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E591A" w14:textId="083BE1F7" w:rsidR="00757BDE" w:rsidRPr="00B052BC" w:rsidRDefault="00757BDE" w:rsidP="00757BDE">
      <w:pPr>
        <w:keepLines w:val="0"/>
        <w:rPr>
          <w:rFonts w:cs="Arial"/>
          <w:b/>
          <w:bCs/>
          <w:color w:val="4F7D29" w:themeColor="accent4"/>
          <w:sz w:val="96"/>
          <w:szCs w:val="96"/>
        </w:rPr>
      </w:pPr>
      <w:r w:rsidRPr="73A74489">
        <w:rPr>
          <w:rFonts w:cs="Arial"/>
          <w:b/>
          <w:bCs/>
          <w:color w:val="4F7D29" w:themeColor="accent4"/>
          <w:sz w:val="96"/>
          <w:szCs w:val="96"/>
        </w:rPr>
        <w:t xml:space="preserve">Wāhanga </w:t>
      </w:r>
      <w:r>
        <w:rPr>
          <w:rFonts w:cs="Arial"/>
          <w:b/>
          <w:bCs/>
          <w:color w:val="4F7D29" w:themeColor="accent4"/>
          <w:sz w:val="96"/>
          <w:szCs w:val="96"/>
        </w:rPr>
        <w:t>3</w:t>
      </w:r>
      <w:r w:rsidRPr="73A74489">
        <w:rPr>
          <w:rFonts w:cs="Arial"/>
          <w:b/>
          <w:bCs/>
          <w:color w:val="4F7D29" w:themeColor="accent4"/>
          <w:sz w:val="96"/>
          <w:szCs w:val="96"/>
        </w:rPr>
        <w:t>:</w:t>
      </w:r>
    </w:p>
    <w:p w14:paraId="392644FF" w14:textId="35183C79" w:rsidR="004207C1" w:rsidRPr="00757BDE" w:rsidRDefault="004207C1" w:rsidP="00EB0B61">
      <w:pPr>
        <w:keepLines w:val="0"/>
        <w:spacing w:before="0" w:after="0"/>
        <w:textAlignment w:val="baseline"/>
        <w:rPr>
          <w:rFonts w:cs="Arial"/>
          <w:b/>
          <w:bCs/>
          <w:color w:val="4F7D29" w:themeColor="accent4"/>
          <w:sz w:val="96"/>
          <w:szCs w:val="96"/>
        </w:rPr>
      </w:pPr>
      <w:r w:rsidRPr="00757BDE">
        <w:rPr>
          <w:rFonts w:cs="Arial"/>
          <w:b/>
          <w:bCs/>
          <w:color w:val="4F7D29" w:themeColor="accent4"/>
          <w:sz w:val="96"/>
          <w:szCs w:val="96"/>
        </w:rPr>
        <w:t>Ngā Tipua Whakawai</w:t>
      </w:r>
    </w:p>
    <w:p w14:paraId="716B88C3" w14:textId="42A46E3F" w:rsidR="00171D40" w:rsidRPr="00757BDE" w:rsidRDefault="43A5C306" w:rsidP="00171D40">
      <w:pPr>
        <w:keepLines w:val="0"/>
        <w:spacing w:before="0" w:after="0"/>
        <w:jc w:val="both"/>
        <w:textAlignment w:val="baseline"/>
        <w:rPr>
          <w:rFonts w:cs="Arial"/>
          <w:b/>
          <w:bCs/>
          <w:color w:val="4F7D29" w:themeColor="accent4"/>
          <w:sz w:val="96"/>
          <w:szCs w:val="96"/>
        </w:rPr>
      </w:pPr>
      <w:r w:rsidRPr="00757BDE">
        <w:rPr>
          <w:rFonts w:cs="Arial"/>
          <w:b/>
          <w:bCs/>
          <w:color w:val="4F7D29" w:themeColor="accent4"/>
          <w:sz w:val="96"/>
          <w:szCs w:val="96"/>
        </w:rPr>
        <w:t xml:space="preserve">Part </w:t>
      </w:r>
      <w:r w:rsidR="5657521E" w:rsidRPr="00757BDE">
        <w:rPr>
          <w:rFonts w:cs="Arial"/>
          <w:b/>
          <w:bCs/>
          <w:color w:val="4F7D29" w:themeColor="accent4"/>
          <w:sz w:val="96"/>
          <w:szCs w:val="96"/>
        </w:rPr>
        <w:t>3</w:t>
      </w:r>
      <w:r w:rsidRPr="00757BDE">
        <w:rPr>
          <w:rFonts w:cs="Arial"/>
          <w:b/>
          <w:bCs/>
          <w:color w:val="4F7D29" w:themeColor="accent4"/>
          <w:sz w:val="96"/>
          <w:szCs w:val="96"/>
        </w:rPr>
        <w:t>:</w:t>
      </w:r>
      <w:r w:rsidR="00666F4C" w:rsidRPr="00757BDE">
        <w:rPr>
          <w:rFonts w:cs="Arial"/>
          <w:b/>
          <w:bCs/>
          <w:color w:val="4F7D29" w:themeColor="accent4"/>
          <w:sz w:val="96"/>
          <w:szCs w:val="96"/>
        </w:rPr>
        <w:t xml:space="preserve"> </w:t>
      </w:r>
    </w:p>
    <w:p w14:paraId="456A920E" w14:textId="22C2AC4F" w:rsidR="00171D40" w:rsidRPr="00757BDE" w:rsidRDefault="682B2046" w:rsidP="00822E7D">
      <w:pPr>
        <w:keepLines w:val="0"/>
        <w:spacing w:before="0" w:after="0"/>
        <w:ind w:right="-1"/>
        <w:textAlignment w:val="baseline"/>
        <w:rPr>
          <w:rFonts w:cs="Arial"/>
          <w:b/>
          <w:bCs/>
          <w:color w:val="4F7D29" w:themeColor="accent4"/>
          <w:sz w:val="96"/>
          <w:szCs w:val="96"/>
        </w:rPr>
      </w:pPr>
      <w:r w:rsidRPr="00757BDE">
        <w:rPr>
          <w:rFonts w:cs="Arial"/>
          <w:b/>
          <w:bCs/>
          <w:color w:val="4F7D29" w:themeColor="accent4"/>
          <w:sz w:val="96"/>
          <w:szCs w:val="96"/>
        </w:rPr>
        <w:t>C</w:t>
      </w:r>
      <w:r w:rsidR="56753D7A" w:rsidRPr="00757BDE">
        <w:rPr>
          <w:rFonts w:cs="Arial"/>
          <w:b/>
          <w:bCs/>
          <w:color w:val="4F7D29" w:themeColor="accent4"/>
          <w:sz w:val="96"/>
          <w:szCs w:val="96"/>
        </w:rPr>
        <w:t xml:space="preserve">ircumstances </w:t>
      </w:r>
    </w:p>
    <w:p w14:paraId="752FE0ED" w14:textId="77777777" w:rsidR="00A271CE" w:rsidRPr="00A271CE" w:rsidRDefault="00A271CE" w:rsidP="00A271CE">
      <w:pPr>
        <w:spacing w:after="200"/>
        <w:rPr>
          <w:rFonts w:ascii="Helvetica" w:hAnsi="Helvetica"/>
          <w:color w:val="4F7D29"/>
          <w:sz w:val="24"/>
        </w:rPr>
      </w:pPr>
      <w:bookmarkStart w:id="0" w:name="_Toc145578624"/>
      <w:bookmarkStart w:id="1" w:name="_Toc552897359"/>
      <w:bookmarkStart w:id="2" w:name="_Toc148093151"/>
      <w:bookmarkStart w:id="3" w:name="_Toc1003259468"/>
      <w:r w:rsidRPr="00A271CE">
        <w:rPr>
          <w:rFonts w:ascii="Helvetica" w:hAnsi="Helvetica"/>
          <w:color w:val="4F7D29"/>
          <w:sz w:val="24"/>
        </w:rPr>
        <w:t>THROUGH PAIN AND TRAUMA, FROM DARKNESS TO LIGHT</w:t>
      </w:r>
    </w:p>
    <w:p w14:paraId="48D4D10B" w14:textId="77777777" w:rsidR="00A271CE" w:rsidRPr="00A271CE" w:rsidRDefault="00A271CE" w:rsidP="00A271CE">
      <w:pPr>
        <w:keepLines w:val="0"/>
        <w:widowControl w:val="0"/>
        <w:rPr>
          <w:rFonts w:cs="Arial"/>
          <w:color w:val="4F7D29" w:themeColor="accent4"/>
          <w:sz w:val="24"/>
        </w:rPr>
      </w:pPr>
      <w:r w:rsidRPr="00A271CE">
        <w:rPr>
          <w:rFonts w:cs="Arial"/>
          <w:color w:val="4F7D29" w:themeColor="accent4"/>
          <w:sz w:val="24"/>
        </w:rPr>
        <w:br w:type="page"/>
      </w:r>
    </w:p>
    <w:p w14:paraId="27647108" w14:textId="77777777" w:rsidR="00A271CE" w:rsidRPr="00A271CE" w:rsidRDefault="00A271CE" w:rsidP="00A271CE">
      <w:pPr>
        <w:keepLines w:val="0"/>
        <w:widowControl w:val="0"/>
        <w:rPr>
          <w:rFonts w:cs="Arial"/>
          <w:color w:val="4F7D29" w:themeColor="accent4"/>
          <w:sz w:val="24"/>
        </w:rPr>
      </w:pPr>
    </w:p>
    <w:p w14:paraId="5351182C" w14:textId="77777777" w:rsidR="00A271CE" w:rsidRPr="00A271CE" w:rsidRDefault="00A271CE" w:rsidP="00A271CE">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4" w:name="_Toc168638865"/>
      <w:bookmarkStart w:id="5" w:name="_Toc168926778"/>
      <w:r w:rsidRPr="00A271CE">
        <w:rPr>
          <w:rFonts w:cs="Arial"/>
          <w:b/>
          <w:bCs/>
          <w:color w:val="4F7D29" w:themeColor="accent4"/>
          <w:sz w:val="36"/>
          <w:szCs w:val="36"/>
          <w:lang w:eastAsia="en-NZ"/>
        </w:rPr>
        <w:t>Whakairihia ki te tihi o Maungārongo</w:t>
      </w:r>
      <w:bookmarkEnd w:id="4"/>
      <w:bookmarkEnd w:id="5"/>
    </w:p>
    <w:p w14:paraId="691928C6" w14:textId="77777777" w:rsidR="00A271CE" w:rsidRPr="00A271CE" w:rsidRDefault="00A271CE" w:rsidP="00A271CE">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p>
    <w:p w14:paraId="3B1481E2" w14:textId="1790BBEA" w:rsidR="00A271CE" w:rsidRPr="00A271CE" w:rsidRDefault="00A271CE" w:rsidP="00A271CE">
      <w:pPr>
        <w:keepLines w:val="0"/>
        <w:widowControl w:val="0"/>
        <w:autoSpaceDE w:val="0"/>
        <w:autoSpaceDN w:val="0"/>
        <w:adjustRightInd w:val="0"/>
        <w:spacing w:before="240" w:line="276" w:lineRule="auto"/>
        <w:outlineLvl w:val="0"/>
        <w:rPr>
          <w:rFonts w:cs="Arial"/>
          <w:color w:val="4F7D29" w:themeColor="accent4"/>
          <w:sz w:val="36"/>
          <w:szCs w:val="36"/>
          <w:lang w:eastAsia="en-NZ"/>
        </w:rPr>
      </w:pPr>
      <w:r w:rsidRPr="00A271CE">
        <w:rPr>
          <w:rFonts w:cs="Arial"/>
          <w:b/>
          <w:bCs/>
          <w:color w:val="4F7D29" w:themeColor="accent4"/>
          <w:sz w:val="36"/>
          <w:szCs w:val="36"/>
          <w:lang w:eastAsia="en-NZ"/>
        </w:rPr>
        <w:br w:type="page"/>
      </w:r>
    </w:p>
    <w:p w14:paraId="1CC791CC" w14:textId="77777777" w:rsidR="00A271CE" w:rsidRPr="00A271CE" w:rsidRDefault="00A271CE" w:rsidP="00A271CE">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6" w:name="_Toc168638867"/>
      <w:bookmarkStart w:id="7" w:name="_Toc168926779"/>
      <w:r w:rsidRPr="00A271CE">
        <w:rPr>
          <w:rFonts w:cs="Arial"/>
          <w:b/>
          <w:bCs/>
          <w:color w:val="4F7D29" w:themeColor="accent4"/>
          <w:sz w:val="36"/>
          <w:szCs w:val="36"/>
          <w:lang w:eastAsia="en-NZ"/>
        </w:rPr>
        <w:lastRenderedPageBreak/>
        <w:t>He karakia</w:t>
      </w:r>
      <w:bookmarkEnd w:id="6"/>
      <w:bookmarkEnd w:id="7"/>
    </w:p>
    <w:p w14:paraId="2F30F8A8"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E tāmara mā, koutou te pūtake o ēnei kōwhiringa, kua horaina nei</w:t>
      </w:r>
    </w:p>
    <w:p w14:paraId="04C00BB1"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E tohe tonu nei i te ara o te tika</w:t>
      </w:r>
    </w:p>
    <w:p w14:paraId="568D43CA"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E ngaki tonu ana i te māra tipu</w:t>
      </w:r>
    </w:p>
    <w:p w14:paraId="046E88F5"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Anei koutou te whakairihia ki te tihi o</w:t>
      </w:r>
    </w:p>
    <w:p w14:paraId="1F88DA0D"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Maungārongo, kia tau te mauri.</w:t>
      </w:r>
    </w:p>
    <w:p w14:paraId="6021DD4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Rukuhia te pū o te hinengaro</w:t>
      </w:r>
    </w:p>
    <w:p w14:paraId="0E336569"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tāea ko te kukunitanga mai o te whakaaro nui.</w:t>
      </w:r>
    </w:p>
    <w:p w14:paraId="64C6147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piere ko te ngākau mahora</w:t>
      </w:r>
    </w:p>
    <w:p w14:paraId="1E0C9A63"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tūwhera mai he wairua tau.</w:t>
      </w:r>
    </w:p>
    <w:p w14:paraId="648B8A6D"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Koinei ngā pou whakairinga i te tāhuhu</w:t>
      </w:r>
    </w:p>
    <w:p w14:paraId="584A55D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o te Whare o Tū Te Mauriora.</w:t>
      </w:r>
    </w:p>
    <w:p w14:paraId="36CC9FB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Te āhuru mōwai o Te Pae o Rehua,</w:t>
      </w:r>
    </w:p>
    <w:p w14:paraId="6318955C"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kaimuru i te hinapōuri,</w:t>
      </w:r>
    </w:p>
    <w:p w14:paraId="4126CEC0"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kaitohu i te manawa hā ora,</w:t>
      </w:r>
    </w:p>
    <w:p w14:paraId="08D67DE9"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kaihohou i te pai.</w:t>
      </w:r>
    </w:p>
    <w:p w14:paraId="27A9052D"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Nau mai e koutou kua uhia e ngā haukino</w:t>
      </w:r>
    </w:p>
    <w:p w14:paraId="1A38454C"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o te wā, kua pēhia e ngā whakawai a ngā tipua nei,</w:t>
      </w:r>
    </w:p>
    <w:p w14:paraId="7BC7460E"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a te Ringatūkino rāua ko te Kanohihuna.</w:t>
      </w:r>
    </w:p>
    <w:p w14:paraId="26D771F0"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Koutou i whītiki i te tātua o te toa,</w:t>
      </w:r>
    </w:p>
    <w:p w14:paraId="323AB890"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i kākahu i te korowai o te pono,</w:t>
      </w:r>
    </w:p>
    <w:p w14:paraId="11C744E2"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i whakamau i te tīpare o tō mana motuhake,</w:t>
      </w:r>
    </w:p>
    <w:p w14:paraId="24AA3A0A"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toko ake ki te pūaotanga o te āpōpō e tatari mai nei i tua o te pae,</w:t>
      </w:r>
    </w:p>
    <w:p w14:paraId="3181645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nōu te ao e whakaata mai nei.</w:t>
      </w:r>
    </w:p>
    <w:p w14:paraId="4BF3BEEA"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Kāti rā, ā te tākiritanga mai o te ata,</w:t>
      </w:r>
    </w:p>
    <w:p w14:paraId="60EFF843"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ā te huanga ake o te awatea,</w:t>
      </w:r>
    </w:p>
    <w:p w14:paraId="711419B3"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tau he māramatanga,</w:t>
      </w:r>
    </w:p>
    <w:p w14:paraId="2B2ACF6E"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ū ko te pai, kia mau ko te tika.</w:t>
      </w:r>
    </w:p>
    <w:p w14:paraId="24647BEA"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Koinei ko te tangi a te ngākau e Rongo,</w:t>
      </w:r>
    </w:p>
    <w:p w14:paraId="3DF28864"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tūturu ōwhiti whakamaua</w:t>
      </w:r>
    </w:p>
    <w:p w14:paraId="1C6729A4"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kia tina, tina!</w:t>
      </w:r>
    </w:p>
    <w:p w14:paraId="3CB52CBB"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Hui e, tāiki e!</w:t>
      </w:r>
    </w:p>
    <w:p w14:paraId="0D81C599" w14:textId="77777777" w:rsidR="00A271CE" w:rsidRPr="00A271CE" w:rsidRDefault="00A271CE" w:rsidP="00A271CE">
      <w:pPr>
        <w:spacing w:before="0" w:after="120"/>
        <w:rPr>
          <w:rFonts w:cs="Arial"/>
          <w:color w:val="404040" w:themeColor="text1" w:themeTint="BF"/>
        </w:rPr>
      </w:pPr>
      <w:r w:rsidRPr="00A271CE">
        <w:rPr>
          <w:rFonts w:cs="Arial"/>
          <w:color w:val="404040" w:themeColor="text1" w:themeTint="BF"/>
        </w:rPr>
        <w:t>– Waihoroi Paraone Hōterene</w:t>
      </w:r>
    </w:p>
    <w:p w14:paraId="468632E2" w14:textId="77777777" w:rsidR="00A271CE" w:rsidRPr="00A271CE" w:rsidRDefault="00A271CE" w:rsidP="00A271CE">
      <w:pPr>
        <w:keepLines w:val="0"/>
        <w:widowControl w:val="0"/>
        <w:rPr>
          <w:rFonts w:cs="Arial"/>
          <w:color w:val="4F7D29" w:themeColor="accent4"/>
          <w:sz w:val="24"/>
        </w:rPr>
      </w:pPr>
    </w:p>
    <w:p w14:paraId="255AD9B3" w14:textId="77777777" w:rsidR="00A271CE" w:rsidRPr="00A271CE" w:rsidRDefault="00A271CE" w:rsidP="00A271CE">
      <w:pPr>
        <w:keepLines w:val="0"/>
        <w:widowControl w:val="0"/>
        <w:rPr>
          <w:rFonts w:cs="Arial"/>
          <w:color w:val="4F7D29" w:themeColor="accent4"/>
          <w:sz w:val="24"/>
        </w:rPr>
      </w:pPr>
    </w:p>
    <w:p w14:paraId="295E7A73" w14:textId="77777777" w:rsidR="00A271CE" w:rsidRPr="00A271CE" w:rsidRDefault="00A271CE" w:rsidP="00A271CE">
      <w:pPr>
        <w:keepLines w:val="0"/>
        <w:rPr>
          <w:rFonts w:cs="Arial"/>
          <w:color w:val="404040" w:themeColor="text1" w:themeTint="BF"/>
          <w:szCs w:val="22"/>
        </w:rPr>
      </w:pPr>
      <w:r w:rsidRPr="00A271CE">
        <w:rPr>
          <w:rFonts w:cs="Arial"/>
          <w:color w:val="404040" w:themeColor="text1" w:themeTint="BF"/>
          <w:szCs w:val="22"/>
        </w:rPr>
        <w:br w:type="page"/>
      </w:r>
    </w:p>
    <w:p w14:paraId="288C6020"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lastRenderedPageBreak/>
        <w:t>To you upon whom this inquiry has been centered</w:t>
      </w:r>
    </w:p>
    <w:p w14:paraId="2C507701"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Resolute in your pursuit of justice</w:t>
      </w:r>
    </w:p>
    <w:p w14:paraId="25F230DD"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Relentless in your belief for life</w:t>
      </w:r>
    </w:p>
    <w:p w14:paraId="57495D69"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You have only our highest regard and respect,</w:t>
      </w:r>
    </w:p>
    <w:p w14:paraId="349157CB"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may your peace of mind be assured.</w:t>
      </w:r>
    </w:p>
    <w:p w14:paraId="46E1C7A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Look into the deepest recesses of your being</w:t>
      </w:r>
    </w:p>
    <w:p w14:paraId="5EB4773A"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and discover the seeds of new hope,</w:t>
      </w:r>
    </w:p>
    <w:p w14:paraId="4C4EE30E"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where the temperate heart might find solace,</w:t>
      </w:r>
    </w:p>
    <w:p w14:paraId="09697B03"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and the blithe spirit might rise again.</w:t>
      </w:r>
    </w:p>
    <w:p w14:paraId="2EA0DD49"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Let these be the pillars on which the House of Self,</w:t>
      </w:r>
    </w:p>
    <w:p w14:paraId="6C56000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reconciliation can stand.</w:t>
      </w:r>
    </w:p>
    <w:p w14:paraId="3A4BE37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Safe haven of Rehua,</w:t>
      </w:r>
    </w:p>
    <w:p w14:paraId="0C61F45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dispatcher of sorrow,</w:t>
      </w:r>
    </w:p>
    <w:p w14:paraId="24E6A81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restorer of the breath of life,</w:t>
      </w:r>
    </w:p>
    <w:p w14:paraId="3FCB139B"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purveyor of kindness.</w:t>
      </w:r>
    </w:p>
    <w:p w14:paraId="6CBC0350"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Those of you who have faced the ill winds</w:t>
      </w:r>
    </w:p>
    <w:p w14:paraId="03D8046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of time and made to suffer,</w:t>
      </w:r>
    </w:p>
    <w:p w14:paraId="112CE1DF"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at the hands of abusers and the hidden faces of persecutors, draw near.</w:t>
      </w:r>
    </w:p>
    <w:p w14:paraId="01E1D95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You who found courage,</w:t>
      </w:r>
    </w:p>
    <w:p w14:paraId="505ABFD5"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cloaked yourselves with your truth,</w:t>
      </w:r>
    </w:p>
    <w:p w14:paraId="447E2C31"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who crowned yourself with dignity,</w:t>
      </w:r>
    </w:p>
    <w:p w14:paraId="37722E2A"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 new tomorrow awaits beyond the horizon,</w:t>
      </w:r>
    </w:p>
    <w:p w14:paraId="3261DD59"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your future beckons.</w:t>
      </w:r>
    </w:p>
    <w:p w14:paraId="6F755BDF"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And so, as dawn rises, and a new day begins,</w:t>
      </w:r>
    </w:p>
    <w:p w14:paraId="0452713A"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let clarity and understanding reign,</w:t>
      </w:r>
    </w:p>
    <w:p w14:paraId="69CE713E"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goodness surrounds you and</w:t>
      </w:r>
    </w:p>
    <w:p w14:paraId="2FDB5A0D"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justice prevails.</w:t>
      </w:r>
    </w:p>
    <w:p w14:paraId="0D1A683D"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Rongo god of peace, this the heart desires,</w:t>
      </w:r>
    </w:p>
    <w:p w14:paraId="491D928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we beseech you,</w:t>
      </w:r>
    </w:p>
    <w:p w14:paraId="0E8AF886"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let it be,</w:t>
      </w:r>
    </w:p>
    <w:p w14:paraId="046CD7FE"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it is done.</w:t>
      </w:r>
    </w:p>
    <w:p w14:paraId="48E359B5" w14:textId="7A6EE9C1" w:rsidR="00E24F54" w:rsidRPr="00CE5A6C" w:rsidRDefault="00A271CE" w:rsidP="00CE5A6C">
      <w:pPr>
        <w:spacing w:before="0" w:after="120"/>
        <w:rPr>
          <w:rFonts w:cs="Arial"/>
          <w:color w:val="404040" w:themeColor="text1" w:themeTint="BF"/>
          <w:szCs w:val="22"/>
        </w:rPr>
      </w:pPr>
      <w:r w:rsidRPr="00A271CE">
        <w:rPr>
          <w:rFonts w:cs="Arial"/>
          <w:color w:val="404040" w:themeColor="text1" w:themeTint="BF"/>
          <w:szCs w:val="22"/>
        </w:rPr>
        <w:t>– Waihoroi Paraone Hōterene</w:t>
      </w:r>
      <w:bookmarkStart w:id="8" w:name="_Toc168638866"/>
    </w:p>
    <w:p w14:paraId="0A8CF829" w14:textId="77777777" w:rsidR="00CE5A6C" w:rsidRDefault="00CE5A6C">
      <w:pPr>
        <w:keepLines w:val="0"/>
        <w:rPr>
          <w:rFonts w:cs="Arial"/>
          <w:b/>
          <w:bCs/>
          <w:color w:val="4F7D29" w:themeColor="accent4"/>
          <w:sz w:val="36"/>
          <w:szCs w:val="36"/>
          <w:lang w:eastAsia="en-NZ"/>
        </w:rPr>
      </w:pPr>
      <w:r>
        <w:rPr>
          <w:rFonts w:cs="Arial"/>
          <w:b/>
          <w:bCs/>
          <w:color w:val="4F7D29" w:themeColor="accent4"/>
          <w:sz w:val="36"/>
          <w:szCs w:val="36"/>
          <w:lang w:eastAsia="en-NZ"/>
        </w:rPr>
        <w:br w:type="page"/>
      </w:r>
    </w:p>
    <w:p w14:paraId="7396454F" w14:textId="0C0A8495" w:rsidR="00E24F54" w:rsidRDefault="00E24F54" w:rsidP="00E24F54">
      <w:pPr>
        <w:spacing w:after="200"/>
        <w:rPr>
          <w:rFonts w:cs="Arial"/>
          <w:b/>
          <w:bCs/>
          <w:color w:val="4F7D29" w:themeColor="accent4"/>
          <w:sz w:val="36"/>
          <w:szCs w:val="36"/>
          <w:lang w:eastAsia="en-NZ"/>
        </w:rPr>
      </w:pPr>
      <w:r w:rsidRPr="00E24F54">
        <w:rPr>
          <w:rFonts w:cs="Arial"/>
          <w:b/>
          <w:bCs/>
          <w:color w:val="4F7D29" w:themeColor="accent4"/>
          <w:sz w:val="36"/>
          <w:szCs w:val="36"/>
          <w:lang w:eastAsia="en-NZ"/>
        </w:rPr>
        <w:lastRenderedPageBreak/>
        <w:t>Ngā tipua whakawai</w:t>
      </w:r>
      <w:r>
        <w:rPr>
          <w:rFonts w:cs="Arial"/>
          <w:b/>
          <w:bCs/>
          <w:color w:val="4F7D29" w:themeColor="accent4"/>
          <w:sz w:val="36"/>
          <w:szCs w:val="36"/>
          <w:lang w:eastAsia="en-NZ"/>
        </w:rPr>
        <w:t xml:space="preserve"> </w:t>
      </w:r>
      <w:bookmarkEnd w:id="8"/>
    </w:p>
    <w:p w14:paraId="66EDE73A" w14:textId="77777777" w:rsidR="00E24F54" w:rsidRPr="00E24F54" w:rsidRDefault="00E24F54" w:rsidP="00E24F54">
      <w:pPr>
        <w:spacing w:after="200"/>
        <w:rPr>
          <w:rFonts w:cs="Arial"/>
          <w:color w:val="404040" w:themeColor="text1" w:themeTint="BF"/>
          <w:szCs w:val="22"/>
        </w:rPr>
      </w:pPr>
      <w:r w:rsidRPr="00E24F54">
        <w:rPr>
          <w:rFonts w:cs="Arial"/>
          <w:color w:val="404040" w:themeColor="text1" w:themeTint="BF"/>
          <w:szCs w:val="22"/>
        </w:rPr>
        <w:t>This title is from a line of the Karakia that refers to the suffering inflicted on people by the</w:t>
      </w:r>
    </w:p>
    <w:p w14:paraId="34E6B648" w14:textId="4FCC7BE7" w:rsidR="00A271CE" w:rsidRPr="00A271CE" w:rsidRDefault="00E24F54" w:rsidP="00E24F54">
      <w:pPr>
        <w:keepLines w:val="0"/>
        <w:rPr>
          <w:rFonts w:cs="Arial"/>
          <w:b/>
          <w:bCs/>
          <w:color w:val="4F7D29" w:themeColor="accent4"/>
          <w:sz w:val="24"/>
        </w:rPr>
      </w:pPr>
      <w:r w:rsidRPr="00E24F54">
        <w:rPr>
          <w:rFonts w:cs="Arial"/>
          <w:color w:val="404040" w:themeColor="text1" w:themeTint="BF"/>
          <w:szCs w:val="22"/>
        </w:rPr>
        <w:t>hands of abusers and was chosen to illustrate the many different pathways into care.</w:t>
      </w:r>
      <w:r w:rsidR="00A271CE" w:rsidRPr="00A271CE">
        <w:rPr>
          <w:rFonts w:cs="Arial"/>
          <w:b/>
          <w:bCs/>
          <w:color w:val="4F7D29" w:themeColor="accent4"/>
          <w:sz w:val="24"/>
        </w:rPr>
        <w:br w:type="page"/>
      </w:r>
    </w:p>
    <w:p w14:paraId="11EBB423" w14:textId="77777777" w:rsidR="00A271CE" w:rsidRPr="00A271CE" w:rsidRDefault="00A271CE" w:rsidP="00A271CE">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9" w:name="_Toc168638868"/>
      <w:bookmarkStart w:id="10" w:name="_Toc168926780"/>
      <w:r w:rsidRPr="00A271CE">
        <w:rPr>
          <w:rFonts w:cs="Arial"/>
          <w:b/>
          <w:bCs/>
          <w:color w:val="4F7D29" w:themeColor="accent4"/>
          <w:sz w:val="36"/>
          <w:szCs w:val="36"/>
          <w:lang w:eastAsia="en-NZ"/>
        </w:rPr>
        <w:lastRenderedPageBreak/>
        <w:t>Pānui whakatūpato</w:t>
      </w:r>
      <w:bookmarkEnd w:id="9"/>
      <w:bookmarkEnd w:id="10"/>
    </w:p>
    <w:p w14:paraId="1A6A5D3D"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Ka nui tā mātou tiaki me te hāpai ake I te mana o ngā purapura</w:t>
      </w:r>
    </w:p>
    <w:p w14:paraId="7D879B50"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ora I māia rawa atua nei ki te whāriki I ā rātou kōrero ki konei.</w:t>
      </w:r>
    </w:p>
    <w:p w14:paraId="565E4811"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Kei te mōhio mātopu ka oho pea te mauri ētahi wāhanga o ngā</w:t>
      </w:r>
    </w:p>
    <w:p w14:paraId="79FFA5B0"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kōrero nei e pā ana ki te tūkino, te whakatūroro me te pāmamae,</w:t>
      </w:r>
    </w:p>
    <w:p w14:paraId="5F845842"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ā, tērā pea ka tākirihia ngā tauwharewarenga o te ngākau</w:t>
      </w:r>
    </w:p>
    <w:p w14:paraId="733AB79C"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tangata I te kaha o te tumeke. Ahakoa kāore pea tēnei urupare</w:t>
      </w:r>
    </w:p>
    <w:p w14:paraId="2EA2E17F"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e tau pai ki te wairua o te tangata, e pai ana te rongo I te pouri.</w:t>
      </w:r>
    </w:p>
    <w:p w14:paraId="39B1887F"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Heoi, mehemea ka whakataumaha tēnei i ētahi o tō whānau, me</w:t>
      </w:r>
    </w:p>
    <w:p w14:paraId="6ACE554A"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whakapā atu ki tō tākuta, ki tō ratongo Hauora rānei. Whakatetia</w:t>
      </w:r>
    </w:p>
    <w:p w14:paraId="08AAD9F8"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ngā kōrero a ētahi, kia tau te mauri, tiakina te wairua, ā, kia</w:t>
      </w:r>
    </w:p>
    <w:p w14:paraId="1D78A9BB" w14:textId="77777777" w:rsidR="00A271CE" w:rsidRPr="00A271CE" w:rsidRDefault="00A271CE" w:rsidP="00A271CE">
      <w:pPr>
        <w:spacing w:before="0" w:after="120"/>
        <w:rPr>
          <w:rFonts w:cs="Arial"/>
          <w:color w:val="404040" w:themeColor="text1" w:themeTint="BF"/>
          <w:szCs w:val="22"/>
        </w:rPr>
      </w:pPr>
      <w:r w:rsidRPr="00A271CE">
        <w:rPr>
          <w:rFonts w:cs="Arial"/>
          <w:color w:val="404040" w:themeColor="text1" w:themeTint="BF"/>
          <w:szCs w:val="22"/>
        </w:rPr>
        <w:t>māmā te ngākau.</w:t>
      </w:r>
    </w:p>
    <w:p w14:paraId="39142BF9" w14:textId="77777777" w:rsidR="00A271CE" w:rsidRPr="00A271CE" w:rsidRDefault="00A271CE" w:rsidP="00A271CE">
      <w:pPr>
        <w:keepLines w:val="0"/>
        <w:widowControl w:val="0"/>
        <w:autoSpaceDE w:val="0"/>
        <w:autoSpaceDN w:val="0"/>
        <w:adjustRightInd w:val="0"/>
        <w:spacing w:before="360" w:line="276" w:lineRule="auto"/>
        <w:outlineLvl w:val="0"/>
        <w:rPr>
          <w:rFonts w:cs="Arial"/>
          <w:b/>
          <w:bCs/>
          <w:color w:val="4F7D29" w:themeColor="accent4"/>
          <w:sz w:val="36"/>
          <w:szCs w:val="36"/>
          <w:lang w:eastAsia="en-NZ"/>
        </w:rPr>
      </w:pPr>
      <w:bookmarkStart w:id="11" w:name="_Toc168638869"/>
      <w:bookmarkStart w:id="12" w:name="_Toc168926781"/>
      <w:r w:rsidRPr="00A271CE">
        <w:rPr>
          <w:rFonts w:cs="Arial"/>
          <w:b/>
          <w:bCs/>
          <w:color w:val="4F7D29" w:themeColor="accent4"/>
          <w:sz w:val="36"/>
          <w:szCs w:val="36"/>
          <w:lang w:eastAsia="en-NZ"/>
        </w:rPr>
        <w:t>Distressing content warning</w:t>
      </w:r>
      <w:bookmarkEnd w:id="11"/>
      <w:bookmarkEnd w:id="12"/>
    </w:p>
    <w:p w14:paraId="55E7BC68" w14:textId="77777777" w:rsidR="00A271CE" w:rsidRPr="00A271CE" w:rsidRDefault="00A271CE" w:rsidP="00A271CE">
      <w:pPr>
        <w:spacing w:after="200" w:line="360" w:lineRule="auto"/>
        <w:rPr>
          <w:rFonts w:cs="Arial"/>
          <w:color w:val="404040" w:themeColor="text1" w:themeTint="BF"/>
          <w:szCs w:val="22"/>
        </w:rPr>
      </w:pPr>
      <w:r w:rsidRPr="00A271CE">
        <w:rPr>
          <w:rFonts w:cs="Arial"/>
          <w:color w:val="404040" w:themeColor="text1" w:themeTint="BF"/>
          <w:szCs w:val="22"/>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3633D087" w14:textId="77777777" w:rsidR="00A271CE" w:rsidRPr="00A271CE" w:rsidRDefault="00A271CE" w:rsidP="00A271CE">
      <w:pPr>
        <w:keepLines w:val="0"/>
        <w:widowControl w:val="0"/>
        <w:rPr>
          <w:rFonts w:cs="Arial"/>
          <w:color w:val="4F7D29" w:themeColor="accent4"/>
          <w:sz w:val="24"/>
        </w:rPr>
      </w:pPr>
    </w:p>
    <w:p w14:paraId="7CD39059" w14:textId="77777777" w:rsidR="00A271CE" w:rsidRPr="00A271CE" w:rsidRDefault="00A271CE" w:rsidP="00A271CE">
      <w:pPr>
        <w:keepLines w:val="0"/>
        <w:widowControl w:val="0"/>
        <w:rPr>
          <w:rFonts w:cs="Arial"/>
          <w:b/>
          <w:color w:val="4F7D29" w:themeColor="accent4"/>
          <w:sz w:val="32"/>
          <w:szCs w:val="32"/>
          <w:lang w:eastAsia="en-NZ"/>
        </w:rPr>
      </w:pPr>
    </w:p>
    <w:p w14:paraId="1A9B3FF1" w14:textId="0554BFE9" w:rsidR="002463F0" w:rsidRPr="002C68A3" w:rsidRDefault="002463F0">
      <w:pPr>
        <w:keepLines w:val="0"/>
        <w:rPr>
          <w:rFonts w:eastAsia="Times New Roman" w:cs="Arial"/>
          <w:b/>
          <w:bCs/>
          <w:sz w:val="96"/>
          <w:szCs w:val="96"/>
          <w:lang w:eastAsia="en-NZ"/>
        </w:rPr>
      </w:pPr>
      <w:r>
        <w:br w:type="page"/>
      </w:r>
    </w:p>
    <w:sdt>
      <w:sdtPr>
        <w:rPr>
          <w:rFonts w:ascii="Arial" w:eastAsiaTheme="minorEastAsia" w:hAnsi="Arial" w:cs="Arial"/>
          <w:bCs w:val="0"/>
          <w:color w:val="auto"/>
          <w:sz w:val="22"/>
          <w:szCs w:val="22"/>
          <w:lang w:val="en-NZ" w:eastAsia="en-US"/>
        </w:rPr>
        <w:id w:val="-1537193292"/>
        <w:docPartObj>
          <w:docPartGallery w:val="Table of Contents"/>
          <w:docPartUnique/>
        </w:docPartObj>
      </w:sdtPr>
      <w:sdtEndPr>
        <w:rPr>
          <w:b/>
          <w:bCs/>
        </w:rPr>
      </w:sdtEndPr>
      <w:sdtContent>
        <w:p w14:paraId="5ACEF439" w14:textId="3F5D8080" w:rsidR="00B44BD2" w:rsidRPr="00E76AFD" w:rsidRDefault="00D75D0E" w:rsidP="003B7A26">
          <w:pPr>
            <w:pStyle w:val="TOCHeading"/>
            <w:spacing w:line="276" w:lineRule="auto"/>
            <w:rPr>
              <w:rFonts w:ascii="Arial" w:hAnsi="Arial" w:cs="Arial"/>
              <w:b/>
              <w:color w:val="4F7D29"/>
              <w:sz w:val="32"/>
              <w:szCs w:val="22"/>
              <w14:textFill>
                <w14:solidFill>
                  <w14:srgbClr w14:val="4F7D29">
                    <w14:lumMod w14:val="50000"/>
                    <w14:lumMod w14:val="50000"/>
                    <w14:lumMod w14:val="50000"/>
                  </w14:srgbClr>
                </w14:solidFill>
              </w14:textFill>
            </w:rPr>
          </w:pPr>
          <w:r w:rsidRPr="00E76AFD">
            <w:rPr>
              <w:rFonts w:ascii="Arial" w:hAnsi="Arial" w:cs="Arial"/>
              <w:b/>
              <w:color w:val="4F7D29"/>
              <w:sz w:val="32"/>
              <w:szCs w:val="22"/>
              <w14:textFill>
                <w14:solidFill>
                  <w14:srgbClr w14:val="4F7D29">
                    <w14:lumMod w14:val="50000"/>
                    <w14:lumMod w14:val="50000"/>
                    <w14:lumMod w14:val="50000"/>
                  </w14:srgbClr>
                </w14:solidFill>
              </w14:textFill>
            </w:rPr>
            <w:t>Ngā take |</w:t>
          </w:r>
          <w:r w:rsidRPr="00E76AFD">
            <w:rPr>
              <w:rFonts w:ascii="Arial" w:eastAsiaTheme="minorEastAsia" w:hAnsi="Arial" w:cs="Arial"/>
              <w:bCs w:val="0"/>
              <w:color w:val="4F7D29"/>
              <w:sz w:val="22"/>
              <w:szCs w:val="22"/>
              <w:lang w:val="en-NZ" w:eastAsia="en-US"/>
              <w14:textFill>
                <w14:solidFill>
                  <w14:srgbClr w14:val="4F7D29">
                    <w14:lumMod w14:val="50000"/>
                    <w14:lumMod w14:val="50000"/>
                    <w14:lumMod w14:val="50000"/>
                  </w14:srgbClr>
                </w14:solidFill>
              </w14:textFill>
            </w:rPr>
            <w:t xml:space="preserve"> </w:t>
          </w:r>
          <w:r w:rsidR="00B44BD2" w:rsidRPr="00E76AFD">
            <w:rPr>
              <w:rFonts w:ascii="Arial" w:hAnsi="Arial" w:cs="Arial"/>
              <w:b/>
              <w:color w:val="4F7D29"/>
              <w:sz w:val="32"/>
              <w:szCs w:val="22"/>
              <w14:textFill>
                <w14:solidFill>
                  <w14:srgbClr w14:val="4F7D29">
                    <w14:lumMod w14:val="50000"/>
                    <w14:lumMod w14:val="50000"/>
                    <w14:lumMod w14:val="50000"/>
                  </w14:srgbClr>
                </w14:solidFill>
              </w14:textFill>
            </w:rPr>
            <w:t>Contents</w:t>
          </w:r>
        </w:p>
        <w:p w14:paraId="0A92E538" w14:textId="470D79A9" w:rsidR="003E649F" w:rsidRPr="003E649F" w:rsidRDefault="00B44BD2"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r w:rsidRPr="003E649F">
            <w:rPr>
              <w:rFonts w:ascii="Arial" w:hAnsi="Arial" w:cs="Arial"/>
              <w:i w:val="0"/>
              <w:szCs w:val="22"/>
            </w:rPr>
            <w:fldChar w:fldCharType="begin"/>
          </w:r>
          <w:r w:rsidRPr="003E649F">
            <w:rPr>
              <w:rFonts w:ascii="Arial" w:hAnsi="Arial" w:cs="Arial"/>
              <w:i w:val="0"/>
              <w:szCs w:val="22"/>
            </w:rPr>
            <w:instrText xml:space="preserve"> TOC \o "1-3" \h \z \u </w:instrText>
          </w:r>
          <w:r w:rsidRPr="003E649F">
            <w:rPr>
              <w:rFonts w:ascii="Arial" w:hAnsi="Arial" w:cs="Arial"/>
              <w:i w:val="0"/>
              <w:szCs w:val="22"/>
            </w:rPr>
            <w:fldChar w:fldCharType="separate"/>
          </w:r>
          <w:hyperlink w:anchor="_Toc168926778" w:history="1">
            <w:r w:rsidR="003E649F" w:rsidRPr="003E649F">
              <w:rPr>
                <w:rStyle w:val="Hyperlink"/>
                <w:rFonts w:ascii="Arial" w:hAnsi="Arial" w:cs="Arial"/>
                <w:i w:val="0"/>
                <w:noProof/>
                <w:szCs w:val="22"/>
                <w:lang w:eastAsia="en-NZ"/>
              </w:rPr>
              <w:t>Whakairihia ki te tihi o Maungārongo</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_Toc168926778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2</w:t>
            </w:r>
            <w:r w:rsidR="003E649F" w:rsidRPr="003E649F">
              <w:rPr>
                <w:rFonts w:ascii="Arial" w:hAnsi="Arial" w:cs="Arial"/>
                <w:i w:val="0"/>
                <w:noProof/>
                <w:webHidden/>
                <w:szCs w:val="22"/>
              </w:rPr>
              <w:fldChar w:fldCharType="end"/>
            </w:r>
          </w:hyperlink>
        </w:p>
        <w:p w14:paraId="40704885" w14:textId="285CA902"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779" w:history="1">
            <w:r w:rsidR="003E649F" w:rsidRPr="003E649F">
              <w:rPr>
                <w:rStyle w:val="Hyperlink"/>
                <w:rFonts w:ascii="Arial" w:hAnsi="Arial" w:cs="Arial"/>
                <w:i w:val="0"/>
                <w:noProof/>
                <w:szCs w:val="22"/>
                <w:lang w:eastAsia="en-NZ"/>
              </w:rPr>
              <w:t>He karakia</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_Toc168926779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3</w:t>
            </w:r>
            <w:r w:rsidR="003E649F" w:rsidRPr="003E649F">
              <w:rPr>
                <w:rFonts w:ascii="Arial" w:hAnsi="Arial" w:cs="Arial"/>
                <w:i w:val="0"/>
                <w:noProof/>
                <w:webHidden/>
                <w:szCs w:val="22"/>
              </w:rPr>
              <w:fldChar w:fldCharType="end"/>
            </w:r>
          </w:hyperlink>
        </w:p>
        <w:p w14:paraId="2E9AF27B" w14:textId="133B498A"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780" w:history="1">
            <w:r w:rsidR="003E649F" w:rsidRPr="003E649F">
              <w:rPr>
                <w:rStyle w:val="Hyperlink"/>
                <w:rFonts w:ascii="Arial" w:hAnsi="Arial" w:cs="Arial"/>
                <w:i w:val="0"/>
                <w:noProof/>
                <w:szCs w:val="22"/>
                <w:lang w:eastAsia="en-NZ"/>
              </w:rPr>
              <w:t>Pānui whakatūpato</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_Toc168926780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6</w:t>
            </w:r>
            <w:r w:rsidR="003E649F" w:rsidRPr="003E649F">
              <w:rPr>
                <w:rFonts w:ascii="Arial" w:hAnsi="Arial" w:cs="Arial"/>
                <w:i w:val="0"/>
                <w:noProof/>
                <w:webHidden/>
                <w:szCs w:val="22"/>
              </w:rPr>
              <w:fldChar w:fldCharType="end"/>
            </w:r>
          </w:hyperlink>
        </w:p>
        <w:p w14:paraId="09551C33" w14:textId="42E4A045"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781" w:history="1">
            <w:r w:rsidR="003E649F" w:rsidRPr="003E649F">
              <w:rPr>
                <w:rStyle w:val="Hyperlink"/>
                <w:rFonts w:ascii="Arial" w:hAnsi="Arial" w:cs="Arial"/>
                <w:i w:val="0"/>
                <w:noProof/>
                <w:szCs w:val="22"/>
                <w:lang w:eastAsia="en-NZ"/>
              </w:rPr>
              <w:t>Distressing content warning</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_Toc168926781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6</w:t>
            </w:r>
            <w:r w:rsidR="003E649F" w:rsidRPr="003E649F">
              <w:rPr>
                <w:rFonts w:ascii="Arial" w:hAnsi="Arial" w:cs="Arial"/>
                <w:i w:val="0"/>
                <w:noProof/>
                <w:webHidden/>
                <w:szCs w:val="22"/>
              </w:rPr>
              <w:fldChar w:fldCharType="end"/>
            </w:r>
          </w:hyperlink>
        </w:p>
        <w:p w14:paraId="212776E5" w14:textId="155D4EF0"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782" w:history="1">
            <w:r w:rsidR="003E649F" w:rsidRPr="003E649F">
              <w:rPr>
                <w:rStyle w:val="Hyperlink"/>
                <w:rFonts w:ascii="Arial" w:hAnsi="Arial" w:cs="Arial"/>
                <w:i w:val="0"/>
                <w:noProof/>
                <w:szCs w:val="22"/>
              </w:rPr>
              <w:t>Kuputaka | Glossary</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_Toc168926782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12</w:t>
            </w:r>
            <w:r w:rsidR="003E649F" w:rsidRPr="003E649F">
              <w:rPr>
                <w:rFonts w:ascii="Arial" w:hAnsi="Arial" w:cs="Arial"/>
                <w:i w:val="0"/>
                <w:noProof/>
                <w:webHidden/>
                <w:szCs w:val="22"/>
              </w:rPr>
              <w:fldChar w:fldCharType="end"/>
            </w:r>
          </w:hyperlink>
        </w:p>
        <w:p w14:paraId="0208E2AC" w14:textId="0F24D43A"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783" w:history="1">
            <w:r w:rsidR="003E649F" w:rsidRPr="003E649F">
              <w:rPr>
                <w:rStyle w:val="Hyperlink"/>
                <w:rFonts w:ascii="Arial" w:hAnsi="Arial" w:cs="Arial"/>
                <w:i w:val="0"/>
                <w:noProof/>
                <w:szCs w:val="22"/>
              </w:rPr>
              <w:t>Ūpoko 1: He whakataki</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_Toc168926783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15</w:t>
            </w:r>
            <w:r w:rsidR="003E649F" w:rsidRPr="003E649F">
              <w:rPr>
                <w:rFonts w:ascii="Arial" w:hAnsi="Arial" w:cs="Arial"/>
                <w:i w:val="0"/>
                <w:noProof/>
                <w:webHidden/>
                <w:szCs w:val="22"/>
              </w:rPr>
              <w:fldChar w:fldCharType="end"/>
            </w:r>
          </w:hyperlink>
        </w:p>
        <w:p w14:paraId="29EC8BCB" w14:textId="60DCC121"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784" w:history="1">
            <w:r w:rsidR="003E649F" w:rsidRPr="003E649F">
              <w:rPr>
                <w:rStyle w:val="Hyperlink"/>
                <w:rFonts w:ascii="Arial" w:hAnsi="Arial" w:cs="Arial"/>
                <w:i w:val="0"/>
                <w:noProof/>
                <w:szCs w:val="22"/>
              </w:rPr>
              <w:t>Chapter 1: Introduction</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_Toc168926784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15</w:t>
            </w:r>
            <w:r w:rsidR="003E649F" w:rsidRPr="003E649F">
              <w:rPr>
                <w:rFonts w:ascii="Arial" w:hAnsi="Arial" w:cs="Arial"/>
                <w:i w:val="0"/>
                <w:noProof/>
                <w:webHidden/>
                <w:szCs w:val="22"/>
              </w:rPr>
              <w:fldChar w:fldCharType="end"/>
            </w:r>
          </w:hyperlink>
        </w:p>
        <w:p w14:paraId="72BBC423" w14:textId="209DA4C0"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785" w:history="1">
            <w:r w:rsidR="003E649F" w:rsidRPr="003E649F">
              <w:rPr>
                <w:rStyle w:val="Hyperlink"/>
                <w:rFonts w:ascii="Arial" w:hAnsi="Arial" w:cs="Arial"/>
                <w:i w:val="0"/>
                <w:noProof/>
                <w:szCs w:val="22"/>
              </w:rPr>
              <w:t>Ūpoko 2: Ngā āhuatanga i uru ai ngā tamariki me ngā rangatahi ki ngā taurima tokoora</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_Toc168926785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17</w:t>
            </w:r>
            <w:r w:rsidR="003E649F" w:rsidRPr="003E649F">
              <w:rPr>
                <w:rFonts w:ascii="Arial" w:hAnsi="Arial" w:cs="Arial"/>
                <w:i w:val="0"/>
                <w:noProof/>
                <w:webHidden/>
                <w:szCs w:val="22"/>
              </w:rPr>
              <w:fldChar w:fldCharType="end"/>
            </w:r>
          </w:hyperlink>
        </w:p>
        <w:p w14:paraId="286057F2" w14:textId="7FECC294"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786" w:history="1">
            <w:r w:rsidR="003E649F" w:rsidRPr="003E649F">
              <w:rPr>
                <w:rStyle w:val="Hyperlink"/>
                <w:rFonts w:ascii="Arial" w:hAnsi="Arial" w:cs="Arial"/>
                <w:i w:val="0"/>
                <w:noProof/>
                <w:szCs w:val="22"/>
              </w:rPr>
              <w:t>Chapter 2: Circumstances that led children and young people to enter social welfare care settings</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_Toc168926786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17</w:t>
            </w:r>
            <w:r w:rsidR="003E649F" w:rsidRPr="003E649F">
              <w:rPr>
                <w:rFonts w:ascii="Arial" w:hAnsi="Arial" w:cs="Arial"/>
                <w:i w:val="0"/>
                <w:noProof/>
                <w:webHidden/>
                <w:szCs w:val="22"/>
              </w:rPr>
              <w:fldChar w:fldCharType="end"/>
            </w:r>
          </w:hyperlink>
        </w:p>
        <w:p w14:paraId="131AA1AE" w14:textId="26F1476F"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787" w:history="1">
            <w:r w:rsidR="003E649F" w:rsidRPr="003E649F">
              <w:rPr>
                <w:rStyle w:val="Hyperlink"/>
                <w:rFonts w:ascii="Arial" w:hAnsi="Arial" w:cs="Arial"/>
                <w:noProof/>
              </w:rPr>
              <w:t>Tokohia i uru atu ki te tokoora pāpori</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_Toc168926787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18</w:t>
            </w:r>
            <w:r w:rsidR="003E649F" w:rsidRPr="003E649F">
              <w:rPr>
                <w:rFonts w:ascii="Arial" w:hAnsi="Arial" w:cs="Arial"/>
                <w:noProof/>
                <w:webHidden/>
              </w:rPr>
              <w:fldChar w:fldCharType="end"/>
            </w:r>
          </w:hyperlink>
        </w:p>
        <w:p w14:paraId="7FB93D9D" w14:textId="7EAEBA3C"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788" w:history="1">
            <w:r w:rsidR="003E649F" w:rsidRPr="003E649F">
              <w:rPr>
                <w:rStyle w:val="Hyperlink"/>
                <w:rFonts w:ascii="Arial" w:hAnsi="Arial" w:cs="Arial"/>
                <w:noProof/>
              </w:rPr>
              <w:t>How many entered social welfare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_Toc168926788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18</w:t>
            </w:r>
            <w:r w:rsidR="003E649F" w:rsidRPr="003E649F">
              <w:rPr>
                <w:rFonts w:ascii="Arial" w:hAnsi="Arial" w:cs="Arial"/>
                <w:noProof/>
                <w:webHidden/>
              </w:rPr>
              <w:fldChar w:fldCharType="end"/>
            </w:r>
          </w:hyperlink>
        </w:p>
        <w:p w14:paraId="007DB317" w14:textId="70F5908B"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789" w:history="1">
            <w:r w:rsidR="003E649F" w:rsidRPr="003E649F">
              <w:rPr>
                <w:rStyle w:val="Hyperlink"/>
                <w:rFonts w:ascii="Arial" w:hAnsi="Arial" w:cs="Arial"/>
                <w:noProof/>
                <w:sz w:val="22"/>
                <w:szCs w:val="22"/>
              </w:rPr>
              <w:t>Ko te nuinga ko ngā tamariki me ngā rangatahi Māori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_Toc168926789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20</w:t>
            </w:r>
            <w:r w:rsidR="003E649F" w:rsidRPr="003E649F">
              <w:rPr>
                <w:rFonts w:ascii="Arial" w:hAnsi="Arial" w:cs="Arial"/>
                <w:noProof/>
                <w:webHidden/>
                <w:sz w:val="22"/>
                <w:szCs w:val="22"/>
              </w:rPr>
              <w:fldChar w:fldCharType="end"/>
            </w:r>
          </w:hyperlink>
        </w:p>
        <w:p w14:paraId="714C20FD" w14:textId="643F046E"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790" w:history="1">
            <w:r w:rsidR="003E649F" w:rsidRPr="003E649F">
              <w:rPr>
                <w:rStyle w:val="Hyperlink"/>
                <w:rFonts w:ascii="Arial" w:hAnsi="Arial" w:cs="Arial"/>
                <w:noProof/>
                <w:sz w:val="22"/>
                <w:szCs w:val="22"/>
              </w:rPr>
              <w:t>Tamariki and rangatahi Māori made up the majority</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_Toc168926790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20</w:t>
            </w:r>
            <w:r w:rsidR="003E649F" w:rsidRPr="003E649F">
              <w:rPr>
                <w:rFonts w:ascii="Arial" w:hAnsi="Arial" w:cs="Arial"/>
                <w:noProof/>
                <w:webHidden/>
                <w:sz w:val="22"/>
                <w:szCs w:val="22"/>
              </w:rPr>
              <w:fldChar w:fldCharType="end"/>
            </w:r>
          </w:hyperlink>
        </w:p>
        <w:p w14:paraId="109A8D7D" w14:textId="0A0D0A8D"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791" w:history="1">
            <w:r w:rsidR="003E649F" w:rsidRPr="003E649F">
              <w:rPr>
                <w:rStyle w:val="Hyperlink"/>
                <w:rFonts w:ascii="Arial" w:hAnsi="Arial" w:cs="Arial"/>
                <w:noProof/>
                <w:sz w:val="22"/>
                <w:szCs w:val="22"/>
              </w:rPr>
              <w:t>I pāhikahika te uru o ngā tamariki me ngā rangatahi Pasifika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_Toc168926791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21</w:t>
            </w:r>
            <w:r w:rsidR="003E649F" w:rsidRPr="003E649F">
              <w:rPr>
                <w:rFonts w:ascii="Arial" w:hAnsi="Arial" w:cs="Arial"/>
                <w:noProof/>
                <w:webHidden/>
                <w:sz w:val="22"/>
                <w:szCs w:val="22"/>
              </w:rPr>
              <w:fldChar w:fldCharType="end"/>
            </w:r>
          </w:hyperlink>
        </w:p>
        <w:p w14:paraId="1432B1EE" w14:textId="7429FDFC"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792" w:history="1">
            <w:r w:rsidR="003E649F" w:rsidRPr="003E649F">
              <w:rPr>
                <w:rStyle w:val="Hyperlink"/>
                <w:rFonts w:ascii="Arial" w:hAnsi="Arial" w:cs="Arial"/>
                <w:noProof/>
                <w:sz w:val="22"/>
                <w:szCs w:val="22"/>
              </w:rPr>
              <w:t>Pacific children and young people’s entry was disproportionate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_Toc168926792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21</w:t>
            </w:r>
            <w:r w:rsidR="003E649F" w:rsidRPr="003E649F">
              <w:rPr>
                <w:rFonts w:ascii="Arial" w:hAnsi="Arial" w:cs="Arial"/>
                <w:noProof/>
                <w:webHidden/>
                <w:sz w:val="22"/>
                <w:szCs w:val="22"/>
              </w:rPr>
              <w:fldChar w:fldCharType="end"/>
            </w:r>
          </w:hyperlink>
        </w:p>
        <w:p w14:paraId="77E0AFCE" w14:textId="7B504A76"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793" w:history="1">
            <w:r w:rsidR="003E649F" w:rsidRPr="003E649F">
              <w:rPr>
                <w:rStyle w:val="Hyperlink"/>
                <w:rFonts w:ascii="Arial" w:hAnsi="Arial" w:cs="Arial"/>
                <w:noProof/>
                <w:sz w:val="22"/>
                <w:szCs w:val="22"/>
              </w:rPr>
              <w:t>Te urunga o ngā kōhine ki ngā taurima tokoora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_Toc168926793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22</w:t>
            </w:r>
            <w:r w:rsidR="003E649F" w:rsidRPr="003E649F">
              <w:rPr>
                <w:rFonts w:ascii="Arial" w:hAnsi="Arial" w:cs="Arial"/>
                <w:noProof/>
                <w:webHidden/>
                <w:sz w:val="22"/>
                <w:szCs w:val="22"/>
              </w:rPr>
              <w:fldChar w:fldCharType="end"/>
            </w:r>
          </w:hyperlink>
        </w:p>
        <w:p w14:paraId="01C56275" w14:textId="4E34FB64"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794" w:history="1">
            <w:r w:rsidR="003E649F" w:rsidRPr="003E649F">
              <w:rPr>
                <w:rStyle w:val="Hyperlink"/>
                <w:rFonts w:ascii="Arial" w:hAnsi="Arial" w:cs="Arial"/>
                <w:noProof/>
                <w:sz w:val="22"/>
                <w:szCs w:val="22"/>
              </w:rPr>
              <w:t>Entries of girls into social welfare care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_Toc168926794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22</w:t>
            </w:r>
            <w:r w:rsidR="003E649F" w:rsidRPr="003E649F">
              <w:rPr>
                <w:rFonts w:ascii="Arial" w:hAnsi="Arial" w:cs="Arial"/>
                <w:noProof/>
                <w:webHidden/>
                <w:sz w:val="22"/>
                <w:szCs w:val="22"/>
              </w:rPr>
              <w:fldChar w:fldCharType="end"/>
            </w:r>
          </w:hyperlink>
        </w:p>
        <w:p w14:paraId="0C5ED648" w14:textId="616022D5"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795" w:history="1">
            <w:r w:rsidR="003E649F" w:rsidRPr="003E649F">
              <w:rPr>
                <w:rStyle w:val="Hyperlink"/>
                <w:rFonts w:ascii="Arial" w:hAnsi="Arial" w:cs="Arial"/>
                <w:noProof/>
              </w:rPr>
              <w:t>I whai wāhi te tāmitanga me te kaikiri ki te urunga a te Māori ki te taurimatanga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_Toc168926795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23</w:t>
            </w:r>
            <w:r w:rsidR="003E649F" w:rsidRPr="003E649F">
              <w:rPr>
                <w:rFonts w:ascii="Arial" w:hAnsi="Arial" w:cs="Arial"/>
                <w:noProof/>
                <w:webHidden/>
              </w:rPr>
              <w:fldChar w:fldCharType="end"/>
            </w:r>
          </w:hyperlink>
        </w:p>
        <w:p w14:paraId="2D4F4F58" w14:textId="6DF738D0"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796" w:history="1">
            <w:r w:rsidR="003E649F" w:rsidRPr="003E649F">
              <w:rPr>
                <w:rStyle w:val="Hyperlink"/>
                <w:rFonts w:ascii="Arial" w:hAnsi="Arial" w:cs="Arial"/>
                <w:noProof/>
              </w:rPr>
              <w:t>Colonisation and racism contributed to Māori being placed into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_Toc168926796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23</w:t>
            </w:r>
            <w:r w:rsidR="003E649F" w:rsidRPr="003E649F">
              <w:rPr>
                <w:rFonts w:ascii="Arial" w:hAnsi="Arial" w:cs="Arial"/>
                <w:noProof/>
                <w:webHidden/>
              </w:rPr>
              <w:fldChar w:fldCharType="end"/>
            </w:r>
          </w:hyperlink>
        </w:p>
        <w:p w14:paraId="56A39C81" w14:textId="27AC9A56"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797" w:history="1">
            <w:r w:rsidR="003E649F" w:rsidRPr="003E649F">
              <w:rPr>
                <w:rStyle w:val="Hyperlink"/>
                <w:rFonts w:ascii="Arial" w:hAnsi="Arial" w:cs="Arial"/>
                <w:noProof/>
              </w:rPr>
              <w:t>Ko ngā taiao pāpori tētahi ara tōtika ki te taurimatanga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_Toc168926797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27</w:t>
            </w:r>
            <w:r w:rsidR="003E649F" w:rsidRPr="003E649F">
              <w:rPr>
                <w:rFonts w:ascii="Arial" w:hAnsi="Arial" w:cs="Arial"/>
                <w:noProof/>
                <w:webHidden/>
              </w:rPr>
              <w:fldChar w:fldCharType="end"/>
            </w:r>
          </w:hyperlink>
        </w:p>
        <w:p w14:paraId="5DB7DEA2" w14:textId="3ABAE356"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798" w:history="1">
            <w:r w:rsidR="003E649F" w:rsidRPr="003E649F">
              <w:rPr>
                <w:rStyle w:val="Hyperlink"/>
                <w:rFonts w:ascii="Arial" w:hAnsi="Arial" w:cs="Arial"/>
                <w:noProof/>
              </w:rPr>
              <w:t>Social environments were a pathway into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_Toc168926798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27</w:t>
            </w:r>
            <w:r w:rsidR="003E649F" w:rsidRPr="003E649F">
              <w:rPr>
                <w:rFonts w:ascii="Arial" w:hAnsi="Arial" w:cs="Arial"/>
                <w:noProof/>
                <w:webHidden/>
              </w:rPr>
              <w:fldChar w:fldCharType="end"/>
            </w:r>
          </w:hyperlink>
        </w:p>
        <w:p w14:paraId="71E4E63C" w14:textId="351EE597"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799" w:history="1">
            <w:r w:rsidR="003E649F" w:rsidRPr="003E649F">
              <w:rPr>
                <w:rStyle w:val="Hyperlink"/>
                <w:rFonts w:ascii="Arial" w:hAnsi="Arial" w:cs="Arial"/>
                <w:noProof/>
                <w:sz w:val="22"/>
                <w:szCs w:val="22"/>
              </w:rPr>
              <w:t>I kaha ake te Māori ki te nohonoho tāone | Increased Māori urbanisation</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_Toc168926799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27</w:t>
            </w:r>
            <w:r w:rsidR="003E649F" w:rsidRPr="003E649F">
              <w:rPr>
                <w:rFonts w:ascii="Arial" w:hAnsi="Arial" w:cs="Arial"/>
                <w:noProof/>
                <w:webHidden/>
                <w:sz w:val="22"/>
                <w:szCs w:val="22"/>
              </w:rPr>
              <w:fldChar w:fldCharType="end"/>
            </w:r>
          </w:hyperlink>
        </w:p>
        <w:p w14:paraId="75616F86" w14:textId="1B2335B5"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00" w:history="1">
            <w:r w:rsidR="003E649F" w:rsidRPr="003E649F">
              <w:rPr>
                <w:rStyle w:val="Hyperlink"/>
                <w:rFonts w:ascii="Arial" w:hAnsi="Arial" w:cs="Arial"/>
                <w:noProof/>
                <w:sz w:val="22"/>
                <w:szCs w:val="22"/>
              </w:rPr>
              <w:t>Nā te kaikiri i whakakaha ai te maurirere matatika me te tūtei rangatahi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_Toc168926800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29</w:t>
            </w:r>
            <w:r w:rsidR="003E649F" w:rsidRPr="003E649F">
              <w:rPr>
                <w:rFonts w:ascii="Arial" w:hAnsi="Arial" w:cs="Arial"/>
                <w:noProof/>
                <w:webHidden/>
                <w:sz w:val="22"/>
                <w:szCs w:val="22"/>
              </w:rPr>
              <w:fldChar w:fldCharType="end"/>
            </w:r>
          </w:hyperlink>
        </w:p>
        <w:p w14:paraId="36005EE4" w14:textId="3D6501E9"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01" w:history="1">
            <w:r w:rsidR="003E649F" w:rsidRPr="003E649F">
              <w:rPr>
                <w:rStyle w:val="Hyperlink"/>
                <w:rFonts w:ascii="Arial" w:hAnsi="Arial" w:cs="Arial"/>
                <w:noProof/>
                <w:sz w:val="22"/>
                <w:szCs w:val="22"/>
              </w:rPr>
              <w:t>Moral panic and surveillance of youth compounded by racism</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_Toc168926801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29</w:t>
            </w:r>
            <w:r w:rsidR="003E649F" w:rsidRPr="003E649F">
              <w:rPr>
                <w:rFonts w:ascii="Arial" w:hAnsi="Arial" w:cs="Arial"/>
                <w:noProof/>
                <w:webHidden/>
                <w:sz w:val="22"/>
                <w:szCs w:val="22"/>
              </w:rPr>
              <w:fldChar w:fldCharType="end"/>
            </w:r>
          </w:hyperlink>
        </w:p>
        <w:p w14:paraId="47452A5E" w14:textId="183D5C7B"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02" w:history="1">
            <w:r w:rsidR="003E649F" w:rsidRPr="003E649F">
              <w:rPr>
                <w:rStyle w:val="Hyperlink"/>
                <w:rFonts w:ascii="Arial" w:hAnsi="Arial" w:cs="Arial"/>
                <w:noProof/>
                <w:sz w:val="22"/>
                <w:szCs w:val="22"/>
              </w:rPr>
              <w:t>I āta whāia ngā tamariki me ngā rangatahi Māori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_Toc168926802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30</w:t>
            </w:r>
            <w:r w:rsidR="003E649F" w:rsidRPr="003E649F">
              <w:rPr>
                <w:rFonts w:ascii="Arial" w:hAnsi="Arial" w:cs="Arial"/>
                <w:noProof/>
                <w:webHidden/>
                <w:sz w:val="22"/>
                <w:szCs w:val="22"/>
              </w:rPr>
              <w:fldChar w:fldCharType="end"/>
            </w:r>
          </w:hyperlink>
        </w:p>
        <w:p w14:paraId="4377344F" w14:textId="0D5F4E61"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03" w:history="1">
            <w:r w:rsidR="003E649F" w:rsidRPr="003E649F">
              <w:rPr>
                <w:rStyle w:val="Hyperlink"/>
                <w:rFonts w:ascii="Arial" w:hAnsi="Arial" w:cs="Arial"/>
                <w:noProof/>
                <w:sz w:val="22"/>
                <w:szCs w:val="22"/>
              </w:rPr>
              <w:t>Tamariki and rangatahi Māori were targeted</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_Toc168926803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30</w:t>
            </w:r>
            <w:r w:rsidR="003E649F" w:rsidRPr="003E649F">
              <w:rPr>
                <w:rFonts w:ascii="Arial" w:hAnsi="Arial" w:cs="Arial"/>
                <w:noProof/>
                <w:webHidden/>
                <w:sz w:val="22"/>
                <w:szCs w:val="22"/>
              </w:rPr>
              <w:fldChar w:fldCharType="end"/>
            </w:r>
          </w:hyperlink>
        </w:p>
        <w:p w14:paraId="4F1EA493" w14:textId="1033A791"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04" w:history="1">
            <w:r w:rsidR="003E649F" w:rsidRPr="003E649F">
              <w:rPr>
                <w:rStyle w:val="Hyperlink"/>
                <w:rFonts w:ascii="Arial" w:hAnsi="Arial" w:cs="Arial"/>
                <w:noProof/>
                <w:sz w:val="22"/>
                <w:szCs w:val="22"/>
              </w:rPr>
              <w:t>I āta whāia te hunga Pasifika | Pacific people were targeted</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_Toc168926804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35</w:t>
            </w:r>
            <w:r w:rsidR="003E649F" w:rsidRPr="003E649F">
              <w:rPr>
                <w:rFonts w:ascii="Arial" w:hAnsi="Arial" w:cs="Arial"/>
                <w:noProof/>
                <w:webHidden/>
                <w:sz w:val="22"/>
                <w:szCs w:val="22"/>
              </w:rPr>
              <w:fldChar w:fldCharType="end"/>
            </w:r>
          </w:hyperlink>
        </w:p>
        <w:p w14:paraId="659C6820" w14:textId="06490446"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05" w:history="1">
            <w:r w:rsidR="003E649F" w:rsidRPr="003E649F">
              <w:rPr>
                <w:rStyle w:val="Hyperlink"/>
                <w:rFonts w:ascii="Arial" w:hAnsi="Arial" w:cs="Arial"/>
                <w:noProof/>
              </w:rPr>
              <w:t>Ko ngā take hāpori me ngā take ā-whānau he ara ki te taurimatanga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_Toc168926805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36</w:t>
            </w:r>
            <w:r w:rsidR="003E649F" w:rsidRPr="003E649F">
              <w:rPr>
                <w:rFonts w:ascii="Arial" w:hAnsi="Arial" w:cs="Arial"/>
                <w:noProof/>
                <w:webHidden/>
              </w:rPr>
              <w:fldChar w:fldCharType="end"/>
            </w:r>
          </w:hyperlink>
        </w:p>
        <w:p w14:paraId="3C5393D4" w14:textId="39E408D9"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06" w:history="1">
            <w:r w:rsidR="003E649F" w:rsidRPr="003E649F">
              <w:rPr>
                <w:rStyle w:val="Hyperlink"/>
                <w:rFonts w:ascii="Arial" w:hAnsi="Arial" w:cs="Arial"/>
                <w:noProof/>
              </w:rPr>
              <w:t>Community and whānau circumstances were a pathway into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_Toc168926806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36</w:t>
            </w:r>
            <w:r w:rsidR="003E649F" w:rsidRPr="003E649F">
              <w:rPr>
                <w:rFonts w:ascii="Arial" w:hAnsi="Arial" w:cs="Arial"/>
                <w:noProof/>
                <w:webHidden/>
              </w:rPr>
              <w:fldChar w:fldCharType="end"/>
            </w:r>
          </w:hyperlink>
        </w:p>
        <w:p w14:paraId="6D5AFDAF" w14:textId="7996E809"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07" w:history="1">
            <w:r w:rsidR="003E649F" w:rsidRPr="003E649F">
              <w:rPr>
                <w:rStyle w:val="Hyperlink"/>
                <w:rFonts w:ascii="Arial" w:hAnsi="Arial" w:cs="Arial"/>
                <w:noProof/>
                <w:sz w:val="22"/>
                <w:szCs w:val="22"/>
              </w:rPr>
              <w:t>Te pōharatanga me te whakapāwera ahumoni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_Toc168926807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37</w:t>
            </w:r>
            <w:r w:rsidR="003E649F" w:rsidRPr="003E649F">
              <w:rPr>
                <w:rFonts w:ascii="Arial" w:hAnsi="Arial" w:cs="Arial"/>
                <w:noProof/>
                <w:webHidden/>
                <w:sz w:val="22"/>
                <w:szCs w:val="22"/>
              </w:rPr>
              <w:fldChar w:fldCharType="end"/>
            </w:r>
          </w:hyperlink>
        </w:p>
        <w:p w14:paraId="56C32253" w14:textId="0A12E7EA"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08" w:history="1">
            <w:r w:rsidR="003E649F" w:rsidRPr="003E649F">
              <w:rPr>
                <w:rStyle w:val="Hyperlink"/>
                <w:rFonts w:ascii="Arial" w:hAnsi="Arial" w:cs="Arial"/>
                <w:noProof/>
                <w:sz w:val="22"/>
                <w:szCs w:val="22"/>
              </w:rPr>
              <w:t>Poverty and financial hardship</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_Toc168926808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37</w:t>
            </w:r>
            <w:r w:rsidR="003E649F" w:rsidRPr="003E649F">
              <w:rPr>
                <w:rFonts w:ascii="Arial" w:hAnsi="Arial" w:cs="Arial"/>
                <w:noProof/>
                <w:webHidden/>
                <w:sz w:val="22"/>
                <w:szCs w:val="22"/>
              </w:rPr>
              <w:fldChar w:fldCharType="end"/>
            </w:r>
          </w:hyperlink>
        </w:p>
        <w:p w14:paraId="1708BED2" w14:textId="482DA2A4"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09" w:history="1">
            <w:r w:rsidR="003E649F" w:rsidRPr="003E649F">
              <w:rPr>
                <w:rStyle w:val="Hyperlink"/>
                <w:rFonts w:ascii="Arial" w:hAnsi="Arial" w:cs="Arial"/>
                <w:noProof/>
                <w:sz w:val="22"/>
                <w:szCs w:val="22"/>
              </w:rPr>
              <w:t>Ngā mātua whaiora | Parents with mental distress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_Toc168926809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39</w:t>
            </w:r>
            <w:r w:rsidR="003E649F" w:rsidRPr="003E649F">
              <w:rPr>
                <w:rFonts w:ascii="Arial" w:hAnsi="Arial" w:cs="Arial"/>
                <w:noProof/>
                <w:webHidden/>
                <w:sz w:val="22"/>
                <w:szCs w:val="22"/>
              </w:rPr>
              <w:fldChar w:fldCharType="end"/>
            </w:r>
          </w:hyperlink>
        </w:p>
        <w:p w14:paraId="458D2AA6" w14:textId="429EEB08"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10" w:history="1">
            <w:r w:rsidR="003E649F" w:rsidRPr="003E649F">
              <w:rPr>
                <w:rStyle w:val="Hyperlink"/>
                <w:rFonts w:ascii="Arial" w:hAnsi="Arial" w:cs="Arial"/>
                <w:noProof/>
                <w:sz w:val="22"/>
                <w:szCs w:val="22"/>
              </w:rPr>
              <w:t>Te tūkino me te whakahapa i te kāinga | Abuse and neglect at home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_Toc168926810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40</w:t>
            </w:r>
            <w:r w:rsidR="003E649F" w:rsidRPr="003E649F">
              <w:rPr>
                <w:rFonts w:ascii="Arial" w:hAnsi="Arial" w:cs="Arial"/>
                <w:noProof/>
                <w:webHidden/>
                <w:sz w:val="22"/>
                <w:szCs w:val="22"/>
              </w:rPr>
              <w:fldChar w:fldCharType="end"/>
            </w:r>
          </w:hyperlink>
        </w:p>
        <w:p w14:paraId="53A9EA29" w14:textId="7C207241"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11" w:history="1">
            <w:r w:rsidR="003E649F" w:rsidRPr="003E649F">
              <w:rPr>
                <w:rStyle w:val="Hyperlink"/>
                <w:rFonts w:ascii="Arial" w:hAnsi="Arial" w:cs="Arial"/>
                <w:noProof/>
              </w:rPr>
              <w:t>Ko te whiunga mō te auhitanga he ara ki te taurimatanga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_Toc168926811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43</w:t>
            </w:r>
            <w:r w:rsidR="003E649F" w:rsidRPr="003E649F">
              <w:rPr>
                <w:rFonts w:ascii="Arial" w:hAnsi="Arial" w:cs="Arial"/>
                <w:noProof/>
                <w:webHidden/>
              </w:rPr>
              <w:fldChar w:fldCharType="end"/>
            </w:r>
          </w:hyperlink>
        </w:p>
        <w:p w14:paraId="38890827" w14:textId="490F3AE2"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12" w:history="1">
            <w:r w:rsidR="003E649F" w:rsidRPr="003E649F">
              <w:rPr>
                <w:rStyle w:val="Hyperlink"/>
                <w:rFonts w:ascii="Arial" w:hAnsi="Arial" w:cs="Arial"/>
                <w:noProof/>
              </w:rPr>
              <w:t>Punishment for distress was a pathway into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_Toc168926812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43</w:t>
            </w:r>
            <w:r w:rsidR="003E649F" w:rsidRPr="003E649F">
              <w:rPr>
                <w:rFonts w:ascii="Arial" w:hAnsi="Arial" w:cs="Arial"/>
                <w:noProof/>
                <w:webHidden/>
              </w:rPr>
              <w:fldChar w:fldCharType="end"/>
            </w:r>
          </w:hyperlink>
        </w:p>
        <w:p w14:paraId="7C0A912A" w14:textId="4C36876B"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13" w:history="1">
            <w:r w:rsidR="003E649F" w:rsidRPr="003E649F">
              <w:rPr>
                <w:rStyle w:val="Hyperlink"/>
                <w:rFonts w:ascii="Arial" w:hAnsi="Arial" w:cs="Arial"/>
                <w:noProof/>
                <w:sz w:val="22"/>
                <w:szCs w:val="22"/>
              </w:rPr>
              <w:t>Ngā whanonga me te tamōtanga | Behaviour and truancy</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_Toc168926813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45</w:t>
            </w:r>
            <w:r w:rsidR="003E649F" w:rsidRPr="003E649F">
              <w:rPr>
                <w:rFonts w:ascii="Arial" w:hAnsi="Arial" w:cs="Arial"/>
                <w:noProof/>
                <w:webHidden/>
                <w:sz w:val="22"/>
                <w:szCs w:val="22"/>
              </w:rPr>
              <w:fldChar w:fldCharType="end"/>
            </w:r>
          </w:hyperlink>
        </w:p>
        <w:p w14:paraId="3C6FDFA9" w14:textId="11B57962"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14" w:history="1">
            <w:r w:rsidR="003E649F" w:rsidRPr="003E649F">
              <w:rPr>
                <w:rStyle w:val="Hyperlink"/>
                <w:rFonts w:ascii="Arial" w:hAnsi="Arial" w:cs="Arial"/>
                <w:noProof/>
              </w:rPr>
              <w:t>Ngā ara ki ngā momo whakaritenga taurima tokoora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_Toc168926814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47</w:t>
            </w:r>
            <w:r w:rsidR="003E649F" w:rsidRPr="003E649F">
              <w:rPr>
                <w:rFonts w:ascii="Arial" w:hAnsi="Arial" w:cs="Arial"/>
                <w:noProof/>
                <w:webHidden/>
              </w:rPr>
              <w:fldChar w:fldCharType="end"/>
            </w:r>
          </w:hyperlink>
        </w:p>
        <w:p w14:paraId="2AE42359" w14:textId="30A7C4DB"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15" w:history="1">
            <w:r w:rsidR="003E649F" w:rsidRPr="003E649F">
              <w:rPr>
                <w:rStyle w:val="Hyperlink"/>
                <w:rFonts w:ascii="Arial" w:hAnsi="Arial" w:cs="Arial"/>
                <w:noProof/>
              </w:rPr>
              <w:t>Pathways into different types of social welfare care settings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_Toc168926815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47</w:t>
            </w:r>
            <w:r w:rsidR="003E649F" w:rsidRPr="003E649F">
              <w:rPr>
                <w:rFonts w:ascii="Arial" w:hAnsi="Arial" w:cs="Arial"/>
                <w:noProof/>
                <w:webHidden/>
              </w:rPr>
              <w:fldChar w:fldCharType="end"/>
            </w:r>
          </w:hyperlink>
        </w:p>
        <w:p w14:paraId="0D2CD5B7" w14:textId="0D9EDC70"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16" w:history="1">
            <w:r w:rsidR="003E649F" w:rsidRPr="003E649F">
              <w:rPr>
                <w:rStyle w:val="Hyperlink"/>
                <w:rFonts w:ascii="Arial" w:hAnsi="Arial" w:cs="Arial"/>
                <w:noProof/>
                <w:sz w:val="22"/>
                <w:szCs w:val="22"/>
              </w:rPr>
              <w:t>Ngā whare taurima me ngā kāinga whanau | Foster care and family homes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_Toc168926816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47</w:t>
            </w:r>
            <w:r w:rsidR="003E649F" w:rsidRPr="003E649F">
              <w:rPr>
                <w:rFonts w:ascii="Arial" w:hAnsi="Arial" w:cs="Arial"/>
                <w:noProof/>
                <w:webHidden/>
                <w:sz w:val="22"/>
                <w:szCs w:val="22"/>
              </w:rPr>
              <w:fldChar w:fldCharType="end"/>
            </w:r>
          </w:hyperlink>
        </w:p>
        <w:p w14:paraId="0C0F92CB" w14:textId="72D96A9E"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17" w:history="1">
            <w:r w:rsidR="003E649F" w:rsidRPr="003E649F">
              <w:rPr>
                <w:rStyle w:val="Hyperlink"/>
                <w:rFonts w:ascii="Arial" w:hAnsi="Arial" w:cs="Arial"/>
                <w:noProof/>
                <w:sz w:val="22"/>
                <w:szCs w:val="22"/>
              </w:rPr>
              <w:t>Ngā wharenoho mō ngā tama me ngā kōtiro me ngā pūnaha manatika taiohi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_Toc168926817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49</w:t>
            </w:r>
            <w:r w:rsidR="003E649F" w:rsidRPr="003E649F">
              <w:rPr>
                <w:rFonts w:ascii="Arial" w:hAnsi="Arial" w:cs="Arial"/>
                <w:noProof/>
                <w:webHidden/>
                <w:sz w:val="22"/>
                <w:szCs w:val="22"/>
              </w:rPr>
              <w:fldChar w:fldCharType="end"/>
            </w:r>
          </w:hyperlink>
        </w:p>
        <w:p w14:paraId="4C7F29E5" w14:textId="2D774B93"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18" w:history="1">
            <w:r w:rsidR="003E649F" w:rsidRPr="003E649F">
              <w:rPr>
                <w:rStyle w:val="Hyperlink"/>
                <w:rFonts w:ascii="Arial" w:hAnsi="Arial" w:cs="Arial"/>
                <w:noProof/>
                <w:sz w:val="22"/>
                <w:szCs w:val="22"/>
              </w:rPr>
              <w:t>Boys’ and girls’ homes and youth justice institutions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_Toc168926818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49</w:t>
            </w:r>
            <w:r w:rsidR="003E649F" w:rsidRPr="003E649F">
              <w:rPr>
                <w:rFonts w:ascii="Arial" w:hAnsi="Arial" w:cs="Arial"/>
                <w:noProof/>
                <w:webHidden/>
                <w:sz w:val="22"/>
                <w:szCs w:val="22"/>
              </w:rPr>
              <w:fldChar w:fldCharType="end"/>
            </w:r>
          </w:hyperlink>
        </w:p>
        <w:p w14:paraId="45772037" w14:textId="5D5925E5"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19" w:history="1">
            <w:r w:rsidR="003E649F" w:rsidRPr="003E649F">
              <w:rPr>
                <w:rStyle w:val="Hyperlink"/>
                <w:rFonts w:ascii="Arial" w:hAnsi="Arial" w:cs="Arial"/>
                <w:noProof/>
                <w:sz w:val="22"/>
                <w:szCs w:val="22"/>
              </w:rPr>
              <w:t>Ngā pūnaha taurima kiritoru me ngā taurima ā-whakapono</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_Toc168926819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51</w:t>
            </w:r>
            <w:r w:rsidR="003E649F" w:rsidRPr="003E649F">
              <w:rPr>
                <w:rFonts w:ascii="Arial" w:hAnsi="Arial" w:cs="Arial"/>
                <w:noProof/>
                <w:webHidden/>
                <w:sz w:val="22"/>
                <w:szCs w:val="22"/>
              </w:rPr>
              <w:fldChar w:fldCharType="end"/>
            </w:r>
          </w:hyperlink>
        </w:p>
        <w:p w14:paraId="061BB8A6" w14:textId="3223CD9B"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20" w:history="1">
            <w:r w:rsidR="003E649F" w:rsidRPr="003E649F">
              <w:rPr>
                <w:rStyle w:val="Hyperlink"/>
                <w:rFonts w:ascii="Arial" w:hAnsi="Arial" w:cs="Arial"/>
                <w:noProof/>
                <w:sz w:val="22"/>
                <w:szCs w:val="22"/>
              </w:rPr>
              <w:t>Third-party care providers including faith-based care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_Toc168926820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51</w:t>
            </w:r>
            <w:r w:rsidR="003E649F" w:rsidRPr="003E649F">
              <w:rPr>
                <w:rFonts w:ascii="Arial" w:hAnsi="Arial" w:cs="Arial"/>
                <w:noProof/>
                <w:webHidden/>
                <w:sz w:val="22"/>
                <w:szCs w:val="22"/>
              </w:rPr>
              <w:fldChar w:fldCharType="end"/>
            </w:r>
          </w:hyperlink>
        </w:p>
        <w:p w14:paraId="70876389" w14:textId="0ED4BC6C"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21" w:history="1">
            <w:r w:rsidR="003E649F" w:rsidRPr="003E649F">
              <w:rPr>
                <w:rStyle w:val="Hyperlink"/>
                <w:rFonts w:ascii="Arial" w:hAnsi="Arial" w:cs="Arial"/>
                <w:noProof/>
              </w:rPr>
              <w:t>Ngā ara ki waenga i ētahi taurima tokoora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_Toc168926821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52</w:t>
            </w:r>
            <w:r w:rsidR="003E649F" w:rsidRPr="003E649F">
              <w:rPr>
                <w:rFonts w:ascii="Arial" w:hAnsi="Arial" w:cs="Arial"/>
                <w:noProof/>
                <w:webHidden/>
              </w:rPr>
              <w:fldChar w:fldCharType="end"/>
            </w:r>
          </w:hyperlink>
        </w:p>
        <w:p w14:paraId="1502778F" w14:textId="39054B43"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22" w:history="1">
            <w:r w:rsidR="003E649F" w:rsidRPr="003E649F">
              <w:rPr>
                <w:rStyle w:val="Hyperlink"/>
                <w:rFonts w:ascii="Arial" w:hAnsi="Arial" w:cs="Arial"/>
                <w:noProof/>
              </w:rPr>
              <w:t>Pathways between multiple social welfare care settings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_Toc168926822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52</w:t>
            </w:r>
            <w:r w:rsidR="003E649F" w:rsidRPr="003E649F">
              <w:rPr>
                <w:rFonts w:ascii="Arial" w:hAnsi="Arial" w:cs="Arial"/>
                <w:noProof/>
                <w:webHidden/>
              </w:rPr>
              <w:fldChar w:fldCharType="end"/>
            </w:r>
          </w:hyperlink>
        </w:p>
        <w:p w14:paraId="1AB154EF" w14:textId="76C6FB4A"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23" w:history="1">
            <w:r w:rsidR="003E649F" w:rsidRPr="003E649F">
              <w:rPr>
                <w:rStyle w:val="Hyperlink"/>
                <w:rFonts w:ascii="Arial" w:hAnsi="Arial" w:cs="Arial"/>
                <w:noProof/>
                <w:sz w:val="22"/>
                <w:szCs w:val="22"/>
              </w:rPr>
              <w:t>Ngā ara ki ētahi wāhi whakamau me ngā wāhi whiu</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_Toc168926823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53</w:t>
            </w:r>
            <w:r w:rsidR="003E649F" w:rsidRPr="003E649F">
              <w:rPr>
                <w:rFonts w:ascii="Arial" w:hAnsi="Arial" w:cs="Arial"/>
                <w:noProof/>
                <w:webHidden/>
                <w:sz w:val="22"/>
                <w:szCs w:val="22"/>
              </w:rPr>
              <w:fldChar w:fldCharType="end"/>
            </w:r>
          </w:hyperlink>
        </w:p>
        <w:p w14:paraId="20142034" w14:textId="7579A3AA"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24" w:history="1">
            <w:r w:rsidR="003E649F" w:rsidRPr="003E649F">
              <w:rPr>
                <w:rStyle w:val="Hyperlink"/>
                <w:rFonts w:ascii="Arial" w:hAnsi="Arial" w:cs="Arial"/>
                <w:noProof/>
                <w:sz w:val="22"/>
                <w:szCs w:val="22"/>
              </w:rPr>
              <w:t>Pathways into more ‘secure’ settings, including penal facilities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_Toc168926824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53</w:t>
            </w:r>
            <w:r w:rsidR="003E649F" w:rsidRPr="003E649F">
              <w:rPr>
                <w:rFonts w:ascii="Arial" w:hAnsi="Arial" w:cs="Arial"/>
                <w:noProof/>
                <w:webHidden/>
                <w:sz w:val="22"/>
                <w:szCs w:val="22"/>
              </w:rPr>
              <w:fldChar w:fldCharType="end"/>
            </w:r>
          </w:hyperlink>
        </w:p>
        <w:p w14:paraId="3F243A64" w14:textId="52955ABC"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25" w:history="1">
            <w:r w:rsidR="003E649F" w:rsidRPr="003E649F">
              <w:rPr>
                <w:rStyle w:val="Hyperlink"/>
                <w:rFonts w:ascii="Arial" w:hAnsi="Arial" w:cs="Arial"/>
                <w:noProof/>
                <w:sz w:val="22"/>
                <w:szCs w:val="22"/>
              </w:rPr>
              <w:t>I tino kitea ngā whakanohonga taupoto, huhua anō hoki ki ngā whare taurima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_Toc168926825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55</w:t>
            </w:r>
            <w:r w:rsidR="003E649F" w:rsidRPr="003E649F">
              <w:rPr>
                <w:rFonts w:ascii="Arial" w:hAnsi="Arial" w:cs="Arial"/>
                <w:noProof/>
                <w:webHidden/>
                <w:sz w:val="22"/>
                <w:szCs w:val="22"/>
              </w:rPr>
              <w:fldChar w:fldCharType="end"/>
            </w:r>
          </w:hyperlink>
        </w:p>
        <w:p w14:paraId="6BE0DD73" w14:textId="51E8F8FF"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26" w:history="1">
            <w:r w:rsidR="003E649F" w:rsidRPr="003E649F">
              <w:rPr>
                <w:rStyle w:val="Hyperlink"/>
                <w:rFonts w:ascii="Arial" w:hAnsi="Arial" w:cs="Arial"/>
                <w:noProof/>
                <w:sz w:val="22"/>
                <w:szCs w:val="22"/>
              </w:rPr>
              <w:t>Interim and multiple placements in foster care were common</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_Toc168926826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55</w:t>
            </w:r>
            <w:r w:rsidR="003E649F" w:rsidRPr="003E649F">
              <w:rPr>
                <w:rFonts w:ascii="Arial" w:hAnsi="Arial" w:cs="Arial"/>
                <w:noProof/>
                <w:webHidden/>
                <w:sz w:val="22"/>
                <w:szCs w:val="22"/>
              </w:rPr>
              <w:fldChar w:fldCharType="end"/>
            </w:r>
          </w:hyperlink>
        </w:p>
        <w:p w14:paraId="2C9C7DCA" w14:textId="693C7469"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27" w:history="1">
            <w:r w:rsidR="003E649F" w:rsidRPr="003E649F">
              <w:rPr>
                <w:rStyle w:val="Hyperlink"/>
                <w:rFonts w:ascii="Arial" w:hAnsi="Arial" w:cs="Arial"/>
                <w:noProof/>
                <w:sz w:val="22"/>
                <w:szCs w:val="22"/>
              </w:rPr>
              <w:t>Mai i te taurima tokoora ki ngā whare wairangi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_Toc168926827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56</w:t>
            </w:r>
            <w:r w:rsidR="003E649F" w:rsidRPr="003E649F">
              <w:rPr>
                <w:rFonts w:ascii="Arial" w:hAnsi="Arial" w:cs="Arial"/>
                <w:noProof/>
                <w:webHidden/>
                <w:sz w:val="22"/>
                <w:szCs w:val="22"/>
              </w:rPr>
              <w:fldChar w:fldCharType="end"/>
            </w:r>
          </w:hyperlink>
        </w:p>
        <w:p w14:paraId="0A926F59" w14:textId="04E41B26"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28" w:history="1">
            <w:r w:rsidR="003E649F" w:rsidRPr="003E649F">
              <w:rPr>
                <w:rStyle w:val="Hyperlink"/>
                <w:rFonts w:ascii="Arial" w:hAnsi="Arial" w:cs="Arial"/>
                <w:noProof/>
                <w:sz w:val="22"/>
                <w:szCs w:val="22"/>
              </w:rPr>
              <w:t>Social welfare care to psychiatric care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_Toc168926828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56</w:t>
            </w:r>
            <w:r w:rsidR="003E649F" w:rsidRPr="003E649F">
              <w:rPr>
                <w:rFonts w:ascii="Arial" w:hAnsi="Arial" w:cs="Arial"/>
                <w:noProof/>
                <w:webHidden/>
                <w:sz w:val="22"/>
                <w:szCs w:val="22"/>
              </w:rPr>
              <w:fldChar w:fldCharType="end"/>
            </w:r>
          </w:hyperlink>
        </w:p>
        <w:p w14:paraId="2EC66F51" w14:textId="0F25C755"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29" w:history="1">
            <w:r w:rsidR="003E649F" w:rsidRPr="003E649F">
              <w:rPr>
                <w:rStyle w:val="Hyperlink"/>
                <w:rFonts w:ascii="Arial" w:hAnsi="Arial" w:cs="Arial"/>
                <w:noProof/>
              </w:rPr>
              <w:t>Ngā whakataunga i ngā āhuatanga i uru atu ai ngā tamariki me ngā rangatahi ki ngā taurima tokoora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_Toc168926829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58</w:t>
            </w:r>
            <w:r w:rsidR="003E649F" w:rsidRPr="003E649F">
              <w:rPr>
                <w:rFonts w:ascii="Arial" w:hAnsi="Arial" w:cs="Arial"/>
                <w:noProof/>
                <w:webHidden/>
              </w:rPr>
              <w:fldChar w:fldCharType="end"/>
            </w:r>
          </w:hyperlink>
        </w:p>
        <w:p w14:paraId="0DA942EE" w14:textId="7CCE553E"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30" w:history="1">
            <w:r w:rsidR="003E649F" w:rsidRPr="003E649F">
              <w:rPr>
                <w:rStyle w:val="Hyperlink"/>
                <w:rFonts w:ascii="Arial" w:hAnsi="Arial" w:cs="Arial"/>
                <w:noProof/>
              </w:rPr>
              <w:t>Conclusions on the circumstances that led children and young people to enter social welfare care settings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_Toc168926830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58</w:t>
            </w:r>
            <w:r w:rsidR="003E649F" w:rsidRPr="003E649F">
              <w:rPr>
                <w:rFonts w:ascii="Arial" w:hAnsi="Arial" w:cs="Arial"/>
                <w:noProof/>
                <w:webHidden/>
              </w:rPr>
              <w:fldChar w:fldCharType="end"/>
            </w:r>
          </w:hyperlink>
        </w:p>
        <w:p w14:paraId="31796965" w14:textId="7EC01329"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31" w:history="1">
            <w:r w:rsidR="003E649F" w:rsidRPr="003E649F">
              <w:rPr>
                <w:rStyle w:val="Hyperlink"/>
                <w:rFonts w:ascii="Arial" w:hAnsi="Arial" w:cs="Arial"/>
                <w:noProof/>
              </w:rPr>
              <w:t>Ngā wheako o te purapura ora: Survivor experience Ms MC</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_Toc168926831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60</w:t>
            </w:r>
            <w:r w:rsidR="003E649F" w:rsidRPr="003E649F">
              <w:rPr>
                <w:rFonts w:ascii="Arial" w:hAnsi="Arial" w:cs="Arial"/>
                <w:noProof/>
                <w:webHidden/>
              </w:rPr>
              <w:fldChar w:fldCharType="end"/>
            </w:r>
          </w:hyperlink>
        </w:p>
        <w:p w14:paraId="19CD25BB" w14:textId="45A9EBAA"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32" w:history="1">
            <w:r w:rsidR="003E649F" w:rsidRPr="003E649F">
              <w:rPr>
                <w:rStyle w:val="Hyperlink"/>
                <w:rFonts w:ascii="Arial" w:hAnsi="Arial" w:cs="Arial"/>
                <w:noProof/>
              </w:rPr>
              <w:t>Ngā wheako o te purapura ora: Survivor experience Kylee Maloney</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_Toc168926832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65</w:t>
            </w:r>
            <w:r w:rsidR="003E649F" w:rsidRPr="003E649F">
              <w:rPr>
                <w:rFonts w:ascii="Arial" w:hAnsi="Arial" w:cs="Arial"/>
                <w:noProof/>
                <w:webHidden/>
              </w:rPr>
              <w:fldChar w:fldCharType="end"/>
            </w:r>
          </w:hyperlink>
        </w:p>
        <w:p w14:paraId="6E2D28D5" w14:textId="20591FA1"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833" w:history="1">
            <w:r w:rsidR="003E649F" w:rsidRPr="003E649F">
              <w:rPr>
                <w:rStyle w:val="Hyperlink"/>
                <w:rFonts w:ascii="Arial" w:hAnsi="Arial" w:cs="Arial"/>
                <w:i w:val="0"/>
                <w:noProof/>
                <w:szCs w:val="22"/>
              </w:rPr>
              <w:t>Ūpoko 3: Ngā āhuatanga i uru ai ngā tamariki, rangatahi ki ngā taurimatanga ā-whakapono</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_Toc168926833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68</w:t>
            </w:r>
            <w:r w:rsidR="003E649F" w:rsidRPr="003E649F">
              <w:rPr>
                <w:rFonts w:ascii="Arial" w:hAnsi="Arial" w:cs="Arial"/>
                <w:i w:val="0"/>
                <w:noProof/>
                <w:webHidden/>
                <w:szCs w:val="22"/>
              </w:rPr>
              <w:fldChar w:fldCharType="end"/>
            </w:r>
          </w:hyperlink>
        </w:p>
        <w:p w14:paraId="55847288" w14:textId="450B0D83"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834" w:history="1">
            <w:r w:rsidR="003E649F" w:rsidRPr="003E649F">
              <w:rPr>
                <w:rStyle w:val="Hyperlink"/>
                <w:rFonts w:ascii="Arial" w:hAnsi="Arial" w:cs="Arial"/>
                <w:i w:val="0"/>
                <w:noProof/>
                <w:szCs w:val="22"/>
              </w:rPr>
              <w:t>Chapter 3: Circumstances that led children and young people to enter faith-based care settings</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_Toc168926834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68</w:t>
            </w:r>
            <w:r w:rsidR="003E649F" w:rsidRPr="003E649F">
              <w:rPr>
                <w:rFonts w:ascii="Arial" w:hAnsi="Arial" w:cs="Arial"/>
                <w:i w:val="0"/>
                <w:noProof/>
                <w:webHidden/>
                <w:szCs w:val="22"/>
              </w:rPr>
              <w:fldChar w:fldCharType="end"/>
            </w:r>
          </w:hyperlink>
        </w:p>
        <w:p w14:paraId="552AAEAF" w14:textId="56A671D5"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35" w:history="1">
            <w:r w:rsidR="003E649F" w:rsidRPr="003E649F">
              <w:rPr>
                <w:rStyle w:val="Hyperlink"/>
                <w:rFonts w:ascii="Arial" w:hAnsi="Arial" w:cs="Arial"/>
                <w:noProof/>
              </w:rPr>
              <w:t>Ngā ara ki ngā whare taurima tamariki pani ā-whakapono, ngā kāinga whānau, ngā whakahaere whakahou, me ngā whare taurima tamariki</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_Toc168926835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69</w:t>
            </w:r>
            <w:r w:rsidR="003E649F" w:rsidRPr="003E649F">
              <w:rPr>
                <w:rFonts w:ascii="Arial" w:hAnsi="Arial" w:cs="Arial"/>
                <w:noProof/>
                <w:webHidden/>
              </w:rPr>
              <w:fldChar w:fldCharType="end"/>
            </w:r>
          </w:hyperlink>
        </w:p>
        <w:p w14:paraId="617C6343" w14:textId="5CEE2F42"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36" w:history="1">
            <w:r w:rsidR="003E649F" w:rsidRPr="003E649F">
              <w:rPr>
                <w:rStyle w:val="Hyperlink"/>
                <w:rFonts w:ascii="Arial" w:hAnsi="Arial" w:cs="Arial"/>
                <w:noProof/>
              </w:rPr>
              <w:t>Pathways into faith-based orphanages, family homes, reformatory institutions and foster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_Toc168926836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69</w:t>
            </w:r>
            <w:r w:rsidR="003E649F" w:rsidRPr="003E649F">
              <w:rPr>
                <w:rFonts w:ascii="Arial" w:hAnsi="Arial" w:cs="Arial"/>
                <w:noProof/>
                <w:webHidden/>
              </w:rPr>
              <w:fldChar w:fldCharType="end"/>
            </w:r>
          </w:hyperlink>
        </w:p>
        <w:p w14:paraId="7BF8EC8F" w14:textId="36043323"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37" w:history="1">
            <w:r w:rsidR="003E649F" w:rsidRPr="003E649F">
              <w:rPr>
                <w:rStyle w:val="Hyperlink"/>
                <w:rFonts w:ascii="Arial" w:hAnsi="Arial" w:cs="Arial"/>
                <w:noProof/>
              </w:rPr>
              <w:t>Ngā ara ki ngā pūnaha mātauranga ā-whakapono</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_Toc168926837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73</w:t>
            </w:r>
            <w:r w:rsidR="003E649F" w:rsidRPr="003E649F">
              <w:rPr>
                <w:rFonts w:ascii="Arial" w:hAnsi="Arial" w:cs="Arial"/>
                <w:noProof/>
                <w:webHidden/>
              </w:rPr>
              <w:fldChar w:fldCharType="end"/>
            </w:r>
          </w:hyperlink>
        </w:p>
        <w:p w14:paraId="17982762" w14:textId="305D3A94"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38" w:history="1">
            <w:r w:rsidR="003E649F" w:rsidRPr="003E649F">
              <w:rPr>
                <w:rStyle w:val="Hyperlink"/>
                <w:rFonts w:ascii="Arial" w:hAnsi="Arial" w:cs="Arial"/>
                <w:noProof/>
              </w:rPr>
              <w:t>Pathways into faith-based education</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_Toc168926838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73</w:t>
            </w:r>
            <w:r w:rsidR="003E649F" w:rsidRPr="003E649F">
              <w:rPr>
                <w:rFonts w:ascii="Arial" w:hAnsi="Arial" w:cs="Arial"/>
                <w:noProof/>
                <w:webHidden/>
              </w:rPr>
              <w:fldChar w:fldCharType="end"/>
            </w:r>
          </w:hyperlink>
        </w:p>
        <w:p w14:paraId="432B90C6" w14:textId="3A935C03"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39" w:history="1">
            <w:r w:rsidR="003E649F" w:rsidRPr="003E649F">
              <w:rPr>
                <w:rStyle w:val="Hyperlink"/>
                <w:rFonts w:ascii="Arial" w:hAnsi="Arial" w:cs="Arial"/>
                <w:noProof/>
                <w:sz w:val="22"/>
                <w:szCs w:val="22"/>
              </w:rPr>
              <w:t>Ngā ara e rua ki ngā kura paerangi mō te Māori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_Toc168926839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75</w:t>
            </w:r>
            <w:r w:rsidR="003E649F" w:rsidRPr="003E649F">
              <w:rPr>
                <w:rFonts w:ascii="Arial" w:hAnsi="Arial" w:cs="Arial"/>
                <w:noProof/>
                <w:webHidden/>
                <w:sz w:val="22"/>
                <w:szCs w:val="22"/>
              </w:rPr>
              <w:fldChar w:fldCharType="end"/>
            </w:r>
          </w:hyperlink>
        </w:p>
        <w:p w14:paraId="795DE247" w14:textId="51B35940"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40" w:history="1">
            <w:r w:rsidR="003E649F" w:rsidRPr="003E649F">
              <w:rPr>
                <w:rStyle w:val="Hyperlink"/>
                <w:rFonts w:ascii="Arial" w:hAnsi="Arial" w:cs="Arial"/>
                <w:noProof/>
                <w:sz w:val="22"/>
                <w:szCs w:val="22"/>
              </w:rPr>
              <w:t>Two pathways into faith-based boarding schools for Māori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_Toc168926840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75</w:t>
            </w:r>
            <w:r w:rsidR="003E649F" w:rsidRPr="003E649F">
              <w:rPr>
                <w:rFonts w:ascii="Arial" w:hAnsi="Arial" w:cs="Arial"/>
                <w:noProof/>
                <w:webHidden/>
                <w:sz w:val="22"/>
                <w:szCs w:val="22"/>
              </w:rPr>
              <w:fldChar w:fldCharType="end"/>
            </w:r>
          </w:hyperlink>
        </w:p>
        <w:p w14:paraId="21BEC2A5" w14:textId="3B77DE0E"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41" w:history="1">
            <w:r w:rsidR="003E649F" w:rsidRPr="003E649F">
              <w:rPr>
                <w:rStyle w:val="Hyperlink"/>
                <w:rFonts w:ascii="Arial" w:hAnsi="Arial" w:cs="Arial"/>
                <w:noProof/>
                <w:sz w:val="22"/>
                <w:szCs w:val="22"/>
              </w:rPr>
              <w:t>Ngā karahipi mātauranga mō te hunga Pasifika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_Toc168926841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77</w:t>
            </w:r>
            <w:r w:rsidR="003E649F" w:rsidRPr="003E649F">
              <w:rPr>
                <w:rFonts w:ascii="Arial" w:hAnsi="Arial" w:cs="Arial"/>
                <w:noProof/>
                <w:webHidden/>
                <w:sz w:val="22"/>
                <w:szCs w:val="22"/>
              </w:rPr>
              <w:fldChar w:fldCharType="end"/>
            </w:r>
          </w:hyperlink>
        </w:p>
        <w:p w14:paraId="2E3DE95E" w14:textId="796DEF30"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42" w:history="1">
            <w:r w:rsidR="003E649F" w:rsidRPr="003E649F">
              <w:rPr>
                <w:rStyle w:val="Hyperlink"/>
                <w:rFonts w:ascii="Arial" w:hAnsi="Arial" w:cs="Arial"/>
                <w:noProof/>
                <w:sz w:val="22"/>
                <w:szCs w:val="22"/>
              </w:rPr>
              <w:t>Educational scholarships for Pacific</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_Toc168926842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77</w:t>
            </w:r>
            <w:r w:rsidR="003E649F" w:rsidRPr="003E649F">
              <w:rPr>
                <w:rFonts w:ascii="Arial" w:hAnsi="Arial" w:cs="Arial"/>
                <w:noProof/>
                <w:webHidden/>
                <w:sz w:val="22"/>
                <w:szCs w:val="22"/>
              </w:rPr>
              <w:fldChar w:fldCharType="end"/>
            </w:r>
          </w:hyperlink>
        </w:p>
        <w:p w14:paraId="182E822F" w14:textId="437EF98A"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43" w:history="1">
            <w:r w:rsidR="003E649F" w:rsidRPr="003E649F">
              <w:rPr>
                <w:rStyle w:val="Hyperlink"/>
                <w:rFonts w:ascii="Arial" w:hAnsi="Arial" w:cs="Arial"/>
                <w:noProof/>
              </w:rPr>
              <w:t>Ngā ara ki te taurimatanga ā-whakapono | Pathways to pastoral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_Toc168926843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78</w:t>
            </w:r>
            <w:r w:rsidR="003E649F" w:rsidRPr="003E649F">
              <w:rPr>
                <w:rFonts w:ascii="Arial" w:hAnsi="Arial" w:cs="Arial"/>
                <w:noProof/>
                <w:webHidden/>
              </w:rPr>
              <w:fldChar w:fldCharType="end"/>
            </w:r>
          </w:hyperlink>
        </w:p>
        <w:p w14:paraId="4B45000B" w14:textId="71BA679A"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44" w:history="1">
            <w:r w:rsidR="003E649F" w:rsidRPr="003E649F">
              <w:rPr>
                <w:rStyle w:val="Hyperlink"/>
                <w:rFonts w:ascii="Arial" w:hAnsi="Arial" w:cs="Arial"/>
                <w:noProof/>
              </w:rPr>
              <w:t>Ngā ara ki Gloriavale | Pathways into Gloriavale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_Toc168926844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80</w:t>
            </w:r>
            <w:r w:rsidR="003E649F" w:rsidRPr="003E649F">
              <w:rPr>
                <w:rFonts w:ascii="Arial" w:hAnsi="Arial" w:cs="Arial"/>
                <w:noProof/>
                <w:webHidden/>
              </w:rPr>
              <w:fldChar w:fldCharType="end"/>
            </w:r>
          </w:hyperlink>
        </w:p>
        <w:p w14:paraId="311F7DF7" w14:textId="156BDC78"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45" w:history="1">
            <w:r w:rsidR="003E649F" w:rsidRPr="003E649F">
              <w:rPr>
                <w:rStyle w:val="Hyperlink"/>
                <w:rFonts w:ascii="Arial" w:hAnsi="Arial" w:cs="Arial"/>
                <w:noProof/>
              </w:rPr>
              <w:t>I whāiti ngā ara ki ngā taurimatanga ā-whakapono mō ngā tāngata hauā</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_Toc168926845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80</w:t>
            </w:r>
            <w:r w:rsidR="003E649F" w:rsidRPr="003E649F">
              <w:rPr>
                <w:rFonts w:ascii="Arial" w:hAnsi="Arial" w:cs="Arial"/>
                <w:noProof/>
                <w:webHidden/>
              </w:rPr>
              <w:fldChar w:fldCharType="end"/>
            </w:r>
          </w:hyperlink>
        </w:p>
        <w:p w14:paraId="203029A6" w14:textId="1917410D"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46" w:history="1">
            <w:r w:rsidR="003E649F" w:rsidRPr="003E649F">
              <w:rPr>
                <w:rStyle w:val="Hyperlink"/>
                <w:rFonts w:ascii="Arial" w:hAnsi="Arial" w:cs="Arial"/>
                <w:noProof/>
              </w:rPr>
              <w:t>Limited pathways into faith-based care for disabled people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_Toc168926846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80</w:t>
            </w:r>
            <w:r w:rsidR="003E649F" w:rsidRPr="003E649F">
              <w:rPr>
                <w:rFonts w:ascii="Arial" w:hAnsi="Arial" w:cs="Arial"/>
                <w:noProof/>
                <w:webHidden/>
              </w:rPr>
              <w:fldChar w:fldCharType="end"/>
            </w:r>
          </w:hyperlink>
        </w:p>
        <w:p w14:paraId="72BA92A1" w14:textId="7C0FCD41"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47" w:history="1">
            <w:r w:rsidR="003E649F" w:rsidRPr="003E649F">
              <w:rPr>
                <w:rStyle w:val="Hyperlink"/>
                <w:rFonts w:ascii="Arial" w:hAnsi="Arial" w:cs="Arial"/>
                <w:noProof/>
              </w:rPr>
              <w:t>Ngā whakataunga mō ngā ara ki ngā taurimatanga ā-whakapono</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_Toc168926847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82</w:t>
            </w:r>
            <w:r w:rsidR="003E649F" w:rsidRPr="003E649F">
              <w:rPr>
                <w:rFonts w:ascii="Arial" w:hAnsi="Arial" w:cs="Arial"/>
                <w:noProof/>
                <w:webHidden/>
              </w:rPr>
              <w:fldChar w:fldCharType="end"/>
            </w:r>
          </w:hyperlink>
        </w:p>
        <w:p w14:paraId="7A9815B5" w14:textId="551BC5AE"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48" w:history="1">
            <w:r w:rsidR="003E649F" w:rsidRPr="003E649F">
              <w:rPr>
                <w:rStyle w:val="Hyperlink"/>
                <w:rFonts w:ascii="Arial" w:hAnsi="Arial" w:cs="Arial"/>
                <w:noProof/>
              </w:rPr>
              <w:t>Conclusions on the pathways into faith-based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_Toc168926848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82</w:t>
            </w:r>
            <w:r w:rsidR="003E649F" w:rsidRPr="003E649F">
              <w:rPr>
                <w:rFonts w:ascii="Arial" w:hAnsi="Arial" w:cs="Arial"/>
                <w:noProof/>
                <w:webHidden/>
              </w:rPr>
              <w:fldChar w:fldCharType="end"/>
            </w:r>
          </w:hyperlink>
        </w:p>
        <w:p w14:paraId="3785BE42" w14:textId="0D632D1D"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49" w:history="1">
            <w:r w:rsidR="003E649F" w:rsidRPr="003E649F">
              <w:rPr>
                <w:rStyle w:val="Hyperlink"/>
                <w:rFonts w:ascii="Arial" w:hAnsi="Arial" w:cs="Arial"/>
                <w:noProof/>
              </w:rPr>
              <w:t>Ngā wheako o te purapura ora: Survivor experience Ms NI</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_Toc168926849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84</w:t>
            </w:r>
            <w:r w:rsidR="003E649F" w:rsidRPr="003E649F">
              <w:rPr>
                <w:rFonts w:ascii="Arial" w:hAnsi="Arial" w:cs="Arial"/>
                <w:noProof/>
                <w:webHidden/>
              </w:rPr>
              <w:fldChar w:fldCharType="end"/>
            </w:r>
          </w:hyperlink>
        </w:p>
        <w:p w14:paraId="20E0CD69" w14:textId="47854599"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50" w:history="1">
            <w:r w:rsidR="003E649F" w:rsidRPr="003E649F">
              <w:rPr>
                <w:rStyle w:val="Hyperlink"/>
                <w:rFonts w:ascii="Arial" w:hAnsi="Arial" w:cs="Arial"/>
                <w:noProof/>
              </w:rPr>
              <w:t>Ngā wheako o te purapura ora: Survivor experience Faithful Disciple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_Toc168926850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88</w:t>
            </w:r>
            <w:r w:rsidR="003E649F" w:rsidRPr="003E649F">
              <w:rPr>
                <w:rFonts w:ascii="Arial" w:hAnsi="Arial" w:cs="Arial"/>
                <w:noProof/>
                <w:webHidden/>
              </w:rPr>
              <w:fldChar w:fldCharType="end"/>
            </w:r>
          </w:hyperlink>
        </w:p>
        <w:p w14:paraId="6B34EA0B" w14:textId="4AB3B601"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851" w:history="1">
            <w:r w:rsidR="003E649F" w:rsidRPr="003E649F">
              <w:rPr>
                <w:rStyle w:val="Hyperlink"/>
                <w:rFonts w:ascii="Arial" w:hAnsi="Arial" w:cs="Arial"/>
                <w:i w:val="0"/>
                <w:noProof/>
                <w:szCs w:val="22"/>
              </w:rPr>
              <w:t>Ūpoko 4: Ngā ara ki te taurimatanga mō te hunga Turi, kāpō, whaikaha hoki</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_Toc168926851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93</w:t>
            </w:r>
            <w:r w:rsidR="003E649F" w:rsidRPr="003E649F">
              <w:rPr>
                <w:rFonts w:ascii="Arial" w:hAnsi="Arial" w:cs="Arial"/>
                <w:i w:val="0"/>
                <w:noProof/>
                <w:webHidden/>
                <w:szCs w:val="22"/>
              </w:rPr>
              <w:fldChar w:fldCharType="end"/>
            </w:r>
          </w:hyperlink>
        </w:p>
        <w:p w14:paraId="68038AF9" w14:textId="7C2E5815"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852" w:history="1">
            <w:r w:rsidR="003E649F" w:rsidRPr="003E649F">
              <w:rPr>
                <w:rStyle w:val="Hyperlink"/>
                <w:rFonts w:ascii="Arial" w:hAnsi="Arial" w:cs="Arial"/>
                <w:i w:val="0"/>
                <w:noProof/>
                <w:szCs w:val="22"/>
              </w:rPr>
              <w:t>Chapter 4: Circumstances that led Deaf and disabled people to enter care</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_Toc168926852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93</w:t>
            </w:r>
            <w:r w:rsidR="003E649F" w:rsidRPr="003E649F">
              <w:rPr>
                <w:rFonts w:ascii="Arial" w:hAnsi="Arial" w:cs="Arial"/>
                <w:i w:val="0"/>
                <w:noProof/>
                <w:webHidden/>
                <w:szCs w:val="22"/>
              </w:rPr>
              <w:fldChar w:fldCharType="end"/>
            </w:r>
          </w:hyperlink>
        </w:p>
        <w:p w14:paraId="6AF770B5" w14:textId="368CB2FD"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53" w:history="1">
            <w:r w:rsidR="003E649F" w:rsidRPr="003E649F">
              <w:rPr>
                <w:rStyle w:val="Hyperlink"/>
                <w:rFonts w:ascii="Arial" w:hAnsi="Arial" w:cs="Arial"/>
                <w:noProof/>
              </w:rPr>
              <w:t>Ko te hāpai toiora i ārahi i te tūāpapa o te kaupapahere whakanoho a te Karauna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_Toc168926853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93</w:t>
            </w:r>
            <w:r w:rsidR="003E649F" w:rsidRPr="003E649F">
              <w:rPr>
                <w:rFonts w:ascii="Arial" w:hAnsi="Arial" w:cs="Arial"/>
                <w:noProof/>
                <w:webHidden/>
              </w:rPr>
              <w:fldChar w:fldCharType="end"/>
            </w:r>
          </w:hyperlink>
        </w:p>
        <w:p w14:paraId="31ABD26E" w14:textId="033E00AA"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54" w:history="1">
            <w:r w:rsidR="003E649F" w:rsidRPr="003E649F">
              <w:rPr>
                <w:rStyle w:val="Hyperlink"/>
                <w:rFonts w:ascii="Arial" w:hAnsi="Arial" w:cs="Arial"/>
                <w:noProof/>
              </w:rPr>
              <w:t>Ableism led to the State’s institutionalisation policy</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_Toc168926854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93</w:t>
            </w:r>
            <w:r w:rsidR="003E649F" w:rsidRPr="003E649F">
              <w:rPr>
                <w:rFonts w:ascii="Arial" w:hAnsi="Arial" w:cs="Arial"/>
                <w:noProof/>
                <w:webHidden/>
              </w:rPr>
              <w:fldChar w:fldCharType="end"/>
            </w:r>
          </w:hyperlink>
        </w:p>
        <w:p w14:paraId="27B49769" w14:textId="74A384B8"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55" w:history="1">
            <w:r w:rsidR="003E649F" w:rsidRPr="003E649F">
              <w:rPr>
                <w:rStyle w:val="Hyperlink"/>
                <w:rFonts w:ascii="Arial" w:hAnsi="Arial" w:cs="Arial"/>
                <w:noProof/>
              </w:rPr>
              <w:t>Te korenga o ngā kāinga rua me ngā kōwhiringa tautoko mā ngā whānau o te hunga whaikaha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_Toc168926855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96</w:t>
            </w:r>
            <w:r w:rsidR="003E649F" w:rsidRPr="003E649F">
              <w:rPr>
                <w:rFonts w:ascii="Arial" w:hAnsi="Arial" w:cs="Arial"/>
                <w:noProof/>
                <w:webHidden/>
              </w:rPr>
              <w:fldChar w:fldCharType="end"/>
            </w:r>
          </w:hyperlink>
        </w:p>
        <w:p w14:paraId="56215BA1" w14:textId="446C8C06"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56" w:history="1">
            <w:r w:rsidR="003E649F" w:rsidRPr="003E649F">
              <w:rPr>
                <w:rStyle w:val="Hyperlink"/>
                <w:rFonts w:ascii="Arial" w:hAnsi="Arial" w:cs="Arial"/>
                <w:noProof/>
              </w:rPr>
              <w:t>Lack of alternative care and support options for whānau of disabled people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_Toc168926856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96</w:t>
            </w:r>
            <w:r w:rsidR="003E649F" w:rsidRPr="003E649F">
              <w:rPr>
                <w:rFonts w:ascii="Arial" w:hAnsi="Arial" w:cs="Arial"/>
                <w:noProof/>
                <w:webHidden/>
              </w:rPr>
              <w:fldChar w:fldCharType="end"/>
            </w:r>
          </w:hyperlink>
        </w:p>
        <w:p w14:paraId="58C50A13" w14:textId="4B2211FA"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57" w:history="1">
            <w:r w:rsidR="003E649F" w:rsidRPr="003E649F">
              <w:rPr>
                <w:rStyle w:val="Hyperlink"/>
                <w:rFonts w:ascii="Arial" w:hAnsi="Arial" w:cs="Arial"/>
                <w:noProof/>
              </w:rPr>
              <w:t>Nā te hāpai toiora i hua ai ngā paearu whakauru ki ngā kura motuhake me ngā kura mō te hunga Turi me te hunga whaikaha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_Toc168926857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98</w:t>
            </w:r>
            <w:r w:rsidR="003E649F" w:rsidRPr="003E649F">
              <w:rPr>
                <w:rFonts w:ascii="Arial" w:hAnsi="Arial" w:cs="Arial"/>
                <w:noProof/>
                <w:webHidden/>
              </w:rPr>
              <w:fldChar w:fldCharType="end"/>
            </w:r>
          </w:hyperlink>
        </w:p>
        <w:p w14:paraId="1A206BE6" w14:textId="4A0F11BE"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58" w:history="1">
            <w:r w:rsidR="003E649F" w:rsidRPr="003E649F">
              <w:rPr>
                <w:rStyle w:val="Hyperlink"/>
                <w:rFonts w:ascii="Arial" w:hAnsi="Arial" w:cs="Arial"/>
                <w:noProof/>
              </w:rPr>
              <w:t>Ableism created conditions for entry into special schools and schools for Deaf and disabled</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_Toc168926858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98</w:t>
            </w:r>
            <w:r w:rsidR="003E649F" w:rsidRPr="003E649F">
              <w:rPr>
                <w:rFonts w:ascii="Arial" w:hAnsi="Arial" w:cs="Arial"/>
                <w:noProof/>
                <w:webHidden/>
              </w:rPr>
              <w:fldChar w:fldCharType="end"/>
            </w:r>
          </w:hyperlink>
        </w:p>
        <w:p w14:paraId="68D806BB" w14:textId="126A342E"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59" w:history="1">
            <w:r w:rsidR="003E649F" w:rsidRPr="003E649F">
              <w:rPr>
                <w:rStyle w:val="Hyperlink"/>
                <w:rFonts w:ascii="Arial" w:hAnsi="Arial" w:cs="Arial"/>
                <w:noProof/>
                <w:sz w:val="22"/>
                <w:szCs w:val="22"/>
              </w:rPr>
              <w:t>I piki te wāhi ki ngā kura auraki i ngā tau 1980, engari i tū tonu ngā ara ki ngā kura motuhake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_Toc168926859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101</w:t>
            </w:r>
            <w:r w:rsidR="003E649F" w:rsidRPr="003E649F">
              <w:rPr>
                <w:rFonts w:ascii="Arial" w:hAnsi="Arial" w:cs="Arial"/>
                <w:noProof/>
                <w:webHidden/>
                <w:sz w:val="22"/>
                <w:szCs w:val="22"/>
              </w:rPr>
              <w:fldChar w:fldCharType="end"/>
            </w:r>
          </w:hyperlink>
        </w:p>
        <w:p w14:paraId="42872C45" w14:textId="05F5F32E"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60" w:history="1">
            <w:r w:rsidR="003E649F" w:rsidRPr="003E649F">
              <w:rPr>
                <w:rStyle w:val="Hyperlink"/>
                <w:rFonts w:ascii="Arial" w:eastAsia="MS Gothic" w:hAnsi="Arial" w:cs="Arial"/>
                <w:noProof/>
                <w:sz w:val="22"/>
                <w:szCs w:val="22"/>
              </w:rPr>
              <w:t>Move to increased mainstream schooling in 1980s, but pathways into special schools remained</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_Toc168926860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101</w:t>
            </w:r>
            <w:r w:rsidR="003E649F" w:rsidRPr="003E649F">
              <w:rPr>
                <w:rFonts w:ascii="Arial" w:hAnsi="Arial" w:cs="Arial"/>
                <w:noProof/>
                <w:webHidden/>
                <w:sz w:val="22"/>
                <w:szCs w:val="22"/>
              </w:rPr>
              <w:fldChar w:fldCharType="end"/>
            </w:r>
          </w:hyperlink>
        </w:p>
        <w:p w14:paraId="56BA21F7" w14:textId="6808D455"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61" w:history="1">
            <w:r w:rsidR="003E649F" w:rsidRPr="003E649F">
              <w:rPr>
                <w:rStyle w:val="Hyperlink"/>
                <w:rFonts w:ascii="Arial" w:hAnsi="Arial" w:cs="Arial"/>
                <w:noProof/>
              </w:rPr>
              <w:t>I pāngia ngā purapura ora whaikaha e te whai wāhi mauroa ki ngā taurimatanga a te Kāwanatanga me ana ratonga tautoko</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_Toc168926861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102</w:t>
            </w:r>
            <w:r w:rsidR="003E649F" w:rsidRPr="003E649F">
              <w:rPr>
                <w:rFonts w:ascii="Arial" w:hAnsi="Arial" w:cs="Arial"/>
                <w:noProof/>
                <w:webHidden/>
              </w:rPr>
              <w:fldChar w:fldCharType="end"/>
            </w:r>
          </w:hyperlink>
        </w:p>
        <w:p w14:paraId="3DB5E4D6" w14:textId="23CAA13C"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62" w:history="1">
            <w:r w:rsidR="003E649F" w:rsidRPr="003E649F">
              <w:rPr>
                <w:rStyle w:val="Hyperlink"/>
                <w:rFonts w:ascii="Arial" w:hAnsi="Arial" w:cs="Arial"/>
                <w:noProof/>
              </w:rPr>
              <w:t>Disabled survivors have experienced lifelong involvement with State care and support services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_Toc168926862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102</w:t>
            </w:r>
            <w:r w:rsidR="003E649F" w:rsidRPr="003E649F">
              <w:rPr>
                <w:rFonts w:ascii="Arial" w:hAnsi="Arial" w:cs="Arial"/>
                <w:noProof/>
                <w:webHidden/>
              </w:rPr>
              <w:fldChar w:fldCharType="end"/>
            </w:r>
          </w:hyperlink>
        </w:p>
        <w:p w14:paraId="0618B2FF" w14:textId="006714BD"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63" w:history="1">
            <w:r w:rsidR="003E649F" w:rsidRPr="003E649F">
              <w:rPr>
                <w:rStyle w:val="Hyperlink"/>
                <w:rFonts w:ascii="Arial" w:hAnsi="Arial" w:cs="Arial"/>
                <w:noProof/>
                <w:sz w:val="22"/>
                <w:szCs w:val="22"/>
              </w:rPr>
              <w:t>Tinga o te whakanōhanga o ngā tāngata whaikaha ki ngā taurimatanga nā runga i te pakeke haere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_Toc168926863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103</w:t>
            </w:r>
            <w:r w:rsidR="003E649F" w:rsidRPr="003E649F">
              <w:rPr>
                <w:rFonts w:ascii="Arial" w:hAnsi="Arial" w:cs="Arial"/>
                <w:noProof/>
                <w:webHidden/>
                <w:sz w:val="22"/>
                <w:szCs w:val="22"/>
              </w:rPr>
              <w:fldChar w:fldCharType="end"/>
            </w:r>
          </w:hyperlink>
        </w:p>
        <w:p w14:paraId="7C979E86" w14:textId="657BFECD"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64" w:history="1">
            <w:r w:rsidR="003E649F" w:rsidRPr="003E649F">
              <w:rPr>
                <w:rStyle w:val="Hyperlink"/>
                <w:rFonts w:ascii="Arial" w:eastAsia="MS Gothic" w:hAnsi="Arial" w:cs="Arial"/>
                <w:noProof/>
                <w:sz w:val="22"/>
                <w:szCs w:val="22"/>
              </w:rPr>
              <w:t>Likelihood of disabled people being placed into care increased with age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_Toc168926864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103</w:t>
            </w:r>
            <w:r w:rsidR="003E649F" w:rsidRPr="003E649F">
              <w:rPr>
                <w:rFonts w:ascii="Arial" w:hAnsi="Arial" w:cs="Arial"/>
                <w:noProof/>
                <w:webHidden/>
                <w:sz w:val="22"/>
                <w:szCs w:val="22"/>
              </w:rPr>
              <w:fldChar w:fldCharType="end"/>
            </w:r>
          </w:hyperlink>
        </w:p>
        <w:p w14:paraId="5FA97C3B" w14:textId="305B220A"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65" w:history="1">
            <w:r w:rsidR="003E649F" w:rsidRPr="003E649F">
              <w:rPr>
                <w:rStyle w:val="Hyperlink"/>
                <w:rFonts w:ascii="Arial" w:hAnsi="Arial" w:cs="Arial"/>
                <w:noProof/>
              </w:rPr>
              <w:t>I rere tonu te whakatoihara ahakoa ngā taurimatanga ā-hapori mō ngā tāngata whaikaha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_Toc168926865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103</w:t>
            </w:r>
            <w:r w:rsidR="003E649F" w:rsidRPr="003E649F">
              <w:rPr>
                <w:rFonts w:ascii="Arial" w:hAnsi="Arial" w:cs="Arial"/>
                <w:noProof/>
                <w:webHidden/>
              </w:rPr>
              <w:fldChar w:fldCharType="end"/>
            </w:r>
          </w:hyperlink>
        </w:p>
        <w:p w14:paraId="040FBF86" w14:textId="2D94E1BE"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66" w:history="1">
            <w:r w:rsidR="003E649F" w:rsidRPr="003E649F">
              <w:rPr>
                <w:rStyle w:val="Hyperlink"/>
                <w:rFonts w:ascii="Arial" w:hAnsi="Arial" w:cs="Arial"/>
                <w:noProof/>
              </w:rPr>
              <w:t>Continued discrimination despite shift to community-based care for disabled people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_Toc168926866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104</w:t>
            </w:r>
            <w:r w:rsidR="003E649F" w:rsidRPr="003E649F">
              <w:rPr>
                <w:rFonts w:ascii="Arial" w:hAnsi="Arial" w:cs="Arial"/>
                <w:noProof/>
                <w:webHidden/>
              </w:rPr>
              <w:fldChar w:fldCharType="end"/>
            </w:r>
          </w:hyperlink>
        </w:p>
        <w:p w14:paraId="6B333438" w14:textId="2DC609D0"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67" w:history="1">
            <w:r w:rsidR="003E649F" w:rsidRPr="003E649F">
              <w:rPr>
                <w:rStyle w:val="Hyperlink"/>
                <w:rFonts w:ascii="Arial" w:hAnsi="Arial" w:cs="Arial"/>
                <w:noProof/>
                <w:sz w:val="22"/>
                <w:szCs w:val="22"/>
              </w:rPr>
              <w:t>Te whai wāhi o te tangata ki ngā ratonga tautoko e ai ki ngā aromatawai matea takitahi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_Toc168926867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105</w:t>
            </w:r>
            <w:r w:rsidR="003E649F" w:rsidRPr="003E649F">
              <w:rPr>
                <w:rFonts w:ascii="Arial" w:hAnsi="Arial" w:cs="Arial"/>
                <w:noProof/>
                <w:webHidden/>
                <w:sz w:val="22"/>
                <w:szCs w:val="22"/>
              </w:rPr>
              <w:fldChar w:fldCharType="end"/>
            </w:r>
          </w:hyperlink>
        </w:p>
        <w:p w14:paraId="26673F8E" w14:textId="5D25982B"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68" w:history="1">
            <w:r w:rsidR="003E649F" w:rsidRPr="003E649F">
              <w:rPr>
                <w:rStyle w:val="Hyperlink"/>
                <w:rFonts w:ascii="Arial" w:hAnsi="Arial" w:cs="Arial"/>
                <w:noProof/>
                <w:sz w:val="22"/>
                <w:szCs w:val="22"/>
              </w:rPr>
              <w:t>Access to support services based on individual needs assessment</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_Toc168926868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105</w:t>
            </w:r>
            <w:r w:rsidR="003E649F" w:rsidRPr="003E649F">
              <w:rPr>
                <w:rFonts w:ascii="Arial" w:hAnsi="Arial" w:cs="Arial"/>
                <w:noProof/>
                <w:webHidden/>
                <w:sz w:val="22"/>
                <w:szCs w:val="22"/>
              </w:rPr>
              <w:fldChar w:fldCharType="end"/>
            </w:r>
          </w:hyperlink>
        </w:p>
        <w:p w14:paraId="61FE0420" w14:textId="1CDC1690"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69" w:history="1">
            <w:r w:rsidR="003E649F" w:rsidRPr="003E649F">
              <w:rPr>
                <w:rStyle w:val="Hyperlink"/>
                <w:rFonts w:ascii="Arial" w:hAnsi="Arial" w:cs="Arial"/>
                <w:noProof/>
                <w:sz w:val="22"/>
                <w:szCs w:val="22"/>
              </w:rPr>
              <w:t>Ko ngā kāinga ā-rōpū i whakakapi i ngā whakahaere nui hei wāhi aukati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_Toc168926869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106</w:t>
            </w:r>
            <w:r w:rsidR="003E649F" w:rsidRPr="003E649F">
              <w:rPr>
                <w:rFonts w:ascii="Arial" w:hAnsi="Arial" w:cs="Arial"/>
                <w:noProof/>
                <w:webHidden/>
                <w:sz w:val="22"/>
                <w:szCs w:val="22"/>
              </w:rPr>
              <w:fldChar w:fldCharType="end"/>
            </w:r>
          </w:hyperlink>
        </w:p>
        <w:p w14:paraId="68F11BC9" w14:textId="1FA0E09D"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0" w:history="1">
            <w:r w:rsidR="003E649F" w:rsidRPr="003E649F">
              <w:rPr>
                <w:rStyle w:val="Hyperlink"/>
                <w:rFonts w:ascii="Arial" w:hAnsi="Arial" w:cs="Arial"/>
                <w:noProof/>
                <w:sz w:val="22"/>
                <w:szCs w:val="22"/>
              </w:rPr>
              <w:t>Group homes replaced institutions as environments of exclusion</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106</w:t>
            </w:r>
            <w:r w:rsidR="003E649F" w:rsidRPr="003E649F">
              <w:rPr>
                <w:rFonts w:ascii="Arial" w:hAnsi="Arial" w:cs="Arial"/>
                <w:noProof/>
                <w:webHidden/>
                <w:sz w:val="22"/>
                <w:szCs w:val="22"/>
              </w:rPr>
              <w:fldChar w:fldCharType="end"/>
            </w:r>
          </w:hyperlink>
        </w:p>
        <w:p w14:paraId="04C3D7E6" w14:textId="13DFF664"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1" w:history="1">
            <w:r w:rsidR="003E649F" w:rsidRPr="003E649F">
              <w:rPr>
                <w:rStyle w:val="Hyperlink"/>
                <w:rFonts w:ascii="Arial" w:hAnsi="Arial" w:cs="Arial"/>
                <w:noProof/>
                <w:sz w:val="22"/>
                <w:szCs w:val="22"/>
              </w:rPr>
              <w:t>I whakanauhia te mōtika o te Māori ki te tiaki i te tāngata whaikaha me ngā whānau whaikaha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_Toc168926871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107</w:t>
            </w:r>
            <w:r w:rsidR="003E649F" w:rsidRPr="003E649F">
              <w:rPr>
                <w:rFonts w:ascii="Arial" w:hAnsi="Arial" w:cs="Arial"/>
                <w:noProof/>
                <w:webHidden/>
                <w:sz w:val="22"/>
                <w:szCs w:val="22"/>
              </w:rPr>
              <w:fldChar w:fldCharType="end"/>
            </w:r>
          </w:hyperlink>
        </w:p>
        <w:p w14:paraId="683E38EA" w14:textId="11537F5A"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2" w:history="1">
            <w:r w:rsidR="003E649F" w:rsidRPr="003E649F">
              <w:rPr>
                <w:rStyle w:val="Hyperlink"/>
                <w:rFonts w:ascii="Arial" w:hAnsi="Arial" w:cs="Arial"/>
                <w:noProof/>
                <w:sz w:val="22"/>
                <w:szCs w:val="22"/>
              </w:rPr>
              <w:t>Denial of the right for Māori to care for tāngata whaikaha me whānau hauā</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_Toc168926872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107</w:t>
            </w:r>
            <w:r w:rsidR="003E649F" w:rsidRPr="003E649F">
              <w:rPr>
                <w:rFonts w:ascii="Arial" w:hAnsi="Arial" w:cs="Arial"/>
                <w:noProof/>
                <w:webHidden/>
                <w:sz w:val="22"/>
                <w:szCs w:val="22"/>
              </w:rPr>
              <w:fldChar w:fldCharType="end"/>
            </w:r>
          </w:hyperlink>
        </w:p>
        <w:p w14:paraId="361A6936" w14:textId="56DA92B9"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3" w:history="1">
            <w:r w:rsidR="003E649F" w:rsidRPr="003E649F">
              <w:rPr>
                <w:rStyle w:val="Hyperlink"/>
                <w:rFonts w:ascii="Arial" w:hAnsi="Arial" w:cs="Arial"/>
                <w:noProof/>
                <w:sz w:val="22"/>
                <w:szCs w:val="22"/>
              </w:rPr>
              <w:t>Te korenga o ngā ratonga whaikaha Māori e hāngai ana ki te ahurea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_Toc168926873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107</w:t>
            </w:r>
            <w:r w:rsidR="003E649F" w:rsidRPr="003E649F">
              <w:rPr>
                <w:rFonts w:ascii="Arial" w:hAnsi="Arial" w:cs="Arial"/>
                <w:noProof/>
                <w:webHidden/>
                <w:sz w:val="22"/>
                <w:szCs w:val="22"/>
              </w:rPr>
              <w:fldChar w:fldCharType="end"/>
            </w:r>
          </w:hyperlink>
        </w:p>
        <w:p w14:paraId="2E430E4A" w14:textId="00153838"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4" w:history="1">
            <w:r w:rsidR="003E649F" w:rsidRPr="003E649F">
              <w:rPr>
                <w:rStyle w:val="Hyperlink"/>
                <w:rFonts w:ascii="Arial" w:hAnsi="Arial" w:cs="Arial"/>
                <w:noProof/>
                <w:sz w:val="22"/>
                <w:szCs w:val="22"/>
              </w:rPr>
              <w:t>Lack of culturally appropriate Māori disability services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_Toc168926874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107</w:t>
            </w:r>
            <w:r w:rsidR="003E649F" w:rsidRPr="003E649F">
              <w:rPr>
                <w:rFonts w:ascii="Arial" w:hAnsi="Arial" w:cs="Arial"/>
                <w:noProof/>
                <w:webHidden/>
                <w:sz w:val="22"/>
                <w:szCs w:val="22"/>
              </w:rPr>
              <w:fldChar w:fldCharType="end"/>
            </w:r>
          </w:hyperlink>
        </w:p>
        <w:p w14:paraId="5D880645" w14:textId="16D6163D"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5" w:history="1">
            <w:r w:rsidR="003E649F" w:rsidRPr="003E649F">
              <w:rPr>
                <w:rStyle w:val="Hyperlink"/>
                <w:rFonts w:ascii="Arial" w:hAnsi="Arial" w:cs="Arial"/>
                <w:noProof/>
                <w:sz w:val="22"/>
                <w:szCs w:val="22"/>
              </w:rPr>
              <w:t>I te hiku o te Pakirehua, i whakaurua ngā āhuanoho taurima e hāngai ana ki te ahurea mō te hunga Turi me te hunga whaikaha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_Toc168926875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110</w:t>
            </w:r>
            <w:r w:rsidR="003E649F" w:rsidRPr="003E649F">
              <w:rPr>
                <w:rFonts w:ascii="Arial" w:hAnsi="Arial" w:cs="Arial"/>
                <w:noProof/>
                <w:webHidden/>
                <w:sz w:val="22"/>
                <w:szCs w:val="22"/>
              </w:rPr>
              <w:fldChar w:fldCharType="end"/>
            </w:r>
          </w:hyperlink>
        </w:p>
        <w:p w14:paraId="466579A8" w14:textId="1AAEEDB6"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6" w:history="1">
            <w:r w:rsidR="003E649F" w:rsidRPr="003E649F">
              <w:rPr>
                <w:rStyle w:val="Hyperlink"/>
                <w:rFonts w:ascii="Arial" w:hAnsi="Arial" w:cs="Arial"/>
                <w:noProof/>
                <w:sz w:val="22"/>
                <w:szCs w:val="22"/>
              </w:rPr>
              <w:t>More culturally responsive Deaf and disability care settings and services towards the end of the Inquiry period</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_Toc168926876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110</w:t>
            </w:r>
            <w:r w:rsidR="003E649F" w:rsidRPr="003E649F">
              <w:rPr>
                <w:rFonts w:ascii="Arial" w:hAnsi="Arial" w:cs="Arial"/>
                <w:noProof/>
                <w:webHidden/>
                <w:sz w:val="22"/>
                <w:szCs w:val="22"/>
              </w:rPr>
              <w:fldChar w:fldCharType="end"/>
            </w:r>
          </w:hyperlink>
        </w:p>
        <w:p w14:paraId="3DF8EDC9" w14:textId="54B64E75"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7" w:history="1">
            <w:r w:rsidR="003E649F" w:rsidRPr="003E649F">
              <w:rPr>
                <w:rStyle w:val="Hyperlink"/>
                <w:rFonts w:ascii="Arial" w:hAnsi="Arial" w:cs="Arial"/>
                <w:noProof/>
                <w:sz w:val="22"/>
                <w:szCs w:val="22"/>
              </w:rPr>
              <w:t>Nā te kaikiri i whakaahua te urunga o ngā Tāngata Turi ki ngā kura noho</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_Toc168926877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111</w:t>
            </w:r>
            <w:r w:rsidR="003E649F" w:rsidRPr="003E649F">
              <w:rPr>
                <w:rFonts w:ascii="Arial" w:hAnsi="Arial" w:cs="Arial"/>
                <w:noProof/>
                <w:webHidden/>
                <w:sz w:val="22"/>
                <w:szCs w:val="22"/>
              </w:rPr>
              <w:fldChar w:fldCharType="end"/>
            </w:r>
          </w:hyperlink>
        </w:p>
        <w:p w14:paraId="11C70400" w14:textId="447FD89B"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78" w:history="1">
            <w:r w:rsidR="003E649F" w:rsidRPr="003E649F">
              <w:rPr>
                <w:rStyle w:val="Hyperlink"/>
                <w:rFonts w:ascii="Arial" w:hAnsi="Arial" w:cs="Arial"/>
                <w:noProof/>
                <w:sz w:val="22"/>
                <w:szCs w:val="22"/>
              </w:rPr>
              <w:t>Racism characterised entry of tāngata Turi into residential schools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_Toc168926878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111</w:t>
            </w:r>
            <w:r w:rsidR="003E649F" w:rsidRPr="003E649F">
              <w:rPr>
                <w:rFonts w:ascii="Arial" w:hAnsi="Arial" w:cs="Arial"/>
                <w:noProof/>
                <w:webHidden/>
                <w:sz w:val="22"/>
                <w:szCs w:val="22"/>
              </w:rPr>
              <w:fldChar w:fldCharType="end"/>
            </w:r>
          </w:hyperlink>
        </w:p>
        <w:p w14:paraId="1AF12E86" w14:textId="25C1D6AF"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79" w:history="1">
            <w:r w:rsidR="003E649F" w:rsidRPr="003E649F">
              <w:rPr>
                <w:rStyle w:val="Hyperlink"/>
                <w:rFonts w:ascii="Arial" w:hAnsi="Arial" w:cs="Arial"/>
                <w:noProof/>
              </w:rPr>
              <w:t>Te korenga o ngā momo tautoko, ratonga rānei mā ngā whānau nō Te Moananui-a-Kiwa ki te manaaki i ngā tāngata whaikaha i ō rātau nā hāpori</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_Toc168926879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111</w:t>
            </w:r>
            <w:r w:rsidR="003E649F" w:rsidRPr="003E649F">
              <w:rPr>
                <w:rFonts w:ascii="Arial" w:hAnsi="Arial" w:cs="Arial"/>
                <w:noProof/>
                <w:webHidden/>
              </w:rPr>
              <w:fldChar w:fldCharType="end"/>
            </w:r>
          </w:hyperlink>
        </w:p>
        <w:p w14:paraId="319278D6" w14:textId="2D83B5E0"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80" w:history="1">
            <w:r w:rsidR="003E649F" w:rsidRPr="003E649F">
              <w:rPr>
                <w:rStyle w:val="Hyperlink"/>
                <w:rFonts w:ascii="Arial" w:hAnsi="Arial" w:cs="Arial"/>
                <w:noProof/>
              </w:rPr>
              <w:t>Lack of support or services for Pacific families to care for disabled people in their communities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_Toc168926880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111</w:t>
            </w:r>
            <w:r w:rsidR="003E649F" w:rsidRPr="003E649F">
              <w:rPr>
                <w:rFonts w:ascii="Arial" w:hAnsi="Arial" w:cs="Arial"/>
                <w:noProof/>
                <w:webHidden/>
              </w:rPr>
              <w:fldChar w:fldCharType="end"/>
            </w:r>
          </w:hyperlink>
        </w:p>
        <w:p w14:paraId="5B327F62" w14:textId="5E21023A"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81" w:history="1">
            <w:r w:rsidR="003E649F" w:rsidRPr="003E649F">
              <w:rPr>
                <w:rStyle w:val="Hyperlink"/>
                <w:rFonts w:ascii="Arial" w:hAnsi="Arial" w:cs="Arial"/>
                <w:noProof/>
                <w:lang w:eastAsia="en-NZ"/>
              </w:rPr>
              <w:t>Ngā whakataunga mō ngā whakanoho ki ētahi atu momo wāhi taurima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_Toc168926881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112</w:t>
            </w:r>
            <w:r w:rsidR="003E649F" w:rsidRPr="003E649F">
              <w:rPr>
                <w:rFonts w:ascii="Arial" w:hAnsi="Arial" w:cs="Arial"/>
                <w:noProof/>
                <w:webHidden/>
              </w:rPr>
              <w:fldChar w:fldCharType="end"/>
            </w:r>
          </w:hyperlink>
        </w:p>
        <w:p w14:paraId="3B4DC40B" w14:textId="6ABADB1B"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82" w:history="1">
            <w:r w:rsidR="003E649F" w:rsidRPr="003E649F">
              <w:rPr>
                <w:rStyle w:val="Hyperlink"/>
                <w:rFonts w:ascii="Arial" w:hAnsi="Arial" w:cs="Arial"/>
                <w:noProof/>
              </w:rPr>
              <w:t>Conclusions on the circumstances that led to Deaf and disabled people being in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_Toc168926882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112</w:t>
            </w:r>
            <w:r w:rsidR="003E649F" w:rsidRPr="003E649F">
              <w:rPr>
                <w:rFonts w:ascii="Arial" w:hAnsi="Arial" w:cs="Arial"/>
                <w:noProof/>
                <w:webHidden/>
              </w:rPr>
              <w:fldChar w:fldCharType="end"/>
            </w:r>
          </w:hyperlink>
        </w:p>
        <w:p w14:paraId="3166B3FC" w14:textId="19CDFD68"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83" w:history="1">
            <w:r w:rsidR="003E649F" w:rsidRPr="003E649F">
              <w:rPr>
                <w:rStyle w:val="Hyperlink"/>
                <w:rFonts w:ascii="Arial" w:hAnsi="Arial" w:cs="Arial"/>
                <w:noProof/>
              </w:rPr>
              <w:t>Ngā wheako o te purapura ora: Survivor experience Jesse Kett</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_Toc168926883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114</w:t>
            </w:r>
            <w:r w:rsidR="003E649F" w:rsidRPr="003E649F">
              <w:rPr>
                <w:rFonts w:ascii="Arial" w:hAnsi="Arial" w:cs="Arial"/>
                <w:noProof/>
                <w:webHidden/>
              </w:rPr>
              <w:fldChar w:fldCharType="end"/>
            </w:r>
          </w:hyperlink>
        </w:p>
        <w:p w14:paraId="4C13AA28" w14:textId="440AB95E"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84" w:history="1">
            <w:r w:rsidR="003E649F" w:rsidRPr="003E649F">
              <w:rPr>
                <w:rStyle w:val="Hyperlink"/>
                <w:rFonts w:ascii="Arial" w:hAnsi="Arial" w:cs="Arial"/>
                <w:noProof/>
              </w:rPr>
              <w:t>Ngā wheako o te purapura ora: Survivor experience Mr SK</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_Toc168926884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118</w:t>
            </w:r>
            <w:r w:rsidR="003E649F" w:rsidRPr="003E649F">
              <w:rPr>
                <w:rFonts w:ascii="Arial" w:hAnsi="Arial" w:cs="Arial"/>
                <w:noProof/>
                <w:webHidden/>
              </w:rPr>
              <w:fldChar w:fldCharType="end"/>
            </w:r>
          </w:hyperlink>
        </w:p>
        <w:p w14:paraId="297391AE" w14:textId="528F82E8"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885" w:history="1">
            <w:r w:rsidR="003E649F" w:rsidRPr="003E649F">
              <w:rPr>
                <w:rStyle w:val="Hyperlink"/>
                <w:rFonts w:ascii="Arial" w:hAnsi="Arial" w:cs="Arial"/>
                <w:i w:val="0"/>
                <w:noProof/>
                <w:szCs w:val="22"/>
              </w:rPr>
              <w:t>Ūpoko 5: Ngā āhuatanga i whakanoho i ētahi ki ngā whare wairangi me ngā taurima hauora hinengaro</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_Toc168926885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122</w:t>
            </w:r>
            <w:r w:rsidR="003E649F" w:rsidRPr="003E649F">
              <w:rPr>
                <w:rFonts w:ascii="Arial" w:hAnsi="Arial" w:cs="Arial"/>
                <w:i w:val="0"/>
                <w:noProof/>
                <w:webHidden/>
                <w:szCs w:val="22"/>
              </w:rPr>
              <w:fldChar w:fldCharType="end"/>
            </w:r>
          </w:hyperlink>
        </w:p>
        <w:p w14:paraId="51A88F2F" w14:textId="531F5069"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886" w:history="1">
            <w:r w:rsidR="003E649F" w:rsidRPr="003E649F">
              <w:rPr>
                <w:rStyle w:val="Hyperlink"/>
                <w:rFonts w:ascii="Arial" w:hAnsi="Arial" w:cs="Arial"/>
                <w:i w:val="0"/>
                <w:noProof/>
                <w:szCs w:val="22"/>
              </w:rPr>
              <w:t>Chapter 5: Circumstances that led to psychiatric and mental health care placements</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_Toc168926886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122</w:t>
            </w:r>
            <w:r w:rsidR="003E649F" w:rsidRPr="003E649F">
              <w:rPr>
                <w:rFonts w:ascii="Arial" w:hAnsi="Arial" w:cs="Arial"/>
                <w:i w:val="0"/>
                <w:noProof/>
                <w:webHidden/>
                <w:szCs w:val="22"/>
              </w:rPr>
              <w:fldChar w:fldCharType="end"/>
            </w:r>
          </w:hyperlink>
        </w:p>
        <w:p w14:paraId="4A89E925" w14:textId="48019C0F"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87" w:history="1">
            <w:r w:rsidR="003E649F" w:rsidRPr="003E649F">
              <w:rPr>
                <w:rStyle w:val="Hyperlink"/>
                <w:rFonts w:ascii="Arial" w:hAnsi="Arial" w:cs="Arial"/>
                <w:noProof/>
              </w:rPr>
              <w:t>Te whakanoho i ētahi ki ngā whare wairangi me ngā taurima hauora hinengaro</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_Toc168926887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123</w:t>
            </w:r>
            <w:r w:rsidR="003E649F" w:rsidRPr="003E649F">
              <w:rPr>
                <w:rFonts w:ascii="Arial" w:hAnsi="Arial" w:cs="Arial"/>
                <w:noProof/>
                <w:webHidden/>
              </w:rPr>
              <w:fldChar w:fldCharType="end"/>
            </w:r>
          </w:hyperlink>
        </w:p>
        <w:p w14:paraId="27C21FF0" w14:textId="4A8B7BA0"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88" w:history="1">
            <w:r w:rsidR="003E649F" w:rsidRPr="003E649F">
              <w:rPr>
                <w:rStyle w:val="Hyperlink"/>
                <w:rFonts w:ascii="Arial" w:hAnsi="Arial" w:cs="Arial"/>
                <w:noProof/>
              </w:rPr>
              <w:t>Placements into psychiatric and mental health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_Toc168926888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123</w:t>
            </w:r>
            <w:r w:rsidR="003E649F" w:rsidRPr="003E649F">
              <w:rPr>
                <w:rFonts w:ascii="Arial" w:hAnsi="Arial" w:cs="Arial"/>
                <w:noProof/>
                <w:webHidden/>
              </w:rPr>
              <w:fldChar w:fldCharType="end"/>
            </w:r>
          </w:hyperlink>
        </w:p>
        <w:p w14:paraId="5D4FF874" w14:textId="3387EE44"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89" w:history="1">
            <w:r w:rsidR="003E649F" w:rsidRPr="003E649F">
              <w:rPr>
                <w:rStyle w:val="Hyperlink"/>
                <w:rFonts w:ascii="Arial" w:hAnsi="Arial" w:cs="Arial"/>
                <w:noProof/>
                <w:sz w:val="22"/>
                <w:szCs w:val="22"/>
              </w:rPr>
              <w:t>I piki te nui o ngā Māori i uru atu ki ngā whare wairangi me ngā taurima hauora hinengaro</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_Toc168926889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124</w:t>
            </w:r>
            <w:r w:rsidR="003E649F" w:rsidRPr="003E649F">
              <w:rPr>
                <w:rFonts w:ascii="Arial" w:hAnsi="Arial" w:cs="Arial"/>
                <w:noProof/>
                <w:webHidden/>
                <w:sz w:val="22"/>
                <w:szCs w:val="22"/>
              </w:rPr>
              <w:fldChar w:fldCharType="end"/>
            </w:r>
          </w:hyperlink>
        </w:p>
        <w:p w14:paraId="5FFB51CE" w14:textId="3FCE0D48"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90" w:history="1">
            <w:r w:rsidR="003E649F" w:rsidRPr="003E649F">
              <w:rPr>
                <w:rStyle w:val="Hyperlink"/>
                <w:rFonts w:ascii="Arial" w:hAnsi="Arial" w:cs="Arial"/>
                <w:noProof/>
                <w:sz w:val="22"/>
                <w:szCs w:val="22"/>
              </w:rPr>
              <w:t>Rates of Māori entering psychiatric and mental health care increased</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_Toc168926890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124</w:t>
            </w:r>
            <w:r w:rsidR="003E649F" w:rsidRPr="003E649F">
              <w:rPr>
                <w:rFonts w:ascii="Arial" w:hAnsi="Arial" w:cs="Arial"/>
                <w:noProof/>
                <w:webHidden/>
                <w:sz w:val="22"/>
                <w:szCs w:val="22"/>
              </w:rPr>
              <w:fldChar w:fldCharType="end"/>
            </w:r>
          </w:hyperlink>
        </w:p>
        <w:p w14:paraId="477E399B" w14:textId="5FC426A0"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91" w:history="1">
            <w:r w:rsidR="003E649F" w:rsidRPr="003E649F">
              <w:rPr>
                <w:rStyle w:val="Hyperlink"/>
                <w:rFonts w:ascii="Arial" w:hAnsi="Arial" w:cs="Arial"/>
                <w:noProof/>
                <w:sz w:val="22"/>
                <w:szCs w:val="22"/>
              </w:rPr>
              <w:t>Kāore i te tino mōhio  tokohia ngā purapura ora Pasifika i uru ki ngā whare wairangi me ngā taurima hauora hinengaro</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_Toc168926891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126</w:t>
            </w:r>
            <w:r w:rsidR="003E649F" w:rsidRPr="003E649F">
              <w:rPr>
                <w:rFonts w:ascii="Arial" w:hAnsi="Arial" w:cs="Arial"/>
                <w:noProof/>
                <w:webHidden/>
                <w:sz w:val="22"/>
                <w:szCs w:val="22"/>
              </w:rPr>
              <w:fldChar w:fldCharType="end"/>
            </w:r>
          </w:hyperlink>
        </w:p>
        <w:p w14:paraId="5074CD1E" w14:textId="4CABF31B"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92" w:history="1">
            <w:r w:rsidR="003E649F" w:rsidRPr="003E649F">
              <w:rPr>
                <w:rStyle w:val="Hyperlink"/>
                <w:rFonts w:ascii="Arial" w:hAnsi="Arial" w:cs="Arial"/>
                <w:noProof/>
                <w:sz w:val="22"/>
                <w:szCs w:val="22"/>
              </w:rPr>
              <w:t>Numbers of Pacific survivors in psychiatric and mental health care unclear</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_Toc168926892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126</w:t>
            </w:r>
            <w:r w:rsidR="003E649F" w:rsidRPr="003E649F">
              <w:rPr>
                <w:rFonts w:ascii="Arial" w:hAnsi="Arial" w:cs="Arial"/>
                <w:noProof/>
                <w:webHidden/>
                <w:sz w:val="22"/>
                <w:szCs w:val="22"/>
              </w:rPr>
              <w:fldChar w:fldCharType="end"/>
            </w:r>
          </w:hyperlink>
        </w:p>
        <w:p w14:paraId="2BEDE1A0" w14:textId="64A4457F"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93" w:history="1">
            <w:r w:rsidR="003E649F" w:rsidRPr="003E649F">
              <w:rPr>
                <w:rStyle w:val="Hyperlink"/>
                <w:rFonts w:ascii="Arial" w:hAnsi="Arial" w:cs="Arial"/>
                <w:noProof/>
              </w:rPr>
              <w:t>Ngā āhuatanga ā-ture mō ngā whakaurunga ki ngā whare wairangi me ngā taurima hauora hinengaro</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_Toc168926893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126</w:t>
            </w:r>
            <w:r w:rsidR="003E649F" w:rsidRPr="003E649F">
              <w:rPr>
                <w:rFonts w:ascii="Arial" w:hAnsi="Arial" w:cs="Arial"/>
                <w:noProof/>
                <w:webHidden/>
              </w:rPr>
              <w:fldChar w:fldCharType="end"/>
            </w:r>
          </w:hyperlink>
        </w:p>
        <w:p w14:paraId="5FF575EA" w14:textId="79266655"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94" w:history="1">
            <w:r w:rsidR="003E649F" w:rsidRPr="003E649F">
              <w:rPr>
                <w:rStyle w:val="Hyperlink"/>
                <w:rFonts w:ascii="Arial" w:hAnsi="Arial" w:cs="Arial"/>
                <w:noProof/>
              </w:rPr>
              <w:t>Legal mechanisms for admissions into psychiatric and mental health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_Toc168926894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126</w:t>
            </w:r>
            <w:r w:rsidR="003E649F" w:rsidRPr="003E649F">
              <w:rPr>
                <w:rFonts w:ascii="Arial" w:hAnsi="Arial" w:cs="Arial"/>
                <w:noProof/>
                <w:webHidden/>
              </w:rPr>
              <w:fldChar w:fldCharType="end"/>
            </w:r>
          </w:hyperlink>
        </w:p>
        <w:p w14:paraId="66B97416" w14:textId="574ABD9E"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95" w:history="1">
            <w:r w:rsidR="003E649F" w:rsidRPr="003E649F">
              <w:rPr>
                <w:rStyle w:val="Hyperlink"/>
                <w:rFonts w:ascii="Arial" w:hAnsi="Arial" w:cs="Arial"/>
                <w:noProof/>
                <w:sz w:val="22"/>
                <w:szCs w:val="22"/>
              </w:rPr>
              <w:t>Ngā whakaurunga tuohu, tuohu-kore hoki ki ngā taurimatanga mate hinengaro, wairangi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_Toc168926895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127</w:t>
            </w:r>
            <w:r w:rsidR="003E649F" w:rsidRPr="003E649F">
              <w:rPr>
                <w:rFonts w:ascii="Arial" w:hAnsi="Arial" w:cs="Arial"/>
                <w:noProof/>
                <w:webHidden/>
                <w:sz w:val="22"/>
                <w:szCs w:val="22"/>
              </w:rPr>
              <w:fldChar w:fldCharType="end"/>
            </w:r>
          </w:hyperlink>
        </w:p>
        <w:p w14:paraId="73A76746" w14:textId="1EAD798C"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96" w:history="1">
            <w:r w:rsidR="003E649F" w:rsidRPr="003E649F">
              <w:rPr>
                <w:rStyle w:val="Hyperlink"/>
                <w:rFonts w:ascii="Arial" w:hAnsi="Arial" w:cs="Arial"/>
                <w:noProof/>
                <w:sz w:val="22"/>
                <w:szCs w:val="22"/>
              </w:rPr>
              <w:t>Voluntary and involuntary admissions into psychiatric and mental health care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_Toc168926896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127</w:t>
            </w:r>
            <w:r w:rsidR="003E649F" w:rsidRPr="003E649F">
              <w:rPr>
                <w:rFonts w:ascii="Arial" w:hAnsi="Arial" w:cs="Arial"/>
                <w:noProof/>
                <w:webHidden/>
                <w:sz w:val="22"/>
                <w:szCs w:val="22"/>
              </w:rPr>
              <w:fldChar w:fldCharType="end"/>
            </w:r>
          </w:hyperlink>
        </w:p>
        <w:p w14:paraId="7831EF39" w14:textId="6A33980D"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97" w:history="1">
            <w:r w:rsidR="003E649F" w:rsidRPr="003E649F">
              <w:rPr>
                <w:rStyle w:val="Hyperlink"/>
                <w:rFonts w:ascii="Arial" w:hAnsi="Arial" w:cs="Arial"/>
                <w:noProof/>
              </w:rPr>
              <w:t>Ngā take mō ngā whakaurunga ki ngā taurimatanga mate hinengaro, wairangi</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_Toc168926897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129</w:t>
            </w:r>
            <w:r w:rsidR="003E649F" w:rsidRPr="003E649F">
              <w:rPr>
                <w:rFonts w:ascii="Arial" w:hAnsi="Arial" w:cs="Arial"/>
                <w:noProof/>
                <w:webHidden/>
              </w:rPr>
              <w:fldChar w:fldCharType="end"/>
            </w:r>
          </w:hyperlink>
        </w:p>
        <w:p w14:paraId="2EB35538" w14:textId="08C34BFB"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898" w:history="1">
            <w:r w:rsidR="003E649F" w:rsidRPr="003E649F">
              <w:rPr>
                <w:rStyle w:val="Hyperlink"/>
                <w:rFonts w:ascii="Arial" w:hAnsi="Arial" w:cs="Arial"/>
                <w:noProof/>
              </w:rPr>
              <w:t>Reasons for admissions into psychiatric and mental health care</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_Toc168926898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129</w:t>
            </w:r>
            <w:r w:rsidR="003E649F" w:rsidRPr="003E649F">
              <w:rPr>
                <w:rFonts w:ascii="Arial" w:hAnsi="Arial" w:cs="Arial"/>
                <w:noProof/>
                <w:webHidden/>
              </w:rPr>
              <w:fldChar w:fldCharType="end"/>
            </w:r>
          </w:hyperlink>
        </w:p>
        <w:p w14:paraId="30D91465" w14:textId="77448C1C"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899" w:history="1">
            <w:r w:rsidR="003E649F" w:rsidRPr="003E649F">
              <w:rPr>
                <w:rStyle w:val="Hyperlink"/>
                <w:rFonts w:ascii="Arial" w:hAnsi="Arial" w:cs="Arial"/>
                <w:noProof/>
                <w:sz w:val="22"/>
                <w:szCs w:val="22"/>
              </w:rPr>
              <w:t>Ngā whakahapatanga me ngā poautinitini | Trauma and adversity</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_Toc168926899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129</w:t>
            </w:r>
            <w:r w:rsidR="003E649F" w:rsidRPr="003E649F">
              <w:rPr>
                <w:rFonts w:ascii="Arial" w:hAnsi="Arial" w:cs="Arial"/>
                <w:noProof/>
                <w:webHidden/>
                <w:sz w:val="22"/>
                <w:szCs w:val="22"/>
              </w:rPr>
              <w:fldChar w:fldCharType="end"/>
            </w:r>
          </w:hyperlink>
        </w:p>
        <w:p w14:paraId="12F0325F" w14:textId="2FE082A0"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00" w:history="1">
            <w:r w:rsidR="003E649F" w:rsidRPr="003E649F">
              <w:rPr>
                <w:rStyle w:val="Hyperlink"/>
                <w:rFonts w:ascii="Arial" w:hAnsi="Arial" w:cs="Arial"/>
                <w:noProof/>
                <w:sz w:val="22"/>
                <w:szCs w:val="22"/>
              </w:rPr>
              <w:t>Ngā take ā-whanonga, ā-io aro huhua, ā-whaikaha anō hoki</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_Toc168926900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130</w:t>
            </w:r>
            <w:r w:rsidR="003E649F" w:rsidRPr="003E649F">
              <w:rPr>
                <w:rFonts w:ascii="Arial" w:hAnsi="Arial" w:cs="Arial"/>
                <w:noProof/>
                <w:webHidden/>
                <w:sz w:val="22"/>
                <w:szCs w:val="22"/>
              </w:rPr>
              <w:fldChar w:fldCharType="end"/>
            </w:r>
          </w:hyperlink>
        </w:p>
        <w:p w14:paraId="23C92B86" w14:textId="3FAF61BF"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01" w:history="1">
            <w:r w:rsidR="003E649F" w:rsidRPr="003E649F">
              <w:rPr>
                <w:rStyle w:val="Hyperlink"/>
                <w:rFonts w:ascii="Arial" w:hAnsi="Arial" w:cs="Arial"/>
                <w:noProof/>
                <w:sz w:val="22"/>
                <w:szCs w:val="22"/>
              </w:rPr>
              <w:t>Behavioural reasons, neurodiversity, and disability</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_Toc168926901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130</w:t>
            </w:r>
            <w:r w:rsidR="003E649F" w:rsidRPr="003E649F">
              <w:rPr>
                <w:rFonts w:ascii="Arial" w:hAnsi="Arial" w:cs="Arial"/>
                <w:noProof/>
                <w:webHidden/>
                <w:sz w:val="22"/>
                <w:szCs w:val="22"/>
              </w:rPr>
              <w:fldChar w:fldCharType="end"/>
            </w:r>
          </w:hyperlink>
        </w:p>
        <w:p w14:paraId="77977251" w14:textId="795318EC"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02" w:history="1">
            <w:r w:rsidR="003E649F" w:rsidRPr="003E649F">
              <w:rPr>
                <w:rStyle w:val="Hyperlink"/>
                <w:rFonts w:ascii="Arial" w:hAnsi="Arial" w:cs="Arial"/>
                <w:noProof/>
                <w:sz w:val="22"/>
                <w:szCs w:val="22"/>
              </w:rPr>
              <w:t>Toihara ā-ia (ngā wāhine me ngā kōtiro)</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_Toc168926902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134</w:t>
            </w:r>
            <w:r w:rsidR="003E649F" w:rsidRPr="003E649F">
              <w:rPr>
                <w:rFonts w:ascii="Arial" w:hAnsi="Arial" w:cs="Arial"/>
                <w:noProof/>
                <w:webHidden/>
                <w:sz w:val="22"/>
                <w:szCs w:val="22"/>
              </w:rPr>
              <w:fldChar w:fldCharType="end"/>
            </w:r>
          </w:hyperlink>
        </w:p>
        <w:p w14:paraId="080987F0" w14:textId="2CF684F8"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03" w:history="1">
            <w:r w:rsidR="003E649F" w:rsidRPr="003E649F">
              <w:rPr>
                <w:rStyle w:val="Hyperlink"/>
                <w:rFonts w:ascii="Arial" w:hAnsi="Arial" w:cs="Arial"/>
                <w:noProof/>
                <w:sz w:val="22"/>
                <w:szCs w:val="22"/>
              </w:rPr>
              <w:t>Gender discrimination (women and girls)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_Toc168926903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134</w:t>
            </w:r>
            <w:r w:rsidR="003E649F" w:rsidRPr="003E649F">
              <w:rPr>
                <w:rFonts w:ascii="Arial" w:hAnsi="Arial" w:cs="Arial"/>
                <w:noProof/>
                <w:webHidden/>
                <w:sz w:val="22"/>
                <w:szCs w:val="22"/>
              </w:rPr>
              <w:fldChar w:fldCharType="end"/>
            </w:r>
          </w:hyperlink>
        </w:p>
        <w:p w14:paraId="70B0B510" w14:textId="2CFE34FA"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04" w:history="1">
            <w:r w:rsidR="003E649F" w:rsidRPr="003E649F">
              <w:rPr>
                <w:rStyle w:val="Hyperlink"/>
                <w:rFonts w:ascii="Arial" w:hAnsi="Arial" w:cs="Arial"/>
                <w:noProof/>
                <w:sz w:val="22"/>
                <w:szCs w:val="22"/>
              </w:rPr>
              <w:t>Mae Takatāpui me te toihara | Homophobia and discrimination</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_Toc168926904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135</w:t>
            </w:r>
            <w:r w:rsidR="003E649F" w:rsidRPr="003E649F">
              <w:rPr>
                <w:rFonts w:ascii="Arial" w:hAnsi="Arial" w:cs="Arial"/>
                <w:noProof/>
                <w:webHidden/>
                <w:sz w:val="22"/>
                <w:szCs w:val="22"/>
              </w:rPr>
              <w:fldChar w:fldCharType="end"/>
            </w:r>
          </w:hyperlink>
        </w:p>
        <w:p w14:paraId="461F0D77" w14:textId="40B26448"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05" w:history="1">
            <w:r w:rsidR="003E649F" w:rsidRPr="003E649F">
              <w:rPr>
                <w:rStyle w:val="Hyperlink"/>
                <w:rFonts w:ascii="Arial" w:hAnsi="Arial" w:cs="Arial"/>
                <w:noProof/>
              </w:rPr>
              <w:t>Te neke ki ngā hōhipera ā-rohe me ngā ratonga ā-hāpori</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_Toc168926905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136</w:t>
            </w:r>
            <w:r w:rsidR="003E649F" w:rsidRPr="003E649F">
              <w:rPr>
                <w:rFonts w:ascii="Arial" w:hAnsi="Arial" w:cs="Arial"/>
                <w:noProof/>
                <w:webHidden/>
              </w:rPr>
              <w:fldChar w:fldCharType="end"/>
            </w:r>
          </w:hyperlink>
        </w:p>
        <w:p w14:paraId="30546260" w14:textId="10F3E268"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06" w:history="1">
            <w:r w:rsidR="003E649F" w:rsidRPr="003E649F">
              <w:rPr>
                <w:rStyle w:val="Hyperlink"/>
                <w:rFonts w:ascii="Arial" w:hAnsi="Arial" w:cs="Arial"/>
                <w:noProof/>
              </w:rPr>
              <w:t>Shift to local hospitals and community services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_Toc168926906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136</w:t>
            </w:r>
            <w:r w:rsidR="003E649F" w:rsidRPr="003E649F">
              <w:rPr>
                <w:rFonts w:ascii="Arial" w:hAnsi="Arial" w:cs="Arial"/>
                <w:noProof/>
                <w:webHidden/>
              </w:rPr>
              <w:fldChar w:fldCharType="end"/>
            </w:r>
          </w:hyperlink>
        </w:p>
        <w:p w14:paraId="304ED60A" w14:textId="23E57D01"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07" w:history="1">
            <w:r w:rsidR="003E649F" w:rsidRPr="003E649F">
              <w:rPr>
                <w:rStyle w:val="Hyperlink"/>
                <w:rFonts w:ascii="Arial" w:hAnsi="Arial" w:cs="Arial"/>
                <w:noProof/>
                <w:sz w:val="22"/>
                <w:szCs w:val="22"/>
              </w:rPr>
              <w:t>Ngā ratonga oranga hinengaro tūhura mō ngā tāngata kua hāmenehia ki tētahi taihara ā-ture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_Toc168926907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138</w:t>
            </w:r>
            <w:r w:rsidR="003E649F" w:rsidRPr="003E649F">
              <w:rPr>
                <w:rFonts w:ascii="Arial" w:hAnsi="Arial" w:cs="Arial"/>
                <w:noProof/>
                <w:webHidden/>
                <w:sz w:val="22"/>
                <w:szCs w:val="22"/>
              </w:rPr>
              <w:fldChar w:fldCharType="end"/>
            </w:r>
          </w:hyperlink>
        </w:p>
        <w:p w14:paraId="5B761D51" w14:textId="367A844C"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08" w:history="1">
            <w:r w:rsidR="003E649F" w:rsidRPr="003E649F">
              <w:rPr>
                <w:rStyle w:val="Hyperlink"/>
                <w:rFonts w:ascii="Arial" w:hAnsi="Arial" w:cs="Arial"/>
                <w:noProof/>
                <w:sz w:val="22"/>
                <w:szCs w:val="22"/>
              </w:rPr>
              <w:t>Forensic mental health services for individuals charged with a criminal offence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_Toc168926908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138</w:t>
            </w:r>
            <w:r w:rsidR="003E649F" w:rsidRPr="003E649F">
              <w:rPr>
                <w:rFonts w:ascii="Arial" w:hAnsi="Arial" w:cs="Arial"/>
                <w:noProof/>
                <w:webHidden/>
                <w:sz w:val="22"/>
                <w:szCs w:val="22"/>
              </w:rPr>
              <w:fldChar w:fldCharType="end"/>
            </w:r>
          </w:hyperlink>
        </w:p>
        <w:p w14:paraId="5D4F848A" w14:textId="3E4740FD"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09" w:history="1">
            <w:r w:rsidR="003E649F" w:rsidRPr="003E649F">
              <w:rPr>
                <w:rStyle w:val="Hyperlink"/>
                <w:rFonts w:ascii="Arial" w:hAnsi="Arial" w:cs="Arial"/>
                <w:noProof/>
              </w:rPr>
              <w:t>Ngā whakataunga mō ngā whakanohonga ki ngā whare wairangi me ngā taurima hauora hinengaro</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_Toc168926909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139</w:t>
            </w:r>
            <w:r w:rsidR="003E649F" w:rsidRPr="003E649F">
              <w:rPr>
                <w:rFonts w:ascii="Arial" w:hAnsi="Arial" w:cs="Arial"/>
                <w:noProof/>
                <w:webHidden/>
              </w:rPr>
              <w:fldChar w:fldCharType="end"/>
            </w:r>
          </w:hyperlink>
        </w:p>
        <w:p w14:paraId="4E9C9359" w14:textId="45BDAE6C"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10" w:history="1">
            <w:r w:rsidR="003E649F" w:rsidRPr="003E649F">
              <w:rPr>
                <w:rStyle w:val="Hyperlink"/>
                <w:rFonts w:ascii="Arial" w:hAnsi="Arial" w:cs="Arial"/>
                <w:noProof/>
              </w:rPr>
              <w:t>Conclusions on placements into psychiatric and mental health care settings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_Toc168926910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139</w:t>
            </w:r>
            <w:r w:rsidR="003E649F" w:rsidRPr="003E649F">
              <w:rPr>
                <w:rFonts w:ascii="Arial" w:hAnsi="Arial" w:cs="Arial"/>
                <w:noProof/>
                <w:webHidden/>
              </w:rPr>
              <w:fldChar w:fldCharType="end"/>
            </w:r>
          </w:hyperlink>
        </w:p>
        <w:p w14:paraId="67CDA8C7" w14:textId="61444E59"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11" w:history="1">
            <w:r w:rsidR="003E649F" w:rsidRPr="003E649F">
              <w:rPr>
                <w:rStyle w:val="Hyperlink"/>
                <w:rFonts w:ascii="Arial" w:hAnsi="Arial" w:cs="Arial"/>
                <w:noProof/>
              </w:rPr>
              <w:t>Ngā wheako o te purapura ora: Survivor experience Ms QP</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_Toc168926911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141</w:t>
            </w:r>
            <w:r w:rsidR="003E649F" w:rsidRPr="003E649F">
              <w:rPr>
                <w:rFonts w:ascii="Arial" w:hAnsi="Arial" w:cs="Arial"/>
                <w:noProof/>
                <w:webHidden/>
              </w:rPr>
              <w:fldChar w:fldCharType="end"/>
            </w:r>
          </w:hyperlink>
        </w:p>
        <w:p w14:paraId="57D0C643" w14:textId="58916DC1"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912" w:history="1">
            <w:r w:rsidR="003E649F" w:rsidRPr="003E649F">
              <w:rPr>
                <w:rStyle w:val="Hyperlink"/>
                <w:rFonts w:ascii="Arial" w:hAnsi="Arial" w:cs="Arial"/>
                <w:i w:val="0"/>
                <w:noProof/>
                <w:szCs w:val="22"/>
              </w:rPr>
              <w:t>Ūpoko 6: Ngā āhuatanga i whakanoho ai te tangata ki ētahi atu taurimatanga</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_Toc168926912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145</w:t>
            </w:r>
            <w:r w:rsidR="003E649F" w:rsidRPr="003E649F">
              <w:rPr>
                <w:rFonts w:ascii="Arial" w:hAnsi="Arial" w:cs="Arial"/>
                <w:i w:val="0"/>
                <w:noProof/>
                <w:webHidden/>
                <w:szCs w:val="22"/>
              </w:rPr>
              <w:fldChar w:fldCharType="end"/>
            </w:r>
          </w:hyperlink>
        </w:p>
        <w:p w14:paraId="7F52EEB9" w14:textId="6851BC27"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913" w:history="1">
            <w:r w:rsidR="003E649F" w:rsidRPr="003E649F">
              <w:rPr>
                <w:rStyle w:val="Hyperlink"/>
                <w:rFonts w:ascii="Arial" w:hAnsi="Arial" w:cs="Arial"/>
                <w:i w:val="0"/>
                <w:noProof/>
                <w:szCs w:val="22"/>
              </w:rPr>
              <w:t>Chapter 6: Circumstances that led to people being placed into other types of care settings</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_Toc168926913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145</w:t>
            </w:r>
            <w:r w:rsidR="003E649F" w:rsidRPr="003E649F">
              <w:rPr>
                <w:rFonts w:ascii="Arial" w:hAnsi="Arial" w:cs="Arial"/>
                <w:i w:val="0"/>
                <w:noProof/>
                <w:webHidden/>
                <w:szCs w:val="22"/>
              </w:rPr>
              <w:fldChar w:fldCharType="end"/>
            </w:r>
          </w:hyperlink>
        </w:p>
        <w:p w14:paraId="2B9D2F1C" w14:textId="405B296D"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14" w:history="1">
            <w:r w:rsidR="003E649F" w:rsidRPr="003E649F">
              <w:rPr>
                <w:rStyle w:val="Hyperlink"/>
                <w:rFonts w:ascii="Arial" w:hAnsi="Arial" w:cs="Arial"/>
                <w:noProof/>
              </w:rPr>
              <w:t>Ngā whare mō ngā whāngaitanga me ngā māmā kiritapu</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_Toc168926914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145</w:t>
            </w:r>
            <w:r w:rsidR="003E649F" w:rsidRPr="003E649F">
              <w:rPr>
                <w:rFonts w:ascii="Arial" w:hAnsi="Arial" w:cs="Arial"/>
                <w:noProof/>
                <w:webHidden/>
              </w:rPr>
              <w:fldChar w:fldCharType="end"/>
            </w:r>
          </w:hyperlink>
        </w:p>
        <w:p w14:paraId="48252169" w14:textId="358F9E1A"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15" w:history="1">
            <w:r w:rsidR="003E649F" w:rsidRPr="003E649F">
              <w:rPr>
                <w:rStyle w:val="Hyperlink"/>
                <w:rFonts w:ascii="Arial" w:hAnsi="Arial" w:cs="Arial"/>
                <w:noProof/>
              </w:rPr>
              <w:t>Adoption and unmarried mothers’ homes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_Toc168926915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145</w:t>
            </w:r>
            <w:r w:rsidR="003E649F" w:rsidRPr="003E649F">
              <w:rPr>
                <w:rFonts w:ascii="Arial" w:hAnsi="Arial" w:cs="Arial"/>
                <w:noProof/>
                <w:webHidden/>
              </w:rPr>
              <w:fldChar w:fldCharType="end"/>
            </w:r>
          </w:hyperlink>
        </w:p>
        <w:p w14:paraId="537F839F" w14:textId="62A2C231"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16" w:history="1">
            <w:r w:rsidR="003E649F" w:rsidRPr="003E649F">
              <w:rPr>
                <w:rStyle w:val="Hyperlink"/>
                <w:rFonts w:ascii="Arial" w:hAnsi="Arial" w:cs="Arial"/>
                <w:noProof/>
                <w:sz w:val="22"/>
                <w:szCs w:val="22"/>
              </w:rPr>
              <w:t>Te taurimatanga o ngā tamariki meamea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_Toc168926916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145</w:t>
            </w:r>
            <w:r w:rsidR="003E649F" w:rsidRPr="003E649F">
              <w:rPr>
                <w:rFonts w:ascii="Arial" w:hAnsi="Arial" w:cs="Arial"/>
                <w:noProof/>
                <w:webHidden/>
                <w:sz w:val="22"/>
                <w:szCs w:val="22"/>
              </w:rPr>
              <w:fldChar w:fldCharType="end"/>
            </w:r>
          </w:hyperlink>
        </w:p>
        <w:p w14:paraId="5DE959BB" w14:textId="4C5AA681"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17" w:history="1">
            <w:r w:rsidR="003E649F" w:rsidRPr="003E649F">
              <w:rPr>
                <w:rStyle w:val="Hyperlink"/>
                <w:rFonts w:ascii="Arial" w:hAnsi="Arial" w:cs="Arial"/>
                <w:noProof/>
                <w:sz w:val="22"/>
                <w:szCs w:val="22"/>
              </w:rPr>
              <w:t>Adoptions of children born outside of marriage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_Toc168926917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145</w:t>
            </w:r>
            <w:r w:rsidR="003E649F" w:rsidRPr="003E649F">
              <w:rPr>
                <w:rFonts w:ascii="Arial" w:hAnsi="Arial" w:cs="Arial"/>
                <w:noProof/>
                <w:webHidden/>
                <w:sz w:val="22"/>
                <w:szCs w:val="22"/>
              </w:rPr>
              <w:fldChar w:fldCharType="end"/>
            </w:r>
          </w:hyperlink>
        </w:p>
        <w:p w14:paraId="5C243525" w14:textId="7804C470"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18" w:history="1">
            <w:r w:rsidR="003E649F" w:rsidRPr="003E649F">
              <w:rPr>
                <w:rStyle w:val="Hyperlink"/>
                <w:rFonts w:ascii="Arial" w:hAnsi="Arial" w:cs="Arial"/>
                <w:noProof/>
                <w:lang w:val="en-AU"/>
              </w:rPr>
              <w:t>Te kaikiri me te taunutanga pāpori ki ngā māmā kiritapu Māori</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_Toc168926918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146</w:t>
            </w:r>
            <w:r w:rsidR="003E649F" w:rsidRPr="003E649F">
              <w:rPr>
                <w:rFonts w:ascii="Arial" w:hAnsi="Arial" w:cs="Arial"/>
                <w:noProof/>
                <w:webHidden/>
              </w:rPr>
              <w:fldChar w:fldCharType="end"/>
            </w:r>
          </w:hyperlink>
        </w:p>
        <w:p w14:paraId="7417C0F4" w14:textId="5A5F6863"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19" w:history="1">
            <w:r w:rsidR="003E649F" w:rsidRPr="003E649F">
              <w:rPr>
                <w:rStyle w:val="Hyperlink"/>
                <w:rFonts w:ascii="Arial" w:hAnsi="Arial" w:cs="Arial"/>
                <w:noProof/>
                <w:lang w:val="en-AU"/>
              </w:rPr>
              <w:t>Racism and societal disapproval of unmarried Māori māmā</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_Toc168926919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146</w:t>
            </w:r>
            <w:r w:rsidR="003E649F" w:rsidRPr="003E649F">
              <w:rPr>
                <w:rFonts w:ascii="Arial" w:hAnsi="Arial" w:cs="Arial"/>
                <w:noProof/>
                <w:webHidden/>
              </w:rPr>
              <w:fldChar w:fldCharType="end"/>
            </w:r>
          </w:hyperlink>
        </w:p>
        <w:p w14:paraId="4E523BCA" w14:textId="1051A411"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20" w:history="1">
            <w:r w:rsidR="003E649F" w:rsidRPr="003E649F">
              <w:rPr>
                <w:rStyle w:val="Hyperlink"/>
                <w:rFonts w:ascii="Arial" w:hAnsi="Arial" w:cs="Arial"/>
                <w:noProof/>
              </w:rPr>
              <w:t>Te wāhi ki ngā hāhi | Role of faith institutions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_Toc168926920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147</w:t>
            </w:r>
            <w:r w:rsidR="003E649F" w:rsidRPr="003E649F">
              <w:rPr>
                <w:rFonts w:ascii="Arial" w:hAnsi="Arial" w:cs="Arial"/>
                <w:noProof/>
                <w:webHidden/>
              </w:rPr>
              <w:fldChar w:fldCharType="end"/>
            </w:r>
          </w:hyperlink>
        </w:p>
        <w:p w14:paraId="43CC84A2" w14:textId="26821078"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21" w:history="1">
            <w:r w:rsidR="003E649F" w:rsidRPr="003E649F">
              <w:rPr>
                <w:rStyle w:val="Hyperlink"/>
                <w:rFonts w:ascii="Arial" w:hAnsi="Arial" w:cs="Arial"/>
                <w:noProof/>
                <w:sz w:val="22"/>
                <w:szCs w:val="22"/>
              </w:rPr>
              <w:t>Tokomaha ngā tamariki kāore i whāngaihia ka whakanoho ki ngā pūnaha taurima ā-Kāwanatanga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_Toc168926921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148</w:t>
            </w:r>
            <w:r w:rsidR="003E649F" w:rsidRPr="003E649F">
              <w:rPr>
                <w:rFonts w:ascii="Arial" w:hAnsi="Arial" w:cs="Arial"/>
                <w:noProof/>
                <w:webHidden/>
                <w:sz w:val="22"/>
                <w:szCs w:val="22"/>
              </w:rPr>
              <w:fldChar w:fldCharType="end"/>
            </w:r>
          </w:hyperlink>
        </w:p>
        <w:p w14:paraId="180902EF" w14:textId="38C3DD2E"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22" w:history="1">
            <w:r w:rsidR="003E649F" w:rsidRPr="003E649F">
              <w:rPr>
                <w:rStyle w:val="Hyperlink"/>
                <w:rFonts w:ascii="Arial" w:hAnsi="Arial" w:cs="Arial"/>
                <w:noProof/>
                <w:sz w:val="22"/>
                <w:szCs w:val="22"/>
              </w:rPr>
              <w:t>Many children not adopted were placed into State care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_Toc168926922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148</w:t>
            </w:r>
            <w:r w:rsidR="003E649F" w:rsidRPr="003E649F">
              <w:rPr>
                <w:rFonts w:ascii="Arial" w:hAnsi="Arial" w:cs="Arial"/>
                <w:noProof/>
                <w:webHidden/>
                <w:sz w:val="22"/>
                <w:szCs w:val="22"/>
              </w:rPr>
              <w:fldChar w:fldCharType="end"/>
            </w:r>
          </w:hyperlink>
        </w:p>
        <w:p w14:paraId="2CC25AA0" w14:textId="6EE398D9"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23" w:history="1">
            <w:r w:rsidR="003E649F" w:rsidRPr="003E649F">
              <w:rPr>
                <w:rStyle w:val="Hyperlink"/>
                <w:rFonts w:ascii="Arial" w:hAnsi="Arial" w:cs="Arial"/>
                <w:noProof/>
              </w:rPr>
              <w:t>I whai wheako ētahi purapura ora ki ngā nōhanga whakawhiti, ā-ture anō hoki</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_Toc168926923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149</w:t>
            </w:r>
            <w:r w:rsidR="003E649F" w:rsidRPr="003E649F">
              <w:rPr>
                <w:rFonts w:ascii="Arial" w:hAnsi="Arial" w:cs="Arial"/>
                <w:noProof/>
                <w:webHidden/>
              </w:rPr>
              <w:fldChar w:fldCharType="end"/>
            </w:r>
          </w:hyperlink>
        </w:p>
        <w:p w14:paraId="371B70C3" w14:textId="3B17C143"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24" w:history="1">
            <w:r w:rsidR="003E649F" w:rsidRPr="003E649F">
              <w:rPr>
                <w:rStyle w:val="Hyperlink"/>
                <w:rFonts w:ascii="Arial" w:hAnsi="Arial" w:cs="Arial"/>
                <w:noProof/>
              </w:rPr>
              <w:t>Some survivors experienced transitional and law enforcement settings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_Toc168926924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149</w:t>
            </w:r>
            <w:r w:rsidR="003E649F" w:rsidRPr="003E649F">
              <w:rPr>
                <w:rFonts w:ascii="Arial" w:hAnsi="Arial" w:cs="Arial"/>
                <w:noProof/>
                <w:webHidden/>
              </w:rPr>
              <w:fldChar w:fldCharType="end"/>
            </w:r>
          </w:hyperlink>
        </w:p>
        <w:p w14:paraId="32C1AB01" w14:textId="46ADAFE4"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25" w:history="1">
            <w:r w:rsidR="003E649F" w:rsidRPr="003E649F">
              <w:rPr>
                <w:rStyle w:val="Hyperlink"/>
                <w:rFonts w:ascii="Arial" w:hAnsi="Arial" w:cs="Arial"/>
                <w:noProof/>
                <w:sz w:val="22"/>
                <w:szCs w:val="22"/>
              </w:rPr>
              <w:t>Ka puritia ngā tamariki, ngā rangatahi ki ngā whare herehere pakeke</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_Toc168926925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150</w:t>
            </w:r>
            <w:r w:rsidR="003E649F" w:rsidRPr="003E649F">
              <w:rPr>
                <w:rFonts w:ascii="Arial" w:hAnsi="Arial" w:cs="Arial"/>
                <w:noProof/>
                <w:webHidden/>
                <w:sz w:val="22"/>
                <w:szCs w:val="22"/>
              </w:rPr>
              <w:fldChar w:fldCharType="end"/>
            </w:r>
          </w:hyperlink>
        </w:p>
        <w:p w14:paraId="4ACA07C0" w14:textId="3FE5A6F9"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26" w:history="1">
            <w:r w:rsidR="003E649F" w:rsidRPr="003E649F">
              <w:rPr>
                <w:rStyle w:val="Hyperlink"/>
                <w:rFonts w:ascii="Arial" w:hAnsi="Arial" w:cs="Arial"/>
                <w:noProof/>
                <w:sz w:val="22"/>
                <w:szCs w:val="22"/>
              </w:rPr>
              <w:t>Children and young people held on remand in adult prisons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_Toc168926926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150</w:t>
            </w:r>
            <w:r w:rsidR="003E649F" w:rsidRPr="003E649F">
              <w:rPr>
                <w:rFonts w:ascii="Arial" w:hAnsi="Arial" w:cs="Arial"/>
                <w:noProof/>
                <w:webHidden/>
                <w:sz w:val="22"/>
                <w:szCs w:val="22"/>
              </w:rPr>
              <w:fldChar w:fldCharType="end"/>
            </w:r>
          </w:hyperlink>
        </w:p>
        <w:p w14:paraId="4398280B" w14:textId="004DE312"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27" w:history="1">
            <w:r w:rsidR="003E649F" w:rsidRPr="003E649F">
              <w:rPr>
                <w:rStyle w:val="Hyperlink"/>
                <w:rFonts w:ascii="Arial" w:hAnsi="Arial" w:cs="Arial"/>
                <w:noProof/>
                <w:sz w:val="22"/>
                <w:szCs w:val="22"/>
              </w:rPr>
              <w:t>I tūkinotia ētahi tamariki, rangatahi hoki e ngā pirihimana</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_Toc168926927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151</w:t>
            </w:r>
            <w:r w:rsidR="003E649F" w:rsidRPr="003E649F">
              <w:rPr>
                <w:rFonts w:ascii="Arial" w:hAnsi="Arial" w:cs="Arial"/>
                <w:noProof/>
                <w:webHidden/>
                <w:sz w:val="22"/>
                <w:szCs w:val="22"/>
              </w:rPr>
              <w:fldChar w:fldCharType="end"/>
            </w:r>
          </w:hyperlink>
        </w:p>
        <w:p w14:paraId="3F44F8ED" w14:textId="50AAB51B" w:rsidR="003E649F" w:rsidRPr="003E649F" w:rsidRDefault="00000000" w:rsidP="003E649F">
          <w:pPr>
            <w:pStyle w:val="TOC3"/>
            <w:spacing w:line="276" w:lineRule="auto"/>
            <w:rPr>
              <w:rFonts w:ascii="Arial" w:eastAsiaTheme="minorEastAsia" w:hAnsi="Arial" w:cs="Arial"/>
              <w:noProof/>
              <w:sz w:val="22"/>
              <w:szCs w:val="22"/>
              <w:lang w:eastAsia="en-NZ"/>
            </w:rPr>
          </w:pPr>
          <w:hyperlink w:anchor="_Toc168926928" w:history="1">
            <w:r w:rsidR="003E649F" w:rsidRPr="003E649F">
              <w:rPr>
                <w:rStyle w:val="Hyperlink"/>
                <w:rFonts w:ascii="Arial" w:hAnsi="Arial" w:cs="Arial"/>
                <w:noProof/>
                <w:sz w:val="22"/>
                <w:szCs w:val="22"/>
              </w:rPr>
              <w:t>Children and young people experienced abuse by police officers</w:t>
            </w:r>
            <w:r w:rsidR="003E649F" w:rsidRPr="003E649F">
              <w:rPr>
                <w:rFonts w:ascii="Arial" w:hAnsi="Arial" w:cs="Arial"/>
                <w:noProof/>
                <w:webHidden/>
                <w:sz w:val="22"/>
                <w:szCs w:val="22"/>
              </w:rPr>
              <w:tab/>
            </w:r>
            <w:r w:rsidR="003E649F" w:rsidRPr="003E649F">
              <w:rPr>
                <w:rFonts w:ascii="Arial" w:hAnsi="Arial" w:cs="Arial"/>
                <w:noProof/>
                <w:webHidden/>
                <w:sz w:val="22"/>
                <w:szCs w:val="22"/>
              </w:rPr>
              <w:fldChar w:fldCharType="begin"/>
            </w:r>
            <w:r w:rsidR="003E649F" w:rsidRPr="003E649F">
              <w:rPr>
                <w:rFonts w:ascii="Arial" w:hAnsi="Arial" w:cs="Arial"/>
                <w:noProof/>
                <w:webHidden/>
                <w:sz w:val="22"/>
                <w:szCs w:val="22"/>
              </w:rPr>
              <w:instrText xml:space="preserve"> PAGEREF _Toc168926928 \h </w:instrText>
            </w:r>
            <w:r w:rsidR="003E649F" w:rsidRPr="003E649F">
              <w:rPr>
                <w:rFonts w:ascii="Arial" w:hAnsi="Arial" w:cs="Arial"/>
                <w:noProof/>
                <w:webHidden/>
                <w:sz w:val="22"/>
                <w:szCs w:val="22"/>
              </w:rPr>
            </w:r>
            <w:r w:rsidR="003E649F" w:rsidRPr="003E649F">
              <w:rPr>
                <w:rFonts w:ascii="Arial" w:hAnsi="Arial" w:cs="Arial"/>
                <w:noProof/>
                <w:webHidden/>
                <w:sz w:val="22"/>
                <w:szCs w:val="22"/>
              </w:rPr>
              <w:fldChar w:fldCharType="separate"/>
            </w:r>
            <w:r w:rsidR="003E649F">
              <w:rPr>
                <w:rFonts w:ascii="Arial" w:hAnsi="Arial" w:cs="Arial"/>
                <w:noProof/>
                <w:webHidden/>
                <w:sz w:val="22"/>
                <w:szCs w:val="22"/>
              </w:rPr>
              <w:t>151</w:t>
            </w:r>
            <w:r w:rsidR="003E649F" w:rsidRPr="003E649F">
              <w:rPr>
                <w:rFonts w:ascii="Arial" w:hAnsi="Arial" w:cs="Arial"/>
                <w:noProof/>
                <w:webHidden/>
                <w:sz w:val="22"/>
                <w:szCs w:val="22"/>
              </w:rPr>
              <w:fldChar w:fldCharType="end"/>
            </w:r>
          </w:hyperlink>
        </w:p>
        <w:p w14:paraId="540E6826" w14:textId="5988B024"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29" w:history="1">
            <w:r w:rsidR="003E649F" w:rsidRPr="003E649F">
              <w:rPr>
                <w:rStyle w:val="Hyperlink"/>
                <w:rFonts w:ascii="Arial" w:hAnsi="Arial" w:cs="Arial"/>
                <w:noProof/>
              </w:rPr>
              <w:t>Ko ngā puninga hauora he kōwhiringa taurimatanga paetata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_Toc168926929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151</w:t>
            </w:r>
            <w:r w:rsidR="003E649F" w:rsidRPr="003E649F">
              <w:rPr>
                <w:rFonts w:ascii="Arial" w:hAnsi="Arial" w:cs="Arial"/>
                <w:noProof/>
                <w:webHidden/>
              </w:rPr>
              <w:fldChar w:fldCharType="end"/>
            </w:r>
          </w:hyperlink>
        </w:p>
        <w:p w14:paraId="47BE61A8" w14:textId="2EAB037F"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30" w:history="1">
            <w:r w:rsidR="003E649F" w:rsidRPr="003E649F">
              <w:rPr>
                <w:rStyle w:val="Hyperlink"/>
                <w:rFonts w:ascii="Arial" w:hAnsi="Arial" w:cs="Arial"/>
                <w:noProof/>
              </w:rPr>
              <w:t>Health camps were a short-term care option</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_Toc168926930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151</w:t>
            </w:r>
            <w:r w:rsidR="003E649F" w:rsidRPr="003E649F">
              <w:rPr>
                <w:rFonts w:ascii="Arial" w:hAnsi="Arial" w:cs="Arial"/>
                <w:noProof/>
                <w:webHidden/>
              </w:rPr>
              <w:fldChar w:fldCharType="end"/>
            </w:r>
          </w:hyperlink>
        </w:p>
        <w:p w14:paraId="6DB53A6D" w14:textId="544A5940"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31" w:history="1">
            <w:r w:rsidR="003E649F" w:rsidRPr="003E649F">
              <w:rPr>
                <w:rStyle w:val="Hyperlink"/>
                <w:rFonts w:ascii="Arial" w:hAnsi="Arial" w:cs="Arial"/>
                <w:noProof/>
              </w:rPr>
              <w:t>I whakanōhia ngā tāngata whaikaha ki ngā rōpū mahi haumaru</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_Toc168926931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154</w:t>
            </w:r>
            <w:r w:rsidR="003E649F" w:rsidRPr="003E649F">
              <w:rPr>
                <w:rFonts w:ascii="Arial" w:hAnsi="Arial" w:cs="Arial"/>
                <w:noProof/>
                <w:webHidden/>
              </w:rPr>
              <w:fldChar w:fldCharType="end"/>
            </w:r>
          </w:hyperlink>
        </w:p>
        <w:p w14:paraId="5C8F63FA" w14:textId="3FEFB394"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32" w:history="1">
            <w:r w:rsidR="003E649F" w:rsidRPr="003E649F">
              <w:rPr>
                <w:rStyle w:val="Hyperlink"/>
                <w:rFonts w:ascii="Arial" w:hAnsi="Arial" w:cs="Arial"/>
                <w:noProof/>
              </w:rPr>
              <w:t>Disabled people were placed in sheltered workshops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_Toc168926932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154</w:t>
            </w:r>
            <w:r w:rsidR="003E649F" w:rsidRPr="003E649F">
              <w:rPr>
                <w:rFonts w:ascii="Arial" w:hAnsi="Arial" w:cs="Arial"/>
                <w:noProof/>
                <w:webHidden/>
              </w:rPr>
              <w:fldChar w:fldCharType="end"/>
            </w:r>
          </w:hyperlink>
        </w:p>
        <w:p w14:paraId="03FB5BBE" w14:textId="62DA4F9D"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33" w:history="1">
            <w:r w:rsidR="003E649F" w:rsidRPr="003E649F">
              <w:rPr>
                <w:rStyle w:val="Hyperlink"/>
                <w:rFonts w:ascii="Arial" w:hAnsi="Arial" w:cs="Arial"/>
                <w:noProof/>
              </w:rPr>
              <w:t>Ngā whakataunga mō ngā whakanoho ki ētahi atu momo wāhi taurima</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_Toc168926933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155</w:t>
            </w:r>
            <w:r w:rsidR="003E649F" w:rsidRPr="003E649F">
              <w:rPr>
                <w:rFonts w:ascii="Arial" w:hAnsi="Arial" w:cs="Arial"/>
                <w:noProof/>
                <w:webHidden/>
              </w:rPr>
              <w:fldChar w:fldCharType="end"/>
            </w:r>
          </w:hyperlink>
        </w:p>
        <w:p w14:paraId="5CFB4D68" w14:textId="1C99196C" w:rsidR="003E649F" w:rsidRPr="003E649F" w:rsidRDefault="00000000" w:rsidP="003E649F">
          <w:pPr>
            <w:pStyle w:val="TOC2"/>
            <w:tabs>
              <w:tab w:val="right" w:leader="dot" w:pos="9061"/>
            </w:tabs>
            <w:spacing w:line="276" w:lineRule="auto"/>
            <w:rPr>
              <w:rFonts w:ascii="Arial" w:eastAsiaTheme="minorEastAsia" w:hAnsi="Arial" w:cs="Arial"/>
              <w:b w:val="0"/>
              <w:bCs w:val="0"/>
              <w:noProof/>
              <w:lang w:eastAsia="en-NZ"/>
            </w:rPr>
          </w:pPr>
          <w:hyperlink w:anchor="_Toc168926934" w:history="1">
            <w:r w:rsidR="003E649F" w:rsidRPr="003E649F">
              <w:rPr>
                <w:rStyle w:val="Hyperlink"/>
                <w:rFonts w:ascii="Arial" w:hAnsi="Arial" w:cs="Arial"/>
                <w:noProof/>
              </w:rPr>
              <w:t>Conclusions on placements into other types of care settings</w:t>
            </w:r>
            <w:r w:rsidR="003E649F" w:rsidRPr="003E649F">
              <w:rPr>
                <w:rFonts w:ascii="Arial" w:hAnsi="Arial" w:cs="Arial"/>
                <w:noProof/>
                <w:webHidden/>
              </w:rPr>
              <w:tab/>
            </w:r>
            <w:r w:rsidR="003E649F" w:rsidRPr="003E649F">
              <w:rPr>
                <w:rFonts w:ascii="Arial" w:hAnsi="Arial" w:cs="Arial"/>
                <w:noProof/>
                <w:webHidden/>
              </w:rPr>
              <w:fldChar w:fldCharType="begin"/>
            </w:r>
            <w:r w:rsidR="003E649F" w:rsidRPr="003E649F">
              <w:rPr>
                <w:rFonts w:ascii="Arial" w:hAnsi="Arial" w:cs="Arial"/>
                <w:noProof/>
                <w:webHidden/>
              </w:rPr>
              <w:instrText xml:space="preserve"> PAGEREF _Toc168926934 \h </w:instrText>
            </w:r>
            <w:r w:rsidR="003E649F" w:rsidRPr="003E649F">
              <w:rPr>
                <w:rFonts w:ascii="Arial" w:hAnsi="Arial" w:cs="Arial"/>
                <w:noProof/>
                <w:webHidden/>
              </w:rPr>
            </w:r>
            <w:r w:rsidR="003E649F" w:rsidRPr="003E649F">
              <w:rPr>
                <w:rFonts w:ascii="Arial" w:hAnsi="Arial" w:cs="Arial"/>
                <w:noProof/>
                <w:webHidden/>
              </w:rPr>
              <w:fldChar w:fldCharType="separate"/>
            </w:r>
            <w:r w:rsidR="003E649F">
              <w:rPr>
                <w:rFonts w:ascii="Arial" w:hAnsi="Arial" w:cs="Arial"/>
                <w:noProof/>
                <w:webHidden/>
              </w:rPr>
              <w:t>155</w:t>
            </w:r>
            <w:r w:rsidR="003E649F" w:rsidRPr="003E649F">
              <w:rPr>
                <w:rFonts w:ascii="Arial" w:hAnsi="Arial" w:cs="Arial"/>
                <w:noProof/>
                <w:webHidden/>
              </w:rPr>
              <w:fldChar w:fldCharType="end"/>
            </w:r>
          </w:hyperlink>
        </w:p>
        <w:p w14:paraId="2FD57044" w14:textId="64512AF4"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935" w:history="1">
            <w:r w:rsidR="003E649F" w:rsidRPr="003E649F">
              <w:rPr>
                <w:rStyle w:val="Hyperlink"/>
                <w:rFonts w:ascii="Arial" w:hAnsi="Arial" w:cs="Arial"/>
                <w:i w:val="0"/>
                <w:noProof/>
                <w:szCs w:val="22"/>
              </w:rPr>
              <w:t>Ūpoko 7: Ngā āhuatanga - ngā kitenga matua</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_Toc168926935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157</w:t>
            </w:r>
            <w:r w:rsidR="003E649F" w:rsidRPr="003E649F">
              <w:rPr>
                <w:rFonts w:ascii="Arial" w:hAnsi="Arial" w:cs="Arial"/>
                <w:i w:val="0"/>
                <w:noProof/>
                <w:webHidden/>
                <w:szCs w:val="22"/>
              </w:rPr>
              <w:fldChar w:fldCharType="end"/>
            </w:r>
          </w:hyperlink>
        </w:p>
        <w:p w14:paraId="2A40A03E" w14:textId="5CBAC09B"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936" w:history="1">
            <w:r w:rsidR="003E649F" w:rsidRPr="003E649F">
              <w:rPr>
                <w:rStyle w:val="Hyperlink"/>
                <w:rFonts w:ascii="Arial" w:hAnsi="Arial" w:cs="Arial"/>
                <w:i w:val="0"/>
                <w:noProof/>
                <w:szCs w:val="22"/>
              </w:rPr>
              <w:t>Chapter 7: Circumstances – key findings</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_Toc168926936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157</w:t>
            </w:r>
            <w:r w:rsidR="003E649F" w:rsidRPr="003E649F">
              <w:rPr>
                <w:rFonts w:ascii="Arial" w:hAnsi="Arial" w:cs="Arial"/>
                <w:i w:val="0"/>
                <w:noProof/>
                <w:webHidden/>
                <w:szCs w:val="22"/>
              </w:rPr>
              <w:fldChar w:fldCharType="end"/>
            </w:r>
          </w:hyperlink>
        </w:p>
        <w:p w14:paraId="0C504591" w14:textId="42976FAE" w:rsidR="003E649F" w:rsidRPr="003E649F" w:rsidRDefault="00000000" w:rsidP="003E649F">
          <w:pPr>
            <w:pStyle w:val="TOC1"/>
            <w:tabs>
              <w:tab w:val="right" w:leader="dot" w:pos="9061"/>
            </w:tabs>
            <w:spacing w:line="276" w:lineRule="auto"/>
            <w:rPr>
              <w:rFonts w:ascii="Arial" w:eastAsiaTheme="minorEastAsia" w:hAnsi="Arial" w:cs="Arial"/>
              <w:b w:val="0"/>
              <w:bCs w:val="0"/>
              <w:i w:val="0"/>
              <w:iCs w:val="0"/>
              <w:noProof/>
              <w:szCs w:val="22"/>
              <w:lang w:eastAsia="en-NZ"/>
            </w:rPr>
          </w:pPr>
          <w:hyperlink w:anchor="_Toc168926937" w:history="1">
            <w:r w:rsidR="003E649F" w:rsidRPr="003E649F">
              <w:rPr>
                <w:rStyle w:val="Hyperlink"/>
                <w:rFonts w:ascii="Arial" w:hAnsi="Arial" w:cs="Arial"/>
                <w:i w:val="0"/>
                <w:noProof/>
                <w:szCs w:val="22"/>
              </w:rPr>
              <w:t>He waiata aroha mō ngā purapura ora</w:t>
            </w:r>
            <w:r w:rsidR="003E649F" w:rsidRPr="003E649F">
              <w:rPr>
                <w:rFonts w:ascii="Arial" w:hAnsi="Arial" w:cs="Arial"/>
                <w:i w:val="0"/>
                <w:noProof/>
                <w:webHidden/>
                <w:szCs w:val="22"/>
              </w:rPr>
              <w:tab/>
            </w:r>
            <w:r w:rsidR="003E649F" w:rsidRPr="003E649F">
              <w:rPr>
                <w:rFonts w:ascii="Arial" w:hAnsi="Arial" w:cs="Arial"/>
                <w:i w:val="0"/>
                <w:noProof/>
                <w:webHidden/>
                <w:szCs w:val="22"/>
              </w:rPr>
              <w:fldChar w:fldCharType="begin"/>
            </w:r>
            <w:r w:rsidR="003E649F" w:rsidRPr="003E649F">
              <w:rPr>
                <w:rFonts w:ascii="Arial" w:hAnsi="Arial" w:cs="Arial"/>
                <w:i w:val="0"/>
                <w:noProof/>
                <w:webHidden/>
                <w:szCs w:val="22"/>
              </w:rPr>
              <w:instrText xml:space="preserve"> PAGEREF _Toc168926937 \h </w:instrText>
            </w:r>
            <w:r w:rsidR="003E649F" w:rsidRPr="003E649F">
              <w:rPr>
                <w:rFonts w:ascii="Arial" w:hAnsi="Arial" w:cs="Arial"/>
                <w:i w:val="0"/>
                <w:noProof/>
                <w:webHidden/>
                <w:szCs w:val="22"/>
              </w:rPr>
            </w:r>
            <w:r w:rsidR="003E649F" w:rsidRPr="003E649F">
              <w:rPr>
                <w:rFonts w:ascii="Arial" w:hAnsi="Arial" w:cs="Arial"/>
                <w:i w:val="0"/>
                <w:noProof/>
                <w:webHidden/>
                <w:szCs w:val="22"/>
              </w:rPr>
              <w:fldChar w:fldCharType="separate"/>
            </w:r>
            <w:r w:rsidR="003E649F">
              <w:rPr>
                <w:rFonts w:ascii="Arial" w:hAnsi="Arial" w:cs="Arial"/>
                <w:i w:val="0"/>
                <w:noProof/>
                <w:webHidden/>
                <w:szCs w:val="22"/>
              </w:rPr>
              <w:t>160</w:t>
            </w:r>
            <w:r w:rsidR="003E649F" w:rsidRPr="003E649F">
              <w:rPr>
                <w:rFonts w:ascii="Arial" w:hAnsi="Arial" w:cs="Arial"/>
                <w:i w:val="0"/>
                <w:noProof/>
                <w:webHidden/>
                <w:szCs w:val="22"/>
              </w:rPr>
              <w:fldChar w:fldCharType="end"/>
            </w:r>
          </w:hyperlink>
        </w:p>
        <w:p w14:paraId="507C20BF" w14:textId="7EAE94E4" w:rsidR="00B44BD2" w:rsidRPr="003E649F" w:rsidRDefault="00B44BD2" w:rsidP="003B7A26">
          <w:pPr>
            <w:spacing w:line="276" w:lineRule="auto"/>
            <w:rPr>
              <w:rFonts w:cs="Arial"/>
              <w:szCs w:val="22"/>
            </w:rPr>
          </w:pPr>
          <w:r w:rsidRPr="003E649F">
            <w:rPr>
              <w:rFonts w:cs="Arial"/>
              <w:b/>
              <w:bCs/>
              <w:noProof/>
              <w:szCs w:val="22"/>
            </w:rPr>
            <w:fldChar w:fldCharType="end"/>
          </w:r>
        </w:p>
      </w:sdtContent>
    </w:sdt>
    <w:p w14:paraId="471604AE" w14:textId="77777777" w:rsidR="00B44BD2" w:rsidRDefault="00B44BD2">
      <w:pPr>
        <w:keepLines w:val="0"/>
        <w:rPr>
          <w:b/>
          <w:color w:val="273E14" w:themeColor="accent4" w:themeShade="80"/>
          <w:sz w:val="44"/>
          <w:szCs w:val="44"/>
          <w:lang w:eastAsia="en-NZ"/>
        </w:rPr>
      </w:pPr>
      <w:r>
        <w:br w:type="page"/>
      </w:r>
    </w:p>
    <w:p w14:paraId="5D4F18ED" w14:textId="4F85FD5B" w:rsidR="000F1C50" w:rsidRDefault="00753411" w:rsidP="3A500664">
      <w:pPr>
        <w:pStyle w:val="Heading1"/>
      </w:pPr>
      <w:bookmarkStart w:id="13" w:name="_Toc168926782"/>
      <w:r>
        <w:lastRenderedPageBreak/>
        <w:t>Kuputaka</w:t>
      </w:r>
      <w:r w:rsidR="00EB0DDF">
        <w:t xml:space="preserve"> | </w:t>
      </w:r>
      <w:r w:rsidR="04753B7D">
        <w:t>Glossary</w:t>
      </w:r>
      <w:bookmarkEnd w:id="13"/>
    </w:p>
    <w:tbl>
      <w:tblPr>
        <w:tblStyle w:val="TableGrid"/>
        <w:tblW w:w="9060" w:type="dxa"/>
        <w:tblLayout w:type="fixed"/>
        <w:tblLook w:val="06A0" w:firstRow="1" w:lastRow="0" w:firstColumn="1" w:lastColumn="0" w:noHBand="1" w:noVBand="1"/>
      </w:tblPr>
      <w:tblGrid>
        <w:gridCol w:w="2536"/>
        <w:gridCol w:w="6524"/>
      </w:tblGrid>
      <w:tr w:rsidR="4C8B0313" w14:paraId="660E1C88" w14:textId="77777777" w:rsidTr="00D46475">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CB" w:themeFill="accent4" w:themeFillTint="33"/>
            <w:tcMar>
              <w:left w:w="108" w:type="dxa"/>
              <w:right w:w="108" w:type="dxa"/>
            </w:tcMar>
          </w:tcPr>
          <w:p w14:paraId="33C7EB1A" w14:textId="12486F91" w:rsidR="4C8B0313" w:rsidRPr="00764A19" w:rsidRDefault="4C8B0313" w:rsidP="00EB0DDF">
            <w:pPr>
              <w:spacing w:after="120" w:line="276" w:lineRule="auto"/>
              <w:rPr>
                <w:rFonts w:eastAsia="Calibri" w:cs="Arial"/>
                <w:b/>
                <w:szCs w:val="22"/>
                <w:lang w:val="en-US"/>
              </w:rPr>
            </w:pPr>
            <w:r w:rsidRPr="00764A19">
              <w:rPr>
                <w:rFonts w:eastAsia="Calibri" w:cs="Arial"/>
                <w:b/>
                <w:szCs w:val="22"/>
                <w:lang w:val="en-US"/>
              </w:rPr>
              <w:t>Term</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CB" w:themeFill="accent4" w:themeFillTint="33"/>
            <w:tcMar>
              <w:left w:w="108" w:type="dxa"/>
              <w:right w:w="108" w:type="dxa"/>
            </w:tcMar>
          </w:tcPr>
          <w:p w14:paraId="629D407E" w14:textId="67351735" w:rsidR="12932012" w:rsidRPr="00764A19" w:rsidRDefault="12932012" w:rsidP="00EB0DDF">
            <w:pPr>
              <w:spacing w:after="120" w:line="276" w:lineRule="auto"/>
              <w:rPr>
                <w:rFonts w:eastAsia="Calibri" w:cs="Arial"/>
                <w:b/>
                <w:szCs w:val="22"/>
                <w:lang w:val="en-US"/>
              </w:rPr>
            </w:pPr>
            <w:r w:rsidRPr="00764A19">
              <w:rPr>
                <w:rFonts w:eastAsia="Calibri" w:cs="Arial"/>
                <w:b/>
                <w:szCs w:val="22"/>
                <w:lang w:val="en-US"/>
              </w:rPr>
              <w:t>E</w:t>
            </w:r>
            <w:r w:rsidR="4C8B0313" w:rsidRPr="00764A19">
              <w:rPr>
                <w:rFonts w:eastAsia="Calibri" w:cs="Arial"/>
                <w:b/>
                <w:szCs w:val="22"/>
                <w:lang w:val="en-US"/>
              </w:rPr>
              <w:t>xplanation</w:t>
            </w:r>
          </w:p>
        </w:tc>
      </w:tr>
      <w:tr w:rsidR="4C8B0313" w14:paraId="32993686"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0F93FE" w14:textId="6CC21160" w:rsidR="4C8B0313" w:rsidRPr="00EB0DDF" w:rsidRDefault="4C8B0313" w:rsidP="00B5020E">
            <w:pPr>
              <w:pStyle w:val="BodyText"/>
              <w:spacing w:line="276" w:lineRule="auto"/>
              <w:rPr>
                <w:lang w:val="en-US"/>
              </w:rPr>
            </w:pPr>
            <w:r w:rsidRPr="00EB0DDF">
              <w:rPr>
                <w:lang w:val="en-US"/>
              </w:rPr>
              <w:t xml:space="preserve">ableism </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B25647" w14:textId="5E8016A3" w:rsidR="4C8B0313" w:rsidRPr="00EB0DDF" w:rsidRDefault="4C8B0313" w:rsidP="00B5020E">
            <w:pPr>
              <w:pStyle w:val="BodyText"/>
              <w:spacing w:line="276" w:lineRule="auto"/>
              <w:rPr>
                <w:lang w:val="en-US"/>
              </w:rPr>
            </w:pPr>
            <w:r w:rsidRPr="00EB0DDF">
              <w:rPr>
                <w:lang w:val="en-US"/>
              </w:rPr>
              <w:t xml:space="preserve">Attitudes and behaviours society uses that privilege non-disabled people. This includes when negative assumptions are made about the skills, capacities and interests of disabled people, and when their lived experiences are denied.  </w:t>
            </w:r>
          </w:p>
        </w:tc>
      </w:tr>
      <w:tr w:rsidR="4C8B0313" w14:paraId="246838BB"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3D156E" w14:textId="22E464B9" w:rsidR="4C8B0313" w:rsidRPr="00EB0DDF" w:rsidRDefault="4C8B0313" w:rsidP="00B5020E">
            <w:pPr>
              <w:pStyle w:val="BodyText"/>
              <w:spacing w:line="276" w:lineRule="auto"/>
              <w:rPr>
                <w:lang w:val="en-US"/>
              </w:rPr>
            </w:pPr>
            <w:r w:rsidRPr="00EB0DDF">
              <w:rPr>
                <w:lang w:val="en-US"/>
              </w:rPr>
              <w:t>ass</w:t>
            </w:r>
            <w:r w:rsidR="44FB5B67" w:rsidRPr="00EB0DDF">
              <w:rPr>
                <w:lang w:val="en-US"/>
              </w:rPr>
              <w:t>i</w:t>
            </w:r>
            <w:r w:rsidRPr="00EB0DDF">
              <w:rPr>
                <w:lang w:val="en-US"/>
              </w:rPr>
              <w:t>miliation</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D07CBA" w14:textId="721D4ABC"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Government policy referring to the process through which individuals and groups of a minority culture are made to change their beliefs and traditional practices and must acquire the habits, attitudes and ways of life of the majority culture.</w:t>
            </w:r>
          </w:p>
        </w:tc>
      </w:tr>
      <w:tr w:rsidR="4C8B0313" w14:paraId="5D758265"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C9A458" w14:textId="5F5759C0" w:rsidR="4C8B0313" w:rsidRPr="00EB0DDF" w:rsidRDefault="4C8B0313" w:rsidP="00B5020E">
            <w:pPr>
              <w:pStyle w:val="BodyText"/>
              <w:spacing w:line="276" w:lineRule="auto"/>
              <w:rPr>
                <w:lang w:val="en-US"/>
              </w:rPr>
            </w:pPr>
            <w:r w:rsidRPr="00EB0DDF">
              <w:rPr>
                <w:lang w:val="en-US"/>
              </w:rPr>
              <w:t>audism</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2EB551" w14:textId="63A0D105"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A discriminatory belief that the ability to hear makes one superior to those who do not hear.</w:t>
            </w:r>
          </w:p>
        </w:tc>
      </w:tr>
      <w:tr w:rsidR="4C8B0313" w14:paraId="751A1818"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6CAFC3" w14:textId="67AAA3F4" w:rsidR="4C8B0313" w:rsidRPr="00EB0DDF" w:rsidRDefault="4C8B0313" w:rsidP="00B5020E">
            <w:pPr>
              <w:pStyle w:val="BodyText"/>
              <w:spacing w:line="276" w:lineRule="auto"/>
              <w:rPr>
                <w:lang w:val="en-US"/>
              </w:rPr>
            </w:pPr>
            <w:r w:rsidRPr="00EB0DDF">
              <w:rPr>
                <w:lang w:val="en-US"/>
              </w:rPr>
              <w:t>borstal</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0A72BC" w14:textId="4C16D903" w:rsidR="4C8B0313" w:rsidRPr="00EB0DDF" w:rsidRDefault="4C8B0313" w:rsidP="00B5020E">
            <w:pPr>
              <w:pStyle w:val="BodyText"/>
              <w:spacing w:line="276" w:lineRule="auto"/>
              <w:rPr>
                <w:rFonts w:eastAsia="Segoe UI"/>
                <w:color w:val="000000" w:themeColor="text1"/>
              </w:rPr>
            </w:pPr>
            <w:r w:rsidRPr="00EB0DDF">
              <w:rPr>
                <w:lang w:val="en-US"/>
              </w:rPr>
              <w:t xml:space="preserve">Institutions for young offenders (aged 15 to 21), aimed at reforming behaviour and preventing offenders from becoming “habitual criminals”. Borstals ran from 1924 until 1981 under the Prevention of Crime Act </w:t>
            </w:r>
            <w:r w:rsidRPr="00EB0DDF">
              <w:rPr>
                <w:rFonts w:eastAsia="Segoe UI"/>
                <w:color w:val="000000" w:themeColor="text1"/>
              </w:rPr>
              <w:t>(Borstal Institutions Establishment) Act 1924.</w:t>
            </w:r>
          </w:p>
        </w:tc>
      </w:tr>
      <w:tr w:rsidR="4C8B0313" w14:paraId="55D5ADFB"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64F84F" w14:textId="666F9C65" w:rsidR="4C8B0313" w:rsidRPr="00EB0DDF" w:rsidRDefault="4C8B0313" w:rsidP="00B5020E">
            <w:pPr>
              <w:pStyle w:val="BodyText"/>
              <w:spacing w:line="276" w:lineRule="auto"/>
              <w:rPr>
                <w:lang w:val="en-US"/>
              </w:rPr>
            </w:pPr>
            <w:r w:rsidRPr="00EB0DDF">
              <w:rPr>
                <w:lang w:val="en-US"/>
              </w:rPr>
              <w:t>deinstitutionalisation</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B2E08" w14:textId="4F454D5F" w:rsidR="4C8B0313" w:rsidRPr="00EB0DDF" w:rsidRDefault="4C8B0313" w:rsidP="00B5020E">
            <w:pPr>
              <w:pStyle w:val="BodyText"/>
              <w:spacing w:line="276" w:lineRule="auto"/>
              <w:rPr>
                <w:lang w:val="en-US"/>
              </w:rPr>
            </w:pPr>
            <w:r w:rsidRPr="00EB0DDF">
              <w:rPr>
                <w:lang w:val="en-US"/>
              </w:rPr>
              <w:t>The process of closing institutions that housed disabled people based on government policy.</w:t>
            </w:r>
          </w:p>
        </w:tc>
      </w:tr>
      <w:tr w:rsidR="4C8B0313" w14:paraId="754DC9AB"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E0E7E3" w14:textId="2C27D9FB" w:rsidR="4C8B0313" w:rsidRPr="00EB0DDF" w:rsidRDefault="4C8B0313" w:rsidP="00B5020E">
            <w:pPr>
              <w:pStyle w:val="BodyText"/>
              <w:spacing w:line="276" w:lineRule="auto"/>
              <w:rPr>
                <w:lang w:val="en-US"/>
              </w:rPr>
            </w:pPr>
            <w:r w:rsidRPr="00EB0DDF">
              <w:rPr>
                <w:lang w:val="en-US"/>
              </w:rPr>
              <w:t xml:space="preserve">disablism </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4331EF" w14:textId="0EC26E64" w:rsidR="4C8B0313" w:rsidRPr="00EB0DDF" w:rsidRDefault="4C8B0313" w:rsidP="00B5020E">
            <w:pPr>
              <w:pStyle w:val="BodyText"/>
              <w:spacing w:line="276" w:lineRule="auto"/>
              <w:rPr>
                <w:lang w:val="en-US"/>
              </w:rPr>
            </w:pPr>
            <w:r w:rsidRPr="00EB0DDF">
              <w:rPr>
                <w:lang w:val="en-US"/>
              </w:rPr>
              <w:t xml:space="preserve">Conscious, direct discrimination against people who are disabled, based on their disability. </w:t>
            </w:r>
          </w:p>
        </w:tc>
      </w:tr>
      <w:tr w:rsidR="4C8B0313" w14:paraId="529122E4"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9049CA" w14:textId="4726122A" w:rsidR="4C8B0313" w:rsidRPr="00EB0DDF" w:rsidRDefault="4C8B0313" w:rsidP="00B5020E">
            <w:pPr>
              <w:pStyle w:val="BodyText"/>
              <w:spacing w:line="276" w:lineRule="auto"/>
              <w:rPr>
                <w:lang w:val="en-US"/>
              </w:rPr>
            </w:pPr>
            <w:r w:rsidRPr="00EB0DDF">
              <w:rPr>
                <w:lang w:val="en-US"/>
              </w:rPr>
              <w:t>eugenics</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5EFC85" w14:textId="0D93E427" w:rsidR="4C8B0313" w:rsidRPr="00EB0DDF" w:rsidRDefault="4C8B0313" w:rsidP="00B5020E">
            <w:pPr>
              <w:pStyle w:val="BodyText"/>
              <w:spacing w:line="276" w:lineRule="auto"/>
              <w:rPr>
                <w:lang w:val="en-US"/>
              </w:rPr>
            </w:pPr>
            <w:r w:rsidRPr="00EB0DDF">
              <w:rPr>
                <w:lang w:val="en-US"/>
              </w:rPr>
              <w:t>A pseudo-science that aims to improve the genetic quality of the human population. This included altering gene pools by excluding people and groups deemed to be ‘inferior’.</w:t>
            </w:r>
          </w:p>
        </w:tc>
      </w:tr>
      <w:tr w:rsidR="4C8B0313" w14:paraId="055FAB45"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7FB820" w14:textId="420DF344" w:rsidR="4C8B0313" w:rsidRPr="00EB0DDF" w:rsidRDefault="4C8B0313" w:rsidP="00B5020E">
            <w:pPr>
              <w:pStyle w:val="BodyText"/>
              <w:spacing w:line="276" w:lineRule="auto"/>
              <w:rPr>
                <w:lang w:val="en-US"/>
              </w:rPr>
            </w:pPr>
            <w:r w:rsidRPr="00EB0DDF">
              <w:rPr>
                <w:lang w:val="en-US"/>
              </w:rPr>
              <w:t>eurocentric</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F848DA" w14:textId="1DA61056"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Reflects a way of thinking that interprets the world in terms of European culture, history, values and experiences and regards it as more important than the culture history, values and experiences of others.</w:t>
            </w:r>
          </w:p>
        </w:tc>
      </w:tr>
      <w:tr w:rsidR="4C8B0313" w14:paraId="28AE03FF"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61DFAD" w14:textId="19ACD7EC" w:rsidR="4C8B0313" w:rsidRPr="00EB0DDF" w:rsidRDefault="4C8B0313" w:rsidP="00B5020E">
            <w:pPr>
              <w:pStyle w:val="BodyText"/>
              <w:spacing w:line="276" w:lineRule="auto"/>
              <w:rPr>
                <w:lang w:val="en-US"/>
              </w:rPr>
            </w:pPr>
            <w:r w:rsidRPr="00EB0DDF">
              <w:rPr>
                <w:lang w:val="en-US"/>
              </w:rPr>
              <w:t>forensic (eg forensic psychiatric services, forensic wards, forensic services)</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BA9C03" w14:textId="29EA9150" w:rsidR="4C8B0313" w:rsidRPr="00EB0DDF" w:rsidRDefault="4C8B0313" w:rsidP="00B5020E">
            <w:pPr>
              <w:pStyle w:val="BodyText"/>
              <w:spacing w:line="276" w:lineRule="auto"/>
              <w:rPr>
                <w:lang w:val="en-US"/>
              </w:rPr>
            </w:pPr>
            <w:r w:rsidRPr="00EB0DDF">
              <w:rPr>
                <w:lang w:val="en-US"/>
              </w:rPr>
              <w:t>A branch of care that exists at the interface of the mental health and criminal justice sectors. Entry into forensic services involves an individual being charged with a criminal offence and being referred to this specialised mental health setting for assessment and treatment.</w:t>
            </w:r>
          </w:p>
        </w:tc>
      </w:tr>
      <w:tr w:rsidR="4C8B0313" w14:paraId="3461BE33"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6CF553" w14:textId="30A00211" w:rsidR="4C8B0313" w:rsidRPr="00EB0DDF" w:rsidRDefault="4C8B0313" w:rsidP="00B5020E">
            <w:pPr>
              <w:pStyle w:val="BodyText"/>
              <w:spacing w:line="276" w:lineRule="auto"/>
              <w:rPr>
                <w:lang w:val="en-US"/>
              </w:rPr>
            </w:pPr>
            <w:r w:rsidRPr="00EB0DDF">
              <w:rPr>
                <w:lang w:val="en-US"/>
              </w:rPr>
              <w:lastRenderedPageBreak/>
              <w:t>institutionalisation</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0BD724" w14:textId="15A7D264"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The state of being placed or kept in a residential institution.  The term can also be defined as a process in which individuals who reside in an institution gradually develop certain unhealthy patterns of behaviour as a result of depersonalised and strict routines that are followed to enable a small group of staff to deliver basic services.</w:t>
            </w:r>
          </w:p>
        </w:tc>
      </w:tr>
      <w:tr w:rsidR="4C8B0313" w14:paraId="29924C6B"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EA9076" w14:textId="514E17FA" w:rsidR="4C8B0313" w:rsidRPr="00EB0DDF" w:rsidRDefault="4C8B0313" w:rsidP="00B5020E">
            <w:pPr>
              <w:pStyle w:val="BodyText"/>
              <w:spacing w:line="276" w:lineRule="auto"/>
              <w:rPr>
                <w:rFonts w:eastAsia="Calibri" w:cs="Arial"/>
                <w:szCs w:val="22"/>
                <w:lang w:val="en-US"/>
              </w:rPr>
            </w:pPr>
            <w:r w:rsidRPr="00EB0DDF">
              <w:rPr>
                <w:rFonts w:eastAsia="Calibri" w:cs="Arial"/>
                <w:szCs w:val="22"/>
                <w:lang w:val="en-US"/>
              </w:rPr>
              <w:t>mental distress</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26B911" w14:textId="26A0FC5F" w:rsidR="4C8B0313" w:rsidRPr="00EB0DDF" w:rsidRDefault="4C8B0313" w:rsidP="00B5020E">
            <w:pPr>
              <w:pStyle w:val="BodyText"/>
              <w:spacing w:line="276" w:lineRule="auto"/>
              <w:rPr>
                <w:lang w:val="en-US"/>
              </w:rPr>
            </w:pPr>
            <w:r w:rsidRPr="00EB0DDF">
              <w:rPr>
                <w:lang w:val="en-US"/>
              </w:rPr>
              <w:t xml:space="preserve">A mental or emotional state that causes disruption to daily life and that can vary in length of time and intensity. </w:t>
            </w:r>
          </w:p>
        </w:tc>
      </w:tr>
      <w:tr w:rsidR="4C8B0313" w14:paraId="15BBC011"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47BE3D" w14:textId="3B34394F" w:rsidR="4C8B0313" w:rsidRPr="00EB0DDF" w:rsidRDefault="4C8B0313" w:rsidP="00B5020E">
            <w:pPr>
              <w:pStyle w:val="BodyText"/>
              <w:spacing w:line="276" w:lineRule="auto"/>
              <w:rPr>
                <w:lang w:val="en-US"/>
              </w:rPr>
            </w:pPr>
            <w:r w:rsidRPr="00EB0DDF">
              <w:rPr>
                <w:lang w:val="en-US"/>
              </w:rPr>
              <w:t>psychopaedic</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4555F5" w14:textId="06A2F652" w:rsidR="4C8B0313" w:rsidRPr="00EB0DDF" w:rsidRDefault="4C8B0313" w:rsidP="00B5020E">
            <w:pPr>
              <w:pStyle w:val="BodyText"/>
              <w:spacing w:line="276" w:lineRule="auto"/>
              <w:rPr>
                <w:lang w:val="en-US"/>
              </w:rPr>
            </w:pPr>
            <w:r w:rsidRPr="00EB0DDF">
              <w:rPr>
                <w:lang w:val="en-US"/>
              </w:rPr>
              <w:t>Outdated Aotearoa New Zealand term to distinguish people with a learning disability from people experiencing mental distress.</w:t>
            </w:r>
          </w:p>
        </w:tc>
      </w:tr>
      <w:tr w:rsidR="4C8B0313" w14:paraId="42EBF3FD"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6AA5D0" w14:textId="0AB56BF0" w:rsidR="4C8B0313" w:rsidRPr="00EB0DDF" w:rsidRDefault="4C8B0313" w:rsidP="00B5020E">
            <w:pPr>
              <w:pStyle w:val="BodyText"/>
              <w:spacing w:line="276" w:lineRule="auto"/>
              <w:rPr>
                <w:lang w:val="en-US"/>
              </w:rPr>
            </w:pPr>
            <w:r w:rsidRPr="00EB0DDF">
              <w:rPr>
                <w:lang w:val="en-US"/>
              </w:rPr>
              <w:t xml:space="preserve">structural racism </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FEE0D1" w14:textId="221C38AB" w:rsidR="4C8B0313" w:rsidRPr="00EB0DDF" w:rsidRDefault="4C8B0313" w:rsidP="00B5020E">
            <w:pPr>
              <w:pStyle w:val="BodyText"/>
              <w:spacing w:line="276" w:lineRule="auto"/>
              <w:rPr>
                <w:rFonts w:eastAsia="Segoe UI" w:cs="Arial"/>
                <w:color w:val="000000" w:themeColor="text1"/>
                <w:szCs w:val="22"/>
              </w:rPr>
            </w:pPr>
            <w:r w:rsidRPr="00EB0DDF">
              <w:rPr>
                <w:rFonts w:eastAsia="Segoe UI" w:cs="Arial"/>
                <w:color w:val="000000" w:themeColor="text1"/>
                <w:szCs w:val="22"/>
              </w:rPr>
              <w:t>A form of indirect discrimination as it occurs when an action, omission, or policy that appears to treat everyone in the same manner, actually creates negative effects unfairly impacting a particular group.</w:t>
            </w:r>
          </w:p>
        </w:tc>
      </w:tr>
      <w:tr w:rsidR="4C8B0313" w14:paraId="60580E6E"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5F23B7" w14:textId="5E19E3EA" w:rsidR="4C8B0313" w:rsidRPr="00EB0DDF" w:rsidRDefault="4C8B0313" w:rsidP="00B5020E">
            <w:pPr>
              <w:pStyle w:val="BodyText"/>
              <w:spacing w:line="276" w:lineRule="auto"/>
              <w:rPr>
                <w:lang w:val="en-US"/>
              </w:rPr>
            </w:pPr>
            <w:r w:rsidRPr="00EB0DDF">
              <w:rPr>
                <w:lang w:val="en-US"/>
              </w:rPr>
              <w:t>tāngata whaikaha</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0F8F18" w14:textId="3AE39414" w:rsidR="4C8B0313" w:rsidRPr="00EB0DDF" w:rsidRDefault="4C8B0313" w:rsidP="00B5020E">
            <w:pPr>
              <w:pStyle w:val="BodyText"/>
              <w:spacing w:line="276" w:lineRule="auto"/>
            </w:pPr>
            <w:r w:rsidRPr="00EB0DDF">
              <w:rPr>
                <w:rFonts w:eastAsia="Calibri"/>
                <w:lang w:val="en-US"/>
              </w:rPr>
              <w:t xml:space="preserve">A reo Māori term for disabled people. </w:t>
            </w:r>
            <w:r w:rsidRPr="00EB0DDF">
              <w:t>It reflects a definition of people who are determined to do well.</w:t>
            </w:r>
          </w:p>
        </w:tc>
      </w:tr>
      <w:tr w:rsidR="4C8B0313" w14:paraId="35256E2F"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9BA8A1" w14:textId="2C6845F5" w:rsidR="4C8B0313" w:rsidRPr="00EB0DDF" w:rsidRDefault="4C8B0313" w:rsidP="00B5020E">
            <w:pPr>
              <w:pStyle w:val="BodyText"/>
              <w:spacing w:line="276" w:lineRule="auto"/>
              <w:rPr>
                <w:lang w:val="en-US"/>
              </w:rPr>
            </w:pPr>
            <w:r w:rsidRPr="00EB0DDF">
              <w:rPr>
                <w:lang w:val="en-US"/>
              </w:rPr>
              <w:t>tāngata whaiora</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C126C6" w14:textId="47B49D08" w:rsidR="4C8B0313" w:rsidRPr="00EB0DDF" w:rsidRDefault="4C8B0313" w:rsidP="00B5020E">
            <w:pPr>
              <w:pStyle w:val="BodyText"/>
              <w:spacing w:line="276" w:lineRule="auto"/>
            </w:pPr>
            <w:r w:rsidRPr="00EB0DDF">
              <w:rPr>
                <w:rFonts w:eastAsia="Calibri"/>
                <w:lang w:val="en-US"/>
              </w:rPr>
              <w:t xml:space="preserve">A reo Māori term for people who are </w:t>
            </w:r>
            <w:r w:rsidRPr="00EB0DDF">
              <w:t>seeking health.  It can also be used to refer to a person receiving assessment and treatment in mental health, addiction and intellectual disability services.</w:t>
            </w:r>
          </w:p>
        </w:tc>
      </w:tr>
      <w:tr w:rsidR="4C8B0313" w14:paraId="0A119F3C"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1129A5" w14:textId="3A30C797" w:rsidR="4C8B0313" w:rsidRPr="00EB0DDF" w:rsidRDefault="4C8B0313" w:rsidP="00B5020E">
            <w:pPr>
              <w:pStyle w:val="BodyText"/>
              <w:spacing w:line="276" w:lineRule="auto"/>
              <w:rPr>
                <w:lang w:val="en-US"/>
              </w:rPr>
            </w:pPr>
            <w:r w:rsidRPr="00EB0DDF">
              <w:rPr>
                <w:lang w:val="en-US"/>
              </w:rPr>
              <w:t>whānau hauā Māori</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7F28B1" w14:textId="76F9069B" w:rsidR="4C8B0313" w:rsidRPr="00EB0DDF" w:rsidRDefault="4C8B0313" w:rsidP="00B5020E">
            <w:pPr>
              <w:pStyle w:val="BodyText"/>
              <w:spacing w:line="276" w:lineRule="auto"/>
              <w:rPr>
                <w:lang w:val="en-US"/>
              </w:rPr>
            </w:pPr>
            <w:r w:rsidRPr="00EB0DDF">
              <w:rPr>
                <w:lang w:val="en-US"/>
              </w:rPr>
              <w:t>A reo term for Māori with disabilities, which reflects te ao Māori perspectives and collective orientation.</w:t>
            </w:r>
          </w:p>
        </w:tc>
      </w:tr>
      <w:tr w:rsidR="4C8B0313" w14:paraId="74112739"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9798A2" w14:textId="29C6C080" w:rsidR="4C8B0313" w:rsidRPr="00EB0DDF" w:rsidRDefault="4C8B0313" w:rsidP="00B5020E">
            <w:pPr>
              <w:pStyle w:val="BodyText"/>
              <w:spacing w:line="276" w:lineRule="auto"/>
              <w:rPr>
                <w:lang w:val="en-US"/>
              </w:rPr>
            </w:pPr>
            <w:r w:rsidRPr="00EB0DDF">
              <w:rPr>
                <w:lang w:val="en-US"/>
              </w:rPr>
              <w:t>whānau Turi</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54FCFC" w14:textId="138935F8" w:rsidR="4C8B0313" w:rsidRPr="00EB0DDF" w:rsidRDefault="4C8B0313" w:rsidP="00B5020E">
            <w:pPr>
              <w:pStyle w:val="BodyText"/>
              <w:spacing w:line="276" w:lineRule="auto"/>
              <w:rPr>
                <w:lang w:val="en-US"/>
              </w:rPr>
            </w:pPr>
            <w:r w:rsidRPr="00EB0DDF">
              <w:rPr>
                <w:lang w:val="en-US"/>
              </w:rPr>
              <w:t xml:space="preserve">Whānau of Deaf people who are also Māori. </w:t>
            </w:r>
          </w:p>
        </w:tc>
      </w:tr>
      <w:tr w:rsidR="4C8B0313" w14:paraId="31E1BDA0" w14:textId="77777777" w:rsidTr="00EB0B61">
        <w:trPr>
          <w:trHeight w:val="300"/>
        </w:trPr>
        <w:tc>
          <w:tcPr>
            <w:tcW w:w="2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FE15D7" w14:textId="6ECC17B3" w:rsidR="4C8B0313" w:rsidRPr="00EB0DDF" w:rsidRDefault="4C8B0313" w:rsidP="00B5020E">
            <w:pPr>
              <w:pStyle w:val="BodyText"/>
              <w:spacing w:line="276" w:lineRule="auto"/>
              <w:rPr>
                <w:lang w:val="en-US"/>
              </w:rPr>
            </w:pPr>
            <w:r w:rsidRPr="00EB0DDF">
              <w:rPr>
                <w:lang w:val="en-US"/>
              </w:rPr>
              <w:t xml:space="preserve">whāngai </w:t>
            </w:r>
          </w:p>
        </w:tc>
        <w:tc>
          <w:tcPr>
            <w:tcW w:w="6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409BD5" w14:textId="444E645A" w:rsidR="4C8B0313" w:rsidRPr="00EB0DDF" w:rsidRDefault="4C8B0313" w:rsidP="00B5020E">
            <w:pPr>
              <w:pStyle w:val="BodyText"/>
              <w:spacing w:line="276" w:lineRule="auto"/>
              <w:rPr>
                <w:lang w:val="en-US"/>
              </w:rPr>
            </w:pPr>
            <w:r w:rsidRPr="00EB0DDF">
              <w:rPr>
                <w:lang w:val="en-US"/>
              </w:rPr>
              <w:t>Māori customary adoption or fostering of children or young people.</w:t>
            </w:r>
          </w:p>
        </w:tc>
      </w:tr>
    </w:tbl>
    <w:p w14:paraId="68177213" w14:textId="77777777" w:rsidR="4C8B0313" w:rsidRDefault="4C8B0313">
      <w:pPr>
        <w:keepLines w:val="0"/>
      </w:pPr>
    </w:p>
    <w:p w14:paraId="5EEF1342" w14:textId="77777777" w:rsidR="00CE5A6C" w:rsidRDefault="00CE5A6C">
      <w:pPr>
        <w:keepLines w:val="0"/>
      </w:pPr>
      <w:r>
        <w:br w:type="page"/>
      </w:r>
    </w:p>
    <w:p w14:paraId="061E7822" w14:textId="66803145" w:rsidR="00306EC3" w:rsidRDefault="00306EC3">
      <w:pPr>
        <w:keepLines w:val="0"/>
        <w:rPr>
          <w:lang w:eastAsia="en-NZ"/>
        </w:rPr>
      </w:pPr>
      <w:r>
        <w:rPr>
          <w:lang w:eastAsia="en-NZ"/>
        </w:rPr>
        <w:lastRenderedPageBreak/>
        <w:t>[Survivor quote]</w:t>
      </w:r>
    </w:p>
    <w:p w14:paraId="52BC054A" w14:textId="2803570A" w:rsidR="00D409AA" w:rsidRPr="00D409AA" w:rsidRDefault="00D409AA" w:rsidP="0012299B">
      <w:pPr>
        <w:pStyle w:val="Quote"/>
        <w:jc w:val="left"/>
      </w:pPr>
      <w:r>
        <w:t>“</w:t>
      </w:r>
      <w:r w:rsidRPr="00D409AA">
        <w:t>Despite being only 13 years old I took on the role of caring for my father, cooking and looking after him and my brothers because there was no-one else to do it. When I was 14 years old, I started stealing food to feed our whānau and I was caught and sent to Epuni Boys’ Home. I was there for about 11 months during which time my father passed away.”</w:t>
      </w:r>
    </w:p>
    <w:p w14:paraId="1223C4A6" w14:textId="5AE43D72" w:rsidR="00D409AA" w:rsidRPr="00D409AA" w:rsidRDefault="00D409AA" w:rsidP="00D409AA">
      <w:pPr>
        <w:pStyle w:val="Quote"/>
      </w:pPr>
      <w:r w:rsidRPr="00D409AA">
        <w:t>M</w:t>
      </w:r>
      <w:r>
        <w:t>r</w:t>
      </w:r>
      <w:r w:rsidRPr="00D409AA">
        <w:t xml:space="preserve"> HS</w:t>
      </w:r>
    </w:p>
    <w:p w14:paraId="7ABB748E" w14:textId="013BC2D7" w:rsidR="0083109D" w:rsidRDefault="00D409AA" w:rsidP="00D409AA">
      <w:pPr>
        <w:pStyle w:val="Quote"/>
      </w:pPr>
      <w:r w:rsidRPr="00D409AA">
        <w:t>Māori (Ngāti Kahungunu)</w:t>
      </w:r>
      <w:r w:rsidR="0083109D">
        <w:br w:type="page"/>
      </w:r>
    </w:p>
    <w:p w14:paraId="68DE67B9" w14:textId="156614ED" w:rsidR="00B6437D" w:rsidRPr="00532F6D" w:rsidRDefault="75B118E1" w:rsidP="3A500664">
      <w:pPr>
        <w:pStyle w:val="Heading1"/>
      </w:pPr>
      <w:bookmarkStart w:id="14" w:name="_Toc168926783"/>
      <w:r>
        <w:lastRenderedPageBreak/>
        <w:t>Ū</w:t>
      </w:r>
      <w:r w:rsidR="1CB8F78A">
        <w:t xml:space="preserve">poko 1: </w:t>
      </w:r>
      <w:r w:rsidR="7D87A2CD">
        <w:t xml:space="preserve">He </w:t>
      </w:r>
      <w:r w:rsidR="00866CAC">
        <w:t>whakataki</w:t>
      </w:r>
      <w:bookmarkEnd w:id="14"/>
      <w:r w:rsidR="78F95B31">
        <w:t xml:space="preserve"> </w:t>
      </w:r>
    </w:p>
    <w:p w14:paraId="7DE04887" w14:textId="0E1137E8" w:rsidR="00B6437D" w:rsidRPr="00532F6D" w:rsidRDefault="019E2F32" w:rsidP="000132B2">
      <w:pPr>
        <w:pStyle w:val="Heading1"/>
      </w:pPr>
      <w:bookmarkStart w:id="15" w:name="_Toc168926784"/>
      <w:r w:rsidRPr="015B9789">
        <w:t>Chapter 1: Introduction</w:t>
      </w:r>
      <w:bookmarkEnd w:id="15"/>
      <w:r w:rsidR="5B4C7FDD" w:rsidRPr="015B9789">
        <w:t xml:space="preserve"> </w:t>
      </w:r>
      <w:bookmarkEnd w:id="0"/>
      <w:bookmarkEnd w:id="1"/>
      <w:bookmarkEnd w:id="2"/>
      <w:bookmarkEnd w:id="3"/>
    </w:p>
    <w:p w14:paraId="294A9711" w14:textId="50DCBD5F" w:rsidR="00DA783A" w:rsidRPr="0076707D" w:rsidRDefault="29543825" w:rsidP="00925A61">
      <w:pPr>
        <w:pStyle w:val="ListParagraph"/>
        <w:numPr>
          <w:ilvl w:val="0"/>
          <w:numId w:val="53"/>
        </w:numPr>
        <w:ind w:left="851" w:hanging="851"/>
        <w:rPr>
          <w:rFonts w:eastAsia="Calibri" w:cs="Times New Roman"/>
        </w:rPr>
      </w:pPr>
      <w:r>
        <w:t>T</w:t>
      </w:r>
      <w:r w:rsidR="0788CB9D">
        <w:t xml:space="preserve">his part of the report, </w:t>
      </w:r>
      <w:r w:rsidR="5B4DC976">
        <w:t>consistent with clause 31 (d) of the Inquiry’s Terms of Reference</w:t>
      </w:r>
      <w:r w:rsidR="28304DCC">
        <w:t>,</w:t>
      </w:r>
      <w:r w:rsidR="5B4DC976">
        <w:t xml:space="preserve"> </w:t>
      </w:r>
      <w:r w:rsidR="0788CB9D">
        <w:t>look</w:t>
      </w:r>
      <w:r w:rsidR="2A103BDB">
        <w:t>s</w:t>
      </w:r>
      <w:r w:rsidR="0788CB9D">
        <w:t xml:space="preserve"> at the circumstances</w:t>
      </w:r>
      <w:r w:rsidR="749139D6">
        <w:t xml:space="preserve"> that led individuals to be taken into or placed</w:t>
      </w:r>
      <w:r w:rsidR="0788CB9D">
        <w:t xml:space="preserve"> into </w:t>
      </w:r>
      <w:r w:rsidR="701092A5">
        <w:t xml:space="preserve">State and </w:t>
      </w:r>
      <w:r w:rsidR="51633DDA">
        <w:t>faith</w:t>
      </w:r>
      <w:r w:rsidR="701092A5">
        <w:t xml:space="preserve">-based </w:t>
      </w:r>
      <w:r w:rsidR="0788CB9D">
        <w:t xml:space="preserve">care during </w:t>
      </w:r>
      <w:r w:rsidR="24DEC1EF">
        <w:t xml:space="preserve">the </w:t>
      </w:r>
      <w:r w:rsidR="31FB4E56">
        <w:t>I</w:t>
      </w:r>
      <w:r w:rsidR="0788CB9D">
        <w:t>nquiry period, as well as movements between care settings. Where possible, estimates of how many people went into care between 1950 and 1999</w:t>
      </w:r>
      <w:r w:rsidR="3BAD4AA5">
        <w:t xml:space="preserve"> are set out</w:t>
      </w:r>
      <w:r w:rsidR="0788CB9D">
        <w:t xml:space="preserve">, including estimates of entries across settings and </w:t>
      </w:r>
      <w:r w:rsidR="790EE4BB">
        <w:t>groups</w:t>
      </w:r>
      <w:r w:rsidR="0788CB9D">
        <w:t>.</w:t>
      </w:r>
      <w:r w:rsidR="0788CB9D" w:rsidRPr="006068F5">
        <w:rPr>
          <w:rStyle w:val="FootnoteReference"/>
          <w:rFonts w:ascii="Arial" w:hAnsi="Arial"/>
          <w:sz w:val="22"/>
          <w:szCs w:val="22"/>
        </w:rPr>
        <w:t xml:space="preserve"> </w:t>
      </w:r>
    </w:p>
    <w:p w14:paraId="2D922BBD" w14:textId="7033F825" w:rsidR="00DA783A" w:rsidRPr="0076707D" w:rsidRDefault="459CF661" w:rsidP="00925A61">
      <w:pPr>
        <w:pStyle w:val="ListParagraph"/>
        <w:numPr>
          <w:ilvl w:val="0"/>
          <w:numId w:val="53"/>
        </w:numPr>
        <w:ind w:left="851" w:hanging="851"/>
        <w:rPr>
          <w:rFonts w:eastAsia="Calibri" w:cs="Times New Roman"/>
        </w:rPr>
      </w:pPr>
      <w:r w:rsidRPr="00EB0B61">
        <w:rPr>
          <w:rFonts w:eastAsia="Calibri"/>
        </w:rPr>
        <w:t>Chapter 2</w:t>
      </w:r>
      <w:r w:rsidRPr="0300CB0F">
        <w:rPr>
          <w:rFonts w:eastAsia="Calibri"/>
        </w:rPr>
        <w:t xml:space="preserve"> </w:t>
      </w:r>
      <w:r w:rsidR="35A7F16B" w:rsidRPr="0300CB0F">
        <w:rPr>
          <w:rFonts w:eastAsia="Calibri"/>
        </w:rPr>
        <w:t>discuss</w:t>
      </w:r>
      <w:r w:rsidR="15095D8F" w:rsidRPr="0300CB0F">
        <w:rPr>
          <w:rFonts w:eastAsia="Calibri"/>
        </w:rPr>
        <w:t>es</w:t>
      </w:r>
      <w:r w:rsidR="35A7F16B" w:rsidRPr="0300CB0F">
        <w:rPr>
          <w:rFonts w:eastAsia="Calibri"/>
        </w:rPr>
        <w:t xml:space="preserve"> the various</w:t>
      </w:r>
      <w:r w:rsidR="595BACB6" w:rsidRPr="0300CB0F">
        <w:rPr>
          <w:rFonts w:eastAsia="Calibri"/>
        </w:rPr>
        <w:t xml:space="preserve"> pathways and circumstances </w:t>
      </w:r>
      <w:r w:rsidR="72E713F9" w:rsidRPr="2629C4AB">
        <w:rPr>
          <w:rFonts w:eastAsia="Calibri"/>
        </w:rPr>
        <w:t xml:space="preserve">that led to children and young people being placed or taken </w:t>
      </w:r>
      <w:r w:rsidR="595BACB6" w:rsidRPr="2629C4AB">
        <w:rPr>
          <w:rFonts w:eastAsia="Calibri"/>
        </w:rPr>
        <w:t>into</w:t>
      </w:r>
      <w:r w:rsidR="053DE938" w:rsidRPr="2629C4AB">
        <w:rPr>
          <w:rFonts w:eastAsia="Calibri"/>
        </w:rPr>
        <w:t xml:space="preserve"> </w:t>
      </w:r>
      <w:r w:rsidR="749139D6" w:rsidRPr="0300CB0F">
        <w:rPr>
          <w:rFonts w:eastAsia="Calibri"/>
        </w:rPr>
        <w:t>social welfare</w:t>
      </w:r>
      <w:r w:rsidR="0788CB9D" w:rsidRPr="0300CB0F">
        <w:rPr>
          <w:rFonts w:eastAsia="Calibri"/>
        </w:rPr>
        <w:t xml:space="preserve"> </w:t>
      </w:r>
      <w:r w:rsidR="2B5CCCAE" w:rsidRPr="0300CB0F">
        <w:rPr>
          <w:rFonts w:eastAsia="Calibri"/>
        </w:rPr>
        <w:t>care</w:t>
      </w:r>
      <w:r w:rsidR="0788CB9D" w:rsidRPr="0300CB0F">
        <w:rPr>
          <w:rFonts w:eastAsia="Calibri"/>
        </w:rPr>
        <w:t xml:space="preserve"> settings</w:t>
      </w:r>
      <w:r w:rsidR="15E6AD84" w:rsidRPr="0300CB0F">
        <w:rPr>
          <w:rFonts w:eastAsia="Calibri"/>
        </w:rPr>
        <w:t xml:space="preserve">. </w:t>
      </w:r>
      <w:r w:rsidR="3BAD4AA5" w:rsidRPr="0300CB0F">
        <w:rPr>
          <w:rFonts w:eastAsia="Calibri"/>
        </w:rPr>
        <w:t>S</w:t>
      </w:r>
      <w:r w:rsidR="0788CB9D" w:rsidRPr="0300CB0F">
        <w:rPr>
          <w:rFonts w:eastAsia="Calibri"/>
        </w:rPr>
        <w:t>tructural and social circumstances</w:t>
      </w:r>
      <w:r w:rsidR="3BAD4AA5" w:rsidRPr="0300CB0F">
        <w:rPr>
          <w:rFonts w:eastAsia="Calibri"/>
        </w:rPr>
        <w:t xml:space="preserve"> are examined</w:t>
      </w:r>
      <w:r w:rsidR="0788CB9D" w:rsidRPr="0300CB0F">
        <w:rPr>
          <w:rFonts w:eastAsia="Calibri"/>
        </w:rPr>
        <w:t xml:space="preserve">, </w:t>
      </w:r>
      <w:r w:rsidR="26EB3A1A" w:rsidRPr="0300CB0F">
        <w:rPr>
          <w:rFonts w:eastAsia="Calibri"/>
        </w:rPr>
        <w:t xml:space="preserve">including </w:t>
      </w:r>
      <w:r w:rsidR="44383CC8" w:rsidRPr="0300CB0F">
        <w:rPr>
          <w:rFonts w:eastAsia="Calibri"/>
        </w:rPr>
        <w:t>poverty, families in dis</w:t>
      </w:r>
      <w:r w:rsidR="6A766393" w:rsidRPr="0300CB0F">
        <w:rPr>
          <w:rFonts w:eastAsia="Calibri"/>
        </w:rPr>
        <w:t>t</w:t>
      </w:r>
      <w:r w:rsidR="44383CC8" w:rsidRPr="0300CB0F">
        <w:rPr>
          <w:rFonts w:eastAsia="Calibri"/>
        </w:rPr>
        <w:t xml:space="preserve">ress, and abuse and neglect at home. </w:t>
      </w:r>
      <w:r w:rsidR="3BAD4AA5" w:rsidRPr="0300CB0F">
        <w:rPr>
          <w:rFonts w:eastAsia="Calibri"/>
        </w:rPr>
        <w:t>D</w:t>
      </w:r>
      <w:r w:rsidR="0788CB9D" w:rsidRPr="0300CB0F">
        <w:rPr>
          <w:rFonts w:eastAsia="Calibri"/>
        </w:rPr>
        <w:t xml:space="preserve">irect pathways through </w:t>
      </w:r>
      <w:r w:rsidR="3BAD4AA5" w:rsidRPr="0300CB0F">
        <w:rPr>
          <w:rFonts w:eastAsia="Calibri"/>
        </w:rPr>
        <w:t xml:space="preserve">the </w:t>
      </w:r>
      <w:r w:rsidR="0788CB9D" w:rsidRPr="0300CB0F">
        <w:rPr>
          <w:rFonts w:eastAsia="Calibri"/>
        </w:rPr>
        <w:t>courts and voluntary admission</w:t>
      </w:r>
      <w:r w:rsidR="3BAD4AA5" w:rsidRPr="0300CB0F">
        <w:rPr>
          <w:rFonts w:eastAsia="Calibri"/>
        </w:rPr>
        <w:t xml:space="preserve"> are discussed</w:t>
      </w:r>
      <w:r w:rsidR="0788CB9D" w:rsidRPr="0300CB0F">
        <w:rPr>
          <w:rFonts w:eastAsia="Calibri"/>
        </w:rPr>
        <w:t xml:space="preserve">. </w:t>
      </w:r>
      <w:r w:rsidR="3BAD4AA5" w:rsidRPr="0300CB0F">
        <w:rPr>
          <w:rFonts w:eastAsia="Calibri"/>
        </w:rPr>
        <w:t xml:space="preserve">How </w:t>
      </w:r>
      <w:r w:rsidR="0788CB9D" w:rsidRPr="0300CB0F">
        <w:rPr>
          <w:rFonts w:eastAsia="Calibri"/>
        </w:rPr>
        <w:t xml:space="preserve">racism contributed to Māori and Pacific children </w:t>
      </w:r>
      <w:r w:rsidR="0AF8D53A" w:rsidRPr="2629C4AB">
        <w:rPr>
          <w:rFonts w:eastAsia="Calibri"/>
        </w:rPr>
        <w:t>and young people</w:t>
      </w:r>
      <w:r w:rsidR="0788CB9D" w:rsidRPr="2629C4AB">
        <w:rPr>
          <w:rFonts w:eastAsia="Calibri"/>
        </w:rPr>
        <w:t xml:space="preserve"> </w:t>
      </w:r>
      <w:r w:rsidR="0788CB9D" w:rsidRPr="0300CB0F">
        <w:rPr>
          <w:rFonts w:eastAsia="Calibri"/>
        </w:rPr>
        <w:t>being taken into care</w:t>
      </w:r>
      <w:r w:rsidR="16FD2FA7" w:rsidRPr="0300CB0F">
        <w:rPr>
          <w:rFonts w:eastAsia="Calibri"/>
        </w:rPr>
        <w:t xml:space="preserve">, including how Māori became the majority of those who </w:t>
      </w:r>
      <w:r w:rsidR="48E14EBA" w:rsidRPr="0300CB0F">
        <w:rPr>
          <w:rFonts w:eastAsia="Calibri"/>
        </w:rPr>
        <w:t>entered</w:t>
      </w:r>
      <w:r w:rsidR="16FD2FA7" w:rsidRPr="0300CB0F">
        <w:rPr>
          <w:rFonts w:eastAsia="Calibri"/>
        </w:rPr>
        <w:t xml:space="preserve"> </w:t>
      </w:r>
      <w:r w:rsidR="6DF716DD" w:rsidRPr="2629C4AB">
        <w:rPr>
          <w:rFonts w:eastAsia="Calibri"/>
        </w:rPr>
        <w:t>social welfare</w:t>
      </w:r>
      <w:r w:rsidR="16FD2FA7" w:rsidRPr="0300CB0F">
        <w:rPr>
          <w:rFonts w:eastAsia="Calibri"/>
        </w:rPr>
        <w:t xml:space="preserve"> settings</w:t>
      </w:r>
      <w:r w:rsidR="3BAD4AA5" w:rsidRPr="0300CB0F">
        <w:rPr>
          <w:rFonts w:eastAsia="Calibri"/>
        </w:rPr>
        <w:t xml:space="preserve"> are also expanded on</w:t>
      </w:r>
      <w:r w:rsidR="784C9FAA" w:rsidRPr="0300CB0F">
        <w:rPr>
          <w:rFonts w:eastAsia="Calibri"/>
        </w:rPr>
        <w:t xml:space="preserve">. </w:t>
      </w:r>
    </w:p>
    <w:p w14:paraId="5BA4C3DB" w14:textId="0476BE1D" w:rsidR="00DA783A" w:rsidRPr="0076707D" w:rsidRDefault="72FABD99" w:rsidP="00925A61">
      <w:pPr>
        <w:pStyle w:val="ListParagraph"/>
        <w:numPr>
          <w:ilvl w:val="0"/>
          <w:numId w:val="53"/>
        </w:numPr>
        <w:ind w:left="851" w:hanging="851"/>
        <w:rPr>
          <w:rFonts w:eastAsia="Calibri" w:cs="Times New Roman"/>
        </w:rPr>
      </w:pPr>
      <w:r w:rsidRPr="00EB0B61">
        <w:rPr>
          <w:rFonts w:eastAsia="Calibri"/>
        </w:rPr>
        <w:t>Chapter 3</w:t>
      </w:r>
      <w:r w:rsidR="6D19FC8F" w:rsidRPr="4C8B0313">
        <w:rPr>
          <w:rFonts w:eastAsia="Calibri"/>
        </w:rPr>
        <w:t xml:space="preserve"> </w:t>
      </w:r>
      <w:r w:rsidR="10059EC8" w:rsidRPr="4C8B0313">
        <w:rPr>
          <w:rFonts w:eastAsia="Calibri"/>
        </w:rPr>
        <w:t>discuss</w:t>
      </w:r>
      <w:r w:rsidR="36838920" w:rsidRPr="4C8B0313">
        <w:rPr>
          <w:rFonts w:eastAsia="Calibri"/>
        </w:rPr>
        <w:t>es</w:t>
      </w:r>
      <w:r w:rsidR="14C28840" w:rsidRPr="4C8B0313">
        <w:rPr>
          <w:rFonts w:eastAsia="Calibri"/>
        </w:rPr>
        <w:t xml:space="preserve"> the various pathways and circumstances </w:t>
      </w:r>
      <w:r w:rsidR="28C0E761" w:rsidRPr="4C8B0313">
        <w:rPr>
          <w:rFonts w:eastAsia="Calibri"/>
        </w:rPr>
        <w:t xml:space="preserve">that led to a person being placed or taken </w:t>
      </w:r>
      <w:r w:rsidR="10AC9A21" w:rsidRPr="4C8B0313">
        <w:rPr>
          <w:rFonts w:eastAsia="Calibri"/>
        </w:rPr>
        <w:t xml:space="preserve">into </w:t>
      </w:r>
      <w:r w:rsidR="0E7C8A1D" w:rsidRPr="4C8B0313">
        <w:rPr>
          <w:rFonts w:eastAsia="Calibri"/>
        </w:rPr>
        <w:t>faith</w:t>
      </w:r>
      <w:r w:rsidR="14C28840" w:rsidRPr="4C8B0313">
        <w:rPr>
          <w:rFonts w:eastAsia="Calibri"/>
        </w:rPr>
        <w:t>-based settings</w:t>
      </w:r>
      <w:r w:rsidR="60D62CB9" w:rsidRPr="4C8B0313">
        <w:rPr>
          <w:rFonts w:eastAsia="Calibri"/>
        </w:rPr>
        <w:t xml:space="preserve"> or accessing faith-based settings</w:t>
      </w:r>
      <w:r w:rsidR="0E7C8A1D" w:rsidRPr="4C8B0313">
        <w:rPr>
          <w:rFonts w:eastAsia="Calibri"/>
        </w:rPr>
        <w:t>,</w:t>
      </w:r>
      <w:r w:rsidR="54810035" w:rsidRPr="4C8B0313">
        <w:rPr>
          <w:rFonts w:eastAsia="Calibri"/>
        </w:rPr>
        <w:t xml:space="preserve"> </w:t>
      </w:r>
      <w:r w:rsidR="0E7C8A1D" w:rsidRPr="4C8B0313">
        <w:rPr>
          <w:rFonts w:eastAsia="Calibri"/>
        </w:rPr>
        <w:t xml:space="preserve">in </w:t>
      </w:r>
      <w:r w:rsidR="14C28840" w:rsidRPr="4C8B0313">
        <w:rPr>
          <w:rFonts w:eastAsia="Calibri"/>
        </w:rPr>
        <w:t>particular, admissions into faith-based education, children’s homes and foster care, and unmarried mothers’ homes.</w:t>
      </w:r>
      <w:r w:rsidR="34F3EEF3" w:rsidRPr="4C8B0313">
        <w:rPr>
          <w:rFonts w:eastAsia="Calibri"/>
        </w:rPr>
        <w:t xml:space="preserve"> </w:t>
      </w:r>
      <w:r w:rsidR="2FC6B409" w:rsidRPr="4C8B0313">
        <w:rPr>
          <w:rFonts w:eastAsia="Calibri"/>
        </w:rPr>
        <w:t>A</w:t>
      </w:r>
      <w:r w:rsidR="34F3EEF3" w:rsidRPr="4C8B0313">
        <w:rPr>
          <w:rFonts w:eastAsia="Calibri"/>
        </w:rPr>
        <w:t>ccess to pastoral care</w:t>
      </w:r>
      <w:r w:rsidR="3528E717" w:rsidRPr="4C8B0313">
        <w:rPr>
          <w:rFonts w:eastAsia="Calibri"/>
        </w:rPr>
        <w:t xml:space="preserve"> and</w:t>
      </w:r>
      <w:r w:rsidR="14C28840">
        <w:t xml:space="preserve"> the shift from the State’s heavy reliance on faith-based care settings to the decline of admissions into these settings from the 1970s, influenced by changing social attitudes</w:t>
      </w:r>
      <w:r w:rsidR="2FC6B409">
        <w:t xml:space="preserve"> are expanded on</w:t>
      </w:r>
      <w:r w:rsidR="14C28840">
        <w:t>.</w:t>
      </w:r>
    </w:p>
    <w:p w14:paraId="5AFA8C5D" w14:textId="1B6A960F" w:rsidR="00DA783A" w:rsidRPr="0076707D" w:rsidRDefault="05B763F1" w:rsidP="00925A61">
      <w:pPr>
        <w:pStyle w:val="ListParagraph"/>
        <w:numPr>
          <w:ilvl w:val="0"/>
          <w:numId w:val="53"/>
        </w:numPr>
        <w:ind w:left="851" w:hanging="851"/>
      </w:pPr>
      <w:r w:rsidRPr="00EB0B61">
        <w:t>Chapter 4</w:t>
      </w:r>
      <w:r w:rsidR="1F09FBD5">
        <w:t xml:space="preserve"> </w:t>
      </w:r>
      <w:r w:rsidR="229E2317">
        <w:t>discuss</w:t>
      </w:r>
      <w:r w:rsidR="20214144">
        <w:t>es</w:t>
      </w:r>
      <w:r w:rsidR="32FEF227">
        <w:t xml:space="preserve"> </w:t>
      </w:r>
      <w:r w:rsidR="0DB0023A">
        <w:t xml:space="preserve">pathways for </w:t>
      </w:r>
      <w:r w:rsidR="32FEF227" w:rsidDel="00DF1E61">
        <w:t>Deaf</w:t>
      </w:r>
      <w:r w:rsidR="00004CE5">
        <w:t xml:space="preserve"> people</w:t>
      </w:r>
      <w:r w:rsidR="00DF1E61">
        <w:t xml:space="preserve"> and</w:t>
      </w:r>
      <w:r w:rsidR="32FEF227">
        <w:t xml:space="preserve"> </w:t>
      </w:r>
      <w:r w:rsidR="20214144">
        <w:t>disab</w:t>
      </w:r>
      <w:r w:rsidR="70DED6DB">
        <w:t>led people into care</w:t>
      </w:r>
      <w:r w:rsidR="5149CD1F">
        <w:t>, including</w:t>
      </w:r>
      <w:r w:rsidR="4CA7A633">
        <w:t xml:space="preserve"> </w:t>
      </w:r>
      <w:r w:rsidR="32FEF227">
        <w:t xml:space="preserve">social circumstances. </w:t>
      </w:r>
      <w:r w:rsidR="72DC1369">
        <w:t>A</w:t>
      </w:r>
      <w:r w:rsidR="32FEF227">
        <w:t>bleism, the State’s institutionalisation policy, and the shift from large-scale institutional care to community-based living from the 1970s for disabled people</w:t>
      </w:r>
      <w:r w:rsidR="72DC1369">
        <w:t xml:space="preserve"> are set out</w:t>
      </w:r>
      <w:r w:rsidR="32FEF227">
        <w:t xml:space="preserve">. </w:t>
      </w:r>
    </w:p>
    <w:p w14:paraId="7533BC40" w14:textId="5CE700E0" w:rsidR="00B94CEB" w:rsidRDefault="2A18FE1F" w:rsidP="00925A61">
      <w:pPr>
        <w:pStyle w:val="ListParagraph"/>
        <w:numPr>
          <w:ilvl w:val="0"/>
          <w:numId w:val="53"/>
        </w:numPr>
        <w:ind w:left="851" w:hanging="851"/>
        <w:rPr>
          <w:rFonts w:eastAsia="Calibri" w:cs="Times New Roman"/>
        </w:rPr>
      </w:pPr>
      <w:r w:rsidRPr="00EB0B61">
        <w:rPr>
          <w:rFonts w:eastAsia="Calibri" w:cs="Times New Roman"/>
        </w:rPr>
        <w:t>Chapter 5</w:t>
      </w:r>
      <w:r w:rsidR="1F09FBD5" w:rsidRPr="10C8B639">
        <w:rPr>
          <w:rFonts w:eastAsia="Calibri" w:cs="Times New Roman"/>
        </w:rPr>
        <w:t xml:space="preserve"> </w:t>
      </w:r>
      <w:r w:rsidRPr="10C8B639">
        <w:rPr>
          <w:rFonts w:eastAsia="Calibri" w:cs="Times New Roman"/>
        </w:rPr>
        <w:t>discuss</w:t>
      </w:r>
      <w:r w:rsidR="5BEE9453" w:rsidRPr="10C8B639">
        <w:rPr>
          <w:rFonts w:eastAsia="Calibri" w:cs="Times New Roman"/>
        </w:rPr>
        <w:t>es</w:t>
      </w:r>
      <w:r w:rsidRPr="10C8B639">
        <w:rPr>
          <w:rFonts w:eastAsia="Calibri" w:cs="Times New Roman"/>
        </w:rPr>
        <w:t xml:space="preserve"> pathways and circumstances </w:t>
      </w:r>
      <w:r w:rsidR="3530254C" w:rsidRPr="39370680">
        <w:rPr>
          <w:rFonts w:eastAsia="Calibri" w:cs="Times New Roman"/>
        </w:rPr>
        <w:t xml:space="preserve">that led to a person being placed or taken </w:t>
      </w:r>
      <w:r w:rsidRPr="10C8B639">
        <w:rPr>
          <w:rFonts w:eastAsia="Calibri" w:cs="Times New Roman"/>
        </w:rPr>
        <w:t>into</w:t>
      </w:r>
      <w:r w:rsidR="32FEF227" w:rsidRPr="10C8B639">
        <w:rPr>
          <w:rFonts w:eastAsia="Calibri" w:cs="Times New Roman"/>
        </w:rPr>
        <w:t xml:space="preserve"> </w:t>
      </w:r>
      <w:r w:rsidR="125B5436" w:rsidRPr="10C8B639">
        <w:rPr>
          <w:rFonts w:eastAsia="Calibri" w:cs="Times New Roman"/>
        </w:rPr>
        <w:t xml:space="preserve">psychiatric </w:t>
      </w:r>
      <w:r w:rsidR="32FEF227" w:rsidRPr="10C8B639">
        <w:rPr>
          <w:rFonts w:eastAsia="Calibri" w:cs="Times New Roman"/>
        </w:rPr>
        <w:t xml:space="preserve">and mental </w:t>
      </w:r>
      <w:r w:rsidR="4463B1C1" w:rsidRPr="10C8B639">
        <w:rPr>
          <w:rFonts w:eastAsia="Calibri" w:cs="Times New Roman"/>
        </w:rPr>
        <w:t>health</w:t>
      </w:r>
      <w:r w:rsidR="32FEF227" w:rsidRPr="10C8B639">
        <w:rPr>
          <w:rFonts w:eastAsia="Calibri" w:cs="Times New Roman"/>
        </w:rPr>
        <w:t xml:space="preserve"> care settings, </w:t>
      </w:r>
      <w:r w:rsidR="53D4B585" w:rsidRPr="10C8B639">
        <w:rPr>
          <w:rFonts w:eastAsia="Calibri" w:cs="Times New Roman"/>
        </w:rPr>
        <w:t xml:space="preserve">the legal mechanisms for admissions, the reasons survivors were admitted into care </w:t>
      </w:r>
      <w:r w:rsidR="114865F6" w:rsidRPr="10C8B639">
        <w:rPr>
          <w:rFonts w:eastAsia="Calibri" w:cs="Times New Roman"/>
        </w:rPr>
        <w:t>(</w:t>
      </w:r>
      <w:r w:rsidR="53D4B585" w:rsidRPr="10C8B639">
        <w:rPr>
          <w:rFonts w:eastAsia="Calibri" w:cs="Times New Roman"/>
        </w:rPr>
        <w:t>including for discriminatory reasons</w:t>
      </w:r>
      <w:r w:rsidR="2BDC5569" w:rsidRPr="10C8B639">
        <w:rPr>
          <w:rFonts w:eastAsia="Calibri" w:cs="Times New Roman"/>
        </w:rPr>
        <w:t xml:space="preserve">) </w:t>
      </w:r>
      <w:r w:rsidR="53D4B585" w:rsidRPr="10C8B639">
        <w:rPr>
          <w:rFonts w:eastAsia="Calibri" w:cs="Times New Roman"/>
        </w:rPr>
        <w:t xml:space="preserve">and the shift from large-scale institutions to local hospitals and community services. </w:t>
      </w:r>
    </w:p>
    <w:p w14:paraId="7A62028E" w14:textId="2CFA9AEB" w:rsidR="0076707D" w:rsidRPr="0076707D" w:rsidRDefault="2552C287" w:rsidP="00925A61">
      <w:pPr>
        <w:pStyle w:val="ListParagraph"/>
        <w:numPr>
          <w:ilvl w:val="0"/>
          <w:numId w:val="53"/>
        </w:numPr>
        <w:ind w:left="851" w:hanging="851"/>
        <w:rPr>
          <w:rFonts w:eastAsia="Calibri" w:cs="Times New Roman"/>
        </w:rPr>
      </w:pPr>
      <w:r w:rsidRPr="00EB0B61">
        <w:rPr>
          <w:rFonts w:eastAsia="Calibri" w:cs="Times New Roman"/>
        </w:rPr>
        <w:t xml:space="preserve">Chapter </w:t>
      </w:r>
      <w:r w:rsidR="000F4243" w:rsidRPr="00EB0B61">
        <w:rPr>
          <w:rFonts w:eastAsia="Calibri" w:cs="Times New Roman"/>
        </w:rPr>
        <w:t>6</w:t>
      </w:r>
      <w:r w:rsidRPr="4094A007">
        <w:rPr>
          <w:rFonts w:eastAsia="Calibri" w:cs="Times New Roman"/>
        </w:rPr>
        <w:t xml:space="preserve"> discuss</w:t>
      </w:r>
      <w:r w:rsidR="00557C9E" w:rsidRPr="4094A007">
        <w:rPr>
          <w:rFonts w:eastAsia="Calibri" w:cs="Times New Roman"/>
        </w:rPr>
        <w:t>es</w:t>
      </w:r>
      <w:r w:rsidRPr="4094A007">
        <w:rPr>
          <w:rFonts w:eastAsia="Calibri" w:cs="Times New Roman"/>
        </w:rPr>
        <w:t xml:space="preserve"> pathways and circumstances </w:t>
      </w:r>
      <w:r w:rsidR="64E97AEF" w:rsidRPr="6F0A2850">
        <w:rPr>
          <w:rFonts w:eastAsia="Calibri" w:cs="Times New Roman"/>
        </w:rPr>
        <w:t xml:space="preserve">that led to a person being placed or taken </w:t>
      </w:r>
      <w:r w:rsidRPr="4094A007">
        <w:rPr>
          <w:rFonts w:eastAsia="Calibri" w:cs="Times New Roman"/>
        </w:rPr>
        <w:t>into other types of care</w:t>
      </w:r>
      <w:r w:rsidR="3615B5E6" w:rsidRPr="4094A007">
        <w:rPr>
          <w:rFonts w:eastAsia="Calibri" w:cs="Times New Roman"/>
        </w:rPr>
        <w:t xml:space="preserve"> within </w:t>
      </w:r>
      <w:r w:rsidR="007C0549" w:rsidRPr="4094A007">
        <w:rPr>
          <w:rFonts w:eastAsia="Calibri" w:cs="Times New Roman"/>
        </w:rPr>
        <w:t>the Inquiry</w:t>
      </w:r>
      <w:r w:rsidR="001C149E" w:rsidRPr="4094A007">
        <w:rPr>
          <w:rFonts w:eastAsia="Calibri" w:cs="Times New Roman"/>
        </w:rPr>
        <w:t>’s</w:t>
      </w:r>
      <w:r w:rsidR="007C0549" w:rsidRPr="4094A007">
        <w:rPr>
          <w:rFonts w:eastAsia="Calibri" w:cs="Times New Roman"/>
        </w:rPr>
        <w:t xml:space="preserve"> </w:t>
      </w:r>
      <w:r w:rsidR="3615B5E6" w:rsidRPr="4094A007">
        <w:rPr>
          <w:rFonts w:eastAsia="Calibri" w:cs="Times New Roman"/>
        </w:rPr>
        <w:t>scope, s</w:t>
      </w:r>
      <w:r w:rsidRPr="4094A007">
        <w:rPr>
          <w:rFonts w:eastAsia="Calibri" w:cs="Times New Roman"/>
        </w:rPr>
        <w:t>pecifically</w:t>
      </w:r>
      <w:r w:rsidR="67B3D5EF" w:rsidRPr="4094A007">
        <w:rPr>
          <w:rFonts w:eastAsia="Calibri" w:cs="Times New Roman"/>
        </w:rPr>
        <w:t xml:space="preserve"> </w:t>
      </w:r>
      <w:r w:rsidR="001C149E" w:rsidRPr="4094A007">
        <w:rPr>
          <w:rFonts w:eastAsia="Calibri" w:cs="Times New Roman"/>
        </w:rPr>
        <w:t>adoption</w:t>
      </w:r>
      <w:r w:rsidRPr="4094A007">
        <w:rPr>
          <w:rFonts w:eastAsia="Calibri" w:cs="Times New Roman"/>
        </w:rPr>
        <w:t xml:space="preserve">, </w:t>
      </w:r>
      <w:r w:rsidR="001C149E" w:rsidRPr="4094A007">
        <w:rPr>
          <w:rFonts w:eastAsia="Calibri" w:cs="Times New Roman"/>
        </w:rPr>
        <w:t xml:space="preserve">transitional </w:t>
      </w:r>
      <w:r w:rsidR="4945DDEF" w:rsidRPr="4094A007">
        <w:rPr>
          <w:rFonts w:eastAsia="Calibri" w:cs="Times New Roman"/>
        </w:rPr>
        <w:t xml:space="preserve">and </w:t>
      </w:r>
      <w:r w:rsidR="001C149E" w:rsidRPr="4094A007">
        <w:rPr>
          <w:rFonts w:eastAsia="Calibri" w:cs="Times New Roman"/>
        </w:rPr>
        <w:t xml:space="preserve">law </w:t>
      </w:r>
      <w:r w:rsidR="4945DDEF" w:rsidRPr="4094A007">
        <w:rPr>
          <w:rFonts w:eastAsia="Calibri" w:cs="Times New Roman"/>
        </w:rPr>
        <w:t>enforcement,</w:t>
      </w:r>
      <w:r w:rsidR="55BD0A2A" w:rsidRPr="4094A007">
        <w:rPr>
          <w:rFonts w:eastAsia="Calibri" w:cs="Times New Roman"/>
        </w:rPr>
        <w:t xml:space="preserve"> and</w:t>
      </w:r>
      <w:r w:rsidR="4945DDEF" w:rsidRPr="4094A007">
        <w:rPr>
          <w:rFonts w:eastAsia="Calibri" w:cs="Times New Roman"/>
        </w:rPr>
        <w:t xml:space="preserve"> </w:t>
      </w:r>
      <w:r w:rsidR="001C149E" w:rsidRPr="4094A007">
        <w:rPr>
          <w:rFonts w:eastAsia="Calibri" w:cs="Times New Roman"/>
        </w:rPr>
        <w:t xml:space="preserve">health </w:t>
      </w:r>
      <w:r w:rsidR="4945DDEF" w:rsidRPr="4094A007">
        <w:rPr>
          <w:rFonts w:eastAsia="Calibri" w:cs="Times New Roman"/>
        </w:rPr>
        <w:t>camps</w:t>
      </w:r>
      <w:r w:rsidR="69FB6364" w:rsidRPr="4094A007">
        <w:rPr>
          <w:rFonts w:eastAsia="Calibri" w:cs="Times New Roman"/>
        </w:rPr>
        <w:t>.</w:t>
      </w:r>
      <w:r w:rsidR="69FB6364" w:rsidRPr="4094A007" w:rsidDel="00666F4C">
        <w:rPr>
          <w:rFonts w:eastAsia="Calibri" w:cs="Times New Roman"/>
        </w:rPr>
        <w:t xml:space="preserve"> </w:t>
      </w:r>
      <w:r w:rsidR="00EA4F69" w:rsidRPr="00EB0B61">
        <w:rPr>
          <w:rFonts w:eastAsia="Calibri" w:cs="Times New Roman"/>
        </w:rPr>
        <w:t>Chapter 7</w:t>
      </w:r>
      <w:r w:rsidR="00EA4F69" w:rsidRPr="5018CB2D">
        <w:rPr>
          <w:rFonts w:eastAsia="Calibri" w:cs="Times New Roman"/>
        </w:rPr>
        <w:t xml:space="preserve"> sets out the Inquiry’s key findings.</w:t>
      </w:r>
    </w:p>
    <w:p w14:paraId="108F22BD" w14:textId="77777777" w:rsidR="006E3946" w:rsidRDefault="006E3946">
      <w:pPr>
        <w:keepLines w:val="0"/>
        <w:rPr>
          <w:rFonts w:eastAsia="Calibri" w:cs="Arial"/>
        </w:rPr>
      </w:pPr>
      <w:r>
        <w:rPr>
          <w:rFonts w:eastAsia="Calibri"/>
        </w:rPr>
        <w:br w:type="page"/>
      </w:r>
    </w:p>
    <w:p w14:paraId="1E676D81" w14:textId="14C3A24C" w:rsidR="00B94CEB" w:rsidRPr="001E53F9" w:rsidRDefault="4945DDEF" w:rsidP="00925A61">
      <w:pPr>
        <w:pStyle w:val="ListParagraph"/>
        <w:numPr>
          <w:ilvl w:val="0"/>
          <w:numId w:val="53"/>
        </w:numPr>
        <w:ind w:left="851" w:hanging="851"/>
        <w:rPr>
          <w:rFonts w:eastAsia="Calibri" w:cs="Times New Roman"/>
        </w:rPr>
      </w:pPr>
      <w:r w:rsidRPr="4094A007">
        <w:rPr>
          <w:rFonts w:eastAsia="Calibri"/>
        </w:rPr>
        <w:lastRenderedPageBreak/>
        <w:t xml:space="preserve">Throughout </w:t>
      </w:r>
      <w:r w:rsidR="003420A1" w:rsidRPr="4094A007">
        <w:rPr>
          <w:rFonts w:eastAsia="Calibri"/>
        </w:rPr>
        <w:t xml:space="preserve">this </w:t>
      </w:r>
      <w:r w:rsidRPr="4094A007">
        <w:rPr>
          <w:rFonts w:eastAsia="Calibri"/>
        </w:rPr>
        <w:t xml:space="preserve">Part </w:t>
      </w:r>
      <w:r w:rsidR="3C79DC88" w:rsidRPr="4094A007">
        <w:rPr>
          <w:rFonts w:eastAsia="Calibri"/>
        </w:rPr>
        <w:t xml:space="preserve">the </w:t>
      </w:r>
      <w:r w:rsidR="2DA9FCB3" w:rsidRPr="4094A007">
        <w:rPr>
          <w:rFonts w:eastAsia="Calibri"/>
        </w:rPr>
        <w:t>specific</w:t>
      </w:r>
      <w:r w:rsidR="3C79DC88" w:rsidRPr="4094A007">
        <w:rPr>
          <w:rFonts w:eastAsia="Calibri"/>
        </w:rPr>
        <w:t xml:space="preserve"> </w:t>
      </w:r>
      <w:r w:rsidR="2DA9FCB3" w:rsidRPr="4094A007">
        <w:rPr>
          <w:rFonts w:eastAsia="Calibri"/>
        </w:rPr>
        <w:t>circumstances into care for</w:t>
      </w:r>
      <w:r w:rsidR="3C79DC88" w:rsidRPr="4094A007">
        <w:rPr>
          <w:rFonts w:eastAsia="Calibri"/>
        </w:rPr>
        <w:t xml:space="preserve"> Māori, Pacific, Deaf and disabled people</w:t>
      </w:r>
      <w:r w:rsidR="2B5275AE" w:rsidRPr="3CF18566">
        <w:rPr>
          <w:rFonts w:eastAsia="Calibri"/>
        </w:rPr>
        <w:t>,</w:t>
      </w:r>
      <w:r w:rsidR="658BA6BC" w:rsidRPr="5E336146">
        <w:rPr>
          <w:rFonts w:eastAsia="Calibri"/>
        </w:rPr>
        <w:t xml:space="preserve"> </w:t>
      </w:r>
      <w:r w:rsidR="2B5275AE" w:rsidRPr="04085268">
        <w:rPr>
          <w:rFonts w:eastAsia="Calibri"/>
        </w:rPr>
        <w:t>tāngata</w:t>
      </w:r>
      <w:r w:rsidR="2B5275AE" w:rsidRPr="0BCF37A7">
        <w:rPr>
          <w:rFonts w:eastAsia="Calibri"/>
        </w:rPr>
        <w:t xml:space="preserve"> </w:t>
      </w:r>
      <w:r w:rsidR="00992BA5">
        <w:rPr>
          <w:rFonts w:eastAsia="Calibri"/>
        </w:rPr>
        <w:t>T</w:t>
      </w:r>
      <w:r w:rsidR="2B5275AE" w:rsidRPr="0BCF37A7">
        <w:rPr>
          <w:rFonts w:eastAsia="Calibri"/>
        </w:rPr>
        <w:t xml:space="preserve">uri and </w:t>
      </w:r>
      <w:r w:rsidR="2B5275AE" w:rsidRPr="04085268">
        <w:rPr>
          <w:rFonts w:eastAsia="Calibri"/>
        </w:rPr>
        <w:t>tāngata</w:t>
      </w:r>
      <w:r w:rsidR="2B5275AE" w:rsidRPr="0BCF37A7">
        <w:rPr>
          <w:rFonts w:eastAsia="Calibri"/>
        </w:rPr>
        <w:t xml:space="preserve"> </w:t>
      </w:r>
      <w:r w:rsidR="00190227">
        <w:rPr>
          <w:rFonts w:eastAsia="Calibri"/>
        </w:rPr>
        <w:t xml:space="preserve">Whaikaha </w:t>
      </w:r>
      <w:r w:rsidR="00190227" w:rsidRPr="4094A007">
        <w:rPr>
          <w:rFonts w:eastAsia="Calibri"/>
        </w:rPr>
        <w:t>Māori</w:t>
      </w:r>
      <w:r w:rsidR="00781CDF" w:rsidRPr="0BCF37A7">
        <w:rPr>
          <w:rFonts w:eastAsia="Calibri"/>
        </w:rPr>
        <w:t xml:space="preserve"> are discussed</w:t>
      </w:r>
      <w:r w:rsidR="2DA9FCB3" w:rsidRPr="0BCF37A7">
        <w:rPr>
          <w:rFonts w:eastAsia="Calibri"/>
        </w:rPr>
        <w:t>.</w:t>
      </w:r>
      <w:r w:rsidR="2DA9FCB3" w:rsidRPr="4094A007">
        <w:rPr>
          <w:rFonts w:eastAsia="Calibri"/>
        </w:rPr>
        <w:t xml:space="preserve"> </w:t>
      </w:r>
      <w:r w:rsidR="00781CDF">
        <w:rPr>
          <w:rFonts w:eastAsia="Calibri"/>
        </w:rPr>
        <w:t xml:space="preserve">How </w:t>
      </w:r>
      <w:r w:rsidR="2DA9FCB3" w:rsidRPr="4094A007">
        <w:rPr>
          <w:rFonts w:eastAsia="Calibri"/>
        </w:rPr>
        <w:t xml:space="preserve">these </w:t>
      </w:r>
      <w:r w:rsidR="00DE5681" w:rsidRPr="4094A007">
        <w:rPr>
          <w:rFonts w:eastAsia="Calibri"/>
        </w:rPr>
        <w:t xml:space="preserve">survivors </w:t>
      </w:r>
      <w:r w:rsidR="2DA9FCB3" w:rsidRPr="4094A007">
        <w:rPr>
          <w:rFonts w:eastAsia="Calibri"/>
        </w:rPr>
        <w:t>experienced disproportionate entries into care</w:t>
      </w:r>
      <w:r w:rsidR="00781CDF">
        <w:rPr>
          <w:rFonts w:eastAsia="Calibri"/>
        </w:rPr>
        <w:t xml:space="preserve"> are examined</w:t>
      </w:r>
      <w:r w:rsidR="2DA9FCB3" w:rsidRPr="4094A007">
        <w:rPr>
          <w:rFonts w:eastAsia="Calibri"/>
        </w:rPr>
        <w:t>, and how the</w:t>
      </w:r>
      <w:r w:rsidR="466F992A" w:rsidRPr="4094A007">
        <w:rPr>
          <w:rFonts w:eastAsia="Calibri"/>
        </w:rPr>
        <w:t>ir entries</w:t>
      </w:r>
      <w:r w:rsidR="2DA9FCB3" w:rsidRPr="4094A007">
        <w:rPr>
          <w:rFonts w:eastAsia="Calibri"/>
        </w:rPr>
        <w:t xml:space="preserve"> were influenced by </w:t>
      </w:r>
      <w:r>
        <w:t xml:space="preserve">structural, systemic, and interpersonal discrimination and inequity. </w:t>
      </w:r>
      <w:r w:rsidR="4C97407A">
        <w:t xml:space="preserve">In </w:t>
      </w:r>
      <w:r w:rsidR="00BE2365">
        <w:t>the Inquiry’s</w:t>
      </w:r>
      <w:r w:rsidR="4C97407A">
        <w:t xml:space="preserve"> State Institutional Response </w:t>
      </w:r>
      <w:r w:rsidR="001B4832">
        <w:t>H</w:t>
      </w:r>
      <w:r w:rsidR="4C97407A">
        <w:t>earing, the Crown acknowledged in its closing statement</w:t>
      </w:r>
      <w:r w:rsidR="3CF78CE5">
        <w:t>:</w:t>
      </w:r>
    </w:p>
    <w:p w14:paraId="6BA85BAA" w14:textId="3B24EDF2" w:rsidR="00B6437D" w:rsidRPr="0039500B" w:rsidRDefault="7548E0EC" w:rsidP="00D409AA">
      <w:pPr>
        <w:pStyle w:val="Quote"/>
        <w:rPr>
          <w:b w:val="0"/>
        </w:rPr>
      </w:pPr>
      <w:r w:rsidRPr="0039500B">
        <w:rPr>
          <w:b w:val="0"/>
        </w:rPr>
        <w:t>“</w:t>
      </w:r>
      <w:r w:rsidR="0029557A" w:rsidRPr="0039500B">
        <w:rPr>
          <w:b w:val="0"/>
        </w:rPr>
        <w:t>I</w:t>
      </w:r>
      <w:r w:rsidRPr="0039500B">
        <w:rPr>
          <w:b w:val="0"/>
        </w:rPr>
        <w:t xml:space="preserve">nstitutional or structural racism and ableism in legislation, policy and systems have contributed to the disproportionate representation, and discriminatory treatment, of Māori, Pacific people, disabled people, and </w:t>
      </w:r>
      <w:r w:rsidR="469B639F" w:rsidRPr="0039500B">
        <w:rPr>
          <w:b w:val="0"/>
        </w:rPr>
        <w:t>Deaf</w:t>
      </w:r>
      <w:r w:rsidRPr="0039500B">
        <w:rPr>
          <w:b w:val="0"/>
        </w:rPr>
        <w:t xml:space="preserve"> people in care.”</w:t>
      </w:r>
      <w:r w:rsidR="00B94CEB" w:rsidRPr="0039500B">
        <w:rPr>
          <w:b w:val="0"/>
          <w:vertAlign w:val="superscript"/>
        </w:rPr>
        <w:footnoteReference w:id="2"/>
      </w:r>
      <w:r w:rsidRPr="0039500B">
        <w:rPr>
          <w:b w:val="0"/>
        </w:rPr>
        <w:t> </w:t>
      </w:r>
    </w:p>
    <w:p w14:paraId="6BBCC20A" w14:textId="218E7C2F" w:rsidR="00B6437D" w:rsidRPr="002463F0" w:rsidRDefault="00B6437D">
      <w:pPr>
        <w:keepLines w:val="0"/>
        <w:rPr>
          <w:b/>
          <w:bCs/>
          <w:color w:val="273E14" w:themeColor="accent4" w:themeShade="80"/>
          <w:sz w:val="44"/>
          <w:szCs w:val="44"/>
          <w:lang w:eastAsia="en-NZ"/>
        </w:rPr>
      </w:pPr>
      <w:r w:rsidRPr="015B9789">
        <w:rPr>
          <w:lang w:eastAsia="en-NZ"/>
        </w:rPr>
        <w:br w:type="page"/>
      </w:r>
    </w:p>
    <w:p w14:paraId="531FF17E" w14:textId="73874C95" w:rsidR="73DE87E1" w:rsidRDefault="004207C1" w:rsidP="3CCB0AC2">
      <w:pPr>
        <w:pStyle w:val="Heading1"/>
      </w:pPr>
      <w:bookmarkStart w:id="16" w:name="_Toc168926785"/>
      <w:bookmarkStart w:id="17" w:name="_Toc145578626"/>
      <w:bookmarkStart w:id="18" w:name="_Toc2114607056"/>
      <w:bookmarkStart w:id="19" w:name="_Toc148093153"/>
      <w:bookmarkStart w:id="20" w:name="_Toc526224945"/>
      <w:r>
        <w:lastRenderedPageBreak/>
        <w:t>Ū</w:t>
      </w:r>
      <w:r w:rsidR="306A8B69">
        <w:t>poko 2: Ngā āhuatanga i uru ai ngā tamariki me ngā rangatahi ki ngā taurima tokoora</w:t>
      </w:r>
      <w:bookmarkEnd w:id="16"/>
    </w:p>
    <w:p w14:paraId="0161EC2A" w14:textId="50CC72B6" w:rsidR="00B6437D" w:rsidRPr="0076707D" w:rsidRDefault="79554B48" w:rsidP="000132B2">
      <w:pPr>
        <w:pStyle w:val="Heading1"/>
      </w:pPr>
      <w:bookmarkStart w:id="21" w:name="_Toc168926786"/>
      <w:r>
        <w:t xml:space="preserve">Chapter </w:t>
      </w:r>
      <w:r w:rsidR="0AFC5F79">
        <w:t>2</w:t>
      </w:r>
      <w:r>
        <w:t xml:space="preserve">: </w:t>
      </w:r>
      <w:r w:rsidR="00492C55">
        <w:t>C</w:t>
      </w:r>
      <w:r w:rsidR="022E5530">
        <w:t xml:space="preserve">ircumstances that led children and young people to enter </w:t>
      </w:r>
      <w:r w:rsidR="2D697DC2">
        <w:t>social welfare</w:t>
      </w:r>
      <w:r>
        <w:t xml:space="preserve"> </w:t>
      </w:r>
      <w:r w:rsidR="42A283D1">
        <w:t>care</w:t>
      </w:r>
      <w:r w:rsidR="59534924">
        <w:t xml:space="preserve"> </w:t>
      </w:r>
      <w:r>
        <w:t>settings</w:t>
      </w:r>
      <w:bookmarkEnd w:id="17"/>
      <w:bookmarkEnd w:id="18"/>
      <w:bookmarkEnd w:id="19"/>
      <w:bookmarkEnd w:id="20"/>
      <w:bookmarkEnd w:id="21"/>
    </w:p>
    <w:p w14:paraId="4167BDF4" w14:textId="5C32BD40" w:rsidR="00DA783A" w:rsidRPr="0076707D" w:rsidRDefault="00D070D9" w:rsidP="00925A61">
      <w:pPr>
        <w:pStyle w:val="ListParagraph"/>
        <w:numPr>
          <w:ilvl w:val="0"/>
          <w:numId w:val="53"/>
        </w:numPr>
        <w:ind w:left="851" w:hanging="851"/>
        <w:rPr>
          <w:vertAlign w:val="superscript"/>
        </w:rPr>
      </w:pPr>
      <w:bookmarkStart w:id="22" w:name="_Toc145578627"/>
      <w:r>
        <w:t>T</w:t>
      </w:r>
      <w:r w:rsidR="3C79DC88" w:rsidRPr="0076707D">
        <w:t xml:space="preserve">he State’s role in relation to </w:t>
      </w:r>
      <w:r w:rsidR="00B54F43">
        <w:t>children</w:t>
      </w:r>
      <w:r w:rsidR="00B54F43" w:rsidRPr="0076707D">
        <w:t xml:space="preserve"> and </w:t>
      </w:r>
      <w:r w:rsidR="00B54F43">
        <w:t xml:space="preserve">young people </w:t>
      </w:r>
      <w:r w:rsidR="3C79DC88" w:rsidRPr="0076707D">
        <w:t>has evolve</w:t>
      </w:r>
      <w:r w:rsidR="00D80EAC">
        <w:t>d</w:t>
      </w:r>
      <w:r w:rsidR="3C79DC88" w:rsidRPr="0076707D">
        <w:t xml:space="preserve"> over time. </w:t>
      </w:r>
      <w:r w:rsidR="00D80EAC">
        <w:t>Between</w:t>
      </w:r>
      <w:r w:rsidR="00D80EAC" w:rsidRPr="0076707D">
        <w:t xml:space="preserve"> </w:t>
      </w:r>
      <w:r w:rsidR="3C79DC88" w:rsidRPr="0076707D">
        <w:t xml:space="preserve">1925 </w:t>
      </w:r>
      <w:r w:rsidR="005E1A36">
        <w:t>and</w:t>
      </w:r>
      <w:r w:rsidR="3C79DC88" w:rsidRPr="0076707D">
        <w:t xml:space="preserve"> the 1980s, the </w:t>
      </w:r>
      <w:r w:rsidR="14000438">
        <w:t>role and primacy of the State in ensuring child welfare was cemented.</w:t>
      </w:r>
      <w:r w:rsidR="14000438" w:rsidDel="00666F4C">
        <w:t xml:space="preserve"> </w:t>
      </w:r>
      <w:r w:rsidR="14000438">
        <w:t>The</w:t>
      </w:r>
      <w:r w:rsidR="63E386AE">
        <w:t xml:space="preserve"> 1925 and</w:t>
      </w:r>
      <w:r w:rsidR="33CC587B">
        <w:t xml:space="preserve"> 1974 legislation required the State to intervene when a child’s parents were seen to be failing</w:t>
      </w:r>
      <w:r w:rsidR="3C79DC88" w:rsidRPr="0076707D">
        <w:t>.</w:t>
      </w:r>
      <w:r w:rsidR="00DA783A" w:rsidRPr="006068F5">
        <w:rPr>
          <w:rStyle w:val="FootnoteReference"/>
          <w:rFonts w:ascii="Arial" w:hAnsi="Arial"/>
          <w:sz w:val="22"/>
          <w:szCs w:val="22"/>
        </w:rPr>
        <w:footnoteReference w:id="3"/>
      </w:r>
      <w:r w:rsidR="3C79DC88" w:rsidRPr="0076707D">
        <w:t xml:space="preserve"> </w:t>
      </w:r>
    </w:p>
    <w:p w14:paraId="43EF10C8" w14:textId="12D09352" w:rsidR="00DA783A" w:rsidRPr="007E7A7D" w:rsidRDefault="00393C48" w:rsidP="00925A61">
      <w:pPr>
        <w:pStyle w:val="ListParagraph"/>
        <w:numPr>
          <w:ilvl w:val="0"/>
          <w:numId w:val="53"/>
        </w:numPr>
        <w:ind w:left="851" w:hanging="851"/>
        <w:rPr>
          <w:vertAlign w:val="superscript"/>
        </w:rPr>
      </w:pPr>
      <w:r>
        <w:t xml:space="preserve">Between </w:t>
      </w:r>
      <w:r w:rsidR="716AF79A">
        <w:t xml:space="preserve">the 1950s </w:t>
      </w:r>
      <w:r w:rsidR="00EF067D">
        <w:t>and</w:t>
      </w:r>
      <w:r w:rsidR="716AF79A">
        <w:t xml:space="preserve"> 19</w:t>
      </w:r>
      <w:r w:rsidR="3688E658">
        <w:t>7</w:t>
      </w:r>
      <w:r w:rsidR="3C79DC88">
        <w:t>0s, s</w:t>
      </w:r>
      <w:r w:rsidR="53DDCD00">
        <w:t>tructural</w:t>
      </w:r>
      <w:r w:rsidR="3C79DC88">
        <w:t xml:space="preserve"> and societal factors such as racism, demographic shifts, increased moral panic about perceived juvenile delinquency, </w:t>
      </w:r>
      <w:r w:rsidR="716AF79A">
        <w:t xml:space="preserve">urbanisation of Māori, </w:t>
      </w:r>
      <w:r w:rsidR="3C79DC88">
        <w:t xml:space="preserve">and increased distress and poverty experienced by families – saw </w:t>
      </w:r>
      <w:r w:rsidR="00550EB7">
        <w:t xml:space="preserve">more </w:t>
      </w:r>
      <w:r w:rsidR="3C79DC88">
        <w:t>State intervention and entries into care.</w:t>
      </w:r>
      <w:r w:rsidR="1178E009" w:rsidDel="00666F4C">
        <w:t xml:space="preserve"> </w:t>
      </w:r>
      <w:r w:rsidR="1178E009">
        <w:t xml:space="preserve">From the early 1980s until the early 2000s, the numbers in </w:t>
      </w:r>
      <w:r w:rsidR="00F97FEF">
        <w:t>social welfare</w:t>
      </w:r>
      <w:r w:rsidR="1178E009">
        <w:t xml:space="preserve"> care dropped off and remained stable but they began to rise again from the early 2000s.</w:t>
      </w:r>
      <w:r w:rsidR="3C79DC88">
        <w:t xml:space="preserve"> </w:t>
      </w:r>
    </w:p>
    <w:p w14:paraId="4563AC03" w14:textId="66B079C4" w:rsidR="00DA783A" w:rsidRPr="0076707D" w:rsidRDefault="5E22C1C5" w:rsidP="00925A61">
      <w:pPr>
        <w:pStyle w:val="ListParagraph"/>
        <w:numPr>
          <w:ilvl w:val="0"/>
          <w:numId w:val="53"/>
        </w:numPr>
        <w:ind w:left="851" w:hanging="851"/>
        <w:rPr>
          <w:rStyle w:val="FootnoteReference"/>
          <w:rFonts w:ascii="Arial" w:hAnsi="Arial"/>
          <w:sz w:val="22"/>
          <w:szCs w:val="22"/>
        </w:rPr>
      </w:pPr>
      <w:r>
        <w:t>Throughout the Inquiry period</w:t>
      </w:r>
      <w:r w:rsidR="1667550B" w:rsidRPr="1021C17D">
        <w:t xml:space="preserve">, </w:t>
      </w:r>
      <w:r w:rsidR="55D5D302">
        <w:t>children and</w:t>
      </w:r>
      <w:r w:rsidR="00E8156F" w:rsidRPr="1021C17D">
        <w:t xml:space="preserve"> </w:t>
      </w:r>
      <w:r w:rsidR="00E8156F">
        <w:t xml:space="preserve">young people </w:t>
      </w:r>
      <w:r w:rsidR="1667550B" w:rsidRPr="1021C17D">
        <w:t>entered State care through the court system, after being brought to the children’s courts either by police or child welfare officers, later called ‘social workers’.</w:t>
      </w:r>
      <w:r w:rsidR="00DA783A" w:rsidRPr="1021C17D">
        <w:rPr>
          <w:rStyle w:val="FootnoteReference"/>
          <w:rFonts w:ascii="Arial" w:hAnsi="Arial"/>
          <w:sz w:val="22"/>
          <w:szCs w:val="22"/>
        </w:rPr>
        <w:footnoteReference w:id="4"/>
      </w:r>
      <w:r w:rsidR="4E1833A1" w:rsidRPr="0076707D">
        <w:t xml:space="preserve"> </w:t>
      </w:r>
      <w:r w:rsidR="1667550B" w:rsidRPr="0076707D">
        <w:t xml:space="preserve">A minority of </w:t>
      </w:r>
      <w:r w:rsidR="00E8156F">
        <w:t>children</w:t>
      </w:r>
      <w:r w:rsidR="00E8156F" w:rsidRPr="1021C17D">
        <w:t xml:space="preserve"> and </w:t>
      </w:r>
      <w:r w:rsidR="00E8156F">
        <w:t xml:space="preserve">young people </w:t>
      </w:r>
      <w:r w:rsidR="1667550B" w:rsidRPr="0076707D">
        <w:t>were placed into care at their own</w:t>
      </w:r>
      <w:r w:rsidR="1667550B" w:rsidRPr="69C1A7A2">
        <w:t xml:space="preserve"> request or the </w:t>
      </w:r>
      <w:r w:rsidR="1667550B" w:rsidRPr="0076707D">
        <w:t>request of their whānau.</w:t>
      </w:r>
      <w:r w:rsidR="00DA783A" w:rsidRPr="0076707D">
        <w:rPr>
          <w:rStyle w:val="FootnoteReference"/>
          <w:rFonts w:ascii="Arial" w:hAnsi="Arial"/>
          <w:sz w:val="22"/>
          <w:szCs w:val="22"/>
        </w:rPr>
        <w:footnoteReference w:id="5"/>
      </w:r>
      <w:r w:rsidR="1667550B" w:rsidRPr="0076707D">
        <w:t xml:space="preserve"> </w:t>
      </w:r>
      <w:r w:rsidR="00CE7FBA">
        <w:t xml:space="preserve">The </w:t>
      </w:r>
      <w:r w:rsidR="00673F50">
        <w:t>conditions</w:t>
      </w:r>
      <w:r w:rsidR="00CE7FBA">
        <w:t xml:space="preserve"> </w:t>
      </w:r>
      <w:r w:rsidR="1667550B" w:rsidRPr="00F22F95">
        <w:t xml:space="preserve">that </w:t>
      </w:r>
      <w:r w:rsidR="55EF4429">
        <w:t xml:space="preserve">contributed to </w:t>
      </w:r>
      <w:r w:rsidR="1667550B" w:rsidRPr="00F22F95">
        <w:t xml:space="preserve">increased criminalisation of youth and </w:t>
      </w:r>
      <w:r w:rsidR="4DB364D3">
        <w:t xml:space="preserve">as a result, </w:t>
      </w:r>
      <w:r w:rsidR="1667550B" w:rsidRPr="00F22F95">
        <w:t>their appearances before the courts, as well as the increased power of social workers, the police, and the judiciary</w:t>
      </w:r>
      <w:r w:rsidR="00CE7FBA">
        <w:t xml:space="preserve"> are </w:t>
      </w:r>
      <w:r w:rsidR="12476CD4">
        <w:t>discussed further in chapter 2</w:t>
      </w:r>
      <w:r w:rsidR="1667550B" w:rsidRPr="00F22F95">
        <w:t>.</w:t>
      </w:r>
      <w:r w:rsidR="1667550B" w:rsidRPr="0076707D">
        <w:t xml:space="preserve"> </w:t>
      </w:r>
    </w:p>
    <w:p w14:paraId="1BCAC363" w14:textId="677EF930" w:rsidR="00DA783A" w:rsidRPr="00F22F95" w:rsidRDefault="3C79DC88" w:rsidP="00925A61">
      <w:pPr>
        <w:pStyle w:val="ListParagraph"/>
        <w:numPr>
          <w:ilvl w:val="0"/>
          <w:numId w:val="53"/>
        </w:numPr>
        <w:ind w:left="851" w:hanging="851"/>
        <w:rPr>
          <w:vertAlign w:val="superscript"/>
        </w:rPr>
      </w:pPr>
      <w:r>
        <w:t xml:space="preserve">All of these factors were reflected in survivor experiences. Survivors spoke about being labelled ‘delinquent’ or ‘anti-social’ for behaviours that were in response to </w:t>
      </w:r>
      <w:r w:rsidR="45570AB6">
        <w:t>matters</w:t>
      </w:r>
      <w:r>
        <w:t xml:space="preserve"> such as poverty, trauma, abuse and neglect at home, and </w:t>
      </w:r>
      <w:r w:rsidR="02329426">
        <w:t>being targeted by child welfare officers, police and other authorities</w:t>
      </w:r>
      <w:r w:rsidR="716AF79A">
        <w:t xml:space="preserve">, as well as </w:t>
      </w:r>
      <w:r w:rsidR="63E753C0">
        <w:t xml:space="preserve">what we now recognise as </w:t>
      </w:r>
      <w:r w:rsidR="716AF79A">
        <w:t xml:space="preserve">undiagnosed and diagnosed </w:t>
      </w:r>
      <w:r w:rsidR="65586BC7">
        <w:t>neurodiver</w:t>
      </w:r>
      <w:r w:rsidR="761A391D">
        <w:t>gence</w:t>
      </w:r>
      <w:r>
        <w:t xml:space="preserve">. </w:t>
      </w:r>
      <w:r w:rsidR="00673F50">
        <w:t>The Inquiry</w:t>
      </w:r>
      <w:r>
        <w:t xml:space="preserve"> heard how these </w:t>
      </w:r>
      <w:r w:rsidR="2659D0C1">
        <w:t>matters</w:t>
      </w:r>
      <w:r>
        <w:t xml:space="preserve"> were criminalised, and how </w:t>
      </w:r>
      <w:r w:rsidR="009B2B63">
        <w:t xml:space="preserve">survivors </w:t>
      </w:r>
      <w:r>
        <w:t xml:space="preserve">entered </w:t>
      </w:r>
      <w:r w:rsidR="45FFB33A">
        <w:t>social welfare</w:t>
      </w:r>
      <w:r>
        <w:t xml:space="preserve"> care through </w:t>
      </w:r>
      <w:r w:rsidR="000B30BF">
        <w:t xml:space="preserve">the </w:t>
      </w:r>
      <w:r>
        <w:t xml:space="preserve">courts. </w:t>
      </w:r>
    </w:p>
    <w:p w14:paraId="634C427D" w14:textId="0D2A99FB" w:rsidR="005D6A4D" w:rsidRPr="00F22F95" w:rsidRDefault="000B30BF" w:rsidP="00E230DB">
      <w:pPr>
        <w:pStyle w:val="ListParagraph"/>
        <w:numPr>
          <w:ilvl w:val="0"/>
          <w:numId w:val="53"/>
        </w:numPr>
        <w:ind w:left="851" w:hanging="851"/>
        <w:rPr>
          <w:vertAlign w:val="superscript"/>
        </w:rPr>
      </w:pPr>
      <w:r>
        <w:lastRenderedPageBreak/>
        <w:t>S</w:t>
      </w:r>
      <w:r w:rsidR="3C79DC88">
        <w:t xml:space="preserve">ome parents were encouraged or felt they had to voluntarily place their children </w:t>
      </w:r>
      <w:r w:rsidR="683D75DF">
        <w:t>or young people</w:t>
      </w:r>
      <w:r w:rsidR="3C79DC88">
        <w:t xml:space="preserve"> into </w:t>
      </w:r>
      <w:r w:rsidR="2B170925">
        <w:t xml:space="preserve">social welfare </w:t>
      </w:r>
      <w:r w:rsidR="3C79DC88">
        <w:t xml:space="preserve">care. Some survivors questioned why the State and </w:t>
      </w:r>
      <w:r w:rsidR="5BAEE698">
        <w:t>child welfare officers</w:t>
      </w:r>
      <w:r w:rsidR="3C79DC88">
        <w:t xml:space="preserve"> took them into care, instead of providing support to </w:t>
      </w:r>
      <w:r w:rsidR="1584CE57">
        <w:t xml:space="preserve">enable </w:t>
      </w:r>
      <w:r w:rsidR="3C79DC88">
        <w:t xml:space="preserve">their families to continue caring for them and their siblings. </w:t>
      </w:r>
    </w:p>
    <w:p w14:paraId="1E37E93F" w14:textId="4E598E00" w:rsidR="00DA783A" w:rsidRPr="00866CDC" w:rsidRDefault="3995897F" w:rsidP="00866CDC">
      <w:pPr>
        <w:pStyle w:val="ListParagraph"/>
        <w:numPr>
          <w:ilvl w:val="0"/>
          <w:numId w:val="53"/>
        </w:numPr>
        <w:ind w:left="851" w:hanging="851"/>
        <w:rPr>
          <w:rStyle w:val="FootnoteReference"/>
          <w:rFonts w:ascii="Arial" w:hAnsi="Arial"/>
          <w:sz w:val="22"/>
          <w:szCs w:val="22"/>
        </w:rPr>
      </w:pPr>
      <w:r>
        <w:t xml:space="preserve">Many survivors spoke about experiencing abuse and neglect at home before entering social welfare care. </w:t>
      </w:r>
      <w:r w:rsidR="14C28840">
        <w:t xml:space="preserve"> </w:t>
      </w:r>
      <w:r w:rsidR="4D543789">
        <w:t>I</w:t>
      </w:r>
      <w:r w:rsidR="14C28840">
        <w:t xml:space="preserve">n these instances, some form of intervention was needed to keep </w:t>
      </w:r>
      <w:r w:rsidR="313BB6B5">
        <w:t xml:space="preserve">children </w:t>
      </w:r>
      <w:r w:rsidR="7E8CAE2F">
        <w:t xml:space="preserve">and young people </w:t>
      </w:r>
      <w:r w:rsidR="14C28840">
        <w:t>safe</w:t>
      </w:r>
      <w:r w:rsidR="297435E5">
        <w:t xml:space="preserve">, but often the available forms of support were not fit-for-purpose </w:t>
      </w:r>
      <w:r w:rsidR="0F0B5905">
        <w:t>or</w:t>
      </w:r>
      <w:r w:rsidR="297435E5">
        <w:t xml:space="preserve"> did not focus on</w:t>
      </w:r>
      <w:r w:rsidR="7D7C1858">
        <w:t xml:space="preserve"> supporting the whānau</w:t>
      </w:r>
      <w:r w:rsidR="297435E5">
        <w:t xml:space="preserve"> or addressing intergenerational trauma</w:t>
      </w:r>
      <w:r w:rsidR="14C28840">
        <w:t>. At the same time, the way survivors were taken</w:t>
      </w:r>
      <w:r w:rsidR="65A80631">
        <w:t>,</w:t>
      </w:r>
      <w:r w:rsidR="14C28840">
        <w:t xml:space="preserve"> and the </w:t>
      </w:r>
      <w:r w:rsidR="6A50A046">
        <w:t xml:space="preserve">social welfare </w:t>
      </w:r>
      <w:r w:rsidR="14C28840">
        <w:t xml:space="preserve">settings they were placed into, </w:t>
      </w:r>
      <w:r w:rsidR="3C56E27B">
        <w:t>sometimes</w:t>
      </w:r>
      <w:r w:rsidR="14C28840">
        <w:t xml:space="preserve"> failed to </w:t>
      </w:r>
      <w:r w:rsidR="0BA73A77">
        <w:t xml:space="preserve">keep children </w:t>
      </w:r>
      <w:r w:rsidR="52B41F1C">
        <w:t xml:space="preserve">and young people </w:t>
      </w:r>
      <w:r w:rsidR="0BA73A77">
        <w:t>safe</w:t>
      </w:r>
      <w:r w:rsidR="14C28840">
        <w:t xml:space="preserve"> – and in</w:t>
      </w:r>
      <w:r w:rsidR="3FFC7030">
        <w:t>stead</w:t>
      </w:r>
      <w:r w:rsidR="36E73F2F">
        <w:t>,</w:t>
      </w:r>
      <w:r w:rsidR="14C28840">
        <w:t xml:space="preserve"> compounded the trauma survivors had </w:t>
      </w:r>
      <w:r w:rsidR="7A9D495B">
        <w:t xml:space="preserve">already </w:t>
      </w:r>
      <w:r w:rsidR="14C28840">
        <w:t xml:space="preserve">experienced. </w:t>
      </w:r>
      <w:r w:rsidR="13323B19">
        <w:t>E</w:t>
      </w:r>
      <w:r w:rsidR="0675D168">
        <w:t xml:space="preserve">ntries into </w:t>
      </w:r>
      <w:r w:rsidR="0BBF2013">
        <w:t>social welfare</w:t>
      </w:r>
      <w:r w:rsidR="2C770F5B">
        <w:t xml:space="preserve"> </w:t>
      </w:r>
      <w:r w:rsidR="0675D168">
        <w:t xml:space="preserve">care </w:t>
      </w:r>
      <w:r w:rsidR="42D1A768">
        <w:t>for Māori and Pacific survivors</w:t>
      </w:r>
      <w:r w:rsidR="0675D168">
        <w:t xml:space="preserve"> were shaped by</w:t>
      </w:r>
      <w:r w:rsidR="6B7074D3">
        <w:t xml:space="preserve"> </w:t>
      </w:r>
      <w:r w:rsidR="66AFF3A8">
        <w:t xml:space="preserve">the effects of </w:t>
      </w:r>
      <w:r w:rsidR="095DF2D1">
        <w:t>colonisation</w:t>
      </w:r>
      <w:r w:rsidR="0BA85E27">
        <w:t>,</w:t>
      </w:r>
      <w:r w:rsidR="095DF2D1">
        <w:t xml:space="preserve"> </w:t>
      </w:r>
      <w:r w:rsidR="577E78ED">
        <w:t xml:space="preserve">urbanisation, </w:t>
      </w:r>
      <w:r w:rsidR="0675D168">
        <w:t>structural, societal, and interpersonal racism</w:t>
      </w:r>
      <w:r w:rsidR="0A5881DD">
        <w:t>.</w:t>
      </w:r>
      <w:r w:rsidR="0675D168">
        <w:t xml:space="preserve"> </w:t>
      </w:r>
    </w:p>
    <w:p w14:paraId="341E63BE" w14:textId="5341DEA4" w:rsidR="5C3C14B8" w:rsidRDefault="054CC6CF" w:rsidP="00AE0D02">
      <w:pPr>
        <w:pStyle w:val="Heading2"/>
        <w:rPr>
          <w:b w:val="0"/>
          <w:bCs/>
        </w:rPr>
      </w:pPr>
      <w:bookmarkStart w:id="23" w:name="_Toc168926787"/>
      <w:r w:rsidRPr="5FA68635">
        <w:t xml:space="preserve">Tokohia i uru atu ki te </w:t>
      </w:r>
      <w:r w:rsidRPr="5FA68635">
        <w:rPr>
          <w:b w:val="0"/>
          <w:bCs/>
        </w:rPr>
        <w:t>tokoora pāpori</w:t>
      </w:r>
      <w:bookmarkEnd w:id="23"/>
    </w:p>
    <w:p w14:paraId="454C83BA" w14:textId="7596486D" w:rsidR="0044382C" w:rsidRPr="00532F6D" w:rsidRDefault="59CAC3EF" w:rsidP="000132B2">
      <w:pPr>
        <w:pStyle w:val="Heading2"/>
      </w:pPr>
      <w:bookmarkStart w:id="24" w:name="_Toc148093154"/>
      <w:bookmarkStart w:id="25" w:name="_Toc409241692"/>
      <w:bookmarkStart w:id="26" w:name="_Toc168926788"/>
      <w:bookmarkStart w:id="27" w:name="_Toc145578631"/>
      <w:bookmarkStart w:id="28" w:name="_Toc1356496625"/>
      <w:bookmarkEnd w:id="22"/>
      <w:r>
        <w:t xml:space="preserve">How many entered </w:t>
      </w:r>
      <w:bookmarkEnd w:id="24"/>
      <w:bookmarkEnd w:id="25"/>
      <w:r w:rsidR="00751650">
        <w:t>social welfare</w:t>
      </w:r>
      <w:bookmarkEnd w:id="26"/>
    </w:p>
    <w:p w14:paraId="3FD45ED8" w14:textId="216585F8" w:rsidR="00C61024" w:rsidRDefault="1C31EABD" w:rsidP="00C61024">
      <w:pPr>
        <w:pStyle w:val="ListParagraph"/>
        <w:numPr>
          <w:ilvl w:val="0"/>
          <w:numId w:val="53"/>
        </w:numPr>
        <w:ind w:left="851" w:hanging="851"/>
      </w:pPr>
      <w:r>
        <w:t>During</w:t>
      </w:r>
      <w:r w:rsidR="7BC53EE5" w:rsidRPr="00863815">
        <w:t xml:space="preserve"> the Inquiry period most children and young people </w:t>
      </w:r>
      <w:r w:rsidR="7A43949C">
        <w:t xml:space="preserve">in care </w:t>
      </w:r>
      <w:r w:rsidR="7BC53EE5" w:rsidRPr="00863815">
        <w:t xml:space="preserve">lived in their own homes, with extended family, or were in foster homes. Between 1945 and 1979, on average, between 40 and 50 percent of children in </w:t>
      </w:r>
      <w:r w:rsidR="0BBF2013">
        <w:t>social welfare</w:t>
      </w:r>
      <w:r w:rsidR="63A2C591">
        <w:t xml:space="preserve"> care </w:t>
      </w:r>
      <w:r w:rsidR="7BC53EE5">
        <w:t xml:space="preserve">settings </w:t>
      </w:r>
      <w:r w:rsidR="7BC53EE5" w:rsidRPr="00863815">
        <w:t>lived in foster homes.</w:t>
      </w:r>
      <w:r w:rsidR="00863815" w:rsidRPr="006068F5">
        <w:rPr>
          <w:rStyle w:val="FootnoteReference"/>
          <w:rFonts w:ascii="Arial" w:hAnsi="Arial"/>
          <w:sz w:val="22"/>
          <w:szCs w:val="22"/>
        </w:rPr>
        <w:footnoteReference w:id="6"/>
      </w:r>
      <w:r w:rsidR="7BC53EE5" w:rsidRPr="00863815">
        <w:t xml:space="preserve"> </w:t>
      </w:r>
    </w:p>
    <w:p w14:paraId="1611B97A" w14:textId="77777777" w:rsidR="00680AC8" w:rsidRPr="0061296B" w:rsidRDefault="63A2C591">
      <w:pPr>
        <w:pStyle w:val="ListParagraph"/>
        <w:numPr>
          <w:ilvl w:val="0"/>
          <w:numId w:val="53"/>
        </w:numPr>
        <w:ind w:left="851" w:hanging="851"/>
        <w:rPr>
          <w:b/>
        </w:rPr>
      </w:pPr>
      <w:r>
        <w:t xml:space="preserve">Not all State wards were placed into </w:t>
      </w:r>
      <w:r w:rsidR="0BBF2013">
        <w:t>social welfare</w:t>
      </w:r>
      <w:r>
        <w:t xml:space="preserve"> care settings. </w:t>
      </w:r>
      <w:r w:rsidR="74195E58">
        <w:t xml:space="preserve">The number of State wards shifted dramatically over </w:t>
      </w:r>
      <w:r w:rsidR="015DA2E7">
        <w:t>the</w:t>
      </w:r>
      <w:r w:rsidR="74195E58">
        <w:t xml:space="preserve"> Inquiry period – rising to a peak from the 1960s to the 1980s, and then decreas</w:t>
      </w:r>
      <w:r w:rsidR="2B3242B7">
        <w:t>ed</w:t>
      </w:r>
      <w:r w:rsidR="74195E58">
        <w:t xml:space="preserve">. </w:t>
      </w:r>
    </w:p>
    <w:p w14:paraId="44D6FDD5" w14:textId="2CB22FDC" w:rsidR="000E3FBE" w:rsidRPr="00FE6825" w:rsidRDefault="000E3FBE" w:rsidP="0061296B">
      <w:pPr>
        <w:pStyle w:val="ListParagraph"/>
        <w:ind w:left="851" w:firstLine="0"/>
        <w:rPr>
          <w:b/>
          <w:bCs/>
        </w:rPr>
      </w:pPr>
      <w:commentRangeStart w:id="29"/>
      <w:r w:rsidRPr="7D27030F">
        <w:rPr>
          <w:b/>
          <w:bCs/>
        </w:rPr>
        <w:t>Total State wards: children under control and supervision of the Child Welfare Division 1945</w:t>
      </w:r>
      <w:r w:rsidR="00C22D39" w:rsidRPr="7D27030F">
        <w:rPr>
          <w:b/>
          <w:bCs/>
        </w:rPr>
        <w:t>–</w:t>
      </w:r>
      <w:r w:rsidRPr="7D27030F">
        <w:rPr>
          <w:b/>
          <w:bCs/>
        </w:rPr>
        <w:t>1987, and child welfare agencies 2000</w:t>
      </w:r>
      <w:r w:rsidR="00954CE7">
        <w:rPr>
          <w:b/>
          <w:bCs/>
        </w:rPr>
        <w:t>–</w:t>
      </w:r>
      <w:r w:rsidRPr="7D27030F">
        <w:rPr>
          <w:b/>
          <w:bCs/>
        </w:rPr>
        <w:t>2019</w:t>
      </w:r>
      <w:r w:rsidR="00571397" w:rsidRPr="006068F5">
        <w:rPr>
          <w:rStyle w:val="FootnoteReference"/>
          <w:rFonts w:ascii="Arial" w:hAnsi="Arial"/>
          <w:sz w:val="22"/>
          <w:szCs w:val="22"/>
        </w:rPr>
        <w:footnoteReference w:id="7"/>
      </w:r>
      <w:r w:rsidRPr="7D27030F">
        <w:rPr>
          <w:b/>
          <w:bCs/>
        </w:rPr>
        <w:t xml:space="preserve"> </w:t>
      </w:r>
      <w:commentRangeEnd w:id="29"/>
      <w:r w:rsidR="001517CF">
        <w:rPr>
          <w:rStyle w:val="CommentReference"/>
          <w:rFonts w:cstheme="minorBidi"/>
          <w:lang w:val="en-US"/>
        </w:rPr>
        <w:commentReference w:id="29"/>
      </w:r>
    </w:p>
    <w:p w14:paraId="7EBD778F" w14:textId="77777777" w:rsidR="000E3FBE" w:rsidRDefault="000E3FBE" w:rsidP="000E3FBE">
      <w:pPr>
        <w:pStyle w:val="ListParagraph"/>
        <w:ind w:left="851" w:firstLine="0"/>
      </w:pPr>
    </w:p>
    <w:p w14:paraId="0D70135C" w14:textId="28CE474E" w:rsidR="7A516923" w:rsidRDefault="40CEEAF5" w:rsidP="7445A598">
      <w:pPr>
        <w:keepLines w:val="0"/>
        <w:spacing w:before="240" w:line="276" w:lineRule="auto"/>
        <w:rPr>
          <w:rFonts w:cs="Arial"/>
        </w:rPr>
      </w:pPr>
      <w:r>
        <w:rPr>
          <w:noProof/>
        </w:rPr>
        <w:lastRenderedPageBreak/>
        <mc:AlternateContent>
          <mc:Choice Requires="wps">
            <w:drawing>
              <wp:inline distT="45720" distB="45720" distL="114300" distR="114300" wp14:anchorId="5902B732" wp14:editId="65FC8032">
                <wp:extent cx="5262880" cy="3615055"/>
                <wp:effectExtent l="0" t="0" r="13970" b="23495"/>
                <wp:docPr id="847055379" name="Text Box 847055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361505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solidFill>
                            <a:schemeClr val="bg1"/>
                          </a:solidFill>
                          <a:miter lim="800000"/>
                          <a:headEnd/>
                          <a:tailEnd/>
                        </a:ln>
                      </wps:spPr>
                      <wps:txbx>
                        <w:txbxContent>
                          <w:p w14:paraId="2B3DD398" w14:textId="77777777" w:rsidR="002F03AF" w:rsidRDefault="002F03AF" w:rsidP="0044382C"/>
                        </w:txbxContent>
                      </wps:txbx>
                      <wps:bodyPr rot="0" vert="horz" wrap="square" lIns="91440" tIns="45720" rIns="91440" bIns="45720" anchor="t" anchorCtr="0">
                        <a:noAutofit/>
                      </wps:bodyPr>
                    </wps:wsp>
                  </a:graphicData>
                </a:graphic>
              </wp:inline>
            </w:drawing>
          </mc:Choice>
          <mc:Fallback>
            <w:pict>
              <v:shapetype w14:anchorId="5902B732" id="_x0000_t202" coordsize="21600,21600" o:spt="202" path="m,l,21600r21600,l21600,xe">
                <v:stroke joinstyle="miter"/>
                <v:path gradientshapeok="t" o:connecttype="rect"/>
              </v:shapetype>
              <v:shape id="Text Box 847055379" o:spid="_x0000_s1026" type="#_x0000_t202" style="width:414.4pt;height:284.65pt;visibility:visible;mso-wrap-style:square;mso-left-percent:-10001;mso-top-percent:-10001;mso-position-horizontal:absolute;mso-position-horizontal-relative:char;mso-position-vertical:absolute;mso-position-vertical-relative:line;mso-left-percent:-10001;mso-top-percent:-10001;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T6URYgIAALMEAAAOAAAAZHJzL2Uyb0RvYy54bWysVE1v2zAMvQ/Y&#10;fxB0X5xkdZYadYquXYcC3QfWDTvLkhwLk0RNUmK3v36U7KTBdhgwLAeBEunHRz4yF5eD0WQvfVBg&#10;a7qYzSmRloNQdlvTb19vX60pCZFZwTRYWdNHGejl5uWLi95VcgkdaCE9QRAbqt7VtIvRVUUReCcN&#10;CzNw0qKzBW9YxKvfFsKzHtGNLpbz+arowQvngcsQ8PVmdNJNxm9byeOntg0yEl1T5Bbz6fPZpLPY&#10;XLBq65nrFJ9osH9gYZiymPQIdcMiIzuv/oAyinsI0MYZB1NA2youcw1YzWL+WzUPHXMy14LNCe7Y&#10;pvD/YPnH/YP77Ekc3sKAAuYigrsH/iMQC9cds1t55T30nWQCEy9Sy4rehWr6NLU6VCGBNP0HECgy&#10;20XIQEPrTeoK1kkQHQV4PDZdDpFwfCyXq+V6jS6OvterRTkvy5yDVYfPnQ/xvQRDklFTj6pmeLa/&#10;DzHRYdUhJGVrtHK3SmsiHAqAyB7idxW73M5DjSloaiiOw9/HbpTqBvjOSBvH2fNSs4iDHzrlAqap&#10;pGmkQIJ3IreJVcHzL8g2T1mIXkbeJYYtspvekfvRgfaBe4rSlvQ1PS+X5agKaCVSXcmXF0Rea0/2&#10;DEe72Y66oOM0yqiI26WVqel6nn7jvCcp31mRWUWm9Ghjdm0nbZOco7BxaAYMTBo3IB5RZexm7ipu&#10;PRod+CdKetygmoafO+YlJfrO4qScL87O0srly1n5ZpmUOPU0px5mOULVNFIymtcxr2kq1sIVTlSr&#10;stbPTCauuBl5BKYtTqt3es9Rz/81m18AAAD//wMAUEsDBAoAAAAAAAAAIQCACnDN/lUBAP5VAQAU&#10;AAAAZHJzL21lZGlhL2ltYWdlMS5QTkeJUE5HDQoaCgAAAA1JSERSAAADngAAAoQIBgAAAG+15a4A&#10;AAABc1JHQgCuzhzpAAAABGdBTUEAALGPC/xhBQAAAAlwSFlzAAAOwwAADsMBx2+oZAAA/6VJREFU&#10;eF7snQd4VNX69Z2EhB567ypNRJCqCCoiIqIgCooiUi2oIAoIKh0BkSoqvSNNQIqASO9dkCpcqlyl&#10;Xdql/Ak3ybe+s/acmUzCJGRSIMms3/PsBzJzZubMmX323mu/7T4IIYQQQgghhBBJiISnEEIIIYQQ&#10;QogkRcJTCCGEEEIIIUSSIuEphBBCCCGEECJJkfAUQgghhBBCCJGkSHgKIYQQQgghhEhSJDyFEEII&#10;IYQQQiQpEp5CCCGEEEIIIZIUCU8hhBBCCCGEEEmKhKcQQgghhBBCiCRFwlMIIYQQQgghRJIi4SmE&#10;EEIIIYQQIkmR8BRCCCGEEEIIkaRIeIq7R8QVnPxjKzZv249/btiPiWRKGC4e3YUtW3bg0Plb9mP3&#10;jogrJ/HH1s3Ytv8fxL/rRODKyT+wdfM27I9TB0xe1yC5EnbxKHZt2YIdh85DVynpSZx7ISnRfSPi&#10;xtWDizGyz2f4+ONO6DFsHvZcsZ/wkeR/T/g698SAz2uolHIv3uH6XD2IxSP74LOPP0anHsMwL74d&#10;RSQL7q7wvH4GRw4cwP79+29rB/78G1cjeFAodg5vhEqlSqD0Y80x4c9w89JURdh57F06Bd/274Fu&#10;3Xqg37AJ+HnLX/EaMK/9cwgHvFzPqO0ADhw7b13Ze8vNRS2QJ+A+3HdfGpT+bKv9aCxEXMOxdbMx&#10;6pve6NGjDwaNmoXVBy8iFfaI5MfVKaif3mH9Vg4E1/wWp8y9ea+4iUUt8iDgPqvvpCmNz7beeQIN&#10;3TkcjSqVQonSj6H5hD+dfebmIrTIE2B9p/uQpvRn5rhYSVbXILlyFVPqp4fDuqaO4Jr4VhcpifH9&#10;Xrjr6L6JIwlZ66T0dVIELiz5CGUysJ9wTWA1Rya8OiM+q6B7f09EXD2OTfPGYdiAXujRawBGTF6C&#10;PefD7Gctos09dz5F77+vz2uouN6LoRdw8vBBHDx8Ehe9LhRDcemvwzh48BBOXvC+koy4dgbH/vwT&#10;h/++4vsaLZa5OeLCEnxUJoOZY5x9xYFMr85IphsMIi7cPeEZcRrjXsjs0XmitTQP4uP11t0YfhBf&#10;VQmyH0+L50aft98gNRCO0yv7oH7xzAhwRP/+D6GLrwNm2C50e8R1rWJvjvR1MS5el/ImDv86BkMG&#10;foNvZ2zFuQQsIm7Ob4Yc9qBZ4tON9qPeCTs+B+2q5kJQtOvkCMyCh9vOx1mP87h5+FeMGTIQ33w7&#10;A1sTcoIWifleKZorE/FiWuc1D6oxGMfv6brmJuY3y2EvLErg0413uk/CcfCrKgiy+0za50bDdP2b&#10;89Eshz25lfjUHBkryeoaJFeuYOKLac01ui+oBgb740W6eRi/jhmCgd98ixlbz1lL6qTE13vhHqD7&#10;Jm4kZK2T0tdJ4X+i/2PBzvVgQBY89MJbaPpyA/RYHdP2eGzrkHt4T4Sdwq+9XkbJkMBoa1sHAjKX&#10;wCtDN+Myj4s299x5CvP++/qyhjLE6V4Mw77eFe35Mg0eaL/uNs+Vi9NfRTbzufchINebmBPd4Gid&#10;b/+qzt/TkeV1zPZVFcY4N4fjz/6PIdisAwOQ5aEX8FbTl9Ggx+p7bkgR8efuCc/wQxjwWCwiKbAw&#10;3l/BrnQVKzpXRJ5MGZClUC0M3Omxa5TCubbhC1TM5NzhcwSG4P7H6qJh41dQ78mHkTdTKXTc5OOA&#10;eWsLOpdKc/u19NaCa+GHM/FYEoXvR59Kzt/NkbkxZiVgmynOg2boDvSsZO9wOdIge+maePnVBnim&#10;fAFkCHAg8P52WOu+VOHY36eSc9B0ZEbjhJxgor5XCidFC09rFFnRGRXzZEKGLIVQa+BOa2q1kPBM&#10;AiQ8w/f3QaUg9hMHMjeelcQ78RKeqYeErHVS+Drp2o9oaK+Fgh75Enc8/VjXIffongj/CzObPYC0&#10;npvjjgAEBga4RajZ8L9gHeur8Izh900a4QlcX9DctqRax1Xth6gG9JtY0jo/Au3vdF9gIby3PKrs&#10;izg3Di9ktH/Pqv2jvT4OxDg3X8OPDTM5r2fQI/gyFekBf+beCM/AInil/2RMnTrV3abNWInDqXmd&#10;H7YXfSunc+4IZSiLtgv+ci6GbSJCb8YjPioUx9bMxDTXdZzUE/XyBTqvcdDDaPn9lMjr+/M2xEd3&#10;Iswa8CveXeEZurQNCgTyOAfSPdYXe91jXBjObBmPrj1m46R7YAuzxKK9W5dgsZiY75XCSeHC0ysS&#10;nkmAhGeYJTwrSnhGovtG3IGI09+jVrCzjwTXHnVnT6pY1yH34p6IwF8T6iOnLdYcgbnwxMeTsPnU&#10;dYRH3MSZnXPQp1FpZE77DL47bX05n4Wnd5JKeOLCZDQIsY0imV7CJIplF2Hb8XkZe+1uWhAe+dLe&#10;zLW5+Usr5LXPiy7APn+9mObmiNP4vlaw83ODa2OUP3uhpSLujfAMegTddsW0cxGO4/N74/2WzdGq&#10;3RCs8vSpDD2BpV+3RK2yhZA9JAQ5ilTAc43fwltvsTVDyx7zzWFhB6aj6zst0Lz1x/hhk6dPwC3s&#10;ndoZbVq0QOtPxmL7dfvh8COY0/0dtGj1Eb7fdAl/LeqK2iVyIEuuh9F+qesgfvxyDH6vLirenwdZ&#10;M2VCtgKlUOONnpj3Z+QxMXFrfQc8mIY3ZiCKvb8cd3pF2LGF6PdRa7RuPxBLI1VW7NzagE9K2BbQ&#10;4JoY8XcMN2nYaawf2QENq5VCgeyZkSFjVuR5oCLqthmARUciR/TQ7SPRtlkDVMjpHBAcQcXw9JvW&#10;tW7WEr0WnXYeFHEJe37qjw8aVkeZwrmt65IZ2fIXR+UX3sWQlX9HHZziNGhG4OzIZxHM73BfAHK/&#10;vSDmhVzodoxs2wwNKuR0TjqOIBR7+k1nX+i1yD4oApf2/IT+HzRE9TKFkTtrJmTOlh/FK7+Ad4es&#10;xN+uE4zTe5FQnFg+GO/VrYj782RFpkzZUKBUDbzRcx5i7Qamj72Lls1bom2/xTjl8ZOG/7UIX7Vt&#10;ieatPsSgFWc8XPXCcXJRX3MvtPxgMFaedz4TcWkPfur/ARpWL4PCua1zyJwN+YtXxgvvDsFK9xci&#10;4TgypzveadEKH32/CZesz+lauwRyZMmFh9svdffB0OO/oM+b1VEiX1ZkyV4EFV/phnm7RqGe1wkr&#10;DP+s+RZt61nfP1cIMoXkQIHS1dH4i3k46v7oMBxb2A8ftW6N9gOXemwSxMy1g/PQu/kzKFs4J7KE&#10;ZEehss+gZf/FOHaTz0ZbWCzfheldGqJikewIyZoXJaq/hf4r/ra+bSThx+ej9/u8pu0wZNVZ5zWN&#10;RXj6cg3Cj8xBd2t8afXR99h06S8s6lobJXJkQa6H2yNyuIhjP4ky9lzBjcPz0L1RFRTLmQVZ85ZA&#10;9bf6Y8Xfd7qAYTgwvav1OzdH649/QNQhby+mdm6DFi1a45Ox292/eZTvcOUGDs/rjkZViiFnlqzI&#10;W6I63uq/Ard9bOhx/NLnTVQvkQ9Zs2RHkYqvoNu8XRhVL2bhGbcxM2791CvXDmJe7+Z4pmxh69xD&#10;kL1QWTzTsj8WOzuOm7DT6zGyQ0NUK1UA2TNnQMasefBAxbpoM2ARPIY8H3+PUGwf2RbNGlSwF6AO&#10;BBV7Gm9a81Gzlr2wiAvOOM4tcT4/nxbZcRz7SDz7oW9jhxfC/sGab9uiXsX7kSskE0JyFEDp6o3x&#10;xbyj7rnD1/k8/Ohc9GDfbjcSW65exf5ZX6DRYw8iT9asyP1AVTSy1gnHvPjpJbyvzsPqUR+jdXPr&#10;fDqMxOZo7ogck3qZMelDDFt70fp1Ylnr3PG6xPJa64jT60eiQ8NqKFUgOzJnyIiseR5AxbptMGDR&#10;kajzaaKMPzZxWlfcws7RH6BZo8eQ32wu34fAAtXwmjXPtvhyDk54+ag7r0N8nx+cxHMuJ2Hb0NUS&#10;Y8YSZ60VSn64ApfspyKx+t7qzfiLHxxt7lm+azq6NKyIItlDYrjO3n/f2NZQCboXI05i2NNpnd8n&#10;sADaLI0cPyNODsNTwU5R6mwOpH1qGE64u1wYdnzxsHPDPrAg3l3mOfbG8Rp7mZtv7RyND5o1wmP5&#10;bWOKdV7VXrPG1hZfYo7pKPEd35JmjS/iTjIUnjFMrBF/Y/ZbRUzMnyMgPfI8WAIFQ9K4XRrYAnK3&#10;MIfe+LEhMhj3hyBU7W8nFjHEsDvv7vRBKN+4Kcq7A96D8cx3/zgP+WM46uSL+nnO5kBgzmcweHds&#10;Hudh2NurgvPGDMiH1oujLopu5xY2dyqJNOb9g/Dw59vtx+9AXIRn6H6MrF/wttjJyO9SE9/s5PlF&#10;4NTwmrYAjN4CUfSDVdYxt7CxSxmk8/pe1u+Urgw6ro28YeO6W3d99uvIar9nQJZK6LDguNUrbifi&#10;1HDUtHdNo7fAoh+YY25t7IIy6TwHTY/mSIcyHdeahW1c3ot984/hdZAvjZf3cwQi5zODEWM3CNuN&#10;HuXtHdu0T2GoewYIx7FB1e0YBgcyPj8m0jIdfgyDq9txE5lfwgSGedzaiC5lnJbz287Ben26Mh0R&#10;eckj76Wg8o3RtHxkgH7wM9/hH+tzIv6ejWbF7AnU3RxIkyOnO6bDc8K6tKwdSnu7nkHVMPCofdCt&#10;zehU0u6HQQ/j8+0x3etOrm3ui+rZI92T3M36fZ4edtw6wmNMCAhB/vwhzv97NEfGyui9I/LiR+9r&#10;ZhSJQXj6eg3c7x1UHo2blrfHGqsFP4PveFF96SceY88jTd5BjZy3xwplrNwLHl/NCzfwY0P7tw2q&#10;iv6efk4x7HhHfodH0OSdGsgZGO1cHRlRudcOa9lgw/G3WbHbY67T5EDObM5rGl14xn3MvHM/9cq1&#10;zehbPfvt8fK8D54e5v6uoftHon7B6L+v3fh71PwGZsgjvvweEacwvKa9Gx+9BRbFB6usg+Iwt/h0&#10;fp73wh2EZ1zHPkM8+qGv983tXMKydqW9zh9B1QbCNZz4Op9H9u0yaNCkArLY5+JullB4sM3CKFa2&#10;xOmrgzC6iWucyoqG06KYjbC7ezm3N019Y1KK6beMy3WJ6bWh2D+yPgoGef/dHYE5UfObndarbRJl&#10;/LGI87riPEY/Z/9m0VpA3lb45baJPi7rEI9rEcf5ga+J91xuEbarG8oZLwfrvdPXxLcnYxqkbNzX&#10;2fqeIfmRP8T5/8jG69zb4zp7/31jWkMl/F4Mw54ejzr7J8eqHrutR5xcnv6Kcz2WpiCKFnTeI44s&#10;DTHVpbStcXBETadoDcj+OmZftR/35Rp7XB/X3Hx+9HNIG/11bAF50crqKPEd35JmjS984d4IzzQl&#10;8cHPe6JkXT3412V7QvF+w4Xt+AJlOZhag3aNAXvMrl34qel4vQB3QwKQteIb+GzEanNs/IUnX8PB&#10;OSseadgGbZo0Qq9V1ieF7UW/x5wTjCNdCbw2aD42bF2HOX1fRGEzwDuQpe4YxGRg5MJwTpOszg5t&#10;LVbbjhyGjm/WQbVHy+ChspVQ89X2GL7qlHNxbLCEZ+dSkcLzix3243fgjsIzDPu+roZM5trwmr2D&#10;H37ZiK3r5mJg4xL2ROdAhhqDjI/+rf0z0LNjazxp7zg5gkuhQYeO6NipK75bQxV0E3PeyIa0+arg&#10;zS9HYt7qrdixZTnGt62IEDPYBSBH07m45vzwGAfN6ESc/wlvuFyG2RwZUPjJVug/bz+ueH6lW/sx&#10;o2dHtH7Sjj9wBKNUgw7o2LETun63xhxyc84byJY2H6q8+SVGzluNrTu2YPn4tqhoD/wBOZpiLk8w&#10;Du8VtrcfHjMDlrWwLfEaBs3fYF27Oej7YmHnhOvIgrpj/ramSm/cwqaOJZy/qSMT6o13JSE5j4kv&#10;RSbdCsj2GmbZO+UR5ybgRRMH40D6Z0bgL77g5hy8kS0t8lV5E1+OnIfVW3dgy/LxaFvRnmwDcqCp&#10;+ULE414ynxuIrI80RJs2TdCo1yqrV97E6o/ut2M3HAjKUwmN330PTaoXirLocU9YEecwvp4z3sKR&#10;uQo+nr4O27etxc+juuGtZ1tjCi08xBKe7thjS3h+sSMW4XlrB7qXd05ajjQF8Fz3GVizdROWju+C&#10;usUyo2q/g9ZB0b9HGmQv1wBt3m+K6gXtBBXWIqTgu8vcQil6XzP3lpfJje/t0zXgK9zv7XxNYNZH&#10;0LBNGzRp1AvO4cKHfhJ97EmTHeUatMH7TaujoGuXObAA3vn1thWZBwkQnuZzrQVK9nJo0OZ9NK1e&#10;0N4EoSXiHbg+9ubqj3C/baFwBOVBpcbv4r0m1VHIc+L3HFN9GjPv1E+9cQs7upd3xldZ/aHAc90x&#10;Y81WbFo6Hl3qFkPmqv1wkKcStg9fV7NjhCwxUPGdH/DLxq1YN3cgGpewN3Cs8aXGIFfmY19+j1vY&#10;P6MnOrZ+0rbeOBBcqgE6dOyITl2/wxp6KNxxbvHx/Dyv1R2EZ5zHPnOwr/3Q9/smOhHnxqOePb5l&#10;rvIxpq/bjm1rf8aobm/h2dZT4BpO4i087XMLzPYwXmzdFi2fK4FM9uOO4IrotccelxKxr/496zX7&#10;swOQ/bWZzsQyxI5RNJ+RuR7Gmd1F779l3K6L99eG7fsa1ezYyYCsFfHOD79go/Vd5g5sjBL2verI&#10;UAODXGNEoow/vqwrwnBwdm90alsbRYwHmDUW3/88PrLm2S7Dlrt/c0/isg6J+pvceX5I2FxuibFJ&#10;L7k3HIPK98Du2PdW43idaS10z2Bef1/va6iE34vk1tr2eMD8JtZ647mR9m8RihXvFzLvneaBDzC0&#10;g70utfpEa5dV9NpPaJKd3836jT02zuM7D7rm5rCDs9G7U1vULmKvJdLcj+c/ssbWLsOw3Dq5BI1v&#10;ib7GF76QbJILBRZog6XmnvN+w12eUM95EwVVx6BjrrvnOmY2CjGdJajyV86FhkWChKcjPSp0WR85&#10;YVjc2vAJittuskU93WQjzmLCi87Pd2Sqj0kX7cdv4wLGPO99l8/VHEFF0XRm5EAXfnIpBn3aFm07&#10;DY27q8udhKfH846MNTHMtaVMbqxBuwddYqEyvjpgP3eHGM/QM0dx0r3DZXNlWmTigMe/xmH3ZfY2&#10;aHojAqd/+RgVskQOFKZZYjBftQ/x4wHPk7hDXGboGRy9/QQxzR2w/ji+dp1grO91Cxs+KW4PukXx&#10;/nJ3L7C6gSUQTXyEA5nqT0JM3SB01QcoahaoliBv8hPMWV1fgOZ2GnHTrAHd5eZybd5byMXrZX3v&#10;J745YvfjUJw5etL5Wg+uTGtoT/xBePzrw/ajnhOyNZlU6IL1nh07dCXaFnZN5uXw+Vb7+1oCc1XX&#10;qm5LgXvCYqa9ys6+EJD3dcyM4t7lSThOLh2ET9u2RaehXlw2PQhd2RZF7GuS7eXJUbIVR1w9jdNm&#10;p8HjeziCUKTxRByy57wb1mTpvDet86zuTVjdQXj6eg0sPBe2jvQV0CXKRfWxn3ickyOoCBpPPGR9&#10;W3IDa9vb72P9ptUHHTOPeichwtNaqBRpjImRFxTti7vGAddYG4qVbQs7FzZWXyz3+VZbDEbg3Kqu&#10;qOq6Tz3GVN/GzDv0U2/wdyvi/N0Csr2MyVE7Dk6fvmLGUp5HCXsxlbHmMLcVjdxY084Of7CujTV/&#10;mCEvHr9HrDGecZhbfDo/z2t1B+Hp09jn6/eOx30TnfCDX6GyuW4ByPv6zCj3vifxF54OpCnQAKP2&#10;u87tL4ytl83uZ0F4bIBznEzUvnp5Fl63ryOzf861L3/44a/xuBEYDoS8ON5enHv/LeN2Xby9lmOP&#10;a3MzI2oOO+pxrW5gTbsH3b9j5a8OOJ9LjPEnHuuKiL9HuD2M0taxs47HRlxjPOM0PyR0Lg/H4QGP&#10;2dbB+xD83Cics5+Jkbhe58H08CHe+4bXNVQi3IuG6/Pxdm5X322G+Xwbt6dWALJba5bzv7RCPvvz&#10;H+qyzcyrt9Z/7BynrLmh2kDXOiX+86CnN5LVUTDC5VWStg6iJG+O5/iWNGt84QvJRngG5GqOheZO&#10;9H7DXZ/ZCCGcfFh2ZJvzMdAVsQatJQ4EPzUULm+HhAjPwAItsShKX3a6QrpcEMq1HoGxY8fabRQ+&#10;fy6Pc0EWVAE9XTuo0Yk4hW9dNw93SMu8jA4Dx2HGzIno9+bDtmCwBoaHP8cdvBJj5w7CM/zYIDxh&#10;u4cEPfFNlEUOr/vC5rntwTsLXv/JHrzimFzoxul92LB0HmZMnYTxo9qjuh2oHlSxF/ba38nroBkL&#10;1w8vsq5PReQ2O07O8zaLiUJNMMNdkCqOCYFunMa+DUsxb8ZUTBo/Cu2rOweT+4IqopfrBGN7L6uv&#10;Dapu99+gcmg9wtUHrDbqczyXxznwB1XoiZi6Aa4vQst8dj8r+C4YCsHYXw54jrQ5kcss4NOgZMdN&#10;1rAditUfFbP7VkX03hf9TW/g9L4NWDpvBqZOGo9R7as77w+rj1bstdc+xuNesgRty6gdGxEnhuJJ&#10;e/IPqtQH+z37g1fBch1L2hRw76ymzV8Fb3wxFquPx3DN70g4Drkn8GA8PfyUe+MlKt7HBMP1aWho&#10;u80EPdoDf8TQ18wrvExuvl8Dz/cORIGWi6JuAvjaT6KdU9SvFjmOPdrjD/tRbyREeHpcH8N1a+J2&#10;vdej6MELGnECQ5+0x6+gSugT9SJ5GVN9HTNj76feCD80AI/ZY1nw08NjqE/H83jCfR5PfOO5ELe4&#10;uRDN7YUWSwCYIS8ev0dchaf3ucXH84vtXoiJuIx9Pn7v+Nw3t3F9CdoYjyXrWEda5K/yBr4YuxrR&#10;h5P4C8/ofRu4MO4FpDfvFYA8LRi7n9h99TJmN7HzBATkRfMFNLmE4/jQp5wb544QvDjBjjmP6beM&#10;03Xx8lqOPU+4xp4n8E3UCd7qTs2R21wXB7K8/pOznybC+BOfdUWSCc+4zA8JnsvD8We/yHJdcUqO&#10;5PN19v6dvK2hEuVeNFzApPq29xXroW65Zf1O36MWLeWOdKj1/T8IvzgVDW3RGFx9EI6FWyL868ed&#10;18LTuymB86Cb2ISnCx/HtyRZ4wufuDfCM7AwGvYZj4kTJ9ptEqYs3mtNI8T7DRdxdgZey8uOQ1eO&#10;Vhg4fiKGt6uB3LSWODKg2tf2Dp5FQoRn9EGBOzdbPitt70jF0mLtlOcxuo7rc8ujh6dfxs2V+KCo&#10;8yZ0uGPE4skdhOetzZ1QyuzqOJCuwZTIXR2Dp3tvWtQdZ2/t3MnieWQOOj/3IEKix4jZLSHC08W1&#10;I0swqHkFZHd9hsMz7vVOFs8jmNP5OTx4W50tu8VVeN7ags9K29c2lhar8LT632xXDFCaUui0+QYO&#10;9GX5FmsQf6IH+jXIYs7RTB43d6N7Oed1j7ohEYojczrjuQdDEGj6ePQWg/CMPiFbME7lEXvBfFt/&#10;iGHCivh7IT6umDVKXJ0jbQHU7PJLrJZN79zCxk9dO/Tp0GBK1B4ZSSzf48ZsvOba5CjX3e3y5HXx&#10;6WVyi881iG1h63M/iWXsuTH7NfdmQrnuu+1HvZGYwvMGZr/mmrjLoTsvqEe9YEe6Boj6M3kbU30d&#10;M2Pvp964tfFTt6Xw9rHMBWPl7THNW//ydAlPWxdmyIvH7xFX4eltbvH5/Hy5Vr6MfT5+7/jcN7cT&#10;gb8XfoyKWT3jux1IW6AmuvwSmQwmMYXnzV9a2tk3nUXo+Rskdl+9MucNp6cKN6ZaL8GNiFP4rlZ6&#10;8x0dIS9hotuEGdN7xeW6eHktY+vt/nL7fcqnO9vzvyX26o7zamm60+/ujfisK+6a8PQ2PyR4LmcC&#10;xNruuFPPeSdGfL7O3r+TtzVU4tyLJAInhj5lhy8E46mhJ3B59uvIzs/jutXehBz2lB0ak7k+Jp2/&#10;gMkNnGI1sEhbrHR5CidwHnQTq8UzccY39tGEr/GFL6Sc5EJX1qLjI16SqjgyokSTcdZC3XkY8Zyo&#10;Kn91MIHC0yMpgPV+jzQbiKFDh0ZrwzBi2kav8QlOrmPGq66dpAfx8XqPD4g46WFNqIyvXP7C8eEO&#10;wpNxsg+bAcqjqL6bUKz+0LawOTLhlem2c3xsA/6tbehW3i4RE5QHlZt8gp4DBmPooHdRNbM92CeC&#10;8HRyFWs/dk1g1iRcb4L9eOzusdu6lbd3moOQp3ITfNJzAAYPHYR3q9q/R1yFZ1ikEGT/bTYweh+w&#10;2rARmLbxtL2b7Z0LU15GFrtvVuq9Gt/V5oKEQnorTv7wrNmNd6SriWEbB+OptLyGafDgx+vdi6db&#10;27qhvInVYSxHZTT5pCcGDB6KQe9WRWb7feMsPPf0wKN2fwh+9oeo5XZim7BCT2HNqE/RsELeyBpm&#10;Adnx0oSYY2K8E4ZtXcvYv6kzyN/7631cWFh4XXx6mdzicw1iW9j63E98XpB4w1N4RhtDEkV47kGP&#10;R+3vFPxstHrA3sZUX8fM2PupN8K2dUUZexEdcwIij2yL3orsh67Gh8XsTb9Mr8AMefH4PeIvPONx&#10;fnG+Vj6OfT5+73iPHV4IPbUGoz5tiAp57ayaVgvI/hIm2POXr/N5bPfnNZfn1H0ByPn2AuuRJOir&#10;V+bgzVzOaxlY+H0sOzEGde2YzSz1J3lYx2J/r9ivi5fXhu3AFw/b92na526zDoWu/hDF7FjkTK9M&#10;d+ZeSITxJz7rinsqPBNhLo+8ltb5ZKiJbyNTvHrH5+vs/Tt5W0Ml5r0Y9kcPlDfvFYCsjafiF9vr&#10;KrDQe3CW7gzDrm72/RKQFy3nLcS7BTlGWffTm5H5PBI6D7qJUXgm3vjG75TwNb7whRQiPMNxaOAT&#10;ppMF5n8Do5ZMx/cD+2HAsAlYuPNM1IWfxY2fXFlRA1H0w9XW0Ock4sJyfODOthlX4QmcH/eCe+Kr&#10;0HOP1U19xbpJujzkXGA7MqDuWJerjcWtre6dIUfGFzHBnQgvFOcO7cYfR867z/+O3EF4Rpwbi7rp&#10;nYOw2Z3yEOtmJ+tpW9i7FpzEs3Bz+gaY6h5ZrNt1p2unLRD5WyyMdDm8uQBv2xNvfITnrfOncT76&#10;j2pdsTMjn7WFjjVxNvzRfjzcEou0GlqPO9KjQdQTdFtqAvO3wMLIE8SCt3M5+1gU4RnLe1lT47gX&#10;XIv7+O98RZwejTqm0LIlnqs8h6eyWtcpkMkbQm33Qes5S/Q+Xe8ppwt2YCGP9ORh2NntEef5BeZH&#10;i8gvZF3yt+1d9rgLT1wYhxfs/hCQtxl+dqf/j8Cl1e1R2l7YxzxhXcP+0Q3dNVdDXvNYdIeew6Hd&#10;f+DI+dh6bwROj6ztnDw4cb02E555IBF2Eecv84N9XFhYeF18epvc4nENYlvY+txPfF6QeOMGfnrd&#10;Tl4WWBQfrnaPeLiw/AOU9Ok7eBGe1q8y7gWnxYaLjWaRFwkRl1ajvWtn22NM9W3MvEM/9ULE6ZGo&#10;bSdLCcj5GmZG7Ti4eJ7J6iJwbmxd27UyEEXarrQ+KZKIE8PwtP0e7r4Tj98j3BKelcw46ED6BlMj&#10;F18k1rklHucX12vl69jn6/dO8NjhhWv7Mbqh7crvCMFrtrrwdT6P7NvWmFJvDNwpIXAdy98r4nx/&#10;9kt7nEz8vnoFc5va7qWBxfDWe3Wdm42OLGgwyZVUjsTxt/R6Xby8NuIcxta179PAImgbdYLHiWFP&#10;22Ot83d0dqeEjz/xWVf4LDxjWYfEeh29zg+JMJdfW4SWrjIflvAp/u4S2NXOonD9zBlnQkSfr7P3&#10;7+R1DZWY92LoGrS73/m9AovUQ30T3+lAlld+dMdEhq5oi8Jmzk+D4vUboCzHvigJE0nC5kE3MQnP&#10;RBzfSMLX+MIXUojwZGYtZ3ILR3ARPPPuF+jdbyAGD/sOoybMwOKtJ3HN46a/tamj7YbFRcnT+HLu&#10;JmxfNQ5tK2d1vq85h7gLz/Ajg1HD3NgOBBZsiNH7PEa9iOs4uXEGxiw6FGtnvbn8fftmdSDjYz2x&#10;3bxFGP6a9aadXMVauD/3gx2nGo6jI2o5B6OArKg7+iQfvDN3EJ6sZTTkSdcCMgeeHbzbXiTdwonZ&#10;b+MBO3tXcPkecP88EX9ZE4d941ti5+URG7Bn+3Ks2nvZw3UnADkaTnZaHSIuYduwl1DQTqHtu/Bk&#10;TEgehDzwLN7tNwlLNu3G/gN/YN2s3nixqJ0u3JERz3zrCsKPwF/WhOp0e7EE8MsjsGHPdixfZS0q&#10;PFzVAnI0xGTnCeLStmF4yU4LHlV4xvJe1m9yZHAN5yLREYiCDUcjajc4iY0zxmDRodh6gUX4cQx1&#10;uao4HFaz/s36KqZzVLcG0y/LOgd68xzPO09zLHD7zni4LVm/X8PJTgthxKVtGPZSQaSxB844C09r&#10;Mu9b2XVN06H026OxetdOrBjTFlU8ypu4Jyyr/4xu/QZ6zD3gzi58Y8tnzonH6gO5mi+0PtEi/ChG&#10;1HKKl4CsdTE6llTz4Qf6oaqx7FrXIagoGgxYgK1792DjvEFoUTEPHu22yzrK14XF7X3NvMLb5Obr&#10;NbCIWbQRH/uJzwsSb3hkTOZi++kvMXfTdqwa1xaVubHh03fwJjzDsb9vZbtUggPpSr+N0at3YeeK&#10;MWhbxaOciceY6tuYeYd+6o3wA+hX1bYEWQu/og0GYMHWvdizcR4GtaiIPI92M2NY+JEheNK1KMvx&#10;LAbvts/j1gnMfvsBO7tiMMr32BXvhXjEX5ZAtBfRgflfxogNe7B9+SrsvWz1+zvOLT6eX1yvla9j&#10;n6/fOx73TXTCj4xG6zd6YO4BZyIo9r0tn5W1rSm50NyZ9MHn+Tyyb1vNkR4lXh1o9Y1dWDO2JcrY&#10;8X68dp9scH7JpOirV+e95Y6nDAqys9lmfRmTo6gT7+8Vt+vi7bXW2DPkSXsjw5qTnx2MyO40G28/&#10;YJ9HcHn0cE3wiTH+xGNd4bPwjGUdEutv4nV+SIy5/BZ29apoX2urWeu0R97si+krt2Pf/j3Y8usU&#10;9Gv9JAqFPOnslz5fZ+/fyesaKhHuxUiuW5/riskNRCDDm6zx58khx62rZnNlFl6zS2g5AgLN+O8I&#10;tu6/yB0ei4TNg25iEp6JOL6RxFjji7iTYlxtr63/EpWiZzl1NWvhkbNqByxwCa2ba/FxcS/1eKwb&#10;qNCDhZ1WMx+EJyIu4te2JdxlBhxBWVHk4YqoWOEhFM2eztx4aeuMiWqtiU7YXgxwpc23Onf6PCVR&#10;/uHCyGILNEfGiui22aUwQrHGlVjGGmCKd1hvP34H7iQ8LS4t+xAlXem7reuR44FyeLRUPmQIsM8j&#10;XWm0W8bi1i5uYX0HVzY8VwtEsQ9XWz/KYrQ2bhZ8ryBkK1YWZYtltRZLkZOt78IzFEvdCWy8tQCE&#10;VO4B96WyYIIeV/ZHVwss9qH1zDUsbl3Qfi/rnLIVQ9myxZDVmggd1vmZRV0U4Rnbe7Eb/Iq2JYLd&#10;v2FQ1iJ4uGJFVHioKLKn4wCfFnXGxNoLLMJxkIkJ7L7E90lXc4SdHOUW1rZzpUVni5aS3+La4tYo&#10;6HLxCcqGYmXLolhW61pb1z/ITPA+CE/rVz41oYFd/D5aCwhBjuzO7+qesMK24/My1j1sTSSZCpRG&#10;hQolkce2yNAy23KhXdgrdA0+sl0E70tTHB08XcujE3EWc5sVskVz9JYGpT/bah3k68Li9r5mXuF1&#10;cvPxGljELNqc+NRPfF6QeOfm2o9R3Eu9NEdwITxY2CnQ4i88re90agIa2AXcozbrfsyR3Tk2eo6p&#10;Po2Zd+qn3ojA2bnNUMhbjTirpSn9Gbaat7mEZR+WjDyP4Bx4oNyjKJUvgy2YKaTbYdlF19wRj9/j&#10;1np0cGXudLXAYk7L853mFl/PL87Xysexz+fv7ft9E52w7Z+jTJD1nQMzoUDpCqhQMo9tkbPG3EIt&#10;4RpOfJ3PI/t2TC0AWWt/jyOu80qKvnr1ZzTzzFbOz2w4JZrA8v5ecbsuMZzHpWX4sGTk2BOc4wGU&#10;e7QU8mWwBQiFSbtliOxOiTP++Lqu8Fl4xrYOie03iWF+SJS5/MYuDK6VO4ZcC3ZjfWt2NJ+vs/fv&#10;5H0NlfB70ZPzE1+yw3bsxoSezsHUScQ/GGlChCKP8by2LhIyD7qJ0dU28cY3Q2Ks8UWcuXvC0+pA&#10;41/OjeCAAATleA7fuktYRMcSXZ+WQoZA67is1dHfNtFfXt8D1VgryFpg569UDy/Xr4fnn3kMxbPZ&#10;Oz20ULVYaI61PgwXVvfAk3lcz7Ej5cbj7efgwOIPcH9a672zN8AEl8O2tVD+tFQGBAYEIWv1/t4D&#10;ykOPYm6nWiia0R7A3c2BNCEP4IXBO++4GxJ2Yh46VM/n7tymWYv4LCUb4qtVZ9yDMs//9KwWKJ7Z&#10;uoFCSuGdeXdM1u0kbA/6V7eEX0Ag0uZ5HT96vUtu4djcTnimcNSBg+cRUuJFdF/8123fI/yv2WhV&#10;KmPk8dbEUrnvfuuZCJxZ0hnVcntc54DMKPXaMEzpWgXprd86U82h7gk+dM2nKJUhEAHWTV29/x7n&#10;g164dWw+Pn+hhFuUu5ojODcqvjUE66Pnlw//C7NblUJG93W1JtzKfc1TEWeWoHO13JFCzxGAzKVe&#10;w7ApXVElfQACMtXEUPcKxCKW9yKhR+eiU62iyGhPqO7mSIOQB17A4J136gXWz7R/CJ7Nm94SWw4E&#10;pM2F54ZHJsy4uaYzymUNtgY6BwIzFEOrudF+xIgzWNK5mkemX+s9MpfCa8OmoGuV9AgIyISaQ4/Y&#10;B3u/l6IQcRpLuzyBXO5r7Xy/xsPX4+cP77fu10BkfWm8HdtwHZv610Yh20LjOj4wpCReGbI5UiBb&#10;7zmrRXFktiaAkFLvYN6dUv5d24VRTR9GVs8EVaY/NsSwbdxhiOV7hFoLrQec9262WsPcpXui9zXz&#10;imj3uRufrkEM7x2NOPeTWMaeUGsx94D5nGyoNcxVIicGIi5gdY8nkcejXwTlfhzt5xzA4g/uR1rr&#10;/bM3mBCH7xBqCaEHnNc6Wy0Mc4/T1pi0tAueyBUpAMy93ng41v/8Ie4PDkBg1pcw3jMIJs5jZhz6&#10;qVeuYdeopng4q2dyCfbHEmg4bFtkko1bx6zzeAaFo/Rb6/wDQ1Dixe5Y/JfnRY/P7xGOv2a3Qinj&#10;Qm+/d3Bl9N1vvTguc4sv5+fDtfJp7IvP9/bxvrmN65vQv3ahSKuROUfrvi/5CoZs9txu820+91yc&#10;P9i0O9o9nityY8taP+R7siuWRD+pRO+r17Di03LIntbqm9yIzfwgWv9sJ+xzE8N7xem6xHwet45Z&#10;Y88zhaO+3r4vXuy+GFG7UyKNP76uK85PQ+Pc1jwXEIy8TWcj0nk/ZmJeh8Tym8QwP5DEmMtx4yBm&#10;dXoexbNE3xixrnemInjygxk4zLfx+Tp7/04xrqESei96EPHPj3jr/hBrHWmJuMB0yFm1BzZFiZgJ&#10;x7GxDVEoU5C1TrHOL2N+1Bxou25HI77zYCTnMa2xUzcE522K2R4dJbHGNzeJsMYXcePuCc+EELYT&#10;3cs7J500pTpgnYcVPPzoINSwXfVoXfMk4spRbFgwA1Onz8eGox4vSgDhl49h669zMX3yREz6cQ6W&#10;bjyAs06PoDhyE//sXoF5P07GZOv1v247gatxGAwSnVsXcHD9IsycPAETp/6EpVuPx34eN//GjiUz&#10;MXnSVMxdfQAXPO7AiKvHsWnRDEy23mfFvvOJdnPe+Hs3Vv78IyZZnzlr0XocOBdbvOBN/L1jifV9&#10;JmHq3NU4EPUEcXzTIsyYPBU/rdiH83c8wVjeyxCOy8e24te50zF54iT8OGcpNh44a73qbhGBq8c3&#10;YdGMyZj60wrsu/MXugMRuHx4HX6eNhnT5q6yvq/H7OyFsIt/Yv2iWZjK67l0C467/G4TRDiuHN+C&#10;JbOnWf1oNpZsvdv3hW/XIG7c7X4SgStHN2DBjKmYPn8DEmnIi0LE5cNY97P1G02bi1UHLljf8M4k&#10;fMyMnfArx7FlyWxMs/rj7CVbcSKGjnPrwkGr31pj2ISJ1n2zFFuPX7WuWOJx8+8dWDJzMiZNnYvV&#10;1rXx9a5MkvPzeezzlYTeN2G4+Od6LJo11cwfS7ccd7vxRyeu8/lt1vzwSzi46idMnToLi7f+hSh5&#10;aaKR1H017sT9unjnFi4ctF5v9ccJEzlOb8XxuzGg+rqu8JVY1iHxI5HG6NCz2Ld2EX76cRImTpmJ&#10;Bav/wN/X78L1jkJSzGGJQRLOg0kwviWfMSD1kjKEp8nMRXHpQHDNb6PUbLu5s5udhcuBkAaT7UeF&#10;EEII4W/E7EYuhBDiXpNCLJ670auinRnNkRFFqzdC6w/boW3zF1A2h9PFwZGxHD5bG5nlUwghhBD+&#10;hYSnEEIkX1KG8LQIPTIHXeqVRnZ3DJOzMQC/SPVWGLrOM0ZSCCGEEP7GzYXN7YyyaVC68xYJTyGE&#10;SEakGOHpIuzSCezZvBYrlq3Amo27cORCbHF/QgghhPAbws7j4MaVWL5qK44lSvy5EEKIxCLFCU8h&#10;hBBCCCGEECkLCU8hhBBCCCGEEEmKhKcQQgghhBBCiCRFwlMIIYQQQgghRJIi4SmEEEIIIYQQIkmR&#10;8BRCCCGEEEIIkaRIeArhJ4RdPIpdW7Zgx6HziVLbLuLKSfyxdTO27f8HN+zHfCcCV07+ga2bt2H/&#10;P3F5lzBcPLoLW7bswKHzya1CX+zf5erBxRjZ5zN8/HEn9Bg2D3uu2E8IIYQQQvgBd1d4Xj+DIwcO&#10;YP/+/aYdOHAQh46dwoUb4fYB3gndORyNKpVCidKPofmEPxH70V4I3YnhjSqhVInSeKz5BPwZ5zcI&#10;xc7hjVCpVAmUfqw5JsT9hXeBMFw6+ScOHDyMU5fD7Me8cO0ENs4Zg0F9e6B7z/4YMW0lDsWhttnN&#10;Cydx+M+D+PPwCZy9Fu17R1zFP4cO4ID9O0ZpB/7E31ft4xJMEnzHiGs4vmEuxg75Cj2+/BI9+g3H&#10;pMV7cD7a24eeP2b1Ty/fz9Wsvnv0bPzl1t3nKqbUTw/HfffBEVwT355KaH27m1jUIg8CrPe7L01p&#10;fLb1TiIwhnvp5iK0yBOA+6z3SVP6M+djsXF1Cuqnd1jHOxBc81sk+GskJjF+lwhcWPIRymTgebOw&#10;vdUcmfDqjJTUf1I+CZ5HEswNnNq2CFO+H4Q+PXqgz6AxmLv5r1g3bcIvHcCyKcPxVY9u6N5nEMb+&#10;vB3/xFC62pdjrYNxYNkUDP+qB7p174NBY3/G9hgPjp0bp7Zh0ZTvMahPD/SwPnfM3M34K8YvFY5L&#10;B5ZhynBr/O3W3boGY/Hz9n+s0SE24jgPWFw7sRFzxgxC3x7d0bP/CExbeQgq5SmEEMmHuyc8I85g&#10;XL3MZuHrXnzZzRGYHrlLPokmXSdgy9noy4FwHPyqCoLsY9M+Nxrn7WfiSvjBr1AlyP68tM9hdFzf&#10;IPwgvqoSZJ9nWjwX5xcmLREXt2FUq0eRLdC5AM/4ynQvi5cwnJz/KWrkC452zR0Iyl0dXZaetpbD&#10;3ojAuXktUCQocpEckP0t/HzTftriyrSGyOzwfE/PlgYlOm5KsEUtKb5j2NFZaFs5J4Kin7sjACFl&#10;mmPKIfusrb46snY6r33Vs6Up0xXbYl8HJSOuYOKLaZ3nHlQDg48ndNl9E/Ob5bCFZwl8uvEOv3hM&#10;99LN+WiWwxZrJT51PhYbVybixbTO6x9UYzAS/DUSk5i+S/if6P+Y3UcDsuChF95C05cboMfq+C30&#10;RXxI+DwSfyJwZkVfNCyTzcvYkxaF6vTD+ovRR+MwHJv9ASrlSHPb2Jap5BsYs9dzNPTlWOvoY7Px&#10;QaUcSBPtXByZSuKNMXvj7L0QcWYF+jYsg2wec4WzOZC2UB30W38x6hwTdgyzP6iEHGmiHe/IhJJv&#10;jEG00zTEbR6wCDuJ+Z/WQL7g6O8dhNzVu2DpaalPIYRIDtw94Rl+CAMesxee1kI/KDgYwcFBCHR4&#10;ThSWYMj/LPptvGy/yMnVFZ1RMU8mZMhSCLUG7rSmWR+5ugKdK+ZBpgxZUKjWQOyM8xtcxYrOFZEn&#10;UwZkKVQLA+P+wiTiJo4t7IY6RTxFkQMZGv5422QcurMPqmZyXltHcF48WqchGjxVAlkCnI8F5HoZ&#10;E//yMhlfW4OPSwZFWcA4Mr2KSOOMJUxHPYdgj+ejtkDc327NHXawYyOJvmPYXvR7LKPzPR3ByPdo&#10;HTR89UU8XjSTUzxZnxHy7HdOIRNxEkOfDLY/O+aW5sGPsS65eXvGyD0WnjHdS/4gPK/9iIZ2Pw16&#10;5Esfxh+RmCR4HokvEX9h2FOu8cSBgMBABHiKPkcgirRZYt2hkdzc2h0VPSzkjoAAj9c4EFymMzbY&#10;A6Ivx1oHo3vFDJFjqzUXB9jjpXltcBl0dh8cGxH4a9hT7nnAERCIQI/34ecGFmmDJe4vdRNbu1dE&#10;Bo/zCrDOM/I8glGm8waPMT7u84DxpuhTFZnMe1vfN++jqNOwAZ4qkcW+DgHI9fJEeJvuhBBC3F3u&#10;jfAMqoS+B5wrxvDrp7FnyXC8UyWnJUKdE0dggdcw/W/NEtG58Utr5OfOr7VYyJQ9G9La1+v2yfgq&#10;5r2V2ykKAnKh/oQTtlvZVaz7pLRz190RhIp99kVbfN3CH32qmMVBQMj9eDBPoPm9YhSeQeXxzuip&#10;mDrVo02bidVHPcyjPpJU3zFsdw+UN1ZvBzI98y2OuQTLhXloVsD+nhkaYIpZKEXgzLaf8eO0aN9t&#10;6hQMalLcthQEIOvLU3AuxXTTey08Y8APhGfE6e9RK9h5zsG1R6WgPiMShYhzGPtSEVRu/jXm7fgH&#10;NyLCcXHn93jZHnfYAgu0wVLXbl3EGUxqkNUe20JQpfNSnLxxCxd3j0eT+22rZkB2NJpx0bdjOa5N&#10;aoCsAfzMAIRU6YylJ2/g1sXdGN/kfve4lr3RDPDo2LHmgbEvoUjl5vh63g78cyMC4Rd34vuXCyCQ&#10;n8kWWABt7C8VcWYSGmR13hsBIVXQeelJ3Lh1EbvHN8H9tgU0IHsjmNO0iPs8YHF1Ht7Kbb93rvqY&#10;cMIeFK6uwyelnZuojqCK6LNPOz5CCHGvuefC08217ehTzXbFdaRByY4b3Vaz8OPz0fv9lmjeqh2G&#10;rDqLiGtbMOrj1mjeojU6jNwcZafYOhrH5/fC+y2bo9WHw7CWLkzhxzG/9/to2bwV2g1ZhbOuhV/Y&#10;P1jzbVvUq3g/coVkQkiOAihdvTG+mHfUFmR8r97O92o3BKvcLyRhOL1+JDo0rIZSBbIjc4aMyJrn&#10;AVSs2wYDFh2JOjmGH8Gc7u+gRauP8P2mK7hxeB66N6qCYjmzIGveEqj+Vn+s+PvOK+irk+sjfaYS&#10;aNBzEQ4uehcFA2OYjG9tQscSacy1dmRphJnX7MctwnZ8gbK2AEtXeyTOeHyl8GOj8Hw2awJ3ZEDl&#10;HlPR5RHn7xWj8Ez7PMZesB9OJJLqO4Yuf89+rwDka73Ykk02YfvQu6Lre76MKVGN7VG5tQ2fP2xb&#10;gwMLofWS+AWzRlzag5/6f4CG1cugcO6syJQ5G/IXr4wX3h2ClX97Lo7CcWROd7zTohU++n4Trtw4&#10;jHndG6FKsZzIkjUvSlR/C/1X/G0Lbg9Cj+OXPm+ieol8yJolO4pUfAXd5u3CqHq+CM9rODivN5o/&#10;UxaFrX4akr0Qyj7TEv0XH7OvXTThuXwXpndpiIpFsiPE67nFcC/FIjxDj/+CPm9WR4l8WZElexFU&#10;fKUb5u0ahXpxEJ7hR+ag+7vWmNGyLfotPhXlPP5a9BXamvFhEFZEuQFOYlFfjhMt8cHglTjveir0&#10;BJYPfg91rXEiT9ZMyJStAErVeAM95/2J6/Yhhtu+yy3sHP0BmjV6zFpEO885sEA1vPZWM7T4cg6c&#10;6+MIXNrzE/p/0BDVyxRGbuv9M2fLj+KVX8C7Q1YianfwHEcuWd+jK2qXyIEsuR5G+6WRZxJ6YjkG&#10;v1cXFe/Pg6yZMiFbgVKo8UZPzPszytl6J+IS9vzUHx80rI4yhXNbr8+MbPmLo/IL72LIyr9vsxKG&#10;nliKr1vWQtlC1u8ekgNFKjyHxm+9hbfYmrVEj/l/2UeSUJxYPhjv1a2I+/NY/T5TNhQoVQNv9JyH&#10;KKcWz/Hy2sF56N38GZQtbN0fIdlRqOwzaNl/MY7ZN/tt84jzYUOcr9kd54y4cgsbPy2BNLx/rObI&#10;6DHGXpqKhiFOMRZYoDUWu08hHAf7VbHddQORv/UShPpyLC5hasMQe/wqgNaRByP8YD9UsV1mA/O3&#10;xpJ4uqzc2vgpSqRxfqf7HBndccyXpjZEiH0uBazxN/I0D6JfFdeYmt8aU50fHOd5wOLWpo72ZzqQ&#10;pdFMa+RyEYYdX5R1ulc70qH2yDNRfnMhhBB3n+QjPC2uL2ltTzDOhZvLiHJzfjPkMLu0aVDi0424&#10;dfUnvGEv8AKyNsQ0T/ETthvdy9lCInN9TOJz0RaEzve9hGXtSiOdmQyjtqBqA3HUnF5MVp1Q7B9Z&#10;HwVvi21xNkdgTtT8ZmekuHF/fhAeafIOauQMdE607uZAxsq9sOMOk33EpWM4+Ldz2g1dFstkHLoE&#10;rfPb1yd3cyz0NEBenoSXTHIWXouO2OT6ShHnMKcpd6sdCCrVAWsv70S3eyA8k+o7Rvz1PZ7N6Hws&#10;IEdN9Nty2fomETj/6wcobeKCApDj5Un4J5aVycU5byKv6YfWNSrfA7t8W2k6ubURXcrEFD9qCeUy&#10;HbHWvSqL7H9BjzTBOzVcXgGRzZGxMnp5dpyIvzG7WbHbYskcaXIgJzcV+Pcdhec1bO5bHdmjuM7Z&#10;75PuaQwzr/W4NwJCkD9/iPP/nsda59bbfW4x3EsxWQn/no1mxaK6fPP6pMmRE9nMbxC78PS0cKd9&#10;amjkceHHMKi6HW9pLYyfHxO5GA0/NhjVTV9wIPNLE5wxgDf/wPA6+W6Lh2Pjff7M4N3uDbLbv8t5&#10;jH7OFvvRWkDeVvjF6rO3NnZBmXS3X2fTrMVymY5rIxfpHuNI+cZNUd7tXhmMZ777x3nIH8NRJ1/0&#10;WD82BwJzPoPBu2MbZCwx1KWM1zGRzZGuDDpGdk7zG71VhL+RAwHp8+DBEgUREiV+LwC5Wyy0j76J&#10;P4bXQb7o8X1sjkDkfGYw3KcWj/Hy2ua+qJ7dw3XT1axr+PSw4+aY2+YR86gv1ywuc0ZcuYW17R9w&#10;C880JT7BBvuEbm3qhJK2kEpbZ0yUWNTQX99BAXuODK71PU5uiPuxp29uQqeS9mZd2joYE/VgvOOy&#10;wAbXwvfxjIm8tbY9HnAJT+s+/8R8qVvY1Kmk87s60qJO1A/Gr++4rKTBqPX9afNonOcBi1Br3ZDf&#10;tuLmbr4wct61uDzpJaQ3v1fi5B4QQgiRMJKV8MTlKXjZFbOX9jmMsn3Sbl8wXMKs11yL3ux4bWak&#10;mSp8fx9UMoLQWjzWG+e06EVbEHLNG3FuPOqZz7KOq/Ixpq/bjm1rf8aobm/h2dZT4Jx3vS+Ww/Z9&#10;jWr2eQZkrYh3fvgFG7euw9yBjVHCXkQ6MtTAIHfmzsjPN8+lyY5yDdrg/abVUdCVDCGwAN751XPK&#10;jJ1YJ+NbW9HlIecC476giui110MhXZuJRlnsc8/XCovtj7y2uj1K8LoFFkLzny8gImzXnYVnUGk0&#10;7t4LPXr0wleDR2L6iv24EB8xFgOJ+x2vYcOXFd1JkRzpi6Jmo+dRwohRB9KXaIFZLhctb1j9d1AN&#10;OzbKEYLnR/3lFiw+cXMO3siWFvmqvIkvR87D6q07sGX5eLStaAu3gBxoOte1Z+/R/8znpkH2cg3Q&#10;5v2mqF7QlVApEAXe+dW92Lq5+iPcby82HUF5UKnxu3ivSXUU8hQ3dxCet3Z0R/m0zuuSpsBz6D5j&#10;DbZuWorxXeqiWOaq6HeQr43buRV8d5ktzHwRnjex+qP77cWoJfLzVELjd99Dk+qFoiz6Y3W19bSI&#10;Z6qH8S7/1vMT8VJm17UIQLbXZtkeE1a/nvCiM07MkR7PjODvG4a9/R5zxqVZAqbEa4Mwf8NWrJvT&#10;Fy8Wtl34stTFGFdYwG3fJQwHZ/dGp7a1UcRejKe5/3l81LETugxbbsaYm3PeQLa0+VDlzS8xct5q&#10;bN2xBcvHt0XFEOf7BORoisjuEG0cCcyKRxq2QZsmjdBrlXV3mDhmZx91pCuB1wbNxwZrXJrT90UU&#10;tsfELHXHIOYohpuY80Y2pM1XBW9+ORLzVm/Fji3LMb5tRYTYC/scTefaFiXbmmRdG0fmGhiwh3dn&#10;OE5Nf90pdgKyouIbn2HE6rPOo/f2w2NGKDuQrsRrGDR/A7aum4O+Lxa23eKzoO6Yv533lK/j5a0d&#10;6F4+rfN7pymA57rPwJqtm7B0fBfULZYZVfsdNId5FZ4+XLO4zRlx5MZ6fGKLQJ5P8Y/Xue/hG7Ma&#10;29bBAOR6e4H7cRK2txcqmg0Vq/+X74HN0+N+7O7/zkJj2zoakOttLIh6MHrZnh8MoeixOz4D+Q2s&#10;/8QWmFZLU/xjrDOfcQOzGtuW1oBceDvqB2Nvr4p20qcglO+x2348kjsJz1tbu+Ah+/4KqtgLUaeC&#10;RshiX598rTw8XYQQQtwTkpfwDF2K1vntXdegquh/yHmMtwXD5Vmv249ZE+6bc+F0egzH4a8fR7BZ&#10;yITgxfG2NSPagpBrXma6rWwm5QDkfX1mpPttFLwtlm9hwye2i5QjI2oOO2p9qosbWNPuQXviDULl&#10;rw44n/P4fEdQETSeeMieAG9gbfvi7uOrDzpmHo0LsU/G17G0TUF74R6ATKUaoEOvPuj2cXPUKZXV&#10;bTVzWwpv7Ubvyiy1EYCc9cfjJK9FXIRn9OYIQMbiDTFkMzcCwnBkyQ8YPOgbfPPNHdqgIRi/5h/n&#10;b+VBon5HEnEeG4c0xANGVNnnbL13YL4GGHck9oXWjTXt8KC9uAks0BILo/p3+0Aozhw9affXSJgp&#10;2JkcIwiPf33YftSj/zmCUKTxRByyv8uNte1R3LXYqj7IjlkNxcq2hZ3XxBGMcp9vta+Z9Zut6oqq&#10;WezFfKzCk+9RxPkeAdnw8mRPl8QIXD192i5PENdzc4lDH4Rn6Eq0LWzH3QaXw+db7V8+4hxWda2K&#10;LOa+t9471hjPUKz6oKj9PXKgyU/OK359QXPksV/PZmLrzHlfw7y3cpnzcwQ/gW+OWG98awM+Ke4U&#10;B4FF38dyt7EvAmctkWoW/I5MqD/JDkzz9l0sIv4egZp2jGfaOtGyqYaewdGTt/UGTGuYyblQD3oc&#10;Xx+2v6SnILPEcYUu6+HpGX5rwyf2dQ9E0feXR1pKI85iwovOhb8jU324TtcboWeO4vbTmRaZHOnx&#10;r+E8ncuYUM9puY/sfxbXZ6KRETcc/w7aYyPHTHucCyyK9yMvpHVqE/CiOd6BTPUnOWMLfRwvQ1e2&#10;RREzTgQg28uTo4zlEVdP47RdT8PbPOLLNYvbnBEXbmLXV9Xcm2CBeV/BVI+6QJcn1ENa8x0DUcC9&#10;ceMk/OhAVLPFZJpSnfHbmLgfu/ncBLebemCBd7Es6sEYWM2en9OUQufN9v3pAzd3fYVqrk2dwLx4&#10;Zeope+xgX7Et/4EF8G7UD8bRgdVs4ZkGpTpvth+P5E7CE9eXok1Be90QkAmlGnRArz7d8HHzOiiV&#10;1WUtv90aKoQQ4u6TvITnzXlomt21OK6OQfZqxutO9eXZaJLTeWxA3uZYwG348OMY+pRzMeQIeRET&#10;YogjM2ve60vQxuVa5EiL/FXewBdjV+N4lFnNy2KZrnpPuL6HtUCN5l91c2Fz5Dbn6kCW139yTpLe&#10;Pt/muiU4nJn+gvBojz/sR+/MnSbj8ONT8XrR6GVGrOaRxTCwcFusCA3HsZHPG/dFWi6+2W8LsBiF&#10;J0VYT9StURO1672MVxo2QJ0nSiO3W8xZQq5wayz6zyH0d/3ed2wOpKs3IcoimiTed3QeH3ZyIbrU&#10;LOBMVOEIRKBJ0c/XWJ9ftAGGbY++4raJOI1JL2d3i6yyX2x39sEEcQOn923A0nkzMHXSeIxqX922&#10;XAShYq+99jExiDVy3RIDtqtl0KM98Ad/togTkdl4rXusz37PvhnH5EKe92nw0xgeY6FMH88tpuO9&#10;iLWIE0PxpC3Ugir1QdSvEffkQtcXtUQ+cy86La83rV9tfQcKFwfS5szlFLBpSqIjfbFDV+OjYs7x&#10;IKhibzAPSfixQajushiVa40RY8dirN1Gff4c8pi+GYQKPffA+RVv/y4kVuHp4sZp7NuwFPNmTMWk&#10;8aPQvrptIfK05nu8Pzc/FkXprtZ9PKi623JUrvUI97mOHTsKnz+XxynCgyqg5x77/WLhxul92LB0&#10;HmZMnYTxo9qjum0pi7QoXcfMRs5zTPNQF2yzf066K9fgWOAIxlNDTzqFh3Fvdo2Z5dB6ROR1HDvq&#10;czxnJzELqtAT5tR8Gi/DcWjAY/b3DsbTw11i53Zun0d8vGZxmjPuRAT+WfAOSrs8Y4IfRKufo5Z9&#10;ujSubqSYbPNrNDH5DZ5wickyXbFidNyP3XZ+HOq6hWcb/BpNeH7jmtfSlEFX1omKOI8d8yZgnPua&#10;WG3cRCzae/uuW8Q/C/BOaTuEwPrtH2z1s4cF+BLG1Y0Unm2ifjCOfvOEW3iW6brNfjySOwpP6z2O&#10;T30dRaOXUrFaZIbfQBRuuyLK9RFCCHH3SVbCM/yAa0eZIugVTLddzLwKT2shPecNp4XCJEpYcgMR&#10;p75DLbu4fMhLEyN3pL0uZCLw98KPUTGrZ1yQtSAtUBNdfnElRfGyWL61GZ1K2S586RpgSuTmveHW&#10;5s4oZVt70tYdd9sOfvSF1I3Zr7kFR7nut7sZxcSdJ2Prep7bjh+/ao+3G9XHSw0aoXn7vpi0Ygze&#10;yOU8l6BKfXEgdA96VuDvEoActT7H5BkzMIPtx4FoVNS5yHKkexwdpszG8v0xm/mu7x2K2vZ3pKXs&#10;9dn/xso+jfDCC3VRt+4d2gv18Nbw28Vcon1H68eMOL8Y75ew3fHSPYhXh2/CqWO/ol/D4nYMkANp&#10;irTE/Au3L1vD/uiFivaixpH5WXwfm0vuHQnFkTmd8dyDIbfFazpbHIXnjdl4zSUGynWH8Yzz3Cy4&#10;rW/GUXje2ohPXS6qXvp3JD6emw/CM2xXNzxixgEH0jWYEmmFIr5ktb0yG01c712qEzbfOIC+lazr&#10;Yy2Mn+jRDw2MO3YQKvXZj5u7u6Oc+cwgPPz5diMkb235DKXteznmlkDhGXoEczo/hwdDoscx2i0G&#10;4Rl9HLHOFls+K21bA2NpdxCeoUfmoPNzDyLEvSkTtUUKzwicnfGaM+aZbrWtBmL8xOFoVyO3EWuO&#10;DNXwtWuMv7UFn5V2uZXG3OIiPG8fLz2S9DjSoUHMHdZ62+jziK/XLC5zRmxE4MLKz9xu1I7AvHj+&#10;2z3WnRGVG9NfQUbzHQOQvenPUZ4P29c70n22Sj/smhb3Y/+8Oh2vuOLcszeNUpvZM8nafUFV0I9h&#10;Ijd+dG8gRbYA5Gn5i/0iJxEXVuIzV6iAIxB5n/8We6J8qRuY/opdyiogO5pG/WDs6x3palul35/2&#10;45HEZR6g+Dy3/Ud81f5tNKr/Eho0ao72fSdhxZg3kMv85tZ93tf2QBJCCHHPSEbCMxQ7upW3k6I4&#10;EPTYANietl4WDE6uzHnTnlQCUfj9ZTgxpq4do5UF9Sedi9xFjmUhE3pqDUZ92hAV8jpFCY8JyP4S&#10;JphAKC+L5bAd+OJh+3ukfQ6uOvguQld/iGL2JJnplenOeCifFlJxI26T8e2EH/4aj5vFSAByv70A&#10;N24uQgs7FX3szYHMjWba7+KNq5hcn+66PDYINQYfT/Akn2jf0TqT/X0r2y7YaVGp1x/uPkQr+ei6&#10;2exFU0a8MO6c/YSLK1jUyuXSG4h8zebhkv1MfLi1rRvKG2sHYxcro8knPTFg8FAMereq7XqXEOG5&#10;Bz0etftm8LP4wTNja1yFZ9g2dC1ji4TgZ/BdjNmWklB47umBR+0Fc/CzP0TJvOxbOZULmPJyFmef&#10;tMac3qu/Q21uTAU9jM+3nsQPz7K/WuK25jBsHPyU0xKe5kF8vN55bmFuMWp91iPNMHDoUAyN1oaN&#10;mIaNLtOOl+9CYhaet7DNGvNM3KojCHkqN8EnPQdg8NBBeLeqneE7zsIzDLu7l3Mv4B9pNvC2cx06&#10;dBhGTNsYcyzirW3oVt72GAnKg8pNPkHPAYMxdNC7qGq7UHrG0F1Z2xGPeEmM5MhYAk3GWWLeeRgv&#10;pDvh231Bj6DZwOjnZbVhIzBto23582m8DMO2rmVs8ehMshRjj71tHonfNYt9zoiZq1u+wlO2R48j&#10;MDdqfb31Npd7ErrqA9t1mEmBovb/yIRB1nhszS8XfDj2WugqfFDEttgG14o6PngkF3Jv+lr94ZuG&#10;NfBEtWqo5mpPPIVmow84X0OubsFXT7m8QQKRu9bX2Hrbl6Lbu+2+zwRCP3hml/VILuTIjFdcu80e&#10;xHceoBhl6I35fQNy4+0FcX+lEEKIpCGZCM9bODH/Q5S344goAJ4eesQtXGISnrgyF01t0RRY7C28&#10;V9e5yHRkaYBJnsXyYl2w2Vzbj9ENXRNgCF6bxUnKy2KZNdnq2gIrsAjarvTcvY3AiWFP2wlQnAsj&#10;55rbl4VU3IjfZByGPb0rORfYrO02/aL1RmvcLoaxtwBke3Ou/T5esESP03JqHevIgBcnxBJIFkcS&#10;7Ttar3Qnt7B+sw9WRnX1ci9OrN+gav+oO+7hx7/Ds/ai2xH0ED7bEpOzVhguHfsDO3YfwfkY/bnC&#10;sLPbI87PCsyPFgsjV2g3F7zt3pmPt/C0hNa4F+y+GZAXzX6OtFBHXFqN9i6rU2zCM+I0Rta2XeYC&#10;cuK1mVHTFoddPI/L5qVJJzxxYRxesLMSB+RthsivEYFLq9u7rZB3Fp4ROD26jtMi5EiLKs89ZWoY&#10;BhZ4B7+G2i6a1nOOzE+j3lPOmMrAQu9imeuWPm+dh8tl2GWNiw1v38UiRuEZFpk5OjB/C0R2h5tY&#10;8LbtzRFn4cnTfcHthuq2wvpA2E6XpTkQ+VssjBRFNxfgbZcHgUt4WuP5wCfYT6xj3xiFJdO/x8B+&#10;AzBswkLsPBPtxKxvPO4FOzFXXFx9fRovrd94ZG17zA1AztdmWneBB2EXcd7ZYa23vX0eSdA18zpn&#10;eCd03/d4wZU5NyAHnu63BTH5j0Sc+hY17dCFgNxvYZ77QGv8+NIeP6zzpaX+fz4cGx5xCt/WtMWy&#10;JcTeijzY+u2/tH976zeO7t4eE6H78P0LrozPAcjxdD9s8fqlInDq25p2Lc4A5H5rXuR3t+6BL+17&#10;4PbwACfxFp7WnNS7kvP7skaomQqEEELcU+6N8AwsiNrteqBHjx74ouN7eO2pB5DZXbrBmlwqfIGN&#10;Hh5TMQpPa2k0763czgWaIwhBdhbCrC9PjqzBR7wsZMKPjEbrN3pg7oEr1rRIbmDLZ3bNr4BcaG4y&#10;0nhbLIfjyJAnbfdMa7J9djB225u0t07MxtsP2Nkug8ujh6vehk8LqVgIv4K/jxzGoUOHsH/ym8hn&#10;T8bp6gzFXuuxQ4dP4qL93hFn92Lz/nMe1+o6Ds1+3xb3DgQVb4fV5hpH4PKJPdi5cwd27PBoW2fi&#10;HZfLZYba+HrTLhw+Z71b2C4Mev1lfDhgMn7ZsAv7D+7HjtUz0f+NMtZvyPPhQr4WvotdEcRMknxH&#10;j0QzVj8p3fZXnHWd3rVd6P+UK6NsLjSd57njHorNnUu7rfAZaw6PTKISjUjrAmOtllqv9MYt6/1K&#10;Oa0z1uKz4WSndSbi0jYMe6mgvYBLiPB0WnZd55uu9NsYvXoXdq4Yg7ZVstuxTlaLNblQOA70q2ov&#10;Eq1rWLQBBizYir17NmLeoBaomOdRdDP9OgmFZ/h+9K1sl1JxpEPpt0dj9a6dWDGmLap4lMy4s/C0&#10;3ur4UDxlFuYOOBxWs/7N+up0E0/Mxbap98rHrcb7OU/zBZGuveFHMLiGU8g7rDGr4eh9dkZXEoHr&#10;JzdixphFOORSK96+i0WMwvPWZnS23fYDcjTEZGNdtsT1tmF4qaAtUnwQnuFHBqOGHWoQWLAhRu/z&#10;6MsR13Fy4wyMWXQoRnEVGSZgjWsNJztLC0VcwrZhL6GgXQbFLTxDV+B9kwDKgeAiz+DdL3qj38DB&#10;GPbdKEyYsRhbT16zx1VijZmDazjHTEcgCjYcjaindhIbZ4zBIteF9HG8DD/QD1Vt8eUIKooGAxZg&#10;69492DhvEFpUzINHu+0yx3mbR3y5ZnGbM7wQthdfVXV5gzCD9sv41Jr7OP+5W8+vMNUVYx5+EP0f&#10;swWiIz3KtBqHNbv3YNPMTnjCZTFNWwVfMR7fl2Ot3+Fg/8fc93b6Mq0wbs1u7Nk0E52ecFkt06LK&#10;V/vjIMDDsPerqvY8aH1G+hJ4+dNo36lHT3w1dbvZwAg/2B+PuX6j9GXQatwa7N6zCTM7PYHs5jdx&#10;IG2Vr+BKMeDLPMB75uzezdjP+cnF9UOY/X552wMqCMXbrY7qsi+EEOKecG+EZ0zNkQY5qn6Mn09G&#10;XU3GLDwt6flzsyhZKhlv1HBKNP9XLwuZsO2fo4y16HQEZkKB0hVQoWQed6mGwEItsdD4U8awWL60&#10;DB+WdCW1sRZeOR5AuUdLIV8Ge1HMxXK7ZbjoWnn5uJCKiZs/N7Un6Ria9bm1vqeYicCZH2oh2Lqe&#10;mfMVR9kKj6JM4ay2ILG+c8ZH0GHZBY+FoRdiSi50c2HsrrkB2fDkgB3WlYsfSfUdb27sjDKu5BPW&#10;4jdzgdKoULEc7s8e+TtmrNQD2zxOPOL8TLzm+q4BefDGTzFvmV+d9JKd5MOBkNdmx7grf21xZK1a&#10;R1A2FCtbFsWyWiLLvXGSEOFpnfOpCWhgJ92K2gIQkiO70904VuFpvcfZuWhWyFtdQ6ulKY3PtvI8&#10;klB4Wr/aqQkNkNNbPwgIQQ77N4uL8OTC3F2gns3qPzVH2Alobq1Fu/s9rP3RSjPxPC7+2hYl3P0m&#10;CFmLPIyKFSvgoaLZkY6bZayH6DKxef0u1rvE6Gp7DYtbu9y4LZGfrRjKli2GrFY/cARZ/cH8VnEX&#10;noi4iF/blnD+xtYxjqCsKPJwRVSs8BCKZk9nNh5Y6zHG0rvXFqO1Kzuo9V2zFSuLssV4T1nnZp2P&#10;ueZuV9trWP9lJXeG4ejNEZQTVTsscJduibj4K9qWiLzXgrIWwcMVK6LCQ0WRPR3HTdZ3tM/M1/Ey&#10;4izmNivktdYq54zSn201h3mdR3y4ZnGbM7xwdRJetEVXzC0QRT9cZW9YReDcvOYo7K3mKZsjGCXa&#10;LnXmD/DpWOvoc/PQvHAM9zbnshJtsTROlsGrmPRipKtxTC2w6IdYxS8VcQ7zmheO4TeyrmlwCbT1&#10;+OC4zwMWEWfwQy2rb6XJjHzFy6LCo2VQmGOqOdYa1x/pgGVeYveFEELcfe6e8LSm7tlN87uFAZvD&#10;EYA06UKQ21rg1Gj4HvpM24azrh1PD0LXfIpSGQIRYC0KqveP5g51bQU+LZcdaQNptQhC5gdb4+fo&#10;E2foGnxaKgMCA6yFY/X+Tpe565vQv3Yh946tczILREjJV+xyICQUaz4thQyBAdZCqTr6e7iI3To2&#10;F52eKRz19dYkFxhSAi92X4y/PE/S2+fbhC77EA+Y75YNtYa5ymh4J3Rpa+S3RYvX5siMeuOd5S+u&#10;//oRitvuipHPByNv5bcxdP1Z3Gm9jvA/MfhpJsAJQNrC72KJS5CFn8D01uWQ04gkz/cOQKaiNfHB&#10;+F24nIA5Pum+YygOzWyHpwqmj7T82c2RJiseatgHy/+J+opLs95E3iBrUczfrUoPbI3RhRa4OPZ5&#10;p/B0pEW1rw/FfH2tRdKSztWQ2339HAjIXAqvDZuCrlWscwvIhJpDj9gHx9z/rI6DDx9w9qlstYbZ&#10;JS5IBE4v7YInckUuLh0BmVGq8XCs//lD3B8cgMCsL2H8HYoOXts1Ck0fjixLY94nMAQlGg7DNtuK&#10;7Nu5xXB8tHvDTcRpLO3yBHK5F9TO69R4+Hr8/OH9CA4IRNaXxsehdmIY9g95FnnTW9eDfTnXcxju&#10;qq9rieE1ncshq3VNHNa9n6FYK8y9TZWF4ujcTqhVNKOXfhOCB14YjJ2urx7Tdzk/DY1zB1u/rdU3&#10;m86O4mIZcWYJOlfLHTkuWueYudRrGDalK6qkD0BAppoYytIuJJZxxE3oUcztVAtFM0Zahp3NgTQh&#10;D+CFwTtjsWZF4MySzqiWO1Kom77z2jBM6VoF6QOse7zmUDhP5zLW96hmxIEjKD8q1XsZ9es9j2ce&#10;K45srr4dzZ089Kg1ZtYqioxu7xa7OdIg5IEXMNh1IeMzXl7bhVFNH0ZWz6RIHM9LNMQwZ4e13jaG&#10;eSSu1yxOc4YXQleh/YNpb+s/UZo1d5Xvvsvjt7mKnT+8gYeyRE065QjOi8c/nIHDUcYiX461jt75&#10;A954KEvU5GYcNx//EDOiHxwjoVjV/kGkjf5bRmkOBJXvDpfjj/XB+OGNh5AlSuIqS+zmfRwfzjhs&#10;vWMkvswD1g+DXz9yJYmLbPz+ld8eivVu9xYhhBD3mrsoPJMjYbj453osmjUVk6f+hKVbjts1CuPK&#10;LVw4aL1+5mRMmDgVPy3diuNXfXqDJCXs0hFs+XUOpk2aiMkzF2Lt/rNRJveEcOvCIWxaOhfTJ1vv&#10;PeNnrNh5Elfvwfzu83cMu4SjW5Zh7vTJmDhpGmYtWos9p+McNeSdiFMYY+KLHQgs1AxzPeOLvRKB&#10;q8c3YdGMyZj60wrsO++xsk4kIi4fxrqfp2HytLlYdeDCnTcavBF+Bce3LMHsadZ5zl6CrSeu2gu9&#10;u0UELh9eh5+tz582dxUOXLiHC8jwyzi29Ve73/yIOUs34sDZ+Nr1oxFxFcc3LcKMydYYsmIfEqM7&#10;hF8+hq2/Ou/PST/OwdKNBxDX0424ehybFs0wY+KKfee9CtWwnd1R3gjMNCjVYZ2HC3I4jg6qYbtz&#10;elrvXYTj8rGt+HXudEyeOAk/zlmKjQfOxttDIirhuHJ8C5bMtvr91NlYsvUEfBmO43bNEjpn+Eb4&#10;5aPY9MssTLGu1bS5K7D7n5jHKl+OZX8+uukXzJpifVdrjFix+5+4x04mCOv3P7oJv8yaYsbfuSt2&#10;I7bTjDthuHRkC36dMw2TJk7GzIVrsf9sYs12QgghEgs/F55CJJywXczCSvfIYmi1wCObshCplCsT&#10;X3SKS0cwan7rWTvzJnYyO7mxSoWgweRoYQ9CCCGE8FskPIVIENexpE1BBFoL8JIf/hoZ1ytEKiZs&#10;dy9UtEupODIWRfVGrfFhu7Zo/kJZ5DDu0Q5kLPcZ1kZ62gohhBDCz5HwFCKBXD25Bzv3nExSlzsh&#10;khehODKnC+qVzh4lbp+CMzBTEVRvNRTrohRgFUIIIYS/I+EphBAinoTh0ok92Lx2BZatWIONu47g&#10;gkLrhBBCCOEFCU8hhBBCCCGEEEmKhKcQQgghhBBCiCRFwlMIIYQQQgghRJIi4SmEEEIIIYQQIkmR&#10;8BRCCCGEEEIIkaRIeAohhBBCCCGESFIkPIUQQgghhBBCJCkSnkIIIYQQQgghkhQJTyGEEEIIIYQQ&#10;SYqEpxBCCCGEEEKIJEXCUwghhBBCCCFEkiLhKYQQQgghhBAiSZHwFEIIIYQQQgiRpEh4CiGEEEII&#10;IYRIUiQ8hRBCCCGEEEIkKRKeQgghhBBCCCGSFAlPIYQQQgghhBBJioSnEEIIIYQQQogkRcJTCCGE&#10;EEIIIUSSIuEphBBCCCGEECJJkfAUQgghhBBCCJGkSHgKIYQQQgghhEhSJDyFEEIIIYQQQiQpEp5C&#10;CCGEEEIIIZIUCU8hhBBCCCGEEEmKhKcQQgghhBBCiCRFwlMIIYQQQgghRJIi4SmEEEIIIYQQIkmR&#10;8BRCCCGEEEIIkaRIeAohhBBCCCGESFIkPIUQQgghhBBCJCkSnkIIIYQQQgghkhQJTyGEEEIIIYQQ&#10;SYqEpxBCCCGEEEKIJEXCUwghhBBCCCFEkiLhKYQQQgghhBAiSZHwFEIIIYQQQgiRpEh4CiGEEEII&#10;IYRIUiQ8hRBCCCGEEEIkKRKeQgghhBBCCCGSFAlPIYQQQgghhBBJioSnEEIIIYQQQogkRcJTCCGE&#10;EEIIIUSSIuEphBBCCCGEECJJkfAUQgghhBBCCJGkSHgKIYQQQgghhEhSJDyFEEIIIYQQQiQpEp5C&#10;CCGEEEIIIZIUCU8hhBBCCCGEEEmKhKcQQgghhBBCiCRFwlMIIYQQQgghRJIi4ZlERERE2P+7M//v&#10;//0/+3/eie15Pnen1wshhBBCCCHEvUTCMxEJCwvDn3/+iRkzZmDMmDGYPXs2Dh06ZD97O//5z3+w&#10;YMECjB49GtOmTcO+ffvcgpX/Hjt2DJMnT8aoUaOwcOFC/Pvf/zbPkRs3bmDz5s0YN24cxo8fjzVr&#10;1pjHhBBCCCGEECK5IeGZiBw+fBg9e/bEnDlzsG7dOowYMQLdunXzKgj52KRJk9CnTx/88ssvmDhx&#10;Ir788kscOXLEPH/ixAn07dsXY8eOxW+//Yavv/4aAwcOxM2bN83zfH8eT3FL8frFF19gyZIluHXr&#10;lnleCCGEEEIIIZILEp6JBN1df/31V/To0QPXrl0zj9GC+dFHH+Gff/4xf3vC5z7//HMjVsPDw/Hf&#10;//4X3377LX788Udcv34dP/30EwYMGID/+7//M9bPgwcPolOnTti7dy+uXr2Kfv36GcEaGhpqLK0U&#10;p927d8f58+ftTxBCCCGEEEKI5IGEZyKybds2dO7cGb///ruxaNI9NiaLJ5+jSPW0UP78888YNGiQ&#10;EY8UlnPnzrWfAS5cuID+/fsbcXv06FFj4dy/f7/9LPCvf/0Ln3zyiXHPFUIIIYQQQojkhIRnIkKB&#10;OW/ePHz66afGNbZXr17YvXu3/WxUaNmk66wnq1atQu/evU0sJ91oacV0ceXKFQwfPty48fI9aS31&#10;FJknT540ovfAgQP2I75Bqymtp3TlVVNTU1NTU1NTU1OLvSnEzTckPBMRutjS/fWrr77CsGHDjDik&#10;ZZOizhO65TJpEK2bnlB4MkaUIrJr165RhCddcRkzypjO7du3m+ePHz9uPwsjVik89+zZYz/iG3x/&#10;ugSrqampqampqampqd25KcTNNyQ8EwmKSyb3oeikcKSQYwIgWj/pehsdWi6ZWIjxnS4oUmkFPXfu&#10;nBGgFLEuLl++jG+++QaLFy828Z6u+FAXdL/lZ8XX1ZZxpPwOampqampqampqampxayLuSHgmEnSz&#10;HTp0KKZOnequq3np0iUTq8nYTT7GzslkQYSitEuXLjh9+rT5m+Z6lk2ZMmWKsZyOHDnSJBtyvRez&#10;3FJs/vHHHzh79qxxxV29erW7/MqGDRtMciGKViGEEEIIIYRITkh4JhKMj6RoZFwna3eyRufGjRtN&#10;JlpXnOeuXbuMiy1FJgUnrZoUqhSVdLNlwiBmraWYXL9+vUkWxFqdfJ7lVmghZcZbCljWCWWyIcZ0&#10;sjEDLjPh8jyEEEIIIYQQIjkh4ZmIUGzOnDnTuNsySRDjPJctW+a2Ss6fP9+ITVeW2z///BODBw82&#10;YpXxm1u3bnVbOGkZXblypXkfvh8FKwWoC1o2XUKX7rms5ekte64QQgghhBBC3GskPBMZWjMpQM+c&#10;OWPiPF2+3xSFzErLhEGuuE4KUrrj0nXW81gXzJRFgcnG17tEqQtaP/k5jP/k5wohhBBCCCFEckTC&#10;8y5BayUz0lIsCiGEEEIIIYQ/IeF5l6DrrESnEEIIIYQQwh+R8BRCCCGEEEIIkaRIeAohhBBCCCGE&#10;SFIkPIUQQgghhBBCJCkSnkIIIYQQQgghkhQJTyGEEEIIIYQQSYqEpxBCCCGEEEKIJEXCUwghhBBC&#10;CCFEkiLhKYQQQgghhBAiSZHwFEIIIYQQQgiRpEh4CiGEEEIIIYRIUiQ8hRBCCCGEEEIkKRKeQggh&#10;hBBCCCGSFAlPIYQQQgghhBBJioSnEEIIIYQQQogkRcJTCCGEEEIIIUSSIuEphBBCCCGEECJJkfAU&#10;QgghhBBCCJGkSHgKIYQQQgghhEhSJDyFEEIIIYQQQiQpfic8b926hTNnzuDmzZv4f//v/9mPCiGE&#10;EEIIIYRIKvxOeFJ09urVC2PGjMG2bdtw5coV+xkhhBBCCCGEEEmB3wnPsLAw/P7775gwYYIRoD16&#10;9MD06dPxxx9/4D//+Q8iIiLsI4UQQgghhBBCJAZ+G+NJAfrPP/9gw4YN+O677/Dpp5+iX79+WLhw&#10;IU6cOGFccoUQQoiEcu3aNVy/ft3+SwghhPBP/FJ40qrJGM9Tp05hxYoV+Oabb9C+fXsjPPv374+u&#10;Xbtiy5Yt9tFCCCGE7zCPwK5du9C4cWO89NJLGD9+vNnw1MamEEIIf8QvXW03btyIsWPH4rPPPjPu&#10;trNnz8aBAwfMrjRjPul2e/z4cfsVQgghhO9cvHgRDRs2RHBwMBwOBzJkyICnnnoKQ4YMMZ41SnAn&#10;hBDCn/A74Xn69Glj2WRyoR07duD8+fNed5+1IBBCCBFf6Frbu3dvpEuXDlmyZEHt2rVRtGhRBAUF&#10;IWPGjChfvjy6deuG3bt348aNG/arhBBCiNSLXwhPikiKSzZaNf/66y8z0bseczVaQ4UQQoiEEB4e&#10;jqlTp6JAgQLGyskcArR+MqdA27ZtUaJECSNAAwMDUbJkSRPqsX79esWBCiGESNX4hfCkS9OMGTMw&#10;ceJE05jRdty4ceZfz7/nz59vv8J3GDf6559/mpjR5cuXR2mMJfUGFxn79u3Dr7/+inXr1plSLy5L&#10;K//lQmXTpk1YsmSJ2RX/73//a54jFMn8XqtWrcJvv/2Gw4cPSzgLIcQ9hmM3vWkefvhhIy5feeUV&#10;nDx50n7WOe4znIO5BEqXLm2EKV1xixQpghYtWpg5QwJUCCFEasQvhCeFH7PV/vTTT6b17NnTTPoU&#10;o/ybwrNjx46YN2+e/QrfoeijCGSG3BEjRpj29ddfo3Xr1lizZo19VCShoaGYM2cOvvjiC0yaNAmD&#10;Bw828ab//ve/zfMUoYMGDTKJj7hzznMePXq0scyS7du348svv8SoUaNMvCq/D3fTJT6FEOLeQY+a&#10;evXqISAgAGXKlMHBgwftZ6LCzUpuHjLek3GfdMnla7JmzWrmAolPIYQQqQ2/cbWlIKNou3z5Mvr0&#10;6YOtW7ca8cfHOMEvWrQI06ZNc1sc4wMz5dKVl43WybVr16Jdu3ZGREbn2LFjRjhu27bNuP0y0yEz&#10;6i5YsMC8D62c3bt3N1ZP/s3jKI5dpV64WOH58vvw/JkgacCAAeZvIYQQdx+O+506dUKmTJmMm+2P&#10;P/54xzmF4zmT2dH7platWsibN69xx2WiOyGEECI14XfJhTjBM+FDdDG4d+9es8v8f//3f/YjCYNi&#10;kVZPWiS5sx0dCssePXqY41zQ+kpBSbE5cOBAIyZd/Oc//0Hfvn2NGxbFJy2le/bssZ+F2VX/+OOP&#10;zXNCCCHuLtzcZNK6zJkzm0aPF1/nE24c7ty50+tmpRBCCJHS8TvheeHCBbMjTeHHHWXuNp87dw6T&#10;J0/GV199ZZJCJAYUuPwcxvp4g26+XJh4wlhNiktaP2kNZeynC+6kDxs2zLgDU3DStfbo0aP2s073&#10;LlpEWRYmPnBXngJZTU1NTc23RtHJ5EAPPfSQcZdlCZWzZ896PVZNTU1NLfW0xNIN/oLfCU/CBQLT&#10;2H/44YfGSki3JlpB4yvaosNFiCtu0zMhkAuKPD7P+E1P6JrLWE6K1i5duhgh6oLuu7Sgzpo1y7jd&#10;8nnPWqMUnqxL6mkF9QWKcMbC8n3U1NTU1OLemFTu0UcfNVlqK1eubOL6vR2npqamppa6mmuTUcQN&#10;vxSejO2kyPr999+xZcsWkzGW9T0TKzEPMxjSYsnFR0zxPRSQtLB6Pr906VIT50k3K8Z30irrgi5Y&#10;TDbEGFBmwqXF88iRI/azzsy9TNnv+ZgvcMeG1l81NTU1tbi3S5cuoWXLliaDbcGCBc0YTRdbb8eq&#10;qampqaWu9r///c9eSYu44JfCk3GVdFNlCRO6s9Idlu62iWEuZwdktlpaLqMnh3CJO7Jy5UojHun6&#10;S/j4+PHjTVkXvo5utYwXcsFst7TS0trJ/3/++efYvHmzW7gyyy0tnooNEkKIuwMTw3FDMGPGjMiW&#10;LZvxSolps/FewbmF5Vs4d3DDleec3M5RCCGEf+CXwpNuUR06dDAxkUzSQ3dbWhoTIzEPXWspCik+&#10;o8Nam8yeS+HLz+rcubNxp+XCgDVAeS60wNLySkHM86LIpAmf5WB4PHfXeTzddL/99ltjCWXjgoei&#10;NbGSIwkhhIgdziVFixY11k5aPV0bickJJs57/PHHTZ1Qlm1h7gFm26WLmASoEEKIu4nfCU+KNAo4&#10;WjspAOl2SwsjS5NQyCUUuu0yaRAn9ehQPNIFlzvOFJMUmbRiMl6TGXUXL17s9hNnTCez2vJcKUi5&#10;q84FhGuhQHfeoUOHGisn35Oik9lwhRBCJC6cK86fP288ZWg95MYg6z+XLl3aJBOqW7eusSYmR5gL&#10;4NVXX0XOnDlNDCpbcHCwybxbrlw5E6JBIcrvxTlEYlQIIURS4XfCkzGQtG5yEeEJEwuxvieFaEKg&#10;iKW7a/R4Ub7v999/byyhruf4799//20soYwx9SytQihQWe+T58wFgWfwMv/P3XW+liLUWxIjIYQQ&#10;cYfhEBxPN2zYYMpbMUEchdmbb76J559/HpUqVULx4sVNrc2QkBAj4mhJZMK65CrYOFdQFDOHAMt1&#10;1a9fHyVKlECGDBlw3333GeGcNWtWI6Jfeukl9OvXz8xLQgghRGLjd8KTopDWRQo610KBApDxksxs&#10;G10wJha0gI4dOzZZumIJIYS/w40+xtmXLVvWiEoKM1oGKczSpElj/mYcZ+7cuXH//feb42rVqoWZ&#10;M2emmOQSFKH8nhTXFKKcC2vXro2SJUsiR44c5vumS5cOr7zyCvbv32+/SgghhEgc/E54UlgycQ93&#10;srlLzcy2jLPs0aOHcbdNKmgJlegUQojkBwXZDz/8gDx58sDhcCBTpkx44IEH8OSTT6JJkyb45JNP&#10;MGDAAEyZMsWEROzcudO4sF69etV+h5QLPW0oMllb+qOPPnK75NarV89s0AohhBCJhV8mF6LVk5Ms&#10;LZxMBMRdX7rAKkZSCCH8C4YpDBw4ELly5ULatGnRsGFDE3rB2mxM5sZ4e4ozWjU9wx1SGy5r6NSp&#10;U1GoUCFj/aQ1lBnThRBCiMTA74Qn3Ws5uXIh8Z///MeIUP57/fp187gQQgj/gOM+Yxpp5aOL6Rtv&#10;vBHvWsipBeYjmDx5snEnpotx9erVsWfPnlQtuoUQQtwd/E540t2VMTncxfbk0KFDxtU2qWI8hRBC&#10;JB/o4ULRmT17dqRPnx5vv/22iX0UztqfTK7EUjEUnzVr1sTGjRuV8VYIIUSC8CvhyThLulD17dvX&#10;xK7Q0sl27tw5LF++3JQl4Q64EEKI1AtjM5mtliVFMmbMiDZt2tyW6dzfYYbf+fPnm2y3zH77yCOP&#10;YOvWrRKfQggh4o3fCM//+7//w3fffWfqYrZq1crUv2R9TDbGeXIRMnHiRE2qQgiRimHsJsd/ik5m&#10;qm3Xrp15TNwO41q5KcsSMrR8VqlSBcuWLdM8KYQQIl74jfBkfMq+fftMCnkKTWay3bJli2ncxaWr&#10;raydQgiReqFVs3Xr1sbKydIonTp1UlK5O0CRSbFZtWpVU1qG2X5XrlyZYkrICCGESD74XYwnEwix&#10;hAqTCxFOqozrVGynEEKkXv7973+jffv2JokQLZ30dpF7bdyg2+2GDRuM2y1LrZQrVw5LlizRvCmE&#10;EMIn/E54Umju3r0bly9fNlbQw4cPm9pss2bNMgsTIYQQqQeO+adOnTJlUlgihGVTWEqL2VuFb9BD&#10;6OmnnzbiM3/+/Jg9e7bEpxBCiDjjd8KTiYSGDRtm/qX4HDx4ML755hvTxo4dax8lhBAipUN3UIZV&#10;1KtXz4hOuthyrOfYL3yHls8//vgDFSpUMDGfJUqUMJu2Ep9CCCHigt8Jzz///BMjRowwGW537NiB&#10;bt26mcy2R48exVdffeV2wRVCCJEyoUBi7clPPvkEWbJkgcPhwIMPPmgSzCk2MeHw2r744osICgpC&#10;jhw5TGI+JvATQgghYsPvhCcTSXTv3h3Tp083QnPOnDnG5YoutyyzIuEphBApFwoguoAyGQ7jOdOm&#10;TYtq1aoZyydj/EXCofvy3r178eSTTxq328KFC2PSpEmm/qcQQggRE34nPAmTC40ePdqIzv/+978m&#10;1nPdunX4+eef7SOEEEKkJLiBuHHjRrz88ssmeRCtcQ899BBGjRol19ok4uTJk3j99deNuM+aNSu+&#10;/vprZYcXQggRI34pPCk0uSvuuTt77do1TZhCCJECYbjEoEGDjNCkBY6xnM2aNTNCVK61SQctnydO&#10;nED9+vWN0M+TJ4/JoSDLshBCCG/4nfBkbOeiRYswd+7c29qKFSvso4QQQiR36LHyyy+/GJdPutWm&#10;T58eNWrUwMyZM81morg7MGuwqz5qSEiIyZ1w6dIl+1khhBDCid8JzwsXLphYFLrauhp3ytu1a2cW&#10;K0IIIZI/LH/VsWNHFChQwFg5aW379NNPcejQIePVIu4u/D0oPmn5zJYtmylZI/EphEjpMGs3N9fG&#10;jBmDCRMmyKMjgfid8KRrEF1sPRt3xik6Z8yYYR8lhBAiuULPlXfffddYOTNnzoyXXnoJK1euVGbV&#10;ewzLlH344YfG6snfhf+X+BRCpDSYGZ2GqvXr16N9+/YoWbKke75ZsmSJfZSID34Z4+kNpodnllsV&#10;FRdCiOTN4sWLUbBgQSNwPvvsM5w+fdp+RtxrGG/boUMHs0ij6y2t0GfPnrWfFUKI5A11wLx589Co&#10;USPkz5/feNTcd999phUtWtSUYhTxx++EJy2cx44dw7/+9S9327dvH8aOHWuEp1y0hBAi+cIkcHXq&#10;1DGLgdq1a+Pvv/+2nxHJBVoKvvzyS2TPnt2Iz+bNm5vfiR5HQgiRnKGVk3WfAwICTA1o1oIuX768&#10;KcW4fft2Yw0V8cfvhOeZM2fQs2dPdO3a1d24Y854FO1iCCFE8oUbgyx7xSRCdHmaNWuW/YxIbtDF&#10;tn///siUKROCg4Px6quvYs2aNdrcFUIkG1xluFatWuUO1aAWoNBk3oAXXnjBGKaYO0AkDn4nPNnJ&#10;2IH+/PNPHD582LS//voLFy9eNAHEQgghkiesG8mFQJo0adCgQQNjWRPJl6tXr6JXr17GXY1Jh+im&#10;xuR++t2EEMkB5gYoVaqUsXD++uuv5jFqgV27dhlBev78eVk4Exm/jPGkey0zVLmg+y2FKBMjCCGE&#10;SJ4MHz4cGTJkMJlsleAhZXDz5k0sXLgQFStWNO7RjMtt2rQp9u/fbx8hhBB3H7r+MwyA7rQMC2Bc&#10;p0h6/E54Mj5owIABJpmQC+5usLYnd2KFEEIkPxgj+Mgjj5hFwnvvvYfLly/bz4jkDi0Gu3fvxjvv&#10;vON2va1WrZpxlVZpAiHEvYAGJ3phMGnQ448/HsUgJZIOvxOeR44cwddff20y73myd+9e4xLE3Vkh&#10;hBDJh//9738m+RtdbBl3w4RwIuXBGKpvv/0WDz/8sLF+0srAPAtHjx5V4iEhxF2Dc8rAgQPNJhjn&#10;Ff5fLrV3B78Tnv/8848RmMxsS0snEx3w33Xr1qFHjx7G7VYIIUTy4Y8//kC5cuWQNm1aUxtS8fgp&#10;F+ZZ2LRpE5555hmz6GPW2+effx5btmzR7yqEuCvQg+bZZ581HjR58+bVZuZdxO+EJ4XmmDFj0K1b&#10;N/z4448m9mT8+PGm1tj8+fPto4QQQiQHKEbookmRUqFCBeOdIlI+TNrxzTffmHhdli1gAiJmwVWu&#10;BSFEUsPs6Dly5DDWTs4v8na8e/hlciFOeMxeNXjwYGPl5L9MpXzlyhX7CCGEEMkBJqGhSyZdM+kO&#10;JatY6oHxnXPmzEHlypVN1tusWbOiWbNmJtO8ECkZuo5zrckSfiohlPygBihSpIiJ8WSOF7n63z38&#10;UngKIYRI/rDMVYsWLYw7FLOiciEnUh9M6tGuXTvkzJnTCNDGjRub0jlCpFTomVGjRg1TD3Lp0qX2&#10;oyK5wLC6bdu2mZqdjPcUdw8JzySAu7iMIWWHjm3nljsszMzIAer48eO3mfr5PF/P+Ca6H0UPfGai&#10;BtYhZWYuWWuFEKmNZcuWGRdMllD57rvv7EdFaoRzIb2PaPVMnz69STqkBaFIiXDtNnLkSJPBmZtm&#10;jGG+du2a/awQ/o2EZyJCdwoGKHfv3h19+/bFiBEjTOkWlnCJDt3F6N7bqVMnDBo0yMSc0o3MlW33&#10;0qVLJvb0iy++wJAhQ9ClSxfMnDnT7WZGwdmnTx/069fPfMbnn39u0tXLpUMIkRqgtbN27dom/u+V&#10;V17B2bNn7WdEaoWJh5h1ngmHMmfObOY+xV6JlAbXfIwbZPwgS3VwI2XYsGHaSEkGXL161Wxorl27&#10;VmPLPULCMxGhaKQIZG0y+vVzh4uPeUvR/O9//9tk1/3tt9/MAotCsmfPnuZvugDwpqCYPHHihNkJ&#10;XrFiBT755BOTiYvik7tpo0aNwunTp81njBs3zgxs//3vf+1PEEKIlAs32ig+uGj75ZdftKnmJ9C7&#10;h3GezGD8wAMPmCQgQqQk6I3Wvn1704cpPGn1rFq1Kv71r3/ZR4h7xU8//YRixYoZF2i62oq7j18K&#10;T5crLDsd40i4oKG4S2hB8g0bNhjLJYUkxWFsSTAoJHksd18Iz2H69OkYPny4eT1F5NSpU81zhLv9&#10;FKq0kjIe5ssvv8Tvv//uDoimpZXClIJWCCFSMtxgY3wUEwo1aNAg1rFUpD5Y17NevXrm9y9RooS8&#10;eUSKg2FSXMPR8pktWzZTu5ZhU+LewQ0Buj1zI6Bw4cJmzS7uPn4pPLl7zvIpFGocGGhuZ10xCr/4&#10;woXR3LlzjcWT1kpm6luyZImxWHqDu/lMHe8Js2yxSDqtpXTX5d8uKIrpdsTPoMhk/AvFswt+TseO&#10;HXHw4EH7ESGESHnQHe3bb79FSEgIChYsaMZR4X9s3boVxYsXN+LzpZdeijLfCZFSoKGAYVfz5s0z&#10;wkfcO5h3hZsAtELXr19fpZvuEX4nPGlNpOWQO0/bt2/HlClTjGvrkSNHjOiLr883Y1MmTZpkiptP&#10;njwZixcvxvfff48OHTqYgccT7tzyWNYw82TdunXG3ZaJhhjTSbdbF3TbZXINuvHSUkvhyeNc8DM+&#10;++yzeO+oMTkRd+j4Pmpqamr3qq1fvx7333+/ERwtW7Y0m2nejlNL3Y3zG0NIChUqZDLdvvjii9iz&#10;Z4/XY9XUklM7cOCAMWZwXcl1FTdNaBzgc/xba6273/hbcD6htZNzC9fTHGO8HetrU/4B3/A74cnO&#10;x910xkLScugSnhwUKDzphhsfXMKTiYJcyYRouezdu7fXHfsZM2aYz/OsHcSAZz72zz//GFdailcX&#10;PN+hQ4di/vz5ZvKl8OR3ceGyeDLDbXxgHCq/g5qamtq9agw9YG1l7kizvhqtXt6OU/OPxg3RH374&#10;wWQHDQ4ONhuzFy5c8HqsmlpyaDRu0HBQoUIFjB071lg5+TiNGqxJ7FoTuh5Xuztt165dKFOmjJlb&#10;GOPJdba34+LTlDTKN/xOeDIRDzPBsoQJze4TJkww5na631I0egpBX6CrLd1r6T7rsppSLDI9PF0s&#10;XLjiVFjXieLSFeNJ4Tdt2jRjJaVbLa2h/NsFz5GWWlpFuVvGxEM7d+60n4URoxSevJmEECIlQitB&#10;yZIljYWLGb29JWYT/gU3clnjk+KTpXW4mFe/EMkVrsU4htGy1rRpU7co4bqQVQy4gUIBpERDdw+u&#10;61klgqWaOLdwrSzuHX4Z40mrIRP70LrYuXNnU8aEQo6utwmBr2fcKF3DKEQ5APFv/kuY+IcLK1pY&#10;mcWWn+36mxZLCss1a9aY1y5cuNA8z4Lp/JtJhXiz8G8OYBS4dEPipEw3XP6fO8PeSrcIIURyhxtu&#10;zGbKEgSVKlXSwky44YYqF/FczOfLl88kBYnvJrEQSQX7JMOhGEfIcYy5OlxwnccyeywPxfbxxx/H&#10;28NO+AZ/F3oZcux45JFHsHnzZvsZcS/wS+FJ4UY3Wybq4S4IRR7dVjkwJARaOCdOnGhELd156RbE&#10;5EU0xRMmC6KVk0KRn8U08YzLpKWVopPi0TUQ0U2XAel0O6P1k88zE65rp5cZbTmoUYCysfYZ4wg0&#10;GQshUiKMjeeCLUuWLCYEQu5LwhNmuq1SpYqJz2LGY86BQiQnOGZxXUarJktBeXq7ERofSpUqZTZQ&#10;GLu8YMECrdnuEjTK0GOQGbI1t9xb/E54UnQyDjKpLIN8X7rxMgEQhaArixmtlnQRYhyoS+DyXBiE&#10;zmMpfKPvflHI0h2YjeUFPIUxXXYZ1MzX0qJKF2IhhEiJ0OODMVEUFa+++qoZG4WIzsqVK01ZClqT&#10;mOlW5cNEcuLSpUt4+eWXjbBkDVqu76LDGuzZs2c3fbhWrVpauwm/w++EJ8UgrYOnT5+2H7k7UCTS&#10;cskFlhBCCCfccKNnR4YMGcxijeEGQniDm68sRUbLOIvzt23bVnkNRLKB68vSpUsb4VmnTh2v5Tq4&#10;9uTmGt1taRmll5ysnkkHPQxp6aTBiQYgce/xy+RCffr0MYsb7qqzI7paUiYs4ADEpEBCCCEioRUr&#10;b968yJgxo9kUlBuUuBOMlaPViAv3Z5991rjPafEu7jUsBZUzZ06TwIaZbV1hVtFhjGGePHmMQG3e&#10;vLnqeyYRXNMzYSfdnsuVK6c698kEvxOeTM/O+j1M+jNmzBj8+OOP7sZYTyGEEHcHuqa98sorZvf/&#10;qaeeilKbWIiYYMkKehBxkU+XxerVq0fJgSDEvYCu36+99hqefPLJWBNg0XI/fPhw1K9f35TR06ZJ&#10;0sDSS3RnpsBnbC1zu4h7j98JT05YLFPCWMvojcl+hBBCJD30MmECNVo6ab1i8jUh4gr7z08//YSy&#10;Zcua2ODChQub+Dlldhf3Erp2ckPtTlBsyrsjaaExKSQkxGxOffDBB+7yheLe4nfCUwghxL2Hu89V&#10;q1Y1sXotWrQw3ihC+AIX7mvXrkX58uWN1Zwu2yyPpr4kUgoUoGfPnjVZmyVEEw9uTLVq1cpYO+lq&#10;u2jRIlmWkwl+KTwZ28mEBAwE92zKkCeEEEkPXc0Y20RLFWNvmPhBiPjCpH1vv/22sZ6zT7HmJ+vA&#10;aqEp7hasQ8xakYsXL/apPifHvsqVKyNr1qwYNmxYlOoFIv7s3LkTRYoUMcKzWrVquq7JCL8UnnPm&#10;zMHnn39uamh++umn6Nq1q/n3hx9+sI8QQgiRFFAMMB6P8Xnp0qUzsU4sDyVEQuDGMedxZkdmv2K5&#10;FS4+hUhqOKYxT0i+fPlQvHhxUwIvrjAx1kMPPWQs9vx3165d9jMivtDaOXToUGTKlMmMBYwHF8kH&#10;vxOeZ86cMaKT2ce2bt1qFj10cWDBcsaLCCGESDroXcJMpIy7adiwoerYiUSD8Z2jR482ZXlo+aQI&#10;oIudsoaKpIQ119955x0zplF8btmyxX7mzrBvspxU+vTpjXXu6aefNrXgZa2PPxSerJtftGhRk1xI&#10;2WyTF34nPOnWQHcGukVwAUQrJ90i+PiQIUNMhxVCCJH4cDHFGDxapegGtXTpUi2wRKLCOLnZs2eb&#10;eooUn/fff7+Z52MqbSFEQmGddmblptWSbrO+1mtnqb169eq5a3s2adLEvKeIP0zw9MsvvxgLsrJd&#10;Jy/8Tnhyd71fv34mxpOFfGmCp6sDMyqyvqeEpxBCJA2///47ChUqZARBr169ZIkSSQJdt7dv344X&#10;X3zR1FRkcpGOHTuqXI9IEmjhzJ8/v7F4tmzZMl7ZU2n8qFmzpnkPis82bdpoU85HKDBZQsWV2VrX&#10;L3nid8KTExLLqRw4cMAkGWK6ZRb67dChA+bPn28fJYQQIjHhDnTr1q2N6HzkkUfMLr8QSQUXnfRq&#10;euONN0zSIVrZn3/+eRw6dEgLUpGoML6TgtEVTxgfCxvXpps3b8bDDz+M++67D48++qhi331k3bp1&#10;ePXVV9GzZ095OCRj/EJ4HjlyxFg0ORhwh50WTtZaIvybbhFcBPmSiUwIIUTcGT9+PHLnzo08efKY&#10;mHotqsTdgF5OAwYMMKVWuOlRpUoVk2CQG89CJAYfffSREYu5cuXCb7/9Zj/qOxwTmX+kU6dOJjuu&#10;iDtMLvbYY48Zd+WSJUtqYzMZ4xfCk3W+WKic5nd2zq+//trUTaJbbfQmhBAicTl37pyxcnJRwLIX&#10;cSmwLkRiQevH5MmTTb1PJnApUKCAWRMw14MQCaVdu3bGpZt1iRNb8NBtl+6jilOMGV4jVqmgxZmb&#10;SyynpI2l5IvfWDwZT/Ttt9+ayYa7U0w2MGHChCht3rx59iuEEEIkBsz42K1bN+OKxoRC9DgR4m7D&#10;pENMNFK9enWTQTR79ux47733TBIXWd9FQmBlhO+++864eiZmX2IVhmbNmuGJJ57Azz//LBdxL/Ca&#10;0IOB1mZubHJzibkERPLFL4QnLZlMp8wbd+LEifj4448xdepU01k9W0JcJIQQQkSFY+/IkSONiy3j&#10;7Pr3769FvrinUCTQQsX+SCtV3bp1TWyd+qVIbrAeKLMyU1AVK1YM27ZtUz+Nxr/+9S8TD0tX5xw5&#10;cpg1vqzDyRu/Si7ERRDjPebOnWtcbFzutZ5NCCFEwuECacWKFShcuLCxdrZo0cKEOghxr6GrN+M+&#10;6XJL8VmuXDmzLlCWZeErdOPmupIW9cSG4WGffvqpcSGl+KxRo4YRn8IJrZ2sRpE2bVpzfT744AO5&#10;z6cA/EJ4upIKMXlQbE0+4UIIkXC4IOACiTFPjLnhv6pLJ5ITFAyLFi0yrnncGGHSq6+++srEIwsR&#10;F7hmZAjXs88+i+nTpyeJ8eL8+fPG3dYlrlgvlNmahXOeGT58OPLly2fckVUuKWXgF8Lz8OHDJoaT&#10;Ll+xtZkzZ9qvEEIIEV8Ym8QaiqxH99BDD2H58uX2M0IkH2iV37RpkymzQqtSlixZjBvuxYsX7SOE&#10;iBm6bVeuXNkIwiZNmsSrfmdcYI1Pjqf8HG7kscanErQ5oYWTYXIskSg35JSBXwhPunctW7bM7G7G&#10;1latWmW/QgghRHxgBsZ33nnHWJFYwoJjq2JuRHKGWe4/+eQTIzyZeKhjx45y2RN3ZMmSJSapDd21&#10;WQ/+1q1b9jOJD7PlVqpUyV0HmULLX6FlmfesanWmTPwqxtMT7ozQvdY1UNBkzyaEECJ+MKRh0KBB&#10;JmNo5syZjetiUi7GhEgs6GLbuXNnZMqUySQpYQZ8bZiI2Pjmm2+MpTxr1qwmqU1SW9yYNZebeqNG&#10;jTLrV3+E63QmB33mmWcwcOBAEwcrUhZ+KTzpH0/X2759++LXX381uyZ79+5V0LYQQsQT7kKzViJF&#10;J61GXMTLaiRSEuyv7777romnYybmGTNmaONEeIWbEo0aNTJ1YR988EFs377dfkYkJcz0W7BgQZPF&#10;lqWRErtuqkh6/E54UmQymx0DkrlImjJliplY2JmHDBkiH3EhhPAR7kJv2bIFZcuWNXFItWvXxt9/&#10;/20/K0TKgXF7tWrVcrs0bty40X5GiEjo3VGiRAkjgJjYhnHtdxPWR+bGyJ49e/zGW49hHE2bNjVi&#10;n9f9yy+/VCbqFIjfCU9mvRo8eLBJHrBv3z638OSuCS2gMtsLIYRv/PHHH6hYsaJZrD/55JOmbrIQ&#10;KRXGzzF7KBe4TI5FjyghPDlx4oRxy6YAatu2rf3o3YEGlG7dupnkbcWLF8fu3bvtZ1IvFJgfffSR&#10;qb/rmmeuXbtmPytSEn4nPDlYeBOenFgoPFXLUwgh4g7T/b/++usmmRCLnTN8QbFxIiVDzyfWoGXR&#10;fvbr1157TaUaRBRocaxTpw4efvhhk1X1bsKaoYxvZN+kCGP9ytQc80mhPXr0aISEhLhdmxcvXqy8&#10;LCkUvxOeFJYUntOmTcMvv/xiajBt3rzZBImzDpMQQoi4wQ08FjhnTCfrIDJ8QYsBkRrg5gldGYsW&#10;LWosS2+++aZilkUUWNLk9OnT9yREixt+dAVnaAOzh3P9mlo3/LjpU6VKFSM6GXudVDVTxd3Bb5ML&#10;ff/996ZeV/PmzU0adS6Y/vOf/9hHCCGEiA0KTG7cZcuWzbg/de/eXa5PIlVx8+ZNkw+CmUvZmB9C&#10;MWUiucAkmUzmRvHJRDt3O870bnHlyhVT4qh06dIYOnSoRGcKxy+FJ3enOKGwM3MHky4TqgckhBBx&#10;g2MoXZ2YXZDWIMY4yRokUiMUmp999pkpD5QzZ07jHaWFr39z9epVE1LA2u/3ciOCY26bNm2Myy1r&#10;ifbu3TtV9U2GwbmsybzO9LChm7FI2fid8GRWrHnz5pkstrRwKhZJCCF8g5k/mbmWC56nn34aR44c&#10;sZ8RIvXxzz//oFWrVsayRJfyJUuWaO3gxyxatAiFChUyiac2bNhgP3pvYBmXBx54wCQ5qlu3rnH/&#10;TelQbG7atMkkE2LNTt1rqQu/E568KekexjTMLG4+adIkc+OyeLS/FuQVQoi4wl1oxnXS9ZDJhLgI&#10;vxcxTkLcTZj5npluaVl69NFHsXr1asUzpyI4htHzLS6/KcOzGG/I2Mrly5fbj94beN7jxo1DtWrV&#10;MGbMmBRvEaTIpJivVKmS2ehhtvSzZ8/az4rUgN+62tLayaRCP/74o3FP+Pzzz83OSkLg+9L1ge4A&#10;rnan8ix0+eVuKs8n+uKNAyDdgE+dOuU1doouFbwhGdwuV2EhRFLDMYpCM0uWLGYBzpg3uR0Kf2Hb&#10;tm2oXLmyER1c6DNLvkj5cFxjFmNWNmDiGlY8oGunNxHK8Y51O2lhLFeuHA4fPmw/I2KC61MmCIqL&#10;W/KuXbvw+OOPG9HJjL3vvPOOWSeL1INfx3iywDnN+d99950x6ffv398+In5wAOrRo4dJstGzZ0/0&#10;6tULc+bM8Tp48Rzo7kvRy8GOxzPTrkuoMobg559/NrWaaJnt06cP1qxZ43Y5+Pe//20st67XM1Mv&#10;d2S1AyuESCpYdqpGjRpGdL744otm00sIf4Hz79q1a01mTbqZ09KkOTflw6Q8TM7D7NzcVCtcuLAR&#10;l126dMHcuXOjjHNMTpk/f34jPFlGKjnFtrMvcm1ILz7mMLnb8PNPnjyJkSNHYv78+WadTbFJD0O6&#10;A9eqVQtjx471Kuz5/z///BPPPPOMEZzMHcAyRgzrEKkLvxOevBGWLl1qstpSsH399demlueWLVsS&#10;vIhiEV+6YPCm4s3PRqunN+jaS9H4008/GQFMEUqrK4PVuaPG8+ncubN5Tx5LAcusXrSOcvKjizDr&#10;ODG2ioJz2LBh5jspq6QQIingrjUTWVB0MrsgN8K06Bb+yAsvvGCEB+dkWfxTPhRpLVu2RI4cOYyl&#10;jb+tq2XKlMlY3VwCk+tHiiJavfv165es4g+53nzrrbeMcKYx404ed4nNzp07Ub9+faRNm9YITRpj&#10;WPaFj/Fa8prxOYZoMCHdrFmzTN4VwvXyyy+/bOYXCs/nnnvOiE7NMakPvxOe3NniZMGBZMiQIcZ1&#10;hsKOgjS6q6uvUCQy9onvdyfow/7FF1+4S7hw8ho/frwRj3SvHTVqlGmum46Ck9bPdevWGfdaWlXX&#10;r1/vfp47XC5hKoQQiQkXV/TAoDWAsZ3c6JJ7v/BXOnToYBbRjRo10n2QAuFvxo0zWjNd4oxrJ2bq&#10;podZnTp1TP3WrFmzIkOGDHjllVeMgOIakWKTvz3FJ0VocoLr2yeffNKcH5MfrVy50n4maeH8wLU0&#10;rcT0BGCjBZlGET5HN2ZaOxkT6xLtFPgsxcV1LX8PJmzi9Xa9lsYYkTrxS1dbWjYZ30nXVrrXcqAZ&#10;PXq0EXUJ4Y8//kD79u3N4EWLJV0yYpqUZs+ebSyunrs5jJ3ioMbBg7tVfB8XFKN0p6X7wv79+411&#10;1DOTJGNNKDwVbyCESGwYd8OEKtyN5iLsbu+kC5Gc4AYx74WqVavG6NUkkif8vVgSJyQkxFjW6HUW&#10;Ha7LuMFPYUnXUIYYEApPhlNRHFGYxsXIcDehAYNrWQo4ijtaDZO6Pj0/k+vZ4sWLGzHJa0PhTs8/&#10;z/Utkx7ROMMQtGeffdZsYvLYN99806xvuXbl3MLNnN9//z3Ka0Xqwi+FJ+EuDDs7fcoZTE7BSD/0&#10;hMDdHU5IP/zwg3GD7dq1qyndEt2Syr8nT55sBj9PuANHwUkRSWH522+/2c/AuNCOGDHCuCbQusn3&#10;ZrC2CyYgYq2xPXv22I/4BgUy3U14TdTU1NRcjYurJk2aGBepEiVKmA0yb8epqflLY6gLF85cbNMy&#10;4+0YteTVuL5hWBNdPOlSS2HGmE6KJm/HuxqFquff3ITr1KmT6QOskuD5XHJo//rXv4zg5PejmzC9&#10;U+jO6u3YhDZeUwr3YsWKGdFJa2a9evVM7hS6Jnt7DQX9gQMHzLqb1k567vFYXstDhw4ZAZocr2ts&#10;TRuxvuF3wpOlAGgx5OKJNyTdXZm4Z+LEiWaXJSFwh4a7PxSW7Ih0HXjvvfe87ooxmy6trZ67OkzL&#10;TSsoB0eeFwsUu+ANzvOlkKW4ZNC7N4snhXR8oLDledLaqqampsbGDS1ukNEykDFjRrOpxvHJ27Fq&#10;av7SFi5caOLocuXKZRbe3o5RS16N+TMaNGjgjuGkWKIXGcc4b8en5EZvuQIFChjxye9Jked6jrGU&#10;tOBS4CV0LKf3IN3OabmkBZkGHFo6vR2bmpu8HnzD74QnbxRaNtlmzJhhdivZcZIiQQBF4Icffmh2&#10;oKJDl1nGaXq64nLnjeKSrhEUoEwo5IKP0SWY4pTvR4uny/2DcBBhYiNmFBNCiMSAySIqVKhgFhZ0&#10;gVLyMiGAgwcPonz58salcebMmfajIrnCTXVm4WZ8OoVnwYIFzXortZbpYE16WmVp0eX35drQBeMt&#10;OZY3a9bMrCNZRpDjPNeY3sqd0DgSm9sr3WdpYBk0aJAEmIgTfic8OdAwiDyxhSZvTJrcecPzvfk5&#10;tFhSeNJaSXhT0krJ57krxKy1dNugFZbilxbQZcuWmddyUKTVk+/J4xm4zYGE585SK7TScheLn8dG&#10;F1yKVi0MhRCJARcizEbIhctjjz1m3KOEEM4kLnXr1jWJZ1TLNvnDnB50A6XnRs2aNY0raGqHa0W6&#10;FdeuXdvtPcd1aqtWrdxWX89GiyVLmTA3CWE4Gq3EjMmk1wtLB9HjjmtUxr3ymsYmSIWICb+N8Uxs&#10;KB7pfjN8+HDjesObNHqMJzOMMTCd4pCuuAwCZywnd5xY1oVi0uWWS4FK/3eKSSZBogilO7BrgmP8&#10;J11rOQAw+y0/iwmNoseTCiGEr3BBwXh1utdycU2rDpNDCCGcdbZpMWLcM90LY0oiKJIHzEhLq1zT&#10;pk1NqBVFlT/A2EkKUM+xe8GCBe4Ms/Rk8RSfTJjFXCOEcZYUorQScw7InDmzyULL+FiKVGae5bpX&#10;CF+R8ExEOLgxMy5dZLnDRPHoujEpCCkguZhzuXfQmsnj6XbL3SNXPSPChR/dghknSkFLa4OnWwgn&#10;OlpNWeKArhOM8ZToFEIkFI493CRjrTUuOrhg85eFmhBxhZvBXLgzbpBzuUg+0AuMSWu4vnJtCnAM&#10;k2XaOb7T+MGwLLrY0qBBbzomkGOfdmXB5TGs28yyLBSbFJ7caGHcKP9lLVttRor4IOF5l6Alk1ZN&#10;Cki5JwghkitceLz00ktm9/vxxx+PEksuhHBCTyMuwKtUqeI1gaC4N3Czn0nQuHHGLNzc1Bd3hvGd&#10;nkKS61QmImJeEeZDGTNmjEnG5HK9ZflAIeKDXwhPDkTcvWGsZWwtKeMjmTmNQdiySgohkiuu+HFa&#10;cvLkyYNffvlFG2VCeIFeAXRFp8uiZ2kzce/gphlDlLJnz24sc/xt1q5daz8r4gvnAK5d2Wg51jpW&#10;JAS/EJ7M+Prtt98ai2NsjXGZSYUWb0KI5AzjgZg5m4KT1k5mQvR07xdCRMKs9RQ4vFeYJFDcWxiT&#10;yFrmrK9K0ZkzZ07069dPY5gQyQy/EJ6MnWTZFGYyY6ObAAckBlHzb9b07N27t8ngJYQQ/gQ3xRgj&#10;3rx5cxPHQysOE6fwMSGEd5jZtnTp0iYpi2fpM3H3OXv2rMngmilTJiM6ixYtagwJKuwvRPLD72I8&#10;uStGVzJmNnPBgHMm6GGWWbkQCCH8BYrO33//HfXq1TPxarQWfPTRR2YhJ4SIGYbmMOsnhSdLoYl7&#10;B+MQmWmVZUKKFStmEjkq8Y0QyRO/E57cxad1k0HTLrj4oqsMg6aZDU0IIVI7zPa4ePFiVKhQwcR0&#10;Fi5c2JSD4uacECJ2uG6gZwDFDrN/KvPzvYOGBNarrFGjholLV3kbIZIvfic8uUv55ZdfmhTSe/bs&#10;McVyt27diiFDhphFl2IxhRCpHSZcY9w7rQMsqk6XQdYcVl02IeJO9+7dzaYNPQYYIy3uHhcvXjTJ&#10;hLhmo6ca/8+SdvJaEyJ543fCkzDek3GeFKCsW8Q2dOhQk4RICCFSMywo3rNnT5N8Izg42LgLbtiw&#10;QTXuhPCRKVOmuEuqKCb67kBhuXr1alM/tX79+ir3JEQKwy+FJ6HlkynQmZmOE4ZcbIUQqRlaBo4e&#10;PYo33ngD6dKlM4k43nrrLRw5csQ+QgjhCyzVwdhC1oxkrLRIWujOTNFJDw0mEcqaNSvmzp1rPyuE&#10;SAn4hfDkTj6L4zKt9p2aEEKkNig6WUi9bt26xkLDzLX0+Pj777/tI4QQvkJrGzOo5s6d28RLi6SF&#10;3mqPP/64iatlGRtuov3111/2s0KIlIBfCE9ODoMHD0bfvn1jbaNGjbJfIYQQqQO6pm3cuNEskLlg&#10;e+CBB0wGbyXgECJhUPRQCNF7YOzYscoRkYRwk6x69eomJp0eG02bNjVxnUKIlIVfCM9z585h+/bt&#10;2LJlS6xt9+7d9iuEECJ1wCRqNWvWNKKzZMmSJuujvDuESDhMcMNYQ4ohxk0rsU3SwHqczMXB60wX&#10;2zp16uDgwYP2s0KIlITfxngKIURqh1aCF154wSzYypYti1WrVtnPCCESCnNDtGvXzrh9tmzZUrki&#10;kgiOYxSbrnFs37599jNCiJSGXwhPur+wbAotn4z35P+ZUCN6U6yAECK1QCvBZ599ZjLX0jVt9uzZ&#10;KpciRCLyv//9DwMGDDD3F4URLaAi8eF1ZhKhVq1aYdmyZXJpFiIF4xfCk4mFxo8fj0WLFplSAozn&#10;7Nat222NdTyFECKlw/hNjmmZM2dG9uzZMXDgQC3WhEhkeE/NnDnT3GfMtKrN68SF1Qc8rcgaw4RI&#10;+fiNxfPMmTNmN5IWT1o++Xf0xuLDQgiRkmGc2fz585EnTx7jAvj+++9rbBMiiVi3bh1y5cqFAgUK&#10;qKRKIsJydy1atMBHH31k1mxCiNSBX8Z4UnxShNL6yR1KV6P4FEKIlApF5/Lly1GqVCkjOl966SWJ&#10;TiGSEAqkIkWKmHqe9KoSCYfrscaNG5uEaLQmL1261H5GCJHS8UvhydIC/fv3R9euXdGhQwd3ozua&#10;EEKkVP71r3+ZkgNp0qRBpUqVTDZvIUTSwQzR3OjhPTdmzBj7URFf6FrL2PQMGTKYDLYVK1aUC7MQ&#10;qQi/E5502fj0008xffp0HDhwwCzUXO3UqVP2UUIIkbKgB8fLL79sMj+yVic32FTeQYik5/nnnzci&#10;iYJJ91z8oTfa119/bazHtHaWKVPGjGNCiNSD3wlPusX07t1bbrVCiFTDlStX0LFjR1PInrGdtLyE&#10;h4fbzwohkpIPP/wQ9913Hxo1amTEk/AdjleLFy9G4cKFzbVk3OyMGTOUiVuIVIZfCE/uQHLwYqZH&#10;LtC4o7ZlyxbjIsPHXE0ThhAipcGxa+jQociSJYtpffr0MdkghRB3B2bEp4WO7u1cVwjf4drsrbfe&#10;Mh4brnGMZVSEEKkLvxCeJ06cwLx58zBr1izTGN9Jd9spU6a4H2NbsmSJ/QohhEj+0ErADLb58uUz&#10;C7Y2bdqYBZwQ4u7BGpMZM2bE/fffj3//+9/2o8IXKNgHDx6MkiVLonPnzqqJKkQqxS+E57Fjx/Dj&#10;jz9iwoQJprGm59ixY82/rsfYKE6FECKlsHr1apQtWxbBwcF48cUXcfToUfsZIcTdYv369aacCjeA&#10;6E0l4sf169dNro2rV6/ajwghUht+F+NJ6FIb3a2W7mpKChAJr8WuXbuMVXjr1q24dOmSijcLkUyg&#10;pXPnzp144oknjItf5cqVzd+6R4W4+/z55594+OGHkTVrVvz000/2oyIuMIstkzvKwimEf+B3wpOC&#10;irW2du/e7V6k0cWDdaJU/DmS//znP3jzzTdNDa2iRYuifv366Nu3rxGjrAvIa6ZFrhB3H8Y9MQlH&#10;1apVTa1O3p+//PKLNs6EuEecPn0aNWvWNO62jLdWYq+4wTXEiBEjjNfG+++/bwwAQojUjd8JT2az&#10;7d69u4n7dMHBb8OGDSbpkCYMJxSW48aNw0MPPWTqadGqwkxz/D8TKHTq1Alz5swxWYKVAECIuwNd&#10;0BgikDt3blO+oXz58liwYIHGLSHuIf/973/RrFkzpEuXzmSXphVP3BlaOvPnz2/WFo8++iguXLhg&#10;PyOESK34nfDkQEeBSYueJ3v27EHPnj01YXhA8Xno0CFjTWnbti2qVKli6muxUHbatGmRI0cOlCtX&#10;Ds2bNzcxtGfPnpUVVIgk4vLlyybpBkUnYzqffPJJbN68WRs/QtxjeA/y3qQHQpMmTcy9KmKHmbdZ&#10;95RjGa9bjx49tH4Qwg/wO+HJnUlaPCmmmH2OApTJh2jd++abbzTwxQDd+LgbyWQmTHP+wgsvmCL1&#10;3OHlbiX/bdCggXFhFkIkLvv27cPbb79tFmnp06fHu+++iyNHjtjPCiHuNd9//725N6tXr46///7b&#10;flTEBNcShQoVMp4b3NTmOkwIkfrxy+RCK1asQNeuXdGtWzcjorjr9vnnnyvGM45QhNK6uWnTJgwb&#10;NsyIUNbd4q5l7dq1TaIFCXghEg7vtQMHDuDpp582XgZMXtK+fXucO3fOPkIIkRz4+eefzf1ZvHhx&#10;HD582H5UeIN11Vu0aGFCeBi+o7hYIfwHvxSehBnUKDTXrFljEubQEpqYcGDle0bPnhsdPk+3HMZu&#10;RU8Owr/p+stzZdB9dDHH19JdhZ/Dz7tXcMKYPn26SXLCWoKM1Vi2bJnEpxAJgPf8tGnTzEKWCzRa&#10;B2bMmKEEHEIkQ7iOYLwiEwxt377dflR4Y9u2bWazmt5S3Lj+559/7GeEEKkdvxWeSQlF4MKFC9G/&#10;f39T4iAm/vrrL4wZM8Zki2XcKUWwa9ePopJlTAYNGoTevXtj5MiRUXZRKVa5wzpgwADz+pkzZ97T&#10;uBLGg1J8soA2xSdjP9euXXubmBZC3Jn/+7//w6hRo4zYpOh85JFHTDKve7nBJISImZMnT6J06dLG&#10;dZSZ80XMcNM/Z86cxjWZ6xitE4TwHyQ8Exla+Xbs2GHceOkS99tvv9nPRIVWTApTxpYytoGik8kJ&#10;mF2X4pOxkvybj3NCmzBhgskky5hUfsasWbNMMqQ//vjDuLZ+9dVX5r3uZXIknhfjNmjxZAIiitBJ&#10;kyYp+YkQPsDM2ywtwFJGXJg9//zzZtNJHgRCJF84pzPUhFY85osQMeNa49DyKRdbIfwLCc9E5vr1&#10;6yZegcKwV69eMQpP7vgxrpQJjggthj/88ANGjx5tXGenTp2KwYMHu3cCWbakS5cuZqC+dOmSsYIy&#10;VtU1aFOwUqhy0Xov4fnyvFjQnpaaAgUKmILastQIcWd4P3PRynhOJuxq2bKl4sWESAFwjnvrrbeM&#10;8HzvvffsR4UQQnjit8KT1gOKJLq0ulpC3T34+lWrVmH48OGmTmhswnPu3LkmsZHnZzLTLl1nmbiH&#10;wpJ/u6DY5IKULrxciDI5Ei2dLo4ePYpPPvkkWWS65LXluT3zzDNmAc3yD7TIUpQLIWKG9zbr5DJR&#10;V4cOHXTPCJGCoKcTN1zr1q1rNpNFJFxjrVu3zmygc6NcCOGf+KXwpEWRsZe0zFHIuRpjEhMCA+QZ&#10;q0lrJuMtYxKeFGaTJ0/GwIED7Uec0K2Wr6FrLa2hnq9lEqERI0Zg9uzZxpWXwtMz/ThfQ4sn65HG&#10;B+7WMsERPycxGt+Lk0udOnVMzAuz/fXr189YZL0dr6bm7433DD0emHQjb968WLlypdfj1NTUkmdj&#10;SRXmOChfvrzZBPZ2jL82Jl964oknzPV5+eWXzWa6t+PU1FJaY04GhcLEHb8TntyFpICjcGOMJYWi&#10;q40fP94+ynf4vkzwwyRAFJ20WrIgMq2W3txMma2S1k1PKIRp6Tx16pQRnswM64Kd+9tvvzUJRjiA&#10;RxeeTFRE4cl6f/GBi97Tp08namMtM55rw4YNkSlTJhOz1qxZMxOX6u14NTV/biybwnhOxkc3btwY&#10;Bw8e9Hqcmppa8mxMlENvBWa3Zb4Db8f4Y6MHWLt27cy1YWP+C4YZeTtWTS2lNeZeEXHH74QnLYN0&#10;9WC68ytXrhhXNldLiGsMLXkUg7RY0mrBnU8Weaf4pHtJ9BII8+bNM8mB6H7igo/RnZY1+uiGO3/+&#10;fPsZ4MKFC0Yo//rrr8Ydj8KUC1UXfIyueYwFTW5QSH/00UcmZo0F8DkB8XyVVECISFgXlzHRtHgy&#10;Rjyhrv9CiLvLv/71L+TIkQPZs2c3wlM44SZasWLFjPdT2bJljdeWEMI/8TvhSYHI8iOupD6JBS2S&#10;tFhSLC5YsMC4xHJXj+VQaOGjwGTGWe6McEHJRSYtlBRgfI5WUiYlYuwnRTAz1NI1lWKYx9OS+dln&#10;n5mJjcL0yy+/NNZUCloKuCVLlpg4SmbWS47w+3Xs2NFMyBSgTDtP8cxkSd5qmArhT7D/8/52uelx&#10;o0kIkbJguA1LibGWJzO6C6c3GDebGfvK8W3IkCGqRSyEH+N3wpMijy61rDlJ8UkR52qJudhjHGn0&#10;GE9aPil6KSwpEJm1llZMutSyXAoTE9BllrjKqdAll4KWrsB0teWAzUUqXW5puXXFp/K1TGzkaUFN&#10;bvA7Dxs2DCVKlDDuhGwFCxZE69atzXdIrqJZiKSGbum0BPCe6N69u/2oECIlwbjFevXqGXdShs34&#10;e9wXvz8tvw888ICxdnLu16aaEP6N3wlPWhxpSaQ1kq6uFIKuxvjMxIK7fCwi7XKH5QBMKyhdaV2B&#10;yFxsMiaEheIpJJkJ1mX5Y1woX8skRGPHjjXi1LNUCi2ITEZEy+iUKVOwZcuWBLkK3y0onCmqeR2q&#10;VKli3Ao5SefJk8fUQOP3Zeyqyq8If4EeC7SO8F5g7dvNmzfbzwghUhL0amIpFW4gvfPOO35v2eN6&#10;hmXimN8hW7ZsZuNZCOHf+J3wpOijoKPravSWlKVIuBNKqyVjG5T9ygktzhTNzHDHkit0w2EMKMtJ&#10;cCOAcbgSoCK1QwsAkwlxA4bJtxh7LoRIeXC+4tyVPn16vPjii7LuWXCjmfWI6aHFpItCCP/Gb4Qn&#10;d95cgo//j6klFUxqtHz58hRhlbyb8JqfP3/eJE1q06YN8uXLZ2p/cuJmMgJapXntJNZFamXr1q1m&#10;44UlhxgCoL4uRMqE8xnDZui9ULlyZZPN1d/hNaGHFvNgCCGEXwhPxj3S0sjMahz8GGvJeMjojYlu&#10;kgouJrWgjB3uFu/du9fsGHPSzpAhg7ECPf300yYZk7LgitQGF2XMhs34p8cff9wkJxFCpFyY14Gh&#10;I0WLFvXb7K3/+9//TCk1hg1o3hZCeOIXwpNWxqlTpxqrGl09mGmWGWCjN5ZBEfcexsVwk4CJl5ia&#10;ni64jzzyiEkKJYuxSE3Qml+xYkXTx5mMTIs0IVI23DxlMp1cuXKZzPP+CDfymZ374YcfNh4dQgjh&#10;wm9cbRnbqRTeKQtaiJl8qXr16mZhTvfbTp06mVhcWY9FSod9mG55mTJlMgXnGWcuhEjZMIEhRRfL&#10;hjFxoL/B5IBPPvkk7rvvPhM+sHTpUvsZIYTww+RCImVBV0QuyF0p6ul++8ILL5iEBRKfIiXDJEJN&#10;mjQxGTBff/11EwclhEjZcM6qWbOmcZ/3t9JILBXH0AHO09wsfuWVV0xpOSGEcCHhKVIEXKQzLTuT&#10;D7EQdZEiRfD9999rUhP3DLrFMoZp5syZOH36tP1o3Fm5ciUKFCiAnDlz4qefftJGihCphLZt2xqL&#10;X6NGjexHUj8U3Kw7zsRKnKNZLk1eHEKI6Eh4ihQDXaVnzJiBRx991OymcsHOFO3xWfQLkRCuXr1q&#10;3GTLli1r+uEHH3zg8ybIZ599Zqz4FSpUUFIhIVIRrFNN4cn4bX/ZUPrXv/5lxCYtvazZyZwMTDIk&#10;hBCe+K3w5O4cs6gyWY2rqWZkyoATXNOmTRESEmLqftKtickM9PuJpIYLKdYBfuONN5AxY0YjHFn+&#10;h/+ni1lc3WVZQojlguhmy8RmQojUw/z5883cxDJJ3KTyB3788Uf3nPzxxx8rEaAQwit+KTwvXrxo&#10;hMqcOXNMtltX89cMdCkRZidm2RUmL6BbT6lSpTB06FBZjkSSMnfuXDzxxBNGcLJRgDZr1swkEsme&#10;PTvGjh17RwsHn6d7LuOg6GqblGWchBB3nw0bNpiM7Jyf/vzzT/vR1M2hQ4fQuHFjvP322yYBoBBC&#10;eMPvhOeNGzeMhaFbt24mZnDMmDHuxjgrkXKg9YklcqpVq+a2PDGNfc+ePfH777/LzUckGkePHkXn&#10;zp1N/BLdvFkmgCKT1owLFy6gdevWpg8yOy1FJWsHx8S5c+fw6quvGmtn8+bNTUIOIUTqgcKrRIkS&#10;xhNi0aJF9qOpG26ocX3FCgJCCBETfic8jx8/ji+++MIEvXPBJ1fblA1dpv/44w/j2lOoUCEjCihA&#10;KQyYUZACNDYRIERscPOCCYRq1aplLJQs6VOnTh1j0fAcLw4fPoxnn33WiE+WUli7dq39zO1s2rTJ&#10;CFRaQ6ZPn24/KoRILdCV/rHHHjOeENzgTq1xntx4W7ZsmfHa0DwrhIgLfic8OSH069fP1JoSqQfu&#10;slJk0ipVvHhxIxIYa1K0aFHz2JYtW3Dt2jW/SfQgEgb7CevxDRo0yFjRaZ3MkyePce/++++/7aMi&#10;4fE7duwwyTV4bNWqVU0scvT+xo0SJhViAo4aNWrgxIkT9jNCiNQC55rXXnvNzEGM/U6N8Y4Umv37&#10;9zdxrEyitHfvXvsZIYSIGb8TniyBwHjOcePGmYXhyZMn3U3xgSkf/r6s8dmrVy8jGGgBZQwoLUy0&#10;iq5fv94cI0RMUCxyEUU3WFos2H8ef/xxE995p119un5zs4Pik6UU/v3vf9vPODlz5gweeughIzy5&#10;ASYrgRCpD3pKdOzY0YwDjHlMjTV66fXB8mbM3lumTBmVThFCxAm/E55c+DEG8JNPPjEut4z1dLVh&#10;w4bZR4mUDneYGWfDhEN0fXRZQLk7y9IXfE7WT/+Gi0PWhz116hR27tyJBQsWmP7CeM0HH3zQ9BeW&#10;SnnnnXfMMXHZsOB7cmOLSYPo8s338iyzMnnyZCNmWW6AG19CiNTJiBEjjOv9M888k+o2tRla8Nxz&#10;z5lNOYYffPfdd9pEE0LECb8Tni4oOihONFj6B/ytaeVm6RUuBrj479Spk9mIEKkXikW6xjJOk7FW&#10;3HCqXbu2EYZcNHG3ntZHNv5NsUjrOF1mmYQsvol/uLHhqjdbuXJlI2wPHjxoanYy4ciAAQNkeRci&#10;FfPbb78hb968KFKkiAkDSQ1wzFq8eLHJp8Cxk5l7J06cqLFMCBFn/FJ4UmzMmjXLxG+tWbPGJAnh&#10;olCuIqkbbjLQykQXSAoMZiht2bIl/vrrL/sIkRpgwgvey5MmTULbtm1RvXp13H///cicObMRglww&#10;sXGnvnDhwiYJyJtvvmniN2fPnm3csdlPmKExvjCWk9ksXZbT559/3ow3TChEF3AKYSFE6mXXrl3m&#10;Xs+UKZNZZ6REuPF2+vRpt7Dk2MrYVW7SsXH+ZFZvIYSIK34nPCkyBw8ebBaBLIcwZcoU8xh3JIcM&#10;GWIWjCJ1w6QxdLfOlSuXESJ0hWKmUVm/Ux5M4sGNAyaPohtrmzZtjKWRLrL8bWnJpJs1EwPR8tiw&#10;YUN8+eWXJpsskwExtpsCk/d9Yrte8z0pZOnezUUai6vzfBjzpQzaQqRuGN/N2HDe8xybUgIclxhW&#10;sHr1apMngZ4fJUuWNN4inB8pQBlK8OSTT+Ldd99VXgwhhM/4nfDkoEo3N1o9aRVxCU9ml2SyDy5k&#10;ReqHYoPxfBQkFCjMyse08Ir7TN7w92EcJWOMuAD66KOPzMYBLZdM5EFLJkUerYx8jPUyv/nmG2N9&#10;ZCmluy34QkND0bt3b2Nt5bnR0j5v3jz7WSFEauXixYto0KCBue8p4pI79Prq06ePCUVwbZa5xlNa&#10;Nl1rI26ocf2kep1CiPjgd8KTApNJhOge4ik8mcWSrnayRPgP/K0Zh0PRSdHCeJzvv//eJJwRyQPu&#10;svNeZabiGTNmGKFZqVIl4ybNOF3G67qSRtHS+dZbb5kNBVqw6RbG2N57HX/EjJa0sNPy+tRTT5kF&#10;qRAidcP5pV27dka80T01OcM4+GrVqpnxlEKTjbHozFZL0cnxVwghEgO/E57cpaPFc86cOUZ0UGhw&#10;UB0+fDgmTJhgHyX8Be7eMqavVq1aZtKliyZdMS9dumQfIe42/E24QUQr5eeff26sBoyVZHwk3da4&#10;kGPcVKlSpfD6668biybLmBw9etRkkE2OVmtuZtBCS5dgWdWF8A8GDhxoxizGmSfnWp4UnjxHzoGs&#10;g92sWTOMHz/ebM57ZuUWQoiE4pfJhf78809j9eSilrUdWUpl1KhRilfwUygE6LrJuo0UNNzpbdWq&#10;lekn4u5Bt1Re86+//hply5Y1QtNl0eSGQIkSJVC3bl1jPVy+fLkRmnT/UkZFIURyZP78+cZ6yDjJ&#10;5Ly+4Gbf/v37zWb8oUOHTFIhbZAJIZICvxSeXKhywcqSB3/88YexriTn3Uhxdzh//rwp+p09e3Yj&#10;eFh6Zfv27YplSWJ4Px47dsx4IpQrV85ce7o+032WQvOzzz4zHgp0h5crvBAipcAxizkEOKdQ2Akh&#10;hL/jd8KT8WJM7qEU4MIbjAscOXIkChYsaMQP/3355ZdNdlJuUDCxjUgcKCJZtoRJvRhLREsz4zZL&#10;ly5tklzs2bPHxENyU4g78kIIkZLg+MWal0xiJ+EphBB+KDxpWfniiy9MGQUhvEFxyc2Jp59+2ggh&#10;xugwKymtcXTzZE02JSCKP0wYRNdmJvNiQiC60lLkP/LIIyb7I+OKVNpGCJHS4ThGd9tp06bJq0oI&#10;ISz8TngydoFZL5lIiHW2WNPR1WQFFS64YGD5DSZYYHKbfPnymVIYFElFihTBK6+8YpLFcANDC4q4&#10;wetEqzFjOJmZllleKewZ/8SETnR7Z5ynEEIIIYRIffid8Dx37hy++uorvPfeeyaej9ZPV2PCISGi&#10;QxHK8hx0/2RB7ZCQEHfKeSbB+eSTT0yyG2X/i4orlpoWzLlz5+LTTz81Vk3GPDGOk//v0aOHkjgJ&#10;IYQQQvgBfic8GVfGpEKMLYveaI0RIibYd+iqPWvWLFPGg1ZQWkBpCWUsKGu1LViwwAhQf4xJ5Hem&#10;VfP06dNYuXKl2eChtZgWzRw5cpjr5ErX37VrVyNIlbhJCCGEEMI/8AvhScsLF8Rc5MbW5DIp4gpd&#10;Qg8cOGDEFWuAZsuWzV1f8tlnnzXleeiGmxpLfTDNPl3W6ZrO+m8HDx7EsmXLMHjwYDRq1Aj333+/&#10;iYnl9WB8LC3ELIXCJE2M6+TGT2q8LkIIIYQQImb8QnjSAkV3PqY2j63R6plQaPVxidi4JEjhMTyW&#10;1rToVjIu8Pk438/be/F4CiAeE5fPEokHfxv+brSST5w4EXXq1DFWPVpAKbQef/xxjBkzxoislJgJ&#10;l/2JfYsC89KlSzhz5gz++usv831oqVy7dq2x7k6aNAn9+/fHm2++aSybFOCM26R1k+KT8bAU4nRr&#10;5/GMm2V/FUIIIYQQ/oVfCE+KziFDhpgYPTbWBfzggw9MhlL+zfjOdu3aGaGQEBjPtmrVKvzwww+m&#10;LVmyJNaERVzML1y4EKNHj8aUKVOwe/du+xnnwp+WJGbDY3kPZsZjMiQXFAQbNmwwSZJ43itWrMCN&#10;GzfsZ8XdhCKUNUAZx9ikSRPkzJnTWPpYHoRJdAYOHGhKgyT3gtyu77F69Wp88803+Pjjj9G8eXM0&#10;bNgQTz31FCpUqIAHHnjAlAZgXToKbCYIYkZafl/GvObNm9dkA/7oo49Mn965c6cRrtoYEUIIIYTw&#10;b/xCeNIyxQU1hd4///xjFtUzZ840boJ8jHF7FIq//vqr/Yr4QeFIEbhu3TrzXrTy8HO8QeFIQTlo&#10;0CBjPZo+fbrJ7En3TVoyaVli4pUZM2aYxDYUziyw70pg89tvv6F79+5G3PL/PJbiVFlB7x0Ubqzb&#10;xvhGJq+itY/WP4ozWgM///xzbNmyxZRiSQ5CjP2MmyXsa+xH7K+PPfYY8ufPj/Tp0xshSVFJ6yVd&#10;iLNkyWKsuhSXFKCsvUlhXaNGDSNQaf3cvn27ifHUJogQQgghhPDE75IL0WrIWoEUnZ7s2rXLCLuE&#10;uAFSTNItllBY0JLJGEBvIoPuikywcvToUfP31atXTVZdum3yfZjAhi6MrvNh3UNmBf3999+NWGCs&#10;3C+//GLem4KHMXZ8v7Nnz5rjxb2F7rXcMKA1vVSpUka8MZsrkxA1bdrU9DW6nnKj4fLlyz71O8ZH&#10;so/Qmk4XcW48cNOBmXUp/Cgk2Q9oaWS/Yp90ufuyr3DzgsXMx40bh3fffdfUJ6XQpNWSQpPislq1&#10;amjZsiU6d+5s+jA3SX788UcjUNevX29Kn/BzuHHD/pjcrblCCCGEEOLe4pfCk5ZFut9StLHRIkqr&#10;IwVpQuPPaEXie9LyRRdLLu69LcopOujq6/l5P//8s7GAsuRLv379MG/ePPsZGJHBx7jw54Kf1jOK&#10;FhcUpnSNpPVWJB/YtygO2RdoIaTlkHGgtIRS4DERD2Mg+duxr1A4usQc+wb/5W/PWFJa0mlRp5hl&#10;Vl2WduHrc+fObVxf6QJbqFAhPPjgg+azaImsX78+WrRogQ4dOpiNDG5YMMkPM8syBpPnQtHJ96hZ&#10;s6a5B+i2zY0ZilueA0UrxW70GGQhhBBCCCHiit8JT4rC7777zohPxqBR7NEySTdDxuglBL43XSn5&#10;vrRo0VLksmh6QiHK2E0W0veE8aG9e/c2SVwoLGnJckEBMnz4cMyZM8dYPWnd9Cz/wtfQOkWREx8o&#10;LugeSbGhlviNvx9jdtn33njjDVStWhUFChQwws+V/ZX/pzsr3XIbN25sxCL/rVy5shGVFIqueEq+&#10;ho2ike9DsVm4cGHkypXLuPZ6HuPZ+Dgby5rwNRSm7IeMF6aLLM/T2/mrqampqampqalFbTQwiLjj&#10;d8KT0KLIGEy6tlIcjhgxwiRUYexdQqBViElkXGK2W7du5v/RS0dQeFKcehOetDixDAeFJ91nXdA9&#10;kuc5e/bsWIUnPz8+0CWTVi7GwKolXTt16pQRoJs3b3Ynlmrfvr2xelJw0nJJayjdcikQ+a8rQyxj&#10;L2nJfPLJJ40bLPsu4yr5PnSzpes1NybYt/i+3Pzo1KmTOZZWzieeeMLEcNLV99tvvzUbG3SZZd/x&#10;dq5qampqampqamoxN+aQkUdY3PFL4Xk3YCdcs2YN2rZta4RudGhdpXXTU5QyTs/laksBSkHhgnGA&#10;FKp0taVbLYUnBYwLut/SQubNwiqSP9yMoMWR8ZN0uWWWZQpE/qYUidwooUik260GOCGEEEIIkdLw&#10;C+FJayFrdFKwxdY8LYjxgYLg/7d3HmBSVecfdhcWFRvEqFHsGpLYE0z7pxjTTUwxxoi9Y0dBUFBB&#10;RUQsWABFUcQG2EBBwY6IglKUqoB0pUuTIrvZ3Xz/ec/MWS6Xmd3Zmbmzi/N7n+c+sFPuPeU73/l+&#10;3zn3TvB+Tu7BvPzyy6seZMT7bMcFVjevu+46dz8fsFTfp08ft1pFeREbrHD681E2VkFZ0STDgvBE&#10;2HoRwlZJVli//PJL97fYdqFPubcSm+Df8Iq5EEIIIYQQ2xoFITwRazxYhZ8fqe5A6GUKghIxOWzY&#10;MLcyxXZY7snkYS7+AULc/8lr3EuJ4OQ3RPkZF36GhdVNHhqDAEZs8llWu9huS/l5qigPF+K7XIvf&#10;76TMbNnk4EFFnMNfSwghhBBCCCHqCwUhPFk5YvsqYq+6g33amcIqFQ/24eExiE1E4uOPP77F1le2&#10;0iIWuRmZz/OTKghRPovo5amlfkWUz/B0Ue7T40Bozpw5s2oFlPI++eST7j2253JvH0/SFUIIIYQQ&#10;Qoj6RsHc4+m3LSLc/DbG8FFaWpr4dHZwfr8F1sPTQu+8884ttsd6vNhMBp+tbqsl7we39wohhBBC&#10;CCFEfaMghCdCkIfysH2VVcFBgwa5eynDR/BhPrmGlU+uiwAVQgghhBBCiEKiYIQnTwUdN26c+8kU&#10;tqUOGDBgq4Ofo4gKVjUphxBCCCGEEEIUGgWz1RbhV92WViGEEEIIIYQQ0VAwwjMIv4nJg314mA9b&#10;cP0xZsyYxCeEEEIIIYQQQuSKghOebHflybP8QD8/QdK1a9eq4+GHH058SgghhBBCCCFErig44blg&#10;wQLr2LGj++1M7vf86quvqg5+wkQIIYQQQgghRG4pOOG5ZMkS9zubixcvTrwihBBCCCGEECJKCkJ4&#10;8vuc3NfJT6l8+eWX1rt3b3vmmWfc/3nNH6x6CiGEEEIIIYTILQUhPNlWe/PNN9u1117rDu7vPOec&#10;c6xNmzZVr3HcddddiW8IIYQQQgghhMgVBSE8WcmcO3euzZ49u9pj4cKFiW8IIYQQQgghhMgVBXeP&#10;JyxdutRWrlyZ+Cv+G59ffPGFe9iQEEIIIYQQQojcUnDCk/s977//fhs/fnzilfhPrAwePNgdQggh&#10;hBBCCCFyS8EJzzlz5li3bt3cg4WCTJkyxd0HijAVQgghhBBCCJE7Ck54zp8/32655RZbtGhR4hWz&#10;//3vfzZhwgTr1KmThKcQQgghhBBC5JiCE57cz3nvvffa3XffbSNHjrQPP/zQhg8f7kTnk08+mfiU&#10;EEIIIYQQQohcUZAPF1qwYIH169fP2rdvb5dccoldc801NmDAAFu+fHniE0IIIYQQQgghckVBCk+o&#10;rKx0Byug/Mt2WyGEEEIIIYQQuadghacQQgghhBBCiPwg4SmEEEIIIYQQIlIKQniylXbTpk2Jv4QQ&#10;QgghhBBC5JOCEJ7Tpk2zQYMGWUVFha1fv97effdd27BhQ+JdIYQQQgghhBBRUhDC87333nM/n8JT&#10;a+fMmWPdunWzL774wonQ4PH1118nviGEEEIIIYQQIlcUhPBEZCI8b7nlFrvpppusVatW1qVLF7v9&#10;9tu3OPr27Zv4hhBCCCGEEEKIXFEQwpOfSlm6dKmNHTvWhg8fbh07drTXX3/dxowZs8Xx0UcfJb4h&#10;hBBCCCGEECJXFITw9CBAv/rqK7f1lq21PHBo48aNVlpa6u7/1G95CiGEEEIIIUTuKSjh6Vm9erW9&#10;/fbb9sgjj1ivXr1s4MCBNnXqVCdAhRBCCCGEEELkloITnvy0yuOPP24dOnSwPn362BNPPGH33Xef&#10;derUycaNG5f4lBBCCCGEEEKIXFFwwvPLL790opOfWPFba8vKyty9n3feeaf7WwghhBBCCCFE7ig4&#10;4fnZZ5/ZHXfcYStXrky8EueTTz5xT73lvs9sYVWVI517RvmM/3wy/PupzlWbawkhhBBCCCFEXVBw&#10;wpP7O2+88Ub3BNvy8nL3GmLzlVdesa5du2Yl4Pgd0MmTJ9uLL77ojgkTJtiGDRsS727N2rVr7YMP&#10;PrCXXnrJXn75ZZs/f37inbigXLx4sb355pv2wgsv2MiRI23VqlWJd83dj4pY5nuDBw9212LlVggh&#10;hBBCCCHqGwV5j+fTTz9tN9xwg/Xr18+ef/55d69nu3bt3HbbbED88fugDzzwgN17773Wtm1be/XV&#10;VxPvbgkicdCgQe7eUu4zveeee5zw5TdHYdGiRe63R3v06OHKy++PPvzww1XikmtRh4ceesg9JOn6&#10;6693T+v1YloIIYQQQggh6gsFJzyBFU5WGhGcbLtFvI0fPz7rbbZr1qypWpVEICIoEYfJViJnzZrl&#10;fk90+vTpbpWV7yI0n332WVcOVkxvvvlm93MvwD2pV199tfser91+++1ONHNuxDSfR/QGV0WFEEII&#10;IYQQoj5QkMITEHusDrJlFfGW63skEYNDhw5NKTxHjBhhnTt3rhK7XB/RyconD0DiQUfPPPOMew9W&#10;rFjhVkRff/11W7hwoTvvlClTEu+affrpp9amTRv3nhBCCCGEEELUJwpWeEbNunXr3GrqgAEDEq9s&#10;yVNPPWXdu3dP/BWH+zlZteTeToQlItPD/aBs32WVE8HJauncuXMT75otWLDAbRdmBTUTvAhHCOvQ&#10;oUOHDh06dOjQoaP6I9nikkiNhGcEIOLeeecdt1U2KA49rG7yW6II0yCjRo1y93KyaomwDArP9evX&#10;W69evdwqKNuCr7vuui0eRsR3rr32Wvdwo0xAKHNfqQ4dOnTo0KFDhw4dOmo+li9f7nY5ivSQ8Mwx&#10;iM4xY8a4lctJkyalNEa21fKZ4Ps8oZZV0KVLl7ptuPzt4Wm8bL8dNmyYe5otwnPmzJmJd80JXB5m&#10;NHv27MQrtYNyVFRUuPLr0KFDhw4dOnTo0KGj+kOis3ZIeOYQjI9tsDyplm2z1Rkjq5kdOnRwghIw&#10;Xp6yyxNqedAQT7Pl/x6yKpyX1U5WNxGeY8eOrbo3lZ+H4TVEqxBCCCGEEELUJwpOePLUVx76k+un&#10;vyIAp06d6sTkY4895lYl58yZ4w5+3xO4//K5555ze8JZoeSz3LPJPZ2ISH5fdOLEiU6E8jMsV111&#10;lROyiE5+eoX3+V1Qvs/9nqyAch6ucdddd7mfXdFecyGEEEIIIUR9o+CEJ1tReXBPrp/+6sUi91ne&#10;euut7udO/OHv80Twcu8m4pHPjx492j2p1n9u8ODBTlQCK6Fsx+VcbL9lBZTf7vQrnNTj/vvvt27d&#10;urnv8hufCFghhBBCCCGEqG8UnPBE9PF7mfzGJkKNlU9/sMU1G/h9Tc7Dz6H4g79ZhURQ9uzZ04lL&#10;RCfwL+9//vnntnLlyq1WK/mbrbOU86uvvtpi6y4ClAcO8R6foV5CCCGEEEIIUR8pOOHJ06d42uw5&#10;55xjrVu3tvbt21cdbFeNilmzZlmfPn2c0BRCCCGEEEKIQqLghCe/VcnPkLD9NXx88cUXiU/lHlYk&#10;/YOEhBBCCCGEEKKQKDjhCWxZZeURscl2WLatsk3W318phBBCCCGEECJ3FKTw5KdH7rjjDvfzI9xz&#10;ySooD+7hJ06EEEIIIYQQQuSWghOePJCH38PkCbP81iYPGeIhPvz8CU+I9Q/+EUIIIYQQQgiRGwpO&#10;ePKbl/wGJk+RnTZtWpXwnDdvnt122216OqwQQgghhBBC5JiCE55Llixxv4vJA4amTp3qhCf3d777&#10;7rvu9zD972QKIYQQQgghhMgNBSc82Urbu3dvu/POO61fv37WtWtXGzRokN1444320ksvJT4lhBBC&#10;CCGEECJXFOTDhb766iv3IKEePXq43/Ts2bOnjRkzRk+1FUIIIYQQQogIKEjhCax8rlmzxpYuXeoe&#10;OMRPrAghhBBCCCGEyD0FKTy5v5N7O1ntvOmmm9xPq7zxxhtOiAohhBBCCCGEyC0FJzzZTst9nV26&#10;dLEhQ4a4n1R56qmn7Nprr7Xnn38+8SkhhBBCCCGEELmi4ITn3LlzrXPnzrZgwQK33ZYttvzLPZ6s&#10;gJaWliY+KYQQQgghhBAiFxSc8OTnVG699Vb74osvEq+Y+wmVcePGuZVQftNTCCGEEEIIIUTuKAjh&#10;uWHDBic0WeWcN2+e3X///fboo4/aZ5995l6bNm2adevWTVtthRBCCCGEECICCkJ4Tp482d3T2bFj&#10;R3e0bdvWLr74Ymvfvn3V35deeqn16tUr8Q0hhBBCCCGEELmiIITnxo0b3c+mLF68uNpj+fLliW8I&#10;IYQQQgghhMgVBXePp4en265atcpWrFhRdXz11VeJd4UQQgghhBBC5IqCE548SGjixInWs2fPqp9V&#10;8UefPn0SnxJCCCGEEEIIkSsKTniyytmuXTt78MEH3W94jhw5suoYP3584lNCCCGEEEIIIXJFwQlP&#10;fseT1U2ecltRUeF+x9MfrIYKIYQQQgghhMgtBSc8v/76a+vRo4eNHj3aysvLE68KIYQQQgghhIiK&#10;gny40Ntvv2033HCDPfDAA/bQQw9VHc8++2ziE0IIIYQQQgghckXBCU+eXMtvd3bu3Nkefvhh69u3&#10;b9UxePDgxKeEEEIIIYQQQuSKghOen332mROdc+bMsbKysi0Obb0VQgghhBBCiNxTkCue3bt3t2nT&#10;pulhQkIIIYQQQgiRBwpOeG7atMkee+wx69atm/s5FR4y5I8JEyYkPiWEEEIIIYQQIlcUnPBctmyZ&#10;3XnnnXbLLbfYrbfeal27dq06+vTpk/iUEEIIIYQQQohcUXDCk+213M9ZWlq61cHrQgghhBBCCCFy&#10;S8EJT8TlvHnz3MOFwsfnn3+e+FR2rFmzxiZNmmQrVqxIvJIcysJ1x40bZx999NFWn+d+1KlTp9oH&#10;H3xgn3zyiW3YsCHxjlllZaUtX77cJk6c6N6fP3++VVRUJN4VQgghhBBCiPpDwQlPxBoPF7r55pur&#10;Dn7Ts127dllvteWpuLNnz7ZevXrZ5ZdfbmPGjEn5ACM+y++Jcv3777/fbfvl35UrV7r3V61aZY8/&#10;/rjddttt1rNnT/ck3ueff77qybuzZs2yO+64w3r06GF33323denSxSZPnuwEqRBCCCGEEELUJwpy&#10;xfOLL76whQsXVh084RbxxsOGsoHzPvDAA/bMM8/Ytddea++++25K4clnb7zxRnvnnXfcyubcuXPd&#10;fafDhw93237feust69Chg/vcxo0b3efatGnjyksdEKP8DumXX37pVlj79etnd911lzuXEEIIIYQQ&#10;QtQnCk54puLDDz90wi2bFUMEIiuWiEFEZHXC84033nDC02+f5boDBgyw++67z612spL51FNPufeA&#10;lVrOySop4vP6669323P9+dmKe/XVVzuhKoQQQgghhBD1iYJ8uBA/qfL1119XHYg/BB3bWVltzBbu&#10;1axJeA4aNMj9pEvw/ddff909XXfp0qXWqVMnt/rpWbt2rd177702ePBgd99nx44d7bPPPku8a+4e&#10;T7YLf/rpp4lXagfC97///a8OHTp06NChQ4cOHTrSOPR8ldpRcMKTFcm+ffta7969qw622bZv396J&#10;wVxQk/BE5PXv39/9rEuQUaNG2U033eRWNNlmixD1rF+/3pWVbbz83ijv85AkD9+57rrr3H2embBu&#10;3TpbtGiRDh06dOjQoUOHDh060jiI+VMtMomtKTjhuXr1arelFeHnjxdeeME9GTZX90ems+I5cOBA&#10;t7oZfH/EiBHutcWLF7sHHoVXPO+55x576aWXbMqUKU5kBlc8EaFt27a1GTNmJF6pHTy0KPjTMjp0&#10;6NChQ4cOHTp06Eh96KcYa4fu8YyAdIQnopJ7PFnJBJbqn3jiCXvwwQedOOZ+U/72sP2WJ+C+9957&#10;VSui/JSKh5VOttoiWoUQQgghhBCiPlEwwpPf6ESo8UCeVAc/hZINiEwyHyy9s2WWJ9Pyt39gEa+P&#10;HTvWvTZz5kwnFBGS3GfK73kiVnl6LauPrGyy/ZeHCpFR4R5UnpSLqOXz/MzKI4884lZpOR599FEn&#10;WoO/9SmEEEIIIYQQ9YGCEZ4vvviiWyUMH2xZveyyy+z00093D+zJBkTiQw895LbL8oRZVjT5zVBE&#10;Jbz88svuetxPifjkb55OyxNs+Q7bfnkyLnAuhCS/z8lDhXife0C9iGW7Le/xW54c3KfKA4aEEEII&#10;IYQQor5RMMKTVUG2q7IV1R9sWWUlEfF3ySWXOHGaDYhGftZk0qRJWxxcG8HIb20+9thjbgUTEJ+s&#10;so4bN87dm+m33Xr4fU4EJu+zYsvnPayKUgceNPTxxx87oSqEEEIIIYQQ9ZGCvMcTgYigYyWxdevW&#10;9uSTT0Z+b+TcuXPdw4EQv0IIIYQQQghRSBSU8GSVcMGCBfbwww+7+yd79erlfhPTb2+NEn7GhRVW&#10;v1VWCCGEEEIIIQqFghGebEV9/PHH3QN67r//frcFdtOmTYl3hRBCCCGEEEJERcEIz+eff97OOuss&#10;90ChQYMGuQf7hA8e3iOEEEIIIYQQIrcUjPDkNzX5CZJu3bq5J80mO/hJEiGEEEIIIYQQuaVghCdP&#10;hOXpsmvXrk156DcwhRBCCCGEECL3FNTDhYQQQgghhBBC5B8JTyGEEEIIIYQQkSLhKYQQQgghhBAi&#10;UiQ8hRBCCCGEEEJEioSnEEIIIYQQQohIkfAUQgghhBBCCBEpEp5CCCGEEEIIISJFwlMIIYQQQggh&#10;RKRIeAohhBBCCCGEiBQJTyGEEEIIIYQQkSLhKYQQQgghhBAiUiQ8hRBCCCGEEEJEioSnEEIIIYQQ&#10;QohIkfAUQgghhBBCCBEpEp5CCCGEEEIIISJFwlMIIYQQQgghRKRIeAohhBBCCCGEiBQJTyGEEEII&#10;IYQQkSLhKYQQQgghhBAiUiQ8hRBCCCGEEEJEioSnEEIIIYQQQohIkfAUQgghhBBCCBEpEp5CCCGE&#10;EEIIISJFwnMbZtOmTbZkyRJbuHChrV+/PvGqEEIIIYQQQtQvJDy3URYvXmwPPfSQ3X777XbbbbfZ&#10;3XffbXPnzrX//e9/iU8IIYQQQgghRP1AwnMbpX///nbXXXc5scmKZ48ePaxPnz62YcOGxCeEEEII&#10;IYQQon4g4bkNwmrn9ddfbx988EHVCufkyZOtbdu27j0hhBBCCCGEqE9IeG6DzJgxwzp06GAzZ85M&#10;vGI2f/58u+aaa7Z4TQghhBBCCCHqAxKe2yAfffSRE56ITc8XX3xh1113nVv5zIR169a5c+jQoUOH&#10;Dh06dOjQoaPmY/ny5VZZWZmIpkVNSHhug0ybNs0Jz9mzZyde2bziOX369MQrteO///2vbdy4UYcO&#10;HTp06NChQ4cOHWkc/MKESB8Jz20QRCb3eE6aNCnxSlyMco/n559/nnhFCCGEEEIIIeoHEp7bIPxm&#10;580332yDBg2ysrIyKy8vt2effdY95Xbt2rWJTwkhhBBCCCFE/UDCcxvlnXfecaueffv2dUfXrl1t&#10;ypQp2mcuhBBCCCGEqHdIeG6jsNLJ021HjBhhr7/+us2ZMyfxjhBCCCGEEELULyQ8t2H4DU+22VZU&#10;VCReEUIIIYQQQoj6h4SnEEIIIYQQQohIkfAUQgghhBBCCBEpEp5CCCGEEEIIISJFwlMIIYQQQggh&#10;RKRIeAohhBBCCCGEiBQJTyGEEEIIIYQQkSLhKYQQQgghhBAiUiQ8hRBCCCGEEEJEioSnEEIIIYQQ&#10;QohIkfAUQgghhBBCCBEpEp5CFDgVFRW2Zs0aKysrS7wi8gnt/7///S/xlxAiH5SWljq/V1lZmXhF&#10;FBL4XSFE/pHwFC7oXbRoka1atSrxisgn5eXldSr65syZY/fee6998MEHEkB5hsD33XfftYULF6rt&#10;8wxjbt68ebZp06bEKyKffP3118731QWMNcZdjx493NwnCgdsbsaMGfb+++9r7NcBX375pS1ZsiTx&#10;lyhEJDwLHCbgjz76yK677jobPHhw4tX8sWHDBhs5cqR16tTJbrjhBnvllVds/fr1iXejh8CfwKOu&#10;st5cm+Dn0UcftZUrVyZezQ/UeebMmXbjjTfa2Wef7dp/9erViXejh34eO3asE71du3a1Z555xgmB&#10;fAWjX331lY0bN85efPFFV461a9cm3skPc+fOtdtvv921/4QJE/KagWfcc33q/thjj9lbb71lS5cu&#10;zZv4pY8/+eQTe/XVV+311193/Z7PMYjofOmll+yaa66xKVOmJF7NHwRfTz/9tLVv397ZwPjx4/OW&#10;fKKd6et8jvUgXJ82v+mmm2zYsGF5D/653ttvv22XXHKJ83tPPfVUQe32IMk1aNAg53OZe0g4Mg/m&#10;CxKdr732mo0YMcJmz56d13GP3yHOYdw/8cQTeR8DxDvvvfee87nPP/+8Gwf5tH/8DgkXfB9zDnNg&#10;vmBuwfY6d+5s999/f97mGg9jfNKkSXbbbbc5v/vss8/a8uXLE++KfCLhWcDg8KdOnepEZ7du3ZxT&#10;yCcbN26smgSYAG+++Wa78MILXVCQD3D4OJ8uXbrYtGnT8joBApMggf8555xj5513npuM8jkRIDpp&#10;c4RP37597dJLL3VCLB/4ul911VWuDExGF110kV1//fU2evToyMUnohexT/B57rnnuvYnEMEm8wG2&#10;d9ddd7ngb9asWXkVnVxr+vTpLtFwxRVXuOOCCy6wW2+91U3MUbc9dX/nnXdc359//vmu/fFBBGH5&#10;CEa4/ptvvmlXXnll3sccEPw98MADdu2119p9993n2oFj/vz5iU9Ey4oVK5y/feihh+ok8CLBc/fd&#10;d9tZZ53lxh/+nm2v+QAfT9+3bt3aevbsaXfeead17NjRFi9enPjEN5tly5Y5f8+cy5yP3eF38f8k&#10;I6KEtmeexe7xN4h+BAD+Lx/jnuvj366++moXd+TL13uw+wEDBtjll1/u7I92x/6JQfKRdP7iiy+c&#10;v6Ht8bmtWrWy/v37OzGcD/Bv3bt3d3M8/ZBPmNPwM9geZWDc0w4k/wop6VRfkPAsUHDCBHo4/jvu&#10;uMM+//zzvGegyPwxCYwZM8ZNAgRBZKMIyPMhAgnAmIQRHR06dHDtkU8B4IOgNm3auD5gEmIiIDCN&#10;Eq5L1pm6I/jIOrPy2q5dOxeM5mMiYrWLoIcAgGw7wT+ZdyYlBDArYVEFBpyXyZ76vvzyyy7zy6rr&#10;xRdf7FY+8wG7DNq2bbuF2OJfAnCEUZTijyCbfn/wwQddMEIwyoon7UGfIAqjvD51J/B6+OGHbeLE&#10;iW71g+tSpqiDX9qXXRWIToLAfK9y419IcLDDgzHIdlNsgGCUPsgHBH2MMUQ/dp9v8Yl99+7d2yU+&#10;SLxQd8Y7bRElXJftlZdddpnzc6x24XMY92+88UZe5py6hGTbI488Yrfccot99tlnzg/i9xGdiBBW&#10;3hcsWBBZOzDP0Oe9evVyPnfo0KGu70mC5CP5wzWwd/xOcFcVvg7bQ4BEFQMx7plr8HPMMQhN5kB8&#10;MG3PCmCU45C+JtHCnMMOM3zwPffc42If/E6Utk+bMs9gdwg/Et75HmvsqPEJh3Xr1rn26NOnj0s6&#10;1dXOj0JGwrNAQWgiOnFETDZBcIBMDARETNZRQADIJIDD9UKHCYDtloiwKANfDxMhom/gwIFu1Yf2&#10;YDLIp1PkXhNELyK8X79+LhPJv1FuN6beBPkEvz7bzKTLCiDOOeqVF66F8GOVC9Hjod3Z/kkwymSM&#10;KI+iL7gG/T5q1KgqO2NiRAxRrqj7n2uy2stWQ5IfHsrFFjhWwwjEo7rnGlsj4Aiu8mAD2D7ikwQI&#10;4z+KMci4Z7WLXQZe9HEdgh8EQNS7HVjRZ1cFvocAxEMZsHu2vEa5/Y8kC2Ns+PDhVdfgNVab2XqY&#10;DwiAGfuIEMQnAWnQDqOGIJz6YwOTJ092Ox4Y72y5jsLmgLbGnyA6WeX2YwsbxO+T7IzS59YHsG/m&#10;e0R2UGARhCMC6QNWQaOwBfqcRA+JRS8yiS14DTESdcIJ8HdcK+hjEJzYBYmIJ5980vnAKGyQNmZe&#10;Q+QHfQuvM9+z6wm/H5UAZ4cLIh/R6fGJfsoV5Yor5ya54OeVIIg+EmEcUSYBmW/xecF4gzkH4Znv&#10;W5yEhGfBwmBjywGBB0EukwAHAQHOmYw4joKgJIotuFyL7Q4EXEw6OHucLhMAATmTAAEqThlxFkUm&#10;knsduD7OiCwkASF1xwlGLT481JnAi3udWOkkKCIAoN6IIfomnBjIFq5FvRE6wXpSb4JygpAoQXwQ&#10;cLDdizoGoZ+xN8pHMoCt4Lnue7Z7kXkP3tfEpEcCgJUYMuLYPfYRxTYc2pzgn+tRV4IyysQkiP1x&#10;sA2L8RHF6jcCh0AnHOzxwAfaBQFIUoAsca6hncl8s6oa7FdEINfE7qMSH/Dpp586u2Ks41foCwIw&#10;dhqwGoHPYzWUBEAU970hePCt+DeCTupKQEy74/s4CNK4/yuK7Z+0Odd4/PHHXVlYAaC/EeL5CP49&#10;tD39jd1jZwgev/LJSjAiNJftj89hbFP3oMCkPUg80u/YxjcZhCcJN/w/PicI8zFtz9wTXhHMBZyf&#10;JHNwbvF+kJ03zAfYIPfbhueEXIF/w+di84w77ItxjxhHEGN/HKyK53r+R2BxbZK74fmM8mB/tD3/&#10;p61yDckGVrSDyUxswO+4YjxGBbbELg+SndSfhQbal51uJMDxh/ggBDDCP2ybucDHG6y20vf4A3ws&#10;Pgibw+eyAoow5j0RLRKeBQxBL86Igc9kRFYIx8v2D7a/kRFnBY5scK63X+J8megQOgTYfqWHjDRO&#10;GPFJMIJDYhUmF0FY2OGTBaQMOBqcEduuqL8PiKJwgMkgC8r2I9rYT4a0CxOV346ZS5gIEDTh9vAi&#10;mMxgFNl/sstck4O2ZqLF7sLijvdZiaUfWP3ORQaeic5P6NSTvvcCh3+5r5TyMDmRBcbm+DtX206p&#10;Y3BC4/rYNokebJvVH+yA4JC/GQ9cnxXYXAQinMMHU9g29sU1fD9TvhdeeMGJQrLi+ASChVyMAdqP&#10;VUSCHv6PPSfbVobfob9znfXH7hAVwYAH4UnAy/+574ngi+CE/qD/EeYEyeExkgnUB3um7rQzSQ36&#10;lv5G9Pj7jRC+BF/4PhKClCvX45D6IOrY4sz/Eb/YGPaADwquCEQJ9SLYx//SLiTXaHfGBCuQ+P5c&#10;bz3E/pK1J2OReYf7vXLR3/UVxA9zOcE+O57CMD4IwukDdkXksi04Fz4g+DRTbI3kN2MBm8cHMg5y&#10;5fPDYOvYOPVH3DLW8fPMRdga20/xCcw7uU664X8R1iS1SKzgh2gTtjqTdEJw4v9IikWR6Kc92V0Q&#10;nsvwS/gd/GCUtk9cQ3xH/+JnWXVmhxF9TT9gd8R9JF9pk1zDnEcyl9iG65PgZA6gPLQ/cTB/4wfw&#10;jSJaJDwLBBwdkw2O3zsY/uU1gk0GIE4PJ8DkzHtMRGSBEJ+sjmUDDg+HG8xis/pBsEuwjxNCZDH4&#10;P/zwQxck8D6BP0EwjjkbmHTI7gWdelCMAEEhq1yUhaAIZ8VneJ2yc45MoC2pNwFfMOPo4ZpMdj7Q&#10;ok9Y9Tr99NOdY842GEQ8UG+cfXV1oI+GDBni2pvVz1xNRAT+bHEkkeGz2X7li4Dft3MQyoItEgQR&#10;EGQDbU+AS5AftD8P2V7am6wnwRFCgX8R4RzZrATRhow5RB797+0NEeoFLqtPTLjBoIwxiPAgEMrm&#10;+vQ9wQVtTzvSztQP0UPb+tfJ/lIWbIRxz8SMAMh2GxLXYyKnfVnN59ypYIwTgPoxQtmxl2zsn7FL&#10;Eg2/4rdy0vZsqSXJRBvQ9tg7n6W8CH+CUxI/ycZrbaCtaUuCO1bvgfGNX8XPUC7GG4KT++6wT4JE&#10;RBBBEGMjU7A9xjv1wbdQP8AGgwEoZeQWB9qCwJzPep9FIiT42drA9zg3fUiiK3werkWwTX9wPQQA&#10;wSEPHWKsZupvPVwPscX1+TfsYzz4IgQZdpBrsVtX+L7Hfjn4P+2BwPC3cyQbi/gaxj3JkerGak3Q&#10;1vgw+h078klHDzaIP0CI4XOweXwNT1vFDhmz2eBtj+vzr7cxfB2xDuMP305yydsl/oYVL4QwK7HZ&#10;wPWot78+1+DcjHl8OnVG3JNgQXzj+xn/jPlcbLlPN2FImzMHExv5/mE8EO9Qh0zgPMnGGn3Majrt&#10;Txvj43iNz+ObaHMSfsR82cC1g7YG1AX/j8jE5piPSLYRF1AG+oiEKHMgCQJvEyIaJDwLBAIYAi0G&#10;XjjbSYaJbBSBfnjAEpAxERAUZApOhVUUBjoTGo7Nw/Vwkgx0nADBf/B9nDcTBFs0MoXzkeXCqbOl&#10;NlzHILznVz4JFskS4hCZjNmmkQlM5jgznBqCJgxOnveYFCkrK55MUGThePIf28OyCQLoe4QtW5dr&#10;EhL+/kfam2AhW+hXxCxJDVZWcPIeBB/15qCM4ckSscwElc1ExBZOglvak8k12YoHAQH2weTjwQ4Y&#10;D9gAwi1TCPoR2AS1XMcH/+Drf+aZZ7rrhyd6yoswySbpg9ghsUNwg+35gIBxhV0xJs844ww3GRPs&#10;+TIQFDEGssm++0COvkdccb7qhBSBAQkfbyMff/yxKzt2kwm0NXXChvBhiMmgiGecs9rIilcQbBYR&#10;TJtks82dgJ8AnzYm2MLH+nGMfdEXCAJ8A9cLBjuUiXGIUMgEzo/d8gARfAhig+RH0LcGod9JPlBO&#10;fDArxPhqEl+ZiG/qgq8lkYB90//MAUH7x77pX2wRccj2esYJNkCb8RCoYJvUBsY5ooLzY9+MMwLL&#10;ZL6ffuB+L1Zc8DXJguZtDXwGiStve/Qj44l+JtnEtsdk4p66Iw6YczNNOnEOkk34PYQE4x6hR5l8&#10;+9M/CI/wbS34YHweybhM+x5Ri20xZ2P72AD+Fb/i60dyg9fD45v5guvjc5LZSjpgz88995zze1wf&#10;oUkMweskYBnXjAn6AL/sfRJjEyFK+bKB5AljL53EDf1AefCTtA1loK8Yh5msPNJm9DN+P5n4pUz4&#10;RHbThOc72oE+wS4zBZthnKeas32siX8jJmJ+9uCbmBPxQ+m0ncgcCc8CgYw2kwCTECstiB0PzgKH&#10;H1z9A15nNQ7BFvx8beHcBFdsH+NA1IQnNZwe2y0IlIICACfCSiiBcCYQ6CHkqAOBbToCDgfE9RAr&#10;TJoEoHw3EyFGPRF8nAthmWwyJbBjxYP7vnDKOF/uMyFbyiREdi64GpYu9B8OmJUbEg4Ed8FJPhnY&#10;AAELZcjFlh/u2eBcTLxh+6ItmIhpG4IEghUfmFJ2AiUmb1anMoUJlaCT66QKZHg93LeUA3tka04m&#10;bQ+cA1sniCObHW57rov4wb6oP7bu609bYQtMgkGxXhsIQEheILyTreQwzhC/BAkEYMG2JwBn3AWF&#10;Wm3wfYvtMqa5BkEwAWAqG+Sa2CplZazwf/xGJgEQQY1PHDCuSGqxmhb0I9SXlbCwXfA6qzEEX5mI&#10;LiDIJMDHfvEdnI/2xA6C0AfhlRf+ZQs6bZfplj9WKrFd+p8gHNGL+Mafp4KyEDDTTtgkAjC4Jb02&#10;0N+UH9uj/myjZBwGk3deXCP6CMD5DO8TuGL3+KGwz0gHgksvOhnD/v8E9fjUZOAb+Qz3ISZLTm1L&#10;UBfmE3w+/cnuBvqTgwQH/oykAv2Mf8JWGfPA/IhIzXSbN2ObZC1BPX1K0pFzYXuMJ25p8OOf4D5s&#10;W9gtYxabyQT6nu8y1rinl/oigPE9xD3Mh/g0+plYiNgAsUX9ObA/rs+D5zKB9kNUcX1sj2QPbUFb&#10;I2oQOvQP/g3fi3/xbU8/UFa+lym0J7vISKIQ89XUh4wv7J55klgFe6DsmT7fgOvR3/g9VnXD4hL4&#10;TDJhR2KUOC3TtgfaFr9Fm9O+ycQvMNfwueD8Rt/gM7NJOoj0kPAsEAhwmeRxhAxuMtHViUkGHoOS&#10;z5EBzyYDxERDwMmgxrExCRCQBMUn12PA47AoKw6ZrBSTJxNIJqIPR44TRzwifMKTXHUBFc6RiYIJ&#10;kwA2k+ALR+ZFHHUKQpv4c+KcaR8mJ7/K4SdnyoEArK0j5POsLuFcw4kG4PypnDKCgWwsAVs2cA3E&#10;EwFfcKWFCQ0xRfuQYaZtaCPskmwnq3S0AbbHdrxMg3/OTTAbzp4THBB8IXCSTa5Mxky8TMAIlkwm&#10;YEBkcI5w0oQAn7pTL87txya2jx2QdOBfMu+Uw9tCbaD/uS7XD4oXXue6XJ9yJLMrxBiCjyOTwJ+2&#10;RnhQfnyHD65YXaSeqfqTYMAHnXyO6ycTzDWBr6DfGPf0Pb6LunJuylPdWOY9gkKSIdh/svapCfwa&#10;otOvsjPOCHjxe6wqBqFs/r5OAi+EEX3OeGDLXaoxWh30GeMGAeHbDz+CECQYra5OBP4IBA6SRplA&#10;/yKmEfw+0ecFRVD4Ulfqzoo0AXfQTvEPqeykJgg4SeTQ9r6v/VhItXuAMcbchL9PtVqyLcBcgg8l&#10;aeNX86gbggoxz8o3z3Jg1xNzMIlgkhO0D4kARBNjjzkgE9vHzhhjJFuZfwF75HwkHpjjuJUmmU/F&#10;JyEIsR3+nwn4dW/nXvQw9pn/EWPYAP2LfTFGqD/jhOQHQoldEZQ/nBhPF1ZwGfdBv00c5R+uQ1sn&#10;SyTyWdqIOYAEZKZQVwQ/ZUBYs6pMn6SCvqFNiJP89n/mn+p8ZHVgV4w9khyMax5qlEx8hmHOwR6z&#10;vbXEtyG+3ydzk82f+HhskQQffgj/xHxDrJRpolmkj4RngcBgYkJhCwZbmHAKDDIcPBMMjsYPUP5P&#10;0MF9LzjxXEzEOAQcAUEBq3g4YUQJTpHrMhExOSI+cBxMkgRfTGCZ3mzOBEcgwTmCQQzXRNjgbAly&#10;gxlfoP5kAHGeBLCZBN8EjGRbmei5jj8H12Hi4bxMCpSD4Ix2QZgTAKTjqGuC6+FI2eqDsPF9y78I&#10;WcpGEgKRF55kKB99xUSUSeDr4bxMtIhvH2hQV7LgBNoEtwSnTDSIZEQiq/L0P/1GMJrNqiu2TeaT&#10;oMODHWB3XJsgg6SCD47pG8qCOKDvg1sjM4HJjfPQt8D5/RY4xhWCnPGIUGK8+a1pBEOMA4RPJrYH&#10;9DP1ph99EEV/MA65Lq+z6sGY87ZB+fgsdkkAQvkzgbpQPwI6MtAeghDEF2VIBsLTb80LfzddqCPn&#10;od3pZx/8Ujf+xq5SnRcRSMBI2Rk7mQSf2Avjnf7Dt/j+Y0wzvrG74PimXAhM+pzrMgYoezqrFalA&#10;bNK/CAzOD/QxASm2TZk4aCv/PtBWjHkEAuPR20Vt4bskHQjCPQR31A//5q9Pe9NG2D1jJFiWTMFf&#10;4VsRXkHxgqji+oh7fJGvfxDKSzCK/WyrYDOMHY5w/yFEsQHqiCinT5gHGJO8ht35RCvtkwmckwQD&#10;92oGoSy0L3aJ0Aluueda+BrKht3w/0xtj/mMuoTFG32OrSE+GWO0BXMB9efzxCMINRIh2TxYCJ9L&#10;3BK+nYl+IQnGdViB9n4JsEPaxifZMx33wPyFj6Gu+DDqxnybauGAtqe/fNyF7SdLCqQLfefjGJLe&#10;nJf/h8eah35mjveil1glm5iDOZO4lnowj9AWjPmwbyER7lei8T/8n3ggV35IVI+EZ4GAgyHgRGwQ&#10;+OAMcApM0ARbBKFskQF/vwsrFLl6whgTEsLXCy1WNwm2yHAyCRKMExASmJN5Jujn9WycIBMLDo3r&#10;kHEkwMfJ4WCYAHC03OuBc2J11TscAjdEN847G5jcENCIfL9yxvZRJlde474nHiCEMGbCSOWcM4G6&#10;+FUnAi76lvojqHG2XJsyUP/gygRQDra9ZhL4B6EMTKRksBGzZGNZRaZM9DF9TtDDZM/72CUBCQKF&#10;dso0+PEwuTMJkkml7QlEmWSY4KkzfYPQQZBwLcqAUGYSQgxkIzqBSYxJnUCOtiC4IOhiHCJOGHvY&#10;IX3C+7Q7q6TUHdv19pgJfJctS9i4f6gN5eBvxjpbzJiYOXwQiN3TFwQMlDUTe+S6CE9WbOnvIPgS&#10;MtrYe7K2RZAyVsPb7WsDZcafEYCEEzjUifqyFS1cN4Id7ITgG9vINPijXgi+YLLHgw+gfozLYN9S&#10;TurOCgy2SNCcTd9j99gWdoY/pS3Z8YD/xbaxSeyesUFyzpeT9iH4J1DLBr5POzLG8WsIeNoDUeOD&#10;URJizC8kNTOxs1RQF4JOrsG4Yhxh1/QJfo8643MQGbR18MFVtBPzUzaBf12DwMCO6H/m3DDYJz6Q&#10;tsDPAElpfAUrfj4RnSk+wUAZks3dCDLsj+QGtgGMC/wi30H0ZXN9v7OA5HoYxji3beBz8fNejGGf&#10;tAV2m60t0obETr5tgzDHIMgZe/h/L7CoP36ZGCVTv+fB1zOv0bacC5FL8ht/n2w+ZbwQD+EX8UHZ&#10;tD0w5phfsDP8PT6I/mBlMVnbMvfgK0hEZ+v3AB/O9nKuxTzkEx3Jkqi0EbsDsDvKl23bi/SR8Cwg&#10;cGxM9jhcnBDCDvHBQUDoM31M1gzaZBNXpnA9gloCUpwCGSecIZMAAQmDn+0WOB6cFkc2mS8PdaDO&#10;/n4OsmE4OQIMJimf8SUY9ttBKR8BSSbbe4Pg1An8CAKoo7/fg2sxMSF2EWIEozjLbER2MjgfAR8i&#10;EwfM9Zn0ybwiigg0aQ/KFrz3Bmj7bCcBQARgXyQz+D/lYBLABgmQCQiZqJNthc4W6oCIQOhSXyZ7&#10;+p4+oW0IuEhMMOl7oUXgheDORV8QwGLzHNgTbY2dEwgzHrA/ggTsI7g6kyvYPkR7E3xQVzLxJHyY&#10;YLFtbIO2QWzwty8T9c9m7NGOycYObYrtkdmmP8Iw/tjm5QPSTOE6yYIs/BqBEIF3Mt9GUgrhj+/J&#10;Bq6dzJY5N33ANtxw+Whv7CVZuWsL50J441fof+pL8IWvJQmED/ar2ogEn1ykz2iXbPoeOA+JQ66P&#10;0ETsEVziZ7E1bJBdL/gFxkSuhR51oJ74NYJqEk1cizIw/rg+yQ3Kw5wYHOtBH7gtgt0hZPCpJE6T&#10;2SHzDsKPLaW5sLcg9D19i5BJJSRIDDAnsfrO+/gjfFUuAn/GuN9Nk2zLJO3BPEA8kEyMZAvilfmE&#10;hHqytsXWiUewRe/zmQ+It3IxDphTEZDe/zIWfIKXhFsy3+ZjgVzMeSTb/fZW+pa5lvGPPTL/h+2R&#10;8lB3fH62fgc4F9cEykAfM8fhB+mb8PimnWj3ZONERIeE5zcIBg8DmKwXW+hw5EHHT7YPp8jKDhBk&#10;EniQfSZA4DvZgKP1jocMe9jxMuH7QIOysupKcMCqG1kyHHA2cF6cC9cns+odKedF4FFPgrBgYEs5&#10;CIYpR7JgOF1oZ5w+jo8sHtf0jhRHSMBLphOhE5xgKTPig8mSSTNTuBb1ou7Uw5+LciEwCDzJcpNx&#10;DU4w/t4rgoVsghDOSd+zskp9fR25z5Jgk/YlACTYCDp/BCjCjBXmbCZeyu77HgHhJ14md4J9AhHq&#10;yQpPEMpMEIYoz2byQTTR7vQ9/eDbmNUt6s72LiY/2juIH5MkQoJjtTbwPeyNa1MGMvjYAwcChH4n&#10;sUTAE7Qx+oHEC+3iJ+tMoN0Qq/Q9PoV+TFUXfAxBkE9A5QL6nnal7/nX930yWE2nPfA9mbZ3GGyd&#10;etP+1SUtKCeik0AIW80F9CF9it9hO6n3O1yLcY/f40CIEYAyHj0EqASE2WwtpQ+xd9/3JA+B8YAA&#10;YscDK5/UmbHv+5xys8qAOM3G77JaHPQ7fhWLdsC2uT6rIAghdnH4PqePmHPwDdn4nbqGeuJj6EPs&#10;D1ukD9hqi18hoejnIQ9tz/ZLEg/Z2CHnwd4ZSxz0P+3P3E8yjSNZ3zI+aXsEibeXTKAPSeawWout&#10;4/exe+yauiOskyX0KDPxDnNxNj6IuuJzaHsEDslFrk8yFZ+Pj0tmW3yHFXkS/9n4fNqO+YxVVs5J&#10;/JHsfMwHJB8R28Q6iD3Kzq6eTPufdsP2mLdof9/3yWB8EgPgd1mJZswSg/r7KzOBvqe/EbPYHn4/&#10;md/FRvEN2CLzPP3E57BR/FO2SUaRGRKe3xBwBDghMrwMcBwvky4OwcNAZbsVTopsIM6AgJwMIBnh&#10;VCsB6cBkgiNjRY/AkkCD8wazjkwITHY4aCZJHAGZZ7LQiDLET3h7XLrghP1qCvXH0eDkvOMnOCPj&#10;x0QVds7cZ5et8KRtuaeCTC7noi2ZDJmIuB6OkUAouLXLw0osCQCfEKgtnJ8+JbikHwmyWFWl73G8&#10;2AYOF0cbngh5j+8RCKSaOGqCPmPyQ1j5vmdSZ2KibPQ1dkcfM1GE259rI8wzDQAJtkhq+L7HBhGS&#10;nI/6M8Ez6fJ+cDwAdsGY4fuZBiF+5ZRggvYnieC3idP/2CWPzyfBQJsEIVhG+GUqhPgOdsvWMewO&#10;+0PEE4wScDIuSPacdtppLvgI9zGBKeOQ4CAT6HuCD5IK9D1tTFukuk+K69Pe2HswAZMp9DHimsQK&#10;10dIsH0q3M4e+gqxxYocfZMtXAdhhb/F9ghoWWlKFdAwDhkHrPBjm9lCAMVYp04cJHGYB4J+lP+z&#10;AsN9o0EYC4zVTJ8iie1hZ9g7dcfvIG5JLgTFDn6NxAefDYJ/xGazsT18WtDv8PTgcN+TiGU+CK+A&#10;IQzwFdtq8ImoQmCyks0tG/gekgzUE5/AWMC34H/DtuYTXiQsMoHzcV7GPfaMf2Pss3OHpAN+Hptg&#10;bgkmej34Z2KPVOO0Juh7BB/149oklelLdtbgE0hyUC7GeXhe4W+ScPjJTH0+dWTOwH75uR76gLHH&#10;PIzQ80/NTbaTB+GL/0N4hZMC6ULfE9+xjZbrUw5/u1IyiOvwE5STtudgvGT6xHjshmQqiwa0Pyu4&#10;7C6iXZJBfIRvxEapN3MEiYdU5a0O/A7zFv1N3bk+/091bzK2ivhkfsZXMDcTnxF3ItZF/pHw/IbA&#10;JI4TJqNOIIFj4W+cP0EtA5JAjywgkxUTAo4Sh4AT5zM4g0wykATYiComHpwxEwLlIBBCcOCkcL44&#10;SwY+GWgCRT6Do2LiRxQSMGYyEfB9nDDBBY7e31iP48c54txwVskCPcpOOQiMmDAygTYkmCb4Z+Kj&#10;DFyXbD5i2jvjZNenT3CCtH2mgTDbZGhn2pXfyqMPcMRMRmRfqWOq+iN86JNMt7ryHYI/bI1Ajr4n&#10;+COoYWJD1PMZtncxOeH8sTUmf8rF60zCiIdM+57+ow6cg0kFIUvdaVeCa9qVQAh7YPJjZYhECden&#10;vLQdEzBtVFsInOh3roXd0Rb0PdeiPwi66GOCfgIhxh/2Ql1ZfaLNKDuvZQJji+8TdFAXxiHjgOuz&#10;qsG1KQPjAXskOKDMXJ9/CUYof6a2xzXpV8Q1/yfZhC0gQrzfCUMbEbDgs7KBOnA97Az/ge0zjuh7&#10;2iD44CQPgR7BKH4x/ACQ2kLb0n4E0NSJ1VS/rZ9/8Xdhm8JeGZsE7Hw/G7AZrk0CkboT0OGH6Ge2&#10;kHq/g9gn6YFAxuYB++czlCPTZCNCkr5G7ND3zDkkMQguaQ9/LcrJ64xN+oM2wddSbsZqdSvUqeDc&#10;jHeuz3W5Pn4A/8Lcgk/0QT12hj/yqzuUAb+HjbADJBO/U9cwpknWMXa5bQOfht/F9mlrVncJtvGt&#10;jEX6A9uj7tgFbUXCINNkp39YE8ksfCwJFXwMCQDKxGv0N9fGRkk602dcn63d+MhU21HTgXPTp8xv&#10;9CX+nZiGsce9u8z5+FbKg8CkPPQz18c2EOWZJn/4Dv4O2+O6JJWxRdoD2+f/JFPwDZSHz1JnvkcZ&#10;8BOUHeGeCfQjbcxcRl2oG1vnsX3mMuw9mU2TZGVOQqzRL/RZJrZPYgMbw8f5XUbEX9SVPqA8ydqV&#10;PvFilXgrmX9MB+pM+9Gu9D31JbmKCKd+yZIZlIdy+gQ4fZOt/xWZI+H5DYDAgoHk75MExCQDlMmF&#10;QUpggpPHUTNAeZ3VPw8OKJwZTBccCE6QoNcHEThHggGCQt7DyXJ+Ag0CIxxVMODhe5muuOFAmUj8&#10;Y8BxZrQDWU8mAhxksswaEyGZM75LtswHSrUBh0bwgkNjsuFvAh6cM04QZ5wqE0h7EDDjxAkSkjnr&#10;mqDNCKRxvD57RxuwEoIYov4IomR1w0HTD0wWmWQegcCF7xPEYnOAnRGUkohgcsbh0yYEH0w4JCQI&#10;Upg4sA0SIcmy4ulAZh/hRQDgJ1EmFL+lEjvHPqk/wRf2SJnoG4Iv/iYgx14zARsn0EUAYnf0IXWh&#10;z8ku+4w756eN6A8CXoJExitlyeaH8gmyEBt+Ncf3Pf6AoIsxQL+w0o7o5TXsgrIQvGB7jJ9MoE4k&#10;rxB73nfQ9/gdBA1+J9lqGoEa44W2yXTMA+ON8jP+vO1RDpI/2B4Z9WS3D5AMoW9o90wCHw8BD32P&#10;XdPvnAufhhDC9rDxcBDEZ3gfH5xp4OmhbxGxwcQaIg8fSz9zHdqDtkEc0ib4AsaMT3iQHMhk1YW+&#10;RzhgU963McYQJLQ7gS1zDvaIyMRHYBOsxmIflBG7JUjNpA8I5Dmft2+gTKy+kwhBBNC+nJtrMM5I&#10;zvAadSYApn8yFd11DXVgfGHfvv2oPztPaHv6ljkF3+sFEf4GscW/tBFjM5M5B/Bv+DHffpSB+Yf+&#10;wPbxLYxz/CPl4cDnMc/S9pQv09VW7BV7oj99vEE98PP4deILroUfZgwwFrgeCVl8Be3BvJBs91E6&#10;MKbxX9TV+23+xc4oF+KfejIW8XH4Gq5H7EV5mHMoZ6a+jz6l7/Fjvu85F36Ic1O2ZD4dX8CcS99j&#10;J5nOOfhN2hDR52HOxbaoO/2bbBcD7c1cz7jPtO+ZX4hZOI+Pd2gD5j/6nHiLtg0vIvAZrsl8wbjP&#10;NukoskPC8xsADpZJGMcWdCb8HwdIholsGA6LrBcOGKfhnVa2MJnj7HB8QZgIcRJ+GwwTAxkyxFau&#10;JnzqQIaR64edid/iRZBH1pPyABMXkyLBN98jCPPv1RYmPiYX2j/syHF0BHtMhKx4+UneB2g4QERv&#10;NpMA7Yh4Y7tuEK5FVphJl0kKYeahrgTNTBCUm61omdoCgQ+TXfD8QDDIREDb0/c+C8oEQdBCv5AJ&#10;R/R50ZQJBJrUD7EVhDoy2WN7BMfYAm2M/RF4ETQRIJMsSZYUSBdW3JLdq8Qki8Dm+mSjmTCxFQQ5&#10;Kz1M3KxCEZjxXibQnkziTLThczAWyezS/1yDulNPbALhSZ8gTvEJmdoegRXjJ7xywPiiXf0WLIRO&#10;0L4IkhDMCH8vWDMBEcP4CgdZ9D1b+PF72EB4VYfAkcCYcmdq93yPIJJ2DCdN6HvGNbaPrYX7hrHg&#10;VysyhXMSeLPqFWx78NvKCMKYE3ifrc+MOQJDRBjjHlvMJNkG1JHzsbUyCLZEu2J3XMeLcvqKvxkT&#10;+AvaP5s5CJ9F34e379Iu7DKh7RmX+HnqSDvQJvgKbJZkSabCoz5AG9OW4XmUutLmJESwMWyNeZG5&#10;jqDbJ2S8T8gU5lPmj7Bt8zcxB0IT26eNGf8kGmh3bIC+Z5U2bLfpwvjmPMwv4XMgRpgLsXOEIX6Z&#10;OYJxgt1xkITBLjKFuYZbGvClYfslCYR/x85IDhBv0R74IcqMX8BvZBP/eDFPDBGEtsCfM7cF51zA&#10;Loj7sAt292Q67gG/zdhPZnt+lRthGHyfPiNRxXxF22c67hG4zJvElWH75RrMtSQ+8AH87SHGIN4g&#10;5qJPRN0i4fkNAOfKZBLMPgMDjNcIMHFEOIMoBh3iA6eKuApORAQWXBdHz6RPkO6z07kCB8bqFufH&#10;0XtHy+uIKyZbAnOCMMQR7+MgmbiZOFkByGbVBeeHkGKiCTpUXif4xtEy0TIR+smOyZHAm8mboDmb&#10;AID+ZlKl/4NbR6gTjp7VXgIQ+sE7YgIRrk3wxap3ePKuDdSJgIItV8HJjEkHR+/7HocfbBvskIA9&#10;mwkQ2FJG29KPwXow6VIu+p73CTw92CDigzJmstoThO2sBIDBDC7nJDig3Wl/6h8MkBGgrNhkI7qA&#10;+vr+Da6sMQbJbLMaif0RiCASPdgJSaBw0FhbCCoJZAgqg5M87YrN43cItOh7n50G7IDrZ7q13UNA&#10;S9syzoJ2RHIBeyc44X0C0OD72B92GyxzbaEOrKAz7vEz3vb4Fz/E9Rl/2AYrE0HbpN25fja2z3cZ&#10;W/i34OoC5yawJbmAX6B8vu8Z9yS5WOnyq6SZQt/hP+nnoN/BH9HvzDu0AfZHO1N/xgjjlPbKdh6i&#10;jxFRzCnBdsSuSOoQeNL3jH9gzONr6TOC82x8fn2AuQxxH1z18ngbZJUTG8TeOehzxgzjM2iPmYCQ&#10;xa8mW9mirRmTlM8nPrzNc/1sEn1AXbArkidB2/MQD/mx5/0un8NmOLIZd4CvZVwx/ihLGNoEYYYd&#10;8n/qz3ih7rRBsu/UBhJLiCsEbbjvmXsQliT8mOO936X9SdAjwrPte5/ESbaqSt8TW2F7+CE/x9D+&#10;jNVkO1BqA+enb5nzkiWsuQ6xCNcPxoP4QK6PfxB1j4TnNwCcD46elTWyfQwuv7JE4MeEw2SPs0g2&#10;UWULgQVBHo4eZ8jEhoMlKCb4YSJAlBKkBrdn5AoEDBlFgjAf1BBcMDExQTJREAwRJAUdMeXOdhIA&#10;VnwR3mx35Z5FVlhweggftpsh7gjCvPCm/bk2wU+2kwDf57ezCAIItnCw9D32wPYiykMGnL73jpjJ&#10;CdGDAMrWFmhHbA5Hjwjj2vQ9AR/tjS0y4WGbQfGTK+hbbIwglPphe/63zBBf9AUBAu/noq/DMJHS&#10;zwh/rsv12PKN2GMs0B78n0A81+MO2CruA0xWtRCDtDfjnjFA/9P3QeGdK7AlgguSOvxLXfE1rGLT&#10;HvQ9ApzVgWRBSrYwhhjX+B2212ILBJb+3kH8ALbJ2KNcuYb6cW7GGSs4XI+gj6CIXR30BWWhjNkG&#10;28kg6ULbYv/4GGyfFQf8LH4Q26Rs+F4fbNNn2focwIdgZ9geKyAkUmgP7tOnTVgVogwEwPyL7XNw&#10;7VyMA/wX45r6s32Stsb+GQe0B3MCKzz4RcoFubx+vvFl91An5jwEGOImXCf8MmOS+me6rTFI2G7w&#10;LfhUdvuEd3sAr2H3rDBmm2SA8PVJYOB36Hu/3TYIcw12SAzCnJstXNu3Mf/H5rk+YzA8r/A5/B1+&#10;iR0B2dpbuO+xfb+CSjIpfH7Kw3ZYysfY8+ADMpkDw9fHlzKnkNxK5tfwyyS1Gfs+McE56IfgedIl&#10;2PZAPENSgxXvZEkE5iHGBfGYt03O4WMvUfdIeG5j4DgIsMIDjowa4g9ngwAj28a/ZEYZbAguXiMI&#10;ySYA57rJMqaIDRwR1yfQJvDFOfpJj0CESRBxkA043fBER/1w9ExyBEIITpwewaffBkemn/ezFb5M&#10;ouFsOW3CE325NplQAk+2mxD48AAZggBEISsE2QagtL3PInrI8hFgI+4IOulnJiVECWVDDHFtPpPM&#10;UacLfU6AF7YfJiImeL+tlr7nX7/VhwCYIAURkg0EGNQ/OHnwf4Q/Noft0fdci0nHb7Fk8mXbKcFx&#10;NjCGwhl2JjN/XxVBsLc9sq7YKvX3AWB4zNQGvsu4DwdR2Bd2xkSMfdPu1B+hSV9jq6x8EgRmc336&#10;nL4Pn4MysaWO+5gQOfgc/iU48O9jkyQlsgGbp+/DYGP4GerPCjttQNIBfwTYBqsD2Qpfxm147GJ7&#10;rCDQ3sG+J+jyq7lk/33yLxs4XzK/41eWKAP15/q0NZ+lzRBijE1sMVOoZzLbYzyQYKLvqSP97kWv&#10;n6eYE7D/8HdrA/XkXGG/g7jAr+F3qLtPAHm/Q9IFP5jtnFPX0PfYGWKLxArtgPAniYxfYWzTPmH4&#10;LOMBG8x07PM9bBffjZ9D8PIa9oXtMbbY3ojYCEPswbjIRvhSV+pBQoXz+cQxvp3t9AggdjyFbQN7&#10;I9HLfJzNnEu9ENm0PT7Nz734F8Y7/pYt8+H25ZoknRh74fm6NhDrcF1W6kls0u/Aa9SNXWzhW4yA&#10;uY6xyG1EmeLHPeOHxJ6/nYW6Mr8w7okpfJ8Ewe8yLrHRTOE6XBO7I5Zh/gHa0/sd7CLcvpTbb0WP&#10;IuEoskfCcxuDAc3kirMNDzgmKBwkExHZICZeLzRwoHyPVdCwk64NrK5xAz3lCDpb/s+kxLY2rk+w&#10;gUP0n8FpMAkxeWQKDoXVFJwtQQd/e6gTW1lY5eL6OB7aw38GB0gQwiSWKUy2CBraNixA6AtWO3CI&#10;BOLU0weKtAGTIEFYMiedLtSZPmSlIRyEUh4cNCtrZGMJtH0/c00mQNouWXY4HagD92kR5PvA0kMb&#10;079MRmzvIbkR/Nkayk1gim1mCoEE52cyR8gG+56yMUGxuk39aR+/ygFst2KSSrYtLF18kI2oIKMa&#10;hLIRfPi+J0jz/Uw5/YqvDxoygTbE9miDsIhgbBMcIDIoH3bo7YN+Yqsr/Z/N9bEnbI8AOCgiqB/j&#10;jAw7444+IPD39kHgRHCGOM4U+pfzM34Yv8F68B7BBf6G6+N/fHAM9DnBsRfCmUBd6FvOTyIraHu0&#10;BYE1Ywvbwz9SZ/8Zn/DyQjgTGNv4XHxIOMCnn6kbSTZWn/Bzfl6gDUh4YTfZ+B2SdQTZBL/hxBWJ&#10;OII/2obbB5gXfN/zHtem3OG5Kl3oa2ybFQzqGex72pgAGwGEfeN3WPX0bc//SYRkm/CqK6gHfo26&#10;MXciMhET9ANtjO1h79g3Yz8434L3u3w++Hq6cA18PuPeX5//4+soG3bJdUl8IHDCK5v4CsQRcUgm&#10;YDOMe+qAiPAi298bzNgm4UjZGGfBOZGys9rInJ9p0gXxiLAimcO1OYgvfOIdW6d+2Bht4u0euCZl&#10;xSdkavv4GuZTrsG1+ZddNPgAzokYpO1Z4cfWg33Md/G72EcmcC7/oDDEPUl1+sHHFbQNsSTXJ8ka&#10;TggzB/Be+B7sdMHPMG6DfU/s4Vf3GfeMC94Lz4m8jx+m3ME4QNQfJDy3MdjKxEMzcAQ4oXSdGgPW&#10;b/0MOojagMNh9YSHhpDdxtmmE8xyPcQKAVg2wg+HizPjceCUwzuhmsCJEfiSHc9m2w8BJg+L4SDQ&#10;DIvPVHBNnCSCNZsAjEmYvkfEIGbSPRcTNRM0wi+TAARoewJb+p7VFSagdPoe6HuCg2z6ngw3wSf1&#10;Jwj2wUdNUEYmJiaoTNseSGow8QcfVpQOXBMxyrbjTMcdEGSwoov9E+Slm0BAFLICn63wQ1RQ91Qr&#10;DKkgAUHwl03mmwCbAAjboy6Mw3TaknITvBCsZyv8qDu/lUgwmW4Wnb4nUCUwzMbv4GepO2Wg79P1&#10;OwSDCD+SAZnaPm3I+KHu+J1kKwypYLwT/NIHmfodAkoeouQfVBUO8FOBfWBz+Kpsd7nUFYxd5jna&#10;kDHH3M29gwhNf68c7YPgxi8QmJN0wldjbwh+xl6mto+YYc7GhkiksqsHH4gY8LsPEDj4N2wDEUq5&#10;8E2MEfwkPptdGZlAXRAcJNNIPuDDuA5j0NsgopakDG2CnSM0uD4+Al9B4iVdXxWEmIGdA8xbjDmu&#10;z9Zuds5QDuyLg9fxL9gZ8Rh9Rvv7nRDMuZn4fYQd7UpbM+/T9/gR+pn5FBhTCEtiQeyCWzywB/wD&#10;P63E9TNdbSZpwTmJmbA96oYdIrL9yifXYpcdK5sIZIQ4dScJTbszT/sdZ7WB9iK+wHaxKWwPG2fu&#10;IY7yvpS+pu9JKhNbUWaSD5SPXS+0X1CQivqDhOc2BA6UAc5gZ8ARTNcUCOCcGKBkxJnE/HaFTMCp&#10;MBEhuhCxiM/g9o9kUGacH+XFOYRX6moDWTQcMUEwEwLOhQmuOsfOBMI2DSYHJoFMJiGgHXG+TKRM&#10;hEyIrCxWFwRSLtqMyYFJgEkyk0kIOA8TH/3Pqh/1R3xWJ0AoMwECgpGtaOEtyrUBoUVgQ9szITEB&#10;kc2srj15j+QAfc+qW6ZtD/Q9tkcQQADK6ldwVTUZ9D0TGGXle9lA8MxESp/T94zBmsYSts74xPYI&#10;UDKFfiTzzko//Y8AJSjCJlJBu9DfBJ/0PW2VKfgXAhDGPW2A7TGmqvM7+ARWYAgSg8FCJrBaxzWp&#10;C+OIAIjggnZJ4d6gLwAAVeJJREFUBX3PFjlslaAl05V+4Dz4O/qeAJcAkC1o1dke12MVBtuj79NN&#10;0oShjgg/2p9AiiATW6iuPpQLv0SSEh+dbpImGdgYts74Zf5gSzkChPZNBWWmfZhzaP9s+p4xxjmY&#10;O+h3biNg5bO6vsfPIHrxVwSu2fidugT7wdd5P0udCe69Lfrxh59hhw+fZZzQT8xTBO6ZbrPletgZ&#10;be9X03iNMmGDrCgBdoXY4rPEI1yT8U6ik/7C/2aC36Xj79XmOtTXr7IxHwDlQnDgF3kde+d7xAkI&#10;Zt7LBMYM5Wc1nTHAdRhTzL3MQ96maRPvZ/AN/EuSkXZAfGW608Dv0MLWfd8j4vB/zAN+/NH3zE3Y&#10;BPMSMREHZawpPkgF10Nc47toB/7mINZDZAaTmLQD/hW7QxjSPswRzHm+7LWFdsbfcC7OT92pB7ZM&#10;G3vhDfQv8Rg2yTXpe3wE/ZCN3xPRIuG5DYEDxLEyoAnocXA4ewRRMgdDsIOzwBGwYpDNihPg7JlQ&#10;GOzcVI9z9yufOIcwTBRky3AIZD+ZoDIFB8KWIc6DM+K81J1JNpWDIfDGSeLAmRirC5RrAgeP8EPA&#10;MJnwLwIAIeYnoTAE3mzRo/6ZbnfyICDpQyYkgjEmWjJ9OONk9aI9mBBpH77H/7MB26G/SWLwf2yK&#10;QIesdLLJhdeYELGX2qwSpYKsJ5MJbU82mQCYjHYqm6ZN2H7JhEzfZyO6aUuy6fQlmWiEABMgtphK&#10;fGITCH6uX5udCcnguwRRnIeAnnIQZGGDqcQn7YJA8sFfpsIHqDNjiKCX8xLYEGQgqpMJEK7FFj0E&#10;LwkCVlyyCQC4LvXAhrA37BD74/VUfodVAsYdgWumwR9wfvqbQIg+JZij7xl/qYJa/Bz2QvBHUJZJ&#10;8OXB72BHBMDUA/HPuPd+KBm0N+UlcMzm1gYg2EXEIH7YYo4A5voIkGQ2Td/zoCWSTXyPPsoGvs8c&#10;g92z64A6YXupVj5ZHadsBJ/cA5it36krGC/MLYj+4BinzfFn2H9wGyFtwdjE7hj32AzjPlO/w5gn&#10;iMfeg+2MzeGLWIUOnpv4g+sxRxKXUHbihUznPGwY/04/ByHhxLhmTAahvPQ75UKYsc0W283U7yBu&#10;sLtwzMLcw/gP2zXXoq3wC9gdyZnqktLVQXtTfvox2Pa0Jf6EVWfGg4fXSQ7gE6g7yRbihOAtEbWB&#10;VUL8B/NnsP3w9fQt83CwXPyfJ+0itBGL/MtiQ6Z97x8OFE7W0p7M+9h/EHwkn8XXU38SlJkmHER+&#10;kPDchmACwrGzv51BzeAiECDbRBAYdAbAZ3DcOKRcZH+4nr+/ESfERENwhbjAEYfPz8SEQGTbRyZb&#10;LoJwbpw+Qot6MtEh5hCfOMNkjoZJktVGfj4g00nAQ10I/giqgHOTffUrEMmEDUEPTpA+yDQA8HA9&#10;Mnt+IqS+OHnqT5uEEw+0F2KT6zNZh22jtnA9gl7qwblJaNDvBHjJhA3XQ3jSZjWtDqUDgoMkAufF&#10;9th6it0jgpKtflFOnizKKjdBSTZQdkQf9QEmOsYUAQgiMBgEeLAH7AObTZYUqg0EEASU/l4pVp8J&#10;cLg+K5/JbIvxzncYl9n2PYEI9URk+yAHUYkAYMIPn5/PkBwjcMlWdIKvC1v2vN8h+PKJh/D5aQ/6&#10;ywv1bODc+A+/WwIfzHhD+NMHyfwaY5W60zbZbvWiLgShPtAlAUVQT9+zopks8UBSknHPd5LZRm1A&#10;bNP33u8w1hAejD18ezi4xQ/g76g//RYel7WF/sW/ch3ORd8jCPA7iOHw+fkc5fJPus3W9uoSdimE&#10;dxRRH+yKeRchHobxgf3ho7KpO7bOXBeeVzk/tkVCKdntBtijv342cB52VYTtm/GE/SGsw3MOtsD7&#10;XJ9yZgPjLFnSBt9HMpF4KwxtRpzBfJONz6XfGDth0Q34VeZ83g+D7TPv0AbZjDvKTuxAXYNwTuZU&#10;hD9tHIQy42tyYXucB+Ecti/Khc8l7gmTy74X0SPhuY3BoAoOarKeCC8EEIEWQS7v83qq1ZhsCA5q&#10;roNzZAUCZ8T/cQ4cOMZsg64wXC8Y6OBsCAgJgpgICbh4DcfH9XPtgKhX0KFzfp7oRxCKKMTpU0aC&#10;tUzvq6mOcJDHdchKs/KKwMNhc32C4WA2PFeE+542RoCw/YcMMW1DGxGsULZcwvWC1+f/TE6IH7L/&#10;/oFDvE7bJwvIs4G6Bfuetia4RQCwousFCDbPhB0say4I257fQo3tIUD8fVRM1uGHjOQC6kP7emhj&#10;RH9QgPA+dpcsIM2WcHsiQFj9YiUUgUUQymdo+6j9Dn+zusHWNnwv7c1rUfqdYNtzflYVGPcIcoJd&#10;3scmGHvBz+aCcH3oX1Y0sT2Sf7yPvdH32SYYw1CX4PX5G0HGnEPywYtP73eyTTJtCyA42YEQFCb4&#10;W+qf63EfhvOzzZako19Npk/4P/2fa9sLQz/j99ht4hN6jH3Gfa7nnGQwxljxC243ZS4gQZKt2E4H&#10;VpFZ9QvuYCLuwO/QNlFC35J8JenhY0teY4UyingjDLZHMpeEo4c6Mxflo+9F7pDw3MZhMOJ0EV4E&#10;gQgxnBBZIbajRO2MOD/b6pgICQJxiGTlcM5sx416ImLyQXCTBWRrCk6IbXZsL82HMyTDxgNEECBk&#10;5lmN5ilvtH+uA9BkEGwQ/BIEEwRSf7abEJBGDX3LFhv6ncQDfU8wRNtnu8UvHbA9Ms/0PYEwdedv&#10;7u1KthqQawg0WPlEAHD/HUE3W6HoewKUKKHtuQYZYB64QeKB4I9tVqyIRR0E4XfwMwQBfuWToMhv&#10;CQ6vRuQa+p5VcLZ7Uwb6mxUStmgFg7KooH1JPCC+SP7Q9vyNHw4/9TgK6Ht/zynJL65P8ov+Dyeo&#10;ooCVT3bb+C3XBN7432BAHhXYPoITn8PqJytz/M2cQzLqmw7jjlU3ki+A2EaM4Quy3dlTE7Q9vp0V&#10;Z5/kwO9i9/jCqG2Pcc+uK5J9JBf5mziD5COiKGq/Q/ti96zoA/VFiDPnZfr03trAuEP4EWMB5aE9&#10;8LtRzznAA4y4PnEOEGORBMD30BdRwpzDDjbiDR9bEW/g/5lzxLaDhOc3BBwAEz/335AJJhjKhyMC&#10;Jh+CPQIBBBAZOTJTZALzAQ6PSYdrEwghghHgOKp8wARIwEXbEwizCpiP4NdD9pF7W7jxn+sjPAkK&#10;8gVBJ2KP9if5gRCPOgDy0Pf+CYIIUGyPxEO+bA8B4le/sD0CYYKCfNkeY5xJH/FJ3bmnl0QUYzIf&#10;YGesfHJ9/A4CPJ/ZZ7/jAruj/gQm+Uj4ALaHrbHbhGsTkLEtN59+hwQTfgf7J/j1D13JByRaSHp5&#10;v0cAmusVz1Rg3+xyIAj1fsev/n7TIcnAHMcuE+Z97sejHRgL+bA9Ej74OQQnW4GZ75hzKFfUMOaI&#10;LbA7kr6IYMYdt4Eku90l1zCvEGex3RjR6R8ciPDJR8KHNifpQN9Tf/qe+ifbdh4FzG3Ul3IgPvE5&#10;iH6SIVFD/ZhrWW3H95H0xu+QbMvm+SEi/0h4fkMg04cTJgOOUyb4zCc4ZDKeBCGp7nmMErK+BD6s&#10;QDAJ5HqrZU0w6bL1j0mAACDq7F8YthsS/CMAmQTyJTyAutLm/OQCIijf214Qf9yHxqPuWfmLerUv&#10;DMKf1RaEL2Mw333Pah+BNwFguj81kiuoK0kfVn1ZhcjHLoMg9DWBKLZPMJhv4YHw9/dak+zKV8LD&#10;w1jH5yA8EAH5Er0eAmASXsw56f68Va7A9rj/Fb/DLpNCCT4J+Olz7I1EDyIUQZAvv4PwRPyQZMHv&#10;scsgX3MOdSTOYIWPXRaUg6RrvpLsXniywsxKP8IHG8zXnMMYI9GGACPRggjE/+ar773wZGcB8ZZP&#10;sufD73jhSZyF38HnIbzzkfAQuUXC8xsCASeZILbbRHGPVXXg9Fh1YjJkUsj2YSq1heuxrRiHyGSc&#10;LyfsIeBBcLH9KNPfzcoGv+rEhJhvJ8xkQLaVDDgJh1zfX1cTBAJsMSYA4UmC+Q78SbCw5ZHJMJ/B&#10;n4f7CxE+bP8iC53PwB9IeBB88PTNfAV/Htqa4I/A29/jnE/wO2ytxu8ke8hS1ODneYImfp8tePkG&#10;sYHoYLWrLvqe4JNxz9byfCca6xIemMXuCg7/cLd8Jhzw9yQbWOnH9+Rzdw39zgNuSDCTbGOlM5+J&#10;TsY8SRbqzg4Pttnma4cFkNijz+l7dlmwzTiffoc5jiQbPo85P59974UnSU76nkRnIdzT/U1EwvMb&#10;AMEm2S+EBxmxfIPYIPPEFku2f+QbAm62fCA88r3aBdzjSua3LlY6WelGdCM8/cOV8gntTfaXpy3X&#10;Rd9zPx3Z77oQHsAqE5nXuljpBBItrHKzxTLfopPrIbpJduXjvsYwrG7i87jHMd8JD2BXCfcX0Qf5&#10;2GYXBrHrf7Ik6nvbwmDr3F6A8PAPV8on9D1zDvZXaA8WIdnltxfnW3gAPu+ss85yc16+V7mZ33iq&#10;9Jlnnun6P999zzhnhZUdFth/vuccdtf4++rzudLpwdf4hAd2kM++51oIfZIe9H2+d9eI3CHh+Q2B&#10;wMs/2TLf4BDIPNVF4A84Xyagugj8gXojuvIdfHkQf3V1bxN15tp1teJAwE0gVheBP5Dtrmvbo/3r&#10;yva4dl36HcZdXfmd//73vwXtdxjzddX3CBDqXheJxvoAK0+IgHwnGgG7Q/Tkc7UrCP6enQ51tbWa&#10;lX6SPnXhd+hvHqbF9ta68Du+7+tidw3gb3mKulY6t20kPIUQQgghhBBCRIqEpxBCCCGEEEKISJHw&#10;FEIIIYQQQggRKRKeQgghhBBCCCEiRcJTCCGEEEIIIUSkSHgKIYQQQgghhIgUCU8hhBBCCCGEEJEi&#10;4SmEEEIIIYQQIlIkPIUQQgghhBBCRIqEpxBCCCGEEEKISJHwFEIIIYQQQggRKRKeQgghhBBCCCEi&#10;RcJTCCGEiIiysjJbuHChTZs2zRYtWpR4NU5paanNmjXLpk+fbmvWrEm8KoQQQnwzkfAUQgghImLD&#10;hg3Ws2dPu+iii6x79+5OiHoQo1dddZVdeuml9tFHHyVeFUIIIb6ZSHgKIYQQEVFZWWljxoyxM844&#10;wx1jx461//3vf7Z+/XonSE877TS76aabbNWqVYlvCCGEEN9MJDyFEEKICEFkdujQwYnM++67z/09&#10;Y8YMu/LKK+3cc8+14cOHW3l5ufvsV199ZfPmzXNbcL/44ostVkg9X375pX322WfuHHPnznXfCcIq&#10;K9/lOmvXrnWfW7x4sRO8QgghRF0h4SmEEEJEzBtvvGHnnXeeXXLJJW5bbb9+/ZwQ7dy5sxOSCMyJ&#10;Eydaly5d3GfYmssW3D59+lSthiIoX375ZWvbtq1dcMEF7nz8e/PNN9uUKVPc6iri8tVXX3XfHTBg&#10;gN1xxx12/vnnO8EbFqhCCCFEPpHwFEIIISJm6dKlduutt7rttj169LDLLrvMzjzzTHv99dedYJwz&#10;Z461adPGzjnnHHv44YfthRdecKukfH7gwIH29ddfu3Ncf/311rFjR3vkkUesf//+1q5dOzv99NOd&#10;wERYci6+i6i9+OKL3XsIWYQnq59CCCFEXSHhKYQQQkQMgvC9995zYhMxiTDs1KlT1WrmU0895V67&#10;++673RZZnnj7wQcf2IUXXmjt27d3T8bdtGmTE6gITP7P8fbbb7vtuohWttcGhSfXev75523ZsmXu&#10;nNpqK4QQoi6R8BRCCCHyAOKPFUtEIdtk2RJbUVHhxCLbZXmdrbaDBw92R9++fd02WbbNcp8msCUX&#10;8Tl69Gh77bXXrHfv3nb22WfbFVdc4e73DApPnpjLNYUQQoj6gISnEEIIkSeefvppt/2VLbLz5893&#10;r3Hv5nXXXefEYqtWrdx7HNdcc41dffXVbosuK56IyGeffdY9lIitutzrefnll7vvITwRpEHhyTmF&#10;EEKI+oKEpxBCCJEn2PrKVlvu0+RJs4BY5CFDiEXu71y0aJF7zx9sx+UzPJSIbbWITlZLWeF88803&#10;3WsSnkIIIeo7Ep5CCCFEnkgmPIFttS1btnSvs7q5ceNGt8K5YsUK9zc/tzJy5MgqQclPrvCwoKFD&#10;h9pZZ50l4SmEEKLeI+EphBBC5IlUwvOTTz5xW2t5r3Xr1tatWzfr2rWr22rbs2dPJzL5DE+oRWje&#10;csst1r17dyc4+Y6EpxBCiPqOhKcQQgiRJ3gKLT+T0qtXL/f7nR4eGoSw5GdPEJtsp+VeTp58y9Nw&#10;ecotq6B8H4HKvZ033HCDDR8+3AnQ22+/vUrIsjLKk3ARrEIIIUR9QcJTCCGEqEfwsCF+s5N7O3nq&#10;bRjeZwsuYlUIIYTYVpDwFEIIIYQQQggRKRKeQgghhBBCCCEiRcJTCCGEEEIIIUSkSHgKIYQQQggh&#10;hIgUCU8hhBBCCCGEEJEi4SmEEEIIIYQQIlIkPIUQQgghhBBCRIqEpxBCCCGEEEKISJHwFEIIIYQQ&#10;QggRKRKeQgghhBBCCCEiRcJTCCGEEEIIIUSkSHgKIYQQQgghhIgUCU8hhBBCCCGEEJEi4SmEEEII&#10;IYQQIlIkPIUQQgghhBBCRIqEpxBCCCGEEEKISJHwFEIIIYQQQggRKRKeQgghhBBCCCEiRcJTCCGE&#10;EEIIIUSkSHgKIYQQQgghhIgUCU8hhKin/O9//0v8T4g49cUmKMemTZusrKws8Up25KJetT1HfRxf&#10;NZWpvLzctXt9LLsQQtSEhKcQQtQzKisr7fXXX7dBgwbZl19+mXhVFDpLly61/v372wcffOBspK6Y&#10;M2eODRgwwHr06GEPPfSQLVmyJPFO7UFATZs2zR577DH3bzqCCuG1Zs2aLT5LmTjHuHHjnDiriZEj&#10;R1q/fv1s1apViVfqnuXLl9vjjz/uyhYW9OvXr7eXX37ZevXqZffff3+d24AQQmSChKcQYgsIZhYs&#10;WGDDhg2zu+++27p06WIPPvigvfvuu/bVV18lPhWHz6YT5NUEASTnyXUgxfneeOMNe+CBB2zRokWJ&#10;V7dk/Pjxrn7vvfde0usT5D755JP2wgsvWGlpaeLVaCHo7Natm1199dU2e/bsxKuiOrCf+fPn2/Dh&#10;w11gfuutt7p/X331Vfd6rm0rSFT2GwZhdv755zuBlauVxtqycuVKa9OmjV100UV200032Y033mhT&#10;pkxJvFt7aLNXXnnFnY9kS0VFReKd1Nx3333WoUOHLcYGQoxzPPPMM2m1Dec455xzbN68eYlX6h7q&#10;c9lll1nv3r1tw4YNiVfNvv76a+eDzj33XLv22mvt5ptvtqeffjonvlcIIfKJhKcQYgvmzp3rgrqz&#10;zjrL2rdv7wLLSy65xP1NEB9kzJgxLtBn9SEbWMkhmz916tScBu+c66mnnrKWLVu64DZ8bgK3e++9&#10;10477TQnsFlVCPPFF1/YmWeeabfddlvehCfX8cKTlRxRPfQjtkhQfvrpp9uFF15oV155pRNpZ5xx&#10;hrVr185mzJiR+HTuIakxdOhQJwyjhPHhhWe+bDEIApvVOMYDQohEFCuGJGcyhb7DhyAaX3vttbTG&#10;P/2JaPz4448Tr2wpPNNpG8Z9fROen332WZXw3LhxY+JVc2Wkzp06dXJJFPzU6tWrE+8KIcS2g4Sn&#10;EKIKgh0CMoJbgkECS15jCxgrhwR3QRBHBPiskGbDxIkT7dJLL3Xb93K9kjNhwgQ777zzXL3CK7YI&#10;XgI6hCniGtEdhmCYQHvw4MFpbQPMBRKe6UOfjB071vUftkhyhO3J9DWrc6zUs/rJalpUMC4uuOAC&#10;J8aipK6FJ9d89tlnXV3DviBTMhGe+CN8TnDF75ssPFlR5vVHHnkkK5EvhBB1jYSnEKKKxYsX23XX&#10;XedWjvh/EAJCH+ixHY7A6JZbbnEBEatJbA1LFhTxOoEiq0Lh+7KA77DNlVUq7m9au3atO3cwqAS+&#10;x+oKK5CcL93Am89TH1ZvFy5cmHg1DgEdgqVVq1ZuG9ubb76ZeCcOW9wIAi+++OKtthPSHqw6UC8E&#10;LJ8NQ5kRQL5d+D/tGgwqgbpSJ85De9UkPNetW+c+y1FXWy7rC9gLK0H031tvvbWV3dBPCFF/ryx/&#10;+4RKGL6LjYbblH5klYm+435G/z6v8/933nnHiRjuGaT/ktkv0K+UA5vElpN9Joi/pv9sWHhybcqb&#10;6jyUhbqmI+Y4B9fBnpONL87B+48++qgbLwi9VGM+Gb7u2Gyw7bluUHjyN+flc9Q/7C+A79Pvwfeq&#10;E56cc8WKFa5unBvSEZ58j/YNnw8Y78naljJRtrA/4HO8/vnnn6f0X8mEJ+fBP1I37x9p8+B1KWfQ&#10;FyXrE399b7t8HttKVk5/LvorPBZqwl+Hc1MW397J4LO0L5/lWnyWgzIF6wfMOTWNHV7j2v492pAy&#10;1DQGfDn4LN/3duXHV6o2oKycO5mNCiGSI+EphKiCoJpttpdffrl98skniVe3hlVEVpFY+WA18Prr&#10;r3dbVfv06eMmaiC4evHFF90W1Y4dOzrhh0BgRcpvaWXS7tu3r3uP8xB0cf8S33n//ffdZ4CgkXPx&#10;fUQk5yM4I2isLqAAggPu8WTVkwePePge2yOpK4KBwO7hhx/eIigm+KJuXJf6AN+bNGmSq2vnzp1d&#10;eRDr99xzj9tqGbxHjXJ3797dbfMlMKZebdu2teeff94FRwQsBFJcn3Ow+srnaV9EfVh4UhdW8Ghr&#10;2oC+4l61+rRqk28+/PBDJ8Zuv/32tLYfElwiOgYOHLhV0E2/0kcE+r4fCeKxWRIBtDf9hD2RxKB/&#10;ebjONddc47b4Yr/0DecI2hoig63AXJfv83m2sCPi2DoZvq+Ra/J9xhj3U2KDTzzxhBO4QeHJVtMb&#10;brjBlS98DlZ7sWfuXyZQTwVB9axZs9znuA5l83ZFssULJJJL3NNJooaxit1TVx6AVZ34ZDxh+3fc&#10;cYc7L2MdG6d+fI9x4IUnYxz7pv34HGPgpZdecnYfhL6jv4MPNUomPBlfy5Ytc9vtfbvzPVbI77zz&#10;zhqFJ/dc0u+UK1hH/Bb9wTnCuyT4DtfAt3gBhF0OGTLE+TbqRTvgv2j3oP8KC0/6DfvCL9Dm+CrO&#10;0bNnT+c3qCc2iz16X8TBvc3hc7NCTHlJztBWfB5f5MtJW3G95557bis/m8490rw/c+ZM58soI9+n&#10;3LQf48m3hQexST/yWdqDa2FPHNiK3xpPufDD7IbB1mk//mX1l7EcLBf+l+9/9NFHzi9wHspBffC5&#10;CNcgfJfrcC7GI+XFxulv2oLzcD5uAwmXH3ugHzj8nCeEqBkJTyFEFUymBKAE0Uy4BELhCRdYeUF4&#10;sT2W4O2uu+5y3yPoIyjjOwQVV1xxhXsKI8EMgQOBLQKQYIdAmeCK97iWv6eUQIeAmYAKWN3j/KyI&#10;EoQRwBF4E6ARLNS0FZXAhZVM7uOkDD5Q4doE11yTII0gjICGYMaDACTQJpjyWW+CDMQAgRIrEGzB&#10;pVyUj3MFV1VZ3WB1iACatiIIoi5sV+R8BM4E2QSV/Eu9aAsCTER9WHi+/fbb7joEVLQDbUdgF+U2&#10;0voMbUifYoO0R03BMRBE0670g0+AeBB2tC+BJzaMjSKEzj77bCeWEEE8ZIo+4rM+UCd45l5ShA3j&#10;gGQKYwQ4jxeMjAfGDUIIccJ5seHgVnU+jzhglR07YPzwHbYRU25sxQtPRA6fQ0SEg2q2r/MeoiQs&#10;3IIQrHNe7BRhzHZhrsnfXJ8AHmg3xibjhHJjr9QV0ZtqRYj2430EYevWrV1ZENs+yPf+BeGJX2D8&#10;cE3/tNyrrrrKXYtz8DkPfUf5gqIvmfBk9YrxwTkYg7QbfYXvYFzXJDwRd9QX4RIUuYxJXuf7I0aM&#10;qLK7//73v863YUOUGRCdtBNlo32xLUQrZcCPBP1FWHjiS/EVYf/Ig4UoD9/lNfqfpx3ji3gfW6ON&#10;8T8eBBZty+v0Bb6YdqQ89B+JCsqHzXAOxhN+j/Jw/mS3IQTBT9PG9CtCjnHC92lnDnysB3vkwXX4&#10;OPqEMnBtbJsxgv/H3gB/zHlpP87HZ2lP+p8xGfTXJBS8bTJe6HvKgt+l/fDXQR9BnRiz2B7l4X18&#10;K+fGpzK+KA/9H7wO0Fdci3JXN76EEFsi4SlEPYZgi4CSjG8UB1lnhBTizEMghgBjUiVAITBggg5m&#10;/CkXq0UERAgqggr+JuDjXEzun376qZucmZQJbHiP4IdJnayyn6x5ndUgAguCJ4ItvxLCeQjCCQwI&#10;KP25CMp4yAkBHkG8DzRTQdCAmOa6fBeoOwEJAQffJ3NNGbzg5doEOQSXrL76NqKePAmXFVDKQjn9&#10;CggBHwGL/6wXnogSgnkCWcQOB98jOGOLKIGUPx+raLQDr4eFpw/WECp8loNrhwVUXUEdWAGjrqy6&#10;+IO25R5hglMPNkWb8V7ws4gT7CHYp5MnT3YBJO8TfBIQ0sacj2vR7qNHj058unpqIzx5n2vyeWyc&#10;12hzxAR2RBkoJ9/DTigb9uHtF7geq20IBFYo/ThBtCIg6GfawY8vBADBOwKAQJrrcLCaxDlIoHjh&#10;ibAi8MVuSZJ4uDaCnHOz2hQMtoMwngjeqTN1oL6Ug9cZX9gaooPXOAf1ph8oG9ejLrRHKrAHfAji&#10;hR0U1INzUXfGNWOQsiI88TcII5IrlINzI3rxL6z8Mi486QhP+oaEE+OelT6+T1nxp6x+0V81CU/a&#10;gf6nvqx+eUhGYHOMa+zX+xTKTX9QX8Ytwht/QFmDSTnKwTloX4S+t/Ww8ATai89SN3wd5+D79Af/&#10;p1zUidc4KDPinrrRlh58L+dGgDFm8ImUl4NzIaCxF2yfa3Mu+oBz4H+x0eqgDpSFPuV71JOyIGC9&#10;//Z2SFLGi04+w7WwFWwRMU6/8lmEPP6EuiPk/XkZ9wh8+oDVSH9eLzzpL17HXmk//AW2xXmoL/Av&#10;ApdzUGffrvzLeUjI8F18LuMjuAOHz5Fwol7Ysff3QoiakfAUoh7DPU/HHXecHXjggZEchx56qAvM&#10;gplxJlEy6QTFZHsJrsgeE3gQ6AYhICSY8dnpmiBwQOwRBBBweBByPrBiUvcgiglGCMTDDzAiQGBF&#10;hAx+TVudqJMP5n1duSYBBUEvEKSScWfVACgH1yZoDAa9yeD8XjwTKPlAyAtPMv7hc9CWZNd5b/r0&#10;6YlX4xAwkWUPC0+CYAIrrkVQVN9gZWLHHXe0oqIi22677aoO/t5nn31csOg59dRTrVGjRlt9tri4&#10;2A455JCqFUPq+ZOf/MQaNmzo3i8pKXHiizaiDREh9GNwa2t11EZ4EoAjAuhDgn9eSwZBKYE+KyZB&#10;sAMCYPrMb68OQvKHMYYwJfAGAl7EAat+XpB4EJFcxwtPzo8wQDCQrPCfR9ixIo/o4/+pQAxSX4Jr&#10;xlMQ2oaVI67nBR7twbWxWZIBNYGd0lesXvoxEYY2YQwiRIKrlcC4ZoWS1cWgyExHeFJWRCHCIiga&#10;AZvCd9UkPCmzF68IDQ9tgC/Bp+CD/Gozq5D4NtqN63MdVt14DUEWhC3AjHGSfP77yYQnvsXXjV0k&#10;Qf+YCoQTD0zzvgy88OR6wVVWoK9pZ0Sft0MPfYD/p66ZCCy2a5M8oE7e/hFr2B3/erugXohwPuv9&#10;IWVhviDB6dvIQ/v5lUrmFfDCkx0CwXbi/9gM/ejrznyCXbHyyzhMBeOe8UhCzEO58HWULTh3CiFq&#10;RsJTiHoKkzwB21577WU777xzZMeRRx65VWAGBE0EpgS0BIVMvoiqoGCsTnhSfgIagkNEAcEl3/db&#10;r4KBbirhyQoh9/8QuBHUE1T6g3MRvCAiwsFSMqgHIppgGAjKqBeBPrCiRTBJoMhKBStPBFzUMRw0&#10;E0AR0COOCEwQKqx0EMgi2P3nvfAkcAqfg8AJcUBAFxYHBM6UIyw8CUApEwerGpQ52B91DfVs0qRJ&#10;Ujvbf//93W/DegiMd911160+t8suu1jz5s23EJ4/+9nP3Ov+ffoR4Yl90e4EoPRDOtRGeGLDrOxh&#10;JwhE7JOVRy8KPKmEJ+dgFZSEhl9JD0Lf0WaMBx8QUwYCZFaKwtAmCCkvPIGAnLIxTvx2QK7F5/Af&#10;1cGqJp9jO6cXBR7+pr4E8tgd1FZ4Mkapi0/uJIPr8D7jP/xUW9qH/kVAI5w86QhP7KNr165OXISF&#10;FvjxWp3wBHwQNsHKL36Bg0QBSSlWlfGL/sFjrNDS19gPUH7KTrlI3AX9F7bCe9iiFy+ZCE/aj6QW&#10;fgzb4drcb47gJ9nh8cKT1c6w3WM3iE78bLic+DOuTZ/X5GvoO3wZu11IkjDeEWyMT5Jm3saYD7A7&#10;7IPxzffwt6xM49v8fIJ/42+2w2KLwXIhUml7BLOfS7zw5P0gXJft7/gNxi8wt1Eu7CA8noPgp2kb&#10;BLFvN8YX9sfqvxe9Qoj0kPAUoh7DJE7GnSA0qgMhxpamVBAUsI2RiZcAN/jQoVTCk2CJoJB7KPke&#10;wR/bXMkSszqTrvBkixQrCghCgk2ChPBB8BcOpJLhgzeCceqLsAuuNFEeRADBF8EmYpyycl9fEMrH&#10;9jm+S90Qj9SLbZAEncmEJwFwMKAGVkAIOjlPuPyphCcBFEEuARrnJXgjkEwWWNcFrECyJS5sYwTD&#10;2FkwSGOVgYcuhT9Le9P2QZskACWI9e/TP0DAiAAn2GQ1FburidoIT/CBP8E87xGsskXPlwFSCU9s&#10;BRsl4A2KJA9BN6venNOPIVZIEQ3J7ttNJjwpH+WhDRinlJskC2VlXFUHbca1aVsEVRDOg3DhvAhU&#10;qK3wRMRQ9+q2QXOdVMKT6yFYMhGeCHJW9xhf4dVGoF/SEZ70IeOX5APjjDFN29J2iD3+77fLIkTo&#10;H/wW4FMQR3yXlbmg3/IHPs/v2Kit8OQz2Am+h+/hi/DJfkt2MuGJEPTn9mB79Gl1fhbb9mMiGbxH&#10;OdmBgl8kEYI/5V/aICg86Rv8Om1H0oM5jtsNsEXsi3EBbE2nn5l3krUf8wv+wH++OuFJAghb9HZE&#10;3/FZruvHUjL4LnaMb/fb1r1dB39HVgiRHhKeQogaITBC7BBABe91SSU8CQT8vTEElQTpBBtk1lnh&#10;CwtPVpWSCU+CQkQrwQznIGAKHz7oqAm+T0DG9jYCVsodvD+L63J96kiAQdBGOcPBBcKb71ImRCB1&#10;IlvvH/yTrvDke2zVIpvP94OkEp7AeegPAn+CRIJnhEd1wdM3FdoC+6INCNaD95CmAvGATdG+PuD3&#10;JBOegCjDXrFT7JqAlUDW2yqimiRFshVPxEhwVSwIK0is2CCsvDjCjhAN3P8bJpnwBP9kX5IQ2BIC&#10;hBU6Vmuqg62OfC/ZNmDqhoClrr7sjJXaCE/EGQF6piueXC9T4UnSjoQQq1XhbfqAcElHeFIedkfQ&#10;h9gHB+Of5AhJK/wJfpDzIHRJsPnxTGIDe2KM0xfeZwUP/JdPmNRWeFIGRB7XR0jhU6g3ZayN8GRM&#10;IO78Q3SC5fNHTX6Wc+Db8bEIQO8X/X26QeGJPfEaNspY5P8kCBDwwVsS/Ofob15PVq7gOKiN8CSZ&#10;RZuypb0mv8G4x978vfj4bYRzOglPIcSWSHgKIarwk3kYtq1x3xITdfBeOn+PIpN4EAJ6gjoCi+Aq&#10;F4E2gUlYeAa3LgUDHK7L0z8JPNm+lQ0EbAQ/BDJ++zCrcz7o8wGeDzAIIDnCwTtBKJl5Vhp8kMx3&#10;Eau1EZ6sDrJdj1UGnkDqywEEyrRTMuEZhFVDVhQIbMP33xYKJBSwD9rZr0gEoV2xI7+yTUCMMEMk&#10;BFfCsHsSD/4BK2Eh5vFignN4G2ZMYBOsvgahLIgvguFk2yQJgul/7MD3H8E2IgdhHBwLnIvVHVZe&#10;wsITsYGAZVsi9sk5uScxVR08iBXGQTIRzjm5/4129WKANqqN8CRgRwCxMhWuuxcNUQlPfA2JJdqe&#10;94JQH/ovHeEJ1NWvuiHuvUCjf1j94j2uS7uwfdT3De8z9ikrorImais82e3BVuZw/fy9tekKT2wP&#10;++H9cBIxXRC72JJ/YreHtgsLTxI0+DaSeIxNkpKMpfCqO22MIKWv0tnVURvhydjHx3KE60z/Bcce&#10;Y4ExgtjEN+Aj8PPh8gohakbCUwjhIOAjgGaCRuQRCDD5EpT4wJAVhOCDGBCKTPRsxWOyJqDhPASx&#10;rKQwqRNUEDzxHluqCNDDwtOvQCJufcYdwcrE7h/6Q+BCAEAQwfm4HqIDcRcUbdXhV8e4frLgGcGH&#10;iCNQIohCSPgg0sO2RM5BYM971JcyEwzXZqstdfNBDHWjnTgf7cvqMu0aFJ70BQElbcC5OAhU/Tbm&#10;mu6/+qaCPRCQ0170HeKTYJZVDP5F/LC6hQAEbJP2RTySPMDWaDu2uCLY6EMvPPksQT22SnvTZwSs&#10;2DarTL7NCaD5LlsLuS626+2G9xCErLyx9ZX3CMzpZ0QM5eCJvz4oZ5WIFRXshi2qXIODvmeMICjC&#10;wpPvEvBjl2wV57vBLfGpoH7+J454qillp2yMeUQLtsnWdB9g01a1EZ4kbfgsdUQU8H3sGBGByOd+&#10;O8oehfDEJyCGuJcY0UDigbrRf9QJe0lXeCJUEWZcE99AYop6cA3/xFn6mPf9z88AdSG5hb0g+PAT&#10;1Jfv8X3KhM/x/qu2wpM+9/fQcl6uh13RPtQ7XeHJNTgHwgyfjo+hz305OSe+tjpoB3wm3yc5w3cZ&#10;fzzoJ7zVli3z2Bz+njIyNrE/xio2422Az/unMyNWsU/KxfvejmhTT22EJ2PaJyZIHlBWzklfM/6D&#10;TwTmmiR9+D62iE1TViFE7ZHwFEI4CBRYeSR496KHFUv+JkBDRPp7lzwEREzCBFyIUlZumLgJjpjM&#10;CS7IVrMVlPcRSRx8J7hNiUCI1QQCFIJuVhT87+DxHsESgRfBO9dASBDkE+wTuPiApiYIVDkPwTtb&#10;Zf1KjofAg9UZ3qcNCGTC+C27BJOUmbLxN/Uk8AoLT8qYTHgCgSf18AENbUQAi6ihntTXC08CJbay&#10;sbrC9jACOTLwBMLJVvoKCWyJlSYCawJx/sVusTNsF5vz20VpJ7Yo8hkCWmyNvsPeEYL0lxeeiBTs&#10;hPcI5rEN2pwD2/BtjoBj9R+bYQWacyJ6gPOQPGGMcD3GFAG3F4iIiWDSgM/77ZyMH65P+ehnbA07&#10;CQtPYGxiGwgO7C14zupgKzn2Szsx9hBptBf2TWAe/P1KRLMXnr49q4OAfdSoUa79qAttg9BlDLLi&#10;jG1TX0QPbRHcRQBB4ekfCgP0BecIC0/O4YUnYBfsmMCv+HFFG3Ftzkud01nho0ycl7blCD7IijHM&#10;OfEZtGN45wHjFtGE+KYM2An+i7FOOwYf7EQfhsWhF57UDRv3nwU+z4ogbYFPQLBi99gL7R0Wntgc&#10;505mGwgv/LT3s76cCG7KmWzrdxASZ7QvNk6bIzgphy9fUHgyrrAx6sRn8Gv8TRth5yT38MVA+9Lf&#10;2CP2yf+pK+OIzwafjEs70ae0aRCui/AkqRRMYCBcOQ/fwUZJ4PlxGRSeQDloU/qf8cuYF0LUHglP&#10;IUQVTPY8yh7RyORKcMREz/Y9grxgUAgEMEz8CDAEFIGRD2rImrOKhIDiPZ4qSLDKhE4QENyCS3BF&#10;AEi2nOvyIBf/VFNgkicYJ7AiqKZciAAC1mDGuyYI5sigE1CxuuKDmyCs+vI+5aUOYWgDVpMoK4EW&#10;QRZChe3GtBv3wFIfYPWKYM6vtoXhc7Qr3+Nc1I0AlxUGhA0Bq9/qy2fJsnM+2pPPsvJCeZPVo9DA&#10;7hCUCCPEEzZCP9L2tHEwYOf/iHUCWD6HwOK7fA7bpJ3pZxIoCDMEqe8fbJAETbDN+SwigL7hc5w3&#10;uP2cz9JP2BTX89dEwCQTAdgpQbQvH/WgvATs2C/fC9YH+A5jFQGUyt6SQR0RdaxAMvYQGpyHsYv9&#10;e1sGrskqLPVIdt9kMhCBtBdtQ/txDeyd9uF8tB3vswqJfwhej7KRgGJrfFAA81AqPo8Y8LBayGuM&#10;G982nItEEbsT6BfaEh/FKifb2xFhycZ4MhDJ+Bz6LXhdyo/QoY/wR/wdBgGM32O8MnYpB0KMfgr6&#10;L/6PX2EFPJhY4Nq0H3Xzq89APfFF1Jt2xddyTnasYMfB1Vd8Cjs4SIKEkxZAWyGSeZ92oa8oK/VN&#10;x8/yfe/LKAsHtkq/0Ob0I2Xn2rQXopF+5Lz0Ef4f30lSByHq7Yvz0t58nzajHzkYh8w9/n5a4Fq8&#10;zlgLQp8wf9B/wVsnODfXxeeyC4J+oY8Ye174e7BFxDjji/mQ7wohao+EpxBiK5ioCRAImAluqptk&#10;eY/P8NlgUAS8x4TNJB4MBpMFZ+CvyxG+pv9euuVKBefgSPVdfx2O6uB9yhEsa7LzpnMu2o1zcfjP&#10;+nKESfZZsRnaJB0b4fXg5zx8P/wdb981tTnv8RlsPhm+7/x4SFU2D+cJny9Z+QABxeoNKzbp3A8X&#10;JthuXK+6dquuDVLhz8+RzE+kqhevh6+X7LWazkG9OPz3MqkHn0/2Hf96smt7/PV8OVL1f3XXSHV+&#10;f17a1n8m2edTnTuIL2dwbKS6bjKC3/XXCl6X5AmrnKwuBne9AHZBEpMV1vBvG1OG8DgMl8uXPVl5&#10;/XvJ4PXwPBWG91itZ1cLO1mEEJkh4SmEEEJs47BKyzZhVt7CAb0Q9QVWONk+znZeVrhZ8Uf0YbOs&#10;fLOtmgRKTSus+YYtumzVZSUY4SuEyAwJTyGEEGIbhm3rbNHkHjm2FKZa2RGirkFksu3YP6SH7bxs&#10;YUWMsv2WVUUEaH2yYcrMbQ/cC8pWZCFE5kh4CiGEENswrBpxTyb30gXveROiPsJ2VrbScj8qCRPu&#10;GeY+Xh4uxTbx+pY4YXxxnyv3pgbv7xVC1B4JTyGEEGIbh1UZDiG2FRCg3m6T3ftbn/BlTXb/qBAi&#10;fSQ8hRBCCCGEEEJEioSnEEIIIYQQQohIkfAUQgghhBBCCBEpEp5CCCGEEEIIISJFwlMIIYQQQggh&#10;RKRIeAohhBBCCCGEiBQJTyGEEEIIIYQQkSLhKYQQQgghhBAiUiQ8hRBCCCGEEEJEioSnEEIIIYQQ&#10;QohIkfAUQgghhBBCCBEpEp5CCCGEEEIIISJFwlMIIYQQQgghRKRIeAohhBBCCCGEiBQJTyGEEEII&#10;IYQQkSLhKYQQQgghhBAiUiQ8hRBCCCGEEEJEioSnEEIIIYQQQohIkfAUQgghhBBCCBEpEp5CCCGE&#10;EEIIISJFwlMIIYQQQgghRKRIeAohhBBCCCGEiBQJTyGEEEIIIYQQkSLhKYQQQgghhBAiUiQ8hRBC&#10;CCGEEEJEioSnEEIIIYQQQohIkfAUQgghhBBCCBEpEp5CCCGEEEIIISJFwlMIIYQQQgghRKRIeIqc&#10;Uzb/HXvqkUft2Q+WJF6pn5TOG2VPx8r5zNglVpl4TQghhBBCCJF76kx4Vq5fYjOnTLLJMxfbuorE&#10;iwVC2drFNnvaxzZx6mxbtiHHkqdigQ245Hj76U+Pt4uenGs07YbpQ+yeLrdYj+en2rr4p6oneI4n&#10;4udIm8ql9vhJ37LiohI7ouP4xIueMlvz+UybMmmazVtVlngtCZtW2JwpE23itPm2upqPpUXZGvt8&#10;5hSbNG2ehS+54dWLbL8G21mD/S6wV9JqmG2dSlu/JNb+H0+yTxasjvVGfihb87nNmhob65/Mzb29&#10;i9yyYboNuaeL3dLjeZvKmEjTF9TaxwghhBCi4Mi78CydN8w6/+to27NRkRVtt51tt12Rlex+pJ39&#10;+OzEJ76prLNPXrjJTvv5gbZbSVGs3vG6F22/px319/Y2cPqGxOeypHy8dTyiJHbuhva9dmNi4mKT&#10;PX9aE9fWRbucbAPTucxW50ifill32a92jNWr5FjrMq08/mLpLBvS6RT78b47W4Mi6h0rS8PdrPlf&#10;O9mIRYFQtnKJvXXrP+17uzXYbBvfPsbO6D3e1iY+UkXZQnu1y8n2o4P2tWaHnmKPfr6loCmdNcQ6&#10;nfJj23fnzedquFtz+2unEVZ1ydJ3rfWhDW274ib2j/7LvsGrnuX2+au32r+P2dMaFSVsr6iB7XJ0&#10;Rxud6Nyy0R3tx/vtY3vvvfcWxz7NDrNLX87ENjfZnKG3OHvftWHQ3ne37//+Entw7IpvSHuX29Tu&#10;v7P99tmy3bY49mlmLa4dlfh8/WbT86dZE8Zo0S52Ms4iLV+QgY8RQgghRMGRV+FZuXSwnXdwSSxA&#10;QVAcYX84uaWd/McWtt/O21uLLtMSn/oGUrnYhrb+kTUpJvgmqCu2ksZNrMmu2yeEWKw9DrvOPszF&#10;EtRWgWK5Tbnnr9a8WTNrfuK9NiWhBaslY+FZYZ/e9pOYuNnOSo7pbJMT19o07FzbM1b3ouIS27nJ&#10;LrZ9sRcixdbkhIdsgVMgsXLe8SvbzbVRTCQ23sUaxwS6C2Yb7m/nD13tzsWq3ZqPH7WLjt3dGiZE&#10;7HYlP7PbZwbXYjbZsHP3tOLYeYpLdrYmu2xvxf6zMZF5wkMLEqKn1N669ABrEPvczic8bEu+kcqz&#10;0laOuNx+sEOszYsaWpPv/cb+eeqpdtLvW9jBzS+0YZvin9r4zCm2i2+j4FG0o/2t/5r4h9Jmo33c&#10;4w+2V4PNInf7XZrYLtv7JECsT3c+xtq97ft0W6bMRl/9XWvo2yvpUWzfOmNw4vP1m/Ip99hfmzez&#10;Zs1PtHtxFmn5ggx8jBBCCCEKjjwKz3Kb3PmHVhILbosa/8K6f7I5hKlYvcgWb7U/q8LWLpxuE8aN&#10;t6nzVtVC/FRHha1bMNUmzw0FvJUbbOnMj238+Kk2d2Vp4sUA5WtswbQJNm7CJ7ZofW3VSYXNfegE&#10;2x1BFROcTY9tZQ+/u9DiiwLltnrmW9a3fSxo++6FNnyLS8fKuniGTRo/zj6esdjWV7PftXL95zZ1&#10;4ie2FBFRS9FYuWGJzfh4vH08a3lMhiXIVHhWzrd7j9s+Ji4a2IGXv111vrLxPeyCK3rZW3PXx2RQ&#10;pa14+2o7qlFclBQ1/rs5XbN+qJ27d3HstQbW7OR+NitWl9I5/eykfRrEXgsIw9JX7aJmMQHToKkd&#10;ceR+8YB/K+FZZuN7XGBX9HrL5tJflSvs7auPcoKYczX+e3/zUmrds6daU0TxbifZk6sSL2ZC2Uqb&#10;M3miTUllqxXrbPGMSTZ+3Mc2Y/H6WO8mo9RWzJ5kEybNsuUJQZiUjcts1qTxNmHqfFtdU5Bf9qFd&#10;dzjJnga233+etLkpOtMLz5Jj29mw0e/Ze+/Fj/fHTLIF6xMfSpPyKbfaTxrTv0W20xHn2SPjlsXb&#10;pHSpjX3wdGuOCI691+joTjYxSfm3sOcEFesW24xYncd9PMMWVzcYINEXUxesSd7OpSts9qQJNilm&#10;8ymbOa3+ilO+7BMb+368vUY9cqYd2CBmZ8VN7K93jYy34/tjbMqi4JXSH9skUZbHfNOEaYss6HrK&#10;V8+zyROn2oK1yb9cm/ZK1t5VZJyEEkIIIYTYkjwKz4028OSd3IpH8d7n28sbEy9vRZnNf+VmO/no&#10;PRJCAcFWYt868nR7YOLmCHjlC63syH33tmYtrrNRXuFsfMvaH7u/7b3P9+zil+LSbv3w1nbMfs3s&#10;yCv728DLW9i3GhZZw+9e7d4jqJv1XDv7/UHBLaBN7NjOY+Jvly+yN247xY7Zo1FipabIihsfYH/s&#10;/KYtTwSBGz+80078wb6231EX2+CVSURp2XvWpnlD992Gh7ay4ck+E6OstDSxCldmc4Z0tH8ctadt&#10;77dFxr67Q7Nf2lWD58cD4IqZ1vNvB1uzA0+w7s/fayfui7AosRY3T7XyrQLFCpvV+x92yD772CEn&#10;3mef+EC/dI491/Z4O6BxcbxuRQ3tW0edZf0+Tb7KUT67v539owNsn30OshPvn5E8EF83yP7dJFbm&#10;osb2137VqLjSd+zKgxGUsfbe4a/Wb3XspZGXxwP2hodY61E+vN1kr7XazxrEPle85zk2lMC4bKx1&#10;O/Vcu/Otz23Nk/+w7Sn7VsJza0rfudIO5vy05V/7mU89VMzqbj8vib3eYF+7+I0kSYcUVMzsaX87&#10;aB878K9324iBV9ov90Zw04472H5/vNXeXZXo57I5NqTjP+yoPWPvV9nzDtbsl1fZ4Pmby7xuQi9r&#10;eUTTxCpukZXs1NT22GMP22PP79gP24+Ki/iKz+2VG0+w7+4a3Ir8QzvzgQlbb0VOUDb6avtuw1g7&#10;N/q5dZ+Vuo288Gz02162OLmJpkmZjWp9iEsIFG3fwm6eHJYqG+2dKw+NJwwaHmbXscxfjT1vnDPE&#10;Ov7jKNtze781H5tpZr+8arD55nN9cXAzO/CEu+3NF6+z3+63g/tsUXFjO+Sf99nEqq2f62xCr5Z2&#10;RNOGib4qsZ2axto41s57fueH1h5HkmZ/paJsTDv7Xqy9tyvew85+Kazkaje273rjBbvmuGaxz1KG&#10;BtbkR1faS58vsZG3nmgH78S4jfmjnQ61fz84tUpAl6XRXtW1d+ms3vaPQ/axfQ450e7DWaTlC1L4&#10;GCGEEEKIAHkUnqU28vIDnYhAmHz/tN72wYpwhFtpnz97th3MalgsKNzrmL/YqS3/aD9oEg+ySo7o&#10;aONcHFtqb1wcFyQlP+9usxMBVfmE6+0IRAQBrftgmY255nuxILeB7b7/vrZTcYnt2nQ3+85/BsXe&#10;q7RFz5xpB3K/ZdGOdsAv/21nn/5XO2avnexHN02Ovb3cXr7k+7ZDLOgr2ukg+9XJZ9q/f7m/+3u7&#10;hs2tzXucvzQmjJq5chTt+k97IonWKp94gx1FmYoa2c+7z0ou2IKUjbarv9swFlDua8eecKqdc84p&#10;9uuDGrsgsniPlvYsiskHg8W72LeaxkRxg8bWpMku9uMu05MIz3Ib3/EIK4l9v+H32tkY134b7f3r&#10;jorXrWQva/GPM+yMv7Wwfbbf3n7ba7FVhs+xcYLd+n+7uq2rO/zgYhuaYk9q+cQb43XdQjxuTeXi&#10;PvannQi8Y316TGebVF5pyx/6YzzAbvRb61V1/gqbd/evXNm3fD3OxrSFZ6Ut7vMn28kF8CV2TOdJ&#10;sVZJsGmwnfEtVlob2XH3Lki8WDPl4zs6WytuvKvtErOh4h2a2O67EsBzjYZ2YKtX3UNW4sKv2Hba&#10;91g74dRz7JxTfm0HudXAYtuj5bPxk5WOtrbNY98t3s1aXHCP9e/byU48gHMV2Y67728/u+G9WD9u&#10;snGdj3V1KNpxf/vFyWfZqb9tbruwWtvwIGs1Ipn0rLSF9x5njWJlanDQ5TZi7jgb+sSDdv/9feyp&#10;4ZNteUAgVAnPX91mE+bOtXmfr7ANNRprEipm2G0/wXZiY7PFzTY1iQgpHXGhNSMJEBN0f+67shp7&#10;nmQj2cZavJPte+wJduo559gpvz7IGtOPMWHX0g2GQF/s3NSaxgQXfdF0Zy8uG9uv7p7lPlc6uq01&#10;p692a2EX3NPf+nY60Q5IjP/d9/+Z3RAb02n1VzVUKzxrNbZ3tqZN4m3RtMmOia3iDWyPAw+I9Xmx&#10;7dCkqe2UuHe2aNcT7OFFjI3Ett8a2qs6/7Ep0ZbbNfyetcNZpOULkvkYIYQQQogtyes9nuWfPmB/&#10;3iuwWvOdX9hVz82Or+bAqsF2VrMGsUCwge3XcoAtcEErouGP8eCp5MfW9dNYNFwxy7r/nGAo9rmL&#10;36j6/oq+J7jPFTdtac+xOFq52Hr/Lr4SVdRgH/vLfR/busoKKyegXjPMztuXa5XYDy4ZbssSmqZy&#10;3UpbFTvhulcvtoNigV3R9ofbVW8lAraVfe0EtgkWN7XTXyCoLLepD55px//ieDv97jFJV502Pt8y&#10;/rCOBvtVrahVLnrCzj76+/a9730vfnz/+3bMyb3jKwWVq+3D5wba2CWbI/aycR3scIJZL3irgsFY&#10;vXY43C59ebFVVJZaKQFfOFBMFhSuetpObhoTW0Xb249vnpRov0pbNWGIvTYzdt3gOa4ZYcNbH+ZW&#10;aBo2+4f1nZE6qtw09Bx3L+d2JT+122akUi1r7e3W33dbrrcr3tNOevzz2JUrbEa3n7oyFu3wd3s8&#10;sO16Zd8/V4nLbiFxmbbwXPu2tf5+XBQW73mSPR58EFHZ+zHRx4p0Q2ve9v3EizXjxQ6CpOkvbrA3&#10;6a/1E63rL3dJCIkzbcgGuvNDe27gWNvcnWU2rsPhbsWvYfM27hWfnCjex+8EqLT5PRDcMbFz1ovm&#10;XlrznLXcI9ZnwXtUK5dY/39+KyYCiq3JKYOS2F+ZfXjdYfHVxx13s90S25vdwQrajzvYW4mV2a3v&#10;8Yz1964H2a8ufNDGrQ60V02UvmWX7h/fHr3D35+wZLt0y6fdYi1c25XYT2+bEbC3sD1X2uoPn7OB&#10;Y5dsThSUjbMOhyf6q8177qVgX3z7N51t5NIKq1wx3C7iwVGxcjT+++N8yibecJRr033OfzneppXz&#10;rcevYteNibKzXoxvwUinv6qjWuFZy7Fd/O3j7ZZ3V1hF+Rzr/acmsX7mvLtai6uH2cKyCls0qKXt&#10;67b17m5nDuFa6bVX6vYOtGUy4ZnSF0h4CiGEEKJm8io8Yf20J+3y//tOXHgQ+JQcaOe8sDQWMlXa&#10;opjAjK/oHGf3zNksJDYNO8/2coLmcOs4PhZSrX/G/uO2dO5of354eTwIj8mnNy9JrIL+4k5zX9/0&#10;il3g7hsstr1OfiqwhbDSlvX7m+3KtXb+k/VxqwUBKpdb/3/sFhMQMXH8/TOtx6OPWO87O9pZP6Pc&#10;sdcOusCGptgyG2bjwJNtZ+ra4EC7/O24xKuY39v+vPtO1rhxY9uhJL7Vtfg759srwTh10xKbNvoV&#10;e2HgU9b/vrPtMIJBvx20KhhsYPuc+9KWgiMYKKYQnqVvXmr7E7CW/NA6J3sSSOD83zn6GGuGAG/c&#10;wm4YU/0PJWwccFI8QdDoeLs/9JTZOOU298lTE6tMJbb/aQNtoftYhX1y67EJ4flPezLwVMw1/f66&#10;WVyGtoqmJTzL59qTpx4Qv7e4ZH87beDChL0kKJ9knY6O17XZRa8mXqyZzQH6dxOr33FWPPzn+Kp4&#10;ybF26ycBG14yzUa/8oINfKq/3Xf2Ya6uDfa92L1XPqmTHR07V/He59pQV/dym3pzCyeSmp7+gttG&#10;WfrOFXaQ24rc3Fre2c8ee+yx2NHPbj8lvq215EfJVhdL7Z0rD46vyDdoYof9/Urren8v6375cfYd&#10;HvxT1MiOTTzUq+yD2+3vv/6N/f6Ev9nf/3K8/bDZTolVtmL7zn8G2tL0zD12yfg9uAi+Hf/5ZOJe&#10;5i0pn96lSniyC6Bae3ZssiXTRtsrLwy0p/rfZ2cfFv/svhe/4d7d3BfNre37vi822Ytn7e7EWqPf&#10;3Bv7u9wmdTratene5w6Nl6t8qt3cInauqkTSZqrrr+qofqttgrTGdjwREq9Nhc3q/nNXhuK9zq16&#10;IJSt7W9/c/fLbm9/ezwo8atvr+raO7XwrM4XSHgKIYQQombyLjwdlStszN0n2r5uq1iR7fD73jFR&#10;uMGeb9nUBYolP+lqLGzGqbTlsWB+R4TD9r+1XjH1WPbBtfYDt0pwuHUYl4i2YwKi8zHxAOmAS99y&#10;q3gVsQD3WBfU7WetXgsGgRttyJnxoDS4VbeKjUPszG8jWGPf9UdRsTX6VnP79Vld7ZV56UdWpW9f&#10;Fr93MSaS/9gHgR2kzMa0YytwUHius/E9W9oRTRJbBYNHLDht9dqWwWlcXAbY6r2tg8KNg/4dX91q&#10;dJzdG3+k7JYEgs1vH3xw/Gm8Dfa2fz+1KFT+Ldk44F/x7ayNfmP3xRVlgEpb/FIrO2xH+rzYvn18&#10;dxtXFStX2oJ7fu22hG7X6A/2oF9+jr2+qOfx7vWi7f9offyNtQlqFJ6Vi+2lVoc529mu+Nt2fPdx&#10;W6/AlX9sN2YlPBMBeoJNL51t36a9nG3GXl833nq2PMKaJLZFBo8G+7aKf6nsY+vyk52sqGgHO/iP&#10;l9i1bf5jxzSJ2V+DfeyM5+I/O1K1ch46R/woskY/v922boLN9tXgwMttZDzvEdgxEBOHJz6WeDHE&#10;xil22y/i92QX7fwPezyx6F8jPMzoMFbYAgmgEKWvXpTYaruz/fPJmOypxp7Xje9pLY9osvkJxlVH&#10;TEi1es19JnlfbLLhF+wdF56/vse9UvZxF/vJTjHhtMPB9sdLrrU2/znG2XaDfc6w5/y2/3T6qxqq&#10;F56Zju3NW6a3SFBtHGD/clvWY8Kzf1wIptNe1bV3dcIztS+Q8BRCCCFEzdSN8ITyCXa9C2gQmrfZ&#10;p/9NbHuLBcONT3oqsFKyygadkhCJR3dy9wMue+hP8fsTdzvFBjklUWkrh12QEHiN7a+PrnTfXPPU&#10;SYlVzb9b/+D9lxXz7O5f+ms9vdWqTMW8u+1XBF/F37FTH51sn3w6y+YvXbdFgJY2flsr1/r5bTZt&#10;i5NsLTzLJ3W2H7ElssFednyHJ+2tcZNt6qhO9jMnoHMjPDe9eFZCHP3Arv0gSa2C52jztPX4XXyb&#10;X4Nmp9rAap48w8+mxFemW1iX6cHlt0pb8VZ7a7FrfPV599/camNCv9Cx4dn/2G4Eyw2/b+3G+jKV&#10;2btXxR9E02C/iy387J9qhWflCnurfQvblfIU726/uXVM1ZNst6BslLU+JL4V8fvtxiZerJlUwnPF&#10;I39JbAtnhbbUJnX+kXtIVoO9jrcOT75l4yZPtVGdfub6wwuZyqXP2Zn7l1jxLs3sgD22t+LiEmty&#10;yK/tggfGmd/luumV8+07rm1/ZO1fm2rTp0/ffHwywxYkfbxtYAtzk5b2XNUDvdbZYyduH6vzdrb9&#10;n/smXgtTZu+3be7afrtGv7Ye81P3+5astif+Gd9uXLTrX6zvVvay0UZeEe/TokaxNmJLdip7Jpn0&#10;Ix7s1cD2Or6DPfnWOJs8dZR1+hmfra3wrLSlz51p+5cU2y7NDrA9ti+24pImdsivL7AHxq1OiKjy&#10;tPqrOqoTnpmP7TSFZ5rtlbK9Y6QWntX5AglPIYQQQtRMXoRn5YoR1v26Xvb2Ah/5Vtiyt9raD93q&#10;VwPb/5I3bFPlEuv120axv+OBol+IWzf2RjuWh3sU7WLH3zs79k2CnMNdkFP87TNscEw1rp/ykJ3k&#10;HsYSC5hKjrZOHxOEl9l7beKBc8kPO2/523IVc+0uJzxj7x3V0cY7QVNqC9+81+54YZ6Vzb3LfkHw&#10;FRMsLZ/bcuNfZRlSzv3PVo/tbZederKd3eXVarYirrM3LzskvgJRtJP94Kw+9uEyX5gN9vbl8a2S&#10;PqD0q4b8EPuAxPLc+jHt7cgag9MEW723dVDonuTqHuDU0A69YFji/tYNNvOFW+3eN2LyLHSODdPv&#10;suOcaIwFr2c8l7Kufsto8H5WKJ9+n/1u97j43vmYK23IjMW2ZMmS+LF0ua2lTHNjYn97ylRiP7h6&#10;lNv+V7nsJTvvILZtxsRqy2e32oKZWniW2/T7fpf4CZud7Zgrh9iMxYnrxY6ly9dubrMNg+yUXbHD&#10;Rnb8/Yvir1UutRFdzraTTjrbuoxYGn8tRFWAHivvvv980KbQVxsn2W2JezwRKa+VbrQB/2LVsMh2&#10;OXlAYrV1vY1pf+QWQmb1YyfajkVF1uinN9p7C5bZyjUbrTzUxhXz7rHjaJ/iJvbnPoknoHr8/b1J&#10;2DT8AtvHbdE91Fq/kxh/6161VgfSrg2t+TU8wbnMZr/3lk1ftfms5YuHWSt/X+w+Mdvkq2m0C+Ni&#10;yWN/j6+MsZ36Xw/apLW+MhtsxoAL7PDEqneTP/WJP2k1lT17YRUb+ydvHgzW/kg+W1vhuTomtne0&#10;oqJG9tMb37MFy1bamo3lCcHpSa+/qqM64Zn52E5TeKbZXinbO0a1wjOlL5DwFEIIIUTN5EV4bhx8&#10;hn0rFogWlexm+37/aDv6e3vbTu7H5Yus4T4n2WNzXfRpH/vf+WzwbWvR8iprd9k/7Qj3RNtia3rc&#10;HfaxC7i4H/DHLsghsN39gAPsWyVFVrJ3M9szFmAXf/tMG+KC5EXW83geLFRse54zNBaGBimNCT7/&#10;hN0Gttv+h9uRh+5h2xfvYif2Wx6L40faFU7wxM7b7Fd2TpsO1qFNK2v5h2Os2f7nmosnKxfa/cfH&#10;f7ah4eEdzO/4TUblyresfYtdXBCM2C1q1NQOOOwoO/zg3eNPco29Vrz3BS6grApci3a0Q//Uytpe&#10;9i87umniJ09yJDytYr49/BceSsN1SqzpgUfY4Qc1jbV9if3izjlWsdU5ymxy15+7e1WLGuxvZw9e&#10;FgrYE6x/1k5NPLTot738Vjx/b128nlsfJXbkDRNdf/X/57ddmYqKd7TvND/CDtmd1ZvY3zscbR3H&#10;JnqwfLLd+6+fWIsWLexHB8e3ZvN0zv2ObBF77ZfW+sXVsc/4+zbD10ocJUfaDYkfkCyfenP8fsMG&#10;B9hliXtwbdNQO4cH+cSCax5elYyqAN2ds8h22PO79r1mO8fvi4y14w/avR+zuc0r2kU7Hmp/atXW&#10;LvvX0da0GNvfLGTKxnawIxCVvnx8vsEO9q2Dfmotb387HtzH2ueJk/aMt8+OB9hxZ7W26zq0s8vP&#10;+qv9eL8mdlyP+cn7ZOM71pon5lLGg35vF15ztZ358/g91sVNfmM9uA81sfUWu9z/B8fYD4/6ru3l&#10;f2aneFf7v26T4jaWRrs4Sidat18mHoYTu26Dnfe25kceZd9vtpu7rnttrxOst/8t31T2XDbG2n0v&#10;/oCgHQ/9k7Vqe5n96+hYn7tz1FZ4ltnYDkdUjbf4ESvHDt+yg37a0m5/m23w6fVXdVQnPDMf22kK&#10;zzTbK2V7x6hJeCb3BRKeQgghhKiZvAjP8k8fs3N+tEci6IwfRTGxcPDvrrKnpiUy87D2A7v77wdb&#10;40Sg5z7X6Dv2k/P72PjAPsmKmX3sxL0TK5yxIH/Pn1xs/Z9uY4eVNLAmf3nI3HNtYuKx9SGxz5R8&#10;2/7Zb/FWQXnFgmftwiN2TQRllGcnO/Qf9yTuO6y0xcPa2s/2SFzDl6XhbnbYxUPiv+FZ8and/Zsm&#10;VrL9d+z47hO2CN6SUbl6gj16xe/tu022POd2rHR9q7n9rt2L5p5xVLnEhl3dwpo6Yc77je3Qk26x&#10;a/6wqzVo1NzajiYYnG7d/m8nKy5u7H5yYgvNu9V75Ta92//ZTsXF1vjHXWxS4sMVi4ZZ+1/tHeiT&#10;mDDZ9/d2+wexqDbZ+TdNsK6/2t1KYufZ6bgeW98XC5WfW6/f7RirX0zsn/1S/MmhVmGz7vlNLFDd&#10;UlhVHbH++2Hnye6TlYuHW4fjtixTw91bWKunZ7p7dh2JrbFbtKE/Ym31pz5LYpecZff8ZufNv8MY&#10;Oop4qNLkeEOs6v93F0QXNz3FBnkb2/iCneYE9A523D3zEi9uSVWA3mA/+/PZf7GD3ENeYn/HRMVB&#10;f4/ZUeLZK5VLhtnVLZpu/p3YxofaSbdcY3/YtYE1at42/plFQ+x893MqTaz5/x1vv/nVz+zo/WL9&#10;zXeK97SWz8S3jlcuf8du+0dz29XbhjuKrKTpUdb6laQbiR1rxtxpf0v8bIf/TuOD/mydX12cWDld&#10;Y8OvigksHvoUPO+3jrR/d0sIX0ijXTyVK8daz3N/anuHBXVsDDU/ob09O8PvfoiR0p4rbcmwq61F&#10;081Pwm586El2yzV/iLVBI2vedrT7VPn0bvZ/OxVbceMfWxdv4LEROapNc9u+OOYTTnwk9nelLRpy&#10;fvznVJo0t/87/jf2q58dbfslfhO1eM+WRjOn01/VUT75VvvZLg1jgra5tfaJDE/GY7vSlj76N2vS&#10;oNi2b361veNPu2monYcfbLi7nfE8Nwyk116p2ztJW6blC5L7GCGEEEKIIHm8x7PUVnz6vr360hAb&#10;+uq7NmXRhliYlIwyWzlzrL0x7MXY5963T5eHgrcEFatn2ujhL9tbExbYuuQnqpnyVTbz/RH20tDX&#10;bOzs1VtuX4SNi23yqOH20otDbcQ7423WiuRlqRVlq2z2uHfs1aFD7MWX37Kx0xfb+q3KX2FrZo+J&#10;feZlGzl1WY2iNnM22ZIpo2z4S7H6vfepZV+9Cptz16/cqlLDQ6+ydzMq+EZbPPkde3nIEHv57Ym2&#10;cEOmnZsOG+yls/cyfpOwyT8ejycUYqwZcrbtExMHJQdfYMNSPL14y5WhUtuwYJy9NuwVe2fq0s0i&#10;2VOxxmaPedWGvjzSpi4LN8pGG3EhvwVbbLuf9GTVz/rYhjftUrfq3tB+cO2HARuotPULJ9moEUPt&#10;xaGv2qiJc2xVOu1cvtJmjnnNhr70sr354RxLdkto6fJPbcybL9uLLw6zN8Z8Ysu2XLBLq13CVKyZ&#10;bx/HxtCLgwfb0Nfet+lLQydNg4o1s23Mq0Pt5ZFTbavmS5eNI+xCnrZbvLud9OTmFfsNb16aeFrw&#10;D+zaDxMnr7a/siX6sZ2T9hJCCCGEyDF193Ah8Y2kckFv+8PORbFAvrldU9/33K0fZuftgxjZw1o+&#10;k3j6VMV86/X7XayopLldMmJViuRIWHhmUc/KZdbnj2zZLramf+xhU9z9kOW2bNQN9vNdYu0YE0qn&#10;DIyveNYpabZLfaVyWR/7Y+I3eP/YY4rFm3mZjbrh5+4Jz8W7n2L1oZmFEEIIIb6pSHiKHLPaXjyH&#10;FbwGdvCV7yReq5+sebalfbu4yBp+r42N9gtxa9+wW/5zsl3U84Mkvye5mZwJz5iEW/zCBdbcPXCn&#10;yIpLdrLddt3BPYyqqHhXO/y8ATanPmxdTLNd6i2Vi+2FC5rHf1qnqNhKdtrNdt2BLduxNt/1cDtv&#10;wJwttpwKIYQQQojcIuEpck7l6hn27qsj7N0Z6f74Y91QsXyqvT3iNRs7N3CfcZpUrhxlPdteZpe1&#10;vc9GVu2PzZwN80bbwPu7WIerr7DLr2hj13frY0MmLNl6267Igg02b/RAu79LB7v6isvtijbXW7c+&#10;Q2zCErWyEEIIIUTUSHgKIYQQQgghhIgUCU8hhBBCCCGEEJEi4SmEEEIIIYQQIlIkPIUQQgghhBBC&#10;RIqEpxBCCCGEEEKISJHwFEIIIYQQQggRKRKeQgghhBBCCCEiRcJTCCGEEEIIIUSkSHgKIYQQQggh&#10;hIgUCU8hhBBCCCGEEJEi4SmEEEIIIYQQIlIkPIUQQgghhBBCRIqEpxBCCCGEEEKISJHwFEIIIYQQ&#10;QggRKRKeQgghhBBCCCEiRcJTCCGEEEIIIUSkSHgKIYQQQgghhIgUCU8hhBBCCCGEEJEi4SmEEEII&#10;IYQQIlIkPIUQQgghhBBCRIqEpxBCCCGEEEKISJHwFEIIIYQQQggRKRKeQgghhBBCCCEiRcJTCCGE&#10;EEIIIUSkSHgKIYQQQgghhIgUCU8hhBBCCCGEEJEi4SmEEEIIIYQQIlIkPIUQQgghhBBCRIqEpxBC&#10;CCGEEEKISJHwFEIIIYQQQggRKRKeQgghhBBCCCEiRcJTCCGEEEIIIUSkSHgKIYQQQgghhIgUCU8h&#10;hBBCCCGEEJEi4SmEEEIIIYQQIlIkPIUQQgghhBBCRIqEpxBCCCGEEEKISJHwFEIIIYQQQggRIWb/&#10;Dxbqh03l276kAAAAAElFTkSuQmCCUEsDBBQABgAIAAAAIQDrN5QA2wAAAAUBAAAPAAAAZHJzL2Rv&#10;d25yZXYueG1sTI9BS8NAEIXvgv9hGcGb3dhgiDGbUkQRvBl76HGajElodjbsbpvor3f0opcHwxve&#10;+165WeyozuTD4NjA7SoBRdy4duDOwO79+SYHFSJyi6NjMvBJATbV5UWJRetmfqNzHTslIRwKNNDH&#10;OBVah6Yni2HlJmLxPpy3GOX0nW49zhJuR71OkkxbHFgaepzosafmWJ+sgZfX9Iu8x+MuqdMu80/7&#10;ad7ujbm+WrYPoCIt8e8ZfvAFHSphOrgTt0GNBmRI/FXx8nUuMw4G7rL7FHRV6v/01TcA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BAi0AFAAGAAgAAAAhAOSLsrwNAQAAEwIAABMAAAAAAAAAAAAAAAAA&#10;AAAAAFtDb250ZW50X1R5cGVzXS54bWxQSwECLQAUAAYACAAAACEAOP0h/9YAAACUAQAACwAAAAAA&#10;AAAAAAAAAAA+AQAAX3JlbHMvLnJlbHNQSwECLQAUAAYACAAAACEAxk+lEWICAACzBAAADgAAAAAA&#10;AAAAAAAAAAA9AgAAZHJzL2Uyb0RvYy54bWxQSwECLQAKAAAAAAAAACEAgApwzf5VAQD+VQEAFAAA&#10;AAAAAAAAAAAAAADLBAAAZHJzL21lZGlhL2ltYWdlMS5QTkdQSwECLQAUAAYACAAAACEA6zeUANsA&#10;AAAFAQAADwAAAAAAAAAAAAAAAAD7WgEAZHJzL2Rvd25yZXYueG1sUEsBAi0AFAAGAAgAAAAhALrB&#10;pbu8AAAAIQEAABkAAAAAAAAAAAAAAAAAA1wBAGRycy9fcmVscy9lMm9Eb2MueG1sLnJlbHNQSwUG&#10;AAAAAAYABgB8AQAA9lwBAAAA&#10;" strokecolor="white [3212]">
                <v:fill r:id="rId15" o:title="" recolor="t" rotate="t" type="frame"/>
                <v:textbox>
                  <w:txbxContent>
                    <w:p w14:paraId="2B3DD398" w14:textId="77777777" w:rsidR="002F03AF" w:rsidRDefault="002F03AF" w:rsidP="0044382C"/>
                  </w:txbxContent>
                </v:textbox>
                <w10:anchorlock/>
              </v:shape>
            </w:pict>
          </mc:Fallback>
        </mc:AlternateContent>
      </w:r>
    </w:p>
    <w:p w14:paraId="76FAA473" w14:textId="516B34FA" w:rsidR="00EB54EE" w:rsidRPr="00EB54EE" w:rsidRDefault="74195E58" w:rsidP="00925A61">
      <w:pPr>
        <w:pStyle w:val="ListParagraph"/>
        <w:numPr>
          <w:ilvl w:val="0"/>
          <w:numId w:val="53"/>
        </w:numPr>
        <w:ind w:left="851" w:hanging="851"/>
      </w:pPr>
      <w:r w:rsidRPr="00992BFB">
        <w:t>From 1950 to 1999, an estimated 178,443 people were in social welfare care settings</w:t>
      </w:r>
      <w:r w:rsidR="0F7248DC">
        <w:t>. Of these people</w:t>
      </w:r>
      <w:r w:rsidRPr="00992BFB">
        <w:t xml:space="preserve">, </w:t>
      </w:r>
      <w:r w:rsidR="1BA2338D" w:rsidRPr="00992BFB">
        <w:t>an estimated</w:t>
      </w:r>
      <w:r w:rsidRPr="00992BFB">
        <w:t xml:space="preserve"> 67,566 </w:t>
      </w:r>
      <w:r w:rsidR="073A92B3" w:rsidRPr="00992BFB">
        <w:t xml:space="preserve">were </w:t>
      </w:r>
      <w:r w:rsidRPr="00992BFB">
        <w:t>in youth justice settings</w:t>
      </w:r>
      <w:r w:rsidR="0044382C" w:rsidRPr="00992BFB">
        <w:rPr>
          <w:vertAlign w:val="superscript"/>
        </w:rPr>
        <w:footnoteReference w:id="8"/>
      </w:r>
      <w:r w:rsidRPr="00992BFB">
        <w:t xml:space="preserve"> </w:t>
      </w:r>
    </w:p>
    <w:p w14:paraId="2B91755B" w14:textId="4EF6CAF8" w:rsidR="0044382C" w:rsidRPr="0076707D" w:rsidRDefault="00D86424" w:rsidP="00EB54EE">
      <w:pPr>
        <w:pStyle w:val="ListParagraph"/>
        <w:ind w:left="851" w:firstLine="0"/>
      </w:pPr>
      <w:r>
        <w:rPr>
          <w:b/>
          <w:bCs/>
        </w:rPr>
        <w:t xml:space="preserve">Table 2.5. </w:t>
      </w:r>
      <w:r w:rsidR="00EB54EE" w:rsidRPr="00471930">
        <w:rPr>
          <w:b/>
        </w:rPr>
        <w:t>Cohort of people within Social Welfare care settings, 1950 to 1999</w:t>
      </w:r>
      <w:r w:rsidR="0044382C" w:rsidRPr="00471930">
        <w:rPr>
          <w:vertAlign w:val="superscript"/>
        </w:rPr>
        <w:footnoteReference w:id="9"/>
      </w:r>
      <w:r w:rsidR="78D62D25" w:rsidRPr="00471930">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8"/>
        <w:gridCol w:w="1039"/>
        <w:gridCol w:w="1038"/>
        <w:gridCol w:w="1038"/>
        <w:gridCol w:w="1038"/>
        <w:gridCol w:w="1038"/>
        <w:gridCol w:w="1256"/>
      </w:tblGrid>
      <w:tr w:rsidR="00CE2019" w:rsidRPr="00CE2019" w14:paraId="2F0160A6" w14:textId="77777777" w:rsidTr="00CE2019">
        <w:trPr>
          <w:trHeight w:val="765"/>
        </w:trPr>
        <w:tc>
          <w:tcPr>
            <w:tcW w:w="3240"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42D35164" w14:textId="77777777" w:rsidR="00CE2019" w:rsidRPr="00CE2019" w:rsidRDefault="00CE2019" w:rsidP="00CE2019">
            <w:pPr>
              <w:keepLines w:val="0"/>
              <w:spacing w:before="0" w:after="0"/>
              <w:textAlignment w:val="baseline"/>
              <w:rPr>
                <w:rFonts w:ascii="Segoe UI" w:eastAsia="Times New Roman" w:hAnsi="Segoe UI" w:cs="Segoe UI"/>
                <w:szCs w:val="22"/>
                <w:lang w:eastAsia="en-NZ"/>
              </w:rPr>
            </w:pPr>
            <w:r w:rsidRPr="00E869A9">
              <w:rPr>
                <w:rFonts w:eastAsia="Times New Roman" w:cs="Arial"/>
                <w:szCs w:val="22"/>
                <w:lang w:val="en-US" w:eastAsia="en-NZ"/>
              </w:rPr>
              <w:t>Summary by decade</w:t>
            </w:r>
            <w:r w:rsidRPr="00E869A9">
              <w:rPr>
                <w:rFonts w:eastAsia="Times New Roman" w:cs="Arial"/>
                <w:szCs w:val="22"/>
                <w:lang w:eastAsia="en-NZ"/>
              </w:rPr>
              <w:t> </w:t>
            </w:r>
          </w:p>
        </w:tc>
        <w:tc>
          <w:tcPr>
            <w:tcW w:w="1140"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3FE6475D" w14:textId="77777777" w:rsidR="00CE2019" w:rsidRPr="00CE2019" w:rsidRDefault="00CE2019"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1950s</w:t>
            </w:r>
            <w:r w:rsidRPr="00E869A9">
              <w:rPr>
                <w:rFonts w:eastAsia="Times New Roman" w:cs="Arial"/>
                <w:szCs w:val="22"/>
                <w:lang w:eastAsia="en-NZ"/>
              </w:rPr>
              <w:t> </w:t>
            </w:r>
          </w:p>
        </w:tc>
        <w:tc>
          <w:tcPr>
            <w:tcW w:w="1140"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004C930E" w14:textId="77777777" w:rsidR="00CE2019" w:rsidRPr="00CE2019" w:rsidRDefault="00CE2019"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1960s</w:t>
            </w:r>
            <w:r w:rsidRPr="00E869A9">
              <w:rPr>
                <w:rFonts w:eastAsia="Times New Roman" w:cs="Arial"/>
                <w:szCs w:val="22"/>
                <w:lang w:eastAsia="en-NZ"/>
              </w:rPr>
              <w:t> </w:t>
            </w:r>
          </w:p>
        </w:tc>
        <w:tc>
          <w:tcPr>
            <w:tcW w:w="1140"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14B23284" w14:textId="77777777" w:rsidR="00CE2019" w:rsidRPr="00CE2019" w:rsidRDefault="00CE2019"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1970s</w:t>
            </w:r>
            <w:r w:rsidRPr="00E869A9">
              <w:rPr>
                <w:rFonts w:eastAsia="Times New Roman" w:cs="Arial"/>
                <w:szCs w:val="22"/>
                <w:lang w:eastAsia="en-NZ"/>
              </w:rPr>
              <w:t> </w:t>
            </w:r>
          </w:p>
        </w:tc>
        <w:tc>
          <w:tcPr>
            <w:tcW w:w="1140"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1348AECD" w14:textId="77777777" w:rsidR="00CE2019" w:rsidRPr="00CE2019" w:rsidRDefault="00CE2019"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1980s</w:t>
            </w:r>
            <w:r w:rsidRPr="00E869A9">
              <w:rPr>
                <w:rFonts w:eastAsia="Times New Roman" w:cs="Arial"/>
                <w:szCs w:val="22"/>
                <w:lang w:eastAsia="en-NZ"/>
              </w:rPr>
              <w:t> </w:t>
            </w:r>
          </w:p>
        </w:tc>
        <w:tc>
          <w:tcPr>
            <w:tcW w:w="1140"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66669CD5" w14:textId="77777777" w:rsidR="00CE2019" w:rsidRPr="00CE2019" w:rsidRDefault="00CE2019"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1990s</w:t>
            </w:r>
            <w:r w:rsidRPr="00E869A9">
              <w:rPr>
                <w:rFonts w:eastAsia="Times New Roman" w:cs="Arial"/>
                <w:szCs w:val="22"/>
                <w:lang w:eastAsia="en-NZ"/>
              </w:rPr>
              <w:t> </w:t>
            </w:r>
          </w:p>
        </w:tc>
        <w:tc>
          <w:tcPr>
            <w:tcW w:w="1305" w:type="dxa"/>
            <w:tcBorders>
              <w:top w:val="single" w:sz="18" w:space="0" w:color="FFFFFF"/>
              <w:left w:val="single" w:sz="18" w:space="0" w:color="FFFFFF"/>
              <w:bottom w:val="single" w:sz="24" w:space="0" w:color="FFFFFF"/>
              <w:right w:val="single" w:sz="18" w:space="0" w:color="FFFFFF"/>
            </w:tcBorders>
            <w:shd w:val="clear" w:color="auto" w:fill="D9D9D9"/>
            <w:vAlign w:val="center"/>
            <w:hideMark/>
          </w:tcPr>
          <w:p w14:paraId="099B89C8" w14:textId="77777777" w:rsidR="00CE2019" w:rsidRPr="00CE2019" w:rsidRDefault="00CE2019" w:rsidP="00CE2019">
            <w:pPr>
              <w:keepLines w:val="0"/>
              <w:spacing w:before="0" w:after="0"/>
              <w:jc w:val="center"/>
              <w:textAlignment w:val="baseline"/>
              <w:rPr>
                <w:rFonts w:ascii="Segoe UI" w:eastAsia="Times New Roman" w:hAnsi="Segoe UI" w:cs="Segoe UI"/>
                <w:szCs w:val="22"/>
                <w:lang w:eastAsia="en-NZ"/>
              </w:rPr>
            </w:pPr>
            <w:r w:rsidRPr="00E869A9">
              <w:rPr>
                <w:rFonts w:eastAsia="Times New Roman" w:cs="Arial"/>
                <w:szCs w:val="22"/>
                <w:lang w:val="en-US" w:eastAsia="en-NZ"/>
              </w:rPr>
              <w:t>Total</w:t>
            </w:r>
            <w:r w:rsidRPr="00E869A9">
              <w:rPr>
                <w:rFonts w:eastAsia="Times New Roman" w:cs="Arial"/>
                <w:szCs w:val="22"/>
                <w:lang w:eastAsia="en-NZ"/>
              </w:rPr>
              <w:t> </w:t>
            </w:r>
          </w:p>
        </w:tc>
      </w:tr>
      <w:tr w:rsidR="00CE2019" w:rsidRPr="00CE2019" w14:paraId="38641F49" w14:textId="77777777" w:rsidTr="00CE2019">
        <w:trPr>
          <w:trHeight w:val="765"/>
        </w:trPr>
        <w:tc>
          <w:tcPr>
            <w:tcW w:w="3240"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62E59379" w14:textId="77777777" w:rsidR="00CE2019" w:rsidRPr="00CE2019" w:rsidRDefault="00CE2019" w:rsidP="00CE2019">
            <w:pPr>
              <w:keepLines w:val="0"/>
              <w:spacing w:before="0" w:after="0"/>
              <w:textAlignment w:val="baseline"/>
              <w:rPr>
                <w:rFonts w:ascii="Segoe UI" w:eastAsia="Times New Roman" w:hAnsi="Segoe UI" w:cs="Segoe UI"/>
                <w:szCs w:val="22"/>
                <w:lang w:eastAsia="en-NZ"/>
              </w:rPr>
            </w:pPr>
            <w:r w:rsidRPr="00E869A9">
              <w:rPr>
                <w:rFonts w:eastAsia="Times New Roman" w:cs="Arial"/>
                <w:szCs w:val="22"/>
                <w:lang w:val="en-US" w:eastAsia="en-NZ"/>
              </w:rPr>
              <w:t>Youth justice</w:t>
            </w:r>
            <w:r w:rsidRPr="00E869A9">
              <w:rPr>
                <w:rFonts w:eastAsia="Times New Roman" w:cs="Arial"/>
                <w:szCs w:val="22"/>
                <w:lang w:eastAsia="en-NZ"/>
              </w:rPr>
              <w:t> </w:t>
            </w:r>
          </w:p>
        </w:tc>
        <w:tc>
          <w:tcPr>
            <w:tcW w:w="1140"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1C577AA0"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1,195</w:t>
            </w:r>
            <w:r w:rsidRPr="00E869A9">
              <w:rPr>
                <w:rFonts w:eastAsia="Times New Roman" w:cs="Arial"/>
                <w:szCs w:val="22"/>
                <w:lang w:eastAsia="en-NZ"/>
              </w:rPr>
              <w:t> </w:t>
            </w:r>
          </w:p>
        </w:tc>
        <w:tc>
          <w:tcPr>
            <w:tcW w:w="1140"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630814A7"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5,248</w:t>
            </w:r>
            <w:r w:rsidRPr="00E869A9">
              <w:rPr>
                <w:rFonts w:eastAsia="Times New Roman" w:cs="Arial"/>
                <w:szCs w:val="22"/>
                <w:lang w:eastAsia="en-NZ"/>
              </w:rPr>
              <w:t> </w:t>
            </w:r>
          </w:p>
        </w:tc>
        <w:tc>
          <w:tcPr>
            <w:tcW w:w="1140"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480D4447"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22,537</w:t>
            </w:r>
            <w:r w:rsidRPr="00E869A9">
              <w:rPr>
                <w:rFonts w:eastAsia="Times New Roman" w:cs="Arial"/>
                <w:szCs w:val="22"/>
                <w:lang w:eastAsia="en-NZ"/>
              </w:rPr>
              <w:t> </w:t>
            </w:r>
          </w:p>
        </w:tc>
        <w:tc>
          <w:tcPr>
            <w:tcW w:w="1140"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40012A11"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24,843</w:t>
            </w:r>
            <w:r w:rsidRPr="00E869A9">
              <w:rPr>
                <w:rFonts w:eastAsia="Times New Roman" w:cs="Arial"/>
                <w:szCs w:val="22"/>
                <w:lang w:eastAsia="en-NZ"/>
              </w:rPr>
              <w:t> </w:t>
            </w:r>
          </w:p>
        </w:tc>
        <w:tc>
          <w:tcPr>
            <w:tcW w:w="1140"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07B79297"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13,743</w:t>
            </w:r>
            <w:r w:rsidRPr="00E869A9">
              <w:rPr>
                <w:rFonts w:eastAsia="Times New Roman" w:cs="Arial"/>
                <w:szCs w:val="22"/>
                <w:lang w:eastAsia="en-NZ"/>
              </w:rPr>
              <w:t> </w:t>
            </w:r>
          </w:p>
        </w:tc>
        <w:tc>
          <w:tcPr>
            <w:tcW w:w="1305" w:type="dxa"/>
            <w:tcBorders>
              <w:top w:val="single" w:sz="24" w:space="0" w:color="FFFFFF"/>
              <w:left w:val="single" w:sz="24" w:space="0" w:color="FFFFFF"/>
              <w:bottom w:val="single" w:sz="24" w:space="0" w:color="000000"/>
              <w:right w:val="single" w:sz="24" w:space="0" w:color="FFFFFF"/>
            </w:tcBorders>
            <w:shd w:val="clear" w:color="auto" w:fill="auto"/>
            <w:vAlign w:val="center"/>
            <w:hideMark/>
          </w:tcPr>
          <w:p w14:paraId="287F581D"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67,566</w:t>
            </w:r>
            <w:r w:rsidRPr="00E869A9">
              <w:rPr>
                <w:rFonts w:eastAsia="Times New Roman" w:cs="Arial"/>
                <w:szCs w:val="22"/>
                <w:lang w:eastAsia="en-NZ"/>
              </w:rPr>
              <w:t> </w:t>
            </w:r>
          </w:p>
        </w:tc>
      </w:tr>
      <w:tr w:rsidR="00CE2019" w:rsidRPr="00CE2019" w14:paraId="76DBD3B3" w14:textId="77777777" w:rsidTr="00CE2019">
        <w:trPr>
          <w:trHeight w:val="765"/>
        </w:trPr>
        <w:tc>
          <w:tcPr>
            <w:tcW w:w="3240"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741109AF" w14:textId="77777777" w:rsidR="00CE2019" w:rsidRPr="00CE2019" w:rsidRDefault="00CE2019" w:rsidP="00CE2019">
            <w:pPr>
              <w:keepLines w:val="0"/>
              <w:spacing w:before="0" w:after="0"/>
              <w:textAlignment w:val="baseline"/>
              <w:rPr>
                <w:rFonts w:ascii="Segoe UI" w:eastAsia="Times New Roman" w:hAnsi="Segoe UI" w:cs="Segoe UI"/>
                <w:szCs w:val="22"/>
                <w:lang w:eastAsia="en-NZ"/>
              </w:rPr>
            </w:pPr>
            <w:r w:rsidRPr="00E869A9">
              <w:rPr>
                <w:rFonts w:eastAsia="Times New Roman" w:cs="Arial"/>
                <w:szCs w:val="22"/>
                <w:lang w:val="en-US" w:eastAsia="en-NZ"/>
              </w:rPr>
              <w:t>Other state-wards</w:t>
            </w:r>
            <w:r w:rsidRPr="00E869A9">
              <w:rPr>
                <w:rFonts w:eastAsia="Times New Roman" w:cs="Arial"/>
                <w:szCs w:val="22"/>
                <w:lang w:eastAsia="en-NZ"/>
              </w:rPr>
              <w:t> </w:t>
            </w:r>
          </w:p>
        </w:tc>
        <w:tc>
          <w:tcPr>
            <w:tcW w:w="1140"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4CAD7A6E"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16,068</w:t>
            </w:r>
            <w:r w:rsidRPr="00E869A9">
              <w:rPr>
                <w:rFonts w:eastAsia="Times New Roman" w:cs="Arial"/>
                <w:szCs w:val="22"/>
                <w:lang w:eastAsia="en-NZ"/>
              </w:rPr>
              <w:t> </w:t>
            </w:r>
          </w:p>
        </w:tc>
        <w:tc>
          <w:tcPr>
            <w:tcW w:w="1140"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363EB18B"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20,130</w:t>
            </w:r>
            <w:r w:rsidRPr="00E869A9">
              <w:rPr>
                <w:rFonts w:eastAsia="Times New Roman" w:cs="Arial"/>
                <w:szCs w:val="22"/>
                <w:lang w:eastAsia="en-NZ"/>
              </w:rPr>
              <w:t> </w:t>
            </w:r>
          </w:p>
        </w:tc>
        <w:tc>
          <w:tcPr>
            <w:tcW w:w="1140"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1E2DE456"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33,277</w:t>
            </w:r>
            <w:r w:rsidRPr="00E869A9">
              <w:rPr>
                <w:rFonts w:eastAsia="Times New Roman" w:cs="Arial"/>
                <w:szCs w:val="22"/>
                <w:lang w:eastAsia="en-NZ"/>
              </w:rPr>
              <w:t> </w:t>
            </w:r>
          </w:p>
        </w:tc>
        <w:tc>
          <w:tcPr>
            <w:tcW w:w="1140"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619D6B9E"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26,735</w:t>
            </w:r>
            <w:r w:rsidRPr="00E869A9">
              <w:rPr>
                <w:rFonts w:eastAsia="Times New Roman" w:cs="Arial"/>
                <w:szCs w:val="22"/>
                <w:lang w:eastAsia="en-NZ"/>
              </w:rPr>
              <w:t> </w:t>
            </w:r>
          </w:p>
        </w:tc>
        <w:tc>
          <w:tcPr>
            <w:tcW w:w="1140"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6F3664F6"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14,667</w:t>
            </w:r>
            <w:r w:rsidRPr="00E869A9">
              <w:rPr>
                <w:rFonts w:eastAsia="Times New Roman" w:cs="Arial"/>
                <w:szCs w:val="22"/>
                <w:lang w:eastAsia="en-NZ"/>
              </w:rPr>
              <w:t> </w:t>
            </w:r>
          </w:p>
        </w:tc>
        <w:tc>
          <w:tcPr>
            <w:tcW w:w="1305" w:type="dxa"/>
            <w:tcBorders>
              <w:top w:val="single" w:sz="24" w:space="0" w:color="000000"/>
              <w:left w:val="single" w:sz="18" w:space="0" w:color="FFFFFF"/>
              <w:bottom w:val="single" w:sz="24" w:space="0" w:color="000000"/>
              <w:right w:val="single" w:sz="18" w:space="0" w:color="FFFFFF"/>
            </w:tcBorders>
            <w:shd w:val="clear" w:color="auto" w:fill="auto"/>
            <w:vAlign w:val="center"/>
            <w:hideMark/>
          </w:tcPr>
          <w:p w14:paraId="14CC2609"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110,877</w:t>
            </w:r>
            <w:r w:rsidRPr="00E869A9">
              <w:rPr>
                <w:rFonts w:eastAsia="Times New Roman" w:cs="Arial"/>
                <w:szCs w:val="22"/>
                <w:lang w:eastAsia="en-NZ"/>
              </w:rPr>
              <w:t> </w:t>
            </w:r>
          </w:p>
        </w:tc>
      </w:tr>
      <w:tr w:rsidR="00CE2019" w:rsidRPr="00CE2019" w14:paraId="6D776DC0" w14:textId="77777777" w:rsidTr="00CE2019">
        <w:trPr>
          <w:trHeight w:val="765"/>
        </w:trPr>
        <w:tc>
          <w:tcPr>
            <w:tcW w:w="3240" w:type="dxa"/>
            <w:tcBorders>
              <w:top w:val="single" w:sz="24" w:space="0" w:color="000000"/>
              <w:left w:val="single" w:sz="24" w:space="0" w:color="000000"/>
              <w:bottom w:val="single" w:sz="24" w:space="0" w:color="D9D9D9"/>
              <w:right w:val="single" w:sz="24" w:space="0" w:color="000000"/>
            </w:tcBorders>
            <w:shd w:val="clear" w:color="auto" w:fill="000000"/>
            <w:hideMark/>
          </w:tcPr>
          <w:p w14:paraId="6A556F37" w14:textId="77777777" w:rsidR="00CE2019" w:rsidRPr="00CE2019" w:rsidRDefault="00CE2019" w:rsidP="00CE2019">
            <w:pPr>
              <w:keepLines w:val="0"/>
              <w:spacing w:before="0" w:after="0"/>
              <w:textAlignment w:val="baseline"/>
              <w:rPr>
                <w:rFonts w:ascii="Segoe UI" w:eastAsia="Times New Roman" w:hAnsi="Segoe UI" w:cs="Segoe UI"/>
                <w:szCs w:val="22"/>
                <w:lang w:eastAsia="en-NZ"/>
              </w:rPr>
            </w:pPr>
            <w:r w:rsidRPr="00E869A9">
              <w:rPr>
                <w:rFonts w:eastAsia="Times New Roman" w:cs="Arial"/>
                <w:szCs w:val="22"/>
                <w:lang w:val="en-US" w:eastAsia="en-NZ"/>
              </w:rPr>
              <w:t>Total numbers of state-wards (cohorts)</w:t>
            </w:r>
            <w:r w:rsidRPr="00E869A9">
              <w:rPr>
                <w:rFonts w:eastAsia="Times New Roman" w:cs="Arial"/>
                <w:szCs w:val="22"/>
                <w:lang w:eastAsia="en-NZ"/>
              </w:rPr>
              <w:t> </w:t>
            </w:r>
          </w:p>
        </w:tc>
        <w:tc>
          <w:tcPr>
            <w:tcW w:w="1140"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6A986E1D"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17,263</w:t>
            </w:r>
            <w:r w:rsidRPr="00E869A9">
              <w:rPr>
                <w:rFonts w:eastAsia="Times New Roman" w:cs="Arial"/>
                <w:szCs w:val="22"/>
                <w:lang w:eastAsia="en-NZ"/>
              </w:rPr>
              <w:t> </w:t>
            </w:r>
          </w:p>
        </w:tc>
        <w:tc>
          <w:tcPr>
            <w:tcW w:w="1140"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74C54645"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25,377</w:t>
            </w:r>
            <w:r w:rsidRPr="00E869A9">
              <w:rPr>
                <w:rFonts w:eastAsia="Times New Roman" w:cs="Arial"/>
                <w:szCs w:val="22"/>
                <w:lang w:eastAsia="en-NZ"/>
              </w:rPr>
              <w:t> </w:t>
            </w:r>
          </w:p>
        </w:tc>
        <w:tc>
          <w:tcPr>
            <w:tcW w:w="1140"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4F25A8F2"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55,814</w:t>
            </w:r>
            <w:r w:rsidRPr="00E869A9">
              <w:rPr>
                <w:rFonts w:eastAsia="Times New Roman" w:cs="Arial"/>
                <w:szCs w:val="22"/>
                <w:lang w:eastAsia="en-NZ"/>
              </w:rPr>
              <w:t> </w:t>
            </w:r>
          </w:p>
        </w:tc>
        <w:tc>
          <w:tcPr>
            <w:tcW w:w="1140"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72CF2AB2"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51,578</w:t>
            </w:r>
            <w:r w:rsidRPr="00E869A9">
              <w:rPr>
                <w:rFonts w:eastAsia="Times New Roman" w:cs="Arial"/>
                <w:szCs w:val="22"/>
                <w:lang w:eastAsia="en-NZ"/>
              </w:rPr>
              <w:t> </w:t>
            </w:r>
          </w:p>
        </w:tc>
        <w:tc>
          <w:tcPr>
            <w:tcW w:w="1140"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10A5E641"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Cs w:val="22"/>
                <w:lang w:val="en-US" w:eastAsia="en-NZ"/>
              </w:rPr>
              <w:t>28,410</w:t>
            </w:r>
            <w:r w:rsidRPr="00E869A9">
              <w:rPr>
                <w:rFonts w:eastAsia="Times New Roman" w:cs="Arial"/>
                <w:szCs w:val="22"/>
                <w:lang w:eastAsia="en-NZ"/>
              </w:rPr>
              <w:t> </w:t>
            </w:r>
          </w:p>
        </w:tc>
        <w:tc>
          <w:tcPr>
            <w:tcW w:w="1305" w:type="dxa"/>
            <w:tcBorders>
              <w:top w:val="single" w:sz="24" w:space="0" w:color="000000"/>
              <w:left w:val="single" w:sz="24" w:space="0" w:color="000000"/>
              <w:bottom w:val="single" w:sz="24" w:space="0" w:color="D9D9D9"/>
              <w:right w:val="single" w:sz="24" w:space="0" w:color="000000"/>
            </w:tcBorders>
            <w:shd w:val="clear" w:color="auto" w:fill="000000"/>
            <w:vAlign w:val="center"/>
            <w:hideMark/>
          </w:tcPr>
          <w:p w14:paraId="477EFB31" w14:textId="77777777" w:rsidR="00CE2019" w:rsidRPr="00CE2019" w:rsidRDefault="00CE2019" w:rsidP="00CE2019">
            <w:pPr>
              <w:keepLines w:val="0"/>
              <w:spacing w:before="0" w:after="0"/>
              <w:jc w:val="right"/>
              <w:textAlignment w:val="baseline"/>
              <w:rPr>
                <w:rFonts w:ascii="Segoe UI" w:eastAsia="Times New Roman" w:hAnsi="Segoe UI" w:cs="Segoe UI"/>
                <w:szCs w:val="22"/>
                <w:lang w:eastAsia="en-NZ"/>
              </w:rPr>
            </w:pPr>
            <w:r w:rsidRPr="00E869A9">
              <w:rPr>
                <w:rFonts w:eastAsia="Times New Roman" w:cs="Arial"/>
                <w:b/>
                <w:bCs/>
                <w:sz w:val="24"/>
                <w:szCs w:val="22"/>
                <w:lang w:val="en-US" w:eastAsia="en-NZ"/>
              </w:rPr>
              <w:t>178,443</w:t>
            </w:r>
            <w:r w:rsidRPr="00E869A9">
              <w:rPr>
                <w:rFonts w:eastAsia="Times New Roman" w:cs="Arial"/>
                <w:sz w:val="24"/>
                <w:szCs w:val="22"/>
                <w:lang w:eastAsia="en-NZ"/>
              </w:rPr>
              <w:t> </w:t>
            </w:r>
          </w:p>
        </w:tc>
      </w:tr>
      <w:tr w:rsidR="00CE2019" w:rsidRPr="00CE2019" w14:paraId="1B66E495" w14:textId="77777777" w:rsidTr="00CE2019">
        <w:trPr>
          <w:trHeight w:val="810"/>
        </w:trPr>
        <w:tc>
          <w:tcPr>
            <w:tcW w:w="10305" w:type="dxa"/>
            <w:gridSpan w:val="7"/>
            <w:tcBorders>
              <w:top w:val="single" w:sz="24" w:space="0" w:color="D9D9D9"/>
              <w:left w:val="single" w:sz="24" w:space="0" w:color="D9D9D9"/>
              <w:bottom w:val="single" w:sz="24" w:space="0" w:color="D9D9D9"/>
              <w:right w:val="single" w:sz="24" w:space="0" w:color="D9D9D9"/>
            </w:tcBorders>
            <w:shd w:val="clear" w:color="auto" w:fill="D9D9D9"/>
            <w:vAlign w:val="center"/>
            <w:hideMark/>
          </w:tcPr>
          <w:p w14:paraId="19BA4E9F" w14:textId="77777777" w:rsidR="00CE2019" w:rsidRPr="00CE2019" w:rsidRDefault="00CE2019" w:rsidP="00CE2019">
            <w:pPr>
              <w:keepLines w:val="0"/>
              <w:spacing w:before="0" w:after="0"/>
              <w:textAlignment w:val="baseline"/>
              <w:rPr>
                <w:rFonts w:ascii="Segoe UI" w:eastAsia="Times New Roman" w:hAnsi="Segoe UI" w:cs="Segoe UI"/>
                <w:sz w:val="18"/>
                <w:szCs w:val="18"/>
                <w:lang w:eastAsia="en-NZ"/>
              </w:rPr>
            </w:pPr>
            <w:r w:rsidRPr="00CE2019">
              <w:rPr>
                <w:rFonts w:eastAsia="Times New Roman" w:cs="Arial"/>
                <w:sz w:val="18"/>
                <w:szCs w:val="18"/>
                <w:lang w:val="en-US" w:eastAsia="en-NZ"/>
              </w:rPr>
              <w:t>Source: MartinJenkins Ltd (2020. P. 27). Youth Justice included institutions administered by DSW (Child Welfare Division pre-1972) or by the Department of Justice. The decline in cohort numbers in the 1990s is more likely to be due to incomplete data, rather than a signal of a policy or operational change. </w:t>
            </w:r>
            <w:r w:rsidRPr="00CE2019">
              <w:rPr>
                <w:rFonts w:eastAsia="Times New Roman" w:cs="Arial"/>
                <w:sz w:val="18"/>
                <w:szCs w:val="18"/>
                <w:lang w:eastAsia="en-NZ"/>
              </w:rPr>
              <w:t> </w:t>
            </w:r>
          </w:p>
        </w:tc>
      </w:tr>
    </w:tbl>
    <w:p w14:paraId="0E93B82F" w14:textId="77777777" w:rsidR="0044382C" w:rsidRPr="0076707D" w:rsidRDefault="0044382C" w:rsidP="00EB54EE">
      <w:pPr>
        <w:pStyle w:val="ListParagraph"/>
        <w:ind w:left="851" w:firstLine="0"/>
      </w:pPr>
    </w:p>
    <w:p w14:paraId="69432FAF" w14:textId="0B826A4B" w:rsidR="0044382C" w:rsidRPr="0076707D" w:rsidRDefault="74195E58" w:rsidP="00925A61">
      <w:pPr>
        <w:pStyle w:val="ListParagraph"/>
        <w:numPr>
          <w:ilvl w:val="0"/>
          <w:numId w:val="53"/>
        </w:numPr>
        <w:ind w:left="851" w:hanging="851"/>
        <w:rPr>
          <w:rStyle w:val="CommentReference"/>
          <w:rFonts w:ascii="Arial" w:hAnsi="Arial"/>
          <w:sz w:val="22"/>
          <w:szCs w:val="22"/>
        </w:rPr>
      </w:pPr>
      <w:r w:rsidRPr="00992BFB">
        <w:lastRenderedPageBreak/>
        <w:t xml:space="preserve">In </w:t>
      </w:r>
      <w:r w:rsidR="6400D36A" w:rsidRPr="00992BFB">
        <w:t>1962</w:t>
      </w:r>
      <w:r w:rsidRPr="00992BFB">
        <w:t xml:space="preserve">, 23 percent (810) of </w:t>
      </w:r>
      <w:r w:rsidR="731F2E43" w:rsidRPr="00992BFB">
        <w:t>S</w:t>
      </w:r>
      <w:r w:rsidRPr="00992BFB">
        <w:t xml:space="preserve">tate wards were </w:t>
      </w:r>
      <w:r w:rsidR="0E1FC473" w:rsidRPr="00992BFB">
        <w:t>in some form</w:t>
      </w:r>
      <w:r w:rsidRPr="00992BFB">
        <w:t xml:space="preserve"> </w:t>
      </w:r>
      <w:r w:rsidR="2BDEA1CE" w:rsidRPr="00992BFB">
        <w:t xml:space="preserve">of </w:t>
      </w:r>
      <w:r w:rsidR="63A2C591">
        <w:t>care setting</w:t>
      </w:r>
      <w:r w:rsidR="2BDEA1CE" w:rsidRPr="00992BFB">
        <w:t xml:space="preserve">, </w:t>
      </w:r>
      <w:r w:rsidRPr="00992BFB">
        <w:t xml:space="preserve">including </w:t>
      </w:r>
      <w:r w:rsidR="0BBF2013">
        <w:t>social welfare</w:t>
      </w:r>
      <w:r w:rsidR="63A2C591">
        <w:t xml:space="preserve"> residences</w:t>
      </w:r>
      <w:r w:rsidRPr="00992BFB">
        <w:t>, special schools, private institutions, psychiatric institutions, hospitals and boarding scho</w:t>
      </w:r>
      <w:r w:rsidR="2BDEA1CE" w:rsidRPr="00992BFB">
        <w:t>ols</w:t>
      </w:r>
      <w:r w:rsidRPr="00992BFB">
        <w:t>.</w:t>
      </w:r>
      <w:r w:rsidR="0044382C" w:rsidRPr="00992BFB">
        <w:rPr>
          <w:vertAlign w:val="superscript"/>
        </w:rPr>
        <w:footnoteReference w:id="10"/>
      </w:r>
      <w:r w:rsidDel="50000874">
        <w:t xml:space="preserve"> </w:t>
      </w:r>
      <w:r w:rsidR="5212F558" w:rsidRPr="00992BFB">
        <w:t xml:space="preserve">This figure rose </w:t>
      </w:r>
      <w:r w:rsidRPr="00992BFB">
        <w:t xml:space="preserve">to 33 </w:t>
      </w:r>
      <w:r w:rsidR="189BAD78" w:rsidRPr="00992BFB">
        <w:t>percent</w:t>
      </w:r>
      <w:r w:rsidRPr="00992BFB">
        <w:t xml:space="preserve"> (2,306)</w:t>
      </w:r>
      <w:r w:rsidR="5BAA53D1" w:rsidRPr="00992BFB">
        <w:t xml:space="preserve"> during the</w:t>
      </w:r>
      <w:r w:rsidR="514F01B3">
        <w:t xml:space="preserve"> early</w:t>
      </w:r>
      <w:r w:rsidR="5BAA53D1" w:rsidRPr="00992BFB">
        <w:t xml:space="preserve"> 1980s but by 1985 it had dropped</w:t>
      </w:r>
      <w:r w:rsidR="5BAA53D1">
        <w:t xml:space="preserve"> </w:t>
      </w:r>
      <w:r w:rsidR="773C958E">
        <w:t>slightly</w:t>
      </w:r>
      <w:r w:rsidR="5BAA53D1" w:rsidRPr="00992BFB">
        <w:t xml:space="preserve"> to 31</w:t>
      </w:r>
      <w:r w:rsidR="7464FC52">
        <w:t xml:space="preserve"> percent</w:t>
      </w:r>
      <w:r w:rsidR="5BAA53D1" w:rsidRPr="00992BFB">
        <w:t xml:space="preserve"> (1,807)</w:t>
      </w:r>
      <w:r w:rsidRPr="00992BFB">
        <w:rPr>
          <w:rStyle w:val="CommentReference"/>
          <w:rFonts w:ascii="Arial" w:hAnsi="Arial"/>
          <w:lang w:val="en-US"/>
        </w:rPr>
        <w:t>.</w:t>
      </w:r>
      <w:r w:rsidR="0044382C" w:rsidRPr="006068F5">
        <w:rPr>
          <w:rStyle w:val="FootnoteReference"/>
          <w:rFonts w:ascii="Arial" w:hAnsi="Arial"/>
          <w:sz w:val="22"/>
          <w:szCs w:val="22"/>
          <w:lang w:val="en-US"/>
        </w:rPr>
        <w:footnoteReference w:id="11"/>
      </w:r>
      <w:r w:rsidRPr="0076707D">
        <w:rPr>
          <w:rStyle w:val="CommentReference"/>
          <w:rFonts w:ascii="Arial" w:hAnsi="Arial"/>
          <w:sz w:val="14"/>
          <w:szCs w:val="14"/>
          <w:lang w:val="en-US"/>
        </w:rPr>
        <w:t xml:space="preserve"> </w:t>
      </w:r>
    </w:p>
    <w:p w14:paraId="51894090" w14:textId="4ED1450C" w:rsidR="0044382C" w:rsidRPr="0076707D" w:rsidRDefault="0F98AEC9" w:rsidP="00925A61">
      <w:pPr>
        <w:pStyle w:val="ListParagraph"/>
        <w:numPr>
          <w:ilvl w:val="0"/>
          <w:numId w:val="53"/>
        </w:numPr>
        <w:ind w:left="851" w:hanging="851"/>
      </w:pPr>
      <w:r>
        <w:t xml:space="preserve">Tamariki and rangatahi </w:t>
      </w:r>
      <w:r w:rsidR="74195E58" w:rsidRPr="00925A61">
        <w:t>Māori</w:t>
      </w:r>
      <w:r w:rsidR="74195E58" w:rsidRPr="00992BFB">
        <w:rPr>
          <w:rStyle w:val="normaltextrun"/>
        </w:rPr>
        <w:t xml:space="preserve"> were more likely than Pākehā </w:t>
      </w:r>
      <w:r w:rsidR="331FB817" w:rsidRPr="4C8B0313">
        <w:rPr>
          <w:rStyle w:val="normaltextrun"/>
        </w:rPr>
        <w:t xml:space="preserve">children and young people </w:t>
      </w:r>
      <w:r w:rsidR="74195E58" w:rsidRPr="00992BFB">
        <w:rPr>
          <w:rStyle w:val="normaltextrun"/>
        </w:rPr>
        <w:t>to be placed in borstals and other</w:t>
      </w:r>
      <w:r w:rsidR="09EEF00C">
        <w:rPr>
          <w:rStyle w:val="normaltextrun"/>
        </w:rPr>
        <w:t xml:space="preserve"> </w:t>
      </w:r>
      <w:r w:rsidR="185F6253" w:rsidRPr="4C8B0313">
        <w:rPr>
          <w:rStyle w:val="normaltextrun"/>
        </w:rPr>
        <w:t>social welfare</w:t>
      </w:r>
      <w:r w:rsidR="670658C0">
        <w:rPr>
          <w:rStyle w:val="normaltextrun"/>
        </w:rPr>
        <w:t xml:space="preserve"> </w:t>
      </w:r>
      <w:r w:rsidR="74195E58" w:rsidRPr="00992BFB">
        <w:rPr>
          <w:rStyle w:val="normaltextrun"/>
        </w:rPr>
        <w:t>institutio</w:t>
      </w:r>
      <w:r w:rsidR="09EEF00C">
        <w:rPr>
          <w:rStyle w:val="normaltextrun"/>
        </w:rPr>
        <w:t>ns</w:t>
      </w:r>
      <w:r w:rsidR="74195E58" w:rsidRPr="00992BFB" w:rsidDel="0030764A">
        <w:rPr>
          <w:rStyle w:val="normaltextrun"/>
        </w:rPr>
        <w:t>,</w:t>
      </w:r>
      <w:r w:rsidR="0044382C" w:rsidRPr="4C8B0313">
        <w:rPr>
          <w:rStyle w:val="FootnoteReference"/>
          <w:rFonts w:ascii="Arial" w:eastAsiaTheme="minorEastAsia" w:hAnsi="Arial"/>
          <w:sz w:val="22"/>
          <w:szCs w:val="22"/>
        </w:rPr>
        <w:footnoteReference w:id="12"/>
      </w:r>
      <w:r w:rsidR="74195E58" w:rsidRPr="00992BFB">
        <w:t xml:space="preserve"> </w:t>
      </w:r>
      <w:r w:rsidR="74195E58" w:rsidRPr="00992BFB" w:rsidDel="0030764A">
        <w:t xml:space="preserve">whereas </w:t>
      </w:r>
      <w:r w:rsidR="74195E58" w:rsidRPr="00992BFB">
        <w:t xml:space="preserve">Pākehā and Pacific </w:t>
      </w:r>
      <w:r w:rsidR="3459B16C">
        <w:t>children</w:t>
      </w:r>
      <w:r w:rsidR="3459B16C" w:rsidRPr="00992BFB">
        <w:t xml:space="preserve"> </w:t>
      </w:r>
      <w:r w:rsidR="5BE133D7">
        <w:t xml:space="preserve">and young people </w:t>
      </w:r>
      <w:r w:rsidR="74195E58" w:rsidRPr="00992BFB">
        <w:t>were more likely to end up in foster placements.</w:t>
      </w:r>
      <w:r w:rsidR="0044382C" w:rsidRPr="00992BFB">
        <w:rPr>
          <w:rStyle w:val="FootnoteReference"/>
          <w:rFonts w:ascii="Arial" w:hAnsi="Arial"/>
          <w:sz w:val="22"/>
          <w:szCs w:val="22"/>
        </w:rPr>
        <w:footnoteReference w:id="13"/>
      </w:r>
    </w:p>
    <w:p w14:paraId="3BBF11B1" w14:textId="7CB9C6A8" w:rsidR="0044382C" w:rsidRPr="000132B2" w:rsidRDefault="00C61B8A" w:rsidP="75672C07">
      <w:pPr>
        <w:pStyle w:val="Heading3"/>
      </w:pPr>
      <w:bookmarkStart w:id="30" w:name="_Toc168926789"/>
      <w:r w:rsidRPr="0061296B">
        <w:t>Ko te nuinga ko ngā tamariki me ngā rangatahi Māori</w:t>
      </w:r>
      <w:bookmarkEnd w:id="30"/>
    </w:p>
    <w:p w14:paraId="197EB50C" w14:textId="5DB652A8" w:rsidR="0044382C" w:rsidRPr="000132B2" w:rsidRDefault="009078C8" w:rsidP="000132B2">
      <w:pPr>
        <w:pStyle w:val="Heading3"/>
      </w:pPr>
      <w:bookmarkStart w:id="31" w:name="_Toc148093155"/>
      <w:bookmarkStart w:id="32" w:name="_Toc1294998224"/>
      <w:bookmarkStart w:id="33" w:name="_Toc168926790"/>
      <w:r>
        <w:t>Tamariki and rangatahi</w:t>
      </w:r>
      <w:r w:rsidR="0055022E">
        <w:t xml:space="preserve"> Māori</w:t>
      </w:r>
      <w:r>
        <w:t xml:space="preserve"> </w:t>
      </w:r>
      <w:bookmarkEnd w:id="31"/>
      <w:bookmarkEnd w:id="32"/>
      <w:r w:rsidR="001B6117">
        <w:t>made up the majority</w:t>
      </w:r>
      <w:bookmarkEnd w:id="33"/>
    </w:p>
    <w:p w14:paraId="2CF453F1" w14:textId="4D52C1EA" w:rsidR="0044382C" w:rsidRPr="00785159" w:rsidRDefault="43F644B8" w:rsidP="00925A61">
      <w:pPr>
        <w:pStyle w:val="ListParagraph"/>
        <w:numPr>
          <w:ilvl w:val="0"/>
          <w:numId w:val="53"/>
        </w:numPr>
        <w:ind w:left="851" w:hanging="851"/>
      </w:pPr>
      <w:r>
        <w:t xml:space="preserve">Tamariki Māori were the majority of the </w:t>
      </w:r>
      <w:r w:rsidRPr="00992BFB">
        <w:t xml:space="preserve">thousands of children </w:t>
      </w:r>
      <w:r w:rsidR="2593588E">
        <w:t xml:space="preserve">and young people </w:t>
      </w:r>
      <w:r w:rsidRPr="00992BFB">
        <w:t xml:space="preserve">passing through </w:t>
      </w:r>
      <w:r w:rsidR="0BBF2013">
        <w:t>social welfare</w:t>
      </w:r>
      <w:r>
        <w:t xml:space="preserve"> </w:t>
      </w:r>
      <w:r w:rsidR="270E3542">
        <w:t>care settings</w:t>
      </w:r>
      <w:r>
        <w:t xml:space="preserve"> </w:t>
      </w:r>
      <w:r w:rsidRPr="00992BFB">
        <w:t>in the 1970s</w:t>
      </w:r>
      <w:r w:rsidR="74195E58" w:rsidRPr="00992BFB">
        <w:t>.</w:t>
      </w:r>
      <w:r w:rsidR="0044382C" w:rsidRPr="00992BFB">
        <w:rPr>
          <w:vertAlign w:val="superscript"/>
        </w:rPr>
        <w:footnoteReference w:id="14"/>
      </w:r>
    </w:p>
    <w:p w14:paraId="768A856B" w14:textId="1D2C390D" w:rsidR="007855A1" w:rsidRDefault="74195E58" w:rsidP="00BB6D81">
      <w:pPr>
        <w:pStyle w:val="ListParagraph"/>
        <w:numPr>
          <w:ilvl w:val="0"/>
          <w:numId w:val="53"/>
        </w:numPr>
        <w:ind w:left="851" w:hanging="851"/>
        <w:rPr>
          <w:vertAlign w:val="superscript"/>
        </w:rPr>
      </w:pPr>
      <w:r w:rsidRPr="00992BFB">
        <w:t xml:space="preserve">The </w:t>
      </w:r>
      <w:r w:rsidR="1F1BB408">
        <w:t>number</w:t>
      </w:r>
      <w:r w:rsidR="1F1BB408" w:rsidRPr="00992BFB">
        <w:t xml:space="preserve"> </w:t>
      </w:r>
      <w:r w:rsidRPr="00992BFB">
        <w:t xml:space="preserve">of Māori in </w:t>
      </w:r>
      <w:r w:rsidR="0BBF2013">
        <w:t>social welfare</w:t>
      </w:r>
      <w:r w:rsidRPr="00992BFB">
        <w:t xml:space="preserve"> </w:t>
      </w:r>
      <w:r w:rsidR="13461A1F" w:rsidRPr="00992BFB">
        <w:t xml:space="preserve">care </w:t>
      </w:r>
      <w:r w:rsidR="63A2C591">
        <w:t xml:space="preserve">settings </w:t>
      </w:r>
      <w:r w:rsidRPr="00992BFB">
        <w:t xml:space="preserve">was the highest </w:t>
      </w:r>
      <w:r w:rsidR="614A2D9B">
        <w:t>in</w:t>
      </w:r>
      <w:r w:rsidR="614A2D9B" w:rsidRPr="00992BFB">
        <w:t xml:space="preserve"> </w:t>
      </w:r>
      <w:r w:rsidRPr="00992BFB">
        <w:t>the 1970s and the early 1980s, reaching up to 80</w:t>
      </w:r>
      <w:r w:rsidR="6B647194">
        <w:t xml:space="preserve"> percent</w:t>
      </w:r>
      <w:r w:rsidR="6B647194" w:rsidRPr="00992BFB">
        <w:t xml:space="preserve"> </w:t>
      </w:r>
      <w:r w:rsidRPr="00992BFB">
        <w:t xml:space="preserve">in some </w:t>
      </w:r>
      <w:r w:rsidR="0BBF2013">
        <w:t>social welfare</w:t>
      </w:r>
      <w:r w:rsidR="63A2C591">
        <w:t xml:space="preserve"> </w:t>
      </w:r>
      <w:r w:rsidR="06ADDAB5">
        <w:t>r</w:t>
      </w:r>
      <w:r w:rsidR="0FC2F116">
        <w:t>esidences</w:t>
      </w:r>
      <w:r w:rsidRPr="00992BFB">
        <w:t>. Following the Children, Young Persons</w:t>
      </w:r>
      <w:r w:rsidR="178DDC1E">
        <w:t>,</w:t>
      </w:r>
      <w:r w:rsidRPr="00992BFB">
        <w:t xml:space="preserve"> and Their Families Act 1989, increased emphasis was given to placement with whānau or community. </w:t>
      </w:r>
      <w:r w:rsidR="51567C35" w:rsidRPr="00992BFB">
        <w:t xml:space="preserve">The overall number of children placed in </w:t>
      </w:r>
      <w:r w:rsidR="0BBF2013">
        <w:t>social welfare</w:t>
      </w:r>
      <w:r w:rsidR="63A2C591">
        <w:t xml:space="preserve"> residences</w:t>
      </w:r>
      <w:r w:rsidR="0FC2F116">
        <w:t xml:space="preserve"> </w:t>
      </w:r>
      <w:r w:rsidR="51567C35" w:rsidRPr="00992BFB">
        <w:t xml:space="preserve">significantly reduced. However, the proportion of </w:t>
      </w:r>
      <w:r w:rsidR="14CA2D79">
        <w:t xml:space="preserve">tamariki and rangatahi </w:t>
      </w:r>
      <w:r w:rsidR="51567C35" w:rsidRPr="00992BFB">
        <w:t xml:space="preserve">Māori admitted to </w:t>
      </w:r>
      <w:r w:rsidR="0BBF2013">
        <w:t>social welfare</w:t>
      </w:r>
      <w:r w:rsidR="51567C35">
        <w:t xml:space="preserve"> residences</w:t>
      </w:r>
      <w:r w:rsidR="51567C35" w:rsidRPr="00992BFB">
        <w:t xml:space="preserve"> remained high</w:t>
      </w:r>
      <w:r w:rsidRPr="00992BFB">
        <w:t>.</w:t>
      </w:r>
      <w:r w:rsidR="0044382C" w:rsidRPr="00992BFB">
        <w:rPr>
          <w:vertAlign w:val="superscript"/>
        </w:rPr>
        <w:footnoteReference w:id="15"/>
      </w:r>
      <w:r w:rsidRPr="00EB54EE">
        <w:rPr>
          <w:vertAlign w:val="superscript"/>
        </w:rPr>
        <w:t xml:space="preserve"> </w:t>
      </w:r>
    </w:p>
    <w:p w14:paraId="74D3DD9F" w14:textId="142A3C21" w:rsidR="00F74C09" w:rsidRDefault="2774F653" w:rsidP="00925A61">
      <w:pPr>
        <w:pStyle w:val="ListParagraph"/>
        <w:numPr>
          <w:ilvl w:val="0"/>
          <w:numId w:val="53"/>
        </w:numPr>
        <w:ind w:left="851" w:hanging="851"/>
      </w:pPr>
      <w:r w:rsidRPr="00992BFB">
        <w:t xml:space="preserve">While many </w:t>
      </w:r>
      <w:r w:rsidR="0BBF2013">
        <w:t>social welfare</w:t>
      </w:r>
      <w:r>
        <w:t xml:space="preserve"> residences</w:t>
      </w:r>
      <w:r w:rsidRPr="00992BFB">
        <w:t xml:space="preserve"> did not record ethnicity consistently over our Inquiry period, available information shows </w:t>
      </w:r>
      <w:r w:rsidR="5EFB15CE">
        <w:t xml:space="preserve">tamariki and rangatahi </w:t>
      </w:r>
      <w:r w:rsidRPr="00992BFB">
        <w:t xml:space="preserve">Māori were over-represented across </w:t>
      </w:r>
      <w:r w:rsidR="0BBF2013">
        <w:t>social welfare</w:t>
      </w:r>
      <w:r w:rsidR="63A2C591">
        <w:t xml:space="preserve"> residences</w:t>
      </w:r>
      <w:r w:rsidR="0FC2F116">
        <w:t xml:space="preserve"> </w:t>
      </w:r>
      <w:r>
        <w:t xml:space="preserve">(referred </w:t>
      </w:r>
      <w:r w:rsidR="003C49F7">
        <w:t>to in the table</w:t>
      </w:r>
      <w:r w:rsidR="006367BD">
        <w:t xml:space="preserve"> </w:t>
      </w:r>
      <w:r>
        <w:t>below as ‘residential institutions’</w:t>
      </w:r>
      <w:r w:rsidR="0BF7A866">
        <w:t>)</w:t>
      </w:r>
      <w:r w:rsidR="1D2A1920">
        <w:t xml:space="preserve"> </w:t>
      </w:r>
    </w:p>
    <w:p w14:paraId="0A298EBA" w14:textId="77777777" w:rsidR="00D92678" w:rsidRDefault="00D92678" w:rsidP="00526A47"/>
    <w:p w14:paraId="78CBEC2C" w14:textId="0D5B7F26" w:rsidR="00CC14E0" w:rsidRPr="00D92678" w:rsidRDefault="1D2A1920" w:rsidP="00526A47">
      <w:pPr>
        <w:rPr>
          <w:b/>
        </w:rPr>
      </w:pPr>
      <w:r w:rsidRPr="00D92678">
        <w:rPr>
          <w:b/>
        </w:rPr>
        <w:lastRenderedPageBreak/>
        <w:t>Proportion of Māori</w:t>
      </w:r>
      <w:r w:rsidR="43549273" w:rsidRPr="00D92678">
        <w:rPr>
          <w:b/>
        </w:rPr>
        <w:t xml:space="preserve"> residents in residential institutions collated from Parker’s (2006) reports</w:t>
      </w:r>
      <w:commentRangeStart w:id="34"/>
      <w:r w:rsidR="0019028F" w:rsidRPr="006068F5">
        <w:rPr>
          <w:rStyle w:val="FootnoteReference"/>
          <w:rFonts w:ascii="Arial" w:hAnsi="Arial" w:cs="Arial"/>
          <w:b/>
          <w:sz w:val="22"/>
          <w:szCs w:val="22"/>
        </w:rPr>
        <w:footnoteReference w:id="16"/>
      </w:r>
      <w:commentRangeEnd w:id="34"/>
      <w:r w:rsidR="00D92678">
        <w:rPr>
          <w:rStyle w:val="CommentReference"/>
          <w:rFonts w:cstheme="minorBidi"/>
          <w:lang w:val="en-US"/>
        </w:rPr>
        <w:commentReference w:id="34"/>
      </w:r>
    </w:p>
    <w:p w14:paraId="5B46ED04" w14:textId="34509FF7" w:rsidR="0044382C" w:rsidRPr="0076707D" w:rsidRDefault="0044382C" w:rsidP="00995BC0">
      <w:r w:rsidRPr="009D6020">
        <w:rPr>
          <w:noProof/>
          <w:highlight w:val="yellow"/>
        </w:rPr>
        <mc:AlternateContent>
          <mc:Choice Requires="wps">
            <w:drawing>
              <wp:inline distT="45720" distB="45720" distL="114300" distR="114300" wp14:anchorId="620642EA" wp14:editId="54977983">
                <wp:extent cx="5972810" cy="3598545"/>
                <wp:effectExtent l="0" t="0" r="27940" b="20955"/>
                <wp:docPr id="2050322805" name="Text Box 205032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59854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DEB41E9" w14:textId="77777777" w:rsidR="002F03AF" w:rsidRDefault="002F03AF" w:rsidP="0044382C"/>
                        </w:txbxContent>
                      </wps:txbx>
                      <wps:bodyPr rot="0" vert="horz" wrap="square" lIns="91440" tIns="45720" rIns="91440" bIns="45720" anchor="t" anchorCtr="0">
                        <a:noAutofit/>
                      </wps:bodyPr>
                    </wps:wsp>
                  </a:graphicData>
                </a:graphic>
              </wp:inline>
            </w:drawing>
          </mc:Choice>
          <mc:Fallback>
            <w:pict>
              <v:shape w14:anchorId="620642EA" id="Text Box 2050322805" o:spid="_x0000_s1027" type="#_x0000_t202" style="width:470.3pt;height:283.35pt;visibility:visible;mso-wrap-style:square;mso-left-percent:-10001;mso-top-percent:-10001;mso-position-horizontal:absolute;mso-position-horizontal-relative:char;mso-position-vertical:absolute;mso-position-vertical-relative:line;mso-left-percent:-10001;mso-top-percent:-10001;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pUxYYwIAALsEAAAOAAAAZHJzL2Uyb0RvYy54bWysVE1vEzEQvSPx&#10;Hyzf6SYhS5NVN1VpKapUPkRBnL22N2the4ztZLf99Yy9mzSCAxIiB8v2eN+8eW8mF5eD0WQvfVBg&#10;azo/m1EiLQeh7Lam377evlpREiKzgmmwsqaPMtDLzcsXF72r5AI60EJ6giA2VL2raRejq4oi8E4a&#10;Fs7ASYvBFrxhEY9+WwjPekQ3uljMZm+KHrxwHrgMAW9vxiDdZPy2lTx+atsgI9E1RW4xrz6vTVqL&#10;zQWrtp65TvGJBvsHFoYpi0mPUDcsMrLz6g8oo7iHAG0842AKaFvFZa4Bq5nPfqvmoWNO5lpQnOCO&#10;MoX/B8s/7h/cZ0/i8BYGNDAXEdw98B+BWLjumN3KK++h7yQTmHieJCt6F6rp0yR1qEICafoPINBk&#10;touQgYbWm6QK1kkQHQ14PIouh0g4Xpbr88VqjiGOsdflelUuy5yDVYfPnQ/xvQRD0qamHl3N8Gx/&#10;H2Kiw6rDk5St0crdKq2JcGgAInuI31XsspyHGtOjSVBsh7+33WjVDfCdkTaOveelZhEbP3TKBUxT&#10;SdNIgQTvRJaJVcHzL8g2d1mIXkbeJYYtspvukfsxgPsD9/RKW9LXdF0uytEV0EqkulIs+G1zrT3Z&#10;s9TY+TeJFk6fGRVxvLQyNV0dH7EqefnOikwrMqXHPabXdjI3+Tk6G4dmIAqryiUlrxsQj+g2qprV&#10;xenHTQf+iZIeJ6mm4eeOeUmJvrPYMev5cplGLx+W5fkiOXIaaU4jzHKEqmmkZNxexzyuqWgLV9hZ&#10;rcqePzOZKOOE5FaYpjmN4Ok5v3r+z9n8AgAA//8DAFBLAwQKAAAAAAAAACEAY34LYIKWAQCClgEA&#10;FAAAAGRycy9tZWRpYS9pbWFnZTEuUE5HiVBORw0KGgoAAAANSUhEUgAABOIAAAM0CAYAAAAWRo36&#10;AAAAAXNSR0IArs4c6QAAAARnQU1BAACxjwv8YQUAAAAJcEhZcwAADsMAAA7DAcdvqGQAAP+lSURB&#10;VHhe7P3/UxTXvi/++wfML/jDqe0PvrdVHOrD+12eyrHY1C09u1Jw3kcrKe7VfOKbY2m8AXKSC7k7&#10;bkj2DcS8heRENJ84O1/gkwh778wxck0cEzIYiRETSCLmDSaMcfgIZSZR3BCFjQrIJRbK6Dw/3T3d&#10;Mz0za4aZoRmn6WenHlWxp7vp1b261+pXr15rmTSBiIiIiIiIiIiIFp1wJhERERERERERERlLOJOI&#10;iIiIiIiIiIiMJZxJRERERERERERExhLOJCIiIiIiIiIiImMJZxIREREREREREZGxhDOJiIiIiIiI&#10;iIjIWMKZREREREREREREZCzhTCIiIiIiIiIiIjKWcCYREREREREREREZSziTiIiIiIiIiIiIjCWc&#10;SURERERERERERMYSziQiIiIiIiIiIiJjCWcSERERERERERGRsYQziYiIiIiIiIiIyFjCmURERERE&#10;RERERGQs4UwiIiIiIiIiIiIylnAmERERERERERERGUs4k4iIiIiIiIiIiIwlnElERERERERERETG&#10;Es4kIiIiIiIiIiIiYwlnEhERERERERERkbGEM4mIiIiIiIiIiMhYwplERERERERERERkLOFMIiIi&#10;IiIiIiIiMpZwJhERERERERERERlLOJOIiIiIiIiIiIiMJZxJRERERERERERExhLOJCIiIiIiIiIi&#10;ImMJZxIREREREREREZGxhDOJiIiIiIiIiIjIWMKZpmYrfAUdw7/AN3kWjtI1wmWIMtVSzb+2/Cdg&#10;bz2Nc72dONl7ASNjw/D2vI+awpXC5Zcy05xj28Oo67iMWd8NeBxPIUe0jIAtbwuet78Lp+sQ7CVL&#10;6R68EoV1JzA8exuTHgdKc2yCZUxuCZ9zY667HBSUvICGQ8dxeuAiLna8jLXC5UIy93rPtPxsgetr&#10;IbILUVLzFg6d+AYDlwbRUbde/c2G7IIS1DS8jxOnz+PSxc9QtzYrfN0Mldp9YwXyS+1o7XGj9/Mv&#10;0OsdxtjIBfQc3olCm2h5SpYt7xHsqP8LXF1ueEcuotu+UbhcOtg2voHuUen+OfMj2msKhMukphB1&#10;3QPorM4T/LYEbXgX5388hK1Zgt+I6H4RzswIWcWv4pNuD4am5hCc/LOYvDwIt9ut8AxNwqf8MAO3&#10;Xb5Br8IW52X4lXl+3O7dg1WCbZPBssrQ9LUbgyPT6vmQJ79UcN7A2NgNzMzO4ProEAa6P4K9dB1s&#10;om2QZInm35xKuIZn4b92AlXKw1Uenm4fkVLoxy/dL2Glftm1tXB916+77v2YG2zGev0yIuubMTgX&#10;OHLAPcyOXYD76yaUZFylw0TneIsTI9ohvd2L+lWCZfSytsJ+4hwuT0rnWlnJhzFXuXhZUyqDc0TL&#10;lzfRW/9bwTImt2TPuRHXXTY21jrgOtmPaz71II25UCJcVpPJ13um5WcLXF+pynoEtQddOOkZV+tY&#10;oessa2MtDrq+gOfabeUXYASukuzobWSSlO8bNuRUuDDs8+FaR3XgRUHOs2gflfPNBLpr1wrWMYes&#10;kiZ87R7EyEyoFi0fl5nrYxi7PoNZqT49OnQe3a12lOavEG7DEFlbUP+BC+2nL2FGvc353HZki5Zd&#10;dFlYW9eJcfV+6x9qwSbhcsnKQn7d15i44kLZkghMycH4YpRXv4L66gpsL8oTPGc9BLt7DBdbypAV&#10;9RsR3SfCmRnFttWJYbUwuOtpwJqw33OxcU8nRn1aIE4qzLb8Bedn7kolxwg6Enp7koMtTWdwbfY2&#10;Zi4eQcUK0TKUENsTcA7f0U4WGtaob7SzN6HmyPlAoe67jr6GYgbjYkg+/2a6LKxrOAc5V+grcyuq&#10;uzCNWQw7y4WVAtv6RnhuqRf+vR/R8siqqGVCVmCD4wLuBZaGf/QYng5rTSFVUop2oN5uh11g364S&#10;5KfxTbppznHWdjSfvymHDzDasQv5omVEcl9G97R8NpZaIE4qK5o90n3MD9/oCdTkm6PVSVKW8Dk3&#10;7rp7AJUdf1PuNfMH4jL5es+0/GyB62uhsv6AjgkpLwmus6zKDkwomdIEgThN0veNIjR4ZqTlQ3V+&#10;+cVeddd1aRMX4SzN1S1rTuJnHrkO8yKODMr3Zun6mDyDho3x6kQGsO1A+zU5r0mH9r4F4mRS2jfa&#10;0X3Nh3teBzYIl0lSbg06xm9Ieegh8e+mYUPOlr1wuS9j1Hsa7a6jarB+DlPeT1Ab8cVJVpkLV2/1&#10;o2mx8w4RJUo4M7Nk2+FWXxCJC4N8VHV40RcslOVm1Q9jc0GObpk4dIUN7l2AY8Mivmla8gpgd8uV&#10;JGnyuWHP1v+2DjVd44G3n3ODcGyyakEgB49PYtj7PrYIf08y/2a836K+96aaJXTXb942VJZviFO5&#10;K4drTHszPIerrqdjv8XTB4ClKfo+sQKF9UfRp7akjfKNA+VpDsCb5hzb8lC0uSDJSrh27u5nUGb+&#10;6yw1K5BXtAkF2Uv4s7klfM6Nue6yUeIaUe41iQTiZPfvep/vmMTJz9mbseekF97DZdG/pWwB+0OS&#10;ONdZiQtjSqY0IhC3WPfPSEneN1btQe9tuRapD8RlIW/771BeuETqTPGeeXJ3oUsJxPox53Vg06K+&#10;QNyEpsFb4v1IN7nV49Ux9O7ZIP49KauwyTGI21fN3hrOhpzS9zAwcxvXTu0JfZZt24ymgV+UPHLH&#10;04h1YevIreImMNG1C7lh861MDvS+ipPD53F4CwOUlHbCmZkl+AYwdmGQVenEZ7pAXFLk7d+4jPan&#10;H8Zj5VvMd3OSH5q2l6BkexHy7nv/GGtR2x14JyudrIhAnP6N7W0MtTwW9psl2Najyqm2DEzwAc78&#10;HkPLUOCTmcD1m4OC4u0J5Fepgn5xBCM3AjVS/3g7KmJUmuQ3yJcvenExVuWV0uw+B2UseZ3db1Y6&#10;58kH4u6LBRwTW8HzcCqtbww8n7wuDZCGQFxaz1OS941NLRiS90sLxGUXoLikJManeCa18iV0/6Ik&#10;UlCX0bXG9f+Elk2L2cdu6MX6fatT2R5C9but6DjVhdY92xLuszSurKfhuvoLhp1PxMkz8guBbSgp&#10;2YaivAxtnJG/G92T0rPxre9gD+sTMvSFiH/EGRFIt2F1fQ9uRa1jVStRUOXEoNxi3UwtiWkpEc7M&#10;MFpBHacwyN+O8qeeRcORE+j2eDFyfQY+/zV01eTrlpOj3rVo6fLg0vAlDHq+h2fwIkZGruD66Jeo&#10;VftcsOWXYNdbDhzp6IZ7cAhX9R3fZm9E5Z79aDnWhV73IIaGv4OjRG4Kn4PC8l2wN7XAJa3X5zmP&#10;c85nkSt3Plz7CbxKf1dzmDz3J2zRBxOkCk9l0zH0DgzAI+/32ChGBjvxbuX6eSoVcnNkO9r7PDjX&#10;3YG2tpPovTQJn28aw32t2LPlAcE6ArZ8FFc3wNnphndMOmaJ9AkUl+4BRRCIW7amAR4lpurHbfdf&#10;8PtaO5paXOjo/k46F9/CWblW2qeHUXvsAqbkPiF8N3CuabuuJVQuiqqb0d7bjwH3Gbi90rm7/jO8&#10;7uPYX/7b0DGTOzWu3qtu+9tQiyfbb1HecAzuS+OY8c1i6ucL6D74BxQIA0KJ/q0NKE8oHTV4ueuq&#10;VN1UJ98Mro+NY2pWKi7lTyqqnpsn/2p/bxOqm+U8cx7u3u/hHb2G6z974T7xDsr1/YbI5/Z5Oxyu&#10;zkBevTqodnQrXwcv4UjfsHQM5MqeDzOXjqMu4UETEjwuyx5BQ+9fA30Eav17zE5J/x4LGDmNhqI4&#10;f1N+KzzSjr3OoUArSlxHl7BT3WxsdQ7iB4c9eJ8QPjzkbMOe1h54h7zwuOX+JScwOzMGb89Hca4X&#10;g/NASwMaEznHyWwz7PqQH6Cr0NTeg4HBfnjkTqzHhjHY9RdUFuiP9QPYsucj9PzgxaByLKR7x+wE&#10;Lns+Q4PSYfY66TpxSn/3HLwj16Xzdxc3u14M78tPsQL55e+gwzMiLTOHmet/w7XrV6S/1wXPlHyh&#10;x3q4kio/lfuV4zro6Zf+xqiUH86j691ng9dioBNvB1xdPYH7sPcT9VO1XGysO4K+YbU/St9NXDrx&#10;iq6T7vWoi3edKZ8uBT7naO0ZhHfwe7g9l6XjKfc/eg4dDWWCyn4W8srflMqE09IxHcH1GR/8N7tQ&#10;szLwe+r7Gim1ciSxcz5fmpfwOZ/33qodmwsY8vbD7Zb7qLyFmbEf0NO6F1uiBg1IMBCXVxH77y70&#10;/qzez37wDqj7exuzk5fh6WhAibK/8Y7JEI41NsXMz8vWvoKuca2/Mb/a1+sUZuVPRq+dwf9sTLZ+&#10;JG93Afujl2D5t+Brct7jG7G8nm0dSu2t6JHrdXKL68Ex3Aq7v+qXT7Q81aQSiEsmfydy/1SXTar+&#10;mup9Q7W+Ab1XA32lBfbtHmanxgN1ieu/ADP9+DipslK6zoqq0SzfNwfcUn71YvT6OH729uHE/qd1&#10;XVWsQF7xH2B3uNDVexaDQ8Pwtr+ofLJvy38a+zu9ge1Hfgoo1zWbvsKQ0t+bdN1MXcCx2ocFx0Uk&#10;3jOPDWsaPFCq0cF+FNXy3HsRXo+U3+R7++w0xrw9EcGrZMsXUSAuC/mV7+j6yZTTfRrtrQ7UbtTl&#10;ufnyRor1mzApXqNZFe0Yvxvj66ecx2BvPwPPudPoaDuKjt6L0r5I+VW6l7niBQLla37fB+jyDOGa&#10;2seff3ZSyk/SObA/MU/XJ/LgI6/hsPRsOnRNzd/+wPNJT8z+AHNR5hqWctY9THftxIqw3wKBuDux&#10;8tyKneianoanoSh8vkK6LgqfQq29CS2uDnRLz5iD5w6jMtcGW+FLOOadkPZP/jTajaYtuhao894L&#10;5EGOnsceLe+5v4KjXK53y/eFBrS7L0rHTTp/U1fg7X4PVWF1F02i12yi+fwveOblUP+D8j1I6Y9x&#10;Su63Uus2J9m6IlHShDMzTLxCqQgv1ZcHHhaUlmG/w96uK9JFJE/6pus25Fa146p8wd06h6ZNWmVi&#10;DcqcP0qXpHRjudqOKvlmU1CO3faD6B4VdHybU4zqfW/jiGci/G/YClG++49objuPSe2anu7CC9sP&#10;4WKwA3lp8l+GU2v6mvMUHAM34Z/sgX1jYH9shfvQI7/h8E+gz74pZqGdtfU9/HBrTKrUrwvNlwqw&#10;l06NKfvln3GjMV4fAPnPoaXnB4ypBUZwEgXPkjJPIE7X5P6utx377H9G24B2LOUC5RVsb/FK5yM0&#10;Bd/oSOlTRvOTjo2n+Qn1BijdJJWm2fIxu4nzzXKhHagotLpOwD2mO4cVz6C5bxTTcif+7u8xOHZL&#10;/buCvpAS/lvyQ7CcXxJNR5wHuLj5N0Abfc8/5UZzsEK/BqWOfuXttX/Gg2atcMwrkQrT/WhTWjXI&#10;k1zRfRYb93Tg0ugFdLe34VP3qFqpTfAzhySOS2i9yBZx+t/i2OCA96/SMQsOwuDHrd69WB25nPxZ&#10;6kWpUrD+qVBH35HHNqsczuFZ6Qe58vFI4LqyFWFPz3Xl2Pine7An8u3gouSBY6iZ5xxrkstX+n27&#10;g8neN7FR+bRLqnjsOa3ck/zTZ2BfL1dutH6YfsFA02b1HhP6bDzQGbL8NvgxlO/txFjgjwvOnbTt&#10;us8xKt9TZ3/CsZqH1OP6EF44cVndR9HDlZZfr6PXXhzYZvBc3MV035tYb8tCXsmLsDd+or6plCfp&#10;Gi7frnwqF+gLRX9934LXsU13v4wfKNH67Loz0IwNSp6XyoeaTkwoB0DcysCWV4Tt5X9E15h69IP3&#10;t4Xuq07S5Uii5zyRNOcu3XM+z701q/QIhpW6wVk0qMcrWBbL+9f7WsTIqAkG4uL93YXcn7V+/O70&#10;o2mDmleDn6zpW5vH3s/Y+VkjDvikVD8KbnMh+yOfk0TLvwXmpYSPr4BcbnT+DJ//Cjpf2KBuUxuc&#10;SNrHiQ5Uad0gpFSeJh+IW5T8nVT9NdX7hkBkizhpXvJlpbw/8ui8c5jy/CUUtNHSJB2TmfN/UYNR&#10;a1FSuw+NbQNKHlOmsTZUbHkTp4ZHMPjlZ7oBNKQ6ivuPWJtThsaeHzHc/zU6dAMe+KdPoW517ABR&#10;SLxnnmXItrvVvycfg40odV6U/i39bU+jdB+VlwmVAfK5CH7OmXT5EqdFXM4zcA1PY7RztyCIPX/e&#10;yEr6nEVI+RpdjYp26X486kJp5H5nlcLxw1TEZ5vSsXzpK1xTjuUUPI3R/VvbCl+EyyvnG2mR2Stw&#10;tzWhrvIJlJRUoKbhI/SOTGN64D3xKNDSNVDjuhDII/5bGHUfRVNdJUpLSlFe04AjvcO4Nd0fPdq2&#10;Eky7J62UyqA266XzOi34bFW2EgXlL8He3I6ByUAuU16Cv/AsWi4GPlMOTHMYcapdFiRyL8ivRFOr&#10;vkyTr/fnUdp8BuPTo8oLYfmFxaySGaTn8ag+QpO4ZpPN53FaEqdSVyRKknBmholTKK39I3q/fi18&#10;XnDUN10lUGmKLN/e72Ki4w/hFZvVe9GrdAo/K1XGitX5Wfht03lpaXmKvjht5e24pvwWWdH8LWq7&#10;byi/wDeIrk43Ousehk3pkPZuMNgXGDb7mnTzuCmtr+8sVO10Vppif4qnfv4pqqgG98uH8fbKiApc&#10;DLYtcHjlIIW8miB4lhRdBU60LTm4Ipcd+pt4sLNeaZXvv0LnhQ7UFa5Cbu0pTEsF6tX256VCcRU2&#10;NvVLZ0jU50Ggvwel8I54Y6u8+VLywi8YG76AnibdW5OccrR41f7s/ENwbtXOcWp/K7F0JFDBFeVf&#10;mXSemgbk/Z2JfpNl2yadQ7mQlAqw4SMo1beWCXb8ew+/jA3D2/NOqBDT960277lP8bik+nmDVDiO&#10;KMsXoL53Slkfd86hYV14wMy29TB+Oifvj65/wl+6UatvTaFV3u+eR9NvQ+vbSl0YVY7NLQw2bQot&#10;v6h5QFou1jkWSXSbsT5TCFbY1HtC8N8RD2vKZ+PSQ1n3K7pgZ2gUw+h772vole5pUQ+xMt3fDH+4&#10;CoxUNulXH1h06wQG75Am6QG2vWK1Ol9u7ai1iFSv4cbQW0h9p9bh+xfvOtPusRH7pnaBEP9hSTcC&#10;ZtT1kuq+iiRYjiR6zpNK81I85yrhdbcSm1p+Uv7e3cEm/Da4fA5KlRYH8g/h942E/pZenOs9lftz&#10;8LiF/W31kzX/DXTXPajOm28/4+XnOAGflOtHC9iflMq/1PJS4sc3UpxyQ6v7BAexSrU8TTYQtxj5&#10;O8n6a0r3jRiCL3MFZWeCZaVt458wID/xi+oTm6TzpDysRwwkpb8WfxnH8A+dsGst6bMq0T4eeEbB&#10;3N/g7e9De/1mNT/p7uUxW/VHiheI0w1MpQQSnlBfdEbUYWwVcI0GthF+3mWJPqfEqLvZNsHeN4qr&#10;oiBcsnkj0fpNhNSv0WLlXhE1Wr9kZW23dJcQ5CtdP+JRz2U5lXApL3mlaXYQLZEBM5kSnP8rJpQX&#10;Tvrf8lDhGpJyvjzNwNtSHrw3hQSC2FcnQi/VZMFuflIKBqn3hOkuVMfsG9mmnoPAvn3fdRoXlPOt&#10;5h3fMNqr1krLJXm+g9eKVt79SdeSeQ1KWwalK0+e7oR9OpzSNZtoPo8ZiEum3kSUMuHMDCMqlOTm&#10;s79DY89V3IgMrIkKasFbtBBt+37c7t2DVer84I1eUNGMXRnQNRu/N4Orx2vVQmQttlc+gUK1A+Jg&#10;BfBWD+rDLmRdBUjfei6M+qDkHw9vEScL3lD0x2o+ugDGvMGY+ej2P2pbodEz4R+Gq0yrXD6EBo/c&#10;sah8yC7jeK36dkffmX/w5h0ZMFH9tgmDykGXA63Ph5ppB8/TL1LlPXp0pFCgTheETfVvJZKOeSu4&#10;khh5K7ivUZVmme7ByD+GjipdZSDYubFuuP8gXX8jonyul/JxSS0QJ7/1nVWXX1ElVTqU8/SL9Lcf&#10;1S0nP2h5cE55MIvTP2HWdjSduwFf8CFInR881pEF7WLmAUnM+4dIYvkq8MApajUYun8qb5eD+eE2&#10;hl3PhPJD3nZUP78lot++WOdO94AbdQ+TafsccVyDDzNT6K2PSHfw3qUL0ktW1fdKeypN/lEpX0d8&#10;xqvrPzT8eop3nYUGD7k33Iongm+p16KkugrF8/QHE2yNILhXpravIomUI0mc86TSvBTPuSrWvXXL&#10;n3Buci5qVPZQy5PIe2MCf0sv3vWewv05eHzuXYbrCe1eL7cCew7PF+frAh3z72fs/KzlIXGAJLX6&#10;Uer7k2r5l0peSvz4RljxvLo9/UtdVdbvcPicB11NTwbOccplTJzzEuOB0uj8nVz9NcX7Rixxy85E&#10;ykq1RZS0THSAShYaoCCs9aLuHorJTlQH76ERv4XlGZn+U9JEyntZ6P4dXWfSRo2V9k8ZbCAHW5rc&#10;mPRF1nF19fqoc5jYc4qwLJCDSl/0w+N8XtilS/LPNomcs2gpX6NK/3tzgrymvQSQrreogQxC5yP8&#10;vqR9HipPgiCznjLYxHDYvUkZwVRZeb4vUuQWtZelZ13tPhAKrkfftxOjXPvzBfGCXQn5MHP1BGqV&#10;4Kx0jLeHBkZJ/nyH8lTk/UgRvC9KpzY4Qm6q12yC+TzGfXOhdUWiBAlnZhjdQ8XUEM7KTViDzVgF&#10;hbeooI7bAkXbfnggLnhxim5WcSoDoQEJYr39Cr319Y91oK68GvV2O+z2Rjicn4U+l4gZiAu1EFKa&#10;QZ9oRLlyg9RXjv3CNz5iugI7xZt6iO7mG7ktuSAald/xRr7l0j1sxHhDEzqmV9Fern87rNHlEX1T&#10;9riVNknwbazcLD7Qz0LKfyuBdIQdnxgPIuJ91m37WjvKRQV2jIfa0P6KjoGuBYLogUon9eMS68E+&#10;HvnByoOx9h2Bik2wRat0pi614BEt/fJD/k9n1DdkumMrfFgT0fY5/D6yuHlAMl++DJPINrVWTFI6&#10;OvaivHq3dD+R7ikNDjg/dWNM/iRImgL7Ko+apT40+KdxqcMu6ANLE+vcyW+VA+8thZWp4HoR92ft&#10;Puy/go66Haiu36fsZ4PDqftkISL/avlaeG8Ktd4Kv57iXWdZWGv/Tqo2y9NdzFzqCLVsSEDswIUk&#10;pX0Vm78cSeacJ5PmpXjOVUldd5LgPTW5QEWUuH83hfvz2j/CrbTilw7rzE/osD8WEcDTzL+fqQbi&#10;gscmqfpRqvuzgPIvlbyU8PENF7pmJ9BdK7cWES8nS72MiXNeYubXGFLK38nWX1O8b8QS91pKoKwM&#10;Bl/vSllJrV+E0aU9rA4emh8KEAjWEeSzQEsreUrwvqM79+H3YBtynj4WaMUfbJGkX08v/rU2f/ki&#10;iywL1qLqmAfnHE/FuB5SebZJsM4UKcVrNNAyVXQe1EEMlA3Kn4geR2O5GrgPPidIk/5rC13QaP46&#10;p9wQwY3rwf7cQsElOYgnDMbrrWuE53qnenx0x0zNb4E+Md+F0+VCa8t+7Il6qRpBufbnaaEZvFZC&#10;z0fhy6RyvmPVLzR5wZZ0wfyQ8jWbYD6PeR9cWF2RKEHCmRkmVqEk94NwCpc7I24QooI6+CAf/cmm&#10;7ZEWXFLusRGfPMSrwMWrDGjrxbwxh94A3R3qwJvKjSvavl0lMTv4zNryNnpGb8Hv/wXDnwY6jpW3&#10;G3rA1vULMa/QjVGY1qSIKiRyR6R2tMt9KMxewZmWyMERQuuI33bo3yjGqmCGjikmOlCpNYOOW2mT&#10;ReatBfytedMh0xUyMR5ExPus+5ux1gu+vZLfoOtbiWppFB+D2G/F9RZyXOYreEXkYzmkq5ivwiMt&#10;P6qfY4Q+I7Zt/QAXerTWQPE/lxLTjo3+4W2x84Bk3nypl8A2g+d+FkMdTcL7id3+KnaVrFMqMbaN&#10;b6LnmlpJkqpRvmvf40jdo4JzE+PcBVvxxKoYaevpH650x/XuEDreFO2jZN9OlOg7J453H9bfu8Ku&#10;i3muM9tm2HvG1HwvTb5xeI68pPaxFrFshNQDcbH2NYb5ypEkz3niaV6i51yW1HUn0fYjonKvvyYT&#10;Opdx/24q9+dV2Gg/rXaWLk+3cc3zIerU/nlC5j8mMfPzfJ8MxjtHMdOb6v4soPxLKS8lenz1Eik3&#10;NAspY7T8YmAgLip/xztPof1KqP6a0n0jjrjXUjJlZay/pz83f0NHpfbgHdp2dD1Gdz8Q5bPgeUnw&#10;vhNVL5XmKQOAfArvjA+zo2fQUjXfgG6hfQoP5Kq0fYobQNKXBftRofTFGO/ZIsm8oayTwDkTSuUa&#10;lSjpjnEesh5DY88VzPrvYXb4U7WPsvBgTFh/isGudqQp1gsCPWn5Cxe0IG4oQB07GK8nLX/he3WA&#10;Cd19S85vq5/C/uNH0Cwf34b38eXQtFSrkwNH7aHBQyLFOw5BWj6MFShM5Xzr85ToeUBwLaV8zUoS&#10;yOdxW3cvoK5IlCDhzAwjKJQ0tgo4W3eHzxMW1LoOcGd/gKtmk7SOPBrSSziidJas6+hR2452AYsK&#10;1niVgXjrKULpEb8hTIWuc1apQBJ2oBpTxE1duM+JiryJ5qC4/iBcrS3YX/eUrsm7eJ15b8wxK5i6&#10;NOjfWMWttMki89YC/ta86ZDp1o31QCHc59B+zr9eZGtIbV3xMUgsELeQ4xKaH/u4RJKbhP8t/PMe&#10;+Y3gHTmDa8F0+bOAc+jRfe42X1qCbw3b5VH95Ja1FzCm9A6rPzaLnQck8+ZLvQS2qd1zYnyCLWIr&#10;eBaO08Nq57jS5P8FI91vR4w2FuPcBfc/VsVIW0//u+643o34RDieuPdT3XkIuy5izdeRR/lynMaI&#10;PBqgMkmV75Gv0Rg1qmG4mIELWUr7GsN85UgK5zyxNC/hcx73utNGR3SiXR5pU2t1Ly8etR+6dCVy&#10;LuP+3VTvz/IotA6cHvlFaZEgT/7ZYXTr+kBL5JjEzM/zne945yhmelPdnwWUfylfk4kcXz1dnohb&#10;lsoSWVa3b2FljHYsBOcleE8QbTOZ/B3vuITORUL11/nyUfBvxfo9QtxrKXRc5y8rY/+90DWnb9kY&#10;b9u68ynKZ8G/Kb7Go4WOsfK3srag/oNWtLa8jbpYn2tqozA729HV2yed37PKgGTBbUQuH/e60ITy&#10;gc/9ARyDgaCLf/Jr1IV1pK9JMm8oEjhnMSV7jUqUdCd6HqR6UnBQE3kAgc8RNnp18LxKU6z7kp6c&#10;d0e05XT3tHnvFzL5XAyqy+muT9H5C/anGd1ndFBCx0Hbx1jLpXK+9XlKdL4F11LwOCd7zUoSyOex&#10;y1hVinVFogQJZ2aYiEIp7LcsZGcn/tmoLX8HWs5fxeiPFzEiD3s+OoTBM5/j8D7B8NLxLuB4lYF5&#10;L3zdDTiRm/d8bL9FxcHvMemTbrpTXnSGDeOciHlu6kmZp0IiNF9BrOucNpFKq/6Yxq20ybRzob2t&#10;XcDfSqhCEWtdHeE+696ezbteZGEVvzCdtxBSLOS4hOYnXtGS+3wYj9hf3aANcpP1VZVov3wqrF+K&#10;2J2Er0Fpcw9GZ+/CN3kex+zPYkuB3MeF6Ngsdh6QzJsv9RLYZgIVFTF56PhmdAcrsncx43kHG+d7&#10;exnc/2RaOejuDXHzWoS499P581z4/Gi2/KfR1B0KSM434rQ4UKBKaV9jmK8cSfmcz5fmJXzOY113&#10;OU+iuVduCTGHyYFjsFdtRYH80ijmfujSlci5jHu9L/D+LJX/5U2nQg8JYSP7zX9MYubn4D7HyF/x&#10;zlHM9Ka6Pwso/1LKSzpxj6+ePq/P18JlIWWMll8E5yV4T4jYZtL5O95x0f6+6DeB4HlJb4u4mGVl&#10;sBVT7L8nvuZC244OOujOvSifBc+L+BqPFjrGcesRCrmRwZ/QK38h47uBgWNvompLgbTOPMci7nWh&#10;CeUDeRu52ui70rmc7N6tfomjl2TeUCRwzuaT8DUqiflpaiSpblRxEJ7JOWnHJuDt3K8bVEClbxGX&#10;yGe1v23CeWGLuHk+EVVIdeLzbrVFXC7K268GVo1x/kL9X8fYtnL+5/u78cum1M53eJ6KPt+6a0lr&#10;ZZjyNStJIJ/PW8aqkq0rEiVIODPDJFMoSWIW1GtR1X4ZE90vR3TEGUO8CzheZWDeC193A753Qb2x&#10;ipabn63geRz2jGNmrB8nHbt0nUeuxMa3HdgXMbqMmK7SFbdQTsQ8FRKh+QviYMesMYfq1o5pRD9/&#10;cSttkuBnE6GOxFP+WwlVKOJVcFXCfdZ1Bny7F/WrItaRBQuryP3Wrh9BB9KSRAuh1I/LfAWviLzP&#10;N6L+TmjQhimcafsKP0Z+lh6jL8jgemGDhMjEFY3FzQOS+fJlmAS2qasQRvdfk4Ccx/DHnr8FgnFh&#10;I1jGOHdKh8fK0jE+J9HW01ec9A+f4rwopN1PhffKWNdTAtdZmAew5Y+ncU1JUvwRp8WBAlVK+xrD&#10;fOXIQs95zDQv4XMuvO7WoKpjTMn7gc7PdcvHPAe6ci6RT5LiXu9G3J+lh/EtDei5FlgyNErd/Mck&#10;Zn4O7nOMh594+TNmelPdnwWUf4Zck7GOr56+a4T5+3xKvYzR8osgsKWlNSwQmEr+jndctP2SpkTq&#10;ryndN+KIey0lUFYG63yRx1Wju2eF5TXdNR91THS/ia6H4HlJpLyXaec4Tjo0wQFC5nDV9bSu3Jrn&#10;WMS7foNCfSgGtrEWz3ZcVesJ19Gzpygi2JVk3lAkcM4Sksg1Kok5WIOObT2qDnswMXMV/Scd2KUf&#10;/GGjHS37Hg78v76POF2XKWJyH3SnMSbsIy58hFCh1XvRO/aFGuzTD04T+Vm5Ku51ot5n5x1xVVw/&#10;DknlfIfuLeLzrd3rdYNQpXzNShLI54mVsZrE64pECRLOzDBJFEqyWDcgtaLmnxzAcUcj7PtqUVla&#10;gu1FeeIbYLDwFFyccW5ywe/NY174uo42pQpbrJF2sop/h2cKYt3YVqKwphXnL7rhsgta88k3yMHu&#10;OAWsnq7SFbdQToSub5GEtxVaJ+b5Xd+MQWV46sj+z1TB/mwihtCOWxiFhucOK7RT/VuJpCNGBdeW&#10;9yAe1D7bFe7zCqyXCt5AlSiiDwRVMN/d+g72tfoArHb9iCq6iQ/WkPpxma/gFVAK3uHo/Qn29ejH&#10;Xd8YOiPf5gWPnb7PN10lOfKhOTgsfUT+WNQ8IImbLyMlsE396H9zg3BsEr2ly0Fx5VMoLHwJxwZ+&#10;xg332+EPRXJFT+n8WL9Psc7do2hSP1MRDScf62Ex1HFunFHCsh5F5TPrQ/+Odx+O2XF/nOsspwi1&#10;x/rx843vsD+sz5BQi8t45y5m4EKW0r6KzVuOJHHOC2wPJ5HmJXjO495bxfutrKu1sI06B/M8eEeK&#10;e70ne3+Wyv7aoxj4+Qrc+/XBHl1n48F9mv+YJBeIW4G8gnWBPJFS/SjV/VlA+Zd0Xkrm+IYLtULx&#10;446nEesiflf6tWp4H/uLpWs15TJGyy/ybkTcp4JpXWj+jnee1iRZf03tvhFT3GspkfJXtz9hfe9p&#10;tG34ccv9x1B/YPprXndMon4T5I2kB2sInvt46VAFz3lkK8xQqynRNuZ/TpEJ8lr+bnQrn2pKRyiq&#10;RVAqzzaJnLNIqV+jgeDRrYjuW0JshS/Cdd6Lcy47SiNbwCkBn2/xbfAc6kdNla7jqNFWdWyb0XT+&#10;B91LTuk4BEdNlY7lRCdq1EH3oq3Ehqaz+FkX9AmOVirlqbC+zTXBftVE90t11NX5WvEF82GsfJvK&#10;+Y5Vv1Dlvoxu+W+GvRBO9ZpNLJ8LA3G2NSgoKF5QXZEoQcKZmSVY8EqX2VALNomW0Qu2irmNoZbH&#10;QvN1LQiiJt80hvtasUc/IsqmFgwp24m8wdiQ/ehBeJWbnHqDytmKyqcCbzWDF3WsNxWSUIVNWmzy&#10;NPZEdqgpf+PffybGGwYbcipcGJ7ox6GaJ1FSUhLhCVQ1foNrs7o3A/kv4tPhX+CbGoCzMnKkJV2n&#10;wKKbVdx1I+kqcPO+bdGE1hF2KqsoRF33tUCBN9OD+rD+KWzIrenEhF960Lt4CFv1N+lg3hG0Nsgq&#10;Q8tFqcj2j6HrBX0hk+LfSigdujf7waCQPLx/F1q1AiBW/g1WgO5hpvfViM8C1qGma1wuhnCxpSy8&#10;Uh98Iy160NM1cRc+qOilelweQ8tQ4N1/woWWcq2K9kc3aIOoEhE83/qHG10lOTJgEaysqC0YbA+j&#10;/KlC6bfFzAOSWOdYKJFt6t+u3sVkz76oPiJtG/+Efs97+B/qg33UudCCkmFvdkMPquH33izk132t&#10;9kkp+HvBAKf2d/LxRPlmrAh7gyx6oy49qDadgUd3rYYeYgT5Qfd3wh+O4lxnez8OHPuoe512LcR7&#10;O60LjAjub6ntq9j85Uii5/wv2KDlt4TSvATPubYN4XWnPWxGBgr1A00EOnq2FT2Bp5QHiiQDcfGu&#10;96Tvz9r5iX440gIr/mEntirpmO+YxMnPok725VGqe94PHPOU6kcL2J8Uy7/k81IyxzeCbnRvuV5x&#10;6qWHw/K6bf2b+O7ycVQp5VaqZUyqgbhk8nf885Rc/TXF+4Z+e3rBfBd9fhIrK/X7M4Heet0LAFnu&#10;LnTJLzjmvGjZKndfof2mOyZR9++1qO0OvG4Q3Q9CD/qifRZI5pkneM4jr0NdR/pKS8RVKCovRYH6&#10;eyLPKfq8FvocV3/85D7IXKjQ9Sub/LNNgnWmMAu4RrVyc9SF0sjfcyrhGh7DwKFdKI16ripBaVUz&#10;eq5FfKmRvwsdo4H6LXw/o7Mu/JoPWIPSln5cjSqjC1DTMaLmjVh9e8ufHh/CD1e7I47lBuzpnZDO&#10;QHTwSV5HC0hGtYJVrJeO+XSMlwU6wXwYMRK1zkLOd3RL/hxsbfFKf82Ha111unt8qtdsYvk81Do5&#10;FMy2bW1BT497AXVFooQJZ2aU0Kim0jR9CrUx3xrIpAqM2spJrrCFD7n8IKqc3+LSyBimgp0uhk/+&#10;6TOwr1dvJLZiNHqmAhUluY+A7uNwtX8Jt/cyLp05jX6tA8+xc/jKcwGnlE8b5crKUGAdaS88DY/E&#10;uEgL8EJX4HMBZRuT59He9DIqSytQvefPaB8Yw9WOmhhvV3R9ZcWbdJWFUEVAq+yEtmdb3wiPOgw4&#10;cAPdteGfScRbN4pcUR++oy4dvS0h/Tq3zqJBO/6R8l9A2yV1NKDBD1FTJN8w5RFZG3Fq9BZmh0+E&#10;d6Qq01doZs7jSO1W5NnkTovrcMj9N8zF6tg1lb+VUDp0b/b9E/AceRt2x1f4618/wdNK5Txe/pUK&#10;o+o2XJIHHPHfxOCRF1EktyKwrUNpw9cYnfsFwx2vRBXkoTdnftyWzt8Dut/CmpYnMnJTKsdF13In&#10;/ls/zSpscgxKxyj0uXAYZdAGUZNw/bGT/tb4CTyr/q2sYN8mcj+KQ3B3HUd7Vx8GPWfgGZPPhnwd&#10;n8XJ3kG4mx4NbG/R8kC8cyyQ8PVRhy71swy54jQ5cBxNdZUoLa/GnubjGJi4jI5n12F1nfS35UMR&#10;di/VBnuR8lDbH0L3He3tpDxFBj5tD6Ou47LaX4Z0ti6dQUebC20dvRj0fofu/hvSsZMm6Ro781U/&#10;fvrseSmdUh5+4Qu1Wb80yX3atDejrvJJlFfvRXP7eUxc/Sx43iLvp257RAVM/3Il+MAoi3Od5b8i&#10;pUnOj+H3p0CnzHPS7rahKmYe/a30wHVD3qo0Rfavkuq+iiRYjiR0ztdi2eok0rwUz3nce2suSp0X&#10;1TJOStOQG13tx9HlPg/P6X6MKTtyG2Pur9B7sRdN6+UHCt3Lq3lfOMW/3pO/Pz+IOikP+uVt6bvZ&#10;sBVhT891+Gcvoq1Ke2E23zGJl59DrRD8Ux4caXgLjq4f8df2qsD+p1Q/Wsj+pFL+pZKXkjm+kaRz&#10;XdWOq9pIjtpxccnXyHcYnrmOPvum0LWcShkTfHkkHYawII1+5EB9wDeV/D3feUqy/prSfUNdN0Ko&#10;ha2gBVKiZaW0/9VtXsxIf1SpFyqDt0nXYv6TaDh1RaoXSvfNyICKftu3+2B/QFdG6H+L+kQvvNXQ&#10;fJ8sy0L3BGma75knq1z62+o9wjeJIfeXaJevw8HvcdqjdjfhG4X75BlcdO/HemW9xMoX20PS9aHm&#10;tfCWSPrzL+XdgfdQGgzGJZs3Ej1negu5RtXg0d3I86RrTRd3ig7o2wpfQcew2s+ubxyetkbUlJcq&#10;jSIq6x3oGBzDNY9Dd4x0wq4NeeTXo2isqQgE/ir3wNExgGvX3HCURg8MYCvcjU45CCjdDwdadqhf&#10;Rkn3j4pDysCEvsmzwvUCLd3k8y5oSaejL5tueRqxXlhnSfZZNhSIC9zHX1K6VLLlbUXtoT5ck+7j&#10;0YOGBdZL+ppNtB6la5085WlFg/09dP3Vi/bnX19AXZEoYcKZGUCq0JS/hdaOHnivq28blOkeZscG&#10;cbrjKFytb6FcfxHklqPhk68xqF9evimedML+UjO6pYqNXOEJFd45KCjeLt3sXkZT2zl1GOyIllM5&#10;27Cn9SupUPPC65EqDO0O7C5ZJ13MNuSUNODEmX4MDkiVinefxf/5r/U4fLJfN5y2NPmuYfDLT+H6&#10;oB7FkW8lpBtw7bELmNIvL09y5e2EHVtEN23FVqVpdfxJuiF6HdioraO2avPPDuHTmkCFuLD+KPrc&#10;/RiaUqpboUkuzD1u9LXXo1C4rrYfOvKxb+3Aae/1YNBOnvyzYxg804V21xE0VT4YsZ48our7OOkZ&#10;160j7ff1QXzZ7sIH9VsiAi2S7E2obv4EpweGMDo2DO/gIAbdX8DZ8GygUh61fKhF3OXuT9HZ64F3&#10;RFrP04tO51uoUiq+EetoEv5bSaYj61HUf3YeYzPS0v5ZXPd+hSa5sIyXf0u0Jto2ZBdVSw+vpzEw&#10;dAVjIz9icPA83J1ONFRtDA+SyiNtHf4cnmuR22uVzkWBdH014JPTl5SCLTBJFaqhHrSL8qpewsfl&#10;QVQ2tUYcF+36dcFRHTkE/ioU1R5ER+/F4DXhnx1F/5fHcLBW9/AiV8K+7kNrsK83+V4hpeVL6aEi&#10;LMAu/61+fNm6R0qPVDmRljnWewEjY1cwNHAa7c3V0v5mIWeLHe2eSxgdvQTPsT3YqE+70XkgoXOc&#10;5DZ1bIUv4Zh3Qre8PEnrTF3ACftjasD5AWzZ8xF6vKOYuj4EjzJ67HkMek5K5yRQuVm2LB/lDS58&#10;OXhNty25kvgFWu0luoekXBRVN6O92y09UF2Ap68bJ1peDXzSkVOGhhNnMDDYjzMn3tF1dCx/VvIJ&#10;vJH3HfkBzfsZ7Gqr5KziyPuplI5r/TjpegeV+euk/WvDaWWYfnXyT2Po9Keh4xLrOpPv3Vv2orXn&#10;B4xNjSv3Orf7e2k/3TjpqBHfR4J5bBDXI/en1Y6ybQvcV53odEtTnHIksXOeSJqX8Dmf77qTO/tu&#10;OIpe77AygNPA6U/QrFwL0rViPwaPdK8dHTqLY/XbsLH2ANpF982DtSiKfFCJ93fLnkr9/vx/yPUS&#10;qW40NoHrQ/2BETAHBqR130V1ZJkmPCZ5cfNziRp8zdq4F58NjGJGWsY/ew3eU03hD5NJ1I8KtGOz&#10;gP1JpvxbUF5S0pXg8Y0SGMmxe+im7jryYWb4WxypezS8jJYlWsbYNqH2YLtgn9vR0vQntLT3YEgO&#10;UqqTf+YSTrcfQG3RqiTy96Oh+1HM+6e2P8nWX1O5b+jkV6LJ9UX49eK/hbHBb9DRdhBNTc7k6pLa&#10;/pw+j6HRUYx4peM+2CeoF4rK4cB90dX0LDZV7ke7e1T3W+g63bKpFi0R93LlvBzbL+VBfQtIWbxn&#10;ngs40yXd/1vlvBu5nhyMqEDDsV6pbjsqncfz0nlvDuTTnMdgbz8rpU+q83iOon5jdoLlywZUOz4L&#10;5Bd5UDuFvI0vcViri+U8BYfnhppu6VhPeXHKURVoxZRQ3kih/q+3kGtUabk6g0st23X1ypXY6Lig&#10;25cYk+8CHBsFwULlOj4mHbMrwYYe/tlJ/OztkcrPJ+YZQE/Ni1L99Oep2cD1LV1zUz9fQI90/4v+&#10;RFYn+HeHpTwsHQfPBekeIt1zD+5GiXA9NeAY1YWNjujZQcrz1we/lp7lDqK+OLzVWXL3glAg7u7l&#10;02jt7IVH2XcPekXPMWESvWaTrUdlY2P9pxgYm5HOv3S9XZfyctOTUt0plboiUdKEM5eYUB8Esd8u&#10;aZHz2E1wF4st7xHsqH0Vdrsd9vrnUaKM5ihelpIUDMQl+EkAkemtQN7G36F2n3Q/se9DfXVJYIQ8&#10;4bL3kS0PG3fUYp9837PvRnVJYZwKGMXHc06UWaRrsmib0rIlZj/ESwDrr1YWaMxQUrJZWN5kbt4I&#10;fHVxW/jZ5lL3EOzuifj92aUosfMdCsTN+4UVkTUIZy4xukCcsKNHmdqs3z+GjipBU14yp2DfPAzE&#10;ERERERFZWm4NOsZvSM8F+oFQlr4seYCIW/1oChtkI51CfdAyEEekEM5ccrK2/AXnlWb7M/C2Voc+&#10;k1DYkL3xNXSN3ozRWSaZVag/EcFgDUREREREZCGBAQAmrlipVZzcGm4sekC3dNL1GR09WAORJQln&#10;LkFy3yI1cHScweDQKK5fvwKv8r23zANP3xc4XL8tutN+MiVbXhG2l7+MQx55VCF58sM3+jUaq0pQ&#10;lBenvwUiIiIiIlrC5JGLB9AZNijMErbhXZz/MXIU5jSx5aFo+9OoPXQOU1q3bb4rONX4B5Qs4U/3&#10;iRIgnElkYnKn/w5lpLJorfN3AktEREREREQLYiuqxUHhM5lEMAgVkYUIZxIREREREREREZGxhDOJ&#10;iIiIiIiIiIjIWMKZREREREREREREZCzhTCIiIiIiIiIiIjKWcCYREREREREREREZSziTiIiIiIiI&#10;iIiIjCWcSURERERERERERMYSziQiIiIiIiIiIiJjCWcSERERERERERGRsYQziYiIiIiIiIiIyFjC&#10;mURERERERERERGQs4UwiIiIiIiIiIiIylnAmERERERERERERGUs4k4iIiIiIiIiIiIwlnElERERE&#10;RERERETGEs4kIiIiIiIiIiIiYwlnEhERERERERERkbGEM4mIiIiIiIiIiMzBloei7dtRXJAj/j1z&#10;CGcSERERERERERFluDUobf4Gw+PDGHS74R68hOGBo6gtXClYNiMIZxIREREREREREWWwLKzd8xUu&#10;nrJjY7ZNnWdD9qZG9PS/j9KsyOUzgnAmERERiShN3rehKG+F+HciIjIFW/4T2NdyHN19fejtakVT&#10;9SZkC5YjSoVtTR7W2MS/pR3rLrSkPYSGs71o+m1WxPwHUNlxDh2VD0TMzwjCmURERBQmosn7gBcX&#10;3R+iJnObvJPJZNRDG9ESZyvcjS+8A/jy4F5UlpagtHIvDnb1ocfxFHIEy6dNdgGKiwuQvWwlCspf&#10;gt2+G9VPbUTekrw35KBgy9Oo3LEVBcFWLPOwPYSawx34rKEscJ7kfzvP4NLoKEYGP0dDyRrxeovK&#10;huyiHaiv34EiOR05T6K59wpm/YB/9jI66h6GTbheIlYgr2gbSrYXpZgHWHchKyiG44dBOLdmR8x/&#10;CHb3MHrrfxsxPyMIZxIRJYVvlWkx3f8AhQ25NR24+N072JITavKeU9qC8+fexaYlGzyRHpKKH038&#10;AUklPl+PYv/pNtSsjJyfjKXy0LYC+SU7sS/40PYUHO4x9aFtGKfsW5ElXC8RC31o0zFPh8dkOQsP&#10;TlSdOIfOmnXh822b0fR9D5rW359WQ1lb/oLzM3cB3MXMxVbUlO3En7qv4B5G4CqJfMBMni1vC56v&#10;fwXPF+cvIDCUotzn4Bq+iclzf8IW+TMx6Vjbe8bgk1Ir3fngmzwLR+n89+OVtd34RVpr9kYXalfa&#10;sLruFKZ909L9/Hu4B8dw60YHqlaI1xXLQn75C3i+KFfwW2Kyth7CxTnpBi6dt4mOPXi+46qUotsY&#10;6z2MxubP4B3vhX1tZEudeShl1bcYngkcocDkw8yIBx1aeTYv1l3Ev4stXt0lBfHqLt6v0JTAtZI2&#10;Ul1h4zOVeGZj3n0MOOeizPVX3BnrxSF7DcpLSlFebUfLlxcxc+f8fbunz0M4k4goYXyrnJiMKuAz&#10;Vqa+Vf4t6nu+Q8umyDfIeaju7IOr9H4GKqR0FT8nHbPnUJyXi6JaB1yuw3C8VY3iYMU7AfKx7vkJ&#10;o2PDGDj2Egpzn4Jj4Kb0MCEd+xkv2qoLxOtFWYWNDd245O2HW377HnQBY7cmMHTWjb4vGgIPYsL1&#10;VUv2oU16MKpqx5WZSYxdv4kbXW9hd/c1+P034T15EI1Nregb/i75SqMhD20a03V4TJZ5aJPz5uno&#10;fD78LY7UPZrEC8DH0PLjGTSsibxH5qK8fdCg1hMrsXH/B9i/MdHrZi1qu8dw3duH3jPS/XJ2DhNd&#10;u7DW7pZSmHwgzlb4CjqGf5HulnOY9DhQur4WHaO31UN2HX0NxQkff2PqL9kocY1IfzyQlhXVXdK9&#10;+AYGOw6iwd6EQx39GL94GFvjls/yNvrRZ9fqAvL58mKgabP6799Kx/BsksdK3S/fNWlf3kF5frIP&#10;7KuwxXkO5xoeQVZ+GV5pPIEf56SjfvEQtirl3ApscJzE0fJkyoxV2OQYxK2pi+jtOArXkU9w4tj7&#10;cDhdaO9yY2jqJi62lCXwwoZ1l7TXXWJK5kWiVFep78H0zDWMXPgQlStWYH3TedyZGYa76zN0nB7E&#10;6Php7EkquLvwgHPAA9hSfwCtzkZUFqxUngE7tfuKfxoXjzyLXOF6MRhZd8nfFbrHaZNUtxq438+j&#10;sQlnEhEliG+VE6vIZlIBr4r74HYKB6vWJ/GQZEwBn7lvlcvgvHw2Rt8TP8FtT7SiF0+yD22yQFDn&#10;qk+pcsI38Q3sW7fgOddF6Qgmk9dXYlPLT7g3O4WxMelBcGYGfxv5G6bHLuBM75lAwGq8HRUJ508b&#10;cra8inZvoDIcOflvdiXw8LZUH9rk9c+o/ZVIFdrGM5j0+3Ctqw75yu82rGk4gZPVebp15mPUQ5ts&#10;sTs8TiWfywx6aIshlZZCi/tyhQ9t0eS8KaVTDqQPfIOOtnZ0dLTD1daB0wM/Y2ZuFF0vJHov/i3q&#10;e6/A21KuKwOkfL7xTfROXkmyPyHtZZ89XNNhnBoaTOL+UgB7bxfs0vnO2fwYih95C31/60XDn86m&#10;EIjLQanrMm5J93C5ruH5cQw3ZqYw7vkcHzqPwHWyH9dudKI6oZcQRtVftHunW0rjMmTbv8VE98u6&#10;8y+dk9NfCoKjevL98RTcDUXqv+VtduuOjf7+ql8vHm2/vkdzhR2tp3pxqtWOUvXenrX5ebxaURjn&#10;vqD/mxuwp3cCfv84uoL1YjkQ9xU+T+qeLuWFM1IdOljneAgNZz5H/Sr195wX0XXxOCrnPeasu6S/&#10;7iJZ8ItEObjbh1O1a9V/y3WXs+iq1v/bnWI+T7XuIpNbWH6B8cnL6B8cxVTvITR5puD3XUF384so&#10;L6+H68K3cGxIdNtG1l0CTPaFlnAmEVGC+FY58bfKmVLAy7QHt58x+L0Tz6+UH9z61cLwE7R/2Z/k&#10;g5sRBXyGv1XuHcOl1meRH3zwlj/veA8D05eTfKts1EObTH7bPQyvVNlwfvg53KO/4Jb7j1ifdF6X&#10;Kv3futHyyCosW5WN7Kzt0nXdp6u8F6D+m2+SqFyplGDvF/ii6UnpYbccrpFe5QFMuGwULU8ttYc2&#10;+Vr7DsPuT+F0ncbQzF34rp5EQ90uVBTmIruwCi0D55PMB0Y9tMmM6vDYyHxu1ENbgDH3dANfrvCh&#10;TbCuiHy/60f702pAw7YdB8+0qS1apftxmRM/nX8XG6LWE5H3rRMTfh9mxn6ERzp3Hu8YZqQ85hs+&#10;kmTAOQ/VXdeVsxU9JZM/16DqM+k8/qkRTs8N3OyqxYN1n+PC6I0U8nnonmB78GE8nPMImvq/0d0v&#10;pXrS172CllKxGFF/ketmE8A96fz/+Q3YHd/gYudOrJB+s+UVYXvpK2i/7BbceyKsfQ09V734ssWO&#10;6vJirC99Awd3b0ZBcTlqGo9h4Mb5JMuq8LJGvl6Kqh3oGhiE+9PD+NA9Dv/tPtgfiF3WrKg6gb9d&#10;+xFnB+UuBu5iuu9d2Fta0VzzNMprHOgdH0ziWMvk89OPrr1lKMjORWHlQXhuuJXzpxyr8j+i6/LX&#10;oXt8TKy7pL/uIlPzlJqWVF4kZpV9iAsXPoW98hHk2bKwtr4Vn9Q+KP0mv5R6GS6p7HFukdItWFds&#10;oXUXmbyNHrQr9fAcbHEMYFb6b9hVqb7QkOtcn+PLYFk0HyPrLjrm6VZDOJOIKEFyIc+3yom9VVZl&#10;QAEvH+tNLb34OuzBTf+gpi9s9evFYlQBn6lvlaWHtmdPYNx/D7PXLwYe2n68JlW4pUd5ryPJflaM&#10;emiTaXk9C/k7avH8IzulB5mzaHnfk2Rel/J562l07n0WL3X8hJ9dO/G7t/+Icjlfy594l7+GjkQe&#10;kITWoLTpC3x37CN8+XMyeX3pPrQtsz2M2mP9GBkbxYjyyec6VHWMqQ+4qQQCjHpokxnV4bGR+dyo&#10;hzaZkfd0I4ITsoXf0y3z0Kbc77R/RwaNH0PL4FcJ5nOZ/JlrD0Zn7wVOGOYw5f0kpU+w5U/gpwdb&#10;8FRJCUo0pdVweDxJ5U9b4Us4NjiOmemfcELpikHdx+kBOJJqcbQSG989hb4jf8Ih6Z50s2s3Hnvx&#10;eRRL9xVbQTl2NxyBe+y7eV5kCCyo/iJdL8XPY59St2uEw3kMJ1qqka+1dJTKU9+lQ9gyb3kqB5Ic&#10;8EzOqedNN/l/wfCnL6qtixMVeU9X2dah1N6KHu9lXOp5e56g+hqUNHyKXncfek80oCRnNUqdF9Vg&#10;+l3MeN7BxqTqCWqwTPmyQ55uY7Rjl5SuQGvXOWmb072vYa1wXT3WXdJfd5GF56nUXiRKf99xFpPK&#10;CygfZq6PYWzshvKyILU8FZnPU6i7SNfquoYe/NV9Aq72MxiR7p2+4c/haHgVFYU5sOU/jYPnPUmU&#10;NUbWXWTy/dJU3WoIZxIRJYhvlZN7q6y53wW8VBnf5MD5K9+jrellVJZsxPpnHfhgVxEKistQWf8+&#10;ekcvJFGYGlHAZ/JbZZlU0W78Wql4BKb7/9AmH+ey1rM4f/JTdA/N4HbvXuRVHEH/tenkP8POf0F6&#10;WJ+Az3cD55q2q60E5UrXOdyRg0MJPSDFshKF0jU4OivlgYTz+lJ+aBPI2Yb6gx/BpX7CJ1wmJqMe&#10;2mTGdXhsXD436qFNtgj3dKNervChbR5SHaFzEH3Nz6AwZy2K69oxNNOj3L/l+3lJ1bvo+/lL1Cb7&#10;WbDaeuJfNxcKPjVO0OqXcfL4y1gVNl/Kr8/vwa7CZAL94cSfPycopwwNnecxMtKPY7UPI0vZlnb/&#10;lPKE+00Uitab10LqL+FC6ZPy144qlCTT8jJ7A8rr3kZLqwsulwttx97HWxUbUvgMTW5Rehl+/xSG&#10;zpxAU3m+YJkUyGXCa/9f7N+j9nkrWiYuG7ILn0Ltvn2of35LqG9bJb9uTuCTdY1Wd1EKB2WaXZJ1&#10;l0n88PFelCn9AN/PuotMKkeMeJEo54GiZ9FwSP7U8nsMDl3B2LAHHc3VKeQpg+ouhr5INLLuIt/b&#10;FrNbjUUhnElElAT5DUSmv1UuQM3xMWnfbuDjpFoFLNJbZYVUOTpwSdqnn+HIS2Z9owp4qYJR+wm8&#10;U4IAhVwYdu5GYcKVF1EBn4OCrbvQfKIXA5f+mmBwIgPfKisP2bq+9LIeQ2PPCP7X/7qWfCfo2rb+&#10;fBhfyQ9t8r+DI3h+AYejIfmHNvlhq+N7eH/Q9kU6rzWH0fdDF+yJbCsyffp9ktNXtgklL1Yn9oAU&#10;b1uDXWjZV4GCRM7ffPtUWpj4Q5u2raZdqJIf2j4+hR8DGQqY6UNT0qOmGvDQNm/6UshTDU8gX35o&#10;s7+HkwN/xahyzD9HQ+nDST60SYzq8Niw4ISBD22Ldk9fSHBiMR7a1E9lezvhaloqD23LdP2/ytNt&#10;XG1/HrkptBJavEGBJCkNRmHkSMrzpW8T8h/ekMKgRSolff8Dr/zpmyQCFOlMXwrnL7sAm4vU85XS&#10;+cvEPKWR6+jyACfqZaNMvhQGOJEE7+krdINfpRhwDtZdTqGl7mlpW4/iX19Iou4SpKVPK9jlSUrf&#10;yCDOnEj1s3p9+laiYPvWxOouQfoXie/A2XkWA6ca8J+DgfBkAoQx0pf0+dPXXT5HS/0zCxihVE86&#10;Vv9ajyNff4WOI6m9SAwEnF9Hw1uvoPJxdZ+SDjgb1a1GWglnEhElT7lpyt/k/6fkBw7QRD24yR1W&#10;P4O6D97HW/85wZu7QaMtBsmVBd1bZZu6Ty8fG5IeAu8l9lY57j5JU1L7pC/gtZZCdfjX4D5JRXQy&#10;bwCzN6Jyz/7gW2WXswWOxv8PqpM5f7kv4EwgJfjluxNoqvhvCzvmetKDX8muN+A45ID9f2xLPk8F&#10;C3ntrbLaCfrvn8Z/e6p4nu0Z2wm6HGg2bATPuMGcRAfbyMT0meCYN72Ax+WHtiVzzPWkh6ryF1Bd&#10;smOBHR4HtrPwzv5l0raqDuKUeyD1gHOQui2PV3dPD8xPrqWQKH2ptp74O/yf9jZ0tjQusPWnkcc8&#10;B0+7lTu6Aa2EIvYr5daf8nZ2Yld5ZeB+XrkxlCeTeGgzdlAgIwajsBk6knL60vcLxnsTeTlm1vQl&#10;PphIJu5TgHoPMWSAE4lS5hk0wqUh2zJj+gbh7vwzKhIKEBqcvpwn0dT5/8NIxpw/iWHH3KhuNdJK&#10;OJOIKDFGBr0M25b6Jl9tKZFaH2qq+QJo9y7BWZZh+4RpdD2bYJ87Rh7z9klpnWtoW9T0pTtPGdkJ&#10;upwHjBrBUwvmLHSwjUxMH4/5/UmfRt6m3BJqIZ30y4zajixd21qBvIRbCsXaTiqtJ+LtUzKf7Bl8&#10;nJR7+v9a5GOeDCO2I19/Rg0KJHfNYcRgFHK6jBpJmelLf/oycZ80cv+aRg1wYuQIlwYOpMX0mTh9&#10;Ru6Tcd1qpJFwJhFRgtSKsREBJsO2pVXWF9LfjmYp75OM6ZtvW8Z1gm7kCJ7GDbaRienjMb8f6dPI&#10;68jX8kI66ZcZtR1ZJm6L+2TO9Mnb0K6JhQ4KJG9Lu+YXMhiFHNQ3aiRlpi/96cvEfdIYOcBJqH/N&#10;wL8XMsKlUdti+kyfPsP2SWJUtxrpI5xJRJQgudIgV4wNDMAseFtG9bcjW8r7JGP65t/WGuM6QTdw&#10;BE/jBtvIxPTxmN+P9AWEXzNKi6wUBl4xbjuyTNwW98ms6TNuUCADB6MwsC89pi/96cvIY64wcoAT&#10;qZ5n2OBXRm2L6TN3+ozcpwBb/hML7FYjrYQziYgSJN1EDQvAGLUtUR9qqfS3I1vK+yRj+hJNnzGd&#10;oEvHybARPI0cbCMT08djnhgj0yeLDHaokh4V1qjtyDJxW9wn86bPwEGBDB6MIkzKfekxfelPX+Ye&#10;c2MGOJHJZY1RI1waty2mz8zpM3KfdIJ9lueIf88cwplERAmSbqKGBWCM3JZmhW7kI/nfuUkOkb/U&#10;94npW3j6UpC9AeXyCJ7BATL+jPryDam9tYsabONd2PWdmCctw9Kn4DGfl2Hpk/s7WuCosAr9dhY6&#10;QptR+yRbyunjMU+ZTR4U6FXYtVEvRcskKuUAk54B9wQ9pi9xhqRPkjH7pA1Y9Toa7P83yrVjnvSo&#10;lDJtW9rgV+r8+7otpk+8nkgmp8+IfZJHmP0Gw+PDGJRfbg5ewrASzF7Adby4hDOJiFIQWbFKNgCj&#10;t9BtyTdjI4b71luK+6TH9MWXjvQtxEK3lYnp4zEXrxePAenLLsBmeVTYhW4rezPqXWejR2hLJX1G&#10;7ZNsKaePx1y8XlwGpC9oodviPU+8XjyZlD4Nj3nimL74eM0kRn7B/hUunrJjYzB4Z0P2pkb09L+f&#10;esvdxSWcSUSUuLQM953MttTWThk1nHkm7pOK6ROvF4bp4zWjw/SJ1wvD9PGa0WH6xOuFYfrMnT4J&#10;j7l4PRGmT7xeGF4zie9T5EAWmgdQ2XEuyUGr0kY4k4goQRzu27z7JGP6mD4Zrxkecw3TZ9708Zgz&#10;fRqmL/3p4zFn+jRMX2LbMnKfiuH4YRDOrZGjLz8Eu3sYvfW/jZifEYQziYgSlKHDYWfccN+ZuE8y&#10;po/pk2Vi+njMmT4N08djLmP6mD5NhqaPx5zpUzB9CafPsH3KRZnrr7gz1otD9hqUl5SivNqOli8v&#10;YubOeTStT6VLm0UnnElElKC1HO7btPskY/qYPhmvGR5zDdNn3vTxmDN9GqYv/enjMWf6NExfYtsy&#10;cp8k+bvQMXpb/bxVnfw3MeB4KrnPbtNHOJOIKEE2Ew33nYtnLgXmcJ80TB/TF8BrhukLYPrMnD4e&#10;c6YvgOlL/7Z4zJk+DdOX2LaM3CfZCuSXO9DjHYJ3oB/e6zOY+vFLtLxVjeKcZEZfTRvhTCKiJIiG&#10;nl6JjU2foLV2GxY+HHay21qJgvKX0eA4hu6+PvR2HEKD3Q5702GcGhpC977t3KcwTJ94PT2mj/uk&#10;x/SJ19Nj+rhPekyfeD09ps/c6ZPxmIvXE2H6xOvp8ZpJZju5Ve246vMD8MM38Q3sW7fgOddF3MUI&#10;XCWRfcdlBOFMIqIEyYXES7DLBYOeUkgMJnnjM2pbeajuuh54uRI1JXszXsr7JGP6otcRYfrE64nw&#10;mEevI8L0idcTYfqi1xHhMRevJ8L0Ra8TC9MXvY4Ij3n0OrEwfdHriPCaiV4nFnlgi2F4u1rh/PBz&#10;uEd/wS33H7He7oYv6WOVNsKZREQJMrKQMG5bK2u7MT3YgqdKSlCiKa2Gw+PhPoVh+sTrRWP6xOtF&#10;4zEXrxeN6ROvF43pE68XjcdcvF40pk+8ngjTJ14vEo+5eD0Rpk+8XjReM6L1RLSBLbKQv6MWzz+y&#10;E+2Xz6LlfQ8DcUS0dBlXSBi4rdUv4+Txl7EqbL50c35+D3YVJjdyzpLeJwnTJ14vCtOXMB5z8XpR&#10;mL6EMX3i9aLwmCeM6ROvJ8L0ideLxGMuXk+E6ROvF4XXTIJyUdZ6FudPforuoRnc7t2LvIoj6L82&#10;jXsMxBHRkmVgIWHotoyy1PeJ6Us/pi/9eMwTx/SlH495+jF9iWP6EsNjnjimL/0yMX1G7lNOGRo6&#10;vof3h6/QVLpGmrcShTWH0fdDF+z365jHJ5xJRERERERERERExhLOJCIiIiIiIiIiImMJZxIRERER&#10;EREREZGxhDOJiIiIiIiIiIjIWMKZREREREREREREZCzhTCIiIiIiIiIiIjKWcCYREREREREREREZ&#10;SziTiIiIiIiIiIiIjCWcSURERERERERERMYSziQiIiIiIiIiIiJjCWcSERERERERERGRsYQziYiI&#10;iIiIaF4rkFe0DSUl21FckCP4nYiIKIxwJhERES0KG3K27EVrTz8GPecwOHQFI95vcLjmIdiEyxMR&#10;UWaS7+d2nPhhCIMnD6Kh4SA6Bn7GqPt9VBWsFCxPRESkEM4kIiIiw2Uhv+ZTDE9fRnvV2sC83F3o&#10;mrgL3DmHhnVZEcsTEVHGyn0e7Vdnccv9R6zV5q39I9y3fJjufgWr9csSERGFCGcSERFRpOxClOzY&#10;jgKb4DeJLa8I20u2oShvhfD3ZWtfQ++0L/yhbVkxHN5ZBuIog+SgoKQCJTFa9Mybz4nMYoH39KyK&#10;doz772G6aydWaPNX7ETX9D3c8zqwQbcsUUaIm+fVT6y3FyEvxjWhYTlAtGDCmUREGcGWnY1VgvlE&#10;6WLL24LqBie6PJcxOXsPuHcBjg36iqf6adLgCIY9X6DNdRQnPVcwMfQVGkvW6JbLRZlrGH5Mobe+&#10;QDc/DyW1r2JXybqIT1NXIL/Ujtbu8xgam8TMzA2MjV6C5+S7qC7K1S1HZABbPoqrG+Ds8uDy5KyU&#10;T2fhdRTrlkkgn6sBiJiTfxxdNeuC27TlPwF7azcGhsYwNTON62NXMOQ5CUf1JmQH/y6RsYy7p2uB&#10;OClrT57GnsJA4Dqr9AiG52Zw6cgO5OiWlTHP0/0wf55/AFvsxzE4elmqYxyFq+0LeEbHMXTqbZTk&#10;2HTLJX5tKGzrUGr/CN0DQxibmsHM9TGMDp3DSUcNirL12yWyJOFMIqIkxW9BscyWh6LtJdhelCfu&#10;B8u2FsVPPRHeybHtETR89RGqV+iWI0qrtSipfQ12ux32Q25MSg9ckRVY2/o30Td9F3NeBzZpb5Cz&#10;yuEcnoV/xoPmLWqezqpE+7hPemIbgnNrdnB9sTUodZzFpM8P3+jXaKzYoD6k5aCw8i/ouTSIT2v0&#10;wTyihchCXsmLgXxuPwz35F0po4cH4hLK53Ig7uZNjPS74XZHGLyC8e/exHplXelhrtQBz+Qc4LuC&#10;U42/Q6HyUGZDdmEVmnu8uPjpi8gP7h+RUQy8p+vmSzd2+KYu4MRbT6GwcDNKigsiAmvM83S/zJfn&#10;V2K9/Qym/beke/62YB1dCSj77mLm/F+wJSswL6lrI+cpODw34MNtjJ56BxWF6m/ZD6GyuRuXLraj&#10;Jp9fAZClCWcSEc1v3hYUkpzHYD9xHqPD53CyzYW2kx6MTlyUKqFl4W+KNzjgFTSk8I+3o0KtAMj4&#10;NpnuGy2PhlVgV2GTYxBzUXk/C+sazuGOdFUEP0Nd1wjPHakGPO8nqDbk1nRiQq4s+y7CWRrd+k2u&#10;DH93pRt71rISS0ZTP5UOy9MJ5vMVO9H549Gwe3ZAHioOf4aDWl7W+kWUtjfsLEdW2LIS2ybYv/sR&#10;PXs2hM8nMtJC7+kqW+Er6Bj+RfpFnuYw5T2Bt0ojWjgzz1MmEOV52zbpnn8rKiC9bFkRGjwz0sI3&#10;4bY/JP07mWtjHWq6xqU5fviGj6A0qkyQg389uNLzWti1RGQxwplERPOYvwWFUrHsm4B/bhCOTavU&#10;+bkodV6Ez38T55u3hyqjG97FwPhFZQTJsSk5qCcV3jN/RU/jY+oyfJtM95nwoS0P1V3Xo/O+xLbV&#10;iWH5yexWD+pX24KfMGG6CzUP7cThU9/CPTiE0ajPTQtQ3zslLejH3GAz1uu2GSJ/5noe5xqKBL8R&#10;LYQoEJdgPl/ze3z0mR3rdL8ry2z6M779+lX1gcuG1fU9kB77gLnzaFqvf/ALySprxeVzjVHbIjLM&#10;Au/p+t+W2daj0nEaI/Jnf/LkuwHP4efVfriY5ylDiPK81qVAVCAuG1udQ0p9/FbvXqxO5tpYvRe9&#10;t+QZv2Cw6dGwZYOynobr8hn2jUtWJpxJRJQE0YOb/PAlFfhz/ugOi7WWQbe+g11t0ZNVcRQ/duo6&#10;O47Et8l0vwkf2rQ3wXcx0bULuXGWX1HdhWnpn0ogbm0e1gQ/0XsPAzN34Z8+A/v6lVLlVP2EFREd&#10;gEdYUd2BH9sro68FogUR3c8Tz+eh7Wg2YM/Xp3Fwq/bJ0mpUtF+RHu0C10LMrgditq4jMsgC7+nK&#10;/bukAR2eH3HB9QdlWVvBs3CcHsasksFv4WJLmXSPZp6nDCHM82rLt4g+POV+ajc4Lkg1EWlxpR6f&#10;+LURfPGI6+iqztNtUy8P1Z3fo71iteA3IksQziQiSoI4EKcFHqICcbYn4By+I/0S6rQ+flCBb5Mp&#10;A8QKOMj9oAzchF9uqdnwJPJtNmQX7UD1E68G3jL7rwQqmtr6UZ+mag9pdzDsfAI2BuLovhLfzxPO&#10;52HbsiGn4gi+P/Gi7qGNQQnKEAu9p69+Bd3TdwX39DUoc/6IOWnTge41mOcpQwjzfOiFoNwnbYPy&#10;WXUuiv7wHJ546UulHh/sJibBa4OBOKKECGcSESUhxoOb2vLNP9GJmlz9ZxyRy8tv3b7HBeX/c1BQ&#10;/CgKwkZTYiWWMkCshzaZrRAVb72PE93foq/7BI7sr0LBA+qnGdrgDNqnGlGDNWhvnbXAm/ZpqrTo&#10;sBNbtQ6Rw8ifjLjREzb6KpERYtzPZYnk87Dlt8Fx/jtd1wQy3YuVOAOX2LZ+gAs98udQ0b8RGWKB&#10;93R9K+eoeonW8l/5jXmeMkScPG8r+B3eOnQc3X3forvjCPZXbsADar4Nq4skU9/RXjDq/k6Q/FL+&#10;wlfRn3kTWYdwJhFREmI9uMkjP/Zjxi+PmNSI0nyp0M/ehD9UP4OXlH4mfBhXWvTI/U5cxsjgILze&#10;ixibkUeWvIXRMwdRpYzCykAcZYB4D20i2vLB1hIPoq77hpSPZ+AJ69tN64dFm68brCHqUxFV7i50&#10;Xj7FwRpoEcQJxIlE5XPttyys3fMFzrdWhg/MIwt2NSD4xEmxDjWdg+xqgBbXAu/pwVY/oj7jlEDE&#10;vdDokszzlAmSyvPaS0I/7njm+dokqhzQBmuQqjFRL+Nlcj3nJC5zsAayNuFMIqIkxHtwW4mCij/i&#10;0Ilu9PV1o+NIIyoLHlJb/GhvymzIluYFW8FpTd+l/wKjLfFtMt1/oU8tQp9Ux6N1Xqwf+de28U30&#10;XLst5WsXKnIC+d1WuA89k3cwM/AeStV5oSC2tP7MeRyp0UYFXoH8UjuOnTuL9hq2hqNFEPw0Wuug&#10;W7CMjiifK7LKcbj/ixjB4tCnUPDfxOCRF1Gk3v+VkbGP9eF8OwffocW14Hu67WHUdf4Mn1Q7ueR8&#10;WhdwDnyaememH47SNeo85nm6/5LL89pLQu2luWiZAGE5EKzL38XM4Ieo0Qaksq1Dqf0TnDt/FDX5&#10;fJlIliacSUSUhCRbUASXj2wZFGLbcgiXfEqpHmgRxLfJdJ9kFdfjg7bP4R69JVUo5Umqll7rx8m2&#10;Q7CXSA9ZtodQfbADXzTJnXJr62nB4+gKrNyZ97sdffAOX8JgvxdD3j50OGqCD2UhK1FQ+Wd0uL34&#10;eeoWZqfGMTY6hIHuD7FnywMRyxItUNYW1H/QhpPuK2pH89LkG4fnZBsO20uRk1Q+X4VNjgHcnCeQ&#10;F7wWfp7E7OwUxsauYGigG617tkW3oiMyiKH3dDmosO8DdHkuYtjbD7fbDc/gebg79CNhhzDP0/0w&#10;X563FdbgYOdxNJXo86zaTYa+/88k6zvKaMLvnoDbewVTs7cwNTaG0aHz6G7diy3BF49EliWcSUSU&#10;uCRbUAQHaxB27q1aoQ6nHgzu8W0yZaZAP0ERAyvIfWN5pQrvjBuNG/X9YxGZU1L5XLnH3w59lqfN&#10;JzIB3tPJWuTuYeTuYsIHVrBtcsA7dxcznnewUb2P89ogMpRwJhHR/OZrQbFsJQqr30PnF/tRov9k&#10;Se3ENTQK0zbUH/wLaot0BXgwEBfefJ5vkynTBCqrukFJbL9FRUs/pqcvwFXzkLiTYiKTSSqfB+/f&#10;c5ga+goNxeLuBIgyEe/pZC1yC+ZB6W4d+uLElr8DLQMTmPa6UFMo99UcWJbXBpGhhDOJiBZOexgL&#10;G2BBLfD9U/A0FkuFttqBfWTHsdqIq9OnUMcRlSij2ZCzZTda5H4Q3W64ezvhevcVlMiDkwiXJzKj&#10;ZPK53MfhGQyPDWPg2EsoZKs4MhXe08lqHsCW+oPKSKhudx96u1x4d3cp8qPu3bw2iAwknElEtHBq&#10;c/VgP29yR/MVhzAwPQGv60X14WwD9vROwI9peBoeUd+mBTo6nvP9jM66h/mGjYiIiIiIiJYK4Uwi&#10;ImPIn522HEd3nxtudw+6XH/B7pJ1YcE15XPTk+cwdHUIg/IbtoFBnGeH9ERERERERLT0CGcSERER&#10;ERERERGRsYQziYiIiIiIiIiIyFjCmURERERERERERGQs4Uwiopj+y3/5L8L5REsJ8zlZBfM6WQXz&#10;OlkB8zlZhcnzunAmEVFMLODJCpjPySqY18kqmNfJCpjPySpMnteFM4mIYmIBT1bAfE5WwbxOVsG8&#10;TlbAfE5WYfK8LpxJRBQTC3iyAuZzsgrmdbIK5nWyAuZzsgqT53XhTCKimFjAkxUwn5NVMK+TVTCv&#10;kxUwn5NVmDyvC2cSEcXEAp6sgPmcrIJ5nayCeZ2sgPmcrMLkeV04k4goJhbwZAXM52QVzOtkFczr&#10;ZAXM52QVJs/rwplERDGxgCcrYD4nq2BeJ6tgXicrYD4nqzB5XhfOJCKKiQU8WQHzOVkF8zpZBfM6&#10;WQHzOVmFyfO6cCYRUUws4MkKmM/JKpjXySqY18kKmM/JKkye14UziYhiYgFPVsB8TlbBvE5WwbxO&#10;VsB8TlZh8rwunElEFBMLeLIC5nOyCuZ1sgrmdbIC5nOyCpPndeHMjGTWSZQWIjNjAU9WwHxOVpFM&#10;Xn/5lT2GOHqsnWhJE+X7VImuRaJYWH8hq2AgLk3MOonSQmRmLODJCpjPySoYiCMynijfp0p0LRLF&#10;wvoLWQUDcWli1kmUFiIzYwFPVsB8TlbBQByR8UT5PlWia5EoFtZfyCoYiEsTs06itBCZGQt4sgLm&#10;c7IKBuKIjCfK96kSXYtEsbD+QlbBQFyamHUSpeX+WoG84j/A7jiM1nerUWgTLaPJQUFJtbSsC50n&#10;3kFpjk2wjElkb0B53dtoaf0TqgtXipehhLCAJytgPierYCCOyHiifJ8q0bVIFAvrL2QVDMSliVkn&#10;UVrEspBf+Q5aP3VjzOcPrOwbhfvT92EvWSP9bkNOyT4cbvsa3pm7gd/9N+H90oV3qx+CTbjNSPko&#10;bziMti+9mJH/xL0LcGxYIVhOtgpFtQ64Tg5iSl7WfwXtFasFy2U6G3LL30Jrew+GlOM2C6+jWLAc&#10;JYoFPFkB8zlZBQNxRMYT5ftUia5FolhYfyGrYCAuTcw6idISXxEaPDPSmn7c8TRiXdTvq1HRfkX6&#10;VVpivB0VWZG/J2CDA9570gbiBuJUK3aia1pe+Dq6qvPEy2QUG3JKHTh3oTXi2BSgvndKSgcDcQvF&#10;Ap6sgPmcrIKBOCLjifJ9qkTXIlEsrL+QVTAQlyZmnURpiS8P1V3XpTXvYbprJ1ZE/b4CGxwXpF+l&#10;JbwObIj6PQFacG3JBeLkINx7GJBbvk13oXqF/jftuDIQt1As4MkKmM/JKhiIIzKeKN+nSnQtEsXC&#10;+gtZBQNxaWLWSZSW+BYYiMvZhj2tPfjBex5nevswODSCIc9naFA+b1WXiRmIW4mCqvfQ7f0bJkcv&#10;wO0egHfwAkZm5fZ3ukBcThkaOtwY6PscbSc9GJ0cx5D3LE6f/jHwySvuYsrTin3lm7GlzoVB5ZNQ&#10;P3yjp+GoL0dBbjGq32qFZ+ou/DMDaLNXoEDpq+4BbNnzEXp+8GLgTC/ODA7h6tA5dDSUIUf6u7aC&#10;Kux3tqOr1wPvyCX0NGzF2ionBibnAN919DU34n/2DQf2YXYMg263lIYzOGHfDFtEIM6W/zT2dw7i&#10;+qx0HHwT8B57aZ7+8kjDAp6sgPmcrIKBOCLjifJ9qkTXIlEsrL+QVTAQlyZmnURpiW8Bgbicp+AY&#10;mMLcsAsV2sAKuc+j/eptwDeM9qq1gXnCQFwW8mtOYNR3FzOeP2NLtry+DTkVLgwrfdZpgbgN2NM7&#10;Af+tHtSvlpfRPpWdgaexDi2XZqVl72DY+YTab10uylzD0u9+zEn7u0kLdtmegHP4F1x1PY0sZbk1&#10;KHX0Y2ZuCK4KreXdWlS1D8OH27ja/jxypf3JLqyB69It6W/4cefCdzjz0/f4/Cu5zzv1U17ts9uY&#10;LeJu4/KXJ9Bz7jgaqp5ERWMPJpXvfMfQUaULVlJMLODJCpjPySoYiCMynijfp0p0LRLFwvoLWQUD&#10;cWli1kmUlvhSDcTlotR5ET7cgtexTTd4wypscgxiTh8IEwXisp6G6+oc4B+GqyxXXVeeX4n2cZ/0&#10;19RAnLbu3CAcm1ZJy8iDIbyJD/ZXocCm/S15M05sVYNutq1ODMvBrjvn0LAuK7Dd9c0Y/EXbxjJk&#10;lR5RAn5hwTp53U0OeOeklYN/LwvrGs7hjvw3Zv+K4zXrpH3cgt1/saOiYGWo/7uYgTgfrp3aE2r9&#10;FkwfP1lNFAt4sgLmc7IKBuLul/exe/PfRx/nX5Xh9bbIZY9g/85irI75u8hHeL3sH6K3r9Fv52gL&#10;Xt9ZhsLl6m+rN+P3b7TAFdzWJ3A2v4hHVy9Xfl9eWAH7wTb1N9kRvLNjPZYv+zUK/20fDhzV5luX&#10;KN+nKuy8Ec2D9ReyCgbi0sSskygt8WkBIz9813+EW/m8Mlz/yIz0a0QgLjJgpttmVkU7xvWBMEEg&#10;LrhMVACrGA6v3MpN2+6DqOu+If19af/GvkFT+W/DR2xd1wjPHX3gzIbcms8x7pM/T52Bp6FImicH&#10;077HL8Ggm9aqThB8DKZLW3cZVlR3YVqaIxqsIhj0S7iPOC19DMQligU8WQHzOVkFA3H3ydEmPLMm&#10;ENgKWY7VZa/DGbZcC+z/9s9Yri1jVCBuze+xXwmYOaXlfiNY5jcofcMZ2JZoX4PrfwLnG08qQcLl&#10;61/EfzAIpxDl+1SFHXeiebD+QlbBQFyamHUSpSW+FFvEaQEw/xW0V6wOX0drJeYfgnNrtiAQF2pl&#10;Ft3vXGQgTponfwLruQE5PKb0r9a5H+X52ieuD8Huvin9oLXMexB1pwbhPjOktMoLjAQrj2B6GW77&#10;Q+o62kixPoy3V6qfqmq0vx/63FULxEXva+g3BuIWDwt4sgLmc7IKBuLuk7Y3Ufor6bgGA1rRXAdf&#10;x+83R3SbkXAgTuCoAzXrfy1t59f4l50OpcWbq/n3+Edl21rgTReY0/bt4IsolP69fPMefKC15Fte&#10;jN3OT+A68CL+RW5Jt/pJvP7hJ9F/06JE+T5VYeefaB6sv5BVMBCXJmadRGmJL8VAnBZsE7SIC/6m&#10;Bd6iAnHxBoAQBOIU8sAKLniu3ZZ+kwdi+Bx1hSul+TasrjuFab/6mekDe9HzYyvKHlQDhXLfcg/W&#10;ovNyF+qUPub0f0OU5uhAGQNx9xcLeLIC5nOyCgbi7pOw4Jbgd0UgKCZ/CvpafUUgYJZyIC7Uci0U&#10;NDuKAzvVl6K6gGAoOPdPeKb542CLOH0gTmn95nwbzxT+GsuWr8cz+4/o/haJ8n2qIq9DonhYfyGr&#10;YCAuTcw6idISX4qBuNV70XtL/iZzCr31BWHraJ9r+ic6UCUHp7TWc8FAnA2r63sgD4EQFcASfvKa&#10;gwcL1gQ+SVUGiLgJP+5iomsXcuV5ubvQNXEXmLuAjz7sRb/SMk5rKTeFM21f4kKnuqxCbiE3Jf3m&#10;x63evYFKokYZ1OGO9FNoMAUG4u4vFvBkBcznZBUMxN0fH79Rhl+FHd9fo7Ds37E/Rquy4PJRgbgD&#10;qCn8lW47D6Hm4FHd76pga7jl+McdTWr/b6HPV8MCglprvWX/gNI3PpLmifqI+59qy7lQ67qov2lh&#10;onyfqtC5JZof6y9kFQzEpYlZJ1Fa4ksxEBfsu00XEFNoQTbd/MgWcvK84Ket4+iSB0DQ1tdaz2mB&#10;uPwX8enwDG7q9i0Q6NM+O5XnaX2++TA7/Z06QIO2H37cnr2ET8I+n9Va0cnBwk7U5Got5SRqgFE/&#10;P6lAXM42PL9jA2zBYB8DcQvFAp6sgPmcrIKBuPtB1xItQqx+1hYWiNO1hlM/KQ3MDwXiflX2Jj7W&#10;lo8KxGnb0bThP3YWYbncp93jL+DftT7sVhejppkt42SifJ+q0Lklmh/rL2QVDMSliVknUVri0wJD&#10;4kBTKFAnTRGtvmwb34FnRm6J9iOcZWqfIjlPw3lpBjMD76E0Rw1wRfYZp6y/BqWOfszIwbCZC2i3&#10;P4fS0irUH/wcg9flz0+nMeA8gI4Red/0LdfkwRg6MeGfQJ99U6CVnCSrzIWr/ogWbqtfQff03bAR&#10;VYNsxWj0TMlbxiXn08hR5q9BmfNH3Jnph6NU6yMl1HpPOFhD2Cir+djU2IWe/Y9Kv2nHNaIfuhXP&#10;o0NuvcdAXMJYwJMVMJ+TVTAQdx999BGcStBNFyjTPgeNWDZ2IC4BwtZwskRbxGnLy6R93V+ljLAq&#10;t4yrLlurrB8UFuizLlG+T1XY8SWaB+svZBUMxKWJWSdRWsRWorD6T3Cd7Mc1nz+wsm8cnpMuHKx9&#10;BFnLspBX/iac7T0YkoNt8uSfxtDpT3HYXqoGrpbBVvAs3u3og3dkFKMjw7js7UOHowZF2XIQbiUK&#10;yl/Dod6rgYEWcBtjvR9gX3mhGkB7AFvq30en24uR0SEMnP4ETZUbkFvSiM7Bv2LE+xWaSh9CScPn&#10;GBz+Ce6TR9HW0YuBgdNw1j2K7GBaJLZStFy8HN66btk61HQN4QflU1XdshrbelS+ewJu7zDGRn/G&#10;yOUf4O54F9VFuervhSjf9wF6x+TAoDT5b8Lb9QGa6stREAzsrUFp82kMz0gp9N3E0Km3Ufqfn8a+&#10;A90YkQN0cju9sV4ceqsaWzY+DXvbgBJ8lOfPjXTjwL4K3bZIhAU8WQHzOVkFA3EZYp5WaKkH4vSt&#10;4YpQc6BN91uCfcQFl5d8+DpK5U9UlW39OdAaTwm+tWL/jn+Kuf9WI8r3qYq8DoniYf2FrIKBuDQx&#10;6yRKi1XYsrOxKnL+qmxkM9BlaizgyQqYz8kqGIi7H+Q+1/aiZudetU+4Nhyo3yb4dDQk5UCcrjXc&#10;6rLX4Yz4PaFRU7Xlg9vSllU/i2UgLooo36cq8jokiof1F7IKBuLSxKyTKC1EZsYCnqyA+ZysgoG4&#10;+8C5B48uFx3jX6Nwx9thwbJgAC5S4Ys4oFtOLF5rOI0u8BZGC7Zpyx3BOzvWB/qFCwb0PlaDb7r1&#10;giOyautZkyjfpyrs+BLNg/UXsgoG4tLErJMoLURmxgKerID5nKyCgbj7w3XwTdSUqYMcyFZvxjP1&#10;zVEt1hYUiJunNVxouRa8vrNM6fdN3vbywjLUvNGi60su1GIvajAJaV07B2uIIsr3qYo690RxsP5C&#10;VsFAXJqYdRKlhcjMWMCTFTCfk1UwEEdkPFG+T5XoWiSKhfUXsgoG4tLErJMoLURmxgKerID5nKyC&#10;gTgi44nyfapE1yJRLKy/kFUwEJcmZp1EaSEyMxbwZAXM52QVDMQRGU+U71MluhaJYmH9hayCgbg0&#10;MeskSguRmbGAJytgPierYCCOyHiifJ8q0bVIFAvrL2QVDMSliVknUVqIzIwFPFkB8zlZBQNxRMYT&#10;5ftUia5FolhYfyGrYCAuTcw6idJCZGYs4MkKmM/JKhiIIzKeKN+nSnQtEsXC+gtZBQNxaWLWSZQW&#10;IjNjAU9WwHxOVsFAHJHxRPk+VaJrkSgW1l/IKhiISxOzTqK0EJkZC3iyAuZzsgrmdbIK5nWyAuZz&#10;sgqT53XhzIxk1kmUFiIzYwFPVsB8TlbBvE5WwbxOVsB8TlZh8rwunJmRzDqJ0kJkZizgyQqYz8kq&#10;mNfJKpjXyQqYz8kqTJ7XhTMzUjom/8wldDubYbf/GW2ecfjU+QuZRGkhMjMW8GQFzOdkFczrZBXM&#10;62QFzOdkFSbP68KZGcnQyfczOuuKkLPxTfRO3lVm+Wf64Shdo/uba/Fsx1X4lV9Tn/RpIFoKWMCT&#10;FTCfk1Uwr5NVMK+TFTCfk1WYPK8LZ2YkI6d7Xgc22Nbh8V1v4ePBacA/gT77JtiWrURh3QkMz96F&#10;b/IsHC874Z1bWChOlBYiM2MBT1bAfE5WwbxOVsG8TlbAfE5WYfK8LpyZkYyb7mG6y44Xu8bV1m5+&#10;zA78CRtty2Bb/yb6pgMt5AAfxo+34Pj4wj5QFaWFyMxYwJMVMJ+TVTCvk1Uwr5MVMJ+TVZg8rwtn&#10;ZiTjJj/ueA7jz+6bgX/NuNG4cRWW2Yqwp+e67lNUOWD3Z7znnVX/ndokSguRmb38yh4iIiIiIjIJ&#10;UZ2eyMwYiEsTQ6dbZ9G47Uns2vcKKotype2vROFLX+GaHIXz34Xvrh/+2Ytoe+4ltLNFHFEYUeFO&#10;RGR2R4+1U4JEx4+IiDKXqE5PZGYMxKWJsdNdzAx+hNrifNiyN6Ci4SQuzaifpN77ES2PrFL+pm2T&#10;g33EEUUQFe5ERGYnCjiRmOj4ERFR5hLV6YnMjIG4NEnfdBcz3s/Q3HgIn33YgbO3GIgj0hMV7kRE&#10;ZicKOJGY6PgREVHmEtXpicyMgbg0MXzyz2LqZy88bjfcQl+j5bl96Jq+p66Q2iRKC5GZiQp3IiKz&#10;EwWcSEx0/IiIKHOJ6vREZsZAXJoYOvl+Rmfdw7AJ/k6YFTuXUCAuB4XlL2F/y2G8W/3Q/GnPfRZH&#10;Lk5j7tpp2OXBLETLkCWJCnciIrMTBZxITHT8iIgoc4nq9ERmxkBcmhg3+XGrdy9WK9vNQUHxdpRW&#10;1mKf3Q67ZF9tJUof34aivBVpDsRlIb/yHbR+6saYT/0c1jcK96fvw16Sh5ySfTjc3oMhuS873zUM&#10;fnk0sYCaLLccDa3HcXpoWhkV9p7XgQ2i5XRsWw7hkrwf/gn07tkgXIasSVS4ExGZnSjgRGKi40dE&#10;RJlLVKcnMjMG4tLEuEkNxOX+AW3DvyiBKeHkn0Dfm/vxZdpbxBWhwTMjrenHHU8j1ul/y9+NU8Nn&#10;4Shdo1s+UTasru/BLWnLiQTili3LRVF1I97d9wTybdo8G3JKHTh3oRUVWfplyUpEhTsRkdmJAk4k&#10;Jjp+RESUuUR1eiIzYyAuTYyc/BOdqNnsgDdujM0P39+uYCzto6bmobrrurTmPUx37cQKbX7WdjR/&#10;348TNQURyyduRXUXpuUtJxSIiyQH4d7DgNwib7oL1StEy5AViAp3IiKzEwWcjPEJPqgvxvKo++k/&#10;oPSNj0LLOffg0eWRyyzDr8rexMfqdpzNL+LR1cuV+csLK2A/2BZa/9gRvLNjvfR3fo3Cf9uHA0e1&#10;+cYTHT8iIspckWULkdkxEJcmxk63cOnIPjR75LBUrMmPWxfO4ULaR00VBOJsD6Pui35837wdWVHL&#10;yx7Alj0foecHLwbO9OLM4BCuDp1DR0MZcnTLhQXibL9F+f7PMXh9VkrpHKa8n6C2cKW03CoU1R1B&#10;t8eLkesz8E33YM/aLCzLrUJL3zBm5MMxO4ZBZUCLMzhh36x+Hivvw4fSeh543N9jcOgyvD3vo6bw&#10;/0BBZSOc7V3olbc5fBoNGx9ClbMfkz4/fJNnpH/LfdDZkLNlL1q7z8LjkbY9eAnD3m9wuCbBz28p&#10;bUSFOxGR2YkCTsb4GPt3/FP0/XT1k3j9w0+Cy7maf49/jFxm2W9Q+oYzsMzRJjyzJhCEC1rze+xX&#10;Am6fwPnGk0q3G8vXv4j/WMQgnEx0/IiIKHOFlR1ESwADcWli9OSf6ceBnX9G3/RddU745J+9gi9f&#10;bbgPgzVEBuLWoNRxBheOPY9c4fLy7/2YmRuCqyJPnbcWVe3D8OE2rraH1gsG4i6fwtGeb3Gi4Q8o&#10;rdiP3kn5GNzFRMfzwRZ4tq1ODMtBt3sX4NiwIrDdDWorwqgWcYF9mJ4+A/t6OZgXWl9pfZibi8Jn&#10;XbiktC78BRfOuPGT5yt85b0JP2bgafjPgdZ209fRZ98UCLzZnoBz+I60gXF01azT/S2630SFOxGR&#10;2YkCTsb4CK+X/YN0//wnPNP8seD3gI/fKMOvli3HP+5ogkvw+9GDL6JQugcv37wHHxx7H7s3/z2W&#10;LS/GbucncB14Ef8it6aLCO4tFtHxIyKizCWq0xOZGQNxaWLk5B89hqdzbMK/E+a+jJqqD8TV4aG6&#10;z3Hlr60oi9EnW1bpEQz7/JjzOrAp2JfbMtg2OeCVA19zg3BsCox6qgXi/Ne+wktK6zd52dWoaL8C&#10;Jeam/2RVS3sCgbjAwA73dINg2JC9oRFupTXhdXRVywFCre+7u5i9ehw1uTZkFb+Mv7z1OxRklaLl&#10;0ixwqwf1q9Xzkr0ZDe6b8l6FWgZSRhAV7kREZicKOBnjAGoKfxUMmomXOYoDOx+S7rF/j0fr3xf8&#10;LlFbxOkDcUrrN+fbeKbw19L21+OZ/UfE6xpMdPyIiChzier0RGbGQFyaGDn5x9tDgw1kF6D48cfx&#10;eNB2FBfkBH6734G4M1/iW7nFnk/f2k1PC6IJglVZlWgf90nbkVucFSnzxH3ErcAGxwVpC/MH4oKt&#10;5MICcdnY6hyS9sGH656TcLlc4Q7vQ4kS9NTS5cN4e2XYJ7bB1nPXPTgeub7rEOwlqQxOQYtFVLgT&#10;EZmdKOBkiLY3Ufqr8Pvo8sIn8e/N+qCZ1mpOt9zyf0bpK81wBpcR9RH3P6X1fiP9+9f4l50OcUu6&#10;RSA6fkRElLnCyheiJYCBuDQxdLpzDo1Pvo3ea3L/aDEm3zi67/unqQ14rXdC2kc/fMNHUBrVKk5r&#10;ZRYd3Fq2rBgO76z02x0MO59QPvdcaCBOWz88EKft7yy8jmJ1nkjs5cT7RZlKVLgTEZmdKOBkCPWT&#10;0qj76fIi1BzQBltQW81FLRcvwNaG/9hZhOXLlmP14y/g3//tnwMDQqwuRk1YkM94ouNHRESZK7p8&#10;ITI3BuLSxNhpBj95hnBL/Zd48mPu8gX8dJ8Ha1i5/k21H7tbuOR8OmzwhVCwTfT5pvZbKPC1uIE4&#10;0T7ozR+IC98uZSpR4U5EZHaigJNxPobzw6OB///wdZQqrdoi+4P7BEc+bFX/7VRbukn33eCADHqf&#10;wLm/CoXLAy3jqsvWht2n438Gu3Ci40dERJkrrIwgWgIYiEuTRZv8s5gaG8XI0GWMjI5janZhLeAi&#10;J1Fa4osMbK3CxkZ3YLTSqE9UC1DfOyX94Nf1z6YKDnYwho6qwKedixOI0z5Nlf7UsBNbdf3UhYsd&#10;iAt+8uofgnNrdthvlHlEhTsRkdmJAk6LI/QZ6q/K3sTHwmW0wRuk++6vyvB6W8TvWjBPaVX3Z10f&#10;dK3qCK3/gNI3Pgpfx0Ci40dERJkrsj5PZHYMxKWJ4ZN/Gpc63kJpvjoQgcaWj+JdB9E7eltdcGFT&#10;2LYTImhhZtsEe5/8iaq025OnsSc40IINq+tOYVr6ITA6qW4AitV70XvLr5svLVvfo7QCNCwQl7MN&#10;z+/YgL+raMe4snPX0F1XqG5Xtgqb3v0MrRWrpf+PHYgL9Wd3F5Pdu5Gv+822qRlfte6I+OyW7idR&#10;4U5EZHaigJMhPmzG7p27sFv9XNR1cDf+L6VFnH5ghiPYX78LNfVqn3BH38Pu4sBLtMDgDLrtHXWg&#10;Zv2vpd9+g9I3nNI8/WAQDMQREVG0yPo8kdkxEJcmxk4z8LaU6z7zzEFB8XY8/vhmFGSrwaycSnw8&#10;LH/aubBJn4bEaJ+URgTG8nehQwkO+uEb/Rx1WjDOVoxGz5TcJk736eoalDl/xJ2ZfjhKtYEOQgG3&#10;sMEqpGWrOsaUIF/Y39NGSPVfQbsSSJODYvqRWPOxqbELPfsfDQ8UzlxAu/05lJZUoKbpc/zwQxuq&#10;lECg1npP1J/dSqy3n1ECivDfhLf9TVSVlqK8phknf+jHsaqIT27ovhIV7kREZicKOC1cYHRT0b10&#10;eWEV3vlQ/nz0E3xQXxzo3y1S1EioR/DOjvWBfuHKXlcHcvhYDb7p1lv9JF5Xtq2tZyzR8SMioswV&#10;VkYQLQEMxKWJkZPSSmz1gyhvOAb30ARm5QBQcLqH2ckh9DlfxKZnT+Ba2G/JT6K0iK1EYfWf4DrZ&#10;j2s+9Y/6xuE52Yp3qx9SBluwFb6EY94JyG3H/LNjGOz9ANX5WVhmW4/Kd0/A7R3G2OjPGLn8A9wd&#10;76K6KDewbVshyve1oHtEDSz6rqL30Juo3rIZ5fajGJyR+6CTprlhdB+wo87+H2h3jyp/R26lNjX4&#10;OQ7WPoKsZWtQ2nwawzPSL76bGDr1tjoiqvQ3ch6D/cR5jMm/yZNvGsN9h1FTuBK2ggrsO9SLMTVd&#10;/hkvug7tR315oZKuQPofwBb7cQyMzah/14eZ4W/hrAmkPXSc6H4TFe5ERGYnCjgZ4mgLXt9ZpvTn&#10;FriPrsGjO/Zgf1igrA0H3ngRpYVySzd5meVYvfn3wVZ0wWXqtyndUCxf/yL+Q99vnPQ37BysgYiI&#10;YtDX5YmWAgbi0sS4Se5PzY7NDWfnGazhJtx/fE39ZDL1SZQWIjMTFe5ERGYnCjiRmOj4ERFR5hLV&#10;6YnMjIG4NDFukvteewOvKp9JxpvuYNj5avAz0VQnUVqIzExUuBMRmZ0o4ERiouNHRESZS1SnJzIz&#10;BuLSxMjpnvd97Pp4WOnTLObkH0dXze8YiCOKICrciYjMThRwIjHR8SMioswlqtMTmRkDcWli6HSn&#10;H02PlqOhcxDXZ+URCfSTDzMj36Pd/hhy1JFHFzKJ0kJkZqLCnYjI7EQBJxITHT8iIspcojo9kZkx&#10;EJcmxk53Md33JtbbpG3b8lC0/XE8/rhsG4ryVqh/MzDy6Jy6RqpTZDqIzE5UuBMRmZ0o4ERiouNH&#10;RESZS1SnJzIzBuLSxPjpLma8n8Jeui5qVE5b/hOwt1/AzAJHTJUn/XaJlgJR4U5EZHaigBOJiY4f&#10;ERFlLlGdnsjMGIhLk8WbfJi5PgKvxw232w2PdxQzPgMicOokSguRmYkKdyIisxMFnEhMdPyIiChz&#10;ier0RGbGQFyapH+6i8l+Dy7PsY84Ij1R4U5EZHaigBOJiY4fERFlLlGdnsjMGIhLk4VN9zA78i2O&#10;dw1iMpHWbv5ZTI3+gI5X3kLXdORgDslNorQQmZmocCciMjtRwInERMePiIgyl6hOT2RmDMSlyYKm&#10;W2fRsH6ltJ18VHWM4t7oMTydY4v6G1FW7GQgjiiCqHAnIjI7UcCJxETHj4iIMpeoTk9kZgzEpcmC&#10;Jv8N9DWVo3BjHdqHbgHTXaheIW03bMRUne1FyJNHVGUgjiiKyW96RAlhPierYF4nq2BeJytgPier&#10;MHleF87MSIZO9y7gwIutGI73map/Ar2vNTAQRxSBBTxZAfM5WQXzOlkF8zpZAfM5WYXJ87pwZkYy&#10;dprFlaExzKn/Ek93MfOTFz9zsAaiMCzgyQqYz8kqmNfJKpjXyQqYz8kqTJ7XhTMzkpGTf9KDz903&#10;ECvE5h/9Bu8fOgnPtdvqnNQnUVqIzIwFPFkB8zlZBfM6WQXzOlkB8zlZhcnzunBmRjJy8o8fxysH&#10;LiDeR6f+iU688NgBeNkijigMC3iyAuZzsgrmdbIK5nWyAuZzsgqT53XhzIxk6DT9Fd54L14gzg/f&#10;xCnUr90Kh3dWnZfaJEoLkZmxgCcrYD4nq2BeJ6tgXicrYD4nqzB5XhfOzEiGTLfOomH9SuH2hXJ3&#10;oWvirrpyapNwu0QmxgKerID5nKyCeZ2sgnmdrID5nKzC5HldODMjGTP54Rv9HHWFq5BdsBmPP/64&#10;ZDuKC3Ii/p4N2YW/Q+OpK/Cpa6Y6hW+XyPxefmUPERERERGZhKhOT2RmDMSliXGTHIz7Cu+dHI45&#10;WIORkygtRGYmKtyJiIjM7Oixdkoz0XkgosUhqtMTmRkDcWli1kmUFiIzExXuREREZiYKFNHiEp0H&#10;Ilocojo9kZkxEJcm6Z1m4P30fbR5xvlpKlEEUeFORERkZqJAES0u0XkgosUhqtMTmRkDcWmS7sk/&#10;0YGqNRysgSiSqHAnIiIyM1GgiBaX6DwQ0eIQ1emJzIyBuDQxcvKPHsPTOTbh3wmTVYn28YW1iRNu&#10;936y5WHjjpex/9BxnPpiP0rjHgcbcis/wsWZW7jW8yY22kTLmJ08MMdTqNvfgtZ3q1G4JNNoLFHh&#10;TkREZGaiQBEtLtF5IKLFIarTE5kZA3FpYuTkH29HRZa83RwUFG9XR0/V24ai/IdR5TyPmQWO6CBK&#10;i1gW8ivfQeunboz51D/qG4X70/dhL1kj/W5DTsk+HG77Gt4ZtZWe/ya8X7rwbvVDsAm3GSkbRZV7&#10;0HDEgyn5T9y7AMeGFYLlNNnY0uJVPs/1T/dgz9oswTIJyq9Ek+sLeK7dVnYdvkkMedxwDw5hdGwY&#10;3t5jaKpcn2A6jJKP8gYn2k9fCpzneY8HyUSFOxERkZmJAkW0uETngYgWh6hOT2RmDMSliaHTnXNo&#10;/MNhXJy9p86InPy45f4LXum4uuCRVUVpia8IDZ4ZaU0/7ngasS7q99WoaL+i7FcooJikFTvRNS2l&#10;PZHAU/YmVO9vxr7SdQYEyVZgg+MClKM+3YXqFYH5tsJ96Jm8C/iG0V61NmKdNFi9F723pCPKQFxC&#10;RIU7ERGRmYkCRbS4ROeBiBaHqE5PZGYMxKWJsdNt3BidiD8Qw3QXaoqaMXBnYaE4UVriy0N113Vp&#10;zXvSLuzEiqjfQ8Gse14HNkT9noBkAnEGW1HdhWn5wOgCcaHgoh+3evdidcQ6i+4+Hg8zEhXuRERE&#10;ZiYKFCXq4zfK8CtBeRnwDyh94yPd8p/A2fwiHl29XPDbPD5sxu4dm0P1pNWb8Ux9M5xhy7XhwBvP&#10;qduXl1uDR3fswf4PP9Ftpwk1m+WvLaTfl/8znvhjC1zB9aX921+FwuXLsLywAvaDbaH1JHJas8ve&#10;xMe6eakSnQciWhyhexLR0sBAXJqkd/LDN3wEpSuegHP4jjovtUmUlvgWGIjL2YY9rT34wXseZ3r7&#10;MDg0giHPZ2hQPm9Vl4kKPD2A4mo7HN1X4JM/d/30L7DXv4rGj0/B4x3B9ZnbmO59DWuT/TsC4kCc&#10;lqbIVoAPYMueD9Ht8cDj/l76G5fh7XkfNYUrA7/nlKGh4xwuXXTjZNsX8IzewNjg54J9WImCyr+g&#10;a2AQ7pOfoP30RUxND6PPuTPQJ1zY8chGfvl+dA6OY9Yv5YOpCzhW+3CaP5nNbKLCnYiIyMxEgaJE&#10;xQ/E/ROeaf5YXbYNB/5YoQS5Ar8lEYg76kDN+l/rtqv5Nf5lp0MNpLXhP3YWYXnUMsuwfP2L+I+j&#10;8jIfY/+Of4r4XbePH76OUjmIt7wINQdCQThX8+/xj6s347+X/TN+VViC/775N1hd9npEEDA5ovNA&#10;RIsj/JonMj8G4tLEyMk/+S2aq54I9AdXXo16ux32oFdRW7kVBdm20CeLC5hEaYlvAYG4nKfgGJjC&#10;3LALFdogDLnPo/3q7fDPPkUtwGzFaPyuH1/U6YNO2djqHFI+gw37W4n+HQFxIG4darrG5fZw8Dq2&#10;qX9/DUod/ZiePgP7+kDgzbbViWFpZ/wTnajJLUBd9w34/ePoqlkn/W5Dbk0nJuTfp0+hbrU2CEUW&#10;8mtOYHRuAn32TYFt27bB4b0lLXgF7RWrdcfjMr48ehrnTjSiqrQSjb3XlbQrI+gG95VEhTsREZGZ&#10;iQJFqQsFxIIBsKMteL1K15pNkUQg7uCLKFTW0YJmuqBb4Ys4IC9ztAnPrJFbwoWCc64DL+JflMCf&#10;tt4B1BT+CsuWF2O38yg+qC+WtvH3eLT+fV2w7zfSfjnD/75EH3BcvnkPPoj4PVmi80BEiyN03yFa&#10;GhiISxMjp/n7VstBweOv4MjgTSUQs5BJvP14Ug3E5aLUeRG+sGCWbBU2OQYxJ6VkTlp+U1QLsBVY&#10;ZnsYdZ+dxmdhQbgALXAW+ltJ/J3gbyGRgThb3lbscvRgzDeL0c7dwVFLbVsO4ZLvnu5TVRuyNzTC&#10;rQRGr6OrenMgEKcPJmrpUn7PC8zTRr691YP6YHAuG1scfRgeOIpauXWdtp5/DKdeCh2DrIp2jMt/&#10;Tv83SFi4ExERmZkoUJQyrVVZWEDrEzjfeBKr5U9B7bvx35WAWRKBOOcePKoE1LRtCgJxwWDdQ6g5&#10;eFRdVw28Bf+W2iJOH4hTWr+9j3d2rJe292sU7ng7qqWb0iJO2vf/+jhbxBGZkahOT2RmDMSliaGT&#10;PFjD9jdw6upM/H7iDJhEaYlPC8T54bv+I9xud5T+kRklQBgWiNMCTvoglCoYUJLS3bAuKzwQ99Am&#10;1H3hxtd7iqKCcLKoQFwyf0f3myYUiPsSL/3uLbS2nUTvpQnMTnvR1VyFAiUQp7XE8+G65yRcLle4&#10;w/tQIrfEs+WhaPvmQOtFefs27VPi0L5p++QfdmJrjOBgVGBSm7/BAa8c12MgLoyocCciIjIzUaAo&#10;NboA2ZrfY7/yOWiEtjdR+iu5TI0MxB3FgZ0P6crcX6Fw5wH1t8jPWjW6YF8wWCdqEaf7W1F9xL2H&#10;D+QgofTv0CesYuwjjsicwu8bRObHQFyaGDtN44L7J9xS/7WYkygt8aXYIm5dIzzywBLa55b6dbSA&#10;kn8Izq3ZusDTTzh+9AfMSUfiYksZsvTrqKICccn8Hf1vqsgWccp8WyFqTgzDh7uYOf8XbMnSjsEs&#10;vI7iqG3EVgyHd1ZaTwvEZWFdwznIobmwYxWJgbikiAp3IiIiMxMFilISbA2nfu4pWiaVQNzRFtj/&#10;7Z8DAb6g5Vi9+Tm8HhxQ4X3s3vz3ut91lBZwugEbdILButX/FTWv/Dc12LcGj+5sWlCLt/mIzgMR&#10;LQ7hfYHIxBiISxMjJ/+kB5+7byitykSTf/QbvH/oJDzXbqtzUp9EaYkvxUCcFjQStFSLCigFA08/&#10;4NArRzHsk47EnBctW3PC15NEBeKS+Tv631TCQJwsGOCT+3x7ZJ5joMp+FLUtn8PtvQiv+0u0u6Rz&#10;dt2n+/tx+tPTYyAuKaLCnYiIyMxEgaLkJdAaThYzEBfLJ2pfbtI6wUEUYvytD5vx72VqwG75/47V&#10;/7scFFwe+zPSD9/GM4W/lpZdj/9eU4J/lNcLihNMNIDoPBDR4tDX5YmWAgbi0sTIyT9+HK8cCARo&#10;Yk3ygAAvPHYA3rlY4brEJlFa4ksxEBccWGIKvfUFYeuEBjlQBx0ICzwVqAMl+DF38RC2RvSdFxWI&#10;S+bv6H7TxAzEafuktIJ7PDhIRMxPSuXBJTxT8Puvoyf4Wa3aIi4YOLNhdX1PoOVjWB9x2jZWIXuV&#10;NI+BuKSICnciIiIzEwWKkhZsDacfyVQg6UCcrqWc1h+cLGoAB/06bThQvy3Qz+7qJ/H6h6LWcE68&#10;XvYbdX//jP9Q/kYg+Kb0CSet+yuDPkMVEZ0HIlockfV5IrNjIC5NDJ2mv8Ib78ULxPnhmziF+rVb&#10;1U8dU59EaYkvxUDcsgcDgxfgLia6diE3OF8LRunma4En7RPS/N3onrwrbXEWw65K5ATXFQTikvk7&#10;AvO3iBtDR9WaUH9z/mvorivUbWMVNr37GVpfeT86SKb1X6efF9yubtRUbTuO0/haDiZqwUUG4hIi&#10;KtyJiIjMTBQoSo6uhVrMwJdqQS3i1uOZ/Uekebq/FzY4Q2B55/4q9RNT8QioofW11nJasI+BOKKl&#10;SFSnJzIzBuLSxJDp1lk0rF8p3L5Q7i50TcgBqtQn4Xbj0vo50we/9LRAnTRFBLNsG9+BZ0ba37kf&#10;4SxTO+HNeRrOSzOYGXgPpfIAB/I8LTil60stv+YERuVPVMMCVqGgn36k2YT/TpTQ9sIHdFiDMueP&#10;mJP7iPO8g41yCzjbJtj7JgKt4mYuoN3+HEpLKlDT9Dl++KENVQ/uRve0tA/+m/B+2oy6qudQ1/QZ&#10;vPJ++a+jt3EfDh7eg/XL1qKqXe5/Tpo9O4zThxpht7+B5rbvceWHwyiT91ULuEX0e7eiqgMT8g4w&#10;EBdGVLgTERGZmShQlJREWsMFA3CRIgNpAsHtR64b/dlpaICGWPuiC9TpgoZa8C207VhBPGOIzgMR&#10;LY7w+waR+TEQlybGTH74Rj9HXeEqZBdsxuOPPy7ZjuKCyL7RbMgu/B0aT11Z8Kiq4duNZyUKq/8E&#10;18l+XJMDYvLkG4fnpAsHax9B1rIs5JW/CWd7D4bkYJM8+acxdPpTHLaXBlux2QqexbsdffCOjGJ0&#10;ZBiXvX3ocNSgSBlZdBWKat/Hl55LGB0bw9jYKEa8Z/BZYzlyl61BqeMsJpVgnLzdTnSc+BzuMbWf&#10;PP8EBjsOoHZjYBCG+H8nMm3S8oXVeNf1ha7fvdu47j2njALr8Q5jbGQAp1pqsVG/fs5jsJ84j7EZ&#10;9Sz4pjHcdxg1hXIw1YacLXvR2nMBI2NXMOQ5CUf1I8gv/RN6Ll3B6KUzcNY8FAgo2qQKrvMMhiZn&#10;A4G92XEMdjaiJGcVCspfxYHuYcwpf+A2xnoP463qx7Cx3I62wZvK8nJLwZHuFuwrLxSOLGs1osKd&#10;iIjIzESBosQl2BpuIYE4mb7/N9nyf0bpzjdxINgX3SdwNr+IR5WA3XKsLt6t+y3EdXA3/i95mWB/&#10;c9pv+pFZOVgD0VISfd8hMjcG4tLEuEkOxn2F904Oq0GWxZ1EaclcNiVAWVJcgGzh70QMxBER0dIj&#10;ChTR4hKdByJaHKI6PZGZMRCXJumf7mKy34PLaR+sgSiziQp3IiIiMxMFimhxic4DES0OUZ2eyMwY&#10;iEuThU33MDvyLY53DQY+vZxv8s9iavQHdLzyljqSZ+qTKC1EZiYq3ImIiMxMFCiixSU6D0S0OER1&#10;eiIzYyAuTRY0BQdpyEdVxyjujR7D0zEHFNDRRhddwCTcLpGJiQp3IiIiMxMFimhxic4DES0OUZ2e&#10;yMwYiEuTBU3+G+hrKkfhxjq0D90KjTZqy0PRdnnAhgjbi5Anj9zJQBxRFFHhTkREZGaiQBEtLtF5&#10;IKLFIarTE5kZA3FpYuh07wIOvNiK4Xifqfon0PtaAwNxRBFEhTsREZGZiQJFtLhE54GIFoeoTk9k&#10;ZgzEpYmx0yyuDI1hTv2XeLqLmZ+8+JmDNRCFERXuREREZiYKFNHiEp0HIlocojo9kZkxEJcmRk7+&#10;SQ8+d99ArBCbf/QbvH/oJDzXbqtzUp9EaSEyM1HhTkREZGaiQBEtLtF5IKLFIarTE5kZA3FpYuTk&#10;Hz+OVw5cQLyPTv0TnXjhsQPwskUcURhR4U5ERGRmokARLS7ReSCixSGq0xOZGQNxaWLoNP0V3ngv&#10;XiDOD9/EKdSv3QqHd1adl9okSguRmYkKdyIiIjMTBYpocYnOAxEtDlGdnsjMGIhLE0OmW2fRsH6l&#10;cPtCubvQNXFXXTm1SbhdIhMz+U2PKCHM52QVzOtkFczrZAXM52QVJs/rwpkZyZjJD9/o56grXIXs&#10;gs14/PHHJdtRXJAT8fdsyC78HRpPXYFPXTPVKXy7RObHAp6sgPmcrIJ5nayCeZ2sgPmcrMLkeV04&#10;MyMZN8nBuK/w3snhmIM1GDmJ0kJkZizgyQqYz8kqmNfJKpjXyQqYz8kqTJ7XhTMzklknUVqIzIwF&#10;PFkB8zlZBfM6WQXzOlkB8zlZhcnzunBmRkrH5J+5hG5nM+z2P6PNM77gz1LlSZQWIjNjAU9WwHxO&#10;VsG8TlbBvE5WwHxOVmHyvC6cmZEMnXw/o7OuCDkb30TvZGAwBv9MPxyla3R/cy2e7bi64M9X9Wkg&#10;WgpYwJMVMJ+TVTCvk1Uwr5MVMJ+TVZg8rwtnZiQjp3teBzbY1uHxXW/h48FpwD+BPvsm2JatRGHd&#10;CQzP3oVv8iwcLzvhnVtYKE6UFiIzYwFPVsB8TlbBvE5WwbxOVsB8TlZh8rwunJmRjJvuYbrLjhe7&#10;xtXWbn7MDvwJG23LYFv/JvqmAy3kAB/Gj7fg+PjCPlAVpYXIzF5+ZQ8RERGZxNFj7WRionNKxhPV&#10;ec2IgTiyCgbi0sS4yY87nsP4s/tm4F8zbjRuXIVltiLs6bmu+xRVDtj9Ge95Z9V/pzaJ0kJkZqLK&#10;CxEREWUmUXCHzEN0Tsl4ojqvGTEQR1bBQFyaGDrdOovGbU9i175XUFmUK21/JQpf+grX5Cic/y58&#10;d/3wz15E23MvoZ0t4ojCiCovRERElJlEwR0yD9E5JeOJ6rxmxEAcWQUDcWli7HQXM4MfobY4H7bs&#10;DahoOIlLM+onqfd+RMsjq5S/advkYB9xRBFElRciIiLKTKLgDpmH6JyS8UR1XjNiII6sgoG4NEnf&#10;dBcz3s/Q3HgYvaO31XmpT6K0EJmZqPJCREREmUkU3CHzEJ1TMp6ozmtGDMSRVTAQlybpn+5h+ttT&#10;OHuLLeKSk4OCkhfQ0PIRWt+tRqFNtEwSbPkoft4Oh/MI3q1+CDZ1vi1vC563vwtn659QXbgyer00&#10;s+U9gh11b+PQia/wRdOTyBEsE5dtE+zf9eNYxWrx75GyKnHsp9Owr09/2kWVFyIiIspMouAOmYfo&#10;nJLxRHVeM2IgjqyCgbg0MXzyz2LqZy88bjfcQl+j5bl96Jq+p66Q2iRKS0Js61Cy+yA63F6MjKj7&#10;6bmIa1MTGBsaQE9LFXJF691XD6Ky6UN86h6F0rPedBeqV4iWS1BuORpaP8GX3pvKIBr3vA5sWGZD&#10;bvlbaG37Gl7lc+JZeB3FgvXlfWnDl4PXAvuCOUwN9UvndRDD18bxs7cHrXu2JR8wE8kqQuVrb+OI&#10;Z0K3n4LlYsrC2j3f4MYPDmzSApe236J8/wl4Ll3EoHTuPT9exfXxyxjofh81SuBxFTY5zuNG72tY&#10;G7W9xSWqvBAREVFmEgV3yDxE55SMJ6rzmhEDcWQVDMSliaGT72d01j0cbF0V04qd9yUQZyt4Hoc9&#10;N+DzXUVP09PI17UqsxXuRufo7RSCPWm0wQGvfNgWGohTrMAGxwXImwtPczEcyoi2sQJxKm1fcB1d&#10;1XmBeTlPw3npFuC/iQHHU8YE4yQrqrswHbWfCcgqh/Ovf0VXzTp1Xh4qXEPw+UfQ/rS6z8tysdHe&#10;g0m/Lh25u9A17oWzVB5wRN1WGogqL0RERJSZRMEdMg/ROSXjieq8ZsRAHFkFA3FpYtzkx63evVit&#10;bDcHBcXbUVpZi312O+ySfbWVKH18G4ryVtyfQJwWJMIshl2VgiCRDbk1nbhhmUBcrABXHqq7rivH&#10;KW4gbvVe9CqfF+sCWNIxXF3fA/ko4845NKzLCl8nRakF4tTzecWFsix1nrbPkcfPtg0O71916chF&#10;mesSbnTtSmvrSFHlhYiIiDKTKLhz/72P3Zv/Prqe8asyvN4WWs518E3UlP0zliu/L8fqzc/h9YNt&#10;uu0cwf6dxWq9/tco/Ld9OHA0tP7RD9/GM4W/xrLl/4wn/tgCV3A9SdubKP378L+XiUTnlIwXlRdN&#10;ioE4sgoG4tLEuEkNxOX+AW3DvyifEgon/wT63tyPL9MaiJM/NxzEnLSef6ITNbk2wTKSFc/j+DfN&#10;gWBPThkaOs7h0kU3TrZ9Ac/oDYwNfo6GkjXq8g9gS/1BnOj+Dh7vMIZ7GrExS/7s8Qt4p6S/5LuJ&#10;SydeUfpys+U/jf2dXkz5/PDN/IQTSqtBG7KLnkVDiwsd3d/C/V0rateuQE5JIzoHf8bUzDSuDZ1F&#10;u/2xUNBQH4h74DHYT5zH2IwP/tkJDPUeRFWBvl8zG3K27EVr91l4PG64By9h2PsNDteE+oNbUCAu&#10;GEzVB+IkYS3lHkZJw2fwXPLCfbIdJz1XMDk2gM6GskCabOtRuf8w2rt6Q8dw7R/gHLgBn3S2Jvuk&#10;f0vHL2o/c4pRbT+I7tHb8M9cwKfNf8Tu8sKIlpgFqO8dx7DzidB8bd/mBuHYFBjBNyAXpQeP46Cu&#10;BZxtqxPDv/SgfnWMvLIIRJUXIiIiykyi4M59d7QJz6xZHlHHWI7VZa/DqS3z4esoXR25jGT1k3j9&#10;w0+UZVzNv8c/hv2+HP+4o0kNuDnxetlvpHm/xr/sdISCcMrf/g0efaYEhb/6Z5Q+sxmrddvMNKJz&#10;SsYLy2MmxkAcWQUDcWli5KQEuTZrgZhYkx++v13B2FzMUF1CkygtMdmegHP4jrSWvtWeyAqsyVsN&#10;27IHUdd9A37/uPpZY6B11YS0y/7pU6gLBmfUTx3lHZo5j5NdvTjleAkVL7ThkpK+m3A730dnz3E0&#10;1fwBezr+qiwb2EYWsgs2o/TZg/BMy32yTcD9aSfO9R2Ho+GPaDjUizGf/Acn0LtnQ+DvaYGkGS96&#10;z/Sh6+BeVFXtRUvvVWm70nEdPoJSpfWXDTml72Fg+jr67JsCgSjtGATTtMiBOP9VfPHht5j238WE&#10;1rJM/uRzQkqr/wa66x4MLJ/9EJ51/aQESXHnIs6cGYTn89OBfurUVnWi/bRtfBvf/XACdbEGlFBa&#10;v0lp1e+brRQtl+TPbu9iZuAQKvJXhK+jp6RPOvb1BeLfF4Go8kJERESZSRTcue/k1mi/kuoVa36P&#10;/foWbEEfY/+OfwrUPbQgWTAwpwXbjuLAzoekf/89Hq1/H0ede/Do8mVYvnkPPjjWhv/YWYTlkcE9&#10;jfb35e0vL8ZuZ2YG4WSic0rG09d1zYyBOLIKBuLSxNjpFi4d2Ydmjxw2iTX5cevCOVxI56ipwc8o&#10;74S3kIpJDcTduwDHBjVYEyPwpAWJcKsfjq0PqPO1ftbuYrL3TWzMDgTulFZW8m7ot7usCA2eGXkD&#10;uOR8WvfJrPx55LB0tPyY86qDDWhBrltn0aAf1TMY4FKDbFrA6ZauRVf2ZjS4b8p/HNNdO7FCmmd8&#10;IC70aap//FP8j5dPYdqv34627dA+KPPXNcJzRw463sLV4zuRuywHxbvfwVsVgVZukftpK3wFn333&#10;SewgnEQ51nf1x1mmBiiVwSj88E2eh6vuUWTr1guRz+F0gvnFGKLKCxEREWUmUXDnvjv4IgqlOkUg&#10;aCb4/dgB1BT+Sqp36Fu46YJzagAv0CJOH4iTW7+9iw/2V6FQDsoVVuGdyJZuSou4v0fh49vYIo6C&#10;Iuu7ZsVAHFkFA3FpYvTkn+nHgZ1/Rp/Syit68s9ewZevNqhBnNQnUVpiCn4uOU9wSc+Wh6Ltm1Gg&#10;BtFCrepitAAL63dM/ixyKvrvacuGBeK04FTEdiXBIJ+2beHfkml/LxBozFIDfv7rHhx3ueAKcwh2&#10;9fNawwNxWj98vhF01MgtyVYgr2grigty1PWysdU5BH9kIE7blv8K2itWq8uG6PfzocLd+OL859gT&#10;JwgXDAhGHafAbzklb6N7RP182v8LRrrfRkmO1spRIx+H8XlaUBpLVHkhIiKizCQK7txvH79Rhl+F&#10;1S9+jcKyf8d+LRgWbLGmBtki1wv2JSfoI86ptpxbXoSaA/r+5CLIf4N9xJFKX9c1MwbiyCoYiEsT&#10;Iyf/6DE8HRXQEAgGcVKfhNuNRWtxlUwgLorWyi2RQFyMYJaW7gQDcVGBu5iBOG0bgQBXjjDAFs24&#10;QNxmVDYfR6/3Irw9H2HPFq1lYCRtpNYYgbiw4xIS3M8fP8dR7y1gzouWrVpwT0T9O8JAnCpH7mPv&#10;gtJvX+BT1fdQGpZ3A8dhvmNoJFHlhYiIiDKTKLhzf2mflEbXMZavfxH/IX+qGgzE/QNK3/gouG50&#10;IC7CUQdq1v9aWu83+K87d+EJeaAG+fPUzS+GgnwmIzqnZDxRfjQjBuLIKhiISxMjJ/94Oyq0ESqz&#10;C1D8+ON4PGh7qGVUugNxWZVoH5d7Z4sIAAnYCrZiuzzoQfajqG35HG45uOT+Eu2uk/Bcl7YRGSxK&#10;RyBO2/a8gTgfxtsrsUoNXEUvF87wFnFRcrGx9iA63T9gyOtGV3sbjnuuwZ/QcQkJ7acTryh98vkx&#10;d/EQtmp5LUoCgTjFShRUOTGofKo6A09Dke43BuKIiIgoNlFwJyN89BGcSv9wn8D5xpNqq7Z/wjPN&#10;HyfRIk7vCN7ZsR7L5ZZxzzyH0ojBIGJ/BpvZROeUjKfPK2bGQBxZBQNxaWLodOccGp98G73XZgOf&#10;/Ykm3zi60/1p6rJ1qOkaV/YpLFgYRf50shdf1Pw3NHqm4PdfR8+eIrWPMLVF3EICcVpfdQkG4gIB&#10;KD/mBpuxXp4XMxCnfpqq9hEX7IvOPwTn1mzdcnpZWNdwDvLHtuHBJq3PuoUG4lZhY6MbM/67mOzZ&#10;p4weG2oRl2ogTtpPrT883MLFljJkRSwbIP40dUX1UZxxbIvo800bUTcQxAxtTz4v/DSViIiIxETB&#10;nYwT1QIusT7iQtsIBfOUVnUHdH3QaSO0xmpFl+FE55SMF1nfNSsG4sgqGIhLE2OnGfzkGVI66489&#10;+TF3+QJ+SudgDRLbxnfgkVs+6UchjSQHeW78COfzLYGAlz4wpLWqSygQl0ofcVMRI3SuRkX7FfhF&#10;o6ZGBuKU4JQvNGpqsAXgXUx270Z+cJvScdjUjK9adyArGBRTA1zBZbRPcOcJxAUHwIgViBNtR01T&#10;ioE4/7ATW21ZyK/7GpPyn/YNwVUhbo0nGqxB3s7Nqy6URQRiA9uPbBHHwRqIiIgoNlFw5/76BM7m&#10;vajZuVf9XLQNB+q3BV4oBkcwTWTU1NA2XQdexL8s1y2rHwyCgThKQGR916wYiCOrYCAuTRY8+Yfx&#10;eVv/PME3/XQHwx+14Mu0toiTySNmOuCZnIN/5gLaIkbLtOU/jaaeq/DJwaB/3YtuebAJ/014P21G&#10;XdVzqGv6DF4lkHcdvY37cPDwHqWVmhYkChuhNDiwQ/goreJRU7VA3F1MdO1CrjJPHd1zegLeI38I&#10;BtJCLd3U0VHl+baHUdc5glvXetG4Res3bSXW289gWllWSkP7m6gqLUV5TTNO/tCPY1VrpWVCgbhA&#10;gCvwN0IBtHlGmNWCgvgFg02PCpZRR56V+1/zfoamuudQVdeMT703lXmTvX/GSwcPYt966ThoQT3h&#10;YA2hlnuhAGQBajpGIIca/dNnYNePIKtRtikdJ32QUNnniNFps7ei0T2BuavtqMrV9RGnBAcnIoKj&#10;i0tUeSEiIqLMJAru3FfK6KaiOsavUbjjbTi15YKBt4jlIkc4/fBtPKP0BfcblL7hDMzTgm/B9ZZj&#10;ddnroW2biOickvHC8piJMRBHVsFAXJoseJKDSs+8g56RSczKgZ+4kw8zo260/O7VNH+aGmLLL8Xu&#10;gx1we4cxNjqEQbcbHvn/x4bh9ZzGCUc1Cm025GzZi9aeCxgZu4Ihz0k4qh9Bfumf0HPpCkYvnYGz&#10;Ziv+taZJDSxJkxK0a0JN6VOobenFmDIIgB++sV4c2rcDJRX7cMQzEVgWsxjpbsG+8kLYgoG4XzDS&#10;fx5ebz/cg1780HsMzdWbwoKFy5atQYm9DacHhjAq79dgYPnuVjtK8yNbkj2ALfbjGBibUQJWyrEf&#10;/lba74dgsxWifN8H6B27rfwC31X0HnoNFY//HvsORe57BQqCQTpJ1iOoPejCSc+4ul1puWv9ONnm&#10;Quu78rHTLZuzDXtae+AdGcXo0DmcdNSgKP8pNPf8hNHRi+hz1knH5TUc6r2qbksO2n2JQ027US73&#10;02fbhNrDX8IzdEU6P2OBc9TbjsbyfGnbT8HhuaGs55+5hNOte1Ac1tJNbpU4Hh5MzCmF/dhpDEjb&#10;G5GPs3sQQ1cvwdPxDsojjp8S9PxFF1xNA1HlhYiIiDKTKLhzv7kOvomasn/Gcq1+sXoznqlvjgqU&#10;hS8nj6z6Il4/qBsJ9eh72F0sj7L/a/zLTkd4K7mD+zhYAyUssr5rVgzEkVUwEJcmC55ifE4YV7B/&#10;sdQn4XZNSeuTLfLTSJpfDgqKHwsNAhLGhtyaTty4Ev0p6vxyUea6hBvBForpIaq8EBERUWYSBXfI&#10;PETnlIwnqvOaEQNxZBUMxKXJgicG4hYowT7ZKHlZ5XD+9a+hz3gTJfe5N+6FszRX/PsiEVVeiIiI&#10;KDOJgjtkHqJzSsYT1XnNiIE4sgoG4tJkwVMyn6b6ZzH18/39NDVz2JBdUILqP3ZgaC7wKejc0GfY&#10;W7kVBdnp+xxyacvC2j3f4MYPDmzSfzIblzyK6nnc6H0Na4W/Lx5R5YWIiIgykyi4Q+YhOqdkPFGd&#10;14wYiCOrYCAuTRY8+S/j6Pt9JhisIdOsQF7RNpSUlETYzECckWybYP+uH8eiBoGIIasSx346LR4A&#10;YpGJKi9ERESUmUTBHTIP0Tkl44nqvGbEQBxZBQNxaWLWSZQWIjMTVV6IiIgoM4mCO2QeonNKxhPV&#10;ec2IgTiyCgbi0sSskygtRGYmqrwQERFRZhIFd8g8ROeUjCeq85oRA3FkFQzEpYlZJ1FaiMxMVHkh&#10;IiKizCQK7pB5iM4pGU9U5zUjBuLIKhiISxOzTqK0EJmZqPJCREREmUkU3CHzEJ1TMp6ozmtGDMSR&#10;VTAQlyZmnURpITIzUeWFiIiIMpMouEPmITqnZDxRndeMGIgjq2AgLk3SP/nhu/E33PD51X+nNonS&#10;QmRmosoLERERZSZRcIfMQ3ROyXiiOq8ZMRBHVsFAXJqkf5rFpfcP4svpe+q/U5tEaSEyMxbwZAXM&#10;52QVzOtkFczrZAXM52QVJs/rwpkZaUGT/wb6mp9H6eOP4/EEbS/Kg23FTnQxEEcUhgU8WQHzOVkF&#10;8zpZBfM6WQHzOVmFyfO6cGZGWtDkv4L2itXC7cbFQBxRFBbwZAXM52QVzOtkFczrZAXM52QVJs/r&#10;wpkZaWHTHQw7n8PTTg9Gp2YRu9e3e5idGsfo6ChGR87B+dw+BuKIIrCAJytgPierYF4nq2BeJytg&#10;PierMHleF87MSAub/Jjzfo2vRu6o/05k8uPW+e/Qf4uDNRDpsYAnK2A+J6tgXierYF4nK2A+J6sw&#10;eV4XzsxI6Z3mMObuQJf3ZpzWc4lNorQQmRkLeLIC5nOyCuZ1sgrmdbIC5nOyCpPndeHMjJT2aboL&#10;1Q9Uo+OaT52R2iRKC5GZsYAnK2A+J6tgXierYF4nK2A+J6sweV4XzsxIxk53MTP4EWqL82FTt2/L&#10;K8L24Kip21CUtwLLbE/AOZzM56zRU2Q6iMyOBTxZAfM5WQXzOlkF8zpZAfM5WYXJ87pwZkYycvJP&#10;dKIm16ZuOwcFxdvxePEGFBRtw+OPb0ZBtvSb7beoaOnHzAK/TY1MB5HZsYAnK2A+J6swc143cvrx&#10;4qUlj5N5puxfrwrTf36AiIgiiOoGJiGcmZGMm/y41fsqHqw4gO+Gp6F9eHrP68QbXdfVf8mDOxzB&#10;q21Dwd9TnURpITIzBijICpjPySoYiAtMosDVUsPJPBMDcURE8xPVDUxCODMjGTfdw3TX23jbM6P+&#10;OzDd876PV9qvhAZnkPuIy9uLXo6aShSGAQqyAuZzsgoG4gKTKHC11HAyz8RAHBHR/ER1A5MQzsxI&#10;xk1+3PEcxGtd42EjovrH2/H0ow545wJz/Vc/RllWMRzeWeXfqU6itBCZGQMUZAXM52QVDMQFJlHg&#10;aqnhZJ6JgTgiovmJ6gYmIZyZkYyclD7iVuej6KnnUL33OEbk2Jt/GB+XrUH+4zuxz/4KKotysSyr&#10;Eu3jHDWVSI8BCrIC5nOyCgbiApMocLXUcDLPxEAcEdH8RHUDkxDOzEjGTrcx2vUaNmavxkZ7DyaV&#10;RnB+zHoPoyJ/hfo3V6Jwz2n1t9SnyHTQYrEhu/Ap1O1vQeu71Si0iZYhIzBAQVbAfE5WwUBcYBIF&#10;rpYaTuaZGIgjIpqfqG5gEsKZGSk9kx++mZ8x6HbDPTiK2QUG4eRJlBahnFLYnZ/Dc+22uuYsRno/&#10;hcvlgqvti4j57XA2VCBvWTY21jrQ+qkbYz5pZ33j8JxsRVPlg+K/sWTlo7zBifbTlwKj3N67AMcG&#10;LaBKRmOAgqyA+ZysgoG4wCQKXC01nMwzMRBHRDQ/Ud3AJIQzM1L6p3uY/vYUzqZ1sAYbcms6MaH8&#10;ySn01hdEz/dfQXvFat06EuUT2hkMO8uRpZ+/VOU8Bce5c3BFHofV6uAaDMQtKgYoyAqYz8kqGIgL&#10;TKLAVXzn4ar5T8L9UvxvL8DlVZf1HMJTfxe9zP9WcxQXlG39BM8X+/HUf/o7Zf7f/b9fRmvvD7q/&#10;1Y+OV4vxd8v+X3jk//4Q/8+P2vzkcDLPxEAcEdH8IstVExHOzEiGT/5ZTP3shUdu/Sb0NVqe24eu&#10;6XvqCqlNorTEZStFyyV5gIi7mOjahVxtfrC/ujsYdj4Bm24d21Ynhn/5Dva1Wf9/9v4/LKrz3hf+&#10;+Xtf0z/wD3e4zmXivihXefaXfVofa/to0xzoru70+BxNYjlujVXIjgF3k0DbHSYaJam/0jg1Bh5/&#10;JTtTlWqcJAaIaESFJGIKaZzEoYGNo4KBKBQVlUO5iA7O+7vWmrVm1szcMwwwjLNY78++XueEe9as&#10;HzO3rMW791p3YD2TlRzCtdyCF9dQXzIz+LW01b7vi0HchGJAQWbAfk5mwSDOV6LgKroRgrgf/w4n&#10;1MDs3Mnf4cGwZXJQUn3Wt67zJ7H5x74Qzs///gtwVb+AH0htU3N34vQYQzgZyzjFII6IaGRB501j&#10;ETYmpbiW52vUlf4sKMwS0oKdcZRwvVFNx0J7K+5I71Umlci0qO1ZKKy5DK/0f3fcdiz0PwNNXr4F&#10;t5o2I0tbR8ZSbDp0Ci7XWTidrejobEPjwTVY8L9LUdF0Bcr0E97rcO7fhILsadLyuSix2VHfOSS1&#10;34L7yG68WPoqKo414IzLja7O0yhbkIlZBTtR5+6T3u/BQPtRlOZI77U8iIKdJ+G+Ke2x5xbaj60P&#10;eT6bBRmLN+NQYyvcLZ+h6dMWdFxph6u2DCsypGOT9nVjxVE0yPvZ/TW+rFiJVPk9K7bAUdsAZ2sH&#10;upXtT5fWNRtFFZ+ia2BYOoBB9LR+roSmZ47ZsEDeZlAQl+7b39ZeDHm98Nxsw+F1MXznNCIGFGQG&#10;7OdkFgzifCUKrkbtfAO2535H2rfv4Oc7GnBObW+rfh73p0zFgy+f9LcFadqJR6TjmfrUfnxx0YmK&#10;p7KQMnUVKlwXcO5PO/FzeTTdD19A5V8uhL93FFjGKQZxREQjE10bGISwMSnFr7wY9IdWGcjOXYa8&#10;onXYYrPBJtmyrgh5y5di/sy0exTEpcCy0A73Ha+0q72ot85R2y3I2tiIQXmlt8+ibI46+s2yFPZz&#10;nWgoVZ8Lp4wY60P/mW2YqwRi6Vji6JCOWh1hN/sVNPUPh6xblo2NTdfR3/QKZqvbyyisRKf87Dnc&#10;RPPxj3Dm1F6sK3wJle3yXkifo/MQ/rOuAcd2rUXRplp0yct6rwf2RV5H3l60DPwNnZVFyFDbMotr&#10;cEVa1nOlBsVy0Gh5BGWufmmdd9Ffvxpp6j5Z5pbDpdwarB/9lgu7Wx4xGG1E3CV8WH0aZ4+Voziv&#10;COVN16S9lXatrxbFabrlaUwYUJAZsJ+TWTCI85UouBqdwMi14NDsPP60Y4m0v1lY+UenbnkddUSc&#10;PohTRr+5jmHzo99BytRcbD7RLH7vKLCMUwziiIhGJro2MAhhY1KKX6lBXOZvUNX5NyWgEZa3D2e2&#10;7cSH9yCIS0mZjzLXgPRuD3pritTnvskj4i5haEgeDaZ7ftzc3Wj560l15Fw6Fle4pXfpny+XgXll&#10;Z3wBXn89StIykV/ZKR23F7dd5ZijbTNzLer7OoOfP+cPIvvRYs9Xg7Q0zLO3QW713miEbUGmb1nL&#10;E3B03pZah+C25/raUguktiHgTivsC+URbep65fDQLe/RoLTsUlj86wwO4gLrHGUQ5+3BqRcDo99S&#10;C2vQK3/RvGU1LhhQkBmwn5NZMIjzlSi4GhX/aLjQkW+CW1inPoqSfXVw+ZcRPSPuM+l9OdLPwaPr&#10;xoNlnGIQR0Q0sqBzq7EIG5NSPEu55XORHe6oGZsXnr9eRo88Mm0cJTqWkaVitu0zJTzz9tagMFVq&#10;k4Oyr5twoPqSEqL5RvWlYk7ZGfRoz5LTgivvVbiOVvlmXPU7hIO2PCVM84+40wVkacW1uN7pwJKg&#10;20pFoVdgZN5dtx3zwpYNBHH+AEwJALXlZIHbbH1hYIQgTrR9YTinCro1VRe4zVO/awZxccGAgsyA&#10;/ZzMgkGcr0TBVex0o+HUW0oDr32C7Y/eL9j/aAHbOZzesQxTU6biB/+xHXteeFT6b+k9P1yF7SfH&#10;PjKOZZxiEEdENLLwc6thCBuTUnxrEO1vb8Fu5XbISOXFYNtZtCV01lQdbQZQZZbU7yLTWosLdWuR&#10;JU/MIDcrz49bgDJXW2AUW6QgKswcWOt7pSPURtzJwdgFXKzIC3mGmnj0WVpJPZQbSYOCuJkoqb8m&#10;tWpBnBwSnoUcmfnDRP+yulF1Svg3iiDOP0qPQdy9woCCzID9nMyCQZyvRMFVzCKOhtNcQPNfWtT2&#10;s+pIN+kYdBM66Jd1nbDhkam+kXHl1nlBxxwe9MWOZZxiEEdENLKg86OxCBuTUrzLO9CMPavfwBn5&#10;eWmC8g5dxocvl6mhz9hLdCyx0cIyeZbUEjxf50Kd/Ew3/6i3y6j5zWtovPR+IOSKFlKFSM17W3n+&#10;mxLoZT0Jh3RhGHT7qGI8QVwgbAsfERd4zbcOBnFGwoCCzID9nMyCQZyvRMFVbPSj4ZZh+5/OCZYJ&#10;5pu8QVr+/udR6Q55/S+VKJFvUVXW9aFvNJ0SvrXgxMs/k477hyip/jL4PTFiGacYxBERjUx0bWAQ&#10;wsakFM/ydh/GKnnGTsF2gvhDn7GXcL0xsSDTWoc+ZVCc1NHaqtTATZt84TYuuy/ikv8ZchL/bZty&#10;ePdE9BlC/c9pG0BzVR0utulnYtWMJoiTJ3u4KbVqQZxuconBRmzM0n/eugkkap9DGoM4Q2FAQWbA&#10;fk5mwSDOV6LgKia60XA/sFbqnvumacaJP76O7X9Unwl3vhEVq36s7L9vcgbdsv515aCk+qzUpt7W&#10;yiDOdMUgjohoZKHXBQYibExK8aygWyXTs5G7fDmW+y1DbnaG77V7GsRJUotQ0+uR1qKftCEFFvX2&#10;VHg74FiSrnuP9uw16aUbH6N0ljqzqsyyFG9+dEB3i6gW9HnhGboOZ9n8wLJ+oiAu9mfEpWStR0PE&#10;GVpv6tq1IE4/o61+ndGCuBlY9lwhcuQQUbudl0HchGJAQWbAfk5mwSDOV6LgamQjjYa7gC/+uMr3&#10;fLdQYTOhNqP25Vzfc+H8gd5/qeGb7n1BM7KODss4xSCOiGhkQedHYxE2JqW41u2zKH9yO5quDimh&#10;lbA8vWi4p7emytRgLTRwU0e++Z6vpl8+BZa529TbbYcx4D4CW/ETWFGwBruOf4lzh5/zTeqg0WY1&#10;HfwMttm60E7jD730s7Bqo9kQvH3/aDxdEJcyHQvKnRjwenGn3YF8ZRSiBRn5DrTfvokW+0p1JlZp&#10;vxfvR7tHWuudr1D3+9+gsMQGe80ncF/7RlpnP1or9+FY41sonKqfcfVxZCwsR2PjdsyV16MFbspz&#10;9QKzv8oTUcgjCxnExQcDCjID9nMyCwZxvhIFVyMacTSc7Bz+VL0TJY/Ky8n7LS371O9QETTpgrTM&#10;H4uUQG9q7k6c1j837nwTDnGyBtMVgzgiopGFXhcYiLAxKcW3BnDB1eG7bTJieXHnUhsu3KvJGlSW&#10;xRU4d64Ci4MCt3QsrnDhXNjkCjILMhbbcKylGwNysCUdh2egE2ccq32jxoKWlUeitWIgaBSaTFpH&#10;7vPYdaQNA8rhy6HeB9hlfRJ56/ajqUcOx6TyXEHT/ldQuOIZbHnbhZvKstLn1tWAPVsKka1sbxqy&#10;i95ArdONrp4r6Oq6BLfzGOwlC5EetM1pyLEeQENLB650tODTurewJe9BZK4oQ63rIjrdn+Cg9WHp&#10;eKV9y3sdjZ398Ej/N9DxEcpXzEF2wcvY09CJO8qOfYOepoN4reRxLCiwoar1lhq4DqGroQJbCnKi&#10;37ZLUTGgIDNgPyezYBDnK1FwNdmwjFMM4oiIRia6NjAIYWNSmrDyDuFmTze6Oi6hq7sXN4fGNwIu&#10;tETHkjzmYVNjq28SCOHrROEYUJAZsJ+TWTCI85UouJpsWMYpBnFERCMTXRsYhLAxKcW9vP1or30N&#10;ebNCblW0zELu2n1o6lZHfY2zgtadFKZjwWtVOGwrQsGmWnT2noQ1M4aJK4hUDCjIDNjPySwYxPlK&#10;FFxNNizjFIM4IqKRia4NDELYmJTiWwNwVxT4n0+WkpKB7NxlWL58EbLT1VAqowjvyc9PG2fpjyE5&#10;yLe1uiFPAQHvLXy5e1lg1lWiGDCgIDNgPyezYBDnK1FwNdmwjFMM4oiIRia6NjAIYWNSimd5++pg&#10;zXoIBWWH4ezow1DQY+DuYuhGB8441mDhr47hatBroy/Rsdx7GchethIrF8zks9Jo1BhQkBmwn5NZ&#10;MIjzlSi4mmxYxikGcUREIxNdGxiEsDEpxa+8GGyyYVHZ5yNM1nALzt+/gppeZezYmEt0LERGxoCC&#10;zID9nMyCQZyvRMHVZMMyTjGIIyIamejawCCEjUkpfnUX/fWv4uWmm+rPkeo2Oh0vw+4e3+2pomMh&#10;MjIGFGQG7OdkFgzifCUKriYblnGKQRwR0chE1wYGIWxMSvGsu+4DWPteJ6LedertRb31lwziiEIw&#10;oCAzYD8ns2AQ5ytRcDXZsIxTDOKIiEYmujYwCGFjUopr3W7GrscKUFbXimtDd9VGrTwY6PoCNbbH&#10;kZG1GU2D43tInOhYiIyMAQWZAfs5mQWDOF+JgqvJhmWcYhBHRDQy0bWBQQgbk1J8axj9Z7ZhrkVa&#10;t2Um5i9bjuXLZUsxf2aaus0ZyHecxx31HWOt0OMgMjoGFGQG7OdkFgzifCUKriYblnGKQRwR0chE&#10;1wYGIWxMSvGvYQy4j8CWNyds5lDLrCdgq2nDwDhnTJVLv16iyYABBZkB+zmZBfs6mQX7OpkB+zmZ&#10;hcH7urAxKU1ceTBwrQtulxNOpxMudzcGPHFI4NQSHQuRkfEET2bAfk5mwb5OZsG+TmbAfk5mYfC+&#10;LmxMSomvYdxoduHSHT4jjkiPJ3gyA/ZzMgv2dTIL9nUyA/ZzMguD93VhY1IaX93FUNefcbS+FTdi&#10;Ge3mHcLN7nOoXf8a6vtDJ3MYXYmOhcjIeIInM2A/J7NgXyezYF8nM2A/J7MweF8XNialcdXg5yib&#10;O01azywU13bjbvdhrMqwhG0jTNpqBnFEIXiCJzNgPyezYF8ns2BfJzNgPyezMHhfFzYmpXGV9zrO&#10;7CpAzoJS1HQMAv31KEmT1hs0Y6rOsvmYKc+oyiCOKAxP8GQG7OdkFuzrZBbs62QG7OdkFgbv68LG&#10;pBTXutuGPWsOoTPabarePjS9UsYgjigET/BkBuznZBbs62QW7OtkBuznZBYG7+vCxqQUz/LeaMSO&#10;P/4Ft9WfQ8vb/QkO7D+KU6eb8TUnayAKwhM8mQH7OZkF+zqZBfs6mQH7OZmFwfu6sDEpxbO8vUex&#10;fk8boo118/bV4fnH98DNII4oiFznL7YTkUmxWCzjlejfMoWLV4mun4gSgUEcmQWDuASJa/V/hFf3&#10;RgvivPD0ncLG2Utgdw+pbWMr0bEQGZlcootXIjIHFotlvBL9W6Zw8SrR9RNRIjCII7NgEJcgcSn/&#10;7KnibYTJXIv6vmH1zWMr4XqJDEwu0cUrEZkDi8UyXon+LVO4eJXo+okoERjEkVkwiEuQ+JQXnu4T&#10;KM2ZjvTsReosqcuQm50Rsj0L0nN+ifJTl+FR3znWCl4vkfHJJbp4JSJzYLFYxivRv2UKF68SXT8R&#10;JQKDODILBnEJEr+Sw7iPsPd4p/RfE1+iYyEyMrlEF69EZA4sFst4Jfq3TOHiVaLrJ6JEYBBHZsEg&#10;LkGMWqJjMQZ5VOBKlO6swKE3S5BjES1DZiSX6OKViMyBxWIZr0T/lilcvEp0/USUCAziyCwYxCVI&#10;YusOepy1qHffGveoOdGxiKViVtEOHDriRI9H3qoXnmut+LCmCpWVVaj5sBXX5Pb+epSkid4fT7NQ&#10;UOZAzel2DMi7crcN9nlpguXupdDPSypPN5xHDsC2Yob0ugUZK7bgYNXHcA+oz/nz3oL7w0q8WfIw&#10;LMJ1UizkEl28EpE5sFgs45Xo3zKFi1eJrp+IEoFBHJkFg7gESXjJgdd3S1B7dXxPiRMdS3S56kyt&#10;d6VdWI00f7sFmdY69N1KRBCnytqMpkFvkgZxmvkocw1In5cXt13lmBP2ehYKay4rgaq3twaFqaGv&#10;02jJJbp4JQP4y0lsf+rHyvd4v7UabaGvn29C5Y7n8chU9fv+YQFeqW7CuaDlzuFP1TtR8uh31D7x&#10;Y6zcUok/ndcto9tOytRHsfo9/TouwHXCpmxj6qMv4VDTucD7yBBYLJbxSvRvOdiXqLT+UP29LnD/&#10;86h0q8uGniuk3/Ml++rgCltnqFFsw7UfK7X16wTOXdK55OROrPzhVKU9/HzSjNqXczE15Tt45IV3&#10;gs9RUcSrQvebKFEYxJFZMIhLkPjWMAZa38W63Fn+kVGWmfOxTJm8QbYU82emIcXyBBydt9X3jK1C&#10;j2NkM1FSf016Z2gQJ5H3p/lo4oK4tNWo77+b5EFclM9LkYZ59jbpVWkJtx3zwl6n0ZJLdPFKye1c&#10;0ztY7Q/PREHcWekPpJyg79onByXVZ9VlpD98ql/AD8KWmYofWCvVP8L+Cyde/lnI6z/D5pP/5VvH&#10;XypRIv/hNHUZtv+JIZwRsVgs45Xo33KwEUKyH/8OJ5QwK9K54jv4+Y6GkP/hJlSs25DOWSd/hwfD&#10;ltGdj86fxOYf+0I4P//7A+eqqbk7cTrGEE4WrwraL6IEYhBHZsEgLkHiWd6+OlgzLeq6M5CduwzL&#10;c+che/5SLF++CNnp0muWB1FY0ey7NXMcFXocI4sWLE1D9rIlyM7MR1ntWbRfdOJ41Um4uq+jp/UE&#10;ypRbMlNgyS7GTkcN6ptccHe1o7FsCWYXO9By4w7guYYzZbmwyLduLt6MQw2fw+Vywtnajk73Jzho&#10;1d22GRTEpWNWwU7UtfZiyOuF52YbDq/7mbqsfBtoGWpdF3DReQJVx13ovnEFrXXlWJGhfs4ZS7Gx&#10;4igazjSr+5SL1FmrsLPOjZseaX0DF3CsVF5fmm877j54pP8baD+K0pxpvnUIjSeIUz+Dxla4Wz5D&#10;06ct6LjSDldtmW+/tX12tqKj+2t8WbESqeotr47aBukz60B352mULZiurm8GVpR9AFfLn/3fy9X2&#10;T+HQf6Yp38XiTe+gweWCy/kFWjsuwd14ANaox5hc5BJdvFKykkewbfWPGtCEBnGBP3q0P3R0f2xp&#10;f9z4//DRgjd9MKeFbZ9g+6P3I2XqKlS4zuOLP67C1JQsrPyjU3p/A7bnymGgPtwjo2GxWMYr0b/l&#10;Efl/ZwdCNv+5YmouNp9olpYTnCtC1xONYBtye1v187hfOtc8+PJJcbjXtBOPSNuc+tR+fCFdD1c8&#10;laWedy7g3J924ufyaLofvoDKv1wIf28U8Sr9+ZYokRjEkVkwiEuQ+JUXg00v46HCPfissx/ajad3&#10;3Q68qgQ6cnlxx/02Xq7q8L8+1hIdS3QRgqU5Nnzw7jNITXkIpQ3X4fX2ot46R3pNvWXVK+11/ymU&#10;ZsnBlzzRghWV7YPSery43fYZPr3wBU585MaA13cL58N5e9HSfw1nbAt9IZE2+s+/XqnNH8RdwofV&#10;p3H2WDmK84pQ3nTNd6tnXy2K5dF5WevR0D+sCzjnwFrfKy0zjP6G9cjSjiGjCJWdvttuB5o/RP2Z&#10;etjXFeH5ygu4I7Vi8Cwc/1mLxmO7YS2yobZLXjZkHWHGGsRZkCF/BgN/Q2dlETLUtsziGlyRg8Er&#10;NSiWj8XyCMpc/WHrt8wth0u+bRfXUF8yU2pLxexNjej33kTTxmxlmdTCGvSqn7fvltkZyLM3o7//&#10;U9jm+oI3yxIHOuXvLigcTm5yiS5eKYkpo9Cy8MgLFajY5ButFhzEncefdizxfcfCEQlqyKb+4RM0&#10;wk0Xzvn+YFJHxOmDOGX0mzNwm9DLx2K4hYmSFYvFMl6J/i1Hp/sfWnSB1rmmauzasRPb/6jdinpB&#10;/R9cpOX0t5bGRLyNwDlJ/R9xwt4nUc89+iBOGf3mOobN8uhvf1AoeG8U8Sr9dRNRIjGII7NgEJcg&#10;8Ss5UNmO7cpzxQJ1130A69VniSklPyNupvqMtHGU6FiiEwRL6Y+gtLYNLfZc6XU1iNPfLqoFZv5Q&#10;SF5PKuaUnYV8Y6136CsclcO11MXY8J82FOY8hYr2IWCwERuV4E7exiKUOW8Fb1dbr7cHp17URr9p&#10;AZO8qLoPahCnD7rSSuohx1fK5+i/lVY7Ni8GW+xYoo2Wm2eHW9597zU02XKRriybjiWODuX7iH5L&#10;6RiDuNQCOORQ8E4r7Au1EW0Sy1LY3XKAOQi3fakyQs/3/pD1+29b1j5zbT+090nLZBag7K1yFGWr&#10;odvi/Wj33MVg02Y1WLQgfV45nEGBnrr+JCaX6OKVjCBwW1BwEBdo9/1Ro7a7q1Fyv/y9/xAl1V+q&#10;IxSkn9VRBxHXGfaMuEZ8of6xNdrbhCj5sFgs45Xo33JU/pFqUUalKQIj4gLnD3VktHwOUCzB9qbz&#10;Ie+TRNyG4BbWsOfQXRA8I+4zdV9iuU1WLF4VtO9ECcQgjsyCQVyCxK/kEUr78IoyYitQ8oP8Vz1m&#10;h/uOr9V75T3kp2oTJ4y9RMcSXSCsGuo4jarKSlTWfIzWa7fgVoI4aRnLTMxfpt5Cq/wcGgr51qWF&#10;YaGTFPhHYV1z4ai8/iD71VlHpWUjPSNOC8507coz9nKz1RAtsI3gIC5CqCWcFCLaLaV6gc/Lc+08&#10;nE5nmOaugbBAzx8mhs1Cq03uoI1ki7DP/kk1tM/cgqzSU+iX1+m5gsZdqzDLol+vFix6cM11POQz&#10;lxzcEriNN8nJJbp4JSMYOYgLao8UxAWNeoi0zoDAbUK/xvZ969QHfP8YK3ec5Mg4A2KxWMYr0b/l&#10;yHQj1YL+h5doy+mf+xlLEBdtG6Hv10QL2M7h9I5lmCo/OuE/tmPPC4/6Run9cBW2n4x9ZFy8Knzf&#10;iRKDQRyZBYO4BIlnKbcBZs3C/JW/Rsnmo+iSwxNvJ97Ln4FZy1dji209iuZnIiW1CDW9iZ41VTzC&#10;KzX/AD556wnds8b0QkMhX7sWxIUGWZHaw4wiiAujLRNLEBdhO7Ht51hGxOlGC4bNpBpY3tvpwBJL&#10;rEGc3Cbfevo5bnjkDnUHN90nsbPgQfU70/ZzKBCoGpRcootXMoKRg7i4jIjT+0vgNqGN/99zIQ/f&#10;jnLbESUtFotlvBL9W44optFwF/wzYMv/w0rhHxtHNwJtxG1cQPNfWtT2kZ5DF9gXeWRcuXWeb1lN&#10;1DAxWLwqaPtECcQgjsyCQVyCxLe+QXf9K1iQnoUFtkbckHMTeDHkPojCWVoQNA05m06rr429Qo9j&#10;ZBGCJUs2li3L9oU66Y9hXcUJON0X4XZ+iJrK43Bd88QcZGntwSGZQMxBnAXpC9ahos4Jd8c5OOuP&#10;oPKoC9ekzy5428kSxAXawj+D0OVHE8TJfBNAVLp6fc8X9HyNOmUSipH20zjkEl28khFECs3i+Yw4&#10;bZ0y7Y8neRTDhzite+aPtu5Io+goebFYLOOV6N+yWKRRbiHLjCeEi2kbwcQjslVBs3F/qJswqEWd&#10;xdv3PyYFvSeCeJX+uokokRjEkVkwiEuQxJQ8e+fXaJVvaWztxtA4Qzi5RMcS3QiBjSUX5a6b8Hqv&#10;oXHTfHW0lRoKxRhk+W8b9XbAsSTd3x4mxiDOsmAHXAPD8N44jU3a7J/qMmMP4izI2tgI+Wlt8Q/i&#10;AusOek6eQruFdBh9tc9J6xtNEGdB+kMPYaZyS6pvYgZ51l3fRAwZ/mfe+UbaaesxHrlEF69kBJFH&#10;r8Vv1lRtnbrbhJRlgx++zSDOuFgslvFK9G9ZSDdSzfe7O3SZ8YZwkhG30YwTf3w9MCHE+UZUrPI9&#10;dzRo1LbymrYu7dyln7mbQRyZD4M4MgsGcQky7vJ249PTl3yzcyawRMcS3QjBkui2UO0W2hiDuMAt&#10;t8O40bABs3SvWRbuxkeH5NlZpZ+Fz26TBO1DhiDoCjyDLaYgLi7PiBtNECdRJ5gImiVWkY2NTTd1&#10;7dr75dl2tUkWZKFBXDasRzowdEs3wk57dt/tsyibkxp4Lp33KhpK1YBDMR0L3/wAhwqzdG3JSy7R&#10;xSsls0AAF+x+PLLjE3UZXfAWRPvjRl5GH7zphf4xpftDTT/bnj/s0+jXTUbBYrGMV6J/y+FGGqmm&#10;D+EEYroFdORt+GdhDRU2E2qzOhu3/hykztytf1/QjKzRxauCtk+UQAziyCwYxCXIuEsOeZ6xo2VQ&#10;jmQSV6JjiU4LeLy407obc0Nf9wdIt+A+shulxb9G6a4P4B6Q266hqXwL9h3cJL0vMOor/Dlo0zDX&#10;9qlvYgF5PTXbUJyXhwLrbhw/14zDxbN9y2mBm/cyanQhUVpxLfrk9yrB2TT/JAXegTYc2fUSiotf&#10;wq4jbb7RYDcaUf7imzi4ZaH0Xi00Cw61xCP0Yp01Vfu8Ii2nbVOqoNtQp2NBuVPaR+lzbncgX5ko&#10;wYKMfAfab99Ei30lMtR1+GY7lfbkzleo+/1vUFhig73mE7ivfSOvFK2V+3Cs6Sz+66oneIRd5lrU&#10;991G/5ltmCuPgLMshO1Mn29UnPRZ1dh+jbwVhbDuOoFz56pQnMnJGmiixBLESc43oXLH8/4/sqY+&#10;+jy2VzeFjHY4hz9V70SJ/Nw3eR3yTHY7qvEn3TN7zjVVoNB/m5D+jyzpve+95B9JwckajInFYhmv&#10;RP+Ww4w4Uk33GAOhCLOj6o24DVnIeUZe9qnfoSJo0gVpmT8WKYFe2Gzc0rnsECdrIJNiEEdmwSAu&#10;QcZd2mgrZcbR5Vi+PBar4XArNzCOuUTHIjYNOSWvo/J4M64qD/uXytML1/FqVB56HSXaLZ9yWLR4&#10;Mw41tqGr5zI6XMdhL3kEs/JeR2P7ZXS3fwrH8ytRuOUtNPXIQZFUcthW/xZ2bSxAtv+WyO9ise0o&#10;WnoGfM8yk/7fgc4/w2F9GBZpX7ILXsaehk51BOE36Gk6iNdKHseCAhuqWm8pYZI88UBXQwW2FCzC&#10;kk3votHdiZ7udmmf30TJ/Bzk7T6N9u7LaD9zENYFj8OqBYZS+UK71cjLexEVTVfUfZC38xa2FOZL&#10;+38Irpu+ZXGnEw17XkZBtvYZRPu8KrFv3SNITUnFzIJtcNQ0okPdJrz96Dh9BAdteWrIJh1n0Ruo&#10;dbqlz/IKurouwe08Jn2eC/2zv/q3ZT2AhpYOXOlowad10j7mPYjMFWWodV1Ep/sTHLT+TPq5HHWt&#10;l9DuPIGqquNoamlGo+NFLNBmt5VlPA7bsS/RM+A7Ynj60Sl/Pv7vN/nJJbp4JSJzYLFYxivRv2UK&#10;F68SXT8RJQKDODILBnEJMu6Sg7iV23DqihY8hdYd3HDtR3FOhrI9S/ZzcPgDp7FX6HEQGZ1cootX&#10;IjIHFotlvBL9W6Zw8SrR9RNRIjCII7NgEJcg4y7vJVQfOON7QH9YySGcHXna7YnLd6CxWx1NNs4S&#10;HQuRkcklunglInNgsVjGK9G/ZQoXrxJdPxElAoM4MgsGcQkyYSXftvneGuQot2xOQ07pMXQOxe85&#10;cqJjITIyuUQXr0RkDiwWy3gl+rdM4eJVousnokRgEEdmwSAuQSakPJdxyva473lhlgdRWNGsTDAQ&#10;zxIdC5GRySW6eCUic2CxWMYr0b9lChevEl0/ESUCgzgyCwZxCRLv8g40o6LwQVjk9csP0D91OcKz&#10;48ZXomMhMjK5RBevRGQOLBbLeCX6t0zh4lWi6yeiRGAQR2bBIC5B4ld3MdR5DKXqLJWWnDV4zz3+&#10;SRkiVehxEBmdXKKLVyIyBxaLZbwS/VumcPEq0fUTUSIwiCOzYBCXIPGpb9DduAPLtUkZ8uxw3bij&#10;vhZat9H5bgU+7B/f8+JEx0JkZHKJLl6JyBxYLJbxSvRvmcLFq0TXT0SJwCCOzIJBXIKMu7y30Op4&#10;DtnKpAyZWLCpDt2eKOPgPB147+mXUc8gjiiIXKKLVyIyBxaLZbwS/VumcPEq0fUTUSIwiCOzYBCX&#10;IOOuu22wz0vzrc8yE/OXLcfy5ZEsxfyZ0rJpqxnEEYWQS3TxSkTmwGKxjFeif8sULl4lun4iSgQG&#10;cWQWDOISZNwlB3GPFWL3mb/GMCnDXQzd+BIOjogjCsMTPJkB+zmZBfs6mQX7OpkB+zmZhcH7urAx&#10;KY27vJdQtacR/eqPIxefEUckwhM8mQH7OZkF+zqZBfs6mQH7OZmFwfu6sDEpGbVEx0JkZDzBkxmw&#10;n5NZsK+TWbCvkxmwn5NZGLyvCxuTklFLdCxERsYTPJkB+zmZBfs6mQX7OpkB+zmZhcH7urAxKRm1&#10;RMdCZGQ8wZMZsJ+TWbCvk1mwr5MZsJ+TWRi8rwsbk5JRS3QsREbGEzyZAfs5mQX7OpkF+zqZAfs5&#10;mYXB+7qwMSkZtUTHQmRkPMGTGbCfk1mwr5NZsK+TGbCfk1kYvK8LG5OSUUt0LERGxmKxotf5i+1E&#10;kxqLxWJNhkp/YHqQ5i9bkkb///k/k57ouIlGQ/S3qkEIG5OSUUt0LERGxmKxopcouCCaTFgsFmsy&#10;FIO4e0t03ESjIfpb1SCEjUnJqCU6FiIjY7FY0UsUXBBNJiwWizUZikHcvSU6bqLREP2tahDCxqRk&#10;1BIdC5GRsVis6CUKLogmExaLxZoMxSDu3hIdN9FoiP5WNQhhY1IyaomOhcjIWCxW9BIFF0STCYvF&#10;Yk2GYhB3b4mOm2g0RH+rGoSwMSkZtUTHQmRkLBYreomCC6LJhMVisSZDMYi7t0THTTQaor9VDULY&#10;mJSMWqJjibvMX+Hti/24c/U0bAumi5eZYJaZi/Gc7U04Dr2OkpxpwmXizTJ3Gz67UIXCVPHrYVKL&#10;cPiC9BnNTcz+TVYsFit6iYILosmExWKxJkMxiLu3RMdNNBqiv1UNQtiYlIxaomMRS8Wsoh04dMSJ&#10;Ho/X92ZPN5xHDsC2YiYyVmzBwZpGdAwMS+1X0fphNd4seRgW6b2WxfvRLr/H24emTfME6x4LCzIW&#10;b8C+g+Uoyo4WXFmQWfAaDlV9DLe8bxiC254rWC7e5mFTUxfO2Zcqn4HcZpm1Cjtrz6K9vRVOZzPO&#10;91xFb8eXaDi4GjkWeZnpWGj/EtebXsHsoHXRaLBYrOglCi6IJhMWi8WaDMUg7t4SHTfRaIj+VjUI&#10;YWNSMmqJjiW6+ShzDUjv9OK2qxxz9K/N2oBTnZ/DnjdDt7wsE/NLyvHmlicwSwmc4iC1CDW9Hmk/&#10;POitKUKqaJkgubC7h6TlExPEpea9ja96T8KaafG1ZRShsnMI3u7DWJWhtqXnwtZ0Dd7+epSkqe/N&#10;XIv6XjcceZn+ddHosFis6CUKLszJiYqnssJ/j9z/PCrdgeXONVVju/VRTFVen4ofPLUVlU3ndOtp&#10;xokdq/AD5fXv4JEX3sGfzgfef/4vx7D50e8gZeqjWP1eE8753ydxV6MkK3h7NH4sFos1GYpB3L0l&#10;Om6i0Qi7xjQOYWNSMmqJjiW6mSipvya98y7661cjTWtPXYbdXzTjmDU7ZPkJkrYa9T1nULb0CRQs&#10;yhAvE0Tb70QEcXNgrf8alytXqQGhBVkbGzEY+plJLAvtcF+vCwRxKZnIr2zH9fq1yNQtR7FjsVjR&#10;SxRcmNL5k9j846khv0Om4gfWSri0Zf5SiZIfhi4j+eELqPzLBWWZcyd/hweDXp+KB18+qQZuZ1Fp&#10;zZHavoOf72gIhHDKtnOwctNzeOT+R1GyqQA/0K2TxofFYrEmQzGIu7dEx000GkHXjsYibExKRi3R&#10;sUQnCOIsP0PpyWZ8sXtZyMi06Zhf+jYaXG50XRuAp78Rm2anIiVjKTZWHEWDsxUd3R1oLMuFJeNx&#10;2Gq+QNeAB/DcQsfH25Drf7baNGQXvYHjrgu46DyBqprTaO26hv6u43jef1vqDKwo+wCulj/jeNVJ&#10;uLqv42r7p3BYfbfHRg7i5FtcN+NQw+dwuZxwtraj0/0JDvrfp6633Q3n8RppHy7jRk8L6srykeFf&#10;R4iszWj620U4lqSrbWmYZ2+TPjEv7rjtWKgfFZi6Evs+siNP9xw5yxIHOv/WiI1Z6sg5GhUWixW9&#10;RMHFZNN2ZDusO6rxSWuUYEsejXa/9Hvjx7/DCf0INr//womXf+b73aKFZP5gTgvbzuNPO5ZIP2dh&#10;5R+dOO/aj5VTUzD1qf344uI5nN6xDFNDwz2Ntn15/VNXoUI6xwW9TmPGYrFYk6EmZRDX8wWqNyzB&#10;fdq1+4PF2HXqPG6qr/ed2oB/0F4L8yA2nOqRlruF7i/2o/jB+5T2+5ZsxYfnr+u2cwVndvxC2sY/&#10;4l9fPgH3La19dETHTTQa4X3YMISNScmoJTqW6EKDuBnIs3+KtsPPRRzBpQRL8mPl7rbBPi/N167e&#10;qimvZ6D5Q9SfqYd93SrkPV+F9jvywgNwlc2Xlk3FLOsxdHvuYtD5e/+z01LzK3HF64XnSg2KM6di&#10;9qZG9Htvommjb0ReamENeqXXA7fPioI4CzLy9qKl/xrO2Bb6gjfLE3B03ga8vai3Pois0lPSeofR&#10;p41Qk28d7RuWXr+OhtKH1PXoqaPf9LebSgLPybuFlopnot+iK4/26+/zHwuNDovFil6i4GKyaat+&#10;HvdLvw/+7r8/jpf+WAen6NbPpp14RFrGF5oJXr/4CbY/er/0e0U/wk0XzqkBnm9EnD6Ik0e/fYwv&#10;TtjwiBzKPWpDbehIN2VEXBYe+Y8ijoibACwWizUZatIFcT0fYYMangX7F2w49bWyTPQg7hFs/+Ia&#10;+m85sf2fQ9bzzzvwuRK43UL3qZeVker3/WI/zo0xhJOJjptoNIL6qLEIG5OSUUt0LNHpg7hSPFx6&#10;Ape/OoT8aDODKsHS3eAgzr8eLwZb7FiiPTfN/yw3LejTnkkXMpJNW6f3MmoK56nrGpSWUSdHyCxA&#10;2Vv6iRwEQZwlDxXt0rYGdaPP0hehzHlL3f4azFKCOP22Q4NIuU0vHUscHRh22zEvqF0OLJsxoMxz&#10;cQc3WipRuiDSc+Dkz6AfnY4n/BM9UOxYLFb0EgUXk07raRz8XQGy7/876ffC3+H+7AJs3v9R0Kg0&#10;LawL/P74Dh6x7sUJLQzzj1hTQ7bQ9/mfJSd4RpxLHTk3dRm2/0n/PLkQfEbchGCxWKzJUJMriLuF&#10;y0d+4xsJ9+DL+LjnFvpvtWL/L/5ROnfeh5/scPpHxQW7jnP7Vyrv8wdr5/fjX+Wfi4/g8v+5hJri&#10;7yHlvt+g5sot3HTvxy/u021DuM7YiI6baDT0f6MajLAxKRm1RMcSnS6I+vRD/LlfniW1A5WFMwXL&#10;qoRBnHa7ZmigFRp0ZWNj003p55AgTr79c1AeYdYBx5IMdeSatJjnChp3rRKMOAsP4rSRet5rLhyt&#10;rERlkP2wrZAnnUjDzPlLkJutPYfOF7R5IwZx8v72RXhtBlaUf4yuIemzkMo71ImGctEtrvK+9mKw&#10;aTOywl6jkbBYrOglCi4mq7YvTsK+Nhf/v7+Tfz9MxT89/RbOKK9pt5SG/w6ZmrsTp+VbVf1B3A9R&#10;Uv1lYJ1hQVyI8w3Ynvsd6X05+M2O17FanqhBvj31qZ2BkI8mFIvFYk2GmlxB3HW4Tx3C/v0HUfPF&#10;FV9bz6fYvkQO4r6H4iOXQpZX+UfRBUbNaSPi9EGcEtJdUdd33y+w3aluYxxEx000GqLrTIMQNiYl&#10;o5boWKLTB2VleKWpD17p/zydbwc95yzIuIK4FKQufh1nb9yWtlEDa04GUtIX4vmai7iDb9BdtwE5&#10;Sugmjzj7HDfk2z+lV266T2JnwYO6EWXhQVxaST365S2FjV6LJtJ+a+TRbIMRXpPJz6Sz4Zi7D/Kc&#10;r8qtqvaVIWGcb19Ht1+kYbFY0UsUXExKolFxB0/jS/0yX34Jl/J8uAtwVb+gjmr7GTaf/K9RjIjT&#10;a0bty7mYKo+M27QVJSGTQUS+DZbiicVisSZDTa4gTu+/sH/JP/jOjfctwYb9pyI8xy0wGi5w66lM&#10;9Iy4dny84V+kn/8Rv9jfGmF03eiIjptoNPTXgAYjbExKRi3RsUQXHJRNm7sNZ+RRcRhEu2OVeAKD&#10;cQZxSvusF3G88yJcp5vgdP4ZDbVvY1fJQqT73yfzTbxQ6er1hVyer1FX+jM1jIscxEkbCnqeW7BM&#10;LFi3D3XOc+hwO1FfU4Wjrqvwho7Q8xspiFNZ5qLY8aXvVtXbZ1E2J1X3OoO48WCxWNFLFFxMNuca&#10;Xsfj/90Xgv3df//feOEPJ8XPidMLGwEX2zPiAusIhHnKqLo/6Z5Bp83QGmkUHcUVi8ViTYYyRRAn&#10;e3ANaoImW1D5R8NFGTGn0AK7+/DgSxWoflmdDOLB32C/NvpuDETHTTQa/j5uPMLGpGTUEh1LdKFB&#10;2XQsKHf6AqVIt6iOO4jLRJ7jAm5FvVXTgvSHHsJM/+g43/PYvH11sGbKz38Lf9acfxIJ5fZWbYZT&#10;Pe3YhnGjcYs68k7b70hBnOjWVOmYPvgQ9oXTdctJLEuV0M73nLss3WvyZ8BbU8eKxWJFL1FwMdnI&#10;o9am//dclEScOfUCXCffwvYdb6m3i57Dn/5Y5BsR55/BNJZZUwPrPPennfj5VN2y+skgGMQlFIvF&#10;Yk2GmrxBnMp/a2oK/mHDKfQFvR5pNFyoW+h27sa/3ucbGbdvw//r/5tAoT47Tvze6ETHTTQaQX3R&#10;WISNScmoJTqW6ARBmWUhbGfkW1QB743T2JSjTZCgEgZxkZ61pj0TTteeWoSaXg+8A204svtVbFlX&#10;hLzcbN1ouGxYj3Rg6JZuZJs2+6l/tJk2CYQuQFPXCwzjRsMGzPKvLwWWhbvx0aFt+EPoe1KyUFhz&#10;OcqIONFkDfJndgVXKlchNWhZ9bMMGxHHyRrGg8ViRS9RcDHZnDvTgLov3MLXFMrspqLfId/BIy8f&#10;C0zq4A/eQpYLneH0L8ewWXkWXA5Kqs/62rTwzf++qfiBtTJowgiaGCwWizUZanIFcfLtpB9g//5D&#10;+Ng/+u0G3Puf8J0jl+yHW7+8fzTcCLeaasvdtxL73S7fSDslfPsrPt/xiPT+B7HhVI/4vSMQHTfR&#10;aASuAQ1H2JiUjFqiY4lOC7QQfOvkrLWo7f5GavXC030Cpfowbp4dbnl+gqCRX1qg5w0e+aUFaEEB&#10;3TxsUp5FF1zeob/CdWgNcqaqgZp+9tPMtajvu43+M9swVxnJpu33bV3ANQ1zbZ/6Jnnw3oK7ZhuK&#10;8/JQYN2N4+eacbh4MUobrkvbHcaA+wPsKv01ikt344j7ltJ2o+kNvLhvH7bM1cJFmQVZGxsxGHS7&#10;qzqK7s55OPLlCSB8y6Uv3A5n/yCu1DyHTP/7JUpw2YemjdmBNooZi8WKXqLgwozONVVju/VRTNV+&#10;f/ywAJv/WBcWlAUvJ8+suhOVTbqZUM83omLVj5XXfr6jIXiUXNM7nKzhHmCxWKzJUJMqiNPNkPrg&#10;b973PRPOPyIudNZU3Wi4aLOf+tepTeSg3vLKII6SROjfqQYibExKRi3RsYhNQ07J66g83oyryoQI&#10;Unl64Tp+CG+WPKwEW5acF3FYnYTAO9SDVukPENumN1Hj7PY9sw3DuNl6Avs2rcbqXR/APSA/W05a&#10;Vh7ptut55M5egnUVTehR1u+Fp6cJ+18rQW6GBSmWOVixdhvsjkOoqm3AGddFXFNmHx1Cp6MQ/7ii&#10;HHWtl9DuPIGqquNoamlGo+NFLEi3wJJdiC37Q9a7pRDZSkD3XSy2HUVLz4C6jx4MdP4ZDqvvmFIy&#10;lmLToUa4u7rR3XEWx+1WzJ+1ErsbL6C7+yLOOFart6zqyDO6/u2i7nZXCzJW/B6HT3+Jju5OuF1O&#10;OFs7cEVaX+3O8BlelVtm/6YLFWlUWCxW9BIFF0STCYvFYk2GmlRBnOSmez9+cZ/g+l0ZzaZ7RlxM&#10;o+Gu4MyOX/ieC7fhI3QrbdfU8E237mhB3ghEx000GkF90ViEjUnJqCU6luQiP+/tM1wduo4ztoVB&#10;t2pa1IkivL01KIw0Y+s9MQfW+q9xOexW1FhkIr+yHdfr1waPkqOYsVis6CUKLogmExaLxZoMNdmC&#10;ON/tqVXYoD4XThkdV7wDNUETKsQyGu463EfW4EFpmft+sR/n9M+Pu3UeH3KyBkoSoX+nGoiwMSkZ&#10;tUTHklTmlMN12xvyfDmN73ZTb6cDS0JHpd1jqXlv46vek+pEEeJlhORbanvdcORlil+nEbFYrOgl&#10;Ci6IJhMWi8WaDDX5gjhjER030WiI/lY1CGFjUjJqiY4lqaQWwNEpP9ttEG77UsGIuOtwlecGtScH&#10;+bl2XTgXss/RTcdC+5e43vQKZgtfp1iwWKzoJQouiCYTFovFmgzFIO7eEh030WiI/lY1CGFjUjJq&#10;iY4l2VhmFaLscBPcXZ1wOz9ETWUVaur/DJfzJCrWPaabPTW5yEHhZxeqYr9tNrUIhy+chm1uyKyz&#10;NCosFit6iYILosmExWKxJkMxiLu3RMdNNBqiv1UNQtiYlIxaomMhMjIWixW9RMEF0WTCYrFYk6EY&#10;xN1bouMmGg3R36oGIWxMSkYt0bEQGRmLxYpeouCCaDJhsVisyVAM4u4t0XETjYbob1WDEDYmJaOW&#10;6FiIjIzFYkUvUXBBNJmwWCzWZCgGcfeW6LiJRkP0t6pBCBuTklFLdCxERsZisaKXKLggmkxYLBZr&#10;MhSDuHtLdNxEoyH6W9UghI1ERBGxWKzoJQouiCYTFovFmgzFIO7eEh030WiI/lY1CGEjEVFE/+t/&#10;/S9hO9Fkwn5OZsG+TmbBvk5mwH5OZmHwvi5sJCKKiCd4MgP2czIL9nUyC/Z1MgP2czILg/d1YSMR&#10;UUQ8wZMZsJ+TWbCvk1mwr5MZsJ+TWRi8rwsbiYgi4gmezID9nMyCfZ3Mgn2dzID9nMzC4H1d2EhE&#10;FBFP8GQG7OdkFuzrZBbs62QG7OdkFgbv68JGIqKIeIInM2A/J7NgXyezYF8nM2A/J7MweF8XNhIR&#10;RcQTPJkB+zmZBfs6mQX7OpkB+zmZhcH7urAxKRm1RMdCZGQvrd9EREREJlR9uIYoLkT9iyaO6Jqe&#10;yMgYxCWIUUt0LERGJjq5ExER0eQnClSIxkLUv2jiiK7piYyMQVyCGLVEx0JkZKKTOxEREU1+okCF&#10;aCxE/YsmjuiansjIGMQliFFLdCxERiY6uRMREdHkJwpUiMZC1L9o4oiu6YmMjEFcghi1RMdCZGSi&#10;kzsRERFNfqJAhWgsRP2LJo7omp7IyBjEJYhRS3QsREYmOrkTERHR5CcKVIjGQtS/aOKIrumJjIxB&#10;XIIYtUTHYlyzUfT2OQzc6UGjbREswmVGzzLzETxTuh37j32Ek7ueRIZgGUoeopM7ERERTX6iQIVo&#10;LET9iyaO6JqeyMgYxCWIUUt0LKNhmfUEbIca4e7qhNvlhNPZio5u6b8bK1FWmBO3MCwmljxUtA9J&#10;RzWM/qZXMFu0zGilzkfRK9vxtqsPXmnNd912zBMtR0lDdHInIiKiyU8UqBCNhah/0cQRXdMTGRmD&#10;uAQxaomOJTYWZOTZ4bpxG57uEyjNmRZ4LX0RNtV/DY/3FlrsKxM4gsyC9Pkl2PnmZuTNShO8PnZp&#10;JfXolz4vBnHJT3RyJyIioslPFKgQjYWof9HEEV3TExkZg7gEMWqJjiUmszag4cYw4O1CzaqZ4a9n&#10;rkV9n/x6H87YFiZ2ZNwEYBBnHKKTOxEREU1+okCFaCxE/YsmjuiansjIGMQliFFLdCwjy0R+Zady&#10;q6a304ElFtEy6Vji6PAtc6UST/zzL1F2pA0DcgOGcdN1CFsKFmFxaSVaB4blpeDpPg37xgJkZ+ai&#10;5LVDcN0chnegBVW2Vfh/88pQ67qAi84TqDruQveNK2itK8eKDIuyPcv8l3Co4SzcXdcw4LmOpk3z&#10;YMkuxk5HDeqbXFJ7OxrLlmB2sQMtN+4Anms4U5YLS0Y+ymrPov2iE8erTsLVfR09rSdQtmJG0PGE&#10;BXEZ0j7a9qGh+xtpH9twZPfvsaEgJ+b10cQRndyJiIho8hMFKkZTuW8Dfp41RbqmmYKsRWuw8533&#10;Q5Z5GztX5yJLvu65Lx9bq/SvRfIutub/U9g1k59wPe/D8eqTvu2kPAzrvupA++41eEzZxxRMySmE&#10;bV+V7n1vY8czczEl5QHk/NsW7KnW2o1F1L9o4oT1SSKDYxCXIEYt0bGMyPIEHJ23pXffRX/9aqSJ&#10;lpFo4RW8l1FTmKV7htttdDqeUEfJaaGeF3fcdizUQj1lG3/DlcpVSM1aj4b+YXj76mDNlIO3ObDW&#10;90rvGEZ/w3r1AkF7j7xfQ3Dbc6U2C9JzrKhsH5R3ArfbPsOnF77AiY/cGPBKP7sqsK3hOrzeXtRb&#10;5yjLZ1rr0OeVlu4/hdIsX8inPxb9iDjLgu347Nwx3W25D6E0xvXRxBGd3ImIiGjyEwUqhlJth3Xu&#10;A8r1zJScYuwIDeGqK2D7t59ginbdE68gbsaz2BkamL2zFXlq2BYUxFXvwtMztPbQ9wfCuylz1+AP&#10;Bg3hZKL+RRMnqD8RTQIM4hLEqCU6lhHNKYfrtjy0TQu8BMvI5tnhvitvZQCusvlS23QstLfijtSi&#10;H0lnWeJAp7y622dRNifV9965u9H6t1bYF05HihrE6UMwf8jXX4+SNHV7KTNRUn9NatTvVyrmlJ2F&#10;HM95h77CUTkgS12MDf9pQ2H2PF9wdrcN9nnqM+XSVqO+X97pa6gvCdxyGxrEWXLW44PP3g9+Np4W&#10;xMWwPpo4opM7ERERTX6iQMU4HNia/33f9UzWUmwIGmUmj5TbimcXhdxhEXMQJ+AP/R7AT1fbURn0&#10;2l5syNVvSxfE7VuDHKltyqJNeOvwAWxY9G2kTMnFBsf7qNyzBj+dIi2f9SS2ho3kMxZR/6KJE9Sv&#10;iSYBBnEJYtQSHcuI/AFbrEGcbjktxLujhmzKqLET6PXIt6dqgZ0cnn2Bv+lGyFlmzsey3Gykq+v2&#10;h3cjBnGBEM3bW4PCVG1ZlWUm5i9bhOx0dbSaf1Rd5CDu4ZwNOPnlCWwKCuFUMa6PJo7o5E5EREST&#10;nyhQMQbdbaBT5uLpnW8LlvEFdfKtoK9sLMT35GXHHMTpthcWmlXhD6vnK6Pupsz9BX7xP+6Trq/C&#10;R8Tpgzhl9JtjO57OeSDK/huLqH/RxBFd0xMZGYO4BDFqiY5lRGMeESe3Pwyb85bUNii9dyks8iiy&#10;U61wftqBO/Lto65yzEnJxsamS3DaHg5en5627lEEcfoRdZHlwu6Wb5+NEMSdP4Fq9yBwx42KJRm6&#10;90UiXh9NHNHJnYiIiCY/UaBiCEG3gWpm4LHircJnrL33aj7uk5cJC+L2wJojB2faOvTPdtPxj4ab&#10;gu89sytoNJx/VNuU+bDueUNd30jPiPujOppPMLrOoET9iyZOoM8STQ4M4hLEqCU6lhGlFqGm1yO9&#10;e5TPiFPaLcgqPYV+r/pMuO9uRuP5Q8h/SA33Bhux8aF1qLtUr3ummgXpC9ahos4Jd8c5OOuPoPKo&#10;C9ekxYPDtTEEcemPYV3FCTjdF+F2foiayuNwXZOOTX97qSSwDgfWV3bAIz/T7uJ+LAkdYRfj+mji&#10;iE7uRERENPmJApXk9x52PvMj4TWNKCiTjS+I04++891S6n8t7HZVbX0RAj2FNoJuCrKWP4/fas+w&#10;y8qFdbdxR8aJ+hdNnOB+T2R8DOISxKglOpaRZaGw5jLkMXExzZoaekto5lrU9w0Dd9rw7jtNaFZG&#10;xmkj5W7i06oP0Va3Fpnq8pYFO+AaGIb3xunA7aDqiLhxBXGWXJS7bsLrvYbGTfPVySPUEWwRgzhp&#10;Hdr+YxAXK/KROob10cQRndyJiIho8hMFKslPC7umICt3g28EnP4ZbYKJFCIHcTGIOBpOm+1U2o/8&#10;rXAobSMFce/DsbMYOVN8I+NK8mf79lkTGvQZiKh/0cQJ6jdEkwCDuAQxaomOJRaWnC1ovDEsp2zq&#10;DKEhy6QWwNE5JL3ehzO2hWoopdGCPA+G+j9TJ2iwIGtjIwal1m+G2vG+fwRdGubZ2yDfhaoP0lIL&#10;a9A73hFx2u2t+pBMG+0XIYjzBY+pmFX6MW7IKaOnA5WF6i2no1gfTRzRyZ2IiIgmP1Ggkvy0sOuf&#10;kPfqu/72aGHb2IM4/Wg4+dZT3YQQVduQd1/geipc8P4ptFtq9bexKuHbIXWUn+A9BiHqXzRxxH2O&#10;yLgYxCWIUUt0LLGxICNvL1oGhuHprsOmBZmB1yw/Q2nd1/B4b6HFvhIZQe/zSc2vxBWvF4NNm30X&#10;AzJ1dtTgUXbarayAd6ANR3a9hOLil7DrSBsG5LYbjSh/8U0c3LJQWlZ7HpsHvTVF6kg1LeCTM8OQ&#10;kXnq9iDtp/vIbpQW/xqluz6AWzomeK+hqXwL9h3chLm6mVcDz6TLhrW2S9qStGj/p7DNnTaK9en2&#10;geJOdHInIiKiyU8UqCQ/7dZU8Yg436QIwe8ZcxCnGw0XGPWmUWdA1V1TBQsJ1fzr+r7U7pDa1ECR&#10;QRyNgbjPERkXg7gEMWqJjmU0LLOegO1QI9xdl9HR+gWczmbpvzvhbjqMXUVzQ0bC6VjyUHHxUsho&#10;ujmw1nfgnHKrqm7ZlO9i8aZ30ejuRE93O1zH30TJ/Bzk7T6N9u7LaD9zEM/nvYA3a5zo8cjD1ADv&#10;zVbU7ivHZttbaOr5RmlTArL6t7BrYwGylaDPgozFm3GosQ1dPdL+u47DXvIIZuW9jsb2y+hu/xSO&#10;54tQevBDuDouo6enRyIfWw3KC2YhJWMl7K7rvjBuoB2nD23GiqUjrM/6cOTPhOJCdHInIiKiyU8U&#10;qBiBf4KE0OuakBlI/QFcqJw12KNbn1iU0XARRbo1VXQbq+BZd2EzshqHqH/RxAnqN0STAIO4BDFq&#10;iY4lUSzp6Zge2j49HenCZ84lqwxk5z6O3OxYZlClRBCd3ImIiGjyEwUqxiDPRLoJTy9SnwsnB1yL&#10;nsWGkMkOxhXERR0NF4koiKvCno1LlUBvytw1+IP++XXVFbBxsgYag7A+TWRwDOISxKglOhYiIxOd&#10;3ImIiGjyEwUqRGMh6l80cUTX9ERGxiAuQYxaomMhMjLRyZ2IiIgmP1GgQjQWov5FE0d0TU9kZAzi&#10;EsSoJToWIiMTndyJiIho8hMFKkRjIepfNHFE1/RERsYgLkGMWqJjITIy0cmdiIiIJj9RoEI0FqL+&#10;RRNHdE1PZGQM4hLEqCU6FiIjE53ciYiIaPITBSpEYyHqXzRxRNf0REbGIC5BjFqiYyEyMtHJnYiI&#10;iCY/UaBCNBai/kUTR3RNT2RkDOISxKglOhYiIxOd3ImIiGjyEwUqRGMh6l80cUTX9ERGxiAuQYxa&#10;omMhMjLRyZ2IiIiIiJKT6JqeyMgYxCWIUUt0LERGZvBfekQxYT8ns2BfJ7NgXyczYD8nszB4Xxc2&#10;JiWjluhYiIyMJ3gyA/ZzMgv2dTIL9nUyA/ZzMguD93VhY1IyaomOhcjIeIInM2A/J7NgXyezYF8n&#10;M2A/J7MweF8XNiYlo5boWIiMjCd4MgP2czIL9nUyC/Z1MgP2czILg/d1YWNSMmqJjoXIyHiCJzNg&#10;PyezYF8ns2BfJzNgPyezMHhfFzYmJaOW6FiIjIwneDID9nMyC/Z1Mgv2dTID9nMyC4P3dWFjUjJq&#10;iY6FyMh4giczYD8ns2BfJ7NgXyczYD8nszB4Xxc2JiWjluhYiIyMJ3gyA/ZzMgv29eRUfbiGaNLK&#10;z88X9nsaP/5OJ7NgEJcgRi3RsRAZGU/wZAbs52QW7OvJSRReEE0WDOImDn+nk1kwiEsQo5boWIiM&#10;jCd4MgP2czIL9vXkJAoviCYLBnETh7/TySwYxCWIUUt0LERGxhM8mQH7OZkF+3pyEoUXRJMFg7iJ&#10;w9/pZBYM4hLEqCU6FiIj4wmezID9nMyCfT05icILosmCQdzE4e90MgsGcQli1BIdC5GR8QRPZsB+&#10;TmbBvp6cROEF0WTBIG7i8Hc6mQWDuAQxaomOxQgsMxfjOdubcBx6HSU504TLxFcGsleUwGavRN2x&#10;HcjLsAiWicAyC7nP2WB3vI03Sx6GRbQMxQ1P8GQG7OdkFuzryUkUXhBNFgziJg5/p5NZMIhLEKOW&#10;6FiiysiDzXECrqvfqGsYQlfTEVRWVqKy6mRIew0cZYWYmZKOBevsOHTEiR6PF/D0wnX8EHYVPSTe&#10;RlQWZBa8hkNVH8M9MKxsx23PFSwXT9MxX9r/yuOtuCntPryXUVOYJVhOILMAZYfex4fuW5Dfetdt&#10;xzzRchQ3PMGTGbCfk1mwrycnUXhBNFkwiJs4/J1OZsEgLkGMWqJjGZkFmdY69MnJEm6iaWN2eLso&#10;rEotQk3vADodBUjVt49JLuzuIWlDiQjiVGmrUd9/V9rmNdSXzBQvI5SGefY2yO9kEDfxeIInM2A/&#10;J7NgX09OovCCaLJgEDdx+DudzIJBXIIYtUTHEhNLHira5SBsGH31a5GptSthm0dqv41OxxNBt2Fa&#10;ljjQ+bfPYJudGljPmM1ESf01aTtGCOJSkFZSj37pnQziJh5P8GQG7OdkFuzryUkUXpiOYxMemxL+&#10;2dyXvw3vhS1fhT0blyJLWWYGHlu9C46wZaKo3osNuTN828jKhXX327rXD2DDom8H7YPivnxsrVKX&#10;eWcXrIvU90/5CZ74fQUq/e9/H46dxciRjmVKTiFs+6rUdvNiEDdx+DudzIJBXIIYtUTHEpvpWGhv&#10;xR1pHd6+OlgztWemZaGw5jK80v/dcdux0KJfvgW3mjarFyEWZCzejEMNn8PlcsLZ2o5O9yc4aNWe&#10;oSa9vqIMta5mnDleg+Ouy7hx9SLOOFYjR1lnpCAu0np/hszcUlQ0XYEcE8J7Hc79m1CQPQ0pGbko&#10;sdlR3zkktd+C+4h0sZI7G9nFe9Hg/itudLfB6WyBu7UNXUPycD9dEJeRj7Las2i/6MRx+dbc7uvo&#10;aT2BshXqxY4qchD3XSze9A4aXC64nF+gteMS3I0HYE3Ic+8mJ57gyQzYz8ks2NeTkyi8MJvK3c/i&#10;e2GfzfeR96ojfNk9a/BTJbR7ADnPbB9dCHe4Cn9YPR9T5PVPmYund+pDOEn1Ljw9Y0rIfkxBVv5W&#10;dTvvYeczPwp5/Ud4evd7vve/sxV5WdL7p8yHdQ9DOBmDuInD3+lkFgziEsSoJTqWWFkW2uG+4wW8&#10;vai3zlHbLcja2IhBeeW3z6Jsjjr6zbIU9nOdaCiVnwtnQUbeXrT0X8MZ20Jf8GZ5Ao7O24F1zX4F&#10;Tf0eDGrBnTbSzr9OURAX63qHQ/ZZlo2NTdfR3/QKZqekYpb1GLo9wxhwvYHF6XLIKK27sBKd8jPu&#10;/EHcQyhtuA6vf12BW3O9/adQmhWY0EEcxM1Anr0Z/f2fwjbXF7wpowbl9weFmzQaPMGTGbCfk1mw&#10;rycnUXhhNu+9mo/7Uqbge8/s0o0uE9CCLjkcy92APdWCZSJ6H45Xn/SPpPv5xr3h26rahrz7pNdn&#10;PIudwnXvgTXnPqRMycUGRzXe2piLKSnfxmMbD6C62g7r3AekdYsDRLNiEDdx+DudzIJBXIIYtUTH&#10;Erv5KHMNSGvxoLemSH3umzwi7hKGhuSJFHTPj5u7Gy1/PekLl7TbWgcbsVELq9IXocx5S3rPXfTX&#10;r0aGElzpR9XNQkHZXuwsmquOmBMEcTGsNy0lE/mVncqIvduucsxR1iXJXIv6vk7fc+1SV6Hyyh3A&#10;24nK/Ezf6zL/bbchQdzdNtjnpfmWiXD7qiiIsyzej3bP3UDYmGJB+rxyOAdDRt3RqPAET2bAfk5m&#10;wb6enEThhblUY8/qh6XPQg20hMvIHNia/33lM5uSU4wd77wvWCYKf4gXZSTdvjXIkde/aBPeEr2u&#10;jYjTB3HK6LcD2PHMXEwZ0yi9yY1B3MTh73QyCwZxCWLUEh1L7FIx2/aZMvrN21uDwlSpTQ60vm7C&#10;gepLStjlC5lSMafsDHrUZ8n5R31dc+GoPNtqkP2wybd1Zq1HgzxyDd+gp/F1FMxSgy6/8CAupvXK&#10;y2kj+e60wr5wutKWVlyL650OLLGkILWwBr1yFtZfj5I0/Ta1CSJ0IZllJuYvW4RsZdSc/LM6Am/E&#10;IC4dSxwd0ifkwTXX8ZB9lRzcghUZHBE3FjzBkxmwn5NZsK8nJ1F4YS7vYmv+PwV/LlN+grz1u3WB&#10;ln40m07WIjz7qvaMNi3Q016/Dzmr96jvD4R4AVOQtejX2Kp7jptvZJ5+mQeQk/9b7NSHfmHPiNuL&#10;t9R9mzJ3Df4wqlF6kx+DuInD3+lkFgziEsSoJTqWUcnajCZ5BJcyS+p3kWmtxYW6tcgKusVyAcpc&#10;bf5ZVGObuEC+zdQO1w3lKXTw3HSjbucqzPI/cy48iIttvbI5sNb3KiGYbySfPIrvAi5W5MGihIZn&#10;IUdp4esRBHFhxMuE71ukZ9zRePEET2bAfk5mwb6enEThhbmot3uGfTYP4Ker7b6QTfjsNo32jLbI&#10;QZz4GXQq/22ooe8PiBaw+Z9Zl/ULWNc/pUzUMKZJJCYpBnETh7/TySwYxCWIUUt0LKOjhVryLKkl&#10;eL7OhTr5eWn+Z7NdRs1vXkPjpfd9I+ak92ihVPiIM4GMpdhUeRZXlWezfYPuug0RJ2sYzXpT895W&#10;nvemBIVZT8Jx8aw6Oi4N8+xtkG8ujSmIS38M6ypOwOm+CLfzQ9RUHofrmkd6s+52VUnkIE67ZVbb&#10;Bo0XT/BkBuznZBbs68lJFF6Yz/t4+51D6sg23eg1LSRTbxnVP9utct8G/Fx9Xlz0Z8vpAraspdig&#10;jIDTz7yqm2xB9u67cCihm34UXsgymne24+mcByBP/PDv1hUhYd9It9qaA4O4icPf6WQWDOISxKgl&#10;OpbR0U1QcLkFzW1VauCm3Xp5G5fdF3HJ/wy5wC2k8HbAsSRdt64Q6XOQPVMOs9RJGAb0kyxoz6cL&#10;vzV1xPXK5Mkj3PJNtQNorqrDxTbtWXS6ySZCA73QZ8RZclHuugmv9xoaN81Xn12nhnVBQZxolJ32&#10;+Ui7q94S698OjQtP8GQG7OdkFuzryUkUXpid/xbR+/KxtUpq04I47WdlucAtrfflb8N7IesICARx&#10;QctpEzOk/BPyXn035D2xLKMFhvLIvTfwB2UbvvBNG4EXfb/MgUHcxOHvdDILBnEJYtQSHcuo+QMq&#10;/aQNUYIx//LDuNGwAbO0dvk9C3fjo0NFmG09gs6hXt3tnVpwNQBX2XzpZ210mu7WzhHX+4x/3wIB&#10;oheeoetwKutUX5tTDtdtOVkMmVk1dCKGeXa4laFzutBN24egIE48ys7/LDrvVTSU5qjLyqZj4Zsf&#10;4JB6Ky+NDk/wZAbs52QW7OvJSRRemMvb2LlxLawb1WfCVe/FhlzfM9j8kyb4b00VjYgbeeSZ/9ZU&#10;0Yg4ZeIF+Rlw78OxezOsqzerz4QTLaOtswp/WD0fU+TnzOVvlfZbC/sYxIViEDdx+DudzIJBXIIk&#10;orwD7Whw7IbN9gaqXL2QI6fxluhYRk9+xtpleEMDN/X21PARX9Mw1/Yp+pUQ6hbcNdtQnJeHAutu&#10;HD/XjMPF833r08+6qt0C2/8pbHOnST9rQZx8S+wT6mi0kdY7W12XKrVA2j9pHYOfwTY7VffaDOTZ&#10;mzEgZ3EDbaix/Rp5ecXYuO8EWq99I628Hy2OPTj25y9xQZ5QQt7Wkd0oLf41Snd9ALcycu8amsq3&#10;YN/BTZirC+KCPgvLQtjO9PlGxWnbWVEI664TOHeuCsXyDLP+faJY8QRPZsB+TmbBvp6cROGFebzv&#10;m3lU8LnIt3s+vfNtdTkt+ApfLqYZVKvtsM59IOy9QTOoOjbhMeX5blGWUbwPx85i37Pgsp7EVnXb&#10;4c+h+z7yXnUE9sGkGMRNHP5OJ7NgEJcgcS3P16grnY+MBdvQdEOeOVQOapphz1NnO1LMxq9qrygh&#10;znhKfwzjYVlcgXPnKrA4KHBLx+IKF84pkyDo22XfxWLbUbT0DKiBogcDnX+Gw/qwb9mMfJTVfYnO&#10;dieOV1WjtqkZLY0HUbogE5bsQmzZ34Qe5blxXnh6mrB/SyGylW2PsN4gckDWigFlZtfQ16T1bDyA&#10;OqcbXd0daDn9PnYVzUPminLUtX6FLvdH2JU3ExmLN+NQYxu6ei6jw3Uc9pJHMCvvdTS2X0Z3+6dw&#10;PL8ShVveQlOPHODJu3MFTftfQUG2HCZK28l4HLZjX6JnQI1VPf3oPHMQ1hz1dRo1nuDJDNjPySzY&#10;15OTKLwwlyrseXUN8uRnrSmfiTyb6bPYsFsL4TTyyLln8ZgyCk5ebgYee2ZT8Iym0byzGxueWRS4&#10;Ts1ahKe1UXiqyn3bYM3/SSDwEy6jjsSbMh/WPYEZV5Xj+H0hJ2sIwSBu4vB3OpkFg7gEiWcpty9a&#10;5mD52tfwXms/4O3DGdtCWFKmIaf0GDqHhuG58TnsLzngvjO+KE50LOYxD5saW32TSwhfJyPiCZ7M&#10;gP2czIJ9PTmJwguiyYJB3MTh73QyCwZxCRK/kmfRtGGNMhOpXF4MtbyOBZYUWOZuwxn5VkilPOg9&#10;WoGjyjPRxl6iY5ncpmPBa1U4bCtCwaZadPaehJW3gE4qPMGTGbCfk1mwrycnUXhBNFkwiJs4/J1O&#10;ZsEgLkHiV17cdh3EG85bvp8GnChfMB0plvnY1HhNdyuqHNi9gb3Kc9LGXqJjmdzk22XdvttWvbfw&#10;5e5lugkcaDLgCZ7MgP2czIJ9PTmJwguiyYJB3MTh73QyCwZxCRLXGvwc5UufxNot61E0P1Na/zTk&#10;vPgRriqPRBuGZ9gL79BFVP36RXWW0LGX6FgmvwxkL1uJlQtmCp4bR0bHEzyZAfs5mQX7enIShRdE&#10;kwWDuInD3+lkFgziEiS+NYyB1nexLncWLOnzUFh2HO3yTJxy3T2PikemK9u0LLTzGXFEIXiCJzNg&#10;PyezYF9PTqLwgmiyYBA3cfg7ncyCQVyCJK6GMeD+ALvLD6KpW52JcxwlOhYiI+MJnsyA/ZzMgn09&#10;OYnCC6LJgkHcxOHvdDILBnEJkvi6i/4/n8LngxwRR6THEzyZAfs5mQX7enIShRdEkwWDuInD3+lk&#10;FgziEiTu5R3Cza/dcDmdcAp9jIpfb0F9/131DWMr0bEQGRlP8GQG7OdkFuzryUkUXhBNFgziJg5/&#10;p5NZMIhLkLiW52vUlf5s5IkE0lYziCMKwRM8mQH7OZkF+zqZBfs6mQH7OZmFwfu6sDEpxa+8GGza&#10;jCxlvRnIzl2GvKJ12GKzwSbZsq4IecuXYv7MNAZxRAI8wZMZsJ+TWbCvk1mwr5MZsJ+TWRi8rwsb&#10;k1L8Sg3iMn+Dqs6/ST9FKG8fzmzbiQ8ZxBEF4QmezID9nMyCfZ3Mgn2dzID9nMzC4H1d2JiU4lne&#10;vjpYF9nhjpqxeeH562X03OFkDUR6PMGTGbCfk1mwr5NZsK+TGbCfk1kYvK8LG5NSfGsQ7W9vwW5X&#10;v/qzqLwYbDuLNs6aShSEJ3gyA/ZzMgv2dTIL9nUyA/ZzMguD93VhY1KKd3kHmrFn9Rs40z+stgSX&#10;d+gyPny5jM+IIwrBEzyZAfs5mQX7OpkF+zqZAfs5mYXB+7qwMSnFs7zdh7EqwyLcThBO1kAUhid4&#10;MgP2czIL9nUyC/Z1MgP2czILg/d1YWNSimd5e2tQmKquOz0bucuXY7nfMuRmZ/heYxBHFIYneDID&#10;9nMyC/Z1MrL8/PyYlZWVCdvNQvT50eTD3+lkFgziEiSudfssyp/cjqarQ5FnTfX0ooG3phKF4Qme&#10;kslL6zcREZFJVR+uoRiJPj9KbqLrnpHwOp3MgkFcgsS3BnDB1YFB+T+9Q7jZ042ujkvo6u7FzSEt&#10;ePPizqU2XOBkDURBeIKnZCK6cCUiInMQBU4kJvr8KLmJrntGwut0MgsGcQkS9/L2o732NeTNSgve&#10;lmUWctfuQ1P3N+qC46ugdRNNAjzBUzIRXbgSEZE5iAInEhN9fpTcRNc9I+F1OpkFg7gEiW8NwF1R&#10;gAz/+jOQnbsMy5cvQna6OolDRhHe6xxSlx976Y+BaDLgCZ6SiejClYiIzEEUOJGY6POj5Ca67hkJ&#10;r9PJLBjEJUg8y9tXB2vWQygoOwxnRx+Ggu4+vYuhGx0441iDhb86hqvjuzNVeCxERsYTPCUT0YUr&#10;ERGZgyhwIjHR50fJTXTdMxJep5NZMIhLkPiVF4NNNiwq+9z3jLiIdQvO37+Cml6P+vPYSnQsREbG&#10;EzwlE9GFKxERmYMocCIx0edHyU103TMSXqeTWTCIS5D41V3017+Kl5tuqj9HqtvodLwMu3t8t6eK&#10;jmVysCCz6F1cHBjE1cZtWGCR29IwM/c3sNkP4tCbJchR2miy4QmekonowpWIiMxBFDiRmOjzo+Qm&#10;uu4ZCa/TySwYxCVIPOuu+wDWvteJqHedentRb/3lPQjiUjGraAcOHXGix6PuoacbziMHYFsxQ3rd&#10;gowVW3Cw6mO4B4Z9r3tvwf1hJd4seRgW4TonQjoWV7ghjxf09jdi0+zZKCg7iKoP3RiQd/tuG+zz&#10;QibCoEmBJ3hKJsTjvcgAAJZmSURBVKILVyIiMgdR4ERios+PkpvoumckvE4ns2AQlyBxrdvN2PVY&#10;AcrqWnFt6K7aqJUHA11foMb2ODKyNqNpcHwPiRMdS2zmo8w1IK3Bi9uucswJez0LhTWXlTDR21uD&#10;wtTQ1xMgfSFKdu7Glrw5gQBwnh1u+SMNDeIyVsJ+9iwqC7MCbWRIPMFTMhFduBIRkTmIAicSE31+&#10;lNxE1z0j4XU6mQWDuASJbw2j/8w2zJVvnbTMxPxly7F8uWwp5s/UwqMZyHecxx31HWOt0OOI3UyU&#10;1F+T1iDfSrsaaWGvp2GevU16VR7hZ8e8sNfvkbTVqO+X9kofxMkhXMsteHEN9SUzw99DhsITPCUT&#10;0YUrERGZgyhwipt3dmPDM4uQpZ1zshbh6Y274Qha7gA2LPp22Lkp5b58bK3S1rML1kXyXS1S+5Sf&#10;4InfV6DS//734dhZjJwpKZiSUwjbviq1Pf5Enx8lt7B+FQNep5NZMIhLkPjXMAbcR2DTj+ZSWWY9&#10;AVtNm+8Wy3GWfr2jM9YgbgZWlH0AV7sbzuM1OO66jBs9Lagry0eG8roFGYs3oOJYA8643OjqPI2y&#10;BZmYVbATde4+eOQRge1HUZozDSmWB1Gw8yTcN+8AnltoP7be99w3y0KUHjoFl7sL1wa+QX/TK5it&#10;bT8siJuNoopP0aXcRjuIntbP4XQ6ceaYTX2unLw/m3GosRXuls/Q9GkLOq60w1VbhhUZlqD9dbZ2&#10;oFvZ33SpzYYaVxcGPF54BtrxsW0JUv2fAU0knuApmYguXImIyBxEgVNcVNthnfuA4LzzAH662h4I&#10;0qp34ekZU0KWmYKs/K1qYPcedj7zo5DXf4Snd7/ne/87W5GXJb1/ynxY90xcCCcTfX6U3IL7TWx4&#10;nU5mwSAuQSauPBi41gW3y6kERC53txLuxKtExxKbsQRxFmSVnkK/dxh99WuRKbdlrkV93zDgvY6G&#10;0ofU91qQUViJTuU4b6L5+Ec4c2ov1hW+hMp2eS5ZLwadh/CfdQ04tmstijbVokteNmgd6Vji6FBu&#10;jQ0KAkUj4lJy1WfthY6Ik/Yjby9aBv6Gzsoif1CYWVyDK3LAdqUGxZlqGCfa34KVeL7ygm/U4u2z&#10;KJuTqls3TRSe4CmZiC5ciYjIHESBU1zsW4Mc5TyjhWZV+MPq+Zgit+WswR5tuaptyLtPapvxLHZW&#10;697vtwfWnPuQMiUXGxzVeGtjrrSOb+OxjQd0Yd/3kfeqQ/De+BJ9fpTcRNc9I+F1OpkFg7gESXwN&#10;40azC5fujC+UEx1LbMYTxA3Bbc9Vl4uwHi0wQz9a7NpoucA6vTcaYVuQ6VvW8gQcnbelVv16U5BW&#10;Ui+9exxBXGqBtF6p/U4r7AunB9otS6Xl5UBwUNreUt+IReH+SrRn0vG214ThCZ6SiejClYiIzEEU&#10;OMWFYxMemyKfZ7SQLEIQpwZ2UxZtwlv69/upI+L0QZwy+u0AdjwzV1rfA8h5ZnvI7a4TQ/T5UXIT&#10;XfeMhNfpZBYM4hJkfHUXQ11/xtH6VtyIZbSbdwg3u8+hdv1ravgz9hIdS2y0AM0Lz7Xzymi9UM1d&#10;A+Ej0lLSMHP+EuRmZ6g/ayPXQgM9UThmQdbGRsgRWPA6tWXHGMT5g7zgsCy1sAa98gH016MkTX2/&#10;QpuIQj9RRYQwzx/QMYhLFJ7gKZmILlyJiMgcRIFTfFRhz+8LlWe3BZ93gkevvfdqPu4Lev0B5OT/&#10;FjvfeT+wrrBnxO3FW68+qTx7bsrcNfiDcCRd/Ik+P0pugX4VO16nk1kwiEuQcdXg5yibO01azywU&#10;13bjbvdhrFKePybelp8/5Bl7Cdcbk7E+Iy6UtlwsQVyEcM2/L2MM4oRhWSrmlJ2FHM+Fz/qqG5nX&#10;6cAS5VlyDOKSBU/wlExEF65ERGQOosApLqorYPu3n/hGwPlNQdaiX2Orf0KFauxZ/bDu9YBoAVvl&#10;njX4qRzwZf0C1vVPqWHfDDy2eteEjowTfX6U3ER9ayS8TiezYBCXIOMq73Wc2VWAnAWlqOkYDIzA&#10;CpoxVWfZfMyUwx9DBnGZWLBuH+qc59DhdqK+pgpHXVfhDQnR7n0QF9j/8BFxomNjEJcseIKnZCK6&#10;cCUiInMQBU7j9776LDfpPOOfREF3a2ro8+DefRcO5ef34VBHugVNyKD3znY8nfOAtN65+HfrCnxP&#10;PZf5qM+OC31PnIg+P0pu+uudWPE6ncyCQVyCxLXutmHPmkPqw/8jlLcPTa+UGSyIm44F5U4MeIdx&#10;o3GLb4ZT/3LjCeKysbHpptQaQxA3pxyu29LnOmIQF7gNFoON2JilH6Go3U47jL7a59RjZxCXLHiC&#10;p2QiunAlIiJzEAVO46cb6SZ4HlzEkE2mTd6Q8k/Ie/XdkNcd2Jr/fek1eebVN/AHZRu+8K1y97NK&#10;KHdf/ja8F/Se+BF9fpTcQq95YsHrdDILBnEJEt8awuWOHt9smxFrGAMX3PjaUJM1aGGVPjDTnrcW&#10;SxAXh2fEaZMnRA3iZmDZc4XI+e56NPTLM7r2ot46x79ef/Cnb4/wnLmUrM1oGpS/IwZxicITPCUT&#10;0YUrERGZgyhwGj/9iLi5eHrn21KbbkRcysOw7qtWlnPs3gzr6s3qM+GqsGfjUt+IOGVyBt1z4vzv&#10;n4Ks/K1w+MM+BnEUmei6ZyS8TiezYBCXIPEs7w0XTjivI1LE5u3+BAf2H4fr6jdqy9hLdCyx0cKv&#10;0FBMowV1Uvlv7XwIpQ3ycQ1jwP0BdpX+GsWlu3HEfUtpu9H0Bl7ctw9b5qbpwrGbaNqYra5TG4km&#10;fQb+Z7NJhLOmBoLAoGe8aUGctwOOJenq+/WzoD6OjIXlaGzcjrn+EXxe3Gl3IF95bp8FGfkOtN++&#10;iRb7ysDsqML9TYFliQOdyhfJIC5ReIKnZCK6cCUiInMQBU5x8c5W5GVNEZx3tCBNWsY/s2qo0JlQ&#10;34djZ7HvWXBZT2KrOpGDFr4F3hc8EUS8iT4/Sm7B/So2vE4ns2AQlyDxLG/vUazf4wuRIpW3rw7P&#10;P74H7oSPiJuGnJLXUXm8GVe1W2c9vXAdr8S+dY8gNSUVMwu2wVHTiI6BYd/r3n50nD6Cg7Y8ZGQs&#10;xaZDjXB3daO74yyO262YP2sldjdeQHf3RZxxrMGC//08dh1pw4CyejW0sz6JvHX70dSjho+eK2ja&#10;/woKVzyDLW+7cFNZ1os7XQ3YY9sAm/0InNqy3j601v4RZZu3YX/TFXiUxm/Q0/QWthTkwCKHa3mv&#10;o7GzX3rNg4GOj1C+Qp09Sjre7KI3UOt0o6vnCrq6LsHtPAZ7yUKkK69L780V7e9izM4tRUXQ9g7i&#10;tZLcQHhHE4IneEomogtXIiIyB1HgFDfv7MZv83UTNkz5CfJWb8Me3fPhKvdtg1W/TNYiPL1xd9Ck&#10;C5X7NuDncqjnf96c9pp+ZlZO1kDh9Nc7seJ1OpkFg7gEiWv1f4RX90YL4rzw9J3CxtlL/KPSxlqi&#10;YyEyMp7gKZmILlyJiMgcRIETiYk+P0puouuekfA6ncyCQVyCxKUGP0fZ3GnC9QtlrkV9nzrqbIwl&#10;XC+RgfEET8lEdOFKRETmIAqcSEz0+VFyE133jITX6WQWDOISJD7lhaf7BEpzpiM9exGWL18uWYbc&#10;7IyQ7VmQnvNLlJ+6rN72OPYKXi+R8fEET8lEdOFKRETmIAqcSEz0+VFyE133jITX6WQWDOISJH4l&#10;h3EfYe/xTmVSgoku0bEQGRlP8JRMRBeuRERkDqLAicREnx8lN9F1z0h4nU5mwSAuQYxaomMhMjKe&#10;4CmZiC5ciYjIHESBE4mJPj9KbqLrnpHwOp3MgkFcgiS2BuA+cgBVrl7emkoUgid4SiaiC1ciIjIH&#10;UeBEYqLPj5Kb6LpnJLxOJ7NgEJcgiS5vXy2KZ3CyBqJQPMFTMhFduBIRkTmIAicSE31+lNxE1z0j&#10;4XU6mQWDuASJZ3m7D2NVhkW4nSCpRajpHd+YOOF6iQyMJ3hKJqILVyIiMgdR4ERios+Pkpvoumck&#10;vE4ns2AQlyDxLG9vDQpT5fVmIDt3mTp7qt5SzJ/1MxQ7vsTAOGd0EB0LkZHxBE9mwH5OZsG+TmbB&#10;vk5mwH5OZmHwvi5sTEpxrdtnUf6bg7g4dFdtCC0vBp3/ifW1V8Y9s6roWIiMjCd4MgP2czIL9nUy&#10;C/Z1MgP2czILg/d1YWNSim99g+vdfdEnYuivh3X+brTcHl8UJzoWIiPjCZ7MgP2czIJ9ncyCfZ3M&#10;gP2czMLgfV3YmJQSW154Ot9GXtoTcHTeVtvGVqJjITIynuDJDNjPySzY18ks2NfJDNjPySwM3teF&#10;jUkpnuW98WfsLn7C9zy4ghJstNlg83sZ64qWIDvdgpSszWga5Ig4Ij2e4MkM2M/JLNjXySzY18kM&#10;2M/JLAze14WNSSmeFZisIZIMZC9fj7dbb/EZcUQheIInM2A/J7NgXyezYF8nM2A/J7MweF8XNial&#10;uJY8WcOyV3HqykD058TFoUTHQmRkPMGTGbCfk1mwr5NZsK+TGbCfk1kYvK8LG5NSfKsfbc4LGFR/&#10;msgSHQuRkfEET8nkpfWbiIiIiCaF9AemB2n+soWIIhD9bWAQwsakFM/y3nDhhPN6xNtOvd2f4MD+&#10;43Bd/UZtGXuJjoXIyBjEUTIRXcQSERERGRGDOKLYif42MAhhY1KKZ3l7j2L9njbcVX8WlbevDs8/&#10;vgfuO5ysgUiPQRwlE9FFLBEREZERMYgjip3obwODEDYmpbhW/0d4dW+0IM4LT98pbJy9BHb3kNo2&#10;thIdC5GRMYijZCK6iCUiIiIyIgZxRLET/W1gEMLGpBSXGvwcZXOnCdcvlLkW9X3D6pvHVsL1EhkY&#10;gzhKJqKLWCIiIiIjYhBHFDvR3wYGIWxMSvEpLzzdJ1CaI/1iy16E5cuXS5YhNzsjZHsWpOf8EuWn&#10;Lo97VtXg9RIZH4M4Siaii1giIiIiI2IQRxQ70d8GBiFsTErxKzmM+wh7j3dGnKwhniU6FiIjYxBH&#10;yUR0EUtERERkRAziiGIn+tvAIISNScmoJTqWyceCzKJ3cXFgEFcbt2GBRbQMTRYM4iiZiC5iiYiI&#10;iIyIQRxR7ER/GxiEsDEpJb6GcaPZhUsJnzU1FbOKduDQESd6PPK2vfBcO4fTtdWorKxGbdNF3JTb&#10;++tRkiZ6/72QjsUVbuU2Xm9/IzbNThUsQ5MFgzhKJqKLWCIiIiIjYhBHFDvR3wYGIWxMSuOruxjq&#10;+jOO1rfihhJujVDeIdzsPofa9a+hvj/y3KqxlOhYYpOrzth6F/31q5Hmb7cg01qHvlvJFMRJ0hei&#10;ZOdubMmbA4vodZo0GMRRMhFdxBIREREZEYM4otiJ/jYwCGFjUhpX+WdLnYXi2m7c7T6MVRmWsG2E&#10;SVt9D4O4mSipvyatITSIk1iegKP5aHIFcWQaDOIomYguYokmzG+LsfDb30LK9H/GiufWB9pf+Df8&#10;6FtSn/z2Y3jmt4HlX3zu37H4X2bgW2p//db3Hsbiwufxova+IL/FM49khfXxlJQsLHzmad92w15T&#10;Xy/6LV4segzp8s9B+6Ct81tIf6RY2a5vuW9h+kP5+A//chuxOu9/SPupLRf+Pt9y6/Efhbn40XRt&#10;XzLwo0dX+dajfTah+yPy7blYOPc70n+HrN+/ju9gXuE6dZuy8R5H6D749jFwTEsx73t/r7729/ju&#10;vyzFU/rv179fgXV863v/E8uLStVlAtv51oP/htXa+8Le/9/wo7wXRn5NsL2AaN93LH1O29cM/DjP&#10;qmt/ASse/G/+9WvrC36Pfj90373o9W/NwLwVv8KaoPWM8FmvXYV5ct/61v/Aihc26t6nrV/9Xv2f&#10;j7qvws9L2r9H/g3PrA2sR9wnQ9epfy18HUQTjUEcUeyCf2cbirAxKY2rvNdxZlcBchaUoqZjMHBb&#10;p2Um5i+TZ04NsWw+ZsrPOUvWIC7lu8h9Jh/ZGQtQXLYPlbUNOONsROW6uUjJyEdZ3Zf4+uYABq52&#10;wFVjw+KMVGQs3oCKYw1wtnagu/ssKvIypfXMwArbW6htcKK14zI6G8uxwGIJXrbzNMoWpEttNtS4&#10;ujDg8cIz0I6PbUuQKu+LZSFKD52Cy92FawPfoL/pFcwO2leabBjEUTIRXcQSTRjdH+vf+r+X4jda&#10;ACII4l58Lh8/9gdWen+P7z7ybEhAIROFHbKsCQji5Pf9PWb863NqEBNLELcev/nX/8cf8ASIwxFx&#10;6KGS93GN+pn5Q5eNWFP4PzFdej08zBrvcei2rdDCpvX4j7x/VrYZtsy3ZmLhs2rQJgxp5GX+Hyz+&#10;DzlE0m9HW7e279o+ya+FB3H6z8l/3JG2p4j8fcfW53T76t9/uX20QZzsW5j+L6uk9UZ6Xf/dxPJZ&#10;a+sJ+Zy0z0Pb35C+Fu3z+tb3FuFpNUgT98nQ/hv6evA6iCYagzii2Il+ZxuEsDEpxbXutmHPmkPo&#10;jHabqrcPTa+UJV8QN8eGD959xheCpWcjN88Ku+sGvPJyzuM4fvZTHLGXw1Z2EE0930jvH/aHY5a5&#10;5XANysd8DfUlM9XtTMPcss8xKO+s/7lzFmQUVqqfz000H/8IZ07txbqClXi+8gLuyMvePouyOdqz&#10;4NKxxNGhzEJ7123HPKWNJisGcZRMRBexRBMm6I91LYSQ2sOCOC3U0I/YWo//eOp/4btK+KQPQDRa&#10;CKEPv0IFQp3QsEoUzIjWGRxGaCPPYgjitGPUj6Ra+yus+NcnfSOGQsMRZfsy7bMIDaFCQ5dYgqA4&#10;HIee6Jh++zxWPuwbUeYPW8OCHytWPJShW6+2HXldun6hrO85LP6/tRFgET4DqT/Mm/uP0v8fOhJs&#10;NN93rH1Ov6+S6f8TTykh02g+/41Y8+widb3yPr8U8roudNP2L8bPWjsu/fGGtYV9H+F978XnnsK/&#10;KCPvAt99+GemE+M6gt5DNAEYxBHFzn8uMx5hY1KKZ3lvNGLHH/+C2+rPoeXt/gQH9h/FqdPN+Drh&#10;kzVoBEFc+iMorW1Diz1Xt1wq5pSdlY7FizvtDuTrbrlNza/EFXn377TCvnC61KY9d04fxKXAssSB&#10;Tnk5/QQQ/tGA/dL28pGhLpsyzw63kk0GryOtpF5akkGcGTCIo2QiuoglmjD+P9a1PqiO+AkN4rSf&#10;R7rFTr/uqK9p4h3EyfsoBzS/HSHAirxdP0GQ4RMpiJNotyJK+/z0b5ZihvSZidcfr+PQrzPKMY0Y&#10;9ISuV/t5CqZPl45V97379lNtjzTSSz7+Z+XlQj+jUXzfMfc57efAZ+cLwUYXhAaCNXn5dWGvB+/f&#10;GD5r/3Fo29Z9NiN+P751h35GYZ+Ztg+idUZYR9B7iCYAgzii2OnPZQYjbExK8Sxv71Gs39OGaGPd&#10;vH11eP7xPXDf8yDOi6GO06iqrERlzcdovXYL7qAgTgvBBLew+sM0LTQTB3H+cC1oJtYIy4at09fO&#10;IM48GMRRMhFdxBJNGH9IcD+m3y//0S71Q/m2upVLdEFcIHQI/+M9WqAVHpCEh1cxBDNC4QHJt6b/&#10;A6apr3/re4/hyX99SFpvaFij/RwYbeUPYkJFCDKiBnHrtdtd/wHf/d4/CN6rCQ+CRnccos8i2jGF&#10;7HNY8KONctOOKRAWzf6XHGm/QrahjXgL+Qx8x6Auq24j+HuNNYgbTZ/T9lULB+XPRL51NR+LlWMW&#10;fQehn//II+K025h92xzFZ637LIM+e33AGPZ9ROh7IeGk6N+I/3ONcR3+dqIJwiCOKHb63+cGI2xM&#10;SnGt/o/w6t5oQZwXnr5T2Dh7iRpGjb1ExxIb8a2pqfkH8MlbTwTNTBoxiPOHaUNqeMcgjsaPQRwl&#10;E9FFLNGE8YcCD2Hxysd8QYTcF+//B0w3WhD34BI8+chM335Kr0+bfr/039pyocFLtCBFFSnICAta&#10;dO+RaaPilH0K/Uw0ofsz2uMQfRajCIf8x6Zfj7Rt/3MC9eFRke+90/8nVj67BDO+Ja//aTztf137&#10;DLT3aJ+Xus2gwCeG73vMQZy0L/+aj4X+iRP+G6ZPn6LbH/06RJ+jbIRnxPlvhx3FZy21Bb7bf8Pz&#10;uv/2H39oX4sxRBP9G/GvN8Z1+NuJJgiDOKLY6X+fG4ywMSnFpfyzp4q3ESZzLer7htU3j62E641J&#10;hGfEWbKxbFn2KIM4LTRjEEfjxyCOkonoIpZowmh/rCt/lP82fPICLQSJ+Me7FliIAolor2liDWa0&#10;9vB16kOO1UHPL5Npy4W+L/J2/SIFGYKgJdhIr8vidRz6dUY5pohBj7Z+iT9kkt+jbUc+htXqpBPa&#10;barycqW619VjFK1TIZp8IobvO+Y+p9/XF/Dif/huCQ5sP/T7069Dv9wIs6bGeBzCfqO1RRhJGPn7&#10;Cd730M9I/G8kwjojrCPoPUQTgEEcUeyCzzuGImxMSvEpLzzdJ1CaI/1iy16kzpK6DLnZ8gN39duz&#10;ID3nlyg/dRke9Z1jreD1jkaEIE6T+iT+860XlUkYIgZxWmh250vsmpsmtTGIo/FjEEfJRHQRSzRh&#10;/AGBFnasw1P/8p1An/T/sR4YAZSskzX4368bkRYe1uje5w9sMvCjfy32TUYgP2z/0f+NvOekY4kQ&#10;ZCQkiJOXifE4gtarhVejmqyhNHDbpXBEnHQM/uW1/Qt5XdqO//sS8X+Ho/m+Y+1zofsSmK3Wt/3Q&#10;7082wucY8nqp1lf0/TzWzzpofeoovdBwMbSvCfoeJ2sgo2IQRxS7sPOncQgbk1L8Sg7jPsLe453S&#10;f018iY4lNtGCOAsyrcfQdrhImT3VF4J5Mdi0GVm65VILa9DrDcyaGgjXbqJpY7Z/OWEQZ3kCjk55&#10;OouQIC5rM5rCZl5lEGcmDOIomYguYokmjPbHuj4Y0I/G0v2B/+Jz+fixPxjSk5/H9WxgVk0/LXwI&#10;XV4fjExAECe3+UM2bTlR8BJ47lfw/qm3JwqCDJ8EBXFyW0zHoaeb3TOU/Oy/Z0t9y4Uemz/002Zr&#10;1bYTGm5pn0Xo66E/q/sT9hmO7vuOrc+Jtq3/bkO/P/17In2Ooa9rAbV266q8TIyftcp/fJLQYw/7&#10;nPw/h6xXfu/3FuFpZVbY4HUGqPsc4zqIJhqDOKLYiX5nG4SwMSkZtUTHEhstNPPitqscc3SvWXI2&#10;oK67xx+maSGYPMGENVOdNTVjJewtfeh3v4PiWanqe9OxuMINj7TOO50n8fvip1Fi24Oa0+dwzeMF&#10;BltRueMIGg89g1T/yLfg0M4/w2pQEJeGeXbfM/e8vTUoTPUtS5MTgzhKJqKLWKIJo/2xHjJCxx+A&#10;hIy0efG5f8fif/GN+JH767e+9zAWFz4vCDJkWpgR2s/1wcjEBHGBkERbLlLwUopn8h7Dj/xhj+72&#10;xLAQSXtP4oK42I9DT3pP4VLM8z8r7e/x3X9ZiqfkUX7aMmHHphtFNv2fseI5wa2nQbT9UF/XgrwR&#10;byMd7fcdS58L2Ret/bdWrHhIvkMkHkGc1OYPK3Uj4GL5rDVhE2LoXwv5PoQhmtQ3H/k3PKML0EYf&#10;xIWvg2iiMYgjil3w72xDETYmpUSUd6AdDY7dsNneQJWrd9y3pcolOpbopiGn5HVUHm/GVTkck8tz&#10;A+1Nx1FVWYWaD5vRM3QX3v5GbJrtC9i0EXFDXVKHdLfB5WyB+1wTanaXYH66GsxpLA/DevAUWjq6&#10;0NH6KeoOvoK8WbOxouwDuDouwd34lnShsg67jrRhQNn8MAbcH2CXdTFm55aioumK+rl8g56mg3jN&#10;+huUvnkEzp5vlFZ4+9BauwfrFqQHb5cmDQZxlExEF7FERERERsQgjih2or8NDELYmJTiWp6vUVc6&#10;HxkLtqHphm8yBu9AM+x5M3TbnI1f1V4Z9+2r+mOYGKmYU3YWtwUj54gmAoM4Siaii1giIiIiI2IQ&#10;RxQ70d8GBiFsTErxLOU5ZpY5WL72NbzX2q+M4jpjWwiLPBqt9Bg6h4bhufE57C854L4zvihOdCzx&#10;FbgtlM9no0RgEEfJRHQRS0RERGREDOKIYif628AghI1JKX4lT35gw5r6XnW0mxdDLa9jgSUFlrnb&#10;cKbfN0IO8KD3aAWO9o7vBlXRscRNeg5WlJSjtmPQt7E77Ti2uQiLw2aBJYofBnGUTEQXsURERERG&#10;xCCOKHaivw0MQtiYlOJX8i2cB/GG85bvpwEnyhdMR4plPjY1XtPdiioHdm9grzJhwthLdCzxYpk5&#10;H8tWrMCKIMuQyyCOJhCDOEomootYIiIiIiNiEEcUO9HfBgYhbExKca3Bz1G+9Ems3bIeRfMzpfVP&#10;Q86LH+GqnMJ5h+EZ9sI7dBFVv34RNck8Io7oHmAQR8lEdBFLREREZEQM4ohiJ/rbwCCEjUkpvjWM&#10;gdZ3sS53Fizp81BYdhztA+otqXfPo+KR6co2LQvtBnhGHFFiMYijZCK6iCUiIiIyIgZxRLET/W1g&#10;EMLGpJS4GsaA+wPsLj+Ipu5v1Laxl+hYiIyMQRwlE9FFLBEREZERMYgjip3obwODEDYmpcTXXfT/&#10;+RQ+H+SIOCI9BnGUTEQXsURERERGxCCOKHaivw0MQtiYlOJe3iHc/NoNl9MJp9DHqPj1FtT331Xf&#10;MLYSHQuRkTGIIzNgPyezYF8ns2BfJzNgPyezMHhfFzYmpbiW52vUlf4MFsF2gqStZhBHFIIneDID&#10;9nMyC/Z1Mgv2dTID9nMyC4P3dWFjUopfeTHYtBlZynozkJ27DHlF67DFZoNNsmVdEfKWL8X8mWkM&#10;4ogEeIInM2A/J7NgXyezYF8nM2A/J7MweF8XNial+JUaxGX+BlWdf5N+ilDePpzZthMfMogjCsIT&#10;PJkB+zmZBfs6mQX7OpkB+zmZhcH7urAxKcWzvH11sC6ywx01Y/PC89fL6LnDyRqI9HiCJzNgPyez&#10;YF8ns2BfJzNgPyezMHhfFzYmpfjWINrf3oLdrn71Z1F5Mdh2Fm2cNZUoCE/wZAbs52QW7OtkFuzr&#10;ZAbs52QWBu/rwsakFO/yDjRjz+o3cKZ/WG0JLu/QZXz4chmfEUcUgid4MgP2czIL9nUyC/Z1MgP2&#10;czILg/d1YWNSimd5uw9jVYZFuJ0gnKyBKMxL6zcRERER3XPVh2sowUTfAwUTXT8nCoM4MgsGcQkS&#10;z/L21qAwVV13ejZyly/Hcr9lyM3O8L3GII4ojOiCg4iIiCjRREERTSzR90DBRNfPicIgjsyCQVyC&#10;xLVun0X5k9vRdHUo8qypnl408NZUojCiCw4iIiKiRBMFRTSxRN8DBRNdPycKgzgyCwZxCRLfGsAF&#10;VwcG1Z/E5cWdS224wMkaiIKILjiIiIiIEk0UFNHEEn0PFEx0/ZwoDOLILBjEJYhRS3QsREYmuuAg&#10;IiIiSjRRUEQTS/Q9UDDR9XOiMIgjs2AQlyDjLm8nTlQ1jzAKTl+30fluBT7kralEQUQXHERERESJ&#10;JgqKaGKJvgcKJrp+ThQGcWQWDOISZNx1tw32p3egsesGhka829SDgW4nKn75Mp8RRxRCdMFBRERE&#10;lGiioIgmluh7oGCi6+dEYRBHZsEgLkHGXXIQNy9NuO6IjDRravo8FJRuR8Wh11GSM028TKwyf4W3&#10;L/bjztXTsC2YLl4mXuK533FjQXrOSpTurMChN0uQYxEtMwLLQtg+a8bhwizx66FSi3D4gvR5z02W&#10;zyAy0QUHERERUaKJgiKaWKLvgYKJrp8ThUEcmQWDuAQZdxk1iLPMwYoN+1DrdKOryw2X0wmn6yKu&#10;3uxDT0cLGit+hTkFr+FQTSM6BoalLQ7Bbc8VrytGlsX70e7xAt4+NG2aJ1xm/CzIjPN+x8csFJQ5&#10;UHO6HQPyyMmx9JuUVMze9Amun7NjoRbiWR5Ewc5jcLVfRKv0HbrOX8G13ktoaTgAqxJATsdC+5e4&#10;3vQKZoetL7mILjiIiIiIEk0UFNHEEn0PFEx0/ZwoDOLILBjEJci4azS3pnqHcPPre39rqiX7ORx0&#10;XYfHcwWNu1Zhlm5kliVnA+q6v8Fdtx3zlLZsbGy6KW0xHoFWJuaXlOPNLU8EbTO6Gcizf4q2ymeQ&#10;Knw9knjudxxlbUaTPGPuWIK41AI4vvoK9dY5attMFFZ2wOPtQs2qmWpbJhbYGnHDew31JWpb5lrU&#10;97rhyMtUl0lOogsOIiIiokQTBUWxex+O3b9FXs4D6jXOFGQt+jW27qsKWq5y3zZY83+CKVGWiSyW&#10;bbyPtzbmquvX+yfkvfquuszb2Lk6F1lK+wPI+bct2FOtvV/yznY8LW9jyk/wxO8rUOlft6RqG/K+&#10;nY+tVbq2cRB9DxQs+HtMLAZxZBYM4hJk3OW9hOoDZ4wzWUPGKjja5b0dQmdlETLClrEg01qH6/4g&#10;biZK6q8pyyc+0JJDuGYMeO+iv3410oTLRHIv9zsKbTTkqIM49Xu5XIn8VLVNC/X661GSplvWshR2&#10;91eBIC4lE/mV7bhevxaZ2jJJSHTBQURERJRooqAoNu/D8eqTarAVIutJbH3nfd9y72xFXtaU6MtE&#10;FOM2Dr+Hnc/8KOoylbufxfeCXp+C7z2zSw3cHNia/32p7QH8dLU9EMJV78LTM76Px55egZz7foK8&#10;pxchK6b9jk70PVCwoO8xwRjEkVkwiEsQo5boWEYm36bYijvS+719dbBmWgTLSNKew9FPdguDOMus&#10;VdhZ14prQ3cBTx/ch19EjmUasovK4aipR5PLja7O0yhb8DCKHc244fHCc8MJx+uVaJBfuzYAT38j&#10;Ns1OVbc3AyvKPoCr5c84XnUSru7ruNr+KRzWn+EfiypwpmsAXun/hnra4JRvnz1zxP98OUv2r/Bm&#10;fTPczhOokm9FvXkDnWcOqrdkxrLfFmQs3oCKYw1wtnagu/ssKpRRY9I+2d5CbYMTrR2X0dlYjgUj&#10;HuOn0s/yfsnL/SfqW1rhPP4+ak5fxM3+TpxxrPY9Ey4oiEvHrIKdqGvtxZBXWsfNNhxe9zNYtO8h&#10;iDzCrxedjicCr8+zwy3nuXdaYV+of+ZeJvL2HcU+3Qg4yxIHOv/WiI1ZEb7zJCC64CAiIiJKNFFQ&#10;FJsD2LDo29J1zRRk5W+FQ2qr3LMGP50iX+v8CE/vfk9aRheQaQGWP5jTB2GRxLINebl3sTX/n0La&#10;9KqxZ/XD0uvfxmMbD6DasQmPSeuYsmgT3jpchT+sno8pum0EvVceDXefeg03JRcbHOML4WSi74GC&#10;6a+bE41BHJkFg7gEMWqJjmVElifg6LwtvduLwabN4v8lTZGGGTOz1MBHC7S+waUPj6Hx7FGUFT+J&#10;wnL59kd5VT2oLZ4hLZeBnF9Vov2O3Pg3tH3qxAXXR/jIfUva2gBcZfN9YZD8sn80mPzMs0b0e2+i&#10;aWO2su3Uwhr0er247SrHHGk/5tnbcFf6v7ARcbPWorZ7EP1ntmGucpurFjJ60FtThNSY9zsFlrnl&#10;cMkjy6C7nTNlGuaWfe4b6egfcTbSMS7ALOsxdN/pwxnbQt/np4xOk9bivYwaeYIFfxB3CR9Wn8bZ&#10;Y+UozitCedM1aR1yQFqLYv3oNo0y+q1Xt38SSx4q2oekdw1joGU/CmdFGWGnbLfP/zknI9EFBxER&#10;EVGiiYKimFRXYOsLa2BdvRk7lRFi78Oxsxg5ckjmD6z2wJpzn3Ttow/ddOHcjGexU397aKiYtiEv&#10;q24nSlDmGxGnD+Lk0W9v4i11fVNyirEjdKSbMiLu28hZvpQj4hIs9No5kRjEkVkwiEsQo5boWEak&#10;3coo3x6rH1kVlRZoeXD11KbATJ+pRajp9Ujt+ls/56PMNSC1DWPoylFlxF1q7kv4z9d+ieyw0WBy&#10;aKSte1Bax1Lf/mQWoOytchRly6PaIgVxWSisuQwvAgGezLLYDldnszqqbDT7nQu7Ww609EGcOopM&#10;/riCbv2McoxT1XUP6keepWOx/Qw6W6qxTh6pp30G3h6cejEw+s0XQEqrjXDLqrIvw6GvWZCRtxct&#10;yqQU8qi8L1FZ+hjSde8LkI+xfxTfe+KJLjiIiIiIEk0UFI3avjXIUa9xpuTkw/qq+ow1/2gyNQBT&#10;l3/v1XzcJy9/n/rcNd37FTlrsEdbtybSNmT6UWv+ZZ7Eb3e/rVuH4BlxDnV03pT5sO6J8sw6ef18&#10;RlxC6b/LRGMQR2bBIC5BjFqiYxmRdivjqJ6bpgVaoe/Rwit9eyD88o1K05ZVhQVxFmSVnkK/HEAJ&#10;Jo6QQ6wljg54Q4M4LUzzdsCxJF23vN5o9lscxPk/r6AgLvIxamGat9OBJUHHoRP2Gajt2raEQZz0&#10;OW1sxGDos+DU1zJWbEdD19+UEXXw/g1dDduxIiP0FlR5v3tHGAl5b4kuOIiIiIgSTRQUjVpQkDYF&#10;WbkbfBMh+AMy/aQJ4w/igrYR9ppOtICt2g7rXHkCiO/jF6vX4gllMghpvYvWqKPvBO+JE9H3QMHC&#10;vssEYhBHZsEgLkHiWd4bLpxwXvcFIoLydn+CA/uPw3X1G7Vl7CU6lhHNKYfrtrx3Ex3ERVi/MISS&#10;J2T4XHnOGnAHN90nsbPgQXXUlra+kCBOO44Io8d8RrPfYwniQtebijllZyHf+BuYcVZgTEGcOjJQ&#10;GMSpMh6H7Vgbbiqfo3yr6l7kBYVxvv2Oum/3mOiCg4iIiCjRREHR2OhuG9WCN38QN8KIuKD1RCPY&#10;hv+19+B4p9r33yM+h+5t7HhmLqbII+Oe/jXyZgRPJuF7dlzoe+JH9D1QMP33kWgM4sgsGMQlSDzL&#10;23sU6/fIt1JGLnmShOcf3wO38pyxsZfoWEbkvy1z5FlILdlLsEy5PXQ0gVakZVWRQih5VNfizah0&#10;9ULeO3i+Rl2p/vbSkP2NGlppRrPf8QjitNtopd26F0GcYhqyix1oVW5V9T2XL/Cab78ZxBERERFF&#10;JwqKYvM2dm5cC+sL2wIj0/zPhLsPOav36H4e4zPiYtqGfnmNNnlDCu7L34b3gl4LzMQ6Ze4a/GGP&#10;bzSdEr4pz4SbMoaAcHRE3wMF0183JxqDODILBnEJEtfq/wiv7o0WxHnh6TuFjbOXqMHP2Et0LCOb&#10;A2t9rzJiz9tbg8JU0TIy+ZbQJpxUQqnRBFqRllUJQygL0h96CDOVWznl0XHNGJB20Der6yx1fSFB&#10;nP9Zd8HPiPNJRXr6aAPEeARx6u2j0ivBz4hTWaYjfbrUNqYgTnxralpJNT7Vnq3nFzpphdYu7zdv&#10;TSUiIiIaiSgoikVg9tIZ+PnGvagMGq0Wn1lTY9uGtOw7u7Fh9VpsUJ8JV7lvA36ubCN4JF7QOrX9&#10;UW9rZRCXXEKvnROJQRyZBYO4BIlLDX6Osrly+CPeRpjMtajvk0ctjb2E642BZcEOuOQRU94+NG2a&#10;J1xG2b/r59Xnr2VjY9NNaYuxBFqjDeKyYT3SgaFbuoBJm9n19lmUzflhSBBnQcayYjyT85h/woTA&#10;rKk+loVv4vOPNyFrVPuttYUEe6MK4iTaLbPSZ+ufNVUhh2On8bG8bi1EHFUQJ56sIa2kHreuVCI/&#10;JFCV2/vDRsTJx8jJGoiIiIhGIgqKYlOFP6yejymC6xxlpJk2gs0fvIUsF9Pso7Fs4wA2LPp22OvK&#10;MjkhM6G+sx1PK8+C+z7yXnX42rTwzf++KcjK3wqHfx/iT/Q9UDD995hoDOLILBjEJUh8ygtP9wmU&#10;5kxHevYiLF++XLIMudkZIduzID3nlyg/ddl3C+Y4Kni9oyHPtGmH68YdeAfaUBUyy6Zl1irsarwC&#10;jz8Q0kKqkBFWac+hVgkT9YGUFn5FmKxBC5u8l1FTmBW4VVY/gkwJKW+rAZs2usuLO247FmYsQXnj&#10;h9g5dxoyi2twRX4emjw5wem3UGazwbb7fbgufwlH/gxpXaPZ73QsrnBLS0rb6TyJ3xc/jRLbHtSc&#10;Podr8jYGW1G54wgaDz0jrSfaMc5GcU2n9Iq0W0OdOL2/HDbbq9hd9QUunzuIfPmZbaGfgfretOJa&#10;9MmD/CIEcb4Ar1cwYm8Q7Y5VyNDa0qXPyNmHO1dqUJypG5WnhKB9ghGEyUN0wUFERESUaKKgKHZv&#10;Y+f6J9URarIZeOyZTWGTHVTu2wZr/k/UQO0B5OSvwdZ9UWYpDRLDNqorsHV1/gjL7MWGXPm6+QH8&#10;dLU9aCRe5b4tnKwhyWjXzPcCgzgyCwZxCRK/ksO4j7D3eKdy6+dEl+hYRsMyKw8b9tXC6e5ET3cH&#10;Wp1OuOT/7umE23Uax+wl+OecQmzZ04Au5Xl20vH1NGH/ayVYvGAVbFUtyi2kcvudrgbsffN1vHmg&#10;CT3KZAFS64Ab9ft3YmNBDiwp05BT8gZqnN1KSCWPZLvZegL71j2Gf1xRjrrWS2h3nkBV1XE0tTSj&#10;0fEiFqSrIVLGk9jd+BUGpPV6BtpxqjxfDZ2kdVoP4kxHH4aU3RvCNWmdZStmwJId+37v2VKIbHlE&#10;neVhWA+eQktHFzpaP0XdwVeQN2s2VpR9AFfHJbgbD+D5Fc9iy/5Ix6h+tvJ6HJ+i48aQ0g+8Q71o&#10;rSvHiozpyC54GXsaOnFHefc36Gk6iNdKHseCAhuqWm8py8sBYVdDBbbo16mQA8De4BFtGXmwHT4t&#10;7fNldLmb4XS2ouNKO1y1O1AwKzjMU0bU/U1wy2wSEV1wEBERESWaKCiiiSX6HiiY6Po5URjEkVkw&#10;iEsQo5boWGgysyDTWofrl8NvRR1ZJvIr23G9fi0yha8nB9EFBxEREVGiiYIimlii74GCia6fE4VB&#10;HJkFg7gEiXt5BnCt56ZvlJa+PH3ouqSO3opDiY6FJrnUAji++gr11jni1yORb/ftdcORlyl+PUmI&#10;LjiIiIiIEk0UFNHEEn0PFEx0/ZwoDOLILBjEJUhca6gVFXnycxa0Z5vpyjuEq673sLnUjsbub9TG&#10;sZfoWGiyS8XsTZ/g+jk7FuomqIhO7otf4nrTK5gtfD15iC44iIiIiBJNFBTRxBJ9DxRMdP2cKAzi&#10;yCwYxCVI/MqLwabN+G52MXa+V4dP3dfU56Hpaxh99eswZ9VhdI9zZJzoWMgELAth+6wZh3UTPUSV&#10;WoTDF07DNppZfe8R0QUHERERUaKJgiKaWKLvgYKJrp8ThUEcmQWDuASJX91Ff/12bHcNqD+L667b&#10;jnmWJ+DovK22jK1Ex0JkZKILDiIiIqJEEwVFNLFE3wMFE10/JwqDODILBnEJEr+SR8TZsd15S/1Z&#10;VHfQXfMrZKTkwu4eUtvGVqJjITIy0QUHERERUaKJgiKaWKLvgYKJrp8ThUEcmQWDuASJaw1+jvL8&#10;ErxZewburmsY8Kj3n3qHcPPrNjQ6XsSCdAtSsjajaXB896aKjoXIyEQXHERERESJJgqKaGKJvgcK&#10;Jrp+ThQGcWQWDOISJL41jIGW/SiclSbclsLyM5TWfS14ftzoSrhuIgPjCZ7MgP2czIJ9ncyCfZ3M&#10;gP2czMLgfV3YmJTiX154brpxylEG68oFmKnMbpmGmfOfRIltPz7s6JeWGH+JjoXIyHiCJzNgPyez&#10;YF8ns2BfJzNgPyezMHhfFzYmJaOW6FiIjIwneDID9nMyC/Z1Mgv2dTID9nMyC4P3dWFjUkp8DeNG&#10;swuX7vAZcUR6PMGTGbCfk1mwr5NZsK+TGbCfk1kYvK8LG5PS+Oouhrr+jKP1rbihTcwQreRJG7rP&#10;oXb9a6jvv6s2jq1Ex0JkZDzBkxmwn5NZsK+TWbCvkxmwn5NZGLyvCxuT0rhq8HOUzZ0mrWcWimu7&#10;cbf7MFZlWMK2ESZtNYM4ohA8wZMZsJ+TWbCvk1mwr5MZsJ+TWRi8rwsbk9K4ynsdZ3YVIGdBKWo6&#10;BoH+epSkSeu1zMT8ZcuxfHmIZfN9kzcwiCMKwxM8mQH7OZkF+zqZBfs6mQH7OZmFwfu6sDEpxbXu&#10;tmHPmkPojHabqrcPTa+UMYgjCvHS+k1ERERERGQyor8NiO4FBnEJEt8awuWOHtxRfxLXMAYuuPE1&#10;J2sgCiI6KRMREREZWfXhGkog0XdAyU/0twHRvcAgLkHiWd6BNtTYSvCr8o/RHcvkDeMo0bEQGZno&#10;pExERERkZKKwiCaO6Dug5Cf624DoXmAQlyDxq7vor1+NtJQ0zFq+BcfkZ8ZFKO83Q/hmnDmd6FiI&#10;jEx0UiYiIiIyMlFYRBNH9B1Q8hP9bUB0LzCIS5B4lvfqR3gxZyFszltqi6g86D36Lj7iM+KIgohO&#10;ykRERERGJgqLaOKIvgNKfqK/DYjuBQZxCRLfGsZA+1HYVv0GtkMNaOm4jO7u7iBd7o+w68nNnKyB&#10;KITopExERERkZKKwiCaO6Dug5Cf624DoXmAQlyDxLG/3UfxqVppwO0HSVjOIIwohOikTERERGZko&#10;LKKJI/oOKPmJ/jYguhcYxCVIXKu/HiVpKbDMfATPrHsZNpstxBZsfG4xZk5jEEcUSnRSJiIiIjIy&#10;UVhEE0f0HVDyE/1tQHQvMIhLkLjW7bMoW2RDU/+w2iCqQbj32vEhg7hxyED2ihLY7JWoO7YDeRkW&#10;td2CzKJ3cXFgEFcbt2GBJfR9Y2RZCNtnzThcmCV+PUwWCg834zPbQliEr5OI6KRMREREZGSisIgm&#10;jug7oOQn+tuA6F5gEJcg8a1+NB//M65GnRHVC8/1v+K6Z3zTpoqOJbpUzCragUNHnOhRti3tx81L&#10;cDmdcLrc6OqRn1/nRN3BV5AXy+2198x0zF9nR+XxVtxUDuMyavwBWToWV7jhkZv7G7FpdqrufWOV&#10;itmbPsH1c3Ys1II9y4Mo2HkMrvaLaJU+P9f5K7jWewktDQdgzZmmLGNZaMe565/EaR/MQXRSJiIi&#10;IjIyUVhEE0f0HVDyE/1tQHQvMIhLkHiW94YLJ5zXESli83Z/ggP7j8N19Ru1ZewlOpbY5MLuHpLW&#10;cBf99auRprVb5iCv7GN0e7zwDrTi7eKHQt6XZPzP2buG+pKZgfb0hSjZuRtb8ubEZzRaagEcX32F&#10;eusctW0mCis74PF2oWaVtt1MLLA14oZXvy9zYK3/Cl85CpCqrYuiEp2UiYiIiIxMFBaNz9vYuToX&#10;WfL103352FolWkb1zlbkZU2RrrPuQ87qPeJlwkjrX/8kcqZo12gz8FjxVuyp1i9ThT2v/hqPKetW&#10;l3lmE3a+835gmXd2wbpohu/1KT/BE7+vQKX//e/DsbNY2caUnELY9lUF3jdOou+Akp/29wDRvcYg&#10;LkHiWd7eo1i/pw3Rbjr19tXh+cf3wH0n0SPiNDNRUn9NWkNIEKeYjgXlTgxIu+YdcKJ8wXTda0km&#10;UhAXVxZkWutw/XIl8lPVtqzNaBqUPiD1eYD+ZS1LYXd/FbQvqfmVuHy9DtZM7dZZikZ0UiYiIiIy&#10;MlFYNGbVFbD9208wRbt+ihrEObA1//vqdVasQZz+PXpTkJW/FQ5lmSr8YfX8wD7oTJm7Bn9QArv3&#10;sPOZH4W8/iM8vfs933a0gHDKfFj3xC+Ek4m+A0p+wX2F6N5hEJcgca3+j/Dq3mhBnBeevlPYOHuJ&#10;Oipt7CU6lthEC+IkqUWo6ZVv7hxGX/06zF68ARXHGuBs7UB391lU5GVKy83ACttbqG1worXjMjob&#10;y33PY8tYio0VR9HgbEVHdwcay3JhyXgctpov0DUgrdNzCx0fb0OuFmopLMhYvBmHGj6Hy+WUttOO&#10;TvcnOGh9WDeibRqyi/eiwf1X3Ohug9PZAndrG7qG5DBTDeIsC1F66BRc7i5cG/gG/U2vYLaybt3+&#10;d55G2YJ0qc2GGlcXBjzS9zHQjo9tSyKMWsvGxqZedDqeCOzLPDvc8hd8pxX2hfqgMhN5+45in/L5&#10;qG2WJ+Do7EXTxmzdchSJ6KRMREREZGSisGgsKvdtxbPaCDNNxCCuCns2LvWNmlPEGMQ5NuExZSTc&#10;95H3qkNq04VuM57FTjlkq96Fp2fII+EewE9X25VRbpV71uCnyvu0sG0PrDn3IWVKLjY4qvHWxlxp&#10;Hd/GYxsPSO+3wzr3Ad02QvZhnETfASW/oH5NdA8xiEuQuNTg5yib63s2WEwy16K+L9qEDiOXcL0x&#10;GSGIU8Knm8o2vL01KExNgWVuOVzyKLCg0WfTMLfscwzKC+pHh2UUobLTd+vrQPOHqD9TD/u6Vch7&#10;vgrtyijAAbjK5qvrsCAjby9a+q/hjDaxgRJe3ZY3rt4OmopZ1mPo9gxjwPUGFqfLo8uk9xVWolN5&#10;1p1+n9KxxNGh3Bp8123HPG0b/mVvovn4Rzhzai/WFazE85UXcEdqVSbZmCN4lpsy+k3aD/2IO0se&#10;Ktrl45P2p2U/CqM+T0/+rHsx2LRZdyFEkYhOykRERERGJgqLxsY3Wk2+lfOVjYX4nnz9FCGI8wdj&#10;U+Yib/n/kK6zYgviKvdtw5rVa2DduFsd/fY2djwzVwnipizahLfktn1rkKNcuz0M675q9b1q8Jby&#10;T8h79V3pZ3VEnD6IU0a/HVDX9wByntmubiO+RN8BJT/R3wZE9wKDuASJT3nh6T6B0pzpSM9ehOXL&#10;l0uWITc7I2R7FqTn/BLlpy4rEwqMp4LXOxojBXFpmGdXR/X5AyrtuXLBt4FaljjQKedbQbdpauv3&#10;YrDFjiX+GU0Fz6bTQq3BRmzMUpdLX4Qy563AcqmrUHnljrS6TlTm60ab+UfuBe9TWkk9+uV3+4M4&#10;if821n602PORobVro9tC1qFRjm+4DfZ5+rBNDQ8H5CBV+t5vfInK0seQrntfgO+zHO50YEm8ZnCd&#10;xEQnZSIiIiIjE4VF4/Xeq/m4T75+EgVx/hFn8oi1N/CH1Q9L/60P4qqxR2nTrsFEIZ1+mQeQk78G&#10;W7XnuPlHzYlGxGlBnLRc2DPi9uKtV59U/sfpwC2s8Sf6Dij5Bfoj0b3FIC5B4ldyGPcR9h7vVEZk&#10;TXSJjiU2owji7mohlDiI8wdZQUGc9v7Q9YdvVwvyvNdcOFpZicog+2FbMQOphTXoDQv7ZOJ9EgZx&#10;kfY/6nPmLMja2IjBsO36XstYsR0NXX/zfdfev6GrYTtW+EPHAGV/9EEjRSQ6KRMREREZmSgsGq/I&#10;QVzgVlJf2KUFauMJ4mQz8PONe9XJFg5gw6Jv617TUUbA6SZs0PGHdVm/gHX9U+pkEDPw2OpdcR0Z&#10;J/oOKPkJ+xPRPcAgLkGMWqJjiU38RsSNN4gTh2Z6qZhTdha3hctMdBCnHocwiFPJz7871oabym2v&#10;8q2qe5EXEsYp++MPNHXvpTCikzIRERGRkYnCovESB3GBmUhTsp7EVmUGU1EQNxqBW1ODtvXObvw2&#10;X500Ysr/haz/S35mnH5ChxDvbMfTOQ8ot8r+u3WF77ZaP/XZcaL3jYHoO6Dkp/+bgOheYhCXIIko&#10;70A7Ghy7YbO9gSpX77hvS5VLdCyxGSmIy0JhzWVlpJfXf0vlxAZxwe/XC4SCSRnEKeSJJBxoVW5V&#10;1T//zodBXOxEJ2UiIiIiIxOFReMlDuLexdb8fxJeY2nuy9+G90LWFeSd3diweg3WvFqhjn6TCJ8J&#10;p9FNCuEP//Svy7SZWPW3yvrCt8rdzyqh3Ij7NQqi74CSn6i/Et0LDOISJK7l+Rp1pfORsWAbmm74&#10;JmPwDjTDnqef4Wg2flV7Zdy3r+qPYXRGCOIsS2F3y1Mw3MGVylXqbKITE8T5nzHn7YBjSbq6nJ56&#10;e6i0SFhYN5pnxI0piBPfmppWUo1P7Ut1M7rKpmOhvVX6xDzorSkKmoFV2R/emhoT0UmZiIiIyMhE&#10;YdF4RRoR55udNPwaSxM98NLNkJq1FBuUZ8LpRsRps6b6l9eNwIs4A6q2Tm20nDZCj0EcBRP1V6J7&#10;gUFcgsSzlPDHMgfL176G91r7AW+fOhvoNOSUHkPn0DA8Nz6H/SUH3MoMomMv0bHEJloQF5hh1Nv/&#10;KWz+mWC1IOsmmjZmB5YXBnHazKWh69dmY9W1+8O0Ydxo2IBZ/mVTYFm4Gx8degapc8rhui19Vv5Z&#10;VNVlIoRowiBOm4k1NHBTZkWVvwdRECeerEFe/60rlchPDV7Wt93QEXG+UJKTNcRGdFImIiIiMjJR&#10;WDRW/gAuVM4a7BEsP+pbU/0TPYRuIzAxg7ZsYIKG8Nd8RLfKSu9Tw7fAuiOFeGMj+g4o+QX3N6J7&#10;h0FcgsSv5IDJhjX1vepoNy+GWl7HAksKLHO34Uy/b4Qc5FFTRytwVAmgxl6iY4mNFqqFhFUpFqQv&#10;eAX13d8IRvGlY3GFW9pzL+50nsTvi59GiW0Pak6fwzX5+WiDrajccQSNcnDmD/q8GGza7BuqLvOH&#10;YfqAbhrm2j5Fv/yBeW/BXbMNxXl5KLDuxvFzzThcPFtaZgby7M0YkLO4gTbU2H6NvLxibNx3Aq3X&#10;vpHe2I8Wxx4cO2XHEkvgVlZvbw0KtbDMH9oFB4n+EXkRgjhfUNcb/JoSPg6i3bEqMPtq+hKUO/tw&#10;50oNijP1I9/kz6I3+HOgiEQnZSIiIiIjE4VFYzXhQZxM//w3WdYiPL1xt+7Zb+/DsXsNHstSnwuX&#10;uwF7BDOgVu7bgJ/Ly0yZD+sedcZVRRX2/L6QkzVQkLA+TXSPMIhLkPiVF7ddB/GG85bvpwEnyhdM&#10;R4plPjY1XlPDObnkIOoN7FXDsLGW6Fiim4acktdx6IgTPcrkAlJ5+9Fx+igqa+rxaWsHrnS4UH/w&#10;FeTNEjzPzPIwrAdPoaWjCx2tn6JOWW42VpR9AFfHJbgbD8C64HFYd30At/K8NF9wdmTX88idvQTr&#10;KprU7Xrh6WnC/tdKkKtMbPBdLLYdRUvPgPrsPA8GOv8Mh/Vh3e2f0jIbD6DO6UZXdwdaTr+PXUXz&#10;kLmiHHWtX6HL/RF25S9FyZtH4OyRwzmpvH1ord2LTdYXsetImxLkKRMquD/ALutizM4tRUXTFXWb&#10;36Cn6SBeK8kNhGsKeRRfLzodTwT2JSMPtsOnpc/hsrTdZjidrei40g5X7Q4UhH5uSvjYGzyKkCIS&#10;nZSJiIiIjEwUFtHEEX0HlPxEfxsQ3QsM4hIkrjX4OcqXPom1W9ajaH6mtP5pyHnxI1xV8qdheIa9&#10;8A5dRNWvX1RvyRx7iY6F4s2CTGsdrl8OvxU1Fqn5lbh8vQ7WoFFyFInopExERERkZKKwiCaO6Dug&#10;5Cf624DoXmAQlyDxrWEMtL6LdbmzYEmfh8Ky42hXR4fh7nlUPDJd2aZlof0ePiOORiW1AI6vvgp+&#10;Pl1M5sBa/xW+chQETd5AkYlOykRERERGJgqLaOKIvgNKfqK/DYjuBQZxCZK48t0Wubv8IJq61dsn&#10;x1GiY6GJkIrZmz7B9XN2LBzFhAty2Hru+ifYNDtV+DqFE52UiYiIiIxMFBbRxBF9B5T8RH8bEN0L&#10;DOISJPE1jBvNLlziiDjjsCyE7bNmHC7MEr8eJguFh5vxmTJjruh1EhGdlImIiIiMTBQW0cQRfQeU&#10;/ER/GxDdCwziEmR8dRdDXX/G0fpW3NAmQIhW3iHc7D6H2vWvqbN4jr1Ex0JkZKKTMhEREZGRicIi&#10;mjii74CSn+hvA6J7gUFcgoyrBj9H2dxp0npmobi2G3e7D2OVMhOoeFt+aasZxBGFEJ2UiYiIiIxM&#10;FBbRxBF9B5T8RH8bEN0LDOISZFzlvY4zuwqQs6AUNR2DQH89StKk9VpmYv6y5Vi+PMSy+ZgpP2eM&#10;QRxRGNFJmYiIiMjIRGERTRzRd0DJT/S3AdG9wCAuQeJad9uwZ80hdEa7TdXbh6ZXyhjEEYUw+C89&#10;opiwn5NZsK+TWbCvkxmwn5NZGLyvCxuTUnxrCJc7enBH/Ulcwxi44MbXnKyBKAhP8GQG7OdkFuzr&#10;ZBbs62QG7OdkFgbv68LGpBT/uouhm93oaP0CTqcTztZLuDrgUV+LX4mOhcjIeIInM2A/J7NgXyez&#10;YF8nM2A/J7MweF8XNial+NUwBtxHYCuch/Sw7WQgp/BVHG65jnhFcsHrJzI+nuDJDNjPySzY18ks&#10;2NfJDNjPySwM3teFjUkpPuXB1VObkCNPxCDYhp/lZyit+zouYZxw/UQGxhM8mQH7OZkF+zqZBfs6&#10;mQH7OZmFwfu6sDEpxaO8fXWwZlpgmfUEthysh6ujGzeHtMkY1FtVXcdhL1mIdMtS2N2D6mtjL9Gx&#10;EBkZT/BkBuznZBbs62QW7OtkBuznZBYG7+vCxqQ0/vKgt6YIaXN/j8a+6NM0wHsLLfYCPLixEeON&#10;4kTHQmRkPMGTGbCfk1mwr5NZsK+TGbCfk1kYvK8LG5PS+OsmmjYuhbW+FzHNg3qnFfZn9sGtDZgb&#10;Y4mOhcjIeIInMxhPP2exWCyW8er8xfZJjWW8El1jjITX6WQWDOISZNzl7YDjyZfR0B9rsnYTTS+/&#10;ivqYlxeX6FiIjIwneDIDBnEsFotlrhKFV5MJy3glusYYCa/TySwYxCXIuOtuG+wFe0cxwm0I7r1v&#10;MIgjCsETPJkBgzgWi8UyV4nCq8mEZbwSXWOMhNfpZBYM4hJk3CUHcct3wHU7lhtTPRjoPo2yx15k&#10;EEcUgid4MgMGcSwWi2WuEoVXkwnLeCW6xhgJr9PJLBjEJci4Sw7i5qUJ1x1R2moGcUQheIInM2AQ&#10;x2KxWOYqUXg1mbCMV6JrjJHwOp3MgkFcgoy7GMQRxQVP8GQGDOJYLBbLXCUKryYTlvFKdI0xEl6n&#10;k1kwiEuQcZccxD29A41dNzA00t2p3iHc7P4S7/1mC4M4ohA8wZMZMIhjsVgsc5UovJpMWMYr0TXG&#10;SHidTmbBIC5Bxl3eS6g+cAaD6o8j1210vluBDxnEEQXhCZ7MgEEci8VimatE4dVkwjJeia4xRsLr&#10;dDILBnEJYtQSHcvESMPM3N/AZj+IQ2+WIMfia7fMXIznbG/Cceh1lORMC3nPBEvPwYoSG+yVx3Fs&#10;15PIEC0TwT3db4qKJ3gyAwZxLBaLZa4ShVeTCct4JbrGGAmv08ksGMQliFFLdCyjklmAskMfwz0w&#10;LK3Ng96aIqSGLTcLBWUHUfWhGwPybbfK8/CmIbPgNRyq0t47BLc9N+R9E8iyEOv2VeJ4ax/kXfL2&#10;1qAwVbBcGMu93W8aEU/wZAYM4lgsFstcJQqvRs+Jiqeyws8N9z+PSndguXNN1dhufRRTlden4gdP&#10;bUVl0zndeppxYscq/EB5/Tt45IV38Kfzgfef/8sxbH70O0iZ+ihWv9eEc/73RcYyXoX1oxjwOp3M&#10;gkFcghi1RMcyetOx0N6KO9L6vH11sGZaBMtI5tnhlu+kDZqYIhd295DUeG8CrbSSevTLH0R/PUrS&#10;xMuI3dv9psh4giczYBDHYrFY5ipReDVq509i84+nhpwXpuIH1kq4tGX+UomSH4YuI/nhC6j8ywVl&#10;mXMnf4cHg16figdfPqkGbmdRac2R2r6Dn+9oiCmEk7GMV0H9I0a8TiezYBCXIEYt0bGMXjoW72vF&#10;0LBXHlqGeuscwTISbZbXoCBuJkrqr0l7YrQg7t7uN0XGEzyZAYM4FovFMleJwiu9tiPbYd1RjU9a&#10;fWGZkLsaJfdL54If/w4n9CPY/P4LJ17+me98oQVv/mBOC9vO4087lkg/Z2HlH50479qPlVNTMPWp&#10;/fji4jmc3rEMU0PDvRiwjFeh1xex4HU6mQWDuAQxaomOZdQy16LuwieoOt0LL4bRV78WmaLlRhvE&#10;ZSzFpkOn4HKdhdPZio7ONjQeXI0ciwUZizeg4lgDnK0d6O48jbIF6VKbDTWuLgx4vPAMtONj25Lg&#10;22Qtc1G87xTcV6+ju/UL6b3n0Np6WdqyVPogLiMfZbVn0X7RieNVJ+Hqvo6e1hMoWzEjsK4x7bdu&#10;GZowPMGTGTCIY7FYLHOVKLzSa6t+HvdLv+P/7r8/jpf+WAen7lZTv6adeERaxheaCV6/+Am2P3q/&#10;dK7Qj3DThXNqgOcbEacP4uTRbx/jixM2PCKHco/aUKuOnosVy3gVen0RC16nk1kwiEsQo5boWEbH&#10;gqzSOpw/XIzvWuvQJw+K6z+F0izB7amjCeIyVsLe0of+M9swVwmw0rHE0aEL+izIKKxEp0d+wttN&#10;NB//CGdO7cW6gpV4vvKCcpssbp9F2ZxUdZ3ZsNZ2weO9CdfuFUhXt11Y2QGPvKw/iHsIpQ3X4fWP&#10;7LMgU3hcY91vdTmaMDzBkxkwiGOxWCxzlSi8CtJ6Ggd/V4Ds+/9O+l3/d7g/uwCb938UNCrt/9/e&#10;/cXYcd0Hns/zgC96MXAfFjBAEBGwvRkEhHdgYXfQxiKNWTCQtbvDGNYEapnIjDTwzsqrwbSmM5Yi&#10;xLKE+CLMUKAth5u7SzO2xYTWNRNattTWHa0pRUyPGnQHNKd1bYlLNdpsMDTVbtwhFKrd/G2dqjpV&#10;p6p+9eeyq5usru8P+EDiqbp1quqcqjr167p1bbIuvib8ujzwxHGZs0kz+8ScTbKlPxe9S055R9xi&#10;+OTcx35Xjv6N+z65aojmhTu2qIpxOtqCRNwOaWpo2zKeA3Lkx4ty8rN7/SfjBtfNDxisyblnJrPz&#10;Vk7E7ZXPnBjKRmI5+2TqyNtyw6y0TZrZ5cm6/KT3ufhXT+276OSaDGb2+2X3fK4vPzfJtJ/35XPO&#10;jzLc8+gZuWpyeelEnLuOUT3x8ra03n45tgsXeLQBiTiCIIh2hZa80iyd/6H0vnhQ/tt/ZM75H5P/&#10;7n//trztT7NfKc1eFz528GvyhvmqapSI+ycyc/pCvMxMIi7lp2fl6MFf9z73Kfm3X/1TmTU/1GC+&#10;nvqvvhYn+UoQzQutL5VhnI62IBG3Q5oa2raMY89nTsg775yQz/hPf90nTwzM11NvyY1zz8pEev6q&#10;ibg9h+Tk+zdFbv29LL78Xen3+47vyIvdh8Okm/3BBDdB5tQTlU/Io2dWvLXalPXBrHTsfIZN2rlJ&#10;sj375cDv/m8yuTd8+s2uT1kirvJ6YztxgUcbkIgjCIJoV2jJqwztqbgX35AL7jwXLsii/364n8ni&#10;6f8QPtX2P8uzP/wvYzwR5/o7eeW5g/Ix82Tcl/9YZlI/BpH/NdgkonnhtnNVjNPRFiTidkhTQ9uW&#10;6oIE10fXfioLCwu+xUsfBF/1vPGfpftJ+7XQUNVEnDqfpmoi7oAcWRwl67C0RFyGVs9W1hvbiQs8&#10;2oBEHEEQRLtCS1653jn7p/IvfiNIgv2j3/gd+Q//9w/198S5Mk/AVXtHXLyMOJnnP1X3N8476Owv&#10;tOY9RZdCNC/csUVVjNPRFiTidkhTQ9uWysxXUVffdt7D5rnnMTlz1aTiRrJ45EBy/nETcekEW0bV&#10;RJydr2Iibu//Kk+emPMGL+/KcOE/yZn+q7J4zdum2tYb24kLPNqARBxBEES7QkteucxTax//jYMy&#10;k/vLqT+TxR9+W45+9dvh10Xfkb/588eCJ+I+9q/lxKIpq/KrqfEy3/mbr8k//5gzr/tjECTidn2k&#10;xxdVME5HW5CI2yFNDW1bqrlHPtn9W/lF5iuo9scJbsnNxeflPnfafc/L4s1bqYSW8rRa9FXQm/L+&#10;yUOyx11GQtVE3KQ8c27N+3f2q6mZd8TtOSjPL67JrVvX5K0vHwjrDuupbb2xnbjAow1IxBEEQbQr&#10;tOSV6523z8pr54fqNJ//66badeHX5YHnfhD/qEOUeEvNZ5Nt0Xw/kGf9d8F9SmZO/zgos8m36HMf&#10;k//+iX7iByPyEM2LRP+oiHE62oJE3A5pamjbUsmeB6X3zqXwl0WT0/Z89qS8b5JbH12U3qc/Hk+z&#10;T58lElra02r2nW4itz74f+WpTzhP3Hn1/tnr35JHzQ8uqO9u80w8K+dumE/b8nvkviM/FjPnreuv&#10;yRP3xr/o2pkZyLpXHiXitHW0T/nVtd62DNuCCzzagEQcQRBEu0JLXo3rnXOn5egT/4t8zF4T/skj&#10;8uyfv5ZJlCXnM7+s+jXpn3N+CfWnb8mJf/0/+tP++VfPJp+SO/eX/FhDSyI9vqiCcTragkTcDmlq&#10;aNtSbo/c+8Rrcv2/viXPTMRJrUj0RNqv5Prgi3KvLbdJrluXgl9Z9cttQiv5FNme3/oTeXvd/ALr&#10;r2Q0/J50v3BIph/5fXnh1Qvyzl//u2CZUT3JX2mNEoFugm7fv5TeT34pt5zlPfzYs/KNV38i1za8&#10;mW9ckJNHz8iP/vIv5A1T761fyvB7X5envvC4PPXC92U4MmXX5NzzX5FvvPhl+a2trDe2FRd4tAGJ&#10;OIIgiHaFlrzaTYjmhTbGKMM4HW1BIm6HNDW0bSl0z2fkmRfnZPHv/0Fk46osvnpavvPCY/IJf/pe&#10;uf/JnnznewuyapJbJjZ+IRcHp6T3/FH55rmfBz/kIP8gq+e+Ld0n/0C63zwXzntLNlbPyTe/8qhM&#10;+r/Aukf2faYrP/jJFRnZ6aP35e2Ts/KpPd60g/9eXvjekoz8akzS6/vywhOfkU8efEpOJOp5Uf7j&#10;zMHg10r3Peitu3lx7fty5dIFeePM1+Sxyftk+sicXFx+X4Y/ekEe3nePV++z8p23lmR5dUUuLb4q&#10;vZkH5BMP/6m89d6KXHnvb+Uvul+6zfU207HduMCjDUjEEQRBtCu05NVuQjQvtDFGGcbpaAsScTuk&#10;qaFtC9BkXODRBiTiCIIg2hVa8mo3IZoX2hijDON0tAWJuB3S1NC2BWgyLvBoAxJxBEEQ7QotebWb&#10;EM0LbYxRhnE62oJE3A5pamjbAjQZF3i0AYk4giCIdoWWvNpNiOaFNsYowzgdbUEiboc0NbRtAZqM&#10;CzzagEQcQRBEu0JLXu0mRPNCG2OUYZyOtiARt0OaGtq2AE3GBR5tQCKOIAiiXaElr3YTonmhjTHK&#10;ME5HW5CI2yFNDW1bgCbjAo82IBFHEATRrtCSV7sJ0bzQxhhlGKejLUjE7ZCmhrYtQJNxgUcb0M/R&#10;FvR1tEVZX3/xL/5yV9O2GbsP53S0RcP7ulp4V2pqaNsCNBkXeLQB/RxtQV9HW9DX0Qb0c7RFw/u6&#10;WnhXampo2wI0GRd4tAH9HG1BX0db0NfRBvRztEXD+7paeFdqamjbAjQZF3i0Af0cbUFfR1vQ19EG&#10;9HO0RcP7ulp4V2pqaNsCNBkXeLQB/RxtQV9HW9DX0Qb0c7RFw/u6WnhXampo2wI0GRd4tAH9HG1B&#10;X0db0NfRBvRztEXD+7paeFdqamjbAjQZF3i0Af0cbUFfR1vQ19EG9HO0RcP7ulp4V2pqaNsCNBkX&#10;eLQB/RxtQV9HW9DX0Qb0c7RFw/u6WnhXampo2wI0GRf4cgRBEARBEASxldDGmGUYp6MtSMTtkKaG&#10;ti1Ak3GBL0cQBEEQBEEQWwltjFmGcTragkTcDmlqaNsCNBkX+HIEQRAEQRAEsZXQxphlGKejLUjE&#10;7ZCmhrYtQJNxgS9HEARBEARBEFsJbYxZhnE62oJE3A5pamjbAjQZF/hyBEEQBEEQBLGV0MaYZRin&#10;oy1IxO2Qpoa2LUCTcYEvRxAEQRAEQRBbCW2MWYZxOtqCRNwOaWpo2wI0GRf4cgRBEARBEASxldDG&#10;mGUYp6MtSMTtkKaGti1Ak3GBL0cQBEEQBEEQWwltjFmGcTragkTcDmlqaNuyM/bIvY+dkndHN+Tv&#10;3/oTuX+PNg8wPi7w5QiCIAiCIAhiK6GNMcswTkdbkIjbIU0NbVvKfUIeOfKX8uriVdkwC7m1Imce&#10;nVDm8+x5WE6896Ff160PV2Th1W9Ld/o3vWl75TMnhv7nb62/JV/+5D3ZzwK3gQt8OYIgyuJDGfYO&#10;esfLlMwOVmQzLBW5JoOZ/V75QekNg2ubic0rC/JS9yHphMdY56GuvLRwxflcMjaHPZlyjslAR6Z6&#10;52XJrzc9zU5fks3NJelNdbx/p9bBLnOqJ0Ov4uDfHZmcnZMr0Ypsyvpg1lvPcFmmJPU5G5tX5uX4&#10;zFRU9+TMCVm4ctObYvdNsIwNdVtCU38qC/OHZdL/f3f58TImu/MyCktNbHk7EuLpJsrbya6Xs4zO&#10;Q9KdG0brGNXTmZXBevzJIOLPd2YGsh6WBqFNU+qLlLR35W2p1odtZPej2/ba9Al5qPuKDEfJfVG8&#10;fmuy0D3gle+XmcE1v8RGtHzT/hvpbdf2l1m/ngyGzt6O9pk7n8fvUxWXQRBEaSSPo2oYp6MtSMTt&#10;kKaGti2V3fe8LN685S3lV3J98EW5V5lnz2dPyvtmFm/oFQyanel7Py0zX/u6fOXh+2SPWw5sARf4&#10;cgRBlIVzs975vLy0EiQhtCTG5pU5mZ1UbvpNgqJ3IZFkspGfNKo7EWc+NyGHXrocJkCqJeI2V16S&#10;Qx1bryORyAiWUZyIM/PbfeYkXUbz0jX7TElmbXk7EpzpldpJS9IE89i643riZUexPpCZcL9lEnFu&#10;cija7rz6jHD5SnuPvS0lfdgNfT96Jg/Lwmgzd3rn0EuyEu6MKutnl5PcT3adw/2d2faC/dU5JL2l&#10;cEljJ+JC7jIIgigN9TgqwTgdbUEiboc0NbRtqWziWXnr6rr8V5Nou/GfpZt5qm2vfPbkkqyPPvJm&#10;UBJxwDbgAl+OIIiySN2sh0mIbBLD/tt9YuumXJk/Kg+ZhEwiARJHlMxwkl+ZsEmddLJq7ESccUC6&#10;C2tmrgqJOG2b1mU4OBM+MWT3TToRpSTcwkgmXbLr4EZ92+FG1XZKb5s3z+DpxBN9ifWJ+oWJm7Ly&#10;0uejcU46ERd8br883n3S/296H1Vv73G3Jb2u9vMliTi7H0cXpPeQ+dZDsM7p6XHSbcz1s9vlbm+6&#10;LLPtSt/bvCLzh8Mn7+w65xwjQVRcBkEQpRGdX8bAOB1tQSJuhzQ1tG2pzBusLA3PyZtXzRdMb3gD&#10;mweTT7bd85ic+f/ellfe/IU3/ZbcXHxe7jPlez4tT33nR7I4XJZro3+Q9XN/JJ/c81vy2NdelDOD&#10;c175+/L+W8/L/Z/8t3LyJ7+QDflIPnjb+/ee35TpI9+XxfeGsvDqGXl1cUU+WP2JvHbkc7LPr3OP&#10;7PvMl+TED87K24tDWX7/DTly/73yiUe+Jq8Nr3vL2ZDRey/LU5/6b7x1+B/kka/9UIZrH4ls/FLe&#10;+8Efyqei99R5y5k+Iq8s/kzeXZiT7766KFc++LlcfO15md63x/tslXW1y8JO4wJfjiCIskglMTzB&#10;Ez+pJEZe8kS72XeiOGkURq2JOLMckwD5sDyBlbtNNvK2ze4bJckUfRXRW+elJXnp0ETu8mvbDjcq&#10;t1N22/LWpzM56Y1pnG0N2yUoz3vSy2z/+WC+9BNzVdt77G3x5g2pfTgV2f0YJ9bMcqMnIO30La9f&#10;vA+jfWv3Taavp5cRRnq+zOfcqLgMgiBKwz2/VMU4HW1BIm6HNDW0bamqMzMny4On5V/473q7JR95&#10;A6hPOwmoex79riy99iX5vZOXvKnxACuYbp6WS5Xv/Wfyf/Z/Jub5Obn5rvzt316Uxbk3ZDj6lffv&#10;RTn2J2/I+i3na7D3flEG171pt34hZ5/6p+Fy98i+R/vy/oZZ8pr83auvy9s/Oi5PPvq09N+74ZXd&#10;khsL35H/67Wz8oMXviiPffkVWTbzusuY+EM5u/4ruXX9NXni3j1e2X3yxOCq98lfyfrZP5SJ0nX9&#10;sRy5j3fe3Slc4MsRBFEW9mZ9r0xOmiSEOXbM1+rm5KUoiXEjTAZ50zLJn/gp8EzCxYvk9TAwfmIm&#10;+fmImjAKpnUe6sm5l2YKEljO0+uZbbKRk8goTMR59fhfd+3I5EMPymTms3Ek1+c2tsNVuk3pdkpv&#10;W/yUm22faH0ef06eM+2QqMM+8RbP74dtM3/esI50u1ZKxI3T56r04WzCKb3/S5+Is19j9td7Y4z1&#10;i+tKrm82uRmva8W+px0j0X6tuAyCIEojcYxVxDgdbUEiboc0NbRtqWaPTDzzhqyaQZV9V9yt96X/&#10;uXvD6RPy6F8vyGtPTEYDnVvvn5TPOom69EDML4+WdUN+/vKs3Ptr++Tgl74q//HR/0n+8VM/kvVb&#10;dgBl5reDJWeQbUSDrXX5Sc8+LRcPuG598JZ07w/Xc88hOfl+6iscYSLOXa9oQG0HyqY8d10/xTvv&#10;7iAu8OUIgigLJynw0lyYiDDHz36ZnNzr/bdBibiZU3Kudyi8Rnbkvsn7vP9XElj+55zraWabbNxu&#10;IsM+FectO71NTiTX5za2w1W6Tel2cscYjujrnu76mD9Gms8ekO78+eApP2/5S0t2etyewWfsuto6&#10;U/tp2xJxRX24IBGXVviOOPsOvXH2tSkKt81s89rF+P/t9pOII4i7OhLHWEWM09EWJOJ2SFND25Zq&#10;zADGvlT6n8pTZ3/hPzHmPq322tJ35dF7nAGXm8Ty2PLEoM4OlNRfYu3I/gOflYOT+8J/26fqnIGf&#10;zw7Y7KDKlJnE4VtinolLDiLTg7ugfM/+A/K7Bydlr/23/dEJdxsK1xV3Chf4cgRBlIWTxPBuyrM/&#10;XhBeO/KSJ7k3+0FE16FMssKJSomZOJGSXqb9t3+t3bwcJIqi9Y/XK7Muudtk43YTGUoiRonatsON&#10;yu2UHAsE3B+JSK1P+KMTwdN6wXz2q5vxNmrLDLg/cFC5vcfelpI+nIpoP0Y6Jb+aWnE7MuvnlpU8&#10;SZgZq6X6Xnq+nGMkiIrLIAiiNNzzQFWM09EWJOJ2SFND25ZqzMBuORzM7JF7n3hNrpuHw9Z/JE9N&#10;3OP9+wey9NePyT3evPc8ekaumiTWjbfkmQnzVc9gGXawlRjU2YFbNCCy9WnsIKpKIi6nvuiGwQ7M&#10;bHlK+gbFlI21rtgpXODLEQRRFnGCILhGbMpo4XDw0n5f+jpT9uL8ZETXIS1pZKNqYiaM9DLtv6PE&#10;hv2lUn/94yREZl2iZJdJwLwkQ/8F/2abTsrx11e8z+QkMnYiEWdmqLodiajaTslt24i+dqk9EWfW&#10;xxk7hO2UWd/CMYLThpXbe9xtKevDySjej6npG7avuMnK8Y6JYHn2CcdU38lsu9L3+LEGgrhjkT2n&#10;lWOcjrYgEbdDmhratlQzKc+cuyTnnpkM/r3nYTnxnhnsjGTxyCF54odvyoufNV998KZlBkbBMuwg&#10;NRrUGYXJrXvl/ie/Ia8tvCOXhgsyOPNdeXnx7+WWOxD2pQerQblan5qI2yN7739STry2IMNL78jC&#10;4HvSf3lRrt0aZ11xp3CBL0cQRFmkkxgm3F/FjG/w41+NTB9r5n1cF7yrYjaS1yErldiqOxFn5ome&#10;iipOYGWfngr5X080P86USmT4sUOJODNPxe1wo1o7pZM09uu0HZnszvvzZNbHTwzuzaxHesyR3GYl&#10;GTRGe4+3LeV92I3S/ZiY7iT3nF+QHeuYcMdQpdvujtVSOoektxTu4bxxmb/OFZdBEERpqMdRCcbp&#10;aAsScTukqaFtSzVmULTsJLo+Lp/uXZSP5JZ89O6iLP7dt+L3wdl3qaUGRulBql+em9z6uNz//IKM&#10;bv1KPnjrK+EvnNoBbHpQZQdsVRJxJqG45pXGy9hz/1dlcfQrufXBG/Jl8wurZr7UDYFfRiLursQF&#10;vhxBEGWhJTG82FyRweyUV55MYmxeWZCXuuETNZ7OQ115aeFKkGBRInkdslKJrW1IxPlPJg2eTvxY&#10;QvpzQWzKaDiQ3ozZ1mDd4q8n2n2TWt8dTMRV345klLeTsm3RE3hTMjtYUb56mozk+tpEXnafZNZ3&#10;3PauvC3V+rCNsv2Yne4kK6Mn4Kqsn43sD2JEkdn2eKwWM32zJ4Oh88m8cZm/zhWXQRBEaSSPo2oY&#10;p6MtSMTtkKaGti2VmIHiL5eT70b75B/JufVfeUs1fy1/MP7BgmhQWSExlpvc0gZhE/LomZWKT8RV&#10;fUecMqj32K/XVltX3Elc4MsRBEEQBEEQxFZCG2OWYZyOtiARt0OaGtq2VLHn0z0Z3kz/SMF98sTg&#10;qtz66KL0Pv3xuHziWTl3w39JnJOgixNet66e8X/UITFv5gcQ4h+EGA2/Ly889bh84amvy/eGv/TL&#10;Pjh3TP7gG9+Qr/xWx0n8rcVfnY1+2MFbtPvrrZlfTd0jE/6vs3rzjZbkey88LV/4wtPywveWZGTK&#10;PnhLnv+DP5MXv/LpgnXFncQFvhxBEARBEARBbCW0MWYZxuloCxJxO6SpoW1LoT3/TGb+7K/kjUvr&#10;QVLs0lty5sWvyPS+4EcY7nn4pPz07SNynz//b8p099vy6uJV2QjruzV6T9746+9K/6UfyMLqP4SF&#10;1+XiK38uR579E/nmuZ+H85qE23+Sb77wJXlkMvx66L4H5cvfeUuGy1fkyqUfy6u9J+TAJ/6lfP2t&#10;n8mVK+/K2yd/X+7/nX8fJc2CZXxfXnji9+ThJ78p52x9Gz+Xc9/8I3l0+t/IV/5iUdb8eW/JR8tn&#10;5f/5yqMyuecfy2e+fEreGr4vq1fek8VX/0xmDnxKHv76G/LelRV57+1T0n3qj4vXFXcMF/hyBEEQ&#10;BEEQBLGV0MaYZRinoy1IxO2Qpoa2LUCTcYEvRxAEQRAEQRBbCW2MWYZxOtqCRNwOaWpo2wI0GRf4&#10;cgRBEARBEASxldDGmGUYp6MtSMTtkKaGti1Ak3GBL0cQBEEQBEEQWwltjFmGcTragkTcDmlqaNsC&#10;NBkX+HIEQRAEQRAEsZXQxphlGKejLUjE7ZCmhrYtQJNxgS9HEARBEARBEFsJbYxZhnE62oJE3A5p&#10;amjbAjQZF/hyBEEQBEEQBLGV0MaYZRinoy1IxAFoFS7waAP6OdqCvo62oK+jDejnaIuG93W1EABy&#10;cYFHG9DP0Rb0dbQFfR1tQD9HWzS8r6uFAJCLCzzagH6OtqCvoy3o62gD+jnaouF9XS0EgFxc4NEG&#10;9HO0BX0dbUFfRxvQz9EWDe/raiEA5OICjzagn6Mt6OtoC/o62oB+jrZoeF9XCwEgFxd4tAH9HG1B&#10;X0db0NfRBvRztEXD+7paCAC5uMCjDejnaAv6OtqCvo42oJ+jLRre19VCAMjFBR5tQD9HW9DX0Rb0&#10;dbQB/Rxt0fC+rhYCQC4u8GgD+jnagr6OtqCvow3o52iLhvd1tRAAcnGBRxvQz9EW9HW0BX0dbUA/&#10;R1s0vK+rhQCQiws82oB+jragr6Mt6OtoA/o52qLhfV0tBIBcXODRBvRztAV9HW1BX0cb0M/RFg3v&#10;62ohAAAAAAAAgHqphQAAAAAAAADqpRYCAAAAAAAAqJdaCAAAAAAAAKBeaiEAAAAAAACAeqmFAAAA&#10;AAAAAOqlFgIAAAAAAACol1oIAAAAAAAAoF5qIQAAAAAAAIB6qYUAAAAAAAAA6qUWAgAAAAAAAKiX&#10;WggAAAAAAACgXmohAAAAAAAAgHqphQAAAAAAAADqpRYCAAAAAAAAqJdaCAAAAAAAAKBeaiEAAAAA&#10;AACAeqmFAAAAAAAAAOqlFgIAAAAAAACol1oIAAAAAAAAoF5qIQAAAAAAAIB6qYUAAAAAAAAA6qUW&#10;AgAAAAAAAKiXWggAAAAAAACgXmohAAAAAAAAgHqphQAAAAAAAADqpRYCAAAAAAAAqJdaCAAAAAAA&#10;AKBeaiEAAAAAAACAeqmFAAAAAAAAAOqlFgIAAAAAAACol1oIAAAAAAAAoF5qIQBkbHdodWL3ePoP&#10;v7yttDqxu/zdhZ9sK61OAAAAoGZqIQBkbHdodWL30JJnddLqxO6iJc/qpNUJAAAA1EwtBICM7Q6t&#10;TuweWvKsTlqd2F205FmdtDoBAACAmqmFAJCx3aHVid1DS57VSasTu4uWPKuTVicAAABQM7UQADK2&#10;O7Q6sXtoybM6aXVid9GSZ3XS6gQAAABqphYCQMZ2h1Yndg8teVYnrU7sLlryrE5anQAAAEDN1EIA&#10;yNju0OrE7qElz+qk1YndRUue1UmrEwAAAKiZWggAGdsdWp2VdKal21+Q1c1wQbIuw0FPZiY73vQD&#10;0l1YE9m8LP1DE9nPGlM9GZrPrg9kpqNM903Iof5l2dxckt6UWa4zrTMrg3WzgGsymNkflXdmBt6a&#10;lC23PbTkWZ20Oovtl5nBNdNCTmzKaPiKdKdz+sqW0Ie2Skue1Umrs6qorTLte1B6ww/jtq10vgEA&#10;AMAuphYCQMZ2h1Znqc7npb9yM1xCMjaHPZmqLRHXkanekmymEiU+kiiVaMmzOml1FtMScUFsrvTl&#10;UO1tRh/aKi15VietzmrcvvShDHsHnWkk4rZuSmb6SzLy929dyfKOTM70ZTgyjeHFaChz3WnpqPNu&#10;hT3uN70mny1Zvu1HJfNuSx+y/TTdfwEAwDZQCwEgY7tDq7OYvcHxYrQk/ZmpoNw8IXfqW9Vv1Cre&#10;1PhJEZ5mum1a8qxOWp3FlJte2xe0dq4BfWhrtORZnbQ6Kwnbb/Pd83Le/Nf/I4CdTiJua8InSc1x&#10;EMWmjBYOy6Q6fzWdQ31ZSS7Uu47MS9d/klr/TDXheSVqXxJxAAAgQy0EgIztDq3OQlHyoujGQbsJ&#10;9m5yFl6R11dvBjcyv526qZmclf7QT384T0mYJ+uu6zd/lZMoEzLdfUV/AiO9XpsrMph9JH4KxE00&#10;mmVPH5a5zDqaae6TI+synDss03fJzb6WPKuTVmex7E1vdHNe2mb2s07fC2+O/STMnehDtq+vn5fT&#10;r694W3VTVgfPyHT01I/XH/qzUd1N7ENa8qxOWp1VBO1k+tFzMmv6RSLZOkYiTu03Xrn548LcMNMm&#10;nenjsmTa1tZn++DqnMxOdhrZxhmZY8Nb996JLT4Rlz72zdNxx+RUtH+2wh6Htn1JxAEAgAy1EAAy&#10;tju0OgvZm5FU8iIp5ybYhrmRSSTi7I1QHNHXFO+blEntpie6UcyJ8GZJfQLDfmU2vV5ebI5GciP8&#10;fxPRUzba13HD5USJGxtFX8ndYVryrE5ancWybW1ic3VejodJzyptFrSL+7XTA3emD0V93YnNGzK6&#10;4XzAJmwa2oe05FmdtDrL2X4UnGOC/ecmM6om4vLOPdoTYTdlpf95P4EUJ3nCJKCtp6FtnGX337os&#10;9Q4VJ7KU86i3cd6+SSe14v02WjquJCELEt7pxKDbnvvSx7Gp+0n5bVvXcDFKiuvbkk7EuV+fdb6S&#10;m+5DiUTtTVmdPxpuU7jvRu/KQpSQvSC9KInpbefhN4P3q44uy9D8EYhEHAAAO0EtBICM7Q6tzkLR&#10;TVd4QxTdXIXh36Tk3AS7X0FK3NQkb6p/rfOATD9YcoNaKYlil2tvoO3NdXjDpa5DOG3ysCw4T73Y&#10;m+jgJt27UevOezdgwc1TMM3exE3Ig9MPKDd7d4aWPKuTVmexbOIjCHtzXtJm9ibXT2IcCv7/Tvah&#10;VMInSrb4nw3flZjoJ83rQ1ryrE5anaVs2/n72ft3eCzHX0/NOQfZ+aNl5fQbu3ybLAvPB3piPv7K&#10;ZlPbOMuuexijoQxOdfUn+Oy+TYTdztS89rzqx7oMByejp+wKE963nYhLhfYV9XQiLnNeCI/9RB9K&#10;Xff8sMk02/eSYftOdI5IhP2su14AAKBmaiEAZGx3aHUWszcZ8Y1D4sbCv0mpcBOcLvPfMfe6DEcf&#10;yurCGek5XwlVpW/MwvJoXbT1cJKG/k1RYh3szVi4XdGNuLlx26fcdJmIb6qnuydlMPRus1cX5HRv&#10;ZkvvUaqTljyrk1ZnsdRNrymLkhqmnf5VcZtFCQLv8+fPy7vmq8XRcu5AH8pJxAXT3D71YGP7kJY8&#10;q5NWZxk9meFF9JRZhXOQpfUbO386os+7iZg1WegeSJW5cfe3sc471maOSX9gn/qKE46J+dR95RyX&#10;aZMz0uub/R1+yP8DzX3hsZKT8C5KxJn2yLSvbQu7zrY/aAmvnERcuKzOg9PyoFaH6TfHgjZMHve2&#10;rrBf2M/515L0dhatFwAAqJlaCAAZ2x1ancWcm033HWqJm5QKN8HpssnHpWuWlboJStbtqJREsTdY&#10;OTd3iXUoSsTZJ+LsU1umLu+meubz4U3plMx0H/f+3y4juU53kpY8q5NWZ7HUTa8pS7Sl/Ypp3hNo&#10;7vxeuE+43Ik+VDkRFz8R1bQ+pCXP6qTVWczuIy30dlHPQZbWb+xTVs5XCjvTj8vj9ole+4Tc1VW5&#10;6s1mvwbd1DYuVbT/7LREOMdrLreNShLw6WM1vT6Z9YsTccn+UCER55V1prtyyiQgN1dl4fQxmTHt&#10;nq7DJOL6C8FXTMPQkvPR5/xz1YOp9ShaLwAAUDO1EAAytju0Okt1DklvSX0eJbxJqXATnCizX+Fz&#10;wp1XUymJ4v27yjvi/HmTSZNo+TbRo737yZ/3weRXuPxIrtOdpCXP6qTVWawgiVKlzVLLCG58Tdkd&#10;6kOpm+6iRFxT+5CWPKuTVmeh9LEZlifbrcI5yJfXb2zCNRlBu9pp5omnxxJfP25qG2d523jqTZk/&#10;Hj7xZY+BsmOqROfQt2R+/kSQ2Eo8CVuSgE8dq5n1ybTvVhJx5knAZ/x1tIlVv1y7Xvg/8DOVOu5z&#10;+p7fX+0TcXY9itYLAADUTC0EgIztDq3Oasyv6A3irxd5N1CrC/3wfT8VboJTZZ3pozLvv7Tai9Sv&#10;laoqJlH8J1IKfzXVzptOmmRv9hO/hmielAhvUs2TEYfnV73bNRPJX8m807TkWZ20OovFSbQ4NuMX&#10;ovvzFLSZL/nuLbvsO9KHxknEmWU3sA9pybM6aXXmi99dFidhQ4n2TD1hpZ2DQrn9xjzx5L6MfyFI&#10;INkkUPQUnE0Khe/AbGIbZ9j9lQibJFPmr8QeK8nI7Ec3ooS3dt7wwrZn1PZe+J/5xO0n4hLvsTOh&#10;JeLC5fnXh/0y3bvg9Mmc658/776w/5pz3uvSj76iSyIOAIAdoBYCQMZ2h1Yndg8teVYnrc7tF97o&#10;KkkV1E9LntVJqxN3mnkqrOe/zy6IdRnOHdZ/rGEc5v1w7jvnxknATz4tAz9han6h9LQM3nXPAd5n&#10;w2SYSX7OH/696FdTx07EmWXZXzX117GvfDXV2z+zc+E8Jkl7zl/v8kSc+aPOlMwOVrwle+Ft4+sL&#10;JjlLIg4AgB2gFgJAxnaHVid2Dy15Vietzu1ln4iyN83aPKiTljyrk1YnAAAAUDO1EAAytju0OrF7&#10;aMmzOml1YnfRkmd10uoEAAAAaqYWAkDGdodWJ3YPLXlWJ61O7C5a8qxOWp0AAABAzdRCAMjY7tDq&#10;xO6hJc/qpNWJ3UVLntVJqxMAAAComVoIABnbHVqd2D205FmdtDqxu2jJszppdQIAAAA1UwsBIGO7&#10;Q6sTu4eWPKuTVid2Fy15VietTgAAAKBmaiEAAAAAAACAeqmFAAAAAAAAAOqlFgIAAAAAAACol1oI&#10;AAAAAAAAoF5qIQAAAAAAAIB6qYUAAAAAAAAA6qUWAgAAAAAAAKiXWggAAAAAAACgXmohAAAAAAAA&#10;gHqphQAAAAAAAADqpRYCAAAAAAAAqJdaCAAAAAAAAKBeaiEAAAAAAACAeqmFAAAAAAAAAOqlFgIA&#10;AAAAAACol1oIAAAAAAAAoF5qIQAAAAAAAIB6qYUAAAAAAAAA6qUWNtCkdBeuy0r/89JRp63KQncy&#10;Va6Zkpljz8l0R5t2O7y6zw2ku1ebZph1G0kmRkMZnOpWXI+OTM4cke70hDKtjR6R/uqGbCx0Za82&#10;fW9XFj5cKGiTfHu7C/Jh3nK9vjM7WJFN034bt7f8JNM31mV9MKv06VDn89JfuSGr/Uf06betZB/W&#10;pujYVI4Nc1z0ZmQyM28Ve2W6v5xsm860dOeGEtTyoQx7B1OfqaBCfyruN7dvu5Ybme7Lqrd38s6d&#10;tdU/OSPHutP5/fxOKmzfbTxOSvtVzrUjCtNuDxUcX2PawnmzuvT1t+j8cDvKztHbV/+2H6sZyvlu&#10;HFF7b3E5vm0ao2TOG3X2l+xYsDMzkHW5JoOZ/c58d8iOHI+G0na11V3H+VNZv86sDNY3wrHTbfS9&#10;TL/aLzODa+ItUGZquzdAYCvHbB3nJgC4o9TCBrI3JWveCf2AMq3qid4bGCyfq+Gkbi7+PRksLMpw&#10;ZVVWzr8pffVGU1u38LPDNRktHa+QjDMXo4s1DT5bYAuDyMKbKZO0GM1Ld7KTnXZbwj69eVn6h7RB&#10;5IQc6l/2bio34kSc2bYNc5dpY1n603tTn7ubFB2b6WnmuOjLcHTdK0sf47ejI1O9JdlYfVMOb+UG&#10;sUJ/amwirkRt9XvHzvId3I5CO3bDmzJuveb8k7khGefaV2JH9kP6+lvj+hul5+jtq/9OH6tjq7W9&#10;t2mMkjlv1Nlf6hoLbpMdOy8pbXenzomqsr51G33vbr4e7To1n+MBoFnUwgYKTubnTw9kZT090B7j&#10;RG/+knbd+/yWBxhbScSF/Ked1is8pWP+WneJC1lVWxhEFt1M1X+jZfrGVRkuLMn6sCdT6emTh2Vh&#10;dUH6g8vb8ETcTik6NrVpQfLsZi372Rw3y7f3FJyrQn/arpvwO31zX1f95kmT63dwOwrdqZvOcevd&#10;DYm4zPW3xvX3lPbXbaz/Th+rY6u1vbdnjJI9b9TYX2obC26THTsvKW13p86JqrK+NX7fu6uvR7tO&#10;ved4AGgYtbCB7Mn8AZnuXZD1lb4cyvl6SWf6qMyv3gyfGNqU0bAvMyZxZ25kwtIgwq9kdabl8Pxq&#10;8HUWLzbHeoLGq7v0q6n5FyEzeL8ZJmGS670uS71D0gkf7XfDf8w/sc7eNqpP1h3w63YTEf5XLxKP&#10;38fJCr1+b55EXTdldf6o+hTf3u45WT59JGdesx8uyunut2RpZKaar39MyfThN2XV7nivzmF/Vib9&#10;ZMxFWV84nPyKohk4r12U3tRUcp+m1+/smzJ0BpHJ7Uquf2La5oqcff1d5WbK/MV1OZjHRnhDnNvX&#10;vM8F++Oo9JbW/WnZr6DavvGY9Ibmv+5TYKZdVmSl/7gc6l+KEnG5bZSZVrYufyyHC/plbj1mgL78&#10;snS7r8jQb0dvaYnjZSLRppur8/L68GpOPdqx4STiivp4zrT4Zjh73AThPF1Y6RjyuDclOcdC4iY8&#10;d7n2GDgqc0PTDmbyqswfjhP41fqjuyz3eNqfajenr+esd/qGq7j+ZNu6626P/fhrwLaOnGNnImd9&#10;ou2zUnWOLkgv7GvV+7tZ1TmZnX5S+na/j5ak751//Dr8fXBB+kfdfmv7dLKP5m9nsL65+9/Uk26D&#10;1HmqVFEirnc43raiPlW0r4v6gvu5snPA5Gy8LlF455yfvitXw38F4Xy1tmD9k1L9Ibpm5J+jo8+q&#10;1//y+qvuP/8ccL4vR3P6dXI5yjnVG9f4fcpcn/dVOz7c805Z3yzqf4nzlydvXfXynDFKwfki93wU&#10;1p9/zS3r7wV1ujJ9wYnVvkx784x1DvGU95OOTHbnk390M2Oa9auJr8KaMdqamcc/Hs9L70nzlHiw&#10;QUXXWndbS/tCJKftyupOtF96vVzu+dNes3Kuf2qfyLuOmzDfBnhMWf8j8ojXd5Jfh7XrcSDbr6LI&#10;Gxt4kb5eFI6BrPHG38k63XFDsp3z93XeuTGYbvtE3nGX339L2i0jvb7uGNC0p/lWkzPm8/uaPQ+5&#10;x1wwZp6ofI6z36iIdkAYd8lXzQG0lVrYQO4F3Vzgrjrvi3OmmaeIRmvxBSi8uG3YwY9z0g+W6y1r&#10;/qJzUQlP5itzNb0rwl1vZXp0czUlM71Tcip8qq5zqC8rG0vSmzI3lullmHU8Jn37jrmCJ+uiQZ3/&#10;7+Avh6url+ILU5Tc+u3c+s0g/aYZhPo3uWY9T6jv4zDzbXgX6IXjwTu+ggu7XS+zDd6lM7qRDgal&#10;I2eAk5g/Wq/gxtrMP9W7KGt+MsvdH2abrjo34d769ZdkZG/CvP4wPzzrDFzM9IuyYpbjD4KdvhLe&#10;QOa9zyR9s1LW1/z94d5wZcTb4e/vtXiAFv/b3JDYRFxBHxl7XYr6ZUE95vjZcJIenUPeoGktSjL6&#10;A82oTe3AaD2nnvQ6eAM4f3Brvpr6QEEfN8f/9WSb905Kz6sz2UZm+Wvx4Nq/ubP7Mn8ZyXX0JAaK&#10;+rEQ11t0bJr1MceA3T/e9pqbbzswH6s/2mXFiamivm4Gs+ox7J4PC+s3x+tZGbo3c/70d/1zie1f&#10;9rOd6eOyNIpvMJPtkr8fg/W20ueIcN+adwhW6e/RzYJp62vecq6G/T+13/0+7Q3oF05EfcG8ZyxY&#10;VrKPFm5n0bmm7Dzlz18iNxFX0KcK18ldjsftC0WfKzwHmGPscvImsrcY1+fW4S+3ZP3tuvnS/cHs&#10;f/cak+1nGePWP8b+s33OXv9+bfJpGUTr5n2u7Jzq/CGg2vGR3N7CvlnS/xL7LX1sTc5Ir3/M+1z+&#10;GCHYj+65vPx8Me72BWVF7VVcp7tcX6YveMwxFiXixjiHVO0nqXFNZ2ZOVlZXnfmcxEzhcVa+f4vO&#10;x0nptvMU1j3OmNlddvGxlt8nlPXzEzqXwtdypKcHSVw9ERfMk+1XRWMDbz1NYqniGChYXqD6+Htf&#10;/rjB1HdzRQazZp+ZfX0sOgbjukx/KD835o7PC/tvcbvF6xAoHgOWJeKCfuuOmd22stP1fm2WfT3+&#10;rN8uOcc+AOwctbCBUhdbM8hd8S5o/sUpnmZO1PYJs+iz/g3m5eCi7Zz0/Wn+RTX8w0ki6nr3VnqQ&#10;kKLeXBlFA400dxCRmuYO/Mz/L3sDndk5WQ4HDcmBgiuuvzPdk/n5Xjzgy+FeMN2yoD3MNlyLBgXB&#10;Nrn/DvgXcX8gbN6PNpTlKNl60Luoehd3/11qzv7wByn2ZiBcTubCroRXxyNKX9G2IW9avG3OfE5f&#10;U6cnuO1qBmnmCTizvWYgaL5qYZ6QK2hbp43GX5eyPuVy+mL6+PHEbaa1aVE9Zpo3wHNi03wVNzPI&#10;NJz9oLV5KNlGZvk5ibiCZWQ425x3LCTrdbntp+yLkv6Sv9zsvjbz5vX138s7hlPHSn792bYKIniK&#10;ILuepj+vRvs+Pb3aOSW7jZa2rul9mVgf5wbb/7fbj93/t9PNsvzzZvLp26LtNNPy9v+01t+0eovk&#10;JuKK+1TuOkXLCKX6QuG2pNY7PgeYG8JzsppIxF2QNbvPMp8tXv+oLJq36JqhtU/KmPWPs/+0uqtc&#10;X/11SvWN27nmZut3jkGljnR7u8vJHFuqojGK+Xf++eL2xxRF7WWum/l1RvNbmb7gSSXiEnUXnEPM&#10;vNX6iWkT+7oE8/8XvTHsc/64zE9qROcdr52U9Utea2//fJyk7NOius00dWO1MbO77KK2KxpnKp8r&#10;7HvmmruFRJzZvszYIHUs5bZLXOZz29P8f+Xxt7M+JqE0fzb+g5vKbN/450ZTZo71Bwr7b3G7RWU+&#10;bT3cz5t2K07EFY2Bstvg9mtz/F9OJeJWknUBwM5TCxsoezHw/yLrvy/O3iyZx87tTa/72YJEghlc&#10;5fxlpx7KRczhXng60105NbCPXJuwAxvtQjgt3VOvO49h5ww27WBvZr93UQ4HAOGAYKZjpsXv0Mqv&#10;P5zWf1nmF/LehaddJD3R4DW9De5ASpvf+/+pngzDp8SSAxZnWWb+9M1p1MZmMHNZ/UulPljL2QZ1&#10;mjNQSswXb1fRsgKpfWKeRFg9J4e7r8ta9NXrZD16G+2/jXUp7pe5fUEZhMZtpgyyCuspXofcPu72&#10;kZTkdprl5yTiCpaRkdpm7VhI1Jt7bGrba9vItOE4/TG9rKK+HlCP4cSxUlS/Wc/V3L8uZ9cz2W+1&#10;7Sg/p8T9N1meXHasoL+n29ttU61PR8syg/t4P+dv52PF+7/wPOWUFdGWUdqnivtEQqIvFHxOW293&#10;/5onc86viO3+ia9SZT5btP7pds8pd+rW+lnCWPWPt//Uup11G+ucaucf45qb3zfD811B/4s/m3ds&#10;BXK3IbMfzT7MP18Y425fUFbUXuZrisV1JpT040zdbh83os+XHC8p+jjMjtGccU7h+hXv38K+4MwX&#10;UPZpUd3mv5XHzO6yi9ouOKb1PlH2ufR0s61bSMSl2zk9vaTfxJ8xqo+/C8f0/rS+nJ5fkPl++NRc&#10;op7kfow465XdZjv9jHQL+295uyXLi8aAynRnf2rr6JYV92vz9N0pOb86Ur96CwB3iFrYQNrFwPy1&#10;fVFWl057A/9gmjlRFz0pkbmImn9XfTLmtmjrHXIfPzdJp/WhDMzXrvzpRQONg9IbXpXhoBc+Ol80&#10;yLIDv+dkNhwQRIMD85dY+9e6wvrd5cUDi2S5dpEMf7XSb4/0Nph/F/8FL/gLl3kybNqrc+j9175D&#10;zVmW1n6pC3veX/e1adltyJ+mLtvpa0XLCqT3SbC/NhPvtHDatqCNxl+XdN2Oor6QPn6MaLCntWlB&#10;PYXTCvp4wTGb3E6z/HqfiEtOi4+FuN6iY1Pb3uI2zLablV2W9nmdcwyXHCtx/aa+7PGanc+WJc9J&#10;+dth5J1T8utUt7Wov6dvlNw21drXHAM3TVlyPxdtp7pOltbfcvtVDrMNYyXics4LeUr6gjZfVJa4&#10;4ZuXtfT7Pa3MZ4vXPy6z8xZfM7LtkzJm/ePsv2zdzvsuxz2nJlS75mbrLznfOfWml6Nuc+EYIb0f&#10;9bbSjTOmKGovM16oWqdH2++Jfpyqu+AckrvPNGEiJvlklB2jOYmZwvUr3r/Z/ZY8Hycp+7SobjOt&#10;6rUzseyitisaZ5Z9Lj3dOe6i+ZPzFO4fdfvM+uQ/EZfpG45K4+8xxvRRQi9RbrZv3HNjPD43T8Tl&#10;999x2k1bD/fzZjuvJZfl7M/sOibLivu1qWfZW3Ydv7gPALVRCxtIuxgYZvC1JiLhDy+k32/SCd8d&#10;ZJ8w8i+y3s3aof0yOXNEutNT3kXRfXdK8A6G6F0Nibpuh7bepo6eDIZr8XthvAv5SvR+jInwXVlh&#10;8tBfxvXga4uTM3Ks+7z81crl8Gu53sV2+rDMDa/nDLI8ZuC34g0inHd4mIv5yurV+MXBufVPBPvD&#10;Dr4T770Jlx8yF8mbq/NyPPFuCPO+L3NhTO8H8xUm7Z0WI+fdf8FAYu3qqlx13p+WXJa5sK/Hf/kK&#10;23vT3rD6N+dOf/DfPRK+58bcWGzEL50N6r+ZeSrIygwCSvqaNqhI0vrGlDw+86AzyHIGGkV9ZOx1&#10;0eoOFdVTOAgNB3bREzDeZ/2X9obHpluHr2AdzEAvt4+bYz71Dpfut/w2dV/sGyy/6jvi4mUkB7ie&#10;aJvDc4NyLMT7t2i9te11BrRj9UdlWbl9/fdkKu8YdtuzpH5/UO8cr8G7o77lv8cn27+SNxJm+k2/&#10;L3rrdKwrM79f5ZyinSO6csqcm6fG7O9RHw3/7W63f02Itzt415J3bvaTScn9XLidReeasvNUtLwC&#10;ZhvGTMQVr5OdP+Tuk6LPufPZz7r71/Qj+1CHH877lPx97V5/Hyhe/6jMKL9mZNsnZdz6x9h/fh+P&#10;zn2p699Y59T884xbn63Tbm9h3yzpf4nPKteS7invOO9+P38b/H7ojlGmZV/u+eITY21ffN54zlv3&#10;4v5edI6K5w9l+oI3j9OPM/uz6BwyznHmJ2K8dvHWOUo+ms+bMdq6Tcx4ZZl+4XHWYSvn46Rs2xUf&#10;42b9q46Z3fYqaruicaayfolzRHZ60Pfs+1O9tjg+nxiHZPtVydjAf0ec6Sve8kraJd62kG3bovG3&#10;2Z68cYPfruYdjWZd3PeXOnVUPDfmjs8L+29Ru2XP0cVjwLDv2Pseb9uOe8tWz0Mht6y4Xwd1Jy49&#10;zvvk4nUEgB2lFjaQdjEI+Rdtc0EJptkbyCCcmwB//uBCZk7W/q9gmXIz0Ix+hceU24uVOckvewVV&#10;//qnMesdf5EjitFQBu7AxQ6M/Ynm4nFYegsXwwudd9GcnQt+hWjTvLT1d5xfJQq278nevCyrgywj&#10;uPglHj33L7w34sFvUf2JafmPe/sXyeGbctbue/fF1Wr72Yt0MLt60fSfGkwm59LLSrS3/3LlI3J6&#10;+Vw0UAoGNeGvPZn1j17Knqzf/wpV92VZTg0ELG2QUNTXtPmTCvp0xBloFPaRcdeloO6iesoGoZm+&#10;cky6py/mbGPR9rtto/RxO4Cz9YRtmtxOs/y8RFz+MuJ1CCVuuPRjIa63aL217XUHtOP0R33f5fb1&#10;vGM40Z5l9XvT/ZvvaIbo+M72r/S+Nudo0ze9ugdPy2Te+kSft+xNlD+jV6U9N4/Z34tuos3/Xz8v&#10;p18PrguJ/Zbaz2XbmX+uSa1v+jxl1k8+VJMRETPPuIk4799F65SQOrZzP5eazxft34PBC7LDG8pA&#10;8KRSsI/S19/UL2D78m7yjGQfTV8zsu2TNn79VfefeRLw+sIr8rrTxtH1b9xzasXjw93e8r6Z3/+S&#10;nzU36SdkIb0dRduQGaOY9s8/X1Tdvsx5o8o5NK/ODGUs6JwnMvuz6Bzi/bvycWbmNYmixNc7zRjt&#10;mmy6CZbC48z8ewvn4wSl7crq9tpPHzM78/vc9ippu9w+ofUtt8216XHbBstKjUMy/Sq1fxLr4oWb&#10;8Cxtl7QK4+/EeS09bkie827/V1O9PpE7Pi/qv+XXmIRMO+btey+8dcg/DwXcssJ+PdWTpRX7h4Jw&#10;uv9HBfvHAvsZANhRaiFQO+0iCgBoCXODubYSP13oCRJA3g2y8tVDAMD22+3jc//bM4kkZZiYTHyb&#10;BgB2nFoI1I5EHAC0WeppKhOjocypX9EDAOyE3T8+Tz49HzxZ+Ir+tXQA2DlqIQAAAAAAAIB6qYUA&#10;AAAAAAAA6qUWAgAAAAAAAKiXWggAAAAAAACgXmohAAAAAAAAgHqphQAAAAAAAADqpRY22IRM9y7I&#10;aGNBuntT0yZn5PjCqgS/Xq38dPXerixs+BPjWO3LdNXPaxKf8T61+qYcdj9TtsytTs81KV3vcwvd&#10;SWXaI9JfXQunmf/fkI3SnzUvWp7H7NsPwzaZ7suqjPLntdzPaNPNz5Efe06mO9q0KkrW+a6wV6b7&#10;y+I1QMF+KBDtwy0ux9eRyZkjFfuXJt1ede5/Zd06szJY35D1wax0EvPerepqa2Wa2T+zc+FP91c4&#10;9mqzk8fYdvavtKrL3uoxs9uUXE9Kz/n59nYX5MPS6xQAAABwV1ALG2pKZgeXZOX8BVm9mRrMdz4v&#10;/ZVrMpw7HN6oeTdt/SVZX+nLIXvjNtWToffvKPHm8j8/ktX5o8HnO9NyeH5VNtcHMhPd+KUd8G7W&#10;rsto2JeZyY73b7N+K/Fnypa51enqOllFN5JuIi49LU/Jjent3GCVfsZbz+Vzt3XTFtjJJMEdsoUb&#10;2yyTKLq4hf2Vbq869/9W120XKGxrc0xf8/bPAWXadtrJY2w7+1da1WXTL8dCIg4AAADtoBY20H6Z&#10;Gbwrw/6sTGqDefMUlvt0m8/cnF6S/vRe/9+dmYFczxnIm2lrbtLOd1B6wzUZ9g46ZQ6T2NtYkt6U&#10;ScKFZf5TOpf9OsuWudXpcZmm6EbS7JcGJOLMvrw+f1s3bYGdTBLcIVu4sc0yx9il299fmfaqc/9v&#10;cd12g6K2rrUfjGMHj7Ft7V9pVZdNvxzLFvopiTgAAAA0iFrYbNpgXkvEOUkx8xWiqd4FWek/Ek+P&#10;mKcaLslqZpr5zJLcHGfwb+pcnpOZTtkyj8gjW5petk5FN5JuIs6dz3zNqi/DUfBF2DiuyWDmYDBf&#10;77D0h+tB8eaqzB+eDr4W6LZJon2CJxNHwSfiME/1TZj5zkvvybjO6Ku9/tdb3Qi/bmefCgxLk18F&#10;npDpw2+GX88z0+bl9eHVnH2QnFdGF6QXLmdv95wsnz4qvSWznZv+Vx/3TR+V+dWbwbxyM35K0Zu/&#10;k5i2Lku9Q8E+Saxr8jMu9wYzqPuIdOeG4T5LfS69zLNvyjDc1+kb1bz10stNn0h+bzv4ellqP7lt&#10;7lLb66HiPuNJrkvePsquWxzLwfFt+tzyy9I1X1s3xZsrMph9xOl760ESf6x6PXa5iX6V3+fc7dP6&#10;0USijVKfTa1jUVsn1jHnWEluo/lau31y1/tMen8lnrI1T/quJpL95o8C64l5TAJq2Zvn/9hCG5tz&#10;z0U53T0qczmfjWxr/zKKzx3J5ZQcM4l28/b70nGlznH28cGc+r15Kp9jgvOKPq9th2/Jkn8eNuf7&#10;qZy+aa4/F2V94XDcTw1z3Vu7KL2pqaBN7Dm3pA8XtU9imnc8n339XRJxAAAAaAq1sNkSiZ6Qn3Rb&#10;i29k7Q1AdGNjbmquBYN6P9z3reUnrUxy4+awJ1Opcl1HJrtnZan/ee8mqWyZL/nvfrv96WXrlF9/&#10;fiLOlF93bvIOSW/pXe+mbH84n3fLPlqSvneT5t+4mpt4u3/dNnH/39xAO0muzvRxWVoxicpwvg0n&#10;QeDXtxa/8yvTzt7N6/xF50Y7TByGy/NvZKP1s0nFdX0fTM5Ir/+tsP0n5FD/smyE+9Ts3w33Znfy&#10;sMwPzzrJF5NcvCgr/np6/987Jae6wTp1DvVlJXxK0m+n1TmZDb+2PNM7ob5LyswXJ+KCum0/9vfX&#10;6GrYBqYPX018FdpPNIXvHHOXY9Z5YeQcD/72HvM+99u565vtM0F/Hro395Oz0h/aPhGWWZn2Kukz&#10;hfvVLsPS+rPpr+ETr35fsjfyZr3nvb6wLlfDJEhiP45Tr13uwomwjwbnlaCvFO+fTD/yxG0UrOMo&#10;2jdmHU3iwWt7PzlT3NbR+lnpfZ9u/8R6h/ObY09NEnnrYp7Gjc4xZl0uyaq3r6N2TyRebreNS/pH&#10;uC6RbexfxecO73PjHDMzx6R/qhvsV//1ArZNs3VW28f5x6zpT1XPMRub3noenwnPK25fs/vRnqdL&#10;+ma0XqZOs/wgObcWtandHyV9uKh90tdz/7haz3/3HAAAAHB3UQubLXNDFkj+dd2ESTbF70zqTD8u&#10;j/s3BN6/vRtT89RR8A659M1UzL/RMTdLiScytJehezcvs2dkYe7p4MYhc4MWC5a5E4k47+YqN+w2&#10;uOtpntK4nErErSjzhXX4N0vhE4dum7j/bxICq4vJRNxa+PUypR39G2L7ZGN6uvm3+mCUeSrKrPu1&#10;1A1vfhtkmPYN603vX/NvtdrMV6GNODnUme7J/HxPTXS4zPLdRFzyqQ9zM7saPBlptv9m6qvQzj5K&#10;L6daAtlJZmX2V14f2lCe1PRk2rO4z4y3X7W2TCXiEnW725X8/Fj1ZpYblvntECahMhHsH60N4jYy&#10;65Pur07/j+rQ29r9jDZNbf/08Zpefnpem2wx/788J7Ozc7IcJrHiJNJW2rj4s1GZldn+rdRtl2GX&#10;M865o+iYSct7MtpTeR+nPrfFc4xbFvSR9PZr+8M9N5s/XAxl2f+Dk5l20LtOLEn/kDnHO/ujpA8X&#10;tc8j0brF9WvbAAAAANyl1MJmy9yQpZkbhUvZr8+kRTdt+7f41dR0Es5o6ldTT8n51VHO15fSy8tJ&#10;hCTaxzzlcF5WR+Etl/vVMa0dnYRYZrqZlve0TGKbbFnRPpiQ6e5JGdivtJkI603e8Jl2vBw/pafo&#10;THfl1MB+ldRE+HVJO63/sswvvCn98ImW9Ofd+rI3m04/MtuffiLK2UfxZwtu/j3565veX2afrupP&#10;v2ky7VnUZ8wxV7xfk8bof+lpic8fGK9erY9Gy36scP9oiYO4LL1+Idv/S9o68ZnMtLz2L9pfaSYB&#10;fNHfts5MmBwKk0UzHTMt+Mrk1tq4pE0T83oy61xX/zKfKT53VD9mPOaPPKded77in5O4rryP6z3H&#10;ROXRuTa9DTltEM3v/b95P+pacC5OJgydZRX24aLzqpm2nHn6Td0GAAAA4O6kFjZbyU2k/9Wd9Xnp&#10;2qff8jhPJPg3E7f1wwhaEi5QtsytTo/LNNpNquXeeLrzmf9f9v5f++VFbXnODZvbJun/N0/AaW2h&#10;taN7s5eebv6d+xSPWb+qT7UEX6VaHw6kF371yq03fcNn/p37dJm5IV0fyqAXfOUr9ybWuelOlifr&#10;y95sOkkVbfudfZRejrrOheub3l/aPi2Qac/iPlO4XzOKl5WtO90O8efHqjezXE/0Iy3mibj8/ZNt&#10;S7dM37fmmN+xJ+LylhUKkkPPyWzUb8M+PPuc89XErbRxSZsm5vVk1nkrdbu0tnCWPdYxY87PV2U4&#10;6IVfxyxJilfZxzWfY4Ky4A86wVeV09ug7Q+nb/r/Nk8gmx+pmPbqHHr/tdcMZ1klfbiofbRp2W0A&#10;AAAA7lpqYbMV3UT67+QxL9lOJZMS7wQL/n18YSV+as7/3Ch+AizzjjnNhEwfHqhJOF/ZMrc6Xasz&#10;kr65cpkbOf2JOHNzZp/jCMK+r0xbnnND6LZJon3MjemH4bLCsO8e0toxnYi7eVn6h/bL5MwRr+2m&#10;vJs+951D5gk++z6m8MYyepG+aRvzsnHta8Tm5vhdWR2E7WaeYDE/jpCTiAsSGM77itx3RnnruxK9&#10;o8k8ZfeKDEcm2TERrJu9eZ58WgbRO5nC5Ybc+rI3m+6NvNmX69n+ED51kvis8o6w7imv/3e/n7O+&#10;NqlwXVbMV8684+OYt337zM23866ozHHkyrTXA8V9pmi/RvNb2XULXpav9D9//nSywum/49Trb5P3&#10;ufDdWsG7qtZkFJ43/OREzv7REgdxmdd31fdwjYJtLGlru7xIevuV9jef37CJ/cz+Upj9tLIqq/ad&#10;jl6ZSRytrF6V9ShJUnJeKNzXJZ+NykLb1r9Kzh25x7hZx3S/fF7+auWyDGZtmx6WueH13ERcpX1c&#10;0znm5uq8HPf7mjlvmnfgXfe2z1wn0+1Q1jeDZfp/KLq6KlfDJ+OCz7rLKunDRe3jJ7vjp6ftayd4&#10;RxwAAAAaQi1sJHMzkX2nTPwVHTOQnx0s53wl1d7A2DSTd8Mydzi4QbDzeDdS5r1swRzujzk48zj8&#10;m3B/3nQ4yZ+yZW5luklayYfqjZd+g2yZm1UlEefd/JgfUghu+MJ5/Rt6c9MX/MpfcnnOTa97Yx/9&#10;v7nBXZQVm/DyhTd59qmfdDLATcT57bnib/umvRE1CaXoF0VNub259Oa3N3r+FPO12mPSPX1R3QeJ&#10;9wmaG84nj8vCck4izp/f3FDb1s6+vD+o0yQtD0tv4WKwTzLrE96QOss13PqydSefqEmst/813yNy&#10;evmcvw+TnzU32ydkwZnXTyYVra/5zOxc8EuJ/q+Omv2aOm6cF7672xBIt1fqFxR9yURL7n6N5re0&#10;dcvpf/78yXrSx0Plev3lviuvnw22Kztv/v7R+lGyzPtswa+mFrW1XV5EOZYSn/fWPk5g6/NnmSes&#10;ria/PugnT2445xztPFO1jcs/m7SN/avo3DHWMfM7TpsG+/zJ3rws5yXiquzjus4xwzflbPp84E/X&#10;2qG4b/rCPxS5ybnscVbch/PbJ1m//0vF3Zdl2T92zDlx2SvMezoaAAAAuOPUQiDDf8IheirElIU3&#10;Q4knHsZhbjJXkjeH/o3jSvgLe+68wF2oUsIKuLtpSWEAAAAA20YtBBRTMnN83nkKQnlCb1yJJ/pM&#10;rGefRATuViTisAuQiAMAAAB2lFoIAAAAAAAAoF5qIQAAAAAAAIB6qYUAAAAAAAAA6qUWAgAAAAAA&#10;AKiXWggAAAAAAACgXmohAAAAAAAAgHqphQAAAAAAAADqpRYCAAAAAAAAqJdaCAAAAAAAAKBeaiEA&#10;AAAAAACAeqmFAAAAAAAAAOqlFgIAAAAAAACol1oIAAAAAAAAoF5qIQAAAAAAAIB6qYUAAAAAAAAA&#10;6qUWAgAAAAAAAKiXWggAAAAAAACgXmohAAAAAAAAgHqphQAAAAAAAADqpRYCAAAAAAAAqJdaCAAA&#10;AAAAAKBeaiEAAAAAAACAeqmFAAAAAAAAAOqlFgIAAAAAAACol1oIAAAAAAAAoF5qIQAAAAAAAIB6&#10;qYUAAAAAAAAA6qUWAgAAAAAAAKiXWggAAAAAAACgXmohAAAAAAAAgNr8mvz/y3aMBBXNp1YAAAAA&#10;SUVORK5CYIJQSwMEFAAGAAgAAAAhAFMnZ+zbAAAABQEAAA8AAABkcnMvZG93bnJldi54bWxMj81O&#10;wzAQhO9IvIO1SNyoU35MGuJUEYgbFwqHcnPirR0R21HsNOnbs3Chl5FWs5r5ptwurmdHHGMXvIT1&#10;KgOGvg2680bC58frTQ4sJuW16oNHCSeMsK0uL0pV6DD7dzzukmEU4mOhJNiUhoLz2Fp0Kq7CgJ68&#10;QxidSnSOhutRzRTuen6bZYI71XlqsGrAZ4vt925y1GvqZjBBvJymfD3bff1297XPpby+WuonYAmX&#10;9P8Mv/iEDhUxNWHyOrJeAg1Jf0re5j4TwBoJD0I8Aq9Kfk5f/QAAAP//AwBQSwMEFAAGAAgAAAAh&#10;ALrBpbu8AAAAIQEAABkAAABkcnMvX3JlbHMvZTJvRG9jLnhtbC5yZWxzhI/LCsIwEEX3gv8QZm/T&#10;uhCRpm5EcSMi9QOGZNoGmwdJFPv3BtwoCC7nXu45TL19mpE9KETtrICqKIGRlU5p2wu4tvvFGlhM&#10;aBWOzpKAiSJsm/msvtCIKY/ioH1kmWKjgCElv+E8yoEMxsJ5srnpXDCY8hl67lHesCe+LMsVD58M&#10;aL6Y7KgEhKOqgLWTz+b/bNd1WtLOybshm34ouDbZnYEYekoCDCmN77AqzqcD8KbmX481LwAAAP//&#10;AwBQSwECLQAUAAYACAAAACEA5IuyvA0BAAATAgAAEwAAAAAAAAAAAAAAAAAAAAAAW0NvbnRlbnRf&#10;VHlwZXNdLnhtbFBLAQItABQABgAIAAAAIQA4/SH/1gAAAJQBAAALAAAAAAAAAAAAAAAAAD4BAABf&#10;cmVscy8ucmVsc1BLAQItABQABgAIAAAAIQCcpUxYYwIAALsEAAAOAAAAAAAAAAAAAAAAAD0CAABk&#10;cnMvZTJvRG9jLnhtbFBLAQItAAoAAAAAAAAAIQBjfgtggpYBAIKWAQAUAAAAAAAAAAAAAAAAAMwE&#10;AABkcnMvbWVkaWEvaW1hZ2UxLlBOR1BLAQItABQABgAIAAAAIQBTJ2fs2wAAAAUBAAAPAAAAAAAA&#10;AAAAAAAAAICbAQBkcnMvZG93bnJldi54bWxQSwECLQAUAAYACAAAACEAusGlu7wAAAAhAQAAGQAA&#10;AAAAAAAAAAAAAACInAEAZHJzL19yZWxzL2Uyb0RvYy54bWwucmVsc1BLBQYAAAAABgAGAHwBAAB7&#10;nQEAAAA=&#10;">
                <v:fill r:id="rId17" o:title="" recolor="t" rotate="t" type="frame"/>
                <v:textbox>
                  <w:txbxContent>
                    <w:p w14:paraId="7DEB41E9" w14:textId="77777777" w:rsidR="002F03AF" w:rsidRDefault="002F03AF" w:rsidP="0044382C"/>
                  </w:txbxContent>
                </v:textbox>
                <w10:anchorlock/>
              </v:shape>
            </w:pict>
          </mc:Fallback>
        </mc:AlternateContent>
      </w:r>
    </w:p>
    <w:p w14:paraId="60465619" w14:textId="658EE7FE" w:rsidR="0044382C" w:rsidRPr="0076707D" w:rsidRDefault="4FB27924" w:rsidP="00925A61">
      <w:pPr>
        <w:pStyle w:val="ListParagraph"/>
        <w:numPr>
          <w:ilvl w:val="0"/>
          <w:numId w:val="53"/>
        </w:numPr>
        <w:ind w:left="851" w:hanging="851"/>
        <w:rPr>
          <w:i/>
          <w:iCs/>
        </w:rPr>
      </w:pPr>
      <w:r>
        <w:t>Professor</w:t>
      </w:r>
      <w:r w:rsidR="5D50B060">
        <w:t xml:space="preserve"> </w:t>
      </w:r>
      <w:r w:rsidR="3AD151DA">
        <w:t xml:space="preserve">Elizabeth Stanley </w:t>
      </w:r>
      <w:r w:rsidR="374AFD78">
        <w:t>recorded that</w:t>
      </w:r>
      <w:r w:rsidR="730CB0AE">
        <w:t xml:space="preserve"> </w:t>
      </w:r>
      <w:r w:rsidR="7BD4251B">
        <w:t xml:space="preserve">tamariki and rangatahi </w:t>
      </w:r>
      <w:r w:rsidR="3AD151DA">
        <w:t>Māori constituted about 25</w:t>
      </w:r>
      <w:r w:rsidR="39098029">
        <w:t xml:space="preserve"> percent</w:t>
      </w:r>
      <w:r w:rsidR="3AD151DA">
        <w:t xml:space="preserve"> of </w:t>
      </w:r>
      <w:r w:rsidR="0488A957">
        <w:t xml:space="preserve">the </w:t>
      </w:r>
      <w:r w:rsidR="3AD151DA">
        <w:t xml:space="preserve">boys in </w:t>
      </w:r>
      <w:r w:rsidR="27CCEE6A">
        <w:t>Ō</w:t>
      </w:r>
      <w:r w:rsidR="3AD151DA">
        <w:t>wairaka</w:t>
      </w:r>
      <w:r w:rsidR="6AAAE5D3">
        <w:t xml:space="preserve"> in the late 1950s</w:t>
      </w:r>
      <w:r w:rsidR="30830D7A">
        <w:t xml:space="preserve"> and early 1960s</w:t>
      </w:r>
      <w:r w:rsidR="22A50159">
        <w:t>. By</w:t>
      </w:r>
      <w:r w:rsidR="3AD151DA">
        <w:t xml:space="preserve"> the 1970s, this figure </w:t>
      </w:r>
      <w:r w:rsidR="5BB9FC05">
        <w:t xml:space="preserve">had </w:t>
      </w:r>
      <w:r w:rsidR="1A574A26">
        <w:t>increased</w:t>
      </w:r>
      <w:r w:rsidR="3AD151DA">
        <w:t xml:space="preserve"> to more than 80</w:t>
      </w:r>
      <w:r w:rsidR="76D8914A">
        <w:t xml:space="preserve"> percent</w:t>
      </w:r>
      <w:r w:rsidR="3AD151DA">
        <w:t xml:space="preserve">. </w:t>
      </w:r>
    </w:p>
    <w:p w14:paraId="49C9DE81" w14:textId="3B38DDF8" w:rsidR="0044382C" w:rsidRPr="0076707D" w:rsidRDefault="33911504" w:rsidP="4C8B0313">
      <w:pPr>
        <w:pStyle w:val="ListParagraph"/>
        <w:numPr>
          <w:ilvl w:val="0"/>
          <w:numId w:val="53"/>
        </w:numPr>
        <w:ind w:left="851" w:hanging="851"/>
        <w:rPr>
          <w:i/>
          <w:iCs/>
        </w:rPr>
      </w:pPr>
      <w:r w:rsidRPr="0076707D">
        <w:t xml:space="preserve">In 1985, the </w:t>
      </w:r>
      <w:r w:rsidR="57ABEED4">
        <w:t>State</w:t>
      </w:r>
      <w:r w:rsidR="57ABEED4" w:rsidRPr="0076707D">
        <w:t xml:space="preserve"> </w:t>
      </w:r>
      <w:r w:rsidRPr="0076707D">
        <w:t>recorded a 78</w:t>
      </w:r>
      <w:r w:rsidR="57ABEED4">
        <w:t xml:space="preserve"> percent</w:t>
      </w:r>
      <w:r w:rsidRPr="0076707D">
        <w:t xml:space="preserve"> Māori population across six Auckland </w:t>
      </w:r>
      <w:r w:rsidR="120BADA4">
        <w:t>social welfare</w:t>
      </w:r>
      <w:r w:rsidR="61A73A24">
        <w:t xml:space="preserve"> residences:</w:t>
      </w:r>
      <w:r w:rsidR="423D8305">
        <w:t xml:space="preserve"> </w:t>
      </w:r>
      <w:r w:rsidR="294ED997">
        <w:t xml:space="preserve">Allendale, Bollard, </w:t>
      </w:r>
      <w:r w:rsidR="50BAB94B">
        <w:t>Ōwairaka,</w:t>
      </w:r>
      <w:r w:rsidR="11D500A8">
        <w:t xml:space="preserve"> Te Atatu, Wesleydale and Weymouth.</w:t>
      </w:r>
      <w:r w:rsidDel="205667F7">
        <w:t xml:space="preserve"> </w:t>
      </w:r>
      <w:r w:rsidRPr="0076707D">
        <w:t xml:space="preserve">Epuni, Hokio Beach and Kohitere </w:t>
      </w:r>
      <w:r w:rsidR="22BB52DE">
        <w:t xml:space="preserve">had </w:t>
      </w:r>
      <w:r w:rsidR="2530C719">
        <w:t>similar</w:t>
      </w:r>
      <w:r w:rsidR="42500442">
        <w:t>ly</w:t>
      </w:r>
      <w:r w:rsidR="2530C719">
        <w:t xml:space="preserve"> high</w:t>
      </w:r>
      <w:r w:rsidR="010DD15A">
        <w:t xml:space="preserve"> proportions</w:t>
      </w:r>
      <w:r w:rsidRPr="0076707D">
        <w:t>.</w:t>
      </w:r>
      <w:r w:rsidR="0044382C" w:rsidRPr="4094A007">
        <w:rPr>
          <w:rStyle w:val="FootnoteReference"/>
          <w:rFonts w:ascii="Arial" w:hAnsi="Arial"/>
          <w:sz w:val="22"/>
          <w:szCs w:val="22"/>
        </w:rPr>
        <w:footnoteReference w:id="17"/>
      </w:r>
    </w:p>
    <w:p w14:paraId="5EE1D25D" w14:textId="345EC940" w:rsidR="08A633C1" w:rsidRPr="00233F16" w:rsidRDefault="0A53D79C" w:rsidP="00925A61">
      <w:pPr>
        <w:pStyle w:val="ListParagraph"/>
        <w:numPr>
          <w:ilvl w:val="0"/>
          <w:numId w:val="53"/>
        </w:numPr>
        <w:ind w:left="851" w:hanging="851"/>
      </w:pPr>
      <w:r w:rsidRPr="0076707D">
        <w:t xml:space="preserve">A 1998 birth cohort study of 56,904 </w:t>
      </w:r>
      <w:r w:rsidR="3C84D43A">
        <w:t>babies</w:t>
      </w:r>
      <w:r w:rsidRPr="0076707D">
        <w:t xml:space="preserve"> in Aotearoa New Zealand showed that by the age of 18, tamariki</w:t>
      </w:r>
      <w:r w:rsidR="4FC79F3B">
        <w:t xml:space="preserve"> and rangatahi</w:t>
      </w:r>
      <w:r w:rsidRPr="0076707D">
        <w:t xml:space="preserve"> Māori were </w:t>
      </w:r>
      <w:r w:rsidR="1569E684">
        <w:t>three and a half</w:t>
      </w:r>
      <w:r w:rsidRPr="0076707D">
        <w:t xml:space="preserve"> times more likely to experience out of home placement than </w:t>
      </w:r>
      <w:r w:rsidR="03A10663">
        <w:t>Pākehā</w:t>
      </w:r>
      <w:r w:rsidR="03A10663" w:rsidRPr="0076707D">
        <w:t xml:space="preserve"> </w:t>
      </w:r>
      <w:r w:rsidRPr="0076707D">
        <w:t>children</w:t>
      </w:r>
      <w:r w:rsidR="15F59EF7">
        <w:t xml:space="preserve"> and young people</w:t>
      </w:r>
      <w:r w:rsidRPr="0076707D">
        <w:t>.</w:t>
      </w:r>
      <w:r w:rsidR="0044382C" w:rsidRPr="0076707D">
        <w:rPr>
          <w:rStyle w:val="FootnoteReference"/>
          <w:rFonts w:ascii="Arial" w:hAnsi="Arial"/>
          <w:sz w:val="22"/>
          <w:szCs w:val="22"/>
        </w:rPr>
        <w:footnoteReference w:id="18"/>
      </w:r>
    </w:p>
    <w:p w14:paraId="1A3FF14B" w14:textId="2DEC4678" w:rsidR="0044382C" w:rsidRPr="0076707D" w:rsidRDefault="0066018C" w:rsidP="75672C07">
      <w:pPr>
        <w:pStyle w:val="Heading3"/>
      </w:pPr>
      <w:bookmarkStart w:id="35" w:name="_Toc168926791"/>
      <w:r w:rsidRPr="0061296B">
        <w:t>I pāhikahika te uru o ngā tamariki me ngā rangatahi Pasifika</w:t>
      </w:r>
      <w:bookmarkEnd w:id="35"/>
    </w:p>
    <w:p w14:paraId="5F98C85A" w14:textId="5818974F" w:rsidR="0044382C" w:rsidRPr="0076707D" w:rsidRDefault="3AD151DA" w:rsidP="000132B2">
      <w:pPr>
        <w:pStyle w:val="Heading3"/>
      </w:pPr>
      <w:bookmarkStart w:id="36" w:name="_Toc168926792"/>
      <w:bookmarkStart w:id="37" w:name="_Toc148093156"/>
      <w:bookmarkStart w:id="38" w:name="_Toc989563412"/>
      <w:r>
        <w:t>Pacific</w:t>
      </w:r>
      <w:r w:rsidR="633740B9">
        <w:t xml:space="preserve"> children and young people</w:t>
      </w:r>
      <w:r w:rsidR="5F3B628D">
        <w:t>’s</w:t>
      </w:r>
      <w:r w:rsidR="633740B9">
        <w:t xml:space="preserve"> entry</w:t>
      </w:r>
      <w:r>
        <w:t xml:space="preserve"> </w:t>
      </w:r>
      <w:r w:rsidR="45E3209B">
        <w:t>was disproportionate</w:t>
      </w:r>
      <w:bookmarkEnd w:id="36"/>
      <w:r w:rsidR="45E3209B">
        <w:t xml:space="preserve"> </w:t>
      </w:r>
      <w:bookmarkEnd w:id="37"/>
      <w:bookmarkEnd w:id="38"/>
    </w:p>
    <w:p w14:paraId="0BDFF69E" w14:textId="7AE5FEB4" w:rsidR="2DEDEAD4" w:rsidRDefault="469A5D98" w:rsidP="00925A61">
      <w:pPr>
        <w:pStyle w:val="ListParagraph"/>
        <w:numPr>
          <w:ilvl w:val="0"/>
          <w:numId w:val="53"/>
        </w:numPr>
        <w:ind w:left="851" w:hanging="851"/>
        <w:rPr>
          <w:rFonts w:eastAsia="Calibri" w:cs="Times New Roman"/>
        </w:rPr>
      </w:pPr>
      <w:r>
        <w:t>Data g</w:t>
      </w:r>
      <w:r w:rsidR="4FE92662">
        <w:t xml:space="preserve">aps exist across all survivor groups during the Inquiry period, but the gaps are particularly </w:t>
      </w:r>
      <w:r w:rsidR="1753DF9C">
        <w:t>pronounced</w:t>
      </w:r>
      <w:r w:rsidR="4FE92662">
        <w:t xml:space="preserve"> for </w:t>
      </w:r>
      <w:r w:rsidR="5709010B">
        <w:t>Pacific</w:t>
      </w:r>
      <w:r w:rsidR="210FE1FD">
        <w:t xml:space="preserve"> people</w:t>
      </w:r>
      <w:r w:rsidR="0CAB4740">
        <w:t>s</w:t>
      </w:r>
      <w:r w:rsidR="210FE1FD">
        <w:t xml:space="preserve">. </w:t>
      </w:r>
      <w:r w:rsidR="4FE92662">
        <w:t xml:space="preserve">State agencies responsible for care had </w:t>
      </w:r>
      <w:r w:rsidR="4FE92662">
        <w:lastRenderedPageBreak/>
        <w:t xml:space="preserve">fundamentally flawed policies and processes for recording ethnicity. Various institutions show that Pacific Peoples were frequently grouped with Māori in a general </w:t>
      </w:r>
      <w:r w:rsidR="3286A7DF">
        <w:t>‘</w:t>
      </w:r>
      <w:r w:rsidR="4FE92662">
        <w:t>Māori</w:t>
      </w:r>
      <w:r w:rsidR="2B3A1026">
        <w:t xml:space="preserve"> </w:t>
      </w:r>
      <w:r w:rsidR="4FE92662">
        <w:t>/</w:t>
      </w:r>
      <w:r w:rsidR="2B3A1026">
        <w:t xml:space="preserve"> </w:t>
      </w:r>
      <w:r w:rsidR="4FE92662">
        <w:t>Pacific</w:t>
      </w:r>
      <w:r w:rsidR="3286A7DF">
        <w:t>’</w:t>
      </w:r>
      <w:r w:rsidR="4FE92662">
        <w:t xml:space="preserve"> category, or simply under the category of </w:t>
      </w:r>
      <w:r w:rsidR="661233DE">
        <w:t>‘</w:t>
      </w:r>
      <w:r w:rsidR="4FE92662">
        <w:t>Polynesian</w:t>
      </w:r>
      <w:r w:rsidR="661233DE">
        <w:t>’</w:t>
      </w:r>
      <w:r w:rsidR="0EBD70C8">
        <w:t>, or their ethnicity was not recorded</w:t>
      </w:r>
      <w:r w:rsidR="4FE92662">
        <w:t xml:space="preserve">. This reveals the systemic flaws in ethnicity recording and makes it difficult to provide a meaningful picture of Pacific </w:t>
      </w:r>
      <w:r w:rsidR="397D3F31">
        <w:t>peoples</w:t>
      </w:r>
      <w:r w:rsidR="4FE92662">
        <w:t xml:space="preserve"> representation in care </w:t>
      </w:r>
      <w:r w:rsidR="00B98BC1">
        <w:t>during</w:t>
      </w:r>
      <w:r w:rsidR="4FE92662">
        <w:t xml:space="preserve"> the </w:t>
      </w:r>
      <w:r w:rsidR="562ACD3A">
        <w:t>I</w:t>
      </w:r>
      <w:r w:rsidR="4FE92662">
        <w:t>nquiry period.</w:t>
      </w:r>
    </w:p>
    <w:p w14:paraId="6F83BA65" w14:textId="0449B21B" w:rsidR="0044382C" w:rsidRPr="0076707D" w:rsidRDefault="6D1DEFBC" w:rsidP="00925A61">
      <w:pPr>
        <w:pStyle w:val="ListParagraph"/>
        <w:numPr>
          <w:ilvl w:val="0"/>
          <w:numId w:val="53"/>
        </w:numPr>
        <w:ind w:left="851" w:hanging="851"/>
        <w:rPr>
          <w:rFonts w:eastAsia="Calibri" w:cs="Times New Roman"/>
        </w:rPr>
      </w:pPr>
      <w:r>
        <w:t>The available records show that f</w:t>
      </w:r>
      <w:r w:rsidR="3BD3E018">
        <w:t>rom the 19</w:t>
      </w:r>
      <w:r w:rsidR="36FF320F">
        <w:t>8</w:t>
      </w:r>
      <w:r w:rsidR="3BD3E018">
        <w:t>0s</w:t>
      </w:r>
      <w:r w:rsidR="1DF19C2E">
        <w:t>,</w:t>
      </w:r>
      <w:r w:rsidR="3BD3E018" w:rsidRPr="00992BFB">
        <w:t xml:space="preserve"> Pacific </w:t>
      </w:r>
      <w:r w:rsidR="73E3E14E">
        <w:t>fanau and tagata talavou</w:t>
      </w:r>
      <w:r w:rsidR="3BD3E018" w:rsidRPr="00992BFB">
        <w:t xml:space="preserve"> </w:t>
      </w:r>
      <w:r w:rsidR="3BD3E018">
        <w:t>were also</w:t>
      </w:r>
      <w:r w:rsidR="3BD3E018" w:rsidRPr="00992BFB">
        <w:t xml:space="preserve"> d</w:t>
      </w:r>
      <w:r w:rsidR="074F26FA" w:rsidRPr="00992BFB">
        <w:t>isproportionately represented</w:t>
      </w:r>
      <w:r w:rsidR="3BD3E018" w:rsidRPr="00992BFB">
        <w:t xml:space="preserve"> in </w:t>
      </w:r>
      <w:r w:rsidR="0BBF2013">
        <w:t>social welfare</w:t>
      </w:r>
      <w:r w:rsidR="3BD3E018" w:rsidRPr="00992BFB">
        <w:t xml:space="preserve"> </w:t>
      </w:r>
      <w:r w:rsidR="2A506E41">
        <w:t>residences</w:t>
      </w:r>
      <w:r w:rsidR="5AEC961A">
        <w:t>.</w:t>
      </w:r>
      <w:r w:rsidDel="4835354D">
        <w:t xml:space="preserve"> </w:t>
      </w:r>
      <w:r w:rsidR="3BD3E018" w:rsidRPr="00992BFB">
        <w:rPr>
          <w:rStyle w:val="normaltextrun"/>
          <w:color w:val="000000" w:themeColor="text1"/>
        </w:rPr>
        <w:t>In 1983,</w:t>
      </w:r>
      <w:r w:rsidR="1A05B8DC" w:rsidRPr="00992BFB">
        <w:rPr>
          <w:rStyle w:val="normaltextrun"/>
          <w:color w:val="000000" w:themeColor="text1"/>
        </w:rPr>
        <w:t xml:space="preserve"> Pacific</w:t>
      </w:r>
      <w:r w:rsidR="77BB82A4" w:rsidRPr="00992BFB">
        <w:rPr>
          <w:rStyle w:val="normaltextrun"/>
          <w:color w:val="000000" w:themeColor="text1"/>
        </w:rPr>
        <w:t xml:space="preserve"> Peoples</w:t>
      </w:r>
      <w:r w:rsidR="1A05B8DC" w:rsidRPr="00992BFB">
        <w:rPr>
          <w:rStyle w:val="normaltextrun"/>
          <w:color w:val="000000" w:themeColor="text1"/>
        </w:rPr>
        <w:t xml:space="preserve"> were over-represented in </w:t>
      </w:r>
      <w:r w:rsidR="3DDD787C">
        <w:rPr>
          <w:rStyle w:val="normaltextrun"/>
          <w:color w:val="000000" w:themeColor="text1"/>
        </w:rPr>
        <w:t xml:space="preserve">the same </w:t>
      </w:r>
      <w:r w:rsidR="1A05B8DC" w:rsidRPr="00992BFB">
        <w:rPr>
          <w:rStyle w:val="normaltextrun"/>
          <w:color w:val="000000" w:themeColor="text1"/>
        </w:rPr>
        <w:t xml:space="preserve">six </w:t>
      </w:r>
      <w:r w:rsidR="0BBF2013">
        <w:rPr>
          <w:rStyle w:val="normaltextrun"/>
          <w:color w:val="000000" w:themeColor="text1"/>
        </w:rPr>
        <w:t>social welfare</w:t>
      </w:r>
      <w:r w:rsidR="2A506E41">
        <w:rPr>
          <w:rStyle w:val="normaltextrun"/>
          <w:color w:val="000000" w:themeColor="text1"/>
        </w:rPr>
        <w:t xml:space="preserve"> residences </w:t>
      </w:r>
      <w:r w:rsidR="1A05B8DC" w:rsidRPr="00992BFB">
        <w:rPr>
          <w:rStyle w:val="normaltextrun"/>
          <w:color w:val="000000" w:themeColor="text1"/>
        </w:rPr>
        <w:t>in Auckland</w:t>
      </w:r>
      <w:r w:rsidR="3DDD787C">
        <w:rPr>
          <w:rStyle w:val="normaltextrun"/>
          <w:color w:val="000000" w:themeColor="text1"/>
        </w:rPr>
        <w:t xml:space="preserve"> referred to above</w:t>
      </w:r>
      <w:r w:rsidR="3A955D82" w:rsidRPr="00992BFB">
        <w:rPr>
          <w:rStyle w:val="normaltextrun"/>
          <w:color w:val="000000" w:themeColor="text1"/>
        </w:rPr>
        <w:t xml:space="preserve"> (Allendale, Bollard, </w:t>
      </w:r>
      <w:r w:rsidR="15A08AC1" w:rsidRPr="00992BFB">
        <w:rPr>
          <w:rStyle w:val="normaltextrun"/>
          <w:color w:val="000000" w:themeColor="text1"/>
        </w:rPr>
        <w:t xml:space="preserve">Ōwairaka, </w:t>
      </w:r>
      <w:r w:rsidR="3A955D82" w:rsidRPr="00992BFB">
        <w:rPr>
          <w:rStyle w:val="normaltextrun"/>
          <w:color w:val="000000" w:themeColor="text1"/>
        </w:rPr>
        <w:t>Te Atatu, Wesleydale, Weymouth)</w:t>
      </w:r>
      <w:r w:rsidR="1A05B8DC" w:rsidRPr="00992BFB">
        <w:rPr>
          <w:rStyle w:val="normaltextrun"/>
          <w:color w:val="000000" w:themeColor="text1"/>
        </w:rPr>
        <w:t>.</w:t>
      </w:r>
      <w:r w:rsidRPr="7D27030F" w:rsidDel="7B42B0E1">
        <w:rPr>
          <w:rStyle w:val="normaltextrun"/>
          <w:color w:val="000000" w:themeColor="text1"/>
        </w:rPr>
        <w:t xml:space="preserve"> </w:t>
      </w:r>
      <w:r w:rsidR="1A05B8DC" w:rsidRPr="00992BFB">
        <w:rPr>
          <w:rStyle w:val="normaltextrun"/>
          <w:color w:val="000000" w:themeColor="text1"/>
        </w:rPr>
        <w:t>O</w:t>
      </w:r>
      <w:r w:rsidR="74FAF935" w:rsidRPr="00992BFB">
        <w:rPr>
          <w:rStyle w:val="normaltextrun"/>
          <w:color w:val="000000" w:themeColor="text1"/>
        </w:rPr>
        <w:t>f the 2,027 residents</w:t>
      </w:r>
      <w:r w:rsidR="71FEDF54" w:rsidRPr="00992BFB">
        <w:rPr>
          <w:rStyle w:val="normaltextrun"/>
          <w:color w:val="000000" w:themeColor="text1"/>
        </w:rPr>
        <w:t xml:space="preserve"> in these institutions</w:t>
      </w:r>
      <w:r w:rsidR="74FAF935" w:rsidRPr="00992BFB">
        <w:rPr>
          <w:rStyle w:val="normaltextrun"/>
          <w:color w:val="000000" w:themeColor="text1"/>
        </w:rPr>
        <w:t xml:space="preserve"> (who were there for both</w:t>
      </w:r>
      <w:r w:rsidR="71804D7F" w:rsidRPr="00992BFB">
        <w:rPr>
          <w:rStyle w:val="normaltextrun"/>
          <w:color w:val="000000" w:themeColor="text1"/>
        </w:rPr>
        <w:t xml:space="preserve"> welfare and </w:t>
      </w:r>
      <w:r w:rsidR="7C84ABEE" w:rsidRPr="4C8B0313">
        <w:rPr>
          <w:rStyle w:val="normaltextrun"/>
          <w:color w:val="000000" w:themeColor="text1"/>
        </w:rPr>
        <w:t>youth justice</w:t>
      </w:r>
      <w:r w:rsidR="71804D7F" w:rsidRPr="00992BFB">
        <w:rPr>
          <w:rStyle w:val="normaltextrun"/>
          <w:color w:val="000000" w:themeColor="text1"/>
        </w:rPr>
        <w:t xml:space="preserve"> reasons), 16 percent </w:t>
      </w:r>
      <w:r w:rsidR="34C10A1B" w:rsidRPr="4C8B0313">
        <w:rPr>
          <w:rStyle w:val="normaltextrun"/>
          <w:color w:val="000000" w:themeColor="text1"/>
        </w:rPr>
        <w:t>(</w:t>
      </w:r>
      <w:r w:rsidR="71804D7F" w:rsidRPr="00992BFB">
        <w:rPr>
          <w:rStyle w:val="normaltextrun"/>
          <w:color w:val="000000" w:themeColor="text1"/>
        </w:rPr>
        <w:t>330</w:t>
      </w:r>
      <w:r w:rsidR="126307E6" w:rsidRPr="4C8B0313">
        <w:rPr>
          <w:rStyle w:val="normaltextrun"/>
          <w:color w:val="000000" w:themeColor="text1"/>
        </w:rPr>
        <w:t>)</w:t>
      </w:r>
      <w:r w:rsidR="71804D7F" w:rsidRPr="00992BFB">
        <w:rPr>
          <w:rStyle w:val="normaltextrun"/>
          <w:color w:val="000000" w:themeColor="text1"/>
        </w:rPr>
        <w:t xml:space="preserve"> people, were Pacific</w:t>
      </w:r>
      <w:r w:rsidR="6709DF70" w:rsidRPr="00992BFB">
        <w:rPr>
          <w:rStyle w:val="normaltextrun"/>
          <w:color w:val="000000" w:themeColor="text1"/>
        </w:rPr>
        <w:t xml:space="preserve">, despite </w:t>
      </w:r>
      <w:r w:rsidR="3BD3E018" w:rsidRPr="00992BFB">
        <w:rPr>
          <w:rStyle w:val="normaltextrun"/>
          <w:color w:val="000000" w:themeColor="text1"/>
        </w:rPr>
        <w:t>only ma</w:t>
      </w:r>
      <w:r w:rsidR="1A8D6E83" w:rsidRPr="00992BFB">
        <w:rPr>
          <w:rStyle w:val="normaltextrun"/>
          <w:color w:val="000000" w:themeColor="text1"/>
        </w:rPr>
        <w:t>king</w:t>
      </w:r>
      <w:r w:rsidR="3BD3E018" w:rsidRPr="00992BFB">
        <w:rPr>
          <w:rStyle w:val="normaltextrun"/>
          <w:color w:val="000000" w:themeColor="text1"/>
        </w:rPr>
        <w:t xml:space="preserve"> </w:t>
      </w:r>
      <w:r w:rsidR="5C0AA3C0" w:rsidRPr="00992BFB">
        <w:rPr>
          <w:rStyle w:val="normaltextrun"/>
          <w:color w:val="000000" w:themeColor="text1"/>
        </w:rPr>
        <w:t xml:space="preserve">up just over </w:t>
      </w:r>
      <w:r w:rsidR="3BD3E018">
        <w:rPr>
          <w:rStyle w:val="normaltextrun"/>
          <w:color w:val="000000" w:themeColor="text1"/>
        </w:rPr>
        <w:t>6</w:t>
      </w:r>
      <w:r w:rsidR="3BD3E018" w:rsidRPr="00992BFB">
        <w:rPr>
          <w:rStyle w:val="normaltextrun"/>
          <w:color w:val="000000" w:themeColor="text1"/>
        </w:rPr>
        <w:t xml:space="preserve"> percent of the youth population</w:t>
      </w:r>
      <w:r w:rsidR="74195E58" w:rsidRPr="00992BFB">
        <w:rPr>
          <w:rStyle w:val="normaltextrun"/>
          <w:color w:val="000000" w:themeColor="text1"/>
        </w:rPr>
        <w:t>.</w:t>
      </w:r>
      <w:r w:rsidR="0044382C" w:rsidRPr="00992BFB">
        <w:rPr>
          <w:rStyle w:val="FootnoteReference"/>
          <w:rFonts w:ascii="Arial" w:hAnsi="Arial"/>
          <w:color w:val="000000" w:themeColor="text1"/>
          <w:sz w:val="22"/>
          <w:szCs w:val="22"/>
        </w:rPr>
        <w:footnoteReference w:id="19"/>
      </w:r>
      <w:r w:rsidR="74195E58" w:rsidRPr="0076707D">
        <w:t xml:space="preserve"> </w:t>
      </w:r>
    </w:p>
    <w:p w14:paraId="3B789338" w14:textId="2C0C49CB" w:rsidR="00F7373F" w:rsidRPr="00EB54EE" w:rsidRDefault="0BD0D5A3" w:rsidP="03F6A125">
      <w:pPr>
        <w:pStyle w:val="ListParagraph"/>
        <w:numPr>
          <w:ilvl w:val="0"/>
          <w:numId w:val="53"/>
        </w:numPr>
        <w:ind w:left="851" w:hanging="851"/>
        <w:rPr>
          <w:b/>
          <w:bCs/>
          <w:color w:val="273E14" w:themeColor="accent4" w:themeShade="80"/>
          <w:sz w:val="28"/>
          <w:szCs w:val="28"/>
          <w:lang w:eastAsia="en-NZ"/>
        </w:rPr>
      </w:pPr>
      <w:r>
        <w:t>An</w:t>
      </w:r>
      <w:r w:rsidR="03036A8A" w:rsidRPr="00992BFB">
        <w:t xml:space="preserve"> Epuni Boys’ Home report from 1975 state</w:t>
      </w:r>
      <w:r>
        <w:t>d that</w:t>
      </w:r>
      <w:r w:rsidR="03036A8A" w:rsidRPr="00992BFB">
        <w:t xml:space="preserve"> </w:t>
      </w:r>
      <w:r w:rsidR="1FCF903F" w:rsidRPr="00992BFB">
        <w:t>t</w:t>
      </w:r>
      <w:r w:rsidR="03036A8A" w:rsidRPr="00992BFB">
        <w:t xml:space="preserve">he </w:t>
      </w:r>
      <w:r w:rsidR="12813307">
        <w:t>proportion of</w:t>
      </w:r>
      <w:r w:rsidR="03036A8A" w:rsidRPr="00992BFB">
        <w:t xml:space="preserve"> Māori</w:t>
      </w:r>
      <w:r w:rsidR="4B00A794" w:rsidRPr="00992BFB">
        <w:t xml:space="preserve"> </w:t>
      </w:r>
      <w:r w:rsidR="03036A8A" w:rsidRPr="00992BFB">
        <w:t>/</w:t>
      </w:r>
      <w:r w:rsidR="2F209245" w:rsidRPr="00992BFB">
        <w:t xml:space="preserve"> </w:t>
      </w:r>
      <w:r w:rsidR="03036A8A" w:rsidRPr="00992BFB">
        <w:t xml:space="preserve">Polynesian </w:t>
      </w:r>
      <w:r w:rsidR="12813307">
        <w:t>residents</w:t>
      </w:r>
      <w:r w:rsidR="03036A8A" w:rsidRPr="00992BFB">
        <w:t xml:space="preserve"> varie</w:t>
      </w:r>
      <w:r w:rsidR="170372DF">
        <w:t>d</w:t>
      </w:r>
      <w:r w:rsidR="03036A8A" w:rsidRPr="00992BFB">
        <w:t xml:space="preserve"> from 50</w:t>
      </w:r>
      <w:r w:rsidR="170372DF">
        <w:t xml:space="preserve"> percent</w:t>
      </w:r>
      <w:r w:rsidR="03036A8A" w:rsidRPr="00992BFB">
        <w:t xml:space="preserve"> to 70</w:t>
      </w:r>
      <w:r w:rsidR="170372DF">
        <w:t xml:space="preserve"> percent</w:t>
      </w:r>
      <w:r w:rsidR="03036A8A" w:rsidRPr="00992BFB">
        <w:t>.</w:t>
      </w:r>
      <w:r w:rsidR="0044382C" w:rsidRPr="006068F5">
        <w:rPr>
          <w:rStyle w:val="FootnoteReference"/>
          <w:rFonts w:ascii="Arial" w:eastAsia="Calibri" w:hAnsi="Arial"/>
          <w:sz w:val="22"/>
          <w:szCs w:val="22"/>
        </w:rPr>
        <w:footnoteReference w:id="20"/>
      </w:r>
      <w:r w:rsidR="03036A8A" w:rsidRPr="00992BFB">
        <w:t xml:space="preserve"> </w:t>
      </w:r>
    </w:p>
    <w:p w14:paraId="11E986F5" w14:textId="4BBFC3C2" w:rsidR="5A7B487F" w:rsidRPr="006068F5" w:rsidRDefault="7A5B8B15" w:rsidP="3CCB0AC2">
      <w:pPr>
        <w:pStyle w:val="Heading3"/>
        <w:rPr>
          <w:rStyle w:val="FootnoteReference"/>
          <w:rFonts w:ascii="Arial" w:eastAsia="Calibri" w:hAnsi="Arial"/>
          <w:sz w:val="22"/>
          <w:szCs w:val="22"/>
        </w:rPr>
      </w:pPr>
      <w:bookmarkStart w:id="39" w:name="_Toc168926793"/>
      <w:r w:rsidRPr="00E37D23">
        <w:t>Te urunga o ngā kōhine ki ngā taurima tokoora</w:t>
      </w:r>
      <w:bookmarkEnd w:id="39"/>
      <w:r w:rsidRPr="00E37D23">
        <w:t xml:space="preserve"> </w:t>
      </w:r>
    </w:p>
    <w:p w14:paraId="2648CDC0" w14:textId="033C4102" w:rsidR="5A7B487F" w:rsidRPr="006068F5" w:rsidRDefault="12D752D8" w:rsidP="0300CB0F">
      <w:pPr>
        <w:pStyle w:val="Heading3"/>
        <w:rPr>
          <w:rStyle w:val="FootnoteReference"/>
          <w:rFonts w:ascii="Arial" w:eastAsia="Calibri" w:hAnsi="Arial"/>
          <w:sz w:val="22"/>
          <w:szCs w:val="22"/>
        </w:rPr>
      </w:pPr>
      <w:bookmarkStart w:id="40" w:name="_Toc168926794"/>
      <w:r w:rsidRPr="00E37D23">
        <w:t>Entries of girls into social welfare care</w:t>
      </w:r>
      <w:bookmarkEnd w:id="40"/>
      <w:r w:rsidRPr="00E37D23">
        <w:t xml:space="preserve"> </w:t>
      </w:r>
    </w:p>
    <w:p w14:paraId="66580D2F" w14:textId="700FCE77" w:rsidR="00F7373F" w:rsidRPr="00E37D23" w:rsidRDefault="30608649" w:rsidP="456FD944">
      <w:pPr>
        <w:pStyle w:val="ListParagraph"/>
        <w:numPr>
          <w:ilvl w:val="0"/>
          <w:numId w:val="53"/>
        </w:numPr>
        <w:ind w:left="851" w:hanging="851"/>
        <w:rPr>
          <w:lang w:eastAsia="en-NZ"/>
        </w:rPr>
      </w:pPr>
      <w:r w:rsidRPr="00E37D23">
        <w:rPr>
          <w:lang w:eastAsia="en-NZ"/>
        </w:rPr>
        <w:t xml:space="preserve">Available and reliable data on the gender breakdown of entries into social welfare care is also limited. </w:t>
      </w:r>
    </w:p>
    <w:p w14:paraId="6328DFCB" w14:textId="3D55B14D" w:rsidR="00F7373F" w:rsidRPr="00E37D23" w:rsidRDefault="30608649" w:rsidP="0300CB0F">
      <w:pPr>
        <w:pStyle w:val="ListParagraph"/>
        <w:numPr>
          <w:ilvl w:val="0"/>
          <w:numId w:val="53"/>
        </w:numPr>
        <w:ind w:left="851" w:hanging="851"/>
        <w:rPr>
          <w:lang w:eastAsia="en-NZ"/>
        </w:rPr>
      </w:pPr>
      <w:r w:rsidRPr="00E37D23">
        <w:rPr>
          <w:lang w:eastAsia="en-NZ"/>
        </w:rPr>
        <w:t xml:space="preserve">A 1984 report of the Committee to Review the Children’s Health Camp Movement presented data for children in substitute care (defined in the report as ‘looked after </w:t>
      </w:r>
      <w:r w:rsidR="3748D85E" w:rsidRPr="00E37D23">
        <w:rPr>
          <w:lang w:eastAsia="en-NZ"/>
        </w:rPr>
        <w:t>b</w:t>
      </w:r>
      <w:r w:rsidRPr="00E37D23">
        <w:rPr>
          <w:lang w:eastAsia="en-NZ"/>
        </w:rPr>
        <w:t>y other than biological parents, relatives or friends)</w:t>
      </w:r>
      <w:r w:rsidR="58242370" w:rsidRPr="00E37D23">
        <w:rPr>
          <w:lang w:eastAsia="en-NZ"/>
        </w:rPr>
        <w:t xml:space="preserve"> </w:t>
      </w:r>
      <w:r w:rsidR="5FE3E6D7" w:rsidRPr="00E37D23">
        <w:rPr>
          <w:lang w:eastAsia="en-NZ"/>
        </w:rPr>
        <w:t>recorded that in 1980</w:t>
      </w:r>
      <w:r w:rsidR="4234B897" w:rsidRPr="00E37D23">
        <w:rPr>
          <w:lang w:eastAsia="en-NZ"/>
        </w:rPr>
        <w:t>,</w:t>
      </w:r>
      <w:r w:rsidR="5FE3E6D7" w:rsidRPr="00E37D23">
        <w:rPr>
          <w:lang w:eastAsia="en-NZ"/>
        </w:rPr>
        <w:t xml:space="preserve"> 1,350 children were involved in family homes with 45</w:t>
      </w:r>
      <w:r w:rsidR="222D1666" w:rsidRPr="00E37D23">
        <w:rPr>
          <w:lang w:eastAsia="en-NZ"/>
        </w:rPr>
        <w:t xml:space="preserve"> percent</w:t>
      </w:r>
      <w:r w:rsidR="5FE3E6D7" w:rsidRPr="00E37D23">
        <w:rPr>
          <w:lang w:eastAsia="en-NZ"/>
        </w:rPr>
        <w:t xml:space="preserve"> being girls, and that 3,120 children were involved in foster home programmes with 47</w:t>
      </w:r>
      <w:r w:rsidR="10EF587D" w:rsidRPr="00E37D23">
        <w:rPr>
          <w:lang w:eastAsia="en-NZ"/>
        </w:rPr>
        <w:t xml:space="preserve"> percent</w:t>
      </w:r>
      <w:r w:rsidR="5FE3E6D7" w:rsidRPr="00E37D23">
        <w:rPr>
          <w:lang w:eastAsia="en-NZ"/>
        </w:rPr>
        <w:t xml:space="preserve"> being girls.</w:t>
      </w:r>
      <w:r w:rsidR="428367B2" w:rsidRPr="00E37D23">
        <w:rPr>
          <w:vertAlign w:val="superscript"/>
          <w:lang w:eastAsia="en-NZ"/>
        </w:rPr>
        <w:footnoteReference w:id="21"/>
      </w:r>
      <w:r w:rsidR="5FE3E6D7" w:rsidRPr="00E37D23">
        <w:rPr>
          <w:vertAlign w:val="superscript"/>
          <w:lang w:eastAsia="en-NZ"/>
        </w:rPr>
        <w:t xml:space="preserve"> </w:t>
      </w:r>
    </w:p>
    <w:p w14:paraId="19EF5966" w14:textId="3DA525F5" w:rsidR="63FC56F9" w:rsidRPr="00E37D23" w:rsidRDefault="7F53364A" w:rsidP="0300CB0F">
      <w:pPr>
        <w:pStyle w:val="ListParagraph"/>
        <w:numPr>
          <w:ilvl w:val="0"/>
          <w:numId w:val="53"/>
        </w:numPr>
        <w:ind w:left="851" w:hanging="851"/>
      </w:pPr>
      <w:r w:rsidRPr="00E37D23">
        <w:t xml:space="preserve">Various reports and research show the disproportionality between Māori girls and non-Māori girls in care. </w:t>
      </w:r>
      <w:r w:rsidR="5AC5E883" w:rsidRPr="00E37D23">
        <w:t>In 1987 a</w:t>
      </w:r>
      <w:r w:rsidRPr="00E37D23">
        <w:t xml:space="preserve"> study conducted</w:t>
      </w:r>
      <w:r w:rsidR="7F86D5A4" w:rsidRPr="00E37D23">
        <w:t xml:space="preserve"> </w:t>
      </w:r>
      <w:r w:rsidRPr="00E37D23">
        <w:t xml:space="preserve">on behalf of the Department of Social Welfare, </w:t>
      </w:r>
      <w:r w:rsidR="19D54C64" w:rsidRPr="00E37D23">
        <w:t>looked at 23</w:t>
      </w:r>
      <w:r w:rsidR="2E6DE1E4" w:rsidRPr="00E37D23">
        <w:t>9</w:t>
      </w:r>
      <w:r w:rsidR="19D54C64" w:rsidRPr="00E37D23">
        <w:t xml:space="preserve"> girls between the ages of</w:t>
      </w:r>
      <w:r w:rsidRPr="00E37D23">
        <w:t xml:space="preserve"> </w:t>
      </w:r>
      <w:r w:rsidR="6AD060B1" w:rsidRPr="00E37D23">
        <w:t>1</w:t>
      </w:r>
      <w:r w:rsidR="64C1A532" w:rsidRPr="00E37D23">
        <w:t xml:space="preserve">5 and 16 </w:t>
      </w:r>
      <w:r w:rsidRPr="00E37D23">
        <w:t>who were under</w:t>
      </w:r>
      <w:r w:rsidR="012F688B" w:rsidRPr="00E37D23">
        <w:t xml:space="preserve"> the guardianship of the Director-General of Social Welfare. The study foun</w:t>
      </w:r>
      <w:r w:rsidR="4E2E096B" w:rsidRPr="00E37D23">
        <w:t>d that 37</w:t>
      </w:r>
      <w:r w:rsidR="04082111" w:rsidRPr="00E37D23">
        <w:t xml:space="preserve"> percent</w:t>
      </w:r>
      <w:r w:rsidR="4E2E096B" w:rsidRPr="00E37D23">
        <w:t xml:space="preserve"> were Pākehā, 51</w:t>
      </w:r>
      <w:r w:rsidR="57DC467C" w:rsidRPr="00E37D23">
        <w:t xml:space="preserve"> percent</w:t>
      </w:r>
      <w:r w:rsidR="4E2E096B" w:rsidRPr="00E37D23">
        <w:t xml:space="preserve"> were Māori and 12</w:t>
      </w:r>
      <w:r w:rsidR="77429D58" w:rsidRPr="00E37D23">
        <w:t xml:space="preserve"> percent</w:t>
      </w:r>
      <w:r w:rsidR="4E2E096B" w:rsidRPr="00E37D23">
        <w:t xml:space="preserve"> were from other ethnic groups, primarily of </w:t>
      </w:r>
      <w:r w:rsidR="3314B82E" w:rsidRPr="00E37D23">
        <w:t>"Pacific Island origin”</w:t>
      </w:r>
      <w:r w:rsidR="4E2E096B" w:rsidRPr="00E37D23">
        <w:t>.</w:t>
      </w:r>
      <w:r w:rsidR="63FC56F9" w:rsidRPr="00E37D23">
        <w:rPr>
          <w:vertAlign w:val="superscript"/>
        </w:rPr>
        <w:footnoteReference w:id="22"/>
      </w:r>
      <w:r w:rsidR="4E2E096B" w:rsidRPr="00E37D23">
        <w:rPr>
          <w:vertAlign w:val="superscript"/>
        </w:rPr>
        <w:t xml:space="preserve"> </w:t>
      </w:r>
      <w:r w:rsidR="3BF3632E" w:rsidRPr="00E37D23">
        <w:rPr>
          <w:vertAlign w:val="superscript"/>
        </w:rPr>
        <w:t xml:space="preserve"> </w:t>
      </w:r>
    </w:p>
    <w:p w14:paraId="75D3B00D" w14:textId="275D5162" w:rsidR="397E23C3" w:rsidRPr="00053E4B" w:rsidRDefault="3BF3632E" w:rsidP="15322462">
      <w:pPr>
        <w:pStyle w:val="ListParagraph"/>
        <w:numPr>
          <w:ilvl w:val="0"/>
          <w:numId w:val="53"/>
        </w:numPr>
        <w:ind w:left="851" w:hanging="851"/>
        <w:rPr>
          <w:vertAlign w:val="superscript"/>
        </w:rPr>
      </w:pPr>
      <w:r w:rsidRPr="00E37D23">
        <w:lastRenderedPageBreak/>
        <w:t xml:space="preserve">Evidence the Inquiry has received also supports that Māori girls disproportionately entered care. A 1975 report from Allendale Girls’ Home </w:t>
      </w:r>
      <w:r w:rsidR="0ED798BE" w:rsidRPr="00E37D23">
        <w:t>has</w:t>
      </w:r>
      <w:r w:rsidRPr="00E37D23">
        <w:t xml:space="preserve"> an ethnic breakdown of admissions </w:t>
      </w:r>
      <w:r w:rsidR="715EC38E" w:rsidRPr="00E37D23">
        <w:t>tha</w:t>
      </w:r>
      <w:r w:rsidR="715EC38E" w:rsidRPr="0300CB0F">
        <w:t>t</w:t>
      </w:r>
      <w:r w:rsidRPr="0300CB0F">
        <w:t xml:space="preserve"> show</w:t>
      </w:r>
      <w:r w:rsidR="40877FBD" w:rsidRPr="0300CB0F">
        <w:t>s</w:t>
      </w:r>
      <w:r w:rsidRPr="0300CB0F">
        <w:t xml:space="preserve"> 23 Māori, three Pacific, and 12 Pākehā girls</w:t>
      </w:r>
      <w:r w:rsidR="5A009E85" w:rsidRPr="0300CB0F">
        <w:t xml:space="preserve"> were</w:t>
      </w:r>
      <w:r w:rsidRPr="0300CB0F">
        <w:t xml:space="preserve"> admitted </w:t>
      </w:r>
      <w:r w:rsidRPr="00053E4B">
        <w:t>between February and April of that year.</w:t>
      </w:r>
      <w:r w:rsidR="397E23C3" w:rsidRPr="006068F5">
        <w:rPr>
          <w:rStyle w:val="FootnoteReference"/>
          <w:rFonts w:ascii="Arial" w:eastAsia="Calibri" w:hAnsi="Arial"/>
          <w:sz w:val="22"/>
          <w:szCs w:val="22"/>
        </w:rPr>
        <w:footnoteReference w:id="23"/>
      </w:r>
      <w:r w:rsidR="64E72A01" w:rsidRPr="00053E4B">
        <w:t xml:space="preserve"> Th</w:t>
      </w:r>
      <w:r w:rsidR="20EF7A86" w:rsidRPr="00053E4B">
        <w:t>is</w:t>
      </w:r>
      <w:r w:rsidR="64E72A01" w:rsidRPr="00053E4B">
        <w:t xml:space="preserve"> </w:t>
      </w:r>
      <w:r w:rsidR="4154EA7F" w:rsidRPr="00053E4B">
        <w:t>overrepresentation of Māori girls in</w:t>
      </w:r>
      <w:r w:rsidR="64E72A01" w:rsidRPr="00053E4B">
        <w:t xml:space="preserve"> Allendale was also recorded </w:t>
      </w:r>
      <w:r w:rsidR="543DA84E" w:rsidRPr="00053E4B">
        <w:t>for the years</w:t>
      </w:r>
      <w:r w:rsidR="64E72A01" w:rsidRPr="00053E4B">
        <w:t xml:space="preserve"> 1981 and 1983.</w:t>
      </w:r>
      <w:r w:rsidR="397E23C3" w:rsidRPr="00053E4B">
        <w:rPr>
          <w:vertAlign w:val="superscript"/>
        </w:rPr>
        <w:footnoteReference w:id="24"/>
      </w:r>
    </w:p>
    <w:p w14:paraId="78E0A459" w14:textId="6958ABBB" w:rsidR="00F7373F" w:rsidRPr="00DF063B" w:rsidRDefault="66F1BD79" w:rsidP="21D1E363">
      <w:pPr>
        <w:pStyle w:val="ListParagraph"/>
        <w:numPr>
          <w:ilvl w:val="0"/>
          <w:numId w:val="53"/>
        </w:numPr>
        <w:ind w:left="851" w:hanging="851"/>
      </w:pPr>
      <w:r w:rsidRPr="00053E4B">
        <w:t xml:space="preserve">Documents from </w:t>
      </w:r>
      <w:r w:rsidR="2710CD5B" w:rsidRPr="00053E4B">
        <w:t xml:space="preserve">Kingslea </w:t>
      </w:r>
      <w:r w:rsidRPr="00053E4B">
        <w:t>(</w:t>
      </w:r>
      <w:r w:rsidR="4B49A43D" w:rsidRPr="00053E4B">
        <w:t xml:space="preserve">also known over the years as Burwood and </w:t>
      </w:r>
      <w:r w:rsidRPr="00053E4B">
        <w:t xml:space="preserve">Christchurch Girl’s Training Centre) showed a </w:t>
      </w:r>
      <w:r w:rsidR="5381C4F3" w:rsidRPr="00053E4B">
        <w:t xml:space="preserve">disproportionate number </w:t>
      </w:r>
      <w:r w:rsidRPr="00053E4B">
        <w:t xml:space="preserve">of Māori and Pacific girls being admitted between the 1950s </w:t>
      </w:r>
      <w:r w:rsidR="5B2F0844" w:rsidRPr="00053E4B">
        <w:t>and</w:t>
      </w:r>
      <w:r w:rsidR="4E8DC572" w:rsidRPr="00053E4B">
        <w:t xml:space="preserve"> </w:t>
      </w:r>
      <w:r w:rsidR="149FAE25" w:rsidRPr="00053E4B">
        <w:t>the 1970s.</w:t>
      </w:r>
      <w:r w:rsidR="28052756" w:rsidRPr="00053E4B">
        <w:t xml:space="preserve"> In 1961, Kingslea had a total of 37 admissions of girls, reporting that 15 were either Māori or Pacific. In 1970 there were a total of 62 admissions, with Kingslea reporting that 36 were Māori or Pacific. The report did not differentiate between the two groups. The report also made a comment with racist undertones noting that the increase in Māori and Pacific girls ‘introduced new problems for training and discipline’.</w:t>
      </w:r>
      <w:r w:rsidR="5D9A5CA7" w:rsidRPr="00053E4B">
        <w:rPr>
          <w:vertAlign w:val="superscript"/>
        </w:rPr>
        <w:footnoteReference w:id="25"/>
      </w:r>
    </w:p>
    <w:p w14:paraId="0A2B56C7" w14:textId="3DEF6FBA" w:rsidR="005B3B3A" w:rsidRPr="0076707D" w:rsidRDefault="00CA2C5C" w:rsidP="00154E64">
      <w:pPr>
        <w:pStyle w:val="Heading2"/>
      </w:pPr>
      <w:bookmarkStart w:id="41" w:name="_Toc168926795"/>
      <w:r w:rsidRPr="0061296B">
        <w:t>I whai wāhi te tāmitanga me te kaikiri ki te urunga a te Māori ki te taurimatanga</w:t>
      </w:r>
      <w:bookmarkEnd w:id="41"/>
    </w:p>
    <w:p w14:paraId="38279803" w14:textId="259DF914" w:rsidR="005B3B3A" w:rsidRPr="0076707D" w:rsidRDefault="0E08A20E" w:rsidP="00154E64">
      <w:pPr>
        <w:pStyle w:val="Heading2"/>
      </w:pPr>
      <w:bookmarkStart w:id="42" w:name="_Toc148093157"/>
      <w:bookmarkStart w:id="43" w:name="_Toc1794104617"/>
      <w:bookmarkStart w:id="44" w:name="_Toc168926796"/>
      <w:r>
        <w:t>Colonisation</w:t>
      </w:r>
      <w:r w:rsidR="2B861BF8">
        <w:t xml:space="preserve"> and</w:t>
      </w:r>
      <w:r w:rsidR="4BF5B1A8">
        <w:t xml:space="preserve"> racism</w:t>
      </w:r>
      <w:r w:rsidR="15769706">
        <w:t xml:space="preserve"> contributed to</w:t>
      </w:r>
      <w:r w:rsidR="20BB8362">
        <w:t xml:space="preserve"> </w:t>
      </w:r>
      <w:bookmarkEnd w:id="27"/>
      <w:bookmarkEnd w:id="28"/>
      <w:r w:rsidR="77761C1D">
        <w:t>Māori</w:t>
      </w:r>
      <w:r w:rsidR="510BFB44">
        <w:t xml:space="preserve"> being placed</w:t>
      </w:r>
      <w:r w:rsidR="716AD163">
        <w:t xml:space="preserve"> in</w:t>
      </w:r>
      <w:r>
        <w:t>to</w:t>
      </w:r>
      <w:r w:rsidR="716AD163">
        <w:t xml:space="preserve"> care</w:t>
      </w:r>
      <w:bookmarkEnd w:id="42"/>
      <w:bookmarkEnd w:id="43"/>
      <w:bookmarkEnd w:id="44"/>
    </w:p>
    <w:p w14:paraId="777529E3" w14:textId="0010B3B9" w:rsidR="004B3E55" w:rsidRDefault="371498B1" w:rsidP="00897FCD">
      <w:pPr>
        <w:pStyle w:val="ListParagraph"/>
        <w:numPr>
          <w:ilvl w:val="0"/>
          <w:numId w:val="53"/>
        </w:numPr>
        <w:ind w:left="851" w:hanging="851"/>
      </w:pPr>
      <w:r>
        <w:t>The pathway for tamariki</w:t>
      </w:r>
      <w:r w:rsidR="5C8C18BD">
        <w:t xml:space="preserve"> and</w:t>
      </w:r>
      <w:r w:rsidR="7F1DC055">
        <w:t xml:space="preserve"> </w:t>
      </w:r>
      <w:r>
        <w:t>rangatahi</w:t>
      </w:r>
      <w:r w:rsidR="0E553B79">
        <w:t xml:space="preserve"> </w:t>
      </w:r>
      <w:r>
        <w:t xml:space="preserve">Māori into </w:t>
      </w:r>
      <w:r w:rsidR="120BADA4">
        <w:t>social welfare</w:t>
      </w:r>
      <w:r w:rsidR="428D07CF">
        <w:t xml:space="preserve"> </w:t>
      </w:r>
      <w:r w:rsidR="5ADD9FDE">
        <w:t>care settings</w:t>
      </w:r>
      <w:r w:rsidR="428D07CF">
        <w:t xml:space="preserve"> </w:t>
      </w:r>
      <w:r>
        <w:t xml:space="preserve">needs to be considered within the continuing </w:t>
      </w:r>
      <w:r w:rsidR="00885567">
        <w:t>process</w:t>
      </w:r>
      <w:r>
        <w:t xml:space="preserve"> of colonisation</w:t>
      </w:r>
      <w:r w:rsidR="14770FB4">
        <w:t>, urbanisation</w:t>
      </w:r>
      <w:r>
        <w:t xml:space="preserve"> and the ongoing denial of the inherent right for Māori </w:t>
      </w:r>
      <w:r w:rsidR="387187AB">
        <w:t>to exercise</w:t>
      </w:r>
      <w:r>
        <w:t xml:space="preserve"> mana </w:t>
      </w:r>
      <w:r w:rsidR="62241E52">
        <w:t>motuhake</w:t>
      </w:r>
      <w:r>
        <w:t xml:space="preserve">. </w:t>
      </w:r>
      <w:r w:rsidR="51FAB864">
        <w:t xml:space="preserve">As outlined in Part 2, </w:t>
      </w:r>
      <w:r w:rsidR="62241E52">
        <w:t>before</w:t>
      </w:r>
      <w:r w:rsidR="0B0EC819">
        <w:t xml:space="preserve"> colonisation</w:t>
      </w:r>
      <w:r w:rsidR="752C64A8">
        <w:t>:</w:t>
      </w:r>
    </w:p>
    <w:p w14:paraId="14D0785D" w14:textId="055099B3" w:rsidR="004B3E55" w:rsidRPr="00F97FEF" w:rsidRDefault="2201C71D" w:rsidP="006C287F">
      <w:pPr>
        <w:pStyle w:val="bullet"/>
      </w:pPr>
      <w:r>
        <w:t>T</w:t>
      </w:r>
      <w:r w:rsidR="0B0EC819">
        <w:t>ikanga M</w:t>
      </w:r>
      <w:r w:rsidR="0B0EC819" w:rsidRPr="4C8B0313">
        <w:t xml:space="preserve">āori was the dominant </w:t>
      </w:r>
      <w:r w:rsidR="4F05F9DE" w:rsidRPr="4C8B0313">
        <w:t xml:space="preserve">political, </w:t>
      </w:r>
      <w:r w:rsidR="55321485" w:rsidRPr="4C8B0313">
        <w:t>social</w:t>
      </w:r>
      <w:r w:rsidR="4539F141" w:rsidRPr="4C8B0313">
        <w:t>, cultural</w:t>
      </w:r>
      <w:r w:rsidR="0B0EC819" w:rsidRPr="4C8B0313">
        <w:t xml:space="preserve"> and </w:t>
      </w:r>
      <w:r w:rsidR="55321485" w:rsidRPr="4C8B0313">
        <w:t xml:space="preserve">legal </w:t>
      </w:r>
      <w:r w:rsidR="5354A58C" w:rsidRPr="4C8B0313">
        <w:t>paradigm</w:t>
      </w:r>
      <w:r w:rsidR="0B0EC819" w:rsidRPr="4C8B0313">
        <w:t xml:space="preserve"> </w:t>
      </w:r>
      <w:r w:rsidR="0B0EC819" w:rsidRPr="000A4D11">
        <w:t>in</w:t>
      </w:r>
      <w:r w:rsidR="0B0EC819" w:rsidRPr="4C8B0313">
        <w:t xml:space="preserve"> Ao</w:t>
      </w:r>
      <w:r w:rsidR="752C64A8" w:rsidRPr="4C8B0313">
        <w:t>tearoa New Zealand</w:t>
      </w:r>
      <w:r w:rsidRPr="4C8B0313">
        <w:t>.</w:t>
      </w:r>
    </w:p>
    <w:p w14:paraId="54476F45" w14:textId="1BCB6FB7" w:rsidR="007855A1" w:rsidRPr="00897FCD" w:rsidRDefault="2201C71D" w:rsidP="006C287F">
      <w:pPr>
        <w:pStyle w:val="bullet"/>
        <w:rPr>
          <w:lang w:val="en-US"/>
        </w:rPr>
      </w:pPr>
      <w:r w:rsidRPr="4C8B0313">
        <w:rPr>
          <w:lang w:val="en-US"/>
        </w:rPr>
        <w:t>The</w:t>
      </w:r>
      <w:r w:rsidR="1E93380C" w:rsidRPr="4C8B0313">
        <w:rPr>
          <w:lang w:val="en-US"/>
        </w:rPr>
        <w:t xml:space="preserve"> tikanga of whānau created a framework between tamariki, rangatahi and pakeke</w:t>
      </w:r>
      <w:r w:rsidR="5BE3BDEC" w:rsidRPr="4C8B0313">
        <w:rPr>
          <w:lang w:val="en-US"/>
        </w:rPr>
        <w:t xml:space="preserve"> Māori</w:t>
      </w:r>
      <w:r w:rsidR="0E1ABF8A" w:rsidRPr="4C8B0313">
        <w:rPr>
          <w:lang w:val="en-US"/>
        </w:rPr>
        <w:t xml:space="preserve"> and broader </w:t>
      </w:r>
      <w:r w:rsidR="59509821" w:rsidRPr="4C8B0313">
        <w:rPr>
          <w:lang w:val="en-US"/>
        </w:rPr>
        <w:t>w</w:t>
      </w:r>
      <w:r w:rsidR="0E1ABF8A" w:rsidRPr="4C8B0313">
        <w:rPr>
          <w:lang w:val="en-US"/>
        </w:rPr>
        <w:t>h</w:t>
      </w:r>
      <w:r w:rsidR="59509821" w:rsidRPr="4C8B0313">
        <w:rPr>
          <w:lang w:val="en-US"/>
        </w:rPr>
        <w:t xml:space="preserve">ānau, </w:t>
      </w:r>
      <w:r w:rsidR="0E1ABF8A" w:rsidRPr="4C8B0313">
        <w:rPr>
          <w:lang w:val="en-US"/>
        </w:rPr>
        <w:t xml:space="preserve">hapū and iwi.  </w:t>
      </w:r>
    </w:p>
    <w:p w14:paraId="162B3E51" w14:textId="5DB15646" w:rsidR="00926D8A" w:rsidRPr="00403921" w:rsidRDefault="0230CC75" w:rsidP="00925A61">
      <w:pPr>
        <w:pStyle w:val="ListParagraph"/>
        <w:numPr>
          <w:ilvl w:val="0"/>
          <w:numId w:val="53"/>
        </w:numPr>
        <w:ind w:left="851" w:hanging="851"/>
      </w:pPr>
      <w:r>
        <w:t xml:space="preserve">Dr </w:t>
      </w:r>
      <w:r w:rsidR="5749AC48">
        <w:t>M</w:t>
      </w:r>
      <w:r w:rsidR="7D4BCE1A">
        <w:t>oana</w:t>
      </w:r>
      <w:r w:rsidR="5749AC48">
        <w:t xml:space="preserve"> Jackson, </w:t>
      </w:r>
      <w:r w:rsidR="08975437">
        <w:t>a witne</w:t>
      </w:r>
      <w:r w:rsidR="28713FA0">
        <w:t>ss at the Inquiry’s Contextual Hearing considers that</w:t>
      </w:r>
      <w:r w:rsidR="5749AC48">
        <w:t xml:space="preserve"> c</w:t>
      </w:r>
      <w:r w:rsidR="66C55FE1" w:rsidRPr="00992BFB">
        <w:t xml:space="preserve">olonisation’s ultimate goal is to assume power and impose legal and political institutions in places </w:t>
      </w:r>
      <w:r w:rsidR="1F5C671A">
        <w:t>that</w:t>
      </w:r>
      <w:r w:rsidR="1F5C671A" w:rsidRPr="00992BFB">
        <w:t xml:space="preserve"> </w:t>
      </w:r>
      <w:r w:rsidR="66C55FE1" w:rsidRPr="00992BFB">
        <w:t>already have their own.</w:t>
      </w:r>
      <w:r w:rsidR="00926D8A" w:rsidRPr="006068F5">
        <w:rPr>
          <w:rStyle w:val="FootnoteReference"/>
          <w:rFonts w:ascii="Arial" w:hAnsi="Arial"/>
          <w:sz w:val="22"/>
          <w:szCs w:val="22"/>
        </w:rPr>
        <w:footnoteReference w:id="26"/>
      </w:r>
      <w:r w:rsidR="66C55FE1" w:rsidRPr="00992BFB">
        <w:t xml:space="preserve"> In Aotearoa</w:t>
      </w:r>
      <w:r w:rsidR="3D45EC64">
        <w:t xml:space="preserve"> New Zealand</w:t>
      </w:r>
      <w:r w:rsidR="66C55FE1" w:rsidRPr="00992BFB">
        <w:t>, it mean</w:t>
      </w:r>
      <w:r w:rsidR="3D45EC64">
        <w:t>s</w:t>
      </w:r>
      <w:r w:rsidR="66C55FE1" w:rsidRPr="00992BFB">
        <w:t xml:space="preserve"> subordinating the </w:t>
      </w:r>
      <w:r w:rsidR="6FFFDDF6" w:rsidRPr="00992BFB">
        <w:t>mana and tino rangatiratanga</w:t>
      </w:r>
      <w:r w:rsidR="66C55FE1" w:rsidRPr="00992BFB">
        <w:t xml:space="preserve"> of iwi and hapū, and </w:t>
      </w:r>
      <w:r w:rsidR="66C55FE1" w:rsidRPr="00992BFB">
        <w:lastRenderedPageBreak/>
        <w:t>deliberately undermining whānau, hapū and iwi structures.</w:t>
      </w:r>
      <w:r w:rsidR="00926D8A" w:rsidRPr="006068F5">
        <w:rPr>
          <w:rStyle w:val="FootnoteReference"/>
          <w:rFonts w:ascii="Arial" w:hAnsi="Arial"/>
          <w:sz w:val="22"/>
          <w:szCs w:val="22"/>
        </w:rPr>
        <w:footnoteReference w:id="27"/>
      </w:r>
      <w:r w:rsidR="1F5C671A" w:rsidDel="00D444E9">
        <w:t xml:space="preserve"> </w:t>
      </w:r>
      <w:r w:rsidR="314E6CD4">
        <w:t>Col</w:t>
      </w:r>
      <w:r w:rsidR="2B158DFC">
        <w:t xml:space="preserve">onisation </w:t>
      </w:r>
      <w:r w:rsidR="314E6CD4">
        <w:t xml:space="preserve">is more than just the </w:t>
      </w:r>
      <w:r w:rsidR="73D42B09">
        <w:t>appropriation</w:t>
      </w:r>
      <w:r w:rsidR="314E6CD4">
        <w:t xml:space="preserve"> of land.</w:t>
      </w:r>
      <w:r w:rsidR="00C714FB" w:rsidRPr="006068F5">
        <w:rPr>
          <w:rStyle w:val="FootnoteReference"/>
          <w:rFonts w:ascii="Arial" w:hAnsi="Arial"/>
          <w:sz w:val="22"/>
          <w:szCs w:val="22"/>
        </w:rPr>
        <w:footnoteReference w:id="28"/>
      </w:r>
      <w:r w:rsidR="1F5C671A" w:rsidDel="00D444E9">
        <w:t xml:space="preserve">  </w:t>
      </w:r>
    </w:p>
    <w:p w14:paraId="140260E0" w14:textId="774795F1" w:rsidR="00926D8A" w:rsidRPr="00403921" w:rsidRDefault="4E8BA826" w:rsidP="00925A61">
      <w:pPr>
        <w:pStyle w:val="ListParagraph"/>
        <w:numPr>
          <w:ilvl w:val="0"/>
          <w:numId w:val="53"/>
        </w:numPr>
        <w:ind w:left="851" w:hanging="851"/>
      </w:pPr>
      <w:r>
        <w:t xml:space="preserve">The effects of </w:t>
      </w:r>
      <w:r w:rsidR="5AEC1CF0">
        <w:t>colonisation</w:t>
      </w:r>
      <w:r w:rsidR="0FA1586D">
        <w:t xml:space="preserve">, along with its </w:t>
      </w:r>
      <w:r w:rsidR="1633DFC0">
        <w:t xml:space="preserve">racist ideologies, </w:t>
      </w:r>
      <w:r w:rsidR="6C8FBA65">
        <w:t>may</w:t>
      </w:r>
      <w:r w:rsidR="1633DFC0">
        <w:t xml:space="preserve"> includ</w:t>
      </w:r>
      <w:r w:rsidR="2628E215">
        <w:t>e</w:t>
      </w:r>
      <w:r w:rsidR="1633DFC0">
        <w:t xml:space="preserve"> removing tamariki and rangatahi</w:t>
      </w:r>
      <w:r w:rsidR="4CF3885F">
        <w:t xml:space="preserve"> Māori</w:t>
      </w:r>
      <w:r w:rsidR="1633DFC0">
        <w:t xml:space="preserve"> from whā</w:t>
      </w:r>
      <w:r w:rsidR="7B502DBE">
        <w:t>nau and d</w:t>
      </w:r>
      <w:r w:rsidR="7824DD02" w:rsidRPr="00992BFB">
        <w:t>enying the rights of whānau, hapū and iwi to make decisions for</w:t>
      </w:r>
      <w:r w:rsidR="24BF7CB5">
        <w:t xml:space="preserve"> tamariki and rangatahi Māori</w:t>
      </w:r>
      <w:r w:rsidR="7824DD02" w:rsidRPr="00992BFB">
        <w:t>.</w:t>
      </w:r>
      <w:r w:rsidR="00926D8A" w:rsidRPr="006068F5">
        <w:rPr>
          <w:rStyle w:val="FootnoteReference"/>
          <w:rFonts w:ascii="Arial" w:hAnsi="Arial"/>
          <w:sz w:val="22"/>
          <w:szCs w:val="22"/>
        </w:rPr>
        <w:footnoteReference w:id="29"/>
      </w:r>
      <w:r w:rsidR="7824DD02" w:rsidRPr="00992BFB">
        <w:t xml:space="preserve"> </w:t>
      </w:r>
    </w:p>
    <w:p w14:paraId="3A4B34BC" w14:textId="003EDEE7" w:rsidR="00926D8A" w:rsidRPr="00403921" w:rsidRDefault="29E7B58A" w:rsidP="00925A61">
      <w:pPr>
        <w:pStyle w:val="ListParagraph"/>
        <w:numPr>
          <w:ilvl w:val="0"/>
          <w:numId w:val="53"/>
        </w:numPr>
        <w:ind w:left="851" w:hanging="851"/>
      </w:pPr>
      <w:r>
        <w:t>Similarly, in Australia, t</w:t>
      </w:r>
      <w:r w:rsidR="7824DD02" w:rsidRPr="00992BFB">
        <w:t xml:space="preserve">he 1997 Australian Inquiry into the ‘Separation of Aboriginal and Torres Strait Islander Children from Their Families’ </w:t>
      </w:r>
      <w:r w:rsidR="4C4A90EE" w:rsidRPr="00992BFB">
        <w:t>discussed</w:t>
      </w:r>
      <w:r w:rsidR="7824DD02" w:rsidRPr="00992BFB">
        <w:t xml:space="preserve"> the connection between colonisation, removal of </w:t>
      </w:r>
      <w:r w:rsidR="168123B0">
        <w:t>i</w:t>
      </w:r>
      <w:r w:rsidR="7824DD02" w:rsidRPr="00992BFB">
        <w:t>ndigenous children, and genocide.</w:t>
      </w:r>
      <w:r w:rsidR="003E6B59" w:rsidRPr="006068F5">
        <w:rPr>
          <w:rStyle w:val="FootnoteReference"/>
          <w:rFonts w:ascii="Arial" w:hAnsi="Arial"/>
          <w:sz w:val="22"/>
          <w:szCs w:val="22"/>
        </w:rPr>
        <w:footnoteReference w:id="30"/>
      </w:r>
      <w:r w:rsidR="7824DD02" w:rsidRPr="00992BFB">
        <w:t xml:space="preserve"> </w:t>
      </w:r>
      <w:r w:rsidR="45898ED1">
        <w:t>That</w:t>
      </w:r>
      <w:r w:rsidR="7824DD02" w:rsidRPr="00992BFB">
        <w:t xml:space="preserve"> </w:t>
      </w:r>
      <w:r w:rsidR="2C75A256">
        <w:t>I</w:t>
      </w:r>
      <w:r w:rsidR="7824DD02" w:rsidRPr="00992BFB">
        <w:t>nquiry concluded that the predomin</w:t>
      </w:r>
      <w:r w:rsidR="3ECB5C33">
        <w:t>ant</w:t>
      </w:r>
      <w:r w:rsidR="7824DD02" w:rsidRPr="00992BFB">
        <w:t xml:space="preserve"> aim of removing Aboriginal and Torres Strait </w:t>
      </w:r>
      <w:r w:rsidR="6F5A321A">
        <w:t xml:space="preserve">Islander </w:t>
      </w:r>
      <w:r w:rsidR="7824DD02" w:rsidRPr="00992BFB">
        <w:t>children from their families, communities and homes was for absorption and assimilation – to destroy and eliminate their unique cultural values and ethnic identities.</w:t>
      </w:r>
      <w:r w:rsidR="00926D8A" w:rsidRPr="006068F5">
        <w:rPr>
          <w:rStyle w:val="FootnoteReference"/>
          <w:rFonts w:ascii="Arial" w:hAnsi="Arial"/>
          <w:sz w:val="22"/>
          <w:szCs w:val="22"/>
        </w:rPr>
        <w:footnoteReference w:id="31"/>
      </w:r>
      <w:r w:rsidR="7824DD02" w:rsidRPr="00992BFB">
        <w:t xml:space="preserve"> It found the laws and practices of removing </w:t>
      </w:r>
      <w:r w:rsidR="492EE035">
        <w:t>i</w:t>
      </w:r>
      <w:r w:rsidR="7824DD02" w:rsidRPr="00992BFB">
        <w:t>ndigenous children involved both systemic racial discrimination and genocide as defined by international law.</w:t>
      </w:r>
      <w:r w:rsidR="00926D8A" w:rsidRPr="006068F5">
        <w:rPr>
          <w:rStyle w:val="FootnoteReference"/>
          <w:rFonts w:ascii="Arial" w:hAnsi="Arial"/>
          <w:sz w:val="22"/>
          <w:szCs w:val="22"/>
        </w:rPr>
        <w:footnoteReference w:id="32"/>
      </w:r>
      <w:r w:rsidR="7824DD02" w:rsidRPr="00403921">
        <w:t xml:space="preserve"> </w:t>
      </w:r>
    </w:p>
    <w:p w14:paraId="7232F573" w14:textId="77777777" w:rsidR="00926D8A" w:rsidRPr="00403921" w:rsidRDefault="7926473F" w:rsidP="005636F1">
      <w:pPr>
        <w:keepLines w:val="0"/>
        <w:spacing w:before="240" w:line="276" w:lineRule="auto"/>
        <w:ind w:left="1701" w:right="1274"/>
        <w:rPr>
          <w:rFonts w:cs="Arial"/>
        </w:rPr>
      </w:pPr>
      <w:r w:rsidRPr="00992BFB">
        <w:rPr>
          <w:rFonts w:cs="Arial"/>
        </w:rPr>
        <w:t>“When a child was forcibly removed that child’s entire community lost, often permanently, its chance to perpetuate itself in that child. The Inquiry has concluded that this was a primary objective of forcible removals and is the reason they amount to genocide.”</w:t>
      </w:r>
      <w:r w:rsidR="00926D8A" w:rsidRPr="006068F5">
        <w:rPr>
          <w:rStyle w:val="FootnoteReference"/>
          <w:rFonts w:ascii="Arial" w:hAnsi="Arial" w:cs="Arial"/>
          <w:sz w:val="22"/>
          <w:szCs w:val="22"/>
        </w:rPr>
        <w:footnoteReference w:id="33"/>
      </w:r>
      <w:r w:rsidRPr="00403921">
        <w:rPr>
          <w:rFonts w:cs="Arial"/>
        </w:rPr>
        <w:t xml:space="preserve"> </w:t>
      </w:r>
    </w:p>
    <w:p w14:paraId="27FF1EDC" w14:textId="41100522" w:rsidR="00926D8A" w:rsidRPr="006068F5" w:rsidRDefault="7824DD02" w:rsidP="00925A61">
      <w:pPr>
        <w:pStyle w:val="ListParagraph"/>
        <w:numPr>
          <w:ilvl w:val="0"/>
          <w:numId w:val="53"/>
        </w:numPr>
        <w:ind w:left="851" w:hanging="851"/>
        <w:rPr>
          <w:rStyle w:val="FootnoteReference"/>
          <w:rFonts w:ascii="Arial" w:hAnsi="Arial"/>
          <w:sz w:val="22"/>
          <w:szCs w:val="22"/>
        </w:rPr>
      </w:pPr>
      <w:r w:rsidRPr="00992BFB">
        <w:t xml:space="preserve">In 2015, the Truth and Reconciliation Commission inquiring into Canada’s residential school system similarly found Canada had enacted cultural genocide through its Aboriginal policy, specifically </w:t>
      </w:r>
      <w:r w:rsidR="71C558D0">
        <w:t>its</w:t>
      </w:r>
      <w:r w:rsidR="71C558D0" w:rsidRPr="00992BFB">
        <w:t xml:space="preserve"> </w:t>
      </w:r>
      <w:r w:rsidRPr="00992BFB">
        <w:t xml:space="preserve">policies of assimilation. The </w:t>
      </w:r>
      <w:r w:rsidR="4FC72112">
        <w:t>c</w:t>
      </w:r>
      <w:r w:rsidRPr="00992BFB">
        <w:t xml:space="preserve">ommission found that the taking of </w:t>
      </w:r>
      <w:r w:rsidR="4FC72112">
        <w:t>i</w:t>
      </w:r>
      <w:r w:rsidRPr="00992BFB">
        <w:t>ndigenous children into residential schools was a central element to those policies.</w:t>
      </w:r>
      <w:r w:rsidR="00926D8A" w:rsidRPr="006068F5">
        <w:rPr>
          <w:rStyle w:val="FootnoteReference"/>
          <w:rFonts w:ascii="Arial" w:hAnsi="Arial"/>
          <w:sz w:val="22"/>
          <w:szCs w:val="22"/>
        </w:rPr>
        <w:footnoteReference w:id="34"/>
      </w:r>
      <w:r w:rsidRPr="00992BFB">
        <w:t xml:space="preserve"> Cultural genocide was defined as</w:t>
      </w:r>
      <w:r w:rsidR="4FC72112">
        <w:t>:</w:t>
      </w:r>
    </w:p>
    <w:p w14:paraId="014FAEEC" w14:textId="77C1167E" w:rsidR="00926D8A" w:rsidRPr="00403921" w:rsidRDefault="0FD9EB1D" w:rsidP="005636F1">
      <w:pPr>
        <w:keepLines w:val="0"/>
        <w:spacing w:before="240" w:line="276" w:lineRule="auto"/>
        <w:ind w:left="1701" w:right="1274"/>
      </w:pPr>
      <w:r w:rsidRPr="00992BFB">
        <w:rPr>
          <w:rFonts w:cs="Arial"/>
        </w:rPr>
        <w:t>“</w:t>
      </w:r>
      <w:r w:rsidR="003C4774">
        <w:rPr>
          <w:rFonts w:cs="Arial"/>
        </w:rPr>
        <w:t>T</w:t>
      </w:r>
      <w:r w:rsidRPr="00992BFB">
        <w:rPr>
          <w:rFonts w:cs="Arial"/>
        </w:rPr>
        <w:t xml:space="preserve">he destruction of those structures and practices that allow the group to continue as a group. States that engage in </w:t>
      </w:r>
      <w:r w:rsidRPr="00992BFB">
        <w:rPr>
          <w:rFonts w:cs="Arial"/>
        </w:rPr>
        <w:lastRenderedPageBreak/>
        <w:t>cultural genocide set out to destroy the political and social institutions of the targeted group. Land is seized, and populations are forcibly transferred</w:t>
      </w:r>
      <w:r w:rsidR="002E630E" w:rsidRPr="00992BFB">
        <w:rPr>
          <w:rFonts w:cs="Arial"/>
        </w:rPr>
        <w:t>,</w:t>
      </w:r>
      <w:r w:rsidRPr="00992BFB">
        <w:rPr>
          <w:rFonts w:cs="Arial"/>
        </w:rPr>
        <w:t xml:space="preserve"> and their movement is restricted. Languages are banned. Spiritual leaders are persecuted, spiritual practices are forbidden, and objects of spiritual value are confiscated and destroyed. And most significantly to the issue at hand, families are disrupted to prevent the transmission of cultural values and identity from one generation to another.”</w:t>
      </w:r>
      <w:r w:rsidRPr="006068F5">
        <w:rPr>
          <w:rStyle w:val="FootnoteReference"/>
          <w:rFonts w:ascii="Arial" w:hAnsi="Arial" w:cs="Arial"/>
          <w:sz w:val="22"/>
          <w:szCs w:val="22"/>
        </w:rPr>
        <w:footnoteReference w:id="35"/>
      </w:r>
    </w:p>
    <w:p w14:paraId="7744FA09" w14:textId="4FF87BE4" w:rsidR="00F7373F" w:rsidRDefault="66C55FE1" w:rsidP="00BB6D81">
      <w:pPr>
        <w:pStyle w:val="ListParagraph"/>
        <w:numPr>
          <w:ilvl w:val="0"/>
          <w:numId w:val="53"/>
        </w:numPr>
        <w:ind w:left="851" w:hanging="851"/>
      </w:pPr>
      <w:r w:rsidRPr="00992BFB">
        <w:t xml:space="preserve">Dr Moana Jackson </w:t>
      </w:r>
      <w:r w:rsidR="4918D7C8">
        <w:t xml:space="preserve">considered there to be </w:t>
      </w:r>
      <w:r w:rsidRPr="00992BFB">
        <w:t xml:space="preserve">connections between the Canadian and New Zealand </w:t>
      </w:r>
      <w:r w:rsidR="5635F6D8">
        <w:t>g</w:t>
      </w:r>
      <w:r w:rsidRPr="00992BFB">
        <w:t xml:space="preserve">overnments and </w:t>
      </w:r>
      <w:r w:rsidR="5635F6D8">
        <w:t>i</w:t>
      </w:r>
      <w:r w:rsidRPr="00992BFB">
        <w:t xml:space="preserve">ndigenous child removal into care, noting that the colonising </w:t>
      </w:r>
      <w:r w:rsidR="5635F6D8">
        <w:t>g</w:t>
      </w:r>
      <w:r w:rsidRPr="00992BFB">
        <w:t>overnments shared the same assimilati</w:t>
      </w:r>
      <w:r w:rsidR="5297B40D">
        <w:t>on</w:t>
      </w:r>
      <w:r w:rsidRPr="00992BFB">
        <w:t xml:space="preserve"> intentions.</w:t>
      </w:r>
      <w:r w:rsidR="00926D8A" w:rsidRPr="006068F5">
        <w:rPr>
          <w:rStyle w:val="FootnoteReference"/>
          <w:rFonts w:ascii="Arial" w:hAnsi="Arial"/>
          <w:sz w:val="22"/>
          <w:szCs w:val="22"/>
        </w:rPr>
        <w:footnoteReference w:id="36"/>
      </w:r>
      <w:r w:rsidRPr="00992BFB">
        <w:t xml:space="preserve">  </w:t>
      </w:r>
      <w:r w:rsidR="261C85D2">
        <w:t>Dr Jackson</w:t>
      </w:r>
      <w:r w:rsidRPr="00992BFB">
        <w:t xml:space="preserve"> said the State had assumed the same authority to take </w:t>
      </w:r>
      <w:r w:rsidR="2DDA4E43">
        <w:t>t</w:t>
      </w:r>
      <w:r w:rsidR="08A8C03C">
        <w:t xml:space="preserve">amariki </w:t>
      </w:r>
      <w:r w:rsidR="4EE07E9F">
        <w:t xml:space="preserve">and rangatahi </w:t>
      </w:r>
      <w:r w:rsidR="08A8C03C">
        <w:t>Māori</w:t>
      </w:r>
      <w:r w:rsidRPr="00992BFB">
        <w:t xml:space="preserve"> away from their families.</w:t>
      </w:r>
      <w:r w:rsidR="00926D8A" w:rsidRPr="006068F5">
        <w:rPr>
          <w:rStyle w:val="FootnoteReference"/>
          <w:rFonts w:ascii="Arial" w:hAnsi="Arial"/>
          <w:sz w:val="22"/>
          <w:szCs w:val="22"/>
        </w:rPr>
        <w:footnoteReference w:id="37"/>
      </w:r>
      <w:r w:rsidRPr="00403921">
        <w:t xml:space="preserve"> </w:t>
      </w:r>
    </w:p>
    <w:p w14:paraId="4D1EFCE2" w14:textId="5D0DD8DA" w:rsidR="00926D8A" w:rsidRPr="00403921" w:rsidRDefault="66C55FE1" w:rsidP="00925A61">
      <w:pPr>
        <w:pStyle w:val="ListParagraph"/>
        <w:numPr>
          <w:ilvl w:val="0"/>
          <w:numId w:val="53"/>
        </w:numPr>
        <w:ind w:left="851" w:hanging="851"/>
      </w:pPr>
      <w:r w:rsidRPr="00992BFB">
        <w:t xml:space="preserve">Dr Jackson noted that the State had also seized land, forcibly transferred Māori, banned </w:t>
      </w:r>
      <w:r w:rsidR="261C85D2">
        <w:t xml:space="preserve">te </w:t>
      </w:r>
      <w:r w:rsidRPr="00992BFB">
        <w:t xml:space="preserve">reo Māori, persecuted spiritual leaders, </w:t>
      </w:r>
      <w:r w:rsidR="1F462C59" w:rsidRPr="00992BFB">
        <w:t>forb</w:t>
      </w:r>
      <w:r w:rsidR="1F462C59">
        <w:t>idden</w:t>
      </w:r>
      <w:r w:rsidR="1F462C59" w:rsidRPr="00992BFB">
        <w:t xml:space="preserve"> </w:t>
      </w:r>
      <w:r w:rsidRPr="00992BFB">
        <w:t>spiritual practices</w:t>
      </w:r>
      <w:r w:rsidR="0F1DE25F" w:rsidRPr="00992BFB">
        <w:t>,</w:t>
      </w:r>
      <w:r w:rsidRPr="00992BFB">
        <w:t xml:space="preserve"> destroyed objects of spiritual value,</w:t>
      </w:r>
      <w:r w:rsidR="00926D8A" w:rsidRPr="006068F5">
        <w:rPr>
          <w:rStyle w:val="FootnoteReference"/>
          <w:rFonts w:ascii="Arial" w:hAnsi="Arial"/>
          <w:sz w:val="22"/>
          <w:szCs w:val="22"/>
        </w:rPr>
        <w:footnoteReference w:id="38"/>
      </w:r>
      <w:r w:rsidRPr="00992BFB">
        <w:t xml:space="preserve"> and</w:t>
      </w:r>
      <w:r w:rsidR="0F1DE25F" w:rsidRPr="00992BFB">
        <w:t xml:space="preserve"> disrupted </w:t>
      </w:r>
      <w:r w:rsidR="5D06CEA4">
        <w:t>wh</w:t>
      </w:r>
      <w:r w:rsidR="5D06CEA4">
        <w:rPr>
          <w:lang w:val="mi-NZ"/>
        </w:rPr>
        <w:t xml:space="preserve">ānau </w:t>
      </w:r>
      <w:r w:rsidR="0F1DE25F" w:rsidRPr="00992BFB">
        <w:t xml:space="preserve">to prevent the transmission of cultural values. </w:t>
      </w:r>
      <w:r w:rsidR="1F462C59">
        <w:t>Dr Jackson said</w:t>
      </w:r>
      <w:r w:rsidRPr="00992BFB">
        <w:t xml:space="preserve"> the actions of the </w:t>
      </w:r>
      <w:r w:rsidR="66F61FA7">
        <w:t>S</w:t>
      </w:r>
      <w:r w:rsidRPr="00992BFB">
        <w:t>tate</w:t>
      </w:r>
      <w:r w:rsidR="66F61FA7">
        <w:t xml:space="preserve"> could be “equally and properly” described as cultural genocide</w:t>
      </w:r>
      <w:r w:rsidR="4EB8DCC5">
        <w:t>:</w:t>
      </w:r>
      <w:r w:rsidR="00926D8A" w:rsidRPr="006068F5">
        <w:rPr>
          <w:rStyle w:val="FootnoteReference"/>
          <w:rFonts w:ascii="Arial" w:hAnsi="Arial"/>
          <w:sz w:val="22"/>
          <w:szCs w:val="22"/>
        </w:rPr>
        <w:footnoteReference w:id="39"/>
      </w:r>
    </w:p>
    <w:p w14:paraId="38D83DF2" w14:textId="05BC9417" w:rsidR="00926D8A" w:rsidRPr="00403921" w:rsidRDefault="22BE3BE0" w:rsidP="005636F1">
      <w:pPr>
        <w:keepLines w:val="0"/>
        <w:spacing w:before="240" w:line="276" w:lineRule="auto"/>
        <w:ind w:left="1701" w:right="1274"/>
        <w:rPr>
          <w:rFonts w:cs="Arial"/>
        </w:rPr>
      </w:pPr>
      <w:r w:rsidRPr="00992BFB">
        <w:rPr>
          <w:rFonts w:cs="Arial"/>
        </w:rPr>
        <w:t>“</w:t>
      </w:r>
      <w:r w:rsidR="2A8BCAC5">
        <w:rPr>
          <w:rFonts w:cs="Arial"/>
        </w:rPr>
        <w:t>T</w:t>
      </w:r>
      <w:r w:rsidRPr="00992BFB">
        <w:rPr>
          <w:rFonts w:cs="Arial"/>
        </w:rPr>
        <w:t>he intention to take has been the same as in other countries, and dispossession is dispossession, even when it is carried out with an allegedly honourable intent or ‘kind usage’. Colonisation has always been genocidal, and the assumption of a power to take Māori children has been part of that destructive intent. The taking itself is an abuse.”</w:t>
      </w:r>
      <w:r w:rsidR="00926D8A" w:rsidRPr="00992BFB">
        <w:rPr>
          <w:rFonts w:cs="Arial"/>
          <w:vertAlign w:val="superscript"/>
        </w:rPr>
        <w:footnoteReference w:id="40"/>
      </w:r>
      <w:r w:rsidRPr="00403921">
        <w:rPr>
          <w:rFonts w:cs="Arial"/>
          <w:vertAlign w:val="superscript"/>
        </w:rPr>
        <w:t xml:space="preserve"> </w:t>
      </w:r>
    </w:p>
    <w:p w14:paraId="5ACD5091" w14:textId="347A1131" w:rsidR="00926D8A" w:rsidRPr="00053E4B" w:rsidRDefault="02679795" w:rsidP="00925A61">
      <w:pPr>
        <w:pStyle w:val="ListParagraph"/>
        <w:numPr>
          <w:ilvl w:val="0"/>
          <w:numId w:val="53"/>
        </w:numPr>
        <w:ind w:left="851" w:hanging="851"/>
      </w:pPr>
      <w:r w:rsidRPr="00992BFB">
        <w:t>In 2021, t</w:t>
      </w:r>
      <w:r w:rsidR="31FCAD40" w:rsidRPr="00992BFB">
        <w:t>he Waitangi Tribunal’s Inquiry into Oranga Tamariki found that the continued over-representation of tamariki</w:t>
      </w:r>
      <w:r w:rsidR="398AF2C3" w:rsidRPr="00992BFB">
        <w:t xml:space="preserve"> and rangatahi</w:t>
      </w:r>
      <w:r w:rsidR="31FCAD40" w:rsidRPr="00992BFB">
        <w:t xml:space="preserve"> Māori in </w:t>
      </w:r>
      <w:r w:rsidR="120BADA4">
        <w:t xml:space="preserve">social welfare care </w:t>
      </w:r>
      <w:r w:rsidR="31FCAD40" w:rsidRPr="00992BFB">
        <w:t xml:space="preserve">arose and persists due to alienation, dispossession, structural racism, Crown policy </w:t>
      </w:r>
      <w:r w:rsidR="31FCAD40" w:rsidRPr="00053E4B">
        <w:t xml:space="preserve">that has been dominated by efforts to assimilate Māori, and the Crown failure to honour </w:t>
      </w:r>
      <w:r w:rsidR="28D02F3E" w:rsidRPr="00053E4B">
        <w:t>T</w:t>
      </w:r>
      <w:r w:rsidR="4BF03E92" w:rsidRPr="00053E4B">
        <w:t>e</w:t>
      </w:r>
      <w:r w:rsidR="31FCAD40" w:rsidRPr="00053E4B">
        <w:t xml:space="preserve"> Tiriti </w:t>
      </w:r>
      <w:r w:rsidR="4BF03E92" w:rsidRPr="00053E4B">
        <w:t>o Waitangi</w:t>
      </w:r>
      <w:r w:rsidR="31FCAD40" w:rsidRPr="00053E4B">
        <w:t xml:space="preserve"> guarantee of tino rangatiratanga.</w:t>
      </w:r>
      <w:r w:rsidR="00926D8A" w:rsidRPr="006068F5">
        <w:rPr>
          <w:rStyle w:val="FootnoteReference"/>
          <w:rFonts w:ascii="Arial" w:hAnsi="Arial"/>
          <w:sz w:val="22"/>
          <w:szCs w:val="22"/>
        </w:rPr>
        <w:footnoteReference w:id="41"/>
      </w:r>
      <w:r w:rsidR="31FCAD40" w:rsidRPr="00053E4B">
        <w:t xml:space="preserve"> </w:t>
      </w:r>
    </w:p>
    <w:p w14:paraId="5AAE82B2" w14:textId="054EE905" w:rsidR="008E3EAD" w:rsidRPr="00053E4B" w:rsidRDefault="656AFDFE" w:rsidP="00925A61">
      <w:pPr>
        <w:pStyle w:val="ListParagraph"/>
        <w:numPr>
          <w:ilvl w:val="0"/>
          <w:numId w:val="53"/>
        </w:numPr>
        <w:ind w:left="851" w:hanging="851"/>
      </w:pPr>
      <w:r w:rsidRPr="00053E4B">
        <w:t>D</w:t>
      </w:r>
      <w:r w:rsidR="64E5E603" w:rsidRPr="00053E4B">
        <w:t>uring th</w:t>
      </w:r>
      <w:r w:rsidR="2838DC49" w:rsidRPr="00053E4B">
        <w:t>at</w:t>
      </w:r>
      <w:r w:rsidR="64E5E603" w:rsidRPr="00053E4B">
        <w:t xml:space="preserve"> </w:t>
      </w:r>
      <w:r w:rsidR="5BF97E89" w:rsidRPr="00053E4B">
        <w:t>I</w:t>
      </w:r>
      <w:r w:rsidR="64E5E603" w:rsidRPr="00053E4B">
        <w:t xml:space="preserve">nquiry, </w:t>
      </w:r>
      <w:r w:rsidR="0A0BEF72" w:rsidRPr="00053E4B">
        <w:t>Grainne Moss (chief executive of Oranga Tamariki</w:t>
      </w:r>
      <w:r w:rsidR="588C5165" w:rsidRPr="00053E4B">
        <w:t xml:space="preserve"> at the time of the Inquiry) </w:t>
      </w:r>
      <w:r w:rsidR="5EAF9EAC" w:rsidRPr="00053E4B">
        <w:t xml:space="preserve">conceded </w:t>
      </w:r>
      <w:r w:rsidR="588C5165" w:rsidRPr="00053E4B">
        <w:t xml:space="preserve">on behalf of </w:t>
      </w:r>
      <w:r w:rsidR="5C26AEB1" w:rsidRPr="00053E4B">
        <w:t xml:space="preserve">the Crown </w:t>
      </w:r>
      <w:r w:rsidR="5EAF9EAC" w:rsidRPr="00053E4B">
        <w:t>that</w:t>
      </w:r>
      <w:r w:rsidR="50443C31" w:rsidRPr="00053E4B">
        <w:t>:</w:t>
      </w:r>
    </w:p>
    <w:p w14:paraId="6023E697" w14:textId="57871425" w:rsidR="008E3EAD" w:rsidRDefault="78552A5C" w:rsidP="005636F1">
      <w:pPr>
        <w:keepLines w:val="0"/>
        <w:spacing w:before="240" w:line="276" w:lineRule="auto"/>
        <w:ind w:left="1701" w:right="1274"/>
        <w:rPr>
          <w:rFonts w:cs="Arial"/>
        </w:rPr>
      </w:pPr>
      <w:r w:rsidRPr="00053E4B">
        <w:lastRenderedPageBreak/>
        <w:t>“</w:t>
      </w:r>
      <w:r w:rsidR="4024E63B" w:rsidRPr="00053E4B">
        <w:t>Structural racism is a feature of the care and protection system which has adverse effects for tamariki Māori, whānau, hapū and iwi. This structural racism has resulted from a series of legislative, policy and systems settings over time and has degraded the relationship between Māori and the Crown. The structural racism present in the care and protection system reflects its presence in society more generally, which has meant that more tamariki Māori are reported, thus coming to the attention of the care and protection system.</w:t>
      </w:r>
      <w:r w:rsidRPr="00053E4B">
        <w:t>”</w:t>
      </w:r>
      <w:r w:rsidR="008E3EAD" w:rsidRPr="00053E4B">
        <w:rPr>
          <w:rFonts w:cs="Arial"/>
          <w:vertAlign w:val="superscript"/>
        </w:rPr>
        <w:footnoteReference w:id="42"/>
      </w:r>
    </w:p>
    <w:p w14:paraId="335A298D" w14:textId="2BDC9C15" w:rsidR="00C15EE0" w:rsidRDefault="00C15EE0" w:rsidP="00C15EE0"/>
    <w:p w14:paraId="495CA65F" w14:textId="187A501C" w:rsidR="00C15EE0" w:rsidRDefault="00C15EE0" w:rsidP="00C15EE0">
      <w:r>
        <w:t>[Survivor quote]</w:t>
      </w:r>
    </w:p>
    <w:p w14:paraId="7B20CC15" w14:textId="036962AD" w:rsidR="00606F0B" w:rsidRPr="006306D5" w:rsidRDefault="006306D5" w:rsidP="0012299B">
      <w:pPr>
        <w:pStyle w:val="Quotes"/>
        <w:ind w:left="1701" w:right="1274"/>
        <w:rPr>
          <w:b/>
        </w:rPr>
      </w:pPr>
      <w:r>
        <w:rPr>
          <w:b/>
        </w:rPr>
        <w:t>“</w:t>
      </w:r>
      <w:r w:rsidR="00606F0B" w:rsidRPr="006306D5">
        <w:rPr>
          <w:b/>
        </w:rPr>
        <w:t>Many of those children shouldn’t have been taken – and even now, I’m calling it out, that children are still being taken for reasons other than the need to protect that child from abuse and neglect.”</w:t>
      </w:r>
    </w:p>
    <w:p w14:paraId="34424D25" w14:textId="2D5B16E6" w:rsidR="00606F0B" w:rsidRPr="006306D5" w:rsidRDefault="00606F0B" w:rsidP="006306D5">
      <w:pPr>
        <w:pStyle w:val="Quotes"/>
        <w:ind w:left="1701"/>
        <w:rPr>
          <w:b/>
        </w:rPr>
      </w:pPr>
      <w:r w:rsidRPr="006306D5">
        <w:rPr>
          <w:b/>
        </w:rPr>
        <w:t>P</w:t>
      </w:r>
      <w:r w:rsidR="006306D5">
        <w:rPr>
          <w:b/>
        </w:rPr>
        <w:t>aora</w:t>
      </w:r>
      <w:r w:rsidRPr="006306D5">
        <w:rPr>
          <w:b/>
        </w:rPr>
        <w:t xml:space="preserve"> M</w:t>
      </w:r>
      <w:r w:rsidR="006306D5">
        <w:rPr>
          <w:b/>
        </w:rPr>
        <w:t>oyle</w:t>
      </w:r>
      <w:r w:rsidRPr="006306D5">
        <w:rPr>
          <w:b/>
        </w:rPr>
        <w:t xml:space="preserve"> </w:t>
      </w:r>
    </w:p>
    <w:p w14:paraId="275FFA98" w14:textId="02C377DF" w:rsidR="00C15EE0" w:rsidRPr="006306D5" w:rsidRDefault="00606F0B" w:rsidP="006306D5">
      <w:pPr>
        <w:pStyle w:val="Quotes"/>
        <w:ind w:left="1701"/>
        <w:rPr>
          <w:b/>
        </w:rPr>
      </w:pPr>
      <w:r w:rsidRPr="006306D5">
        <w:rPr>
          <w:b/>
        </w:rPr>
        <w:t>Survivor, social worker and advocate</w:t>
      </w:r>
    </w:p>
    <w:p w14:paraId="1FDA4CAD" w14:textId="77777777" w:rsidR="00606F0B" w:rsidRDefault="00606F0B" w:rsidP="00606F0B"/>
    <w:p w14:paraId="5777D31A" w14:textId="75EA2A00" w:rsidR="00047423" w:rsidRDefault="5F5D3CC3" w:rsidP="00BB6D81">
      <w:pPr>
        <w:pStyle w:val="ListParagraph"/>
        <w:numPr>
          <w:ilvl w:val="0"/>
          <w:numId w:val="53"/>
        </w:numPr>
        <w:ind w:left="851" w:hanging="851"/>
      </w:pPr>
      <w:r>
        <w:t xml:space="preserve">Further, the Crown </w:t>
      </w:r>
      <w:r w:rsidR="22AA8B40">
        <w:t>accepted</w:t>
      </w:r>
      <w:r w:rsidR="31FCAD40" w:rsidRPr="00992BFB">
        <w:t xml:space="preserve"> that </w:t>
      </w:r>
      <w:r w:rsidR="22AA8B40">
        <w:t>“</w:t>
      </w:r>
      <w:r w:rsidR="31FCAD40" w:rsidRPr="00992BFB">
        <w:t>the broader forces of colonisation and structural racism and the ongoing effect of historical injustices on iwi, hapū, and whānau have been significant contributing factors</w:t>
      </w:r>
      <w:r w:rsidR="10D04A0E">
        <w:t>”</w:t>
      </w:r>
      <w:r w:rsidR="10D04A0E" w:rsidRPr="002B6EB1">
        <w:rPr>
          <w:vertAlign w:val="superscript"/>
        </w:rPr>
        <w:t xml:space="preserve"> </w:t>
      </w:r>
      <w:r w:rsidR="00CA4615" w:rsidRPr="00992BFB">
        <w:rPr>
          <w:vertAlign w:val="superscript"/>
        </w:rPr>
        <w:footnoteReference w:id="43"/>
      </w:r>
      <w:r w:rsidR="31FCAD40" w:rsidRPr="00992BFB">
        <w:t xml:space="preserve"> to the number of tamariki </w:t>
      </w:r>
      <w:r w:rsidR="41F43AB9" w:rsidRPr="00992BFB">
        <w:t>and ra</w:t>
      </w:r>
      <w:r w:rsidR="61E6ADC6">
        <w:t>n</w:t>
      </w:r>
      <w:r w:rsidR="41F43AB9" w:rsidRPr="00992BFB">
        <w:t xml:space="preserve">gatahi </w:t>
      </w:r>
      <w:r w:rsidR="31FCAD40" w:rsidRPr="00992BFB">
        <w:t>Māori being taken into care.</w:t>
      </w:r>
    </w:p>
    <w:p w14:paraId="2B44C716" w14:textId="5BD3C752" w:rsidR="00926D8A" w:rsidRPr="00403921" w:rsidRDefault="020ED239" w:rsidP="00925A61">
      <w:pPr>
        <w:pStyle w:val="ListParagraph"/>
        <w:numPr>
          <w:ilvl w:val="0"/>
          <w:numId w:val="53"/>
        </w:numPr>
        <w:ind w:left="851" w:hanging="851"/>
        <w:rPr>
          <w:rFonts w:eastAsia="Calibri"/>
        </w:rPr>
      </w:pPr>
      <w:r>
        <w:t>M</w:t>
      </w:r>
      <w:r w:rsidR="08AEE737">
        <w:t>ā</w:t>
      </w:r>
      <w:r>
        <w:t>ori s</w:t>
      </w:r>
      <w:r w:rsidR="64E5E603">
        <w:t>urvivor</w:t>
      </w:r>
      <w:r w:rsidR="0572D05E" w:rsidRPr="4C8B0313">
        <w:rPr>
          <w:rFonts w:eastAsia="Calibri"/>
        </w:rPr>
        <w:t>, social worker and advocate Paora Moyle</w:t>
      </w:r>
      <w:r w:rsidR="08AEE737" w:rsidRPr="4C8B0313">
        <w:rPr>
          <w:rFonts w:eastAsia="Calibri"/>
        </w:rPr>
        <w:t xml:space="preserve"> (</w:t>
      </w:r>
      <w:r w:rsidR="08AEE737" w:rsidRPr="00EB0B61">
        <w:rPr>
          <w:rFonts w:eastAsia="Calibri"/>
        </w:rPr>
        <w:t>Ngāti Porou)</w:t>
      </w:r>
      <w:r w:rsidR="64E5E603" w:rsidRPr="4C8B0313">
        <w:rPr>
          <w:rFonts w:eastAsia="Calibri"/>
        </w:rPr>
        <w:t xml:space="preserve"> </w:t>
      </w:r>
      <w:r w:rsidR="04B62618" w:rsidRPr="4C8B0313">
        <w:rPr>
          <w:rFonts w:eastAsia="Calibri"/>
        </w:rPr>
        <w:t xml:space="preserve">has spoken </w:t>
      </w:r>
      <w:r w:rsidR="64E5E603" w:rsidRPr="4C8B0313">
        <w:rPr>
          <w:rFonts w:eastAsia="Calibri"/>
        </w:rPr>
        <w:t xml:space="preserve">about the deeply held </w:t>
      </w:r>
      <w:r w:rsidR="3D09A45F" w:rsidRPr="4C8B0313">
        <w:rPr>
          <w:rFonts w:eastAsia="Calibri"/>
        </w:rPr>
        <w:t xml:space="preserve">racism </w:t>
      </w:r>
      <w:r w:rsidR="64E5E603" w:rsidRPr="4C8B0313">
        <w:rPr>
          <w:rFonts w:eastAsia="Calibri"/>
        </w:rPr>
        <w:t>in the decision</w:t>
      </w:r>
      <w:r w:rsidR="701759ED" w:rsidRPr="4C8B0313">
        <w:rPr>
          <w:rFonts w:eastAsia="Calibri"/>
        </w:rPr>
        <w:t>-</w:t>
      </w:r>
      <w:r w:rsidR="64E5E603" w:rsidRPr="4C8B0313">
        <w:rPr>
          <w:rFonts w:eastAsia="Calibri"/>
        </w:rPr>
        <w:t xml:space="preserve">making around </w:t>
      </w:r>
      <w:r w:rsidR="3EB56C22" w:rsidRPr="4C8B0313">
        <w:rPr>
          <w:rFonts w:eastAsia="Calibri"/>
        </w:rPr>
        <w:t xml:space="preserve">the </w:t>
      </w:r>
      <w:r w:rsidR="64E5E603" w:rsidRPr="4C8B0313">
        <w:rPr>
          <w:rFonts w:eastAsia="Calibri"/>
        </w:rPr>
        <w:t>removal of tamariki and rangatahi Māori from their whānau</w:t>
      </w:r>
      <w:r w:rsidR="04B62618" w:rsidRPr="4C8B0313">
        <w:rPr>
          <w:rFonts w:eastAsia="Calibri"/>
        </w:rPr>
        <w:t>:</w:t>
      </w:r>
    </w:p>
    <w:p w14:paraId="08966FF0" w14:textId="546A8732" w:rsidR="005B3B3A" w:rsidRPr="00B250A9" w:rsidRDefault="4542241B" w:rsidP="0012299B">
      <w:pPr>
        <w:spacing w:line="276" w:lineRule="auto"/>
        <w:ind w:left="1701" w:right="1274"/>
        <w:rPr>
          <w:rFonts w:eastAsia="Calibri" w:cs="Arial"/>
          <w:szCs w:val="22"/>
        </w:rPr>
      </w:pPr>
      <w:r w:rsidRPr="00B250A9">
        <w:rPr>
          <w:rFonts w:eastAsia="Calibri" w:cs="Arial"/>
          <w:szCs w:val="22"/>
        </w:rPr>
        <w:t xml:space="preserve">“We’re talking about whakapapa trauma, intergenerational trauma. We’re talking about colonisation and children being taken by the State as a result of out-and-out racist decision-making. Many of those children shouldn’t have been taken </w:t>
      </w:r>
      <w:r w:rsidR="39CADBE0" w:rsidRPr="00B250A9">
        <w:rPr>
          <w:rFonts w:eastAsia="Calibri" w:cs="Arial"/>
          <w:szCs w:val="22"/>
        </w:rPr>
        <w:t>–</w:t>
      </w:r>
      <w:r w:rsidRPr="00B250A9">
        <w:rPr>
          <w:rFonts w:eastAsia="Calibri" w:cs="Arial"/>
          <w:szCs w:val="22"/>
        </w:rPr>
        <w:t xml:space="preserve"> and even now, I’m calling it out, that children are still being taken for reasons other than the need to protect that child from abuse and neglect</w:t>
      </w:r>
      <w:r w:rsidR="1B5A3B0C" w:rsidRPr="00B250A9">
        <w:rPr>
          <w:rFonts w:eastAsia="Calibri" w:cs="Arial"/>
          <w:szCs w:val="22"/>
        </w:rPr>
        <w:t>.</w:t>
      </w:r>
      <w:r w:rsidRPr="00B250A9">
        <w:rPr>
          <w:rFonts w:eastAsia="Calibri" w:cs="Arial"/>
          <w:szCs w:val="22"/>
        </w:rPr>
        <w:t>”</w:t>
      </w:r>
      <w:r w:rsidR="00E12983" w:rsidRPr="00B250A9">
        <w:rPr>
          <w:rStyle w:val="FootnoteReference"/>
          <w:rFonts w:ascii="Arial" w:eastAsia="Calibri" w:hAnsi="Arial" w:cs="Arial"/>
          <w:sz w:val="22"/>
          <w:szCs w:val="22"/>
        </w:rPr>
        <w:footnoteReference w:id="44"/>
      </w:r>
    </w:p>
    <w:p w14:paraId="15D16EB2" w14:textId="4F7320D4" w:rsidR="00DF063B" w:rsidRDefault="00DF063B" w:rsidP="00B250A9">
      <w:pPr>
        <w:spacing w:line="276" w:lineRule="auto"/>
        <w:ind w:left="1701"/>
        <w:rPr>
          <w:rFonts w:eastAsia="Calibri" w:cs="Arial"/>
          <w:szCs w:val="22"/>
        </w:rPr>
      </w:pPr>
    </w:p>
    <w:p w14:paraId="0EBF50FE" w14:textId="77777777" w:rsidR="007D2109" w:rsidRPr="00B250A9" w:rsidRDefault="007D2109" w:rsidP="00B250A9">
      <w:pPr>
        <w:spacing w:line="276" w:lineRule="auto"/>
        <w:ind w:left="1701"/>
        <w:rPr>
          <w:rFonts w:eastAsia="Calibri" w:cs="Arial"/>
          <w:szCs w:val="22"/>
        </w:rPr>
      </w:pPr>
    </w:p>
    <w:p w14:paraId="4762DEC7" w14:textId="0AC41650" w:rsidR="648016F8" w:rsidRPr="0076707D" w:rsidRDefault="64F0B887" w:rsidP="75672C07">
      <w:pPr>
        <w:pStyle w:val="Heading2"/>
      </w:pPr>
      <w:bookmarkStart w:id="45" w:name="_Toc168926797"/>
      <w:bookmarkStart w:id="46" w:name="_Toc145578632"/>
      <w:bookmarkStart w:id="47" w:name="_Toc1869768321"/>
      <w:bookmarkStart w:id="48" w:name="_Toc148093158"/>
      <w:bookmarkStart w:id="49" w:name="_Toc1441233010"/>
      <w:r>
        <w:t>Ko ngā taiao pāpori tētahi ara tōtika ki te taurimatanga</w:t>
      </w:r>
      <w:bookmarkEnd w:id="45"/>
      <w:r>
        <w:t xml:space="preserve"> </w:t>
      </w:r>
    </w:p>
    <w:p w14:paraId="37E120CE" w14:textId="77777777" w:rsidR="648016F8" w:rsidRPr="0076707D" w:rsidRDefault="362F8016" w:rsidP="000132B2">
      <w:pPr>
        <w:pStyle w:val="Heading2"/>
      </w:pPr>
      <w:bookmarkStart w:id="50" w:name="_Toc168926798"/>
      <w:r>
        <w:t xml:space="preserve">Social </w:t>
      </w:r>
      <w:r w:rsidR="00FA2952">
        <w:t>environments were a</w:t>
      </w:r>
      <w:r w:rsidR="4449767E">
        <w:t xml:space="preserve"> pathway into care</w:t>
      </w:r>
      <w:bookmarkEnd w:id="46"/>
      <w:bookmarkEnd w:id="47"/>
      <w:bookmarkEnd w:id="48"/>
      <w:bookmarkEnd w:id="49"/>
      <w:bookmarkEnd w:id="50"/>
    </w:p>
    <w:p w14:paraId="2869FCCA" w14:textId="01F77966" w:rsidR="6E3C1C1C" w:rsidRPr="0076707D" w:rsidRDefault="00986359" w:rsidP="000132B2">
      <w:pPr>
        <w:pStyle w:val="Heading3"/>
      </w:pPr>
      <w:bookmarkStart w:id="51" w:name="_Toc168926799"/>
      <w:r w:rsidRPr="0061296B">
        <w:t>I kaha ake te Māori ki te nohonoho tāone</w:t>
      </w:r>
      <w:r w:rsidR="00F013F9">
        <w:t xml:space="preserve"> | </w:t>
      </w:r>
      <w:r w:rsidR="1A46CDDE">
        <w:t>Increase</w:t>
      </w:r>
      <w:r w:rsidR="5828812F">
        <w:t>d</w:t>
      </w:r>
      <w:r w:rsidR="1A46CDDE">
        <w:t xml:space="preserve"> Māori urbanisation</w:t>
      </w:r>
      <w:bookmarkEnd w:id="51"/>
    </w:p>
    <w:p w14:paraId="299B13BD" w14:textId="134D858E" w:rsidR="000756B7" w:rsidRPr="0076707D" w:rsidRDefault="1D8021D9" w:rsidP="00925A61">
      <w:pPr>
        <w:pStyle w:val="ListParagraph"/>
        <w:numPr>
          <w:ilvl w:val="0"/>
          <w:numId w:val="53"/>
        </w:numPr>
        <w:ind w:left="851" w:hanging="851"/>
        <w:rPr>
          <w:rFonts w:eastAsia="Calibri" w:cs="Times New Roman"/>
          <w:lang w:eastAsia="en-NZ"/>
        </w:rPr>
      </w:pPr>
      <w:r>
        <w:t>Before</w:t>
      </w:r>
      <w:r w:rsidR="7E1309BF" w:rsidRPr="0076707D">
        <w:t xml:space="preserve"> 1945, most Māori lived in rural communities, leading quite separate lives from the majority of Pākehā</w:t>
      </w:r>
      <w:r w:rsidR="5C0A0165">
        <w:t>.</w:t>
      </w:r>
      <w:r w:rsidR="0238DB62" w:rsidRPr="0076707D">
        <w:rPr>
          <w:vertAlign w:val="superscript"/>
        </w:rPr>
        <w:footnoteReference w:id="45"/>
      </w:r>
      <w:r w:rsidR="7E1309BF" w:rsidRPr="0076707D">
        <w:t xml:space="preserve"> </w:t>
      </w:r>
      <w:r w:rsidR="47B8AE10" w:rsidRPr="0076707D">
        <w:rPr>
          <w:rFonts w:eastAsia="Arial"/>
          <w:color w:val="000000" w:themeColor="text1"/>
        </w:rPr>
        <w:t xml:space="preserve">The decades from the 1930s to the 1980s saw the mass migration of Māori from rural areas to the towns and cities of Aotearoa New Zealand. Between 1936 and 1945, the </w:t>
      </w:r>
      <w:r w:rsidR="42F195E2">
        <w:rPr>
          <w:rFonts w:eastAsia="Arial"/>
          <w:color w:val="000000" w:themeColor="text1"/>
        </w:rPr>
        <w:t>percent</w:t>
      </w:r>
      <w:r w:rsidR="47B8AE10" w:rsidRPr="0076707D">
        <w:rPr>
          <w:rFonts w:eastAsia="Arial"/>
          <w:color w:val="000000" w:themeColor="text1"/>
        </w:rPr>
        <w:t xml:space="preserve">age of Māori living in urban areas grew from 11 to 26 </w:t>
      </w:r>
      <w:r w:rsidR="42F195E2">
        <w:rPr>
          <w:rFonts w:eastAsia="Arial"/>
          <w:color w:val="000000" w:themeColor="text1"/>
        </w:rPr>
        <w:t>percent</w:t>
      </w:r>
      <w:r w:rsidR="47B8AE10" w:rsidRPr="0076707D">
        <w:rPr>
          <w:rFonts w:eastAsia="Arial"/>
          <w:color w:val="000000" w:themeColor="text1"/>
        </w:rPr>
        <w:t xml:space="preserve">. In 1966, at the peak of Māori migration, 62 </w:t>
      </w:r>
      <w:r w:rsidR="42F195E2">
        <w:rPr>
          <w:rFonts w:eastAsia="Arial"/>
          <w:color w:val="000000" w:themeColor="text1"/>
        </w:rPr>
        <w:t>percent</w:t>
      </w:r>
      <w:r w:rsidR="47B8AE10" w:rsidRPr="0076707D">
        <w:rPr>
          <w:rFonts w:eastAsia="Arial"/>
          <w:color w:val="000000" w:themeColor="text1"/>
        </w:rPr>
        <w:t xml:space="preserve"> of Māori were living in urban centres.</w:t>
      </w:r>
      <w:r w:rsidR="0238DB62" w:rsidRPr="0076707D">
        <w:rPr>
          <w:rFonts w:eastAsia="Arial"/>
          <w:color w:val="000000" w:themeColor="text1"/>
          <w:vertAlign w:val="superscript"/>
        </w:rPr>
        <w:footnoteReference w:id="46"/>
      </w:r>
      <w:r w:rsidR="7E1309BF" w:rsidRPr="0076707D">
        <w:rPr>
          <w:rFonts w:eastAsia="Arial"/>
        </w:rPr>
        <w:t xml:space="preserve"> </w:t>
      </w:r>
    </w:p>
    <w:p w14:paraId="52BE2D2E" w14:textId="39A95E41" w:rsidR="00C741B8" w:rsidRPr="00C07D00" w:rsidRDefault="7D91B428" w:rsidP="00925A61">
      <w:pPr>
        <w:pStyle w:val="ListParagraph"/>
        <w:numPr>
          <w:ilvl w:val="0"/>
          <w:numId w:val="53"/>
        </w:numPr>
        <w:ind w:left="851" w:hanging="851"/>
        <w:rPr>
          <w:rFonts w:eastAsia="Calibri" w:cs="Times New Roman"/>
        </w:rPr>
      </w:pPr>
      <w:r>
        <w:t>Māori</w:t>
      </w:r>
      <w:r w:rsidRPr="4C8B0313">
        <w:rPr>
          <w:rFonts w:eastAsia="Calibri"/>
        </w:rPr>
        <w:t xml:space="preserve"> s</w:t>
      </w:r>
      <w:r w:rsidR="14198C1B" w:rsidRPr="4C8B0313">
        <w:rPr>
          <w:rFonts w:eastAsia="Calibri"/>
        </w:rPr>
        <w:t xml:space="preserve">urvivor Michael Katipa </w:t>
      </w:r>
      <w:r w:rsidR="0E027D16" w:rsidRPr="4C8B0313">
        <w:rPr>
          <w:rFonts w:eastAsia="Calibri"/>
        </w:rPr>
        <w:t>(</w:t>
      </w:r>
      <w:r w:rsidR="0BFE9C0E" w:rsidRPr="4C8B0313">
        <w:rPr>
          <w:rFonts w:eastAsia="Calibri"/>
        </w:rPr>
        <w:t>Waikato</w:t>
      </w:r>
      <w:r w:rsidR="03A57318" w:rsidRPr="4C8B0313">
        <w:rPr>
          <w:rFonts w:eastAsia="Calibri"/>
        </w:rPr>
        <w:t xml:space="preserve"> </w:t>
      </w:r>
      <w:r w:rsidR="0E027D16" w:rsidRPr="4C8B0313">
        <w:rPr>
          <w:rFonts w:eastAsia="Calibri"/>
        </w:rPr>
        <w:t xml:space="preserve">Tainui) </w:t>
      </w:r>
      <w:r w:rsidR="14198C1B" w:rsidRPr="4C8B0313">
        <w:rPr>
          <w:rFonts w:eastAsia="Calibri"/>
        </w:rPr>
        <w:t>shared that</w:t>
      </w:r>
      <w:r w:rsidR="72DB1DA0" w:rsidRPr="4C8B0313">
        <w:rPr>
          <w:rFonts w:eastAsia="Calibri"/>
        </w:rPr>
        <w:t xml:space="preserve"> his</w:t>
      </w:r>
      <w:r w:rsidR="09EF341C" w:rsidRPr="4C8B0313">
        <w:rPr>
          <w:rFonts w:eastAsia="Calibri" w:cs="Times New Roman"/>
        </w:rPr>
        <w:t xml:space="preserve"> </w:t>
      </w:r>
      <w:r w:rsidR="14198C1B" w:rsidRPr="4C8B0313">
        <w:rPr>
          <w:rFonts w:eastAsia="Calibri"/>
        </w:rPr>
        <w:t xml:space="preserve">whānau came from Ngaruawahia, </w:t>
      </w:r>
      <w:r w:rsidR="6448FA31" w:rsidRPr="4C8B0313">
        <w:rPr>
          <w:rFonts w:eastAsia="Calibri"/>
        </w:rPr>
        <w:t>where they were</w:t>
      </w:r>
      <w:r w:rsidR="14198C1B" w:rsidRPr="4C8B0313">
        <w:rPr>
          <w:rFonts w:eastAsia="Calibri"/>
        </w:rPr>
        <w:t xml:space="preserve"> traditionally a </w:t>
      </w:r>
      <w:r w:rsidR="6448FA31" w:rsidRPr="4C8B0313">
        <w:rPr>
          <w:rFonts w:eastAsia="Calibri"/>
        </w:rPr>
        <w:t>r</w:t>
      </w:r>
      <w:r w:rsidR="14198C1B" w:rsidRPr="4C8B0313">
        <w:rPr>
          <w:rFonts w:eastAsia="Calibri"/>
        </w:rPr>
        <w:t>oyal whānau</w:t>
      </w:r>
      <w:r w:rsidR="6448FA31" w:rsidRPr="4C8B0313">
        <w:rPr>
          <w:rFonts w:eastAsia="Calibri"/>
        </w:rPr>
        <w:t xml:space="preserve"> and his</w:t>
      </w:r>
      <w:r w:rsidR="498C7C87" w:rsidRPr="4C8B0313">
        <w:rPr>
          <w:rFonts w:eastAsia="Calibri"/>
        </w:rPr>
        <w:t xml:space="preserve"> </w:t>
      </w:r>
      <w:r w:rsidR="14198C1B" w:rsidRPr="4C8B0313">
        <w:rPr>
          <w:rFonts w:eastAsia="Calibri"/>
        </w:rPr>
        <w:t>grandfather owned Māori land</w:t>
      </w:r>
      <w:r w:rsidR="6448FA31" w:rsidRPr="4C8B0313">
        <w:rPr>
          <w:rFonts w:eastAsia="Calibri"/>
        </w:rPr>
        <w:t>:</w:t>
      </w:r>
      <w:r w:rsidR="14198C1B" w:rsidRPr="4C8B0313">
        <w:rPr>
          <w:rFonts w:eastAsia="Calibri"/>
        </w:rPr>
        <w:t xml:space="preserve"> </w:t>
      </w:r>
    </w:p>
    <w:p w14:paraId="4B59D64C" w14:textId="2C0FE8AD" w:rsidR="1E0FB0A1" w:rsidRPr="0076707D" w:rsidRDefault="1588299A" w:rsidP="0012299B">
      <w:pPr>
        <w:pStyle w:val="ListParagraph"/>
        <w:ind w:left="1701" w:right="1274" w:firstLine="0"/>
        <w:rPr>
          <w:rFonts w:eastAsia="Calibri"/>
        </w:rPr>
      </w:pPr>
      <w:r>
        <w:rPr>
          <w:rFonts w:eastAsia="Calibri"/>
        </w:rPr>
        <w:t>“</w:t>
      </w:r>
      <w:r w:rsidR="1EAC272D" w:rsidRPr="0076707D">
        <w:rPr>
          <w:rFonts w:eastAsia="Calibri"/>
        </w:rPr>
        <w:t>We lived in a house with no power, but we were self-sufficient in gathering kai and living off the land. We never went hungry. Our whānau drifted from a more rural setting to the city due to urbanisation and Rogernomics policies.”</w:t>
      </w:r>
      <w:r w:rsidR="1E0FB0A1" w:rsidRPr="0076707D">
        <w:rPr>
          <w:vertAlign w:val="superscript"/>
        </w:rPr>
        <w:footnoteReference w:id="47"/>
      </w:r>
    </w:p>
    <w:p w14:paraId="300FCD0E" w14:textId="0B634FC4" w:rsidR="000756B7" w:rsidRPr="0076707D" w:rsidRDefault="73CDA288" w:rsidP="00925A61">
      <w:pPr>
        <w:pStyle w:val="ListParagraph"/>
        <w:numPr>
          <w:ilvl w:val="0"/>
          <w:numId w:val="53"/>
        </w:numPr>
        <w:ind w:left="851" w:hanging="851"/>
        <w:rPr>
          <w:lang w:eastAsia="en-NZ"/>
        </w:rPr>
      </w:pPr>
      <w:r w:rsidRPr="00925A61">
        <w:t>The</w:t>
      </w:r>
      <w:r w:rsidRPr="0076707D">
        <w:rPr>
          <w:rFonts w:eastAsia="Arial"/>
        </w:rPr>
        <w:t xml:space="preserve"> Māori population was also growing rapidly during this period and had a younger demographic profile than non-Māori. B</w:t>
      </w:r>
      <w:r w:rsidRPr="0076707D">
        <w:t>y the mid-1960s, half of all Māori were under 15 years old.</w:t>
      </w:r>
      <w:r w:rsidR="0238DB62" w:rsidRPr="006068F5">
        <w:rPr>
          <w:rStyle w:val="FootnoteReference"/>
          <w:rFonts w:ascii="Arial" w:hAnsi="Arial"/>
          <w:sz w:val="22"/>
          <w:szCs w:val="22"/>
        </w:rPr>
        <w:footnoteReference w:id="48"/>
      </w:r>
      <w:r w:rsidR="3F0CE856" w:rsidRPr="0076707D">
        <w:rPr>
          <w:vertAlign w:val="superscript"/>
        </w:rPr>
        <w:t xml:space="preserve"> </w:t>
      </w:r>
      <w:r w:rsidR="3F0CE856" w:rsidRPr="0076707D">
        <w:t xml:space="preserve">Urbanisation and the growing birth-rate post </w:t>
      </w:r>
      <w:r w:rsidR="7DA9A572">
        <w:t xml:space="preserve">the Second </w:t>
      </w:r>
      <w:r w:rsidR="3F0CE856" w:rsidRPr="0076707D" w:rsidDel="00AB351B">
        <w:t>W</w:t>
      </w:r>
      <w:r w:rsidR="73E81560" w:rsidRPr="0076707D" w:rsidDel="00AB351B">
        <w:t xml:space="preserve">orld War </w:t>
      </w:r>
      <w:r w:rsidR="49F5D720" w:rsidRPr="0076707D">
        <w:t>w</w:t>
      </w:r>
      <w:r w:rsidR="49F5D720">
        <w:t>ere</w:t>
      </w:r>
      <w:r w:rsidR="49F5D720" w:rsidRPr="0076707D">
        <w:t xml:space="preserve"> </w:t>
      </w:r>
      <w:r w:rsidR="3F0CE856" w:rsidRPr="0076707D">
        <w:t xml:space="preserve">seen </w:t>
      </w:r>
      <w:r w:rsidR="5D961211">
        <w:t xml:space="preserve">by some </w:t>
      </w:r>
      <w:r w:rsidR="3F0CE856" w:rsidRPr="0076707D">
        <w:t>to threaten the dominant Pākehā population.</w:t>
      </w:r>
      <w:r w:rsidR="7598FCE0" w:rsidRPr="0076707D">
        <w:rPr>
          <w:vertAlign w:val="superscript"/>
        </w:rPr>
        <w:footnoteReference w:id="49"/>
      </w:r>
    </w:p>
    <w:p w14:paraId="1A898CEA" w14:textId="65103C0F" w:rsidR="000756B7" w:rsidRPr="0076707D" w:rsidRDefault="2C35F35F" w:rsidP="00925A61">
      <w:pPr>
        <w:pStyle w:val="ListParagraph"/>
        <w:numPr>
          <w:ilvl w:val="0"/>
          <w:numId w:val="53"/>
        </w:numPr>
        <w:ind w:left="851" w:hanging="851"/>
        <w:rPr>
          <w:rFonts w:eastAsia="Calibri" w:cs="Times New Roman"/>
        </w:rPr>
      </w:pPr>
      <w:r w:rsidRPr="00925A61">
        <w:t>To</w:t>
      </w:r>
      <w:r w:rsidRPr="0076707D">
        <w:rPr>
          <w:rFonts w:eastAsia="Arial"/>
        </w:rPr>
        <w:t xml:space="preserve"> </w:t>
      </w:r>
      <w:r w:rsidR="0E75E24B" w:rsidRPr="3342F904">
        <w:rPr>
          <w:rFonts w:eastAsia="Arial"/>
        </w:rPr>
        <w:t>some</w:t>
      </w:r>
      <w:r w:rsidRPr="0076707D">
        <w:rPr>
          <w:rFonts w:eastAsia="Arial"/>
        </w:rPr>
        <w:t xml:space="preserve"> degree, this urban migration was fuelled by younger Māori escaping </w:t>
      </w:r>
      <w:r w:rsidR="5DE9609B" w:rsidRPr="3342F904">
        <w:rPr>
          <w:rFonts w:eastAsia="Arial"/>
        </w:rPr>
        <w:t xml:space="preserve">perceived and actual </w:t>
      </w:r>
      <w:r w:rsidRPr="0076707D">
        <w:rPr>
          <w:rFonts w:eastAsia="Arial"/>
        </w:rPr>
        <w:t xml:space="preserve">deprivation in their </w:t>
      </w:r>
      <w:r w:rsidR="1B1293EB" w:rsidRPr="4C8B0313">
        <w:rPr>
          <w:rFonts w:eastAsia="Arial"/>
        </w:rPr>
        <w:t>local</w:t>
      </w:r>
      <w:r w:rsidRPr="0076707D">
        <w:rPr>
          <w:rFonts w:eastAsia="Arial"/>
        </w:rPr>
        <w:t xml:space="preserve"> communities and seeking new opportunities in towns and cities.</w:t>
      </w:r>
      <w:r w:rsidR="000756B7" w:rsidRPr="0076707D">
        <w:rPr>
          <w:rFonts w:eastAsia="Arial"/>
          <w:color w:val="000000" w:themeColor="text1"/>
          <w:vertAlign w:val="superscript"/>
        </w:rPr>
        <w:footnoteReference w:id="50"/>
      </w:r>
      <w:r w:rsidR="4CAA0A8C" w:rsidRPr="10C8B639">
        <w:rPr>
          <w:rFonts w:eastAsia="Arial"/>
          <w:color w:val="000000" w:themeColor="text1"/>
          <w:vertAlign w:val="superscript"/>
        </w:rPr>
        <w:t xml:space="preserve"> </w:t>
      </w:r>
      <w:r w:rsidR="4CAA0A8C" w:rsidRPr="10C8B639">
        <w:rPr>
          <w:rFonts w:eastAsia="Arial"/>
          <w:color w:val="000000" w:themeColor="text1"/>
        </w:rPr>
        <w:t>However, the poverty of rural Māori communities during this period, lack of job and education prospects, as well as the novelty and excitement of city life, were also factors</w:t>
      </w:r>
      <w:r w:rsidR="79B8B05D" w:rsidRPr="4C8B0313">
        <w:rPr>
          <w:rFonts w:eastAsia="Arial"/>
          <w:color w:val="000000" w:themeColor="text1"/>
        </w:rPr>
        <w:t xml:space="preserve"> in the mass urban migration of Māori</w:t>
      </w:r>
      <w:r w:rsidRPr="0076707D">
        <w:rPr>
          <w:rFonts w:eastAsia="Arial"/>
          <w:color w:val="000000" w:themeColor="text1"/>
        </w:rPr>
        <w:t>.</w:t>
      </w:r>
      <w:r w:rsidR="006F0AD5" w:rsidRPr="006068F5">
        <w:rPr>
          <w:rStyle w:val="FootnoteReference"/>
          <w:rFonts w:ascii="Arial" w:eastAsia="Arial" w:hAnsi="Arial"/>
          <w:color w:val="000000" w:themeColor="text1"/>
          <w:sz w:val="22"/>
          <w:szCs w:val="22"/>
        </w:rPr>
        <w:footnoteReference w:id="51"/>
      </w:r>
      <w:r w:rsidRPr="00A84490">
        <w:rPr>
          <w:rFonts w:eastAsia="Arial"/>
          <w:color w:val="000000" w:themeColor="text1"/>
          <w:sz w:val="20"/>
        </w:rPr>
        <w:t xml:space="preserve"> </w:t>
      </w:r>
    </w:p>
    <w:p w14:paraId="4157AE85" w14:textId="3ADCF865" w:rsidR="000756B7" w:rsidRPr="0076707D" w:rsidRDefault="34D4CCAB" w:rsidP="00925A61">
      <w:pPr>
        <w:pStyle w:val="ListParagraph"/>
        <w:numPr>
          <w:ilvl w:val="0"/>
          <w:numId w:val="53"/>
        </w:numPr>
        <w:ind w:left="851" w:hanging="851"/>
        <w:rPr>
          <w:rFonts w:eastAsia="Arial"/>
        </w:rPr>
      </w:pPr>
      <w:r w:rsidRPr="00925A61">
        <w:t>Living</w:t>
      </w:r>
      <w:r w:rsidRPr="0076707D">
        <w:rPr>
          <w:rFonts w:eastAsia="Arial"/>
          <w:color w:val="000000" w:themeColor="text1"/>
        </w:rPr>
        <w:t xml:space="preserve"> in urban areas, in close proximity to Pākehā, intensified the pressures on Māori to assimilate to Pākehā ways of living. Māori patterns of child-rearing and </w:t>
      </w:r>
      <w:r w:rsidRPr="0076707D">
        <w:rPr>
          <w:rFonts w:eastAsia="Arial"/>
          <w:color w:val="000000" w:themeColor="text1"/>
        </w:rPr>
        <w:lastRenderedPageBreak/>
        <w:t>whānau</w:t>
      </w:r>
      <w:r w:rsidRPr="4C8B0313">
        <w:rPr>
          <w:rFonts w:eastAsia="Arial"/>
          <w:color w:val="000000" w:themeColor="text1"/>
        </w:rPr>
        <w:t xml:space="preserve"> </w:t>
      </w:r>
      <w:r w:rsidR="6BC68ADE" w:rsidRPr="4C8B0313">
        <w:rPr>
          <w:rFonts w:eastAsia="Arial"/>
          <w:color w:val="000000" w:themeColor="text1"/>
        </w:rPr>
        <w:t>and hapū</w:t>
      </w:r>
      <w:r w:rsidRPr="0076707D">
        <w:rPr>
          <w:rFonts w:eastAsia="Arial"/>
          <w:color w:val="000000" w:themeColor="text1"/>
        </w:rPr>
        <w:t xml:space="preserve"> life came under strain in the suburbs, </w:t>
      </w:r>
      <w:r w:rsidRPr="00E2191B">
        <w:rPr>
          <w:rFonts w:eastAsia="Arial"/>
        </w:rPr>
        <w:t>causing them to disappear or be adapted</w:t>
      </w:r>
      <w:r w:rsidR="5BD8E4A4" w:rsidRPr="00E2191B">
        <w:rPr>
          <w:rFonts w:eastAsia="Arial"/>
        </w:rPr>
        <w:t>.</w:t>
      </w:r>
      <w:r w:rsidR="7B829180" w:rsidRPr="00E2191B">
        <w:rPr>
          <w:rFonts w:eastAsia="Arial"/>
          <w:vertAlign w:val="superscript"/>
        </w:rPr>
        <w:footnoteReference w:id="52"/>
      </w:r>
      <w:r w:rsidR="4765C42A" w:rsidRPr="0076707D">
        <w:rPr>
          <w:rFonts w:eastAsia="Arial"/>
          <w:vertAlign w:val="superscript"/>
        </w:rPr>
        <w:t xml:space="preserve"> </w:t>
      </w:r>
      <w:r w:rsidR="2A25D289" w:rsidRPr="0076707D">
        <w:rPr>
          <w:rFonts w:eastAsia="Arial"/>
        </w:rPr>
        <w:t>T</w:t>
      </w:r>
      <w:r w:rsidR="7FEF7D23" w:rsidRPr="0076707D">
        <w:rPr>
          <w:rFonts w:eastAsia="Arial"/>
        </w:rPr>
        <w:t xml:space="preserve">he general public expected Māori </w:t>
      </w:r>
      <w:r w:rsidR="2104F4CE">
        <w:rPr>
          <w:rFonts w:eastAsia="Arial"/>
        </w:rPr>
        <w:t>to conform</w:t>
      </w:r>
      <w:r w:rsidR="7FEF7D23" w:rsidRPr="0076707D">
        <w:rPr>
          <w:rFonts w:eastAsia="Arial"/>
        </w:rPr>
        <w:t xml:space="preserve"> to ‘British ways’. </w:t>
      </w:r>
      <w:r w:rsidR="10D3A355" w:rsidRPr="4C8B0313">
        <w:rPr>
          <w:rFonts w:eastAsia="Arial"/>
        </w:rPr>
        <w:t>Child</w:t>
      </w:r>
      <w:r w:rsidR="7FEF7D23" w:rsidRPr="00992BFB">
        <w:rPr>
          <w:rFonts w:eastAsia="Arial"/>
        </w:rPr>
        <w:t xml:space="preserve"> welfare officers who had the broad mandate of ‘bringing urban Māori up to scratch’, were frequently called in to address Pākehā complaints of ‘unseemly’ Māori behaviour</w:t>
      </w:r>
      <w:r w:rsidR="1BBE08CA">
        <w:rPr>
          <w:rFonts w:eastAsia="Arial"/>
        </w:rPr>
        <w:t xml:space="preserve"> from their neighbours</w:t>
      </w:r>
      <w:r w:rsidR="5E94FA88" w:rsidRPr="00992BFB">
        <w:rPr>
          <w:rFonts w:eastAsia="Arial"/>
        </w:rPr>
        <w:t>. T</w:t>
      </w:r>
      <w:r w:rsidR="7FEF7D23" w:rsidRPr="00992BFB">
        <w:rPr>
          <w:rFonts w:eastAsia="Arial"/>
        </w:rPr>
        <w:t>ikanga Māori was often foreign and unsettling to many Pākehā families living in towns</w:t>
      </w:r>
      <w:r w:rsidR="3C2AB016" w:rsidRPr="00992BFB">
        <w:rPr>
          <w:rFonts w:eastAsia="Arial"/>
        </w:rPr>
        <w:t>.</w:t>
      </w:r>
      <w:r w:rsidR="7B829180" w:rsidRPr="00992BFB">
        <w:rPr>
          <w:rFonts w:eastAsia="Arial"/>
          <w:vertAlign w:val="superscript"/>
        </w:rPr>
        <w:footnoteReference w:id="53"/>
      </w:r>
    </w:p>
    <w:p w14:paraId="4CEF486A" w14:textId="7ED147EC" w:rsidR="00047423" w:rsidRDefault="515ABFAD" w:rsidP="00BB6D81">
      <w:pPr>
        <w:pStyle w:val="ListParagraph"/>
        <w:numPr>
          <w:ilvl w:val="0"/>
          <w:numId w:val="53"/>
        </w:numPr>
        <w:ind w:left="851" w:hanging="851"/>
      </w:pPr>
      <w:r w:rsidRPr="00925A61">
        <w:t>The</w:t>
      </w:r>
      <w:r w:rsidRPr="002B6EB1">
        <w:rPr>
          <w:rFonts w:eastAsia="Arial"/>
        </w:rPr>
        <w:t xml:space="preserve"> 196</w:t>
      </w:r>
      <w:r w:rsidR="16ABEF32" w:rsidRPr="002B6EB1">
        <w:rPr>
          <w:rFonts w:eastAsia="Arial"/>
        </w:rPr>
        <w:t>0</w:t>
      </w:r>
      <w:r w:rsidRPr="002B6EB1">
        <w:rPr>
          <w:rFonts w:eastAsia="Arial"/>
        </w:rPr>
        <w:t xml:space="preserve"> Hunn Report</w:t>
      </w:r>
      <w:r w:rsidR="0D2AD6F6" w:rsidRPr="002B6EB1">
        <w:rPr>
          <w:rFonts w:eastAsia="Arial"/>
        </w:rPr>
        <w:t xml:space="preserve">, which in the Inquiry’s view was </w:t>
      </w:r>
      <w:r w:rsidR="3E596422" w:rsidRPr="002B6EB1">
        <w:rPr>
          <w:rFonts w:eastAsia="Arial"/>
        </w:rPr>
        <w:t>founded on the belief that Māori who had been oppressed by State policies were responsible for the challenges and inequalities they faced,</w:t>
      </w:r>
      <w:r w:rsidRPr="002B6EB1">
        <w:rPr>
          <w:rFonts w:eastAsia="Arial"/>
        </w:rPr>
        <w:t xml:space="preserve"> found that the urbanisation of Māori communities was central to settler state policies of integration into Pākehā society.</w:t>
      </w:r>
      <w:r w:rsidR="525B545A" w:rsidRPr="00E2191B">
        <w:rPr>
          <w:rFonts w:eastAsia="Calibri" w:cs="Times New Roman"/>
          <w:vertAlign w:val="superscript"/>
        </w:rPr>
        <w:footnoteReference w:id="54"/>
      </w:r>
    </w:p>
    <w:p w14:paraId="592AE940" w14:textId="7EE5B017" w:rsidR="000756B7" w:rsidRPr="00F86AA5" w:rsidRDefault="7D9DB394" w:rsidP="00925A61">
      <w:pPr>
        <w:pStyle w:val="ListParagraph"/>
        <w:numPr>
          <w:ilvl w:val="0"/>
          <w:numId w:val="53"/>
        </w:numPr>
        <w:ind w:left="851" w:hanging="851"/>
        <w:rPr>
          <w:rFonts w:eastAsia="Calibri" w:cs="Times New Roman"/>
          <w:lang w:eastAsia="en-NZ"/>
        </w:rPr>
      </w:pPr>
      <w:r>
        <w:t xml:space="preserve">Former government statistician, </w:t>
      </w:r>
      <w:r w:rsidR="388255B1">
        <w:t xml:space="preserve">Len Cook, </w:t>
      </w:r>
      <w:r>
        <w:t xml:space="preserve">described how the urbanisation of Māori led to a shift in the chances of ending up </w:t>
      </w:r>
      <w:r w:rsidR="14E144AE">
        <w:t>being scrutinised by</w:t>
      </w:r>
      <w:r>
        <w:t xml:space="preserve"> </w:t>
      </w:r>
      <w:r w:rsidR="4665E807">
        <w:t>c</w:t>
      </w:r>
      <w:r w:rsidR="070C80A5">
        <w:t>hild welfare officers</w:t>
      </w:r>
      <w:r>
        <w:t xml:space="preserve"> and the court system</w:t>
      </w:r>
      <w:r w:rsidR="49218EFE">
        <w:t>:</w:t>
      </w:r>
    </w:p>
    <w:p w14:paraId="530B6E02" w14:textId="084D474F" w:rsidR="000756B7" w:rsidRPr="0076707D" w:rsidRDefault="424C82EF" w:rsidP="0012299B">
      <w:pPr>
        <w:pStyle w:val="ListParagraph"/>
        <w:ind w:left="1701" w:right="1274" w:firstLine="0"/>
        <w:rPr>
          <w:rFonts w:eastAsia="Calibri"/>
          <w:lang w:eastAsia="en-NZ"/>
        </w:rPr>
      </w:pPr>
      <w:r w:rsidRPr="00992BFB">
        <w:t xml:space="preserve">“I think one of the things we ignore, particularly during the 1960s is that as a result of both increased birth numbers and the shift to the cities of Māori at that time, there were four times as many Māori children in urban New Zealand in 1966 than 1951. It might have seemed to public services as quite a flood. And I think because the cities were overwhelmingly white, you had </w:t>
      </w:r>
      <w:r w:rsidR="05EC0F4D">
        <w:t xml:space="preserve">[Māori] </w:t>
      </w:r>
      <w:r w:rsidRPr="00992BFB">
        <w:t xml:space="preserve">people who, although it was their country, were migrants in their own cities, but not being treated as </w:t>
      </w:r>
      <w:r w:rsidR="3B97DE47" w:rsidRPr="00992BFB">
        <w:t xml:space="preserve">NZ </w:t>
      </w:r>
      <w:r w:rsidRPr="00992BFB">
        <w:t>European children were.”</w:t>
      </w:r>
      <w:r w:rsidR="7B829180" w:rsidRPr="00992BFB">
        <w:rPr>
          <w:rFonts w:eastAsia="Calibri"/>
          <w:vertAlign w:val="superscript"/>
          <w:lang w:eastAsia="en-NZ"/>
        </w:rPr>
        <w:footnoteReference w:id="55"/>
      </w:r>
    </w:p>
    <w:p w14:paraId="0183A435" w14:textId="455ADC99" w:rsidR="000756B7" w:rsidRPr="0076707D" w:rsidRDefault="3E596422" w:rsidP="00925A61">
      <w:pPr>
        <w:pStyle w:val="ListParagraph"/>
        <w:numPr>
          <w:ilvl w:val="0"/>
          <w:numId w:val="53"/>
        </w:numPr>
        <w:ind w:left="851" w:hanging="851"/>
        <w:rPr>
          <w:rFonts w:eastAsia="Arial"/>
          <w:lang w:eastAsia="en-NZ"/>
        </w:rPr>
      </w:pPr>
      <w:r w:rsidRPr="00925A61">
        <w:t>Migration</w:t>
      </w:r>
      <w:r w:rsidR="262182CD" w:rsidRPr="0076707D">
        <w:rPr>
          <w:rFonts w:eastAsia="Arial"/>
          <w:lang w:eastAsia="en-NZ"/>
        </w:rPr>
        <w:t xml:space="preserve"> to urban areas made housing and employment problems worse for Māori</w:t>
      </w:r>
      <w:r w:rsidR="611F5A10" w:rsidRPr="0076707D">
        <w:rPr>
          <w:rFonts w:eastAsia="Arial"/>
          <w:lang w:eastAsia="en-NZ"/>
        </w:rPr>
        <w:t>.</w:t>
      </w:r>
      <w:r w:rsidR="262182CD" w:rsidRPr="0076707D">
        <w:rPr>
          <w:rFonts w:eastAsia="Arial"/>
          <w:lang w:eastAsia="en-NZ"/>
        </w:rPr>
        <w:t xml:space="preserve"> </w:t>
      </w:r>
      <w:r w:rsidR="74349E60">
        <w:rPr>
          <w:rFonts w:eastAsia="Arial"/>
          <w:lang w:eastAsia="en-NZ"/>
        </w:rPr>
        <w:t>It also</w:t>
      </w:r>
      <w:r w:rsidR="51DD1660">
        <w:rPr>
          <w:rFonts w:eastAsia="Arial"/>
          <w:lang w:eastAsia="en-NZ"/>
        </w:rPr>
        <w:t xml:space="preserve"> highlight</w:t>
      </w:r>
      <w:r w:rsidR="4D941F1A">
        <w:rPr>
          <w:rFonts w:eastAsia="Arial"/>
          <w:lang w:eastAsia="en-NZ"/>
        </w:rPr>
        <w:t>ed</w:t>
      </w:r>
      <w:r w:rsidR="262182CD" w:rsidRPr="0076707D">
        <w:rPr>
          <w:rFonts w:eastAsia="Arial"/>
          <w:lang w:eastAsia="en-NZ"/>
        </w:rPr>
        <w:t xml:space="preserve"> racial, economic and social inequalities</w:t>
      </w:r>
      <w:r w:rsidR="0B1D9A08">
        <w:rPr>
          <w:rFonts w:eastAsia="Arial"/>
          <w:lang w:eastAsia="en-NZ"/>
        </w:rPr>
        <w:t xml:space="preserve"> and influen</w:t>
      </w:r>
      <w:r w:rsidR="2CA61A25">
        <w:rPr>
          <w:rFonts w:eastAsia="Arial"/>
          <w:lang w:eastAsia="en-NZ"/>
        </w:rPr>
        <w:t>ced</w:t>
      </w:r>
      <w:r w:rsidR="262182CD" w:rsidRPr="0076707D">
        <w:rPr>
          <w:rFonts w:eastAsia="Arial"/>
          <w:lang w:eastAsia="en-NZ"/>
        </w:rPr>
        <w:t xml:space="preserve"> the social attitudes of many Pākehā towards Māori. </w:t>
      </w:r>
      <w:r w:rsidR="3DE22401" w:rsidRPr="0076707D">
        <w:rPr>
          <w:rFonts w:eastAsia="Arial"/>
          <w:lang w:eastAsia="en-NZ"/>
        </w:rPr>
        <w:t>Welfare issues were increasingly identified by officials</w:t>
      </w:r>
      <w:r w:rsidR="30E7A99C" w:rsidRPr="4C8B0313">
        <w:rPr>
          <w:rFonts w:eastAsia="Arial"/>
          <w:lang w:eastAsia="en-NZ"/>
        </w:rPr>
        <w:t xml:space="preserve"> </w:t>
      </w:r>
      <w:r w:rsidR="00AF7B31">
        <w:rPr>
          <w:rFonts w:eastAsia="Arial"/>
          <w:lang w:eastAsia="en-NZ"/>
        </w:rPr>
        <w:t xml:space="preserve">in </w:t>
      </w:r>
      <w:r w:rsidR="262182CD" w:rsidRPr="00992BFB">
        <w:rPr>
          <w:rFonts w:eastAsia="Arial"/>
          <w:lang w:eastAsia="en-NZ"/>
        </w:rPr>
        <w:t xml:space="preserve">both urban and rural </w:t>
      </w:r>
      <w:r w:rsidR="1A60DBBD" w:rsidRPr="00992BFB">
        <w:rPr>
          <w:rFonts w:eastAsia="Arial"/>
          <w:lang w:eastAsia="en-NZ"/>
        </w:rPr>
        <w:t>Māori</w:t>
      </w:r>
      <w:r w:rsidR="262182CD" w:rsidRPr="00992BFB">
        <w:rPr>
          <w:rFonts w:eastAsia="Arial"/>
          <w:lang w:eastAsia="en-NZ"/>
        </w:rPr>
        <w:t xml:space="preserve"> communities. Explanations for these welfare problems included Pākehā racial prejudice</w:t>
      </w:r>
      <w:r w:rsidR="6178A033" w:rsidRPr="4C8B0313">
        <w:rPr>
          <w:rFonts w:eastAsia="Arial"/>
          <w:lang w:eastAsia="en-NZ"/>
        </w:rPr>
        <w:t xml:space="preserve"> against Māori</w:t>
      </w:r>
      <w:r w:rsidR="262182CD" w:rsidRPr="00992BFB">
        <w:rPr>
          <w:rFonts w:eastAsia="Arial"/>
          <w:lang w:eastAsia="en-NZ"/>
        </w:rPr>
        <w:t xml:space="preserve">, intolerance and ignorance of Māori custom, as well as poor employment opportunities, substandard housing, and the breakdown of traditional Māori structures and other </w:t>
      </w:r>
      <w:r w:rsidR="5729CF62" w:rsidRPr="00992BFB">
        <w:rPr>
          <w:rFonts w:eastAsia="Arial"/>
          <w:lang w:eastAsia="en-NZ"/>
        </w:rPr>
        <w:t>ongoing</w:t>
      </w:r>
      <w:r w:rsidR="262182CD" w:rsidRPr="00992BFB">
        <w:rPr>
          <w:rFonts w:eastAsia="Arial"/>
          <w:lang w:eastAsia="en-NZ"/>
        </w:rPr>
        <w:t xml:space="preserve"> impacts of colonisation</w:t>
      </w:r>
      <w:r w:rsidR="17DEE839" w:rsidRPr="4C8B0313">
        <w:rPr>
          <w:rFonts w:eastAsia="Arial"/>
          <w:lang w:eastAsia="en-NZ"/>
        </w:rPr>
        <w:t xml:space="preserve"> and urbanisation</w:t>
      </w:r>
      <w:r w:rsidR="262182CD" w:rsidRPr="00992BFB">
        <w:rPr>
          <w:rFonts w:eastAsia="Arial"/>
          <w:lang w:eastAsia="en-NZ"/>
        </w:rPr>
        <w:t>.</w:t>
      </w:r>
      <w:r w:rsidR="7B829180" w:rsidRPr="00992BFB">
        <w:rPr>
          <w:rFonts w:eastAsia="Calibri" w:cs="Times New Roman"/>
          <w:vertAlign w:val="superscript"/>
        </w:rPr>
        <w:footnoteReference w:id="56"/>
      </w:r>
    </w:p>
    <w:p w14:paraId="4B6CF7FB" w14:textId="6762CD47" w:rsidR="000756B7" w:rsidRPr="00952B1C" w:rsidRDefault="170238FC" w:rsidP="00925A61">
      <w:pPr>
        <w:pStyle w:val="ListParagraph"/>
        <w:numPr>
          <w:ilvl w:val="0"/>
          <w:numId w:val="53"/>
        </w:numPr>
        <w:ind w:left="851" w:hanging="851"/>
        <w:rPr>
          <w:rFonts w:eastAsia="Calibri" w:cs="Times New Roman"/>
          <w:color w:val="000000" w:themeColor="text1"/>
        </w:rPr>
      </w:pPr>
      <w:r w:rsidRPr="00925A61">
        <w:lastRenderedPageBreak/>
        <w:t>The</w:t>
      </w:r>
      <w:r w:rsidRPr="00952B1C">
        <w:rPr>
          <w:color w:val="000000" w:themeColor="text1"/>
        </w:rPr>
        <w:t xml:space="preserve"> Government</w:t>
      </w:r>
      <w:r w:rsidR="6339A23F" w:rsidRPr="00952B1C">
        <w:rPr>
          <w:color w:val="000000" w:themeColor="text1"/>
        </w:rPr>
        <w:t>’</w:t>
      </w:r>
      <w:r w:rsidRPr="00952B1C">
        <w:rPr>
          <w:color w:val="000000" w:themeColor="text1"/>
        </w:rPr>
        <w:t xml:space="preserve">s housing policy from 1948 of ‘pepper-potting’ Māori whānau among Pākehā </w:t>
      </w:r>
      <w:r w:rsidR="1CE33607" w:rsidRPr="3342F904">
        <w:rPr>
          <w:color w:val="000000" w:themeColor="text1"/>
        </w:rPr>
        <w:t xml:space="preserve">was </w:t>
      </w:r>
      <w:r w:rsidR="1F66A9FE" w:rsidRPr="3342F904">
        <w:rPr>
          <w:color w:val="000000" w:themeColor="text1"/>
        </w:rPr>
        <w:t>to</w:t>
      </w:r>
      <w:r w:rsidRPr="00952B1C">
        <w:rPr>
          <w:color w:val="000000" w:themeColor="text1"/>
        </w:rPr>
        <w:t xml:space="preserve"> avoid residential concentrations </w:t>
      </w:r>
      <w:r w:rsidR="73DE2564" w:rsidRPr="4C8B0313">
        <w:rPr>
          <w:color w:val="000000" w:themeColor="text1"/>
        </w:rPr>
        <w:t xml:space="preserve">of Māori </w:t>
      </w:r>
      <w:r w:rsidRPr="00952B1C">
        <w:rPr>
          <w:color w:val="000000" w:themeColor="text1"/>
        </w:rPr>
        <w:t>as there had been concerns and complaints about social disorder and a ‘growing Māori underclass’.</w:t>
      </w:r>
      <w:r w:rsidR="7B829180" w:rsidRPr="00952B1C">
        <w:rPr>
          <w:rFonts w:eastAsia="Calibri" w:cs="Times New Roman"/>
          <w:color w:val="000000" w:themeColor="text1"/>
          <w:vertAlign w:val="superscript"/>
        </w:rPr>
        <w:footnoteReference w:id="57"/>
      </w:r>
    </w:p>
    <w:p w14:paraId="28F1563F" w14:textId="0D222C31" w:rsidR="0031027B" w:rsidRPr="0076707D" w:rsidRDefault="05FF2FA8" w:rsidP="75672C07">
      <w:pPr>
        <w:pStyle w:val="Heading3"/>
      </w:pPr>
      <w:bookmarkStart w:id="52" w:name="_Toc168926800"/>
      <w:r w:rsidRPr="0061296B">
        <w:t xml:space="preserve">Nā te kaikiri i </w:t>
      </w:r>
      <w:r w:rsidR="00CC1CC4" w:rsidRPr="0061296B">
        <w:t>whakakaha ai te maurirere matatika me te tūtei rangatahi</w:t>
      </w:r>
      <w:bookmarkEnd w:id="52"/>
      <w:r w:rsidR="00CC1CC4" w:rsidRPr="0061296B" w:rsidDel="00CC1CC4">
        <w:t xml:space="preserve"> </w:t>
      </w:r>
      <w:r w:rsidRPr="015B9789">
        <w:t xml:space="preserve"> </w:t>
      </w:r>
    </w:p>
    <w:p w14:paraId="7E938038" w14:textId="34DAD516" w:rsidR="0031027B" w:rsidRPr="0076707D" w:rsidRDefault="791E2AA7" w:rsidP="000132B2">
      <w:pPr>
        <w:pStyle w:val="Heading3"/>
      </w:pPr>
      <w:bookmarkStart w:id="53" w:name="_Toc145578633"/>
      <w:bookmarkStart w:id="54" w:name="_Toc491925816"/>
      <w:bookmarkStart w:id="55" w:name="_Toc148093160"/>
      <w:bookmarkStart w:id="56" w:name="_Toc655276588"/>
      <w:bookmarkStart w:id="57" w:name="_Toc168926801"/>
      <w:r>
        <w:t>Moral panic and surveillance of youth compounded by racism</w:t>
      </w:r>
      <w:bookmarkEnd w:id="53"/>
      <w:bookmarkEnd w:id="54"/>
      <w:bookmarkEnd w:id="55"/>
      <w:bookmarkEnd w:id="56"/>
      <w:bookmarkEnd w:id="57"/>
    </w:p>
    <w:p w14:paraId="29A3BAAE" w14:textId="18F3B1FC" w:rsidR="00013049" w:rsidRPr="000050D0" w:rsidRDefault="1E07F388" w:rsidP="00925A61">
      <w:pPr>
        <w:pStyle w:val="ListParagraph"/>
        <w:numPr>
          <w:ilvl w:val="0"/>
          <w:numId w:val="53"/>
        </w:numPr>
        <w:ind w:left="851" w:hanging="851"/>
        <w:rPr>
          <w:rFonts w:eastAsia="Calibri" w:cs="Times New Roman"/>
          <w:vertAlign w:val="superscript"/>
        </w:rPr>
      </w:pPr>
      <w:r>
        <w:t>From the early 1950s</w:t>
      </w:r>
      <w:r w:rsidR="6CD6021D">
        <w:t xml:space="preserve"> the increasingly youthful nature of the population, rising rates of reported</w:t>
      </w:r>
      <w:r w:rsidR="582A0C96">
        <w:t xml:space="preserve"> youth</w:t>
      </w:r>
      <w:r w:rsidR="6CD6021D">
        <w:t xml:space="preserve"> crime, and the emergence of youth culture in suburbs and cities, heightened public anxieties about a growth in so-called </w:t>
      </w:r>
      <w:r w:rsidR="6B60DC97">
        <w:t>‘</w:t>
      </w:r>
      <w:r w:rsidR="6CD6021D">
        <w:t>juvenile delinquency</w:t>
      </w:r>
      <w:r w:rsidR="6B60DC97">
        <w:t xml:space="preserve">’. </w:t>
      </w:r>
    </w:p>
    <w:p w14:paraId="4AEC1EEA" w14:textId="5535FA8C" w:rsidR="00D0617A" w:rsidRPr="0076707D" w:rsidRDefault="216B61FB" w:rsidP="00925A61">
      <w:pPr>
        <w:pStyle w:val="ListParagraph"/>
        <w:numPr>
          <w:ilvl w:val="0"/>
          <w:numId w:val="53"/>
        </w:numPr>
        <w:ind w:left="851" w:hanging="851"/>
        <w:rPr>
          <w:rFonts w:eastAsia="Calibri" w:cs="Times New Roman"/>
          <w:vertAlign w:val="superscript"/>
        </w:rPr>
      </w:pPr>
      <w:r w:rsidRPr="00992BFB">
        <w:t>Societal</w:t>
      </w:r>
      <w:r w:rsidR="57F0C3CA" w:rsidRPr="00992BFB">
        <w:t xml:space="preserve"> fears over the behaviour of young people were symptomatic of wider societal unease about ‘adolescent independence, gendered social shift</w:t>
      </w:r>
      <w:r w:rsidR="158A042D" w:rsidRPr="00992BFB">
        <w:t>s, and weakening family control’.</w:t>
      </w:r>
      <w:r w:rsidR="00504186" w:rsidRPr="006068F5">
        <w:rPr>
          <w:rStyle w:val="FootnoteReference"/>
          <w:rFonts w:ascii="Arial" w:hAnsi="Arial"/>
          <w:sz w:val="22"/>
          <w:szCs w:val="22"/>
        </w:rPr>
        <w:footnoteReference w:id="58"/>
      </w:r>
      <w:r w:rsidR="158A042D" w:rsidRPr="00992BFB">
        <w:t xml:space="preserve"> </w:t>
      </w:r>
      <w:r w:rsidR="1F8FFC79" w:rsidRPr="00992BFB">
        <w:t xml:space="preserve">Fears were particularly amplified following the release of the 1954 Mazengarb </w:t>
      </w:r>
      <w:r w:rsidR="0B1D9A08">
        <w:t>R</w:t>
      </w:r>
      <w:r w:rsidR="1F8FFC79" w:rsidRPr="00992BFB">
        <w:t>eport</w:t>
      </w:r>
      <w:r w:rsidR="630D8D4D" w:rsidRPr="00992BFB">
        <w:t>.</w:t>
      </w:r>
    </w:p>
    <w:p w14:paraId="2A98BD8D" w14:textId="1608369E" w:rsidR="00C923A6" w:rsidRPr="0076707D" w:rsidRDefault="0771BE4C" w:rsidP="00925A61">
      <w:pPr>
        <w:pStyle w:val="ListParagraph"/>
        <w:numPr>
          <w:ilvl w:val="0"/>
          <w:numId w:val="53"/>
        </w:numPr>
        <w:ind w:left="851" w:hanging="851"/>
        <w:rPr>
          <w:rFonts w:eastAsia="Calibri" w:cs="Times New Roman"/>
          <w:vertAlign w:val="superscript"/>
        </w:rPr>
      </w:pPr>
      <w:r w:rsidRPr="00992BFB">
        <w:t xml:space="preserve">This resulted in more intensive policing of </w:t>
      </w:r>
      <w:r>
        <w:t xml:space="preserve">children and young people </w:t>
      </w:r>
      <w:r w:rsidRPr="00992BFB">
        <w:t xml:space="preserve">using broad categories </w:t>
      </w:r>
      <w:r>
        <w:t>such as</w:t>
      </w:r>
      <w:r w:rsidRPr="00992BFB">
        <w:t xml:space="preserve"> being </w:t>
      </w:r>
      <w:r>
        <w:t>‘</w:t>
      </w:r>
      <w:r w:rsidRPr="00992BFB">
        <w:t>Indigent</w:t>
      </w:r>
      <w:r>
        <w:t>’</w:t>
      </w:r>
      <w:r w:rsidRPr="00992BFB">
        <w:t xml:space="preserve">, </w:t>
      </w:r>
      <w:r>
        <w:t>‘</w:t>
      </w:r>
      <w:r w:rsidRPr="00992BFB">
        <w:t>Not Under Proper Control</w:t>
      </w:r>
      <w:r>
        <w:t>’</w:t>
      </w:r>
      <w:r w:rsidRPr="00992BFB">
        <w:t xml:space="preserve"> and </w:t>
      </w:r>
      <w:r>
        <w:t>‘</w:t>
      </w:r>
      <w:r w:rsidRPr="00992BFB">
        <w:t>Delinquent</w:t>
      </w:r>
      <w:r w:rsidR="1427B4DB">
        <w:t>’</w:t>
      </w:r>
      <w:r w:rsidR="1427B4DB" w:rsidRPr="00992BFB">
        <w:t xml:space="preserve"> and</w:t>
      </w:r>
      <w:r>
        <w:t xml:space="preserve"> </w:t>
      </w:r>
      <w:r w:rsidRPr="00992BFB">
        <w:t>contribu</w:t>
      </w:r>
      <w:r>
        <w:t>ted</w:t>
      </w:r>
      <w:r w:rsidRPr="00992BFB">
        <w:t xml:space="preserve"> to the growing numbers of </w:t>
      </w:r>
      <w:r>
        <w:t xml:space="preserve">children and young people </w:t>
      </w:r>
      <w:r w:rsidRPr="00992BFB">
        <w:t>appearing before the court</w:t>
      </w:r>
      <w:r w:rsidR="64D76BAF">
        <w:t>s</w:t>
      </w:r>
      <w:r w:rsidRPr="00992BFB">
        <w:t xml:space="preserve"> particularly over the </w:t>
      </w:r>
      <w:r w:rsidR="6623F4DA">
        <w:t>n</w:t>
      </w:r>
      <w:r>
        <w:t>ext</w:t>
      </w:r>
      <w:r w:rsidRPr="00992BFB">
        <w:t xml:space="preserve"> two decades</w:t>
      </w:r>
      <w:r w:rsidR="2DC84C06" w:rsidRPr="00992BFB">
        <w:t>.</w:t>
      </w:r>
      <w:r w:rsidR="00C923A6" w:rsidRPr="00992BFB">
        <w:rPr>
          <w:rStyle w:val="FootnoteReference"/>
          <w:rFonts w:ascii="Arial" w:hAnsi="Arial"/>
          <w:sz w:val="22"/>
          <w:szCs w:val="22"/>
        </w:rPr>
        <w:footnoteReference w:id="59"/>
      </w:r>
      <w:r w:rsidR="2DC84C06" w:rsidRPr="0076707D">
        <w:t xml:space="preserve"> The majority of survivors </w:t>
      </w:r>
      <w:r w:rsidR="35B761D7">
        <w:t xml:space="preserve">who </w:t>
      </w:r>
      <w:r w:rsidR="0B1D9A08">
        <w:t>engaged with the Inquiry</w:t>
      </w:r>
      <w:r w:rsidR="2DC84C06" w:rsidRPr="0076707D">
        <w:t xml:space="preserve"> entered care around this period.</w:t>
      </w:r>
      <w:r w:rsidR="459637CB" w:rsidRPr="0076707D">
        <w:rPr>
          <w:rFonts w:eastAsia="Calibri" w:cs="Times New Roman"/>
          <w:vertAlign w:val="superscript"/>
        </w:rPr>
        <w:t xml:space="preserve"> </w:t>
      </w:r>
    </w:p>
    <w:p w14:paraId="1675747B" w14:textId="6A11FC8B" w:rsidR="00013049" w:rsidRPr="00992BFB" w:rsidRDefault="533125C9" w:rsidP="00925A61">
      <w:pPr>
        <w:pStyle w:val="ListParagraph"/>
        <w:numPr>
          <w:ilvl w:val="0"/>
          <w:numId w:val="53"/>
        </w:numPr>
        <w:ind w:left="851" w:hanging="851"/>
      </w:pPr>
      <w:r>
        <w:t>Professor Elizabeth Stanley explained that g</w:t>
      </w:r>
      <w:r w:rsidR="5848BC28" w:rsidRPr="00992BFB">
        <w:t xml:space="preserve">irls </w:t>
      </w:r>
      <w:r w:rsidR="325B5E09">
        <w:t>were</w:t>
      </w:r>
      <w:r w:rsidR="5848BC28" w:rsidRPr="00992BFB">
        <w:t xml:space="preserve"> held to a different moral standard than boys. </w:t>
      </w:r>
      <w:r w:rsidR="325B5E09">
        <w:t xml:space="preserve">They </w:t>
      </w:r>
      <w:r w:rsidR="5848BC28" w:rsidRPr="00992BFB">
        <w:t>would come to the attention of State authorities for things like running away, staying out, or behaving in a way that was judged as being sexually promiscuous.</w:t>
      </w:r>
      <w:r w:rsidR="00013049" w:rsidRPr="00992BFB">
        <w:rPr>
          <w:rStyle w:val="FootnoteReference"/>
          <w:rFonts w:ascii="Arial" w:hAnsi="Arial"/>
          <w:sz w:val="22"/>
          <w:szCs w:val="22"/>
        </w:rPr>
        <w:footnoteReference w:id="60"/>
      </w:r>
      <w:r w:rsidR="5848BC28" w:rsidRPr="00992BFB">
        <w:t xml:space="preserve"> </w:t>
      </w:r>
    </w:p>
    <w:p w14:paraId="45400814" w14:textId="09B3DE79" w:rsidR="00187AD8" w:rsidRPr="00C841D5" w:rsidRDefault="533125C9" w:rsidP="00925A61">
      <w:pPr>
        <w:pStyle w:val="ListParagraph"/>
        <w:numPr>
          <w:ilvl w:val="0"/>
          <w:numId w:val="53"/>
        </w:numPr>
        <w:ind w:left="851" w:hanging="851"/>
      </w:pPr>
      <w:r>
        <w:t>D</w:t>
      </w:r>
      <w:r w:rsidR="642D892F" w:rsidRPr="00992BFB">
        <w:t>uring this period</w:t>
      </w:r>
      <w:r w:rsidR="5DDBE4C8">
        <w:t>,</w:t>
      </w:r>
      <w:r w:rsidR="1427B4DB">
        <w:t xml:space="preserve"> </w:t>
      </w:r>
      <w:r w:rsidR="2DAD50EC">
        <w:t xml:space="preserve">the targeting of </w:t>
      </w:r>
      <w:r w:rsidR="21C9D459">
        <w:t xml:space="preserve">Māori and Pacific </w:t>
      </w:r>
      <w:r w:rsidR="1427B4DB">
        <w:t>people</w:t>
      </w:r>
      <w:r w:rsidR="6FE21F79">
        <w:t>s</w:t>
      </w:r>
      <w:r w:rsidR="1427B4DB">
        <w:t xml:space="preserve"> </w:t>
      </w:r>
      <w:r w:rsidR="3F821FCF">
        <w:t xml:space="preserve">became commonplace with </w:t>
      </w:r>
      <w:r w:rsidR="1427B4DB">
        <w:t>police</w:t>
      </w:r>
      <w:r w:rsidR="642D892F" w:rsidRPr="00992BFB">
        <w:t xml:space="preserve"> officers more likely to intervene with Māori and Pacific </w:t>
      </w:r>
      <w:commentRangeStart w:id="58"/>
      <w:r w:rsidR="754BEEBC" w:rsidRPr="00992BFB">
        <w:t>y</w:t>
      </w:r>
      <w:r w:rsidR="642D892F" w:rsidRPr="00992BFB">
        <w:t>outh</w:t>
      </w:r>
      <w:commentRangeEnd w:id="58"/>
      <w:r w:rsidR="007F069F">
        <w:rPr>
          <w:rStyle w:val="CommentReference"/>
          <w:rFonts w:cstheme="minorBidi"/>
          <w:lang w:val="en-US"/>
        </w:rPr>
        <w:commentReference w:id="58"/>
      </w:r>
      <w:r w:rsidR="642D892F" w:rsidRPr="00992BFB">
        <w:t>.</w:t>
      </w:r>
      <w:r w:rsidR="00187AD8" w:rsidRPr="00992BFB">
        <w:rPr>
          <w:vertAlign w:val="superscript"/>
        </w:rPr>
        <w:footnoteReference w:id="61"/>
      </w:r>
    </w:p>
    <w:p w14:paraId="7F2A1D5E" w14:textId="40ECEEAD" w:rsidR="00094DFD" w:rsidRDefault="000A2E1E">
      <w:pPr>
        <w:keepLines w:val="0"/>
        <w:rPr>
          <w:rFonts w:cs="Arial"/>
          <w:bCs/>
          <w:color w:val="273E14" w:themeColor="accent4" w:themeShade="80"/>
          <w:sz w:val="26"/>
          <w:szCs w:val="26"/>
          <w:lang w:eastAsia="en-NZ"/>
        </w:rPr>
      </w:pPr>
      <w:r>
        <w:rPr>
          <w:noProof/>
        </w:rPr>
        <w:lastRenderedPageBreak/>
        <w:drawing>
          <wp:inline distT="0" distB="0" distL="0" distR="0" wp14:anchorId="6C949572" wp14:editId="2D00744B">
            <wp:extent cx="4362450" cy="4362450"/>
            <wp:effectExtent l="0" t="0" r="0" b="0"/>
            <wp:docPr id="1278194813" name="Picture 127819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94813" name="Picture 1278194813"/>
                    <pic:cNvPicPr/>
                  </pic:nvPicPr>
                  <pic:blipFill>
                    <a:blip r:embed="rId18">
                      <a:extLst>
                        <a:ext uri="{28A0092B-C50C-407E-A947-70E740481C1C}">
                          <a14:useLocalDpi xmlns:a14="http://schemas.microsoft.com/office/drawing/2010/main" val="0"/>
                        </a:ext>
                      </a:extLst>
                    </a:blip>
                    <a:stretch>
                      <a:fillRect/>
                    </a:stretch>
                  </pic:blipFill>
                  <pic:spPr>
                    <a:xfrm>
                      <a:off x="0" y="0"/>
                      <a:ext cx="4362450" cy="4362450"/>
                    </a:xfrm>
                    <a:prstGeom prst="rect">
                      <a:avLst/>
                    </a:prstGeom>
                  </pic:spPr>
                </pic:pic>
              </a:graphicData>
            </a:graphic>
          </wp:inline>
        </w:drawing>
      </w:r>
    </w:p>
    <w:p w14:paraId="60C51C64" w14:textId="31C4B1A7" w:rsidR="007256E6" w:rsidRPr="0076707D" w:rsidRDefault="719A9CE6" w:rsidP="75672C07">
      <w:pPr>
        <w:pStyle w:val="Heading3"/>
      </w:pPr>
      <w:bookmarkStart w:id="59" w:name="_Toc168926802"/>
      <w:r>
        <w:t>I āta whāia ngā tamariki me ngā rangatahi Māori</w:t>
      </w:r>
      <w:bookmarkEnd w:id="59"/>
      <w:r w:rsidRPr="015B9789">
        <w:t xml:space="preserve"> </w:t>
      </w:r>
    </w:p>
    <w:p w14:paraId="728E2CAF" w14:textId="49E1C847" w:rsidR="007256E6" w:rsidRPr="0076707D" w:rsidRDefault="00842CDA" w:rsidP="000132B2">
      <w:pPr>
        <w:pStyle w:val="Heading3"/>
      </w:pPr>
      <w:bookmarkStart w:id="60" w:name="_Toc168926803"/>
      <w:r>
        <w:t xml:space="preserve">Tamariki and </w:t>
      </w:r>
      <w:r w:rsidR="0071782C">
        <w:t xml:space="preserve">rangatahi </w:t>
      </w:r>
      <w:r w:rsidR="7FFC902F">
        <w:t>Māori were targeted</w:t>
      </w:r>
      <w:bookmarkEnd w:id="60"/>
      <w:r w:rsidR="7FFC902F">
        <w:t xml:space="preserve"> </w:t>
      </w:r>
    </w:p>
    <w:p w14:paraId="0CB6D3E7" w14:textId="4C5125C7" w:rsidR="00C13659" w:rsidRPr="0076707D" w:rsidRDefault="54CB645D" w:rsidP="00925A61">
      <w:pPr>
        <w:pStyle w:val="ListParagraph"/>
        <w:numPr>
          <w:ilvl w:val="0"/>
          <w:numId w:val="53"/>
        </w:numPr>
        <w:ind w:left="851" w:hanging="851"/>
      </w:pPr>
      <w:r>
        <w:t xml:space="preserve">Tamariki and rangatahi </w:t>
      </w:r>
      <w:r w:rsidR="60BA7D8D" w:rsidRPr="00992BFB">
        <w:t>Māori often came to the notice of</w:t>
      </w:r>
      <w:r>
        <w:t xml:space="preserve"> State</w:t>
      </w:r>
      <w:r w:rsidR="60BA7D8D" w:rsidRPr="00992BFB">
        <w:t xml:space="preserve"> authorities, including </w:t>
      </w:r>
      <w:r w:rsidR="191BABB3">
        <w:t>NZ P</w:t>
      </w:r>
      <w:r w:rsidR="60BA7D8D" w:rsidRPr="00992BFB">
        <w:t xml:space="preserve">olice, for ‘potential delinquency’ rather than </w:t>
      </w:r>
      <w:r w:rsidR="21031F49">
        <w:t xml:space="preserve">for </w:t>
      </w:r>
      <w:r w:rsidR="60BA7D8D" w:rsidRPr="00992BFB">
        <w:t>their welfare.</w:t>
      </w:r>
      <w:r w:rsidR="00C13659" w:rsidRPr="00992BFB">
        <w:rPr>
          <w:rStyle w:val="FootnoteReference"/>
          <w:rFonts w:ascii="Arial" w:hAnsi="Arial"/>
          <w:sz w:val="22"/>
          <w:szCs w:val="22"/>
        </w:rPr>
        <w:footnoteReference w:id="62"/>
      </w:r>
      <w:r w:rsidR="60BA7D8D" w:rsidRPr="00992BFB">
        <w:rPr>
          <w:rStyle w:val="FootnoteReference"/>
          <w:rFonts w:ascii="Arial" w:hAnsi="Arial"/>
          <w:sz w:val="22"/>
          <w:szCs w:val="22"/>
        </w:rPr>
        <w:t xml:space="preserve"> </w:t>
      </w:r>
      <w:r w:rsidR="1A367E87" w:rsidRPr="00992BFB">
        <w:t>Police tended to treat gatherings of rangatahi Māori on the streets as inherently suspect, whether or not they were involved in criminal activity. This often led to rangatahi Māori appearing in court.</w:t>
      </w:r>
      <w:r w:rsidR="00585416" w:rsidRPr="00992BFB">
        <w:rPr>
          <w:rStyle w:val="FootnoteReference"/>
          <w:rFonts w:ascii="Arial" w:hAnsi="Arial"/>
          <w:sz w:val="22"/>
          <w:szCs w:val="22"/>
        </w:rPr>
        <w:footnoteReference w:id="63"/>
      </w:r>
      <w:r w:rsidR="1A367E87" w:rsidRPr="0076707D">
        <w:t xml:space="preserve"> </w:t>
      </w:r>
    </w:p>
    <w:p w14:paraId="29D3DC7D" w14:textId="602329F1" w:rsidR="00585416" w:rsidRPr="007B35A7" w:rsidRDefault="3AC0A635" w:rsidP="00925A61">
      <w:pPr>
        <w:pStyle w:val="ListParagraph"/>
        <w:numPr>
          <w:ilvl w:val="0"/>
          <w:numId w:val="53"/>
        </w:numPr>
        <w:ind w:left="851" w:hanging="851"/>
      </w:pPr>
      <w:r w:rsidRPr="00992BFB">
        <w:t>In the report P</w:t>
      </w:r>
      <w:r w:rsidR="3FB3F815">
        <w:t>ū</w:t>
      </w:r>
      <w:r w:rsidRPr="00992BFB">
        <w:t>ao-te-</w:t>
      </w:r>
      <w:r w:rsidR="3FB3F815">
        <w:t>Ā</w:t>
      </w:r>
      <w:r w:rsidRPr="00992BFB">
        <w:t>ta-t</w:t>
      </w:r>
      <w:r w:rsidR="3FB3F815">
        <w:t>ū</w:t>
      </w:r>
      <w:r w:rsidRPr="00992BFB">
        <w:t xml:space="preserve">, a participant </w:t>
      </w:r>
      <w:r w:rsidR="1C43DA96" w:rsidRPr="00992BFB">
        <w:t>who spoke to</w:t>
      </w:r>
      <w:r w:rsidR="1A367E87" w:rsidRPr="00992BFB">
        <w:t xml:space="preserve"> the </w:t>
      </w:r>
      <w:r w:rsidR="1C43DA96" w:rsidRPr="00992BFB">
        <w:t>Māori Perspective</w:t>
      </w:r>
      <w:r w:rsidR="1A367E87" w:rsidRPr="00992BFB">
        <w:t xml:space="preserve"> Advisory Committee </w:t>
      </w:r>
      <w:r w:rsidR="1C43DA96" w:rsidRPr="00992BFB">
        <w:t>said</w:t>
      </w:r>
      <w:r w:rsidR="1A367E87" w:rsidRPr="00992BFB">
        <w:t xml:space="preserve"> that rangatahi Māori in Lower Hutt were often picked up by </w:t>
      </w:r>
      <w:r w:rsidR="3C531233">
        <w:t>NZ P</w:t>
      </w:r>
      <w:r w:rsidR="1A367E87" w:rsidRPr="00992BFB">
        <w:t>olice for being on the streets</w:t>
      </w:r>
      <w:r w:rsidR="4C4913C5">
        <w:t>.</w:t>
      </w:r>
      <w:r w:rsidR="006A4709" w:rsidRPr="006068F5">
        <w:rPr>
          <w:rStyle w:val="FootnoteReference"/>
          <w:rFonts w:ascii="Arial" w:hAnsi="Arial"/>
          <w:sz w:val="22"/>
          <w:szCs w:val="22"/>
        </w:rPr>
        <w:footnoteReference w:id="64"/>
      </w:r>
    </w:p>
    <w:p w14:paraId="4B673ACB" w14:textId="400CFCE9" w:rsidR="00D3063E" w:rsidRPr="007B35A7" w:rsidRDefault="4C4913C5" w:rsidP="00925A61">
      <w:pPr>
        <w:pStyle w:val="ListParagraph"/>
        <w:numPr>
          <w:ilvl w:val="0"/>
          <w:numId w:val="53"/>
        </w:numPr>
        <w:ind w:left="851" w:hanging="851"/>
      </w:pPr>
      <w:r>
        <w:t xml:space="preserve">Survivors told </w:t>
      </w:r>
      <w:r w:rsidR="49988CD7">
        <w:t>the Inquiry</w:t>
      </w:r>
      <w:r>
        <w:t xml:space="preserve"> they were</w:t>
      </w:r>
      <w:r w:rsidR="367065B5" w:rsidRPr="00992BFB">
        <w:t xml:space="preserve"> </w:t>
      </w:r>
      <w:r w:rsidR="1CBFF4C1" w:rsidRPr="00992BFB">
        <w:t xml:space="preserve">targeted and </w:t>
      </w:r>
      <w:r w:rsidR="3589700D" w:rsidRPr="00992BFB">
        <w:t>picked up by the police</w:t>
      </w:r>
      <w:r w:rsidR="1CBFF4C1" w:rsidRPr="00992BFB">
        <w:t>,</w:t>
      </w:r>
      <w:r w:rsidR="3589700D" w:rsidRPr="00992BFB">
        <w:t xml:space="preserve"> for simply being </w:t>
      </w:r>
      <w:r w:rsidR="7B54AB58" w:rsidRPr="00992BFB">
        <w:t>out in public.</w:t>
      </w:r>
      <w:r w:rsidR="00D3063E" w:rsidRPr="006068F5">
        <w:rPr>
          <w:rStyle w:val="FootnoteReference"/>
          <w:rFonts w:ascii="Arial" w:hAnsi="Arial"/>
          <w:sz w:val="22"/>
          <w:szCs w:val="22"/>
        </w:rPr>
        <w:footnoteReference w:id="65"/>
      </w:r>
      <w:r w:rsidDel="594E69DB">
        <w:t xml:space="preserve"> </w:t>
      </w:r>
      <w:r w:rsidR="7539EC58">
        <w:t xml:space="preserve">Māori </w:t>
      </w:r>
      <w:r w:rsidR="54CB645D">
        <w:t>s</w:t>
      </w:r>
      <w:r w:rsidR="614AD724">
        <w:t>urvivor</w:t>
      </w:r>
      <w:r w:rsidR="1DA36A74">
        <w:t xml:space="preserve"> Mr</w:t>
      </w:r>
      <w:r w:rsidR="614AD724">
        <w:t xml:space="preserve"> IA described how a </w:t>
      </w:r>
      <w:r w:rsidR="49B2103D">
        <w:t>‘</w:t>
      </w:r>
      <w:r w:rsidR="614AD724">
        <w:t>hit squad</w:t>
      </w:r>
      <w:r w:rsidR="49B2103D">
        <w:t>’</w:t>
      </w:r>
      <w:r w:rsidR="614AD724">
        <w:t xml:space="preserve"> of </w:t>
      </w:r>
      <w:r w:rsidR="471DEDD5">
        <w:t>NZ P</w:t>
      </w:r>
      <w:r w:rsidR="614AD724">
        <w:t xml:space="preserve">olice would travel from Ōtaki to Palmerston North to round up boys on the street, beat </w:t>
      </w:r>
      <w:r w:rsidR="614AD724">
        <w:lastRenderedPageBreak/>
        <w:t>them and throw them in cells.</w:t>
      </w:r>
      <w:r w:rsidDel="594E69DB">
        <w:t xml:space="preserve"> </w:t>
      </w:r>
      <w:r w:rsidR="614AD724">
        <w:t>The boys were all aged around 15 or 16 years old.</w:t>
      </w:r>
      <w:r w:rsidDel="594E69DB">
        <w:t xml:space="preserve"> </w:t>
      </w:r>
      <w:r w:rsidR="614AD724">
        <w:t>Mr IA said:</w:t>
      </w:r>
    </w:p>
    <w:p w14:paraId="07805909" w14:textId="65B90BB1" w:rsidR="008F5214" w:rsidRPr="002E6AB9" w:rsidRDefault="4500AD9A" w:rsidP="0012299B">
      <w:pPr>
        <w:spacing w:line="276" w:lineRule="auto"/>
        <w:ind w:left="1701" w:right="1274"/>
        <w:jc w:val="both"/>
        <w:rPr>
          <w:rFonts w:cs="Arial"/>
          <w:szCs w:val="22"/>
        </w:rPr>
      </w:pPr>
      <w:r w:rsidRPr="002E6AB9">
        <w:rPr>
          <w:rFonts w:cs="Arial"/>
          <w:szCs w:val="22"/>
        </w:rPr>
        <w:t>“</w:t>
      </w:r>
      <w:r w:rsidR="6688D66B" w:rsidRPr="002E6AB9">
        <w:rPr>
          <w:rFonts w:cs="Arial"/>
          <w:szCs w:val="22"/>
        </w:rPr>
        <w:t>W</w:t>
      </w:r>
      <w:r w:rsidRPr="002E6AB9">
        <w:rPr>
          <w:rFonts w:cs="Arial"/>
          <w:szCs w:val="22"/>
        </w:rPr>
        <w:t xml:space="preserve">e would hang around town, sometimes get up to mischief, all male, all Māori but not a gang. We would go to the pictures on Friday nights and be hanging out and just be picked on and picked up by the </w:t>
      </w:r>
      <w:r w:rsidR="6688D66B" w:rsidRPr="002E6AB9">
        <w:rPr>
          <w:rFonts w:cs="Arial"/>
          <w:szCs w:val="22"/>
        </w:rPr>
        <w:t>p</w:t>
      </w:r>
      <w:r w:rsidRPr="002E6AB9">
        <w:rPr>
          <w:rFonts w:cs="Arial"/>
          <w:szCs w:val="22"/>
        </w:rPr>
        <w:t>olice</w:t>
      </w:r>
      <w:r w:rsidR="72C6572C" w:rsidRPr="002E6AB9">
        <w:rPr>
          <w:rFonts w:cs="Arial"/>
          <w:szCs w:val="22"/>
        </w:rPr>
        <w:t>.</w:t>
      </w:r>
      <w:r w:rsidRPr="002E6AB9">
        <w:rPr>
          <w:rFonts w:cs="Arial"/>
          <w:szCs w:val="22"/>
        </w:rPr>
        <w:t xml:space="preserve"> We were shit scared of the </w:t>
      </w:r>
      <w:r w:rsidR="6688D66B" w:rsidRPr="002E6AB9">
        <w:rPr>
          <w:rFonts w:cs="Arial"/>
          <w:szCs w:val="22"/>
        </w:rPr>
        <w:t>p</w:t>
      </w:r>
      <w:r w:rsidRPr="002E6AB9">
        <w:rPr>
          <w:rFonts w:cs="Arial"/>
          <w:szCs w:val="22"/>
        </w:rPr>
        <w:t>olice because we got the bash every single time.”</w:t>
      </w:r>
      <w:r w:rsidR="00D3063E" w:rsidRPr="006068F5">
        <w:rPr>
          <w:rStyle w:val="FootnoteReference"/>
          <w:rFonts w:ascii="Arial" w:hAnsi="Arial" w:cs="Arial"/>
          <w:sz w:val="22"/>
          <w:szCs w:val="22"/>
        </w:rPr>
        <w:footnoteReference w:id="66"/>
      </w:r>
    </w:p>
    <w:p w14:paraId="77131572" w14:textId="0ED10D32" w:rsidR="007D29D7" w:rsidRPr="00094DFD" w:rsidRDefault="4182C75B" w:rsidP="00094DFD">
      <w:pPr>
        <w:pStyle w:val="ListParagraph"/>
        <w:numPr>
          <w:ilvl w:val="0"/>
          <w:numId w:val="53"/>
        </w:numPr>
        <w:ind w:left="851" w:hanging="851"/>
      </w:pPr>
      <w:r w:rsidRPr="00992BFB">
        <w:t xml:space="preserve">In </w:t>
      </w:r>
      <w:r w:rsidR="614AD724">
        <w:t>the Inquiry’s</w:t>
      </w:r>
      <w:r w:rsidRPr="00992BFB">
        <w:t xml:space="preserve"> State Institutional Response </w:t>
      </w:r>
      <w:r w:rsidR="614AD724">
        <w:t>H</w:t>
      </w:r>
      <w:r w:rsidRPr="00992BFB">
        <w:t xml:space="preserve">earing, NZ Police Commissioner Andrew Coster acknowledged that Māori are disproportionately represented across the criminal justice system. He accepted </w:t>
      </w:r>
      <w:r w:rsidR="082098C2" w:rsidRPr="00992BFB">
        <w:t>there are</w:t>
      </w:r>
      <w:r w:rsidRPr="00992BFB">
        <w:t xml:space="preserve"> serious questions to answer in relation to both Māori and Pacific </w:t>
      </w:r>
      <w:r w:rsidR="614AD724">
        <w:t>P</w:t>
      </w:r>
      <w:r w:rsidRPr="00992BFB">
        <w:t>eople’s experiences of policing.</w:t>
      </w:r>
      <w:r w:rsidR="00585416" w:rsidRPr="00992BFB">
        <w:rPr>
          <w:rStyle w:val="FootnoteReference"/>
          <w:rFonts w:ascii="Arial" w:hAnsi="Arial"/>
          <w:sz w:val="22"/>
          <w:szCs w:val="22"/>
        </w:rPr>
        <w:footnoteReference w:id="67"/>
      </w:r>
      <w:r w:rsidRPr="00992BFB">
        <w:t xml:space="preserve"> </w:t>
      </w:r>
      <w:r w:rsidR="08A878EE" w:rsidRPr="00992BFB">
        <w:rPr>
          <w:color w:val="000000" w:themeColor="text1"/>
        </w:rPr>
        <w:t>Deputy Police Commissioner Tania Kura acknowledged</w:t>
      </w:r>
      <w:r w:rsidRPr="00992BFB">
        <w:rPr>
          <w:color w:val="000000" w:themeColor="text1"/>
        </w:rPr>
        <w:t xml:space="preserve"> that views held within N</w:t>
      </w:r>
      <w:r w:rsidR="7A4E27CD" w:rsidRPr="00992BFB">
        <w:rPr>
          <w:color w:val="000000" w:themeColor="text1"/>
        </w:rPr>
        <w:t xml:space="preserve">ew </w:t>
      </w:r>
      <w:r w:rsidRPr="00992BFB">
        <w:rPr>
          <w:color w:val="000000" w:themeColor="text1"/>
        </w:rPr>
        <w:t>Z</w:t>
      </w:r>
      <w:r w:rsidR="7A4E27CD" w:rsidRPr="00992BFB">
        <w:rPr>
          <w:color w:val="000000" w:themeColor="text1"/>
        </w:rPr>
        <w:t>ealand</w:t>
      </w:r>
      <w:r w:rsidRPr="00992BFB">
        <w:rPr>
          <w:color w:val="000000" w:themeColor="text1"/>
        </w:rPr>
        <w:t xml:space="preserve"> Police reflected dominant views held within society, such as racism.</w:t>
      </w:r>
      <w:r w:rsidR="00585416" w:rsidRPr="00992BFB">
        <w:rPr>
          <w:rStyle w:val="FootnoteReference"/>
          <w:rFonts w:ascii="Arial" w:hAnsi="Arial"/>
          <w:color w:val="000000" w:themeColor="text1"/>
          <w:sz w:val="22"/>
          <w:szCs w:val="22"/>
        </w:rPr>
        <w:footnoteReference w:id="68"/>
      </w:r>
      <w:r w:rsidRPr="00992BFB">
        <w:rPr>
          <w:color w:val="000000" w:themeColor="text1"/>
        </w:rPr>
        <w:t xml:space="preserve"> Despite this, </w:t>
      </w:r>
      <w:r w:rsidR="3DB38BAB" w:rsidRPr="00992BFB">
        <w:rPr>
          <w:color w:val="000000" w:themeColor="text1"/>
        </w:rPr>
        <w:t xml:space="preserve">when asked about the historical culture of the </w:t>
      </w:r>
      <w:r w:rsidR="7FA18DA1" w:rsidRPr="4C8B0313">
        <w:rPr>
          <w:color w:val="000000" w:themeColor="text1"/>
        </w:rPr>
        <w:t>NZ P</w:t>
      </w:r>
      <w:r w:rsidR="3DB38BAB" w:rsidRPr="00992BFB">
        <w:rPr>
          <w:color w:val="000000" w:themeColor="text1"/>
        </w:rPr>
        <w:t xml:space="preserve">olice, and whether that culture did serve to scale up the level of racism, </w:t>
      </w:r>
      <w:r w:rsidR="680EA450" w:rsidRPr="00992BFB">
        <w:rPr>
          <w:color w:val="000000" w:themeColor="text1"/>
        </w:rPr>
        <w:t>C</w:t>
      </w:r>
      <w:r w:rsidR="5607E45D" w:rsidRPr="00992BFB">
        <w:rPr>
          <w:color w:val="000000" w:themeColor="text1"/>
        </w:rPr>
        <w:t>ommissioner</w:t>
      </w:r>
      <w:r w:rsidRPr="00992BFB">
        <w:rPr>
          <w:color w:val="000000" w:themeColor="text1"/>
        </w:rPr>
        <w:t xml:space="preserve"> Coster</w:t>
      </w:r>
      <w:r w:rsidR="0BFF1C98" w:rsidRPr="00992BFB">
        <w:rPr>
          <w:color w:val="000000" w:themeColor="text1"/>
        </w:rPr>
        <w:t xml:space="preserve"> stated</w:t>
      </w:r>
      <w:r w:rsidR="7838D152" w:rsidRPr="00992BFB">
        <w:rPr>
          <w:color w:val="000000" w:themeColor="text1"/>
        </w:rPr>
        <w:t>,</w:t>
      </w:r>
      <w:r w:rsidR="0E4228F0" w:rsidRPr="00992BFB">
        <w:rPr>
          <w:color w:val="000000" w:themeColor="text1"/>
        </w:rPr>
        <w:t xml:space="preserve"> </w:t>
      </w:r>
      <w:r w:rsidR="26B740BE">
        <w:rPr>
          <w:color w:val="000000" w:themeColor="text1"/>
        </w:rPr>
        <w:t>“</w:t>
      </w:r>
      <w:r w:rsidR="0BFF1C98" w:rsidRPr="00992BFB">
        <w:rPr>
          <w:color w:val="000000" w:themeColor="text1"/>
        </w:rPr>
        <w:t>I really can’t speak to that</w:t>
      </w:r>
      <w:r w:rsidR="7B0C0927" w:rsidRPr="00992BFB">
        <w:rPr>
          <w:color w:val="000000" w:themeColor="text1"/>
        </w:rPr>
        <w:t xml:space="preserve"> </w:t>
      </w:r>
      <w:r w:rsidR="0BFF1C98" w:rsidRPr="00992BFB">
        <w:rPr>
          <w:color w:val="000000" w:themeColor="text1"/>
        </w:rPr>
        <w:t>... I simply can’t say that</w:t>
      </w:r>
      <w:r w:rsidR="26B740BE">
        <w:rPr>
          <w:color w:val="000000" w:themeColor="text1"/>
        </w:rPr>
        <w:t>”</w:t>
      </w:r>
      <w:r w:rsidRPr="00992BFB">
        <w:rPr>
          <w:color w:val="000000" w:themeColor="text1"/>
        </w:rPr>
        <w:t>.</w:t>
      </w:r>
      <w:r w:rsidR="00585416" w:rsidRPr="00992BFB">
        <w:rPr>
          <w:rStyle w:val="FootnoteReference"/>
          <w:rFonts w:ascii="Arial" w:hAnsi="Arial"/>
          <w:color w:val="000000" w:themeColor="text1"/>
          <w:sz w:val="22"/>
          <w:szCs w:val="22"/>
        </w:rPr>
        <w:footnoteReference w:id="69"/>
      </w:r>
    </w:p>
    <w:p w14:paraId="3DA62F2D" w14:textId="2F5C5388" w:rsidR="00585416" w:rsidRPr="00992BFB" w:rsidRDefault="43D44C66" w:rsidP="00925A61">
      <w:pPr>
        <w:pStyle w:val="ListParagraph"/>
        <w:numPr>
          <w:ilvl w:val="0"/>
          <w:numId w:val="53"/>
        </w:numPr>
        <w:ind w:left="851" w:hanging="851"/>
      </w:pPr>
      <w:r>
        <w:t xml:space="preserve">During the Inquiry period, </w:t>
      </w:r>
      <w:r w:rsidR="3DC6005B">
        <w:t xml:space="preserve">State </w:t>
      </w:r>
      <w:r w:rsidR="1391CD7F">
        <w:t>a</w:t>
      </w:r>
      <w:r w:rsidR="31AD7978" w:rsidRPr="00992BFB">
        <w:t>uthorities and wider society were particularly concerned about what they saw as</w:t>
      </w:r>
      <w:r w:rsidR="7AF6BBA1">
        <w:t xml:space="preserve"> wāhine</w:t>
      </w:r>
      <w:r w:rsidR="31AD7978" w:rsidRPr="00992BFB">
        <w:t xml:space="preserve"> Māori </w:t>
      </w:r>
      <w:r w:rsidR="31AD7978">
        <w:t>behaving immorally</w:t>
      </w:r>
      <w:r w:rsidR="05E23FB6">
        <w:t>.</w:t>
      </w:r>
      <w:r w:rsidR="31AD7978">
        <w:t xml:space="preserve"> </w:t>
      </w:r>
      <w:r w:rsidR="36ED4B33">
        <w:t>This</w:t>
      </w:r>
      <w:r w:rsidR="31AD7978">
        <w:t xml:space="preserve"> shows the intersection between racism, sexism, and discrimination that Māori </w:t>
      </w:r>
      <w:r w:rsidR="1BF5A9F5">
        <w:t>wahine</w:t>
      </w:r>
      <w:r w:rsidR="00585416" w:rsidRPr="00992BFB">
        <w:rPr>
          <w:rStyle w:val="FootnoteReference"/>
          <w:rFonts w:ascii="Arial" w:hAnsi="Arial"/>
          <w:sz w:val="22"/>
          <w:szCs w:val="22"/>
        </w:rPr>
        <w:footnoteReference w:id="70"/>
      </w:r>
      <w:r w:rsidR="31AD7978" w:rsidRPr="00992BFB">
        <w:t xml:space="preserve"> had to face. </w:t>
      </w:r>
      <w:r>
        <w:t>In a 1967 letter a</w:t>
      </w:r>
      <w:r w:rsidR="31AD7978" w:rsidRPr="00992BFB">
        <w:t xml:space="preserve"> </w:t>
      </w:r>
      <w:r w:rsidR="1391CD7F">
        <w:t>s</w:t>
      </w:r>
      <w:r w:rsidR="31AD7978" w:rsidRPr="00992BFB">
        <w:t xml:space="preserve">enior </w:t>
      </w:r>
      <w:r w:rsidR="1391CD7F">
        <w:t>c</w:t>
      </w:r>
      <w:r w:rsidR="31AD7978" w:rsidRPr="00992BFB">
        <w:t xml:space="preserve">hild </w:t>
      </w:r>
      <w:r w:rsidR="1391CD7F">
        <w:t>w</w:t>
      </w:r>
      <w:r w:rsidR="31AD7978" w:rsidRPr="00992BFB">
        <w:t xml:space="preserve">elfare </w:t>
      </w:r>
      <w:r w:rsidR="1391CD7F" w:rsidRPr="00992BFB">
        <w:t>o</w:t>
      </w:r>
      <w:r w:rsidR="31AD7978" w:rsidRPr="00992BFB">
        <w:t xml:space="preserve">fficer described </w:t>
      </w:r>
      <w:r w:rsidR="2A59BD37" w:rsidRPr="00992BFB">
        <w:t>‘</w:t>
      </w:r>
      <w:r w:rsidR="31AD7978" w:rsidRPr="00992BFB">
        <w:t>difficulties with adolescent Māori girls</w:t>
      </w:r>
      <w:r w:rsidR="2A59BD37">
        <w:t>’</w:t>
      </w:r>
      <w:r w:rsidR="31AD7978">
        <w:t xml:space="preserve">, encouraging their placement into care because they were perceived as out of control and promiscuous: </w:t>
      </w:r>
    </w:p>
    <w:p w14:paraId="2B6CB7DA" w14:textId="170EF5ED" w:rsidR="00585416" w:rsidRPr="00185593" w:rsidRDefault="14D71E2F" w:rsidP="0012299B">
      <w:pPr>
        <w:pStyle w:val="Quote"/>
        <w:jc w:val="left"/>
        <w:rPr>
          <w:b w:val="0"/>
          <w:i/>
        </w:rPr>
      </w:pPr>
      <w:r w:rsidRPr="00185593">
        <w:rPr>
          <w:b w:val="0"/>
        </w:rPr>
        <w:t>“It is a matter of the deepest concern to us that in Hastings there is in recent months a growing number of young girls becoming involved in, staying away from their homes and schools, getting into most undesirable company and, it would seem, indulging in quite extensive sexual misbehaviour.</w:t>
      </w:r>
      <w:r w:rsidRPr="00185593" w:rsidDel="79EDBA5C">
        <w:rPr>
          <w:b w:val="0"/>
        </w:rPr>
        <w:t xml:space="preserve"> </w:t>
      </w:r>
      <w:r w:rsidRPr="00185593">
        <w:rPr>
          <w:b w:val="0"/>
        </w:rPr>
        <w:t xml:space="preserve">The </w:t>
      </w:r>
      <w:r w:rsidRPr="00185593" w:rsidDel="00AF7B31">
        <w:rPr>
          <w:b w:val="0"/>
        </w:rPr>
        <w:t>Maori</w:t>
      </w:r>
      <w:r w:rsidRPr="00185593">
        <w:rPr>
          <w:b w:val="0"/>
        </w:rPr>
        <w:t xml:space="preserve"> </w:t>
      </w:r>
      <w:r w:rsidR="507858F1" w:rsidRPr="00185593">
        <w:rPr>
          <w:b w:val="0"/>
        </w:rPr>
        <w:t xml:space="preserve">[sic] </w:t>
      </w:r>
      <w:r w:rsidRPr="00185593">
        <w:rPr>
          <w:b w:val="0"/>
        </w:rPr>
        <w:t xml:space="preserve">children in Hawke’s Bay who belong to the less able families are increasingly showing this sort of insecurity – full of energy but no worthwhile channels available for it – mothers working long hours, they are left to their own devices. They are not involved in the sort of out of school activities the more able </w:t>
      </w:r>
      <w:r w:rsidRPr="00185593" w:rsidDel="00AF7B31">
        <w:rPr>
          <w:b w:val="0"/>
        </w:rPr>
        <w:t>Maori</w:t>
      </w:r>
      <w:r w:rsidR="1FE3BC6C" w:rsidRPr="00185593">
        <w:rPr>
          <w:b w:val="0"/>
        </w:rPr>
        <w:t xml:space="preserve"> [sic]</w:t>
      </w:r>
      <w:r w:rsidRPr="00185593">
        <w:rPr>
          <w:b w:val="0"/>
        </w:rPr>
        <w:t xml:space="preserve"> families and the Europeans provide, and </w:t>
      </w:r>
      <w:r w:rsidRPr="00185593">
        <w:rPr>
          <w:b w:val="0"/>
        </w:rPr>
        <w:lastRenderedPageBreak/>
        <w:t>the natural gregariousness of these children sends them off to seek their own sort of company.”</w:t>
      </w:r>
      <w:r w:rsidR="00585416" w:rsidRPr="00185593">
        <w:rPr>
          <w:b w:val="0"/>
          <w:vertAlign w:val="superscript"/>
        </w:rPr>
        <w:footnoteReference w:id="71"/>
      </w:r>
    </w:p>
    <w:p w14:paraId="1285417C" w14:textId="46F87E4B" w:rsidR="00585416" w:rsidRPr="0076707D" w:rsidRDefault="1A94FC58" w:rsidP="456FD944">
      <w:pPr>
        <w:pStyle w:val="ListParagraph"/>
        <w:numPr>
          <w:ilvl w:val="0"/>
          <w:numId w:val="53"/>
        </w:numPr>
        <w:ind w:left="851" w:hanging="851"/>
      </w:pPr>
      <w:r w:rsidRPr="00526A47">
        <w:t xml:space="preserve">Professor Elizabeth Stanley has explained that girls who upset gendered norms and Māori and Pacific children who </w:t>
      </w:r>
      <w:r w:rsidR="276B7F13" w:rsidRPr="00526A47">
        <w:t>“offended Pākehā sensibilities” often found themselves “inspected by authorities who readily legitimised institutionalisation as a means to domesticate, civilise or control them.”</w:t>
      </w:r>
      <w:r w:rsidR="55AE0C65" w:rsidRPr="00526A47">
        <w:rPr>
          <w:vertAlign w:val="superscript"/>
        </w:rPr>
        <w:footnoteReference w:id="72"/>
      </w:r>
      <w:r w:rsidR="6C40644B" w:rsidRPr="00526A47">
        <w:rPr>
          <w:vertAlign w:val="superscript"/>
        </w:rPr>
        <w:t xml:space="preserve"> </w:t>
      </w:r>
      <w:r w:rsidR="748D7420" w:rsidRPr="00526A47">
        <w:t>This impacted wāhine Māori two-fold and is reflected in the disproportionate numbers of wāhine Māori who entered care.</w:t>
      </w:r>
      <w:r w:rsidR="748D7420">
        <w:t xml:space="preserve"> </w:t>
      </w:r>
    </w:p>
    <w:p w14:paraId="04D5EC42" w14:textId="1B703876" w:rsidR="00585416" w:rsidRPr="0076707D" w:rsidRDefault="1A367E87" w:rsidP="00925A61">
      <w:pPr>
        <w:pStyle w:val="ListParagraph"/>
        <w:numPr>
          <w:ilvl w:val="0"/>
          <w:numId w:val="53"/>
        </w:numPr>
        <w:ind w:left="851" w:hanging="851"/>
      </w:pPr>
      <w:r w:rsidRPr="00992BFB">
        <w:t xml:space="preserve">The </w:t>
      </w:r>
      <w:r w:rsidR="16209C73">
        <w:t>d</w:t>
      </w:r>
      <w:r w:rsidRPr="00992BFB">
        <w:t xml:space="preserve">istrict </w:t>
      </w:r>
      <w:r w:rsidR="16209C73">
        <w:t>c</w:t>
      </w:r>
      <w:r w:rsidRPr="00992BFB">
        <w:t xml:space="preserve">hild </w:t>
      </w:r>
      <w:r w:rsidR="16209C73">
        <w:t>w</w:t>
      </w:r>
      <w:r w:rsidRPr="00992BFB">
        <w:t xml:space="preserve">elfare </w:t>
      </w:r>
      <w:r w:rsidR="16209C73">
        <w:t>o</w:t>
      </w:r>
      <w:r w:rsidRPr="00992BFB">
        <w:t xml:space="preserve">fficer’s response acknowledged the issues raised and attributed it to the “relocation of so many rural </w:t>
      </w:r>
      <w:r w:rsidRPr="00992BFB" w:rsidDel="00AF7B31">
        <w:t>Maoris</w:t>
      </w:r>
      <w:r w:rsidRPr="00992BFB">
        <w:t xml:space="preserve"> [sic]”.</w:t>
      </w:r>
      <w:r w:rsidR="00585416" w:rsidRPr="00992BFB">
        <w:rPr>
          <w:rStyle w:val="FootnoteReference"/>
          <w:rFonts w:ascii="Arial" w:hAnsi="Arial"/>
          <w:sz w:val="22"/>
          <w:szCs w:val="22"/>
        </w:rPr>
        <w:footnoteReference w:id="73"/>
      </w:r>
      <w:r w:rsidRPr="00992BFB">
        <w:t xml:space="preserve"> They also expressed frustration that the </w:t>
      </w:r>
      <w:r w:rsidR="00120264">
        <w:t>d</w:t>
      </w:r>
      <w:r w:rsidRPr="00992BFB">
        <w:t>epartment had “insufficient foster homes or institutional facilities to deal effectively with these girls who [were] obviously beyond parental control”</w:t>
      </w:r>
      <w:r w:rsidR="460C5401">
        <w:t>.</w:t>
      </w:r>
      <w:r w:rsidR="00585416" w:rsidRPr="00992BFB">
        <w:rPr>
          <w:rStyle w:val="FootnoteReference"/>
          <w:rFonts w:ascii="Arial" w:hAnsi="Arial"/>
          <w:sz w:val="22"/>
          <w:szCs w:val="22"/>
        </w:rPr>
        <w:footnoteReference w:id="74"/>
      </w:r>
      <w:r w:rsidRPr="5CB796E0">
        <w:t> </w:t>
      </w:r>
    </w:p>
    <w:p w14:paraId="2ABB2803" w14:textId="11EF03CD" w:rsidR="007D29D7" w:rsidRPr="002E6AB9" w:rsidRDefault="1A367E87" w:rsidP="00753411">
      <w:pPr>
        <w:pStyle w:val="ListParagraph"/>
        <w:numPr>
          <w:ilvl w:val="0"/>
          <w:numId w:val="53"/>
        </w:numPr>
        <w:ind w:left="851" w:hanging="851"/>
        <w:rPr>
          <w:szCs w:val="22"/>
        </w:rPr>
      </w:pPr>
      <w:r w:rsidRPr="00992BFB">
        <w:t xml:space="preserve">Some whānau came to the attention of </w:t>
      </w:r>
      <w:r w:rsidR="3727F9E9">
        <w:t>State</w:t>
      </w:r>
      <w:r w:rsidRPr="00992BFB">
        <w:t xml:space="preserve"> authorities following complaints from neighbours.</w:t>
      </w:r>
      <w:r w:rsidR="00585416" w:rsidRPr="00992BFB">
        <w:rPr>
          <w:rStyle w:val="FootnoteReference"/>
          <w:rFonts w:ascii="Arial" w:hAnsi="Arial"/>
          <w:sz w:val="22"/>
          <w:szCs w:val="22"/>
        </w:rPr>
        <w:footnoteReference w:id="75"/>
      </w:r>
      <w:r w:rsidRPr="00992BFB">
        <w:t xml:space="preserve"> Māori</w:t>
      </w:r>
      <w:r w:rsidR="460C5401">
        <w:t xml:space="preserve"> </w:t>
      </w:r>
      <w:r w:rsidR="3727F9E9">
        <w:t>and</w:t>
      </w:r>
      <w:r w:rsidR="460C5401">
        <w:t xml:space="preserve"> Pacific </w:t>
      </w:r>
      <w:r w:rsidRPr="00992BFB">
        <w:t>survivor Te Enga Harris was uplifted from the care of her whānau after a complaint</w:t>
      </w:r>
      <w:r w:rsidR="17086D50" w:rsidRPr="00992BFB">
        <w:t xml:space="preserve">, </w:t>
      </w:r>
      <w:r w:rsidR="4182C75B" w:rsidRPr="001546D8">
        <w:rPr>
          <w:rFonts w:eastAsia="Calibri"/>
        </w:rPr>
        <w:t>“</w:t>
      </w:r>
      <w:r w:rsidR="460C5401" w:rsidRPr="001546D8">
        <w:rPr>
          <w:rFonts w:eastAsia="Calibri"/>
        </w:rPr>
        <w:t>M</w:t>
      </w:r>
      <w:r w:rsidR="4182C75B" w:rsidRPr="001546D8">
        <w:rPr>
          <w:rFonts w:eastAsia="Calibri"/>
        </w:rPr>
        <w:t xml:space="preserve">y father was </w:t>
      </w:r>
      <w:r w:rsidR="51FDBDDD" w:rsidRPr="001546D8">
        <w:rPr>
          <w:rFonts w:eastAsia="Calibri"/>
        </w:rPr>
        <w:t>D</w:t>
      </w:r>
      <w:r w:rsidR="4182C75B" w:rsidRPr="001546D8">
        <w:rPr>
          <w:rFonts w:eastAsia="Calibri"/>
        </w:rPr>
        <w:t>eaf and there was always a lot of yelling and screaming so he could hear us</w:t>
      </w:r>
      <w:r w:rsidR="5F8057ED" w:rsidRPr="002E6AB9">
        <w:rPr>
          <w:rFonts w:eastAsia="Calibri"/>
          <w:szCs w:val="22"/>
        </w:rPr>
        <w:t>.</w:t>
      </w:r>
      <w:r w:rsidR="4182C75B" w:rsidRPr="002E6AB9">
        <w:rPr>
          <w:rFonts w:eastAsia="Calibri"/>
          <w:szCs w:val="22"/>
        </w:rPr>
        <w:t>”</w:t>
      </w:r>
      <w:r w:rsidR="00500919" w:rsidRPr="006068F5">
        <w:rPr>
          <w:rStyle w:val="FootnoteReference"/>
          <w:rFonts w:ascii="Arial" w:eastAsia="Calibri" w:hAnsi="Arial"/>
          <w:sz w:val="22"/>
          <w:szCs w:val="22"/>
        </w:rPr>
        <w:footnoteReference w:id="76"/>
      </w:r>
    </w:p>
    <w:p w14:paraId="2B1A8E3F" w14:textId="65AAC319" w:rsidR="00585416" w:rsidRPr="0076707D" w:rsidRDefault="76A95A99" w:rsidP="00925A61">
      <w:pPr>
        <w:pStyle w:val="ListParagraph"/>
        <w:numPr>
          <w:ilvl w:val="0"/>
          <w:numId w:val="53"/>
        </w:numPr>
        <w:ind w:left="851" w:hanging="851"/>
        <w:rPr>
          <w:rStyle w:val="FootnoteReference"/>
          <w:rFonts w:ascii="Arial" w:hAnsi="Arial"/>
          <w:sz w:val="22"/>
          <w:szCs w:val="22"/>
        </w:rPr>
      </w:pPr>
      <w:r w:rsidRPr="00992BFB">
        <w:t>Tamariki and rangatahi</w:t>
      </w:r>
      <w:r w:rsidR="7D0D1A89">
        <w:t xml:space="preserve"> Māori</w:t>
      </w:r>
      <w:r w:rsidRPr="00992BFB">
        <w:t xml:space="preserve"> may have already been under the State’s scrutiny because other whānau members had experienced State care themselves, or because a young person in the </w:t>
      </w:r>
      <w:r w:rsidR="40126A73">
        <w:t>whānau</w:t>
      </w:r>
      <w:r w:rsidRPr="00992BFB">
        <w:t xml:space="preserve"> was under a supervision order, meaning </w:t>
      </w:r>
      <w:r w:rsidRPr="00992BFB">
        <w:rPr>
          <w:rFonts w:eastAsia="Arial"/>
        </w:rPr>
        <w:t>child welfare officers started monitoring the</w:t>
      </w:r>
      <w:r w:rsidR="34353645" w:rsidRPr="4C8B0313">
        <w:rPr>
          <w:rFonts w:eastAsia="Arial"/>
        </w:rPr>
        <w:t xml:space="preserve"> wider whānau</w:t>
      </w:r>
      <w:r w:rsidRPr="00992BFB">
        <w:rPr>
          <w:rFonts w:eastAsia="Arial"/>
        </w:rPr>
        <w:t>, sometimes for extended periods of time</w:t>
      </w:r>
      <w:r w:rsidRPr="00992BFB">
        <w:t>.</w:t>
      </w:r>
      <w:r w:rsidR="00585416" w:rsidRPr="00992BFB">
        <w:rPr>
          <w:rStyle w:val="FootnoteReference"/>
          <w:rFonts w:ascii="Arial" w:hAnsi="Arial"/>
          <w:sz w:val="22"/>
          <w:szCs w:val="22"/>
        </w:rPr>
        <w:footnoteReference w:id="77"/>
      </w:r>
      <w:r w:rsidRPr="7D27030F" w:rsidDel="697A5DB6">
        <w:rPr>
          <w:rStyle w:val="FootnoteReference"/>
          <w:rFonts w:ascii="Arial" w:hAnsi="Arial"/>
          <w:sz w:val="22"/>
          <w:szCs w:val="22"/>
        </w:rPr>
        <w:t xml:space="preserve">  </w:t>
      </w:r>
    </w:p>
    <w:p w14:paraId="25299A0A" w14:textId="382BDB9E" w:rsidR="00585416" w:rsidRPr="00D36F75" w:rsidRDefault="664B2DD5" w:rsidP="00925A61">
      <w:pPr>
        <w:pStyle w:val="ListParagraph"/>
        <w:numPr>
          <w:ilvl w:val="0"/>
          <w:numId w:val="53"/>
        </w:numPr>
        <w:ind w:left="851" w:hanging="851"/>
        <w:rPr>
          <w:rFonts w:eastAsia="Calibri" w:cs="Times New Roman"/>
          <w:vertAlign w:val="superscript"/>
        </w:rPr>
      </w:pPr>
      <w:r w:rsidRPr="4C8B0313">
        <w:rPr>
          <w:rFonts w:eastAsia="Calibri" w:cs="Times New Roman"/>
        </w:rPr>
        <w:t xml:space="preserve">A </w:t>
      </w:r>
      <w:r w:rsidR="4049F72D" w:rsidRPr="4C8B0313">
        <w:rPr>
          <w:rFonts w:eastAsia="Calibri" w:cs="Times New Roman"/>
        </w:rPr>
        <w:t xml:space="preserve">1985 </w:t>
      </w:r>
      <w:r w:rsidRPr="4C8B0313">
        <w:rPr>
          <w:rFonts w:eastAsia="Calibri" w:cs="Times New Roman"/>
        </w:rPr>
        <w:t xml:space="preserve">submission </w:t>
      </w:r>
      <w:r w:rsidR="4049F72D" w:rsidRPr="4C8B0313">
        <w:rPr>
          <w:rFonts w:eastAsia="Calibri" w:cs="Times New Roman"/>
        </w:rPr>
        <w:t>to the P</w:t>
      </w:r>
      <w:r w:rsidR="7354CC3B" w:rsidRPr="4C8B0313">
        <w:rPr>
          <w:rFonts w:eastAsia="Calibri" w:cs="Times New Roman"/>
        </w:rPr>
        <w:t>ū</w:t>
      </w:r>
      <w:r w:rsidR="4049F72D" w:rsidRPr="4C8B0313">
        <w:rPr>
          <w:rFonts w:eastAsia="Calibri" w:cs="Times New Roman"/>
        </w:rPr>
        <w:t>ao-te-</w:t>
      </w:r>
      <w:r w:rsidR="7354CC3B" w:rsidRPr="4C8B0313">
        <w:rPr>
          <w:rFonts w:eastAsia="Calibri" w:cs="Times New Roman"/>
        </w:rPr>
        <w:t>Ā</w:t>
      </w:r>
      <w:r w:rsidR="4049F72D" w:rsidRPr="4C8B0313">
        <w:rPr>
          <w:rFonts w:eastAsia="Calibri" w:cs="Times New Roman"/>
        </w:rPr>
        <w:t>ta-t</w:t>
      </w:r>
      <w:r w:rsidR="7354CC3B" w:rsidRPr="4C8B0313">
        <w:rPr>
          <w:rFonts w:eastAsia="Calibri" w:cs="Times New Roman"/>
        </w:rPr>
        <w:t>ū</w:t>
      </w:r>
      <w:r w:rsidR="4049F72D" w:rsidRPr="4C8B0313">
        <w:rPr>
          <w:rFonts w:eastAsia="Calibri" w:cs="Times New Roman"/>
        </w:rPr>
        <w:t xml:space="preserve"> </w:t>
      </w:r>
      <w:r w:rsidR="3B5663E7" w:rsidRPr="4C8B0313">
        <w:rPr>
          <w:rFonts w:eastAsia="Calibri" w:cs="Times New Roman"/>
        </w:rPr>
        <w:t xml:space="preserve">report </w:t>
      </w:r>
      <w:r w:rsidR="4049F72D" w:rsidRPr="4C8B0313">
        <w:rPr>
          <w:rFonts w:eastAsia="Calibri" w:cs="Times New Roman"/>
        </w:rPr>
        <w:t>author</w:t>
      </w:r>
      <w:r w:rsidR="0FB924F7" w:rsidRPr="4C8B0313">
        <w:rPr>
          <w:rFonts w:eastAsia="Calibri" w:cs="Times New Roman"/>
        </w:rPr>
        <w:t>ed</w:t>
      </w:r>
      <w:r w:rsidR="4049F72D" w:rsidRPr="4C8B0313">
        <w:rPr>
          <w:rFonts w:eastAsia="Calibri" w:cs="Times New Roman"/>
        </w:rPr>
        <w:t xml:space="preserve"> </w:t>
      </w:r>
      <w:r w:rsidRPr="4C8B0313">
        <w:rPr>
          <w:rFonts w:eastAsia="Calibri" w:cs="Times New Roman"/>
        </w:rPr>
        <w:t xml:space="preserve">by a </w:t>
      </w:r>
      <w:r w:rsidR="7354CC3B" w:rsidRPr="4C8B0313">
        <w:rPr>
          <w:rFonts w:eastAsia="Calibri" w:cs="Times New Roman"/>
        </w:rPr>
        <w:t>s</w:t>
      </w:r>
      <w:r w:rsidRPr="4C8B0313">
        <w:rPr>
          <w:rFonts w:eastAsia="Calibri" w:cs="Times New Roman"/>
        </w:rPr>
        <w:t xml:space="preserve">enior </w:t>
      </w:r>
      <w:r w:rsidR="21B3EB99" w:rsidRPr="4C8B0313">
        <w:rPr>
          <w:rFonts w:eastAsia="Calibri" w:cs="Times New Roman"/>
        </w:rPr>
        <w:t>D</w:t>
      </w:r>
      <w:r w:rsidR="71B523A6" w:rsidRPr="4C8B0313">
        <w:rPr>
          <w:rFonts w:eastAsia="Calibri" w:cs="Times New Roman"/>
        </w:rPr>
        <w:t xml:space="preserve">epartment of </w:t>
      </w:r>
      <w:r w:rsidRPr="4C8B0313">
        <w:rPr>
          <w:rFonts w:eastAsia="Calibri" w:cs="Times New Roman"/>
        </w:rPr>
        <w:t>S</w:t>
      </w:r>
      <w:r w:rsidR="3D8EAAFD" w:rsidRPr="4C8B0313">
        <w:rPr>
          <w:rFonts w:eastAsia="Calibri" w:cs="Times New Roman"/>
        </w:rPr>
        <w:t xml:space="preserve">ocial </w:t>
      </w:r>
      <w:r w:rsidRPr="4C8B0313">
        <w:rPr>
          <w:rFonts w:eastAsia="Calibri" w:cs="Times New Roman"/>
        </w:rPr>
        <w:t>W</w:t>
      </w:r>
      <w:r w:rsidR="15CFB5DD" w:rsidRPr="4C8B0313">
        <w:rPr>
          <w:rFonts w:eastAsia="Calibri" w:cs="Times New Roman"/>
        </w:rPr>
        <w:t>elfare</w:t>
      </w:r>
      <w:r w:rsidRPr="4C8B0313">
        <w:rPr>
          <w:rFonts w:eastAsia="Calibri" w:cs="Times New Roman"/>
        </w:rPr>
        <w:t xml:space="preserve"> official</w:t>
      </w:r>
      <w:r w:rsidR="4049F72D" w:rsidRPr="4C8B0313">
        <w:rPr>
          <w:rFonts w:eastAsia="Calibri" w:cs="Times New Roman"/>
        </w:rPr>
        <w:t xml:space="preserve">, </w:t>
      </w:r>
      <w:r w:rsidRPr="4C8B0313">
        <w:rPr>
          <w:rFonts w:eastAsia="Calibri" w:cs="Times New Roman"/>
        </w:rPr>
        <w:t>acknowledged the long legacy of harmful social work interventions in Māori communities:</w:t>
      </w:r>
    </w:p>
    <w:p w14:paraId="48073059" w14:textId="248A4168" w:rsidR="00585416" w:rsidRPr="0076707D" w:rsidRDefault="14D71E2F" w:rsidP="0012299B">
      <w:pPr>
        <w:pStyle w:val="ListParagraph"/>
        <w:ind w:left="1701" w:right="1274" w:firstLine="0"/>
      </w:pPr>
      <w:r w:rsidRPr="00992BFB">
        <w:t xml:space="preserve">“I think back to my beginning days as a young social worker in early 1950 when the term ‘body-snatcher’ was quite prevalent. It was quite common for youngsters and particular Māori children to be at risk in the sense that the system all too readily removed Māori children from their homes and communities and put them here, there, and everywhere but more often than not, into a Pākehā foster home and many </w:t>
      </w:r>
      <w:r w:rsidRPr="00992BFB">
        <w:lastRenderedPageBreak/>
        <w:t>ways and on many occasions, alienated those children from their parents and families and their families from them and in looking back all I can say is, what a heinous thing we did in those years and that’s not so very long ago and some of those children’s children</w:t>
      </w:r>
      <w:r w:rsidR="5A6DAA33">
        <w:t xml:space="preserve"> are now repeating the process.</w:t>
      </w:r>
      <w:r w:rsidRPr="00992BFB">
        <w:t>”</w:t>
      </w:r>
      <w:r w:rsidR="00585416" w:rsidRPr="00992BFB">
        <w:rPr>
          <w:vertAlign w:val="superscript"/>
        </w:rPr>
        <w:footnoteReference w:id="78"/>
      </w:r>
    </w:p>
    <w:p w14:paraId="08158C09" w14:textId="467361CE" w:rsidR="00047423" w:rsidRPr="007D189A" w:rsidRDefault="438C72E0" w:rsidP="007D189A">
      <w:pPr>
        <w:pStyle w:val="ListParagraph"/>
        <w:numPr>
          <w:ilvl w:val="0"/>
          <w:numId w:val="53"/>
        </w:numPr>
        <w:ind w:left="851" w:hanging="851"/>
        <w:rPr>
          <w:szCs w:val="22"/>
          <w:vertAlign w:val="superscript"/>
        </w:rPr>
      </w:pPr>
      <w:r w:rsidRPr="00992BFB">
        <w:t xml:space="preserve">Ultimately, </w:t>
      </w:r>
      <w:r w:rsidR="66541B82">
        <w:t xml:space="preserve">State </w:t>
      </w:r>
      <w:r w:rsidRPr="00992BFB">
        <w:t xml:space="preserve">authorities’ reactions to the behaviours and circumstances of tamariki and rangatahi </w:t>
      </w:r>
      <w:r w:rsidR="17C12ABE">
        <w:t xml:space="preserve">Māori </w:t>
      </w:r>
      <w:r w:rsidRPr="00992BFB">
        <w:t>determined whether they were removed from their home.</w:t>
      </w:r>
      <w:r w:rsidDel="5D216250">
        <w:t xml:space="preserve"> </w:t>
      </w:r>
      <w:r w:rsidR="12C4C50A" w:rsidRPr="00992BFB">
        <w:t>At times, it appears that</w:t>
      </w:r>
      <w:r w:rsidR="1A367E87" w:rsidRPr="00992BFB">
        <w:t xml:space="preserve"> the authorities’ responses were influenced by discriminatory or racist attitudes.</w:t>
      </w:r>
      <w:r w:rsidR="00585416" w:rsidRPr="00992BFB">
        <w:rPr>
          <w:rStyle w:val="FootnoteReference"/>
          <w:rFonts w:ascii="Arial" w:hAnsi="Arial"/>
          <w:sz w:val="22"/>
          <w:szCs w:val="22"/>
        </w:rPr>
        <w:footnoteReference w:id="79"/>
      </w:r>
      <w:r w:rsidR="1A367E87" w:rsidRPr="00992BFB">
        <w:t xml:space="preserve"> Research </w:t>
      </w:r>
      <w:r w:rsidR="2B2843E0">
        <w:t>shows</w:t>
      </w:r>
      <w:r w:rsidR="1A367E87" w:rsidRPr="00992BFB">
        <w:t xml:space="preserve"> that rangatahi Māori were over-represented in </w:t>
      </w:r>
      <w:r w:rsidR="5B707D17">
        <w:t xml:space="preserve">social welfare </w:t>
      </w:r>
      <w:r w:rsidR="5DC6DB8A">
        <w:t>care settings</w:t>
      </w:r>
      <w:r w:rsidR="1A367E87" w:rsidRPr="00992BFB">
        <w:t xml:space="preserve">, recording that </w:t>
      </w:r>
      <w:r w:rsidR="6E137C95">
        <w:t>tamariki and</w:t>
      </w:r>
      <w:r w:rsidR="1A367E87">
        <w:t xml:space="preserve"> </w:t>
      </w:r>
      <w:r w:rsidR="1A367E87" w:rsidRPr="00992BFB">
        <w:t xml:space="preserve">rangatahi Māori were </w:t>
      </w:r>
      <w:r w:rsidR="2B2843E0">
        <w:t>“</w:t>
      </w:r>
      <w:r w:rsidR="1A367E87" w:rsidRPr="00992BFB">
        <w:t xml:space="preserve">more likely to be brought to the attention of the </w:t>
      </w:r>
      <w:r w:rsidR="52E2A8BA">
        <w:t>S</w:t>
      </w:r>
      <w:r w:rsidR="1A367E87" w:rsidRPr="00992BFB">
        <w:t>tate, more likely to be criminalised, more likely to be taken into State</w:t>
      </w:r>
      <w:r w:rsidR="17C12ABE">
        <w:t xml:space="preserve"> </w:t>
      </w:r>
      <w:r w:rsidR="2CC62F80">
        <w:t>c</w:t>
      </w:r>
      <w:r w:rsidR="1A367E87" w:rsidRPr="00992BFB">
        <w:t>are for less apparent risk, more likely to be placed in harsher environments, and less likely to receive intensive support while in care than Pākehā children”.</w:t>
      </w:r>
      <w:r w:rsidR="00585416" w:rsidRPr="00992BFB">
        <w:rPr>
          <w:rStyle w:val="FootnoteReference"/>
          <w:rFonts w:ascii="Arial" w:hAnsi="Arial"/>
          <w:sz w:val="22"/>
          <w:szCs w:val="22"/>
        </w:rPr>
        <w:footnoteReference w:id="80"/>
      </w:r>
    </w:p>
    <w:p w14:paraId="54E16CF6" w14:textId="710398B5" w:rsidR="00034343" w:rsidRPr="0076707D" w:rsidRDefault="00FC65A0" w:rsidP="00995BC0">
      <w:pPr>
        <w:pStyle w:val="Heading4"/>
      </w:pPr>
      <w:r w:rsidRPr="0061296B">
        <w:t>Ko te Māori e tinga ana kia tū i mua i ngā kōti</w:t>
      </w:r>
      <w:r w:rsidR="00DB34BD" w:rsidRPr="007A6399">
        <w:t xml:space="preserve"> | </w:t>
      </w:r>
      <w:r w:rsidR="007A607C">
        <w:t xml:space="preserve">Māori more likely to appear before the courts </w:t>
      </w:r>
    </w:p>
    <w:p w14:paraId="43C9A05C" w14:textId="4E93A5E4" w:rsidR="00034343" w:rsidRPr="00A05313" w:rsidRDefault="13612956" w:rsidP="00753411">
      <w:pPr>
        <w:pStyle w:val="ListParagraph"/>
        <w:numPr>
          <w:ilvl w:val="0"/>
          <w:numId w:val="53"/>
        </w:numPr>
        <w:ind w:left="851" w:hanging="851"/>
        <w:rPr>
          <w:rStyle w:val="FootnoteReference"/>
          <w:rFonts w:ascii="Arial" w:hAnsi="Arial"/>
          <w:sz w:val="22"/>
          <w:szCs w:val="22"/>
        </w:rPr>
      </w:pPr>
      <w:r w:rsidRPr="00992BFB">
        <w:t xml:space="preserve">Between 1950 and 1974, the number of children and young people appearing in the </w:t>
      </w:r>
      <w:r w:rsidR="7381302F" w:rsidRPr="00992BFB">
        <w:t>c</w:t>
      </w:r>
      <w:r w:rsidRPr="00992BFB">
        <w:t xml:space="preserve">hildren’s </w:t>
      </w:r>
      <w:r w:rsidR="3FE747EA" w:rsidRPr="00992BFB">
        <w:t>c</w:t>
      </w:r>
      <w:r w:rsidRPr="00992BFB">
        <w:t>ourts increased from less than 2,000 to more than 13,000</w:t>
      </w:r>
      <w:r w:rsidR="0BED1A34">
        <w:t xml:space="preserve"> per annum</w:t>
      </w:r>
      <w:r w:rsidRPr="00992BFB">
        <w:t>.</w:t>
      </w:r>
      <w:r w:rsidR="00034343" w:rsidRPr="00992BFB">
        <w:rPr>
          <w:rStyle w:val="FootnoteReference"/>
          <w:rFonts w:ascii="Arial" w:hAnsi="Arial"/>
          <w:sz w:val="22"/>
          <w:szCs w:val="22"/>
        </w:rPr>
        <w:footnoteReference w:id="81"/>
      </w:r>
      <w:r w:rsidRPr="00992BFB">
        <w:t xml:space="preserve"> </w:t>
      </w:r>
      <w:r w:rsidR="571A2F06">
        <w:t>Rangatahi</w:t>
      </w:r>
      <w:r w:rsidR="0FAED36E">
        <w:t xml:space="preserve"> Māori</w:t>
      </w:r>
      <w:r w:rsidR="290E4B4A" w:rsidRPr="00992BFB">
        <w:t xml:space="preserve"> were </w:t>
      </w:r>
      <w:r w:rsidR="6453F478" w:rsidRPr="00992BFB">
        <w:t>appearing in court in large numbers and were more likely to appear</w:t>
      </w:r>
      <w:r w:rsidR="290E4B4A" w:rsidRPr="00992BFB">
        <w:t xml:space="preserve"> than non-Māori </w:t>
      </w:r>
      <w:r w:rsidR="1D88A49E">
        <w:t>young people</w:t>
      </w:r>
      <w:r w:rsidR="290E4B4A" w:rsidRPr="00992BFB">
        <w:t>, regardless of gender.</w:t>
      </w:r>
      <w:r w:rsidR="005D072F" w:rsidRPr="006068F5">
        <w:rPr>
          <w:rStyle w:val="FootnoteReference"/>
          <w:rFonts w:ascii="Arial" w:hAnsi="Arial"/>
          <w:sz w:val="22"/>
          <w:szCs w:val="22"/>
        </w:rPr>
        <w:footnoteReference w:id="82"/>
      </w:r>
      <w:r w:rsidRPr="003E0576">
        <w:rPr>
          <w:sz w:val="20"/>
        </w:rPr>
        <w:t xml:space="preserve"> </w:t>
      </w:r>
      <w:r w:rsidR="3B041EDE" w:rsidRPr="00992BFB">
        <w:t xml:space="preserve">The </w:t>
      </w:r>
      <w:r w:rsidR="7DE9A117" w:rsidRPr="00992BFB">
        <w:t xml:space="preserve">1982 </w:t>
      </w:r>
      <w:r w:rsidR="3B041EDE" w:rsidRPr="00992BFB">
        <w:t>Joint Committee on Young Offenders found that</w:t>
      </w:r>
      <w:r w:rsidR="45CFD542" w:rsidRPr="00992BFB">
        <w:t xml:space="preserve"> </w:t>
      </w:r>
      <w:r w:rsidR="7DE9A117" w:rsidRPr="00992BFB">
        <w:t>35</w:t>
      </w:r>
      <w:r w:rsidR="0FAED36E">
        <w:t xml:space="preserve"> percent</w:t>
      </w:r>
      <w:r w:rsidR="02B814EE" w:rsidRPr="00992BFB">
        <w:t xml:space="preserve"> </w:t>
      </w:r>
      <w:r w:rsidR="7DE9A117" w:rsidRPr="00992BFB">
        <w:t>of Mā</w:t>
      </w:r>
      <w:r w:rsidR="3B041EDE" w:rsidRPr="00992BFB">
        <w:t>ori</w:t>
      </w:r>
      <w:r w:rsidR="7DE9A117" w:rsidRPr="00992BFB">
        <w:t xml:space="preserve"> boys</w:t>
      </w:r>
      <w:r w:rsidR="3B041EDE" w:rsidRPr="00992BFB">
        <w:t xml:space="preserve"> born in 1957 had </w:t>
      </w:r>
      <w:r w:rsidR="7DE9A117" w:rsidRPr="00992BFB">
        <w:t>appeared</w:t>
      </w:r>
      <w:r w:rsidR="3B041EDE" w:rsidRPr="00992BFB">
        <w:t xml:space="preserve"> before the Children's Court by the age of </w:t>
      </w:r>
      <w:r w:rsidR="0FAED36E">
        <w:t>17 years old</w:t>
      </w:r>
      <w:r w:rsidR="3B041EDE" w:rsidRPr="00992BFB">
        <w:t>,</w:t>
      </w:r>
      <w:r w:rsidR="7DE9A117" w:rsidRPr="00992BFB">
        <w:t xml:space="preserve"> compared to 11 </w:t>
      </w:r>
      <w:r w:rsidR="02B814EE" w:rsidRPr="00992BFB">
        <w:t>percent</w:t>
      </w:r>
      <w:r w:rsidR="35AA7C1F" w:rsidRPr="00992BFB">
        <w:t xml:space="preserve"> </w:t>
      </w:r>
      <w:r w:rsidR="7DE9A117" w:rsidRPr="00992BFB">
        <w:t>of non-Māori boys</w:t>
      </w:r>
      <w:r w:rsidRPr="00992BFB">
        <w:t>.</w:t>
      </w:r>
      <w:r w:rsidR="005D072F" w:rsidRPr="006068F5">
        <w:rPr>
          <w:rStyle w:val="FootnoteReference"/>
          <w:rFonts w:ascii="Arial" w:hAnsi="Arial"/>
          <w:sz w:val="22"/>
          <w:szCs w:val="22"/>
        </w:rPr>
        <w:footnoteReference w:id="83"/>
      </w:r>
      <w:r w:rsidRPr="003E0576">
        <w:rPr>
          <w:szCs w:val="22"/>
        </w:rPr>
        <w:t xml:space="preserve"> </w:t>
      </w:r>
      <w:r w:rsidRPr="00992BFB">
        <w:t xml:space="preserve">By the early 1990s, Māori made up an estimated </w:t>
      </w:r>
      <w:r w:rsidR="0FAED36E">
        <w:t>half</w:t>
      </w:r>
      <w:r w:rsidRPr="00992BFB">
        <w:t xml:space="preserve"> of all </w:t>
      </w:r>
      <w:r w:rsidR="25C85316">
        <w:t>young p</w:t>
      </w:r>
      <w:r w:rsidR="3704F0FB">
        <w:t>eople</w:t>
      </w:r>
      <w:r w:rsidRPr="00992BFB">
        <w:t xml:space="preserve"> involved in the youth justice system.</w:t>
      </w:r>
      <w:r w:rsidR="00034343" w:rsidRPr="00992BFB">
        <w:rPr>
          <w:rStyle w:val="FootnoteReference"/>
          <w:rFonts w:ascii="Arial" w:hAnsi="Arial"/>
          <w:sz w:val="22"/>
          <w:szCs w:val="22"/>
        </w:rPr>
        <w:footnoteReference w:id="84"/>
      </w:r>
      <w:r w:rsidR="5F3E9870" w:rsidRPr="5E37EB1A">
        <w:rPr>
          <w:rStyle w:val="FootnoteReference"/>
          <w:rFonts w:ascii="Arial" w:hAnsi="Arial"/>
          <w:sz w:val="22"/>
          <w:szCs w:val="22"/>
        </w:rPr>
        <w:t xml:space="preserve"> </w:t>
      </w:r>
      <w:r w:rsidR="5F3E9870" w:rsidRPr="0ADA4BEB">
        <w:rPr>
          <w:rStyle w:val="FootnoteReference"/>
          <w:rFonts w:ascii="Arial" w:hAnsi="Arial"/>
          <w:sz w:val="22"/>
          <w:szCs w:val="22"/>
        </w:rPr>
        <w:t xml:space="preserve"> </w:t>
      </w:r>
    </w:p>
    <w:p w14:paraId="785550CA" w14:textId="45A807C9" w:rsidR="00034343" w:rsidRPr="0061296B" w:rsidRDefault="5F3E9870" w:rsidP="0061296B">
      <w:pPr>
        <w:pStyle w:val="ListParagraph"/>
        <w:numPr>
          <w:ilvl w:val="0"/>
          <w:numId w:val="53"/>
        </w:numPr>
        <w:ind w:hanging="720"/>
      </w:pPr>
      <w:r>
        <w:t xml:space="preserve">The Inquiry heard from many </w:t>
      </w:r>
      <w:r w:rsidR="17B25A1C">
        <w:t xml:space="preserve">Māori </w:t>
      </w:r>
      <w:r>
        <w:t xml:space="preserve">survivors who went through the youth justice system, that they </w:t>
      </w:r>
      <w:r w:rsidR="6F397091">
        <w:t xml:space="preserve">had </w:t>
      </w:r>
      <w:r>
        <w:t xml:space="preserve">suffered from undiagnosed learning disabilities, including </w:t>
      </w:r>
      <w:r w:rsidR="7A8B40A4">
        <w:t xml:space="preserve">neurodivergence. </w:t>
      </w:r>
    </w:p>
    <w:p w14:paraId="7C0941CD" w14:textId="42A10AA4" w:rsidR="00034343" w:rsidRPr="0076707D" w:rsidRDefault="36FEC923" w:rsidP="00925A61">
      <w:pPr>
        <w:pStyle w:val="ListParagraph"/>
        <w:numPr>
          <w:ilvl w:val="0"/>
          <w:numId w:val="53"/>
        </w:numPr>
        <w:ind w:left="851" w:hanging="851"/>
        <w:rPr>
          <w:rFonts w:eastAsia="Calibri" w:cs="Times New Roman"/>
        </w:rPr>
      </w:pPr>
      <w:r>
        <w:lastRenderedPageBreak/>
        <w:t xml:space="preserve">Once convicted, tamariki and rangatahi Māori were disproportionately sentenced to more punitive </w:t>
      </w:r>
      <w:r w:rsidR="0050E696">
        <w:t xml:space="preserve">social welfare care </w:t>
      </w:r>
      <w:r>
        <w:t>settings, such as borstal</w:t>
      </w:r>
      <w:r w:rsidR="3C858F83">
        <w:t>s</w:t>
      </w:r>
      <w:r>
        <w:t>, compared to non-Māori</w:t>
      </w:r>
      <w:r w:rsidR="5FB8387E">
        <w:t>. Dr Oliver Sutherland stated:</w:t>
      </w:r>
    </w:p>
    <w:p w14:paraId="0A2E4F62" w14:textId="27216951" w:rsidR="00034343" w:rsidRPr="0076707D" w:rsidRDefault="24AAD09D" w:rsidP="007A6399">
      <w:pPr>
        <w:pStyle w:val="Quotes"/>
        <w:spacing w:line="276" w:lineRule="auto"/>
        <w:ind w:left="1701" w:right="1274"/>
      </w:pPr>
      <w:r w:rsidRPr="00992BFB">
        <w:t>“</w:t>
      </w:r>
      <w:r w:rsidR="1256A7AE">
        <w:t>It is very clear that Māori children received</w:t>
      </w:r>
      <w:r w:rsidRPr="00992BFB">
        <w:t xml:space="preserve"> heavier sentences than non-Māori children. Any Māori child before the court was more than twice as likely to be sent to a penal institution (detention centre, borstal or prison) as a non-Māori child, while the latter was more likely to be fined or simply admonished and discharged.”</w:t>
      </w:r>
      <w:r w:rsidR="00034343" w:rsidRPr="006068F5">
        <w:rPr>
          <w:rStyle w:val="FootnoteReference"/>
          <w:rFonts w:ascii="Arial" w:hAnsi="Arial" w:cs="Arial"/>
          <w:sz w:val="22"/>
          <w:szCs w:val="22"/>
        </w:rPr>
        <w:footnoteReference w:id="85"/>
      </w:r>
    </w:p>
    <w:p w14:paraId="2671A3AE" w14:textId="7AD2E6D6" w:rsidR="006D5E3B" w:rsidRDefault="1F66CF2B" w:rsidP="00925A61">
      <w:pPr>
        <w:pStyle w:val="ListParagraph"/>
        <w:numPr>
          <w:ilvl w:val="0"/>
          <w:numId w:val="53"/>
        </w:numPr>
        <w:ind w:left="851" w:hanging="851"/>
      </w:pPr>
      <w:r>
        <w:t xml:space="preserve">NZ </w:t>
      </w:r>
      <w:r w:rsidR="36FEC923">
        <w:t xml:space="preserve">Police Commissioner Andrew Coster </w:t>
      </w:r>
      <w:r w:rsidR="0443A846">
        <w:t>accepted</w:t>
      </w:r>
      <w:r w:rsidR="36FEC923">
        <w:t xml:space="preserve"> at the</w:t>
      </w:r>
      <w:r w:rsidR="571A2F06">
        <w:t xml:space="preserve"> Inquiry’s</w:t>
      </w:r>
      <w:r w:rsidR="36FEC923">
        <w:t xml:space="preserve"> State Institutional Response </w:t>
      </w:r>
      <w:r w:rsidR="26D579FD">
        <w:t>H</w:t>
      </w:r>
      <w:r w:rsidR="36FEC923">
        <w:t>earing</w:t>
      </w:r>
      <w:r w:rsidR="040FDAD6">
        <w:t>:</w:t>
      </w:r>
    </w:p>
    <w:p w14:paraId="41F388F2" w14:textId="3EA6425C" w:rsidR="006D5E3B" w:rsidRPr="006068F5" w:rsidRDefault="2EFFD2A9" w:rsidP="007A6399">
      <w:pPr>
        <w:ind w:left="1701" w:right="1274"/>
        <w:rPr>
          <w:rStyle w:val="FootnoteReference"/>
          <w:rFonts w:ascii="Arial" w:hAnsi="Arial" w:cs="Arial"/>
          <w:sz w:val="22"/>
          <w:szCs w:val="22"/>
          <w:vertAlign w:val="baseline"/>
        </w:rPr>
      </w:pPr>
      <w:r>
        <w:t>“T</w:t>
      </w:r>
      <w:r w:rsidR="24AAD09D" w:rsidRPr="00A110A3">
        <w:t>here are a disproportionate number of Māori boys who went to court and sadly that continues to be the circumstance in the criminal justice system today.”</w:t>
      </w:r>
      <w:r w:rsidR="00034343" w:rsidRPr="006068F5">
        <w:rPr>
          <w:rStyle w:val="FootnoteReference"/>
          <w:rFonts w:ascii="Arial" w:hAnsi="Arial" w:cs="Arial"/>
          <w:sz w:val="22"/>
          <w:szCs w:val="22"/>
        </w:rPr>
        <w:footnoteReference w:id="86"/>
      </w:r>
      <w:r w:rsidRPr="006068F5" w:rsidDel="2F60BD24">
        <w:rPr>
          <w:rStyle w:val="FootnoteReference"/>
          <w:rFonts w:ascii="Arial" w:hAnsi="Arial" w:cs="Arial"/>
          <w:sz w:val="22"/>
          <w:szCs w:val="22"/>
        </w:rPr>
        <w:t xml:space="preserve">  </w:t>
      </w:r>
    </w:p>
    <w:p w14:paraId="5891E87D" w14:textId="114FFFEF" w:rsidR="009E7737" w:rsidRPr="0076707D" w:rsidRDefault="42768032" w:rsidP="00925A61">
      <w:pPr>
        <w:pStyle w:val="ListParagraph"/>
        <w:numPr>
          <w:ilvl w:val="0"/>
          <w:numId w:val="53"/>
        </w:numPr>
        <w:ind w:left="851" w:hanging="851"/>
      </w:pPr>
      <w:r w:rsidRPr="00992BFB">
        <w:t>Mr</w:t>
      </w:r>
      <w:r>
        <w:t xml:space="preserve"> Coster also stated that a focus of policing </w:t>
      </w:r>
      <w:r w:rsidR="237A8903">
        <w:t>“</w:t>
      </w:r>
      <w:r>
        <w:t>is ab</w:t>
      </w:r>
      <w:r w:rsidR="23C6B1DF">
        <w:t xml:space="preserve">out trying to dig </w:t>
      </w:r>
      <w:r w:rsidR="5046EB09">
        <w:t>into</w:t>
      </w:r>
      <w:r w:rsidR="23C6B1DF">
        <w:t xml:space="preserve"> what is the reason for the </w:t>
      </w:r>
      <w:r w:rsidR="2CB1411D">
        <w:t>disproportionate</w:t>
      </w:r>
      <w:r w:rsidR="23C6B1DF">
        <w:t xml:space="preserve"> representation and what role </w:t>
      </w:r>
      <w:r w:rsidR="40B40615">
        <w:t>NZ P</w:t>
      </w:r>
      <w:r w:rsidR="2663E5EB">
        <w:t xml:space="preserve">olice </w:t>
      </w:r>
      <w:r w:rsidR="23C6B1DF">
        <w:t>might have”.</w:t>
      </w:r>
      <w:r w:rsidR="009E7737" w:rsidRPr="5CB796E0">
        <w:rPr>
          <w:vertAlign w:val="superscript"/>
        </w:rPr>
        <w:footnoteReference w:id="87"/>
      </w:r>
    </w:p>
    <w:p w14:paraId="51F78379" w14:textId="49CDA6C2" w:rsidR="009E7737" w:rsidRPr="0076707D" w:rsidRDefault="643C34E0" w:rsidP="00925A61">
      <w:pPr>
        <w:pStyle w:val="ListParagraph"/>
        <w:numPr>
          <w:ilvl w:val="0"/>
          <w:numId w:val="53"/>
        </w:numPr>
        <w:ind w:left="851" w:hanging="851"/>
        <w:rPr>
          <w:rFonts w:eastAsia="Calibri" w:cs="Times New Roman"/>
          <w:vertAlign w:val="superscript"/>
        </w:rPr>
      </w:pPr>
      <w:r>
        <w:t>Māori voices from</w:t>
      </w:r>
      <w:r w:rsidR="41284EEA" w:rsidRPr="00992BFB">
        <w:t xml:space="preserve"> P</w:t>
      </w:r>
      <w:r w:rsidR="000A5189">
        <w:t>ū</w:t>
      </w:r>
      <w:r w:rsidR="41284EEA" w:rsidRPr="00992BFB">
        <w:t>ao-te-</w:t>
      </w:r>
      <w:r w:rsidR="000A5189">
        <w:t>Ā</w:t>
      </w:r>
      <w:r w:rsidR="41284EEA" w:rsidRPr="00992BFB">
        <w:t>ta-t</w:t>
      </w:r>
      <w:r w:rsidR="000A5189">
        <w:t>ū</w:t>
      </w:r>
      <w:r w:rsidR="41284EEA" w:rsidRPr="00992BFB">
        <w:t xml:space="preserve"> described how some of the youth justice cases that saw tamariki and rangatahi Māori entering the </w:t>
      </w:r>
      <w:r w:rsidR="120BADA4">
        <w:t>social welfare</w:t>
      </w:r>
      <w:r w:rsidR="78A5A04E">
        <w:t xml:space="preserve"> </w:t>
      </w:r>
      <w:r w:rsidR="41284EEA" w:rsidRPr="00992BFB">
        <w:t>system through the courts were for extremely low-level, even trivial offending.</w:t>
      </w:r>
      <w:r w:rsidR="005D6A19" w:rsidRPr="006068F5">
        <w:rPr>
          <w:rStyle w:val="FootnoteReference"/>
          <w:rFonts w:ascii="Arial" w:hAnsi="Arial"/>
          <w:sz w:val="22"/>
          <w:szCs w:val="22"/>
        </w:rPr>
        <w:footnoteReference w:id="88"/>
      </w:r>
      <w:r w:rsidR="41284EEA" w:rsidRPr="00992BFB">
        <w:t xml:space="preserve"> A foster carer in Kaitaia, reported experiences of </w:t>
      </w:r>
      <w:r w:rsidR="2006065F">
        <w:t>tamariki and rangatahi Māori</w:t>
      </w:r>
      <w:r w:rsidR="41284EEA" w:rsidRPr="00992BFB">
        <w:t xml:space="preserve"> being taken to court after being accused of offences as minor as shoplifting a bar of soap. Another child</w:t>
      </w:r>
      <w:r w:rsidR="13CBEDF7" w:rsidRPr="00992BFB">
        <w:t xml:space="preserve"> she fostered was sent to a boy</w:t>
      </w:r>
      <w:r w:rsidR="41284EEA" w:rsidRPr="00992BFB">
        <w:t>s</w:t>
      </w:r>
      <w:r w:rsidR="13CBEDF7" w:rsidRPr="00992BFB">
        <w:t>’</w:t>
      </w:r>
      <w:r w:rsidR="41284EEA" w:rsidRPr="00992BFB">
        <w:t xml:space="preserve"> home after stealing 75 cents in a changing room (a little over </w:t>
      </w:r>
      <w:r w:rsidR="08885402">
        <w:t>two dollars</w:t>
      </w:r>
      <w:r w:rsidR="41284EEA" w:rsidRPr="00992BFB">
        <w:t xml:space="preserve"> in modern currency).</w:t>
      </w:r>
      <w:r w:rsidR="009E7737" w:rsidRPr="00992BFB">
        <w:rPr>
          <w:rStyle w:val="FootnoteReference"/>
          <w:rFonts w:ascii="Arial" w:hAnsi="Arial"/>
          <w:sz w:val="22"/>
          <w:szCs w:val="22"/>
        </w:rPr>
        <w:footnoteReference w:id="89"/>
      </w:r>
      <w:r w:rsidR="41284EEA" w:rsidRPr="00992BFB">
        <w:t xml:space="preserve"> </w:t>
      </w:r>
      <w:r w:rsidR="686A7A6A" w:rsidRPr="00992BFB">
        <w:t>A</w:t>
      </w:r>
      <w:r w:rsidR="41284EEA" w:rsidRPr="00992BFB">
        <w:t xml:space="preserve"> court aid attendant similarly told the </w:t>
      </w:r>
      <w:r w:rsidR="51F1557B">
        <w:t xml:space="preserve">Māori Perspective Advisory Committee in 1985 </w:t>
      </w:r>
      <w:r w:rsidR="41284EEA" w:rsidRPr="00992BFB">
        <w:t xml:space="preserve">that in some cases tamariki </w:t>
      </w:r>
      <w:r w:rsidR="100CB01C">
        <w:t xml:space="preserve">and rangatahi Māori </w:t>
      </w:r>
      <w:r w:rsidR="41284EEA" w:rsidRPr="00992BFB">
        <w:t xml:space="preserve">were brought to court for </w:t>
      </w:r>
      <w:r w:rsidR="757DC7C0">
        <w:t>‘</w:t>
      </w:r>
      <w:r w:rsidR="41284EEA" w:rsidRPr="00992BFB">
        <w:t>ridiculous</w:t>
      </w:r>
      <w:r w:rsidR="757DC7C0">
        <w:t>’</w:t>
      </w:r>
      <w:r w:rsidR="41284EEA" w:rsidRPr="00992BFB">
        <w:t xml:space="preserve"> matters that “could be easily sorted out of court”.</w:t>
      </w:r>
      <w:r w:rsidR="009E7737" w:rsidRPr="00992BFB">
        <w:rPr>
          <w:rStyle w:val="FootnoteReference"/>
          <w:rFonts w:ascii="Arial" w:hAnsi="Arial"/>
          <w:sz w:val="22"/>
          <w:szCs w:val="22"/>
        </w:rPr>
        <w:footnoteReference w:id="90"/>
      </w:r>
      <w:r w:rsidR="41284EEA" w:rsidRPr="0076707D">
        <w:rPr>
          <w:rStyle w:val="FootnoteReference"/>
          <w:rFonts w:ascii="Arial" w:hAnsi="Arial"/>
          <w:sz w:val="22"/>
          <w:szCs w:val="22"/>
        </w:rPr>
        <w:t xml:space="preserve"> </w:t>
      </w:r>
    </w:p>
    <w:p w14:paraId="28DAE48E" w14:textId="7579A3D3" w:rsidR="00585416" w:rsidRPr="0076707D" w:rsidRDefault="2CCD3556" w:rsidP="000132B2">
      <w:pPr>
        <w:pStyle w:val="Heading3"/>
      </w:pPr>
      <w:bookmarkStart w:id="61" w:name="_Toc168926804"/>
      <w:r>
        <w:t xml:space="preserve">I āta whāia te hunga Pasifika </w:t>
      </w:r>
      <w:r w:rsidR="00173381">
        <w:t xml:space="preserve">| </w:t>
      </w:r>
      <w:r w:rsidR="38F0FCF9">
        <w:t xml:space="preserve">Pacific </w:t>
      </w:r>
      <w:r w:rsidR="57A3AA68">
        <w:t>people</w:t>
      </w:r>
      <w:r w:rsidR="2CC278A2">
        <w:t xml:space="preserve"> were targeted</w:t>
      </w:r>
      <w:bookmarkEnd w:id="61"/>
    </w:p>
    <w:p w14:paraId="034C2029" w14:textId="149A6C99" w:rsidR="007970E9" w:rsidRPr="00865900" w:rsidRDefault="35A82A01" w:rsidP="00925A61">
      <w:pPr>
        <w:pStyle w:val="ListParagraph"/>
        <w:numPr>
          <w:ilvl w:val="0"/>
          <w:numId w:val="53"/>
        </w:numPr>
        <w:ind w:left="851" w:hanging="851"/>
        <w:rPr>
          <w:rFonts w:eastAsia="Calibri"/>
          <w:vertAlign w:val="superscript"/>
        </w:rPr>
      </w:pPr>
      <w:bookmarkStart w:id="62" w:name="_Hlk120873542"/>
      <w:r>
        <w:t>Expert</w:t>
      </w:r>
      <w:r w:rsidRPr="4C8B0313">
        <w:rPr>
          <w:rFonts w:eastAsia="Calibri"/>
        </w:rPr>
        <w:t xml:space="preserve"> witness, </w:t>
      </w:r>
      <w:r w:rsidR="26C1EA8F" w:rsidRPr="4C8B0313">
        <w:rPr>
          <w:rFonts w:eastAsia="Calibri"/>
        </w:rPr>
        <w:t>c</w:t>
      </w:r>
      <w:r w:rsidRPr="4C8B0313">
        <w:rPr>
          <w:rFonts w:eastAsia="Calibri"/>
        </w:rPr>
        <w:t xml:space="preserve">linical </w:t>
      </w:r>
      <w:r w:rsidR="26C1EA8F" w:rsidRPr="4C8B0313">
        <w:rPr>
          <w:rFonts w:eastAsia="Calibri"/>
        </w:rPr>
        <w:t>p</w:t>
      </w:r>
      <w:r w:rsidRPr="4C8B0313">
        <w:rPr>
          <w:rFonts w:eastAsia="Calibri"/>
        </w:rPr>
        <w:t>sychologist and Associate Professor Folas</w:t>
      </w:r>
      <w:r w:rsidR="0ED4E425" w:rsidRPr="4C8B0313">
        <w:rPr>
          <w:rFonts w:eastAsia="Calibri"/>
        </w:rPr>
        <w:t>ā</w:t>
      </w:r>
      <w:r w:rsidRPr="4C8B0313">
        <w:rPr>
          <w:rFonts w:eastAsia="Calibri"/>
        </w:rPr>
        <w:t xml:space="preserve">itu Dr Apaula Julia </w:t>
      </w:r>
      <w:r w:rsidRPr="4C8B0313" w:rsidDel="00AF7B31">
        <w:rPr>
          <w:rFonts w:eastAsia="Calibri"/>
        </w:rPr>
        <w:t>l</w:t>
      </w:r>
      <w:r w:rsidRPr="4C8B0313">
        <w:rPr>
          <w:rFonts w:eastAsia="Calibri"/>
        </w:rPr>
        <w:t>oane has extensive experience working</w:t>
      </w:r>
      <w:r w:rsidR="3B304E9E" w:rsidRPr="4C8B0313">
        <w:rPr>
          <w:rFonts w:eastAsia="Calibri"/>
        </w:rPr>
        <w:t xml:space="preserve"> with </w:t>
      </w:r>
      <w:r w:rsidR="3D8CBEEE" w:rsidRPr="4C8B0313">
        <w:rPr>
          <w:rFonts w:eastAsia="Calibri"/>
        </w:rPr>
        <w:t>Pacific fanau (</w:t>
      </w:r>
      <w:r w:rsidR="3B304E9E" w:rsidRPr="4C8B0313">
        <w:rPr>
          <w:rFonts w:eastAsia="Calibri"/>
        </w:rPr>
        <w:t>children</w:t>
      </w:r>
      <w:r w:rsidR="18D5E8B1" w:rsidRPr="4C8B0313">
        <w:rPr>
          <w:rFonts w:eastAsia="Calibri"/>
        </w:rPr>
        <w:t>)</w:t>
      </w:r>
      <w:r w:rsidR="3B304E9E" w:rsidRPr="4C8B0313">
        <w:rPr>
          <w:rFonts w:eastAsia="Calibri"/>
        </w:rPr>
        <w:t xml:space="preserve"> and </w:t>
      </w:r>
      <w:r w:rsidR="3C82670C" w:rsidRPr="4C8B0313">
        <w:rPr>
          <w:rFonts w:eastAsia="Calibri"/>
        </w:rPr>
        <w:t>tagata talavou (</w:t>
      </w:r>
      <w:r w:rsidR="3B304E9E" w:rsidRPr="4C8B0313">
        <w:rPr>
          <w:rFonts w:eastAsia="Calibri"/>
        </w:rPr>
        <w:t>young people</w:t>
      </w:r>
      <w:r w:rsidR="3F966154" w:rsidRPr="4C8B0313">
        <w:rPr>
          <w:rFonts w:eastAsia="Calibri"/>
        </w:rPr>
        <w:t>)</w:t>
      </w:r>
      <w:r w:rsidR="3B304E9E" w:rsidRPr="4C8B0313">
        <w:rPr>
          <w:rFonts w:eastAsia="Calibri"/>
        </w:rPr>
        <w:t xml:space="preserve"> </w:t>
      </w:r>
      <w:r w:rsidR="4F678AB0" w:rsidRPr="4C8B0313">
        <w:rPr>
          <w:rFonts w:eastAsia="Calibri"/>
        </w:rPr>
        <w:t xml:space="preserve">and tamariki and rangatahi Māori </w:t>
      </w:r>
      <w:r w:rsidR="3B304E9E" w:rsidRPr="4C8B0313">
        <w:rPr>
          <w:rFonts w:eastAsia="Calibri"/>
        </w:rPr>
        <w:t xml:space="preserve">in social welfare care </w:t>
      </w:r>
      <w:r w:rsidR="527444D2" w:rsidRPr="4C8B0313">
        <w:rPr>
          <w:rFonts w:eastAsia="Calibri"/>
        </w:rPr>
        <w:t xml:space="preserve">settings </w:t>
      </w:r>
      <w:r w:rsidRPr="4C8B0313">
        <w:rPr>
          <w:rFonts w:eastAsia="Calibri"/>
        </w:rPr>
        <w:t>and spoke at the</w:t>
      </w:r>
      <w:r w:rsidR="37B35FDB" w:rsidRPr="4C8B0313">
        <w:rPr>
          <w:rFonts w:eastAsia="Calibri"/>
        </w:rPr>
        <w:t xml:space="preserve"> Inquiry’s</w:t>
      </w:r>
      <w:r w:rsidRPr="4C8B0313">
        <w:rPr>
          <w:rFonts w:eastAsia="Calibri"/>
        </w:rPr>
        <w:t xml:space="preserve"> Tulou</w:t>
      </w:r>
      <w:r w:rsidR="0B6B2B28" w:rsidRPr="4C8B0313">
        <w:rPr>
          <w:rFonts w:eastAsia="Calibri"/>
        </w:rPr>
        <w:t xml:space="preserve">, </w:t>
      </w:r>
      <w:r w:rsidRPr="4C8B0313">
        <w:rPr>
          <w:rFonts w:eastAsia="Calibri"/>
        </w:rPr>
        <w:t xml:space="preserve">Our Pacific Voices: Tatala e Pulonga </w:t>
      </w:r>
      <w:r w:rsidR="0B6B2B28" w:rsidRPr="4C8B0313">
        <w:rPr>
          <w:rFonts w:eastAsia="Calibri"/>
        </w:rPr>
        <w:lastRenderedPageBreak/>
        <w:t>H</w:t>
      </w:r>
      <w:r w:rsidRPr="4C8B0313">
        <w:rPr>
          <w:rFonts w:eastAsia="Calibri"/>
        </w:rPr>
        <w:t xml:space="preserve">earing. </w:t>
      </w:r>
      <w:r w:rsidR="0B6B2B28" w:rsidRPr="4C8B0313">
        <w:rPr>
          <w:rFonts w:eastAsia="Calibri"/>
        </w:rPr>
        <w:t xml:space="preserve">She noted </w:t>
      </w:r>
      <w:r w:rsidRPr="4C8B0313">
        <w:rPr>
          <w:rFonts w:eastAsia="Calibri"/>
        </w:rPr>
        <w:t>racism and negative experiences with migration, among other contributing factors that led to State intervention</w:t>
      </w:r>
      <w:r w:rsidR="0238D14D" w:rsidRPr="4C8B0313">
        <w:rPr>
          <w:rFonts w:eastAsia="Calibri"/>
        </w:rPr>
        <w:t>:</w:t>
      </w:r>
    </w:p>
    <w:p w14:paraId="1A7A6C76" w14:textId="1BCA3028" w:rsidR="007970E9" w:rsidRPr="0076707D" w:rsidRDefault="1364A5CF" w:rsidP="007A6399">
      <w:pPr>
        <w:pStyle w:val="ListParagraph"/>
        <w:ind w:left="1701" w:right="1274" w:firstLine="0"/>
        <w:rPr>
          <w:rFonts w:eastAsia="Calibri"/>
        </w:rPr>
      </w:pPr>
      <w:r w:rsidRPr="00992BFB">
        <w:rPr>
          <w:rFonts w:eastAsia="Calibri"/>
        </w:rPr>
        <w:t xml:space="preserve">“Some survivors spoke about their negative experiences with migration that included racism, poverty, loss of identity and cultural belonging. Many survivors also reported negative experiences in education such as language </w:t>
      </w:r>
      <w:r w:rsidRPr="00992BFB">
        <w:t>barriers, bullying by teachers and feelings of isolation leading to their noncompliant behaviour.”</w:t>
      </w:r>
      <w:r w:rsidR="007970E9" w:rsidRPr="3DC6C78E">
        <w:rPr>
          <w:rFonts w:eastAsia="Calibri"/>
          <w:vertAlign w:val="superscript"/>
        </w:rPr>
        <w:footnoteReference w:id="91"/>
      </w:r>
    </w:p>
    <w:p w14:paraId="36D5BF32" w14:textId="4AD00551" w:rsidR="00276786" w:rsidRDefault="604419A2" w:rsidP="00925A61">
      <w:pPr>
        <w:pStyle w:val="ListParagraph"/>
        <w:numPr>
          <w:ilvl w:val="0"/>
          <w:numId w:val="53"/>
        </w:numPr>
        <w:ind w:left="851" w:hanging="851"/>
      </w:pPr>
      <w:r>
        <w:t>Samoan survivor</w:t>
      </w:r>
      <w:r w:rsidR="459637CB">
        <w:t xml:space="preserve"> Fa’amoana Luafutu </w:t>
      </w:r>
      <w:r w:rsidR="5B12246B">
        <w:t xml:space="preserve">came to Aotearoa New Zealand at 8 years old and within two years was before the Children’s Board and </w:t>
      </w:r>
      <w:r w:rsidR="5E893EE2">
        <w:t>placed into social welfare care</w:t>
      </w:r>
      <w:r w:rsidR="173D6CFF">
        <w:t xml:space="preserve">. Fa’amoana </w:t>
      </w:r>
      <w:r w:rsidR="459637CB">
        <w:t>explained some of the difficulties faced by his family after migrating</w:t>
      </w:r>
      <w:r w:rsidR="2DA2B60E">
        <w:t>:</w:t>
      </w:r>
    </w:p>
    <w:p w14:paraId="659F9ABF" w14:textId="4FDF4116" w:rsidR="007970E9" w:rsidRPr="0076707D" w:rsidRDefault="1364A5CF" w:rsidP="007A6399">
      <w:pPr>
        <w:pStyle w:val="ListParagraph"/>
        <w:ind w:left="1701" w:right="1274" w:firstLine="0"/>
      </w:pPr>
      <w:r w:rsidRPr="0076707D">
        <w:t>“</w:t>
      </w:r>
      <w:r w:rsidR="7E55A34F">
        <w:t>W</w:t>
      </w:r>
      <w:r w:rsidRPr="0076707D">
        <w:t>hen my family first arrived, we needed support to adapt to the New Zealand way of life, not judgement and expectation that we just fit in straight away. My parents</w:t>
      </w:r>
      <w:r w:rsidR="2A684FDD">
        <w:t>’</w:t>
      </w:r>
      <w:r w:rsidRPr="0076707D">
        <w:t xml:space="preserve"> dream of a better life collided with the cultural ignorance of mainstream New Zealand in the 1950s and onward.</w:t>
      </w:r>
      <w:r w:rsidR="68CE9EB6">
        <w:t>”</w:t>
      </w:r>
      <w:r w:rsidR="007970E9" w:rsidRPr="0076707D">
        <w:rPr>
          <w:vertAlign w:val="superscript"/>
        </w:rPr>
        <w:footnoteReference w:id="92"/>
      </w:r>
      <w:r w:rsidRPr="0076707D">
        <w:t xml:space="preserve"> </w:t>
      </w:r>
    </w:p>
    <w:p w14:paraId="370084DA" w14:textId="2968C37A" w:rsidR="007970E9" w:rsidRPr="0076707D" w:rsidRDefault="191E9425" w:rsidP="00925A61">
      <w:pPr>
        <w:pStyle w:val="ListParagraph"/>
        <w:numPr>
          <w:ilvl w:val="0"/>
          <w:numId w:val="53"/>
        </w:numPr>
        <w:ind w:left="851" w:hanging="851"/>
        <w:rPr>
          <w:rFonts w:eastAsia="Calibri" w:cs="Times New Roman"/>
        </w:rPr>
      </w:pPr>
      <w:r w:rsidRPr="00992BFB">
        <w:t xml:space="preserve">Pacific communities experienced heightened </w:t>
      </w:r>
      <w:r w:rsidR="42040ED8" w:rsidRPr="00992BFB">
        <w:t>S</w:t>
      </w:r>
      <w:r w:rsidR="459637CB" w:rsidRPr="00992BFB">
        <w:t xml:space="preserve">tate surveillance and </w:t>
      </w:r>
      <w:r w:rsidR="0F469634" w:rsidRPr="00992BFB">
        <w:t xml:space="preserve">racial </w:t>
      </w:r>
      <w:r w:rsidR="459637CB" w:rsidRPr="00992BFB">
        <w:t xml:space="preserve">discrimination, particularly from the </w:t>
      </w:r>
      <w:r w:rsidR="716B761C">
        <w:t>NZ P</w:t>
      </w:r>
      <w:r w:rsidR="459637CB" w:rsidRPr="00992BFB">
        <w:t>olice, increasing the likelihood of Pacific children and young people subsequently entering State care.</w:t>
      </w:r>
      <w:r w:rsidR="007970E9" w:rsidRPr="00992BFB">
        <w:rPr>
          <w:rStyle w:val="FootnoteReference"/>
          <w:rFonts w:ascii="Arial" w:hAnsi="Arial"/>
          <w:sz w:val="22"/>
          <w:szCs w:val="22"/>
        </w:rPr>
        <w:footnoteReference w:id="93"/>
      </w:r>
    </w:p>
    <w:p w14:paraId="29F57584" w14:textId="5E8BA3A7" w:rsidR="007970E9" w:rsidRPr="0076707D" w:rsidRDefault="459637CB" w:rsidP="00925A61">
      <w:pPr>
        <w:pStyle w:val="ListParagraph"/>
        <w:numPr>
          <w:ilvl w:val="0"/>
          <w:numId w:val="53"/>
        </w:numPr>
        <w:ind w:left="851" w:hanging="851"/>
      </w:pPr>
      <w:r w:rsidRPr="00992BFB">
        <w:t xml:space="preserve">Although </w:t>
      </w:r>
      <w:r w:rsidR="7B02638F">
        <w:t xml:space="preserve">Pacific Peoples were </w:t>
      </w:r>
      <w:r w:rsidRPr="00992BFB">
        <w:t xml:space="preserve">actively encouraged to immigrate to fill low-paying, </w:t>
      </w:r>
      <w:r w:rsidDel="7C213D59">
        <w:t>low</w:t>
      </w:r>
      <w:r w:rsidR="17A80893">
        <w:t>-</w:t>
      </w:r>
      <w:r w:rsidRPr="00992BFB">
        <w:t xml:space="preserve">skilled jobs, this changed during the economic downturn in the early 1970s, where “Pacific </w:t>
      </w:r>
      <w:r w:rsidR="7693D042">
        <w:t>P</w:t>
      </w:r>
      <w:r w:rsidRPr="00992BFB">
        <w:t xml:space="preserve">eople were targeted as illegal immigrants in New Zealand and were seen to be threatening the rights of </w:t>
      </w:r>
      <w:r w:rsidR="6D2A1176">
        <w:t>‘</w:t>
      </w:r>
      <w:r w:rsidRPr="00992BFB">
        <w:t>New Zealanders</w:t>
      </w:r>
      <w:r w:rsidR="16F8C2C4" w:rsidRPr="00992BFB">
        <w:t>’</w:t>
      </w:r>
      <w:r w:rsidRPr="00992BFB">
        <w:t xml:space="preserve"> to jobs”.</w:t>
      </w:r>
      <w:r w:rsidR="004B56CE" w:rsidRPr="006068F5">
        <w:rPr>
          <w:rStyle w:val="FootnoteReference"/>
          <w:rFonts w:ascii="Arial" w:hAnsi="Arial"/>
          <w:sz w:val="22"/>
          <w:szCs w:val="22"/>
        </w:rPr>
        <w:footnoteReference w:id="94"/>
      </w:r>
    </w:p>
    <w:p w14:paraId="13706AE1" w14:textId="331FEB00" w:rsidR="007970E9" w:rsidRPr="0076707D" w:rsidRDefault="459637CB" w:rsidP="00925A61">
      <w:pPr>
        <w:pStyle w:val="ListParagraph"/>
        <w:numPr>
          <w:ilvl w:val="0"/>
          <w:numId w:val="53"/>
        </w:numPr>
        <w:ind w:left="851" w:hanging="851"/>
        <w:rPr>
          <w:rFonts w:eastAsia="Calibri" w:cs="Times New Roman"/>
          <w:vertAlign w:val="superscript"/>
        </w:rPr>
      </w:pPr>
      <w:r w:rsidRPr="00992BFB">
        <w:t>For Pacific survivors, over-policing was particularly evident during the Dawn Raids period of 1974-1976.</w:t>
      </w:r>
      <w:r w:rsidR="007970E9" w:rsidRPr="00992BFB">
        <w:rPr>
          <w:vertAlign w:val="superscript"/>
        </w:rPr>
        <w:footnoteReference w:id="95"/>
      </w:r>
      <w:r w:rsidDel="7C213D59">
        <w:t xml:space="preserve"> </w:t>
      </w:r>
      <w:r w:rsidR="6D2A1176">
        <w:t xml:space="preserve">Pacific survivor </w:t>
      </w:r>
      <w:r w:rsidRPr="00992BFB">
        <w:t xml:space="preserve">Mr TY shared that while walking home in his school uniform, he would be stopped by </w:t>
      </w:r>
      <w:r w:rsidR="33FD3B81">
        <w:t>NZ P</w:t>
      </w:r>
      <w:r w:rsidRPr="00992BFB">
        <w:t>olice and asked about the number of people living in his home and whether any of them arrived in the country recently. He said that the blatant targeting of Pacific Peoples was a normal thing in Ponsonby.</w:t>
      </w:r>
      <w:r w:rsidR="007970E9" w:rsidRPr="00992BFB">
        <w:rPr>
          <w:vertAlign w:val="superscript"/>
        </w:rPr>
        <w:footnoteReference w:id="96"/>
      </w:r>
      <w:r w:rsidRPr="0076707D">
        <w:rPr>
          <w:vertAlign w:val="superscript"/>
        </w:rPr>
        <w:t xml:space="preserve"> </w:t>
      </w:r>
    </w:p>
    <w:p w14:paraId="3DB5C914" w14:textId="6A872402" w:rsidR="007970E9" w:rsidRPr="00BB5836" w:rsidRDefault="774DBE13" w:rsidP="00925A61">
      <w:pPr>
        <w:pStyle w:val="ListParagraph"/>
        <w:numPr>
          <w:ilvl w:val="0"/>
          <w:numId w:val="53"/>
        </w:numPr>
        <w:ind w:left="851" w:hanging="851"/>
        <w:rPr>
          <w:rFonts w:eastAsia="Calibri" w:cs="Times New Roman"/>
          <w:vertAlign w:val="superscript"/>
        </w:rPr>
      </w:pPr>
      <w:r>
        <w:lastRenderedPageBreak/>
        <w:t>Samoan survivor David Williams (aka John Williams)</w:t>
      </w:r>
      <w:r w:rsidR="4D7579AF">
        <w:t xml:space="preserve"> </w:t>
      </w:r>
      <w:r w:rsidR="6D2A1176">
        <w:t xml:space="preserve">said he was picked on by </w:t>
      </w:r>
      <w:r w:rsidR="7436F829">
        <w:t>NZ P</w:t>
      </w:r>
      <w:r w:rsidR="6D2A1176">
        <w:t>olice for no reason</w:t>
      </w:r>
      <w:r w:rsidR="3157B23C">
        <w:t>:</w:t>
      </w:r>
    </w:p>
    <w:p w14:paraId="01EFE740" w14:textId="49DFC241" w:rsidR="007970E9" w:rsidRPr="00692335" w:rsidRDefault="1364A5CF" w:rsidP="007A6399">
      <w:pPr>
        <w:pStyle w:val="Quote"/>
        <w:jc w:val="left"/>
        <w:rPr>
          <w:b w:val="0"/>
        </w:rPr>
      </w:pPr>
      <w:r w:rsidRPr="00692335">
        <w:rPr>
          <w:b w:val="0"/>
        </w:rPr>
        <w:t>“I could be walking down the street and police would just pick on me. I would be with two white fellas and if there were two of us darkies, the cops would pull us up and leave the white guys alone. That’s what it was like</w:t>
      </w:r>
      <w:r w:rsidR="2905A9E3" w:rsidRPr="00692335">
        <w:rPr>
          <w:b w:val="0"/>
        </w:rPr>
        <w:t xml:space="preserve"> </w:t>
      </w:r>
      <w:r w:rsidRPr="00692335">
        <w:rPr>
          <w:b w:val="0"/>
        </w:rPr>
        <w:t>… it got to the stage where I think because I was being picked up so many times by the police and labelled a criminal, it became normal.”</w:t>
      </w:r>
      <w:r w:rsidR="007970E9" w:rsidRPr="00692335">
        <w:rPr>
          <w:b w:val="0"/>
          <w:vertAlign w:val="superscript"/>
        </w:rPr>
        <w:footnoteReference w:id="97"/>
      </w:r>
    </w:p>
    <w:p w14:paraId="6462F282" w14:textId="5D7D45BA" w:rsidR="00DB6A6B" w:rsidRDefault="6D2A1176" w:rsidP="00925A61">
      <w:pPr>
        <w:pStyle w:val="ListParagraph"/>
        <w:numPr>
          <w:ilvl w:val="0"/>
          <w:numId w:val="53"/>
        </w:numPr>
        <w:ind w:left="851" w:hanging="851"/>
      </w:pPr>
      <w:r>
        <w:t>During</w:t>
      </w:r>
      <w:r w:rsidR="459637CB">
        <w:t xml:space="preserve"> the Dawn Raids, Pacific children were sometimes held in </w:t>
      </w:r>
      <w:r w:rsidR="4E67B0D4">
        <w:t>NZ P</w:t>
      </w:r>
      <w:r w:rsidR="459637CB">
        <w:t xml:space="preserve">olice cells while parents and caregivers were processed as overstayers. </w:t>
      </w:r>
      <w:r w:rsidR="1BB495A3">
        <w:t>These</w:t>
      </w:r>
      <w:r w:rsidR="459637CB">
        <w:t xml:space="preserve"> circumstances </w:t>
      </w:r>
      <w:r w:rsidR="14A5A4DE">
        <w:t xml:space="preserve">were </w:t>
      </w:r>
      <w:r w:rsidR="459637CB">
        <w:t xml:space="preserve">sometimes a pathway into </w:t>
      </w:r>
      <w:r w:rsidR="120BADA4">
        <w:t>social welfare</w:t>
      </w:r>
      <w:r w:rsidR="68966340">
        <w:t xml:space="preserve"> care settings </w:t>
      </w:r>
      <w:r w:rsidR="459637CB">
        <w:t xml:space="preserve">for young Pacific </w:t>
      </w:r>
      <w:r>
        <w:t>P</w:t>
      </w:r>
      <w:r w:rsidR="459637CB">
        <w:t xml:space="preserve">eoples. </w:t>
      </w:r>
      <w:bookmarkStart w:id="63" w:name="_Toc145578634"/>
      <w:bookmarkStart w:id="64" w:name="_Toc2099268357"/>
      <w:bookmarkStart w:id="65" w:name="_Toc148093161"/>
      <w:bookmarkStart w:id="66" w:name="_Toc1183579532"/>
      <w:bookmarkEnd w:id="62"/>
    </w:p>
    <w:p w14:paraId="0537FA66" w14:textId="40012A71" w:rsidR="005A500D" w:rsidRPr="0076707D" w:rsidRDefault="00FC374F" w:rsidP="75672C07">
      <w:pPr>
        <w:pStyle w:val="Heading2"/>
      </w:pPr>
      <w:bookmarkStart w:id="67" w:name="_Toc168926805"/>
      <w:r w:rsidRPr="0061296B">
        <w:t>Ko ngā take h</w:t>
      </w:r>
      <w:r w:rsidR="001E0E28">
        <w:t>ā</w:t>
      </w:r>
      <w:r w:rsidRPr="0061296B">
        <w:t>pori me ngā take ā-whānau he ara ki te taurimatanga</w:t>
      </w:r>
      <w:bookmarkEnd w:id="67"/>
    </w:p>
    <w:p w14:paraId="330F70F5" w14:textId="5492326E" w:rsidR="005A500D" w:rsidRPr="0076707D" w:rsidRDefault="49B0A2E4" w:rsidP="000132B2">
      <w:pPr>
        <w:pStyle w:val="Heading2"/>
      </w:pPr>
      <w:bookmarkStart w:id="68" w:name="_Toc168926806"/>
      <w:r>
        <w:t>Community</w:t>
      </w:r>
      <w:r w:rsidR="34DCBCC7">
        <w:t xml:space="preserve"> and</w:t>
      </w:r>
      <w:r>
        <w:t xml:space="preserve"> </w:t>
      </w:r>
      <w:r w:rsidR="52DDD6A8">
        <w:t>whānau circumstances</w:t>
      </w:r>
      <w:bookmarkEnd w:id="63"/>
      <w:bookmarkEnd w:id="64"/>
      <w:bookmarkEnd w:id="65"/>
      <w:bookmarkEnd w:id="66"/>
      <w:r w:rsidR="52DDD6A8">
        <w:t xml:space="preserve"> </w:t>
      </w:r>
      <w:r w:rsidR="009206E3">
        <w:t>were a pathway</w:t>
      </w:r>
      <w:r w:rsidR="573CA56E">
        <w:t xml:space="preserve"> into care</w:t>
      </w:r>
      <w:bookmarkEnd w:id="68"/>
    </w:p>
    <w:p w14:paraId="735911EA" w14:textId="68AFA435" w:rsidR="00A141AF" w:rsidRPr="0076707D" w:rsidRDefault="12BA2C1B" w:rsidP="00925A61">
      <w:pPr>
        <w:pStyle w:val="ListParagraph"/>
        <w:numPr>
          <w:ilvl w:val="0"/>
          <w:numId w:val="53"/>
        </w:numPr>
        <w:ind w:left="851" w:hanging="851"/>
      </w:pPr>
      <w:r>
        <w:t xml:space="preserve">In explaining their experiences before care, </w:t>
      </w:r>
      <w:r w:rsidR="13DB586C">
        <w:t xml:space="preserve">many </w:t>
      </w:r>
      <w:r>
        <w:t>survivors</w:t>
      </w:r>
      <w:r w:rsidR="04319F09">
        <w:t xml:space="preserve"> spoke about the struggles of their families and parents, including poverty, </w:t>
      </w:r>
      <w:r w:rsidR="66CD8496">
        <w:t xml:space="preserve">mental distress, </w:t>
      </w:r>
      <w:r w:rsidR="64F55248">
        <w:t>substance abuse, as well as events such</w:t>
      </w:r>
      <w:r w:rsidR="13DB586C">
        <w:t xml:space="preserve"> as deaths or divorces that broke down whānau and saw the intervention of the State. </w:t>
      </w:r>
      <w:r w:rsidR="6EB40A17">
        <w:t>Some</w:t>
      </w:r>
      <w:r w:rsidR="13DB586C">
        <w:t xml:space="preserve"> survivors told </w:t>
      </w:r>
      <w:r w:rsidR="49988CD7">
        <w:t>the Inquiry</w:t>
      </w:r>
      <w:r w:rsidR="13DB586C">
        <w:t xml:space="preserve"> about abuse and neglect</w:t>
      </w:r>
      <w:r w:rsidR="2C88D505">
        <w:t xml:space="preserve"> they suffered from whānau before entering care</w:t>
      </w:r>
      <w:r w:rsidR="13DB586C">
        <w:t>, sometimes at extreme levels</w:t>
      </w:r>
      <w:r w:rsidR="749F2660">
        <w:t>.</w:t>
      </w:r>
      <w:r w:rsidR="2C88D505">
        <w:t xml:space="preserve"> Some survivors told </w:t>
      </w:r>
      <w:r w:rsidR="49988CD7">
        <w:t>the Inquiry</w:t>
      </w:r>
      <w:r w:rsidR="2C88D505">
        <w:t xml:space="preserve"> this was linked to parental distress</w:t>
      </w:r>
      <w:r w:rsidR="766CCF01">
        <w:t>, intergenerational trauma and substance abuse</w:t>
      </w:r>
      <w:r w:rsidR="2C88D505">
        <w:t xml:space="preserve">, </w:t>
      </w:r>
      <w:r w:rsidR="6D2A1176">
        <w:t xml:space="preserve">while </w:t>
      </w:r>
      <w:r w:rsidR="2D1D158B">
        <w:t>other</w:t>
      </w:r>
      <w:r w:rsidR="2C88D505">
        <w:t xml:space="preserve"> survivors did not know why their parents wer</w:t>
      </w:r>
      <w:r w:rsidR="766CCF01">
        <w:t>e abusive.</w:t>
      </w:r>
    </w:p>
    <w:p w14:paraId="0AA7219D" w14:textId="082E4653" w:rsidR="00BB363C" w:rsidRDefault="44F3E1F3" w:rsidP="00925A61">
      <w:pPr>
        <w:pStyle w:val="ListParagraph"/>
        <w:numPr>
          <w:ilvl w:val="0"/>
          <w:numId w:val="53"/>
        </w:numPr>
        <w:ind w:left="851" w:hanging="851"/>
        <w:rPr>
          <w:rFonts w:eastAsia="Calibri"/>
        </w:rPr>
      </w:pPr>
      <w:r w:rsidRPr="00925A61">
        <w:t>The</w:t>
      </w:r>
      <w:r>
        <w:rPr>
          <w:rFonts w:eastAsia="Calibri"/>
        </w:rPr>
        <w:t xml:space="preserve"> Inquiry</w:t>
      </w:r>
      <w:r w:rsidR="3542AF14" w:rsidRPr="009C5514">
        <w:rPr>
          <w:rFonts w:eastAsia="Calibri"/>
        </w:rPr>
        <w:t xml:space="preserve"> heard from approximately 1</w:t>
      </w:r>
      <w:r w:rsidR="6D2A1176">
        <w:rPr>
          <w:rFonts w:eastAsia="Calibri"/>
        </w:rPr>
        <w:t>,</w:t>
      </w:r>
      <w:r w:rsidR="3542AF14" w:rsidRPr="009C5514">
        <w:rPr>
          <w:rFonts w:eastAsia="Calibri"/>
        </w:rPr>
        <w:t xml:space="preserve">331 survivors whose first entries into care were </w:t>
      </w:r>
      <w:r w:rsidR="5B707D17">
        <w:rPr>
          <w:rFonts w:eastAsia="Calibri"/>
        </w:rPr>
        <w:t>social welfare residences</w:t>
      </w:r>
      <w:r w:rsidR="3542AF14" w:rsidRPr="009C5514">
        <w:t>.</w:t>
      </w:r>
      <w:r w:rsidR="4806D93D" w:rsidRPr="009C5514">
        <w:rPr>
          <w:rFonts w:eastAsia="Calibri"/>
          <w:vertAlign w:val="superscript"/>
        </w:rPr>
        <w:footnoteReference w:id="98"/>
      </w:r>
      <w:r w:rsidR="3542AF14" w:rsidRPr="009C5514">
        <w:rPr>
          <w:rFonts w:eastAsia="Calibri"/>
        </w:rPr>
        <w:t xml:space="preserve"> Of those</w:t>
      </w:r>
      <w:r w:rsidR="3AC7C45C" w:rsidRPr="009C5514">
        <w:rPr>
          <w:rFonts w:eastAsia="Calibri"/>
        </w:rPr>
        <w:t xml:space="preserve">, </w:t>
      </w:r>
      <w:r w:rsidR="38D2C156" w:rsidRPr="7D27030F">
        <w:rPr>
          <w:rFonts w:eastAsia="Calibri"/>
        </w:rPr>
        <w:t>63</w:t>
      </w:r>
      <w:r w:rsidR="4E08A143" w:rsidRPr="009C5514">
        <w:rPr>
          <w:rFonts w:eastAsia="Calibri"/>
        </w:rPr>
        <w:t xml:space="preserve"> percent</w:t>
      </w:r>
      <w:r w:rsidR="6637318C" w:rsidRPr="009C5514">
        <w:rPr>
          <w:rFonts w:eastAsia="Calibri"/>
        </w:rPr>
        <w:t xml:space="preserve"> reported </w:t>
      </w:r>
      <w:r w:rsidR="443CB3E4" w:rsidRPr="009C5514">
        <w:rPr>
          <w:rFonts w:eastAsia="Calibri"/>
        </w:rPr>
        <w:t>entering</w:t>
      </w:r>
      <w:r w:rsidR="4E08A143">
        <w:rPr>
          <w:rFonts w:eastAsia="Calibri"/>
        </w:rPr>
        <w:t xml:space="preserve"> </w:t>
      </w:r>
      <w:r w:rsidR="30E5487E" w:rsidRPr="4C8B0313">
        <w:rPr>
          <w:rFonts w:eastAsia="Calibri"/>
        </w:rPr>
        <w:t>social welfare</w:t>
      </w:r>
      <w:r w:rsidRPr="15322462" w:rsidDel="67B5F5E9">
        <w:rPr>
          <w:rFonts w:eastAsia="Calibri"/>
        </w:rPr>
        <w:t xml:space="preserve"> care</w:t>
      </w:r>
      <w:r w:rsidR="4E08A143">
        <w:rPr>
          <w:rFonts w:eastAsia="Calibri"/>
        </w:rPr>
        <w:t xml:space="preserve"> due to</w:t>
      </w:r>
      <w:r w:rsidR="13D28095">
        <w:rPr>
          <w:rFonts w:eastAsia="Calibri"/>
        </w:rPr>
        <w:t>:</w:t>
      </w:r>
      <w:r w:rsidR="2388460B" w:rsidRPr="009C5514">
        <w:rPr>
          <w:rFonts w:eastAsia="Calibri"/>
        </w:rPr>
        <w:t xml:space="preserve"> </w:t>
      </w:r>
    </w:p>
    <w:p w14:paraId="30D023DD" w14:textId="62A286F5" w:rsidR="00BB363C" w:rsidRDefault="2388460B" w:rsidP="00FB0E64">
      <w:pPr>
        <w:pStyle w:val="bullet"/>
      </w:pPr>
      <w:r w:rsidRPr="4C8B0313">
        <w:t>troubled behaviour</w:t>
      </w:r>
      <w:r w:rsidR="3B0908DC" w:rsidRPr="4C8B0313">
        <w:t xml:space="preserve"> (24</w:t>
      </w:r>
      <w:r w:rsidR="6D2A1176" w:rsidRPr="4C8B0313">
        <w:t xml:space="preserve"> percent</w:t>
      </w:r>
      <w:r w:rsidR="3B0908DC" w:rsidRPr="4C8B0313">
        <w:t>)</w:t>
      </w:r>
    </w:p>
    <w:p w14:paraId="666D0097" w14:textId="102044B1" w:rsidR="00BB363C" w:rsidRDefault="2388460B" w:rsidP="00FB0E64">
      <w:pPr>
        <w:keepLines w:val="0"/>
        <w:numPr>
          <w:ilvl w:val="1"/>
          <w:numId w:val="53"/>
        </w:numPr>
        <w:spacing w:after="120" w:line="276" w:lineRule="auto"/>
        <w:ind w:left="1701" w:hanging="357"/>
        <w:rPr>
          <w:rFonts w:eastAsia="Calibri" w:cs="Arial"/>
        </w:rPr>
      </w:pPr>
      <w:r w:rsidRPr="4C8B0313">
        <w:rPr>
          <w:rFonts w:eastAsia="Calibri" w:cs="Arial"/>
        </w:rPr>
        <w:t>unsafe environments</w:t>
      </w:r>
      <w:r w:rsidR="2C94A4BC" w:rsidRPr="4C8B0313">
        <w:rPr>
          <w:rFonts w:eastAsia="Calibri" w:cs="Arial"/>
        </w:rPr>
        <w:t xml:space="preserve"> including abuse at home (1</w:t>
      </w:r>
      <w:r w:rsidR="582DA3BD" w:rsidRPr="4C8B0313">
        <w:rPr>
          <w:rFonts w:eastAsia="Calibri" w:cs="Arial"/>
        </w:rPr>
        <w:t>9</w:t>
      </w:r>
      <w:r w:rsidR="6D2A1176" w:rsidRPr="4C8B0313">
        <w:rPr>
          <w:rFonts w:eastAsia="Calibri" w:cs="Arial"/>
        </w:rPr>
        <w:t xml:space="preserve"> percent</w:t>
      </w:r>
      <w:r w:rsidR="2C94A4BC" w:rsidRPr="4C8B0313">
        <w:rPr>
          <w:rFonts w:eastAsia="Calibri" w:cs="Arial"/>
        </w:rPr>
        <w:t>)</w:t>
      </w:r>
      <w:r w:rsidRPr="4C8B0313">
        <w:rPr>
          <w:rFonts w:eastAsia="Calibri" w:cs="Arial"/>
        </w:rPr>
        <w:t xml:space="preserve"> </w:t>
      </w:r>
    </w:p>
    <w:p w14:paraId="22BE2DAE" w14:textId="6DE6A320" w:rsidR="00BB363C" w:rsidRDefault="2388460B" w:rsidP="00FB0E64">
      <w:pPr>
        <w:keepLines w:val="0"/>
        <w:numPr>
          <w:ilvl w:val="1"/>
          <w:numId w:val="53"/>
        </w:numPr>
        <w:spacing w:after="120" w:line="276" w:lineRule="auto"/>
        <w:ind w:left="1701" w:hanging="357"/>
        <w:rPr>
          <w:rFonts w:eastAsia="Calibri" w:cs="Arial"/>
        </w:rPr>
      </w:pPr>
      <w:r w:rsidRPr="4C8B0313">
        <w:rPr>
          <w:rFonts w:eastAsia="Calibri" w:cs="Arial"/>
        </w:rPr>
        <w:t>neglect by parent/s</w:t>
      </w:r>
      <w:r w:rsidR="5976671F" w:rsidRPr="4C8B0313">
        <w:rPr>
          <w:rFonts w:eastAsia="Calibri" w:cs="Arial"/>
        </w:rPr>
        <w:t xml:space="preserve"> (9</w:t>
      </w:r>
      <w:r w:rsidR="6D2A1176" w:rsidRPr="4C8B0313">
        <w:rPr>
          <w:rFonts w:eastAsia="Calibri" w:cs="Arial"/>
        </w:rPr>
        <w:t xml:space="preserve"> percent</w:t>
      </w:r>
      <w:r w:rsidR="5976671F" w:rsidRPr="4C8B0313">
        <w:rPr>
          <w:rFonts w:eastAsia="Calibri" w:cs="Arial"/>
        </w:rPr>
        <w:t>)</w:t>
      </w:r>
      <w:r w:rsidRPr="4C8B0313">
        <w:rPr>
          <w:rFonts w:eastAsia="Calibri" w:cs="Arial"/>
        </w:rPr>
        <w:t xml:space="preserve">, </w:t>
      </w:r>
    </w:p>
    <w:p w14:paraId="7C566728" w14:textId="3F6F3094" w:rsidR="00BB363C" w:rsidRDefault="2388460B" w:rsidP="00FB0E64">
      <w:pPr>
        <w:keepLines w:val="0"/>
        <w:numPr>
          <w:ilvl w:val="1"/>
          <w:numId w:val="53"/>
        </w:numPr>
        <w:spacing w:after="120" w:line="276" w:lineRule="auto"/>
        <w:ind w:left="1701" w:hanging="357"/>
        <w:rPr>
          <w:rFonts w:eastAsia="Calibri" w:cs="Arial"/>
        </w:rPr>
      </w:pPr>
      <w:r w:rsidRPr="4C8B0313">
        <w:rPr>
          <w:rFonts w:eastAsia="Calibri" w:cs="Arial"/>
        </w:rPr>
        <w:t>unknown</w:t>
      </w:r>
      <w:r w:rsidR="1C73A389" w:rsidRPr="4C8B0313">
        <w:rPr>
          <w:rFonts w:eastAsia="Calibri" w:cs="Arial"/>
        </w:rPr>
        <w:t xml:space="preserve"> (</w:t>
      </w:r>
      <w:r w:rsidR="0B6F573C" w:rsidRPr="4C8B0313">
        <w:rPr>
          <w:rFonts w:eastAsia="Calibri" w:cs="Arial"/>
        </w:rPr>
        <w:t>6</w:t>
      </w:r>
      <w:r w:rsidR="6D2A1176" w:rsidRPr="4C8B0313">
        <w:rPr>
          <w:rFonts w:eastAsia="Calibri" w:cs="Arial"/>
        </w:rPr>
        <w:t xml:space="preserve"> percent</w:t>
      </w:r>
      <w:r w:rsidR="1C73A389" w:rsidRPr="4C8B0313">
        <w:rPr>
          <w:rFonts w:eastAsia="Calibri" w:cs="Arial"/>
        </w:rPr>
        <w:t>)</w:t>
      </w:r>
      <w:r w:rsidRPr="4C8B0313">
        <w:rPr>
          <w:rFonts w:eastAsia="Calibri" w:cs="Arial"/>
        </w:rPr>
        <w:t xml:space="preserve">, </w:t>
      </w:r>
    </w:p>
    <w:p w14:paraId="049CAEF2" w14:textId="5C5141C0" w:rsidR="00BB363C" w:rsidRDefault="2388460B" w:rsidP="00FB0E64">
      <w:pPr>
        <w:keepLines w:val="0"/>
        <w:numPr>
          <w:ilvl w:val="1"/>
          <w:numId w:val="53"/>
        </w:numPr>
        <w:spacing w:after="120" w:line="276" w:lineRule="auto"/>
        <w:ind w:left="1701" w:hanging="357"/>
        <w:rPr>
          <w:rFonts w:eastAsia="Calibri" w:cs="Arial"/>
        </w:rPr>
      </w:pPr>
      <w:r w:rsidRPr="4C8B0313">
        <w:rPr>
          <w:rFonts w:eastAsia="Calibri" w:cs="Arial"/>
        </w:rPr>
        <w:t>parental death or separation</w:t>
      </w:r>
      <w:r w:rsidR="17B04E0A" w:rsidRPr="4C8B0313">
        <w:rPr>
          <w:rFonts w:eastAsia="Calibri" w:cs="Arial"/>
        </w:rPr>
        <w:t xml:space="preserve"> (</w:t>
      </w:r>
      <w:r w:rsidR="4087C88A" w:rsidRPr="4C8B0313">
        <w:rPr>
          <w:rFonts w:eastAsia="Calibri" w:cs="Arial"/>
        </w:rPr>
        <w:t>3</w:t>
      </w:r>
      <w:r w:rsidR="6D2A1176" w:rsidRPr="4C8B0313">
        <w:rPr>
          <w:rFonts w:eastAsia="Calibri" w:cs="Arial"/>
        </w:rPr>
        <w:t xml:space="preserve"> percent</w:t>
      </w:r>
      <w:r w:rsidR="17B04E0A" w:rsidRPr="4C8B0313">
        <w:rPr>
          <w:rFonts w:eastAsia="Calibri" w:cs="Arial"/>
        </w:rPr>
        <w:t>)</w:t>
      </w:r>
      <w:r w:rsidRPr="4C8B0313">
        <w:rPr>
          <w:rFonts w:eastAsia="Calibri" w:cs="Arial"/>
        </w:rPr>
        <w:t xml:space="preserve">, </w:t>
      </w:r>
    </w:p>
    <w:p w14:paraId="470B43F7" w14:textId="1FEFCFA8" w:rsidR="4806D93D" w:rsidRPr="009C5514" w:rsidRDefault="2388460B" w:rsidP="00FB0E64">
      <w:pPr>
        <w:keepLines w:val="0"/>
        <w:numPr>
          <w:ilvl w:val="1"/>
          <w:numId w:val="53"/>
        </w:numPr>
        <w:spacing w:after="120" w:line="276" w:lineRule="auto"/>
        <w:ind w:left="1701" w:hanging="357"/>
        <w:rPr>
          <w:rFonts w:eastAsia="Calibri" w:cs="Arial"/>
        </w:rPr>
      </w:pPr>
      <w:r w:rsidRPr="009C5514">
        <w:rPr>
          <w:rFonts w:eastAsia="Calibri" w:cs="Arial"/>
        </w:rPr>
        <w:t>or crime</w:t>
      </w:r>
      <w:r w:rsidR="39B9C2A6" w:rsidRPr="009C5514">
        <w:rPr>
          <w:rFonts w:eastAsia="Calibri" w:cs="Arial"/>
        </w:rPr>
        <w:t xml:space="preserve"> (</w:t>
      </w:r>
      <w:r w:rsidR="698D87EF" w:rsidRPr="009C5514">
        <w:rPr>
          <w:rFonts w:eastAsia="Calibri" w:cs="Arial"/>
        </w:rPr>
        <w:t>2</w:t>
      </w:r>
      <w:r w:rsidR="6D2A1176">
        <w:rPr>
          <w:rFonts w:eastAsia="Calibri" w:cs="Arial"/>
        </w:rPr>
        <w:t xml:space="preserve"> percent</w:t>
      </w:r>
      <w:r w:rsidR="39B9C2A6" w:rsidRPr="009C5514">
        <w:rPr>
          <w:rFonts w:eastAsia="Calibri" w:cs="Arial"/>
        </w:rPr>
        <w:t>)</w:t>
      </w:r>
      <w:r w:rsidRPr="009C5514">
        <w:rPr>
          <w:rFonts w:eastAsia="Calibri" w:cs="Arial"/>
        </w:rPr>
        <w:t>.</w:t>
      </w:r>
      <w:r w:rsidR="4806D93D" w:rsidRPr="009C5514">
        <w:rPr>
          <w:rFonts w:eastAsia="Calibri" w:cs="Arial"/>
          <w:vertAlign w:val="superscript"/>
        </w:rPr>
        <w:footnoteReference w:id="99"/>
      </w:r>
    </w:p>
    <w:p w14:paraId="60559A65" w14:textId="0B641C44" w:rsidR="008306C0" w:rsidRDefault="6D2A1176" w:rsidP="00925A61">
      <w:pPr>
        <w:pStyle w:val="ListParagraph"/>
        <w:numPr>
          <w:ilvl w:val="0"/>
          <w:numId w:val="53"/>
        </w:numPr>
        <w:ind w:left="851" w:hanging="851"/>
      </w:pPr>
      <w:r>
        <w:t>Twenty</w:t>
      </w:r>
      <w:r w:rsidRPr="4C8B0313">
        <w:rPr>
          <w:rFonts w:eastAsia="Calibri"/>
        </w:rPr>
        <w:t xml:space="preserve"> </w:t>
      </w:r>
      <w:r w:rsidR="46F8EEAB" w:rsidRPr="4C8B0313">
        <w:rPr>
          <w:rFonts w:eastAsia="Calibri"/>
        </w:rPr>
        <w:t>percent</w:t>
      </w:r>
      <w:r w:rsidR="2BABD73A" w:rsidRPr="4C8B0313">
        <w:rPr>
          <w:rFonts w:eastAsia="Calibri"/>
        </w:rPr>
        <w:t xml:space="preserve"> of the 1,331 survivors</w:t>
      </w:r>
      <w:r w:rsidR="46F8EEAB" w:rsidRPr="4C8B0313">
        <w:rPr>
          <w:rFonts w:eastAsia="Calibri"/>
        </w:rPr>
        <w:t xml:space="preserve"> reported entering</w:t>
      </w:r>
      <w:r w:rsidR="2589A448" w:rsidRPr="4C8B0313">
        <w:rPr>
          <w:rFonts w:eastAsia="Calibri"/>
        </w:rPr>
        <w:t xml:space="preserve"> through voluntary placement by parents</w:t>
      </w:r>
      <w:r w:rsidR="2589A448">
        <w:t xml:space="preserve"> due to</w:t>
      </w:r>
      <w:r w:rsidR="2BABD73A">
        <w:t>:</w:t>
      </w:r>
    </w:p>
    <w:p w14:paraId="4E0577B4" w14:textId="40F7EC0E" w:rsidR="008306C0" w:rsidRDefault="6637318C" w:rsidP="00B263E7">
      <w:pPr>
        <w:pStyle w:val="bullet"/>
      </w:pPr>
      <w:r>
        <w:t>parents not being able to manage caring for their child</w:t>
      </w:r>
      <w:r w:rsidR="59FC66AC">
        <w:t xml:space="preserve"> (</w:t>
      </w:r>
      <w:r w:rsidR="271A374B">
        <w:t>6</w:t>
      </w:r>
      <w:r w:rsidR="6D2A1176">
        <w:t xml:space="preserve"> percent</w:t>
      </w:r>
      <w:r w:rsidR="59FC66AC">
        <w:t>)</w:t>
      </w:r>
    </w:p>
    <w:p w14:paraId="0DE37FD7" w14:textId="02279FF2" w:rsidR="641416B9" w:rsidRDefault="38D2C156" w:rsidP="00B263E7">
      <w:pPr>
        <w:pStyle w:val="bullet"/>
        <w:rPr>
          <w:szCs w:val="22"/>
        </w:rPr>
      </w:pPr>
      <w:r>
        <w:lastRenderedPageBreak/>
        <w:t xml:space="preserve">unknown </w:t>
      </w:r>
      <w:r w:rsidR="19AFAC50">
        <w:t>(4 percent)</w:t>
      </w:r>
    </w:p>
    <w:p w14:paraId="1F519628" w14:textId="452FA5A2" w:rsidR="008306C0" w:rsidRDefault="3B9D5EB7" w:rsidP="00B263E7">
      <w:pPr>
        <w:pStyle w:val="bullet"/>
      </w:pPr>
      <w:r>
        <w:t>survivors reporting they were unwanted by their parents (3</w:t>
      </w:r>
      <w:r w:rsidR="11134BFC">
        <w:t xml:space="preserve"> percent</w:t>
      </w:r>
      <w:r>
        <w:t>)</w:t>
      </w:r>
    </w:p>
    <w:p w14:paraId="746C8A42" w14:textId="4FF223D3" w:rsidR="008306C0" w:rsidRDefault="3B9D5EB7" w:rsidP="00B263E7">
      <w:pPr>
        <w:pStyle w:val="bullet"/>
      </w:pPr>
      <w:r>
        <w:t>troubled behaviour of children (3</w:t>
      </w:r>
      <w:r w:rsidR="11134BFC">
        <w:t xml:space="preserve"> percent</w:t>
      </w:r>
      <w:r>
        <w:t>)</w:t>
      </w:r>
    </w:p>
    <w:p w14:paraId="56C1C234" w14:textId="17553CAE" w:rsidR="008306C0" w:rsidRDefault="3B9D5EB7" w:rsidP="00B263E7">
      <w:pPr>
        <w:pStyle w:val="bullet"/>
      </w:pPr>
      <w:r>
        <w:t>parental death or separation (</w:t>
      </w:r>
      <w:r w:rsidR="30030A75">
        <w:t>2</w:t>
      </w:r>
      <w:r w:rsidR="11134BFC">
        <w:t xml:space="preserve"> percent</w:t>
      </w:r>
      <w:r>
        <w:t>)</w:t>
      </w:r>
    </w:p>
    <w:p w14:paraId="5934ECCD" w14:textId="646E045F" w:rsidR="5F990027" w:rsidRPr="009C5514" w:rsidRDefault="3B9D5EB7" w:rsidP="00B263E7">
      <w:pPr>
        <w:pStyle w:val="bullet"/>
      </w:pPr>
      <w:r>
        <w:t>parents with mental distress (2</w:t>
      </w:r>
      <w:r w:rsidR="11134BFC">
        <w:t xml:space="preserve"> percent</w:t>
      </w:r>
      <w:r>
        <w:t>)</w:t>
      </w:r>
      <w:r w:rsidR="33FBC785">
        <w:t>.</w:t>
      </w:r>
    </w:p>
    <w:p w14:paraId="20F66A46" w14:textId="0ED49CFA" w:rsidR="000F70D0" w:rsidRPr="0076707D" w:rsidRDefault="00D742C2" w:rsidP="75672C07">
      <w:pPr>
        <w:pStyle w:val="Heading3"/>
      </w:pPr>
      <w:bookmarkStart w:id="69" w:name="_Toc168926807"/>
      <w:bookmarkStart w:id="70" w:name="_Toc145578635"/>
      <w:bookmarkStart w:id="71" w:name="_Toc568710788"/>
      <w:bookmarkStart w:id="72" w:name="_Toc148093162"/>
      <w:bookmarkStart w:id="73" w:name="_Toc280853666"/>
      <w:r w:rsidRPr="0061296B">
        <w:t>Te pōharatanga me te whakapāwera ahumoni</w:t>
      </w:r>
      <w:bookmarkEnd w:id="69"/>
    </w:p>
    <w:p w14:paraId="16342ECE" w14:textId="3000C9C8" w:rsidR="000F70D0" w:rsidRPr="0076707D" w:rsidRDefault="219684FC" w:rsidP="000132B2">
      <w:pPr>
        <w:pStyle w:val="Heading3"/>
      </w:pPr>
      <w:bookmarkStart w:id="74" w:name="_Toc168926808"/>
      <w:r>
        <w:t>Poverty and financial hardship</w:t>
      </w:r>
      <w:bookmarkEnd w:id="74"/>
      <w:r w:rsidR="75BC32B4">
        <w:t xml:space="preserve"> </w:t>
      </w:r>
      <w:bookmarkEnd w:id="70"/>
      <w:bookmarkEnd w:id="71"/>
      <w:bookmarkEnd w:id="72"/>
      <w:bookmarkEnd w:id="73"/>
    </w:p>
    <w:p w14:paraId="358B436D" w14:textId="4C73FF8A" w:rsidR="000F70D0" w:rsidRPr="0076707D" w:rsidRDefault="531168B5" w:rsidP="00925A61">
      <w:pPr>
        <w:pStyle w:val="ListParagraph"/>
        <w:numPr>
          <w:ilvl w:val="0"/>
          <w:numId w:val="53"/>
        </w:numPr>
        <w:ind w:left="851" w:hanging="851"/>
        <w:rPr>
          <w:rFonts w:eastAsia="Calibri" w:cs="Times New Roman"/>
          <w:vertAlign w:val="superscript"/>
        </w:rPr>
      </w:pPr>
      <w:r w:rsidRPr="00925A61">
        <w:t>Many</w:t>
      </w:r>
      <w:r w:rsidRPr="0076707D">
        <w:rPr>
          <w:rFonts w:eastAsia="Calibri"/>
        </w:rPr>
        <w:t xml:space="preserve"> survivors describe hardship, housing insecurity and poverty</w:t>
      </w:r>
      <w:r w:rsidR="1B6A4F2F" w:rsidRPr="4C8B0313">
        <w:rPr>
          <w:rFonts w:eastAsia="Calibri"/>
        </w:rPr>
        <w:t>, which contributed to them being taken or placed into social welfare care settings</w:t>
      </w:r>
      <w:r w:rsidRPr="0076707D">
        <w:rPr>
          <w:rFonts w:eastAsia="Calibri"/>
        </w:rPr>
        <w:t>. Pā</w:t>
      </w:r>
      <w:r w:rsidR="604419A2">
        <w:rPr>
          <w:rFonts w:eastAsia="Calibri"/>
        </w:rPr>
        <w:t>kehā survivor</w:t>
      </w:r>
      <w:r w:rsidRPr="0076707D">
        <w:rPr>
          <w:rFonts w:eastAsia="Calibri"/>
        </w:rPr>
        <w:t xml:space="preserve"> </w:t>
      </w:r>
      <w:r w:rsidR="6D2A1176">
        <w:rPr>
          <w:rFonts w:eastAsia="Calibri"/>
        </w:rPr>
        <w:t xml:space="preserve">Mr EH, </w:t>
      </w:r>
      <w:r w:rsidRPr="0076707D">
        <w:rPr>
          <w:rFonts w:eastAsia="Calibri"/>
        </w:rPr>
        <w:t>who was born in M</w:t>
      </w:r>
      <w:r w:rsidR="6D2A1176">
        <w:rPr>
          <w:rFonts w:eastAsia="Calibri"/>
        </w:rPr>
        <w:t>ā</w:t>
      </w:r>
      <w:r w:rsidRPr="0076707D">
        <w:rPr>
          <w:rFonts w:eastAsia="Calibri"/>
        </w:rPr>
        <w:t xml:space="preserve">ngere and was </w:t>
      </w:r>
      <w:r w:rsidR="2D1D158B" w:rsidRPr="0076707D">
        <w:rPr>
          <w:rFonts w:eastAsia="Calibri"/>
        </w:rPr>
        <w:t xml:space="preserve">one </w:t>
      </w:r>
      <w:r w:rsidRPr="0076707D">
        <w:rPr>
          <w:rFonts w:eastAsia="Calibri"/>
        </w:rPr>
        <w:t>of 14 children</w:t>
      </w:r>
      <w:r w:rsidR="5B2686BE" w:rsidRPr="0076707D">
        <w:rPr>
          <w:rFonts w:eastAsia="Calibri"/>
        </w:rPr>
        <w:t>,</w:t>
      </w:r>
      <w:r w:rsidRPr="0076707D">
        <w:rPr>
          <w:rFonts w:eastAsia="Calibri"/>
        </w:rPr>
        <w:t xml:space="preserve"> describe</w:t>
      </w:r>
      <w:r w:rsidR="6D2A1176">
        <w:rPr>
          <w:rFonts w:eastAsia="Calibri"/>
        </w:rPr>
        <w:t>d</w:t>
      </w:r>
      <w:r w:rsidRPr="0076707D">
        <w:rPr>
          <w:rFonts w:eastAsia="Calibri"/>
        </w:rPr>
        <w:t xml:space="preserve"> the poverty and neglect he faced before being placed in</w:t>
      </w:r>
      <w:r w:rsidR="6A3DE62B" w:rsidRPr="7D27030F">
        <w:rPr>
          <w:rFonts w:eastAsia="Calibri"/>
        </w:rPr>
        <w:t>to</w:t>
      </w:r>
      <w:r w:rsidRPr="0076707D">
        <w:rPr>
          <w:rFonts w:eastAsia="Calibri"/>
        </w:rPr>
        <w:t xml:space="preserve"> care at </w:t>
      </w:r>
      <w:r w:rsidR="6D2A1176">
        <w:rPr>
          <w:rFonts w:eastAsia="Calibri"/>
        </w:rPr>
        <w:t>5 years old</w:t>
      </w:r>
      <w:r w:rsidRPr="0076707D">
        <w:rPr>
          <w:rFonts w:eastAsia="Calibri"/>
        </w:rPr>
        <w:t xml:space="preserve">. His father was an alcoholic and was not often working and </w:t>
      </w:r>
      <w:r w:rsidR="6D2A1176">
        <w:rPr>
          <w:rFonts w:eastAsia="Calibri"/>
        </w:rPr>
        <w:t xml:space="preserve">he </w:t>
      </w:r>
      <w:r w:rsidRPr="0076707D">
        <w:rPr>
          <w:rFonts w:eastAsia="Calibri"/>
        </w:rPr>
        <w:t>had an absent mother. He recalls struggling for his basic needs:</w:t>
      </w:r>
      <w:r w:rsidR="000F70D0" w:rsidRPr="0076707D">
        <w:rPr>
          <w:rFonts w:eastAsia="Calibri"/>
          <w:vertAlign w:val="superscript"/>
        </w:rPr>
        <w:footnoteReference w:id="100"/>
      </w:r>
      <w:r w:rsidRPr="0076707D">
        <w:rPr>
          <w:rFonts w:eastAsia="Calibri"/>
          <w:vertAlign w:val="superscript"/>
        </w:rPr>
        <w:t xml:space="preserve"> </w:t>
      </w:r>
    </w:p>
    <w:p w14:paraId="3AA68E74" w14:textId="77777777" w:rsidR="000F70D0" w:rsidRPr="0076707D" w:rsidRDefault="12FF2DB4" w:rsidP="007A6399">
      <w:pPr>
        <w:ind w:left="1701" w:right="1274"/>
        <w:rPr>
          <w:rFonts w:eastAsia="Calibri"/>
        </w:rPr>
      </w:pPr>
      <w:r w:rsidRPr="5CB796E0">
        <w:rPr>
          <w:rFonts w:eastAsia="Calibri"/>
        </w:rPr>
        <w:t>“I remember all the kids had to sleep in one bed, but there were not enough blankets. I have one memory from when I was very little of running around with no clothes on, just a singlet.</w:t>
      </w:r>
    </w:p>
    <w:p w14:paraId="22B3DA86" w14:textId="1481BAD3" w:rsidR="000F70D0" w:rsidRPr="0076707D" w:rsidRDefault="12FF2DB4" w:rsidP="007A6399">
      <w:pPr>
        <w:ind w:left="1701" w:right="1274"/>
        <w:rPr>
          <w:rFonts w:eastAsia="Calibri"/>
        </w:rPr>
      </w:pPr>
      <w:r w:rsidRPr="015B9789">
        <w:rPr>
          <w:rFonts w:eastAsia="Calibri"/>
        </w:rPr>
        <w:t>I don</w:t>
      </w:r>
      <w:r w:rsidR="00AC20BE" w:rsidRPr="015B9789">
        <w:rPr>
          <w:rFonts w:eastAsia="Calibri"/>
        </w:rPr>
        <w:t>’</w:t>
      </w:r>
      <w:r w:rsidRPr="015B9789">
        <w:rPr>
          <w:rFonts w:eastAsia="Calibri"/>
        </w:rPr>
        <w:t>t remember anything violent happening at home. We must not have had much food. I used to eat out of the horse trough owned by our neighbour. I would see him going to feed his horses and I would try and beat the horse to the food. It would be scraps of apples and cucumbers</w:t>
      </w:r>
      <w:r w:rsidR="1BBB4417" w:rsidRPr="015B9789">
        <w:rPr>
          <w:rFonts w:eastAsia="Calibri"/>
        </w:rPr>
        <w:t>.</w:t>
      </w:r>
      <w:r w:rsidRPr="015B9789">
        <w:rPr>
          <w:rFonts w:eastAsia="Calibri"/>
        </w:rPr>
        <w:t>”</w:t>
      </w:r>
    </w:p>
    <w:p w14:paraId="6326122E" w14:textId="71E959ED" w:rsidR="00393955" w:rsidRPr="007E092A" w:rsidRDefault="44F3E1F3" w:rsidP="00925A61">
      <w:pPr>
        <w:pStyle w:val="ListParagraph"/>
        <w:numPr>
          <w:ilvl w:val="0"/>
          <w:numId w:val="53"/>
        </w:numPr>
        <w:ind w:left="851" w:hanging="851"/>
      </w:pPr>
      <w:r>
        <w:t>The Inquiry</w:t>
      </w:r>
      <w:r w:rsidR="531168B5">
        <w:t xml:space="preserve"> heard of instances where survivors stole in order to support their whānau. </w:t>
      </w:r>
      <w:r w:rsidR="50E11F10">
        <w:t>Māori</w:t>
      </w:r>
      <w:r w:rsidR="531168B5">
        <w:t xml:space="preserve"> survivor</w:t>
      </w:r>
      <w:r w:rsidR="50E11F10">
        <w:t xml:space="preserve"> Mr HS (Ngāti Kahungunu)</w:t>
      </w:r>
      <w:r w:rsidR="531168B5">
        <w:t xml:space="preserve"> </w:t>
      </w:r>
      <w:r w:rsidR="50E11F10">
        <w:t>entered</w:t>
      </w:r>
      <w:r w:rsidR="531168B5">
        <w:t xml:space="preserve"> care after being caught stealing </w:t>
      </w:r>
      <w:r w:rsidR="11DC68CE">
        <w:t xml:space="preserve">food </w:t>
      </w:r>
      <w:r w:rsidR="531168B5">
        <w:t xml:space="preserve">to support his </w:t>
      </w:r>
      <w:r w:rsidR="3F5D8EC8">
        <w:t>whā</w:t>
      </w:r>
      <w:r w:rsidR="50E11F10">
        <w:t>nau. His father was hospitalised and sent home with no support, and because he wasn’t working, they couldn’t afford food:</w:t>
      </w:r>
    </w:p>
    <w:p w14:paraId="41A1BB8B" w14:textId="4172029A" w:rsidR="00393955" w:rsidRPr="00393955" w:rsidRDefault="6D3086C3" w:rsidP="007A6399">
      <w:pPr>
        <w:ind w:left="1701" w:right="1274"/>
        <w:rPr>
          <w:lang w:eastAsia="en-NZ"/>
        </w:rPr>
      </w:pPr>
      <w:r w:rsidRPr="519E0D86">
        <w:rPr>
          <w:lang w:eastAsia="en-NZ"/>
        </w:rPr>
        <w:t xml:space="preserve">“Despite being only 13 years old I took on the role of caring for my </w:t>
      </w:r>
      <w:r w:rsidR="098A8D24" w:rsidRPr="519E0D86">
        <w:rPr>
          <w:lang w:eastAsia="en-NZ"/>
        </w:rPr>
        <w:t>f</w:t>
      </w:r>
      <w:r w:rsidRPr="519E0D86">
        <w:rPr>
          <w:lang w:eastAsia="en-NZ"/>
        </w:rPr>
        <w:t>ather, cooking and looking after him and my brothers because there was no-one else to do it. When I was 14 years old</w:t>
      </w:r>
      <w:r w:rsidR="5DB54119" w:rsidRPr="7D27030F">
        <w:rPr>
          <w:lang w:eastAsia="en-NZ"/>
        </w:rPr>
        <w:t>,</w:t>
      </w:r>
      <w:r w:rsidRPr="519E0D86">
        <w:rPr>
          <w:lang w:eastAsia="en-NZ"/>
        </w:rPr>
        <w:t xml:space="preserve"> I started stealing food to feed our whānau and I was caught and sent to Epuni Boys</w:t>
      </w:r>
      <w:r w:rsidR="4ABD17D2" w:rsidRPr="519E0D86">
        <w:rPr>
          <w:lang w:eastAsia="en-NZ"/>
        </w:rPr>
        <w:t>’</w:t>
      </w:r>
      <w:r w:rsidRPr="519E0D86">
        <w:rPr>
          <w:lang w:eastAsia="en-NZ"/>
        </w:rPr>
        <w:t xml:space="preserve"> Home. I was there for about 11 months during which time my </w:t>
      </w:r>
      <w:r w:rsidR="7186E33E" w:rsidRPr="7D27030F">
        <w:rPr>
          <w:lang w:eastAsia="en-NZ"/>
        </w:rPr>
        <w:t>f</w:t>
      </w:r>
      <w:r w:rsidRPr="519E0D86">
        <w:rPr>
          <w:lang w:eastAsia="en-NZ"/>
        </w:rPr>
        <w:t>ather passed away.”</w:t>
      </w:r>
      <w:r w:rsidR="00393955" w:rsidRPr="519E0D86">
        <w:rPr>
          <w:vertAlign w:val="superscript"/>
          <w:lang w:eastAsia="en-NZ"/>
        </w:rPr>
        <w:footnoteReference w:id="101"/>
      </w:r>
    </w:p>
    <w:p w14:paraId="68D30D1C" w14:textId="2AC86A92" w:rsidR="000F70D0" w:rsidRPr="00393955" w:rsidRDefault="49E39A04" w:rsidP="00925A61">
      <w:pPr>
        <w:pStyle w:val="ListParagraph"/>
        <w:numPr>
          <w:ilvl w:val="0"/>
          <w:numId w:val="53"/>
        </w:numPr>
        <w:ind w:left="851" w:hanging="851"/>
      </w:pPr>
      <w:r>
        <w:t>Often</w:t>
      </w:r>
      <w:r w:rsidR="2EA709BE" w:rsidRPr="0076707D">
        <w:t xml:space="preserve"> the only jobs </w:t>
      </w:r>
      <w:r>
        <w:t>Pacific Peoples could get</w:t>
      </w:r>
      <w:r w:rsidR="2EA709BE" w:rsidRPr="0076707D">
        <w:t xml:space="preserve"> were low paying, labour intensive and with long hours. This </w:t>
      </w:r>
      <w:r>
        <w:t>affected</w:t>
      </w:r>
      <w:r w:rsidR="2EA709BE" w:rsidRPr="0076707D">
        <w:t xml:space="preserve"> how children</w:t>
      </w:r>
      <w:r w:rsidR="2EA709BE">
        <w:t xml:space="preserve"> </w:t>
      </w:r>
      <w:r w:rsidR="1AE889F3">
        <w:t>and young people</w:t>
      </w:r>
      <w:r w:rsidR="2EA709BE" w:rsidRPr="0076707D">
        <w:t xml:space="preserve"> could be cared for and meant </w:t>
      </w:r>
      <w:r>
        <w:t xml:space="preserve">they </w:t>
      </w:r>
      <w:r w:rsidR="2EA709BE" w:rsidRPr="0076707D">
        <w:t>were left alone and</w:t>
      </w:r>
      <w:r>
        <w:t xml:space="preserve"> </w:t>
      </w:r>
      <w:r w:rsidR="2EA709BE" w:rsidRPr="0076707D">
        <w:t>/</w:t>
      </w:r>
      <w:r>
        <w:t xml:space="preserve"> </w:t>
      </w:r>
      <w:r w:rsidR="2EA709BE" w:rsidRPr="0076707D">
        <w:t xml:space="preserve">or responsible for the care of their younger </w:t>
      </w:r>
      <w:r w:rsidR="2EA709BE" w:rsidRPr="0076707D">
        <w:lastRenderedPageBreak/>
        <w:t>siblings.</w:t>
      </w:r>
      <w:r w:rsidR="000F70D0" w:rsidRPr="0076707D">
        <w:rPr>
          <w:rStyle w:val="FootnoteReference"/>
          <w:rFonts w:ascii="Arial" w:hAnsi="Arial"/>
          <w:sz w:val="22"/>
          <w:szCs w:val="22"/>
        </w:rPr>
        <w:footnoteReference w:id="102"/>
      </w:r>
      <w:r w:rsidR="2EA709BE" w:rsidRPr="0076707D">
        <w:t xml:space="preserve"> </w:t>
      </w:r>
      <w:r w:rsidR="05433BB9">
        <w:t>S</w:t>
      </w:r>
      <w:r w:rsidR="2EA709BE" w:rsidRPr="0076707D">
        <w:t xml:space="preserve">ome Pacific children </w:t>
      </w:r>
      <w:r w:rsidR="3DD26FCF">
        <w:t xml:space="preserve">and young people </w:t>
      </w:r>
      <w:r w:rsidR="2EA709BE" w:rsidRPr="0076707D">
        <w:t>resorted to stealing food because they were hungry, and this led to them coming to the attention of State authorities.</w:t>
      </w:r>
      <w:r w:rsidR="000F70D0" w:rsidRPr="0076707D">
        <w:rPr>
          <w:rStyle w:val="FootnoteReference"/>
          <w:rFonts w:ascii="Arial" w:hAnsi="Arial"/>
          <w:sz w:val="22"/>
          <w:szCs w:val="22"/>
        </w:rPr>
        <w:footnoteReference w:id="103"/>
      </w:r>
    </w:p>
    <w:p w14:paraId="03AAE17D" w14:textId="7D7EAA8A" w:rsidR="000F70D0" w:rsidRPr="006D0A5D" w:rsidRDefault="531168B5" w:rsidP="00925A61">
      <w:pPr>
        <w:pStyle w:val="ListParagraph"/>
        <w:numPr>
          <w:ilvl w:val="0"/>
          <w:numId w:val="53"/>
        </w:numPr>
        <w:ind w:left="851" w:hanging="851"/>
        <w:rPr>
          <w:rFonts w:eastAsia="Calibri"/>
        </w:rPr>
      </w:pPr>
      <w:r>
        <w:t>Māori</w:t>
      </w:r>
      <w:r w:rsidR="2879119D">
        <w:t xml:space="preserve"> (Ngāpuhi)</w:t>
      </w:r>
      <w:r w:rsidR="0C7623D4" w:rsidRPr="4C8B0313">
        <w:rPr>
          <w:rFonts w:eastAsia="Calibri"/>
        </w:rPr>
        <w:t xml:space="preserve">, </w:t>
      </w:r>
      <w:r w:rsidRPr="4C8B0313">
        <w:rPr>
          <w:rFonts w:eastAsia="Calibri"/>
        </w:rPr>
        <w:t>Niuean</w:t>
      </w:r>
      <w:r w:rsidR="072897F9" w:rsidRPr="4C8B0313">
        <w:rPr>
          <w:rFonts w:eastAsia="Calibri"/>
        </w:rPr>
        <w:t xml:space="preserve"> and </w:t>
      </w:r>
      <w:r w:rsidRPr="4C8B0313">
        <w:rPr>
          <w:rFonts w:eastAsia="Calibri"/>
        </w:rPr>
        <w:t>Tahitian survivor</w:t>
      </w:r>
      <w:r w:rsidR="4E798E8A" w:rsidRPr="4C8B0313">
        <w:rPr>
          <w:rFonts w:eastAsia="Calibri"/>
        </w:rPr>
        <w:t xml:space="preserve"> Mr </w:t>
      </w:r>
      <w:r w:rsidR="2308E232" w:rsidRPr="4C8B0313">
        <w:rPr>
          <w:rFonts w:eastAsia="Calibri"/>
        </w:rPr>
        <w:t xml:space="preserve">VV </w:t>
      </w:r>
      <w:r w:rsidR="4E798E8A" w:rsidRPr="4C8B0313">
        <w:rPr>
          <w:rFonts w:eastAsia="Calibri"/>
        </w:rPr>
        <w:t>was left at home alone</w:t>
      </w:r>
      <w:r w:rsidR="00270141" w:rsidRPr="4C8B0313">
        <w:rPr>
          <w:rFonts w:eastAsia="Calibri"/>
        </w:rPr>
        <w:t xml:space="preserve"> as</w:t>
      </w:r>
      <w:r w:rsidRPr="4C8B0313">
        <w:rPr>
          <w:rFonts w:eastAsia="Calibri"/>
        </w:rPr>
        <w:t xml:space="preserve"> both of his parents had to work to pay for necessities, which meant they did not have time to constantly supervise him. </w:t>
      </w:r>
      <w:r w:rsidR="400CFBEB" w:rsidRPr="4C8B0313">
        <w:rPr>
          <w:rFonts w:eastAsia="Calibri"/>
        </w:rPr>
        <w:t>The State became involved</w:t>
      </w:r>
      <w:r w:rsidR="5204E0D0" w:rsidRPr="4C8B0313">
        <w:rPr>
          <w:rFonts w:eastAsia="Calibri"/>
        </w:rPr>
        <w:t>:</w:t>
      </w:r>
      <w:r w:rsidRPr="4C8B0313">
        <w:rPr>
          <w:rFonts w:eastAsia="Calibri"/>
        </w:rPr>
        <w:t xml:space="preserve"> </w:t>
      </w:r>
    </w:p>
    <w:p w14:paraId="7E1E3FAA" w14:textId="7B033CA6" w:rsidR="00600053" w:rsidRPr="00053E4B" w:rsidRDefault="4A800196" w:rsidP="007A6399">
      <w:pPr>
        <w:ind w:left="1701" w:right="1274"/>
        <w:rPr>
          <w:rFonts w:eastAsia="Calibri"/>
          <w:vertAlign w:val="superscript"/>
        </w:rPr>
      </w:pPr>
      <w:r w:rsidRPr="00992BFB">
        <w:rPr>
          <w:rFonts w:eastAsia="Calibri"/>
        </w:rPr>
        <w:t xml:space="preserve">“I feel like I was taken away from home for nothing, because I wasn't going to school. Sometimes I blame my mother, but then I think to myself, what else could she do? My parents both had to work to pay the </w:t>
      </w:r>
      <w:r w:rsidRPr="00053E4B">
        <w:rPr>
          <w:rFonts w:eastAsia="Calibri"/>
        </w:rPr>
        <w:t>mortgage and buy a car and feed us</w:t>
      </w:r>
      <w:r w:rsidR="5D1ED7A0" w:rsidRPr="00053E4B">
        <w:rPr>
          <w:rFonts w:eastAsia="Calibri"/>
        </w:rPr>
        <w:t>.</w:t>
      </w:r>
      <w:r w:rsidRPr="00053E4B">
        <w:rPr>
          <w:rFonts w:eastAsia="Calibri"/>
        </w:rPr>
        <w:t>”</w:t>
      </w:r>
      <w:r w:rsidR="7977A17C" w:rsidRPr="00053E4B">
        <w:rPr>
          <w:rFonts w:eastAsia="Calibri"/>
          <w:vertAlign w:val="superscript"/>
        </w:rPr>
        <w:t xml:space="preserve"> </w:t>
      </w:r>
      <w:r w:rsidR="00A44390" w:rsidRPr="00053E4B">
        <w:rPr>
          <w:rFonts w:eastAsia="Calibri"/>
          <w:vertAlign w:val="superscript"/>
        </w:rPr>
        <w:footnoteReference w:id="104"/>
      </w:r>
    </w:p>
    <w:p w14:paraId="76BE2266" w14:textId="2FF76C5C" w:rsidR="2DA2C044" w:rsidRPr="00053E4B" w:rsidRDefault="3742498A" w:rsidP="0300CB0F">
      <w:pPr>
        <w:pStyle w:val="ListParagraph"/>
        <w:numPr>
          <w:ilvl w:val="0"/>
          <w:numId w:val="53"/>
        </w:numPr>
        <w:ind w:left="851" w:hanging="851"/>
      </w:pPr>
      <w:r w:rsidRPr="00053E4B">
        <w:t xml:space="preserve">Māori / Cook Islands survivor </w:t>
      </w:r>
      <w:r w:rsidR="42B2547E" w:rsidRPr="00053E4B">
        <w:t>Mr UU</w:t>
      </w:r>
      <w:r w:rsidRPr="00053E4B">
        <w:t xml:space="preserve"> (Ngāpuhi) went into care from a home environment where his grandparents had a lot of children to care for. His teachers observed that </w:t>
      </w:r>
      <w:r w:rsidR="42B2547E" w:rsidRPr="00053E4B">
        <w:t xml:space="preserve">Mr UU </w:t>
      </w:r>
      <w:r w:rsidRPr="00053E4B">
        <w:t xml:space="preserve">had no lunch at school and was stealing food, so it was clear that the whānau needed wraparound support but didn’t receive it. </w:t>
      </w:r>
      <w:r w:rsidR="42B2547E" w:rsidRPr="00053E4B">
        <w:t xml:space="preserve">NZ </w:t>
      </w:r>
      <w:r w:rsidRPr="00053E4B">
        <w:t xml:space="preserve">Police laid a complaint against </w:t>
      </w:r>
      <w:r w:rsidR="42B2547E" w:rsidRPr="00053E4B">
        <w:t xml:space="preserve">his </w:t>
      </w:r>
      <w:r w:rsidRPr="00053E4B">
        <w:t xml:space="preserve">grandparents, which led to </w:t>
      </w:r>
      <w:r w:rsidR="42B2547E" w:rsidRPr="00053E4B">
        <w:t xml:space="preserve">him </w:t>
      </w:r>
      <w:r w:rsidRPr="00053E4B">
        <w:t xml:space="preserve">being placed with an aunt and uncle. He described this placement as “a big turning point” in his life, as he got “the meanest hidings” there. </w:t>
      </w:r>
      <w:r w:rsidR="3C85F9B7" w:rsidRPr="00053E4B">
        <w:t xml:space="preserve">Mr UU </w:t>
      </w:r>
      <w:r w:rsidRPr="00053E4B">
        <w:t>said:</w:t>
      </w:r>
    </w:p>
    <w:p w14:paraId="370948EE" w14:textId="16B6BEAE" w:rsidR="2DA2C044" w:rsidRPr="00F30A24" w:rsidRDefault="2DA2C044" w:rsidP="007A6399">
      <w:pPr>
        <w:pStyle w:val="Quote"/>
        <w:jc w:val="left"/>
        <w:rPr>
          <w:b w:val="0"/>
        </w:rPr>
      </w:pPr>
      <w:r w:rsidRPr="00F30A24">
        <w:rPr>
          <w:b w:val="0"/>
        </w:rPr>
        <w:t>“I can’t imagine how scary, intimidating and shameful that would have been for them. It feels to me that the police complaint made my grandparents feel like the only option was to give me up. The reports say it was a family decision to put me with my aunt and uncle, but my family would have felt very pressured. I know that culturally it would have been hard for my grandparents to deal with the police, and they would do anything to get rid of them because they were scared and ashamed.”</w:t>
      </w:r>
      <w:r w:rsidRPr="006068F5">
        <w:rPr>
          <w:rStyle w:val="FootnoteReference"/>
          <w:rFonts w:ascii="Arial" w:hAnsi="Arial"/>
          <w:b w:val="0"/>
          <w:sz w:val="22"/>
        </w:rPr>
        <w:footnoteReference w:id="105"/>
      </w:r>
    </w:p>
    <w:p w14:paraId="4990B6AC" w14:textId="29C8923D" w:rsidR="00EF4783" w:rsidRPr="0076707D" w:rsidRDefault="400CFBEB" w:rsidP="00925A61">
      <w:pPr>
        <w:pStyle w:val="ListParagraph"/>
        <w:numPr>
          <w:ilvl w:val="0"/>
          <w:numId w:val="53"/>
        </w:numPr>
        <w:ind w:left="851" w:hanging="851"/>
      </w:pPr>
      <w:r>
        <w:t>Child</w:t>
      </w:r>
      <w:r w:rsidR="630D8D4D" w:rsidRPr="00992BFB">
        <w:t xml:space="preserve"> protection is also an economic and political issue rather than just the behaviour of individuals and families.</w:t>
      </w:r>
      <w:r w:rsidR="00EF4783" w:rsidRPr="00992BFB">
        <w:rPr>
          <w:rStyle w:val="FootnoteReference"/>
          <w:rFonts w:ascii="Arial" w:hAnsi="Arial"/>
          <w:sz w:val="22"/>
          <w:szCs w:val="22"/>
        </w:rPr>
        <w:footnoteReference w:id="106"/>
      </w:r>
      <w:r w:rsidR="630D8D4D" w:rsidRPr="0076707D">
        <w:t xml:space="preserve"> Research shows a clear relationship between poverty and care system contact.</w:t>
      </w:r>
      <w:r w:rsidR="00EF4783" w:rsidRPr="0076707D">
        <w:rPr>
          <w:rStyle w:val="FootnoteReference"/>
          <w:rFonts w:ascii="Arial" w:hAnsi="Arial"/>
          <w:sz w:val="22"/>
          <w:szCs w:val="22"/>
        </w:rPr>
        <w:footnoteReference w:id="107"/>
      </w:r>
      <w:r w:rsidR="630D8D4D" w:rsidRPr="0076707D">
        <w:t xml:space="preserve"> </w:t>
      </w:r>
      <w:r w:rsidR="630D8D4D" w:rsidRPr="00992BFB">
        <w:t xml:space="preserve">Compared to </w:t>
      </w:r>
      <w:r w:rsidR="2BABD73A">
        <w:t>children</w:t>
      </w:r>
      <w:r w:rsidR="630D8D4D" w:rsidRPr="00992BFB">
        <w:t xml:space="preserve"> and </w:t>
      </w:r>
      <w:r w:rsidR="2BABD73A">
        <w:t>young people</w:t>
      </w:r>
      <w:r w:rsidR="630D8D4D" w:rsidRPr="00992BFB">
        <w:t xml:space="preserve"> in the richest fifth of local areas, those in the poorest fifth areas have 13 </w:t>
      </w:r>
      <w:r w:rsidR="630D8D4D" w:rsidRPr="00992BFB">
        <w:lastRenderedPageBreak/>
        <w:t>times the rate of ‘substantiation’ (a finding by officials that abuse has occurred). They are also six times more likely to be placed out of whānau care.</w:t>
      </w:r>
      <w:r w:rsidR="00EF4783" w:rsidRPr="00992BFB">
        <w:rPr>
          <w:rStyle w:val="FootnoteReference"/>
          <w:rFonts w:ascii="Arial" w:hAnsi="Arial"/>
          <w:sz w:val="22"/>
          <w:szCs w:val="22"/>
        </w:rPr>
        <w:footnoteReference w:id="108"/>
      </w:r>
    </w:p>
    <w:p w14:paraId="1712BB5C" w14:textId="26D76EE1" w:rsidR="00EF4783" w:rsidRPr="0076707D" w:rsidRDefault="630D8D4D" w:rsidP="00925A61">
      <w:pPr>
        <w:pStyle w:val="ListParagraph"/>
        <w:numPr>
          <w:ilvl w:val="0"/>
          <w:numId w:val="53"/>
        </w:numPr>
        <w:ind w:left="851" w:hanging="851"/>
      </w:pPr>
      <w:r w:rsidRPr="00992BFB">
        <w:t xml:space="preserve">Recent evidence suggests that inequity is compounded by racism and bias within the </w:t>
      </w:r>
      <w:r w:rsidR="120BADA4">
        <w:t>social welfare</w:t>
      </w:r>
      <w:r w:rsidRPr="00992BFB">
        <w:t xml:space="preserve"> </w:t>
      </w:r>
      <w:r w:rsidR="120BADA4">
        <w:t xml:space="preserve">care </w:t>
      </w:r>
      <w:r w:rsidRPr="00992BFB">
        <w:t xml:space="preserve">system. Racism and </w:t>
      </w:r>
      <w:r w:rsidR="262E56E6">
        <w:t xml:space="preserve">inequitable </w:t>
      </w:r>
      <w:r w:rsidRPr="00992BFB">
        <w:t>wealth distribution also means it is common for whānau Māori to be concentrated in deprived communities.</w:t>
      </w:r>
      <w:r w:rsidR="00EF4783" w:rsidRPr="00992BFB">
        <w:rPr>
          <w:rStyle w:val="FootnoteReference"/>
          <w:rFonts w:ascii="Arial" w:hAnsi="Arial"/>
          <w:sz w:val="22"/>
          <w:szCs w:val="22"/>
        </w:rPr>
        <w:footnoteReference w:id="109"/>
      </w:r>
    </w:p>
    <w:p w14:paraId="795CC81A" w14:textId="3654758E" w:rsidR="00600053" w:rsidRPr="009C5514" w:rsidRDefault="003F7C9C" w:rsidP="000132B2">
      <w:pPr>
        <w:pStyle w:val="Heading3"/>
      </w:pPr>
      <w:bookmarkStart w:id="75" w:name="_Toc168926809"/>
      <w:r w:rsidRPr="0061296B">
        <w:t>Ngā mātua whaiora</w:t>
      </w:r>
      <w:r w:rsidR="00ED09B2">
        <w:t xml:space="preserve"> | </w:t>
      </w:r>
      <w:bookmarkStart w:id="76" w:name="_Toc145578636"/>
      <w:bookmarkStart w:id="77" w:name="_Toc1689175133"/>
      <w:bookmarkStart w:id="78" w:name="_Toc148093163"/>
      <w:bookmarkStart w:id="79" w:name="_Toc725468256"/>
      <w:r w:rsidR="7E8E569F">
        <w:t>P</w:t>
      </w:r>
      <w:r w:rsidR="26A4D4B4">
        <w:t xml:space="preserve">arents with mental </w:t>
      </w:r>
      <w:r w:rsidR="1CAE1E57">
        <w:t>distress</w:t>
      </w:r>
      <w:bookmarkEnd w:id="75"/>
      <w:bookmarkEnd w:id="76"/>
      <w:bookmarkEnd w:id="77"/>
      <w:bookmarkEnd w:id="78"/>
      <w:bookmarkEnd w:id="79"/>
    </w:p>
    <w:p w14:paraId="77758FE4" w14:textId="4204CA82" w:rsidR="00600053" w:rsidRPr="0076707D" w:rsidRDefault="4B2080AF" w:rsidP="00925A61">
      <w:pPr>
        <w:pStyle w:val="ListParagraph"/>
        <w:numPr>
          <w:ilvl w:val="0"/>
          <w:numId w:val="53"/>
        </w:numPr>
        <w:ind w:left="851" w:hanging="851"/>
      </w:pPr>
      <w:r>
        <w:t xml:space="preserve">The </w:t>
      </w:r>
      <w:r w:rsidR="0A2AFCF0" w:rsidRPr="00992BFB">
        <w:t>lack of adequate support</w:t>
      </w:r>
      <w:r w:rsidR="0A2AFCF0">
        <w:t xml:space="preserve"> </w:t>
      </w:r>
      <w:r w:rsidR="6ACF4D24">
        <w:t>for</w:t>
      </w:r>
      <w:r w:rsidRPr="00992BFB">
        <w:t xml:space="preserve"> intergenerational trauma, mental distress or disability</w:t>
      </w:r>
      <w:r w:rsidR="00D32449">
        <w:t xml:space="preserve"> led to instances of </w:t>
      </w:r>
      <w:r w:rsidR="00D32449" w:rsidRPr="00992BFB">
        <w:t>substance abuse and addiction, parents splitting up or divorcing</w:t>
      </w:r>
      <w:r w:rsidR="450E1D35">
        <w:t xml:space="preserve"> and</w:t>
      </w:r>
      <w:r w:rsidR="00D32449" w:rsidRPr="00992BFB">
        <w:t xml:space="preserve"> lack of parenting skills</w:t>
      </w:r>
      <w:r w:rsidR="00D32449">
        <w:t xml:space="preserve">. </w:t>
      </w:r>
      <w:r w:rsidR="450E1D35">
        <w:t>M</w:t>
      </w:r>
      <w:r w:rsidR="450E1D35" w:rsidRPr="00992BFB">
        <w:t>any survivors spoke about</w:t>
      </w:r>
      <w:r w:rsidR="450E1D35">
        <w:t xml:space="preserve"> the</w:t>
      </w:r>
      <w:r w:rsidR="4BC13D6F">
        <w:t>se dynamics affecting their</w:t>
      </w:r>
      <w:r w:rsidR="450E1D35" w:rsidRPr="00992BFB">
        <w:t xml:space="preserve"> parents</w:t>
      </w:r>
      <w:r w:rsidR="450E1D35">
        <w:t xml:space="preserve"> </w:t>
      </w:r>
      <w:r w:rsidR="4BC13D6F">
        <w:t xml:space="preserve">and their households </w:t>
      </w:r>
      <w:r w:rsidR="00D32449" w:rsidRPr="00992BFB">
        <w:t xml:space="preserve">before </w:t>
      </w:r>
      <w:r w:rsidR="4BC13D6F">
        <w:t xml:space="preserve">they </w:t>
      </w:r>
      <w:r w:rsidR="00D32449" w:rsidRPr="00992BFB">
        <w:t>enter</w:t>
      </w:r>
      <w:r w:rsidR="4BC13D6F">
        <w:t>ed</w:t>
      </w:r>
      <w:r w:rsidR="00D32449" w:rsidRPr="00992BFB">
        <w:t xml:space="preserve"> </w:t>
      </w:r>
      <w:r w:rsidR="682F8131">
        <w:t xml:space="preserve">social welfare </w:t>
      </w:r>
      <w:r w:rsidR="00D32449" w:rsidRPr="00992BFB">
        <w:t>care</w:t>
      </w:r>
      <w:r w:rsidR="5EA7FAC0" w:rsidRPr="00992BFB">
        <w:t>.</w:t>
      </w:r>
      <w:r w:rsidR="00600053" w:rsidRPr="00992BFB">
        <w:rPr>
          <w:vertAlign w:val="superscript"/>
        </w:rPr>
        <w:footnoteReference w:id="110"/>
      </w:r>
    </w:p>
    <w:p w14:paraId="741E272B" w14:textId="25C2DC4F" w:rsidR="00600053" w:rsidRPr="0076707D" w:rsidRDefault="5EA7FAC0" w:rsidP="00925A61">
      <w:pPr>
        <w:pStyle w:val="ListParagraph"/>
        <w:numPr>
          <w:ilvl w:val="0"/>
          <w:numId w:val="53"/>
        </w:numPr>
        <w:ind w:left="851" w:hanging="851"/>
        <w:rPr>
          <w:rFonts w:eastAsia="Calibri"/>
        </w:rPr>
      </w:pPr>
      <w:r>
        <w:t xml:space="preserve">Survivors described their parents struggling to care for them and their siblings, and how responses from </w:t>
      </w:r>
      <w:r w:rsidR="498B0319">
        <w:t xml:space="preserve">State </w:t>
      </w:r>
      <w:r>
        <w:t xml:space="preserve">authorities were often to take them away instead of support them to stay. </w:t>
      </w:r>
      <w:r w:rsidR="138D8359">
        <w:t>Māori s</w:t>
      </w:r>
      <w:r>
        <w:t>urvivor Waiana Kotara</w:t>
      </w:r>
      <w:r w:rsidR="424AEED9">
        <w:t xml:space="preserve"> (</w:t>
      </w:r>
      <w:r w:rsidR="5D6AF362" w:rsidRPr="48723EA8">
        <w:rPr>
          <w:rStyle w:val="normaltextrun"/>
          <w:color w:val="000000" w:themeColor="text1"/>
        </w:rPr>
        <w:t>Ngāti Hako, Ngāti Maniapoto)</w:t>
      </w:r>
      <w:r w:rsidRPr="48723EA8">
        <w:rPr>
          <w:color w:val="000000" w:themeColor="text1"/>
        </w:rPr>
        <w:t xml:space="preserve"> </w:t>
      </w:r>
      <w:r w:rsidR="5D6AF362">
        <w:t>told the Inquiry</w:t>
      </w:r>
      <w:r>
        <w:t xml:space="preserve"> how her parents split up when she was 7 years old, leaving her mother struggling with the challenge of raising 11 children </w:t>
      </w:r>
      <w:r w:rsidR="258BAFF1">
        <w:t>including</w:t>
      </w:r>
      <w:r>
        <w:t xml:space="preserve"> caring for Waiana’s brother who had a learning disability</w:t>
      </w:r>
      <w:r w:rsidR="5D6AF362">
        <w:t>.</w:t>
      </w:r>
      <w:r w:rsidDel="1ABB4594">
        <w:t xml:space="preserve"> </w:t>
      </w:r>
      <w:r w:rsidR="5D6AF362">
        <w:t>Her mother asked the doctor for help but received no support other than some prescription drugs, and she continued to care for Waiana’s brother</w:t>
      </w:r>
      <w:r w:rsidR="1B40ACBD">
        <w:t xml:space="preserve">. Without adequate support </w:t>
      </w:r>
      <w:r w:rsidR="0596532B">
        <w:t xml:space="preserve">social welfare became involved due to safety concerns and permanently removed </w:t>
      </w:r>
      <w:r w:rsidR="6B5F150F">
        <w:t>her</w:t>
      </w:r>
      <w:r w:rsidR="0596532B">
        <w:t xml:space="preserve"> brother </w:t>
      </w:r>
      <w:r w:rsidR="42A3DD44">
        <w:t xml:space="preserve">from the </w:t>
      </w:r>
      <w:r w:rsidR="42A3DD44" w:rsidRPr="0076707D">
        <w:rPr>
          <w:lang w:eastAsia="en-NZ"/>
        </w:rPr>
        <w:t>whānau</w:t>
      </w:r>
      <w:r w:rsidR="42A3DD44">
        <w:rPr>
          <w:lang w:eastAsia="en-NZ"/>
        </w:rPr>
        <w:t>.</w:t>
      </w:r>
      <w:r w:rsidR="00AA72F4" w:rsidRPr="006068F5">
        <w:rPr>
          <w:rStyle w:val="FootnoteReference"/>
          <w:rFonts w:ascii="Arial" w:hAnsi="Arial"/>
          <w:sz w:val="22"/>
          <w:szCs w:val="22"/>
          <w:lang w:eastAsia="en-NZ"/>
        </w:rPr>
        <w:footnoteReference w:id="111"/>
      </w:r>
    </w:p>
    <w:p w14:paraId="5B2F5FC3" w14:textId="612EAABE" w:rsidR="00600053" w:rsidRPr="00336532" w:rsidRDefault="5EA7FAC0" w:rsidP="00925A61">
      <w:pPr>
        <w:pStyle w:val="ListParagraph"/>
        <w:numPr>
          <w:ilvl w:val="0"/>
          <w:numId w:val="53"/>
        </w:numPr>
        <w:ind w:left="851" w:hanging="851"/>
      </w:pPr>
      <w:r w:rsidRPr="00992BFB">
        <w:t xml:space="preserve">Waiana’s mother had a breakdown and was placed into Sunnyside Hospital. While she was in care, </w:t>
      </w:r>
      <w:r w:rsidR="338F859D" w:rsidRPr="00992BFB">
        <w:t>Waiana</w:t>
      </w:r>
      <w:r w:rsidRPr="00992BFB">
        <w:t xml:space="preserve"> and her siblings were placed in different </w:t>
      </w:r>
      <w:r w:rsidR="120BADA4">
        <w:t>social welfare</w:t>
      </w:r>
      <w:r w:rsidR="10363174">
        <w:t xml:space="preserve"> residences</w:t>
      </w:r>
      <w:r w:rsidRPr="00992BFB">
        <w:t xml:space="preserve"> and remained in care long after their mother was released from the hospital.</w:t>
      </w:r>
      <w:r w:rsidR="00600053" w:rsidRPr="00992BFB">
        <w:rPr>
          <w:vertAlign w:val="superscript"/>
        </w:rPr>
        <w:footnoteReference w:id="112"/>
      </w:r>
      <w:r w:rsidRPr="00992BFB">
        <w:t xml:space="preserve"> </w:t>
      </w:r>
      <w:r w:rsidR="3DBE1FEF">
        <w:t>Waiana reflected:</w:t>
      </w:r>
    </w:p>
    <w:p w14:paraId="5FAC299B" w14:textId="3DBB675A" w:rsidR="00094DFD" w:rsidRDefault="2F8C1972" w:rsidP="007A6399">
      <w:pPr>
        <w:keepLines w:val="0"/>
        <w:spacing w:before="240" w:line="276" w:lineRule="auto"/>
        <w:ind w:left="1701" w:right="1274"/>
        <w:rPr>
          <w:rFonts w:cs="Arial"/>
        </w:rPr>
      </w:pPr>
      <w:r w:rsidRPr="00992BFB">
        <w:rPr>
          <w:rFonts w:cs="Arial"/>
          <w:lang w:eastAsia="en-NZ"/>
        </w:rPr>
        <w:t>“Looking back, I think that the system didn’t see her struggle. They just saw what they wanted to see – ‘abuse’ – and decided the only answer was to take her children.”</w:t>
      </w:r>
      <w:r w:rsidR="00600053" w:rsidRPr="00992BFB">
        <w:rPr>
          <w:rFonts w:cs="Arial"/>
          <w:vertAlign w:val="superscript"/>
          <w:lang w:eastAsia="en-NZ"/>
        </w:rPr>
        <w:footnoteReference w:id="113"/>
      </w:r>
    </w:p>
    <w:p w14:paraId="2A396857" w14:textId="2DCD774E" w:rsidR="00600053" w:rsidRPr="00A87A92" w:rsidRDefault="44F3E1F3" w:rsidP="00925A61">
      <w:pPr>
        <w:pStyle w:val="ListParagraph"/>
        <w:numPr>
          <w:ilvl w:val="0"/>
          <w:numId w:val="53"/>
        </w:numPr>
        <w:ind w:left="851" w:hanging="851"/>
        <w:rPr>
          <w:rStyle w:val="normaltextrun"/>
          <w:color w:val="000000" w:themeColor="text1"/>
        </w:rPr>
      </w:pPr>
      <w:r>
        <w:lastRenderedPageBreak/>
        <w:t>The Inquiry</w:t>
      </w:r>
      <w:r w:rsidR="37C69010" w:rsidRPr="0076707D">
        <w:t xml:space="preserve"> heard from many survivors </w:t>
      </w:r>
      <w:r w:rsidR="29BCB085">
        <w:t>whose</w:t>
      </w:r>
      <w:r w:rsidR="37C69010" w:rsidRPr="0076707D">
        <w:t xml:space="preserve"> mothers were experiencing mental distress, which affected the functioning of the home.</w:t>
      </w:r>
      <w:r w:rsidR="00600053" w:rsidRPr="0076707D">
        <w:rPr>
          <w:vertAlign w:val="superscript"/>
        </w:rPr>
        <w:footnoteReference w:id="114"/>
      </w:r>
      <w:r w:rsidR="37C69010" w:rsidRPr="0076707D">
        <w:t xml:space="preserve"> </w:t>
      </w:r>
      <w:r w:rsidR="37C69010" w:rsidRPr="00992BFB">
        <w:t xml:space="preserve">There was often inadequate support provided to these mothers, and some were institutionalised or too unwell to care for their </w:t>
      </w:r>
      <w:r w:rsidR="4558F20A">
        <w:t>whānau</w:t>
      </w:r>
      <w:r w:rsidR="37C69010" w:rsidRPr="00992BFB">
        <w:t xml:space="preserve">, resulting in children </w:t>
      </w:r>
      <w:r w:rsidR="007F63D9">
        <w:t xml:space="preserve">and young people </w:t>
      </w:r>
      <w:r w:rsidR="37C69010" w:rsidRPr="00992BFB">
        <w:t>going into care.</w:t>
      </w:r>
      <w:r w:rsidR="00600053" w:rsidRPr="00992BFB">
        <w:rPr>
          <w:vertAlign w:val="superscript"/>
        </w:rPr>
        <w:footnoteReference w:id="115"/>
      </w:r>
      <w:r w:rsidDel="6D68B843">
        <w:t xml:space="preserve"> </w:t>
      </w:r>
      <w:r w:rsidR="46D1ED6A">
        <w:t xml:space="preserve">Māori </w:t>
      </w:r>
      <w:r w:rsidR="6B9EDB4E">
        <w:t>and</w:t>
      </w:r>
      <w:r w:rsidR="46D1ED6A">
        <w:t xml:space="preserve"> Tokelauan survivor </w:t>
      </w:r>
      <w:r w:rsidR="5384C377">
        <w:t>Mr TH</w:t>
      </w:r>
      <w:r w:rsidR="46D1ED6A">
        <w:t xml:space="preserve"> (</w:t>
      </w:r>
      <w:r w:rsidR="1BCF1F2B" w:rsidRPr="1C5C9BE7">
        <w:rPr>
          <w:rStyle w:val="normaltextrun"/>
          <w:color w:val="000000" w:themeColor="text1"/>
        </w:rPr>
        <w:t>Ngāpuhi, Ngāti Whātua Ōrākei)</w:t>
      </w:r>
      <w:r w:rsidR="58B7FAB0" w:rsidRPr="001B6297">
        <w:rPr>
          <w:rStyle w:val="normaltextrun"/>
          <w:color w:val="000000" w:themeColor="text1"/>
        </w:rPr>
        <w:t xml:space="preserve"> </w:t>
      </w:r>
      <w:r w:rsidR="1BCF1F2B" w:rsidRPr="1C5C9BE7">
        <w:rPr>
          <w:rStyle w:val="normaltextrun"/>
          <w:color w:val="000000" w:themeColor="text1"/>
        </w:rPr>
        <w:t>spoke of how his mother struggled with her mental health while in prison, where her baby son (</w:t>
      </w:r>
      <w:r w:rsidR="1EA08D07" w:rsidRPr="4C8B0313">
        <w:rPr>
          <w:rStyle w:val="normaltextrun"/>
          <w:color w:val="000000" w:themeColor="text1"/>
        </w:rPr>
        <w:t xml:space="preserve">Mr TH’s </w:t>
      </w:r>
      <w:r w:rsidR="1BCF1F2B" w:rsidRPr="1C5C9BE7">
        <w:rPr>
          <w:rStyle w:val="normaltextrun"/>
          <w:color w:val="000000" w:themeColor="text1"/>
        </w:rPr>
        <w:t xml:space="preserve">eldest </w:t>
      </w:r>
      <w:r w:rsidR="00AF7B31" w:rsidRPr="1C5C9BE7">
        <w:rPr>
          <w:rStyle w:val="normaltextrun"/>
          <w:color w:val="000000" w:themeColor="text1"/>
        </w:rPr>
        <w:t>half-brother</w:t>
      </w:r>
      <w:r w:rsidR="1BCF1F2B" w:rsidRPr="1C5C9BE7">
        <w:rPr>
          <w:rStyle w:val="normaltextrun"/>
          <w:color w:val="000000" w:themeColor="text1"/>
        </w:rPr>
        <w:t>) was taken away from her and adopted out:</w:t>
      </w:r>
    </w:p>
    <w:p w14:paraId="7764AC91" w14:textId="794E03C5" w:rsidR="00600053" w:rsidRPr="0076707D" w:rsidRDefault="2F8C1972" w:rsidP="007A6399">
      <w:pPr>
        <w:keepLines w:val="0"/>
        <w:spacing w:before="240" w:line="276" w:lineRule="auto"/>
        <w:ind w:left="1701" w:right="1274"/>
        <w:rPr>
          <w:rFonts w:cs="Arial"/>
          <w:lang w:eastAsia="en-NZ"/>
        </w:rPr>
      </w:pPr>
      <w:r w:rsidRPr="00992BFB">
        <w:rPr>
          <w:rFonts w:cs="Arial"/>
          <w:lang w:eastAsia="en-NZ"/>
        </w:rPr>
        <w:t>“The stress of it caused her to become sick. I don’t remember us ever receiving any support in relation to Mum’s mental health. While Mum was in and out of hospital, Dad couldn’t cope with us. Because of everything that was happening at home [including abuse], I started playing up, missing school and running away from home.”</w:t>
      </w:r>
      <w:r w:rsidR="00600053" w:rsidRPr="00992BFB">
        <w:rPr>
          <w:rFonts w:cs="Arial"/>
          <w:vertAlign w:val="superscript"/>
          <w:lang w:eastAsia="en-NZ"/>
        </w:rPr>
        <w:footnoteReference w:id="116"/>
      </w:r>
    </w:p>
    <w:p w14:paraId="5A2F4818" w14:textId="19736F90" w:rsidR="00600053" w:rsidRPr="0076707D" w:rsidRDefault="7105DC17" w:rsidP="00925A61">
      <w:pPr>
        <w:pStyle w:val="ListParagraph"/>
        <w:numPr>
          <w:ilvl w:val="0"/>
          <w:numId w:val="53"/>
        </w:numPr>
        <w:ind w:left="851" w:hanging="851"/>
      </w:pPr>
      <w:r w:rsidRPr="0076707D">
        <w:t xml:space="preserve">Expert Dr Sarah Calvert told the </w:t>
      </w:r>
      <w:r w:rsidR="05C09E61">
        <w:t>Inquiry</w:t>
      </w:r>
      <w:r w:rsidR="07B16BDE">
        <w:t>’s Foster Care</w:t>
      </w:r>
      <w:r w:rsidDel="43C2A222">
        <w:t xml:space="preserve"> </w:t>
      </w:r>
      <w:r w:rsidR="07B16BDE">
        <w:t>Hearing</w:t>
      </w:r>
      <w:r w:rsidRPr="0076707D">
        <w:t xml:space="preserve"> that parental mental illness is universally</w:t>
      </w:r>
      <w:r w:rsidR="05C09E61">
        <w:t xml:space="preserve"> </w:t>
      </w:r>
      <w:r w:rsidRPr="0076707D">
        <w:t>known to be one of the primary reasons why children move into care.</w:t>
      </w:r>
      <w:r w:rsidR="00600053" w:rsidRPr="0076707D">
        <w:rPr>
          <w:rStyle w:val="FootnoteReference"/>
          <w:rFonts w:ascii="Arial" w:eastAsia="Times New Roman" w:hAnsi="Arial"/>
          <w:sz w:val="22"/>
          <w:szCs w:val="22"/>
        </w:rPr>
        <w:footnoteReference w:id="117"/>
      </w:r>
    </w:p>
    <w:p w14:paraId="7E091457" w14:textId="54F12A7C" w:rsidR="005A500D" w:rsidRPr="0076707D" w:rsidRDefault="00755AEA" w:rsidP="000132B2">
      <w:pPr>
        <w:pStyle w:val="Heading3"/>
      </w:pPr>
      <w:bookmarkStart w:id="80" w:name="_Toc168926810"/>
      <w:r w:rsidRPr="0061296B">
        <w:t>Te tūkino me te whakahapa i te kāinga</w:t>
      </w:r>
      <w:r w:rsidR="007B55DF">
        <w:t xml:space="preserve"> | </w:t>
      </w:r>
      <w:bookmarkStart w:id="81" w:name="_Toc145578637"/>
      <w:bookmarkStart w:id="82" w:name="_Toc1715683162"/>
      <w:bookmarkStart w:id="83" w:name="_Toc148093164"/>
      <w:bookmarkStart w:id="84" w:name="_Toc802644332"/>
      <w:r w:rsidR="52DDD6A8">
        <w:t>Abuse and neglect at home</w:t>
      </w:r>
      <w:bookmarkEnd w:id="80"/>
      <w:bookmarkEnd w:id="81"/>
      <w:bookmarkEnd w:id="82"/>
      <w:bookmarkEnd w:id="83"/>
      <w:bookmarkEnd w:id="84"/>
    </w:p>
    <w:p w14:paraId="753FF12A" w14:textId="34F41401" w:rsidR="00C32095" w:rsidRPr="00B074BA" w:rsidRDefault="44F3E1F3" w:rsidP="00925A61">
      <w:pPr>
        <w:pStyle w:val="ListParagraph"/>
        <w:numPr>
          <w:ilvl w:val="0"/>
          <w:numId w:val="53"/>
        </w:numPr>
        <w:ind w:left="851" w:hanging="851"/>
      </w:pPr>
      <w:r>
        <w:t>The Inquiry</w:t>
      </w:r>
      <w:r w:rsidR="766CCF01">
        <w:t xml:space="preserve"> heard from survivors that they experienced physical, psychological and sexual abuse at home</w:t>
      </w:r>
      <w:r w:rsidR="548E41A3">
        <w:t>, as well as all forms of neglect</w:t>
      </w:r>
      <w:r w:rsidR="766CCF01">
        <w:t>. This was sometimes severe and happened across long perio</w:t>
      </w:r>
      <w:r w:rsidR="630D8D4D">
        <w:t>d</w:t>
      </w:r>
      <w:r w:rsidR="766CCF01">
        <w:t>s</w:t>
      </w:r>
      <w:r w:rsidR="630D8D4D">
        <w:t xml:space="preserve"> of time.</w:t>
      </w:r>
      <w:r w:rsidR="491075BB">
        <w:t xml:space="preserve"> </w:t>
      </w:r>
      <w:r w:rsidR="6998EC88">
        <w:t xml:space="preserve">Sometimes survivors spoke about being abused by non-family members, instances which still impacted them and influenced their entries into care. </w:t>
      </w:r>
    </w:p>
    <w:p w14:paraId="737549C4" w14:textId="42F7C903" w:rsidR="00AB7CC1" w:rsidRPr="009C5514" w:rsidRDefault="4F274C83" w:rsidP="00925A61">
      <w:pPr>
        <w:pStyle w:val="ListParagraph"/>
        <w:numPr>
          <w:ilvl w:val="0"/>
          <w:numId w:val="53"/>
        </w:numPr>
        <w:ind w:left="851" w:hanging="851"/>
      </w:pPr>
      <w:r>
        <w:t>S</w:t>
      </w:r>
      <w:r w:rsidR="1D13BA87">
        <w:t>urvivor</w:t>
      </w:r>
      <w:r>
        <w:t xml:space="preserve"> </w:t>
      </w:r>
      <w:r w:rsidR="5F2A750E">
        <w:t xml:space="preserve">Kamahl </w:t>
      </w:r>
      <w:r w:rsidR="14BCF5BC" w:rsidRPr="00753411">
        <w:t>Tupetagi</w:t>
      </w:r>
      <w:r w:rsidR="14BCF5BC">
        <w:t xml:space="preserve"> </w:t>
      </w:r>
      <w:r w:rsidR="739B149F">
        <w:t>explained</w:t>
      </w:r>
      <w:r>
        <w:t xml:space="preserve"> that his life with his parents was abusive and difficult</w:t>
      </w:r>
      <w:r w:rsidR="0C2E9FB1">
        <w:t>:</w:t>
      </w:r>
    </w:p>
    <w:p w14:paraId="3A6D1BF5" w14:textId="77777777" w:rsidR="00BC70AD" w:rsidRDefault="77EDF17A" w:rsidP="00DF3519">
      <w:pPr>
        <w:ind w:left="1701" w:right="1274"/>
        <w:rPr>
          <w:rFonts w:cs="Arial"/>
        </w:rPr>
      </w:pPr>
      <w:r w:rsidRPr="009C5514">
        <w:rPr>
          <w:rFonts w:cs="Arial"/>
        </w:rPr>
        <w:t>“</w:t>
      </w:r>
      <w:r w:rsidR="24693204" w:rsidRPr="009C5514">
        <w:rPr>
          <w:rFonts w:cs="Arial"/>
        </w:rPr>
        <w:t xml:space="preserve">As well as the parties and </w:t>
      </w:r>
      <w:r w:rsidR="513E0F08" w:rsidRPr="009C5514">
        <w:rPr>
          <w:rFonts w:cs="Arial"/>
        </w:rPr>
        <w:t xml:space="preserve">drinking, there was lots of abuse during that time. I had a lot of physical abuse between the ages of about </w:t>
      </w:r>
      <w:r w:rsidR="1C9A7780" w:rsidRPr="7D27030F">
        <w:rPr>
          <w:rFonts w:cs="Arial"/>
        </w:rPr>
        <w:t xml:space="preserve">three </w:t>
      </w:r>
      <w:r w:rsidR="513E0F08" w:rsidRPr="009C5514">
        <w:rPr>
          <w:rFonts w:cs="Arial"/>
        </w:rPr>
        <w:t xml:space="preserve">and </w:t>
      </w:r>
      <w:r w:rsidR="1C9A7780" w:rsidRPr="7D27030F">
        <w:rPr>
          <w:rFonts w:cs="Arial"/>
        </w:rPr>
        <w:t>six</w:t>
      </w:r>
      <w:r w:rsidR="513E0F08" w:rsidRPr="009C5514">
        <w:rPr>
          <w:rFonts w:cs="Arial"/>
        </w:rPr>
        <w:t xml:space="preserve">. </w:t>
      </w:r>
      <w:r w:rsidR="41181C03" w:rsidRPr="009C5514">
        <w:rPr>
          <w:rFonts w:cs="Arial"/>
        </w:rPr>
        <w:t>I was also sexually abused by</w:t>
      </w:r>
      <w:r w:rsidR="4C060262" w:rsidRPr="009C5514">
        <w:rPr>
          <w:rFonts w:cs="Arial"/>
        </w:rPr>
        <w:t xml:space="preserve"> people who would come and go at the house during parties and drinking.”</w:t>
      </w:r>
      <w:r w:rsidR="003616C4" w:rsidRPr="006068F5">
        <w:rPr>
          <w:rStyle w:val="FootnoteReference"/>
          <w:rFonts w:ascii="Arial" w:hAnsi="Arial" w:cs="Arial"/>
          <w:sz w:val="22"/>
          <w:szCs w:val="22"/>
        </w:rPr>
        <w:footnoteReference w:id="118"/>
      </w:r>
    </w:p>
    <w:p w14:paraId="668CD124" w14:textId="77777777" w:rsidR="00DF3519" w:rsidRDefault="00DF3519" w:rsidP="00DF3519">
      <w:pPr>
        <w:ind w:left="1701" w:right="1274"/>
        <w:rPr>
          <w:rFonts w:cs="Arial"/>
        </w:rPr>
      </w:pPr>
    </w:p>
    <w:p w14:paraId="151D2BC8" w14:textId="77777777" w:rsidR="00DF3519" w:rsidRDefault="00DF3519" w:rsidP="00DF3519">
      <w:pPr>
        <w:ind w:left="1701" w:right="1274"/>
        <w:rPr>
          <w:rFonts w:cs="Arial"/>
        </w:rPr>
      </w:pPr>
    </w:p>
    <w:p w14:paraId="523C0EFF" w14:textId="43404ED5" w:rsidR="007A6399" w:rsidRDefault="00DF3519" w:rsidP="00DF3519">
      <w:pPr>
        <w:ind w:left="1701" w:right="1274"/>
        <w:rPr>
          <w:rFonts w:cs="Arial"/>
        </w:rPr>
      </w:pPr>
      <w:r>
        <w:rPr>
          <w:rFonts w:cs="Arial"/>
        </w:rPr>
        <w:t xml:space="preserve"> </w:t>
      </w:r>
    </w:p>
    <w:p w14:paraId="091E9461" w14:textId="307F182F" w:rsidR="00811CC4" w:rsidRDefault="00811CC4" w:rsidP="00811CC4">
      <w:pPr>
        <w:ind w:right="424"/>
        <w:rPr>
          <w:rFonts w:cs="Arial"/>
        </w:rPr>
      </w:pPr>
      <w:r>
        <w:rPr>
          <w:rFonts w:cs="Arial"/>
        </w:rPr>
        <w:lastRenderedPageBreak/>
        <w:t>[Survivor quote]</w:t>
      </w:r>
    </w:p>
    <w:p w14:paraId="4B860CCE" w14:textId="18E46212" w:rsidR="00AE4D2A" w:rsidRPr="00F12025" w:rsidRDefault="00AE4D2A" w:rsidP="00F12025">
      <w:pPr>
        <w:pStyle w:val="Quotes"/>
        <w:ind w:left="1701"/>
        <w:rPr>
          <w:b/>
        </w:rPr>
      </w:pPr>
      <w:r w:rsidRPr="00F12025">
        <w:rPr>
          <w:b/>
        </w:rPr>
        <w:t>“I have thought a lot about why I couldn’t go to my Aunty. My uncle worked and my cousins were well looked after. She is Māori and it is hard not to wonder if that had something to do with it.”</w:t>
      </w:r>
    </w:p>
    <w:p w14:paraId="70A619D8" w14:textId="26644055" w:rsidR="00AE4D2A" w:rsidRPr="00F12025" w:rsidRDefault="00AE4D2A" w:rsidP="00F12025">
      <w:pPr>
        <w:pStyle w:val="Quotes"/>
        <w:ind w:left="1701"/>
        <w:rPr>
          <w:b/>
        </w:rPr>
      </w:pPr>
      <w:r w:rsidRPr="00F12025">
        <w:rPr>
          <w:b/>
        </w:rPr>
        <w:t>M</w:t>
      </w:r>
      <w:r w:rsidR="00F12025">
        <w:rPr>
          <w:b/>
        </w:rPr>
        <w:t>s</w:t>
      </w:r>
      <w:r w:rsidRPr="00F12025">
        <w:rPr>
          <w:b/>
        </w:rPr>
        <w:t xml:space="preserve"> NN</w:t>
      </w:r>
    </w:p>
    <w:p w14:paraId="16CF914D" w14:textId="6F04B6B9" w:rsidR="00811CC4" w:rsidRDefault="00AE4D2A" w:rsidP="00F12025">
      <w:pPr>
        <w:pStyle w:val="Quotes"/>
        <w:ind w:left="1701"/>
        <w:rPr>
          <w:b/>
        </w:rPr>
      </w:pPr>
      <w:r w:rsidRPr="00F12025">
        <w:rPr>
          <w:b/>
        </w:rPr>
        <w:t>Maori (Ngāti Pouru</w:t>
      </w:r>
      <w:r w:rsidR="00F12025">
        <w:rPr>
          <w:b/>
        </w:rPr>
        <w:t>)</w:t>
      </w:r>
    </w:p>
    <w:p w14:paraId="507760AC" w14:textId="77777777" w:rsidR="00F12025" w:rsidRPr="00F12025" w:rsidRDefault="00F12025" w:rsidP="00F12025">
      <w:pPr>
        <w:pStyle w:val="Quotes"/>
        <w:ind w:left="1701"/>
        <w:rPr>
          <w:b/>
        </w:rPr>
      </w:pPr>
    </w:p>
    <w:p w14:paraId="16AAA6B1" w14:textId="15C7B8EE" w:rsidR="0025215E" w:rsidRPr="009C5514" w:rsidRDefault="4F274C83" w:rsidP="00925A61">
      <w:pPr>
        <w:pStyle w:val="ListParagraph"/>
        <w:numPr>
          <w:ilvl w:val="0"/>
          <w:numId w:val="53"/>
        </w:numPr>
        <w:ind w:left="851" w:hanging="851"/>
      </w:pPr>
      <w:r>
        <w:t>Asian</w:t>
      </w:r>
      <w:r w:rsidR="459DEECF">
        <w:t>,</w:t>
      </w:r>
      <w:r>
        <w:t xml:space="preserve"> Niuean</w:t>
      </w:r>
      <w:r w:rsidR="459DEECF">
        <w:t>, and</w:t>
      </w:r>
      <w:r>
        <w:t xml:space="preserve"> Māori</w:t>
      </w:r>
      <w:r w:rsidR="5A9B514F">
        <w:t xml:space="preserve"> survivor</w:t>
      </w:r>
      <w:r w:rsidR="1D13BA87" w:rsidRPr="009C5514">
        <w:t xml:space="preserve"> </w:t>
      </w:r>
      <w:r w:rsidR="24CC4F2E" w:rsidRPr="009C5514">
        <w:t>Jason Fenton</w:t>
      </w:r>
      <w:r w:rsidR="5A9B514F">
        <w:t xml:space="preserve"> (</w:t>
      </w:r>
      <w:r w:rsidR="5A9B514F" w:rsidRPr="4094A007">
        <w:rPr>
          <w:rStyle w:val="normaltextrun"/>
          <w:color w:val="000000" w:themeColor="text1"/>
        </w:rPr>
        <w:t>Ngāti Whātua, Ngāti Kuri)</w:t>
      </w:r>
      <w:r w:rsidR="4C6E8DA5" w:rsidRPr="00097A35">
        <w:rPr>
          <w:color w:val="000000" w:themeColor="text1"/>
        </w:rPr>
        <w:t xml:space="preserve"> </w:t>
      </w:r>
      <w:r w:rsidR="4BE3347A" w:rsidRPr="009C5514">
        <w:t>described the</w:t>
      </w:r>
      <w:r w:rsidR="4C6E8DA5" w:rsidRPr="009C5514">
        <w:t xml:space="preserve"> </w:t>
      </w:r>
      <w:r w:rsidR="000E773A" w:rsidRPr="009C5514">
        <w:t xml:space="preserve">violence and abuse </w:t>
      </w:r>
      <w:r w:rsidR="4BE3347A" w:rsidRPr="009C5514">
        <w:t xml:space="preserve">he suffered </w:t>
      </w:r>
      <w:r w:rsidR="4C6E8DA5" w:rsidRPr="009C5514">
        <w:t xml:space="preserve">at the hands of </w:t>
      </w:r>
      <w:r w:rsidR="1CA6BF4E">
        <w:t>a</w:t>
      </w:r>
      <w:r w:rsidR="1CA6BF4E" w:rsidRPr="009C5514">
        <w:t xml:space="preserve"> </w:t>
      </w:r>
      <w:r w:rsidR="4C6E8DA5" w:rsidRPr="009C5514">
        <w:t>stepfather</w:t>
      </w:r>
      <w:r w:rsidR="4BE3347A" w:rsidRPr="009C5514">
        <w:t xml:space="preserve"> and how this compounded </w:t>
      </w:r>
      <w:r w:rsidR="611332BB" w:rsidRPr="009C5514">
        <w:t>other</w:t>
      </w:r>
      <w:r w:rsidR="15F82572" w:rsidRPr="009C5514">
        <w:t xml:space="preserve"> challenging</w:t>
      </w:r>
      <w:r w:rsidR="611332BB" w:rsidRPr="009C5514">
        <w:t xml:space="preserve"> </w:t>
      </w:r>
      <w:r w:rsidR="15F82572" w:rsidRPr="009C5514">
        <w:t>factors</w:t>
      </w:r>
      <w:r w:rsidR="0D6260C0" w:rsidRPr="009C5514">
        <w:t xml:space="preserve"> </w:t>
      </w:r>
      <w:r w:rsidR="15F82572" w:rsidRPr="009C5514">
        <w:t xml:space="preserve">in </w:t>
      </w:r>
      <w:r w:rsidR="52646CDF" w:rsidRPr="009C5514">
        <w:t>his</w:t>
      </w:r>
      <w:r w:rsidR="15F82572" w:rsidRPr="009C5514">
        <w:t xml:space="preserve"> life</w:t>
      </w:r>
      <w:r w:rsidR="52646CDF" w:rsidRPr="009C5514">
        <w:t xml:space="preserve">, </w:t>
      </w:r>
      <w:r w:rsidR="5A9B514F">
        <w:t>such as</w:t>
      </w:r>
      <w:r w:rsidR="52646CDF" w:rsidRPr="009C5514">
        <w:t xml:space="preserve"> the effects of </w:t>
      </w:r>
      <w:r w:rsidR="41129C9F" w:rsidRPr="009C5514">
        <w:t>suspected foet</w:t>
      </w:r>
      <w:r w:rsidR="3B7A323E" w:rsidRPr="009C5514">
        <w:t xml:space="preserve">al </w:t>
      </w:r>
      <w:r w:rsidR="448EB95C" w:rsidRPr="009C5514">
        <w:t xml:space="preserve">alcohol </w:t>
      </w:r>
      <w:r w:rsidR="0D6260C0" w:rsidRPr="009C5514">
        <w:t>spectrum disorder</w:t>
      </w:r>
      <w:r w:rsidR="04EF5005">
        <w:t>.</w:t>
      </w:r>
      <w:r w:rsidR="5A9B514F">
        <w:t xml:space="preserve"> Jason went into foster care as respite after a family tragedy, and later a youth justice facility and </w:t>
      </w:r>
      <w:r w:rsidR="7C90A5E2">
        <w:t>Whakapaka</w:t>
      </w:r>
      <w:r w:rsidR="5A9B514F">
        <w:t>ri:</w:t>
      </w:r>
      <w:r w:rsidR="002B7B69" w:rsidRPr="006068F5">
        <w:rPr>
          <w:rStyle w:val="FootnoteReference"/>
          <w:rFonts w:ascii="Arial" w:hAnsi="Arial"/>
          <w:sz w:val="22"/>
          <w:szCs w:val="22"/>
        </w:rPr>
        <w:footnoteReference w:id="119"/>
      </w:r>
    </w:p>
    <w:p w14:paraId="66652D30" w14:textId="51A813FB" w:rsidR="002F63C0" w:rsidRPr="009C5514" w:rsidRDefault="1B9BA5E6" w:rsidP="007A6399">
      <w:pPr>
        <w:ind w:left="1701" w:right="1274"/>
        <w:rPr>
          <w:rFonts w:cs="Arial"/>
        </w:rPr>
      </w:pPr>
      <w:r w:rsidRPr="009C5514">
        <w:rPr>
          <w:rFonts w:cs="Arial"/>
        </w:rPr>
        <w:t>“</w:t>
      </w:r>
      <w:r w:rsidR="0FD4CAEC" w:rsidRPr="009C5514">
        <w:rPr>
          <w:rFonts w:cs="Arial"/>
        </w:rPr>
        <w:t>I can never forget the violence, the beatings, the yelling and the</w:t>
      </w:r>
      <w:r w:rsidR="7B2017B0" w:rsidRPr="009C5514">
        <w:rPr>
          <w:rFonts w:cs="Arial"/>
        </w:rPr>
        <w:t xml:space="preserve"> abuse.</w:t>
      </w:r>
      <w:r w:rsidR="7B0B4AA3" w:rsidRPr="009C5514">
        <w:rPr>
          <w:rFonts w:cs="Arial"/>
        </w:rPr>
        <w:t xml:space="preserve"> </w:t>
      </w:r>
      <w:r w:rsidR="2B6D3DA5" w:rsidRPr="009C5514">
        <w:rPr>
          <w:rFonts w:cs="Arial"/>
        </w:rPr>
        <w:t>I had learning difficulties at school; being beaten up at home affected my brain so I had difficulty concentrating.</w:t>
      </w:r>
      <w:r w:rsidR="7B2017B0" w:rsidRPr="009C5514">
        <w:rPr>
          <w:rFonts w:cs="Arial"/>
        </w:rPr>
        <w:t>”</w:t>
      </w:r>
      <w:r w:rsidR="000054CC" w:rsidRPr="006068F5">
        <w:rPr>
          <w:rStyle w:val="FootnoteReference"/>
          <w:rFonts w:ascii="Arial" w:hAnsi="Arial" w:cs="Arial"/>
          <w:sz w:val="22"/>
          <w:szCs w:val="22"/>
        </w:rPr>
        <w:footnoteReference w:id="120"/>
      </w:r>
    </w:p>
    <w:p w14:paraId="1D483B9C" w14:textId="02AE572B" w:rsidR="00C32095" w:rsidRPr="00053E4B" w:rsidRDefault="77ECFCB5" w:rsidP="00925A61">
      <w:pPr>
        <w:pStyle w:val="ListParagraph"/>
        <w:numPr>
          <w:ilvl w:val="0"/>
          <w:numId w:val="53"/>
        </w:numPr>
        <w:ind w:left="851" w:hanging="851"/>
        <w:rPr>
          <w:rFonts w:eastAsia="Calibri"/>
        </w:rPr>
      </w:pPr>
      <w:r w:rsidRPr="0076707D">
        <w:t xml:space="preserve">In some families, </w:t>
      </w:r>
      <w:r w:rsidR="70D30868">
        <w:t>parents</w:t>
      </w:r>
      <w:r w:rsidR="74ECF651">
        <w:t xml:space="preserve"> and</w:t>
      </w:r>
      <w:r w:rsidR="70D30868">
        <w:t xml:space="preserve"> </w:t>
      </w:r>
      <w:r w:rsidRPr="0076707D">
        <w:t>caregivers’ intergenerational or unaddressed trauma contributed to the stress factors or dysfunction present in the home. Some survivors’ parents grew</w:t>
      </w:r>
      <w:r w:rsidR="6CAFC106">
        <w:t xml:space="preserve"> </w:t>
      </w:r>
      <w:r w:rsidRPr="0076707D">
        <w:t xml:space="preserve">up in abusive environments and had their own trauma that they had </w:t>
      </w:r>
      <w:r w:rsidRPr="00053E4B">
        <w:t>not always dealt with, including from their own experiences in State and faith-based care.</w:t>
      </w:r>
      <w:r w:rsidRPr="00053E4B">
        <w:rPr>
          <w:vertAlign w:val="superscript"/>
        </w:rPr>
        <w:t xml:space="preserve"> </w:t>
      </w:r>
      <w:r w:rsidR="00C32095" w:rsidRPr="00053E4B">
        <w:rPr>
          <w:vertAlign w:val="superscript"/>
        </w:rPr>
        <w:footnoteReference w:id="121"/>
      </w:r>
    </w:p>
    <w:p w14:paraId="569ED534" w14:textId="04447793" w:rsidR="00C32095" w:rsidRPr="00053E4B" w:rsidRDefault="1FCB1190">
      <w:pPr>
        <w:pStyle w:val="ListParagraph"/>
        <w:numPr>
          <w:ilvl w:val="0"/>
          <w:numId w:val="53"/>
        </w:numPr>
        <w:ind w:left="851" w:hanging="851"/>
      </w:pPr>
      <w:r w:rsidRPr="00053E4B">
        <w:t>P</w:t>
      </w:r>
      <w:r w:rsidR="138F40DF" w:rsidRPr="00053E4B">
        <w:t xml:space="preserve">arents’ or caregivers’ harmful alcohol or substance use, sometimes representing their own coping mechanism, </w:t>
      </w:r>
      <w:r w:rsidR="31081187" w:rsidRPr="00053E4B">
        <w:t xml:space="preserve">was a common experience we heard from survivors and </w:t>
      </w:r>
      <w:r w:rsidR="138F40DF" w:rsidRPr="00053E4B">
        <w:t>increase</w:t>
      </w:r>
      <w:r w:rsidRPr="00053E4B">
        <w:t>d</w:t>
      </w:r>
      <w:r w:rsidR="138F40DF" w:rsidRPr="00053E4B">
        <w:t xml:space="preserve"> the likelihood of harm being perpetuated in the home – for example, domestic violence or physical neglect.</w:t>
      </w:r>
      <w:r w:rsidR="224E9F54" w:rsidRPr="00053E4B">
        <w:t xml:space="preserve"> </w:t>
      </w:r>
      <w:r w:rsidR="590AF0BB" w:rsidRPr="00053E4B">
        <w:t xml:space="preserve">It also increased the likelihood of survivors being exposed to unsafe environments where they experienced abuse from non-family members. </w:t>
      </w:r>
    </w:p>
    <w:p w14:paraId="4C43910A" w14:textId="54B76F2C" w:rsidR="00C32095" w:rsidRPr="00053E4B" w:rsidRDefault="50B7EDE5" w:rsidP="456FD944">
      <w:pPr>
        <w:pStyle w:val="ListParagraph"/>
        <w:numPr>
          <w:ilvl w:val="0"/>
          <w:numId w:val="53"/>
        </w:numPr>
        <w:ind w:left="851" w:hanging="851"/>
      </w:pPr>
      <w:r w:rsidRPr="00053E4B">
        <w:t>Pākehā</w:t>
      </w:r>
      <w:r w:rsidR="167BCB16" w:rsidRPr="00053E4B">
        <w:t xml:space="preserve"> survivor </w:t>
      </w:r>
      <w:r w:rsidR="310BBC65" w:rsidRPr="00053E4B">
        <w:t>Ms OH explained how her mother used to get angry and violent towards her and also took her to places where there “was a lot of heroin, drug addicts and men around.” Ms OH’s reports show she was sexually abused at 3 years old</w:t>
      </w:r>
      <w:r w:rsidR="29012A33" w:rsidRPr="00053E4B">
        <w:t>, before entering care</w:t>
      </w:r>
      <w:r w:rsidR="74DB6F55" w:rsidRPr="00053E4B">
        <w:t>.</w:t>
      </w:r>
      <w:r w:rsidR="7F88FC61" w:rsidRPr="00053E4B">
        <w:rPr>
          <w:vertAlign w:val="superscript"/>
        </w:rPr>
        <w:footnoteReference w:id="122"/>
      </w:r>
      <w:r w:rsidR="74DB6F55" w:rsidRPr="00053E4B">
        <w:rPr>
          <w:vertAlign w:val="superscript"/>
        </w:rPr>
        <w:t xml:space="preserve"> </w:t>
      </w:r>
    </w:p>
    <w:p w14:paraId="4B919141" w14:textId="6FFDF539" w:rsidR="00C32095" w:rsidRPr="00053E4B" w:rsidRDefault="224E9F54" w:rsidP="0300CB0F">
      <w:pPr>
        <w:pStyle w:val="ListParagraph"/>
        <w:numPr>
          <w:ilvl w:val="0"/>
          <w:numId w:val="53"/>
        </w:numPr>
        <w:ind w:left="851" w:hanging="851"/>
      </w:pPr>
      <w:r w:rsidRPr="00053E4B">
        <w:lastRenderedPageBreak/>
        <w:t>Alcohol use and alcoholism</w:t>
      </w:r>
      <w:r w:rsidR="392A5259" w:rsidRPr="00053E4B">
        <w:t>, particularly from fathers,</w:t>
      </w:r>
      <w:r w:rsidRPr="00053E4B">
        <w:t xml:space="preserve"> often coincided with neglect</w:t>
      </w:r>
      <w:r w:rsidR="3AE17509" w:rsidRPr="00053E4B">
        <w:t>.</w:t>
      </w:r>
      <w:r w:rsidR="6C369C1A" w:rsidRPr="00053E4B">
        <w:t xml:space="preserve"> </w:t>
      </w:r>
      <w:r w:rsidR="46D28C20" w:rsidRPr="00053E4B">
        <w:t xml:space="preserve">Pākehā </w:t>
      </w:r>
      <w:r w:rsidR="071635D2" w:rsidRPr="00053E4B">
        <w:t xml:space="preserve">survivor </w:t>
      </w:r>
      <w:r w:rsidR="00E97089" w:rsidRPr="00E97089">
        <w:t>Grant Caldwell</w:t>
      </w:r>
      <w:r w:rsidR="00E97089" w:rsidRPr="00E97089" w:rsidDel="00E97089">
        <w:t xml:space="preserve"> </w:t>
      </w:r>
      <w:r w:rsidR="071635D2" w:rsidRPr="00053E4B">
        <w:t>spoke about his father being an alcoholic and depriving him and his siblings of basic necessities such as food</w:t>
      </w:r>
      <w:r w:rsidR="4FEBEAB0" w:rsidRPr="00053E4B">
        <w:t xml:space="preserve"> and clothes.</w:t>
      </w:r>
      <w:r w:rsidR="7F88FC61" w:rsidRPr="00053E4B">
        <w:rPr>
          <w:vertAlign w:val="superscript"/>
        </w:rPr>
        <w:footnoteReference w:id="123"/>
      </w:r>
      <w:r w:rsidR="4FEBEAB0" w:rsidRPr="00053E4B">
        <w:rPr>
          <w:vertAlign w:val="superscript"/>
        </w:rPr>
        <w:t xml:space="preserve"> </w:t>
      </w:r>
    </w:p>
    <w:p w14:paraId="38EBD57A" w14:textId="13259B0F" w:rsidR="00C32095" w:rsidRPr="00053E4B" w:rsidRDefault="58A98376" w:rsidP="0300CB0F">
      <w:pPr>
        <w:pStyle w:val="ListParagraph"/>
        <w:numPr>
          <w:ilvl w:val="0"/>
          <w:numId w:val="53"/>
        </w:numPr>
        <w:ind w:left="851" w:hanging="851"/>
      </w:pPr>
      <w:r w:rsidRPr="00053E4B">
        <w:t>Similarly</w:t>
      </w:r>
      <w:r w:rsidR="4FEBEAB0" w:rsidRPr="00053E4B">
        <w:t xml:space="preserve">, </w:t>
      </w:r>
      <w:r w:rsidR="01F9CDB9" w:rsidRPr="00053E4B">
        <w:t>Pākehā</w:t>
      </w:r>
      <w:r w:rsidR="6C369C1A" w:rsidRPr="00053E4B">
        <w:t xml:space="preserve"> survivor </w:t>
      </w:r>
      <w:r w:rsidR="7487FB16" w:rsidRPr="00053E4B">
        <w:t xml:space="preserve">Mr EH explained that his father was a “drinker” and </w:t>
      </w:r>
      <w:r w:rsidR="5B0DB6A5" w:rsidRPr="00053E4B">
        <w:t>that there was never enough blankets</w:t>
      </w:r>
      <w:r w:rsidR="785E3DA0" w:rsidRPr="00053E4B">
        <w:t xml:space="preserve"> and</w:t>
      </w:r>
      <w:r w:rsidR="5B0DB6A5" w:rsidRPr="00053E4B">
        <w:t xml:space="preserve"> food:</w:t>
      </w:r>
    </w:p>
    <w:p w14:paraId="3633C458" w14:textId="435063AA" w:rsidR="00C32095" w:rsidRPr="00053E4B" w:rsidRDefault="40CE0709" w:rsidP="007A6399">
      <w:pPr>
        <w:ind w:left="1701" w:right="1274"/>
      </w:pPr>
      <w:r w:rsidRPr="00053E4B">
        <w:t>“I used to</w:t>
      </w:r>
      <w:r w:rsidR="1117A163" w:rsidRPr="00053E4B">
        <w:t xml:space="preserve"> eat out of the horse trough</w:t>
      </w:r>
      <w:r w:rsidR="553232D3" w:rsidRPr="00053E4B">
        <w:t xml:space="preserve"> owned by [sic] our neighbour. I would see him going to feed his horses and I would try and beat the horse to the food.”</w:t>
      </w:r>
      <w:r w:rsidR="7F88FC61" w:rsidRPr="00053E4B">
        <w:rPr>
          <w:vertAlign w:val="superscript"/>
        </w:rPr>
        <w:footnoteReference w:id="124"/>
      </w:r>
    </w:p>
    <w:p w14:paraId="77239BCC" w14:textId="75FC19BA" w:rsidR="00C32095" w:rsidRPr="00053E4B" w:rsidRDefault="138F40DF" w:rsidP="00925A61">
      <w:pPr>
        <w:pStyle w:val="ListParagraph"/>
        <w:numPr>
          <w:ilvl w:val="0"/>
          <w:numId w:val="53"/>
        </w:numPr>
        <w:ind w:left="851" w:hanging="851"/>
        <w:rPr>
          <w:rFonts w:eastAsia="Calibri"/>
        </w:rPr>
      </w:pPr>
      <w:r w:rsidRPr="00053E4B">
        <w:t>For some survivors, their parents also experienced mental distress and</w:t>
      </w:r>
      <w:r w:rsidR="5A9B514F" w:rsidRPr="00053E4B">
        <w:t xml:space="preserve"> </w:t>
      </w:r>
      <w:r w:rsidRPr="00053E4B">
        <w:t>/</w:t>
      </w:r>
      <w:r w:rsidR="5A9B514F" w:rsidRPr="00053E4B">
        <w:t xml:space="preserve"> </w:t>
      </w:r>
      <w:r w:rsidRPr="00053E4B">
        <w:t xml:space="preserve">or disability as an impact of their own abuse, and particularly if </w:t>
      </w:r>
      <w:r w:rsidR="354CFEFE" w:rsidRPr="00053E4B">
        <w:t>they did not receive support for this harm</w:t>
      </w:r>
      <w:r w:rsidRPr="00053E4B">
        <w:t>.</w:t>
      </w:r>
    </w:p>
    <w:p w14:paraId="2C1CCFEE" w14:textId="6AF2E1FF" w:rsidR="00C32095" w:rsidRPr="0076707D" w:rsidRDefault="77ECFCB5" w:rsidP="00925A61">
      <w:pPr>
        <w:pStyle w:val="ListParagraph"/>
        <w:numPr>
          <w:ilvl w:val="0"/>
          <w:numId w:val="53"/>
        </w:numPr>
        <w:ind w:left="851" w:hanging="851"/>
        <w:rPr>
          <w:rFonts w:eastAsia="Calibri"/>
        </w:rPr>
      </w:pPr>
      <w:r w:rsidRPr="00053E4B">
        <w:t xml:space="preserve">Stress factors </w:t>
      </w:r>
      <w:r w:rsidR="137BA504" w:rsidRPr="00053E4B">
        <w:t>were</w:t>
      </w:r>
      <w:r w:rsidRPr="00053E4B">
        <w:t xml:space="preserve"> further amplified for</w:t>
      </w:r>
      <w:r w:rsidRPr="00992BFB">
        <w:t xml:space="preserve"> Māori, who were faced with the direct and compounding impacts of colonisation</w:t>
      </w:r>
      <w:r w:rsidR="0D96437D">
        <w:t xml:space="preserve"> </w:t>
      </w:r>
      <w:r w:rsidR="250A332C">
        <w:t>and urbanisation</w:t>
      </w:r>
      <w:r w:rsidR="0D96437D">
        <w:t xml:space="preserve"> (including the cumulative impacts of assimilation and dispossession, intergenerational deprivation and trauma)</w:t>
      </w:r>
      <w:r w:rsidRPr="00992BFB">
        <w:t>, with the State’s intentional breakdown of Māori authority and social structures, and with institutional and personal racism.</w:t>
      </w:r>
      <w:r w:rsidR="00C32095" w:rsidRPr="00992BFB">
        <w:rPr>
          <w:vertAlign w:val="superscript"/>
        </w:rPr>
        <w:footnoteReference w:id="125"/>
      </w:r>
    </w:p>
    <w:p w14:paraId="6861A9D0" w14:textId="0608D6FE" w:rsidR="00C32095" w:rsidRPr="0076707D" w:rsidRDefault="77ECFCB5" w:rsidP="00925A61">
      <w:pPr>
        <w:pStyle w:val="ListParagraph"/>
        <w:numPr>
          <w:ilvl w:val="0"/>
          <w:numId w:val="53"/>
        </w:numPr>
        <w:ind w:left="851" w:hanging="851"/>
        <w:rPr>
          <w:vertAlign w:val="superscript"/>
        </w:rPr>
      </w:pPr>
      <w:r>
        <w:t xml:space="preserve">Māori survivor Te Aroha Knox </w:t>
      </w:r>
      <w:r w:rsidR="5A9B514F">
        <w:t xml:space="preserve">(Ngāpuhi) </w:t>
      </w:r>
      <w:r>
        <w:t xml:space="preserve">spoke of the </w:t>
      </w:r>
      <w:r w:rsidR="5A9B514F">
        <w:t xml:space="preserve">trauma </w:t>
      </w:r>
      <w:r>
        <w:t>her parents carried through from their</w:t>
      </w:r>
      <w:r w:rsidR="5A9B514F">
        <w:t xml:space="preserve"> own</w:t>
      </w:r>
      <w:r>
        <w:t xml:space="preserve"> upbringing. Her parents were violent towards her and her siblings:</w:t>
      </w:r>
    </w:p>
    <w:p w14:paraId="05BC6DED" w14:textId="4BD160D8" w:rsidR="00C32095" w:rsidRPr="0076707D" w:rsidRDefault="38C2EB35" w:rsidP="007A6399">
      <w:pPr>
        <w:ind w:left="1701" w:right="1274"/>
        <w:jc w:val="both"/>
        <w:rPr>
          <w:rFonts w:eastAsia="Calibri"/>
        </w:rPr>
      </w:pPr>
      <w:r>
        <w:t>“In our childhood we were exposed to the darker parts of our parents, watching them deal with their trauma through violence</w:t>
      </w:r>
      <w:r w:rsidR="2047A314">
        <w:t>.</w:t>
      </w:r>
      <w:r>
        <w:t>”</w:t>
      </w:r>
      <w:r w:rsidR="00C32095" w:rsidRPr="3DC6C78E">
        <w:rPr>
          <w:rFonts w:eastAsia="Calibri"/>
          <w:vertAlign w:val="superscript"/>
        </w:rPr>
        <w:footnoteReference w:id="126"/>
      </w:r>
    </w:p>
    <w:p w14:paraId="28D1DD03" w14:textId="386BE1AE" w:rsidR="00C32095" w:rsidRPr="0076707D" w:rsidRDefault="4A37FC7E" w:rsidP="00925A61">
      <w:pPr>
        <w:pStyle w:val="ListParagraph"/>
        <w:numPr>
          <w:ilvl w:val="0"/>
          <w:numId w:val="53"/>
        </w:numPr>
        <w:ind w:left="851" w:hanging="851"/>
      </w:pPr>
      <w:r w:rsidRPr="00992BFB">
        <w:t>In</w:t>
      </w:r>
      <w:r w:rsidR="77ECFCB5" w:rsidRPr="00992BFB">
        <w:t xml:space="preserve"> some cases, the State had valid reasons for intervening, particularly when children were being abused or neglected. Often however, </w:t>
      </w:r>
      <w:r w:rsidR="208314A4">
        <w:t xml:space="preserve">State </w:t>
      </w:r>
      <w:r w:rsidR="77ECFCB5" w:rsidRPr="00992BFB">
        <w:t>authorities only acted once the child</w:t>
      </w:r>
      <w:r w:rsidR="54073DC5">
        <w:t xml:space="preserve"> or young person</w:t>
      </w:r>
      <w:r w:rsidR="77ECFCB5" w:rsidRPr="00992BFB">
        <w:t>’s behaviour became the problem</w:t>
      </w:r>
      <w:r w:rsidR="1CCFF906" w:rsidRPr="00992BFB">
        <w:t>, while the</w:t>
      </w:r>
      <w:r w:rsidR="77ECFCB5" w:rsidRPr="00992BFB">
        <w:t xml:space="preserve"> deeper root causes </w:t>
      </w:r>
      <w:r w:rsidR="1CCFF906" w:rsidRPr="00992BFB">
        <w:t xml:space="preserve">of that behaviour </w:t>
      </w:r>
      <w:r w:rsidR="77ECFCB5" w:rsidRPr="00992BFB">
        <w:t>were not addressed.</w:t>
      </w:r>
      <w:r w:rsidR="00C32095" w:rsidRPr="00992BFB">
        <w:rPr>
          <w:vertAlign w:val="superscript"/>
        </w:rPr>
        <w:footnoteReference w:id="127"/>
      </w:r>
    </w:p>
    <w:p w14:paraId="4A3CBF52" w14:textId="7552AD96" w:rsidR="005A500D" w:rsidRPr="001D40D4" w:rsidRDefault="52181851" w:rsidP="00925A61">
      <w:pPr>
        <w:pStyle w:val="ListParagraph"/>
        <w:numPr>
          <w:ilvl w:val="0"/>
          <w:numId w:val="53"/>
        </w:numPr>
        <w:ind w:left="851" w:hanging="851"/>
        <w:rPr>
          <w:rFonts w:eastAsia="Calibri"/>
          <w:szCs w:val="22"/>
        </w:rPr>
      </w:pPr>
      <w:r w:rsidRPr="001D40D4">
        <w:rPr>
          <w:szCs w:val="22"/>
        </w:rPr>
        <w:t xml:space="preserve">Survivors </w:t>
      </w:r>
      <w:r w:rsidR="5A9B514F" w:rsidRPr="001D40D4">
        <w:rPr>
          <w:szCs w:val="22"/>
        </w:rPr>
        <w:t>shared</w:t>
      </w:r>
      <w:r w:rsidRPr="001D40D4">
        <w:rPr>
          <w:szCs w:val="22"/>
        </w:rPr>
        <w:t xml:space="preserve"> that </w:t>
      </w:r>
      <w:r w:rsidR="7EAE1E4D" w:rsidRPr="001D40D4">
        <w:rPr>
          <w:szCs w:val="22"/>
        </w:rPr>
        <w:t xml:space="preserve">some </w:t>
      </w:r>
      <w:r w:rsidRPr="001D40D4">
        <w:rPr>
          <w:szCs w:val="22"/>
        </w:rPr>
        <w:t xml:space="preserve">social workers, teachers and </w:t>
      </w:r>
      <w:r w:rsidR="1F7EDEAA" w:rsidRPr="001D40D4">
        <w:rPr>
          <w:szCs w:val="22"/>
        </w:rPr>
        <w:t xml:space="preserve">NZ </w:t>
      </w:r>
      <w:r w:rsidR="5938D784" w:rsidRPr="001D40D4">
        <w:rPr>
          <w:szCs w:val="22"/>
        </w:rPr>
        <w:t>P</w:t>
      </w:r>
      <w:r w:rsidRPr="001D40D4">
        <w:rPr>
          <w:szCs w:val="22"/>
        </w:rPr>
        <w:t xml:space="preserve">olice failed to act </w:t>
      </w:r>
      <w:r w:rsidR="3AD03FBF" w:rsidRPr="001D40D4">
        <w:rPr>
          <w:szCs w:val="22"/>
        </w:rPr>
        <w:t>appropriately</w:t>
      </w:r>
      <w:r w:rsidRPr="001D40D4">
        <w:rPr>
          <w:szCs w:val="22"/>
        </w:rPr>
        <w:t xml:space="preserve"> when they received </w:t>
      </w:r>
      <w:r w:rsidR="3AD03FBF" w:rsidRPr="001D40D4">
        <w:rPr>
          <w:szCs w:val="22"/>
        </w:rPr>
        <w:t xml:space="preserve">allegations or </w:t>
      </w:r>
      <w:r w:rsidRPr="001D40D4">
        <w:rPr>
          <w:szCs w:val="22"/>
        </w:rPr>
        <w:t>notifications of abuse</w:t>
      </w:r>
      <w:r w:rsidR="3AD03FBF" w:rsidRPr="001D40D4">
        <w:rPr>
          <w:szCs w:val="22"/>
        </w:rPr>
        <w:t>,</w:t>
      </w:r>
      <w:r w:rsidRPr="001D40D4">
        <w:rPr>
          <w:szCs w:val="22"/>
        </w:rPr>
        <w:t xml:space="preserve"> </w:t>
      </w:r>
      <w:r w:rsidR="7EAE1E4D" w:rsidRPr="001D40D4">
        <w:rPr>
          <w:szCs w:val="22"/>
        </w:rPr>
        <w:t xml:space="preserve">as well as ignoring or disbelieving </w:t>
      </w:r>
      <w:r w:rsidRPr="001D40D4">
        <w:rPr>
          <w:szCs w:val="22"/>
        </w:rPr>
        <w:t>survivors</w:t>
      </w:r>
      <w:r w:rsidR="113D0E4F" w:rsidRPr="001D40D4">
        <w:rPr>
          <w:szCs w:val="22"/>
        </w:rPr>
        <w:t>’</w:t>
      </w:r>
      <w:r w:rsidRPr="001D40D4">
        <w:rPr>
          <w:szCs w:val="22"/>
        </w:rPr>
        <w:t xml:space="preserve"> own disclosures.</w:t>
      </w:r>
      <w:r w:rsidR="007863A2" w:rsidRPr="006068F5">
        <w:rPr>
          <w:rStyle w:val="FootnoteReference"/>
          <w:rFonts w:ascii="Arial" w:hAnsi="Arial"/>
          <w:sz w:val="22"/>
          <w:szCs w:val="22"/>
        </w:rPr>
        <w:footnoteReference w:id="128"/>
      </w:r>
      <w:r w:rsidRPr="001D40D4">
        <w:rPr>
          <w:szCs w:val="22"/>
        </w:rPr>
        <w:t xml:space="preserve"> As a result, these survivors </w:t>
      </w:r>
      <w:r w:rsidRPr="001D40D4">
        <w:rPr>
          <w:szCs w:val="22"/>
        </w:rPr>
        <w:lastRenderedPageBreak/>
        <w:t xml:space="preserve">continued to live </w:t>
      </w:r>
      <w:r w:rsidR="29949526" w:rsidRPr="001D40D4">
        <w:rPr>
          <w:szCs w:val="22"/>
        </w:rPr>
        <w:t xml:space="preserve">at home </w:t>
      </w:r>
      <w:r w:rsidRPr="001D40D4">
        <w:rPr>
          <w:szCs w:val="22"/>
        </w:rPr>
        <w:t>in abusive or neglectful situations for long</w:t>
      </w:r>
      <w:r w:rsidR="2703867E" w:rsidRPr="001D40D4">
        <w:rPr>
          <w:szCs w:val="22"/>
        </w:rPr>
        <w:t>er</w:t>
      </w:r>
      <w:r w:rsidRPr="001D40D4">
        <w:rPr>
          <w:szCs w:val="22"/>
        </w:rPr>
        <w:t xml:space="preserve"> periods of time.</w:t>
      </w:r>
      <w:r w:rsidR="005A500D" w:rsidRPr="001D40D4">
        <w:rPr>
          <w:szCs w:val="22"/>
          <w:vertAlign w:val="superscript"/>
        </w:rPr>
        <w:footnoteReference w:id="129"/>
      </w:r>
      <w:r w:rsidRPr="001D40D4">
        <w:rPr>
          <w:szCs w:val="22"/>
        </w:rPr>
        <w:t xml:space="preserve"> </w:t>
      </w:r>
    </w:p>
    <w:p w14:paraId="4A0A2869" w14:textId="7570A995" w:rsidR="00954A3F" w:rsidRPr="00F6591A" w:rsidRDefault="52181851" w:rsidP="00925A61">
      <w:pPr>
        <w:pStyle w:val="ListParagraph"/>
        <w:numPr>
          <w:ilvl w:val="0"/>
          <w:numId w:val="53"/>
        </w:numPr>
        <w:ind w:left="851" w:hanging="851"/>
        <w:rPr>
          <w:rFonts w:eastAsia="Calibri"/>
        </w:rPr>
      </w:pPr>
      <w:r>
        <w:t>Māori</w:t>
      </w:r>
      <w:r w:rsidRPr="4C8B0313">
        <w:rPr>
          <w:rFonts w:eastAsia="Calibri"/>
        </w:rPr>
        <w:t xml:space="preserve"> survivor Ms NN</w:t>
      </w:r>
      <w:r w:rsidR="5A9B514F" w:rsidRPr="4C8B0313">
        <w:rPr>
          <w:rFonts w:eastAsia="Calibri"/>
        </w:rPr>
        <w:t xml:space="preserve"> (Ngāti Porou)</w:t>
      </w:r>
      <w:r w:rsidRPr="4C8B0313">
        <w:rPr>
          <w:rFonts w:eastAsia="Calibri"/>
        </w:rPr>
        <w:t xml:space="preserve"> who was abused and neglected as a child at home, told </w:t>
      </w:r>
      <w:r w:rsidR="49988CD7" w:rsidRPr="4C8B0313">
        <w:rPr>
          <w:rFonts w:eastAsia="Calibri"/>
        </w:rPr>
        <w:t>the Inquiry</w:t>
      </w:r>
      <w:r w:rsidRPr="4C8B0313">
        <w:rPr>
          <w:rFonts w:eastAsia="Calibri"/>
        </w:rPr>
        <w:t xml:space="preserve"> that she spent most of </w:t>
      </w:r>
      <w:r w:rsidR="5A9B514F" w:rsidRPr="4C8B0313">
        <w:rPr>
          <w:rFonts w:eastAsia="Calibri"/>
        </w:rPr>
        <w:t>her</w:t>
      </w:r>
      <w:r w:rsidRPr="4C8B0313">
        <w:rPr>
          <w:rFonts w:eastAsia="Calibri"/>
        </w:rPr>
        <w:t xml:space="preserve"> childhood being shuttled around different places</w:t>
      </w:r>
      <w:r w:rsidR="4A9767A5" w:rsidRPr="4C8B0313">
        <w:rPr>
          <w:rFonts w:eastAsia="Calibri"/>
        </w:rPr>
        <w:t>,</w:t>
      </w:r>
      <w:r w:rsidRPr="4C8B0313">
        <w:rPr>
          <w:rFonts w:eastAsia="Calibri"/>
        </w:rPr>
        <w:t xml:space="preserve"> supervised by social workers but </w:t>
      </w:r>
      <w:r w:rsidR="4A9767A5" w:rsidRPr="4C8B0313">
        <w:rPr>
          <w:rFonts w:eastAsia="Calibri"/>
        </w:rPr>
        <w:t>was not</w:t>
      </w:r>
      <w:r w:rsidRPr="4C8B0313">
        <w:rPr>
          <w:rFonts w:eastAsia="Calibri"/>
        </w:rPr>
        <w:t xml:space="preserve"> removed from her home until she was admitted to Porirua Hospital for overdosing at the age of 12 or 13</w:t>
      </w:r>
      <w:r w:rsidR="4A9767A5" w:rsidRPr="4C8B0313">
        <w:rPr>
          <w:rFonts w:eastAsia="Calibri"/>
        </w:rPr>
        <w:t xml:space="preserve"> years old</w:t>
      </w:r>
      <w:r w:rsidRPr="4C8B0313">
        <w:rPr>
          <w:rFonts w:eastAsia="Calibri"/>
        </w:rPr>
        <w:t>:</w:t>
      </w:r>
    </w:p>
    <w:p w14:paraId="4800ABAB" w14:textId="401DEF9A" w:rsidR="00954A3F" w:rsidRPr="0076707D" w:rsidRDefault="3DEE55B0" w:rsidP="007A6399">
      <w:pPr>
        <w:spacing w:line="276" w:lineRule="auto"/>
        <w:ind w:left="1701" w:right="1274"/>
      </w:pPr>
      <w:r w:rsidRPr="001D40D4">
        <w:rPr>
          <w:rFonts w:cs="Arial"/>
        </w:rPr>
        <w:t>“Looking back on that time, I really struggled with the fact that nobody was listening to me</w:t>
      </w:r>
      <w:r w:rsidR="03100D04" w:rsidRPr="001D40D4">
        <w:rPr>
          <w:rFonts w:cs="Arial"/>
        </w:rPr>
        <w:t>,</w:t>
      </w:r>
      <w:r w:rsidRPr="001D40D4">
        <w:rPr>
          <w:rFonts w:cs="Arial"/>
        </w:rPr>
        <w:t xml:space="preserve"> and nobody did anything when I did say something. Even though I talked about what was going on, each time I got picked up from running away I was always taken back to my mother. Things with my mother got really, really bad. She had all these different men coming through the house</w:t>
      </w:r>
      <w:r w:rsidR="6E2EDD88" w:rsidRPr="00992BFB">
        <w:t>.</w:t>
      </w:r>
      <w:r w:rsidRPr="00992BFB">
        <w:t>”</w:t>
      </w:r>
      <w:r w:rsidR="2327039E" w:rsidRPr="00992BFB">
        <w:rPr>
          <w:rFonts w:eastAsia="Calibri" w:cs="Arial"/>
          <w:vertAlign w:val="superscript"/>
        </w:rPr>
        <w:t xml:space="preserve"> </w:t>
      </w:r>
      <w:r w:rsidR="003B2837" w:rsidRPr="00992BFB">
        <w:rPr>
          <w:rFonts w:eastAsia="Calibri" w:cs="Arial"/>
          <w:vertAlign w:val="superscript"/>
        </w:rPr>
        <w:footnoteReference w:id="130"/>
      </w:r>
    </w:p>
    <w:p w14:paraId="4AC9CD93" w14:textId="2EFCBF7D" w:rsidR="00954A3F" w:rsidRPr="0076707D" w:rsidRDefault="00183041" w:rsidP="75672C07">
      <w:pPr>
        <w:pStyle w:val="Heading2"/>
      </w:pPr>
      <w:bookmarkStart w:id="85" w:name="_Toc168926811"/>
      <w:bookmarkStart w:id="86" w:name="_Toc145578638"/>
      <w:bookmarkStart w:id="87" w:name="_Toc2002819839"/>
      <w:bookmarkStart w:id="88" w:name="_Toc148093165"/>
      <w:bookmarkStart w:id="89" w:name="_Toc1112964297"/>
      <w:r w:rsidRPr="0061296B">
        <w:t>Ko te whiunga mō te auhitanga he ara ki te taurimatanga</w:t>
      </w:r>
      <w:bookmarkEnd w:id="85"/>
    </w:p>
    <w:p w14:paraId="2C707B81" w14:textId="14F4A5EA" w:rsidR="00954A3F" w:rsidRPr="0076707D" w:rsidRDefault="00F14A4E" w:rsidP="000132B2">
      <w:pPr>
        <w:pStyle w:val="Heading2"/>
      </w:pPr>
      <w:bookmarkStart w:id="90" w:name="_Toc168926812"/>
      <w:bookmarkEnd w:id="86"/>
      <w:bookmarkEnd w:id="87"/>
      <w:bookmarkEnd w:id="88"/>
      <w:bookmarkEnd w:id="89"/>
      <w:r>
        <w:t xml:space="preserve">Punishment for </w:t>
      </w:r>
      <w:r w:rsidR="00257C2F">
        <w:t>distress was a pathway into</w:t>
      </w:r>
      <w:r w:rsidR="1D6F3329">
        <w:t xml:space="preserve"> care</w:t>
      </w:r>
      <w:bookmarkEnd w:id="90"/>
    </w:p>
    <w:p w14:paraId="573A896A" w14:textId="36DC71C3" w:rsidR="00077051" w:rsidRPr="0076707D" w:rsidRDefault="64EC690C" w:rsidP="00925A61">
      <w:pPr>
        <w:pStyle w:val="ListParagraph"/>
        <w:numPr>
          <w:ilvl w:val="0"/>
          <w:numId w:val="53"/>
        </w:numPr>
        <w:ind w:left="851" w:hanging="851"/>
        <w:rPr>
          <w:rFonts w:eastAsia="Calibri"/>
        </w:rPr>
      </w:pPr>
      <w:r w:rsidRPr="00925A61">
        <w:t>Survivors</w:t>
      </w:r>
      <w:r w:rsidRPr="3B20E610">
        <w:rPr>
          <w:rFonts w:eastAsia="Times New Roman"/>
        </w:rPr>
        <w:t xml:space="preserve"> </w:t>
      </w:r>
      <w:r w:rsidR="4A9767A5">
        <w:rPr>
          <w:rFonts w:eastAsia="Times New Roman"/>
        </w:rPr>
        <w:t>told the Inquiry</w:t>
      </w:r>
      <w:r w:rsidRPr="3B20E610">
        <w:rPr>
          <w:rFonts w:eastAsia="Times New Roman"/>
        </w:rPr>
        <w:t xml:space="preserve"> how the conditions they were experiencing at home, and sometimes at school, affected their behaviour. Poverty, parental addictions and mental health challenges, abuse, neglect and undiagnosed and unsupported disabilities frequently resulted in children and young people ‘</w:t>
      </w:r>
      <w:r w:rsidRPr="3B20E610">
        <w:t xml:space="preserve">acting </w:t>
      </w:r>
      <w:r w:rsidRPr="3B20E610">
        <w:rPr>
          <w:rFonts w:eastAsia="Times New Roman"/>
        </w:rPr>
        <w:t xml:space="preserve">out’. </w:t>
      </w:r>
      <w:r w:rsidR="4A9767A5">
        <w:t>Often</w:t>
      </w:r>
      <w:r w:rsidRPr="00992BFB">
        <w:t xml:space="preserve"> challenging behaviour </w:t>
      </w:r>
      <w:r w:rsidRPr="00992BFB">
        <w:rPr>
          <w:rFonts w:eastAsia="Times New Roman"/>
        </w:rPr>
        <w:t xml:space="preserve">drew the attention of teachers, social workers and police. Some survivors commented that nobody </w:t>
      </w:r>
      <w:r w:rsidR="6461368C" w:rsidRPr="00992BFB">
        <w:rPr>
          <w:rFonts w:eastAsia="Times New Roman"/>
        </w:rPr>
        <w:t>i</w:t>
      </w:r>
      <w:r w:rsidR="5D88FD89" w:rsidRPr="00992BFB">
        <w:rPr>
          <w:rFonts w:eastAsia="Times New Roman"/>
        </w:rPr>
        <w:t xml:space="preserve">nquired more deeply into </w:t>
      </w:r>
      <w:r w:rsidRPr="00992BFB">
        <w:rPr>
          <w:rFonts w:eastAsia="Times New Roman"/>
        </w:rPr>
        <w:t>why they were behaving in a particular way</w:t>
      </w:r>
      <w:r w:rsidR="5D88FD89" w:rsidRPr="00992BFB">
        <w:rPr>
          <w:rFonts w:eastAsia="Times New Roman"/>
        </w:rPr>
        <w:t xml:space="preserve"> or asked them what was going on in their lives or at home</w:t>
      </w:r>
      <w:r w:rsidR="0AF100BA" w:rsidRPr="00992BFB">
        <w:rPr>
          <w:rFonts w:eastAsia="Times New Roman"/>
        </w:rPr>
        <w:t>.</w:t>
      </w:r>
      <w:r w:rsidR="00E51AEE" w:rsidRPr="006068F5">
        <w:rPr>
          <w:rStyle w:val="FootnoteReference"/>
          <w:rFonts w:ascii="Arial" w:eastAsia="Times New Roman" w:hAnsi="Arial"/>
          <w:sz w:val="22"/>
          <w:szCs w:val="22"/>
        </w:rPr>
        <w:footnoteReference w:id="131"/>
      </w:r>
      <w:r w:rsidRPr="00992BFB">
        <w:rPr>
          <w:rFonts w:eastAsia="Times New Roman"/>
        </w:rPr>
        <w:t xml:space="preserve"> </w:t>
      </w:r>
      <w:r w:rsidR="0AF100BA" w:rsidRPr="00992BFB">
        <w:rPr>
          <w:rFonts w:eastAsia="Times New Roman"/>
        </w:rPr>
        <w:t>O</w:t>
      </w:r>
      <w:r w:rsidRPr="00992BFB">
        <w:rPr>
          <w:rFonts w:eastAsia="Times New Roman"/>
        </w:rPr>
        <w:t xml:space="preserve">thers told </w:t>
      </w:r>
      <w:r w:rsidR="49988CD7">
        <w:rPr>
          <w:rFonts w:eastAsia="Times New Roman"/>
        </w:rPr>
        <w:t>the Inquiry</w:t>
      </w:r>
      <w:r w:rsidRPr="00992BFB">
        <w:rPr>
          <w:rFonts w:eastAsia="Times New Roman"/>
        </w:rPr>
        <w:t xml:space="preserve"> that their earlier disclosures of abuse or neglect were ignored</w:t>
      </w:r>
      <w:r w:rsidR="09AD4453" w:rsidRPr="00992BFB">
        <w:rPr>
          <w:rFonts w:eastAsia="Times New Roman"/>
        </w:rPr>
        <w:t>,</w:t>
      </w:r>
      <w:r w:rsidRPr="00992BFB">
        <w:rPr>
          <w:rFonts w:eastAsia="Times New Roman"/>
        </w:rPr>
        <w:t xml:space="preserve"> and State </w:t>
      </w:r>
      <w:r w:rsidR="18B8B3EA" w:rsidRPr="00992BFB">
        <w:rPr>
          <w:rFonts w:eastAsia="Times New Roman"/>
        </w:rPr>
        <w:t xml:space="preserve">authorities instead </w:t>
      </w:r>
      <w:r w:rsidRPr="00992BFB">
        <w:rPr>
          <w:rFonts w:eastAsia="Times New Roman"/>
        </w:rPr>
        <w:t xml:space="preserve">took action </w:t>
      </w:r>
      <w:r w:rsidR="18B8B3EA" w:rsidRPr="00992BFB">
        <w:rPr>
          <w:rFonts w:eastAsia="Times New Roman"/>
        </w:rPr>
        <w:t xml:space="preserve">in response to </w:t>
      </w:r>
      <w:r w:rsidR="35BE19C2" w:rsidRPr="00992BFB">
        <w:rPr>
          <w:rFonts w:eastAsia="Times New Roman"/>
        </w:rPr>
        <w:t xml:space="preserve">behaviour </w:t>
      </w:r>
      <w:r w:rsidR="040D0177" w:rsidRPr="00992BFB">
        <w:rPr>
          <w:rFonts w:eastAsia="Times New Roman"/>
        </w:rPr>
        <w:t>they</w:t>
      </w:r>
      <w:r w:rsidR="28011205" w:rsidRPr="00992BFB">
        <w:rPr>
          <w:rFonts w:eastAsia="Times New Roman"/>
        </w:rPr>
        <w:t xml:space="preserve"> </w:t>
      </w:r>
      <w:r w:rsidR="35BE19C2" w:rsidRPr="00992BFB">
        <w:rPr>
          <w:rFonts w:eastAsia="Times New Roman"/>
        </w:rPr>
        <w:t>deemed to be problematic</w:t>
      </w:r>
      <w:r w:rsidRPr="00992BFB">
        <w:rPr>
          <w:rFonts w:eastAsia="Times New Roman"/>
        </w:rPr>
        <w:t>.</w:t>
      </w:r>
      <w:r w:rsidR="00350C80" w:rsidRPr="006068F5">
        <w:rPr>
          <w:rStyle w:val="FootnoteReference"/>
          <w:rFonts w:ascii="Arial" w:eastAsia="Times New Roman" w:hAnsi="Arial"/>
          <w:sz w:val="22"/>
          <w:szCs w:val="22"/>
        </w:rPr>
        <w:footnoteReference w:id="132"/>
      </w:r>
      <w:r w:rsidRPr="7D27030F" w:rsidDel="7551B0FE">
        <w:rPr>
          <w:rFonts w:eastAsia="Times New Roman"/>
        </w:rPr>
        <w:t xml:space="preserve"> </w:t>
      </w:r>
    </w:p>
    <w:p w14:paraId="401BFADD" w14:textId="7556C182" w:rsidR="005A500D" w:rsidRPr="002C0B51" w:rsidRDefault="72F32898" w:rsidP="00925A61">
      <w:pPr>
        <w:pStyle w:val="ListParagraph"/>
        <w:numPr>
          <w:ilvl w:val="0"/>
          <w:numId w:val="53"/>
        </w:numPr>
        <w:ind w:left="851" w:hanging="851"/>
      </w:pPr>
      <w:r>
        <w:t>People who are</w:t>
      </w:r>
      <w:r w:rsidR="7827C5EF" w:rsidRPr="0076707D">
        <w:t xml:space="preserve"> abused or neglected as children are more likely to experience mental distress, have trouble developing relationships, and may engage in risk-taking behaviours such as harmful alcohol and substance use.</w:t>
      </w:r>
      <w:r w:rsidR="002D5A66" w:rsidRPr="4C8B0313">
        <w:rPr>
          <w:rFonts w:ascii="Calibri" w:hAnsi="Calibri"/>
          <w:sz w:val="24"/>
          <w:vertAlign w:val="superscript"/>
        </w:rPr>
        <w:footnoteReference w:id="133"/>
      </w:r>
      <w:r w:rsidR="7827C5EF" w:rsidRPr="0076707D">
        <w:t xml:space="preserve"> In this way, </w:t>
      </w:r>
      <w:r w:rsidR="120BADA4">
        <w:t>social welfare</w:t>
      </w:r>
      <w:r w:rsidR="7827C5EF" w:rsidRPr="0076707D">
        <w:t xml:space="preserve"> issues overlap.</w:t>
      </w:r>
      <w:r w:rsidR="276CD3EF">
        <w:t xml:space="preserve"> </w:t>
      </w:r>
      <w:r w:rsidR="208314A4">
        <w:t>Children</w:t>
      </w:r>
      <w:r w:rsidR="52181851" w:rsidRPr="00992BFB">
        <w:t xml:space="preserve"> and </w:t>
      </w:r>
      <w:r w:rsidR="208314A4">
        <w:t>young people</w:t>
      </w:r>
      <w:r w:rsidR="52181851" w:rsidRPr="00992BFB">
        <w:t xml:space="preserve"> </w:t>
      </w:r>
      <w:r>
        <w:t>were often</w:t>
      </w:r>
      <w:r w:rsidR="52181851" w:rsidRPr="00992BFB">
        <w:t xml:space="preserve"> placed into </w:t>
      </w:r>
      <w:r w:rsidR="5E4241E0">
        <w:t xml:space="preserve">social </w:t>
      </w:r>
      <w:r w:rsidR="5E4241E0">
        <w:lastRenderedPageBreak/>
        <w:t>welfare</w:t>
      </w:r>
      <w:r w:rsidR="52181851" w:rsidRPr="00992BFB">
        <w:t xml:space="preserve"> care, rather than supported to deal with the stress factors they were experiencing.</w:t>
      </w:r>
      <w:r w:rsidR="005A500D" w:rsidRPr="00992BFB">
        <w:rPr>
          <w:vertAlign w:val="superscript"/>
        </w:rPr>
        <w:footnoteReference w:id="134"/>
      </w:r>
      <w:r w:rsidR="52181851" w:rsidRPr="002C0B51">
        <w:t xml:space="preserve"> </w:t>
      </w:r>
    </w:p>
    <w:p w14:paraId="5F96EBA7" w14:textId="150603DA" w:rsidR="005A500D" w:rsidRPr="0076707D" w:rsidRDefault="04EF5005" w:rsidP="00925A61">
      <w:pPr>
        <w:pStyle w:val="ListParagraph"/>
        <w:numPr>
          <w:ilvl w:val="0"/>
          <w:numId w:val="53"/>
        </w:numPr>
        <w:ind w:left="851" w:hanging="851"/>
        <w:rPr>
          <w:rFonts w:eastAsia="Calibri"/>
        </w:rPr>
      </w:pPr>
      <w:r>
        <w:t>Māori survivor</w:t>
      </w:r>
      <w:r w:rsidR="72F32898">
        <w:t xml:space="preserve"> </w:t>
      </w:r>
      <w:r w:rsidR="1D8C6C83">
        <w:t>Mr KN</w:t>
      </w:r>
      <w:r w:rsidR="14B85BD7">
        <w:t xml:space="preserve"> </w:t>
      </w:r>
      <w:r w:rsidR="72F32898">
        <w:t xml:space="preserve">(Ngāti Porou) </w:t>
      </w:r>
      <w:r w:rsidR="52181851">
        <w:t xml:space="preserve">was apprehended for low-level offending and a complaint was made against his father (his biological grand-uncle caring for him through a whāngai arrangement) for not having </w:t>
      </w:r>
      <w:r w:rsidR="3400BD8F">
        <w:t>‘</w:t>
      </w:r>
      <w:r w:rsidR="52181851">
        <w:t>adequate control</w:t>
      </w:r>
      <w:r w:rsidR="3400BD8F">
        <w:t xml:space="preserve">’ </w:t>
      </w:r>
      <w:r w:rsidR="52181851">
        <w:t xml:space="preserve">over </w:t>
      </w:r>
      <w:r w:rsidR="72F32898">
        <w:t>him.</w:t>
      </w:r>
      <w:r w:rsidR="067FF167">
        <w:t xml:space="preserve"> </w:t>
      </w:r>
      <w:r w:rsidR="72F32898">
        <w:t>His record</w:t>
      </w:r>
      <w:r w:rsidR="75F8B671">
        <w:t>s</w:t>
      </w:r>
      <w:r w:rsidR="72F32898">
        <w:t xml:space="preserve"> </w:t>
      </w:r>
      <w:r w:rsidR="208314A4">
        <w:t>note</w:t>
      </w:r>
      <w:r w:rsidR="72F32898">
        <w:t xml:space="preserve"> that his home environment was not stimulating, and while Mr KN recalls it wasn’t perfect, there was a lot of aroha and affection:</w:t>
      </w:r>
    </w:p>
    <w:p w14:paraId="3BDB4008" w14:textId="0F673DFF" w:rsidR="005A500D" w:rsidRPr="0076707D" w:rsidRDefault="1A23A254" w:rsidP="007A6399">
      <w:pPr>
        <w:keepLines w:val="0"/>
        <w:spacing w:before="240" w:line="276" w:lineRule="auto"/>
        <w:ind w:left="1701" w:right="1274"/>
        <w:jc w:val="both"/>
        <w:rPr>
          <w:rFonts w:cs="Arial"/>
          <w:lang w:eastAsia="en-NZ"/>
        </w:rPr>
      </w:pPr>
      <w:r w:rsidRPr="00992BFB">
        <w:rPr>
          <w:rFonts w:cs="Arial"/>
          <w:lang w:eastAsia="en-NZ"/>
        </w:rPr>
        <w:t>“The things they lacked, such as money and support, could have easily been provided while I stayed in the home rather than ripping me out of the home and into a series of abusive environments.”</w:t>
      </w:r>
      <w:r w:rsidR="005A500D" w:rsidRPr="00992BFB">
        <w:rPr>
          <w:rFonts w:cs="Arial"/>
          <w:vertAlign w:val="superscript"/>
          <w:lang w:eastAsia="en-NZ"/>
        </w:rPr>
        <w:footnoteReference w:id="135"/>
      </w:r>
    </w:p>
    <w:p w14:paraId="65344EFE" w14:textId="07C13859" w:rsidR="005A500D" w:rsidRPr="00592CD1" w:rsidRDefault="52181851" w:rsidP="00925A61">
      <w:pPr>
        <w:pStyle w:val="ListParagraph"/>
        <w:numPr>
          <w:ilvl w:val="0"/>
          <w:numId w:val="53"/>
        </w:numPr>
        <w:ind w:left="851" w:hanging="851"/>
        <w:rPr>
          <w:rFonts w:eastAsia="Calibri"/>
        </w:rPr>
      </w:pPr>
      <w:r>
        <w:t xml:space="preserve">Māori </w:t>
      </w:r>
      <w:r w:rsidR="5D047E9F">
        <w:t>and Pacific</w:t>
      </w:r>
      <w:r>
        <w:t xml:space="preserve"> survivor Te Enga Harris </w:t>
      </w:r>
      <w:r w:rsidR="72F32898">
        <w:t>remembered</w:t>
      </w:r>
      <w:r>
        <w:t xml:space="preserve"> the day she and her siblings were removed by </w:t>
      </w:r>
      <w:r w:rsidR="0C31312D">
        <w:t xml:space="preserve">the </w:t>
      </w:r>
      <w:r w:rsidR="72F32898">
        <w:t>State</w:t>
      </w:r>
      <w:r>
        <w:t xml:space="preserve"> </w:t>
      </w:r>
      <w:r w:rsidR="0C31312D">
        <w:t>rather than</w:t>
      </w:r>
      <w:r>
        <w:t xml:space="preserve"> her mother </w:t>
      </w:r>
      <w:r w:rsidR="0C31312D">
        <w:t>being</w:t>
      </w:r>
      <w:r>
        <w:t xml:space="preserve"> offered more support</w:t>
      </w:r>
      <w:r w:rsidR="0C31312D">
        <w:t xml:space="preserve"> for working through her mental distress</w:t>
      </w:r>
      <w:r>
        <w:t>:</w:t>
      </w:r>
    </w:p>
    <w:p w14:paraId="22C7492E" w14:textId="22CE91FF" w:rsidR="005A500D" w:rsidRPr="00992BFB" w:rsidRDefault="436D2C32" w:rsidP="007A6399">
      <w:pPr>
        <w:spacing w:line="276" w:lineRule="auto"/>
        <w:ind w:left="1701" w:right="1274"/>
      </w:pPr>
      <w:r w:rsidRPr="00992BFB">
        <w:t xml:space="preserve">“I have relived this day over and over in my head. My mother was a kind and gentle woman. There was no need to treat her that way and she certainly did not deserve to be handcuffed. The </w:t>
      </w:r>
      <w:r w:rsidR="00EC179D">
        <w:t>p</w:t>
      </w:r>
      <w:r w:rsidRPr="00992BFB">
        <w:t>olice assaulted my mother that day and for that I can never forgive them. One day we had a mother and then she was gone.</w:t>
      </w:r>
    </w:p>
    <w:p w14:paraId="524F3A8F" w14:textId="6FC451B1" w:rsidR="005A500D" w:rsidRPr="0076707D" w:rsidRDefault="3EA99931" w:rsidP="007A6399">
      <w:pPr>
        <w:spacing w:line="276" w:lineRule="auto"/>
        <w:ind w:left="1701" w:right="1274"/>
        <w:rPr>
          <w:rFonts w:eastAsia="Calibri"/>
        </w:rPr>
      </w:pPr>
      <w:r>
        <w:t>“</w:t>
      </w:r>
      <w:r w:rsidR="1A23A254" w:rsidRPr="00992BFB">
        <w:t>My mother needed help with eight children and therapy for her grief. I strongly believe her condition would have worsened significantly by being taken away from all her children. Rather than the State providing her with the help she needed she was punished further</w:t>
      </w:r>
      <w:r w:rsidR="7DD078EC">
        <w:t>.</w:t>
      </w:r>
      <w:r w:rsidR="1A23A254" w:rsidRPr="00992BFB">
        <w:t>”</w:t>
      </w:r>
      <w:r w:rsidR="005A500D" w:rsidRPr="00992BFB">
        <w:rPr>
          <w:rFonts w:eastAsia="Calibri"/>
          <w:vertAlign w:val="superscript"/>
        </w:rPr>
        <w:footnoteReference w:id="136"/>
      </w:r>
    </w:p>
    <w:p w14:paraId="4C00B5B5" w14:textId="5FC36C16" w:rsidR="00D04C29" w:rsidRPr="00F9016A" w:rsidRDefault="52181851" w:rsidP="00F9016A">
      <w:pPr>
        <w:pStyle w:val="ListParagraph"/>
        <w:numPr>
          <w:ilvl w:val="0"/>
          <w:numId w:val="53"/>
        </w:numPr>
        <w:ind w:left="851" w:hanging="851"/>
      </w:pPr>
      <w:r>
        <w:t xml:space="preserve">Unaddressed or ineffectively addressed mental and emotional impacts of adversity experienced at home could also influence the behaviour of </w:t>
      </w:r>
      <w:r w:rsidR="0C31312D">
        <w:t>children</w:t>
      </w:r>
      <w:r>
        <w:t xml:space="preserve"> and </w:t>
      </w:r>
      <w:r w:rsidR="0C31312D">
        <w:t>young people</w:t>
      </w:r>
      <w:r>
        <w:t xml:space="preserve">. </w:t>
      </w:r>
    </w:p>
    <w:p w14:paraId="45EE42FE" w14:textId="1C4A9A61" w:rsidR="00372BCF" w:rsidRPr="00416E69" w:rsidRDefault="22C35704" w:rsidP="00925A61">
      <w:pPr>
        <w:pStyle w:val="ListParagraph"/>
        <w:numPr>
          <w:ilvl w:val="0"/>
          <w:numId w:val="53"/>
        </w:numPr>
        <w:ind w:left="851" w:hanging="851"/>
        <w:rPr>
          <w:rFonts w:eastAsia="Calibri"/>
        </w:rPr>
      </w:pPr>
      <w:r w:rsidRPr="00EB0B61">
        <w:t>Samoan</w:t>
      </w:r>
      <w:r w:rsidR="04EF5005" w:rsidRPr="00EB0B61">
        <w:rPr>
          <w:rFonts w:eastAsia="Calibri"/>
        </w:rPr>
        <w:t xml:space="preserve"> survivor</w:t>
      </w:r>
      <w:r w:rsidRPr="00EB0B61">
        <w:rPr>
          <w:rFonts w:eastAsia="Calibri"/>
        </w:rPr>
        <w:t xml:space="preserve"> Mr TY</w:t>
      </w:r>
      <w:r w:rsidR="37737D97" w:rsidRPr="00EB0B61">
        <w:rPr>
          <w:rFonts w:eastAsia="Calibri"/>
        </w:rPr>
        <w:t xml:space="preserve"> </w:t>
      </w:r>
      <w:r w:rsidR="37737D97" w:rsidRPr="4C8B0313">
        <w:rPr>
          <w:rFonts w:eastAsia="Calibri"/>
        </w:rPr>
        <w:t>was</w:t>
      </w:r>
      <w:r w:rsidRPr="4C8B0313">
        <w:rPr>
          <w:rFonts w:eastAsia="Calibri"/>
        </w:rPr>
        <w:t xml:space="preserve"> 12 years old </w:t>
      </w:r>
      <w:r w:rsidR="19AB73AF" w:rsidRPr="4C8B0313">
        <w:rPr>
          <w:rFonts w:eastAsia="Calibri"/>
        </w:rPr>
        <w:t xml:space="preserve">when he </w:t>
      </w:r>
      <w:r w:rsidRPr="4C8B0313">
        <w:rPr>
          <w:rFonts w:eastAsia="Calibri"/>
        </w:rPr>
        <w:t xml:space="preserve">ran away from his abusive home and lived in a tree hut for three months. </w:t>
      </w:r>
      <w:r w:rsidR="19AB73AF" w:rsidRPr="4C8B0313">
        <w:rPr>
          <w:rFonts w:eastAsia="Calibri"/>
        </w:rPr>
        <w:t>A</w:t>
      </w:r>
      <w:r w:rsidRPr="4C8B0313">
        <w:rPr>
          <w:rFonts w:eastAsia="Calibri"/>
        </w:rPr>
        <w:t xml:space="preserve"> friend br</w:t>
      </w:r>
      <w:r w:rsidR="19AB73AF" w:rsidRPr="4C8B0313">
        <w:rPr>
          <w:rFonts w:eastAsia="Calibri"/>
        </w:rPr>
        <w:t>ought</w:t>
      </w:r>
      <w:r w:rsidRPr="4C8B0313">
        <w:rPr>
          <w:rFonts w:eastAsia="Calibri"/>
        </w:rPr>
        <w:t xml:space="preserve"> him food </w:t>
      </w:r>
      <w:r w:rsidR="61A89D84" w:rsidRPr="4C8B0313">
        <w:rPr>
          <w:rFonts w:eastAsia="Calibri"/>
        </w:rPr>
        <w:t xml:space="preserve">and </w:t>
      </w:r>
      <w:r w:rsidRPr="4C8B0313">
        <w:rPr>
          <w:rFonts w:eastAsia="Calibri"/>
        </w:rPr>
        <w:t xml:space="preserve">when </w:t>
      </w:r>
      <w:r w:rsidR="19AB73AF" w:rsidRPr="4C8B0313">
        <w:rPr>
          <w:rFonts w:eastAsia="Calibri"/>
        </w:rPr>
        <w:t xml:space="preserve">Mr TY </w:t>
      </w:r>
      <w:r w:rsidRPr="4C8B0313">
        <w:rPr>
          <w:rFonts w:eastAsia="Calibri"/>
        </w:rPr>
        <w:t xml:space="preserve">was </w:t>
      </w:r>
      <w:r w:rsidR="31665C5B" w:rsidRPr="4C8B0313">
        <w:rPr>
          <w:rFonts w:eastAsia="Calibri"/>
        </w:rPr>
        <w:t>desperate,</w:t>
      </w:r>
      <w:r w:rsidRPr="4C8B0313">
        <w:rPr>
          <w:rFonts w:eastAsia="Calibri"/>
        </w:rPr>
        <w:t xml:space="preserve"> he </w:t>
      </w:r>
      <w:r w:rsidR="19AB73AF" w:rsidRPr="4C8B0313">
        <w:rPr>
          <w:rFonts w:eastAsia="Calibri"/>
        </w:rPr>
        <w:t xml:space="preserve">took </w:t>
      </w:r>
      <w:r w:rsidRPr="4C8B0313">
        <w:rPr>
          <w:rFonts w:eastAsia="Calibri"/>
        </w:rPr>
        <w:t xml:space="preserve">milk money from milk bottles outside houses </w:t>
      </w:r>
      <w:r w:rsidR="19AB73AF" w:rsidRPr="4C8B0313">
        <w:rPr>
          <w:rFonts w:eastAsia="Calibri"/>
        </w:rPr>
        <w:t>to</w:t>
      </w:r>
      <w:r w:rsidRPr="4C8B0313">
        <w:rPr>
          <w:rFonts w:eastAsia="Calibri"/>
        </w:rPr>
        <w:t xml:space="preserve"> buy food. He </w:t>
      </w:r>
      <w:r w:rsidR="19AB73AF" w:rsidRPr="4C8B0313">
        <w:rPr>
          <w:rFonts w:eastAsia="Calibri"/>
        </w:rPr>
        <w:t>was</w:t>
      </w:r>
      <w:r w:rsidRPr="4C8B0313">
        <w:rPr>
          <w:rFonts w:eastAsia="Calibri"/>
        </w:rPr>
        <w:t xml:space="preserve"> picked up by </w:t>
      </w:r>
      <w:r w:rsidR="35957DD1" w:rsidRPr="4C8B0313">
        <w:rPr>
          <w:rFonts w:eastAsia="Calibri"/>
        </w:rPr>
        <w:t>NZ P</w:t>
      </w:r>
      <w:r w:rsidRPr="4C8B0313">
        <w:rPr>
          <w:rFonts w:eastAsia="Calibri"/>
        </w:rPr>
        <w:t xml:space="preserve">olice </w:t>
      </w:r>
      <w:r w:rsidR="6BAFB9B3" w:rsidRPr="4C8B0313">
        <w:rPr>
          <w:rFonts w:eastAsia="Calibri"/>
        </w:rPr>
        <w:t>after he was found walking along the road with a blanket, and was</w:t>
      </w:r>
      <w:r w:rsidRPr="4C8B0313">
        <w:rPr>
          <w:rFonts w:eastAsia="Calibri"/>
        </w:rPr>
        <w:t xml:space="preserve"> later charged with ‘Not </w:t>
      </w:r>
      <w:r w:rsidR="6BAFB9B3" w:rsidRPr="4C8B0313">
        <w:rPr>
          <w:rFonts w:eastAsia="Calibri"/>
        </w:rPr>
        <w:t>B</w:t>
      </w:r>
      <w:r w:rsidRPr="4C8B0313">
        <w:rPr>
          <w:rFonts w:eastAsia="Calibri"/>
        </w:rPr>
        <w:t xml:space="preserve">eing </w:t>
      </w:r>
      <w:r w:rsidR="2657558A" w:rsidRPr="4C8B0313">
        <w:rPr>
          <w:rFonts w:eastAsia="Calibri"/>
        </w:rPr>
        <w:t>U</w:t>
      </w:r>
      <w:r w:rsidRPr="4C8B0313">
        <w:rPr>
          <w:rFonts w:eastAsia="Calibri"/>
        </w:rPr>
        <w:t xml:space="preserve">nder </w:t>
      </w:r>
      <w:r w:rsidR="2657558A" w:rsidRPr="4C8B0313">
        <w:rPr>
          <w:rFonts w:eastAsia="Calibri"/>
        </w:rPr>
        <w:t>Proper C</w:t>
      </w:r>
      <w:r w:rsidRPr="4C8B0313">
        <w:rPr>
          <w:rFonts w:eastAsia="Calibri"/>
        </w:rPr>
        <w:t xml:space="preserve">ontrol’ and was taken to </w:t>
      </w:r>
      <w:r w:rsidR="31A5FCF8" w:rsidRPr="4C8B0313">
        <w:rPr>
          <w:rFonts w:eastAsia="Calibri"/>
        </w:rPr>
        <w:t>Ō</w:t>
      </w:r>
      <w:r w:rsidRPr="4C8B0313">
        <w:rPr>
          <w:rFonts w:eastAsia="Calibri"/>
        </w:rPr>
        <w:t>wairaka Boys’ Home</w:t>
      </w:r>
      <w:r w:rsidR="2657558A" w:rsidRPr="4C8B0313">
        <w:rPr>
          <w:rFonts w:eastAsia="Calibri"/>
        </w:rPr>
        <w:t xml:space="preserve"> in March 1975</w:t>
      </w:r>
      <w:r w:rsidRPr="4C8B0313">
        <w:rPr>
          <w:rFonts w:eastAsia="Calibri"/>
        </w:rPr>
        <w:t>:</w:t>
      </w:r>
    </w:p>
    <w:p w14:paraId="7E0BB0E7" w14:textId="04B1B58D" w:rsidR="00372BCF" w:rsidRPr="0076707D" w:rsidRDefault="4665D0AA" w:rsidP="007A6399">
      <w:pPr>
        <w:pStyle w:val="ListParagraph"/>
        <w:ind w:left="1701" w:right="1274" w:firstLine="0"/>
        <w:rPr>
          <w:rFonts w:eastAsia="Calibri"/>
        </w:rPr>
      </w:pPr>
      <w:r w:rsidRPr="00992BFB">
        <w:t xml:space="preserve">“After reading my file so many years later, I realised that I was charged with 'Not </w:t>
      </w:r>
      <w:r w:rsidR="395EBB4D">
        <w:t>B</w:t>
      </w:r>
      <w:r w:rsidRPr="00992BFB">
        <w:t xml:space="preserve">eing </w:t>
      </w:r>
      <w:r w:rsidR="395EBB4D">
        <w:t>U</w:t>
      </w:r>
      <w:r w:rsidRPr="00992BFB">
        <w:t xml:space="preserve">nder </w:t>
      </w:r>
      <w:r w:rsidR="395EBB4D">
        <w:t>[Proper] C</w:t>
      </w:r>
      <w:r w:rsidRPr="00992BFB">
        <w:t xml:space="preserve">ontrol' for running away from my abusive household. I had told the police that I </w:t>
      </w:r>
      <w:r w:rsidRPr="00992BFB">
        <w:lastRenderedPageBreak/>
        <w:t>took money from milk bottles to survive so they also charged me with theft.”</w:t>
      </w:r>
      <w:r w:rsidR="026CED10" w:rsidRPr="00992BFB">
        <w:rPr>
          <w:rFonts w:eastAsia="Calibri"/>
          <w:vertAlign w:val="superscript"/>
        </w:rPr>
        <w:t xml:space="preserve"> </w:t>
      </w:r>
      <w:r w:rsidR="00B96380" w:rsidRPr="00992BFB">
        <w:rPr>
          <w:rFonts w:eastAsia="Calibri"/>
          <w:vertAlign w:val="superscript"/>
        </w:rPr>
        <w:footnoteReference w:id="137"/>
      </w:r>
    </w:p>
    <w:p w14:paraId="71210CB3" w14:textId="00F1324E" w:rsidR="005A500D" w:rsidRPr="0076707D" w:rsidRDefault="52181851" w:rsidP="00925A61">
      <w:pPr>
        <w:pStyle w:val="ListParagraph"/>
        <w:numPr>
          <w:ilvl w:val="0"/>
          <w:numId w:val="53"/>
        </w:numPr>
        <w:ind w:left="851" w:hanging="851"/>
      </w:pPr>
      <w:r w:rsidRPr="00992BFB">
        <w:t>‘</w:t>
      </w:r>
      <w:r w:rsidR="360AFC50" w:rsidRPr="00992BFB">
        <w:t>A</w:t>
      </w:r>
      <w:r w:rsidRPr="00992BFB">
        <w:t xml:space="preserve">cting out’ or running away was sometimes </w:t>
      </w:r>
      <w:r w:rsidR="29F09371">
        <w:t>how</w:t>
      </w:r>
      <w:r w:rsidRPr="00992BFB">
        <w:t xml:space="preserve"> survivors expressed not being heard or listened to or </w:t>
      </w:r>
      <w:r w:rsidR="29F09371">
        <w:t>feeling unsafe and</w:t>
      </w:r>
      <w:r w:rsidRPr="00992BFB">
        <w:t xml:space="preserve"> </w:t>
      </w:r>
      <w:r w:rsidR="29F09371">
        <w:t>un</w:t>
      </w:r>
      <w:r w:rsidRPr="00992BFB">
        <w:t>supporte</w:t>
      </w:r>
      <w:r w:rsidR="76214D98">
        <w:t>d</w:t>
      </w:r>
      <w:r w:rsidRPr="00992BFB">
        <w:t xml:space="preserve">. </w:t>
      </w:r>
      <w:r w:rsidR="13FD0714">
        <w:t>Sadly</w:t>
      </w:r>
      <w:r w:rsidRPr="00992BFB">
        <w:t>, these behaviours</w:t>
      </w:r>
      <w:r>
        <w:t xml:space="preserve"> </w:t>
      </w:r>
      <w:r w:rsidR="57C40174">
        <w:t>also</w:t>
      </w:r>
      <w:r w:rsidRPr="00992BFB">
        <w:t xml:space="preserve"> increase</w:t>
      </w:r>
      <w:r w:rsidR="088AA44A">
        <w:t>d</w:t>
      </w:r>
      <w:r w:rsidRPr="00992BFB">
        <w:t xml:space="preserve"> the likelihood of </w:t>
      </w:r>
      <w:r w:rsidR="0B466398">
        <w:t>children</w:t>
      </w:r>
      <w:r w:rsidRPr="00992BFB">
        <w:t xml:space="preserve"> and </w:t>
      </w:r>
      <w:r w:rsidR="0B466398">
        <w:t>young people</w:t>
      </w:r>
      <w:r w:rsidRPr="00992BFB">
        <w:t xml:space="preserve"> coming into contact with State authorities, </w:t>
      </w:r>
      <w:r w:rsidRPr="00A415F5">
        <w:t>including</w:t>
      </w:r>
      <w:r w:rsidRPr="00992BFB">
        <w:t xml:space="preserve"> the youth justice system.</w:t>
      </w:r>
      <w:r w:rsidR="005A500D" w:rsidRPr="00992BFB">
        <w:rPr>
          <w:vertAlign w:val="superscript"/>
        </w:rPr>
        <w:footnoteReference w:id="138"/>
      </w:r>
      <w:r w:rsidRPr="0076707D">
        <w:t xml:space="preserve"> </w:t>
      </w:r>
    </w:p>
    <w:p w14:paraId="1BF11D06" w14:textId="6C4182F1" w:rsidR="005A500D" w:rsidRPr="00351D51" w:rsidRDefault="1B5CEED9" w:rsidP="00925A61">
      <w:pPr>
        <w:pStyle w:val="ListParagraph"/>
        <w:numPr>
          <w:ilvl w:val="0"/>
          <w:numId w:val="53"/>
        </w:numPr>
        <w:ind w:left="851" w:hanging="851"/>
        <w:rPr>
          <w:rFonts w:eastAsia="Calibri"/>
          <w:vertAlign w:val="superscript"/>
        </w:rPr>
      </w:pPr>
      <w:r>
        <w:t>Professor</w:t>
      </w:r>
      <w:r w:rsidR="29F09371">
        <w:t xml:space="preserve"> </w:t>
      </w:r>
      <w:r w:rsidR="317F4894" w:rsidRPr="0076707D">
        <w:t xml:space="preserve">Elizabeth Stanley’s book, </w:t>
      </w:r>
      <w:r w:rsidR="317F4894" w:rsidRPr="003969D2">
        <w:t>Road to Hell</w:t>
      </w:r>
      <w:r w:rsidR="317F4894" w:rsidRPr="0076707D">
        <w:t>,</w:t>
      </w:r>
      <w:r w:rsidR="6AC4FAE1">
        <w:rPr>
          <w:vertAlign w:val="superscript"/>
        </w:rPr>
        <w:t xml:space="preserve"> </w:t>
      </w:r>
      <w:r w:rsidR="6AC4FAE1">
        <w:t>is based</w:t>
      </w:r>
      <w:r w:rsidR="317F4894" w:rsidRPr="0076707D">
        <w:t xml:space="preserve"> on the experiences of 105 </w:t>
      </w:r>
      <w:r w:rsidR="317F4894" w:rsidRPr="00351D51">
        <w:t>former State wards</w:t>
      </w:r>
      <w:r w:rsidR="4FFA3C4E" w:rsidRPr="00351D51">
        <w:t>.</w:t>
      </w:r>
      <w:r w:rsidR="005A500D" w:rsidRPr="4C8B0313">
        <w:rPr>
          <w:rFonts w:ascii="Calibri" w:hAnsi="Calibri"/>
          <w:sz w:val="24"/>
          <w:vertAlign w:val="superscript"/>
        </w:rPr>
        <w:footnoteReference w:id="139"/>
      </w:r>
      <w:r w:rsidR="317F4894" w:rsidRPr="00351D51">
        <w:rPr>
          <w:vertAlign w:val="superscript"/>
        </w:rPr>
        <w:t xml:space="preserve"> </w:t>
      </w:r>
      <w:r w:rsidR="74CEE700" w:rsidRPr="00351D51">
        <w:t>Eighty-seven percent</w:t>
      </w:r>
      <w:r w:rsidR="317F4894" w:rsidRPr="00351D51">
        <w:t xml:space="preserve"> of </w:t>
      </w:r>
      <w:r w:rsidR="74CEE700" w:rsidRPr="00351D51">
        <w:t>Dr</w:t>
      </w:r>
      <w:r w:rsidR="4FFA3C4E" w:rsidRPr="00351D51">
        <w:t xml:space="preserve"> Stanley’s </w:t>
      </w:r>
      <w:r w:rsidR="317F4894" w:rsidRPr="00351D51">
        <w:t>participants came from homes where stress factors were prominent.</w:t>
      </w:r>
      <w:r w:rsidR="005A500D" w:rsidRPr="00351D51">
        <w:rPr>
          <w:vertAlign w:val="superscript"/>
        </w:rPr>
        <w:footnoteReference w:id="140"/>
      </w:r>
      <w:r w:rsidR="29F09371" w:rsidRPr="7D27030F" w:rsidDel="10DF2EBD">
        <w:rPr>
          <w:vertAlign w:val="superscript"/>
        </w:rPr>
        <w:t xml:space="preserve"> </w:t>
      </w:r>
    </w:p>
    <w:p w14:paraId="251047EB" w14:textId="40237DC7" w:rsidR="00D04C29" w:rsidRDefault="52181851" w:rsidP="00BB6D81">
      <w:pPr>
        <w:pStyle w:val="ListParagraph"/>
        <w:numPr>
          <w:ilvl w:val="0"/>
          <w:numId w:val="53"/>
        </w:numPr>
        <w:ind w:left="851" w:hanging="851"/>
      </w:pPr>
      <w:r w:rsidRPr="00351D51">
        <w:t xml:space="preserve">Nearly half of the participants in Dr Stanley’s study came into contact with </w:t>
      </w:r>
      <w:r w:rsidR="39EE935F">
        <w:t xml:space="preserve">State </w:t>
      </w:r>
      <w:r w:rsidRPr="00351D51">
        <w:t xml:space="preserve">authorities through offending (generally theft or property offences or, less commonly, violent offending), while one-third entered </w:t>
      </w:r>
      <w:r w:rsidR="0BBAF5B5">
        <w:t>social welfare</w:t>
      </w:r>
      <w:r w:rsidRPr="00351D51">
        <w:t xml:space="preserve"> care through the vaguely defined category of ‘delinquency’, which might include antisocial or ‘unfavourable’ behaviour.</w:t>
      </w:r>
      <w:r w:rsidR="005A500D" w:rsidRPr="00351D51">
        <w:rPr>
          <w:vertAlign w:val="superscript"/>
        </w:rPr>
        <w:footnoteReference w:id="141"/>
      </w:r>
      <w:r w:rsidRPr="00351D51">
        <w:t xml:space="preserve"> </w:t>
      </w:r>
    </w:p>
    <w:p w14:paraId="0D3FADC5" w14:textId="0288B622" w:rsidR="005A500D" w:rsidRPr="0076707D" w:rsidRDefault="0A7C444F" w:rsidP="000132B2">
      <w:pPr>
        <w:pStyle w:val="Heading3"/>
      </w:pPr>
      <w:r>
        <w:t xml:space="preserve"> </w:t>
      </w:r>
      <w:bookmarkStart w:id="93" w:name="_Toc168926813"/>
      <w:r>
        <w:t>Ngā whanonga me te tamōtanga</w:t>
      </w:r>
      <w:r w:rsidR="00B80464">
        <w:t xml:space="preserve"> | </w:t>
      </w:r>
      <w:bookmarkStart w:id="94" w:name="_Toc212183040"/>
      <w:bookmarkStart w:id="95" w:name="_Toc148093166"/>
      <w:bookmarkStart w:id="96" w:name="_Toc536954089"/>
      <w:r w:rsidR="75A18F28">
        <w:t xml:space="preserve">Behaviour and </w:t>
      </w:r>
      <w:r w:rsidR="1B218B66">
        <w:t>truancy</w:t>
      </w:r>
      <w:bookmarkEnd w:id="93"/>
      <w:bookmarkEnd w:id="94"/>
      <w:bookmarkEnd w:id="95"/>
      <w:bookmarkEnd w:id="96"/>
    </w:p>
    <w:p w14:paraId="5EFA1E7B" w14:textId="08C4BFAC" w:rsidR="005A500D" w:rsidRPr="0076707D" w:rsidRDefault="52181851" w:rsidP="00925A61">
      <w:pPr>
        <w:pStyle w:val="ListParagraph"/>
        <w:numPr>
          <w:ilvl w:val="0"/>
          <w:numId w:val="53"/>
        </w:numPr>
        <w:ind w:left="851" w:hanging="851"/>
      </w:pPr>
      <w:r>
        <w:t xml:space="preserve">The behaviour of some </w:t>
      </w:r>
      <w:r w:rsidR="0B466398">
        <w:t>children</w:t>
      </w:r>
      <w:r>
        <w:t xml:space="preserve"> and </w:t>
      </w:r>
      <w:r w:rsidR="0B466398">
        <w:t>young people</w:t>
      </w:r>
      <w:r>
        <w:t xml:space="preserve"> at school, including acting out and truanting, also brought them to the attention of </w:t>
      </w:r>
      <w:r w:rsidR="275718BA">
        <w:t>State</w:t>
      </w:r>
      <w:r>
        <w:t xml:space="preserve"> authorities</w:t>
      </w:r>
      <w:r w:rsidR="47E176DF">
        <w:t>. It</w:t>
      </w:r>
      <w:r>
        <w:t xml:space="preserve"> could result in </w:t>
      </w:r>
      <w:r w:rsidR="13636BD0">
        <w:t>an</w:t>
      </w:r>
      <w:r>
        <w:t xml:space="preserve"> investigation and </w:t>
      </w:r>
      <w:r w:rsidR="32FACC6E">
        <w:t xml:space="preserve">State </w:t>
      </w:r>
      <w:r>
        <w:t>intervention into the lives</w:t>
      </w:r>
      <w:r w:rsidR="7DDA0F9A">
        <w:t xml:space="preserve"> of children and young people</w:t>
      </w:r>
      <w:r>
        <w:t xml:space="preserve">. At the extreme, this intervention could be in the form of them being taken into </w:t>
      </w:r>
      <w:r w:rsidR="14DC394F">
        <w:t>social welfare</w:t>
      </w:r>
      <w:r>
        <w:t xml:space="preserve"> care</w:t>
      </w:r>
      <w:r w:rsidR="7302C8EE">
        <w:t>.</w:t>
      </w:r>
    </w:p>
    <w:p w14:paraId="3C702C33" w14:textId="7EF9DD2E" w:rsidR="005A500D" w:rsidRPr="00B72F06" w:rsidRDefault="0B466398" w:rsidP="00994447">
      <w:pPr>
        <w:pStyle w:val="ListParagraph"/>
        <w:numPr>
          <w:ilvl w:val="0"/>
          <w:numId w:val="53"/>
        </w:numPr>
        <w:ind w:left="851" w:hanging="851"/>
      </w:pPr>
      <w:r>
        <w:t>Children</w:t>
      </w:r>
      <w:r w:rsidR="52181851" w:rsidRPr="00992BFB">
        <w:t xml:space="preserve"> and </w:t>
      </w:r>
      <w:r>
        <w:t>young people</w:t>
      </w:r>
      <w:r w:rsidR="52181851" w:rsidRPr="00992BFB">
        <w:t xml:space="preserve"> who were trying to cope with trauma from abuse and neglect </w:t>
      </w:r>
      <w:r>
        <w:t xml:space="preserve">at home </w:t>
      </w:r>
      <w:r w:rsidR="52181851" w:rsidRPr="00992BFB">
        <w:t>were sometimes labelled as naughty or delinquent at school</w:t>
      </w:r>
      <w:r w:rsidR="456EE001">
        <w:t>. Furthermore</w:t>
      </w:r>
      <w:r w:rsidR="52181851" w:rsidRPr="00992BFB">
        <w:t xml:space="preserve">, inadequate support </w:t>
      </w:r>
      <w:r w:rsidR="549EB133">
        <w:t xml:space="preserve">for them or their </w:t>
      </w:r>
      <w:r w:rsidR="07E7EA6D">
        <w:t>whānau</w:t>
      </w:r>
      <w:r w:rsidR="52181851" w:rsidRPr="00992BFB">
        <w:t xml:space="preserve"> further affected their behaviour.</w:t>
      </w:r>
      <w:r w:rsidR="005A500D" w:rsidRPr="00992BFB">
        <w:rPr>
          <w:rStyle w:val="FootnoteReference"/>
          <w:rFonts w:ascii="Arial" w:hAnsi="Arial"/>
          <w:sz w:val="22"/>
          <w:szCs w:val="22"/>
        </w:rPr>
        <w:footnoteReference w:id="142"/>
      </w:r>
      <w:r w:rsidR="5830055F">
        <w:t xml:space="preserve"> </w:t>
      </w:r>
      <w:r w:rsidR="3AC5A685">
        <w:t>Māori s</w:t>
      </w:r>
      <w:r w:rsidR="5830055F">
        <w:t xml:space="preserve">urvivor Neta Kerepeti </w:t>
      </w:r>
      <w:r w:rsidR="3AC5A685" w:rsidRPr="4094A007">
        <w:rPr>
          <w:rStyle w:val="normaltextrun"/>
          <w:color w:val="000000" w:themeColor="text1"/>
        </w:rPr>
        <w:t>(Te Rarawa, Ngāpuhi, Ngāti Wai, Ngāti Mutunga</w:t>
      </w:r>
      <w:r w:rsidR="537D8322">
        <w:t>)</w:t>
      </w:r>
      <w:r w:rsidR="537D8322" w:rsidRPr="00AD422B">
        <w:t xml:space="preserve"> </w:t>
      </w:r>
      <w:r w:rsidR="537D8322">
        <w:t>said she became rebellious in response to sexual abuse</w:t>
      </w:r>
      <w:r w:rsidR="68A46C35">
        <w:t>:</w:t>
      </w:r>
    </w:p>
    <w:p w14:paraId="02FCE84E" w14:textId="53AF0AD3" w:rsidR="004C7426" w:rsidRPr="00B80464" w:rsidRDefault="1A23A254" w:rsidP="007A6399">
      <w:pPr>
        <w:pStyle w:val="Quote"/>
        <w:jc w:val="left"/>
        <w:rPr>
          <w:b w:val="0"/>
        </w:rPr>
      </w:pPr>
      <w:r w:rsidRPr="00B80464">
        <w:rPr>
          <w:b w:val="0"/>
        </w:rPr>
        <w:t>“I was a bully</w:t>
      </w:r>
      <w:r w:rsidR="08043AF6" w:rsidRPr="00B80464">
        <w:rPr>
          <w:b w:val="0"/>
        </w:rPr>
        <w:t>.</w:t>
      </w:r>
      <w:r w:rsidRPr="00B80464">
        <w:rPr>
          <w:b w:val="0"/>
        </w:rPr>
        <w:t xml:space="preserve"> I didn’t want to be at school. I started wagging school and smoking pot. Truancy was a big part of me getting mixed up with the authorities.”</w:t>
      </w:r>
      <w:r w:rsidR="005A500D" w:rsidRPr="00B80464">
        <w:rPr>
          <w:b w:val="0"/>
          <w:vertAlign w:val="superscript"/>
        </w:rPr>
        <w:footnoteReference w:id="143"/>
      </w:r>
    </w:p>
    <w:p w14:paraId="15B52F7A" w14:textId="699DD907" w:rsidR="005A500D" w:rsidRPr="0076707D" w:rsidRDefault="537D8322" w:rsidP="00925A61">
      <w:pPr>
        <w:pStyle w:val="ListParagraph"/>
        <w:numPr>
          <w:ilvl w:val="0"/>
          <w:numId w:val="53"/>
        </w:numPr>
        <w:ind w:left="851" w:hanging="851"/>
      </w:pPr>
      <w:r>
        <w:lastRenderedPageBreak/>
        <w:t>Pākehā</w:t>
      </w:r>
      <w:r w:rsidR="52181851">
        <w:t xml:space="preserve"> survivor </w:t>
      </w:r>
      <w:r w:rsidR="2804A6CE">
        <w:t xml:space="preserve">Grant Caldwell </w:t>
      </w:r>
      <w:r w:rsidR="52181851">
        <w:t>described how his father entered into a voluntary agreement to place him in</w:t>
      </w:r>
      <w:r w:rsidR="07E7EA6D">
        <w:t>to a</w:t>
      </w:r>
      <w:r w:rsidR="52181851">
        <w:t xml:space="preserve"> </w:t>
      </w:r>
      <w:r w:rsidR="07E7EA6D">
        <w:t>social welfare institution</w:t>
      </w:r>
      <w:r w:rsidR="52181851">
        <w:t xml:space="preserve">, </w:t>
      </w:r>
      <w:r>
        <w:t xml:space="preserve">when he was 12 years old </w:t>
      </w:r>
      <w:r w:rsidR="52181851">
        <w:t>after he threatened a teacher</w:t>
      </w:r>
      <w:r w:rsidR="6752578E">
        <w:t>:</w:t>
      </w:r>
      <w:r w:rsidR="52181851">
        <w:t xml:space="preserve"> </w:t>
      </w:r>
    </w:p>
    <w:p w14:paraId="62EB1DEE" w14:textId="7D3F3012" w:rsidR="005A500D" w:rsidRPr="00B80464" w:rsidRDefault="1A23A254" w:rsidP="007A6399">
      <w:pPr>
        <w:pStyle w:val="Quote"/>
        <w:jc w:val="left"/>
        <w:rPr>
          <w:b w:val="0"/>
          <w:i/>
        </w:rPr>
      </w:pPr>
      <w:r w:rsidRPr="00B80464">
        <w:rPr>
          <w:b w:val="0"/>
        </w:rPr>
        <w:t>“Looking back, I was a young child dealing with a lot of trauma</w:t>
      </w:r>
      <w:r w:rsidR="08043AF6" w:rsidRPr="00B80464">
        <w:rPr>
          <w:b w:val="0"/>
        </w:rPr>
        <w:t>.</w:t>
      </w:r>
      <w:r w:rsidRPr="00B80464">
        <w:rPr>
          <w:b w:val="0"/>
        </w:rPr>
        <w:t xml:space="preserve"> I was dealing with poverty, my father’s alcoholism, neglect and isolation. I think this event was a cry for help. I believe that all these factors are what eventually led to my placement in State care.”</w:t>
      </w:r>
      <w:r w:rsidR="005A500D" w:rsidRPr="00B80464">
        <w:rPr>
          <w:b w:val="0"/>
          <w:vertAlign w:val="superscript"/>
        </w:rPr>
        <w:footnoteReference w:id="144"/>
      </w:r>
    </w:p>
    <w:p w14:paraId="141354F6" w14:textId="6AA545AB" w:rsidR="005A500D" w:rsidRPr="0076707D" w:rsidRDefault="537D8322" w:rsidP="00925A61">
      <w:pPr>
        <w:pStyle w:val="ListParagraph"/>
        <w:numPr>
          <w:ilvl w:val="0"/>
          <w:numId w:val="53"/>
        </w:numPr>
        <w:ind w:left="851" w:hanging="851"/>
        <w:rPr>
          <w:i/>
          <w:iCs/>
        </w:rPr>
      </w:pPr>
      <w:bookmarkStart w:id="97" w:name="_Hlk137221043"/>
      <w:r w:rsidRPr="4094A007">
        <w:t>These</w:t>
      </w:r>
      <w:r w:rsidR="52181851" w:rsidRPr="4094A007">
        <w:t xml:space="preserve"> experiences in school were compounded for </w:t>
      </w:r>
      <w:r w:rsidR="00289BF1" w:rsidRPr="4094A007">
        <w:t>survivors</w:t>
      </w:r>
      <w:r w:rsidR="52181851" w:rsidRPr="4094A007">
        <w:t xml:space="preserve"> who today might be diagno</w:t>
      </w:r>
      <w:r w:rsidR="52181851" w:rsidRPr="00AC793F">
        <w:t>sed with</w:t>
      </w:r>
      <w:r w:rsidR="185D47C3" w:rsidRPr="0076707D">
        <w:t xml:space="preserve"> </w:t>
      </w:r>
      <w:r w:rsidR="52181851" w:rsidRPr="00AC793F">
        <w:t>neurodiversity, such as autism</w:t>
      </w:r>
      <w:r w:rsidR="01A9BC7B" w:rsidRPr="00AC793F">
        <w:t>,</w:t>
      </w:r>
      <w:r w:rsidR="52181851" w:rsidRPr="00AC793F">
        <w:t xml:space="preserve"> A</w:t>
      </w:r>
      <w:r w:rsidR="668387F9" w:rsidRPr="00AC793F">
        <w:t xml:space="preserve">ttention Deficit </w:t>
      </w:r>
      <w:r w:rsidR="52181851" w:rsidRPr="00AC793F">
        <w:t>H</w:t>
      </w:r>
      <w:r w:rsidR="3CE82C48" w:rsidRPr="00AC793F">
        <w:t xml:space="preserve">yperactivity </w:t>
      </w:r>
      <w:r w:rsidR="52181851" w:rsidRPr="00AC793F">
        <w:t>D</w:t>
      </w:r>
      <w:r w:rsidR="3CE82C48" w:rsidRPr="00AC793F">
        <w:t>isorder</w:t>
      </w:r>
      <w:r w:rsidR="00289BF1">
        <w:t xml:space="preserve"> </w:t>
      </w:r>
      <w:r w:rsidR="4E37327E" w:rsidRPr="00AC793F">
        <w:t>and foetal alcohol syndrome</w:t>
      </w:r>
      <w:r w:rsidR="1B36130C">
        <w:t>,</w:t>
      </w:r>
      <w:r w:rsidR="52181851" w:rsidRPr="00AC793F">
        <w:t xml:space="preserve"> </w:t>
      </w:r>
      <w:r w:rsidR="136FCCDB">
        <w:t xml:space="preserve">a </w:t>
      </w:r>
      <w:r w:rsidR="52181851" w:rsidRPr="00AC793F">
        <w:t xml:space="preserve">head injury, </w:t>
      </w:r>
      <w:r w:rsidR="067E406C" w:rsidRPr="00AC793F">
        <w:t xml:space="preserve">or </w:t>
      </w:r>
      <w:r w:rsidR="1501C839" w:rsidRPr="00AC793F">
        <w:t>being hard of hearing or a person with</w:t>
      </w:r>
      <w:r w:rsidR="52181851" w:rsidRPr="00AC793F">
        <w:t xml:space="preserve"> vision </w:t>
      </w:r>
      <w:r w:rsidR="1501C839" w:rsidRPr="00AC793F">
        <w:t>impairment</w:t>
      </w:r>
      <w:r w:rsidR="52181851" w:rsidRPr="00AC793F">
        <w:t>.</w:t>
      </w:r>
      <w:r w:rsidR="005A500D" w:rsidRPr="00AC793F">
        <w:rPr>
          <w:rStyle w:val="FootnoteReference"/>
          <w:rFonts w:ascii="Arial" w:hAnsi="Arial"/>
          <w:sz w:val="22"/>
          <w:szCs w:val="22"/>
        </w:rPr>
        <w:footnoteReference w:id="145"/>
      </w:r>
      <w:r w:rsidR="52181851" w:rsidRPr="0076707D">
        <w:t xml:space="preserve"> </w:t>
      </w:r>
      <w:r w:rsidR="00289BF1">
        <w:t>F</w:t>
      </w:r>
      <w:r w:rsidR="52181851" w:rsidRPr="00992BFB">
        <w:t xml:space="preserve">actors like these that can </w:t>
      </w:r>
      <w:r w:rsidR="00289BF1">
        <w:t>affect</w:t>
      </w:r>
      <w:r w:rsidR="0971F83F">
        <w:t xml:space="preserve"> survivors’</w:t>
      </w:r>
      <w:r w:rsidR="52181851" w:rsidRPr="00992BFB">
        <w:t xml:space="preserve"> ability to learn</w:t>
      </w:r>
      <w:r w:rsidR="18A3CEB6">
        <w:t>.</w:t>
      </w:r>
      <w:r w:rsidR="52181851" w:rsidRPr="00992BFB">
        <w:t xml:space="preserve"> </w:t>
      </w:r>
      <w:r w:rsidR="5500A8D2">
        <w:t>F</w:t>
      </w:r>
      <w:r w:rsidR="0971F83F">
        <w:t xml:space="preserve">or much of the Inquiry period these </w:t>
      </w:r>
      <w:r w:rsidR="0B33BB90">
        <w:t xml:space="preserve">diagnoses </w:t>
      </w:r>
      <w:r w:rsidR="52181851" w:rsidRPr="00992BFB">
        <w:t xml:space="preserve">were not recognised or poorly understood and therefore not appropriately supported in </w:t>
      </w:r>
      <w:r w:rsidR="0D0A4251">
        <w:t>either</w:t>
      </w:r>
      <w:r w:rsidR="17624A2C" w:rsidRPr="00992BFB">
        <w:t xml:space="preserve"> </w:t>
      </w:r>
      <w:r w:rsidR="52181851" w:rsidRPr="00992BFB">
        <w:t xml:space="preserve">the school </w:t>
      </w:r>
      <w:r w:rsidR="68D4C3A4">
        <w:t>or</w:t>
      </w:r>
      <w:r w:rsidR="17624A2C" w:rsidRPr="00992BFB">
        <w:t xml:space="preserve"> home </w:t>
      </w:r>
      <w:r w:rsidR="52181851" w:rsidRPr="00992BFB">
        <w:t>environment</w:t>
      </w:r>
      <w:bookmarkEnd w:id="97"/>
      <w:r w:rsidR="52181851" w:rsidRPr="00992BFB">
        <w:t>.</w:t>
      </w:r>
      <w:r w:rsidR="005A500D" w:rsidRPr="00992BFB">
        <w:rPr>
          <w:rStyle w:val="FootnoteReference"/>
          <w:rFonts w:ascii="Arial" w:hAnsi="Arial"/>
          <w:sz w:val="22"/>
          <w:szCs w:val="22"/>
        </w:rPr>
        <w:footnoteReference w:id="146"/>
      </w:r>
      <w:r w:rsidR="52181851" w:rsidRPr="00992BFB">
        <w:t xml:space="preserve"> </w:t>
      </w:r>
    </w:p>
    <w:p w14:paraId="44AF2E9E" w14:textId="52460582" w:rsidR="005A500D" w:rsidRPr="0076707D" w:rsidRDefault="52181851" w:rsidP="0300CB0F">
      <w:pPr>
        <w:pStyle w:val="ListParagraph"/>
        <w:numPr>
          <w:ilvl w:val="0"/>
          <w:numId w:val="53"/>
        </w:numPr>
        <w:ind w:left="851" w:hanging="851"/>
        <w:rPr>
          <w:rStyle w:val="FootnoteReference"/>
          <w:rFonts w:ascii="Arial" w:hAnsi="Arial"/>
          <w:sz w:val="22"/>
          <w:szCs w:val="22"/>
        </w:rPr>
      </w:pPr>
      <w:r w:rsidRPr="00992BFB">
        <w:t>Some survivors who immigrated were not offered support to learn English, which led to difficulties at school and their subsequent entry into care.</w:t>
      </w:r>
      <w:r w:rsidR="005A500D" w:rsidRPr="00992BFB">
        <w:rPr>
          <w:rStyle w:val="FootnoteReference"/>
          <w:rFonts w:ascii="Arial" w:hAnsi="Arial"/>
          <w:sz w:val="22"/>
          <w:szCs w:val="22"/>
        </w:rPr>
        <w:footnoteReference w:id="147"/>
      </w:r>
      <w:r w:rsidRPr="5CB796E0">
        <w:t xml:space="preserve"> </w:t>
      </w:r>
      <w:r w:rsidRPr="0076707D">
        <w:t>Survivor Fa’amoana Luafutu arrived from Samoa without speaking English</w:t>
      </w:r>
      <w:r w:rsidRPr="5CB796E0">
        <w:t xml:space="preserve"> </w:t>
      </w:r>
      <w:r w:rsidRPr="0076707D">
        <w:t>and found it difficult to cope at school</w:t>
      </w:r>
      <w:r w:rsidR="2BB887E2">
        <w:t xml:space="preserve"> as he couldn’t understand what was going on</w:t>
      </w:r>
      <w:r w:rsidRPr="5CB796E0">
        <w:t>.</w:t>
      </w:r>
      <w:r w:rsidRPr="0076707D">
        <w:t xml:space="preserve"> This caused Fa’amoana to start truanting</w:t>
      </w:r>
      <w:r w:rsidRPr="5CB796E0">
        <w:t xml:space="preserve">, </w:t>
      </w:r>
      <w:r w:rsidR="2BB887E2">
        <w:t>along with his cousins:</w:t>
      </w:r>
    </w:p>
    <w:p w14:paraId="0F9C47A8" w14:textId="4402B946" w:rsidR="005A500D" w:rsidRPr="00B80464" w:rsidRDefault="1A23A254" w:rsidP="007A6399">
      <w:pPr>
        <w:pStyle w:val="Quote"/>
        <w:jc w:val="left"/>
        <w:rPr>
          <w:b w:val="0"/>
          <w:i/>
        </w:rPr>
      </w:pPr>
      <w:r w:rsidRPr="00B80464">
        <w:rPr>
          <w:b w:val="0"/>
        </w:rPr>
        <w:t>“That’s how we first came to the attention of the State. It was deemed that we were out of control.”</w:t>
      </w:r>
      <w:r w:rsidR="005A500D" w:rsidRPr="006068F5">
        <w:rPr>
          <w:rStyle w:val="FootnoteReference"/>
          <w:rFonts w:ascii="Arial" w:hAnsi="Arial"/>
          <w:b w:val="0"/>
          <w:sz w:val="22"/>
          <w:lang w:eastAsia="en-US"/>
        </w:rPr>
        <w:footnoteReference w:id="148"/>
      </w:r>
    </w:p>
    <w:p w14:paraId="0F5B97F7" w14:textId="0D2C1A8B" w:rsidR="00FA70BD" w:rsidRPr="002963D2" w:rsidRDefault="72545AF4" w:rsidP="00925A61">
      <w:pPr>
        <w:pStyle w:val="ListParagraph"/>
        <w:numPr>
          <w:ilvl w:val="0"/>
          <w:numId w:val="53"/>
        </w:numPr>
        <w:ind w:left="851" w:hanging="851"/>
        <w:rPr>
          <w:rFonts w:eastAsia="Calibri"/>
        </w:rPr>
      </w:pPr>
      <w:r>
        <w:t xml:space="preserve">Acting out </w:t>
      </w:r>
      <w:r w:rsidR="19C726A5">
        <w:t xml:space="preserve">or having challenging behaviour, for the various reasons explained, also resulted in children and young people being moved between </w:t>
      </w:r>
      <w:r w:rsidR="120BADA4">
        <w:t>social welfare</w:t>
      </w:r>
      <w:r w:rsidR="19C726A5">
        <w:t xml:space="preserve"> settings. </w:t>
      </w:r>
    </w:p>
    <w:p w14:paraId="6E23E623" w14:textId="47F1D59B" w:rsidR="42CF163D" w:rsidRDefault="11380E54" w:rsidP="3CCB0AC2">
      <w:pPr>
        <w:pStyle w:val="Heading2"/>
      </w:pPr>
      <w:bookmarkStart w:id="98" w:name="_Toc168926814"/>
      <w:r>
        <w:t>Ngā ara ki ngā momo whakaritenga taurima tokoora</w:t>
      </w:r>
      <w:bookmarkEnd w:id="98"/>
    </w:p>
    <w:p w14:paraId="1F8383E4" w14:textId="2847088D" w:rsidR="3FA1A82B" w:rsidRPr="00384A47" w:rsidRDefault="00216C33" w:rsidP="000132B2">
      <w:pPr>
        <w:pStyle w:val="Heading2"/>
      </w:pPr>
      <w:bookmarkStart w:id="99" w:name="_Toc168926815"/>
      <w:r>
        <w:t xml:space="preserve">Pathways into </w:t>
      </w:r>
      <w:r w:rsidR="5AD98A16">
        <w:t xml:space="preserve">different types of </w:t>
      </w:r>
      <w:r w:rsidR="000B7B94">
        <w:t xml:space="preserve">social welfare </w:t>
      </w:r>
      <w:r w:rsidR="5D720284">
        <w:t>care settings</w:t>
      </w:r>
      <w:bookmarkEnd w:id="99"/>
    </w:p>
    <w:p w14:paraId="596F9860" w14:textId="09B283D0" w:rsidR="4F5EBE68" w:rsidRPr="001100E5" w:rsidRDefault="00DC4518" w:rsidP="000132B2">
      <w:pPr>
        <w:pStyle w:val="Heading3"/>
        <w:rPr>
          <w:color w:val="auto"/>
        </w:rPr>
      </w:pPr>
      <w:bookmarkStart w:id="100" w:name="_Toc168926816"/>
      <w:r w:rsidRPr="0061296B">
        <w:lastRenderedPageBreak/>
        <w:t xml:space="preserve">Ngā whare taurima me ngā kāinga </w:t>
      </w:r>
      <w:r w:rsidR="00A977C3">
        <w:t xml:space="preserve">whanau | </w:t>
      </w:r>
      <w:r w:rsidR="68F3D808">
        <w:t>F</w:t>
      </w:r>
      <w:r w:rsidR="18281EE7">
        <w:t>oster care</w:t>
      </w:r>
      <w:r w:rsidR="6C15FA59">
        <w:t xml:space="preserve"> </w:t>
      </w:r>
      <w:r w:rsidR="6E950FB3">
        <w:t>and family homes</w:t>
      </w:r>
      <w:bookmarkEnd w:id="100"/>
    </w:p>
    <w:p w14:paraId="04D879C7" w14:textId="481FCB02" w:rsidR="00380B11" w:rsidRPr="001100E5" w:rsidRDefault="1E02F08B" w:rsidP="00925A61">
      <w:pPr>
        <w:pStyle w:val="ListParagraph"/>
        <w:numPr>
          <w:ilvl w:val="0"/>
          <w:numId w:val="53"/>
        </w:numPr>
        <w:ind w:left="851" w:hanging="851"/>
        <w:rPr>
          <w:vertAlign w:val="superscript"/>
        </w:rPr>
      </w:pPr>
      <w:r w:rsidRPr="001100E5">
        <w:t xml:space="preserve">As </w:t>
      </w:r>
      <w:r w:rsidR="029AB163" w:rsidRPr="001100E5">
        <w:t>mentioned</w:t>
      </w:r>
      <w:r w:rsidRPr="001100E5">
        <w:t xml:space="preserve">, between 40 and 50 </w:t>
      </w:r>
      <w:r w:rsidR="42F195E2" w:rsidRPr="001100E5">
        <w:t>percent</w:t>
      </w:r>
      <w:r w:rsidRPr="001100E5">
        <w:t xml:space="preserve"> of </w:t>
      </w:r>
      <w:r w:rsidR="6DD5AA18" w:rsidRPr="001100E5">
        <w:t>children</w:t>
      </w:r>
      <w:r w:rsidRPr="001100E5">
        <w:t xml:space="preserve"> in care lived in foster homes during </w:t>
      </w:r>
      <w:r w:rsidR="029AB163" w:rsidRPr="001100E5">
        <w:t>the</w:t>
      </w:r>
      <w:r w:rsidRPr="001100E5">
        <w:t xml:space="preserve"> Inquiry period. </w:t>
      </w:r>
      <w:r w:rsidR="117B1C3B" w:rsidRPr="001100E5">
        <w:t>F</w:t>
      </w:r>
      <w:r w:rsidR="3EA33409" w:rsidRPr="001100E5">
        <w:t>rom the mid-1950s children in care were also placed in fa</w:t>
      </w:r>
      <w:r w:rsidR="117B1C3B" w:rsidRPr="001100E5">
        <w:t xml:space="preserve">mily homes, </w:t>
      </w:r>
      <w:r w:rsidR="709C1C4E" w:rsidRPr="001100E5">
        <w:t xml:space="preserve">which </w:t>
      </w:r>
      <w:r w:rsidR="3EA33409" w:rsidRPr="001100E5">
        <w:t>catered for children who were considered difficult to foster but for whom a</w:t>
      </w:r>
      <w:r w:rsidR="5551E23D">
        <w:t xml:space="preserve"> social welfare residence</w:t>
      </w:r>
      <w:r w:rsidR="3EA33409" w:rsidRPr="001100E5">
        <w:t xml:space="preserve"> placement was unsuitable</w:t>
      </w:r>
      <w:r w:rsidR="709C1C4E" w:rsidRPr="001100E5">
        <w:t>.</w:t>
      </w:r>
      <w:r w:rsidR="00022761" w:rsidRPr="006068F5">
        <w:rPr>
          <w:rStyle w:val="FootnoteReference"/>
          <w:rFonts w:ascii="Arial" w:hAnsi="Arial"/>
          <w:sz w:val="22"/>
          <w:szCs w:val="22"/>
        </w:rPr>
        <w:footnoteReference w:id="149"/>
      </w:r>
      <w:r w:rsidR="117B1C3B" w:rsidRPr="001100E5">
        <w:t xml:space="preserve"> </w:t>
      </w:r>
      <w:r w:rsidR="3BCD01B4" w:rsidRPr="001100E5">
        <w:t xml:space="preserve">Foster care was used mainly for long-term placements, while family homes were generally used for </w:t>
      </w:r>
      <w:r w:rsidDel="00124F11">
        <w:t>short</w:t>
      </w:r>
      <w:r w:rsidR="1CFE5AEF">
        <w:t>-</w:t>
      </w:r>
      <w:r w:rsidR="3BCD01B4" w:rsidRPr="001100E5">
        <w:t>term stays.</w:t>
      </w:r>
      <w:r w:rsidR="00124F11" w:rsidRPr="006068F5">
        <w:rPr>
          <w:rStyle w:val="FootnoteReference"/>
          <w:rFonts w:ascii="Arial" w:hAnsi="Arial"/>
          <w:sz w:val="22"/>
          <w:szCs w:val="22"/>
        </w:rPr>
        <w:footnoteReference w:id="150"/>
      </w:r>
      <w:r w:rsidR="3BCD01B4" w:rsidRPr="001100E5">
        <w:t xml:space="preserve"> </w:t>
      </w:r>
      <w:r w:rsidR="4599C211" w:rsidRPr="001100E5">
        <w:t xml:space="preserve">NZ </w:t>
      </w:r>
      <w:r w:rsidRPr="001100E5">
        <w:t xml:space="preserve">European and Pacific children </w:t>
      </w:r>
      <w:r w:rsidR="22A1F762">
        <w:t xml:space="preserve">and young people </w:t>
      </w:r>
      <w:r w:rsidRPr="001100E5">
        <w:t xml:space="preserve">were more likely to end up in foster </w:t>
      </w:r>
      <w:r w:rsidR="7358480A" w:rsidRPr="001100E5">
        <w:t>care</w:t>
      </w:r>
      <w:r w:rsidRPr="001100E5">
        <w:t>,</w:t>
      </w:r>
      <w:r w:rsidR="00574ECB" w:rsidRPr="001100E5">
        <w:rPr>
          <w:sz w:val="18"/>
          <w:szCs w:val="18"/>
          <w:vertAlign w:val="superscript"/>
        </w:rPr>
        <w:footnoteReference w:id="151"/>
      </w:r>
      <w:r w:rsidDel="00574ECB">
        <w:t xml:space="preserve"> </w:t>
      </w:r>
      <w:r w:rsidRPr="001100E5">
        <w:t xml:space="preserve">while </w:t>
      </w:r>
      <w:r w:rsidR="6A9C5EF0">
        <w:t xml:space="preserve">tamariki and rangatahi </w:t>
      </w:r>
      <w:r w:rsidRPr="001100E5">
        <w:t>Māori were more likely to be placed in more restrictive environments</w:t>
      </w:r>
      <w:r w:rsidR="379CF48B" w:rsidRPr="001100E5">
        <w:t xml:space="preserve"> like social welfare </w:t>
      </w:r>
      <w:r w:rsidR="73252A85">
        <w:t>institutions</w:t>
      </w:r>
      <w:r w:rsidR="7358480A" w:rsidRPr="001100E5">
        <w:t xml:space="preserve"> </w:t>
      </w:r>
      <w:r w:rsidR="536B0B65" w:rsidRPr="001100E5">
        <w:t xml:space="preserve">and </w:t>
      </w:r>
      <w:r w:rsidR="7358480A" w:rsidRPr="001100E5">
        <w:t>family homes</w:t>
      </w:r>
      <w:r w:rsidRPr="001100E5">
        <w:t>.</w:t>
      </w:r>
      <w:r w:rsidR="00574ECB" w:rsidRPr="006068F5">
        <w:rPr>
          <w:rStyle w:val="FootnoteReference"/>
          <w:rFonts w:ascii="Arial" w:hAnsi="Arial"/>
          <w:sz w:val="22"/>
          <w:szCs w:val="22"/>
        </w:rPr>
        <w:footnoteReference w:id="152"/>
      </w:r>
      <w:r w:rsidR="7358480A" w:rsidRPr="001100E5">
        <w:t xml:space="preserve"> </w:t>
      </w:r>
    </w:p>
    <w:p w14:paraId="7FC48721" w14:textId="7425DD88" w:rsidR="00380B11" w:rsidRPr="00BE4662" w:rsidRDefault="029AB163" w:rsidP="00925A61">
      <w:pPr>
        <w:pStyle w:val="ListParagraph"/>
        <w:numPr>
          <w:ilvl w:val="0"/>
          <w:numId w:val="53"/>
        </w:numPr>
        <w:ind w:left="851" w:hanging="851"/>
      </w:pPr>
      <w:r>
        <w:t>Government</w:t>
      </w:r>
      <w:r w:rsidR="4ED2C96C" w:rsidRPr="00992BFB">
        <w:t xml:space="preserve"> policy caused ethnic inequality within foster care placement,</w:t>
      </w:r>
      <w:r w:rsidR="591FE63B">
        <w:t xml:space="preserve"> </w:t>
      </w:r>
      <w:r w:rsidR="4ED2C96C" w:rsidRPr="00992BFB">
        <w:t>“</w:t>
      </w:r>
      <w:r w:rsidR="591FE63B">
        <w:t xml:space="preserve">as </w:t>
      </w:r>
      <w:r w:rsidR="4ED2C96C" w:rsidRPr="00992BFB">
        <w:t>placement schemes were not designed for Māori foster parents, or Māori tamariki”.</w:t>
      </w:r>
      <w:r w:rsidR="00380B11" w:rsidRPr="00992BFB">
        <w:rPr>
          <w:sz w:val="18"/>
          <w:szCs w:val="18"/>
          <w:vertAlign w:val="superscript"/>
        </w:rPr>
        <w:footnoteReference w:id="153"/>
      </w:r>
      <w:r w:rsidR="4ED2C96C" w:rsidRPr="00992BFB">
        <w:t xml:space="preserve"> Pākehā were often reluctant to foster </w:t>
      </w:r>
      <w:r w:rsidR="7FF39EF4">
        <w:t>tamariki</w:t>
      </w:r>
      <w:r w:rsidR="4ED2C96C" w:rsidRPr="00992BFB">
        <w:t xml:space="preserve"> </w:t>
      </w:r>
      <w:r w:rsidR="2C7C8C02">
        <w:t xml:space="preserve">and rangatahi </w:t>
      </w:r>
      <w:r w:rsidR="4ED2C96C" w:rsidRPr="00992BFB">
        <w:t>Māori, which led</w:t>
      </w:r>
      <w:r w:rsidR="68D84761">
        <w:t xml:space="preserve"> </w:t>
      </w:r>
      <w:r w:rsidR="4ED2C96C" w:rsidRPr="00992BFB">
        <w:t xml:space="preserve">to more </w:t>
      </w:r>
      <w:r w:rsidR="0B6A4110" w:rsidRPr="00992BFB">
        <w:t xml:space="preserve">tamariki </w:t>
      </w:r>
      <w:r w:rsidR="5A5EFA38">
        <w:t xml:space="preserve">and rangatahi Māori </w:t>
      </w:r>
      <w:r w:rsidR="4ED2C96C" w:rsidRPr="00992BFB">
        <w:t xml:space="preserve">ending up in </w:t>
      </w:r>
      <w:r w:rsidR="706E372E">
        <w:t>social welfare</w:t>
      </w:r>
      <w:r w:rsidR="4ED2C96C" w:rsidRPr="00992BFB">
        <w:t xml:space="preserve"> institutions</w:t>
      </w:r>
      <w:r w:rsidR="496AF5A3">
        <w:t xml:space="preserve"> and family homes</w:t>
      </w:r>
      <w:r w:rsidR="4ED2C96C" w:rsidRPr="00992BFB">
        <w:t>.</w:t>
      </w:r>
      <w:r w:rsidR="00380B11" w:rsidRPr="00992BFB">
        <w:rPr>
          <w:vertAlign w:val="superscript"/>
        </w:rPr>
        <w:footnoteReference w:id="154"/>
      </w:r>
    </w:p>
    <w:p w14:paraId="3180F3E7" w14:textId="2963EA4E" w:rsidR="00380B11" w:rsidRPr="002C789F" w:rsidRDefault="7ADDA81B" w:rsidP="00925A61">
      <w:pPr>
        <w:pStyle w:val="ListParagraph"/>
        <w:numPr>
          <w:ilvl w:val="0"/>
          <w:numId w:val="53"/>
        </w:numPr>
        <w:ind w:left="851" w:hanging="851"/>
        <w:rPr>
          <w:rFonts w:eastAsia="Calibri"/>
        </w:rPr>
      </w:pPr>
      <w:r w:rsidRPr="00925A61">
        <w:t>Beginning</w:t>
      </w:r>
      <w:r w:rsidRPr="00992BFB">
        <w:rPr>
          <w:rFonts w:eastAsia="Calibri"/>
        </w:rPr>
        <w:t xml:space="preserve"> in the 1950s, ‘kin placements’ were paid at a lesser rate by the Child Welfare Division resulting in fewer Māori foster homes being available, </w:t>
      </w:r>
      <w:r w:rsidR="68D84761">
        <w:rPr>
          <w:rFonts w:eastAsia="Calibri"/>
        </w:rPr>
        <w:t>and</w:t>
      </w:r>
      <w:r w:rsidRPr="00992BFB">
        <w:rPr>
          <w:rFonts w:eastAsia="Calibri"/>
        </w:rPr>
        <w:t xml:space="preserve"> </w:t>
      </w:r>
      <w:r w:rsidR="40CDBB33">
        <w:rPr>
          <w:rFonts w:eastAsia="Calibri"/>
        </w:rPr>
        <w:t>tamariki and rangatahi</w:t>
      </w:r>
      <w:r w:rsidR="51F0E2E0">
        <w:rPr>
          <w:rFonts w:eastAsia="Calibri"/>
        </w:rPr>
        <w:t xml:space="preserve"> </w:t>
      </w:r>
      <w:r w:rsidRPr="00992BFB">
        <w:rPr>
          <w:rFonts w:eastAsia="Calibri"/>
        </w:rPr>
        <w:t xml:space="preserve">Māori often </w:t>
      </w:r>
      <w:r w:rsidR="68D84761">
        <w:rPr>
          <w:rFonts w:eastAsia="Calibri"/>
        </w:rPr>
        <w:t xml:space="preserve">being </w:t>
      </w:r>
      <w:r w:rsidRPr="00992BFB">
        <w:rPr>
          <w:rFonts w:eastAsia="Calibri"/>
        </w:rPr>
        <w:t>placed with Pākehā foster parents.</w:t>
      </w:r>
      <w:r w:rsidR="00380B11" w:rsidRPr="00992BFB">
        <w:rPr>
          <w:rFonts w:eastAsia="Calibri"/>
          <w:sz w:val="20"/>
          <w:szCs w:val="20"/>
          <w:vertAlign w:val="superscript"/>
        </w:rPr>
        <w:footnoteReference w:id="155"/>
      </w:r>
      <w:r w:rsidR="27C4FB40">
        <w:rPr>
          <w:rFonts w:eastAsia="Calibri"/>
        </w:rPr>
        <w:t xml:space="preserve"> </w:t>
      </w:r>
    </w:p>
    <w:p w14:paraId="679FB0DD" w14:textId="77777777" w:rsidR="00380B11" w:rsidRPr="0076707D" w:rsidRDefault="76501140" w:rsidP="00925A61">
      <w:pPr>
        <w:pStyle w:val="ListParagraph"/>
        <w:numPr>
          <w:ilvl w:val="0"/>
          <w:numId w:val="53"/>
        </w:numPr>
        <w:ind w:left="851" w:hanging="851"/>
      </w:pPr>
      <w:r w:rsidRPr="0076707D">
        <w:t xml:space="preserve">Later in 1979, the </w:t>
      </w:r>
      <w:r w:rsidR="0E3D8029">
        <w:t>State</w:t>
      </w:r>
      <w:r w:rsidRPr="0076707D">
        <w:t xml:space="preserve"> introduced the Intensive Foster Care Scheme</w:t>
      </w:r>
      <w:r w:rsidR="0E3D8029">
        <w:t>.</w:t>
      </w:r>
      <w:r w:rsidDel="128076A5">
        <w:t xml:space="preserve"> </w:t>
      </w:r>
      <w:r w:rsidR="0E3D8029">
        <w:t>This</w:t>
      </w:r>
      <w:r w:rsidRPr="0076707D">
        <w:t xml:space="preserve"> aimed to provide foster placements for children defined as ‘difficult’ and harder to place in conventional foster homes, </w:t>
      </w:r>
      <w:r w:rsidR="0E3D8029">
        <w:t xml:space="preserve">but also </w:t>
      </w:r>
      <w:r w:rsidRPr="0076707D">
        <w:t xml:space="preserve">allowed foster parents to express preferences </w:t>
      </w:r>
      <w:r w:rsidR="494F6703">
        <w:t>for</w:t>
      </w:r>
      <w:r w:rsidDel="520CBC2E">
        <w:t xml:space="preserve"> </w:t>
      </w:r>
      <w:r w:rsidRPr="0076707D">
        <w:t>ethnicity.</w:t>
      </w:r>
      <w:r w:rsidR="00380B11" w:rsidRPr="0076707D">
        <w:rPr>
          <w:vertAlign w:val="superscript"/>
        </w:rPr>
        <w:footnoteReference w:id="156"/>
      </w:r>
      <w:r w:rsidRPr="0076707D">
        <w:t xml:space="preserve"> </w:t>
      </w:r>
      <w:r w:rsidR="7D8DEA8D">
        <w:t xml:space="preserve">Seventy-seven percent of </w:t>
      </w:r>
      <w:r w:rsidR="2A879DAA">
        <w:t xml:space="preserve">the conventional foster care parents did not have an ethnicity preference for the child, </w:t>
      </w:r>
      <w:r w:rsidR="702EA03F">
        <w:t>compared to 57 percent of the</w:t>
      </w:r>
      <w:r w:rsidR="27E053F0">
        <w:t xml:space="preserve"> Intensive Foster Care</w:t>
      </w:r>
      <w:r w:rsidR="702EA03F">
        <w:t xml:space="preserve"> </w:t>
      </w:r>
      <w:r w:rsidR="27E053F0">
        <w:t>S</w:t>
      </w:r>
      <w:r w:rsidR="702EA03F">
        <w:t xml:space="preserve">cheme </w:t>
      </w:r>
      <w:r w:rsidR="27E053F0">
        <w:t>foster parents.</w:t>
      </w:r>
      <w:r w:rsidDel="116EA63E">
        <w:t xml:space="preserve"> </w:t>
      </w:r>
      <w:r w:rsidR="27E053F0">
        <w:t xml:space="preserve">More than a quarter of the </w:t>
      </w:r>
      <w:r w:rsidR="4C4C0FF9">
        <w:t>Intensive Foster Care Sc</w:t>
      </w:r>
      <w:r w:rsidR="27E053F0">
        <w:t xml:space="preserve">heme parents preferred to foster only </w:t>
      </w:r>
      <w:r w:rsidRPr="0076707D">
        <w:t>Pākehā children.</w:t>
      </w:r>
      <w:r w:rsidR="00380B11" w:rsidRPr="0076707D">
        <w:rPr>
          <w:vertAlign w:val="superscript"/>
        </w:rPr>
        <w:footnoteReference w:id="157"/>
      </w:r>
      <w:r w:rsidRPr="0076707D">
        <w:t xml:space="preserve"> </w:t>
      </w:r>
    </w:p>
    <w:p w14:paraId="331B60F2" w14:textId="6D68C6CE" w:rsidR="00380B11" w:rsidRPr="002C789F" w:rsidRDefault="78E55040" w:rsidP="00112454">
      <w:pPr>
        <w:pStyle w:val="ListParagraph"/>
        <w:numPr>
          <w:ilvl w:val="0"/>
          <w:numId w:val="53"/>
        </w:numPr>
        <w:ind w:left="851" w:hanging="851"/>
      </w:pPr>
      <w:r>
        <w:t>While</w:t>
      </w:r>
      <w:r w:rsidR="2CFCAFE0">
        <w:t xml:space="preserve"> the</w:t>
      </w:r>
      <w:r w:rsidR="57A2CB26">
        <w:t xml:space="preserve"> </w:t>
      </w:r>
      <w:r w:rsidR="697FE57C">
        <w:t xml:space="preserve">recruitment process </w:t>
      </w:r>
      <w:r w:rsidR="5FF4A711">
        <w:t>was not entirely clear</w:t>
      </w:r>
      <w:r w:rsidR="66D000DC">
        <w:t xml:space="preserve">, </w:t>
      </w:r>
      <w:r w:rsidR="254B86AB">
        <w:t>a</w:t>
      </w:r>
      <w:r w:rsidR="1E02F08B" w:rsidRPr="00992BFB">
        <w:t>pplicants w</w:t>
      </w:r>
      <w:r w:rsidR="68D84761">
        <w:t>anting</w:t>
      </w:r>
      <w:r w:rsidR="1E02F08B" w:rsidRPr="00992BFB">
        <w:t xml:space="preserve"> to foster through t</w:t>
      </w:r>
      <w:r w:rsidR="0AD3B7CD">
        <w:t xml:space="preserve">he Intensive Foster Care Scheme </w:t>
      </w:r>
      <w:r w:rsidR="1E02F08B" w:rsidRPr="00992BFB">
        <w:t xml:space="preserve">were assessed </w:t>
      </w:r>
      <w:r w:rsidR="20975C9F">
        <w:t xml:space="preserve">against </w:t>
      </w:r>
      <w:r w:rsidR="1E02F08B" w:rsidRPr="00992BFB">
        <w:t xml:space="preserve">criteria </w:t>
      </w:r>
      <w:r w:rsidR="20975C9F">
        <w:t>that</w:t>
      </w:r>
      <w:r w:rsidR="1E02F08B" w:rsidRPr="00992BFB">
        <w:t xml:space="preserve"> </w:t>
      </w:r>
      <w:r w:rsidR="556D4DC5" w:rsidRPr="00992BFB">
        <w:lastRenderedPageBreak/>
        <w:t>appeared to</w:t>
      </w:r>
      <w:r w:rsidR="243D1FA6" w:rsidRPr="00992BFB">
        <w:t xml:space="preserve"> uph</w:t>
      </w:r>
      <w:r w:rsidR="1569B83F" w:rsidRPr="00992BFB">
        <w:t>o</w:t>
      </w:r>
      <w:r w:rsidR="243D1FA6" w:rsidRPr="00992BFB">
        <w:t>ld</w:t>
      </w:r>
      <w:r w:rsidR="1E02F08B" w:rsidRPr="00992BFB">
        <w:t xml:space="preserve"> Pākehā ideals about family and home life.</w:t>
      </w:r>
      <w:r w:rsidR="5CE5BE75">
        <w:t xml:space="preserve"> The</w:t>
      </w:r>
      <w:r w:rsidR="193474B9">
        <w:t xml:space="preserve"> questions </w:t>
      </w:r>
      <w:r w:rsidR="6D1BC2D1">
        <w:t>assess</w:t>
      </w:r>
      <w:r w:rsidR="5CE5BE75">
        <w:t>ed the</w:t>
      </w:r>
      <w:r w:rsidR="193474B9">
        <w:t xml:space="preserve"> skills, confidence and knowledge about dealing with children’s behavioural and developmental</w:t>
      </w:r>
      <w:r w:rsidR="6D1BC2D1">
        <w:t xml:space="preserve"> </w:t>
      </w:r>
      <w:r w:rsidR="193474B9">
        <w:t>issues</w:t>
      </w:r>
      <w:r w:rsidR="6D1BC2D1">
        <w:t xml:space="preserve">, </w:t>
      </w:r>
      <w:r w:rsidR="5CE5BE75">
        <w:t>however</w:t>
      </w:r>
      <w:r w:rsidR="1E0F5196">
        <w:t>, cultural competence</w:t>
      </w:r>
      <w:r w:rsidR="561E2560">
        <w:t xml:space="preserve"> was not taken into consideration</w:t>
      </w:r>
      <w:r w:rsidR="04FD62B7">
        <w:t>.</w:t>
      </w:r>
      <w:r w:rsidR="00875562" w:rsidRPr="00992BFB">
        <w:rPr>
          <w:vertAlign w:val="superscript"/>
        </w:rPr>
        <w:footnoteReference w:id="158"/>
      </w:r>
      <w:r w:rsidR="1E02F08B" w:rsidRPr="00992BFB">
        <w:t xml:space="preserve"> This meant that potential whānau Māori were </w:t>
      </w:r>
      <w:r w:rsidR="644439D0" w:rsidRPr="00992BFB">
        <w:t>sometimes</w:t>
      </w:r>
      <w:r w:rsidR="1E02F08B" w:rsidRPr="00992BFB">
        <w:t xml:space="preserve"> denied the opportunity to foster through this scheme, as they were not seen to reflect the </w:t>
      </w:r>
      <w:r w:rsidR="20975C9F">
        <w:t xml:space="preserve">idealised </w:t>
      </w:r>
      <w:r w:rsidR="1E02F08B" w:rsidRPr="00992BFB">
        <w:t>family structure or physical home environment.</w:t>
      </w:r>
      <w:r w:rsidR="00380B11" w:rsidRPr="00992BFB">
        <w:rPr>
          <w:vertAlign w:val="superscript"/>
        </w:rPr>
        <w:footnoteReference w:id="159"/>
      </w:r>
    </w:p>
    <w:p w14:paraId="30015D13" w14:textId="6620F068" w:rsidR="1A434D96" w:rsidRPr="002C789F" w:rsidRDefault="002DE520" w:rsidP="00925A61">
      <w:pPr>
        <w:pStyle w:val="ListParagraph"/>
        <w:numPr>
          <w:ilvl w:val="0"/>
          <w:numId w:val="53"/>
        </w:numPr>
        <w:ind w:left="851" w:hanging="851"/>
        <w:rPr>
          <w:rFonts w:eastAsia="Calibri" w:cs="Times New Roman"/>
          <w:color w:val="000000" w:themeColor="text1"/>
        </w:rPr>
      </w:pPr>
      <w:r>
        <w:t>Some</w:t>
      </w:r>
      <w:r w:rsidR="0BE6EC9A" w:rsidRPr="4C8B0313">
        <w:rPr>
          <w:rFonts w:eastAsia="Arial"/>
        </w:rPr>
        <w:t xml:space="preserve"> Māori survivors told </w:t>
      </w:r>
      <w:r w:rsidR="49988CD7" w:rsidRPr="4C8B0313">
        <w:rPr>
          <w:rFonts w:eastAsia="Arial"/>
        </w:rPr>
        <w:t>the Inquiry</w:t>
      </w:r>
      <w:r w:rsidR="0BE6EC9A" w:rsidRPr="4C8B0313">
        <w:rPr>
          <w:rFonts w:eastAsia="Arial"/>
        </w:rPr>
        <w:t xml:space="preserve"> that the State would not allow them to live with whānau who were willing to take them in, including aunties, uncles, and grandparents.</w:t>
      </w:r>
      <w:r w:rsidR="0BE6EC9A" w:rsidRPr="4C8B0313">
        <w:rPr>
          <w:rFonts w:eastAsia="Arial"/>
          <w:vertAlign w:val="superscript"/>
        </w:rPr>
        <w:t>192</w:t>
      </w:r>
      <w:r w:rsidR="0BE6EC9A" w:rsidRPr="4C8B0313">
        <w:rPr>
          <w:rFonts w:eastAsia="Arial"/>
        </w:rPr>
        <w:t xml:space="preserve"> </w:t>
      </w:r>
      <w:r w:rsidR="735BBB0F" w:rsidRPr="4C8B0313">
        <w:rPr>
          <w:rFonts w:eastAsia="Arial"/>
        </w:rPr>
        <w:t>Māori survivor</w:t>
      </w:r>
      <w:r w:rsidR="20975C9F" w:rsidRPr="4C8B0313">
        <w:rPr>
          <w:rFonts w:eastAsia="Arial"/>
        </w:rPr>
        <w:t xml:space="preserve"> </w:t>
      </w:r>
      <w:r w:rsidRPr="4C8B0313">
        <w:rPr>
          <w:rFonts w:eastAsia="Arial"/>
        </w:rPr>
        <w:t>Ms NN told</w:t>
      </w:r>
      <w:r w:rsidR="7AFF4680" w:rsidRPr="4C8B0313">
        <w:rPr>
          <w:rFonts w:eastAsia="Arial"/>
        </w:rPr>
        <w:t xml:space="preserve"> the Inquiry her aunt fought for her for a long time but was unsuccessful</w:t>
      </w:r>
      <w:r w:rsidRPr="4C8B0313">
        <w:rPr>
          <w:rFonts w:eastAsia="Arial"/>
        </w:rPr>
        <w:t>:</w:t>
      </w:r>
    </w:p>
    <w:p w14:paraId="29A95A57" w14:textId="6247E2F1" w:rsidR="1A434D96" w:rsidRPr="00112454" w:rsidRDefault="0AEA9F8A" w:rsidP="007A6399">
      <w:pPr>
        <w:spacing w:before="240" w:line="276" w:lineRule="auto"/>
        <w:ind w:left="1701" w:right="1274"/>
        <w:rPr>
          <w:rFonts w:eastAsia="Arial" w:cs="Arial"/>
          <w:b/>
          <w:color w:val="000000" w:themeColor="text1"/>
          <w:vertAlign w:val="superscript"/>
        </w:rPr>
      </w:pPr>
      <w:r w:rsidRPr="00112454">
        <w:rPr>
          <w:rStyle w:val="QuoteChar"/>
          <w:rFonts w:eastAsia="Arial"/>
          <w:b w:val="0"/>
          <w:color w:val="000000" w:themeColor="text1"/>
        </w:rPr>
        <w:t>“</w:t>
      </w:r>
      <w:r w:rsidR="0E20522A" w:rsidRPr="00112454">
        <w:rPr>
          <w:rStyle w:val="QuoteChar"/>
          <w:rFonts w:eastAsia="Arial"/>
          <w:b w:val="0"/>
          <w:color w:val="000000" w:themeColor="text1"/>
        </w:rPr>
        <w:t xml:space="preserve">I have thought a lot about why I couldn’t go to my Aunty. My </w:t>
      </w:r>
      <w:r w:rsidRPr="00112454">
        <w:rPr>
          <w:rStyle w:val="QuoteChar"/>
          <w:rFonts w:eastAsia="Arial"/>
          <w:b w:val="0"/>
          <w:color w:val="000000" w:themeColor="text1"/>
        </w:rPr>
        <w:t>u</w:t>
      </w:r>
      <w:r w:rsidR="0E20522A" w:rsidRPr="00112454">
        <w:rPr>
          <w:rStyle w:val="QuoteChar"/>
          <w:rFonts w:eastAsia="Arial"/>
          <w:b w:val="0"/>
          <w:color w:val="000000" w:themeColor="text1"/>
        </w:rPr>
        <w:t>ncle worked and my cousins were well looked after. She is Māori and it is hard not to wonder if that had something to do with it."</w:t>
      </w:r>
      <w:r w:rsidR="4D597FC7" w:rsidRPr="00112454">
        <w:rPr>
          <w:rFonts w:eastAsia="Arial"/>
          <w:b/>
          <w:color w:val="000000" w:themeColor="text1"/>
          <w:vertAlign w:val="superscript"/>
        </w:rPr>
        <w:t xml:space="preserve"> </w:t>
      </w:r>
      <w:r w:rsidR="001E2284" w:rsidRPr="00112454">
        <w:rPr>
          <w:rFonts w:eastAsia="Arial"/>
          <w:b/>
          <w:color w:val="000000" w:themeColor="text1"/>
          <w:vertAlign w:val="superscript"/>
        </w:rPr>
        <w:footnoteReference w:id="160"/>
      </w:r>
    </w:p>
    <w:p w14:paraId="61C26AE5" w14:textId="14369676" w:rsidR="1A434D96" w:rsidRPr="002C789F" w:rsidRDefault="4B0D780E" w:rsidP="00925A61">
      <w:pPr>
        <w:pStyle w:val="ListParagraph"/>
        <w:numPr>
          <w:ilvl w:val="0"/>
          <w:numId w:val="53"/>
        </w:numPr>
        <w:ind w:left="851" w:hanging="851"/>
        <w:rPr>
          <w:rFonts w:eastAsia="Calibri" w:cs="Times New Roman"/>
          <w:color w:val="000000" w:themeColor="text1"/>
        </w:rPr>
      </w:pPr>
      <w:r>
        <w:t>Oranga</w:t>
      </w:r>
      <w:r w:rsidRPr="4C8B0313">
        <w:rPr>
          <w:rFonts w:eastAsia="Arial"/>
        </w:rPr>
        <w:t xml:space="preserve"> Tamariki Chief Executive Chappie</w:t>
      </w:r>
      <w:r w:rsidR="0D4825E7" w:rsidRPr="4C8B0313">
        <w:rPr>
          <w:rFonts w:eastAsia="Arial"/>
        </w:rPr>
        <w:t xml:space="preserve"> </w:t>
      </w:r>
      <w:r w:rsidRPr="4C8B0313">
        <w:rPr>
          <w:rFonts w:eastAsia="Arial"/>
        </w:rPr>
        <w:t>Te Kani acknowledged</w:t>
      </w:r>
      <w:r w:rsidR="2C51E621" w:rsidRPr="4C8B0313">
        <w:rPr>
          <w:rFonts w:eastAsia="Arial"/>
        </w:rPr>
        <w:t xml:space="preserve"> at the</w:t>
      </w:r>
      <w:r w:rsidR="651AC7E1" w:rsidRPr="4C8B0313">
        <w:rPr>
          <w:rFonts w:eastAsia="Arial"/>
        </w:rPr>
        <w:t xml:space="preserve"> </w:t>
      </w:r>
      <w:r w:rsidR="00DD8A02" w:rsidRPr="4C8B0313">
        <w:rPr>
          <w:rFonts w:eastAsia="Arial"/>
        </w:rPr>
        <w:t xml:space="preserve">Inquiry’s </w:t>
      </w:r>
      <w:r w:rsidR="651AC7E1" w:rsidRPr="4C8B0313">
        <w:rPr>
          <w:rFonts w:eastAsia="Arial"/>
        </w:rPr>
        <w:t xml:space="preserve">State Institutional Response </w:t>
      </w:r>
      <w:r w:rsidR="2C51E621" w:rsidRPr="4C8B0313">
        <w:rPr>
          <w:rFonts w:eastAsia="Arial"/>
        </w:rPr>
        <w:t>H</w:t>
      </w:r>
      <w:r w:rsidR="651AC7E1" w:rsidRPr="4C8B0313">
        <w:rPr>
          <w:rFonts w:eastAsia="Arial"/>
        </w:rPr>
        <w:t>earing</w:t>
      </w:r>
      <w:r w:rsidR="2C51E621" w:rsidRPr="4C8B0313">
        <w:rPr>
          <w:rFonts w:eastAsia="Arial"/>
        </w:rPr>
        <w:t xml:space="preserve"> that the care and protection system between 1950 and 1999 did not have the legislative or policy settings to ensure sufficient emphasis was put on considering alternatives before placing children in State care:</w:t>
      </w:r>
    </w:p>
    <w:p w14:paraId="42113D9B" w14:textId="3D5BD157" w:rsidR="1A434D96" w:rsidRPr="006B07B9" w:rsidRDefault="0280E674" w:rsidP="007A6399">
      <w:pPr>
        <w:pStyle w:val="Quote"/>
        <w:jc w:val="left"/>
        <w:rPr>
          <w:b w:val="0"/>
          <w:vertAlign w:val="superscript"/>
          <w:lang w:val="en-US"/>
        </w:rPr>
      </w:pPr>
      <w:r w:rsidRPr="006B07B9">
        <w:rPr>
          <w:b w:val="0"/>
          <w:color w:val="595959" w:themeColor="text1" w:themeTint="A6"/>
        </w:rPr>
        <w:t>“</w:t>
      </w:r>
      <w:r w:rsidR="44B10965" w:rsidRPr="006B07B9">
        <w:rPr>
          <w:b w:val="0"/>
          <w:lang w:val="en-US"/>
        </w:rPr>
        <w:t>This included not always providing support to families in need and not always working with extended family, whānau, hapū and iwi to support them to care for their tamariki safely and choosing to place some tamariki with non-kin caregivers rather than exploring family options.”</w:t>
      </w:r>
      <w:r w:rsidR="08C17FB7" w:rsidRPr="006068F5">
        <w:rPr>
          <w:rStyle w:val="FootnoteReference"/>
          <w:rFonts w:ascii="Arial" w:eastAsia="Arial" w:hAnsi="Arial"/>
          <w:b w:val="0"/>
          <w:sz w:val="22"/>
          <w:lang w:val="en-US"/>
        </w:rPr>
        <w:footnoteReference w:id="161"/>
      </w:r>
    </w:p>
    <w:p w14:paraId="6433064E" w14:textId="5A673C65" w:rsidR="00380B11" w:rsidRPr="0076707D" w:rsidRDefault="6D0E7462" w:rsidP="00925A61">
      <w:pPr>
        <w:pStyle w:val="ListParagraph"/>
        <w:numPr>
          <w:ilvl w:val="0"/>
          <w:numId w:val="53"/>
        </w:numPr>
        <w:ind w:left="851" w:hanging="851"/>
      </w:pPr>
      <w:r w:rsidRPr="0076707D">
        <w:t xml:space="preserve">In 1983, </w:t>
      </w:r>
      <w:r w:rsidR="0D1556E1">
        <w:t>M</w:t>
      </w:r>
      <w:r w:rsidR="7ADDA81B">
        <w:t>aa</w:t>
      </w:r>
      <w:r w:rsidR="0D1556E1">
        <w:t xml:space="preserve">tua Whāngai </w:t>
      </w:r>
      <w:r w:rsidRPr="0076707D">
        <w:t xml:space="preserve">was launched by the departments of Māori Affairs, Social Welfare and Justice in partnership with Māori communities. </w:t>
      </w:r>
      <w:r w:rsidR="0D1556E1">
        <w:t xml:space="preserve">Social </w:t>
      </w:r>
      <w:r w:rsidRPr="0076707D">
        <w:t>workers</w:t>
      </w:r>
      <w:r w:rsidR="0D1556E1">
        <w:t xml:space="preserve"> were </w:t>
      </w:r>
      <w:r w:rsidRPr="0076707D">
        <w:t>designated as M</w:t>
      </w:r>
      <w:r w:rsidR="7ADDA81B">
        <w:t>aa</w:t>
      </w:r>
      <w:r w:rsidRPr="0076707D">
        <w:t>tua Whāngai officers</w:t>
      </w:r>
      <w:r w:rsidR="0D1556E1">
        <w:t xml:space="preserve"> and</w:t>
      </w:r>
      <w:r w:rsidRPr="0076707D">
        <w:t xml:space="preserve"> work</w:t>
      </w:r>
      <w:r w:rsidR="0D1556E1">
        <w:t>ed</w:t>
      </w:r>
      <w:r w:rsidRPr="0076707D">
        <w:t xml:space="preserve"> with Māori Affairs staff to find more Māori foster parents.</w:t>
      </w:r>
      <w:r w:rsidR="00380B11" w:rsidRPr="0076707D">
        <w:rPr>
          <w:vertAlign w:val="superscript"/>
        </w:rPr>
        <w:footnoteReference w:id="162"/>
      </w:r>
      <w:r w:rsidRPr="0076707D">
        <w:t xml:space="preserve"> It quickly expanded into a community-based preventative scheme with iwi funded and</w:t>
      </w:r>
      <w:r w:rsidR="02F68A46">
        <w:t xml:space="preserve">, </w:t>
      </w:r>
      <w:r w:rsidRPr="0076707D">
        <w:t xml:space="preserve">supported by the </w:t>
      </w:r>
      <w:r w:rsidR="0D1556E1">
        <w:t>G</w:t>
      </w:r>
      <w:r w:rsidRPr="0076707D">
        <w:t xml:space="preserve">overnment to place tamariki </w:t>
      </w:r>
      <w:r w:rsidR="2B8AB775">
        <w:t xml:space="preserve">and rangatahi </w:t>
      </w:r>
      <w:r w:rsidRPr="0076707D">
        <w:t>Māori in need of alternative care</w:t>
      </w:r>
      <w:r w:rsidR="0D1556E1">
        <w:t xml:space="preserve">, </w:t>
      </w:r>
      <w:r w:rsidRPr="0076707D">
        <w:t>regardless of their involvement with the Department of Social Welfare</w:t>
      </w:r>
      <w:r w:rsidR="02F68A46">
        <w:t xml:space="preserve">, </w:t>
      </w:r>
      <w:r w:rsidRPr="0076707D">
        <w:t xml:space="preserve">into homes within their own </w:t>
      </w:r>
      <w:r w:rsidR="0286B973">
        <w:t xml:space="preserve">wider </w:t>
      </w:r>
      <w:r w:rsidRPr="0076707D">
        <w:t>whānau</w:t>
      </w:r>
      <w:r w:rsidR="603A95FA">
        <w:t>, hapū</w:t>
      </w:r>
      <w:r w:rsidRPr="0076707D">
        <w:t xml:space="preserve"> and iwi networks.</w:t>
      </w:r>
      <w:r w:rsidR="00380B11" w:rsidRPr="0076707D">
        <w:rPr>
          <w:vertAlign w:val="superscript"/>
        </w:rPr>
        <w:footnoteReference w:id="163"/>
      </w:r>
      <w:r w:rsidRPr="0076707D">
        <w:t xml:space="preserve"> </w:t>
      </w:r>
    </w:p>
    <w:p w14:paraId="1485B927" w14:textId="4DEF791A" w:rsidR="00380B11" w:rsidRPr="0076707D" w:rsidRDefault="7FAEB3F2" w:rsidP="00925A61">
      <w:pPr>
        <w:pStyle w:val="ListParagraph"/>
        <w:numPr>
          <w:ilvl w:val="0"/>
          <w:numId w:val="53"/>
        </w:numPr>
        <w:ind w:left="851" w:hanging="851"/>
      </w:pPr>
      <w:r>
        <w:lastRenderedPageBreak/>
        <w:t xml:space="preserve">Maatua Whāngai drew </w:t>
      </w:r>
      <w:r w:rsidR="7ADDA81B" w:rsidRPr="0076707D">
        <w:t>on the traditional Māori practi</w:t>
      </w:r>
      <w:r w:rsidR="2850D3CE">
        <w:t xml:space="preserve">ce </w:t>
      </w:r>
      <w:r w:rsidR="42FCA685">
        <w:t>of whāngai that involved</w:t>
      </w:r>
      <w:r w:rsidR="7ADDA81B" w:rsidRPr="0076707D">
        <w:t xml:space="preserve"> </w:t>
      </w:r>
      <w:r w:rsidR="08E3A050">
        <w:t xml:space="preserve">tamariki and rangatahi </w:t>
      </w:r>
      <w:r w:rsidR="7ADDA81B" w:rsidRPr="0076707D">
        <w:t xml:space="preserve">Māori </w:t>
      </w:r>
      <w:r w:rsidR="249A4033">
        <w:t>being</w:t>
      </w:r>
      <w:r w:rsidR="7ADDA81B" w:rsidRPr="0076707D">
        <w:t xml:space="preserve"> cared for and nurtured within their extended whānau</w:t>
      </w:r>
      <w:r w:rsidR="3513738D">
        <w:t>.</w:t>
      </w:r>
      <w:r w:rsidR="7ADDA81B" w:rsidRPr="0076707D">
        <w:t xml:space="preserve"> </w:t>
      </w:r>
      <w:r w:rsidR="659A7F61">
        <w:t>T</w:t>
      </w:r>
      <w:r w:rsidR="7ADDA81B" w:rsidRPr="0076707D">
        <w:t>he objective of th</w:t>
      </w:r>
      <w:r w:rsidR="28D39904">
        <w:t>e Maatua Whāngai</w:t>
      </w:r>
      <w:r w:rsidR="7ADDA81B" w:rsidRPr="0076707D">
        <w:t xml:space="preserve"> programme was to stem the flow of tamariki </w:t>
      </w:r>
      <w:r w:rsidR="25705A56">
        <w:t xml:space="preserve">and rangatahi </w:t>
      </w:r>
      <w:r w:rsidR="7ADDA81B" w:rsidRPr="0076707D">
        <w:t xml:space="preserve">Māori into </w:t>
      </w:r>
      <w:r w:rsidR="1C909B8D">
        <w:t xml:space="preserve">social welfare </w:t>
      </w:r>
      <w:r w:rsidR="3C872AA1">
        <w:t>care settings</w:t>
      </w:r>
      <w:r w:rsidR="7ADDA81B" w:rsidRPr="0076707D">
        <w:t>.</w:t>
      </w:r>
      <w:r w:rsidR="00380B11" w:rsidRPr="0076707D">
        <w:rPr>
          <w:vertAlign w:val="superscript"/>
        </w:rPr>
        <w:footnoteReference w:id="164"/>
      </w:r>
    </w:p>
    <w:p w14:paraId="691CC656" w14:textId="4246B137" w:rsidR="00380B11" w:rsidRPr="0076707D" w:rsidRDefault="6D0E7462" w:rsidP="48723EA8">
      <w:pPr>
        <w:pStyle w:val="ListParagraph"/>
        <w:numPr>
          <w:ilvl w:val="0"/>
          <w:numId w:val="53"/>
        </w:numPr>
        <w:ind w:left="851" w:hanging="851"/>
      </w:pPr>
      <w:r w:rsidRPr="0076707D">
        <w:t xml:space="preserve">Some survivors shared that they had positive experiences in </w:t>
      </w:r>
      <w:r w:rsidR="4ADF3CCA">
        <w:t>M</w:t>
      </w:r>
      <w:r w:rsidR="7ADDA81B">
        <w:t>aa</w:t>
      </w:r>
      <w:r w:rsidR="4ADF3CCA">
        <w:t>tua</w:t>
      </w:r>
      <w:r w:rsidRPr="0076707D">
        <w:t xml:space="preserve"> Whāngai placements which incorporated </w:t>
      </w:r>
      <w:r w:rsidR="5D1B9C87" w:rsidRPr="0076707D">
        <w:t>t</w:t>
      </w:r>
      <w:r w:rsidR="2121BD57" w:rsidRPr="0076707D">
        <w:t xml:space="preserve">e </w:t>
      </w:r>
      <w:r w:rsidR="2B40156D" w:rsidRPr="0076707D">
        <w:t>a</w:t>
      </w:r>
      <w:r w:rsidR="2121BD57" w:rsidRPr="0076707D">
        <w:t>o</w:t>
      </w:r>
      <w:r w:rsidRPr="0076707D">
        <w:t xml:space="preserve"> Māori and tikanga into their care, including caregivers making them “feel valued” and like they “could be a child in their care”</w:t>
      </w:r>
      <w:r w:rsidR="276FC52D">
        <w:t>.</w:t>
      </w:r>
      <w:r w:rsidR="00B5202D" w:rsidRPr="006068F5">
        <w:rPr>
          <w:rStyle w:val="FootnoteReference"/>
          <w:rFonts w:ascii="Arial" w:hAnsi="Arial"/>
          <w:sz w:val="22"/>
          <w:szCs w:val="22"/>
        </w:rPr>
        <w:footnoteReference w:id="165"/>
      </w:r>
      <w:r w:rsidRPr="0076707D">
        <w:t xml:space="preserve"> Others had mixed experiences,</w:t>
      </w:r>
      <w:r w:rsidR="00380B11" w:rsidRPr="0076707D">
        <w:rPr>
          <w:vertAlign w:val="superscript"/>
        </w:rPr>
        <w:footnoteReference w:id="166"/>
      </w:r>
      <w:r w:rsidRPr="0076707D">
        <w:t xml:space="preserve"> or solely negative</w:t>
      </w:r>
      <w:r w:rsidR="00380B11" w:rsidRPr="0076707D">
        <w:rPr>
          <w:vertAlign w:val="superscript"/>
        </w:rPr>
        <w:footnoteReference w:id="167"/>
      </w:r>
      <w:r w:rsidRPr="0076707D">
        <w:t xml:space="preserve"> ones involving abuse and neglect.</w:t>
      </w:r>
    </w:p>
    <w:p w14:paraId="13058362" w14:textId="5E806EA1" w:rsidR="0035567A" w:rsidRPr="00F9016A" w:rsidRDefault="258A3AF3" w:rsidP="00F9016A">
      <w:pPr>
        <w:pStyle w:val="ListParagraph"/>
        <w:numPr>
          <w:ilvl w:val="0"/>
          <w:numId w:val="53"/>
        </w:numPr>
        <w:ind w:left="851" w:hanging="851"/>
      </w:pPr>
      <w:r>
        <w:t>M</w:t>
      </w:r>
      <w:r w:rsidR="6A1DC514">
        <w:t>aa</w:t>
      </w:r>
      <w:r>
        <w:t>tua</w:t>
      </w:r>
      <w:r w:rsidR="6D0E7462" w:rsidRPr="00992BFB">
        <w:t xml:space="preserve"> Whāngai went through a number of evolutions and shifts in focus. While these shifts appeared to offer a greater degree of tino rangatiratanga to Māori,</w:t>
      </w:r>
      <w:r w:rsidDel="0F4D59F9">
        <w:t xml:space="preserve"> </w:t>
      </w:r>
      <w:r w:rsidR="439C1A1F">
        <w:t>M</w:t>
      </w:r>
      <w:r w:rsidR="6A1DC514" w:rsidDel="7B6E3FB2">
        <w:t>aa</w:t>
      </w:r>
      <w:r w:rsidR="439C1A1F">
        <w:t>tua</w:t>
      </w:r>
      <w:r w:rsidR="6D0E7462" w:rsidRPr="00992BFB">
        <w:t xml:space="preserve"> Whāngai remained a </w:t>
      </w:r>
      <w:r w:rsidR="4C1E2AD9">
        <w:t>programme</w:t>
      </w:r>
      <w:r w:rsidR="6D0E7462" w:rsidRPr="00992BFB">
        <w:t xml:space="preserve"> with the State maintaining powe</w:t>
      </w:r>
      <w:r w:rsidR="6CFE63A6">
        <w:t xml:space="preserve">r </w:t>
      </w:r>
      <w:r w:rsidR="6D0E7462" w:rsidRPr="00992BFB">
        <w:t>and control.</w:t>
      </w:r>
      <w:r w:rsidR="00380B11" w:rsidRPr="00992BFB">
        <w:rPr>
          <w:vertAlign w:val="superscript"/>
        </w:rPr>
        <w:footnoteReference w:id="168"/>
      </w:r>
      <w:r w:rsidR="6D0E7462" w:rsidRPr="00992BFB">
        <w:t xml:space="preserve"> Ultimately, inadequate </w:t>
      </w:r>
      <w:r w:rsidR="39A0F4D0">
        <w:t xml:space="preserve">investment by the State and the overly bureaucratic processes </w:t>
      </w:r>
      <w:r w:rsidR="6D0E7462" w:rsidRPr="00992BFB">
        <w:t>meant t</w:t>
      </w:r>
      <w:r w:rsidR="5CA384A5">
        <w:t xml:space="preserve">he </w:t>
      </w:r>
      <w:r w:rsidR="6D0E7462" w:rsidRPr="00992BFB">
        <w:t xml:space="preserve">programme was </w:t>
      </w:r>
      <w:r w:rsidR="2121BD57" w:rsidRPr="00992BFB">
        <w:t>no</w:t>
      </w:r>
      <w:r w:rsidR="5CA384A5">
        <w:t>t</w:t>
      </w:r>
      <w:r w:rsidR="1E726D6E" w:rsidRPr="00992BFB">
        <w:t xml:space="preserve"> </w:t>
      </w:r>
      <w:r w:rsidR="6D0E7462" w:rsidRPr="00992BFB">
        <w:t>sustainable.</w:t>
      </w:r>
      <w:r w:rsidR="00380B11" w:rsidRPr="00992BFB">
        <w:rPr>
          <w:vertAlign w:val="superscript"/>
        </w:rPr>
        <w:footnoteReference w:id="169"/>
      </w:r>
      <w:r w:rsidDel="08F15FBA">
        <w:t xml:space="preserve"> </w:t>
      </w:r>
      <w:r w:rsidR="52AC812A">
        <w:t>M</w:t>
      </w:r>
      <w:r w:rsidR="6A1DC514">
        <w:t>aa</w:t>
      </w:r>
      <w:r w:rsidR="52AC812A">
        <w:t>tua</w:t>
      </w:r>
      <w:r w:rsidR="5CA384A5">
        <w:t xml:space="preserve"> Whāngai ended in 1992. </w:t>
      </w:r>
    </w:p>
    <w:p w14:paraId="67B71AEF" w14:textId="3EB65422" w:rsidR="00380B11" w:rsidRPr="00995BC0" w:rsidRDefault="00093317" w:rsidP="75672C07">
      <w:pPr>
        <w:pStyle w:val="Heading3"/>
        <w:rPr>
          <w:highlight w:val="yellow"/>
          <w:lang w:val="mi-NZ"/>
        </w:rPr>
      </w:pPr>
      <w:bookmarkStart w:id="101" w:name="_Toc168926817"/>
      <w:r w:rsidRPr="0061296B">
        <w:t>Ngā wharenoho mō ngā tama me ngā kōtiro me ngā pūnaha manatika taiohi</w:t>
      </w:r>
      <w:bookmarkEnd w:id="101"/>
    </w:p>
    <w:p w14:paraId="7A1A3944" w14:textId="5AD4AF35" w:rsidR="00380B11" w:rsidRPr="0076707D" w:rsidRDefault="00DA1B6D" w:rsidP="000132B2">
      <w:pPr>
        <w:pStyle w:val="Heading3"/>
      </w:pPr>
      <w:bookmarkStart w:id="102" w:name="_Toc168926818"/>
      <w:r>
        <w:t>Boys’ and girls’ homes</w:t>
      </w:r>
      <w:r w:rsidR="004A21E2">
        <w:t xml:space="preserve"> and youth justice institutions</w:t>
      </w:r>
      <w:bookmarkEnd w:id="102"/>
    </w:p>
    <w:p w14:paraId="5B13E0CF" w14:textId="39A50BDD" w:rsidR="00380B11" w:rsidRPr="00992BFB" w:rsidRDefault="3A7E1ABB" w:rsidP="00966ADA">
      <w:pPr>
        <w:pStyle w:val="ListParagraph"/>
        <w:numPr>
          <w:ilvl w:val="0"/>
          <w:numId w:val="53"/>
        </w:numPr>
        <w:ind w:left="851" w:hanging="851"/>
      </w:pPr>
      <w:r>
        <w:t>Social welfare</w:t>
      </w:r>
      <w:r w:rsidR="00242D6C">
        <w:t xml:space="preserve"> </w:t>
      </w:r>
      <w:r w:rsidR="4030BEC9">
        <w:t>institutions which included State and Faith-based care facilities</w:t>
      </w:r>
      <w:r w:rsidR="09F62DCB">
        <w:t xml:space="preserve"> </w:t>
      </w:r>
      <w:r w:rsidR="3388E83C">
        <w:t>like</w:t>
      </w:r>
      <w:r w:rsidR="09F62DCB">
        <w:t xml:space="preserve"> boys’ and girls’ homes and youth justice institutions,</w:t>
      </w:r>
      <w:r w:rsidR="4857F6E4">
        <w:t xml:space="preserve"> </w:t>
      </w:r>
      <w:r w:rsidR="21469560">
        <w:t xml:space="preserve">were often used as a way of curbing </w:t>
      </w:r>
      <w:r w:rsidR="69DF00C9">
        <w:t>delinquent</w:t>
      </w:r>
      <w:r w:rsidR="21469560">
        <w:t xml:space="preserve"> behaviour</w:t>
      </w:r>
      <w:r w:rsidR="5A5F0502">
        <w:t>, and often the decision to place a child</w:t>
      </w:r>
      <w:r w:rsidR="38F9DEBE">
        <w:t xml:space="preserve"> was made pre-emptively to reduce the risk of ‘dysfunctional’ behaviour developing. </w:t>
      </w:r>
      <w:r w:rsidR="6D6D0EDE">
        <w:t>In</w:t>
      </w:r>
      <w:r w:rsidR="38F9DEBE">
        <w:t xml:space="preserve"> </w:t>
      </w:r>
      <w:r w:rsidR="6D6D0EDE">
        <w:t>1975</w:t>
      </w:r>
      <w:r w:rsidR="75BE7DC7">
        <w:t>,</w:t>
      </w:r>
      <w:r w:rsidR="6D6D0EDE">
        <w:t xml:space="preserve"> </w:t>
      </w:r>
      <w:r w:rsidR="38F9DEBE">
        <w:t>Principal MP Doolan</w:t>
      </w:r>
      <w:r w:rsidR="13217EDB">
        <w:t xml:space="preserve"> described Holdsworth School as “not offences orientated”</w:t>
      </w:r>
      <w:r w:rsidR="7C19C266">
        <w:t>:</w:t>
      </w:r>
    </w:p>
    <w:p w14:paraId="24A44FD3" w14:textId="4AEED9A7" w:rsidR="00380B11" w:rsidRPr="006B1BFA" w:rsidRDefault="0F3DC304" w:rsidP="007A6399">
      <w:pPr>
        <w:pStyle w:val="Quote"/>
        <w:jc w:val="left"/>
        <w:rPr>
          <w:b w:val="0"/>
        </w:rPr>
      </w:pPr>
      <w:r w:rsidRPr="006B1BFA">
        <w:rPr>
          <w:b w:val="0"/>
        </w:rPr>
        <w:t xml:space="preserve">“Holdsworth provides social behavioural and educational training which aims at returning boys to the community with a reduced probability of chronic dysfunction. </w:t>
      </w:r>
      <w:r w:rsidR="06D25B35" w:rsidRPr="006B1BFA">
        <w:rPr>
          <w:b w:val="0"/>
        </w:rPr>
        <w:t xml:space="preserve">[Residents] </w:t>
      </w:r>
      <w:r w:rsidRPr="006B1BFA">
        <w:rPr>
          <w:b w:val="0"/>
        </w:rPr>
        <w:t xml:space="preserve">exhibit </w:t>
      </w:r>
      <w:r w:rsidRPr="006B1BFA">
        <w:rPr>
          <w:b w:val="0"/>
        </w:rPr>
        <w:lastRenderedPageBreak/>
        <w:t>a pattern of behaviour which, if it continues, is likely to result in offences or personality maladjustment.”</w:t>
      </w:r>
      <w:r w:rsidR="00380B11" w:rsidRPr="006B1BFA">
        <w:rPr>
          <w:b w:val="0"/>
          <w:vertAlign w:val="superscript"/>
        </w:rPr>
        <w:footnoteReference w:id="170"/>
      </w:r>
    </w:p>
    <w:p w14:paraId="4E971756" w14:textId="5D8362EC" w:rsidR="00380B11" w:rsidRPr="00992BFB" w:rsidRDefault="61769AF7" w:rsidP="00925A61">
      <w:pPr>
        <w:pStyle w:val="ListParagraph"/>
        <w:numPr>
          <w:ilvl w:val="0"/>
          <w:numId w:val="53"/>
        </w:numPr>
        <w:ind w:left="851" w:hanging="851"/>
      </w:pPr>
      <w:r>
        <w:t>Tā</w:t>
      </w:r>
      <w:r w:rsidRPr="00992BFB">
        <w:t xml:space="preserve"> </w:t>
      </w:r>
      <w:r w:rsidR="2F30C643" w:rsidRPr="00992BFB">
        <w:t xml:space="preserve">Kim Workman described the admission criteria policy for </w:t>
      </w:r>
      <w:r w:rsidR="120BADA4">
        <w:t>social welfare</w:t>
      </w:r>
      <w:r w:rsidR="1A9365BE">
        <w:t xml:space="preserve"> </w:t>
      </w:r>
      <w:r w:rsidR="63135395">
        <w:t>institutions</w:t>
      </w:r>
      <w:r w:rsidR="2F30C643" w:rsidRPr="00992BFB">
        <w:t xml:space="preserve"> as indiscriminate. </w:t>
      </w:r>
      <w:r w:rsidR="4DEB60B9">
        <w:t>He explained</w:t>
      </w:r>
      <w:r w:rsidR="2F30C643" w:rsidRPr="00992BFB">
        <w:t xml:space="preserve"> that the boys were sent there for a variety of reasons, some were minor offenders, while others were sent there for more serious crimes. No attempt was made to distinguish them or address their individual needs.</w:t>
      </w:r>
      <w:r w:rsidR="00380B11" w:rsidRPr="00992BFB">
        <w:rPr>
          <w:vertAlign w:val="superscript"/>
        </w:rPr>
        <w:footnoteReference w:id="171"/>
      </w:r>
      <w:r w:rsidR="2F30C643" w:rsidRPr="00992BFB">
        <w:t xml:space="preserve"> </w:t>
      </w:r>
      <w:r w:rsidR="5E6EAAF3">
        <w:t>As discussed in Part 2, some</w:t>
      </w:r>
      <w:r w:rsidR="0E864D6D" w:rsidRPr="00992BFB">
        <w:t xml:space="preserve"> children and young people were admitted on the basis of protection</w:t>
      </w:r>
      <w:r w:rsidR="4268E91C" w:rsidRPr="00992BFB">
        <w:t xml:space="preserve">. </w:t>
      </w:r>
    </w:p>
    <w:p w14:paraId="1567153D" w14:textId="2FB14ACA" w:rsidR="00380B11" w:rsidRPr="00994816" w:rsidRDefault="4DEB60B9" w:rsidP="00925A61">
      <w:pPr>
        <w:pStyle w:val="ListParagraph"/>
        <w:numPr>
          <w:ilvl w:val="0"/>
          <w:numId w:val="53"/>
        </w:numPr>
        <w:ind w:left="851" w:hanging="851"/>
      </w:pPr>
      <w:r>
        <w:t>S</w:t>
      </w:r>
      <w:r w:rsidR="2F30C643" w:rsidRPr="00992BFB">
        <w:t xml:space="preserve">ome </w:t>
      </w:r>
      <w:r w:rsidR="120BADA4">
        <w:t>social welfare</w:t>
      </w:r>
      <w:r w:rsidR="4F364999">
        <w:t xml:space="preserve"> </w:t>
      </w:r>
      <w:r w:rsidR="43F90A8A">
        <w:t>institutions</w:t>
      </w:r>
      <w:r w:rsidR="559D7494">
        <w:t xml:space="preserve"> </w:t>
      </w:r>
      <w:r w:rsidR="2F30C643" w:rsidRPr="00992BFB">
        <w:t xml:space="preserve">were just intended for short </w:t>
      </w:r>
      <w:r>
        <w:t>visits</w:t>
      </w:r>
      <w:r w:rsidR="2F30C643" w:rsidRPr="00992BFB">
        <w:t xml:space="preserve"> while others were for long</w:t>
      </w:r>
      <w:r w:rsidR="459EAF35">
        <w:t>er</w:t>
      </w:r>
      <w:r w:rsidR="2F30C643" w:rsidRPr="00992BFB">
        <w:t xml:space="preserve"> stays</w:t>
      </w:r>
      <w:r w:rsidR="459EAF35">
        <w:t xml:space="preserve"> and focused on</w:t>
      </w:r>
      <w:r w:rsidR="2F30C643" w:rsidRPr="00992BFB">
        <w:t xml:space="preserve"> correctional training</w:t>
      </w:r>
      <w:r w:rsidR="459EAF35">
        <w:t>.</w:t>
      </w:r>
      <w:r w:rsidDel="405F509E">
        <w:t xml:space="preserve"> </w:t>
      </w:r>
      <w:r w:rsidR="2F30C643" w:rsidRPr="00992BFB">
        <w:t>However, as numbers began to grow, the care and protection and youth justice populations mixed more and more</w:t>
      </w:r>
      <w:r w:rsidR="678B1BED">
        <w:t>,</w:t>
      </w:r>
      <w:r w:rsidR="2F30C643" w:rsidRPr="00992BFB">
        <w:t xml:space="preserve"> with serious ramifications. </w:t>
      </w:r>
      <w:r w:rsidR="18D8C531">
        <w:t>Tā</w:t>
      </w:r>
      <w:r w:rsidR="18D8C531" w:rsidRPr="00992BFB">
        <w:t xml:space="preserve"> </w:t>
      </w:r>
      <w:r w:rsidR="2F30C643" w:rsidRPr="00992BFB">
        <w:t>Kim Workman s</w:t>
      </w:r>
      <w:r w:rsidR="459EAF35">
        <w:t>aid</w:t>
      </w:r>
      <w:r w:rsidR="2F30C643" w:rsidRPr="00992BFB">
        <w:t xml:space="preserve"> that indiscriminate admissions and mixing made some boys</w:t>
      </w:r>
      <w:r w:rsidR="67EE9D55">
        <w:t xml:space="preserve"> and girls</w:t>
      </w:r>
      <w:r w:rsidR="2F30C643" w:rsidRPr="00992BFB">
        <w:t xml:space="preserve"> vulnerable to violence and the conditions “were almost guaranteed to turn vulnerable children and youth into scarred, distrusting and sometimes dangerous adults</w:t>
      </w:r>
      <w:r w:rsidR="459EAF35">
        <w:t>”</w:t>
      </w:r>
      <w:r w:rsidR="2F30C643" w:rsidRPr="00992BFB">
        <w:t>.</w:t>
      </w:r>
      <w:r w:rsidR="00380B11" w:rsidRPr="00992BFB">
        <w:rPr>
          <w:vertAlign w:val="superscript"/>
        </w:rPr>
        <w:footnoteReference w:id="172"/>
      </w:r>
    </w:p>
    <w:p w14:paraId="3B21319F" w14:textId="75D569A1" w:rsidR="00923182" w:rsidRPr="00F05BF2" w:rsidRDefault="1E02F08B" w:rsidP="00925A61">
      <w:pPr>
        <w:pStyle w:val="ListParagraph"/>
        <w:numPr>
          <w:ilvl w:val="0"/>
          <w:numId w:val="53"/>
        </w:numPr>
        <w:ind w:left="851" w:hanging="851"/>
      </w:pPr>
      <w:r w:rsidRPr="00992BFB">
        <w:t xml:space="preserve">Older children were much more likely to be placed into </w:t>
      </w:r>
      <w:r w:rsidR="36688E99">
        <w:t>youth justice</w:t>
      </w:r>
      <w:r w:rsidRPr="00992BFB">
        <w:t xml:space="preserve"> institutions. For instance, in 1984, 22</w:t>
      </w:r>
      <w:r w:rsidR="733C3253">
        <w:t xml:space="preserve"> percent</w:t>
      </w:r>
      <w:r w:rsidRPr="00992BFB">
        <w:t xml:space="preserve"> of 9-year-old State wards were placed in </w:t>
      </w:r>
      <w:r w:rsidR="36688E99">
        <w:t xml:space="preserve">youth justice </w:t>
      </w:r>
      <w:r w:rsidRPr="00992BFB">
        <w:t>institutions, the proportion increased to 47</w:t>
      </w:r>
      <w:r w:rsidR="733C3253">
        <w:t xml:space="preserve"> percent</w:t>
      </w:r>
      <w:r w:rsidRPr="00992BFB">
        <w:t xml:space="preserve"> for 14</w:t>
      </w:r>
      <w:r w:rsidR="460DBF22">
        <w:t xml:space="preserve"> </w:t>
      </w:r>
      <w:r w:rsidRPr="00992BFB">
        <w:t>year</w:t>
      </w:r>
      <w:r w:rsidR="460DBF22">
        <w:t xml:space="preserve"> </w:t>
      </w:r>
      <w:r w:rsidRPr="00992BFB">
        <w:t xml:space="preserve">olds. As children aged, fewer foster placements </w:t>
      </w:r>
      <w:r w:rsidR="733C3253">
        <w:t xml:space="preserve">were </w:t>
      </w:r>
      <w:r w:rsidRPr="00992BFB">
        <w:t xml:space="preserve">available </w:t>
      </w:r>
      <w:r w:rsidR="733C3253">
        <w:t xml:space="preserve">as </w:t>
      </w:r>
      <w:r w:rsidRPr="00992BFB">
        <w:t xml:space="preserve">foster parents often preferred young children, which increased the likelihood of </w:t>
      </w:r>
      <w:r w:rsidR="4BAD4F28">
        <w:t xml:space="preserve">older children and young people being placed </w:t>
      </w:r>
      <w:r w:rsidRPr="00992BFB">
        <w:t>into</w:t>
      </w:r>
      <w:r w:rsidR="00AF7B31">
        <w:t xml:space="preserve"> </w:t>
      </w:r>
      <w:r w:rsidR="248A3917">
        <w:t>social welfare</w:t>
      </w:r>
      <w:r w:rsidRPr="00992BFB">
        <w:t xml:space="preserve"> institutions.</w:t>
      </w:r>
      <w:r w:rsidR="00380B11" w:rsidRPr="00992BFB">
        <w:rPr>
          <w:vertAlign w:val="superscript"/>
        </w:rPr>
        <w:footnoteReference w:id="173"/>
      </w:r>
    </w:p>
    <w:p w14:paraId="2E93E08C" w14:textId="755F4DEB" w:rsidR="00380B11" w:rsidRPr="00992BFB" w:rsidRDefault="1E02F08B" w:rsidP="00925A61">
      <w:pPr>
        <w:pStyle w:val="ListParagraph"/>
        <w:numPr>
          <w:ilvl w:val="0"/>
          <w:numId w:val="53"/>
        </w:numPr>
        <w:ind w:left="851" w:hanging="851"/>
      </w:pPr>
      <w:r>
        <w:t xml:space="preserve">Pressure on the system caused by the growth in the State ward population drove an increase in both the real numbers and the proportion of State wards living in </w:t>
      </w:r>
      <w:r w:rsidR="36371F25">
        <w:t xml:space="preserve">youth justice </w:t>
      </w:r>
      <w:r>
        <w:t>institutions from the 1960s.</w:t>
      </w:r>
    </w:p>
    <w:p w14:paraId="195173D9" w14:textId="34BEF210" w:rsidR="00923182" w:rsidRPr="0076707D" w:rsidRDefault="6A1C2577" w:rsidP="00925A61">
      <w:pPr>
        <w:pStyle w:val="ListParagraph"/>
        <w:numPr>
          <w:ilvl w:val="0"/>
          <w:numId w:val="53"/>
        </w:numPr>
        <w:ind w:left="851" w:hanging="851"/>
        <w:rPr>
          <w:rFonts w:eastAsia="Calibri"/>
        </w:rPr>
      </w:pPr>
      <w:r w:rsidRPr="00992BFB">
        <w:rPr>
          <w:rFonts w:eastAsia="Calibri"/>
        </w:rPr>
        <w:t xml:space="preserve">By the late 1970s, the </w:t>
      </w:r>
      <w:r w:rsidR="36371F25">
        <w:rPr>
          <w:rFonts w:eastAsia="Calibri"/>
        </w:rPr>
        <w:t xml:space="preserve">social welfare </w:t>
      </w:r>
      <w:r w:rsidR="74E2B4C3" w:rsidRPr="4C8B0313">
        <w:rPr>
          <w:rFonts w:eastAsia="Calibri"/>
        </w:rPr>
        <w:t>institution</w:t>
      </w:r>
      <w:r w:rsidR="09F62DCB">
        <w:rPr>
          <w:rFonts w:eastAsia="Calibri"/>
        </w:rPr>
        <w:t xml:space="preserve"> </w:t>
      </w:r>
      <w:r w:rsidRPr="00992BFB">
        <w:rPr>
          <w:rFonts w:eastAsia="Calibri"/>
        </w:rPr>
        <w:t xml:space="preserve">system was under scrutiny and widely acknowledged as being in a state of crisis through a series of well-publicised inquiries and </w:t>
      </w:r>
      <w:r w:rsidRPr="00925A61">
        <w:t>investigations</w:t>
      </w:r>
      <w:r w:rsidRPr="00992BFB">
        <w:rPr>
          <w:rFonts w:eastAsia="Calibri"/>
        </w:rPr>
        <w:t>.</w:t>
      </w:r>
      <w:r w:rsidR="00923182" w:rsidRPr="00992BFB">
        <w:rPr>
          <w:rFonts w:eastAsia="Calibri"/>
          <w:vertAlign w:val="superscript"/>
        </w:rPr>
        <w:footnoteReference w:id="174"/>
      </w:r>
      <w:r w:rsidRPr="00992BFB">
        <w:rPr>
          <w:rFonts w:eastAsia="Calibri"/>
        </w:rPr>
        <w:t xml:space="preserve"> </w:t>
      </w:r>
      <w:r w:rsidR="754AB0C7">
        <w:rPr>
          <w:rFonts w:eastAsia="Calibri"/>
        </w:rPr>
        <w:t>By</w:t>
      </w:r>
      <w:r w:rsidRPr="00992BFB">
        <w:rPr>
          <w:rFonts w:eastAsia="Calibri"/>
        </w:rPr>
        <w:t xml:space="preserve"> the mid-1980s, the Department of Social Welfare was making plans to close its </w:t>
      </w:r>
      <w:r w:rsidR="120BADA4">
        <w:rPr>
          <w:rFonts w:eastAsia="Calibri"/>
        </w:rPr>
        <w:t>social welfare</w:t>
      </w:r>
      <w:r w:rsidR="5D186371">
        <w:rPr>
          <w:rFonts w:eastAsia="Calibri"/>
        </w:rPr>
        <w:t xml:space="preserve"> </w:t>
      </w:r>
      <w:r w:rsidR="7B4A062C" w:rsidRPr="4C8B0313">
        <w:rPr>
          <w:rFonts w:eastAsia="Calibri"/>
        </w:rPr>
        <w:t>institutions</w:t>
      </w:r>
      <w:r w:rsidRPr="00992BFB">
        <w:rPr>
          <w:rFonts w:eastAsia="Calibri"/>
        </w:rPr>
        <w:t xml:space="preserve">, in response to criticism from both individuals and organisations about the treatment of </w:t>
      </w:r>
      <w:r w:rsidR="52A829D7" w:rsidRPr="7D27030F">
        <w:rPr>
          <w:rFonts w:eastAsia="Calibri"/>
        </w:rPr>
        <w:t>S</w:t>
      </w:r>
      <w:r w:rsidRPr="00992BFB">
        <w:rPr>
          <w:rFonts w:eastAsia="Calibri"/>
        </w:rPr>
        <w:t>tate wards and the living conditions.</w:t>
      </w:r>
      <w:r w:rsidR="00923182" w:rsidRPr="00992BFB">
        <w:rPr>
          <w:rFonts w:eastAsia="Calibri"/>
          <w:vertAlign w:val="superscript"/>
        </w:rPr>
        <w:footnoteReference w:id="175"/>
      </w:r>
      <w:r w:rsidRPr="0076707D">
        <w:rPr>
          <w:rFonts w:eastAsia="Calibri"/>
        </w:rPr>
        <w:t xml:space="preserve"> </w:t>
      </w:r>
      <w:r w:rsidR="754AB0C7">
        <w:rPr>
          <w:rFonts w:eastAsia="Calibri"/>
        </w:rPr>
        <w:t xml:space="preserve">These </w:t>
      </w:r>
      <w:r w:rsidR="120BADA4">
        <w:rPr>
          <w:rFonts w:eastAsia="Calibri"/>
        </w:rPr>
        <w:t>social welfare</w:t>
      </w:r>
      <w:r w:rsidRPr="0076707D">
        <w:rPr>
          <w:rFonts w:eastAsia="Calibri"/>
        </w:rPr>
        <w:t xml:space="preserve"> </w:t>
      </w:r>
      <w:r w:rsidR="708037C7" w:rsidRPr="4C8B0313">
        <w:rPr>
          <w:rFonts w:eastAsia="Calibri"/>
        </w:rPr>
        <w:t>institutions</w:t>
      </w:r>
      <w:r w:rsidR="2421BDC9">
        <w:rPr>
          <w:rFonts w:eastAsia="Calibri"/>
        </w:rPr>
        <w:t xml:space="preserve"> </w:t>
      </w:r>
      <w:r w:rsidRPr="0076707D">
        <w:rPr>
          <w:rFonts w:eastAsia="Calibri"/>
        </w:rPr>
        <w:t>were often places of extreme abuse, where violence became normalised.</w:t>
      </w:r>
    </w:p>
    <w:p w14:paraId="64D61DF4" w14:textId="7594875D" w:rsidR="00923182" w:rsidRPr="0076707D" w:rsidRDefault="33B4AE78" w:rsidP="00925A61">
      <w:pPr>
        <w:pStyle w:val="ListParagraph"/>
        <w:numPr>
          <w:ilvl w:val="0"/>
          <w:numId w:val="53"/>
        </w:numPr>
        <w:ind w:left="851" w:hanging="851"/>
      </w:pPr>
      <w:r w:rsidRPr="0065593A">
        <w:lastRenderedPageBreak/>
        <w:t xml:space="preserve">By 1989, only a third of the national bed capacity in </w:t>
      </w:r>
      <w:r w:rsidR="5B707D17">
        <w:t xml:space="preserve">social welfare </w:t>
      </w:r>
      <w:r w:rsidR="358197A5">
        <w:t>institutions</w:t>
      </w:r>
      <w:r w:rsidDel="000B7B94">
        <w:t xml:space="preserve"> </w:t>
      </w:r>
      <w:r w:rsidRPr="0065593A">
        <w:t>was being used with resources being redirected to community-based alternatives.</w:t>
      </w:r>
      <w:r w:rsidR="00923182" w:rsidRPr="305AF9AE">
        <w:rPr>
          <w:vertAlign w:val="superscript"/>
        </w:rPr>
        <w:footnoteReference w:id="176"/>
      </w:r>
      <w:r w:rsidDel="5EB5DA28">
        <w:t xml:space="preserve"> </w:t>
      </w:r>
      <w:r w:rsidRPr="0076707D">
        <w:t xml:space="preserve">Following the introduction of the </w:t>
      </w:r>
      <w:bookmarkStart w:id="103" w:name="_Hlk131515255"/>
      <w:r w:rsidRPr="0076707D">
        <w:t xml:space="preserve">Children, Young Persons, and </w:t>
      </w:r>
      <w:r w:rsidR="144E4652">
        <w:t>T</w:t>
      </w:r>
      <w:r w:rsidRPr="0076707D">
        <w:t>heir Families Act</w:t>
      </w:r>
      <w:bookmarkEnd w:id="103"/>
      <w:r w:rsidRPr="0076707D">
        <w:t xml:space="preserve"> 1989, the use of </w:t>
      </w:r>
      <w:r w:rsidR="2970788C">
        <w:t xml:space="preserve">social welfare institutional </w:t>
      </w:r>
      <w:r w:rsidRPr="0076707D">
        <w:t>care facilities dropped further.</w:t>
      </w:r>
      <w:r w:rsidR="00923182" w:rsidRPr="0076707D">
        <w:rPr>
          <w:vertAlign w:val="superscript"/>
        </w:rPr>
        <w:footnoteReference w:id="177"/>
      </w:r>
      <w:r w:rsidRPr="0076707D">
        <w:t xml:space="preserve"> Even more than its predecessors, this Act stressed family placements as the best option for children and young people, with social welfare </w:t>
      </w:r>
      <w:r w:rsidR="08A72A1D">
        <w:t>institutions</w:t>
      </w:r>
      <w:r w:rsidRPr="0076707D">
        <w:t xml:space="preserve"> to be considered only as a last resort.</w:t>
      </w:r>
      <w:r w:rsidR="00923182" w:rsidRPr="0076707D">
        <w:rPr>
          <w:vertAlign w:val="superscript"/>
        </w:rPr>
        <w:footnoteReference w:id="178"/>
      </w:r>
      <w:r w:rsidRPr="0076707D">
        <w:t xml:space="preserve"> </w:t>
      </w:r>
    </w:p>
    <w:p w14:paraId="3E17E912" w14:textId="68CE0703" w:rsidR="00A33C9D" w:rsidRPr="00921193" w:rsidRDefault="146B53DC" w:rsidP="00921193">
      <w:pPr>
        <w:pStyle w:val="ListParagraph"/>
        <w:numPr>
          <w:ilvl w:val="0"/>
          <w:numId w:val="53"/>
        </w:numPr>
        <w:ind w:left="851" w:hanging="851"/>
      </w:pPr>
      <w:r w:rsidRPr="00992BFB">
        <w:t xml:space="preserve">Despite these changes, tamariki and rangatahi Māori continued to </w:t>
      </w:r>
      <w:r w:rsidR="318AC51B">
        <w:t xml:space="preserve">be </w:t>
      </w:r>
      <w:r w:rsidR="09EB1011" w:rsidRPr="00992BFB">
        <w:t>the majority of those</w:t>
      </w:r>
      <w:r w:rsidRPr="00992BFB">
        <w:t xml:space="preserve"> </w:t>
      </w:r>
      <w:r w:rsidR="6BB59416">
        <w:t>placed into social welfare institutions during the Inquiry period</w:t>
      </w:r>
      <w:r w:rsidRPr="00992BFB">
        <w:t>.</w:t>
      </w:r>
      <w:r w:rsidR="00923182" w:rsidRPr="00992BFB">
        <w:rPr>
          <w:vertAlign w:val="superscript"/>
        </w:rPr>
        <w:footnoteReference w:id="179"/>
      </w:r>
      <w:r w:rsidRPr="00992BFB">
        <w:t xml:space="preserve"> </w:t>
      </w:r>
      <w:bookmarkStart w:id="104" w:name="_Toc148093180"/>
      <w:bookmarkStart w:id="105" w:name="_Toc555794802"/>
    </w:p>
    <w:p w14:paraId="3015D41D" w14:textId="28D67FCE" w:rsidR="00BB6451" w:rsidRPr="0076707D" w:rsidRDefault="00E23E83" w:rsidP="75672C07">
      <w:pPr>
        <w:pStyle w:val="Heading3"/>
      </w:pPr>
      <w:bookmarkStart w:id="106" w:name="_Toc168926819"/>
      <w:r w:rsidRPr="0061296B">
        <w:t>Ngā pūnaha taurima kiritoru me ngā taurima ā-whakapono</w:t>
      </w:r>
      <w:bookmarkEnd w:id="106"/>
    </w:p>
    <w:p w14:paraId="00C4FFD4" w14:textId="37D81DC3" w:rsidR="00BB6451" w:rsidRPr="0076707D" w:rsidRDefault="0011062A" w:rsidP="000132B2">
      <w:pPr>
        <w:pStyle w:val="Heading3"/>
      </w:pPr>
      <w:bookmarkStart w:id="107" w:name="_Toc168926820"/>
      <w:r>
        <w:t>Third</w:t>
      </w:r>
      <w:r w:rsidR="19179534">
        <w:t>-</w:t>
      </w:r>
      <w:r w:rsidR="144EDF73">
        <w:t>p</w:t>
      </w:r>
      <w:r w:rsidR="43EA3457">
        <w:t xml:space="preserve">arty </w:t>
      </w:r>
      <w:r w:rsidR="187EBF8E">
        <w:t>c</w:t>
      </w:r>
      <w:r w:rsidR="43EA3457">
        <w:t>are providers</w:t>
      </w:r>
      <w:r w:rsidR="4EB0A3FB">
        <w:t xml:space="preserve"> </w:t>
      </w:r>
      <w:r w:rsidR="004B4F67">
        <w:t xml:space="preserve">including </w:t>
      </w:r>
      <w:r w:rsidR="4EB0A3FB">
        <w:t>faith-based care</w:t>
      </w:r>
      <w:bookmarkEnd w:id="107"/>
      <w:r w:rsidR="4C40408E" w:rsidDel="4EB0A3FB">
        <w:t xml:space="preserve"> </w:t>
      </w:r>
      <w:bookmarkEnd w:id="104"/>
      <w:bookmarkEnd w:id="105"/>
    </w:p>
    <w:p w14:paraId="5BB8B23F" w14:textId="4B94837A" w:rsidR="00D6487A" w:rsidRPr="00992BFB" w:rsidRDefault="120BADA4" w:rsidP="00925A61">
      <w:pPr>
        <w:pStyle w:val="ListParagraph"/>
        <w:numPr>
          <w:ilvl w:val="0"/>
          <w:numId w:val="53"/>
        </w:numPr>
        <w:ind w:left="851" w:hanging="851"/>
      </w:pPr>
      <w:r>
        <w:t xml:space="preserve">As part of being placed in </w:t>
      </w:r>
      <w:r w:rsidR="318AC51B">
        <w:t>social welfare</w:t>
      </w:r>
      <w:r w:rsidR="7E34D9B1">
        <w:t xml:space="preserve"> </w:t>
      </w:r>
      <w:r w:rsidR="0FEC2001">
        <w:t>institutions run by the State</w:t>
      </w:r>
      <w:r w:rsidR="7E34D9B1">
        <w:t xml:space="preserve">, </w:t>
      </w:r>
      <w:r w:rsidR="2421BDC9">
        <w:t>children</w:t>
      </w:r>
      <w:r w:rsidR="7E34D9B1">
        <w:t xml:space="preserve"> and </w:t>
      </w:r>
      <w:r w:rsidR="2421BDC9">
        <w:t>young people</w:t>
      </w:r>
      <w:r w:rsidR="7E34D9B1">
        <w:t xml:space="preserve"> also experienced youth justice placements </w:t>
      </w:r>
      <w:r w:rsidR="1043980E">
        <w:t>into indirect State care providers (also known as third party care providers)</w:t>
      </w:r>
      <w:r w:rsidR="7E34D9B1">
        <w:t xml:space="preserve"> such as Moerangi Treks, Eastland Youth Rescue Trust and </w:t>
      </w:r>
      <w:r w:rsidR="6B47D121">
        <w:t xml:space="preserve">Te </w:t>
      </w:r>
      <w:r w:rsidR="7E34D9B1">
        <w:t>Whakapakari Youth Trust</w:t>
      </w:r>
      <w:r w:rsidR="7C37B43E">
        <w:t xml:space="preserve"> as provided for under section 396 of the Children, Young Persons and their Families Act 1989</w:t>
      </w:r>
      <w:r w:rsidR="7E34D9B1">
        <w:t xml:space="preserve">. </w:t>
      </w:r>
      <w:r w:rsidR="3458B936">
        <w:t>Children and y</w:t>
      </w:r>
      <w:r>
        <w:t xml:space="preserve">oung people </w:t>
      </w:r>
      <w:r w:rsidR="7E34D9B1">
        <w:t xml:space="preserve">were sent to these facilities as an alternative to </w:t>
      </w:r>
      <w:r w:rsidR="6DEA3906">
        <w:t>being placed into</w:t>
      </w:r>
      <w:r w:rsidR="7E34D9B1">
        <w:t xml:space="preserve"> </w:t>
      </w:r>
      <w:r w:rsidR="60CCDAF6">
        <w:t>other</w:t>
      </w:r>
      <w:r w:rsidR="7E34D9B1">
        <w:t xml:space="preserve"> youth justice </w:t>
      </w:r>
      <w:r w:rsidR="086DD02F">
        <w:t>setting</w:t>
      </w:r>
      <w:r w:rsidR="60CCDAF6">
        <w:t>s</w:t>
      </w:r>
      <w:r w:rsidR="01F06374">
        <w:t>.</w:t>
      </w:r>
      <w:r>
        <w:t xml:space="preserve"> </w:t>
      </w:r>
      <w:r w:rsidR="086DD02F">
        <w:t>S</w:t>
      </w:r>
      <w:r w:rsidR="7E34D9B1">
        <w:t>ome facilities were described as ‘boot camp’ style institutions due to the regimented and often harsh corrective training programmes and the poor living conditions.</w:t>
      </w:r>
      <w:r>
        <w:t xml:space="preserve"> The Inquiry’s case study on Te Whakapakari Youth Programme </w:t>
      </w:r>
      <w:r w:rsidR="23F67669">
        <w:t>discusses this further</w:t>
      </w:r>
      <w:r w:rsidR="45BDAC6A">
        <w:t>.</w:t>
      </w:r>
    </w:p>
    <w:p w14:paraId="579B10C0" w14:textId="6B12EDF5" w:rsidR="00D6487A" w:rsidRPr="00C378F9" w:rsidRDefault="275F4FBC" w:rsidP="00925A61">
      <w:pPr>
        <w:pStyle w:val="ListParagraph"/>
        <w:numPr>
          <w:ilvl w:val="0"/>
          <w:numId w:val="53"/>
        </w:numPr>
        <w:ind w:left="851" w:hanging="851"/>
        <w:rPr>
          <w:rFonts w:eastAsia="Calibri"/>
        </w:rPr>
      </w:pPr>
      <w:r>
        <w:t>Cooper</w:t>
      </w:r>
      <w:r w:rsidRPr="4C8B0313">
        <w:rPr>
          <w:rFonts w:eastAsia="Calibri"/>
        </w:rPr>
        <w:t xml:space="preserve"> Legal</w:t>
      </w:r>
      <w:r w:rsidR="2A112E9F" w:rsidRPr="4C8B0313">
        <w:rPr>
          <w:rFonts w:eastAsia="Calibri"/>
        </w:rPr>
        <w:t>,</w:t>
      </w:r>
      <w:r w:rsidRPr="4C8B0313">
        <w:rPr>
          <w:rFonts w:eastAsia="Calibri"/>
        </w:rPr>
        <w:t xml:space="preserve"> wh</w:t>
      </w:r>
      <w:r w:rsidR="6E9745C3" w:rsidRPr="4C8B0313">
        <w:rPr>
          <w:rFonts w:eastAsia="Calibri"/>
        </w:rPr>
        <w:t>ich</w:t>
      </w:r>
      <w:r w:rsidRPr="4C8B0313">
        <w:rPr>
          <w:rFonts w:eastAsia="Calibri"/>
        </w:rPr>
        <w:t xml:space="preserve"> represent</w:t>
      </w:r>
      <w:r w:rsidR="6E9745C3" w:rsidRPr="4C8B0313">
        <w:rPr>
          <w:rFonts w:eastAsia="Calibri"/>
        </w:rPr>
        <w:t xml:space="preserve">s </w:t>
      </w:r>
      <w:r w:rsidRPr="4C8B0313">
        <w:rPr>
          <w:rFonts w:eastAsia="Calibri"/>
        </w:rPr>
        <w:t xml:space="preserve">survivors </w:t>
      </w:r>
      <w:r w:rsidR="45E2A341" w:rsidRPr="4C8B0313">
        <w:rPr>
          <w:rFonts w:eastAsia="Calibri"/>
        </w:rPr>
        <w:t>who</w:t>
      </w:r>
      <w:r w:rsidRPr="4C8B0313">
        <w:rPr>
          <w:rFonts w:eastAsia="Calibri"/>
        </w:rPr>
        <w:t xml:space="preserve"> were abused in third-party </w:t>
      </w:r>
      <w:r w:rsidR="775A757F" w:rsidRPr="4C8B0313">
        <w:rPr>
          <w:rFonts w:eastAsia="Calibri"/>
        </w:rPr>
        <w:t xml:space="preserve">care provider </w:t>
      </w:r>
      <w:r w:rsidRPr="4C8B0313">
        <w:rPr>
          <w:rFonts w:eastAsia="Calibri"/>
        </w:rPr>
        <w:t>facilities</w:t>
      </w:r>
      <w:r w:rsidR="3A4E117F" w:rsidRPr="4C8B0313">
        <w:rPr>
          <w:rFonts w:eastAsia="Calibri"/>
        </w:rPr>
        <w:t>,</w:t>
      </w:r>
      <w:r w:rsidRPr="4C8B0313">
        <w:rPr>
          <w:rFonts w:eastAsia="Calibri"/>
        </w:rPr>
        <w:t xml:space="preserve"> describe</w:t>
      </w:r>
      <w:r w:rsidR="3A4E117F" w:rsidRPr="4C8B0313">
        <w:rPr>
          <w:rFonts w:eastAsia="Calibri"/>
        </w:rPr>
        <w:t>d</w:t>
      </w:r>
      <w:r w:rsidRPr="4C8B0313">
        <w:rPr>
          <w:rFonts w:eastAsia="Calibri"/>
        </w:rPr>
        <w:t xml:space="preserve"> the State’s reliance on these facilities for </w:t>
      </w:r>
      <w:r w:rsidR="3EEF1427" w:rsidRPr="4C8B0313">
        <w:rPr>
          <w:rFonts w:eastAsia="Calibri"/>
        </w:rPr>
        <w:t>those who were ‘</w:t>
      </w:r>
      <w:r w:rsidRPr="4C8B0313">
        <w:rPr>
          <w:rFonts w:eastAsia="Calibri"/>
        </w:rPr>
        <w:t>difficult to place</w:t>
      </w:r>
      <w:r w:rsidR="3EEF1427" w:rsidRPr="4C8B0313">
        <w:rPr>
          <w:rFonts w:eastAsia="Calibri"/>
        </w:rPr>
        <w:t>’</w:t>
      </w:r>
      <w:r w:rsidRPr="4C8B0313">
        <w:rPr>
          <w:rFonts w:eastAsia="Calibri"/>
        </w:rPr>
        <w:t xml:space="preserve">: </w:t>
      </w:r>
    </w:p>
    <w:p w14:paraId="72DE7BE0" w14:textId="693666AE" w:rsidR="00D6487A" w:rsidRPr="00C378F9" w:rsidRDefault="42E270DB" w:rsidP="00BB66DE">
      <w:pPr>
        <w:pStyle w:val="ListParagraph"/>
        <w:ind w:left="1701" w:right="1274" w:firstLine="0"/>
        <w:rPr>
          <w:rFonts w:eastAsia="Calibri"/>
        </w:rPr>
      </w:pPr>
      <w:r w:rsidRPr="00992BFB">
        <w:rPr>
          <w:rFonts w:eastAsia="Calibri"/>
        </w:rPr>
        <w:t xml:space="preserve">“The approval scheme and the ability to provide care or programmes for children in a particular area, or </w:t>
      </w:r>
      <w:r w:rsidRPr="00992BFB">
        <w:t>in accordance with a particular kaupapa, gave rise to a plethora of programmes and organisations, often set up as small incorporated societies and completely reliant on the funding provided by CYFS</w:t>
      </w:r>
      <w:r w:rsidR="00B21DB9">
        <w:t xml:space="preserve"> [Child, Youth and Family Service]</w:t>
      </w:r>
      <w:r w:rsidRPr="00992BFB">
        <w:t>.</w:t>
      </w:r>
    </w:p>
    <w:p w14:paraId="5C433051" w14:textId="675207E7" w:rsidR="00D6487A" w:rsidRPr="00992BFB" w:rsidRDefault="1C95B3B9" w:rsidP="00BB66DE">
      <w:pPr>
        <w:pStyle w:val="ListParagraph"/>
        <w:ind w:left="1701" w:right="1274" w:firstLine="0"/>
      </w:pPr>
      <w:r w:rsidRPr="7D27030F">
        <w:rPr>
          <w:rFonts w:eastAsia="Calibri"/>
        </w:rPr>
        <w:t>“</w:t>
      </w:r>
      <w:r w:rsidR="1694E1F1" w:rsidRPr="00992BFB">
        <w:rPr>
          <w:rFonts w:eastAsia="Calibri"/>
        </w:rPr>
        <w:t xml:space="preserve">Throughout the 1990s and into the 2000s, a number of programmes were utilised by CYFS for young people, in particular young Māori men, who were regarded as too difficult to place anywhere else. These programmes had common </w:t>
      </w:r>
      <w:r w:rsidR="1694E1F1" w:rsidRPr="00992BFB">
        <w:rPr>
          <w:rFonts w:eastAsia="Calibri"/>
        </w:rPr>
        <w:lastRenderedPageBreak/>
        <w:t xml:space="preserve">traits. They were often run by a single charismatic man, who had total control over the organisation. </w:t>
      </w:r>
      <w:r w:rsidR="1694E1F1" w:rsidRPr="00992BFB">
        <w:t>They were often in remote places and were not regularly visited or monitored by CYFS”.</w:t>
      </w:r>
      <w:r w:rsidR="00D6487A" w:rsidRPr="00992BFB">
        <w:rPr>
          <w:vertAlign w:val="superscript"/>
        </w:rPr>
        <w:footnoteReference w:id="180"/>
      </w:r>
    </w:p>
    <w:p w14:paraId="2DE08CA4" w14:textId="03F2AFD2" w:rsidR="00D6487A" w:rsidRPr="0076707D" w:rsidRDefault="275F4FBC" w:rsidP="00925A61">
      <w:pPr>
        <w:pStyle w:val="ListParagraph"/>
        <w:numPr>
          <w:ilvl w:val="0"/>
          <w:numId w:val="53"/>
        </w:numPr>
        <w:ind w:left="851" w:hanging="851"/>
        <w:rPr>
          <w:rFonts w:eastAsia="Calibri"/>
        </w:rPr>
      </w:pPr>
      <w:r>
        <w:t>Third</w:t>
      </w:r>
      <w:r w:rsidRPr="4C8B0313">
        <w:rPr>
          <w:rFonts w:eastAsia="Calibri"/>
        </w:rPr>
        <w:t>-party care providers are examined further in the S</w:t>
      </w:r>
      <w:r w:rsidR="6DC8A2CD" w:rsidRPr="4C8B0313">
        <w:rPr>
          <w:rFonts w:eastAsia="Calibri"/>
        </w:rPr>
        <w:t>t</w:t>
      </w:r>
      <w:r w:rsidRPr="4C8B0313">
        <w:rPr>
          <w:rFonts w:eastAsia="Calibri"/>
        </w:rPr>
        <w:t>olen Lives, Marked Souls report, which investigates the Hebron Trust, a faith-based youth residential facility registered under the s</w:t>
      </w:r>
      <w:r w:rsidR="70D2FD47" w:rsidRPr="4C8B0313">
        <w:rPr>
          <w:rFonts w:eastAsia="Calibri"/>
        </w:rPr>
        <w:t xml:space="preserve">ection </w:t>
      </w:r>
      <w:r w:rsidRPr="4C8B0313">
        <w:rPr>
          <w:rFonts w:eastAsia="Calibri"/>
        </w:rPr>
        <w:t>396 Approval Scheme.</w:t>
      </w:r>
    </w:p>
    <w:p w14:paraId="429B1BB1" w14:textId="64EF47FA" w:rsidR="00A33C9D" w:rsidRPr="00AF5F43" w:rsidRDefault="2421BDC9" w:rsidP="00AF5F43">
      <w:pPr>
        <w:pStyle w:val="ListParagraph"/>
        <w:numPr>
          <w:ilvl w:val="0"/>
          <w:numId w:val="53"/>
        </w:numPr>
        <w:ind w:left="851" w:hanging="851"/>
        <w:rPr>
          <w:lang w:eastAsia="en-NZ"/>
        </w:rPr>
      </w:pPr>
      <w:r>
        <w:t>Children</w:t>
      </w:r>
      <w:r w:rsidR="6324A4C6" w:rsidRPr="0076707D">
        <w:t xml:space="preserve"> and </w:t>
      </w:r>
      <w:r>
        <w:t>young people</w:t>
      </w:r>
      <w:r w:rsidR="6324A4C6" w:rsidRPr="0076707D">
        <w:t xml:space="preserve"> </w:t>
      </w:r>
      <w:r w:rsidR="3BDE2395" w:rsidRPr="0076707D">
        <w:t>were</w:t>
      </w:r>
      <w:r w:rsidR="6324A4C6" w:rsidRPr="0076707D">
        <w:t xml:space="preserve"> also placed into faith-based care homes.</w:t>
      </w:r>
      <w:r w:rsidR="00D6487A" w:rsidRPr="0076707D">
        <w:rPr>
          <w:vertAlign w:val="superscript"/>
        </w:rPr>
        <w:footnoteReference w:id="181"/>
      </w:r>
      <w:r w:rsidR="6324A4C6" w:rsidRPr="0076707D">
        <w:t xml:space="preserve"> Faith-based care settings provided an alternative option when State</w:t>
      </w:r>
      <w:r w:rsidR="2B148BD0">
        <w:t>-run social welfare</w:t>
      </w:r>
      <w:r w:rsidR="6324A4C6" w:rsidRPr="0076707D">
        <w:t xml:space="preserve"> institutions became full, particularly at the height of institutional care in the 1970s.</w:t>
      </w:r>
      <w:r w:rsidR="3E16E150" w:rsidRPr="3FA1A82B">
        <w:rPr>
          <w:vertAlign w:val="superscript"/>
        </w:rPr>
        <w:footnoteReference w:id="182"/>
      </w:r>
      <w:r w:rsidR="6324A4C6" w:rsidRPr="00992BFB">
        <w:rPr>
          <w:vertAlign w:val="superscript"/>
        </w:rPr>
        <w:t xml:space="preserve"> </w:t>
      </w:r>
      <w:r w:rsidR="201BDCEF">
        <w:t xml:space="preserve">This is discussed </w:t>
      </w:r>
      <w:r w:rsidR="315068E3" w:rsidRPr="0076707D">
        <w:t>in more detail in the following chapter.</w:t>
      </w:r>
      <w:r w:rsidDel="6DE804F9">
        <w:t xml:space="preserve"> </w:t>
      </w:r>
      <w:bookmarkStart w:id="108" w:name="_Toc131081606"/>
      <w:bookmarkStart w:id="109" w:name="_Toc136443489"/>
      <w:bookmarkStart w:id="110" w:name="_Toc139023787"/>
      <w:bookmarkStart w:id="111" w:name="_Toc140741649"/>
      <w:bookmarkStart w:id="112" w:name="_Toc140838761"/>
      <w:bookmarkStart w:id="113" w:name="_Toc145420635"/>
      <w:bookmarkStart w:id="114" w:name="_Toc145440611"/>
      <w:bookmarkStart w:id="115" w:name="_Toc58098532"/>
      <w:bookmarkStart w:id="116" w:name="_Toc148093230"/>
      <w:bookmarkStart w:id="117" w:name="_Toc623066940"/>
      <w:bookmarkStart w:id="118" w:name="_Toc131081594"/>
      <w:bookmarkStart w:id="119" w:name="_Toc136443462"/>
      <w:bookmarkStart w:id="120" w:name="_Toc139023751"/>
      <w:bookmarkStart w:id="121" w:name="_Toc140741605"/>
      <w:bookmarkStart w:id="122" w:name="_Toc140838734"/>
      <w:bookmarkStart w:id="123" w:name="_Toc145420590"/>
      <w:bookmarkStart w:id="124" w:name="_Toc145440566"/>
      <w:bookmarkStart w:id="125" w:name="_Toc148093182"/>
      <w:bookmarkStart w:id="126" w:name="_Toc1757929376"/>
      <w:bookmarkStart w:id="127" w:name="_Toc1131576965"/>
    </w:p>
    <w:p w14:paraId="0EAC0FBD" w14:textId="4F33E346" w:rsidR="516D276C" w:rsidRPr="00053E4B" w:rsidRDefault="516D276C" w:rsidP="426EC606">
      <w:pPr>
        <w:pStyle w:val="Heading2"/>
      </w:pPr>
      <w:bookmarkStart w:id="128" w:name="_Toc168926821"/>
      <w:r w:rsidRPr="00AF5F43">
        <w:rPr>
          <w:color w:val="auto"/>
        </w:rPr>
        <w:t xml:space="preserve">Ngā ara ki </w:t>
      </w:r>
      <w:r w:rsidRPr="00053E4B">
        <w:t>waenga i ētahi taurima tokoora</w:t>
      </w:r>
      <w:bookmarkEnd w:id="128"/>
    </w:p>
    <w:p w14:paraId="19FBC813" w14:textId="14CA100B" w:rsidR="00E11B4B" w:rsidRPr="002F2A6D" w:rsidRDefault="00E11B4B" w:rsidP="000132B2">
      <w:pPr>
        <w:pStyle w:val="Heading2"/>
      </w:pPr>
      <w:bookmarkStart w:id="129" w:name="_Toc168926822"/>
      <w:r>
        <w:t xml:space="preserve">Pathways </w:t>
      </w:r>
      <w:r w:rsidR="007973C2">
        <w:t xml:space="preserve">between multiple </w:t>
      </w:r>
      <w:r w:rsidR="00F97FEF">
        <w:t>social welfare</w:t>
      </w:r>
      <w:r w:rsidR="00216C33">
        <w:t xml:space="preserve"> </w:t>
      </w:r>
      <w:r>
        <w:t>care</w:t>
      </w:r>
      <w:bookmarkEnd w:id="108"/>
      <w:bookmarkEnd w:id="109"/>
      <w:bookmarkEnd w:id="110"/>
      <w:bookmarkEnd w:id="111"/>
      <w:bookmarkEnd w:id="112"/>
      <w:r>
        <w:t xml:space="preserve"> settings</w:t>
      </w:r>
      <w:bookmarkEnd w:id="113"/>
      <w:bookmarkEnd w:id="114"/>
      <w:bookmarkEnd w:id="115"/>
      <w:bookmarkEnd w:id="116"/>
      <w:bookmarkEnd w:id="117"/>
      <w:bookmarkEnd w:id="129"/>
    </w:p>
    <w:p w14:paraId="6B374C6E" w14:textId="69F5C47D" w:rsidR="00E11B4B" w:rsidRPr="0076707D" w:rsidRDefault="3E1AA361" w:rsidP="00925A61">
      <w:pPr>
        <w:pStyle w:val="ListParagraph"/>
        <w:numPr>
          <w:ilvl w:val="0"/>
          <w:numId w:val="53"/>
        </w:numPr>
        <w:ind w:left="851" w:hanging="851"/>
      </w:pPr>
      <w:r w:rsidRPr="0076707D">
        <w:t xml:space="preserve">For those who spent extended periods in </w:t>
      </w:r>
      <w:r w:rsidR="10319B14">
        <w:t>social welfare</w:t>
      </w:r>
      <w:r w:rsidRPr="0076707D">
        <w:t xml:space="preserve"> or faith-based care, multiple placements were common.</w:t>
      </w:r>
      <w:r w:rsidR="00E11B4B" w:rsidRPr="0076707D">
        <w:rPr>
          <w:vertAlign w:val="superscript"/>
        </w:rPr>
        <w:footnoteReference w:id="183"/>
      </w:r>
      <w:r w:rsidRPr="5CB796E0">
        <w:t xml:space="preserve"> </w:t>
      </w:r>
    </w:p>
    <w:p w14:paraId="437BF566" w14:textId="6722D570" w:rsidR="00E11B4B" w:rsidRPr="0076707D" w:rsidRDefault="1B5CEED9" w:rsidP="00925A61">
      <w:pPr>
        <w:pStyle w:val="ListParagraph"/>
        <w:numPr>
          <w:ilvl w:val="0"/>
          <w:numId w:val="53"/>
        </w:numPr>
        <w:ind w:left="851" w:hanging="851"/>
      </w:pPr>
      <w:r>
        <w:t>Professor</w:t>
      </w:r>
      <w:r w:rsidR="3E1AA361" w:rsidRPr="0076707D">
        <w:t xml:space="preserve"> Elizabeth Stanley </w:t>
      </w:r>
      <w:r w:rsidR="04DDC97E">
        <w:t xml:space="preserve">described how </w:t>
      </w:r>
      <w:r w:rsidR="3E1AA361" w:rsidRPr="0076707D">
        <w:t xml:space="preserve">children </w:t>
      </w:r>
      <w:r w:rsidR="69512242">
        <w:t xml:space="preserve">and young people </w:t>
      </w:r>
      <w:r w:rsidR="3E1AA361" w:rsidRPr="0076707D">
        <w:t>often progressed along a continuum of care placements.</w:t>
      </w:r>
      <w:r w:rsidR="00E11B4B" w:rsidRPr="0076707D">
        <w:rPr>
          <w:vertAlign w:val="superscript"/>
        </w:rPr>
        <w:footnoteReference w:id="184"/>
      </w:r>
      <w:r w:rsidR="3E1AA361" w:rsidRPr="0076707D">
        <w:t xml:space="preserve"> </w:t>
      </w:r>
      <w:r w:rsidR="5A582B0B">
        <w:t>Of</w:t>
      </w:r>
      <w:r w:rsidR="3E1AA361" w:rsidRPr="0076707D">
        <w:t xml:space="preserve"> the 105 participants in her study</w:t>
      </w:r>
      <w:r w:rsidR="5A582B0B">
        <w:t>, 42</w:t>
      </w:r>
      <w:r w:rsidR="3E1AA361" w:rsidRPr="0076707D">
        <w:t xml:space="preserve"> had lived in three or more different institutions, and many were discharged and re-admitted to the same institution multiple times.</w:t>
      </w:r>
      <w:r w:rsidR="00E11B4B" w:rsidRPr="006068F5">
        <w:rPr>
          <w:rStyle w:val="FootnoteReference"/>
          <w:rFonts w:ascii="Arial" w:hAnsi="Arial"/>
          <w:sz w:val="22"/>
          <w:szCs w:val="22"/>
        </w:rPr>
        <w:footnoteReference w:id="185"/>
      </w:r>
      <w:r w:rsidR="3E1AA361" w:rsidRPr="0076707D">
        <w:t xml:space="preserve"> </w:t>
      </w:r>
      <w:r w:rsidR="3E1AA361">
        <w:t>Some of</w:t>
      </w:r>
      <w:r w:rsidR="3E1AA361" w:rsidRPr="0076707D">
        <w:t xml:space="preserve"> the 1,103 individuals who engaged with the 2015 Confidential Listening and Assistance Service, had experienced 40 or more placements during their time as a State ward.</w:t>
      </w:r>
      <w:r w:rsidR="00E11B4B" w:rsidRPr="0076707D">
        <w:rPr>
          <w:vertAlign w:val="superscript"/>
        </w:rPr>
        <w:footnoteReference w:id="186"/>
      </w:r>
      <w:r w:rsidR="3E1AA361" w:rsidRPr="0076707D">
        <w:t xml:space="preserve"> </w:t>
      </w:r>
    </w:p>
    <w:p w14:paraId="05821104" w14:textId="5AD9BF03" w:rsidR="00E11B4B" w:rsidRPr="0076707D" w:rsidRDefault="3E1AA361" w:rsidP="00925A61">
      <w:pPr>
        <w:pStyle w:val="ListParagraph"/>
        <w:numPr>
          <w:ilvl w:val="0"/>
          <w:numId w:val="53"/>
        </w:numPr>
        <w:ind w:left="851" w:hanging="851"/>
      </w:pPr>
      <w:r w:rsidRPr="00992BFB">
        <w:t xml:space="preserve">Extreme overcrowding and resourcing pressures on </w:t>
      </w:r>
      <w:r w:rsidR="120BADA4">
        <w:t>social welfare</w:t>
      </w:r>
      <w:r w:rsidRPr="00992BFB">
        <w:t xml:space="preserve"> </w:t>
      </w:r>
      <w:r w:rsidR="4D787576">
        <w:t>care settings</w:t>
      </w:r>
      <w:r w:rsidRPr="00992BFB">
        <w:t xml:space="preserve"> during the 1970s and 1980s increased the amount of movement for </w:t>
      </w:r>
      <w:r w:rsidR="149E1916">
        <w:t xml:space="preserve">children and </w:t>
      </w:r>
      <w:r w:rsidRPr="00992BFB">
        <w:t>young people.</w:t>
      </w:r>
      <w:r w:rsidR="00E11B4B" w:rsidRPr="006068F5">
        <w:rPr>
          <w:rStyle w:val="FootnoteReference"/>
          <w:rFonts w:ascii="Arial" w:hAnsi="Arial"/>
          <w:sz w:val="22"/>
          <w:szCs w:val="22"/>
        </w:rPr>
        <w:footnoteReference w:id="187"/>
      </w:r>
      <w:r w:rsidRPr="00992BFB">
        <w:t xml:space="preserve"> Given their disproportionate representation in </w:t>
      </w:r>
      <w:r w:rsidR="5B707D17">
        <w:t xml:space="preserve">social welfare </w:t>
      </w:r>
      <w:r w:rsidR="25F38717">
        <w:t xml:space="preserve">care </w:t>
      </w:r>
      <w:r w:rsidR="25F38717">
        <w:lastRenderedPageBreak/>
        <w:t>settings</w:t>
      </w:r>
      <w:r w:rsidRPr="00992BFB">
        <w:t>, tamariki and rangatahi Māori were disproportionately affected by this unstable and harmful, ‘revolving door’ experience.</w:t>
      </w:r>
      <w:r w:rsidR="00E11B4B" w:rsidRPr="5CB796E0">
        <w:rPr>
          <w:vertAlign w:val="superscript"/>
        </w:rPr>
        <w:footnoteReference w:id="188"/>
      </w:r>
      <w:r w:rsidRPr="0076707D">
        <w:t xml:space="preserve"> </w:t>
      </w:r>
    </w:p>
    <w:p w14:paraId="69D37A73" w14:textId="7C1CF084" w:rsidR="00E11B4B" w:rsidRPr="0076707D" w:rsidRDefault="7ED45455" w:rsidP="00925A61">
      <w:pPr>
        <w:pStyle w:val="ListParagraph"/>
        <w:numPr>
          <w:ilvl w:val="0"/>
          <w:numId w:val="53"/>
        </w:numPr>
        <w:ind w:left="851" w:hanging="851"/>
      </w:pPr>
      <w:r>
        <w:t xml:space="preserve">Much like perceived delinquency and ‘challenging’ behaviour was a reason for children and young people entering </w:t>
      </w:r>
      <w:r w:rsidR="78AB0084">
        <w:t>social welfare care settings</w:t>
      </w:r>
      <w:r>
        <w:t>, it was also a reason given for moving children across care</w:t>
      </w:r>
      <w:r w:rsidR="274B9860">
        <w:t xml:space="preserve"> facilities</w:t>
      </w:r>
      <w:r>
        <w:t xml:space="preserve">. </w:t>
      </w:r>
      <w:r w:rsidR="3E1AA361" w:rsidRPr="0076707D">
        <w:t>Survivors explained that their behaviour, which could prompt entry into a new, more ‘secure’ care placement, was often influenced by trauma experienced before entering, and</w:t>
      </w:r>
      <w:r w:rsidR="076077C1">
        <w:t xml:space="preserve"> </w:t>
      </w:r>
      <w:r w:rsidR="3E1AA361" w:rsidRPr="0076707D">
        <w:t>/</w:t>
      </w:r>
      <w:r w:rsidR="076077C1">
        <w:t xml:space="preserve"> </w:t>
      </w:r>
      <w:r w:rsidR="3E1AA361" w:rsidRPr="0076707D">
        <w:t>or whil</w:t>
      </w:r>
      <w:r w:rsidR="076077C1">
        <w:t>e</w:t>
      </w:r>
      <w:r w:rsidR="3E1AA361" w:rsidRPr="0076707D">
        <w:t xml:space="preserve"> in care.</w:t>
      </w:r>
      <w:r w:rsidR="3E1AA361" w:rsidRPr="5CB796E0">
        <w:t xml:space="preserve"> </w:t>
      </w:r>
      <w:r w:rsidR="434EF042">
        <w:t>NZ</w:t>
      </w:r>
      <w:r w:rsidR="0664CBE7" w:rsidDel="7ED45455">
        <w:t xml:space="preserve"> </w:t>
      </w:r>
      <w:r w:rsidDel="0664CBE7">
        <w:t>European survivor</w:t>
      </w:r>
      <w:r w:rsidR="7C4B887A">
        <w:t>,</w:t>
      </w:r>
      <w:r w:rsidR="72DC35FD">
        <w:t xml:space="preserve"> Shaun </w:t>
      </w:r>
      <w:r w:rsidR="50B7C663">
        <w:t>Todd told</w:t>
      </w:r>
      <w:r w:rsidR="3E1AA361" w:rsidRPr="0076707D">
        <w:t xml:space="preserve"> </w:t>
      </w:r>
      <w:r w:rsidR="49988CD7">
        <w:t>the Inquiry</w:t>
      </w:r>
      <w:r w:rsidR="3E1AA361" w:rsidRPr="0076707D">
        <w:t xml:space="preserve"> he attempted </w:t>
      </w:r>
      <w:r w:rsidR="3E1AA361">
        <w:t>take his own life</w:t>
      </w:r>
      <w:r w:rsidR="3E1AA361" w:rsidRPr="0076707D">
        <w:t xml:space="preserve"> because of the sexual abuse he was experiencing in Hamilton Boys’ Home, and he was taken to Waikato Hospital before being sent to Tokanui</w:t>
      </w:r>
      <w:r w:rsidR="4C89C15E">
        <w:t xml:space="preserve"> </w:t>
      </w:r>
      <w:r w:rsidR="5E64115E">
        <w:t xml:space="preserve">Psychiatric </w:t>
      </w:r>
      <w:r w:rsidR="4C89C15E">
        <w:t>Hospital</w:t>
      </w:r>
      <w:r w:rsidR="0C555EBC">
        <w:t xml:space="preserve"> located near Te Awamutu</w:t>
      </w:r>
      <w:r w:rsidR="3E1AA361" w:rsidRPr="0076707D">
        <w:t>.</w:t>
      </w:r>
      <w:r w:rsidR="00E11B4B" w:rsidRPr="0076707D">
        <w:rPr>
          <w:vertAlign w:val="superscript"/>
        </w:rPr>
        <w:footnoteReference w:id="189"/>
      </w:r>
      <w:r w:rsidDel="59FD9B64">
        <w:t xml:space="preserve"> </w:t>
      </w:r>
      <w:bookmarkStart w:id="130" w:name="_Toc139023790"/>
      <w:bookmarkStart w:id="131" w:name="_Toc140741652"/>
    </w:p>
    <w:p w14:paraId="36BA521C" w14:textId="25A89967" w:rsidR="00E11B4B" w:rsidRPr="00992BFB" w:rsidRDefault="00021ED7" w:rsidP="75672C07">
      <w:pPr>
        <w:pStyle w:val="Heading3"/>
      </w:pPr>
      <w:bookmarkStart w:id="132" w:name="_Toc168926823"/>
      <w:r w:rsidRPr="0061296B">
        <w:t>Ngā ara ki ētahi wāhi whakamau me ngā wāhi whiu</w:t>
      </w:r>
      <w:bookmarkEnd w:id="132"/>
    </w:p>
    <w:p w14:paraId="710D903A" w14:textId="0EBE3241" w:rsidR="00E11B4B" w:rsidRPr="00992BFB" w:rsidRDefault="007A6C25" w:rsidP="015B9789">
      <w:pPr>
        <w:pStyle w:val="Heading3"/>
      </w:pPr>
      <w:bookmarkStart w:id="133" w:name="_Toc145420636"/>
      <w:bookmarkStart w:id="134" w:name="_Toc145440612"/>
      <w:bookmarkStart w:id="135" w:name="_Toc1738089276"/>
      <w:bookmarkStart w:id="136" w:name="_Toc148093231"/>
      <w:bookmarkStart w:id="137" w:name="_Toc2006880927"/>
      <w:bookmarkStart w:id="138" w:name="_Toc168926824"/>
      <w:r>
        <w:t>Pathways into</w:t>
      </w:r>
      <w:r w:rsidR="00E11B4B">
        <w:t xml:space="preserve"> more ‘secure’ settings, including </w:t>
      </w:r>
      <w:commentRangeStart w:id="139"/>
      <w:r w:rsidR="00E11B4B">
        <w:t xml:space="preserve">penal </w:t>
      </w:r>
      <w:commentRangeEnd w:id="139"/>
      <w:r w:rsidR="0004386F">
        <w:rPr>
          <w:rStyle w:val="CommentReference"/>
          <w:rFonts w:cstheme="minorBidi"/>
          <w:bCs w:val="0"/>
          <w:color w:val="auto"/>
          <w:lang w:val="en-US" w:eastAsia="en-US"/>
        </w:rPr>
        <w:commentReference w:id="139"/>
      </w:r>
      <w:r w:rsidR="00E11B4B">
        <w:t>facilities</w:t>
      </w:r>
      <w:bookmarkEnd w:id="130"/>
      <w:bookmarkEnd w:id="131"/>
      <w:bookmarkEnd w:id="133"/>
      <w:bookmarkEnd w:id="134"/>
      <w:bookmarkEnd w:id="135"/>
      <w:bookmarkEnd w:id="136"/>
      <w:bookmarkEnd w:id="137"/>
      <w:bookmarkEnd w:id="138"/>
    </w:p>
    <w:p w14:paraId="3062E3FA" w14:textId="7D43E319" w:rsidR="00E11B4B" w:rsidRPr="00D74202" w:rsidRDefault="3E1AA361" w:rsidP="00925A61">
      <w:pPr>
        <w:pStyle w:val="ListParagraph"/>
        <w:numPr>
          <w:ilvl w:val="0"/>
          <w:numId w:val="53"/>
        </w:numPr>
        <w:ind w:left="851" w:hanging="851"/>
      </w:pPr>
      <w:r w:rsidRPr="00992BFB">
        <w:t xml:space="preserve">Running away from </w:t>
      </w:r>
      <w:r w:rsidR="120BADA4">
        <w:t>social welfare</w:t>
      </w:r>
      <w:r w:rsidRPr="00992BFB">
        <w:t xml:space="preserve"> residences</w:t>
      </w:r>
      <w:r w:rsidR="0B706906">
        <w:t>,</w:t>
      </w:r>
      <w:r w:rsidRPr="00992BFB">
        <w:t xml:space="preserve"> </w:t>
      </w:r>
      <w:r w:rsidR="0B706906">
        <w:t xml:space="preserve">often to find siblings, </w:t>
      </w:r>
      <w:r w:rsidRPr="00992BFB">
        <w:t xml:space="preserve">was a common behaviour that could also lead to </w:t>
      </w:r>
      <w:r w:rsidR="25B7008E">
        <w:t>children and young people</w:t>
      </w:r>
      <w:r w:rsidRPr="00992BFB">
        <w:t xml:space="preserve"> being shifted, including to more ‘secure’ settings.</w:t>
      </w:r>
      <w:r w:rsidR="00E11B4B" w:rsidRPr="5CB796E0">
        <w:rPr>
          <w:vertAlign w:val="superscript"/>
        </w:rPr>
        <w:footnoteReference w:id="190"/>
      </w:r>
      <w:r w:rsidDel="30E164A1">
        <w:t xml:space="preserve"> </w:t>
      </w:r>
      <w:r w:rsidR="72DC35FD">
        <w:t>Survivor Mr GM told the Inquiry:</w:t>
      </w:r>
    </w:p>
    <w:p w14:paraId="5CD0BEAB" w14:textId="77777777" w:rsidR="00E11B4B" w:rsidRPr="00630050" w:rsidRDefault="3CCD5F87" w:rsidP="00BB66DE">
      <w:pPr>
        <w:pStyle w:val="Quote"/>
        <w:jc w:val="left"/>
        <w:rPr>
          <w:rFonts w:eastAsia="Calibri"/>
          <w:b w:val="0"/>
        </w:rPr>
      </w:pPr>
      <w:r w:rsidRPr="00630050">
        <w:rPr>
          <w:b w:val="0"/>
        </w:rPr>
        <w:t>“I was constantly beaten in the [Weymouth] boys’ home. I was being bullied, the other boys would beat me and attack me for no reason. This went on for quite some time. I did not want to be there, so I ran away, as a result I was arrested. I was charged with absconding. I was put in a more secure facility [Day Street in Hamilton] so I wouldn’t escape.”</w:t>
      </w:r>
      <w:r w:rsidR="00E11B4B" w:rsidRPr="00630050">
        <w:rPr>
          <w:b w:val="0"/>
          <w:vertAlign w:val="superscript"/>
        </w:rPr>
        <w:footnoteReference w:id="191"/>
      </w:r>
    </w:p>
    <w:p w14:paraId="4F2F7F96" w14:textId="42B05D2A" w:rsidR="00E11B4B" w:rsidRPr="00992BFB" w:rsidRDefault="3E1AA361" w:rsidP="00925A61">
      <w:pPr>
        <w:pStyle w:val="ListParagraph"/>
        <w:numPr>
          <w:ilvl w:val="0"/>
          <w:numId w:val="53"/>
        </w:numPr>
        <w:ind w:left="851" w:hanging="851"/>
      </w:pPr>
      <w:r w:rsidRPr="00992BFB">
        <w:t xml:space="preserve">The State placed some of its wards in long-term homes </w:t>
      </w:r>
      <w:r w:rsidR="638DD54A">
        <w:t>such as</w:t>
      </w:r>
      <w:r w:rsidRPr="00992BFB">
        <w:t xml:space="preserve"> Holdsworth </w:t>
      </w:r>
      <w:r w:rsidR="114CB49D">
        <w:t>Boys</w:t>
      </w:r>
      <w:r w:rsidR="114CB49D" w:rsidRPr="00992BFB">
        <w:t>’</w:t>
      </w:r>
      <w:r w:rsidR="114CB49D">
        <w:t xml:space="preserve"> Home in Whanganui </w:t>
      </w:r>
      <w:r w:rsidRPr="00992BFB">
        <w:t>and Weymouth</w:t>
      </w:r>
      <w:r w:rsidR="6A6000EA" w:rsidRPr="00992BFB">
        <w:t xml:space="preserve"> Boy’s Home</w:t>
      </w:r>
      <w:r w:rsidR="5A1D425C">
        <w:t>. Placement in these types of facilities were seen</w:t>
      </w:r>
      <w:r w:rsidRPr="00992BFB">
        <w:t xml:space="preserve"> as a last resort when other </w:t>
      </w:r>
      <w:r w:rsidR="729BB0F3">
        <w:t xml:space="preserve">social welfare institutions were unable to </w:t>
      </w:r>
      <w:r w:rsidR="1C226D43" w:rsidRPr="00992BFB">
        <w:t>‘</w:t>
      </w:r>
      <w:r w:rsidR="729BB0F3">
        <w:t>control</w:t>
      </w:r>
      <w:r w:rsidR="7AE296CE" w:rsidRPr="00992BFB">
        <w:t>’</w:t>
      </w:r>
      <w:r w:rsidR="729BB0F3">
        <w:t xml:space="preserve"> the escalating behaviours of a child or young person</w:t>
      </w:r>
      <w:r w:rsidRPr="00992BFB">
        <w:t>.</w:t>
      </w:r>
      <w:r w:rsidR="00E11B4B" w:rsidRPr="5CB796E0">
        <w:rPr>
          <w:vertAlign w:val="superscript"/>
        </w:rPr>
        <w:footnoteReference w:id="192"/>
      </w:r>
      <w:r w:rsidRPr="00992BFB">
        <w:t xml:space="preserve"> </w:t>
      </w:r>
    </w:p>
    <w:p w14:paraId="6C3E72AF" w14:textId="02F2DE71" w:rsidR="00E11B4B" w:rsidRPr="00992BFB" w:rsidRDefault="36FD2D0F" w:rsidP="00925A61">
      <w:pPr>
        <w:pStyle w:val="ListParagraph"/>
        <w:numPr>
          <w:ilvl w:val="0"/>
          <w:numId w:val="53"/>
        </w:numPr>
        <w:ind w:left="851" w:hanging="851"/>
      </w:pPr>
      <w:r>
        <w:t xml:space="preserve">NZ </w:t>
      </w:r>
      <w:r w:rsidR="1B1034EB">
        <w:t xml:space="preserve">European survivor </w:t>
      </w:r>
      <w:r w:rsidR="3E1AA361">
        <w:t>Alan Nixo</w:t>
      </w:r>
      <w:r w:rsidR="735BBB0F">
        <w:t>n</w:t>
      </w:r>
      <w:r w:rsidR="3E1AA361">
        <w:t xml:space="preserve"> experienced multiple abusive placements as a </w:t>
      </w:r>
      <w:r w:rsidR="638DD54A">
        <w:t>S</w:t>
      </w:r>
      <w:r w:rsidR="3E1AA361">
        <w:t>tate ward</w:t>
      </w:r>
      <w:r w:rsidR="638DD54A">
        <w:t xml:space="preserve"> and</w:t>
      </w:r>
      <w:r w:rsidR="3E1AA361">
        <w:t xml:space="preserve"> these institutional environments became increasingly more ‘secure’. Alan entered foster care at </w:t>
      </w:r>
      <w:r w:rsidR="540DFC6B">
        <w:t>4 years old</w:t>
      </w:r>
      <w:r w:rsidR="3E1AA361">
        <w:t xml:space="preserve"> and was eventually sent to Invercargill Borstal when he was 16 years old:</w:t>
      </w:r>
    </w:p>
    <w:p w14:paraId="32C29192" w14:textId="46D07708" w:rsidR="00E11B4B" w:rsidRPr="00992BFB" w:rsidRDefault="00E11B4B" w:rsidP="00BB66DE">
      <w:pPr>
        <w:pStyle w:val="Quotes"/>
        <w:spacing w:line="276" w:lineRule="auto"/>
        <w:ind w:left="1701" w:right="1274"/>
      </w:pPr>
      <w:r w:rsidRPr="00992BFB">
        <w:lastRenderedPageBreak/>
        <w:t xml:space="preserve">“Even though I was still a State </w:t>
      </w:r>
      <w:r w:rsidR="004D0BC1">
        <w:t>w</w:t>
      </w:r>
      <w:r w:rsidRPr="00992BFB">
        <w:t xml:space="preserve">ard, Social Welfare just left me in borstal, without any monitoring. They had no idea what to do with me and they just waited until I was too old to be their problem. I was sent back to my mother’s house on probation in April 1978 and I was discharged from being a State </w:t>
      </w:r>
      <w:r w:rsidR="004D0BC1">
        <w:t>w</w:t>
      </w:r>
      <w:r w:rsidRPr="00992BFB">
        <w:t>ard a few months later. I was back in borstal in November 1978, aged 17.</w:t>
      </w:r>
    </w:p>
    <w:p w14:paraId="6D575A63" w14:textId="77777777" w:rsidR="00E11B4B" w:rsidRPr="0076707D" w:rsidRDefault="3CCD5F87" w:rsidP="00BB66DE">
      <w:pPr>
        <w:pStyle w:val="Quotes"/>
        <w:spacing w:line="276" w:lineRule="auto"/>
        <w:ind w:left="1701" w:right="1274"/>
      </w:pPr>
      <w:r w:rsidRPr="00992BFB">
        <w:t>The next 20 years of my life was spent going in and out of borstal, prison, psychiatric hospitals and rehabilitation centres.”</w:t>
      </w:r>
      <w:r w:rsidR="00E11B4B" w:rsidRPr="006068F5">
        <w:rPr>
          <w:rStyle w:val="FootnoteReference"/>
          <w:rFonts w:ascii="Arial" w:hAnsi="Arial" w:cs="Arial"/>
          <w:sz w:val="22"/>
          <w:szCs w:val="22"/>
        </w:rPr>
        <w:footnoteReference w:id="193"/>
      </w:r>
    </w:p>
    <w:p w14:paraId="1382C55E" w14:textId="683D06B6" w:rsidR="00E11B4B" w:rsidRPr="00992BFB" w:rsidRDefault="3E5AE6B9" w:rsidP="00925A61">
      <w:pPr>
        <w:pStyle w:val="ListParagraph"/>
        <w:numPr>
          <w:ilvl w:val="0"/>
          <w:numId w:val="53"/>
        </w:numPr>
        <w:ind w:left="851" w:hanging="851"/>
      </w:pPr>
      <w:r>
        <w:t>Survivors also told the Inquiry</w:t>
      </w:r>
      <w:r w:rsidR="3E1AA361">
        <w:t xml:space="preserve"> that t</w:t>
      </w:r>
      <w:r w:rsidR="3E1AA361" w:rsidRPr="00992BFB">
        <w:t>he State also transfer</w:t>
      </w:r>
      <w:r w:rsidR="40334551">
        <w:t>red</w:t>
      </w:r>
      <w:r w:rsidR="3E1AA361" w:rsidRPr="00992BFB">
        <w:t xml:space="preserve"> children and young people to </w:t>
      </w:r>
      <w:r w:rsidR="6BF3582C">
        <w:t xml:space="preserve">youth justice institutions, including </w:t>
      </w:r>
      <w:r w:rsidR="3E1AA361">
        <w:t>borstal</w:t>
      </w:r>
      <w:r w:rsidR="143CDC47">
        <w:t>s,</w:t>
      </w:r>
      <w:r w:rsidR="3E1AA361" w:rsidRPr="00992BFB">
        <w:t xml:space="preserve"> when </w:t>
      </w:r>
      <w:r w:rsidR="3C99D023">
        <w:t xml:space="preserve">the </w:t>
      </w:r>
      <w:r w:rsidR="22B23795">
        <w:t>social welfare residence</w:t>
      </w:r>
      <w:r w:rsidR="3C99D023">
        <w:t xml:space="preserve"> they were placed in</w:t>
      </w:r>
      <w:r w:rsidR="3E1AA361" w:rsidRPr="00992BFB">
        <w:t xml:space="preserve"> found them too difficult to manage.</w:t>
      </w:r>
      <w:r w:rsidR="00E11B4B" w:rsidRPr="5CB796E0">
        <w:rPr>
          <w:vertAlign w:val="superscript"/>
        </w:rPr>
        <w:footnoteReference w:id="194"/>
      </w:r>
      <w:r w:rsidR="3E1AA361" w:rsidRPr="00992BFB">
        <w:t xml:space="preserve"> </w:t>
      </w:r>
    </w:p>
    <w:p w14:paraId="1ADA663E" w14:textId="32B2352D" w:rsidR="00E11B4B" w:rsidRPr="00992BFB" w:rsidRDefault="3E1AA361" w:rsidP="00925A61">
      <w:pPr>
        <w:pStyle w:val="ListParagraph"/>
        <w:numPr>
          <w:ilvl w:val="0"/>
          <w:numId w:val="53"/>
        </w:numPr>
        <w:ind w:left="851" w:hanging="851"/>
      </w:pPr>
      <w:r w:rsidRPr="00992BFB">
        <w:t xml:space="preserve">There were high rates of readmission, often into the same youth justice </w:t>
      </w:r>
      <w:r w:rsidR="783C351A">
        <w:t>institution</w:t>
      </w:r>
      <w:r w:rsidRPr="00992BFB">
        <w:t xml:space="preserve"> multiple times.</w:t>
      </w:r>
      <w:r w:rsidR="00E11B4B" w:rsidRPr="5CB796E0">
        <w:rPr>
          <w:vertAlign w:val="superscript"/>
        </w:rPr>
        <w:footnoteReference w:id="195"/>
      </w:r>
      <w:r w:rsidRPr="00992BFB">
        <w:t xml:space="preserve"> Perhaps reflecting the desperation </w:t>
      </w:r>
      <w:r w:rsidR="2E6D19FA">
        <w:t xml:space="preserve">many </w:t>
      </w:r>
      <w:r w:rsidRPr="00992BFB">
        <w:t xml:space="preserve">State wards felt while in </w:t>
      </w:r>
      <w:r w:rsidR="120BADA4">
        <w:t>social welfare</w:t>
      </w:r>
      <w:r w:rsidRPr="00992BFB">
        <w:t xml:space="preserve"> settings, </w:t>
      </w:r>
      <w:r w:rsidR="44F3E1F3">
        <w:t>the Inquiry</w:t>
      </w:r>
      <w:r w:rsidRPr="00992BFB">
        <w:t xml:space="preserve"> heard from </w:t>
      </w:r>
      <w:r w:rsidR="1F18ACEB">
        <w:t xml:space="preserve">survivors </w:t>
      </w:r>
      <w:r w:rsidRPr="00992BFB">
        <w:t>that one way to be discharged from State care was to “commit a crime serious enough to go to the Magistrate's Court”</w:t>
      </w:r>
      <w:r w:rsidR="5C6C8A27">
        <w:t>. Pākehā survivor Lindsay Eddy told the Inquiry</w:t>
      </w:r>
      <w:r w:rsidRPr="00992BFB">
        <w:t xml:space="preserve">: </w:t>
      </w:r>
    </w:p>
    <w:p w14:paraId="479109C0" w14:textId="1970DAD9" w:rsidR="00E11B4B" w:rsidRPr="00E51AFD" w:rsidRDefault="3CCD5F87" w:rsidP="00BB66DE">
      <w:pPr>
        <w:pStyle w:val="Quote"/>
        <w:jc w:val="left"/>
        <w:rPr>
          <w:rFonts w:eastAsia="Calibri"/>
          <w:b w:val="0"/>
        </w:rPr>
      </w:pPr>
      <w:r w:rsidRPr="00E51AFD">
        <w:rPr>
          <w:b w:val="0"/>
        </w:rPr>
        <w:t>“</w:t>
      </w:r>
      <w:r w:rsidR="5F8DFEEC" w:rsidRPr="00E51AFD">
        <w:rPr>
          <w:b w:val="0"/>
        </w:rPr>
        <w:t>O</w:t>
      </w:r>
      <w:r w:rsidRPr="00E51AFD">
        <w:rPr>
          <w:b w:val="0"/>
        </w:rPr>
        <w:t xml:space="preserve">nce you go to </w:t>
      </w:r>
      <w:r w:rsidRPr="00E51AFD" w:rsidDel="67D07E9F">
        <w:rPr>
          <w:b w:val="0"/>
        </w:rPr>
        <w:t>c</w:t>
      </w:r>
      <w:r w:rsidRPr="00E51AFD" w:rsidDel="59FD9B64">
        <w:rPr>
          <w:b w:val="0"/>
        </w:rPr>
        <w:t>ourt</w:t>
      </w:r>
      <w:r w:rsidR="63353B65" w:rsidRPr="00E51AFD">
        <w:rPr>
          <w:b w:val="0"/>
        </w:rPr>
        <w:t>,</w:t>
      </w:r>
      <w:r w:rsidRPr="00E51AFD">
        <w:rPr>
          <w:b w:val="0"/>
        </w:rPr>
        <w:t xml:space="preserve"> you're in the probation service under the justice system and no longer a ward of the </w:t>
      </w:r>
      <w:r w:rsidR="5F8DFEEC" w:rsidRPr="00E51AFD">
        <w:rPr>
          <w:b w:val="0"/>
        </w:rPr>
        <w:t>S</w:t>
      </w:r>
      <w:r w:rsidRPr="00E51AFD">
        <w:rPr>
          <w:b w:val="0"/>
        </w:rPr>
        <w:t>tate, so you're treated better. That's how I ended up in Rolleston Detention Centre.”</w:t>
      </w:r>
      <w:r w:rsidR="00E11B4B" w:rsidRPr="00E51AFD">
        <w:rPr>
          <w:b w:val="0"/>
          <w:vertAlign w:val="superscript"/>
        </w:rPr>
        <w:footnoteReference w:id="196"/>
      </w:r>
    </w:p>
    <w:p w14:paraId="222FF18E" w14:textId="159DDCCE" w:rsidR="00E11B4B" w:rsidRPr="00992BFB" w:rsidRDefault="3E1AA361" w:rsidP="00925A61">
      <w:pPr>
        <w:pStyle w:val="ListParagraph"/>
        <w:numPr>
          <w:ilvl w:val="0"/>
          <w:numId w:val="53"/>
        </w:numPr>
        <w:ind w:left="851" w:hanging="851"/>
      </w:pPr>
      <w:r>
        <w:t xml:space="preserve">This same notion was reported </w:t>
      </w:r>
      <w:r w:rsidR="4D0724B0">
        <w:t>in the 1982</w:t>
      </w:r>
      <w:r>
        <w:t xml:space="preserve"> Kohitere</w:t>
      </w:r>
      <w:r w:rsidR="5C98B928">
        <w:t xml:space="preserve"> Boys’</w:t>
      </w:r>
      <w:r w:rsidR="59F92CAD">
        <w:t xml:space="preserve"> Training</w:t>
      </w:r>
      <w:r w:rsidR="5C98B928">
        <w:t xml:space="preserve"> Centre</w:t>
      </w:r>
      <w:r w:rsidR="1FEF1C2A">
        <w:t xml:space="preserve">, Taitoko Levin’s Annual Report by </w:t>
      </w:r>
      <w:r w:rsidR="78862129">
        <w:t>P</w:t>
      </w:r>
      <w:r w:rsidR="41A310FA">
        <w:t>r</w:t>
      </w:r>
      <w:r w:rsidR="78862129">
        <w:t>incipal PT Woulfe</w:t>
      </w:r>
      <w:r>
        <w:t xml:space="preserve"> where he stated that some boys at Kohitere believed</w:t>
      </w:r>
      <w:r w:rsidR="17A37BC7">
        <w:t>:</w:t>
      </w:r>
    </w:p>
    <w:p w14:paraId="24529028" w14:textId="7B510CD3" w:rsidR="00E11B4B" w:rsidRPr="005B3837" w:rsidRDefault="5A0173F7" w:rsidP="00BB66DE">
      <w:pPr>
        <w:pStyle w:val="Quote"/>
        <w:jc w:val="left"/>
        <w:rPr>
          <w:b w:val="0"/>
        </w:rPr>
      </w:pPr>
      <w:r w:rsidRPr="005B3837">
        <w:rPr>
          <w:b w:val="0"/>
        </w:rPr>
        <w:t>“I</w:t>
      </w:r>
      <w:r w:rsidR="141ED7EA" w:rsidRPr="005B3837">
        <w:rPr>
          <w:b w:val="0"/>
        </w:rPr>
        <w:t xml:space="preserve">f they abscond from Kohitere often enough and create an extensive offending history, eventually they will be referred through to the District Court … for some, serving a three-month sentence of corrective training is seen as being more desirable than a normal nine to </w:t>
      </w:r>
      <w:r w:rsidRPr="005B3837">
        <w:rPr>
          <w:b w:val="0"/>
        </w:rPr>
        <w:t>10</w:t>
      </w:r>
      <w:r w:rsidR="141ED7EA" w:rsidRPr="005B3837">
        <w:rPr>
          <w:b w:val="0"/>
        </w:rPr>
        <w:t>-month period at Kohitere.”</w:t>
      </w:r>
      <w:r w:rsidR="00E11B4B" w:rsidRPr="005B3837">
        <w:rPr>
          <w:b w:val="0"/>
          <w:vertAlign w:val="superscript"/>
        </w:rPr>
        <w:footnoteReference w:id="197"/>
      </w:r>
    </w:p>
    <w:p w14:paraId="513E747D" w14:textId="48B438C9" w:rsidR="00E11B4B" w:rsidRPr="00992BFB" w:rsidRDefault="3E1AA361" w:rsidP="00753411">
      <w:pPr>
        <w:pStyle w:val="ListParagraph"/>
        <w:numPr>
          <w:ilvl w:val="0"/>
          <w:numId w:val="53"/>
        </w:numPr>
        <w:ind w:left="851" w:hanging="851"/>
        <w:rPr>
          <w:vertAlign w:val="superscript"/>
        </w:rPr>
      </w:pPr>
      <w:r>
        <w:t xml:space="preserve">These survivors inevitably spent more time in the care of </w:t>
      </w:r>
      <w:r w:rsidR="66682B0C">
        <w:t>NZ P</w:t>
      </w:r>
      <w:r>
        <w:t xml:space="preserve">olice as they would be picked up after running away or transferred by </w:t>
      </w:r>
      <w:r w:rsidR="748774CC">
        <w:t>NZ P</w:t>
      </w:r>
      <w:r>
        <w:t xml:space="preserve">olice into these ‘secure’ settings. </w:t>
      </w:r>
      <w:r w:rsidR="70486EC8" w:rsidRPr="0061296B">
        <w:t xml:space="preserve">Pākehā </w:t>
      </w:r>
      <w:r w:rsidR="70486EC8">
        <w:t>s</w:t>
      </w:r>
      <w:r w:rsidR="17A37BC7">
        <w:t xml:space="preserve">urvivor </w:t>
      </w:r>
      <w:r>
        <w:t xml:space="preserve">Beverley Wardle-Jackson was placed in Fareham House </w:t>
      </w:r>
      <w:r w:rsidR="6B265D31">
        <w:lastRenderedPageBreak/>
        <w:t>for girls near Pae tu mokai Featherston</w:t>
      </w:r>
      <w:r>
        <w:t xml:space="preserve"> </w:t>
      </w:r>
      <w:r w:rsidR="055EEFF6">
        <w:t>after running awa</w:t>
      </w:r>
      <w:r w:rsidR="41A310FA">
        <w:t>y</w:t>
      </w:r>
      <w:r w:rsidR="055EEFF6">
        <w:t xml:space="preserve"> with a friend, </w:t>
      </w:r>
      <w:r>
        <w:t>only to be picked up by police</w:t>
      </w:r>
      <w:r w:rsidR="66682B0C">
        <w:t xml:space="preserve"> officers</w:t>
      </w:r>
      <w:r>
        <w:t>. Her friend was transferred to Oakley Hospital</w:t>
      </w:r>
      <w:r w:rsidR="4CB07A71">
        <w:t xml:space="preserve"> in Tāmaki </w:t>
      </w:r>
      <w:r w:rsidR="514443EC">
        <w:t>M</w:t>
      </w:r>
      <w:r w:rsidR="4CB07A71">
        <w:t>akaurau Auckland</w:t>
      </w:r>
      <w:r>
        <w:t xml:space="preserve">, </w:t>
      </w:r>
      <w:r w:rsidR="03EEFD56">
        <w:t>while</w:t>
      </w:r>
      <w:r>
        <w:t xml:space="preserve"> Beverley spent that night in a police cell, </w:t>
      </w:r>
      <w:r w:rsidR="03EEFD56">
        <w:t xml:space="preserve">was </w:t>
      </w:r>
      <w:r w:rsidR="14AB73E9">
        <w:t>then</w:t>
      </w:r>
      <w:r w:rsidR="03EEFD56">
        <w:t xml:space="preserve"> </w:t>
      </w:r>
      <w:r>
        <w:t>taken to Mt Eden Prison and transferred to</w:t>
      </w:r>
      <w:r w:rsidR="00B3514E">
        <w:t xml:space="preserve"> </w:t>
      </w:r>
      <w:r w:rsidR="0B996855">
        <w:t>Oakley as well</w:t>
      </w:r>
      <w:r>
        <w:t>.</w:t>
      </w:r>
      <w:r w:rsidR="00304A92" w:rsidRPr="0336BE60">
        <w:rPr>
          <w:vertAlign w:val="superscript"/>
        </w:rPr>
        <w:footnoteReference w:id="198"/>
      </w:r>
      <w:r w:rsidRPr="0336BE60">
        <w:rPr>
          <w:vertAlign w:val="superscript"/>
        </w:rPr>
        <w:t xml:space="preserve"> </w:t>
      </w:r>
      <w:bookmarkStart w:id="141" w:name="_Toc139023788"/>
      <w:bookmarkStart w:id="142" w:name="_Toc140741650"/>
      <w:bookmarkStart w:id="143" w:name="_Toc139023789"/>
      <w:bookmarkStart w:id="144" w:name="_Toc140741651"/>
      <w:bookmarkStart w:id="145" w:name="_Toc139023791"/>
      <w:bookmarkStart w:id="146" w:name="_Toc140741653"/>
    </w:p>
    <w:p w14:paraId="0CE26CD4" w14:textId="19AD69C6" w:rsidR="00E11B4B" w:rsidRPr="00992BFB" w:rsidRDefault="0067579A" w:rsidP="75672C07">
      <w:pPr>
        <w:pStyle w:val="Heading3"/>
      </w:pPr>
      <w:bookmarkStart w:id="147" w:name="_Toc168926825"/>
      <w:r w:rsidRPr="0061296B">
        <w:t>I tino kitea ngā whakanohonga taupoto, huhua anō hoki ki ngā whare taurima</w:t>
      </w:r>
      <w:bookmarkEnd w:id="147"/>
      <w:r w:rsidR="7BCF7F70" w:rsidRPr="015B9789">
        <w:t xml:space="preserve"> </w:t>
      </w:r>
    </w:p>
    <w:p w14:paraId="4F7839D0" w14:textId="19888403" w:rsidR="00E11B4B" w:rsidRPr="00992BFB" w:rsidRDefault="00E11B4B" w:rsidP="000132B2">
      <w:pPr>
        <w:pStyle w:val="Heading3"/>
      </w:pPr>
      <w:bookmarkStart w:id="148" w:name="_Toc145420638"/>
      <w:bookmarkStart w:id="149" w:name="_Toc145440614"/>
      <w:bookmarkStart w:id="150" w:name="_Toc1940420728"/>
      <w:bookmarkStart w:id="151" w:name="_Toc148093232"/>
      <w:bookmarkStart w:id="152" w:name="_Toc1047605623"/>
      <w:bookmarkStart w:id="153" w:name="_Toc168926826"/>
      <w:r>
        <w:t xml:space="preserve">Interim </w:t>
      </w:r>
      <w:bookmarkEnd w:id="141"/>
      <w:bookmarkEnd w:id="142"/>
      <w:r>
        <w:t>and multiple placements in foster care</w:t>
      </w:r>
      <w:bookmarkEnd w:id="143"/>
      <w:bookmarkEnd w:id="144"/>
      <w:r>
        <w:t xml:space="preserve"> were common</w:t>
      </w:r>
      <w:bookmarkEnd w:id="148"/>
      <w:bookmarkEnd w:id="149"/>
      <w:bookmarkEnd w:id="150"/>
      <w:bookmarkEnd w:id="151"/>
      <w:bookmarkEnd w:id="152"/>
      <w:bookmarkEnd w:id="153"/>
    </w:p>
    <w:p w14:paraId="524EAF9C" w14:textId="10A92DEA" w:rsidR="00E11B4B" w:rsidRPr="00992BFB" w:rsidRDefault="7EE4E676" w:rsidP="00925A61">
      <w:pPr>
        <w:pStyle w:val="ListParagraph"/>
        <w:numPr>
          <w:ilvl w:val="0"/>
          <w:numId w:val="53"/>
        </w:numPr>
        <w:ind w:left="851" w:hanging="851"/>
      </w:pPr>
      <w:r>
        <w:t>Children</w:t>
      </w:r>
      <w:r w:rsidR="3E1AA361" w:rsidRPr="00992BFB">
        <w:t xml:space="preserve"> and </w:t>
      </w:r>
      <w:r>
        <w:t>young people</w:t>
      </w:r>
      <w:r w:rsidR="3E1AA361" w:rsidRPr="00992BFB">
        <w:t xml:space="preserve"> could be placed temporarily in facilities like </w:t>
      </w:r>
      <w:bookmarkStart w:id="154" w:name="_Hlk135904725"/>
      <w:r w:rsidR="3E1AA361" w:rsidRPr="00992BFB">
        <w:t xml:space="preserve">Ōwairaka and Wesleydale </w:t>
      </w:r>
      <w:bookmarkEnd w:id="154"/>
      <w:r w:rsidR="7966071C">
        <w:t xml:space="preserve">Boys Home in Tāmaki Makaurau Auckland </w:t>
      </w:r>
      <w:r w:rsidR="3E1AA361" w:rsidRPr="00992BFB">
        <w:t xml:space="preserve">before being placed into foster care. </w:t>
      </w:r>
      <w:r w:rsidR="1242188A">
        <w:t xml:space="preserve">These </w:t>
      </w:r>
      <w:r w:rsidR="3E1AA361" w:rsidRPr="00992BFB">
        <w:t xml:space="preserve">were short to medium-term </w:t>
      </w:r>
      <w:r w:rsidR="120BADA4">
        <w:t>social welfare</w:t>
      </w:r>
      <w:r w:rsidR="3E1AA361" w:rsidRPr="00992BFB">
        <w:t xml:space="preserve"> residences,</w:t>
      </w:r>
      <w:r w:rsidR="00E11B4B" w:rsidRPr="5CB796E0">
        <w:rPr>
          <w:vertAlign w:val="superscript"/>
        </w:rPr>
        <w:footnoteReference w:id="199"/>
      </w:r>
      <w:r w:rsidR="3E1AA361" w:rsidRPr="00992BFB">
        <w:t xml:space="preserve"> typically for older </w:t>
      </w:r>
      <w:r w:rsidR="4D2EB4FF">
        <w:t>children</w:t>
      </w:r>
      <w:r w:rsidR="3E1AA361" w:rsidRPr="00992BFB">
        <w:t xml:space="preserve"> and </w:t>
      </w:r>
      <w:r w:rsidR="4D2EB4FF">
        <w:t>young people</w:t>
      </w:r>
      <w:r w:rsidR="3E1AA361" w:rsidRPr="00992BFB">
        <w:t xml:space="preserve"> who had committed offences or had more severe behavioural challenges, but also housed </w:t>
      </w:r>
      <w:r w:rsidR="5F75943C">
        <w:t>S</w:t>
      </w:r>
      <w:r w:rsidR="3E1AA361" w:rsidRPr="00992BFB">
        <w:t xml:space="preserve">tate wards awaiting placement.  </w:t>
      </w:r>
      <w:r w:rsidR="3268408B" w:rsidRPr="00992BFB">
        <w:t xml:space="preserve">This included </w:t>
      </w:r>
      <w:r w:rsidR="40901CAA" w:rsidRPr="00992BFB">
        <w:t>y</w:t>
      </w:r>
      <w:r w:rsidR="3E1AA361" w:rsidRPr="00992BFB">
        <w:t xml:space="preserve">ounger </w:t>
      </w:r>
      <w:r w:rsidR="4D2EB4FF">
        <w:t>children</w:t>
      </w:r>
      <w:r w:rsidR="3E1AA361" w:rsidRPr="00992BFB">
        <w:t xml:space="preserve"> needing foster care, who may have been removed from home due to welfare concerns</w:t>
      </w:r>
      <w:r w:rsidR="6798A05D" w:rsidRPr="00992BFB">
        <w:t>,</w:t>
      </w:r>
      <w:r w:rsidR="3E1AA361" w:rsidRPr="00992BFB">
        <w:t xml:space="preserve"> placed in these </w:t>
      </w:r>
      <w:r w:rsidR="3EA10F04">
        <w:t>institutions</w:t>
      </w:r>
      <w:r w:rsidR="0CB7A858">
        <w:t xml:space="preserve">. In these residences, young children were </w:t>
      </w:r>
      <w:r w:rsidR="3E1AA361" w:rsidRPr="00992BFB">
        <w:t>mix</w:t>
      </w:r>
      <w:r w:rsidR="130EBC19">
        <w:t>ing</w:t>
      </w:r>
      <w:r w:rsidR="3E1AA361" w:rsidRPr="00992BFB">
        <w:t xml:space="preserve"> </w:t>
      </w:r>
      <w:r w:rsidR="4AC6A79D" w:rsidRPr="00992BFB">
        <w:t xml:space="preserve">with </w:t>
      </w:r>
      <w:r w:rsidR="3E1AA361" w:rsidRPr="00992BFB">
        <w:t xml:space="preserve">older </w:t>
      </w:r>
      <w:r w:rsidR="3EA10F04">
        <w:t>children and young people</w:t>
      </w:r>
      <w:r w:rsidR="3E1AA361" w:rsidRPr="00992BFB">
        <w:t xml:space="preserve"> </w:t>
      </w:r>
      <w:r w:rsidR="599950E5">
        <w:t xml:space="preserve">with youth </w:t>
      </w:r>
      <w:r w:rsidR="3E1AA361" w:rsidRPr="00992BFB">
        <w:t>justice involvement.</w:t>
      </w:r>
    </w:p>
    <w:p w14:paraId="2FB3E5B7" w14:textId="455317DD" w:rsidR="00E11B4B" w:rsidRPr="006068F5" w:rsidRDefault="7AA000E2" w:rsidP="00925A61">
      <w:pPr>
        <w:pStyle w:val="ListParagraph"/>
        <w:numPr>
          <w:ilvl w:val="0"/>
          <w:numId w:val="53"/>
        </w:numPr>
        <w:ind w:left="851" w:hanging="851"/>
        <w:rPr>
          <w:rStyle w:val="FootnoteReference"/>
          <w:rFonts w:ascii="Arial" w:hAnsi="Arial"/>
          <w:sz w:val="22"/>
          <w:szCs w:val="22"/>
        </w:rPr>
      </w:pPr>
      <w:r w:rsidRPr="00992BFB">
        <w:t>Multiple placements in foster care were particularly common.</w:t>
      </w:r>
      <w:r w:rsidR="00E11B4B" w:rsidRPr="5CB796E0">
        <w:rPr>
          <w:vertAlign w:val="superscript"/>
        </w:rPr>
        <w:footnoteReference w:id="200"/>
      </w:r>
      <w:r w:rsidRPr="00992BFB">
        <w:t xml:space="preserve"> </w:t>
      </w:r>
      <w:r w:rsidR="224AAC69">
        <w:t>I</w:t>
      </w:r>
      <w:r w:rsidRPr="00992BFB">
        <w:t xml:space="preserve">n 1968, </w:t>
      </w:r>
      <w:r w:rsidR="2D711473">
        <w:t>at 2 years old</w:t>
      </w:r>
      <w:r w:rsidRPr="00992BFB">
        <w:t xml:space="preserve">, survivor Steven Long was placed into foster care by </w:t>
      </w:r>
      <w:r w:rsidR="01F78737">
        <w:t>the State</w:t>
      </w:r>
      <w:r w:rsidRPr="00992BFB">
        <w:t>:</w:t>
      </w:r>
    </w:p>
    <w:p w14:paraId="2380627E" w14:textId="34B53866" w:rsidR="00E11B4B" w:rsidRPr="00AB54D3" w:rsidRDefault="141ED7EA" w:rsidP="00BB66DE">
      <w:pPr>
        <w:pStyle w:val="Quote"/>
        <w:jc w:val="left"/>
        <w:rPr>
          <w:rFonts w:eastAsia="Calibri"/>
          <w:b w:val="0"/>
        </w:rPr>
      </w:pPr>
      <w:r w:rsidRPr="00AB54D3">
        <w:rPr>
          <w:b w:val="0"/>
        </w:rPr>
        <w:t>“I kept being moved to different homes. I was in six or seven different foster homes between April 1968 and July 1968.</w:t>
      </w:r>
      <w:r w:rsidRPr="00AB54D3" w:rsidDel="3BF60D79">
        <w:rPr>
          <w:b w:val="0"/>
        </w:rPr>
        <w:t xml:space="preserve"> </w:t>
      </w:r>
      <w:r w:rsidRPr="00AB54D3">
        <w:rPr>
          <w:b w:val="0"/>
        </w:rPr>
        <w:t>I was moved into another foster home in 1969, and then another one, before I was even four years old. This was the start of Child Welfare moving me from pillar to post, never knowing where to put me.”</w:t>
      </w:r>
      <w:r w:rsidR="00E11B4B" w:rsidRPr="006068F5">
        <w:rPr>
          <w:rStyle w:val="FootnoteReference"/>
          <w:rFonts w:ascii="Arial" w:hAnsi="Arial"/>
          <w:b w:val="0"/>
          <w:sz w:val="22"/>
        </w:rPr>
        <w:footnoteReference w:id="201"/>
      </w:r>
    </w:p>
    <w:p w14:paraId="0F4F3A6B" w14:textId="45AE2FD1" w:rsidR="00E11B4B" w:rsidRPr="00992BFB" w:rsidRDefault="7AA000E2" w:rsidP="00925A61">
      <w:pPr>
        <w:pStyle w:val="ListParagraph"/>
        <w:numPr>
          <w:ilvl w:val="0"/>
          <w:numId w:val="53"/>
        </w:numPr>
        <w:ind w:left="851" w:hanging="851"/>
      </w:pPr>
      <w:r w:rsidRPr="00992BFB">
        <w:t xml:space="preserve">Often foster home breakdowns </w:t>
      </w:r>
      <w:r w:rsidR="3F4E3A0B">
        <w:t>occurred because</w:t>
      </w:r>
      <w:r w:rsidRPr="00992BFB">
        <w:t xml:space="preserve"> foster parents were inadequately supported by the State and could no longer cope.</w:t>
      </w:r>
      <w:r w:rsidR="00E11B4B" w:rsidRPr="5CB796E0">
        <w:rPr>
          <w:vertAlign w:val="superscript"/>
        </w:rPr>
        <w:footnoteReference w:id="202"/>
      </w:r>
      <w:r w:rsidRPr="00992BFB">
        <w:t xml:space="preserve"> Children whose placements in foster care broke down could be transferred into </w:t>
      </w:r>
      <w:r w:rsidR="2ED7AFDD">
        <w:t xml:space="preserve">social welfare </w:t>
      </w:r>
      <w:r w:rsidRPr="00992BFB">
        <w:t>institutions or faith-based care settings.</w:t>
      </w:r>
      <w:r w:rsidR="00E11B4B" w:rsidRPr="5CB796E0">
        <w:rPr>
          <w:vertAlign w:val="superscript"/>
        </w:rPr>
        <w:footnoteReference w:id="203"/>
      </w:r>
      <w:r w:rsidR="3F4E3A0B">
        <w:t xml:space="preserve"> </w:t>
      </w:r>
      <w:r w:rsidR="32B54837">
        <w:t xml:space="preserve">NZ </w:t>
      </w:r>
      <w:r w:rsidR="3F4E3A0B">
        <w:t>Europ</w:t>
      </w:r>
      <w:r w:rsidR="4BBDD3E0">
        <w:t>ean survivor</w:t>
      </w:r>
      <w:r w:rsidR="3F4E3A0B">
        <w:t xml:space="preserve"> </w:t>
      </w:r>
      <w:r w:rsidRPr="00992BFB">
        <w:t>Charlene Montgomery moved through seven foster homes before she was 14 months old, before being placed in a faith-run children’s home:</w:t>
      </w:r>
    </w:p>
    <w:p w14:paraId="6D80C8A6" w14:textId="77777777" w:rsidR="00E11B4B" w:rsidRPr="00AB54D3" w:rsidRDefault="141ED7EA" w:rsidP="00BB66DE">
      <w:pPr>
        <w:pStyle w:val="Quote"/>
        <w:jc w:val="left"/>
        <w:rPr>
          <w:rFonts w:eastAsia="Calibri"/>
          <w:b w:val="0"/>
        </w:rPr>
      </w:pPr>
      <w:r w:rsidRPr="00AB54D3">
        <w:rPr>
          <w:b w:val="0"/>
        </w:rPr>
        <w:lastRenderedPageBreak/>
        <w:t>“I had to leave each foster home for different reasons: the foster parents would break up, or they found it hard to look after us, or we had health issues. Some of the reasons for giving us up were quite ridiculous – in one home, they sent me away because I had worms.”</w:t>
      </w:r>
      <w:r w:rsidR="00E11B4B" w:rsidRPr="00AB54D3">
        <w:rPr>
          <w:b w:val="0"/>
          <w:vertAlign w:val="superscript"/>
        </w:rPr>
        <w:footnoteReference w:id="204"/>
      </w:r>
    </w:p>
    <w:p w14:paraId="29854221" w14:textId="42D21EAB" w:rsidR="00E11B4B" w:rsidRPr="00856161" w:rsidRDefault="00526EA6" w:rsidP="75672C07">
      <w:pPr>
        <w:pStyle w:val="Heading3"/>
      </w:pPr>
      <w:bookmarkStart w:id="155" w:name="_Toc168926827"/>
      <w:r w:rsidRPr="00856161">
        <w:t>Mai i te taurima tokoora ki ngā whare wairangi</w:t>
      </w:r>
      <w:bookmarkEnd w:id="155"/>
    </w:p>
    <w:p w14:paraId="009E87D6" w14:textId="006E090E" w:rsidR="00E11B4B" w:rsidRPr="00992BFB" w:rsidRDefault="000F7670" w:rsidP="000132B2">
      <w:pPr>
        <w:pStyle w:val="Heading3"/>
      </w:pPr>
      <w:bookmarkStart w:id="156" w:name="_Toc145420639"/>
      <w:bookmarkStart w:id="157" w:name="_Toc145440615"/>
      <w:bookmarkStart w:id="158" w:name="_Toc1040679379"/>
      <w:bookmarkStart w:id="159" w:name="_Toc148093233"/>
      <w:bookmarkStart w:id="160" w:name="_Toc1822472355"/>
      <w:bookmarkStart w:id="161" w:name="_Toc168926828"/>
      <w:bookmarkEnd w:id="145"/>
      <w:bookmarkEnd w:id="146"/>
      <w:r w:rsidRPr="00856161">
        <w:t>Social</w:t>
      </w:r>
      <w:r w:rsidR="00E11B4B" w:rsidRPr="00856161">
        <w:t xml:space="preserve"> welfare care </w:t>
      </w:r>
      <w:r w:rsidR="009A0B7F" w:rsidRPr="00856161">
        <w:t xml:space="preserve">to </w:t>
      </w:r>
      <w:r w:rsidR="00E11B4B" w:rsidRPr="00856161">
        <w:t>psychiatric care</w:t>
      </w:r>
      <w:bookmarkEnd w:id="156"/>
      <w:bookmarkEnd w:id="157"/>
      <w:bookmarkEnd w:id="158"/>
      <w:bookmarkEnd w:id="159"/>
      <w:bookmarkEnd w:id="160"/>
      <w:bookmarkEnd w:id="161"/>
    </w:p>
    <w:p w14:paraId="5CCDD636" w14:textId="4C433358" w:rsidR="00E11B4B" w:rsidRPr="00992BFB" w:rsidRDefault="7AA000E2" w:rsidP="00925A61">
      <w:pPr>
        <w:pStyle w:val="ListParagraph"/>
        <w:numPr>
          <w:ilvl w:val="0"/>
          <w:numId w:val="53"/>
        </w:numPr>
        <w:ind w:left="851" w:hanging="851"/>
      </w:pPr>
      <w:r w:rsidRPr="00992BFB">
        <w:t xml:space="preserve">The State sometimes </w:t>
      </w:r>
      <w:r w:rsidR="439EB920">
        <w:t>transferred</w:t>
      </w:r>
      <w:r w:rsidRPr="00992BFB">
        <w:t xml:space="preserve"> </w:t>
      </w:r>
      <w:r w:rsidR="18C69373">
        <w:t>children</w:t>
      </w:r>
      <w:r w:rsidRPr="00992BFB">
        <w:t xml:space="preserve"> and </w:t>
      </w:r>
      <w:r w:rsidR="18C69373">
        <w:t>young people</w:t>
      </w:r>
      <w:r w:rsidRPr="00992BFB">
        <w:t xml:space="preserve"> from </w:t>
      </w:r>
      <w:r w:rsidR="120BADA4">
        <w:t>social welfare</w:t>
      </w:r>
      <w:r w:rsidR="187A3162">
        <w:t xml:space="preserve"> </w:t>
      </w:r>
      <w:r w:rsidR="4F364999">
        <w:t xml:space="preserve">care </w:t>
      </w:r>
      <w:r w:rsidRPr="00992BFB">
        <w:t>into psychiatric care settings</w:t>
      </w:r>
      <w:r w:rsidR="5AF8352C">
        <w:t>. This was</w:t>
      </w:r>
      <w:r w:rsidRPr="00992BFB">
        <w:t xml:space="preserve"> in response to actual or perceived mental, emotional, and</w:t>
      </w:r>
      <w:r w:rsidR="3F4E3A0B">
        <w:t xml:space="preserve"> </w:t>
      </w:r>
      <w:r w:rsidRPr="00992BFB">
        <w:t>/</w:t>
      </w:r>
      <w:r w:rsidR="3F4E3A0B">
        <w:t xml:space="preserve"> </w:t>
      </w:r>
      <w:r w:rsidRPr="00992BFB">
        <w:t>or behavioural issues.</w:t>
      </w:r>
      <w:r w:rsidR="35BA4236">
        <w:t xml:space="preserve"> Sometimes this was for short periods of observation</w:t>
      </w:r>
      <w:r w:rsidR="065B2202">
        <w:t>.</w:t>
      </w:r>
      <w:r w:rsidR="00E11B4B" w:rsidRPr="5CB796E0">
        <w:rPr>
          <w:vertAlign w:val="superscript"/>
        </w:rPr>
        <w:footnoteReference w:id="205"/>
      </w:r>
      <w:r w:rsidRPr="00992BFB">
        <w:t xml:space="preserve"> </w:t>
      </w:r>
    </w:p>
    <w:p w14:paraId="5F9FBBAB" w14:textId="1C6EA7F0" w:rsidR="00E11B4B" w:rsidRPr="00992BFB" w:rsidRDefault="7AA000E2" w:rsidP="00925A61">
      <w:pPr>
        <w:pStyle w:val="ListParagraph"/>
        <w:numPr>
          <w:ilvl w:val="0"/>
          <w:numId w:val="53"/>
        </w:numPr>
        <w:ind w:left="851" w:hanging="851"/>
      </w:pPr>
      <w:r w:rsidRPr="00992BFB">
        <w:t xml:space="preserve">In the late 1960s between 20 and 30 percent of girls discharged from Fareham House </w:t>
      </w:r>
      <w:r w:rsidR="2AC7C622">
        <w:t xml:space="preserve">in Pae tu mokai Featherston </w:t>
      </w:r>
      <w:r w:rsidRPr="00992BFB">
        <w:t>were transferred directly to psychiatric hospitals.</w:t>
      </w:r>
      <w:r w:rsidR="00E11B4B" w:rsidRPr="5CB796E0">
        <w:rPr>
          <w:vertAlign w:val="superscript"/>
        </w:rPr>
        <w:footnoteReference w:id="206"/>
      </w:r>
      <w:r w:rsidRPr="00992BFB">
        <w:rPr>
          <w:vertAlign w:val="superscript"/>
        </w:rPr>
        <w:t xml:space="preserve"> </w:t>
      </w:r>
      <w:r w:rsidR="68E79F39" w:rsidRPr="02962685">
        <w:t>Ad</w:t>
      </w:r>
      <w:r w:rsidR="38FBF6C3" w:rsidRPr="02962685">
        <w:t>missions</w:t>
      </w:r>
      <w:r w:rsidR="7382CADF" w:rsidRPr="02962685">
        <w:t xml:space="preserve"> of girls</w:t>
      </w:r>
      <w:r w:rsidR="38FBF6C3" w:rsidRPr="367DD0F8">
        <w:t xml:space="preserve"> into </w:t>
      </w:r>
      <w:r w:rsidR="38FBF6C3" w:rsidRPr="50E9D5DD">
        <w:t xml:space="preserve">psychiatric care were often influenced by gendered discrimination, </w:t>
      </w:r>
      <w:r w:rsidR="38FBF6C3" w:rsidRPr="5115719E">
        <w:t xml:space="preserve">including being demonised for not living up to societal expectations of girlhood and womanhood. </w:t>
      </w:r>
      <w:r w:rsidR="38FBF6C3" w:rsidRPr="0EF837E0">
        <w:t>This is discussed</w:t>
      </w:r>
      <w:r w:rsidR="005B3363">
        <w:t xml:space="preserve"> </w:t>
      </w:r>
      <w:r w:rsidR="68045AD6">
        <w:t>further</w:t>
      </w:r>
      <w:r w:rsidR="7F91685D" w:rsidRPr="0EF837E0">
        <w:t xml:space="preserve"> in</w:t>
      </w:r>
      <w:r w:rsidR="38FBF6C3" w:rsidRPr="0EF837E0">
        <w:t xml:space="preserve"> Chapter 4. </w:t>
      </w:r>
    </w:p>
    <w:p w14:paraId="0DEF8390" w14:textId="5FBA8AF9" w:rsidR="00E11B4B" w:rsidRPr="004370EA" w:rsidRDefault="310067CE" w:rsidP="00925A61">
      <w:pPr>
        <w:pStyle w:val="ListParagraph"/>
        <w:numPr>
          <w:ilvl w:val="0"/>
          <w:numId w:val="53"/>
        </w:numPr>
        <w:ind w:left="851" w:hanging="851"/>
      </w:pPr>
      <w:r w:rsidRPr="00992BFB">
        <w:t xml:space="preserve">By the 1970s, some </w:t>
      </w:r>
      <w:r w:rsidR="120BADA4">
        <w:t>social welfare</w:t>
      </w:r>
      <w:r w:rsidR="4F364999">
        <w:t xml:space="preserve"> residences</w:t>
      </w:r>
      <w:r w:rsidR="4825697E">
        <w:t xml:space="preserve"> </w:t>
      </w:r>
      <w:r w:rsidRPr="00992BFB">
        <w:t xml:space="preserve">had regular visits from psychological services, which could prompt assessment, referrals, and transfer of </w:t>
      </w:r>
      <w:r w:rsidR="79574EA3">
        <w:t>children and young people</w:t>
      </w:r>
      <w:r w:rsidRPr="00992BFB">
        <w:t xml:space="preserve"> to other psychiatric</w:t>
      </w:r>
      <w:r w:rsidR="350712DD" w:rsidRPr="00992BFB">
        <w:t xml:space="preserve"> or psychopaedic</w:t>
      </w:r>
      <w:r w:rsidRPr="00992BFB">
        <w:t xml:space="preserve"> settings such as hospitals.</w:t>
      </w:r>
      <w:r w:rsidR="00E11B4B" w:rsidRPr="5CB796E0">
        <w:rPr>
          <w:vertAlign w:val="superscript"/>
        </w:rPr>
        <w:footnoteReference w:id="207"/>
      </w:r>
      <w:r w:rsidRPr="00992BFB">
        <w:t xml:space="preserve"> A 2006 </w:t>
      </w:r>
      <w:r w:rsidR="0CD69461">
        <w:t xml:space="preserve">Ministry of Social Development </w:t>
      </w:r>
      <w:r w:rsidRPr="00992BFB">
        <w:t>report, Social Welfare Residential Care</w:t>
      </w:r>
      <w:r w:rsidR="0F3DD528">
        <w:t xml:space="preserve"> </w:t>
      </w:r>
      <w:r w:rsidRPr="00992BFB">
        <w:t>(1950-1994)</w:t>
      </w:r>
      <w:r w:rsidR="0F3DD528">
        <w:t xml:space="preserve"> </w:t>
      </w:r>
      <w:r w:rsidRPr="00992BFB">
        <w:t xml:space="preserve">examined the departmental and institutional practices in </w:t>
      </w:r>
      <w:r w:rsidR="120BADA4">
        <w:t>social welfare</w:t>
      </w:r>
      <w:r w:rsidRPr="00992BFB">
        <w:t xml:space="preserve"> residences. This report noted a small but significant group of children and young people in </w:t>
      </w:r>
      <w:r w:rsidR="120BADA4">
        <w:t>social welfare</w:t>
      </w:r>
      <w:r w:rsidRPr="00992BFB">
        <w:t xml:space="preserve"> residences that had either come from, or went on to, a psychiatric hospital.</w:t>
      </w:r>
      <w:r w:rsidR="00E11B4B" w:rsidRPr="006068F5">
        <w:rPr>
          <w:rStyle w:val="FootnoteReference"/>
          <w:rFonts w:ascii="Arial" w:hAnsi="Arial"/>
          <w:sz w:val="22"/>
          <w:szCs w:val="22"/>
        </w:rPr>
        <w:footnoteReference w:id="208"/>
      </w:r>
      <w:r w:rsidRPr="00992BFB">
        <w:t xml:space="preserve"> Examples given of this connection between institutions included: Hokio</w:t>
      </w:r>
      <w:r w:rsidR="6D919073">
        <w:t xml:space="preserve"> Beach School</w:t>
      </w:r>
      <w:r w:rsidR="2A30789D">
        <w:t xml:space="preserve"> near Taitoko Levin</w:t>
      </w:r>
      <w:r w:rsidRPr="00992BFB">
        <w:t xml:space="preserve">, Holdsworth </w:t>
      </w:r>
      <w:r w:rsidR="19691003">
        <w:t>Boys</w:t>
      </w:r>
      <w:r w:rsidR="19691003" w:rsidRPr="00992BFB">
        <w:t>’</w:t>
      </w:r>
      <w:r w:rsidR="19691003">
        <w:t xml:space="preserve"> Home in Whanganui</w:t>
      </w:r>
      <w:r w:rsidR="38567BCC">
        <w:t xml:space="preserve"> </w:t>
      </w:r>
      <w:r w:rsidRPr="00992BFB">
        <w:t xml:space="preserve">and Lake Alice Child and Adolescent Unit; Allendale </w:t>
      </w:r>
      <w:r w:rsidR="39E51225">
        <w:t>Girls</w:t>
      </w:r>
      <w:r w:rsidR="39E51225" w:rsidRPr="00992BFB">
        <w:t>’</w:t>
      </w:r>
      <w:r w:rsidR="39E51225">
        <w:t xml:space="preserve"> Home in Tāmaki Makaurau Auckland </w:t>
      </w:r>
      <w:r w:rsidRPr="00992BFB">
        <w:t xml:space="preserve">and the psychiatric ward at Auckland Hospital; and </w:t>
      </w:r>
      <w:r w:rsidR="34EB68A2">
        <w:t>Kimberley</w:t>
      </w:r>
      <w:r w:rsidR="0494BFAE">
        <w:t xml:space="preserve"> Boys’ Training Centre in Tai</w:t>
      </w:r>
      <w:r w:rsidR="00430941">
        <w:t>t</w:t>
      </w:r>
      <w:r w:rsidR="0494BFAE">
        <w:t>o</w:t>
      </w:r>
      <w:r w:rsidR="00430941">
        <w:t>k</w:t>
      </w:r>
      <w:r w:rsidR="0494BFAE">
        <w:t>o Levin</w:t>
      </w:r>
      <w:r w:rsidR="1AEE23E7">
        <w:t xml:space="preserve">, </w:t>
      </w:r>
      <w:r w:rsidRPr="00992BFB">
        <w:t>Epuni Boys’ Home</w:t>
      </w:r>
      <w:r w:rsidR="75A86DE5">
        <w:t xml:space="preserve"> in Te Awa </w:t>
      </w:r>
      <w:r w:rsidR="75A86DE5">
        <w:lastRenderedPageBreak/>
        <w:t>Kairanga ki Tai Lower Hutt</w:t>
      </w:r>
      <w:r w:rsidRPr="00992BFB">
        <w:t xml:space="preserve">, Miramar Girls’ Home </w:t>
      </w:r>
      <w:r w:rsidR="48DBB0C8">
        <w:t xml:space="preserve">in Te Whānganui-a-Tara Wellington </w:t>
      </w:r>
      <w:r w:rsidRPr="00992BFB">
        <w:t>and Porirua Hospital.</w:t>
      </w:r>
      <w:r w:rsidR="00E11B4B" w:rsidRPr="006068F5">
        <w:rPr>
          <w:rStyle w:val="FootnoteReference"/>
          <w:rFonts w:ascii="Arial" w:hAnsi="Arial"/>
          <w:sz w:val="22"/>
          <w:szCs w:val="22"/>
        </w:rPr>
        <w:footnoteReference w:id="209"/>
      </w:r>
      <w:r w:rsidRPr="00992BFB">
        <w:t xml:space="preserve"> </w:t>
      </w:r>
    </w:p>
    <w:p w14:paraId="3896E921" w14:textId="3F1410F4" w:rsidR="00E11B4B" w:rsidRPr="00992BFB" w:rsidRDefault="310067CE" w:rsidP="00925A61">
      <w:pPr>
        <w:pStyle w:val="ListParagraph"/>
        <w:numPr>
          <w:ilvl w:val="0"/>
          <w:numId w:val="53"/>
        </w:numPr>
        <w:ind w:left="851" w:hanging="851"/>
      </w:pPr>
      <w:r w:rsidRPr="00992BFB">
        <w:t xml:space="preserve">As discussed in the Inquiry’s report, Beautiful Children: Inquiry into the Lake Alice Child and Adolescent Unit, </w:t>
      </w:r>
      <w:r w:rsidR="57EDDB82">
        <w:t>t</w:t>
      </w:r>
      <w:r w:rsidR="4AB8F33A" w:rsidRPr="00B51F1E">
        <w:t>he</w:t>
      </w:r>
      <w:r w:rsidR="44A0C34A" w:rsidRPr="00B51F1E">
        <w:t xml:space="preserve"> Inquiry</w:t>
      </w:r>
      <w:r w:rsidR="65D3C40B" w:rsidRPr="00B51F1E">
        <w:t xml:space="preserve"> found</w:t>
      </w:r>
      <w:r w:rsidR="3FDB9474">
        <w:t xml:space="preserve"> </w:t>
      </w:r>
      <w:r w:rsidR="65D3C40B" w:rsidRPr="00B51F1E">
        <w:t>the Department of Social Welfare paid insufficient attention to whether it had lawful authority to consent to the informal admission of children and young people to a psychiatric hospital.</w:t>
      </w:r>
      <w:r w:rsidR="00FF7F9A" w:rsidRPr="006068F5">
        <w:rPr>
          <w:rStyle w:val="FootnoteReference"/>
          <w:rFonts w:ascii="Arial" w:hAnsi="Arial"/>
          <w:sz w:val="22"/>
          <w:szCs w:val="22"/>
        </w:rPr>
        <w:footnoteReference w:id="210"/>
      </w:r>
    </w:p>
    <w:p w14:paraId="436FB063" w14:textId="16785BF6" w:rsidR="00E11B4B" w:rsidRPr="004370EA" w:rsidRDefault="661E5303" w:rsidP="48723EA8">
      <w:pPr>
        <w:pStyle w:val="ListParagraph"/>
        <w:numPr>
          <w:ilvl w:val="0"/>
          <w:numId w:val="53"/>
        </w:numPr>
        <w:ind w:left="851" w:hanging="851"/>
      </w:pPr>
      <w:r>
        <w:t>S</w:t>
      </w:r>
      <w:r w:rsidR="310067CE" w:rsidRPr="00992BFB">
        <w:t>urvivors believe</w:t>
      </w:r>
      <w:r>
        <w:t>d</w:t>
      </w:r>
      <w:r w:rsidR="310067CE" w:rsidRPr="00992BFB">
        <w:t xml:space="preserve"> they were sometimes admitted from </w:t>
      </w:r>
      <w:r w:rsidR="120BADA4">
        <w:t>social welfare</w:t>
      </w:r>
      <w:r w:rsidR="4F364999">
        <w:t xml:space="preserve"> residences</w:t>
      </w:r>
      <w:r w:rsidR="60EBD5BA">
        <w:t xml:space="preserve"> </w:t>
      </w:r>
      <w:r w:rsidR="310067CE" w:rsidRPr="00992BFB">
        <w:t xml:space="preserve">to nearby psychiatric </w:t>
      </w:r>
      <w:r w:rsidR="3749E35D" w:rsidRPr="00992BFB">
        <w:t xml:space="preserve">or psychopaedic </w:t>
      </w:r>
      <w:r w:rsidR="310067CE" w:rsidRPr="00992BFB">
        <w:t>settings as punishment for unwanted behaviour, especially running away.</w:t>
      </w:r>
      <w:r w:rsidR="00E11B4B" w:rsidRPr="5CB796E0">
        <w:rPr>
          <w:vertAlign w:val="superscript"/>
        </w:rPr>
        <w:footnoteReference w:id="211"/>
      </w:r>
      <w:r w:rsidR="177472C9">
        <w:t xml:space="preserve"> Survivor</w:t>
      </w:r>
      <w:r w:rsidR="310067CE" w:rsidRPr="00992BFB">
        <w:t xml:space="preserve"> Alan Nixon</w:t>
      </w:r>
      <w:r>
        <w:t>, who had been running away</w:t>
      </w:r>
      <w:r w:rsidR="177472C9">
        <w:t>,</w:t>
      </w:r>
      <w:r>
        <w:t xml:space="preserve"> was sent to Lake Alice </w:t>
      </w:r>
      <w:r w:rsidR="591A723A">
        <w:t xml:space="preserve">and placed into the adolescent ward </w:t>
      </w:r>
      <w:r>
        <w:t xml:space="preserve">from Kohitere </w:t>
      </w:r>
      <w:r w:rsidR="07A07A69">
        <w:t xml:space="preserve">Boys’ </w:t>
      </w:r>
      <w:r w:rsidR="57A87D70">
        <w:t xml:space="preserve">Training Centre </w:t>
      </w:r>
      <w:r w:rsidR="2E9CA99A">
        <w:t xml:space="preserve">in Taitoko Levin </w:t>
      </w:r>
      <w:r>
        <w:t>for observation while he was a State ward at 16 years old</w:t>
      </w:r>
      <w:r w:rsidR="4B1E4424">
        <w:t xml:space="preserve">. Alan told the Inquiry he received </w:t>
      </w:r>
      <w:r w:rsidR="00C66604">
        <w:t>‘</w:t>
      </w:r>
      <w:r w:rsidR="4B1E4424">
        <w:t>two jolts</w:t>
      </w:r>
      <w:r w:rsidR="24B34D81">
        <w:t>‘</w:t>
      </w:r>
      <w:r w:rsidR="4B1E4424">
        <w:t xml:space="preserve"> of electric shocks without muscle relaxant or anaesthetic</w:t>
      </w:r>
      <w:r w:rsidR="137D53BB">
        <w:t xml:space="preserve"> </w:t>
      </w:r>
      <w:r w:rsidR="19C63FCF">
        <w:t>“</w:t>
      </w:r>
      <w:r w:rsidR="310067CE" w:rsidRPr="00992BFB">
        <w:t>as punishment for not telling the Lake Alice staff the reasons why I kept running away”.</w:t>
      </w:r>
      <w:r w:rsidR="00E11B4B" w:rsidRPr="006068F5">
        <w:rPr>
          <w:rStyle w:val="FootnoteReference"/>
          <w:rFonts w:ascii="Arial" w:hAnsi="Arial"/>
          <w:sz w:val="22"/>
          <w:szCs w:val="22"/>
        </w:rPr>
        <w:footnoteReference w:id="212"/>
      </w:r>
    </w:p>
    <w:p w14:paraId="2ECEA187" w14:textId="08F71CDF" w:rsidR="00E11B4B" w:rsidRPr="004370EA" w:rsidRDefault="7AA000E2" w:rsidP="00925A61">
      <w:pPr>
        <w:pStyle w:val="ListParagraph"/>
        <w:numPr>
          <w:ilvl w:val="0"/>
          <w:numId w:val="53"/>
        </w:numPr>
        <w:ind w:left="851" w:hanging="851"/>
      </w:pPr>
      <w:r w:rsidRPr="00992BFB">
        <w:t>After a month at Lake Alice, where he experienced further abuse and neglect, Alan was sent back to Kohitere</w:t>
      </w:r>
      <w:r w:rsidR="07A07A69">
        <w:t xml:space="preserve"> Boys’</w:t>
      </w:r>
      <w:r w:rsidR="1173E767">
        <w:t xml:space="preserve"> </w:t>
      </w:r>
      <w:r w:rsidR="0148B23F">
        <w:t>Training Centre</w:t>
      </w:r>
      <w:r w:rsidRPr="00992BFB">
        <w:t>.</w:t>
      </w:r>
      <w:r w:rsidR="00E11B4B" w:rsidRPr="006068F5">
        <w:rPr>
          <w:rStyle w:val="FootnoteReference"/>
          <w:rFonts w:ascii="Arial" w:hAnsi="Arial"/>
          <w:sz w:val="22"/>
          <w:szCs w:val="22"/>
        </w:rPr>
        <w:footnoteReference w:id="213"/>
      </w:r>
      <w:bookmarkStart w:id="162" w:name="_Toc139023792"/>
      <w:bookmarkStart w:id="163" w:name="_Toc140741654"/>
    </w:p>
    <w:bookmarkEnd w:id="162"/>
    <w:bookmarkEnd w:id="163"/>
    <w:p w14:paraId="4B109F1A" w14:textId="7FDB34C8" w:rsidR="00E11B4B" w:rsidRPr="00992BFB" w:rsidRDefault="310067CE" w:rsidP="00925A61">
      <w:pPr>
        <w:pStyle w:val="ListParagraph"/>
        <w:numPr>
          <w:ilvl w:val="0"/>
          <w:numId w:val="53"/>
        </w:numPr>
        <w:ind w:left="851" w:hanging="851"/>
      </w:pPr>
      <w:r w:rsidRPr="00992BFB">
        <w:t>Survivors</w:t>
      </w:r>
      <w:r w:rsidDel="6354D118">
        <w:t xml:space="preserve"> </w:t>
      </w:r>
      <w:r w:rsidR="24B34D81">
        <w:t>who</w:t>
      </w:r>
      <w:r>
        <w:t xml:space="preserve"> </w:t>
      </w:r>
      <w:r w:rsidRPr="00992BFB">
        <w:t>have experienced multiple entries</w:t>
      </w:r>
      <w:r w:rsidR="6D43998B">
        <w:t xml:space="preserve"> from social welfare</w:t>
      </w:r>
      <w:r w:rsidRPr="00992BFB">
        <w:t xml:space="preserve"> into psychiatric</w:t>
      </w:r>
      <w:r w:rsidR="209A8012" w:rsidRPr="00992BFB">
        <w:t xml:space="preserve"> and psychopaedic</w:t>
      </w:r>
      <w:r w:rsidRPr="00992BFB">
        <w:t xml:space="preserve"> settings over their life described feeling like they were labelled by the mental health system</w:t>
      </w:r>
      <w:r w:rsidR="72B9B20E">
        <w:t>. Survivors felt that</w:t>
      </w:r>
      <w:r w:rsidRPr="00992BFB">
        <w:t xml:space="preserve"> their mental health record increased their likelihood of being recommitted into psychiatric </w:t>
      </w:r>
      <w:r w:rsidR="51BCA997" w:rsidRPr="00992BFB">
        <w:t xml:space="preserve">and psychopaedic </w:t>
      </w:r>
      <w:r w:rsidRPr="00992BFB">
        <w:t>institutions.</w:t>
      </w:r>
      <w:r w:rsidR="00E11B4B" w:rsidRPr="5CB796E0">
        <w:rPr>
          <w:vertAlign w:val="superscript"/>
        </w:rPr>
        <w:footnoteReference w:id="214"/>
      </w:r>
      <w:r w:rsidRPr="00992BFB">
        <w:t xml:space="preserve"> </w:t>
      </w:r>
      <w:r w:rsidR="04A73740">
        <w:t>Pacific s</w:t>
      </w:r>
      <w:r w:rsidRPr="00992BFB">
        <w:t>urvivor</w:t>
      </w:r>
      <w:r w:rsidR="04A73740">
        <w:t xml:space="preserve"> Rachael Umaga,</w:t>
      </w:r>
      <w:r w:rsidRPr="00992BFB">
        <w:t xml:space="preserve"> who was admitted to psychiatric institutions voluntarily and formally more than </w:t>
      </w:r>
      <w:r w:rsidR="3254C3DD" w:rsidRPr="00992BFB">
        <w:t xml:space="preserve">10 </w:t>
      </w:r>
      <w:r w:rsidRPr="00992BFB">
        <w:t>times</w:t>
      </w:r>
      <w:r w:rsidR="04A73740">
        <w:t>,</w:t>
      </w:r>
      <w:r w:rsidRPr="00992BFB">
        <w:t xml:space="preserve"> said: </w:t>
      </w:r>
    </w:p>
    <w:p w14:paraId="22A60E82" w14:textId="4EC86C7C" w:rsidR="00A61277" w:rsidRDefault="141ED7EA" w:rsidP="00BB66DE">
      <w:pPr>
        <w:pStyle w:val="Quote"/>
        <w:jc w:val="left"/>
        <w:rPr>
          <w:b w:val="0"/>
        </w:rPr>
      </w:pPr>
      <w:r w:rsidRPr="005D7180">
        <w:rPr>
          <w:b w:val="0"/>
        </w:rPr>
        <w:t>“Throughout my admissions I was diagnosed with various conditions. To me, these were labels they put on me to justify my admissions.”</w:t>
      </w:r>
      <w:r w:rsidR="00E11B4B" w:rsidRPr="005D7180">
        <w:rPr>
          <w:b w:val="0"/>
          <w:vertAlign w:val="superscript"/>
        </w:rPr>
        <w:footnoteReference w:id="215"/>
      </w:r>
      <w:r w:rsidRPr="005D7180">
        <w:rPr>
          <w:b w:val="0"/>
        </w:rPr>
        <w:t xml:space="preserve"> </w:t>
      </w:r>
    </w:p>
    <w:p w14:paraId="79F6BCDE" w14:textId="09B8791A" w:rsidR="00DB424D" w:rsidRDefault="00DB424D" w:rsidP="00DB424D">
      <w:pPr>
        <w:rPr>
          <w:lang w:eastAsia="en-NZ"/>
        </w:rPr>
      </w:pPr>
    </w:p>
    <w:p w14:paraId="281413E2" w14:textId="77777777" w:rsidR="00BB66DE" w:rsidRDefault="00BB66DE" w:rsidP="00DB424D">
      <w:pPr>
        <w:rPr>
          <w:lang w:eastAsia="en-NZ"/>
        </w:rPr>
      </w:pPr>
    </w:p>
    <w:p w14:paraId="050A9604" w14:textId="3A24927A" w:rsidR="00DB424D" w:rsidRDefault="00DB424D" w:rsidP="00DB424D">
      <w:pPr>
        <w:rPr>
          <w:lang w:eastAsia="en-NZ"/>
        </w:rPr>
      </w:pPr>
      <w:r>
        <w:rPr>
          <w:lang w:eastAsia="en-NZ"/>
        </w:rPr>
        <w:t>[survivor quote]</w:t>
      </w:r>
    </w:p>
    <w:p w14:paraId="0FE56DFE" w14:textId="767ADB85" w:rsidR="00DB424D" w:rsidRDefault="00DB424D" w:rsidP="00DB424D">
      <w:pPr>
        <w:pStyle w:val="Quote"/>
      </w:pPr>
      <w:r>
        <w:lastRenderedPageBreak/>
        <w:t>“The first time I got pregnant, I was only about 12 or 13 years old... After it arrived, they look it away. I don’t even know if it was a boy or girl.”</w:t>
      </w:r>
    </w:p>
    <w:p w14:paraId="6FB96ECE" w14:textId="3F42A373" w:rsidR="00DB424D" w:rsidRDefault="00DB424D" w:rsidP="00DB424D">
      <w:pPr>
        <w:pStyle w:val="Quote"/>
      </w:pPr>
      <w:r>
        <w:t>Ms MC</w:t>
      </w:r>
    </w:p>
    <w:p w14:paraId="453A028F" w14:textId="6244804A" w:rsidR="00DB424D" w:rsidRDefault="00DB424D" w:rsidP="00DB424D">
      <w:pPr>
        <w:pStyle w:val="Quote"/>
      </w:pPr>
      <w:r>
        <w:t>Māori</w:t>
      </w:r>
    </w:p>
    <w:p w14:paraId="78FA8433" w14:textId="77777777" w:rsidR="00DB424D" w:rsidRPr="00DB424D" w:rsidRDefault="00DB424D" w:rsidP="00DB424D">
      <w:pPr>
        <w:rPr>
          <w:lang w:eastAsia="en-NZ"/>
        </w:rPr>
      </w:pPr>
    </w:p>
    <w:p w14:paraId="0F3EAAD2" w14:textId="179840CF" w:rsidR="40694854" w:rsidRDefault="3F732DD2" w:rsidP="5636E959">
      <w:pPr>
        <w:pStyle w:val="Heading2"/>
      </w:pPr>
      <w:bookmarkStart w:id="164" w:name="_Toc168926829"/>
      <w:r>
        <w:rPr>
          <w:rStyle w:val="ui-provider"/>
        </w:rPr>
        <w:t>Ngā whakataunga i ngā āhuatanga i uru atu ai ngā tamariki me ngā rangatahi ki ngā taurima tokoora</w:t>
      </w:r>
      <w:bookmarkEnd w:id="164"/>
    </w:p>
    <w:p w14:paraId="7660640A" w14:textId="28DFC556" w:rsidR="004A7302" w:rsidRPr="00A61277" w:rsidRDefault="78148EE1" w:rsidP="000132B2">
      <w:pPr>
        <w:pStyle w:val="Heading2"/>
      </w:pPr>
      <w:bookmarkStart w:id="165" w:name="_Toc168926830"/>
      <w:r>
        <w:t>Conclu</w:t>
      </w:r>
      <w:r w:rsidR="4A2768BB">
        <w:t>sions</w:t>
      </w:r>
      <w:r w:rsidR="2B655D8C">
        <w:t xml:space="preserve"> on the circumstances that led children and young people to enter </w:t>
      </w:r>
      <w:r w:rsidR="00F97FEF">
        <w:t>social welfare</w:t>
      </w:r>
      <w:r w:rsidR="2B655D8C">
        <w:t xml:space="preserve"> </w:t>
      </w:r>
      <w:r w:rsidR="2A427045">
        <w:t xml:space="preserve">care </w:t>
      </w:r>
      <w:r w:rsidR="2B655D8C">
        <w:t>settings</w:t>
      </w:r>
      <w:bookmarkEnd w:id="118"/>
      <w:bookmarkEnd w:id="119"/>
      <w:bookmarkEnd w:id="120"/>
      <w:bookmarkEnd w:id="121"/>
      <w:bookmarkEnd w:id="122"/>
      <w:bookmarkEnd w:id="123"/>
      <w:bookmarkEnd w:id="124"/>
      <w:bookmarkEnd w:id="125"/>
      <w:bookmarkEnd w:id="126"/>
      <w:bookmarkEnd w:id="165"/>
    </w:p>
    <w:p w14:paraId="32817113" w14:textId="3D1A3064" w:rsidR="00612ED0" w:rsidRPr="00A3651B" w:rsidRDefault="0B483D54" w:rsidP="00925A61">
      <w:pPr>
        <w:pStyle w:val="ListParagraph"/>
        <w:numPr>
          <w:ilvl w:val="0"/>
          <w:numId w:val="53"/>
        </w:numPr>
        <w:ind w:left="851" w:hanging="851"/>
        <w:rPr>
          <w:rFonts w:eastAsia="Calibri" w:cs="Times New Roman"/>
        </w:rPr>
      </w:pPr>
      <w:bookmarkStart w:id="166" w:name="_Toc145420563"/>
      <w:bookmarkStart w:id="167" w:name="_Toc145440539"/>
      <w:bookmarkStart w:id="168" w:name="_Toc669442713"/>
      <w:bookmarkEnd w:id="127"/>
      <w:r w:rsidRPr="4C8B0313">
        <w:rPr>
          <w:rFonts w:eastAsia="Calibri" w:cs="Times New Roman"/>
        </w:rPr>
        <w:t>The number of children and young people entering</w:t>
      </w:r>
      <w:r w:rsidR="5EE1814D" w:rsidRPr="4C8B0313">
        <w:rPr>
          <w:rFonts w:eastAsia="Calibri" w:cs="Times New Roman"/>
        </w:rPr>
        <w:t xml:space="preserve"> </w:t>
      </w:r>
      <w:r w:rsidR="120BADA4" w:rsidRPr="4C8B0313">
        <w:rPr>
          <w:rFonts w:eastAsia="Calibri" w:cs="Times New Roman"/>
        </w:rPr>
        <w:t>social welfare</w:t>
      </w:r>
      <w:r w:rsidRPr="4C8B0313">
        <w:rPr>
          <w:rFonts w:eastAsia="Calibri" w:cs="Times New Roman"/>
        </w:rPr>
        <w:t xml:space="preserve"> care </w:t>
      </w:r>
      <w:r w:rsidR="5EE1814D" w:rsidRPr="4C8B0313">
        <w:rPr>
          <w:rFonts w:eastAsia="Calibri" w:cs="Times New Roman"/>
        </w:rPr>
        <w:t xml:space="preserve">settings </w:t>
      </w:r>
      <w:r w:rsidRPr="4C8B0313">
        <w:rPr>
          <w:rFonts w:eastAsia="Calibri" w:cs="Times New Roman"/>
        </w:rPr>
        <w:t>between the 1950s and 1980s increased due to s</w:t>
      </w:r>
      <w:r w:rsidR="638EC8BF" w:rsidRPr="4C8B0313">
        <w:rPr>
          <w:rFonts w:eastAsia="Calibri" w:cs="Times New Roman"/>
        </w:rPr>
        <w:t>ystemic and societal factors such as</w:t>
      </w:r>
      <w:r w:rsidR="5663757E" w:rsidRPr="4C8B0313">
        <w:rPr>
          <w:rFonts w:eastAsia="Calibri" w:cs="Times New Roman"/>
        </w:rPr>
        <w:t xml:space="preserve"> </w:t>
      </w:r>
      <w:r w:rsidR="638EC8BF" w:rsidRPr="4C8B0313">
        <w:rPr>
          <w:rFonts w:eastAsia="Calibri" w:cs="Times New Roman"/>
        </w:rPr>
        <w:t>changing social welfare policy, urbanisation,</w:t>
      </w:r>
      <w:r w:rsidR="1A18BEC7" w:rsidRPr="4C8B0313">
        <w:rPr>
          <w:rFonts w:eastAsia="Calibri" w:cs="Times New Roman"/>
        </w:rPr>
        <w:t xml:space="preserve"> </w:t>
      </w:r>
      <w:r w:rsidR="638EC8BF" w:rsidRPr="4C8B0313">
        <w:rPr>
          <w:rFonts w:eastAsia="Calibri" w:cs="Times New Roman"/>
        </w:rPr>
        <w:t>moral panic</w:t>
      </w:r>
      <w:r w:rsidR="6B6CFE1A" w:rsidRPr="4C8B0313">
        <w:rPr>
          <w:rFonts w:eastAsia="Calibri" w:cs="Times New Roman"/>
        </w:rPr>
        <w:t>,</w:t>
      </w:r>
      <w:r w:rsidR="638EC8BF" w:rsidRPr="4C8B0313">
        <w:rPr>
          <w:rFonts w:eastAsia="Calibri" w:cs="Times New Roman"/>
        </w:rPr>
        <w:t xml:space="preserve"> and oversurveillance </w:t>
      </w:r>
      <w:r w:rsidR="351F583C" w:rsidRPr="4C8B0313">
        <w:rPr>
          <w:rFonts w:eastAsia="Calibri" w:cs="Times New Roman"/>
        </w:rPr>
        <w:t>due to</w:t>
      </w:r>
      <w:r w:rsidR="638EC8BF" w:rsidRPr="4C8B0313">
        <w:rPr>
          <w:rFonts w:eastAsia="Calibri" w:cs="Times New Roman"/>
        </w:rPr>
        <w:t xml:space="preserve"> perceived juvenile delinquency, </w:t>
      </w:r>
      <w:r w:rsidR="200BEE71" w:rsidRPr="4C8B0313">
        <w:rPr>
          <w:rFonts w:eastAsia="Calibri" w:cs="Times New Roman"/>
        </w:rPr>
        <w:t>and</w:t>
      </w:r>
      <w:r w:rsidR="638EC8BF" w:rsidRPr="4C8B0313">
        <w:rPr>
          <w:rFonts w:eastAsia="Calibri" w:cs="Times New Roman"/>
        </w:rPr>
        <w:t xml:space="preserve"> </w:t>
      </w:r>
      <w:r w:rsidR="610E1B40" w:rsidRPr="4C8B0313">
        <w:rPr>
          <w:rFonts w:eastAsia="Calibri" w:cs="Times New Roman"/>
        </w:rPr>
        <w:t>rising</w:t>
      </w:r>
      <w:r w:rsidR="638EC8BF" w:rsidRPr="4C8B0313">
        <w:rPr>
          <w:rFonts w:eastAsia="Calibri" w:cs="Times New Roman"/>
        </w:rPr>
        <w:t xml:space="preserve"> poverty. </w:t>
      </w:r>
      <w:r w:rsidR="28C9D7A5" w:rsidRPr="4C8B0313">
        <w:rPr>
          <w:rFonts w:eastAsia="Calibri" w:cs="Times New Roman"/>
        </w:rPr>
        <w:t xml:space="preserve">Children and young people were especially demonised and criminalised </w:t>
      </w:r>
      <w:r w:rsidR="2363978C" w:rsidRPr="4C8B0313">
        <w:rPr>
          <w:rFonts w:eastAsia="Calibri" w:cs="Times New Roman"/>
        </w:rPr>
        <w:t>for behaviours that were in response to distress, such as poverty,</w:t>
      </w:r>
      <w:r w:rsidR="19BDA452" w:rsidRPr="4C8B0313">
        <w:rPr>
          <w:rFonts w:eastAsia="Calibri" w:cs="Times New Roman"/>
        </w:rPr>
        <w:t xml:space="preserve"> undiagnosed disabilities </w:t>
      </w:r>
      <w:r w:rsidR="7124D359" w:rsidRPr="4C8B0313">
        <w:rPr>
          <w:rFonts w:eastAsia="Calibri" w:cs="Times New Roman"/>
        </w:rPr>
        <w:t>and mental distress and neglect at home</w:t>
      </w:r>
      <w:r w:rsidR="31375488" w:rsidRPr="4C8B0313">
        <w:rPr>
          <w:rFonts w:eastAsia="Calibri" w:cs="Times New Roman"/>
        </w:rPr>
        <w:t xml:space="preserve">. </w:t>
      </w:r>
      <w:r w:rsidR="1338FBA0" w:rsidRPr="4C8B0313">
        <w:rPr>
          <w:rFonts w:eastAsia="Calibri"/>
        </w:rPr>
        <w:t>T</w:t>
      </w:r>
      <w:r w:rsidR="19BDA452" w:rsidRPr="4C8B0313">
        <w:rPr>
          <w:rFonts w:eastAsia="Calibri"/>
        </w:rPr>
        <w:t xml:space="preserve">heir behaviour was seen as ‘acting out’ and used as justification for being placed into </w:t>
      </w:r>
      <w:r w:rsidR="541B3D22" w:rsidRPr="4C8B0313">
        <w:rPr>
          <w:rFonts w:eastAsia="Calibri"/>
        </w:rPr>
        <w:t xml:space="preserve">social welfare </w:t>
      </w:r>
      <w:r w:rsidR="19BDA452" w:rsidRPr="4C8B0313">
        <w:rPr>
          <w:rFonts w:eastAsia="Calibri"/>
        </w:rPr>
        <w:t>care</w:t>
      </w:r>
      <w:r w:rsidR="558CB103" w:rsidRPr="4C8B0313">
        <w:rPr>
          <w:rFonts w:eastAsia="Calibri"/>
        </w:rPr>
        <w:t xml:space="preserve"> settings</w:t>
      </w:r>
      <w:r w:rsidR="19BDA452" w:rsidRPr="4C8B0313">
        <w:rPr>
          <w:rFonts w:eastAsia="Calibri"/>
        </w:rPr>
        <w:t xml:space="preserve">. </w:t>
      </w:r>
    </w:p>
    <w:p w14:paraId="70D94C9E" w14:textId="449A9B74" w:rsidR="00020C5E" w:rsidRDefault="77C9625E" w:rsidP="00925A61">
      <w:pPr>
        <w:pStyle w:val="ListParagraph"/>
        <w:numPr>
          <w:ilvl w:val="0"/>
          <w:numId w:val="53"/>
        </w:numPr>
        <w:ind w:left="851" w:hanging="851"/>
      </w:pPr>
      <w:r>
        <w:t xml:space="preserve">Māori were the majority of children and young people in </w:t>
      </w:r>
      <w:r w:rsidR="120BADA4">
        <w:t>social welfare</w:t>
      </w:r>
      <w:r>
        <w:t xml:space="preserve"> residences. </w:t>
      </w:r>
      <w:r w:rsidR="14771E39">
        <w:t xml:space="preserve">Colonisation and racism </w:t>
      </w:r>
      <w:r w:rsidR="228FFE34">
        <w:t xml:space="preserve">contributed to tamariki and rangatahi Māori entering care. </w:t>
      </w:r>
      <w:r w:rsidR="14771E39">
        <w:t xml:space="preserve"> Their entries were influenced by structural, societal, and interpersonal racism, particularly through racist targeting by </w:t>
      </w:r>
      <w:r w:rsidR="41C09292">
        <w:t xml:space="preserve">NZ </w:t>
      </w:r>
      <w:r w:rsidR="09B9D232">
        <w:t>P</w:t>
      </w:r>
      <w:r w:rsidR="6EC6CE00">
        <w:t>olice</w:t>
      </w:r>
      <w:r w:rsidR="14771E39">
        <w:t xml:space="preserve"> and social workers, and harsher sentences by youth courts. </w:t>
      </w:r>
    </w:p>
    <w:p w14:paraId="5B5D47CE" w14:textId="597A12B7" w:rsidR="00020C5E" w:rsidRDefault="14771E39" w:rsidP="00925A61">
      <w:pPr>
        <w:pStyle w:val="ListParagraph"/>
        <w:numPr>
          <w:ilvl w:val="0"/>
          <w:numId w:val="53"/>
        </w:numPr>
        <w:ind w:left="851" w:hanging="851"/>
        <w:rPr>
          <w:rFonts w:eastAsia="Calibri" w:cs="Times New Roman"/>
        </w:rPr>
      </w:pPr>
      <w:r>
        <w:t>Pacific families faced unique challenges as a migrant community, were harmed by</w:t>
      </w:r>
      <w:r w:rsidR="00AF7B31">
        <w:t xml:space="preserve"> </w:t>
      </w:r>
      <w:r w:rsidR="10381B21">
        <w:t>racist targeting by NZ Police and social workers</w:t>
      </w:r>
      <w:r>
        <w:t xml:space="preserve"> and had their </w:t>
      </w:r>
      <w:r w:rsidR="71176BF2">
        <w:t>fanau (</w:t>
      </w:r>
      <w:r>
        <w:t>children</w:t>
      </w:r>
      <w:r w:rsidR="01DB43A0">
        <w:t>)</w:t>
      </w:r>
      <w:r>
        <w:t xml:space="preserve"> and </w:t>
      </w:r>
      <w:r w:rsidR="097A3C80">
        <w:t>tagata talavou (</w:t>
      </w:r>
      <w:r>
        <w:t>young people</w:t>
      </w:r>
      <w:r w:rsidR="745FBBA6">
        <w:t>)</w:t>
      </w:r>
      <w:r>
        <w:t xml:space="preserve"> removed from the </w:t>
      </w:r>
      <w:r w:rsidR="5B98173C">
        <w:t>k</w:t>
      </w:r>
      <w:r w:rsidR="000F3BF8">
        <w:t>ā</w:t>
      </w:r>
      <w:r w:rsidR="5B98173C">
        <w:t>inga</w:t>
      </w:r>
      <w:r w:rsidR="37535B70">
        <w:t xml:space="preserve"> </w:t>
      </w:r>
      <w:r w:rsidR="57FF412B">
        <w:t>(famil</w:t>
      </w:r>
      <w:r w:rsidR="72E419B2">
        <w:t>y</w:t>
      </w:r>
      <w:r w:rsidR="612C8CCB">
        <w:t>)</w:t>
      </w:r>
      <w:r>
        <w:t xml:space="preserve">. Pacific </w:t>
      </w:r>
      <w:r w:rsidR="0D86D097">
        <w:t>fanau and tagata talavou</w:t>
      </w:r>
      <w:r w:rsidR="0BA5D7A2">
        <w:t xml:space="preserve"> </w:t>
      </w:r>
      <w:r>
        <w:t>entered care at disproportionate rates to their share of the population</w:t>
      </w:r>
      <w:r w:rsidR="7D5D0CFA">
        <w:t>. This was</w:t>
      </w:r>
      <w:r>
        <w:t xml:space="preserve"> partly </w:t>
      </w:r>
      <w:r w:rsidR="60E66DDE">
        <w:t>due to</w:t>
      </w:r>
      <w:r>
        <w:t xml:space="preserve"> discriminatory attitudes from State decision</w:t>
      </w:r>
      <w:r w:rsidR="7D5BB401">
        <w:t>-</w:t>
      </w:r>
      <w:r>
        <w:t xml:space="preserve">makers who made judgments about the care of </w:t>
      </w:r>
      <w:r w:rsidR="6DAD741F">
        <w:t>fanau and tagata talavou</w:t>
      </w:r>
      <w:r>
        <w:t xml:space="preserve"> based entirely on Palagi ways of raising families. Pacific families were unsupported by the State to overcome additional challenges, such as language barriers and unfamiliar state processes, to be able to participate and engage in decision-making processes.</w:t>
      </w:r>
    </w:p>
    <w:p w14:paraId="2ADBB09C" w14:textId="6D46EA69" w:rsidR="00612ED0" w:rsidRPr="00221483" w:rsidRDefault="5281222C" w:rsidP="00925A61">
      <w:pPr>
        <w:pStyle w:val="ListParagraph"/>
        <w:numPr>
          <w:ilvl w:val="0"/>
          <w:numId w:val="53"/>
        </w:numPr>
        <w:ind w:left="851" w:hanging="851"/>
        <w:rPr>
          <w:rFonts w:eastAsia="Calibri" w:cs="Times New Roman"/>
        </w:rPr>
      </w:pPr>
      <w:r>
        <w:t>At</w:t>
      </w:r>
      <w:r w:rsidR="638EC8BF">
        <w:t xml:space="preserve"> times</w:t>
      </w:r>
      <w:r w:rsidR="7D5BB401">
        <w:t>,</w:t>
      </w:r>
      <w:r w:rsidR="638EC8BF">
        <w:t xml:space="preserve"> the State had legitimate grounds for </w:t>
      </w:r>
      <w:r w:rsidR="379C8EFF">
        <w:t>intervention</w:t>
      </w:r>
      <w:r w:rsidR="638EC8BF">
        <w:t xml:space="preserve"> due to family circumstances </w:t>
      </w:r>
      <w:r w:rsidR="379C8EFF">
        <w:t>where</w:t>
      </w:r>
      <w:r w:rsidR="638EC8BF">
        <w:t xml:space="preserve"> the wellbeing of </w:t>
      </w:r>
      <w:r w:rsidR="4D8E8E59">
        <w:t>children and young people</w:t>
      </w:r>
      <w:r w:rsidR="638EC8BF">
        <w:t xml:space="preserve"> </w:t>
      </w:r>
      <w:r w:rsidR="379C8EFF">
        <w:t>w</w:t>
      </w:r>
      <w:r w:rsidR="22546C7F">
        <w:t>as</w:t>
      </w:r>
      <w:r w:rsidR="638EC8BF">
        <w:t xml:space="preserve"> jeopardised</w:t>
      </w:r>
      <w:r w:rsidR="379C8EFF">
        <w:t>,</w:t>
      </w:r>
      <w:r w:rsidR="638EC8BF">
        <w:t xml:space="preserve"> </w:t>
      </w:r>
      <w:r w:rsidR="014FB5F5">
        <w:t xml:space="preserve">but </w:t>
      </w:r>
      <w:r w:rsidR="79BFAF68">
        <w:t>for</w:t>
      </w:r>
      <w:r w:rsidR="638EC8BF">
        <w:t xml:space="preserve"> </w:t>
      </w:r>
      <w:r w:rsidR="28A16C75">
        <w:t>some</w:t>
      </w:r>
      <w:r w:rsidR="638EC8BF">
        <w:t xml:space="preserve"> survivors the reasons </w:t>
      </w:r>
      <w:r w:rsidR="603C92DE">
        <w:t xml:space="preserve">behind their removal </w:t>
      </w:r>
      <w:r w:rsidR="638EC8BF">
        <w:t xml:space="preserve">were not </w:t>
      </w:r>
      <w:r w:rsidR="6E0FB69E">
        <w:t xml:space="preserve">clear, </w:t>
      </w:r>
      <w:r w:rsidR="638EC8BF">
        <w:t xml:space="preserve">valid or were based on </w:t>
      </w:r>
      <w:r w:rsidR="19285C69">
        <w:t xml:space="preserve">discriminatory </w:t>
      </w:r>
      <w:r w:rsidR="4B0DCF0E">
        <w:t>factors</w:t>
      </w:r>
      <w:r w:rsidR="19285C69">
        <w:t>.</w:t>
      </w:r>
      <w:r w:rsidR="638EC8BF">
        <w:t xml:space="preserve"> The State offered little support or services to families in need</w:t>
      </w:r>
      <w:r w:rsidR="7AF04FAF">
        <w:t xml:space="preserve"> who</w:t>
      </w:r>
      <w:r w:rsidR="638EC8BF">
        <w:t xml:space="preserve"> fac</w:t>
      </w:r>
      <w:r w:rsidR="7AF04FAF">
        <w:t>ed</w:t>
      </w:r>
      <w:r w:rsidR="638EC8BF">
        <w:t xml:space="preserve"> poverty, </w:t>
      </w:r>
      <w:r w:rsidR="3D458B5E">
        <w:t xml:space="preserve">mental </w:t>
      </w:r>
      <w:r w:rsidR="638EC8BF">
        <w:t>distress, disability</w:t>
      </w:r>
      <w:r w:rsidR="6217390B">
        <w:t>, unmet needs</w:t>
      </w:r>
      <w:r w:rsidR="638EC8BF">
        <w:t xml:space="preserve"> </w:t>
      </w:r>
      <w:r w:rsidR="7AF04FAF">
        <w:t>or</w:t>
      </w:r>
      <w:r w:rsidR="638EC8BF">
        <w:t xml:space="preserve"> other circumstances. Instead, authorities</w:t>
      </w:r>
      <w:r w:rsidR="7094314A">
        <w:t xml:space="preserve"> (including the State</w:t>
      </w:r>
      <w:r w:rsidR="018E6B22">
        <w:t>,</w:t>
      </w:r>
      <w:r w:rsidR="7094314A">
        <w:t xml:space="preserve"> through child welfare officers</w:t>
      </w:r>
      <w:r w:rsidR="018E6B22">
        <w:t xml:space="preserve">, </w:t>
      </w:r>
      <w:r w:rsidR="7094314A">
        <w:t xml:space="preserve">social workers and the </w:t>
      </w:r>
      <w:r w:rsidR="018E6B22">
        <w:t>c</w:t>
      </w:r>
      <w:r w:rsidR="7094314A">
        <w:t>ourts)</w:t>
      </w:r>
      <w:r w:rsidR="638EC8BF">
        <w:t xml:space="preserve"> removed </w:t>
      </w:r>
      <w:r w:rsidR="7094314A">
        <w:t xml:space="preserve">children and young people from their </w:t>
      </w:r>
      <w:r w:rsidR="701AB34C">
        <w:t>whānau</w:t>
      </w:r>
      <w:r w:rsidR="638EC8BF">
        <w:t xml:space="preserve"> and placed them into </w:t>
      </w:r>
      <w:r w:rsidR="5356AD9E">
        <w:t xml:space="preserve">a social welfare </w:t>
      </w:r>
      <w:r w:rsidR="654C098B">
        <w:t>care setting</w:t>
      </w:r>
      <w:r w:rsidR="638EC8BF">
        <w:t xml:space="preserve"> rather than addressing </w:t>
      </w:r>
      <w:r w:rsidR="7AF04FAF">
        <w:t>why they</w:t>
      </w:r>
      <w:r w:rsidR="638EC8BF">
        <w:t xml:space="preserve"> had </w:t>
      </w:r>
      <w:r w:rsidR="7AF04FAF">
        <w:t>come</w:t>
      </w:r>
      <w:r w:rsidR="638EC8BF">
        <w:t xml:space="preserve"> to the attention of the State. </w:t>
      </w:r>
      <w:r w:rsidR="183D7B27">
        <w:t xml:space="preserve">For children and young </w:t>
      </w:r>
      <w:r w:rsidR="183D7B27">
        <w:lastRenderedPageBreak/>
        <w:t>people who were experiencing abuse and neglect prior to entering care, thei</w:t>
      </w:r>
      <w:r w:rsidR="61F2C19A">
        <w:t xml:space="preserve">r experiences of being removed and placed into abusive care settings only compounded their trauma. </w:t>
      </w:r>
    </w:p>
    <w:p w14:paraId="5C14F48B" w14:textId="49EF0B2C" w:rsidR="00612ED0" w:rsidRDefault="40BF9C95" w:rsidP="00925A61">
      <w:pPr>
        <w:pStyle w:val="ListParagraph"/>
        <w:numPr>
          <w:ilvl w:val="0"/>
          <w:numId w:val="53"/>
        </w:numPr>
        <w:ind w:left="851" w:hanging="851"/>
      </w:pPr>
      <w:r w:rsidRPr="4C8B0313">
        <w:rPr>
          <w:rFonts w:eastAsia="Calibri"/>
        </w:rPr>
        <w:t xml:space="preserve">The </w:t>
      </w:r>
      <w:r>
        <w:t>State</w:t>
      </w:r>
      <w:r w:rsidR="638EC8BF" w:rsidRPr="4C8B0313">
        <w:rPr>
          <w:rFonts w:eastAsia="Calibri"/>
        </w:rPr>
        <w:t xml:space="preserve"> prioritised removal of </w:t>
      </w:r>
      <w:r w:rsidR="4473D734" w:rsidRPr="4C8B0313">
        <w:rPr>
          <w:rFonts w:eastAsia="Calibri"/>
        </w:rPr>
        <w:t>the child or young person</w:t>
      </w:r>
      <w:r w:rsidR="638EC8BF" w:rsidRPr="4C8B0313">
        <w:rPr>
          <w:rFonts w:eastAsia="Calibri"/>
        </w:rPr>
        <w:t xml:space="preserve"> from family over supporting the family. </w:t>
      </w:r>
      <w:r w:rsidR="638EC8BF">
        <w:t xml:space="preserve">Distinct ethnic inequalities were observed with the placement of </w:t>
      </w:r>
      <w:r w:rsidR="29BABFD0">
        <w:t>children</w:t>
      </w:r>
      <w:r w:rsidR="638EC8BF">
        <w:t xml:space="preserve"> and </w:t>
      </w:r>
      <w:r w:rsidR="29BABFD0">
        <w:t>young people</w:t>
      </w:r>
      <w:r w:rsidR="638EC8BF">
        <w:t xml:space="preserve"> across different </w:t>
      </w:r>
      <w:r w:rsidR="120BADA4">
        <w:t>social welfare</w:t>
      </w:r>
      <w:r w:rsidR="29BABFD0">
        <w:t xml:space="preserve"> </w:t>
      </w:r>
      <w:r w:rsidR="638EC8BF">
        <w:t xml:space="preserve">settings, such as foster care and family homes. Resulting actions by </w:t>
      </w:r>
      <w:r w:rsidR="50CA9679">
        <w:t>decision-makers</w:t>
      </w:r>
      <w:r w:rsidR="638EC8BF">
        <w:t xml:space="preserve"> were often disproportionate and punitive, particularly towards whānau Māori. </w:t>
      </w:r>
      <w:r w:rsidR="307F7DD9">
        <w:t>O</w:t>
      </w:r>
      <w:r w:rsidR="38911786">
        <w:t>verreaction</w:t>
      </w:r>
      <w:r w:rsidR="638EC8BF">
        <w:t xml:space="preserve"> to minor or trivial offences led to placements in </w:t>
      </w:r>
      <w:r w:rsidR="120BADA4">
        <w:t>social welfare</w:t>
      </w:r>
      <w:r w:rsidR="29BABFD0">
        <w:t xml:space="preserve"> residences.</w:t>
      </w:r>
      <w:r w:rsidR="638EC8BF">
        <w:t xml:space="preserve"> </w:t>
      </w:r>
      <w:r w:rsidR="639E02C2">
        <w:t>For survivors who</w:t>
      </w:r>
      <w:r w:rsidR="638EC8BF">
        <w:t xml:space="preserve"> appeared before the Children’s </w:t>
      </w:r>
      <w:r w:rsidR="639E02C2">
        <w:t>C</w:t>
      </w:r>
      <w:r w:rsidR="638EC8BF">
        <w:t xml:space="preserve">ourt, the chances of ending up in a </w:t>
      </w:r>
      <w:r w:rsidR="29BABFD0">
        <w:t>youth justice</w:t>
      </w:r>
      <w:r w:rsidR="638EC8BF">
        <w:t xml:space="preserve"> institution </w:t>
      </w:r>
      <w:r w:rsidR="29BABFD0">
        <w:t xml:space="preserve">or prison </w:t>
      </w:r>
      <w:r w:rsidR="638EC8BF">
        <w:t>was high</w:t>
      </w:r>
      <w:r w:rsidR="639E02C2">
        <w:t>, particularly if Māori</w:t>
      </w:r>
      <w:r w:rsidR="638EC8BF">
        <w:t>. In some cases</w:t>
      </w:r>
      <w:r w:rsidR="25917CE6">
        <w:t>,</w:t>
      </w:r>
      <w:r w:rsidR="638EC8BF">
        <w:t xml:space="preserve"> these placements resulted in harmful, neglectful treatment, including being separated from siblings, placed into mixed </w:t>
      </w:r>
      <w:r w:rsidR="120BADA4">
        <w:t>social welfare</w:t>
      </w:r>
      <w:r w:rsidR="4F364999">
        <w:t xml:space="preserve"> </w:t>
      </w:r>
      <w:r w:rsidR="0BFC29EA">
        <w:t>institutions</w:t>
      </w:r>
      <w:r w:rsidR="56BE3027">
        <w:t xml:space="preserve"> </w:t>
      </w:r>
      <w:r w:rsidR="638EC8BF">
        <w:t xml:space="preserve">and held in transitional settings such as police cells and adult </w:t>
      </w:r>
      <w:r w:rsidR="29BABFD0">
        <w:t>prison</w:t>
      </w:r>
      <w:r w:rsidR="638EC8BF">
        <w:t xml:space="preserve">. </w:t>
      </w:r>
    </w:p>
    <w:p w14:paraId="64A89944" w14:textId="728C8042" w:rsidR="00865E75" w:rsidRDefault="74A64324" w:rsidP="00925A61">
      <w:pPr>
        <w:pStyle w:val="ListParagraph"/>
        <w:numPr>
          <w:ilvl w:val="0"/>
          <w:numId w:val="53"/>
        </w:numPr>
        <w:ind w:left="851" w:hanging="851"/>
      </w:pPr>
      <w:r>
        <w:t xml:space="preserve">Multiple placements were common for children and young people who spent long periods of time in </w:t>
      </w:r>
      <w:r w:rsidR="7A6DAE5C">
        <w:t xml:space="preserve">social welfare </w:t>
      </w:r>
      <w:r w:rsidR="26C9AA19">
        <w:t>care</w:t>
      </w:r>
      <w:r>
        <w:t>. This was due to extreme overcrowding and resource pressures, perceived delinquency and failure to recognise and address trauma responses in children and young people, and sometimes, as punishment for unwanted behaviour.</w:t>
      </w:r>
    </w:p>
    <w:p w14:paraId="081B166B" w14:textId="5D2FC3AA" w:rsidR="0087386D" w:rsidRPr="00E76D39" w:rsidRDefault="74A64324" w:rsidP="0002407D">
      <w:pPr>
        <w:pStyle w:val="ListParagraph"/>
        <w:numPr>
          <w:ilvl w:val="0"/>
          <w:numId w:val="53"/>
        </w:numPr>
        <w:ind w:left="851" w:hanging="851"/>
      </w:pPr>
      <w:r>
        <w:t xml:space="preserve">Many survivors explained their behaviour (such as </w:t>
      </w:r>
      <w:r w:rsidR="005C3A72">
        <w:t>running awa</w:t>
      </w:r>
      <w:r w:rsidR="003859D6">
        <w:t xml:space="preserve">y from harm </w:t>
      </w:r>
      <w:r>
        <w:t xml:space="preserve">or acting out) were often responses to abuse and neglect suffered in a specific </w:t>
      </w:r>
      <w:r w:rsidR="500EDC07">
        <w:t>social welfare</w:t>
      </w:r>
      <w:r>
        <w:t xml:space="preserve">, and as a response, they were moved to another. Children </w:t>
      </w:r>
      <w:r w:rsidR="3C2B43D8">
        <w:t xml:space="preserve">and young people </w:t>
      </w:r>
      <w:r>
        <w:t xml:space="preserve">were often moved to harsher, more secure </w:t>
      </w:r>
      <w:r w:rsidR="4C726181">
        <w:t>institutions</w:t>
      </w:r>
      <w:r>
        <w:t xml:space="preserve"> for ‘corrective training’</w:t>
      </w:r>
      <w:r w:rsidR="0EE8652C">
        <w:t xml:space="preserve"> when their behaviours escalated</w:t>
      </w:r>
      <w:r>
        <w:t xml:space="preserve">. Children and young people were sometimes moved between social welfare and psychiatric care </w:t>
      </w:r>
      <w:r w:rsidR="4C726181">
        <w:t>institutions</w:t>
      </w:r>
      <w:r>
        <w:t xml:space="preserve"> </w:t>
      </w:r>
      <w:r w:rsidR="7757BC89">
        <w:t xml:space="preserve">– </w:t>
      </w:r>
      <w:r>
        <w:t>sometimes for shorter periods of observation, for actual or perceived mental distress, or for punishment of unwanted behaviour.</w:t>
      </w:r>
      <w:r w:rsidR="0940AAFE">
        <w:br w:type="page"/>
      </w:r>
      <w:r w:rsidR="0087386D" w:rsidRPr="00E76D39">
        <w:lastRenderedPageBreak/>
        <w:t>[Survivor quote preceding survivor profile]</w:t>
      </w:r>
    </w:p>
    <w:p w14:paraId="00D4817D" w14:textId="3B6CC10A" w:rsidR="0087386D" w:rsidRDefault="00E76D39" w:rsidP="00E76D39">
      <w:pPr>
        <w:pStyle w:val="Quote"/>
      </w:pPr>
      <w:r>
        <w:t>“</w:t>
      </w:r>
      <w:r w:rsidR="0087386D">
        <w:t>I wasn’t allowed near my foster parents’ daughter. If I did go near her, she’d scream and I’d get a hiding, with a belt buckle across the back of my legs.”</w:t>
      </w:r>
    </w:p>
    <w:p w14:paraId="051380C5" w14:textId="3439E798" w:rsidR="0087386D" w:rsidRDefault="0087386D" w:rsidP="00E76D39">
      <w:pPr>
        <w:pStyle w:val="Quote"/>
      </w:pPr>
      <w:r>
        <w:t>M</w:t>
      </w:r>
      <w:r w:rsidR="00E76D39">
        <w:t>s</w:t>
      </w:r>
      <w:r>
        <w:t xml:space="preserve"> MC</w:t>
      </w:r>
    </w:p>
    <w:p w14:paraId="2C7689D9" w14:textId="5636610B" w:rsidR="00E76D39" w:rsidRDefault="00E76D39" w:rsidP="00E76D39">
      <w:pPr>
        <w:pStyle w:val="Quote"/>
      </w:pPr>
      <w:r>
        <w:t>Māori</w:t>
      </w:r>
    </w:p>
    <w:p w14:paraId="7F35B69D" w14:textId="77777777" w:rsidR="00E76D39" w:rsidRPr="00E76D39" w:rsidRDefault="00E76D39" w:rsidP="00E76D39">
      <w:pPr>
        <w:rPr>
          <w:lang w:eastAsia="en-NZ"/>
        </w:rPr>
      </w:pPr>
    </w:p>
    <w:p w14:paraId="269D3F30" w14:textId="5C962BCC" w:rsidR="003A48D6" w:rsidRPr="0076707D" w:rsidRDefault="1DE6CF00" w:rsidP="00995BC0">
      <w:pPr>
        <w:pStyle w:val="Heading2"/>
        <w:rPr>
          <w:rFonts w:eastAsia="Arial" w:cs="Arial"/>
          <w:sz w:val="26"/>
          <w:szCs w:val="26"/>
        </w:rPr>
      </w:pPr>
      <w:bookmarkStart w:id="169" w:name="_Toc148093184"/>
      <w:bookmarkStart w:id="170" w:name="_Toc822378869"/>
      <w:bookmarkStart w:id="171" w:name="_Toc168926831"/>
      <w:bookmarkEnd w:id="166"/>
      <w:bookmarkEnd w:id="167"/>
      <w:bookmarkEnd w:id="168"/>
      <w:r>
        <w:t>Ngā</w:t>
      </w:r>
      <w:r w:rsidR="42DACCBD" w:rsidRPr="7540D2A1">
        <w:rPr>
          <w:bCs/>
        </w:rPr>
        <w:t xml:space="preserve"> wheako o te purapura ora</w:t>
      </w:r>
      <w:r w:rsidR="390B1B8E" w:rsidRPr="7540D2A1">
        <w:rPr>
          <w:bCs/>
        </w:rPr>
        <w:t>:</w:t>
      </w:r>
      <w:r w:rsidR="42DACCBD" w:rsidRPr="7540D2A1">
        <w:rPr>
          <w:bCs/>
        </w:rPr>
        <w:t xml:space="preserve"> </w:t>
      </w:r>
      <w:r w:rsidR="1CFBD733">
        <w:t xml:space="preserve">Survivor </w:t>
      </w:r>
      <w:r w:rsidR="43F87B79">
        <w:t>experience</w:t>
      </w:r>
      <w:r w:rsidR="1CFBD733">
        <w:t xml:space="preserve"> </w:t>
      </w:r>
      <w:bookmarkEnd w:id="169"/>
      <w:bookmarkEnd w:id="170"/>
      <w:r w:rsidR="54B3DF6A">
        <w:t>Ms MC</w:t>
      </w:r>
      <w:bookmarkEnd w:id="171"/>
    </w:p>
    <w:p w14:paraId="525D2999" w14:textId="0822535C" w:rsidR="003A48D6" w:rsidRPr="0062233D" w:rsidRDefault="3A383084" w:rsidP="000A7969">
      <w:pPr>
        <w:keepLines w:val="0"/>
        <w:spacing w:before="0" w:after="200" w:line="276" w:lineRule="auto"/>
        <w:jc w:val="both"/>
        <w:rPr>
          <w:rFonts w:eastAsia="Arial" w:cs="Arial"/>
          <w:szCs w:val="22"/>
        </w:rPr>
      </w:pPr>
      <w:r w:rsidRPr="0062233D">
        <w:rPr>
          <w:rFonts w:eastAsia="Arial" w:cs="Arial"/>
          <w:b/>
          <w:szCs w:val="22"/>
        </w:rPr>
        <w:t>Name</w:t>
      </w:r>
      <w:r w:rsidRPr="0062233D">
        <w:rPr>
          <w:rFonts w:eastAsia="Arial" w:cs="Arial"/>
          <w:szCs w:val="22"/>
        </w:rPr>
        <w:t xml:space="preserve"> </w:t>
      </w:r>
      <w:r w:rsidR="77DDA460" w:rsidRPr="0062233D">
        <w:rPr>
          <w:rFonts w:eastAsia="Arial" w:cs="Arial"/>
          <w:szCs w:val="22"/>
        </w:rPr>
        <w:t xml:space="preserve">Ms MC </w:t>
      </w:r>
    </w:p>
    <w:p w14:paraId="502D3B9D" w14:textId="054C0BD6" w:rsidR="003A48D6" w:rsidRPr="0062233D" w:rsidRDefault="00B3789A" w:rsidP="000A7969">
      <w:pPr>
        <w:keepLines w:val="0"/>
        <w:spacing w:before="0" w:after="200" w:line="276" w:lineRule="auto"/>
        <w:jc w:val="both"/>
        <w:rPr>
          <w:rFonts w:eastAsia="Arial" w:cs="Arial"/>
          <w:szCs w:val="22"/>
        </w:rPr>
      </w:pPr>
      <w:r w:rsidRPr="0062233D">
        <w:rPr>
          <w:rFonts w:eastAsia="Arial" w:cs="Arial"/>
          <w:b/>
          <w:szCs w:val="22"/>
        </w:rPr>
        <w:t>Year of birth</w:t>
      </w:r>
      <w:r w:rsidR="5B52F530" w:rsidRPr="0062233D">
        <w:rPr>
          <w:rFonts w:eastAsia="Arial" w:cs="Arial"/>
          <w:szCs w:val="22"/>
        </w:rPr>
        <w:t xml:space="preserve"> </w:t>
      </w:r>
      <w:r w:rsidR="00096E39" w:rsidRPr="0062233D">
        <w:rPr>
          <w:rFonts w:eastAsia="Arial" w:cs="Arial"/>
          <w:szCs w:val="22"/>
        </w:rPr>
        <w:t>1964</w:t>
      </w:r>
    </w:p>
    <w:p w14:paraId="3BE9F0B6" w14:textId="0F883794" w:rsidR="003A48D6" w:rsidRPr="0062233D" w:rsidRDefault="5B52F530" w:rsidP="000A7969">
      <w:pPr>
        <w:keepLines w:val="0"/>
        <w:spacing w:before="0" w:after="200" w:line="276" w:lineRule="auto"/>
        <w:jc w:val="both"/>
        <w:rPr>
          <w:rFonts w:eastAsia="Arial" w:cs="Arial"/>
          <w:szCs w:val="22"/>
        </w:rPr>
      </w:pPr>
      <w:r w:rsidRPr="0062233D">
        <w:rPr>
          <w:rFonts w:eastAsia="Arial" w:cs="Arial"/>
          <w:b/>
          <w:szCs w:val="22"/>
        </w:rPr>
        <w:t>Type of care facility</w:t>
      </w:r>
      <w:r w:rsidRPr="0062233D">
        <w:rPr>
          <w:rFonts w:eastAsia="Arial" w:cs="Arial"/>
          <w:szCs w:val="22"/>
        </w:rPr>
        <w:t xml:space="preserve"> Foster care; residential school – Salisbury School</w:t>
      </w:r>
      <w:r w:rsidR="6AD4A4E0" w:rsidRPr="0062233D">
        <w:rPr>
          <w:rFonts w:eastAsia="Arial" w:cs="Arial"/>
          <w:szCs w:val="22"/>
        </w:rPr>
        <w:t xml:space="preserve"> in Whakatū Nelson</w:t>
      </w:r>
      <w:r w:rsidRPr="0062233D">
        <w:rPr>
          <w:rFonts w:eastAsia="Arial" w:cs="Arial"/>
          <w:szCs w:val="22"/>
        </w:rPr>
        <w:t>; hostel – IHC hostel</w:t>
      </w:r>
      <w:r w:rsidR="00324872" w:rsidRPr="0062233D">
        <w:rPr>
          <w:rFonts w:eastAsia="Arial" w:cs="Arial"/>
          <w:szCs w:val="22"/>
        </w:rPr>
        <w:t>.</w:t>
      </w:r>
    </w:p>
    <w:p w14:paraId="1FD7CD46" w14:textId="0711FB85" w:rsidR="00BB6451" w:rsidRPr="0062233D" w:rsidRDefault="0594EC00" w:rsidP="000A7969">
      <w:pPr>
        <w:keepLines w:val="0"/>
        <w:spacing w:before="0" w:after="200" w:line="276" w:lineRule="auto"/>
        <w:jc w:val="both"/>
        <w:rPr>
          <w:rFonts w:eastAsia="Arial" w:cs="Arial"/>
          <w:szCs w:val="22"/>
        </w:rPr>
      </w:pPr>
      <w:r w:rsidRPr="0062233D">
        <w:rPr>
          <w:rFonts w:eastAsia="Arial" w:cs="Arial"/>
          <w:b/>
          <w:szCs w:val="22"/>
        </w:rPr>
        <w:t>Ethnicity</w:t>
      </w:r>
      <w:r w:rsidRPr="0062233D">
        <w:rPr>
          <w:rFonts w:eastAsia="Arial" w:cs="Arial"/>
          <w:szCs w:val="22"/>
        </w:rPr>
        <w:t xml:space="preserve"> </w:t>
      </w:r>
      <w:r w:rsidR="5B52F530" w:rsidRPr="0062233D">
        <w:rPr>
          <w:rFonts w:eastAsia="Arial" w:cs="Arial"/>
          <w:szCs w:val="22"/>
        </w:rPr>
        <w:t>Māori</w:t>
      </w:r>
      <w:r w:rsidR="5B52F530" w:rsidRPr="0062233D" w:rsidDel="00666F4C">
        <w:rPr>
          <w:rFonts w:eastAsia="Arial" w:cs="Arial"/>
          <w:szCs w:val="22"/>
        </w:rPr>
        <w:t xml:space="preserve"> </w:t>
      </w:r>
    </w:p>
    <w:p w14:paraId="08A8C330" w14:textId="7187357F" w:rsidR="00BB6451" w:rsidRPr="0062233D" w:rsidRDefault="5B52F530" w:rsidP="000A7969">
      <w:pPr>
        <w:keepLines w:val="0"/>
        <w:spacing w:before="0" w:after="200" w:line="276" w:lineRule="auto"/>
        <w:jc w:val="both"/>
        <w:rPr>
          <w:rFonts w:eastAsia="Arial" w:cs="Arial"/>
          <w:szCs w:val="22"/>
        </w:rPr>
      </w:pPr>
      <w:r w:rsidRPr="0062233D">
        <w:rPr>
          <w:rFonts w:eastAsia="Arial" w:cs="Arial"/>
          <w:b/>
          <w:szCs w:val="22"/>
        </w:rPr>
        <w:t>Whānau background</w:t>
      </w:r>
      <w:r w:rsidRPr="0062233D">
        <w:rPr>
          <w:rFonts w:eastAsia="Arial" w:cs="Arial"/>
          <w:szCs w:val="22"/>
        </w:rPr>
        <w:t xml:space="preserve"> </w:t>
      </w:r>
      <w:r w:rsidR="6729F34B" w:rsidRPr="0062233D">
        <w:rPr>
          <w:rFonts w:eastAsia="Arial" w:cs="Arial"/>
          <w:szCs w:val="22"/>
        </w:rPr>
        <w:t>Ms MC</w:t>
      </w:r>
      <w:r w:rsidRPr="0062233D">
        <w:rPr>
          <w:rFonts w:eastAsia="Arial" w:cs="Arial"/>
          <w:szCs w:val="22"/>
        </w:rPr>
        <w:t xml:space="preserve"> was made a State </w:t>
      </w:r>
      <w:r w:rsidRPr="0062233D" w:rsidDel="00CE4BFB">
        <w:rPr>
          <w:rFonts w:eastAsia="Arial" w:cs="Arial"/>
          <w:szCs w:val="22"/>
        </w:rPr>
        <w:t>ward and</w:t>
      </w:r>
      <w:r w:rsidRPr="0062233D">
        <w:rPr>
          <w:rFonts w:eastAsia="Arial" w:cs="Arial"/>
          <w:szCs w:val="22"/>
        </w:rPr>
        <w:t xml:space="preserve"> spent her childhood in foster care. In 2019 she discovered that her biological mother and two half-sisters live in Australia. She thinks her Māori heritage is through her father but doesn’t know who he is. She would like to find him.</w:t>
      </w:r>
    </w:p>
    <w:p w14:paraId="2411FD11" w14:textId="109A54C7" w:rsidR="003A48D6" w:rsidRPr="0062233D" w:rsidRDefault="5B52F530" w:rsidP="000A7969">
      <w:pPr>
        <w:keepLines w:val="0"/>
        <w:spacing w:before="0" w:after="200" w:line="276" w:lineRule="auto"/>
        <w:jc w:val="both"/>
        <w:rPr>
          <w:rFonts w:eastAsia="Arial" w:cs="Arial"/>
          <w:szCs w:val="22"/>
        </w:rPr>
      </w:pPr>
      <w:r w:rsidRPr="0062233D">
        <w:rPr>
          <w:rFonts w:eastAsia="Arial" w:cs="Arial"/>
          <w:b/>
          <w:szCs w:val="22"/>
        </w:rPr>
        <w:t>Current</w:t>
      </w:r>
      <w:r w:rsidR="005B2036" w:rsidRPr="0062233D">
        <w:rPr>
          <w:rFonts w:eastAsia="Arial" w:cs="Arial"/>
          <w:b/>
          <w:szCs w:val="22"/>
        </w:rPr>
        <w:t>ly</w:t>
      </w:r>
      <w:r w:rsidRPr="0062233D">
        <w:rPr>
          <w:rFonts w:eastAsia="Arial" w:cs="Arial"/>
          <w:b/>
          <w:szCs w:val="22"/>
        </w:rPr>
        <w:t xml:space="preserve"> </w:t>
      </w:r>
      <w:r w:rsidR="6729F34B" w:rsidRPr="0062233D">
        <w:rPr>
          <w:rFonts w:eastAsia="Arial" w:cs="Arial"/>
          <w:szCs w:val="22"/>
        </w:rPr>
        <w:t>Ms MC</w:t>
      </w:r>
      <w:r w:rsidRPr="0062233D">
        <w:rPr>
          <w:rFonts w:eastAsia="Arial" w:cs="Arial"/>
          <w:szCs w:val="22"/>
        </w:rPr>
        <w:t>’s husband passed away in 2001. She lives independently with support from CCS Disability Action and Healthcare New Zealand.</w:t>
      </w:r>
    </w:p>
    <w:p w14:paraId="5825533E" w14:textId="77777777" w:rsidR="002706C3" w:rsidRDefault="002706C3" w:rsidP="5CB796E0">
      <w:pPr>
        <w:keepLines w:val="0"/>
        <w:spacing w:line="276" w:lineRule="auto"/>
        <w:jc w:val="both"/>
        <w:rPr>
          <w:rFonts w:eastAsia="Arial" w:cs="Arial"/>
          <w:b/>
          <w:bCs/>
        </w:rPr>
      </w:pPr>
    </w:p>
    <w:p w14:paraId="5076C152" w14:textId="1431DE2E" w:rsidR="003A48D6" w:rsidRPr="0076707D" w:rsidRDefault="5B52F530" w:rsidP="5CB796E0">
      <w:pPr>
        <w:keepLines w:val="0"/>
        <w:spacing w:line="276" w:lineRule="auto"/>
        <w:jc w:val="both"/>
        <w:rPr>
          <w:rFonts w:eastAsia="Arial" w:cs="Arial"/>
          <w:b/>
          <w:bCs/>
        </w:rPr>
      </w:pPr>
      <w:r w:rsidRPr="5CB796E0">
        <w:rPr>
          <w:rFonts w:eastAsia="Arial" w:cs="Arial"/>
          <w:b/>
          <w:bCs/>
        </w:rPr>
        <w:t xml:space="preserve">My Life </w:t>
      </w:r>
    </w:p>
    <w:p w14:paraId="76E3590D"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I live my life in a shell. </w:t>
      </w:r>
    </w:p>
    <w:p w14:paraId="0ADC4801"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There I live very well. </w:t>
      </w:r>
    </w:p>
    <w:p w14:paraId="3FC300A4"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I feel like I want to tell, </w:t>
      </w:r>
    </w:p>
    <w:p w14:paraId="36FC68D9"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But all I can do is yell. </w:t>
      </w:r>
    </w:p>
    <w:p w14:paraId="0C4F1B6F"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People say that I am a pain, </w:t>
      </w:r>
    </w:p>
    <w:p w14:paraId="51DC398E"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And that I have got nothing to gain. </w:t>
      </w:r>
    </w:p>
    <w:p w14:paraId="0898DA53"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They say I have not got a brain, </w:t>
      </w:r>
    </w:p>
    <w:p w14:paraId="6AFC5E8B"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Or if I have, it is made of grain. </w:t>
      </w:r>
    </w:p>
    <w:p w14:paraId="6EC3E3C5"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They always like to pick on me, </w:t>
      </w:r>
    </w:p>
    <w:p w14:paraId="6C05DE58"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Because they say it is free. </w:t>
      </w:r>
    </w:p>
    <w:p w14:paraId="382FD7D2"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They are only happy when they can see </w:t>
      </w:r>
    </w:p>
    <w:p w14:paraId="1E7764E3"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That I am sad, as sad as can be. </w:t>
      </w:r>
    </w:p>
    <w:p w14:paraId="65662AE2" w14:textId="77777777" w:rsidR="003A48D6" w:rsidRPr="000559D0" w:rsidRDefault="5B52F530" w:rsidP="008B6916">
      <w:pPr>
        <w:pStyle w:val="BodyText"/>
        <w:spacing w:before="0" w:after="120" w:line="276" w:lineRule="auto"/>
        <w:rPr>
          <w:rFonts w:cs="Arial"/>
          <w:szCs w:val="22"/>
        </w:rPr>
      </w:pPr>
      <w:r w:rsidRPr="000559D0">
        <w:rPr>
          <w:rFonts w:cs="Arial"/>
          <w:szCs w:val="22"/>
        </w:rPr>
        <w:lastRenderedPageBreak/>
        <w:t xml:space="preserve">My life has been nothing but sheer hell; </w:t>
      </w:r>
    </w:p>
    <w:p w14:paraId="1B8818D0"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Sometimes all I want to do is yell. </w:t>
      </w:r>
    </w:p>
    <w:p w14:paraId="4F2CAEF1"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Is there anyone I can tell? </w:t>
      </w:r>
    </w:p>
    <w:p w14:paraId="0040230E"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Maybe then, I would feel well. </w:t>
      </w:r>
    </w:p>
    <w:p w14:paraId="378D78D9"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I feel that I am on a merry-go-round, </w:t>
      </w:r>
    </w:p>
    <w:p w14:paraId="4961EF7B"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Instead of solid ground. </w:t>
      </w:r>
    </w:p>
    <w:p w14:paraId="4D2D10F5" w14:textId="77777777" w:rsidR="003A48D6" w:rsidRPr="000559D0" w:rsidRDefault="5B52F530" w:rsidP="008B6916">
      <w:pPr>
        <w:pStyle w:val="BodyText"/>
        <w:spacing w:before="0" w:after="120" w:line="276" w:lineRule="auto"/>
        <w:rPr>
          <w:rFonts w:cs="Arial"/>
          <w:szCs w:val="22"/>
        </w:rPr>
      </w:pPr>
      <w:r w:rsidRPr="000559D0">
        <w:rPr>
          <w:rFonts w:cs="Arial"/>
          <w:szCs w:val="22"/>
        </w:rPr>
        <w:t xml:space="preserve">In my world, I cannot be found, </w:t>
      </w:r>
    </w:p>
    <w:p w14:paraId="54F06796" w14:textId="77777777" w:rsidR="003A48D6" w:rsidRPr="000559D0" w:rsidRDefault="5B52F530" w:rsidP="008B6916">
      <w:pPr>
        <w:pStyle w:val="BodyText"/>
        <w:spacing w:before="0" w:after="240" w:line="276" w:lineRule="auto"/>
        <w:rPr>
          <w:rFonts w:cs="Arial"/>
          <w:b/>
          <w:szCs w:val="22"/>
        </w:rPr>
      </w:pPr>
      <w:r w:rsidRPr="000559D0">
        <w:rPr>
          <w:rFonts w:cs="Arial"/>
          <w:szCs w:val="22"/>
        </w:rPr>
        <w:t>So sh-h-h, do not make a sound.</w:t>
      </w:r>
      <w:r w:rsidRPr="000559D0">
        <w:rPr>
          <w:rFonts w:cs="Arial"/>
          <w:b/>
          <w:szCs w:val="22"/>
        </w:rPr>
        <w:t xml:space="preserve"> </w:t>
      </w:r>
    </w:p>
    <w:p w14:paraId="5B69E78E" w14:textId="77777777" w:rsidR="008D1DF1" w:rsidRPr="000559D0" w:rsidRDefault="008D1DF1" w:rsidP="000A7969">
      <w:pPr>
        <w:pStyle w:val="BodyText"/>
        <w:spacing w:line="276" w:lineRule="auto"/>
        <w:rPr>
          <w:rFonts w:cs="Arial"/>
          <w:szCs w:val="22"/>
        </w:rPr>
      </w:pPr>
      <w:r w:rsidRPr="000559D0">
        <w:rPr>
          <w:rFonts w:cs="Arial"/>
          <w:szCs w:val="22"/>
        </w:rPr>
        <w:t xml:space="preserve">I have no memory of my early life, but I was placed with my foster mother and her first husband when I was 3 years old. There were about three families in one house, and my bedroom had no bed, no nothing. I’d be locked in and couldn’t get out. When something happened, I got the blame and the hidings.  </w:t>
      </w:r>
    </w:p>
    <w:p w14:paraId="05134E67" w14:textId="4D2671F9" w:rsidR="008D1DF1" w:rsidRPr="000559D0" w:rsidRDefault="008D1DF1" w:rsidP="000A7969">
      <w:pPr>
        <w:pStyle w:val="BodyText"/>
        <w:spacing w:line="276" w:lineRule="auto"/>
        <w:rPr>
          <w:rFonts w:cs="Arial"/>
          <w:szCs w:val="22"/>
        </w:rPr>
      </w:pPr>
      <w:r w:rsidRPr="000559D0">
        <w:rPr>
          <w:rFonts w:cs="Arial"/>
          <w:szCs w:val="22"/>
        </w:rPr>
        <w:t xml:space="preserve">They would tie me to the clothesline, around my stomach and my feet with my hands behind my back. If they went out, they put me in the shed with a rope tied around my neck – I’d have to stand on my toes because the rope was too short. When they came home, they’d tie me to the clothesline again. They’d also put me in the pool naked with weights tied to my feet so I couldn’t get out. The water came up to my mouth – I could just put my nose out to breathe.  </w:t>
      </w:r>
    </w:p>
    <w:p w14:paraId="11768C41" w14:textId="7B91DAA9" w:rsidR="008D1DF1" w:rsidRPr="000559D0" w:rsidRDefault="008D1DF1" w:rsidP="000A7969">
      <w:pPr>
        <w:pStyle w:val="BodyText"/>
        <w:spacing w:line="276" w:lineRule="auto"/>
        <w:rPr>
          <w:rFonts w:cs="Arial"/>
          <w:szCs w:val="22"/>
        </w:rPr>
      </w:pPr>
      <w:r w:rsidRPr="000559D0">
        <w:rPr>
          <w:rFonts w:cs="Arial"/>
          <w:szCs w:val="22"/>
        </w:rPr>
        <w:t xml:space="preserve">Sometimes my foster father and his friends would use me as bait for pig hunting. I was tied between two horses and dragged along. When the pigs came, they scratched and bit – sometimes to the bone. My foster mother sewed me up, and if I screamed, she’d stick the needle into the muscle. </w:t>
      </w:r>
    </w:p>
    <w:p w14:paraId="758FE6FC" w14:textId="4D5E9922" w:rsidR="008D1DF1" w:rsidRPr="000559D0" w:rsidRDefault="008D1DF1" w:rsidP="000A7969">
      <w:pPr>
        <w:pStyle w:val="BodyText"/>
        <w:spacing w:line="276" w:lineRule="auto"/>
        <w:rPr>
          <w:rFonts w:cs="Arial"/>
          <w:szCs w:val="22"/>
        </w:rPr>
      </w:pPr>
      <w:r w:rsidRPr="000559D0">
        <w:rPr>
          <w:rFonts w:cs="Arial"/>
          <w:szCs w:val="22"/>
        </w:rPr>
        <w:t xml:space="preserve">My foster parents threw lots of parties with doctors, lawyers and police from all over town. During the party they’d throw me face up on the bed and tie my legs and wrists to it. Just about every guy at the party would put their fingers or themselves in me. The wives would watch, cheering them on. They’d tell the teenagers to put things inside me – broom handles, sticks, tools, carrots and potatoes. The more I screamed, the harder they did it. </w:t>
      </w:r>
    </w:p>
    <w:p w14:paraId="26149570" w14:textId="3D27242B" w:rsidR="008D1DF1" w:rsidRPr="000559D0" w:rsidRDefault="008D1DF1" w:rsidP="000A7969">
      <w:pPr>
        <w:pStyle w:val="BodyText"/>
        <w:spacing w:line="276" w:lineRule="auto"/>
        <w:rPr>
          <w:rFonts w:cs="Arial"/>
          <w:szCs w:val="22"/>
        </w:rPr>
      </w:pPr>
      <w:r w:rsidRPr="000559D0">
        <w:rPr>
          <w:rFonts w:cs="Arial"/>
          <w:szCs w:val="22"/>
        </w:rPr>
        <w:t xml:space="preserve">They wouldn’t stop, even if I was bleeding. I was their sex toy, a prostitute, but I wasn’t getting paid for it. It’s the only way I can describe it.  </w:t>
      </w:r>
    </w:p>
    <w:p w14:paraId="1C631781" w14:textId="043E145E" w:rsidR="008D1DF1" w:rsidRPr="000559D0" w:rsidRDefault="008D1DF1" w:rsidP="000A7969">
      <w:pPr>
        <w:pStyle w:val="BodyText"/>
        <w:spacing w:line="276" w:lineRule="auto"/>
        <w:rPr>
          <w:rFonts w:cs="Arial"/>
          <w:szCs w:val="22"/>
        </w:rPr>
      </w:pPr>
      <w:r w:rsidRPr="000559D0">
        <w:rPr>
          <w:rFonts w:cs="Arial"/>
          <w:szCs w:val="22"/>
        </w:rPr>
        <w:t xml:space="preserve">I hardly ever went to school. When I did, the teacher would call me dumb and make me sit in the corner. The kids I lived with would tell their mates what happened at home, and they’d bully me. I’d try to tell the teachers about the bullying, but they’d tell me to go away and not tell lies. </w:t>
      </w:r>
    </w:p>
    <w:p w14:paraId="54277615" w14:textId="47B4A301" w:rsidR="008D1DF1" w:rsidRPr="000559D0" w:rsidRDefault="008D1DF1" w:rsidP="000A7969">
      <w:pPr>
        <w:pStyle w:val="BodyText"/>
        <w:spacing w:line="276" w:lineRule="auto"/>
        <w:rPr>
          <w:rFonts w:cs="Arial"/>
          <w:szCs w:val="22"/>
        </w:rPr>
      </w:pPr>
      <w:r w:rsidRPr="000559D0">
        <w:rPr>
          <w:rFonts w:cs="Arial"/>
          <w:szCs w:val="22"/>
        </w:rPr>
        <w:t xml:space="preserve">My foster parents split up when I was 6 years old. At first, my foster mother brought me up on her own, with the help of her mum and dad. Her parents didn’t do anything to me, but as I got older her mother would say I was old enough to do housework. I had to do it all. If I missed anything, I’d get slapped. </w:t>
      </w:r>
    </w:p>
    <w:p w14:paraId="12297081" w14:textId="13EC9795" w:rsidR="008D1DF1" w:rsidRPr="000559D0" w:rsidRDefault="008D1DF1" w:rsidP="000A7969">
      <w:pPr>
        <w:pStyle w:val="BodyText"/>
        <w:spacing w:line="276" w:lineRule="auto"/>
        <w:rPr>
          <w:rFonts w:cs="Arial"/>
          <w:szCs w:val="22"/>
        </w:rPr>
      </w:pPr>
      <w:r w:rsidRPr="000559D0">
        <w:rPr>
          <w:rFonts w:cs="Arial"/>
          <w:szCs w:val="22"/>
        </w:rPr>
        <w:t xml:space="preserve">My foster mother left me with her parents. When she came back, she asked if I wanted to live with her, her new husband and their daughter. I wasn’t doing well at school, so I thought, “Yeah, new school, new start, Mum’s going to be there”.  </w:t>
      </w:r>
    </w:p>
    <w:p w14:paraId="24B7CA27" w14:textId="6F0A5CA9" w:rsidR="008D1DF1" w:rsidRPr="000559D0" w:rsidRDefault="008D1DF1" w:rsidP="000A7969">
      <w:pPr>
        <w:pStyle w:val="BodyText"/>
        <w:spacing w:line="276" w:lineRule="auto"/>
        <w:rPr>
          <w:rFonts w:cs="Arial"/>
          <w:szCs w:val="22"/>
        </w:rPr>
      </w:pPr>
      <w:r w:rsidRPr="000559D0">
        <w:rPr>
          <w:rFonts w:cs="Arial"/>
          <w:szCs w:val="22"/>
        </w:rPr>
        <w:lastRenderedPageBreak/>
        <w:t xml:space="preserve">That was the biggest mistake, ever.  </w:t>
      </w:r>
    </w:p>
    <w:p w14:paraId="70B66DC7" w14:textId="20BD9823" w:rsidR="008D1DF1" w:rsidRPr="000559D0" w:rsidRDefault="008D1DF1" w:rsidP="000A7969">
      <w:pPr>
        <w:pStyle w:val="BodyText"/>
        <w:spacing w:line="276" w:lineRule="auto"/>
        <w:rPr>
          <w:rFonts w:cs="Arial"/>
          <w:szCs w:val="22"/>
        </w:rPr>
      </w:pPr>
      <w:r w:rsidRPr="000559D0">
        <w:rPr>
          <w:rFonts w:cs="Arial"/>
          <w:szCs w:val="22"/>
        </w:rPr>
        <w:t xml:space="preserve">My new room was the same as my old room – it didn’t even have carpet. I slept in a box and wet it every night. The only thing I had to wear was a potato sack. I was tied up again, with my hands behind my back around the pole and my legs tied together. They put a rope around my neck. When I was older, they used a chain. </w:t>
      </w:r>
    </w:p>
    <w:p w14:paraId="52589DDF" w14:textId="2E5CCB63" w:rsidR="008D1DF1" w:rsidRPr="000559D0" w:rsidRDefault="008D1DF1" w:rsidP="000A7969">
      <w:pPr>
        <w:pStyle w:val="BodyText"/>
        <w:spacing w:line="276" w:lineRule="auto"/>
        <w:rPr>
          <w:rFonts w:cs="Arial"/>
          <w:szCs w:val="22"/>
        </w:rPr>
      </w:pPr>
      <w:r w:rsidRPr="000559D0">
        <w:rPr>
          <w:rFonts w:cs="Arial"/>
          <w:szCs w:val="22"/>
        </w:rPr>
        <w:t xml:space="preserve">I wasn’t allowed near my foster parents’ daughter. If I did go near her, she’d scream and I’d get a hiding, with a belt buckle across the back of my legs. When she was 2 years old and I was 10 years old, she fell out of the car and broke her leg, and they blamed me, even though I was nowhere near the car.  </w:t>
      </w:r>
    </w:p>
    <w:p w14:paraId="0EF25CFC" w14:textId="5AA37A03" w:rsidR="008D1DF1" w:rsidRPr="000559D0" w:rsidRDefault="008D1DF1" w:rsidP="000A7969">
      <w:pPr>
        <w:pStyle w:val="BodyText"/>
        <w:spacing w:line="276" w:lineRule="auto"/>
        <w:rPr>
          <w:rFonts w:cs="Arial"/>
          <w:szCs w:val="22"/>
        </w:rPr>
      </w:pPr>
      <w:r w:rsidRPr="000559D0">
        <w:rPr>
          <w:rFonts w:cs="Arial"/>
          <w:szCs w:val="22"/>
        </w:rPr>
        <w:t xml:space="preserve">My new foster father was one of the big people in his job, and a Presbyterian Church elder. Whenever my foster mother wasn’t around, he put himself in me. I think he kept it a secret from her. It was mainly him but once or twice one of his male friends would do it to me as well. On the weekends, he’d tell his wife he had to pick something up from work, tie me up and take me to his job. He’d do it to me in his office, on the desk.  </w:t>
      </w:r>
    </w:p>
    <w:p w14:paraId="47AAD5B5" w14:textId="001A437F" w:rsidR="008D1DF1" w:rsidRPr="000559D0" w:rsidRDefault="008D1DF1" w:rsidP="000A7969">
      <w:pPr>
        <w:pStyle w:val="BodyText"/>
        <w:spacing w:line="276" w:lineRule="auto"/>
        <w:rPr>
          <w:rFonts w:cs="Arial"/>
          <w:szCs w:val="22"/>
        </w:rPr>
      </w:pPr>
      <w:r w:rsidRPr="000559D0">
        <w:rPr>
          <w:rFonts w:cs="Arial"/>
          <w:szCs w:val="22"/>
        </w:rPr>
        <w:t xml:space="preserve">A social worker visited every six months. They would always ring and give my foster parents time to prepare. I would be dressed properly, and the social worker never checked my bedroom. If they asked me questions, my foster parents would frown at me, so I’d say I was all right.  </w:t>
      </w:r>
    </w:p>
    <w:p w14:paraId="352CD6FA" w14:textId="484141BD" w:rsidR="008D1DF1" w:rsidRPr="000559D0" w:rsidRDefault="008D1DF1" w:rsidP="000A7969">
      <w:pPr>
        <w:pStyle w:val="BodyText"/>
        <w:spacing w:line="276" w:lineRule="auto"/>
        <w:rPr>
          <w:rFonts w:cs="Arial"/>
          <w:szCs w:val="22"/>
        </w:rPr>
      </w:pPr>
      <w:r w:rsidRPr="000559D0">
        <w:rPr>
          <w:rFonts w:cs="Arial"/>
          <w:szCs w:val="22"/>
        </w:rPr>
        <w:t xml:space="preserve">When I was 13 years old, I was sent to Salisbury boarding school because Social Welfare paid for it. The principal took me into her home and taught me how to use a knife and fork, and how to do my buttons. I loved her, like a mum. But at the end of each term, I had to go back to my foster family, and I hated it. My foster father kept on abusing me, and I thought it was normal to be treated like that – I didn’t even tell the principal. </w:t>
      </w:r>
    </w:p>
    <w:p w14:paraId="74466BB1" w14:textId="41296535" w:rsidR="008D1DF1" w:rsidRPr="000559D0" w:rsidRDefault="008D1DF1" w:rsidP="000A7969">
      <w:pPr>
        <w:pStyle w:val="BodyText"/>
        <w:spacing w:line="276" w:lineRule="auto"/>
        <w:rPr>
          <w:rFonts w:cs="Arial"/>
          <w:szCs w:val="22"/>
        </w:rPr>
      </w:pPr>
      <w:r w:rsidRPr="000559D0">
        <w:rPr>
          <w:rFonts w:cs="Arial"/>
          <w:szCs w:val="22"/>
        </w:rPr>
        <w:t xml:space="preserve">The day after I finished boarding school, my foster family put me in an IHC hostel and told me I wasn’t good enough for society. I still had to go back to them on weekends though. I had no choice. My foster father continued to abuse me and warned me not to tell or I’d have to live with the consequences. </w:t>
      </w:r>
    </w:p>
    <w:p w14:paraId="7016C0BC" w14:textId="67A090E6" w:rsidR="008D1DF1" w:rsidRPr="000559D0" w:rsidRDefault="008D1DF1" w:rsidP="000A7969">
      <w:pPr>
        <w:pStyle w:val="BodyText"/>
        <w:spacing w:line="276" w:lineRule="auto"/>
        <w:rPr>
          <w:rFonts w:cs="Arial"/>
          <w:szCs w:val="22"/>
        </w:rPr>
      </w:pPr>
      <w:r w:rsidRPr="000559D0">
        <w:rPr>
          <w:rFonts w:cs="Arial"/>
          <w:szCs w:val="22"/>
        </w:rPr>
        <w:t xml:space="preserve">I worked in the IHC community, which was okay, I didn’t mind doing the jobs and I was paid. But when I saw my foster family, I had to give them my money – they said it was theirs. When I got a full-time job as a finisher at a knitwear factory, my foster father would pick me up, do what he wanted to do with me in the bushes, then leave me on the side of the road. I had to find my own way to my job. At work, I’d say I was held up with something or I went to the doctor, I was too ashamed to tell. Even now I feel ashamed. That shamefulness stays with you, no matter what you try to do to get rid of it. </w:t>
      </w:r>
    </w:p>
    <w:p w14:paraId="1F5FC888" w14:textId="074BEB83" w:rsidR="008D1DF1" w:rsidRPr="000559D0" w:rsidRDefault="008D1DF1" w:rsidP="000A7969">
      <w:pPr>
        <w:pStyle w:val="BodyText"/>
        <w:spacing w:line="276" w:lineRule="auto"/>
        <w:rPr>
          <w:rFonts w:cs="Arial"/>
          <w:szCs w:val="22"/>
        </w:rPr>
      </w:pPr>
      <w:r w:rsidRPr="000559D0">
        <w:rPr>
          <w:rFonts w:cs="Arial"/>
          <w:szCs w:val="22"/>
        </w:rPr>
        <w:t xml:space="preserve">The first time I got pregnant, I was only about 12 or 13 years old. I gave birth on their bed, on a big plastic sheet so I wouldn’t make a mess. After it arrived, they took it away. I don’t even know if it was a boy or girl – even if we came face to face, I wouldn’t recognise them. </w:t>
      </w:r>
    </w:p>
    <w:p w14:paraId="74D2648C" w14:textId="51D6EA31" w:rsidR="008D1DF1" w:rsidRPr="000559D0" w:rsidRDefault="008D1DF1" w:rsidP="000A7969">
      <w:pPr>
        <w:pStyle w:val="BodyText"/>
        <w:spacing w:line="276" w:lineRule="auto"/>
        <w:rPr>
          <w:rFonts w:cs="Arial"/>
          <w:szCs w:val="22"/>
        </w:rPr>
      </w:pPr>
      <w:r w:rsidRPr="000559D0">
        <w:rPr>
          <w:rFonts w:cs="Arial"/>
          <w:szCs w:val="22"/>
        </w:rPr>
        <w:t>Over the years I had several babies – I think I’ve been pregnant 12 to 15 times. Once a baby came out, another one came in. It felt like there were no breaks in between, and each was harder than the last. I had miscarriages, and a couple of still</w:t>
      </w:r>
      <w:r w:rsidR="00CE4BFB" w:rsidRPr="000559D0">
        <w:rPr>
          <w:rFonts w:cs="Arial"/>
          <w:szCs w:val="22"/>
        </w:rPr>
        <w:t>births</w:t>
      </w:r>
      <w:r w:rsidRPr="000559D0">
        <w:rPr>
          <w:rFonts w:cs="Arial"/>
          <w:szCs w:val="22"/>
        </w:rPr>
        <w:t xml:space="preserve">. No one ever knew I was pregnant because I wore baggy clothes about four times my size, anything to hide it.  </w:t>
      </w:r>
    </w:p>
    <w:p w14:paraId="2B5D4299" w14:textId="2165D723" w:rsidR="008D1DF1" w:rsidRPr="000559D0" w:rsidRDefault="008D1DF1" w:rsidP="000A7969">
      <w:pPr>
        <w:pStyle w:val="BodyText"/>
        <w:spacing w:line="276" w:lineRule="auto"/>
        <w:rPr>
          <w:rFonts w:cs="Arial"/>
          <w:szCs w:val="22"/>
        </w:rPr>
      </w:pPr>
      <w:r w:rsidRPr="000559D0">
        <w:rPr>
          <w:rFonts w:cs="Arial"/>
          <w:szCs w:val="22"/>
        </w:rPr>
        <w:lastRenderedPageBreak/>
        <w:t xml:space="preserve">I don’t know what happened to the babies. I think they either kept them or gave them away. I never heard any conversations about the babies, but my hearing wasn’t good because of the beatings. I know some of the babies weren’t born ‘normal’. Those ones, I’d hate to think what they did to them, knowing what they did to me. </w:t>
      </w:r>
    </w:p>
    <w:p w14:paraId="675A6348" w14:textId="14FBDF6B" w:rsidR="008D1DF1" w:rsidRPr="000559D0" w:rsidRDefault="008D1DF1" w:rsidP="000A7969">
      <w:pPr>
        <w:pStyle w:val="BodyText"/>
        <w:spacing w:line="276" w:lineRule="auto"/>
        <w:rPr>
          <w:rFonts w:cs="Arial"/>
          <w:szCs w:val="22"/>
        </w:rPr>
      </w:pPr>
      <w:r w:rsidRPr="000559D0">
        <w:rPr>
          <w:rFonts w:cs="Arial"/>
          <w:szCs w:val="22"/>
        </w:rPr>
        <w:t xml:space="preserve">I was pregnant before I went to the IHC hostel. When the baby was due, my foster parents kept me home, but it didn’t come at the due date, and I wasn’t allowed out of the bedroom. About a week after it was born, I went back to the hostel. They asked where I’d been, but I’d been told to lie and say I had been on holiday. What the master says, you do.  </w:t>
      </w:r>
    </w:p>
    <w:p w14:paraId="333AD81C" w14:textId="757A2025" w:rsidR="008D1DF1" w:rsidRPr="000559D0" w:rsidRDefault="008D1DF1" w:rsidP="000A7969">
      <w:pPr>
        <w:pStyle w:val="BodyText"/>
        <w:spacing w:line="276" w:lineRule="auto"/>
        <w:rPr>
          <w:rFonts w:cs="Arial"/>
          <w:szCs w:val="22"/>
        </w:rPr>
      </w:pPr>
      <w:r w:rsidRPr="000559D0">
        <w:rPr>
          <w:rFonts w:cs="Arial"/>
          <w:szCs w:val="22"/>
        </w:rPr>
        <w:t xml:space="preserve">When I was 28 years old, the house mothers at my second IHC home asked if I had been touched by my foster father. I said no. They asked again, another 10 or 15 times, until I broke down and said yes. They took me to my foster parents, and I told my foster mother what her husband had been doing. She said I was lying and that he wouldn’t rape me. He said nothing. I felt relieved after confronting them. The house mothers banned him from coming to see me and said what I did next was up to me, but I didn’t want to tell anyone.  </w:t>
      </w:r>
    </w:p>
    <w:p w14:paraId="4BA0CE07" w14:textId="3E7EAE7A" w:rsidR="008D1DF1" w:rsidRPr="000559D0" w:rsidRDefault="008D1DF1" w:rsidP="000A7969">
      <w:pPr>
        <w:pStyle w:val="BodyText"/>
        <w:spacing w:line="276" w:lineRule="auto"/>
        <w:rPr>
          <w:rFonts w:cs="Arial"/>
          <w:szCs w:val="22"/>
        </w:rPr>
      </w:pPr>
      <w:r w:rsidRPr="000559D0">
        <w:rPr>
          <w:rFonts w:cs="Arial"/>
          <w:szCs w:val="22"/>
        </w:rPr>
        <w:t xml:space="preserve">If he’s dead and buried, I hope he burns in hell, but even that’s too good for him. </w:t>
      </w:r>
    </w:p>
    <w:p w14:paraId="4B11085C" w14:textId="6DC325A3" w:rsidR="008D1DF1" w:rsidRPr="000559D0" w:rsidRDefault="008D1DF1" w:rsidP="000A7969">
      <w:pPr>
        <w:pStyle w:val="BodyText"/>
        <w:spacing w:line="276" w:lineRule="auto"/>
        <w:rPr>
          <w:rFonts w:cs="Arial"/>
          <w:szCs w:val="22"/>
        </w:rPr>
      </w:pPr>
      <w:r w:rsidRPr="000559D0">
        <w:rPr>
          <w:rFonts w:cs="Arial"/>
          <w:szCs w:val="22"/>
        </w:rPr>
        <w:t xml:space="preserve">I was working when I met my hubby. My boss always yelled at me and called me a shit-stirrer, and the other trainees wouldn’t let me sit with them during breaks, so I sat in the corner on the concrete floor to eat – and then a man came over and took me to his table.  </w:t>
      </w:r>
    </w:p>
    <w:p w14:paraId="62B36138" w14:textId="55733A56" w:rsidR="008D1DF1" w:rsidRPr="000559D0" w:rsidRDefault="008D1DF1" w:rsidP="000A7969">
      <w:pPr>
        <w:pStyle w:val="BodyText"/>
        <w:spacing w:line="276" w:lineRule="auto"/>
        <w:rPr>
          <w:rFonts w:cs="Arial"/>
          <w:szCs w:val="22"/>
        </w:rPr>
      </w:pPr>
      <w:r w:rsidRPr="000559D0">
        <w:rPr>
          <w:rFonts w:cs="Arial"/>
          <w:szCs w:val="22"/>
        </w:rPr>
        <w:t xml:space="preserve">He and I lived in the same community home. We got married and shared 10 years of a good life together. I didn’t know how to read or write until he taught me. He had a lot of patience. I told him about what I’d been through, and he took me to the police station. They interviewed me, put me through the works, took me to doctors and had me looked at. They got the police to visit my foster parents, who denied doing anything. Why wouldn’t they? He was a church elder, their name was too precious. I told the police not to worry about it. </w:t>
      </w:r>
    </w:p>
    <w:p w14:paraId="6648422D" w14:textId="0F492C41" w:rsidR="008D1DF1" w:rsidRPr="000559D0" w:rsidRDefault="008D1DF1" w:rsidP="000A7969">
      <w:pPr>
        <w:pStyle w:val="BodyText"/>
        <w:spacing w:line="276" w:lineRule="auto"/>
        <w:rPr>
          <w:rFonts w:cs="Arial"/>
          <w:szCs w:val="22"/>
        </w:rPr>
      </w:pPr>
      <w:r w:rsidRPr="000559D0">
        <w:rPr>
          <w:rFonts w:cs="Arial"/>
          <w:szCs w:val="22"/>
        </w:rPr>
        <w:t xml:space="preserve">Then my husband got sick with blood cancer. In 2001 he had an accident and when I walked into A&amp;E, they had the defibrillators on him. I asked them to stop so he could pass in peace, with dignity. I froze in place for hours and the hospital priest had to take me home.  </w:t>
      </w:r>
    </w:p>
    <w:p w14:paraId="3F718A86" w14:textId="23E45C45" w:rsidR="008D1DF1" w:rsidRPr="000559D0" w:rsidRDefault="008D1DF1" w:rsidP="000A7969">
      <w:pPr>
        <w:pStyle w:val="BodyText"/>
        <w:spacing w:line="276" w:lineRule="auto"/>
        <w:rPr>
          <w:rFonts w:cs="Arial"/>
          <w:szCs w:val="22"/>
        </w:rPr>
      </w:pPr>
      <w:r w:rsidRPr="000559D0">
        <w:rPr>
          <w:rFonts w:cs="Arial"/>
          <w:szCs w:val="22"/>
        </w:rPr>
        <w:t xml:space="preserve">After this, a friend of ours started sexually and physically abusing me. He would wallop me with his fist if I didn’t do what he wanted. I didn’t know how to stop it or if I was allowed to. I ended up getting a restraining order against him. </w:t>
      </w:r>
    </w:p>
    <w:p w14:paraId="718C9A55" w14:textId="62363C9D" w:rsidR="008D1DF1" w:rsidRPr="000559D0" w:rsidRDefault="008D1DF1" w:rsidP="000A7969">
      <w:pPr>
        <w:pStyle w:val="BodyText"/>
        <w:spacing w:line="276" w:lineRule="auto"/>
        <w:rPr>
          <w:rFonts w:cs="Arial"/>
          <w:szCs w:val="22"/>
        </w:rPr>
      </w:pPr>
      <w:r w:rsidRPr="000559D0">
        <w:rPr>
          <w:rFonts w:cs="Arial"/>
          <w:szCs w:val="22"/>
        </w:rPr>
        <w:t xml:space="preserve">Someone once asked me why I’m not the meanest person in town after what I’ve been through. But my philosophy is, why hurt people? Why pass it on?  </w:t>
      </w:r>
    </w:p>
    <w:p w14:paraId="7980B8B3" w14:textId="77777777" w:rsidR="008D1DF1" w:rsidRDefault="008D1DF1" w:rsidP="000A7969">
      <w:pPr>
        <w:pStyle w:val="BodyText"/>
        <w:spacing w:line="276" w:lineRule="auto"/>
        <w:rPr>
          <w:rFonts w:cs="Arial"/>
          <w:szCs w:val="22"/>
        </w:rPr>
      </w:pPr>
      <w:r w:rsidRPr="000559D0">
        <w:rPr>
          <w:rFonts w:cs="Arial"/>
          <w:szCs w:val="22"/>
        </w:rPr>
        <w:t xml:space="preserve">I still hate my life at times. I can’t stop hearing my foster family, smelling them, feeling them. I have all these thoughts all the time, there’s no break. By telling people, I opened Pandora’s box. Part of me wishes I didn’t, but part of me is also glad, because people know why I am like I am.  </w:t>
      </w:r>
    </w:p>
    <w:p w14:paraId="7AFB6F83" w14:textId="4D601133" w:rsidR="003A48D6" w:rsidRPr="000559D0" w:rsidRDefault="008D1DF1" w:rsidP="000A7969">
      <w:pPr>
        <w:pStyle w:val="BodyText"/>
        <w:spacing w:line="276" w:lineRule="auto"/>
        <w:rPr>
          <w:rFonts w:cs="Arial"/>
          <w:szCs w:val="22"/>
        </w:rPr>
      </w:pPr>
      <w:r w:rsidRPr="000559D0">
        <w:rPr>
          <w:rFonts w:cs="Arial"/>
          <w:szCs w:val="22"/>
        </w:rPr>
        <w:lastRenderedPageBreak/>
        <w:t>If I can save one soul with my story, it’s worth it. I want the Government to know what happened to me, so it will never happen to anyone else. Absolutely no one, no child, should have to go through what I’ve been through. If I can stop that from happening, then as far as I’m concerned, I’ve done my duty to society</w:t>
      </w:r>
      <w:r w:rsidR="4528CA31" w:rsidRPr="000559D0">
        <w:rPr>
          <w:rFonts w:cs="Arial"/>
          <w:szCs w:val="22"/>
        </w:rPr>
        <w:t>.</w:t>
      </w:r>
      <w:r w:rsidR="005D08AD" w:rsidRPr="006068F5">
        <w:rPr>
          <w:rStyle w:val="FootnoteReference"/>
          <w:rFonts w:ascii="Arial" w:eastAsia="Arial" w:hAnsi="Arial" w:cs="Arial"/>
          <w:sz w:val="22"/>
          <w:szCs w:val="22"/>
        </w:rPr>
        <w:footnoteReference w:id="216"/>
      </w:r>
    </w:p>
    <w:p w14:paraId="7DFC059A" w14:textId="77777777" w:rsidR="00EF71CD" w:rsidRDefault="00EF71CD" w:rsidP="000559D0">
      <w:pPr>
        <w:pStyle w:val="BodyText"/>
        <w:spacing w:line="276" w:lineRule="auto"/>
        <w:rPr>
          <w:b/>
          <w:sz w:val="28"/>
          <w:szCs w:val="28"/>
          <w:lang w:eastAsia="en-NZ"/>
        </w:rPr>
      </w:pPr>
      <w:bookmarkStart w:id="172" w:name="_Toc418265378"/>
      <w:bookmarkStart w:id="173" w:name="_Toc148093244"/>
      <w:bookmarkStart w:id="174" w:name="_Toc809784417"/>
      <w:r w:rsidRPr="000559D0">
        <w:rPr>
          <w:rFonts w:cs="Arial"/>
          <w:szCs w:val="22"/>
        </w:rPr>
        <w:br w:type="page"/>
      </w:r>
    </w:p>
    <w:bookmarkEnd w:id="172"/>
    <w:bookmarkEnd w:id="173"/>
    <w:bookmarkEnd w:id="174"/>
    <w:p w14:paraId="2A8A2468" w14:textId="4A7F8229" w:rsidR="003A48D6" w:rsidRPr="0076707D" w:rsidRDefault="007F1476" w:rsidP="003A48D6">
      <w:r>
        <w:lastRenderedPageBreak/>
        <w:t>[</w:t>
      </w:r>
      <w:r w:rsidR="00966AAA">
        <w:t>S</w:t>
      </w:r>
      <w:r>
        <w:t>urvivor quote preceding survivor profile]</w:t>
      </w:r>
    </w:p>
    <w:p w14:paraId="029D5FAD" w14:textId="0E500BF3" w:rsidR="007F1476" w:rsidRDefault="007F1476" w:rsidP="007F1476">
      <w:pPr>
        <w:pStyle w:val="Quote"/>
      </w:pPr>
      <w:r w:rsidRPr="00753411">
        <w:t>“Separation robbed me of my family” </w:t>
      </w:r>
    </w:p>
    <w:p w14:paraId="2FE71B41" w14:textId="2E035799" w:rsidR="007F1476" w:rsidRDefault="007F1476" w:rsidP="007F1476">
      <w:pPr>
        <w:pStyle w:val="Quote"/>
      </w:pPr>
      <w:r w:rsidRPr="00753411">
        <w:t>Kylee Maloney</w:t>
      </w:r>
    </w:p>
    <w:p w14:paraId="51444F50" w14:textId="6426DABE" w:rsidR="007F1476" w:rsidRPr="00753411" w:rsidRDefault="007F1476" w:rsidP="007F1476">
      <w:pPr>
        <w:pStyle w:val="Quote"/>
      </w:pPr>
      <w:r>
        <w:t>Celtic New Zealander</w:t>
      </w:r>
    </w:p>
    <w:p w14:paraId="04EFE7D4" w14:textId="77777777" w:rsidR="007F1476" w:rsidRPr="0076707D" w:rsidRDefault="007F1476" w:rsidP="003A48D6"/>
    <w:p w14:paraId="3A87219D" w14:textId="7023C515" w:rsidR="00E25D35" w:rsidRPr="0076707D" w:rsidRDefault="00E25D35" w:rsidP="00E25D35">
      <w:pPr>
        <w:pStyle w:val="Heading2"/>
        <w:rPr>
          <w:rFonts w:eastAsia="Arial" w:cs="Arial"/>
          <w:sz w:val="26"/>
          <w:szCs w:val="26"/>
        </w:rPr>
      </w:pPr>
      <w:bookmarkStart w:id="175" w:name="_Toc168926832"/>
      <w:r>
        <w:t>Ngā</w:t>
      </w:r>
      <w:r w:rsidRPr="7540D2A1">
        <w:rPr>
          <w:bCs/>
        </w:rPr>
        <w:t xml:space="preserve"> wheako o te purapura ora: </w:t>
      </w:r>
      <w:r>
        <w:t>Survivor experience Kylee Maloney</w:t>
      </w:r>
      <w:bookmarkEnd w:id="175"/>
    </w:p>
    <w:p w14:paraId="2D0AB2FA" w14:textId="32603CE1" w:rsidR="006B4ABE" w:rsidRPr="00966AAA" w:rsidRDefault="006B4ABE"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Name</w:t>
      </w:r>
      <w:r w:rsidRPr="00966AAA">
        <w:rPr>
          <w:rFonts w:eastAsia="Times New Roman" w:cs="Arial"/>
          <w:szCs w:val="22"/>
          <w:lang w:eastAsia="en-NZ"/>
        </w:rPr>
        <w:t xml:space="preserve"> Kylee Maloney  </w:t>
      </w:r>
    </w:p>
    <w:p w14:paraId="43F882E2" w14:textId="795F9DE2" w:rsidR="006B4ABE" w:rsidRPr="00966AAA" w:rsidRDefault="006B4ABE"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Hometown</w:t>
      </w:r>
      <w:r w:rsidRPr="00966AAA">
        <w:rPr>
          <w:rFonts w:eastAsia="Times New Roman" w:cs="Arial"/>
          <w:szCs w:val="22"/>
          <w:lang w:eastAsia="en-NZ"/>
        </w:rPr>
        <w:t xml:space="preserve"> </w:t>
      </w:r>
      <w:r w:rsidR="00655F6F" w:rsidRPr="00655F6F">
        <w:rPr>
          <w:rFonts w:eastAsia="Times New Roman" w:cs="Arial"/>
          <w:szCs w:val="22"/>
          <w:lang w:eastAsia="en-NZ"/>
        </w:rPr>
        <w:t xml:space="preserve">Te Papaioea </w:t>
      </w:r>
      <w:r w:rsidRPr="00966AAA">
        <w:rPr>
          <w:rFonts w:eastAsia="Times New Roman" w:cs="Arial"/>
          <w:szCs w:val="22"/>
          <w:lang w:eastAsia="en-NZ"/>
        </w:rPr>
        <w:t>Palmerston North</w:t>
      </w:r>
      <w:r w:rsidRPr="00966AAA">
        <w:rPr>
          <w:rFonts w:eastAsia="Times New Roman" w:cs="Arial"/>
          <w:b/>
          <w:szCs w:val="22"/>
          <w:lang w:eastAsia="en-NZ"/>
        </w:rPr>
        <w:t> </w:t>
      </w:r>
      <w:r w:rsidRPr="00966AAA">
        <w:rPr>
          <w:rFonts w:eastAsia="Times New Roman" w:cs="Arial"/>
          <w:szCs w:val="22"/>
          <w:lang w:eastAsia="en-NZ"/>
        </w:rPr>
        <w:t> </w:t>
      </w:r>
    </w:p>
    <w:p w14:paraId="500E92D5" w14:textId="155C02DC" w:rsidR="006B4ABE" w:rsidRPr="00966AAA" w:rsidRDefault="006B4ABE"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Age when entered care</w:t>
      </w:r>
      <w:r w:rsidRPr="00966AAA">
        <w:rPr>
          <w:rFonts w:eastAsia="Times New Roman" w:cs="Arial"/>
          <w:szCs w:val="22"/>
          <w:lang w:eastAsia="en-NZ"/>
        </w:rPr>
        <w:t xml:space="preserve"> Almost 5 years old </w:t>
      </w:r>
    </w:p>
    <w:p w14:paraId="230710A9" w14:textId="267948FB" w:rsidR="006B4ABE" w:rsidRPr="000A7969" w:rsidRDefault="006B4ABE" w:rsidP="00254730">
      <w:pPr>
        <w:keepLines w:val="0"/>
        <w:spacing w:before="0" w:after="200" w:line="276" w:lineRule="auto"/>
        <w:textAlignment w:val="baseline"/>
        <w:rPr>
          <w:rFonts w:eastAsia="Times New Roman" w:cs="Arial"/>
          <w:color w:val="000000"/>
          <w:szCs w:val="22"/>
          <w:lang w:eastAsia="en-NZ"/>
        </w:rPr>
      </w:pPr>
      <w:r w:rsidRPr="00966AAA">
        <w:rPr>
          <w:rFonts w:eastAsia="Times New Roman" w:cs="Arial"/>
          <w:b/>
          <w:color w:val="000000"/>
          <w:szCs w:val="22"/>
          <w:lang w:eastAsia="en-NZ"/>
        </w:rPr>
        <w:t xml:space="preserve">Year of birth </w:t>
      </w:r>
      <w:r w:rsidRPr="00966AAA">
        <w:rPr>
          <w:rFonts w:eastAsia="Times New Roman" w:cs="Arial"/>
          <w:color w:val="000000"/>
          <w:szCs w:val="22"/>
          <w:lang w:eastAsia="en-NZ"/>
        </w:rPr>
        <w:t>1966 </w:t>
      </w:r>
    </w:p>
    <w:p w14:paraId="303066A4" w14:textId="6BFBABAC" w:rsidR="006B4ABE" w:rsidRPr="00966AAA" w:rsidRDefault="006B4ABE"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Time in care</w:t>
      </w:r>
      <w:r w:rsidRPr="00966AAA">
        <w:rPr>
          <w:rFonts w:eastAsia="Times New Roman" w:cs="Arial"/>
          <w:szCs w:val="22"/>
          <w:lang w:eastAsia="en-NZ"/>
        </w:rPr>
        <w:t xml:space="preserve"> 1971–1985 </w:t>
      </w:r>
    </w:p>
    <w:p w14:paraId="59451192" w14:textId="259DFD49" w:rsidR="006B4ABE" w:rsidRPr="00966AAA" w:rsidRDefault="006B4ABE"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Type of care facility</w:t>
      </w:r>
      <w:r w:rsidRPr="00966AAA">
        <w:rPr>
          <w:rFonts w:eastAsia="Times New Roman" w:cs="Arial"/>
          <w:szCs w:val="22"/>
          <w:lang w:eastAsia="en-NZ"/>
        </w:rPr>
        <w:t xml:space="preserve"> School for children who are blind or have low vision – Homai College</w:t>
      </w:r>
      <w:r w:rsidR="70B0B0FC" w:rsidRPr="00966AAA">
        <w:rPr>
          <w:rFonts w:eastAsia="Times New Roman" w:cs="Arial"/>
          <w:szCs w:val="22"/>
          <w:lang w:eastAsia="en-NZ"/>
        </w:rPr>
        <w:t xml:space="preserve"> in Tāmaki Makaurau Auckland</w:t>
      </w:r>
      <w:r w:rsidRPr="00966AAA">
        <w:rPr>
          <w:rFonts w:eastAsia="Times New Roman" w:cs="Arial"/>
          <w:szCs w:val="22"/>
          <w:lang w:eastAsia="en-NZ"/>
        </w:rPr>
        <w:t>, run by the Royal Foundation</w:t>
      </w:r>
      <w:r w:rsidR="00447415" w:rsidRPr="00966AAA">
        <w:rPr>
          <w:rFonts w:eastAsia="Times New Roman" w:cs="Arial"/>
          <w:szCs w:val="22"/>
          <w:lang w:eastAsia="en-NZ"/>
        </w:rPr>
        <w:t xml:space="preserve"> New Zealand</w:t>
      </w:r>
      <w:r w:rsidR="00150026" w:rsidRPr="00966AAA">
        <w:rPr>
          <w:rFonts w:eastAsia="Times New Roman" w:cs="Arial"/>
          <w:szCs w:val="22"/>
          <w:lang w:eastAsia="en-NZ"/>
        </w:rPr>
        <w:t xml:space="preserve"> Foundation </w:t>
      </w:r>
      <w:r w:rsidRPr="00966AAA">
        <w:rPr>
          <w:rFonts w:eastAsia="Times New Roman" w:cs="Arial"/>
          <w:szCs w:val="22"/>
          <w:lang w:eastAsia="en-NZ"/>
        </w:rPr>
        <w:t>of the Blind. </w:t>
      </w:r>
    </w:p>
    <w:p w14:paraId="5DFBE8FA" w14:textId="64F41DE8" w:rsidR="006B4ABE" w:rsidRPr="00FD5A0E" w:rsidRDefault="006B4ABE" w:rsidP="00254730">
      <w:pPr>
        <w:keepLines w:val="0"/>
        <w:spacing w:before="0" w:after="200" w:line="276" w:lineRule="auto"/>
        <w:textAlignment w:val="baseline"/>
        <w:rPr>
          <w:rFonts w:eastAsia="Times New Roman" w:cs="Arial"/>
          <w:color w:val="4D5156"/>
          <w:szCs w:val="22"/>
          <w:lang w:eastAsia="en-NZ"/>
        </w:rPr>
      </w:pPr>
      <w:r w:rsidRPr="00966AAA">
        <w:rPr>
          <w:rFonts w:eastAsia="Times New Roman" w:cs="Arial"/>
          <w:b/>
          <w:szCs w:val="22"/>
          <w:lang w:eastAsia="en-NZ"/>
        </w:rPr>
        <w:t>Ethnicity</w:t>
      </w:r>
      <w:r w:rsidRPr="00966AAA">
        <w:rPr>
          <w:rFonts w:eastAsia="Times New Roman" w:cs="Arial"/>
          <w:szCs w:val="22"/>
          <w:lang w:eastAsia="en-NZ"/>
        </w:rPr>
        <w:t xml:space="preserve"> Celtic New Zealander</w:t>
      </w:r>
      <w:r w:rsidRPr="00966AAA">
        <w:rPr>
          <w:rFonts w:eastAsia="Times New Roman" w:cs="Arial"/>
          <w:color w:val="4D5156"/>
          <w:szCs w:val="22"/>
          <w:shd w:val="clear" w:color="auto" w:fill="FFFFFF"/>
          <w:lang w:eastAsia="en-NZ"/>
        </w:rPr>
        <w:t> </w:t>
      </w:r>
      <w:r w:rsidRPr="00966AAA">
        <w:rPr>
          <w:rFonts w:eastAsia="Times New Roman" w:cs="Arial"/>
          <w:color w:val="4D5156"/>
          <w:szCs w:val="22"/>
          <w:lang w:eastAsia="en-NZ"/>
        </w:rPr>
        <w:t> </w:t>
      </w:r>
    </w:p>
    <w:p w14:paraId="02D77BDD" w14:textId="7D92041F" w:rsidR="006B4ABE" w:rsidRPr="00966AAA" w:rsidRDefault="006B4ABE" w:rsidP="00254730">
      <w:pPr>
        <w:keepLines w:val="0"/>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Whānau background</w:t>
      </w:r>
      <w:r w:rsidRPr="00966AAA">
        <w:rPr>
          <w:rFonts w:eastAsia="Times New Roman" w:cs="Arial"/>
          <w:szCs w:val="22"/>
          <w:lang w:eastAsia="en-NZ"/>
        </w:rPr>
        <w:t xml:space="preserve"> The youngest of three children, Kylee has a brother and a sister.  </w:t>
      </w:r>
    </w:p>
    <w:p w14:paraId="1FB783C3" w14:textId="0058ADAF" w:rsidR="006B4ABE" w:rsidRPr="00966AAA" w:rsidRDefault="006B4ABE" w:rsidP="00254730">
      <w:pPr>
        <w:keepLines w:val="0"/>
        <w:shd w:val="clear" w:color="auto" w:fill="FFFFFF" w:themeFill="background1"/>
        <w:spacing w:before="0" w:after="200" w:line="276" w:lineRule="auto"/>
        <w:textAlignment w:val="baseline"/>
        <w:rPr>
          <w:rFonts w:eastAsia="Times New Roman" w:cs="Arial"/>
          <w:szCs w:val="22"/>
          <w:lang w:eastAsia="en-NZ"/>
        </w:rPr>
      </w:pPr>
      <w:r w:rsidRPr="00966AAA">
        <w:rPr>
          <w:rFonts w:eastAsia="Times New Roman" w:cs="Arial"/>
          <w:b/>
          <w:szCs w:val="22"/>
          <w:lang w:eastAsia="en-NZ"/>
        </w:rPr>
        <w:t>Current</w:t>
      </w:r>
      <w:r w:rsidR="00EC24C4" w:rsidRPr="00966AAA">
        <w:rPr>
          <w:rFonts w:eastAsia="Times New Roman" w:cs="Arial"/>
          <w:b/>
          <w:szCs w:val="22"/>
          <w:lang w:eastAsia="en-NZ"/>
        </w:rPr>
        <w:t>ly</w:t>
      </w:r>
      <w:r w:rsidRPr="00966AAA">
        <w:rPr>
          <w:rFonts w:eastAsia="Times New Roman" w:cs="Arial"/>
          <w:b/>
          <w:szCs w:val="22"/>
          <w:lang w:eastAsia="en-NZ"/>
        </w:rPr>
        <w:t xml:space="preserve"> </w:t>
      </w:r>
      <w:r w:rsidRPr="00966AAA">
        <w:rPr>
          <w:rFonts w:eastAsia="Times New Roman" w:cs="Arial"/>
          <w:szCs w:val="22"/>
          <w:lang w:eastAsia="en-NZ"/>
        </w:rPr>
        <w:t>Kylee lives with her sister in Palmerston North and they are very close.</w:t>
      </w:r>
    </w:p>
    <w:p w14:paraId="460DB5F6" w14:textId="77777777" w:rsidR="006B4ABE" w:rsidRPr="00966AAA" w:rsidRDefault="006B4ABE" w:rsidP="00254730">
      <w:pPr>
        <w:keepLines w:val="0"/>
        <w:shd w:val="clear" w:color="auto" w:fill="FFFFFF"/>
        <w:spacing w:before="0" w:after="200" w:line="276" w:lineRule="auto"/>
        <w:textAlignment w:val="baseline"/>
        <w:rPr>
          <w:rFonts w:eastAsia="Times New Roman" w:cs="Arial"/>
          <w:szCs w:val="22"/>
          <w:lang w:eastAsia="en-NZ"/>
        </w:rPr>
      </w:pPr>
    </w:p>
    <w:p w14:paraId="462A1C17" w14:textId="4F0F057D"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 was born prematurely and spent the first two months of my life in an incubator, tube-fed and pretty much never touched unless professionally required. That’s had a lifelong impact. I became blind from being in the incubator </w:t>
      </w:r>
      <w:r w:rsidR="003C4281" w:rsidRPr="00966AAA">
        <w:rPr>
          <w:rFonts w:eastAsia="Arial" w:cs="Arial"/>
          <w:szCs w:val="22"/>
        </w:rPr>
        <w:t xml:space="preserve">- </w:t>
      </w:r>
      <w:r w:rsidRPr="00966AAA">
        <w:rPr>
          <w:rFonts w:eastAsia="Arial" w:cs="Arial"/>
          <w:szCs w:val="22"/>
        </w:rPr>
        <w:t xml:space="preserve">having too much oxygen scarred the retinas of my eyes.  </w:t>
      </w:r>
    </w:p>
    <w:p w14:paraId="6AF01FC2" w14:textId="34C8FDD1"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 was a fairly confident child, but I didn’t stay that way. It all changed when I went to Homai.  </w:t>
      </w:r>
    </w:p>
    <w:p w14:paraId="15BAAF11" w14:textId="1C491AB8"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 don’t remember any conversations about why I was going there, and I don’t think I even really knew what Homai was. As an adult, I asked my parents about it. They said it was something expected of them from both medical professionals and society itself. They were just told that Homai was the best place for me, as a blind person.  It was a specialist school and residential campus for kids who are blind or have low vision.  </w:t>
      </w:r>
    </w:p>
    <w:p w14:paraId="2A59999B" w14:textId="04914F6D"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 was there for </w:t>
      </w:r>
      <w:r w:rsidR="00A0237D" w:rsidRPr="00966AAA">
        <w:rPr>
          <w:rFonts w:eastAsia="Arial" w:cs="Arial"/>
          <w:szCs w:val="22"/>
        </w:rPr>
        <w:t xml:space="preserve">over </w:t>
      </w:r>
      <w:r w:rsidRPr="00966AAA">
        <w:rPr>
          <w:rFonts w:eastAsia="Arial" w:cs="Arial"/>
          <w:szCs w:val="22"/>
        </w:rPr>
        <w:t xml:space="preserve">14 years, from just before my 5th birthday. I felt bewildered and, was left to fit in. Nobody explained anything to me about what was happening. Initially I’d go back home on the weekends, then only in the school holidays. I’d tell my dad I didn’t want to go back, but the conversations were fruitless. I learned in the end not to be demonstrably unhappy about returning, as it made my parents unhappy. I was told that I couldn’t be unhappy at Homai as I was a nuisance and being there was the best place for me to be.  </w:t>
      </w:r>
    </w:p>
    <w:p w14:paraId="5A9180BB" w14:textId="192F3E3B"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lastRenderedPageBreak/>
        <w:t xml:space="preserve">There was a lot of psychological and emotional abuse. I used to get have my hands tied behind my back for touching my eyes, and I was only 5 or 6 years old at the time. Lots of the children touched their eyes, because we could see pin lights when pressure was put on them. I suppose the matrons thought it was socially inappropriate. After a while I figured out how to untie myself, and once I could do that, I didn’t get tied up as much.  </w:t>
      </w:r>
    </w:p>
    <w:p w14:paraId="15F9F124" w14:textId="143EAED9"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If we got a package from home, it all got pooled and we’d have to share our things with the other children. Nobody explained why and I felt resentful about this. I also knew that some of the staff were dipping into our gifts, because we’d open our parcels and some of the things in there, </w:t>
      </w:r>
      <w:r w:rsidR="007E42E0" w:rsidRPr="00966AAA">
        <w:rPr>
          <w:rFonts w:eastAsia="Arial" w:cs="Arial"/>
          <w:szCs w:val="22"/>
        </w:rPr>
        <w:t>it would disappear</w:t>
      </w:r>
      <w:r w:rsidRPr="00966AAA">
        <w:rPr>
          <w:rFonts w:eastAsia="Arial" w:cs="Arial"/>
          <w:szCs w:val="22"/>
        </w:rPr>
        <w:t xml:space="preserve">.  </w:t>
      </w:r>
    </w:p>
    <w:p w14:paraId="3AAEC4E2" w14:textId="1C088443"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When I was very young I used to regularly get develop fevers, where my temperature would go up, but I don’t recall ever getting without the associated symptoms of cold or flu or feeling unwell. I think they were psychosomatic, a way of dealing with what I was experiencing at Homai. The staff, though, thought I was putting it on. The matrons were trained nurses and should have known the symptoms for what they were, but I think they chose to see me as a nuisance for ‘faking illness’ instead of trying to discover the cause.  </w:t>
      </w:r>
    </w:p>
    <w:p w14:paraId="3FEBF1F9" w14:textId="60F70D11"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 had an incident in the pool when I panicked and was hauled up by somebody, and after that I was too afraid of water on my head to have my hair washed, so whenever it was time for hair washing, I fought and struggled. In the end, they wrapped me up in a sheet to force me to submit. It was like a straitjacket –– effectively, that’s what it was.  </w:t>
      </w:r>
    </w:p>
    <w:p w14:paraId="1F53096E" w14:textId="36C8B51E"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 struggled with food at Homai. There were things I didn’t want to eat, some of which I was intolerant of, and staff exhibited a lot of power and control when it came to food. I wouldn’t submit and eat what they wanted me to eat. Hostel staff would hold my nose and force my mouth to open and make me eat whatever it was. I refused, it would make me sick, and I would try to run away.  </w:t>
      </w:r>
    </w:p>
    <w:p w14:paraId="683ACAD4" w14:textId="349ECE35"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We had to eat everything we were given, but then we were punished if we put on too much weight. Our food would then get restricted –– it was all very arbitrary. To rebel, I just wouldn’t eat. So my eating became very erratic.  </w:t>
      </w:r>
    </w:p>
    <w:p w14:paraId="118B5069" w14:textId="35F6D2D8"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 was so positive and confident before Homai. I was removed from my home at such a young age, and there was no respite from what I was experiencing. The whole ethos at Homai was that if you were not meeting expectations, you were somehow less of a person. You were accorded less respect.  </w:t>
      </w:r>
    </w:p>
    <w:p w14:paraId="7C147790" w14:textId="356EC6B9"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By separating me from my family, we were robbed of the opportunity to learn from and grow with one another. Separation robbed our families of the learning and growth experiences they would have had in learning to live with, and advocate for us. Separation robbed me of the ability to successfully relate to my extended family – and to have successful close relationships with anyone. </w:t>
      </w:r>
    </w:p>
    <w:p w14:paraId="670849FB" w14:textId="2D5D3194"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It had a big impact on my relationship with my mother, and we had a difficult relationship throughout the remainder of her life. We never bonded – we weren’t given the opportunity. I always had the feeling that her emotions and feelings were more important than mine. Not being unhappy at Homai was as much, if not more, about her own guilt as it was about my needs.  </w:t>
      </w:r>
    </w:p>
    <w:p w14:paraId="76984B26" w14:textId="2D23FC0D"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lastRenderedPageBreak/>
        <w:t xml:space="preserve">I remember her once casually telling a friend, while I was sitting with them, that she had thought that if she had killed me when I was about three or four, everything would have been alright.  </w:t>
      </w:r>
    </w:p>
    <w:p w14:paraId="362AAE72" w14:textId="4BC38018"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I already had relationship issues when I arrived, and Homai exacerbated them. I’m now sitting here, avoiding society unless it’s on my terms. It has coloured everything I am and everything I do. I feel that being inside my head is the only safe place to be.  </w:t>
      </w:r>
    </w:p>
    <w:p w14:paraId="42FB99B1" w14:textId="5C15867F"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The general impact of my life’s beginning and my Homai experience has been loneliness. The knowledge that I am, and always will be, an outsider, is both liberating and painful. Liberating in the sense that this process has given me permission to try to reverse the habit of a lifetime and stop trying so hard to fit in and be accepted, and painful because I long, like anyone else, to belong somewhere and be loved.  </w:t>
      </w:r>
    </w:p>
    <w:p w14:paraId="4C4EB836" w14:textId="0B91268E"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People like me who are congenitally blind are outsiders, anyway, as we are so much in the minority. Most people are partially blind or have lost their sight later in life. I’m in the minority of the minority.  </w:t>
      </w:r>
    </w:p>
    <w:p w14:paraId="5CDE8268" w14:textId="0DA403CB"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The pressure to be independent that was so prevalent at Homai has stayed with me all my life. Even today, I feel like a loser because I live with my sister and not by myself, doing everything for myself.  </w:t>
      </w:r>
    </w:p>
    <w:p w14:paraId="5F80D4D1" w14:textId="64699660"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Along with many other parents, my mother and father entrusted care of me during term time to the Royal New Zealand Foundation of the Blind, in my case for more than 14 years. This organisation had a responsibility to ensure that all our needs – physical, spiritual, intellectual and mental – were met, so that we would grow up well-adjusted and prepared to live successfully in a hostile world. They failed to ensure this.  </w:t>
      </w:r>
    </w:p>
    <w:p w14:paraId="513BD618" w14:textId="01A31890"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The medical profession encouraged our parents to hand over their ‘problem’ children to the care of others, informing them that ‘experts’ were better placed to care for them than they were. These people weren’t experts – they were largely untrained and unqualified, and universally poorly paid.</w:t>
      </w:r>
    </w:p>
    <w:p w14:paraId="7FC73234" w14:textId="0E61A503"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Homai could have been a nursery where us we tender seedlings were nurtured in the arts of relationship</w:t>
      </w:r>
      <w:r w:rsidR="009877C5" w:rsidRPr="00966AAA">
        <w:rPr>
          <w:rFonts w:eastAsia="Arial" w:cs="Arial"/>
          <w:szCs w:val="22"/>
        </w:rPr>
        <w:t>s</w:t>
      </w:r>
      <w:r w:rsidRPr="00966AAA">
        <w:rPr>
          <w:rFonts w:eastAsia="Arial" w:cs="Arial"/>
          <w:szCs w:val="22"/>
        </w:rPr>
        <w:t xml:space="preserve"> and family, as well as taught how to do all the physical things anyone needs to do on a daily basis, so that we could have been prepared to contribute to, love, and even make a difference in the wider world. Instead, it was a confusing, sometimes cruel, competitive and discouraging environment where, if we learned any intangible quality with which to move forward, it happened by accident.  </w:t>
      </w:r>
    </w:p>
    <w:p w14:paraId="39DF6228" w14:textId="20D3F57A" w:rsidR="00833B37" w:rsidRPr="00966AAA" w:rsidRDefault="00833B37" w:rsidP="00254730">
      <w:pPr>
        <w:keepLines w:val="0"/>
        <w:spacing w:before="0" w:after="200" w:line="276" w:lineRule="auto"/>
        <w:textAlignment w:val="baseline"/>
        <w:rPr>
          <w:rFonts w:eastAsia="Arial" w:cs="Arial"/>
          <w:szCs w:val="22"/>
        </w:rPr>
      </w:pPr>
      <w:r w:rsidRPr="00966AAA">
        <w:rPr>
          <w:rFonts w:eastAsia="Arial" w:cs="Arial"/>
          <w:szCs w:val="22"/>
        </w:rPr>
        <w:t xml:space="preserve">With the new Ministry for Disabled People on the way, with its ‘Enabling Good Lives’ principles at the forefront, I would like it recognised that a ‘good life’ for me, as a survivor, is not to push me out into a hostile world and demand that I work. It is to keep me comfortably independent, secluded and safe. That, to me, is my ‘good life’ – the only one I’ll survive. I wish it could be different.  </w:t>
      </w:r>
    </w:p>
    <w:p w14:paraId="19B96273" w14:textId="05A90ACE" w:rsidR="00E25D35" w:rsidRDefault="00833B37" w:rsidP="000A7969">
      <w:pPr>
        <w:keepLines w:val="0"/>
        <w:spacing w:before="0" w:after="200" w:line="276" w:lineRule="auto"/>
        <w:textAlignment w:val="baseline"/>
        <w:rPr>
          <w:b/>
          <w:color w:val="273E14" w:themeColor="accent4" w:themeShade="80"/>
          <w:sz w:val="44"/>
          <w:szCs w:val="44"/>
          <w:lang w:eastAsia="en-NZ"/>
        </w:rPr>
      </w:pPr>
      <w:r w:rsidRPr="00966AAA">
        <w:rPr>
          <w:rFonts w:eastAsia="Arial" w:cs="Arial"/>
          <w:szCs w:val="22"/>
        </w:rPr>
        <w:t>For all that I’ve achieved and tried to achieve, I feel like a failure because I can’t live in your world.</w:t>
      </w:r>
      <w:r w:rsidR="00DB63B7" w:rsidRPr="006068F5">
        <w:rPr>
          <w:rStyle w:val="FootnoteReference"/>
          <w:rFonts w:ascii="Arial" w:eastAsia="Arial" w:hAnsi="Arial" w:cs="Arial"/>
          <w:sz w:val="22"/>
          <w:szCs w:val="22"/>
        </w:rPr>
        <w:footnoteReference w:id="217"/>
      </w:r>
      <w:r w:rsidR="5D21472F" w:rsidRPr="00966AAA">
        <w:rPr>
          <w:rFonts w:eastAsia="Arial" w:cs="Arial"/>
          <w:szCs w:val="22"/>
        </w:rPr>
        <w:t> </w:t>
      </w:r>
      <w:r w:rsidR="00E25D35">
        <w:br w:type="page"/>
      </w:r>
    </w:p>
    <w:p w14:paraId="6ADCAD65" w14:textId="082B5E0E" w:rsidR="00AF322D" w:rsidRPr="0076707D" w:rsidRDefault="00027D5C" w:rsidP="0E28014D">
      <w:pPr>
        <w:pStyle w:val="Heading1"/>
      </w:pPr>
      <w:bookmarkStart w:id="176" w:name="_Toc168926833"/>
      <w:r>
        <w:lastRenderedPageBreak/>
        <w:t>Ū</w:t>
      </w:r>
      <w:r w:rsidR="13F2DE22" w:rsidRPr="0E28014D">
        <w:t xml:space="preserve">poko 3: Ngā āhuatanga </w:t>
      </w:r>
      <w:r w:rsidR="00AF5107">
        <w:t>i</w:t>
      </w:r>
      <w:r w:rsidR="13F2DE22" w:rsidRPr="0E28014D">
        <w:t xml:space="preserve"> uru ai ngā tamariki, rangatahi ki ngā taurimatanga ā-whakapono</w:t>
      </w:r>
      <w:bookmarkEnd w:id="176"/>
      <w:r w:rsidR="13F2DE22" w:rsidRPr="492CEEFF">
        <w:t xml:space="preserve"> </w:t>
      </w:r>
    </w:p>
    <w:p w14:paraId="26107191" w14:textId="261EDDEF" w:rsidR="00AF322D" w:rsidRPr="0076707D" w:rsidRDefault="145A3A8D" w:rsidP="000132B2">
      <w:pPr>
        <w:pStyle w:val="Heading1"/>
        <w:rPr>
          <w:rFonts w:cs="Arial"/>
        </w:rPr>
      </w:pPr>
      <w:bookmarkStart w:id="177" w:name="_Toc145578645"/>
      <w:bookmarkStart w:id="178" w:name="_Toc1173724249"/>
      <w:bookmarkStart w:id="179" w:name="_Toc148093185"/>
      <w:bookmarkStart w:id="180" w:name="_Toc574929637"/>
      <w:bookmarkStart w:id="181" w:name="_Toc168926834"/>
      <w:r w:rsidRPr="5CB796E0">
        <w:t xml:space="preserve">Chapter </w:t>
      </w:r>
      <w:r w:rsidR="002463F0">
        <w:t>3</w:t>
      </w:r>
      <w:r w:rsidR="3A0AE227" w:rsidRPr="5CB796E0">
        <w:t xml:space="preserve">: </w:t>
      </w:r>
      <w:r w:rsidR="4E684955" w:rsidRPr="5CB796E0">
        <w:t>Circumstances that led children and young people to enter f</w:t>
      </w:r>
      <w:r w:rsidR="62480A14" w:rsidRPr="5CB796E0">
        <w:rPr>
          <w:rFonts w:cs="Arial"/>
        </w:rPr>
        <w:t>aith-based care settings</w:t>
      </w:r>
      <w:bookmarkEnd w:id="177"/>
      <w:bookmarkEnd w:id="178"/>
      <w:bookmarkEnd w:id="179"/>
      <w:bookmarkEnd w:id="180"/>
      <w:bookmarkEnd w:id="181"/>
    </w:p>
    <w:p w14:paraId="72AAA08E" w14:textId="1FF2B3E8" w:rsidR="00081001" w:rsidRPr="0076707D" w:rsidRDefault="1CF29F4C" w:rsidP="00925A61">
      <w:pPr>
        <w:pStyle w:val="ListParagraph"/>
        <w:numPr>
          <w:ilvl w:val="0"/>
          <w:numId w:val="53"/>
        </w:numPr>
        <w:ind w:left="851" w:hanging="851"/>
      </w:pPr>
      <w:r>
        <w:t>This chapter</w:t>
      </w:r>
      <w:r w:rsidR="0A176C80">
        <w:t xml:space="preserve"> </w:t>
      </w:r>
      <w:r w:rsidR="17221E69">
        <w:t>expand</w:t>
      </w:r>
      <w:r>
        <w:t>s</w:t>
      </w:r>
      <w:r w:rsidR="17221E69">
        <w:t xml:space="preserve"> on circumstances and pathways into faith-based settings</w:t>
      </w:r>
      <w:r w:rsidR="2A065F5C">
        <w:t>, including</w:t>
      </w:r>
      <w:r w:rsidR="7B9A6452">
        <w:t xml:space="preserve"> </w:t>
      </w:r>
      <w:r w:rsidR="651E38DA">
        <w:t xml:space="preserve">orphanages (renamed </w:t>
      </w:r>
      <w:r w:rsidR="7B9A6452">
        <w:t>children’s homes</w:t>
      </w:r>
      <w:r w:rsidR="0BBAB285">
        <w:t>)</w:t>
      </w:r>
      <w:r w:rsidR="7B9A6452">
        <w:t xml:space="preserve">, </w:t>
      </w:r>
      <w:r w:rsidR="11C18597">
        <w:t>reformatory institutions,</w:t>
      </w:r>
      <w:r w:rsidR="7B9A6452">
        <w:t xml:space="preserve"> education</w:t>
      </w:r>
      <w:r w:rsidR="7328B7CA">
        <w:t>, adoption and foster care</w:t>
      </w:r>
      <w:r w:rsidR="7B9A6452">
        <w:t xml:space="preserve"> and pastoral car</w:t>
      </w:r>
      <w:r>
        <w:t>e.</w:t>
      </w:r>
      <w:r w:rsidR="7B9A6452">
        <w:t xml:space="preserve"> </w:t>
      </w:r>
      <w:r w:rsidR="23D3CE89">
        <w:t xml:space="preserve">Children’s homes and residences, including reformatory residences, were run by the Anglican, Catholic, Methodist, Presbyterian, and The Salvation Army churches; often through various societies or trusts </w:t>
      </w:r>
      <w:r w:rsidR="45BDAC6A">
        <w:t>affiliated to</w:t>
      </w:r>
      <w:r w:rsidR="23D3CE89">
        <w:t xml:space="preserve"> the churches.</w:t>
      </w:r>
    </w:p>
    <w:p w14:paraId="43C3CE88" w14:textId="3CEC9948" w:rsidR="0001413F" w:rsidRPr="0076707D" w:rsidRDefault="5189D605" w:rsidP="00925A61">
      <w:pPr>
        <w:pStyle w:val="ListParagraph"/>
        <w:numPr>
          <w:ilvl w:val="0"/>
          <w:numId w:val="53"/>
        </w:numPr>
        <w:ind w:left="851" w:hanging="851"/>
        <w:rPr>
          <w:rFonts w:eastAsia="Calibri" w:cs="Times New Roman"/>
          <w:lang w:eastAsia="en-NZ"/>
        </w:rPr>
      </w:pPr>
      <w:r>
        <w:rPr>
          <w:rFonts w:eastAsia="Calibri"/>
        </w:rPr>
        <w:t>The Inquiry</w:t>
      </w:r>
      <w:r w:rsidR="50D0381B" w:rsidRPr="00AE6EAF">
        <w:rPr>
          <w:rFonts w:eastAsia="Calibri"/>
        </w:rPr>
        <w:t xml:space="preserve"> heard from approximately 811 </w:t>
      </w:r>
      <w:r w:rsidR="412E97E2" w:rsidRPr="4C8B0313">
        <w:rPr>
          <w:rFonts w:eastAsia="Calibri"/>
        </w:rPr>
        <w:t xml:space="preserve">registered </w:t>
      </w:r>
      <w:r w:rsidR="50D0381B" w:rsidRPr="00AE6EAF">
        <w:rPr>
          <w:rFonts w:eastAsia="Calibri"/>
        </w:rPr>
        <w:t>survivors whose first e</w:t>
      </w:r>
      <w:r w:rsidR="450369B2" w:rsidRPr="00AE6EAF">
        <w:rPr>
          <w:rFonts w:eastAsia="Calibri"/>
        </w:rPr>
        <w:t>ntries</w:t>
      </w:r>
      <w:r w:rsidR="50D0381B" w:rsidRPr="00AE6EAF">
        <w:rPr>
          <w:rFonts w:eastAsia="Calibri"/>
        </w:rPr>
        <w:t xml:space="preserve"> into care w</w:t>
      </w:r>
      <w:r w:rsidR="3AAB15F8" w:rsidRPr="00AE6EAF">
        <w:rPr>
          <w:rFonts w:eastAsia="Calibri"/>
        </w:rPr>
        <w:t>ere</w:t>
      </w:r>
      <w:r w:rsidR="50D0381B" w:rsidRPr="00AE6EAF">
        <w:rPr>
          <w:rFonts w:eastAsia="Calibri"/>
        </w:rPr>
        <w:t xml:space="preserve"> faith-based settings. </w:t>
      </w:r>
      <w:r w:rsidR="62138CB4" w:rsidRPr="00AE6EAF">
        <w:rPr>
          <w:rFonts w:eastAsia="Calibri"/>
        </w:rPr>
        <w:t xml:space="preserve">Of those survivors, </w:t>
      </w:r>
      <w:r w:rsidR="426A2C41" w:rsidRPr="00AE6EAF">
        <w:rPr>
          <w:rFonts w:eastAsia="Calibri"/>
        </w:rPr>
        <w:t xml:space="preserve">50 percent </w:t>
      </w:r>
      <w:r w:rsidR="56678BE9" w:rsidRPr="00AE6EAF">
        <w:rPr>
          <w:rFonts w:eastAsia="Calibri"/>
        </w:rPr>
        <w:t xml:space="preserve">reported </w:t>
      </w:r>
      <w:r w:rsidR="426A2C41" w:rsidRPr="00AE6EAF">
        <w:rPr>
          <w:rFonts w:eastAsia="Calibri"/>
        </w:rPr>
        <w:t>first experienc</w:t>
      </w:r>
      <w:r w:rsidR="0082A153" w:rsidRPr="00AE6EAF">
        <w:rPr>
          <w:rFonts w:eastAsia="Calibri"/>
        </w:rPr>
        <w:t>ing</w:t>
      </w:r>
      <w:r w:rsidR="426A2C41" w:rsidRPr="00AE6EAF">
        <w:rPr>
          <w:rFonts w:eastAsia="Calibri"/>
        </w:rPr>
        <w:t xml:space="preserve"> and enter</w:t>
      </w:r>
      <w:r w:rsidR="167BE145" w:rsidRPr="00AE6EAF">
        <w:rPr>
          <w:rFonts w:eastAsia="Calibri"/>
        </w:rPr>
        <w:t>ing</w:t>
      </w:r>
      <w:r w:rsidR="426A2C41" w:rsidRPr="00AE6EAF">
        <w:rPr>
          <w:rFonts w:eastAsia="Calibri"/>
        </w:rPr>
        <w:t xml:space="preserve"> care through </w:t>
      </w:r>
      <w:r>
        <w:rPr>
          <w:rFonts w:eastAsia="Calibri"/>
        </w:rPr>
        <w:t>f</w:t>
      </w:r>
      <w:r w:rsidR="426A2C41" w:rsidRPr="00AE6EAF">
        <w:rPr>
          <w:rFonts w:eastAsia="Calibri"/>
        </w:rPr>
        <w:t>aith-based schools</w:t>
      </w:r>
      <w:r w:rsidR="12085D04">
        <w:rPr>
          <w:rFonts w:eastAsia="Calibri"/>
        </w:rPr>
        <w:t xml:space="preserve"> or</w:t>
      </w:r>
      <w:r w:rsidR="426A2C41" w:rsidRPr="00AE6EAF">
        <w:rPr>
          <w:rFonts w:eastAsia="Calibri"/>
        </w:rPr>
        <w:t xml:space="preserve"> pastoral care.</w:t>
      </w:r>
      <w:r w:rsidR="007E08AF" w:rsidRPr="00AE6EAF">
        <w:rPr>
          <w:rFonts w:eastAsia="Calibri"/>
          <w:vertAlign w:val="superscript"/>
        </w:rPr>
        <w:footnoteReference w:id="218"/>
      </w:r>
      <w:r w:rsidRPr="7D27030F" w:rsidDel="5CFC3B37">
        <w:rPr>
          <w:rFonts w:eastAsia="Calibri"/>
          <w:vertAlign w:val="superscript"/>
        </w:rPr>
        <w:t xml:space="preserve"> </w:t>
      </w:r>
      <w:r w:rsidR="45632749" w:rsidRPr="08C8F8E6">
        <w:rPr>
          <w:lang w:eastAsia="en-NZ"/>
        </w:rPr>
        <w:t xml:space="preserve">Entries into faith-based schools and pastoral care were often voluntary </w:t>
      </w:r>
      <w:r w:rsidR="45632749" w:rsidRPr="37B7BC98">
        <w:rPr>
          <w:lang w:eastAsia="en-NZ"/>
        </w:rPr>
        <w:t xml:space="preserve">– either of their own accord or of their whānau and were often influenced </w:t>
      </w:r>
      <w:r w:rsidR="45632749" w:rsidRPr="394A0BDC">
        <w:rPr>
          <w:lang w:eastAsia="en-NZ"/>
        </w:rPr>
        <w:t>by whānau, religious background and societal factors.</w:t>
      </w:r>
    </w:p>
    <w:p w14:paraId="51E72E86" w14:textId="5BC13C5E" w:rsidR="00D22AEF" w:rsidRPr="0076707D" w:rsidRDefault="23A851CB" w:rsidP="00925A61">
      <w:pPr>
        <w:pStyle w:val="ListParagraph"/>
        <w:numPr>
          <w:ilvl w:val="0"/>
          <w:numId w:val="53"/>
        </w:numPr>
        <w:ind w:left="851" w:hanging="851"/>
        <w:rPr>
          <w:vertAlign w:val="superscript"/>
        </w:rPr>
      </w:pPr>
      <w:r>
        <w:t xml:space="preserve">Some families chose to voluntarily place </w:t>
      </w:r>
      <w:r w:rsidR="446E4872">
        <w:t>children</w:t>
      </w:r>
      <w:r>
        <w:t>, either temporarily or permanently, into faith-based care</w:t>
      </w:r>
      <w:r w:rsidR="6DF44D01">
        <w:t xml:space="preserve"> settings </w:t>
      </w:r>
      <w:r>
        <w:t>due to the stress factors such as marital breakdowns, death or illness of a parent, substance abuse or financial problems.</w:t>
      </w:r>
      <w:r w:rsidR="00D22AEF" w:rsidRPr="01BD2D8B">
        <w:rPr>
          <w:vertAlign w:val="superscript"/>
        </w:rPr>
        <w:footnoteReference w:id="219"/>
      </w:r>
      <w:r w:rsidRPr="00AE6EAF">
        <w:rPr>
          <w:rFonts w:eastAsia="Calibri"/>
        </w:rPr>
        <w:t xml:space="preserve"> </w:t>
      </w:r>
      <w:r w:rsidR="38B517F9" w:rsidRPr="00AE6EAF">
        <w:rPr>
          <w:rFonts w:eastAsia="Calibri"/>
        </w:rPr>
        <w:t xml:space="preserve">Twenty-one percent </w:t>
      </w:r>
      <w:r w:rsidR="3A6F978D" w:rsidRPr="00AE6EAF">
        <w:rPr>
          <w:rFonts w:eastAsia="Calibri"/>
        </w:rPr>
        <w:t xml:space="preserve">of </w:t>
      </w:r>
      <w:r w:rsidR="02041C61" w:rsidRPr="4C8B0313">
        <w:rPr>
          <w:rFonts w:eastAsia="Calibri"/>
        </w:rPr>
        <w:t xml:space="preserve">the 811 registered </w:t>
      </w:r>
      <w:r w:rsidR="3A6F978D" w:rsidRPr="00AE6EAF">
        <w:rPr>
          <w:rFonts w:eastAsia="Calibri"/>
        </w:rPr>
        <w:t>survivors whose first entries into care were faith-based settings</w:t>
      </w:r>
      <w:r w:rsidR="38B517F9" w:rsidRPr="00AE6EAF">
        <w:rPr>
          <w:rFonts w:eastAsia="Calibri"/>
        </w:rPr>
        <w:t xml:space="preserve"> </w:t>
      </w:r>
      <w:r w:rsidR="12085D04">
        <w:rPr>
          <w:rFonts w:eastAsia="Calibri"/>
        </w:rPr>
        <w:t>entered</w:t>
      </w:r>
      <w:r w:rsidR="38B517F9" w:rsidRPr="00AE6EAF">
        <w:rPr>
          <w:rFonts w:eastAsia="Calibri"/>
        </w:rPr>
        <w:t xml:space="preserve"> through voluntary placement by parents, due to parents not </w:t>
      </w:r>
      <w:r w:rsidR="12085D04">
        <w:rPr>
          <w:rFonts w:eastAsia="Calibri"/>
        </w:rPr>
        <w:t>coping</w:t>
      </w:r>
      <w:r w:rsidR="3D75336E" w:rsidRPr="00AE6EAF">
        <w:rPr>
          <w:rFonts w:eastAsia="Calibri"/>
        </w:rPr>
        <w:t>,</w:t>
      </w:r>
      <w:r w:rsidR="38B517F9" w:rsidRPr="00AE6EAF">
        <w:rPr>
          <w:rFonts w:eastAsia="Calibri"/>
        </w:rPr>
        <w:t xml:space="preserve"> parents struggling with mental distress</w:t>
      </w:r>
      <w:r w:rsidR="3D75336E" w:rsidRPr="00AE6EAF">
        <w:rPr>
          <w:rFonts w:eastAsia="Calibri"/>
        </w:rPr>
        <w:t>,</w:t>
      </w:r>
      <w:r w:rsidR="38B517F9" w:rsidRPr="00AE6EAF">
        <w:rPr>
          <w:rFonts w:eastAsia="Calibri"/>
        </w:rPr>
        <w:t xml:space="preserve"> or following parental death or separation</w:t>
      </w:r>
      <w:r w:rsidR="3D75336E" w:rsidRPr="00AE6EAF">
        <w:rPr>
          <w:rFonts w:eastAsia="Calibri"/>
        </w:rPr>
        <w:t>.</w:t>
      </w:r>
      <w:r w:rsidR="00D22AEF" w:rsidRPr="00AE6EAF">
        <w:rPr>
          <w:rFonts w:eastAsia="Calibri"/>
          <w:vertAlign w:val="superscript"/>
        </w:rPr>
        <w:footnoteReference w:id="220"/>
      </w:r>
      <w:r w:rsidR="38B517F9" w:rsidRPr="00AE6EAF">
        <w:rPr>
          <w:rFonts w:eastAsia="Calibri"/>
        </w:rPr>
        <w:t xml:space="preserve"> </w:t>
      </w:r>
    </w:p>
    <w:p w14:paraId="15AA8036" w14:textId="78A84B8F" w:rsidR="00D22AEF" w:rsidRPr="00AE6EAF" w:rsidRDefault="7AE0EF84" w:rsidP="00925A61">
      <w:pPr>
        <w:pStyle w:val="ListParagraph"/>
        <w:numPr>
          <w:ilvl w:val="0"/>
          <w:numId w:val="53"/>
        </w:numPr>
        <w:ind w:left="851" w:hanging="851"/>
      </w:pPr>
      <w:r w:rsidRPr="4C8B0313">
        <w:rPr>
          <w:rFonts w:eastAsia="Calibri"/>
        </w:rPr>
        <w:t>Of the</w:t>
      </w:r>
      <w:r w:rsidR="397BC3C6" w:rsidRPr="4C8B0313">
        <w:rPr>
          <w:rFonts w:eastAsia="Calibri"/>
        </w:rPr>
        <w:t xml:space="preserve"> 811 registered</w:t>
      </w:r>
      <w:r w:rsidRPr="4C8B0313">
        <w:rPr>
          <w:rFonts w:eastAsia="Calibri"/>
        </w:rPr>
        <w:t xml:space="preserve"> survivors</w:t>
      </w:r>
      <w:r w:rsidR="46AB6376" w:rsidRPr="4C8B0313">
        <w:rPr>
          <w:rFonts w:eastAsia="Calibri"/>
        </w:rPr>
        <w:t>,</w:t>
      </w:r>
      <w:r w:rsidRPr="4C8B0313">
        <w:rPr>
          <w:rFonts w:eastAsia="Calibri"/>
        </w:rPr>
        <w:t xml:space="preserve"> 21 percent </w:t>
      </w:r>
      <w:r w:rsidR="38B517F9" w:rsidRPr="00AE6EAF">
        <w:rPr>
          <w:rFonts w:eastAsia="Calibri"/>
        </w:rPr>
        <w:t>reported being required by the State to enter</w:t>
      </w:r>
      <w:r w:rsidR="6DF44D01">
        <w:rPr>
          <w:rFonts w:eastAsia="Calibri"/>
        </w:rPr>
        <w:t xml:space="preserve"> residential settings</w:t>
      </w:r>
      <w:r w:rsidR="00D22AEF" w:rsidRPr="00AE6EAF">
        <w:rPr>
          <w:rFonts w:eastAsia="Calibri"/>
          <w:vertAlign w:val="superscript"/>
        </w:rPr>
        <w:footnoteReference w:id="221"/>
      </w:r>
      <w:r w:rsidR="38B517F9" w:rsidRPr="00AE6EAF">
        <w:rPr>
          <w:rFonts w:eastAsia="Calibri"/>
          <w:vertAlign w:val="superscript"/>
        </w:rPr>
        <w:t xml:space="preserve"> </w:t>
      </w:r>
      <w:r w:rsidR="1B7A1066" w:rsidRPr="00AE6EAF">
        <w:rPr>
          <w:rFonts w:eastAsia="Calibri"/>
        </w:rPr>
        <w:t>due to unsafe</w:t>
      </w:r>
      <w:r w:rsidR="1B7A1066" w:rsidRPr="4C8B0313">
        <w:rPr>
          <w:rFonts w:eastAsia="Calibri"/>
        </w:rPr>
        <w:t xml:space="preserve"> </w:t>
      </w:r>
      <w:r w:rsidR="74DA0B80" w:rsidRPr="4C8B0313">
        <w:rPr>
          <w:rFonts w:eastAsia="Calibri"/>
        </w:rPr>
        <w:t>home</w:t>
      </w:r>
      <w:r w:rsidR="1B7A1066" w:rsidRPr="00AE6EAF">
        <w:rPr>
          <w:rFonts w:eastAsia="Calibri"/>
        </w:rPr>
        <w:t xml:space="preserve"> environments including abuse at home</w:t>
      </w:r>
      <w:r w:rsidR="2CB7D0CB" w:rsidRPr="00AE6EAF">
        <w:rPr>
          <w:rFonts w:eastAsia="Calibri"/>
        </w:rPr>
        <w:t>,</w:t>
      </w:r>
      <w:r w:rsidR="1B7A1066" w:rsidRPr="00AE6EAF">
        <w:rPr>
          <w:rFonts w:eastAsia="Calibri"/>
        </w:rPr>
        <w:t xml:space="preserve"> parental neglect</w:t>
      </w:r>
      <w:r w:rsidR="2CB7D0CB" w:rsidRPr="00AE6EAF">
        <w:rPr>
          <w:rFonts w:eastAsia="Calibri"/>
        </w:rPr>
        <w:t>,</w:t>
      </w:r>
      <w:r w:rsidR="1B7A1066" w:rsidRPr="00AE6EAF">
        <w:rPr>
          <w:rFonts w:eastAsia="Calibri"/>
        </w:rPr>
        <w:t xml:space="preserve"> and troubled behaviour</w:t>
      </w:r>
      <w:r w:rsidR="2CB7D0CB" w:rsidRPr="00AE6EAF">
        <w:rPr>
          <w:rFonts w:eastAsia="Calibri"/>
        </w:rPr>
        <w:t>.</w:t>
      </w:r>
      <w:r w:rsidR="0DCC1341" w:rsidRPr="00AE6EAF">
        <w:rPr>
          <w:rFonts w:eastAsia="Calibri"/>
          <w:vertAlign w:val="superscript"/>
        </w:rPr>
        <w:footnoteReference w:id="222"/>
      </w:r>
    </w:p>
    <w:p w14:paraId="61395290" w14:textId="3E695FA6" w:rsidR="00E75140" w:rsidRDefault="154F7582" w:rsidP="00925A61">
      <w:pPr>
        <w:pStyle w:val="ListParagraph"/>
        <w:numPr>
          <w:ilvl w:val="0"/>
          <w:numId w:val="53"/>
        </w:numPr>
        <w:ind w:left="851" w:hanging="851"/>
      </w:pPr>
      <w:r>
        <w:lastRenderedPageBreak/>
        <w:t>S</w:t>
      </w:r>
      <w:r w:rsidR="1B0EF794">
        <w:t xml:space="preserve">ome </w:t>
      </w:r>
      <w:r w:rsidR="446E4872">
        <w:t>children</w:t>
      </w:r>
      <w:r w:rsidR="1B0EF794">
        <w:t xml:space="preserve"> and </w:t>
      </w:r>
      <w:r w:rsidR="446E4872">
        <w:t>young people</w:t>
      </w:r>
      <w:r w:rsidR="1B0EF794">
        <w:t xml:space="preserve"> </w:t>
      </w:r>
      <w:r w:rsidR="3E4D5670">
        <w:t>also en</w:t>
      </w:r>
      <w:r w:rsidR="1B0EF794">
        <w:t xml:space="preserve">tered </w:t>
      </w:r>
      <w:r w:rsidR="16FB4BC8">
        <w:t>f</w:t>
      </w:r>
      <w:r w:rsidR="1B0EF794">
        <w:t>aith-based care, through social welfare care</w:t>
      </w:r>
      <w:r w:rsidR="1857754F">
        <w:t xml:space="preserve"> or as a result of</w:t>
      </w:r>
      <w:r w:rsidR="7AE88B7B">
        <w:t xml:space="preserve"> </w:t>
      </w:r>
      <w:r w:rsidR="3E182D10">
        <w:t xml:space="preserve">‘overflow’ of </w:t>
      </w:r>
      <w:r>
        <w:t>social welfare</w:t>
      </w:r>
      <w:r w:rsidR="006D36EA">
        <w:t xml:space="preserve"> </w:t>
      </w:r>
      <w:r w:rsidR="3E182D10">
        <w:t>care</w:t>
      </w:r>
      <w:r w:rsidR="1B0EF794">
        <w:t>.</w:t>
      </w:r>
      <w:r w:rsidR="0001413F" w:rsidRPr="3FA1A82B">
        <w:rPr>
          <w:vertAlign w:val="superscript"/>
        </w:rPr>
        <w:footnoteReference w:id="223"/>
      </w:r>
      <w:r w:rsidR="14366D78">
        <w:t xml:space="preserve"> </w:t>
      </w:r>
    </w:p>
    <w:p w14:paraId="05EE6956" w14:textId="1862B7C1" w:rsidR="00595173" w:rsidRPr="0076707D" w:rsidRDefault="44A0C34A" w:rsidP="00925A61">
      <w:pPr>
        <w:pStyle w:val="ListParagraph"/>
        <w:numPr>
          <w:ilvl w:val="0"/>
          <w:numId w:val="53"/>
        </w:numPr>
        <w:ind w:left="851" w:hanging="851"/>
      </w:pPr>
      <w:r>
        <w:t>The Inquiry</w:t>
      </w:r>
      <w:r w:rsidR="6E9293A8">
        <w:t xml:space="preserve"> also heard from survivors who had experienced abuse in unmarried mothers’ homes that were established by some </w:t>
      </w:r>
      <w:r w:rsidR="243C7853">
        <w:t>f</w:t>
      </w:r>
      <w:r w:rsidR="6E9293A8">
        <w:t>aiths</w:t>
      </w:r>
      <w:r w:rsidR="00058E92">
        <w:t>.</w:t>
      </w:r>
      <w:r w:rsidR="6E9293A8">
        <w:t xml:space="preserve"> </w:t>
      </w:r>
    </w:p>
    <w:p w14:paraId="78031A58" w14:textId="35463D8A" w:rsidR="582A8D4A" w:rsidRPr="00E90B45" w:rsidRDefault="30BF291A" w:rsidP="3CCB0AC2">
      <w:pPr>
        <w:pStyle w:val="Heading2"/>
      </w:pPr>
      <w:bookmarkStart w:id="182" w:name="_Toc168926835"/>
      <w:r w:rsidRPr="00E90B45">
        <w:t>Ngā ara ki ngā whare taurima tamariki pani ā-whakapono, ngā kāinga whānau, ngā whakahaere whakahou, me ngā whare taurima tamariki</w:t>
      </w:r>
      <w:bookmarkEnd w:id="182"/>
    </w:p>
    <w:p w14:paraId="529BFFF5" w14:textId="6B8743BC" w:rsidR="00596901" w:rsidRPr="009F66F5" w:rsidRDefault="000869E7" w:rsidP="000132B2">
      <w:pPr>
        <w:pStyle w:val="Heading2"/>
      </w:pPr>
      <w:bookmarkStart w:id="183" w:name="_Toc521576987"/>
      <w:bookmarkStart w:id="184" w:name="_Toc148093186"/>
      <w:bookmarkStart w:id="185" w:name="_Toc938371161"/>
      <w:bookmarkStart w:id="186" w:name="_Toc168926836"/>
      <w:r>
        <w:t>Pathways into faith</w:t>
      </w:r>
      <w:r w:rsidR="20D33088">
        <w:t xml:space="preserve">-based </w:t>
      </w:r>
      <w:r w:rsidR="735A49BA">
        <w:t>orphanages</w:t>
      </w:r>
      <w:r w:rsidR="20D33088">
        <w:t xml:space="preserve">, </w:t>
      </w:r>
      <w:r w:rsidR="796C8EBA">
        <w:t xml:space="preserve">family homes, </w:t>
      </w:r>
      <w:r w:rsidR="20D33088">
        <w:t>reformatory institutions and foster care</w:t>
      </w:r>
      <w:bookmarkEnd w:id="183"/>
      <w:bookmarkEnd w:id="184"/>
      <w:bookmarkEnd w:id="185"/>
      <w:bookmarkEnd w:id="186"/>
      <w:r w:rsidR="20D33088">
        <w:t xml:space="preserve"> </w:t>
      </w:r>
    </w:p>
    <w:p w14:paraId="29356539" w14:textId="525E7BAC" w:rsidR="002E7689" w:rsidRPr="009F66F5" w:rsidRDefault="15DE0078" w:rsidP="00925A61">
      <w:pPr>
        <w:pStyle w:val="ListParagraph"/>
        <w:numPr>
          <w:ilvl w:val="0"/>
          <w:numId w:val="53"/>
        </w:numPr>
        <w:ind w:left="851" w:hanging="851"/>
        <w:rPr>
          <w:rFonts w:eastAsia="Calibri"/>
        </w:rPr>
      </w:pPr>
      <w:r>
        <w:t xml:space="preserve">In the welfare space, </w:t>
      </w:r>
      <w:r w:rsidR="5C8C5028">
        <w:t xml:space="preserve">faith-based </w:t>
      </w:r>
      <w:r w:rsidR="1F22AD0F">
        <w:t xml:space="preserve">residential </w:t>
      </w:r>
      <w:r w:rsidR="5C8C5028">
        <w:t xml:space="preserve">care by the Anglican, Catholic, Methodist and Presbyterian churches and </w:t>
      </w:r>
      <w:r w:rsidR="6D0CF6BB">
        <w:t>T</w:t>
      </w:r>
      <w:r w:rsidR="5C8C5028">
        <w:t xml:space="preserve">he Salvation Army </w:t>
      </w:r>
      <w:r w:rsidR="36827194">
        <w:t>predominantly</w:t>
      </w:r>
      <w:r w:rsidR="00CE4BFB">
        <w:t xml:space="preserve"> </w:t>
      </w:r>
      <w:r w:rsidR="44B44536">
        <w:t>focused on running orphanages</w:t>
      </w:r>
      <w:r w:rsidR="5C8C5028">
        <w:t xml:space="preserve">. </w:t>
      </w:r>
      <w:r w:rsidR="7379CC9D">
        <w:t>These</w:t>
      </w:r>
      <w:r w:rsidR="5C8C5028">
        <w:t xml:space="preserve"> </w:t>
      </w:r>
      <w:r w:rsidR="659816E9">
        <w:t>types of facilities</w:t>
      </w:r>
      <w:r w:rsidR="0DA61751">
        <w:t xml:space="preserve"> were residential </w:t>
      </w:r>
      <w:r w:rsidR="261A94DE">
        <w:t xml:space="preserve">and </w:t>
      </w:r>
      <w:r w:rsidR="53059A8B">
        <w:t xml:space="preserve">were </w:t>
      </w:r>
      <w:r w:rsidR="0DA61751">
        <w:t>funded by the State</w:t>
      </w:r>
      <w:r w:rsidR="5751EE09">
        <w:t xml:space="preserve">, </w:t>
      </w:r>
      <w:r w:rsidR="0DA61751">
        <w:t>independently</w:t>
      </w:r>
      <w:r w:rsidR="71249B69">
        <w:t xml:space="preserve"> or a combination of both</w:t>
      </w:r>
      <w:r w:rsidR="0DA61751">
        <w:t>. </w:t>
      </w:r>
      <w:r w:rsidR="261A94DE">
        <w:t xml:space="preserve">Children and young people </w:t>
      </w:r>
      <w:r w:rsidR="0DA61751">
        <w:t>were placed there either voluntarily by their families</w:t>
      </w:r>
      <w:r w:rsidR="665E9B1A">
        <w:t>, faith intervention</w:t>
      </w:r>
      <w:r w:rsidR="0DA61751">
        <w:t xml:space="preserve"> or by the State. </w:t>
      </w:r>
    </w:p>
    <w:p w14:paraId="23B84CEE" w14:textId="470F4A00" w:rsidR="00D70E2C" w:rsidRPr="0076707D" w:rsidRDefault="5DCE3107" w:rsidP="00925A61">
      <w:pPr>
        <w:pStyle w:val="ListParagraph"/>
        <w:numPr>
          <w:ilvl w:val="0"/>
          <w:numId w:val="53"/>
        </w:numPr>
        <w:ind w:left="851" w:hanging="851"/>
      </w:pPr>
      <w:r w:rsidRPr="78CF93E5">
        <w:t xml:space="preserve">Despite </w:t>
      </w:r>
      <w:r w:rsidR="55EF4896">
        <w:t xml:space="preserve">sometimes </w:t>
      </w:r>
      <w:r w:rsidRPr="78CF93E5">
        <w:t xml:space="preserve">being called orphanages, few </w:t>
      </w:r>
      <w:r w:rsidR="07B2D41C">
        <w:t>children and young people</w:t>
      </w:r>
      <w:r w:rsidRPr="78CF93E5">
        <w:t xml:space="preserve"> who lived in </w:t>
      </w:r>
      <w:r w:rsidR="7E58063B">
        <w:t xml:space="preserve">these </w:t>
      </w:r>
      <w:r w:rsidRPr="78CF93E5">
        <w:t xml:space="preserve">faith-based </w:t>
      </w:r>
      <w:r w:rsidR="1F310592">
        <w:t>care settings</w:t>
      </w:r>
      <w:r w:rsidRPr="78CF93E5">
        <w:t xml:space="preserve"> had lost both parents.</w:t>
      </w:r>
      <w:r w:rsidDel="4D16B703">
        <w:t xml:space="preserve"> </w:t>
      </w:r>
      <w:r w:rsidR="6D398133">
        <w:t>By the 1970s, orphanages had largely been renamed children’s home</w:t>
      </w:r>
      <w:r w:rsidR="15B25B76">
        <w:t>s</w:t>
      </w:r>
      <w:r w:rsidR="6D398133">
        <w:t xml:space="preserve"> to reflect this.</w:t>
      </w:r>
      <w:r w:rsidDel="4D16B703">
        <w:t xml:space="preserve"> </w:t>
      </w:r>
      <w:r w:rsidR="5D5BAD17">
        <w:t>Children and young people</w:t>
      </w:r>
      <w:r w:rsidR="6B332BD0">
        <w:t xml:space="preserve"> </w:t>
      </w:r>
      <w:r w:rsidR="7B6CE9B0">
        <w:t>were</w:t>
      </w:r>
      <w:r w:rsidRPr="78CF93E5">
        <w:t xml:space="preserve"> placed in a </w:t>
      </w:r>
      <w:r w:rsidR="53BB0693">
        <w:t>faith-based children</w:t>
      </w:r>
      <w:r w:rsidR="53BB0693" w:rsidRPr="78CF93E5">
        <w:t>’</w:t>
      </w:r>
      <w:r w:rsidR="53BB0693">
        <w:t xml:space="preserve">s </w:t>
      </w:r>
      <w:r w:rsidRPr="78CF93E5">
        <w:t xml:space="preserve">home either temporarily </w:t>
      </w:r>
      <w:r w:rsidR="7B6CE9B0">
        <w:t>(</w:t>
      </w:r>
      <w:r w:rsidR="4F74E1EF" w:rsidRPr="00AE6EAF">
        <w:t>in what is known today as respite care</w:t>
      </w:r>
      <w:r w:rsidR="7B6CE9B0">
        <w:t>)</w:t>
      </w:r>
      <w:r w:rsidR="4F74E1EF" w:rsidRPr="00AE6EAF">
        <w:t xml:space="preserve"> </w:t>
      </w:r>
      <w:r w:rsidRPr="78CF93E5">
        <w:t>or permanently due to family hardships such as parental illness or relationship breakdown</w:t>
      </w:r>
      <w:r w:rsidR="7B6CE9B0">
        <w:t>s</w:t>
      </w:r>
      <w:r w:rsidRPr="78CF93E5">
        <w:t>.</w:t>
      </w:r>
      <w:r w:rsidR="00D70E2C" w:rsidRPr="78CF93E5">
        <w:rPr>
          <w:vertAlign w:val="superscript"/>
        </w:rPr>
        <w:footnoteReference w:id="224"/>
      </w:r>
      <w:r w:rsidRPr="0076707D">
        <w:t xml:space="preserve"> </w:t>
      </w:r>
      <w:r w:rsidR="28BFC64F">
        <w:t>Between 1984 and 1985, 104 children and young people were admitted to Salvation Army residential childre</w:t>
      </w:r>
      <w:r w:rsidR="06561B62">
        <w:t>n</w:t>
      </w:r>
      <w:r w:rsidR="06561B62" w:rsidRPr="0076707D">
        <w:t>’</w:t>
      </w:r>
      <w:r w:rsidR="28BFC64F">
        <w:t xml:space="preserve">s homes. </w:t>
      </w:r>
      <w:r>
        <w:t xml:space="preserve"> </w:t>
      </w:r>
      <w:r w:rsidR="37CB285A">
        <w:t>Seventy two</w:t>
      </w:r>
      <w:r w:rsidRPr="00992BFB">
        <w:t xml:space="preserve"> percent were admitted for reasons related to parents, rather than the child, with most referrals coming either from the family itself or from doctors involved with the family.</w:t>
      </w:r>
      <w:r w:rsidR="00D70E2C" w:rsidRPr="00992BFB">
        <w:rPr>
          <w:vertAlign w:val="superscript"/>
        </w:rPr>
        <w:footnoteReference w:id="225"/>
      </w:r>
      <w:r w:rsidRPr="0076707D">
        <w:t> </w:t>
      </w:r>
      <w:r w:rsidR="2ACD3684">
        <w:t xml:space="preserve"> </w:t>
      </w:r>
      <w:r w:rsidR="6F3504D4">
        <w:t xml:space="preserve">NZ </w:t>
      </w:r>
      <w:r w:rsidR="7B6CE9B0">
        <w:t xml:space="preserve">European survivor Michael Ellis, who was at St Joseph’s Orphanage in </w:t>
      </w:r>
      <w:r w:rsidR="4A228450">
        <w:t xml:space="preserve">Te Awa Kairangi ki Uta </w:t>
      </w:r>
      <w:r w:rsidR="7B6CE9B0">
        <w:t>Upper Hutt</w:t>
      </w:r>
      <w:r w:rsidR="16331F3A">
        <w:t xml:space="preserve"> (Catholic)</w:t>
      </w:r>
      <w:r w:rsidR="7B6CE9B0">
        <w:t>, said:</w:t>
      </w:r>
    </w:p>
    <w:p w14:paraId="6DB90BFC" w14:textId="345ECB01" w:rsidR="003214E7" w:rsidRDefault="18B0EEC0" w:rsidP="00BB66DE">
      <w:pPr>
        <w:spacing w:line="276" w:lineRule="auto"/>
        <w:ind w:left="1701" w:right="1274"/>
        <w:rPr>
          <w:rFonts w:cs="Arial"/>
        </w:rPr>
      </w:pPr>
      <w:r w:rsidRPr="0076707D">
        <w:t>“I think most of the kids there were children of sole parents</w:t>
      </w:r>
      <w:r w:rsidR="1F523F4D">
        <w:t xml:space="preserve"> </w:t>
      </w:r>
      <w:r w:rsidR="5D97D38E">
        <w:t>…</w:t>
      </w:r>
      <w:r w:rsidR="1F523F4D">
        <w:t xml:space="preserve"> </w:t>
      </w:r>
      <w:r w:rsidRPr="0076707D">
        <w:t>either a parent who had abandoned the other parent or had died. There weren’t</w:t>
      </w:r>
      <w:r w:rsidR="5D97D38E">
        <w:t xml:space="preserve"> </w:t>
      </w:r>
      <w:r w:rsidRPr="0076707D">
        <w:t>any true orphans there. From memory, I think it was all a case of</w:t>
      </w:r>
      <w:r w:rsidR="1F523F4D">
        <w:t xml:space="preserve"> </w:t>
      </w:r>
      <w:r w:rsidR="587DFBAF">
        <w:t xml:space="preserve">one </w:t>
      </w:r>
      <w:r w:rsidRPr="0076707D">
        <w:t>parent who couldn’t cope and so</w:t>
      </w:r>
      <w:r w:rsidR="565138AD">
        <w:t xml:space="preserve"> </w:t>
      </w:r>
      <w:r w:rsidRPr="0076707D">
        <w:t>you were placed into the convent for a period of time.’’</w:t>
      </w:r>
      <w:r w:rsidR="00D70E2C" w:rsidRPr="0076707D">
        <w:rPr>
          <w:vertAlign w:val="superscript"/>
        </w:rPr>
        <w:footnoteReference w:id="226"/>
      </w:r>
    </w:p>
    <w:p w14:paraId="6D2FC347" w14:textId="4782B54B" w:rsidR="1DB679D3" w:rsidRDefault="01FE8DCF" w:rsidP="10C8B639">
      <w:pPr>
        <w:pStyle w:val="ListParagraph"/>
        <w:numPr>
          <w:ilvl w:val="0"/>
          <w:numId w:val="53"/>
        </w:numPr>
        <w:ind w:left="851" w:hanging="851"/>
      </w:pPr>
      <w:r>
        <w:t xml:space="preserve">Māori and </w:t>
      </w:r>
      <w:r w:rsidR="65FA47B2">
        <w:t>NZ</w:t>
      </w:r>
      <w:r>
        <w:t xml:space="preserve"> European survivor </w:t>
      </w:r>
      <w:r w:rsidR="279732F6">
        <w:t xml:space="preserve">Gloria White was placed into the Nest (The Salvation Army) </w:t>
      </w:r>
      <w:r w:rsidR="172F54D5">
        <w:t>in Kirikiriroa Hamilton</w:t>
      </w:r>
      <w:r w:rsidR="279732F6">
        <w:t xml:space="preserve"> </w:t>
      </w:r>
      <w:r w:rsidR="5BBE4275">
        <w:t>at 4 years old</w:t>
      </w:r>
      <w:r w:rsidR="4C6ECD0A">
        <w:t>. H</w:t>
      </w:r>
      <w:r w:rsidR="5BBE4275">
        <w:t>er records stated that it was “</w:t>
      </w:r>
      <w:r w:rsidR="5BBE4275" w:rsidRPr="10C8B639">
        <w:t>quite a bad case and the children had to be removed from their home in a hurry.</w:t>
      </w:r>
      <w:r w:rsidR="279732F6" w:rsidDel="1DB679D3">
        <w:t xml:space="preserve"> </w:t>
      </w:r>
      <w:r w:rsidR="5BBE4275" w:rsidRPr="10C8B639">
        <w:t xml:space="preserve">If </w:t>
      </w:r>
      <w:r w:rsidR="5BBE4275" w:rsidRPr="10C8B639">
        <w:lastRenderedPageBreak/>
        <w:t>we had not take</w:t>
      </w:r>
      <w:r w:rsidR="1028F1E2" w:rsidRPr="10C8B639">
        <w:t>n</w:t>
      </w:r>
      <w:r w:rsidR="5BBE4275" w:rsidRPr="10C8B639">
        <w:t xml:space="preserve"> them, they would have gone t</w:t>
      </w:r>
      <w:r w:rsidR="56C5CB2F" w:rsidRPr="10C8B639">
        <w:t>o the State.</w:t>
      </w:r>
      <w:r w:rsidR="279732F6" w:rsidDel="1DB679D3">
        <w:t xml:space="preserve"> </w:t>
      </w:r>
      <w:r w:rsidR="56C5CB2F" w:rsidRPr="10C8B639">
        <w:t>The child welfare say the Home Conditions were very bad”.</w:t>
      </w:r>
      <w:r w:rsidR="1DB679D3" w:rsidRPr="10C8B639">
        <w:rPr>
          <w:vertAlign w:val="superscript"/>
        </w:rPr>
        <w:footnoteReference w:id="227"/>
      </w:r>
    </w:p>
    <w:p w14:paraId="05CF975F" w14:textId="200F8BAA" w:rsidR="00DC6DD9" w:rsidRPr="0076707D" w:rsidRDefault="471FB9E1" w:rsidP="00925A61">
      <w:pPr>
        <w:pStyle w:val="ListParagraph"/>
        <w:numPr>
          <w:ilvl w:val="0"/>
          <w:numId w:val="53"/>
        </w:numPr>
        <w:ind w:left="851" w:hanging="851"/>
      </w:pPr>
      <w:r w:rsidRPr="0076707D">
        <w:t xml:space="preserve">In choosing to place their </w:t>
      </w:r>
      <w:r w:rsidR="07B2D41C">
        <w:t>child</w:t>
      </w:r>
      <w:r w:rsidR="6B65C780">
        <w:t xml:space="preserve"> or young person</w:t>
      </w:r>
      <w:r w:rsidRPr="0076707D">
        <w:t xml:space="preserve"> in faith-based care, a family’s religious beliefs w</w:t>
      </w:r>
      <w:r w:rsidR="6F34E0A3" w:rsidRPr="0076707D">
        <w:t>ere</w:t>
      </w:r>
      <w:r w:rsidRPr="0076707D">
        <w:t xml:space="preserve"> an important factor. </w:t>
      </w:r>
      <w:r w:rsidR="48095D08">
        <w:t xml:space="preserve">Survivor </w:t>
      </w:r>
      <w:r w:rsidR="66FB6866" w:rsidRPr="0062766A">
        <w:t xml:space="preserve">Mr MD </w:t>
      </w:r>
      <w:r w:rsidRPr="0076707D">
        <w:t xml:space="preserve">was born in Suva, Fiji but moved to Aotearoa New Zealand at </w:t>
      </w:r>
      <w:r w:rsidR="48095D08">
        <w:t>6</w:t>
      </w:r>
      <w:r w:rsidRPr="0076707D">
        <w:t xml:space="preserve"> months old with his siblings and mother to live with his maternal grandparents.</w:t>
      </w:r>
      <w:r w:rsidR="00DC6DD9" w:rsidRPr="0076707D">
        <w:rPr>
          <w:vertAlign w:val="superscript"/>
        </w:rPr>
        <w:footnoteReference w:id="228"/>
      </w:r>
      <w:r w:rsidRPr="0076707D">
        <w:t xml:space="preserve"> </w:t>
      </w:r>
      <w:r w:rsidR="48095D08">
        <w:t>His</w:t>
      </w:r>
      <w:r w:rsidRPr="0076707D">
        <w:t xml:space="preserve"> grandmother was a devout Catholic who attended mass each day.</w:t>
      </w:r>
      <w:r w:rsidR="00DC6DD9" w:rsidRPr="0076707D">
        <w:rPr>
          <w:vertAlign w:val="superscript"/>
        </w:rPr>
        <w:footnoteReference w:id="229"/>
      </w:r>
      <w:r w:rsidRPr="0076707D">
        <w:t xml:space="preserve"> </w:t>
      </w:r>
      <w:r w:rsidR="66FB6866" w:rsidRPr="0062766A">
        <w:t>Mr MD</w:t>
      </w:r>
      <w:r w:rsidRPr="0076707D">
        <w:t xml:space="preserve"> and his siblings went to Catholic schools until </w:t>
      </w:r>
      <w:r w:rsidR="48095D08">
        <w:t>7</w:t>
      </w:r>
      <w:r w:rsidR="31F8DA34">
        <w:t xml:space="preserve"> </w:t>
      </w:r>
      <w:r w:rsidRPr="0076707D">
        <w:t>years old when he and his sister were sent to Catholic orphanages because their mother and grandparents could no longer cope</w:t>
      </w:r>
      <w:r w:rsidR="1D1A5A74">
        <w:t xml:space="preserve"> – </w:t>
      </w:r>
      <w:r w:rsidR="1D1A5A74" w:rsidRPr="0061296B">
        <w:t xml:space="preserve">Mr MD’s sister was sent to Star of the Sea, </w:t>
      </w:r>
      <w:r w:rsidR="6828E479">
        <w:t xml:space="preserve">Owairoa </w:t>
      </w:r>
      <w:r w:rsidR="1D1A5A74" w:rsidRPr="0061296B">
        <w:t xml:space="preserve">Howick, and Mr MD was sent to St </w:t>
      </w:r>
      <w:r w:rsidR="00E769C2" w:rsidRPr="0061296B">
        <w:t>Joseph’s</w:t>
      </w:r>
      <w:r w:rsidR="1D1A5A74" w:rsidRPr="0061296B">
        <w:t xml:space="preserve"> Orphanage, Takapuna</w:t>
      </w:r>
      <w:r w:rsidRPr="0076707D">
        <w:t>.</w:t>
      </w:r>
      <w:r w:rsidR="00DC6DD9" w:rsidRPr="0076707D">
        <w:rPr>
          <w:vertAlign w:val="superscript"/>
        </w:rPr>
        <w:footnoteReference w:id="230"/>
      </w:r>
      <w:r w:rsidDel="508F192E">
        <w:t xml:space="preserve"> </w:t>
      </w:r>
    </w:p>
    <w:p w14:paraId="2B34DC30" w14:textId="658821EC" w:rsidR="00EB1272" w:rsidRPr="0076707D" w:rsidRDefault="2E76508B" w:rsidP="00925A61">
      <w:pPr>
        <w:pStyle w:val="ListParagraph"/>
        <w:numPr>
          <w:ilvl w:val="0"/>
          <w:numId w:val="53"/>
        </w:numPr>
        <w:ind w:left="851" w:hanging="851"/>
      </w:pPr>
      <w:r>
        <w:t>Children and young people</w:t>
      </w:r>
      <w:r w:rsidR="15DE673C" w:rsidRPr="00992BFB">
        <w:t xml:space="preserve"> were also placed into faith-based care, particularly children’s homes, as a response to </w:t>
      </w:r>
      <w:r w:rsidR="4F618E16" w:rsidRPr="00992BFB">
        <w:t xml:space="preserve">overcrowding in </w:t>
      </w:r>
      <w:r w:rsidR="5B707D17">
        <w:t xml:space="preserve">social welfare residences </w:t>
      </w:r>
      <w:r w:rsidR="15DE673C" w:rsidRPr="00992BFB">
        <w:t>.</w:t>
      </w:r>
      <w:r w:rsidR="00866C07" w:rsidRPr="006068F5">
        <w:rPr>
          <w:rStyle w:val="FootnoteReference"/>
          <w:rFonts w:ascii="Arial" w:hAnsi="Arial"/>
          <w:sz w:val="22"/>
          <w:szCs w:val="22"/>
        </w:rPr>
        <w:footnoteReference w:id="231"/>
      </w:r>
      <w:r w:rsidR="15DE673C" w:rsidRPr="00992BFB">
        <w:t xml:space="preserve"> The number of </w:t>
      </w:r>
      <w:r w:rsidR="6A53331B">
        <w:t>children</w:t>
      </w:r>
      <w:r w:rsidR="15DE673C" w:rsidRPr="00992BFB">
        <w:t xml:space="preserve"> and </w:t>
      </w:r>
      <w:r w:rsidR="6A53331B">
        <w:t>young people</w:t>
      </w:r>
      <w:r w:rsidR="15DE673C" w:rsidRPr="00992BFB">
        <w:t xml:space="preserve"> who entered for this reason increased significantly</w:t>
      </w:r>
      <w:r w:rsidR="4F618E16" w:rsidRPr="00992BFB">
        <w:t xml:space="preserve"> from the 1960s.</w:t>
      </w:r>
      <w:r w:rsidR="00EB1272" w:rsidRPr="00992BFB">
        <w:rPr>
          <w:vertAlign w:val="superscript"/>
        </w:rPr>
        <w:footnoteReference w:id="232"/>
      </w:r>
      <w:r w:rsidR="4F618E16" w:rsidRPr="0076707D">
        <w:t xml:space="preserve"> </w:t>
      </w:r>
      <w:r w:rsidR="4F618E16" w:rsidRPr="00992BFB">
        <w:t xml:space="preserve">By 1977, around a quarter of </w:t>
      </w:r>
      <w:r w:rsidR="6A53331B">
        <w:t>children</w:t>
      </w:r>
      <w:r w:rsidR="4F618E16" w:rsidRPr="00992BFB">
        <w:t xml:space="preserve"> in faith-based children’s homes were State wards.</w:t>
      </w:r>
      <w:r w:rsidR="00EB1272" w:rsidRPr="00992BFB">
        <w:rPr>
          <w:vertAlign w:val="superscript"/>
        </w:rPr>
        <w:footnoteReference w:id="233"/>
      </w:r>
      <w:r w:rsidR="4F618E16" w:rsidRPr="0076707D">
        <w:t xml:space="preserve"> </w:t>
      </w:r>
      <w:r w:rsidR="71592457" w:rsidRPr="00992BFB">
        <w:t xml:space="preserve">Some infant or child residents of faith-based homes became wards of </w:t>
      </w:r>
      <w:r w:rsidR="23B5C35E">
        <w:t xml:space="preserve">the </w:t>
      </w:r>
      <w:r w:rsidR="1951F028" w:rsidRPr="00992BFB">
        <w:t>S</w:t>
      </w:r>
      <w:r w:rsidR="670D8FA4" w:rsidRPr="00992BFB">
        <w:t>tate</w:t>
      </w:r>
      <w:r w:rsidR="71592457" w:rsidRPr="00992BFB">
        <w:t xml:space="preserve"> once they </w:t>
      </w:r>
      <w:r w:rsidR="17A8933C">
        <w:t xml:space="preserve">were too old to be in </w:t>
      </w:r>
      <w:r w:rsidR="4ABA064E">
        <w:t>care</w:t>
      </w:r>
      <w:r w:rsidR="71592457" w:rsidRPr="00992BFB">
        <w:t>.</w:t>
      </w:r>
      <w:r w:rsidR="00090A54" w:rsidRPr="006068F5">
        <w:rPr>
          <w:rStyle w:val="FootnoteReference"/>
          <w:rFonts w:ascii="Arial" w:hAnsi="Arial"/>
          <w:sz w:val="22"/>
          <w:szCs w:val="22"/>
        </w:rPr>
        <w:footnoteReference w:id="234"/>
      </w:r>
    </w:p>
    <w:p w14:paraId="6BEA3427" w14:textId="79ECEF04" w:rsidR="00EB1272" w:rsidRPr="0076707D" w:rsidRDefault="55DAEEF6" w:rsidP="00925A61">
      <w:pPr>
        <w:pStyle w:val="ListParagraph"/>
        <w:numPr>
          <w:ilvl w:val="0"/>
          <w:numId w:val="53"/>
        </w:numPr>
        <w:ind w:left="851" w:hanging="851"/>
      </w:pPr>
      <w:r w:rsidRPr="00992BFB">
        <w:t xml:space="preserve">The State also placed so-called </w:t>
      </w:r>
      <w:r w:rsidR="2E76508B">
        <w:t>‘</w:t>
      </w:r>
      <w:r w:rsidRPr="00992BFB">
        <w:t>wayward</w:t>
      </w:r>
      <w:r w:rsidR="2E76508B">
        <w:t>’</w:t>
      </w:r>
      <w:r w:rsidRPr="00992BFB">
        <w:t xml:space="preserve"> </w:t>
      </w:r>
      <w:r w:rsidR="6A53331B">
        <w:t xml:space="preserve">children </w:t>
      </w:r>
      <w:r w:rsidRPr="00992BFB">
        <w:t xml:space="preserve">and </w:t>
      </w:r>
      <w:r w:rsidR="6A53331B">
        <w:t>young people</w:t>
      </w:r>
      <w:r w:rsidRPr="00992BFB">
        <w:t xml:space="preserve"> into Catholic reformatory institutions including Mount Magdala</w:t>
      </w:r>
      <w:r w:rsidR="7B4D5E59">
        <w:t xml:space="preserve"> Home in Ōtautahi Christchurch</w:t>
      </w:r>
      <w:r w:rsidRPr="00992BFB">
        <w:t>, Marycrest</w:t>
      </w:r>
      <w:r w:rsidR="08E3163B">
        <w:t xml:space="preserve"> Girls School in Te Horo</w:t>
      </w:r>
      <w:r w:rsidRPr="00992BFB">
        <w:t xml:space="preserve"> and </w:t>
      </w:r>
      <w:r w:rsidR="411ECECF">
        <w:t xml:space="preserve">Sunnybank (later renamed </w:t>
      </w:r>
      <w:r w:rsidRPr="00992BFB">
        <w:t>Garindale</w:t>
      </w:r>
      <w:r w:rsidR="6F260D9A">
        <w:t>) Catholic Home in Whakatū Nelson</w:t>
      </w:r>
      <w:r w:rsidRPr="00992BFB">
        <w:t>.</w:t>
      </w:r>
      <w:r w:rsidR="0ADD454E" w:rsidRPr="00992BFB">
        <w:rPr>
          <w:vertAlign w:val="superscript"/>
        </w:rPr>
        <w:footnoteReference w:id="235"/>
      </w:r>
      <w:r w:rsidRPr="00992BFB">
        <w:t xml:space="preserve"> </w:t>
      </w:r>
      <w:r w:rsidR="469EDC32">
        <w:t>Children and young people</w:t>
      </w:r>
      <w:r w:rsidRPr="00992BFB">
        <w:t xml:space="preserve"> were placed in th</w:t>
      </w:r>
      <w:r w:rsidR="7A310620">
        <w:t>is type of faith-based setting</w:t>
      </w:r>
      <w:r w:rsidRPr="00992BFB">
        <w:t xml:space="preserve"> following conflict with family, by the Department of Social Welfare as an alternative to </w:t>
      </w:r>
      <w:r w:rsidR="3B440711">
        <w:t xml:space="preserve">being placed into State-run </w:t>
      </w:r>
      <w:r w:rsidR="5B707D17">
        <w:t>social welfare residences</w:t>
      </w:r>
      <w:r w:rsidRPr="00992BFB">
        <w:t>, or by the courts as punishment for minor offending.</w:t>
      </w:r>
      <w:r w:rsidR="00D70E2C" w:rsidRPr="00992BFB">
        <w:rPr>
          <w:vertAlign w:val="superscript"/>
        </w:rPr>
        <w:footnoteReference w:id="236"/>
      </w:r>
      <w:r w:rsidRPr="00992BFB">
        <w:t xml:space="preserve"> </w:t>
      </w:r>
      <w:r w:rsidR="2E76508B">
        <w:t>However, s</w:t>
      </w:r>
      <w:r w:rsidRPr="00992BFB">
        <w:t xml:space="preserve">ome </w:t>
      </w:r>
      <w:r w:rsidR="2E76508B">
        <w:t>children</w:t>
      </w:r>
      <w:r w:rsidRPr="00992BFB">
        <w:t xml:space="preserve"> </w:t>
      </w:r>
      <w:r w:rsidR="6E2F1459">
        <w:t xml:space="preserve">and young people </w:t>
      </w:r>
      <w:r w:rsidRPr="00992BFB">
        <w:t>never knew why they were placed there.</w:t>
      </w:r>
      <w:r w:rsidR="00D70E2C" w:rsidRPr="00992BFB">
        <w:rPr>
          <w:vertAlign w:val="superscript"/>
        </w:rPr>
        <w:footnoteReference w:id="237"/>
      </w:r>
      <w:r w:rsidRPr="0076707D">
        <w:t xml:space="preserve"> </w:t>
      </w:r>
    </w:p>
    <w:p w14:paraId="4558E287" w14:textId="0F6DB527" w:rsidR="00CE4182" w:rsidRPr="009E7219" w:rsidRDefault="486B3A62" w:rsidP="00925A61">
      <w:pPr>
        <w:pStyle w:val="ListParagraph"/>
        <w:numPr>
          <w:ilvl w:val="0"/>
          <w:numId w:val="53"/>
        </w:numPr>
        <w:ind w:left="851" w:hanging="851"/>
      </w:pPr>
      <w:r w:rsidRPr="009E7219">
        <w:lastRenderedPageBreak/>
        <w:t xml:space="preserve">Some </w:t>
      </w:r>
      <w:r w:rsidR="6BD94250" w:rsidRPr="009E7219">
        <w:t xml:space="preserve">Māori survivors who spoke to </w:t>
      </w:r>
      <w:r w:rsidR="49988CD7">
        <w:t>the Inquiry</w:t>
      </w:r>
      <w:r w:rsidR="6BD94250" w:rsidRPr="009E7219">
        <w:t xml:space="preserve"> about entering </w:t>
      </w:r>
      <w:r w:rsidR="4E92A194">
        <w:t xml:space="preserve">these types of </w:t>
      </w:r>
      <w:r w:rsidR="6BD94250" w:rsidRPr="009E7219">
        <w:t xml:space="preserve">faith-based care settings were </w:t>
      </w:r>
      <w:r w:rsidR="71F5E596" w:rsidRPr="009E7219">
        <w:t xml:space="preserve">already </w:t>
      </w:r>
      <w:r w:rsidR="6BD94250" w:rsidRPr="009E7219">
        <w:t>wards of the State</w:t>
      </w:r>
      <w:r w:rsidR="7BFE4B2C" w:rsidRPr="009E7219">
        <w:t xml:space="preserve"> and experienced multiple</w:t>
      </w:r>
      <w:r w:rsidR="33638CA8" w:rsidRPr="009E7219">
        <w:t xml:space="preserve"> faith-based placements throughout their time in care</w:t>
      </w:r>
      <w:r w:rsidR="6BD94250" w:rsidRPr="009E7219">
        <w:t>.</w:t>
      </w:r>
      <w:r w:rsidR="007A4A31" w:rsidRPr="006068F5">
        <w:rPr>
          <w:rStyle w:val="FootnoteReference"/>
          <w:rFonts w:ascii="Arial" w:hAnsi="Arial"/>
          <w:sz w:val="22"/>
          <w:szCs w:val="22"/>
        </w:rPr>
        <w:footnoteReference w:id="238"/>
      </w:r>
      <w:r w:rsidR="6BD94250" w:rsidRPr="009E7219">
        <w:t xml:space="preserve"> </w:t>
      </w:r>
      <w:r w:rsidR="299E3191">
        <w:t xml:space="preserve">Irish / Portuguese / </w:t>
      </w:r>
      <w:r w:rsidR="7B12D7C5" w:rsidRPr="009E7219">
        <w:t>Māori</w:t>
      </w:r>
      <w:r w:rsidR="0BA56BDB">
        <w:t xml:space="preserve"> / Pākehā</w:t>
      </w:r>
      <w:r w:rsidR="7B12D7C5" w:rsidRPr="009E7219">
        <w:t xml:space="preserve"> survivor </w:t>
      </w:r>
      <w:r w:rsidR="00CD3E87" w:rsidRPr="00CD3E87">
        <w:t xml:space="preserve">Margurite </w:t>
      </w:r>
      <w:r w:rsidR="1E2D36E8">
        <w:t>Cassidy</w:t>
      </w:r>
      <w:r w:rsidR="299E3191">
        <w:t xml:space="preserve"> (Ngāpuhi)</w:t>
      </w:r>
      <w:r w:rsidR="7B12D7C5" w:rsidRPr="009E7219">
        <w:t xml:space="preserve"> became a State ward in 1978 </w:t>
      </w:r>
      <w:r w:rsidR="0954D7CF">
        <w:t xml:space="preserve">and </w:t>
      </w:r>
      <w:r w:rsidR="7B12D7C5" w:rsidRPr="009E7219">
        <w:t>experienced multiple placements</w:t>
      </w:r>
      <w:r w:rsidR="14EECF48">
        <w:t xml:space="preserve"> in faith-based welfare residential settings</w:t>
      </w:r>
      <w:r w:rsidR="7AC0F639" w:rsidRPr="009E7219">
        <w:t>, including</w:t>
      </w:r>
      <w:r w:rsidR="7B12D7C5" w:rsidRPr="009E7219">
        <w:t xml:space="preserve"> </w:t>
      </w:r>
      <w:r w:rsidR="5F30281A">
        <w:t xml:space="preserve">being placed </w:t>
      </w:r>
      <w:r w:rsidR="7B12D7C5" w:rsidRPr="009E7219">
        <w:t xml:space="preserve">in Anglican </w:t>
      </w:r>
      <w:r w:rsidR="17AB5AB3">
        <w:t>children’s</w:t>
      </w:r>
      <w:r w:rsidR="7B12D7C5">
        <w:t xml:space="preserve"> h</w:t>
      </w:r>
      <w:r w:rsidR="7B12D7C5" w:rsidRPr="009E7219">
        <w:t>omes, foster care and family homes.</w:t>
      </w:r>
      <w:r w:rsidR="00EF0FB5" w:rsidRPr="006068F5">
        <w:rPr>
          <w:rStyle w:val="FootnoteReference"/>
          <w:rFonts w:ascii="Arial" w:hAnsi="Arial"/>
          <w:sz w:val="22"/>
          <w:szCs w:val="22"/>
        </w:rPr>
        <w:footnoteReference w:id="239"/>
      </w:r>
    </w:p>
    <w:p w14:paraId="526D9DD1" w14:textId="519A45D7" w:rsidR="009E618D" w:rsidRPr="009E7219" w:rsidRDefault="6BD94250" w:rsidP="00925A61">
      <w:pPr>
        <w:pStyle w:val="ListParagraph"/>
        <w:numPr>
          <w:ilvl w:val="0"/>
          <w:numId w:val="53"/>
        </w:numPr>
        <w:ind w:left="851" w:hanging="851"/>
      </w:pPr>
      <w:r w:rsidRPr="00992BFB">
        <w:t>Given the over</w:t>
      </w:r>
      <w:r w:rsidR="25D6307D" w:rsidRPr="00992BFB">
        <w:t>-</w:t>
      </w:r>
      <w:r w:rsidRPr="00992BFB">
        <w:t xml:space="preserve">representation of tamariki and rangatahi Māori in </w:t>
      </w:r>
      <w:r w:rsidR="120BADA4">
        <w:t>social welfare</w:t>
      </w:r>
      <w:r w:rsidR="38087F17">
        <w:t xml:space="preserve"> </w:t>
      </w:r>
      <w:r w:rsidR="331CDCE2">
        <w:t>care settings</w:t>
      </w:r>
      <w:r w:rsidRPr="00992BFB">
        <w:t xml:space="preserve"> </w:t>
      </w:r>
      <w:r w:rsidR="38087F17">
        <w:t>they</w:t>
      </w:r>
      <w:r w:rsidRPr="00992BFB">
        <w:t xml:space="preserve"> were likely disproportionately affected by </w:t>
      </w:r>
      <w:r w:rsidR="291B623D" w:rsidRPr="00992BFB">
        <w:t xml:space="preserve">the State’s </w:t>
      </w:r>
      <w:r w:rsidR="3F1D37F3" w:rsidRPr="00992BFB">
        <w:t>tendency to shift</w:t>
      </w:r>
      <w:r w:rsidR="291B623D" w:rsidRPr="00992BFB">
        <w:t xml:space="preserve"> </w:t>
      </w:r>
      <w:r w:rsidR="36A63894">
        <w:t>S</w:t>
      </w:r>
      <w:r w:rsidRPr="00992BFB">
        <w:t xml:space="preserve">tate wards from overflowing </w:t>
      </w:r>
      <w:r w:rsidR="120BADA4">
        <w:t>social welfare</w:t>
      </w:r>
      <w:r w:rsidR="4F364999">
        <w:t xml:space="preserve"> </w:t>
      </w:r>
      <w:r w:rsidR="67DDBE59">
        <w:t xml:space="preserve">care settings </w:t>
      </w:r>
      <w:r w:rsidRPr="00992BFB">
        <w:t xml:space="preserve">to faith-based care </w:t>
      </w:r>
      <w:r w:rsidR="158AD88A">
        <w:t>settings</w:t>
      </w:r>
      <w:r w:rsidR="73E78249" w:rsidRPr="00992BFB">
        <w:t>,</w:t>
      </w:r>
      <w:r w:rsidRPr="00992BFB">
        <w:t xml:space="preserve"> particularly during the 1960s and </w:t>
      </w:r>
      <w:r w:rsidR="291B623D" w:rsidRPr="00992BFB">
        <w:t>19</w:t>
      </w:r>
      <w:r w:rsidRPr="00992BFB">
        <w:t>70s</w:t>
      </w:r>
      <w:r w:rsidR="291B623D" w:rsidRPr="00992BFB">
        <w:t>.</w:t>
      </w:r>
      <w:r w:rsidR="009005A2" w:rsidRPr="006068F5">
        <w:rPr>
          <w:rStyle w:val="FootnoteReference"/>
          <w:rFonts w:ascii="Arial" w:hAnsi="Arial"/>
          <w:sz w:val="22"/>
          <w:szCs w:val="22"/>
        </w:rPr>
        <w:footnoteReference w:id="240"/>
      </w:r>
    </w:p>
    <w:p w14:paraId="6F649A8A" w14:textId="1C8956B4" w:rsidR="00D70E2C" w:rsidRPr="0076707D" w:rsidRDefault="25DC9997" w:rsidP="00925A61">
      <w:pPr>
        <w:pStyle w:val="ListParagraph"/>
        <w:numPr>
          <w:ilvl w:val="0"/>
          <w:numId w:val="53"/>
        </w:numPr>
        <w:ind w:left="851" w:hanging="851"/>
      </w:pPr>
      <w:r w:rsidRPr="00992BFB">
        <w:t xml:space="preserve">The use of faith-based </w:t>
      </w:r>
      <w:r w:rsidR="36B0A2C3">
        <w:t>welfare residential</w:t>
      </w:r>
      <w:r w:rsidR="7331720F" w:rsidRPr="00992BFB">
        <w:t xml:space="preserve"> care began to decline in the second half of the 20</w:t>
      </w:r>
      <w:r w:rsidR="7331720F" w:rsidRPr="00995BC0">
        <w:rPr>
          <w:vertAlign w:val="superscript"/>
        </w:rPr>
        <w:t>th</w:t>
      </w:r>
      <w:r w:rsidR="7331720F" w:rsidRPr="00992BFB">
        <w:t xml:space="preserve"> </w:t>
      </w:r>
      <w:r w:rsidR="567B7E41">
        <w:t>c</w:t>
      </w:r>
      <w:r w:rsidR="7331720F" w:rsidRPr="00992BFB">
        <w:t xml:space="preserve">entury. A 1982 </w:t>
      </w:r>
      <w:r w:rsidR="36A63894">
        <w:t>G</w:t>
      </w:r>
      <w:r w:rsidR="7331720F" w:rsidRPr="00992BFB">
        <w:t xml:space="preserve">overnment review noted that since the 1950s, faith-based organisations had “little by little” withdrawn from </w:t>
      </w:r>
      <w:r w:rsidR="6DF7DE58">
        <w:t>providing welfare residential facilities to care for children and young people</w:t>
      </w:r>
      <w:r w:rsidR="7331720F" w:rsidRPr="00992BFB">
        <w:t>, in favour of social work services and aged care.</w:t>
      </w:r>
      <w:r w:rsidR="00EB1272" w:rsidRPr="00992BFB">
        <w:rPr>
          <w:vertAlign w:val="superscript"/>
        </w:rPr>
        <w:footnoteReference w:id="241"/>
      </w:r>
    </w:p>
    <w:p w14:paraId="2A507106" w14:textId="5BCFE6E5" w:rsidR="00EB1272" w:rsidRPr="0076707D" w:rsidRDefault="7331720F" w:rsidP="00925A61">
      <w:pPr>
        <w:pStyle w:val="ListParagraph"/>
        <w:numPr>
          <w:ilvl w:val="0"/>
          <w:numId w:val="53"/>
        </w:numPr>
        <w:ind w:left="851" w:hanging="851"/>
      </w:pPr>
      <w:r w:rsidRPr="0076707D">
        <w:t>In 1950, 74 private children’s homes were registered under the Child Welfare Act 1925</w:t>
      </w:r>
      <w:r w:rsidR="36A63894">
        <w:t>; b</w:t>
      </w:r>
      <w:r w:rsidRPr="0076707D">
        <w:t xml:space="preserve">y 1960, this </w:t>
      </w:r>
      <w:r w:rsidR="73324979">
        <w:t>was</w:t>
      </w:r>
      <w:r w:rsidRPr="0076707D">
        <w:t xml:space="preserve"> 68. While some private organisations operating children’s homes had no religious affiliation, most registered private children’s homes were run by churches (53 of 68 homes in 1960).</w:t>
      </w:r>
      <w:r w:rsidR="00EB1272" w:rsidRPr="0076707D">
        <w:rPr>
          <w:vertAlign w:val="superscript"/>
        </w:rPr>
        <w:footnoteReference w:id="242"/>
      </w:r>
    </w:p>
    <w:p w14:paraId="62E18064" w14:textId="2987EEFA" w:rsidR="002F374B" w:rsidRPr="00AA3386" w:rsidRDefault="7331720F" w:rsidP="00BB6D81">
      <w:pPr>
        <w:pStyle w:val="ListParagraph"/>
        <w:numPr>
          <w:ilvl w:val="0"/>
          <w:numId w:val="53"/>
        </w:numPr>
        <w:ind w:left="851" w:hanging="851"/>
      </w:pPr>
      <w:r w:rsidRPr="0076707D">
        <w:t xml:space="preserve">Between 1975 and 1985, the number of </w:t>
      </w:r>
      <w:r w:rsidR="73324979">
        <w:t>children</w:t>
      </w:r>
      <w:r w:rsidRPr="0076707D">
        <w:t xml:space="preserve"> </w:t>
      </w:r>
      <w:r w:rsidR="27AF52E2">
        <w:t xml:space="preserve">and young people </w:t>
      </w:r>
      <w:r w:rsidRPr="0076707D">
        <w:t xml:space="preserve">being cared for in private residential </w:t>
      </w:r>
      <w:r w:rsidR="06F653B4">
        <w:t>facilities</w:t>
      </w:r>
      <w:r w:rsidRPr="0076707D">
        <w:t xml:space="preserve"> run by </w:t>
      </w:r>
      <w:r w:rsidR="4B29B4CE">
        <w:t>non-government</w:t>
      </w:r>
      <w:r w:rsidRPr="0076707D">
        <w:t xml:space="preserve"> agencies (including church-run organisations) almost halved, from over 1,150 in 1975 to 603 in 1985.</w:t>
      </w:r>
      <w:r w:rsidR="00EB1272" w:rsidRPr="0076707D">
        <w:rPr>
          <w:vertAlign w:val="superscript"/>
        </w:rPr>
        <w:footnoteReference w:id="243"/>
      </w:r>
      <w:r w:rsidRPr="0076707D">
        <w:t xml:space="preserve"> Most of these were small homes, with only nine of 62 homes accommodating more than 15 children.</w:t>
      </w:r>
      <w:r w:rsidR="00EB1272" w:rsidRPr="0076707D">
        <w:rPr>
          <w:vertAlign w:val="superscript"/>
        </w:rPr>
        <w:footnoteReference w:id="244"/>
      </w:r>
    </w:p>
    <w:p w14:paraId="5FD267A8" w14:textId="7805C961" w:rsidR="00EB1272" w:rsidRPr="00992BFB" w:rsidRDefault="1BC09187" w:rsidP="00925A61">
      <w:pPr>
        <w:pStyle w:val="ListParagraph"/>
        <w:numPr>
          <w:ilvl w:val="0"/>
          <w:numId w:val="53"/>
        </w:numPr>
        <w:ind w:left="851" w:hanging="851"/>
      </w:pPr>
      <w:r w:rsidRPr="00992BFB">
        <w:t xml:space="preserve">This changing approach to </w:t>
      </w:r>
      <w:r w:rsidR="468C6DC9">
        <w:t>faith-based welfare residential care</w:t>
      </w:r>
      <w:r w:rsidRPr="00992BFB">
        <w:t xml:space="preserve"> was evident in Sunnybank Catholic Home (1940 to 1975)</w:t>
      </w:r>
      <w:r w:rsidR="755AD92A">
        <w:t xml:space="preserve"> in Whakatū Nelson</w:t>
      </w:r>
      <w:r w:rsidRPr="00992BFB">
        <w:t xml:space="preserve">, which </w:t>
      </w:r>
      <w:r w:rsidR="705236B5" w:rsidRPr="00992BFB">
        <w:t xml:space="preserve">became Garindale </w:t>
      </w:r>
      <w:r w:rsidR="2C9251FB">
        <w:t>(</w:t>
      </w:r>
      <w:r w:rsidR="705236B5" w:rsidRPr="00992BFB">
        <w:t>1975 to1988).</w:t>
      </w:r>
      <w:r w:rsidDel="3F72F4A6">
        <w:t xml:space="preserve"> </w:t>
      </w:r>
      <w:r w:rsidR="705236B5" w:rsidRPr="00992BFB">
        <w:t xml:space="preserve">Sunnybank </w:t>
      </w:r>
      <w:r w:rsidRPr="00992BFB">
        <w:t>took in a mixture of boys placed in care by their families and State wards. Boys from all religious denominations were admitted, including some from other institutions.</w:t>
      </w:r>
      <w:r w:rsidR="00EB1272" w:rsidRPr="00992BFB">
        <w:rPr>
          <w:vertAlign w:val="superscript"/>
        </w:rPr>
        <w:footnoteReference w:id="245"/>
      </w:r>
      <w:r w:rsidRPr="00992BFB">
        <w:t xml:space="preserve"> </w:t>
      </w:r>
      <w:r w:rsidR="3D6F5E13" w:rsidRPr="00992BFB">
        <w:t xml:space="preserve">From 1975, </w:t>
      </w:r>
      <w:r w:rsidRPr="00992BFB">
        <w:t xml:space="preserve">Garindale took in socially </w:t>
      </w:r>
      <w:r w:rsidRPr="00992BFB">
        <w:lastRenderedPageBreak/>
        <w:t>disadvantaged older children who were “seriously disturbed adolescents”,</w:t>
      </w:r>
      <w:r w:rsidR="00432AF3" w:rsidRPr="00992BFB">
        <w:rPr>
          <w:vertAlign w:val="superscript"/>
        </w:rPr>
        <w:footnoteReference w:id="246"/>
      </w:r>
      <w:r w:rsidR="3F149A73">
        <w:t xml:space="preserve"> </w:t>
      </w:r>
      <w:r w:rsidRPr="00992BFB">
        <w:t>mainly from Porirua.</w:t>
      </w:r>
      <w:r w:rsidR="00EB1272" w:rsidRPr="00992BFB">
        <w:rPr>
          <w:vertAlign w:val="superscript"/>
        </w:rPr>
        <w:footnoteReference w:id="247"/>
      </w:r>
      <w:r w:rsidRPr="00992BFB">
        <w:t xml:space="preserve"> Most </w:t>
      </w:r>
      <w:r w:rsidR="4114C49F">
        <w:t xml:space="preserve">children and young people </w:t>
      </w:r>
      <w:r w:rsidRPr="00992BFB">
        <w:t>were referrals to Catholic Social Services from the Department of Social Welfare or the courts and remained at Garindale for a few years. Garindale closed in 1988.</w:t>
      </w:r>
      <w:r w:rsidR="00EB1272" w:rsidRPr="00992BFB">
        <w:rPr>
          <w:vertAlign w:val="superscript"/>
        </w:rPr>
        <w:footnoteReference w:id="248"/>
      </w:r>
      <w:r w:rsidRPr="00992BFB">
        <w:t xml:space="preserve"> In subsequent civil proceedings about abuse in Garindale, former general manager for the Archdiocese of Wellington</w:t>
      </w:r>
      <w:r w:rsidR="4C861727">
        <w:t>, John Butterfield,</w:t>
      </w:r>
      <w:r w:rsidRPr="00992BFB">
        <w:t xml:space="preserve"> explained: </w:t>
      </w:r>
    </w:p>
    <w:p w14:paraId="25DF9098" w14:textId="77777777" w:rsidR="00EB1272" w:rsidRPr="00330EF6" w:rsidRDefault="2F286A8C" w:rsidP="00005D6D">
      <w:pPr>
        <w:pStyle w:val="Quote"/>
        <w:jc w:val="left"/>
        <w:rPr>
          <w:rFonts w:eastAsia="Calibri"/>
          <w:b w:val="0"/>
        </w:rPr>
      </w:pPr>
      <w:r w:rsidRPr="00330EF6">
        <w:rPr>
          <w:b w:val="0"/>
        </w:rPr>
        <w:t xml:space="preserve">“By the 1980s there was a change in philosophy and a general trend towards the closure of residential care institutions such as Garindale. This was a move across the board and not limited to Catholic institutions – and with the move being to the placement of children and teenagers in need into family home environments. Garindale was no exception to the trend. It finally shut its doors on a date not now precisely known, but around 1985 at the latest.” </w:t>
      </w:r>
      <w:r w:rsidR="00EB1272" w:rsidRPr="00330EF6">
        <w:rPr>
          <w:b w:val="0"/>
          <w:vertAlign w:val="superscript"/>
        </w:rPr>
        <w:footnoteReference w:id="249"/>
      </w:r>
    </w:p>
    <w:p w14:paraId="0A968564" w14:textId="099072A7" w:rsidR="00D70E2C" w:rsidRPr="0076707D" w:rsidRDefault="665E8F11" w:rsidP="00925A61">
      <w:pPr>
        <w:pStyle w:val="ListParagraph"/>
        <w:numPr>
          <w:ilvl w:val="0"/>
          <w:numId w:val="53"/>
        </w:numPr>
        <w:ind w:left="851" w:hanging="851"/>
      </w:pPr>
      <w:r>
        <w:t xml:space="preserve">As care </w:t>
      </w:r>
      <w:r w:rsidR="0E222001">
        <w:t>provided by faith-based children’s homes</w:t>
      </w:r>
      <w:r>
        <w:t xml:space="preserve"> declined, faith-based foster care also became more prominent. </w:t>
      </w:r>
      <w:r w:rsidR="61EEA6B4">
        <w:t>Social service agencies associated with the Anglican, Catholic, Methodist</w:t>
      </w:r>
      <w:r w:rsidR="577AB2E7">
        <w:t xml:space="preserve"> and </w:t>
      </w:r>
      <w:r w:rsidR="61EEA6B4">
        <w:t xml:space="preserve">Presbyterian churches and </w:t>
      </w:r>
      <w:r w:rsidR="4FB2888E">
        <w:t>T</w:t>
      </w:r>
      <w:r w:rsidR="61EEA6B4">
        <w:t>he Salvation Army, organised and facilitated foster care placements</w:t>
      </w:r>
      <w:r>
        <w:t xml:space="preserve">. </w:t>
      </w:r>
      <w:r w:rsidR="20C8ABB5">
        <w:t xml:space="preserve">Children </w:t>
      </w:r>
      <w:r w:rsidR="42288709">
        <w:t>and young people</w:t>
      </w:r>
      <w:r w:rsidR="20C8ABB5">
        <w:t xml:space="preserve"> </w:t>
      </w:r>
      <w:r>
        <w:t xml:space="preserve">were either placed in the care of religious families or in family group homes, where employees of the social services agency, usually a married couple, cared for them. The employees’ own children would also live there. </w:t>
      </w:r>
    </w:p>
    <w:p w14:paraId="3481814B" w14:textId="0631A0A7" w:rsidR="002F374B" w:rsidRPr="00AA3386" w:rsidRDefault="15DE673C" w:rsidP="00BB6D81">
      <w:pPr>
        <w:pStyle w:val="ListParagraph"/>
        <w:numPr>
          <w:ilvl w:val="0"/>
          <w:numId w:val="53"/>
        </w:numPr>
        <w:ind w:left="851" w:hanging="851"/>
        <w:rPr>
          <w:b/>
          <w:color w:val="273E14" w:themeColor="accent4" w:themeShade="80"/>
          <w:sz w:val="28"/>
          <w:szCs w:val="28"/>
          <w:lang w:eastAsia="en-NZ"/>
        </w:rPr>
      </w:pPr>
      <w:r w:rsidRPr="0076707D">
        <w:t xml:space="preserve">The pathway into foster care in many respects mirrored the circumstances of placement in </w:t>
      </w:r>
      <w:r w:rsidR="08272A2F">
        <w:t>faith-based children'</w:t>
      </w:r>
      <w:r w:rsidR="4513B21C">
        <w:t>s homes and other faith-based welfare residential care settings</w:t>
      </w:r>
      <w:r w:rsidRPr="0076707D">
        <w:t xml:space="preserve">. These included single parent families </w:t>
      </w:r>
      <w:r w:rsidR="094E026F">
        <w:t>requiring support to look after their children including poor health or financial hardship</w:t>
      </w:r>
      <w:r w:rsidRPr="0076707D">
        <w:t xml:space="preserve">. In some circumstances, foster care was a form of respite, and in others </w:t>
      </w:r>
      <w:r w:rsidR="353309BC">
        <w:t xml:space="preserve">it </w:t>
      </w:r>
      <w:r w:rsidRPr="0076707D">
        <w:t>was to provide a permanent living arrangement for a child</w:t>
      </w:r>
      <w:r w:rsidR="66B4E33A">
        <w:t xml:space="preserve"> or young person</w:t>
      </w:r>
      <w:r w:rsidRPr="0076707D">
        <w:t xml:space="preserve">. </w:t>
      </w:r>
      <w:r w:rsidR="5C6B0D0C" w:rsidRPr="009E7219">
        <w:t>S</w:t>
      </w:r>
      <w:r w:rsidR="0816C8E3" w:rsidRPr="009E7219">
        <w:t>ome</w:t>
      </w:r>
      <w:r w:rsidR="0816C8E3">
        <w:t xml:space="preserve"> s</w:t>
      </w:r>
      <w:r w:rsidRPr="0076707D">
        <w:t>urvivors</w:t>
      </w:r>
      <w:r w:rsidR="743D45DA">
        <w:t xml:space="preserve"> </w:t>
      </w:r>
      <w:r w:rsidR="5C6B0D0C" w:rsidRPr="009E7219">
        <w:t>experience</w:t>
      </w:r>
      <w:r w:rsidR="0816C8E3" w:rsidRPr="009E7219">
        <w:t>d</w:t>
      </w:r>
      <w:r w:rsidRPr="009E7219">
        <w:t xml:space="preserve"> </w:t>
      </w:r>
      <w:r w:rsidRPr="009A5463">
        <w:t>multip</w:t>
      </w:r>
      <w:r w:rsidRPr="0076707D">
        <w:t>le faith-based foster care</w:t>
      </w:r>
      <w:r w:rsidR="46E30495">
        <w:t xml:space="preserve"> </w:t>
      </w:r>
      <w:r w:rsidR="46E30495" w:rsidRPr="009E7219">
        <w:t xml:space="preserve">and </w:t>
      </w:r>
      <w:r w:rsidR="72ED8ECD">
        <w:t xml:space="preserve">family </w:t>
      </w:r>
      <w:r w:rsidR="07E165B6" w:rsidRPr="009E7219">
        <w:t>group home</w:t>
      </w:r>
      <w:r w:rsidRPr="009E7219">
        <w:t xml:space="preserve"> </w:t>
      </w:r>
      <w:r w:rsidRPr="0076707D">
        <w:t>placements</w:t>
      </w:r>
      <w:r w:rsidR="743D45DA">
        <w:t xml:space="preserve">, </w:t>
      </w:r>
      <w:r w:rsidR="743D45DA" w:rsidRPr="009E7219">
        <w:t xml:space="preserve">sometimes </w:t>
      </w:r>
      <w:r w:rsidR="3529ED99" w:rsidRPr="009E7219">
        <w:t xml:space="preserve">returning to the same </w:t>
      </w:r>
      <w:r w:rsidR="3035588F" w:rsidRPr="009E7219">
        <w:t xml:space="preserve">faith-based </w:t>
      </w:r>
      <w:r w:rsidR="16228E55">
        <w:t>foster care home or family group home</w:t>
      </w:r>
      <w:r w:rsidR="3529ED99" w:rsidRPr="009E7219">
        <w:t xml:space="preserve"> multiple times</w:t>
      </w:r>
      <w:r w:rsidRPr="009E7219">
        <w:t>.</w:t>
      </w:r>
      <w:r w:rsidR="009315C6" w:rsidRPr="006068F5">
        <w:rPr>
          <w:rStyle w:val="FootnoteReference"/>
          <w:rFonts w:ascii="Arial" w:hAnsi="Arial"/>
          <w:sz w:val="22"/>
          <w:szCs w:val="22"/>
        </w:rPr>
        <w:footnoteReference w:id="250"/>
      </w:r>
      <w:r w:rsidRPr="009E7219">
        <w:t xml:space="preserve"> </w:t>
      </w:r>
      <w:bookmarkStart w:id="188" w:name="_Toc1403469231"/>
      <w:bookmarkStart w:id="189" w:name="_Toc148093187"/>
      <w:bookmarkStart w:id="190" w:name="_Toc1878034921"/>
    </w:p>
    <w:p w14:paraId="77E7FA3C" w14:textId="28E7A755" w:rsidR="00B02BD1" w:rsidRPr="0076707D" w:rsidRDefault="2CA83A63" w:rsidP="3D59C2B5">
      <w:pPr>
        <w:pStyle w:val="Heading2"/>
      </w:pPr>
      <w:bookmarkStart w:id="191" w:name="_Toc168926837"/>
      <w:r w:rsidRPr="3D59C2B5">
        <w:t>Ngā ara ki ngā pūnaha mātauranga ā-whakapono</w:t>
      </w:r>
      <w:bookmarkEnd w:id="191"/>
      <w:r w:rsidRPr="09435458">
        <w:t xml:space="preserve"> </w:t>
      </w:r>
    </w:p>
    <w:p w14:paraId="35F838B6" w14:textId="7498E8AE" w:rsidR="00B02BD1" w:rsidRPr="0076707D" w:rsidRDefault="033879FE" w:rsidP="000132B2">
      <w:pPr>
        <w:pStyle w:val="Heading2"/>
      </w:pPr>
      <w:bookmarkStart w:id="192" w:name="_Toc168926838"/>
      <w:r w:rsidRPr="5CB796E0">
        <w:t>Pathways into f</w:t>
      </w:r>
      <w:r w:rsidR="25BBE25B" w:rsidRPr="5CB796E0">
        <w:t>aith-based e</w:t>
      </w:r>
      <w:r w:rsidR="4E57BB67" w:rsidRPr="5CB796E0">
        <w:t>ducation</w:t>
      </w:r>
      <w:bookmarkEnd w:id="188"/>
      <w:bookmarkEnd w:id="189"/>
      <w:bookmarkEnd w:id="190"/>
      <w:bookmarkEnd w:id="192"/>
    </w:p>
    <w:p w14:paraId="7888223B" w14:textId="2EAE9DBD" w:rsidR="006871F2" w:rsidRPr="0076707D" w:rsidRDefault="73CAA285" w:rsidP="00925A61">
      <w:pPr>
        <w:pStyle w:val="ListParagraph"/>
        <w:numPr>
          <w:ilvl w:val="0"/>
          <w:numId w:val="53"/>
        </w:numPr>
        <w:ind w:left="851" w:hanging="851"/>
      </w:pPr>
      <w:r w:rsidRPr="0076707D">
        <w:t>Education has</w:t>
      </w:r>
      <w:r w:rsidR="1406734C">
        <w:t xml:space="preserve"> been</w:t>
      </w:r>
      <w:r w:rsidRPr="0076707D">
        <w:t xml:space="preserve">, and continues to be, the main provider of faith-based care </w:t>
      </w:r>
      <w:r w:rsidR="7BEAC92B" w:rsidRPr="0076707D">
        <w:t xml:space="preserve">for </w:t>
      </w:r>
      <w:r w:rsidR="73324979">
        <w:t>children</w:t>
      </w:r>
      <w:r w:rsidR="7BEAC92B" w:rsidRPr="0076707D">
        <w:t xml:space="preserve"> and </w:t>
      </w:r>
      <w:r w:rsidR="73324979">
        <w:t>young people</w:t>
      </w:r>
      <w:r w:rsidRPr="0076707D">
        <w:t xml:space="preserve"> in Aotearoa</w:t>
      </w:r>
      <w:r w:rsidR="288871CC">
        <w:t xml:space="preserve"> New Zealand</w:t>
      </w:r>
      <w:r w:rsidR="1406734C">
        <w:t xml:space="preserve">. </w:t>
      </w:r>
      <w:r w:rsidR="307B5752">
        <w:t>S</w:t>
      </w:r>
      <w:r w:rsidRPr="0076707D">
        <w:t>chools</w:t>
      </w:r>
      <w:r w:rsidR="307B5752">
        <w:t xml:space="preserve"> are</w:t>
      </w:r>
      <w:r w:rsidRPr="0076707D">
        <w:t xml:space="preserve"> operated </w:t>
      </w:r>
      <w:r w:rsidR="47B64861" w:rsidRPr="0076707D">
        <w:t xml:space="preserve">or </w:t>
      </w:r>
      <w:r w:rsidR="47B64861" w:rsidRPr="0076707D">
        <w:lastRenderedPageBreak/>
        <w:t>associated with</w:t>
      </w:r>
      <w:r w:rsidRPr="0076707D">
        <w:t xml:space="preserve"> the Anglican, Catholic, Methodist, Presbyterian</w:t>
      </w:r>
      <w:r w:rsidR="068A8AE7" w:rsidRPr="0076707D">
        <w:t>, Plymouth Brethren</w:t>
      </w:r>
      <w:r w:rsidRPr="0076707D">
        <w:t xml:space="preserve"> and Gloriavale churches. These schools offer a combination of primary and secondary education and boarding facilities.</w:t>
      </w:r>
      <w:r w:rsidR="6BAC0429" w:rsidRPr="0076707D">
        <w:t xml:space="preserve"> </w:t>
      </w:r>
      <w:r w:rsidR="6BAC0429" w:rsidRPr="00992BFB">
        <w:t>The Catholic Church was most prominent in the provision of private schooling</w:t>
      </w:r>
      <w:r w:rsidR="22877C7D">
        <w:t xml:space="preserve"> particularly early in the Inquiry period</w:t>
      </w:r>
      <w:r w:rsidR="77919E20">
        <w:t xml:space="preserve"> before many of their schools became State integrated</w:t>
      </w:r>
      <w:r w:rsidR="22877C7D">
        <w:t xml:space="preserve">. </w:t>
      </w:r>
      <w:r w:rsidR="26C8F9BA">
        <w:t>Statistics show</w:t>
      </w:r>
      <w:r w:rsidR="6BAC0429" w:rsidRPr="00992BFB">
        <w:t xml:space="preserve"> in 1975, 11</w:t>
      </w:r>
      <w:r w:rsidR="4904C162">
        <w:t xml:space="preserve"> percent</w:t>
      </w:r>
      <w:r w:rsidR="6BAC0429" w:rsidRPr="00992BFB">
        <w:t xml:space="preserve"> of primary and secondary </w:t>
      </w:r>
      <w:r w:rsidR="288871CC">
        <w:t>aged</w:t>
      </w:r>
      <w:r w:rsidR="6BAC0429" w:rsidRPr="00992BFB">
        <w:t xml:space="preserve"> students were enrolled in private schools, and 78</w:t>
      </w:r>
      <w:r w:rsidR="4904C162">
        <w:t xml:space="preserve"> percent</w:t>
      </w:r>
      <w:r w:rsidR="6BAC0429" w:rsidRPr="00992BFB">
        <w:t xml:space="preserve"> of that group were at Catholic schools.</w:t>
      </w:r>
      <w:r w:rsidR="00C37B22" w:rsidRPr="006068F5">
        <w:rPr>
          <w:rStyle w:val="FootnoteReference"/>
          <w:rFonts w:ascii="Arial" w:hAnsi="Arial"/>
          <w:sz w:val="22"/>
          <w:szCs w:val="22"/>
        </w:rPr>
        <w:footnoteReference w:id="251"/>
      </w:r>
      <w:r w:rsidDel="3794247E">
        <w:t xml:space="preserve">  </w:t>
      </w:r>
    </w:p>
    <w:p w14:paraId="5E34E202" w14:textId="5DCA7027" w:rsidR="009B44D8" w:rsidRPr="009E7219" w:rsidRDefault="310426CC" w:rsidP="00925A61">
      <w:pPr>
        <w:pStyle w:val="ListParagraph"/>
        <w:numPr>
          <w:ilvl w:val="0"/>
          <w:numId w:val="53"/>
        </w:numPr>
        <w:ind w:left="851" w:hanging="851"/>
        <w:rPr>
          <w:rFonts w:eastAsia="Calibri"/>
        </w:rPr>
      </w:pPr>
      <w:r w:rsidRPr="00992BFB">
        <w:t>For survivors</w:t>
      </w:r>
      <w:r w:rsidR="43EDF2E2" w:rsidRPr="00992BFB">
        <w:t xml:space="preserve"> who spoke to the </w:t>
      </w:r>
      <w:r w:rsidR="5F35EFDB">
        <w:t>Inquiry</w:t>
      </w:r>
      <w:r w:rsidRPr="00992BFB">
        <w:t xml:space="preserve">, faith-based education was the most common pathway into </w:t>
      </w:r>
      <w:r w:rsidR="237EE981" w:rsidRPr="00992BFB">
        <w:t xml:space="preserve">the </w:t>
      </w:r>
      <w:r w:rsidRPr="00992BFB">
        <w:t>faith-based care where they suffered ab</w:t>
      </w:r>
      <w:r w:rsidR="35B2D28C" w:rsidRPr="00992BFB">
        <w:t>use.</w:t>
      </w:r>
      <w:r w:rsidR="006871F2" w:rsidRPr="00992BFB">
        <w:rPr>
          <w:rFonts w:eastAsia="Calibri"/>
          <w:vertAlign w:val="superscript"/>
        </w:rPr>
        <w:footnoteReference w:id="252"/>
      </w:r>
      <w:r w:rsidR="35B2D28C" w:rsidRPr="0076707D">
        <w:rPr>
          <w:rFonts w:eastAsia="Calibri"/>
        </w:rPr>
        <w:t xml:space="preserve"> </w:t>
      </w:r>
    </w:p>
    <w:p w14:paraId="21FA7977" w14:textId="595A8E10" w:rsidR="009B44D8" w:rsidRPr="0076707D" w:rsidRDefault="6B0B1F4A" w:rsidP="00925A61">
      <w:pPr>
        <w:pStyle w:val="ListParagraph"/>
        <w:numPr>
          <w:ilvl w:val="0"/>
          <w:numId w:val="53"/>
        </w:numPr>
        <w:ind w:left="851" w:hanging="851"/>
      </w:pPr>
      <w:r w:rsidRPr="0076707D">
        <w:t xml:space="preserve">A family’s religious affiliation, and the </w:t>
      </w:r>
      <w:r w:rsidR="629BA0C5">
        <w:t xml:space="preserve">extent </w:t>
      </w:r>
      <w:r w:rsidRPr="0076707D">
        <w:t xml:space="preserve">of that affiliation, was often a factor behind </w:t>
      </w:r>
      <w:r w:rsidR="73324979">
        <w:t>children</w:t>
      </w:r>
      <w:r w:rsidRPr="0076707D">
        <w:t xml:space="preserve"> </w:t>
      </w:r>
      <w:r w:rsidR="7DA85144">
        <w:t xml:space="preserve">and young people </w:t>
      </w:r>
      <w:r w:rsidRPr="0076707D">
        <w:t>attending faith-based schools.</w:t>
      </w:r>
      <w:r w:rsidR="009B44D8" w:rsidRPr="0076707D">
        <w:rPr>
          <w:vertAlign w:val="superscript"/>
        </w:rPr>
        <w:footnoteReference w:id="253"/>
      </w:r>
      <w:r w:rsidRPr="0076707D">
        <w:t xml:space="preserve"> </w:t>
      </w:r>
      <w:r w:rsidR="6A2160BC">
        <w:t xml:space="preserve"> </w:t>
      </w:r>
      <w:r w:rsidR="7A067C75">
        <w:t xml:space="preserve">NZ </w:t>
      </w:r>
      <w:r w:rsidR="6A2160BC">
        <w:t>European</w:t>
      </w:r>
      <w:r w:rsidR="350BAE4C">
        <w:t xml:space="preserve"> </w:t>
      </w:r>
      <w:r w:rsidR="4904C162">
        <w:t xml:space="preserve">survivor </w:t>
      </w:r>
      <w:r w:rsidRPr="0076707D">
        <w:t xml:space="preserve">Robert Donaldson, who attended Christian Brothers’ St Edmund’s Intermediate </w:t>
      </w:r>
      <w:r w:rsidR="6D441047">
        <w:t xml:space="preserve">in Ōtepoti Dunedin </w:t>
      </w:r>
      <w:r w:rsidRPr="0076707D">
        <w:t>and St Paul’s College</w:t>
      </w:r>
      <w:r w:rsidR="7C14F0DA">
        <w:t xml:space="preserve"> (formerly Christian Brothers High School, then </w:t>
      </w:r>
      <w:r w:rsidR="65AF4D65">
        <w:t>named</w:t>
      </w:r>
      <w:r w:rsidR="7C14F0DA">
        <w:t xml:space="preserve"> as Kavana</w:t>
      </w:r>
      <w:r w:rsidR="4A81CF45">
        <w:t>gh College</w:t>
      </w:r>
      <w:r w:rsidR="14B455C0">
        <w:t xml:space="preserve"> and renamed Trinity Catholic College in 2023</w:t>
      </w:r>
      <w:r w:rsidR="4A81CF45">
        <w:t>)</w:t>
      </w:r>
      <w:r w:rsidRPr="0076707D">
        <w:t>, told the Inquiry</w:t>
      </w:r>
      <w:r w:rsidR="4904C162">
        <w:t xml:space="preserve"> his family was very religious</w:t>
      </w:r>
      <w:r w:rsidRPr="0076707D">
        <w:t>: “Being Catholic we all attended Catholic schools.”</w:t>
      </w:r>
      <w:r w:rsidR="009B44D8" w:rsidRPr="0076707D">
        <w:rPr>
          <w:vertAlign w:val="superscript"/>
        </w:rPr>
        <w:footnoteReference w:id="254"/>
      </w:r>
    </w:p>
    <w:p w14:paraId="7AE1229F" w14:textId="0E0D4F9E" w:rsidR="00264BB9" w:rsidRPr="0076707D" w:rsidRDefault="44A0C34A" w:rsidP="00925A61">
      <w:pPr>
        <w:pStyle w:val="ListParagraph"/>
        <w:numPr>
          <w:ilvl w:val="0"/>
          <w:numId w:val="53"/>
        </w:numPr>
        <w:ind w:left="851" w:hanging="851"/>
      </w:pPr>
      <w:r>
        <w:t>The Inquiry</w:t>
      </w:r>
      <w:r w:rsidR="09EAACDA" w:rsidRPr="0076707D">
        <w:t xml:space="preserve"> also heard from survivors who were sent to faith-based schools due to the perception that these private or </w:t>
      </w:r>
      <w:r w:rsidR="10DF6C10" w:rsidRPr="0076707D">
        <w:t xml:space="preserve">State </w:t>
      </w:r>
      <w:r w:rsidR="09EAACDA" w:rsidRPr="0076707D">
        <w:t xml:space="preserve">integrated schools would </w:t>
      </w:r>
      <w:r w:rsidR="366388D2">
        <w:t>offer</w:t>
      </w:r>
      <w:r w:rsidR="09EAACDA" w:rsidRPr="0076707D">
        <w:t xml:space="preserve"> students a higher standard of education and opportunity than State schools. This perception influenced families who weren’t necessarily religious to send their </w:t>
      </w:r>
      <w:r w:rsidR="73324979">
        <w:t>children</w:t>
      </w:r>
      <w:r w:rsidR="09EAACDA" w:rsidRPr="0076707D">
        <w:t xml:space="preserve"> there.</w:t>
      </w:r>
      <w:r w:rsidR="00264BB9" w:rsidRPr="0076707D">
        <w:rPr>
          <w:vertAlign w:val="superscript"/>
        </w:rPr>
        <w:footnoteReference w:id="255"/>
      </w:r>
      <w:r w:rsidR="09EAACDA" w:rsidRPr="0076707D">
        <w:t xml:space="preserve"> </w:t>
      </w:r>
      <w:r w:rsidR="09EAACDA" w:rsidRPr="00992BFB">
        <w:t>The schools were in some cases a conscious attempt to recreate the English class system.</w:t>
      </w:r>
      <w:r w:rsidR="00264BB9" w:rsidRPr="00992BFB">
        <w:rPr>
          <w:vertAlign w:val="superscript"/>
        </w:rPr>
        <w:footnoteReference w:id="256"/>
      </w:r>
      <w:r w:rsidR="09EAACDA" w:rsidRPr="5CB796E0">
        <w:t xml:space="preserve"> </w:t>
      </w:r>
    </w:p>
    <w:p w14:paraId="5426B976" w14:textId="6438D4DF" w:rsidR="008253E9" w:rsidRPr="003C1724" w:rsidRDefault="4FFDEB05" w:rsidP="00925A61">
      <w:pPr>
        <w:pStyle w:val="ListParagraph"/>
        <w:numPr>
          <w:ilvl w:val="0"/>
          <w:numId w:val="53"/>
        </w:numPr>
        <w:ind w:left="851" w:hanging="851"/>
      </w:pPr>
      <w:r>
        <w:t>NZ</w:t>
      </w:r>
      <w:r w:rsidR="1A577D7B">
        <w:t xml:space="preserve"> </w:t>
      </w:r>
      <w:r w:rsidR="4DE83368">
        <w:t xml:space="preserve">European </w:t>
      </w:r>
      <w:r w:rsidR="00296BBA">
        <w:t>Michael Poynter</w:t>
      </w:r>
      <w:r w:rsidR="704D5462">
        <w:t xml:space="preserve">, who attended private school King’s College (Anglican) in </w:t>
      </w:r>
      <w:r w:rsidR="7A723EA7">
        <w:t xml:space="preserve">Tāmaki </w:t>
      </w:r>
      <w:r w:rsidR="00E84D71">
        <w:t>Makaurau</w:t>
      </w:r>
      <w:r w:rsidR="7A723EA7">
        <w:t xml:space="preserve"> </w:t>
      </w:r>
      <w:r w:rsidR="704D5462">
        <w:t>Auckland between 1990 and 1994, told the Inquiry</w:t>
      </w:r>
      <w:r w:rsidR="019C9F48">
        <w:t xml:space="preserve"> his parents wanted him to have an excellent education at King</w:t>
      </w:r>
      <w:r w:rsidR="5967ADF2">
        <w:t>’s college:</w:t>
      </w:r>
    </w:p>
    <w:p w14:paraId="6CA5CF50" w14:textId="7E76463E" w:rsidR="008253E9" w:rsidRPr="00CA47F9" w:rsidRDefault="3860BE7F" w:rsidP="00005D6D">
      <w:pPr>
        <w:pStyle w:val="Quote"/>
        <w:jc w:val="left"/>
        <w:rPr>
          <w:rFonts w:eastAsia="Calibri"/>
          <w:b w:val="0"/>
        </w:rPr>
      </w:pPr>
      <w:r w:rsidRPr="00CA47F9">
        <w:rPr>
          <w:b w:val="0"/>
        </w:rPr>
        <w:t>“King’s College was based on the traditional English public-school model. It had a reputation for strictness and encouraged respect for tradition and for authority.”</w:t>
      </w:r>
      <w:r w:rsidR="008253E9" w:rsidRPr="00CA47F9">
        <w:rPr>
          <w:b w:val="0"/>
          <w:vertAlign w:val="superscript"/>
        </w:rPr>
        <w:footnoteReference w:id="257"/>
      </w:r>
    </w:p>
    <w:p w14:paraId="300F1C09" w14:textId="3EE57878" w:rsidR="008253E9" w:rsidRPr="0076707D" w:rsidRDefault="66C685F1" w:rsidP="00925A61">
      <w:pPr>
        <w:pStyle w:val="ListParagraph"/>
        <w:numPr>
          <w:ilvl w:val="0"/>
          <w:numId w:val="53"/>
        </w:numPr>
        <w:ind w:left="851" w:hanging="851"/>
      </w:pPr>
      <w:r w:rsidRPr="0076707D">
        <w:lastRenderedPageBreak/>
        <w:t xml:space="preserve">Survivors also attended some faith-based schools because of the boarding facilities. </w:t>
      </w:r>
      <w:r w:rsidR="61219EFF" w:rsidRPr="0076707D">
        <w:t xml:space="preserve">NZ </w:t>
      </w:r>
      <w:r w:rsidR="366388D2">
        <w:t xml:space="preserve">European survivor </w:t>
      </w:r>
      <w:r w:rsidRPr="0076707D">
        <w:t xml:space="preserve">Rodney Anderson boarded at the Anglican schools, Cathedral Grammar and Christ’s College in </w:t>
      </w:r>
      <w:r w:rsidR="3DA16B9B">
        <w:t xml:space="preserve">Ōtautahi </w:t>
      </w:r>
      <w:r w:rsidRPr="0076707D">
        <w:t xml:space="preserve">Christchurch in the 1980s. Rodney’s parents were not religious, but they moved around due to his father’s </w:t>
      </w:r>
      <w:r w:rsidR="366388D2">
        <w:t>A</w:t>
      </w:r>
      <w:r w:rsidRPr="0076707D">
        <w:t xml:space="preserve">ir </w:t>
      </w:r>
      <w:r w:rsidR="366388D2">
        <w:t>F</w:t>
      </w:r>
      <w:r w:rsidRPr="0076707D">
        <w:t>orce commitments and wanted him to be settled as much as possible in one place.</w:t>
      </w:r>
      <w:r w:rsidR="008253E9" w:rsidRPr="0076707D">
        <w:rPr>
          <w:vertAlign w:val="superscript"/>
        </w:rPr>
        <w:footnoteReference w:id="258"/>
      </w:r>
      <w:r w:rsidRPr="5CB796E0">
        <w:t xml:space="preserve"> </w:t>
      </w:r>
    </w:p>
    <w:p w14:paraId="4EB3555E" w14:textId="5748BD14" w:rsidR="008253E9" w:rsidRPr="0076707D" w:rsidRDefault="13664BAA" w:rsidP="00925A61">
      <w:pPr>
        <w:pStyle w:val="ListParagraph"/>
        <w:numPr>
          <w:ilvl w:val="0"/>
          <w:numId w:val="53"/>
        </w:numPr>
        <w:ind w:left="851" w:hanging="851"/>
      </w:pPr>
      <w:r>
        <w:t xml:space="preserve">Pākehā survivor </w:t>
      </w:r>
      <w:r w:rsidR="7A8DD5AA">
        <w:t>J</w:t>
      </w:r>
      <w:r>
        <w:t>im</w:t>
      </w:r>
      <w:r w:rsidR="7A8DD5AA">
        <w:t xml:space="preserve"> Goodwin grew up on a farm in Fairlie before being sent to Christ’s College </w:t>
      </w:r>
      <w:r w:rsidR="43391F0E">
        <w:t xml:space="preserve">in Ōtautahi Christchurch </w:t>
      </w:r>
      <w:r w:rsidR="7A8DD5AA">
        <w:t xml:space="preserve">to board in 1970: </w:t>
      </w:r>
    </w:p>
    <w:p w14:paraId="50DED7A8" w14:textId="169B6642" w:rsidR="008253E9" w:rsidRPr="00CA47F9" w:rsidRDefault="3860BE7F" w:rsidP="00005D6D">
      <w:pPr>
        <w:pStyle w:val="Quote"/>
        <w:jc w:val="left"/>
        <w:rPr>
          <w:rFonts w:eastAsia="Calibri"/>
          <w:b w:val="0"/>
        </w:rPr>
      </w:pPr>
      <w:r w:rsidRPr="00CA47F9">
        <w:rPr>
          <w:b w:val="0"/>
        </w:rPr>
        <w:t>“My parents were boarding school people. They both went to boarding school. Dad went to Waitaki Boys and Mum went to Craighead in Timaru</w:t>
      </w:r>
      <w:r w:rsidR="3AD95BF7" w:rsidRPr="00CA47F9">
        <w:rPr>
          <w:b w:val="0"/>
        </w:rPr>
        <w:t xml:space="preserve"> </w:t>
      </w:r>
      <w:r w:rsidRPr="00CA47F9">
        <w:rPr>
          <w:b w:val="0"/>
        </w:rPr>
        <w:t>…</w:t>
      </w:r>
      <w:r w:rsidR="3AD95BF7" w:rsidRPr="00CA47F9">
        <w:rPr>
          <w:b w:val="0"/>
        </w:rPr>
        <w:t xml:space="preserve"> b</w:t>
      </w:r>
      <w:r w:rsidRPr="00CA47F9">
        <w:rPr>
          <w:b w:val="0"/>
        </w:rPr>
        <w:t>ecause they were Anglican. I was sent to an Anglican school rather than St Andrew’s.”</w:t>
      </w:r>
      <w:r w:rsidR="008253E9" w:rsidRPr="00CA47F9">
        <w:rPr>
          <w:b w:val="0"/>
          <w:vertAlign w:val="superscript"/>
        </w:rPr>
        <w:footnoteReference w:id="259"/>
      </w:r>
    </w:p>
    <w:p w14:paraId="74B0F8FD" w14:textId="1A6FF855" w:rsidR="009F103E" w:rsidRPr="0076707D" w:rsidRDefault="02F511B3" w:rsidP="00925A61">
      <w:pPr>
        <w:pStyle w:val="ListParagraph"/>
        <w:numPr>
          <w:ilvl w:val="0"/>
          <w:numId w:val="53"/>
        </w:numPr>
        <w:ind w:left="851" w:hanging="851"/>
      </w:pPr>
      <w:r w:rsidRPr="0076707D">
        <w:t xml:space="preserve">Dilworth </w:t>
      </w:r>
      <w:r w:rsidR="366388D2">
        <w:t>S</w:t>
      </w:r>
      <w:r w:rsidRPr="0076707D">
        <w:t xml:space="preserve">chool, which </w:t>
      </w:r>
      <w:r w:rsidR="13B79EF2" w:rsidRPr="0076707D">
        <w:t>is affiliated to the Anglican Church in Aotearoa New Zealand</w:t>
      </w:r>
      <w:r w:rsidRPr="0076707D">
        <w:t xml:space="preserve">, was specifically established under </w:t>
      </w:r>
      <w:r w:rsidR="64627C34">
        <w:t xml:space="preserve">philanthropist </w:t>
      </w:r>
      <w:r w:rsidRPr="0076707D">
        <w:t xml:space="preserve">James Dilworth’s will and offered </w:t>
      </w:r>
      <w:r w:rsidR="7F771B0C" w:rsidRPr="0076707D">
        <w:t xml:space="preserve">what was considered to be </w:t>
      </w:r>
      <w:r w:rsidRPr="0076707D">
        <w:t xml:space="preserve">a </w:t>
      </w:r>
      <w:r w:rsidR="04660140" w:rsidRPr="0076707D">
        <w:t>‘</w:t>
      </w:r>
      <w:r w:rsidRPr="0076707D">
        <w:t>premier</w:t>
      </w:r>
      <w:r w:rsidR="04660140" w:rsidRPr="0076707D">
        <w:t>’</w:t>
      </w:r>
      <w:r w:rsidRPr="0076707D">
        <w:t xml:space="preserve"> education at full scholarship</w:t>
      </w:r>
      <w:r w:rsidR="2B176F0A" w:rsidRPr="0076707D">
        <w:t>.</w:t>
      </w:r>
      <w:r w:rsidDel="08CB5F27">
        <w:t xml:space="preserve"> </w:t>
      </w:r>
      <w:r w:rsidR="0AA3DBA0">
        <w:t>Boys</w:t>
      </w:r>
      <w:r w:rsidR="2B176F0A" w:rsidRPr="0076707D">
        <w:t xml:space="preserve"> were typically enrolled at a very young age</w:t>
      </w:r>
      <w:r w:rsidR="76225140" w:rsidRPr="0076707D">
        <w:t>, usually 8 or 9</w:t>
      </w:r>
      <w:r w:rsidR="7E0FC839">
        <w:t xml:space="preserve"> years old</w:t>
      </w:r>
      <w:r w:rsidR="46DF1ADF">
        <w:t>.</w:t>
      </w:r>
      <w:r w:rsidR="76225140" w:rsidRPr="0076707D">
        <w:t xml:space="preserve"> </w:t>
      </w:r>
      <w:r w:rsidR="3E67110F">
        <w:t>M</w:t>
      </w:r>
      <w:r w:rsidR="4337470A" w:rsidRPr="0076707D">
        <w:t xml:space="preserve">any </w:t>
      </w:r>
      <w:r w:rsidR="76225140" w:rsidRPr="0076707D">
        <w:t>came to the</w:t>
      </w:r>
      <w:r w:rsidR="4BA15786" w:rsidRPr="0076707D">
        <w:t xml:space="preserve"> </w:t>
      </w:r>
      <w:r w:rsidR="76225140" w:rsidRPr="0076707D">
        <w:t>school following family trauma</w:t>
      </w:r>
      <w:r w:rsidR="20DB3D81" w:rsidRPr="0076707D">
        <w:t xml:space="preserve"> or dysfunction</w:t>
      </w:r>
      <w:r w:rsidR="76225140" w:rsidRPr="0076707D">
        <w:t xml:space="preserve">, </w:t>
      </w:r>
      <w:r w:rsidR="212A34E4">
        <w:t xml:space="preserve">a </w:t>
      </w:r>
      <w:r w:rsidR="76225140" w:rsidRPr="0076707D">
        <w:t>serious accident or illn</w:t>
      </w:r>
      <w:r w:rsidR="04660140" w:rsidRPr="0076707D">
        <w:t>ess</w:t>
      </w:r>
      <w:r w:rsidR="0DD326BD">
        <w:t xml:space="preserve"> suffered by a parent or, due to the</w:t>
      </w:r>
      <w:r w:rsidR="6DA6F146" w:rsidRPr="0076707D">
        <w:t xml:space="preserve"> </w:t>
      </w:r>
      <w:r w:rsidR="04660140" w:rsidRPr="0076707D">
        <w:t>death</w:t>
      </w:r>
      <w:r w:rsidR="15E98DAA" w:rsidRPr="0076707D">
        <w:t>, separation or divorce</w:t>
      </w:r>
      <w:r w:rsidR="04660140" w:rsidRPr="0076707D">
        <w:t xml:space="preserve"> </w:t>
      </w:r>
      <w:r w:rsidR="12A13890">
        <w:t>of parents. Most boys</w:t>
      </w:r>
      <w:r w:rsidR="04660140" w:rsidRPr="0076707D">
        <w:t xml:space="preserve"> </w:t>
      </w:r>
      <w:r w:rsidR="7E0FC839">
        <w:t>did not have a father</w:t>
      </w:r>
      <w:r w:rsidR="04660140" w:rsidRPr="0076707D">
        <w:t>.</w:t>
      </w:r>
      <w:r w:rsidR="001D6E22" w:rsidRPr="006068F5">
        <w:rPr>
          <w:rStyle w:val="FootnoteReference"/>
          <w:rFonts w:ascii="Arial" w:hAnsi="Arial"/>
          <w:sz w:val="22"/>
          <w:szCs w:val="22"/>
        </w:rPr>
        <w:footnoteReference w:id="260"/>
      </w:r>
      <w:r w:rsidR="16ACA951">
        <w:t xml:space="preserve"> </w:t>
      </w:r>
      <w:r w:rsidR="44A0C34A">
        <w:t xml:space="preserve">The </w:t>
      </w:r>
      <w:r w:rsidR="16ACA951" w:rsidRPr="00992BFB">
        <w:t xml:space="preserve">school had </w:t>
      </w:r>
      <w:r w:rsidR="7605BF79" w:rsidRPr="5CB796E0">
        <w:t xml:space="preserve">a student </w:t>
      </w:r>
      <w:r w:rsidR="16ACA951" w:rsidRPr="00992BFB">
        <w:t>selection</w:t>
      </w:r>
      <w:r w:rsidR="03A60620" w:rsidRPr="5CB796E0">
        <w:t xml:space="preserve"> process.</w:t>
      </w:r>
      <w:r w:rsidDel="08CB5F27">
        <w:t xml:space="preserve"> </w:t>
      </w:r>
      <w:r w:rsidR="03A60620" w:rsidRPr="5CB796E0">
        <w:t>In 1980</w:t>
      </w:r>
      <w:r w:rsidR="7C54D2BE" w:rsidRPr="5CB796E0">
        <w:t>,</w:t>
      </w:r>
      <w:r w:rsidR="03A60620" w:rsidRPr="5CB796E0">
        <w:t xml:space="preserve"> the selection process change</w:t>
      </w:r>
      <w:r w:rsidR="45657E29" w:rsidRPr="5CB796E0">
        <w:t>d</w:t>
      </w:r>
      <w:r w:rsidR="03A60620" w:rsidRPr="5CB796E0">
        <w:t xml:space="preserve"> </w:t>
      </w:r>
      <w:r w:rsidR="315D18A7" w:rsidRPr="5CB796E0">
        <w:t>s</w:t>
      </w:r>
      <w:r w:rsidR="03A60620" w:rsidRPr="5CB796E0">
        <w:t xml:space="preserve">o that </w:t>
      </w:r>
      <w:r w:rsidR="696E8002" w:rsidRPr="5CB796E0">
        <w:t>the</w:t>
      </w:r>
      <w:r w:rsidR="00261D15">
        <w:t xml:space="preserve"> </w:t>
      </w:r>
      <w:r w:rsidR="0933F2D3">
        <w:t>“</w:t>
      </w:r>
      <w:r w:rsidR="696E8002" w:rsidRPr="5CB796E0">
        <w:t>"reasonable</w:t>
      </w:r>
      <w:r w:rsidR="03A60620" w:rsidRPr="5CB796E0">
        <w:t xml:space="preserve"> balance” of students came </w:t>
      </w:r>
      <w:r w:rsidR="16E1CB53" w:rsidRPr="5CB796E0">
        <w:t>from</w:t>
      </w:r>
      <w:r w:rsidR="00261D15">
        <w:t xml:space="preserve"> </w:t>
      </w:r>
      <w:r w:rsidR="0933F2D3">
        <w:t>“</w:t>
      </w:r>
      <w:r w:rsidR="16E1CB53" w:rsidRPr="5CB796E0">
        <w:t>"</w:t>
      </w:r>
      <w:r w:rsidR="16E1CB53" w:rsidRPr="00992BFB">
        <w:t>relatively</w:t>
      </w:r>
      <w:r w:rsidR="03A60620" w:rsidRPr="00992BFB">
        <w:t xml:space="preserve"> </w:t>
      </w:r>
      <w:r w:rsidR="58553F76" w:rsidRPr="5CB796E0">
        <w:t>stable</w:t>
      </w:r>
      <w:r w:rsidR="16ACA951" w:rsidRPr="00992BFB">
        <w:t>”</w:t>
      </w:r>
      <w:r w:rsidR="751FC4CB">
        <w:t xml:space="preserve"> backgrounds</w:t>
      </w:r>
      <w:r w:rsidR="56BB1512">
        <w:t>.</w:t>
      </w:r>
      <w:r w:rsidR="751FC4CB">
        <w:t xml:space="preserve"> </w:t>
      </w:r>
      <w:r w:rsidR="751FC4CB">
        <w:rPr>
          <w:rStyle w:val="ui-provider"/>
        </w:rPr>
        <w:t xml:space="preserve">Later in 2002, the Board resolved to screen out </w:t>
      </w:r>
      <w:r w:rsidR="72B63A9C">
        <w:rPr>
          <w:rStyle w:val="ui-provider"/>
        </w:rPr>
        <w:t>student</w:t>
      </w:r>
      <w:r w:rsidR="751FC4CB">
        <w:rPr>
          <w:rStyle w:val="ui-provider"/>
        </w:rPr>
        <w:t xml:space="preserve"> from families</w:t>
      </w:r>
      <w:r w:rsidR="16ACA951">
        <w:rPr>
          <w:rStyle w:val="ui-provider"/>
        </w:rPr>
        <w:t xml:space="preserve"> </w:t>
      </w:r>
      <w:r w:rsidR="38DBD1CC">
        <w:rPr>
          <w:rStyle w:val="ui-provider"/>
        </w:rPr>
        <w:t>where there was abuse of</w:t>
      </w:r>
      <w:r w:rsidR="58553F76">
        <w:rPr>
          <w:rStyle w:val="ui-provider"/>
        </w:rPr>
        <w:t xml:space="preserve"> alcohol and </w:t>
      </w:r>
      <w:r w:rsidR="62BA3BB2">
        <w:rPr>
          <w:rStyle w:val="ui-provider"/>
        </w:rPr>
        <w:t xml:space="preserve">other </w:t>
      </w:r>
      <w:r w:rsidR="58553F76">
        <w:rPr>
          <w:rStyle w:val="ui-provider"/>
        </w:rPr>
        <w:t>drugs</w:t>
      </w:r>
      <w:r w:rsidR="16ACA951">
        <w:rPr>
          <w:rStyle w:val="ui-provider"/>
        </w:rPr>
        <w:t>, to avoid</w:t>
      </w:r>
      <w:r w:rsidR="72B63A9C">
        <w:rPr>
          <w:rStyle w:val="ui-provider"/>
        </w:rPr>
        <w:t xml:space="preserve"> boys </w:t>
      </w:r>
      <w:r w:rsidR="36CA3053">
        <w:rPr>
          <w:rStyle w:val="ui-provider"/>
        </w:rPr>
        <w:t xml:space="preserve">who </w:t>
      </w:r>
      <w:r w:rsidR="72B63A9C">
        <w:rPr>
          <w:rStyle w:val="ui-provider"/>
        </w:rPr>
        <w:t>would have a “negative influence on the wider school”</w:t>
      </w:r>
      <w:r w:rsidR="44A0C34A">
        <w:t>.</w:t>
      </w:r>
      <w:r w:rsidR="00DF077B" w:rsidRPr="006068F5">
        <w:rPr>
          <w:rStyle w:val="FootnoteReference"/>
          <w:rFonts w:ascii="Arial" w:hAnsi="Arial"/>
          <w:sz w:val="22"/>
          <w:szCs w:val="22"/>
        </w:rPr>
        <w:footnoteReference w:id="261"/>
      </w:r>
      <w:r w:rsidR="0A7391CD" w:rsidRPr="0076707D">
        <w:rPr>
          <w:szCs w:val="22"/>
        </w:rPr>
        <w:t xml:space="preserve"> </w:t>
      </w:r>
    </w:p>
    <w:p w14:paraId="10042013" w14:textId="37316165" w:rsidR="004E38A1" w:rsidRPr="0076707D" w:rsidRDefault="7A8DD5AA" w:rsidP="00925A61">
      <w:pPr>
        <w:pStyle w:val="ListParagraph"/>
        <w:numPr>
          <w:ilvl w:val="0"/>
          <w:numId w:val="53"/>
        </w:numPr>
        <w:ind w:left="851" w:hanging="851"/>
      </w:pPr>
      <w:r>
        <w:t>For Pacific families, the influence of the church in daily life led to children being enrolled in faith-run schools</w:t>
      </w:r>
      <w:r w:rsidR="0C796AD0">
        <w:t>, and often</w:t>
      </w:r>
      <w:r w:rsidR="0B4C19C8">
        <w:t xml:space="preserve"> faith-based schooling for children from devout Pacifi</w:t>
      </w:r>
      <w:r w:rsidR="6E7B370B">
        <w:t>c families was</w:t>
      </w:r>
      <w:r w:rsidR="24352C3A">
        <w:t xml:space="preserve"> simply</w:t>
      </w:r>
      <w:r w:rsidR="6E7B370B">
        <w:t xml:space="preserve"> a given. </w:t>
      </w:r>
    </w:p>
    <w:p w14:paraId="444481E8" w14:textId="74ABEA31" w:rsidR="001C7178" w:rsidRPr="001C7178" w:rsidRDefault="4FD86B2E" w:rsidP="00925A61">
      <w:pPr>
        <w:pStyle w:val="ListParagraph"/>
        <w:numPr>
          <w:ilvl w:val="0"/>
          <w:numId w:val="53"/>
        </w:numPr>
        <w:ind w:left="851" w:hanging="851"/>
      </w:pPr>
      <w:r>
        <w:t>Some</w:t>
      </w:r>
      <w:r w:rsidR="14B0CEDC" w:rsidRPr="0076707D">
        <w:t xml:space="preserve"> survivors were also State wards who were placed into faith-based schools, including faith-based schools for Māori.</w:t>
      </w:r>
      <w:r w:rsidR="5F6683B1" w:rsidRPr="009E7219">
        <w:rPr>
          <w:vertAlign w:val="superscript"/>
        </w:rPr>
        <w:footnoteReference w:id="262"/>
      </w:r>
    </w:p>
    <w:p w14:paraId="1A33E04B" w14:textId="4F85AD55" w:rsidR="00800A75" w:rsidRPr="0076707D" w:rsidRDefault="089CDE48" w:rsidP="68F3C234">
      <w:pPr>
        <w:pStyle w:val="Heading3"/>
      </w:pPr>
      <w:bookmarkStart w:id="193" w:name="_Toc168926839"/>
      <w:r w:rsidRPr="68F3C234">
        <w:t>Ngā ara e rua ki ngā kura paerangi mō te Māori</w:t>
      </w:r>
      <w:bookmarkEnd w:id="193"/>
      <w:r w:rsidRPr="74CE7662">
        <w:t xml:space="preserve"> </w:t>
      </w:r>
    </w:p>
    <w:p w14:paraId="49F88490" w14:textId="4F73D026" w:rsidR="00800A75" w:rsidRPr="0076707D" w:rsidRDefault="42D194C0" w:rsidP="000132B2">
      <w:pPr>
        <w:pStyle w:val="Heading3"/>
      </w:pPr>
      <w:bookmarkStart w:id="194" w:name="_Toc145440602"/>
      <w:bookmarkStart w:id="195" w:name="_Toc145420626"/>
      <w:bookmarkStart w:id="196" w:name="_Toc140741640"/>
      <w:bookmarkStart w:id="197" w:name="_Toc139023777"/>
      <w:bookmarkStart w:id="198" w:name="_Toc136443483"/>
      <w:bookmarkStart w:id="199" w:name="_Toc216848870"/>
      <w:bookmarkStart w:id="200" w:name="_Toc148093188"/>
      <w:bookmarkStart w:id="201" w:name="_Toc1033928779"/>
      <w:bookmarkStart w:id="202" w:name="_Toc168926840"/>
      <w:r w:rsidRPr="5CB796E0">
        <w:t>Two pathways into f</w:t>
      </w:r>
      <w:r w:rsidR="1DF619DA" w:rsidRPr="5CB796E0">
        <w:t>aith-based boarding schools for Māori</w:t>
      </w:r>
      <w:bookmarkEnd w:id="194"/>
      <w:bookmarkEnd w:id="195"/>
      <w:bookmarkEnd w:id="196"/>
      <w:bookmarkEnd w:id="197"/>
      <w:bookmarkEnd w:id="198"/>
      <w:bookmarkEnd w:id="199"/>
      <w:bookmarkEnd w:id="200"/>
      <w:bookmarkEnd w:id="201"/>
      <w:bookmarkEnd w:id="202"/>
    </w:p>
    <w:p w14:paraId="5E025E7B" w14:textId="77BBD268" w:rsidR="00800A75" w:rsidRPr="00097164" w:rsidRDefault="2D160D58" w:rsidP="00925A61">
      <w:pPr>
        <w:pStyle w:val="ListParagraph"/>
        <w:numPr>
          <w:ilvl w:val="0"/>
          <w:numId w:val="53"/>
        </w:numPr>
        <w:ind w:left="851" w:hanging="851"/>
      </w:pPr>
      <w:r>
        <w:t xml:space="preserve">Education played a significant role in bringing tamariki </w:t>
      </w:r>
      <w:r w:rsidR="2ED0E721">
        <w:t xml:space="preserve">and rangatahi </w:t>
      </w:r>
      <w:r>
        <w:t xml:space="preserve">Māori into the care of faith-based institutions, in particular faith-based boarding schools for Māori. </w:t>
      </w:r>
      <w:r w:rsidR="60C161C6">
        <w:t>There</w:t>
      </w:r>
      <w:r>
        <w:t xml:space="preserve"> were two main pathways into these schools for Māori: whānau enrolled their tamariki </w:t>
      </w:r>
      <w:r w:rsidR="383D790E">
        <w:t xml:space="preserve">and rangatahi </w:t>
      </w:r>
      <w:r>
        <w:t xml:space="preserve">with the hope of a quality education, learning te reo and </w:t>
      </w:r>
      <w:r>
        <w:lastRenderedPageBreak/>
        <w:t>matauranga Māori</w:t>
      </w:r>
      <w:r w:rsidR="60C161C6">
        <w:t xml:space="preserve"> or </w:t>
      </w:r>
      <w:r>
        <w:t xml:space="preserve">the State placed </w:t>
      </w:r>
      <w:r w:rsidR="58F35F34">
        <w:t>tamariki and rangatahi</w:t>
      </w:r>
      <w:r>
        <w:t xml:space="preserve"> who were in the State’s </w:t>
      </w:r>
      <w:r w:rsidR="60C161C6">
        <w:t>social welfare or youth justice</w:t>
      </w:r>
      <w:r>
        <w:t xml:space="preserve"> system into the schools.</w:t>
      </w:r>
      <w:r w:rsidR="00BB47E2" w:rsidRPr="006068F5">
        <w:rPr>
          <w:rStyle w:val="FootnoteReference"/>
          <w:rFonts w:ascii="Arial" w:hAnsi="Arial"/>
          <w:sz w:val="22"/>
          <w:szCs w:val="22"/>
        </w:rPr>
        <w:footnoteReference w:id="263"/>
      </w:r>
      <w:r>
        <w:t xml:space="preserve"> </w:t>
      </w:r>
    </w:p>
    <w:p w14:paraId="1BEF6A2E" w14:textId="1BB69CB8" w:rsidR="00800A75" w:rsidRPr="00992BFB" w:rsidRDefault="2A025BD6" w:rsidP="00925A61">
      <w:pPr>
        <w:pStyle w:val="ListParagraph"/>
        <w:numPr>
          <w:ilvl w:val="0"/>
          <w:numId w:val="53"/>
        </w:numPr>
        <w:ind w:left="851" w:hanging="851"/>
      </w:pPr>
      <w:r>
        <w:t>Māori survivor Mr KL (Muaū</w:t>
      </w:r>
      <w:r w:rsidR="00C5131A">
        <w:t xml:space="preserve">poko, Ngāti Raukawa ke ti Tonga) who experienced abuse at </w:t>
      </w:r>
      <w:r w:rsidR="6623F51E">
        <w:t xml:space="preserve">Hato Pāora College </w:t>
      </w:r>
      <w:r w:rsidR="2C8C75BD">
        <w:t xml:space="preserve">in Aorangi Feilding </w:t>
      </w:r>
      <w:r w:rsidR="6623F51E">
        <w:t xml:space="preserve">between 1982 to 1984, </w:t>
      </w:r>
      <w:r w:rsidR="00C5131A">
        <w:t>spoke of the</w:t>
      </w:r>
      <w:r w:rsidR="6623F51E">
        <w:t xml:space="preserve"> significance of religious affiliation and the encouragement of religious leaders in influencing this pathway:</w:t>
      </w:r>
    </w:p>
    <w:p w14:paraId="4AC923DA" w14:textId="466B0A64" w:rsidR="00800A75" w:rsidRPr="00442544" w:rsidRDefault="0998F600" w:rsidP="00005D6D">
      <w:pPr>
        <w:pStyle w:val="Quote"/>
        <w:jc w:val="left"/>
        <w:rPr>
          <w:rFonts w:eastAsia="Calibri"/>
          <w:b w:val="0"/>
        </w:rPr>
      </w:pPr>
      <w:r w:rsidRPr="00442544">
        <w:rPr>
          <w:b w:val="0"/>
        </w:rPr>
        <w:t>“</w:t>
      </w:r>
      <w:r w:rsidR="002D3E63" w:rsidRPr="00442544">
        <w:rPr>
          <w:b w:val="0"/>
        </w:rPr>
        <w:t>My whā</w:t>
      </w:r>
      <w:r w:rsidR="00F4356D" w:rsidRPr="00442544">
        <w:rPr>
          <w:b w:val="0"/>
        </w:rPr>
        <w:t xml:space="preserve">nau were Catholic [and] </w:t>
      </w:r>
      <w:r w:rsidRPr="00442544">
        <w:rPr>
          <w:b w:val="0"/>
        </w:rPr>
        <w:t xml:space="preserve">when I was at school many Māori families were tūturu Catholic. Fr Wall was a huge reason why boys were enrolled at Hato Pāora. </w:t>
      </w:r>
      <w:r w:rsidR="00F4356D" w:rsidRPr="00442544">
        <w:rPr>
          <w:b w:val="0"/>
        </w:rPr>
        <w:t xml:space="preserve">Everyone knew him. </w:t>
      </w:r>
      <w:r w:rsidRPr="00442544">
        <w:rPr>
          <w:b w:val="0"/>
        </w:rPr>
        <w:t xml:space="preserve">He would come into the communities and the red carpet would be rolled out. </w:t>
      </w:r>
    </w:p>
    <w:p w14:paraId="4C4BCBB7" w14:textId="7733689C" w:rsidR="00626682" w:rsidRPr="00921193" w:rsidRDefault="30EE5F6D" w:rsidP="00005D6D">
      <w:pPr>
        <w:pStyle w:val="Quote"/>
        <w:jc w:val="left"/>
        <w:rPr>
          <w:rFonts w:eastAsia="Calibri"/>
          <w:b w:val="0"/>
        </w:rPr>
      </w:pPr>
      <w:r w:rsidRPr="00442544">
        <w:rPr>
          <w:b w:val="0"/>
        </w:rPr>
        <w:t>He had reach into the Māori community and he would say ‘your son / grandson needs to come to Hato Pāora’. It was a great recruitment strategy. The priests were god</w:t>
      </w:r>
      <w:r w:rsidR="3B2DAFB1" w:rsidRPr="00442544">
        <w:rPr>
          <w:b w:val="0"/>
        </w:rPr>
        <w:t>-</w:t>
      </w:r>
      <w:r w:rsidRPr="00442544">
        <w:rPr>
          <w:b w:val="0"/>
        </w:rPr>
        <w:t xml:space="preserve">like. Our parents and grandparents trusted that they would look after us. I believe only a small </w:t>
      </w:r>
      <w:r w:rsidR="3A9B075D" w:rsidRPr="00442544">
        <w:rPr>
          <w:b w:val="0"/>
        </w:rPr>
        <w:t>percent</w:t>
      </w:r>
      <w:r w:rsidRPr="00442544">
        <w:rPr>
          <w:b w:val="0"/>
        </w:rPr>
        <w:t>age of the old boys that I know remain Catholic today.”</w:t>
      </w:r>
      <w:r w:rsidR="00800A75" w:rsidRPr="00442544">
        <w:rPr>
          <w:b w:val="0"/>
          <w:vertAlign w:val="superscript"/>
        </w:rPr>
        <w:footnoteReference w:id="264"/>
      </w:r>
    </w:p>
    <w:p w14:paraId="115AE876" w14:textId="33CF1CA4" w:rsidR="00800A75" w:rsidRPr="00992BFB" w:rsidRDefault="00AA7222" w:rsidP="000240BF">
      <w:pPr>
        <w:pStyle w:val="ListParagraph"/>
        <w:numPr>
          <w:ilvl w:val="0"/>
          <w:numId w:val="53"/>
        </w:numPr>
        <w:autoSpaceDE w:val="0"/>
        <w:autoSpaceDN w:val="0"/>
        <w:adjustRightInd w:val="0"/>
        <w:spacing w:before="0" w:after="0"/>
      </w:pPr>
      <w:r w:rsidRPr="00B80B47">
        <w:t>For whānau Māori, intergenerational associations with faith-based schools and an expectation of quality education that incorporated Māori culture</w:t>
      </w:r>
      <w:r w:rsidR="0CEF5239" w:rsidRPr="00B80B47">
        <w:t>.</w:t>
      </w:r>
      <w:r w:rsidR="00800A75" w:rsidRPr="00E76AFD">
        <w:footnoteReference w:id="265"/>
      </w:r>
      <w:r w:rsidR="0CEF5239" w:rsidRPr="00B80B47">
        <w:t xml:space="preserve"> </w:t>
      </w:r>
      <w:r w:rsidR="00B80B47" w:rsidRPr="00E76AFD">
        <w:t>Some Māori survivors told the Inquiry that their parents wanted them to</w:t>
      </w:r>
      <w:r w:rsidR="00B80B47">
        <w:t xml:space="preserve"> </w:t>
      </w:r>
      <w:r w:rsidR="00B80B47" w:rsidRPr="00E76AFD">
        <w:t>learn te reo and that the best way to learn was through attending a faith</w:t>
      </w:r>
      <w:r w:rsidR="00B80B47">
        <w:t xml:space="preserve"> </w:t>
      </w:r>
      <w:r w:rsidR="00B80B47" w:rsidRPr="00E76AFD">
        <w:t>boarding school. Some survivors that attended faith boarding schools to</w:t>
      </w:r>
      <w:r w:rsidR="00B80B47">
        <w:t xml:space="preserve"> </w:t>
      </w:r>
      <w:r w:rsidR="00B80B47" w:rsidRPr="00E76AFD">
        <w:t>the Inquiry that their parents chose to send them and their siblings to faith</w:t>
      </w:r>
      <w:r w:rsidR="00B80B47">
        <w:t xml:space="preserve"> </w:t>
      </w:r>
      <w:r w:rsidR="00B80B47" w:rsidRPr="00E76AFD">
        <w:t>based</w:t>
      </w:r>
      <w:r w:rsidR="00B80B47">
        <w:t xml:space="preserve"> </w:t>
      </w:r>
      <w:r w:rsidR="00B80B47" w:rsidRPr="00E76AFD">
        <w:t>boarding schools as they wanted them to have the best education</w:t>
      </w:r>
      <w:r w:rsidR="00B80B47">
        <w:t xml:space="preserve"> </w:t>
      </w:r>
      <w:r w:rsidR="00B80B47" w:rsidRPr="00E76AFD">
        <w:t>possible. The Inquiry was told often by survivors about their parents, or uncles</w:t>
      </w:r>
      <w:r w:rsidR="00B80B47">
        <w:t xml:space="preserve"> </w:t>
      </w:r>
      <w:r w:rsidR="00B80B47" w:rsidRPr="00E76AFD">
        <w:t>or aunties or older siblings had attended a faith boarding school and it was</w:t>
      </w:r>
      <w:r w:rsidR="000240BF">
        <w:t xml:space="preserve"> </w:t>
      </w:r>
      <w:r w:rsidR="00B80B47" w:rsidRPr="00E76AFD">
        <w:t>expected that they would attend too. Mr TE told the Inquir</w:t>
      </w:r>
      <w:r w:rsidR="00B80B47" w:rsidRPr="00B80B47">
        <w:t>y:</w:t>
      </w:r>
    </w:p>
    <w:p w14:paraId="6794A8B1" w14:textId="2E304A0D" w:rsidR="00800A75" w:rsidRPr="00442544" w:rsidRDefault="30EE5F6D" w:rsidP="00005D6D">
      <w:pPr>
        <w:pStyle w:val="Quote"/>
        <w:jc w:val="left"/>
        <w:rPr>
          <w:rFonts w:eastAsia="Calibri"/>
          <w:b w:val="0"/>
        </w:rPr>
      </w:pPr>
      <w:r w:rsidRPr="00442544">
        <w:rPr>
          <w:b w:val="0"/>
        </w:rPr>
        <w:t>“My father was really keen on my siblings and I having the best kind of education that we could have. He decided that for me it was going to be at Queen Victoria School and for my brother that was going to be at [St Stephen’s]</w:t>
      </w:r>
      <w:r w:rsidR="3A715552" w:rsidRPr="00442544">
        <w:rPr>
          <w:b w:val="0"/>
        </w:rPr>
        <w:t xml:space="preserve"> </w:t>
      </w:r>
      <w:r w:rsidRPr="00442544">
        <w:rPr>
          <w:b w:val="0"/>
        </w:rPr>
        <w:t>... My parents were part of the Māori urban migration. They were both te reo speakers, but they did not speak it with us at home. They wanted me and my brother to learn te reo at school, which is in part why I was sent to Queen Vic.”</w:t>
      </w:r>
      <w:r w:rsidR="00800A75" w:rsidRPr="00442544">
        <w:rPr>
          <w:b w:val="0"/>
          <w:vertAlign w:val="superscript"/>
        </w:rPr>
        <w:footnoteReference w:id="266"/>
      </w:r>
      <w:r w:rsidRPr="00442544">
        <w:rPr>
          <w:b w:val="0"/>
        </w:rPr>
        <w:t> </w:t>
      </w:r>
    </w:p>
    <w:p w14:paraId="4D18867C" w14:textId="53D9E4B8" w:rsidR="00800A75" w:rsidRPr="0076707D" w:rsidRDefault="0CEF5239" w:rsidP="00925A61">
      <w:pPr>
        <w:pStyle w:val="ListParagraph"/>
        <w:numPr>
          <w:ilvl w:val="0"/>
          <w:numId w:val="53"/>
        </w:numPr>
        <w:ind w:left="851" w:hanging="851"/>
      </w:pPr>
      <w:r w:rsidRPr="0076707D">
        <w:lastRenderedPageBreak/>
        <w:t xml:space="preserve">The State, faiths and iwi also provided </w:t>
      </w:r>
      <w:r w:rsidR="016FE8CD">
        <w:t>financial</w:t>
      </w:r>
      <w:r w:rsidRPr="0076707D">
        <w:t xml:space="preserve"> scholarships to Māori students </w:t>
      </w:r>
      <w:r w:rsidR="016FE8CD">
        <w:t>that met certain eligibility criteria</w:t>
      </w:r>
      <w:r w:rsidRPr="0076707D">
        <w:t xml:space="preserve"> to ensure they “received the secondary education that otherwise would be denied to them</w:t>
      </w:r>
      <w:r w:rsidR="5F4085ED">
        <w:t>.</w:t>
      </w:r>
      <w:r w:rsidRPr="0076707D">
        <w:t>”</w:t>
      </w:r>
      <w:r w:rsidR="00800A75" w:rsidRPr="0076707D">
        <w:rPr>
          <w:vertAlign w:val="superscript"/>
        </w:rPr>
        <w:footnoteReference w:id="267"/>
      </w:r>
      <w:r w:rsidDel="5C7B7E1F">
        <w:t xml:space="preserve"> </w:t>
      </w:r>
    </w:p>
    <w:p w14:paraId="40EC2A60" w14:textId="56D3B21A" w:rsidR="00800A75" w:rsidRPr="00992BFB" w:rsidRDefault="0CEF5239" w:rsidP="00925A61">
      <w:pPr>
        <w:pStyle w:val="ListParagraph"/>
        <w:numPr>
          <w:ilvl w:val="0"/>
          <w:numId w:val="53"/>
        </w:numPr>
        <w:ind w:left="851" w:hanging="851"/>
      </w:pPr>
      <w:r w:rsidRPr="00992BFB">
        <w:t xml:space="preserve">Some survivors said that their whānau sent them to these schools to stop them misbehaving or to avoid being sent to State-run </w:t>
      </w:r>
      <w:r w:rsidR="25BA88C3">
        <w:t xml:space="preserve">social welfare </w:t>
      </w:r>
      <w:r w:rsidRPr="00992BFB">
        <w:t>boys’ homes or youth justice facilities.</w:t>
      </w:r>
      <w:r w:rsidR="00800A75" w:rsidRPr="00992BFB">
        <w:rPr>
          <w:vertAlign w:val="superscript"/>
        </w:rPr>
        <w:footnoteReference w:id="268"/>
      </w:r>
      <w:r w:rsidRPr="00992BFB">
        <w:t xml:space="preserve"> </w:t>
      </w:r>
      <w:r w:rsidR="51BF5613">
        <w:t>Mr KL’s</w:t>
      </w:r>
      <w:r w:rsidRPr="00992BFB">
        <w:t xml:space="preserve"> koro </w:t>
      </w:r>
      <w:r w:rsidR="67ABFBFC">
        <w:t xml:space="preserve">(grandfather) </w:t>
      </w:r>
      <w:r w:rsidRPr="00992BFB">
        <w:t>made sure he was sent to Hato Pāora College instead of a State boys’ home:</w:t>
      </w:r>
    </w:p>
    <w:p w14:paraId="47D2C62E" w14:textId="1CC2F74E" w:rsidR="00626682" w:rsidRPr="00921193" w:rsidRDefault="30EE5F6D" w:rsidP="00005D6D">
      <w:pPr>
        <w:pStyle w:val="Quote"/>
        <w:jc w:val="left"/>
        <w:rPr>
          <w:rFonts w:eastAsia="Calibri"/>
          <w:b w:val="0"/>
        </w:rPr>
      </w:pPr>
      <w:r w:rsidRPr="00442544">
        <w:rPr>
          <w:b w:val="0"/>
        </w:rPr>
        <w:t>“Hato Pāora was my lifeline. I would have been sent to Hokio or Kohitere, but my Koro had standing in the community and told police that I would be going to Hato Pāora instead. I came from a good home</w:t>
      </w:r>
      <w:r w:rsidR="44E54BE3" w:rsidRPr="00442544">
        <w:rPr>
          <w:b w:val="0"/>
        </w:rPr>
        <w:t>,</w:t>
      </w:r>
      <w:r w:rsidRPr="00442544">
        <w:rPr>
          <w:b w:val="0"/>
        </w:rPr>
        <w:t xml:space="preserve"> but I just wanted to be mischief. Mum and Dad worked very hard and paid my school fees while I attended Hato Pāora.”</w:t>
      </w:r>
      <w:r w:rsidRPr="00442544">
        <w:rPr>
          <w:b w:val="0"/>
          <w:vertAlign w:val="superscript"/>
        </w:rPr>
        <w:t xml:space="preserve"> </w:t>
      </w:r>
      <w:r w:rsidR="00800A75" w:rsidRPr="00442544">
        <w:rPr>
          <w:b w:val="0"/>
          <w:vertAlign w:val="superscript"/>
        </w:rPr>
        <w:footnoteReference w:id="269"/>
      </w:r>
    </w:p>
    <w:p w14:paraId="308C5208" w14:textId="13538DDB" w:rsidR="00253DA9" w:rsidRPr="00273D82" w:rsidRDefault="50810C6D" w:rsidP="00925A61">
      <w:pPr>
        <w:pStyle w:val="ListParagraph"/>
        <w:numPr>
          <w:ilvl w:val="0"/>
          <w:numId w:val="53"/>
        </w:numPr>
        <w:ind w:left="851" w:hanging="851"/>
      </w:pPr>
      <w:r>
        <w:t>The Inquiry</w:t>
      </w:r>
      <w:r w:rsidR="12C585BA" w:rsidRPr="00992BFB">
        <w:t xml:space="preserve"> heard from Māori survivor </w:t>
      </w:r>
      <w:r w:rsidR="3E2101CE" w:rsidRPr="00992BFB">
        <w:t>Ms JF</w:t>
      </w:r>
      <w:r w:rsidR="6A600490">
        <w:t xml:space="preserve"> (Muaūpoko)</w:t>
      </w:r>
      <w:r w:rsidR="3E2101CE" w:rsidRPr="00992BFB">
        <w:t xml:space="preserve"> </w:t>
      </w:r>
      <w:r w:rsidR="12C585BA" w:rsidRPr="00992BFB">
        <w:t xml:space="preserve">how she was placed </w:t>
      </w:r>
      <w:r w:rsidR="6A600490">
        <w:t>at</w:t>
      </w:r>
      <w:r w:rsidR="12C585BA" w:rsidRPr="00992BFB">
        <w:t xml:space="preserve"> St Josep</w:t>
      </w:r>
      <w:r w:rsidR="00CE4BFB">
        <w:t>h</w:t>
      </w:r>
      <w:r w:rsidR="12C585BA" w:rsidRPr="00992BFB">
        <w:t xml:space="preserve">s Māori Girls school </w:t>
      </w:r>
      <w:r w:rsidR="3E2101CE" w:rsidRPr="00992BFB">
        <w:t xml:space="preserve">by </w:t>
      </w:r>
      <w:r w:rsidR="016FE8CD">
        <w:t>a social worker for</w:t>
      </w:r>
      <w:r w:rsidR="3E2101CE" w:rsidRPr="00992BFB">
        <w:t xml:space="preserve"> </w:t>
      </w:r>
      <w:r w:rsidR="6A600490">
        <w:t xml:space="preserve">the </w:t>
      </w:r>
      <w:r w:rsidR="016FE8CD">
        <w:t>Department of Social Welfare</w:t>
      </w:r>
      <w:r w:rsidR="5D814D31" w:rsidRPr="00992BFB">
        <w:t xml:space="preserve"> after being raped and falling pregnant in foster</w:t>
      </w:r>
      <w:r w:rsidR="63335F79" w:rsidRPr="00992BFB">
        <w:t xml:space="preserve"> care</w:t>
      </w:r>
      <w:r w:rsidR="5D814D31" w:rsidRPr="00992BFB">
        <w:t>, at age 12</w:t>
      </w:r>
      <w:r w:rsidR="3E2101CE" w:rsidRPr="00992BFB">
        <w:t>.</w:t>
      </w:r>
      <w:r w:rsidR="00554812" w:rsidRPr="006068F5">
        <w:rPr>
          <w:rStyle w:val="FootnoteReference"/>
          <w:rFonts w:ascii="Arial" w:hAnsi="Arial"/>
          <w:sz w:val="22"/>
          <w:szCs w:val="22"/>
        </w:rPr>
        <w:footnoteReference w:id="270"/>
      </w:r>
      <w:r w:rsidR="3E2101CE" w:rsidRPr="00992BFB">
        <w:t xml:space="preserve"> </w:t>
      </w:r>
      <w:r w:rsidR="5D814D31" w:rsidRPr="00992BFB">
        <w:t xml:space="preserve">She told </w:t>
      </w:r>
      <w:r w:rsidR="49988CD7">
        <w:t>the Inquiry</w:t>
      </w:r>
      <w:r w:rsidR="5D814D31" w:rsidRPr="00992BFB">
        <w:t xml:space="preserve"> that a</w:t>
      </w:r>
      <w:r w:rsidR="12C585BA" w:rsidRPr="00992BFB">
        <w:t>fter undergoing an abortion, she was sent to S</w:t>
      </w:r>
      <w:r w:rsidR="3E2101CE" w:rsidRPr="00992BFB">
        <w:t>t Josep</w:t>
      </w:r>
      <w:r w:rsidR="00CE4BFB">
        <w:t>h</w:t>
      </w:r>
      <w:r w:rsidR="3E2101CE" w:rsidRPr="00992BFB">
        <w:t xml:space="preserve">s </w:t>
      </w:r>
      <w:r w:rsidR="5D814D31" w:rsidRPr="00992BFB">
        <w:t>because she</w:t>
      </w:r>
      <w:r w:rsidR="3E2101CE" w:rsidRPr="00992BFB">
        <w:t xml:space="preserve"> </w:t>
      </w:r>
      <w:r w:rsidR="12C585BA" w:rsidRPr="00992BFB">
        <w:t xml:space="preserve">believed </w:t>
      </w:r>
      <w:r w:rsidR="63335F79" w:rsidRPr="00992BFB">
        <w:t>that she</w:t>
      </w:r>
      <w:r w:rsidR="12C585BA" w:rsidRPr="00992BFB">
        <w:t xml:space="preserve"> would be too</w:t>
      </w:r>
      <w:r w:rsidR="07551EC8" w:rsidRPr="00992BFB">
        <w:t xml:space="preserve"> hard to place as a teenager</w:t>
      </w:r>
      <w:r w:rsidR="25EEA980">
        <w:t>.</w:t>
      </w:r>
      <w:r w:rsidR="00253DA9" w:rsidRPr="00992BFB">
        <w:rPr>
          <w:vertAlign w:val="superscript"/>
        </w:rPr>
        <w:footnoteReference w:id="271"/>
      </w:r>
    </w:p>
    <w:p w14:paraId="331097AD" w14:textId="4019F6AE" w:rsidR="00BF7112" w:rsidRPr="0076707D" w:rsidRDefault="262D544B" w:rsidP="00925A61">
      <w:pPr>
        <w:pStyle w:val="ListParagraph"/>
        <w:numPr>
          <w:ilvl w:val="0"/>
          <w:numId w:val="53"/>
        </w:numPr>
        <w:ind w:left="851" w:hanging="851"/>
      </w:pPr>
      <w:r>
        <w:t xml:space="preserve">Some survivors experienced multiple placements before the State placed them at a faith-based boarding school for Māori. One survivor who attended Te Aute College in the early 1980s said he got sent there because of his behaviour. He described the school as being a last resort: </w:t>
      </w:r>
    </w:p>
    <w:p w14:paraId="1E979D7E" w14:textId="4D52968F" w:rsidR="00BF7112" w:rsidRPr="001C24D9" w:rsidRDefault="5DDE6A94" w:rsidP="00005D6D">
      <w:pPr>
        <w:pStyle w:val="Quote"/>
        <w:jc w:val="left"/>
        <w:rPr>
          <w:rFonts w:eastAsia="Calibri"/>
          <w:b w:val="0"/>
        </w:rPr>
      </w:pPr>
      <w:r w:rsidRPr="001C24D9">
        <w:rPr>
          <w:b w:val="0"/>
        </w:rPr>
        <w:t>“</w:t>
      </w:r>
      <w:r w:rsidR="284298E8" w:rsidRPr="001C24D9">
        <w:rPr>
          <w:b w:val="0"/>
        </w:rPr>
        <w:t>They were too naughty for foster care, boys’ homes and stuff like that.</w:t>
      </w:r>
      <w:r w:rsidRPr="001C24D9" w:rsidDel="1C4C5FE8">
        <w:rPr>
          <w:b w:val="0"/>
        </w:rPr>
        <w:t xml:space="preserve"> </w:t>
      </w:r>
      <w:r w:rsidR="284298E8" w:rsidRPr="001C24D9">
        <w:rPr>
          <w:b w:val="0"/>
        </w:rPr>
        <w:t>If they could</w:t>
      </w:r>
      <w:r w:rsidR="00CE4BFB" w:rsidRPr="001C24D9">
        <w:rPr>
          <w:b w:val="0"/>
        </w:rPr>
        <w:t>n’</w:t>
      </w:r>
      <w:r w:rsidR="284298E8" w:rsidRPr="001C24D9">
        <w:rPr>
          <w:b w:val="0"/>
        </w:rPr>
        <w:t>t handle them there, they’d send them to Te Aute.</w:t>
      </w:r>
      <w:r w:rsidRPr="001C24D9" w:rsidDel="1C4C5FE8">
        <w:rPr>
          <w:b w:val="0"/>
        </w:rPr>
        <w:t xml:space="preserve"> </w:t>
      </w:r>
      <w:r w:rsidR="284298E8" w:rsidRPr="001C24D9">
        <w:rPr>
          <w:b w:val="0"/>
        </w:rPr>
        <w:t>If they were in trouble and they’re too young to go to prison, they went to Te Aute.</w:t>
      </w:r>
      <w:r w:rsidRPr="001C24D9" w:rsidDel="1C4C5FE8">
        <w:rPr>
          <w:b w:val="0"/>
        </w:rPr>
        <w:t xml:space="preserve"> </w:t>
      </w:r>
      <w:r w:rsidR="284298E8" w:rsidRPr="001C24D9">
        <w:rPr>
          <w:b w:val="0"/>
        </w:rPr>
        <w:t>That was the drop-off place for kids they could</w:t>
      </w:r>
      <w:r w:rsidR="00CE4BFB" w:rsidRPr="001C24D9">
        <w:rPr>
          <w:b w:val="0"/>
        </w:rPr>
        <w:t>n</w:t>
      </w:r>
      <w:r w:rsidR="284298E8" w:rsidRPr="001C24D9">
        <w:rPr>
          <w:b w:val="0"/>
        </w:rPr>
        <w:t>'t deal with.”</w:t>
      </w:r>
      <w:r w:rsidR="00BF7112" w:rsidRPr="001C24D9">
        <w:rPr>
          <w:b w:val="0"/>
          <w:vertAlign w:val="superscript"/>
        </w:rPr>
        <w:footnoteReference w:id="272"/>
      </w:r>
    </w:p>
    <w:p w14:paraId="3981B5DA" w14:textId="0D6F6561" w:rsidR="00BF7112" w:rsidRPr="0076707D" w:rsidRDefault="25EEA980" w:rsidP="00925A61">
      <w:pPr>
        <w:pStyle w:val="ListParagraph"/>
        <w:numPr>
          <w:ilvl w:val="0"/>
          <w:numId w:val="53"/>
        </w:numPr>
        <w:ind w:left="851" w:hanging="851"/>
      </w:pPr>
      <w:r>
        <w:lastRenderedPageBreak/>
        <w:t>According to the</w:t>
      </w:r>
      <w:r w:rsidR="6EF53743" w:rsidRPr="00992BFB">
        <w:t xml:space="preserve"> Catholic Church </w:t>
      </w:r>
      <w:r>
        <w:t>at some point</w:t>
      </w:r>
      <w:r w:rsidR="6EF53743" w:rsidRPr="00992BFB">
        <w:t xml:space="preserve"> in the late 1970s or early 1980s, Hato Pētera College </w:t>
      </w:r>
      <w:r w:rsidR="1391CD0C">
        <w:t xml:space="preserve">accepted boys referred to it by the Social Welfare Department, although this policy was eventually stopped as a result of its </w:t>
      </w:r>
      <w:r w:rsidR="6EF53743" w:rsidRPr="00992BFB">
        <w:t>limited success.</w:t>
      </w:r>
      <w:r w:rsidR="00BF7112" w:rsidRPr="00992BFB">
        <w:rPr>
          <w:vertAlign w:val="superscript"/>
        </w:rPr>
        <w:footnoteReference w:id="273"/>
      </w:r>
      <w:r w:rsidDel="405FF1F3">
        <w:t xml:space="preserve"> </w:t>
      </w:r>
    </w:p>
    <w:p w14:paraId="683C4BD3" w14:textId="37876721" w:rsidR="69094180" w:rsidRDefault="68E2C111" w:rsidP="3CCB0AC2">
      <w:pPr>
        <w:pStyle w:val="Heading3"/>
      </w:pPr>
      <w:bookmarkStart w:id="203" w:name="_Toc168926841"/>
      <w:r>
        <w:t>Ngā karahipi mātauranga mō te hunga Pasifika</w:t>
      </w:r>
      <w:bookmarkEnd w:id="203"/>
    </w:p>
    <w:p w14:paraId="7E2C9B66" w14:textId="0B23B018" w:rsidR="00FA12A0" w:rsidRPr="0076707D" w:rsidRDefault="7CD69D74" w:rsidP="000132B2">
      <w:pPr>
        <w:pStyle w:val="Heading3"/>
      </w:pPr>
      <w:bookmarkStart w:id="204" w:name="_Toc131081601"/>
      <w:bookmarkStart w:id="205" w:name="_Toc168926842"/>
      <w:bookmarkStart w:id="206" w:name="_Toc145440603"/>
      <w:bookmarkStart w:id="207" w:name="_Toc145420627"/>
      <w:bookmarkStart w:id="208" w:name="_Toc738022970"/>
      <w:bookmarkStart w:id="209" w:name="_Toc148093189"/>
      <w:bookmarkStart w:id="210" w:name="_Toc1737104856"/>
      <w:bookmarkStart w:id="211" w:name="_Toc140741641"/>
      <w:bookmarkStart w:id="212" w:name="_Toc139023778"/>
      <w:bookmarkStart w:id="213" w:name="_Toc136443484"/>
      <w:r>
        <w:t>Educational scholarships</w:t>
      </w:r>
      <w:bookmarkEnd w:id="204"/>
      <w:r>
        <w:t xml:space="preserve"> for Pacific</w:t>
      </w:r>
      <w:bookmarkEnd w:id="205"/>
      <w:r>
        <w:t xml:space="preserve"> </w:t>
      </w:r>
      <w:bookmarkEnd w:id="206"/>
      <w:bookmarkEnd w:id="207"/>
      <w:bookmarkEnd w:id="208"/>
      <w:bookmarkEnd w:id="209"/>
      <w:bookmarkEnd w:id="210"/>
      <w:r>
        <w:t xml:space="preserve"> </w:t>
      </w:r>
      <w:bookmarkEnd w:id="211"/>
      <w:bookmarkEnd w:id="212"/>
      <w:bookmarkEnd w:id="213"/>
    </w:p>
    <w:p w14:paraId="1B472239" w14:textId="261C305D" w:rsidR="00626682" w:rsidRPr="00921193" w:rsidRDefault="028C3186" w:rsidP="00921193">
      <w:pPr>
        <w:pStyle w:val="ListParagraph"/>
        <w:numPr>
          <w:ilvl w:val="0"/>
          <w:numId w:val="53"/>
        </w:numPr>
        <w:ind w:left="851" w:hanging="851"/>
      </w:pPr>
      <w:r w:rsidRPr="0076707D">
        <w:t xml:space="preserve">The New Zealand </w:t>
      </w:r>
      <w:r w:rsidR="25EEA980">
        <w:t>G</w:t>
      </w:r>
      <w:r w:rsidRPr="0076707D">
        <w:t xml:space="preserve">overnment provided scholarships for </w:t>
      </w:r>
      <w:r w:rsidR="08AD1E3C">
        <w:t xml:space="preserve">fanau (children) and tagata talavou (young people) </w:t>
      </w:r>
      <w:r w:rsidRPr="0076707D">
        <w:t xml:space="preserve">from </w:t>
      </w:r>
      <w:r w:rsidR="50F679C4">
        <w:t>Pacific Island nations</w:t>
      </w:r>
      <w:r w:rsidRPr="0076707D">
        <w:t xml:space="preserve"> including Tokelau, Fiji, Tonga and Samoa</w:t>
      </w:r>
      <w:r w:rsidRPr="5CB796E0">
        <w:t>.</w:t>
      </w:r>
      <w:r w:rsidRPr="0076707D">
        <w:t xml:space="preserve"> As part of the scholarship, </w:t>
      </w:r>
      <w:r w:rsidR="3DEE6C1E">
        <w:t>fanau and tagata talavou</w:t>
      </w:r>
      <w:r w:rsidRPr="0076707D">
        <w:t xml:space="preserve"> were sent to </w:t>
      </w:r>
      <w:r w:rsidR="25EEA980">
        <w:t xml:space="preserve">Aotearoa </w:t>
      </w:r>
      <w:r w:rsidRPr="0076707D">
        <w:t xml:space="preserve">New Zealand and placed in </w:t>
      </w:r>
      <w:r w:rsidR="085AC522">
        <w:t xml:space="preserve">State-run </w:t>
      </w:r>
      <w:r w:rsidR="5B707D17">
        <w:t>social welfare residences</w:t>
      </w:r>
      <w:r w:rsidDel="54F6C1A5">
        <w:t xml:space="preserve"> </w:t>
      </w:r>
      <w:r w:rsidRPr="0076707D">
        <w:t xml:space="preserve">or </w:t>
      </w:r>
      <w:r w:rsidR="4B1D68F5">
        <w:t xml:space="preserve">faith-based </w:t>
      </w:r>
      <w:r w:rsidRPr="0076707D">
        <w:t>boarding schools.</w:t>
      </w:r>
      <w:r w:rsidR="00FA12A0" w:rsidRPr="0076707D">
        <w:rPr>
          <w:vertAlign w:val="superscript"/>
        </w:rPr>
        <w:footnoteReference w:id="274"/>
      </w:r>
    </w:p>
    <w:p w14:paraId="4AB398CA" w14:textId="19FC4234" w:rsidR="00FA12A0" w:rsidRPr="0076707D" w:rsidRDefault="25EEA980" w:rsidP="00925A61">
      <w:pPr>
        <w:pStyle w:val="ListParagraph"/>
        <w:numPr>
          <w:ilvl w:val="0"/>
          <w:numId w:val="53"/>
        </w:numPr>
        <w:ind w:left="851" w:hanging="851"/>
      </w:pPr>
      <w:r>
        <w:t>The Inquiry</w:t>
      </w:r>
      <w:r w:rsidR="0C92457E" w:rsidRPr="0076707D">
        <w:t xml:space="preserve"> heard from a survivor</w:t>
      </w:r>
      <w:r>
        <w:t xml:space="preserve"> </w:t>
      </w:r>
      <w:r w:rsidR="0C92457E" w:rsidRPr="0076707D">
        <w:t xml:space="preserve">who came to Aotearoa New Zealand </w:t>
      </w:r>
      <w:r w:rsidRPr="0076707D">
        <w:t xml:space="preserve">from the Tokelauan atoll Nukunonu </w:t>
      </w:r>
      <w:r w:rsidR="0C92457E" w:rsidRPr="0076707D">
        <w:t xml:space="preserve">on a scholarship in 1981 at </w:t>
      </w:r>
      <w:r>
        <w:t>12 years old</w:t>
      </w:r>
      <w:r w:rsidR="0C92457E" w:rsidRPr="0076707D">
        <w:t>.</w:t>
      </w:r>
      <w:r w:rsidR="002F600E" w:rsidRPr="006068F5">
        <w:rPr>
          <w:rStyle w:val="FootnoteReference"/>
          <w:rFonts w:ascii="Arial" w:hAnsi="Arial"/>
          <w:sz w:val="22"/>
          <w:szCs w:val="22"/>
        </w:rPr>
        <w:footnoteReference w:id="275"/>
      </w:r>
      <w:r w:rsidR="0C92457E" w:rsidRPr="00940106">
        <w:t xml:space="preserve"> </w:t>
      </w:r>
      <w:r w:rsidR="0C92457E" w:rsidRPr="0076707D">
        <w:t xml:space="preserve">Upon arrival in </w:t>
      </w:r>
      <w:r w:rsidR="55CAE979">
        <w:t xml:space="preserve">Tāmaki Makaurau </w:t>
      </w:r>
      <w:r w:rsidR="0C92457E" w:rsidRPr="0076707D">
        <w:t xml:space="preserve">Auckland, some scholarship students remained in Auckland. </w:t>
      </w:r>
      <w:r w:rsidR="26B89781">
        <w:t>H</w:t>
      </w:r>
      <w:r w:rsidR="0C92457E" w:rsidRPr="0076707D">
        <w:t xml:space="preserve">owever, </w:t>
      </w:r>
      <w:r w:rsidR="26B89781">
        <w:t xml:space="preserve">he </w:t>
      </w:r>
      <w:r w:rsidR="0C92457E" w:rsidRPr="0076707D">
        <w:t xml:space="preserve">was placed in the Anglican-run Sedgley Boys’ Home in </w:t>
      </w:r>
      <w:r w:rsidR="48443015">
        <w:t xml:space="preserve">Whakaoriori </w:t>
      </w:r>
      <w:r w:rsidR="0C92457E" w:rsidRPr="0076707D">
        <w:t>Masterton where he faced racism, was abused</w:t>
      </w:r>
      <w:r w:rsidR="0C92457E" w:rsidRPr="5CB796E0">
        <w:t xml:space="preserve"> </w:t>
      </w:r>
      <w:r w:rsidR="0C92457E" w:rsidRPr="0076707D">
        <w:t>by other boys and felt that he was in constant survival mode</w:t>
      </w:r>
      <w:r w:rsidR="5061F4E9">
        <w:t>.</w:t>
      </w:r>
      <w:r w:rsidR="00FA12A0" w:rsidRPr="0076707D">
        <w:rPr>
          <w:vertAlign w:val="superscript"/>
        </w:rPr>
        <w:footnoteReference w:id="276"/>
      </w:r>
      <w:r w:rsidR="0C92457E" w:rsidRPr="5CB796E0">
        <w:t xml:space="preserve"> </w:t>
      </w:r>
      <w:r w:rsidR="0C92457E" w:rsidRPr="0076707D">
        <w:t>He</w:t>
      </w:r>
      <w:r w:rsidR="0C92457E" w:rsidRPr="5CB796E0">
        <w:t xml:space="preserve"> </w:t>
      </w:r>
      <w:r w:rsidR="0C92457E" w:rsidRPr="0076707D">
        <w:t>felt unsupported and struggled to integrate into his new environment.</w:t>
      </w:r>
      <w:r w:rsidR="0080545A" w:rsidRPr="006068F5">
        <w:rPr>
          <w:rStyle w:val="FootnoteReference"/>
          <w:rFonts w:ascii="Arial" w:hAnsi="Arial"/>
          <w:sz w:val="22"/>
          <w:szCs w:val="22"/>
        </w:rPr>
        <w:footnoteReference w:id="277"/>
      </w:r>
      <w:r w:rsidDel="405FF1F3">
        <w:t xml:space="preserve"> </w:t>
      </w:r>
      <w:r>
        <w:t>H</w:t>
      </w:r>
      <w:r w:rsidR="0C92457E" w:rsidRPr="0076707D">
        <w:t xml:space="preserve">e used simple English and </w:t>
      </w:r>
      <w:r>
        <w:t>along with</w:t>
      </w:r>
      <w:r w:rsidR="0C92457E" w:rsidRPr="0076707D">
        <w:t xml:space="preserve"> Tokelauan students mostly used body language</w:t>
      </w:r>
      <w:r w:rsidR="0C92457E" w:rsidRPr="5CB796E0">
        <w:t xml:space="preserve">, </w:t>
      </w:r>
      <w:r w:rsidR="0C92457E" w:rsidRPr="0076707D">
        <w:t>gestures and sign language to communicate with non</w:t>
      </w:r>
      <w:r w:rsidR="0C92457E" w:rsidRPr="5CB796E0">
        <w:t>-</w:t>
      </w:r>
      <w:r w:rsidR="0C92457E" w:rsidRPr="0076707D">
        <w:t>Tokelauan people.</w:t>
      </w:r>
      <w:r w:rsidR="0080545A" w:rsidRPr="006068F5">
        <w:rPr>
          <w:rStyle w:val="FootnoteReference"/>
          <w:rFonts w:ascii="Arial" w:hAnsi="Arial"/>
          <w:sz w:val="22"/>
          <w:szCs w:val="22"/>
        </w:rPr>
        <w:footnoteReference w:id="278"/>
      </w:r>
    </w:p>
    <w:p w14:paraId="66F969BA" w14:textId="7466C8A2" w:rsidR="00FA12A0" w:rsidRPr="00CE39BF" w:rsidRDefault="028C3186" w:rsidP="00925A61">
      <w:pPr>
        <w:pStyle w:val="ListParagraph"/>
        <w:numPr>
          <w:ilvl w:val="0"/>
          <w:numId w:val="53"/>
        </w:numPr>
        <w:ind w:left="851" w:hanging="851"/>
      </w:pPr>
      <w:r w:rsidRPr="00992BFB">
        <w:t xml:space="preserve">A </w:t>
      </w:r>
      <w:r w:rsidR="49A32AC0">
        <w:t xml:space="preserve">review of </w:t>
      </w:r>
      <w:r w:rsidR="6D0B4E3E" w:rsidRPr="00992BFB">
        <w:t>Tokelauan education</w:t>
      </w:r>
      <w:r w:rsidR="44F4A64C">
        <w:t xml:space="preserve"> (2010)</w:t>
      </w:r>
      <w:r w:rsidRPr="00992BFB">
        <w:t xml:space="preserve"> noted the flaws with the scholarship scheme, such as the language barriers faced by the </w:t>
      </w:r>
      <w:r w:rsidR="2A1DE26B">
        <w:t xml:space="preserve">Tokelauan </w:t>
      </w:r>
      <w:r w:rsidRPr="00992BFB">
        <w:t>students</w:t>
      </w:r>
      <w:r w:rsidR="42F178C8">
        <w:t xml:space="preserve">. Many required support to be in place to </w:t>
      </w:r>
      <w:r w:rsidR="00CE4BFB">
        <w:t>assist</w:t>
      </w:r>
      <w:r w:rsidR="42F178C8">
        <w:t xml:space="preserve"> with their transition into the Aotearoa New Zealand education system, but limited if any support was provided. </w:t>
      </w:r>
      <w:r w:rsidR="011709B6">
        <w:t xml:space="preserve"> </w:t>
      </w:r>
      <w:r w:rsidR="5C9500EA">
        <w:t xml:space="preserve">As a result, many </w:t>
      </w:r>
      <w:r w:rsidR="011709B6">
        <w:t>would</w:t>
      </w:r>
      <w:r w:rsidRPr="00992BFB">
        <w:t xml:space="preserve"> fail their national exams </w:t>
      </w:r>
      <w:r w:rsidR="011709B6">
        <w:t>creating</w:t>
      </w:r>
      <w:r w:rsidRPr="00992BFB">
        <w:t xml:space="preserve"> conflict with parents who expected them to return home well-educated and skilled.</w:t>
      </w:r>
      <w:r w:rsidR="00FA12A0" w:rsidRPr="00992BFB">
        <w:rPr>
          <w:vertAlign w:val="superscript"/>
        </w:rPr>
        <w:footnoteReference w:id="279"/>
      </w:r>
    </w:p>
    <w:p w14:paraId="0959F770" w14:textId="7561EDCF" w:rsidR="00FA12A0" w:rsidRPr="0076707D" w:rsidRDefault="028C3186" w:rsidP="00925A61">
      <w:pPr>
        <w:pStyle w:val="ListParagraph"/>
        <w:numPr>
          <w:ilvl w:val="0"/>
          <w:numId w:val="53"/>
        </w:numPr>
        <w:ind w:left="851" w:hanging="851"/>
      </w:pPr>
      <w:r w:rsidRPr="0076707D">
        <w:t xml:space="preserve">Pacific </w:t>
      </w:r>
      <w:r w:rsidR="1C0B6167">
        <w:t>young people</w:t>
      </w:r>
      <w:r w:rsidRPr="0076707D">
        <w:t xml:space="preserve"> also entered the care of faith-based boarding schools through scholarship schemes</w:t>
      </w:r>
      <w:r w:rsidRPr="5CB796E0">
        <w:t xml:space="preserve"> </w:t>
      </w:r>
      <w:r w:rsidRPr="0076707D">
        <w:t xml:space="preserve">offered to students who either excelled in certain areas or whose </w:t>
      </w:r>
      <w:r w:rsidR="22A05FF8">
        <w:t>k</w:t>
      </w:r>
      <w:r w:rsidR="00B61114">
        <w:t>ā</w:t>
      </w:r>
      <w:r w:rsidR="22A05FF8">
        <w:t>inga (family)</w:t>
      </w:r>
      <w:r w:rsidRPr="0076707D">
        <w:t xml:space="preserve"> required financial assistance. Samoan and Scottish survivor </w:t>
      </w:r>
      <w:r w:rsidRPr="0076707D">
        <w:lastRenderedPageBreak/>
        <w:t>William Wilson was a scholarship student at Wesley College</w:t>
      </w:r>
      <w:r w:rsidR="4DDD747D">
        <w:t xml:space="preserve"> in Pukekohe</w:t>
      </w:r>
      <w:r w:rsidR="7B721202">
        <w:t>,</w:t>
      </w:r>
      <w:r w:rsidRPr="0076707D">
        <w:t xml:space="preserve"> a</w:t>
      </w:r>
      <w:r w:rsidRPr="5CB796E0">
        <w:t xml:space="preserve"> </w:t>
      </w:r>
      <w:r w:rsidRPr="0076707D">
        <w:t xml:space="preserve">Methodist boarding school that described itself as a </w:t>
      </w:r>
      <w:r w:rsidR="6CC71ADA">
        <w:t>“</w:t>
      </w:r>
      <w:r w:rsidRPr="0076707D">
        <w:t>practical expression</w:t>
      </w:r>
      <w:r w:rsidR="6CC71ADA">
        <w:t>”</w:t>
      </w:r>
      <w:r w:rsidRPr="0076707D">
        <w:t xml:space="preserve"> of th</w:t>
      </w:r>
      <w:r w:rsidR="6CC71ADA">
        <w:t xml:space="preserve">e </w:t>
      </w:r>
      <w:r w:rsidRPr="0076707D">
        <w:t>Methodis</w:t>
      </w:r>
      <w:r w:rsidR="6CC71ADA">
        <w:t>t</w:t>
      </w:r>
      <w:r w:rsidRPr="0076707D">
        <w:t xml:space="preserve"> Church’s concern for education</w:t>
      </w:r>
      <w:r w:rsidR="6CC71ADA">
        <w:t>,</w:t>
      </w:r>
      <w:r w:rsidRPr="0076707D">
        <w:t xml:space="preserve"> particularly for M</w:t>
      </w:r>
      <w:r w:rsidR="6CC71ADA">
        <w:t>ā</w:t>
      </w:r>
      <w:r w:rsidRPr="0076707D">
        <w:t>ori and Pacifi</w:t>
      </w:r>
      <w:r w:rsidR="6CC71ADA">
        <w:t>c</w:t>
      </w:r>
      <w:r w:rsidRPr="0076707D">
        <w:t xml:space="preserve"> students, orphans and those from disadvantaged backgrounds</w:t>
      </w:r>
      <w:r w:rsidRPr="5CB796E0">
        <w:t>.</w:t>
      </w:r>
      <w:r w:rsidR="00FA12A0" w:rsidRPr="006068F5">
        <w:rPr>
          <w:rStyle w:val="FootnoteReference"/>
          <w:rFonts w:ascii="Arial" w:hAnsi="Arial"/>
          <w:sz w:val="22"/>
          <w:szCs w:val="22"/>
        </w:rPr>
        <w:footnoteReference w:id="280"/>
      </w:r>
      <w:r w:rsidRPr="5CB796E0">
        <w:t xml:space="preserve"> </w:t>
      </w:r>
    </w:p>
    <w:p w14:paraId="49133DE3" w14:textId="3804E037" w:rsidR="00996AE6" w:rsidRPr="006C6FFF" w:rsidRDefault="209238FC" w:rsidP="00925A61">
      <w:pPr>
        <w:pStyle w:val="ListParagraph"/>
        <w:numPr>
          <w:ilvl w:val="0"/>
          <w:numId w:val="53"/>
        </w:numPr>
        <w:ind w:left="851" w:hanging="851"/>
      </w:pPr>
      <w:r w:rsidRPr="00992BFB">
        <w:t xml:space="preserve">William was raised mostly by his grandparents as his father had passed away and his mother struggled with mental </w:t>
      </w:r>
      <w:r w:rsidR="796FF451" w:rsidRPr="00992BFB">
        <w:t>distress</w:t>
      </w:r>
      <w:r w:rsidRPr="00992BFB">
        <w:t xml:space="preserve">. His grandfather and social worker made the decisions for William to enrol at Wesley College. </w:t>
      </w:r>
      <w:r w:rsidR="40354B9E">
        <w:t>At Wesley College William</w:t>
      </w:r>
      <w:r w:rsidRPr="00992BFB">
        <w:t>, he endured serious physical violence by older students and described the school as having a culture of violence.</w:t>
      </w:r>
      <w:r w:rsidR="00FA12A0" w:rsidRPr="00992BFB">
        <w:rPr>
          <w:vertAlign w:val="superscript"/>
        </w:rPr>
        <w:footnoteReference w:id="281"/>
      </w:r>
    </w:p>
    <w:p w14:paraId="0EAA59FC" w14:textId="44F66E30" w:rsidR="006E0E85" w:rsidRPr="0076707D" w:rsidRDefault="00A75607" w:rsidP="000132B2">
      <w:pPr>
        <w:pStyle w:val="Heading2"/>
      </w:pPr>
      <w:bookmarkStart w:id="215" w:name="_Toc168926843"/>
      <w:r w:rsidRPr="0061296B">
        <w:t>Ngā ara ki te taurimatanga ā-whakapono</w:t>
      </w:r>
      <w:r w:rsidR="00EA15C7">
        <w:t xml:space="preserve"> | </w:t>
      </w:r>
      <w:bookmarkStart w:id="216" w:name="_Toc145440604"/>
      <w:bookmarkStart w:id="217" w:name="_Toc145420628"/>
      <w:bookmarkStart w:id="218" w:name="_Toc140838755"/>
      <w:bookmarkStart w:id="219" w:name="_Toc140741642"/>
      <w:bookmarkStart w:id="220" w:name="_Toc139023779"/>
      <w:bookmarkStart w:id="221" w:name="_Toc136443485"/>
      <w:bookmarkStart w:id="222" w:name="_Toc131081602"/>
      <w:bookmarkStart w:id="223" w:name="_Toc1010516850"/>
      <w:bookmarkStart w:id="224" w:name="_Toc148093190"/>
      <w:bookmarkStart w:id="225" w:name="_Toc1795181785"/>
      <w:r w:rsidR="00667114">
        <w:t>Pathways</w:t>
      </w:r>
      <w:r w:rsidR="363EC492">
        <w:t xml:space="preserve"> to p</w:t>
      </w:r>
      <w:r w:rsidR="389361C0">
        <w:t>astoral care</w:t>
      </w:r>
      <w:bookmarkEnd w:id="215"/>
      <w:bookmarkEnd w:id="216"/>
      <w:bookmarkEnd w:id="217"/>
      <w:bookmarkEnd w:id="218"/>
      <w:bookmarkEnd w:id="219"/>
      <w:bookmarkEnd w:id="220"/>
      <w:bookmarkEnd w:id="221"/>
      <w:bookmarkEnd w:id="222"/>
      <w:bookmarkEnd w:id="223"/>
      <w:bookmarkEnd w:id="224"/>
      <w:bookmarkEnd w:id="225"/>
    </w:p>
    <w:p w14:paraId="6CDC1017" w14:textId="5938EE20" w:rsidR="0030099F" w:rsidRPr="00476B6F" w:rsidRDefault="3A14F8A6" w:rsidP="3FA47697">
      <w:pPr>
        <w:pStyle w:val="ListParagraph"/>
        <w:numPr>
          <w:ilvl w:val="0"/>
          <w:numId w:val="53"/>
        </w:numPr>
        <w:ind w:left="851" w:hanging="851"/>
      </w:pPr>
      <w:r>
        <w:t>Pastoral care was provided by the Catholic, Anglican, Methodist, Presbyterian,</w:t>
      </w:r>
      <w:r w:rsidR="66C1FDED">
        <w:t xml:space="preserve"> </w:t>
      </w:r>
      <w:r w:rsidR="211C618E">
        <w:t>Plymouth Breth</w:t>
      </w:r>
      <w:r w:rsidR="547BDC69">
        <w:t>r</w:t>
      </w:r>
      <w:r w:rsidR="211C618E">
        <w:t>en and Gloriavale Christian</w:t>
      </w:r>
      <w:r w:rsidR="21C22C12">
        <w:t xml:space="preserve"> Community.</w:t>
      </w:r>
    </w:p>
    <w:p w14:paraId="016D7014" w14:textId="2E1A5EDF" w:rsidR="006E0E85" w:rsidRPr="00992BFB" w:rsidRDefault="507CB712" w:rsidP="00925A61">
      <w:pPr>
        <w:pStyle w:val="ListParagraph"/>
        <w:numPr>
          <w:ilvl w:val="0"/>
          <w:numId w:val="53"/>
        </w:numPr>
        <w:ind w:left="851" w:hanging="851"/>
      </w:pPr>
      <w:r w:rsidRPr="00476B6F">
        <w:t>For some survivors, faith-based care occurred in the context of a pastoral relationship with someone in a position of responsibility who provided spiritual guidance.</w:t>
      </w:r>
      <w:r w:rsidR="006E0E85" w:rsidRPr="3FA47697">
        <w:rPr>
          <w:vertAlign w:val="superscript"/>
        </w:rPr>
        <w:footnoteReference w:id="282"/>
      </w:r>
      <w:r w:rsidRPr="00476B6F">
        <w:t xml:space="preserve"> The pathway to pastoral care was often through the religious affiliation of survivors’ families and the inherent trust</w:t>
      </w:r>
      <w:r w:rsidR="30796F08" w:rsidRPr="00476B6F">
        <w:t>, conferral of authority and status</w:t>
      </w:r>
      <w:r w:rsidRPr="00476B6F">
        <w:t xml:space="preserve"> given to those in positions of authority. </w:t>
      </w:r>
      <w:r w:rsidR="215219CF" w:rsidRPr="00476B6F">
        <w:t xml:space="preserve">Where </w:t>
      </w:r>
      <w:r w:rsidR="1D5FC3A1" w:rsidRPr="00476B6F">
        <w:t xml:space="preserve">a pastoral </w:t>
      </w:r>
      <w:r w:rsidR="215219CF" w:rsidRPr="00476B6F">
        <w:t>relationship</w:t>
      </w:r>
      <w:r w:rsidR="06A1ED1E" w:rsidRPr="00476B6F">
        <w:t xml:space="preserve"> is related to the </w:t>
      </w:r>
      <w:r w:rsidR="11B5FA04">
        <w:t xml:space="preserve">faith-based </w:t>
      </w:r>
      <w:r w:rsidR="06A1ED1E" w:rsidRPr="00476B6F">
        <w:t xml:space="preserve">institution’s work or is enabled through the institution’s conferral </w:t>
      </w:r>
      <w:r w:rsidR="43EEC6EF" w:rsidRPr="00476B6F">
        <w:t>of autho</w:t>
      </w:r>
      <w:r w:rsidR="067629AB" w:rsidRPr="00476B6F">
        <w:t>rity, a child, young person</w:t>
      </w:r>
      <w:r w:rsidR="68561854" w:rsidRPr="00476B6F">
        <w:t xml:space="preserve">, or </w:t>
      </w:r>
      <w:r w:rsidR="43A76D0F" w:rsidRPr="00476B6F">
        <w:t xml:space="preserve">adult </w:t>
      </w:r>
      <w:r w:rsidR="067629AB" w:rsidRPr="00476B6F">
        <w:t>may be</w:t>
      </w:r>
      <w:r w:rsidR="153D1D1C" w:rsidRPr="00476B6F">
        <w:t xml:space="preserve"> said to be</w:t>
      </w:r>
      <w:r w:rsidR="067629AB" w:rsidRPr="00476B6F">
        <w:t xml:space="preserve"> in the care of the faith-based institution.</w:t>
      </w:r>
      <w:r w:rsidR="00902161" w:rsidRPr="006068F5">
        <w:rPr>
          <w:rStyle w:val="FootnoteReference"/>
          <w:rFonts w:ascii="Arial" w:hAnsi="Arial"/>
          <w:sz w:val="22"/>
          <w:szCs w:val="22"/>
        </w:rPr>
        <w:footnoteReference w:id="283"/>
      </w:r>
      <w:r w:rsidDel="1BF93F2A">
        <w:t xml:space="preserve"> </w:t>
      </w:r>
    </w:p>
    <w:p w14:paraId="384ACE0C" w14:textId="27535C2D" w:rsidR="006E0E85" w:rsidRPr="00992BFB" w:rsidRDefault="4FFFA0A2" w:rsidP="00925A61">
      <w:pPr>
        <w:pStyle w:val="ListParagraph"/>
        <w:numPr>
          <w:ilvl w:val="0"/>
          <w:numId w:val="53"/>
        </w:numPr>
        <w:ind w:left="851" w:hanging="851"/>
      </w:pPr>
      <w:r>
        <w:t>Irish</w:t>
      </w:r>
      <w:r w:rsidR="3DB1F407">
        <w:t xml:space="preserve"> /</w:t>
      </w:r>
      <w:r>
        <w:t xml:space="preserve"> </w:t>
      </w:r>
      <w:r w:rsidR="3DB1F407">
        <w:t xml:space="preserve">Asian </w:t>
      </w:r>
      <w:r>
        <w:t>s</w:t>
      </w:r>
      <w:r w:rsidR="507CB712">
        <w:t xml:space="preserve">urvivor Anne Hill, who was sexually abused by </w:t>
      </w:r>
      <w:r w:rsidR="38E35B41">
        <w:t xml:space="preserve">Catholic </w:t>
      </w:r>
      <w:r w:rsidR="507CB712">
        <w:t xml:space="preserve">Father Michael Shirres from </w:t>
      </w:r>
      <w:r>
        <w:t>4</w:t>
      </w:r>
      <w:r w:rsidR="507CB712">
        <w:t xml:space="preserve"> to 12</w:t>
      </w:r>
      <w:r>
        <w:t xml:space="preserve"> years ol</w:t>
      </w:r>
      <w:r w:rsidR="2D82D6CA">
        <w:t xml:space="preserve">d, </w:t>
      </w:r>
      <w:r w:rsidR="3DB1F407">
        <w:t xml:space="preserve">originally </w:t>
      </w:r>
      <w:r w:rsidR="2D82D6CA">
        <w:t xml:space="preserve">attended the parish in Blockhouse Bay, near Hillsborough in </w:t>
      </w:r>
      <w:r w:rsidR="7C0F71DF">
        <w:t xml:space="preserve">Tāmaki Makaurau </w:t>
      </w:r>
      <w:r w:rsidR="2D82D6CA">
        <w:t>Auckland, along with her family.</w:t>
      </w:r>
      <w:r>
        <w:t xml:space="preserve"> </w:t>
      </w:r>
      <w:r w:rsidR="2D82D6CA">
        <w:t>Father Michael Shirres had recently arrived back from Australia and was based at the parish:</w:t>
      </w:r>
    </w:p>
    <w:p w14:paraId="28CF705D" w14:textId="55207C9F" w:rsidR="006E0E85" w:rsidRPr="00EA15C7" w:rsidRDefault="6808ACC0" w:rsidP="00005D6D">
      <w:pPr>
        <w:pStyle w:val="Quote"/>
        <w:jc w:val="left"/>
        <w:rPr>
          <w:b w:val="0"/>
        </w:rPr>
      </w:pPr>
      <w:r w:rsidRPr="00EA15C7">
        <w:rPr>
          <w:b w:val="0"/>
        </w:rPr>
        <w:t xml:space="preserve">“He ingratiated himself into our family and he </w:t>
      </w:r>
      <w:r w:rsidR="6391198D" w:rsidRPr="00EA15C7">
        <w:rPr>
          <w:b w:val="0"/>
        </w:rPr>
        <w:t xml:space="preserve">could </w:t>
      </w:r>
      <w:r w:rsidRPr="00EA15C7">
        <w:rPr>
          <w:b w:val="0"/>
        </w:rPr>
        <w:t xml:space="preserve">hear my parents’ confessions. </w:t>
      </w:r>
      <w:r w:rsidR="6391198D" w:rsidRPr="00EA15C7">
        <w:rPr>
          <w:b w:val="0"/>
        </w:rPr>
        <w:t xml:space="preserve">He and my mother were learning beginners’ Māori. </w:t>
      </w:r>
      <w:r w:rsidRPr="00EA15C7">
        <w:rPr>
          <w:b w:val="0"/>
        </w:rPr>
        <w:t>My mother thought it was wonderful and was so pleased that a priest was paying attention to her. My mother was very vulnerable at that point in her life. We had no friends or relatives here.”</w:t>
      </w:r>
      <w:r w:rsidR="006E0E85" w:rsidRPr="006068F5">
        <w:rPr>
          <w:rStyle w:val="FootnoteReference"/>
          <w:rFonts w:ascii="Arial" w:hAnsi="Arial"/>
          <w:b w:val="0"/>
          <w:sz w:val="22"/>
        </w:rPr>
        <w:footnoteReference w:id="284"/>
      </w:r>
      <w:r w:rsidRPr="00EA15C7">
        <w:rPr>
          <w:b w:val="0"/>
        </w:rPr>
        <w:t xml:space="preserve"> </w:t>
      </w:r>
    </w:p>
    <w:p w14:paraId="391656A2" w14:textId="70FCE4BC" w:rsidR="006E0E85" w:rsidRPr="00992BFB" w:rsidRDefault="2C03BE7B" w:rsidP="00925A61">
      <w:pPr>
        <w:pStyle w:val="ListParagraph"/>
        <w:numPr>
          <w:ilvl w:val="0"/>
          <w:numId w:val="53"/>
        </w:numPr>
        <w:ind w:left="851" w:hanging="851"/>
      </w:pPr>
      <w:r>
        <w:t>Pākehā</w:t>
      </w:r>
      <w:r w:rsidR="127AC356">
        <w:t xml:space="preserve"> survivor </w:t>
      </w:r>
      <w:r w:rsidR="3BBA6FE6" w:rsidRPr="00992BFB">
        <w:t xml:space="preserve">Ms C </w:t>
      </w:r>
      <w:r w:rsidR="507CB712" w:rsidRPr="00992BFB">
        <w:t xml:space="preserve">first met Anglican vicar Stephen </w:t>
      </w:r>
      <w:r w:rsidR="507CB712" w:rsidRPr="00D37960">
        <w:t>Brooker</w:t>
      </w:r>
      <w:r w:rsidR="507CB712" w:rsidRPr="00992BFB">
        <w:t xml:space="preserve"> in 1970 when she was about 11 years old, after he suggested to her mother that </w:t>
      </w:r>
      <w:r w:rsidR="3BBA6FE6" w:rsidRPr="00992BFB">
        <w:t>she</w:t>
      </w:r>
      <w:r w:rsidR="507CB712" w:rsidRPr="00992BFB">
        <w:t xml:space="preserve"> attend confirmation classes at the Anglican Porirua Church.</w:t>
      </w:r>
      <w:r w:rsidR="006E0E85" w:rsidRPr="00992BFB">
        <w:rPr>
          <w:vertAlign w:val="superscript"/>
        </w:rPr>
        <w:footnoteReference w:id="285"/>
      </w:r>
      <w:r w:rsidR="507CB712" w:rsidRPr="00992BFB">
        <w:t> </w:t>
      </w:r>
    </w:p>
    <w:p w14:paraId="29065D32" w14:textId="262BE324" w:rsidR="006E0E85" w:rsidRPr="00EA15C7" w:rsidRDefault="6808ACC0" w:rsidP="00005D6D">
      <w:pPr>
        <w:pStyle w:val="Quote"/>
        <w:jc w:val="left"/>
        <w:rPr>
          <w:rFonts w:eastAsia="Calibri"/>
          <w:b w:val="0"/>
        </w:rPr>
      </w:pPr>
      <w:r w:rsidRPr="00EA15C7">
        <w:rPr>
          <w:b w:val="0"/>
        </w:rPr>
        <w:lastRenderedPageBreak/>
        <w:t>“I began attending the youth group which was a very good experience for me.</w:t>
      </w:r>
      <w:r w:rsidR="3DD4AFBD" w:rsidRPr="00EA15C7">
        <w:rPr>
          <w:b w:val="0"/>
        </w:rPr>
        <w:t xml:space="preserve"> </w:t>
      </w:r>
      <w:r w:rsidRPr="00EA15C7">
        <w:rPr>
          <w:b w:val="0"/>
        </w:rPr>
        <w:t>I felt accepted by the group and was made to feel very special by Stephen Brooker. I was the youngest child by four years in a family of four and felt quite isolated amidst my older teenage siblings. Stephen Brooke's warmth and positive affirmation of me was very important for me at this stage of my life.”</w:t>
      </w:r>
      <w:r w:rsidR="006E0E85" w:rsidRPr="00EA15C7">
        <w:rPr>
          <w:b w:val="0"/>
          <w:vertAlign w:val="superscript"/>
        </w:rPr>
        <w:footnoteReference w:id="286"/>
      </w:r>
    </w:p>
    <w:p w14:paraId="7432008E" w14:textId="2AB07864" w:rsidR="006E0E85" w:rsidRPr="00A93AE2" w:rsidRDefault="507CB712" w:rsidP="00925A61">
      <w:pPr>
        <w:pStyle w:val="ListParagraph"/>
        <w:numPr>
          <w:ilvl w:val="0"/>
          <w:numId w:val="53"/>
        </w:numPr>
        <w:ind w:left="851" w:hanging="851"/>
      </w:pPr>
      <w:r w:rsidRPr="00D37960">
        <w:t xml:space="preserve">Stephen Brooker spent months grooming </w:t>
      </w:r>
      <w:r w:rsidR="3BBA6FE6" w:rsidRPr="00D37960">
        <w:t>Ms C</w:t>
      </w:r>
      <w:r w:rsidRPr="00D37960">
        <w:t xml:space="preserve"> after she entered his pastoral care. This was accepted by her parents who</w:t>
      </w:r>
      <w:r w:rsidRPr="00992BFB">
        <w:t xml:space="preserve"> trusted him because he was a vicar.</w:t>
      </w:r>
      <w:r w:rsidR="006E0E85" w:rsidRPr="00992BFB">
        <w:rPr>
          <w:vertAlign w:val="superscript"/>
        </w:rPr>
        <w:footnoteReference w:id="287"/>
      </w:r>
      <w:r w:rsidRPr="00992BFB">
        <w:t xml:space="preserve"> </w:t>
      </w:r>
      <w:r w:rsidR="3BBA6FE6" w:rsidRPr="00992BFB">
        <w:t>Ms C</w:t>
      </w:r>
      <w:r w:rsidRPr="00992BFB">
        <w:t xml:space="preserve"> had long talks with the vicar within the youth group and alone at his home, </w:t>
      </w:r>
      <w:r w:rsidR="6680D01E">
        <w:t>and</w:t>
      </w:r>
      <w:r w:rsidRPr="00992BFB">
        <w:t xml:space="preserve"> he went on to sexually abuse her.</w:t>
      </w:r>
      <w:r w:rsidR="006E0E85" w:rsidRPr="00992BFB">
        <w:rPr>
          <w:vertAlign w:val="superscript"/>
        </w:rPr>
        <w:footnoteReference w:id="288"/>
      </w:r>
      <w:r w:rsidR="660CBE43">
        <w:t xml:space="preserve"> </w:t>
      </w:r>
    </w:p>
    <w:p w14:paraId="6773484C" w14:textId="3BF3EF03" w:rsidR="006E0E85" w:rsidRPr="0076707D" w:rsidRDefault="03190547" w:rsidP="00925A61">
      <w:pPr>
        <w:pStyle w:val="ListParagraph"/>
        <w:numPr>
          <w:ilvl w:val="0"/>
          <w:numId w:val="53"/>
        </w:numPr>
        <w:ind w:left="851" w:hanging="851"/>
      </w:pPr>
      <w:r w:rsidRPr="0076707D">
        <w:t>Pacific survivors spoke about how religion and culture were so interwoven that families would willingly open their homes to members of the church and clergy</w:t>
      </w:r>
      <w:r w:rsidR="427C5A1B" w:rsidRPr="0076707D">
        <w:t xml:space="preserve"> and enrol their children in religious schools</w:t>
      </w:r>
      <w:r w:rsidRPr="0076707D">
        <w:t>.</w:t>
      </w:r>
      <w:r w:rsidR="006E0E85" w:rsidRPr="0076707D">
        <w:rPr>
          <w:vertAlign w:val="superscript"/>
        </w:rPr>
        <w:footnoteReference w:id="289"/>
      </w:r>
      <w:r w:rsidRPr="5CB796E0">
        <w:t xml:space="preserve"> </w:t>
      </w:r>
    </w:p>
    <w:p w14:paraId="33341914" w14:textId="1485ACCB" w:rsidR="006E0E85" w:rsidRPr="0076707D" w:rsidRDefault="1B93AA47" w:rsidP="00925A61">
      <w:pPr>
        <w:pStyle w:val="ListParagraph"/>
        <w:numPr>
          <w:ilvl w:val="0"/>
          <w:numId w:val="53"/>
        </w:numPr>
        <w:ind w:left="851" w:hanging="851"/>
      </w:pPr>
      <w:r>
        <w:t xml:space="preserve">At the </w:t>
      </w:r>
      <w:r w:rsidR="2A8B2FF9" w:rsidRPr="00992BFB">
        <w:t>Inquiry’s</w:t>
      </w:r>
      <w:r w:rsidR="03190547">
        <w:t xml:space="preserve"> Faith-based Institution</w:t>
      </w:r>
      <w:r w:rsidR="5C860DA6">
        <w:t>s</w:t>
      </w:r>
      <w:r w:rsidR="03190547">
        <w:t xml:space="preserve"> Response </w:t>
      </w:r>
      <w:r w:rsidR="4C5CF9DF" w:rsidRPr="00992BFB">
        <w:t>H</w:t>
      </w:r>
      <w:r w:rsidR="03190547">
        <w:t xml:space="preserve">earing, the </w:t>
      </w:r>
      <w:r w:rsidR="523A6368" w:rsidRPr="00992BFB">
        <w:t>Bishop of Auckland, Bishop Steve Lowe,</w:t>
      </w:r>
      <w:r w:rsidR="03190547" w:rsidDel="3E01E0FE">
        <w:t xml:space="preserve"> </w:t>
      </w:r>
      <w:r w:rsidR="03190547" w:rsidRPr="00992BFB">
        <w:t>acknowledged that the way that priests are highly regarded by not just Pacific communities, but other cultures as well</w:t>
      </w:r>
      <w:r w:rsidR="6F08EB8B">
        <w:t xml:space="preserve"> within the Catholic Church</w:t>
      </w:r>
      <w:r w:rsidR="03190547" w:rsidRPr="00992BFB">
        <w:t>, has sometimes been damaging and needs to change.</w:t>
      </w:r>
      <w:r w:rsidR="006E0E85" w:rsidRPr="5CB796E0">
        <w:rPr>
          <w:vertAlign w:val="superscript"/>
        </w:rPr>
        <w:footnoteReference w:id="290"/>
      </w:r>
    </w:p>
    <w:p w14:paraId="18D7B336" w14:textId="3A1F4F2E" w:rsidR="251301F5" w:rsidRPr="0076707D" w:rsidRDefault="4C5CF9DF" w:rsidP="00925A61">
      <w:pPr>
        <w:pStyle w:val="ListParagraph"/>
        <w:numPr>
          <w:ilvl w:val="0"/>
          <w:numId w:val="53"/>
        </w:numPr>
        <w:ind w:left="851" w:hanging="851"/>
      </w:pPr>
      <w:r>
        <w:t>The Inquiry has</w:t>
      </w:r>
      <w:r w:rsidR="059C35F3" w:rsidRPr="00992BFB">
        <w:t xml:space="preserve"> also seen specific examples of abusers’ </w:t>
      </w:r>
      <w:r w:rsidR="73C853AB">
        <w:t>‘</w:t>
      </w:r>
      <w:r w:rsidR="059C35F3" w:rsidRPr="00992BFB">
        <w:t>calculated and predatory</w:t>
      </w:r>
      <w:r w:rsidR="2E9FC8D7">
        <w:t>’</w:t>
      </w:r>
      <w:r w:rsidR="059C35F3" w:rsidRPr="00992BFB">
        <w:t xml:space="preserve"> exploitation of certain communities in the context of their pastoral care.</w:t>
      </w:r>
      <w:r w:rsidR="006E0E85" w:rsidRPr="006068F5">
        <w:rPr>
          <w:rStyle w:val="FootnoteReference"/>
          <w:rFonts w:ascii="Arial" w:hAnsi="Arial"/>
          <w:sz w:val="22"/>
          <w:szCs w:val="22"/>
        </w:rPr>
        <w:footnoteReference w:id="291"/>
      </w:r>
      <w:r w:rsidR="059C35F3" w:rsidRPr="00992BFB">
        <w:t xml:space="preserve"> Brother McGrath targeted tamariki and rangatahi Māori and Pacific children and young people, as well as their wider communities, while he was at Hebron Trust</w:t>
      </w:r>
      <w:r w:rsidR="68F3CB24">
        <w:t xml:space="preserve"> in Ōtautahi Christchurch</w:t>
      </w:r>
      <w:r w:rsidR="059C35F3" w:rsidRPr="00992BFB">
        <w:t>.</w:t>
      </w:r>
      <w:r w:rsidR="006E0E85" w:rsidRPr="006068F5">
        <w:rPr>
          <w:rStyle w:val="FootnoteReference"/>
          <w:rFonts w:ascii="Arial" w:hAnsi="Arial"/>
          <w:sz w:val="22"/>
          <w:szCs w:val="22"/>
        </w:rPr>
        <w:footnoteReference w:id="292"/>
      </w:r>
    </w:p>
    <w:p w14:paraId="5063A48A" w14:textId="76879B5C" w:rsidR="00151AB1" w:rsidRPr="002B69C6" w:rsidRDefault="00931ACA" w:rsidP="000132B2">
      <w:pPr>
        <w:pStyle w:val="Heading2"/>
      </w:pPr>
      <w:bookmarkStart w:id="226" w:name="_Toc168926844"/>
      <w:r w:rsidRPr="0061296B">
        <w:t>Ngā ara ki Gloriavale</w:t>
      </w:r>
      <w:r w:rsidR="00814F4C">
        <w:t xml:space="preserve"> | </w:t>
      </w:r>
      <w:r w:rsidR="539874BB">
        <w:t>P</w:t>
      </w:r>
      <w:r w:rsidR="18C1E8D0">
        <w:t>athway</w:t>
      </w:r>
      <w:r w:rsidR="49741DE6">
        <w:t>s</w:t>
      </w:r>
      <w:r w:rsidR="18C1E8D0">
        <w:t xml:space="preserve"> into </w:t>
      </w:r>
      <w:r w:rsidR="6D82A0B8">
        <w:t>Gloriavale</w:t>
      </w:r>
      <w:bookmarkEnd w:id="226"/>
    </w:p>
    <w:p w14:paraId="19AC2258" w14:textId="6742A88F" w:rsidR="00151AB1" w:rsidRPr="0076707D" w:rsidRDefault="10A759F5" w:rsidP="00925A61">
      <w:pPr>
        <w:pStyle w:val="ListParagraph"/>
        <w:numPr>
          <w:ilvl w:val="0"/>
          <w:numId w:val="53"/>
        </w:numPr>
        <w:ind w:left="851" w:hanging="851"/>
      </w:pPr>
      <w:r>
        <w:t>Families joined Gloriavale and many children have been born into the religious community</w:t>
      </w:r>
      <w:r w:rsidR="3C91DF36" w:rsidRPr="0076707D">
        <w:t>.</w:t>
      </w:r>
      <w:r w:rsidR="00151AB1" w:rsidRPr="0076707D">
        <w:rPr>
          <w:vertAlign w:val="superscript"/>
        </w:rPr>
        <w:footnoteReference w:id="293"/>
      </w:r>
      <w:r w:rsidDel="53149382">
        <w:t xml:space="preserve"> </w:t>
      </w:r>
    </w:p>
    <w:p w14:paraId="67C58115" w14:textId="04B0B7AF" w:rsidR="00151AB1" w:rsidRPr="00992BFB" w:rsidRDefault="0CBE1ECA" w:rsidP="00925A61">
      <w:pPr>
        <w:pStyle w:val="ListParagraph"/>
        <w:numPr>
          <w:ilvl w:val="0"/>
          <w:numId w:val="53"/>
        </w:numPr>
        <w:ind w:left="851" w:hanging="851"/>
      </w:pPr>
      <w:r>
        <w:lastRenderedPageBreak/>
        <w:t>M</w:t>
      </w:r>
      <w:r w:rsidRPr="4C8B0313">
        <w:rPr>
          <w:lang w:val="mi-NZ"/>
        </w:rPr>
        <w:t xml:space="preserve">āori survivor </w:t>
      </w:r>
      <w:r w:rsidR="3C4F8BAA">
        <w:t xml:space="preserve">Ms </w:t>
      </w:r>
      <w:r w:rsidR="6F610FB1">
        <w:t>SU</w:t>
      </w:r>
      <w:r w:rsidR="18A639FB">
        <w:t xml:space="preserve"> (Ngāi Tahu) told </w:t>
      </w:r>
      <w:r w:rsidR="49988CD7">
        <w:t>the Inquiry</w:t>
      </w:r>
      <w:r w:rsidR="18A639FB">
        <w:t xml:space="preserve"> her </w:t>
      </w:r>
      <w:r w:rsidR="159537BC">
        <w:t>grandmother</w:t>
      </w:r>
      <w:r w:rsidR="3A4A47A3">
        <w:t xml:space="preserve"> joine</w:t>
      </w:r>
      <w:r w:rsidR="159537BC">
        <w:t>d</w:t>
      </w:r>
      <w:r w:rsidR="18A639FB">
        <w:t xml:space="preserve"> Gloriavale which resulted in subseque</w:t>
      </w:r>
      <w:r w:rsidR="0A36076E">
        <w:t>nt generations being born there:</w:t>
      </w:r>
      <w:r w:rsidR="18A639FB">
        <w:t xml:space="preserve"> </w:t>
      </w:r>
    </w:p>
    <w:p w14:paraId="1903DC60" w14:textId="40C6AB0D" w:rsidR="00626682" w:rsidRPr="00086E86" w:rsidRDefault="27B06FC9" w:rsidP="00005D6D">
      <w:pPr>
        <w:pStyle w:val="Quote"/>
        <w:jc w:val="left"/>
        <w:rPr>
          <w:rFonts w:eastAsia="Calibri"/>
          <w:b w:val="0"/>
        </w:rPr>
      </w:pPr>
      <w:r w:rsidRPr="00814F4C">
        <w:rPr>
          <w:b w:val="0"/>
        </w:rPr>
        <w:t>“My maternal grandmother joined the Church in Springbank, Oxford with her six children after she became a widow</w:t>
      </w:r>
      <w:r w:rsidR="513ECA30" w:rsidRPr="00814F4C">
        <w:rPr>
          <w:b w:val="0"/>
        </w:rPr>
        <w:t>.</w:t>
      </w:r>
      <w:r w:rsidRPr="00814F4C">
        <w:rPr>
          <w:b w:val="0"/>
        </w:rPr>
        <w:t xml:space="preserve"> </w:t>
      </w:r>
      <w:r w:rsidR="1A5E82FC" w:rsidRPr="00814F4C">
        <w:rPr>
          <w:b w:val="0"/>
        </w:rPr>
        <w:t>M</w:t>
      </w:r>
      <w:r w:rsidRPr="00814F4C">
        <w:rPr>
          <w:b w:val="0"/>
        </w:rPr>
        <w:t>y mother grew up in Gloriavale.”</w:t>
      </w:r>
      <w:r w:rsidR="00151AB1" w:rsidRPr="00814F4C">
        <w:rPr>
          <w:b w:val="0"/>
          <w:vertAlign w:val="superscript"/>
        </w:rPr>
        <w:footnoteReference w:id="294"/>
      </w:r>
    </w:p>
    <w:p w14:paraId="5C259616" w14:textId="5E2D7944" w:rsidR="00151AB1" w:rsidRPr="0076707D" w:rsidRDefault="6634F4E6" w:rsidP="00925A61">
      <w:pPr>
        <w:pStyle w:val="ListParagraph"/>
        <w:numPr>
          <w:ilvl w:val="0"/>
          <w:numId w:val="53"/>
        </w:numPr>
        <w:ind w:left="851" w:hanging="851"/>
      </w:pPr>
      <w:r>
        <w:t xml:space="preserve">Māori survivor, </w:t>
      </w:r>
      <w:r w:rsidR="59F5B04A" w:rsidRPr="00992BFB">
        <w:t xml:space="preserve">Hilton Green </w:t>
      </w:r>
      <w:r w:rsidR="50929859">
        <w:t>(</w:t>
      </w:r>
      <w:r w:rsidR="59F5B04A" w:rsidRPr="00992BFB">
        <w:t>Ngāti Porou</w:t>
      </w:r>
      <w:r w:rsidR="50929859">
        <w:t>)</w:t>
      </w:r>
      <w:r w:rsidR="59F5B04A" w:rsidRPr="00992BFB">
        <w:t xml:space="preserve"> told the Inquiry that the founder Hopeful Christian visited his recently widowed mother to persuade her to join the community.</w:t>
      </w:r>
      <w:r w:rsidDel="00A02522">
        <w:t xml:space="preserve"> </w:t>
      </w:r>
      <w:r w:rsidR="59F5B04A" w:rsidRPr="00992BFB">
        <w:t>Within a couple of years, Hopeful had convinced her to sell the family home and we</w:t>
      </w:r>
      <w:r w:rsidR="3BBE004A" w:rsidRPr="00992BFB">
        <w:t>d</w:t>
      </w:r>
      <w:r w:rsidR="59F5B04A" w:rsidRPr="00992BFB">
        <w:t>ding ring with all proce</w:t>
      </w:r>
      <w:r w:rsidR="3BBE004A" w:rsidRPr="00992BFB">
        <w:t>eds</w:t>
      </w:r>
      <w:r w:rsidR="59F5B04A" w:rsidRPr="00992BFB">
        <w:t xml:space="preserve"> going to the </w:t>
      </w:r>
      <w:r w:rsidR="0751F05D">
        <w:t>Gloriava</w:t>
      </w:r>
      <w:r w:rsidR="0C9221DC">
        <w:t>le</w:t>
      </w:r>
      <w:r w:rsidR="0751F05D">
        <w:t xml:space="preserve"> </w:t>
      </w:r>
      <w:r w:rsidR="59F5B04A" w:rsidRPr="00992BFB">
        <w:t>community.</w:t>
      </w:r>
      <w:r w:rsidR="00151AB1" w:rsidRPr="5CB796E0">
        <w:rPr>
          <w:sz w:val="20"/>
          <w:szCs w:val="20"/>
          <w:vertAlign w:val="superscript"/>
        </w:rPr>
        <w:footnoteReference w:id="295"/>
      </w:r>
      <w:r w:rsidR="59F5B04A" w:rsidRPr="0076707D">
        <w:t xml:space="preserve"> </w:t>
      </w:r>
    </w:p>
    <w:p w14:paraId="7C049B93" w14:textId="56CE3493" w:rsidR="00647E13" w:rsidRPr="0076707D" w:rsidRDefault="5A5DFE53" w:rsidP="21183E05">
      <w:pPr>
        <w:pStyle w:val="Heading2"/>
      </w:pPr>
      <w:bookmarkStart w:id="227" w:name="_Toc168926845"/>
      <w:r w:rsidRPr="21183E05">
        <w:t>I whāiti ngā ara ki ngā taurimatanga ā-whakapono mō ngā tāngata hauā</w:t>
      </w:r>
      <w:bookmarkEnd w:id="227"/>
      <w:r w:rsidRPr="237281AA">
        <w:t xml:space="preserve"> </w:t>
      </w:r>
    </w:p>
    <w:p w14:paraId="1342C042" w14:textId="50A50988" w:rsidR="00647E13" w:rsidRPr="0076707D" w:rsidRDefault="4225B694" w:rsidP="000132B2">
      <w:pPr>
        <w:pStyle w:val="Heading2"/>
      </w:pPr>
      <w:bookmarkStart w:id="228" w:name="_Toc168926846"/>
      <w:r w:rsidRPr="5CB796E0">
        <w:t>Limited pathways into faith-based care for disabled people</w:t>
      </w:r>
      <w:bookmarkEnd w:id="228"/>
    </w:p>
    <w:p w14:paraId="02D664DE" w14:textId="27AD060D" w:rsidR="00647E13" w:rsidRPr="0076707D" w:rsidRDefault="6AB28C0D" w:rsidP="00925A61">
      <w:pPr>
        <w:pStyle w:val="ListParagraph"/>
        <w:numPr>
          <w:ilvl w:val="0"/>
          <w:numId w:val="53"/>
        </w:numPr>
        <w:ind w:left="851" w:hanging="851"/>
      </w:pPr>
      <w:r w:rsidRPr="00992BFB">
        <w:t>Outside the family, the care of disabled people remained overwhelmingly the domain of the State.</w:t>
      </w:r>
      <w:r w:rsidR="00647E13" w:rsidRPr="5CB796E0">
        <w:rPr>
          <w:vertAlign w:val="superscript"/>
        </w:rPr>
        <w:footnoteReference w:id="296"/>
      </w:r>
      <w:r w:rsidRPr="00992BFB">
        <w:t xml:space="preserve"> Comparatively few faith</w:t>
      </w:r>
      <w:r w:rsidRPr="00A6116A">
        <w:t>-based</w:t>
      </w:r>
      <w:r w:rsidRPr="00992BFB">
        <w:t xml:space="preserve"> institutions for disabled </w:t>
      </w:r>
      <w:r w:rsidR="42011913">
        <w:t>people</w:t>
      </w:r>
      <w:r w:rsidRPr="00992BFB">
        <w:t xml:space="preserve"> existed. </w:t>
      </w:r>
      <w:r w:rsidRPr="5CB796E0">
        <w:t xml:space="preserve"> </w:t>
      </w:r>
    </w:p>
    <w:p w14:paraId="75E857A9" w14:textId="2BDF6852" w:rsidR="00647E13" w:rsidRPr="0076707D" w:rsidRDefault="6AB28C0D" w:rsidP="00925A61">
      <w:pPr>
        <w:pStyle w:val="ListParagraph"/>
        <w:numPr>
          <w:ilvl w:val="0"/>
          <w:numId w:val="53"/>
        </w:numPr>
        <w:ind w:left="851" w:hanging="851"/>
      </w:pPr>
      <w:r w:rsidRPr="00992BFB">
        <w:t xml:space="preserve">Faith-based children’s homes focused almost entirely on the care of developmentally ‘normal’ children. As a 1942 study noted, very few church homes catered for </w:t>
      </w:r>
      <w:r w:rsidR="6607BC2B">
        <w:t xml:space="preserve">physically disabled </w:t>
      </w:r>
      <w:r w:rsidR="69FBE6F3">
        <w:t>children</w:t>
      </w:r>
      <w:r w:rsidRPr="00992BFB">
        <w:t xml:space="preserve"> or </w:t>
      </w:r>
      <w:r w:rsidR="52EF1287">
        <w:t>children with</w:t>
      </w:r>
      <w:r w:rsidRPr="00992BFB">
        <w:t xml:space="preserve"> learning disabilities.</w:t>
      </w:r>
      <w:r w:rsidR="00647E13" w:rsidRPr="5CB796E0">
        <w:rPr>
          <w:vertAlign w:val="superscript"/>
        </w:rPr>
        <w:footnoteReference w:id="297"/>
      </w:r>
      <w:r w:rsidRPr="00992BFB">
        <w:t xml:space="preserve"> </w:t>
      </w:r>
      <w:r w:rsidR="2D6069C1" w:rsidRPr="00992BFB">
        <w:t>S</w:t>
      </w:r>
      <w:r w:rsidR="5ED5BFB3" w:rsidRPr="00992BFB">
        <w:t>ome</w:t>
      </w:r>
      <w:r w:rsidRPr="00992BFB">
        <w:t xml:space="preserve"> </w:t>
      </w:r>
      <w:r w:rsidR="01CC195A">
        <w:t>faith-based</w:t>
      </w:r>
      <w:r w:rsidRPr="00992BFB">
        <w:t xml:space="preserve"> orphanages had discriminatory admission policies specifically barring </w:t>
      </w:r>
      <w:r w:rsidR="5C16BD24">
        <w:t>disabled</w:t>
      </w:r>
      <w:r w:rsidRPr="00992BFB">
        <w:t xml:space="preserve"> children </w:t>
      </w:r>
      <w:r w:rsidR="352FEC5D">
        <w:t xml:space="preserve">and young people </w:t>
      </w:r>
      <w:r w:rsidRPr="00992BFB">
        <w:t>from entry.</w:t>
      </w:r>
      <w:r w:rsidR="00647E13" w:rsidRPr="5CB796E0">
        <w:rPr>
          <w:vertAlign w:val="superscript"/>
        </w:rPr>
        <w:footnoteReference w:id="298"/>
      </w:r>
      <w:r w:rsidRPr="5CB796E0">
        <w:t xml:space="preserve"> </w:t>
      </w:r>
    </w:p>
    <w:p w14:paraId="1A7B0A70" w14:textId="256C9DF4" w:rsidR="00626682" w:rsidRPr="00921193" w:rsidRDefault="6AB28C0D" w:rsidP="00921193">
      <w:pPr>
        <w:pStyle w:val="ListParagraph"/>
        <w:numPr>
          <w:ilvl w:val="0"/>
          <w:numId w:val="53"/>
        </w:numPr>
        <w:ind w:left="851" w:hanging="851"/>
        <w:rPr>
          <w:vertAlign w:val="superscript"/>
        </w:rPr>
      </w:pPr>
      <w:r w:rsidRPr="00992BFB">
        <w:t xml:space="preserve">The State strongly favoured running its own facilities, taking the </w:t>
      </w:r>
      <w:r w:rsidR="7791CD0F">
        <w:t xml:space="preserve">position in 1954 that privately </w:t>
      </w:r>
      <w:r w:rsidRPr="00992BFB">
        <w:t>run institutions for intellectually disabled children should not be offered subsidies.</w:t>
      </w:r>
      <w:r w:rsidR="23D30B5D" w:rsidRPr="5CB796E0">
        <w:rPr>
          <w:vertAlign w:val="superscript"/>
        </w:rPr>
        <w:footnoteReference w:id="299"/>
      </w:r>
      <w:r w:rsidRPr="00992BFB">
        <w:rPr>
          <w:vertAlign w:val="superscript"/>
        </w:rPr>
        <w:t xml:space="preserve"> </w:t>
      </w:r>
    </w:p>
    <w:p w14:paraId="2BA7BC3E" w14:textId="26F464D2" w:rsidR="00647E13" w:rsidRPr="0076707D" w:rsidRDefault="794D2CC8" w:rsidP="00925A61">
      <w:pPr>
        <w:pStyle w:val="ListParagraph"/>
        <w:numPr>
          <w:ilvl w:val="0"/>
          <w:numId w:val="53"/>
        </w:numPr>
        <w:ind w:left="851" w:hanging="851"/>
      </w:pPr>
      <w:r w:rsidRPr="0076707D">
        <w:t>Nonetheless some private</w:t>
      </w:r>
      <w:r w:rsidR="00647E13" w:rsidRPr="0076707D">
        <w:rPr>
          <w:vertAlign w:val="superscript"/>
        </w:rPr>
        <w:footnoteReference w:id="300"/>
      </w:r>
      <w:r w:rsidRPr="0076707D">
        <w:t xml:space="preserve"> and </w:t>
      </w:r>
      <w:r w:rsidR="3E0B371C">
        <w:t>faith</w:t>
      </w:r>
      <w:r w:rsidRPr="0076707D">
        <w:t xml:space="preserve">-based organisations also opened residential homes for disabled people. </w:t>
      </w:r>
      <w:r w:rsidR="2174C970">
        <w:t>Mother Mary Joseph Aubert established a Catholic Order, the Daughters of our Lady of Compassion in 1892.</w:t>
      </w:r>
      <w:r w:rsidR="344B22D3" w:rsidRPr="5CB796E0">
        <w:rPr>
          <w:vertAlign w:val="superscript"/>
        </w:rPr>
        <w:footnoteReference w:id="301"/>
      </w:r>
      <w:r w:rsidRPr="7D27030F" w:rsidDel="5BC6E83C">
        <w:rPr>
          <w:vertAlign w:val="superscript"/>
        </w:rPr>
        <w:t xml:space="preserve"> </w:t>
      </w:r>
      <w:r w:rsidR="670BD57D">
        <w:t>Mary Aubert estab</w:t>
      </w:r>
      <w:r w:rsidR="2D0A9A12">
        <w:t>lished</w:t>
      </w:r>
      <w:r w:rsidR="670BD57D">
        <w:t xml:space="preserve"> the </w:t>
      </w:r>
      <w:r w:rsidR="7C517C0A">
        <w:t>St Joseph’s Home</w:t>
      </w:r>
      <w:r w:rsidRPr="0076707D">
        <w:t xml:space="preserve"> for ‘incurables’</w:t>
      </w:r>
      <w:r w:rsidR="09E04A4D">
        <w:t xml:space="preserve"> in Te Aro, Wellington, that </w:t>
      </w:r>
      <w:r w:rsidR="09E04A4D">
        <w:lastRenderedPageBreak/>
        <w:t xml:space="preserve">provided residential care for those </w:t>
      </w:r>
      <w:r w:rsidR="6F515315">
        <w:t>“</w:t>
      </w:r>
      <w:r w:rsidR="09E04A4D">
        <w:t>suffer</w:t>
      </w:r>
      <w:r w:rsidR="6F515315">
        <w:t>ing</w:t>
      </w:r>
      <w:r w:rsidR="09E04A4D">
        <w:t xml:space="preserve"> from </w:t>
      </w:r>
      <w:r w:rsidR="6F515315">
        <w:t xml:space="preserve">chronic and degenerative </w:t>
      </w:r>
      <w:r w:rsidR="09E04A4D">
        <w:t>conditions</w:t>
      </w:r>
      <w:r w:rsidR="6F515315">
        <w:t>”</w:t>
      </w:r>
      <w:r w:rsidR="09E04A4D">
        <w:t>.</w:t>
      </w:r>
      <w:r w:rsidR="344B22D3" w:rsidRPr="5CB796E0">
        <w:rPr>
          <w:vertAlign w:val="superscript"/>
        </w:rPr>
        <w:footnoteReference w:id="302"/>
      </w:r>
      <w:r w:rsidRPr="0076707D">
        <w:t xml:space="preserve"> </w:t>
      </w:r>
      <w:r w:rsidR="6FB432D0">
        <w:t xml:space="preserve">The Catholic order describes Te Aro homes as </w:t>
      </w:r>
      <w:r w:rsidR="2319B3A4">
        <w:t>“</w:t>
      </w:r>
      <w:r w:rsidR="6FB432D0">
        <w:t xml:space="preserve">New Zealand’s first home for </w:t>
      </w:r>
      <w:r w:rsidR="231435EB">
        <w:t>permanently</w:t>
      </w:r>
      <w:r w:rsidR="6FB432D0">
        <w:t xml:space="preserve"> disabled people</w:t>
      </w:r>
      <w:r w:rsidR="50EB9862">
        <w:t>”</w:t>
      </w:r>
      <w:r w:rsidR="2BC276A0">
        <w:t>.</w:t>
      </w:r>
      <w:r w:rsidR="344B22D3" w:rsidRPr="5CB796E0">
        <w:rPr>
          <w:vertAlign w:val="superscript"/>
        </w:rPr>
        <w:footnoteReference w:id="303"/>
      </w:r>
      <w:r w:rsidRPr="7D27030F" w:rsidDel="5BC6E83C">
        <w:rPr>
          <w:vertAlign w:val="superscript"/>
        </w:rPr>
        <w:t xml:space="preserve"> </w:t>
      </w:r>
      <w:r w:rsidR="78E2FDD8">
        <w:t>Later in 1907, the Catholic order established a larger in</w:t>
      </w:r>
      <w:r w:rsidR="5C476534">
        <w:t>stitution in Island Bay, Wellington, that provided care for children of working mothers and disabled children.</w:t>
      </w:r>
      <w:r w:rsidR="344B22D3" w:rsidRPr="5CB796E0">
        <w:rPr>
          <w:vertAlign w:val="superscript"/>
        </w:rPr>
        <w:footnoteReference w:id="304"/>
      </w:r>
      <w:r w:rsidDel="5BC6E83C">
        <w:t xml:space="preserve"> </w:t>
      </w:r>
    </w:p>
    <w:p w14:paraId="5CED4FB1" w14:textId="08CC8BE8" w:rsidR="00647E13" w:rsidRPr="0076707D" w:rsidRDefault="39524168" w:rsidP="00925A61">
      <w:pPr>
        <w:pStyle w:val="ListParagraph"/>
        <w:numPr>
          <w:ilvl w:val="0"/>
          <w:numId w:val="53"/>
        </w:numPr>
        <w:ind w:left="851" w:hanging="851"/>
      </w:pPr>
      <w:r>
        <w:t xml:space="preserve">NZ </w:t>
      </w:r>
      <w:r w:rsidR="419DF9FC">
        <w:t>European</w:t>
      </w:r>
      <w:r w:rsidR="59F8979F">
        <w:t xml:space="preserve"> survivor</w:t>
      </w:r>
      <w:r w:rsidR="419DF9FC">
        <w:t xml:space="preserve"> Mr DL,</w:t>
      </w:r>
      <w:r w:rsidR="20C80D5C">
        <w:t xml:space="preserve"> who had learning difficulties as a child</w:t>
      </w:r>
      <w:r w:rsidR="450B0982">
        <w:t>,</w:t>
      </w:r>
      <w:r w:rsidR="20C80D5C">
        <w:t xml:space="preserve"> described the multiple settings he was in, including the </w:t>
      </w:r>
      <w:r w:rsidR="45A8418C">
        <w:t>St Raphael</w:t>
      </w:r>
      <w:r w:rsidR="20C80D5C">
        <w:t>o</w:t>
      </w:r>
      <w:r w:rsidR="04565F7E">
        <w:t xml:space="preserve">’s </w:t>
      </w:r>
      <w:r w:rsidR="20C80D5C">
        <w:t xml:space="preserve">Home of Compassion </w:t>
      </w:r>
      <w:r w:rsidR="108392E0">
        <w:t xml:space="preserve">School </w:t>
      </w:r>
      <w:r w:rsidR="31C73A98">
        <w:t>in Taratahi Ca</w:t>
      </w:r>
      <w:r w:rsidR="48980CAB">
        <w:t xml:space="preserve">rterton </w:t>
      </w:r>
      <w:r w:rsidR="20C80D5C">
        <w:t>and Marylands School</w:t>
      </w:r>
      <w:r w:rsidR="7EF7E430">
        <w:t xml:space="preserve"> in Ōtautahi Christchurch</w:t>
      </w:r>
      <w:r w:rsidR="20C80D5C">
        <w:t xml:space="preserve">: </w:t>
      </w:r>
    </w:p>
    <w:p w14:paraId="171729D9" w14:textId="19DA6CB7" w:rsidR="00647E13" w:rsidRPr="0075227F" w:rsidRDefault="3EEF0C38" w:rsidP="00005D6D">
      <w:pPr>
        <w:pStyle w:val="Quote"/>
        <w:jc w:val="left"/>
        <w:rPr>
          <w:rFonts w:eastAsia="Calibri"/>
          <w:b w:val="0"/>
        </w:rPr>
      </w:pPr>
      <w:r w:rsidRPr="0075227F">
        <w:rPr>
          <w:b w:val="0"/>
        </w:rPr>
        <w:t>“I was attending Carterton Primary School but had learning difficulties and was transferred to a school run by the local Sisters at the Home of Compassion. The reason I was moved to the Home of Compassion School was because I was a slow learner and was hyperactive</w:t>
      </w:r>
      <w:r w:rsidR="68E566CC" w:rsidRPr="0075227F">
        <w:rPr>
          <w:b w:val="0"/>
        </w:rPr>
        <w:t>.</w:t>
      </w:r>
      <w:r w:rsidRPr="0075227F">
        <w:rPr>
          <w:b w:val="0"/>
        </w:rPr>
        <w:t xml:space="preserve"> The Sisters at the Home of Compassion had recommended Marylands School for me. I had continued to be disruptive</w:t>
      </w:r>
      <w:r w:rsidR="3683DB5E" w:rsidRPr="0075227F">
        <w:rPr>
          <w:b w:val="0"/>
        </w:rPr>
        <w:t>,</w:t>
      </w:r>
      <w:r w:rsidRPr="0075227F">
        <w:rPr>
          <w:b w:val="0"/>
        </w:rPr>
        <w:t xml:space="preserve"> and it was felt that I needed more intense training.”</w:t>
      </w:r>
      <w:r w:rsidR="00647E13" w:rsidRPr="0075227F">
        <w:rPr>
          <w:b w:val="0"/>
          <w:vertAlign w:val="superscript"/>
        </w:rPr>
        <w:footnoteReference w:id="305"/>
      </w:r>
    </w:p>
    <w:p w14:paraId="2F096969" w14:textId="25934EF2" w:rsidR="00A27BA5" w:rsidRPr="0075227F" w:rsidRDefault="3DB8476D" w:rsidP="0075227F">
      <w:pPr>
        <w:pStyle w:val="ListParagraph"/>
        <w:numPr>
          <w:ilvl w:val="0"/>
          <w:numId w:val="53"/>
        </w:numPr>
        <w:ind w:left="851" w:hanging="851"/>
      </w:pPr>
      <w:r>
        <w:t>Sandra Allwood</w:t>
      </w:r>
      <w:r w:rsidR="0F317575" w:rsidRPr="00992BFB">
        <w:t xml:space="preserve"> who was </w:t>
      </w:r>
      <w:r w:rsidR="6AB28C0D" w:rsidRPr="00992BFB">
        <w:t xml:space="preserve">a State ward </w:t>
      </w:r>
      <w:r w:rsidR="0F317575" w:rsidRPr="00992BFB">
        <w:t xml:space="preserve">and </w:t>
      </w:r>
      <w:r w:rsidR="6AB28C0D" w:rsidRPr="00992BFB">
        <w:t>assessed as having a learning</w:t>
      </w:r>
      <w:r>
        <w:t xml:space="preserve"> </w:t>
      </w:r>
      <w:r w:rsidR="6AB28C0D" w:rsidRPr="00992BFB">
        <w:t>disability,</w:t>
      </w:r>
      <w:r w:rsidR="00647E13" w:rsidRPr="5CB796E0">
        <w:rPr>
          <w:vertAlign w:val="superscript"/>
        </w:rPr>
        <w:footnoteReference w:id="306"/>
      </w:r>
      <w:r w:rsidR="6AB28C0D" w:rsidRPr="00992BFB">
        <w:t xml:space="preserve"> was placed at St Raphael’s Home of Compassion </w:t>
      </w:r>
      <w:r w:rsidR="44CCCCC9">
        <w:t xml:space="preserve">in Taratahi Carterton </w:t>
      </w:r>
      <w:r w:rsidR="6AB28C0D" w:rsidRPr="00992BFB">
        <w:t>from Levin Hospital in 1976</w:t>
      </w:r>
      <w:r>
        <w:t xml:space="preserve"> when she was 11 years old</w:t>
      </w:r>
      <w:r w:rsidR="6AB28C0D" w:rsidRPr="00992BFB">
        <w:t>.</w:t>
      </w:r>
      <w:r w:rsidR="00647E13" w:rsidRPr="5CB796E0">
        <w:rPr>
          <w:vertAlign w:val="superscript"/>
        </w:rPr>
        <w:footnoteReference w:id="307"/>
      </w:r>
      <w:r w:rsidR="6AB28C0D" w:rsidRPr="00992BFB">
        <w:t xml:space="preserve"> She remained there for about a year, although during that time she was repeatedly transferred to Porirua Hospital (a psychiatric facility) </w:t>
      </w:r>
      <w:r w:rsidR="0AF20570">
        <w:t>as St Raphael</w:t>
      </w:r>
      <w:r w:rsidR="6038CE85">
        <w:t>’</w:t>
      </w:r>
      <w:r w:rsidR="0AF20570">
        <w:t xml:space="preserve">s was unable to cope with her </w:t>
      </w:r>
      <w:r w:rsidR="3A312354" w:rsidRPr="00992BFB">
        <w:t>violent outbursts</w:t>
      </w:r>
      <w:r w:rsidR="21146CEB">
        <w:t>.</w:t>
      </w:r>
      <w:r w:rsidR="00647E13" w:rsidRPr="5CB796E0">
        <w:rPr>
          <w:vertAlign w:val="superscript"/>
        </w:rPr>
        <w:footnoteReference w:id="308"/>
      </w:r>
    </w:p>
    <w:p w14:paraId="01477D04" w14:textId="69CBABEC" w:rsidR="00647E13" w:rsidRPr="0076707D" w:rsidRDefault="6AB28C0D" w:rsidP="00925A61">
      <w:pPr>
        <w:pStyle w:val="ListParagraph"/>
        <w:numPr>
          <w:ilvl w:val="0"/>
          <w:numId w:val="53"/>
        </w:numPr>
        <w:ind w:left="851" w:hanging="851"/>
      </w:pPr>
      <w:r w:rsidRPr="0076707D">
        <w:t xml:space="preserve">St Dominic’s School for the Deaf was a Catholic school in </w:t>
      </w:r>
      <w:r w:rsidR="61597179">
        <w:t xml:space="preserve">Aorangi </w:t>
      </w:r>
      <w:r w:rsidRPr="0076707D">
        <w:t xml:space="preserve">Feilding. </w:t>
      </w:r>
      <w:r w:rsidR="40FD1ADA">
        <w:t xml:space="preserve">Deaf, </w:t>
      </w:r>
      <w:r w:rsidR="0D107C1F">
        <w:t>NZ</w:t>
      </w:r>
      <w:r w:rsidR="40FD1ADA">
        <w:t xml:space="preserve"> </w:t>
      </w:r>
      <w:r w:rsidR="3DB8476D">
        <w:t>Eur</w:t>
      </w:r>
      <w:r w:rsidR="4C2AD051">
        <w:t xml:space="preserve">opean survivor </w:t>
      </w:r>
      <w:r w:rsidRPr="0076707D">
        <w:t xml:space="preserve">Jarrod Burrell grew up in a hearing family after his birth in 1979. At </w:t>
      </w:r>
      <w:r w:rsidR="44C02B76">
        <w:t>4 years old</w:t>
      </w:r>
      <w:r w:rsidRPr="0076707D">
        <w:t xml:space="preserve"> Jarrod’s family relocated </w:t>
      </w:r>
      <w:r w:rsidR="44C02B76">
        <w:t xml:space="preserve">from New Plymouth </w:t>
      </w:r>
      <w:r w:rsidRPr="0076707D">
        <w:t xml:space="preserve">to Feilding and enrolled him in St Dominic’s as a day student after a nun recommended the school to his parents. Jarrod’s parents were not Catholic but wanted </w:t>
      </w:r>
      <w:r w:rsidR="44C02B76">
        <w:t>him</w:t>
      </w:r>
      <w:r w:rsidRPr="0076707D">
        <w:t xml:space="preserve"> to be in an environment where he was surrounded by other Deaf children.</w:t>
      </w:r>
      <w:r w:rsidR="00647E13" w:rsidRPr="0076707D">
        <w:rPr>
          <w:vertAlign w:val="superscript"/>
        </w:rPr>
        <w:footnoteReference w:id="309"/>
      </w:r>
    </w:p>
    <w:p w14:paraId="1433F8D7" w14:textId="47C29D87" w:rsidR="2A465FA4" w:rsidRDefault="00FF1E0A" w:rsidP="195158C6">
      <w:pPr>
        <w:pStyle w:val="Heading2"/>
      </w:pPr>
      <w:bookmarkStart w:id="229" w:name="_Toc168926847"/>
      <w:r w:rsidRPr="0061296B">
        <w:t>Ngā whakataunga mō ngā ara ki ngā taurimatanga ā-whakapono</w:t>
      </w:r>
      <w:bookmarkEnd w:id="229"/>
    </w:p>
    <w:p w14:paraId="4042C639" w14:textId="4E201634" w:rsidR="2A465FA4" w:rsidRDefault="2A465FA4" w:rsidP="000132B2">
      <w:pPr>
        <w:pStyle w:val="Heading2"/>
      </w:pPr>
      <w:bookmarkStart w:id="230" w:name="_Toc168926848"/>
      <w:r>
        <w:t>Conclu</w:t>
      </w:r>
      <w:r w:rsidR="2191679F">
        <w:t>sion</w:t>
      </w:r>
      <w:r w:rsidR="004A2F0D">
        <w:t>s</w:t>
      </w:r>
      <w:r>
        <w:t xml:space="preserve"> on the </w:t>
      </w:r>
      <w:r w:rsidR="004A2F0D">
        <w:t>pathways into</w:t>
      </w:r>
      <w:r>
        <w:t xml:space="preserve"> faith-based care</w:t>
      </w:r>
      <w:bookmarkEnd w:id="230"/>
      <w:r>
        <w:t xml:space="preserve"> </w:t>
      </w:r>
    </w:p>
    <w:p w14:paraId="56A98D86" w14:textId="2883940E" w:rsidR="616A723B" w:rsidRDefault="75C40E91" w:rsidP="00925A61">
      <w:pPr>
        <w:pStyle w:val="ListParagraph"/>
        <w:numPr>
          <w:ilvl w:val="0"/>
          <w:numId w:val="53"/>
        </w:numPr>
        <w:ind w:left="851" w:hanging="851"/>
      </w:pPr>
      <w:r>
        <w:lastRenderedPageBreak/>
        <w:t xml:space="preserve">A large proportion of </w:t>
      </w:r>
      <w:r w:rsidR="6986C2DB">
        <w:t>children and young people</w:t>
      </w:r>
      <w:r w:rsidR="0EB36638">
        <w:t xml:space="preserve"> entered into</w:t>
      </w:r>
      <w:r w:rsidR="0B007452">
        <w:t xml:space="preserve"> </w:t>
      </w:r>
      <w:r w:rsidR="02B1D78F">
        <w:t>f</w:t>
      </w:r>
      <w:r w:rsidR="0B007452">
        <w:t xml:space="preserve">aith-based </w:t>
      </w:r>
      <w:r w:rsidR="7B6138F7">
        <w:t xml:space="preserve">care </w:t>
      </w:r>
      <w:r w:rsidR="0B007452">
        <w:t>settings</w:t>
      </w:r>
      <w:r w:rsidR="05647042">
        <w:t xml:space="preserve"> through voluntary placement from their families, </w:t>
      </w:r>
      <w:r w:rsidR="1EE7656F">
        <w:t xml:space="preserve">particularly for </w:t>
      </w:r>
      <w:r w:rsidR="42F38640">
        <w:t>f</w:t>
      </w:r>
      <w:r w:rsidR="1EE7656F">
        <w:t xml:space="preserve">aith-based </w:t>
      </w:r>
      <w:r w:rsidR="19104E91">
        <w:t>welfare residential care</w:t>
      </w:r>
      <w:r w:rsidR="1EE7656F">
        <w:t xml:space="preserve">, </w:t>
      </w:r>
      <w:r w:rsidR="272C9BE7">
        <w:t>f</w:t>
      </w:r>
      <w:r w:rsidR="1EE7656F">
        <w:t>aith-based education, and pastoral care</w:t>
      </w:r>
      <w:r w:rsidR="0B007452">
        <w:t xml:space="preserve">. </w:t>
      </w:r>
    </w:p>
    <w:p w14:paraId="31841097" w14:textId="319A0CEC" w:rsidR="6D2F3ABF" w:rsidRDefault="347D6BE8" w:rsidP="00925A61">
      <w:pPr>
        <w:pStyle w:val="ListParagraph"/>
        <w:numPr>
          <w:ilvl w:val="0"/>
          <w:numId w:val="53"/>
        </w:numPr>
        <w:ind w:left="851" w:hanging="851"/>
      </w:pPr>
      <w:r>
        <w:t xml:space="preserve">Whānau voluntarily placed their </w:t>
      </w:r>
      <w:r w:rsidR="028E5A7F">
        <w:t xml:space="preserve">children </w:t>
      </w:r>
      <w:r w:rsidR="402E1F5D">
        <w:t>and young people</w:t>
      </w:r>
      <w:r w:rsidR="028E5A7F">
        <w:t xml:space="preserve"> into</w:t>
      </w:r>
      <w:r>
        <w:t xml:space="preserve"> faith</w:t>
      </w:r>
      <w:r w:rsidR="021E2585">
        <w:t>-based</w:t>
      </w:r>
      <w:r>
        <w:t xml:space="preserve"> institutions</w:t>
      </w:r>
      <w:r w:rsidR="1467DF01">
        <w:t xml:space="preserve"> </w:t>
      </w:r>
      <w:r w:rsidR="3286C38D">
        <w:t xml:space="preserve">as a form of respite, </w:t>
      </w:r>
      <w:r>
        <w:t>due to distress and financial difficulties</w:t>
      </w:r>
      <w:r w:rsidR="6E9384B5">
        <w:t xml:space="preserve"> and</w:t>
      </w:r>
      <w:r w:rsidR="74F6CD4A">
        <w:t xml:space="preserve"> placed their </w:t>
      </w:r>
      <w:r w:rsidR="2D87A43C">
        <w:t>children</w:t>
      </w:r>
      <w:r w:rsidR="74F6CD4A">
        <w:t xml:space="preserve"> into </w:t>
      </w:r>
      <w:r w:rsidR="6E9384B5">
        <w:t>f</w:t>
      </w:r>
      <w:r w:rsidR="74F6CD4A">
        <w:t xml:space="preserve">aith-based schools in the hopes they would </w:t>
      </w:r>
      <w:r w:rsidR="6FAD8ED7">
        <w:t>receive</w:t>
      </w:r>
      <w:r w:rsidR="74F6CD4A">
        <w:t xml:space="preserve"> higher quality education</w:t>
      </w:r>
      <w:r w:rsidR="6E9384B5">
        <w:t>.</w:t>
      </w:r>
      <w:r w:rsidR="74F6CD4A">
        <w:t xml:space="preserve"> </w:t>
      </w:r>
      <w:r w:rsidR="6E9384B5">
        <w:t xml:space="preserve">Children, young people and </w:t>
      </w:r>
      <w:r w:rsidR="1B99950D">
        <w:t>adults in care</w:t>
      </w:r>
      <w:r w:rsidR="6813F14C">
        <w:t xml:space="preserve"> </w:t>
      </w:r>
      <w:r w:rsidR="6F5252A4">
        <w:t>formed</w:t>
      </w:r>
      <w:r w:rsidR="6813F14C">
        <w:t xml:space="preserve"> pastoral care </w:t>
      </w:r>
      <w:r w:rsidR="6F5252A4">
        <w:t xml:space="preserve">relationships </w:t>
      </w:r>
      <w:r w:rsidR="6D200695">
        <w:t>with</w:t>
      </w:r>
      <w:r w:rsidR="45137D83">
        <w:t xml:space="preserve"> faith leaders</w:t>
      </w:r>
      <w:r w:rsidR="6F5252A4">
        <w:t xml:space="preserve"> </w:t>
      </w:r>
      <w:r w:rsidR="6D200695">
        <w:t>who had</w:t>
      </w:r>
      <w:r w:rsidR="6F5252A4">
        <w:t xml:space="preserve"> </w:t>
      </w:r>
      <w:r w:rsidR="645F4DA5">
        <w:t>authority and</w:t>
      </w:r>
      <w:r w:rsidR="6D200695">
        <w:t xml:space="preserve"> / or </w:t>
      </w:r>
      <w:r w:rsidR="645F4DA5">
        <w:t>power, and who</w:t>
      </w:r>
      <w:r w:rsidR="6D200695">
        <w:t>se</w:t>
      </w:r>
      <w:r w:rsidR="645F4DA5">
        <w:t xml:space="preserve"> relationship </w:t>
      </w:r>
      <w:r w:rsidR="45137D83">
        <w:t xml:space="preserve">with the children, young person or </w:t>
      </w:r>
      <w:r w:rsidR="0F7B644B">
        <w:t>adult in care</w:t>
      </w:r>
      <w:r w:rsidR="45137D83">
        <w:t xml:space="preserve">, </w:t>
      </w:r>
      <w:r w:rsidR="645F4DA5">
        <w:t>related to the institution</w:t>
      </w:r>
      <w:r w:rsidR="68E8904F">
        <w:t>’</w:t>
      </w:r>
      <w:r w:rsidR="645F4DA5">
        <w:t>s work or enabled through the faith’s conferral of authority</w:t>
      </w:r>
      <w:r w:rsidR="45137D83">
        <w:t>.</w:t>
      </w:r>
      <w:r>
        <w:t xml:space="preserve"> </w:t>
      </w:r>
    </w:p>
    <w:p w14:paraId="5146AFF3" w14:textId="2DD514A4" w:rsidR="738D91C1" w:rsidRDefault="01FFC900" w:rsidP="00925A61">
      <w:pPr>
        <w:pStyle w:val="ListParagraph"/>
        <w:numPr>
          <w:ilvl w:val="0"/>
          <w:numId w:val="53"/>
        </w:numPr>
        <w:ind w:left="851" w:hanging="851"/>
        <w:rPr>
          <w:szCs w:val="22"/>
        </w:rPr>
      </w:pPr>
      <w:r>
        <w:t xml:space="preserve">For some survivors, such as Pacific survivors, their whānau were part of a much wider community where religion was part of their everyday life and culture. This contributed to </w:t>
      </w:r>
      <w:r w:rsidR="6F9226E8">
        <w:t>survivors</w:t>
      </w:r>
      <w:r w:rsidR="6AC55BC5">
        <w:t xml:space="preserve"> </w:t>
      </w:r>
      <w:r w:rsidR="2CB82D87">
        <w:t xml:space="preserve">entering into and accessing </w:t>
      </w:r>
      <w:r w:rsidR="68E8904F">
        <w:t>faith</w:t>
      </w:r>
      <w:r w:rsidR="2CB82D87">
        <w:t xml:space="preserve">-based care. </w:t>
      </w:r>
    </w:p>
    <w:p w14:paraId="444698A3" w14:textId="5AD39B46" w:rsidR="7C276246" w:rsidRDefault="178739BE" w:rsidP="00925A61">
      <w:pPr>
        <w:pStyle w:val="ListParagraph"/>
        <w:numPr>
          <w:ilvl w:val="0"/>
          <w:numId w:val="53"/>
        </w:numPr>
        <w:ind w:left="851" w:hanging="851"/>
      </w:pPr>
      <w:r>
        <w:t xml:space="preserve">This was a similar case for </w:t>
      </w:r>
      <w:r w:rsidR="4BD9EB6A">
        <w:t xml:space="preserve">tamariki and rangatahi Māori </w:t>
      </w:r>
      <w:r>
        <w:t xml:space="preserve">who were voluntarily placed into </w:t>
      </w:r>
      <w:r w:rsidR="7071D4C3">
        <w:t>faith</w:t>
      </w:r>
      <w:r>
        <w:t>-based boarding schools for Māori. Many were placed into boarding schools in the hopes that they would have access to their culture</w:t>
      </w:r>
      <w:r w:rsidR="1214A724">
        <w:t>.</w:t>
      </w:r>
      <w:r>
        <w:t xml:space="preserve"> </w:t>
      </w:r>
      <w:r w:rsidR="3A0A9530">
        <w:t>S</w:t>
      </w:r>
      <w:r>
        <w:t xml:space="preserve">ome </w:t>
      </w:r>
      <w:r w:rsidR="42F669FD">
        <w:t xml:space="preserve">also </w:t>
      </w:r>
      <w:r>
        <w:t xml:space="preserve">had familial and intergenerational ties to a particular </w:t>
      </w:r>
      <w:r w:rsidR="08F52686">
        <w:t xml:space="preserve">faith and </w:t>
      </w:r>
      <w:r>
        <w:t>school.</w:t>
      </w:r>
      <w:r w:rsidR="0B1F229E">
        <w:t xml:space="preserve"> Scholarships were also available for Māori and Pacific </w:t>
      </w:r>
      <w:r w:rsidR="12DFD529">
        <w:t xml:space="preserve">children and young people </w:t>
      </w:r>
      <w:r w:rsidR="0B1F229E">
        <w:t>to enter into specific faith-based schools, contributing to entries</w:t>
      </w:r>
      <w:r w:rsidR="05A4866B">
        <w:t xml:space="preserve"> – </w:t>
      </w:r>
      <w:r w:rsidR="65E7959F">
        <w:t>the</w:t>
      </w:r>
      <w:r w:rsidR="05A4866B">
        <w:t>se were provided by the State, faiths and iwi to students that met certain criteria to ensure they received secondary education that otherwise would be denied to them</w:t>
      </w:r>
      <w:r w:rsidR="0B1F229E">
        <w:t xml:space="preserve">. </w:t>
      </w:r>
    </w:p>
    <w:p w14:paraId="71FD812A" w14:textId="17D4623D" w:rsidR="62DA966D" w:rsidRDefault="168BAB86" w:rsidP="00CB2020">
      <w:pPr>
        <w:pStyle w:val="ListParagraph"/>
        <w:numPr>
          <w:ilvl w:val="0"/>
          <w:numId w:val="53"/>
        </w:numPr>
        <w:ind w:left="851" w:hanging="851"/>
      </w:pPr>
      <w:r>
        <w:t xml:space="preserve">In other cases, </w:t>
      </w:r>
      <w:r w:rsidR="5AB4098C">
        <w:t>children and young people</w:t>
      </w:r>
      <w:r>
        <w:t xml:space="preserve"> were required by the State to enter into </w:t>
      </w:r>
      <w:r w:rsidR="423E724A">
        <w:t>f</w:t>
      </w:r>
      <w:r>
        <w:t>aith-based care</w:t>
      </w:r>
      <w:r w:rsidR="4AC3E612">
        <w:t xml:space="preserve"> such as </w:t>
      </w:r>
      <w:r w:rsidR="7071D4C3">
        <w:t>faith-</w:t>
      </w:r>
      <w:r w:rsidR="5E1AA900">
        <w:t>based</w:t>
      </w:r>
      <w:r w:rsidR="4AC3E612">
        <w:t xml:space="preserve"> </w:t>
      </w:r>
      <w:r w:rsidR="25C94453">
        <w:t>welfare residential care</w:t>
      </w:r>
      <w:r w:rsidR="4AC3E612">
        <w:t xml:space="preserve"> and </w:t>
      </w:r>
      <w:r w:rsidR="7071D4C3">
        <w:t>faith</w:t>
      </w:r>
      <w:r w:rsidR="4AC3E612">
        <w:t xml:space="preserve">-based education. </w:t>
      </w:r>
      <w:r w:rsidR="6E8DA95D">
        <w:t xml:space="preserve">Many State wards were placed into </w:t>
      </w:r>
      <w:r w:rsidR="7071D4C3">
        <w:t>faith-</w:t>
      </w:r>
      <w:r w:rsidR="72C5ECC3">
        <w:t xml:space="preserve">based </w:t>
      </w:r>
      <w:r w:rsidR="4C064D8F">
        <w:t>care</w:t>
      </w:r>
      <w:r w:rsidR="6E8DA95D">
        <w:t>, especially foster care, due to</w:t>
      </w:r>
      <w:r w:rsidR="1EA32C15">
        <w:t xml:space="preserve"> over-crowding </w:t>
      </w:r>
      <w:r w:rsidR="6E8DA95D">
        <w:t xml:space="preserve">in State-based </w:t>
      </w:r>
      <w:r w:rsidR="55129C9E">
        <w:t xml:space="preserve">social welfare </w:t>
      </w:r>
      <w:r w:rsidR="6E8DA95D">
        <w:t xml:space="preserve">care options. </w:t>
      </w:r>
      <w:r w:rsidR="5A2A7984">
        <w:t>Similarly,</w:t>
      </w:r>
      <w:r w:rsidR="0172D18F">
        <w:t xml:space="preserve"> the State</w:t>
      </w:r>
      <w:r w:rsidR="5A2A7984">
        <w:t xml:space="preserve"> also placed Māori State wards into </w:t>
      </w:r>
      <w:r w:rsidR="1F611393">
        <w:t>faith</w:t>
      </w:r>
      <w:r w:rsidR="5A2A7984">
        <w:t xml:space="preserve">-based boarding schools </w:t>
      </w:r>
      <w:r w:rsidR="1DE06DBC">
        <w:t xml:space="preserve">for Māori </w:t>
      </w:r>
      <w:r w:rsidR="5A2A7984">
        <w:t xml:space="preserve">as a response to limited capacity of </w:t>
      </w:r>
      <w:r w:rsidR="3D9E5A0B">
        <w:t>social welfare</w:t>
      </w:r>
      <w:r w:rsidR="5A2A7984">
        <w:t xml:space="preserve"> institutions. </w:t>
      </w:r>
    </w:p>
    <w:p w14:paraId="1525FA56" w14:textId="64C645C4" w:rsidR="320A2E67" w:rsidRDefault="1701EB52" w:rsidP="00925A61">
      <w:pPr>
        <w:pStyle w:val="ListParagraph"/>
        <w:numPr>
          <w:ilvl w:val="0"/>
          <w:numId w:val="53"/>
        </w:numPr>
        <w:ind w:left="851" w:hanging="851"/>
        <w:rPr>
          <w:szCs w:val="22"/>
        </w:rPr>
      </w:pPr>
      <w:r>
        <w:t xml:space="preserve">For </w:t>
      </w:r>
      <w:r w:rsidR="75E90BF6">
        <w:t>Gloriavale</w:t>
      </w:r>
      <w:r>
        <w:t xml:space="preserve">, the pathway into care was a result of being born into, or having their families join the church. </w:t>
      </w:r>
    </w:p>
    <w:p w14:paraId="0AC42429" w14:textId="49C978D4" w:rsidR="00AE3686" w:rsidRPr="003B0F98" w:rsidRDefault="35FED51F" w:rsidP="00925A61">
      <w:pPr>
        <w:pStyle w:val="ListParagraph"/>
        <w:numPr>
          <w:ilvl w:val="0"/>
          <w:numId w:val="53"/>
        </w:numPr>
        <w:ind w:left="851" w:hanging="851"/>
      </w:pPr>
      <w:r>
        <w:t xml:space="preserve">Faith-based care for people with disabilities was </w:t>
      </w:r>
      <w:r w:rsidR="40F3BD40">
        <w:t xml:space="preserve">limited over the Inquiry period. There </w:t>
      </w:r>
      <w:r w:rsidR="297E27A8">
        <w:t>was a small number of</w:t>
      </w:r>
      <w:r w:rsidR="40F3BD40">
        <w:t xml:space="preserve"> </w:t>
      </w:r>
      <w:r w:rsidR="297E27A8">
        <w:t>faith</w:t>
      </w:r>
      <w:r w:rsidR="40F3BD40">
        <w:t>-based institutions</w:t>
      </w:r>
      <w:r w:rsidR="3C674021">
        <w:t>,</w:t>
      </w:r>
      <w:r w:rsidR="40F3BD40">
        <w:t xml:space="preserve"> </w:t>
      </w:r>
      <w:r w:rsidR="07C53E61">
        <w:t>including welfare residential care</w:t>
      </w:r>
      <w:r w:rsidR="6B0720C0">
        <w:t>,</w:t>
      </w:r>
      <w:r w:rsidR="40F3BD40">
        <w:t xml:space="preserve"> </w:t>
      </w:r>
      <w:r w:rsidR="6B0720C0">
        <w:t>and schools that provided care for disabled children</w:t>
      </w:r>
      <w:r w:rsidR="745433F2">
        <w:t>, young people</w:t>
      </w:r>
      <w:r w:rsidR="6B0720C0">
        <w:t xml:space="preserve"> and adults. </w:t>
      </w:r>
    </w:p>
    <w:p w14:paraId="5BDDDDB6" w14:textId="4068DBD3" w:rsidR="00F8417F" w:rsidRDefault="00F8417F" w:rsidP="757CC42B">
      <w:pPr>
        <w:keepLines w:val="0"/>
        <w:rPr>
          <w:b/>
          <w:bCs/>
          <w:color w:val="273E14" w:themeColor="accent4" w:themeShade="80"/>
          <w:sz w:val="28"/>
          <w:szCs w:val="28"/>
          <w:lang w:eastAsia="en-NZ"/>
        </w:rPr>
      </w:pPr>
      <w:bookmarkStart w:id="231" w:name="_Toc2121837109"/>
      <w:bookmarkStart w:id="232" w:name="_Toc148093195"/>
      <w:bookmarkStart w:id="233" w:name="_Toc1169949363"/>
    </w:p>
    <w:p w14:paraId="03E9F2D5" w14:textId="0D21EE8D" w:rsidR="00C37D9A" w:rsidRDefault="00C37D9A">
      <w:pPr>
        <w:keepLines w:val="0"/>
        <w:rPr>
          <w:b/>
          <w:color w:val="273E14" w:themeColor="accent4" w:themeShade="80"/>
          <w:sz w:val="28"/>
          <w:szCs w:val="28"/>
          <w:lang w:eastAsia="en-NZ"/>
        </w:rPr>
      </w:pPr>
      <w:r>
        <w:br w:type="page"/>
      </w:r>
    </w:p>
    <w:p w14:paraId="55411975" w14:textId="365E6E58" w:rsidR="00492B7A" w:rsidRPr="00492B7A" w:rsidRDefault="00492B7A" w:rsidP="00492B7A">
      <w:pPr>
        <w:pStyle w:val="Quote"/>
        <w:ind w:left="0"/>
        <w:rPr>
          <w:b w:val="0"/>
        </w:rPr>
      </w:pPr>
      <w:r>
        <w:rPr>
          <w:b w:val="0"/>
        </w:rPr>
        <w:lastRenderedPageBreak/>
        <w:t>[Survivor quote preceding survivor profile]</w:t>
      </w:r>
    </w:p>
    <w:p w14:paraId="1B8A0FEF" w14:textId="1CE9ED4B" w:rsidR="005C589C" w:rsidRDefault="005C589C" w:rsidP="00DF2AEE">
      <w:pPr>
        <w:pStyle w:val="Quote"/>
        <w:jc w:val="left"/>
      </w:pPr>
      <w:r w:rsidRPr="009E4C73">
        <w:t>“Everyone has had to deal with his abuse in their own ways”</w:t>
      </w:r>
    </w:p>
    <w:p w14:paraId="1BAA3B80" w14:textId="55D0FE3F" w:rsidR="005C589C" w:rsidRDefault="005C589C" w:rsidP="00492B7A">
      <w:pPr>
        <w:pStyle w:val="Quote"/>
        <w:rPr>
          <w:rFonts w:eastAsia="Calibri"/>
        </w:rPr>
      </w:pPr>
      <w:r>
        <w:rPr>
          <w:rFonts w:eastAsia="Calibri"/>
        </w:rPr>
        <w:t>Ms NI</w:t>
      </w:r>
    </w:p>
    <w:p w14:paraId="4DB68B68" w14:textId="15420A40" w:rsidR="005C589C" w:rsidRPr="009E4C73" w:rsidRDefault="00492B7A" w:rsidP="00492B7A">
      <w:pPr>
        <w:pStyle w:val="Quote"/>
        <w:rPr>
          <w:rFonts w:eastAsia="Calibri"/>
        </w:rPr>
      </w:pPr>
      <w:r>
        <w:rPr>
          <w:rFonts w:eastAsia="Calibri"/>
        </w:rPr>
        <w:t>Māori, Pākeh</w:t>
      </w:r>
      <w:r w:rsidR="00AC4125">
        <w:rPr>
          <w:rFonts w:eastAsia="Calibri"/>
        </w:rPr>
        <w:t>ā</w:t>
      </w:r>
    </w:p>
    <w:p w14:paraId="7ED3B9C1" w14:textId="77777777" w:rsidR="005C589C" w:rsidRDefault="005C589C" w:rsidP="000132B2">
      <w:pPr>
        <w:pStyle w:val="Heading2"/>
      </w:pPr>
    </w:p>
    <w:p w14:paraId="7C7EC9C2" w14:textId="46066815" w:rsidR="005361E4" w:rsidRPr="0076707D" w:rsidRDefault="35BCB84B" w:rsidP="000132B2">
      <w:pPr>
        <w:pStyle w:val="Heading2"/>
      </w:pPr>
      <w:bookmarkStart w:id="234" w:name="_Toc168926849"/>
      <w:r>
        <w:t>Ngā</w:t>
      </w:r>
      <w:r w:rsidR="6DAE730C">
        <w:t xml:space="preserve"> wheako o te purapura ora</w:t>
      </w:r>
      <w:r w:rsidR="72C3EEA6">
        <w:t>:</w:t>
      </w:r>
      <w:r w:rsidR="6DAE730C">
        <w:t xml:space="preserve"> </w:t>
      </w:r>
      <w:r w:rsidR="1FD0ACF8">
        <w:t xml:space="preserve">Survivor </w:t>
      </w:r>
      <w:r w:rsidR="3C1A5CCB">
        <w:t>experience</w:t>
      </w:r>
      <w:r w:rsidR="1FD0ACF8">
        <w:t xml:space="preserve"> </w:t>
      </w:r>
      <w:bookmarkEnd w:id="231"/>
      <w:bookmarkEnd w:id="232"/>
      <w:bookmarkEnd w:id="233"/>
      <w:r w:rsidR="5840ECC8">
        <w:t>Ms NI</w:t>
      </w:r>
      <w:bookmarkEnd w:id="234"/>
    </w:p>
    <w:p w14:paraId="0ADD82F7" w14:textId="449D2FE6" w:rsidR="005361E4" w:rsidRPr="00492B7A" w:rsidRDefault="1FF218D7" w:rsidP="00492B7A">
      <w:pPr>
        <w:spacing w:before="0" w:after="200" w:line="276" w:lineRule="auto"/>
        <w:ind w:left="357"/>
        <w:rPr>
          <w:rFonts w:eastAsia="Calibri" w:cs="Arial"/>
          <w:szCs w:val="22"/>
        </w:rPr>
      </w:pPr>
      <w:r w:rsidRPr="00492B7A">
        <w:rPr>
          <w:rFonts w:cs="Arial"/>
          <w:b/>
          <w:szCs w:val="22"/>
        </w:rPr>
        <w:t>Name</w:t>
      </w:r>
      <w:r w:rsidRPr="00492B7A">
        <w:rPr>
          <w:rFonts w:cs="Arial"/>
          <w:szCs w:val="22"/>
        </w:rPr>
        <w:t xml:space="preserve"> </w:t>
      </w:r>
      <w:r w:rsidR="1DEB4EE4" w:rsidRPr="00492B7A">
        <w:rPr>
          <w:rFonts w:cs="Arial"/>
          <w:szCs w:val="22"/>
        </w:rPr>
        <w:t xml:space="preserve">Ms NI </w:t>
      </w:r>
    </w:p>
    <w:p w14:paraId="202F2B1F" w14:textId="7CB5B251" w:rsidR="00815B40" w:rsidRPr="00492B7A" w:rsidRDefault="00815B40" w:rsidP="00492B7A">
      <w:pPr>
        <w:spacing w:before="0" w:after="200" w:line="276" w:lineRule="auto"/>
        <w:ind w:left="357"/>
        <w:rPr>
          <w:rFonts w:eastAsia="Calibri" w:cs="Arial"/>
          <w:szCs w:val="22"/>
        </w:rPr>
      </w:pPr>
      <w:r w:rsidRPr="00492B7A">
        <w:rPr>
          <w:rFonts w:cs="Arial"/>
          <w:b/>
          <w:szCs w:val="22"/>
        </w:rPr>
        <w:t>Hometown</w:t>
      </w:r>
      <w:r w:rsidR="002238CD" w:rsidRPr="00492B7A">
        <w:rPr>
          <w:rFonts w:cs="Arial"/>
          <w:b/>
          <w:szCs w:val="22"/>
        </w:rPr>
        <w:t xml:space="preserve"> </w:t>
      </w:r>
      <w:r w:rsidR="002238CD" w:rsidRPr="00492B7A">
        <w:rPr>
          <w:rFonts w:cs="Arial"/>
          <w:szCs w:val="22"/>
        </w:rPr>
        <w:t xml:space="preserve">Ahuriri </w:t>
      </w:r>
      <w:r w:rsidRPr="00492B7A">
        <w:rPr>
          <w:rFonts w:cs="Arial"/>
          <w:szCs w:val="22"/>
        </w:rPr>
        <w:t>Napier</w:t>
      </w:r>
    </w:p>
    <w:p w14:paraId="4E7997B7" w14:textId="77777777" w:rsidR="005361E4" w:rsidRPr="00492B7A" w:rsidRDefault="37FB52CD" w:rsidP="00492B7A">
      <w:pPr>
        <w:spacing w:before="0" w:after="200" w:line="276" w:lineRule="auto"/>
        <w:ind w:left="357"/>
        <w:rPr>
          <w:rFonts w:eastAsia="Calibri" w:cs="Arial"/>
          <w:szCs w:val="22"/>
        </w:rPr>
      </w:pPr>
      <w:r w:rsidRPr="00492B7A">
        <w:rPr>
          <w:rFonts w:cs="Arial"/>
          <w:b/>
          <w:szCs w:val="22"/>
        </w:rPr>
        <w:t>Age when entered care</w:t>
      </w:r>
      <w:r w:rsidRPr="00492B7A">
        <w:rPr>
          <w:rFonts w:cs="Arial"/>
          <w:szCs w:val="22"/>
        </w:rPr>
        <w:t xml:space="preserve"> 11 years old</w:t>
      </w:r>
    </w:p>
    <w:p w14:paraId="5B1F55E3" w14:textId="3AA61FAE" w:rsidR="005361E4" w:rsidRPr="00492B7A" w:rsidRDefault="00815B40" w:rsidP="00492B7A">
      <w:pPr>
        <w:spacing w:before="0" w:after="200" w:line="276" w:lineRule="auto"/>
        <w:ind w:left="357"/>
        <w:rPr>
          <w:rFonts w:eastAsia="Calibri" w:cs="Arial"/>
          <w:szCs w:val="22"/>
        </w:rPr>
      </w:pPr>
      <w:r w:rsidRPr="00492B7A">
        <w:rPr>
          <w:rFonts w:cs="Arial"/>
          <w:b/>
          <w:szCs w:val="22"/>
        </w:rPr>
        <w:t>Year of birth</w:t>
      </w:r>
      <w:r w:rsidR="37FB52CD" w:rsidRPr="00492B7A">
        <w:rPr>
          <w:rFonts w:cs="Arial"/>
          <w:szCs w:val="22"/>
        </w:rPr>
        <w:t xml:space="preserve"> </w:t>
      </w:r>
      <w:r w:rsidR="00372C28" w:rsidRPr="00492B7A">
        <w:rPr>
          <w:rFonts w:cs="Arial"/>
          <w:szCs w:val="22"/>
        </w:rPr>
        <w:t>1963</w:t>
      </w:r>
    </w:p>
    <w:p w14:paraId="4600F809" w14:textId="3A994174" w:rsidR="005361E4" w:rsidRPr="00492B7A" w:rsidRDefault="37FB52CD" w:rsidP="00492B7A">
      <w:pPr>
        <w:spacing w:before="0" w:after="200" w:line="276" w:lineRule="auto"/>
        <w:ind w:left="357"/>
        <w:rPr>
          <w:rFonts w:eastAsia="Calibri" w:cs="Arial"/>
          <w:szCs w:val="22"/>
        </w:rPr>
      </w:pPr>
      <w:r w:rsidRPr="00492B7A">
        <w:rPr>
          <w:rFonts w:cs="Arial"/>
          <w:b/>
          <w:szCs w:val="22"/>
        </w:rPr>
        <w:t>Time in care</w:t>
      </w:r>
      <w:r w:rsidRPr="00492B7A">
        <w:rPr>
          <w:rFonts w:cs="Arial"/>
          <w:szCs w:val="22"/>
        </w:rPr>
        <w:t xml:space="preserve"> 1974</w:t>
      </w:r>
      <w:r w:rsidR="00372C28" w:rsidRPr="00492B7A">
        <w:rPr>
          <w:rFonts w:cs="Arial"/>
          <w:szCs w:val="22"/>
        </w:rPr>
        <w:t>–</w:t>
      </w:r>
      <w:r w:rsidRPr="00492B7A">
        <w:rPr>
          <w:rFonts w:cs="Arial"/>
          <w:szCs w:val="22"/>
        </w:rPr>
        <w:t>1976</w:t>
      </w:r>
    </w:p>
    <w:p w14:paraId="3AB9C6E7" w14:textId="6E6019A6" w:rsidR="005361E4" w:rsidRPr="00492B7A" w:rsidRDefault="37FB52CD" w:rsidP="00492B7A">
      <w:pPr>
        <w:spacing w:before="0" w:after="200" w:line="276" w:lineRule="auto"/>
        <w:ind w:left="357"/>
        <w:rPr>
          <w:rFonts w:eastAsia="Calibri" w:cs="Arial"/>
          <w:szCs w:val="22"/>
        </w:rPr>
      </w:pPr>
      <w:r w:rsidRPr="00492B7A">
        <w:rPr>
          <w:rFonts w:cs="Arial"/>
          <w:b/>
          <w:szCs w:val="22"/>
        </w:rPr>
        <w:t>Type of care facility</w:t>
      </w:r>
      <w:r w:rsidRPr="00492B7A">
        <w:rPr>
          <w:rFonts w:cs="Arial"/>
          <w:szCs w:val="22"/>
        </w:rPr>
        <w:t xml:space="preserve"> </w:t>
      </w:r>
      <w:r w:rsidR="2124D7CB" w:rsidRPr="00492B7A">
        <w:rPr>
          <w:rFonts w:cs="Arial"/>
          <w:szCs w:val="22"/>
        </w:rPr>
        <w:t xml:space="preserve">Faith-based institution: </w:t>
      </w:r>
      <w:r w:rsidRPr="00492B7A">
        <w:rPr>
          <w:rFonts w:cs="Arial"/>
          <w:szCs w:val="22"/>
        </w:rPr>
        <w:t>Church youth group – Presbyterian</w:t>
      </w:r>
      <w:r w:rsidR="00324872" w:rsidRPr="00492B7A">
        <w:rPr>
          <w:rFonts w:cs="Arial"/>
          <w:szCs w:val="22"/>
        </w:rPr>
        <w:t>.</w:t>
      </w:r>
      <w:r w:rsidRPr="00492B7A">
        <w:rPr>
          <w:rFonts w:cs="Arial"/>
          <w:szCs w:val="22"/>
        </w:rPr>
        <w:t xml:space="preserve"> </w:t>
      </w:r>
    </w:p>
    <w:p w14:paraId="14DB5A3C" w14:textId="2470D7C8" w:rsidR="005361E4" w:rsidRPr="00492B7A" w:rsidRDefault="37FB52CD" w:rsidP="00492B7A">
      <w:pPr>
        <w:spacing w:before="0" w:after="200" w:line="276" w:lineRule="auto"/>
        <w:ind w:left="357"/>
        <w:rPr>
          <w:rFonts w:eastAsia="Calibri" w:cs="Arial"/>
          <w:szCs w:val="22"/>
        </w:rPr>
      </w:pPr>
      <w:r w:rsidRPr="00492B7A">
        <w:rPr>
          <w:rFonts w:cs="Arial"/>
          <w:b/>
          <w:szCs w:val="22"/>
        </w:rPr>
        <w:t>Ethnicity</w:t>
      </w:r>
      <w:r w:rsidRPr="00492B7A">
        <w:rPr>
          <w:rFonts w:cs="Arial"/>
          <w:szCs w:val="22"/>
        </w:rPr>
        <w:t xml:space="preserve"> Māori </w:t>
      </w:r>
      <w:r w:rsidR="00EF7662" w:rsidRPr="00492B7A">
        <w:rPr>
          <w:rFonts w:cs="Arial"/>
          <w:szCs w:val="22"/>
        </w:rPr>
        <w:t xml:space="preserve">and </w:t>
      </w:r>
      <w:r w:rsidRPr="00492B7A">
        <w:rPr>
          <w:rFonts w:cs="Arial"/>
          <w:szCs w:val="22"/>
        </w:rPr>
        <w:t>Pākehā</w:t>
      </w:r>
    </w:p>
    <w:p w14:paraId="273645A5" w14:textId="07540877" w:rsidR="005361E4" w:rsidRPr="00492B7A" w:rsidRDefault="37FB52CD" w:rsidP="00492B7A">
      <w:pPr>
        <w:spacing w:before="0" w:after="200" w:line="276" w:lineRule="auto"/>
        <w:ind w:left="357"/>
        <w:rPr>
          <w:rFonts w:eastAsia="Calibri" w:cs="Arial"/>
          <w:szCs w:val="22"/>
        </w:rPr>
      </w:pPr>
      <w:r w:rsidRPr="00492B7A">
        <w:rPr>
          <w:rFonts w:cs="Arial"/>
          <w:b/>
          <w:szCs w:val="22"/>
        </w:rPr>
        <w:t>Whānau background</w:t>
      </w:r>
      <w:r w:rsidRPr="00492B7A">
        <w:rPr>
          <w:rFonts w:cs="Arial"/>
          <w:szCs w:val="22"/>
        </w:rPr>
        <w:t xml:space="preserve"> </w:t>
      </w:r>
      <w:r w:rsidR="006D7DD2" w:rsidRPr="00492B7A">
        <w:rPr>
          <w:rFonts w:cs="Arial"/>
          <w:szCs w:val="22"/>
        </w:rPr>
        <w:t>Ms NI has one</w:t>
      </w:r>
      <w:r w:rsidRPr="00492B7A">
        <w:rPr>
          <w:rFonts w:cs="Arial"/>
          <w:szCs w:val="22"/>
        </w:rPr>
        <w:t xml:space="preserve"> sister and two brothers, one of whom is adopted. </w:t>
      </w:r>
      <w:r w:rsidR="4C67C666" w:rsidRPr="00492B7A">
        <w:rPr>
          <w:rFonts w:cs="Arial"/>
          <w:szCs w:val="22"/>
        </w:rPr>
        <w:t>Ms NI</w:t>
      </w:r>
      <w:r w:rsidRPr="00492B7A">
        <w:rPr>
          <w:rFonts w:cs="Arial"/>
          <w:szCs w:val="22"/>
        </w:rPr>
        <w:t>’s mother was adopted and was a</w:t>
      </w:r>
      <w:r w:rsidR="00915748" w:rsidRPr="00492B7A">
        <w:rPr>
          <w:rFonts w:cs="Arial"/>
          <w:szCs w:val="22"/>
        </w:rPr>
        <w:t xml:space="preserve"> </w:t>
      </w:r>
      <w:r w:rsidR="0012156B" w:rsidRPr="00492B7A">
        <w:rPr>
          <w:rFonts w:cs="Arial"/>
          <w:szCs w:val="22"/>
        </w:rPr>
        <w:t xml:space="preserve">State </w:t>
      </w:r>
      <w:r w:rsidR="00915748" w:rsidRPr="00492B7A">
        <w:rPr>
          <w:rFonts w:cs="Arial"/>
          <w:szCs w:val="22"/>
        </w:rPr>
        <w:t>ward</w:t>
      </w:r>
      <w:r w:rsidRPr="00492B7A">
        <w:rPr>
          <w:rFonts w:cs="Arial"/>
          <w:szCs w:val="22"/>
        </w:rPr>
        <w:t xml:space="preserve">. </w:t>
      </w:r>
    </w:p>
    <w:p w14:paraId="16666625" w14:textId="411B8E55" w:rsidR="005361E4" w:rsidRPr="00492B7A" w:rsidRDefault="37FB52CD" w:rsidP="00492B7A">
      <w:pPr>
        <w:spacing w:before="0" w:after="200" w:line="276" w:lineRule="auto"/>
        <w:ind w:left="357"/>
        <w:rPr>
          <w:rFonts w:eastAsia="Calibri" w:cs="Arial"/>
          <w:szCs w:val="22"/>
        </w:rPr>
      </w:pPr>
      <w:r w:rsidRPr="00492B7A">
        <w:rPr>
          <w:rFonts w:cs="Arial"/>
          <w:b/>
          <w:szCs w:val="22"/>
        </w:rPr>
        <w:t>Current</w:t>
      </w:r>
      <w:r w:rsidR="005B2036" w:rsidRPr="00492B7A">
        <w:rPr>
          <w:rFonts w:cs="Arial"/>
          <w:b/>
          <w:szCs w:val="22"/>
        </w:rPr>
        <w:t>ly</w:t>
      </w:r>
      <w:r w:rsidRPr="00492B7A">
        <w:rPr>
          <w:rFonts w:cs="Arial"/>
          <w:b/>
          <w:szCs w:val="22"/>
        </w:rPr>
        <w:t xml:space="preserve"> </w:t>
      </w:r>
      <w:r w:rsidR="4C67C666" w:rsidRPr="00492B7A">
        <w:rPr>
          <w:rFonts w:cs="Arial"/>
          <w:szCs w:val="22"/>
        </w:rPr>
        <w:t>Ms NI</w:t>
      </w:r>
      <w:r w:rsidRPr="00492B7A">
        <w:rPr>
          <w:rFonts w:cs="Arial"/>
          <w:szCs w:val="22"/>
        </w:rPr>
        <w:t xml:space="preserve"> is close with her three children. </w:t>
      </w:r>
    </w:p>
    <w:p w14:paraId="5DFACD96" w14:textId="77777777" w:rsidR="004C4D8E" w:rsidRPr="00492B7A" w:rsidRDefault="004C4D8E" w:rsidP="00492B7A">
      <w:pPr>
        <w:spacing w:before="0" w:after="200" w:line="276" w:lineRule="auto"/>
        <w:ind w:left="357"/>
        <w:rPr>
          <w:rFonts w:cs="Arial"/>
          <w:szCs w:val="22"/>
        </w:rPr>
      </w:pPr>
    </w:p>
    <w:p w14:paraId="20BB6D3A" w14:textId="612D02E4" w:rsidR="004C4D8E" w:rsidRPr="00492B7A" w:rsidRDefault="004C4D8E" w:rsidP="00AC4125">
      <w:pPr>
        <w:spacing w:before="0" w:after="200" w:line="276" w:lineRule="auto"/>
        <w:ind w:left="357"/>
        <w:rPr>
          <w:rFonts w:cs="Arial"/>
          <w:szCs w:val="22"/>
        </w:rPr>
      </w:pPr>
      <w:r w:rsidRPr="00492B7A">
        <w:rPr>
          <w:rFonts w:cs="Arial"/>
          <w:szCs w:val="22"/>
        </w:rPr>
        <w:t xml:space="preserve">Mum and Dad were both involved in the church. Mum was an elder and Dad was one of the managers. Mum was more on the faith-based side of it, while Dad mostly did practical things like maintenance. We were closely involved with the people at church, both ministers and their families, and with others who went to church. So, I spent a lot of time at and around church growing up.  </w:t>
      </w:r>
    </w:p>
    <w:p w14:paraId="077FD195" w14:textId="4B999D1F" w:rsidR="004C4D8E" w:rsidRPr="00492B7A" w:rsidRDefault="004C4D8E" w:rsidP="00AC4125">
      <w:pPr>
        <w:spacing w:before="0" w:after="200" w:line="276" w:lineRule="auto"/>
        <w:ind w:left="357"/>
        <w:rPr>
          <w:rFonts w:cs="Arial"/>
          <w:szCs w:val="22"/>
        </w:rPr>
      </w:pPr>
      <w:r w:rsidRPr="00492B7A">
        <w:rPr>
          <w:rFonts w:cs="Arial"/>
          <w:szCs w:val="22"/>
        </w:rPr>
        <w:t xml:space="preserve">My parents had a hypocritical lifestyle – on one hand, they were quite involved in the church and the school, but on the other hand, they lived a somewhat alternative lifestyle, and as a family we were members of the Sun Club. My parents took my younger brothers to festivals, and alcohol and parties on Saturday nights which was followed by church on Sunday. It didn’t make sense to my developing mind.  </w:t>
      </w:r>
    </w:p>
    <w:p w14:paraId="5A47A7B4" w14:textId="59566361" w:rsidR="004C4D8E" w:rsidRPr="00492B7A" w:rsidRDefault="004C4D8E" w:rsidP="00AC4125">
      <w:pPr>
        <w:spacing w:before="0" w:after="200" w:line="276" w:lineRule="auto"/>
        <w:ind w:left="357"/>
        <w:rPr>
          <w:rFonts w:cs="Arial"/>
          <w:szCs w:val="22"/>
        </w:rPr>
      </w:pPr>
      <w:r w:rsidRPr="00492B7A">
        <w:rPr>
          <w:rFonts w:cs="Arial"/>
          <w:szCs w:val="22"/>
        </w:rPr>
        <w:t xml:space="preserve">I was in my last year at primary school when there was a new minister appointed at our Presbyterian parish. He was a bit different to other priests – he didn’t wear a clerical collar, and he dressed as a clown for the school gala. The minister started a youth group, which our church hadn’t had before, and we started going on youth group camps. The minister would pick the kids who went on the camps, so we felt like we were lucky if we were chosen to go.  </w:t>
      </w:r>
    </w:p>
    <w:p w14:paraId="4413279B" w14:textId="2973AB3D" w:rsidR="004C4D8E" w:rsidRPr="00492B7A" w:rsidRDefault="004C4D8E" w:rsidP="00AC4125">
      <w:pPr>
        <w:spacing w:before="0" w:after="200" w:line="276" w:lineRule="auto"/>
        <w:ind w:left="357"/>
        <w:rPr>
          <w:rFonts w:cs="Arial"/>
          <w:szCs w:val="22"/>
        </w:rPr>
      </w:pPr>
      <w:r w:rsidRPr="00492B7A">
        <w:rPr>
          <w:rFonts w:cs="Arial"/>
          <w:szCs w:val="22"/>
        </w:rPr>
        <w:lastRenderedPageBreak/>
        <w:t xml:space="preserve">I didn’t have particularly close friends at school, and we didn’t have nearby neighbours, so our family was a bit physically isolated. It made it hard for me to feel like I belonged and to make friends. I was also a bit of a cry baby, easily upset, and a bit of a sook. I was vulnerable to any attention of being made to feel included and special.  </w:t>
      </w:r>
    </w:p>
    <w:p w14:paraId="0095F684" w14:textId="319D4542" w:rsidR="004C4D8E" w:rsidRPr="00492B7A" w:rsidRDefault="004C4D8E" w:rsidP="00492B7A">
      <w:pPr>
        <w:spacing w:before="0" w:after="200" w:line="276" w:lineRule="auto"/>
        <w:ind w:left="357"/>
        <w:rPr>
          <w:rFonts w:cs="Arial"/>
          <w:szCs w:val="22"/>
        </w:rPr>
      </w:pPr>
      <w:r w:rsidRPr="00492B7A">
        <w:rPr>
          <w:rFonts w:cs="Arial"/>
          <w:szCs w:val="22"/>
        </w:rPr>
        <w:t xml:space="preserve">I drifted between groups of people, and it was easy to be isolated physically from others. The minister would send children off to do different activities, so I often found myself only with him, or with only a couple of other kids around. The street lighting in the area and the lighting in the halls wasn’t that bright – there were darker areas.  </w:t>
      </w:r>
    </w:p>
    <w:p w14:paraId="004E4E34" w14:textId="334E7C05" w:rsidR="004C4D8E" w:rsidRPr="00492B7A" w:rsidRDefault="004C4D8E" w:rsidP="00492B7A">
      <w:pPr>
        <w:spacing w:before="0" w:after="200" w:line="276" w:lineRule="auto"/>
        <w:ind w:left="357"/>
        <w:rPr>
          <w:rFonts w:cs="Arial"/>
          <w:szCs w:val="22"/>
        </w:rPr>
      </w:pPr>
      <w:r w:rsidRPr="00492B7A">
        <w:rPr>
          <w:rFonts w:cs="Arial"/>
          <w:szCs w:val="22"/>
        </w:rPr>
        <w:t xml:space="preserve">There was sexual abuse in the youth group and on the camps and outings. The abuse I experienced was inappropriate touching, inappropriate nudity, and encouragement of us to explore sexually with our peers. The minister touched my body all over, including under my clothes and around my breasts and vagina. He also made me touch his penis. He would take opportunities when we were isolated. The abuse happened at church, in my home, at youth group camps and outings, in the transport used for youth group and at church events. He’d isolate you but make you feel special that you were being chosen to be with him.  </w:t>
      </w:r>
    </w:p>
    <w:p w14:paraId="3D2226F0" w14:textId="5EAAAD5C" w:rsidR="004C4D8E" w:rsidRPr="00492B7A" w:rsidRDefault="004C4D8E" w:rsidP="00492B7A">
      <w:pPr>
        <w:spacing w:before="0" w:after="200" w:line="276" w:lineRule="auto"/>
        <w:ind w:left="357"/>
        <w:rPr>
          <w:rFonts w:cs="Arial"/>
          <w:szCs w:val="22"/>
        </w:rPr>
      </w:pPr>
      <w:r w:rsidRPr="00492B7A">
        <w:rPr>
          <w:rFonts w:cs="Arial"/>
          <w:szCs w:val="22"/>
        </w:rPr>
        <w:t xml:space="preserve">There was this undercurrent of inappropriate touching and open nudity on the camps and at youth group. We were encouraged to skinny dip and there would be ‘accidental’ touching underwater. The minister would change in front of us without any attempt at modesty and encouraged us to do the same, both in front of him and in front of each other. Promiscuity was encouraged but also a secret.  </w:t>
      </w:r>
    </w:p>
    <w:p w14:paraId="47E1E16B" w14:textId="047A9EF7" w:rsidR="004C4D8E" w:rsidRPr="00492B7A" w:rsidRDefault="004C4D8E" w:rsidP="00492B7A">
      <w:pPr>
        <w:spacing w:before="0" w:after="200" w:line="276" w:lineRule="auto"/>
        <w:ind w:left="357"/>
        <w:rPr>
          <w:rFonts w:cs="Arial"/>
          <w:szCs w:val="22"/>
        </w:rPr>
      </w:pPr>
      <w:r w:rsidRPr="00492B7A">
        <w:rPr>
          <w:rFonts w:cs="Arial"/>
          <w:szCs w:val="22"/>
        </w:rPr>
        <w:t xml:space="preserve">There was so little supervision by the church. Our parents trusted the </w:t>
      </w:r>
      <w:r w:rsidR="0012156B" w:rsidRPr="00492B7A">
        <w:rPr>
          <w:rFonts w:cs="Arial"/>
          <w:szCs w:val="22"/>
        </w:rPr>
        <w:t xml:space="preserve">minister </w:t>
      </w:r>
      <w:r w:rsidRPr="00492B7A">
        <w:rPr>
          <w:rFonts w:cs="Arial"/>
          <w:szCs w:val="22"/>
        </w:rPr>
        <w:t xml:space="preserve">to look after us because he was a minister, and also because he had kids and a wife.  </w:t>
      </w:r>
    </w:p>
    <w:p w14:paraId="4F24CC3F" w14:textId="418B825B" w:rsidR="004C4D8E" w:rsidRPr="00492B7A" w:rsidRDefault="004C4D8E" w:rsidP="00492B7A">
      <w:pPr>
        <w:spacing w:before="0" w:after="200" w:line="276" w:lineRule="auto"/>
        <w:ind w:left="357"/>
        <w:rPr>
          <w:rFonts w:cs="Arial"/>
          <w:szCs w:val="22"/>
        </w:rPr>
      </w:pPr>
      <w:r w:rsidRPr="00492B7A">
        <w:rPr>
          <w:rFonts w:cs="Arial"/>
          <w:szCs w:val="22"/>
        </w:rPr>
        <w:t xml:space="preserve">My mother once witnessed him touching me in our home. We regularly had the ministers or their families at our home for meetings and other things. Mum came into the kitchen one day when he was touching me, but she didn’t say anything in the moment. After he left, she challenged me, “Were you letting him touch you?” I said ‘no’ because I wasn’t ‘letting’ him. I didn’t have a choice in it. I thought if I said ‘yes’, then I’d be in trouble for ‘letting’ him touch me.  </w:t>
      </w:r>
    </w:p>
    <w:p w14:paraId="468F3EC8" w14:textId="6F4031DB" w:rsidR="004C4D8E" w:rsidRPr="00492B7A" w:rsidRDefault="004C4D8E" w:rsidP="00492B7A">
      <w:pPr>
        <w:spacing w:before="0" w:after="200" w:line="276" w:lineRule="auto"/>
        <w:ind w:left="357"/>
        <w:rPr>
          <w:rFonts w:cs="Arial"/>
          <w:szCs w:val="22"/>
        </w:rPr>
      </w:pPr>
      <w:r w:rsidRPr="00492B7A">
        <w:rPr>
          <w:rFonts w:cs="Arial"/>
          <w:szCs w:val="22"/>
        </w:rPr>
        <w:t xml:space="preserve">A local school principal somehow got wind of what was going on, and about six or eight of us ended up making statements at the police station. It should’ve been a headline story – there were so many people impacted by the minister’s abuse that it should’ve been made public and been stopped. But nothing went any further than that trip to the police station. The touching continued to happen. It only stopped when the minister moved on to another church when I was in third or fourth form. By then, the damage was done.  </w:t>
      </w:r>
    </w:p>
    <w:p w14:paraId="3E3D3021" w14:textId="2D549219" w:rsidR="004C4D8E" w:rsidRPr="00492B7A" w:rsidRDefault="004C4D8E" w:rsidP="00492B7A">
      <w:pPr>
        <w:spacing w:before="0" w:after="200" w:line="276" w:lineRule="auto"/>
        <w:ind w:left="357"/>
        <w:rPr>
          <w:rFonts w:cs="Arial"/>
          <w:szCs w:val="22"/>
        </w:rPr>
      </w:pPr>
      <w:r w:rsidRPr="00492B7A">
        <w:rPr>
          <w:rFonts w:cs="Arial"/>
          <w:szCs w:val="22"/>
        </w:rPr>
        <w:t xml:space="preserve">My mother was interviewed by the police about it, and they showed her my statement. She told police she had asked me if he had been touching me in the kitchen at our house and I’d said “No, nothing was happening”. She told the police that what was written in my statement was obviously a lie. A little girl never forgets the betrayal of her mother. </w:t>
      </w:r>
    </w:p>
    <w:p w14:paraId="6CE74F1A" w14:textId="6979F7F9" w:rsidR="004C4D8E" w:rsidRPr="00492B7A" w:rsidRDefault="004C4D8E" w:rsidP="00492B7A">
      <w:pPr>
        <w:spacing w:before="0" w:after="200" w:line="276" w:lineRule="auto"/>
        <w:ind w:left="357"/>
        <w:rPr>
          <w:rFonts w:cs="Arial"/>
          <w:szCs w:val="22"/>
        </w:rPr>
      </w:pPr>
      <w:r w:rsidRPr="00492B7A">
        <w:rPr>
          <w:rFonts w:cs="Arial"/>
          <w:szCs w:val="22"/>
        </w:rPr>
        <w:lastRenderedPageBreak/>
        <w:t xml:space="preserve">Mum was an elder at the church and part of those who appointed and monitored the minister. She would’ve been involved in him getting and keeping his job. She saw what he was doing to me in the kitchen, in my home where I should have been the safest. I don’t know how she could have defended him and made me out to be a liar – she had seen it with her own eyes.  </w:t>
      </w:r>
    </w:p>
    <w:p w14:paraId="2645F75F" w14:textId="6D8708B7" w:rsidR="004C4D8E" w:rsidRPr="00492B7A" w:rsidRDefault="004C4D8E" w:rsidP="00492B7A">
      <w:pPr>
        <w:spacing w:before="0" w:after="200" w:line="276" w:lineRule="auto"/>
        <w:ind w:left="357"/>
        <w:rPr>
          <w:rFonts w:cs="Arial"/>
          <w:szCs w:val="22"/>
        </w:rPr>
      </w:pPr>
      <w:r w:rsidRPr="00492B7A">
        <w:rPr>
          <w:rFonts w:cs="Arial"/>
          <w:szCs w:val="22"/>
        </w:rPr>
        <w:t xml:space="preserve">I’ve made some poor decisions and done some Bonnie and Clyde stuff I’m not proud of. I’ve been lucky to get through life without a criminal record. I’ve taken a lot of risks where things could have gone really wrong, not just for me but for my children also. There are skeletons in my closet I need to keep hidden.  </w:t>
      </w:r>
    </w:p>
    <w:p w14:paraId="74BBFB2B" w14:textId="681889BC" w:rsidR="004C4D8E" w:rsidRPr="00492B7A" w:rsidRDefault="004C4D8E" w:rsidP="00492B7A">
      <w:pPr>
        <w:spacing w:before="0" w:after="200" w:line="276" w:lineRule="auto"/>
        <w:ind w:left="357"/>
        <w:rPr>
          <w:rFonts w:cs="Arial"/>
          <w:szCs w:val="22"/>
        </w:rPr>
      </w:pPr>
      <w:r w:rsidRPr="00492B7A">
        <w:rPr>
          <w:rFonts w:cs="Arial"/>
          <w:szCs w:val="22"/>
        </w:rPr>
        <w:t xml:space="preserve">If it weren’t for the breakdown of my relationship with my family caused by what the minister did, I wouldn’t be living with depression, anxiety, complex post-traumatic stress disorder and imposter syndrome, controlled only by medication. My career stability and educational outcomes at school could have meant that my life journey would have been quite different. Economically I’ve missed the boat, and I’ll need to work into my 70s. I’ve used alcohol heavily over the years, and I’ve had periods of cannabis use as well as prescription medication. I attempted to take my own life a couple of times in my teen years.  </w:t>
      </w:r>
    </w:p>
    <w:p w14:paraId="0A4560AE" w14:textId="62C61DF4" w:rsidR="004C4D8E" w:rsidRPr="00492B7A" w:rsidRDefault="004C4D8E" w:rsidP="00492B7A">
      <w:pPr>
        <w:spacing w:before="0" w:after="200" w:line="276" w:lineRule="auto"/>
        <w:ind w:left="357"/>
        <w:rPr>
          <w:rFonts w:cs="Arial"/>
          <w:szCs w:val="22"/>
        </w:rPr>
      </w:pPr>
      <w:r w:rsidRPr="00492B7A">
        <w:rPr>
          <w:rFonts w:cs="Arial"/>
          <w:szCs w:val="22"/>
        </w:rPr>
        <w:t xml:space="preserve">The grooming and touching really influenced me as a teenager and later in life. I didn’t value my body, and I’d be intimate with anyone who would pay me attention. For a time, I worked as a high-class sex worker, because I needed money. </w:t>
      </w:r>
    </w:p>
    <w:p w14:paraId="21EB2042" w14:textId="2236FEB8" w:rsidR="004C4D8E" w:rsidRPr="00492B7A" w:rsidRDefault="004C4D8E" w:rsidP="00492B7A">
      <w:pPr>
        <w:spacing w:before="0" w:after="200" w:line="276" w:lineRule="auto"/>
        <w:ind w:left="357"/>
        <w:rPr>
          <w:rFonts w:cs="Arial"/>
          <w:szCs w:val="22"/>
        </w:rPr>
      </w:pPr>
      <w:r w:rsidRPr="00492B7A">
        <w:rPr>
          <w:rFonts w:cs="Arial"/>
          <w:szCs w:val="22"/>
        </w:rPr>
        <w:t xml:space="preserve">Everyone has had to deal with the minister’s abuse in their own ways.  </w:t>
      </w:r>
    </w:p>
    <w:p w14:paraId="67FE6C06" w14:textId="49B9DB1A" w:rsidR="004C4D8E" w:rsidRPr="00492B7A" w:rsidRDefault="004C4D8E" w:rsidP="00492B7A">
      <w:pPr>
        <w:spacing w:before="0" w:after="200" w:line="276" w:lineRule="auto"/>
        <w:ind w:left="357"/>
        <w:rPr>
          <w:rFonts w:cs="Arial"/>
          <w:szCs w:val="22"/>
        </w:rPr>
      </w:pPr>
      <w:r w:rsidRPr="00492B7A">
        <w:rPr>
          <w:rFonts w:cs="Arial"/>
          <w:szCs w:val="22"/>
        </w:rPr>
        <w:t xml:space="preserve">After having my three kids, I decided I needed to knuckle down for them to have a better chance at life than I had. I went to polytech, got a diploma and got a job, and bought a house. I kept a close eye on my kids – they rarely went anywhere when I wasn’t with them, and it was like me and them against the world. We’re still close.  </w:t>
      </w:r>
    </w:p>
    <w:p w14:paraId="0A92376A" w14:textId="4EF5A78F" w:rsidR="004C4D8E" w:rsidRPr="00492B7A" w:rsidRDefault="004C4D8E" w:rsidP="00492B7A">
      <w:pPr>
        <w:spacing w:before="0" w:after="200" w:line="276" w:lineRule="auto"/>
        <w:ind w:left="357"/>
        <w:rPr>
          <w:rFonts w:cs="Arial"/>
          <w:szCs w:val="22"/>
        </w:rPr>
      </w:pPr>
      <w:r w:rsidRPr="00492B7A">
        <w:rPr>
          <w:rFonts w:cs="Arial"/>
          <w:szCs w:val="22"/>
        </w:rPr>
        <w:t xml:space="preserve">My relationship with my mother went pear-shaped in my teen years. I believe that me being sexually assaulted touched a nerve for her – it was hard for her to face it or deal with it, because until recently she believed she had been conceived because of a sexual assault. She was abandoned before she was two years old and made a ward of the State. She was in and out of foster care before being adopted at around 3 or 4 years old. Her birth mother went on to have several children to multiple fathers, and her birth father was in and out of prison and psychiatric units for his whole life – I think he was locked up to prevent him using his cultural practices. He died in prison the year I was born, and Mum never got to meet him. My son has done a lot of whakapapa research, and we are slowly reconnecting with our iwi, hapū and marae.  </w:t>
      </w:r>
    </w:p>
    <w:p w14:paraId="7AC1C939" w14:textId="487050D4" w:rsidR="004C4D8E" w:rsidRPr="00492B7A" w:rsidRDefault="004C4D8E" w:rsidP="00492B7A">
      <w:pPr>
        <w:spacing w:before="0" w:after="200" w:line="276" w:lineRule="auto"/>
        <w:ind w:left="357"/>
        <w:rPr>
          <w:rFonts w:cs="Arial"/>
          <w:szCs w:val="22"/>
        </w:rPr>
      </w:pPr>
      <w:r w:rsidRPr="00492B7A">
        <w:rPr>
          <w:rFonts w:cs="Arial"/>
          <w:szCs w:val="22"/>
        </w:rPr>
        <w:lastRenderedPageBreak/>
        <w:t xml:space="preserve">Mum not accepting that I was a victim has just made it impossible for me to connect with her. A lot of what I do to keep a relationship with her, I do resentfully. Over the years she stayed good friends with the minister and his wife, even after they left Napier. She once wanted to take my two girls to visit them when we were travelling past their place on the way to the South Island together. Another time she asked me to come to her house and prepare a dinner for some ‘surprise’ guests they had coming. I did this often, and the children and I stayed and had a meal as well, so it wasn’t an unusual request. But I discovered it was the minister and his wife coming to dinner, so I took my kids and left before they got there. Some sick kind of surprise. Mum has never accepted that I was one of the minister’s victims, and her not believing me is a real cloud over our relationship.  </w:t>
      </w:r>
    </w:p>
    <w:p w14:paraId="413CB759" w14:textId="567A1486" w:rsidR="005361E4" w:rsidRPr="00492B7A" w:rsidRDefault="004C4D8E" w:rsidP="00492B7A">
      <w:pPr>
        <w:spacing w:before="0" w:after="200" w:line="276" w:lineRule="auto"/>
        <w:ind w:left="357"/>
        <w:rPr>
          <w:rFonts w:eastAsia="Calibri" w:cs="Arial"/>
          <w:szCs w:val="22"/>
        </w:rPr>
      </w:pPr>
      <w:r w:rsidRPr="00492B7A">
        <w:rPr>
          <w:rFonts w:cs="Arial"/>
          <w:szCs w:val="22"/>
        </w:rPr>
        <w:t>Over the years I have dreamt about confronting him directly, but I never did. By the time I realised I could, it was too late, and he had died. There are institutional structures that have protected the perpetrators of abuse and shattered the lives of their victims in the process. Churches need to acknowledge their part and do better, much better than just putting fancy words on their websites</w:t>
      </w:r>
      <w:r w:rsidR="2C3D07DB" w:rsidRPr="00492B7A">
        <w:rPr>
          <w:rFonts w:cs="Arial"/>
          <w:szCs w:val="22"/>
        </w:rPr>
        <w:t>.</w:t>
      </w:r>
      <w:r w:rsidR="003531AD" w:rsidRPr="006068F5">
        <w:rPr>
          <w:rStyle w:val="FootnoteReference"/>
          <w:rFonts w:ascii="Arial" w:hAnsi="Arial" w:cs="Arial"/>
          <w:sz w:val="22"/>
          <w:szCs w:val="22"/>
        </w:rPr>
        <w:footnoteReference w:id="310"/>
      </w:r>
      <w:r w:rsidR="2C3D07DB" w:rsidRPr="00492B7A">
        <w:rPr>
          <w:rFonts w:cs="Arial"/>
          <w:szCs w:val="22"/>
        </w:rPr>
        <w:t xml:space="preserve"> </w:t>
      </w:r>
    </w:p>
    <w:p w14:paraId="7A623116" w14:textId="77777777" w:rsidR="00DF2AEE" w:rsidRDefault="00DF2AEE" w:rsidP="00DF2AEE">
      <w:pPr>
        <w:keepLines w:val="0"/>
      </w:pPr>
      <w:bookmarkStart w:id="235" w:name="_Toc148093243"/>
      <w:bookmarkStart w:id="236" w:name="_Toc1018420677"/>
    </w:p>
    <w:p w14:paraId="01425142" w14:textId="166BE3CF" w:rsidR="00DF2AEE" w:rsidRDefault="00DF2AEE" w:rsidP="00DF2AEE">
      <w:pPr>
        <w:keepLines w:val="0"/>
      </w:pPr>
      <w:r>
        <w:t>[Survivor quote]</w:t>
      </w:r>
    </w:p>
    <w:p w14:paraId="69C95D6E" w14:textId="24022496" w:rsidR="00DF2AEE" w:rsidRDefault="00DF2AEE" w:rsidP="00DF2AEE">
      <w:pPr>
        <w:pStyle w:val="Quote"/>
        <w:jc w:val="left"/>
      </w:pPr>
      <w:r>
        <w:t>“Our parents trusted the Minister to look after us because he was a minister, and also because he had kids and a wife.”</w:t>
      </w:r>
    </w:p>
    <w:p w14:paraId="6D12265E" w14:textId="77777777" w:rsidR="00DF2AEE" w:rsidRDefault="00DF2AEE" w:rsidP="00DF2AEE">
      <w:pPr>
        <w:pStyle w:val="Quote"/>
      </w:pPr>
      <w:r>
        <w:t xml:space="preserve">Ms NI </w:t>
      </w:r>
    </w:p>
    <w:p w14:paraId="383CC318" w14:textId="5786DBDD" w:rsidR="008F60DE" w:rsidRDefault="00DF2AEE" w:rsidP="00DF2AEE">
      <w:pPr>
        <w:pStyle w:val="Quote"/>
        <w:rPr>
          <w:color w:val="273E14" w:themeColor="accent4" w:themeShade="80"/>
          <w:sz w:val="28"/>
          <w:szCs w:val="28"/>
        </w:rPr>
      </w:pPr>
      <w:r>
        <w:t xml:space="preserve">Māori, Pākehā </w:t>
      </w:r>
      <w:r w:rsidR="008F60DE">
        <w:br w:type="page"/>
      </w:r>
    </w:p>
    <w:p w14:paraId="4BF0AFB5" w14:textId="77777777" w:rsidR="00ED4C9B" w:rsidRDefault="00ED4C9B" w:rsidP="00ED4C9B">
      <w:pPr>
        <w:pStyle w:val="BodyText"/>
      </w:pPr>
      <w:r>
        <w:lastRenderedPageBreak/>
        <w:t>[Survivor quote preceding survivor profile]</w:t>
      </w:r>
    </w:p>
    <w:p w14:paraId="2642AD70" w14:textId="6FDB5249" w:rsidR="00ED4C9B" w:rsidRDefault="00ED4C9B" w:rsidP="00ED4C9B">
      <w:pPr>
        <w:pStyle w:val="Quote"/>
      </w:pPr>
      <w:r w:rsidRPr="009E4C73">
        <w:t>“Perpetrators are forgiven, and victims are required to forgive”</w:t>
      </w:r>
    </w:p>
    <w:p w14:paraId="1F65A908" w14:textId="286395E0" w:rsidR="00ED4C9B" w:rsidRDefault="00ED4C9B" w:rsidP="00ED4C9B">
      <w:pPr>
        <w:pStyle w:val="Quote"/>
      </w:pPr>
      <w:r w:rsidRPr="009E4C73">
        <w:t>Faithful Disciple</w:t>
      </w:r>
    </w:p>
    <w:p w14:paraId="0F7968B4" w14:textId="09A564CF" w:rsidR="004800DB" w:rsidRPr="004800DB" w:rsidRDefault="004770EF" w:rsidP="004770EF">
      <w:pPr>
        <w:pStyle w:val="Quote"/>
      </w:pPr>
      <w:r>
        <w:t>New Zealand European</w:t>
      </w:r>
    </w:p>
    <w:p w14:paraId="75751996" w14:textId="77777777" w:rsidR="004800DB" w:rsidRPr="004800DB" w:rsidRDefault="004800DB" w:rsidP="004800DB">
      <w:pPr>
        <w:rPr>
          <w:lang w:eastAsia="en-NZ"/>
        </w:rPr>
      </w:pPr>
    </w:p>
    <w:p w14:paraId="41ED4576" w14:textId="54CE9D71" w:rsidR="000A753C" w:rsidRPr="00D2623A" w:rsidRDefault="3A16654C" w:rsidP="000132B2">
      <w:pPr>
        <w:pStyle w:val="Heading2"/>
      </w:pPr>
      <w:bookmarkStart w:id="237" w:name="_Toc168926850"/>
      <w:r>
        <w:t>Ngā</w:t>
      </w:r>
      <w:r w:rsidR="4B9DAD8B">
        <w:t xml:space="preserve"> wheako o te purapura ora</w:t>
      </w:r>
      <w:r w:rsidR="68EB3A9F">
        <w:t>:</w:t>
      </w:r>
      <w:r w:rsidR="4B9DAD8B">
        <w:t xml:space="preserve"> </w:t>
      </w:r>
      <w:r w:rsidR="72A33C9F">
        <w:t xml:space="preserve">Survivor </w:t>
      </w:r>
      <w:r w:rsidR="210CD7A1">
        <w:t>experience</w:t>
      </w:r>
      <w:r w:rsidR="72A33C9F">
        <w:t xml:space="preserve"> Faithful Disciple</w:t>
      </w:r>
      <w:bookmarkEnd w:id="235"/>
      <w:bookmarkEnd w:id="236"/>
      <w:bookmarkEnd w:id="237"/>
    </w:p>
    <w:p w14:paraId="661638A9" w14:textId="02A5509E" w:rsidR="000A753C" w:rsidRPr="00D2623A" w:rsidRDefault="50987D60" w:rsidP="000A753C">
      <w:pPr>
        <w:spacing w:line="276" w:lineRule="auto"/>
        <w:rPr>
          <w:rFonts w:eastAsia="Calibri" w:cs="Arial"/>
        </w:rPr>
      </w:pPr>
      <w:r w:rsidRPr="00D2623A">
        <w:rPr>
          <w:rFonts w:cs="Arial"/>
          <w:b/>
          <w:bCs/>
        </w:rPr>
        <w:t>Name</w:t>
      </w:r>
      <w:r w:rsidRPr="00D2623A">
        <w:rPr>
          <w:rFonts w:cs="Arial"/>
        </w:rPr>
        <w:t xml:space="preserve"> Faithful Disciple</w:t>
      </w:r>
    </w:p>
    <w:p w14:paraId="0E5783F9" w14:textId="77777777" w:rsidR="000502E6" w:rsidRPr="00D2623A" w:rsidRDefault="000502E6" w:rsidP="000502E6">
      <w:pPr>
        <w:spacing w:line="276" w:lineRule="auto"/>
        <w:rPr>
          <w:rFonts w:eastAsia="Calibri" w:cs="Arial"/>
        </w:rPr>
      </w:pPr>
      <w:r w:rsidRPr="00D2623A">
        <w:rPr>
          <w:rFonts w:cs="Arial"/>
          <w:b/>
          <w:bCs/>
        </w:rPr>
        <w:t>Hometown</w:t>
      </w:r>
      <w:r w:rsidRPr="00D2623A">
        <w:rPr>
          <w:rFonts w:cs="Arial"/>
        </w:rPr>
        <w:t xml:space="preserve"> Cust, Haupiri Valley, Mayfield</w:t>
      </w:r>
    </w:p>
    <w:p w14:paraId="7D888A66" w14:textId="77777777" w:rsidR="000A753C" w:rsidRPr="00D2623A" w:rsidRDefault="000A753C" w:rsidP="000A753C">
      <w:pPr>
        <w:spacing w:line="276" w:lineRule="auto"/>
        <w:rPr>
          <w:rFonts w:eastAsia="Calibri" w:cs="Arial"/>
        </w:rPr>
      </w:pPr>
      <w:r w:rsidRPr="00D2623A">
        <w:rPr>
          <w:rFonts w:cs="Arial"/>
          <w:b/>
          <w:bCs/>
        </w:rPr>
        <w:t>Age when entered care</w:t>
      </w:r>
      <w:r w:rsidRPr="00D2623A">
        <w:rPr>
          <w:rFonts w:cs="Arial"/>
        </w:rPr>
        <w:t xml:space="preserve"> From birth</w:t>
      </w:r>
    </w:p>
    <w:p w14:paraId="7A32778B" w14:textId="287E9AB3" w:rsidR="000A753C" w:rsidRPr="00D2623A" w:rsidRDefault="000502E6" w:rsidP="000A753C">
      <w:pPr>
        <w:spacing w:line="276" w:lineRule="auto"/>
        <w:rPr>
          <w:rFonts w:eastAsia="Calibri" w:cs="Arial"/>
        </w:rPr>
      </w:pPr>
      <w:r>
        <w:rPr>
          <w:rFonts w:cs="Arial"/>
          <w:b/>
          <w:bCs/>
        </w:rPr>
        <w:t>Year of birth</w:t>
      </w:r>
      <w:r w:rsidR="000A753C" w:rsidRPr="00D2623A">
        <w:rPr>
          <w:rFonts w:cs="Arial"/>
        </w:rPr>
        <w:t xml:space="preserve"> </w:t>
      </w:r>
      <w:r>
        <w:rPr>
          <w:rFonts w:cs="Arial"/>
        </w:rPr>
        <w:t>1986</w:t>
      </w:r>
    </w:p>
    <w:p w14:paraId="75F733B5" w14:textId="77777777" w:rsidR="000A753C" w:rsidRPr="00D2623A" w:rsidRDefault="000A753C" w:rsidP="000A753C">
      <w:pPr>
        <w:spacing w:line="276" w:lineRule="auto"/>
        <w:rPr>
          <w:rFonts w:eastAsia="Calibri" w:cs="Arial"/>
        </w:rPr>
      </w:pPr>
      <w:r w:rsidRPr="00D2623A">
        <w:rPr>
          <w:rFonts w:cs="Arial"/>
          <w:b/>
          <w:bCs/>
        </w:rPr>
        <w:t>Time in care</w:t>
      </w:r>
      <w:r w:rsidRPr="00D2623A">
        <w:rPr>
          <w:rFonts w:cs="Arial"/>
        </w:rPr>
        <w:t xml:space="preserve"> 1986–2021</w:t>
      </w:r>
    </w:p>
    <w:p w14:paraId="27878EFB" w14:textId="0875C056" w:rsidR="000A753C" w:rsidRPr="00D2623A" w:rsidRDefault="000A753C" w:rsidP="000A753C">
      <w:pPr>
        <w:spacing w:line="276" w:lineRule="auto"/>
        <w:rPr>
          <w:rFonts w:eastAsia="Calibri" w:cs="Arial"/>
        </w:rPr>
      </w:pPr>
      <w:r w:rsidRPr="00D2623A">
        <w:rPr>
          <w:rFonts w:cs="Arial"/>
          <w:b/>
          <w:bCs/>
        </w:rPr>
        <w:t>Type of care facility</w:t>
      </w:r>
      <w:r w:rsidRPr="00D2623A">
        <w:rPr>
          <w:rFonts w:cs="Arial"/>
        </w:rPr>
        <w:t xml:space="preserve"> Faith-based communities – Springbank, Gloriavale</w:t>
      </w:r>
      <w:r w:rsidR="00AD27D0">
        <w:rPr>
          <w:rFonts w:cs="Arial"/>
        </w:rPr>
        <w:t>.</w:t>
      </w:r>
    </w:p>
    <w:p w14:paraId="16850023" w14:textId="7C3B5FC9" w:rsidR="000A753C" w:rsidRPr="00D2623A" w:rsidRDefault="000A753C" w:rsidP="000A753C">
      <w:pPr>
        <w:spacing w:line="276" w:lineRule="auto"/>
        <w:rPr>
          <w:rFonts w:eastAsia="Calibri" w:cs="Arial"/>
        </w:rPr>
      </w:pPr>
      <w:r w:rsidRPr="00D2623A">
        <w:rPr>
          <w:rFonts w:cs="Arial"/>
          <w:b/>
          <w:bCs/>
        </w:rPr>
        <w:t>Ethnicity</w:t>
      </w:r>
      <w:r w:rsidRPr="00D2623A">
        <w:rPr>
          <w:rFonts w:cs="Arial"/>
        </w:rPr>
        <w:t xml:space="preserve"> </w:t>
      </w:r>
      <w:r w:rsidR="22B87CE5">
        <w:rPr>
          <w:rStyle w:val="normaltextrun"/>
          <w:rFonts w:cs="Arial"/>
        </w:rPr>
        <w:t>N</w:t>
      </w:r>
      <w:r w:rsidR="004450F9">
        <w:rPr>
          <w:rStyle w:val="normaltextrun"/>
          <w:rFonts w:cs="Arial"/>
        </w:rPr>
        <w:t>Z</w:t>
      </w:r>
      <w:r w:rsidR="6F564CEF">
        <w:rPr>
          <w:rStyle w:val="normaltextrun"/>
          <w:rFonts w:cs="Arial"/>
        </w:rPr>
        <w:t xml:space="preserve"> </w:t>
      </w:r>
      <w:r w:rsidR="00044351">
        <w:rPr>
          <w:rStyle w:val="normaltextrun"/>
          <w:rFonts w:cs="Arial"/>
        </w:rPr>
        <w:t>European</w:t>
      </w:r>
      <w:r w:rsidRPr="00D2623A">
        <w:rPr>
          <w:rFonts w:cs="Arial"/>
          <w:sz w:val="21"/>
          <w:szCs w:val="21"/>
          <w:shd w:val="clear" w:color="auto" w:fill="FFFFFF"/>
        </w:rPr>
        <w:t> </w:t>
      </w:r>
    </w:p>
    <w:p w14:paraId="07630719" w14:textId="77777777" w:rsidR="000A753C" w:rsidRPr="00D2623A" w:rsidRDefault="000A753C" w:rsidP="000A753C">
      <w:pPr>
        <w:spacing w:line="276" w:lineRule="auto"/>
        <w:rPr>
          <w:rFonts w:eastAsia="Calibri" w:cs="Arial"/>
        </w:rPr>
      </w:pPr>
      <w:r w:rsidRPr="00D2623A">
        <w:rPr>
          <w:rFonts w:cs="Arial"/>
          <w:b/>
          <w:bCs/>
        </w:rPr>
        <w:t>Whānau background</w:t>
      </w:r>
      <w:r w:rsidRPr="00D2623A">
        <w:rPr>
          <w:rFonts w:cs="Arial"/>
        </w:rPr>
        <w:t xml:space="preserve"> Faithful is the sixth of 10 children. His father passed away at Gloriavale and his mother and eight of his siblings still live there. </w:t>
      </w:r>
    </w:p>
    <w:p w14:paraId="2C0EF4B5" w14:textId="6A97594B" w:rsidR="000A753C" w:rsidRDefault="000A753C" w:rsidP="000A753C">
      <w:pPr>
        <w:spacing w:line="276" w:lineRule="auto"/>
        <w:rPr>
          <w:rFonts w:cs="Arial"/>
        </w:rPr>
      </w:pPr>
      <w:r w:rsidRPr="00D2623A">
        <w:rPr>
          <w:rFonts w:cs="Arial"/>
          <w:b/>
          <w:bCs/>
        </w:rPr>
        <w:t>Current</w:t>
      </w:r>
      <w:r w:rsidR="005B2036">
        <w:rPr>
          <w:rFonts w:cs="Arial"/>
          <w:b/>
          <w:bCs/>
        </w:rPr>
        <w:t>ly</w:t>
      </w:r>
      <w:r w:rsidRPr="00D2623A">
        <w:rPr>
          <w:rFonts w:cs="Arial"/>
          <w:b/>
          <w:bCs/>
        </w:rPr>
        <w:t xml:space="preserve"> </w:t>
      </w:r>
      <w:r w:rsidRPr="00D2623A">
        <w:rPr>
          <w:rFonts w:cs="Arial"/>
        </w:rPr>
        <w:t>Faithful and his wife live with their eight children in Canterbury, where he is employed as a farm manager. They homeschool their children and have settled into their new life.</w:t>
      </w:r>
    </w:p>
    <w:p w14:paraId="4B499572" w14:textId="77777777" w:rsidR="00DF2AEE" w:rsidRPr="00DF2AEE" w:rsidRDefault="00DF2AEE" w:rsidP="000A38D5">
      <w:pPr>
        <w:spacing w:line="276" w:lineRule="auto"/>
        <w:rPr>
          <w:rFonts w:eastAsia="Calibri" w:cs="Arial"/>
        </w:rPr>
      </w:pPr>
    </w:p>
    <w:p w14:paraId="75CA4DD8" w14:textId="65BC77F4" w:rsidR="000A38D5" w:rsidRPr="000A38D5" w:rsidRDefault="000A38D5" w:rsidP="000A38D5">
      <w:pPr>
        <w:spacing w:line="276" w:lineRule="auto"/>
        <w:rPr>
          <w:rFonts w:cs="Arial"/>
        </w:rPr>
      </w:pPr>
      <w:r w:rsidRPr="000A38D5">
        <w:rPr>
          <w:rFonts w:cs="Arial"/>
        </w:rPr>
        <w:t xml:space="preserve">I lived, learned, worshipped and worked in the Springbank and Gloriavale Christian communities until I was 35.  </w:t>
      </w:r>
    </w:p>
    <w:p w14:paraId="00CF2D07" w14:textId="43B497DE" w:rsidR="000A38D5" w:rsidRPr="000A38D5" w:rsidRDefault="000A38D5" w:rsidP="000A38D5">
      <w:pPr>
        <w:spacing w:line="276" w:lineRule="auto"/>
        <w:rPr>
          <w:rFonts w:cs="Arial"/>
        </w:rPr>
      </w:pPr>
      <w:r w:rsidRPr="000A38D5">
        <w:rPr>
          <w:rFonts w:cs="Arial"/>
        </w:rPr>
        <w:t xml:space="preserve">I have personally been subject to, witnessed or learned from trusted sources about abuse and neglect in the community. I am also aware of things that happened there, although I did not personally see or witness them, for example, bestiality and child sexual abuse.  </w:t>
      </w:r>
    </w:p>
    <w:p w14:paraId="2386A575" w14:textId="6CA8C94D" w:rsidR="000A38D5" w:rsidRPr="000A38D5" w:rsidRDefault="000A38D5" w:rsidP="000A38D5">
      <w:pPr>
        <w:spacing w:line="276" w:lineRule="auto"/>
        <w:rPr>
          <w:rFonts w:cs="Arial"/>
        </w:rPr>
      </w:pPr>
      <w:r w:rsidRPr="000A38D5">
        <w:rPr>
          <w:rFonts w:cs="Arial"/>
        </w:rPr>
        <w:t xml:space="preserve">In the community, every aspect of your life is controlled. Leaders exercise complete power and demand submission and subjugation. Their power is ordained by God, which opens the opportunity for broad-ranging neglect and abuse.  </w:t>
      </w:r>
    </w:p>
    <w:p w14:paraId="5BEF5E78" w14:textId="7B4C4972" w:rsidR="000A38D5" w:rsidRPr="000A38D5" w:rsidRDefault="000A38D5" w:rsidP="000A38D5">
      <w:pPr>
        <w:spacing w:line="276" w:lineRule="auto"/>
        <w:rPr>
          <w:rFonts w:cs="Arial"/>
        </w:rPr>
      </w:pPr>
      <w:r w:rsidRPr="000A38D5">
        <w:rPr>
          <w:rFonts w:cs="Arial"/>
        </w:rPr>
        <w:t xml:space="preserve">My mother’s family joined the community when she was 14, and she still lives there. My father joined when he was 18. He briefly left before I was born and was only allowed to return if he did not set a foot wrong. He spent his whole life trying to prove his loyalty and worked long hours. </w:t>
      </w:r>
    </w:p>
    <w:p w14:paraId="11C168F3" w14:textId="4FDA2B55" w:rsidR="000A38D5" w:rsidRPr="000A38D5" w:rsidRDefault="000A38D5" w:rsidP="000A38D5">
      <w:pPr>
        <w:spacing w:line="276" w:lineRule="auto"/>
        <w:rPr>
          <w:rFonts w:cs="Arial"/>
        </w:rPr>
      </w:pPr>
      <w:r w:rsidRPr="000A38D5">
        <w:rPr>
          <w:rFonts w:cs="Arial"/>
        </w:rPr>
        <w:lastRenderedPageBreak/>
        <w:t xml:space="preserve">The community’s class system means that if anything goes wrong, blame is first placed on those who have left, then those lower in the hierarchy, such as children, women and troublemakers. Life there does not build self-esteem or confidence. It is based on systemic and institutionalised bullying, where perpetrators are forgiven, and victims are required to forgive.  </w:t>
      </w:r>
    </w:p>
    <w:p w14:paraId="188A7372" w14:textId="6F71E311" w:rsidR="000A38D5" w:rsidRPr="000A38D5" w:rsidRDefault="000A38D5" w:rsidP="000A38D5">
      <w:pPr>
        <w:spacing w:line="276" w:lineRule="auto"/>
        <w:rPr>
          <w:rFonts w:cs="Arial"/>
        </w:rPr>
      </w:pPr>
      <w:r w:rsidRPr="000A38D5">
        <w:rPr>
          <w:rFonts w:cs="Arial"/>
        </w:rPr>
        <w:t xml:space="preserve">The community is guided by core principles, and leaders have clear discretion to interpret or reinterpret these principles how they wish. Changes are presented as being from a divine source and above question, even when they make no sense. The principle of unity supports living in communal dwellings. At one point, we shared a space with 11 other large families, with only partial plywood partitions between us. There was no privacy.  </w:t>
      </w:r>
    </w:p>
    <w:p w14:paraId="28773912" w14:textId="76775A25" w:rsidR="000A38D5" w:rsidRPr="000A38D5" w:rsidRDefault="000A38D5" w:rsidP="000A38D5">
      <w:pPr>
        <w:spacing w:line="276" w:lineRule="auto"/>
        <w:rPr>
          <w:rFonts w:cs="Arial"/>
        </w:rPr>
      </w:pPr>
      <w:r w:rsidRPr="000A38D5">
        <w:rPr>
          <w:rFonts w:cs="Arial"/>
        </w:rPr>
        <w:t xml:space="preserve">Living in such close quarters, children regularly see and hear their parents having sex and this is considered normal and healthy. Sex is also a common topic of conversation and frequently preached about, including stories of leaders’ own sex lives. I clearly recall the leader, Hopeful Christian, telling fathers to teach their boys how to masturbate and mothers to teach their boys how women orgasmed. </w:t>
      </w:r>
    </w:p>
    <w:p w14:paraId="0FDDFC0D" w14:textId="74164D76" w:rsidR="000A38D5" w:rsidRPr="000A38D5" w:rsidRDefault="000A38D5" w:rsidP="000A38D5">
      <w:pPr>
        <w:spacing w:line="276" w:lineRule="auto"/>
        <w:rPr>
          <w:rFonts w:cs="Arial"/>
        </w:rPr>
      </w:pPr>
      <w:r w:rsidRPr="000A38D5">
        <w:rPr>
          <w:rFonts w:cs="Arial"/>
        </w:rPr>
        <w:t xml:space="preserve">The community values education because it produces compliant and productive workers. Leaders control the curriculum, which is ‘one size fits all’. At preschool, teachers often used humiliation as a discipline tool. Beatings in primary and secondary school were sometimes public. When I was at high school, I learned nothing, doing the same math in grade nine that I did in grade six. And although children ‘formally’ leave school at 16, school-based learning stops at 15.  </w:t>
      </w:r>
    </w:p>
    <w:p w14:paraId="7AD44F81" w14:textId="3B00D220" w:rsidR="000A38D5" w:rsidRPr="000A38D5" w:rsidRDefault="000A38D5" w:rsidP="000A38D5">
      <w:pPr>
        <w:spacing w:line="276" w:lineRule="auto"/>
        <w:rPr>
          <w:rFonts w:cs="Arial"/>
        </w:rPr>
      </w:pPr>
      <w:r w:rsidRPr="000A38D5">
        <w:rPr>
          <w:rFonts w:cs="Arial"/>
        </w:rPr>
        <w:t xml:space="preserve">At school, I remember getting hidings and the principal’s physical, spiritual and psychological abuse. At primary school, he made us write notes identifying classmates who had to led us to do bad things. He then wrote the name of each child identified on a chart he hung in the hall. If those named tried to defend themselves, this was evidence of their guilt. This reiterated the community’s focus on surveillance, which means members do not seek support from each other in case they are reported on. </w:t>
      </w:r>
    </w:p>
    <w:p w14:paraId="6229693B" w14:textId="7AC31186" w:rsidR="000A38D5" w:rsidRPr="000A38D5" w:rsidRDefault="000A38D5" w:rsidP="000A38D5">
      <w:pPr>
        <w:spacing w:line="276" w:lineRule="auto"/>
        <w:rPr>
          <w:rFonts w:cs="Arial"/>
        </w:rPr>
      </w:pPr>
      <w:r w:rsidRPr="000A38D5">
        <w:rPr>
          <w:rFonts w:cs="Arial"/>
        </w:rPr>
        <w:t xml:space="preserve">Hard work was a requirement. I can’t remember my mother ever telling me I was good at anything or that she loved me – I was only ever congratulated for how hard and how long I worked. </w:t>
      </w:r>
    </w:p>
    <w:p w14:paraId="267DAAA5" w14:textId="2095FE1E" w:rsidR="000A38D5" w:rsidRPr="000A38D5" w:rsidRDefault="000A38D5" w:rsidP="000A38D5">
      <w:pPr>
        <w:spacing w:line="276" w:lineRule="auto"/>
        <w:rPr>
          <w:rFonts w:cs="Arial"/>
        </w:rPr>
      </w:pPr>
      <w:r w:rsidRPr="000A38D5">
        <w:rPr>
          <w:rFonts w:cs="Arial"/>
        </w:rPr>
        <w:t xml:space="preserve">At 5 years old, we worked outside cleaning dry moss for about an hour each school day. From 6 years old, boys started work on the dairy farms, in the gardens or the community’s commercial arms and would get a hiding if they were not there by 1.30pm. We did this for three hours a day, six days a week. By 9 years old, I was also working Sunday mornings and afternoons at the dairy farm. By 10 years old, I was milking one morning from 4.30am. By 11 years old, this was two mornings and by 12 years old, it was three. I recall that I was working more than 30 hours a week, as well as attending school.  </w:t>
      </w:r>
    </w:p>
    <w:p w14:paraId="60820ED1" w14:textId="6983F03F" w:rsidR="000A38D5" w:rsidRPr="000A38D5" w:rsidRDefault="000A38D5" w:rsidP="000A38D5">
      <w:pPr>
        <w:spacing w:line="276" w:lineRule="auto"/>
        <w:rPr>
          <w:rFonts w:cs="Arial"/>
        </w:rPr>
      </w:pPr>
      <w:r w:rsidRPr="000A38D5">
        <w:rPr>
          <w:rFonts w:cs="Arial"/>
        </w:rPr>
        <w:t xml:space="preserve">When I finished school at 15 years old, I went to work in the moss plant, then got moved to the dairy farm. The primary form of discipline was the sheer volume of physical effort expected. I started work at 4.30am six days a week and worked until everything was done, often 2am. During calving, I often worked 120 hours a week.  </w:t>
      </w:r>
    </w:p>
    <w:p w14:paraId="4A26B308" w14:textId="2D8BE5E2" w:rsidR="000A38D5" w:rsidRPr="000A38D5" w:rsidRDefault="000A38D5" w:rsidP="000A38D5">
      <w:pPr>
        <w:spacing w:line="276" w:lineRule="auto"/>
        <w:rPr>
          <w:rFonts w:cs="Arial"/>
        </w:rPr>
      </w:pPr>
      <w:r w:rsidRPr="000A38D5">
        <w:rPr>
          <w:rFonts w:cs="Arial"/>
        </w:rPr>
        <w:lastRenderedPageBreak/>
        <w:t xml:space="preserve">Leaders insisted on doing everything in-house, even when not safe, efficient or economical, and bought cheap tools and equipment. I now have significant hearing loss because I was denied and mocked when I requested earmuffs, despite working with loud tractors.  </w:t>
      </w:r>
    </w:p>
    <w:p w14:paraId="5D3C108E" w14:textId="7BC978CC" w:rsidR="000A38D5" w:rsidRPr="000A38D5" w:rsidRDefault="000A38D5" w:rsidP="000A38D5">
      <w:pPr>
        <w:spacing w:line="276" w:lineRule="auto"/>
        <w:rPr>
          <w:rFonts w:cs="Arial"/>
        </w:rPr>
      </w:pPr>
      <w:r w:rsidRPr="000A38D5">
        <w:rPr>
          <w:rFonts w:cs="Arial"/>
        </w:rPr>
        <w:t xml:space="preserve">There were no days off and we were not paid for our work – it was compensation for the cost of housing and feeding us.  </w:t>
      </w:r>
    </w:p>
    <w:p w14:paraId="07BD0218" w14:textId="6C45190A" w:rsidR="000A38D5" w:rsidRPr="000A38D5" w:rsidRDefault="000A38D5" w:rsidP="000A38D5">
      <w:pPr>
        <w:spacing w:line="276" w:lineRule="auto"/>
        <w:rPr>
          <w:rFonts w:cs="Arial"/>
        </w:rPr>
      </w:pPr>
      <w:r w:rsidRPr="000A38D5">
        <w:rPr>
          <w:rFonts w:cs="Arial"/>
        </w:rPr>
        <w:t xml:space="preserve">At 20 years old, I wanted to get married. My father sent me to Hopeful, who gave me a list of names and had me fast and pray for three days. When I told him who I had chosen, he said I was wrong and chose my now wife for me instead. We had gone to school together, but I barely remembered her. We were married three and half weeks later, having spent no time alone together. In our first 14 years together, we hurt each other because our expectations did not align. But separation and divorce do not happen in the community, despite there being some very unhappy and even abusive marriages. </w:t>
      </w:r>
    </w:p>
    <w:p w14:paraId="78EEA966" w14:textId="4094232E" w:rsidR="000A38D5" w:rsidRPr="000A38D5" w:rsidRDefault="000A38D5" w:rsidP="000A38D5">
      <w:pPr>
        <w:spacing w:line="276" w:lineRule="auto"/>
        <w:rPr>
          <w:rFonts w:cs="Arial"/>
        </w:rPr>
      </w:pPr>
      <w:r w:rsidRPr="000A38D5">
        <w:rPr>
          <w:rFonts w:cs="Arial"/>
        </w:rPr>
        <w:t xml:space="preserve">The sole source of growth in the community is procreation, and married couples face immediate pressure to have large families. However, adults are also supposed to focus on working hard – my wife faced considerable criticism for working from home to spend time with some of our babies.  </w:t>
      </w:r>
    </w:p>
    <w:p w14:paraId="6471EAB0" w14:textId="6D4DD34D" w:rsidR="000A38D5" w:rsidRPr="000A38D5" w:rsidRDefault="000A38D5" w:rsidP="000A38D5">
      <w:pPr>
        <w:spacing w:line="276" w:lineRule="auto"/>
        <w:rPr>
          <w:rFonts w:cs="Arial"/>
        </w:rPr>
      </w:pPr>
      <w:r w:rsidRPr="000A38D5">
        <w:rPr>
          <w:rFonts w:cs="Arial"/>
        </w:rPr>
        <w:t xml:space="preserve">In the community, children’s disobedience reflects on the family. This encourages and rewards strong and visible control and punishments. Abuse was so normalised that I remember my father as the kindest, gentlest man whose physical discipline was the minimum he could get away with. However, he would use a leather belt to give us hidings and sometimes a wooden bed slat.  </w:t>
      </w:r>
    </w:p>
    <w:p w14:paraId="59DEFE45" w14:textId="3C320D07" w:rsidR="000A38D5" w:rsidRPr="000A38D5" w:rsidRDefault="000A38D5" w:rsidP="000A38D5">
      <w:pPr>
        <w:spacing w:line="276" w:lineRule="auto"/>
        <w:rPr>
          <w:rFonts w:cs="Arial"/>
        </w:rPr>
      </w:pPr>
      <w:r w:rsidRPr="000A38D5">
        <w:rPr>
          <w:rFonts w:cs="Arial"/>
        </w:rPr>
        <w:t xml:space="preserve">You need a strong will to leave the community because you face insurmountable barriers, such as no money, employment or accommodation. Any remaining family will be treated poorly, and any future communication with them will be difficult or non-existent. You also lose the salvation you spent your whole life working for. </w:t>
      </w:r>
    </w:p>
    <w:p w14:paraId="1BF20A65" w14:textId="269D8197" w:rsidR="000A38D5" w:rsidRPr="000A38D5" w:rsidRDefault="000A38D5" w:rsidP="000A38D5">
      <w:pPr>
        <w:spacing w:line="276" w:lineRule="auto"/>
        <w:rPr>
          <w:rFonts w:cs="Arial"/>
        </w:rPr>
      </w:pPr>
      <w:r w:rsidRPr="000A38D5">
        <w:rPr>
          <w:rFonts w:cs="Arial"/>
        </w:rPr>
        <w:t xml:space="preserve">When I was sent to other farms on sharemilking arrangements, I became aware of alternative opinions and began to think independently. My workmates and I would listen to audio sermons and discuss the Bible without a leader present, which is forbidden in the community.  </w:t>
      </w:r>
    </w:p>
    <w:p w14:paraId="329B8A8A" w14:textId="74725E7B" w:rsidR="000A38D5" w:rsidRPr="000A38D5" w:rsidRDefault="000A38D5" w:rsidP="000A38D5">
      <w:pPr>
        <w:spacing w:line="276" w:lineRule="auto"/>
        <w:rPr>
          <w:rFonts w:cs="Arial"/>
        </w:rPr>
      </w:pPr>
      <w:r w:rsidRPr="000A38D5">
        <w:rPr>
          <w:rFonts w:cs="Arial"/>
        </w:rPr>
        <w:t xml:space="preserve">Around 2015 and 2016, the leaders realised some people had been listening to sermons, and that my brother-in-law had written a book about parenting. They blamed my wife and me for being involved with the book and burned all physical copies, as well as many of the religious books in the community library.  </w:t>
      </w:r>
    </w:p>
    <w:p w14:paraId="747D48E1" w14:textId="4A031D38" w:rsidR="000A38D5" w:rsidRPr="000A38D5" w:rsidRDefault="000A38D5" w:rsidP="000A38D5">
      <w:pPr>
        <w:spacing w:line="276" w:lineRule="auto"/>
        <w:rPr>
          <w:rFonts w:cs="Arial"/>
        </w:rPr>
      </w:pPr>
      <w:r w:rsidRPr="000A38D5">
        <w:rPr>
          <w:rFonts w:cs="Arial"/>
        </w:rPr>
        <w:t xml:space="preserve">In May 2018 I was badly burned in an accident. I was exhausted as I was working full time as the main plant operator, full time as a boiler attendant (with no training) and part time as a compost manager. I had third-degree burns and could not walk but was pressured to start work again within four weeks.  </w:t>
      </w:r>
    </w:p>
    <w:p w14:paraId="16FE508B" w14:textId="720C56FD" w:rsidR="000A38D5" w:rsidRPr="000A38D5" w:rsidRDefault="000A38D5" w:rsidP="000A38D5">
      <w:pPr>
        <w:spacing w:line="276" w:lineRule="auto"/>
        <w:rPr>
          <w:rFonts w:cs="Arial"/>
        </w:rPr>
      </w:pPr>
      <w:r w:rsidRPr="000A38D5">
        <w:rPr>
          <w:rFonts w:cs="Arial"/>
        </w:rPr>
        <w:lastRenderedPageBreak/>
        <w:t xml:space="preserve">In 2020, a police investigation concluded sexual abuse among boys in the community was systemic, generational and cyclical. As a result, the community had to instigate the START programme, which consists of intervention, counselling and support around sexual violence. This programme made me realise events in my childhood were not normal, that there was other abuse, and trauma could affect you for life. However, the leaders called a meeting, and blamed parents for the problems with their children. A friend stood up and said we needed to change. I backed him and afterwards people said they agreed with us. But the leaders went on a witch hunt against us, and I had to accept nothing would change.  </w:t>
      </w:r>
    </w:p>
    <w:p w14:paraId="728DF5F1" w14:textId="65295F6E" w:rsidR="000A38D5" w:rsidRPr="000A38D5" w:rsidRDefault="000A38D5" w:rsidP="000A38D5">
      <w:pPr>
        <w:spacing w:line="276" w:lineRule="auto"/>
        <w:rPr>
          <w:rFonts w:cs="Arial"/>
        </w:rPr>
      </w:pPr>
      <w:r w:rsidRPr="000A38D5">
        <w:rPr>
          <w:rFonts w:cs="Arial"/>
        </w:rPr>
        <w:t xml:space="preserve">In 2021, I became involved in the first of the civil cases against the community trustees. I stood up with my friends outside the courthouse. There were television cameras there and I was seen. When I got back to the Community I was pulled into a Servants and Shepherds meeting where all of the men in the Community were invited to attend and to abuse me and my friends. After this, my health and wellbeing deteriorated rapidly. I knew the leaders would come after me. </w:t>
      </w:r>
    </w:p>
    <w:p w14:paraId="4D6CA8E7" w14:textId="73412110" w:rsidR="000A38D5" w:rsidRPr="000A38D5" w:rsidRDefault="000A38D5" w:rsidP="000A38D5">
      <w:pPr>
        <w:spacing w:line="276" w:lineRule="auto"/>
        <w:rPr>
          <w:rFonts w:cs="Arial"/>
        </w:rPr>
      </w:pPr>
      <w:r w:rsidRPr="000A38D5">
        <w:rPr>
          <w:rFonts w:cs="Arial"/>
        </w:rPr>
        <w:t xml:space="preserve">My wife and I started to talk about leaving again. She brought a computer home from work, and we watched YouTube and TedX talks. I realised the community worked the same way as other cults do, and that I had been fed lies my entire life. </w:t>
      </w:r>
    </w:p>
    <w:p w14:paraId="605EB32D" w14:textId="42B4CCCB" w:rsidR="000A38D5" w:rsidRPr="000A38D5" w:rsidRDefault="000A38D5" w:rsidP="000A38D5">
      <w:pPr>
        <w:spacing w:line="276" w:lineRule="auto"/>
        <w:rPr>
          <w:rFonts w:cs="Arial"/>
        </w:rPr>
      </w:pPr>
      <w:r w:rsidRPr="000A38D5">
        <w:rPr>
          <w:rFonts w:cs="Arial"/>
        </w:rPr>
        <w:t xml:space="preserve">I eventually became so run down that my wife booked me in to see a doctor. I borrowed a vehicle from a friend outside the community, and my wife and the children came away with me for the weekend. During that time, I saw the doctor, who said I was two steps away from death, and we spoke to former community members. Taking strength from this, my wife agreed we could leave. We went back under cover of darkness to clean out our room. The leaders saw our light and sent Loving’s mother to talk to her, but she stayed firm.  </w:t>
      </w:r>
    </w:p>
    <w:p w14:paraId="7B242787" w14:textId="053F70C8" w:rsidR="000A38D5" w:rsidRPr="000A38D5" w:rsidRDefault="000A38D5" w:rsidP="000A38D5">
      <w:pPr>
        <w:spacing w:line="276" w:lineRule="auto"/>
        <w:rPr>
          <w:rFonts w:cs="Arial"/>
        </w:rPr>
      </w:pPr>
      <w:r w:rsidRPr="000A38D5">
        <w:rPr>
          <w:rFonts w:cs="Arial"/>
        </w:rPr>
        <w:t xml:space="preserve">We left the community in May 2021 and settled in Mayfield, where I work, and we homeschool our children. I am now trying to work out who I was before I was replaced with who they wanted me to be. </w:t>
      </w:r>
    </w:p>
    <w:p w14:paraId="5F126575" w14:textId="733C4CCA" w:rsidR="000A38D5" w:rsidRPr="000A38D5" w:rsidRDefault="000A38D5" w:rsidP="000A38D5">
      <w:pPr>
        <w:spacing w:line="276" w:lineRule="auto"/>
        <w:rPr>
          <w:rFonts w:cs="Arial"/>
        </w:rPr>
      </w:pPr>
      <w:r w:rsidRPr="000A38D5">
        <w:rPr>
          <w:rFonts w:cs="Arial"/>
        </w:rPr>
        <w:t xml:space="preserve">I have learned more about my wife since we left, and our relationship has improved. I am allowed to be nice to her now – I was afraid to before because I would have been accused of pampering to the flesh.  </w:t>
      </w:r>
    </w:p>
    <w:p w14:paraId="0CBA8842" w14:textId="3B462F5F" w:rsidR="000A38D5" w:rsidRPr="000A38D5" w:rsidRDefault="000A38D5" w:rsidP="000A38D5">
      <w:pPr>
        <w:spacing w:line="276" w:lineRule="auto"/>
        <w:rPr>
          <w:rFonts w:cs="Arial"/>
        </w:rPr>
      </w:pPr>
      <w:r w:rsidRPr="000A38D5">
        <w:rPr>
          <w:rFonts w:cs="Arial"/>
        </w:rPr>
        <w:t xml:space="preserve">I have become a hands-on father and my children know they can achieve if they work for it. I used to discourage this because I did not want to set them up to fail. </w:t>
      </w:r>
    </w:p>
    <w:p w14:paraId="3D338019" w14:textId="4D02FEBD" w:rsidR="000A753C" w:rsidRPr="0076707D" w:rsidRDefault="000A38D5" w:rsidP="000A38D5">
      <w:pPr>
        <w:spacing w:line="276" w:lineRule="auto"/>
        <w:rPr>
          <w:rFonts w:eastAsia="Calibri" w:cs="Arial"/>
        </w:rPr>
      </w:pPr>
      <w:r w:rsidRPr="000A38D5">
        <w:rPr>
          <w:rFonts w:cs="Arial"/>
        </w:rPr>
        <w:t>I want to ensure no one else suffers and that the leaders are held accountable for the harm they have caused or have allowed to occur. I propose change, undertaken by people the community trusts, in consultation with the community. I also seek some sort of financial compensation for the opportunities I have lost as a direct result of not being paid during my working life at the community.</w:t>
      </w:r>
      <w:r w:rsidR="003531AD" w:rsidRPr="006068F5">
        <w:rPr>
          <w:rStyle w:val="FootnoteReference"/>
          <w:rFonts w:ascii="Arial" w:hAnsi="Arial" w:cs="Arial"/>
          <w:sz w:val="22"/>
          <w:szCs w:val="22"/>
        </w:rPr>
        <w:footnoteReference w:id="311"/>
      </w:r>
    </w:p>
    <w:p w14:paraId="50B6589B" w14:textId="3629A22D" w:rsidR="00672A09" w:rsidRPr="0076707D" w:rsidRDefault="00672A09">
      <w:pPr>
        <w:keepLines w:val="0"/>
        <w:rPr>
          <w:lang w:eastAsia="en-NZ"/>
        </w:rPr>
      </w:pPr>
    </w:p>
    <w:p w14:paraId="7ED10028" w14:textId="77777777" w:rsidR="00AF322D" w:rsidRPr="0076707D" w:rsidRDefault="00AF322D" w:rsidP="00AF322D">
      <w:pPr>
        <w:rPr>
          <w:lang w:eastAsia="en-NZ"/>
        </w:rPr>
      </w:pPr>
    </w:p>
    <w:p w14:paraId="2D536A11" w14:textId="77777777" w:rsidR="00E75B5B" w:rsidRDefault="00E75B5B">
      <w:pPr>
        <w:keepLines w:val="0"/>
      </w:pPr>
      <w:bookmarkStart w:id="238" w:name="_Toc145578649"/>
      <w:bookmarkStart w:id="239" w:name="_Toc803371198"/>
      <w:bookmarkStart w:id="240" w:name="_Toc148093196"/>
      <w:bookmarkStart w:id="241" w:name="_Toc1756572638"/>
      <w:r>
        <w:lastRenderedPageBreak/>
        <w:t>[quote]</w:t>
      </w:r>
    </w:p>
    <w:p w14:paraId="700C9B37" w14:textId="423DB8B4" w:rsidR="0045709D" w:rsidRDefault="0045709D" w:rsidP="00F976A9">
      <w:pPr>
        <w:pStyle w:val="Quote"/>
        <w:jc w:val="left"/>
      </w:pPr>
      <w:r>
        <w:t>“I recall other parents whose doctors recommended they take their child to Templeton then go away and carry on with their life. Doctors were considered God-like in those days, so that's what the parents did.”</w:t>
      </w:r>
    </w:p>
    <w:p w14:paraId="2EAB8804" w14:textId="0064499D" w:rsidR="0045709D" w:rsidRDefault="0045709D" w:rsidP="00F976A9">
      <w:pPr>
        <w:pStyle w:val="Quote"/>
        <w:jc w:val="left"/>
      </w:pPr>
      <w:r>
        <w:t xml:space="preserve">Bill McElhinney </w:t>
      </w:r>
    </w:p>
    <w:p w14:paraId="6DD8C1B0" w14:textId="29DE4F10" w:rsidR="009E3CF3" w:rsidRDefault="0045709D" w:rsidP="00F976A9">
      <w:pPr>
        <w:pStyle w:val="Quote"/>
        <w:jc w:val="left"/>
        <w:rPr>
          <w:sz w:val="44"/>
          <w:szCs w:val="44"/>
        </w:rPr>
      </w:pPr>
      <w:r>
        <w:t xml:space="preserve">sent his son to Templeton </w:t>
      </w:r>
      <w:r w:rsidR="009E3CF3">
        <w:br w:type="page"/>
      </w:r>
    </w:p>
    <w:p w14:paraId="6D4258CB" w14:textId="426E61D7" w:rsidR="001C41B4" w:rsidRPr="00A74176" w:rsidRDefault="00466676" w:rsidP="713BD2EA">
      <w:pPr>
        <w:pStyle w:val="Heading1"/>
      </w:pPr>
      <w:bookmarkStart w:id="242" w:name="_Toc168926851"/>
      <w:r>
        <w:lastRenderedPageBreak/>
        <w:t>Ū</w:t>
      </w:r>
      <w:r w:rsidR="56CABFBB">
        <w:t xml:space="preserve">poko 4: Ngā ara ki te taurimatanga mō te hunga </w:t>
      </w:r>
      <w:r w:rsidR="00E91CFC">
        <w:t>T</w:t>
      </w:r>
      <w:r w:rsidR="56CABFBB">
        <w:t>uri, kāpō, whaikaha hoki</w:t>
      </w:r>
      <w:bookmarkEnd w:id="242"/>
      <w:r w:rsidR="56CABFBB">
        <w:t xml:space="preserve"> </w:t>
      </w:r>
    </w:p>
    <w:p w14:paraId="67CCD7FD" w14:textId="2702EA04" w:rsidR="001C41B4" w:rsidRDefault="6315FB43" w:rsidP="000132B2">
      <w:pPr>
        <w:pStyle w:val="Heading1"/>
      </w:pPr>
      <w:bookmarkStart w:id="243" w:name="_Toc168926852"/>
      <w:r>
        <w:t xml:space="preserve">Chapter </w:t>
      </w:r>
      <w:r w:rsidR="1C911FBA">
        <w:t>4</w:t>
      </w:r>
      <w:r>
        <w:t xml:space="preserve">: </w:t>
      </w:r>
      <w:r w:rsidR="2A04EC2E">
        <w:t>Circumstances that led D</w:t>
      </w:r>
      <w:r w:rsidR="247A55FB">
        <w:t xml:space="preserve">eaf and </w:t>
      </w:r>
      <w:r w:rsidR="2D3315DC">
        <w:t xml:space="preserve">disabled people </w:t>
      </w:r>
      <w:r w:rsidR="50DA03A4">
        <w:t>to enter care</w:t>
      </w:r>
      <w:bookmarkEnd w:id="243"/>
      <w:r w:rsidR="50DA03A4">
        <w:t xml:space="preserve"> </w:t>
      </w:r>
      <w:bookmarkEnd w:id="238"/>
      <w:bookmarkEnd w:id="239"/>
      <w:bookmarkEnd w:id="240"/>
      <w:bookmarkEnd w:id="241"/>
    </w:p>
    <w:p w14:paraId="04E6C4FD"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This chapter expands on the pathways into disability care settings. It </w:t>
      </w:r>
      <w:r>
        <w:rPr>
          <w:rFonts w:eastAsia="Calibri" w:cs="Arial"/>
        </w:rPr>
        <w:t>covers</w:t>
      </w:r>
      <w:r w:rsidRPr="000E1C04">
        <w:rPr>
          <w:rFonts w:eastAsia="Calibri" w:cs="Arial"/>
        </w:rPr>
        <w:t xml:space="preserve"> large</w:t>
      </w:r>
      <w:r>
        <w:rPr>
          <w:rFonts w:eastAsia="Calibri" w:cs="Arial"/>
        </w:rPr>
        <w:t xml:space="preserve"> </w:t>
      </w:r>
      <w:r w:rsidRPr="000E1C04">
        <w:rPr>
          <w:rFonts w:eastAsia="Calibri" w:cs="Arial"/>
        </w:rPr>
        <w:t>scale institutions</w:t>
      </w:r>
      <w:r>
        <w:rPr>
          <w:rFonts w:eastAsia="Calibri" w:cs="Arial"/>
        </w:rPr>
        <w:t>,</w:t>
      </w:r>
      <w:r w:rsidRPr="000E1C04">
        <w:rPr>
          <w:rFonts w:eastAsia="Calibri" w:cs="Arial"/>
        </w:rPr>
        <w:t xml:space="preserve"> such as psychopaedic hospitals, smaller scale care and support settings and services, and certain education settings such as special schools and schools for Deaf and disabled children and young people.</w:t>
      </w:r>
    </w:p>
    <w:p w14:paraId="241FC314"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The Inquiry heard from 158 survivors whose first entries into care were either Deaf</w:t>
      </w:r>
      <w:r w:rsidRPr="000E1C04" w:rsidDel="4E3E8468">
        <w:rPr>
          <w:rFonts w:eastAsia="Calibri" w:cs="Arial"/>
        </w:rPr>
        <w:t xml:space="preserve"> </w:t>
      </w:r>
      <w:r w:rsidRPr="000E1C04">
        <w:rPr>
          <w:rFonts w:eastAsia="Calibri" w:cs="Arial"/>
        </w:rPr>
        <w:t xml:space="preserve">or disability settings, including special schools. Twenty-three percent </w:t>
      </w:r>
      <w:r>
        <w:rPr>
          <w:rFonts w:eastAsia="Calibri" w:cs="Arial"/>
        </w:rPr>
        <w:t xml:space="preserve">of these survivors </w:t>
      </w:r>
      <w:r w:rsidRPr="000E1C04">
        <w:rPr>
          <w:rFonts w:eastAsia="Calibri" w:cs="Arial"/>
        </w:rPr>
        <w:t xml:space="preserve">were voluntarily placed </w:t>
      </w:r>
      <w:r>
        <w:rPr>
          <w:rFonts w:eastAsia="Calibri" w:cs="Arial"/>
        </w:rPr>
        <w:t xml:space="preserve">in the setting </w:t>
      </w:r>
      <w:r w:rsidRPr="000E1C04">
        <w:rPr>
          <w:rFonts w:eastAsia="Calibri" w:cs="Arial"/>
        </w:rPr>
        <w:t xml:space="preserve">by </w:t>
      </w:r>
      <w:r>
        <w:rPr>
          <w:rFonts w:eastAsia="Calibri" w:cs="Arial"/>
        </w:rPr>
        <w:t xml:space="preserve">their </w:t>
      </w:r>
      <w:r w:rsidRPr="000E1C04">
        <w:rPr>
          <w:rFonts w:eastAsia="Calibri" w:cs="Arial"/>
        </w:rPr>
        <w:t>parents. Th</w:t>
      </w:r>
      <w:r>
        <w:rPr>
          <w:rFonts w:eastAsia="Calibri" w:cs="Arial"/>
        </w:rPr>
        <w:t xml:space="preserve">is was often </w:t>
      </w:r>
      <w:r w:rsidRPr="000E1C04">
        <w:rPr>
          <w:rFonts w:eastAsia="Calibri" w:cs="Arial"/>
        </w:rPr>
        <w:t xml:space="preserve">due to parents not being supported to manage and care for </w:t>
      </w:r>
      <w:r>
        <w:rPr>
          <w:rFonts w:eastAsia="Calibri" w:cs="Arial"/>
        </w:rPr>
        <w:t xml:space="preserve">their child, or </w:t>
      </w:r>
      <w:r w:rsidRPr="000E1C04" w:rsidDel="2E3E826B">
        <w:rPr>
          <w:rFonts w:eastAsia="Calibri" w:cs="Arial"/>
        </w:rPr>
        <w:t xml:space="preserve">parents </w:t>
      </w:r>
      <w:r>
        <w:rPr>
          <w:rFonts w:eastAsia="Calibri" w:cs="Arial"/>
        </w:rPr>
        <w:t>experiencing</w:t>
      </w:r>
      <w:r w:rsidRPr="000E1C04" w:rsidDel="2E3E826B">
        <w:rPr>
          <w:rFonts w:eastAsia="Calibri" w:cs="Arial"/>
        </w:rPr>
        <w:t xml:space="preserve"> mental distress</w:t>
      </w:r>
      <w:r w:rsidRPr="000E1C04">
        <w:rPr>
          <w:rFonts w:eastAsia="Calibri" w:cs="Arial"/>
        </w:rPr>
        <w:t>. Some</w:t>
      </w:r>
      <w:r w:rsidRPr="000E1C04" w:rsidDel="2E3E826B">
        <w:rPr>
          <w:rFonts w:eastAsia="Calibri" w:cs="Arial"/>
        </w:rPr>
        <w:t xml:space="preserve"> survivors </w:t>
      </w:r>
      <w:r w:rsidRPr="000E1C04">
        <w:rPr>
          <w:rFonts w:eastAsia="Calibri" w:cs="Arial"/>
        </w:rPr>
        <w:t xml:space="preserve">also </w:t>
      </w:r>
      <w:r w:rsidRPr="000E1C04" w:rsidDel="2E3E826B">
        <w:rPr>
          <w:rFonts w:eastAsia="Calibri" w:cs="Arial"/>
        </w:rPr>
        <w:t>spoke about being unwanted by their parents.</w:t>
      </w:r>
      <w:r w:rsidRPr="000E1C04">
        <w:rPr>
          <w:rFonts w:eastAsia="Calibri" w:cs="Arial"/>
          <w:vertAlign w:val="superscript"/>
        </w:rPr>
        <w:footnoteReference w:id="312"/>
      </w:r>
      <w:r w:rsidRPr="000E1C04">
        <w:rPr>
          <w:rFonts w:eastAsia="Calibri" w:cs="Arial"/>
        </w:rPr>
        <w:t xml:space="preserve"> A further 21 percent of </w:t>
      </w:r>
      <w:r>
        <w:rPr>
          <w:rFonts w:eastAsia="Calibri" w:cs="Arial"/>
        </w:rPr>
        <w:t xml:space="preserve">these </w:t>
      </w:r>
      <w:r w:rsidRPr="000E1C04">
        <w:rPr>
          <w:rFonts w:eastAsia="Calibri" w:cs="Arial"/>
        </w:rPr>
        <w:t xml:space="preserve">survivors </w:t>
      </w:r>
      <w:r w:rsidRPr="000E1C04" w:rsidDel="3CC90512">
        <w:rPr>
          <w:rFonts w:eastAsia="Calibri" w:cs="Arial"/>
        </w:rPr>
        <w:t>indicated</w:t>
      </w:r>
      <w:r w:rsidRPr="000E1C04">
        <w:rPr>
          <w:rFonts w:eastAsia="Calibri" w:cs="Arial"/>
        </w:rPr>
        <w:t xml:space="preserve"> they were placed in care</w:t>
      </w:r>
      <w:r w:rsidRPr="000E1C04" w:rsidDel="77FB68E6">
        <w:rPr>
          <w:rFonts w:eastAsia="Calibri" w:cs="Arial"/>
        </w:rPr>
        <w:t xml:space="preserve"> be</w:t>
      </w:r>
      <w:r w:rsidRPr="000E1C04" w:rsidDel="3FF429B5">
        <w:rPr>
          <w:rFonts w:eastAsia="Calibri" w:cs="Arial"/>
        </w:rPr>
        <w:t>cause</w:t>
      </w:r>
      <w:r w:rsidRPr="000E1C04">
        <w:rPr>
          <w:rFonts w:eastAsia="Calibri" w:cs="Arial"/>
        </w:rPr>
        <w:t xml:space="preserve"> authorities recommended it to the</w:t>
      </w:r>
      <w:r w:rsidRPr="000E1C04" w:rsidDel="2E3E826B">
        <w:rPr>
          <w:rFonts w:eastAsia="Calibri" w:cs="Arial"/>
        </w:rPr>
        <w:t>ir</w:t>
      </w:r>
      <w:r w:rsidRPr="000E1C04" w:rsidDel="3CC90512">
        <w:rPr>
          <w:rFonts w:eastAsia="Calibri" w:cs="Arial"/>
        </w:rPr>
        <w:t xml:space="preserve"> whānau </w:t>
      </w:r>
      <w:r w:rsidRPr="000E1C04" w:rsidDel="77FB68E6">
        <w:rPr>
          <w:rFonts w:eastAsia="Calibri" w:cs="Arial"/>
        </w:rPr>
        <w:t xml:space="preserve">as </w:t>
      </w:r>
      <w:r w:rsidRPr="000E1C04" w:rsidDel="3FF429B5">
        <w:rPr>
          <w:rFonts w:eastAsia="Calibri" w:cs="Arial"/>
        </w:rPr>
        <w:t xml:space="preserve">the best option, </w:t>
      </w:r>
      <w:r w:rsidRPr="000E1C04">
        <w:rPr>
          <w:rFonts w:eastAsia="Calibri" w:cs="Arial"/>
        </w:rPr>
        <w:t xml:space="preserve">or </w:t>
      </w:r>
      <w:r w:rsidRPr="000E1C04" w:rsidDel="3FF429B5">
        <w:rPr>
          <w:rFonts w:eastAsia="Calibri" w:cs="Arial"/>
        </w:rPr>
        <w:t>their whānau felt like they had no other options</w:t>
      </w:r>
      <w:r w:rsidRPr="000E1C04">
        <w:rPr>
          <w:rFonts w:eastAsia="Calibri" w:cs="Arial"/>
        </w:rPr>
        <w:t>.</w:t>
      </w:r>
      <w:r w:rsidRPr="000E1C04">
        <w:rPr>
          <w:rFonts w:eastAsia="Calibri" w:cs="Arial"/>
          <w:vertAlign w:val="superscript"/>
        </w:rPr>
        <w:footnoteReference w:id="313"/>
      </w:r>
      <w:r w:rsidRPr="000E1C04">
        <w:rPr>
          <w:rFonts w:eastAsia="Calibri" w:cs="Arial"/>
        </w:rPr>
        <w:t xml:space="preserve"> </w:t>
      </w:r>
    </w:p>
    <w:p w14:paraId="718B8D56"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Of the 158 registered survivors, 34 percent were taken into care by the State due to unsafe home environments including abuse at home, parental neglect, and troubled behaviour.</w:t>
      </w:r>
      <w:r w:rsidRPr="000E1C04">
        <w:rPr>
          <w:rFonts w:eastAsia="Calibri" w:cs="Arial"/>
          <w:vertAlign w:val="superscript"/>
        </w:rPr>
        <w:footnoteReference w:id="314"/>
      </w:r>
      <w:r w:rsidRPr="000E1C04">
        <w:rPr>
          <w:rFonts w:eastAsia="Calibri" w:cs="Arial"/>
        </w:rPr>
        <w:t xml:space="preserve"> </w:t>
      </w:r>
    </w:p>
    <w:p w14:paraId="290AD3F5" w14:textId="405527F9" w:rsidR="00BF244C" w:rsidRPr="00EB2EF5"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This chapter considers the State’s policies </w:t>
      </w:r>
      <w:r>
        <w:rPr>
          <w:rFonts w:eastAsia="Calibri" w:cs="Arial"/>
        </w:rPr>
        <w:t>about</w:t>
      </w:r>
      <w:r w:rsidRPr="000E1C04">
        <w:rPr>
          <w:rFonts w:eastAsia="Calibri" w:cs="Arial"/>
        </w:rPr>
        <w:t xml:space="preserve"> entry into disability settings, the influence of medical professionals, and the lack of alternative care or support options for whānau. </w:t>
      </w:r>
      <w:bookmarkStart w:id="244" w:name="_Toc143871230"/>
      <w:bookmarkStart w:id="245" w:name="_Toc144886642"/>
      <w:bookmarkStart w:id="246" w:name="_Toc145578651"/>
      <w:bookmarkStart w:id="247" w:name="_Toc959595919"/>
      <w:bookmarkStart w:id="248" w:name="_Toc148093197"/>
      <w:bookmarkStart w:id="249" w:name="_Toc620287070"/>
      <w:bookmarkStart w:id="250" w:name="_Hlk145884534"/>
    </w:p>
    <w:p w14:paraId="1F7225CA" w14:textId="77777777" w:rsidR="00BF244C" w:rsidRPr="000E1C04" w:rsidRDefault="00BF244C" w:rsidP="00193322">
      <w:pPr>
        <w:pStyle w:val="Heading2"/>
      </w:pPr>
      <w:bookmarkStart w:id="251" w:name="_Toc168926853"/>
      <w:r w:rsidRPr="000E1C04">
        <w:t>Ko te hāpai toiora i ārahi i te tūāpapa o te kaupapahere whakanoho a te Karauna</w:t>
      </w:r>
      <w:bookmarkEnd w:id="251"/>
    </w:p>
    <w:p w14:paraId="79206A4E" w14:textId="77777777" w:rsidR="00BF244C" w:rsidRPr="000E1C04" w:rsidRDefault="00BF244C" w:rsidP="00193322">
      <w:pPr>
        <w:pStyle w:val="Heading2"/>
      </w:pPr>
      <w:bookmarkStart w:id="252" w:name="_Toc168926854"/>
      <w:bookmarkStart w:id="253" w:name="_Toc162332438"/>
      <w:r w:rsidRPr="000E1C04">
        <w:t>Ableism led to the State’s institutionalisation policy</w:t>
      </w:r>
      <w:bookmarkEnd w:id="252"/>
      <w:r w:rsidRPr="000E1C04">
        <w:t xml:space="preserve"> </w:t>
      </w:r>
      <w:bookmarkEnd w:id="244"/>
      <w:bookmarkEnd w:id="245"/>
      <w:bookmarkEnd w:id="246"/>
      <w:bookmarkEnd w:id="247"/>
      <w:bookmarkEnd w:id="248"/>
      <w:bookmarkEnd w:id="249"/>
      <w:bookmarkEnd w:id="253"/>
    </w:p>
    <w:p w14:paraId="6B9B2DD1" w14:textId="3133862D" w:rsidR="00BF244C" w:rsidRPr="000E1C04" w:rsidRDefault="00BF244C" w:rsidP="00BF244C">
      <w:pPr>
        <w:numPr>
          <w:ilvl w:val="0"/>
          <w:numId w:val="53"/>
        </w:numPr>
        <w:spacing w:before="240" w:line="276" w:lineRule="auto"/>
        <w:ind w:left="851" w:hanging="851"/>
        <w:rPr>
          <w:rFonts w:eastAsia="Calibri" w:cs="Arial"/>
          <w:vertAlign w:val="superscript"/>
        </w:rPr>
      </w:pPr>
      <w:r w:rsidRPr="000E1C04">
        <w:rPr>
          <w:rFonts w:eastAsia="Calibri" w:cs="Arial"/>
        </w:rPr>
        <w:lastRenderedPageBreak/>
        <w:t>From the 1950s to the 1970s, the State pursued a policy of segregated, often large-scale, institutional care for disabled people.</w:t>
      </w:r>
      <w:r w:rsidRPr="000E1C04">
        <w:rPr>
          <w:rFonts w:eastAsia="Calibri" w:cs="Arial"/>
          <w:vertAlign w:val="superscript"/>
        </w:rPr>
        <w:footnoteReference w:id="315"/>
      </w:r>
      <w:r w:rsidRPr="000E1C04">
        <w:rPr>
          <w:rFonts w:eastAsia="Calibri" w:cs="Arial"/>
        </w:rPr>
        <w:t xml:space="preserve"> It often involved being placed into large-scale residential facilities. From 1952 to 1972, </w:t>
      </w:r>
      <w:r>
        <w:rPr>
          <w:rFonts w:eastAsia="Calibri" w:cs="Arial"/>
        </w:rPr>
        <w:t xml:space="preserve">the number of </w:t>
      </w:r>
      <w:r w:rsidRPr="000E1C04">
        <w:rPr>
          <w:rFonts w:eastAsia="Calibri" w:cs="Arial"/>
        </w:rPr>
        <w:t xml:space="preserve">beds in psychopaedic hospitals </w:t>
      </w:r>
      <w:r>
        <w:rPr>
          <w:rFonts w:eastAsia="Calibri" w:cs="Arial"/>
        </w:rPr>
        <w:t>increased</w:t>
      </w:r>
      <w:r w:rsidRPr="000E1C04">
        <w:rPr>
          <w:rFonts w:eastAsia="Calibri" w:cs="Arial"/>
        </w:rPr>
        <w:t xml:space="preserve"> from 549 to 2,017.</w:t>
      </w:r>
      <w:r w:rsidRPr="000E1C04">
        <w:rPr>
          <w:rFonts w:eastAsia="Calibri" w:cs="Arial"/>
          <w:vertAlign w:val="superscript"/>
        </w:rPr>
        <w:footnoteReference w:id="316"/>
      </w:r>
      <w:r w:rsidRPr="000E1C04">
        <w:rPr>
          <w:rFonts w:eastAsia="Calibri" w:cs="Arial"/>
        </w:rPr>
        <w:t xml:space="preserve"> </w:t>
      </w:r>
      <w:r w:rsidRPr="000E1C04" w:rsidDel="00DB71D6">
        <w:rPr>
          <w:rFonts w:eastAsia="Calibri" w:cs="Arial"/>
        </w:rPr>
        <w:t>Th</w:t>
      </w:r>
      <w:r w:rsidRPr="000E1C04">
        <w:rPr>
          <w:rFonts w:eastAsia="Calibri" w:cs="Arial"/>
        </w:rPr>
        <w:t xml:space="preserve">e 1953 Aitken Report </w:t>
      </w:r>
      <w:r>
        <w:rPr>
          <w:rFonts w:eastAsia="Calibri" w:cs="Arial"/>
        </w:rPr>
        <w:t>recommended</w:t>
      </w:r>
      <w:r w:rsidRPr="000E1C04">
        <w:rPr>
          <w:rFonts w:eastAsia="Calibri" w:cs="Arial"/>
        </w:rPr>
        <w:t xml:space="preserve"> large-scale residential institutions</w:t>
      </w:r>
      <w:r>
        <w:rPr>
          <w:rFonts w:eastAsia="Calibri" w:cs="Arial"/>
        </w:rPr>
        <w:t>, which could</w:t>
      </w:r>
      <w:r w:rsidRPr="000E1C04">
        <w:rPr>
          <w:rFonts w:eastAsia="Calibri" w:cs="Arial"/>
        </w:rPr>
        <w:t xml:space="preserve"> accommodat</w:t>
      </w:r>
      <w:r>
        <w:rPr>
          <w:rFonts w:eastAsia="Calibri" w:cs="Arial"/>
        </w:rPr>
        <w:t>e</w:t>
      </w:r>
      <w:r w:rsidRPr="000E1C04">
        <w:rPr>
          <w:rFonts w:eastAsia="Calibri" w:cs="Arial"/>
        </w:rPr>
        <w:t xml:space="preserve"> 400-500 children from the 5 years old</w:t>
      </w:r>
      <w:r>
        <w:rPr>
          <w:rFonts w:eastAsia="Calibri" w:cs="Arial"/>
        </w:rPr>
        <w:t>,</w:t>
      </w:r>
      <w:r w:rsidRPr="000E1C04">
        <w:rPr>
          <w:rFonts w:eastAsia="Calibri" w:cs="Arial"/>
        </w:rPr>
        <w:t xml:space="preserve"> as the best model of care for children with learning disabilities.</w:t>
      </w:r>
      <w:r w:rsidRPr="00BA3298">
        <w:rPr>
          <w:rStyle w:val="StyleLatinCalibri12ptSuperscript"/>
        </w:rPr>
        <w:footnoteReference w:id="317"/>
      </w:r>
      <w:r w:rsidRPr="00BA3298">
        <w:rPr>
          <w:rStyle w:val="StyleLatinCalibri12ptSuperscript"/>
        </w:rPr>
        <w:t xml:space="preserve"> </w:t>
      </w:r>
      <w:r>
        <w:rPr>
          <w:rFonts w:eastAsia="Calibri" w:cs="Arial"/>
        </w:rPr>
        <w:t>This was</w:t>
      </w:r>
      <w:r w:rsidRPr="000E1C04">
        <w:rPr>
          <w:rFonts w:eastAsia="Calibri" w:cs="Arial"/>
        </w:rPr>
        <w:t xml:space="preserve"> despite international best practice </w:t>
      </w:r>
      <w:r>
        <w:rPr>
          <w:rFonts w:eastAsia="Calibri" w:cs="Arial"/>
        </w:rPr>
        <w:t xml:space="preserve">that identified community care as the best model, </w:t>
      </w:r>
      <w:r w:rsidRPr="000E1C04">
        <w:rPr>
          <w:rFonts w:eastAsia="Calibri" w:cs="Arial"/>
        </w:rPr>
        <w:t>and opposition from parent</w:t>
      </w:r>
      <w:r>
        <w:rPr>
          <w:rFonts w:eastAsia="Calibri" w:cs="Arial"/>
        </w:rPr>
        <w:t xml:space="preserve"> group</w:t>
      </w:r>
      <w:commentRangeStart w:id="254"/>
      <w:r w:rsidRPr="000E1C04">
        <w:rPr>
          <w:rFonts w:eastAsia="Calibri" w:cs="Arial"/>
        </w:rPr>
        <w:t>s</w:t>
      </w:r>
      <w:r>
        <w:rPr>
          <w:rFonts w:eastAsia="Calibri" w:cs="Arial"/>
        </w:rPr>
        <w:t>.</w:t>
      </w:r>
      <w:r w:rsidRPr="000E1C04">
        <w:rPr>
          <w:rFonts w:eastAsia="Calibri" w:cs="Arial"/>
          <w:vertAlign w:val="superscript"/>
        </w:rPr>
        <w:t xml:space="preserve"> </w:t>
      </w:r>
      <w:commentRangeEnd w:id="254"/>
      <w:r w:rsidR="008428EB">
        <w:rPr>
          <w:rStyle w:val="CommentReference"/>
          <w:rFonts w:cstheme="minorBidi"/>
          <w:lang w:val="en-US"/>
        </w:rPr>
        <w:commentReference w:id="254"/>
      </w:r>
    </w:p>
    <w:p w14:paraId="3B3991F4" w14:textId="77777777" w:rsidR="00BF244C" w:rsidRPr="000E1C04" w:rsidRDefault="00BF244C" w:rsidP="00BF244C">
      <w:pPr>
        <w:numPr>
          <w:ilvl w:val="0"/>
          <w:numId w:val="53"/>
        </w:numPr>
        <w:spacing w:before="240" w:line="276" w:lineRule="auto"/>
        <w:ind w:left="851" w:hanging="851"/>
        <w:rPr>
          <w:rFonts w:eastAsia="Calibri" w:cs="Arial"/>
          <w:vertAlign w:val="superscript"/>
        </w:rPr>
      </w:pPr>
      <w:r w:rsidRPr="000E1C04">
        <w:rPr>
          <w:rFonts w:eastAsia="Calibri" w:cs="Arial"/>
        </w:rPr>
        <w:t xml:space="preserve">The types of residential institutions </w:t>
      </w:r>
      <w:r>
        <w:rPr>
          <w:rFonts w:eastAsia="Calibri" w:cs="Arial"/>
        </w:rPr>
        <w:t xml:space="preserve">where Deaf and disabled people were placed </w:t>
      </w:r>
      <w:r w:rsidRPr="000E1C04">
        <w:rPr>
          <w:rFonts w:eastAsia="Calibri" w:cs="Arial"/>
        </w:rPr>
        <w:t>included psychopaedic and psychiatric hospitals, specialist wards in general hospitals, education settings such as special schools and residential schools and occupational training centres.</w:t>
      </w:r>
      <w:r w:rsidRPr="000E1C04">
        <w:rPr>
          <w:rFonts w:eastAsia="Calibri" w:cs="Arial"/>
          <w:vertAlign w:val="superscript"/>
        </w:rPr>
        <w:footnoteReference w:id="318"/>
      </w:r>
      <w:r w:rsidRPr="000E1C04">
        <w:rPr>
          <w:rFonts w:eastAsia="Calibri" w:cs="Arial"/>
        </w:rPr>
        <w:t xml:space="preserve"> </w:t>
      </w:r>
    </w:p>
    <w:p w14:paraId="7FAA2B63" w14:textId="3588CF7A"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Disabled people were </w:t>
      </w:r>
      <w:r>
        <w:rPr>
          <w:rFonts w:eastAsia="Calibri" w:cs="Arial"/>
        </w:rPr>
        <w:t>often identified as disabled at</w:t>
      </w:r>
      <w:r w:rsidRPr="000E1C04">
        <w:rPr>
          <w:rFonts w:eastAsia="Calibri" w:cs="Arial"/>
        </w:rPr>
        <w:t xml:space="preserve"> a young age. During the Inquiry period, the Mental Defectives Act 1911, Mental Health Amendment Act 1954 and the Mental Health Act 1969 </w:t>
      </w:r>
      <w:r>
        <w:rPr>
          <w:rFonts w:eastAsia="Calibri" w:cs="Arial"/>
        </w:rPr>
        <w:t>classified different types of learning disability and some long-term health conditions. Social attitudes contributed to disabled people being considered less valuable than other people</w:t>
      </w:r>
      <w:r w:rsidRPr="000E1C04">
        <w:rPr>
          <w:rFonts w:eastAsia="Calibri" w:cs="Arial"/>
        </w:rPr>
        <w:t>.</w:t>
      </w:r>
      <w:r w:rsidRPr="000E1C04">
        <w:rPr>
          <w:rFonts w:eastAsia="Calibri" w:cs="Arial"/>
          <w:vertAlign w:val="superscript"/>
        </w:rPr>
        <w:footnoteReference w:id="319"/>
      </w:r>
      <w:r w:rsidRPr="000E1C04">
        <w:rPr>
          <w:rFonts w:eastAsia="Calibri" w:cs="Arial"/>
        </w:rPr>
        <w:t xml:space="preserve"> For tāngata whaikaha Māori and tāngata </w:t>
      </w:r>
      <w:r>
        <w:rPr>
          <w:rFonts w:eastAsia="Calibri" w:cs="Arial"/>
        </w:rPr>
        <w:t>T</w:t>
      </w:r>
      <w:r w:rsidRPr="000E1C04">
        <w:rPr>
          <w:rFonts w:eastAsia="Calibri" w:cs="Arial"/>
        </w:rPr>
        <w:t xml:space="preserve">uri Māori, this was further compounded by racism. </w:t>
      </w:r>
    </w:p>
    <w:p w14:paraId="3E4F8102"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Medical professionals told parents that it was in their and their disabled child’s best interest</w:t>
      </w:r>
      <w:r>
        <w:rPr>
          <w:rFonts w:eastAsia="Calibri" w:cs="Arial"/>
        </w:rPr>
        <w:t>s</w:t>
      </w:r>
      <w:r w:rsidRPr="000E1C04">
        <w:rPr>
          <w:rFonts w:eastAsia="Calibri" w:cs="Arial"/>
        </w:rPr>
        <w:t xml:space="preserve"> that they be placed in a residential facility that offered specialised care. Sometimes this occurred as soon as the child was born.</w:t>
      </w:r>
      <w:r w:rsidRPr="000E1C04">
        <w:rPr>
          <w:rFonts w:eastAsia="Calibri" w:cs="Arial"/>
          <w:vertAlign w:val="superscript"/>
        </w:rPr>
        <w:footnoteReference w:id="320"/>
      </w:r>
      <w:r w:rsidRPr="000E1C04">
        <w:rPr>
          <w:rFonts w:eastAsia="Calibri" w:cs="Arial"/>
        </w:rPr>
        <w:t xml:space="preserve"> Advice was often based on beliefs that the disabled child was inferior to others and did not need to included in society. Parents were told raising a disabled child would be a waste of the parent’s time and energy and that non-disabled children in the family would suffer if their disabled sibling was cared for at home.</w:t>
      </w:r>
      <w:r w:rsidRPr="00BA3298">
        <w:rPr>
          <w:rStyle w:val="StyleLatinCalibri12ptSuperscript"/>
        </w:rPr>
        <w:footnoteReference w:id="321"/>
      </w:r>
      <w:r w:rsidRPr="000E1C04">
        <w:rPr>
          <w:rFonts w:eastAsia="Calibri" w:cs="Arial"/>
        </w:rPr>
        <w:t xml:space="preserve"> </w:t>
      </w:r>
    </w:p>
    <w:p w14:paraId="0B14EFF0"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 xml:space="preserve">Other authorities such as NZ Police could also </w:t>
      </w:r>
      <w:r>
        <w:rPr>
          <w:rFonts w:eastAsia="Calibri" w:cs="Arial"/>
        </w:rPr>
        <w:t>influence</w:t>
      </w:r>
      <w:r w:rsidRPr="000E1C04">
        <w:rPr>
          <w:rFonts w:eastAsia="Calibri" w:cs="Arial"/>
        </w:rPr>
        <w:t xml:space="preserve"> parents’ decision to place their child into care. The parents of Pākehā survivor Terry Le Compte, who lives with a learning disability, were threatened by NZ Police that if they did not admit their son to Sunnyside Hospital</w:t>
      </w:r>
      <w:r>
        <w:rPr>
          <w:rFonts w:eastAsia="Calibri" w:cs="Arial"/>
        </w:rPr>
        <w:t xml:space="preserve"> in Ōtautahi Christchurch</w:t>
      </w:r>
      <w:r w:rsidRPr="000E1C04">
        <w:rPr>
          <w:rFonts w:eastAsia="Calibri" w:cs="Arial"/>
        </w:rPr>
        <w:t>, further action would be taken in relation to his “use of indecent language” and Terry “being difficult to manage”.</w:t>
      </w:r>
      <w:r w:rsidRPr="000E1C04">
        <w:rPr>
          <w:rFonts w:eastAsia="Calibri" w:cs="Arial"/>
          <w:vertAlign w:val="superscript"/>
        </w:rPr>
        <w:footnoteReference w:id="322"/>
      </w:r>
    </w:p>
    <w:p w14:paraId="3D45853B"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Disabled people or people experiencing mental distress could be committed into hospital settings if they were considered by medical professionals and a judicial officer to require care and treatment for reasons related to their own self care, their personal safety or the safety of others.</w:t>
      </w:r>
      <w:r w:rsidRPr="00BA3298">
        <w:rPr>
          <w:rStyle w:val="StyleLatinCalibri12ptSuperscript"/>
        </w:rPr>
        <w:footnoteReference w:id="323"/>
      </w:r>
      <w:r w:rsidRPr="000E1C04">
        <w:rPr>
          <w:rFonts w:eastAsia="Calibri" w:cs="Arial"/>
        </w:rPr>
        <w:t xml:space="preserve"> Clinical psychologist Dr Olive Webb, who worked at Sunnyside Hospital from 1970 to 1993, gave evidence at the Inquiry’s Ūhia te Māramatanga Disability, Deaf and Mental Health Institutional Care Hearing, saying: </w:t>
      </w:r>
    </w:p>
    <w:p w14:paraId="54C8804E" w14:textId="6B6F8BE1" w:rsidR="00BF244C" w:rsidRPr="000E1C04" w:rsidRDefault="00BF244C" w:rsidP="00005D6D">
      <w:pPr>
        <w:spacing w:before="240" w:line="276" w:lineRule="auto"/>
        <w:ind w:left="1701" w:right="1274"/>
        <w:rPr>
          <w:rFonts w:eastAsia="Calibri" w:cs="Arial"/>
          <w:lang w:eastAsia="en-NZ"/>
        </w:rPr>
      </w:pPr>
      <w:r w:rsidRPr="000E1C04">
        <w:rPr>
          <w:rFonts w:eastAsia="Calibri" w:cs="Arial"/>
          <w:lang w:eastAsia="en-NZ"/>
        </w:rPr>
        <w:t>“Prior to [the 1970s], you could be formally committed to care if you were unable to live independently and make decisions about your life, and that was the legislation that enabled people to be committed or formally admitted to the psychopaedic hospitals, and in early years to Sunnyside Hospital, people with intellectual – learning disabilities.”</w:t>
      </w:r>
      <w:r w:rsidRPr="00BA3298">
        <w:rPr>
          <w:rStyle w:val="StyleLatinCalibri12ptSuperscript"/>
        </w:rPr>
        <w:footnoteReference w:id="324"/>
      </w:r>
    </w:p>
    <w:p w14:paraId="2AEF2467"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At the Inquiry’s State Institutional Response Hearing, the State acknowledged</w:t>
      </w:r>
      <w:r>
        <w:rPr>
          <w:rFonts w:eastAsia="Calibri" w:cs="Arial"/>
        </w:rPr>
        <w:t xml:space="preserve"> that</w:t>
      </w:r>
      <w:r w:rsidRPr="000E1C04">
        <w:rPr>
          <w:rFonts w:eastAsia="Calibri" w:cs="Arial"/>
        </w:rPr>
        <w:t xml:space="preserve"> the 1973 Royal Commission into Hospital and related services found that the Crown’s policy of institutionalisation was inconsistent with international best practice.</w:t>
      </w:r>
      <w:r w:rsidRPr="000E1C04">
        <w:rPr>
          <w:rFonts w:eastAsia="Calibri" w:cs="Arial"/>
          <w:vertAlign w:val="superscript"/>
        </w:rPr>
        <w:footnoteReference w:id="325"/>
      </w:r>
      <w:r w:rsidRPr="000E1C04">
        <w:rPr>
          <w:rFonts w:eastAsia="Calibri" w:cs="Arial"/>
        </w:rPr>
        <w:t xml:space="preserve"> From as early as the 1950s, groups were lobbying for community support</w:t>
      </w:r>
      <w:r>
        <w:rPr>
          <w:rFonts w:eastAsia="Calibri" w:cs="Arial"/>
        </w:rPr>
        <w:t xml:space="preserve"> </w:t>
      </w:r>
      <w:r w:rsidRPr="000E1C04">
        <w:rPr>
          <w:rFonts w:eastAsia="Calibri" w:cs="Arial"/>
        </w:rPr>
        <w:t>as the best practice for caring for disabled people. Having engaged with international experts and the World Health Organisation from the late 1940s, the Intellectually Handicapped Children’s Parents’ Association</w:t>
      </w:r>
      <w:r w:rsidRPr="00BA3298">
        <w:rPr>
          <w:rStyle w:val="StyleLatinCalibri12ptSuperscript"/>
        </w:rPr>
        <w:footnoteReference w:id="326"/>
      </w:r>
      <w:r w:rsidRPr="000E1C04">
        <w:rPr>
          <w:rFonts w:eastAsia="Calibri" w:cs="Arial"/>
        </w:rPr>
        <w:t xml:space="preserve"> lobbied for community-based care and petitioned this in Parliament in 1950.</w:t>
      </w:r>
      <w:r w:rsidRPr="00BA3298">
        <w:rPr>
          <w:rStyle w:val="StyleLatinCalibri12ptSuperscript"/>
        </w:rPr>
        <w:footnoteReference w:id="327"/>
      </w:r>
      <w:r w:rsidRPr="000E1C04">
        <w:rPr>
          <w:rFonts w:eastAsia="Calibri" w:cs="Arial"/>
        </w:rPr>
        <w:t xml:space="preserve"> As discussed in Part 2, the 1959 Burns Report released by the Mental Deficiency Subcommittee of the New Zealand Branch of the British Medical Association also criticised the government's policy of institutionalisation and recommended community-based care.</w:t>
      </w:r>
      <w:r w:rsidRPr="00BA3298">
        <w:rPr>
          <w:rStyle w:val="StyleLatinCalibri12ptSuperscript"/>
        </w:rPr>
        <w:footnoteReference w:id="328"/>
      </w:r>
    </w:p>
    <w:p w14:paraId="335444C2"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 xml:space="preserve">Overall, the State’s preference </w:t>
      </w:r>
      <w:r>
        <w:rPr>
          <w:rFonts w:eastAsia="Calibri" w:cs="Arial"/>
        </w:rPr>
        <w:t>for institutionalising</w:t>
      </w:r>
      <w:r w:rsidRPr="000E1C04">
        <w:rPr>
          <w:rFonts w:eastAsia="Calibri" w:cs="Arial"/>
        </w:rPr>
        <w:t xml:space="preserve"> </w:t>
      </w:r>
      <w:r>
        <w:rPr>
          <w:rFonts w:eastAsia="Calibri" w:cs="Arial"/>
        </w:rPr>
        <w:t>Deaf and disabled people</w:t>
      </w:r>
      <w:r w:rsidRPr="000E1C04">
        <w:rPr>
          <w:rFonts w:eastAsia="Calibri" w:cs="Arial"/>
        </w:rPr>
        <w:t xml:space="preserve"> occurred within the context of colonisation and societal ideologies, including ableism, disablism, racism, eugenics-based thinking and individualism. Prior to colonisation, se</w:t>
      </w:r>
      <w:r>
        <w:rPr>
          <w:rFonts w:eastAsia="Calibri" w:cs="Arial"/>
        </w:rPr>
        <w:t>paration</w:t>
      </w:r>
      <w:r w:rsidRPr="000E1C04">
        <w:rPr>
          <w:rFonts w:eastAsia="Calibri" w:cs="Arial"/>
        </w:rPr>
        <w:t xml:space="preserve"> of children, young people and adults from their whānau </w:t>
      </w:r>
      <w:r>
        <w:rPr>
          <w:rFonts w:eastAsia="Calibri" w:cs="Arial"/>
        </w:rPr>
        <w:t xml:space="preserve">and placing them in institutions </w:t>
      </w:r>
      <w:r w:rsidRPr="000E1C04">
        <w:rPr>
          <w:rFonts w:eastAsia="Calibri" w:cs="Arial"/>
        </w:rPr>
        <w:t>would have been considered contrary to tikanga.  These discriminatory attitudes were embedded in the policies and practices of the State.</w:t>
      </w:r>
      <w:r w:rsidRPr="000E1C04">
        <w:rPr>
          <w:rFonts w:eastAsia="Calibri" w:cs="Arial"/>
          <w:vertAlign w:val="superscript"/>
        </w:rPr>
        <w:footnoteReference w:id="329"/>
      </w:r>
    </w:p>
    <w:p w14:paraId="6E383D72" w14:textId="5C3C3D8F" w:rsidR="00BF244C" w:rsidRPr="00182834" w:rsidRDefault="00BF244C" w:rsidP="00BF244C">
      <w:pPr>
        <w:numPr>
          <w:ilvl w:val="0"/>
          <w:numId w:val="53"/>
        </w:numPr>
        <w:spacing w:before="240" w:line="276" w:lineRule="auto"/>
        <w:ind w:left="851" w:hanging="851"/>
        <w:rPr>
          <w:rFonts w:eastAsia="Calibri" w:cs="Arial"/>
        </w:rPr>
      </w:pPr>
      <w:r>
        <w:rPr>
          <w:rFonts w:eastAsia="Calibri" w:cs="Arial"/>
        </w:rPr>
        <w:t>P</w:t>
      </w:r>
      <w:r w:rsidRPr="000E1C04">
        <w:rPr>
          <w:rFonts w:eastAsia="Calibri" w:cs="Arial"/>
        </w:rPr>
        <w:t xml:space="preserve">lacing people </w:t>
      </w:r>
      <w:r>
        <w:rPr>
          <w:rFonts w:eastAsia="Calibri" w:cs="Arial"/>
        </w:rPr>
        <w:t>Deaf and disabled people into</w:t>
      </w:r>
      <w:r w:rsidRPr="000E1C04">
        <w:rPr>
          <w:rFonts w:eastAsia="Calibri" w:cs="Arial"/>
        </w:rPr>
        <w:t xml:space="preserve"> institutions led to a lifelong denial of personhood for many and being unable to realise their life potential or personal identity.</w:t>
      </w:r>
      <w:bookmarkStart w:id="255" w:name="_Toc162332443"/>
      <w:bookmarkEnd w:id="250"/>
      <w:r w:rsidR="00591EC1">
        <w:rPr>
          <w:rStyle w:val="FootnoteReference"/>
          <w:rFonts w:eastAsia="Calibri" w:cs="Arial"/>
        </w:rPr>
        <w:footnoteReference w:id="330"/>
      </w:r>
    </w:p>
    <w:p w14:paraId="7E9A2B95" w14:textId="77777777" w:rsidR="00BF244C" w:rsidRPr="000E1C04" w:rsidRDefault="00BF244C" w:rsidP="00193322">
      <w:pPr>
        <w:pStyle w:val="Heading2"/>
      </w:pPr>
      <w:bookmarkStart w:id="256" w:name="_Toc168926855"/>
      <w:bookmarkEnd w:id="255"/>
      <w:r w:rsidRPr="000E1C04">
        <w:t>Te korenga o ngā kāinga rua me ngā kōwhiringa tautoko mā ngā whānau o te hunga whaikaha</w:t>
      </w:r>
      <w:bookmarkEnd w:id="256"/>
    </w:p>
    <w:p w14:paraId="7B86E5FE" w14:textId="77777777" w:rsidR="00BF244C" w:rsidRPr="000E1C04" w:rsidRDefault="00BF244C" w:rsidP="00193322">
      <w:pPr>
        <w:pStyle w:val="Heading2"/>
      </w:pPr>
      <w:bookmarkStart w:id="257" w:name="_Toc168926856"/>
      <w:bookmarkStart w:id="258" w:name="_Toc145420596"/>
      <w:bookmarkStart w:id="259" w:name="_Toc145440572"/>
      <w:bookmarkStart w:id="260" w:name="_Toc555416695"/>
      <w:bookmarkStart w:id="261" w:name="_Toc148093200"/>
      <w:bookmarkStart w:id="262" w:name="_Toc1068892118"/>
      <w:bookmarkStart w:id="263" w:name="_Toc162332444"/>
      <w:r w:rsidRPr="000E1C04">
        <w:t>Lack of alternative care and support options for whānau of disabled people</w:t>
      </w:r>
      <w:bookmarkEnd w:id="257"/>
      <w:r w:rsidRPr="000E1C04">
        <w:t xml:space="preserve"> </w:t>
      </w:r>
      <w:bookmarkEnd w:id="258"/>
      <w:bookmarkEnd w:id="259"/>
      <w:bookmarkEnd w:id="260"/>
      <w:bookmarkEnd w:id="261"/>
      <w:bookmarkEnd w:id="262"/>
      <w:bookmarkEnd w:id="263"/>
    </w:p>
    <w:p w14:paraId="01322CA6"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It was common for medical professionals to place pressure on whānau, making it hard to act against their advice, particularly </w:t>
      </w:r>
      <w:r>
        <w:rPr>
          <w:rFonts w:eastAsia="Calibri" w:cs="Arial"/>
        </w:rPr>
        <w:t>in the absence of</w:t>
      </w:r>
      <w:r w:rsidRPr="000E1C04">
        <w:rPr>
          <w:rFonts w:eastAsia="Calibri" w:cs="Arial"/>
        </w:rPr>
        <w:t xml:space="preserve"> alternative support or care options.</w:t>
      </w:r>
      <w:r w:rsidRPr="000E1C04">
        <w:rPr>
          <w:rFonts w:eastAsia="Calibri" w:cs="Arial"/>
          <w:vertAlign w:val="superscript"/>
        </w:rPr>
        <w:footnoteReference w:id="331"/>
      </w:r>
      <w:r w:rsidRPr="000E1C04">
        <w:rPr>
          <w:rFonts w:eastAsia="Calibri" w:cs="Arial"/>
        </w:rPr>
        <w:t xml:space="preserve"> Whānau were often unsupported in their caregiving roles</w:t>
      </w:r>
      <w:r>
        <w:rPr>
          <w:rFonts w:eastAsia="Calibri" w:cs="Arial"/>
        </w:rPr>
        <w:t>. M</w:t>
      </w:r>
      <w:r w:rsidRPr="000E1C04">
        <w:rPr>
          <w:rFonts w:eastAsia="Calibri" w:cs="Arial"/>
        </w:rPr>
        <w:t>any schools would not accept children and young people with impairments, respite care was very limited and some parents had to give up work to provide care.</w:t>
      </w:r>
      <w:r w:rsidRPr="000E1C04">
        <w:rPr>
          <w:rFonts w:eastAsia="Calibri" w:cs="Arial"/>
          <w:vertAlign w:val="superscript"/>
        </w:rPr>
        <w:footnoteReference w:id="332"/>
      </w:r>
      <w:r w:rsidRPr="000E1C04">
        <w:rPr>
          <w:rFonts w:eastAsia="Calibri" w:cs="Arial"/>
        </w:rPr>
        <w:t xml:space="preserve"> Caregivers also placed high levels of trust in authorities and professionals.</w:t>
      </w:r>
      <w:r w:rsidRPr="000E1C04" w:rsidDel="07F3BE24">
        <w:rPr>
          <w:rFonts w:eastAsia="Calibri" w:cs="Arial"/>
        </w:rPr>
        <w:t xml:space="preserve"> N</w:t>
      </w:r>
      <w:r>
        <w:rPr>
          <w:rFonts w:eastAsia="Calibri" w:cs="Arial"/>
        </w:rPr>
        <w:t xml:space="preserve">ew </w:t>
      </w:r>
      <w:r w:rsidRPr="000E1C04" w:rsidDel="07F3BE24">
        <w:rPr>
          <w:rFonts w:eastAsia="Calibri" w:cs="Arial"/>
        </w:rPr>
        <w:t>Z</w:t>
      </w:r>
      <w:r>
        <w:rPr>
          <w:rFonts w:eastAsia="Calibri" w:cs="Arial"/>
        </w:rPr>
        <w:t>ealand</w:t>
      </w:r>
      <w:r w:rsidRPr="000E1C04" w:rsidDel="07F3BE24">
        <w:rPr>
          <w:rFonts w:eastAsia="Calibri" w:cs="Arial"/>
        </w:rPr>
        <w:t xml:space="preserve"> </w:t>
      </w:r>
      <w:r w:rsidRPr="000E1C04">
        <w:rPr>
          <w:rFonts w:eastAsia="Calibri" w:cs="Arial"/>
        </w:rPr>
        <w:t>European parent of a survivor</w:t>
      </w:r>
      <w:r>
        <w:rPr>
          <w:rFonts w:eastAsia="Calibri" w:cs="Arial"/>
        </w:rPr>
        <w:t>,</w:t>
      </w:r>
      <w:r w:rsidRPr="000E1C04">
        <w:rPr>
          <w:rFonts w:eastAsia="Calibri" w:cs="Arial"/>
        </w:rPr>
        <w:t xml:space="preserve"> Bill McElhinney</w:t>
      </w:r>
      <w:r>
        <w:rPr>
          <w:rFonts w:eastAsia="Calibri" w:cs="Arial"/>
        </w:rPr>
        <w:t>,</w:t>
      </w:r>
      <w:r w:rsidRPr="000E1C04">
        <w:rPr>
          <w:rFonts w:eastAsia="Calibri" w:cs="Arial"/>
        </w:rPr>
        <w:t xml:space="preserve"> sent his son to Templeton Centre </w:t>
      </w:r>
      <w:r>
        <w:rPr>
          <w:rFonts w:eastAsia="Calibri" w:cs="Arial"/>
        </w:rPr>
        <w:t xml:space="preserve">in Ōtautahi Christchurch </w:t>
      </w:r>
      <w:r w:rsidRPr="000E1C04">
        <w:rPr>
          <w:rFonts w:eastAsia="Calibri" w:cs="Arial"/>
        </w:rPr>
        <w:t>because he was having seizures</w:t>
      </w:r>
      <w:r>
        <w:rPr>
          <w:rFonts w:eastAsia="Calibri" w:cs="Arial"/>
        </w:rPr>
        <w:t xml:space="preserve">. Bill </w:t>
      </w:r>
      <w:r w:rsidRPr="000E1C04">
        <w:rPr>
          <w:rFonts w:eastAsia="Calibri" w:cs="Arial"/>
        </w:rPr>
        <w:t xml:space="preserve">told the Inquiry </w:t>
      </w:r>
      <w:r>
        <w:rPr>
          <w:rFonts w:eastAsia="Calibri" w:cs="Arial"/>
        </w:rPr>
        <w:t>about his experience with mainstream schooling</w:t>
      </w:r>
      <w:r w:rsidRPr="000E1C04">
        <w:rPr>
          <w:rFonts w:eastAsia="Calibri" w:cs="Arial"/>
        </w:rPr>
        <w:t>:</w:t>
      </w:r>
    </w:p>
    <w:p w14:paraId="7CE79B04" w14:textId="77777777" w:rsidR="00BF244C" w:rsidRPr="000E1C04" w:rsidRDefault="00BF244C" w:rsidP="00005D6D">
      <w:pPr>
        <w:spacing w:before="240" w:line="276" w:lineRule="auto"/>
        <w:ind w:left="1701" w:right="1274"/>
        <w:rPr>
          <w:rFonts w:eastAsia="Calibri" w:cs="Arial"/>
          <w:lang w:eastAsia="en-NZ"/>
        </w:rPr>
      </w:pPr>
      <w:r w:rsidRPr="000E1C04">
        <w:rPr>
          <w:rFonts w:eastAsia="Calibri" w:cs="Arial"/>
          <w:lang w:eastAsia="en-NZ"/>
        </w:rPr>
        <w:lastRenderedPageBreak/>
        <w:t>“Normal schools couldn’t deal with his medication and no other options were available. I recall other parents whose doctors recommended they take their child to Templeton then go away and carry on with their life. Doctors were considered God-like in those days, so that’s what the parents did.”</w:t>
      </w:r>
      <w:r w:rsidRPr="000E1C04">
        <w:rPr>
          <w:rFonts w:eastAsia="Calibri" w:cs="Arial"/>
          <w:vertAlign w:val="superscript"/>
          <w:lang w:eastAsia="en-NZ"/>
        </w:rPr>
        <w:footnoteReference w:id="333"/>
      </w:r>
      <w:r w:rsidRPr="000E1C04" w:rsidDel="50B4FE7D">
        <w:rPr>
          <w:rFonts w:eastAsia="Calibri" w:cs="Arial"/>
          <w:lang w:eastAsia="en-NZ"/>
        </w:rPr>
        <w:t xml:space="preserve"> </w:t>
      </w:r>
    </w:p>
    <w:p w14:paraId="2845300C" w14:textId="5BA139A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Some survivors told the Inquiry that parental physical health issues or mental distress contributed to them being placed in a residential disability care setting.</w:t>
      </w:r>
      <w:r w:rsidRPr="000E1C04">
        <w:rPr>
          <w:rFonts w:eastAsia="Calibri" w:cs="Arial"/>
          <w:vertAlign w:val="superscript"/>
        </w:rPr>
        <w:footnoteReference w:id="334"/>
      </w:r>
      <w:r w:rsidRPr="000E1C04">
        <w:rPr>
          <w:rFonts w:eastAsia="Calibri" w:cs="Arial"/>
        </w:rPr>
        <w:t xml:space="preserve">  N</w:t>
      </w:r>
      <w:r>
        <w:rPr>
          <w:rFonts w:eastAsia="Calibri" w:cs="Arial"/>
        </w:rPr>
        <w:t xml:space="preserve">ew </w:t>
      </w:r>
      <w:r w:rsidRPr="000E1C04">
        <w:rPr>
          <w:rFonts w:eastAsia="Calibri" w:cs="Arial"/>
        </w:rPr>
        <w:t>Z</w:t>
      </w:r>
      <w:r>
        <w:rPr>
          <w:rFonts w:eastAsia="Calibri" w:cs="Arial"/>
        </w:rPr>
        <w:t>ealand</w:t>
      </w:r>
      <w:r w:rsidRPr="000E1C04">
        <w:rPr>
          <w:rFonts w:eastAsia="Calibri" w:cs="Arial"/>
        </w:rPr>
        <w:t xml:space="preserve"> European survivor Ms SF was approximately 11 years old when she and her sibling were placed in Wilson Home in Tāmaki Makaurau Auckland in 1979 after her mother contracted meningitis.</w:t>
      </w:r>
      <w:r w:rsidRPr="000E1C04">
        <w:rPr>
          <w:rFonts w:eastAsia="Calibri" w:cs="Arial"/>
          <w:vertAlign w:val="superscript"/>
        </w:rPr>
        <w:footnoteReference w:id="335"/>
      </w:r>
    </w:p>
    <w:p w14:paraId="0150F502"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NZ European survivor Ms SS, who has an intellectual disability, told the Inquiry that in the mid-1960s, when she was about 9 years old, her mother had a ‘nervous breakdown’ and was unable to look after her.</w:t>
      </w:r>
      <w:r w:rsidRPr="00BA3298">
        <w:rPr>
          <w:rStyle w:val="StyleLatinCalibri12ptSuperscript"/>
        </w:rPr>
        <w:footnoteReference w:id="336"/>
      </w:r>
      <w:r w:rsidRPr="000E1C04">
        <w:rPr>
          <w:rFonts w:eastAsia="Calibri" w:cs="Arial"/>
        </w:rPr>
        <w:t xml:space="preserve"> Ms SS’s parents subsequently placed her in Tokanui Hospital south of Te Awamutu, where she spent the next 10 years. At that point Ms SS moved into a group residential Intellectually Handicapped Children’s Society (IHC) house.</w:t>
      </w:r>
      <w:r w:rsidRPr="00BA3298">
        <w:rPr>
          <w:rStyle w:val="StyleLatinCalibri12ptSuperscript"/>
        </w:rPr>
        <w:footnoteReference w:id="337"/>
      </w:r>
    </w:p>
    <w:p w14:paraId="19D40D7E"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The Inquiry heard from siblings of disabled survivors who describe</w:t>
      </w:r>
      <w:r>
        <w:rPr>
          <w:rFonts w:eastAsia="Calibri" w:cs="Arial"/>
        </w:rPr>
        <w:t>d</w:t>
      </w:r>
      <w:r w:rsidRPr="000E1C04">
        <w:rPr>
          <w:rFonts w:eastAsia="Calibri" w:cs="Arial"/>
        </w:rPr>
        <w:t xml:space="preserve"> their parents being driven to breaking point due to the lack of effective support to keep their disabled child at home.</w:t>
      </w:r>
      <w:r w:rsidRPr="00BA3298">
        <w:rPr>
          <w:rStyle w:val="StyleLatinCalibri12ptSuperscript"/>
        </w:rPr>
        <w:footnoteReference w:id="338"/>
      </w:r>
      <w:r w:rsidRPr="000E1C04">
        <w:rPr>
          <w:rFonts w:eastAsia="Calibri" w:cs="Arial"/>
        </w:rPr>
        <w:t xml:space="preserve"> Pākehā sister of a survivor, Anne Bell</w:t>
      </w:r>
      <w:r>
        <w:rPr>
          <w:rFonts w:eastAsia="Calibri" w:cs="Arial"/>
        </w:rPr>
        <w:t>,</w:t>
      </w:r>
      <w:r w:rsidRPr="000E1C04">
        <w:rPr>
          <w:rFonts w:eastAsia="Calibri" w:cs="Arial"/>
        </w:rPr>
        <w:t xml:space="preserve"> whose sister has an intellectual disability, is blind, and has communication support needs was placed in the Kimberley Centre in Taitoko Levin. Anne described the lack of other alternative care options available to families, and the pressure their family faced from medical professionals:</w:t>
      </w:r>
    </w:p>
    <w:p w14:paraId="7716645A" w14:textId="77777777" w:rsidR="00BF244C" w:rsidRPr="00123BCE" w:rsidRDefault="00BF244C" w:rsidP="0050668A">
      <w:pPr>
        <w:spacing w:line="276" w:lineRule="auto"/>
        <w:ind w:left="1701" w:right="1274"/>
        <w:rPr>
          <w:rFonts w:eastAsia="Calibri" w:cs="Arial"/>
          <w:szCs w:val="22"/>
        </w:rPr>
      </w:pPr>
      <w:r w:rsidRPr="00123BCE">
        <w:rPr>
          <w:rFonts w:eastAsia="Calibri" w:cs="Arial"/>
          <w:szCs w:val="22"/>
        </w:rPr>
        <w:lastRenderedPageBreak/>
        <w:t>“Sending children to institutions was very traumatic for families despite it being the only option for disabled children at the time. This was particularly so for people in rural communities. There was no playgroup, support, respite service; there was absolutely nothing. Families would receive medical advice to send their children away. I remember my mother telling me a story about how they went backwards and forwards to various specialists in Wellington. At one meeting the specialist used the cruel word ‘idiot’ to describe [my sister]. My mother said, while it was a terrible thing to say, it was what caused my father to realise that it wasn’t going to get better and that perhaps Kimberley was the best option”.</w:t>
      </w:r>
      <w:r w:rsidRPr="00123BCE">
        <w:rPr>
          <w:rFonts w:eastAsia="Calibri" w:cs="Arial"/>
          <w:szCs w:val="22"/>
          <w:vertAlign w:val="superscript"/>
        </w:rPr>
        <w:footnoteReference w:id="339"/>
      </w:r>
    </w:p>
    <w:p w14:paraId="3114C446" w14:textId="77777777" w:rsidR="00BF244C" w:rsidRDefault="00BF244C" w:rsidP="00BF244C">
      <w:pPr>
        <w:numPr>
          <w:ilvl w:val="0"/>
          <w:numId w:val="53"/>
        </w:numPr>
        <w:spacing w:before="240" w:line="276" w:lineRule="auto"/>
        <w:ind w:left="851" w:hanging="851"/>
        <w:rPr>
          <w:rFonts w:eastAsia="Calibri" w:cs="Arial"/>
        </w:rPr>
      </w:pPr>
      <w:r w:rsidRPr="000E1C04">
        <w:rPr>
          <w:rFonts w:eastAsia="Calibri" w:cs="Arial"/>
        </w:rPr>
        <w:t>NZ European David Newman, a family member of a survivor who was diagnosed with an intellectual disability, autism, Tourette Syndrome, obsessive compulsive disorder and bipolar disorder told the Inquiry that his brother needed a lot of support and constant attention every day</w:t>
      </w:r>
      <w:r>
        <w:rPr>
          <w:rFonts w:eastAsia="Calibri" w:cs="Arial"/>
        </w:rPr>
        <w:t>:</w:t>
      </w:r>
    </w:p>
    <w:p w14:paraId="04BA7F22" w14:textId="77777777" w:rsidR="00BF244C" w:rsidRPr="003A6B44" w:rsidRDefault="00BF244C" w:rsidP="00005D6D">
      <w:pPr>
        <w:ind w:left="1701" w:right="1274"/>
        <w:rPr>
          <w:rFonts w:eastAsia="Calibri"/>
        </w:rPr>
      </w:pPr>
      <w:r w:rsidRPr="003A6B44">
        <w:rPr>
          <w:rFonts w:eastAsia="Calibri"/>
        </w:rPr>
        <w:t>“He was demanding in his own way, that essentially fell to Mum and Dad”.</w:t>
      </w:r>
      <w:r w:rsidRPr="00BA3298">
        <w:rPr>
          <w:rStyle w:val="StyleLatinCalibri12ptSuperscript"/>
        </w:rPr>
        <w:footnoteReference w:id="340"/>
      </w:r>
      <w:r w:rsidRPr="003A6B44">
        <w:rPr>
          <w:rFonts w:eastAsia="Calibri"/>
        </w:rPr>
        <w:t xml:space="preserve"> </w:t>
      </w:r>
    </w:p>
    <w:p w14:paraId="2F97CBE2" w14:textId="6D75760A"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Before his brother was placed in institutional care, David remembers the stressful situations at home, such as his brother constantly flooding the house and running away, sometimes onto main roads where he would disrupt traffic.</w:t>
      </w:r>
      <w:r w:rsidRPr="003A6B44">
        <w:rPr>
          <w:rFonts w:eastAsia="Calibri" w:cs="Arial"/>
          <w:vertAlign w:val="superscript"/>
        </w:rPr>
        <w:footnoteReference w:id="341"/>
      </w:r>
    </w:p>
    <w:p w14:paraId="6317B5F4" w14:textId="77777777" w:rsidR="00BF244C" w:rsidRPr="000E1C04" w:rsidRDefault="00BF244C" w:rsidP="00AE7C32">
      <w:pPr>
        <w:pStyle w:val="Heading2"/>
      </w:pPr>
      <w:bookmarkStart w:id="264" w:name="_Toc168926857"/>
      <w:r w:rsidRPr="000E1C04">
        <w:t>Nā te hāpai toiora i hua ai ngā paearu whakauru ki ngā kura motuhake me ngā kura mō te hunga Turi me te hunga whaikaha</w:t>
      </w:r>
      <w:bookmarkEnd w:id="264"/>
    </w:p>
    <w:p w14:paraId="1FAC46C1" w14:textId="77777777" w:rsidR="00BF244C" w:rsidRPr="000E1C04" w:rsidRDefault="00BF244C" w:rsidP="00AE7C32">
      <w:pPr>
        <w:pStyle w:val="Heading2"/>
      </w:pPr>
      <w:bookmarkStart w:id="265" w:name="_Toc168926858"/>
      <w:r w:rsidRPr="000E1C04">
        <w:t>Ableism created conditions for entry into special schools and schools for Deaf and disabled</w:t>
      </w:r>
      <w:bookmarkEnd w:id="265"/>
    </w:p>
    <w:p w14:paraId="5C009241" w14:textId="75288C35" w:rsidR="00BF244C" w:rsidRPr="000E1C04" w:rsidRDefault="00BF244C" w:rsidP="00993DB4">
      <w:pPr>
        <w:numPr>
          <w:ilvl w:val="0"/>
          <w:numId w:val="53"/>
        </w:numPr>
        <w:spacing w:before="240" w:line="276" w:lineRule="auto"/>
        <w:ind w:left="851" w:hanging="851"/>
        <w:rPr>
          <w:rFonts w:eastAsia="Calibri" w:cs="Arial"/>
        </w:rPr>
      </w:pPr>
      <w:r>
        <w:rPr>
          <w:rFonts w:eastAsia="Calibri" w:cs="Arial"/>
        </w:rPr>
        <w:t>T</w:t>
      </w:r>
      <w:r w:rsidRPr="000E1C04">
        <w:rPr>
          <w:rFonts w:eastAsia="Calibri" w:cs="Arial"/>
        </w:rPr>
        <w:t xml:space="preserve">he Education Act 1964 </w:t>
      </w:r>
      <w:r>
        <w:rPr>
          <w:rFonts w:eastAsia="Calibri" w:cs="Arial"/>
        </w:rPr>
        <w:t>continued</w:t>
      </w:r>
      <w:r w:rsidRPr="000E1C04">
        <w:rPr>
          <w:rFonts w:eastAsia="Calibri" w:cs="Arial"/>
        </w:rPr>
        <w:t xml:space="preserve"> provisions that led to segregation and discrimination </w:t>
      </w:r>
      <w:r>
        <w:rPr>
          <w:rFonts w:eastAsia="Calibri" w:cs="Arial"/>
        </w:rPr>
        <w:t xml:space="preserve">of </w:t>
      </w:r>
      <w:r w:rsidRPr="000E1C04">
        <w:rPr>
          <w:rFonts w:eastAsia="Calibri" w:cs="Arial"/>
        </w:rPr>
        <w:t>Deaf and disabled children.</w:t>
      </w:r>
      <w:r w:rsidRPr="000E1C04" w:rsidDel="7FE5591F">
        <w:rPr>
          <w:rFonts w:eastAsia="Calibri" w:cs="Arial"/>
        </w:rPr>
        <w:t xml:space="preserve"> </w:t>
      </w:r>
      <w:r w:rsidRPr="000E1C04">
        <w:rPr>
          <w:rFonts w:eastAsia="Calibri" w:cs="Arial"/>
        </w:rPr>
        <w:t>The Act provided “every child of school age who is suffering from disability of body and mind</w:t>
      </w:r>
      <w:r>
        <w:rPr>
          <w:rFonts w:eastAsia="Calibri" w:cs="Arial"/>
        </w:rPr>
        <w:t>”</w:t>
      </w:r>
      <w:r w:rsidRPr="000E1C04">
        <w:rPr>
          <w:rFonts w:eastAsia="Calibri" w:cs="Arial"/>
          <w:vertAlign w:val="superscript"/>
        </w:rPr>
        <w:footnoteReference w:id="342"/>
      </w:r>
      <w:r w:rsidRPr="000E1C04">
        <w:rPr>
          <w:rFonts w:eastAsia="Calibri" w:cs="Arial"/>
        </w:rPr>
        <w:t xml:space="preserve"> with alternative education pathways, where mainstream schools may not have provided suitable education that could meet their needs.</w:t>
      </w:r>
    </w:p>
    <w:p w14:paraId="1CF7B157"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Children and young people, particularly disabled children and young people, often came to the attention of State authorities for assessment via mainstream schools, including school nurses.</w:t>
      </w:r>
      <w:r w:rsidRPr="000E1C04">
        <w:rPr>
          <w:rFonts w:eastAsia="Calibri" w:cs="Arial"/>
          <w:vertAlign w:val="superscript"/>
        </w:rPr>
        <w:footnoteReference w:id="343"/>
      </w:r>
      <w:r w:rsidRPr="000E1C04">
        <w:rPr>
          <w:rFonts w:eastAsia="Calibri" w:cs="Arial"/>
        </w:rPr>
        <w:t xml:space="preserve"> Assessment and classification of children and young people could trigger enrolment into a special school or into an occupation centre.</w:t>
      </w:r>
      <w:r w:rsidRPr="000E1C04">
        <w:rPr>
          <w:rFonts w:eastAsia="Calibri" w:cs="Arial"/>
          <w:vertAlign w:val="superscript"/>
        </w:rPr>
        <w:footnoteReference w:id="344"/>
      </w:r>
      <w:r w:rsidRPr="000E1C04">
        <w:rPr>
          <w:rFonts w:eastAsia="Calibri" w:cs="Arial"/>
        </w:rPr>
        <w:t xml:space="preserve"> Occupation centres, opened by education authorities in each of the main centres from the 1940s, provided day programmes for children with learning disabilities judged unlikely to benefit from other education programmes.</w:t>
      </w:r>
      <w:r w:rsidRPr="000E1C04">
        <w:rPr>
          <w:rFonts w:eastAsia="Calibri" w:cs="Arial"/>
          <w:vertAlign w:val="superscript"/>
        </w:rPr>
        <w:footnoteReference w:id="345"/>
      </w:r>
      <w:r w:rsidRPr="000E1C04">
        <w:rPr>
          <w:rFonts w:eastAsia="Calibri" w:cs="Arial"/>
        </w:rPr>
        <w:t xml:space="preserve"> </w:t>
      </w:r>
    </w:p>
    <w:p w14:paraId="7250A5C5" w14:textId="12690525" w:rsidR="00BF244C" w:rsidRPr="00BA3298" w:rsidRDefault="00BF244C" w:rsidP="0002407D">
      <w:pPr>
        <w:numPr>
          <w:ilvl w:val="0"/>
          <w:numId w:val="53"/>
        </w:numPr>
        <w:spacing w:before="240" w:line="276" w:lineRule="auto"/>
        <w:ind w:left="851" w:hanging="851"/>
        <w:rPr>
          <w:rStyle w:val="StyleLatinCalibri12ptSuperscript"/>
        </w:rPr>
      </w:pPr>
      <w:r w:rsidRPr="000E1C04">
        <w:rPr>
          <w:rFonts w:eastAsia="Calibri" w:cs="Arial"/>
        </w:rPr>
        <w:t>The Department of Education’s special schools, like Waimakoia Residential School in Tāmaki Makaurau Auckland, McKenzie Residential School in Ōtautahi Christchurch, Campbell Park School in Ōtākou Otago</w:t>
      </w:r>
      <w:r>
        <w:rPr>
          <w:rFonts w:eastAsia="Calibri" w:cs="Arial"/>
        </w:rPr>
        <w:t>,</w:t>
      </w:r>
      <w:r w:rsidRPr="000E1C04">
        <w:rPr>
          <w:rFonts w:eastAsia="Calibri" w:cs="Arial"/>
        </w:rPr>
        <w:t xml:space="preserve"> and Salisbury School in Whakatū Nelson, took referrals for children and young people, including State wards, through the department’s Psychological Service or Child Welfare Division.</w:t>
      </w:r>
      <w:r w:rsidRPr="000E1C04">
        <w:rPr>
          <w:rFonts w:eastAsia="Calibri" w:cs="Arial"/>
          <w:vertAlign w:val="superscript"/>
        </w:rPr>
        <w:footnoteReference w:id="346"/>
      </w:r>
      <w:r w:rsidRPr="000E1C04">
        <w:rPr>
          <w:rFonts w:eastAsia="Calibri" w:cs="Arial"/>
        </w:rPr>
        <w:t xml:space="preserve"> Māori survivors Tanya and Gina Sammons </w:t>
      </w:r>
      <w:r w:rsidRPr="000E1C04">
        <w:rPr>
          <w:rFonts w:ascii="Segoe UI" w:eastAsia="Calibri" w:hAnsi="Segoe UI" w:cs="Segoe UI"/>
          <w:color w:val="242424"/>
          <w:sz w:val="21"/>
          <w:szCs w:val="21"/>
          <w:shd w:val="clear" w:color="auto" w:fill="FFFFFF"/>
        </w:rPr>
        <w:t>(Ng</w:t>
      </w:r>
      <w:r>
        <w:rPr>
          <w:rFonts w:ascii="Segoe UI" w:eastAsia="Calibri" w:hAnsi="Segoe UI" w:cs="Segoe UI"/>
          <w:color w:val="242424"/>
          <w:sz w:val="21"/>
          <w:szCs w:val="21"/>
          <w:shd w:val="clear" w:color="auto" w:fill="FFFFFF"/>
        </w:rPr>
        <w:t>ā</w:t>
      </w:r>
      <w:r w:rsidRPr="000E1C04">
        <w:rPr>
          <w:rFonts w:ascii="Segoe UI" w:eastAsia="Calibri" w:hAnsi="Segoe UI" w:cs="Segoe UI"/>
          <w:color w:val="242424"/>
          <w:sz w:val="21"/>
          <w:szCs w:val="21"/>
          <w:shd w:val="clear" w:color="auto" w:fill="FFFFFF"/>
        </w:rPr>
        <w:t>ti Kura)</w:t>
      </w:r>
      <w:r w:rsidRPr="000E1C04">
        <w:rPr>
          <w:rFonts w:eastAsia="Calibri" w:cs="Arial"/>
        </w:rPr>
        <w:t>, along with their sister Alva, were taken into care at a very young age and raised by a foster family, where they were physically, psychologically and sexually abused.</w:t>
      </w:r>
      <w:r w:rsidRPr="00BA3298">
        <w:rPr>
          <w:rStyle w:val="StyleLatinCalibri12ptSuperscript"/>
        </w:rPr>
        <w:footnoteReference w:id="347"/>
      </w:r>
      <w:r w:rsidRPr="000E1C04">
        <w:rPr>
          <w:rFonts w:eastAsia="Calibri" w:cs="Arial"/>
        </w:rPr>
        <w:t xml:space="preserve"> In 1988, at the age of 14, Alva was referred to Salisbury School. Alva’s social welfare file noted that her foster family led “a fairly transient lifestyle” and that the children</w:t>
      </w:r>
      <w:r>
        <w:rPr>
          <w:rFonts w:eastAsia="Calibri" w:cs="Arial"/>
        </w:rPr>
        <w:t xml:space="preserve"> had</w:t>
      </w:r>
      <w:r w:rsidRPr="000E1C04">
        <w:rPr>
          <w:rFonts w:eastAsia="Calibri" w:cs="Arial"/>
        </w:rPr>
        <w:t xml:space="preserve"> attended many schools. Alva developed behavioural problems that gradually got worse.</w:t>
      </w:r>
      <w:r w:rsidRPr="000E1C04" w:rsidDel="3297327D">
        <w:rPr>
          <w:rFonts w:eastAsia="Calibri" w:cs="Arial"/>
        </w:rPr>
        <w:t xml:space="preserve"> </w:t>
      </w:r>
      <w:r w:rsidRPr="000E1C04">
        <w:rPr>
          <w:rFonts w:eastAsia="Calibri" w:cs="Arial"/>
        </w:rPr>
        <w:t xml:space="preserve">Alva </w:t>
      </w:r>
      <w:r>
        <w:rPr>
          <w:rFonts w:eastAsia="Calibri" w:cs="Arial"/>
        </w:rPr>
        <w:t xml:space="preserve">was at Sailsbury School for two years. She </w:t>
      </w:r>
      <w:r w:rsidRPr="000E1C04">
        <w:rPr>
          <w:rFonts w:eastAsia="Calibri" w:cs="Arial"/>
        </w:rPr>
        <w:t>took her own life at the age of 26.</w:t>
      </w:r>
      <w:r w:rsidRPr="00BA3298">
        <w:rPr>
          <w:rStyle w:val="StyleLatinCalibri12ptSuperscript"/>
        </w:rPr>
        <w:footnoteReference w:id="348"/>
      </w:r>
      <w:r w:rsidRPr="000E1C04">
        <w:rPr>
          <w:rFonts w:eastAsia="Calibri" w:cs="Arial"/>
        </w:rPr>
        <w:t xml:space="preserve"> </w:t>
      </w:r>
    </w:p>
    <w:p w14:paraId="1AF46DDB"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Some children from “satisfactory or better home backgrounds” also attended </w:t>
      </w:r>
      <w:r>
        <w:rPr>
          <w:rFonts w:eastAsia="Calibri" w:cs="Arial"/>
        </w:rPr>
        <w:t xml:space="preserve">special </w:t>
      </w:r>
      <w:r w:rsidRPr="000E1C04">
        <w:rPr>
          <w:rFonts w:eastAsia="Calibri" w:cs="Arial"/>
        </w:rPr>
        <w:t>schools.</w:t>
      </w:r>
      <w:r w:rsidRPr="00BA3298">
        <w:rPr>
          <w:rStyle w:val="StyleLatinCalibri12ptSuperscript"/>
        </w:rPr>
        <w:footnoteReference w:id="349"/>
      </w:r>
      <w:r w:rsidRPr="000E1C04">
        <w:rPr>
          <w:rFonts w:eastAsia="Calibri" w:cs="Arial"/>
        </w:rPr>
        <w:t xml:space="preserve"> Survivor Mr NV had “no formal status with the Department of Social Welfare” when he was referred to Campbell Park </w:t>
      </w:r>
      <w:r>
        <w:rPr>
          <w:rFonts w:eastAsia="Calibri" w:cs="Arial"/>
        </w:rPr>
        <w:t xml:space="preserve">School </w:t>
      </w:r>
      <w:r w:rsidRPr="000E1C04">
        <w:rPr>
          <w:rFonts w:eastAsia="Calibri" w:cs="Arial"/>
        </w:rPr>
        <w:t xml:space="preserve">by a psychologist through the Department of Education’s Psychological Service, because of “management difficulties”. His behaviour was deemed unacceptable for a “normal school setting”, so special education was </w:t>
      </w:r>
      <w:r>
        <w:rPr>
          <w:rFonts w:eastAsia="Calibri" w:cs="Arial"/>
        </w:rPr>
        <w:t xml:space="preserve">considered </w:t>
      </w:r>
      <w:r w:rsidRPr="000E1C04">
        <w:rPr>
          <w:rFonts w:eastAsia="Calibri" w:cs="Arial"/>
        </w:rPr>
        <w:t>necessary.</w:t>
      </w:r>
      <w:r w:rsidRPr="000E1C04">
        <w:rPr>
          <w:rFonts w:eastAsia="Calibri" w:cs="Arial"/>
          <w:vertAlign w:val="superscript"/>
        </w:rPr>
        <w:footnoteReference w:id="350"/>
      </w:r>
      <w:r w:rsidRPr="000E1C04">
        <w:rPr>
          <w:rFonts w:eastAsia="Calibri" w:cs="Arial"/>
        </w:rPr>
        <w:t xml:space="preserve"> Mr NV was assessed by a psychologist using the Wechsler Intelligence Scale for Children, with the psychologist’s referral letter concluding that he was:</w:t>
      </w:r>
    </w:p>
    <w:p w14:paraId="2E2724A1" w14:textId="77777777" w:rsidR="00BF244C" w:rsidRPr="000E1C04" w:rsidRDefault="00BF244C" w:rsidP="00005D6D">
      <w:pPr>
        <w:spacing w:before="240" w:line="276" w:lineRule="auto"/>
        <w:ind w:left="1701" w:right="1274"/>
        <w:rPr>
          <w:rFonts w:eastAsia="Calibri" w:cs="Arial"/>
          <w:lang w:eastAsia="en-NZ"/>
        </w:rPr>
      </w:pPr>
      <w:r w:rsidRPr="000E1C04">
        <w:rPr>
          <w:rFonts w:eastAsia="Calibri" w:cs="Arial"/>
          <w:lang w:eastAsia="en-NZ"/>
        </w:rPr>
        <w:lastRenderedPageBreak/>
        <w:t>“A ‘mildly retarded boy’ whose attainments were ‘even lower than would normally be expected for a boy of his ability’.”</w:t>
      </w:r>
      <w:r w:rsidRPr="000E1C04">
        <w:rPr>
          <w:rFonts w:eastAsia="Calibri" w:cs="Arial"/>
          <w:vertAlign w:val="superscript"/>
          <w:lang w:eastAsia="en-NZ"/>
        </w:rPr>
        <w:footnoteReference w:id="351"/>
      </w:r>
    </w:p>
    <w:p w14:paraId="2EB50590"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A number of common factors influenced survivors’ placements into special schools, including specialist schools for Deaf or disabled children and young people, particularly in the first half of the Inquiry period. This included pressure from medical professionals</w:t>
      </w:r>
      <w:r>
        <w:rPr>
          <w:rFonts w:eastAsia="Calibri" w:cs="Arial"/>
        </w:rPr>
        <w:t xml:space="preserve"> on parents</w:t>
      </w:r>
      <w:r w:rsidRPr="000E1C04">
        <w:rPr>
          <w:rFonts w:eastAsia="Calibri" w:cs="Arial"/>
        </w:rPr>
        <w:t xml:space="preserve">, </w:t>
      </w:r>
      <w:r>
        <w:rPr>
          <w:rFonts w:eastAsia="Calibri" w:cs="Arial"/>
        </w:rPr>
        <w:t>social</w:t>
      </w:r>
      <w:r w:rsidRPr="000E1C04">
        <w:rPr>
          <w:rFonts w:eastAsia="Calibri" w:cs="Arial"/>
        </w:rPr>
        <w:t xml:space="preserve"> expectations that </w:t>
      </w:r>
      <w:r>
        <w:rPr>
          <w:rFonts w:eastAsia="Calibri" w:cs="Arial"/>
        </w:rPr>
        <w:t xml:space="preserve">Deaf or </w:t>
      </w:r>
      <w:r w:rsidRPr="000E1C04">
        <w:rPr>
          <w:rFonts w:eastAsia="Calibri" w:cs="Arial"/>
        </w:rPr>
        <w:t xml:space="preserve">disabled </w:t>
      </w:r>
      <w:r>
        <w:rPr>
          <w:rFonts w:eastAsia="Calibri" w:cs="Arial"/>
        </w:rPr>
        <w:t>students</w:t>
      </w:r>
      <w:r w:rsidRPr="000E1C04">
        <w:rPr>
          <w:rFonts w:eastAsia="Calibri" w:cs="Arial"/>
        </w:rPr>
        <w:t xml:space="preserve"> should be taught </w:t>
      </w:r>
      <w:r>
        <w:rPr>
          <w:rFonts w:eastAsia="Calibri" w:cs="Arial"/>
        </w:rPr>
        <w:t xml:space="preserve">separately from </w:t>
      </w:r>
      <w:r w:rsidRPr="000E1C04">
        <w:rPr>
          <w:rFonts w:eastAsia="Calibri" w:cs="Arial"/>
        </w:rPr>
        <w:t xml:space="preserve">other </w:t>
      </w:r>
      <w:r>
        <w:rPr>
          <w:rFonts w:eastAsia="Calibri" w:cs="Arial"/>
        </w:rPr>
        <w:t>students</w:t>
      </w:r>
      <w:r w:rsidRPr="000E1C04">
        <w:rPr>
          <w:rFonts w:eastAsia="Calibri" w:cs="Arial"/>
        </w:rPr>
        <w:t>, and most commonly, a lack of alternative options and lack of State support</w:t>
      </w:r>
      <w:r>
        <w:rPr>
          <w:rFonts w:eastAsia="Calibri" w:cs="Arial"/>
        </w:rPr>
        <w:t xml:space="preserve"> for parents</w:t>
      </w:r>
      <w:r w:rsidRPr="000E1C04">
        <w:rPr>
          <w:rFonts w:eastAsia="Calibri" w:cs="Arial"/>
        </w:rPr>
        <w:t>.</w:t>
      </w:r>
      <w:r w:rsidRPr="000E1C04">
        <w:rPr>
          <w:rFonts w:eastAsia="Calibri" w:cs="Arial"/>
          <w:vertAlign w:val="superscript"/>
        </w:rPr>
        <w:footnoteReference w:id="352"/>
      </w:r>
      <w:r w:rsidRPr="000E1C04">
        <w:rPr>
          <w:rFonts w:eastAsia="Calibri" w:cs="Arial"/>
        </w:rPr>
        <w:t xml:space="preserve"> </w:t>
      </w:r>
    </w:p>
    <w:p w14:paraId="71A32D51"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Māori survivor Gary Williams (Ngāti Porou)</w:t>
      </w:r>
      <w:r>
        <w:rPr>
          <w:rFonts w:eastAsia="Calibri" w:cs="Arial"/>
        </w:rPr>
        <w:t>,</w:t>
      </w:r>
      <w:r w:rsidRPr="000E1C04">
        <w:rPr>
          <w:rFonts w:eastAsia="Calibri" w:cs="Arial"/>
        </w:rPr>
        <w:t xml:space="preserve"> who has cerebral palsy, is a part-time wheelchair user and has a speech impediment. Growing up in the 1970s, Gary was treated as though he did not have a disability</w:t>
      </w:r>
      <w:r>
        <w:rPr>
          <w:rFonts w:eastAsia="Calibri" w:cs="Arial"/>
        </w:rPr>
        <w:t>. H</w:t>
      </w:r>
      <w:r w:rsidRPr="000E1C04">
        <w:rPr>
          <w:rFonts w:eastAsia="Calibri" w:cs="Arial"/>
        </w:rPr>
        <w:t>e participated fully in whānau life on the marae and at the local mainstream school. After intermediate school, Gary wanted to attend the local high school with his friends. However, he was unable to attend</w:t>
      </w:r>
      <w:r>
        <w:rPr>
          <w:rFonts w:eastAsia="Calibri" w:cs="Arial"/>
        </w:rPr>
        <w:t>,</w:t>
      </w:r>
      <w:r w:rsidRPr="000E1C04">
        <w:rPr>
          <w:rFonts w:eastAsia="Calibri" w:cs="Arial"/>
        </w:rPr>
        <w:t xml:space="preserve"> as the school was not physically accessible. Gary recalled:</w:t>
      </w:r>
    </w:p>
    <w:p w14:paraId="1C0E6B9F" w14:textId="77777777" w:rsidR="00BF244C" w:rsidRPr="000E1C04" w:rsidRDefault="00BF244C" w:rsidP="00005D6D">
      <w:pPr>
        <w:spacing w:before="240" w:line="276" w:lineRule="auto"/>
        <w:ind w:left="1701" w:right="1274"/>
        <w:rPr>
          <w:rFonts w:eastAsia="Calibri" w:cs="Arial"/>
          <w:lang w:eastAsia="en-NZ"/>
        </w:rPr>
      </w:pPr>
      <w:r w:rsidRPr="000E1C04">
        <w:rPr>
          <w:rFonts w:eastAsia="Calibri" w:cs="Arial"/>
          <w:lang w:eastAsia="en-NZ"/>
        </w:rPr>
        <w:t>“I believe the Education Board did not want to make school accessible for me because of the financial cost.”</w:t>
      </w:r>
      <w:r w:rsidRPr="000E1C04">
        <w:rPr>
          <w:rFonts w:eastAsia="Calibri" w:cs="Arial"/>
          <w:vertAlign w:val="superscript"/>
          <w:lang w:eastAsia="en-NZ"/>
        </w:rPr>
        <w:footnoteReference w:id="353"/>
      </w:r>
    </w:p>
    <w:p w14:paraId="70437B84"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As a result, in 1974, aged 13, Gary was sent to Pukeora Home for the Disabled located near Waipukarau, where he did his schooling via correspondence.</w:t>
      </w:r>
      <w:r w:rsidRPr="000E1C04">
        <w:rPr>
          <w:rFonts w:eastAsia="Calibri" w:cs="Arial"/>
          <w:vertAlign w:val="superscript"/>
        </w:rPr>
        <w:footnoteReference w:id="354"/>
      </w:r>
    </w:p>
    <w:p w14:paraId="67E65F1A" w14:textId="0CCC0038"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Families could also be approached by faith leaders who encouraged them to place their Deaf or disabled child into a special school or residential school, some of which were run by faith-based organisation</w:t>
      </w:r>
      <w:r>
        <w:rPr>
          <w:rFonts w:eastAsia="Calibri" w:cs="Arial"/>
        </w:rPr>
        <w:t>s</w:t>
      </w:r>
      <w:r w:rsidRPr="000E1C04">
        <w:rPr>
          <w:rFonts w:eastAsia="Calibri" w:cs="Arial"/>
        </w:rPr>
        <w:t xml:space="preserve">. </w:t>
      </w:r>
      <w:r>
        <w:rPr>
          <w:rFonts w:eastAsia="Calibri" w:cs="Arial"/>
        </w:rPr>
        <w:t>Survivors told the Inquiry they recalled</w:t>
      </w:r>
      <w:r w:rsidRPr="000E1C04">
        <w:rPr>
          <w:rFonts w:eastAsia="Calibri" w:cs="Arial"/>
        </w:rPr>
        <w:t xml:space="preserve"> nuns visiting their families and encouraging their enrolment in St Dominic’s School for the Deaf in Te Whanganui-a-</w:t>
      </w:r>
      <w:r w:rsidR="00B14725">
        <w:rPr>
          <w:rFonts w:eastAsia="Calibri" w:cs="Arial"/>
        </w:rPr>
        <w:t>T</w:t>
      </w:r>
      <w:r w:rsidRPr="000E1C04">
        <w:rPr>
          <w:rFonts w:eastAsia="Calibri" w:cs="Arial"/>
        </w:rPr>
        <w:t>ara Wellington.</w:t>
      </w:r>
      <w:r w:rsidRPr="000E1C04">
        <w:rPr>
          <w:rFonts w:eastAsia="Calibri" w:cs="Arial"/>
          <w:vertAlign w:val="superscript"/>
        </w:rPr>
        <w:footnoteReference w:id="355"/>
      </w:r>
      <w:r w:rsidRPr="000E1C04">
        <w:rPr>
          <w:rFonts w:eastAsia="Calibri" w:cs="Arial"/>
        </w:rPr>
        <w:t xml:space="preserve"> </w:t>
      </w:r>
    </w:p>
    <w:p w14:paraId="0BDB54DF"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Marylands School in Ōtautahi Christchurch opened in 1955 for boys with learning disabilities</w:t>
      </w:r>
      <w:r>
        <w:rPr>
          <w:rFonts w:eastAsia="Calibri" w:cs="Arial"/>
        </w:rPr>
        <w:t xml:space="preserve">. It </w:t>
      </w:r>
      <w:r w:rsidRPr="000E1C04">
        <w:rPr>
          <w:rFonts w:eastAsia="Calibri" w:cs="Arial"/>
        </w:rPr>
        <w:t xml:space="preserve">was run by the Roman Catholic Order the Hospitaller Brothers of St John of God. In a statement provided to the Inquiry, Sonja Cooper and Sam Benton of Cooper Legal noted a pattern in the accounts of Marylands </w:t>
      </w:r>
      <w:r>
        <w:rPr>
          <w:rFonts w:eastAsia="Calibri" w:cs="Arial"/>
        </w:rPr>
        <w:t>S</w:t>
      </w:r>
      <w:r w:rsidRPr="000E1C04">
        <w:rPr>
          <w:rFonts w:eastAsia="Calibri" w:cs="Arial"/>
        </w:rPr>
        <w:t xml:space="preserve">chool survivors they had represented: </w:t>
      </w:r>
    </w:p>
    <w:p w14:paraId="78539C1E" w14:textId="77777777" w:rsidR="00BF244C" w:rsidRPr="000E1C04" w:rsidRDefault="00BF244C" w:rsidP="00005D6D">
      <w:pPr>
        <w:spacing w:before="240" w:line="276" w:lineRule="auto"/>
        <w:ind w:left="1701" w:right="1274"/>
        <w:rPr>
          <w:rFonts w:eastAsia="Calibri" w:cs="Arial"/>
          <w:lang w:eastAsia="en-NZ"/>
        </w:rPr>
      </w:pPr>
      <w:r w:rsidRPr="000E1C04">
        <w:rPr>
          <w:rFonts w:eastAsia="Calibri" w:cs="Arial"/>
          <w:lang w:eastAsia="en-NZ"/>
        </w:rPr>
        <w:t>“From what we have seen, many early placements [into Marylands, prior to 1970] were private or with the support of religious organisations such as Catholic Social Services and the Presbyterian Social Services Association.”</w:t>
      </w:r>
      <w:r w:rsidRPr="000E1C04">
        <w:rPr>
          <w:rFonts w:eastAsia="Calibri" w:cs="Arial"/>
          <w:vertAlign w:val="superscript"/>
          <w:lang w:eastAsia="en-NZ"/>
        </w:rPr>
        <w:footnoteReference w:id="356"/>
      </w:r>
    </w:p>
    <w:p w14:paraId="1D574164" w14:textId="31D1F7C4"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 xml:space="preserve">Survivors’ pathways into Marylands </w:t>
      </w:r>
      <w:r>
        <w:rPr>
          <w:rFonts w:eastAsia="Calibri" w:cs="Arial"/>
        </w:rPr>
        <w:t xml:space="preserve">School </w:t>
      </w:r>
      <w:r w:rsidRPr="000E1C04">
        <w:rPr>
          <w:rFonts w:eastAsia="Calibri" w:cs="Arial"/>
        </w:rPr>
        <w:t xml:space="preserve">and their experiences there are covered in the Inquiry’s report Stolen Lives, Marked Souls. </w:t>
      </w:r>
    </w:p>
    <w:p w14:paraId="37744EAE" w14:textId="77777777" w:rsidR="00BF244C" w:rsidRPr="000E1C04" w:rsidRDefault="00BF244C" w:rsidP="00BF244C">
      <w:pPr>
        <w:numPr>
          <w:ilvl w:val="0"/>
          <w:numId w:val="53"/>
        </w:numPr>
        <w:spacing w:before="240" w:line="276" w:lineRule="auto"/>
        <w:ind w:left="851" w:hanging="851"/>
        <w:rPr>
          <w:rFonts w:eastAsia="Calibri" w:cs="Arial"/>
        </w:rPr>
      </w:pPr>
      <w:r>
        <w:rPr>
          <w:rFonts w:eastAsia="Calibri" w:cs="Arial"/>
        </w:rPr>
        <w:t>D</w:t>
      </w:r>
      <w:r w:rsidRPr="000E1C04">
        <w:rPr>
          <w:rFonts w:eastAsia="Calibri" w:cs="Arial"/>
        </w:rPr>
        <w:t>isabled children</w:t>
      </w:r>
      <w:r>
        <w:rPr>
          <w:rFonts w:eastAsia="Calibri" w:cs="Arial"/>
        </w:rPr>
        <w:t xml:space="preserve"> in psychopaedic and psychiatric institutions had limited access to education, either because they were considered </w:t>
      </w:r>
      <w:r w:rsidRPr="000E1C04">
        <w:rPr>
          <w:rFonts w:eastAsia="Calibri" w:cs="Arial"/>
        </w:rPr>
        <w:t>‘ineducable’</w:t>
      </w:r>
      <w:r w:rsidRPr="000E1C04">
        <w:rPr>
          <w:rFonts w:eastAsia="Calibri" w:cs="Arial"/>
          <w:vertAlign w:val="superscript"/>
        </w:rPr>
        <w:footnoteReference w:id="357"/>
      </w:r>
      <w:r w:rsidRPr="000E1C04">
        <w:rPr>
          <w:rFonts w:eastAsia="Calibri" w:cs="Arial"/>
        </w:rPr>
        <w:t xml:space="preserve"> </w:t>
      </w:r>
      <w:r>
        <w:rPr>
          <w:rFonts w:eastAsia="Calibri" w:cs="Arial"/>
        </w:rPr>
        <w:t>or there</w:t>
      </w:r>
      <w:r w:rsidRPr="000E1C04">
        <w:rPr>
          <w:rFonts w:eastAsia="Calibri" w:cs="Arial"/>
        </w:rPr>
        <w:t xml:space="preserve"> was no dedicated staffing for their education.</w:t>
      </w:r>
      <w:r w:rsidRPr="00BA3298">
        <w:rPr>
          <w:rStyle w:val="StyleLatinCalibri12ptSuperscript"/>
        </w:rPr>
        <w:footnoteReference w:id="358"/>
      </w:r>
      <w:r w:rsidRPr="000E1C04">
        <w:rPr>
          <w:rFonts w:eastAsia="Calibri" w:cs="Arial"/>
        </w:rPr>
        <w:t xml:space="preserve"> </w:t>
      </w:r>
      <w:r>
        <w:rPr>
          <w:rFonts w:eastAsia="Calibri" w:cs="Arial"/>
        </w:rPr>
        <w:t>For</w:t>
      </w:r>
      <w:r w:rsidRPr="000E1C04">
        <w:rPr>
          <w:rFonts w:eastAsia="Calibri" w:cs="Arial"/>
        </w:rPr>
        <w:t xml:space="preserve"> much of the Inquiry period, the Department of Education kept no full record of the number of children and young people who did not attend any form of school at all due to their disabilities.</w:t>
      </w:r>
      <w:r w:rsidRPr="00BA3298">
        <w:rPr>
          <w:rStyle w:val="StyleLatinCalibri12ptSuperscript"/>
        </w:rPr>
        <w:footnoteReference w:id="359"/>
      </w:r>
      <w:r w:rsidRPr="000E1C04">
        <w:rPr>
          <w:rFonts w:eastAsia="Calibri" w:cs="Arial"/>
        </w:rPr>
        <w:t xml:space="preserve"> </w:t>
      </w:r>
    </w:p>
    <w:p w14:paraId="03FB2947" w14:textId="77777777" w:rsidR="00BF244C" w:rsidRPr="000E1C04" w:rsidRDefault="00BF244C" w:rsidP="00CD415C">
      <w:pPr>
        <w:pStyle w:val="Heading3"/>
        <w:rPr>
          <w:rFonts w:eastAsia="MS Gothic"/>
        </w:rPr>
      </w:pPr>
      <w:bookmarkStart w:id="266" w:name="_Toc168926859"/>
      <w:r w:rsidRPr="000E1C04">
        <w:t>I piki te wāhi ki ngā kura auraki i ngā tau 1980, engari i tū tonu ngā ara ki ngā kura motuhake</w:t>
      </w:r>
      <w:bookmarkEnd w:id="266"/>
      <w:r w:rsidRPr="000E1C04">
        <w:rPr>
          <w:rFonts w:eastAsia="MS Gothic"/>
        </w:rPr>
        <w:t xml:space="preserve"> </w:t>
      </w:r>
    </w:p>
    <w:p w14:paraId="556B47E2" w14:textId="77777777" w:rsidR="00BF244C" w:rsidRPr="000E1C04" w:rsidRDefault="00BF244C" w:rsidP="00CD415C">
      <w:pPr>
        <w:pStyle w:val="Heading3"/>
        <w:rPr>
          <w:rFonts w:eastAsia="MS Gothic"/>
        </w:rPr>
      </w:pPr>
      <w:bookmarkStart w:id="267" w:name="_Toc168926860"/>
      <w:r w:rsidRPr="000E1C04">
        <w:rPr>
          <w:rFonts w:eastAsia="MS Gothic"/>
        </w:rPr>
        <w:t>Move to increased mainstream schooling in 1980s, but pathways into special schools remained</w:t>
      </w:r>
      <w:bookmarkEnd w:id="267"/>
    </w:p>
    <w:p w14:paraId="0FB180B2"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The growing trend of mainstreaming education over the 1980s saw disabled </w:t>
      </w:r>
      <w:r>
        <w:rPr>
          <w:rFonts w:eastAsia="Calibri" w:cs="Arial"/>
        </w:rPr>
        <w:t>students</w:t>
      </w:r>
      <w:r w:rsidRPr="000E1C04">
        <w:rPr>
          <w:rFonts w:eastAsia="Calibri" w:cs="Arial"/>
        </w:rPr>
        <w:t xml:space="preserve"> moving from special or residential school settings </w:t>
      </w:r>
      <w:r>
        <w:rPr>
          <w:rFonts w:eastAsia="Calibri" w:cs="Arial"/>
        </w:rPr>
        <w:t>in</w:t>
      </w:r>
      <w:r w:rsidRPr="000E1C04">
        <w:rPr>
          <w:rFonts w:eastAsia="Calibri" w:cs="Arial"/>
        </w:rPr>
        <w:t>to mainstream school environments.</w:t>
      </w:r>
      <w:r w:rsidRPr="000E1C04">
        <w:rPr>
          <w:rFonts w:eastAsia="Calibri" w:cs="Arial"/>
          <w:vertAlign w:val="superscript"/>
        </w:rPr>
        <w:footnoteReference w:id="360"/>
      </w:r>
      <w:r w:rsidRPr="000E1C04">
        <w:rPr>
          <w:rFonts w:eastAsia="Calibri" w:cs="Arial"/>
        </w:rPr>
        <w:t xml:space="preserve"> The Education Act 1989 recognised the right of all disabled children and young people to enrol and receive an education at their local State school.</w:t>
      </w:r>
      <w:r w:rsidRPr="000E1C04">
        <w:rPr>
          <w:rFonts w:eastAsia="Calibri" w:cs="Arial"/>
          <w:vertAlign w:val="superscript"/>
        </w:rPr>
        <w:footnoteReference w:id="361"/>
      </w:r>
      <w:r w:rsidRPr="000E1C04">
        <w:rPr>
          <w:rFonts w:eastAsia="Calibri" w:cs="Arial"/>
        </w:rPr>
        <w:t xml:space="preserve"> However, </w:t>
      </w:r>
      <w:r>
        <w:rPr>
          <w:rFonts w:eastAsia="Calibri" w:cs="Arial"/>
        </w:rPr>
        <w:t xml:space="preserve">some </w:t>
      </w:r>
      <w:r w:rsidRPr="000E1C04">
        <w:rPr>
          <w:rFonts w:eastAsia="Calibri" w:cs="Arial"/>
        </w:rPr>
        <w:t xml:space="preserve">children with learning disability or neurodiversity were </w:t>
      </w:r>
      <w:r>
        <w:rPr>
          <w:rFonts w:eastAsia="Calibri" w:cs="Arial"/>
        </w:rPr>
        <w:t>moved out of mainstream education settings to special schools</w:t>
      </w:r>
      <w:r w:rsidRPr="000E1C04">
        <w:rPr>
          <w:rFonts w:eastAsia="Calibri" w:cs="Arial"/>
        </w:rPr>
        <w:t xml:space="preserve">, sometimes at the direction of the State, </w:t>
      </w:r>
      <w:r>
        <w:rPr>
          <w:rFonts w:eastAsia="Calibri" w:cs="Arial"/>
        </w:rPr>
        <w:t xml:space="preserve">due </w:t>
      </w:r>
      <w:r w:rsidRPr="000E1C04">
        <w:rPr>
          <w:rFonts w:eastAsia="Calibri" w:cs="Arial"/>
        </w:rPr>
        <w:t>to ‘challenging’ behaviour.</w:t>
      </w:r>
      <w:r w:rsidRPr="000E1C04">
        <w:rPr>
          <w:rFonts w:eastAsia="Calibri" w:cs="Arial"/>
          <w:vertAlign w:val="superscript"/>
        </w:rPr>
        <w:footnoteReference w:id="362"/>
      </w:r>
    </w:p>
    <w:p w14:paraId="27A2ED1B"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Although disabled students now theoretically had the same rights as any students to State education, the Inquiry heard from disabled survivors and their whānau who did not receive adequate support </w:t>
      </w:r>
      <w:r>
        <w:rPr>
          <w:rFonts w:eastAsia="Calibri" w:cs="Arial"/>
        </w:rPr>
        <w:t>to</w:t>
      </w:r>
      <w:r w:rsidRPr="000E1C04">
        <w:rPr>
          <w:rFonts w:eastAsia="Calibri" w:cs="Arial"/>
        </w:rPr>
        <w:t xml:space="preserve"> attend mainstream schools. This</w:t>
      </w:r>
      <w:r>
        <w:rPr>
          <w:rFonts w:eastAsia="Calibri" w:cs="Arial"/>
        </w:rPr>
        <w:t xml:space="preserve"> could result in</w:t>
      </w:r>
      <w:r w:rsidRPr="000E1C04">
        <w:rPr>
          <w:rFonts w:eastAsia="Calibri" w:cs="Arial"/>
        </w:rPr>
        <w:t xml:space="preserve"> multiple shifts between schools. Mrs NS (NZ European), the mother of a disabled survivor, told the Inquiry that</w:t>
      </w:r>
      <w:r>
        <w:rPr>
          <w:rFonts w:eastAsia="Calibri" w:cs="Arial"/>
        </w:rPr>
        <w:t>, during</w:t>
      </w:r>
      <w:r w:rsidRPr="000E1C04">
        <w:rPr>
          <w:rFonts w:eastAsia="Calibri" w:cs="Arial"/>
        </w:rPr>
        <w:t xml:space="preserve"> the 1990s her daughter </w:t>
      </w:r>
      <w:r>
        <w:rPr>
          <w:rFonts w:eastAsia="Calibri" w:cs="Arial"/>
        </w:rPr>
        <w:t>attended</w:t>
      </w:r>
      <w:r w:rsidRPr="000E1C04">
        <w:rPr>
          <w:rFonts w:eastAsia="Calibri" w:cs="Arial"/>
        </w:rPr>
        <w:t xml:space="preserve"> one specialist kindergarten and four mainstream schools with specialist units before </w:t>
      </w:r>
      <w:r>
        <w:rPr>
          <w:rFonts w:eastAsia="Calibri" w:cs="Arial"/>
        </w:rPr>
        <w:t>she started at a specialist school aged</w:t>
      </w:r>
      <w:r w:rsidRPr="000E1C04">
        <w:rPr>
          <w:rFonts w:eastAsia="Calibri" w:cs="Arial"/>
        </w:rPr>
        <w:t xml:space="preserve"> 18. Mrs NS said: </w:t>
      </w:r>
    </w:p>
    <w:p w14:paraId="306EE061" w14:textId="77777777" w:rsidR="00BF244C" w:rsidRPr="000E1C04" w:rsidRDefault="00BF244C" w:rsidP="00005D6D">
      <w:pPr>
        <w:spacing w:before="240"/>
        <w:ind w:left="1701" w:right="1274"/>
        <w:rPr>
          <w:rFonts w:eastAsia="Calibri" w:cs="Arial"/>
          <w:lang w:eastAsia="en-NZ"/>
        </w:rPr>
      </w:pPr>
      <w:r w:rsidRPr="000E1C04">
        <w:rPr>
          <w:rFonts w:eastAsia="Calibri"/>
          <w:lang w:eastAsia="en-NZ"/>
        </w:rPr>
        <w:t>“There were a variety of excuses as to why they couldn’t provide the level of support [my daughter] required, but obviously in the interests of her safety and wellbeing and my sanity, it was time to move on again.”</w:t>
      </w:r>
      <w:r w:rsidRPr="000E1C04">
        <w:rPr>
          <w:rFonts w:eastAsia="Calibri"/>
          <w:vertAlign w:val="superscript"/>
          <w:lang w:eastAsia="en-NZ"/>
        </w:rPr>
        <w:footnoteReference w:id="363"/>
      </w:r>
      <w:r w:rsidRPr="000E1C04">
        <w:rPr>
          <w:rFonts w:eastAsia="Calibri"/>
          <w:lang w:eastAsia="en-NZ"/>
        </w:rPr>
        <w:br w:type="page"/>
      </w:r>
    </w:p>
    <w:p w14:paraId="28A2AC3A" w14:textId="2E356E4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The Inquiry heard from Ms VA, whose</w:t>
      </w:r>
      <w:r w:rsidRPr="000E1C04" w:rsidDel="3297327D">
        <w:rPr>
          <w:rFonts w:eastAsia="Calibri" w:cs="Arial"/>
        </w:rPr>
        <w:t xml:space="preserve"> </w:t>
      </w:r>
      <w:r w:rsidRPr="000E1C04">
        <w:rPr>
          <w:rFonts w:eastAsia="Calibri" w:cs="Arial"/>
        </w:rPr>
        <w:t xml:space="preserve">neurodivergent son </w:t>
      </w:r>
      <w:r w:rsidR="00AD0F31" w:rsidRPr="00AD0F31">
        <w:rPr>
          <w:rFonts w:eastAsia="Calibri" w:cs="Arial"/>
        </w:rPr>
        <w:t>Mr VB</w:t>
      </w:r>
      <w:r w:rsidRPr="000E1C04">
        <w:rPr>
          <w:rFonts w:eastAsia="Calibri" w:cs="Arial"/>
        </w:rPr>
        <w:t xml:space="preserve"> (Pākehā) was unable to attend their local school </w:t>
      </w:r>
      <w:r>
        <w:rPr>
          <w:rFonts w:eastAsia="Calibri" w:cs="Arial"/>
        </w:rPr>
        <w:t>because</w:t>
      </w:r>
      <w:r w:rsidRPr="000E1C04">
        <w:rPr>
          <w:rFonts w:eastAsia="Calibri" w:cs="Arial"/>
        </w:rPr>
        <w:t xml:space="preserve"> the special class there was full.</w:t>
      </w:r>
      <w:r w:rsidRPr="005A6242">
        <w:rPr>
          <w:rFonts w:eastAsia="Calibri" w:cs="Arial"/>
          <w:vertAlign w:val="superscript"/>
        </w:rPr>
        <w:footnoteReference w:id="364"/>
      </w:r>
      <w:r w:rsidRPr="005A6242">
        <w:rPr>
          <w:rFonts w:eastAsia="Calibri" w:cs="Arial"/>
          <w:sz w:val="20"/>
        </w:rPr>
        <w:t xml:space="preserve"> </w:t>
      </w:r>
      <w:r w:rsidRPr="000E1C04">
        <w:rPr>
          <w:rFonts w:eastAsia="Calibri" w:cs="Arial"/>
        </w:rPr>
        <w:t xml:space="preserve">Instead, the only option was for </w:t>
      </w:r>
      <w:r w:rsidR="00AD0F31" w:rsidRPr="00AD0F31">
        <w:rPr>
          <w:rFonts w:eastAsia="Calibri" w:cs="Arial"/>
        </w:rPr>
        <w:t>Mr VB</w:t>
      </w:r>
      <w:r w:rsidRPr="000E1C04">
        <w:rPr>
          <w:rFonts w:eastAsia="Calibri" w:cs="Arial"/>
        </w:rPr>
        <w:t xml:space="preserve"> to board at an IHC hostel in another town and attend the special school there.</w:t>
      </w:r>
      <w:r w:rsidRPr="005A6242">
        <w:rPr>
          <w:rFonts w:eastAsia="Calibri" w:cs="Arial"/>
          <w:vertAlign w:val="superscript"/>
        </w:rPr>
        <w:footnoteReference w:id="365"/>
      </w:r>
      <w:r w:rsidRPr="000E1C04">
        <w:rPr>
          <w:rFonts w:eastAsia="Calibri" w:cs="Arial"/>
        </w:rPr>
        <w:t xml:space="preserve"> In 1981, at 5 years old, </w:t>
      </w:r>
      <w:r w:rsidR="00AD0F31" w:rsidRPr="00AD0F31">
        <w:rPr>
          <w:rFonts w:eastAsia="Calibri" w:cs="Arial"/>
        </w:rPr>
        <w:t>Mr VB</w:t>
      </w:r>
      <w:r w:rsidRPr="000E1C04">
        <w:rPr>
          <w:rFonts w:eastAsia="Calibri" w:cs="Arial"/>
        </w:rPr>
        <w:t xml:space="preserve"> began boarding at the Seven Oaks IHC Hostel in Heretaunga Hastings, which accommodated predominately older children and which </w:t>
      </w:r>
      <w:r w:rsidR="00417F59">
        <w:rPr>
          <w:rFonts w:eastAsia="Calibri" w:cs="Arial"/>
        </w:rPr>
        <w:t>Ms VA</w:t>
      </w:r>
      <w:r w:rsidRPr="000E1C04">
        <w:rPr>
          <w:rFonts w:eastAsia="Calibri" w:cs="Arial"/>
        </w:rPr>
        <w:t xml:space="preserve"> described as </w:t>
      </w:r>
      <w:r>
        <w:rPr>
          <w:rFonts w:eastAsia="Calibri" w:cs="Arial"/>
        </w:rPr>
        <w:t>“</w:t>
      </w:r>
      <w:r w:rsidRPr="000E1C04">
        <w:rPr>
          <w:rFonts w:eastAsia="Calibri" w:cs="Arial"/>
        </w:rPr>
        <w:t>a mini institution</w:t>
      </w:r>
      <w:r>
        <w:rPr>
          <w:rFonts w:eastAsia="Calibri" w:cs="Arial"/>
        </w:rPr>
        <w:t>”</w:t>
      </w:r>
      <w:r w:rsidRPr="000E1C04">
        <w:rPr>
          <w:rFonts w:eastAsia="Calibri" w:cs="Arial"/>
        </w:rPr>
        <w:t>.</w:t>
      </w:r>
      <w:r w:rsidRPr="00BA3298">
        <w:rPr>
          <w:rStyle w:val="StyleLatinCalibri12ptSuperscript"/>
        </w:rPr>
        <w:footnoteReference w:id="366"/>
      </w:r>
      <w:r w:rsidRPr="000E1C04">
        <w:rPr>
          <w:rFonts w:eastAsia="Calibri" w:cs="Arial"/>
        </w:rPr>
        <w:t xml:space="preserve"> Two years later, </w:t>
      </w:r>
      <w:r w:rsidR="00AD0F31" w:rsidRPr="00AD0F31">
        <w:rPr>
          <w:rFonts w:eastAsia="Calibri" w:cs="Arial"/>
        </w:rPr>
        <w:t>Mr VB</w:t>
      </w:r>
      <w:r w:rsidRPr="000E1C04">
        <w:rPr>
          <w:rFonts w:eastAsia="Calibri" w:cs="Arial"/>
        </w:rPr>
        <w:t xml:space="preserve"> began boarding at Hōhepa Homes in Te Matau-a-Māui Hawke’s Bay where he attended special school and moved through different community-style group homes provided through Hōhepa.</w:t>
      </w:r>
      <w:r w:rsidRPr="005A6242">
        <w:rPr>
          <w:rFonts w:eastAsia="Calibri" w:cs="Arial"/>
          <w:vertAlign w:val="superscript"/>
        </w:rPr>
        <w:footnoteReference w:id="367"/>
      </w:r>
      <w:r w:rsidRPr="000E1C04">
        <w:rPr>
          <w:rFonts w:eastAsia="Calibri" w:cs="Arial"/>
        </w:rPr>
        <w:t xml:space="preserve"> In these settings </w:t>
      </w:r>
      <w:r w:rsidR="00417F59">
        <w:rPr>
          <w:rFonts w:eastAsia="Calibri" w:cs="Arial"/>
        </w:rPr>
        <w:t>Ms VA</w:t>
      </w:r>
      <w:r w:rsidRPr="000E1C04">
        <w:rPr>
          <w:rFonts w:eastAsia="Calibri" w:cs="Arial"/>
        </w:rPr>
        <w:t xml:space="preserve"> began to suspect her son may have suffered abuse or neglect, due to his “changing and challenging behaviour”. After he began to lose weight and become increasingly anxious, </w:t>
      </w:r>
      <w:r w:rsidR="00417F59">
        <w:rPr>
          <w:rFonts w:eastAsia="Calibri" w:cs="Arial"/>
        </w:rPr>
        <w:t>Ms VA</w:t>
      </w:r>
      <w:r w:rsidRPr="000E1C04">
        <w:rPr>
          <w:rFonts w:eastAsia="Calibri" w:cs="Arial"/>
        </w:rPr>
        <w:t xml:space="preserve"> made the call to pull her son out of Hōhepa.</w:t>
      </w:r>
      <w:r w:rsidRPr="000E1C04">
        <w:rPr>
          <w:rFonts w:eastAsia="Calibri" w:cs="Arial"/>
          <w:vertAlign w:val="superscript"/>
        </w:rPr>
        <w:footnoteReference w:id="368"/>
      </w:r>
    </w:p>
    <w:p w14:paraId="03B5EF63"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Deaf survivor Mr JS told the Inquiry that the mainstream education system did not support Deaf people and they “became violent from all the frustration”.</w:t>
      </w:r>
      <w:r w:rsidRPr="000E1C04">
        <w:rPr>
          <w:rFonts w:eastAsia="Calibri" w:cs="Arial"/>
          <w:vertAlign w:val="superscript"/>
        </w:rPr>
        <w:footnoteReference w:id="369"/>
      </w:r>
      <w:r w:rsidRPr="000E1C04">
        <w:rPr>
          <w:rFonts w:eastAsia="Calibri" w:cs="Arial"/>
        </w:rPr>
        <w:t xml:space="preserve"> Mr JS moved around several mainstream primary and intermediate schools before attending Van Asch College in Ōtautahi Christchurch in the late 1970s and early 1980s, where he was able to access language, Deaf culture and “a sense of Deaf identity</w:t>
      </w:r>
      <w:r w:rsidRPr="000E1C04" w:rsidDel="3297327D">
        <w:rPr>
          <w:rFonts w:eastAsia="Calibri" w:cs="Arial"/>
        </w:rPr>
        <w:t>”.</w:t>
      </w:r>
      <w:r w:rsidRPr="000E1C04">
        <w:rPr>
          <w:rFonts w:eastAsia="Calibri" w:cs="Arial"/>
          <w:vertAlign w:val="superscript"/>
        </w:rPr>
        <w:footnoteReference w:id="370"/>
      </w:r>
      <w:r w:rsidRPr="000E1C04" w:rsidDel="3297327D">
        <w:rPr>
          <w:rFonts w:eastAsia="Calibri" w:cs="Arial"/>
        </w:rPr>
        <w:t xml:space="preserve"> </w:t>
      </w:r>
    </w:p>
    <w:p w14:paraId="15531D26" w14:textId="0FC6A983" w:rsidR="00BF244C" w:rsidRPr="00B37140"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Many survivors found their pathway into special schools and Deaf schools traumatising and confusing. Some survivors, like Mr JS, found that entering a special school could be positive, sometimes providing access to friendships, community, language and a shared sense of understanding that they had never had before. </w:t>
      </w:r>
    </w:p>
    <w:p w14:paraId="3092068F" w14:textId="77777777" w:rsidR="00BF244C" w:rsidRPr="000E1C04" w:rsidRDefault="00BF244C" w:rsidP="00C02093">
      <w:pPr>
        <w:pStyle w:val="Heading2"/>
      </w:pPr>
      <w:bookmarkStart w:id="268" w:name="_Toc168926861"/>
      <w:r w:rsidRPr="000E1C04">
        <w:t>I pāngia ngā purapura ora whaikaha e te whai wāhi mauroa ki ngā taurimatanga a te Kāwanatanga me ana ratonga tautoko</w:t>
      </w:r>
      <w:bookmarkEnd w:id="268"/>
      <w:r w:rsidRPr="000E1C04">
        <w:t xml:space="preserve"> </w:t>
      </w:r>
    </w:p>
    <w:p w14:paraId="6D1267ED" w14:textId="77777777" w:rsidR="00BF244C" w:rsidRPr="000E1C04" w:rsidRDefault="00BF244C" w:rsidP="00C02093">
      <w:pPr>
        <w:pStyle w:val="Heading2"/>
      </w:pPr>
      <w:bookmarkStart w:id="269" w:name="_Toc168926862"/>
      <w:r w:rsidRPr="000E1C04">
        <w:t>Disabled survivors have experienced lifelong involvement with State care and support services</w:t>
      </w:r>
      <w:bookmarkEnd w:id="269"/>
    </w:p>
    <w:p w14:paraId="7629CFFA" w14:textId="0436B65D"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The Inquiry acknowledges that some survivors have never exited care</w:t>
      </w:r>
      <w:r>
        <w:rPr>
          <w:rFonts w:eastAsia="Calibri" w:cs="Arial"/>
        </w:rPr>
        <w:t>. Some d</w:t>
      </w:r>
      <w:r w:rsidRPr="000E1C04">
        <w:rPr>
          <w:rFonts w:eastAsia="Calibri" w:cs="Arial"/>
        </w:rPr>
        <w:t xml:space="preserve">isabled people may remain </w:t>
      </w:r>
      <w:r>
        <w:rPr>
          <w:rFonts w:eastAsia="Calibri" w:cs="Arial"/>
        </w:rPr>
        <w:t>in</w:t>
      </w:r>
      <w:r w:rsidRPr="000E1C04">
        <w:rPr>
          <w:rFonts w:eastAsia="Calibri" w:cs="Arial"/>
        </w:rPr>
        <w:t xml:space="preserve"> </w:t>
      </w:r>
      <w:r>
        <w:rPr>
          <w:rFonts w:eastAsia="Calibri" w:cs="Arial"/>
        </w:rPr>
        <w:t xml:space="preserve">residential </w:t>
      </w:r>
      <w:r w:rsidRPr="000E1C04">
        <w:rPr>
          <w:rFonts w:eastAsia="Calibri" w:cs="Arial"/>
        </w:rPr>
        <w:t>care</w:t>
      </w:r>
      <w:r>
        <w:rPr>
          <w:rFonts w:eastAsia="Calibri" w:cs="Arial"/>
        </w:rPr>
        <w:t xml:space="preserve"> settings and/or need</w:t>
      </w:r>
      <w:r w:rsidRPr="000E1C04">
        <w:rPr>
          <w:rFonts w:eastAsia="Calibri" w:cs="Arial"/>
        </w:rPr>
        <w:t xml:space="preserve"> support services for life.</w:t>
      </w:r>
    </w:p>
    <w:p w14:paraId="3D1CA4C7"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Disabled young people who were State wards may have entered institutional care after they aged out of the social welfare system.</w:t>
      </w:r>
      <w:r w:rsidRPr="00005D6D">
        <w:rPr>
          <w:rFonts w:eastAsia="Calibri" w:cs="Arial"/>
          <w:vertAlign w:val="superscript"/>
        </w:rPr>
        <w:footnoteReference w:id="371"/>
      </w:r>
      <w:r w:rsidRPr="00005D6D">
        <w:rPr>
          <w:rFonts w:eastAsia="Calibri" w:cs="Arial"/>
          <w:sz w:val="20"/>
        </w:rPr>
        <w:t xml:space="preserve"> </w:t>
      </w:r>
      <w:r w:rsidRPr="000E1C04">
        <w:rPr>
          <w:rFonts w:eastAsia="Calibri" w:cs="Arial"/>
        </w:rPr>
        <w:t xml:space="preserve">For example, Murray Priest, born in 1942, lived in a range of foster homes as a child. </w:t>
      </w:r>
      <w:r>
        <w:rPr>
          <w:rFonts w:eastAsia="Calibri" w:cs="Arial"/>
        </w:rPr>
        <w:t xml:space="preserve">When he was aged </w:t>
      </w:r>
      <w:r w:rsidRPr="000E1C04">
        <w:rPr>
          <w:rFonts w:eastAsia="Calibri" w:cs="Arial"/>
        </w:rPr>
        <w:t>21</w:t>
      </w:r>
      <w:r>
        <w:rPr>
          <w:rFonts w:eastAsia="Calibri" w:cs="Arial"/>
        </w:rPr>
        <w:t>,</w:t>
      </w:r>
      <w:r w:rsidRPr="000E1C04">
        <w:rPr>
          <w:rFonts w:eastAsia="Calibri" w:cs="Arial"/>
        </w:rPr>
        <w:t xml:space="preserve"> he was told that he was no longer under the care of the Child Welfare Division and was offered a choice of hospitals in Wellington or Nelson to live in.</w:t>
      </w:r>
      <w:r w:rsidRPr="000E1C04">
        <w:rPr>
          <w:rFonts w:eastAsia="Calibri" w:cs="Arial"/>
          <w:vertAlign w:val="superscript"/>
        </w:rPr>
        <w:footnoteReference w:id="372"/>
      </w:r>
    </w:p>
    <w:p w14:paraId="24C9F121" w14:textId="5B65814E" w:rsidR="00BF244C" w:rsidRDefault="00BF244C" w:rsidP="00BF244C">
      <w:pPr>
        <w:numPr>
          <w:ilvl w:val="0"/>
          <w:numId w:val="53"/>
        </w:numPr>
        <w:spacing w:before="240" w:line="276" w:lineRule="auto"/>
        <w:ind w:left="851" w:hanging="851"/>
        <w:rPr>
          <w:rFonts w:eastAsia="Calibri" w:cs="Arial"/>
        </w:rPr>
      </w:pPr>
      <w:r w:rsidRPr="000E1C04">
        <w:rPr>
          <w:rFonts w:eastAsia="Calibri" w:cs="Arial"/>
        </w:rPr>
        <w:t>Even after the</w:t>
      </w:r>
      <w:r w:rsidRPr="000E1C04" w:rsidDel="215B7599">
        <w:rPr>
          <w:rFonts w:eastAsia="Calibri" w:cs="Arial"/>
        </w:rPr>
        <w:t xml:space="preserve"> </w:t>
      </w:r>
      <w:r w:rsidRPr="000E1C04">
        <w:rPr>
          <w:rFonts w:eastAsia="Calibri" w:cs="Arial"/>
        </w:rPr>
        <w:t>closure of large-scale institutions, disabled survivors continued to be placed in segregated employment, such as sheltered workshops,</w:t>
      </w:r>
      <w:r w:rsidRPr="00005D6D">
        <w:rPr>
          <w:rFonts w:eastAsia="Calibri" w:cs="Arial"/>
          <w:vertAlign w:val="superscript"/>
        </w:rPr>
        <w:footnoteReference w:id="373"/>
      </w:r>
      <w:r w:rsidRPr="000E1C04">
        <w:rPr>
          <w:rFonts w:eastAsia="Calibri" w:cs="Arial"/>
        </w:rPr>
        <w:t xml:space="preserve"> and entered smaller group homes where many faced exploitation, abuse and neglect.</w:t>
      </w:r>
      <w:r w:rsidRPr="005A6242">
        <w:rPr>
          <w:rFonts w:eastAsia="Calibri" w:cs="Arial"/>
          <w:vertAlign w:val="superscript"/>
        </w:rPr>
        <w:footnoteReference w:id="374"/>
      </w:r>
      <w:r w:rsidRPr="005A6242">
        <w:rPr>
          <w:rFonts w:eastAsia="Calibri" w:cs="Arial"/>
          <w:sz w:val="20"/>
        </w:rPr>
        <w:t xml:space="preserve"> </w:t>
      </w:r>
    </w:p>
    <w:p w14:paraId="088E84DA" w14:textId="77777777" w:rsidR="00BF244C" w:rsidRPr="000E1C04" w:rsidRDefault="00BF244C" w:rsidP="00C02093">
      <w:pPr>
        <w:pStyle w:val="Heading3"/>
        <w:rPr>
          <w:rFonts w:eastAsia="MS Gothic"/>
        </w:rPr>
      </w:pPr>
      <w:bookmarkStart w:id="270" w:name="_Toc168926863"/>
      <w:r w:rsidRPr="000E1C04">
        <w:t>Tinga o te whakanōhanga o ngā tāngata whaikaha ki ngā taurimatanga nā runga i te pakeke haere</w:t>
      </w:r>
      <w:bookmarkEnd w:id="270"/>
      <w:r w:rsidRPr="000E1C04">
        <w:rPr>
          <w:rFonts w:eastAsia="MS Gothic"/>
        </w:rPr>
        <w:t xml:space="preserve"> </w:t>
      </w:r>
    </w:p>
    <w:p w14:paraId="5E8B5884" w14:textId="77777777" w:rsidR="00BF244C" w:rsidRPr="000E1C04" w:rsidRDefault="00BF244C" w:rsidP="00C02093">
      <w:pPr>
        <w:pStyle w:val="Heading3"/>
        <w:rPr>
          <w:rFonts w:eastAsia="MS Gothic"/>
        </w:rPr>
      </w:pPr>
      <w:bookmarkStart w:id="271" w:name="_Toc168926864"/>
      <w:r w:rsidRPr="000E1C04">
        <w:rPr>
          <w:rFonts w:eastAsia="MS Gothic"/>
        </w:rPr>
        <w:t>Likelihood of disabled people being placed into care increased with age</w:t>
      </w:r>
      <w:bookmarkEnd w:id="271"/>
    </w:p>
    <w:p w14:paraId="6A690EB1" w14:textId="77777777" w:rsidR="00BF244C" w:rsidRPr="000E1C04" w:rsidRDefault="00BF244C" w:rsidP="00875E43">
      <w:pPr>
        <w:numPr>
          <w:ilvl w:val="0"/>
          <w:numId w:val="53"/>
        </w:numPr>
        <w:spacing w:before="240" w:line="276" w:lineRule="auto"/>
        <w:ind w:left="851" w:hanging="851"/>
        <w:rPr>
          <w:rFonts w:eastAsia="Calibri" w:cs="Arial"/>
        </w:rPr>
      </w:pPr>
      <w:r w:rsidRPr="000E1C04">
        <w:rPr>
          <w:rFonts w:eastAsia="Calibri" w:cs="Arial"/>
        </w:rPr>
        <w:t>Some disabled adults entered institutions for the first time in middle or old age as their aging parents struggled to continue caring for them.</w:t>
      </w:r>
      <w:r w:rsidRPr="000E1C04">
        <w:rPr>
          <w:rFonts w:eastAsia="Calibri" w:cs="Arial"/>
          <w:vertAlign w:val="superscript"/>
        </w:rPr>
        <w:footnoteReference w:id="375"/>
      </w:r>
      <w:r w:rsidRPr="000E1C04">
        <w:rPr>
          <w:rFonts w:eastAsia="Calibri" w:cs="Arial"/>
        </w:rPr>
        <w:t xml:space="preserve"> This was made worse for whānau who had received no financial or practical support to care for their disabled family member and found it increasingly difficult as their child aged.</w:t>
      </w:r>
      <w:r w:rsidRPr="000E1C04">
        <w:rPr>
          <w:rFonts w:eastAsia="Calibri" w:cs="Arial"/>
          <w:vertAlign w:val="superscript"/>
        </w:rPr>
        <w:footnoteReference w:id="376"/>
      </w:r>
    </w:p>
    <w:p w14:paraId="4E80507A" w14:textId="1EBD977B" w:rsidR="00BF244C" w:rsidRPr="000E1C04" w:rsidRDefault="00BF244C" w:rsidP="00875E43">
      <w:pPr>
        <w:numPr>
          <w:ilvl w:val="0"/>
          <w:numId w:val="53"/>
        </w:numPr>
        <w:spacing w:before="240" w:line="276" w:lineRule="auto"/>
        <w:ind w:left="851" w:hanging="851"/>
        <w:rPr>
          <w:rFonts w:eastAsia="Calibri" w:cs="Arial"/>
        </w:rPr>
      </w:pPr>
      <w:r w:rsidRPr="000E1C04">
        <w:rPr>
          <w:rFonts w:eastAsia="Calibri" w:cs="Arial"/>
        </w:rPr>
        <w:t>In 1971, 45 percent of disabled people aged 15 to 29 lived in an institution.</w:t>
      </w:r>
      <w:r w:rsidRPr="005A6242">
        <w:rPr>
          <w:rFonts w:eastAsia="Calibri" w:cs="Arial"/>
          <w:vertAlign w:val="superscript"/>
        </w:rPr>
        <w:footnoteReference w:id="377"/>
      </w:r>
      <w:r w:rsidRPr="000E1C04">
        <w:rPr>
          <w:rFonts w:eastAsia="Calibri" w:cs="Arial"/>
        </w:rPr>
        <w:t xml:space="preserve"> By the time a disabled person reached 30 years old or over: </w:t>
      </w:r>
    </w:p>
    <w:p w14:paraId="2B9C3AED" w14:textId="77777777" w:rsidR="00BF244C" w:rsidRPr="000E1C04" w:rsidRDefault="00BF244C" w:rsidP="00875E43">
      <w:pPr>
        <w:pStyle w:val="bullet"/>
      </w:pPr>
      <w:r w:rsidRPr="000E1C04">
        <w:t xml:space="preserve">56 percent were living in a residential institution </w:t>
      </w:r>
    </w:p>
    <w:p w14:paraId="238D7170" w14:textId="77777777" w:rsidR="00BF244C" w:rsidRPr="000E1C04" w:rsidRDefault="00BF244C" w:rsidP="00875E43">
      <w:pPr>
        <w:pStyle w:val="bullet"/>
      </w:pPr>
      <w:r w:rsidRPr="000E1C04">
        <w:t xml:space="preserve">38 percent were living at home </w:t>
      </w:r>
    </w:p>
    <w:p w14:paraId="04459947" w14:textId="77777777" w:rsidR="00BF244C" w:rsidRPr="000E1C04" w:rsidRDefault="00BF244C" w:rsidP="00875E43">
      <w:pPr>
        <w:pStyle w:val="bullet"/>
      </w:pPr>
      <w:r w:rsidRPr="000E1C04">
        <w:t>six percent were living in residential homes in the community.</w:t>
      </w:r>
      <w:r w:rsidRPr="005A6242">
        <w:rPr>
          <w:vertAlign w:val="superscript"/>
        </w:rPr>
        <w:footnoteReference w:id="378"/>
      </w:r>
    </w:p>
    <w:p w14:paraId="7D15E61F" w14:textId="77777777" w:rsidR="00BF244C" w:rsidRPr="000E1C04" w:rsidRDefault="00BF244C" w:rsidP="00BF244C">
      <w:pPr>
        <w:spacing w:before="240" w:line="276" w:lineRule="auto"/>
        <w:rPr>
          <w:rFonts w:eastAsia="Calibri" w:cs="Arial"/>
        </w:rPr>
      </w:pPr>
    </w:p>
    <w:p w14:paraId="09671505" w14:textId="39B71B27" w:rsidR="00BF244C" w:rsidRPr="000E1C04" w:rsidRDefault="00BF244C" w:rsidP="00425F0A">
      <w:pPr>
        <w:pStyle w:val="Heading2"/>
      </w:pPr>
      <w:bookmarkStart w:id="272" w:name="_Toc162332449"/>
      <w:bookmarkStart w:id="273" w:name="_Toc168926865"/>
      <w:r w:rsidRPr="000E1C04">
        <w:t xml:space="preserve">I rere tonu te whakatoihara ahakoa ngā taurimatanga ā-hapori mō ngā tāngata </w:t>
      </w:r>
      <w:bookmarkEnd w:id="272"/>
      <w:r w:rsidRPr="000E1C04">
        <w:t>whaikaha</w:t>
      </w:r>
      <w:bookmarkEnd w:id="273"/>
    </w:p>
    <w:p w14:paraId="529E1052" w14:textId="77777777" w:rsidR="00BF244C" w:rsidRPr="000E1C04" w:rsidRDefault="00BF244C" w:rsidP="00425F0A">
      <w:pPr>
        <w:pStyle w:val="Heading2"/>
      </w:pPr>
      <w:bookmarkStart w:id="274" w:name="_Toc162332450"/>
      <w:bookmarkStart w:id="275" w:name="_Toc168926866"/>
      <w:bookmarkStart w:id="276" w:name="_Hlk140653305"/>
      <w:r w:rsidRPr="000E1C04">
        <w:lastRenderedPageBreak/>
        <w:t>Continued discrimination despite shift to community-based care for disabled people</w:t>
      </w:r>
      <w:bookmarkEnd w:id="274"/>
      <w:bookmarkEnd w:id="275"/>
    </w:p>
    <w:bookmarkEnd w:id="276"/>
    <w:p w14:paraId="14E4F9C6" w14:textId="77777777" w:rsidR="00BF244C" w:rsidRPr="000E1C04" w:rsidRDefault="00BF244C" w:rsidP="00BF244C">
      <w:pPr>
        <w:numPr>
          <w:ilvl w:val="0"/>
          <w:numId w:val="53"/>
        </w:numPr>
        <w:spacing w:before="240" w:line="276" w:lineRule="auto"/>
        <w:ind w:left="851" w:hanging="851"/>
        <w:rPr>
          <w:rFonts w:eastAsia="Calibri"/>
        </w:rPr>
      </w:pPr>
      <w:r w:rsidRPr="000E1C04">
        <w:rPr>
          <w:rFonts w:eastAsia="Calibri" w:cs="Arial"/>
        </w:rPr>
        <w:t>From the early 1970s, the movement towards community-based residential services for disabled people, including shifting individuals out of large-scale institutions, gained momentum.</w:t>
      </w:r>
      <w:r w:rsidRPr="000E1C04">
        <w:rPr>
          <w:rFonts w:eastAsia="Calibri" w:cs="Arial"/>
          <w:vertAlign w:val="superscript"/>
        </w:rPr>
        <w:footnoteReference w:id="379"/>
      </w:r>
      <w:r w:rsidRPr="000E1C04">
        <w:rPr>
          <w:rFonts w:eastAsia="Calibri" w:cs="Arial"/>
        </w:rPr>
        <w:t xml:space="preserve"> The 1973 Royal Commission on psychopaedic hospitals recommended a shift from large institutions to community care</w:t>
      </w:r>
      <w:r>
        <w:rPr>
          <w:rFonts w:eastAsia="Calibri" w:cs="Arial"/>
        </w:rPr>
        <w:t>. P</w:t>
      </w:r>
      <w:r w:rsidRPr="000E1C04">
        <w:rPr>
          <w:rFonts w:eastAsia="Calibri" w:cs="Arial"/>
        </w:rPr>
        <w:t xml:space="preserve">rovision for community-based services </w:t>
      </w:r>
      <w:r>
        <w:rPr>
          <w:rFonts w:eastAsia="Calibri" w:cs="Arial"/>
        </w:rPr>
        <w:t xml:space="preserve">was </w:t>
      </w:r>
      <w:r w:rsidRPr="000E1C04">
        <w:rPr>
          <w:rFonts w:eastAsia="Calibri" w:cs="Arial"/>
        </w:rPr>
        <w:t>introduced in the Disabled Persons Community Welfare Act 1975. This Act provided government assistance to families and people with disabilities.</w:t>
      </w:r>
      <w:r w:rsidRPr="000E1C04">
        <w:rPr>
          <w:rFonts w:eastAsia="Calibri" w:cs="Arial"/>
          <w:vertAlign w:val="superscript"/>
        </w:rPr>
        <w:footnoteReference w:id="380"/>
      </w:r>
      <w:r>
        <w:rPr>
          <w:rFonts w:eastAsia="Calibri" w:cs="Arial"/>
        </w:rPr>
        <w:t xml:space="preserve"> T</w:t>
      </w:r>
      <w:r w:rsidRPr="000E1C04">
        <w:rPr>
          <w:rFonts w:eastAsia="Calibri" w:cs="Arial"/>
        </w:rPr>
        <w:t xml:space="preserve">he pace of change was slow, and it was not until 1985 that the </w:t>
      </w:r>
      <w:r>
        <w:rPr>
          <w:rFonts w:eastAsia="Calibri" w:cs="Arial"/>
        </w:rPr>
        <w:t>g</w:t>
      </w:r>
      <w:r w:rsidRPr="000E1C04">
        <w:rPr>
          <w:rFonts w:eastAsia="Calibri" w:cs="Arial"/>
        </w:rPr>
        <w:t xml:space="preserve">overnment </w:t>
      </w:r>
      <w:r>
        <w:rPr>
          <w:rFonts w:eastAsia="Calibri" w:cs="Arial"/>
        </w:rPr>
        <w:t xml:space="preserve">formally </w:t>
      </w:r>
      <w:r w:rsidRPr="000E1C04">
        <w:rPr>
          <w:rFonts w:eastAsia="Calibri" w:cs="Arial"/>
        </w:rPr>
        <w:t>adopted a policy of community living for disabled people.</w:t>
      </w:r>
      <w:r w:rsidRPr="000E1C04">
        <w:rPr>
          <w:rFonts w:eastAsia="Calibri" w:cs="Arial"/>
          <w:vertAlign w:val="superscript"/>
        </w:rPr>
        <w:footnoteReference w:id="381"/>
      </w:r>
    </w:p>
    <w:p w14:paraId="2F4EEE8F" w14:textId="77777777" w:rsidR="00BF244C" w:rsidRPr="000E1C04" w:rsidRDefault="00BF244C" w:rsidP="00BF244C">
      <w:pPr>
        <w:numPr>
          <w:ilvl w:val="0"/>
          <w:numId w:val="53"/>
        </w:numPr>
        <w:spacing w:before="240" w:line="276" w:lineRule="auto"/>
        <w:ind w:left="851" w:hanging="851"/>
        <w:rPr>
          <w:rFonts w:eastAsia="Calibri"/>
        </w:rPr>
      </w:pPr>
      <w:r w:rsidRPr="000E1C04">
        <w:rPr>
          <w:rFonts w:eastAsia="Calibri" w:cs="Arial"/>
        </w:rPr>
        <w:t xml:space="preserve">There was very little infrastructure </w:t>
      </w:r>
      <w:r>
        <w:rPr>
          <w:rFonts w:eastAsia="Calibri" w:cs="Arial"/>
        </w:rPr>
        <w:t xml:space="preserve">to provide disabled people with the supports they needed </w:t>
      </w:r>
      <w:r w:rsidRPr="000E1C04">
        <w:rPr>
          <w:rFonts w:eastAsia="Calibri" w:cs="Arial"/>
        </w:rPr>
        <w:t>outside institutions. As larg</w:t>
      </w:r>
      <w:r>
        <w:rPr>
          <w:rFonts w:eastAsia="Calibri" w:cs="Arial"/>
        </w:rPr>
        <w:t>e</w:t>
      </w:r>
      <w:r w:rsidRPr="000E1C04">
        <w:rPr>
          <w:rFonts w:eastAsia="Calibri" w:cs="Arial"/>
        </w:rPr>
        <w:t>-scale institutions began to close, disabled people were shifted to smaller group residential homes.</w:t>
      </w:r>
      <w:r w:rsidRPr="000E1C04">
        <w:rPr>
          <w:rFonts w:eastAsia="Calibri" w:cs="Arial"/>
          <w:vertAlign w:val="superscript"/>
        </w:rPr>
        <w:footnoteReference w:id="382"/>
      </w:r>
      <w:r w:rsidRPr="000E1C04">
        <w:rPr>
          <w:rFonts w:eastAsia="Calibri" w:cs="Arial"/>
        </w:rPr>
        <w:t xml:space="preserve"> The Inquiry heard from families of survivors who were placed in the Kimberley Centre in Taitoko Levin as children and remained there until Kimberley </w:t>
      </w:r>
      <w:r>
        <w:rPr>
          <w:rFonts w:eastAsia="Calibri" w:cs="Arial"/>
        </w:rPr>
        <w:t xml:space="preserve">Centre </w:t>
      </w:r>
      <w:r w:rsidRPr="000E1C04">
        <w:rPr>
          <w:rFonts w:eastAsia="Calibri" w:cs="Arial"/>
        </w:rPr>
        <w:t>closed</w:t>
      </w:r>
      <w:r>
        <w:rPr>
          <w:rFonts w:eastAsia="Calibri" w:cs="Arial"/>
        </w:rPr>
        <w:t xml:space="preserve"> in 2006</w:t>
      </w:r>
      <w:r w:rsidRPr="000E1C04">
        <w:rPr>
          <w:rFonts w:eastAsia="Calibri" w:cs="Arial"/>
        </w:rPr>
        <w:t>.</w:t>
      </w:r>
      <w:r w:rsidRPr="000E1C04">
        <w:rPr>
          <w:rFonts w:eastAsia="Calibri" w:cs="Arial"/>
          <w:vertAlign w:val="superscript"/>
        </w:rPr>
        <w:footnoteReference w:id="383"/>
      </w:r>
      <w:r w:rsidRPr="000E1C04">
        <w:rPr>
          <w:rFonts w:eastAsia="Calibri" w:cs="Arial"/>
        </w:rPr>
        <w:t xml:space="preserve"> The Inquiry’s case study on the Kimberley Centre records that the closure process was very gradual and took more than 20 years. Dr Martin Sullivan stated that the process of deinstitutionalisation involved activism and advocacy from disability groups for change to eventually occur:</w:t>
      </w:r>
    </w:p>
    <w:p w14:paraId="02229E53" w14:textId="77777777" w:rsidR="00BF244C" w:rsidRPr="000E1C04" w:rsidRDefault="00BF244C" w:rsidP="005A6242">
      <w:pPr>
        <w:ind w:left="1701" w:right="1274"/>
        <w:rPr>
          <w:rFonts w:eastAsia="Calibri"/>
        </w:rPr>
      </w:pPr>
      <w:r w:rsidRPr="000E1C04">
        <w:rPr>
          <w:rFonts w:eastAsia="Calibri"/>
        </w:rPr>
        <w:t>“Although the deinstitutionalisation movement started in the 1970s it took until 2006 and a march on Parliament for the last one, Kimberley, to close.”</w:t>
      </w:r>
      <w:r w:rsidRPr="00BA3298">
        <w:rPr>
          <w:rStyle w:val="StyleLatinCalibri12ptSuperscript"/>
        </w:rPr>
        <w:footnoteReference w:id="384"/>
      </w:r>
      <w:r w:rsidRPr="000E1C04">
        <w:rPr>
          <w:rFonts w:eastAsia="Calibri"/>
        </w:rPr>
        <w:t xml:space="preserve"> </w:t>
      </w:r>
    </w:p>
    <w:p w14:paraId="05207660" w14:textId="77777777" w:rsidR="00BF244C" w:rsidRPr="000E1C04" w:rsidRDefault="00BF244C" w:rsidP="00BF244C">
      <w:pPr>
        <w:numPr>
          <w:ilvl w:val="0"/>
          <w:numId w:val="53"/>
        </w:numPr>
        <w:spacing w:before="240" w:line="276" w:lineRule="auto"/>
        <w:ind w:left="851" w:hanging="851"/>
        <w:rPr>
          <w:rFonts w:eastAsia="Calibri"/>
        </w:rPr>
      </w:pPr>
      <w:r>
        <w:rPr>
          <w:rFonts w:eastAsia="Calibri" w:cs="Arial"/>
        </w:rPr>
        <w:t>The</w:t>
      </w:r>
      <w:r w:rsidRPr="000E1C04">
        <w:rPr>
          <w:rFonts w:eastAsia="Calibri" w:cs="Arial"/>
        </w:rPr>
        <w:t xml:space="preserve"> shift away from</w:t>
      </w:r>
      <w:r>
        <w:rPr>
          <w:rFonts w:eastAsia="Calibri" w:cs="Arial"/>
        </w:rPr>
        <w:t xml:space="preserve"> </w:t>
      </w:r>
      <w:r w:rsidRPr="000E1C04">
        <w:rPr>
          <w:rFonts w:eastAsia="Calibri" w:cs="Arial"/>
        </w:rPr>
        <w:t>large-scale</w:t>
      </w:r>
      <w:r>
        <w:rPr>
          <w:rFonts w:eastAsia="Calibri" w:cs="Arial"/>
        </w:rPr>
        <w:t xml:space="preserve"> institutional</w:t>
      </w:r>
      <w:r w:rsidRPr="000E1C04">
        <w:rPr>
          <w:rFonts w:eastAsia="Calibri" w:cs="Arial"/>
        </w:rPr>
        <w:t xml:space="preserve"> model</w:t>
      </w:r>
      <w:r>
        <w:rPr>
          <w:rFonts w:eastAsia="Calibri" w:cs="Arial"/>
        </w:rPr>
        <w:t>s</w:t>
      </w:r>
      <w:r w:rsidRPr="000E1C04">
        <w:rPr>
          <w:rFonts w:eastAsia="Calibri" w:cs="Arial"/>
        </w:rPr>
        <w:t xml:space="preserve"> of care was challenging for families who had been assured that institutionalisation was the best option. Bill McElhinney, who became the chair of the Templeton Parents Association during the shift towards community-based care in the 1990s, and who had a son at Templeton Centre near Ōtautahi Christchurch, said:</w:t>
      </w:r>
    </w:p>
    <w:p w14:paraId="4969F866" w14:textId="77777777" w:rsidR="00BF244C" w:rsidRPr="000E1C04" w:rsidRDefault="00BF244C" w:rsidP="00424678">
      <w:pPr>
        <w:spacing w:before="240" w:line="276" w:lineRule="auto"/>
        <w:ind w:left="1701" w:right="1274"/>
        <w:rPr>
          <w:rFonts w:eastAsia="Calibri" w:cs="Arial"/>
          <w:lang w:eastAsia="en-NZ"/>
        </w:rPr>
      </w:pPr>
      <w:r w:rsidRPr="000E1C04">
        <w:rPr>
          <w:rFonts w:eastAsia="Calibri" w:cs="Arial"/>
          <w:lang w:eastAsia="en-NZ"/>
        </w:rPr>
        <w:lastRenderedPageBreak/>
        <w:t>“When they officially announced Templeton was closing, we had parents crying and scared, saying if their kids could live in the community, they would have never sent them to Templeton in the first place. Their doctors had told them to put their kids there, and they felt guilty because they were now being told it was the wrong thing to do.”</w:t>
      </w:r>
      <w:r w:rsidRPr="000E1C04">
        <w:rPr>
          <w:rFonts w:eastAsia="Calibri" w:cs="Arial"/>
          <w:vertAlign w:val="superscript"/>
          <w:lang w:eastAsia="en-NZ"/>
        </w:rPr>
        <w:footnoteReference w:id="385"/>
      </w:r>
    </w:p>
    <w:p w14:paraId="016B4262"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Smaller group residential homes were primarily run by non-government organisations, such as the IHC and trusts.</w:t>
      </w:r>
      <w:r w:rsidRPr="00424678">
        <w:rPr>
          <w:rFonts w:eastAsia="Calibri" w:cs="Arial"/>
          <w:vertAlign w:val="superscript"/>
        </w:rPr>
        <w:footnoteReference w:id="386"/>
      </w:r>
      <w:r w:rsidRPr="000E1C04">
        <w:rPr>
          <w:rFonts w:eastAsia="Calibri" w:cs="Arial"/>
        </w:rPr>
        <w:t xml:space="preserve"> Disability advocate Leeann Barnett (Pākehā) told the Inquiry how her parents established Mount Cargill Trust and had opened several homes by 1999:</w:t>
      </w:r>
    </w:p>
    <w:p w14:paraId="0ADE4BEC" w14:textId="77777777" w:rsidR="00BF244C" w:rsidRPr="000E1C04" w:rsidRDefault="00BF244C" w:rsidP="00424678">
      <w:pPr>
        <w:spacing w:before="240" w:line="276" w:lineRule="auto"/>
        <w:ind w:left="1701" w:right="1274"/>
        <w:rPr>
          <w:rFonts w:eastAsia="Calibri" w:cs="Arial"/>
          <w:lang w:eastAsia="en-NZ"/>
        </w:rPr>
      </w:pPr>
      <w:r w:rsidRPr="000E1C04">
        <w:rPr>
          <w:rFonts w:eastAsia="Calibri" w:cs="Arial"/>
          <w:lang w:eastAsia="en-NZ"/>
        </w:rPr>
        <w:t>“At the beginning, the purpose of the Trust was to provide for boys with extremely high needs and behavioural issues. The boys would come from Auckland to Bluff. Over time, more and more young people with autism and other disabilities came into the care of the Trust. It gradually became a specialist care service for people with disabilities, with a particular focus on people with intellectual, learning disabilities and/or autism.”</w:t>
      </w:r>
      <w:r w:rsidRPr="000E1C04">
        <w:rPr>
          <w:rFonts w:eastAsia="Calibri" w:cs="Arial"/>
          <w:vertAlign w:val="superscript"/>
          <w:lang w:eastAsia="en-NZ"/>
        </w:rPr>
        <w:footnoteReference w:id="387"/>
      </w:r>
      <w:r w:rsidRPr="000E1C04">
        <w:rPr>
          <w:rFonts w:eastAsia="Calibri" w:cs="Arial"/>
          <w:lang w:eastAsia="en-NZ"/>
        </w:rPr>
        <w:t xml:space="preserve"> </w:t>
      </w:r>
    </w:p>
    <w:p w14:paraId="0D13578F" w14:textId="77777777" w:rsidR="00BF244C" w:rsidRPr="000E1C04" w:rsidRDefault="00BF244C" w:rsidP="00425F0A">
      <w:pPr>
        <w:pStyle w:val="Heading3"/>
      </w:pPr>
      <w:bookmarkStart w:id="277" w:name="_Toc168926867"/>
      <w:r w:rsidRPr="000E1C04">
        <w:t>Te whai wāhi o te tangata ki ngā ratonga tautoko e ai ki ngā aromatawai matea takitahi</w:t>
      </w:r>
      <w:bookmarkEnd w:id="277"/>
    </w:p>
    <w:p w14:paraId="3A12B81E" w14:textId="77777777" w:rsidR="00BF244C" w:rsidRPr="000E1C04" w:rsidRDefault="00BF244C" w:rsidP="00425F0A">
      <w:pPr>
        <w:pStyle w:val="Heading3"/>
        <w:rPr>
          <w:i/>
          <w:iCs/>
        </w:rPr>
      </w:pPr>
      <w:bookmarkStart w:id="278" w:name="_Toc140741614"/>
      <w:bookmarkStart w:id="279" w:name="_Toc145420601"/>
      <w:bookmarkStart w:id="280" w:name="_Toc145440577"/>
      <w:bookmarkStart w:id="281" w:name="_Toc1477365684"/>
      <w:bookmarkStart w:id="282" w:name="_Toc148093205"/>
      <w:bookmarkStart w:id="283" w:name="_Toc1878481936"/>
      <w:bookmarkStart w:id="284" w:name="_Toc162332452"/>
      <w:bookmarkStart w:id="285" w:name="_Toc168926868"/>
      <w:r w:rsidRPr="000E1C04">
        <w:t>Access to support services based on individual needs assessment</w:t>
      </w:r>
      <w:bookmarkEnd w:id="278"/>
      <w:bookmarkEnd w:id="279"/>
      <w:bookmarkEnd w:id="280"/>
      <w:bookmarkEnd w:id="281"/>
      <w:bookmarkEnd w:id="282"/>
      <w:bookmarkEnd w:id="283"/>
      <w:bookmarkEnd w:id="284"/>
      <w:bookmarkEnd w:id="285"/>
    </w:p>
    <w:p w14:paraId="7F327D4C"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From the start of the 1990s, access to most disability support services became based on individual needs assessments done by State-contracted Needs Assessment and Service Coordination (NASC) agencies.</w:t>
      </w:r>
      <w:r w:rsidRPr="000E1C04">
        <w:rPr>
          <w:rFonts w:eastAsia="Calibri" w:cs="Arial"/>
          <w:vertAlign w:val="superscript"/>
        </w:rPr>
        <w:footnoteReference w:id="388"/>
      </w:r>
      <w:r w:rsidRPr="000E1C04">
        <w:rPr>
          <w:rFonts w:eastAsia="Calibri" w:cs="Arial"/>
        </w:rPr>
        <w:t xml:space="preserve"> Through this resource decision process, the State determines the type of care setting and support a person receives. </w:t>
      </w:r>
      <w:r>
        <w:rPr>
          <w:rFonts w:eastAsia="Calibri" w:cs="Arial"/>
        </w:rPr>
        <w:t>P</w:t>
      </w:r>
      <w:r w:rsidRPr="000E1C04">
        <w:rPr>
          <w:rFonts w:eastAsia="Calibri" w:cs="Arial"/>
        </w:rPr>
        <w:t xml:space="preserve">eople </w:t>
      </w:r>
      <w:r>
        <w:rPr>
          <w:rFonts w:eastAsia="Calibri" w:cs="Arial"/>
        </w:rPr>
        <w:t xml:space="preserve">who acquired their impairment through an accident may </w:t>
      </w:r>
      <w:r w:rsidRPr="000E1C04">
        <w:rPr>
          <w:rFonts w:eastAsia="Calibri" w:cs="Arial"/>
        </w:rPr>
        <w:t xml:space="preserve">receive </w:t>
      </w:r>
      <w:r>
        <w:rPr>
          <w:rFonts w:eastAsia="Calibri" w:cs="Arial"/>
        </w:rPr>
        <w:t xml:space="preserve">support through </w:t>
      </w:r>
      <w:r w:rsidRPr="000E1C04">
        <w:rPr>
          <w:rFonts w:eastAsia="Calibri" w:cs="Arial"/>
        </w:rPr>
        <w:t>services</w:t>
      </w:r>
      <w:r>
        <w:rPr>
          <w:rFonts w:eastAsia="Calibri" w:cs="Arial"/>
        </w:rPr>
        <w:t xml:space="preserve"> funded by the accident compensation (ACC) scheme instead</w:t>
      </w:r>
      <w:r w:rsidRPr="000E1C04">
        <w:rPr>
          <w:rFonts w:eastAsia="Calibri" w:cs="Arial"/>
        </w:rPr>
        <w:t>.</w:t>
      </w:r>
      <w:r w:rsidRPr="000E1C04">
        <w:rPr>
          <w:rFonts w:eastAsia="Calibri" w:cs="Arial"/>
          <w:vertAlign w:val="superscript"/>
        </w:rPr>
        <w:footnoteReference w:id="389"/>
      </w:r>
    </w:p>
    <w:p w14:paraId="35292EC8" w14:textId="591469FA" w:rsidR="00BF244C" w:rsidRPr="00E46934" w:rsidRDefault="00BF244C" w:rsidP="00E46934">
      <w:pPr>
        <w:numPr>
          <w:ilvl w:val="0"/>
          <w:numId w:val="53"/>
        </w:numPr>
        <w:spacing w:before="240" w:line="276" w:lineRule="auto"/>
        <w:ind w:left="851" w:hanging="851"/>
        <w:rPr>
          <w:rFonts w:eastAsia="Calibri" w:cs="Arial"/>
        </w:rPr>
      </w:pPr>
      <w:commentRangeStart w:id="286"/>
      <w:r w:rsidRPr="000E1C04">
        <w:rPr>
          <w:rFonts w:eastAsia="Calibri" w:cs="Arial"/>
        </w:rPr>
        <w:lastRenderedPageBreak/>
        <w:t xml:space="preserve">The </w:t>
      </w:r>
      <w:commentRangeEnd w:id="286"/>
      <w:r w:rsidR="00054E9A">
        <w:rPr>
          <w:rStyle w:val="CommentReference"/>
          <w:rFonts w:cstheme="minorBidi"/>
          <w:lang w:val="en-US"/>
        </w:rPr>
        <w:commentReference w:id="286"/>
      </w:r>
      <w:r w:rsidRPr="000E1C04">
        <w:rPr>
          <w:rFonts w:eastAsia="Calibri" w:cs="Arial"/>
        </w:rPr>
        <w:t>increase in service and support and the range of available supports</w:t>
      </w:r>
      <w:r>
        <w:rPr>
          <w:rFonts w:eastAsia="Calibri" w:cs="Arial"/>
        </w:rPr>
        <w:t xml:space="preserve"> in the 1990s</w:t>
      </w:r>
      <w:r w:rsidRPr="000E1C04">
        <w:rPr>
          <w:rFonts w:eastAsia="Calibri" w:cs="Arial"/>
        </w:rPr>
        <w:t xml:space="preserve"> also meant that disabled people were more likely to </w:t>
      </w:r>
      <w:r>
        <w:rPr>
          <w:rFonts w:eastAsia="Calibri" w:cs="Arial"/>
        </w:rPr>
        <w:t xml:space="preserve">be able to </w:t>
      </w:r>
      <w:r w:rsidRPr="000E1C04">
        <w:rPr>
          <w:rFonts w:eastAsia="Calibri" w:cs="Arial"/>
        </w:rPr>
        <w:t>reside in their own home</w:t>
      </w:r>
      <w:r>
        <w:rPr>
          <w:rFonts w:eastAsia="Calibri" w:cs="Arial"/>
        </w:rPr>
        <w:t>s</w:t>
      </w:r>
      <w:r w:rsidRPr="000E1C04">
        <w:rPr>
          <w:rFonts w:eastAsia="Calibri" w:cs="Arial"/>
        </w:rPr>
        <w:t xml:space="preserve">. </w:t>
      </w:r>
      <w:r>
        <w:rPr>
          <w:rFonts w:eastAsia="Calibri" w:cs="Arial"/>
        </w:rPr>
        <w:t>However, discriminatory</w:t>
      </w:r>
      <w:r w:rsidRPr="000E1C04">
        <w:rPr>
          <w:rFonts w:eastAsia="Calibri" w:cs="Arial"/>
        </w:rPr>
        <w:t xml:space="preserve"> social attitudes against disabled people did not end with the closure of large institutions. </w:t>
      </w:r>
      <w:r>
        <w:rPr>
          <w:rFonts w:eastAsia="Calibri" w:cs="Arial"/>
        </w:rPr>
        <w:t>Some d</w:t>
      </w:r>
      <w:r w:rsidRPr="000E1C04">
        <w:rPr>
          <w:rFonts w:eastAsia="Calibri" w:cs="Arial"/>
        </w:rPr>
        <w:t xml:space="preserve">isabled people continued to </w:t>
      </w:r>
      <w:r>
        <w:rPr>
          <w:rFonts w:eastAsia="Calibri" w:cs="Arial"/>
        </w:rPr>
        <w:t>be</w:t>
      </w:r>
      <w:r w:rsidRPr="000E1C04">
        <w:rPr>
          <w:rFonts w:eastAsia="Calibri" w:cs="Arial"/>
        </w:rPr>
        <w:t xml:space="preserve"> congregated and segregated in residential group homes</w:t>
      </w:r>
      <w:r>
        <w:rPr>
          <w:rFonts w:eastAsia="Calibri" w:cs="Arial"/>
        </w:rPr>
        <w:t>. Others, even if they lived in their own homes, experienced barriers to full participation in society due to inadequate supports and services</w:t>
      </w:r>
      <w:r w:rsidRPr="000E1C04">
        <w:rPr>
          <w:rFonts w:eastAsia="Calibri" w:cs="Arial"/>
        </w:rPr>
        <w:t>.</w:t>
      </w:r>
      <w:r w:rsidRPr="000E1C04">
        <w:rPr>
          <w:rFonts w:eastAsia="Calibri" w:cs="Arial"/>
          <w:vertAlign w:val="superscript"/>
        </w:rPr>
        <w:footnoteReference w:id="390"/>
      </w:r>
    </w:p>
    <w:p w14:paraId="07F47E02" w14:textId="77777777" w:rsidR="00BF244C" w:rsidRPr="000E1C04" w:rsidRDefault="00BF244C" w:rsidP="00425F0A">
      <w:pPr>
        <w:pStyle w:val="Heading3"/>
      </w:pPr>
      <w:bookmarkStart w:id="287" w:name="_Toc168926869"/>
      <w:r w:rsidRPr="000E1C04">
        <w:t>Ko ngā kāinga ā-rōpū i whakakapi i ngā whakahaere nui hei wāhi aukati</w:t>
      </w:r>
      <w:bookmarkEnd w:id="287"/>
    </w:p>
    <w:p w14:paraId="4992D3EA" w14:textId="77777777" w:rsidR="00BF244C" w:rsidRPr="000E1C04" w:rsidRDefault="00BF244C" w:rsidP="00425F0A">
      <w:pPr>
        <w:pStyle w:val="Heading3"/>
      </w:pPr>
      <w:bookmarkStart w:id="288" w:name="_Toc140741615"/>
      <w:bookmarkStart w:id="289" w:name="_Toc145420602"/>
      <w:bookmarkStart w:id="290" w:name="_Toc145440578"/>
      <w:bookmarkStart w:id="291" w:name="_Toc69132254"/>
      <w:bookmarkStart w:id="292" w:name="_Toc148093206"/>
      <w:bookmarkStart w:id="293" w:name="_Toc883542716"/>
      <w:bookmarkStart w:id="294" w:name="_Toc162332454"/>
      <w:bookmarkStart w:id="295" w:name="_Toc168926870"/>
      <w:r w:rsidRPr="000E1C04">
        <w:t>G</w:t>
      </w:r>
      <w:bookmarkEnd w:id="288"/>
      <w:r w:rsidRPr="000E1C04">
        <w:t>roup homes replaced institutions as environments of exclusion</w:t>
      </w:r>
      <w:bookmarkEnd w:id="289"/>
      <w:bookmarkEnd w:id="290"/>
      <w:bookmarkEnd w:id="291"/>
      <w:bookmarkEnd w:id="292"/>
      <w:bookmarkEnd w:id="293"/>
      <w:bookmarkEnd w:id="294"/>
      <w:bookmarkEnd w:id="295"/>
    </w:p>
    <w:p w14:paraId="20D892E6" w14:textId="77777777" w:rsidR="00BF244C" w:rsidRDefault="00BF244C" w:rsidP="00BF244C">
      <w:pPr>
        <w:numPr>
          <w:ilvl w:val="0"/>
          <w:numId w:val="53"/>
        </w:numPr>
        <w:spacing w:before="240" w:line="276" w:lineRule="auto"/>
        <w:ind w:left="851" w:hanging="851"/>
        <w:rPr>
          <w:rFonts w:eastAsia="Calibri" w:cs="Arial"/>
        </w:rPr>
      </w:pPr>
      <w:r w:rsidRPr="000E1C04">
        <w:rPr>
          <w:rFonts w:eastAsia="Calibri" w:cs="Arial"/>
        </w:rPr>
        <w:t>Deinstitutionalisation</w:t>
      </w:r>
      <w:r>
        <w:rPr>
          <w:rFonts w:eastAsia="Calibri" w:cs="Arial"/>
        </w:rPr>
        <w:t xml:space="preserve"> </w:t>
      </w:r>
      <w:r w:rsidRPr="000E1C04">
        <w:rPr>
          <w:rFonts w:eastAsia="Calibri" w:cs="Arial"/>
        </w:rPr>
        <w:t xml:space="preserve">was intended to move disabled people into the community and foster social inclusion. </w:t>
      </w:r>
      <w:r>
        <w:rPr>
          <w:rFonts w:eastAsia="Calibri" w:cs="Arial"/>
        </w:rPr>
        <w:t xml:space="preserve">Closure of the large-scale institutions, however, did not mean that institutional environments and practices were eliminated. Many disabled people moved from large institutions into residential group homes with other disabled people. </w:t>
      </w:r>
      <w:r w:rsidRPr="000E1C04">
        <w:rPr>
          <w:rFonts w:eastAsia="Calibri" w:cs="Arial"/>
        </w:rPr>
        <w:t xml:space="preserve">Group homes became one of the few options for </w:t>
      </w:r>
      <w:r>
        <w:rPr>
          <w:rFonts w:eastAsia="Calibri" w:cs="Arial"/>
        </w:rPr>
        <w:t>families</w:t>
      </w:r>
      <w:r w:rsidRPr="000E1C04">
        <w:rPr>
          <w:rFonts w:eastAsia="Calibri" w:cs="Arial"/>
        </w:rPr>
        <w:t xml:space="preserve"> who were unable to support their disabled whānau member living at home.</w:t>
      </w:r>
    </w:p>
    <w:p w14:paraId="2F8841B2" w14:textId="77777777" w:rsidR="00BF244C" w:rsidRDefault="00BF244C" w:rsidP="00BF244C">
      <w:pPr>
        <w:numPr>
          <w:ilvl w:val="0"/>
          <w:numId w:val="53"/>
        </w:numPr>
        <w:spacing w:before="240" w:line="276" w:lineRule="auto"/>
        <w:ind w:left="851" w:hanging="851"/>
        <w:rPr>
          <w:rFonts w:eastAsia="Calibri" w:cs="Arial"/>
        </w:rPr>
      </w:pPr>
      <w:r>
        <w:rPr>
          <w:rFonts w:eastAsia="Calibri" w:cs="Arial"/>
        </w:rPr>
        <w:t>The Inquiry heard evidence that group homes continue to have some of the institutional environments and practices that were a feature of the large psychopaedic and psychiatric institutions, such as lack of choice about who people live with, segregation from society, and congregation with other disabled people.</w:t>
      </w:r>
    </w:p>
    <w:p w14:paraId="194D0FBA" w14:textId="77777777" w:rsidR="00BF244C" w:rsidRPr="000E1C04" w:rsidRDefault="00BF244C" w:rsidP="00BF244C">
      <w:pPr>
        <w:numPr>
          <w:ilvl w:val="0"/>
          <w:numId w:val="53"/>
        </w:numPr>
        <w:spacing w:before="240" w:line="276" w:lineRule="auto"/>
        <w:ind w:left="851" w:hanging="851"/>
        <w:rPr>
          <w:rFonts w:eastAsia="Calibri" w:cs="Arial"/>
        </w:rPr>
      </w:pPr>
      <w:r>
        <w:rPr>
          <w:rFonts w:eastAsia="Calibri" w:cs="Arial"/>
        </w:rPr>
        <w:t>T</w:t>
      </w:r>
      <w:r w:rsidRPr="000E1C04">
        <w:rPr>
          <w:rFonts w:eastAsia="Calibri" w:cs="Arial"/>
        </w:rPr>
        <w:t>he National Advisory Committee on Health and Disability noted in 2003</w:t>
      </w:r>
      <w:r>
        <w:rPr>
          <w:rFonts w:eastAsia="Calibri" w:cs="Arial"/>
        </w:rPr>
        <w:t xml:space="preserve"> that</w:t>
      </w:r>
      <w:r w:rsidRPr="000E1C04">
        <w:rPr>
          <w:rFonts w:eastAsia="Calibri" w:cs="Arial"/>
        </w:rPr>
        <w:t xml:space="preserve"> residential group homes were </w:t>
      </w:r>
      <w:r>
        <w:rPr>
          <w:rFonts w:eastAsia="Calibri" w:cs="Arial"/>
        </w:rPr>
        <w:t>intended to be</w:t>
      </w:r>
      <w:r w:rsidRPr="000E1C04">
        <w:rPr>
          <w:rFonts w:eastAsia="Calibri" w:cs="Arial"/>
        </w:rPr>
        <w:t xml:space="preserve"> one step along “a continuum of support moving from institutions to independent living” for disabled people. However, for many disabled people, they became the ‘end point’ of care.</w:t>
      </w:r>
      <w:r w:rsidRPr="00BA3298">
        <w:rPr>
          <w:rFonts w:eastAsia="Calibri" w:cs="Arial"/>
          <w:vertAlign w:val="superscript"/>
        </w:rPr>
        <w:footnoteReference w:id="391"/>
      </w:r>
      <w:r w:rsidRPr="00BA3298">
        <w:rPr>
          <w:rFonts w:eastAsia="Calibri" w:cs="Arial"/>
          <w:sz w:val="20"/>
        </w:rPr>
        <w:t xml:space="preserve"> </w:t>
      </w:r>
      <w:r w:rsidRPr="000E1C04">
        <w:rPr>
          <w:rFonts w:eastAsia="Calibri" w:cs="Arial"/>
        </w:rPr>
        <w:t>In its 2003 report, the National Advisory Committee noted that people living in such homes generally had “little or no choice over who they live with” and that it was ‘not uncommon’ for people to be moved between residential group homes without consultation, due to staffing or funding reasons.</w:t>
      </w:r>
      <w:r w:rsidRPr="00BA3298">
        <w:rPr>
          <w:rFonts w:eastAsia="Calibri" w:cs="Arial"/>
          <w:vertAlign w:val="superscript"/>
        </w:rPr>
        <w:footnoteReference w:id="392"/>
      </w:r>
      <w:r w:rsidRPr="00BA3298">
        <w:rPr>
          <w:rFonts w:eastAsia="Calibri" w:cs="Arial"/>
          <w:sz w:val="20"/>
        </w:rPr>
        <w:t xml:space="preserve"> </w:t>
      </w:r>
    </w:p>
    <w:p w14:paraId="3C60FFAD"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In addition, accommodation services and supported living options for disabled people remained largely limited to what the non-government sector could offer rather than being reflective of need or demand.</w:t>
      </w:r>
      <w:r w:rsidRPr="00BA3298">
        <w:rPr>
          <w:rFonts w:eastAsia="Calibri" w:cs="Arial"/>
          <w:vertAlign w:val="superscript"/>
        </w:rPr>
        <w:footnoteReference w:id="393"/>
      </w:r>
      <w:r w:rsidRPr="00BA3298">
        <w:rPr>
          <w:rFonts w:eastAsia="Calibri" w:cs="Arial"/>
          <w:vertAlign w:val="superscript"/>
        </w:rPr>
        <w:t xml:space="preserve"> </w:t>
      </w:r>
      <w:bookmarkStart w:id="296" w:name="_Toc136443469"/>
      <w:bookmarkStart w:id="297" w:name="_Toc139023759"/>
      <w:bookmarkStart w:id="298" w:name="_Toc140741617"/>
      <w:bookmarkStart w:id="299" w:name="_Toc145420604"/>
      <w:bookmarkStart w:id="300" w:name="_Toc145440580"/>
      <w:bookmarkStart w:id="301" w:name="_Toc479290490"/>
      <w:bookmarkStart w:id="302" w:name="_Toc148093208"/>
      <w:bookmarkStart w:id="303" w:name="_Toc1796464115"/>
    </w:p>
    <w:p w14:paraId="703D7705" w14:textId="77777777" w:rsidR="00BF244C" w:rsidRPr="000E1C04" w:rsidRDefault="00BF244C" w:rsidP="00425F0A">
      <w:pPr>
        <w:pStyle w:val="Heading3"/>
      </w:pPr>
      <w:bookmarkStart w:id="304" w:name="_Toc168926871"/>
      <w:r w:rsidRPr="000E1C04">
        <w:lastRenderedPageBreak/>
        <w:t>I whakanauhia te mōtika o te Māori ki te tiaki i te tāngata whaikaha me ngā whānau whaikaha</w:t>
      </w:r>
      <w:bookmarkEnd w:id="304"/>
      <w:r w:rsidRPr="000E1C04">
        <w:t xml:space="preserve"> </w:t>
      </w:r>
    </w:p>
    <w:p w14:paraId="010BFF98" w14:textId="77777777" w:rsidR="00BF244C" w:rsidRPr="000E1C04" w:rsidRDefault="00BF244C" w:rsidP="00425F0A">
      <w:pPr>
        <w:pStyle w:val="Heading3"/>
      </w:pPr>
      <w:bookmarkStart w:id="305" w:name="_Toc168926872"/>
      <w:r w:rsidRPr="000E1C04">
        <w:t>Denial of the right for Māori to care for tāngata whaikaha me whānau hauā</w:t>
      </w:r>
      <w:bookmarkEnd w:id="305"/>
    </w:p>
    <w:p w14:paraId="44591899"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The te Tiriti o Waitangi guarantee of tino rangatiratanga over kāinga provided Māori the full authority to care for and raise their own, including tāngata whaikaha me whānau hauā. The </w:t>
      </w:r>
      <w:r>
        <w:rPr>
          <w:rFonts w:eastAsia="Calibri" w:cs="Arial"/>
        </w:rPr>
        <w:t xml:space="preserve">State’s policy and practice of </w:t>
      </w:r>
      <w:r w:rsidRPr="000E1C04">
        <w:rPr>
          <w:rFonts w:eastAsia="Calibri" w:cs="Arial"/>
        </w:rPr>
        <w:t xml:space="preserve">institutionalisation </w:t>
      </w:r>
      <w:r>
        <w:rPr>
          <w:rFonts w:eastAsia="Calibri" w:cs="Arial"/>
        </w:rPr>
        <w:t>of</w:t>
      </w:r>
      <w:r w:rsidRPr="000E1C04">
        <w:rPr>
          <w:rFonts w:eastAsia="Calibri" w:cs="Arial"/>
        </w:rPr>
        <w:t xml:space="preserve"> tāngata whaikaha me whānau hauā conflicted with this promise. </w:t>
      </w:r>
    </w:p>
    <w:p w14:paraId="29119022" w14:textId="77777777" w:rsidR="00BF244C" w:rsidRPr="00C53B2B" w:rsidRDefault="00BF244C" w:rsidP="00BF244C">
      <w:pPr>
        <w:numPr>
          <w:ilvl w:val="0"/>
          <w:numId w:val="53"/>
        </w:numPr>
        <w:spacing w:before="240" w:line="276" w:lineRule="auto"/>
        <w:ind w:left="851" w:hanging="851"/>
        <w:rPr>
          <w:rFonts w:eastAsia="Calibri" w:cs="Arial"/>
        </w:rPr>
      </w:pPr>
      <w:r w:rsidRPr="00C53B2B">
        <w:rPr>
          <w:rFonts w:eastAsia="Calibri" w:cs="Arial"/>
        </w:rPr>
        <w:t>Dr Tristam Ingham (Ngāti Kahungunu, Ngāti Porou), a member of the Kaupapa Māori expert panel for the Inquiry’s Ūhia te Māramatanga Disability, Deaf and Mental Health Institutional Care Hearing, told the Inquiry that the Crown’s failure to meet its obligations to tāngata whaikaha Māori “has not been a one-off or isolated incident” but is instead “a pervasive, long-standing, highly systematised, highly controlled approach over many decades, generations”.</w:t>
      </w:r>
      <w:r w:rsidRPr="000B6EC5">
        <w:rPr>
          <w:rStyle w:val="StyleLatinCalibri12ptSuperscript"/>
        </w:rPr>
        <w:footnoteReference w:id="394"/>
      </w:r>
      <w:r w:rsidRPr="000B6EC5">
        <w:rPr>
          <w:rStyle w:val="StyleLatinCalibri12ptSuperscript"/>
        </w:rPr>
        <w:t xml:space="preserve"> </w:t>
      </w:r>
      <w:r w:rsidRPr="00C53B2B">
        <w:rPr>
          <w:rFonts w:eastAsia="Calibri" w:cs="Arial"/>
        </w:rPr>
        <w:t>Dr Ingham explained that this approach specifically included “segregation and removal of tāngata whaikaha Māori from their whānau, assimilation of Māori through suppression of cultural practices and attempts to systematically eliminate people who the Crown considered undesirables on the basis of policies underpinned by eugenic ideologies.”</w:t>
      </w:r>
      <w:r w:rsidRPr="000E1C04">
        <w:rPr>
          <w:rFonts w:eastAsia="Calibri" w:cs="Arial"/>
          <w:vertAlign w:val="superscript"/>
        </w:rPr>
        <w:footnoteReference w:id="395"/>
      </w:r>
      <w:r w:rsidRPr="00C53B2B">
        <w:rPr>
          <w:rFonts w:eastAsia="Calibri" w:cs="Arial"/>
        </w:rPr>
        <w:t xml:space="preserve"> Dr Ingham told the Inquiry that “evidence has shown that these same government policies resulting in institutionalisation caused immeasurable damage, those lost from their whānau, those abused within Government owned and funded institutions.”</w:t>
      </w:r>
      <w:r w:rsidRPr="000E1C04">
        <w:rPr>
          <w:rFonts w:eastAsia="Calibri" w:cs="Arial"/>
          <w:vertAlign w:val="superscript"/>
        </w:rPr>
        <w:footnoteReference w:id="396"/>
      </w:r>
    </w:p>
    <w:p w14:paraId="21D33288" w14:textId="77777777" w:rsidR="00BF244C" w:rsidRPr="000E1C04" w:rsidRDefault="00BF244C" w:rsidP="00804CD4">
      <w:pPr>
        <w:pStyle w:val="Heading3"/>
      </w:pPr>
      <w:bookmarkStart w:id="306" w:name="_Toc168926873"/>
      <w:r w:rsidRPr="000E1C04">
        <w:t>Te korenga o ngā ratonga whaikaha Māori e hāngai ana ki te ahurea</w:t>
      </w:r>
      <w:bookmarkEnd w:id="306"/>
      <w:r w:rsidRPr="000E1C04">
        <w:t xml:space="preserve"> </w:t>
      </w:r>
    </w:p>
    <w:p w14:paraId="3E465E81" w14:textId="77777777" w:rsidR="00BF244C" w:rsidRPr="000E1C04" w:rsidRDefault="00BF244C" w:rsidP="00804CD4">
      <w:pPr>
        <w:pStyle w:val="Heading3"/>
      </w:pPr>
      <w:bookmarkStart w:id="307" w:name="_Toc168926874"/>
      <w:r w:rsidRPr="000E1C04">
        <w:t>Lack of culturally appropriate Māori disability services</w:t>
      </w:r>
      <w:bookmarkEnd w:id="307"/>
    </w:p>
    <w:p w14:paraId="2CA43F33" w14:textId="77777777" w:rsidR="00BF244C" w:rsidRPr="000E1C04" w:rsidRDefault="00BF244C" w:rsidP="00BF244C">
      <w:pPr>
        <w:numPr>
          <w:ilvl w:val="0"/>
          <w:numId w:val="53"/>
        </w:numPr>
        <w:spacing w:before="240" w:line="276" w:lineRule="auto"/>
        <w:ind w:left="851" w:hanging="851"/>
        <w:rPr>
          <w:rFonts w:eastAsia="Calibri"/>
        </w:rPr>
      </w:pPr>
      <w:r w:rsidRPr="000E1C04">
        <w:rPr>
          <w:rFonts w:eastAsia="Calibri" w:cs="Arial"/>
        </w:rPr>
        <w:t>Whānau Māori have traditionally preferred to look after tāngata whaikaha at home, rather than placing them in external care settings.</w:t>
      </w:r>
      <w:r w:rsidRPr="000E1C04">
        <w:rPr>
          <w:rFonts w:eastAsia="Calibri" w:cs="Arial"/>
          <w:vertAlign w:val="superscript"/>
        </w:rPr>
        <w:footnoteReference w:id="397"/>
      </w:r>
      <w:r w:rsidRPr="000E1C04">
        <w:rPr>
          <w:rFonts w:eastAsia="Calibri" w:cs="Arial"/>
        </w:rPr>
        <w:t xml:space="preserve"> </w:t>
      </w:r>
    </w:p>
    <w:p w14:paraId="3419542E"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Western model</w:t>
      </w:r>
      <w:r>
        <w:rPr>
          <w:rFonts w:eastAsia="Calibri" w:cs="Arial"/>
        </w:rPr>
        <w:t>s</w:t>
      </w:r>
      <w:r w:rsidRPr="000E1C04">
        <w:rPr>
          <w:rFonts w:eastAsia="Calibri" w:cs="Arial"/>
        </w:rPr>
        <w:t xml:space="preserve"> of care </w:t>
      </w:r>
      <w:r>
        <w:rPr>
          <w:rFonts w:eastAsia="Calibri" w:cs="Arial"/>
        </w:rPr>
        <w:t xml:space="preserve">that focus on the individual in isolation from their surroundings </w:t>
      </w:r>
      <w:r w:rsidRPr="000E1C04">
        <w:rPr>
          <w:rFonts w:eastAsia="Calibri" w:cs="Arial"/>
        </w:rPr>
        <w:t>did not align with Māori approaches to health and wellbeing that reflect a more holistic understanding of disability and uphold the collective identity of Māori as whānau, hapū, and iwi. The disability care system viewed disability as the defining feature of the person, which separated them from non-disabled people, whereas Māori viewed people as whānau who should be included and remain connected. These factors represent</w:t>
      </w:r>
      <w:r>
        <w:rPr>
          <w:rFonts w:eastAsia="Calibri" w:cs="Arial"/>
        </w:rPr>
        <w:t>ed</w:t>
      </w:r>
      <w:r w:rsidRPr="000E1C04">
        <w:rPr>
          <w:rFonts w:eastAsia="Calibri" w:cs="Arial"/>
        </w:rPr>
        <w:t xml:space="preserve"> barriers for tāngata whaikaha to access culturally appropriate and adequate care and support services.</w:t>
      </w:r>
      <w:r w:rsidRPr="000E1C04">
        <w:rPr>
          <w:rFonts w:eastAsia="Calibri" w:cs="Arial"/>
          <w:vertAlign w:val="superscript"/>
        </w:rPr>
        <w:footnoteReference w:id="398"/>
      </w:r>
      <w:r w:rsidRPr="000E1C04">
        <w:rPr>
          <w:rFonts w:eastAsia="Calibri" w:cs="Arial"/>
        </w:rPr>
        <w:t xml:space="preserve"> </w:t>
      </w:r>
    </w:p>
    <w:p w14:paraId="4ABF3B95" w14:textId="6E486FC9"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The lack </w:t>
      </w:r>
      <w:r>
        <w:rPr>
          <w:rFonts w:eastAsia="Calibri" w:cs="Arial"/>
        </w:rPr>
        <w:t>culturally appropriate</w:t>
      </w:r>
      <w:r w:rsidRPr="000E1C04">
        <w:rPr>
          <w:rFonts w:eastAsia="Calibri" w:cs="Arial"/>
        </w:rPr>
        <w:t xml:space="preserve"> Māori service provision to support whānau Māori to care for tāngata whaikaha Māori and whānau hauā was acknowledged by Director-General of Health Dr Diana Sarfarti at the Inquiry’s State Institutional Response Hearing:</w:t>
      </w:r>
      <w:r w:rsidRPr="000E1C04">
        <w:rPr>
          <w:rFonts w:eastAsia="Calibri" w:cs="Arial"/>
          <w:vertAlign w:val="superscript"/>
        </w:rPr>
        <w:footnoteReference w:id="399"/>
      </w:r>
    </w:p>
    <w:p w14:paraId="255D98EC" w14:textId="77777777" w:rsidR="00BF244C" w:rsidRPr="000E1C04" w:rsidRDefault="00BF244C" w:rsidP="00AA59E0">
      <w:pPr>
        <w:spacing w:before="240" w:line="276" w:lineRule="auto"/>
        <w:ind w:left="1701" w:right="1274"/>
        <w:rPr>
          <w:rFonts w:eastAsia="Calibri" w:cs="Arial"/>
        </w:rPr>
      </w:pPr>
      <w:r w:rsidRPr="000E1C04">
        <w:rPr>
          <w:rFonts w:eastAsia="Calibri" w:cs="Arial"/>
        </w:rPr>
        <w:t>“I acknowledge that health and disability care settings between 1950-1999 did not consistently and meaningfully ensure the cultural needs of all Māori were met, including providing culturally appropriate health care options, causing disconnection from their culture, identity, language, and communities. I acknowledge that these impacts are ongoing, and have also impacted not just those individuals, but also their whānau, hapū, and iwi.”</w:t>
      </w:r>
      <w:r w:rsidRPr="000B6EC5">
        <w:rPr>
          <w:rStyle w:val="StyleLatinCalibri12ptSuperscript"/>
        </w:rPr>
        <w:footnoteReference w:id="400"/>
      </w:r>
    </w:p>
    <w:p w14:paraId="12C06EC1"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A 1995 report prepared for the Ministry of Health into Māori disability, He anga whakamana: A framework for the delivery of disability support services for Māori, found there was a lack of available services "… although mainstream disability service providers had taken steps to become more culturally inclusive, more Māori disability providers were needed”.</w:t>
      </w:r>
      <w:r w:rsidRPr="000E1C04">
        <w:rPr>
          <w:rFonts w:eastAsia="Calibri" w:cs="Arial"/>
          <w:vertAlign w:val="superscript"/>
        </w:rPr>
        <w:footnoteReference w:id="401"/>
      </w:r>
      <w:r w:rsidRPr="000E1C04">
        <w:rPr>
          <w:rFonts w:eastAsia="Calibri" w:cs="Arial"/>
        </w:rPr>
        <w:t xml:space="preserve"> </w:t>
      </w:r>
    </w:p>
    <w:p w14:paraId="7B658D7E"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In 2019 the Waitangi Tribunal found that: </w:t>
      </w:r>
    </w:p>
    <w:p w14:paraId="01F22180" w14:textId="77777777" w:rsidR="00BF244C" w:rsidRPr="000E1C04" w:rsidRDefault="00BF244C" w:rsidP="0096752D">
      <w:pPr>
        <w:pStyle w:val="bullet"/>
      </w:pPr>
      <w:r w:rsidRPr="000E1C04">
        <w:t xml:space="preserve">te Tiriti o Waitangi principle of partnership requires the Crown to consult and partner with Māori genuinely in the design and provision of social services such as health care, requires the Crown to be willing to work through the </w:t>
      </w:r>
      <w:r w:rsidRPr="000E1C04">
        <w:lastRenderedPageBreak/>
        <w:t>structures Māori prefer in the circumstances, and requires the Crown to partner with Māori in the development and implementation of policy</w:t>
      </w:r>
      <w:r w:rsidRPr="000E1C04">
        <w:rPr>
          <w:vertAlign w:val="superscript"/>
        </w:rPr>
        <w:footnoteReference w:id="402"/>
      </w:r>
    </w:p>
    <w:p w14:paraId="40FBCF64" w14:textId="77777777" w:rsidR="00BF244C" w:rsidRPr="000E1C04" w:rsidRDefault="00BF244C" w:rsidP="0096752D">
      <w:pPr>
        <w:pStyle w:val="bullet"/>
      </w:pPr>
      <w:r w:rsidRPr="000E1C04">
        <w:t>te Tiriti o Waitangi principle of active protection includes the Crown’s responsibility to actively protect Māori health and wellbeing through the provision of health services</w:t>
      </w:r>
      <w:r w:rsidRPr="000E1C04">
        <w:rPr>
          <w:vertAlign w:val="superscript"/>
        </w:rPr>
        <w:footnoteReference w:id="403"/>
      </w:r>
    </w:p>
    <w:p w14:paraId="17500966" w14:textId="77777777" w:rsidR="00BF244C" w:rsidRPr="000E1C04" w:rsidRDefault="00BF244C" w:rsidP="0096752D">
      <w:pPr>
        <w:pStyle w:val="bullet"/>
      </w:pPr>
      <w:r w:rsidRPr="000E1C04">
        <w:t xml:space="preserve">part of the Crown’s active protection obligation is ensuring that health services are culturally appropriate </w:t>
      </w:r>
    </w:p>
    <w:p w14:paraId="140508D9" w14:textId="77777777" w:rsidR="00A84A3B" w:rsidRPr="00A84A3B" w:rsidRDefault="00BF244C" w:rsidP="00A84A3B">
      <w:pPr>
        <w:pStyle w:val="bullet"/>
        <w:ind w:left="1701" w:hanging="357"/>
      </w:pPr>
      <w:r w:rsidRPr="000E1C04">
        <w:t xml:space="preserve">the Crown’s approach to health care that assumes that the needs of all patients are </w:t>
      </w:r>
      <w:r w:rsidRPr="00A84A3B">
        <w:t xml:space="preserve">largely the same undermines the recognition of tikanga Māori and may also result in a failure to recognise and provide for the particular health needs of Māori </w:t>
      </w:r>
      <w:r w:rsidRPr="00446B29">
        <w:rPr>
          <w:vertAlign w:val="superscript"/>
        </w:rPr>
        <w:footnoteReference w:id="404"/>
      </w:r>
      <w:r w:rsidR="00A84A3B" w:rsidRPr="00446B29">
        <w:rPr>
          <w:vertAlign w:val="superscript"/>
        </w:rPr>
        <w:t xml:space="preserve"> </w:t>
      </w:r>
    </w:p>
    <w:p w14:paraId="36CB349B" w14:textId="25FDC897" w:rsidR="00BF244C" w:rsidRPr="000E1C04" w:rsidRDefault="00BF244C" w:rsidP="00A84A3B">
      <w:pPr>
        <w:pStyle w:val="bullet"/>
        <w:rPr>
          <w:vertAlign w:val="superscript"/>
        </w:rPr>
      </w:pPr>
      <w:r w:rsidRPr="00A84A3B">
        <w:t>te Tiriti</w:t>
      </w:r>
      <w:r w:rsidRPr="000E1C04">
        <w:t xml:space="preserve"> o Waitangi principles of active protection and equity require that the Crown provide health services that Māori need, and that these services treat their patients equitably, are equitably accessible and equitably funded.</w:t>
      </w:r>
      <w:r w:rsidRPr="000E1C04">
        <w:rPr>
          <w:vertAlign w:val="superscript"/>
        </w:rPr>
        <w:footnoteReference w:id="405"/>
      </w:r>
      <w:r w:rsidRPr="000E1C04">
        <w:rPr>
          <w:vertAlign w:val="superscript"/>
        </w:rPr>
        <w:t xml:space="preserve"> </w:t>
      </w:r>
    </w:p>
    <w:p w14:paraId="2CADEE8F"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The State acknowledged to this Inquiry that there was no provision made in legislative policy or practice settings for kaupapa Māori standards of care or to uphold the Crown’s obligations under te Tiriti</w:t>
      </w:r>
      <w:r>
        <w:rPr>
          <w:rFonts w:eastAsia="Calibri" w:cs="Arial"/>
        </w:rPr>
        <w:t xml:space="preserve"> o Waitangi</w:t>
      </w:r>
      <w:r w:rsidRPr="000E1C04">
        <w:rPr>
          <w:rFonts w:eastAsia="Calibri" w:cs="Arial"/>
        </w:rPr>
        <w:t>. The Crown has accepted that this was institutional racism.</w:t>
      </w:r>
      <w:r>
        <w:rPr>
          <w:rStyle w:val="FootnoteReference"/>
          <w:rFonts w:eastAsia="Calibri" w:cs="Arial"/>
        </w:rPr>
        <w:footnoteReference w:id="406"/>
      </w:r>
    </w:p>
    <w:p w14:paraId="27A5AC08" w14:textId="77777777" w:rsidR="00BF244C" w:rsidRPr="000E1C04" w:rsidRDefault="00BF244C" w:rsidP="006473D2">
      <w:pPr>
        <w:pStyle w:val="Heading3"/>
      </w:pPr>
      <w:bookmarkStart w:id="308" w:name="_Toc168926875"/>
      <w:r w:rsidRPr="000E1C04">
        <w:lastRenderedPageBreak/>
        <w:t>I te hiku o te Pakirehua, i whakaurua ngā āhuanoho taurima e hāngai ana ki te ahurea mō te hunga Turi me te hunga whaikaha</w:t>
      </w:r>
      <w:bookmarkEnd w:id="308"/>
    </w:p>
    <w:p w14:paraId="19C57EB5" w14:textId="5BDD6341" w:rsidR="00BF244C" w:rsidRPr="000E1C04" w:rsidRDefault="00BF244C" w:rsidP="006473D2">
      <w:pPr>
        <w:pStyle w:val="Heading3"/>
      </w:pPr>
      <w:bookmarkStart w:id="309" w:name="_Toc162332456"/>
      <w:bookmarkStart w:id="310" w:name="_Toc168926876"/>
      <w:r w:rsidRPr="000E1C04">
        <w:t xml:space="preserve">More culturally responsive Deaf and disability care settings and services </w:t>
      </w:r>
      <w:bookmarkEnd w:id="296"/>
      <w:bookmarkEnd w:id="297"/>
      <w:r w:rsidRPr="000E1C04">
        <w:t>towards the end of the Inquiry period</w:t>
      </w:r>
      <w:bookmarkEnd w:id="298"/>
      <w:bookmarkEnd w:id="299"/>
      <w:bookmarkEnd w:id="300"/>
      <w:bookmarkEnd w:id="301"/>
      <w:bookmarkEnd w:id="302"/>
      <w:bookmarkEnd w:id="303"/>
      <w:bookmarkEnd w:id="309"/>
      <w:bookmarkEnd w:id="310"/>
    </w:p>
    <w:p w14:paraId="489AAA63" w14:textId="77777777" w:rsidR="00BF244C" w:rsidRDefault="00BF244C" w:rsidP="00BF244C">
      <w:pPr>
        <w:numPr>
          <w:ilvl w:val="0"/>
          <w:numId w:val="53"/>
        </w:numPr>
        <w:spacing w:before="240" w:line="276" w:lineRule="auto"/>
        <w:ind w:left="851" w:hanging="851"/>
        <w:rPr>
          <w:rFonts w:eastAsia="Calibri" w:cs="Arial"/>
        </w:rPr>
      </w:pPr>
      <w:r w:rsidRPr="000E1C04">
        <w:rPr>
          <w:rFonts w:eastAsia="Calibri" w:cs="Arial"/>
        </w:rPr>
        <w:t>Contemporary researchers and studies suggest that tāngata whaikaha face unique, forms of discrimination, including institutional racism and ableism.</w:t>
      </w:r>
      <w:r w:rsidRPr="008A66E7">
        <w:rPr>
          <w:rFonts w:eastAsia="Calibri" w:cs="Arial"/>
          <w:vertAlign w:val="superscript"/>
        </w:rPr>
        <w:footnoteReference w:id="407"/>
      </w:r>
      <w:r w:rsidRPr="000E1C04">
        <w:rPr>
          <w:rFonts w:eastAsia="Calibri" w:cs="Arial"/>
        </w:rPr>
        <w:t xml:space="preserve"> Alongside ongoing impacts of colonisation, these experiences are further barriers to accessing effective care and support.</w:t>
      </w:r>
      <w:r w:rsidRPr="008A66E7">
        <w:rPr>
          <w:rFonts w:eastAsia="Calibri" w:cs="Arial"/>
          <w:vertAlign w:val="superscript"/>
        </w:rPr>
        <w:footnoteReference w:id="408"/>
      </w:r>
      <w:r w:rsidRPr="000E1C04">
        <w:rPr>
          <w:rFonts w:eastAsia="Calibri" w:cs="Arial"/>
        </w:rPr>
        <w:t xml:space="preserve"> </w:t>
      </w:r>
    </w:p>
    <w:p w14:paraId="7087807D"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A report commissioned by the Waitangi Tribunal</w:t>
      </w:r>
      <w:r>
        <w:rPr>
          <w:rFonts w:eastAsia="Calibri" w:cs="Arial"/>
        </w:rPr>
        <w:t xml:space="preserve"> for its Health Kaupapa inquiry</w:t>
      </w:r>
      <w:r w:rsidRPr="000E1C04">
        <w:rPr>
          <w:rFonts w:eastAsia="Calibri" w:cs="Arial"/>
        </w:rPr>
        <w:t xml:space="preserve"> </w:t>
      </w:r>
      <w:r>
        <w:rPr>
          <w:rFonts w:eastAsia="Calibri" w:cs="Arial"/>
        </w:rPr>
        <w:t>found</w:t>
      </w:r>
      <w:r w:rsidRPr="000E1C04">
        <w:rPr>
          <w:rFonts w:eastAsia="Calibri" w:cs="Arial"/>
        </w:rPr>
        <w:t xml:space="preserve"> that “by the 1990s there was increasing recognition that Māori faced particular barriers to accessing disability services”.</w:t>
      </w:r>
      <w:r w:rsidRPr="000B6EC5">
        <w:rPr>
          <w:rStyle w:val="StyleLatinCalibri12ptSuperscript"/>
        </w:rPr>
        <w:footnoteReference w:id="409"/>
      </w:r>
      <w:r w:rsidRPr="000E1C04">
        <w:rPr>
          <w:rFonts w:eastAsia="Calibri" w:cs="Arial"/>
        </w:rPr>
        <w:t xml:space="preserve"> The report listed several cultural barriers such as “the inadequate use of te reo Māori, lack of encouragement of whānau involvement and lack of integration between the social services supposed to serve Māori were so significant in preventing Māori accessing disability services, that they result in whānau hauā only using them in times of extreme need”.</w:t>
      </w:r>
      <w:r w:rsidRPr="000E1C04">
        <w:rPr>
          <w:rFonts w:eastAsia="Calibri" w:cs="Arial"/>
          <w:vertAlign w:val="superscript"/>
        </w:rPr>
        <w:footnoteReference w:id="410"/>
      </w:r>
    </w:p>
    <w:p w14:paraId="1959242A"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From the 1980s, and particularly during the 1990s, more culturally responsive programmes were introduced.</w:t>
      </w:r>
      <w:r w:rsidRPr="000E1C04">
        <w:rPr>
          <w:rFonts w:eastAsia="Calibri" w:cs="Arial"/>
          <w:vertAlign w:val="superscript"/>
        </w:rPr>
        <w:footnoteReference w:id="411"/>
      </w:r>
      <w:r w:rsidRPr="000E1C04">
        <w:rPr>
          <w:rFonts w:eastAsia="Calibri" w:cs="Arial"/>
        </w:rPr>
        <w:t> The closure of institutions and the transition to community care in some cases created new opportunities. Kaupapa Māori disability care services began to emerge that incorporated the use of tikanga Māori, rongoā (traditional Māori medicines), and the therapeutic use of ngā toi Māori (Māori arts) and ngā mahi a rēhia (Māori games and pastimes).</w:t>
      </w:r>
      <w:r w:rsidRPr="000B6EC5">
        <w:rPr>
          <w:rStyle w:val="StyleLatinCalibri12ptSuperscript"/>
        </w:rPr>
        <w:footnoteReference w:id="412"/>
      </w:r>
    </w:p>
    <w:p w14:paraId="0BCD1057" w14:textId="77777777" w:rsidR="00BF244C" w:rsidRPr="000B6EC5" w:rsidRDefault="00BF244C" w:rsidP="00BF244C">
      <w:pPr>
        <w:numPr>
          <w:ilvl w:val="0"/>
          <w:numId w:val="53"/>
        </w:numPr>
        <w:spacing w:before="240" w:line="276" w:lineRule="auto"/>
        <w:ind w:left="851" w:hanging="851"/>
        <w:rPr>
          <w:rStyle w:val="StyleLatinCalibri12ptSuperscript"/>
        </w:rPr>
      </w:pPr>
      <w:r w:rsidRPr="000E1C04">
        <w:rPr>
          <w:rFonts w:eastAsia="Calibri" w:cs="Arial"/>
        </w:rPr>
        <w:t>The establishment of kaupapa Māori disability care services, as part of a broader spectrum of community care services from the 1980s, enabled some tāngata whaikaha to access Māori services.</w:t>
      </w:r>
      <w:r w:rsidRPr="000B6EC5">
        <w:rPr>
          <w:rStyle w:val="StyleLatinCalibri12ptSuperscript"/>
        </w:rPr>
        <w:footnoteReference w:id="413"/>
      </w:r>
      <w:r w:rsidRPr="000B6EC5">
        <w:rPr>
          <w:rStyle w:val="StyleLatinCalibri12ptSuperscript"/>
        </w:rPr>
        <w:t xml:space="preserve"> </w:t>
      </w:r>
    </w:p>
    <w:p w14:paraId="7B0A2045" w14:textId="4E84F9D1"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During the Inquiry period, health and disability services for disabled people did not typically reach Pacific disabled people or support them adequately, as the services were not culturally appropriate and were not directed at them, their k</w:t>
      </w:r>
      <w:r w:rsidR="00EA1580">
        <w:rPr>
          <w:rFonts w:eastAsia="Calibri" w:cs="Arial"/>
        </w:rPr>
        <w:t>ā</w:t>
      </w:r>
      <w:r w:rsidRPr="000E1C04">
        <w:rPr>
          <w:rFonts w:eastAsia="Calibri" w:cs="Arial"/>
        </w:rPr>
        <w:t>inga (family), or their community.</w:t>
      </w:r>
      <w:r w:rsidRPr="000E1C04">
        <w:rPr>
          <w:rFonts w:eastAsia="Calibri" w:cs="Arial"/>
          <w:vertAlign w:val="superscript"/>
        </w:rPr>
        <w:footnoteReference w:id="414"/>
      </w:r>
      <w:r>
        <w:rPr>
          <w:rFonts w:eastAsia="Calibri" w:cs="Arial"/>
        </w:rPr>
        <w:t xml:space="preserve"> </w:t>
      </w:r>
      <w:r w:rsidRPr="000E1C04">
        <w:rPr>
          <w:rFonts w:eastAsia="Calibri" w:cs="Arial"/>
        </w:rPr>
        <w:t>The Inquiry recognises that there was, and continues to be, a gap and need for tailored disability services for Pacific communities.</w:t>
      </w:r>
    </w:p>
    <w:p w14:paraId="4BABB5C9" w14:textId="77777777" w:rsidR="00BF244C" w:rsidRPr="000E1C04" w:rsidRDefault="00BF244C" w:rsidP="006473D2">
      <w:pPr>
        <w:pStyle w:val="Heading3"/>
      </w:pPr>
      <w:bookmarkStart w:id="311" w:name="_Toc168926877"/>
      <w:r w:rsidRPr="000E1C04">
        <w:t>Nā te kaikiri i whakaahua te urunga o ngā Tāngata Turi ki ngā kura noho</w:t>
      </w:r>
      <w:bookmarkEnd w:id="311"/>
      <w:r w:rsidRPr="000E1C04">
        <w:t xml:space="preserve"> </w:t>
      </w:r>
    </w:p>
    <w:p w14:paraId="1569ACAD" w14:textId="77777777" w:rsidR="00BF244C" w:rsidRPr="000E1C04" w:rsidRDefault="00BF244C" w:rsidP="006473D2">
      <w:pPr>
        <w:pStyle w:val="Heading3"/>
      </w:pPr>
      <w:bookmarkStart w:id="312" w:name="_Toc168926878"/>
      <w:r w:rsidRPr="000E1C04">
        <w:t>Racism characterised entry of tāngata Turi into residential schools</w:t>
      </w:r>
      <w:bookmarkEnd w:id="312"/>
    </w:p>
    <w:p w14:paraId="46AF5260" w14:textId="0C2ED0BA" w:rsidR="00BF244C" w:rsidRDefault="00BF244C" w:rsidP="005572C0">
      <w:pPr>
        <w:numPr>
          <w:ilvl w:val="0"/>
          <w:numId w:val="53"/>
        </w:numPr>
        <w:spacing w:before="240" w:line="276" w:lineRule="auto"/>
        <w:ind w:left="851" w:hanging="851"/>
        <w:rPr>
          <w:rFonts w:eastAsia="Calibri" w:cs="Arial"/>
        </w:rPr>
      </w:pPr>
      <w:r w:rsidRPr="000E1C04">
        <w:rPr>
          <w:rFonts w:eastAsia="Calibri" w:cs="Arial"/>
        </w:rPr>
        <w:t xml:space="preserve">The Inquiry heard from survivors and their whānau that tāngata Turi faced </w:t>
      </w:r>
      <w:r>
        <w:rPr>
          <w:rFonts w:eastAsia="Calibri" w:cs="Arial"/>
        </w:rPr>
        <w:t>intersectional discrimination, including ableism, disablism and racism</w:t>
      </w:r>
      <w:r w:rsidRPr="000E1C04">
        <w:rPr>
          <w:rFonts w:eastAsia="Calibri" w:cs="Arial"/>
        </w:rPr>
        <w:t xml:space="preserve">: </w:t>
      </w:r>
    </w:p>
    <w:p w14:paraId="4EF8000B" w14:textId="77777777" w:rsidR="00BF244C" w:rsidRDefault="00BF244C" w:rsidP="00AA59E0">
      <w:pPr>
        <w:pStyle w:val="Quotes"/>
        <w:spacing w:line="276" w:lineRule="auto"/>
        <w:ind w:left="1701" w:right="1274"/>
      </w:pPr>
      <w:r w:rsidRPr="000E1C04">
        <w:t>“For most of us as Deaf tamariki, our parents were told that their only option was to send us away to Pākehā Deaf schools”.</w:t>
      </w:r>
      <w:r w:rsidRPr="008A66E7">
        <w:rPr>
          <w:vertAlign w:val="superscript"/>
        </w:rPr>
        <w:footnoteReference w:id="415"/>
      </w:r>
    </w:p>
    <w:p w14:paraId="1B2697AA" w14:textId="77777777" w:rsidR="00BF244C" w:rsidRPr="008A66E7" w:rsidRDefault="00BF244C" w:rsidP="00BF244C">
      <w:pPr>
        <w:numPr>
          <w:ilvl w:val="0"/>
          <w:numId w:val="53"/>
        </w:numPr>
        <w:spacing w:before="240" w:line="276" w:lineRule="auto"/>
        <w:ind w:left="851" w:hanging="851"/>
        <w:rPr>
          <w:rFonts w:eastAsia="Calibri" w:cs="Arial"/>
        </w:rPr>
      </w:pPr>
      <w:r w:rsidRPr="008A66E7">
        <w:rPr>
          <w:rFonts w:eastAsia="Calibri" w:cs="Arial"/>
        </w:rPr>
        <w:t>In deaf schools, tāngata Turi were unable to learn te reo Māori as well as New Zealand Sign Language.</w:t>
      </w:r>
      <w:r w:rsidRPr="002930EF">
        <w:rPr>
          <w:rFonts w:eastAsia="Calibri" w:cs="Arial"/>
          <w:vertAlign w:val="superscript"/>
        </w:rPr>
        <w:t xml:space="preserve"> </w:t>
      </w:r>
      <w:r>
        <w:rPr>
          <w:rFonts w:eastAsia="Calibri" w:cs="Arial"/>
        </w:rPr>
        <w:t>Many</w:t>
      </w:r>
      <w:r w:rsidRPr="008A66E7">
        <w:rPr>
          <w:rFonts w:eastAsia="Calibri" w:cs="Arial"/>
        </w:rPr>
        <w:t xml:space="preserve"> whānau were told that their only option was to send tāngata Turi away to </w:t>
      </w:r>
      <w:r>
        <w:rPr>
          <w:rFonts w:eastAsia="Calibri" w:cs="Arial"/>
        </w:rPr>
        <w:t>d</w:t>
      </w:r>
      <w:r w:rsidRPr="008A66E7">
        <w:rPr>
          <w:rFonts w:eastAsia="Calibri" w:cs="Arial"/>
        </w:rPr>
        <w:t xml:space="preserve">eaf schools as there was no assistance available for them to raise and educate </w:t>
      </w:r>
      <w:r>
        <w:rPr>
          <w:rFonts w:eastAsia="Calibri" w:cs="Arial"/>
        </w:rPr>
        <w:t>their children</w:t>
      </w:r>
      <w:r w:rsidRPr="008A66E7">
        <w:rPr>
          <w:rFonts w:eastAsia="Calibri" w:cs="Arial"/>
        </w:rPr>
        <w:t xml:space="preserve"> at home.</w:t>
      </w:r>
      <w:r w:rsidRPr="000B6EC5">
        <w:rPr>
          <w:rStyle w:val="StyleLatinCalibri12ptSuperscript"/>
        </w:rPr>
        <w:footnoteReference w:id="416"/>
      </w:r>
      <w:r w:rsidRPr="000B6EC5" w:rsidDel="14DC805C">
        <w:rPr>
          <w:rStyle w:val="StyleLatinCalibri12ptSuperscript"/>
        </w:rPr>
        <w:t xml:space="preserve"> </w:t>
      </w:r>
      <w:r w:rsidRPr="008A66E7">
        <w:rPr>
          <w:rFonts w:eastAsia="Calibri" w:cs="Arial"/>
        </w:rPr>
        <w:t xml:space="preserve">These </w:t>
      </w:r>
      <w:r>
        <w:rPr>
          <w:rFonts w:eastAsia="Calibri" w:cs="Arial"/>
        </w:rPr>
        <w:t>d</w:t>
      </w:r>
      <w:r w:rsidRPr="008A66E7">
        <w:rPr>
          <w:rFonts w:eastAsia="Calibri" w:cs="Arial"/>
        </w:rPr>
        <w:t>eaf schools were predominantly staffed by Pākehā teachers</w:t>
      </w:r>
      <w:r>
        <w:rPr>
          <w:rFonts w:eastAsia="Calibri" w:cs="Arial"/>
        </w:rPr>
        <w:t xml:space="preserve"> with limited understanding of tikanga and te reo Māori</w:t>
      </w:r>
      <w:r w:rsidRPr="008A66E7">
        <w:rPr>
          <w:rFonts w:eastAsia="Calibri" w:cs="Arial"/>
        </w:rPr>
        <w:t>.</w:t>
      </w:r>
    </w:p>
    <w:p w14:paraId="32951D4A"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Māori survivor Eddie Hokianga (Ngāti Kahungunu</w:t>
      </w:r>
      <w:r w:rsidRPr="00471930">
        <w:rPr>
          <w:rFonts w:eastAsia="Calibri" w:cs="Arial"/>
        </w:rPr>
        <w:t xml:space="preserve">), </w:t>
      </w:r>
      <w:r w:rsidRPr="000E1C04">
        <w:rPr>
          <w:rFonts w:eastAsia="Calibri" w:cs="Arial"/>
        </w:rPr>
        <w:t>who is tāngata Turi, was sent to Sumner School for the Deaf in Ōtautahi Christchurch in 1968 but had no understanding at the time of why he was sent there. There was no one to teach or support his whānau in learning how to have a Deaf whānau member:</w:t>
      </w:r>
    </w:p>
    <w:p w14:paraId="1D917321" w14:textId="77777777" w:rsidR="00BF244C" w:rsidRPr="000E1C04" w:rsidRDefault="00BF244C" w:rsidP="00AA59E0">
      <w:pPr>
        <w:spacing w:before="240" w:line="276" w:lineRule="auto"/>
        <w:ind w:left="1701" w:right="1274"/>
        <w:rPr>
          <w:rFonts w:eastAsia="Calibri" w:cs="Arial"/>
          <w:lang w:eastAsia="en-NZ"/>
        </w:rPr>
      </w:pPr>
      <w:r w:rsidRPr="000E1C04">
        <w:rPr>
          <w:rFonts w:eastAsia="Calibri" w:cs="Arial"/>
          <w:lang w:eastAsia="en-NZ"/>
        </w:rPr>
        <w:t>“I remember being sad because I could not understand why I was sent away and it was the first time I was away from my family. It was not until later that [I understood] it was because I was Deaf.”</w:t>
      </w:r>
      <w:r w:rsidRPr="000E1C04">
        <w:rPr>
          <w:rFonts w:eastAsia="Calibri" w:cs="Arial"/>
          <w:vertAlign w:val="superscript"/>
          <w:lang w:eastAsia="en-NZ"/>
        </w:rPr>
        <w:footnoteReference w:id="417"/>
      </w:r>
    </w:p>
    <w:p w14:paraId="2F1BF3BE" w14:textId="03E0C6EC" w:rsidR="00F65473" w:rsidRDefault="00F65473" w:rsidP="00F65473">
      <w:pPr>
        <w:pStyle w:val="Heading2"/>
      </w:pPr>
      <w:bookmarkStart w:id="313" w:name="_Toc168926879"/>
      <w:r w:rsidRPr="00F65473">
        <w:t>Te korenga o ngā momo tautoko, ratonga rānei mā ngā whānau nō Te Moananui-a-Kiwa ki te manaaki i ngā tāngata whaikaha i ō rātau nā hāpori</w:t>
      </w:r>
      <w:bookmarkEnd w:id="313"/>
      <w:r w:rsidRPr="00F65473">
        <w:t xml:space="preserve"> </w:t>
      </w:r>
    </w:p>
    <w:p w14:paraId="6FFA8B42" w14:textId="5AE5708F" w:rsidR="00BF244C" w:rsidRPr="002930EF" w:rsidRDefault="00BF244C" w:rsidP="00F65473">
      <w:pPr>
        <w:pStyle w:val="Heading2"/>
      </w:pPr>
      <w:bookmarkStart w:id="314" w:name="_Toc168926880"/>
      <w:r w:rsidRPr="002930EF">
        <w:t>Lack of support or services for Pacific families to care for disabled people in their communities</w:t>
      </w:r>
      <w:bookmarkEnd w:id="314"/>
    </w:p>
    <w:p w14:paraId="79BD4DBF" w14:textId="4C8594AB"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lastRenderedPageBreak/>
        <w:t>Pacific disabled people were often cared for within their k</w:t>
      </w:r>
      <w:r w:rsidR="00727CF2">
        <w:rPr>
          <w:rFonts w:eastAsia="Calibri" w:cs="Arial"/>
        </w:rPr>
        <w:t>ā</w:t>
      </w:r>
      <w:r w:rsidRPr="000E1C04">
        <w:rPr>
          <w:rFonts w:eastAsia="Calibri" w:cs="Arial"/>
        </w:rPr>
        <w:t>inga (families), rather than through external or specialist care.</w:t>
      </w:r>
      <w:r w:rsidRPr="000E1C04">
        <w:rPr>
          <w:rFonts w:eastAsia="Calibri" w:cs="Arial"/>
          <w:vertAlign w:val="superscript"/>
        </w:rPr>
        <w:footnoteReference w:id="418"/>
      </w:r>
      <w:r w:rsidRPr="000E1C04">
        <w:rPr>
          <w:rFonts w:eastAsia="Calibri" w:cs="Arial"/>
        </w:rPr>
        <w:t xml:space="preserve"> </w:t>
      </w:r>
    </w:p>
    <w:p w14:paraId="6E5C9271" w14:textId="3BA53E69"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Samoan survivor Lusi Faiva touched upon some of the issues Pacific k</w:t>
      </w:r>
      <w:r w:rsidR="00057136">
        <w:rPr>
          <w:rFonts w:eastAsia="Calibri" w:cs="Arial"/>
        </w:rPr>
        <w:t>ā</w:t>
      </w:r>
      <w:r w:rsidRPr="000E1C04">
        <w:rPr>
          <w:rFonts w:eastAsia="Calibri" w:cs="Arial"/>
        </w:rPr>
        <w:t>inga faced when needing support to care for disabled fanau (children), tagata talavou (young people) and tagata matua (adults):</w:t>
      </w:r>
    </w:p>
    <w:p w14:paraId="706AF534" w14:textId="77777777" w:rsidR="00BF244C" w:rsidRPr="000E1C04" w:rsidRDefault="00BF244C" w:rsidP="00AA59E0">
      <w:pPr>
        <w:spacing w:before="240" w:line="276" w:lineRule="auto"/>
        <w:ind w:left="1701" w:right="1274"/>
        <w:rPr>
          <w:rFonts w:eastAsia="Calibri"/>
          <w:lang w:eastAsia="en-NZ"/>
        </w:rPr>
      </w:pPr>
      <w:r w:rsidRPr="000E1C04">
        <w:rPr>
          <w:rFonts w:eastAsia="Calibri"/>
          <w:lang w:eastAsia="en-NZ"/>
        </w:rPr>
        <w:t>“I was two years old when I was diagnosed with cerebral palsy. There was little support for disabled children and their families when I was little. The doctor instructed my mum for me to go to an institution, he said, ‘it would be better this way’. Soon after I was moved to Kimberley centre.”</w:t>
      </w:r>
      <w:r w:rsidRPr="000B6EC5">
        <w:rPr>
          <w:rStyle w:val="StyleLatinCalibri12ptSuperscript"/>
        </w:rPr>
        <w:footnoteReference w:id="419"/>
      </w:r>
      <w:r w:rsidRPr="000E1C04">
        <w:rPr>
          <w:rFonts w:eastAsia="Calibri"/>
          <w:lang w:eastAsia="en-NZ"/>
        </w:rPr>
        <w:t xml:space="preserve"> </w:t>
      </w:r>
    </w:p>
    <w:p w14:paraId="524DCB58" w14:textId="47814C5E"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Some Pacific k</w:t>
      </w:r>
      <w:r w:rsidR="00057136">
        <w:rPr>
          <w:rFonts w:eastAsia="Calibri" w:cs="Arial"/>
        </w:rPr>
        <w:t>ā</w:t>
      </w:r>
      <w:r w:rsidRPr="000E1C04">
        <w:rPr>
          <w:rFonts w:eastAsia="Calibri" w:cs="Arial"/>
        </w:rPr>
        <w:t>inga faced pressure to put their family members into State-run disability care facilities and were not offered resources, information, or education about disability to support informed  placement decisions.</w:t>
      </w:r>
      <w:r w:rsidRPr="000B6EC5">
        <w:rPr>
          <w:rStyle w:val="StyleLatinCalibri12ptSuperscript"/>
        </w:rPr>
        <w:footnoteReference w:id="420"/>
      </w:r>
      <w:r w:rsidRPr="000E1C04">
        <w:rPr>
          <w:rFonts w:eastAsia="Calibri" w:cs="Arial"/>
        </w:rPr>
        <w:t xml:space="preserve"> In addition, for Pacific k</w:t>
      </w:r>
      <w:r w:rsidR="00057136">
        <w:rPr>
          <w:rFonts w:eastAsia="Calibri" w:cs="Arial"/>
        </w:rPr>
        <w:t>ā</w:t>
      </w:r>
      <w:r w:rsidRPr="000E1C04">
        <w:rPr>
          <w:rFonts w:eastAsia="Calibri" w:cs="Arial"/>
        </w:rPr>
        <w:t>inga – many of whom hold respect for authority as a central cultural value – felt that questioning the advice and diagnoses of medical professionals was sometimes difficult.</w:t>
      </w:r>
      <w:r w:rsidRPr="000B6EC5">
        <w:rPr>
          <w:rStyle w:val="StyleLatinCalibri12ptSuperscript"/>
        </w:rPr>
        <w:footnoteReference w:id="421"/>
      </w:r>
    </w:p>
    <w:p w14:paraId="0D7EC7C3"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These issues were affirmed by Acting Chief Executive of Whaikaha Geraldine Woods in the Inquiry’s State Institutional Response Hearing:</w:t>
      </w:r>
    </w:p>
    <w:p w14:paraId="53C240AE" w14:textId="77777777" w:rsidR="00BF244C" w:rsidRPr="000E1C04" w:rsidRDefault="00BF244C" w:rsidP="00AA59E0">
      <w:pPr>
        <w:spacing w:before="240" w:line="276" w:lineRule="auto"/>
        <w:ind w:left="1701" w:right="1274"/>
        <w:rPr>
          <w:rFonts w:eastAsia="Calibri"/>
          <w:lang w:eastAsia="en-NZ"/>
        </w:rPr>
      </w:pPr>
      <w:r w:rsidRPr="000E1C04">
        <w:rPr>
          <w:rFonts w:eastAsia="Calibri"/>
          <w:lang w:eastAsia="en-NZ"/>
        </w:rPr>
        <w:t>“Some of the operating practices within the health and disability care settings between 1950 and 1999 did not always ensure whānau care arrangements were considered before disabled people were placed in health and disability care settings. I acknowledge that families in need were not always provided with support and extended family, whānau, hapū and iwi were not always supported to care for their disabled people safely in their communities.”</w:t>
      </w:r>
      <w:r w:rsidRPr="000B6EC5">
        <w:rPr>
          <w:rStyle w:val="StyleLatinCalibri12ptSuperscript"/>
        </w:rPr>
        <w:footnoteReference w:id="422"/>
      </w:r>
      <w:r w:rsidRPr="000E1C04">
        <w:rPr>
          <w:rFonts w:eastAsia="Calibri"/>
          <w:lang w:eastAsia="en-NZ"/>
        </w:rPr>
        <w:t xml:space="preserve"> </w:t>
      </w:r>
    </w:p>
    <w:p w14:paraId="5E383FEE" w14:textId="75887C43" w:rsidR="00BF244C" w:rsidRPr="006869C3" w:rsidRDefault="006869C3" w:rsidP="006869C3">
      <w:pPr>
        <w:spacing w:before="240"/>
        <w:outlineLvl w:val="1"/>
        <w:rPr>
          <w:b/>
          <w:color w:val="273E14" w:themeColor="accent4" w:themeShade="80"/>
          <w:sz w:val="28"/>
          <w:szCs w:val="28"/>
          <w:lang w:eastAsia="en-NZ"/>
        </w:rPr>
      </w:pPr>
      <w:bookmarkStart w:id="315" w:name="_Toc168926881"/>
      <w:r w:rsidRPr="006869C3">
        <w:rPr>
          <w:b/>
          <w:color w:val="273E14" w:themeColor="accent4" w:themeShade="80"/>
          <w:sz w:val="28"/>
          <w:szCs w:val="28"/>
          <w:lang w:eastAsia="en-NZ"/>
        </w:rPr>
        <w:t>Ngā whakataunga mō ngā whakanoho ki ētahi atu momo wāhi taurima</w:t>
      </w:r>
      <w:bookmarkEnd w:id="315"/>
    </w:p>
    <w:p w14:paraId="3435C187" w14:textId="77777777" w:rsidR="00BF244C" w:rsidRPr="000E1C04" w:rsidRDefault="00BF244C" w:rsidP="00324667">
      <w:pPr>
        <w:pStyle w:val="Heading2"/>
      </w:pPr>
      <w:bookmarkStart w:id="316" w:name="_Toc168926882"/>
      <w:bookmarkStart w:id="317" w:name="_Toc140741619"/>
      <w:bookmarkStart w:id="318" w:name="_Toc140838740"/>
      <w:bookmarkStart w:id="319" w:name="_Toc145420605"/>
      <w:bookmarkStart w:id="320" w:name="_Toc145440581"/>
      <w:bookmarkStart w:id="321" w:name="_Toc124916845"/>
      <w:bookmarkStart w:id="322" w:name="_Toc148093209"/>
      <w:bookmarkStart w:id="323" w:name="_Toc1413805795"/>
      <w:r w:rsidRPr="000E1C04">
        <w:t>Conclusions on the circumstances that led to Deaf and disabled people being in care</w:t>
      </w:r>
      <w:bookmarkEnd w:id="316"/>
    </w:p>
    <w:p w14:paraId="0D4E37F4" w14:textId="77777777" w:rsidR="00BF244C" w:rsidRPr="00081908" w:rsidRDefault="00BF244C" w:rsidP="00BF244C">
      <w:pPr>
        <w:numPr>
          <w:ilvl w:val="0"/>
          <w:numId w:val="53"/>
        </w:numPr>
        <w:spacing w:before="240" w:line="276" w:lineRule="auto"/>
        <w:ind w:left="851" w:hanging="851"/>
        <w:rPr>
          <w:rFonts w:eastAsia="Calibri" w:cs="Arial"/>
        </w:rPr>
      </w:pPr>
      <w:r w:rsidRPr="00081908">
        <w:rPr>
          <w:rFonts w:eastAsia="Calibri" w:cs="Arial"/>
        </w:rPr>
        <w:lastRenderedPageBreak/>
        <w:t xml:space="preserve">Disabled people were classified by their impairment or condition by medical professionals at a young age, sometimes from birth, based on pathological definitions. In the era of large-scale institutionalisation, medical and other professionals in highly trusted positions of power often presented institutional care as the best option for whānau of disabled people. Due to a lack of other practical options or financial support, this was often the only care option whānau could pursue. </w:t>
      </w:r>
    </w:p>
    <w:p w14:paraId="0CC5524D"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 xml:space="preserve">Similar factors influenced survivors’ placements into special schools, </w:t>
      </w:r>
      <w:r>
        <w:rPr>
          <w:rFonts w:eastAsia="Calibri" w:cs="Arial"/>
        </w:rPr>
        <w:t>d</w:t>
      </w:r>
      <w:r w:rsidRPr="000E1C04">
        <w:rPr>
          <w:rFonts w:eastAsia="Calibri" w:cs="Arial"/>
        </w:rPr>
        <w:t>eaf and blind schools, particularly in the first half of the Inquiry period. This included pressure from medical professionals, ableist, disablist and audist attitudes</w:t>
      </w:r>
      <w:r>
        <w:rPr>
          <w:rFonts w:eastAsia="Calibri" w:cs="Arial"/>
        </w:rPr>
        <w:t>,</w:t>
      </w:r>
      <w:r w:rsidRPr="000E1C04">
        <w:rPr>
          <w:rFonts w:eastAsia="Calibri" w:cs="Arial"/>
        </w:rPr>
        <w:t xml:space="preserve"> and</w:t>
      </w:r>
      <w:r>
        <w:rPr>
          <w:rFonts w:eastAsia="Calibri" w:cs="Arial"/>
        </w:rPr>
        <w:t xml:space="preserve"> social</w:t>
      </w:r>
      <w:r w:rsidRPr="000E1C04">
        <w:rPr>
          <w:rFonts w:eastAsia="Calibri" w:cs="Arial"/>
        </w:rPr>
        <w:t xml:space="preserve"> expectations that disabled or Deaf </w:t>
      </w:r>
      <w:r>
        <w:rPr>
          <w:rFonts w:eastAsia="Calibri" w:cs="Arial"/>
        </w:rPr>
        <w:t>students</w:t>
      </w:r>
      <w:r w:rsidRPr="000E1C04">
        <w:rPr>
          <w:rFonts w:eastAsia="Calibri" w:cs="Arial"/>
        </w:rPr>
        <w:t xml:space="preserve"> should be taught together. Most commonly, there was a lack of alternative options and lack of State support. </w:t>
      </w:r>
    </w:p>
    <w:p w14:paraId="08F31277"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The growing trend of mainstreaming education over the 1980s saw disabled children and young people moving away from special or residential school settings to mainstream school environments. However, the Inquiry heard from disabled survivors and their whānau who did not receive adequate support when attending mainstream schools and this could prompt multiple shifts between schools.</w:t>
      </w:r>
    </w:p>
    <w:p w14:paraId="70182570" w14:textId="77777777" w:rsidR="00BF244C" w:rsidRPr="000E1C04" w:rsidRDefault="00BF244C" w:rsidP="00BF244C">
      <w:pPr>
        <w:numPr>
          <w:ilvl w:val="0"/>
          <w:numId w:val="53"/>
        </w:numPr>
        <w:spacing w:before="240" w:line="276" w:lineRule="auto"/>
        <w:ind w:left="851" w:hanging="851"/>
        <w:rPr>
          <w:rFonts w:eastAsia="Calibri" w:cs="Arial"/>
        </w:rPr>
      </w:pPr>
      <w:r w:rsidRPr="000E1C04">
        <w:rPr>
          <w:rFonts w:eastAsia="Calibri" w:cs="Arial"/>
        </w:rPr>
        <w:t>Prevailing and entrenched negative, discriminatory societal attitudes towards Deaf and disabled people did not end with the closure of large institutions. Some remained congregated and segregated in smaller group homes.</w:t>
      </w:r>
    </w:p>
    <w:p w14:paraId="69611B18" w14:textId="77777777" w:rsidR="00BF244C" w:rsidRPr="000E1C04" w:rsidRDefault="00BF244C" w:rsidP="00BF244C">
      <w:pPr>
        <w:numPr>
          <w:ilvl w:val="0"/>
          <w:numId w:val="53"/>
        </w:numPr>
        <w:spacing w:before="240" w:line="276" w:lineRule="auto"/>
        <w:ind w:left="851" w:hanging="851"/>
        <w:rPr>
          <w:rFonts w:eastAsia="Calibri" w:cs="Arial"/>
        </w:rPr>
      </w:pPr>
      <w:r w:rsidRPr="00081908">
        <w:rPr>
          <w:rFonts w:eastAsia="Calibri" w:cs="Arial"/>
        </w:rPr>
        <w:t xml:space="preserve">The State’s </w:t>
      </w:r>
      <w:r w:rsidRPr="000E1C04">
        <w:rPr>
          <w:rFonts w:eastAsia="Calibri" w:cs="Arial"/>
        </w:rPr>
        <w:t>institutionalisation</w:t>
      </w:r>
      <w:r w:rsidRPr="00081908">
        <w:rPr>
          <w:rFonts w:eastAsia="Calibri" w:cs="Arial"/>
        </w:rPr>
        <w:t xml:space="preserve"> policy and approach to the care of tāngata whaikaha me whānau hauā conflicted with its te Tiriti o Waitangi </w:t>
      </w:r>
      <w:r w:rsidRPr="000E1C04">
        <w:rPr>
          <w:rFonts w:eastAsia="Calibri" w:cs="Arial"/>
        </w:rPr>
        <w:t xml:space="preserve">promise of tino rangatiratanga over kāinga. Māori had been guaranteed the full authority to care for and raise their own, including tāngata whaikaha me whānau hauā. The establishment of kaupapa Māori disability care services, as part of a broader spectrum of community care services from the 1980s, enabled some tāngata whaikaha to access Māori services. </w:t>
      </w:r>
    </w:p>
    <w:p w14:paraId="4D5946A7" w14:textId="34708B30" w:rsidR="00BF244C" w:rsidRPr="00081908" w:rsidRDefault="00BF244C" w:rsidP="00BF244C">
      <w:pPr>
        <w:numPr>
          <w:ilvl w:val="0"/>
          <w:numId w:val="53"/>
        </w:numPr>
        <w:spacing w:before="240" w:line="276" w:lineRule="auto"/>
        <w:ind w:left="851" w:hanging="851"/>
        <w:rPr>
          <w:rFonts w:eastAsia="Calibri" w:cs="Arial"/>
        </w:rPr>
      </w:pPr>
      <w:r w:rsidRPr="00081908">
        <w:rPr>
          <w:rFonts w:eastAsia="Calibri" w:cs="Arial"/>
        </w:rPr>
        <w:t>Pacific k</w:t>
      </w:r>
      <w:r w:rsidR="00057136">
        <w:rPr>
          <w:rFonts w:eastAsia="Calibri" w:cs="Arial"/>
        </w:rPr>
        <w:t>ā</w:t>
      </w:r>
      <w:r w:rsidRPr="00081908">
        <w:rPr>
          <w:rFonts w:eastAsia="Calibri" w:cs="Arial"/>
        </w:rPr>
        <w:t>inga (families) faced pressure to put their disabled family members into State care facilities with limited information or support provided to enable them to make informed decisions about placement. Health services for disabled people did not typically reach Pacific disabled peoples or support them adequately, as the services were not culturally appropriate and were not directed at them, their k</w:t>
      </w:r>
      <w:r w:rsidR="00057136">
        <w:rPr>
          <w:rFonts w:eastAsia="Calibri" w:cs="Arial"/>
        </w:rPr>
        <w:t>ā</w:t>
      </w:r>
      <w:r w:rsidRPr="00081908">
        <w:rPr>
          <w:rFonts w:eastAsia="Calibri" w:cs="Arial"/>
        </w:rPr>
        <w:t>inga or community.</w:t>
      </w:r>
    </w:p>
    <w:p w14:paraId="74F853D3" w14:textId="77777777" w:rsidR="00BF244C" w:rsidRPr="000E1C04" w:rsidRDefault="00BF244C" w:rsidP="00BF244C">
      <w:pPr>
        <w:rPr>
          <w:rFonts w:eastAsia="Calibri"/>
          <w:b/>
          <w:color w:val="273E14"/>
          <w:sz w:val="28"/>
          <w:szCs w:val="28"/>
          <w:lang w:eastAsia="en-NZ"/>
        </w:rPr>
      </w:pPr>
      <w:r w:rsidRPr="000E1C04">
        <w:rPr>
          <w:rFonts w:eastAsia="Calibri"/>
        </w:rPr>
        <w:br w:type="page"/>
      </w:r>
    </w:p>
    <w:p w14:paraId="75B4B9B7" w14:textId="54E8AD4F" w:rsidR="00BF244C" w:rsidRDefault="00DA4E11" w:rsidP="00DA4E11">
      <w:pPr>
        <w:pStyle w:val="BodyText"/>
        <w:rPr>
          <w:lang w:eastAsia="en-NZ"/>
        </w:rPr>
      </w:pPr>
      <w:r>
        <w:rPr>
          <w:lang w:eastAsia="en-NZ"/>
        </w:rPr>
        <w:lastRenderedPageBreak/>
        <w:t>[Survivor quote preceding survivor profile]</w:t>
      </w:r>
    </w:p>
    <w:bookmarkEnd w:id="317"/>
    <w:bookmarkEnd w:id="318"/>
    <w:bookmarkEnd w:id="319"/>
    <w:bookmarkEnd w:id="320"/>
    <w:bookmarkEnd w:id="321"/>
    <w:bookmarkEnd w:id="322"/>
    <w:bookmarkEnd w:id="323"/>
    <w:p w14:paraId="1AF1CE17" w14:textId="1C31E4B3" w:rsidR="00DA4E11" w:rsidRDefault="00DA4E11" w:rsidP="00DA4E11">
      <w:pPr>
        <w:pStyle w:val="Quote"/>
      </w:pPr>
      <w:r w:rsidRPr="005A1A26">
        <w:t>“I was passed around like a parcel”</w:t>
      </w:r>
    </w:p>
    <w:p w14:paraId="411F62BF" w14:textId="299C3E80" w:rsidR="00DA4E11" w:rsidRDefault="00DA4E11" w:rsidP="00DA4E11">
      <w:pPr>
        <w:pStyle w:val="Quote"/>
      </w:pPr>
      <w:r w:rsidRPr="005A1A26">
        <w:t>Jesse Kett</w:t>
      </w:r>
    </w:p>
    <w:p w14:paraId="6A168379" w14:textId="4357C16C" w:rsidR="00DA4E11" w:rsidRPr="005A1A26" w:rsidRDefault="00DA4E11" w:rsidP="00DA4E11">
      <w:pPr>
        <w:pStyle w:val="Quote"/>
      </w:pPr>
      <w:r>
        <w:t>New Zealand European</w:t>
      </w:r>
    </w:p>
    <w:p w14:paraId="108E35EC" w14:textId="77777777" w:rsidR="00FF0831" w:rsidRPr="00FF0831" w:rsidRDefault="00FF0831" w:rsidP="00FF0831">
      <w:pPr>
        <w:rPr>
          <w:lang w:eastAsia="en-NZ"/>
        </w:rPr>
      </w:pPr>
    </w:p>
    <w:p w14:paraId="6C7779C7" w14:textId="7980C2D3" w:rsidR="003A48D6" w:rsidRPr="0076707D" w:rsidRDefault="404AD050" w:rsidP="000132B2">
      <w:pPr>
        <w:pStyle w:val="Heading2"/>
      </w:pPr>
      <w:bookmarkStart w:id="324" w:name="_Toc148093212"/>
      <w:bookmarkStart w:id="325" w:name="_Toc1848434399"/>
      <w:bookmarkStart w:id="326" w:name="_Toc168926883"/>
      <w:bookmarkStart w:id="327" w:name="_Toc131081596"/>
      <w:bookmarkStart w:id="328" w:name="_Toc136443470"/>
      <w:bookmarkStart w:id="329" w:name="_Toc139023761"/>
      <w:bookmarkStart w:id="330" w:name="_Toc140741623"/>
      <w:bookmarkStart w:id="331" w:name="_Toc140838742"/>
      <w:bookmarkStart w:id="332" w:name="_Toc145420608"/>
      <w:bookmarkStart w:id="333" w:name="_Toc145440584"/>
      <w:bookmarkStart w:id="334" w:name="_Toc1582866437"/>
      <w:r>
        <w:t>Ngā</w:t>
      </w:r>
      <w:r w:rsidR="3A5079F8">
        <w:t xml:space="preserve"> wheako o te purapura ora: </w:t>
      </w:r>
      <w:r w:rsidR="1CFBD733">
        <w:t xml:space="preserve">Survivor </w:t>
      </w:r>
      <w:r w:rsidR="6E94E5D6">
        <w:t>experience</w:t>
      </w:r>
      <w:r w:rsidR="1CFBD733">
        <w:t xml:space="preserve"> Jesse Kett</w:t>
      </w:r>
      <w:bookmarkEnd w:id="324"/>
      <w:bookmarkEnd w:id="325"/>
      <w:bookmarkEnd w:id="326"/>
    </w:p>
    <w:p w14:paraId="7848388A" w14:textId="6C24514D" w:rsidR="003A48D6" w:rsidRPr="00DA4E11" w:rsidRDefault="1CFBD733" w:rsidP="00925B62">
      <w:pPr>
        <w:pStyle w:val="BodyText"/>
        <w:spacing w:before="0" w:line="276" w:lineRule="auto"/>
        <w:rPr>
          <w:rFonts w:cs="Arial"/>
          <w:szCs w:val="22"/>
        </w:rPr>
      </w:pPr>
      <w:r w:rsidRPr="00DA4E11">
        <w:rPr>
          <w:rFonts w:cs="Arial"/>
          <w:b/>
          <w:szCs w:val="22"/>
        </w:rPr>
        <w:t>Name</w:t>
      </w:r>
      <w:r w:rsidRPr="00DA4E11">
        <w:rPr>
          <w:rFonts w:cs="Arial"/>
          <w:szCs w:val="22"/>
        </w:rPr>
        <w:t xml:space="preserve"> Jesse Kett</w:t>
      </w:r>
    </w:p>
    <w:p w14:paraId="0344F471" w14:textId="77777777" w:rsidR="009561C3" w:rsidRPr="00DA4E11" w:rsidRDefault="009561C3" w:rsidP="00925B62">
      <w:pPr>
        <w:pStyle w:val="BodyText"/>
        <w:spacing w:before="0" w:line="276" w:lineRule="auto"/>
        <w:rPr>
          <w:rFonts w:cs="Arial"/>
          <w:szCs w:val="22"/>
        </w:rPr>
      </w:pPr>
      <w:r w:rsidRPr="00DA4E11">
        <w:rPr>
          <w:rFonts w:cs="Arial"/>
          <w:b/>
          <w:szCs w:val="22"/>
        </w:rPr>
        <w:t>Hometown</w:t>
      </w:r>
      <w:r w:rsidRPr="00DA4E11">
        <w:rPr>
          <w:rFonts w:cs="Arial"/>
          <w:szCs w:val="22"/>
        </w:rPr>
        <w:t xml:space="preserve"> Tauranga</w:t>
      </w:r>
    </w:p>
    <w:p w14:paraId="05ADF315" w14:textId="77777777" w:rsidR="003A48D6" w:rsidRPr="00DA4E11" w:rsidRDefault="5B52F530" w:rsidP="00925B62">
      <w:pPr>
        <w:pStyle w:val="BodyText"/>
        <w:spacing w:before="0" w:line="276" w:lineRule="auto"/>
        <w:rPr>
          <w:rFonts w:cs="Arial"/>
          <w:szCs w:val="22"/>
        </w:rPr>
      </w:pPr>
      <w:r w:rsidRPr="00925B62">
        <w:rPr>
          <w:rFonts w:cs="Arial"/>
          <w:b/>
          <w:szCs w:val="22"/>
        </w:rPr>
        <w:t>Age when entered care</w:t>
      </w:r>
      <w:r w:rsidRPr="00DA4E11">
        <w:rPr>
          <w:rFonts w:cs="Arial"/>
          <w:szCs w:val="22"/>
        </w:rPr>
        <w:t xml:space="preserve"> 4 or 5 years old</w:t>
      </w:r>
    </w:p>
    <w:p w14:paraId="7D53244C" w14:textId="39FB02AB" w:rsidR="003A48D6" w:rsidRPr="00DA4E11" w:rsidRDefault="009561C3" w:rsidP="00925B62">
      <w:pPr>
        <w:pStyle w:val="BodyText"/>
        <w:spacing w:before="0" w:line="276" w:lineRule="auto"/>
        <w:rPr>
          <w:rFonts w:cs="Arial"/>
          <w:szCs w:val="22"/>
        </w:rPr>
      </w:pPr>
      <w:r w:rsidRPr="00925B62">
        <w:rPr>
          <w:rFonts w:cs="Arial"/>
          <w:b/>
          <w:szCs w:val="22"/>
        </w:rPr>
        <w:t>Year of birth</w:t>
      </w:r>
      <w:r w:rsidR="5B52F530" w:rsidRPr="00DA4E11">
        <w:rPr>
          <w:rFonts w:cs="Arial"/>
          <w:szCs w:val="22"/>
        </w:rPr>
        <w:t xml:space="preserve"> </w:t>
      </w:r>
      <w:r w:rsidRPr="00DA4E11">
        <w:rPr>
          <w:rFonts w:cs="Arial"/>
          <w:szCs w:val="22"/>
        </w:rPr>
        <w:t>1989</w:t>
      </w:r>
    </w:p>
    <w:p w14:paraId="7A6BB1A9" w14:textId="1227D30E" w:rsidR="009E0B96" w:rsidRPr="00DA4E11" w:rsidRDefault="5B52F530" w:rsidP="00925B62">
      <w:pPr>
        <w:pStyle w:val="BodyText"/>
        <w:spacing w:before="0" w:line="276" w:lineRule="auto"/>
        <w:rPr>
          <w:rFonts w:cs="Arial"/>
          <w:szCs w:val="22"/>
        </w:rPr>
      </w:pPr>
      <w:r w:rsidRPr="00925B62">
        <w:rPr>
          <w:rFonts w:cs="Arial"/>
          <w:b/>
          <w:szCs w:val="22"/>
        </w:rPr>
        <w:t>Time in care</w:t>
      </w:r>
      <w:r w:rsidRPr="00DA4E11">
        <w:rPr>
          <w:rFonts w:cs="Arial"/>
          <w:szCs w:val="22"/>
        </w:rPr>
        <w:t xml:space="preserve"> </w:t>
      </w:r>
      <w:r w:rsidR="009E0B96" w:rsidRPr="00DA4E11">
        <w:rPr>
          <w:rFonts w:cs="Arial"/>
          <w:szCs w:val="22"/>
        </w:rPr>
        <w:t>1993–2003</w:t>
      </w:r>
    </w:p>
    <w:p w14:paraId="2CDA3F4D" w14:textId="50084C4D" w:rsidR="003A48D6" w:rsidRPr="00DA4E11" w:rsidRDefault="5B52F530" w:rsidP="00925B62">
      <w:pPr>
        <w:pStyle w:val="BodyText"/>
        <w:spacing w:before="0" w:line="276" w:lineRule="auto"/>
        <w:rPr>
          <w:rFonts w:cs="Arial"/>
          <w:szCs w:val="22"/>
        </w:rPr>
      </w:pPr>
      <w:r w:rsidRPr="00DA4E11">
        <w:rPr>
          <w:rFonts w:cs="Arial"/>
          <w:b/>
          <w:szCs w:val="22"/>
        </w:rPr>
        <w:t>Type of care facility</w:t>
      </w:r>
      <w:r w:rsidRPr="00DA4E11">
        <w:rPr>
          <w:rFonts w:cs="Arial"/>
          <w:szCs w:val="22"/>
        </w:rPr>
        <w:t xml:space="preserve"> Foster homes; schools – Waimokoia Residential School</w:t>
      </w:r>
      <w:r w:rsidR="53F09525" w:rsidRPr="00DA4E11">
        <w:rPr>
          <w:rFonts w:cs="Arial"/>
          <w:szCs w:val="22"/>
        </w:rPr>
        <w:t xml:space="preserve"> in Tāmaki Makaurau Auckland</w:t>
      </w:r>
      <w:r w:rsidRPr="00DA4E11">
        <w:rPr>
          <w:rFonts w:cs="Arial"/>
          <w:szCs w:val="22"/>
        </w:rPr>
        <w:t xml:space="preserve">; health camps – Princess of Wales </w:t>
      </w:r>
      <w:r w:rsidR="3E66E0FC" w:rsidRPr="00DA4E11">
        <w:rPr>
          <w:rFonts w:cs="Arial"/>
          <w:szCs w:val="22"/>
        </w:rPr>
        <w:t>Children'</w:t>
      </w:r>
      <w:r w:rsidR="106558B6" w:rsidRPr="00DA4E11">
        <w:rPr>
          <w:rFonts w:cs="Arial"/>
          <w:szCs w:val="22"/>
        </w:rPr>
        <w:t xml:space="preserve">s Health Camp in Rotorua </w:t>
      </w:r>
      <w:r w:rsidRPr="00DA4E11">
        <w:rPr>
          <w:rFonts w:cs="Arial"/>
          <w:szCs w:val="22"/>
        </w:rPr>
        <w:t>and</w:t>
      </w:r>
      <w:commentRangeStart w:id="335"/>
      <w:r w:rsidRPr="00DA4E11">
        <w:rPr>
          <w:rFonts w:cs="Arial"/>
          <w:szCs w:val="22"/>
        </w:rPr>
        <w:t xml:space="preserve"> </w:t>
      </w:r>
      <w:r w:rsidR="00A34B12">
        <w:rPr>
          <w:rStyle w:val="normaltextrun"/>
          <w:rFonts w:cs="Arial"/>
          <w:color w:val="D13438"/>
          <w:szCs w:val="22"/>
          <w:u w:val="single"/>
          <w:shd w:val="clear" w:color="auto" w:fill="FFFFFF"/>
        </w:rPr>
        <w:t>Kauaeranga</w:t>
      </w:r>
      <w:r w:rsidR="00A34B12">
        <w:rPr>
          <w:rStyle w:val="normaltextrun"/>
          <w:rFonts w:cs="Arial"/>
          <w:color w:val="000000"/>
          <w:szCs w:val="22"/>
          <w:shd w:val="clear" w:color="auto" w:fill="FFFFFF"/>
        </w:rPr>
        <w:t xml:space="preserve"> </w:t>
      </w:r>
      <w:commentRangeEnd w:id="335"/>
      <w:r w:rsidR="00925B62">
        <w:rPr>
          <w:rStyle w:val="CommentReference"/>
          <w:rFonts w:cstheme="minorBidi"/>
          <w:lang w:val="en-US"/>
        </w:rPr>
        <w:commentReference w:id="335"/>
      </w:r>
      <w:r w:rsidRPr="00DA4E11">
        <w:rPr>
          <w:rFonts w:cs="Arial"/>
          <w:szCs w:val="22"/>
        </w:rPr>
        <w:t>Valley Christian Camp</w:t>
      </w:r>
      <w:r w:rsidR="00D34D3C" w:rsidRPr="00DA4E11">
        <w:rPr>
          <w:rFonts w:cs="Arial"/>
          <w:szCs w:val="22"/>
        </w:rPr>
        <w:t xml:space="preserve"> in Waihou Thames</w:t>
      </w:r>
      <w:r w:rsidRPr="00DA4E11">
        <w:rPr>
          <w:rFonts w:cs="Arial"/>
          <w:szCs w:val="22"/>
        </w:rPr>
        <w:t xml:space="preserve">; borstal – Waikeria Youth Prison; </w:t>
      </w:r>
      <w:r w:rsidR="00393FFB" w:rsidRPr="00DA4E11">
        <w:rPr>
          <w:rFonts w:cs="Arial"/>
          <w:szCs w:val="22"/>
        </w:rPr>
        <w:t>Waikeria prison when he turned 17; child mental health inpatient facility.</w:t>
      </w:r>
    </w:p>
    <w:p w14:paraId="4BBB320E" w14:textId="706B04D6" w:rsidR="003A48D6" w:rsidRPr="00DA4E11" w:rsidRDefault="5B52F530" w:rsidP="00925B62">
      <w:pPr>
        <w:pStyle w:val="BodyText"/>
        <w:spacing w:before="0" w:line="276" w:lineRule="auto"/>
        <w:rPr>
          <w:rFonts w:cs="Arial"/>
          <w:szCs w:val="22"/>
        </w:rPr>
      </w:pPr>
      <w:r w:rsidRPr="00925B62">
        <w:rPr>
          <w:rFonts w:cs="Arial"/>
          <w:b/>
          <w:szCs w:val="22"/>
        </w:rPr>
        <w:t>Ethnicity</w:t>
      </w:r>
      <w:r w:rsidRPr="00DA4E11">
        <w:rPr>
          <w:rFonts w:cs="Arial"/>
          <w:szCs w:val="22"/>
        </w:rPr>
        <w:t xml:space="preserve"> </w:t>
      </w:r>
      <w:r w:rsidR="00924941" w:rsidRPr="00DA4E11">
        <w:rPr>
          <w:rFonts w:cs="Arial"/>
          <w:szCs w:val="22"/>
        </w:rPr>
        <w:t>Pākehā</w:t>
      </w:r>
    </w:p>
    <w:p w14:paraId="677C2F0E" w14:textId="5B83CB9C" w:rsidR="003A48D6" w:rsidRPr="00DA4E11" w:rsidRDefault="5B52F530" w:rsidP="00925B62">
      <w:pPr>
        <w:pStyle w:val="BodyText"/>
        <w:spacing w:before="0" w:line="276" w:lineRule="auto"/>
        <w:rPr>
          <w:rFonts w:cs="Arial"/>
          <w:szCs w:val="22"/>
        </w:rPr>
      </w:pPr>
      <w:r w:rsidRPr="00DA4E11">
        <w:rPr>
          <w:rFonts w:cs="Arial"/>
          <w:b/>
          <w:szCs w:val="22"/>
        </w:rPr>
        <w:t>Whānau background</w:t>
      </w:r>
      <w:r w:rsidRPr="00DA4E11">
        <w:rPr>
          <w:rFonts w:cs="Arial"/>
          <w:szCs w:val="22"/>
        </w:rPr>
        <w:t xml:space="preserve"> Jesse’s mother moved from Australia to Aotearoa New Zealand when she was pregnant with him. He has a younger sister with the same mother, and they were close as children</w:t>
      </w:r>
      <w:r w:rsidR="00F96CE9" w:rsidRPr="00DA4E11">
        <w:rPr>
          <w:rFonts w:cs="Arial"/>
          <w:szCs w:val="22"/>
        </w:rPr>
        <w:t xml:space="preserve">. His sister was only in one foster home with him, in Bethlehem. </w:t>
      </w:r>
      <w:r w:rsidRPr="00DA4E11">
        <w:rPr>
          <w:rFonts w:cs="Arial"/>
          <w:szCs w:val="22"/>
        </w:rPr>
        <w:t xml:space="preserve">He did not meet his father in person </w:t>
      </w:r>
      <w:r w:rsidR="00504F14" w:rsidRPr="00DA4E11">
        <w:rPr>
          <w:rFonts w:cs="Arial"/>
          <w:szCs w:val="22"/>
        </w:rPr>
        <w:t xml:space="preserve">(they met via video chat) </w:t>
      </w:r>
      <w:r w:rsidRPr="00DA4E11">
        <w:rPr>
          <w:rFonts w:cs="Arial"/>
          <w:szCs w:val="22"/>
        </w:rPr>
        <w:t xml:space="preserve">until he was </w:t>
      </w:r>
      <w:r w:rsidR="094D6B20" w:rsidRPr="00DA4E11">
        <w:rPr>
          <w:rFonts w:cs="Arial"/>
          <w:szCs w:val="22"/>
        </w:rPr>
        <w:t>25 years old and</w:t>
      </w:r>
      <w:r w:rsidRPr="00DA4E11">
        <w:rPr>
          <w:rFonts w:cs="Arial"/>
          <w:szCs w:val="22"/>
        </w:rPr>
        <w:t xml:space="preserve"> found out he has two half-sisters. </w:t>
      </w:r>
    </w:p>
    <w:p w14:paraId="2FA6756E" w14:textId="02C75412" w:rsidR="003A48D6" w:rsidRDefault="5B52F530" w:rsidP="00925B62">
      <w:pPr>
        <w:pStyle w:val="BodyText"/>
        <w:spacing w:before="0" w:line="276" w:lineRule="auto"/>
        <w:rPr>
          <w:rFonts w:cs="Arial"/>
          <w:szCs w:val="22"/>
        </w:rPr>
      </w:pPr>
      <w:r w:rsidRPr="00DA4E11">
        <w:rPr>
          <w:rFonts w:cs="Arial"/>
          <w:b/>
          <w:szCs w:val="22"/>
        </w:rPr>
        <w:t>Current</w:t>
      </w:r>
      <w:r w:rsidR="005B2036" w:rsidRPr="00DA4E11">
        <w:rPr>
          <w:rFonts w:cs="Arial"/>
          <w:b/>
          <w:szCs w:val="22"/>
        </w:rPr>
        <w:t>ly</w:t>
      </w:r>
      <w:r w:rsidRPr="00DA4E11">
        <w:rPr>
          <w:rFonts w:cs="Arial"/>
          <w:b/>
          <w:szCs w:val="22"/>
        </w:rPr>
        <w:t xml:space="preserve"> </w:t>
      </w:r>
      <w:r w:rsidRPr="00DA4E11">
        <w:rPr>
          <w:rFonts w:cs="Arial"/>
          <w:szCs w:val="22"/>
        </w:rPr>
        <w:t xml:space="preserve">Jesse has a </w:t>
      </w:r>
      <w:r w:rsidR="00CA6140" w:rsidRPr="00DA4E11">
        <w:rPr>
          <w:rFonts w:cs="Arial"/>
          <w:szCs w:val="22"/>
        </w:rPr>
        <w:t xml:space="preserve">fiancé </w:t>
      </w:r>
      <w:r w:rsidRPr="00DA4E11">
        <w:rPr>
          <w:rFonts w:cs="Arial"/>
          <w:szCs w:val="22"/>
        </w:rPr>
        <w:t xml:space="preserve">and a daughter. His daughter was born when he was </w:t>
      </w:r>
      <w:r w:rsidR="38847CBA" w:rsidRPr="00DA4E11">
        <w:rPr>
          <w:rFonts w:cs="Arial"/>
          <w:szCs w:val="22"/>
        </w:rPr>
        <w:t xml:space="preserve">in </w:t>
      </w:r>
      <w:r w:rsidRPr="00DA4E11">
        <w:rPr>
          <w:rFonts w:cs="Arial"/>
          <w:szCs w:val="22"/>
        </w:rPr>
        <w:t xml:space="preserve">his early twenties, and he had custody of her for </w:t>
      </w:r>
      <w:r w:rsidR="00CA6140" w:rsidRPr="00DA4E11">
        <w:rPr>
          <w:rFonts w:cs="Arial"/>
          <w:szCs w:val="22"/>
        </w:rPr>
        <w:t xml:space="preserve">nine and a half </w:t>
      </w:r>
      <w:r w:rsidRPr="00DA4E11">
        <w:rPr>
          <w:rFonts w:cs="Arial"/>
          <w:szCs w:val="22"/>
        </w:rPr>
        <w:t xml:space="preserve">years. </w:t>
      </w:r>
      <w:r w:rsidR="00E76BAF" w:rsidRPr="00DA4E11">
        <w:rPr>
          <w:rFonts w:cs="Arial"/>
          <w:szCs w:val="22"/>
        </w:rPr>
        <w:t>Two years ago, when he went to jail, he lost custody of her, but he can see her whenever he wants. Jesse speaks to his father occasionally. His father is in Australia and Jesse can’t leave the country to meet him. Jesse gets along with his mother now, is working, getting married, and is being promoted to second in charge of a dairy farm.</w:t>
      </w:r>
    </w:p>
    <w:p w14:paraId="33F0EF1C" w14:textId="77777777" w:rsidR="003A48D6" w:rsidRPr="00DA4E11" w:rsidRDefault="003A48D6" w:rsidP="00925B62">
      <w:pPr>
        <w:pStyle w:val="BodyText"/>
        <w:spacing w:before="0" w:line="276" w:lineRule="auto"/>
        <w:rPr>
          <w:rFonts w:cs="Arial"/>
          <w:szCs w:val="22"/>
        </w:rPr>
      </w:pPr>
    </w:p>
    <w:p w14:paraId="596FB8EE" w14:textId="3C4181B9" w:rsidR="001B31C6" w:rsidRPr="00DA4E11" w:rsidRDefault="5B52F530" w:rsidP="00925B62">
      <w:pPr>
        <w:spacing w:before="0" w:after="200" w:line="276" w:lineRule="auto"/>
        <w:rPr>
          <w:rFonts w:eastAsia="Arial" w:cs="Arial"/>
          <w:szCs w:val="22"/>
        </w:rPr>
      </w:pPr>
      <w:r w:rsidRPr="00DA4E11">
        <w:rPr>
          <w:rFonts w:eastAsia="Arial" w:cs="Arial"/>
          <w:szCs w:val="22"/>
        </w:rPr>
        <w:t>I have ADHD and</w:t>
      </w:r>
      <w:r w:rsidR="00B43BBB" w:rsidRPr="00DA4E11">
        <w:rPr>
          <w:rFonts w:eastAsia="Arial" w:cs="Arial"/>
          <w:szCs w:val="22"/>
        </w:rPr>
        <w:t xml:space="preserve"> oppositional defiant disorder (</w:t>
      </w:r>
      <w:r w:rsidR="0079247D" w:rsidRPr="00DA4E11">
        <w:rPr>
          <w:rFonts w:eastAsia="Arial" w:cs="Arial"/>
          <w:szCs w:val="22"/>
        </w:rPr>
        <w:t>O</w:t>
      </w:r>
      <w:r w:rsidRPr="00DA4E11">
        <w:rPr>
          <w:rFonts w:eastAsia="Arial" w:cs="Arial"/>
          <w:szCs w:val="22"/>
        </w:rPr>
        <w:t>DD</w:t>
      </w:r>
      <w:r w:rsidR="0025335D" w:rsidRPr="00DA4E11">
        <w:rPr>
          <w:rFonts w:eastAsia="Arial" w:cs="Arial"/>
          <w:szCs w:val="22"/>
        </w:rPr>
        <w:t>)</w:t>
      </w:r>
      <w:r w:rsidRPr="00DA4E11">
        <w:rPr>
          <w:rFonts w:eastAsia="Arial" w:cs="Arial"/>
          <w:szCs w:val="22"/>
        </w:rPr>
        <w:t xml:space="preserve">. I was diagnosed as a young child because my behaviour was difficult for my mum to manage. This was probably due to my ADHD as well as Mum’s lack of routine and structure. </w:t>
      </w:r>
    </w:p>
    <w:p w14:paraId="2402DB6A" w14:textId="1978C18B"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have a younger sister with the same mother – Mum met </w:t>
      </w:r>
      <w:r w:rsidR="007207E3" w:rsidRPr="00DA4E11">
        <w:rPr>
          <w:rFonts w:eastAsia="Arial" w:cs="Arial"/>
          <w:szCs w:val="22"/>
        </w:rPr>
        <w:t xml:space="preserve">my youngest sister’s </w:t>
      </w:r>
      <w:r w:rsidRPr="00DA4E11">
        <w:rPr>
          <w:rFonts w:eastAsia="Arial" w:cs="Arial"/>
          <w:szCs w:val="22"/>
        </w:rPr>
        <w:t xml:space="preserve">dad when I was 4 or 5 years old, and he was a father figure to me in a way. They were together for 11 years, but I was in and out of State care a lot, so I didn’t see him that often. I didn’t meet my real dad until I was 25 years old. </w:t>
      </w:r>
    </w:p>
    <w:p w14:paraId="7DCA193C" w14:textId="6F3883CF" w:rsidR="00EF3C22" w:rsidRPr="00DA4E11" w:rsidRDefault="00EF3C22" w:rsidP="00925B62">
      <w:pPr>
        <w:spacing w:before="0" w:after="200" w:line="276" w:lineRule="auto"/>
        <w:rPr>
          <w:rFonts w:eastAsia="Arial" w:cs="Arial"/>
          <w:szCs w:val="22"/>
        </w:rPr>
      </w:pPr>
      <w:r w:rsidRPr="00DA4E11">
        <w:rPr>
          <w:rFonts w:eastAsia="Arial" w:cs="Arial"/>
          <w:szCs w:val="22"/>
        </w:rPr>
        <w:lastRenderedPageBreak/>
        <w:t xml:space="preserve">When I was 4 or 5 years old, Mum couldn’t handle me any longer. I think Nan, my maternal grandmother, wanted me to live with her but she couldn’t handle me either. Mum tried to get help and find out about options for respite care, but the agencies ended up placing me in a foster home.   </w:t>
      </w:r>
    </w:p>
    <w:p w14:paraId="55A70FBF" w14:textId="67D67263"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It’s difficult to remember, but I think I lived in around 20 foster homes. I lived in so many I lost count – I was passed around like a parcel.   </w:t>
      </w:r>
    </w:p>
    <w:p w14:paraId="6BAA3897" w14:textId="575977BC"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All the placements were non-whānau. Many were with Christian families, although our family is not religious. I was made to go to church, which I didn’t like. I felt like they were trying to convert me. When I was about 6 years old, I had counselling with someone religious – they told Mum I was the next Charles Manson and performed an exorcism.   </w:t>
      </w:r>
    </w:p>
    <w:p w14:paraId="38DC948D" w14:textId="5E3D1865"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wasn’t beaten at the foster homes, and they weren’t bad. I got to see my family sometimes. I struggled, though, because most foster homes had lots of rules and routines, and I wasn’t used to that. I wasn’t very well behaved either – I’d tell them I hated church, terrorise the other kids, smash windows and run away. I would sleep with a knife under my pillow. I was between 6 and 8 years old.  </w:t>
      </w:r>
    </w:p>
    <w:p w14:paraId="698E37F8" w14:textId="10415497"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When I was about 6 years old, I was sent to a foster home with my little sister. She wet the bed and they beat her. I rang Mum, who came and picked us up. My sister’s dad got custody of her, but I went to another foster home.  </w:t>
      </w:r>
    </w:p>
    <w:p w14:paraId="53D51425" w14:textId="0B5DD190"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Mum says she battled for years to get us back. But I don’t remember anyone ever explaining what was happening or asking where I thought I should live. I didn’t feel I had much say in what happened to me.   </w:t>
      </w:r>
    </w:p>
    <w:p w14:paraId="3BDD496C" w14:textId="234C1230"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wanted to be with Mum, where there were no rules. My friends liked her because you could do anything at her house – she was a ‘cool’ mum. However, I wasn’t properly medicated for years because Mum would take my Ritalin. She got me to save it up and stash it in a hole in a tree. She would then replace it with money.   </w:t>
      </w:r>
    </w:p>
    <w:p w14:paraId="17F77EB6" w14:textId="0D9229CA"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went to Waimokoia Residential School when I was 8 years old. I was there for about two years. It was the worst period of my life – hell on earth. I suffered horrific abuse and I still have physical and mental scars.   </w:t>
      </w:r>
    </w:p>
    <w:p w14:paraId="7310DAB9" w14:textId="48A67A42"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I’ve tried to block out a lot of what happened to me at Waimokoia but there are certain things that stay with me, like being sent to the little shed for discipline. The shed had no natural light, no bed, no blanket, no toilet. You were locked up alone and had to sleep on the hard </w:t>
      </w:r>
      <w:r>
        <w:rPr>
          <w:rFonts w:eastAsia="Arial" w:cs="Arial"/>
          <w:szCs w:val="22"/>
        </w:rPr>
        <w:t>c</w:t>
      </w:r>
      <w:r w:rsidRPr="00DA4E11">
        <w:rPr>
          <w:rFonts w:eastAsia="Arial" w:cs="Arial"/>
          <w:szCs w:val="22"/>
        </w:rPr>
        <w:t xml:space="preserve">oncrete floor. The smell was overwhelming. This happened to me several times, once for three or four days in a row. I was given food and water, but only things like muesli bars.   </w:t>
      </w:r>
    </w:p>
    <w:p w14:paraId="73AA8B8A" w14:textId="37861F22"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In the little shed I was beaten and raped by staff. Sometimes my abuser would be alone, but sometimes other staff members would watch. I can remember their faces but not their names. It was usually the same two big men involved, and I heard rumours about the same men from other children.   </w:t>
      </w:r>
    </w:p>
    <w:p w14:paraId="65AA22D0" w14:textId="6495C493"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My main abuser was my woodwork teacher. I vividly remember him raping me in the shed while another male staff member watched. Once, he cut my penis open lengthways with a razor. My penis bled for days, and I never got any medical treatment. I still have a massive scar. I told my mum and stepdad about it, and I showed Mum the injury. My stepdad smacked me around the ear and told me I was lying.   </w:t>
      </w:r>
    </w:p>
    <w:p w14:paraId="4E924392" w14:textId="1C657C30" w:rsidR="00EF3C22" w:rsidRPr="00DA4E11" w:rsidRDefault="00EF3C22" w:rsidP="00925B62">
      <w:pPr>
        <w:spacing w:before="0" w:after="200" w:line="276" w:lineRule="auto"/>
        <w:rPr>
          <w:rFonts w:eastAsia="Arial" w:cs="Arial"/>
          <w:szCs w:val="22"/>
        </w:rPr>
      </w:pPr>
      <w:r w:rsidRPr="00DA4E11">
        <w:rPr>
          <w:rFonts w:eastAsia="Arial" w:cs="Arial"/>
          <w:szCs w:val="22"/>
        </w:rPr>
        <w:lastRenderedPageBreak/>
        <w:t xml:space="preserve">Most of the teachers were nasty, not just those that raped and beat me. If I played up in class, my English teacher would make me sit under my desk, then spit at me and kick me over and over. In another class, the teacher told a naughty boy to pull his pants down then she staple-gunned his penis to the chair in front of 20 students.   </w:t>
      </w:r>
    </w:p>
    <w:p w14:paraId="4AEBD16C" w14:textId="151A6ACD"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can’t remember how much I told Mum about what was happening. I felt broken, ashamed and that I somehow deserved it. I didn’t think anyone would believe me because I was a bad kid and only bad kids went to Waimokoia. Mum did complain to Child, Youth and Family Services, and school management, but nothing was done. I think most of the staff and management were in on the abuse or aware of it because it would have been impossible to ignore the rumours. Mum remembers fighting constantly to get me out of there and back into her care.  </w:t>
      </w:r>
    </w:p>
    <w:p w14:paraId="20ECF6FD" w14:textId="3368C385"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During and after my time at Waimokoia I had bad night terrors and sleepwalked. Afterwards, I would often get angry and forget what I did. For instance, I would throw knives at Mum in rage but not remember doing it. Mum said it was like I was possessed.  </w:t>
      </w:r>
    </w:p>
    <w:p w14:paraId="57A57D8C" w14:textId="264AE46C"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wasn’t beaten or sexually abused anywhere other than Waimokoia, but I suffered other forms of emotional abuse. When I was 15 or 16 years old, I ran away from a foster home. By this point I had run away a lot and learned to steal to support myself. CYFS seemed to give up on me because I was never placed anywhere else again. I went to live with Mum, and I don’t remember any follow up from social workers.   </w:t>
      </w:r>
    </w:p>
    <w:p w14:paraId="3DFC43DF" w14:textId="4BF4A0BD"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first went to jail when I was 17 years old, for burglary and arson. I was in Waikeria prison for about nine months. To me it was like a holiday compared to Waimokoia. It was also better than most foster homes because everyone was treated and fed the same. I think I’m quite institutionalised because I don’t mind being in jail.  </w:t>
      </w:r>
    </w:p>
    <w:p w14:paraId="3D992E83" w14:textId="65D0E89C"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didn’t have any alcohol and drug issues when I was young, but I got into P at 23 years old. I found it calmed me down better than Ritalin. I get bad anxiety and depression and I struggle to wind down for sleep without medication. When I was last in prison, my medication was changed so I feel a lot calmer and can sleep better.   </w:t>
      </w:r>
    </w:p>
    <w:p w14:paraId="0B11610C" w14:textId="650A1B43"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Despite it all, I’m proud of what I’ve achieved. I’ve worked hard and now have formal qualifications in the dairy and farming industries. I think I’ve done really well, all things considered, but I could do even better if I could control my emotions.   </w:t>
      </w:r>
    </w:p>
    <w:p w14:paraId="79EF1686" w14:textId="754F0403"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don’t feel anything most of the time, but then I get very angry, and I lose it. Mum has run me down my whole life to try and make me behave but it’s had the opposite effect – it just makes me feel bad about myself. After a lot of counselling, I started talking, and I’m now starting to open up to Mum as well. I may need counselling for the rest of my life, and I think it should be available if I need it – the State should fund counselling and therapy for people like me.   </w:t>
      </w:r>
    </w:p>
    <w:p w14:paraId="0888E0C8" w14:textId="41F0DD7B" w:rsidR="00EF3C22" w:rsidRPr="00DA4E11" w:rsidRDefault="00EF3C22" w:rsidP="00925B62">
      <w:pPr>
        <w:spacing w:before="0" w:after="200" w:line="276" w:lineRule="auto"/>
        <w:rPr>
          <w:rFonts w:eastAsia="Arial" w:cs="Arial"/>
          <w:szCs w:val="22"/>
        </w:rPr>
      </w:pPr>
      <w:r w:rsidRPr="00DA4E11">
        <w:rPr>
          <w:rFonts w:eastAsia="Arial" w:cs="Arial"/>
          <w:szCs w:val="22"/>
        </w:rPr>
        <w:t xml:space="preserve">I think professionals at Corrections, Ministry of Social Development, Education and other support agencies need better training on mental health and neurodiversity. People in power at schools and social agencies need really good background checks – extra care needs to be taken to ensure they have empathy, morals and compassion.   </w:t>
      </w:r>
    </w:p>
    <w:p w14:paraId="7E97E041" w14:textId="77777777" w:rsidR="00BF4851" w:rsidRDefault="00EF3C22" w:rsidP="00925B62">
      <w:pPr>
        <w:spacing w:before="0" w:after="200" w:line="276" w:lineRule="auto"/>
        <w:rPr>
          <w:rFonts w:eastAsia="Arial" w:cs="Arial"/>
        </w:rPr>
      </w:pPr>
      <w:r w:rsidRPr="00DA4E11">
        <w:rPr>
          <w:rFonts w:eastAsia="Arial" w:cs="Arial"/>
          <w:szCs w:val="22"/>
        </w:rPr>
        <w:lastRenderedPageBreak/>
        <w:t>I could’ve had a normal life if my ODD, ADHD and other mental health issues were handled better by teachers and social workers. Instead, I was told I was naughty, I felt like I was naughty, and that became my life</w:t>
      </w:r>
      <w:r w:rsidR="47767FE0" w:rsidRPr="00DA4E11">
        <w:rPr>
          <w:rFonts w:eastAsia="Arial" w:cs="Arial"/>
          <w:szCs w:val="22"/>
        </w:rPr>
        <w:t>.</w:t>
      </w:r>
      <w:r w:rsidR="00643F03" w:rsidRPr="006068F5">
        <w:rPr>
          <w:rStyle w:val="FootnoteReference"/>
          <w:rFonts w:ascii="Arial" w:eastAsia="Arial" w:hAnsi="Arial" w:cs="Arial"/>
          <w:sz w:val="22"/>
          <w:szCs w:val="22"/>
        </w:rPr>
        <w:footnoteReference w:id="423"/>
      </w:r>
      <w:r w:rsidR="47767FE0" w:rsidRPr="5CB796E0">
        <w:rPr>
          <w:rFonts w:eastAsia="Arial" w:cs="Arial"/>
        </w:rPr>
        <w:t xml:space="preserve"> </w:t>
      </w:r>
    </w:p>
    <w:p w14:paraId="7815ECEE" w14:textId="77777777" w:rsidR="00BF4851" w:rsidRDefault="00BF4851" w:rsidP="00925B62">
      <w:pPr>
        <w:spacing w:before="0" w:after="200" w:line="276" w:lineRule="auto"/>
        <w:rPr>
          <w:rFonts w:eastAsia="Arial" w:cs="Arial"/>
        </w:rPr>
      </w:pPr>
    </w:p>
    <w:p w14:paraId="3604126E" w14:textId="77777777" w:rsidR="008B05A0" w:rsidRDefault="008B05A0" w:rsidP="008B05A0">
      <w:pPr>
        <w:spacing w:before="0" w:after="200" w:line="276" w:lineRule="auto"/>
        <w:rPr>
          <w:rFonts w:eastAsia="Arial" w:cs="Arial"/>
        </w:rPr>
      </w:pPr>
      <w:r>
        <w:rPr>
          <w:rFonts w:eastAsia="Arial" w:cs="Arial"/>
        </w:rPr>
        <w:t>[Survivor quote]</w:t>
      </w:r>
    </w:p>
    <w:p w14:paraId="2C47E7D7" w14:textId="04A217B7" w:rsidR="008B05A0" w:rsidRPr="008E4871" w:rsidRDefault="008B05A0" w:rsidP="00615C5B">
      <w:pPr>
        <w:pStyle w:val="Quotes"/>
        <w:ind w:left="1701" w:right="1274"/>
        <w:rPr>
          <w:b/>
        </w:rPr>
      </w:pPr>
      <w:r w:rsidRPr="008E4871">
        <w:rPr>
          <w:b/>
        </w:rPr>
        <w:t>“I was in Waikeria prison for about nine months. To me it as like a holiday compared to Waimokoia.”</w:t>
      </w:r>
    </w:p>
    <w:p w14:paraId="5D95F90C" w14:textId="590C44E3" w:rsidR="008B05A0" w:rsidRPr="008E4871" w:rsidRDefault="008B05A0" w:rsidP="008E4871">
      <w:pPr>
        <w:pStyle w:val="Quotes"/>
        <w:ind w:left="1701" w:right="1133"/>
        <w:rPr>
          <w:b/>
        </w:rPr>
      </w:pPr>
      <w:r w:rsidRPr="008E4871">
        <w:rPr>
          <w:b/>
        </w:rPr>
        <w:t>J</w:t>
      </w:r>
      <w:r w:rsidR="008E4871">
        <w:rPr>
          <w:b/>
        </w:rPr>
        <w:t>esse</w:t>
      </w:r>
      <w:r w:rsidRPr="008E4871">
        <w:rPr>
          <w:b/>
        </w:rPr>
        <w:t xml:space="preserve"> K</w:t>
      </w:r>
      <w:r w:rsidR="008E4871">
        <w:rPr>
          <w:b/>
        </w:rPr>
        <w:t>ett</w:t>
      </w:r>
    </w:p>
    <w:p w14:paraId="4B3ED6DB" w14:textId="66728FAE" w:rsidR="008E4871" w:rsidRDefault="008B05A0" w:rsidP="008E4871">
      <w:pPr>
        <w:pStyle w:val="Quotes"/>
        <w:ind w:left="1701" w:right="1133"/>
      </w:pPr>
      <w:r w:rsidRPr="008E4871">
        <w:rPr>
          <w:b/>
        </w:rPr>
        <w:t>New Zealand European</w:t>
      </w:r>
      <w:r w:rsidR="00AA3386">
        <w:br w:type="page"/>
      </w:r>
    </w:p>
    <w:p w14:paraId="1BF52750" w14:textId="77777777" w:rsidR="008E4871" w:rsidRDefault="008E4871" w:rsidP="008E4871">
      <w:pPr>
        <w:pStyle w:val="BodyText"/>
        <w:rPr>
          <w:lang w:eastAsia="en-NZ"/>
        </w:rPr>
      </w:pPr>
      <w:r>
        <w:rPr>
          <w:lang w:eastAsia="en-NZ"/>
        </w:rPr>
        <w:lastRenderedPageBreak/>
        <w:t>[Survivor quote preceding survivor profile]</w:t>
      </w:r>
    </w:p>
    <w:p w14:paraId="53FEE359" w14:textId="21DBE514" w:rsidR="008E4871" w:rsidRDefault="004C354D" w:rsidP="00615C5B">
      <w:pPr>
        <w:pStyle w:val="Quotes"/>
        <w:ind w:left="1701" w:right="1274"/>
        <w:rPr>
          <w:b/>
        </w:rPr>
      </w:pPr>
      <w:r w:rsidRPr="004C354D">
        <w:rPr>
          <w:b/>
        </w:rPr>
        <w:t>“I don’t see men and women – I see keys and uniforms”</w:t>
      </w:r>
    </w:p>
    <w:p w14:paraId="0BEFEC83" w14:textId="397C77DF" w:rsidR="004C354D" w:rsidRDefault="004C354D" w:rsidP="004C354D">
      <w:pPr>
        <w:pStyle w:val="Quotes"/>
        <w:ind w:left="1701"/>
        <w:rPr>
          <w:b/>
        </w:rPr>
      </w:pPr>
      <w:r>
        <w:rPr>
          <w:b/>
        </w:rPr>
        <w:t>Mr SK</w:t>
      </w:r>
    </w:p>
    <w:p w14:paraId="770F85FE" w14:textId="586A551E" w:rsidR="004C354D" w:rsidRDefault="004C354D" w:rsidP="004C354D">
      <w:pPr>
        <w:pStyle w:val="Quotes"/>
        <w:ind w:left="1701"/>
        <w:rPr>
          <w:b/>
        </w:rPr>
      </w:pPr>
      <w:r>
        <w:rPr>
          <w:b/>
        </w:rPr>
        <w:t>Māori (Ngāti Porou)</w:t>
      </w:r>
    </w:p>
    <w:p w14:paraId="406CD219" w14:textId="77777777" w:rsidR="004C354D" w:rsidRPr="004C354D" w:rsidRDefault="004C354D" w:rsidP="004C354D">
      <w:pPr>
        <w:pStyle w:val="Quotes"/>
        <w:ind w:left="0"/>
        <w:rPr>
          <w:b/>
        </w:rPr>
      </w:pPr>
    </w:p>
    <w:p w14:paraId="6674E52B" w14:textId="35AD0FAB" w:rsidR="00AA3386" w:rsidRPr="00992BFB" w:rsidRDefault="008D2E7B" w:rsidP="00AA3386">
      <w:pPr>
        <w:pStyle w:val="Heading2"/>
      </w:pPr>
      <w:bookmarkStart w:id="336" w:name="_Toc168926884"/>
      <w:r>
        <w:t>Ngā wheako o te purapura ora:</w:t>
      </w:r>
      <w:r w:rsidR="10BFEE48">
        <w:t xml:space="preserve"> </w:t>
      </w:r>
      <w:r w:rsidR="00AA3386">
        <w:t>Survivor experience Mr SK</w:t>
      </w:r>
      <w:bookmarkEnd w:id="336"/>
    </w:p>
    <w:p w14:paraId="2D88A11A" w14:textId="02607975" w:rsidR="00AA3386" w:rsidRPr="004C354D" w:rsidRDefault="00AA3386" w:rsidP="004C354D">
      <w:pPr>
        <w:pStyle w:val="bullet"/>
        <w:numPr>
          <w:ilvl w:val="0"/>
          <w:numId w:val="0"/>
        </w:numPr>
        <w:spacing w:before="0" w:after="200"/>
        <w:rPr>
          <w:szCs w:val="22"/>
        </w:rPr>
      </w:pPr>
      <w:r w:rsidRPr="004C354D">
        <w:rPr>
          <w:b/>
          <w:szCs w:val="22"/>
        </w:rPr>
        <w:t>Name</w:t>
      </w:r>
      <w:r w:rsidRPr="004C354D">
        <w:rPr>
          <w:szCs w:val="22"/>
        </w:rPr>
        <w:t xml:space="preserve"> Mr SK</w:t>
      </w:r>
    </w:p>
    <w:p w14:paraId="30699289" w14:textId="34E17C07" w:rsidR="00430984" w:rsidRPr="004C354D" w:rsidRDefault="00430984" w:rsidP="004C354D">
      <w:pPr>
        <w:pStyle w:val="bullet"/>
        <w:numPr>
          <w:ilvl w:val="0"/>
          <w:numId w:val="0"/>
        </w:numPr>
        <w:spacing w:before="0" w:after="200"/>
        <w:rPr>
          <w:szCs w:val="22"/>
        </w:rPr>
      </w:pPr>
      <w:r w:rsidRPr="004C354D">
        <w:rPr>
          <w:b/>
          <w:szCs w:val="22"/>
        </w:rPr>
        <w:t>Hometown</w:t>
      </w:r>
      <w:r w:rsidRPr="004C354D">
        <w:rPr>
          <w:szCs w:val="22"/>
        </w:rPr>
        <w:t xml:space="preserve"> </w:t>
      </w:r>
      <w:r w:rsidR="00B97B4E" w:rsidRPr="004C354D">
        <w:rPr>
          <w:szCs w:val="22"/>
        </w:rPr>
        <w:t>Te Whanganui-a-</w:t>
      </w:r>
      <w:r w:rsidR="00B055C3">
        <w:rPr>
          <w:szCs w:val="22"/>
        </w:rPr>
        <w:t>T</w:t>
      </w:r>
      <w:r w:rsidR="00B97B4E" w:rsidRPr="004C354D">
        <w:rPr>
          <w:szCs w:val="22"/>
        </w:rPr>
        <w:t>ara Wellington</w:t>
      </w:r>
    </w:p>
    <w:p w14:paraId="6D992D4C" w14:textId="77777777" w:rsidR="00AA3386" w:rsidRPr="004C354D" w:rsidRDefault="00AA3386" w:rsidP="004C354D">
      <w:pPr>
        <w:pStyle w:val="bullet"/>
        <w:numPr>
          <w:ilvl w:val="0"/>
          <w:numId w:val="0"/>
        </w:numPr>
        <w:spacing w:before="0" w:after="200"/>
        <w:rPr>
          <w:szCs w:val="22"/>
        </w:rPr>
      </w:pPr>
      <w:r w:rsidRPr="004C354D">
        <w:rPr>
          <w:b/>
          <w:szCs w:val="22"/>
        </w:rPr>
        <w:t>Age when entered care</w:t>
      </w:r>
      <w:r w:rsidRPr="004C354D">
        <w:rPr>
          <w:szCs w:val="22"/>
        </w:rPr>
        <w:t xml:space="preserve"> 9 years old</w:t>
      </w:r>
    </w:p>
    <w:p w14:paraId="286BA80F" w14:textId="6DEEC14F" w:rsidR="00AA3386" w:rsidRPr="004C354D" w:rsidRDefault="00430984" w:rsidP="004C354D">
      <w:pPr>
        <w:pStyle w:val="bullet"/>
        <w:numPr>
          <w:ilvl w:val="0"/>
          <w:numId w:val="0"/>
        </w:numPr>
        <w:spacing w:before="0" w:after="200"/>
        <w:rPr>
          <w:szCs w:val="22"/>
        </w:rPr>
      </w:pPr>
      <w:r w:rsidRPr="004C354D">
        <w:rPr>
          <w:b/>
          <w:szCs w:val="22"/>
        </w:rPr>
        <w:t>Year of birth</w:t>
      </w:r>
      <w:r w:rsidR="00AA3386" w:rsidRPr="004C354D">
        <w:rPr>
          <w:szCs w:val="22"/>
        </w:rPr>
        <w:t xml:space="preserve"> </w:t>
      </w:r>
      <w:r w:rsidRPr="004C354D">
        <w:rPr>
          <w:szCs w:val="22"/>
        </w:rPr>
        <w:t>1968</w:t>
      </w:r>
    </w:p>
    <w:p w14:paraId="39D68837" w14:textId="0A7092D6" w:rsidR="00AA3386" w:rsidRPr="004C354D" w:rsidRDefault="00AA3386" w:rsidP="004C354D">
      <w:pPr>
        <w:pStyle w:val="bullet"/>
        <w:numPr>
          <w:ilvl w:val="0"/>
          <w:numId w:val="0"/>
        </w:numPr>
        <w:spacing w:before="0" w:after="200"/>
        <w:rPr>
          <w:szCs w:val="22"/>
        </w:rPr>
      </w:pPr>
      <w:r w:rsidRPr="004C354D">
        <w:rPr>
          <w:b/>
          <w:szCs w:val="22"/>
        </w:rPr>
        <w:t>Time in care</w:t>
      </w:r>
      <w:r w:rsidRPr="004C354D">
        <w:rPr>
          <w:szCs w:val="22"/>
        </w:rPr>
        <w:t xml:space="preserve"> 1978</w:t>
      </w:r>
      <w:r w:rsidR="00763A03" w:rsidRPr="004C354D">
        <w:rPr>
          <w:szCs w:val="22"/>
        </w:rPr>
        <w:t>–</w:t>
      </w:r>
      <w:r w:rsidRPr="004C354D">
        <w:rPr>
          <w:szCs w:val="22"/>
        </w:rPr>
        <w:t>1983</w:t>
      </w:r>
    </w:p>
    <w:p w14:paraId="76347746" w14:textId="7F44F318" w:rsidR="00AA3386" w:rsidRPr="004C354D" w:rsidRDefault="103A1912" w:rsidP="004C354D">
      <w:pPr>
        <w:pStyle w:val="bullet"/>
        <w:numPr>
          <w:ilvl w:val="0"/>
          <w:numId w:val="0"/>
        </w:numPr>
        <w:spacing w:before="0" w:after="200"/>
        <w:rPr>
          <w:szCs w:val="22"/>
        </w:rPr>
      </w:pPr>
      <w:r w:rsidRPr="004C354D">
        <w:rPr>
          <w:b/>
          <w:szCs w:val="22"/>
        </w:rPr>
        <w:t>Type of care facility</w:t>
      </w:r>
      <w:r w:rsidRPr="004C354D">
        <w:rPr>
          <w:szCs w:val="22"/>
        </w:rPr>
        <w:t xml:space="preserve"> </w:t>
      </w:r>
      <w:r w:rsidR="00F617F6" w:rsidRPr="00F617F6">
        <w:t xml:space="preserve"> </w:t>
      </w:r>
      <w:r w:rsidR="00F617F6" w:rsidRPr="00F617F6">
        <w:rPr>
          <w:szCs w:val="22"/>
        </w:rPr>
        <w:t>Boys’ homes – Epuni Boys’ Home in Te Awa Karangi ki Tai Lower Hutt, Hamilton Boys’ Home, Hokio Beach School near Taitoko Levin, Kohitere Training Centre in Taitoko Levin; family homes – Carterton Family Home in the Wairarapa, Rexwood Street Family Home in Carterton, Waimarino Family Home; orphanage – Arbor House in Greytown; borstal</w:t>
      </w:r>
      <w:r w:rsidR="00F617F6">
        <w:rPr>
          <w:szCs w:val="22"/>
        </w:rPr>
        <w:t>.</w:t>
      </w:r>
    </w:p>
    <w:p w14:paraId="55D0BBB4" w14:textId="449BE37B" w:rsidR="00AA3386" w:rsidRPr="004C354D" w:rsidRDefault="00AA3386" w:rsidP="004C354D">
      <w:pPr>
        <w:pStyle w:val="bullet"/>
        <w:numPr>
          <w:ilvl w:val="0"/>
          <w:numId w:val="0"/>
        </w:numPr>
        <w:spacing w:before="0" w:after="200"/>
        <w:rPr>
          <w:szCs w:val="22"/>
        </w:rPr>
      </w:pPr>
      <w:r w:rsidRPr="004C354D">
        <w:rPr>
          <w:b/>
          <w:szCs w:val="22"/>
        </w:rPr>
        <w:t>Ethnicity</w:t>
      </w:r>
      <w:r w:rsidRPr="004C354D">
        <w:rPr>
          <w:szCs w:val="22"/>
        </w:rPr>
        <w:t xml:space="preserve"> </w:t>
      </w:r>
      <w:r w:rsidR="00F25818" w:rsidRPr="004C354D">
        <w:rPr>
          <w:szCs w:val="22"/>
        </w:rPr>
        <w:t xml:space="preserve">Māori – </w:t>
      </w:r>
      <w:r w:rsidRPr="004C354D">
        <w:rPr>
          <w:szCs w:val="22"/>
        </w:rPr>
        <w:t>Ngāti</w:t>
      </w:r>
      <w:r w:rsidRPr="004C354D">
        <w:rPr>
          <w:b/>
          <w:szCs w:val="22"/>
        </w:rPr>
        <w:t xml:space="preserve"> </w:t>
      </w:r>
      <w:r w:rsidRPr="004C354D">
        <w:rPr>
          <w:szCs w:val="22"/>
        </w:rPr>
        <w:t xml:space="preserve">Porou </w:t>
      </w:r>
    </w:p>
    <w:p w14:paraId="43BDCB39" w14:textId="77777777" w:rsidR="00AA3386" w:rsidRPr="004C354D" w:rsidRDefault="00AA3386" w:rsidP="004C354D">
      <w:pPr>
        <w:pStyle w:val="bullet"/>
        <w:numPr>
          <w:ilvl w:val="0"/>
          <w:numId w:val="0"/>
        </w:numPr>
        <w:spacing w:before="0" w:after="200"/>
        <w:rPr>
          <w:szCs w:val="22"/>
        </w:rPr>
      </w:pPr>
      <w:r w:rsidRPr="004C354D">
        <w:rPr>
          <w:b/>
          <w:szCs w:val="22"/>
        </w:rPr>
        <w:t>Whānau background</w:t>
      </w:r>
      <w:r w:rsidRPr="004C354D">
        <w:rPr>
          <w:szCs w:val="22"/>
        </w:rPr>
        <w:t xml:space="preserve"> Mr SK is the third eldest of six children, who he generally does not have any contact with. </w:t>
      </w:r>
    </w:p>
    <w:p w14:paraId="632A1396" w14:textId="55D206D3" w:rsidR="00AA3386" w:rsidRPr="004C354D" w:rsidRDefault="00AA3386" w:rsidP="004C354D">
      <w:pPr>
        <w:pStyle w:val="bullet"/>
        <w:numPr>
          <w:ilvl w:val="0"/>
          <w:numId w:val="0"/>
        </w:numPr>
        <w:spacing w:before="0" w:after="200"/>
        <w:rPr>
          <w:szCs w:val="22"/>
        </w:rPr>
      </w:pPr>
      <w:r w:rsidRPr="004C354D">
        <w:rPr>
          <w:b/>
          <w:szCs w:val="22"/>
        </w:rPr>
        <w:t>Current</w:t>
      </w:r>
      <w:r w:rsidR="005B2036" w:rsidRPr="004C354D">
        <w:rPr>
          <w:b/>
          <w:szCs w:val="22"/>
        </w:rPr>
        <w:t>ly</w:t>
      </w:r>
      <w:r w:rsidRPr="004C354D">
        <w:rPr>
          <w:b/>
          <w:szCs w:val="22"/>
        </w:rPr>
        <w:t xml:space="preserve"> </w:t>
      </w:r>
      <w:r w:rsidRPr="004C354D">
        <w:rPr>
          <w:szCs w:val="22"/>
        </w:rPr>
        <w:t xml:space="preserve">Mr SK is currently </w:t>
      </w:r>
      <w:r w:rsidR="008C2F28" w:rsidRPr="004C354D">
        <w:rPr>
          <w:szCs w:val="22"/>
        </w:rPr>
        <w:t xml:space="preserve">in </w:t>
      </w:r>
      <w:r w:rsidRPr="004C354D">
        <w:rPr>
          <w:szCs w:val="22"/>
        </w:rPr>
        <w:t xml:space="preserve">Rimutaka Prison. </w:t>
      </w:r>
      <w:r w:rsidR="003A3995" w:rsidRPr="004C354D">
        <w:rPr>
          <w:szCs w:val="22"/>
        </w:rPr>
        <w:t>The sister he was closest to has since passed away.</w:t>
      </w:r>
    </w:p>
    <w:p w14:paraId="4A5B3365" w14:textId="77777777" w:rsidR="004C354D" w:rsidRPr="004C354D" w:rsidRDefault="004C354D" w:rsidP="004C354D">
      <w:pPr>
        <w:spacing w:before="0" w:after="200" w:line="276" w:lineRule="auto"/>
        <w:rPr>
          <w:rFonts w:eastAsia="Arial" w:cs="Arial"/>
          <w:szCs w:val="22"/>
        </w:rPr>
      </w:pPr>
    </w:p>
    <w:p w14:paraId="788822A2" w14:textId="03A0C967"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All I ever knew was abuse.  </w:t>
      </w:r>
    </w:p>
    <w:p w14:paraId="7FADC406" w14:textId="39617CA9"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My mum and dad both abused me. I remember my mother telling me that when I was a baby, she made me eat faeces once because I kept “shitting my nappies”. I remember being belted with a jug cord or the buckle end of a belt, being chained to the leg of a dining room table and forced to eat from a dog dish while the rest of the family ate at the table and fed me their scraps, and my parents burning the skin in between my fingers with cigarettes as punishment.  </w:t>
      </w:r>
    </w:p>
    <w:p w14:paraId="42106E90" w14:textId="5A7A7981"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We got one meal a day – dinner. Sometimes, if I’d been naughty, I didn’t get to eat at all – I was bashed and put in the shed. One day I broke into the cupboards in the kitchen and pulled out a jar of golden syrup so that my siblings and I could eat. Most of the time I was made to starve. I stole food from the neighbours – I wasn’t a good thief; I was just trying to survive. I relied on my instinct and wit to feed myself and my siblings the best I could.  </w:t>
      </w:r>
    </w:p>
    <w:p w14:paraId="230834BC" w14:textId="5908F6A1" w:rsidR="007A26CA" w:rsidRPr="004C354D" w:rsidRDefault="007A26CA" w:rsidP="004C354D">
      <w:pPr>
        <w:spacing w:before="0" w:after="200" w:line="276" w:lineRule="auto"/>
        <w:rPr>
          <w:rFonts w:eastAsia="Arial" w:cs="Arial"/>
          <w:szCs w:val="22"/>
        </w:rPr>
      </w:pPr>
      <w:r w:rsidRPr="004C354D">
        <w:rPr>
          <w:rFonts w:eastAsia="Arial" w:cs="Arial"/>
          <w:szCs w:val="22"/>
        </w:rPr>
        <w:lastRenderedPageBreak/>
        <w:t xml:space="preserve">I started lighting fires when I was 8 years old. I was practising to burn our house down. I almost did, once, but a neighbour put it out. I got a hiding from both my parents, and they threw me into the shed. I still loved my parents, though – it’s a paradox I will never understand.  </w:t>
      </w:r>
    </w:p>
    <w:p w14:paraId="65F53478" w14:textId="312A0CF8"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A social welfare information sheet from February 1970 stated that my mother had been ill-treating us for some time. It’s not clear who provided this information, but the document stated that our neighbours, on the whole, weren’t anxious to do anything about our ill-treatment, but my mother had threatened to kill one woman who had called the police about it. We had a visit from a social worker soon after.  </w:t>
      </w:r>
    </w:p>
    <w:p w14:paraId="6EE90EAB" w14:textId="607A89C0"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 found out later that I was admitted to hospital as a baby under the age of two, and that might be how I came to the notice of a social worker at the hospital. By 1976, we had a social worker visiting us every week. They became involved with my family because of problems I was having at school, related to theft. My records show my parents asked for help from the Youth Aid Service because they were having problems with me. I was committing petty thefts and setting fires in an abandoned building. I remember lighting the fires – I was practising to burn our house down.  </w:t>
      </w:r>
    </w:p>
    <w:p w14:paraId="478FDE37" w14:textId="532A3340"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In December 1976 I appeared in front of the Porirua Children’s Board, though the reason isn’t clear from my records. They referred me to Social Welfare for follow-up, and my family was placed on preventive supervision until July 1977.  </w:t>
      </w:r>
    </w:p>
    <w:p w14:paraId="1D73E372" w14:textId="72B4A025"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My mother left us, and my father told us someone was coming to take us on holiday. A social worker took us away. I bounced around a few places, then I was nearly 10 years old when I was placed temporarily in Epuni Boys’ Home.  </w:t>
      </w:r>
    </w:p>
    <w:p w14:paraId="6CDA58C6" w14:textId="637F3473"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At Epuni I was put into secure. I was stripped and put in the shower, then had some type of kerosene substance put in my hair. Then I was painted with some white stuff and handed a grey uniform. The cell had a mattress, a blanket and pillow, a basin and toilet, and the window up high had bars on it. I remember being pretty traumatised. I asked for my mum and dad and was told they were dead. I cried myself to sleep.  </w:t>
      </w:r>
    </w:p>
    <w:p w14:paraId="1E11FC9A" w14:textId="5280236E"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 was in and out of family homes and boys’ homes, back and forth. On one admission to Epuni they took my personal stuff off me and threw it in the rubbish bin in front of me, including a taonga tiki that had been my great-grandfather’s. That was extremely traumatising for me as the tiki meant everything to me. I’ve never gotten over it.  </w:t>
      </w:r>
    </w:p>
    <w:p w14:paraId="31661EA7" w14:textId="3EA88095"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Epuni had a culture of violence and the ‘kingpin’ system. There was a ‘no narking’ policy – narks got bashed by other boys, including having a blanket thrown over you and having the shit kicked out of you. I believe this treatment later turned me into the kingpin of my block in a maximum-security prison. It made me violent. I haven’t hurt anyone in over 12 years, but I hold onto the fear that I will become another murderer statistic if I don’t get the help I know I need.  </w:t>
      </w:r>
    </w:p>
    <w:p w14:paraId="24DB2D65" w14:textId="2C967AD4"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By this time in my life, I had been locked in a closet, shed, kennel and cell by people who were meant to be looking after me. I ran away a lot – I took flight to try to prevent it happening again.  </w:t>
      </w:r>
    </w:p>
    <w:p w14:paraId="6B45DF24" w14:textId="3EB6D851" w:rsidR="007A26CA" w:rsidRPr="004C354D" w:rsidRDefault="007A26CA" w:rsidP="004C354D">
      <w:pPr>
        <w:spacing w:before="0" w:after="200" w:line="276" w:lineRule="auto"/>
        <w:rPr>
          <w:rFonts w:eastAsia="Arial" w:cs="Arial"/>
          <w:szCs w:val="22"/>
        </w:rPr>
      </w:pPr>
      <w:r w:rsidRPr="004C354D">
        <w:rPr>
          <w:rFonts w:eastAsia="Arial" w:cs="Arial"/>
          <w:szCs w:val="22"/>
        </w:rPr>
        <w:lastRenderedPageBreak/>
        <w:t xml:space="preserve">I was sent to Hokio Beach School when I was 12 and I stayed there for nearly two years. It was a nightmare. There was an initiation process – boys came in at night and kicked the shit out of you. ‘Stompings’ happened at night because there were fewer workers on. The stomping really hurt, as a lot of the boys wore steel-capped boots – old coal miners’ shoes. Once I had urine thrown on me from another cubicle while I was on the toilet. </w:t>
      </w:r>
    </w:p>
    <w:p w14:paraId="5AE1D3BC" w14:textId="08EC22FC"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The staff there were physically abusive too. I would run away, then get caught and brought back and put into secure. Then I would go into the penalty phase. I had to get up at 6am and do physical training for an hour or so. Then again at 8am. If I collapsed, a staff member would punch me, or hit me with a set of keys, usually on the head or legs. While I was doing PT, they would tell me my parents were dead, or that they didn’t want me. They were trying to break me.  </w:t>
      </w:r>
    </w:p>
    <w:p w14:paraId="121DDBF1" w14:textId="5D12D008"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 was sexually abused twice at Hokio, by another boy. Once, I tried to complain about this, and the staff member told me to fuck off. I ran away, was caught, and strapped. After running away another time, a staff member made me line up against the wall and bend over. Over 30 other boys were lined up and had to kick my arse. One kick was bad enough – imagine being kicked more than 30 times. I lost control of my faculties and began smashing my head into the wall. I said to the staff member, “Stop or I will kill you”, and he locked me into a cell where I cried myself to sleep.  </w:t>
      </w:r>
    </w:p>
    <w:p w14:paraId="62E18A5F" w14:textId="1536A66A"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The staff at Hokio were just lazy. I struggled to understand why they were even there, as they were the perfect role models for how not to be.  </w:t>
      </w:r>
    </w:p>
    <w:p w14:paraId="15AB20AE" w14:textId="333F5261"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By the time I turned 14, I had at least 18 charges pending against me. A social worker’s report said my past made sad reading and my future prospects remained bleak. From there, I was sent to Kohitere Training Centre, where there was more physical and sexual abuse waiting for me. Kohitere was just a holding pen for prison – the place was uncontrollable at times. It lacked security, monitoring, supervision and any sort of therapy. I spent a total of 320 days in secure over a 563-day period at Kohitere.  </w:t>
      </w:r>
    </w:p>
    <w:p w14:paraId="751E79C7" w14:textId="215842C7" w:rsidR="007A26CA" w:rsidRPr="004C354D" w:rsidRDefault="007A26CA" w:rsidP="004C354D">
      <w:pPr>
        <w:spacing w:before="0" w:after="200" w:line="276" w:lineRule="auto"/>
        <w:rPr>
          <w:rFonts w:eastAsia="Arial" w:cs="Arial"/>
          <w:szCs w:val="22"/>
        </w:rPr>
      </w:pPr>
      <w:r w:rsidRPr="004C354D">
        <w:rPr>
          <w:rFonts w:eastAsia="Arial" w:cs="Arial"/>
          <w:szCs w:val="22"/>
        </w:rPr>
        <w:t>I had my first taste of prison aged 14 at Waikeria. I preferred it there because of the small luxuries we got in prison</w:t>
      </w:r>
      <w:commentRangeStart w:id="337"/>
      <w:r w:rsidRPr="004C354D">
        <w:rPr>
          <w:rFonts w:eastAsia="Arial" w:cs="Arial"/>
          <w:szCs w:val="22"/>
        </w:rPr>
        <w:t xml:space="preserve">, </w:t>
      </w:r>
      <w:r w:rsidR="009F6785">
        <w:rPr>
          <w:rStyle w:val="normaltextrun"/>
          <w:rFonts w:cs="Arial"/>
          <w:color w:val="D13438"/>
          <w:szCs w:val="22"/>
          <w:u w:val="single"/>
          <w:shd w:val="clear" w:color="auto" w:fill="FFFFFF"/>
        </w:rPr>
        <w:t xml:space="preserve">like my own soap and a bed with blankets. </w:t>
      </w:r>
      <w:commentRangeEnd w:id="337"/>
      <w:r w:rsidR="004C354D">
        <w:rPr>
          <w:rStyle w:val="CommentReference"/>
          <w:rFonts w:cstheme="minorBidi"/>
          <w:lang w:val="en-US"/>
        </w:rPr>
        <w:commentReference w:id="337"/>
      </w:r>
      <w:r w:rsidRPr="004C354D">
        <w:rPr>
          <w:rFonts w:eastAsia="Arial" w:cs="Arial"/>
          <w:szCs w:val="22"/>
        </w:rPr>
        <w:t xml:space="preserve">I was treated better by some of the prison officers than I’d ever seen or heard in a boys’ home. The prison guards said things to me like, “C’mon kid”, “Let’s go, son”, “Get up, young fella” and “How are you?”.  </w:t>
      </w:r>
    </w:p>
    <w:p w14:paraId="0FF6C6A5" w14:textId="5E26FCD3"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 was discharged from being a State ward at 15 years old. I think they just wanted to get rid of me. I’ve been in jail ever since – the longest I’ve been out is for about five weeks. My life </w:t>
      </w:r>
      <w:r w:rsidR="009F6785" w:rsidRPr="004C354D">
        <w:rPr>
          <w:rFonts w:eastAsia="Arial" w:cs="Arial"/>
          <w:szCs w:val="22"/>
        </w:rPr>
        <w:t xml:space="preserve">in care and </w:t>
      </w:r>
      <w:r w:rsidRPr="004C354D">
        <w:rPr>
          <w:rFonts w:eastAsia="Arial" w:cs="Arial"/>
          <w:szCs w:val="22"/>
        </w:rPr>
        <w:t xml:space="preserve">since leaving care has been </w:t>
      </w:r>
      <w:r w:rsidR="009F6785" w:rsidRPr="004C354D">
        <w:rPr>
          <w:rFonts w:eastAsia="Arial" w:cs="Arial"/>
          <w:szCs w:val="22"/>
        </w:rPr>
        <w:t xml:space="preserve">the same </w:t>
      </w:r>
      <w:r w:rsidR="00172BB3">
        <w:rPr>
          <w:rStyle w:val="normaltextrun"/>
          <w:rFonts w:cs="Arial"/>
          <w:color w:val="000000"/>
          <w:szCs w:val="22"/>
          <w:bdr w:val="none" w:sz="0" w:space="0" w:color="auto" w:frame="1"/>
        </w:rPr>
        <w:t xml:space="preserve">– </w:t>
      </w:r>
      <w:r w:rsidRPr="004C354D">
        <w:rPr>
          <w:rFonts w:eastAsia="Arial" w:cs="Arial"/>
          <w:szCs w:val="22"/>
        </w:rPr>
        <w:t xml:space="preserve">crime, violence, broken relationships </w:t>
      </w:r>
      <w:r w:rsidR="00172BB3" w:rsidRPr="004C354D">
        <w:rPr>
          <w:rFonts w:eastAsia="Arial" w:cs="Arial"/>
          <w:szCs w:val="22"/>
        </w:rPr>
        <w:t xml:space="preserve">but with me in </w:t>
      </w:r>
      <w:r w:rsidRPr="004C354D">
        <w:rPr>
          <w:rFonts w:eastAsia="Arial" w:cs="Arial"/>
          <w:szCs w:val="22"/>
        </w:rPr>
        <w:t>prison</w:t>
      </w:r>
      <w:r w:rsidR="00172BB3" w:rsidRPr="004C354D">
        <w:rPr>
          <w:rFonts w:eastAsia="Arial" w:cs="Arial"/>
          <w:szCs w:val="22"/>
        </w:rPr>
        <w:t xml:space="preserve"> lots</w:t>
      </w:r>
      <w:r w:rsidRPr="004C354D">
        <w:rPr>
          <w:rFonts w:eastAsia="Arial" w:cs="Arial"/>
          <w:szCs w:val="22"/>
        </w:rPr>
        <w:t xml:space="preserve">. I know nothing else.  </w:t>
      </w:r>
    </w:p>
    <w:p w14:paraId="77601A39" w14:textId="0FE149EC"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 do not see men and women, I only see keys and uniforms. I don’t trust anyone; people need to earn it first.  </w:t>
      </w:r>
    </w:p>
    <w:p w14:paraId="37423289" w14:textId="2686EFBB"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 was institutionalised, and with an institution comes culture. It is just a vicious cycle, and kids wind up in jail. The culture is cannibalistic; it takes you in its mouth, chews you up, swallows you, and shits you out.  </w:t>
      </w:r>
    </w:p>
    <w:p w14:paraId="77887421" w14:textId="591CA7D0"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 suffer from low self-esteem, depression and anxiety. I have problems sleeping and I suffer from flashbacks. These are triggered by names or circumstances that remind me of what happened to me.  </w:t>
      </w:r>
    </w:p>
    <w:p w14:paraId="3DA29AA4" w14:textId="18BE09BD" w:rsidR="007A26CA" w:rsidRPr="004C354D" w:rsidRDefault="007A26CA" w:rsidP="004C354D">
      <w:pPr>
        <w:spacing w:before="0" w:after="200" w:line="276" w:lineRule="auto"/>
        <w:rPr>
          <w:rFonts w:eastAsia="Arial" w:cs="Arial"/>
          <w:szCs w:val="22"/>
        </w:rPr>
      </w:pPr>
      <w:r w:rsidRPr="004C354D">
        <w:rPr>
          <w:rFonts w:eastAsia="Arial" w:cs="Arial"/>
          <w:szCs w:val="22"/>
        </w:rPr>
        <w:lastRenderedPageBreak/>
        <w:t xml:space="preserve">I have many secrets, but my best-kept secret is this: for more than 20 years I have been crying out for help. However, I have been told many times </w:t>
      </w:r>
      <w:r w:rsidR="0029078C" w:rsidRPr="004C354D">
        <w:rPr>
          <w:rFonts w:eastAsia="Arial" w:cs="Arial"/>
          <w:szCs w:val="22"/>
        </w:rPr>
        <w:t xml:space="preserve">to </w:t>
      </w:r>
      <w:r w:rsidRPr="004C354D">
        <w:rPr>
          <w:rFonts w:eastAsia="Arial" w:cs="Arial"/>
          <w:szCs w:val="22"/>
        </w:rPr>
        <w:t xml:space="preserve">shut up and do my time, that I’m shit, I’m beyond help, or not worth it. The </w:t>
      </w:r>
      <w:r w:rsidR="0029078C" w:rsidRPr="004C354D">
        <w:rPr>
          <w:rFonts w:eastAsia="Arial" w:cs="Arial"/>
          <w:szCs w:val="22"/>
        </w:rPr>
        <w:t xml:space="preserve">State </w:t>
      </w:r>
      <w:r w:rsidRPr="004C354D">
        <w:rPr>
          <w:rFonts w:eastAsia="Arial" w:cs="Arial"/>
          <w:szCs w:val="22"/>
        </w:rPr>
        <w:t xml:space="preserve">has given me the label of ‘extremely dangerous’ and I have taken that label and hid behind it. That label has kept me safe and helped me to survive.  </w:t>
      </w:r>
    </w:p>
    <w:p w14:paraId="5DF829C1" w14:textId="4A0EF75B"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 know how to look after myself, and the little boy in me, better than anyone else. The boy hides deep within the man, but if anyone chose to listen carefully, they would hear a little boy grieving the loss of what should have been but never was. I had the right to be loved, cared for, protected and nurtured. I had the right to be clothed, educated, to be a child, and to play. Instead, I was exposed to cruelty, torture, murder, deceit, lies and every domestic and social ill under the sun. This little boy – the one that I keep safe – laughs at whoever thinks he is a dangerous man.  </w:t>
      </w:r>
    </w:p>
    <w:p w14:paraId="44E69FB7" w14:textId="30EBE25A"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I’ll never forget the many who, along my journey in State care, did care. Particularly the detective who, had he not done his bit to remove me from a violent father and environment as a child, I have no doubt I would have only been a death certificate today.  </w:t>
      </w:r>
    </w:p>
    <w:p w14:paraId="6E35DBBF" w14:textId="471CD2E3" w:rsidR="007A26CA" w:rsidRPr="004C354D" w:rsidRDefault="007A26CA" w:rsidP="004C354D">
      <w:pPr>
        <w:spacing w:before="0" w:after="200" w:line="276" w:lineRule="auto"/>
        <w:rPr>
          <w:rFonts w:eastAsia="Arial" w:cs="Arial"/>
          <w:szCs w:val="22"/>
        </w:rPr>
      </w:pPr>
      <w:r w:rsidRPr="004C354D">
        <w:rPr>
          <w:rFonts w:eastAsia="Arial" w:cs="Arial"/>
          <w:szCs w:val="22"/>
        </w:rPr>
        <w:t xml:space="preserve">Hokio and Kohitere created gashes. It has been very taxing for me to tell my story, however after a lot of tears, heartache and pain I have finally fully recorded it all. I ask one thing: that my story is respected. It is my pain and it’s precious. My time in State care has never worn off and there has never been closure. The Hokio and Kohitere wounds are still open.  </w:t>
      </w:r>
    </w:p>
    <w:p w14:paraId="3DDF6D8C" w14:textId="5585437E" w:rsidR="00AA3386" w:rsidRPr="004C354D" w:rsidRDefault="007A26CA" w:rsidP="004C354D">
      <w:pPr>
        <w:spacing w:before="0" w:after="200" w:line="276" w:lineRule="auto"/>
        <w:rPr>
          <w:rFonts w:eastAsia="Arial" w:cs="Arial"/>
          <w:szCs w:val="22"/>
        </w:rPr>
      </w:pPr>
      <w:r w:rsidRPr="004C354D">
        <w:rPr>
          <w:rFonts w:eastAsia="Arial" w:cs="Arial"/>
          <w:szCs w:val="22"/>
        </w:rPr>
        <w:t>I hope there will be an outcome that brings transformational change for us who lived it, so the ‘institutional beasts’ that were the boys’ and girls’ homes of the past will never rise or be resurrected ever again</w:t>
      </w:r>
      <w:r w:rsidR="47C0027D" w:rsidRPr="004C354D">
        <w:rPr>
          <w:rFonts w:eastAsia="Arial" w:cs="Arial"/>
          <w:szCs w:val="22"/>
        </w:rPr>
        <w:t>.</w:t>
      </w:r>
      <w:r w:rsidR="00AA3386" w:rsidRPr="006068F5">
        <w:rPr>
          <w:rStyle w:val="FootnoteReference"/>
          <w:rFonts w:ascii="Arial" w:eastAsia="Arial" w:hAnsi="Arial" w:cs="Arial"/>
          <w:sz w:val="22"/>
          <w:szCs w:val="22"/>
        </w:rPr>
        <w:footnoteReference w:id="424"/>
      </w:r>
    </w:p>
    <w:p w14:paraId="0933E652" w14:textId="77777777" w:rsidR="003A48D6" w:rsidRPr="00992BFB" w:rsidRDefault="003A48D6" w:rsidP="5CB796E0">
      <w:pPr>
        <w:spacing w:line="276" w:lineRule="auto"/>
        <w:rPr>
          <w:rFonts w:eastAsia="Arial" w:cs="Arial"/>
        </w:rPr>
      </w:pPr>
    </w:p>
    <w:p w14:paraId="6B9D83AF" w14:textId="77777777" w:rsidR="003A48D6" w:rsidRPr="0076707D" w:rsidRDefault="003A48D6" w:rsidP="5CB796E0">
      <w:pPr>
        <w:keepLines w:val="0"/>
        <w:rPr>
          <w:b/>
          <w:bCs/>
          <w:color w:val="273E14" w:themeColor="accent4" w:themeShade="80"/>
          <w:sz w:val="44"/>
          <w:szCs w:val="44"/>
          <w:lang w:eastAsia="en-NZ"/>
        </w:rPr>
      </w:pPr>
      <w:r>
        <w:br w:type="page"/>
      </w:r>
    </w:p>
    <w:p w14:paraId="7BCD663B" w14:textId="4D885E64" w:rsidR="0060524E" w:rsidRPr="0076707D" w:rsidRDefault="00C950DD" w:rsidP="60311847">
      <w:pPr>
        <w:pStyle w:val="Heading1"/>
      </w:pPr>
      <w:bookmarkStart w:id="338" w:name="_Toc168926885"/>
      <w:bookmarkStart w:id="339" w:name="_Toc145578653"/>
      <w:bookmarkStart w:id="340" w:name="_Toc648856661"/>
      <w:bookmarkStart w:id="341" w:name="_Toc148093214"/>
      <w:bookmarkStart w:id="342" w:name="_Toc732520565"/>
      <w:bookmarkEnd w:id="327"/>
      <w:bookmarkEnd w:id="328"/>
      <w:bookmarkEnd w:id="329"/>
      <w:r>
        <w:lastRenderedPageBreak/>
        <w:t>Ū</w:t>
      </w:r>
      <w:r w:rsidR="00162701" w:rsidRPr="0061296B">
        <w:t>poko 5: Ngā āhuatanga i whakanoho i ētahi ki ngā whare wairangi me ngā taurima hauora hinengaro</w:t>
      </w:r>
      <w:bookmarkEnd w:id="338"/>
    </w:p>
    <w:p w14:paraId="5C50FC1E" w14:textId="5A59394F" w:rsidR="0060524E" w:rsidRPr="0076707D" w:rsidRDefault="4A621AF8" w:rsidP="000132B2">
      <w:pPr>
        <w:pStyle w:val="Heading1"/>
      </w:pPr>
      <w:bookmarkStart w:id="343" w:name="_Toc168926886"/>
      <w:bookmarkEnd w:id="330"/>
      <w:bookmarkEnd w:id="331"/>
      <w:bookmarkEnd w:id="332"/>
      <w:bookmarkEnd w:id="333"/>
      <w:bookmarkEnd w:id="334"/>
      <w:r>
        <w:t>Chap</w:t>
      </w:r>
      <w:r w:rsidR="13427EB3">
        <w:t>ter</w:t>
      </w:r>
      <w:r>
        <w:t xml:space="preserve"> </w:t>
      </w:r>
      <w:r w:rsidR="7B7E4860">
        <w:t>5</w:t>
      </w:r>
      <w:r w:rsidR="53A53ED5">
        <w:t>:</w:t>
      </w:r>
      <w:bookmarkEnd w:id="339"/>
      <w:r w:rsidR="53A53ED5">
        <w:t xml:space="preserve"> </w:t>
      </w:r>
      <w:r w:rsidR="27F6C06A">
        <w:t>Circumstances that led to p</w:t>
      </w:r>
      <w:r w:rsidR="1BF8F62B">
        <w:t xml:space="preserve">sychiatric and mental </w:t>
      </w:r>
      <w:r w:rsidR="497ED3E1">
        <w:t>health</w:t>
      </w:r>
      <w:r w:rsidR="1BF8F62B">
        <w:t xml:space="preserve"> care </w:t>
      </w:r>
      <w:bookmarkEnd w:id="340"/>
      <w:bookmarkEnd w:id="341"/>
      <w:bookmarkEnd w:id="342"/>
      <w:r w:rsidR="00124F45">
        <w:t>placements</w:t>
      </w:r>
      <w:bookmarkEnd w:id="343"/>
    </w:p>
    <w:p w14:paraId="7A192EAA" w14:textId="634B67D4" w:rsidR="00AF3702" w:rsidRPr="0076707D" w:rsidRDefault="7EC92D7A" w:rsidP="00925A61">
      <w:pPr>
        <w:pStyle w:val="ListParagraph"/>
        <w:numPr>
          <w:ilvl w:val="0"/>
          <w:numId w:val="53"/>
        </w:numPr>
        <w:ind w:left="851" w:hanging="851"/>
        <w:rPr>
          <w:lang w:eastAsia="en-NZ"/>
        </w:rPr>
      </w:pPr>
      <w:r w:rsidRPr="4C8B0313">
        <w:rPr>
          <w:lang w:eastAsia="en-NZ"/>
        </w:rPr>
        <w:t xml:space="preserve">This chapter discusses the legal mechanisms for entries into psychiatric and mental </w:t>
      </w:r>
      <w:r w:rsidR="7324F827" w:rsidRPr="4C8B0313">
        <w:rPr>
          <w:lang w:eastAsia="en-NZ"/>
        </w:rPr>
        <w:t>health</w:t>
      </w:r>
      <w:r w:rsidRPr="4C8B0313">
        <w:rPr>
          <w:lang w:eastAsia="en-NZ"/>
        </w:rPr>
        <w:t xml:space="preserve"> care settings</w:t>
      </w:r>
      <w:r w:rsidR="1E44DA70" w:rsidRPr="4C8B0313">
        <w:rPr>
          <w:lang w:eastAsia="en-NZ"/>
        </w:rPr>
        <w:t>.</w:t>
      </w:r>
      <w:r w:rsidRPr="4C8B0313">
        <w:rPr>
          <w:lang w:eastAsia="en-NZ"/>
        </w:rPr>
        <w:t xml:space="preserve"> </w:t>
      </w:r>
      <w:r w:rsidR="1424A4E2" w:rsidRPr="4C8B0313">
        <w:rPr>
          <w:lang w:eastAsia="en-NZ"/>
        </w:rPr>
        <w:t xml:space="preserve">It discusses </w:t>
      </w:r>
      <w:r w:rsidRPr="4C8B0313">
        <w:rPr>
          <w:lang w:eastAsia="en-NZ"/>
        </w:rPr>
        <w:t>the reasons survivors</w:t>
      </w:r>
      <w:r w:rsidR="0CE21634" w:rsidRPr="4C8B0313">
        <w:rPr>
          <w:lang w:eastAsia="en-NZ"/>
        </w:rPr>
        <w:t xml:space="preserve"> told the Inquiry they were admitted</w:t>
      </w:r>
      <w:r w:rsidRPr="4C8B0313">
        <w:rPr>
          <w:lang w:eastAsia="en-NZ"/>
        </w:rPr>
        <w:t xml:space="preserve">, </w:t>
      </w:r>
      <w:r w:rsidR="25992463" w:rsidRPr="4C8B0313">
        <w:rPr>
          <w:lang w:eastAsia="en-NZ"/>
        </w:rPr>
        <w:t xml:space="preserve">and </w:t>
      </w:r>
      <w:r w:rsidRPr="4C8B0313">
        <w:rPr>
          <w:lang w:eastAsia="en-NZ"/>
        </w:rPr>
        <w:t xml:space="preserve">the shift from large-scale psychiatric institutions to local hospitals and community services. </w:t>
      </w:r>
    </w:p>
    <w:p w14:paraId="00282EAD" w14:textId="5EDB18B0" w:rsidR="48D4F013" w:rsidRPr="00293922" w:rsidRDefault="0E1FCC38" w:rsidP="00925A61">
      <w:pPr>
        <w:pStyle w:val="ListParagraph"/>
        <w:numPr>
          <w:ilvl w:val="0"/>
          <w:numId w:val="53"/>
        </w:numPr>
        <w:ind w:left="851" w:hanging="851"/>
        <w:rPr>
          <w:rFonts w:eastAsia="Arial"/>
        </w:rPr>
      </w:pPr>
      <w:r w:rsidRPr="00925A61">
        <w:t>The</w:t>
      </w:r>
      <w:r>
        <w:rPr>
          <w:rFonts w:eastAsia="Arial"/>
        </w:rPr>
        <w:t xml:space="preserve"> Inquiry</w:t>
      </w:r>
      <w:r w:rsidR="2B426EA3" w:rsidRPr="00293922">
        <w:rPr>
          <w:rFonts w:eastAsia="Arial"/>
        </w:rPr>
        <w:t xml:space="preserve"> heard from 321 </w:t>
      </w:r>
      <w:r w:rsidR="22CA94F4" w:rsidRPr="4C8B0313">
        <w:rPr>
          <w:rFonts w:eastAsia="Arial"/>
        </w:rPr>
        <w:t xml:space="preserve">registered </w:t>
      </w:r>
      <w:r w:rsidR="2B426EA3" w:rsidRPr="00293922">
        <w:rPr>
          <w:rFonts w:eastAsia="Arial"/>
        </w:rPr>
        <w:t xml:space="preserve">survivors whose first entries into care were psychiatric and mental </w:t>
      </w:r>
      <w:r w:rsidR="2323F61E" w:rsidRPr="10C8B639">
        <w:rPr>
          <w:rFonts w:eastAsia="Arial"/>
        </w:rPr>
        <w:t>health</w:t>
      </w:r>
      <w:r w:rsidR="2B426EA3" w:rsidRPr="00293922">
        <w:rPr>
          <w:rFonts w:eastAsia="Arial"/>
        </w:rPr>
        <w:t xml:space="preserve"> </w:t>
      </w:r>
      <w:r w:rsidR="215D8D98" w:rsidRPr="10C8B639">
        <w:rPr>
          <w:rFonts w:eastAsia="Arial"/>
        </w:rPr>
        <w:t xml:space="preserve">care </w:t>
      </w:r>
      <w:r w:rsidR="2B426EA3" w:rsidRPr="00293922">
        <w:rPr>
          <w:rFonts w:eastAsia="Arial"/>
        </w:rPr>
        <w:t xml:space="preserve">settings. Of those, 27 percent </w:t>
      </w:r>
      <w:r w:rsidR="1D6F66FD" w:rsidRPr="00293922">
        <w:rPr>
          <w:rFonts w:eastAsia="Arial"/>
        </w:rPr>
        <w:t xml:space="preserve">entered </w:t>
      </w:r>
      <w:r w:rsidR="1C5A1008">
        <w:rPr>
          <w:rFonts w:eastAsia="Arial"/>
        </w:rPr>
        <w:t>for</w:t>
      </w:r>
      <w:r w:rsidR="2B426EA3" w:rsidRPr="00293922">
        <w:rPr>
          <w:rFonts w:eastAsia="Arial"/>
        </w:rPr>
        <w:t xml:space="preserve"> troubled behaviour, 15 percent entered due to mental distress, </w:t>
      </w:r>
      <w:r w:rsidR="7C10CABC" w:rsidRPr="7D27030F">
        <w:rPr>
          <w:rFonts w:eastAsia="Arial"/>
        </w:rPr>
        <w:t xml:space="preserve">8 </w:t>
      </w:r>
      <w:r w:rsidR="2B426EA3" w:rsidRPr="00293922">
        <w:rPr>
          <w:rFonts w:eastAsia="Arial"/>
        </w:rPr>
        <w:t xml:space="preserve">percent entered by </w:t>
      </w:r>
      <w:r w:rsidR="555E6DC2">
        <w:rPr>
          <w:rFonts w:eastAsia="Arial"/>
        </w:rPr>
        <w:t>S</w:t>
      </w:r>
      <w:r w:rsidR="2B426EA3" w:rsidRPr="00293922">
        <w:rPr>
          <w:rFonts w:eastAsia="Arial"/>
        </w:rPr>
        <w:t>tate requirement due to unsafe environments including abuse at home, and 4 percent due to neglect by parents. Eight percent of survivors did not know why they entered. A further</w:t>
      </w:r>
      <w:r w:rsidRPr="7D27030F" w:rsidDel="1BE2DB63">
        <w:rPr>
          <w:rFonts w:eastAsia="Arial"/>
        </w:rPr>
        <w:t xml:space="preserve"> </w:t>
      </w:r>
      <w:r w:rsidR="7C10CABC" w:rsidRPr="7D27030F">
        <w:rPr>
          <w:rFonts w:eastAsia="Arial"/>
        </w:rPr>
        <w:t>8</w:t>
      </w:r>
      <w:r w:rsidR="2B426EA3" w:rsidRPr="7D27030F">
        <w:rPr>
          <w:rFonts w:eastAsia="Arial"/>
        </w:rPr>
        <w:t xml:space="preserve"> </w:t>
      </w:r>
      <w:r w:rsidR="2B426EA3" w:rsidRPr="00293922">
        <w:rPr>
          <w:rFonts w:eastAsia="Arial"/>
        </w:rPr>
        <w:t xml:space="preserve">percent </w:t>
      </w:r>
      <w:r w:rsidR="095CDAEB">
        <w:rPr>
          <w:rFonts w:eastAsia="Arial"/>
        </w:rPr>
        <w:t>were placed by their</w:t>
      </w:r>
      <w:r w:rsidR="2B426EA3" w:rsidRPr="00293922">
        <w:rPr>
          <w:rFonts w:eastAsia="Arial"/>
        </w:rPr>
        <w:t xml:space="preserve"> </w:t>
      </w:r>
      <w:r w:rsidRPr="7D27030F" w:rsidDel="1BE2DB63">
        <w:rPr>
          <w:rFonts w:eastAsia="Arial"/>
        </w:rPr>
        <w:t>parents</w:t>
      </w:r>
      <w:r w:rsidR="11BA1E92" w:rsidRPr="7D27030F">
        <w:rPr>
          <w:rFonts w:eastAsia="Arial"/>
        </w:rPr>
        <w:t xml:space="preserve"> because</w:t>
      </w:r>
      <w:r w:rsidR="2B426EA3" w:rsidRPr="00293922">
        <w:rPr>
          <w:rFonts w:eastAsia="Arial"/>
        </w:rPr>
        <w:t xml:space="preserve"> they were unable to manage or care for them or for unknown reasons. Four percent of survivors reported they entered following recommendation by authorities.</w:t>
      </w:r>
      <w:r w:rsidR="48D4F013" w:rsidRPr="00293922">
        <w:rPr>
          <w:rFonts w:eastAsia="Arial"/>
          <w:vertAlign w:val="superscript"/>
        </w:rPr>
        <w:footnoteReference w:id="425"/>
      </w:r>
      <w:r w:rsidR="1D595333" w:rsidRPr="00293922">
        <w:rPr>
          <w:rFonts w:eastAsia="Arial"/>
        </w:rPr>
        <w:t xml:space="preserve"> </w:t>
      </w:r>
    </w:p>
    <w:p w14:paraId="7FBE56A4" w14:textId="164F0EA0" w:rsidR="48D4F013" w:rsidRPr="00293922" w:rsidRDefault="3F4DDFCB" w:rsidP="00925A61">
      <w:pPr>
        <w:pStyle w:val="ListParagraph"/>
        <w:numPr>
          <w:ilvl w:val="0"/>
          <w:numId w:val="53"/>
        </w:numPr>
        <w:ind w:left="851" w:hanging="851"/>
        <w:rPr>
          <w:lang w:eastAsia="en-NZ"/>
        </w:rPr>
      </w:pPr>
      <w:r>
        <w:rPr>
          <w:rFonts w:eastAsia="Arial"/>
        </w:rPr>
        <w:t>A</w:t>
      </w:r>
      <w:r w:rsidR="1D595333" w:rsidRPr="00293922">
        <w:rPr>
          <w:rFonts w:eastAsia="Arial"/>
        </w:rPr>
        <w:t xml:space="preserve"> </w:t>
      </w:r>
      <w:r w:rsidR="1D595333" w:rsidRPr="00925A61">
        <w:t>small</w:t>
      </w:r>
      <w:r w:rsidR="1D595333" w:rsidRPr="00293922">
        <w:rPr>
          <w:rFonts w:eastAsia="Arial"/>
        </w:rPr>
        <w:t xml:space="preserve"> number of survivors </w:t>
      </w:r>
      <w:r w:rsidR="63CB5D32">
        <w:rPr>
          <w:rFonts w:eastAsia="Arial"/>
        </w:rPr>
        <w:t>said</w:t>
      </w:r>
      <w:r w:rsidR="7ECEE99A" w:rsidRPr="00293922">
        <w:rPr>
          <w:rFonts w:eastAsia="Arial"/>
        </w:rPr>
        <w:t xml:space="preserve"> they had</w:t>
      </w:r>
      <w:r w:rsidR="1D595333" w:rsidRPr="00293922">
        <w:rPr>
          <w:rFonts w:eastAsia="Arial"/>
        </w:rPr>
        <w:t xml:space="preserve"> entered because they had disabilities and had no other options</w:t>
      </w:r>
      <w:r w:rsidR="63CB5D32">
        <w:rPr>
          <w:rFonts w:eastAsia="Arial"/>
        </w:rPr>
        <w:t>.</w:t>
      </w:r>
      <w:r w:rsidRPr="7D27030F" w:rsidDel="631124D3">
        <w:rPr>
          <w:rFonts w:eastAsia="Arial"/>
        </w:rPr>
        <w:t xml:space="preserve"> </w:t>
      </w:r>
      <w:r w:rsidR="63CB5D32">
        <w:rPr>
          <w:rFonts w:eastAsia="Arial"/>
        </w:rPr>
        <w:t xml:space="preserve">Some </w:t>
      </w:r>
      <w:r w:rsidR="1D595333" w:rsidRPr="00293922">
        <w:rPr>
          <w:rFonts w:eastAsia="Arial"/>
        </w:rPr>
        <w:t xml:space="preserve">survivors were placed into psychiatric and mental </w:t>
      </w:r>
      <w:r w:rsidR="26F3837E" w:rsidRPr="00293922">
        <w:rPr>
          <w:rFonts w:eastAsia="Arial"/>
        </w:rPr>
        <w:t>health</w:t>
      </w:r>
      <w:r w:rsidR="1D595333" w:rsidRPr="00293922">
        <w:rPr>
          <w:rFonts w:eastAsia="Arial"/>
        </w:rPr>
        <w:t xml:space="preserve"> settings because of </w:t>
      </w:r>
      <w:r w:rsidR="3D6F8BA6" w:rsidRPr="3342F904">
        <w:rPr>
          <w:rFonts w:eastAsia="Arial"/>
        </w:rPr>
        <w:t xml:space="preserve">societal responses to </w:t>
      </w:r>
      <w:r w:rsidR="1D595333" w:rsidRPr="00293922">
        <w:rPr>
          <w:rFonts w:eastAsia="Arial"/>
        </w:rPr>
        <w:t>their sexuality.</w:t>
      </w:r>
      <w:r w:rsidR="48D4F013" w:rsidRPr="00293922">
        <w:rPr>
          <w:rFonts w:eastAsia="Arial"/>
          <w:vertAlign w:val="superscript"/>
        </w:rPr>
        <w:footnoteReference w:id="426"/>
      </w:r>
      <w:r w:rsidR="1D595333" w:rsidRPr="00293922">
        <w:rPr>
          <w:rFonts w:eastAsia="Arial"/>
          <w:vertAlign w:val="superscript"/>
        </w:rPr>
        <w:t xml:space="preserve"> </w:t>
      </w:r>
    </w:p>
    <w:p w14:paraId="41AC6EA4" w14:textId="71F0DF2C" w:rsidR="02AD5AD5" w:rsidRPr="006A5E67" w:rsidRDefault="42C84007" w:rsidP="00925A61">
      <w:pPr>
        <w:pStyle w:val="ListParagraph"/>
        <w:numPr>
          <w:ilvl w:val="0"/>
          <w:numId w:val="53"/>
        </w:numPr>
        <w:ind w:left="851" w:hanging="851"/>
        <w:rPr>
          <w:lang w:eastAsia="en-NZ"/>
        </w:rPr>
      </w:pPr>
      <w:r w:rsidRPr="4C8B0313">
        <w:rPr>
          <w:lang w:eastAsia="en-NZ"/>
        </w:rPr>
        <w:t xml:space="preserve">During </w:t>
      </w:r>
      <w:r w:rsidR="4B929228" w:rsidRPr="4C8B0313">
        <w:rPr>
          <w:lang w:eastAsia="en-NZ"/>
        </w:rPr>
        <w:t>the</w:t>
      </w:r>
      <w:r w:rsidRPr="4C8B0313">
        <w:rPr>
          <w:lang w:eastAsia="en-NZ"/>
        </w:rPr>
        <w:t xml:space="preserve"> inquiry period, </w:t>
      </w:r>
      <w:r w:rsidR="57F471AE" w:rsidRPr="4C8B0313">
        <w:rPr>
          <w:lang w:eastAsia="en-NZ"/>
        </w:rPr>
        <w:t xml:space="preserve">various legislation, such as the Mental Defectives Act 1911 and </w:t>
      </w:r>
      <w:r w:rsidRPr="4C8B0313">
        <w:rPr>
          <w:lang w:eastAsia="en-NZ"/>
        </w:rPr>
        <w:t>t</w:t>
      </w:r>
      <w:r w:rsidR="75DFDFF5" w:rsidRPr="4C8B0313">
        <w:rPr>
          <w:lang w:eastAsia="en-NZ"/>
        </w:rPr>
        <w:t xml:space="preserve">he Mental Health Act </w:t>
      </w:r>
      <w:r w:rsidR="2329638A" w:rsidRPr="4C8B0313">
        <w:rPr>
          <w:lang w:eastAsia="en-NZ"/>
        </w:rPr>
        <w:t xml:space="preserve">(Compulsory Assessment and Treatment) Act 1992, </w:t>
      </w:r>
      <w:r w:rsidR="75DFDFF5" w:rsidRPr="4C8B0313">
        <w:rPr>
          <w:lang w:eastAsia="en-NZ"/>
        </w:rPr>
        <w:t xml:space="preserve">provided </w:t>
      </w:r>
      <w:r w:rsidR="4800C90C" w:rsidRPr="4C8B0313">
        <w:rPr>
          <w:lang w:eastAsia="en-NZ"/>
        </w:rPr>
        <w:t>the</w:t>
      </w:r>
      <w:r w:rsidR="75DFDFF5" w:rsidRPr="4C8B0313">
        <w:rPr>
          <w:lang w:eastAsia="en-NZ"/>
        </w:rPr>
        <w:t xml:space="preserve"> </w:t>
      </w:r>
      <w:r w:rsidR="36788179" w:rsidRPr="4C8B0313">
        <w:rPr>
          <w:lang w:eastAsia="en-NZ"/>
        </w:rPr>
        <w:t>legal framework</w:t>
      </w:r>
      <w:r w:rsidR="75DFDFF5" w:rsidRPr="4C8B0313">
        <w:rPr>
          <w:lang w:eastAsia="en-NZ"/>
        </w:rPr>
        <w:t xml:space="preserve"> for people entering psychiatric care settings</w:t>
      </w:r>
      <w:r w:rsidR="072F3D0F" w:rsidRPr="4C8B0313">
        <w:rPr>
          <w:lang w:eastAsia="en-NZ"/>
        </w:rPr>
        <w:t xml:space="preserve">. These Acts provided for </w:t>
      </w:r>
      <w:r w:rsidR="75DFDFF5" w:rsidRPr="4C8B0313">
        <w:rPr>
          <w:lang w:eastAsia="en-NZ"/>
        </w:rPr>
        <w:t xml:space="preserve">admissions on a formal basis </w:t>
      </w:r>
      <w:r w:rsidR="4935B574" w:rsidRPr="4C8B0313">
        <w:rPr>
          <w:lang w:eastAsia="en-NZ"/>
        </w:rPr>
        <w:t>and</w:t>
      </w:r>
      <w:r w:rsidR="75DFDFF5" w:rsidRPr="4C8B0313">
        <w:rPr>
          <w:lang w:eastAsia="en-NZ"/>
        </w:rPr>
        <w:t xml:space="preserve"> admissions on an informal or ‘voluntary’ basis. However, </w:t>
      </w:r>
      <w:r w:rsidR="54B55180" w:rsidRPr="4C8B0313">
        <w:rPr>
          <w:lang w:eastAsia="en-NZ"/>
        </w:rPr>
        <w:t>the Inquiry</w:t>
      </w:r>
      <w:r w:rsidR="75DFDFF5" w:rsidRPr="4C8B0313">
        <w:rPr>
          <w:lang w:eastAsia="en-NZ"/>
        </w:rPr>
        <w:t xml:space="preserve"> heard that survivors felt there was often little, if any, difference between these two pathways.</w:t>
      </w:r>
      <w:r w:rsidR="796B8294" w:rsidRPr="4C8B0313">
        <w:rPr>
          <w:lang w:eastAsia="en-NZ"/>
        </w:rPr>
        <w:t xml:space="preserve"> At the same time, formal processes and reasons for admission were not always made transparent to survivors, and some survivors still do not know why </w:t>
      </w:r>
      <w:r w:rsidR="4B929228" w:rsidRPr="4C8B0313">
        <w:rPr>
          <w:lang w:eastAsia="en-NZ"/>
        </w:rPr>
        <w:t xml:space="preserve">they </w:t>
      </w:r>
      <w:r w:rsidR="796B8294" w:rsidRPr="4C8B0313">
        <w:rPr>
          <w:lang w:eastAsia="en-NZ"/>
        </w:rPr>
        <w:t>were placed in these settings.</w:t>
      </w:r>
    </w:p>
    <w:p w14:paraId="7D18ACAF" w14:textId="565867F7" w:rsidR="005B00F5" w:rsidRPr="00EB4C7E" w:rsidRDefault="75DFDFF5" w:rsidP="0028428A">
      <w:pPr>
        <w:pStyle w:val="ListParagraph"/>
        <w:numPr>
          <w:ilvl w:val="0"/>
          <w:numId w:val="53"/>
        </w:numPr>
        <w:ind w:left="851" w:hanging="851"/>
        <w:rPr>
          <w:lang w:eastAsia="en-NZ"/>
        </w:rPr>
      </w:pPr>
      <w:r w:rsidRPr="4C8B0313">
        <w:rPr>
          <w:lang w:eastAsia="en-NZ"/>
        </w:rPr>
        <w:t xml:space="preserve">This chapter </w:t>
      </w:r>
      <w:r w:rsidR="796B8294" w:rsidRPr="4C8B0313">
        <w:rPr>
          <w:lang w:eastAsia="en-NZ"/>
        </w:rPr>
        <w:t>also discusses</w:t>
      </w:r>
      <w:r w:rsidRPr="4C8B0313">
        <w:rPr>
          <w:lang w:eastAsia="en-NZ"/>
        </w:rPr>
        <w:t xml:space="preserve"> what grounds for admission </w:t>
      </w:r>
      <w:r w:rsidR="4B929228" w:rsidRPr="4C8B0313">
        <w:rPr>
          <w:lang w:eastAsia="en-NZ"/>
        </w:rPr>
        <w:t>the Inquiry</w:t>
      </w:r>
      <w:r w:rsidRPr="4C8B0313">
        <w:rPr>
          <w:lang w:eastAsia="en-NZ"/>
        </w:rPr>
        <w:t xml:space="preserve"> view</w:t>
      </w:r>
      <w:r w:rsidR="4B929228" w:rsidRPr="4C8B0313">
        <w:rPr>
          <w:lang w:eastAsia="en-NZ"/>
        </w:rPr>
        <w:t>s</w:t>
      </w:r>
      <w:r w:rsidRPr="4C8B0313">
        <w:rPr>
          <w:lang w:eastAsia="en-NZ"/>
        </w:rPr>
        <w:t xml:space="preserve"> to be </w:t>
      </w:r>
      <w:r>
        <w:t>inappropriate</w:t>
      </w:r>
      <w:r w:rsidRPr="4C8B0313">
        <w:rPr>
          <w:lang w:eastAsia="en-NZ"/>
        </w:rPr>
        <w:t>, irrespective of the medical decision or socio</w:t>
      </w:r>
      <w:r w:rsidR="255DEEED" w:rsidRPr="4C8B0313">
        <w:rPr>
          <w:lang w:eastAsia="en-NZ"/>
        </w:rPr>
        <w:t>-</w:t>
      </w:r>
      <w:r w:rsidRPr="4C8B0313">
        <w:rPr>
          <w:lang w:eastAsia="en-NZ"/>
        </w:rPr>
        <w:t xml:space="preserve">historical backdrop they occurred in at the time. </w:t>
      </w:r>
      <w:r w:rsidR="6AADB704" w:rsidRPr="4C8B0313">
        <w:rPr>
          <w:lang w:eastAsia="en-NZ"/>
        </w:rPr>
        <w:t xml:space="preserve">The Inquiry considers, </w:t>
      </w:r>
      <w:r w:rsidR="31F955E1" w:rsidRPr="4C8B0313">
        <w:rPr>
          <w:lang w:eastAsia="en-NZ"/>
        </w:rPr>
        <w:t>f</w:t>
      </w:r>
      <w:r w:rsidRPr="4C8B0313">
        <w:rPr>
          <w:lang w:eastAsia="en-NZ"/>
        </w:rPr>
        <w:t xml:space="preserve">or example, </w:t>
      </w:r>
      <w:r w:rsidR="00A3D9F7" w:rsidRPr="4C8B0313">
        <w:rPr>
          <w:lang w:eastAsia="en-NZ"/>
        </w:rPr>
        <w:t>that</w:t>
      </w:r>
      <w:r w:rsidRPr="4C8B0313">
        <w:rPr>
          <w:lang w:eastAsia="en-NZ"/>
        </w:rPr>
        <w:t xml:space="preserve"> sexual orientation </w:t>
      </w:r>
      <w:r w:rsidRPr="4C8B0313">
        <w:rPr>
          <w:lang w:eastAsia="en-NZ"/>
        </w:rPr>
        <w:lastRenderedPageBreak/>
        <w:t xml:space="preserve">as being grounds for entry </w:t>
      </w:r>
      <w:r w:rsidR="11A837D2" w:rsidRPr="4C8B0313">
        <w:rPr>
          <w:lang w:eastAsia="en-NZ"/>
        </w:rPr>
        <w:t xml:space="preserve">into psychiatric institutions </w:t>
      </w:r>
      <w:r w:rsidRPr="4C8B0313">
        <w:rPr>
          <w:lang w:eastAsia="en-NZ"/>
        </w:rPr>
        <w:t xml:space="preserve">and conversion treatment has always been inappropriate and harmful. </w:t>
      </w:r>
      <w:bookmarkStart w:id="344" w:name="_Hlk145062645"/>
    </w:p>
    <w:p w14:paraId="1F1441B3" w14:textId="2AF3D9A1" w:rsidR="002D2A5E" w:rsidRPr="006A5E67" w:rsidRDefault="05358902" w:rsidP="00925A61">
      <w:pPr>
        <w:pStyle w:val="ListParagraph"/>
        <w:numPr>
          <w:ilvl w:val="0"/>
          <w:numId w:val="53"/>
        </w:numPr>
        <w:ind w:left="851" w:hanging="851"/>
        <w:rPr>
          <w:lang w:eastAsia="en-NZ"/>
        </w:rPr>
      </w:pPr>
      <w:r w:rsidRPr="4C8B0313">
        <w:rPr>
          <w:lang w:eastAsia="en-NZ"/>
        </w:rPr>
        <w:t>The Inquiry</w:t>
      </w:r>
      <w:r w:rsidR="796B8294" w:rsidRPr="4C8B0313">
        <w:rPr>
          <w:lang w:eastAsia="en-NZ"/>
        </w:rPr>
        <w:t xml:space="preserve"> acknowledge</w:t>
      </w:r>
      <w:r w:rsidRPr="4C8B0313">
        <w:rPr>
          <w:lang w:eastAsia="en-NZ"/>
        </w:rPr>
        <w:t>s</w:t>
      </w:r>
      <w:r w:rsidR="796B8294" w:rsidRPr="4C8B0313">
        <w:rPr>
          <w:lang w:eastAsia="en-NZ"/>
        </w:rPr>
        <w:t xml:space="preserve"> that not all pathways into psychiatric and mental health care and support settings, and the care provided within these settings, were inherently wrong or abusive. However, the experiences </w:t>
      </w:r>
      <w:r w:rsidRPr="4C8B0313">
        <w:rPr>
          <w:lang w:eastAsia="en-NZ"/>
        </w:rPr>
        <w:t xml:space="preserve">the Inquiry </w:t>
      </w:r>
      <w:r w:rsidR="796B8294" w:rsidRPr="4C8B0313">
        <w:rPr>
          <w:lang w:eastAsia="en-NZ"/>
        </w:rPr>
        <w:t>ha</w:t>
      </w:r>
      <w:r w:rsidRPr="4C8B0313">
        <w:rPr>
          <w:lang w:eastAsia="en-NZ"/>
        </w:rPr>
        <w:t>s</w:t>
      </w:r>
      <w:r w:rsidR="796B8294" w:rsidRPr="4C8B0313">
        <w:rPr>
          <w:lang w:eastAsia="en-NZ"/>
        </w:rPr>
        <w:t xml:space="preserve"> heard from survivors around their entries often reflected inappropriate and discriminatory reasons for admission, which was followed, in many cases, by abusive treatment.</w:t>
      </w:r>
      <w:bookmarkEnd w:id="344"/>
      <w:r w:rsidR="796B8294" w:rsidRPr="4C8B0313">
        <w:rPr>
          <w:lang w:eastAsia="en-NZ"/>
        </w:rPr>
        <w:t xml:space="preserve"> </w:t>
      </w:r>
    </w:p>
    <w:p w14:paraId="0D31C880" w14:textId="2E078A8A" w:rsidR="00092FC8" w:rsidRPr="00092FC8" w:rsidRDefault="05C320C8" w:rsidP="00925A61">
      <w:pPr>
        <w:pStyle w:val="ListParagraph"/>
        <w:numPr>
          <w:ilvl w:val="0"/>
          <w:numId w:val="53"/>
        </w:numPr>
        <w:ind w:left="851" w:hanging="851"/>
        <w:rPr>
          <w:rFonts w:eastAsia="Calibri"/>
          <w:lang w:eastAsia="en-NZ"/>
        </w:rPr>
      </w:pPr>
      <w:r>
        <w:rPr>
          <w:lang w:eastAsia="en-NZ"/>
        </w:rPr>
        <w:t>The</w:t>
      </w:r>
      <w:r w:rsidR="73738139" w:rsidRPr="590E9732">
        <w:rPr>
          <w:lang w:eastAsia="en-NZ"/>
        </w:rPr>
        <w:t xml:space="preserve"> last section of this chapter consider</w:t>
      </w:r>
      <w:r>
        <w:rPr>
          <w:lang w:eastAsia="en-NZ"/>
        </w:rPr>
        <w:t>s</w:t>
      </w:r>
      <w:r w:rsidR="73738139" w:rsidRPr="590E9732">
        <w:rPr>
          <w:lang w:eastAsia="en-NZ"/>
        </w:rPr>
        <w:t xml:space="preserve"> how the shift away from larger-scale psychiatric institutional care towards more community-based mental health care and support services, affected pathways into care. </w:t>
      </w:r>
      <w:r>
        <w:rPr>
          <w:lang w:eastAsia="en-NZ"/>
        </w:rPr>
        <w:t>Most</w:t>
      </w:r>
      <w:r w:rsidR="73738139" w:rsidRPr="590E9732">
        <w:rPr>
          <w:lang w:eastAsia="en-NZ"/>
        </w:rPr>
        <w:t xml:space="preserve"> of </w:t>
      </w:r>
      <w:r>
        <w:rPr>
          <w:lang w:eastAsia="en-NZ"/>
        </w:rPr>
        <w:t xml:space="preserve">the </w:t>
      </w:r>
      <w:r w:rsidR="73738139" w:rsidRPr="590E9732">
        <w:rPr>
          <w:lang w:eastAsia="en-NZ"/>
        </w:rPr>
        <w:t xml:space="preserve">evidence </w:t>
      </w:r>
      <w:r w:rsidR="1CB50AED">
        <w:rPr>
          <w:lang w:eastAsia="en-NZ"/>
        </w:rPr>
        <w:t>the Inquiry</w:t>
      </w:r>
      <w:r w:rsidR="73738139" w:rsidRPr="590E9732">
        <w:rPr>
          <w:lang w:eastAsia="en-NZ"/>
        </w:rPr>
        <w:t xml:space="preserve"> </w:t>
      </w:r>
      <w:r w:rsidR="1CB50AED">
        <w:rPr>
          <w:lang w:eastAsia="en-NZ"/>
        </w:rPr>
        <w:t>has</w:t>
      </w:r>
      <w:r w:rsidR="73738139" w:rsidRPr="590E9732">
        <w:rPr>
          <w:lang w:eastAsia="en-NZ"/>
        </w:rPr>
        <w:t xml:space="preserve"> received from survivors relates more to experiences of entering psychiatric care during the 1950s to the 1980s, in the more ‘institutional’ era of psychiatric care. </w:t>
      </w:r>
      <w:r w:rsidR="7BD33BDF" w:rsidRPr="00CA4E14">
        <w:rPr>
          <w:lang w:eastAsia="en-NZ"/>
        </w:rPr>
        <w:t>Th</w:t>
      </w:r>
      <w:r w:rsidR="01A5E9FC" w:rsidRPr="00CA4E14">
        <w:rPr>
          <w:lang w:eastAsia="en-NZ"/>
        </w:rPr>
        <w:t>is</w:t>
      </w:r>
      <w:r w:rsidR="0EB9A590" w:rsidRPr="00CA4E14">
        <w:rPr>
          <w:lang w:eastAsia="en-NZ"/>
        </w:rPr>
        <w:t xml:space="preserve"> pattern</w:t>
      </w:r>
      <w:r w:rsidR="01A5E9FC" w:rsidRPr="00CA4E14">
        <w:rPr>
          <w:lang w:eastAsia="en-NZ"/>
        </w:rPr>
        <w:t xml:space="preserve"> aligns with </w:t>
      </w:r>
      <w:r w:rsidR="0EB9A590" w:rsidRPr="00CA4E14">
        <w:rPr>
          <w:lang w:eastAsia="en-NZ"/>
        </w:rPr>
        <w:t>findings from a</w:t>
      </w:r>
      <w:r w:rsidR="752A40C4" w:rsidRPr="00CA4E14">
        <w:rPr>
          <w:lang w:eastAsia="en-NZ"/>
        </w:rPr>
        <w:t xml:space="preserve"> report </w:t>
      </w:r>
      <w:r>
        <w:rPr>
          <w:lang w:eastAsia="en-NZ"/>
        </w:rPr>
        <w:t>the Inquiry</w:t>
      </w:r>
      <w:r w:rsidR="752A40C4" w:rsidRPr="00CA4E14">
        <w:rPr>
          <w:lang w:eastAsia="en-NZ"/>
        </w:rPr>
        <w:t xml:space="preserve"> commissioned into t</w:t>
      </w:r>
      <w:r w:rsidR="01A5E9FC" w:rsidRPr="00CA4E14">
        <w:rPr>
          <w:lang w:eastAsia="en-NZ"/>
        </w:rPr>
        <w:t xml:space="preserve">he size of care </w:t>
      </w:r>
      <w:r>
        <w:rPr>
          <w:lang w:eastAsia="en-NZ"/>
        </w:rPr>
        <w:t>groups</w:t>
      </w:r>
      <w:r w:rsidR="6D237CFD" w:rsidRPr="00CA4E14">
        <w:rPr>
          <w:lang w:eastAsia="en-NZ"/>
        </w:rPr>
        <w:t>.</w:t>
      </w:r>
      <w:r w:rsidR="000517F2" w:rsidRPr="006068F5">
        <w:rPr>
          <w:rStyle w:val="FootnoteReference"/>
          <w:rFonts w:ascii="Arial" w:hAnsi="Arial"/>
          <w:sz w:val="22"/>
          <w:szCs w:val="22"/>
          <w:lang w:eastAsia="en-NZ"/>
        </w:rPr>
        <w:footnoteReference w:id="427"/>
      </w:r>
    </w:p>
    <w:p w14:paraId="7A89455B" w14:textId="30FE4C1D" w:rsidR="0060524E" w:rsidRPr="0076707D" w:rsidRDefault="31F9052C" w:rsidP="00925A61">
      <w:pPr>
        <w:pStyle w:val="ListParagraph"/>
        <w:numPr>
          <w:ilvl w:val="0"/>
          <w:numId w:val="53"/>
        </w:numPr>
        <w:ind w:left="851" w:hanging="851"/>
        <w:rPr>
          <w:rFonts w:eastAsia="Calibri"/>
          <w:lang w:eastAsia="en-NZ"/>
        </w:rPr>
      </w:pPr>
      <w:r w:rsidRPr="4C8B0313">
        <w:rPr>
          <w:lang w:eastAsia="en-NZ"/>
        </w:rPr>
        <w:t>The Inquiry</w:t>
      </w:r>
      <w:r w:rsidR="75DFDFF5" w:rsidRPr="4C8B0313">
        <w:rPr>
          <w:lang w:eastAsia="en-NZ"/>
        </w:rPr>
        <w:t xml:space="preserve"> ha</w:t>
      </w:r>
      <w:r w:rsidRPr="4C8B0313">
        <w:rPr>
          <w:lang w:eastAsia="en-NZ"/>
        </w:rPr>
        <w:t>s</w:t>
      </w:r>
      <w:r w:rsidR="75DFDFF5" w:rsidRPr="4C8B0313">
        <w:rPr>
          <w:lang w:eastAsia="en-NZ"/>
        </w:rPr>
        <w:t xml:space="preserve"> heard less about survivors’ experiences of entering community-based </w:t>
      </w:r>
      <w:r w:rsidR="75DFDFF5">
        <w:t>mental</w:t>
      </w:r>
      <w:r w:rsidR="75DFDFF5" w:rsidRPr="4C8B0313">
        <w:rPr>
          <w:lang w:eastAsia="en-NZ"/>
        </w:rPr>
        <w:t xml:space="preserve"> health care and support services in the later part of the </w:t>
      </w:r>
      <w:r w:rsidR="2183DC7B">
        <w:t>I</w:t>
      </w:r>
      <w:r w:rsidR="75DFDFF5">
        <w:t>nquiry</w:t>
      </w:r>
      <w:r w:rsidR="75DFDFF5" w:rsidRPr="4C8B0313">
        <w:rPr>
          <w:lang w:eastAsia="en-NZ"/>
        </w:rPr>
        <w:t xml:space="preserve"> period, particularly the 1990s. </w:t>
      </w:r>
    </w:p>
    <w:p w14:paraId="7F36AF2A" w14:textId="04131428" w:rsidR="0060524E" w:rsidRPr="0076707D" w:rsidRDefault="31F9052C" w:rsidP="00925A61">
      <w:pPr>
        <w:pStyle w:val="ListParagraph"/>
        <w:numPr>
          <w:ilvl w:val="0"/>
          <w:numId w:val="53"/>
        </w:numPr>
        <w:ind w:left="851" w:hanging="851"/>
        <w:rPr>
          <w:lang w:eastAsia="en-NZ"/>
        </w:rPr>
      </w:pPr>
      <w:r w:rsidRPr="4C8B0313">
        <w:rPr>
          <w:lang w:eastAsia="en-NZ"/>
        </w:rPr>
        <w:t>M</w:t>
      </w:r>
      <w:r w:rsidR="75DFDFF5" w:rsidRPr="4C8B0313">
        <w:rPr>
          <w:lang w:eastAsia="en-NZ"/>
        </w:rPr>
        <w:t xml:space="preserve">any survivors have disclosed engagement with mental health services as adults to </w:t>
      </w:r>
      <w:r w:rsidR="75DFDFF5">
        <w:t>address</w:t>
      </w:r>
      <w:r w:rsidR="75DFDFF5" w:rsidRPr="4C8B0313">
        <w:rPr>
          <w:lang w:eastAsia="en-NZ"/>
        </w:rPr>
        <w:t xml:space="preserve"> the impact of abuse they experienced in care when they were younger, such as experiencing mental distress. However, these survivors do not always go into detail about their subsequent pathways or experiences in these mental health settings.</w:t>
      </w:r>
    </w:p>
    <w:p w14:paraId="7BCBB4C3" w14:textId="79CBBDB0" w:rsidR="008A6A77" w:rsidRPr="00A70952" w:rsidRDefault="004B2B4C" w:rsidP="60311847">
      <w:pPr>
        <w:pStyle w:val="Heading2"/>
      </w:pPr>
      <w:bookmarkStart w:id="345" w:name="_Toc168926887"/>
      <w:r w:rsidRPr="0061296B">
        <w:t>Te whakanoho i ētahi ki ngā whare wairangi me ngā taurima hauora hinengaro</w:t>
      </w:r>
      <w:bookmarkEnd w:id="345"/>
    </w:p>
    <w:p w14:paraId="2BA6AA51" w14:textId="02D20FD9" w:rsidR="008A6A77" w:rsidRPr="00A70952" w:rsidRDefault="00B91B93" w:rsidP="000132B2">
      <w:pPr>
        <w:pStyle w:val="Heading2"/>
      </w:pPr>
      <w:bookmarkStart w:id="346" w:name="_Toc168926888"/>
      <w:bookmarkStart w:id="347" w:name="_Toc148093215"/>
      <w:bookmarkStart w:id="348" w:name="_Toc195264543"/>
      <w:bookmarkStart w:id="349" w:name="_Toc131081598"/>
      <w:bookmarkStart w:id="350" w:name="_Toc136443480"/>
      <w:bookmarkStart w:id="351" w:name="_Toc139023774"/>
      <w:bookmarkStart w:id="352" w:name="_Toc140741636"/>
      <w:bookmarkStart w:id="353" w:name="_Toc140838751"/>
      <w:bookmarkStart w:id="354" w:name="_Toc145420622"/>
      <w:bookmarkStart w:id="355" w:name="_Toc145440598"/>
      <w:bookmarkStart w:id="356" w:name="_Toc1602990058"/>
      <w:r>
        <w:t>Placements into</w:t>
      </w:r>
      <w:r w:rsidR="4934EB96">
        <w:t xml:space="preserve"> psychiatric and mental </w:t>
      </w:r>
      <w:r w:rsidR="251D9173">
        <w:t>health</w:t>
      </w:r>
      <w:r w:rsidR="4934EB96">
        <w:t xml:space="preserve"> care</w:t>
      </w:r>
      <w:bookmarkEnd w:id="346"/>
      <w:r w:rsidR="4934EB96">
        <w:t xml:space="preserve"> </w:t>
      </w:r>
      <w:bookmarkEnd w:id="347"/>
      <w:bookmarkEnd w:id="348"/>
    </w:p>
    <w:p w14:paraId="33E09F59" w14:textId="4FB6A1CB" w:rsidR="008A6A77" w:rsidRPr="00A70952" w:rsidRDefault="3423C334" w:rsidP="00925A61">
      <w:pPr>
        <w:pStyle w:val="ListParagraph"/>
        <w:numPr>
          <w:ilvl w:val="0"/>
          <w:numId w:val="53"/>
        </w:numPr>
        <w:ind w:left="851" w:hanging="851"/>
        <w:rPr>
          <w:lang w:eastAsia="en-NZ"/>
        </w:rPr>
      </w:pPr>
      <w:r w:rsidRPr="4C8B0313">
        <w:rPr>
          <w:lang w:eastAsia="en-NZ"/>
        </w:rPr>
        <w:t xml:space="preserve">Rates of admissions into psychiatric hospitals increased rapidly during the 1940s and </w:t>
      </w:r>
      <w:r>
        <w:t>1950s</w:t>
      </w:r>
      <w:r w:rsidRPr="4C8B0313">
        <w:rPr>
          <w:lang w:eastAsia="en-NZ"/>
        </w:rPr>
        <w:t>, reaching a peak in the 1960s and falling gradually over the 1970s</w:t>
      </w:r>
      <w:r w:rsidR="7FFA43DF" w:rsidRPr="4C8B0313">
        <w:rPr>
          <w:lang w:eastAsia="en-NZ"/>
        </w:rPr>
        <w:t>:</w:t>
      </w:r>
      <w:r w:rsidRPr="4C8B0313">
        <w:rPr>
          <w:lang w:eastAsia="en-NZ"/>
        </w:rPr>
        <w:t xml:space="preserve"> </w:t>
      </w:r>
    </w:p>
    <w:p w14:paraId="4B4DDC78" w14:textId="2C69B7CD" w:rsidR="008A6A77" w:rsidRPr="00A70952" w:rsidRDefault="11BBA569" w:rsidP="00C35016">
      <w:pPr>
        <w:pStyle w:val="bullet"/>
        <w:rPr>
          <w:lang w:eastAsia="en-NZ"/>
        </w:rPr>
      </w:pPr>
      <w:r w:rsidRPr="7D27030F">
        <w:rPr>
          <w:lang w:eastAsia="en-NZ"/>
        </w:rPr>
        <w:t>i</w:t>
      </w:r>
      <w:r w:rsidR="1E2BDEB8" w:rsidRPr="00992BFB">
        <w:rPr>
          <w:lang w:eastAsia="en-NZ"/>
        </w:rPr>
        <w:t xml:space="preserve">n 1953, approximately 9,700 people (478 per 100,000 of </w:t>
      </w:r>
      <w:r w:rsidR="3963D875" w:rsidRPr="00992BFB">
        <w:rPr>
          <w:lang w:eastAsia="en-NZ"/>
        </w:rPr>
        <w:t>NZ</w:t>
      </w:r>
      <w:r w:rsidR="1E2BDEB8" w:rsidRPr="00992BFB">
        <w:rPr>
          <w:lang w:eastAsia="en-NZ"/>
        </w:rPr>
        <w:t xml:space="preserve"> population)</w:t>
      </w:r>
      <w:r w:rsidR="008A6A77" w:rsidRPr="006068F5">
        <w:rPr>
          <w:rStyle w:val="FootnoteReference"/>
          <w:rFonts w:ascii="Arial" w:hAnsi="Arial"/>
          <w:sz w:val="22"/>
          <w:szCs w:val="22"/>
          <w:lang w:eastAsia="en-NZ"/>
        </w:rPr>
        <w:footnoteReference w:id="428"/>
      </w:r>
    </w:p>
    <w:p w14:paraId="050FB7D9" w14:textId="6EBCEFCA" w:rsidR="008A6A77" w:rsidRPr="00A70952" w:rsidRDefault="11BBA569" w:rsidP="00C35016">
      <w:pPr>
        <w:pStyle w:val="bullet"/>
        <w:rPr>
          <w:lang w:eastAsia="en-NZ"/>
        </w:rPr>
      </w:pPr>
      <w:r w:rsidRPr="7D27030F">
        <w:rPr>
          <w:lang w:eastAsia="en-NZ"/>
        </w:rPr>
        <w:t>i</w:t>
      </w:r>
      <w:r w:rsidR="1E2BDEB8" w:rsidRPr="00992BFB">
        <w:rPr>
          <w:lang w:eastAsia="en-NZ"/>
        </w:rPr>
        <w:t>n 1966, approximately 10,600 people (397 per 100,000 of NZ population)</w:t>
      </w:r>
      <w:r w:rsidR="008A6A77" w:rsidRPr="006068F5">
        <w:rPr>
          <w:rStyle w:val="FootnoteReference"/>
          <w:rFonts w:ascii="Arial" w:hAnsi="Arial"/>
          <w:sz w:val="22"/>
          <w:szCs w:val="22"/>
          <w:lang w:eastAsia="en-NZ"/>
        </w:rPr>
        <w:footnoteReference w:id="429"/>
      </w:r>
    </w:p>
    <w:p w14:paraId="470CA18D" w14:textId="6147FAB0" w:rsidR="008A6A77" w:rsidRPr="00A70952" w:rsidRDefault="11BBA569" w:rsidP="00C35016">
      <w:pPr>
        <w:pStyle w:val="bullet"/>
        <w:rPr>
          <w:lang w:eastAsia="en-NZ"/>
        </w:rPr>
      </w:pPr>
      <w:r w:rsidRPr="7D27030F">
        <w:rPr>
          <w:lang w:eastAsia="en-NZ"/>
        </w:rPr>
        <w:t>i</w:t>
      </w:r>
      <w:r w:rsidR="1E2BDEB8" w:rsidRPr="00992BFB">
        <w:rPr>
          <w:lang w:eastAsia="en-NZ"/>
        </w:rPr>
        <w:t>n 1971, approximately 10,100 people (355 per 100,000 of NZ population)</w:t>
      </w:r>
      <w:r w:rsidR="008A6A77" w:rsidRPr="006068F5">
        <w:rPr>
          <w:rStyle w:val="FootnoteReference"/>
          <w:rFonts w:ascii="Arial" w:hAnsi="Arial"/>
          <w:sz w:val="22"/>
          <w:szCs w:val="22"/>
          <w:lang w:eastAsia="en-NZ"/>
        </w:rPr>
        <w:footnoteReference w:id="430"/>
      </w:r>
    </w:p>
    <w:p w14:paraId="4A9E6E05" w14:textId="216917C4" w:rsidR="008A6A77" w:rsidRPr="00A70952" w:rsidRDefault="11BBA569" w:rsidP="00C35016">
      <w:pPr>
        <w:pStyle w:val="bullet"/>
        <w:rPr>
          <w:lang w:eastAsia="en-NZ"/>
        </w:rPr>
      </w:pPr>
      <w:r w:rsidRPr="7D27030F">
        <w:rPr>
          <w:lang w:eastAsia="en-NZ"/>
        </w:rPr>
        <w:lastRenderedPageBreak/>
        <w:t>i</w:t>
      </w:r>
      <w:r w:rsidR="1E2BDEB8" w:rsidRPr="00992BFB">
        <w:rPr>
          <w:lang w:eastAsia="en-NZ"/>
        </w:rPr>
        <w:t>n 1976, approximately 8,500 people (270 per 100,000 of NZ population)</w:t>
      </w:r>
      <w:r w:rsidR="008A6A77" w:rsidRPr="006068F5">
        <w:rPr>
          <w:rStyle w:val="FootnoteReference"/>
          <w:rFonts w:ascii="Arial" w:hAnsi="Arial"/>
          <w:sz w:val="22"/>
          <w:szCs w:val="22"/>
          <w:lang w:eastAsia="en-NZ"/>
        </w:rPr>
        <w:footnoteReference w:id="431"/>
      </w:r>
    </w:p>
    <w:p w14:paraId="3AEFA0D1" w14:textId="57C18E46" w:rsidR="008A6A77" w:rsidRPr="00A70952" w:rsidRDefault="11BBA569" w:rsidP="00C35016">
      <w:pPr>
        <w:pStyle w:val="bullet"/>
        <w:rPr>
          <w:lang w:eastAsia="en-NZ"/>
        </w:rPr>
      </w:pPr>
      <w:r w:rsidRPr="7D27030F">
        <w:rPr>
          <w:lang w:eastAsia="en-NZ"/>
        </w:rPr>
        <w:t>i</w:t>
      </w:r>
      <w:r w:rsidR="1E2BDEB8" w:rsidRPr="00992BFB">
        <w:rPr>
          <w:lang w:eastAsia="en-NZ"/>
        </w:rPr>
        <w:t>n 1981, approximately 8,000 people (257 per 100,000 of NZ population)</w:t>
      </w:r>
      <w:r w:rsidRPr="7D27030F">
        <w:rPr>
          <w:lang w:eastAsia="en-NZ"/>
        </w:rPr>
        <w:t>.</w:t>
      </w:r>
      <w:r w:rsidR="008A6A77" w:rsidRPr="006068F5">
        <w:rPr>
          <w:rStyle w:val="FootnoteReference"/>
          <w:rFonts w:ascii="Arial" w:hAnsi="Arial"/>
          <w:sz w:val="22"/>
          <w:szCs w:val="22"/>
          <w:lang w:eastAsia="en-NZ"/>
        </w:rPr>
        <w:footnoteReference w:id="432"/>
      </w:r>
    </w:p>
    <w:p w14:paraId="15F93417" w14:textId="377BE5A0" w:rsidR="008A6A77" w:rsidRPr="00B41B1F" w:rsidRDefault="3423C334" w:rsidP="00925A61">
      <w:pPr>
        <w:pStyle w:val="ListParagraph"/>
        <w:numPr>
          <w:ilvl w:val="0"/>
          <w:numId w:val="53"/>
        </w:numPr>
        <w:ind w:left="851" w:hanging="851"/>
        <w:rPr>
          <w:lang w:eastAsia="en-NZ"/>
        </w:rPr>
      </w:pPr>
      <w:r w:rsidRPr="4C8B0313">
        <w:rPr>
          <w:lang w:eastAsia="en-NZ"/>
        </w:rPr>
        <w:t xml:space="preserve">The ethnic makeup of </w:t>
      </w:r>
      <w:r w:rsidR="4C3174A9" w:rsidRPr="4C8B0313">
        <w:rPr>
          <w:lang w:eastAsia="en-NZ"/>
        </w:rPr>
        <w:t xml:space="preserve">people </w:t>
      </w:r>
      <w:r w:rsidRPr="4C8B0313">
        <w:rPr>
          <w:lang w:eastAsia="en-NZ"/>
        </w:rPr>
        <w:t xml:space="preserve">who entered psychiatric hospitals fluctuated over this period. </w:t>
      </w:r>
    </w:p>
    <w:p w14:paraId="6C4D85D0" w14:textId="17517381" w:rsidR="008A6A77" w:rsidRPr="00A70952" w:rsidRDefault="002D1221" w:rsidP="60311847">
      <w:pPr>
        <w:pStyle w:val="Heading3"/>
        <w:rPr>
          <w:rFonts w:eastAsiaTheme="minorEastAsia"/>
        </w:rPr>
      </w:pPr>
      <w:bookmarkStart w:id="357" w:name="_Toc168926889"/>
      <w:r w:rsidRPr="0061296B">
        <w:rPr>
          <w:rFonts w:eastAsiaTheme="minorEastAsia"/>
        </w:rPr>
        <w:t>I piki te nui o ngā Māori i uru atu ki ngā whare wairangi me ngā taurima hauora hinengaro</w:t>
      </w:r>
      <w:bookmarkEnd w:id="357"/>
    </w:p>
    <w:p w14:paraId="145018BF" w14:textId="27250EEE" w:rsidR="008A6A77" w:rsidRPr="00A70952" w:rsidRDefault="4934EB96" w:rsidP="000132B2">
      <w:pPr>
        <w:pStyle w:val="Heading3"/>
      </w:pPr>
      <w:bookmarkStart w:id="358" w:name="_Toc148093216"/>
      <w:bookmarkStart w:id="359" w:name="_Toc969032292"/>
      <w:bookmarkStart w:id="360" w:name="_Toc168926890"/>
      <w:r>
        <w:t xml:space="preserve">Rates of Māori entering psychiatric and mental </w:t>
      </w:r>
      <w:r w:rsidR="5DA5A5B0">
        <w:t>health</w:t>
      </w:r>
      <w:r>
        <w:t xml:space="preserve"> care increase</w:t>
      </w:r>
      <w:r w:rsidR="6ABE1CFF">
        <w:t>d</w:t>
      </w:r>
      <w:bookmarkEnd w:id="358"/>
      <w:bookmarkEnd w:id="359"/>
      <w:bookmarkEnd w:id="360"/>
      <w:r>
        <w:t xml:space="preserve"> </w:t>
      </w:r>
    </w:p>
    <w:p w14:paraId="5FD20850" w14:textId="53BA9833" w:rsidR="008A6A77" w:rsidRPr="00A70952" w:rsidRDefault="60D54EC9" w:rsidP="00925A61">
      <w:pPr>
        <w:pStyle w:val="ListParagraph"/>
        <w:numPr>
          <w:ilvl w:val="0"/>
          <w:numId w:val="53"/>
        </w:numPr>
        <w:ind w:left="851" w:hanging="851"/>
      </w:pPr>
      <w:r w:rsidRPr="00992BFB">
        <w:t>As with disability care, whānau Māori have traditionally preferred to look after family members experiencing mental distress at home, rather than placing them in psychiatric institutions.</w:t>
      </w:r>
      <w:r w:rsidR="008A6A77" w:rsidRPr="5CB796E0">
        <w:rPr>
          <w:vertAlign w:val="superscript"/>
        </w:rPr>
        <w:footnoteReference w:id="433"/>
      </w:r>
      <w:r w:rsidRPr="00992BFB">
        <w:t xml:space="preserve"> In 1909, Māori made up just over </w:t>
      </w:r>
      <w:r w:rsidR="414F840B">
        <w:t>one</w:t>
      </w:r>
      <w:r w:rsidRPr="00992BFB">
        <w:t xml:space="preserve"> </w:t>
      </w:r>
      <w:r w:rsidR="4DA4B2B4" w:rsidRPr="00992BFB">
        <w:t>percent</w:t>
      </w:r>
      <w:r w:rsidRPr="00992BFB">
        <w:t xml:space="preserve"> </w:t>
      </w:r>
      <w:r w:rsidR="183FEC42">
        <w:t xml:space="preserve">of </w:t>
      </w:r>
      <w:r w:rsidRPr="00992BFB">
        <w:t>psychiatric inpatients nationwide, rising to 1.8 percent in 1938. Ten years later, in 1948, this had increased to 2.6 percent</w:t>
      </w:r>
      <w:r w:rsidR="08190B19">
        <w:t>.</w:t>
      </w:r>
      <w:r w:rsidR="5AC9CBE7">
        <w:t xml:space="preserve"> </w:t>
      </w:r>
      <w:r w:rsidR="6CAB74A4">
        <w:t>T</w:t>
      </w:r>
      <w:r w:rsidRPr="00992BFB">
        <w:t>his figure represented 20.8 per 10,000 population for Māori, while for non-Māori the figure was 51 per 10,000.</w:t>
      </w:r>
      <w:r w:rsidR="008A6A77" w:rsidRPr="5CB796E0">
        <w:rPr>
          <w:vertAlign w:val="superscript"/>
        </w:rPr>
        <w:footnoteReference w:id="434"/>
      </w:r>
      <w:r w:rsidRPr="00992BFB">
        <w:t> </w:t>
      </w:r>
    </w:p>
    <w:p w14:paraId="1795D65B" w14:textId="386DD144" w:rsidR="008A6A77" w:rsidRPr="00A70952" w:rsidRDefault="60D54EC9" w:rsidP="00925A61">
      <w:pPr>
        <w:pStyle w:val="ListParagraph"/>
        <w:numPr>
          <w:ilvl w:val="0"/>
          <w:numId w:val="53"/>
        </w:numPr>
        <w:ind w:left="851" w:hanging="851"/>
      </w:pPr>
      <w:r w:rsidRPr="00992BFB">
        <w:t>However, from the early 1960s, both Māori and non-Māori rates of admission to psychiatric institutions increased.</w:t>
      </w:r>
      <w:r w:rsidR="008A6A77" w:rsidRPr="5CB796E0">
        <w:rPr>
          <w:vertAlign w:val="superscript"/>
        </w:rPr>
        <w:footnoteReference w:id="435"/>
      </w:r>
      <w:r w:rsidRPr="00992BFB">
        <w:t xml:space="preserve"> Non-Māori admission rates stabilised in the mid-1960s and then declined during the 1970s and 1980s, but Māori rates of admission increased throughout the 1960s, stabilised in the 1970s, and rose again throughout the 1980s.</w:t>
      </w:r>
      <w:r w:rsidR="008A6A77" w:rsidRPr="5CB796E0">
        <w:rPr>
          <w:vertAlign w:val="superscript"/>
        </w:rPr>
        <w:footnoteReference w:id="436"/>
      </w:r>
      <w:r w:rsidDel="2905CDF3">
        <w:t xml:space="preserve"> </w:t>
      </w:r>
    </w:p>
    <w:p w14:paraId="3CBC2F32" w14:textId="220551EB" w:rsidR="005B00F5" w:rsidRPr="00096DC5" w:rsidRDefault="60D54EC9" w:rsidP="00BB6D81">
      <w:pPr>
        <w:pStyle w:val="ListParagraph"/>
        <w:numPr>
          <w:ilvl w:val="0"/>
          <w:numId w:val="53"/>
        </w:numPr>
        <w:ind w:left="851" w:hanging="851"/>
      </w:pPr>
      <w:r w:rsidRPr="00992BFB">
        <w:t>From 1970 to 1987, tamariki Māori (10</w:t>
      </w:r>
      <w:r w:rsidR="5AC9CBE7">
        <w:t xml:space="preserve"> to </w:t>
      </w:r>
      <w:r w:rsidRPr="00992BFB">
        <w:t xml:space="preserve">19 years old) and rangatahi </w:t>
      </w:r>
      <w:r w:rsidR="1A2E5089" w:rsidRPr="00992BFB">
        <w:t>Māori</w:t>
      </w:r>
      <w:r w:rsidRPr="00992BFB">
        <w:t xml:space="preserve"> (20-29 years old) were admitted to psychiatric care at a rate approximately one and a half times higher than non-Māori. The rate of rangatahi Māori admission, increased to approximately double the non-Māori admission rate in the mid-1980s.</w:t>
      </w:r>
      <w:r w:rsidR="008A6A77" w:rsidRPr="5CB796E0">
        <w:rPr>
          <w:vertAlign w:val="superscript"/>
        </w:rPr>
        <w:footnoteReference w:id="437"/>
      </w:r>
    </w:p>
    <w:p w14:paraId="2DC87306" w14:textId="7E49B43A" w:rsidR="008A6A77" w:rsidRPr="00A70952" w:rsidRDefault="60D54EC9" w:rsidP="00925A61">
      <w:pPr>
        <w:pStyle w:val="ListParagraph"/>
        <w:numPr>
          <w:ilvl w:val="0"/>
          <w:numId w:val="53"/>
        </w:numPr>
        <w:ind w:left="851" w:hanging="851"/>
      </w:pPr>
      <w:r w:rsidRPr="00992BFB">
        <w:lastRenderedPageBreak/>
        <w:t xml:space="preserve">By the mid-1980s, Māori made up 14 percent of all psychiatric admissions despite making up only </w:t>
      </w:r>
      <w:r w:rsidR="5439B188">
        <w:t>seven</w:t>
      </w:r>
      <w:r w:rsidRPr="00992BFB">
        <w:t xml:space="preserve"> percent of the population.</w:t>
      </w:r>
      <w:r w:rsidR="008A6A77" w:rsidRPr="5CB796E0">
        <w:rPr>
          <w:vertAlign w:val="superscript"/>
        </w:rPr>
        <w:footnoteReference w:id="438"/>
      </w:r>
      <w:r w:rsidRPr="00992BFB">
        <w:t xml:space="preserve"> From 1960 to 1990, while </w:t>
      </w:r>
      <w:r w:rsidR="22EE8D73">
        <w:t>“</w:t>
      </w:r>
      <w:r w:rsidRPr="00992BFB">
        <w:t xml:space="preserve">non-Māori first-time admissions to psychiatric facilities had only slightly </w:t>
      </w:r>
      <w:r w:rsidR="22EE8D73">
        <w:t>increased”</w:t>
      </w:r>
      <w:r w:rsidRPr="00992BFB">
        <w:t>, the Māori rate increased by more than 200 percent.</w:t>
      </w:r>
      <w:r w:rsidR="008A6A77" w:rsidRPr="5CB796E0">
        <w:rPr>
          <w:vertAlign w:val="superscript"/>
        </w:rPr>
        <w:footnoteReference w:id="439"/>
      </w:r>
      <w:r w:rsidRPr="00992BFB">
        <w:t xml:space="preserve"> By the late 1990s, the high rates of mental distress and conditions among Māori were described as a crisis of “unprecedented proportions”.</w:t>
      </w:r>
      <w:r w:rsidR="008A6A77" w:rsidRPr="5CB796E0">
        <w:rPr>
          <w:vertAlign w:val="superscript"/>
        </w:rPr>
        <w:footnoteReference w:id="440"/>
      </w:r>
      <w:r w:rsidRPr="00992BFB">
        <w:t xml:space="preserve"> In 1999, for example, 50 percent of forensic inpatient service users and 29 percent of community-based service users were Māori.</w:t>
      </w:r>
      <w:r w:rsidR="008A6A77" w:rsidRPr="5CB796E0">
        <w:rPr>
          <w:vertAlign w:val="superscript"/>
        </w:rPr>
        <w:footnoteReference w:id="441"/>
      </w:r>
      <w:r w:rsidRPr="00992BFB">
        <w:t xml:space="preserve"> </w:t>
      </w:r>
    </w:p>
    <w:p w14:paraId="7DF17D93" w14:textId="18BFA158" w:rsidR="008A6A77" w:rsidRPr="00A70952" w:rsidRDefault="60D54EC9" w:rsidP="00925A61">
      <w:pPr>
        <w:pStyle w:val="ListParagraph"/>
        <w:numPr>
          <w:ilvl w:val="0"/>
          <w:numId w:val="53"/>
        </w:numPr>
        <w:ind w:left="851" w:hanging="851"/>
      </w:pPr>
      <w:r w:rsidRPr="00992BFB">
        <w:t xml:space="preserve">The increase in Māori admissions </w:t>
      </w:r>
      <w:r w:rsidR="5AC9CBE7">
        <w:t>was</w:t>
      </w:r>
      <w:r w:rsidRPr="00992BFB">
        <w:t xml:space="preserve"> partly attributed to the worsening state of mental health among Māori</w:t>
      </w:r>
      <w:r w:rsidR="56B2DBCF">
        <w:t>,</w:t>
      </w:r>
      <w:r w:rsidRPr="00992BFB">
        <w:t xml:space="preserve"> and Māori accessing mental health care at a later stage of distress. Scholars attribute the worsening state to a range of factors, including alienation from traditional whānau and hapū support systems, poor access to primary health care, a lack of culturally</w:t>
      </w:r>
      <w:r w:rsidR="6AB0B6BD" w:rsidRPr="00992BFB">
        <w:t xml:space="preserve"> </w:t>
      </w:r>
      <w:r w:rsidRPr="00992BFB">
        <w:t>appropriate services, racism and poverty.</w:t>
      </w:r>
      <w:r w:rsidR="008A6A77" w:rsidRPr="5CB796E0">
        <w:rPr>
          <w:vertAlign w:val="superscript"/>
        </w:rPr>
        <w:footnoteReference w:id="442"/>
      </w:r>
      <w:r w:rsidRPr="00992BFB">
        <w:t xml:space="preserve"> </w:t>
      </w:r>
    </w:p>
    <w:p w14:paraId="346B6CC9" w14:textId="7E359013" w:rsidR="008A6A77" w:rsidRPr="00A70952" w:rsidRDefault="57638509" w:rsidP="00925A61">
      <w:pPr>
        <w:pStyle w:val="ListParagraph"/>
        <w:numPr>
          <w:ilvl w:val="0"/>
          <w:numId w:val="53"/>
        </w:numPr>
        <w:ind w:left="851" w:hanging="851"/>
      </w:pPr>
      <w:r>
        <w:t>The Inquiry</w:t>
      </w:r>
      <w:r w:rsidR="60D54EC9" w:rsidRPr="00992BFB">
        <w:t xml:space="preserve"> heard from Māori survivors who were admitted to psychiatric care from social welfare</w:t>
      </w:r>
      <w:r w:rsidR="1116449B" w:rsidRPr="00992BFB">
        <w:t xml:space="preserve"> settings</w:t>
      </w:r>
      <w:r w:rsidR="60D54EC9" w:rsidRPr="00EB0B61">
        <w:t>.</w:t>
      </w:r>
      <w:r w:rsidR="00C02AF7" w:rsidRPr="006068F5">
        <w:rPr>
          <w:rStyle w:val="FootnoteReference"/>
          <w:rFonts w:ascii="Arial" w:hAnsi="Arial"/>
          <w:sz w:val="22"/>
          <w:szCs w:val="22"/>
        </w:rPr>
        <w:footnoteReference w:id="443"/>
      </w:r>
      <w:r w:rsidR="60D54EC9" w:rsidRPr="00EB0B61">
        <w:t xml:space="preserve"> Māori survivor </w:t>
      </w:r>
      <w:r w:rsidRPr="00EB0B61">
        <w:t>Vernon Sorenson (</w:t>
      </w:r>
      <w:r w:rsidR="1823CA31" w:rsidRPr="00EB0B61">
        <w:t>Ngāti Tūwharetoa, Ngāti Rākau)</w:t>
      </w:r>
      <w:r w:rsidRPr="00EB0B61">
        <w:t xml:space="preserve"> </w:t>
      </w:r>
      <w:r w:rsidR="60D54EC9" w:rsidRPr="00992BFB">
        <w:t xml:space="preserve">was moved from a family home to </w:t>
      </w:r>
      <w:r w:rsidR="296B6834">
        <w:t>Lake Alice Child and Adolescent Unit</w:t>
      </w:r>
      <w:r w:rsidR="398ABF03" w:rsidRPr="00992BFB">
        <w:t xml:space="preserve"> in Rangitikei</w:t>
      </w:r>
      <w:r w:rsidR="60D54EC9" w:rsidRPr="00992BFB">
        <w:t xml:space="preserve">, because he was too young to be placed at a boys’ home. He was later diagnosed with depression and given </w:t>
      </w:r>
      <w:r>
        <w:t>electric shocks</w:t>
      </w:r>
      <w:r w:rsidR="60D54EC9" w:rsidRPr="00992BFB">
        <w:t xml:space="preserve">. </w:t>
      </w:r>
      <w:r w:rsidR="7057DBF8">
        <w:t>Vernon</w:t>
      </w:r>
      <w:r w:rsidR="60D54EC9" w:rsidRPr="00992BFB">
        <w:t xml:space="preserve"> said:</w:t>
      </w:r>
    </w:p>
    <w:p w14:paraId="18392294" w14:textId="13AB6EB2" w:rsidR="008A6A77" w:rsidRPr="00357842" w:rsidRDefault="1E2BDEB8" w:rsidP="00615C5B">
      <w:pPr>
        <w:pStyle w:val="Quote"/>
        <w:jc w:val="left"/>
        <w:rPr>
          <w:rFonts w:eastAsia="Calibri"/>
          <w:b w:val="0"/>
        </w:rPr>
      </w:pPr>
      <w:r w:rsidRPr="00357842">
        <w:rPr>
          <w:b w:val="0"/>
        </w:rPr>
        <w:t xml:space="preserve">“I was struggling a bit in the family </w:t>
      </w:r>
      <w:r w:rsidRPr="00357842" w:rsidDel="1AFDD9B5">
        <w:rPr>
          <w:b w:val="0"/>
        </w:rPr>
        <w:t>homes</w:t>
      </w:r>
      <w:r w:rsidR="4E6C53F4" w:rsidRPr="00357842">
        <w:rPr>
          <w:b w:val="0"/>
        </w:rPr>
        <w:t>,</w:t>
      </w:r>
      <w:r w:rsidRPr="00357842">
        <w:rPr>
          <w:b w:val="0"/>
        </w:rPr>
        <w:t xml:space="preserve"> and I think Social Welfare wanted to</w:t>
      </w:r>
      <w:r w:rsidR="58DC39A2" w:rsidRPr="00357842">
        <w:rPr>
          <w:b w:val="0"/>
        </w:rPr>
        <w:t xml:space="preserve"> </w:t>
      </w:r>
      <w:r w:rsidR="6627FAC5" w:rsidRPr="00357842">
        <w:rPr>
          <w:b w:val="0"/>
        </w:rPr>
        <w:t>put me into a boys’</w:t>
      </w:r>
      <w:r w:rsidRPr="00357842">
        <w:rPr>
          <w:b w:val="0"/>
        </w:rPr>
        <w:t xml:space="preserve"> home but I was too young. So, they sent Dr Selwyn Leeks to my home to assess me. I was finding it very hard in the family homes and I was crying when I was talking to Dr Leeks. He said I could get some rest at Lake </w:t>
      </w:r>
      <w:r w:rsidRPr="00357842" w:rsidDel="1AFDD9B5">
        <w:rPr>
          <w:b w:val="0"/>
        </w:rPr>
        <w:t>Alice</w:t>
      </w:r>
      <w:r w:rsidR="7AA380BA" w:rsidRPr="00357842">
        <w:rPr>
          <w:b w:val="0"/>
        </w:rPr>
        <w:t>,</w:t>
      </w:r>
      <w:r w:rsidRPr="00357842">
        <w:rPr>
          <w:b w:val="0"/>
        </w:rPr>
        <w:t xml:space="preserve"> and I would have no worries. So, I jumped at the chance.” </w:t>
      </w:r>
      <w:r w:rsidR="008A6A77" w:rsidRPr="00357842">
        <w:rPr>
          <w:b w:val="0"/>
          <w:vertAlign w:val="superscript"/>
        </w:rPr>
        <w:footnoteReference w:id="444"/>
      </w:r>
    </w:p>
    <w:p w14:paraId="25343FB4" w14:textId="77777777" w:rsidR="005B00F5" w:rsidRDefault="005B00F5">
      <w:pPr>
        <w:keepLines w:val="0"/>
        <w:rPr>
          <w:rFonts w:cs="Arial"/>
        </w:rPr>
      </w:pPr>
      <w:r>
        <w:br w:type="page"/>
      </w:r>
    </w:p>
    <w:p w14:paraId="3D2EB26C" w14:textId="77777777" w:rsidR="008A6A77" w:rsidRPr="00A70952" w:rsidRDefault="60D54EC9" w:rsidP="00925A61">
      <w:pPr>
        <w:pStyle w:val="ListParagraph"/>
        <w:numPr>
          <w:ilvl w:val="0"/>
          <w:numId w:val="53"/>
        </w:numPr>
        <w:ind w:left="851" w:hanging="851"/>
      </w:pPr>
      <w:r w:rsidRPr="00992BFB">
        <w:lastRenderedPageBreak/>
        <w:t>Studies from the 1990s found Māori adults were more likely to be admitted to psychiatric units through the justice system, after coming to the attention of law enforcement agencies; Māori were about two to three times more likely to receive referrals from law enforcement agencies than non-Māori.</w:t>
      </w:r>
      <w:r w:rsidR="008A6A77" w:rsidRPr="5CB796E0">
        <w:rPr>
          <w:vertAlign w:val="superscript"/>
        </w:rPr>
        <w:footnoteReference w:id="445"/>
      </w:r>
      <w:r w:rsidRPr="00992BFB">
        <w:t xml:space="preserve"> </w:t>
      </w:r>
    </w:p>
    <w:p w14:paraId="3BCAA599" w14:textId="67E52864" w:rsidR="008A6A77" w:rsidRPr="00A70952" w:rsidRDefault="004418F3" w:rsidP="60311847">
      <w:pPr>
        <w:pStyle w:val="Heading3"/>
      </w:pPr>
      <w:bookmarkStart w:id="361" w:name="_Toc168926891"/>
      <w:r w:rsidRPr="0061296B">
        <w:t xml:space="preserve">Kāore i te tino mōhio  </w:t>
      </w:r>
      <w:r w:rsidR="00C950DD">
        <w:t>toko</w:t>
      </w:r>
      <w:r w:rsidRPr="0061296B">
        <w:t>hia ngā purapura ora Pasifika i uru ki ngā whare wairangi me ngā taurima hauora hinengaro</w:t>
      </w:r>
      <w:bookmarkEnd w:id="361"/>
      <w:r w:rsidR="1DFE037E" w:rsidRPr="60311847">
        <w:t xml:space="preserve"> </w:t>
      </w:r>
    </w:p>
    <w:p w14:paraId="1533AF82" w14:textId="2FFD7FC7" w:rsidR="008A6A77" w:rsidRPr="00A70952" w:rsidRDefault="00BA32B0" w:rsidP="000132B2">
      <w:pPr>
        <w:pStyle w:val="Heading3"/>
      </w:pPr>
      <w:bookmarkStart w:id="362" w:name="_Toc148093217"/>
      <w:bookmarkStart w:id="363" w:name="_Toc1645498704"/>
      <w:bookmarkStart w:id="364" w:name="_Toc168926892"/>
      <w:r>
        <w:t>Numbers of</w:t>
      </w:r>
      <w:r w:rsidR="66B9063D">
        <w:t xml:space="preserve"> Pacific survivors</w:t>
      </w:r>
      <w:r w:rsidR="4934EB96">
        <w:t xml:space="preserve"> </w:t>
      </w:r>
      <w:r>
        <w:t>in</w:t>
      </w:r>
      <w:r w:rsidR="224A0459">
        <w:t xml:space="preserve"> psychiatric and</w:t>
      </w:r>
      <w:r w:rsidR="4934EB96">
        <w:t xml:space="preserve"> mental </w:t>
      </w:r>
      <w:r w:rsidR="59D453E2">
        <w:t>health</w:t>
      </w:r>
      <w:r w:rsidR="4934EB96">
        <w:t xml:space="preserve"> care </w:t>
      </w:r>
      <w:bookmarkEnd w:id="362"/>
      <w:bookmarkEnd w:id="363"/>
      <w:r>
        <w:t>unclear</w:t>
      </w:r>
      <w:bookmarkEnd w:id="364"/>
    </w:p>
    <w:p w14:paraId="7AE0CC0A" w14:textId="77875518" w:rsidR="008A6A77" w:rsidRPr="00A70952" w:rsidRDefault="02FBADBB" w:rsidP="00925A61">
      <w:pPr>
        <w:pStyle w:val="ListParagraph"/>
        <w:numPr>
          <w:ilvl w:val="0"/>
          <w:numId w:val="53"/>
        </w:numPr>
        <w:ind w:left="851" w:hanging="851"/>
      </w:pPr>
      <w:r>
        <w:t>During the</w:t>
      </w:r>
      <w:r w:rsidR="3423C334">
        <w:t xml:space="preserve"> </w:t>
      </w:r>
      <w:r w:rsidR="254D9982">
        <w:t>I</w:t>
      </w:r>
      <w:r w:rsidR="3423C334">
        <w:t xml:space="preserve">nquiry period there </w:t>
      </w:r>
      <w:r>
        <w:t>was</w:t>
      </w:r>
      <w:r w:rsidR="3423C334">
        <w:t xml:space="preserve"> limited data on the admission of Pacific </w:t>
      </w:r>
      <w:r w:rsidR="2EB5E616">
        <w:t xml:space="preserve">fanau (children), tagata talavou (young people) and tagata </w:t>
      </w:r>
      <w:r w:rsidR="4D9DFF42">
        <w:t>matua (</w:t>
      </w:r>
      <w:r w:rsidR="2EB5E616">
        <w:t>adults</w:t>
      </w:r>
      <w:r w:rsidR="7F991B67">
        <w:t>)</w:t>
      </w:r>
      <w:r w:rsidR="3423C334">
        <w:t xml:space="preserve"> </w:t>
      </w:r>
      <w:r>
        <w:t>to</w:t>
      </w:r>
      <w:r w:rsidR="3423C334">
        <w:t xml:space="preserve"> psychiatric care or their duration of stay.</w:t>
      </w:r>
      <w:r>
        <w:t xml:space="preserve"> </w:t>
      </w:r>
    </w:p>
    <w:p w14:paraId="1D009638" w14:textId="1C19B22B" w:rsidR="008A6A77" w:rsidRPr="00A70952" w:rsidRDefault="60D54EC9" w:rsidP="00925A61">
      <w:pPr>
        <w:pStyle w:val="ListParagraph"/>
        <w:numPr>
          <w:ilvl w:val="0"/>
          <w:numId w:val="53"/>
        </w:numPr>
        <w:ind w:left="851" w:hanging="851"/>
      </w:pPr>
      <w:r w:rsidRPr="00992BFB">
        <w:t>Data from 1984 showed that Pacific adults aged 15 years old and over were represented in psychiatric admissions at rates close to their proportion in the general population</w:t>
      </w:r>
      <w:r w:rsidR="69292BD1">
        <w:t>.</w:t>
      </w:r>
      <w:r w:rsidDel="2905CDF3">
        <w:t xml:space="preserve"> </w:t>
      </w:r>
      <w:r w:rsidRPr="00992BFB">
        <w:t xml:space="preserve">Pacific </w:t>
      </w:r>
      <w:r w:rsidR="08BC62F8" w:rsidRPr="00992BFB">
        <w:t>tagata talavou and tagata matua</w:t>
      </w:r>
      <w:r w:rsidRPr="00992BFB">
        <w:t xml:space="preserve"> comprised 2.3 percent of the national population but only </w:t>
      </w:r>
      <w:r w:rsidR="2D53915B" w:rsidRPr="00992BFB">
        <w:t>two</w:t>
      </w:r>
      <w:r w:rsidRPr="00992BFB">
        <w:t xml:space="preserve"> percent of admissions to psychiatric care.</w:t>
      </w:r>
      <w:r w:rsidR="008A6A77" w:rsidRPr="5CB796E0">
        <w:rPr>
          <w:vertAlign w:val="superscript"/>
        </w:rPr>
        <w:footnoteReference w:id="446"/>
      </w:r>
      <w:r w:rsidRPr="00992BFB">
        <w:t xml:space="preserve"> However, research throughout the 1980s and 1990s found that Pacific patients who entered psychiatric care were more likely to be formally committed and were also more likely than </w:t>
      </w:r>
      <w:r w:rsidR="32043DFA" w:rsidRPr="00992BFB">
        <w:t>non-Pacific</w:t>
      </w:r>
      <w:r w:rsidR="2467D95F" w:rsidRPr="00992BFB">
        <w:t xml:space="preserve"> people</w:t>
      </w:r>
      <w:r w:rsidR="32043DFA" w:rsidRPr="00992BFB">
        <w:t xml:space="preserve"> </w:t>
      </w:r>
      <w:r w:rsidRPr="00992BFB">
        <w:t>to be readmitted.</w:t>
      </w:r>
      <w:r w:rsidR="008A6A77" w:rsidRPr="5CB796E0">
        <w:rPr>
          <w:vertAlign w:val="superscript"/>
        </w:rPr>
        <w:footnoteReference w:id="447"/>
      </w:r>
      <w:r w:rsidRPr="00992BFB">
        <w:t xml:space="preserve"> Leota Dr Lisi Petaia’s evidence to the </w:t>
      </w:r>
      <w:r w:rsidR="553637E2" w:rsidRPr="00992BFB">
        <w:t>Inquiry</w:t>
      </w:r>
      <w:r w:rsidRPr="00992BFB">
        <w:t xml:space="preserve"> notes that one of the first interactions that Pacific peoples usually have with mental health facilities is through the justice system.</w:t>
      </w:r>
      <w:r w:rsidR="008A6A77" w:rsidRPr="5CB796E0">
        <w:rPr>
          <w:vertAlign w:val="superscript"/>
        </w:rPr>
        <w:footnoteReference w:id="448"/>
      </w:r>
    </w:p>
    <w:p w14:paraId="03172E90" w14:textId="362C9573" w:rsidR="00717ED1" w:rsidRPr="005966FD" w:rsidRDefault="60D54EC9" w:rsidP="005966FD">
      <w:pPr>
        <w:pStyle w:val="ListParagraph"/>
        <w:numPr>
          <w:ilvl w:val="0"/>
          <w:numId w:val="53"/>
        </w:numPr>
        <w:ind w:left="851" w:hanging="851"/>
      </w:pPr>
      <w:r w:rsidRPr="00992BFB">
        <w:t xml:space="preserve">In 1999, </w:t>
      </w:r>
      <w:r w:rsidR="27B1D8F9" w:rsidRPr="00992BFB">
        <w:t>seven</w:t>
      </w:r>
      <w:r w:rsidRPr="00992BFB">
        <w:t xml:space="preserve"> percent of forensic inpatient users and </w:t>
      </w:r>
      <w:r w:rsidR="4547BF60" w:rsidRPr="00992BFB">
        <w:t>five</w:t>
      </w:r>
      <w:r w:rsidRPr="00992BFB">
        <w:t xml:space="preserve"> percent of community-based service users were Pacific </w:t>
      </w:r>
      <w:r w:rsidR="69292BD1">
        <w:t>P</w:t>
      </w:r>
      <w:r w:rsidRPr="00992BFB">
        <w:t>eoples</w:t>
      </w:r>
      <w:r w:rsidR="2563AB0D" w:rsidRPr="00992BFB">
        <w:t>.</w:t>
      </w:r>
      <w:r w:rsidRPr="00992BFB">
        <w:t xml:space="preserve"> </w:t>
      </w:r>
      <w:r w:rsidR="1E7C425B" w:rsidRPr="00992BFB">
        <w:t>This figure indicates</w:t>
      </w:r>
      <w:r w:rsidRPr="00992BFB">
        <w:t xml:space="preserve"> an overrepresentation in this mental health setting compared with the general population.</w:t>
      </w:r>
      <w:r w:rsidR="008A6A77" w:rsidRPr="5CB796E0">
        <w:rPr>
          <w:vertAlign w:val="superscript"/>
        </w:rPr>
        <w:footnoteReference w:id="449"/>
      </w:r>
    </w:p>
    <w:p w14:paraId="7561676C" w14:textId="720E6822" w:rsidR="00630260" w:rsidRPr="0076707D" w:rsidRDefault="000809B3" w:rsidP="60311847">
      <w:pPr>
        <w:pStyle w:val="Heading2"/>
      </w:pPr>
      <w:bookmarkStart w:id="365" w:name="_Toc168926893"/>
      <w:r w:rsidRPr="0061296B">
        <w:t>Ngā āhuatanga ā-ture mō ngā whakaurunga ki ngā whare wairangi me ngā taurima hauora hinengaro</w:t>
      </w:r>
      <w:bookmarkEnd w:id="365"/>
    </w:p>
    <w:p w14:paraId="271E620C" w14:textId="72AEF5EE" w:rsidR="00630260" w:rsidRPr="0076707D" w:rsidRDefault="45799310" w:rsidP="000132B2">
      <w:pPr>
        <w:pStyle w:val="Heading2"/>
      </w:pPr>
      <w:bookmarkStart w:id="366" w:name="_Toc148093218"/>
      <w:bookmarkStart w:id="367" w:name="_Toc81176071"/>
      <w:bookmarkStart w:id="368" w:name="_Toc168926894"/>
      <w:r>
        <w:t>Legal mechanisms for admissions</w:t>
      </w:r>
      <w:r w:rsidR="7A4052F8">
        <w:t xml:space="preserve"> into psychiatric and mental </w:t>
      </w:r>
      <w:r w:rsidR="7DD80C0A">
        <w:t>health</w:t>
      </w:r>
      <w:r w:rsidR="7A4052F8">
        <w:t xml:space="preserve"> care</w:t>
      </w:r>
      <w:bookmarkEnd w:id="366"/>
      <w:bookmarkEnd w:id="367"/>
      <w:bookmarkEnd w:id="368"/>
    </w:p>
    <w:p w14:paraId="6688E394" w14:textId="5D4B73BF" w:rsidR="00630260" w:rsidRPr="0076707D" w:rsidRDefault="51240717" w:rsidP="00925A61">
      <w:pPr>
        <w:pStyle w:val="ListParagraph"/>
        <w:numPr>
          <w:ilvl w:val="0"/>
          <w:numId w:val="53"/>
        </w:numPr>
        <w:ind w:left="851" w:hanging="851"/>
      </w:pPr>
      <w:r>
        <w:t>S</w:t>
      </w:r>
      <w:r w:rsidR="2F47751C" w:rsidRPr="0076707D">
        <w:t xml:space="preserve">urvivors were typically referred by their family doctor or the courts to undergo psychiatric assessment, which could lead to informal, or voluntary admission into a </w:t>
      </w:r>
      <w:r w:rsidR="2F47751C" w:rsidRPr="0076707D">
        <w:lastRenderedPageBreak/>
        <w:t xml:space="preserve">psychiatric institution, or being formally committed under the Mental Health Act </w:t>
      </w:r>
      <w:r w:rsidR="5058B3C6" w:rsidRPr="0076707D">
        <w:t xml:space="preserve">1969 and its amendments </w:t>
      </w:r>
      <w:r w:rsidR="2F47751C" w:rsidRPr="0076707D">
        <w:t xml:space="preserve">that applied during the </w:t>
      </w:r>
      <w:r w:rsidR="3790D64D">
        <w:t>I</w:t>
      </w:r>
      <w:r w:rsidR="2F47751C" w:rsidRPr="0076707D">
        <w:t xml:space="preserve">nquiry period. Some survivors’ entry into psychiatric settings was initiated through their involvement with </w:t>
      </w:r>
      <w:r w:rsidR="6D833485" w:rsidRPr="0076707D">
        <w:t>NZ P</w:t>
      </w:r>
      <w:r w:rsidR="2F47751C" w:rsidRPr="0076707D">
        <w:t>olice, including arrest.</w:t>
      </w:r>
      <w:r w:rsidR="005E3D05" w:rsidRPr="00DB43A0">
        <w:rPr>
          <w:vertAlign w:val="superscript"/>
        </w:rPr>
        <w:footnoteReference w:id="450"/>
      </w:r>
    </w:p>
    <w:p w14:paraId="2C8F977B" w14:textId="3A955D84" w:rsidR="00630260" w:rsidRPr="006A5E67" w:rsidRDefault="21096FF8" w:rsidP="00925A61">
      <w:pPr>
        <w:pStyle w:val="ListParagraph"/>
        <w:numPr>
          <w:ilvl w:val="0"/>
          <w:numId w:val="53"/>
        </w:numPr>
        <w:ind w:left="851" w:hanging="851"/>
      </w:pPr>
      <w:r w:rsidRPr="00992BFB">
        <w:t xml:space="preserve">When sharing their experiences with </w:t>
      </w:r>
      <w:r w:rsidR="51240717">
        <w:t>the Inquiry</w:t>
      </w:r>
      <w:r w:rsidRPr="00992BFB">
        <w:t xml:space="preserve">, survivors </w:t>
      </w:r>
      <w:r w:rsidR="14FA7557" w:rsidRPr="00A107F5">
        <w:t>d</w:t>
      </w:r>
      <w:r w:rsidR="748B5506" w:rsidRPr="00A107F5">
        <w:t>id</w:t>
      </w:r>
      <w:r w:rsidR="14FA7557" w:rsidRPr="00A107F5">
        <w:t xml:space="preserve"> not always discuss what legal ‘mechanism’ they </w:t>
      </w:r>
      <w:r w:rsidR="51240717">
        <w:t xml:space="preserve">entered </w:t>
      </w:r>
      <w:r w:rsidR="14FA7557" w:rsidRPr="00A107F5">
        <w:t>mental health care settings through</w:t>
      </w:r>
      <w:r w:rsidR="20F08F3C">
        <w:t xml:space="preserve">. Survivors </w:t>
      </w:r>
      <w:r w:rsidR="51240717">
        <w:t>told</w:t>
      </w:r>
      <w:r w:rsidR="290AE94D" w:rsidRPr="00A107F5">
        <w:t xml:space="preserve"> </w:t>
      </w:r>
      <w:r w:rsidR="51240717">
        <w:t>the Inquiry</w:t>
      </w:r>
      <w:r w:rsidR="290AE94D" w:rsidRPr="00A107F5">
        <w:t xml:space="preserve"> that</w:t>
      </w:r>
      <w:r w:rsidRPr="00A107F5">
        <w:t xml:space="preserve"> </w:t>
      </w:r>
      <w:r w:rsidR="18186A0D" w:rsidRPr="00A107F5">
        <w:t>the difference between formal and informal entry</w:t>
      </w:r>
      <w:r w:rsidR="290AE94D" w:rsidRPr="00A107F5">
        <w:t xml:space="preserve"> was</w:t>
      </w:r>
      <w:r w:rsidR="51240717">
        <w:t xml:space="preserve"> also</w:t>
      </w:r>
      <w:r w:rsidR="290AE94D" w:rsidRPr="00A107F5">
        <w:t xml:space="preserve"> not clear</w:t>
      </w:r>
      <w:r w:rsidRPr="00992BFB">
        <w:t>.</w:t>
      </w:r>
      <w:r w:rsidR="18186A0D" w:rsidRPr="00992BFB">
        <w:rPr>
          <w:vertAlign w:val="superscript"/>
        </w:rPr>
        <w:t xml:space="preserve"> </w:t>
      </w:r>
      <w:r w:rsidR="00001623" w:rsidRPr="5CB796E0">
        <w:rPr>
          <w:vertAlign w:val="superscript"/>
        </w:rPr>
        <w:footnoteReference w:id="451"/>
      </w:r>
      <w:r w:rsidRPr="00992BFB">
        <w:t xml:space="preserve"> A common theme </w:t>
      </w:r>
      <w:r w:rsidR="1E724D25" w:rsidRPr="00992BFB">
        <w:t>wa</w:t>
      </w:r>
      <w:r w:rsidRPr="00992BFB">
        <w:t xml:space="preserve">s the lack of transparency surrounding </w:t>
      </w:r>
      <w:r w:rsidR="1E724D25" w:rsidRPr="00992BFB">
        <w:t xml:space="preserve">their </w:t>
      </w:r>
      <w:r w:rsidRPr="00992BFB">
        <w:t>admissions and shifts between care settings.</w:t>
      </w:r>
      <w:r w:rsidR="04E64677">
        <w:t xml:space="preserve"> </w:t>
      </w:r>
    </w:p>
    <w:p w14:paraId="0D3B84CD" w14:textId="23439A77" w:rsidR="00630260" w:rsidRPr="00A107F5" w:rsidRDefault="6E1DC287" w:rsidP="60311847">
      <w:pPr>
        <w:pStyle w:val="Heading3"/>
      </w:pPr>
      <w:bookmarkStart w:id="369" w:name="_Toc168926895"/>
      <w:r w:rsidRPr="60311847">
        <w:t>Ngā whakaurunga tuohu, tuohu-kore hoki ki ngā taurimatanga mate hinengaro, wairangi</w:t>
      </w:r>
      <w:bookmarkEnd w:id="369"/>
      <w:r w:rsidRPr="60311847">
        <w:t xml:space="preserve"> </w:t>
      </w:r>
    </w:p>
    <w:p w14:paraId="7403C145" w14:textId="7E4B066D" w:rsidR="00630260" w:rsidRPr="00A107F5" w:rsidRDefault="45799310" w:rsidP="000132B2">
      <w:pPr>
        <w:pStyle w:val="Heading3"/>
      </w:pPr>
      <w:bookmarkStart w:id="370" w:name="_Toc148093219"/>
      <w:bookmarkStart w:id="371" w:name="_Toc1953216768"/>
      <w:bookmarkStart w:id="372" w:name="_Toc168926896"/>
      <w:r>
        <w:t>Voluntary and involuntary admissions</w:t>
      </w:r>
      <w:r w:rsidR="6AF685F1">
        <w:t xml:space="preserve"> into psychiatric and mental </w:t>
      </w:r>
      <w:r w:rsidR="39BE279E">
        <w:t>health</w:t>
      </w:r>
      <w:r w:rsidR="6AF685F1">
        <w:t xml:space="preserve"> care</w:t>
      </w:r>
      <w:bookmarkEnd w:id="370"/>
      <w:bookmarkEnd w:id="371"/>
      <w:bookmarkEnd w:id="372"/>
    </w:p>
    <w:p w14:paraId="1BB3270C" w14:textId="73DB166F" w:rsidR="00630260" w:rsidRPr="0076707D" w:rsidRDefault="7C631774" w:rsidP="00925A61">
      <w:pPr>
        <w:pStyle w:val="ListParagraph"/>
        <w:numPr>
          <w:ilvl w:val="0"/>
          <w:numId w:val="53"/>
        </w:numPr>
        <w:ind w:left="851" w:hanging="851"/>
      </w:pPr>
      <w:r>
        <w:t xml:space="preserve">The Mental Health Act in its </w:t>
      </w:r>
      <w:r w:rsidR="67F91D77">
        <w:t>amendments</w:t>
      </w:r>
      <w:r>
        <w:t>, together with related legislation, provided a clear statutory framework for entering psychiatric care</w:t>
      </w:r>
      <w:r w:rsidR="19D53AFB">
        <w:t>.</w:t>
      </w:r>
      <w:r>
        <w:t xml:space="preserve"> </w:t>
      </w:r>
    </w:p>
    <w:p w14:paraId="42EDB746" w14:textId="1F427CE9" w:rsidR="00630260" w:rsidRPr="0076707D" w:rsidRDefault="2F47751C" w:rsidP="00925A61">
      <w:pPr>
        <w:pStyle w:val="ListParagraph"/>
        <w:numPr>
          <w:ilvl w:val="0"/>
          <w:numId w:val="53"/>
        </w:numPr>
        <w:ind w:left="851" w:hanging="851"/>
      </w:pPr>
      <w:r w:rsidRPr="00992BFB">
        <w:t xml:space="preserve">Voluntary admissions to mental hospitals were increasingly common from the 1950s. This is attributed to the fact that the likelihood of receiving more effective treatment in psychiatric hospitals, compared to </w:t>
      </w:r>
      <w:r w:rsidR="43CBE73B">
        <w:t>previous years</w:t>
      </w:r>
      <w:r w:rsidRPr="00992BFB">
        <w:t>, had increased in the public eye.</w:t>
      </w:r>
      <w:r w:rsidR="005E3D05" w:rsidRPr="5CB796E0">
        <w:rPr>
          <w:vertAlign w:val="superscript"/>
        </w:rPr>
        <w:footnoteReference w:id="452"/>
      </w:r>
      <w:r w:rsidRPr="00992BFB">
        <w:t xml:space="preserve"> From 1955 to 1959 the rate of voluntary admissions reached 48 </w:t>
      </w:r>
      <w:r w:rsidR="4DA4B2B4" w:rsidRPr="00992BFB">
        <w:t>percent</w:t>
      </w:r>
      <w:r w:rsidRPr="00992BFB">
        <w:t xml:space="preserve">, and from 1960 to 1964, 71 </w:t>
      </w:r>
      <w:r w:rsidR="4DA4B2B4" w:rsidRPr="00992BFB">
        <w:t>percent</w:t>
      </w:r>
      <w:r w:rsidRPr="00992BFB">
        <w:t xml:space="preserve"> of admissions to these institutions were voluntary.</w:t>
      </w:r>
      <w:r w:rsidR="005E3D05" w:rsidRPr="5CB796E0">
        <w:rPr>
          <w:vertAlign w:val="superscript"/>
        </w:rPr>
        <w:footnoteReference w:id="453"/>
      </w:r>
    </w:p>
    <w:p w14:paraId="7EE256BE" w14:textId="085C9BF3" w:rsidR="00630260" w:rsidRPr="0076707D" w:rsidRDefault="21096FF8" w:rsidP="00925A61">
      <w:pPr>
        <w:pStyle w:val="ListParagraph"/>
        <w:numPr>
          <w:ilvl w:val="0"/>
          <w:numId w:val="53"/>
        </w:numPr>
        <w:ind w:left="851" w:hanging="851"/>
        <w:rPr>
          <w:rFonts w:eastAsia="Calibri"/>
        </w:rPr>
      </w:pPr>
      <w:r w:rsidRPr="00992BFB">
        <w:t xml:space="preserve">However, </w:t>
      </w:r>
      <w:r w:rsidR="1CB50AED">
        <w:t>the Inquiry</w:t>
      </w:r>
      <w:r w:rsidRPr="00992BFB">
        <w:t xml:space="preserve"> heard that</w:t>
      </w:r>
      <w:r w:rsidR="7CFE9624">
        <w:t>, from the survivor’s perspective,</w:t>
      </w:r>
      <w:r w:rsidRPr="00992BFB">
        <w:t xml:space="preserve"> there was often little difference between formal and ‘informal’ pathways, with many survivors questioning the voluntary nature of informal admissions. Survivors told </w:t>
      </w:r>
      <w:r w:rsidR="40C82F25">
        <w:t>the Inquiry</w:t>
      </w:r>
      <w:r w:rsidRPr="00992BFB">
        <w:t xml:space="preserve"> that they were threatened with formal committal if they did not voluntarily engage with mental health services, admit themselves, or agree to certain treatments.</w:t>
      </w:r>
      <w:r w:rsidR="005E3D05" w:rsidRPr="5CB796E0">
        <w:rPr>
          <w:vertAlign w:val="superscript"/>
        </w:rPr>
        <w:footnoteReference w:id="454"/>
      </w:r>
      <w:r w:rsidRPr="00992BFB">
        <w:t xml:space="preserve"> </w:t>
      </w:r>
    </w:p>
    <w:p w14:paraId="4C26C370" w14:textId="48B2F7CB" w:rsidR="00630260" w:rsidRPr="0076707D" w:rsidRDefault="7C631774" w:rsidP="00925A61">
      <w:pPr>
        <w:pStyle w:val="ListParagraph"/>
        <w:numPr>
          <w:ilvl w:val="0"/>
          <w:numId w:val="53"/>
        </w:numPr>
        <w:ind w:left="851" w:hanging="851"/>
      </w:pPr>
      <w:r>
        <w:t xml:space="preserve">Pacific survivor </w:t>
      </w:r>
      <w:r w:rsidR="26E3DB27">
        <w:t xml:space="preserve">Rachael Umaga </w:t>
      </w:r>
      <w:r>
        <w:t>entered psychiatric institutional care. She describe</w:t>
      </w:r>
      <w:r w:rsidR="321F68B3">
        <w:t>d</w:t>
      </w:r>
      <w:r>
        <w:t xml:space="preserve"> having an admission interview with a psychiatric registrar</w:t>
      </w:r>
      <w:r w:rsidR="03BE6598">
        <w:t>, which led to her admitting herself into care informally</w:t>
      </w:r>
      <w:r>
        <w:t xml:space="preserve">. </w:t>
      </w:r>
      <w:r w:rsidR="26E3DB27">
        <w:t xml:space="preserve">Rachael </w:t>
      </w:r>
      <w:r>
        <w:t xml:space="preserve">discharged herself from the ward 15 days </w:t>
      </w:r>
      <w:r w:rsidR="647B86E2">
        <w:t>later</w:t>
      </w:r>
      <w:r w:rsidR="26E3DB27">
        <w:t xml:space="preserve"> but was </w:t>
      </w:r>
      <w:r>
        <w:t xml:space="preserve">readmitted three days </w:t>
      </w:r>
      <w:r w:rsidR="0F83894A">
        <w:t>later</w:t>
      </w:r>
      <w:r>
        <w:t xml:space="preserve"> on a formal basis</w:t>
      </w:r>
      <w:r w:rsidR="26E3DB27">
        <w:t>.</w:t>
      </w:r>
      <w:r>
        <w:t xml:space="preserve"> </w:t>
      </w:r>
      <w:r w:rsidR="26E3DB27">
        <w:t xml:space="preserve">Rachael told </w:t>
      </w:r>
      <w:r w:rsidR="49988CD7">
        <w:t>the Inquiry</w:t>
      </w:r>
      <w:r>
        <w:t>:</w:t>
      </w:r>
    </w:p>
    <w:p w14:paraId="062488D1" w14:textId="77777777" w:rsidR="00630260" w:rsidRPr="00C843BB" w:rsidRDefault="166D5C98" w:rsidP="003A2C48">
      <w:pPr>
        <w:pStyle w:val="Quote"/>
        <w:jc w:val="left"/>
        <w:rPr>
          <w:rFonts w:eastAsia="Calibri"/>
          <w:b w:val="0"/>
        </w:rPr>
      </w:pPr>
      <w:r w:rsidRPr="00C843BB">
        <w:rPr>
          <w:b w:val="0"/>
        </w:rPr>
        <w:t xml:space="preserve">“On admission, I was made to sign a contract. This meant that I was sectioned under the Mental Health Act and was only </w:t>
      </w:r>
      <w:r w:rsidRPr="00C843BB">
        <w:rPr>
          <w:b w:val="0"/>
        </w:rPr>
        <w:lastRenderedPageBreak/>
        <w:t>permitted to go on escorted leave with a family member or a nurse.</w:t>
      </w:r>
    </w:p>
    <w:p w14:paraId="42A16755" w14:textId="77777777" w:rsidR="00630260" w:rsidRPr="00C843BB" w:rsidRDefault="37FB8584" w:rsidP="003A2C48">
      <w:pPr>
        <w:pStyle w:val="Quote"/>
        <w:jc w:val="left"/>
        <w:rPr>
          <w:rFonts w:eastAsia="Calibri"/>
          <w:b w:val="0"/>
        </w:rPr>
      </w:pPr>
      <w:r w:rsidRPr="00C843BB">
        <w:rPr>
          <w:b w:val="0"/>
        </w:rPr>
        <w:t>At this time, I did not know the difference between informal and formal admissions. No one ever explained this to me. From what I understand, an informal process meant admission on a voluntary basis as opposed to a formal process which required being sectioned under the Mental Health Act under a compulsory treatment order.”</w:t>
      </w:r>
      <w:r w:rsidR="005E3D05" w:rsidRPr="00C843BB">
        <w:rPr>
          <w:b w:val="0"/>
          <w:vertAlign w:val="superscript"/>
        </w:rPr>
        <w:footnoteReference w:id="455"/>
      </w:r>
    </w:p>
    <w:p w14:paraId="45060491" w14:textId="0D76D3E3" w:rsidR="00630260" w:rsidRPr="0076707D" w:rsidRDefault="2F47751C" w:rsidP="00925A61">
      <w:pPr>
        <w:pStyle w:val="ListParagraph"/>
        <w:numPr>
          <w:ilvl w:val="0"/>
          <w:numId w:val="53"/>
        </w:numPr>
        <w:ind w:left="851" w:hanging="851"/>
      </w:pPr>
      <w:r w:rsidRPr="0076707D">
        <w:t>This also reflects what participants shared with the Confidential Forum for Former In-Patients of Psychiatric Hospitals established in 2005, which interviewed 493 individuals, most of them former psychiatric patients.</w:t>
      </w:r>
      <w:r w:rsidR="005E3D05" w:rsidRPr="006068F5">
        <w:rPr>
          <w:rStyle w:val="FootnoteReference"/>
          <w:rFonts w:ascii="Arial" w:hAnsi="Arial"/>
          <w:sz w:val="22"/>
          <w:szCs w:val="22"/>
        </w:rPr>
        <w:footnoteReference w:id="456"/>
      </w:r>
      <w:r w:rsidRPr="5CB796E0">
        <w:t xml:space="preserve"> </w:t>
      </w:r>
      <w:r w:rsidRPr="00992BFB">
        <w:t>Some participants told the forum they had only consented to voluntary admission in the belief that if they did not, they would be committed involuntarily. Other participants spoke about being threatened that they</w:t>
      </w:r>
      <w:r w:rsidR="5AC579BD" w:rsidRPr="00992BFB">
        <w:t xml:space="preserve"> would</w:t>
      </w:r>
      <w:r w:rsidRPr="00992BFB">
        <w:t xml:space="preserve"> be sectioned (committed involuntarily) if they did not consent to particular treatments.</w:t>
      </w:r>
      <w:r w:rsidR="005E3D05" w:rsidRPr="006068F5">
        <w:rPr>
          <w:rStyle w:val="FootnoteReference"/>
          <w:rFonts w:ascii="Arial" w:hAnsi="Arial"/>
          <w:sz w:val="22"/>
          <w:szCs w:val="22"/>
        </w:rPr>
        <w:footnoteReference w:id="457"/>
      </w:r>
      <w:r w:rsidRPr="00463086">
        <w:rPr>
          <w:sz w:val="20"/>
        </w:rPr>
        <w:t xml:space="preserve"> </w:t>
      </w:r>
    </w:p>
    <w:p w14:paraId="12E9FC9B" w14:textId="28465666" w:rsidR="00630260" w:rsidRPr="0076707D" w:rsidRDefault="28C58DED" w:rsidP="60311847">
      <w:pPr>
        <w:pStyle w:val="ListParagraph"/>
        <w:numPr>
          <w:ilvl w:val="0"/>
          <w:numId w:val="53"/>
        </w:numPr>
        <w:ind w:left="851" w:hanging="851"/>
      </w:pPr>
      <w:r w:rsidRPr="00CF0AD4">
        <w:t>Under t</w:t>
      </w:r>
      <w:r w:rsidR="21096FF8" w:rsidRPr="00CF0AD4">
        <w:t>h</w:t>
      </w:r>
      <w:r w:rsidRPr="00CF0AD4">
        <w:t xml:space="preserve">e </w:t>
      </w:r>
      <w:r w:rsidR="21096FF8" w:rsidRPr="00CF0AD4">
        <w:t xml:space="preserve">Mental Health </w:t>
      </w:r>
      <w:r w:rsidRPr="00CF0AD4">
        <w:t>Act</w:t>
      </w:r>
      <w:r w:rsidR="48439B45">
        <w:t xml:space="preserve"> 1969</w:t>
      </w:r>
      <w:r w:rsidRPr="00CF0AD4">
        <w:t>,</w:t>
      </w:r>
      <w:r w:rsidR="21096FF8" w:rsidRPr="00CF0AD4">
        <w:t xml:space="preserve"> anyone who was </w:t>
      </w:r>
      <w:r w:rsidRPr="00CF0AD4">
        <w:t>“</w:t>
      </w:r>
      <w:r w:rsidR="21096FF8" w:rsidRPr="00CF0AD4">
        <w:t xml:space="preserve">mentally </w:t>
      </w:r>
      <w:r w:rsidRPr="00CF0AD4">
        <w:t xml:space="preserve">disordered” – </w:t>
      </w:r>
      <w:r w:rsidR="44F818A6" w:rsidRPr="00CF0AD4">
        <w:t xml:space="preserve">meaning they were </w:t>
      </w:r>
      <w:r w:rsidR="2C87D88F" w:rsidRPr="00CF0AD4">
        <w:t>“mental ill”,</w:t>
      </w:r>
      <w:r w:rsidR="21096FF8" w:rsidRPr="00CF0AD4">
        <w:t xml:space="preserve"> </w:t>
      </w:r>
      <w:r w:rsidR="2C87D88F" w:rsidRPr="00CF0AD4">
        <w:t>“</w:t>
      </w:r>
      <w:r w:rsidR="21096FF8" w:rsidRPr="00CF0AD4">
        <w:t>mentally infirm</w:t>
      </w:r>
      <w:r w:rsidR="2C87D88F" w:rsidRPr="00CF0AD4">
        <w:t>”</w:t>
      </w:r>
      <w:r w:rsidR="21096FF8" w:rsidRPr="00CF0AD4">
        <w:t xml:space="preserve"> (not applicable to children and young people), </w:t>
      </w:r>
      <w:r w:rsidR="2C87D88F" w:rsidRPr="00CF0AD4">
        <w:t>and</w:t>
      </w:r>
      <w:r w:rsidR="48439B45">
        <w:t xml:space="preserve"> </w:t>
      </w:r>
      <w:r w:rsidR="2C87D88F" w:rsidRPr="00CF0AD4">
        <w:t>/</w:t>
      </w:r>
      <w:r w:rsidR="48439B45">
        <w:t xml:space="preserve"> </w:t>
      </w:r>
      <w:r w:rsidR="21096FF8" w:rsidRPr="00CF0AD4">
        <w:t xml:space="preserve">or </w:t>
      </w:r>
      <w:r w:rsidR="2C87D88F" w:rsidRPr="00CF0AD4">
        <w:t>“</w:t>
      </w:r>
      <w:r w:rsidR="21096FF8" w:rsidRPr="00CF0AD4">
        <w:t>mentally subnormal</w:t>
      </w:r>
      <w:r w:rsidR="2C87D88F" w:rsidRPr="00CF0AD4">
        <w:t>”</w:t>
      </w:r>
      <w:r w:rsidR="21096FF8" w:rsidRPr="00CF0AD4">
        <w:t xml:space="preserve"> </w:t>
      </w:r>
      <w:r w:rsidR="5DA6CE12">
        <w:t xml:space="preserve">– </w:t>
      </w:r>
      <w:r w:rsidR="21096FF8" w:rsidRPr="00CF0AD4">
        <w:t xml:space="preserve">and </w:t>
      </w:r>
      <w:r w:rsidR="21096FF8" w:rsidRPr="0076707D">
        <w:t>required detention in hospital for their own good or in the public interest</w:t>
      </w:r>
      <w:r w:rsidR="44F818A6">
        <w:t>,</w:t>
      </w:r>
      <w:r w:rsidR="21096FF8" w:rsidRPr="0076707D">
        <w:t xml:space="preserve"> could be committed for compulsory psychiatric care</w:t>
      </w:r>
      <w:r w:rsidR="44F818A6">
        <w:t>.</w:t>
      </w:r>
      <w:r w:rsidR="006B5410" w:rsidRPr="006068F5">
        <w:rPr>
          <w:rStyle w:val="FootnoteReference"/>
          <w:rFonts w:ascii="Arial" w:hAnsi="Arial"/>
          <w:sz w:val="22"/>
          <w:szCs w:val="22"/>
        </w:rPr>
        <w:footnoteReference w:id="458"/>
      </w:r>
      <w:r w:rsidR="21096FF8" w:rsidRPr="00463086">
        <w:rPr>
          <w:sz w:val="20"/>
        </w:rPr>
        <w:t xml:space="preserve"> </w:t>
      </w:r>
      <w:r w:rsidR="48439B45">
        <w:t>The</w:t>
      </w:r>
      <w:r w:rsidR="21096FF8" w:rsidRPr="0076707D">
        <w:t xml:space="preserve"> Mental Health Act 1969 was the first piece of legislation that had specific sections relating to both custody and treatment, thus making treatment legally binding.</w:t>
      </w:r>
    </w:p>
    <w:p w14:paraId="67EAB038" w14:textId="599089BD" w:rsidR="00717ED1" w:rsidRPr="00463086" w:rsidRDefault="21096FF8" w:rsidP="00463086">
      <w:pPr>
        <w:pStyle w:val="ListParagraph"/>
        <w:numPr>
          <w:ilvl w:val="0"/>
          <w:numId w:val="53"/>
        </w:numPr>
        <w:ind w:left="851" w:hanging="851"/>
      </w:pPr>
      <w:r w:rsidRPr="0076707D">
        <w:t xml:space="preserve">Some survivors told </w:t>
      </w:r>
      <w:r w:rsidR="48439B45">
        <w:t>the Inquiry</w:t>
      </w:r>
      <w:r w:rsidRPr="0076707D">
        <w:t xml:space="preserve"> that they were formally committed into a psychiatric institution by their family. A mutual factor appeared to be a lack of alternative options available within the community or for the whānau itself, to be able to support the individual in distress.</w:t>
      </w:r>
      <w:r w:rsidR="005E3D05" w:rsidRPr="0076707D">
        <w:rPr>
          <w:vertAlign w:val="superscript"/>
        </w:rPr>
        <w:footnoteReference w:id="459"/>
      </w:r>
    </w:p>
    <w:p w14:paraId="689EEBE6" w14:textId="14D902E9" w:rsidR="00630260" w:rsidRPr="0076707D" w:rsidRDefault="7C631774" w:rsidP="00925A61">
      <w:pPr>
        <w:pStyle w:val="ListParagraph"/>
        <w:numPr>
          <w:ilvl w:val="0"/>
          <w:numId w:val="53"/>
        </w:numPr>
        <w:ind w:left="851" w:hanging="851"/>
      </w:pPr>
      <w:r>
        <w:t xml:space="preserve">Lack of alternative treatment options could also influence doctors’ decisions to refer patients to more institutional psychiatric settings. For example, </w:t>
      </w:r>
      <w:r w:rsidR="2A3F7070">
        <w:t>NZ</w:t>
      </w:r>
      <w:r w:rsidR="4C347462">
        <w:t xml:space="preserve"> </w:t>
      </w:r>
      <w:r w:rsidR="063F7DF2">
        <w:t>European s</w:t>
      </w:r>
      <w:r w:rsidR="61CECF7E">
        <w:t>urvivor</w:t>
      </w:r>
      <w:r w:rsidR="063F7DF2">
        <w:t xml:space="preserve"> </w:t>
      </w:r>
      <w:r w:rsidR="4554DCDE">
        <w:t>Ms LU</w:t>
      </w:r>
      <w:r>
        <w:t xml:space="preserve"> told </w:t>
      </w:r>
      <w:r w:rsidR="6092F3E3">
        <w:t>the Inquiry that</w:t>
      </w:r>
      <w:r>
        <w:t xml:space="preserve"> </w:t>
      </w:r>
      <w:r w:rsidR="063F7DF2">
        <w:t xml:space="preserve">in her </w:t>
      </w:r>
      <w:r>
        <w:t>early twenties she was “very depressed” and her GP referred her to Lake Alice:</w:t>
      </w:r>
    </w:p>
    <w:p w14:paraId="33CCB5F1" w14:textId="70BDACE0" w:rsidR="00630260" w:rsidRPr="00592909" w:rsidRDefault="37FB8584" w:rsidP="003A2C48">
      <w:pPr>
        <w:pStyle w:val="Quote"/>
        <w:jc w:val="left"/>
        <w:rPr>
          <w:b w:val="0"/>
        </w:rPr>
      </w:pPr>
      <w:r w:rsidRPr="00592909">
        <w:rPr>
          <w:b w:val="0"/>
        </w:rPr>
        <w:t>“He said one day, ‘I don’t want to do it</w:t>
      </w:r>
      <w:r w:rsidR="08F34470" w:rsidRPr="00592909">
        <w:rPr>
          <w:b w:val="0"/>
        </w:rPr>
        <w:t xml:space="preserve"> … </w:t>
      </w:r>
      <w:r w:rsidRPr="00592909">
        <w:rPr>
          <w:b w:val="0"/>
        </w:rPr>
        <w:t>but I think I’m going to have to put you in Lake Alice for a little while’. He knew it was a bad place, but he had run out of treatment options and had no choice</w:t>
      </w:r>
      <w:r w:rsidR="468F8597" w:rsidRPr="00592909">
        <w:rPr>
          <w:b w:val="0"/>
        </w:rPr>
        <w:t>.</w:t>
      </w:r>
      <w:r w:rsidRPr="00592909">
        <w:rPr>
          <w:b w:val="0"/>
        </w:rPr>
        <w:t xml:space="preserve"> I didn’t want to go to Lake Alice, but I think I would have consented to going at the time as it was my only </w:t>
      </w:r>
      <w:r w:rsidRPr="00592909">
        <w:rPr>
          <w:b w:val="0"/>
        </w:rPr>
        <w:lastRenderedPageBreak/>
        <w:t>option to treat my depression</w:t>
      </w:r>
      <w:r w:rsidR="468F8597" w:rsidRPr="00592909">
        <w:rPr>
          <w:b w:val="0"/>
        </w:rPr>
        <w:t>.</w:t>
      </w:r>
      <w:r w:rsidRPr="00592909">
        <w:rPr>
          <w:b w:val="0"/>
        </w:rPr>
        <w:t xml:space="preserve"> I went to Lake Alice for six weeks as an in-patient</w:t>
      </w:r>
      <w:r w:rsidR="468F8597" w:rsidRPr="00592909">
        <w:rPr>
          <w:b w:val="0"/>
        </w:rPr>
        <w:t>.</w:t>
      </w:r>
      <w:r w:rsidRPr="00592909">
        <w:rPr>
          <w:b w:val="0"/>
        </w:rPr>
        <w:t xml:space="preserve"> Lake Alice is the biggest mistake of my life. I don’t think I should have ever been there.”</w:t>
      </w:r>
      <w:r w:rsidR="005E3D05" w:rsidRPr="00592909">
        <w:rPr>
          <w:rStyle w:val="FootnoteReference"/>
          <w:rFonts w:ascii="Arial" w:hAnsi="Arial"/>
          <w:b w:val="0"/>
          <w:sz w:val="22"/>
        </w:rPr>
        <w:footnoteReference w:id="460"/>
      </w:r>
    </w:p>
    <w:p w14:paraId="7598C482" w14:textId="44BC0638" w:rsidR="00630260" w:rsidRPr="0076707D" w:rsidRDefault="259FC81C" w:rsidP="60311847">
      <w:pPr>
        <w:pStyle w:val="Heading2"/>
      </w:pPr>
      <w:bookmarkStart w:id="374" w:name="_Toc168926897"/>
      <w:r w:rsidRPr="60311847">
        <w:t>Ngā take mō ngā whakaurunga ki ngā taurimatanga mate hinengaro, wairangi</w:t>
      </w:r>
      <w:bookmarkEnd w:id="374"/>
      <w:r w:rsidRPr="60311847">
        <w:t xml:space="preserve"> </w:t>
      </w:r>
    </w:p>
    <w:p w14:paraId="4E3DC9D1" w14:textId="4AF151C4" w:rsidR="00630260" w:rsidRPr="0076707D" w:rsidRDefault="45799310" w:rsidP="000132B2">
      <w:pPr>
        <w:pStyle w:val="Heading2"/>
      </w:pPr>
      <w:bookmarkStart w:id="375" w:name="_Toc148093220"/>
      <w:bookmarkStart w:id="376" w:name="_Toc1730475677"/>
      <w:bookmarkStart w:id="377" w:name="_Toc168926898"/>
      <w:r>
        <w:t>Reasons for admissions</w:t>
      </w:r>
      <w:r w:rsidR="4C7685BD">
        <w:t xml:space="preserve"> into psychiatric and mental </w:t>
      </w:r>
      <w:r w:rsidR="19FA27EA">
        <w:t>health</w:t>
      </w:r>
      <w:r w:rsidR="4C7685BD">
        <w:t xml:space="preserve"> care</w:t>
      </w:r>
      <w:bookmarkEnd w:id="375"/>
      <w:bookmarkEnd w:id="376"/>
      <w:bookmarkEnd w:id="377"/>
    </w:p>
    <w:p w14:paraId="4CFC06EF" w14:textId="2F7071BA" w:rsidR="00630260" w:rsidRPr="0076707D" w:rsidRDefault="7C631774" w:rsidP="00925A61">
      <w:pPr>
        <w:pStyle w:val="ListParagraph"/>
        <w:numPr>
          <w:ilvl w:val="0"/>
          <w:numId w:val="53"/>
        </w:numPr>
        <w:ind w:left="851" w:hanging="851"/>
      </w:pPr>
      <w:r>
        <w:t xml:space="preserve">In the early part of </w:t>
      </w:r>
      <w:r w:rsidR="4C078A7D">
        <w:t>the</w:t>
      </w:r>
      <w:r>
        <w:t xml:space="preserve"> </w:t>
      </w:r>
      <w:r w:rsidR="04FD65D8">
        <w:t>I</w:t>
      </w:r>
      <w:r>
        <w:t xml:space="preserve">nquiry period, psychiatry was still an emerging discipline. Psychiatrists lacked some of the tools and understanding </w:t>
      </w:r>
      <w:r w:rsidR="61F23DC2">
        <w:t>of</w:t>
      </w:r>
      <w:r>
        <w:t xml:space="preserve"> today, not only to diagnose and treat conditions, but also </w:t>
      </w:r>
      <w:r w:rsidR="1053242B">
        <w:t>of</w:t>
      </w:r>
      <w:r>
        <w:t xml:space="preserve"> difference and diversity. </w:t>
      </w:r>
    </w:p>
    <w:p w14:paraId="1A9AC596" w14:textId="22159343" w:rsidR="00630260" w:rsidRPr="0076707D" w:rsidRDefault="4C078A7D" w:rsidP="00925A61">
      <w:pPr>
        <w:pStyle w:val="ListParagraph"/>
        <w:numPr>
          <w:ilvl w:val="0"/>
          <w:numId w:val="53"/>
        </w:numPr>
        <w:ind w:left="851" w:hanging="851"/>
      </w:pPr>
      <w:r>
        <w:t>Medical</w:t>
      </w:r>
      <w:r w:rsidR="7C631774">
        <w:t xml:space="preserve"> </w:t>
      </w:r>
      <w:r w:rsidR="3A2A910F">
        <w:t>disciplines</w:t>
      </w:r>
      <w:r w:rsidR="7C631774">
        <w:t xml:space="preserve">, including psychiatry, operated within a predominately Western healthcare system, driven by a biomedical model of understanding and approach to health, including mental health, and disability. </w:t>
      </w:r>
      <w:r w:rsidR="568E321A">
        <w:t>This is discussed</w:t>
      </w:r>
      <w:r w:rsidR="2CAD7006">
        <w:t xml:space="preserve"> </w:t>
      </w:r>
      <w:r w:rsidR="5110C1C4">
        <w:t>further in Part 4</w:t>
      </w:r>
      <w:r w:rsidR="2CAD7006">
        <w:t xml:space="preserve">. </w:t>
      </w:r>
      <w:r w:rsidR="7C631774">
        <w:t xml:space="preserve"> </w:t>
      </w:r>
    </w:p>
    <w:p w14:paraId="47FD538C" w14:textId="5CE94BD5" w:rsidR="00E66C62" w:rsidRPr="0076707D" w:rsidRDefault="2F47751C" w:rsidP="00925A61">
      <w:pPr>
        <w:pStyle w:val="ListParagraph"/>
        <w:numPr>
          <w:ilvl w:val="0"/>
          <w:numId w:val="53"/>
        </w:numPr>
        <w:ind w:left="851" w:hanging="851"/>
      </w:pPr>
      <w:r w:rsidRPr="00992BFB">
        <w:t>Prejudice and a lack of knowledge and understanding of different behaviours or conditions saw</w:t>
      </w:r>
      <w:r w:rsidR="06499CB8">
        <w:t xml:space="preserve"> some</w:t>
      </w:r>
      <w:r w:rsidRPr="00992BFB">
        <w:t xml:space="preserve"> people admitted to psychiatric institutions for reasons that </w:t>
      </w:r>
      <w:r w:rsidR="1CB50AED">
        <w:t>the Inquiry</w:t>
      </w:r>
      <w:r w:rsidRPr="00992BFB">
        <w:t xml:space="preserve"> would view as </w:t>
      </w:r>
      <w:r w:rsidR="0EE14436" w:rsidRPr="00992BFB">
        <w:t>wholly inappropriate</w:t>
      </w:r>
      <w:r w:rsidRPr="00992BFB">
        <w:t xml:space="preserve"> today</w:t>
      </w:r>
      <w:r w:rsidR="2D1DF783" w:rsidRPr="00992BFB">
        <w:t xml:space="preserve"> – including admissions based o</w:t>
      </w:r>
      <w:r w:rsidR="2804C1EA" w:rsidRPr="00992BFB">
        <w:t>n</w:t>
      </w:r>
      <w:r w:rsidR="2D1DF783" w:rsidRPr="00992BFB">
        <w:t xml:space="preserve"> </w:t>
      </w:r>
      <w:r w:rsidR="3B60FCE7" w:rsidRPr="00992BFB">
        <w:t xml:space="preserve">punitive, </w:t>
      </w:r>
      <w:r w:rsidR="2D1DF783" w:rsidRPr="00992BFB">
        <w:t xml:space="preserve">sexist, homophobic </w:t>
      </w:r>
      <w:r w:rsidR="3FB8BB81" w:rsidRPr="00992BFB">
        <w:t>and racist</w:t>
      </w:r>
      <w:r w:rsidR="2D1DF783" w:rsidRPr="00992BFB">
        <w:t xml:space="preserve"> attitudes</w:t>
      </w:r>
      <w:r w:rsidR="017BD825" w:rsidRPr="00992BFB">
        <w:t xml:space="preserve"> and misunderstood behaviours.</w:t>
      </w:r>
      <w:r w:rsidR="00546760" w:rsidRPr="5CB796E0">
        <w:rPr>
          <w:vertAlign w:val="superscript"/>
        </w:rPr>
        <w:footnoteReference w:id="461"/>
      </w:r>
      <w:r w:rsidR="77986733" w:rsidRPr="5CB796E0">
        <w:t xml:space="preserve"> </w:t>
      </w:r>
    </w:p>
    <w:p w14:paraId="3E9ADD8A" w14:textId="0EC9BF29" w:rsidR="00630260" w:rsidRPr="002234BE" w:rsidRDefault="1F049E64" w:rsidP="00925A61">
      <w:pPr>
        <w:pStyle w:val="ListParagraph"/>
        <w:numPr>
          <w:ilvl w:val="0"/>
          <w:numId w:val="53"/>
        </w:numPr>
        <w:ind w:left="851" w:hanging="851"/>
      </w:pPr>
      <w:r>
        <w:t xml:space="preserve">During the Inquiry’s </w:t>
      </w:r>
      <w:r w:rsidR="7C631774">
        <w:t xml:space="preserve">State Institutional Response </w:t>
      </w:r>
      <w:r>
        <w:t>H</w:t>
      </w:r>
      <w:r w:rsidR="7C631774">
        <w:t>earing, Director-General of Health Dr Diana Sarfati acknowledged</w:t>
      </w:r>
      <w:r>
        <w:t>:</w:t>
      </w:r>
    </w:p>
    <w:p w14:paraId="28349D56" w14:textId="30BF24D1" w:rsidR="00630260" w:rsidRPr="00910318" w:rsidRDefault="0A1EB257" w:rsidP="003A2C48">
      <w:pPr>
        <w:pStyle w:val="Quote"/>
        <w:jc w:val="left"/>
        <w:rPr>
          <w:b w:val="0"/>
        </w:rPr>
      </w:pPr>
      <w:r w:rsidRPr="00910318">
        <w:rPr>
          <w:b w:val="0"/>
        </w:rPr>
        <w:t>“S</w:t>
      </w:r>
      <w:r w:rsidR="65F6C0E2" w:rsidRPr="00910318">
        <w:rPr>
          <w:b w:val="0"/>
        </w:rPr>
        <w:t>ocietal stigma against people with mental health conditions and learning disabilities was a contributing factor to people being placed in psychiatric settings during the 1950s</w:t>
      </w:r>
      <w:r w:rsidR="007C29C6" w:rsidRPr="00910318">
        <w:rPr>
          <w:b w:val="0"/>
        </w:rPr>
        <w:t>–</w:t>
      </w:r>
      <w:r w:rsidR="65F6C0E2" w:rsidRPr="00910318">
        <w:rPr>
          <w:b w:val="0"/>
        </w:rPr>
        <w:t>1970s, and I acknowledge that people (including children and young people) were placed in psychiatric hospitals and facilities for reasons that would not be acceptable today.”</w:t>
      </w:r>
      <w:r w:rsidR="005E3D05" w:rsidRPr="00910318">
        <w:rPr>
          <w:b w:val="0"/>
          <w:vertAlign w:val="superscript"/>
        </w:rPr>
        <w:footnoteReference w:id="462"/>
      </w:r>
    </w:p>
    <w:p w14:paraId="0584B72D" w14:textId="5B4BA992" w:rsidR="00630260" w:rsidRPr="0076707D" w:rsidRDefault="00BE17C2" w:rsidP="000132B2">
      <w:pPr>
        <w:pStyle w:val="Heading3"/>
      </w:pPr>
      <w:bookmarkStart w:id="378" w:name="_Toc168926899"/>
      <w:r w:rsidRPr="0061296B">
        <w:t>Ngā whakahapatanga me ngā poautinitini</w:t>
      </w:r>
      <w:r w:rsidR="00910318">
        <w:t xml:space="preserve"> | </w:t>
      </w:r>
      <w:bookmarkStart w:id="379" w:name="_Toc148093221"/>
      <w:bookmarkStart w:id="380" w:name="_Toc1699747643"/>
      <w:r w:rsidR="166D5C98">
        <w:t>Trauma and adversity</w:t>
      </w:r>
      <w:bookmarkEnd w:id="378"/>
      <w:bookmarkEnd w:id="379"/>
      <w:bookmarkEnd w:id="380"/>
    </w:p>
    <w:p w14:paraId="4F73DF09" w14:textId="0AB3FA09" w:rsidR="00630260" w:rsidRPr="0076707D" w:rsidRDefault="2B890F84" w:rsidP="00925A61">
      <w:pPr>
        <w:pStyle w:val="ListParagraph"/>
        <w:numPr>
          <w:ilvl w:val="0"/>
          <w:numId w:val="53"/>
        </w:numPr>
        <w:ind w:left="851" w:hanging="851"/>
      </w:pPr>
      <w:r>
        <w:t>S</w:t>
      </w:r>
      <w:r w:rsidR="7C631774">
        <w:t xml:space="preserve">urvivors told </w:t>
      </w:r>
      <w:r w:rsidR="1F049E64">
        <w:t xml:space="preserve">the Inquiry </w:t>
      </w:r>
      <w:r w:rsidR="7C631774">
        <w:t xml:space="preserve">that prior to entering these settings or engaging with mental health services, they experienced trauma and adversity, including in childhood and adolescence. </w:t>
      </w:r>
    </w:p>
    <w:p w14:paraId="2B40441F" w14:textId="3B376D40" w:rsidR="00630260" w:rsidRPr="00F41DFE" w:rsidRDefault="0EA24B23" w:rsidP="00925A61">
      <w:pPr>
        <w:pStyle w:val="ListParagraph"/>
        <w:numPr>
          <w:ilvl w:val="0"/>
          <w:numId w:val="53"/>
        </w:numPr>
        <w:ind w:left="851" w:hanging="851"/>
      </w:pPr>
      <w:r>
        <w:t xml:space="preserve">Māori survivor </w:t>
      </w:r>
      <w:r w:rsidR="53154F6A">
        <w:t>Ms LW</w:t>
      </w:r>
      <w:r>
        <w:t xml:space="preserve"> had been experiencing mental distress from the trauma of sexual abuse and </w:t>
      </w:r>
      <w:r w:rsidR="21096FF8" w:rsidRPr="00992BFB">
        <w:t>was 18 when her mother took her to a doctor</w:t>
      </w:r>
      <w:r>
        <w:t xml:space="preserve"> who </w:t>
      </w:r>
      <w:r w:rsidR="21096FF8" w:rsidRPr="00992BFB">
        <w:t>sent her for assessment at Wellington Hospital</w:t>
      </w:r>
      <w:r>
        <w:t>;</w:t>
      </w:r>
      <w:r w:rsidR="21096FF8" w:rsidRPr="00992BFB">
        <w:t xml:space="preserve"> that same day she was placed </w:t>
      </w:r>
      <w:r>
        <w:t>at</w:t>
      </w:r>
      <w:r w:rsidR="21096FF8" w:rsidRPr="00992BFB">
        <w:t xml:space="preserve"> Porirua </w:t>
      </w:r>
      <w:r w:rsidR="21096FF8" w:rsidRPr="00992BFB">
        <w:lastRenderedPageBreak/>
        <w:t>Hospital.</w:t>
      </w:r>
      <w:r w:rsidR="005E3D05" w:rsidRPr="5CB796E0">
        <w:rPr>
          <w:vertAlign w:val="superscript"/>
        </w:rPr>
        <w:footnoteReference w:id="463"/>
      </w:r>
      <w:r w:rsidR="21096FF8" w:rsidRPr="00992BFB">
        <w:t> Like other survivors,</w:t>
      </w:r>
      <w:r w:rsidR="005E3D05" w:rsidRPr="5CB796E0">
        <w:rPr>
          <w:vertAlign w:val="superscript"/>
        </w:rPr>
        <w:footnoteReference w:id="464"/>
      </w:r>
      <w:r w:rsidR="21096FF8" w:rsidRPr="00992BFB">
        <w:t xml:space="preserve"> </w:t>
      </w:r>
      <w:r w:rsidR="5DFFAB3B">
        <w:t>Ms LW</w:t>
      </w:r>
      <w:r w:rsidR="21096FF8" w:rsidRPr="00992BFB">
        <w:t xml:space="preserve"> described </w:t>
      </w:r>
      <w:r w:rsidR="5DFFAB3B">
        <w:t xml:space="preserve">how </w:t>
      </w:r>
      <w:r w:rsidR="21096FF8" w:rsidRPr="00992BFB">
        <w:t xml:space="preserve">an adult, in this case her mother, </w:t>
      </w:r>
      <w:r w:rsidR="5DFFAB3B">
        <w:t>did</w:t>
      </w:r>
      <w:r w:rsidR="21096FF8" w:rsidRPr="00992BFB">
        <w:t xml:space="preserve"> all the talking to the professional; no one asked her to explain what she was experiencing.</w:t>
      </w:r>
      <w:r w:rsidR="005E3D05" w:rsidRPr="5CB796E0">
        <w:rPr>
          <w:vertAlign w:val="superscript"/>
        </w:rPr>
        <w:footnoteReference w:id="465"/>
      </w:r>
    </w:p>
    <w:p w14:paraId="1330AA1F" w14:textId="19A185A0" w:rsidR="002467D0" w:rsidRPr="00590202" w:rsidRDefault="1094FC63" w:rsidP="00925A61">
      <w:pPr>
        <w:pStyle w:val="ListParagraph"/>
        <w:numPr>
          <w:ilvl w:val="0"/>
          <w:numId w:val="53"/>
        </w:numPr>
        <w:ind w:left="851" w:hanging="851"/>
      </w:pPr>
      <w:r w:rsidRPr="00F429C8">
        <w:t>Most</w:t>
      </w:r>
      <w:r w:rsidR="21096FF8" w:rsidRPr="00590202">
        <w:t xml:space="preserve"> survivors who talked to the </w:t>
      </w:r>
      <w:r w:rsidR="0EA24B23">
        <w:t>Inquiry</w:t>
      </w:r>
      <w:r w:rsidR="21096FF8" w:rsidRPr="00590202">
        <w:t xml:space="preserve"> about </w:t>
      </w:r>
      <w:r w:rsidR="7843E20A">
        <w:t xml:space="preserve">mental health pathways also had a </w:t>
      </w:r>
      <w:r w:rsidR="4CB6DA11" w:rsidRPr="00590202">
        <w:t>history</w:t>
      </w:r>
      <w:r w:rsidR="21096FF8" w:rsidRPr="00590202">
        <w:t xml:space="preserve"> </w:t>
      </w:r>
      <w:r w:rsidR="7843E20A">
        <w:t>of State</w:t>
      </w:r>
      <w:r w:rsidR="2F933C60" w:rsidRPr="00590202">
        <w:t xml:space="preserve"> </w:t>
      </w:r>
      <w:r w:rsidR="7468B6AC" w:rsidRPr="00590202">
        <w:t>or faith-based care</w:t>
      </w:r>
      <w:r w:rsidR="21096FF8" w:rsidRPr="00590202">
        <w:t>.</w:t>
      </w:r>
      <w:r w:rsidR="00203C23" w:rsidRPr="006068F5">
        <w:rPr>
          <w:rStyle w:val="FootnoteReference"/>
          <w:rFonts w:ascii="Arial" w:hAnsi="Arial"/>
          <w:sz w:val="22"/>
          <w:szCs w:val="22"/>
        </w:rPr>
        <w:footnoteReference w:id="466"/>
      </w:r>
      <w:r w:rsidR="21096FF8" w:rsidRPr="00F429C8">
        <w:t xml:space="preserve"> </w:t>
      </w:r>
      <w:r w:rsidR="66C9394A" w:rsidRPr="00F429C8">
        <w:t>The majority</w:t>
      </w:r>
      <w:r w:rsidR="21096FF8" w:rsidRPr="00F429C8">
        <w:t xml:space="preserve"> </w:t>
      </w:r>
      <w:r w:rsidR="21096FF8" w:rsidRPr="00590202">
        <w:t>of these survivors experienced trauma in these care settings.</w:t>
      </w:r>
      <w:r w:rsidR="005E3D05" w:rsidRPr="00590202">
        <w:rPr>
          <w:vertAlign w:val="superscript"/>
        </w:rPr>
        <w:footnoteReference w:id="467"/>
      </w:r>
      <w:r w:rsidR="21096FF8" w:rsidRPr="00590202">
        <w:t xml:space="preserve"> </w:t>
      </w:r>
    </w:p>
    <w:p w14:paraId="6DA027DD" w14:textId="268DA261" w:rsidR="003A2C48" w:rsidRPr="00DF3519" w:rsidRDefault="52D07EDB" w:rsidP="0061296B">
      <w:pPr>
        <w:pStyle w:val="ListParagraph"/>
        <w:numPr>
          <w:ilvl w:val="0"/>
          <w:numId w:val="53"/>
        </w:numPr>
        <w:ind w:left="851" w:hanging="851"/>
      </w:pPr>
      <w:r>
        <w:t>NZ</w:t>
      </w:r>
      <w:r w:rsidR="370E3A96">
        <w:t xml:space="preserve"> European </w:t>
      </w:r>
      <w:r w:rsidR="363E51DD" w:rsidRPr="00992BFB">
        <w:t xml:space="preserve">survivor Robert Donaldson experienced sexual abuse by Father </w:t>
      </w:r>
      <w:r w:rsidR="39424717">
        <w:t xml:space="preserve">Magnus </w:t>
      </w:r>
      <w:r w:rsidR="363E51DD" w:rsidRPr="00992BFB">
        <w:t>Murray</w:t>
      </w:r>
      <w:r w:rsidR="1BF192FA" w:rsidRPr="00992BFB">
        <w:t xml:space="preserve"> from age 7 to 17 years old</w:t>
      </w:r>
      <w:r w:rsidR="363E51DD" w:rsidRPr="00992BFB">
        <w:t>, who</w:t>
      </w:r>
      <w:r w:rsidR="231776F8">
        <w:t>m</w:t>
      </w:r>
      <w:r w:rsidR="363E51DD" w:rsidRPr="00992BFB">
        <w:t xml:space="preserve"> he had met through his family’s involvement with St Bernadette’s Church</w:t>
      </w:r>
      <w:r w:rsidR="62995B5A" w:rsidRPr="00992BFB">
        <w:t xml:space="preserve"> in Ōtepoti Dunedin</w:t>
      </w:r>
      <w:r w:rsidR="363E51DD" w:rsidRPr="00992BFB">
        <w:t>.</w:t>
      </w:r>
      <w:r w:rsidR="002467D0" w:rsidRPr="006068F5">
        <w:rPr>
          <w:rStyle w:val="FootnoteReference"/>
          <w:rFonts w:ascii="Arial" w:hAnsi="Arial"/>
          <w:sz w:val="22"/>
          <w:szCs w:val="22"/>
        </w:rPr>
        <w:footnoteReference w:id="468"/>
      </w:r>
      <w:r w:rsidR="363E51DD" w:rsidRPr="0076707D">
        <w:t xml:space="preserve"> </w:t>
      </w:r>
      <w:r w:rsidR="231776F8">
        <w:t>After having a ‘breakdown’ as an adult in the 1980s</w:t>
      </w:r>
      <w:r w:rsidR="1B0C5862">
        <w:t xml:space="preserve">, </w:t>
      </w:r>
      <w:r w:rsidR="363E51DD" w:rsidRPr="0076707D">
        <w:t>Robert was admitted to Cherry Farm</w:t>
      </w:r>
      <w:r w:rsidR="1690B6FC" w:rsidRPr="0076707D">
        <w:t xml:space="preserve"> Psychiatric Hospital in Ōtepoti Dunedin</w:t>
      </w:r>
      <w:r w:rsidR="77F4D7A3">
        <w:t>,</w:t>
      </w:r>
      <w:r w:rsidR="363E51DD" w:rsidRPr="0076707D">
        <w:t xml:space="preserve"> </w:t>
      </w:r>
      <w:r w:rsidR="1B0C5862">
        <w:t xml:space="preserve">where </w:t>
      </w:r>
      <w:r w:rsidR="363E51DD" w:rsidRPr="0076707D">
        <w:t>he suffered further physical abuse.</w:t>
      </w:r>
      <w:r w:rsidR="00C9310A" w:rsidRPr="006068F5">
        <w:rPr>
          <w:rStyle w:val="FootnoteReference"/>
          <w:rFonts w:ascii="Arial" w:hAnsi="Arial"/>
          <w:sz w:val="22"/>
          <w:szCs w:val="22"/>
        </w:rPr>
        <w:footnoteReference w:id="469"/>
      </w:r>
    </w:p>
    <w:p w14:paraId="69CE98DD" w14:textId="34263F00" w:rsidR="00BD75BA" w:rsidRPr="00C2505A" w:rsidRDefault="00BD75BA" w:rsidP="003A2C48">
      <w:pPr>
        <w:pStyle w:val="Heading3"/>
      </w:pPr>
      <w:bookmarkStart w:id="382" w:name="_Toc168926900"/>
      <w:r w:rsidRPr="0061296B">
        <w:t>Ngā take ā-whanonga, ā-io aro huhua, ā-whaikaha anō hoki</w:t>
      </w:r>
      <w:bookmarkEnd w:id="382"/>
    </w:p>
    <w:p w14:paraId="2B850E6A" w14:textId="64F60983" w:rsidR="00630260" w:rsidRPr="0076707D" w:rsidRDefault="00BD05C0" w:rsidP="000132B2">
      <w:pPr>
        <w:pStyle w:val="Heading3"/>
      </w:pPr>
      <w:bookmarkStart w:id="383" w:name="_Toc148093222"/>
      <w:bookmarkStart w:id="384" w:name="_Toc929331929"/>
      <w:bookmarkStart w:id="385" w:name="_Toc168926901"/>
      <w:r>
        <w:t>Behavioural</w:t>
      </w:r>
      <w:r w:rsidR="45799310">
        <w:t xml:space="preserve"> reasons, neurodiversity, and disability</w:t>
      </w:r>
      <w:bookmarkEnd w:id="383"/>
      <w:bookmarkEnd w:id="384"/>
      <w:bookmarkEnd w:id="385"/>
    </w:p>
    <w:p w14:paraId="6FDE7356" w14:textId="1763B435" w:rsidR="00AB2647" w:rsidRDefault="6B283688" w:rsidP="00723DA6">
      <w:pPr>
        <w:pStyle w:val="ListParagraph"/>
        <w:numPr>
          <w:ilvl w:val="0"/>
          <w:numId w:val="53"/>
        </w:numPr>
        <w:ind w:left="851" w:hanging="851"/>
      </w:pPr>
      <w:r>
        <w:t>Neurodiverse children and young people</w:t>
      </w:r>
      <w:r w:rsidR="136AC51E">
        <w:t xml:space="preserve"> and</w:t>
      </w:r>
      <w:r>
        <w:t xml:space="preserve"> people with sensory, or learning disabilities</w:t>
      </w:r>
      <w:r w:rsidR="21096FF8" w:rsidRPr="0076707D">
        <w:t xml:space="preserve">, </w:t>
      </w:r>
      <w:r w:rsidR="0939EC92">
        <w:t>often came</w:t>
      </w:r>
      <w:r w:rsidR="21096FF8" w:rsidRPr="0076707D">
        <w:t xml:space="preserve"> to the attention of authorities because of their behaviours. T</w:t>
      </w:r>
      <w:r w:rsidR="0939EC92">
        <w:t>hese</w:t>
      </w:r>
      <w:r w:rsidR="21096FF8" w:rsidRPr="0076707D">
        <w:t xml:space="preserve"> behaviours could be wrongly labelled as naughtiness, delinquency or even contribute to diagnosis of a mental health condition, which could increase the likelihood of an individual being placed into a mental health care setting.</w:t>
      </w:r>
      <w:r w:rsidR="005E3D05" w:rsidRPr="0076707D">
        <w:rPr>
          <w:vertAlign w:val="superscript"/>
        </w:rPr>
        <w:footnoteReference w:id="470"/>
      </w:r>
      <w:r w:rsidR="21096FF8" w:rsidRPr="5CB796E0">
        <w:t xml:space="preserve"> </w:t>
      </w:r>
      <w:r w:rsidR="4BE43587" w:rsidRPr="00471930">
        <w:t xml:space="preserve">This was particularly the case for tamariki and rangatahi Māori, who were often </w:t>
      </w:r>
      <w:r w:rsidR="7BA79669" w:rsidRPr="00471930">
        <w:t xml:space="preserve">placed into psychiatric care </w:t>
      </w:r>
      <w:r w:rsidR="203ED95B" w:rsidRPr="00471930">
        <w:t xml:space="preserve">from home or social welfare care </w:t>
      </w:r>
      <w:r w:rsidR="7BA79669" w:rsidRPr="00471930">
        <w:t xml:space="preserve">for behavioural reasons. </w:t>
      </w:r>
      <w:r w:rsidR="09971BBF" w:rsidRPr="00471930">
        <w:t>As noted in Chapter 2, discriminatory and racist attitudes contributed to tamariki and ran</w:t>
      </w:r>
      <w:r w:rsidR="09971BBF" w:rsidRPr="007310D7">
        <w:t>gatahi</w:t>
      </w:r>
      <w:r w:rsidR="09971BBF">
        <w:t xml:space="preserve"> Māori </w:t>
      </w:r>
      <w:r w:rsidR="6CCF1D0D">
        <w:t xml:space="preserve">being considered deviant and criminal, this also contributed to entries into psychiatric care. </w:t>
      </w:r>
    </w:p>
    <w:p w14:paraId="1E67826E" w14:textId="6618ACC0" w:rsidR="00630260" w:rsidRPr="00D16633" w:rsidRDefault="2F47751C" w:rsidP="00925A61">
      <w:pPr>
        <w:pStyle w:val="ListParagraph"/>
        <w:numPr>
          <w:ilvl w:val="0"/>
          <w:numId w:val="53"/>
        </w:numPr>
        <w:ind w:left="851" w:hanging="851"/>
      </w:pPr>
      <w:r w:rsidRPr="0076707D">
        <w:t xml:space="preserve">For </w:t>
      </w:r>
      <w:r w:rsidR="0939EC92">
        <w:t xml:space="preserve">some </w:t>
      </w:r>
      <w:r w:rsidRPr="0076707D">
        <w:t>survivors admitted into psychiatric care, authority figures</w:t>
      </w:r>
      <w:r w:rsidR="5C2AF5ED">
        <w:t xml:space="preserve"> (</w:t>
      </w:r>
      <w:r w:rsidRPr="0076707D">
        <w:t>including medical professionals</w:t>
      </w:r>
      <w:r w:rsidR="5C2AF5ED">
        <w:t>)</w:t>
      </w:r>
      <w:r w:rsidRPr="0076707D">
        <w:t xml:space="preserve"> did not </w:t>
      </w:r>
      <w:r w:rsidR="0939EC92">
        <w:t xml:space="preserve">try </w:t>
      </w:r>
      <w:r w:rsidRPr="0076707D">
        <w:t>to understand what they were experiencing personally, why they were behaving in certain ways, or how they felt.</w:t>
      </w:r>
      <w:r w:rsidR="005E3D05" w:rsidRPr="006068F5">
        <w:rPr>
          <w:rStyle w:val="FootnoteReference"/>
          <w:rFonts w:ascii="Arial" w:hAnsi="Arial"/>
          <w:sz w:val="22"/>
          <w:szCs w:val="22"/>
        </w:rPr>
        <w:footnoteReference w:id="471"/>
      </w:r>
      <w:r w:rsidRPr="0076707D">
        <w:t xml:space="preserve"> </w:t>
      </w:r>
      <w:r w:rsidR="0939EC92">
        <w:t xml:space="preserve">Māori </w:t>
      </w:r>
      <w:r w:rsidR="0939EC92">
        <w:lastRenderedPageBreak/>
        <w:t>survivor</w:t>
      </w:r>
      <w:r w:rsidR="08EA1BDA">
        <w:t xml:space="preserve"> </w:t>
      </w:r>
      <w:r w:rsidRPr="0076707D">
        <w:t xml:space="preserve">Terry King was admitted to Ngawhatu Hospital </w:t>
      </w:r>
      <w:r w:rsidR="549C0D2E" w:rsidRPr="0076707D">
        <w:t xml:space="preserve">in Whakatū Nelson </w:t>
      </w:r>
      <w:r w:rsidRPr="0076707D">
        <w:t>at 14 years old because he kept running away from his abusive home</w:t>
      </w:r>
      <w:r w:rsidR="08EA1BDA">
        <w:t>.</w:t>
      </w:r>
      <w:r w:rsidDel="5CE3B400">
        <w:t xml:space="preserve"> </w:t>
      </w:r>
      <w:r w:rsidR="08EA1BDA">
        <w:t xml:space="preserve">He had suffered sexual and physical abuse </w:t>
      </w:r>
      <w:r w:rsidR="673ADF8D">
        <w:t xml:space="preserve">from </w:t>
      </w:r>
      <w:r w:rsidR="3645BFFA">
        <w:t>priests</w:t>
      </w:r>
      <w:r w:rsidR="673ADF8D">
        <w:t xml:space="preserve"> at St Joseph’s School in Waihi and St Mary’s School in Tauranga, as well as from his stepfather, however this abuse was ignored, and instead Terry was </w:t>
      </w:r>
      <w:r w:rsidR="36B291BB">
        <w:t>diagnosed</w:t>
      </w:r>
      <w:r w:rsidR="673ADF8D">
        <w:t xml:space="preserve"> as:</w:t>
      </w:r>
      <w:r w:rsidR="0D7DA479">
        <w:t xml:space="preserve"> </w:t>
      </w:r>
      <w:r w:rsidR="21096FF8" w:rsidRPr="00992BFB">
        <w:t>“</w:t>
      </w:r>
      <w:r w:rsidR="0D7DA479">
        <w:t>F</w:t>
      </w:r>
      <w:r w:rsidR="21096FF8" w:rsidRPr="00992BFB">
        <w:t>eeble minded, with Schizoid Personality”,</w:t>
      </w:r>
      <w:r w:rsidR="005E3D05" w:rsidRPr="00992BFB">
        <w:rPr>
          <w:vertAlign w:val="superscript"/>
        </w:rPr>
        <w:footnoteReference w:id="472"/>
      </w:r>
      <w:r w:rsidR="21096FF8" w:rsidRPr="00992BFB">
        <w:t xml:space="preserve"> almost one month after being admitted.”</w:t>
      </w:r>
      <w:r w:rsidR="005E3D05" w:rsidRPr="00992BFB">
        <w:rPr>
          <w:vertAlign w:val="superscript"/>
        </w:rPr>
        <w:footnoteReference w:id="473"/>
      </w:r>
    </w:p>
    <w:p w14:paraId="19BF5E49" w14:textId="0B4E937E" w:rsidR="00D257C1" w:rsidRPr="00E27EA6" w:rsidRDefault="2F47751C" w:rsidP="00E27EA6">
      <w:pPr>
        <w:pStyle w:val="ListParagraph"/>
        <w:numPr>
          <w:ilvl w:val="0"/>
          <w:numId w:val="53"/>
        </w:numPr>
        <w:ind w:left="851" w:hanging="851"/>
      </w:pPr>
      <w:r w:rsidRPr="0076707D" w:rsidDel="006C577D">
        <w:t>Some former staff of psychiatric institutions told the Confidential Forum that, on occasion, people with no diagnosed mental health conditions ended up in psychiatric hospitals due to capacity pressures in other care settings</w:t>
      </w:r>
      <w:r w:rsidR="6E07DF41" w:rsidRPr="0076707D" w:rsidDel="006C577D">
        <w:t xml:space="preserve">, including </w:t>
      </w:r>
      <w:r w:rsidR="74686974">
        <w:t>social welfare</w:t>
      </w:r>
      <w:r w:rsidR="6E07DF41" w:rsidRPr="0076707D" w:rsidDel="006C577D">
        <w:t xml:space="preserve"> residences and disability care institutions.</w:t>
      </w:r>
      <w:r w:rsidR="005E3D05" w:rsidRPr="0076707D" w:rsidDel="006C577D">
        <w:rPr>
          <w:vertAlign w:val="superscript"/>
        </w:rPr>
        <w:footnoteReference w:id="474"/>
      </w:r>
      <w:r w:rsidRPr="0076707D" w:rsidDel="006C577D">
        <w:t xml:space="preserve"> </w:t>
      </w:r>
    </w:p>
    <w:p w14:paraId="3BAD4CF0" w14:textId="67035158" w:rsidR="00630260" w:rsidRPr="0076707D" w:rsidRDefault="69AE5BB7" w:rsidP="3FA47697">
      <w:pPr>
        <w:pStyle w:val="ListParagraph"/>
        <w:numPr>
          <w:ilvl w:val="0"/>
          <w:numId w:val="53"/>
        </w:numPr>
        <w:ind w:left="851" w:hanging="851"/>
      </w:pPr>
      <w:r>
        <w:rPr>
          <w:rFonts w:eastAsia="Calibri"/>
        </w:rPr>
        <w:t>The Inquiry has</w:t>
      </w:r>
      <w:r w:rsidR="21096FF8" w:rsidRPr="0076707D">
        <w:rPr>
          <w:rFonts w:eastAsia="Calibri"/>
        </w:rPr>
        <w:t xml:space="preserve"> heard from institutional witnesses and experts who describe </w:t>
      </w:r>
      <w:r w:rsidR="439C4A19" w:rsidRPr="0076707D">
        <w:rPr>
          <w:rFonts w:eastAsia="Calibri"/>
        </w:rPr>
        <w:t xml:space="preserve">incorrect </w:t>
      </w:r>
      <w:r w:rsidR="21096FF8" w:rsidRPr="0076707D">
        <w:rPr>
          <w:rFonts w:eastAsia="Calibri"/>
        </w:rPr>
        <w:t xml:space="preserve">placements at psychiatric hospitals. </w:t>
      </w:r>
      <w:r>
        <w:rPr>
          <w:rFonts w:eastAsia="Calibri"/>
        </w:rPr>
        <w:t xml:space="preserve">Former psychiatrists </w:t>
      </w:r>
      <w:r w:rsidR="21096FF8" w:rsidRPr="0076707D">
        <w:rPr>
          <w:rFonts w:eastAsia="Calibri"/>
        </w:rPr>
        <w:t xml:space="preserve">Dr Ken Bragan described how the courts sent </w:t>
      </w:r>
      <w:r w:rsidR="0A9754AF" w:rsidRPr="7D27030F">
        <w:rPr>
          <w:rFonts w:eastAsia="Calibri"/>
        </w:rPr>
        <w:t>‘</w:t>
      </w:r>
      <w:r w:rsidR="21096FF8" w:rsidRPr="0076707D">
        <w:rPr>
          <w:rFonts w:eastAsia="Calibri"/>
        </w:rPr>
        <w:t>delinquent adolescents</w:t>
      </w:r>
      <w:r w:rsidR="0A9754AF" w:rsidRPr="7D27030F">
        <w:rPr>
          <w:rFonts w:eastAsia="Calibri"/>
        </w:rPr>
        <w:t xml:space="preserve">’ </w:t>
      </w:r>
      <w:r w:rsidR="21096FF8" w:rsidRPr="0076707D">
        <w:rPr>
          <w:rFonts w:eastAsia="Calibri"/>
        </w:rPr>
        <w:t>to Sunnyside Hospital.</w:t>
      </w:r>
      <w:r w:rsidR="21096FF8" w:rsidRPr="0076707D">
        <w:rPr>
          <w:rFonts w:eastAsia="Calibri"/>
          <w:vertAlign w:val="superscript"/>
        </w:rPr>
        <w:t xml:space="preserve"> </w:t>
      </w:r>
      <w:r w:rsidR="005E3D05" w:rsidRPr="0076707D">
        <w:rPr>
          <w:rFonts w:eastAsia="Calibri"/>
          <w:vertAlign w:val="superscript"/>
        </w:rPr>
        <w:footnoteReference w:id="475"/>
      </w:r>
      <w:r w:rsidR="21096FF8" w:rsidRPr="0076707D">
        <w:rPr>
          <w:rFonts w:eastAsia="Calibri"/>
        </w:rPr>
        <w:t xml:space="preserve"> </w:t>
      </w:r>
      <w:r w:rsidR="3844B959">
        <w:t xml:space="preserve">Māori survivor </w:t>
      </w:r>
      <w:r w:rsidR="0B2A16E0">
        <w:t>Susan Kenny</w:t>
      </w:r>
      <w:r w:rsidR="6A478879">
        <w:t>’s</w:t>
      </w:r>
      <w:r w:rsidR="3844B959">
        <w:t xml:space="preserve"> (Ngāti Apa) </w:t>
      </w:r>
      <w:r w:rsidR="500B4ADA">
        <w:t xml:space="preserve">experience reflected this. </w:t>
      </w:r>
      <w:r w:rsidR="76AE7502">
        <w:t>Susan</w:t>
      </w:r>
      <w:r w:rsidR="500B4ADA">
        <w:t xml:space="preserve"> </w:t>
      </w:r>
      <w:r w:rsidR="3844B959">
        <w:t>was sexually abused in her home from 9 years old</w:t>
      </w:r>
      <w:r w:rsidR="0A06808B">
        <w:t xml:space="preserve"> and</w:t>
      </w:r>
      <w:r w:rsidR="3844B959">
        <w:t xml:space="preserve"> was placed in </w:t>
      </w:r>
      <w:r w:rsidR="70F68753">
        <w:t>social welfare</w:t>
      </w:r>
      <w:r w:rsidR="3844B959">
        <w:t xml:space="preserve"> care at the age of 12 as she was constantly running away. While being moved between different girls’ homes, she was told that no one could control her, and she was labelled delinquent. She was sexually abused at Miramar Girls’ Home </w:t>
      </w:r>
      <w:r w:rsidR="021EB5D0">
        <w:t>in Te Whanganui-a-</w:t>
      </w:r>
      <w:r w:rsidR="00090959">
        <w:t>T</w:t>
      </w:r>
      <w:r w:rsidR="021EB5D0">
        <w:t xml:space="preserve">ara Wellington </w:t>
      </w:r>
      <w:r w:rsidR="3844B959">
        <w:t xml:space="preserve">before being moved to Kingslea </w:t>
      </w:r>
      <w:r w:rsidR="23C72887">
        <w:t xml:space="preserve">Girls Home in Ōtautahi </w:t>
      </w:r>
      <w:r w:rsidR="3844B959">
        <w:t>as she continued to run away and misbehave in class. At Kingslea she described being “heavily drugged” and recalled one minor incident that led to her admission into Sunnyside:</w:t>
      </w:r>
    </w:p>
    <w:p w14:paraId="6F63B452" w14:textId="22877643" w:rsidR="00630260" w:rsidRPr="00E27EA6" w:rsidRDefault="18839199" w:rsidP="0081498B">
      <w:pPr>
        <w:pStyle w:val="Quote"/>
        <w:jc w:val="left"/>
        <w:rPr>
          <w:rFonts w:eastAsia="Calibri"/>
          <w:b w:val="0"/>
        </w:rPr>
      </w:pPr>
      <w:r w:rsidRPr="00E27EA6">
        <w:rPr>
          <w:b w:val="0"/>
        </w:rPr>
        <w:t xml:space="preserve">“One day at Kingslea, I can remember exercising in the courtyard and a shuttlecock went on the roof. I got up on a chair to get it. A staff member came and grabbed me, and I kicked back. I remember getting an injection. I think it was after that I went to Sunnyside.” </w:t>
      </w:r>
      <w:r w:rsidR="3B8D1EC0" w:rsidRPr="00E27EA6">
        <w:rPr>
          <w:b w:val="0"/>
          <w:vertAlign w:val="superscript"/>
        </w:rPr>
        <w:footnoteReference w:id="476"/>
      </w:r>
    </w:p>
    <w:p w14:paraId="33FB5D26" w14:textId="1269E957" w:rsidR="00630260" w:rsidRPr="0076707D" w:rsidRDefault="69AE5BB7" w:rsidP="00925A61">
      <w:pPr>
        <w:pStyle w:val="ListParagraph"/>
        <w:numPr>
          <w:ilvl w:val="0"/>
          <w:numId w:val="53"/>
        </w:numPr>
        <w:ind w:left="851" w:hanging="851"/>
        <w:rPr>
          <w:rFonts w:eastAsia="Calibri"/>
        </w:rPr>
      </w:pPr>
      <w:r w:rsidRPr="10C8B639">
        <w:rPr>
          <w:rFonts w:eastAsia="Calibri"/>
        </w:rPr>
        <w:t xml:space="preserve">The </w:t>
      </w:r>
      <w:r>
        <w:t>Inquiry</w:t>
      </w:r>
      <w:r w:rsidRPr="10C8B639">
        <w:rPr>
          <w:rFonts w:eastAsia="Calibri"/>
        </w:rPr>
        <w:t xml:space="preserve"> </w:t>
      </w:r>
      <w:r w:rsidR="21096FF8" w:rsidRPr="10C8B639">
        <w:rPr>
          <w:rFonts w:eastAsia="Calibri"/>
        </w:rPr>
        <w:t xml:space="preserve">also heard from a </w:t>
      </w:r>
      <w:r w:rsidR="42AD56C1">
        <w:rPr>
          <w:rFonts w:eastAsia="Calibri"/>
        </w:rPr>
        <w:t>clin</w:t>
      </w:r>
      <w:r w:rsidR="0D58BC86">
        <w:rPr>
          <w:rFonts w:eastAsia="Calibri"/>
        </w:rPr>
        <w:t>ical</w:t>
      </w:r>
      <w:r w:rsidR="21096FF8" w:rsidRPr="10C8B639">
        <w:rPr>
          <w:rFonts w:eastAsia="Calibri"/>
        </w:rPr>
        <w:t xml:space="preserve"> psychologist</w:t>
      </w:r>
      <w:r w:rsidR="6107B037">
        <w:rPr>
          <w:rFonts w:eastAsia="Calibri"/>
        </w:rPr>
        <w:t>,</w:t>
      </w:r>
      <w:r w:rsidR="270FC6C0">
        <w:rPr>
          <w:rFonts w:eastAsia="Calibri"/>
        </w:rPr>
        <w:t xml:space="preserve"> and former staff member at Holdsworth School</w:t>
      </w:r>
      <w:r w:rsidR="547819F2">
        <w:rPr>
          <w:rFonts w:eastAsia="Calibri"/>
        </w:rPr>
        <w:t xml:space="preserve"> in Whanganui</w:t>
      </w:r>
      <w:r w:rsidR="6107B037">
        <w:rPr>
          <w:rFonts w:eastAsia="Calibri"/>
        </w:rPr>
        <w:t>,</w:t>
      </w:r>
      <w:r w:rsidR="21096FF8" w:rsidRPr="10C8B639">
        <w:rPr>
          <w:rFonts w:eastAsia="Calibri"/>
        </w:rPr>
        <w:t xml:space="preserve"> </w:t>
      </w:r>
      <w:r w:rsidRPr="10C8B639">
        <w:rPr>
          <w:rFonts w:eastAsia="Calibri"/>
        </w:rPr>
        <w:t>that</w:t>
      </w:r>
      <w:r w:rsidR="21096FF8" w:rsidRPr="10C8B639">
        <w:rPr>
          <w:rFonts w:eastAsia="Calibri"/>
        </w:rPr>
        <w:t xml:space="preserve"> boys </w:t>
      </w:r>
      <w:r w:rsidR="237A149A" w:rsidRPr="10C8B639">
        <w:rPr>
          <w:rFonts w:eastAsia="Calibri"/>
        </w:rPr>
        <w:t xml:space="preserve">were transferred </w:t>
      </w:r>
      <w:r w:rsidR="21096FF8" w:rsidRPr="10C8B639">
        <w:rPr>
          <w:rFonts w:eastAsia="Calibri"/>
        </w:rPr>
        <w:t xml:space="preserve">from </w:t>
      </w:r>
      <w:r w:rsidR="3FAA8A4C">
        <w:rPr>
          <w:rFonts w:eastAsia="Calibri"/>
        </w:rPr>
        <w:t>the s</w:t>
      </w:r>
      <w:r w:rsidR="21096FF8" w:rsidRPr="10C8B639">
        <w:rPr>
          <w:rFonts w:eastAsia="Calibri"/>
        </w:rPr>
        <w:t xml:space="preserve">chool to Lake Alice Child and Adolescent Unit </w:t>
      </w:r>
      <w:r w:rsidR="54C5BEA9" w:rsidRPr="10C8B639">
        <w:rPr>
          <w:rFonts w:eastAsia="Calibri"/>
        </w:rPr>
        <w:t xml:space="preserve">in Rangitikei </w:t>
      </w:r>
      <w:r w:rsidR="21096FF8" w:rsidRPr="10C8B639">
        <w:rPr>
          <w:rFonts w:eastAsia="Calibri"/>
        </w:rPr>
        <w:t>as punishment for misbehaviour.</w:t>
      </w:r>
      <w:r w:rsidR="00283E0E" w:rsidRPr="006068F5">
        <w:rPr>
          <w:rStyle w:val="FootnoteReference"/>
          <w:rFonts w:ascii="Arial" w:eastAsia="Calibri" w:hAnsi="Arial"/>
          <w:sz w:val="22"/>
          <w:szCs w:val="22"/>
        </w:rPr>
        <w:footnoteReference w:id="477"/>
      </w:r>
      <w:r w:rsidR="21096FF8" w:rsidRPr="10C8B639">
        <w:rPr>
          <w:rFonts w:eastAsia="Calibri"/>
        </w:rPr>
        <w:t xml:space="preserve"> </w:t>
      </w:r>
    </w:p>
    <w:p w14:paraId="4D314967" w14:textId="1371DE43" w:rsidR="00630260" w:rsidRPr="0076707D" w:rsidRDefault="2F47751C" w:rsidP="00925A61">
      <w:pPr>
        <w:pStyle w:val="ListParagraph"/>
        <w:numPr>
          <w:ilvl w:val="0"/>
          <w:numId w:val="53"/>
        </w:numPr>
        <w:ind w:left="851" w:hanging="851"/>
        <w:rPr>
          <w:rFonts w:eastAsia="Calibri" w:cs="Times New Roman"/>
        </w:rPr>
      </w:pPr>
      <w:r w:rsidRPr="0076707D">
        <w:rPr>
          <w:rFonts w:eastAsia="Calibri"/>
        </w:rPr>
        <w:t xml:space="preserve">Retired </w:t>
      </w:r>
      <w:r w:rsidR="237A149A">
        <w:rPr>
          <w:rFonts w:eastAsia="Calibri"/>
        </w:rPr>
        <w:t>p</w:t>
      </w:r>
      <w:r w:rsidRPr="0076707D">
        <w:rPr>
          <w:rFonts w:eastAsia="Calibri"/>
        </w:rPr>
        <w:t xml:space="preserve">olice </w:t>
      </w:r>
      <w:r w:rsidR="237A149A">
        <w:rPr>
          <w:rFonts w:eastAsia="Calibri"/>
        </w:rPr>
        <w:t>a</w:t>
      </w:r>
      <w:r w:rsidRPr="0076707D">
        <w:rPr>
          <w:rFonts w:eastAsia="Calibri"/>
        </w:rPr>
        <w:t xml:space="preserve">id </w:t>
      </w:r>
      <w:r w:rsidR="237A149A">
        <w:rPr>
          <w:rFonts w:eastAsia="Calibri"/>
        </w:rPr>
        <w:t>y</w:t>
      </w:r>
      <w:r w:rsidRPr="0076707D">
        <w:rPr>
          <w:rFonts w:eastAsia="Calibri"/>
        </w:rPr>
        <w:t xml:space="preserve">outh worker </w:t>
      </w:r>
      <w:r w:rsidR="7C9C4BA0">
        <w:rPr>
          <w:rFonts w:eastAsia="Calibri"/>
        </w:rPr>
        <w:t>Mr LX</w:t>
      </w:r>
      <w:r w:rsidRPr="0076707D">
        <w:rPr>
          <w:rFonts w:eastAsia="Calibri"/>
        </w:rPr>
        <w:t xml:space="preserve"> recall</w:t>
      </w:r>
      <w:r w:rsidR="237A149A">
        <w:rPr>
          <w:rFonts w:eastAsia="Calibri"/>
        </w:rPr>
        <w:t>ed</w:t>
      </w:r>
      <w:r w:rsidRPr="0076707D">
        <w:rPr>
          <w:rFonts w:eastAsia="Calibri"/>
        </w:rPr>
        <w:t xml:space="preserve"> </w:t>
      </w:r>
      <w:r w:rsidR="237A149A">
        <w:rPr>
          <w:rFonts w:eastAsia="Calibri"/>
        </w:rPr>
        <w:t>a</w:t>
      </w:r>
      <w:r w:rsidRPr="0076707D">
        <w:rPr>
          <w:rFonts w:eastAsia="Calibri"/>
        </w:rPr>
        <w:t xml:space="preserve"> points system at Holdsworth </w:t>
      </w:r>
      <w:r w:rsidRPr="00925A61">
        <w:t>School</w:t>
      </w:r>
      <w:r w:rsidRPr="0076707D">
        <w:rPr>
          <w:rFonts w:eastAsia="Calibri"/>
        </w:rPr>
        <w:t xml:space="preserve">, </w:t>
      </w:r>
      <w:r w:rsidR="2C7800B6">
        <w:rPr>
          <w:rFonts w:eastAsia="Calibri"/>
        </w:rPr>
        <w:t xml:space="preserve">which determined whether </w:t>
      </w:r>
      <w:r w:rsidRPr="0076707D">
        <w:rPr>
          <w:rFonts w:eastAsia="Calibri"/>
        </w:rPr>
        <w:t xml:space="preserve">boys </w:t>
      </w:r>
      <w:r w:rsidR="2C7800B6">
        <w:rPr>
          <w:rFonts w:eastAsia="Calibri"/>
        </w:rPr>
        <w:t>were</w:t>
      </w:r>
      <w:r w:rsidRPr="0076707D">
        <w:rPr>
          <w:rFonts w:eastAsia="Calibri"/>
        </w:rPr>
        <w:t xml:space="preserve"> sent home or released</w:t>
      </w:r>
      <w:r w:rsidR="25FC20A1">
        <w:rPr>
          <w:rFonts w:eastAsia="Calibri"/>
        </w:rPr>
        <w:t>.</w:t>
      </w:r>
      <w:r w:rsidRPr="7D27030F" w:rsidDel="5CE3B400">
        <w:rPr>
          <w:rFonts w:eastAsia="Calibri"/>
        </w:rPr>
        <w:t xml:space="preserve"> </w:t>
      </w:r>
      <w:r w:rsidRPr="0076707D">
        <w:rPr>
          <w:rFonts w:eastAsia="Calibri"/>
        </w:rPr>
        <w:t xml:space="preserve">He asked the principal what the negative points on the board meant and was shocked with the </w:t>
      </w:r>
      <w:r w:rsidRPr="0076707D">
        <w:rPr>
          <w:rFonts w:eastAsia="Calibri"/>
        </w:rPr>
        <w:lastRenderedPageBreak/>
        <w:t>response</w:t>
      </w:r>
      <w:r w:rsidR="25FC20A1">
        <w:rPr>
          <w:rFonts w:eastAsia="Calibri"/>
        </w:rPr>
        <w:t>:</w:t>
      </w:r>
      <w:r w:rsidRPr="0076707D">
        <w:rPr>
          <w:rFonts w:eastAsia="Calibri"/>
        </w:rPr>
        <w:t xml:space="preserve"> “Oh then that inmate goes to Lake Alice for treatment and let me tell you he comes back with a much better attitude."</w:t>
      </w:r>
      <w:r w:rsidR="005E3D05" w:rsidRPr="0076707D">
        <w:rPr>
          <w:rFonts w:eastAsia="Calibri" w:cs="Times New Roman"/>
          <w:vertAlign w:val="superscript"/>
        </w:rPr>
        <w:footnoteReference w:id="478"/>
      </w:r>
    </w:p>
    <w:p w14:paraId="76D9E302" w14:textId="1A3940A7" w:rsidR="00630260" w:rsidRPr="0076707D" w:rsidRDefault="21096FF8" w:rsidP="00925A61">
      <w:pPr>
        <w:pStyle w:val="ListParagraph"/>
        <w:numPr>
          <w:ilvl w:val="0"/>
          <w:numId w:val="53"/>
        </w:numPr>
        <w:ind w:left="851" w:hanging="851"/>
        <w:rPr>
          <w:rFonts w:eastAsia="Calibri"/>
        </w:rPr>
      </w:pPr>
      <w:r w:rsidRPr="00925A61">
        <w:t>John</w:t>
      </w:r>
      <w:r w:rsidRPr="0076707D">
        <w:rPr>
          <w:rFonts w:eastAsia="Calibri"/>
        </w:rPr>
        <w:t xml:space="preserve"> Watson, a registered clinical psychologist and the former housemaster at Holdsworth School between 1972</w:t>
      </w:r>
      <w:r w:rsidR="0799999F">
        <w:rPr>
          <w:rFonts w:eastAsia="Calibri"/>
        </w:rPr>
        <w:t xml:space="preserve"> and </w:t>
      </w:r>
      <w:r w:rsidRPr="0076707D">
        <w:rPr>
          <w:rFonts w:eastAsia="Calibri"/>
        </w:rPr>
        <w:t xml:space="preserve">1975, told the </w:t>
      </w:r>
      <w:r w:rsidR="6F39254C" w:rsidRPr="0076707D">
        <w:rPr>
          <w:rFonts w:eastAsia="Calibri"/>
        </w:rPr>
        <w:t>I</w:t>
      </w:r>
      <w:r w:rsidRPr="0076707D">
        <w:rPr>
          <w:rFonts w:eastAsia="Calibri"/>
        </w:rPr>
        <w:t xml:space="preserve">nquiry that many boys were referred to Lake Alice as punishment for misbehaving, such as persistent </w:t>
      </w:r>
      <w:r w:rsidR="0799999F">
        <w:rPr>
          <w:rFonts w:eastAsia="Calibri"/>
        </w:rPr>
        <w:t xml:space="preserve">running away </w:t>
      </w:r>
      <w:r w:rsidRPr="0076707D">
        <w:rPr>
          <w:rFonts w:eastAsia="Calibri"/>
        </w:rPr>
        <w:t>and aggressive behaviour. Mr Watson disagreed with these referrals to psychiatric care, however his concerns were ignored:</w:t>
      </w:r>
      <w:r w:rsidR="005E3D05" w:rsidRPr="0076707D">
        <w:rPr>
          <w:rFonts w:eastAsia="Calibri"/>
          <w:vertAlign w:val="superscript"/>
        </w:rPr>
        <w:footnoteReference w:id="479"/>
      </w:r>
    </w:p>
    <w:p w14:paraId="19FAA6C6" w14:textId="13AB3636" w:rsidR="00D257C1" w:rsidRPr="0081498B" w:rsidRDefault="166D5C98" w:rsidP="0081498B">
      <w:pPr>
        <w:ind w:left="1701" w:right="1274"/>
        <w:rPr>
          <w:rFonts w:eastAsia="Calibri"/>
        </w:rPr>
      </w:pPr>
      <w:r w:rsidRPr="5CB796E0">
        <w:rPr>
          <w:rFonts w:eastAsia="Calibri"/>
        </w:rPr>
        <w:t>“At the time I was concerned at the reasons for the referrals to Lake Alice because I believed misbehaviour of this sort could be managed by the school. Regardless of how much the boys played up, I didn't think it was necessary to send them to a psychiatric hospital like Lake Alice”.</w:t>
      </w:r>
    </w:p>
    <w:p w14:paraId="1DB61FBB" w14:textId="5D90E053" w:rsidR="00630260" w:rsidRPr="0076707D" w:rsidRDefault="21096FF8" w:rsidP="00925A61">
      <w:pPr>
        <w:pStyle w:val="ListParagraph"/>
        <w:numPr>
          <w:ilvl w:val="0"/>
          <w:numId w:val="53"/>
        </w:numPr>
        <w:ind w:left="851" w:hanging="851"/>
      </w:pPr>
      <w:r w:rsidRPr="0076707D">
        <w:t xml:space="preserve">Many disabled </w:t>
      </w:r>
      <w:r w:rsidR="5DDF1D70">
        <w:t xml:space="preserve">children </w:t>
      </w:r>
      <w:r w:rsidRPr="0076707D">
        <w:t xml:space="preserve">and </w:t>
      </w:r>
      <w:r w:rsidR="5DDF1D70">
        <w:t>young people</w:t>
      </w:r>
      <w:r w:rsidRPr="0076707D">
        <w:t xml:space="preserve"> spent time in psychiatric hospitals, including in special units or wards within these hospitals.</w:t>
      </w:r>
      <w:r w:rsidR="005E3D05" w:rsidRPr="0076707D">
        <w:rPr>
          <w:vertAlign w:val="superscript"/>
        </w:rPr>
        <w:footnoteReference w:id="480"/>
      </w:r>
      <w:r w:rsidRPr="5CB796E0">
        <w:t xml:space="preserve"> </w:t>
      </w:r>
      <w:r w:rsidR="0799999F">
        <w:t xml:space="preserve">The Inquiry </w:t>
      </w:r>
      <w:r w:rsidRPr="0076707D">
        <w:t>saw evidence of children being admitted to psychiatric hospitals due to epilepsy,</w:t>
      </w:r>
      <w:r w:rsidR="005E3D05" w:rsidRPr="0076707D">
        <w:rPr>
          <w:vertAlign w:val="superscript"/>
        </w:rPr>
        <w:footnoteReference w:id="481"/>
      </w:r>
      <w:r w:rsidRPr="0076707D">
        <w:t xml:space="preserve"> or in the case of one survivor with learning disability, seizure activity misdiagnosed as epilepsy.</w:t>
      </w:r>
      <w:r w:rsidR="005E3D05" w:rsidRPr="0076707D">
        <w:rPr>
          <w:vertAlign w:val="superscript"/>
        </w:rPr>
        <w:footnoteReference w:id="482"/>
      </w:r>
      <w:r w:rsidRPr="5CB796E0">
        <w:t xml:space="preserve"> </w:t>
      </w:r>
    </w:p>
    <w:p w14:paraId="6EEBFE21" w14:textId="28E97106" w:rsidR="00630260" w:rsidRPr="0076707D" w:rsidRDefault="2F47751C" w:rsidP="00925A61">
      <w:pPr>
        <w:pStyle w:val="ListParagraph"/>
        <w:numPr>
          <w:ilvl w:val="0"/>
          <w:numId w:val="53"/>
        </w:numPr>
        <w:ind w:left="851" w:hanging="851"/>
      </w:pPr>
      <w:r w:rsidRPr="0076707D">
        <w:t xml:space="preserve">Neurodiverse people were also placed in psychiatric settings. For example, Porirua Hospital set up a unit for </w:t>
      </w:r>
      <w:r w:rsidR="61A244AE">
        <w:t>a</w:t>
      </w:r>
      <w:r w:rsidRPr="0076707D">
        <w:t>utistic people in the 1970s as this diagnosis began to increase.</w:t>
      </w:r>
      <w:r w:rsidR="005E3D05" w:rsidRPr="0076707D">
        <w:rPr>
          <w:vertAlign w:val="superscript"/>
        </w:rPr>
        <w:footnoteReference w:id="483"/>
      </w:r>
      <w:r w:rsidRPr="5CB796E0">
        <w:t xml:space="preserve"> </w:t>
      </w:r>
      <w:r w:rsidR="30F7EFA5">
        <w:t>Tāngata Turi</w:t>
      </w:r>
      <w:r w:rsidRPr="0076707D">
        <w:t xml:space="preserve"> </w:t>
      </w:r>
      <w:r w:rsidR="6CD1B6FD">
        <w:t xml:space="preserve">Māori </w:t>
      </w:r>
      <w:r w:rsidRPr="0076707D">
        <w:t xml:space="preserve">survivor </w:t>
      </w:r>
      <w:r w:rsidR="61A244AE">
        <w:t xml:space="preserve">Mr LF (Ngāti Maniapoto) who had </w:t>
      </w:r>
      <w:r w:rsidRPr="0076707D">
        <w:t>Asperger’s syndrome was admitted to Sunnyside Hospital when he was 21 years old. He stayed at the hospital on and off over a period of approximately 11 years:</w:t>
      </w:r>
      <w:r w:rsidDel="5CE3B400">
        <w:t xml:space="preserve"> </w:t>
      </w:r>
    </w:p>
    <w:p w14:paraId="6E8136D7" w14:textId="77777777" w:rsidR="00630260" w:rsidRPr="0081498B" w:rsidRDefault="37FB8584" w:rsidP="0081498B">
      <w:pPr>
        <w:pStyle w:val="Quote"/>
        <w:jc w:val="left"/>
        <w:rPr>
          <w:b w:val="0"/>
        </w:rPr>
      </w:pPr>
      <w:r w:rsidRPr="0081498B">
        <w:rPr>
          <w:b w:val="0"/>
        </w:rPr>
        <w:t>“I was visually misdiagnosed with schizophrenia and medicated accordingly. At no time was an interpreter used to ask me how I felt and what was happening to me. There was no support in terms of information and discussions with family at all.”</w:t>
      </w:r>
      <w:r w:rsidR="005E3D05" w:rsidRPr="0081498B">
        <w:rPr>
          <w:b w:val="0"/>
          <w:vertAlign w:val="superscript"/>
        </w:rPr>
        <w:footnoteReference w:id="484"/>
      </w:r>
      <w:r w:rsidRPr="0081498B">
        <w:rPr>
          <w:b w:val="0"/>
        </w:rPr>
        <w:t xml:space="preserve"> </w:t>
      </w:r>
    </w:p>
    <w:p w14:paraId="6E21C3DF" w14:textId="4D00359C" w:rsidR="00630260" w:rsidRPr="0076707D" w:rsidRDefault="7C631774" w:rsidP="00925A61">
      <w:pPr>
        <w:pStyle w:val="ListParagraph"/>
        <w:numPr>
          <w:ilvl w:val="0"/>
          <w:numId w:val="53"/>
        </w:numPr>
        <w:ind w:left="851" w:hanging="851"/>
      </w:pPr>
      <w:r>
        <w:t xml:space="preserve">In a paper prepared for the </w:t>
      </w:r>
      <w:r w:rsidR="005BA8DB">
        <w:t>Inquiry</w:t>
      </w:r>
      <w:r>
        <w:t>, Dr Olive Webb explain</w:t>
      </w:r>
      <w:r w:rsidR="2BC4A29E">
        <w:t>ed</w:t>
      </w:r>
      <w:r>
        <w:t xml:space="preserve"> how until around 1980, children and young people with autism were often diagnosed with</w:t>
      </w:r>
      <w:r w:rsidR="2BC4A29E">
        <w:t xml:space="preserve"> a psychiatric </w:t>
      </w:r>
      <w:r w:rsidR="2DE9B3B8">
        <w:t>condition</w:t>
      </w:r>
      <w:r w:rsidR="2BC4A29E">
        <w:t>,</w:t>
      </w:r>
      <w:r>
        <w:t xml:space="preserve"> “childhood schizophrenia”:</w:t>
      </w:r>
    </w:p>
    <w:p w14:paraId="20644643" w14:textId="7F91C8E4" w:rsidR="00630260" w:rsidRPr="0081498B" w:rsidRDefault="37FB8584" w:rsidP="0081498B">
      <w:pPr>
        <w:pStyle w:val="Quote"/>
        <w:jc w:val="left"/>
        <w:rPr>
          <w:b w:val="0"/>
        </w:rPr>
      </w:pPr>
      <w:r w:rsidRPr="0081498B">
        <w:rPr>
          <w:b w:val="0"/>
        </w:rPr>
        <w:lastRenderedPageBreak/>
        <w:t>“</w:t>
      </w:r>
      <w:r w:rsidR="34E63002" w:rsidRPr="0081498B">
        <w:rPr>
          <w:b w:val="0"/>
        </w:rPr>
        <w:t>T</w:t>
      </w:r>
      <w:r w:rsidRPr="0081498B">
        <w:rPr>
          <w:b w:val="0"/>
        </w:rPr>
        <w:t>he expected mode of intervention was medical, and that means, during these times, antipsychotic, sedating medication. The intense anxiety experienced by people with ASD would not be recognised as such, and escalations of behaviour would be seen as manifestations of psychosis. In keeping with treatment of people with psychiatric conditions, restraint and seclusion would occur to manage out-of-control behaviour.”</w:t>
      </w:r>
      <w:r w:rsidR="005E3D05" w:rsidRPr="0081498B">
        <w:rPr>
          <w:b w:val="0"/>
          <w:vertAlign w:val="superscript"/>
        </w:rPr>
        <w:footnoteReference w:id="485"/>
      </w:r>
    </w:p>
    <w:p w14:paraId="12BDCEDB" w14:textId="16976AA0" w:rsidR="00AD2286" w:rsidRPr="0076707D" w:rsidRDefault="4A6617EE" w:rsidP="00925A61">
      <w:pPr>
        <w:pStyle w:val="ListParagraph"/>
        <w:numPr>
          <w:ilvl w:val="0"/>
          <w:numId w:val="53"/>
        </w:numPr>
        <w:ind w:left="851" w:hanging="851"/>
        <w:rPr>
          <w:rFonts w:eastAsia="Calibri" w:cs="Times New Roman"/>
          <w:b/>
          <w:bCs/>
        </w:rPr>
      </w:pPr>
      <w:r w:rsidRPr="0076707D">
        <w:t xml:space="preserve">Michael </w:t>
      </w:r>
      <w:r w:rsidR="315DFCAA" w:rsidRPr="0076707D">
        <w:t xml:space="preserve">Ferriss, director of </w:t>
      </w:r>
      <w:bookmarkStart w:id="386" w:name="_Hlk146098807"/>
      <w:r w:rsidR="315DFCAA" w:rsidRPr="0076707D">
        <w:t xml:space="preserve">the New Zealand chapter of Citizens Commission on Human Rights </w:t>
      </w:r>
      <w:bookmarkEnd w:id="386"/>
      <w:r w:rsidR="52F46CE2" w:rsidRPr="0076707D">
        <w:t>noted that</w:t>
      </w:r>
      <w:r w:rsidR="6D5D82F4" w:rsidRPr="0076707D">
        <w:t xml:space="preserve"> a significant number of female State wards in Fareham House </w:t>
      </w:r>
      <w:r w:rsidR="1ECC3C38" w:rsidRPr="0076707D">
        <w:t xml:space="preserve">in Pae tu mokai Featherston </w:t>
      </w:r>
      <w:r w:rsidR="6D5D82F4" w:rsidRPr="0076707D">
        <w:t xml:space="preserve">were admitted to Porirua Hospital for assessment, including with electroencephalogram (EEG), and were subsequently treated for epilepsy with an anti-convulsant drug </w:t>
      </w:r>
      <w:r w:rsidR="5FFE1FA8">
        <w:t>that</w:t>
      </w:r>
      <w:r w:rsidR="6D5D82F4" w:rsidRPr="0076707D">
        <w:t xml:space="preserve"> also acted as a sedative.</w:t>
      </w:r>
      <w:r w:rsidR="00AD2286" w:rsidRPr="0076707D">
        <w:rPr>
          <w:vertAlign w:val="superscript"/>
        </w:rPr>
        <w:footnoteReference w:id="486"/>
      </w:r>
      <w:r w:rsidR="392EA1B7" w:rsidRPr="3FA1A82B">
        <w:rPr>
          <w:rFonts w:eastAsia="Calibri" w:cs="Times New Roman"/>
          <w:b/>
          <w:bCs/>
        </w:rPr>
        <w:t xml:space="preserve"> </w:t>
      </w:r>
    </w:p>
    <w:p w14:paraId="2317EC55" w14:textId="24A5E3F1" w:rsidR="32CFBF7A" w:rsidRDefault="71A115DE" w:rsidP="4C8B0313">
      <w:pPr>
        <w:pStyle w:val="ListParagraph"/>
        <w:numPr>
          <w:ilvl w:val="0"/>
          <w:numId w:val="53"/>
        </w:numPr>
        <w:ind w:left="851" w:hanging="851"/>
        <w:rPr>
          <w:rFonts w:eastAsia="Calibri" w:cs="Times New Roman"/>
        </w:rPr>
      </w:pPr>
      <w:r w:rsidRPr="10C8B639">
        <w:rPr>
          <w:rFonts w:eastAsia="Calibri" w:cs="Times New Roman"/>
        </w:rPr>
        <w:t xml:space="preserve">Young girls at Fareham </w:t>
      </w:r>
      <w:r w:rsidR="2F485207" w:rsidRPr="10C8B639">
        <w:rPr>
          <w:rFonts w:eastAsia="Calibri" w:cs="Times New Roman"/>
        </w:rPr>
        <w:t>H</w:t>
      </w:r>
      <w:r w:rsidRPr="10C8B639">
        <w:rPr>
          <w:rFonts w:eastAsia="Calibri" w:cs="Times New Roman"/>
        </w:rPr>
        <w:t>ouse, wh</w:t>
      </w:r>
      <w:r w:rsidR="077865EF" w:rsidRPr="10C8B639">
        <w:rPr>
          <w:rFonts w:eastAsia="Calibri" w:cs="Times New Roman"/>
        </w:rPr>
        <w:t>o</w:t>
      </w:r>
      <w:r w:rsidRPr="10C8B639">
        <w:rPr>
          <w:rFonts w:eastAsia="Calibri" w:cs="Times New Roman"/>
        </w:rPr>
        <w:t xml:space="preserve"> were predominately Māori, were given medication</w:t>
      </w:r>
      <w:r w:rsidR="4907F486" w:rsidRPr="10C8B639">
        <w:rPr>
          <w:rFonts w:eastAsia="Calibri" w:cs="Times New Roman"/>
        </w:rPr>
        <w:t xml:space="preserve"> in an effort to “establish </w:t>
      </w:r>
      <w:r w:rsidR="197D9F2C" w:rsidRPr="10C8B639">
        <w:rPr>
          <w:rFonts w:eastAsia="Calibri" w:cs="Times New Roman"/>
        </w:rPr>
        <w:t>acceptable</w:t>
      </w:r>
      <w:r w:rsidR="4907F486" w:rsidRPr="10C8B639">
        <w:rPr>
          <w:rFonts w:eastAsia="Calibri" w:cs="Times New Roman"/>
        </w:rPr>
        <w:t xml:space="preserve"> patterns of behaviour.”</w:t>
      </w:r>
      <w:r w:rsidR="32CFBF7A" w:rsidRPr="10C8B639">
        <w:rPr>
          <w:rFonts w:eastAsia="Calibri" w:cs="Times New Roman"/>
          <w:vertAlign w:val="superscript"/>
        </w:rPr>
        <w:footnoteReference w:id="487"/>
      </w:r>
      <w:r w:rsidR="5535C084" w:rsidRPr="7D27030F" w:rsidDel="2580F7ED">
        <w:rPr>
          <w:rFonts w:eastAsia="Calibri" w:cs="Times New Roman"/>
          <w:vertAlign w:val="superscript"/>
        </w:rPr>
        <w:t xml:space="preserve"> </w:t>
      </w:r>
      <w:r w:rsidR="73945CF6" w:rsidRPr="7D27030F">
        <w:rPr>
          <w:rFonts w:eastAsia="Calibri" w:cs="Times New Roman"/>
        </w:rPr>
        <w:t xml:space="preserve">The Inquiry </w:t>
      </w:r>
      <w:r w:rsidR="402B18CD" w:rsidRPr="10C8B639">
        <w:rPr>
          <w:rFonts w:eastAsia="Calibri" w:cs="Times New Roman"/>
        </w:rPr>
        <w:t xml:space="preserve">heard that </w:t>
      </w:r>
      <w:r w:rsidR="5535C084" w:rsidRPr="10C8B639">
        <w:rPr>
          <w:rFonts w:eastAsia="Calibri" w:cs="Times New Roman"/>
        </w:rPr>
        <w:t xml:space="preserve">20 to 30 per cent of girls at Fareham </w:t>
      </w:r>
      <w:r w:rsidR="61CDA607" w:rsidRPr="10C8B639">
        <w:rPr>
          <w:rFonts w:eastAsia="Calibri" w:cs="Times New Roman"/>
        </w:rPr>
        <w:t>H</w:t>
      </w:r>
      <w:r w:rsidR="5535C084" w:rsidRPr="10C8B639">
        <w:rPr>
          <w:rFonts w:eastAsia="Calibri" w:cs="Times New Roman"/>
        </w:rPr>
        <w:t xml:space="preserve">ouse went on to be admitted </w:t>
      </w:r>
      <w:r w:rsidR="13387D21" w:rsidRPr="10C8B639">
        <w:rPr>
          <w:rFonts w:eastAsia="Calibri" w:cs="Times New Roman"/>
        </w:rPr>
        <w:t>to mental health hospitals.</w:t>
      </w:r>
      <w:r w:rsidR="32CFBF7A" w:rsidRPr="10C8B639">
        <w:rPr>
          <w:rFonts w:eastAsia="Calibri" w:cs="Times New Roman"/>
          <w:vertAlign w:val="superscript"/>
        </w:rPr>
        <w:footnoteReference w:id="488"/>
      </w:r>
      <w:r w:rsidR="5535C084" w:rsidRPr="7D27030F" w:rsidDel="2580F7ED">
        <w:rPr>
          <w:rFonts w:eastAsia="Calibri" w:cs="Times New Roman"/>
        </w:rPr>
        <w:t xml:space="preserve"> </w:t>
      </w:r>
      <w:r w:rsidR="5535C084" w:rsidRPr="3FA47697" w:rsidDel="2580F7ED">
        <w:t xml:space="preserve"> </w:t>
      </w:r>
    </w:p>
    <w:p w14:paraId="6628D032" w14:textId="57FEBE00" w:rsidR="008B1017" w:rsidRPr="0076707D" w:rsidRDefault="2BC4A29E" w:rsidP="3FA47697">
      <w:pPr>
        <w:pStyle w:val="ListParagraph"/>
        <w:numPr>
          <w:ilvl w:val="0"/>
          <w:numId w:val="53"/>
        </w:numPr>
        <w:ind w:left="851" w:hanging="851"/>
      </w:pPr>
      <w:r>
        <w:t>The Inquiry has</w:t>
      </w:r>
      <w:r w:rsidR="005BA8DB">
        <w:t xml:space="preserve"> received limited evidence on this </w:t>
      </w:r>
      <w:r>
        <w:t>practice</w:t>
      </w:r>
      <w:r w:rsidR="4DD31A2C">
        <w:t>;</w:t>
      </w:r>
      <w:r w:rsidR="005BA8DB">
        <w:t xml:space="preserve"> however, </w:t>
      </w:r>
      <w:r w:rsidR="3928E124">
        <w:t xml:space="preserve">NZ </w:t>
      </w:r>
      <w:r>
        <w:t xml:space="preserve">European </w:t>
      </w:r>
      <w:r w:rsidR="19422098">
        <w:t xml:space="preserve">survivor </w:t>
      </w:r>
      <w:r>
        <w:t xml:space="preserve">Ms HV </w:t>
      </w:r>
      <w:r w:rsidR="19422098">
        <w:t xml:space="preserve">told </w:t>
      </w:r>
      <w:r w:rsidR="49988CD7">
        <w:t>the Inquiry</w:t>
      </w:r>
      <w:r w:rsidR="19422098">
        <w:t>:</w:t>
      </w:r>
    </w:p>
    <w:p w14:paraId="4DC989E8" w14:textId="5AF49A2D" w:rsidR="71EA9DB3" w:rsidRPr="007D24B6" w:rsidRDefault="0901438F" w:rsidP="007D24B6">
      <w:pPr>
        <w:pStyle w:val="Quote"/>
        <w:jc w:val="left"/>
        <w:rPr>
          <w:b w:val="0"/>
        </w:rPr>
      </w:pPr>
      <w:r w:rsidRPr="007D24B6">
        <w:rPr>
          <w:b w:val="0"/>
        </w:rPr>
        <w:t>“In common with many girls at Fareham House, I was sent to Porirua Psychiatric Hospital for an EEG, which apparently was abnormal and indicated I had epilepsy. I ended up being treated with epilepsy drugs, which I now know I never needed, as I never had epilepsy.”</w:t>
      </w:r>
      <w:r w:rsidR="71EA9DB3" w:rsidRPr="007D24B6">
        <w:rPr>
          <w:b w:val="0"/>
          <w:vertAlign w:val="superscript"/>
        </w:rPr>
        <w:footnoteReference w:id="489"/>
      </w:r>
    </w:p>
    <w:p w14:paraId="188AA05D" w14:textId="3011FCDC" w:rsidR="71EA9DB3" w:rsidRDefault="008D0904" w:rsidP="3FA47697">
      <w:pPr>
        <w:pStyle w:val="ListParagraph"/>
        <w:numPr>
          <w:ilvl w:val="0"/>
          <w:numId w:val="53"/>
        </w:numPr>
        <w:ind w:left="851" w:hanging="851"/>
      </w:pPr>
      <w:r w:rsidRPr="008D0904">
        <w:t>Survivors’ experiences of Fareham House, and the abuse and neglect they suffered including medical abuse are set out in Part 4</w:t>
      </w:r>
      <w:r w:rsidR="30AB1FBA">
        <w:t xml:space="preserve">. </w:t>
      </w:r>
      <w:r w:rsidR="6D121016">
        <w:t xml:space="preserve"> </w:t>
      </w:r>
    </w:p>
    <w:p w14:paraId="51B870A0" w14:textId="385ED99E" w:rsidR="00630260" w:rsidRPr="0076707D" w:rsidRDefault="00177C9A" w:rsidP="000132B2">
      <w:pPr>
        <w:pStyle w:val="Heading3"/>
      </w:pPr>
      <w:bookmarkStart w:id="387" w:name="_Toc168926902"/>
      <w:r w:rsidRPr="0061296B">
        <w:rPr>
          <w:rFonts w:eastAsiaTheme="minorEastAsia"/>
        </w:rPr>
        <w:t>Toihara ā-ia (ngā wāhine me ngā kōtiro)</w:t>
      </w:r>
      <w:bookmarkEnd w:id="387"/>
    </w:p>
    <w:p w14:paraId="5C6C3CBA" w14:textId="6F958B32" w:rsidR="00630260" w:rsidRPr="0076707D" w:rsidRDefault="166D5C98" w:rsidP="000132B2">
      <w:pPr>
        <w:pStyle w:val="Heading3"/>
      </w:pPr>
      <w:bookmarkStart w:id="388" w:name="_Toc148093223"/>
      <w:bookmarkStart w:id="389" w:name="_Toc1925488636"/>
      <w:bookmarkStart w:id="390" w:name="_Toc168926903"/>
      <w:r>
        <w:t>Gender</w:t>
      </w:r>
      <w:r w:rsidR="00640604">
        <w:t xml:space="preserve"> discrimination </w:t>
      </w:r>
      <w:r w:rsidR="00553D97">
        <w:t>(</w:t>
      </w:r>
      <w:r>
        <w:t>women and girls</w:t>
      </w:r>
      <w:bookmarkEnd w:id="388"/>
      <w:bookmarkEnd w:id="389"/>
      <w:r w:rsidR="00553D97">
        <w:t>)</w:t>
      </w:r>
      <w:bookmarkEnd w:id="390"/>
    </w:p>
    <w:p w14:paraId="3F629A3D" w14:textId="54E72413" w:rsidR="00630260" w:rsidRPr="00A73F9C" w:rsidRDefault="2F47751C" w:rsidP="00925A61">
      <w:pPr>
        <w:pStyle w:val="ListParagraph"/>
        <w:numPr>
          <w:ilvl w:val="0"/>
          <w:numId w:val="53"/>
        </w:numPr>
        <w:ind w:left="851" w:hanging="851"/>
      </w:pPr>
      <w:r w:rsidRPr="00992BFB">
        <w:t>The Confidential Forum and the Confidential Listening and Assistance Service observed that pathways into psychiatric settings could be gendered</w:t>
      </w:r>
      <w:r w:rsidR="1BF0F193" w:rsidRPr="00992BFB">
        <w:t>.</w:t>
      </w:r>
      <w:r w:rsidR="0C686B09" w:rsidRPr="00992BFB">
        <w:t xml:space="preserve"> </w:t>
      </w:r>
      <w:r w:rsidR="6E69062B" w:rsidRPr="00992BFB">
        <w:t>W</w:t>
      </w:r>
      <w:r w:rsidRPr="00992BFB">
        <w:t xml:space="preserve">omen and </w:t>
      </w:r>
      <w:r w:rsidRPr="00992BFB">
        <w:lastRenderedPageBreak/>
        <w:t>girls’ admissions sometimes reflecting prevailing societal norms and attitudes about women’s gender roles</w:t>
      </w:r>
      <w:r w:rsidR="45B6855D" w:rsidRPr="00992BFB">
        <w:t>,</w:t>
      </w:r>
      <w:r w:rsidR="008374D1">
        <w:t xml:space="preserve"> </w:t>
      </w:r>
      <w:r w:rsidR="1D34C98D">
        <w:t xml:space="preserve">mothering, </w:t>
      </w:r>
      <w:r w:rsidRPr="00992BFB">
        <w:t>pregnancy, m</w:t>
      </w:r>
      <w:r w:rsidR="709ADE78">
        <w:t>iscarriage, childbirth and marital difficulties</w:t>
      </w:r>
      <w:r w:rsidRPr="00992BFB">
        <w:t>.</w:t>
      </w:r>
      <w:r w:rsidR="005E3D05" w:rsidRPr="5CB796E0">
        <w:rPr>
          <w:vertAlign w:val="superscript"/>
        </w:rPr>
        <w:footnoteReference w:id="490"/>
      </w:r>
      <w:r w:rsidR="565A1331" w:rsidRPr="2F185C55">
        <w:rPr>
          <w:vertAlign w:val="superscript"/>
        </w:rPr>
        <w:t xml:space="preserve"> </w:t>
      </w:r>
      <w:r w:rsidR="75DD74CE">
        <w:t>S</w:t>
      </w:r>
      <w:r w:rsidR="78473ED2" w:rsidRPr="6283222C">
        <w:t>ocietal</w:t>
      </w:r>
      <w:r w:rsidR="78473ED2" w:rsidRPr="3DCCCD79">
        <w:t xml:space="preserve"> norms </w:t>
      </w:r>
      <w:r w:rsidR="5BFABFDB" w:rsidRPr="36448635">
        <w:t xml:space="preserve">and stigma </w:t>
      </w:r>
      <w:r w:rsidR="78473ED2" w:rsidRPr="3DCCCD79">
        <w:t xml:space="preserve">around female sexuality </w:t>
      </w:r>
      <w:r w:rsidR="0E134355" w:rsidRPr="6283222C">
        <w:t>also</w:t>
      </w:r>
      <w:r w:rsidR="78473ED2" w:rsidRPr="6283222C">
        <w:t xml:space="preserve"> </w:t>
      </w:r>
      <w:r w:rsidR="78473ED2" w:rsidRPr="3DCCCD79">
        <w:t xml:space="preserve">influenced entries, particularly in relation to </w:t>
      </w:r>
      <w:r w:rsidR="39B243CB" w:rsidRPr="309946A0">
        <w:t>perceived</w:t>
      </w:r>
      <w:r w:rsidR="78473ED2" w:rsidRPr="66DE5CE1">
        <w:t xml:space="preserve"> promiscuity. </w:t>
      </w:r>
    </w:p>
    <w:p w14:paraId="44C3FADD" w14:textId="04260509" w:rsidR="00630260" w:rsidRPr="0076707D" w:rsidRDefault="31603133" w:rsidP="00925A61">
      <w:pPr>
        <w:pStyle w:val="ListParagraph"/>
        <w:numPr>
          <w:ilvl w:val="0"/>
          <w:numId w:val="53"/>
        </w:numPr>
        <w:ind w:left="851" w:hanging="851"/>
      </w:pPr>
      <w:r>
        <w:t>NZ</w:t>
      </w:r>
      <w:r w:rsidR="35ABDDBA">
        <w:t xml:space="preserve"> </w:t>
      </w:r>
      <w:r w:rsidR="437BF4F1">
        <w:t>European s</w:t>
      </w:r>
      <w:r w:rsidR="16874DA8" w:rsidRPr="00992BFB">
        <w:t>urvivor</w:t>
      </w:r>
      <w:r w:rsidR="21096FF8" w:rsidRPr="00992BFB">
        <w:t xml:space="preserve"> </w:t>
      </w:r>
      <w:r w:rsidR="1B971CF2">
        <w:t>Ms SF</w:t>
      </w:r>
      <w:r w:rsidR="6F7B0656">
        <w:t xml:space="preserve"> </w:t>
      </w:r>
      <w:r w:rsidR="5FFE1FA8">
        <w:t xml:space="preserve">shared </w:t>
      </w:r>
      <w:r w:rsidR="0AFB35C2">
        <w:t xml:space="preserve">with the Inquiry </w:t>
      </w:r>
      <w:r w:rsidR="21096FF8" w:rsidRPr="00992BFB">
        <w:t xml:space="preserve">that </w:t>
      </w:r>
      <w:r w:rsidR="7D2FAEAE" w:rsidRPr="00992BFB">
        <w:t>a diagnosis of</w:t>
      </w:r>
      <w:r w:rsidR="21096FF8" w:rsidRPr="00992BFB">
        <w:t xml:space="preserve"> post-partum depression influenced </w:t>
      </w:r>
      <w:r w:rsidR="16874DA8" w:rsidRPr="00992BFB">
        <w:t>her</w:t>
      </w:r>
      <w:r w:rsidR="21096FF8" w:rsidRPr="00992BFB">
        <w:t xml:space="preserve"> entry into </w:t>
      </w:r>
      <w:r w:rsidR="16874DA8" w:rsidRPr="00992BFB">
        <w:t>a mental health care setting</w:t>
      </w:r>
      <w:r w:rsidR="7D2FAEAE" w:rsidRPr="00992BFB">
        <w:t xml:space="preserve">, however </w:t>
      </w:r>
      <w:r w:rsidR="1E83BAB2">
        <w:t xml:space="preserve">her </w:t>
      </w:r>
      <w:r w:rsidR="7D2FAEAE" w:rsidRPr="00992BFB">
        <w:t>diagnosis</w:t>
      </w:r>
      <w:r w:rsidR="21096FF8" w:rsidRPr="00992BFB">
        <w:t xml:space="preserve"> was later changed to </w:t>
      </w:r>
      <w:r w:rsidR="3E91A518">
        <w:t xml:space="preserve">something other than </w:t>
      </w:r>
      <w:r w:rsidR="55BB8620">
        <w:t>post</w:t>
      </w:r>
      <w:r w:rsidR="624DBE1C">
        <w:t>-partum depression</w:t>
      </w:r>
      <w:r w:rsidR="21096FF8" w:rsidRPr="00992BFB">
        <w:t>.</w:t>
      </w:r>
      <w:r w:rsidR="005E3D05" w:rsidRPr="5CB796E0">
        <w:rPr>
          <w:vertAlign w:val="superscript"/>
        </w:rPr>
        <w:footnoteReference w:id="491"/>
      </w:r>
      <w:r w:rsidR="21096FF8" w:rsidRPr="00992BFB">
        <w:rPr>
          <w:vertAlign w:val="superscript"/>
        </w:rPr>
        <w:t xml:space="preserve"> </w:t>
      </w:r>
      <w:r w:rsidR="21096FF8" w:rsidRPr="00992BFB">
        <w:t>The Confidential Listening and Assistance Service found that young women admitted to psychiatric hospitals for post-partum depression often stayed for many years.</w:t>
      </w:r>
      <w:r w:rsidR="005E3D05" w:rsidRPr="5CB796E0">
        <w:rPr>
          <w:vertAlign w:val="superscript"/>
        </w:rPr>
        <w:footnoteReference w:id="492"/>
      </w:r>
      <w:r w:rsidR="21096FF8" w:rsidRPr="5CB796E0">
        <w:t xml:space="preserve"> </w:t>
      </w:r>
    </w:p>
    <w:p w14:paraId="2D7BCEEC" w14:textId="39234453" w:rsidR="00630260" w:rsidRPr="00901D87" w:rsidRDefault="10158356" w:rsidP="00925A61">
      <w:pPr>
        <w:pStyle w:val="ListParagraph"/>
        <w:numPr>
          <w:ilvl w:val="0"/>
          <w:numId w:val="53"/>
        </w:numPr>
        <w:ind w:left="851" w:hanging="851"/>
      </w:pPr>
      <w:r>
        <w:t>NZ</w:t>
      </w:r>
      <w:r w:rsidR="6E0DE7B7">
        <w:t xml:space="preserve"> European</w:t>
      </w:r>
      <w:r w:rsidR="70CCD6D7">
        <w:t xml:space="preserve"> s</w:t>
      </w:r>
      <w:r w:rsidR="21096FF8" w:rsidRPr="00992BFB">
        <w:t>urvivor</w:t>
      </w:r>
      <w:r w:rsidR="5FFE1FA8">
        <w:t xml:space="preserve"> </w:t>
      </w:r>
      <w:r w:rsidR="0B0410F6">
        <w:t>Ms AT</w:t>
      </w:r>
      <w:r w:rsidR="21096FF8" w:rsidRPr="00992BFB">
        <w:t xml:space="preserve"> told </w:t>
      </w:r>
      <w:r w:rsidR="6D232BB9">
        <w:t>the Inquiry</w:t>
      </w:r>
      <w:r w:rsidR="21096FF8" w:rsidRPr="00992BFB">
        <w:t xml:space="preserve"> she went to two GPs to discuss </w:t>
      </w:r>
      <w:r w:rsidR="6D232BB9">
        <w:t xml:space="preserve">her </w:t>
      </w:r>
      <w:r w:rsidR="21096FF8" w:rsidRPr="00992BFB">
        <w:t>heavy, painful periods but both were adamant this was “all in [her] head”.</w:t>
      </w:r>
      <w:r w:rsidR="005E3D05" w:rsidRPr="5CB796E0">
        <w:rPr>
          <w:vertAlign w:val="superscript"/>
        </w:rPr>
        <w:footnoteReference w:id="493"/>
      </w:r>
      <w:r w:rsidR="21096FF8" w:rsidRPr="00992BFB">
        <w:t xml:space="preserve"> The second GP she saw referred her to Hastings Psychiatric Unit. </w:t>
      </w:r>
      <w:r w:rsidR="5DF18871">
        <w:t xml:space="preserve">Ms </w:t>
      </w:r>
      <w:r w:rsidR="00A02CE4">
        <w:t>AT</w:t>
      </w:r>
      <w:r w:rsidR="5DF18871">
        <w:t xml:space="preserve"> </w:t>
      </w:r>
      <w:r w:rsidR="14A79320" w:rsidRPr="00992BFB">
        <w:t>told the Inquiry:</w:t>
      </w:r>
    </w:p>
    <w:p w14:paraId="01BDF706" w14:textId="04E3EE92" w:rsidR="00630260" w:rsidRPr="00E5708C" w:rsidRDefault="65F6C0E2" w:rsidP="00E5708C">
      <w:pPr>
        <w:pStyle w:val="Quote"/>
        <w:jc w:val="left"/>
        <w:rPr>
          <w:rFonts w:eastAsia="Calibri"/>
          <w:b w:val="0"/>
        </w:rPr>
      </w:pPr>
      <w:r w:rsidRPr="00E5708C">
        <w:rPr>
          <w:b w:val="0"/>
        </w:rPr>
        <w:t>“During my stay at Hastings Psychiatric Unit in 1985, I got frightened and confused.</w:t>
      </w:r>
      <w:r w:rsidR="56B062B6" w:rsidRPr="00E5708C">
        <w:rPr>
          <w:b w:val="0"/>
        </w:rPr>
        <w:t xml:space="preserve"> </w:t>
      </w:r>
      <w:r w:rsidRPr="00E5708C">
        <w:rPr>
          <w:b w:val="0"/>
        </w:rPr>
        <w:t>I did not answer or understand the questions the psychiatrist and student doctor were asking me.</w:t>
      </w:r>
      <w:r w:rsidR="56B062B6" w:rsidRPr="00E5708C">
        <w:rPr>
          <w:b w:val="0"/>
        </w:rPr>
        <w:t xml:space="preserve"> </w:t>
      </w:r>
      <w:r w:rsidRPr="00E5708C">
        <w:rPr>
          <w:b w:val="0"/>
        </w:rPr>
        <w:t>I told them that there was something not right with my uterus periods.</w:t>
      </w:r>
      <w:r w:rsidR="56B062B6" w:rsidRPr="00E5708C">
        <w:rPr>
          <w:b w:val="0"/>
        </w:rPr>
        <w:t xml:space="preserve"> </w:t>
      </w:r>
      <w:r w:rsidRPr="00E5708C">
        <w:rPr>
          <w:b w:val="0"/>
        </w:rPr>
        <w:t xml:space="preserve">I also did not know how to answer their silly questions that they asked me, you know, they asked me, ‘Do you hear voices?’ </w:t>
      </w:r>
      <w:r w:rsidR="2389F52B" w:rsidRPr="00E5708C">
        <w:rPr>
          <w:b w:val="0"/>
        </w:rPr>
        <w:t>W</w:t>
      </w:r>
      <w:r w:rsidRPr="00E5708C">
        <w:rPr>
          <w:b w:val="0"/>
        </w:rPr>
        <w:t>ell, of course I hear voices, I could hear them talking, you know? I didn't know what the hell they were on about.</w:t>
      </w:r>
      <w:r w:rsidR="56B062B6" w:rsidRPr="00E5708C">
        <w:rPr>
          <w:b w:val="0"/>
        </w:rPr>
        <w:t xml:space="preserve"> </w:t>
      </w:r>
      <w:r w:rsidRPr="00E5708C">
        <w:rPr>
          <w:b w:val="0"/>
        </w:rPr>
        <w:t>And then I was given my first antipsychotic medication there.”</w:t>
      </w:r>
      <w:r w:rsidR="005E3D05" w:rsidRPr="00E5708C">
        <w:rPr>
          <w:b w:val="0"/>
          <w:vertAlign w:val="superscript"/>
        </w:rPr>
        <w:footnoteReference w:id="494"/>
      </w:r>
    </w:p>
    <w:p w14:paraId="6FBA5900" w14:textId="708C538C" w:rsidR="00630260" w:rsidRPr="0076707D" w:rsidRDefault="5DF18871" w:rsidP="00925A61">
      <w:pPr>
        <w:pStyle w:val="ListParagraph"/>
        <w:numPr>
          <w:ilvl w:val="0"/>
          <w:numId w:val="53"/>
        </w:numPr>
        <w:ind w:left="851" w:hanging="851"/>
      </w:pPr>
      <w:r>
        <w:t xml:space="preserve">Ms </w:t>
      </w:r>
      <w:r w:rsidR="00A02CE4">
        <w:t>AT</w:t>
      </w:r>
      <w:r>
        <w:t xml:space="preserve"> </w:t>
      </w:r>
      <w:r w:rsidR="444BEC93">
        <w:t>said</w:t>
      </w:r>
      <w:r w:rsidR="21096FF8" w:rsidRPr="00992BFB">
        <w:t xml:space="preserve"> </w:t>
      </w:r>
      <w:r w:rsidR="3BD0237F" w:rsidRPr="00992BFB">
        <w:t>that p</w:t>
      </w:r>
      <w:r w:rsidR="21096FF8" w:rsidRPr="00992BFB">
        <w:t>rior to discharge a large ovarian cyst was found and removed.</w:t>
      </w:r>
      <w:r w:rsidR="005E3D05" w:rsidRPr="5CB796E0">
        <w:rPr>
          <w:vertAlign w:val="superscript"/>
        </w:rPr>
        <w:footnoteReference w:id="495"/>
      </w:r>
      <w:r w:rsidR="21096FF8" w:rsidRPr="0076707D">
        <w:t xml:space="preserve"> However, this marked </w:t>
      </w:r>
      <w:r w:rsidR="444BEC93">
        <w:t>her</w:t>
      </w:r>
      <w:r w:rsidR="21096FF8" w:rsidRPr="0076707D">
        <w:t xml:space="preserve"> first admission of many into psychiatric institutions. Just as other survivors have told </w:t>
      </w:r>
      <w:r w:rsidR="40C82F25">
        <w:t>the Inquiry</w:t>
      </w:r>
      <w:r w:rsidR="21096FF8" w:rsidRPr="0076707D">
        <w:t xml:space="preserve">, </w:t>
      </w:r>
      <w:r w:rsidR="08C24EE7" w:rsidRPr="0076707D">
        <w:t xml:space="preserve">Ms </w:t>
      </w:r>
      <w:r w:rsidR="008064A7">
        <w:t xml:space="preserve">AT </w:t>
      </w:r>
      <w:r w:rsidR="21096FF8" w:rsidRPr="0076707D">
        <w:t>felt that by having a history of experiencing mental distress and being involve</w:t>
      </w:r>
      <w:r w:rsidR="6E211C7D">
        <w:t>d</w:t>
      </w:r>
      <w:r w:rsidR="21096FF8" w:rsidRPr="0076707D">
        <w:t xml:space="preserve"> with mental health services has meant her “credibility is constantly being dismissed and denied”.</w:t>
      </w:r>
      <w:r w:rsidR="005E3D05" w:rsidRPr="0076707D">
        <w:rPr>
          <w:vertAlign w:val="superscript"/>
        </w:rPr>
        <w:footnoteReference w:id="496"/>
      </w:r>
      <w:r w:rsidR="21096FF8" w:rsidRPr="5CB796E0">
        <w:t xml:space="preserve"> </w:t>
      </w:r>
    </w:p>
    <w:p w14:paraId="0F9C4293" w14:textId="160B5E40" w:rsidR="00630260" w:rsidRPr="0076707D" w:rsidRDefault="00416C97" w:rsidP="000132B2">
      <w:pPr>
        <w:pStyle w:val="Heading3"/>
      </w:pPr>
      <w:bookmarkStart w:id="391" w:name="_Toc168926904"/>
      <w:r w:rsidRPr="0061296B">
        <w:t xml:space="preserve">Mae </w:t>
      </w:r>
      <w:r w:rsidR="00C950DD">
        <w:t>T</w:t>
      </w:r>
      <w:r w:rsidRPr="0061296B">
        <w:t>akatāpui me te toihara</w:t>
      </w:r>
      <w:r w:rsidR="00E5708C">
        <w:t xml:space="preserve"> | </w:t>
      </w:r>
      <w:bookmarkStart w:id="392" w:name="_Toc148093224"/>
      <w:bookmarkStart w:id="393" w:name="_Toc2020639803"/>
      <w:r w:rsidR="166D5C98">
        <w:t>Homophobia and discriminat</w:t>
      </w:r>
      <w:bookmarkEnd w:id="392"/>
      <w:bookmarkEnd w:id="393"/>
      <w:r w:rsidR="00CA1194">
        <w:t>ion</w:t>
      </w:r>
      <w:bookmarkEnd w:id="391"/>
    </w:p>
    <w:p w14:paraId="0FD2C202" w14:textId="73E2A55F" w:rsidR="00D257C1" w:rsidRPr="00AA614C" w:rsidRDefault="21096FF8" w:rsidP="00BB6D81">
      <w:pPr>
        <w:pStyle w:val="ListParagraph"/>
        <w:numPr>
          <w:ilvl w:val="0"/>
          <w:numId w:val="53"/>
        </w:numPr>
        <w:ind w:left="851" w:hanging="851"/>
      </w:pPr>
      <w:r w:rsidRPr="00992BFB">
        <w:t xml:space="preserve">Discrimination towards people with diverse gender identities and/or sexual orientation resulted in people from the Takatāpui, Rainbow and MVPFAFF+ </w:t>
      </w:r>
      <w:r w:rsidRPr="00992BFB">
        <w:lastRenderedPageBreak/>
        <w:t>communities being admitted to psychiatric institutions.</w:t>
      </w:r>
      <w:r w:rsidR="005E3D05" w:rsidRPr="5CB796E0">
        <w:rPr>
          <w:vertAlign w:val="superscript"/>
        </w:rPr>
        <w:footnoteReference w:id="497"/>
      </w:r>
      <w:r w:rsidRPr="00992BFB">
        <w:t xml:space="preserve"> Until 1973, the Diagnostic and Statistical Manual of Mental Disorders categorised homosexuality as a mental health disorder. This, coupled with the criminalisation of homosexuality (until homosexual law reform was passed in New Zealand in 1986), established </w:t>
      </w:r>
      <w:r w:rsidR="440D2E15" w:rsidRPr="00992BFB">
        <w:t xml:space="preserve">a </w:t>
      </w:r>
      <w:r w:rsidR="1CBAD19B" w:rsidRPr="00992BFB">
        <w:t>pathway</w:t>
      </w:r>
      <w:r w:rsidRPr="00992BFB">
        <w:t xml:space="preserve"> for Takatāpui</w:t>
      </w:r>
      <w:r w:rsidR="4AC59B8B" w:rsidRPr="00992BFB">
        <w:t>,</w:t>
      </w:r>
      <w:r w:rsidRPr="00992BFB">
        <w:t xml:space="preserve"> Rainbow </w:t>
      </w:r>
      <w:r w:rsidR="0F7F3B27" w:rsidRPr="00992BFB">
        <w:t xml:space="preserve">and MVPFAFF+ </w:t>
      </w:r>
      <w:r w:rsidRPr="00992BFB">
        <w:t>communities into mental health institutional care settings.</w:t>
      </w:r>
      <w:r w:rsidR="005E3D05" w:rsidRPr="5CB796E0">
        <w:rPr>
          <w:vertAlign w:val="superscript"/>
        </w:rPr>
        <w:footnoteReference w:id="498"/>
      </w:r>
      <w:r w:rsidRPr="00992BFB">
        <w:t xml:space="preserve"> </w:t>
      </w:r>
    </w:p>
    <w:p w14:paraId="7C6CFAEA" w14:textId="7D4737B7" w:rsidR="00630260" w:rsidRPr="008E2845" w:rsidRDefault="7254DD1E" w:rsidP="00925A61">
      <w:pPr>
        <w:pStyle w:val="ListParagraph"/>
        <w:numPr>
          <w:ilvl w:val="0"/>
          <w:numId w:val="53"/>
        </w:numPr>
        <w:ind w:left="851" w:hanging="851"/>
      </w:pPr>
      <w:r>
        <w:t>NZ</w:t>
      </w:r>
      <w:r w:rsidR="546C4C51">
        <w:t xml:space="preserve"> European survivor </w:t>
      </w:r>
      <w:r w:rsidR="7C631774">
        <w:t xml:space="preserve">Joan Bellingham told </w:t>
      </w:r>
      <w:r w:rsidR="49988CD7">
        <w:t>the Inquiry</w:t>
      </w:r>
      <w:r w:rsidR="7C631774">
        <w:t xml:space="preserve"> </w:t>
      </w:r>
      <w:r w:rsidR="3EAD738E">
        <w:t xml:space="preserve">about the </w:t>
      </w:r>
      <w:r w:rsidR="7C631774">
        <w:t xml:space="preserve">homophobic attitudes </w:t>
      </w:r>
      <w:r w:rsidR="3EAD738E">
        <w:t xml:space="preserve">that </w:t>
      </w:r>
      <w:r w:rsidR="7C631774">
        <w:t>contributed to her being admitted into psychiatric care</w:t>
      </w:r>
      <w:r w:rsidR="311E52BD">
        <w:t xml:space="preserve">. </w:t>
      </w:r>
      <w:r w:rsidR="532A7FB7">
        <w:t>Joan went to</w:t>
      </w:r>
      <w:r w:rsidR="21366059">
        <w:t xml:space="preserve"> Burwood Hospital</w:t>
      </w:r>
      <w:r w:rsidR="1F969F78">
        <w:t xml:space="preserve"> in Ōtautahi Christchurch</w:t>
      </w:r>
      <w:r w:rsidR="21366059">
        <w:t xml:space="preserve"> </w:t>
      </w:r>
      <w:r w:rsidR="532A7FB7">
        <w:t>for nurses training</w:t>
      </w:r>
      <w:r w:rsidR="21366059">
        <w:t xml:space="preserve"> at 18 years old</w:t>
      </w:r>
      <w:r w:rsidR="658119A1">
        <w:t>.</w:t>
      </w:r>
      <w:r w:rsidR="21366059">
        <w:t xml:space="preserve"> </w:t>
      </w:r>
      <w:r w:rsidR="0678D502">
        <w:t>There,</w:t>
      </w:r>
      <w:r w:rsidR="3EAD738E">
        <w:t xml:space="preserve"> </w:t>
      </w:r>
      <w:r w:rsidR="2C21C84D">
        <w:t xml:space="preserve">she experienced hatred </w:t>
      </w:r>
      <w:r w:rsidR="3EAD738E">
        <w:t xml:space="preserve">and overt homophobia </w:t>
      </w:r>
      <w:r w:rsidR="2C21C84D">
        <w:t xml:space="preserve">from the matron and </w:t>
      </w:r>
      <w:r w:rsidR="532A7FB7">
        <w:t>staff</w:t>
      </w:r>
      <w:r w:rsidR="2C21C84D">
        <w:t xml:space="preserve"> once they found out she was gay. </w:t>
      </w:r>
      <w:r w:rsidR="4FBC882F">
        <w:t xml:space="preserve">The matron told her homosexuality was wrong and </w:t>
      </w:r>
      <w:r w:rsidR="546C4C51">
        <w:t>said</w:t>
      </w:r>
      <w:r w:rsidR="4FBC882F">
        <w:t xml:space="preserve"> she would never be a nurse</w:t>
      </w:r>
      <w:r w:rsidR="374BCC84">
        <w:t>. The same matron later</w:t>
      </w:r>
      <w:r w:rsidR="7DAB03A5">
        <w:t xml:space="preserve"> accused </w:t>
      </w:r>
      <w:r w:rsidR="403C9C42">
        <w:t>Joan</w:t>
      </w:r>
      <w:r w:rsidR="7DAB03A5">
        <w:t xml:space="preserve"> of stealing drugs, which </w:t>
      </w:r>
      <w:r w:rsidR="6216DA54">
        <w:t>she</w:t>
      </w:r>
      <w:r w:rsidR="7DAB03A5">
        <w:t xml:space="preserve"> said was completely false. </w:t>
      </w:r>
      <w:r w:rsidR="3EAD738E">
        <w:t>It was after that accusation that Joan was told she needed treatment and was taken to Princess Margaret Hospital</w:t>
      </w:r>
      <w:r w:rsidR="19F49AB4">
        <w:t xml:space="preserve"> in Ōtautahi Christchurch</w:t>
      </w:r>
      <w:r w:rsidR="3EAD738E">
        <w:t xml:space="preserve">, without any choice. </w:t>
      </w:r>
      <w:r w:rsidR="546C4C51">
        <w:t>Joan</w:t>
      </w:r>
      <w:r w:rsidR="7C631774">
        <w:t xml:space="preserve"> </w:t>
      </w:r>
      <w:r w:rsidR="4617795B">
        <w:t>said</w:t>
      </w:r>
      <w:r w:rsidR="7C631774">
        <w:t>:</w:t>
      </w:r>
      <w:r w:rsidR="72197AA1">
        <w:t xml:space="preserve"> </w:t>
      </w:r>
    </w:p>
    <w:p w14:paraId="1AAC0814" w14:textId="5E647278" w:rsidR="002B65EF" w:rsidRPr="00CA0FE5" w:rsidRDefault="166D5C98" w:rsidP="00CA0FE5">
      <w:pPr>
        <w:pStyle w:val="Quote"/>
        <w:jc w:val="left"/>
        <w:rPr>
          <w:b w:val="0"/>
        </w:rPr>
      </w:pPr>
      <w:r w:rsidRPr="00CA0FE5">
        <w:rPr>
          <w:b w:val="0"/>
        </w:rPr>
        <w:t>“</w:t>
      </w:r>
      <w:r w:rsidR="496B727C" w:rsidRPr="00CA0FE5">
        <w:rPr>
          <w:b w:val="0"/>
        </w:rPr>
        <w:t>I didn’t have any clothes with me or anything. There was no choice in the matter</w:t>
      </w:r>
      <w:r w:rsidR="505974A8" w:rsidRPr="00CA0FE5">
        <w:rPr>
          <w:b w:val="0"/>
        </w:rPr>
        <w:t>. I was just told I that I was being admitted to Princess Margaret.</w:t>
      </w:r>
      <w:r w:rsidR="496B727C" w:rsidRPr="00CA0FE5">
        <w:rPr>
          <w:b w:val="0"/>
        </w:rPr>
        <w:t xml:space="preserve"> I didn’t realise it at the time, but I would spend the next 12 or so years as a patient there</w:t>
      </w:r>
      <w:r w:rsidR="505974A8" w:rsidRPr="00CA0FE5">
        <w:rPr>
          <w:b w:val="0"/>
        </w:rPr>
        <w:t>.</w:t>
      </w:r>
    </w:p>
    <w:p w14:paraId="7BE2D4F8" w14:textId="75DF2AD6" w:rsidR="00630260" w:rsidRPr="00CA0FE5" w:rsidRDefault="32A5E971" w:rsidP="00CA0FE5">
      <w:pPr>
        <w:pStyle w:val="Quote"/>
        <w:jc w:val="left"/>
        <w:rPr>
          <w:rFonts w:eastAsia="Calibri"/>
          <w:b w:val="0"/>
        </w:rPr>
      </w:pPr>
      <w:r w:rsidRPr="00CA0FE5">
        <w:rPr>
          <w:b w:val="0"/>
        </w:rPr>
        <w:t>“</w:t>
      </w:r>
      <w:r w:rsidR="37FB8584" w:rsidRPr="00CA0FE5">
        <w:rPr>
          <w:b w:val="0"/>
        </w:rPr>
        <w:t>I was terrified and told them that this was a mistake, but they wouldn’t listen. They gave me drugs to quieten me down. I recall my mother also being deeply anxious I was in hospital and wanted to know why I needed to be there. But you didn’t question the doctor’s authority during those times. They were like gods. They thought I might have ‘neurotic personality disorder’. The worst part is that I never felt like I was given a genuine choice, or that the doctor was listening to me.”</w:t>
      </w:r>
      <w:r w:rsidR="318E25DA" w:rsidRPr="00CA0FE5">
        <w:rPr>
          <w:b w:val="0"/>
          <w:vertAlign w:val="superscript"/>
        </w:rPr>
        <w:t xml:space="preserve"> </w:t>
      </w:r>
      <w:r w:rsidR="00015140" w:rsidRPr="00CA0FE5">
        <w:rPr>
          <w:b w:val="0"/>
          <w:vertAlign w:val="superscript"/>
        </w:rPr>
        <w:footnoteReference w:id="499"/>
      </w:r>
    </w:p>
    <w:p w14:paraId="481138F0" w14:textId="07C80B05" w:rsidR="00630260" w:rsidRPr="008E2845" w:rsidRDefault="2A1AACEC" w:rsidP="00925A61">
      <w:pPr>
        <w:pStyle w:val="ListParagraph"/>
        <w:numPr>
          <w:ilvl w:val="0"/>
          <w:numId w:val="53"/>
        </w:numPr>
        <w:ind w:left="851" w:hanging="851"/>
      </w:pPr>
      <w:r>
        <w:t>P</w:t>
      </w:r>
      <w:r w:rsidR="005B1E74">
        <w:t>ā</w:t>
      </w:r>
      <w:r>
        <w:t>keh</w:t>
      </w:r>
      <w:r w:rsidR="54E9AE85">
        <w:t>ā</w:t>
      </w:r>
      <w:r>
        <w:t xml:space="preserve"> </w:t>
      </w:r>
      <w:r w:rsidR="1230B897">
        <w:t>s</w:t>
      </w:r>
      <w:r w:rsidR="21096FF8" w:rsidRPr="00992BFB">
        <w:t>urvivor</w:t>
      </w:r>
      <w:r w:rsidR="0377B2BF">
        <w:t xml:space="preserve"> Dr Kyro Selket, </w:t>
      </w:r>
      <w:r w:rsidR="78688ABF">
        <w:t>who identifies as a gender non-conforming dyke</w:t>
      </w:r>
      <w:r w:rsidR="0377B2BF">
        <w:t>,</w:t>
      </w:r>
      <w:r w:rsidR="21096FF8" w:rsidRPr="00992BFB">
        <w:t xml:space="preserve"> told </w:t>
      </w:r>
      <w:r w:rsidR="0377B2BF">
        <w:t>the Inquiry</w:t>
      </w:r>
      <w:r w:rsidR="21096FF8" w:rsidRPr="00992BFB">
        <w:t xml:space="preserve"> that</w:t>
      </w:r>
      <w:r w:rsidR="6135E1AE" w:rsidDel="522B63FA">
        <w:t xml:space="preserve"> </w:t>
      </w:r>
      <w:r w:rsidR="5D98C97D">
        <w:t xml:space="preserve">she </w:t>
      </w:r>
      <w:r w:rsidR="21096FF8" w:rsidRPr="00992BFB">
        <w:t xml:space="preserve">had met many gay men who </w:t>
      </w:r>
      <w:r w:rsidR="0377B2BF">
        <w:t>were</w:t>
      </w:r>
      <w:r w:rsidR="21096FF8" w:rsidRPr="00992BFB">
        <w:t xml:space="preserve"> put into Lake Alice </w:t>
      </w:r>
      <w:r w:rsidR="17AED348">
        <w:t xml:space="preserve">Psychiatric Hospital </w:t>
      </w:r>
      <w:r w:rsidR="52431FD5">
        <w:t>in Rangitikei. At Lake Alice those gay men</w:t>
      </w:r>
      <w:r w:rsidR="21096FF8" w:rsidRPr="00992BFB">
        <w:t xml:space="preserve"> experienced medical abuse in the form of conversion techniques, </w:t>
      </w:r>
      <w:r w:rsidR="0377B2BF">
        <w:t>for example,</w:t>
      </w:r>
      <w:r w:rsidR="21096FF8" w:rsidRPr="00992BFB">
        <w:t xml:space="preserve"> electric shocks.</w:t>
      </w:r>
      <w:r w:rsidR="005E3D05" w:rsidRPr="006068F5">
        <w:rPr>
          <w:rStyle w:val="FootnoteReference"/>
          <w:rFonts w:ascii="Arial" w:hAnsi="Arial"/>
          <w:sz w:val="22"/>
          <w:szCs w:val="22"/>
        </w:rPr>
        <w:footnoteReference w:id="500"/>
      </w:r>
      <w:r w:rsidR="21096FF8" w:rsidRPr="00992BFB">
        <w:t xml:space="preserve"> </w:t>
      </w:r>
      <w:r w:rsidR="0377B2BF">
        <w:t>Kyro</w:t>
      </w:r>
      <w:r w:rsidR="21096FF8" w:rsidRPr="00992BFB">
        <w:t xml:space="preserve"> described </w:t>
      </w:r>
      <w:r w:rsidR="0377B2BF">
        <w:t>a</w:t>
      </w:r>
      <w:r w:rsidR="21096FF8" w:rsidRPr="00992BFB">
        <w:t xml:space="preserve"> gay couple </w:t>
      </w:r>
      <w:r w:rsidR="0377B2BF">
        <w:t xml:space="preserve">being </w:t>
      </w:r>
      <w:r w:rsidR="21096FF8" w:rsidRPr="00992BFB">
        <w:t>“tortured with electric stuff” at Lake Alice</w:t>
      </w:r>
      <w:r w:rsidR="30EFF4E4">
        <w:t xml:space="preserve"> Psychiatric Hospital</w:t>
      </w:r>
      <w:r w:rsidR="21096FF8" w:rsidRPr="00992BFB">
        <w:t>:</w:t>
      </w:r>
      <w:r w:rsidR="005E3D05" w:rsidRPr="006068F5">
        <w:rPr>
          <w:rStyle w:val="FootnoteReference"/>
          <w:rFonts w:ascii="Arial" w:hAnsi="Arial"/>
          <w:sz w:val="22"/>
          <w:szCs w:val="22"/>
        </w:rPr>
        <w:footnoteReference w:id="501"/>
      </w:r>
    </w:p>
    <w:p w14:paraId="57C218FE" w14:textId="25DE2297" w:rsidR="00630260" w:rsidRPr="008E2845" w:rsidRDefault="65F6C0E2" w:rsidP="00CA0FE5">
      <w:pPr>
        <w:pStyle w:val="Quotes"/>
        <w:ind w:left="1701" w:right="1274"/>
      </w:pPr>
      <w:r w:rsidRPr="00992BFB">
        <w:lastRenderedPageBreak/>
        <w:t>“</w:t>
      </w:r>
      <w:r w:rsidR="6F2CC1BF">
        <w:t>T</w:t>
      </w:r>
      <w:r w:rsidRPr="00992BFB">
        <w:t>hey’d been in Lake Alice for years. They were put there because they were queer. Their families put them there. I mean, as people said later, ‘Before conversion therapy, we had Lake Alice and Carrington’.”</w:t>
      </w:r>
      <w:r w:rsidR="005E3D05" w:rsidRPr="006068F5">
        <w:rPr>
          <w:rStyle w:val="FootnoteReference"/>
          <w:rFonts w:ascii="Arial" w:hAnsi="Arial" w:cs="Arial"/>
          <w:sz w:val="22"/>
          <w:szCs w:val="22"/>
        </w:rPr>
        <w:footnoteReference w:id="502"/>
      </w:r>
      <w:r w:rsidRPr="00992BFB">
        <w:t xml:space="preserve"> </w:t>
      </w:r>
    </w:p>
    <w:p w14:paraId="221A1C33" w14:textId="20F69F54" w:rsidR="00D257C1" w:rsidRPr="00AA614C" w:rsidRDefault="2F47751C" w:rsidP="00BB6D81">
      <w:pPr>
        <w:pStyle w:val="ListParagraph"/>
        <w:numPr>
          <w:ilvl w:val="0"/>
          <w:numId w:val="53"/>
        </w:numPr>
        <w:ind w:left="851" w:hanging="851"/>
      </w:pPr>
      <w:r w:rsidRPr="00992BFB">
        <w:t>Fuimaono Karl Pulotu-Endemann, the first registered Pacific psychiatric nurse in New Zealand, witnessed MVPFAFF+ people being placed in psychiatric care as a result of their sexual and gender identities.</w:t>
      </w:r>
      <w:r w:rsidR="005E3D05" w:rsidRPr="5CB796E0">
        <w:rPr>
          <w:vertAlign w:val="superscript"/>
        </w:rPr>
        <w:footnoteReference w:id="503"/>
      </w:r>
      <w:r w:rsidRPr="00992BFB">
        <w:t xml:space="preserve"> </w:t>
      </w:r>
    </w:p>
    <w:p w14:paraId="25ED69C5" w14:textId="205B62B6" w:rsidR="00630260" w:rsidRPr="008E2845" w:rsidRDefault="7C631774" w:rsidP="00925A61">
      <w:pPr>
        <w:pStyle w:val="ListParagraph"/>
        <w:numPr>
          <w:ilvl w:val="0"/>
          <w:numId w:val="53"/>
        </w:numPr>
        <w:ind w:left="851" w:hanging="851"/>
      </w:pPr>
      <w:r>
        <w:t xml:space="preserve">Religious attitudes that conceptualised homosexuality as a mental health issue also </w:t>
      </w:r>
      <w:r w:rsidR="478AC13C">
        <w:t>forced</w:t>
      </w:r>
      <w:r>
        <w:t xml:space="preserve"> </w:t>
      </w:r>
      <w:r w:rsidR="7F6EC6DB">
        <w:t xml:space="preserve">Takatāpui, </w:t>
      </w:r>
      <w:r>
        <w:t xml:space="preserve">Rainbow </w:t>
      </w:r>
      <w:r w:rsidR="79CC7C0C">
        <w:t xml:space="preserve">and MVPFAFF+ </w:t>
      </w:r>
      <w:r w:rsidR="50D18166">
        <w:t xml:space="preserve">to </w:t>
      </w:r>
      <w:r w:rsidR="478AC13C">
        <w:t xml:space="preserve">engage in </w:t>
      </w:r>
      <w:r>
        <w:t>psychiatric care</w:t>
      </w:r>
      <w:r w:rsidR="50D18166">
        <w:t xml:space="preserve"> and treatment</w:t>
      </w:r>
      <w:r>
        <w:t xml:space="preserve">, particularly for Pacific </w:t>
      </w:r>
      <w:r w:rsidR="5FFBCB2F">
        <w:t>P</w:t>
      </w:r>
      <w:r>
        <w:t>eople</w:t>
      </w:r>
      <w:r w:rsidR="5FFBCB2F">
        <w:t>s</w:t>
      </w:r>
      <w:r>
        <w:t xml:space="preserve">. </w:t>
      </w:r>
      <w:r w:rsidR="368EE970">
        <w:t xml:space="preserve">Pacific </w:t>
      </w:r>
      <w:r w:rsidR="5FFBCB2F">
        <w:t xml:space="preserve">and Palagi survivor </w:t>
      </w:r>
      <w:r w:rsidR="3E823B20">
        <w:t>Mr UB</w:t>
      </w:r>
      <w:r>
        <w:t xml:space="preserve"> shared his experience with </w:t>
      </w:r>
      <w:r w:rsidR="5FFBCB2F">
        <w:t>the Inquiry</w:t>
      </w:r>
      <w:r>
        <w:t>:</w:t>
      </w:r>
    </w:p>
    <w:p w14:paraId="1FFF7559" w14:textId="0C9EBD00" w:rsidR="00630260" w:rsidRPr="00CA0FE5" w:rsidRDefault="37FB8584" w:rsidP="00CA0FE5">
      <w:pPr>
        <w:pStyle w:val="Quote"/>
        <w:jc w:val="left"/>
        <w:rPr>
          <w:rFonts w:eastAsia="Calibri"/>
          <w:b w:val="0"/>
        </w:rPr>
      </w:pPr>
      <w:r w:rsidRPr="00CA0FE5">
        <w:rPr>
          <w:b w:val="0"/>
        </w:rPr>
        <w:t xml:space="preserve">“One of the pastors led a </w:t>
      </w:r>
      <w:r w:rsidR="05F0FF0C" w:rsidRPr="00CA0FE5">
        <w:rPr>
          <w:b w:val="0"/>
        </w:rPr>
        <w:t>prayer session</w:t>
      </w:r>
      <w:r w:rsidRPr="00CA0FE5">
        <w:rPr>
          <w:b w:val="0"/>
        </w:rPr>
        <w:t xml:space="preserve"> in which church leaders laid hands on me and prayed for my ability to choose</w:t>
      </w:r>
      <w:r w:rsidR="4D64B398" w:rsidRPr="00CA0FE5">
        <w:rPr>
          <w:b w:val="0"/>
        </w:rPr>
        <w:t xml:space="preserve"> ‘the right path’ in life. </w:t>
      </w:r>
      <w:r w:rsidRPr="00CA0FE5">
        <w:rPr>
          <w:b w:val="0"/>
        </w:rPr>
        <w:t xml:space="preserve">I was referred to a mental health professional based at Southland Hospital. I attended a counselling session where a discussion was had about the incompatibility between being gay and the beliefs of the church. It wasn’t particularly </w:t>
      </w:r>
      <w:r w:rsidRPr="00CA0FE5" w:rsidDel="51C9F92E">
        <w:rPr>
          <w:b w:val="0"/>
        </w:rPr>
        <w:t>condemnatory</w:t>
      </w:r>
      <w:r w:rsidR="2E3F6745" w:rsidRPr="00CA0FE5">
        <w:rPr>
          <w:b w:val="0"/>
        </w:rPr>
        <w:t>;</w:t>
      </w:r>
      <w:r w:rsidRPr="00CA0FE5">
        <w:rPr>
          <w:b w:val="0"/>
        </w:rPr>
        <w:t xml:space="preserve"> it was also completely unsupportive.”</w:t>
      </w:r>
      <w:r w:rsidR="005E3D05" w:rsidRPr="00CA0FE5">
        <w:rPr>
          <w:b w:val="0"/>
          <w:vertAlign w:val="superscript"/>
        </w:rPr>
        <w:footnoteReference w:id="504"/>
      </w:r>
    </w:p>
    <w:p w14:paraId="2533024F" w14:textId="62D35C25" w:rsidR="00630260" w:rsidRPr="0076707D" w:rsidRDefault="00E44564" w:rsidP="60311847">
      <w:pPr>
        <w:pStyle w:val="Heading2"/>
      </w:pPr>
      <w:bookmarkStart w:id="394" w:name="_Toc168926905"/>
      <w:r w:rsidRPr="0061296B">
        <w:t>Te neke ki ngā hōhipera ā-rohe me ngā ratonga ā-h</w:t>
      </w:r>
      <w:r w:rsidR="00C950DD">
        <w:t>ā</w:t>
      </w:r>
      <w:r w:rsidRPr="0061296B">
        <w:t>pori</w:t>
      </w:r>
      <w:bookmarkEnd w:id="394"/>
    </w:p>
    <w:p w14:paraId="1C8E2480" w14:textId="40C56637" w:rsidR="00630260" w:rsidRPr="0076707D" w:rsidRDefault="166D5C98" w:rsidP="000132B2">
      <w:pPr>
        <w:pStyle w:val="Heading2"/>
      </w:pPr>
      <w:bookmarkStart w:id="395" w:name="_Toc148093225"/>
      <w:bookmarkStart w:id="396" w:name="_Toc1490475084"/>
      <w:bookmarkStart w:id="397" w:name="_Toc168926906"/>
      <w:r>
        <w:t>Shift to local hospitals and community services</w:t>
      </w:r>
      <w:bookmarkEnd w:id="395"/>
      <w:bookmarkEnd w:id="396"/>
      <w:bookmarkEnd w:id="397"/>
    </w:p>
    <w:p w14:paraId="56832681" w14:textId="521BB651" w:rsidR="00630260" w:rsidRPr="0076707D" w:rsidRDefault="2F47751C">
      <w:pPr>
        <w:pStyle w:val="ListParagraph"/>
        <w:numPr>
          <w:ilvl w:val="0"/>
          <w:numId w:val="53"/>
        </w:numPr>
        <w:ind w:left="851" w:hanging="851"/>
        <w:rPr>
          <w:vertAlign w:val="superscript"/>
        </w:rPr>
      </w:pPr>
      <w:r w:rsidRPr="0076707D">
        <w:t>From the 1970s, psychiatric experts increasingly stressed the importance of community and outpatient care for people experiencing mental distress. As in the disability sector</w:t>
      </w:r>
      <w:r w:rsidR="6D6567F4">
        <w:t>,</w:t>
      </w:r>
      <w:r w:rsidR="005E4445">
        <w:t xml:space="preserve"> </w:t>
      </w:r>
      <w:r w:rsidR="6B672560">
        <w:t>the shift to the provision of community care and services</w:t>
      </w:r>
      <w:r w:rsidRPr="0076707D">
        <w:t xml:space="preserve"> was slow.</w:t>
      </w:r>
      <w:r w:rsidR="005E3D05" w:rsidRPr="0076707D">
        <w:rPr>
          <w:vertAlign w:val="superscript"/>
        </w:rPr>
        <w:footnoteReference w:id="505"/>
      </w:r>
      <w:r w:rsidRPr="0076707D">
        <w:t xml:space="preserve"> By 1981, 48 </w:t>
      </w:r>
      <w:r w:rsidR="4DA4B2B4">
        <w:t>percent</w:t>
      </w:r>
      <w:r w:rsidRPr="0076707D">
        <w:t xml:space="preserve"> of patients in psychiatric hospitals were people with</w:t>
      </w:r>
      <w:r w:rsidR="6D6567F4">
        <w:t xml:space="preserve"> a</w:t>
      </w:r>
      <w:r w:rsidRPr="0076707D">
        <w:t xml:space="preserve"> learning disability.</w:t>
      </w:r>
      <w:r w:rsidR="005E3D05" w:rsidRPr="0076707D">
        <w:rPr>
          <w:vertAlign w:val="superscript"/>
        </w:rPr>
        <w:footnoteReference w:id="506"/>
      </w:r>
      <w:r w:rsidRPr="0076707D">
        <w:t xml:space="preserve"> </w:t>
      </w:r>
    </w:p>
    <w:p w14:paraId="006918E1" w14:textId="7310E4F6" w:rsidR="00630260" w:rsidRPr="0076707D" w:rsidRDefault="348525C7" w:rsidP="00925A61">
      <w:pPr>
        <w:pStyle w:val="ListParagraph"/>
        <w:numPr>
          <w:ilvl w:val="0"/>
          <w:numId w:val="53"/>
        </w:numPr>
        <w:ind w:left="851" w:hanging="851"/>
      </w:pPr>
      <w:r w:rsidRPr="00015140">
        <w:t>By 1999,</w:t>
      </w:r>
      <w:r w:rsidR="21096FF8" w:rsidRPr="00015140">
        <w:t xml:space="preserve"> </w:t>
      </w:r>
      <w:r w:rsidR="21096FF8" w:rsidRPr="0076707D">
        <w:t xml:space="preserve">almost all large-scale mental health institutions </w:t>
      </w:r>
      <w:r w:rsidRPr="00015140">
        <w:t xml:space="preserve">had </w:t>
      </w:r>
      <w:r w:rsidR="42B71EA4">
        <w:t>closed their doors.</w:t>
      </w:r>
      <w:r w:rsidDel="4B23D4D7">
        <w:t xml:space="preserve"> </w:t>
      </w:r>
      <w:r w:rsidR="088CCE16" w:rsidRPr="00015140">
        <w:t xml:space="preserve">Cherry Farm </w:t>
      </w:r>
      <w:r w:rsidR="6A5401D5" w:rsidRPr="00015140">
        <w:t>Psychiatric Hospital in</w:t>
      </w:r>
      <w:r w:rsidR="5EE248A8" w:rsidRPr="00015140">
        <w:t xml:space="preserve"> </w:t>
      </w:r>
      <w:r w:rsidR="6A5401D5" w:rsidRPr="00015140">
        <w:t xml:space="preserve">Ōtepoti Dunedin </w:t>
      </w:r>
      <w:r w:rsidR="088CCE16" w:rsidRPr="00015140">
        <w:t xml:space="preserve">closed in 1992, </w:t>
      </w:r>
      <w:r w:rsidR="1D66A38A" w:rsidRPr="00015140">
        <w:t>Toka</w:t>
      </w:r>
      <w:r w:rsidR="26A5BBED" w:rsidRPr="00015140">
        <w:t xml:space="preserve">nui </w:t>
      </w:r>
      <w:r w:rsidR="16FC8F7A" w:rsidRPr="00015140">
        <w:t xml:space="preserve">Psychiatric Hospital located in south of Te Awamutu </w:t>
      </w:r>
      <w:r w:rsidR="26A5BBED" w:rsidRPr="00015140">
        <w:t>closed in 1998 and Kingseat</w:t>
      </w:r>
      <w:r w:rsidR="5A71D912" w:rsidRPr="00015140">
        <w:t xml:space="preserve"> </w:t>
      </w:r>
      <w:r w:rsidR="6235123E" w:rsidRPr="00015140">
        <w:t xml:space="preserve">Hospital in Karaka </w:t>
      </w:r>
      <w:r w:rsidR="26A5BBED" w:rsidRPr="00015140">
        <w:t>closed</w:t>
      </w:r>
      <w:r w:rsidR="1D66A38A" w:rsidRPr="00015140">
        <w:t xml:space="preserve"> in 1999.</w:t>
      </w:r>
      <w:r w:rsidR="000C03CD" w:rsidRPr="006068F5">
        <w:rPr>
          <w:rStyle w:val="FootnoteReference"/>
          <w:rFonts w:ascii="Arial" w:hAnsi="Arial"/>
          <w:sz w:val="22"/>
          <w:szCs w:val="22"/>
        </w:rPr>
        <w:footnoteReference w:id="507"/>
      </w:r>
      <w:r w:rsidR="42AAD58B">
        <w:t xml:space="preserve"> </w:t>
      </w:r>
      <w:r w:rsidR="42B71EA4">
        <w:t>M</w:t>
      </w:r>
      <w:r w:rsidR="21096FF8" w:rsidRPr="0076707D">
        <w:t xml:space="preserve">ental health services largely devolved to </w:t>
      </w:r>
      <w:r w:rsidR="7C07A1DB" w:rsidRPr="00015140">
        <w:t>wards at local hospitals</w:t>
      </w:r>
      <w:r w:rsidR="7C07A1DB" w:rsidRPr="0076707D">
        <w:t xml:space="preserve">, and </w:t>
      </w:r>
      <w:r w:rsidR="21096FF8" w:rsidRPr="0076707D">
        <w:t xml:space="preserve">a range of smaller-scale community providers, </w:t>
      </w:r>
      <w:r w:rsidR="21096FF8" w:rsidRPr="0076707D">
        <w:lastRenderedPageBreak/>
        <w:t>including support services</w:t>
      </w:r>
      <w:r w:rsidR="585AA596" w:rsidRPr="0076707D">
        <w:t xml:space="preserve"> provided by non-government organisations</w:t>
      </w:r>
      <w:r w:rsidR="21096FF8" w:rsidRPr="0076707D">
        <w:t>, offering residential care or specialist programmes.</w:t>
      </w:r>
      <w:r w:rsidR="005E3D05" w:rsidRPr="0076707D">
        <w:rPr>
          <w:vertAlign w:val="superscript"/>
        </w:rPr>
        <w:footnoteReference w:id="508"/>
      </w:r>
      <w:r w:rsidR="21096FF8" w:rsidRPr="5CB796E0">
        <w:t xml:space="preserve"> </w:t>
      </w:r>
    </w:p>
    <w:p w14:paraId="5AEC266F" w14:textId="46D80073" w:rsidR="00630260" w:rsidRPr="0076707D" w:rsidRDefault="2F47751C" w:rsidP="00925A61">
      <w:pPr>
        <w:pStyle w:val="ListParagraph"/>
        <w:numPr>
          <w:ilvl w:val="0"/>
          <w:numId w:val="53"/>
        </w:numPr>
        <w:ind w:left="851" w:hanging="851"/>
      </w:pPr>
      <w:r w:rsidRPr="0076707D">
        <w:t xml:space="preserve">Inpatient teams, such as in psychiatric wards attached to general hospitals, </w:t>
      </w:r>
      <w:r w:rsidR="6D6567F4">
        <w:t xml:space="preserve">made up </w:t>
      </w:r>
      <w:r w:rsidRPr="0076707D">
        <w:t>a smaller part of the mental health system, undertaking close observation, intensive investigation or intervention.</w:t>
      </w:r>
      <w:r w:rsidR="005E3D05" w:rsidRPr="0076707D">
        <w:rPr>
          <w:vertAlign w:val="superscript"/>
        </w:rPr>
        <w:footnoteReference w:id="509"/>
      </w:r>
      <w:r w:rsidRPr="0076707D">
        <w:t xml:space="preserve"> After leaving hospital, some survivors entered supported living residences in the community and may have accessed hospital-based services during the day as outpatients, or been readmitted for a period of time to a mental health ward or unit.</w:t>
      </w:r>
      <w:r w:rsidR="005E3D05" w:rsidRPr="006068F5">
        <w:rPr>
          <w:rStyle w:val="FootnoteReference"/>
          <w:rFonts w:ascii="Arial" w:hAnsi="Arial"/>
          <w:sz w:val="22"/>
          <w:szCs w:val="22"/>
        </w:rPr>
        <w:footnoteReference w:id="510"/>
      </w:r>
    </w:p>
    <w:p w14:paraId="1B1EF112" w14:textId="77777777" w:rsidR="00630260" w:rsidRPr="0076707D" w:rsidRDefault="7C631774" w:rsidP="00925A61">
      <w:pPr>
        <w:pStyle w:val="ListParagraph"/>
        <w:numPr>
          <w:ilvl w:val="0"/>
          <w:numId w:val="53"/>
        </w:numPr>
        <w:ind w:left="851" w:hanging="851"/>
      </w:pPr>
      <w:r>
        <w:t>Given the multidisciplinary nature of the mental health and addiction sector</w:t>
      </w:r>
      <w:r w:rsidR="7DB3BE86">
        <w:t>s</w:t>
      </w:r>
      <w:r>
        <w:t xml:space="preserve"> over time, a range of teams</w:t>
      </w:r>
      <w:r w:rsidR="7DD7C2A2">
        <w:t xml:space="preserve"> (</w:t>
      </w:r>
      <w:r>
        <w:t>including community mental health teams</w:t>
      </w:r>
      <w:r w:rsidR="7DD7C2A2">
        <w:t xml:space="preserve">) </w:t>
      </w:r>
      <w:r>
        <w:t xml:space="preserve">may </w:t>
      </w:r>
      <w:r w:rsidR="72A024AE">
        <w:t xml:space="preserve">have </w:t>
      </w:r>
      <w:r>
        <w:t>be</w:t>
      </w:r>
      <w:r w:rsidR="72A024AE">
        <w:t>en</w:t>
      </w:r>
      <w:r>
        <w:t xml:space="preserve"> involved in an individual’s pathway through the mental health care system.</w:t>
      </w:r>
    </w:p>
    <w:p w14:paraId="6E18A5BD" w14:textId="1C7DA490" w:rsidR="00630260" w:rsidRPr="0076707D" w:rsidRDefault="21096FF8" w:rsidP="00925A61">
      <w:pPr>
        <w:pStyle w:val="ListParagraph"/>
        <w:numPr>
          <w:ilvl w:val="0"/>
          <w:numId w:val="53"/>
        </w:numPr>
        <w:ind w:left="851" w:hanging="851"/>
      </w:pPr>
      <w:r w:rsidRPr="00992BFB">
        <w:t>While Māori mental health programmes and service providers began to emerge from the 1980s,</w:t>
      </w:r>
      <w:r w:rsidR="005E3D05" w:rsidRPr="5CB796E0">
        <w:rPr>
          <w:vertAlign w:val="superscript"/>
        </w:rPr>
        <w:footnoteReference w:id="511"/>
      </w:r>
      <w:r w:rsidRPr="00992BFB">
        <w:t xml:space="preserve"> State psychiatric and mental health services were predominately Eurocentric and not culturally responsive to tāngata whaiora.</w:t>
      </w:r>
      <w:r w:rsidR="005E3D05" w:rsidRPr="5CB796E0">
        <w:rPr>
          <w:vertAlign w:val="superscript"/>
        </w:rPr>
        <w:footnoteReference w:id="512"/>
      </w:r>
    </w:p>
    <w:p w14:paraId="429B4390" w14:textId="490551A5" w:rsidR="00630260" w:rsidRPr="0008253D" w:rsidRDefault="2F47751C" w:rsidP="00925A61">
      <w:pPr>
        <w:pStyle w:val="ListParagraph"/>
        <w:numPr>
          <w:ilvl w:val="0"/>
          <w:numId w:val="53"/>
        </w:numPr>
        <w:ind w:left="851" w:hanging="851"/>
      </w:pPr>
      <w:r w:rsidRPr="00992BFB">
        <w:t xml:space="preserve">The monocultural nature of mental health services also meant that they were often not culturally safe for Pacific </w:t>
      </w:r>
      <w:r w:rsidR="4A6A7D17">
        <w:t>P</w:t>
      </w:r>
      <w:r w:rsidRPr="00992BFB">
        <w:t>eoples and their families</w:t>
      </w:r>
      <w:r w:rsidR="4A6A7D17">
        <w:t xml:space="preserve"> and presented</w:t>
      </w:r>
      <w:r w:rsidRPr="00992BFB">
        <w:t xml:space="preserve"> language and cultural barriers.</w:t>
      </w:r>
      <w:r w:rsidR="005E3D05" w:rsidRPr="5CB796E0">
        <w:rPr>
          <w:vertAlign w:val="superscript"/>
        </w:rPr>
        <w:footnoteReference w:id="513"/>
      </w:r>
      <w:r w:rsidRPr="00992BFB">
        <w:t xml:space="preserve"> Cultural safety for Pacific peoples could also include religious safety</w:t>
      </w:r>
      <w:r w:rsidR="353ABDD2" w:rsidRPr="00992BFB">
        <w:t>. O</w:t>
      </w:r>
      <w:r w:rsidRPr="00992BFB">
        <w:t xml:space="preserve">ne study published in 2000 on the experience of eight Pacific service users within a mental health setting found </w:t>
      </w:r>
      <w:r w:rsidR="1E5615B0" w:rsidRPr="00992BFB">
        <w:t>religious safety</w:t>
      </w:r>
      <w:r w:rsidRPr="00992BFB">
        <w:t xml:space="preserve"> was often not achieved, particularly in the context of inpatient services such as acute wards</w:t>
      </w:r>
      <w:r w:rsidR="4A6A7D17">
        <w:t>.</w:t>
      </w:r>
      <w:r w:rsidDel="5CE3B400">
        <w:t xml:space="preserve"> </w:t>
      </w:r>
      <w:r w:rsidR="4A6A7D17">
        <w:t>Author Malo Vito described a cultural religious difference that contributed to incorrect interpretations:</w:t>
      </w:r>
    </w:p>
    <w:p w14:paraId="597BC78C" w14:textId="17BDDE7B" w:rsidR="00630260" w:rsidRPr="0076707D" w:rsidRDefault="37FB8584" w:rsidP="00704832">
      <w:pPr>
        <w:spacing w:before="240" w:line="276" w:lineRule="auto"/>
        <w:ind w:left="1701" w:right="1274"/>
      </w:pPr>
      <w:r w:rsidRPr="60311847">
        <w:rPr>
          <w:rFonts w:cs="Arial"/>
          <w:lang w:eastAsia="en-NZ"/>
        </w:rPr>
        <w:lastRenderedPageBreak/>
        <w:t>“Any type of religious or cultural behaviour which might be deemed over the top, delusional or psychotic in a psychiatric service would be just eccentric, or extreme within Pacific Islands communities. Pacific Islanders’ vocal praise and worship could be seen as ranting and raving within the confines of an acute ward</w:t>
      </w:r>
      <w:r w:rsidR="5901EC81" w:rsidRPr="60311847">
        <w:rPr>
          <w:rFonts w:cs="Arial"/>
          <w:lang w:eastAsia="en-NZ"/>
        </w:rPr>
        <w:t>.</w:t>
      </w:r>
      <w:r w:rsidRPr="60311847">
        <w:rPr>
          <w:rFonts w:cs="Arial"/>
          <w:lang w:eastAsia="en-NZ"/>
        </w:rPr>
        <w:t>”</w:t>
      </w:r>
      <w:r w:rsidR="318E25DA" w:rsidRPr="00992BFB">
        <w:rPr>
          <w:vertAlign w:val="superscript"/>
        </w:rPr>
        <w:t xml:space="preserve"> </w:t>
      </w:r>
      <w:r w:rsidR="00015140" w:rsidRPr="00992BFB">
        <w:rPr>
          <w:vertAlign w:val="superscript"/>
        </w:rPr>
        <w:footnoteReference w:id="514"/>
      </w:r>
    </w:p>
    <w:p w14:paraId="7CA336B3" w14:textId="68B6A0D1" w:rsidR="00630260" w:rsidRPr="00992BFB" w:rsidRDefault="3A958CA1" w:rsidP="00925A61">
      <w:pPr>
        <w:pStyle w:val="ListParagraph"/>
        <w:numPr>
          <w:ilvl w:val="0"/>
          <w:numId w:val="53"/>
        </w:numPr>
        <w:ind w:left="851" w:hanging="851"/>
      </w:pPr>
      <w:r>
        <w:t>Māori survivor Sidney Neilson</w:t>
      </w:r>
      <w:r w:rsidR="423B93BA">
        <w:t xml:space="preserve"> (Ngāpuhi, Ngāti Porou)</w:t>
      </w:r>
      <w:r>
        <w:t xml:space="preserve"> was diagnosed with schizophrenia at 19</w:t>
      </w:r>
      <w:r w:rsidR="3B35C0CF">
        <w:t xml:space="preserve"> years ol</w:t>
      </w:r>
      <w:r w:rsidR="38B5C7FD">
        <w:t>d</w:t>
      </w:r>
      <w:r>
        <w:t xml:space="preserve"> and told </w:t>
      </w:r>
      <w:r w:rsidR="3B35C0CF">
        <w:t>the Inquiry</w:t>
      </w:r>
      <w:r>
        <w:t xml:space="preserve"> that he spent almost </w:t>
      </w:r>
      <w:r w:rsidR="3B35C0CF">
        <w:t>50</w:t>
      </w:r>
      <w:r>
        <w:t xml:space="preserve"> years in and out of Porirua Hospital. In a joint witness statement with his sister, Sidney explained that he and his whānau felt unsupported in his pathway into community-based living</w:t>
      </w:r>
      <w:r w:rsidR="71F49E08">
        <w:t>, after he was discharged around 1989 due to deinstitutionalisation:</w:t>
      </w:r>
    </w:p>
    <w:p w14:paraId="1C766000" w14:textId="001596AB" w:rsidR="00630260" w:rsidRPr="0076707D" w:rsidRDefault="37FB8584" w:rsidP="00704832">
      <w:pPr>
        <w:spacing w:before="240" w:line="276" w:lineRule="auto"/>
        <w:ind w:left="1701" w:right="1274"/>
      </w:pPr>
      <w:r w:rsidRPr="0F4D4E2C">
        <w:rPr>
          <w:rFonts w:cs="Arial"/>
          <w:lang w:eastAsia="en-NZ"/>
        </w:rPr>
        <w:t>“</w:t>
      </w:r>
      <w:r w:rsidR="30646065" w:rsidRPr="0F4D4E2C">
        <w:rPr>
          <w:rFonts w:cs="Arial"/>
          <w:lang w:eastAsia="en-NZ"/>
        </w:rPr>
        <w:t xml:space="preserve">There </w:t>
      </w:r>
      <w:r w:rsidRPr="0F4D4E2C">
        <w:rPr>
          <w:rFonts w:cs="Arial"/>
          <w:lang w:eastAsia="en-NZ"/>
        </w:rPr>
        <w:t xml:space="preserve">was limited offer of help or support for me or my </w:t>
      </w:r>
      <w:r w:rsidR="1D91D3AB" w:rsidRPr="0F4D4E2C">
        <w:rPr>
          <w:rFonts w:cs="Arial"/>
          <w:lang w:eastAsia="en-NZ"/>
        </w:rPr>
        <w:t>whā</w:t>
      </w:r>
      <w:r w:rsidRPr="0F4D4E2C">
        <w:rPr>
          <w:rFonts w:cs="Arial"/>
          <w:lang w:eastAsia="en-NZ"/>
        </w:rPr>
        <w:t xml:space="preserve">nau, I felt like I just thrown into the community and told to survive. I moved from an open ward at the hospital to a halfway house. There were </w:t>
      </w:r>
      <w:r w:rsidR="1D91D3AB" w:rsidRPr="0F4D4E2C">
        <w:rPr>
          <w:rFonts w:cs="Arial"/>
          <w:lang w:eastAsia="en-NZ"/>
        </w:rPr>
        <w:t>whā</w:t>
      </w:r>
      <w:r w:rsidRPr="0F4D4E2C">
        <w:rPr>
          <w:rFonts w:cs="Arial"/>
          <w:lang w:eastAsia="en-NZ"/>
        </w:rPr>
        <w:t>nau hui, and meetings with a psychologist and psychiatrist in preparation for my release, but all my family knew was that the hospital wanted to discharge me</w:t>
      </w:r>
      <w:r w:rsidR="30646065">
        <w:t>.</w:t>
      </w:r>
      <w:r w:rsidRPr="00992BFB">
        <w:t>”</w:t>
      </w:r>
      <w:r w:rsidR="318E25DA" w:rsidRPr="00992BFB">
        <w:rPr>
          <w:vertAlign w:val="superscript"/>
        </w:rPr>
        <w:t xml:space="preserve"> </w:t>
      </w:r>
      <w:r w:rsidR="00015140" w:rsidRPr="00992BFB">
        <w:rPr>
          <w:vertAlign w:val="superscript"/>
        </w:rPr>
        <w:footnoteReference w:id="515"/>
      </w:r>
    </w:p>
    <w:p w14:paraId="044D93EE" w14:textId="3DFB7A8D" w:rsidR="00630260" w:rsidRPr="0076707D" w:rsidRDefault="21096FF8" w:rsidP="00925A61">
      <w:pPr>
        <w:pStyle w:val="ListParagraph"/>
        <w:numPr>
          <w:ilvl w:val="0"/>
          <w:numId w:val="53"/>
        </w:numPr>
        <w:ind w:left="851" w:hanging="851"/>
        <w:rPr>
          <w:rFonts w:eastAsia="Calibri" w:cs="Times New Roman"/>
        </w:rPr>
      </w:pPr>
      <w:r w:rsidRPr="0076707D">
        <w:t xml:space="preserve">Sidney </w:t>
      </w:r>
      <w:r w:rsidR="439D96DB">
        <w:t>initially</w:t>
      </w:r>
      <w:r w:rsidRPr="0076707D">
        <w:t xml:space="preserve"> had some negative experiences with community-based living, such as moving from flat to flat with different mental health community services, dealing with poor living conditions such as mould and being taken advantage of by a previous landlord</w:t>
      </w:r>
      <w:r w:rsidR="424F0E9B" w:rsidRPr="0076707D">
        <w:t>.</w:t>
      </w:r>
      <w:r w:rsidRPr="0076707D">
        <w:t xml:space="preserve"> </w:t>
      </w:r>
      <w:r w:rsidR="4F1B30E1" w:rsidRPr="0076707D">
        <w:t xml:space="preserve">However, Sidney told the Inquiry that </w:t>
      </w:r>
      <w:r w:rsidRPr="0076707D">
        <w:t>he enjoys the independence</w:t>
      </w:r>
      <w:r w:rsidR="07E7CC30">
        <w:t>:</w:t>
      </w:r>
      <w:r w:rsidRPr="0076707D">
        <w:t xml:space="preserve"> “I love my life. It is good living alone, cooking, shopping, keeping my flat clean and tidy, keeping myself clean and tidy and doing my own things”.</w:t>
      </w:r>
      <w:r w:rsidR="005E3D05" w:rsidRPr="0076707D">
        <w:rPr>
          <w:rFonts w:eastAsia="Calibri" w:cs="Times New Roman"/>
          <w:vertAlign w:val="superscript"/>
        </w:rPr>
        <w:footnoteReference w:id="516"/>
      </w:r>
    </w:p>
    <w:p w14:paraId="752EE2D4" w14:textId="31D01BF0" w:rsidR="00630260" w:rsidRPr="0076707D" w:rsidRDefault="0AC93E0D" w:rsidP="60311847">
      <w:pPr>
        <w:pStyle w:val="Heading3"/>
      </w:pPr>
      <w:bookmarkStart w:id="398" w:name="_Toc168926907"/>
      <w:r w:rsidRPr="60311847">
        <w:t>Ngā ratonga oranga hinengaro tūhura mō ngā tāngata kua hāmenehia ki tētahi taihara ā-ture</w:t>
      </w:r>
      <w:bookmarkEnd w:id="398"/>
      <w:r w:rsidRPr="60311847">
        <w:t xml:space="preserve"> </w:t>
      </w:r>
    </w:p>
    <w:p w14:paraId="7C4AE501" w14:textId="3CEEE282" w:rsidR="00630260" w:rsidRPr="0076707D" w:rsidRDefault="166D5C98" w:rsidP="000132B2">
      <w:pPr>
        <w:pStyle w:val="Heading3"/>
      </w:pPr>
      <w:bookmarkStart w:id="399" w:name="_Toc148093226"/>
      <w:bookmarkStart w:id="400" w:name="_Toc1230305489"/>
      <w:bookmarkStart w:id="401" w:name="_Toc168926908"/>
      <w:r>
        <w:t>Forensic mental health services</w:t>
      </w:r>
      <w:r w:rsidR="17DAE60D">
        <w:t xml:space="preserve"> for individuals charged with a criminal offence</w:t>
      </w:r>
      <w:bookmarkEnd w:id="399"/>
      <w:bookmarkEnd w:id="400"/>
      <w:bookmarkEnd w:id="401"/>
    </w:p>
    <w:p w14:paraId="60404E33" w14:textId="099F281E" w:rsidR="00630260" w:rsidRPr="00992BFB" w:rsidRDefault="07E7CC30" w:rsidP="00925A61">
      <w:pPr>
        <w:pStyle w:val="ListParagraph"/>
        <w:numPr>
          <w:ilvl w:val="0"/>
          <w:numId w:val="53"/>
        </w:numPr>
        <w:ind w:left="851" w:hanging="851"/>
      </w:pPr>
      <w:r>
        <w:t>During t</w:t>
      </w:r>
      <w:r w:rsidR="2F47751C" w:rsidRPr="00992BFB">
        <w:t>he 1990s regionally</w:t>
      </w:r>
      <w:r w:rsidR="133DF9CC" w:rsidRPr="00992BFB">
        <w:t xml:space="preserve"> </w:t>
      </w:r>
      <w:r w:rsidR="2F47751C" w:rsidRPr="00992BFB">
        <w:t>based forensic psychiatric services</w:t>
      </w:r>
      <w:r w:rsidR="5588E01D">
        <w:t xml:space="preserve"> were developed</w:t>
      </w:r>
      <w:r w:rsidR="2F47751C" w:rsidRPr="00992BFB">
        <w:t xml:space="preserve"> which exist</w:t>
      </w:r>
      <w:r w:rsidR="5588E01D">
        <w:t>ed</w:t>
      </w:r>
      <w:r w:rsidR="2F47751C" w:rsidRPr="00992BFB">
        <w:t xml:space="preserve"> at the interface of the mental health and criminal justice sectors.</w:t>
      </w:r>
      <w:r w:rsidR="005E3D05" w:rsidRPr="5CB796E0">
        <w:rPr>
          <w:vertAlign w:val="superscript"/>
        </w:rPr>
        <w:footnoteReference w:id="517"/>
      </w:r>
      <w:r w:rsidR="2F47751C" w:rsidRPr="00992BFB">
        <w:t xml:space="preserve"> This pathway </w:t>
      </w:r>
      <w:r w:rsidR="5588E01D">
        <w:t>was</w:t>
      </w:r>
      <w:r w:rsidR="2F47751C" w:rsidRPr="00992BFB">
        <w:t xml:space="preserve"> significant for survivors experiencing mental distress, and</w:t>
      </w:r>
      <w:r w:rsidR="64970710">
        <w:t xml:space="preserve"> </w:t>
      </w:r>
      <w:r w:rsidR="2F47751C" w:rsidRPr="00992BFB">
        <w:t>/</w:t>
      </w:r>
      <w:r w:rsidR="64970710">
        <w:t xml:space="preserve"> </w:t>
      </w:r>
      <w:r w:rsidR="2F47751C" w:rsidRPr="00992BFB">
        <w:t>or with learning disability and</w:t>
      </w:r>
      <w:r w:rsidR="5588E01D">
        <w:t xml:space="preserve"> </w:t>
      </w:r>
      <w:r w:rsidR="2F47751C" w:rsidRPr="00992BFB">
        <w:t>/</w:t>
      </w:r>
      <w:r w:rsidR="5588E01D">
        <w:t xml:space="preserve"> </w:t>
      </w:r>
      <w:r w:rsidR="2F47751C" w:rsidRPr="00992BFB">
        <w:t xml:space="preserve">or neurodiversity, where it </w:t>
      </w:r>
      <w:r w:rsidR="5588E01D">
        <w:t>was</w:t>
      </w:r>
      <w:r w:rsidR="2F47751C" w:rsidRPr="00992BFB">
        <w:t xml:space="preserve"> relevant to their offending.</w:t>
      </w:r>
    </w:p>
    <w:p w14:paraId="1E04D7AA" w14:textId="7AA7C7A4" w:rsidR="0054532A" w:rsidRDefault="2F47751C" w:rsidP="60311847">
      <w:pPr>
        <w:pStyle w:val="ListParagraph"/>
        <w:numPr>
          <w:ilvl w:val="0"/>
          <w:numId w:val="53"/>
        </w:numPr>
        <w:ind w:left="851" w:hanging="851"/>
        <w:rPr>
          <w:szCs w:val="22"/>
        </w:rPr>
      </w:pPr>
      <w:r w:rsidRPr="0076707D">
        <w:t>Entry into forensic services involves an individual being charged with a criminal offence and subsequently being referred to this specialised mental health setting for assessment and treatment.</w:t>
      </w:r>
      <w:r w:rsidR="005E3D05" w:rsidRPr="0076707D">
        <w:rPr>
          <w:vertAlign w:val="superscript"/>
        </w:rPr>
        <w:footnoteReference w:id="518"/>
      </w:r>
      <w:r w:rsidRPr="0076707D">
        <w:t xml:space="preserve"> Sometimes individuals were transferred from prison to </w:t>
      </w:r>
      <w:r w:rsidRPr="0076707D">
        <w:lastRenderedPageBreak/>
        <w:t>mental health settings, including forensic wards, because they were considered unwell and in need of treatment.</w:t>
      </w:r>
      <w:r w:rsidR="005E3D05" w:rsidRPr="0076707D">
        <w:rPr>
          <w:vertAlign w:val="superscript"/>
        </w:rPr>
        <w:footnoteReference w:id="519"/>
      </w:r>
    </w:p>
    <w:p w14:paraId="3AD26621" w14:textId="7660FED5" w:rsidR="00630260" w:rsidRPr="0076707D" w:rsidRDefault="2F47751C" w:rsidP="00925A61">
      <w:pPr>
        <w:pStyle w:val="ListParagraph"/>
        <w:numPr>
          <w:ilvl w:val="0"/>
          <w:numId w:val="53"/>
        </w:numPr>
        <w:ind w:left="851" w:hanging="851"/>
      </w:pPr>
      <w:r w:rsidRPr="0076707D">
        <w:t>A 1999 review of forensic services found that most</w:t>
      </w:r>
      <w:r w:rsidR="131F52B5">
        <w:t xml:space="preserve"> service forensic users have </w:t>
      </w:r>
      <w:r w:rsidRPr="0076707D">
        <w:t>offences that are classed as ‘serious’ (violent or sexual)</w:t>
      </w:r>
      <w:r w:rsidR="3092785D" w:rsidRPr="0076707D">
        <w:t>.</w:t>
      </w:r>
      <w:r w:rsidRPr="0076707D">
        <w:t xml:space="preserve"> </w:t>
      </w:r>
      <w:r w:rsidR="1B76C5E6">
        <w:t>T</w:t>
      </w:r>
      <w:r w:rsidRPr="0076707D">
        <w:t xml:space="preserve">he </w:t>
      </w:r>
      <w:r w:rsidR="0162BC77" w:rsidRPr="0076707D">
        <w:t xml:space="preserve">review also found that the </w:t>
      </w:r>
      <w:r w:rsidRPr="0076707D">
        <w:t xml:space="preserve">most common referral pathway into this setting has been through the courts, with prison being the second </w:t>
      </w:r>
      <w:r w:rsidR="6040D112">
        <w:t>highest referral source</w:t>
      </w:r>
      <w:r w:rsidRPr="0076707D">
        <w:t>.</w:t>
      </w:r>
      <w:r w:rsidR="005E3D05" w:rsidRPr="0076707D">
        <w:rPr>
          <w:vertAlign w:val="superscript"/>
        </w:rPr>
        <w:footnoteReference w:id="520"/>
      </w:r>
    </w:p>
    <w:p w14:paraId="30DAD120" w14:textId="0C384CFB" w:rsidR="0078156E" w:rsidRPr="00AA614C" w:rsidRDefault="2F47751C" w:rsidP="00BB6D81">
      <w:pPr>
        <w:pStyle w:val="ListParagraph"/>
        <w:numPr>
          <w:ilvl w:val="0"/>
          <w:numId w:val="53"/>
        </w:numPr>
        <w:ind w:left="851" w:hanging="851"/>
      </w:pPr>
      <w:r w:rsidRPr="00992BFB">
        <w:t>While forensic service users can be inpatients or community-based, forensic services remain more institutionally focused compared to other adult mental health services.</w:t>
      </w:r>
      <w:r w:rsidR="005E3D05" w:rsidRPr="5CB796E0">
        <w:rPr>
          <w:vertAlign w:val="superscript"/>
        </w:rPr>
        <w:footnoteReference w:id="521"/>
      </w:r>
      <w:r w:rsidRPr="5CB796E0">
        <w:t xml:space="preserve"> </w:t>
      </w:r>
    </w:p>
    <w:p w14:paraId="7EFEA4B3" w14:textId="58C8F7E4" w:rsidR="00630260" w:rsidRPr="0076707D" w:rsidRDefault="2F47751C" w:rsidP="00925A61">
      <w:pPr>
        <w:pStyle w:val="ListParagraph"/>
        <w:numPr>
          <w:ilvl w:val="0"/>
          <w:numId w:val="53"/>
        </w:numPr>
        <w:ind w:left="851" w:hanging="851"/>
        <w:rPr>
          <w:lang w:eastAsia="en-NZ"/>
        </w:rPr>
      </w:pPr>
      <w:r w:rsidRPr="0076707D">
        <w:t>The 1999 review found all but one inpatient service user was ‘under legislation’, such as the Criminal Justice Act 1985 or the Mental Health (Compulsory Assessment and Treatment) Act 1992.</w:t>
      </w:r>
      <w:r w:rsidR="005E3D05" w:rsidRPr="0076707D">
        <w:rPr>
          <w:vertAlign w:val="superscript"/>
        </w:rPr>
        <w:footnoteReference w:id="522"/>
      </w:r>
      <w:r w:rsidRPr="0076707D">
        <w:t xml:space="preserve"> While 41 percent of outpatients had informal or voluntary legal status, many had previously been inpatients under one of these Acts.</w:t>
      </w:r>
      <w:r w:rsidR="005E3D05" w:rsidRPr="0076707D">
        <w:rPr>
          <w:vertAlign w:val="superscript"/>
        </w:rPr>
        <w:footnoteReference w:id="523"/>
      </w:r>
      <w:r w:rsidRPr="5CB796E0">
        <w:t xml:space="preserve"> </w:t>
      </w:r>
    </w:p>
    <w:p w14:paraId="183D6FBE" w14:textId="6C07B6E8" w:rsidR="009D6736" w:rsidRPr="00C2505A" w:rsidRDefault="009D6736" w:rsidP="0032124F">
      <w:pPr>
        <w:pStyle w:val="Heading2"/>
      </w:pPr>
      <w:bookmarkStart w:id="402" w:name="_Toc168926909"/>
      <w:r w:rsidRPr="0061296B">
        <w:t>Ngā whakataunga mō ngā whakanohonga ki ngā whare wairangi me ngā taurima hauora hinengaro</w:t>
      </w:r>
      <w:bookmarkEnd w:id="402"/>
    </w:p>
    <w:p w14:paraId="71EEAEA7" w14:textId="0901650B" w:rsidR="0060524E" w:rsidRPr="0076707D" w:rsidRDefault="2C7DD5CB" w:rsidP="000132B2">
      <w:pPr>
        <w:pStyle w:val="Heading2"/>
      </w:pPr>
      <w:bookmarkStart w:id="403" w:name="_Toc148093227"/>
      <w:bookmarkStart w:id="404" w:name="_Toc433020055"/>
      <w:bookmarkStart w:id="405" w:name="_Toc168926910"/>
      <w:r>
        <w:t>Conclu</w:t>
      </w:r>
      <w:r w:rsidR="66F87F5D">
        <w:t>sions</w:t>
      </w:r>
      <w:r w:rsidR="3AB20E99">
        <w:t xml:space="preserve"> on </w:t>
      </w:r>
      <w:r w:rsidR="009C6433">
        <w:t xml:space="preserve">placements </w:t>
      </w:r>
      <w:r w:rsidR="3AB20E99">
        <w:t xml:space="preserve">into psychiatric and mental </w:t>
      </w:r>
      <w:r w:rsidR="3D2388DB">
        <w:t>health</w:t>
      </w:r>
      <w:r w:rsidR="3AB20E99">
        <w:t xml:space="preserve"> care settings</w:t>
      </w:r>
      <w:bookmarkEnd w:id="349"/>
      <w:bookmarkEnd w:id="350"/>
      <w:bookmarkEnd w:id="351"/>
      <w:bookmarkEnd w:id="352"/>
      <w:bookmarkEnd w:id="353"/>
      <w:bookmarkEnd w:id="354"/>
      <w:bookmarkEnd w:id="355"/>
      <w:bookmarkEnd w:id="356"/>
      <w:bookmarkEnd w:id="403"/>
      <w:bookmarkEnd w:id="404"/>
      <w:bookmarkEnd w:id="405"/>
    </w:p>
    <w:p w14:paraId="2571A0EA" w14:textId="77777777" w:rsidR="00F96E1E" w:rsidRPr="006C20EE" w:rsidRDefault="2B87F0E4" w:rsidP="00925A61">
      <w:pPr>
        <w:pStyle w:val="ListParagraph"/>
        <w:numPr>
          <w:ilvl w:val="0"/>
          <w:numId w:val="53"/>
        </w:numPr>
        <w:ind w:left="851" w:hanging="851"/>
        <w:rPr>
          <w:rFonts w:eastAsia="Calibri" w:cs="Times New Roman"/>
        </w:rPr>
      </w:pPr>
      <w:r>
        <w:t>Survivors could be referred by their family doctor or the courts for psychiatric assessment, leading to voluntary or formal admission. For many survivors, it was not clear what legal status they entered psychiatric care under, due to the age they were admitted or the lack of transparency surrounding their admission. Coercion from those in positions of power, to ‘voluntarily’ admit oneself, was also common.</w:t>
      </w:r>
    </w:p>
    <w:p w14:paraId="13370229" w14:textId="47AD95D5" w:rsidR="00F96E1E" w:rsidRDefault="2B87F0E4" w:rsidP="00925A61">
      <w:pPr>
        <w:pStyle w:val="ListParagraph"/>
        <w:numPr>
          <w:ilvl w:val="0"/>
          <w:numId w:val="53"/>
        </w:numPr>
        <w:ind w:left="851" w:hanging="851"/>
      </w:pPr>
      <w:r>
        <w:t xml:space="preserve">Psychiatry </w:t>
      </w:r>
      <w:r w:rsidR="5B725F93">
        <w:t>was an</w:t>
      </w:r>
      <w:r>
        <w:t xml:space="preserve"> emerging discipline in the 1950s</w:t>
      </w:r>
      <w:r w:rsidR="20ABDA46">
        <w:t>.</w:t>
      </w:r>
      <w:r>
        <w:t xml:space="preserve"> </w:t>
      </w:r>
      <w:r w:rsidR="15E2E07A">
        <w:t xml:space="preserve">At that time </w:t>
      </w:r>
      <w:r>
        <w:t xml:space="preserve">psychiatrists lacked some of the tools and understanding available today, not only to diagnose and treat conditions, but also </w:t>
      </w:r>
      <w:r w:rsidR="67065BFB">
        <w:t>some societal attitudinal advances</w:t>
      </w:r>
      <w:r>
        <w:t xml:space="preserve"> in accepting difference and diversity. </w:t>
      </w:r>
    </w:p>
    <w:p w14:paraId="1A66C224" w14:textId="3921012C" w:rsidR="0054532A" w:rsidRPr="00176F14" w:rsidRDefault="58B21166" w:rsidP="00176F14">
      <w:pPr>
        <w:pStyle w:val="ListParagraph"/>
        <w:numPr>
          <w:ilvl w:val="0"/>
          <w:numId w:val="53"/>
        </w:numPr>
        <w:ind w:left="851" w:hanging="851"/>
      </w:pPr>
      <w:r>
        <w:t>Children</w:t>
      </w:r>
      <w:r w:rsidR="2B87F0E4">
        <w:t xml:space="preserve"> and </w:t>
      </w:r>
      <w:r>
        <w:t>young people</w:t>
      </w:r>
      <w:r w:rsidR="2B87F0E4">
        <w:t xml:space="preserve"> with neurodiversity or trying to cope with the effects of trauma could come to the attention of authorities because of their behaviours</w:t>
      </w:r>
      <w:r w:rsidR="4007A1A8">
        <w:t xml:space="preserve">. </w:t>
      </w:r>
      <w:r w:rsidR="25B19C35">
        <w:t>These</w:t>
      </w:r>
      <w:r w:rsidR="2B87F0E4">
        <w:t xml:space="preserve"> could be wrongly labelled as naughtiness, delinquency or even contribute to diagnosis of a mental health condition</w:t>
      </w:r>
      <w:r w:rsidR="06B25541">
        <w:t xml:space="preserve"> and</w:t>
      </w:r>
      <w:r w:rsidR="2B87F0E4">
        <w:t xml:space="preserve"> increase the likelihood of an individual </w:t>
      </w:r>
      <w:r w:rsidR="2B87F0E4">
        <w:lastRenderedPageBreak/>
        <w:t xml:space="preserve">being placed into a mental health care setting. Many survivors who entered mental health institutions, including as adults, had experienced previous trauma, including in both State and faith-based care. </w:t>
      </w:r>
    </w:p>
    <w:p w14:paraId="6C0D4AEF" w14:textId="44F822D7" w:rsidR="00F96E1E" w:rsidRPr="00992BFB" w:rsidRDefault="11B045AB" w:rsidP="00925A61">
      <w:pPr>
        <w:pStyle w:val="ListParagraph"/>
        <w:numPr>
          <w:ilvl w:val="0"/>
          <w:numId w:val="53"/>
        </w:numPr>
        <w:ind w:left="851" w:hanging="851"/>
        <w:rPr>
          <w:rFonts w:eastAsia="Calibri"/>
        </w:rPr>
      </w:pPr>
      <w:r>
        <w:t>Survivors’ experiences</w:t>
      </w:r>
      <w:r w:rsidR="2B87F0E4">
        <w:t xml:space="preserve"> often reflected </w:t>
      </w:r>
      <w:r w:rsidR="67638E47">
        <w:t>discriminatory</w:t>
      </w:r>
      <w:r w:rsidR="2B87F0E4">
        <w:t xml:space="preserve"> reasons for admission including ableism, disablism, racism, and homophobia. </w:t>
      </w:r>
      <w:r w:rsidR="2B87F0E4" w:rsidRPr="4C8B0313">
        <w:rPr>
          <w:rFonts w:eastAsia="Calibri"/>
        </w:rPr>
        <w:t>For example, homophobia and discriminatory attitudes towards Takatāpui, MVPFAFF+ and Rainbow communities influenced pathways into psychiatric institutions</w:t>
      </w:r>
      <w:r w:rsidRPr="4C8B0313">
        <w:rPr>
          <w:rFonts w:eastAsia="Calibri"/>
        </w:rPr>
        <w:t>.</w:t>
      </w:r>
    </w:p>
    <w:p w14:paraId="5500A251" w14:textId="25949BCD" w:rsidR="00F96E1E" w:rsidRPr="003C0593" w:rsidRDefault="2B87F0E4" w:rsidP="00925A61">
      <w:pPr>
        <w:pStyle w:val="ListParagraph"/>
        <w:numPr>
          <w:ilvl w:val="0"/>
          <w:numId w:val="53"/>
        </w:numPr>
        <w:ind w:left="851" w:hanging="851"/>
        <w:rPr>
          <w:rFonts w:eastAsia="Calibri" w:cs="Times New Roman"/>
        </w:rPr>
      </w:pPr>
      <w:r w:rsidRPr="4C8B0313">
        <w:rPr>
          <w:rFonts w:eastAsia="Calibri" w:cs="Times New Roman"/>
        </w:rPr>
        <w:t>Whānau Māori have traditionally preferred to look after tāngata whaiora at home, rather than plac</w:t>
      </w:r>
      <w:r w:rsidR="77CE505D" w:rsidRPr="4C8B0313">
        <w:rPr>
          <w:rFonts w:eastAsia="Calibri" w:cs="Times New Roman"/>
        </w:rPr>
        <w:t>e</w:t>
      </w:r>
      <w:r w:rsidRPr="4C8B0313">
        <w:rPr>
          <w:rFonts w:eastAsia="Calibri" w:cs="Times New Roman"/>
        </w:rPr>
        <w:t xml:space="preserve"> them in psychiatric institutions, despite the lack of adequate support provided by the State. In 1948, Māori remained under-represented in psychiatric institutions. Māori admission rates to psychiatric institutions increased significantly over </w:t>
      </w:r>
      <w:r>
        <w:t>the</w:t>
      </w:r>
      <w:r w:rsidRPr="4C8B0313">
        <w:rPr>
          <w:rFonts w:eastAsia="Calibri" w:cs="Times New Roman"/>
        </w:rPr>
        <w:t xml:space="preserve"> </w:t>
      </w:r>
      <w:r w:rsidR="6A95ACAF" w:rsidRPr="4C8B0313">
        <w:rPr>
          <w:rFonts w:eastAsia="Calibri" w:cs="Times New Roman"/>
        </w:rPr>
        <w:t>I</w:t>
      </w:r>
      <w:r w:rsidRPr="4C8B0313">
        <w:rPr>
          <w:rFonts w:eastAsia="Calibri" w:cs="Times New Roman"/>
        </w:rPr>
        <w:t>nquiry period, with high rates of mental distress among Māori being described as a crisis of ‘unprecedented proportions’</w:t>
      </w:r>
      <w:r w:rsidR="334E6FEE" w:rsidRPr="4C8B0313">
        <w:rPr>
          <w:rFonts w:eastAsia="Calibri" w:cs="Times New Roman"/>
        </w:rPr>
        <w:t xml:space="preserve"> by the </w:t>
      </w:r>
      <w:r w:rsidR="66110F34" w:rsidRPr="4C8B0313">
        <w:rPr>
          <w:rFonts w:eastAsia="Calibri" w:cs="Times New Roman"/>
        </w:rPr>
        <w:t>1990s</w:t>
      </w:r>
      <w:r w:rsidRPr="4C8B0313">
        <w:rPr>
          <w:rFonts w:eastAsia="Calibri" w:cs="Times New Roman"/>
        </w:rPr>
        <w:t>.</w:t>
      </w:r>
    </w:p>
    <w:p w14:paraId="145FE20F" w14:textId="032C4C8A" w:rsidR="00F96E1E" w:rsidRPr="003C0593" w:rsidRDefault="2B87F0E4" w:rsidP="00925A61">
      <w:pPr>
        <w:pStyle w:val="ListParagraph"/>
        <w:numPr>
          <w:ilvl w:val="0"/>
          <w:numId w:val="53"/>
        </w:numPr>
        <w:ind w:left="851" w:hanging="851"/>
        <w:rPr>
          <w:rFonts w:eastAsia="Calibri" w:cs="Times New Roman"/>
        </w:rPr>
      </w:pPr>
      <w:r w:rsidRPr="4C8B0313">
        <w:rPr>
          <w:rFonts w:eastAsia="Calibri" w:cs="Times New Roman"/>
        </w:rPr>
        <w:t>Māori mental health programmes and service providers began to emerge from the 1980s</w:t>
      </w:r>
      <w:r w:rsidR="10D7E5C2" w:rsidRPr="4C8B0313">
        <w:rPr>
          <w:rFonts w:eastAsia="Calibri" w:cs="Times New Roman"/>
        </w:rPr>
        <w:t>.</w:t>
      </w:r>
      <w:r w:rsidRPr="4C8B0313">
        <w:rPr>
          <w:rFonts w:eastAsia="Calibri" w:cs="Times New Roman"/>
        </w:rPr>
        <w:t xml:space="preserve"> State psychiatric and mental health services were predominately Eurocentric and not culturally responsive to tāngata whaiora.</w:t>
      </w:r>
    </w:p>
    <w:p w14:paraId="29999B2A" w14:textId="44E24DC7" w:rsidR="00E92074" w:rsidRDefault="2B87F0E4" w:rsidP="00925A61">
      <w:pPr>
        <w:pStyle w:val="ListParagraph"/>
        <w:numPr>
          <w:ilvl w:val="0"/>
          <w:numId w:val="53"/>
        </w:numPr>
        <w:ind w:left="851" w:hanging="851"/>
      </w:pPr>
      <w:r>
        <w:t xml:space="preserve">The monocultural nature of mental health services also meant they were often not culturally safe for Pacific </w:t>
      </w:r>
      <w:r w:rsidR="66110F34">
        <w:t>P</w:t>
      </w:r>
      <w:r>
        <w:t xml:space="preserve">eoples and their families, with language and cultural barriers present. Limited data exists on the experiences of Pacific Peoples in psychiatric and mental health care settings. From the mid-1970s, Pacific </w:t>
      </w:r>
      <w:r w:rsidR="66110F34">
        <w:t>P</w:t>
      </w:r>
      <w:r>
        <w:t>eoples were more likely to be formally committed</w:t>
      </w:r>
      <w:r w:rsidR="51C2CED2">
        <w:t xml:space="preserve"> </w:t>
      </w:r>
      <w:r>
        <w:t xml:space="preserve">to in-patient or residential mental health </w:t>
      </w:r>
      <w:r w:rsidR="4A395234">
        <w:t>facilities and</w:t>
      </w:r>
      <w:r>
        <w:t xml:space="preserve"> were more likely than Pākehā to be readmitted into psychiatric settings. Often, the first interaction that Pacific </w:t>
      </w:r>
      <w:r w:rsidR="0326F06B">
        <w:t>P</w:t>
      </w:r>
      <w:r>
        <w:t>eople</w:t>
      </w:r>
      <w:r w:rsidR="0326F06B">
        <w:t>s</w:t>
      </w:r>
      <w:r>
        <w:t xml:space="preserve"> ha</w:t>
      </w:r>
      <w:r w:rsidR="0326F06B">
        <w:t>d</w:t>
      </w:r>
      <w:r>
        <w:t xml:space="preserve"> with </w:t>
      </w:r>
      <w:r w:rsidR="2AE6B095">
        <w:t xml:space="preserve">the </w:t>
      </w:r>
      <w:r>
        <w:t xml:space="preserve">mental health sector </w:t>
      </w:r>
      <w:r w:rsidR="0326F06B">
        <w:t>was</w:t>
      </w:r>
      <w:r>
        <w:t xml:space="preserve"> through the justice system</w:t>
      </w:r>
    </w:p>
    <w:p w14:paraId="0A01BC33" w14:textId="43B44B50" w:rsidR="00334848" w:rsidRPr="00E92074" w:rsidRDefault="2B87F0E4" w:rsidP="00925A61">
      <w:pPr>
        <w:pStyle w:val="ListParagraph"/>
        <w:numPr>
          <w:ilvl w:val="0"/>
          <w:numId w:val="53"/>
        </w:numPr>
        <w:ind w:left="851" w:hanging="851"/>
      </w:pPr>
      <w:r>
        <w:t>By the late 1990s, almost all large-scale mental health institutions</w:t>
      </w:r>
      <w:r w:rsidR="0326F06B">
        <w:t xml:space="preserve"> had</w:t>
      </w:r>
      <w:r>
        <w:t xml:space="preserve"> closed</w:t>
      </w:r>
      <w:r w:rsidR="2C11D791">
        <w:t>.</w:t>
      </w:r>
      <w:r>
        <w:t xml:space="preserve"> </w:t>
      </w:r>
      <w:r w:rsidR="0A54FC59">
        <w:t>M</w:t>
      </w:r>
      <w:r>
        <w:t xml:space="preserve">ental health services </w:t>
      </w:r>
      <w:r w:rsidR="334745A4">
        <w:t xml:space="preserve">were </w:t>
      </w:r>
      <w:r>
        <w:t xml:space="preserve">largely devolved to </w:t>
      </w:r>
      <w:r w:rsidR="3579C109">
        <w:t xml:space="preserve">hospital-based services and </w:t>
      </w:r>
      <w:r>
        <w:t>a range of smaller-scale community providers</w:t>
      </w:r>
      <w:r w:rsidR="3579C109">
        <w:t>, including</w:t>
      </w:r>
      <w:r>
        <w:t xml:space="preserve"> support services </w:t>
      </w:r>
      <w:r w:rsidR="2A476C62">
        <w:t xml:space="preserve">provided by non-government organisations </w:t>
      </w:r>
      <w:r>
        <w:t xml:space="preserve">offering residential care or specialist programmes. </w:t>
      </w:r>
      <w:r w:rsidR="4C918BE5" w:rsidRPr="4C8B0313">
        <w:rPr>
          <w:rFonts w:eastAsia="Calibri"/>
        </w:rPr>
        <w:br w:type="page"/>
      </w:r>
    </w:p>
    <w:p w14:paraId="1BCCC335" w14:textId="77777777" w:rsidR="0032124F" w:rsidRDefault="0032124F" w:rsidP="00B36903">
      <w:pPr>
        <w:pStyle w:val="BodyText"/>
      </w:pPr>
      <w:r>
        <w:lastRenderedPageBreak/>
        <w:t>[Survivor quote preceding survivor profile]</w:t>
      </w:r>
    </w:p>
    <w:p w14:paraId="32FD76C0" w14:textId="6D62FEF2" w:rsidR="0032124F" w:rsidRPr="002B74FA" w:rsidRDefault="0032124F" w:rsidP="002B74FA">
      <w:pPr>
        <w:pStyle w:val="Quotes"/>
        <w:ind w:left="1701" w:right="1274"/>
        <w:rPr>
          <w:b/>
        </w:rPr>
      </w:pPr>
      <w:r w:rsidRPr="002B74FA">
        <w:rPr>
          <w:b/>
        </w:rPr>
        <w:t>“I never really had a relationship with my mother”</w:t>
      </w:r>
    </w:p>
    <w:p w14:paraId="09DB6DCC" w14:textId="261AD797" w:rsidR="00B36903" w:rsidRPr="002B74FA" w:rsidRDefault="00B36903" w:rsidP="002B74FA">
      <w:pPr>
        <w:pStyle w:val="Quotes"/>
        <w:ind w:left="1701" w:right="1274"/>
        <w:rPr>
          <w:b/>
        </w:rPr>
      </w:pPr>
      <w:r w:rsidRPr="002B74FA">
        <w:rPr>
          <w:b/>
        </w:rPr>
        <w:t>Ms QP</w:t>
      </w:r>
    </w:p>
    <w:p w14:paraId="6ECD7F4A" w14:textId="42A259FD" w:rsidR="00B36903" w:rsidRPr="002B74FA" w:rsidRDefault="00B36903" w:rsidP="002B74FA">
      <w:pPr>
        <w:pStyle w:val="Quotes"/>
        <w:ind w:left="1701" w:right="1274"/>
        <w:rPr>
          <w:b/>
        </w:rPr>
      </w:pPr>
      <w:r w:rsidRPr="002B74FA">
        <w:rPr>
          <w:b/>
        </w:rPr>
        <w:t>Cook Island, Māoari</w:t>
      </w:r>
    </w:p>
    <w:p w14:paraId="5DA58C1F" w14:textId="77777777" w:rsidR="0032124F" w:rsidRDefault="0032124F" w:rsidP="000132B2">
      <w:pPr>
        <w:pStyle w:val="Heading2"/>
      </w:pPr>
    </w:p>
    <w:p w14:paraId="5173B9C5" w14:textId="3FA2A520" w:rsidR="00714879" w:rsidRPr="0076707D" w:rsidRDefault="44EB0B34" w:rsidP="000132B2">
      <w:pPr>
        <w:pStyle w:val="Heading2"/>
      </w:pPr>
      <w:bookmarkStart w:id="406" w:name="_Toc168926911"/>
      <w:r>
        <w:t>Ngā</w:t>
      </w:r>
      <w:r w:rsidR="47147F2A">
        <w:t xml:space="preserve"> wheako o te purapura ora: </w:t>
      </w:r>
      <w:bookmarkStart w:id="407" w:name="_Toc68515717"/>
      <w:bookmarkStart w:id="408" w:name="_Toc148093228"/>
      <w:bookmarkStart w:id="409" w:name="_Toc1041373512"/>
      <w:r w:rsidR="45FC2B2A">
        <w:t xml:space="preserve">Survivor </w:t>
      </w:r>
      <w:r w:rsidR="5025CCDC">
        <w:t>experience</w:t>
      </w:r>
      <w:r w:rsidR="45FC2B2A">
        <w:t xml:space="preserve"> </w:t>
      </w:r>
      <w:bookmarkEnd w:id="407"/>
      <w:bookmarkEnd w:id="408"/>
      <w:bookmarkEnd w:id="409"/>
      <w:r w:rsidR="20D5994D">
        <w:t xml:space="preserve">Ms </w:t>
      </w:r>
      <w:r w:rsidR="002D15D0">
        <w:t>QP</w:t>
      </w:r>
      <w:bookmarkEnd w:id="406"/>
    </w:p>
    <w:p w14:paraId="3CFE7776" w14:textId="21747353" w:rsidR="002D15D0" w:rsidRPr="002B74FA" w:rsidRDefault="002D15D0" w:rsidP="002B74FA">
      <w:pPr>
        <w:keepLines w:val="0"/>
        <w:widowControl w:val="0"/>
        <w:spacing w:before="0" w:after="200" w:line="276" w:lineRule="auto"/>
        <w:rPr>
          <w:rFonts w:cs="Arial"/>
          <w:szCs w:val="22"/>
        </w:rPr>
      </w:pPr>
      <w:r w:rsidRPr="002B74FA">
        <w:rPr>
          <w:rFonts w:cs="Arial"/>
          <w:b/>
          <w:szCs w:val="22"/>
        </w:rPr>
        <w:t>Name</w:t>
      </w:r>
      <w:r w:rsidRPr="002B74FA">
        <w:rPr>
          <w:rFonts w:cs="Arial"/>
          <w:szCs w:val="22"/>
        </w:rPr>
        <w:t xml:space="preserve"> Ms QP</w:t>
      </w:r>
    </w:p>
    <w:p w14:paraId="4E9290F0" w14:textId="5848B5EB" w:rsidR="002D15D0" w:rsidRPr="00A036E8" w:rsidRDefault="002D15D0" w:rsidP="002B74FA">
      <w:pPr>
        <w:keepLines w:val="0"/>
        <w:widowControl w:val="0"/>
        <w:spacing w:before="0" w:after="200" w:line="276" w:lineRule="auto"/>
        <w:rPr>
          <w:rFonts w:cs="Arial"/>
          <w:b/>
          <w:szCs w:val="22"/>
        </w:rPr>
      </w:pPr>
      <w:r w:rsidRPr="002B74FA">
        <w:rPr>
          <w:rFonts w:cs="Arial"/>
          <w:b/>
          <w:szCs w:val="22"/>
        </w:rPr>
        <w:t>Hometown</w:t>
      </w:r>
      <w:r w:rsidRPr="002B74FA">
        <w:rPr>
          <w:rFonts w:cs="Arial"/>
          <w:szCs w:val="22"/>
        </w:rPr>
        <w:t xml:space="preserve"> Grew up in </w:t>
      </w:r>
      <w:r w:rsidR="00EF1388" w:rsidRPr="002B74FA">
        <w:rPr>
          <w:rFonts w:cs="Arial"/>
          <w:szCs w:val="22"/>
        </w:rPr>
        <w:t>Te Whanganui-a-</w:t>
      </w:r>
      <w:r w:rsidR="00B07BBE">
        <w:rPr>
          <w:rFonts w:cs="Arial"/>
          <w:szCs w:val="22"/>
        </w:rPr>
        <w:t>T</w:t>
      </w:r>
      <w:r w:rsidR="00EF1388" w:rsidRPr="002B74FA">
        <w:rPr>
          <w:rFonts w:cs="Arial"/>
          <w:szCs w:val="22"/>
        </w:rPr>
        <w:t xml:space="preserve">ara </w:t>
      </w:r>
      <w:r w:rsidRPr="002B74FA">
        <w:rPr>
          <w:rFonts w:cs="Arial"/>
          <w:szCs w:val="22"/>
        </w:rPr>
        <w:t xml:space="preserve">Wellington, lived in Porirua, </w:t>
      </w:r>
      <w:r w:rsidR="00BD4F31">
        <w:rPr>
          <w:rFonts w:cs="Arial"/>
          <w:szCs w:val="22"/>
        </w:rPr>
        <w:t xml:space="preserve"> and currently, liv</w:t>
      </w:r>
      <w:r w:rsidR="00BD4F31" w:rsidRPr="002B74FA">
        <w:rPr>
          <w:rFonts w:cs="Arial"/>
          <w:szCs w:val="22"/>
        </w:rPr>
        <w:t>es</w:t>
      </w:r>
      <w:r w:rsidRPr="002B74FA">
        <w:rPr>
          <w:rFonts w:cs="Arial"/>
          <w:szCs w:val="22"/>
        </w:rPr>
        <w:t xml:space="preserve"> in Stratford </w:t>
      </w:r>
    </w:p>
    <w:p w14:paraId="3231A1DB" w14:textId="452346F9" w:rsidR="002D15D0" w:rsidRPr="002B74FA" w:rsidRDefault="002D15D0" w:rsidP="002B74FA">
      <w:pPr>
        <w:keepLines w:val="0"/>
        <w:widowControl w:val="0"/>
        <w:spacing w:before="0" w:after="200" w:line="276" w:lineRule="auto"/>
        <w:rPr>
          <w:rFonts w:cs="Arial"/>
          <w:szCs w:val="22"/>
        </w:rPr>
      </w:pPr>
      <w:r w:rsidRPr="002B74FA">
        <w:rPr>
          <w:rFonts w:cs="Arial"/>
          <w:b/>
          <w:szCs w:val="22"/>
        </w:rPr>
        <w:t>Age when entered care</w:t>
      </w:r>
      <w:r w:rsidRPr="002B74FA">
        <w:rPr>
          <w:rFonts w:cs="Arial"/>
          <w:szCs w:val="22"/>
        </w:rPr>
        <w:t xml:space="preserve"> 11 years old</w:t>
      </w:r>
    </w:p>
    <w:p w14:paraId="6F630916" w14:textId="61288BD0" w:rsidR="002D15D0" w:rsidRPr="00A036E8" w:rsidRDefault="002D15D0" w:rsidP="002B74FA">
      <w:pPr>
        <w:spacing w:before="0" w:after="200" w:line="276" w:lineRule="auto"/>
        <w:rPr>
          <w:rFonts w:eastAsia="Calibri" w:cs="Arial"/>
          <w:color w:val="000000" w:themeColor="text1"/>
          <w:szCs w:val="22"/>
        </w:rPr>
      </w:pPr>
      <w:r w:rsidRPr="002B74FA">
        <w:rPr>
          <w:rFonts w:eastAsia="Calibri" w:cs="Arial"/>
          <w:b/>
          <w:color w:val="000000" w:themeColor="text1"/>
          <w:szCs w:val="22"/>
        </w:rPr>
        <w:t xml:space="preserve">Year of birth </w:t>
      </w:r>
      <w:r w:rsidRPr="002B74FA">
        <w:rPr>
          <w:rFonts w:eastAsia="Calibri" w:cs="Arial"/>
          <w:color w:val="000000" w:themeColor="text1"/>
          <w:szCs w:val="22"/>
        </w:rPr>
        <w:t>1960</w:t>
      </w:r>
    </w:p>
    <w:p w14:paraId="4273CAD5" w14:textId="740D6929" w:rsidR="00771728" w:rsidRDefault="6F27AEED" w:rsidP="002B74FA">
      <w:pPr>
        <w:keepLines w:val="0"/>
        <w:widowControl w:val="0"/>
        <w:spacing w:before="0" w:after="200" w:line="276" w:lineRule="auto"/>
        <w:rPr>
          <w:rStyle w:val="normaltextrun"/>
          <w:rFonts w:cs="Arial"/>
          <w:color w:val="000000" w:themeColor="text1"/>
          <w:szCs w:val="22"/>
        </w:rPr>
      </w:pPr>
      <w:r w:rsidRPr="002B74FA">
        <w:rPr>
          <w:rFonts w:cs="Arial"/>
          <w:b/>
          <w:szCs w:val="22"/>
        </w:rPr>
        <w:t>Type of care facility</w:t>
      </w:r>
      <w:r w:rsidRPr="002B74FA">
        <w:rPr>
          <w:rFonts w:cs="Arial"/>
          <w:szCs w:val="22"/>
        </w:rPr>
        <w:t xml:space="preserve"> Orphanage – St Joseph’s Orphanage</w:t>
      </w:r>
      <w:r w:rsidR="1045605C" w:rsidRPr="002B74FA">
        <w:rPr>
          <w:rFonts w:cs="Arial"/>
          <w:szCs w:val="22"/>
        </w:rPr>
        <w:t xml:space="preserve"> in Te Awa Kairanga ki Uta Upper Hutt</w:t>
      </w:r>
      <w:r w:rsidRPr="002B74FA">
        <w:rPr>
          <w:rFonts w:cs="Arial"/>
          <w:szCs w:val="22"/>
        </w:rPr>
        <w:t>; schools – Wellington High School Special Unit; girls’ homes – Miramar Girls’ Home</w:t>
      </w:r>
      <w:r w:rsidR="002E162A" w:rsidRPr="002E162A">
        <w:rPr>
          <w:rFonts w:cs="Arial"/>
          <w:color w:val="D13438"/>
          <w:u w:val="single"/>
          <w:shd w:val="clear" w:color="auto" w:fill="FFFFFF"/>
        </w:rPr>
        <w:t xml:space="preserve"> </w:t>
      </w:r>
      <w:r w:rsidR="002E162A">
        <w:rPr>
          <w:rStyle w:val="normaltextrun"/>
          <w:rFonts w:cs="Arial"/>
          <w:color w:val="D13438"/>
          <w:u w:val="single"/>
          <w:shd w:val="clear" w:color="auto" w:fill="FFFFFF"/>
        </w:rPr>
        <w:t>in Te Whanganui-</w:t>
      </w:r>
      <w:r w:rsidR="00771728">
        <w:rPr>
          <w:rStyle w:val="normaltextrun"/>
          <w:rFonts w:cs="Arial"/>
          <w:color w:val="D13438"/>
          <w:u w:val="single"/>
          <w:shd w:val="clear" w:color="auto" w:fill="FFFFFF"/>
        </w:rPr>
        <w:t>a</w:t>
      </w:r>
      <w:r w:rsidR="002E162A">
        <w:rPr>
          <w:rStyle w:val="normaltextrun"/>
          <w:rFonts w:cs="Arial"/>
          <w:color w:val="D13438"/>
          <w:u w:val="single"/>
          <w:shd w:val="clear" w:color="auto" w:fill="FFFFFF"/>
        </w:rPr>
        <w:t>-</w:t>
      </w:r>
      <w:r w:rsidR="00B07BBE">
        <w:rPr>
          <w:rStyle w:val="normaltextrun"/>
          <w:rFonts w:cs="Arial"/>
          <w:color w:val="D13438"/>
          <w:u w:val="single"/>
          <w:shd w:val="clear" w:color="auto" w:fill="FFFFFF"/>
        </w:rPr>
        <w:t>T</w:t>
      </w:r>
      <w:r w:rsidR="002E162A">
        <w:rPr>
          <w:rStyle w:val="normaltextrun"/>
          <w:rFonts w:cs="Arial"/>
          <w:color w:val="D13438"/>
          <w:u w:val="single"/>
          <w:shd w:val="clear" w:color="auto" w:fill="FFFFFF"/>
        </w:rPr>
        <w:t>ara Wellington</w:t>
      </w:r>
      <w:r w:rsidR="002E162A">
        <w:rPr>
          <w:rStyle w:val="normaltextrun"/>
          <w:rFonts w:cs="Arial"/>
          <w:color w:val="000000"/>
          <w:shd w:val="clear" w:color="auto" w:fill="FFFFFF"/>
        </w:rPr>
        <w:t>, Kingslea Girls’ Home</w:t>
      </w:r>
      <w:r w:rsidR="002E162A">
        <w:rPr>
          <w:rStyle w:val="normaltextrun"/>
          <w:rFonts w:cs="Arial"/>
          <w:color w:val="D13438"/>
          <w:u w:val="single"/>
          <w:shd w:val="clear" w:color="auto" w:fill="FFFFFF"/>
        </w:rPr>
        <w:t xml:space="preserve"> in Ōtautahi Christchurch</w:t>
      </w:r>
      <w:r w:rsidR="002E162A">
        <w:rPr>
          <w:rStyle w:val="normaltextrun"/>
          <w:rFonts w:cs="Arial"/>
          <w:color w:val="000000"/>
          <w:shd w:val="clear" w:color="auto" w:fill="FFFFFF"/>
        </w:rPr>
        <w:t>; psychiatric hospital – Porirua Hospital</w:t>
      </w:r>
      <w:r w:rsidR="002E162A">
        <w:rPr>
          <w:rStyle w:val="normaltextrun"/>
          <w:rFonts w:cs="Arial"/>
          <w:color w:val="D13438"/>
          <w:u w:val="single"/>
          <w:shd w:val="clear" w:color="auto" w:fill="FFFFFF"/>
        </w:rPr>
        <w:t>.</w:t>
      </w:r>
      <w:r w:rsidR="002E162A">
        <w:rPr>
          <w:rStyle w:val="eop"/>
          <w:rFonts w:cs="Arial"/>
          <w:color w:val="D13438"/>
          <w:shd w:val="clear" w:color="auto" w:fill="FFFFFF"/>
        </w:rPr>
        <w:t> </w:t>
      </w:r>
      <w:r w:rsidR="002E162A" w:rsidRPr="002B74FA" w:rsidDel="002E162A">
        <w:rPr>
          <w:rFonts w:cs="Arial"/>
          <w:szCs w:val="22"/>
        </w:rPr>
        <w:t xml:space="preserve"> </w:t>
      </w:r>
    </w:p>
    <w:p w14:paraId="33770F14" w14:textId="2FF76F41" w:rsidR="002D15D0" w:rsidRPr="00A036E8" w:rsidRDefault="002D15D0" w:rsidP="002B74FA">
      <w:pPr>
        <w:keepLines w:val="0"/>
        <w:widowControl w:val="0"/>
        <w:spacing w:before="0" w:after="200" w:line="276" w:lineRule="auto"/>
        <w:rPr>
          <w:rFonts w:cs="Arial"/>
          <w:color w:val="4D5156"/>
          <w:szCs w:val="22"/>
          <w:shd w:val="clear" w:color="auto" w:fill="FFFFFF"/>
        </w:rPr>
      </w:pPr>
      <w:r w:rsidRPr="002B74FA">
        <w:rPr>
          <w:rFonts w:cs="Arial"/>
          <w:b/>
          <w:szCs w:val="22"/>
        </w:rPr>
        <w:t>Ethnicity</w:t>
      </w:r>
      <w:r w:rsidRPr="002B74FA">
        <w:rPr>
          <w:rFonts w:cs="Arial"/>
          <w:szCs w:val="22"/>
        </w:rPr>
        <w:t xml:space="preserve"> Cook Island and Māori</w:t>
      </w:r>
    </w:p>
    <w:p w14:paraId="3480A380" w14:textId="00A20996" w:rsidR="002D15D0" w:rsidRPr="002B74FA" w:rsidRDefault="002D15D0" w:rsidP="002B74FA">
      <w:pPr>
        <w:keepLines w:val="0"/>
        <w:widowControl w:val="0"/>
        <w:spacing w:before="0" w:after="200" w:line="276" w:lineRule="auto"/>
        <w:rPr>
          <w:rFonts w:cs="Arial"/>
          <w:szCs w:val="22"/>
        </w:rPr>
      </w:pPr>
      <w:r w:rsidRPr="002B74FA">
        <w:rPr>
          <w:rFonts w:cs="Arial"/>
          <w:b/>
          <w:szCs w:val="22"/>
        </w:rPr>
        <w:t>Whānau background</w:t>
      </w:r>
      <w:r w:rsidRPr="002B74FA">
        <w:rPr>
          <w:rFonts w:cs="Arial"/>
          <w:szCs w:val="22"/>
        </w:rPr>
        <w:t xml:space="preserve"> Ms QP’s father died when she was two, and she didn’t have a good relationship with her mother. She is the third of four children – with an older brother and sister and younger brother. Her older brother died in his sleep, and her younger brother committed suicide. She has had no contact with her sister for 16 years. She has a large wider whānau but doesn’t have much contact with them.</w:t>
      </w:r>
    </w:p>
    <w:p w14:paraId="46E73977" w14:textId="635674B0" w:rsidR="002D15D0" w:rsidRDefault="64F055FE" w:rsidP="002B74FA">
      <w:pPr>
        <w:keepLines w:val="0"/>
        <w:widowControl w:val="0"/>
        <w:spacing w:before="0" w:after="200" w:line="276" w:lineRule="auto"/>
        <w:rPr>
          <w:rFonts w:cs="Arial"/>
          <w:szCs w:val="22"/>
        </w:rPr>
      </w:pPr>
      <w:r w:rsidRPr="002B74FA">
        <w:rPr>
          <w:rFonts w:cs="Arial"/>
          <w:b/>
          <w:szCs w:val="22"/>
        </w:rPr>
        <w:t>Current</w:t>
      </w:r>
      <w:r w:rsidR="007A5A84" w:rsidRPr="002B74FA">
        <w:rPr>
          <w:rFonts w:cs="Arial"/>
          <w:b/>
          <w:szCs w:val="22"/>
        </w:rPr>
        <w:t>ly</w:t>
      </w:r>
      <w:r w:rsidRPr="002B74FA">
        <w:rPr>
          <w:rFonts w:cs="Arial"/>
          <w:b/>
          <w:szCs w:val="22"/>
        </w:rPr>
        <w:t xml:space="preserve"> </w:t>
      </w:r>
      <w:r w:rsidRPr="002B74FA">
        <w:rPr>
          <w:rFonts w:cs="Arial"/>
          <w:szCs w:val="22"/>
        </w:rPr>
        <w:t>Ms QP gave birth to seven children.</w:t>
      </w:r>
      <w:r w:rsidRPr="002B74FA">
        <w:rPr>
          <w:rFonts w:cs="Arial"/>
          <w:b/>
          <w:szCs w:val="22"/>
        </w:rPr>
        <w:t xml:space="preserve"> </w:t>
      </w:r>
      <w:r w:rsidRPr="002B74FA">
        <w:rPr>
          <w:rFonts w:cs="Arial"/>
          <w:szCs w:val="22"/>
        </w:rPr>
        <w:t>Some spent time in the care system and one was raised by his father’s family. One daughter passed away in 2007 and Ms QP brought up her son. She is now a great-grandmother and has a good relationship with her remaining children</w:t>
      </w:r>
      <w:r>
        <w:rPr>
          <w:rFonts w:cs="Arial"/>
          <w:szCs w:val="22"/>
        </w:rPr>
        <w:t>.</w:t>
      </w:r>
    </w:p>
    <w:p w14:paraId="06C782CC" w14:textId="77777777" w:rsidR="00F04554" w:rsidRPr="002B74FA" w:rsidRDefault="00F04554" w:rsidP="002B74FA">
      <w:pPr>
        <w:keepLines w:val="0"/>
        <w:widowControl w:val="0"/>
        <w:spacing w:before="0" w:after="200" w:line="276" w:lineRule="auto"/>
        <w:rPr>
          <w:rFonts w:cs="Arial"/>
          <w:szCs w:val="22"/>
        </w:rPr>
      </w:pPr>
    </w:p>
    <w:p w14:paraId="62641278" w14:textId="7C219260" w:rsidR="00A80DED" w:rsidRPr="002B74FA" w:rsidRDefault="00A80DED" w:rsidP="002B74FA">
      <w:pPr>
        <w:keepLines w:val="0"/>
        <w:widowControl w:val="0"/>
        <w:spacing w:before="0" w:after="200" w:line="276" w:lineRule="auto"/>
        <w:rPr>
          <w:rFonts w:cs="Arial"/>
          <w:szCs w:val="22"/>
        </w:rPr>
      </w:pPr>
      <w:r w:rsidRPr="002B74FA">
        <w:rPr>
          <w:rFonts w:cs="Arial"/>
          <w:szCs w:val="22"/>
        </w:rPr>
        <w:t>I have experienced a lifetime of abuse that can’t be erased or forgotten, from family members and various partners, as well as events at Miramar Girls’ Home. There are still flashbacks and memories that haunt me.</w:t>
      </w:r>
    </w:p>
    <w:p w14:paraId="194C512E" w14:textId="071D5C33" w:rsidR="00A80DED" w:rsidRPr="002B74FA" w:rsidRDefault="00A80DED" w:rsidP="002B74FA">
      <w:pPr>
        <w:keepLines w:val="0"/>
        <w:widowControl w:val="0"/>
        <w:spacing w:before="0" w:after="200" w:line="276" w:lineRule="auto"/>
        <w:rPr>
          <w:rFonts w:cs="Arial"/>
          <w:szCs w:val="22"/>
        </w:rPr>
      </w:pPr>
      <w:r w:rsidRPr="002B74FA">
        <w:rPr>
          <w:rFonts w:cs="Arial"/>
          <w:szCs w:val="22"/>
        </w:rPr>
        <w:t>I never really had a relationship with my mother. I remember her staring at me one day, drunk, and she said: “I knew from the minute you were born, you were evil.” That really hurt.</w:t>
      </w:r>
    </w:p>
    <w:p w14:paraId="7E5DE9E4" w14:textId="62EB4995" w:rsidR="00A80DED" w:rsidRPr="002B74FA" w:rsidRDefault="00A80DED" w:rsidP="002B74FA">
      <w:pPr>
        <w:keepLines w:val="0"/>
        <w:widowControl w:val="0"/>
        <w:spacing w:before="0" w:after="200" w:line="276" w:lineRule="auto"/>
        <w:rPr>
          <w:rFonts w:cs="Arial"/>
          <w:szCs w:val="22"/>
        </w:rPr>
      </w:pPr>
      <w:r w:rsidRPr="002B74FA">
        <w:rPr>
          <w:rFonts w:cs="Arial"/>
          <w:szCs w:val="22"/>
        </w:rPr>
        <w:t>Dysfunction was part of the problem in my family. I love my Cook Islands heritage, but my mum would never let me embrace it. She didn’t want to know her people. There seems to be a lot of shame in my mother’s family.</w:t>
      </w:r>
    </w:p>
    <w:p w14:paraId="5C76958E" w14:textId="5DB3A972" w:rsidR="00A80DED" w:rsidRPr="002B74FA" w:rsidRDefault="00A80DED" w:rsidP="002B74FA">
      <w:pPr>
        <w:keepLines w:val="0"/>
        <w:widowControl w:val="0"/>
        <w:spacing w:before="0" w:after="200" w:line="276" w:lineRule="auto"/>
        <w:rPr>
          <w:rFonts w:cs="Arial"/>
          <w:szCs w:val="22"/>
        </w:rPr>
      </w:pPr>
      <w:r w:rsidRPr="002B74FA">
        <w:rPr>
          <w:rFonts w:cs="Arial"/>
          <w:szCs w:val="22"/>
        </w:rPr>
        <w:t xml:space="preserve">I remember lots of beatings. It is now thought my deafness came from those frequent beatings with the vacuum stick, and a shoe with a stiletto that went in my ear. I can vaguely </w:t>
      </w:r>
      <w:r w:rsidRPr="002B74FA">
        <w:rPr>
          <w:rFonts w:cs="Arial"/>
          <w:szCs w:val="22"/>
        </w:rPr>
        <w:lastRenderedPageBreak/>
        <w:t>remember hearing things when I was about 2 years old. After that, when I was getting hidings, I sort of felt things went quiet. No one in my family ever acknowledged I am Deaf. I was always thought of as stupid, and I was always called “stupid”.</w:t>
      </w:r>
    </w:p>
    <w:p w14:paraId="59B887EC" w14:textId="38191BAD" w:rsidR="00A80DED" w:rsidRPr="002B74FA" w:rsidRDefault="00A80DED" w:rsidP="002B74FA">
      <w:pPr>
        <w:keepLines w:val="0"/>
        <w:widowControl w:val="0"/>
        <w:spacing w:before="0" w:after="200" w:line="276" w:lineRule="auto"/>
        <w:rPr>
          <w:rFonts w:cs="Arial"/>
          <w:szCs w:val="22"/>
        </w:rPr>
      </w:pPr>
      <w:r w:rsidRPr="002B74FA">
        <w:rPr>
          <w:rFonts w:cs="Arial"/>
          <w:szCs w:val="22"/>
        </w:rPr>
        <w:t>Mum’s brother talked about what happened to my hearing – how my mum used to hit me, what happened with the stiletto shoe, how I went Deaf and all that.</w:t>
      </w:r>
    </w:p>
    <w:p w14:paraId="09FC177A" w14:textId="0DF14A04" w:rsidR="00A80DED" w:rsidRPr="002B74FA" w:rsidRDefault="00A80DED" w:rsidP="002B74FA">
      <w:pPr>
        <w:keepLines w:val="0"/>
        <w:widowControl w:val="0"/>
        <w:spacing w:before="0" w:after="200" w:line="276" w:lineRule="auto"/>
        <w:rPr>
          <w:rFonts w:cs="Arial"/>
          <w:szCs w:val="22"/>
        </w:rPr>
      </w:pPr>
      <w:r w:rsidRPr="002B74FA">
        <w:rPr>
          <w:rFonts w:cs="Arial"/>
          <w:szCs w:val="22"/>
        </w:rPr>
        <w:t>My youngest daughter said to him: “So why didn’t anyone do anything?”</w:t>
      </w:r>
    </w:p>
    <w:p w14:paraId="2986B994" w14:textId="721B600E" w:rsidR="00A80DED" w:rsidRPr="002B74FA" w:rsidRDefault="00A80DED" w:rsidP="002B74FA">
      <w:pPr>
        <w:keepLines w:val="0"/>
        <w:widowControl w:val="0"/>
        <w:spacing w:before="0" w:after="200" w:line="276" w:lineRule="auto"/>
        <w:rPr>
          <w:rFonts w:cs="Arial"/>
          <w:szCs w:val="22"/>
        </w:rPr>
      </w:pPr>
      <w:r w:rsidRPr="002B74FA">
        <w:rPr>
          <w:rFonts w:cs="Arial"/>
          <w:szCs w:val="22"/>
        </w:rPr>
        <w:t>And he said: “Because she's the oldest sister, we have to respect her. So, we aren’t allowed to interfere.”</w:t>
      </w:r>
    </w:p>
    <w:p w14:paraId="40D9A847" w14:textId="1B941307" w:rsidR="00A80DED" w:rsidRPr="002B74FA" w:rsidRDefault="00A80DED" w:rsidP="002B74FA">
      <w:pPr>
        <w:keepLines w:val="0"/>
        <w:widowControl w:val="0"/>
        <w:spacing w:before="0" w:after="200" w:line="276" w:lineRule="auto"/>
        <w:rPr>
          <w:rFonts w:cs="Arial"/>
          <w:szCs w:val="22"/>
        </w:rPr>
      </w:pPr>
      <w:r w:rsidRPr="002B74FA">
        <w:rPr>
          <w:rFonts w:cs="Arial"/>
          <w:szCs w:val="22"/>
        </w:rPr>
        <w:t>That’s why I don’t bother to reach out to my whānau. I feel like they were never there for me when I needed them.</w:t>
      </w:r>
    </w:p>
    <w:p w14:paraId="606B0914" w14:textId="21EA0491" w:rsidR="00A80DED" w:rsidRPr="002B74FA" w:rsidRDefault="00A80DED" w:rsidP="002B74FA">
      <w:pPr>
        <w:keepLines w:val="0"/>
        <w:widowControl w:val="0"/>
        <w:spacing w:before="0" w:after="200" w:line="276" w:lineRule="auto"/>
        <w:rPr>
          <w:rFonts w:cs="Arial"/>
          <w:szCs w:val="22"/>
        </w:rPr>
      </w:pPr>
      <w:r w:rsidRPr="002B74FA">
        <w:rPr>
          <w:rFonts w:cs="Arial"/>
          <w:szCs w:val="22"/>
        </w:rPr>
        <w:t>I had no inkling I was Deaf, but I was aware that kids were making fun of me, and teachers at primary school were always annoyed with me. I also stuttered.  I was always put at the back of the classroom because they thought I was a problem child. I wanted help with my schoolwork, but reports said I didn’t want to learn and wouldn’t listen. That, of course, just got me another hiding. When I think back, the school didn’t do right by me or the other kids who were disabled. There was a lot of prejudice in those days.</w:t>
      </w:r>
    </w:p>
    <w:p w14:paraId="3BE2B608" w14:textId="3435500C" w:rsidR="00A80DED" w:rsidRPr="002B74FA" w:rsidRDefault="00A80DED" w:rsidP="002B74FA">
      <w:pPr>
        <w:keepLines w:val="0"/>
        <w:widowControl w:val="0"/>
        <w:spacing w:before="0" w:after="200" w:line="276" w:lineRule="auto"/>
        <w:rPr>
          <w:rFonts w:cs="Arial"/>
          <w:szCs w:val="22"/>
        </w:rPr>
      </w:pPr>
      <w:r w:rsidRPr="002B74FA">
        <w:rPr>
          <w:rFonts w:cs="Arial"/>
          <w:szCs w:val="22"/>
        </w:rPr>
        <w:t>At home, I remember the bangs and the hits, and being picked up by my arm and thrown into a room. I think the most embarrassing part was going to school on swimming day and hiding. One of the girls saw bruises going down my backside and my legs. She ran and got the teacher, but they didn’t do anything. I think that was when you didn’t get involved. But it was embarrassing that kids saw it. They were all talking about it</w:t>
      </w:r>
      <w:r>
        <w:rPr>
          <w:rFonts w:cs="Arial"/>
          <w:szCs w:val="22"/>
        </w:rPr>
        <w:t>.</w:t>
      </w:r>
    </w:p>
    <w:p w14:paraId="335C7F37" w14:textId="21C94450" w:rsidR="00A80DED" w:rsidRPr="002B74FA" w:rsidRDefault="00A80DED" w:rsidP="002B74FA">
      <w:pPr>
        <w:keepLines w:val="0"/>
        <w:widowControl w:val="0"/>
        <w:spacing w:before="0" w:after="200" w:line="276" w:lineRule="auto"/>
        <w:rPr>
          <w:rFonts w:cs="Arial"/>
          <w:szCs w:val="22"/>
        </w:rPr>
      </w:pPr>
      <w:r w:rsidRPr="002B74FA">
        <w:rPr>
          <w:rFonts w:cs="Arial"/>
          <w:szCs w:val="22"/>
        </w:rPr>
        <w:t>When I was 10 years old, I went to stay with my aunty because my mother was in hospital. I went to New Lynn School and got speech therapy for my stutter, but they still didn’t pick up on my hearing loss.</w:t>
      </w:r>
    </w:p>
    <w:p w14:paraId="7220D645" w14:textId="772ED6E8" w:rsidR="00A80DED" w:rsidRPr="002B74FA" w:rsidRDefault="00A80DED" w:rsidP="002B74FA">
      <w:pPr>
        <w:keepLines w:val="0"/>
        <w:widowControl w:val="0"/>
        <w:spacing w:before="0" w:after="200" w:line="276" w:lineRule="auto"/>
        <w:rPr>
          <w:rFonts w:cs="Arial"/>
          <w:szCs w:val="22"/>
        </w:rPr>
      </w:pPr>
      <w:r w:rsidRPr="002B74FA">
        <w:rPr>
          <w:rFonts w:cs="Arial"/>
          <w:szCs w:val="22"/>
        </w:rPr>
        <w:t xml:space="preserve">In 1971 </w:t>
      </w:r>
      <w:r w:rsidR="00A35128" w:rsidRPr="002B74FA">
        <w:rPr>
          <w:rFonts w:cs="Arial"/>
          <w:szCs w:val="22"/>
        </w:rPr>
        <w:t>I</w:t>
      </w:r>
      <w:r w:rsidRPr="002B74FA">
        <w:rPr>
          <w:rFonts w:cs="Arial"/>
          <w:szCs w:val="22"/>
        </w:rPr>
        <w:t xml:space="preserve"> went to St Joseph’s Orphanage in Upper Hutt because Mum was still in hospital. My sister and I were sent there for a few months, but I chose to stay for another two years because I felt safer there. It wasn’t a good place, just better than home.</w:t>
      </w:r>
    </w:p>
    <w:p w14:paraId="6908FA70" w14:textId="61D77D81" w:rsidR="00A80DED" w:rsidRPr="002B74FA" w:rsidRDefault="00A80DED" w:rsidP="002B74FA">
      <w:pPr>
        <w:keepLines w:val="0"/>
        <w:widowControl w:val="0"/>
        <w:spacing w:before="0" w:after="200" w:line="276" w:lineRule="auto"/>
        <w:rPr>
          <w:rFonts w:cs="Arial"/>
          <w:szCs w:val="22"/>
        </w:rPr>
      </w:pPr>
      <w:r w:rsidRPr="002B74FA">
        <w:rPr>
          <w:rFonts w:cs="Arial"/>
          <w:szCs w:val="22"/>
        </w:rPr>
        <w:t>I went to St Joseph’s School and the teacher there noticed my deafness. I had just turned 12 years old. The head nun told me I could get hearing aids, then I got special help for my learning. It was a good feeling, but it was short-lived. Happiness doesn’t last long, I discovered.</w:t>
      </w:r>
    </w:p>
    <w:p w14:paraId="7CCB0B77" w14:textId="694084E5" w:rsidR="00A80DED" w:rsidRPr="002B74FA" w:rsidRDefault="00A80DED" w:rsidP="002B74FA">
      <w:pPr>
        <w:keepLines w:val="0"/>
        <w:widowControl w:val="0"/>
        <w:spacing w:before="0" w:after="200" w:line="276" w:lineRule="auto"/>
        <w:rPr>
          <w:rFonts w:cs="Arial"/>
          <w:szCs w:val="22"/>
        </w:rPr>
      </w:pPr>
      <w:r w:rsidRPr="002B74FA">
        <w:rPr>
          <w:rFonts w:cs="Arial"/>
          <w:szCs w:val="22"/>
        </w:rPr>
        <w:t>When I turned 13 years old, I had to go home. I was safe for a wee while as my uncle and aunty were living with us but then they moved into a new house. I was alone again. I needed protection from my mother but that wasn’t happening. When is enough, enough?</w:t>
      </w:r>
    </w:p>
    <w:p w14:paraId="20C434B6" w14:textId="6B374637" w:rsidR="00A80DED" w:rsidRPr="002B74FA" w:rsidRDefault="00A80DED" w:rsidP="002B74FA">
      <w:pPr>
        <w:keepLines w:val="0"/>
        <w:widowControl w:val="0"/>
        <w:spacing w:before="0" w:after="200" w:line="276" w:lineRule="auto"/>
        <w:rPr>
          <w:rFonts w:cs="Arial"/>
          <w:szCs w:val="22"/>
        </w:rPr>
      </w:pPr>
      <w:r w:rsidRPr="002B74FA">
        <w:rPr>
          <w:rFonts w:cs="Arial"/>
          <w:szCs w:val="22"/>
        </w:rPr>
        <w:t>I ran away when I was 13 years old. I didn’t know anything about the streets, I just knew I had to get out. Eventually my mum caught me. I told her I wouldn’t go home, and we went to Social Welfare. I told them I’d run away again if they sent me home. That’s when they placed me at Miramar Girls’ Home. I thought I was going to be safe.</w:t>
      </w:r>
    </w:p>
    <w:p w14:paraId="4A3AA8EE" w14:textId="4ED7270C" w:rsidR="00A80DED" w:rsidRPr="002B74FA" w:rsidRDefault="00A80DED" w:rsidP="002B74FA">
      <w:pPr>
        <w:keepLines w:val="0"/>
        <w:widowControl w:val="0"/>
        <w:spacing w:before="0" w:after="200" w:line="276" w:lineRule="auto"/>
        <w:rPr>
          <w:rFonts w:cs="Arial"/>
          <w:szCs w:val="22"/>
        </w:rPr>
      </w:pPr>
      <w:r w:rsidRPr="002B74FA">
        <w:rPr>
          <w:rFonts w:cs="Arial"/>
          <w:szCs w:val="22"/>
        </w:rPr>
        <w:t xml:space="preserve">Some staff at the home were good, but some weren’t. They ignored the bullying that went on. There were lots of violent girls and many had gang affiliations. I was mocked for my stutter </w:t>
      </w:r>
      <w:r w:rsidRPr="002B74FA">
        <w:rPr>
          <w:rFonts w:cs="Arial"/>
          <w:szCs w:val="22"/>
        </w:rPr>
        <w:lastRenderedPageBreak/>
        <w:t>and some of them would hold me up against the wall, four to one, and one of them punched me in the eye. I told the staff, but they didn’t do anything. It was a common thing. There was always someone getting a hiding.</w:t>
      </w:r>
    </w:p>
    <w:p w14:paraId="1EDEC6B5" w14:textId="73AF441A" w:rsidR="00A80DED" w:rsidRPr="002B74FA" w:rsidRDefault="00A80DED" w:rsidP="002B74FA">
      <w:pPr>
        <w:keepLines w:val="0"/>
        <w:widowControl w:val="0"/>
        <w:spacing w:before="0" w:after="200" w:line="276" w:lineRule="auto"/>
        <w:rPr>
          <w:rFonts w:cs="Arial"/>
          <w:szCs w:val="22"/>
        </w:rPr>
      </w:pPr>
      <w:r w:rsidRPr="002B74FA">
        <w:rPr>
          <w:rFonts w:cs="Arial"/>
          <w:szCs w:val="22"/>
        </w:rPr>
        <w:t>There was no care and no compassion or understanding. No one tried to make us feel safe or wanted. I would call it neglect. The only time they’d pay attention was if someone stepped out of line.</w:t>
      </w:r>
    </w:p>
    <w:p w14:paraId="507B2BAA" w14:textId="3980458D" w:rsidR="00A80DED" w:rsidRPr="002B74FA" w:rsidRDefault="00A80DED" w:rsidP="002B74FA">
      <w:pPr>
        <w:keepLines w:val="0"/>
        <w:widowControl w:val="0"/>
        <w:spacing w:before="0" w:after="200" w:line="276" w:lineRule="auto"/>
        <w:rPr>
          <w:rFonts w:cs="Arial"/>
          <w:szCs w:val="22"/>
        </w:rPr>
      </w:pPr>
      <w:r w:rsidRPr="002B74FA">
        <w:rPr>
          <w:rFonts w:cs="Arial"/>
          <w:szCs w:val="22"/>
        </w:rPr>
        <w:t>I’d think: “Is this normal for a girls’ home?” Every time I tried to approach a staff member it was like, “oh, just go away, just sort it out”. They certainly weren’t caregivers.</w:t>
      </w:r>
    </w:p>
    <w:p w14:paraId="6053A108" w14:textId="54AF9ABA" w:rsidR="00A80DED" w:rsidRPr="002B74FA" w:rsidRDefault="00A80DED" w:rsidP="002B74FA">
      <w:pPr>
        <w:keepLines w:val="0"/>
        <w:widowControl w:val="0"/>
        <w:spacing w:before="0" w:after="200" w:line="276" w:lineRule="auto"/>
        <w:rPr>
          <w:rFonts w:cs="Arial"/>
          <w:szCs w:val="22"/>
        </w:rPr>
      </w:pPr>
      <w:r w:rsidRPr="002B74FA">
        <w:rPr>
          <w:rFonts w:cs="Arial"/>
          <w:szCs w:val="22"/>
        </w:rPr>
        <w:t>I started at Wellington High School when I was 13 years old. After about six weeks at the girls’ home, I was allowed to go back to school, where I’d been put in a special learning class with a lot of intellectually disabled kids. I thought I did know quite a bit and I wanted to learn more but felt I was still being taught at primary school level. When we came out of our class the more academic students used to give us shit, like: “Oh, here goes the dumb dumbs, the retards.” That just really sets you back.</w:t>
      </w:r>
    </w:p>
    <w:p w14:paraId="06E7EFA7" w14:textId="3E527B19" w:rsidR="00A80DED" w:rsidRPr="002B74FA" w:rsidRDefault="00A80DED" w:rsidP="002B74FA">
      <w:pPr>
        <w:keepLines w:val="0"/>
        <w:widowControl w:val="0"/>
        <w:spacing w:before="0" w:after="200" w:line="276" w:lineRule="auto"/>
        <w:rPr>
          <w:rFonts w:cs="Arial"/>
          <w:szCs w:val="22"/>
        </w:rPr>
      </w:pPr>
      <w:r w:rsidRPr="002B74FA">
        <w:rPr>
          <w:rFonts w:cs="Arial"/>
          <w:szCs w:val="22"/>
        </w:rPr>
        <w:t>When I went to school, the girls at the home expected me to bring smokes back. I had to buy them with my own money, which was meant to be my lunch money. When I didn’t bring the smokes, they would be bitches, walk past and slap me across the head</w:t>
      </w:r>
      <w:r>
        <w:rPr>
          <w:rFonts w:cs="Arial"/>
          <w:szCs w:val="22"/>
        </w:rPr>
        <w:t>.</w:t>
      </w:r>
    </w:p>
    <w:p w14:paraId="0A6C308E" w14:textId="7DB82D28" w:rsidR="00A80DED" w:rsidRPr="002B74FA" w:rsidRDefault="00A80DED" w:rsidP="002B74FA">
      <w:pPr>
        <w:keepLines w:val="0"/>
        <w:widowControl w:val="0"/>
        <w:spacing w:before="0" w:after="200" w:line="276" w:lineRule="auto"/>
        <w:rPr>
          <w:rFonts w:cs="Arial"/>
          <w:szCs w:val="22"/>
        </w:rPr>
      </w:pPr>
      <w:r w:rsidRPr="002B74FA">
        <w:rPr>
          <w:rFonts w:cs="Arial"/>
          <w:szCs w:val="22"/>
        </w:rPr>
        <w:t>One day six of us girls were told we were going to the hospital for a checkup. It was actually a checkup for venereal disease. I had no idea what was happening. I was put in stirrups, and it was really painful. I was still a virgin then. The doctor doing the procedure was a cruel bastard. I tensed up and he said: “Why are you crying, you must have liked it.” Some of us were only 14 or 15 years old.</w:t>
      </w:r>
    </w:p>
    <w:p w14:paraId="622A5E0A" w14:textId="021975C2" w:rsidR="00A80DED" w:rsidRPr="002B74FA" w:rsidRDefault="00A80DED" w:rsidP="002B74FA">
      <w:pPr>
        <w:keepLines w:val="0"/>
        <w:widowControl w:val="0"/>
        <w:spacing w:before="0" w:after="200" w:line="276" w:lineRule="auto"/>
        <w:rPr>
          <w:rFonts w:cs="Arial"/>
          <w:szCs w:val="22"/>
        </w:rPr>
      </w:pPr>
      <w:r w:rsidRPr="002B74FA">
        <w:rPr>
          <w:rFonts w:cs="Arial"/>
          <w:szCs w:val="22"/>
        </w:rPr>
        <w:t>I was never told anything about sex. I was still in care when I was gang raped by four guys, and I got an STD then. One of the girls set me up. It was my weekend out, but instead of going home this girl encouraged me to go to her uncle’s house – it was actually a gang pad. No one from the girls’ home checked I got home safely. Mum was angry because I got home late that night. Of course, I didn’t tell her what happened.</w:t>
      </w:r>
    </w:p>
    <w:p w14:paraId="1128E91C" w14:textId="2D62453A" w:rsidR="00A80DED" w:rsidRPr="002B74FA" w:rsidRDefault="00A80DED" w:rsidP="002B74FA">
      <w:pPr>
        <w:keepLines w:val="0"/>
        <w:widowControl w:val="0"/>
        <w:spacing w:before="0" w:after="200" w:line="276" w:lineRule="auto"/>
        <w:rPr>
          <w:rFonts w:cs="Arial"/>
          <w:szCs w:val="22"/>
        </w:rPr>
      </w:pPr>
      <w:r w:rsidRPr="002B74FA">
        <w:rPr>
          <w:rFonts w:cs="Arial"/>
          <w:szCs w:val="22"/>
        </w:rPr>
        <w:t>The social worker at the home didn’t believe me when I told her. She said it didn’t happen. She shut me down. And I just felt like, because of my disability, it’s another tale coming out of my mouth. So, I just kept quiet.</w:t>
      </w:r>
    </w:p>
    <w:p w14:paraId="776D8856" w14:textId="4C9E2214" w:rsidR="00A80DED" w:rsidRPr="002B74FA" w:rsidRDefault="00A80DED" w:rsidP="002B74FA">
      <w:pPr>
        <w:keepLines w:val="0"/>
        <w:widowControl w:val="0"/>
        <w:spacing w:before="0" w:after="200" w:line="276" w:lineRule="auto"/>
        <w:rPr>
          <w:rFonts w:cs="Arial"/>
          <w:szCs w:val="22"/>
        </w:rPr>
      </w:pPr>
      <w:r w:rsidRPr="002B74FA">
        <w:rPr>
          <w:rFonts w:cs="Arial"/>
          <w:szCs w:val="22"/>
        </w:rPr>
        <w:t>There was one social worker I did like. He was the one my mum punched in the face, because he called her a child abuser.</w:t>
      </w:r>
    </w:p>
    <w:p w14:paraId="61B6D32A" w14:textId="0EB02B78" w:rsidR="00A80DED" w:rsidRPr="002B74FA" w:rsidRDefault="00A80DED" w:rsidP="002B74FA">
      <w:pPr>
        <w:keepLines w:val="0"/>
        <w:widowControl w:val="0"/>
        <w:spacing w:before="0" w:after="200" w:line="276" w:lineRule="auto"/>
        <w:rPr>
          <w:rFonts w:cs="Arial"/>
          <w:szCs w:val="22"/>
        </w:rPr>
      </w:pPr>
      <w:r w:rsidRPr="002B74FA">
        <w:rPr>
          <w:rFonts w:cs="Arial"/>
          <w:szCs w:val="22"/>
        </w:rPr>
        <w:t>After about three months at the girls’ home, I was sent to Porirua Hospital. I was told they would put something on my head and use waves or something. I had to lie on the bed and hold onto the bars because it hurt. It was like lots of zaps in my head. No one told me why I was having it. I only went once but it seemed like I was there for ages.</w:t>
      </w:r>
    </w:p>
    <w:p w14:paraId="6B032827" w14:textId="178045FB" w:rsidR="00A80DED" w:rsidRPr="002B74FA" w:rsidRDefault="00A80DED" w:rsidP="002B74FA">
      <w:pPr>
        <w:keepLines w:val="0"/>
        <w:widowControl w:val="0"/>
        <w:spacing w:before="0" w:after="200" w:line="276" w:lineRule="auto"/>
        <w:rPr>
          <w:rFonts w:cs="Arial"/>
          <w:szCs w:val="22"/>
        </w:rPr>
      </w:pPr>
      <w:r w:rsidRPr="002B74FA">
        <w:rPr>
          <w:rFonts w:cs="Arial"/>
          <w:szCs w:val="22"/>
        </w:rPr>
        <w:t>I was so glad when I got out of the girls’ home and went to Kingslea. It was a good place for me. At Kingslea they told you what was going on. I think that was one of the best homes I went to.</w:t>
      </w:r>
    </w:p>
    <w:p w14:paraId="6CA76978" w14:textId="16EE76D1" w:rsidR="00A80DED" w:rsidRPr="002B74FA" w:rsidRDefault="00A80DED" w:rsidP="002B74FA">
      <w:pPr>
        <w:keepLines w:val="0"/>
        <w:widowControl w:val="0"/>
        <w:spacing w:before="0" w:after="200" w:line="276" w:lineRule="auto"/>
        <w:rPr>
          <w:rFonts w:cs="Arial"/>
          <w:szCs w:val="22"/>
        </w:rPr>
      </w:pPr>
      <w:r w:rsidRPr="002B74FA">
        <w:rPr>
          <w:rFonts w:cs="Arial"/>
          <w:szCs w:val="22"/>
        </w:rPr>
        <w:t xml:space="preserve">I’m now seeing a counsellor who has not only helped me with the sexual abuse, but also with my experience at the girls’ home. I’m feeling a lot better for it – I feel like I’m free. Counselling </w:t>
      </w:r>
      <w:r w:rsidRPr="002B74FA">
        <w:rPr>
          <w:rFonts w:cs="Arial"/>
          <w:szCs w:val="22"/>
        </w:rPr>
        <w:lastRenderedPageBreak/>
        <w:t>has really cleared up a lot of bottled-up pain, hurt, betrayal, confusion and injustice. I’m feeling good that a lot of this has gotten out.</w:t>
      </w:r>
    </w:p>
    <w:p w14:paraId="4BAB1A9E" w14:textId="5550FC0D" w:rsidR="00A80DED" w:rsidRPr="002B74FA" w:rsidRDefault="00A80DED" w:rsidP="002B74FA">
      <w:pPr>
        <w:keepLines w:val="0"/>
        <w:widowControl w:val="0"/>
        <w:spacing w:before="0" w:after="200" w:line="276" w:lineRule="auto"/>
        <w:rPr>
          <w:rFonts w:cs="Arial"/>
          <w:szCs w:val="22"/>
        </w:rPr>
      </w:pPr>
      <w:r w:rsidRPr="002B74FA">
        <w:rPr>
          <w:rFonts w:cs="Arial"/>
          <w:szCs w:val="22"/>
        </w:rPr>
        <w:t>I was that child who wanted to be loved and nurtured but that love never came. I know I was trying to get out from where I was, to get away from violence and just trying to find a happy space. But I’m happy with my life now. My kids tell me I broke the cycle.</w:t>
      </w:r>
    </w:p>
    <w:p w14:paraId="5BA37B69" w14:textId="17EF7549" w:rsidR="0054130F" w:rsidRPr="002B74FA" w:rsidRDefault="00A80DED" w:rsidP="002B74FA">
      <w:pPr>
        <w:keepLines w:val="0"/>
        <w:widowControl w:val="0"/>
        <w:spacing w:before="0" w:after="200" w:line="276" w:lineRule="auto"/>
        <w:rPr>
          <w:rFonts w:cs="Arial"/>
          <w:szCs w:val="22"/>
        </w:rPr>
      </w:pPr>
      <w:r w:rsidRPr="002B74FA">
        <w:rPr>
          <w:rFonts w:cs="Arial"/>
          <w:szCs w:val="22"/>
        </w:rPr>
        <w:t>Thinking about my experience, we need to be really careful with the people some of these poor kids are going to. We need to protect our kids more.</w:t>
      </w:r>
      <w:r w:rsidR="00A9377B" w:rsidRPr="002B74FA">
        <w:rPr>
          <w:rStyle w:val="FootnoteReference"/>
          <w:rFonts w:ascii="Arial" w:hAnsi="Arial" w:cs="Arial"/>
          <w:sz w:val="22"/>
          <w:szCs w:val="22"/>
        </w:rPr>
        <w:footnoteReference w:id="524"/>
      </w:r>
    </w:p>
    <w:p w14:paraId="576DE969" w14:textId="18DD16B9" w:rsidR="7B01EDE1" w:rsidRPr="0076707D" w:rsidRDefault="7B01EDE1">
      <w:r>
        <w:br w:type="page"/>
      </w:r>
    </w:p>
    <w:p w14:paraId="2A5194CE" w14:textId="188E1761" w:rsidR="00D8108F" w:rsidRPr="0076707D" w:rsidRDefault="001B6E4B" w:rsidP="000132B2">
      <w:pPr>
        <w:pStyle w:val="Heading1"/>
      </w:pPr>
      <w:bookmarkStart w:id="410" w:name="_Toc168926912"/>
      <w:r>
        <w:lastRenderedPageBreak/>
        <w:t>Ū</w:t>
      </w:r>
      <w:r w:rsidR="72DCE803">
        <w:t>poko 6: Ngā āhuatanga i whakanoho ai te tangata ki ētahi atu taurimatanga</w:t>
      </w:r>
      <w:bookmarkEnd w:id="410"/>
      <w:r w:rsidR="72DCE803">
        <w:t xml:space="preserve"> </w:t>
      </w:r>
    </w:p>
    <w:p w14:paraId="1185C30F" w14:textId="422B8FDA" w:rsidR="00D8108F" w:rsidRPr="0076707D" w:rsidRDefault="1D107F78" w:rsidP="000132B2">
      <w:pPr>
        <w:pStyle w:val="Heading1"/>
      </w:pPr>
      <w:bookmarkStart w:id="411" w:name="_Toc168926913"/>
      <w:bookmarkStart w:id="412" w:name="_Toc148093246"/>
      <w:bookmarkStart w:id="413" w:name="_Toc292632039"/>
      <w:bookmarkStart w:id="414" w:name="_Toc145578654"/>
      <w:bookmarkStart w:id="415" w:name="_Toc1333485115"/>
      <w:r>
        <w:t>Chapt</w:t>
      </w:r>
      <w:r w:rsidR="4D1A87A5">
        <w:t xml:space="preserve">er </w:t>
      </w:r>
      <w:r w:rsidR="2FE6062E">
        <w:t>6</w:t>
      </w:r>
      <w:r w:rsidR="5BAACECA">
        <w:t xml:space="preserve">: </w:t>
      </w:r>
      <w:r w:rsidR="357A1386">
        <w:t>Circumstances that led to people being placed into o</w:t>
      </w:r>
      <w:r w:rsidR="5BAACECA">
        <w:t>ther types of care settings</w:t>
      </w:r>
      <w:bookmarkEnd w:id="411"/>
      <w:r w:rsidR="1CFA557E">
        <w:t xml:space="preserve"> </w:t>
      </w:r>
      <w:bookmarkEnd w:id="412"/>
      <w:bookmarkEnd w:id="413"/>
      <w:bookmarkEnd w:id="414"/>
      <w:bookmarkEnd w:id="415"/>
    </w:p>
    <w:p w14:paraId="1B991177" w14:textId="5F9367B4" w:rsidR="009B3D67" w:rsidRPr="005E024C" w:rsidRDefault="3067970A" w:rsidP="00925A61">
      <w:pPr>
        <w:pStyle w:val="ListParagraph"/>
        <w:numPr>
          <w:ilvl w:val="0"/>
          <w:numId w:val="53"/>
        </w:numPr>
        <w:ind w:left="851" w:hanging="851"/>
        <w:rPr>
          <w:rFonts w:eastAsia="Calibri" w:cs="Times New Roman"/>
        </w:rPr>
      </w:pPr>
      <w:r>
        <w:t>Th</w:t>
      </w:r>
      <w:r w:rsidR="6E451F58">
        <w:t>e</w:t>
      </w:r>
      <w:r>
        <w:t xml:space="preserve"> </w:t>
      </w:r>
      <w:r w:rsidR="6E451F58">
        <w:t>I</w:t>
      </w:r>
      <w:r>
        <w:t xml:space="preserve">nquiry also considered other types of care, including State and </w:t>
      </w:r>
      <w:r w:rsidR="4B831F60">
        <w:t>f</w:t>
      </w:r>
      <w:r>
        <w:t>aith</w:t>
      </w:r>
      <w:r w:rsidR="01970439">
        <w:t>-</w:t>
      </w:r>
      <w:r w:rsidR="072C575E">
        <w:t xml:space="preserve">based </w:t>
      </w:r>
      <w:r>
        <w:t xml:space="preserve">adoption, </w:t>
      </w:r>
      <w:r w:rsidR="6E451F58">
        <w:t>t</w:t>
      </w:r>
      <w:r>
        <w:t xml:space="preserve">ransitional and </w:t>
      </w:r>
      <w:r w:rsidR="6E451F58">
        <w:t>l</w:t>
      </w:r>
      <w:r>
        <w:t xml:space="preserve">aw </w:t>
      </w:r>
      <w:r w:rsidR="6E451F58">
        <w:t>e</w:t>
      </w:r>
      <w:r>
        <w:t xml:space="preserve">nforcement, </w:t>
      </w:r>
      <w:r w:rsidR="6E451F58">
        <w:t>h</w:t>
      </w:r>
      <w:r>
        <w:t>ealth camps</w:t>
      </w:r>
      <w:r w:rsidR="0667044F">
        <w:t>, and sheltered workshops</w:t>
      </w:r>
      <w:r>
        <w:t xml:space="preserve">. </w:t>
      </w:r>
    </w:p>
    <w:p w14:paraId="6950959F" w14:textId="020B4936" w:rsidR="4FBBCBCC" w:rsidRPr="00EB0B61" w:rsidRDefault="7AE06645" w:rsidP="60311847">
      <w:pPr>
        <w:pStyle w:val="Heading2"/>
      </w:pPr>
      <w:bookmarkStart w:id="416" w:name="_Toc168926914"/>
      <w:r w:rsidRPr="00EB0B61">
        <w:t>Ngā whare mō ngā whāngaitanga me ngā māmā kiritapu</w:t>
      </w:r>
      <w:bookmarkEnd w:id="416"/>
    </w:p>
    <w:p w14:paraId="21F4D4D1" w14:textId="2DF3D475" w:rsidR="005E024C" w:rsidRDefault="7FC7C91C" w:rsidP="000132B2">
      <w:pPr>
        <w:pStyle w:val="Heading2"/>
      </w:pPr>
      <w:bookmarkStart w:id="417" w:name="_Toc168926915"/>
      <w:r>
        <w:t>Adoption and unmarried mothers’ homes</w:t>
      </w:r>
      <w:bookmarkEnd w:id="417"/>
    </w:p>
    <w:p w14:paraId="4B106577" w14:textId="05361543" w:rsidR="3841878E" w:rsidRDefault="54B55180" w:rsidP="00925A61">
      <w:pPr>
        <w:pStyle w:val="ListParagraph"/>
        <w:numPr>
          <w:ilvl w:val="0"/>
          <w:numId w:val="53"/>
        </w:numPr>
        <w:ind w:left="851" w:hanging="851"/>
        <w:rPr>
          <w:rFonts w:eastAsia="Calibri"/>
        </w:rPr>
      </w:pPr>
      <w:r>
        <w:t>The</w:t>
      </w:r>
      <w:r w:rsidRPr="4C8B0313">
        <w:rPr>
          <w:rFonts w:eastAsia="Calibri"/>
        </w:rPr>
        <w:t xml:space="preserve"> Inquiry</w:t>
      </w:r>
      <w:r w:rsidR="25663E8E" w:rsidRPr="4C8B0313">
        <w:rPr>
          <w:rFonts w:eastAsia="Calibri"/>
        </w:rPr>
        <w:t xml:space="preserve"> heard from survivors who </w:t>
      </w:r>
      <w:r w:rsidR="745355B5" w:rsidRPr="4C8B0313">
        <w:rPr>
          <w:rFonts w:eastAsia="Calibri"/>
        </w:rPr>
        <w:t>experienced abuse and neglect in unmarried mothers’ homes and in adopti</w:t>
      </w:r>
      <w:r w:rsidR="5BDD124E" w:rsidRPr="4C8B0313">
        <w:rPr>
          <w:rFonts w:eastAsia="Calibri"/>
        </w:rPr>
        <w:t>on</w:t>
      </w:r>
      <w:r w:rsidR="745355B5" w:rsidRPr="4C8B0313">
        <w:rPr>
          <w:rFonts w:eastAsia="Calibri"/>
        </w:rPr>
        <w:t xml:space="preserve"> placements. </w:t>
      </w:r>
    </w:p>
    <w:p w14:paraId="16348265" w14:textId="6B3ADC7C" w:rsidR="6685F53F" w:rsidRDefault="034C7A51" w:rsidP="4C8B0313">
      <w:pPr>
        <w:pStyle w:val="ListParagraph"/>
        <w:numPr>
          <w:ilvl w:val="0"/>
          <w:numId w:val="53"/>
        </w:numPr>
        <w:ind w:left="851" w:hanging="851"/>
        <w:rPr>
          <w:rFonts w:eastAsia="Arial"/>
        </w:rPr>
      </w:pPr>
      <w:r w:rsidRPr="4C8B0313">
        <w:rPr>
          <w:rFonts w:eastAsia="Arial"/>
        </w:rPr>
        <w:t xml:space="preserve">Adoption rates were influenced by a number of social and legal factors, including societal beliefs around unmarried mothers and their children, financial support opportunities for unmarried mothers, and </w:t>
      </w:r>
      <w:r w:rsidR="66ED9119" w:rsidRPr="4C8B0313">
        <w:rPr>
          <w:rFonts w:eastAsia="Arial"/>
        </w:rPr>
        <w:t xml:space="preserve">the </w:t>
      </w:r>
      <w:r w:rsidRPr="4C8B0313">
        <w:rPr>
          <w:rFonts w:eastAsia="Arial"/>
        </w:rPr>
        <w:t xml:space="preserve">availability of contraception. Racism and increased State control of Māori adoptions and whāngai also influenced shifts in </w:t>
      </w:r>
      <w:r w:rsidR="561A9753" w:rsidRPr="4C8B0313">
        <w:rPr>
          <w:rFonts w:eastAsia="Arial"/>
        </w:rPr>
        <w:t xml:space="preserve">the </w:t>
      </w:r>
      <w:r w:rsidRPr="4C8B0313">
        <w:rPr>
          <w:rFonts w:eastAsia="Arial"/>
        </w:rPr>
        <w:t xml:space="preserve">numbers of </w:t>
      </w:r>
      <w:r w:rsidR="0B0317BC" w:rsidRPr="4C8B0313">
        <w:rPr>
          <w:rFonts w:eastAsia="Arial"/>
        </w:rPr>
        <w:t xml:space="preserve">pepi, tamariki, and rangatahi Māori </w:t>
      </w:r>
      <w:r w:rsidRPr="4C8B0313">
        <w:rPr>
          <w:rFonts w:eastAsia="Arial"/>
        </w:rPr>
        <w:t>adoption</w:t>
      </w:r>
      <w:r w:rsidR="1C4C62AF" w:rsidRPr="4C8B0313">
        <w:rPr>
          <w:rFonts w:eastAsia="Arial"/>
        </w:rPr>
        <w:t>s</w:t>
      </w:r>
      <w:r w:rsidRPr="4C8B0313">
        <w:rPr>
          <w:rFonts w:eastAsia="Arial"/>
        </w:rPr>
        <w:t>.</w:t>
      </w:r>
    </w:p>
    <w:p w14:paraId="095022E9" w14:textId="4AF550A3" w:rsidR="51D48638" w:rsidRPr="0086441B" w:rsidRDefault="51930A91" w:rsidP="60311847">
      <w:pPr>
        <w:pStyle w:val="Heading3"/>
      </w:pPr>
      <w:bookmarkStart w:id="418" w:name="_Toc168926916"/>
      <w:r w:rsidRPr="60311847">
        <w:t>Te taurimatanga o ngā tamariki meamea</w:t>
      </w:r>
      <w:bookmarkEnd w:id="418"/>
      <w:r w:rsidRPr="60311847">
        <w:t xml:space="preserve"> </w:t>
      </w:r>
    </w:p>
    <w:p w14:paraId="2A8BD160" w14:textId="58A8529B" w:rsidR="51D48638" w:rsidRPr="0086441B" w:rsidRDefault="51D48638" w:rsidP="0086441B">
      <w:pPr>
        <w:pStyle w:val="Heading3"/>
      </w:pPr>
      <w:bookmarkStart w:id="419" w:name="_Toc168926917"/>
      <w:r>
        <w:t>Adoptions of children born outside of marriage</w:t>
      </w:r>
      <w:bookmarkEnd w:id="419"/>
    </w:p>
    <w:p w14:paraId="7BD16ABD" w14:textId="06DA4BF0" w:rsidR="51D48638" w:rsidRPr="009A47AA" w:rsidRDefault="34AF9FF7" w:rsidP="10C8B639">
      <w:pPr>
        <w:pStyle w:val="ListParagraph"/>
        <w:numPr>
          <w:ilvl w:val="0"/>
          <w:numId w:val="53"/>
        </w:numPr>
        <w:ind w:left="851" w:hanging="851"/>
        <w:rPr>
          <w:rFonts w:eastAsia="Arial"/>
        </w:rPr>
      </w:pPr>
      <w:r w:rsidRPr="009A47AA">
        <w:rPr>
          <w:rFonts w:eastAsia="Arial"/>
        </w:rPr>
        <w:t>Unmarried mothers experienced substantial scrutiny following the 1950s, which was largely motivated by fear of the so-called ‘moral decline’ and ‘female immorality’ that ‘</w:t>
      </w:r>
      <w:r w:rsidRPr="009A47AA">
        <w:t>illegitimate’</w:t>
      </w:r>
      <w:r w:rsidRPr="009A47AA">
        <w:rPr>
          <w:rFonts w:eastAsia="Arial"/>
        </w:rPr>
        <w:t xml:space="preserve"> births were seen to symbolise.</w:t>
      </w:r>
      <w:r w:rsidR="51D48638" w:rsidRPr="009A47AA">
        <w:rPr>
          <w:rFonts w:eastAsia="Arial"/>
          <w:vertAlign w:val="superscript"/>
        </w:rPr>
        <w:footnoteReference w:id="525"/>
      </w:r>
      <w:r w:rsidRPr="009A47AA">
        <w:rPr>
          <w:rFonts w:eastAsia="Arial"/>
        </w:rPr>
        <w:t xml:space="preserve"> The stigma surrounding pregnancy outside of marriage left women with little support. </w:t>
      </w:r>
    </w:p>
    <w:p w14:paraId="49FFCF24" w14:textId="3EAEC0D3" w:rsidR="51D48638" w:rsidRPr="009A47AA" w:rsidRDefault="34AF9FF7" w:rsidP="10C8B639">
      <w:pPr>
        <w:pStyle w:val="ListParagraph"/>
        <w:numPr>
          <w:ilvl w:val="0"/>
          <w:numId w:val="53"/>
        </w:numPr>
        <w:ind w:left="851" w:hanging="851"/>
        <w:rPr>
          <w:rFonts w:eastAsia="Arial"/>
          <w:vertAlign w:val="superscript"/>
        </w:rPr>
      </w:pPr>
      <w:r w:rsidRPr="009A47AA">
        <w:rPr>
          <w:rFonts w:eastAsia="Arial"/>
        </w:rPr>
        <w:t xml:space="preserve">As a result, pregnant single women often faced significant pressure, or even coercion, </w:t>
      </w:r>
      <w:r w:rsidRPr="009A47AA">
        <w:t>including</w:t>
      </w:r>
      <w:r w:rsidRPr="009A47AA">
        <w:rPr>
          <w:rFonts w:eastAsia="Arial"/>
        </w:rPr>
        <w:t xml:space="preserve"> through a lack of informed consent, to </w:t>
      </w:r>
      <w:r w:rsidR="290425FF" w:rsidRPr="009A47AA">
        <w:rPr>
          <w:rFonts w:eastAsia="Arial"/>
        </w:rPr>
        <w:t>have their child or children adopted</w:t>
      </w:r>
      <w:r w:rsidRPr="009A47AA">
        <w:rPr>
          <w:rFonts w:eastAsia="Arial"/>
        </w:rPr>
        <w:t>.</w:t>
      </w:r>
      <w:r w:rsidR="51D48638" w:rsidRPr="009A47AA">
        <w:rPr>
          <w:rFonts w:eastAsia="Arial"/>
          <w:vertAlign w:val="superscript"/>
        </w:rPr>
        <w:footnoteReference w:id="526"/>
      </w:r>
      <w:r w:rsidRPr="7D27030F" w:rsidDel="06BB91F7">
        <w:rPr>
          <w:rFonts w:eastAsia="Arial"/>
        </w:rPr>
        <w:t xml:space="preserve"> </w:t>
      </w:r>
      <w:r w:rsidR="29411FA0" w:rsidRPr="7D27030F" w:rsidDel="06BB91F7">
        <w:rPr>
          <w:rFonts w:eastAsia="Arial"/>
        </w:rPr>
        <w:t xml:space="preserve">Section 8 </w:t>
      </w:r>
      <w:r w:rsidR="29411FA0" w:rsidRPr="4C8B0313">
        <w:rPr>
          <w:rFonts w:eastAsia="Arial"/>
        </w:rPr>
        <w:t xml:space="preserve">of the Adoption Act 1955 continues to provide for the Family Court to dispense of the consent of a disabled parent or guardian is considered unfit.  The Family Court must be satisfied that the disabled parent or guardian is unfit to care for the child because of "a physical or mental capacity", the unfitness is </w:t>
      </w:r>
      <w:r w:rsidR="29411FA0" w:rsidRPr="4C8B0313">
        <w:rPr>
          <w:rFonts w:eastAsia="Arial"/>
        </w:rPr>
        <w:lastRenderedPageBreak/>
        <w:t>likely to continue indefinitely and the disabled parent or guardian has been provided with reasonable notice</w:t>
      </w:r>
      <w:r w:rsidR="6BF845C5" w:rsidRPr="4C8B0313">
        <w:rPr>
          <w:rFonts w:eastAsia="Arial"/>
        </w:rPr>
        <w:t>.</w:t>
      </w:r>
      <w:r w:rsidR="7A6759DB" w:rsidRPr="4C8B0313">
        <w:rPr>
          <w:rFonts w:eastAsia="Arial"/>
          <w:vertAlign w:val="superscript"/>
        </w:rPr>
        <w:footnoteReference w:id="527"/>
      </w:r>
    </w:p>
    <w:p w14:paraId="504E54E5" w14:textId="1C028770" w:rsidR="51D48638" w:rsidRPr="009A47AA" w:rsidRDefault="34AF9FF7" w:rsidP="10C8B639">
      <w:pPr>
        <w:pStyle w:val="ListParagraph"/>
        <w:numPr>
          <w:ilvl w:val="0"/>
          <w:numId w:val="53"/>
        </w:numPr>
        <w:ind w:left="851" w:hanging="851"/>
        <w:rPr>
          <w:rFonts w:eastAsia="Arial"/>
        </w:rPr>
      </w:pPr>
      <w:r w:rsidRPr="009A47AA">
        <w:rPr>
          <w:rFonts w:eastAsia="Arial"/>
        </w:rPr>
        <w:t>Pressure to adopt came from family members, prospective adoptive parents,</w:t>
      </w:r>
      <w:r w:rsidR="51D48638" w:rsidRPr="009A47AA">
        <w:rPr>
          <w:rFonts w:eastAsia="Arial"/>
          <w:vertAlign w:val="superscript"/>
        </w:rPr>
        <w:footnoteReference w:id="528"/>
      </w:r>
      <w:r w:rsidR="70E78EEB" w:rsidRPr="009A47AA">
        <w:rPr>
          <w:rFonts w:eastAsia="Arial"/>
        </w:rPr>
        <w:t xml:space="preserve"> </w:t>
      </w:r>
      <w:r w:rsidRPr="009A47AA">
        <w:t>authorities</w:t>
      </w:r>
      <w:r w:rsidRPr="009A47AA">
        <w:rPr>
          <w:rFonts w:eastAsia="Arial"/>
        </w:rPr>
        <w:t xml:space="preserve"> such as social workers and medical professionals like nurses and doctors. As discuss</w:t>
      </w:r>
      <w:r w:rsidR="1CB50AED" w:rsidRPr="009A47AA">
        <w:rPr>
          <w:rFonts w:eastAsia="Arial"/>
        </w:rPr>
        <w:t>ed</w:t>
      </w:r>
      <w:r w:rsidRPr="009A47AA">
        <w:rPr>
          <w:rFonts w:eastAsia="Arial"/>
        </w:rPr>
        <w:t xml:space="preserve"> below, many of the unmarried mothers’ homes taking in pregnant woman also facilitated adoptions. </w:t>
      </w:r>
    </w:p>
    <w:p w14:paraId="49E87BB5" w14:textId="20F7E465" w:rsidR="51D48638" w:rsidRPr="009A47AA" w:rsidRDefault="34AF9FF7" w:rsidP="10C8B639">
      <w:pPr>
        <w:pStyle w:val="ListParagraph"/>
        <w:numPr>
          <w:ilvl w:val="0"/>
          <w:numId w:val="53"/>
        </w:numPr>
        <w:ind w:left="851" w:hanging="851"/>
        <w:rPr>
          <w:rFonts w:eastAsia="Arial"/>
        </w:rPr>
      </w:pPr>
      <w:r w:rsidRPr="009A47AA">
        <w:rPr>
          <w:rFonts w:eastAsia="Arial"/>
        </w:rPr>
        <w:t xml:space="preserve">Pressure to adopt could be heightened for girls or young women who </w:t>
      </w:r>
      <w:r w:rsidR="3ACF5274" w:rsidRPr="7D27030F">
        <w:rPr>
          <w:rFonts w:eastAsia="Arial"/>
        </w:rPr>
        <w:t xml:space="preserve">became </w:t>
      </w:r>
      <w:r w:rsidRPr="009A47AA">
        <w:rPr>
          <w:rFonts w:eastAsia="Arial"/>
        </w:rPr>
        <w:t>pregnant while already in the care of the State themselves.</w:t>
      </w:r>
      <w:r w:rsidR="51D48638" w:rsidRPr="009A47AA">
        <w:rPr>
          <w:rFonts w:eastAsia="Arial"/>
          <w:vertAlign w:val="superscript"/>
        </w:rPr>
        <w:footnoteReference w:id="529"/>
      </w:r>
      <w:r w:rsidRPr="009A47AA">
        <w:rPr>
          <w:rFonts w:eastAsia="Arial"/>
        </w:rPr>
        <w:t xml:space="preserve"> Māori survivor </w:t>
      </w:r>
      <w:r w:rsidR="00D67D54">
        <w:rPr>
          <w:rFonts w:eastAsia="Arial"/>
        </w:rPr>
        <w:t>Ms LV</w:t>
      </w:r>
      <w:r w:rsidRPr="009A47AA">
        <w:rPr>
          <w:rFonts w:eastAsia="Arial"/>
        </w:rPr>
        <w:t>, who has a learning disabil</w:t>
      </w:r>
      <w:r w:rsidR="754ED449" w:rsidRPr="009A47AA">
        <w:rPr>
          <w:rFonts w:eastAsia="Arial"/>
        </w:rPr>
        <w:t>ity, was re</w:t>
      </w:r>
      <w:r w:rsidRPr="009A47AA">
        <w:rPr>
          <w:rFonts w:eastAsia="Arial"/>
        </w:rPr>
        <w:t xml:space="preserve">admitted into Lake Alice Hospital </w:t>
      </w:r>
      <w:r w:rsidR="6D8B6F72" w:rsidRPr="009A47AA">
        <w:rPr>
          <w:rFonts w:eastAsia="Arial"/>
        </w:rPr>
        <w:t xml:space="preserve">in Rangitikei, </w:t>
      </w:r>
      <w:r w:rsidRPr="009A47AA">
        <w:rPr>
          <w:rFonts w:eastAsia="Arial"/>
        </w:rPr>
        <w:t>aged 24 years old with her 3-month-old baby</w:t>
      </w:r>
      <w:r w:rsidR="14CB21B8" w:rsidRPr="7D27030F">
        <w:rPr>
          <w:rFonts w:eastAsia="Arial"/>
        </w:rPr>
        <w:t>. Her baby</w:t>
      </w:r>
      <w:r w:rsidRPr="009A47AA">
        <w:rPr>
          <w:rFonts w:eastAsia="Arial"/>
        </w:rPr>
        <w:t xml:space="preserve"> was taken away from her by a social worker two days after admission: </w:t>
      </w:r>
    </w:p>
    <w:p w14:paraId="5EE71D3D" w14:textId="674723BA" w:rsidR="51D48638" w:rsidRPr="00734F54" w:rsidRDefault="79FBF56E" w:rsidP="00734F54">
      <w:pPr>
        <w:pStyle w:val="Quote"/>
        <w:jc w:val="left"/>
        <w:rPr>
          <w:b w:val="0"/>
          <w:vertAlign w:val="superscript"/>
        </w:rPr>
      </w:pPr>
      <w:r w:rsidRPr="00734F54">
        <w:rPr>
          <w:b w:val="0"/>
        </w:rPr>
        <w:t>“I did not give informed consent to [my child] being adopted, I did not have any way of understanding what was happening and my rights.”</w:t>
      </w:r>
      <w:r w:rsidR="51D48638" w:rsidRPr="00734F54">
        <w:rPr>
          <w:b w:val="0"/>
          <w:vertAlign w:val="superscript"/>
        </w:rPr>
        <w:footnoteReference w:id="530"/>
      </w:r>
    </w:p>
    <w:p w14:paraId="57190EEA" w14:textId="287BA0E5" w:rsidR="2625059B" w:rsidRPr="009A47AA" w:rsidRDefault="707FBD33" w:rsidP="10C8B639">
      <w:pPr>
        <w:pStyle w:val="ListParagraph"/>
        <w:numPr>
          <w:ilvl w:val="0"/>
          <w:numId w:val="53"/>
        </w:numPr>
        <w:ind w:left="851" w:hanging="851"/>
      </w:pPr>
      <w:r w:rsidRPr="30FA99FA">
        <w:rPr>
          <w:rFonts w:eastAsia="Arial"/>
        </w:rPr>
        <w:t xml:space="preserve">NZ </w:t>
      </w:r>
      <w:r w:rsidR="7A4B4197" w:rsidRPr="30FA99FA">
        <w:rPr>
          <w:rFonts w:eastAsia="Arial"/>
        </w:rPr>
        <w:t>European</w:t>
      </w:r>
      <w:r w:rsidR="7A4B4197" w:rsidRPr="4C8B0313">
        <w:rPr>
          <w:rFonts w:eastAsia="Arial"/>
        </w:rPr>
        <w:t xml:space="preserve"> survivor Mr GZ was adopted at 6 weeks old in 1971 into a neglectful family</w:t>
      </w:r>
      <w:r w:rsidR="08C56142" w:rsidRPr="4C8B0313">
        <w:rPr>
          <w:rFonts w:eastAsia="Arial"/>
        </w:rPr>
        <w:t xml:space="preserve"> and</w:t>
      </w:r>
      <w:r w:rsidR="7A4B4197" w:rsidRPr="4C8B0313">
        <w:rPr>
          <w:rFonts w:eastAsia="Arial"/>
        </w:rPr>
        <w:t xml:space="preserve"> was later placed into a number of </w:t>
      </w:r>
      <w:r w:rsidR="120BADA4" w:rsidRPr="4C8B0313">
        <w:rPr>
          <w:rFonts w:eastAsia="Arial"/>
        </w:rPr>
        <w:t>social welfare</w:t>
      </w:r>
      <w:r w:rsidR="7A4B4197" w:rsidRPr="4C8B0313">
        <w:rPr>
          <w:rFonts w:eastAsia="Arial"/>
        </w:rPr>
        <w:t xml:space="preserve"> settings, including Waimokoia Residential School</w:t>
      </w:r>
      <w:r w:rsidR="5F8D7315" w:rsidRPr="4C8B0313">
        <w:rPr>
          <w:rFonts w:eastAsia="Arial"/>
        </w:rPr>
        <w:t xml:space="preserve"> in Tāmaki Makaurau Auckland</w:t>
      </w:r>
      <w:r w:rsidR="7A4B4197" w:rsidRPr="4C8B0313">
        <w:rPr>
          <w:rFonts w:eastAsia="Arial"/>
        </w:rPr>
        <w:t>, Hamilton Boys’ Home, Epuni Boys’ Home</w:t>
      </w:r>
      <w:r w:rsidR="1BF4F1F4" w:rsidRPr="4C8B0313">
        <w:rPr>
          <w:rFonts w:eastAsia="Arial"/>
        </w:rPr>
        <w:t xml:space="preserve"> in Te Awa Kairangi ki Tai Lower Hutt</w:t>
      </w:r>
      <w:r w:rsidR="7A4B4197" w:rsidRPr="4C8B0313">
        <w:rPr>
          <w:rFonts w:eastAsia="Arial"/>
        </w:rPr>
        <w:t>, and Kohitere</w:t>
      </w:r>
      <w:r w:rsidR="4D18E236" w:rsidRPr="4C8B0313">
        <w:rPr>
          <w:rFonts w:eastAsia="Arial"/>
        </w:rPr>
        <w:t xml:space="preserve"> Boys’ Training Centre</w:t>
      </w:r>
      <w:r w:rsidR="7A4B4197" w:rsidRPr="4C8B0313">
        <w:rPr>
          <w:rFonts w:eastAsia="Arial"/>
        </w:rPr>
        <w:t xml:space="preserve"> and Hokio </w:t>
      </w:r>
      <w:r w:rsidR="2E22647C" w:rsidRPr="4C8B0313">
        <w:rPr>
          <w:rFonts w:eastAsia="Arial"/>
        </w:rPr>
        <w:t xml:space="preserve">Beach </w:t>
      </w:r>
      <w:r w:rsidR="7A4B4197" w:rsidRPr="4C8B0313">
        <w:rPr>
          <w:rFonts w:eastAsia="Arial"/>
        </w:rPr>
        <w:t>School</w:t>
      </w:r>
      <w:r w:rsidR="6AD131E0" w:rsidRPr="4C8B0313">
        <w:rPr>
          <w:rFonts w:eastAsia="Arial"/>
        </w:rPr>
        <w:t xml:space="preserve"> </w:t>
      </w:r>
      <w:r w:rsidR="00823CBD">
        <w:rPr>
          <w:rFonts w:eastAsia="Arial"/>
        </w:rPr>
        <w:t>near</w:t>
      </w:r>
      <w:r w:rsidR="00823CBD" w:rsidRPr="4C8B0313">
        <w:rPr>
          <w:rFonts w:eastAsia="Arial"/>
        </w:rPr>
        <w:t xml:space="preserve"> </w:t>
      </w:r>
      <w:r w:rsidR="6AD131E0" w:rsidRPr="4C8B0313">
        <w:rPr>
          <w:rFonts w:eastAsia="Arial"/>
        </w:rPr>
        <w:t>Taitoko Levin</w:t>
      </w:r>
      <w:r w:rsidR="7A4B4197" w:rsidRPr="4C8B0313">
        <w:rPr>
          <w:rFonts w:eastAsia="Arial"/>
        </w:rPr>
        <w:t xml:space="preserve">. Mr GZ said: </w:t>
      </w:r>
    </w:p>
    <w:p w14:paraId="57822DFD" w14:textId="3A998A69" w:rsidR="2625059B" w:rsidRPr="009A47AA" w:rsidRDefault="0DAB4512" w:rsidP="00734F54">
      <w:pPr>
        <w:spacing w:before="240" w:line="253" w:lineRule="exact"/>
        <w:ind w:left="1701" w:right="1274"/>
        <w:rPr>
          <w:rFonts w:ascii="Calibri" w:eastAsia="Calibri" w:hAnsi="Calibri" w:cs="Calibri"/>
          <w:color w:val="000000" w:themeColor="text1"/>
          <w:vertAlign w:val="superscript"/>
        </w:rPr>
      </w:pPr>
      <w:r w:rsidRPr="009A47AA">
        <w:rPr>
          <w:rFonts w:eastAsia="Arial" w:cs="Arial"/>
          <w:color w:val="000000" w:themeColor="text1"/>
        </w:rPr>
        <w:t xml:space="preserve"> “I’m not sure of the reasons for the adoption but I imagine solo mothers didn’t really keep their child or children back in the 1970s.</w:t>
      </w:r>
    </w:p>
    <w:p w14:paraId="1949B479" w14:textId="731DF969" w:rsidR="2625059B" w:rsidRPr="009A47AA" w:rsidRDefault="5B03ED93" w:rsidP="00734F54">
      <w:pPr>
        <w:spacing w:before="240"/>
        <w:ind w:left="1701" w:right="1274"/>
        <w:rPr>
          <w:rFonts w:eastAsia="Arial" w:cs="Arial"/>
          <w:color w:val="000000" w:themeColor="text1"/>
        </w:rPr>
      </w:pPr>
      <w:r w:rsidRPr="009A47AA">
        <w:rPr>
          <w:rFonts w:eastAsia="Arial" w:cs="Arial"/>
          <w:color w:val="000000" w:themeColor="text1"/>
        </w:rPr>
        <w:t>“If I was to look back and think about how I came into care, the catalyst would be my adoption and the dysfunctional family that I was brought up in.”</w:t>
      </w:r>
      <w:r w:rsidR="2625059B" w:rsidRPr="03EAE4A3">
        <w:rPr>
          <w:rFonts w:ascii="Calibri" w:eastAsia="Calibri" w:hAnsi="Calibri" w:cs="Calibri"/>
          <w:color w:val="000000" w:themeColor="text1"/>
          <w:sz w:val="24"/>
          <w:vertAlign w:val="superscript"/>
        </w:rPr>
        <w:footnoteReference w:id="531"/>
      </w:r>
    </w:p>
    <w:p w14:paraId="1EC01C41" w14:textId="3FD1C5F6" w:rsidR="2B194263" w:rsidRDefault="5EBCB6C0" w:rsidP="7A435E6C">
      <w:pPr>
        <w:pStyle w:val="Heading2"/>
        <w:rPr>
          <w:lang w:val="en-AU"/>
        </w:rPr>
      </w:pPr>
      <w:bookmarkStart w:id="420" w:name="_Toc168926918"/>
      <w:r w:rsidRPr="2B194263">
        <w:rPr>
          <w:lang w:val="en-AU"/>
        </w:rPr>
        <w:t>Te kaikiri me te taunutanga pāpori ki ngā māmā kiritapu Māori</w:t>
      </w:r>
      <w:bookmarkEnd w:id="420"/>
    </w:p>
    <w:p w14:paraId="1B1C62DA" w14:textId="6DA443EF" w:rsidR="15932B29" w:rsidRDefault="3E7383FA" w:rsidP="60311847">
      <w:pPr>
        <w:pStyle w:val="Heading2"/>
        <w:rPr>
          <w:lang w:val="en-AU"/>
        </w:rPr>
      </w:pPr>
      <w:bookmarkStart w:id="421" w:name="_Toc168926919"/>
      <w:r w:rsidRPr="4C8B0313">
        <w:rPr>
          <w:lang w:val="en-AU"/>
        </w:rPr>
        <w:t xml:space="preserve">Racism and societal disapproval of unmarried </w:t>
      </w:r>
      <w:r w:rsidR="5BF5B36E" w:rsidRPr="4C8B0313">
        <w:rPr>
          <w:lang w:val="en-AU"/>
        </w:rPr>
        <w:t xml:space="preserve">Māori </w:t>
      </w:r>
      <w:r w:rsidRPr="4C8B0313">
        <w:rPr>
          <w:lang w:val="en-AU"/>
        </w:rPr>
        <w:t>m</w:t>
      </w:r>
      <w:r w:rsidR="7935AE85" w:rsidRPr="4C8B0313">
        <w:rPr>
          <w:lang w:val="en-AU"/>
        </w:rPr>
        <w:t>āmā</w:t>
      </w:r>
      <w:bookmarkEnd w:id="421"/>
    </w:p>
    <w:p w14:paraId="3C4459C7" w14:textId="3824AF71" w:rsidR="66AA89A5" w:rsidRDefault="69266B75" w:rsidP="10C8B639">
      <w:pPr>
        <w:pStyle w:val="ListParagraph"/>
        <w:numPr>
          <w:ilvl w:val="0"/>
          <w:numId w:val="53"/>
        </w:numPr>
        <w:ind w:left="851" w:hanging="851"/>
        <w:rPr>
          <w:rFonts w:eastAsia="Arial"/>
          <w:vertAlign w:val="superscript"/>
        </w:rPr>
      </w:pPr>
      <w:r w:rsidRPr="00925A61">
        <w:t>Racist</w:t>
      </w:r>
      <w:r w:rsidRPr="29C57E2A">
        <w:rPr>
          <w:rFonts w:eastAsia="Arial"/>
        </w:rPr>
        <w:t xml:space="preserve"> and sexist attitudes towards Māori māmā existed in some survivors’ State files. In the records of Māori survivor </w:t>
      </w:r>
      <w:r w:rsidR="00234E8A">
        <w:rPr>
          <w:rFonts w:eastAsia="Arial"/>
        </w:rPr>
        <w:t>Gwen Anderson</w:t>
      </w:r>
      <w:r w:rsidR="754ED449">
        <w:rPr>
          <w:rFonts w:eastAsia="Arial"/>
        </w:rPr>
        <w:t>,</w:t>
      </w:r>
      <w:r w:rsidRPr="29C57E2A">
        <w:rPr>
          <w:rFonts w:eastAsia="Arial"/>
        </w:rPr>
        <w:t xml:space="preserve"> a child welfare officer wrote </w:t>
      </w:r>
      <w:r w:rsidRPr="29C57E2A">
        <w:rPr>
          <w:rFonts w:eastAsia="Arial"/>
        </w:rPr>
        <w:lastRenderedPageBreak/>
        <w:t>that the children appeared “happy and well adjusted</w:t>
      </w:r>
      <w:r w:rsidR="14CB21B8" w:rsidRPr="7D27030F">
        <w:rPr>
          <w:rFonts w:eastAsia="Arial"/>
        </w:rPr>
        <w:t>” but</w:t>
      </w:r>
      <w:r w:rsidRPr="29C57E2A">
        <w:rPr>
          <w:rFonts w:eastAsia="Arial"/>
        </w:rPr>
        <w:t xml:space="preserve"> described her mother as a “toothless shapeless hag” and the family home as “primitive and most pathetic”.</w:t>
      </w:r>
      <w:r w:rsidR="66AA89A5" w:rsidRPr="29C57E2A">
        <w:rPr>
          <w:rFonts w:eastAsia="Arial"/>
          <w:vertAlign w:val="superscript"/>
        </w:rPr>
        <w:footnoteReference w:id="532"/>
      </w:r>
    </w:p>
    <w:p w14:paraId="2436A6F2" w14:textId="76E858FC" w:rsidR="7383DA4B" w:rsidRDefault="7A3107FF" w:rsidP="00925A61">
      <w:pPr>
        <w:pStyle w:val="ListParagraph"/>
        <w:numPr>
          <w:ilvl w:val="0"/>
          <w:numId w:val="53"/>
        </w:numPr>
        <w:ind w:left="851" w:hanging="851"/>
        <w:rPr>
          <w:rFonts w:eastAsia="Arial"/>
          <w:szCs w:val="22"/>
        </w:rPr>
      </w:pPr>
      <w:r>
        <w:t>Māori survivor</w:t>
      </w:r>
      <w:r w:rsidR="36AD215A">
        <w:t xml:space="preserve"> </w:t>
      </w:r>
      <w:r w:rsidR="46692937">
        <w:t>Ms</w:t>
      </w:r>
      <w:r w:rsidR="46692937" w:rsidRPr="4C8B0313">
        <w:rPr>
          <w:rFonts w:eastAsia="Arial"/>
        </w:rPr>
        <w:t xml:space="preserve"> AF (</w:t>
      </w:r>
      <w:bookmarkStart w:id="422" w:name="_Hlk160120663"/>
      <w:r w:rsidR="46692937" w:rsidRPr="4C8B0313">
        <w:rPr>
          <w:rFonts w:eastAsia="Arial"/>
        </w:rPr>
        <w:t>Ngāti Tahinga</w:t>
      </w:r>
      <w:r w:rsidR="3DB1F407" w:rsidRPr="4C8B0313">
        <w:rPr>
          <w:rFonts w:eastAsia="Arial"/>
        </w:rPr>
        <w:t>, Ngāti Ira</w:t>
      </w:r>
      <w:bookmarkEnd w:id="422"/>
      <w:r w:rsidR="46692937" w:rsidRPr="4C8B0313">
        <w:rPr>
          <w:rFonts w:eastAsia="Arial"/>
        </w:rPr>
        <w:t xml:space="preserve">) shared that when her mother was 16 years old, she faced ‘collusion’ from social workers and doctors to put Ms AF up for adoption. </w:t>
      </w:r>
      <w:r w:rsidR="69F8C424" w:rsidRPr="4C8B0313">
        <w:rPr>
          <w:rFonts w:eastAsia="Arial"/>
        </w:rPr>
        <w:t xml:space="preserve">Ms AF </w:t>
      </w:r>
      <w:r w:rsidR="75554C9A" w:rsidRPr="4C8B0313">
        <w:rPr>
          <w:rFonts w:eastAsia="Arial"/>
        </w:rPr>
        <w:t xml:space="preserve">became </w:t>
      </w:r>
      <w:r w:rsidR="46692937" w:rsidRPr="4C8B0313">
        <w:rPr>
          <w:rFonts w:eastAsia="Arial"/>
        </w:rPr>
        <w:t>pregnant at 18 years old:</w:t>
      </w:r>
    </w:p>
    <w:p w14:paraId="67E71888" w14:textId="132EB950" w:rsidR="7383DA4B" w:rsidRPr="00734F54" w:rsidRDefault="3A86478A" w:rsidP="00734F54">
      <w:pPr>
        <w:pStyle w:val="Quote"/>
        <w:jc w:val="left"/>
        <w:rPr>
          <w:b w:val="0"/>
          <w:vertAlign w:val="superscript"/>
        </w:rPr>
      </w:pPr>
      <w:r w:rsidRPr="00734F54">
        <w:rPr>
          <w:b w:val="0"/>
        </w:rPr>
        <w:t>“My [adoptive] parents sent me to a Catholic nun’s home for unwed mothers. I gave birth to my eldest child there and then I was forced to adopt him out 10 days later. I recall having a paper given to me after the birth and being told to sign it by my parents and the nuns. I had no idea what it was, I had no advice provided to me. The next thing I know my son had disappeared.”</w:t>
      </w:r>
      <w:r w:rsidR="7383DA4B" w:rsidRPr="00734F54">
        <w:rPr>
          <w:b w:val="0"/>
          <w:vertAlign w:val="superscript"/>
        </w:rPr>
        <w:footnoteReference w:id="533"/>
      </w:r>
    </w:p>
    <w:p w14:paraId="780C0134" w14:textId="71CB839B" w:rsidR="1A1AFC53" w:rsidRDefault="00432F36" w:rsidP="000132B2">
      <w:pPr>
        <w:pStyle w:val="Heading2"/>
      </w:pPr>
      <w:bookmarkStart w:id="423" w:name="_Toc168926920"/>
      <w:r w:rsidRPr="0061296B">
        <w:t>Te wāhi ki ngā hāhi</w:t>
      </w:r>
      <w:r w:rsidR="2C215735">
        <w:t xml:space="preserve"> </w:t>
      </w:r>
      <w:r w:rsidR="00177E36">
        <w:t xml:space="preserve">| </w:t>
      </w:r>
      <w:r w:rsidR="1ABD609D">
        <w:t>Role of faith</w:t>
      </w:r>
      <w:r w:rsidR="7F0E96FB">
        <w:t xml:space="preserve"> institutions</w:t>
      </w:r>
      <w:bookmarkEnd w:id="423"/>
    </w:p>
    <w:p w14:paraId="27F49AC0" w14:textId="59E9E854" w:rsidR="60DB799F" w:rsidRDefault="6C277CF7" w:rsidP="00925A61">
      <w:pPr>
        <w:pStyle w:val="ListParagraph"/>
        <w:numPr>
          <w:ilvl w:val="0"/>
          <w:numId w:val="53"/>
        </w:numPr>
        <w:ind w:left="851" w:hanging="851"/>
        <w:rPr>
          <w:rFonts w:eastAsia="Arial"/>
          <w:szCs w:val="22"/>
        </w:rPr>
      </w:pPr>
      <w:r>
        <w:t>As</w:t>
      </w:r>
      <w:r w:rsidRPr="4C8B0313">
        <w:rPr>
          <w:rFonts w:eastAsia="Arial"/>
          <w:color w:val="000000" w:themeColor="text1"/>
        </w:rPr>
        <w:t xml:space="preserve"> outlined in Part 2, the Anglican, Catholic and Presbyterian churches and The Salvation Army ran homes for unmarried mothers. </w:t>
      </w:r>
      <w:r w:rsidRPr="4C8B0313">
        <w:rPr>
          <w:rFonts w:eastAsia="Arial"/>
        </w:rPr>
        <w:t>The Catholic Church operated several homes for unmarried pregnant women. Survivor Maria Hayward stayed in one of these homes and told the Inquiry:</w:t>
      </w:r>
    </w:p>
    <w:p w14:paraId="31ED431A" w14:textId="7496542B" w:rsidR="60DB799F" w:rsidRPr="00FE7A0C" w:rsidRDefault="7FA4C304" w:rsidP="00FE7A0C">
      <w:pPr>
        <w:pStyle w:val="Quote"/>
        <w:jc w:val="left"/>
        <w:rPr>
          <w:b w:val="0"/>
          <w:vertAlign w:val="superscript"/>
        </w:rPr>
      </w:pPr>
      <w:r w:rsidRPr="00FE7A0C">
        <w:rPr>
          <w:b w:val="0"/>
        </w:rPr>
        <w:t>“This was in the 1970s in New Zealand, but at time it felt like it might have been Ireland of 100 years ago, but with kinder nuns. The walls, the secrecy, the denial of information, the daily chores (mostly cleaning and washing), which all made us feel as if we were being punished, these teleological features gave us a message: you have done something wrong</w:t>
      </w:r>
      <w:r w:rsidR="56254192" w:rsidRPr="00FE7A0C">
        <w:rPr>
          <w:b w:val="0"/>
        </w:rPr>
        <w:t>,</w:t>
      </w:r>
      <w:r w:rsidRPr="00FE7A0C">
        <w:rPr>
          <w:b w:val="0"/>
        </w:rPr>
        <w:t xml:space="preserve"> and the consequence is that you have lost your rights.”</w:t>
      </w:r>
      <w:r w:rsidR="60DB799F" w:rsidRPr="00FE7A0C">
        <w:rPr>
          <w:b w:val="0"/>
          <w:vertAlign w:val="superscript"/>
        </w:rPr>
        <w:footnoteReference w:id="534"/>
      </w:r>
    </w:p>
    <w:p w14:paraId="701C2857" w14:textId="04D2FB61" w:rsidR="00A258EE" w:rsidRPr="009A47AA" w:rsidRDefault="0B3C9667" w:rsidP="10C8B639">
      <w:pPr>
        <w:pStyle w:val="ListParagraph"/>
        <w:numPr>
          <w:ilvl w:val="0"/>
          <w:numId w:val="53"/>
        </w:numPr>
        <w:ind w:left="851" w:hanging="851"/>
      </w:pPr>
      <w:r w:rsidRPr="009A47AA">
        <w:t xml:space="preserve">Barbara Sumner </w:t>
      </w:r>
      <w:r w:rsidR="529C2CB9" w:rsidRPr="009A47AA">
        <w:t>told</w:t>
      </w:r>
      <w:r w:rsidRPr="009A47AA">
        <w:t xml:space="preserve"> the Inquiry she considered the </w:t>
      </w:r>
      <w:r w:rsidR="4FFFDFF1" w:rsidRPr="009A47AA">
        <w:t>role that The S</w:t>
      </w:r>
      <w:r w:rsidR="0EED23CC" w:rsidRPr="009A47AA">
        <w:t>alvation Army had in the facilitation of adoptions through its Bethany homes over a lengthy time period was akin to it running an adoption agency</w:t>
      </w:r>
      <w:r w:rsidR="5524B19A" w:rsidRPr="009A47AA">
        <w:t xml:space="preserve"> or programme.</w:t>
      </w:r>
      <w:r w:rsidR="00B076DC" w:rsidRPr="006068F5">
        <w:rPr>
          <w:rStyle w:val="FootnoteReference"/>
          <w:rFonts w:ascii="Arial" w:hAnsi="Arial"/>
          <w:sz w:val="22"/>
          <w:szCs w:val="22"/>
        </w:rPr>
        <w:footnoteReference w:id="535"/>
      </w:r>
      <w:r w:rsidR="27BB4BD4" w:rsidRPr="009A47AA">
        <w:t xml:space="preserve"> With the introduction of the 1955 Adoption Act, private providers of adoption service</w:t>
      </w:r>
      <w:r w:rsidR="4076A670" w:rsidRPr="009A47AA">
        <w:t>s</w:t>
      </w:r>
      <w:r w:rsidR="27BB4BD4" w:rsidRPr="009A47AA">
        <w:t xml:space="preserve"> had no statutory powers; only the State could approve adoptions.</w:t>
      </w:r>
      <w:r w:rsidR="00B076DC" w:rsidRPr="006068F5">
        <w:rPr>
          <w:rStyle w:val="FootnoteReference"/>
          <w:rFonts w:ascii="Arial" w:hAnsi="Arial"/>
          <w:sz w:val="22"/>
          <w:szCs w:val="22"/>
        </w:rPr>
        <w:footnoteReference w:id="536"/>
      </w:r>
      <w:r w:rsidR="526E0B26" w:rsidRPr="009A47AA">
        <w:rPr>
          <w:vertAlign w:val="superscript"/>
        </w:rPr>
        <w:t xml:space="preserve"> </w:t>
      </w:r>
      <w:r w:rsidR="526E0B26" w:rsidRPr="009A47AA">
        <w:t xml:space="preserve">In its 1999 </w:t>
      </w:r>
      <w:r w:rsidR="62D662C1" w:rsidRPr="009A47AA">
        <w:t>report on the History of Adoption in New Zealand, the Law Commission</w:t>
      </w:r>
      <w:r w:rsidR="6743C0C4" w:rsidRPr="009A47AA">
        <w:t>:</w:t>
      </w:r>
      <w:r w:rsidR="62D662C1" w:rsidRPr="009A47AA">
        <w:t xml:space="preserve"> </w:t>
      </w:r>
    </w:p>
    <w:p w14:paraId="7438FEBE" w14:textId="7C84123A" w:rsidR="00A258EE" w:rsidRPr="009A47AA" w:rsidRDefault="1913E7B0" w:rsidP="00FE7A0C">
      <w:pPr>
        <w:pStyle w:val="bullet"/>
      </w:pPr>
      <w:r>
        <w:t>recognised that agencies such as Bethany performed a useful functio</w:t>
      </w:r>
      <w:r w:rsidR="4EB6BD1A">
        <w:t>n</w:t>
      </w:r>
      <w:r w:rsidR="00877EEF">
        <w:t>.</w:t>
      </w:r>
      <w:r w:rsidR="4EB6BD1A">
        <w:t xml:space="preserve"> </w:t>
      </w:r>
    </w:p>
    <w:p w14:paraId="76988605" w14:textId="230E2DA9" w:rsidR="30BA9B35" w:rsidRPr="009A47AA" w:rsidRDefault="4EB6BD1A" w:rsidP="00FE7A0C">
      <w:pPr>
        <w:pStyle w:val="bullet"/>
      </w:pPr>
      <w:r>
        <w:t xml:space="preserve">raised for consultation </w:t>
      </w:r>
      <w:r w:rsidR="3652F919">
        <w:t>whether</w:t>
      </w:r>
      <w:r>
        <w:t xml:space="preserve"> agencies </w:t>
      </w:r>
      <w:r w:rsidR="3652F919">
        <w:t xml:space="preserve">that </w:t>
      </w:r>
      <w:r>
        <w:t>provided some adoption services should be accredited noting that</w:t>
      </w:r>
      <w:r w:rsidR="36AD215A">
        <w:t>,</w:t>
      </w:r>
      <w:r>
        <w:t xml:space="preserve"> since the Adoption Act 1955, all </w:t>
      </w:r>
      <w:r>
        <w:lastRenderedPageBreak/>
        <w:t xml:space="preserve">adoptions in </w:t>
      </w:r>
      <w:r w:rsidR="26727DF0">
        <w:t>New Zealand were otherwise only able to be facilitated and formally approved by the Department</w:t>
      </w:r>
      <w:r w:rsidR="3ADA9284">
        <w:t xml:space="preserve"> of Social Welfare</w:t>
      </w:r>
      <w:r w:rsidR="37349B2E">
        <w:t>.</w:t>
      </w:r>
      <w:r w:rsidR="26727DF0">
        <w:t xml:space="preserve"> </w:t>
      </w:r>
    </w:p>
    <w:p w14:paraId="43DD3370" w14:textId="123F6683" w:rsidR="1FEF277B" w:rsidRDefault="5825E542" w:rsidP="4C8B0313">
      <w:pPr>
        <w:pStyle w:val="ListParagraph"/>
        <w:numPr>
          <w:ilvl w:val="0"/>
          <w:numId w:val="53"/>
        </w:numPr>
        <w:ind w:left="851" w:hanging="851"/>
        <w:rPr>
          <w:rFonts w:eastAsia="Arial"/>
        </w:rPr>
      </w:pPr>
      <w:r w:rsidRPr="29C57E2A">
        <w:rPr>
          <w:rFonts w:eastAsia="Arial"/>
        </w:rPr>
        <w:t xml:space="preserve">Many girls were sent to </w:t>
      </w:r>
      <w:r w:rsidR="7B362D8E" w:rsidRPr="29C57E2A">
        <w:rPr>
          <w:rFonts w:eastAsia="Arial"/>
        </w:rPr>
        <w:t>u</w:t>
      </w:r>
      <w:r w:rsidR="00C0792F">
        <w:rPr>
          <w:rFonts w:eastAsia="Arial"/>
        </w:rPr>
        <w:t>n</w:t>
      </w:r>
      <w:r w:rsidR="7B362D8E" w:rsidRPr="29C57E2A">
        <w:rPr>
          <w:rFonts w:eastAsia="Arial"/>
        </w:rPr>
        <w:t>married mothers</w:t>
      </w:r>
      <w:r w:rsidR="00B871D2">
        <w:rPr>
          <w:rFonts w:eastAsia="Arial"/>
        </w:rPr>
        <w:t>’</w:t>
      </w:r>
      <w:r w:rsidRPr="29C57E2A">
        <w:rPr>
          <w:rFonts w:eastAsia="Arial"/>
        </w:rPr>
        <w:t xml:space="preserve"> homes by their families in the early stages of pregnancy</w:t>
      </w:r>
      <w:r w:rsidRPr="29C57E2A">
        <w:rPr>
          <w:rFonts w:eastAsia="Arial"/>
          <w:vertAlign w:val="superscript"/>
        </w:rPr>
        <w:t>.</w:t>
      </w:r>
      <w:r w:rsidR="1FEF277B" w:rsidRPr="29C57E2A">
        <w:rPr>
          <w:rFonts w:eastAsia="Arial"/>
          <w:vertAlign w:val="superscript"/>
        </w:rPr>
        <w:footnoteReference w:id="537"/>
      </w:r>
      <w:r w:rsidRPr="29C57E2A">
        <w:rPr>
          <w:rFonts w:eastAsia="Arial"/>
        </w:rPr>
        <w:t xml:space="preserve"> </w:t>
      </w:r>
      <w:r w:rsidR="0D3FCDE9">
        <w:rPr>
          <w:rFonts w:eastAsia="Arial"/>
        </w:rPr>
        <w:t xml:space="preserve">Pākehā survivor </w:t>
      </w:r>
      <w:r w:rsidRPr="29C57E2A">
        <w:rPr>
          <w:rFonts w:eastAsia="Arial"/>
        </w:rPr>
        <w:t>Ann-Marie Shelley’s adoption pathway was intergenerational and included both the Catholic Church and The Salvation Army.</w:t>
      </w:r>
      <w:r w:rsidR="1FEF277B" w:rsidRPr="29C57E2A">
        <w:rPr>
          <w:rFonts w:eastAsia="Arial"/>
          <w:vertAlign w:val="superscript"/>
        </w:rPr>
        <w:footnoteReference w:id="538"/>
      </w:r>
      <w:r w:rsidRPr="29C57E2A">
        <w:rPr>
          <w:rFonts w:eastAsia="Arial"/>
        </w:rPr>
        <w:t xml:space="preserve"> Her birth mother, who was herself adopted, was 17 years old when she was pressured to adopt Ann-Marie to a Catholic family. In 1973, when Ann-Marie fell pregnant at 18 years ol</w:t>
      </w:r>
      <w:r w:rsidR="20C8B6BF" w:rsidRPr="29C57E2A">
        <w:rPr>
          <w:rFonts w:eastAsia="Arial"/>
        </w:rPr>
        <w:t>d</w:t>
      </w:r>
      <w:r w:rsidRPr="29C57E2A">
        <w:rPr>
          <w:rFonts w:eastAsia="Arial"/>
        </w:rPr>
        <w:t xml:space="preserve"> she was placed in a home for unmarried mothers and ordered not to reappear in her hometown of </w:t>
      </w:r>
      <w:r w:rsidR="47EE252D" w:rsidRPr="29C57E2A">
        <w:rPr>
          <w:rFonts w:eastAsia="Arial"/>
        </w:rPr>
        <w:t xml:space="preserve">Te Awa Kairangi ki Uta </w:t>
      </w:r>
      <w:r w:rsidRPr="29C57E2A">
        <w:rPr>
          <w:rFonts w:eastAsia="Arial"/>
        </w:rPr>
        <w:t>Upper Hutt in case her parents’ friends were to see her pregnant. Her parents did not visit her and demanded Ann-Marie adopt her son out.</w:t>
      </w:r>
    </w:p>
    <w:p w14:paraId="51D01F74" w14:textId="6F83FE15" w:rsidR="1FEF277B" w:rsidRDefault="754ED449" w:rsidP="4C8B0313">
      <w:pPr>
        <w:pStyle w:val="ListParagraph"/>
        <w:numPr>
          <w:ilvl w:val="0"/>
          <w:numId w:val="53"/>
        </w:numPr>
        <w:ind w:left="851" w:hanging="851"/>
        <w:rPr>
          <w:rFonts w:eastAsia="Arial"/>
          <w:vertAlign w:val="superscript"/>
        </w:rPr>
      </w:pPr>
      <w:r>
        <w:rPr>
          <w:rFonts w:eastAsia="Arial"/>
        </w:rPr>
        <w:t>Pākehā survivor</w:t>
      </w:r>
      <w:r w:rsidR="5825E542" w:rsidRPr="29C57E2A">
        <w:rPr>
          <w:rFonts w:eastAsia="Arial"/>
        </w:rPr>
        <w:t xml:space="preserve"> Maggie Wilkinson was sent to St Mary’s Home for Unwed Mothers </w:t>
      </w:r>
      <w:r w:rsidR="2C943BD3">
        <w:rPr>
          <w:rFonts w:eastAsia="Arial"/>
        </w:rPr>
        <w:t xml:space="preserve">(Anglican) </w:t>
      </w:r>
      <w:r w:rsidR="4E3FA581">
        <w:rPr>
          <w:rFonts w:eastAsia="Arial"/>
        </w:rPr>
        <w:t xml:space="preserve">in Ōtāhuhu </w:t>
      </w:r>
      <w:r w:rsidR="5825E542" w:rsidRPr="29C57E2A">
        <w:rPr>
          <w:rFonts w:eastAsia="Arial"/>
        </w:rPr>
        <w:t>in 1964 at 19 years old. Maggie’s parents were ashamed and did not want to tell anyone that she was pregnant out of marriage, so they kept her hidden until their family doctor recommended St Mary’s.</w:t>
      </w:r>
      <w:r w:rsidR="1FEF277B" w:rsidRPr="29C57E2A">
        <w:rPr>
          <w:rFonts w:eastAsia="Arial"/>
          <w:vertAlign w:val="superscript"/>
        </w:rPr>
        <w:footnoteReference w:id="539"/>
      </w:r>
    </w:p>
    <w:p w14:paraId="30F6CF0D" w14:textId="04DC0A13" w:rsidR="4707516D" w:rsidRPr="00EB0B61" w:rsidRDefault="4707516D" w:rsidP="7540D2A1">
      <w:pPr>
        <w:pStyle w:val="Heading3"/>
      </w:pPr>
      <w:bookmarkStart w:id="424" w:name="_Toc168926921"/>
      <w:r w:rsidRPr="00EB0B61">
        <w:t xml:space="preserve">Tokomaha ngā tamariki </w:t>
      </w:r>
      <w:r w:rsidR="00934E3E" w:rsidRPr="00EB0B61">
        <w:t xml:space="preserve">kāore i whāngaihia ka whakanoho ki ngā pūnaha taurima </w:t>
      </w:r>
      <w:r w:rsidR="009D03B7" w:rsidRPr="00EB0B61">
        <w:t>ā-</w:t>
      </w:r>
      <w:r w:rsidR="00934E3E" w:rsidRPr="00EB0B61">
        <w:t>Kāwanatanga</w:t>
      </w:r>
      <w:bookmarkEnd w:id="424"/>
    </w:p>
    <w:p w14:paraId="373C3763" w14:textId="06C12B0D" w:rsidR="00974881" w:rsidRPr="004A58D0" w:rsidRDefault="1E97D11D" w:rsidP="000132B2">
      <w:pPr>
        <w:pStyle w:val="Heading3"/>
      </w:pPr>
      <w:bookmarkStart w:id="425" w:name="_Toc168926922"/>
      <w:r>
        <w:t xml:space="preserve">Many children </w:t>
      </w:r>
      <w:r w:rsidR="00550390">
        <w:t>not adopted</w:t>
      </w:r>
      <w:r w:rsidR="57A3741B">
        <w:t xml:space="preserve"> </w:t>
      </w:r>
      <w:r w:rsidR="44DC3FEA">
        <w:t xml:space="preserve">were </w:t>
      </w:r>
      <w:r w:rsidR="57A3741B">
        <w:t xml:space="preserve">placed into </w:t>
      </w:r>
      <w:r w:rsidR="000A2DC7">
        <w:t>State care</w:t>
      </w:r>
      <w:bookmarkEnd w:id="425"/>
    </w:p>
    <w:p w14:paraId="467CC68B" w14:textId="176148F7" w:rsidR="00550390" w:rsidRPr="001E0517" w:rsidRDefault="027F7C14" w:rsidP="00925A61">
      <w:pPr>
        <w:pStyle w:val="ListParagraph"/>
        <w:numPr>
          <w:ilvl w:val="0"/>
          <w:numId w:val="53"/>
        </w:numPr>
        <w:ind w:left="851" w:hanging="851"/>
      </w:pPr>
      <w:r w:rsidRPr="00452C09">
        <w:t xml:space="preserve">Where babies could not be placed with adoptive families, they may have become </w:t>
      </w:r>
      <w:r w:rsidRPr="001E0517">
        <w:t xml:space="preserve">State wards, </w:t>
      </w:r>
      <w:r w:rsidR="55CA8AF7">
        <w:t>and</w:t>
      </w:r>
      <w:r w:rsidRPr="001E0517">
        <w:t xml:space="preserve"> placed with foster parents or sent directly </w:t>
      </w:r>
      <w:r w:rsidR="39032E56">
        <w:t xml:space="preserve">to </w:t>
      </w:r>
      <w:r w:rsidR="18F82CFE">
        <w:t xml:space="preserve">State or faith-based </w:t>
      </w:r>
      <w:r w:rsidRPr="001E0517">
        <w:t>institutions</w:t>
      </w:r>
      <w:r w:rsidR="18F82CFE">
        <w:t xml:space="preserve"> to be cared for and protected</w:t>
      </w:r>
      <w:r w:rsidRPr="001E0517">
        <w:t>.</w:t>
      </w:r>
      <w:r w:rsidR="00550390" w:rsidRPr="001E0517">
        <w:rPr>
          <w:vertAlign w:val="superscript"/>
        </w:rPr>
        <w:footnoteReference w:id="540"/>
      </w:r>
      <w:r w:rsidDel="14E601BF">
        <w:t xml:space="preserve"> </w:t>
      </w:r>
    </w:p>
    <w:p w14:paraId="31B0DD5D" w14:textId="0DB9B3BB" w:rsidR="001E0517" w:rsidRPr="001E0517" w:rsidRDefault="601644F9" w:rsidP="00925A61">
      <w:pPr>
        <w:pStyle w:val="ListParagraph"/>
        <w:numPr>
          <w:ilvl w:val="0"/>
          <w:numId w:val="53"/>
        </w:numPr>
        <w:ind w:left="851" w:hanging="851"/>
      </w:pPr>
      <w:r w:rsidRPr="001E0517">
        <w:t>Many children from unmarried mothers’ homes were placed into State care because they were not adopted.</w:t>
      </w:r>
      <w:r w:rsidR="001E0517" w:rsidRPr="006068F5">
        <w:rPr>
          <w:rStyle w:val="FootnoteReference"/>
          <w:rFonts w:ascii="Arial" w:hAnsi="Arial"/>
          <w:sz w:val="22"/>
          <w:szCs w:val="22"/>
        </w:rPr>
        <w:footnoteReference w:id="541"/>
      </w:r>
      <w:r w:rsidRPr="001E0517">
        <w:t xml:space="preserve"> At St Mary’s Girls Home</w:t>
      </w:r>
      <w:r w:rsidR="79AFCB8A" w:rsidRPr="001E0517">
        <w:t xml:space="preserve"> for Unwed Mothers (Anglican) in Ōtauhuhu</w:t>
      </w:r>
      <w:r w:rsidRPr="001E0517">
        <w:t xml:space="preserve">, newborn babies would be placed in the orphanage before being adopted. </w:t>
      </w:r>
      <w:r w:rsidR="754ED449">
        <w:t>Maggie Wilkinson</w:t>
      </w:r>
      <w:r w:rsidRPr="001E0517">
        <w:t xml:space="preserve"> described St Mary’s </w:t>
      </w:r>
      <w:r w:rsidR="275435CC" w:rsidRPr="001E0517">
        <w:t xml:space="preserve">as being </w:t>
      </w:r>
      <w:r w:rsidRPr="001E0517">
        <w:t xml:space="preserve">“full of the ‘unadoptable </w:t>
      </w:r>
      <w:r w:rsidR="7ECC9FAE">
        <w:t xml:space="preserve">babies” </w:t>
      </w:r>
      <w:r w:rsidRPr="001E0517">
        <w:t>which were mainly twins and Māori children or children of mixed race.”</w:t>
      </w:r>
      <w:r w:rsidR="001E0517" w:rsidRPr="001E0517">
        <w:rPr>
          <w:vertAlign w:val="superscript"/>
        </w:rPr>
        <w:footnoteReference w:id="542"/>
      </w:r>
      <w:r w:rsidRPr="001E0517">
        <w:t xml:space="preserve"> </w:t>
      </w:r>
    </w:p>
    <w:p w14:paraId="66C1A9A8" w14:textId="254C6E02" w:rsidR="0078156E" w:rsidRPr="00E41589" w:rsidRDefault="601644F9" w:rsidP="00BB6D81">
      <w:pPr>
        <w:pStyle w:val="ListParagraph"/>
        <w:numPr>
          <w:ilvl w:val="0"/>
          <w:numId w:val="53"/>
        </w:numPr>
        <w:ind w:left="851" w:hanging="851"/>
      </w:pPr>
      <w:r>
        <w:t xml:space="preserve">Many </w:t>
      </w:r>
      <w:r w:rsidR="63AA7DAC">
        <w:t xml:space="preserve">babies </w:t>
      </w:r>
      <w:r>
        <w:t xml:space="preserve">were placed into foster care. </w:t>
      </w:r>
      <w:r w:rsidR="69FE6DD2" w:rsidRPr="0076707D">
        <w:t>In 1950,</w:t>
      </w:r>
      <w:r w:rsidR="044C5B34" w:rsidRPr="0076707D">
        <w:t xml:space="preserve"> of the 1,848</w:t>
      </w:r>
      <w:r w:rsidR="562DD2C5" w:rsidRPr="0076707D">
        <w:t xml:space="preserve"> notified</w:t>
      </w:r>
      <w:r w:rsidR="044C5B34" w:rsidRPr="0076707D">
        <w:t xml:space="preserve"> ‘illegitimate’</w:t>
      </w:r>
      <w:r w:rsidR="156F8741" w:rsidRPr="0076707D">
        <w:t xml:space="preserve"> (born outside marriage)</w:t>
      </w:r>
      <w:r w:rsidR="044C5B34" w:rsidRPr="0076707D">
        <w:t xml:space="preserve"> births,</w:t>
      </w:r>
      <w:r w:rsidR="69FE6DD2" w:rsidRPr="0076707D">
        <w:t xml:space="preserve"> 470 children were</w:t>
      </w:r>
      <w:r w:rsidR="7BEFC0F6" w:rsidRPr="0076707D">
        <w:t xml:space="preserve"> placed</w:t>
      </w:r>
      <w:r w:rsidR="69FE6DD2" w:rsidRPr="0076707D">
        <w:t xml:space="preserve"> in foster homes</w:t>
      </w:r>
      <w:r w:rsidR="33CAD795" w:rsidRPr="0076707D">
        <w:t>.</w:t>
      </w:r>
      <w:r w:rsidDel="75FF08EE">
        <w:t xml:space="preserve"> </w:t>
      </w:r>
      <w:r w:rsidR="69FE6DD2" w:rsidRPr="0076707D">
        <w:t>In 1967</w:t>
      </w:r>
      <w:r w:rsidR="55665E9C" w:rsidRPr="0076707D">
        <w:t xml:space="preserve"> </w:t>
      </w:r>
      <w:r w:rsidR="55665E9C" w:rsidRPr="0076707D">
        <w:lastRenderedPageBreak/>
        <w:t xml:space="preserve">the number of ‘illegitimate’ children was 7,783 and the number placed in foster care </w:t>
      </w:r>
      <w:r w:rsidR="69FE6DD2" w:rsidRPr="0076707D">
        <w:t>had grown to 2,716 children.</w:t>
      </w:r>
      <w:r w:rsidR="00974881" w:rsidRPr="0076707D">
        <w:rPr>
          <w:vertAlign w:val="superscript"/>
        </w:rPr>
        <w:footnoteReference w:id="543"/>
      </w:r>
      <w:r w:rsidR="69FE6DD2" w:rsidRPr="0076707D">
        <w:t xml:space="preserve"> </w:t>
      </w:r>
    </w:p>
    <w:p w14:paraId="526EB312" w14:textId="1FD7CF9A" w:rsidR="00974881" w:rsidRDefault="69FE6DD2" w:rsidP="00925A61">
      <w:pPr>
        <w:pStyle w:val="ListParagraph"/>
        <w:numPr>
          <w:ilvl w:val="0"/>
          <w:numId w:val="53"/>
        </w:numPr>
        <w:ind w:left="851" w:hanging="851"/>
      </w:pPr>
      <w:r w:rsidRPr="0076707D">
        <w:t xml:space="preserve">Former social worker Denis Smith observed that older children (from about </w:t>
      </w:r>
      <w:r w:rsidR="14CB21B8">
        <w:t xml:space="preserve">7 </w:t>
      </w:r>
      <w:r w:rsidRPr="0076707D">
        <w:t>years old) were very difficult to place, and “adoption was virtually an impossibility” for teenagers.</w:t>
      </w:r>
      <w:r w:rsidR="00974881" w:rsidRPr="006068F5">
        <w:rPr>
          <w:rStyle w:val="FootnoteReference"/>
          <w:rFonts w:ascii="Arial" w:hAnsi="Arial"/>
          <w:sz w:val="22"/>
          <w:szCs w:val="22"/>
        </w:rPr>
        <w:footnoteReference w:id="544"/>
      </w:r>
      <w:r w:rsidRPr="0076707D">
        <w:t xml:space="preserve"> </w:t>
      </w:r>
      <w:r w:rsidR="2E27C8B6">
        <w:t>Smith</w:t>
      </w:r>
      <w:r w:rsidRPr="0076707D">
        <w:t xml:space="preserve"> explained that the exception to this was when a child had already been fostered for many years and the foster family applied to adopt them.</w:t>
      </w:r>
      <w:r w:rsidR="00974881" w:rsidRPr="006068F5">
        <w:rPr>
          <w:rStyle w:val="FootnoteReference"/>
          <w:rFonts w:ascii="Arial" w:hAnsi="Arial"/>
          <w:sz w:val="22"/>
          <w:szCs w:val="22"/>
        </w:rPr>
        <w:footnoteReference w:id="545"/>
      </w:r>
      <w:r w:rsidRPr="0076707D">
        <w:t xml:space="preserve"> </w:t>
      </w:r>
    </w:p>
    <w:p w14:paraId="7BD89699" w14:textId="05AD90C0" w:rsidR="00974881" w:rsidRDefault="69FE6DD2" w:rsidP="00925A61">
      <w:pPr>
        <w:pStyle w:val="ListParagraph"/>
        <w:numPr>
          <w:ilvl w:val="0"/>
          <w:numId w:val="53"/>
        </w:numPr>
        <w:ind w:left="851" w:hanging="851"/>
      </w:pPr>
      <w:r w:rsidRPr="0076707D">
        <w:t>Even in times of long waiting lists, some children were easier to adopt out than others due to discriminatory attitudes like racism and disablism. Māori, Pacific, or non-European or ‘mixed’ descent</w:t>
      </w:r>
      <w:r w:rsidR="4DBCA6CC">
        <w:t xml:space="preserve"> children </w:t>
      </w:r>
      <w:r w:rsidRPr="0076707D">
        <w:t>were more difficult to find homes for than Pākehā children.</w:t>
      </w:r>
      <w:r w:rsidR="00974881" w:rsidRPr="0076707D">
        <w:rPr>
          <w:vertAlign w:val="superscript"/>
        </w:rPr>
        <w:footnoteReference w:id="546"/>
      </w:r>
      <w:r w:rsidRPr="0076707D">
        <w:t xml:space="preserve"> </w:t>
      </w:r>
      <w:r w:rsidR="51B73B83">
        <w:t>In</w:t>
      </w:r>
      <w:r w:rsidRPr="0076707D">
        <w:t xml:space="preserve"> a study of adoption delays in 1968 and 1973, ethnicity preference on the part of prospective adoptive parents was the second most common factor for the delay</w:t>
      </w:r>
      <w:r w:rsidR="002C09C5" w:rsidRPr="002C09C5">
        <w:t xml:space="preserve"> </w:t>
      </w:r>
      <w:r w:rsidR="002C09C5" w:rsidRPr="00EB0B61">
        <w:t>with the most common factor being the sex of the baby</w:t>
      </w:r>
      <w:r w:rsidRPr="0076707D">
        <w:t>.</w:t>
      </w:r>
      <w:r w:rsidR="00974881" w:rsidRPr="0076707D">
        <w:rPr>
          <w:vertAlign w:val="superscript"/>
        </w:rPr>
        <w:footnoteReference w:id="547"/>
      </w:r>
    </w:p>
    <w:p w14:paraId="3F165C59" w14:textId="6F7DC2E5" w:rsidR="00974881" w:rsidRDefault="69FE6DD2" w:rsidP="00925A61">
      <w:pPr>
        <w:pStyle w:val="ListParagraph"/>
        <w:numPr>
          <w:ilvl w:val="0"/>
          <w:numId w:val="53"/>
        </w:numPr>
        <w:ind w:left="851" w:hanging="851"/>
      </w:pPr>
      <w:r w:rsidRPr="0076707D">
        <w:t xml:space="preserve">Children with obvious physical impairment or learning disabilities were </w:t>
      </w:r>
      <w:r w:rsidR="3070E87B">
        <w:t>also</w:t>
      </w:r>
      <w:r w:rsidRPr="0076707D">
        <w:t xml:space="preserve"> difficult to place with adoptive families</w:t>
      </w:r>
      <w:r w:rsidR="0836878C" w:rsidRPr="0076707D">
        <w:t>.</w:t>
      </w:r>
      <w:r w:rsidRPr="0076707D">
        <w:t xml:space="preserve"> </w:t>
      </w:r>
      <w:r w:rsidR="2FD2FF12" w:rsidRPr="0076707D">
        <w:t>T</w:t>
      </w:r>
      <w:r w:rsidRPr="0076707D">
        <w:t>he increasing emphasis on screening the families of adoptive children</w:t>
      </w:r>
      <w:r w:rsidR="14CB21B8">
        <w:t xml:space="preserve"> (</w:t>
      </w:r>
      <w:r w:rsidRPr="0076707D">
        <w:t>including for mental distress or the presence of hereditary conditions</w:t>
      </w:r>
      <w:r w:rsidR="14CB21B8">
        <w:t xml:space="preserve">) </w:t>
      </w:r>
      <w:r w:rsidRPr="0076707D">
        <w:t>further decreased the likelihood of some children being adopted on discriminatory grounds.</w:t>
      </w:r>
      <w:r w:rsidR="00974881" w:rsidRPr="0076707D">
        <w:rPr>
          <w:vertAlign w:val="superscript"/>
        </w:rPr>
        <w:footnoteReference w:id="548"/>
      </w:r>
      <w:r w:rsidRPr="0076707D">
        <w:t xml:space="preserve"> </w:t>
      </w:r>
    </w:p>
    <w:p w14:paraId="4567298A" w14:textId="72889C78" w:rsidR="00974881" w:rsidRPr="009331B3" w:rsidRDefault="3B989F5A" w:rsidP="60311847">
      <w:pPr>
        <w:pStyle w:val="Heading2"/>
      </w:pPr>
      <w:bookmarkStart w:id="426" w:name="_Toc168926923"/>
      <w:r w:rsidRPr="60311847">
        <w:t>I whai wheako ētahi purapura ora ki ngā nōhanga whakawhiti, ā-ture anō hoki</w:t>
      </w:r>
      <w:bookmarkEnd w:id="426"/>
      <w:r w:rsidRPr="60311847">
        <w:t xml:space="preserve"> </w:t>
      </w:r>
    </w:p>
    <w:p w14:paraId="57E1AA68" w14:textId="03FF6963" w:rsidR="00974881" w:rsidRPr="009331B3" w:rsidRDefault="4FEFFA31" w:rsidP="000132B2">
      <w:pPr>
        <w:pStyle w:val="Heading2"/>
      </w:pPr>
      <w:bookmarkStart w:id="427" w:name="_Toc148093252"/>
      <w:bookmarkStart w:id="428" w:name="_Toc951754244"/>
      <w:bookmarkStart w:id="429" w:name="_Toc168926924"/>
      <w:r>
        <w:t>Some survivors experienced t</w:t>
      </w:r>
      <w:r w:rsidR="57A3741B">
        <w:t xml:space="preserve">ransitional and </w:t>
      </w:r>
      <w:r w:rsidR="6FD430FE">
        <w:t>l</w:t>
      </w:r>
      <w:r w:rsidR="57A3741B">
        <w:t xml:space="preserve">aw </w:t>
      </w:r>
      <w:r w:rsidR="13DB04D0">
        <w:t>e</w:t>
      </w:r>
      <w:r w:rsidR="57A3741B">
        <w:t>nforcement settings</w:t>
      </w:r>
      <w:bookmarkEnd w:id="427"/>
      <w:bookmarkEnd w:id="428"/>
      <w:bookmarkEnd w:id="429"/>
    </w:p>
    <w:p w14:paraId="07533D17" w14:textId="1E66F4C1" w:rsidR="00974881" w:rsidRPr="004E15D5" w:rsidRDefault="6861474D" w:rsidP="00925A61">
      <w:pPr>
        <w:pStyle w:val="ListParagraph"/>
        <w:numPr>
          <w:ilvl w:val="0"/>
          <w:numId w:val="53"/>
        </w:numPr>
        <w:ind w:left="851" w:hanging="851"/>
        <w:rPr>
          <w:rFonts w:eastAsia="Calibri" w:cs="Times New Roman"/>
        </w:rPr>
      </w:pPr>
      <w:r>
        <w:t>Transitional and law enforcement settings include police cells, being held in police custody</w:t>
      </w:r>
      <w:r w:rsidR="12787188">
        <w:t xml:space="preserve"> (including being picked up by </w:t>
      </w:r>
      <w:r w:rsidR="26CAC3B1">
        <w:t>NZ P</w:t>
      </w:r>
      <w:r w:rsidR="12787188">
        <w:t>olice on the streets)</w:t>
      </w:r>
      <w:r w:rsidR="2D8760F3">
        <w:t xml:space="preserve"> and</w:t>
      </w:r>
      <w:r>
        <w:t xml:space="preserve"> court cells, and </w:t>
      </w:r>
      <w:r w:rsidR="613759E7">
        <w:t xml:space="preserve">going to, between or coming out </w:t>
      </w:r>
      <w:r>
        <w:t xml:space="preserve">of State care settings. </w:t>
      </w:r>
    </w:p>
    <w:p w14:paraId="66381A0D" w14:textId="4C36B632" w:rsidR="00974881" w:rsidRPr="000E6740" w:rsidRDefault="637092D3" w:rsidP="60311847">
      <w:pPr>
        <w:pStyle w:val="Heading3"/>
      </w:pPr>
      <w:bookmarkStart w:id="430" w:name="_Toc168926925"/>
      <w:r w:rsidRPr="60311847">
        <w:lastRenderedPageBreak/>
        <w:t>Ka puritia ngā tamariki, ngā rangatahi ki ngā whare herehere pakeke</w:t>
      </w:r>
      <w:bookmarkEnd w:id="430"/>
      <w:r w:rsidRPr="60311847">
        <w:t xml:space="preserve"> </w:t>
      </w:r>
    </w:p>
    <w:p w14:paraId="0A7F2EFD" w14:textId="453ECA5D" w:rsidR="00974881" w:rsidRPr="000E6740" w:rsidRDefault="588CF8D8" w:rsidP="000132B2">
      <w:pPr>
        <w:pStyle w:val="Heading3"/>
      </w:pPr>
      <w:bookmarkStart w:id="431" w:name="_Toc148093253"/>
      <w:bookmarkStart w:id="432" w:name="_Toc1965838716"/>
      <w:bookmarkStart w:id="433" w:name="_Toc168926926"/>
      <w:r>
        <w:t xml:space="preserve">Children and young people </w:t>
      </w:r>
      <w:r w:rsidR="57A3741B">
        <w:t>held on remand in adult prisons</w:t>
      </w:r>
      <w:bookmarkEnd w:id="431"/>
      <w:bookmarkEnd w:id="432"/>
      <w:bookmarkEnd w:id="433"/>
    </w:p>
    <w:p w14:paraId="614C9B47" w14:textId="7A7C4647" w:rsidR="0078156E" w:rsidRPr="00F0557E" w:rsidRDefault="69FE6DD2" w:rsidP="0002407D">
      <w:pPr>
        <w:pStyle w:val="ListParagraph"/>
        <w:numPr>
          <w:ilvl w:val="0"/>
          <w:numId w:val="53"/>
        </w:numPr>
        <w:ind w:left="851" w:hanging="851"/>
      </w:pPr>
      <w:r w:rsidRPr="00992BFB">
        <w:t xml:space="preserve">The </w:t>
      </w:r>
      <w:r w:rsidR="3070E87B" w:rsidRPr="00992BFB">
        <w:t>Inquiry</w:t>
      </w:r>
      <w:r w:rsidRPr="00992BFB">
        <w:t xml:space="preserve"> heard from </w:t>
      </w:r>
      <w:r w:rsidR="7E62251B">
        <w:t>survivors</w:t>
      </w:r>
      <w:r w:rsidRPr="00992BFB">
        <w:t xml:space="preserve"> who were detained on remand in adult prisons</w:t>
      </w:r>
      <w:r w:rsidR="7E62251B">
        <w:t xml:space="preserve"> when they were young people</w:t>
      </w:r>
      <w:r w:rsidRPr="00992BFB">
        <w:t>.</w:t>
      </w:r>
      <w:r w:rsidR="000E29B4" w:rsidRPr="006068F5">
        <w:rPr>
          <w:rStyle w:val="FootnoteReference"/>
          <w:rFonts w:ascii="Arial" w:hAnsi="Arial"/>
          <w:sz w:val="22"/>
          <w:szCs w:val="22"/>
        </w:rPr>
        <w:footnoteReference w:id="549"/>
      </w:r>
      <w:r w:rsidRPr="00992BFB">
        <w:t xml:space="preserve"> </w:t>
      </w:r>
    </w:p>
    <w:p w14:paraId="4B3364CA" w14:textId="49BB0BEB" w:rsidR="00B216FA" w:rsidRPr="00E33640" w:rsidRDefault="3C0CE7C6" w:rsidP="4C8B0313">
      <w:pPr>
        <w:pStyle w:val="ListParagraph"/>
        <w:numPr>
          <w:ilvl w:val="0"/>
          <w:numId w:val="53"/>
        </w:numPr>
        <w:ind w:left="851" w:hanging="851"/>
        <w:rPr>
          <w:rStyle w:val="FootnoteReference"/>
          <w:rFonts w:ascii="Arial" w:hAnsi="Arial"/>
          <w:sz w:val="22"/>
          <w:szCs w:val="22"/>
          <w:vertAlign w:val="baseline"/>
        </w:rPr>
      </w:pPr>
      <w:r>
        <w:t xml:space="preserve">Before the enactment of the 1989 Children, Young Persons, and their Families Act, it was lawful for young people on remand to be placed in adult prisons.  Data on the number of young people on remand in adult prisons, or their ethnicity, during the Inquiry period was not comprehensively collected. </w:t>
      </w:r>
      <w:r w:rsidR="69FE6DD2" w:rsidRPr="00992BFB">
        <w:t>There were, however, reports and inquiries from the mid-1970s to mid-1980s that investigated this practice</w:t>
      </w:r>
      <w:r w:rsidR="068BFEF4" w:rsidRPr="00992BFB">
        <w:t>.</w:t>
      </w:r>
      <w:r w:rsidR="69FE6DD2" w:rsidRPr="00992BFB">
        <w:t xml:space="preserve"> </w:t>
      </w:r>
      <w:r w:rsidR="415C3659" w:rsidRPr="00992BFB">
        <w:t xml:space="preserve">Those reports and inquiries provide </w:t>
      </w:r>
      <w:r w:rsidR="69FE6DD2" w:rsidRPr="00992BFB">
        <w:t>an insight into how many young people spent time in in adult prisons.</w:t>
      </w:r>
      <w:r w:rsidR="00974881" w:rsidRPr="5CB796E0">
        <w:rPr>
          <w:rStyle w:val="FootnoteReference"/>
          <w:rFonts w:ascii="Arial" w:hAnsi="Arial"/>
          <w:sz w:val="22"/>
          <w:szCs w:val="22"/>
        </w:rPr>
        <w:footnoteReference w:id="550"/>
      </w:r>
      <w:r w:rsidR="69FE6DD2" w:rsidRPr="0076707D">
        <w:t xml:space="preserve"> </w:t>
      </w:r>
      <w:r w:rsidR="6E4343F4" w:rsidRPr="000E6740">
        <w:t>In December 1979</w:t>
      </w:r>
      <w:r w:rsidR="3A980A8A" w:rsidRPr="000E6740">
        <w:t>, the</w:t>
      </w:r>
      <w:r w:rsidR="6E4343F4" w:rsidRPr="000E6740">
        <w:t xml:space="preserve"> Minister of Social Welfare</w:t>
      </w:r>
      <w:r w:rsidR="45F652B5">
        <w:t xml:space="preserve"> George Gair</w:t>
      </w:r>
      <w:r w:rsidR="6E4343F4" w:rsidRPr="000E6740">
        <w:t xml:space="preserve"> answered a </w:t>
      </w:r>
      <w:r w:rsidR="45F652B5">
        <w:t>p</w:t>
      </w:r>
      <w:r w:rsidR="6E4343F4" w:rsidRPr="000E6740">
        <w:t xml:space="preserve">arliamentary question concerning the number of young people remanded at Mt Eden Prison. </w:t>
      </w:r>
      <w:r w:rsidR="68157EB1">
        <w:t>He</w:t>
      </w:r>
      <w:r w:rsidR="6E4343F4" w:rsidRPr="000E6740">
        <w:t xml:space="preserve"> responded:</w:t>
      </w:r>
    </w:p>
    <w:p w14:paraId="0DAE80B6" w14:textId="48F1AE3B" w:rsidR="00B216FA" w:rsidRPr="000E6740" w:rsidRDefault="334BC429" w:rsidP="00F0557E">
      <w:pPr>
        <w:pStyle w:val="ListParagraph"/>
        <w:ind w:left="1701" w:right="1274" w:firstLine="0"/>
      </w:pPr>
      <w:r>
        <w:t>“So far this year 163 young persons have been remanded by the Court to Mt Eden Prison. Of these</w:t>
      </w:r>
      <w:r w:rsidR="6F147A8C">
        <w:t>,</w:t>
      </w:r>
      <w:r>
        <w:t xml:space="preserve"> 143 were boys and 20 were girls. Two of the boys were aged 14, 38 were 15 and 103 were aged 16. Two of the girls were aged 15 and the remaining 18 were aged 16.”</w:t>
      </w:r>
      <w:r w:rsidR="0505BC99" w:rsidRPr="4094A007">
        <w:rPr>
          <w:vertAlign w:val="superscript"/>
        </w:rPr>
        <w:footnoteReference w:id="551"/>
      </w:r>
    </w:p>
    <w:p w14:paraId="75B781F6" w14:textId="4D5F410C" w:rsidR="00974881" w:rsidRPr="000E6740" w:rsidRDefault="4B5EC638" w:rsidP="00925A61">
      <w:pPr>
        <w:pStyle w:val="ListParagraph"/>
        <w:numPr>
          <w:ilvl w:val="0"/>
          <w:numId w:val="53"/>
        </w:numPr>
        <w:ind w:left="851" w:hanging="851"/>
      </w:pPr>
      <w:r>
        <w:t>Minister</w:t>
      </w:r>
      <w:r w:rsidR="6E4343F4">
        <w:t xml:space="preserve"> </w:t>
      </w:r>
      <w:r w:rsidR="6C2F9E78">
        <w:t xml:space="preserve">Gair </w:t>
      </w:r>
      <w:r w:rsidR="6E4343F4" w:rsidRPr="000E6740">
        <w:t>explained that remands of this nature were generally short-term</w:t>
      </w:r>
      <w:r w:rsidR="7B03B980" w:rsidRPr="000E6740">
        <w:t>. He also noted that</w:t>
      </w:r>
      <w:r w:rsidR="6E4343F4" w:rsidRPr="000E6740">
        <w:t xml:space="preserve"> many of the young people did not spend the night at M</w:t>
      </w:r>
      <w:r w:rsidR="68157EB1">
        <w:t>oun</w:t>
      </w:r>
      <w:r w:rsidR="6E4343F4" w:rsidRPr="000E6740">
        <w:t xml:space="preserve">t Eden, as it was normal practice to transfer them to </w:t>
      </w:r>
      <w:r w:rsidR="5EA85A93" w:rsidRPr="000E6740">
        <w:t>D</w:t>
      </w:r>
      <w:r w:rsidR="501CB0A5">
        <w:t xml:space="preserve">epartment of </w:t>
      </w:r>
      <w:r w:rsidR="5EA85A93" w:rsidRPr="000E6740">
        <w:t>S</w:t>
      </w:r>
      <w:r w:rsidR="501CB0A5">
        <w:t xml:space="preserve">ocial </w:t>
      </w:r>
      <w:r w:rsidR="5EA85A93" w:rsidRPr="000E6740">
        <w:t>W</w:t>
      </w:r>
      <w:r w:rsidR="501CB0A5">
        <w:t>elfare</w:t>
      </w:r>
      <w:r w:rsidR="6E4343F4" w:rsidRPr="000E6740">
        <w:t xml:space="preserve"> </w:t>
      </w:r>
      <w:r w:rsidR="7A3554F9">
        <w:t>residences</w:t>
      </w:r>
      <w:r w:rsidR="6E4343F4" w:rsidRPr="000E6740">
        <w:t xml:space="preserve"> whenever possible. Most of the remands </w:t>
      </w:r>
      <w:r w:rsidR="55E9F575">
        <w:t>involved</w:t>
      </w:r>
      <w:r w:rsidR="6E4343F4" w:rsidRPr="000E6740">
        <w:t xml:space="preserve"> young persons charged with serious offences </w:t>
      </w:r>
      <w:r w:rsidR="55E9F575">
        <w:t>that</w:t>
      </w:r>
      <w:r w:rsidR="6E4343F4" w:rsidRPr="000E6740">
        <w:t xml:space="preserve"> called for penalties under the Criminal Justice Act.</w:t>
      </w:r>
      <w:r w:rsidR="00B216FA" w:rsidRPr="006068F5">
        <w:rPr>
          <w:rStyle w:val="FootnoteReference"/>
          <w:rFonts w:ascii="Arial" w:hAnsi="Arial"/>
          <w:sz w:val="22"/>
          <w:szCs w:val="22"/>
        </w:rPr>
        <w:footnoteReference w:id="552"/>
      </w:r>
      <w:r w:rsidR="6E4343F4" w:rsidRPr="000E6740">
        <w:t xml:space="preserve"> </w:t>
      </w:r>
    </w:p>
    <w:p w14:paraId="1C01A5E4" w14:textId="54BA5643" w:rsidR="00974881" w:rsidRDefault="79B4129A" w:rsidP="00925A61">
      <w:pPr>
        <w:pStyle w:val="ListParagraph"/>
        <w:numPr>
          <w:ilvl w:val="0"/>
          <w:numId w:val="53"/>
        </w:numPr>
        <w:ind w:left="851" w:hanging="851"/>
      </w:pPr>
      <w:r>
        <w:t xml:space="preserve">Rangatahi Māori were disproportionately affected by this practice of remanding young people in adult prisons. </w:t>
      </w:r>
      <w:r w:rsidR="69FE6DD2" w:rsidRPr="00992BFB">
        <w:t>In 1974, 269 young people were remanded to adult prisons; of these</w:t>
      </w:r>
      <w:r w:rsidR="7E5695CD" w:rsidRPr="00992BFB">
        <w:t>,</w:t>
      </w:r>
      <w:r w:rsidR="69FE6DD2" w:rsidRPr="00992BFB">
        <w:t xml:space="preserve"> 53</w:t>
      </w:r>
      <w:r w:rsidR="55E9F575">
        <w:t xml:space="preserve"> percent</w:t>
      </w:r>
      <w:r w:rsidR="69FE6DD2" w:rsidRPr="00992BFB">
        <w:t xml:space="preserve"> were Māori or Pacific.</w:t>
      </w:r>
      <w:r w:rsidR="00974881" w:rsidRPr="5CB796E0">
        <w:rPr>
          <w:rStyle w:val="FootnoteReference"/>
          <w:rFonts w:ascii="Arial" w:hAnsi="Arial"/>
          <w:sz w:val="22"/>
          <w:szCs w:val="22"/>
        </w:rPr>
        <w:footnoteReference w:id="553"/>
      </w:r>
      <w:r w:rsidR="69FE6DD2" w:rsidRPr="00992BFB">
        <w:t xml:space="preserve"> A year later, that number had </w:t>
      </w:r>
      <w:r w:rsidR="69FE6DD2" w:rsidRPr="00992BFB">
        <w:lastRenderedPageBreak/>
        <w:t xml:space="preserve">increased to 320 </w:t>
      </w:r>
      <w:r w:rsidR="47A506DA">
        <w:t>young people</w:t>
      </w:r>
      <w:r w:rsidR="69FE6DD2" w:rsidRPr="00992BFB">
        <w:t xml:space="preserve"> and the number of Māori or Pacific had risen to 57</w:t>
      </w:r>
      <w:r w:rsidR="55E9F575">
        <w:t xml:space="preserve"> percent</w:t>
      </w:r>
      <w:r w:rsidR="69FE6DD2" w:rsidRPr="00992BFB">
        <w:t>.</w:t>
      </w:r>
      <w:r w:rsidR="00974881" w:rsidRPr="5CB796E0">
        <w:rPr>
          <w:rStyle w:val="FootnoteReference"/>
          <w:rFonts w:ascii="Arial" w:hAnsi="Arial"/>
          <w:sz w:val="22"/>
          <w:szCs w:val="22"/>
        </w:rPr>
        <w:footnoteReference w:id="554"/>
      </w:r>
      <w:r w:rsidR="69FE6DD2" w:rsidRPr="0076707D">
        <w:t xml:space="preserve"> </w:t>
      </w:r>
    </w:p>
    <w:p w14:paraId="0F395D74" w14:textId="13C4BE1F" w:rsidR="00974881" w:rsidRPr="002A565F" w:rsidRDefault="69FE6DD2" w:rsidP="00925A61">
      <w:pPr>
        <w:pStyle w:val="ListParagraph"/>
        <w:numPr>
          <w:ilvl w:val="0"/>
          <w:numId w:val="53"/>
        </w:numPr>
        <w:ind w:left="851" w:hanging="851"/>
      </w:pPr>
      <w:r w:rsidRPr="00992BFB">
        <w:t xml:space="preserve">By 1978, the number of young people remanded to adult prisons had increased to 356, </w:t>
      </w:r>
      <w:r w:rsidR="55E9F575">
        <w:t>of which</w:t>
      </w:r>
      <w:r w:rsidRPr="00992BFB">
        <w:t xml:space="preserve"> 63</w:t>
      </w:r>
      <w:r w:rsidR="55E9F575">
        <w:t xml:space="preserve"> percent</w:t>
      </w:r>
      <w:r w:rsidRPr="00992BFB">
        <w:t xml:space="preserve"> </w:t>
      </w:r>
      <w:r w:rsidR="55E9F575">
        <w:t>were</w:t>
      </w:r>
      <w:r w:rsidRPr="00992BFB">
        <w:t xml:space="preserve"> Māori.</w:t>
      </w:r>
      <w:r w:rsidR="00974881" w:rsidRPr="5CB796E0">
        <w:rPr>
          <w:rStyle w:val="FootnoteReference"/>
          <w:rFonts w:ascii="Arial" w:hAnsi="Arial"/>
          <w:sz w:val="22"/>
          <w:szCs w:val="22"/>
        </w:rPr>
        <w:footnoteReference w:id="555"/>
      </w:r>
    </w:p>
    <w:p w14:paraId="0645E87C" w14:textId="2198C235" w:rsidR="00974881" w:rsidRPr="002A565F" w:rsidRDefault="78D7F4EE" w:rsidP="00925A61">
      <w:pPr>
        <w:pStyle w:val="ListParagraph"/>
        <w:numPr>
          <w:ilvl w:val="0"/>
          <w:numId w:val="53"/>
        </w:numPr>
        <w:ind w:left="851" w:hanging="851"/>
      </w:pPr>
      <w:r>
        <w:t xml:space="preserve">This </w:t>
      </w:r>
      <w:r w:rsidR="69FE6DD2" w:rsidRPr="00992BFB">
        <w:t xml:space="preserve">increased over the decade as more and more </w:t>
      </w:r>
      <w:r w:rsidR="62F76590">
        <w:t>young people</w:t>
      </w:r>
      <w:r w:rsidR="69FE6DD2" w:rsidRPr="00992BFB">
        <w:t xml:space="preserve"> were remanded to adult prisons. Further, the average time spent in prisons by young people in 1978 was 10 days.</w:t>
      </w:r>
      <w:r w:rsidR="00974881" w:rsidRPr="5CB796E0">
        <w:rPr>
          <w:rStyle w:val="FootnoteReference"/>
          <w:rFonts w:ascii="Arial" w:hAnsi="Arial"/>
          <w:sz w:val="22"/>
          <w:szCs w:val="22"/>
        </w:rPr>
        <w:footnoteReference w:id="556"/>
      </w:r>
    </w:p>
    <w:p w14:paraId="77535F98" w14:textId="07D236E2" w:rsidR="00974881" w:rsidRPr="000E208F" w:rsidRDefault="000067D6" w:rsidP="2F954862">
      <w:pPr>
        <w:pStyle w:val="Heading3"/>
      </w:pPr>
      <w:bookmarkStart w:id="435" w:name="_Toc168926927"/>
      <w:r w:rsidRPr="0061296B">
        <w:t>I tūkinotia ētahi tamariki, rangatahi hoki e ngā pirihimana</w:t>
      </w:r>
      <w:bookmarkEnd w:id="435"/>
    </w:p>
    <w:p w14:paraId="42F4898E" w14:textId="3EFBFAB1" w:rsidR="00974881" w:rsidRPr="000E208F" w:rsidRDefault="3C261525" w:rsidP="000132B2">
      <w:pPr>
        <w:pStyle w:val="Heading3"/>
      </w:pPr>
      <w:bookmarkStart w:id="436" w:name="_Toc148093254"/>
      <w:bookmarkStart w:id="437" w:name="_Toc758293923"/>
      <w:bookmarkStart w:id="438" w:name="_Toc168926928"/>
      <w:r>
        <w:t xml:space="preserve">Children and young people experienced abuse </w:t>
      </w:r>
      <w:r w:rsidR="00A92DB6">
        <w:t>by</w:t>
      </w:r>
      <w:r w:rsidR="57A3741B">
        <w:t xml:space="preserve"> police officers</w:t>
      </w:r>
      <w:bookmarkEnd w:id="436"/>
      <w:bookmarkEnd w:id="437"/>
      <w:bookmarkEnd w:id="438"/>
      <w:r w:rsidR="57A3741B">
        <w:t xml:space="preserve"> </w:t>
      </w:r>
    </w:p>
    <w:p w14:paraId="2B75F8C8" w14:textId="7DBE731D" w:rsidR="00974881" w:rsidRPr="000E6740" w:rsidRDefault="42E614EA" w:rsidP="00925A61">
      <w:pPr>
        <w:pStyle w:val="ListParagraph"/>
        <w:numPr>
          <w:ilvl w:val="0"/>
          <w:numId w:val="53"/>
        </w:numPr>
        <w:ind w:left="851" w:hanging="851"/>
        <w:rPr>
          <w:rFonts w:eastAsia="Calibri" w:cs="Times New Roman"/>
        </w:rPr>
      </w:pPr>
      <w:r>
        <w:t>Several</w:t>
      </w:r>
      <w:r w:rsidR="6861474D">
        <w:t xml:space="preserve"> survivors </w:t>
      </w:r>
      <w:r>
        <w:t xml:space="preserve">spoke </w:t>
      </w:r>
      <w:r w:rsidR="6861474D">
        <w:t>about the abuse they suffered</w:t>
      </w:r>
      <w:r w:rsidR="394735D9">
        <w:t xml:space="preserve"> as </w:t>
      </w:r>
      <w:r w:rsidR="3A633822">
        <w:t>children</w:t>
      </w:r>
      <w:r w:rsidR="394735D9">
        <w:t xml:space="preserve"> and </w:t>
      </w:r>
      <w:r w:rsidR="3A633822">
        <w:t>young people</w:t>
      </w:r>
      <w:r w:rsidR="6861474D">
        <w:t xml:space="preserve"> at the hands of police officers. Some spoke about being targeted and picked up off the street, others spoke about </w:t>
      </w:r>
      <w:r w:rsidR="394735D9">
        <w:t>running away</w:t>
      </w:r>
      <w:r w:rsidR="6861474D">
        <w:t xml:space="preserve"> from abusive homes and abusive care settings and the abuse they suffered from </w:t>
      </w:r>
      <w:r w:rsidR="09B82D99">
        <w:t>NZ P</w:t>
      </w:r>
      <w:r w:rsidR="6861474D">
        <w:t xml:space="preserve">olice after being picked up. </w:t>
      </w:r>
    </w:p>
    <w:p w14:paraId="728A2F14" w14:textId="117531ED" w:rsidR="00974881" w:rsidRPr="002A565F" w:rsidRDefault="0C3852D2" w:rsidP="2F954862">
      <w:pPr>
        <w:pStyle w:val="Heading2"/>
      </w:pPr>
      <w:bookmarkStart w:id="439" w:name="_Toc168926929"/>
      <w:r w:rsidRPr="2F954862">
        <w:t>Ko ngā puninga hauora he kōwhiringa taurimatanga paetata</w:t>
      </w:r>
      <w:bookmarkEnd w:id="439"/>
      <w:r w:rsidRPr="2F954862">
        <w:t xml:space="preserve"> </w:t>
      </w:r>
    </w:p>
    <w:p w14:paraId="67D5DAC2" w14:textId="4101ADE9" w:rsidR="00974881" w:rsidRPr="002A565F" w:rsidRDefault="57A3741B" w:rsidP="000132B2">
      <w:pPr>
        <w:pStyle w:val="Heading2"/>
      </w:pPr>
      <w:bookmarkStart w:id="440" w:name="_Toc148093256"/>
      <w:bookmarkStart w:id="441" w:name="_Toc1961197971"/>
      <w:bookmarkStart w:id="442" w:name="_Toc168926930"/>
      <w:r w:rsidRPr="5CB796E0">
        <w:t>Health camps</w:t>
      </w:r>
      <w:r w:rsidR="74C7EC8D" w:rsidRPr="5CB796E0">
        <w:t xml:space="preserve"> were a short-term care option</w:t>
      </w:r>
      <w:bookmarkEnd w:id="440"/>
      <w:bookmarkEnd w:id="441"/>
      <w:bookmarkEnd w:id="442"/>
    </w:p>
    <w:p w14:paraId="123636F8" w14:textId="53C3AFDB" w:rsidR="00974881" w:rsidRPr="00B422C1" w:rsidRDefault="69FE6DD2" w:rsidP="00CD3533">
      <w:pPr>
        <w:pStyle w:val="ListParagraph"/>
        <w:numPr>
          <w:ilvl w:val="0"/>
          <w:numId w:val="53"/>
        </w:numPr>
        <w:ind w:left="851" w:hanging="851"/>
        <w:rPr>
          <w:rFonts w:eastAsia="Calibri" w:cs="Times New Roman"/>
        </w:rPr>
      </w:pPr>
      <w:r>
        <w:t xml:space="preserve">Health </w:t>
      </w:r>
      <w:r w:rsidR="72A7A65A">
        <w:t>c</w:t>
      </w:r>
      <w:r>
        <w:t>amps w</w:t>
      </w:r>
      <w:r w:rsidRPr="0076707D">
        <w:t xml:space="preserve">ere established as a short-term care option for </w:t>
      </w:r>
      <w:r w:rsidR="657433E7">
        <w:t>children</w:t>
      </w:r>
      <w:r w:rsidRPr="0076707D">
        <w:t xml:space="preserve"> considered to be in need of rest, exercise, and nutritious meals.</w:t>
      </w:r>
      <w:r w:rsidR="00974881" w:rsidRPr="0076707D">
        <w:rPr>
          <w:vertAlign w:val="superscript"/>
        </w:rPr>
        <w:footnoteReference w:id="557"/>
      </w:r>
      <w:r w:rsidRPr="0076707D">
        <w:t xml:space="preserve"> </w:t>
      </w:r>
      <w:r>
        <w:t xml:space="preserve">The first health camp was established in 1919, and by the 1950s, seven permanent </w:t>
      </w:r>
      <w:r w:rsidR="72A7A65A">
        <w:t>h</w:t>
      </w:r>
      <w:r>
        <w:t xml:space="preserve">ealth </w:t>
      </w:r>
      <w:r w:rsidR="72A7A65A">
        <w:t>c</w:t>
      </w:r>
      <w:r>
        <w:t>amps had been established in Christchurch, Gisborne, Nelson, Otaki, Pakuranga, Roxburgh, and Whangarei.</w:t>
      </w:r>
      <w:r w:rsidR="00974881" w:rsidRPr="006068F5">
        <w:rPr>
          <w:rStyle w:val="FootnoteReference"/>
          <w:rFonts w:ascii="Arial" w:hAnsi="Arial"/>
          <w:sz w:val="22"/>
          <w:szCs w:val="22"/>
        </w:rPr>
        <w:footnoteReference w:id="558"/>
      </w:r>
      <w:r>
        <w:t xml:space="preserve"> </w:t>
      </w:r>
    </w:p>
    <w:p w14:paraId="3D55BDDD" w14:textId="76FA26EA" w:rsidR="0078156E" w:rsidRPr="000067B5" w:rsidRDefault="69FE6DD2" w:rsidP="000067B5">
      <w:pPr>
        <w:pStyle w:val="ListParagraph"/>
        <w:numPr>
          <w:ilvl w:val="0"/>
          <w:numId w:val="53"/>
        </w:numPr>
        <w:ind w:left="851" w:hanging="851"/>
        <w:rPr>
          <w:rFonts w:eastAsia="Calibri" w:cs="Times New Roman"/>
        </w:rPr>
      </w:pPr>
      <w:r w:rsidRPr="00B422C1">
        <w:rPr>
          <w:lang w:val="en"/>
        </w:rPr>
        <w:t xml:space="preserve">By the late 1930s, around 2,500 children </w:t>
      </w:r>
      <w:r w:rsidR="760174F1" w:rsidRPr="00B422C1">
        <w:rPr>
          <w:lang w:val="en"/>
        </w:rPr>
        <w:t xml:space="preserve">and young people </w:t>
      </w:r>
      <w:r w:rsidR="72A7A65A">
        <w:rPr>
          <w:lang w:val="en"/>
        </w:rPr>
        <w:t>(</w:t>
      </w:r>
      <w:r w:rsidR="72A7A65A" w:rsidRPr="00B422C1">
        <w:rPr>
          <w:lang w:val="en"/>
        </w:rPr>
        <w:t xml:space="preserve">about </w:t>
      </w:r>
      <w:r w:rsidR="51CE6944" w:rsidRPr="7D27030F">
        <w:rPr>
          <w:lang w:val="en"/>
        </w:rPr>
        <w:t>four</w:t>
      </w:r>
      <w:r w:rsidR="72A7A65A" w:rsidRPr="00B422C1">
        <w:rPr>
          <w:lang w:val="en"/>
        </w:rPr>
        <w:t xml:space="preserve"> percent of the primary school age </w:t>
      </w:r>
      <w:r w:rsidR="72A7A65A" w:rsidRPr="00925A61">
        <w:t>population</w:t>
      </w:r>
      <w:r w:rsidR="72A7A65A">
        <w:rPr>
          <w:lang w:val="en"/>
        </w:rPr>
        <w:t>)</w:t>
      </w:r>
      <w:r w:rsidR="72A7A65A" w:rsidRPr="00B422C1">
        <w:rPr>
          <w:lang w:val="en"/>
        </w:rPr>
        <w:t xml:space="preserve"> </w:t>
      </w:r>
      <w:r w:rsidRPr="00B422C1">
        <w:rPr>
          <w:lang w:val="en"/>
        </w:rPr>
        <w:t>annually attended health camps</w:t>
      </w:r>
      <w:r w:rsidR="29FE1C8C">
        <w:rPr>
          <w:lang w:val="en"/>
        </w:rPr>
        <w:t>.</w:t>
      </w:r>
      <w:r w:rsidR="00974881" w:rsidRPr="0076707D">
        <w:rPr>
          <w:vertAlign w:val="superscript"/>
        </w:rPr>
        <w:footnoteReference w:id="559"/>
      </w:r>
      <w:r w:rsidRPr="00B422C1">
        <w:rPr>
          <w:lang w:val="en"/>
        </w:rPr>
        <w:t xml:space="preserve"> During the 1950s and 1960s children </w:t>
      </w:r>
      <w:r w:rsidR="20DA2655" w:rsidRPr="00B422C1">
        <w:rPr>
          <w:lang w:val="en"/>
        </w:rPr>
        <w:t xml:space="preserve">and young people </w:t>
      </w:r>
      <w:r w:rsidRPr="00B422C1">
        <w:rPr>
          <w:lang w:val="en"/>
        </w:rPr>
        <w:t>were mostly sent to health camps for emotional or behavioural issues rather than malnourishment</w:t>
      </w:r>
      <w:r w:rsidR="00974881" w:rsidRPr="0076707D">
        <w:rPr>
          <w:vertAlign w:val="superscript"/>
        </w:rPr>
        <w:footnoteReference w:id="560"/>
      </w:r>
      <w:r w:rsidRPr="00B422C1">
        <w:rPr>
          <w:lang w:val="en"/>
        </w:rPr>
        <w:t xml:space="preserve"> with most referrals from family doctors or the school medical service</w:t>
      </w:r>
      <w:r w:rsidR="5645CAA2">
        <w:rPr>
          <w:lang w:val="en"/>
        </w:rPr>
        <w:t>.</w:t>
      </w:r>
      <w:r w:rsidR="00974881" w:rsidRPr="0076707D">
        <w:rPr>
          <w:vertAlign w:val="superscript"/>
        </w:rPr>
        <w:footnoteReference w:id="561"/>
      </w:r>
      <w:r w:rsidRPr="00B422C1">
        <w:rPr>
          <w:lang w:val="en"/>
        </w:rPr>
        <w:t xml:space="preserve"> By the 1980s the camps were </w:t>
      </w:r>
      <w:r w:rsidRPr="00B422C1">
        <w:rPr>
          <w:lang w:val="en"/>
        </w:rPr>
        <w:lastRenderedPageBreak/>
        <w:t xml:space="preserve">providing short stays of six weeks on average as a </w:t>
      </w:r>
      <w:r w:rsidR="3B889265">
        <w:rPr>
          <w:lang w:val="en"/>
        </w:rPr>
        <w:t>‘</w:t>
      </w:r>
      <w:r w:rsidRPr="00B422C1">
        <w:rPr>
          <w:lang w:val="en"/>
        </w:rPr>
        <w:t>change of environment’ for children</w:t>
      </w:r>
      <w:r w:rsidR="46035366" w:rsidRPr="00B422C1">
        <w:rPr>
          <w:lang w:val="en"/>
        </w:rPr>
        <w:t xml:space="preserve"> and young people</w:t>
      </w:r>
      <w:r w:rsidRPr="00B422C1">
        <w:rPr>
          <w:lang w:val="en"/>
        </w:rPr>
        <w:t xml:space="preserve"> with ‘social, emotional or psychological difficulties</w:t>
      </w:r>
      <w:r w:rsidR="7057CE43">
        <w:rPr>
          <w:lang w:val="en"/>
        </w:rPr>
        <w:t>’</w:t>
      </w:r>
      <w:r w:rsidRPr="00B422C1">
        <w:rPr>
          <w:lang w:val="en"/>
        </w:rPr>
        <w:t>.</w:t>
      </w:r>
      <w:r w:rsidR="0074621D" w:rsidRPr="006068F5">
        <w:rPr>
          <w:rStyle w:val="FootnoteReference"/>
          <w:rFonts w:ascii="Arial" w:hAnsi="Arial"/>
          <w:sz w:val="22"/>
          <w:szCs w:val="22"/>
          <w:lang w:val="en"/>
        </w:rPr>
        <w:footnoteReference w:id="562"/>
      </w:r>
      <w:r w:rsidRPr="000E6740">
        <w:rPr>
          <w:lang w:val="en"/>
        </w:rPr>
        <w:t xml:space="preserve"> </w:t>
      </w:r>
    </w:p>
    <w:p w14:paraId="02A13D81" w14:textId="4BCA9A49" w:rsidR="00974881" w:rsidRPr="00B422C1" w:rsidRDefault="69FE6DD2" w:rsidP="00925A61">
      <w:pPr>
        <w:pStyle w:val="ListParagraph"/>
        <w:numPr>
          <w:ilvl w:val="0"/>
          <w:numId w:val="53"/>
        </w:numPr>
        <w:ind w:left="851" w:hanging="851"/>
        <w:rPr>
          <w:rFonts w:eastAsia="Calibri" w:cs="Times New Roman"/>
        </w:rPr>
      </w:pPr>
      <w:r w:rsidRPr="00B422C1">
        <w:rPr>
          <w:lang w:val="en"/>
        </w:rPr>
        <w:t xml:space="preserve">During 1983, 2,624 children aged from </w:t>
      </w:r>
      <w:r w:rsidR="72A7A65A">
        <w:rPr>
          <w:lang w:val="en"/>
        </w:rPr>
        <w:t xml:space="preserve">5 </w:t>
      </w:r>
      <w:r w:rsidRPr="00B422C1">
        <w:rPr>
          <w:lang w:val="en"/>
        </w:rPr>
        <w:t xml:space="preserve">to </w:t>
      </w:r>
      <w:r w:rsidR="72A7A65A">
        <w:rPr>
          <w:lang w:val="en"/>
        </w:rPr>
        <w:t>12</w:t>
      </w:r>
      <w:r w:rsidRPr="00B422C1">
        <w:rPr>
          <w:lang w:val="en"/>
        </w:rPr>
        <w:t xml:space="preserve"> years </w:t>
      </w:r>
      <w:r w:rsidR="72A7A65A">
        <w:rPr>
          <w:lang w:val="en"/>
        </w:rPr>
        <w:t xml:space="preserve">old </w:t>
      </w:r>
      <w:r w:rsidRPr="00B422C1">
        <w:rPr>
          <w:lang w:val="en"/>
        </w:rPr>
        <w:t xml:space="preserve">attended one of </w:t>
      </w:r>
      <w:r w:rsidR="72A7A65A">
        <w:rPr>
          <w:lang w:val="en"/>
        </w:rPr>
        <w:t xml:space="preserve">the </w:t>
      </w:r>
      <w:r w:rsidRPr="00B422C1">
        <w:rPr>
          <w:lang w:val="en"/>
        </w:rPr>
        <w:t>seven health camps around the country.</w:t>
      </w:r>
      <w:r w:rsidR="04E64677" w:rsidRPr="7D27030F">
        <w:rPr>
          <w:lang w:val="en"/>
        </w:rPr>
        <w:t xml:space="preserve"> </w:t>
      </w:r>
      <w:r w:rsidRPr="00B422C1">
        <w:rPr>
          <w:lang w:val="en"/>
        </w:rPr>
        <w:t>Of these 39 percent were referred for ‘family reasons’, 31 percent for ‘health reasons’, and 30 percent for ‘behavioural reasons’.</w:t>
      </w:r>
      <w:r w:rsidR="00974881" w:rsidRPr="0076707D">
        <w:rPr>
          <w:vertAlign w:val="superscript"/>
        </w:rPr>
        <w:footnoteReference w:id="563"/>
      </w:r>
      <w:r w:rsidRPr="00B422C1">
        <w:rPr>
          <w:vertAlign w:val="superscript"/>
          <w:lang w:val="en"/>
        </w:rPr>
        <w:t xml:space="preserve"> </w:t>
      </w:r>
      <w:r w:rsidRPr="00B422C1">
        <w:rPr>
          <w:lang w:val="en"/>
        </w:rPr>
        <w:t xml:space="preserve">Most of the children referred were boys and had been referred by a public health nurse or GP. Māori were over-represented in the health camps, 33 percent of health camp participants </w:t>
      </w:r>
      <w:r w:rsidR="72A7A65A">
        <w:rPr>
          <w:lang w:val="en"/>
        </w:rPr>
        <w:t>were</w:t>
      </w:r>
      <w:r w:rsidRPr="00B422C1">
        <w:rPr>
          <w:lang w:val="en"/>
        </w:rPr>
        <w:t xml:space="preserve"> Māori</w:t>
      </w:r>
      <w:r w:rsidR="72A7A65A">
        <w:rPr>
          <w:lang w:val="en"/>
        </w:rPr>
        <w:t xml:space="preserve">, </w:t>
      </w:r>
      <w:r w:rsidRPr="00B422C1">
        <w:rPr>
          <w:lang w:val="en"/>
        </w:rPr>
        <w:t xml:space="preserve">compared to 44 percent Pākehā, </w:t>
      </w:r>
      <w:r w:rsidR="70070A8B" w:rsidRPr="7D27030F">
        <w:rPr>
          <w:lang w:val="en"/>
        </w:rPr>
        <w:t>six</w:t>
      </w:r>
      <w:r w:rsidRPr="00B422C1">
        <w:rPr>
          <w:lang w:val="en"/>
        </w:rPr>
        <w:t xml:space="preserve"> percent Pacific peoples, and 17 percent of unknown ethnicity.</w:t>
      </w:r>
      <w:r w:rsidR="00974881" w:rsidRPr="0076707D">
        <w:rPr>
          <w:vertAlign w:val="superscript"/>
        </w:rPr>
        <w:footnoteReference w:id="564"/>
      </w:r>
      <w:r w:rsidRPr="00B422C1">
        <w:rPr>
          <w:vertAlign w:val="superscript"/>
          <w:lang w:val="en"/>
        </w:rPr>
        <w:t> </w:t>
      </w:r>
    </w:p>
    <w:p w14:paraId="2F33954B" w14:textId="7D7DB271" w:rsidR="00974881" w:rsidRPr="005E7BDC" w:rsidRDefault="1CB50AED" w:rsidP="00925A61">
      <w:pPr>
        <w:pStyle w:val="ListParagraph"/>
        <w:numPr>
          <w:ilvl w:val="0"/>
          <w:numId w:val="53"/>
        </w:numPr>
        <w:ind w:left="851" w:hanging="851"/>
        <w:rPr>
          <w:rFonts w:eastAsia="Calibri" w:cs="Times New Roman"/>
        </w:rPr>
      </w:pPr>
      <w:r>
        <w:t>The Inquiry</w:t>
      </w:r>
      <w:r w:rsidR="69FE6DD2">
        <w:t xml:space="preserve"> heard from 5</w:t>
      </w:r>
      <w:r w:rsidR="00CE63BD">
        <w:t>1</w:t>
      </w:r>
      <w:r w:rsidR="69FE6DD2">
        <w:t xml:space="preserve"> </w:t>
      </w:r>
      <w:r w:rsidR="28432A04">
        <w:t xml:space="preserve">registered </w:t>
      </w:r>
      <w:r w:rsidR="69FE6DD2">
        <w:t xml:space="preserve">survivors who had been through </w:t>
      </w:r>
      <w:r w:rsidR="7C28F9E5">
        <w:t>h</w:t>
      </w:r>
      <w:r w:rsidR="69FE6DD2">
        <w:t xml:space="preserve">ealth </w:t>
      </w:r>
      <w:r w:rsidR="05A0B212">
        <w:t>c</w:t>
      </w:r>
      <w:r w:rsidR="69FE6DD2">
        <w:t xml:space="preserve">amps. Of this number, 41 percent </w:t>
      </w:r>
      <w:r w:rsidR="48F3801D">
        <w:t xml:space="preserve">were placed in the health camp by the State </w:t>
      </w:r>
      <w:r w:rsidR="69FE6DD2">
        <w:t>due to abusive or neglectful homes, or troubled behaviour</w:t>
      </w:r>
      <w:r w:rsidR="394FA493">
        <w:t>,</w:t>
      </w:r>
      <w:r w:rsidR="69FE6DD2">
        <w:t xml:space="preserve"> and 31 percent entered through voluntary placements from their parents due to troubled behaviour, or </w:t>
      </w:r>
      <w:r w:rsidR="57CBD46E">
        <w:t xml:space="preserve">for </w:t>
      </w:r>
      <w:r w:rsidR="69FE6DD2">
        <w:t>unknown reasons.</w:t>
      </w:r>
      <w:r w:rsidR="00974881" w:rsidRPr="006068F5">
        <w:rPr>
          <w:rStyle w:val="FootnoteReference"/>
          <w:rFonts w:ascii="Arial" w:hAnsi="Arial"/>
          <w:sz w:val="22"/>
          <w:szCs w:val="22"/>
        </w:rPr>
        <w:footnoteReference w:id="565"/>
      </w:r>
      <w:r w:rsidR="69FE6DD2">
        <w:t xml:space="preserve"> </w:t>
      </w:r>
    </w:p>
    <w:p w14:paraId="68F31923" w14:textId="7CBF73E6" w:rsidR="00974881" w:rsidRPr="00B422C1" w:rsidRDefault="1A9607E2" w:rsidP="00925A61">
      <w:pPr>
        <w:pStyle w:val="ListParagraph"/>
        <w:numPr>
          <w:ilvl w:val="0"/>
          <w:numId w:val="53"/>
        </w:numPr>
        <w:ind w:left="851" w:hanging="851"/>
        <w:rPr>
          <w:rFonts w:eastAsia="Calibri" w:cs="Times New Roman"/>
        </w:rPr>
      </w:pPr>
      <w:r>
        <w:t>Some</w:t>
      </w:r>
      <w:r w:rsidR="6861474D">
        <w:t xml:space="preserve"> survivors explained how their </w:t>
      </w:r>
      <w:r>
        <w:t>‘</w:t>
      </w:r>
      <w:r w:rsidR="6861474D">
        <w:t>troubled</w:t>
      </w:r>
      <w:r>
        <w:t>’</w:t>
      </w:r>
      <w:r w:rsidR="6861474D">
        <w:t xml:space="preserve"> behaviours were often due to the abuse or neglect they had suffered. </w:t>
      </w:r>
      <w:r w:rsidR="6444A590">
        <w:t xml:space="preserve">NZ </w:t>
      </w:r>
      <w:r>
        <w:t xml:space="preserve">European </w:t>
      </w:r>
      <w:r w:rsidR="35C8F100">
        <w:t>survivor</w:t>
      </w:r>
      <w:r w:rsidR="1C65B5AF">
        <w:t xml:space="preserve"> </w:t>
      </w:r>
      <w:r w:rsidR="00BB5DEA">
        <w:t xml:space="preserve">Mr </w:t>
      </w:r>
      <w:r w:rsidR="00A75F32">
        <w:t>VL</w:t>
      </w:r>
      <w:r w:rsidR="30D0537B">
        <w:t xml:space="preserve"> told the Inquiry</w:t>
      </w:r>
      <w:r>
        <w:t xml:space="preserve"> had a good family life but was sexually abused by a family friend who lived with them. He was too scared to disclose the abuse because of the potential reaction from his</w:t>
      </w:r>
      <w:r w:rsidR="499F72EF">
        <w:t xml:space="preserve"> father.</w:t>
      </w:r>
      <w:r>
        <w:t xml:space="preserve"> </w:t>
      </w:r>
      <w:r w:rsidR="499F72EF">
        <w:t>He began acting out and was admitted to a health camp</w:t>
      </w:r>
      <w:r w:rsidR="7F541982">
        <w:t xml:space="preserve"> at 7 years old: </w:t>
      </w:r>
    </w:p>
    <w:p w14:paraId="51184B13" w14:textId="017F02E8" w:rsidR="00974881" w:rsidRPr="0076707D" w:rsidRDefault="61A88C87" w:rsidP="00977293">
      <w:pPr>
        <w:pStyle w:val="Quotes"/>
        <w:spacing w:line="276" w:lineRule="auto"/>
        <w:ind w:left="1701" w:right="1274"/>
      </w:pPr>
      <w:r w:rsidRPr="00992BFB">
        <w:t>“I didn't want to lose my dad, because my dad's all I had in my life. I was acting out in school and they couldn't work out what was wrong with me</w:t>
      </w:r>
      <w:r w:rsidR="62C658AD">
        <w:t>.</w:t>
      </w:r>
      <w:r w:rsidDel="10EE47DC">
        <w:t xml:space="preserve"> </w:t>
      </w:r>
      <w:r w:rsidRPr="00992BFB">
        <w:t>I got sent to a health camp in Rotorua, Princess of Wales Health Camp</w:t>
      </w:r>
      <w:r w:rsidR="62C658AD">
        <w:t>.</w:t>
      </w:r>
      <w:r w:rsidDel="10EE47DC">
        <w:t xml:space="preserve"> </w:t>
      </w:r>
      <w:r w:rsidRPr="00992BFB">
        <w:t>And then it was also while I was there the first time that I experienced abuse.”</w:t>
      </w:r>
      <w:r w:rsidR="00974881" w:rsidRPr="006068F5">
        <w:rPr>
          <w:rStyle w:val="FootnoteReference"/>
          <w:rFonts w:ascii="Arial" w:hAnsi="Arial" w:cs="Arial"/>
          <w:sz w:val="22"/>
          <w:szCs w:val="22"/>
        </w:rPr>
        <w:footnoteReference w:id="566"/>
      </w:r>
      <w:r w:rsidR="00ED08F3">
        <w:tab/>
      </w:r>
    </w:p>
    <w:p w14:paraId="2C04FF4E" w14:textId="2F352FF5" w:rsidR="00974881" w:rsidRPr="0076707D" w:rsidRDefault="7BBB29DD" w:rsidP="00925A61">
      <w:pPr>
        <w:pStyle w:val="ListParagraph"/>
        <w:numPr>
          <w:ilvl w:val="0"/>
          <w:numId w:val="53"/>
        </w:numPr>
        <w:ind w:left="851" w:hanging="851"/>
      </w:pPr>
      <w:r>
        <w:t xml:space="preserve">Samoan </w:t>
      </w:r>
      <w:r w:rsidR="28432A04">
        <w:t>and</w:t>
      </w:r>
      <w:r>
        <w:t xml:space="preserve"> Scottish survivor </w:t>
      </w:r>
      <w:r w:rsidR="69FE6DD2" w:rsidRPr="00992BFB">
        <w:t xml:space="preserve">William Wilson suspected he was placed in </w:t>
      </w:r>
      <w:r w:rsidR="3E56087E">
        <w:t xml:space="preserve">the Princess of Wales Health Camp in Rotorua </w:t>
      </w:r>
      <w:r w:rsidR="69FE6DD2" w:rsidRPr="00992BFB">
        <w:t xml:space="preserve">due to his escalating behaviour at home, after </w:t>
      </w:r>
      <w:r w:rsidR="3E56087E">
        <w:t xml:space="preserve">he was </w:t>
      </w:r>
      <w:r w:rsidR="69FE6DD2" w:rsidRPr="00992BFB">
        <w:t xml:space="preserve">sexually assaulted and not supported afterwards. </w:t>
      </w:r>
      <w:r w:rsidR="3E56087E">
        <w:t xml:space="preserve">Aged 10 or 11 years old, </w:t>
      </w:r>
      <w:r w:rsidR="69FE6DD2" w:rsidRPr="00992BFB">
        <w:t xml:space="preserve">William </w:t>
      </w:r>
      <w:r w:rsidR="3E56087E">
        <w:t>was supposed to be at the camp for six months but stayed for a year.</w:t>
      </w:r>
      <w:r w:rsidDel="09F9F6A5">
        <w:t xml:space="preserve"> </w:t>
      </w:r>
      <w:r w:rsidR="3E56087E">
        <w:t xml:space="preserve">He </w:t>
      </w:r>
      <w:r w:rsidR="69FE6DD2" w:rsidRPr="00992BFB">
        <w:t>experienced emotional abuse at the health camp.</w:t>
      </w:r>
      <w:r w:rsidR="00974881" w:rsidRPr="5CB796E0">
        <w:rPr>
          <w:vertAlign w:val="superscript"/>
        </w:rPr>
        <w:footnoteReference w:id="567"/>
      </w:r>
      <w:r w:rsidDel="09F9F6A5">
        <w:t xml:space="preserve">  </w:t>
      </w:r>
    </w:p>
    <w:p w14:paraId="56C32049" w14:textId="6BFD7A57" w:rsidR="00974881" w:rsidRPr="00977293" w:rsidRDefault="61A88C87" w:rsidP="00977293">
      <w:pPr>
        <w:pStyle w:val="Quote"/>
        <w:jc w:val="left"/>
        <w:rPr>
          <w:b w:val="0"/>
        </w:rPr>
      </w:pPr>
      <w:r w:rsidRPr="00977293">
        <w:rPr>
          <w:b w:val="0"/>
        </w:rPr>
        <w:t xml:space="preserve">“I was bullied there and tried to run away. Because I tried to run away, they made me stay for another </w:t>
      </w:r>
      <w:r w:rsidR="7E4E80DC" w:rsidRPr="00977293">
        <w:rPr>
          <w:b w:val="0"/>
        </w:rPr>
        <w:t>six</w:t>
      </w:r>
      <w:r w:rsidRPr="00977293">
        <w:rPr>
          <w:b w:val="0"/>
        </w:rPr>
        <w:t xml:space="preserve"> months. I was told that I had to go to the </w:t>
      </w:r>
      <w:r w:rsidR="7E4E80DC" w:rsidRPr="00977293">
        <w:rPr>
          <w:b w:val="0"/>
        </w:rPr>
        <w:t>h</w:t>
      </w:r>
      <w:r w:rsidRPr="00977293">
        <w:rPr>
          <w:b w:val="0"/>
        </w:rPr>
        <w:t xml:space="preserve">ealth </w:t>
      </w:r>
      <w:r w:rsidR="7E4E80DC" w:rsidRPr="00977293">
        <w:rPr>
          <w:b w:val="0"/>
        </w:rPr>
        <w:t>c</w:t>
      </w:r>
      <w:r w:rsidRPr="00977293">
        <w:rPr>
          <w:b w:val="0"/>
        </w:rPr>
        <w:t xml:space="preserve">amp because I had to lose </w:t>
      </w:r>
      <w:r w:rsidRPr="00977293">
        <w:rPr>
          <w:b w:val="0"/>
        </w:rPr>
        <w:lastRenderedPageBreak/>
        <w:t>weight. But it felt like they were just moving me around because I had been playing up after what happened to me.”</w:t>
      </w:r>
      <w:r w:rsidR="00974881" w:rsidRPr="00977293">
        <w:rPr>
          <w:b w:val="0"/>
          <w:vertAlign w:val="superscript"/>
        </w:rPr>
        <w:footnoteReference w:id="568"/>
      </w:r>
    </w:p>
    <w:p w14:paraId="16BA7F44" w14:textId="1E8C2D88" w:rsidR="00974881" w:rsidRPr="00F97F6B" w:rsidRDefault="6E185413" w:rsidP="00003BD6">
      <w:pPr>
        <w:pStyle w:val="ListParagraph"/>
        <w:numPr>
          <w:ilvl w:val="0"/>
          <w:numId w:val="53"/>
        </w:numPr>
        <w:ind w:left="851" w:hanging="851"/>
        <w:rPr>
          <w:rFonts w:eastAsia="Calibri" w:cs="Times New Roman"/>
        </w:rPr>
      </w:pPr>
      <w:r w:rsidRPr="00992BFB">
        <w:t>Some</w:t>
      </w:r>
      <w:r w:rsidR="69FE6DD2" w:rsidRPr="00992BFB">
        <w:t xml:space="preserve"> survivors believed they were sent as respite for their parent</w:t>
      </w:r>
      <w:r w:rsidR="4A10C108">
        <w:t>, parent</w:t>
      </w:r>
      <w:r w:rsidR="69FE6DD2" w:rsidRPr="00992BFB">
        <w:t xml:space="preserve">s or caregivers, including when they were seeking help for their own wellbeing, such as </w:t>
      </w:r>
      <w:r w:rsidR="1D476663" w:rsidRPr="00992BFB">
        <w:t>for</w:t>
      </w:r>
      <w:r w:rsidR="69FE6DD2" w:rsidRPr="00992BFB">
        <w:t xml:space="preserve"> mental </w:t>
      </w:r>
      <w:r w:rsidR="63AE26EF" w:rsidRPr="00992BFB">
        <w:t>hea</w:t>
      </w:r>
      <w:r w:rsidR="5B3109A2">
        <w:t>l</w:t>
      </w:r>
      <w:r w:rsidR="63AE26EF" w:rsidRPr="00992BFB">
        <w:t>th</w:t>
      </w:r>
      <w:r w:rsidR="69FE6DD2" w:rsidRPr="00992BFB">
        <w:t xml:space="preserve"> or addiction issues.</w:t>
      </w:r>
      <w:r w:rsidR="00974881" w:rsidRPr="4C8B0313">
        <w:rPr>
          <w:rFonts w:ascii="Calibri" w:hAnsi="Calibri"/>
          <w:sz w:val="24"/>
          <w:vertAlign w:val="superscript"/>
        </w:rPr>
        <w:footnoteReference w:id="569"/>
      </w:r>
      <w:r w:rsidDel="1F8736F9">
        <w:t xml:space="preserve"> </w:t>
      </w:r>
      <w:r w:rsidR="5276E38E">
        <w:t xml:space="preserve">NZ </w:t>
      </w:r>
      <w:r w:rsidR="0F7C3C74">
        <w:t>European survivor Philip Laws went to the Glenelg Children’s Health Camp at 9 years old:</w:t>
      </w:r>
    </w:p>
    <w:p w14:paraId="0BB11904" w14:textId="25324FA1" w:rsidR="00974881" w:rsidRPr="00F97F6B" w:rsidRDefault="61A88C87" w:rsidP="00CD3533">
      <w:pPr>
        <w:pStyle w:val="ListParagraph"/>
        <w:ind w:left="1701" w:right="849" w:firstLine="0"/>
        <w:rPr>
          <w:lang w:eastAsia="en-NZ"/>
        </w:rPr>
      </w:pPr>
      <w:r w:rsidRPr="00992BFB">
        <w:rPr>
          <w:lang w:eastAsia="en-NZ"/>
        </w:rPr>
        <w:t>“</w:t>
      </w:r>
      <w:r w:rsidR="37AF0B96">
        <w:rPr>
          <w:lang w:eastAsia="en-NZ"/>
        </w:rPr>
        <w:t>My</w:t>
      </w:r>
      <w:r w:rsidRPr="00992BFB">
        <w:rPr>
          <w:lang w:eastAsia="en-NZ"/>
        </w:rPr>
        <w:t xml:space="preserve"> father had a drug and alcohol breakdown and decided he needed help. It was not a foster care facility, but it provided respite care. I was there for 12 weeks while my father spent three months in a rehabilitation facility in Hanmer. The first time I was sexually assaulted was in Glenelg.”</w:t>
      </w:r>
      <w:r w:rsidR="00974881" w:rsidRPr="4C8B0313">
        <w:rPr>
          <w:rFonts w:ascii="Calibri" w:hAnsi="Calibri"/>
          <w:sz w:val="24"/>
          <w:vertAlign w:val="superscript"/>
          <w:lang w:eastAsia="en-NZ"/>
        </w:rPr>
        <w:footnoteReference w:id="570"/>
      </w:r>
    </w:p>
    <w:p w14:paraId="2419629B" w14:textId="4BFB5CFE" w:rsidR="00974881" w:rsidRPr="00B422C1" w:rsidRDefault="657433E7" w:rsidP="00925A61">
      <w:pPr>
        <w:pStyle w:val="ListParagraph"/>
        <w:numPr>
          <w:ilvl w:val="0"/>
          <w:numId w:val="53"/>
        </w:numPr>
        <w:ind w:left="851" w:hanging="851"/>
        <w:rPr>
          <w:rFonts w:eastAsia="Calibri" w:cs="Times New Roman"/>
        </w:rPr>
      </w:pPr>
      <w:r>
        <w:t>Children</w:t>
      </w:r>
      <w:r w:rsidR="69FE6DD2" w:rsidRPr="0076707D">
        <w:t xml:space="preserve"> and </w:t>
      </w:r>
      <w:r>
        <w:t>young people</w:t>
      </w:r>
      <w:r w:rsidR="69FE6DD2" w:rsidRPr="0076707D">
        <w:t xml:space="preserve"> were often referred by schools, district health nurses or family doctors after coming to their attention for health or behavioural reasons.</w:t>
      </w:r>
      <w:r w:rsidR="00974881" w:rsidRPr="0076707D">
        <w:rPr>
          <w:vertAlign w:val="superscript"/>
        </w:rPr>
        <w:footnoteReference w:id="571"/>
      </w:r>
      <w:r w:rsidRPr="7D27030F" w:rsidDel="206AFE0B">
        <w:rPr>
          <w:vertAlign w:val="superscript"/>
        </w:rPr>
        <w:t xml:space="preserve"> </w:t>
      </w:r>
      <w:r w:rsidR="69FE6DD2">
        <w:t xml:space="preserve">Of the survivors </w:t>
      </w:r>
      <w:r w:rsidR="1CB50AED">
        <w:t>the Inquiry</w:t>
      </w:r>
      <w:r w:rsidR="69FE6DD2">
        <w:t xml:space="preserve"> heard from, 16 percent noted that authorities recommended they be placed into </w:t>
      </w:r>
      <w:r w:rsidR="71FB4419">
        <w:t>health camps</w:t>
      </w:r>
      <w:r w:rsidR="69FE6DD2">
        <w:t>.</w:t>
      </w:r>
      <w:r w:rsidR="00974881" w:rsidRPr="006068F5">
        <w:rPr>
          <w:rStyle w:val="FootnoteReference"/>
          <w:rFonts w:ascii="Arial" w:hAnsi="Arial"/>
          <w:sz w:val="22"/>
          <w:szCs w:val="22"/>
        </w:rPr>
        <w:footnoteReference w:id="572"/>
      </w:r>
    </w:p>
    <w:p w14:paraId="7CE897F7" w14:textId="1E1616B3" w:rsidR="00974881" w:rsidRPr="00B422C1" w:rsidRDefault="69FE6DD2" w:rsidP="00925A61">
      <w:pPr>
        <w:pStyle w:val="ListParagraph"/>
        <w:numPr>
          <w:ilvl w:val="0"/>
          <w:numId w:val="53"/>
        </w:numPr>
        <w:ind w:left="851" w:hanging="851"/>
        <w:rPr>
          <w:rFonts w:eastAsia="Calibri" w:cs="Times New Roman"/>
        </w:rPr>
      </w:pPr>
      <w:r w:rsidRPr="0076707D">
        <w:t>For most survivors who spent time in health camps, this represented their first out-of-home care experience</w:t>
      </w:r>
      <w:r w:rsidR="4F6610FE">
        <w:t>,</w:t>
      </w:r>
      <w:r w:rsidRPr="0076707D">
        <w:t xml:space="preserve"> and they were subsequently placed into other social welfare</w:t>
      </w:r>
      <w:r w:rsidR="0F7C3C74">
        <w:t>, youth justice</w:t>
      </w:r>
      <w:r w:rsidRPr="0076707D">
        <w:t xml:space="preserve"> and</w:t>
      </w:r>
      <w:r w:rsidR="0F7C3C74">
        <w:t xml:space="preserve"> / or </w:t>
      </w:r>
      <w:r w:rsidRPr="0076707D">
        <w:t>faith-based settings.</w:t>
      </w:r>
      <w:r w:rsidR="00974881" w:rsidRPr="006068F5">
        <w:rPr>
          <w:rStyle w:val="FootnoteReference"/>
          <w:rFonts w:ascii="Arial" w:hAnsi="Arial"/>
          <w:sz w:val="22"/>
          <w:szCs w:val="22"/>
        </w:rPr>
        <w:footnoteReference w:id="573"/>
      </w:r>
      <w:r w:rsidRPr="0076707D">
        <w:t xml:space="preserve"> </w:t>
      </w:r>
      <w:r w:rsidR="0AAB8D0D" w:rsidRPr="0076707D">
        <w:t xml:space="preserve">NZ </w:t>
      </w:r>
      <w:r w:rsidR="0F7C3C74" w:rsidRPr="1C5C9BE7">
        <w:rPr>
          <w:rStyle w:val="normaltextrun"/>
          <w:color w:val="000000" w:themeColor="text1"/>
        </w:rPr>
        <w:t xml:space="preserve">European survivor Ivan Mason was placed in care and progressed </w:t>
      </w:r>
      <w:r w:rsidR="5AAF5C9B" w:rsidRPr="7D27030F" w:rsidDel="7C2310D5">
        <w:rPr>
          <w:rStyle w:val="normaltextrun"/>
          <w:color w:val="000000" w:themeColor="text1"/>
        </w:rPr>
        <w:t>’</w:t>
      </w:r>
      <w:r w:rsidR="0F7C3C74" w:rsidRPr="1C5C9BE7">
        <w:rPr>
          <w:rStyle w:val="normaltextrun"/>
          <w:color w:val="000000" w:themeColor="text1"/>
        </w:rPr>
        <w:t>through the system</w:t>
      </w:r>
      <w:r w:rsidR="0DE77361" w:rsidRPr="7D27030F" w:rsidDel="7C2310D5">
        <w:rPr>
          <w:rStyle w:val="normaltextrun"/>
          <w:color w:val="000000" w:themeColor="text1"/>
        </w:rPr>
        <w:t>’</w:t>
      </w:r>
      <w:r w:rsidR="0F7C3C74" w:rsidRPr="1C5C9BE7">
        <w:rPr>
          <w:rStyle w:val="normaltextrun"/>
          <w:color w:val="000000" w:themeColor="text1"/>
        </w:rPr>
        <w:t xml:space="preserve">, via </w:t>
      </w:r>
      <w:r w:rsidR="66D9691F" w:rsidRPr="1C5C9BE7">
        <w:rPr>
          <w:rStyle w:val="normaltextrun"/>
          <w:color w:val="000000" w:themeColor="text1"/>
        </w:rPr>
        <w:t xml:space="preserve">a </w:t>
      </w:r>
      <w:r w:rsidR="0F7C3C74" w:rsidRPr="1C5C9BE7">
        <w:rPr>
          <w:rStyle w:val="normaltextrun"/>
          <w:color w:val="000000" w:themeColor="text1"/>
        </w:rPr>
        <w:t xml:space="preserve">health camp, family homes, foster placements, girls’ homes and a Salvation Army home. He told </w:t>
      </w:r>
      <w:r w:rsidR="40C82F25">
        <w:rPr>
          <w:rStyle w:val="normaltextrun"/>
          <w:color w:val="000000" w:themeColor="text1"/>
        </w:rPr>
        <w:t>the Inquiry</w:t>
      </w:r>
      <w:r w:rsidR="00677642">
        <w:rPr>
          <w:rStyle w:val="normaltextrun"/>
          <w:color w:val="000000" w:themeColor="text1"/>
        </w:rPr>
        <w:t xml:space="preserve"> </w:t>
      </w:r>
      <w:r w:rsidR="00677642" w:rsidRPr="00677642">
        <w:rPr>
          <w:rStyle w:val="normaltextrun"/>
          <w:color w:val="000000" w:themeColor="text1"/>
        </w:rPr>
        <w:t>that with respect to his adoption placement at birth</w:t>
      </w:r>
      <w:r w:rsidR="0F7C3C74" w:rsidRPr="1C5C9BE7">
        <w:rPr>
          <w:rStyle w:val="normaltextrun"/>
          <w:color w:val="000000" w:themeColor="text1"/>
        </w:rPr>
        <w:t>:</w:t>
      </w:r>
    </w:p>
    <w:p w14:paraId="5B52EF2B" w14:textId="480B418C" w:rsidR="00732F76" w:rsidRPr="00A71B80" w:rsidRDefault="61A88C87" w:rsidP="00A71B80">
      <w:pPr>
        <w:pStyle w:val="Quote"/>
        <w:jc w:val="left"/>
        <w:rPr>
          <w:b w:val="0"/>
        </w:rPr>
      </w:pPr>
      <w:r w:rsidRPr="00977293">
        <w:rPr>
          <w:b w:val="0"/>
        </w:rPr>
        <w:t>“It would be fair to say that I was not physically abused but through the lack of mental stimulation and behavioural support during my preschool and early primary school days I had developed some serious behaviour and learning issues. By the age of 7 these problems became unmanageable for my parents and after some intervention from the family GP and school these issues were brought to the attention of the State.”</w:t>
      </w:r>
      <w:r w:rsidR="00974881" w:rsidRPr="00977293">
        <w:rPr>
          <w:rStyle w:val="FootnoteReference"/>
          <w:rFonts w:ascii="Arial" w:hAnsi="Arial"/>
          <w:b w:val="0"/>
          <w:sz w:val="22"/>
        </w:rPr>
        <w:footnoteReference w:id="574"/>
      </w:r>
      <w:bookmarkStart w:id="443" w:name="_Toc849493805"/>
    </w:p>
    <w:p w14:paraId="647B74D1" w14:textId="3F6C2BB4" w:rsidR="006F6747" w:rsidRPr="00B422C1" w:rsidRDefault="78F02A75" w:rsidP="00925A61">
      <w:pPr>
        <w:pStyle w:val="ListParagraph"/>
        <w:numPr>
          <w:ilvl w:val="0"/>
          <w:numId w:val="53"/>
        </w:numPr>
        <w:ind w:left="851" w:hanging="851"/>
        <w:rPr>
          <w:rFonts w:eastAsia="Calibri" w:cs="Times New Roman"/>
        </w:rPr>
      </w:pPr>
      <w:r w:rsidRPr="00B422C1">
        <w:rPr>
          <w:lang w:val="en"/>
        </w:rPr>
        <w:t xml:space="preserve">From the 1970s, some of the </w:t>
      </w:r>
      <w:r w:rsidR="73BD6C4A" w:rsidRPr="00B422C1">
        <w:rPr>
          <w:lang w:val="en"/>
        </w:rPr>
        <w:t>State-run</w:t>
      </w:r>
      <w:r w:rsidRPr="00B422C1">
        <w:rPr>
          <w:lang w:val="en"/>
        </w:rPr>
        <w:t xml:space="preserve"> </w:t>
      </w:r>
      <w:r w:rsidR="74686974">
        <w:rPr>
          <w:lang w:val="en"/>
        </w:rPr>
        <w:t>social welfare</w:t>
      </w:r>
      <w:r w:rsidR="657433E7">
        <w:rPr>
          <w:lang w:val="en"/>
        </w:rPr>
        <w:t xml:space="preserve"> </w:t>
      </w:r>
      <w:r w:rsidRPr="00925A61">
        <w:t>residences</w:t>
      </w:r>
      <w:r w:rsidRPr="00B422C1">
        <w:rPr>
          <w:lang w:val="en"/>
        </w:rPr>
        <w:t xml:space="preserve"> ran their own outdoor camps. Camp Peek, one of D</w:t>
      </w:r>
      <w:r w:rsidR="14BFDBD6">
        <w:rPr>
          <w:lang w:val="en"/>
        </w:rPr>
        <w:t>epartment of Social We</w:t>
      </w:r>
      <w:r w:rsidR="19A07C99">
        <w:rPr>
          <w:lang w:val="en"/>
        </w:rPr>
        <w:t>l</w:t>
      </w:r>
      <w:r w:rsidR="14BFDBD6">
        <w:rPr>
          <w:lang w:val="en"/>
        </w:rPr>
        <w:t>fare</w:t>
      </w:r>
      <w:r w:rsidRPr="00B422C1">
        <w:rPr>
          <w:lang w:val="en"/>
        </w:rPr>
        <w:t xml:space="preserve">’s first such outdoor recreation programmes, ran for six weeks near </w:t>
      </w:r>
      <w:r w:rsidR="2C2A0FEA" w:rsidRPr="00B422C1">
        <w:rPr>
          <w:lang w:val="en"/>
        </w:rPr>
        <w:t xml:space="preserve">Taitoko </w:t>
      </w:r>
      <w:r w:rsidRPr="00B422C1">
        <w:rPr>
          <w:lang w:val="en"/>
        </w:rPr>
        <w:t xml:space="preserve">Levin and took a </w:t>
      </w:r>
      <w:r w:rsidRPr="00B422C1">
        <w:rPr>
          <w:lang w:val="en"/>
        </w:rPr>
        <w:lastRenderedPageBreak/>
        <w:t xml:space="preserve">group of 16 boys at a time from </w:t>
      </w:r>
      <w:r w:rsidR="554912BC" w:rsidRPr="00B422C1">
        <w:rPr>
          <w:lang w:val="en"/>
        </w:rPr>
        <w:t xml:space="preserve">the </w:t>
      </w:r>
      <w:r w:rsidRPr="00B422C1">
        <w:rPr>
          <w:lang w:val="en"/>
        </w:rPr>
        <w:t>Kohitere</w:t>
      </w:r>
      <w:r w:rsidR="4A8FFB62" w:rsidRPr="4C8B0313">
        <w:rPr>
          <w:lang w:val="en"/>
        </w:rPr>
        <w:t xml:space="preserve"> Boys’</w:t>
      </w:r>
      <w:r w:rsidR="1E5144FD" w:rsidRPr="4C8B0313">
        <w:rPr>
          <w:lang w:val="en"/>
        </w:rPr>
        <w:t xml:space="preserve"> Training Centre</w:t>
      </w:r>
      <w:r w:rsidR="566525C2" w:rsidRPr="4C8B0313">
        <w:rPr>
          <w:lang w:val="en"/>
        </w:rPr>
        <w:t xml:space="preserve"> in Taitoko Levin</w:t>
      </w:r>
      <w:r w:rsidRPr="00B422C1">
        <w:rPr>
          <w:lang w:val="en"/>
        </w:rPr>
        <w:t>. The programme aimed to build ‘self-sufficiency and self-confidence’, physical fitness and positive relationships, through outdoor activities such as canoeing, bushcraft, and rock climbing, followed by placements in their home community.</w:t>
      </w:r>
      <w:r w:rsidR="006F6747" w:rsidRPr="006068F5">
        <w:rPr>
          <w:rStyle w:val="FootnoteReference"/>
          <w:rFonts w:ascii="Arial" w:hAnsi="Arial"/>
          <w:sz w:val="22"/>
          <w:szCs w:val="22"/>
          <w:lang w:val="en"/>
        </w:rPr>
        <w:footnoteReference w:id="575"/>
      </w:r>
      <w:r w:rsidRPr="00B422C1">
        <w:rPr>
          <w:lang w:val="en"/>
        </w:rPr>
        <w:t xml:space="preserve"> </w:t>
      </w:r>
    </w:p>
    <w:p w14:paraId="6736AC8E" w14:textId="3F100354" w:rsidR="00F8626A" w:rsidRPr="00EB4A7E" w:rsidRDefault="78F02A75" w:rsidP="00925A61">
      <w:pPr>
        <w:pStyle w:val="ListParagraph"/>
        <w:numPr>
          <w:ilvl w:val="0"/>
          <w:numId w:val="53"/>
        </w:numPr>
        <w:ind w:left="851" w:hanging="851"/>
        <w:rPr>
          <w:rFonts w:eastAsia="Calibri" w:cs="Times New Roman"/>
        </w:rPr>
      </w:pPr>
      <w:r w:rsidRPr="00B422C1">
        <w:rPr>
          <w:lang w:val="en"/>
        </w:rPr>
        <w:t xml:space="preserve">Hokio Beach </w:t>
      </w:r>
      <w:r w:rsidR="57CBD46E">
        <w:rPr>
          <w:lang w:val="en"/>
        </w:rPr>
        <w:t xml:space="preserve">School </w:t>
      </w:r>
      <w:r w:rsidR="4E7B2653">
        <w:rPr>
          <w:lang w:val="en"/>
        </w:rPr>
        <w:t xml:space="preserve">near Taitoko Levin </w:t>
      </w:r>
      <w:r w:rsidRPr="00B422C1">
        <w:rPr>
          <w:lang w:val="en"/>
        </w:rPr>
        <w:t>sent its residents to camps at Paraparaumu from the 1960s</w:t>
      </w:r>
      <w:r w:rsidR="78703A39">
        <w:rPr>
          <w:lang w:val="en"/>
        </w:rPr>
        <w:t>.</w:t>
      </w:r>
      <w:r w:rsidRPr="00B422C1">
        <w:rPr>
          <w:lang w:val="en"/>
        </w:rPr>
        <w:t xml:space="preserve"> </w:t>
      </w:r>
      <w:r w:rsidR="78703A39">
        <w:rPr>
          <w:lang w:val="en"/>
        </w:rPr>
        <w:t>F</w:t>
      </w:r>
      <w:r w:rsidRPr="00B422C1">
        <w:rPr>
          <w:lang w:val="en"/>
        </w:rPr>
        <w:t xml:space="preserve">rom the 1970s </w:t>
      </w:r>
      <w:r w:rsidR="78703A39" w:rsidRPr="00B422C1">
        <w:rPr>
          <w:lang w:val="en"/>
        </w:rPr>
        <w:t xml:space="preserve">Hokio Beach </w:t>
      </w:r>
      <w:r w:rsidR="78703A39">
        <w:rPr>
          <w:lang w:val="en"/>
        </w:rPr>
        <w:t xml:space="preserve">School </w:t>
      </w:r>
      <w:r w:rsidRPr="00B422C1">
        <w:rPr>
          <w:lang w:val="en"/>
        </w:rPr>
        <w:t>made use of the Camp Peek facility for regular camps.</w:t>
      </w:r>
      <w:r w:rsidR="006F6747" w:rsidRPr="006068F5">
        <w:rPr>
          <w:rStyle w:val="FootnoteReference"/>
          <w:rFonts w:ascii="Arial" w:hAnsi="Arial"/>
          <w:sz w:val="22"/>
          <w:szCs w:val="22"/>
          <w:lang w:val="en"/>
        </w:rPr>
        <w:footnoteReference w:id="576"/>
      </w:r>
      <w:r w:rsidRPr="00B422C1">
        <w:rPr>
          <w:lang w:val="en"/>
        </w:rPr>
        <w:t xml:space="preserve"> Girls from Fareham </w:t>
      </w:r>
      <w:r w:rsidR="57CBD46E">
        <w:rPr>
          <w:lang w:val="en"/>
        </w:rPr>
        <w:t xml:space="preserve">House </w:t>
      </w:r>
      <w:r w:rsidR="28528AAF">
        <w:rPr>
          <w:lang w:val="en"/>
        </w:rPr>
        <w:t xml:space="preserve">in Pae tu mokai Featherston </w:t>
      </w:r>
      <w:r w:rsidRPr="00B422C1">
        <w:rPr>
          <w:lang w:val="en"/>
        </w:rPr>
        <w:t>attended both Camp Peek and outdoor activity camps at Castlepoint during the 1970s.</w:t>
      </w:r>
      <w:r w:rsidRPr="006068F5">
        <w:rPr>
          <w:rStyle w:val="FootnoteReference"/>
          <w:rFonts w:ascii="Arial" w:hAnsi="Arial"/>
          <w:sz w:val="22"/>
          <w:szCs w:val="22"/>
          <w:lang w:val="en"/>
        </w:rPr>
        <w:t xml:space="preserve"> </w:t>
      </w:r>
      <w:r w:rsidR="006F6747" w:rsidRPr="006068F5">
        <w:rPr>
          <w:rStyle w:val="FootnoteReference"/>
          <w:rFonts w:ascii="Arial" w:hAnsi="Arial"/>
          <w:sz w:val="22"/>
          <w:szCs w:val="22"/>
          <w:lang w:val="en"/>
        </w:rPr>
        <w:footnoteReference w:id="577"/>
      </w:r>
      <w:r w:rsidRPr="00B422C1">
        <w:rPr>
          <w:lang w:val="en"/>
        </w:rPr>
        <w:t xml:space="preserve"> Girls at Kingslea</w:t>
      </w:r>
      <w:r w:rsidR="5108E8EF" w:rsidRPr="4C8B0313">
        <w:rPr>
          <w:lang w:val="en"/>
        </w:rPr>
        <w:t xml:space="preserve"> Girls</w:t>
      </w:r>
      <w:r w:rsidR="4A8FFB62" w:rsidRPr="4C8B0313">
        <w:rPr>
          <w:lang w:val="en"/>
        </w:rPr>
        <w:t>’</w:t>
      </w:r>
      <w:r w:rsidR="5108E8EF" w:rsidRPr="4C8B0313">
        <w:rPr>
          <w:lang w:val="en"/>
        </w:rPr>
        <w:t xml:space="preserve"> Home</w:t>
      </w:r>
      <w:r w:rsidRPr="00B422C1">
        <w:rPr>
          <w:lang w:val="en"/>
        </w:rPr>
        <w:t xml:space="preserve"> </w:t>
      </w:r>
      <w:r w:rsidR="71CC15C8" w:rsidRPr="00B422C1">
        <w:rPr>
          <w:lang w:val="en"/>
        </w:rPr>
        <w:t xml:space="preserve">in Ōtautahi Christchurch </w:t>
      </w:r>
      <w:r w:rsidRPr="00B422C1">
        <w:rPr>
          <w:lang w:val="en"/>
        </w:rPr>
        <w:t>participated in Outward Bound courses in the 1980s.</w:t>
      </w:r>
      <w:r w:rsidRPr="006068F5">
        <w:rPr>
          <w:rStyle w:val="FootnoteReference"/>
          <w:rFonts w:ascii="Arial" w:hAnsi="Arial"/>
          <w:sz w:val="22"/>
          <w:szCs w:val="22"/>
          <w:lang w:val="en"/>
        </w:rPr>
        <w:t xml:space="preserve"> </w:t>
      </w:r>
      <w:r w:rsidR="006F6747" w:rsidRPr="006068F5">
        <w:rPr>
          <w:rStyle w:val="FootnoteReference"/>
          <w:rFonts w:ascii="Arial" w:hAnsi="Arial"/>
          <w:sz w:val="22"/>
          <w:szCs w:val="22"/>
          <w:lang w:val="en"/>
        </w:rPr>
        <w:footnoteReference w:id="578"/>
      </w:r>
      <w:r w:rsidRPr="7D27030F" w:rsidDel="4A4E8E4A">
        <w:rPr>
          <w:lang w:val="en"/>
        </w:rPr>
        <w:t xml:space="preserve"> </w:t>
      </w:r>
      <w:bookmarkEnd w:id="443"/>
    </w:p>
    <w:p w14:paraId="69B685C9" w14:textId="4812B466" w:rsidR="00EB4A7E" w:rsidRPr="00EB4A7E" w:rsidRDefault="6D687B37" w:rsidP="37E6B2F7">
      <w:pPr>
        <w:pStyle w:val="Heading2"/>
      </w:pPr>
      <w:bookmarkStart w:id="444" w:name="_Toc168926931"/>
      <w:r w:rsidRPr="37E6B2F7">
        <w:t>I whakanōhia ngā tāngata whaikaha ki ngā rōpū mahi haumaru</w:t>
      </w:r>
      <w:bookmarkEnd w:id="444"/>
      <w:r w:rsidRPr="37E6B2F7">
        <w:t xml:space="preserve"> </w:t>
      </w:r>
    </w:p>
    <w:p w14:paraId="78732C01" w14:textId="037DEA97" w:rsidR="00EB4A7E" w:rsidRPr="00EB4A7E" w:rsidRDefault="00EB4A7E" w:rsidP="000132B2">
      <w:pPr>
        <w:pStyle w:val="Heading2"/>
      </w:pPr>
      <w:bookmarkStart w:id="445" w:name="_Toc168926932"/>
      <w:r>
        <w:t>Disabled people were placed in sheltered workshops</w:t>
      </w:r>
      <w:bookmarkEnd w:id="445"/>
    </w:p>
    <w:p w14:paraId="3786B15B" w14:textId="3CC81917" w:rsidR="00F8626A" w:rsidRDefault="1D6CBA6F" w:rsidP="00925A61">
      <w:pPr>
        <w:pStyle w:val="ListParagraph"/>
        <w:numPr>
          <w:ilvl w:val="0"/>
          <w:numId w:val="53"/>
        </w:numPr>
        <w:ind w:left="851" w:hanging="851"/>
      </w:pPr>
      <w:r w:rsidRPr="00285847">
        <w:t>Like North America and Europe, sheltered workshops were established in Aotearoa New Zealand to provide employment opportunities for disabled people at a reduced wage</w:t>
      </w:r>
      <w:r w:rsidR="3A6B584F" w:rsidRPr="00285847">
        <w:t>.</w:t>
      </w:r>
      <w:r w:rsidRPr="00285847">
        <w:t xml:space="preserve"> </w:t>
      </w:r>
      <w:r w:rsidR="53C6A2FA" w:rsidRPr="00285847">
        <w:t>I</w:t>
      </w:r>
      <w:r w:rsidRPr="00285847">
        <w:t>n many cases, these workshops became the main source of employment for disabled people.</w:t>
      </w:r>
      <w:r w:rsidR="00F8626A" w:rsidRPr="006068F5">
        <w:rPr>
          <w:rStyle w:val="FootnoteReference"/>
          <w:rFonts w:ascii="Arial" w:hAnsi="Arial"/>
          <w:sz w:val="22"/>
          <w:szCs w:val="22"/>
        </w:rPr>
        <w:footnoteReference w:id="579"/>
      </w:r>
      <w:r w:rsidRPr="00A178EE">
        <w:t xml:space="preserve"> </w:t>
      </w:r>
    </w:p>
    <w:p w14:paraId="428F3B68" w14:textId="7221EFBD" w:rsidR="0078156E" w:rsidRPr="00573EBB" w:rsidRDefault="1D6CBA6F" w:rsidP="00BB6D81">
      <w:pPr>
        <w:pStyle w:val="ListParagraph"/>
        <w:numPr>
          <w:ilvl w:val="0"/>
          <w:numId w:val="53"/>
        </w:numPr>
        <w:ind w:left="851" w:hanging="851"/>
      </w:pPr>
      <w:r w:rsidRPr="00992BFB">
        <w:t>Disabled people could be placed in sheltered workshops from other care settings, where they would often undertake repetitive, menial tasks for minimal or no wage.</w:t>
      </w:r>
      <w:r w:rsidR="00F8626A" w:rsidRPr="5CB796E0">
        <w:rPr>
          <w:vertAlign w:val="superscript"/>
        </w:rPr>
        <w:footnoteReference w:id="580"/>
      </w:r>
      <w:r w:rsidRPr="0076707D">
        <w:t xml:space="preserve"> </w:t>
      </w:r>
    </w:p>
    <w:p w14:paraId="7B3CA75E" w14:textId="1D618DF2" w:rsidR="00F8626A" w:rsidRPr="00EB5DC5" w:rsidRDefault="1CB50AED" w:rsidP="00925A61">
      <w:pPr>
        <w:pStyle w:val="ListParagraph"/>
        <w:numPr>
          <w:ilvl w:val="0"/>
          <w:numId w:val="53"/>
        </w:numPr>
        <w:ind w:left="851" w:hanging="851"/>
      </w:pPr>
      <w:r>
        <w:t>The Inquiry</w:t>
      </w:r>
      <w:r w:rsidR="1D6CBA6F" w:rsidRPr="0076707D">
        <w:t xml:space="preserve"> heard </w:t>
      </w:r>
      <w:r w:rsidR="1D6CBA6F">
        <w:t xml:space="preserve">that </w:t>
      </w:r>
      <w:r w:rsidR="1D6CBA6F" w:rsidRPr="00285847">
        <w:t xml:space="preserve">disabled </w:t>
      </w:r>
      <w:r w:rsidR="1D6CBA6F" w:rsidRPr="0076707D">
        <w:t xml:space="preserve">people came from </w:t>
      </w:r>
      <w:r w:rsidR="59E24193" w:rsidRPr="00995BC0">
        <w:t xml:space="preserve">psychiatric and mental </w:t>
      </w:r>
      <w:r w:rsidR="2DAA1CE7" w:rsidRPr="00995BC0">
        <w:t>health</w:t>
      </w:r>
      <w:r w:rsidR="44452768" w:rsidRPr="00995BC0">
        <w:t xml:space="preserve"> care institutions</w:t>
      </w:r>
      <w:r w:rsidR="1D6CBA6F" w:rsidRPr="0076707D">
        <w:t>, smaller group homes, and sometimes even from their family home, to work at these workshops during the day.</w:t>
      </w:r>
      <w:r w:rsidR="00F8626A" w:rsidRPr="0076707D">
        <w:rPr>
          <w:vertAlign w:val="superscript"/>
        </w:rPr>
        <w:footnoteReference w:id="581"/>
      </w:r>
      <w:r w:rsidR="1D6CBA6F" w:rsidRPr="0076707D">
        <w:t xml:space="preserve"> </w:t>
      </w:r>
      <w:r w:rsidR="1D6CBA6F" w:rsidRPr="00285847">
        <w:t>A former staff member from Templeton explained:</w:t>
      </w:r>
    </w:p>
    <w:p w14:paraId="60EDCCAA" w14:textId="77777777" w:rsidR="00F8626A" w:rsidRDefault="42D021AA" w:rsidP="00375F3D">
      <w:pPr>
        <w:pStyle w:val="ListParagraph"/>
        <w:ind w:left="1701" w:right="1274" w:firstLine="0"/>
      </w:pPr>
      <w:r w:rsidRPr="00285847">
        <w:t>“Once the children reached their late teens, many would be transferred from the training centre to work in the industrial workshop at Templeton. This is where many of the adult residents at Templeton worked, particularly those with physical disabilities and wheelchair users.”</w:t>
      </w:r>
      <w:r w:rsidR="00F8626A" w:rsidRPr="006068F5">
        <w:rPr>
          <w:rStyle w:val="FootnoteReference"/>
          <w:rFonts w:ascii="Arial" w:hAnsi="Arial"/>
          <w:sz w:val="22"/>
          <w:szCs w:val="22"/>
        </w:rPr>
        <w:footnoteReference w:id="582"/>
      </w:r>
    </w:p>
    <w:p w14:paraId="1DD177FE" w14:textId="77777777" w:rsidR="00F8626A" w:rsidRDefault="1D6CBA6F" w:rsidP="00925A61">
      <w:pPr>
        <w:pStyle w:val="ListParagraph"/>
        <w:numPr>
          <w:ilvl w:val="0"/>
          <w:numId w:val="53"/>
        </w:numPr>
        <w:ind w:left="851" w:hanging="851"/>
      </w:pPr>
      <w:r w:rsidRPr="0076707D">
        <w:lastRenderedPageBreak/>
        <w:t>While some survivors described positive experiences in these workshops,</w:t>
      </w:r>
      <w:r w:rsidR="00F8626A" w:rsidRPr="0076707D">
        <w:rPr>
          <w:vertAlign w:val="superscript"/>
        </w:rPr>
        <w:footnoteReference w:id="583"/>
      </w:r>
      <w:r w:rsidRPr="0076707D">
        <w:t xml:space="preserve"> they were a continuation of a segregated and exploitive environment, and therefore abusive in nature.</w:t>
      </w:r>
      <w:r w:rsidR="00F8626A" w:rsidRPr="006068F5">
        <w:rPr>
          <w:rStyle w:val="FootnoteReference"/>
          <w:rFonts w:ascii="Arial" w:hAnsi="Arial"/>
          <w:sz w:val="22"/>
          <w:szCs w:val="22"/>
        </w:rPr>
        <w:footnoteReference w:id="584"/>
      </w:r>
      <w:r w:rsidRPr="0076707D">
        <w:t xml:space="preserve"> </w:t>
      </w:r>
    </w:p>
    <w:p w14:paraId="07F503C6" w14:textId="63776C22" w:rsidR="00F8626A" w:rsidRPr="0076707D" w:rsidRDefault="48280098" w:rsidP="00925A61">
      <w:pPr>
        <w:pStyle w:val="ListParagraph"/>
        <w:numPr>
          <w:ilvl w:val="0"/>
          <w:numId w:val="53"/>
        </w:numPr>
        <w:ind w:left="851" w:hanging="851"/>
      </w:pPr>
      <w:r>
        <w:t xml:space="preserve">During the Australian Royal Commission into Violence, Abuse, Neglect and Exploitation of People with Disability, the continuation of segregation was </w:t>
      </w:r>
      <w:r w:rsidR="6FB08812">
        <w:t xml:space="preserve">named </w:t>
      </w:r>
      <w:r>
        <w:t xml:space="preserve">the </w:t>
      </w:r>
      <w:r w:rsidR="2C8CEC4C">
        <w:t>‘</w:t>
      </w:r>
      <w:r>
        <w:t>polished pathway</w:t>
      </w:r>
      <w:r w:rsidR="2C8CEC4C">
        <w:t>’</w:t>
      </w:r>
      <w:r w:rsidR="4EE9569F">
        <w:t>. This term</w:t>
      </w:r>
      <w:r>
        <w:t xml:space="preserve"> describ</w:t>
      </w:r>
      <w:r w:rsidR="6BBA50BD">
        <w:t>es</w:t>
      </w:r>
      <w:r>
        <w:t xml:space="preserve"> the relative ease of transition from special or segregated education into supported or segregated employment and congregated housing. During an Australian Royal Commission hearing, the polished pathway was described as:</w:t>
      </w:r>
    </w:p>
    <w:p w14:paraId="09CBD86F" w14:textId="7BBE7F0B" w:rsidR="00F8626A" w:rsidRPr="002F50A4" w:rsidRDefault="42D021AA" w:rsidP="00375F3D">
      <w:pPr>
        <w:pStyle w:val="ListParagraph"/>
        <w:ind w:left="1701" w:right="1274" w:firstLine="0"/>
      </w:pPr>
      <w:r w:rsidRPr="0076707D">
        <w:t>“</w:t>
      </w:r>
      <w:r w:rsidR="7A406850">
        <w:t>P</w:t>
      </w:r>
      <w:r w:rsidRPr="0076707D">
        <w:t>articularly segregation from a very early age into segregated education and the way the systems all work together to make it easy to stay in those systems and to move from school into segregated - to other segregated settings, including segregated employment</w:t>
      </w:r>
      <w:r w:rsidR="7A406850">
        <w:t>.</w:t>
      </w:r>
      <w:r w:rsidRPr="0076707D">
        <w:t>”</w:t>
      </w:r>
      <w:r w:rsidRPr="00992EE9">
        <w:rPr>
          <w:vertAlign w:val="superscript"/>
        </w:rPr>
        <w:t xml:space="preserve"> </w:t>
      </w:r>
      <w:r w:rsidR="00F8626A" w:rsidRPr="0076707D">
        <w:rPr>
          <w:vertAlign w:val="superscript"/>
        </w:rPr>
        <w:footnoteReference w:id="585"/>
      </w:r>
    </w:p>
    <w:p w14:paraId="20E5EBA5" w14:textId="7ADF8089" w:rsidR="40D96950" w:rsidRDefault="00837DEC" w:rsidP="2922B38C">
      <w:pPr>
        <w:pStyle w:val="Heading2"/>
      </w:pPr>
      <w:bookmarkStart w:id="446" w:name="_Toc168926933"/>
      <w:r w:rsidRPr="0061296B">
        <w:t>Ngā whakataunga mō ngā whakanoho ki ētahi atu momo wāhi taurima</w:t>
      </w:r>
      <w:bookmarkEnd w:id="446"/>
    </w:p>
    <w:p w14:paraId="66A4DB6B" w14:textId="44413DEB" w:rsidR="0082650A" w:rsidRPr="00C931E5" w:rsidRDefault="653AADBB" w:rsidP="000132B2">
      <w:pPr>
        <w:pStyle w:val="Heading2"/>
        <w:rPr>
          <w:rFonts w:ascii="Calibri" w:eastAsia="Calibri" w:hAnsi="Calibri" w:cs="Calibri"/>
          <w:sz w:val="20"/>
          <w:szCs w:val="20"/>
        </w:rPr>
      </w:pPr>
      <w:bookmarkStart w:id="447" w:name="_Toc168926934"/>
      <w:r>
        <w:t>Conclu</w:t>
      </w:r>
      <w:r w:rsidR="1FD8B3CB">
        <w:t>sions</w:t>
      </w:r>
      <w:r>
        <w:t xml:space="preserve"> on </w:t>
      </w:r>
      <w:r w:rsidR="00B00AB8">
        <w:t>placements</w:t>
      </w:r>
      <w:r>
        <w:t xml:space="preserve"> into </w:t>
      </w:r>
      <w:r w:rsidR="00F61E7A">
        <w:t>other types of</w:t>
      </w:r>
      <w:r>
        <w:t xml:space="preserve"> care</w:t>
      </w:r>
      <w:r w:rsidR="00F61E7A">
        <w:t xml:space="preserve"> settings</w:t>
      </w:r>
      <w:bookmarkEnd w:id="447"/>
    </w:p>
    <w:p w14:paraId="30062D51" w14:textId="4A621744" w:rsidR="0078156E" w:rsidRPr="00A71B80" w:rsidRDefault="5CC01192" w:rsidP="00A71B80">
      <w:pPr>
        <w:pStyle w:val="ListParagraph"/>
        <w:numPr>
          <w:ilvl w:val="0"/>
          <w:numId w:val="53"/>
        </w:numPr>
        <w:ind w:left="851" w:hanging="851"/>
      </w:pPr>
      <w:r>
        <w:t xml:space="preserve">The Adoption Act 1955 remains in place today.  Its influence, and societal attitudes towards unmarried mothers during the Inquiry period (despite changes over time), influenced the numbers of children that were put up for adoption. </w:t>
      </w:r>
    </w:p>
    <w:p w14:paraId="24B521B9" w14:textId="0EF9CE52" w:rsidR="00C931E5" w:rsidRPr="00C931E5" w:rsidRDefault="51F22AF5" w:rsidP="00925A61">
      <w:pPr>
        <w:pStyle w:val="ListParagraph"/>
        <w:numPr>
          <w:ilvl w:val="0"/>
          <w:numId w:val="53"/>
        </w:numPr>
        <w:ind w:left="851" w:hanging="851"/>
      </w:pPr>
      <w:r>
        <w:t>Many children were adopted out from unmarried mothers</w:t>
      </w:r>
      <w:r w:rsidR="7A8F1E8C">
        <w:t>.</w:t>
      </w:r>
      <w:r>
        <w:t xml:space="preserve"> </w:t>
      </w:r>
      <w:r w:rsidR="0E581834">
        <w:t>This</w:t>
      </w:r>
      <w:r>
        <w:t xml:space="preserve"> was largely influenced by soci</w:t>
      </w:r>
      <w:r w:rsidR="1013825F">
        <w:t>et</w:t>
      </w:r>
      <w:r>
        <w:t xml:space="preserve">al attitudes at the time, significant social </w:t>
      </w:r>
      <w:r w:rsidR="7E1E2106">
        <w:t>discrimination</w:t>
      </w:r>
      <w:r w:rsidR="21967CBA">
        <w:t>, pressure</w:t>
      </w:r>
      <w:r>
        <w:t xml:space="preserve"> and s</w:t>
      </w:r>
      <w:r w:rsidR="3E4BB804">
        <w:t>tigma</w:t>
      </w:r>
      <w:r>
        <w:t>, and little to no financial support available for single parents during the early parts of the Inquiry period.</w:t>
      </w:r>
      <w:r w:rsidR="21967CBA">
        <w:t xml:space="preserve"> This discrimination was compounded by racism for unmarried Māori mothers. </w:t>
      </w:r>
    </w:p>
    <w:p w14:paraId="049F9E6B" w14:textId="5B5F841A" w:rsidR="007D54AC" w:rsidRDefault="488DA4CD" w:rsidP="00925A61">
      <w:pPr>
        <w:pStyle w:val="ListParagraph"/>
        <w:numPr>
          <w:ilvl w:val="0"/>
          <w:numId w:val="53"/>
        </w:numPr>
        <w:ind w:left="851" w:hanging="851"/>
      </w:pPr>
      <w:r>
        <w:t xml:space="preserve">Pathways into transitional and law enforcement settings </w:t>
      </w:r>
      <w:r w:rsidR="2B3F512B">
        <w:t xml:space="preserve">were </w:t>
      </w:r>
      <w:r w:rsidR="6DE14B15">
        <w:t xml:space="preserve">mostly through the courts or </w:t>
      </w:r>
      <w:r w:rsidR="24CA3465">
        <w:t>NZ P</w:t>
      </w:r>
      <w:r w:rsidR="6DE14B15">
        <w:t xml:space="preserve">olice. </w:t>
      </w:r>
      <w:r w:rsidR="4831651F">
        <w:t xml:space="preserve">Young people </w:t>
      </w:r>
      <w:r w:rsidR="6DE14B15">
        <w:t xml:space="preserve">were detained on remand in adult prisons and </w:t>
      </w:r>
      <w:r w:rsidR="2BEF4CD2">
        <w:t>some</w:t>
      </w:r>
      <w:r w:rsidR="6DE14B15">
        <w:t xml:space="preserve"> experienced abuse during police interactions. </w:t>
      </w:r>
    </w:p>
    <w:p w14:paraId="08DDB21F" w14:textId="2DBCE961" w:rsidR="003514C5" w:rsidRDefault="6DE14B15" w:rsidP="00925A61">
      <w:pPr>
        <w:pStyle w:val="ListParagraph"/>
        <w:numPr>
          <w:ilvl w:val="0"/>
          <w:numId w:val="53"/>
        </w:numPr>
        <w:ind w:left="851" w:hanging="851"/>
      </w:pPr>
      <w:r>
        <w:t xml:space="preserve">Health camps </w:t>
      </w:r>
      <w:r w:rsidR="544D51F4">
        <w:t>provided short-term physical, emotional, and behavioural support</w:t>
      </w:r>
      <w:r w:rsidR="7D1CCB10">
        <w:t xml:space="preserve"> for </w:t>
      </w:r>
      <w:r w:rsidR="24A15D12">
        <w:t>children</w:t>
      </w:r>
      <w:r w:rsidR="7868CC0B">
        <w:t xml:space="preserve"> and young people</w:t>
      </w:r>
      <w:r w:rsidR="544D51F4">
        <w:t xml:space="preserve">. </w:t>
      </w:r>
      <w:r w:rsidR="54CDC0D6">
        <w:t xml:space="preserve">Survivors were often </w:t>
      </w:r>
      <w:r w:rsidR="268851C6">
        <w:t xml:space="preserve">compulsorily </w:t>
      </w:r>
      <w:r w:rsidR="54CDC0D6">
        <w:t xml:space="preserve">required to enter </w:t>
      </w:r>
      <w:r w:rsidR="304CAC3A">
        <w:t xml:space="preserve">a health camp </w:t>
      </w:r>
      <w:r w:rsidR="54CDC0D6">
        <w:t xml:space="preserve">by the State, due to abuse and neglect at home, or for troubled behaviour. </w:t>
      </w:r>
      <w:r w:rsidR="408E3A46">
        <w:t>P</w:t>
      </w:r>
      <w:r w:rsidR="54CDC0D6">
        <w:t xml:space="preserve">arents also voluntarily placed </w:t>
      </w:r>
      <w:r w:rsidR="0B8725C0">
        <w:t>children and young people</w:t>
      </w:r>
      <w:r w:rsidR="54CDC0D6">
        <w:t xml:space="preserve"> into health</w:t>
      </w:r>
      <w:r w:rsidR="6F3674D0">
        <w:t xml:space="preserve"> </w:t>
      </w:r>
      <w:r w:rsidR="54CDC0D6">
        <w:t xml:space="preserve">camps, sometimes for troubled behaviour, or as a form of respite. </w:t>
      </w:r>
    </w:p>
    <w:p w14:paraId="271B6177" w14:textId="77777777" w:rsidR="00F8626A" w:rsidRDefault="00F8626A">
      <w:pPr>
        <w:keepLines w:val="0"/>
        <w:rPr>
          <w:b/>
          <w:sz w:val="44"/>
          <w:szCs w:val="44"/>
          <w:lang w:eastAsia="en-NZ"/>
        </w:rPr>
      </w:pPr>
      <w:bookmarkStart w:id="448" w:name="_Toc148093258"/>
      <w:bookmarkStart w:id="449" w:name="_Toc1937688052"/>
      <w:r>
        <w:lastRenderedPageBreak/>
        <w:br w:type="page"/>
      </w:r>
    </w:p>
    <w:p w14:paraId="1295FDC4" w14:textId="790638D3" w:rsidR="3C2B6917" w:rsidRDefault="001B6E4B" w:rsidP="3CCB0AC2">
      <w:pPr>
        <w:pStyle w:val="Heading1"/>
      </w:pPr>
      <w:bookmarkStart w:id="450" w:name="_Toc168926935"/>
      <w:r>
        <w:lastRenderedPageBreak/>
        <w:t>Ū</w:t>
      </w:r>
      <w:r w:rsidR="5250AE2F">
        <w:t xml:space="preserve">poko 7: Ngā āhuatanga </w:t>
      </w:r>
      <w:r w:rsidR="00145D19" w:rsidRPr="00145D19">
        <w:t>-</w:t>
      </w:r>
      <w:r w:rsidR="5250AE2F">
        <w:t xml:space="preserve"> ngā kitenga matua</w:t>
      </w:r>
      <w:bookmarkEnd w:id="450"/>
    </w:p>
    <w:p w14:paraId="0FC1DC4F" w14:textId="162E7668" w:rsidR="00145D19" w:rsidRPr="00145D19" w:rsidRDefault="00145D19" w:rsidP="00145D19">
      <w:pPr>
        <w:pStyle w:val="Heading1"/>
      </w:pPr>
      <w:bookmarkStart w:id="451" w:name="_Toc168926936"/>
      <w:bookmarkEnd w:id="448"/>
      <w:bookmarkEnd w:id="449"/>
      <w:r w:rsidRPr="00175D91">
        <w:t>Chapter 7: Circumstances – key findings</w:t>
      </w:r>
      <w:bookmarkEnd w:id="451"/>
    </w:p>
    <w:p w14:paraId="56808986" w14:textId="5A00FD88" w:rsidR="00BC5718" w:rsidRPr="00F25039" w:rsidRDefault="00BC5718" w:rsidP="00BC5718">
      <w:pPr>
        <w:pStyle w:val="ListParagraph"/>
        <w:numPr>
          <w:ilvl w:val="0"/>
          <w:numId w:val="53"/>
        </w:numPr>
        <w:ind w:left="851" w:hanging="851"/>
      </w:pPr>
      <w:r>
        <w:t xml:space="preserve">Clause 31(d) of the Terms of Reference requires the Inquiry to make findings on the circumstances that led to individuals being taken or placed into care during the Inquiry period. </w:t>
      </w:r>
    </w:p>
    <w:p w14:paraId="613F3E31" w14:textId="522A6D3B" w:rsidR="00BC5718" w:rsidRPr="00240C83" w:rsidRDefault="00BC5718" w:rsidP="00240C83">
      <w:pPr>
        <w:pStyle w:val="ListParagraph"/>
        <w:numPr>
          <w:ilvl w:val="0"/>
          <w:numId w:val="53"/>
        </w:numPr>
        <w:ind w:left="851" w:hanging="851"/>
      </w:pPr>
      <w:r w:rsidRPr="00BC5718">
        <w:t>Between 1950 and 1999 State and faith-based institutions had hundreds of thousands of people in their care. The wide definition of care in the Inquiry’s terms of reference means there were many different pathways into care, from State-enforced removals, court orders, or a lack of alternative options through to voluntary relationships such as private schooling and pastoral care.</w:t>
      </w:r>
    </w:p>
    <w:p w14:paraId="5241D1DD" w14:textId="77777777" w:rsidR="00BC5718" w:rsidRPr="00240C83" w:rsidRDefault="00BC5718" w:rsidP="00240C83">
      <w:pPr>
        <w:pStyle w:val="ListParagraph"/>
        <w:numPr>
          <w:ilvl w:val="0"/>
          <w:numId w:val="53"/>
        </w:numPr>
        <w:ind w:left="851" w:hanging="851"/>
      </w:pPr>
      <w:r w:rsidRPr="00240C83">
        <w:t xml:space="preserve">The Inquiry finds:  </w:t>
      </w:r>
    </w:p>
    <w:p w14:paraId="209D8F11" w14:textId="3AACEE6C" w:rsidR="00CB7932" w:rsidRPr="00F25039" w:rsidRDefault="00BC5718" w:rsidP="005966FD">
      <w:pPr>
        <w:pStyle w:val="ListParagraph"/>
        <w:numPr>
          <w:ilvl w:val="0"/>
          <w:numId w:val="71"/>
        </w:numPr>
        <w:spacing w:before="0"/>
        <w:ind w:left="1276" w:hanging="425"/>
        <w:rPr>
          <w:rFonts w:cs="Calibri"/>
        </w:rPr>
      </w:pPr>
      <w:r w:rsidRPr="1A28729D">
        <w:rPr>
          <w:rFonts w:cs="Calibri"/>
        </w:rPr>
        <w:t xml:space="preserve">People were more likely to be placed in State and faith-based residential and institutional (direct or indirect) care if they had experienced poverty, family crisis or violence, </w:t>
      </w:r>
      <w:r w:rsidRPr="1A28729D">
        <w:rPr>
          <w:rFonts w:eastAsia="Calibri Light" w:cs="Calibri"/>
        </w:rPr>
        <w:t>parental abuse and neglect, or</w:t>
      </w:r>
      <w:r w:rsidRPr="1A28729D">
        <w:rPr>
          <w:rFonts w:cs="Calibri"/>
        </w:rPr>
        <w:t xml:space="preserve"> were Deaf, disabled or mentally distressed; particularly if there was a lack of support for the household from others.</w:t>
      </w:r>
    </w:p>
    <w:p w14:paraId="6BA2965F" w14:textId="7546ACED" w:rsidR="00A94686" w:rsidRDefault="00BC5718" w:rsidP="00A94686">
      <w:pPr>
        <w:pStyle w:val="ListParagraph"/>
        <w:numPr>
          <w:ilvl w:val="0"/>
          <w:numId w:val="71"/>
        </w:numPr>
        <w:spacing w:before="0"/>
        <w:ind w:left="1276" w:hanging="425"/>
        <w:rPr>
          <w:rFonts w:cs="Calibri"/>
          <w:lang w:val="en-GB"/>
        </w:rPr>
      </w:pPr>
      <w:r w:rsidRPr="1A28729D">
        <w:rPr>
          <w:rFonts w:cs="Calibri"/>
          <w:lang w:val="en-GB"/>
        </w:rPr>
        <w:t>The effects of colonisation, urbanisation, the break-down of social structures, and racism saw Māori more likely to be placed in State care.</w:t>
      </w:r>
    </w:p>
    <w:p w14:paraId="0CD7E1F6" w14:textId="49B71F75" w:rsidR="00CB7932" w:rsidRPr="00A94686" w:rsidRDefault="00BC5718" w:rsidP="00A94686">
      <w:pPr>
        <w:pStyle w:val="ListParagraph"/>
        <w:numPr>
          <w:ilvl w:val="0"/>
          <w:numId w:val="71"/>
        </w:numPr>
        <w:spacing w:before="0"/>
        <w:ind w:left="1276" w:hanging="425"/>
        <w:rPr>
          <w:rFonts w:cs="Calibri"/>
          <w:lang w:val="en-GB"/>
        </w:rPr>
      </w:pPr>
      <w:commentRangeStart w:id="452"/>
      <w:r w:rsidRPr="00A94686">
        <w:rPr>
          <w:rFonts w:cs="Calibri"/>
          <w:lang w:val="en-GB"/>
        </w:rPr>
        <w:t>In some situations, a care placement was necessary for the health and safety of the person concerned</w:t>
      </w:r>
      <w:r w:rsidRPr="00A94686">
        <w:rPr>
          <w:rFonts w:eastAsia="Calibri Light" w:cs="Calibri"/>
          <w:lang w:val="en-GB"/>
        </w:rPr>
        <w:t xml:space="preserve">. Decision makers believed that out-of-whānau care would lead to better life outcomes. </w:t>
      </w:r>
      <w:r w:rsidRPr="00A94686">
        <w:rPr>
          <w:rFonts w:cs="Calibri"/>
          <w:lang w:val="en-GB"/>
        </w:rPr>
        <w:t xml:space="preserve"> Those beliefs were usually genuinely held but often without foundation.</w:t>
      </w:r>
    </w:p>
    <w:p w14:paraId="6F44AAE2" w14:textId="4180A598" w:rsidR="00BC5718" w:rsidRPr="00F25039" w:rsidRDefault="00BC5718" w:rsidP="005966FD">
      <w:pPr>
        <w:pStyle w:val="ListParagraph"/>
        <w:numPr>
          <w:ilvl w:val="0"/>
          <w:numId w:val="71"/>
        </w:numPr>
        <w:spacing w:before="0"/>
        <w:ind w:left="1276" w:hanging="425"/>
        <w:rPr>
          <w:rFonts w:cs="Calibri"/>
          <w:color w:val="1A1E26"/>
        </w:rPr>
      </w:pPr>
      <w:r w:rsidRPr="00E227B1">
        <w:rPr>
          <w:rFonts w:cs="Calibri"/>
        </w:rPr>
        <w:t xml:space="preserve">Parents were </w:t>
      </w:r>
      <w:r w:rsidRPr="00E227B1">
        <w:rPr>
          <w:rFonts w:cs="Calibri"/>
          <w:color w:val="1A1E26"/>
        </w:rPr>
        <w:t>often convinced, sometimes through religious affiliation, that care placements outside the home or mainstream education would provide superior environments or opportunities for their children.</w:t>
      </w:r>
      <w:commentRangeEnd w:id="452"/>
      <w:r w:rsidR="00E13E13">
        <w:rPr>
          <w:rStyle w:val="CommentReference"/>
          <w:rFonts w:cstheme="minorBidi"/>
          <w:lang w:val="en-US"/>
        </w:rPr>
        <w:commentReference w:id="452"/>
      </w:r>
    </w:p>
    <w:p w14:paraId="6DD8CB39" w14:textId="413817F6" w:rsidR="00CB7932" w:rsidRPr="00471930" w:rsidRDefault="00BC5718" w:rsidP="005966FD">
      <w:pPr>
        <w:pStyle w:val="ListParagraph"/>
        <w:numPr>
          <w:ilvl w:val="0"/>
          <w:numId w:val="71"/>
        </w:numPr>
        <w:spacing w:before="0"/>
        <w:ind w:left="1276" w:hanging="425"/>
        <w:rPr>
          <w:rFonts w:cs="Calibri"/>
          <w:color w:val="1A1E26"/>
        </w:rPr>
      </w:pPr>
      <w:r w:rsidRPr="1A28729D">
        <w:rPr>
          <w:rFonts w:cs="Calibri"/>
          <w:color w:val="1A1E26"/>
        </w:rPr>
        <w:t>In the State care system, decision-makers included social workers, police, judges, health professionals and needs assessors who generally had limited involvement in, connection with, or understanding of the most affected communities (including Māori, Pacific, Deaf or disabled communities, those with mental distress).</w:t>
      </w:r>
    </w:p>
    <w:p w14:paraId="5492C140" w14:textId="55CBA323" w:rsidR="00BC5718" w:rsidRPr="00F25039"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The State often used formal powers as well as compulsory and institutional care options in a discriminatory way. Formal legal orders were more often used against Māori rather than supporting in-home, whānau, hapū, iwi or community care.</w:t>
      </w:r>
      <w:r w:rsidR="00F15E6A">
        <w:rPr>
          <w:rFonts w:cs="Calibri"/>
          <w:color w:val="1A1E26"/>
          <w:lang w:val="en-GB"/>
        </w:rPr>
        <w:t xml:space="preserve"> </w:t>
      </w:r>
    </w:p>
    <w:p w14:paraId="1D0CA518" w14:textId="2AC45ACD" w:rsidR="00BC5718" w:rsidRPr="00F25039" w:rsidRDefault="00BC5718" w:rsidP="005966FD">
      <w:pPr>
        <w:pStyle w:val="ListParagraph"/>
        <w:numPr>
          <w:ilvl w:val="0"/>
          <w:numId w:val="71"/>
        </w:numPr>
        <w:spacing w:before="0"/>
        <w:ind w:left="1276" w:hanging="425"/>
        <w:rPr>
          <w:rFonts w:cs="Calibri"/>
          <w:lang w:val="en-GB"/>
        </w:rPr>
      </w:pPr>
      <w:r w:rsidRPr="1A28729D">
        <w:rPr>
          <w:rFonts w:cs="Calibri"/>
          <w:lang w:val="en-GB"/>
        </w:rPr>
        <w:lastRenderedPageBreak/>
        <w:t>Many survivors experienced multiple placements, between different settings, often due to perceived delinquency or a lack of support within care residences or institutions.</w:t>
      </w:r>
    </w:p>
    <w:p w14:paraId="19CB9BF3" w14:textId="5881A034" w:rsidR="005263FF" w:rsidRPr="00F25039" w:rsidRDefault="00C65220" w:rsidP="005966FD">
      <w:pPr>
        <w:pStyle w:val="ListParagraph"/>
        <w:numPr>
          <w:ilvl w:val="0"/>
          <w:numId w:val="71"/>
        </w:numPr>
        <w:spacing w:before="0"/>
        <w:ind w:left="1276" w:hanging="425"/>
        <w:rPr>
          <w:rFonts w:cs="Calibri"/>
          <w:lang w:val="en-GB"/>
        </w:rPr>
      </w:pPr>
      <w:r w:rsidRPr="1A28729D">
        <w:rPr>
          <w:rFonts w:cs="Calibri"/>
          <w:lang w:val="en-GB"/>
        </w:rPr>
        <w:t>Children, young</w:t>
      </w:r>
      <w:r w:rsidR="00BC5718" w:rsidRPr="1A28729D">
        <w:rPr>
          <w:rFonts w:cs="Calibri"/>
          <w:lang w:val="en-GB"/>
        </w:rPr>
        <w:t xml:space="preserve"> people and adults in care did not always understand why they were being moved or where they were going next. They were often scared, </w:t>
      </w:r>
      <w:r w:rsidRPr="1A28729D">
        <w:rPr>
          <w:rFonts w:cs="Calibri"/>
          <w:lang w:val="en-GB"/>
        </w:rPr>
        <w:t>confused,</w:t>
      </w:r>
      <w:r w:rsidR="00BC5718" w:rsidRPr="1A28729D">
        <w:rPr>
          <w:rFonts w:cs="Calibri"/>
          <w:lang w:val="en-GB"/>
        </w:rPr>
        <w:t xml:space="preserve"> and missed their whānau.</w:t>
      </w:r>
    </w:p>
    <w:p w14:paraId="12F9744B" w14:textId="4CB815B4" w:rsidR="008E479E" w:rsidRPr="00471930"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Decision-making was often influenced by ableist and disablist attitudes which led to the segregation and social exclusion of Deaf people, disabled people and people experiencing mental distress.</w:t>
      </w:r>
    </w:p>
    <w:p w14:paraId="1BD05373" w14:textId="0A72F46B" w:rsidR="00EE24B7" w:rsidRPr="00471930" w:rsidRDefault="00BC5718" w:rsidP="005966FD">
      <w:pPr>
        <w:pStyle w:val="ListParagraph"/>
        <w:numPr>
          <w:ilvl w:val="0"/>
          <w:numId w:val="71"/>
        </w:numPr>
        <w:spacing w:before="0"/>
        <w:ind w:left="1276" w:hanging="425"/>
        <w:rPr>
          <w:rFonts w:cs="Calibri"/>
          <w:color w:val="1A1E26"/>
          <w:lang w:val="en-GB"/>
        </w:rPr>
      </w:pPr>
      <w:r w:rsidRPr="1A28729D">
        <w:rPr>
          <w:rFonts w:cs="Calibri"/>
          <w:lang w:val="en-US"/>
        </w:rPr>
        <w:t>Tamariki and rangatahi Māori were the majority in social welfare care settings and were over-represented in all other institutional and compulsory care settings.</w:t>
      </w:r>
    </w:p>
    <w:p w14:paraId="6634EB27" w14:textId="7DE9575B" w:rsidR="008E479E" w:rsidRPr="00B636DB" w:rsidRDefault="00BC5718" w:rsidP="005966FD">
      <w:pPr>
        <w:pStyle w:val="ListParagraph"/>
        <w:numPr>
          <w:ilvl w:val="0"/>
          <w:numId w:val="71"/>
        </w:numPr>
        <w:spacing w:before="0"/>
        <w:ind w:left="1276" w:hanging="425"/>
        <w:rPr>
          <w:rFonts w:cs="Calibri"/>
          <w:color w:val="1A1E26"/>
          <w:lang w:val="en-GB"/>
        </w:rPr>
      </w:pPr>
      <w:r w:rsidRPr="1A28729D">
        <w:rPr>
          <w:rFonts w:cs="Calibri"/>
          <w:lang w:val="en-US"/>
        </w:rPr>
        <w:t>Tamariki and rangatahi Māori were more likely to be sent to harsher institutions such as borstals and social welfare residences and institutions.</w:t>
      </w:r>
    </w:p>
    <w:p w14:paraId="2003C0B6" w14:textId="6C1B2205" w:rsidR="00EE24B7" w:rsidRPr="00471930" w:rsidRDefault="00BC5718" w:rsidP="005966FD">
      <w:pPr>
        <w:pStyle w:val="ListParagraph"/>
        <w:numPr>
          <w:ilvl w:val="0"/>
          <w:numId w:val="71"/>
        </w:numPr>
        <w:spacing w:before="0"/>
        <w:ind w:left="1276" w:hanging="425"/>
        <w:rPr>
          <w:rFonts w:cs="Calibri"/>
          <w:color w:val="1A1E26"/>
          <w:lang w:val="en-GB"/>
        </w:rPr>
      </w:pPr>
      <w:r w:rsidRPr="00E227B1">
        <w:rPr>
          <w:rFonts w:cs="Calibri"/>
          <w:color w:val="1A1E26"/>
          <w:lang w:val="en-GB"/>
        </w:rPr>
        <w:t>The State often failed to assess, or inadequately assessed, children, young people and adults in care for trauma and support needs when deciding on care options.</w:t>
      </w:r>
    </w:p>
    <w:p w14:paraId="593B7ACD" w14:textId="025C7B72" w:rsidR="00D44671" w:rsidRPr="00B636DB"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 xml:space="preserve">The State almost always failed to consider or recognise an ao Māori (Māori world) view, tikanga, te reo and matauranga Māori when removing or placing </w:t>
      </w:r>
      <w:r w:rsidRPr="1A28729D">
        <w:rPr>
          <w:rFonts w:cs="Calibri"/>
          <w:lang w:val="en-US"/>
        </w:rPr>
        <w:t xml:space="preserve">tamariki, rangatahi and pakeke Māori </w:t>
      </w:r>
      <w:r w:rsidRPr="1A28729D">
        <w:rPr>
          <w:rFonts w:cs="Calibri"/>
          <w:color w:val="1A1E26"/>
          <w:lang w:val="en-GB"/>
        </w:rPr>
        <w:t>in all care settings. These failures were both in the method of removal and the appropriateness of placements.</w:t>
      </w:r>
    </w:p>
    <w:p w14:paraId="671E759B" w14:textId="67F506FC" w:rsidR="00D44671" w:rsidRPr="00471930" w:rsidRDefault="00BC5718" w:rsidP="005966FD">
      <w:pPr>
        <w:pStyle w:val="ListParagraph"/>
        <w:numPr>
          <w:ilvl w:val="0"/>
          <w:numId w:val="71"/>
        </w:numPr>
        <w:spacing w:before="0"/>
        <w:ind w:left="1276" w:hanging="425"/>
        <w:rPr>
          <w:rFonts w:cs="Calibri"/>
          <w:color w:val="1A1E26"/>
          <w:lang w:val="en-GB"/>
        </w:rPr>
      </w:pPr>
      <w:r w:rsidRPr="00E227B1">
        <w:rPr>
          <w:rFonts w:cs="Calibri"/>
          <w:color w:val="1A1E26"/>
          <w:lang w:val="en-GB"/>
        </w:rPr>
        <w:t>The State did not typically consider placements with whānau, hap</w:t>
      </w:r>
      <w:r w:rsidRPr="00E227B1">
        <w:rPr>
          <w:rFonts w:cs="Calibri"/>
          <w:color w:val="1A1E26"/>
          <w:lang w:val="mi-NZ"/>
        </w:rPr>
        <w:t>ū</w:t>
      </w:r>
      <w:r w:rsidRPr="00E227B1">
        <w:rPr>
          <w:rFonts w:cs="Calibri"/>
          <w:color w:val="1A1E26"/>
          <w:lang w:val="en-GB"/>
        </w:rPr>
        <w:t xml:space="preserve"> or iwi for </w:t>
      </w:r>
      <w:r w:rsidRPr="00E227B1">
        <w:rPr>
          <w:rFonts w:cs="Calibri"/>
          <w:lang w:val="en-US"/>
        </w:rPr>
        <w:t>tamariki, rangatahi and pakeke Māori. Nor did the State actively</w:t>
      </w:r>
      <w:r w:rsidRPr="00E227B1">
        <w:rPr>
          <w:rFonts w:cs="Calibri"/>
          <w:color w:val="1A1E26"/>
          <w:lang w:val="en-GB"/>
        </w:rPr>
        <w:t xml:space="preserve"> support sustained connections to whānau, hapu, iwi or community for those in care.</w:t>
      </w:r>
    </w:p>
    <w:p w14:paraId="17A68F41" w14:textId="364D3F50" w:rsidR="00D44671" w:rsidRPr="00B636DB"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 xml:space="preserve">Between the 1950s and 1980s, tamariki, rangatahi and pakeke Māori experienced heightened State surveillance and targeting by NZ Police and other State agencies, which contributed to a disproportionate number of </w:t>
      </w:r>
      <w:r w:rsidRPr="1A28729D">
        <w:rPr>
          <w:rFonts w:cs="Calibri"/>
          <w:lang w:val="en-US"/>
        </w:rPr>
        <w:t xml:space="preserve">tamariki, rangatahi and pakeke Māori </w:t>
      </w:r>
      <w:r w:rsidRPr="1A28729D">
        <w:rPr>
          <w:rFonts w:cs="Calibri"/>
          <w:color w:val="1A1E26"/>
          <w:lang w:val="en-GB"/>
        </w:rPr>
        <w:t>entering State care.  Wahine Māori experienced heightened State surveillance for running away, staying out or behaving in ways perceived as promiscuous.</w:t>
      </w:r>
    </w:p>
    <w:p w14:paraId="72B9EB52" w14:textId="19E7FB1A" w:rsidR="00D44671"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Deaf, disabled and mentally distressed children, young people or adults were placed in most care settings.  Many settings were established only for disabled and mentally distressed people. There were special, segregated residential schools for Deaf children and young people.</w:t>
      </w:r>
    </w:p>
    <w:p w14:paraId="26551B11" w14:textId="47A1F5C0" w:rsidR="00D44671"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 xml:space="preserve">There was an over-use of institutional care for </w:t>
      </w:r>
      <w:r w:rsidR="00C65220" w:rsidRPr="1A28729D">
        <w:rPr>
          <w:rFonts w:cs="Calibri"/>
          <w:color w:val="1A1E26"/>
          <w:lang w:val="en-GB"/>
        </w:rPr>
        <w:t>Deaf, disabled</w:t>
      </w:r>
      <w:r w:rsidRPr="1A28729D">
        <w:rPr>
          <w:rFonts w:cs="Calibri"/>
          <w:color w:val="1A1E26"/>
          <w:lang w:val="en-GB"/>
        </w:rPr>
        <w:t xml:space="preserve"> and mentally distressed children, young people and adults.</w:t>
      </w:r>
    </w:p>
    <w:p w14:paraId="24F7E404" w14:textId="0FEE8C55" w:rsidR="00D44671"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t xml:space="preserve">Deaf, disabled and mentally distressed children, young people and </w:t>
      </w:r>
      <w:r w:rsidR="00C65220" w:rsidRPr="1A28729D">
        <w:rPr>
          <w:rFonts w:cs="Calibri"/>
          <w:color w:val="1A1E26"/>
          <w:lang w:val="en-GB"/>
        </w:rPr>
        <w:t>adults were</w:t>
      </w:r>
      <w:r w:rsidRPr="1A28729D">
        <w:rPr>
          <w:rFonts w:cs="Calibri"/>
          <w:color w:val="1A1E26"/>
          <w:lang w:val="en-GB"/>
        </w:rPr>
        <w:t xml:space="preserve"> often denied or restricted from involvement in decisions about their own lives.</w:t>
      </w:r>
    </w:p>
    <w:p w14:paraId="0BAC1009" w14:textId="2B5DA563" w:rsidR="00D44671" w:rsidRDefault="00BC5718" w:rsidP="005966FD">
      <w:pPr>
        <w:pStyle w:val="ListParagraph"/>
        <w:numPr>
          <w:ilvl w:val="0"/>
          <w:numId w:val="71"/>
        </w:numPr>
        <w:spacing w:before="0"/>
        <w:ind w:left="1276" w:hanging="425"/>
        <w:rPr>
          <w:rFonts w:cs="Calibri"/>
          <w:color w:val="1A1E26"/>
          <w:lang w:val="en-GB"/>
        </w:rPr>
      </w:pPr>
      <w:r w:rsidRPr="1A28729D">
        <w:rPr>
          <w:rFonts w:cs="Calibri"/>
          <w:color w:val="1A1E26"/>
          <w:lang w:val="en-GB"/>
        </w:rPr>
        <w:lastRenderedPageBreak/>
        <w:t>For many Deaf, disabled and mentally distressed people, formal State care was the only option the State provided, often for their entire life. The State failed to provide any alternatives.</w:t>
      </w:r>
    </w:p>
    <w:p w14:paraId="7A902D3F" w14:textId="3E6CD40B" w:rsidR="00AC0672" w:rsidRPr="00A71B80" w:rsidRDefault="00BC5718" w:rsidP="005966FD">
      <w:pPr>
        <w:pStyle w:val="ListParagraph"/>
        <w:numPr>
          <w:ilvl w:val="0"/>
          <w:numId w:val="71"/>
        </w:numPr>
        <w:spacing w:before="0"/>
        <w:ind w:left="1276" w:hanging="425"/>
        <w:rPr>
          <w:rStyle w:val="normaltextrun"/>
          <w:rFonts w:cs="Calibri"/>
          <w:color w:val="1A1E26"/>
          <w:lang w:val="en-GB"/>
        </w:rPr>
      </w:pPr>
      <w:r w:rsidRPr="007879ED">
        <w:rPr>
          <w:rFonts w:cs="Calibri"/>
          <w:color w:val="1A1E26"/>
          <w:lang w:val="en-GB"/>
        </w:rPr>
        <w:t xml:space="preserve">The State generally failed to consider or recognise Pacific world views, cultural values (fa’asamoa, </w:t>
      </w:r>
      <w:r w:rsidRPr="007879ED">
        <w:rPr>
          <w:rFonts w:eastAsia="Calibri" w:cs="Calibri"/>
          <w:lang w:val="en-GB"/>
        </w:rPr>
        <w:t>anga, fakatonga), Pacific languages and Pacific knowledge</w:t>
      </w:r>
      <w:r w:rsidRPr="007879ED">
        <w:rPr>
          <w:rFonts w:cs="Calibri"/>
          <w:color w:val="1A1E26"/>
          <w:lang w:val="en-GB"/>
        </w:rPr>
        <w:t xml:space="preserve"> when removing or placing children (fanau), young people (tagata talavou) or adults (tagata </w:t>
      </w:r>
      <w:r w:rsidR="00C65220" w:rsidRPr="007879ED">
        <w:rPr>
          <w:rFonts w:cs="Calibri"/>
          <w:color w:val="1A1E26"/>
          <w:lang w:val="en-GB"/>
        </w:rPr>
        <w:t>matua) in</w:t>
      </w:r>
      <w:r w:rsidRPr="007879ED">
        <w:rPr>
          <w:rFonts w:cs="Calibri"/>
          <w:color w:val="1A1E26"/>
          <w:lang w:val="en-GB"/>
        </w:rPr>
        <w:t xml:space="preserve"> all care settings.  These failures were both in the method of removal and the appropriateness of placements. Wider </w:t>
      </w:r>
      <w:r>
        <w:rPr>
          <w:rFonts w:cs="Calibri"/>
          <w:color w:val="1A1E26"/>
          <w:lang w:val="en-GB"/>
        </w:rPr>
        <w:t>k</w:t>
      </w:r>
      <w:r w:rsidR="00885B09">
        <w:rPr>
          <w:rFonts w:cs="Calibri"/>
          <w:color w:val="1A1E26"/>
          <w:lang w:val="en-GB"/>
        </w:rPr>
        <w:t>ā</w:t>
      </w:r>
      <w:r>
        <w:rPr>
          <w:rFonts w:cs="Calibri"/>
          <w:color w:val="1A1E26"/>
          <w:lang w:val="en-GB"/>
        </w:rPr>
        <w:t>inga (</w:t>
      </w:r>
      <w:r w:rsidRPr="007879ED">
        <w:rPr>
          <w:rFonts w:cs="Calibri"/>
          <w:color w:val="1A1E26"/>
          <w:lang w:val="en-GB"/>
        </w:rPr>
        <w:t>family</w:t>
      </w:r>
      <w:r>
        <w:rPr>
          <w:rFonts w:cs="Calibri"/>
          <w:color w:val="1A1E26"/>
          <w:lang w:val="en-GB"/>
        </w:rPr>
        <w:t>)</w:t>
      </w:r>
      <w:r w:rsidRPr="007879ED">
        <w:rPr>
          <w:rFonts w:cs="Calibri"/>
          <w:color w:val="1A1E26"/>
          <w:lang w:val="en-GB"/>
        </w:rPr>
        <w:t xml:space="preserve"> or </w:t>
      </w:r>
      <w:r>
        <w:rPr>
          <w:rFonts w:cs="Calibri"/>
          <w:color w:val="1A1E26"/>
          <w:lang w:val="en-GB"/>
        </w:rPr>
        <w:t xml:space="preserve">Pacific </w:t>
      </w:r>
      <w:r w:rsidRPr="007879ED">
        <w:rPr>
          <w:rFonts w:cs="Calibri"/>
          <w:color w:val="1A1E26"/>
          <w:lang w:val="en-GB"/>
        </w:rPr>
        <w:t>communities were not generally considered as an alternative option for care.</w:t>
      </w:r>
      <w:r w:rsidR="00885B09">
        <w:rPr>
          <w:rFonts w:cs="Calibri"/>
          <w:color w:val="1A1E26"/>
          <w:lang w:val="en-GB"/>
        </w:rPr>
        <w:t xml:space="preserve"> </w:t>
      </w:r>
      <w:r w:rsidRPr="00E227B1">
        <w:rPr>
          <w:rFonts w:cs="Calibri"/>
          <w:color w:val="1A1E26"/>
          <w:lang w:val="en-GB"/>
        </w:rPr>
        <w:t xml:space="preserve">Between the 1950s and 1980s, Pacific people experienced heightened State surveillance and targeting by </w:t>
      </w:r>
      <w:r>
        <w:rPr>
          <w:rFonts w:cs="Calibri"/>
          <w:color w:val="1A1E26"/>
          <w:lang w:val="en-GB"/>
        </w:rPr>
        <w:t>NZ</w:t>
      </w:r>
      <w:r w:rsidRPr="00E227B1">
        <w:rPr>
          <w:rFonts w:cs="Calibri"/>
          <w:color w:val="1A1E26"/>
          <w:lang w:val="en-GB"/>
        </w:rPr>
        <w:t xml:space="preserve"> </w:t>
      </w:r>
      <w:r>
        <w:rPr>
          <w:rFonts w:cs="Calibri"/>
          <w:color w:val="1A1E26"/>
          <w:lang w:val="en-GB"/>
        </w:rPr>
        <w:t>P</w:t>
      </w:r>
      <w:r w:rsidRPr="00E227B1">
        <w:rPr>
          <w:rFonts w:cs="Calibri"/>
          <w:color w:val="1A1E26"/>
          <w:lang w:val="en-GB"/>
        </w:rPr>
        <w:t xml:space="preserve">olice and other State agencies, contributing to a disproportionate number of Pacific people entering State care. Challenges with immigration, including language barriers, poverty and societal attitudes also contributed to Pacific people </w:t>
      </w:r>
      <w:r w:rsidR="00C65220" w:rsidRPr="00E227B1">
        <w:rPr>
          <w:rFonts w:cs="Calibri"/>
          <w:color w:val="1A1E26"/>
          <w:lang w:val="en-GB"/>
        </w:rPr>
        <w:t>entering care</w:t>
      </w:r>
      <w:r>
        <w:rPr>
          <w:rFonts w:cs="Calibri"/>
          <w:color w:val="1A1E26"/>
          <w:lang w:val="en-GB"/>
        </w:rPr>
        <w:t xml:space="preserve"> settings</w:t>
      </w:r>
      <w:r w:rsidRPr="00E227B1">
        <w:rPr>
          <w:rFonts w:cs="Calibri"/>
          <w:color w:val="1A1E26"/>
          <w:lang w:val="en-GB"/>
        </w:rPr>
        <w:t>.</w:t>
      </w:r>
    </w:p>
    <w:p w14:paraId="15878CDF" w14:textId="18006387" w:rsidR="00AC0672" w:rsidRPr="00471930" w:rsidRDefault="00BC5718" w:rsidP="005966FD">
      <w:pPr>
        <w:pStyle w:val="ListParagraph"/>
        <w:numPr>
          <w:ilvl w:val="0"/>
          <w:numId w:val="71"/>
        </w:numPr>
        <w:spacing w:before="0"/>
        <w:ind w:left="1276" w:hanging="425"/>
        <w:rPr>
          <w:rStyle w:val="normaltextrun"/>
          <w:rFonts w:eastAsiaTheme="majorEastAsia" w:cs="Calibri"/>
          <w:color w:val="1A1E26"/>
          <w:lang w:val="en-GB"/>
        </w:rPr>
      </w:pPr>
      <w:r w:rsidRPr="00E227B1">
        <w:rPr>
          <w:rStyle w:val="normaltextrun"/>
          <w:rFonts w:eastAsiaTheme="majorEastAsia" w:cs="Calibri"/>
          <w:color w:val="000000" w:themeColor="text1"/>
        </w:rPr>
        <w:t xml:space="preserve">Between the 1950s and 1970s, many unmarried pregnant </w:t>
      </w:r>
      <w:r>
        <w:rPr>
          <w:rStyle w:val="normaltextrun"/>
          <w:rFonts w:eastAsiaTheme="majorEastAsia" w:cs="Calibri"/>
          <w:color w:val="000000" w:themeColor="text1"/>
        </w:rPr>
        <w:t xml:space="preserve">girls and </w:t>
      </w:r>
      <w:r w:rsidRPr="00E227B1">
        <w:rPr>
          <w:rStyle w:val="normaltextrun"/>
          <w:rFonts w:eastAsiaTheme="majorEastAsia" w:cs="Calibri"/>
          <w:color w:val="000000" w:themeColor="text1"/>
        </w:rPr>
        <w:t xml:space="preserve">women </w:t>
      </w:r>
      <w:r>
        <w:rPr>
          <w:rStyle w:val="normaltextrun"/>
          <w:rFonts w:eastAsiaTheme="majorEastAsia" w:cs="Calibri"/>
          <w:color w:val="000000" w:themeColor="text1"/>
        </w:rPr>
        <w:t>were placed</w:t>
      </w:r>
      <w:r w:rsidRPr="00E227B1">
        <w:rPr>
          <w:rStyle w:val="normaltextrun"/>
          <w:rFonts w:eastAsiaTheme="majorEastAsia" w:cs="Calibri"/>
          <w:color w:val="000000" w:themeColor="text1"/>
        </w:rPr>
        <w:t xml:space="preserve"> in faith-based homes.  These homes often facilitated the subsequent adoptions of babies.  These </w:t>
      </w:r>
      <w:r>
        <w:rPr>
          <w:rStyle w:val="normaltextrun"/>
          <w:rFonts w:eastAsiaTheme="majorEastAsia" w:cs="Calibri"/>
          <w:color w:val="000000" w:themeColor="text1"/>
        </w:rPr>
        <w:t>placements</w:t>
      </w:r>
      <w:r w:rsidRPr="00E227B1">
        <w:rPr>
          <w:rStyle w:val="normaltextrun"/>
          <w:rFonts w:eastAsiaTheme="majorEastAsia" w:cs="Calibri"/>
          <w:color w:val="000000" w:themeColor="text1"/>
        </w:rPr>
        <w:t xml:space="preserve"> and adoptions were usually the result of</w:t>
      </w:r>
      <w:r>
        <w:rPr>
          <w:rStyle w:val="normaltextrun"/>
          <w:rFonts w:eastAsiaTheme="majorEastAsia" w:cs="Calibri"/>
          <w:color w:val="000000" w:themeColor="text1"/>
        </w:rPr>
        <w:t xml:space="preserve"> family, religious and </w:t>
      </w:r>
      <w:r w:rsidRPr="00E227B1">
        <w:rPr>
          <w:rStyle w:val="normaltextrun"/>
          <w:rFonts w:eastAsiaTheme="majorEastAsia" w:cs="Calibri"/>
          <w:color w:val="000000" w:themeColor="text1"/>
        </w:rPr>
        <w:t>societal</w:t>
      </w:r>
      <w:r>
        <w:rPr>
          <w:rStyle w:val="normaltextrun"/>
          <w:rFonts w:eastAsiaTheme="majorEastAsia" w:cs="Calibri"/>
          <w:color w:val="000000" w:themeColor="text1"/>
        </w:rPr>
        <w:t xml:space="preserve"> attitudes including racism.</w:t>
      </w:r>
    </w:p>
    <w:p w14:paraId="7E00832E" w14:textId="4A896F81" w:rsidR="00BC5718" w:rsidRPr="00E227B1" w:rsidRDefault="00BC5718" w:rsidP="005966FD">
      <w:pPr>
        <w:pStyle w:val="ListParagraph"/>
        <w:numPr>
          <w:ilvl w:val="0"/>
          <w:numId w:val="71"/>
        </w:numPr>
        <w:spacing w:before="0"/>
        <w:ind w:left="1276" w:hanging="425"/>
        <w:rPr>
          <w:rStyle w:val="normaltextrun"/>
          <w:rFonts w:eastAsiaTheme="majorEastAsia" w:cs="Calibri"/>
          <w:color w:val="1A1E26"/>
          <w:lang w:val="en-GB"/>
        </w:rPr>
      </w:pPr>
      <w:r>
        <w:rPr>
          <w:rStyle w:val="normaltextrun"/>
          <w:rFonts w:eastAsiaTheme="majorEastAsia" w:cs="Calibri"/>
          <w:color w:val="000000" w:themeColor="text1"/>
        </w:rPr>
        <w:t>A</w:t>
      </w:r>
      <w:r w:rsidRPr="00E227B1">
        <w:rPr>
          <w:rStyle w:val="normaltextrun"/>
          <w:rFonts w:eastAsiaTheme="majorEastAsia" w:cs="Calibri"/>
          <w:color w:val="000000" w:themeColor="text1"/>
        </w:rPr>
        <w:t>doption practices facilitated by the State or faith-based institutions for Māori were discriminatory</w:t>
      </w:r>
      <w:r>
        <w:rPr>
          <w:rStyle w:val="normaltextrun"/>
          <w:rFonts w:eastAsiaTheme="majorEastAsia" w:cs="Calibri"/>
          <w:color w:val="000000" w:themeColor="text1"/>
        </w:rPr>
        <w:t xml:space="preserve"> and</w:t>
      </w:r>
      <w:r w:rsidRPr="00E227B1">
        <w:rPr>
          <w:rStyle w:val="normaltextrun"/>
          <w:rFonts w:eastAsiaTheme="majorEastAsia" w:cs="Calibri"/>
          <w:color w:val="000000" w:themeColor="text1"/>
        </w:rPr>
        <w:t xml:space="preserve"> ignored whangai Māori pr</w:t>
      </w:r>
      <w:r>
        <w:rPr>
          <w:rStyle w:val="normaltextrun"/>
          <w:rFonts w:eastAsiaTheme="majorEastAsia" w:cs="Calibri"/>
          <w:color w:val="000000" w:themeColor="text1"/>
        </w:rPr>
        <w:t>actices.</w:t>
      </w:r>
      <w:r w:rsidRPr="00E227B1">
        <w:rPr>
          <w:rStyle w:val="normaltextrun"/>
          <w:rFonts w:eastAsiaTheme="majorEastAsia" w:cs="Calibri"/>
          <w:color w:val="000000" w:themeColor="text1"/>
        </w:rPr>
        <w:t xml:space="preserve"> </w:t>
      </w:r>
      <w:r>
        <w:rPr>
          <w:rStyle w:val="normaltextrun"/>
          <w:rFonts w:eastAsiaTheme="majorEastAsia" w:cs="Calibri"/>
          <w:color w:val="000000" w:themeColor="text1"/>
        </w:rPr>
        <w:t xml:space="preserve">From 1950 to the mid-1980s, adoption practices </w:t>
      </w:r>
      <w:r w:rsidRPr="00E227B1">
        <w:rPr>
          <w:rStyle w:val="normaltextrun"/>
          <w:rFonts w:eastAsiaTheme="majorEastAsia" w:cs="Calibri"/>
          <w:color w:val="000000" w:themeColor="text1"/>
        </w:rPr>
        <w:t xml:space="preserve">legally severed </w:t>
      </w:r>
      <w:r>
        <w:rPr>
          <w:rStyle w:val="normaltextrun"/>
          <w:rFonts w:eastAsiaTheme="majorEastAsia" w:cs="Calibri"/>
          <w:color w:val="000000" w:themeColor="text1"/>
        </w:rPr>
        <w:t>tamariki and rangatahi</w:t>
      </w:r>
      <w:r w:rsidRPr="00E227B1">
        <w:rPr>
          <w:rStyle w:val="normaltextrun"/>
          <w:rFonts w:eastAsiaTheme="majorEastAsia" w:cs="Calibri"/>
          <w:color w:val="000000" w:themeColor="text1"/>
        </w:rPr>
        <w:t xml:space="preserve"> Māori from their whakapapa and identity.</w:t>
      </w:r>
    </w:p>
    <w:p w14:paraId="14ADA125" w14:textId="58450DD5" w:rsidR="007157B0" w:rsidRDefault="007157B0">
      <w:pPr>
        <w:keepLines w:val="0"/>
        <w:rPr>
          <w:rStyle w:val="normaltextrun"/>
          <w:rFonts w:eastAsiaTheme="majorEastAsia" w:cs="Calibri"/>
          <w:color w:val="1A1E26"/>
          <w:lang w:val="en-GB"/>
        </w:rPr>
      </w:pPr>
      <w:r>
        <w:rPr>
          <w:rStyle w:val="normaltextrun"/>
          <w:rFonts w:eastAsiaTheme="majorEastAsia" w:cs="Calibri"/>
          <w:color w:val="1A1E26"/>
          <w:lang w:val="en-GB"/>
        </w:rPr>
        <w:br w:type="page"/>
      </w:r>
    </w:p>
    <w:p w14:paraId="1C5B5107" w14:textId="77777777" w:rsidR="007157B0" w:rsidRPr="007157B0" w:rsidRDefault="007157B0" w:rsidP="007157B0">
      <w:pPr>
        <w:pStyle w:val="Heading1"/>
      </w:pPr>
      <w:bookmarkStart w:id="454" w:name="_Toc168659311"/>
      <w:bookmarkStart w:id="455" w:name="_Toc168926937"/>
      <w:r w:rsidRPr="007157B0">
        <w:lastRenderedPageBreak/>
        <w:t>He waiata aroha mō ngā purapura ora</w:t>
      </w:r>
      <w:bookmarkEnd w:id="454"/>
      <w:bookmarkEnd w:id="455"/>
    </w:p>
    <w:p w14:paraId="7640279F" w14:textId="77777777" w:rsidR="007157B0" w:rsidRPr="00190F35" w:rsidRDefault="007157B0" w:rsidP="007157B0">
      <w:pPr>
        <w:spacing w:before="0" w:after="120"/>
        <w:rPr>
          <w:rFonts w:eastAsia="Arial" w:cs="Arial"/>
          <w:szCs w:val="22"/>
          <w:lang w:val="en" w:eastAsia="en-NZ"/>
        </w:rPr>
      </w:pPr>
    </w:p>
    <w:p w14:paraId="163CF3CD"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 xml:space="preserve">Kāore te aroha i ahau mō koutou e te iwi I mahue kau noa </w:t>
      </w:r>
    </w:p>
    <w:p w14:paraId="3B61CED3"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i te tika</w:t>
      </w:r>
    </w:p>
    <w:p w14:paraId="324835D7"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 xml:space="preserve">I whakarerea e te ture i raurangi rā Tāmia rawatia ana te </w:t>
      </w:r>
    </w:p>
    <w:p w14:paraId="174653FF"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US" w:eastAsia="en-NZ"/>
        </w:rPr>
        <w:t>whakamanioro</w:t>
      </w:r>
    </w:p>
    <w:p w14:paraId="00111DC8"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he huna whakamamae nō te tūkino</w:t>
      </w:r>
    </w:p>
    <w:p w14:paraId="2BB0215A"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he auhi nō te puku i pēhia kia ngū</w:t>
      </w:r>
    </w:p>
    <w:p w14:paraId="1EFC4D2B"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Ko te kaikinikini i te tau o taku ate tē rite ai ki te kōharihari o tōu</w:t>
      </w:r>
    </w:p>
    <w:p w14:paraId="50293912"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Arā pea koe rā kei te kopa i Mirumiru-te-pō</w:t>
      </w:r>
    </w:p>
    <w:p w14:paraId="587F4832"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US" w:eastAsia="en-NZ"/>
        </w:rPr>
        <w:t>Pō tiwhatiwha pōuri kenekene</w:t>
      </w:r>
    </w:p>
    <w:p w14:paraId="26018C25"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Tē ai he huringa ake i ō mahara</w:t>
      </w:r>
    </w:p>
    <w:p w14:paraId="246A2316"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Nei tāku, ‘kei tōia atu te tatau ka tomokia ai’</w:t>
      </w:r>
    </w:p>
    <w:p w14:paraId="16D0CCF3"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Tēnā kē ia kia huri ake tāua ki te kimi oranga</w:t>
      </w:r>
    </w:p>
    <w:p w14:paraId="63534477"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E mate Pūmahara? Kāhorehore! Kāhorehore!</w:t>
      </w:r>
    </w:p>
    <w:p w14:paraId="0C76804C"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E ara e hoa mā, māngai nuitia te kupu pono i te puku o Kareāroto</w:t>
      </w:r>
    </w:p>
    <w:p w14:paraId="392488C6"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Kia iri ki runga rawa ki te rangi tīhore he rangi waruhia ka awatea</w:t>
      </w:r>
    </w:p>
    <w:p w14:paraId="499FF15D"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E puta ai te ihu i te ao pakarea ki te ao pakakina</w:t>
      </w:r>
    </w:p>
    <w:p w14:paraId="17FB6A09"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Hei ara mōu kei taku pōkai kōtuku ki te oranga</w:t>
      </w:r>
    </w:p>
    <w:p w14:paraId="231F884E"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E hua ai te pito mata i roto rā kei aku purapura ora</w:t>
      </w:r>
    </w:p>
    <w:p w14:paraId="0BBCD22F"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US" w:eastAsia="en-NZ"/>
        </w:rPr>
        <w:t>Tiritiria ki toi whenua, onokia ka morimoria ai</w:t>
      </w:r>
    </w:p>
    <w:p w14:paraId="65D8113D"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US" w:eastAsia="en-NZ"/>
        </w:rPr>
        <w:t>Ka pihi ki One-haumako, ki One-whakatupu</w:t>
      </w:r>
    </w:p>
    <w:p w14:paraId="2D1A4BE5"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Kei reira e hika mā te manako kia ea i te utu</w:t>
      </w:r>
    </w:p>
    <w:p w14:paraId="64DE57E5"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 xml:space="preserve">Kia whakaahuritia tō mana tangata tō mana tuku iho nā ō rau kahika </w:t>
      </w:r>
    </w:p>
    <w:p w14:paraId="40DEE5E0"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Koia ka whanake koia ka manahua koia ka ngawhā</w:t>
      </w:r>
    </w:p>
    <w:p w14:paraId="42259B9D"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He houkura mārie mōwai rokiroki āio nā koutou ko Rongo</w:t>
      </w:r>
    </w:p>
    <w:p w14:paraId="37CFBCB0"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Koia ka puta ki te whaiao ki te ao mārama</w:t>
      </w:r>
    </w:p>
    <w:p w14:paraId="37867FEF" w14:textId="77777777" w:rsidR="007157B0" w:rsidRPr="00190F35" w:rsidRDefault="007157B0" w:rsidP="007157B0">
      <w:pPr>
        <w:spacing w:before="0" w:after="120"/>
        <w:rPr>
          <w:rFonts w:eastAsia="Arial" w:cs="Arial"/>
          <w:szCs w:val="22"/>
          <w:lang w:val="en-US" w:eastAsia="en-NZ"/>
        </w:rPr>
      </w:pPr>
      <w:r w:rsidRPr="00190F35">
        <w:rPr>
          <w:rFonts w:eastAsia="Arial" w:cs="Arial"/>
          <w:szCs w:val="22"/>
          <w:lang w:val="en" w:eastAsia="en-NZ"/>
        </w:rPr>
        <w:t>Whitiwhiti ora e!</w:t>
      </w:r>
    </w:p>
    <w:p w14:paraId="3DE6BF0D" w14:textId="77777777" w:rsidR="007157B0" w:rsidRPr="00190F35" w:rsidRDefault="007157B0" w:rsidP="007157B0">
      <w:pPr>
        <w:rPr>
          <w:rFonts w:cs="Arial"/>
          <w:szCs w:val="22"/>
          <w:lang w:val="en" w:eastAsia="en-NZ"/>
        </w:rPr>
      </w:pPr>
    </w:p>
    <w:p w14:paraId="583C3DA6"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A Love Song for the Living Seeds</w:t>
      </w:r>
    </w:p>
    <w:p w14:paraId="1A15E0AC"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The love within me for you, the people, remains unchanged</w:t>
      </w:r>
    </w:p>
    <w:p w14:paraId="5458F861"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Left alone, abandoned by justice and order</w:t>
      </w:r>
    </w:p>
    <w:p w14:paraId="743D8F88"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Subjected to the silent suffering of mistreatment</w:t>
      </w:r>
    </w:p>
    <w:p w14:paraId="78B83CA1"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A heaviness in the core, silenced into stillness</w:t>
      </w:r>
    </w:p>
    <w:p w14:paraId="4EFADFCD"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The gnawing of my heart cannot compare to the anguish of yours</w:t>
      </w:r>
    </w:p>
    <w:p w14:paraId="0968AA4C"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Perhaps you are hidden in the depths of the night, Mirumiru-te-pō</w:t>
      </w:r>
    </w:p>
    <w:p w14:paraId="0F59CB87"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lastRenderedPageBreak/>
        <w:t>A night dark and dense</w:t>
      </w:r>
    </w:p>
    <w:p w14:paraId="02E1AA13"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Where there may be no turning in your memories</w:t>
      </w:r>
    </w:p>
    <w:p w14:paraId="26465EF0"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But here’s my thought: ‘Do not push open the door to enter’</w:t>
      </w:r>
    </w:p>
    <w:p w14:paraId="74B4F454"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Instead, let us turn to seek life and well-being</w:t>
      </w:r>
    </w:p>
    <w:p w14:paraId="5D0E34DF"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Is memory dead? No, certainly not!</w:t>
      </w:r>
    </w:p>
    <w:p w14:paraId="050F40AF"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Arise, friends, let the truth resound loudly from the heart of Kareāroto</w:t>
      </w:r>
    </w:p>
    <w:p w14:paraId="35311BBE"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To ascend to the clear skies, a sky washed clean at dawn</w:t>
      </w:r>
    </w:p>
    <w:p w14:paraId="38021B45"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Emerging from the troubled world to a world of promise</w:t>
      </w:r>
    </w:p>
    <w:p w14:paraId="43DCF856"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A path for you, my flock of herons, to life</w:t>
      </w:r>
    </w:p>
    <w:p w14:paraId="0F2FE605"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So, the precious core may blossom within you, my living seeds</w:t>
      </w:r>
    </w:p>
    <w:p w14:paraId="3B97FB13"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Scattered across the land, cherished and growing in abundance</w:t>
      </w:r>
    </w:p>
    <w:p w14:paraId="5087D6A7"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Rising in One-haumako, in One-whakatupu</w:t>
      </w:r>
    </w:p>
    <w:p w14:paraId="06429AD7"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There, my friends, lies the hope to fulfil the cost</w:t>
      </w:r>
    </w:p>
    <w:p w14:paraId="443AD93C"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To restore your human dignity, your inherited mana from your ancestors</w:t>
      </w:r>
    </w:p>
    <w:p w14:paraId="20ACB64E"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Thus, it will thrive, flourish, and burst forth</w:t>
      </w:r>
    </w:p>
    <w:p w14:paraId="1CDA8A35" w14:textId="77777777" w:rsidR="007157B0" w:rsidRPr="00190F35" w:rsidRDefault="007157B0" w:rsidP="007157B0">
      <w:pPr>
        <w:spacing w:before="0" w:after="120"/>
        <w:rPr>
          <w:rFonts w:eastAsia="Arial" w:cs="Arial"/>
          <w:szCs w:val="22"/>
          <w:lang w:val="en" w:eastAsia="en-NZ"/>
        </w:rPr>
      </w:pPr>
      <w:r w:rsidRPr="00190F35">
        <w:rPr>
          <w:rFonts w:eastAsia="Arial" w:cs="Arial"/>
          <w:szCs w:val="22"/>
          <w:lang w:val="en" w:eastAsia="en-NZ"/>
        </w:rPr>
        <w:t>A peaceful feather, a treasured calm, a serene peace from Rongo</w:t>
      </w:r>
    </w:p>
    <w:p w14:paraId="06F4CBC1" w14:textId="77777777" w:rsidR="007157B0" w:rsidRPr="00190F35" w:rsidRDefault="007157B0" w:rsidP="03AD553A">
      <w:pPr>
        <w:spacing w:before="0" w:after="120"/>
        <w:rPr>
          <w:rFonts w:eastAsia="Arial" w:cs="Arial"/>
          <w:lang w:val="en-US" w:eastAsia="en-NZ"/>
        </w:rPr>
      </w:pPr>
      <w:r w:rsidRPr="03AD553A">
        <w:rPr>
          <w:rFonts w:eastAsia="Arial" w:cs="Arial"/>
          <w:lang w:val="en-US" w:eastAsia="en-NZ"/>
        </w:rPr>
        <w:t>Emerging into the world of light, into the world of understanding</w:t>
      </w:r>
    </w:p>
    <w:p w14:paraId="7C0049DC" w14:textId="52E51F64" w:rsidR="00BC5718" w:rsidRPr="0002407D" w:rsidRDefault="007157B0" w:rsidP="0002407D">
      <w:pPr>
        <w:spacing w:before="0" w:after="120"/>
        <w:rPr>
          <w:rFonts w:eastAsia="Arial" w:cs="Arial"/>
          <w:szCs w:val="22"/>
          <w:lang w:val="en" w:eastAsia="en-NZ"/>
        </w:rPr>
      </w:pPr>
      <w:r w:rsidRPr="00190F35">
        <w:rPr>
          <w:rFonts w:eastAsia="Arial" w:cs="Arial"/>
          <w:szCs w:val="22"/>
          <w:lang w:val="en" w:eastAsia="en-NZ"/>
        </w:rPr>
        <w:t>A crossing of life indeed!</w:t>
      </w:r>
    </w:p>
    <w:p w14:paraId="7422D34C" w14:textId="77777777" w:rsidR="00B4329F" w:rsidRPr="00B4329F" w:rsidRDefault="00B4329F" w:rsidP="002647E9">
      <w:pPr>
        <w:keepLines w:val="0"/>
        <w:spacing w:line="259" w:lineRule="auto"/>
        <w:rPr>
          <w:lang w:eastAsia="en-NZ"/>
        </w:rPr>
      </w:pPr>
    </w:p>
    <w:sectPr w:rsidR="00B4329F" w:rsidRPr="00B4329F" w:rsidSect="007B0CA2">
      <w:headerReference w:type="default" r:id="rId20"/>
      <w:footerReference w:type="default" r:id="rId21"/>
      <w:pgSz w:w="11907" w:h="16840" w:code="9"/>
      <w:pgMar w:top="1418" w:right="1418" w:bottom="992" w:left="1418" w:header="425" w:footer="635" w:gutter="0"/>
      <w:paperSrc w:first="257" w:other="257"/>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9" w:author="Jody Watson" w:date="2024-06-10T11:32:00Z" w:initials="JW">
    <w:p w14:paraId="1F44034C" w14:textId="04D53E3D" w:rsidR="00606F0B" w:rsidRDefault="00606F0B">
      <w:pPr>
        <w:pStyle w:val="CommentText"/>
      </w:pPr>
      <w:r>
        <w:rPr>
          <w:rStyle w:val="CommentReference"/>
        </w:rPr>
        <w:annotationRef/>
      </w:r>
      <w:r>
        <w:t>Image below. Treatment to be determined.</w:t>
      </w:r>
    </w:p>
  </w:comment>
  <w:comment w:id="34" w:author="Jody Watson" w:date="2024-06-10T11:38:00Z" w:initials="JW">
    <w:p w14:paraId="775538B4" w14:textId="5B846B07" w:rsidR="00606F0B" w:rsidRDefault="00606F0B">
      <w:pPr>
        <w:pStyle w:val="CommentText"/>
      </w:pPr>
      <w:r>
        <w:rPr>
          <w:rStyle w:val="CommentReference"/>
        </w:rPr>
        <w:annotationRef/>
      </w:r>
      <w:r>
        <w:t>Graphic. Treatment to be determined.</w:t>
      </w:r>
    </w:p>
  </w:comment>
  <w:comment w:id="58" w:author="Jody Watson" w:date="2024-06-10T12:28:00Z" w:initials="JW">
    <w:p w14:paraId="20B123B6" w14:textId="0E30EE12" w:rsidR="0002407D" w:rsidRDefault="0002407D">
      <w:pPr>
        <w:pStyle w:val="CommentText"/>
      </w:pPr>
      <w:r>
        <w:rPr>
          <w:rStyle w:val="CommentReference"/>
        </w:rPr>
        <w:annotationRef/>
      </w:r>
      <w:r>
        <w:t>Image. Treatment to be determined</w:t>
      </w:r>
    </w:p>
  </w:comment>
  <w:comment w:id="139" w:author="Jody Watson" w:date="2024-06-10T12:59:00Z" w:initials="JW">
    <w:p w14:paraId="355B31F4" w14:textId="3B8FBA91" w:rsidR="0002407D" w:rsidRDefault="0002407D">
      <w:pPr>
        <w:pStyle w:val="CommentText"/>
      </w:pPr>
      <w:r>
        <w:rPr>
          <w:rStyle w:val="CommentReference"/>
        </w:rPr>
        <w:annotationRef/>
      </w:r>
      <w:r>
        <w:t xml:space="preserve">PDF version uses term ‘correctional’ </w:t>
      </w:r>
    </w:p>
  </w:comment>
  <w:comment w:id="254" w:author="Jody Watson" w:date="2024-06-10T13:53:00Z" w:initials="JW">
    <w:p w14:paraId="20AF4849" w14:textId="34C67C2A" w:rsidR="0002407D" w:rsidRDefault="0002407D">
      <w:pPr>
        <w:pStyle w:val="CommentText"/>
      </w:pPr>
      <w:r>
        <w:rPr>
          <w:rStyle w:val="CommentReference"/>
        </w:rPr>
        <w:annotationRef/>
      </w:r>
      <w:r>
        <w:t>There is a double full stop in the PDF version.</w:t>
      </w:r>
    </w:p>
  </w:comment>
  <w:comment w:id="286" w:author="Jody Watson" w:date="2024-06-10T14:02:00Z" w:initials="JW">
    <w:p w14:paraId="2BC97668" w14:textId="751A6CBF" w:rsidR="0002407D" w:rsidRDefault="0002407D">
      <w:pPr>
        <w:pStyle w:val="CommentText"/>
      </w:pPr>
      <w:r>
        <w:rPr>
          <w:rStyle w:val="CommentReference"/>
        </w:rPr>
        <w:annotationRef/>
      </w:r>
      <w:r>
        <w:t>Para 290 numbering added. This has updated the rest of the numbering from this point</w:t>
      </w:r>
    </w:p>
  </w:comment>
  <w:comment w:id="335" w:author="Jody Watson" w:date="2024-06-10T14:21:00Z" w:initials="JW">
    <w:p w14:paraId="7B9ABF25" w14:textId="0CF9270C" w:rsidR="0002407D" w:rsidRDefault="0002407D">
      <w:pPr>
        <w:pStyle w:val="CommentText"/>
      </w:pPr>
      <w:r>
        <w:rPr>
          <w:rStyle w:val="CommentReference"/>
        </w:rPr>
        <w:annotationRef/>
      </w:r>
      <w:r>
        <w:t>Red text</w:t>
      </w:r>
    </w:p>
  </w:comment>
  <w:comment w:id="337" w:author="Jody Watson" w:date="2024-06-10T14:28:00Z" w:initials="JW">
    <w:p w14:paraId="526593AF" w14:textId="56A2A1FB" w:rsidR="0002407D" w:rsidRDefault="0002407D">
      <w:pPr>
        <w:pStyle w:val="CommentText"/>
      </w:pPr>
      <w:r>
        <w:rPr>
          <w:rStyle w:val="CommentReference"/>
        </w:rPr>
        <w:annotationRef/>
      </w:r>
      <w:r>
        <w:t>Red text</w:t>
      </w:r>
    </w:p>
  </w:comment>
  <w:comment w:id="452" w:author="Healy Jones" w:date="2024-06-12T13:39:00Z" w:initials="HJ">
    <w:p w14:paraId="6E0BCC13" w14:textId="48117D4B" w:rsidR="00E13E13" w:rsidRDefault="00E13E13" w:rsidP="00E13E13">
      <w:pPr>
        <w:pStyle w:val="CommentText"/>
        <w:jc w:val="left"/>
      </w:pPr>
      <w:r>
        <w:rPr>
          <w:rStyle w:val="CommentReference"/>
        </w:rPr>
        <w:annotationRef/>
      </w:r>
      <w:r>
        <w:fldChar w:fldCharType="begin"/>
      </w:r>
      <w:r>
        <w:instrText>HYPERLINK "mailto:Amy.Barnes@abuseincare.org.nz"</w:instrText>
      </w:r>
      <w:bookmarkStart w:id="453" w:name="_@_9CEBC272838E4E89AF074DFCA9763F32Z"/>
      <w:r>
        <w:fldChar w:fldCharType="separate"/>
      </w:r>
      <w:bookmarkEnd w:id="453"/>
      <w:r w:rsidRPr="00E13E13">
        <w:rPr>
          <w:rStyle w:val="Mention"/>
          <w:noProof/>
        </w:rPr>
        <w:t>@Amy Barnes</w:t>
      </w:r>
      <w:r>
        <w:fldChar w:fldCharType="end"/>
      </w:r>
      <w:r>
        <w:t xml:space="preserve">  split into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F44034C" w15:done="0"/>
  <w15:commentEx w15:paraId="775538B4" w15:done="0"/>
  <w15:commentEx w15:paraId="20B123B6" w15:done="0"/>
  <w15:commentEx w15:paraId="355B31F4" w15:done="0"/>
  <w15:commentEx w15:paraId="20AF4849" w15:done="0"/>
  <w15:commentEx w15:paraId="2BC97668" w15:done="0"/>
  <w15:commentEx w15:paraId="7B9ABF25" w15:done="0"/>
  <w15:commentEx w15:paraId="526593AF" w15:done="0"/>
  <w15:commentEx w15:paraId="6E0BCC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0D70118" w16cex:dateUtc="2024-06-12T0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44034C" w16cid:durableId="2A1162BE"/>
  <w16cid:commentId w16cid:paraId="775538B4" w16cid:durableId="2A11642D"/>
  <w16cid:commentId w16cid:paraId="20B123B6" w16cid:durableId="2A116FF4"/>
  <w16cid:commentId w16cid:paraId="355B31F4" w16cid:durableId="2A117733"/>
  <w16cid:commentId w16cid:paraId="20AF4849" w16cid:durableId="2A1183BD"/>
  <w16cid:commentId w16cid:paraId="2BC97668" w16cid:durableId="2A118607"/>
  <w16cid:commentId w16cid:paraId="7B9ABF25" w16cid:durableId="2A118A67"/>
  <w16cid:commentId w16cid:paraId="526593AF" w16cid:durableId="2A118C00"/>
  <w16cid:commentId w16cid:paraId="6E0BCC13" w16cid:durableId="40D701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F9B7A" w14:textId="77777777" w:rsidR="007E331F" w:rsidRDefault="007E331F">
      <w:r>
        <w:separator/>
      </w:r>
    </w:p>
    <w:p w14:paraId="019C74AF" w14:textId="77777777" w:rsidR="007E331F" w:rsidRDefault="007E331F"/>
    <w:p w14:paraId="6A351D7C" w14:textId="77777777" w:rsidR="007E331F" w:rsidRDefault="007E331F"/>
  </w:endnote>
  <w:endnote w:type="continuationSeparator" w:id="0">
    <w:p w14:paraId="62713E65" w14:textId="77777777" w:rsidR="007E331F" w:rsidRDefault="007E331F">
      <w:r>
        <w:continuationSeparator/>
      </w:r>
    </w:p>
    <w:p w14:paraId="2D7386BA" w14:textId="77777777" w:rsidR="007E331F" w:rsidRDefault="007E331F"/>
    <w:p w14:paraId="440465D6" w14:textId="77777777" w:rsidR="007E331F" w:rsidRDefault="007E331F"/>
  </w:endnote>
  <w:endnote w:type="continuationNotice" w:id="1">
    <w:p w14:paraId="2632939D" w14:textId="77777777" w:rsidR="007E331F" w:rsidRDefault="007E331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re Caslon Text">
    <w:altName w:val="Cambria"/>
    <w:charset w:val="4D"/>
    <w:family w:val="auto"/>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ra Pro">
    <w:panose1 w:val="00000500000000000000"/>
    <w:charset w:val="00"/>
    <w:family w:val="modern"/>
    <w:notTrueType/>
    <w:pitch w:val="variable"/>
    <w:sig w:usb0="00000287" w:usb1="00000001" w:usb2="00000000" w:usb3="00000000" w:csb0="0000009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474744"/>
      <w:docPartObj>
        <w:docPartGallery w:val="Page Numbers (Bottom of Page)"/>
        <w:docPartUnique/>
      </w:docPartObj>
    </w:sdtPr>
    <w:sdtEndPr>
      <w:rPr>
        <w:noProof/>
      </w:rPr>
    </w:sdtEndPr>
    <w:sdtContent>
      <w:p w14:paraId="057BAD63" w14:textId="39796409" w:rsidR="002F03AF" w:rsidRDefault="002F03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49D1DB" w14:textId="2F3F28D8" w:rsidR="002F03AF" w:rsidRDefault="002F03AF" w:rsidP="00126FDE">
    <w:pPr>
      <w:pStyle w:val="Footer"/>
      <w:tabs>
        <w:tab w:val="right" w:pos="9071"/>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A53ADD" w14:textId="77777777" w:rsidR="007E331F" w:rsidRDefault="007E331F" w:rsidP="00FB1990">
      <w:pPr>
        <w:pStyle w:val="Spacer"/>
      </w:pPr>
      <w:r>
        <w:separator/>
      </w:r>
    </w:p>
  </w:footnote>
  <w:footnote w:type="continuationSeparator" w:id="0">
    <w:p w14:paraId="7479AD3F" w14:textId="77777777" w:rsidR="007E331F" w:rsidRDefault="007E331F">
      <w:r>
        <w:continuationSeparator/>
      </w:r>
    </w:p>
    <w:p w14:paraId="7AF833AF" w14:textId="77777777" w:rsidR="007E331F" w:rsidRDefault="007E331F"/>
    <w:p w14:paraId="1EE3ACB3" w14:textId="77777777" w:rsidR="007E331F" w:rsidRDefault="007E331F"/>
  </w:footnote>
  <w:footnote w:type="continuationNotice" w:id="1">
    <w:p w14:paraId="01BED94C" w14:textId="77777777" w:rsidR="007E331F" w:rsidRDefault="007E331F">
      <w:pPr>
        <w:spacing w:before="0" w:after="0"/>
      </w:pPr>
    </w:p>
  </w:footnote>
  <w:footnote w:id="2">
    <w:p w14:paraId="4618B3EB" w14:textId="5A827442" w:rsidR="002F03AF" w:rsidRPr="00651F83" w:rsidRDefault="002F03AF" w:rsidP="00651F83">
      <w:pPr>
        <w:pStyle w:val="CommentText"/>
        <w:spacing w:before="120" w:after="0" w:line="240" w:lineRule="auto"/>
        <w:rPr>
          <w:rFonts w:ascii="Arial" w:hAnsi="Arial" w:cs="Arial"/>
          <w:sz w:val="18"/>
          <w:szCs w:val="18"/>
        </w:rPr>
      </w:pPr>
      <w:r w:rsidRPr="00651F83">
        <w:rPr>
          <w:rStyle w:val="FootnoteReference"/>
          <w:rFonts w:ascii="Arial" w:hAnsi="Arial" w:cs="Arial"/>
          <w:sz w:val="18"/>
          <w:szCs w:val="18"/>
        </w:rPr>
        <w:footnoteRef/>
      </w:r>
      <w:r w:rsidRPr="00651F83">
        <w:rPr>
          <w:rFonts w:ascii="Arial" w:hAnsi="Arial" w:cs="Arial"/>
          <w:sz w:val="18"/>
          <w:szCs w:val="18"/>
        </w:rPr>
        <w:t xml:space="preserve"> Transcript of closing statement by the Crown (v2) </w:t>
      </w:r>
      <w:r w:rsidR="00A33D13">
        <w:rPr>
          <w:rFonts w:ascii="Arial" w:hAnsi="Arial" w:cs="Arial"/>
          <w:sz w:val="18"/>
          <w:szCs w:val="18"/>
        </w:rPr>
        <w:t>at</w:t>
      </w:r>
      <w:r w:rsidR="00A33D13" w:rsidRPr="00651F83">
        <w:rPr>
          <w:rFonts w:ascii="Arial" w:hAnsi="Arial" w:cs="Arial"/>
          <w:sz w:val="18"/>
          <w:szCs w:val="18"/>
        </w:rPr>
        <w:t xml:space="preserve"> </w:t>
      </w:r>
      <w:r w:rsidRPr="00651F83">
        <w:rPr>
          <w:rFonts w:ascii="Arial" w:hAnsi="Arial" w:cs="Arial"/>
          <w:sz w:val="18"/>
          <w:szCs w:val="18"/>
        </w:rPr>
        <w:t>the</w:t>
      </w:r>
      <w:r>
        <w:rPr>
          <w:rFonts w:ascii="Arial" w:hAnsi="Arial" w:cs="Arial"/>
          <w:sz w:val="18"/>
          <w:szCs w:val="18"/>
        </w:rPr>
        <w:t xml:space="preserve"> Inquiry’s</w:t>
      </w:r>
      <w:r w:rsidRPr="00651F83">
        <w:rPr>
          <w:rFonts w:ascii="Arial" w:hAnsi="Arial" w:cs="Arial"/>
          <w:sz w:val="18"/>
          <w:szCs w:val="18"/>
        </w:rPr>
        <w:t xml:space="preserve"> State Institutional Response Hearing </w:t>
      </w:r>
      <w:r w:rsidR="00606F0B">
        <w:rPr>
          <w:rFonts w:ascii="Arial" w:hAnsi="Arial" w:cs="Arial"/>
          <w:sz w:val="18"/>
          <w:szCs w:val="18"/>
        </w:rPr>
        <w:t>(,</w:t>
      </w:r>
      <w:r w:rsidR="00951185">
        <w:rPr>
          <w:rFonts w:ascii="Arial" w:hAnsi="Arial" w:cs="Arial"/>
          <w:sz w:val="18"/>
          <w:szCs w:val="18"/>
        </w:rPr>
        <w:t xml:space="preserve"> </w:t>
      </w:r>
      <w:r w:rsidRPr="00651F83">
        <w:rPr>
          <w:rFonts w:ascii="Arial" w:hAnsi="Arial" w:cs="Arial"/>
          <w:sz w:val="18"/>
          <w:szCs w:val="18"/>
        </w:rPr>
        <w:t>26 August 2022, p</w:t>
      </w:r>
      <w:r>
        <w:rPr>
          <w:rFonts w:ascii="Arial" w:hAnsi="Arial" w:cs="Arial"/>
          <w:sz w:val="18"/>
          <w:szCs w:val="18"/>
        </w:rPr>
        <w:t>age</w:t>
      </w:r>
      <w:r w:rsidRPr="00651F83">
        <w:rPr>
          <w:rFonts w:ascii="Arial" w:hAnsi="Arial" w:cs="Arial"/>
          <w:sz w:val="18"/>
          <w:szCs w:val="18"/>
        </w:rPr>
        <w:t xml:space="preserve"> 1102</w:t>
      </w:r>
      <w:r>
        <w:rPr>
          <w:rFonts w:ascii="Arial" w:hAnsi="Arial" w:cs="Arial"/>
          <w:sz w:val="18"/>
          <w:szCs w:val="18"/>
        </w:rPr>
        <w:t>)</w:t>
      </w:r>
      <w:r w:rsidRPr="00651F83">
        <w:rPr>
          <w:rFonts w:ascii="Arial" w:hAnsi="Arial" w:cs="Arial"/>
          <w:sz w:val="18"/>
          <w:szCs w:val="18"/>
        </w:rPr>
        <w:t xml:space="preserve">. </w:t>
      </w:r>
    </w:p>
  </w:footnote>
  <w:footnote w:id="3">
    <w:p w14:paraId="15DB6A44" w14:textId="7350275C"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00BD1074">
        <w:rPr>
          <w:rFonts w:cs="Arial"/>
          <w:sz w:val="18"/>
          <w:szCs w:val="18"/>
        </w:rPr>
        <w:t xml:space="preserve">Doolan, M, </w:t>
      </w:r>
      <w:r w:rsidR="000D7A58">
        <w:rPr>
          <w:rFonts w:cs="Arial"/>
          <w:sz w:val="18"/>
          <w:szCs w:val="18"/>
        </w:rPr>
        <w:t xml:space="preserve">“Practice notes: </w:t>
      </w:r>
      <w:r w:rsidR="00BD1074" w:rsidRPr="00E64A88">
        <w:rPr>
          <w:sz w:val="18"/>
          <w:szCs w:val="18"/>
        </w:rPr>
        <w:t>Understanding the purpose of youth justice in New Zealand,</w:t>
      </w:r>
      <w:r w:rsidR="000D7A58">
        <w:rPr>
          <w:sz w:val="18"/>
          <w:szCs w:val="18"/>
        </w:rPr>
        <w:t>”</w:t>
      </w:r>
      <w:r w:rsidR="00BD1074" w:rsidRPr="00E64A88">
        <w:rPr>
          <w:sz w:val="18"/>
          <w:szCs w:val="18"/>
        </w:rPr>
        <w:t> Aotearoa New Zealand Social Work, Issue 3 (2008, p</w:t>
      </w:r>
      <w:r w:rsidR="00BD1074">
        <w:rPr>
          <w:sz w:val="18"/>
          <w:szCs w:val="18"/>
        </w:rPr>
        <w:t>age</w:t>
      </w:r>
      <w:r w:rsidR="00BD1074" w:rsidRPr="00E64A88">
        <w:rPr>
          <w:sz w:val="18"/>
          <w:szCs w:val="18"/>
        </w:rPr>
        <w:t xml:space="preserve"> 64</w:t>
      </w:r>
      <w:r w:rsidR="00BD1074">
        <w:rPr>
          <w:sz w:val="18"/>
          <w:szCs w:val="18"/>
        </w:rPr>
        <w:t>)</w:t>
      </w:r>
      <w:r w:rsidR="00BD1074" w:rsidRPr="00E64A88">
        <w:rPr>
          <w:sz w:val="18"/>
          <w:szCs w:val="18"/>
        </w:rPr>
        <w:t xml:space="preserve">. </w:t>
      </w:r>
      <w:r w:rsidRPr="00E64A88">
        <w:rPr>
          <w:sz w:val="18"/>
          <w:szCs w:val="18"/>
        </w:rPr>
        <w:t>Mike Doolan</w:t>
      </w:r>
      <w:r w:rsidR="000D7A58">
        <w:rPr>
          <w:sz w:val="18"/>
          <w:szCs w:val="18"/>
        </w:rPr>
        <w:t xml:space="preserve"> is the</w:t>
      </w:r>
      <w:r w:rsidRPr="00E64A88">
        <w:rPr>
          <w:sz w:val="18"/>
          <w:szCs w:val="18"/>
        </w:rPr>
        <w:t xml:space="preserve"> former chief social worker of Child</w:t>
      </w:r>
      <w:r w:rsidR="006151C9">
        <w:rPr>
          <w:sz w:val="18"/>
          <w:szCs w:val="18"/>
        </w:rPr>
        <w:t>,</w:t>
      </w:r>
      <w:r w:rsidRPr="00E64A88">
        <w:rPr>
          <w:sz w:val="18"/>
          <w:szCs w:val="18"/>
        </w:rPr>
        <w:t xml:space="preserve"> Youth and Family Services,  </w:t>
      </w:r>
    </w:p>
  </w:footnote>
  <w:footnote w:id="4">
    <w:p w14:paraId="1D887C0F" w14:textId="7CBC16B1"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864CAD">
        <w:rPr>
          <w:rFonts w:cs="Arial"/>
          <w:color w:val="333333"/>
          <w:sz w:val="18"/>
          <w:szCs w:val="18"/>
          <w:shd w:val="clear" w:color="auto" w:fill="FFFFFF"/>
        </w:rPr>
        <w:t>Garlick, T, Social developments: An organisational history of the Ministry of Social Development and its predecessors, 1860</w:t>
      </w:r>
      <w:r w:rsidR="00655F5F">
        <w:rPr>
          <w:rFonts w:cs="Arial"/>
          <w:color w:val="333333"/>
          <w:sz w:val="18"/>
          <w:szCs w:val="18"/>
          <w:shd w:val="clear" w:color="auto" w:fill="FFFFFF"/>
        </w:rPr>
        <w:t>–</w:t>
      </w:r>
      <w:r w:rsidRPr="00864CAD">
        <w:rPr>
          <w:rFonts w:cs="Arial"/>
          <w:color w:val="333333"/>
          <w:sz w:val="18"/>
          <w:szCs w:val="18"/>
          <w:shd w:val="clear" w:color="auto" w:fill="FFFFFF"/>
        </w:rPr>
        <w:t>2011, (Steele Roberts, 2012, p</w:t>
      </w:r>
      <w:r>
        <w:rPr>
          <w:rFonts w:cs="Arial"/>
          <w:color w:val="333333"/>
          <w:sz w:val="18"/>
          <w:szCs w:val="18"/>
          <w:shd w:val="clear" w:color="auto" w:fill="FFFFFF"/>
        </w:rPr>
        <w:t>age</w:t>
      </w:r>
      <w:r w:rsidRPr="00864CAD">
        <w:rPr>
          <w:rFonts w:cs="Arial"/>
          <w:color w:val="333333"/>
          <w:sz w:val="18"/>
          <w:szCs w:val="18"/>
          <w:shd w:val="clear" w:color="auto" w:fill="FFFFFF"/>
        </w:rPr>
        <w:t xml:space="preserve"> 65</w:t>
      </w:r>
      <w:r>
        <w:rPr>
          <w:rFonts w:cs="Arial"/>
          <w:color w:val="333333"/>
          <w:sz w:val="18"/>
          <w:szCs w:val="18"/>
          <w:shd w:val="clear" w:color="auto" w:fill="FFFFFF"/>
        </w:rPr>
        <w:t>)</w:t>
      </w:r>
      <w:r w:rsidRPr="00864CAD">
        <w:rPr>
          <w:rFonts w:cs="Arial"/>
          <w:color w:val="333333"/>
          <w:sz w:val="18"/>
          <w:szCs w:val="18"/>
          <w:shd w:val="clear" w:color="auto" w:fill="FFFFFF"/>
        </w:rPr>
        <w:t>. See also Dalley, B, Family matters: Child welfare in twentieth-century New Zealand (Auckland University Press, 1998, p</w:t>
      </w:r>
      <w:r>
        <w:rPr>
          <w:rFonts w:cs="Arial"/>
          <w:color w:val="333333"/>
          <w:sz w:val="18"/>
          <w:szCs w:val="18"/>
          <w:shd w:val="clear" w:color="auto" w:fill="FFFFFF"/>
        </w:rPr>
        <w:t>ages</w:t>
      </w:r>
      <w:r w:rsidRPr="00864CAD">
        <w:rPr>
          <w:rFonts w:cs="Arial"/>
          <w:color w:val="333333"/>
          <w:sz w:val="18"/>
          <w:szCs w:val="18"/>
          <w:shd w:val="clear" w:color="auto" w:fill="FFFFFF"/>
        </w:rPr>
        <w:t xml:space="preserve"> 191, 270–271, 276</w:t>
      </w:r>
      <w:r>
        <w:rPr>
          <w:rFonts w:cs="Arial"/>
          <w:color w:val="333333"/>
          <w:sz w:val="18"/>
          <w:szCs w:val="18"/>
          <w:shd w:val="clear" w:color="auto" w:fill="FFFFFF"/>
        </w:rPr>
        <w:t>)</w:t>
      </w:r>
      <w:r w:rsidRPr="00864CAD">
        <w:rPr>
          <w:rFonts w:cs="Arial"/>
          <w:color w:val="333333"/>
          <w:sz w:val="18"/>
          <w:szCs w:val="18"/>
          <w:shd w:val="clear" w:color="auto" w:fill="FFFFFF"/>
        </w:rPr>
        <w:t>.</w:t>
      </w:r>
      <w:r>
        <w:rPr>
          <w:rFonts w:ascii="Segoe UI" w:hAnsi="Segoe UI" w:cs="Segoe UI"/>
          <w:color w:val="333333"/>
          <w:sz w:val="18"/>
          <w:szCs w:val="18"/>
          <w:shd w:val="clear" w:color="auto" w:fill="FFFFFF"/>
        </w:rPr>
        <w:t> </w:t>
      </w:r>
    </w:p>
  </w:footnote>
  <w:footnote w:id="5">
    <w:p w14:paraId="180C1E9F" w14:textId="526B766F"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D1437B">
        <w:rPr>
          <w:rFonts w:cs="Arial"/>
          <w:color w:val="333333"/>
          <w:sz w:val="18"/>
          <w:szCs w:val="18"/>
          <w:shd w:val="clear" w:color="auto" w:fill="FFFFFF"/>
        </w:rPr>
        <w:t>Dalley, B, Family matters: Child welfare in twentieth-century New Zealand (Auckland University Press, 1998, p</w:t>
      </w:r>
      <w:r>
        <w:rPr>
          <w:rFonts w:cs="Arial"/>
          <w:color w:val="333333"/>
          <w:sz w:val="18"/>
          <w:szCs w:val="18"/>
          <w:shd w:val="clear" w:color="auto" w:fill="FFFFFF"/>
        </w:rPr>
        <w:t>age</w:t>
      </w:r>
      <w:r w:rsidRPr="00D1437B">
        <w:rPr>
          <w:rFonts w:cs="Arial"/>
          <w:color w:val="333333"/>
          <w:sz w:val="18"/>
          <w:szCs w:val="18"/>
          <w:shd w:val="clear" w:color="auto" w:fill="FFFFFF"/>
        </w:rPr>
        <w:t xml:space="preserve"> 128</w:t>
      </w:r>
      <w:r>
        <w:rPr>
          <w:rFonts w:cs="Arial"/>
          <w:color w:val="333333"/>
          <w:sz w:val="18"/>
          <w:szCs w:val="18"/>
          <w:shd w:val="clear" w:color="auto" w:fill="FFFFFF"/>
        </w:rPr>
        <w:t>)</w:t>
      </w:r>
      <w:r w:rsidRPr="00D1437B">
        <w:rPr>
          <w:rFonts w:cs="Arial"/>
          <w:color w:val="333333"/>
          <w:sz w:val="18"/>
          <w:szCs w:val="18"/>
          <w:shd w:val="clear" w:color="auto" w:fill="FFFFFF"/>
        </w:rPr>
        <w:t>; Stanley, E, The road to hell: State violence against children in postwar New Zealand (Auckland University Press, 2016, p</w:t>
      </w:r>
      <w:r>
        <w:rPr>
          <w:rFonts w:cs="Arial"/>
          <w:color w:val="333333"/>
          <w:sz w:val="18"/>
          <w:szCs w:val="18"/>
          <w:shd w:val="clear" w:color="auto" w:fill="FFFFFF"/>
        </w:rPr>
        <w:t>ages</w:t>
      </w:r>
      <w:r w:rsidRPr="00D1437B">
        <w:rPr>
          <w:rFonts w:cs="Arial"/>
          <w:color w:val="333333"/>
          <w:sz w:val="18"/>
          <w:szCs w:val="18"/>
          <w:shd w:val="clear" w:color="auto" w:fill="FFFFFF"/>
        </w:rPr>
        <w:t xml:space="preserve"> 43–44</w:t>
      </w:r>
      <w:r>
        <w:rPr>
          <w:rFonts w:cs="Arial"/>
          <w:color w:val="333333"/>
          <w:sz w:val="18"/>
          <w:szCs w:val="18"/>
          <w:shd w:val="clear" w:color="auto" w:fill="FFFFFF"/>
        </w:rPr>
        <w:t>)</w:t>
      </w:r>
      <w:r w:rsidRPr="00D1437B">
        <w:rPr>
          <w:rFonts w:cs="Arial"/>
          <w:color w:val="333333"/>
          <w:sz w:val="18"/>
          <w:szCs w:val="18"/>
          <w:shd w:val="clear" w:color="auto" w:fill="FFFFFF"/>
        </w:rPr>
        <w:t>.</w:t>
      </w:r>
    </w:p>
  </w:footnote>
  <w:footnote w:id="6">
    <w:p w14:paraId="05ADE83E" w14:textId="4791090F" w:rsidR="00F63F6F" w:rsidRPr="00655F5F" w:rsidRDefault="002F03AF">
      <w:pPr>
        <w:pStyle w:val="FootnoteText"/>
        <w:rPr>
          <w:rFonts w:cs="Arial"/>
          <w:lang w:val="en-US"/>
        </w:rPr>
      </w:pPr>
      <w:r w:rsidRPr="0061296B">
        <w:rPr>
          <w:rStyle w:val="FootnoteReference"/>
          <w:rFonts w:ascii="Arial" w:hAnsi="Arial" w:cs="Arial"/>
          <w:sz w:val="18"/>
          <w:szCs w:val="18"/>
        </w:rPr>
        <w:footnoteRef/>
      </w:r>
      <w:r w:rsidRPr="0061296B">
        <w:rPr>
          <w:rFonts w:cs="Arial"/>
          <w:sz w:val="18"/>
          <w:szCs w:val="18"/>
        </w:rPr>
        <w:t xml:space="preserve"> </w:t>
      </w:r>
      <w:r w:rsidRPr="00995BC0">
        <w:rPr>
          <w:rFonts w:cs="Arial"/>
          <w:color w:val="000000"/>
          <w:sz w:val="18"/>
          <w:szCs w:val="18"/>
          <w:shd w:val="clear" w:color="auto" w:fill="FFFFFF"/>
        </w:rPr>
        <w:t>Mackay, R, Children in foster care: An examination of the care histories of a sample of children in care, with particular emphasis on placements of children in foster homes (Department of Social Welfare, May 1981,page 5).</w:t>
      </w:r>
    </w:p>
  </w:footnote>
  <w:footnote w:id="7">
    <w:p w14:paraId="0C4AD68D" w14:textId="5F65BBB4" w:rsidR="00571397" w:rsidRPr="00651F83" w:rsidRDefault="00571397" w:rsidP="00571397">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37796D">
        <w:rPr>
          <w:rFonts w:cs="Arial"/>
          <w:color w:val="333333"/>
          <w:sz w:val="18"/>
          <w:szCs w:val="18"/>
          <w:shd w:val="clear" w:color="auto" w:fill="FFFFFF"/>
        </w:rPr>
        <w:t>Cook, L, A statistical window for the justice system: Putting a spotlight on the scale of State custody of generations of Māori</w:t>
      </w:r>
      <w:r w:rsidRPr="0037796D" w:rsidDel="00475228">
        <w:rPr>
          <w:rFonts w:cs="Arial"/>
          <w:color w:val="333333"/>
          <w:sz w:val="18"/>
          <w:szCs w:val="18"/>
          <w:shd w:val="clear" w:color="auto" w:fill="FFFFFF"/>
        </w:rPr>
        <w:t xml:space="preserve"> </w:t>
      </w:r>
      <w:r w:rsidRPr="0037796D">
        <w:rPr>
          <w:rFonts w:cs="Arial"/>
          <w:color w:val="333333"/>
          <w:sz w:val="18"/>
          <w:szCs w:val="18"/>
          <w:shd w:val="clear" w:color="auto" w:fill="FFFFFF"/>
        </w:rPr>
        <w:t>(</w:t>
      </w:r>
      <w:r w:rsidR="00273078" w:rsidRPr="0061296B">
        <w:rPr>
          <w:rFonts w:cs="Arial"/>
          <w:sz w:val="18"/>
          <w:szCs w:val="18"/>
        </w:rPr>
        <w:t>Victoria University of Wellington – Te Herenga Waka</w:t>
      </w:r>
      <w:r w:rsidRPr="0037796D">
        <w:rPr>
          <w:rFonts w:cs="Arial"/>
          <w:color w:val="333333"/>
          <w:sz w:val="18"/>
          <w:szCs w:val="18"/>
          <w:shd w:val="clear" w:color="auto" w:fill="FFFFFF"/>
        </w:rPr>
        <w:t>, July 2020).</w:t>
      </w:r>
      <w:r>
        <w:rPr>
          <w:rFonts w:ascii="Segoe UI" w:hAnsi="Segoe UI" w:cs="Segoe UI"/>
          <w:color w:val="333333"/>
          <w:sz w:val="18"/>
          <w:szCs w:val="18"/>
          <w:shd w:val="clear" w:color="auto" w:fill="FFFFFF"/>
        </w:rPr>
        <w:t> </w:t>
      </w:r>
    </w:p>
  </w:footnote>
  <w:footnote w:id="8">
    <w:p w14:paraId="70582C1E" w14:textId="5CDECDEB" w:rsidR="002F03AF" w:rsidRPr="00651F83" w:rsidRDefault="002F03AF" w:rsidP="00651F83">
      <w:pPr>
        <w:pStyle w:val="FootnoteText"/>
        <w:spacing w:before="120" w:after="0" w:line="240" w:lineRule="auto"/>
        <w:jc w:val="both"/>
        <w:rPr>
          <w:rStyle w:val="normaltextrun"/>
          <w:rFonts w:cs="Arial"/>
          <w:color w:val="1F546B" w:themeColor="text2"/>
          <w:sz w:val="18"/>
          <w:szCs w:val="18"/>
        </w:rPr>
      </w:pPr>
      <w:r w:rsidRPr="00930843">
        <w:rPr>
          <w:rStyle w:val="FootnoteReference"/>
          <w:rFonts w:ascii="Arial" w:hAnsi="Arial" w:cs="Arial"/>
          <w:sz w:val="18"/>
          <w:szCs w:val="18"/>
        </w:rPr>
        <w:footnoteRef/>
      </w:r>
      <w:r w:rsidRPr="00930843">
        <w:rPr>
          <w:rFonts w:cs="Arial"/>
          <w:sz w:val="18"/>
          <w:szCs w:val="18"/>
        </w:rPr>
        <w:t xml:space="preserve"> </w:t>
      </w:r>
      <w:r w:rsidRPr="00930843">
        <w:rPr>
          <w:rStyle w:val="normaltextrun"/>
          <w:rFonts w:cs="Arial"/>
          <w:sz w:val="18"/>
          <w:szCs w:val="18"/>
        </w:rPr>
        <w:t>MartinJenkins, Indicative estimates of the size of cohorts and levels of abuse in State and faith-based care: 1950</w:t>
      </w:r>
      <w:r w:rsidR="00FC2C95">
        <w:rPr>
          <w:rStyle w:val="normaltextrun"/>
          <w:rFonts w:cs="Arial"/>
          <w:sz w:val="18"/>
          <w:szCs w:val="18"/>
        </w:rPr>
        <w:t>–</w:t>
      </w:r>
      <w:r w:rsidRPr="00930843">
        <w:rPr>
          <w:rStyle w:val="normaltextrun"/>
          <w:rFonts w:cs="Arial"/>
          <w:sz w:val="18"/>
          <w:szCs w:val="18"/>
        </w:rPr>
        <w:t>2019 (2020</w:t>
      </w:r>
      <w:r w:rsidRPr="00930843">
        <w:rPr>
          <w:rFonts w:cs="Arial"/>
          <w:spacing w:val="8"/>
          <w:sz w:val="18"/>
          <w:szCs w:val="18"/>
          <w:shd w:val="clear" w:color="auto" w:fill="FFFFFF"/>
        </w:rPr>
        <w:t xml:space="preserve">, </w:t>
      </w:r>
      <w:r w:rsidRPr="00930843">
        <w:rPr>
          <w:rStyle w:val="normaltextrun"/>
          <w:rFonts w:cs="Arial"/>
          <w:sz w:val="18"/>
          <w:szCs w:val="18"/>
        </w:rPr>
        <w:t>p</w:t>
      </w:r>
      <w:r>
        <w:rPr>
          <w:rStyle w:val="normaltextrun"/>
          <w:rFonts w:cs="Arial"/>
          <w:sz w:val="18"/>
          <w:szCs w:val="18"/>
        </w:rPr>
        <w:t>age</w:t>
      </w:r>
      <w:r w:rsidRPr="00930843">
        <w:rPr>
          <w:rStyle w:val="normaltextrun"/>
          <w:rFonts w:cs="Arial"/>
          <w:sz w:val="18"/>
          <w:szCs w:val="18"/>
        </w:rPr>
        <w:t xml:space="preserve"> </w:t>
      </w:r>
      <w:r w:rsidR="5852CEA1" w:rsidRPr="00930843">
        <w:rPr>
          <w:rStyle w:val="normaltextrun"/>
          <w:rFonts w:cs="Arial"/>
          <w:sz w:val="18"/>
          <w:szCs w:val="18"/>
        </w:rPr>
        <w:t>27</w:t>
      </w:r>
      <w:r>
        <w:rPr>
          <w:rStyle w:val="normaltextrun"/>
          <w:rFonts w:cs="Arial"/>
          <w:sz w:val="18"/>
          <w:szCs w:val="18"/>
        </w:rPr>
        <w:t>)</w:t>
      </w:r>
      <w:r w:rsidRPr="00930843">
        <w:rPr>
          <w:rStyle w:val="normaltextrun"/>
          <w:rFonts w:cs="Arial"/>
          <w:sz w:val="18"/>
          <w:szCs w:val="18"/>
        </w:rPr>
        <w:t>.</w:t>
      </w:r>
      <w:r>
        <w:rPr>
          <w:rStyle w:val="normaltextrun"/>
          <w:rFonts w:cs="Arial"/>
          <w:sz w:val="18"/>
          <w:szCs w:val="18"/>
        </w:rPr>
        <w:t xml:space="preserve"> </w:t>
      </w:r>
      <w:r w:rsidRPr="002B5333">
        <w:rPr>
          <w:rStyle w:val="normaltextrun"/>
          <w:rFonts w:cs="Arial"/>
          <w:sz w:val="18"/>
          <w:szCs w:val="18"/>
        </w:rPr>
        <w:t xml:space="preserve">Note: Youth justice settings includes those in youth justice facilities and residences. The remaining 110,877 not in youth justice settings were termed ‘other </w:t>
      </w:r>
      <w:r w:rsidR="00FC2C95">
        <w:rPr>
          <w:rStyle w:val="normaltextrun"/>
          <w:rFonts w:cs="Arial"/>
          <w:sz w:val="18"/>
          <w:szCs w:val="18"/>
        </w:rPr>
        <w:t>S</w:t>
      </w:r>
      <w:r w:rsidRPr="002B5333">
        <w:rPr>
          <w:rStyle w:val="normaltextrun"/>
          <w:rFonts w:cs="Arial"/>
          <w:sz w:val="18"/>
          <w:szCs w:val="18"/>
        </w:rPr>
        <w:t>tate wards’ and included those in care and protection residences and placements and foster care.</w:t>
      </w:r>
    </w:p>
  </w:footnote>
  <w:footnote w:id="9">
    <w:p w14:paraId="1637FC83" w14:textId="09C63226" w:rsidR="002F03AF" w:rsidRPr="00651F83" w:rsidRDefault="002F03AF" w:rsidP="00651F83">
      <w:pPr>
        <w:pStyle w:val="FootnoteText"/>
        <w:spacing w:before="120" w:after="0" w:line="240" w:lineRule="auto"/>
        <w:jc w:val="both"/>
        <w:rPr>
          <w:rFonts w:cs="Arial"/>
          <w:sz w:val="18"/>
          <w:szCs w:val="18"/>
        </w:rPr>
      </w:pPr>
      <w:r w:rsidRPr="005964DF">
        <w:rPr>
          <w:rFonts w:cs="Arial"/>
          <w:sz w:val="18"/>
          <w:szCs w:val="18"/>
          <w:vertAlign w:val="superscript"/>
        </w:rPr>
        <w:footnoteRef/>
      </w:r>
      <w:r w:rsidRPr="00651F83">
        <w:rPr>
          <w:rFonts w:cs="Arial"/>
          <w:sz w:val="18"/>
          <w:szCs w:val="18"/>
        </w:rPr>
        <w:t xml:space="preserve"> </w:t>
      </w:r>
      <w:r w:rsidRPr="00324A3D">
        <w:rPr>
          <w:rFonts w:cs="Arial"/>
          <w:color w:val="333333"/>
          <w:sz w:val="18"/>
          <w:szCs w:val="18"/>
          <w:shd w:val="clear" w:color="auto" w:fill="FFFFFF"/>
        </w:rPr>
        <w:t>Savage, C, Moyle, P, Kus-Harbord, L, Ahuriri-Driscoll, A, Hynds, A, Paipa, K, Leonard, G, Maraki, J &amp; Leonard, J, Hāhā-uri hāhā-tea: Māori involvement in State care 1950–1999 (Ihi Research, 2021, p</w:t>
      </w:r>
      <w:r>
        <w:rPr>
          <w:rFonts w:cs="Arial"/>
          <w:color w:val="333333"/>
          <w:sz w:val="18"/>
          <w:szCs w:val="18"/>
          <w:shd w:val="clear" w:color="auto" w:fill="FFFFFF"/>
        </w:rPr>
        <w:t>age</w:t>
      </w:r>
      <w:r w:rsidRPr="00324A3D">
        <w:rPr>
          <w:rFonts w:cs="Arial"/>
          <w:color w:val="333333"/>
          <w:sz w:val="18"/>
          <w:szCs w:val="18"/>
          <w:shd w:val="clear" w:color="auto" w:fill="FFFFFF"/>
        </w:rPr>
        <w:t xml:space="preserve"> 93, </w:t>
      </w:r>
      <w:r>
        <w:rPr>
          <w:rFonts w:cs="Arial"/>
          <w:color w:val="333333"/>
          <w:sz w:val="18"/>
          <w:szCs w:val="18"/>
          <w:shd w:val="clear" w:color="auto" w:fill="FFFFFF"/>
        </w:rPr>
        <w:t>t</w:t>
      </w:r>
      <w:r w:rsidRPr="00324A3D">
        <w:rPr>
          <w:rFonts w:cs="Arial"/>
          <w:color w:val="333333"/>
          <w:sz w:val="18"/>
          <w:szCs w:val="18"/>
          <w:shd w:val="clear" w:color="auto" w:fill="FFFFFF"/>
        </w:rPr>
        <w:t>able 2.5</w:t>
      </w:r>
      <w:r>
        <w:rPr>
          <w:rFonts w:cs="Arial"/>
          <w:color w:val="333333"/>
          <w:sz w:val="18"/>
          <w:szCs w:val="18"/>
          <w:shd w:val="clear" w:color="auto" w:fill="FFFFFF"/>
        </w:rPr>
        <w:t>)</w:t>
      </w:r>
      <w:r w:rsidRPr="00324A3D">
        <w:rPr>
          <w:rFonts w:cs="Arial"/>
          <w:color w:val="333333"/>
          <w:sz w:val="18"/>
          <w:szCs w:val="18"/>
          <w:shd w:val="clear" w:color="auto" w:fill="FFFFFF"/>
        </w:rPr>
        <w:t>.</w:t>
      </w:r>
      <w:r>
        <w:rPr>
          <w:rFonts w:ascii="Segoe UI" w:hAnsi="Segoe UI" w:cs="Segoe UI"/>
          <w:color w:val="333333"/>
          <w:sz w:val="18"/>
          <w:szCs w:val="18"/>
          <w:shd w:val="clear" w:color="auto" w:fill="FFFFFF"/>
        </w:rPr>
        <w:t> </w:t>
      </w:r>
    </w:p>
  </w:footnote>
  <w:footnote w:id="10">
    <w:p w14:paraId="01A1635A" w14:textId="789A5E9F" w:rsidR="002F03AF" w:rsidRPr="00F67565" w:rsidRDefault="002F03AF" w:rsidP="00DA1C1C">
      <w:pPr>
        <w:spacing w:after="0"/>
        <w:ind w:left="142" w:hanging="142"/>
        <w:jc w:val="both"/>
        <w:rPr>
          <w:rFonts w:cs="Arial"/>
          <w:sz w:val="18"/>
          <w:szCs w:val="18"/>
        </w:rPr>
      </w:pPr>
      <w:r w:rsidRPr="00651F83">
        <w:rPr>
          <w:rFonts w:cs="Arial"/>
          <w:sz w:val="18"/>
          <w:szCs w:val="18"/>
          <w:vertAlign w:val="superscript"/>
        </w:rPr>
        <w:footnoteRef/>
      </w:r>
      <w:r w:rsidRPr="00651F83">
        <w:rPr>
          <w:rFonts w:cs="Arial"/>
          <w:sz w:val="18"/>
          <w:szCs w:val="18"/>
          <w:vertAlign w:val="superscript"/>
        </w:rPr>
        <w:t xml:space="preserve"> </w:t>
      </w:r>
      <w:r w:rsidRPr="00F67565">
        <w:rPr>
          <w:rFonts w:cs="Arial"/>
          <w:sz w:val="18"/>
          <w:szCs w:val="18"/>
        </w:rPr>
        <w:t>Craig, T &amp; Mills, M, Care and control: The role of institutions in New Zealand (New Zealand Planning Council, 1987, p</w:t>
      </w:r>
      <w:r>
        <w:rPr>
          <w:rFonts w:cs="Arial"/>
          <w:sz w:val="18"/>
          <w:szCs w:val="18"/>
        </w:rPr>
        <w:t>age</w:t>
      </w:r>
      <w:r w:rsidRPr="00F67565">
        <w:rPr>
          <w:rFonts w:cs="Arial"/>
          <w:sz w:val="18"/>
          <w:szCs w:val="18"/>
        </w:rPr>
        <w:t xml:space="preserve"> 36</w:t>
      </w:r>
      <w:r>
        <w:rPr>
          <w:rFonts w:cs="Arial"/>
          <w:sz w:val="18"/>
          <w:szCs w:val="18"/>
        </w:rPr>
        <w:t>)</w:t>
      </w:r>
      <w:r w:rsidRPr="00F67565">
        <w:rPr>
          <w:rFonts w:cs="Arial"/>
          <w:sz w:val="18"/>
          <w:szCs w:val="18"/>
        </w:rPr>
        <w:t xml:space="preserve">. </w:t>
      </w:r>
    </w:p>
  </w:footnote>
  <w:footnote w:id="11">
    <w:p w14:paraId="276D2F44" w14:textId="25C9824C" w:rsidR="002F03AF" w:rsidRPr="00651F83" w:rsidRDefault="002F03AF" w:rsidP="00651F83">
      <w:pPr>
        <w:pStyle w:val="FootnoteText"/>
        <w:spacing w:before="120" w:after="0" w:line="240" w:lineRule="auto"/>
        <w:jc w:val="both"/>
        <w:rPr>
          <w:rFonts w:cs="Arial"/>
          <w:sz w:val="18"/>
          <w:szCs w:val="18"/>
        </w:rPr>
      </w:pPr>
      <w:r w:rsidRPr="00F67565">
        <w:rPr>
          <w:rStyle w:val="FootnoteReference"/>
          <w:rFonts w:ascii="Arial" w:hAnsi="Arial" w:cs="Arial"/>
          <w:sz w:val="18"/>
          <w:szCs w:val="18"/>
        </w:rPr>
        <w:footnoteRef/>
      </w:r>
      <w:r w:rsidRPr="00F67565">
        <w:rPr>
          <w:rFonts w:cs="Arial"/>
          <w:sz w:val="18"/>
          <w:szCs w:val="18"/>
        </w:rPr>
        <w:t xml:space="preserve"> Craig, T &amp; Mills, M, Care and control: The role of institutions in New Zealand (New Zealand Planning Council, 1987, p</w:t>
      </w:r>
      <w:r>
        <w:rPr>
          <w:rFonts w:cs="Arial"/>
          <w:sz w:val="18"/>
          <w:szCs w:val="18"/>
        </w:rPr>
        <w:t>age</w:t>
      </w:r>
      <w:r w:rsidRPr="00F67565">
        <w:rPr>
          <w:rFonts w:cs="Arial"/>
          <w:sz w:val="18"/>
          <w:szCs w:val="18"/>
        </w:rPr>
        <w:t xml:space="preserve"> 36</w:t>
      </w:r>
      <w:r>
        <w:rPr>
          <w:rFonts w:cs="Arial"/>
          <w:sz w:val="18"/>
          <w:szCs w:val="18"/>
        </w:rPr>
        <w:t>)</w:t>
      </w:r>
      <w:r w:rsidRPr="00F67565">
        <w:rPr>
          <w:rFonts w:cs="Arial"/>
          <w:sz w:val="18"/>
          <w:szCs w:val="18"/>
        </w:rPr>
        <w:t>.</w:t>
      </w:r>
    </w:p>
  </w:footnote>
  <w:footnote w:id="12">
    <w:p w14:paraId="22BB06B1" w14:textId="6ECE6526" w:rsidR="002F03AF" w:rsidRPr="00651F83" w:rsidRDefault="002F03AF" w:rsidP="001420DE">
      <w:pPr>
        <w:pStyle w:val="FootnoteText"/>
        <w:spacing w:before="120" w:after="0" w:line="240" w:lineRule="auto"/>
        <w:ind w:left="142" w:hanging="142"/>
        <w:jc w:val="both"/>
        <w:rPr>
          <w:rFonts w:cs="Arial"/>
          <w:sz w:val="18"/>
          <w:szCs w:val="18"/>
        </w:rPr>
      </w:pPr>
      <w:r w:rsidRPr="00651F83">
        <w:rPr>
          <w:rFonts w:eastAsia="Calibri" w:cs="Arial"/>
          <w:sz w:val="18"/>
          <w:szCs w:val="18"/>
          <w:vertAlign w:val="superscript"/>
        </w:rPr>
        <w:footnoteRef/>
      </w:r>
      <w:r w:rsidRPr="00651F83">
        <w:rPr>
          <w:rFonts w:eastAsia="Calibri" w:cs="Arial"/>
          <w:sz w:val="18"/>
          <w:szCs w:val="18"/>
          <w:vertAlign w:val="superscript"/>
        </w:rPr>
        <w:t xml:space="preserve"> </w:t>
      </w:r>
      <w:r w:rsidRPr="00F67565">
        <w:rPr>
          <w:rFonts w:cs="Arial"/>
          <w:sz w:val="18"/>
          <w:szCs w:val="18"/>
        </w:rPr>
        <w:t xml:space="preserve">Craig, T &amp; </w:t>
      </w:r>
      <w:r w:rsidRPr="00DA1C1C">
        <w:rPr>
          <w:rFonts w:cs="Arial"/>
          <w:sz w:val="18"/>
          <w:szCs w:val="18"/>
        </w:rPr>
        <w:t>Mills, M, Care and control: The role of institutions in New Zealand (New Zealand Planning Council, 1987, p</w:t>
      </w:r>
      <w:r>
        <w:rPr>
          <w:rFonts w:cs="Arial"/>
          <w:sz w:val="18"/>
          <w:szCs w:val="18"/>
        </w:rPr>
        <w:t>age</w:t>
      </w:r>
      <w:r w:rsidRPr="00DA1C1C">
        <w:rPr>
          <w:rFonts w:cs="Arial"/>
          <w:sz w:val="18"/>
          <w:szCs w:val="18"/>
        </w:rPr>
        <w:t xml:space="preserve"> 36</w:t>
      </w:r>
      <w:r>
        <w:rPr>
          <w:rFonts w:cs="Arial"/>
          <w:sz w:val="18"/>
          <w:szCs w:val="18"/>
        </w:rPr>
        <w:t>)</w:t>
      </w:r>
      <w:r w:rsidRPr="00DA1C1C">
        <w:rPr>
          <w:rFonts w:cs="Arial"/>
          <w:sz w:val="18"/>
          <w:szCs w:val="18"/>
        </w:rPr>
        <w:t>;</w:t>
      </w:r>
      <w:r w:rsidRPr="00651F83">
        <w:rPr>
          <w:rFonts w:cs="Arial"/>
          <w:sz w:val="18"/>
          <w:szCs w:val="18"/>
        </w:rPr>
        <w:t xml:space="preserve"> Savage, C, Moyle, P, Kus-Harbord, L, Ahuriri-Driscoll, A, Hynds, A, Paipa, K, Leonard, G, Maraki, J &amp; Leonard, J Hāhā-uri hāhā-tea</w:t>
      </w:r>
      <w:r>
        <w:rPr>
          <w:rFonts w:cs="Arial"/>
          <w:sz w:val="18"/>
          <w:szCs w:val="18"/>
        </w:rPr>
        <w:t xml:space="preserve">: </w:t>
      </w:r>
      <w:r w:rsidRPr="00651F83">
        <w:rPr>
          <w:rFonts w:cs="Arial"/>
          <w:sz w:val="18"/>
          <w:szCs w:val="18"/>
        </w:rPr>
        <w:t>Māori involvement in State care 1950</w:t>
      </w:r>
      <w:r w:rsidRPr="00BC037A">
        <w:rPr>
          <w:rFonts w:cs="Arial"/>
          <w:sz w:val="18"/>
          <w:szCs w:val="18"/>
        </w:rPr>
        <w:t>–</w:t>
      </w:r>
      <w:r w:rsidRPr="00651F83">
        <w:rPr>
          <w:rFonts w:cs="Arial"/>
          <w:sz w:val="18"/>
          <w:szCs w:val="18"/>
        </w:rPr>
        <w:t>1999 (Ihi Research, 2021, p</w:t>
      </w:r>
      <w:r>
        <w:rPr>
          <w:rFonts w:cs="Arial"/>
          <w:sz w:val="18"/>
          <w:szCs w:val="18"/>
        </w:rPr>
        <w:t>age</w:t>
      </w:r>
      <w:r w:rsidRPr="00651F83">
        <w:rPr>
          <w:rFonts w:cs="Arial"/>
          <w:sz w:val="18"/>
          <w:szCs w:val="18"/>
        </w:rPr>
        <w:t xml:space="preserve"> 120</w:t>
      </w:r>
      <w:r>
        <w:rPr>
          <w:rFonts w:cs="Arial"/>
          <w:sz w:val="18"/>
          <w:szCs w:val="18"/>
        </w:rPr>
        <w:t>)</w:t>
      </w:r>
      <w:r w:rsidRPr="00651F83">
        <w:rPr>
          <w:rFonts w:cs="Arial"/>
          <w:sz w:val="18"/>
          <w:szCs w:val="18"/>
        </w:rPr>
        <w:t xml:space="preserve">. </w:t>
      </w:r>
    </w:p>
  </w:footnote>
  <w:footnote w:id="13">
    <w:p w14:paraId="7BFC821C" w14:textId="0BF6EDE4"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Savage, C, Moyle, P, Kus-Harbord, L, Ahuriri-Driscoll, A, Hynds, A, Paipa, K, Leonard, G, Maraki, J, &amp; Leonard, J Hāhā-uri hāhā-tea</w:t>
      </w:r>
      <w:r>
        <w:rPr>
          <w:rFonts w:cs="Arial"/>
          <w:sz w:val="18"/>
          <w:szCs w:val="18"/>
        </w:rPr>
        <w:t xml:space="preserve">: </w:t>
      </w:r>
      <w:r w:rsidRPr="00651F83">
        <w:rPr>
          <w:rFonts w:cs="Arial"/>
          <w:sz w:val="18"/>
          <w:szCs w:val="18"/>
        </w:rPr>
        <w:t>Māori involvement in State care 1950</w:t>
      </w:r>
      <w:r w:rsidRPr="00BC037A">
        <w:rPr>
          <w:rFonts w:cs="Arial"/>
          <w:sz w:val="18"/>
          <w:szCs w:val="18"/>
        </w:rPr>
        <w:t>–</w:t>
      </w:r>
      <w:r w:rsidRPr="00651F83">
        <w:rPr>
          <w:rFonts w:cs="Arial"/>
          <w:sz w:val="18"/>
          <w:szCs w:val="18"/>
        </w:rPr>
        <w:t>1999 (Ihi Research, 2021, p</w:t>
      </w:r>
      <w:r>
        <w:rPr>
          <w:rFonts w:cs="Arial"/>
          <w:sz w:val="18"/>
          <w:szCs w:val="18"/>
        </w:rPr>
        <w:t>age</w:t>
      </w:r>
      <w:r w:rsidRPr="00651F83">
        <w:rPr>
          <w:rFonts w:cs="Arial"/>
          <w:sz w:val="18"/>
          <w:szCs w:val="18"/>
        </w:rPr>
        <w:t xml:space="preserve"> 91, table 2.11</w:t>
      </w:r>
      <w:r>
        <w:rPr>
          <w:rFonts w:cs="Arial"/>
          <w:sz w:val="18"/>
          <w:szCs w:val="18"/>
        </w:rPr>
        <w:t>)</w:t>
      </w:r>
      <w:r w:rsidRPr="00651F83">
        <w:rPr>
          <w:rFonts w:cs="Arial"/>
          <w:sz w:val="18"/>
          <w:szCs w:val="18"/>
        </w:rPr>
        <w:t>.</w:t>
      </w:r>
    </w:p>
  </w:footnote>
  <w:footnote w:id="14">
    <w:p w14:paraId="21187182" w14:textId="76D2904C"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DE1569">
        <w:rPr>
          <w:rFonts w:cs="Arial"/>
          <w:sz w:val="18"/>
          <w:szCs w:val="18"/>
        </w:rPr>
        <w:t xml:space="preserve">Sutherland, O, Justice and </w:t>
      </w:r>
      <w:r w:rsidR="00B3368A">
        <w:rPr>
          <w:rFonts w:cs="Arial"/>
          <w:sz w:val="18"/>
          <w:szCs w:val="18"/>
        </w:rPr>
        <w:t>r</w:t>
      </w:r>
      <w:r w:rsidR="00B3368A" w:rsidRPr="00DE1569">
        <w:rPr>
          <w:rFonts w:cs="Arial"/>
          <w:sz w:val="18"/>
          <w:szCs w:val="18"/>
        </w:rPr>
        <w:t>ace</w:t>
      </w:r>
      <w:r w:rsidRPr="00DE1569">
        <w:rPr>
          <w:rFonts w:cs="Arial"/>
          <w:sz w:val="18"/>
          <w:szCs w:val="18"/>
        </w:rPr>
        <w:t>: Campaigns against racism and abuse in Aotearoa New Zealand (Steele Roberts, 2020, p</w:t>
      </w:r>
      <w:r>
        <w:rPr>
          <w:rFonts w:cs="Arial"/>
          <w:sz w:val="18"/>
          <w:szCs w:val="18"/>
        </w:rPr>
        <w:t>ages</w:t>
      </w:r>
      <w:r w:rsidRPr="00DE1569">
        <w:rPr>
          <w:rFonts w:cs="Arial"/>
          <w:sz w:val="18"/>
          <w:szCs w:val="18"/>
        </w:rPr>
        <w:t xml:space="preserve"> 84</w:t>
      </w:r>
      <w:r>
        <w:rPr>
          <w:rFonts w:cs="Arial"/>
          <w:sz w:val="18"/>
          <w:szCs w:val="18"/>
        </w:rPr>
        <w:t xml:space="preserve"> and </w:t>
      </w:r>
      <w:r w:rsidRPr="00DE1569">
        <w:rPr>
          <w:rFonts w:cs="Arial"/>
          <w:sz w:val="18"/>
          <w:szCs w:val="18"/>
        </w:rPr>
        <w:t>102</w:t>
      </w:r>
      <w:r>
        <w:rPr>
          <w:rFonts w:cs="Arial"/>
          <w:sz w:val="18"/>
          <w:szCs w:val="18"/>
        </w:rPr>
        <w:t>)</w:t>
      </w:r>
      <w:r w:rsidRPr="00DE1569">
        <w:rPr>
          <w:rFonts w:cs="Arial"/>
          <w:sz w:val="18"/>
          <w:szCs w:val="18"/>
        </w:rPr>
        <w:t>.</w:t>
      </w:r>
      <w:r w:rsidRPr="00651F83">
        <w:rPr>
          <w:rFonts w:cs="Arial"/>
          <w:sz w:val="18"/>
          <w:szCs w:val="18"/>
        </w:rPr>
        <w:t xml:space="preserve"> </w:t>
      </w:r>
    </w:p>
  </w:footnote>
  <w:footnote w:id="15">
    <w:p w14:paraId="383B3A03" w14:textId="4BB43BFB" w:rsidR="002F03AF" w:rsidRPr="00651F83" w:rsidRDefault="002F03AF" w:rsidP="001420DE">
      <w:pPr>
        <w:spacing w:after="0"/>
        <w:ind w:left="142" w:hanging="142"/>
        <w:jc w:val="both"/>
        <w:rPr>
          <w:rFonts w:cs="Arial"/>
          <w:sz w:val="18"/>
          <w:szCs w:val="18"/>
        </w:rPr>
      </w:pPr>
      <w:r w:rsidRPr="00651F83">
        <w:rPr>
          <w:rFonts w:cs="Arial"/>
          <w:sz w:val="18"/>
          <w:szCs w:val="18"/>
          <w:vertAlign w:val="superscript"/>
        </w:rPr>
        <w:footnoteRef/>
      </w:r>
      <w:r w:rsidRPr="00651F83">
        <w:rPr>
          <w:rFonts w:cs="Arial"/>
          <w:sz w:val="18"/>
          <w:szCs w:val="18"/>
        </w:rPr>
        <w:t xml:space="preserve"> Savage, C, Moyle, P, Kus-Harbord, L, Ahuriri-Driscoll, A, Hynds, A, Paipa, K, Leonard, G, Maraki, J &amp; Leonard, J</w:t>
      </w:r>
      <w:r>
        <w:rPr>
          <w:rFonts w:cs="Arial"/>
          <w:sz w:val="18"/>
          <w:szCs w:val="18"/>
        </w:rPr>
        <w:t>,</w:t>
      </w:r>
      <w:r w:rsidRPr="00651F83">
        <w:rPr>
          <w:rFonts w:cs="Arial"/>
          <w:sz w:val="18"/>
          <w:szCs w:val="18"/>
        </w:rPr>
        <w:t xml:space="preserve"> Hāhā-uri hāhā-tea</w:t>
      </w:r>
      <w:r>
        <w:rPr>
          <w:rFonts w:cs="Arial"/>
          <w:sz w:val="18"/>
          <w:szCs w:val="18"/>
        </w:rPr>
        <w:t xml:space="preserve">: </w:t>
      </w:r>
      <w:r w:rsidRPr="00651F83">
        <w:rPr>
          <w:rFonts w:cs="Arial"/>
          <w:sz w:val="18"/>
          <w:szCs w:val="18"/>
        </w:rPr>
        <w:t>Māori involvement in State care 1950</w:t>
      </w:r>
      <w:r w:rsidRPr="00BC037A">
        <w:rPr>
          <w:rFonts w:cs="Arial"/>
          <w:sz w:val="18"/>
          <w:szCs w:val="18"/>
        </w:rPr>
        <w:t>–</w:t>
      </w:r>
      <w:r w:rsidRPr="00651F83">
        <w:rPr>
          <w:rFonts w:cs="Arial"/>
          <w:sz w:val="18"/>
          <w:szCs w:val="18"/>
        </w:rPr>
        <w:t>1999 (Ihi Research, 2021, p</w:t>
      </w:r>
      <w:r>
        <w:rPr>
          <w:rFonts w:cs="Arial"/>
          <w:sz w:val="18"/>
          <w:szCs w:val="18"/>
        </w:rPr>
        <w:t>ages</w:t>
      </w:r>
      <w:r w:rsidRPr="00651F83">
        <w:rPr>
          <w:rFonts w:cs="Arial"/>
          <w:sz w:val="18"/>
          <w:szCs w:val="18"/>
        </w:rPr>
        <w:t xml:space="preserve"> 13</w:t>
      </w:r>
      <w:r>
        <w:rPr>
          <w:rFonts w:cs="Arial"/>
          <w:sz w:val="18"/>
          <w:szCs w:val="18"/>
        </w:rPr>
        <w:t xml:space="preserve"> and </w:t>
      </w:r>
      <w:r w:rsidRPr="00651F83">
        <w:rPr>
          <w:rFonts w:cs="Arial"/>
          <w:sz w:val="18"/>
          <w:szCs w:val="18"/>
        </w:rPr>
        <w:t>96</w:t>
      </w:r>
      <w:r>
        <w:rPr>
          <w:rFonts w:cs="Arial"/>
          <w:sz w:val="18"/>
          <w:szCs w:val="18"/>
        </w:rPr>
        <w:t>)</w:t>
      </w:r>
      <w:r w:rsidRPr="00651F83">
        <w:rPr>
          <w:rFonts w:cs="Arial"/>
          <w:sz w:val="18"/>
          <w:szCs w:val="18"/>
        </w:rPr>
        <w:t xml:space="preserve">. </w:t>
      </w:r>
    </w:p>
  </w:footnote>
  <w:footnote w:id="16">
    <w:p w14:paraId="1A8A036E" w14:textId="77777777" w:rsidR="0019028F" w:rsidRPr="00526A47" w:rsidRDefault="0019028F" w:rsidP="0019028F">
      <w:pPr>
        <w:pStyle w:val="FootnoteText"/>
        <w:rPr>
          <w:sz w:val="18"/>
          <w:szCs w:val="18"/>
        </w:rPr>
      </w:pPr>
      <w:r>
        <w:rPr>
          <w:rStyle w:val="FootnoteReference"/>
        </w:rPr>
        <w:footnoteRef/>
      </w:r>
      <w:r>
        <w:t xml:space="preserve"> </w:t>
      </w:r>
      <w:r w:rsidRPr="00526A47">
        <w:rPr>
          <w:sz w:val="18"/>
          <w:szCs w:val="18"/>
        </w:rPr>
        <w:t xml:space="preserve">Savage, C, Moyle, P, Kus-Harbord, L, Ahuriri-Driscoll, A, Hynds, A, Paipa, K, Leonard, G, Maraki, J, &amp; Leonard, J, Hāhā-uri hāhā-tea: Māori involvement in State care 1950–1999, CRN0000157 (Ihi Research, 2021), p 93, table 2.1. </w:t>
      </w:r>
    </w:p>
    <w:p w14:paraId="66E26196" w14:textId="3BB252A7" w:rsidR="0019028F" w:rsidRDefault="0019028F">
      <w:pPr>
        <w:pStyle w:val="FootnoteText"/>
      </w:pPr>
    </w:p>
  </w:footnote>
  <w:footnote w:id="17">
    <w:p w14:paraId="177D49B3" w14:textId="402943AE" w:rsidR="002F03AF" w:rsidRPr="00F25E80"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F25E80">
        <w:rPr>
          <w:rFonts w:cs="Arial"/>
          <w:sz w:val="18"/>
          <w:szCs w:val="18"/>
        </w:rPr>
        <w:t xml:space="preserve"> Stanley, E, The road to hell: State violence against children in postwar New Zealand (Auckland University Press, 2016, p</w:t>
      </w:r>
      <w:r>
        <w:rPr>
          <w:rFonts w:cs="Arial"/>
          <w:sz w:val="18"/>
          <w:szCs w:val="18"/>
        </w:rPr>
        <w:t>age</w:t>
      </w:r>
      <w:r w:rsidRPr="00F25E80">
        <w:rPr>
          <w:rFonts w:cs="Arial"/>
          <w:sz w:val="18"/>
          <w:szCs w:val="18"/>
        </w:rPr>
        <w:t xml:space="preserve"> 38</w:t>
      </w:r>
      <w:r>
        <w:rPr>
          <w:rFonts w:cs="Arial"/>
          <w:sz w:val="18"/>
          <w:szCs w:val="18"/>
        </w:rPr>
        <w:t>)</w:t>
      </w:r>
      <w:r w:rsidRPr="00F25E80">
        <w:rPr>
          <w:rFonts w:cs="Arial"/>
          <w:sz w:val="18"/>
          <w:szCs w:val="18"/>
        </w:rPr>
        <w:t>.</w:t>
      </w:r>
    </w:p>
  </w:footnote>
  <w:footnote w:id="18">
    <w:p w14:paraId="3C81044F" w14:textId="1293E007" w:rsidR="002F03AF" w:rsidRPr="00651F83" w:rsidRDefault="002F03AF" w:rsidP="00651F83">
      <w:pPr>
        <w:pStyle w:val="FootnoteText"/>
        <w:spacing w:before="120" w:after="0" w:line="240" w:lineRule="auto"/>
        <w:jc w:val="both"/>
        <w:rPr>
          <w:rFonts w:cs="Arial"/>
          <w:sz w:val="18"/>
          <w:szCs w:val="18"/>
        </w:rPr>
      </w:pPr>
      <w:r w:rsidRPr="00AC448F">
        <w:rPr>
          <w:rStyle w:val="FootnoteReference"/>
          <w:rFonts w:ascii="Arial" w:hAnsi="Arial" w:cs="Arial"/>
          <w:sz w:val="18"/>
          <w:szCs w:val="18"/>
        </w:rPr>
        <w:footnoteRef/>
      </w:r>
      <w:r w:rsidRPr="00AC448F">
        <w:rPr>
          <w:rFonts w:cs="Arial"/>
          <w:sz w:val="18"/>
          <w:szCs w:val="18"/>
        </w:rPr>
        <w:t xml:space="preserve"> Rouland, B, Vaithianathan, R, Wilson, D, &amp; Putnam-Hornstein, E, “Ethnic disparities in childhood prevalence of maltreatment: Evidence from a New Zealand birth cohort</w:t>
      </w:r>
      <w:r w:rsidR="00186B18">
        <w:rPr>
          <w:rFonts w:cs="Arial"/>
          <w:sz w:val="18"/>
          <w:szCs w:val="18"/>
        </w:rPr>
        <w:t>,</w:t>
      </w:r>
      <w:r w:rsidRPr="00AC448F">
        <w:rPr>
          <w:rFonts w:cs="Arial"/>
          <w:sz w:val="18"/>
          <w:szCs w:val="18"/>
        </w:rPr>
        <w:t>” American Journal of Public Health, 109(9), (2019, p</w:t>
      </w:r>
      <w:r>
        <w:rPr>
          <w:rFonts w:cs="Arial"/>
          <w:sz w:val="18"/>
          <w:szCs w:val="18"/>
        </w:rPr>
        <w:t>ages</w:t>
      </w:r>
      <w:r w:rsidRPr="00AC448F">
        <w:rPr>
          <w:rFonts w:cs="Arial"/>
          <w:sz w:val="18"/>
          <w:szCs w:val="18"/>
        </w:rPr>
        <w:t xml:space="preserve"> 1255–1257</w:t>
      </w:r>
      <w:r>
        <w:rPr>
          <w:rFonts w:cs="Arial"/>
          <w:sz w:val="18"/>
          <w:szCs w:val="18"/>
        </w:rPr>
        <w:t>)</w:t>
      </w:r>
      <w:r w:rsidRPr="00AC448F">
        <w:rPr>
          <w:rFonts w:cs="Arial"/>
          <w:sz w:val="18"/>
          <w:szCs w:val="18"/>
        </w:rPr>
        <w:t>.</w:t>
      </w:r>
      <w:r w:rsidRPr="00651F83">
        <w:rPr>
          <w:rFonts w:cs="Arial"/>
          <w:sz w:val="18"/>
          <w:szCs w:val="18"/>
        </w:rPr>
        <w:t xml:space="preserve"> </w:t>
      </w:r>
    </w:p>
  </w:footnote>
  <w:footnote w:id="19">
    <w:p w14:paraId="3D9ED697" w14:textId="137E82EC" w:rsidR="002F03AF" w:rsidRPr="00651F83" w:rsidRDefault="002F03AF" w:rsidP="00651F83">
      <w:pPr>
        <w:pStyle w:val="FootnoteText"/>
        <w:spacing w:before="120" w:after="0" w:line="240" w:lineRule="auto"/>
        <w:jc w:val="both"/>
        <w:rPr>
          <w:rFonts w:eastAsia="Calibri" w:cs="Arial"/>
          <w:sz w:val="18"/>
          <w:szCs w:val="18"/>
        </w:rPr>
      </w:pPr>
      <w:r w:rsidRPr="00651F83">
        <w:rPr>
          <w:rStyle w:val="FootnoteReference"/>
          <w:rFonts w:ascii="Arial" w:eastAsia="Calibri" w:hAnsi="Arial" w:cs="Arial"/>
          <w:sz w:val="18"/>
          <w:szCs w:val="18"/>
        </w:rPr>
        <w:footnoteRef/>
      </w:r>
      <w:r w:rsidRPr="00651F83">
        <w:rPr>
          <w:rFonts w:eastAsia="Calibri" w:cs="Arial"/>
          <w:sz w:val="18"/>
          <w:szCs w:val="18"/>
        </w:rPr>
        <w:t xml:space="preserve"> </w:t>
      </w:r>
      <w:r w:rsidR="002506E3" w:rsidRPr="002506E3">
        <w:rPr>
          <w:rFonts w:eastAsia="Calibri" w:cs="Arial"/>
          <w:sz w:val="18"/>
          <w:szCs w:val="18"/>
        </w:rPr>
        <w:t>Berridge, D, Cowan, L, Cumberland, T, Davys, A, Jollands, J, McDowell, H, Riley, L, Ruck, A</w:t>
      </w:r>
      <w:r w:rsidR="002506E3">
        <w:rPr>
          <w:rFonts w:eastAsia="Calibri" w:cs="Arial"/>
          <w:sz w:val="18"/>
          <w:szCs w:val="18"/>
        </w:rPr>
        <w:t xml:space="preserve"> </w:t>
      </w:r>
      <w:r w:rsidR="00C42E42">
        <w:rPr>
          <w:rFonts w:eastAsia="Calibri" w:cs="Arial"/>
          <w:sz w:val="18"/>
          <w:szCs w:val="18"/>
        </w:rPr>
        <w:t>&amp;</w:t>
      </w:r>
      <w:r w:rsidR="002506E3" w:rsidRPr="002506E3">
        <w:rPr>
          <w:rFonts w:eastAsia="Calibri" w:cs="Arial"/>
          <w:sz w:val="18"/>
          <w:szCs w:val="18"/>
        </w:rPr>
        <w:t xml:space="preserve"> Wallis, P</w:t>
      </w:r>
      <w:r w:rsidR="002506E3">
        <w:rPr>
          <w:rFonts w:eastAsia="Calibri" w:cs="Arial"/>
          <w:sz w:val="18"/>
          <w:szCs w:val="18"/>
        </w:rPr>
        <w:t xml:space="preserve">, </w:t>
      </w:r>
      <w:r w:rsidRPr="00651F83">
        <w:rPr>
          <w:rFonts w:eastAsia="Calibri" w:cs="Arial"/>
          <w:sz w:val="18"/>
          <w:szCs w:val="18"/>
        </w:rPr>
        <w:t xml:space="preserve">Institutional </w:t>
      </w:r>
      <w:r w:rsidR="00C42E42">
        <w:rPr>
          <w:rFonts w:eastAsia="Calibri" w:cs="Arial"/>
          <w:sz w:val="18"/>
          <w:szCs w:val="18"/>
        </w:rPr>
        <w:t>r</w:t>
      </w:r>
      <w:r w:rsidRPr="00651F83">
        <w:rPr>
          <w:rFonts w:eastAsia="Calibri" w:cs="Arial"/>
          <w:sz w:val="18"/>
          <w:szCs w:val="18"/>
        </w:rPr>
        <w:t xml:space="preserve">acism in </w:t>
      </w:r>
      <w:r w:rsidR="007A093F">
        <w:rPr>
          <w:rFonts w:eastAsia="Calibri" w:cs="Arial"/>
          <w:sz w:val="18"/>
          <w:szCs w:val="18"/>
        </w:rPr>
        <w:t>t</w:t>
      </w:r>
      <w:r w:rsidR="007A093F" w:rsidRPr="00651F83">
        <w:rPr>
          <w:rFonts w:eastAsia="Calibri" w:cs="Arial"/>
          <w:sz w:val="18"/>
          <w:szCs w:val="18"/>
        </w:rPr>
        <w:t xml:space="preserve">he </w:t>
      </w:r>
      <w:r w:rsidRPr="00651F83">
        <w:rPr>
          <w:rFonts w:eastAsia="Calibri" w:cs="Arial"/>
          <w:sz w:val="18"/>
          <w:szCs w:val="18"/>
        </w:rPr>
        <w:t>Department of Social Welfare Tamaki-Makau-Rau, 1984 (revised edition May 1985</w:t>
      </w:r>
      <w:r w:rsidR="00672FAB">
        <w:rPr>
          <w:rFonts w:eastAsia="Calibri" w:cs="Arial"/>
          <w:sz w:val="18"/>
          <w:szCs w:val="18"/>
        </w:rPr>
        <w:t>)</w:t>
      </w:r>
      <w:r w:rsidRPr="00651F83">
        <w:rPr>
          <w:rFonts w:eastAsia="Calibri" w:cs="Arial"/>
          <w:sz w:val="18"/>
          <w:szCs w:val="18"/>
        </w:rPr>
        <w:t>,</w:t>
      </w:r>
      <w:r w:rsidR="00672FAB">
        <w:rPr>
          <w:rFonts w:eastAsia="Calibri" w:cs="Arial"/>
          <w:sz w:val="18"/>
          <w:szCs w:val="18"/>
        </w:rPr>
        <w:t xml:space="preserve"> (Department of Social Welfare,</w:t>
      </w:r>
      <w:r w:rsidRPr="00651F83">
        <w:rPr>
          <w:rFonts w:eastAsia="Calibri" w:cs="Arial"/>
          <w:sz w:val="18"/>
          <w:szCs w:val="18"/>
        </w:rPr>
        <w:t xml:space="preserve"> </w:t>
      </w:r>
      <w:r>
        <w:rPr>
          <w:rFonts w:eastAsia="Calibri" w:cs="Arial"/>
          <w:sz w:val="18"/>
          <w:szCs w:val="18"/>
        </w:rPr>
        <w:t>page</w:t>
      </w:r>
      <w:r w:rsidRPr="00651F83">
        <w:rPr>
          <w:rFonts w:eastAsia="Calibri" w:cs="Arial"/>
          <w:sz w:val="18"/>
          <w:szCs w:val="18"/>
        </w:rPr>
        <w:t xml:space="preserve"> 17</w:t>
      </w:r>
      <w:r>
        <w:rPr>
          <w:rFonts w:eastAsia="Calibri" w:cs="Arial"/>
          <w:sz w:val="18"/>
          <w:szCs w:val="18"/>
        </w:rPr>
        <w:t>)</w:t>
      </w:r>
      <w:r w:rsidRPr="00651F83">
        <w:rPr>
          <w:rFonts w:eastAsia="Calibri" w:cs="Arial"/>
          <w:sz w:val="18"/>
          <w:szCs w:val="18"/>
        </w:rPr>
        <w:t xml:space="preserve">; </w:t>
      </w:r>
      <w:r w:rsidR="006037D0">
        <w:rPr>
          <w:rFonts w:eastAsia="Calibri" w:cs="Arial"/>
          <w:sz w:val="18"/>
          <w:szCs w:val="18"/>
        </w:rPr>
        <w:t>Stats</w:t>
      </w:r>
      <w:r w:rsidR="006037D0" w:rsidRPr="00651F83">
        <w:rPr>
          <w:rFonts w:eastAsia="Calibri" w:cs="Arial"/>
          <w:sz w:val="18"/>
          <w:szCs w:val="18"/>
        </w:rPr>
        <w:t xml:space="preserve"> </w:t>
      </w:r>
      <w:r w:rsidR="006037D0">
        <w:rPr>
          <w:rFonts w:eastAsia="Calibri" w:cs="Arial"/>
          <w:sz w:val="18"/>
          <w:szCs w:val="18"/>
        </w:rPr>
        <w:t>NZ</w:t>
      </w:r>
      <w:r w:rsidRPr="00651F83">
        <w:rPr>
          <w:rFonts w:eastAsia="Calibri" w:cs="Arial"/>
          <w:sz w:val="18"/>
          <w:szCs w:val="18"/>
        </w:rPr>
        <w:t>,</w:t>
      </w:r>
      <w:r w:rsidR="00D76BB3">
        <w:rPr>
          <w:rFonts w:eastAsia="Calibri" w:cs="Arial"/>
          <w:sz w:val="18"/>
          <w:szCs w:val="18"/>
        </w:rPr>
        <w:t xml:space="preserve"> The New Zealand Official </w:t>
      </w:r>
      <w:r w:rsidR="00D76BB3" w:rsidRPr="00651F83">
        <w:rPr>
          <w:rFonts w:eastAsia="Calibri" w:cs="Arial"/>
          <w:sz w:val="18"/>
          <w:szCs w:val="18"/>
        </w:rPr>
        <w:t xml:space="preserve">Yearbook </w:t>
      </w:r>
      <w:r w:rsidRPr="00651F83">
        <w:rPr>
          <w:rFonts w:eastAsia="Calibri" w:cs="Arial"/>
          <w:sz w:val="18"/>
          <w:szCs w:val="18"/>
        </w:rPr>
        <w:t>1987</w:t>
      </w:r>
      <w:r w:rsidR="00572716">
        <w:rPr>
          <w:rFonts w:eastAsia="Calibri" w:cs="Arial"/>
          <w:sz w:val="18"/>
          <w:szCs w:val="18"/>
        </w:rPr>
        <w:softHyphen/>
        <w:t>–</w:t>
      </w:r>
      <w:r w:rsidRPr="00651F83">
        <w:rPr>
          <w:rFonts w:eastAsia="Calibri" w:cs="Arial"/>
          <w:sz w:val="18"/>
          <w:szCs w:val="18"/>
        </w:rPr>
        <w:t xml:space="preserve">1988, </w:t>
      </w:r>
      <w:r w:rsidR="00572716">
        <w:rPr>
          <w:rFonts w:eastAsia="Calibri" w:cs="Arial"/>
          <w:sz w:val="18"/>
          <w:szCs w:val="18"/>
        </w:rPr>
        <w:t>Stats NZ</w:t>
      </w:r>
      <w:r w:rsidRPr="00651F83">
        <w:rPr>
          <w:rFonts w:eastAsia="Calibri" w:cs="Arial"/>
          <w:sz w:val="18"/>
          <w:szCs w:val="18"/>
        </w:rPr>
        <w:t xml:space="preserve">, 1996b. </w:t>
      </w:r>
    </w:p>
  </w:footnote>
  <w:footnote w:id="20">
    <w:p w14:paraId="119B406A" w14:textId="7771442A" w:rsidR="002F03AF" w:rsidRPr="00651F83" w:rsidRDefault="002F03AF" w:rsidP="00651F83">
      <w:pPr>
        <w:pStyle w:val="FootnoteText"/>
        <w:spacing w:before="120" w:after="0" w:line="240" w:lineRule="auto"/>
        <w:jc w:val="both"/>
        <w:rPr>
          <w:rFonts w:eastAsia="Calibri" w:cs="Arial"/>
          <w:sz w:val="18"/>
          <w:szCs w:val="18"/>
        </w:rPr>
      </w:pPr>
      <w:r w:rsidRPr="00651F83">
        <w:rPr>
          <w:rStyle w:val="FootnoteReference"/>
          <w:rFonts w:ascii="Arial" w:eastAsia="Calibri" w:hAnsi="Arial" w:cs="Arial"/>
          <w:sz w:val="18"/>
          <w:szCs w:val="18"/>
        </w:rPr>
        <w:footnoteRef/>
      </w:r>
      <w:r w:rsidRPr="00651F83">
        <w:rPr>
          <w:rFonts w:eastAsia="Calibri" w:cs="Arial"/>
          <w:sz w:val="18"/>
          <w:szCs w:val="18"/>
        </w:rPr>
        <w:t xml:space="preserve"> </w:t>
      </w:r>
      <w:r w:rsidR="00D90514" w:rsidRPr="00651F83">
        <w:rPr>
          <w:rFonts w:eastAsia="Calibri" w:cs="Arial"/>
          <w:sz w:val="18"/>
          <w:szCs w:val="18"/>
        </w:rPr>
        <w:t>Oranga Tamariki</w:t>
      </w:r>
      <w:r w:rsidR="00D90514">
        <w:rPr>
          <w:rFonts w:eastAsia="Calibri" w:cs="Arial"/>
          <w:sz w:val="18"/>
          <w:szCs w:val="18"/>
        </w:rPr>
        <w:t>,</w:t>
      </w:r>
      <w:r w:rsidR="00D90514" w:rsidRPr="00651F83">
        <w:rPr>
          <w:rFonts w:eastAsia="Calibri" w:cs="Arial"/>
          <w:sz w:val="18"/>
          <w:szCs w:val="18"/>
        </w:rPr>
        <w:t xml:space="preserve"> </w:t>
      </w:r>
      <w:r w:rsidRPr="00651F83">
        <w:rPr>
          <w:rFonts w:eastAsia="Calibri" w:cs="Arial"/>
          <w:sz w:val="18"/>
          <w:szCs w:val="18"/>
        </w:rPr>
        <w:t>Epuni Boys’ Home Handbook (1975, p</w:t>
      </w:r>
      <w:r>
        <w:rPr>
          <w:rFonts w:eastAsia="Calibri" w:cs="Arial"/>
          <w:sz w:val="18"/>
          <w:szCs w:val="18"/>
        </w:rPr>
        <w:t>age</w:t>
      </w:r>
      <w:r w:rsidRPr="00651F83">
        <w:rPr>
          <w:rFonts w:eastAsia="Calibri" w:cs="Arial"/>
          <w:sz w:val="18"/>
          <w:szCs w:val="18"/>
        </w:rPr>
        <w:t xml:space="preserve"> 75</w:t>
      </w:r>
      <w:r>
        <w:rPr>
          <w:rFonts w:eastAsia="Calibri" w:cs="Arial"/>
          <w:sz w:val="18"/>
          <w:szCs w:val="18"/>
        </w:rPr>
        <w:t>)</w:t>
      </w:r>
      <w:r w:rsidRPr="00651F83">
        <w:rPr>
          <w:rFonts w:eastAsia="Calibri" w:cs="Arial"/>
          <w:sz w:val="18"/>
          <w:szCs w:val="18"/>
        </w:rPr>
        <w:t>.</w:t>
      </w:r>
    </w:p>
  </w:footnote>
  <w:footnote w:id="21">
    <w:p w14:paraId="5C9E6B07" w14:textId="31BFAC60" w:rsidR="21D1E363" w:rsidRDefault="21D1E363" w:rsidP="21D1E363">
      <w:pPr>
        <w:spacing w:after="0"/>
        <w:ind w:left="142" w:hanging="142"/>
        <w:jc w:val="both"/>
        <w:rPr>
          <w:rFonts w:cs="Arial"/>
          <w:sz w:val="18"/>
          <w:szCs w:val="18"/>
        </w:rPr>
      </w:pPr>
      <w:r w:rsidRPr="00471930">
        <w:rPr>
          <w:rStyle w:val="FootnoteReference"/>
          <w:rFonts w:ascii="Arial" w:eastAsia="Calibri" w:hAnsi="Arial" w:cs="Arial"/>
          <w:sz w:val="18"/>
          <w:szCs w:val="18"/>
        </w:rPr>
        <w:footnoteRef/>
      </w:r>
      <w:r>
        <w:t xml:space="preserve"> </w:t>
      </w:r>
      <w:r w:rsidRPr="21D1E363">
        <w:rPr>
          <w:rFonts w:cs="Arial"/>
          <w:sz w:val="18"/>
          <w:szCs w:val="18"/>
        </w:rPr>
        <w:t>Savage, C, Moyle, P, Kus-Harbord, L, Ahuriri-Driscoll, A, Hynds, A, Paipa, K, Leonard, G, Maraki, J &amp; Leonard, J, Hāhā-uri hāhā-tea: Māori involvement in State care 1950–1999 (Ihi Research, 2021, page 82).</w:t>
      </w:r>
    </w:p>
  </w:footnote>
  <w:footnote w:id="22">
    <w:p w14:paraId="434B52E3" w14:textId="74359DF7" w:rsidR="0300CB0F" w:rsidRDefault="0300CB0F" w:rsidP="15322462">
      <w:pPr>
        <w:rPr>
          <w:rFonts w:cs="Arial"/>
          <w:sz w:val="18"/>
          <w:szCs w:val="18"/>
        </w:rPr>
      </w:pPr>
      <w:r w:rsidRPr="00471930">
        <w:rPr>
          <w:rStyle w:val="FootnoteReference"/>
          <w:rFonts w:ascii="Arial" w:eastAsia="Calibri" w:hAnsi="Arial" w:cs="Arial"/>
          <w:sz w:val="18"/>
          <w:szCs w:val="18"/>
        </w:rPr>
        <w:footnoteRef/>
      </w:r>
      <w:r w:rsidR="15322462">
        <w:t xml:space="preserve"> </w:t>
      </w:r>
      <w:r w:rsidR="15322462" w:rsidRPr="15322462">
        <w:rPr>
          <w:rFonts w:eastAsia="Arial" w:cs="Arial"/>
          <w:color w:val="242424"/>
          <w:sz w:val="18"/>
          <w:szCs w:val="18"/>
        </w:rPr>
        <w:t>von Dadelszen, J. An examination of the histories of sexual abuse among girls currently in the care of the Department of Social Welfare, (1987). Cited in Savage, C, Moyle, P, Kus-Harbord, L, Ahuriri-Driscoll, A, Hynds, A, Paipa, K, Leonard, G, Maraki, J &amp; Leonard, J, Hāhā-uri hāhā-tea: Māori involvement in State care 1950–1999, CRN0000157 (Ihi Research, 2021) , p 91.</w:t>
      </w:r>
    </w:p>
  </w:footnote>
  <w:footnote w:id="23">
    <w:p w14:paraId="4338E9E4" w14:textId="0CB34727" w:rsidR="0300CB0F" w:rsidRDefault="0300CB0F" w:rsidP="15322462">
      <w:pPr>
        <w:pStyle w:val="FootnoteText"/>
        <w:spacing w:before="120" w:after="0" w:line="240" w:lineRule="auto"/>
        <w:jc w:val="both"/>
      </w:pPr>
      <w:r w:rsidRPr="0300CB0F">
        <w:rPr>
          <w:rStyle w:val="FootnoteReference"/>
          <w:rFonts w:ascii="Arial" w:eastAsia="Calibri" w:hAnsi="Arial" w:cs="Arial"/>
          <w:sz w:val="18"/>
          <w:szCs w:val="18"/>
        </w:rPr>
        <w:footnoteRef/>
      </w:r>
      <w:r w:rsidR="15322462" w:rsidRPr="0300CB0F">
        <w:rPr>
          <w:rFonts w:eastAsia="Calibri" w:cs="Arial"/>
          <w:sz w:val="18"/>
          <w:szCs w:val="18"/>
        </w:rPr>
        <w:t xml:space="preserve"> </w:t>
      </w:r>
      <w:r w:rsidR="15322462" w:rsidRPr="15322462">
        <w:rPr>
          <w:rFonts w:eastAsia="Arial" w:cs="Arial"/>
          <w:color w:val="242424"/>
          <w:sz w:val="18"/>
          <w:szCs w:val="18"/>
        </w:rPr>
        <w:t>Letter from Miss Langley, teacher Allendale girls home, re: Review of the status and financing of schools in social welfare institutions, Auckland, ORT0003455 (April 1976), p 88.</w:t>
      </w:r>
    </w:p>
  </w:footnote>
  <w:footnote w:id="24">
    <w:p w14:paraId="3E9B94E6" w14:textId="43C63187" w:rsidR="0300CB0F" w:rsidRPr="00A931FA" w:rsidRDefault="0300CB0F">
      <w:pPr>
        <w:rPr>
          <w:sz w:val="18"/>
          <w:szCs w:val="20"/>
        </w:rPr>
      </w:pPr>
      <w:r w:rsidRPr="008833A5">
        <w:rPr>
          <w:sz w:val="18"/>
          <w:szCs w:val="20"/>
          <w:vertAlign w:val="superscript"/>
        </w:rPr>
        <w:footnoteRef/>
      </w:r>
      <w:r w:rsidRPr="008833A5">
        <w:rPr>
          <w:sz w:val="18"/>
          <w:szCs w:val="20"/>
        </w:rPr>
        <w:t xml:space="preserve"> Letter from Principal Miss J M Hough to Regional Manager, Department of Social Welfare (1 January 1982, page 128); </w:t>
      </w:r>
      <w:r w:rsidR="00ED063D" w:rsidRPr="00C72A66">
        <w:rPr>
          <w:sz w:val="18"/>
          <w:szCs w:val="20"/>
        </w:rPr>
        <w:t>Allendale Girls’ Home</w:t>
      </w:r>
      <w:r w:rsidR="00ED063D">
        <w:rPr>
          <w:sz w:val="18"/>
          <w:szCs w:val="20"/>
        </w:rPr>
        <w:t>,</w:t>
      </w:r>
      <w:r w:rsidR="00ED063D" w:rsidRPr="00C72A66">
        <w:rPr>
          <w:sz w:val="18"/>
          <w:szCs w:val="20"/>
        </w:rPr>
        <w:t xml:space="preserve"> </w:t>
      </w:r>
      <w:r w:rsidRPr="00A931FA">
        <w:rPr>
          <w:sz w:val="18"/>
          <w:szCs w:val="20"/>
        </w:rPr>
        <w:t xml:space="preserve">Annual Report for the year ended 31 December 1983 (1983, page 65). </w:t>
      </w:r>
    </w:p>
  </w:footnote>
  <w:footnote w:id="25">
    <w:p w14:paraId="3810ACAE" w14:textId="3F84A356" w:rsidR="15322462" w:rsidRDefault="15322462">
      <w:r w:rsidRPr="00A931FA">
        <w:rPr>
          <w:sz w:val="18"/>
          <w:szCs w:val="20"/>
          <w:vertAlign w:val="superscript"/>
        </w:rPr>
        <w:footnoteRef/>
      </w:r>
      <w:r w:rsidRPr="00A931FA">
        <w:rPr>
          <w:sz w:val="18"/>
          <w:szCs w:val="20"/>
        </w:rPr>
        <w:t xml:space="preserve"> A </w:t>
      </w:r>
      <w:r w:rsidR="00ED063D">
        <w:rPr>
          <w:sz w:val="18"/>
          <w:szCs w:val="20"/>
        </w:rPr>
        <w:t>r</w:t>
      </w:r>
      <w:r w:rsidR="00ED063D" w:rsidRPr="00A931FA">
        <w:rPr>
          <w:sz w:val="18"/>
          <w:szCs w:val="20"/>
        </w:rPr>
        <w:t xml:space="preserve">eview </w:t>
      </w:r>
      <w:r w:rsidRPr="00A931FA">
        <w:rPr>
          <w:sz w:val="18"/>
          <w:szCs w:val="20"/>
        </w:rPr>
        <w:t>of some of the changes in the centre in the period 1942</w:t>
      </w:r>
      <w:r w:rsidR="00ED063D">
        <w:rPr>
          <w:sz w:val="18"/>
          <w:szCs w:val="20"/>
        </w:rPr>
        <w:t>–</w:t>
      </w:r>
      <w:r w:rsidRPr="00A931FA">
        <w:rPr>
          <w:sz w:val="18"/>
          <w:szCs w:val="20"/>
        </w:rPr>
        <w:t xml:space="preserve">70, Principal KJ Ford (page 125). </w:t>
      </w:r>
    </w:p>
  </w:footnote>
  <w:footnote w:id="26">
    <w:p w14:paraId="0E50EE9B" w14:textId="1BADC588" w:rsidR="002F03AF" w:rsidRPr="003A48A9" w:rsidRDefault="002F03AF" w:rsidP="1C5C9BE7">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t>
      </w:r>
      <w:r w:rsidRPr="1C5C9BE7">
        <w:rPr>
          <w:rFonts w:cs="Arial"/>
          <w:sz w:val="18"/>
          <w:szCs w:val="18"/>
          <w:shd w:val="clear" w:color="auto" w:fill="FFFFFF"/>
        </w:rPr>
        <w:t xml:space="preserve">Witness statement of </w:t>
      </w:r>
      <w:r w:rsidR="00334ECB">
        <w:rPr>
          <w:rFonts w:cs="Arial"/>
          <w:sz w:val="18"/>
          <w:szCs w:val="18"/>
          <w:shd w:val="clear" w:color="auto" w:fill="FFFFFF"/>
        </w:rPr>
        <w:t xml:space="preserve">Dr </w:t>
      </w:r>
      <w:r w:rsidRPr="1C5C9BE7">
        <w:rPr>
          <w:rFonts w:cs="Arial"/>
          <w:sz w:val="18"/>
          <w:szCs w:val="18"/>
          <w:shd w:val="clear" w:color="auto" w:fill="FFFFFF"/>
        </w:rPr>
        <w:t xml:space="preserve">Moana Jackson </w:t>
      </w:r>
      <w:r>
        <w:rPr>
          <w:rFonts w:cs="Arial"/>
          <w:sz w:val="18"/>
          <w:szCs w:val="18"/>
          <w:shd w:val="clear" w:color="auto" w:fill="FFFFFF"/>
        </w:rPr>
        <w:t>(</w:t>
      </w:r>
      <w:r w:rsidRPr="1C5C9BE7">
        <w:rPr>
          <w:rFonts w:cs="Arial"/>
          <w:sz w:val="18"/>
          <w:szCs w:val="18"/>
          <w:shd w:val="clear" w:color="auto" w:fill="FFFFFF"/>
        </w:rPr>
        <w:t>25 October 2019, para 47</w:t>
      </w:r>
      <w:r>
        <w:rPr>
          <w:rFonts w:cs="Arial"/>
          <w:sz w:val="18"/>
          <w:szCs w:val="18"/>
          <w:shd w:val="clear" w:color="auto" w:fill="FFFFFF"/>
        </w:rPr>
        <w:t>)</w:t>
      </w:r>
      <w:r w:rsidRPr="1C5C9BE7">
        <w:rPr>
          <w:rFonts w:cs="Arial"/>
          <w:sz w:val="18"/>
          <w:szCs w:val="18"/>
          <w:shd w:val="clear" w:color="auto" w:fill="FFFFFF"/>
        </w:rPr>
        <w:t>.</w:t>
      </w:r>
    </w:p>
  </w:footnote>
  <w:footnote w:id="27">
    <w:p w14:paraId="51DE6E6C" w14:textId="6FBE968C" w:rsidR="002F03AF" w:rsidRPr="003A48A9" w:rsidRDefault="002F03AF" w:rsidP="00651F83">
      <w:pPr>
        <w:pStyle w:val="FootnoteText"/>
        <w:spacing w:before="120" w:after="0" w:line="240" w:lineRule="auto"/>
        <w:jc w:val="both"/>
        <w:rPr>
          <w:rFonts w:cs="Arial"/>
          <w:sz w:val="18"/>
          <w:szCs w:val="18"/>
        </w:rPr>
      </w:pPr>
      <w:r w:rsidRPr="00EE46EF">
        <w:rPr>
          <w:rStyle w:val="FootnoteReference"/>
          <w:rFonts w:ascii="Arial" w:hAnsi="Arial" w:cs="Arial"/>
          <w:sz w:val="18"/>
          <w:szCs w:val="18"/>
        </w:rPr>
        <w:footnoteRef/>
      </w:r>
      <w:r w:rsidRPr="00EE46EF">
        <w:rPr>
          <w:rFonts w:cs="Arial"/>
          <w:sz w:val="18"/>
          <w:szCs w:val="18"/>
        </w:rPr>
        <w:t xml:space="preserve"> </w:t>
      </w:r>
      <w:r w:rsidRPr="00651F83">
        <w:rPr>
          <w:rFonts w:cs="Arial"/>
          <w:sz w:val="18"/>
          <w:szCs w:val="18"/>
        </w:rPr>
        <w:t xml:space="preserve">Savage, C, Moyle, P, Kus-Harbord, L, Ahuriri-Driscoll, A, Hynds, A, Paipa, K, Leonard, G, Maraki, J &amp; Leonard, </w:t>
      </w:r>
      <w:r w:rsidRPr="003E243B">
        <w:rPr>
          <w:rFonts w:cs="Arial"/>
          <w:sz w:val="18"/>
          <w:szCs w:val="18"/>
        </w:rPr>
        <w:t xml:space="preserve">J, Hāhā-uri hāhā-tea: Māori involvement in State care 1950–1999 (Ihi Research, 2021, </w:t>
      </w:r>
      <w:r>
        <w:rPr>
          <w:rFonts w:cs="Arial"/>
          <w:sz w:val="18"/>
          <w:szCs w:val="18"/>
        </w:rPr>
        <w:t>page</w:t>
      </w:r>
      <w:r w:rsidRPr="003E243B">
        <w:rPr>
          <w:rFonts w:cs="Arial"/>
          <w:sz w:val="18"/>
          <w:szCs w:val="18"/>
        </w:rPr>
        <w:t xml:space="preserve"> 13</w:t>
      </w:r>
      <w:r>
        <w:rPr>
          <w:rFonts w:cs="Arial"/>
          <w:sz w:val="18"/>
          <w:szCs w:val="18"/>
        </w:rPr>
        <w:t>)</w:t>
      </w:r>
      <w:r w:rsidRPr="003E243B">
        <w:rPr>
          <w:rFonts w:cs="Arial"/>
          <w:sz w:val="18"/>
          <w:szCs w:val="18"/>
        </w:rPr>
        <w:t>; Maori Perspective Advisory Committee</w:t>
      </w:r>
      <w:r>
        <w:rPr>
          <w:rFonts w:cs="Arial"/>
          <w:sz w:val="18"/>
          <w:szCs w:val="18"/>
        </w:rPr>
        <w:t>,</w:t>
      </w:r>
      <w:r w:rsidRPr="003E243B">
        <w:rPr>
          <w:rFonts w:cs="Arial"/>
          <w:sz w:val="18"/>
          <w:szCs w:val="18"/>
        </w:rPr>
        <w:t xml:space="preserve"> Puao-te-Ata-tu (Day Break): The </w:t>
      </w:r>
      <w:r w:rsidR="008F38E2">
        <w:rPr>
          <w:rFonts w:cs="Arial"/>
          <w:sz w:val="18"/>
          <w:szCs w:val="18"/>
        </w:rPr>
        <w:t>r</w:t>
      </w:r>
      <w:r w:rsidRPr="003E243B">
        <w:rPr>
          <w:rFonts w:cs="Arial"/>
          <w:sz w:val="18"/>
          <w:szCs w:val="18"/>
        </w:rPr>
        <w:t xml:space="preserve">eport of the Ministerial Advisory Committee on a Maori Perspective for the Department of Social Welfare (Department of Social Welfare, 1988, </w:t>
      </w:r>
      <w:r>
        <w:rPr>
          <w:rFonts w:cs="Arial"/>
          <w:sz w:val="18"/>
          <w:szCs w:val="18"/>
        </w:rPr>
        <w:t>pages</w:t>
      </w:r>
      <w:r w:rsidRPr="003E243B">
        <w:rPr>
          <w:rFonts w:cs="Arial"/>
          <w:sz w:val="18"/>
          <w:szCs w:val="18"/>
        </w:rPr>
        <w:t xml:space="preserve"> 18 and 69</w:t>
      </w:r>
      <w:r>
        <w:rPr>
          <w:rFonts w:cs="Arial"/>
          <w:sz w:val="18"/>
          <w:szCs w:val="18"/>
        </w:rPr>
        <w:t>)</w:t>
      </w:r>
      <w:r w:rsidRPr="003E243B">
        <w:rPr>
          <w:rFonts w:cs="Arial"/>
          <w:sz w:val="18"/>
          <w:szCs w:val="18"/>
        </w:rPr>
        <w:t xml:space="preserve">; </w:t>
      </w:r>
      <w:r w:rsidRPr="003E243B">
        <w:rPr>
          <w:rFonts w:eastAsia="Calibri" w:cs="Arial"/>
          <w:sz w:val="18"/>
          <w:szCs w:val="18"/>
        </w:rPr>
        <w:t>Waitangi Tribunal, He Pāharakeke, He Rito Whakakīkīnga Whāruarua: Oranga Tamariki Urgent Inquiry, Pre-publication version (Wai 2915</w:t>
      </w:r>
      <w:r w:rsidR="00BC0347">
        <w:rPr>
          <w:rFonts w:eastAsia="Calibri" w:cs="Arial"/>
          <w:sz w:val="18"/>
          <w:szCs w:val="18"/>
        </w:rPr>
        <w:t>)</w:t>
      </w:r>
      <w:r w:rsidRPr="003E243B">
        <w:rPr>
          <w:rFonts w:eastAsia="Calibri" w:cs="Arial"/>
          <w:sz w:val="18"/>
          <w:szCs w:val="18"/>
        </w:rPr>
        <w:t xml:space="preserve">, </w:t>
      </w:r>
      <w:r w:rsidR="00BC0347">
        <w:rPr>
          <w:rFonts w:eastAsia="Calibri" w:cs="Arial"/>
          <w:sz w:val="18"/>
          <w:szCs w:val="18"/>
        </w:rPr>
        <w:t>(</w:t>
      </w:r>
      <w:r w:rsidRPr="003E243B">
        <w:rPr>
          <w:rFonts w:eastAsia="Calibri" w:cs="Arial"/>
          <w:sz w:val="18"/>
          <w:szCs w:val="18"/>
        </w:rPr>
        <w:t>2021, p</w:t>
      </w:r>
      <w:r>
        <w:rPr>
          <w:rFonts w:eastAsia="Calibri" w:cs="Arial"/>
          <w:sz w:val="18"/>
          <w:szCs w:val="18"/>
        </w:rPr>
        <w:t>age</w:t>
      </w:r>
      <w:r w:rsidRPr="003E243B">
        <w:rPr>
          <w:rFonts w:eastAsia="Calibri" w:cs="Arial"/>
          <w:sz w:val="18"/>
          <w:szCs w:val="18"/>
        </w:rPr>
        <w:t xml:space="preserve"> 151</w:t>
      </w:r>
      <w:r>
        <w:rPr>
          <w:rFonts w:eastAsia="Calibri" w:cs="Arial"/>
          <w:sz w:val="18"/>
          <w:szCs w:val="18"/>
        </w:rPr>
        <w:t>)</w:t>
      </w:r>
      <w:r w:rsidRPr="003E243B">
        <w:rPr>
          <w:rFonts w:eastAsia="Calibri" w:cs="Arial"/>
          <w:sz w:val="18"/>
          <w:szCs w:val="18"/>
        </w:rPr>
        <w:t>.</w:t>
      </w:r>
      <w:r w:rsidRPr="00DA1C1C">
        <w:rPr>
          <w:rFonts w:eastAsia="Calibri" w:cs="Arial"/>
          <w:sz w:val="18"/>
          <w:szCs w:val="18"/>
        </w:rPr>
        <w:t xml:space="preserve"> </w:t>
      </w:r>
    </w:p>
  </w:footnote>
  <w:footnote w:id="28">
    <w:p w14:paraId="6CF52B4C" w14:textId="63A76C9B" w:rsidR="002F03AF" w:rsidRPr="00995BC0" w:rsidRDefault="002F03AF">
      <w:pPr>
        <w:pStyle w:val="FootnoteText"/>
        <w:rPr>
          <w:sz w:val="18"/>
          <w:szCs w:val="18"/>
          <w:lang w:val="en-US"/>
        </w:rPr>
      </w:pPr>
      <w:r w:rsidRPr="00995BC0">
        <w:rPr>
          <w:rStyle w:val="FootnoteReference"/>
          <w:rFonts w:ascii="Arial" w:hAnsi="Arial"/>
          <w:sz w:val="18"/>
        </w:rPr>
        <w:footnoteRef/>
      </w:r>
      <w:r w:rsidRPr="00995BC0">
        <w:rPr>
          <w:rFonts w:cs="Arial"/>
          <w:color w:val="000000" w:themeColor="text1"/>
          <w:sz w:val="18"/>
          <w:szCs w:val="18"/>
          <w:shd w:val="clear" w:color="auto" w:fill="FFFFFF"/>
        </w:rPr>
        <w:t xml:space="preserve"> Kiddle, R, Elkington, B, Jackson, M, Riperka Mercerier, O, Ross, M, Smeaton, J &amp; Thomas, A</w:t>
      </w:r>
      <w:r w:rsidR="00406078">
        <w:rPr>
          <w:rFonts w:cs="Arial"/>
          <w:color w:val="000000" w:themeColor="text1"/>
          <w:sz w:val="18"/>
          <w:szCs w:val="18"/>
          <w:shd w:val="clear" w:color="auto" w:fill="FFFFFF"/>
        </w:rPr>
        <w:t>,</w:t>
      </w:r>
      <w:r w:rsidRPr="00995BC0">
        <w:rPr>
          <w:rFonts w:cs="Arial"/>
          <w:color w:val="000000" w:themeColor="text1"/>
          <w:sz w:val="18"/>
          <w:szCs w:val="18"/>
          <w:shd w:val="clear" w:color="auto" w:fill="FFFFFF"/>
        </w:rPr>
        <w:t xml:space="preserve"> Imagining </w:t>
      </w:r>
      <w:r w:rsidR="00C50287">
        <w:rPr>
          <w:rFonts w:cs="Arial"/>
          <w:color w:val="000000" w:themeColor="text1"/>
          <w:sz w:val="18"/>
          <w:szCs w:val="18"/>
          <w:shd w:val="clear" w:color="auto" w:fill="FFFFFF"/>
        </w:rPr>
        <w:t>d</w:t>
      </w:r>
      <w:r w:rsidRPr="00995BC0">
        <w:rPr>
          <w:rFonts w:cs="Arial"/>
          <w:color w:val="000000" w:themeColor="text1"/>
          <w:sz w:val="18"/>
          <w:szCs w:val="18"/>
          <w:shd w:val="clear" w:color="auto" w:fill="FFFFFF"/>
        </w:rPr>
        <w:t>e</w:t>
      </w:r>
      <w:r w:rsidR="00FB0673">
        <w:rPr>
          <w:rFonts w:cs="Arial"/>
          <w:color w:val="000000" w:themeColor="text1"/>
          <w:sz w:val="18"/>
          <w:szCs w:val="18"/>
          <w:shd w:val="clear" w:color="auto" w:fill="FFFFFF"/>
        </w:rPr>
        <w:t>c</w:t>
      </w:r>
      <w:r w:rsidRPr="00995BC0">
        <w:rPr>
          <w:rFonts w:cs="Arial"/>
          <w:color w:val="000000" w:themeColor="text1"/>
          <w:sz w:val="18"/>
          <w:szCs w:val="18"/>
          <w:shd w:val="clear" w:color="auto" w:fill="FFFFFF"/>
        </w:rPr>
        <w:t>o</w:t>
      </w:r>
      <w:r w:rsidR="00AF26B7">
        <w:rPr>
          <w:rFonts w:cs="Arial"/>
          <w:color w:val="000000" w:themeColor="text1"/>
          <w:sz w:val="18"/>
          <w:szCs w:val="18"/>
          <w:shd w:val="clear" w:color="auto" w:fill="FFFFFF"/>
        </w:rPr>
        <w:t>l</w:t>
      </w:r>
      <w:r w:rsidR="00C50287">
        <w:rPr>
          <w:rFonts w:cs="Arial"/>
          <w:color w:val="000000" w:themeColor="text1"/>
          <w:sz w:val="18"/>
          <w:szCs w:val="18"/>
          <w:shd w:val="clear" w:color="auto" w:fill="FFFFFF"/>
        </w:rPr>
        <w:t>o</w:t>
      </w:r>
      <w:r w:rsidRPr="00995BC0">
        <w:rPr>
          <w:rFonts w:cs="Arial"/>
          <w:color w:val="000000" w:themeColor="text1"/>
          <w:sz w:val="18"/>
          <w:szCs w:val="18"/>
          <w:shd w:val="clear" w:color="auto" w:fill="FFFFFF"/>
        </w:rPr>
        <w:t>nisation</w:t>
      </w:r>
      <w:r w:rsidR="00406078">
        <w:rPr>
          <w:rFonts w:cs="Arial"/>
          <w:color w:val="000000" w:themeColor="text1"/>
          <w:sz w:val="18"/>
          <w:szCs w:val="18"/>
          <w:shd w:val="clear" w:color="auto" w:fill="FFFFFF"/>
        </w:rPr>
        <w:t xml:space="preserve"> (</w:t>
      </w:r>
      <w:r w:rsidRPr="00995BC0">
        <w:rPr>
          <w:rFonts w:cs="Arial"/>
          <w:color w:val="000000" w:themeColor="text1"/>
          <w:sz w:val="18"/>
          <w:szCs w:val="18"/>
          <w:shd w:val="clear" w:color="auto" w:fill="FFFFFF"/>
        </w:rPr>
        <w:t>Bridget Williams Books</w:t>
      </w:r>
      <w:r w:rsidR="00406078">
        <w:rPr>
          <w:rFonts w:cs="Arial"/>
          <w:color w:val="000000" w:themeColor="text1"/>
          <w:sz w:val="18"/>
          <w:szCs w:val="18"/>
          <w:shd w:val="clear" w:color="auto" w:fill="FFFFFF"/>
        </w:rPr>
        <w:t xml:space="preserve">, 2020, </w:t>
      </w:r>
      <w:r w:rsidRPr="00995BC0">
        <w:rPr>
          <w:rFonts w:cs="Arial"/>
          <w:color w:val="000000" w:themeColor="text1"/>
          <w:sz w:val="18"/>
          <w:szCs w:val="18"/>
          <w:shd w:val="clear" w:color="auto" w:fill="FFFFFF"/>
        </w:rPr>
        <w:t>Chapter 1)</w:t>
      </w:r>
    </w:p>
  </w:footnote>
  <w:footnote w:id="29">
    <w:p w14:paraId="5D3F1553" w14:textId="28FE65A7" w:rsidR="002F03AF" w:rsidRPr="003A48A9" w:rsidRDefault="002F03AF" w:rsidP="00651F83">
      <w:pPr>
        <w:pStyle w:val="FootnoteText"/>
        <w:spacing w:before="120" w:after="0" w:line="240" w:lineRule="auto"/>
        <w:jc w:val="both"/>
        <w:rPr>
          <w:rFonts w:cs="Arial"/>
          <w:sz w:val="18"/>
          <w:szCs w:val="18"/>
        </w:rPr>
      </w:pPr>
      <w:r w:rsidRPr="002A07C2">
        <w:rPr>
          <w:rStyle w:val="FootnoteReference"/>
          <w:rFonts w:ascii="Arial" w:hAnsi="Arial" w:cs="Arial"/>
          <w:sz w:val="18"/>
          <w:szCs w:val="18"/>
        </w:rPr>
        <w:footnoteRef/>
      </w:r>
      <w:r w:rsidRPr="002A07C2">
        <w:rPr>
          <w:rFonts w:cs="Arial"/>
          <w:sz w:val="18"/>
          <w:szCs w:val="18"/>
        </w:rPr>
        <w:t xml:space="preserve"> </w:t>
      </w:r>
      <w:r w:rsidRPr="00191004">
        <w:rPr>
          <w:rFonts w:cs="Arial"/>
          <w:color w:val="000000" w:themeColor="text1"/>
          <w:sz w:val="18"/>
          <w:szCs w:val="18"/>
          <w:shd w:val="clear" w:color="auto" w:fill="FFFFFF"/>
        </w:rPr>
        <w:t xml:space="preserve">Witness statement of </w:t>
      </w:r>
      <w:r w:rsidR="00334ECB">
        <w:rPr>
          <w:rFonts w:cs="Arial"/>
          <w:color w:val="000000" w:themeColor="text1"/>
          <w:sz w:val="18"/>
          <w:szCs w:val="18"/>
          <w:shd w:val="clear" w:color="auto" w:fill="FFFFFF"/>
        </w:rPr>
        <w:t xml:space="preserve">Dr </w:t>
      </w:r>
      <w:r w:rsidRPr="00191004">
        <w:rPr>
          <w:rFonts w:cs="Arial"/>
          <w:color w:val="000000" w:themeColor="text1"/>
          <w:sz w:val="18"/>
          <w:szCs w:val="18"/>
          <w:shd w:val="clear" w:color="auto" w:fill="FFFFFF"/>
        </w:rPr>
        <w:t xml:space="preserve">Moana Jackson </w:t>
      </w:r>
      <w:r>
        <w:rPr>
          <w:rFonts w:cs="Arial"/>
          <w:color w:val="000000" w:themeColor="text1"/>
          <w:sz w:val="18"/>
          <w:szCs w:val="18"/>
          <w:shd w:val="clear" w:color="auto" w:fill="FFFFFF"/>
        </w:rPr>
        <w:t>(</w:t>
      </w:r>
      <w:r w:rsidRPr="00191004">
        <w:rPr>
          <w:rFonts w:cs="Arial"/>
          <w:color w:val="000000" w:themeColor="text1"/>
          <w:sz w:val="18"/>
          <w:szCs w:val="18"/>
          <w:shd w:val="clear" w:color="auto" w:fill="FFFFFF"/>
        </w:rPr>
        <w:t>25 October 2019, para 48</w:t>
      </w:r>
      <w:r>
        <w:rPr>
          <w:rFonts w:cs="Arial"/>
          <w:color w:val="000000" w:themeColor="text1"/>
          <w:sz w:val="18"/>
          <w:szCs w:val="18"/>
          <w:shd w:val="clear" w:color="auto" w:fill="FFFFFF"/>
        </w:rPr>
        <w:t>)</w:t>
      </w:r>
      <w:r w:rsidRPr="00191004">
        <w:rPr>
          <w:rFonts w:cs="Arial"/>
          <w:color w:val="000000" w:themeColor="text1"/>
          <w:sz w:val="18"/>
          <w:szCs w:val="18"/>
          <w:shd w:val="clear" w:color="auto" w:fill="FFFFFF"/>
        </w:rPr>
        <w:t xml:space="preserve">; </w:t>
      </w:r>
      <w:r w:rsidR="00B245C0" w:rsidRPr="0061296B">
        <w:rPr>
          <w:rFonts w:cs="Arial"/>
          <w:color w:val="000000" w:themeColor="text1"/>
          <w:sz w:val="18"/>
          <w:szCs w:val="18"/>
          <w:shd w:val="clear" w:color="auto" w:fill="FFFFFF"/>
        </w:rPr>
        <w:t>Coster, L, Moyle, P, Tauri, K, Waretini-Karena, R, Clarke, H, Jones, C, McIntosh, T, Messiter, D, Stone, D, Sykes, A, Taonui, R, Tauri, J &amp; Wirihana, R</w:t>
      </w:r>
      <w:r w:rsidRPr="00191004">
        <w:rPr>
          <w:rFonts w:cs="Arial"/>
          <w:color w:val="000000" w:themeColor="text1"/>
          <w:sz w:val="18"/>
          <w:szCs w:val="18"/>
          <w:shd w:val="clear" w:color="auto" w:fill="FFFFFF"/>
        </w:rPr>
        <w:t xml:space="preserve">, Te Ara Takatū, Report from a wānanga on a tikanga Māori based approach to redress for Māori abused in state or faith-based care </w:t>
      </w:r>
      <w:r>
        <w:rPr>
          <w:rFonts w:cs="Arial"/>
          <w:color w:val="000000" w:themeColor="text1"/>
          <w:sz w:val="18"/>
          <w:szCs w:val="18"/>
          <w:shd w:val="clear" w:color="auto" w:fill="FFFFFF"/>
        </w:rPr>
        <w:t>(</w:t>
      </w:r>
      <w:r w:rsidR="0089153B" w:rsidRPr="00EB0B61">
        <w:rPr>
          <w:sz w:val="18"/>
          <w:szCs w:val="18"/>
          <w:shd w:val="clear" w:color="auto" w:fill="FFFFFF"/>
        </w:rPr>
        <w:t xml:space="preserve">Auckland University School of Law, </w:t>
      </w:r>
      <w:r w:rsidRPr="0089153B">
        <w:rPr>
          <w:rFonts w:cs="Arial"/>
          <w:color w:val="000000" w:themeColor="text1"/>
          <w:sz w:val="18"/>
          <w:szCs w:val="18"/>
          <w:shd w:val="clear" w:color="auto" w:fill="FFFFFF"/>
        </w:rPr>
        <w:t>July</w:t>
      </w:r>
      <w:r w:rsidRPr="00191004">
        <w:rPr>
          <w:rFonts w:cs="Arial"/>
          <w:color w:val="000000" w:themeColor="text1"/>
          <w:sz w:val="18"/>
          <w:szCs w:val="18"/>
          <w:shd w:val="clear" w:color="auto" w:fill="FFFFFF"/>
        </w:rPr>
        <w:t xml:space="preserve"> 2021, p</w:t>
      </w:r>
      <w:r>
        <w:rPr>
          <w:rFonts w:cs="Arial"/>
          <w:color w:val="000000" w:themeColor="text1"/>
          <w:sz w:val="18"/>
          <w:szCs w:val="18"/>
          <w:shd w:val="clear" w:color="auto" w:fill="FFFFFF"/>
        </w:rPr>
        <w:t>age</w:t>
      </w:r>
      <w:r w:rsidRPr="00191004">
        <w:rPr>
          <w:rFonts w:cs="Arial"/>
          <w:color w:val="000000" w:themeColor="text1"/>
          <w:sz w:val="18"/>
          <w:szCs w:val="18"/>
          <w:shd w:val="clear" w:color="auto" w:fill="FFFFFF"/>
        </w:rPr>
        <w:t xml:space="preserve"> 11</w:t>
      </w:r>
      <w:r>
        <w:rPr>
          <w:rFonts w:cs="Arial"/>
          <w:color w:val="000000" w:themeColor="text1"/>
          <w:sz w:val="18"/>
          <w:szCs w:val="18"/>
          <w:shd w:val="clear" w:color="auto" w:fill="FFFFFF"/>
        </w:rPr>
        <w:t>)</w:t>
      </w:r>
      <w:r w:rsidRPr="00191004">
        <w:rPr>
          <w:rFonts w:cs="Arial"/>
          <w:color w:val="000000" w:themeColor="text1"/>
          <w:sz w:val="18"/>
          <w:szCs w:val="18"/>
          <w:shd w:val="clear" w:color="auto" w:fill="FFFFFF"/>
        </w:rPr>
        <w:t>.</w:t>
      </w:r>
      <w:r>
        <w:rPr>
          <w:rFonts w:ascii="Segoe UI" w:hAnsi="Segoe UI" w:cs="Segoe UI"/>
          <w:color w:val="000000" w:themeColor="text1"/>
          <w:sz w:val="18"/>
          <w:szCs w:val="18"/>
          <w:shd w:val="clear" w:color="auto" w:fill="FFFFFF"/>
        </w:rPr>
        <w:t xml:space="preserve"> </w:t>
      </w:r>
    </w:p>
  </w:footnote>
  <w:footnote w:id="30">
    <w:p w14:paraId="2D21179A" w14:textId="3DFCE37E" w:rsidR="002F03AF" w:rsidRPr="003A48A9" w:rsidRDefault="002F03AF" w:rsidP="00651F83">
      <w:pPr>
        <w:pStyle w:val="FootnoteText"/>
        <w:spacing w:before="120" w:after="0" w:line="240" w:lineRule="auto"/>
        <w:jc w:val="both"/>
        <w:rPr>
          <w:rFonts w:cs="Arial"/>
          <w:sz w:val="18"/>
          <w:szCs w:val="18"/>
        </w:rPr>
      </w:pPr>
      <w:r w:rsidRPr="002A07C2">
        <w:rPr>
          <w:rStyle w:val="FootnoteReference"/>
          <w:rFonts w:ascii="Arial" w:hAnsi="Arial" w:cs="Arial"/>
          <w:sz w:val="18"/>
          <w:szCs w:val="18"/>
        </w:rPr>
        <w:footnoteRef/>
      </w:r>
      <w:r w:rsidRPr="002A07C2">
        <w:rPr>
          <w:rFonts w:cs="Arial"/>
          <w:sz w:val="18"/>
          <w:szCs w:val="18"/>
        </w:rPr>
        <w:t xml:space="preserve"> </w:t>
      </w:r>
      <w:r w:rsidR="004502D4" w:rsidRPr="001B6906">
        <w:rPr>
          <w:rFonts w:cs="Arial"/>
          <w:sz w:val="18"/>
          <w:szCs w:val="18"/>
        </w:rPr>
        <w:t xml:space="preserve">National Inquiry into the Separation of Aboriginal and Torres Strait Islander Children from their </w:t>
      </w:r>
      <w:r w:rsidR="004502D4">
        <w:rPr>
          <w:rFonts w:cs="Arial"/>
          <w:sz w:val="18"/>
          <w:szCs w:val="18"/>
        </w:rPr>
        <w:t>F</w:t>
      </w:r>
      <w:r w:rsidR="004502D4" w:rsidRPr="001B6906">
        <w:rPr>
          <w:rFonts w:cs="Arial"/>
          <w:sz w:val="18"/>
          <w:szCs w:val="18"/>
        </w:rPr>
        <w:t>amilies</w:t>
      </w:r>
      <w:r w:rsidR="004502D4">
        <w:rPr>
          <w:rFonts w:cs="Arial"/>
          <w:sz w:val="18"/>
          <w:szCs w:val="18"/>
        </w:rPr>
        <w:t>,</w:t>
      </w:r>
      <w:r w:rsidR="004502D4" w:rsidRPr="002A07C2">
        <w:rPr>
          <w:rFonts w:cs="Arial"/>
          <w:sz w:val="18"/>
          <w:szCs w:val="18"/>
        </w:rPr>
        <w:t xml:space="preserve"> </w:t>
      </w:r>
      <w:r w:rsidRPr="002A07C2">
        <w:rPr>
          <w:rFonts w:cs="Arial"/>
          <w:sz w:val="18"/>
          <w:szCs w:val="18"/>
        </w:rPr>
        <w:t>Bringing them home</w:t>
      </w:r>
      <w:r w:rsidRPr="001B6906">
        <w:rPr>
          <w:rFonts w:cs="Arial"/>
          <w:sz w:val="18"/>
          <w:szCs w:val="18"/>
        </w:rPr>
        <w:t xml:space="preserve"> (1997).</w:t>
      </w:r>
    </w:p>
  </w:footnote>
  <w:footnote w:id="31">
    <w:p w14:paraId="2C79B352" w14:textId="4F4FA85C" w:rsidR="002F03AF" w:rsidRPr="003A48A9" w:rsidRDefault="002F03AF" w:rsidP="00651F83">
      <w:pPr>
        <w:pStyle w:val="FootnoteText"/>
        <w:spacing w:before="120" w:after="0" w:line="240" w:lineRule="auto"/>
        <w:jc w:val="both"/>
        <w:rPr>
          <w:rFonts w:cs="Arial"/>
          <w:sz w:val="18"/>
          <w:szCs w:val="18"/>
        </w:rPr>
      </w:pPr>
      <w:r w:rsidRPr="002A07C2">
        <w:rPr>
          <w:rStyle w:val="FootnoteReference"/>
          <w:rFonts w:ascii="Arial" w:hAnsi="Arial" w:cs="Arial"/>
          <w:sz w:val="18"/>
          <w:szCs w:val="18"/>
        </w:rPr>
        <w:footnoteRef/>
      </w:r>
      <w:r w:rsidRPr="002A07C2">
        <w:rPr>
          <w:rFonts w:cs="Arial"/>
          <w:sz w:val="18"/>
          <w:szCs w:val="18"/>
        </w:rPr>
        <w:t xml:space="preserve"> </w:t>
      </w:r>
      <w:r w:rsidR="00817883" w:rsidRPr="001B34BE">
        <w:rPr>
          <w:rFonts w:cs="Arial"/>
          <w:color w:val="333333"/>
          <w:sz w:val="18"/>
          <w:szCs w:val="18"/>
          <w:shd w:val="clear" w:color="auto" w:fill="FFFFFF"/>
        </w:rPr>
        <w:t xml:space="preserve">National Inquiry into the Separation of Aboriginal and Torres Strait Islander Children from their </w:t>
      </w:r>
      <w:r w:rsidR="00817883">
        <w:rPr>
          <w:rFonts w:cs="Arial"/>
          <w:color w:val="333333"/>
          <w:sz w:val="18"/>
          <w:szCs w:val="18"/>
          <w:shd w:val="clear" w:color="auto" w:fill="FFFFFF"/>
        </w:rPr>
        <w:t>F</w:t>
      </w:r>
      <w:r w:rsidR="00817883" w:rsidRPr="001B34BE">
        <w:rPr>
          <w:rFonts w:cs="Arial"/>
          <w:color w:val="333333"/>
          <w:sz w:val="18"/>
          <w:szCs w:val="18"/>
          <w:shd w:val="clear" w:color="auto" w:fill="FFFFFF"/>
        </w:rPr>
        <w:t>amilies</w:t>
      </w:r>
      <w:r w:rsidR="00817883">
        <w:rPr>
          <w:rFonts w:cs="Arial"/>
          <w:color w:val="333333"/>
          <w:sz w:val="18"/>
          <w:szCs w:val="18"/>
          <w:shd w:val="clear" w:color="auto" w:fill="FFFFFF"/>
        </w:rPr>
        <w:t>,</w:t>
      </w:r>
      <w:r w:rsidR="00817883" w:rsidRPr="001B34BE">
        <w:rPr>
          <w:rFonts w:cs="Arial"/>
          <w:color w:val="333333"/>
          <w:sz w:val="18"/>
          <w:szCs w:val="18"/>
          <w:shd w:val="clear" w:color="auto" w:fill="FFFFFF"/>
        </w:rPr>
        <w:t xml:space="preserve"> </w:t>
      </w:r>
      <w:r w:rsidRPr="001B34BE">
        <w:rPr>
          <w:rFonts w:cs="Arial"/>
          <w:color w:val="333333"/>
          <w:sz w:val="18"/>
          <w:szCs w:val="18"/>
          <w:shd w:val="clear" w:color="auto" w:fill="FFFFFF"/>
        </w:rPr>
        <w:t>Bringing them home (1997, p</w:t>
      </w:r>
      <w:r>
        <w:rPr>
          <w:rFonts w:cs="Arial"/>
          <w:color w:val="333333"/>
          <w:sz w:val="18"/>
          <w:szCs w:val="18"/>
          <w:shd w:val="clear" w:color="auto" w:fill="FFFFFF"/>
        </w:rPr>
        <w:t>ages</w:t>
      </w:r>
      <w:r w:rsidRPr="001B34BE">
        <w:rPr>
          <w:rFonts w:cs="Arial"/>
          <w:color w:val="333333"/>
          <w:sz w:val="18"/>
          <w:szCs w:val="18"/>
          <w:shd w:val="clear" w:color="auto" w:fill="FFFFFF"/>
        </w:rPr>
        <w:t xml:space="preserve"> 231, 237, 241</w:t>
      </w:r>
      <w:r>
        <w:rPr>
          <w:rFonts w:cs="Arial"/>
          <w:color w:val="333333"/>
          <w:sz w:val="18"/>
          <w:szCs w:val="18"/>
          <w:shd w:val="clear" w:color="auto" w:fill="FFFFFF"/>
        </w:rPr>
        <w:t>)</w:t>
      </w:r>
      <w:r w:rsidRPr="001B34BE">
        <w:rPr>
          <w:rFonts w:cs="Arial"/>
          <w:color w:val="333333"/>
          <w:sz w:val="18"/>
          <w:szCs w:val="18"/>
          <w:shd w:val="clear" w:color="auto" w:fill="FFFFFF"/>
        </w:rPr>
        <w:t>.</w:t>
      </w:r>
      <w:r>
        <w:rPr>
          <w:rFonts w:ascii="Segoe UI" w:hAnsi="Segoe UI" w:cs="Segoe UI"/>
          <w:color w:val="333333"/>
          <w:sz w:val="18"/>
          <w:szCs w:val="18"/>
          <w:shd w:val="clear" w:color="auto" w:fill="FFFFFF"/>
        </w:rPr>
        <w:t> </w:t>
      </w:r>
    </w:p>
  </w:footnote>
  <w:footnote w:id="32">
    <w:p w14:paraId="53E11B31" w14:textId="15D63B75" w:rsidR="002F03AF" w:rsidRPr="003A48A9" w:rsidRDefault="002F03AF" w:rsidP="00651F83">
      <w:pPr>
        <w:pStyle w:val="FootnoteText"/>
        <w:spacing w:before="120" w:after="0" w:line="240" w:lineRule="auto"/>
        <w:jc w:val="both"/>
        <w:rPr>
          <w:rFonts w:cs="Arial"/>
          <w:sz w:val="18"/>
          <w:szCs w:val="18"/>
        </w:rPr>
      </w:pPr>
      <w:r w:rsidRPr="002A07C2">
        <w:rPr>
          <w:rStyle w:val="FootnoteReference"/>
          <w:rFonts w:ascii="Arial" w:hAnsi="Arial" w:cs="Arial"/>
          <w:sz w:val="18"/>
          <w:szCs w:val="18"/>
        </w:rPr>
        <w:footnoteRef/>
      </w:r>
      <w:r w:rsidRPr="002A07C2">
        <w:rPr>
          <w:rFonts w:cs="Arial"/>
          <w:sz w:val="18"/>
          <w:szCs w:val="18"/>
        </w:rPr>
        <w:t xml:space="preserve"> </w:t>
      </w:r>
      <w:r w:rsidR="00817883" w:rsidRPr="0057579D">
        <w:rPr>
          <w:rFonts w:cs="Arial"/>
          <w:color w:val="333333"/>
          <w:sz w:val="18"/>
          <w:szCs w:val="18"/>
          <w:shd w:val="clear" w:color="auto" w:fill="FFFFFF"/>
        </w:rPr>
        <w:t xml:space="preserve">National Inquiry into the Separation of Aboriginal and Torres Strait Islander Children from their </w:t>
      </w:r>
      <w:r w:rsidR="00817883">
        <w:rPr>
          <w:rFonts w:cs="Arial"/>
          <w:color w:val="333333"/>
          <w:sz w:val="18"/>
          <w:szCs w:val="18"/>
          <w:shd w:val="clear" w:color="auto" w:fill="FFFFFF"/>
        </w:rPr>
        <w:t>F</w:t>
      </w:r>
      <w:r w:rsidR="00817883" w:rsidRPr="0057579D">
        <w:rPr>
          <w:rFonts w:cs="Arial"/>
          <w:color w:val="333333"/>
          <w:sz w:val="18"/>
          <w:szCs w:val="18"/>
          <w:shd w:val="clear" w:color="auto" w:fill="FFFFFF"/>
        </w:rPr>
        <w:t>amilies</w:t>
      </w:r>
      <w:r w:rsidR="00817883">
        <w:rPr>
          <w:rFonts w:cs="Arial"/>
          <w:color w:val="333333"/>
          <w:sz w:val="18"/>
          <w:szCs w:val="18"/>
          <w:shd w:val="clear" w:color="auto" w:fill="FFFFFF"/>
        </w:rPr>
        <w:t>,</w:t>
      </w:r>
      <w:r w:rsidR="00817883" w:rsidRPr="0057579D">
        <w:rPr>
          <w:rFonts w:cs="Arial"/>
          <w:color w:val="333333"/>
          <w:sz w:val="18"/>
          <w:szCs w:val="18"/>
          <w:shd w:val="clear" w:color="auto" w:fill="FFFFFF"/>
        </w:rPr>
        <w:t xml:space="preserve"> </w:t>
      </w:r>
      <w:r w:rsidRPr="0057579D">
        <w:rPr>
          <w:rFonts w:cs="Arial"/>
          <w:color w:val="333333"/>
          <w:sz w:val="18"/>
          <w:szCs w:val="18"/>
          <w:shd w:val="clear" w:color="auto" w:fill="FFFFFF"/>
        </w:rPr>
        <w:t>Bringing them home (1997, p</w:t>
      </w:r>
      <w:r>
        <w:rPr>
          <w:rFonts w:cs="Arial"/>
          <w:color w:val="333333"/>
          <w:sz w:val="18"/>
          <w:szCs w:val="18"/>
          <w:shd w:val="clear" w:color="auto" w:fill="FFFFFF"/>
        </w:rPr>
        <w:t>ages</w:t>
      </w:r>
      <w:r w:rsidRPr="0057579D">
        <w:rPr>
          <w:rFonts w:cs="Arial"/>
          <w:color w:val="333333"/>
          <w:sz w:val="18"/>
          <w:szCs w:val="18"/>
          <w:shd w:val="clear" w:color="auto" w:fill="FFFFFF"/>
        </w:rPr>
        <w:t xml:space="preserve"> 231</w:t>
      </w:r>
      <w:r>
        <w:rPr>
          <w:rFonts w:cs="Arial"/>
          <w:color w:val="333333"/>
          <w:sz w:val="18"/>
          <w:szCs w:val="18"/>
          <w:shd w:val="clear" w:color="auto" w:fill="FFFFFF"/>
        </w:rPr>
        <w:t xml:space="preserve"> and</w:t>
      </w:r>
      <w:r w:rsidRPr="0057579D">
        <w:rPr>
          <w:rFonts w:cs="Arial"/>
          <w:color w:val="333333"/>
          <w:sz w:val="18"/>
          <w:szCs w:val="18"/>
          <w:shd w:val="clear" w:color="auto" w:fill="FFFFFF"/>
        </w:rPr>
        <w:t xml:space="preserve"> 237</w:t>
      </w:r>
      <w:r>
        <w:rPr>
          <w:rFonts w:cs="Arial"/>
          <w:color w:val="333333"/>
          <w:sz w:val="18"/>
          <w:szCs w:val="18"/>
          <w:shd w:val="clear" w:color="auto" w:fill="FFFFFF"/>
        </w:rPr>
        <w:t>)</w:t>
      </w:r>
      <w:r w:rsidRPr="0057579D">
        <w:rPr>
          <w:rFonts w:cs="Arial"/>
          <w:color w:val="333333"/>
          <w:sz w:val="18"/>
          <w:szCs w:val="18"/>
          <w:shd w:val="clear" w:color="auto" w:fill="FFFFFF"/>
        </w:rPr>
        <w:t>.</w:t>
      </w:r>
      <w:r>
        <w:rPr>
          <w:rFonts w:ascii="Segoe UI" w:hAnsi="Segoe UI" w:cs="Segoe UI"/>
          <w:color w:val="333333"/>
          <w:sz w:val="18"/>
          <w:szCs w:val="18"/>
          <w:shd w:val="clear" w:color="auto" w:fill="FFFFFF"/>
        </w:rPr>
        <w:t> </w:t>
      </w:r>
    </w:p>
  </w:footnote>
  <w:footnote w:id="33">
    <w:p w14:paraId="7DDD0ECC" w14:textId="2B536DF2" w:rsidR="002F03AF" w:rsidRPr="00651F83" w:rsidRDefault="002F03AF" w:rsidP="00651F83">
      <w:pPr>
        <w:pStyle w:val="FootnoteText"/>
        <w:spacing w:before="120" w:after="0" w:line="240" w:lineRule="auto"/>
        <w:jc w:val="both"/>
        <w:rPr>
          <w:rFonts w:cs="Arial"/>
          <w:sz w:val="18"/>
          <w:szCs w:val="18"/>
        </w:rPr>
      </w:pPr>
      <w:r w:rsidRPr="002A07C2">
        <w:rPr>
          <w:rStyle w:val="FootnoteReference"/>
          <w:rFonts w:ascii="Arial" w:hAnsi="Arial" w:cs="Arial"/>
          <w:sz w:val="18"/>
          <w:szCs w:val="18"/>
        </w:rPr>
        <w:footnoteRef/>
      </w:r>
      <w:r w:rsidRPr="002A07C2">
        <w:rPr>
          <w:rFonts w:cs="Arial"/>
          <w:sz w:val="18"/>
          <w:szCs w:val="18"/>
        </w:rPr>
        <w:t xml:space="preserve"> </w:t>
      </w:r>
      <w:r w:rsidR="00817883" w:rsidRPr="00741DB4">
        <w:rPr>
          <w:rFonts w:cs="Arial"/>
          <w:color w:val="333333"/>
          <w:sz w:val="18"/>
          <w:szCs w:val="18"/>
          <w:shd w:val="clear" w:color="auto" w:fill="FFFFFF"/>
        </w:rPr>
        <w:t xml:space="preserve">National Inquiry into the Separation of Aboriginal and Torres Strait Islander Children from their </w:t>
      </w:r>
      <w:r w:rsidR="00817883">
        <w:rPr>
          <w:rFonts w:cs="Arial"/>
          <w:color w:val="333333"/>
          <w:sz w:val="18"/>
          <w:szCs w:val="18"/>
          <w:shd w:val="clear" w:color="auto" w:fill="FFFFFF"/>
        </w:rPr>
        <w:t>F</w:t>
      </w:r>
      <w:r w:rsidR="00817883" w:rsidRPr="00741DB4">
        <w:rPr>
          <w:rFonts w:cs="Arial"/>
          <w:color w:val="333333"/>
          <w:sz w:val="18"/>
          <w:szCs w:val="18"/>
          <w:shd w:val="clear" w:color="auto" w:fill="FFFFFF"/>
        </w:rPr>
        <w:t>amilies</w:t>
      </w:r>
      <w:r w:rsidR="00817883">
        <w:rPr>
          <w:rFonts w:cs="Arial"/>
          <w:color w:val="333333"/>
          <w:sz w:val="18"/>
          <w:szCs w:val="18"/>
          <w:shd w:val="clear" w:color="auto" w:fill="FFFFFF"/>
        </w:rPr>
        <w:t>,</w:t>
      </w:r>
      <w:r w:rsidR="00817883" w:rsidRPr="00741DB4">
        <w:rPr>
          <w:rFonts w:cs="Arial"/>
          <w:color w:val="333333"/>
          <w:sz w:val="18"/>
          <w:szCs w:val="18"/>
          <w:shd w:val="clear" w:color="auto" w:fill="FFFFFF"/>
        </w:rPr>
        <w:t xml:space="preserve"> </w:t>
      </w:r>
      <w:r w:rsidRPr="00741DB4">
        <w:rPr>
          <w:rFonts w:cs="Arial"/>
          <w:color w:val="333333"/>
          <w:sz w:val="18"/>
          <w:szCs w:val="18"/>
          <w:shd w:val="clear" w:color="auto" w:fill="FFFFFF"/>
        </w:rPr>
        <w:t>Bringing them home (1997, p</w:t>
      </w:r>
      <w:r>
        <w:rPr>
          <w:rFonts w:cs="Arial"/>
          <w:color w:val="333333"/>
          <w:sz w:val="18"/>
          <w:szCs w:val="18"/>
          <w:shd w:val="clear" w:color="auto" w:fill="FFFFFF"/>
        </w:rPr>
        <w:t>age</w:t>
      </w:r>
      <w:r w:rsidRPr="00741DB4">
        <w:rPr>
          <w:rFonts w:cs="Arial"/>
          <w:color w:val="333333"/>
          <w:sz w:val="18"/>
          <w:szCs w:val="18"/>
          <w:shd w:val="clear" w:color="auto" w:fill="FFFFFF"/>
        </w:rPr>
        <w:t xml:space="preserve"> 190</w:t>
      </w:r>
      <w:r>
        <w:rPr>
          <w:rFonts w:cs="Arial"/>
          <w:color w:val="333333"/>
          <w:sz w:val="18"/>
          <w:szCs w:val="18"/>
          <w:shd w:val="clear" w:color="auto" w:fill="FFFFFF"/>
        </w:rPr>
        <w:t>)</w:t>
      </w:r>
      <w:r w:rsidRPr="00741DB4">
        <w:rPr>
          <w:rFonts w:cs="Arial"/>
          <w:color w:val="333333"/>
          <w:sz w:val="18"/>
          <w:szCs w:val="18"/>
          <w:shd w:val="clear" w:color="auto" w:fill="FFFFFF"/>
        </w:rPr>
        <w:t>.</w:t>
      </w:r>
      <w:r>
        <w:rPr>
          <w:rFonts w:ascii="Segoe UI" w:hAnsi="Segoe UI" w:cs="Segoe UI"/>
          <w:color w:val="333333"/>
          <w:sz w:val="18"/>
          <w:szCs w:val="18"/>
          <w:shd w:val="clear" w:color="auto" w:fill="FFFFFF"/>
        </w:rPr>
        <w:t> </w:t>
      </w:r>
    </w:p>
  </w:footnote>
  <w:footnote w:id="34">
    <w:p w14:paraId="248DACCF" w14:textId="70B496F4" w:rsidR="002F03AF" w:rsidRPr="001A5F1A" w:rsidRDefault="002F03AF" w:rsidP="00651F83">
      <w:pPr>
        <w:pStyle w:val="FootnoteText"/>
        <w:spacing w:before="120" w:after="0" w:line="240" w:lineRule="auto"/>
        <w:jc w:val="both"/>
        <w:rPr>
          <w:rFonts w:cs="Arial"/>
          <w:sz w:val="18"/>
          <w:szCs w:val="18"/>
        </w:rPr>
      </w:pPr>
      <w:r w:rsidRPr="002A07C2">
        <w:rPr>
          <w:rStyle w:val="FootnoteReference"/>
          <w:rFonts w:ascii="Arial" w:hAnsi="Arial" w:cs="Arial"/>
          <w:sz w:val="18"/>
          <w:szCs w:val="18"/>
        </w:rPr>
        <w:footnoteRef/>
      </w:r>
      <w:r w:rsidRPr="002A07C2">
        <w:rPr>
          <w:rFonts w:cs="Arial"/>
          <w:sz w:val="18"/>
          <w:szCs w:val="18"/>
        </w:rPr>
        <w:t xml:space="preserve"> </w:t>
      </w:r>
      <w:r w:rsidR="00E74A69" w:rsidRPr="002A07C2">
        <w:rPr>
          <w:rFonts w:cs="Arial"/>
          <w:sz w:val="18"/>
          <w:szCs w:val="18"/>
        </w:rPr>
        <w:t>Truth and Reconciliation Commission of Canada</w:t>
      </w:r>
      <w:r w:rsidR="00E74A69">
        <w:rPr>
          <w:rFonts w:cs="Arial"/>
          <w:sz w:val="18"/>
          <w:szCs w:val="18"/>
        </w:rPr>
        <w:t>,</w:t>
      </w:r>
      <w:r w:rsidR="00E74A69" w:rsidRPr="002A07C2">
        <w:rPr>
          <w:rFonts w:cs="Arial"/>
          <w:sz w:val="18"/>
          <w:szCs w:val="18"/>
        </w:rPr>
        <w:t xml:space="preserve"> </w:t>
      </w:r>
      <w:r w:rsidRPr="002A07C2">
        <w:rPr>
          <w:rFonts w:cs="Arial"/>
          <w:sz w:val="18"/>
          <w:szCs w:val="18"/>
        </w:rPr>
        <w:t>Honouring the Truth, Reconciling for the Future: Summary of the Final Report of the</w:t>
      </w:r>
      <w:r w:rsidR="00E74A69">
        <w:rPr>
          <w:rFonts w:cs="Arial"/>
          <w:sz w:val="18"/>
          <w:szCs w:val="18"/>
        </w:rPr>
        <w:t xml:space="preserve"> </w:t>
      </w:r>
      <w:r w:rsidR="00E74A69" w:rsidRPr="002A07C2">
        <w:rPr>
          <w:rFonts w:cs="Arial"/>
          <w:sz w:val="18"/>
          <w:szCs w:val="18"/>
        </w:rPr>
        <w:t>Truth and Reconciliation Commission of Canada</w:t>
      </w:r>
      <w:r w:rsidRPr="002A07C2" w:rsidDel="00E74A69">
        <w:rPr>
          <w:rFonts w:cs="Arial"/>
          <w:sz w:val="18"/>
          <w:szCs w:val="18"/>
        </w:rPr>
        <w:t xml:space="preserve"> </w:t>
      </w:r>
      <w:r w:rsidRPr="002A07C2">
        <w:rPr>
          <w:rFonts w:cs="Arial"/>
          <w:sz w:val="18"/>
          <w:szCs w:val="18"/>
        </w:rPr>
        <w:t>(2015, p</w:t>
      </w:r>
      <w:r>
        <w:rPr>
          <w:rFonts w:cs="Arial"/>
          <w:sz w:val="18"/>
          <w:szCs w:val="18"/>
        </w:rPr>
        <w:t>age</w:t>
      </w:r>
      <w:r w:rsidRPr="002A07C2">
        <w:rPr>
          <w:rFonts w:cs="Arial"/>
          <w:sz w:val="18"/>
          <w:szCs w:val="18"/>
        </w:rPr>
        <w:t xml:space="preserve"> 1</w:t>
      </w:r>
      <w:r>
        <w:rPr>
          <w:rFonts w:cs="Arial"/>
          <w:sz w:val="18"/>
          <w:szCs w:val="18"/>
        </w:rPr>
        <w:t>)</w:t>
      </w:r>
      <w:r w:rsidRPr="002A07C2">
        <w:rPr>
          <w:rFonts w:cs="Arial"/>
          <w:sz w:val="18"/>
          <w:szCs w:val="18"/>
        </w:rPr>
        <w:t xml:space="preserve">. </w:t>
      </w:r>
    </w:p>
  </w:footnote>
  <w:footnote w:id="35">
    <w:p w14:paraId="337990FF" w14:textId="022CD1AB" w:rsidR="22D43F19" w:rsidRDefault="22D43F19" w:rsidP="22D43F19">
      <w:pPr>
        <w:pStyle w:val="FootnoteText"/>
        <w:rPr>
          <w:rFonts w:cs="Arial"/>
          <w:sz w:val="18"/>
          <w:szCs w:val="18"/>
        </w:rPr>
      </w:pPr>
      <w:r w:rsidRPr="22D43F19">
        <w:rPr>
          <w:rStyle w:val="FootnoteReference"/>
          <w:rFonts w:ascii="Arial" w:hAnsi="Arial" w:cs="Arial"/>
          <w:sz w:val="18"/>
          <w:szCs w:val="18"/>
        </w:rPr>
        <w:footnoteRef/>
      </w:r>
      <w:r w:rsidRPr="22D43F19">
        <w:rPr>
          <w:rFonts w:cs="Arial"/>
          <w:sz w:val="18"/>
          <w:szCs w:val="18"/>
        </w:rPr>
        <w:t xml:space="preserve"> Truth and Reconciliation Commission of Canada, Honouring the Truth, Reconciling for the Future: Summary of the Final Report of the Truth and Reconciliation Commission of Canada (2015, page 1).</w:t>
      </w:r>
    </w:p>
  </w:footnote>
  <w:footnote w:id="36">
    <w:p w14:paraId="1A847500" w14:textId="23768625" w:rsidR="002F03AF" w:rsidRPr="00466687" w:rsidRDefault="002F03AF" w:rsidP="1C5C9BE7">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t>
      </w:r>
      <w:r w:rsidRPr="1C5C9BE7">
        <w:rPr>
          <w:rFonts w:cs="Arial"/>
          <w:sz w:val="18"/>
          <w:szCs w:val="18"/>
          <w:shd w:val="clear" w:color="auto" w:fill="FFFFFF"/>
        </w:rPr>
        <w:t xml:space="preserve">Witness statement of </w:t>
      </w:r>
      <w:r w:rsidR="00334ECB">
        <w:rPr>
          <w:rFonts w:cs="Arial"/>
          <w:sz w:val="18"/>
          <w:szCs w:val="18"/>
          <w:shd w:val="clear" w:color="auto" w:fill="FFFFFF"/>
        </w:rPr>
        <w:t xml:space="preserve">Dr </w:t>
      </w:r>
      <w:r w:rsidRPr="1C5C9BE7">
        <w:rPr>
          <w:rFonts w:cs="Arial"/>
          <w:sz w:val="18"/>
          <w:szCs w:val="18"/>
          <w:shd w:val="clear" w:color="auto" w:fill="FFFFFF"/>
        </w:rPr>
        <w:t xml:space="preserve">Moana Jackson </w:t>
      </w:r>
      <w:r>
        <w:rPr>
          <w:rFonts w:cs="Arial"/>
          <w:sz w:val="18"/>
          <w:szCs w:val="18"/>
          <w:shd w:val="clear" w:color="auto" w:fill="FFFFFF"/>
        </w:rPr>
        <w:t>(</w:t>
      </w:r>
      <w:r w:rsidRPr="1C5C9BE7">
        <w:rPr>
          <w:rFonts w:cs="Arial"/>
          <w:sz w:val="18"/>
          <w:szCs w:val="18"/>
          <w:shd w:val="clear" w:color="auto" w:fill="FFFFFF"/>
        </w:rPr>
        <w:t>25 October 2019, para 52</w:t>
      </w:r>
      <w:r>
        <w:rPr>
          <w:rFonts w:cs="Arial"/>
          <w:sz w:val="18"/>
          <w:szCs w:val="18"/>
          <w:shd w:val="clear" w:color="auto" w:fill="FFFFFF"/>
        </w:rPr>
        <w:t>)</w:t>
      </w:r>
      <w:r w:rsidRPr="1C5C9BE7">
        <w:rPr>
          <w:rFonts w:cs="Arial"/>
          <w:sz w:val="18"/>
          <w:szCs w:val="18"/>
          <w:shd w:val="clear" w:color="auto" w:fill="FFFFFF"/>
        </w:rPr>
        <w:t>. </w:t>
      </w:r>
    </w:p>
  </w:footnote>
  <w:footnote w:id="37">
    <w:p w14:paraId="66893B38" w14:textId="50BD77C1" w:rsidR="002F03AF" w:rsidRPr="00466687" w:rsidRDefault="002F03AF" w:rsidP="1C5C9BE7">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t>
      </w:r>
      <w:r w:rsidRPr="1C5C9BE7">
        <w:rPr>
          <w:rFonts w:cs="Arial"/>
          <w:sz w:val="18"/>
          <w:szCs w:val="18"/>
          <w:shd w:val="clear" w:color="auto" w:fill="FFFFFF"/>
        </w:rPr>
        <w:t xml:space="preserve">Witness statement of </w:t>
      </w:r>
      <w:r w:rsidR="00334ECB">
        <w:rPr>
          <w:rFonts w:cs="Arial"/>
          <w:sz w:val="18"/>
          <w:szCs w:val="18"/>
          <w:shd w:val="clear" w:color="auto" w:fill="FFFFFF"/>
        </w:rPr>
        <w:t xml:space="preserve">Dr </w:t>
      </w:r>
      <w:r w:rsidRPr="1C5C9BE7">
        <w:rPr>
          <w:rFonts w:cs="Arial"/>
          <w:sz w:val="18"/>
          <w:szCs w:val="18"/>
          <w:shd w:val="clear" w:color="auto" w:fill="FFFFFF"/>
        </w:rPr>
        <w:t xml:space="preserve">Moana Jackson </w:t>
      </w:r>
      <w:r>
        <w:rPr>
          <w:rFonts w:cs="Arial"/>
          <w:sz w:val="18"/>
          <w:szCs w:val="18"/>
          <w:shd w:val="clear" w:color="auto" w:fill="FFFFFF"/>
        </w:rPr>
        <w:t>(</w:t>
      </w:r>
      <w:r w:rsidRPr="1C5C9BE7">
        <w:rPr>
          <w:rFonts w:cs="Arial"/>
          <w:sz w:val="18"/>
          <w:szCs w:val="18"/>
          <w:shd w:val="clear" w:color="auto" w:fill="FFFFFF"/>
        </w:rPr>
        <w:t>25 October 2019, para 52</w:t>
      </w:r>
      <w:r>
        <w:rPr>
          <w:rFonts w:cs="Arial"/>
          <w:sz w:val="18"/>
          <w:szCs w:val="18"/>
          <w:shd w:val="clear" w:color="auto" w:fill="FFFFFF"/>
        </w:rPr>
        <w:t>)</w:t>
      </w:r>
      <w:r w:rsidRPr="1C5C9BE7">
        <w:rPr>
          <w:rFonts w:cs="Arial"/>
          <w:sz w:val="18"/>
          <w:szCs w:val="18"/>
          <w:shd w:val="clear" w:color="auto" w:fill="FFFFFF"/>
        </w:rPr>
        <w:t>.</w:t>
      </w:r>
    </w:p>
  </w:footnote>
  <w:footnote w:id="38">
    <w:p w14:paraId="39B1B25B" w14:textId="144F65E7" w:rsidR="002F03AF" w:rsidRPr="00466687" w:rsidRDefault="002F03AF" w:rsidP="00651F83">
      <w:pPr>
        <w:pStyle w:val="FootnoteText"/>
        <w:spacing w:before="120" w:after="0" w:line="240" w:lineRule="auto"/>
        <w:jc w:val="both"/>
        <w:rPr>
          <w:rFonts w:cs="Arial"/>
          <w:sz w:val="18"/>
          <w:szCs w:val="18"/>
        </w:rPr>
      </w:pPr>
      <w:r w:rsidRPr="00466687">
        <w:rPr>
          <w:rStyle w:val="FootnoteReference"/>
          <w:rFonts w:ascii="Arial" w:hAnsi="Arial" w:cs="Arial"/>
          <w:sz w:val="18"/>
          <w:szCs w:val="18"/>
        </w:rPr>
        <w:footnoteRef/>
      </w:r>
      <w:r w:rsidRPr="00466687">
        <w:rPr>
          <w:rFonts w:cs="Arial"/>
          <w:sz w:val="18"/>
          <w:szCs w:val="18"/>
        </w:rPr>
        <w:t xml:space="preserve"> </w:t>
      </w:r>
      <w:r w:rsidRPr="1C5C9BE7">
        <w:rPr>
          <w:rFonts w:cs="Arial"/>
          <w:sz w:val="18"/>
          <w:szCs w:val="18"/>
          <w:shd w:val="clear" w:color="auto" w:fill="FFFFFF"/>
        </w:rPr>
        <w:t xml:space="preserve">Witness statement of </w:t>
      </w:r>
      <w:r w:rsidR="00334ECB">
        <w:rPr>
          <w:rFonts w:cs="Arial"/>
          <w:sz w:val="18"/>
          <w:szCs w:val="18"/>
          <w:shd w:val="clear" w:color="auto" w:fill="FFFFFF"/>
        </w:rPr>
        <w:t xml:space="preserve">Dr </w:t>
      </w:r>
      <w:r w:rsidRPr="1C5C9BE7">
        <w:rPr>
          <w:rFonts w:cs="Arial"/>
          <w:sz w:val="18"/>
          <w:szCs w:val="18"/>
          <w:shd w:val="clear" w:color="auto" w:fill="FFFFFF"/>
        </w:rPr>
        <w:t xml:space="preserve">Moana Jackson </w:t>
      </w:r>
      <w:r>
        <w:rPr>
          <w:rFonts w:cs="Arial"/>
          <w:sz w:val="18"/>
          <w:szCs w:val="18"/>
          <w:shd w:val="clear" w:color="auto" w:fill="FFFFFF"/>
        </w:rPr>
        <w:t>(</w:t>
      </w:r>
      <w:r w:rsidRPr="1C5C9BE7">
        <w:rPr>
          <w:rFonts w:cs="Arial"/>
          <w:sz w:val="18"/>
          <w:szCs w:val="18"/>
          <w:shd w:val="clear" w:color="auto" w:fill="FFFFFF"/>
        </w:rPr>
        <w:t>25 October 2019, para</w:t>
      </w:r>
      <w:r>
        <w:rPr>
          <w:rFonts w:cs="Arial"/>
          <w:sz w:val="18"/>
          <w:szCs w:val="18"/>
          <w:shd w:val="clear" w:color="auto" w:fill="FFFFFF"/>
        </w:rPr>
        <w:t>s</w:t>
      </w:r>
      <w:r w:rsidRPr="1C5C9BE7">
        <w:rPr>
          <w:rFonts w:cs="Arial"/>
          <w:sz w:val="18"/>
          <w:szCs w:val="18"/>
          <w:shd w:val="clear" w:color="auto" w:fill="FFFFFF"/>
        </w:rPr>
        <w:t xml:space="preserve"> 52–56</w:t>
      </w:r>
      <w:r>
        <w:rPr>
          <w:rFonts w:cs="Arial"/>
          <w:sz w:val="18"/>
          <w:szCs w:val="18"/>
          <w:shd w:val="clear" w:color="auto" w:fill="FFFFFF"/>
        </w:rPr>
        <w:t>)</w:t>
      </w:r>
      <w:r w:rsidRPr="1C5C9BE7">
        <w:rPr>
          <w:rFonts w:cs="Arial"/>
          <w:sz w:val="18"/>
          <w:szCs w:val="18"/>
          <w:shd w:val="clear" w:color="auto" w:fill="FFFFFF"/>
        </w:rPr>
        <w:t>.</w:t>
      </w:r>
    </w:p>
  </w:footnote>
  <w:footnote w:id="39">
    <w:p w14:paraId="71140CD2" w14:textId="609923D4" w:rsidR="002F03AF" w:rsidRPr="001A5F1A" w:rsidRDefault="002F03AF" w:rsidP="00651F83">
      <w:pPr>
        <w:pStyle w:val="FootnoteText"/>
        <w:spacing w:before="120" w:after="0" w:line="240" w:lineRule="auto"/>
        <w:jc w:val="both"/>
        <w:rPr>
          <w:rFonts w:cs="Arial"/>
          <w:sz w:val="18"/>
          <w:szCs w:val="18"/>
        </w:rPr>
      </w:pPr>
      <w:r w:rsidRPr="00466687">
        <w:rPr>
          <w:rStyle w:val="FootnoteReference"/>
          <w:rFonts w:ascii="Arial" w:hAnsi="Arial" w:cs="Arial"/>
          <w:sz w:val="18"/>
          <w:szCs w:val="18"/>
        </w:rPr>
        <w:footnoteRef/>
      </w:r>
      <w:r w:rsidRPr="00466687">
        <w:rPr>
          <w:rFonts w:cs="Arial"/>
          <w:sz w:val="18"/>
          <w:szCs w:val="18"/>
        </w:rPr>
        <w:t xml:space="preserve"> </w:t>
      </w:r>
      <w:r w:rsidRPr="1C5C9BE7">
        <w:rPr>
          <w:rFonts w:cs="Arial"/>
          <w:sz w:val="18"/>
          <w:szCs w:val="18"/>
          <w:shd w:val="clear" w:color="auto" w:fill="FFFFFF"/>
        </w:rPr>
        <w:t xml:space="preserve">Witness statement of </w:t>
      </w:r>
      <w:r w:rsidR="00334ECB">
        <w:rPr>
          <w:rFonts w:cs="Arial"/>
          <w:sz w:val="18"/>
          <w:szCs w:val="18"/>
          <w:shd w:val="clear" w:color="auto" w:fill="FFFFFF"/>
        </w:rPr>
        <w:t xml:space="preserve">Dr </w:t>
      </w:r>
      <w:r w:rsidRPr="1C5C9BE7">
        <w:rPr>
          <w:rFonts w:cs="Arial"/>
          <w:sz w:val="18"/>
          <w:szCs w:val="18"/>
          <w:shd w:val="clear" w:color="auto" w:fill="FFFFFF"/>
        </w:rPr>
        <w:t xml:space="preserve">Moana Jackson </w:t>
      </w:r>
      <w:r>
        <w:rPr>
          <w:rFonts w:cs="Arial"/>
          <w:sz w:val="18"/>
          <w:szCs w:val="18"/>
          <w:shd w:val="clear" w:color="auto" w:fill="FFFFFF"/>
        </w:rPr>
        <w:t>(</w:t>
      </w:r>
      <w:r w:rsidRPr="1C5C9BE7">
        <w:rPr>
          <w:rFonts w:cs="Arial"/>
          <w:sz w:val="18"/>
          <w:szCs w:val="18"/>
          <w:shd w:val="clear" w:color="auto" w:fill="FFFFFF"/>
        </w:rPr>
        <w:t>25 October 2019, para</w:t>
      </w:r>
      <w:r>
        <w:rPr>
          <w:rFonts w:cs="Arial"/>
          <w:sz w:val="18"/>
          <w:szCs w:val="18"/>
          <w:shd w:val="clear" w:color="auto" w:fill="FFFFFF"/>
        </w:rPr>
        <w:t>s</w:t>
      </w:r>
      <w:r w:rsidRPr="1C5C9BE7">
        <w:rPr>
          <w:rFonts w:cs="Arial"/>
          <w:sz w:val="18"/>
          <w:szCs w:val="18"/>
          <w:shd w:val="clear" w:color="auto" w:fill="FFFFFF"/>
        </w:rPr>
        <w:t xml:space="preserve"> 52–56</w:t>
      </w:r>
      <w:r>
        <w:rPr>
          <w:rFonts w:cs="Arial"/>
          <w:sz w:val="18"/>
          <w:szCs w:val="18"/>
          <w:shd w:val="clear" w:color="auto" w:fill="FFFFFF"/>
        </w:rPr>
        <w:t>)</w:t>
      </w:r>
      <w:r w:rsidRPr="1C5C9BE7">
        <w:rPr>
          <w:rFonts w:cs="Arial"/>
          <w:sz w:val="18"/>
          <w:szCs w:val="18"/>
          <w:shd w:val="clear" w:color="auto" w:fill="FFFFFF"/>
        </w:rPr>
        <w:t>.</w:t>
      </w:r>
    </w:p>
  </w:footnote>
  <w:footnote w:id="40">
    <w:p w14:paraId="293CC43C" w14:textId="59B2FC57" w:rsidR="002F03AF" w:rsidRPr="00C01068" w:rsidRDefault="002F03AF" w:rsidP="00651F83">
      <w:pPr>
        <w:pStyle w:val="FootnoteText"/>
        <w:spacing w:before="120" w:after="0" w:line="240" w:lineRule="auto"/>
        <w:ind w:left="0" w:firstLine="0"/>
        <w:jc w:val="both"/>
        <w:rPr>
          <w:rFonts w:cs="Arial"/>
          <w:sz w:val="18"/>
          <w:szCs w:val="18"/>
        </w:rPr>
      </w:pPr>
      <w:r w:rsidRPr="002A07C2">
        <w:rPr>
          <w:rStyle w:val="FootnoteReference"/>
          <w:rFonts w:ascii="Arial" w:hAnsi="Arial" w:cs="Arial"/>
          <w:sz w:val="18"/>
          <w:szCs w:val="18"/>
        </w:rPr>
        <w:footnoteRef/>
      </w:r>
      <w:r w:rsidRPr="1C5C9BE7">
        <w:rPr>
          <w:rFonts w:cs="Arial"/>
          <w:sz w:val="18"/>
          <w:szCs w:val="18"/>
        </w:rPr>
        <w:t xml:space="preserve"> </w:t>
      </w:r>
      <w:r w:rsidRPr="1C5C9BE7">
        <w:rPr>
          <w:rFonts w:cs="Arial"/>
          <w:sz w:val="18"/>
          <w:szCs w:val="18"/>
          <w:shd w:val="clear" w:color="auto" w:fill="FFFFFF"/>
        </w:rPr>
        <w:t xml:space="preserve">Transcript of evidence of Dr Moana Jackson </w:t>
      </w:r>
      <w:r w:rsidR="00A33D13">
        <w:rPr>
          <w:rFonts w:cs="Arial"/>
          <w:sz w:val="18"/>
          <w:szCs w:val="18"/>
          <w:shd w:val="clear" w:color="auto" w:fill="FFFFFF"/>
        </w:rPr>
        <w:t>at</w:t>
      </w:r>
      <w:r w:rsidR="00A33D13" w:rsidRPr="1C5C9BE7">
        <w:rPr>
          <w:rFonts w:cs="Arial"/>
          <w:sz w:val="18"/>
          <w:szCs w:val="18"/>
          <w:shd w:val="clear" w:color="auto" w:fill="FFFFFF"/>
        </w:rPr>
        <w:t xml:space="preserve"> </w:t>
      </w:r>
      <w:r w:rsidRPr="1C5C9BE7">
        <w:rPr>
          <w:rFonts w:cs="Arial"/>
          <w:sz w:val="18"/>
          <w:szCs w:val="18"/>
          <w:shd w:val="clear" w:color="auto" w:fill="FFFFFF"/>
        </w:rPr>
        <w:t>the</w:t>
      </w:r>
      <w:r w:rsidR="00A077A6">
        <w:rPr>
          <w:rFonts w:cs="Arial"/>
          <w:sz w:val="18"/>
          <w:szCs w:val="18"/>
          <w:shd w:val="clear" w:color="auto" w:fill="FFFFFF"/>
        </w:rPr>
        <w:t xml:space="preserve"> Inquiry’s</w:t>
      </w:r>
      <w:r w:rsidRPr="1C5C9BE7">
        <w:rPr>
          <w:rFonts w:cs="Arial"/>
          <w:sz w:val="18"/>
          <w:szCs w:val="18"/>
          <w:shd w:val="clear" w:color="auto" w:fill="FFFFFF"/>
        </w:rPr>
        <w:t xml:space="preserve"> Contextual Hearing </w:t>
      </w:r>
      <w:r>
        <w:rPr>
          <w:rFonts w:cs="Arial"/>
          <w:sz w:val="18"/>
          <w:szCs w:val="18"/>
          <w:shd w:val="clear" w:color="auto" w:fill="FFFFFF"/>
        </w:rPr>
        <w:t>(2</w:t>
      </w:r>
      <w:r w:rsidRPr="1C5C9BE7">
        <w:rPr>
          <w:rFonts w:cs="Arial"/>
          <w:sz w:val="18"/>
          <w:szCs w:val="18"/>
          <w:shd w:val="clear" w:color="auto" w:fill="FFFFFF"/>
        </w:rPr>
        <w:t>9 October 2019, p</w:t>
      </w:r>
      <w:r>
        <w:rPr>
          <w:rFonts w:cs="Arial"/>
          <w:sz w:val="18"/>
          <w:szCs w:val="18"/>
          <w:shd w:val="clear" w:color="auto" w:fill="FFFFFF"/>
        </w:rPr>
        <w:t>ages</w:t>
      </w:r>
      <w:r w:rsidRPr="1C5C9BE7">
        <w:rPr>
          <w:rFonts w:cs="Arial"/>
          <w:sz w:val="18"/>
          <w:szCs w:val="18"/>
          <w:shd w:val="clear" w:color="auto" w:fill="FFFFFF"/>
        </w:rPr>
        <w:t xml:space="preserve"> 232–234</w:t>
      </w:r>
      <w:r>
        <w:rPr>
          <w:rFonts w:cs="Arial"/>
          <w:sz w:val="18"/>
          <w:szCs w:val="18"/>
          <w:shd w:val="clear" w:color="auto" w:fill="FFFFFF"/>
        </w:rPr>
        <w:t>)</w:t>
      </w:r>
      <w:r w:rsidRPr="1C5C9BE7">
        <w:rPr>
          <w:rFonts w:cs="Arial"/>
          <w:sz w:val="18"/>
          <w:szCs w:val="18"/>
          <w:shd w:val="clear" w:color="auto" w:fill="FFFFFF"/>
        </w:rPr>
        <w:t>.</w:t>
      </w:r>
    </w:p>
  </w:footnote>
  <w:footnote w:id="41">
    <w:p w14:paraId="1B40F3A9" w14:textId="7AE3BDC1" w:rsidR="002F03AF" w:rsidRPr="00C01068" w:rsidRDefault="002F03AF" w:rsidP="00651F83">
      <w:pPr>
        <w:pStyle w:val="FootnoteText"/>
        <w:spacing w:before="120" w:after="0" w:line="240" w:lineRule="auto"/>
        <w:jc w:val="both"/>
        <w:rPr>
          <w:rFonts w:cs="Arial"/>
          <w:sz w:val="18"/>
          <w:szCs w:val="18"/>
        </w:rPr>
      </w:pPr>
      <w:r w:rsidRPr="00C01068">
        <w:rPr>
          <w:rStyle w:val="FootnoteReference"/>
          <w:rFonts w:ascii="Arial" w:hAnsi="Arial" w:cs="Arial"/>
          <w:sz w:val="18"/>
          <w:szCs w:val="18"/>
        </w:rPr>
        <w:footnoteRef/>
      </w:r>
      <w:r w:rsidRPr="00C01068">
        <w:rPr>
          <w:rFonts w:cs="Arial"/>
          <w:sz w:val="18"/>
          <w:szCs w:val="18"/>
        </w:rPr>
        <w:t xml:space="preserve"> </w:t>
      </w:r>
      <w:r w:rsidRPr="00C01068">
        <w:rPr>
          <w:rFonts w:cs="Arial"/>
          <w:color w:val="333333"/>
          <w:sz w:val="18"/>
          <w:szCs w:val="18"/>
          <w:shd w:val="clear" w:color="auto" w:fill="FFFFFF"/>
        </w:rPr>
        <w:t>Waitangi Tribunal, He Rito Whakakīkīnga Whāruarua: Oranga Tamariki Urgent Inquiry, Pre-publication version (Wai 2915</w:t>
      </w:r>
      <w:r w:rsidR="00A077A6">
        <w:rPr>
          <w:rFonts w:cs="Arial"/>
          <w:color w:val="333333"/>
          <w:sz w:val="18"/>
          <w:szCs w:val="18"/>
          <w:shd w:val="clear" w:color="auto" w:fill="FFFFFF"/>
        </w:rPr>
        <w:t>)</w:t>
      </w:r>
      <w:r w:rsidRPr="00C01068">
        <w:rPr>
          <w:rFonts w:cs="Arial"/>
          <w:color w:val="333333"/>
          <w:sz w:val="18"/>
          <w:szCs w:val="18"/>
          <w:shd w:val="clear" w:color="auto" w:fill="FFFFFF"/>
        </w:rPr>
        <w:t xml:space="preserve">, </w:t>
      </w:r>
      <w:r w:rsidR="00A077A6">
        <w:rPr>
          <w:rFonts w:cs="Arial"/>
          <w:color w:val="333333"/>
          <w:sz w:val="18"/>
          <w:szCs w:val="18"/>
          <w:shd w:val="clear" w:color="auto" w:fill="FFFFFF"/>
        </w:rPr>
        <w:t>(</w:t>
      </w:r>
      <w:r w:rsidRPr="00C01068">
        <w:rPr>
          <w:rFonts w:cs="Arial"/>
          <w:color w:val="333333"/>
          <w:sz w:val="18"/>
          <w:szCs w:val="18"/>
          <w:shd w:val="clear" w:color="auto" w:fill="FFFFFF"/>
        </w:rPr>
        <w:t>2021</w:t>
      </w:r>
      <w:r>
        <w:rPr>
          <w:rFonts w:cs="Arial"/>
          <w:color w:val="333333"/>
          <w:sz w:val="18"/>
          <w:szCs w:val="18"/>
          <w:shd w:val="clear" w:color="auto" w:fill="FFFFFF"/>
        </w:rPr>
        <w:t>)</w:t>
      </w:r>
      <w:r w:rsidRPr="00C01068">
        <w:rPr>
          <w:rFonts w:cs="Arial"/>
          <w:color w:val="333333"/>
          <w:sz w:val="18"/>
          <w:szCs w:val="18"/>
          <w:shd w:val="clear" w:color="auto" w:fill="FFFFFF"/>
        </w:rPr>
        <w:t>.</w:t>
      </w:r>
    </w:p>
  </w:footnote>
  <w:footnote w:id="42">
    <w:p w14:paraId="3EFB0202" w14:textId="15DD5F50" w:rsidR="002F03AF" w:rsidRPr="00FB7AA7" w:rsidRDefault="002F03AF" w:rsidP="008E3EAD">
      <w:pPr>
        <w:pStyle w:val="FootnoteText"/>
        <w:spacing w:before="120" w:after="0" w:line="240" w:lineRule="auto"/>
        <w:jc w:val="both"/>
        <w:rPr>
          <w:rFonts w:cs="Arial"/>
          <w:sz w:val="18"/>
          <w:szCs w:val="18"/>
        </w:rPr>
      </w:pPr>
      <w:r w:rsidRPr="00C01068">
        <w:rPr>
          <w:rStyle w:val="FootnoteReference"/>
          <w:rFonts w:ascii="Arial" w:hAnsi="Arial" w:cs="Arial"/>
          <w:sz w:val="18"/>
          <w:szCs w:val="18"/>
        </w:rPr>
        <w:footnoteRef/>
      </w:r>
      <w:r w:rsidRPr="00C01068">
        <w:rPr>
          <w:rFonts w:cs="Arial"/>
          <w:sz w:val="18"/>
          <w:szCs w:val="18"/>
        </w:rPr>
        <w:t xml:space="preserve"> </w:t>
      </w:r>
      <w:r w:rsidRPr="00C01068">
        <w:rPr>
          <w:rFonts w:eastAsia="Calibri" w:cs="Arial"/>
          <w:sz w:val="18"/>
          <w:szCs w:val="18"/>
        </w:rPr>
        <w:t>Waitangi Tribunal, He Rito Whakakīkīnga Whāruarua</w:t>
      </w:r>
      <w:r w:rsidRPr="00DA1C1C">
        <w:rPr>
          <w:rFonts w:eastAsia="Calibri" w:cs="Arial"/>
          <w:sz w:val="18"/>
          <w:szCs w:val="18"/>
        </w:rPr>
        <w:t>: Oranga Tamariki Urgent Inquiry, Pre-publication version (Wai 2915</w:t>
      </w:r>
      <w:r w:rsidR="00A077A6">
        <w:rPr>
          <w:rFonts w:eastAsia="Calibri" w:cs="Arial"/>
          <w:sz w:val="18"/>
          <w:szCs w:val="18"/>
        </w:rPr>
        <w:t>)</w:t>
      </w:r>
      <w:r w:rsidRPr="00DA1C1C">
        <w:rPr>
          <w:rFonts w:eastAsia="Calibri" w:cs="Arial"/>
          <w:sz w:val="18"/>
          <w:szCs w:val="18"/>
        </w:rPr>
        <w:t xml:space="preserve">, </w:t>
      </w:r>
      <w:r w:rsidR="00A077A6">
        <w:rPr>
          <w:rFonts w:eastAsia="Calibri" w:cs="Arial"/>
          <w:sz w:val="18"/>
          <w:szCs w:val="18"/>
        </w:rPr>
        <w:t>(</w:t>
      </w:r>
      <w:r w:rsidRPr="00DA1C1C">
        <w:rPr>
          <w:rFonts w:eastAsia="Calibri" w:cs="Arial"/>
          <w:sz w:val="18"/>
          <w:szCs w:val="18"/>
        </w:rPr>
        <w:t>2021, p</w:t>
      </w:r>
      <w:r>
        <w:rPr>
          <w:rFonts w:eastAsia="Calibri" w:cs="Arial"/>
          <w:sz w:val="18"/>
          <w:szCs w:val="18"/>
        </w:rPr>
        <w:t>age</w:t>
      </w:r>
      <w:r w:rsidRPr="00DA1C1C">
        <w:rPr>
          <w:rFonts w:eastAsia="Calibri" w:cs="Arial"/>
          <w:sz w:val="18"/>
          <w:szCs w:val="18"/>
        </w:rPr>
        <w:t xml:space="preserve"> 5</w:t>
      </w:r>
      <w:r>
        <w:rPr>
          <w:rFonts w:eastAsia="Calibri" w:cs="Arial"/>
          <w:sz w:val="18"/>
          <w:szCs w:val="18"/>
        </w:rPr>
        <w:t>)</w:t>
      </w:r>
      <w:r w:rsidRPr="00DA1C1C">
        <w:rPr>
          <w:rFonts w:eastAsia="Calibri" w:cs="Arial"/>
          <w:sz w:val="18"/>
          <w:szCs w:val="18"/>
        </w:rPr>
        <w:t>.</w:t>
      </w:r>
    </w:p>
  </w:footnote>
  <w:footnote w:id="43">
    <w:p w14:paraId="702CECEE" w14:textId="1B7C00A8" w:rsidR="002F03AF" w:rsidRPr="00651F83" w:rsidRDefault="002F03AF" w:rsidP="00CA4615">
      <w:pPr>
        <w:pStyle w:val="FootnoteText"/>
        <w:spacing w:before="120" w:after="0" w:line="240" w:lineRule="auto"/>
        <w:jc w:val="both"/>
        <w:rPr>
          <w:rFonts w:cs="Arial"/>
          <w:sz w:val="18"/>
          <w:szCs w:val="18"/>
        </w:rPr>
      </w:pPr>
      <w:r w:rsidRPr="00DA1C1C">
        <w:rPr>
          <w:rStyle w:val="FootnoteReference"/>
          <w:rFonts w:ascii="Arial" w:hAnsi="Arial" w:cs="Arial"/>
          <w:sz w:val="18"/>
          <w:szCs w:val="18"/>
        </w:rPr>
        <w:footnoteRef/>
      </w:r>
      <w:r w:rsidRPr="00DA1C1C">
        <w:rPr>
          <w:rFonts w:cs="Arial"/>
          <w:sz w:val="18"/>
          <w:szCs w:val="18"/>
        </w:rPr>
        <w:t xml:space="preserve"> </w:t>
      </w:r>
      <w:r w:rsidRPr="00DA1C1C">
        <w:rPr>
          <w:rFonts w:eastAsia="Calibri" w:cs="Arial"/>
          <w:sz w:val="18"/>
          <w:szCs w:val="18"/>
        </w:rPr>
        <w:t>Waitangi Tribunal, He Rito Whakakīkīnga Whāruarua: Oranga Tamariki Urgent Inquiry, Pre-publication version (Wai 2915</w:t>
      </w:r>
      <w:r w:rsidR="00F038C0">
        <w:rPr>
          <w:rFonts w:eastAsia="Calibri" w:cs="Arial"/>
          <w:sz w:val="18"/>
          <w:szCs w:val="18"/>
        </w:rPr>
        <w:t>)</w:t>
      </w:r>
      <w:r w:rsidRPr="00DA1C1C">
        <w:rPr>
          <w:rFonts w:eastAsia="Calibri" w:cs="Arial"/>
          <w:sz w:val="18"/>
          <w:szCs w:val="18"/>
        </w:rPr>
        <w:t xml:space="preserve">, </w:t>
      </w:r>
      <w:r w:rsidR="00F038C0">
        <w:rPr>
          <w:rFonts w:eastAsia="Calibri" w:cs="Arial"/>
          <w:sz w:val="18"/>
          <w:szCs w:val="18"/>
        </w:rPr>
        <w:t>(</w:t>
      </w:r>
      <w:r w:rsidRPr="00DA1C1C">
        <w:rPr>
          <w:rFonts w:eastAsia="Calibri" w:cs="Arial"/>
          <w:sz w:val="18"/>
          <w:szCs w:val="18"/>
        </w:rPr>
        <w:t>2021, p</w:t>
      </w:r>
      <w:r>
        <w:rPr>
          <w:rFonts w:eastAsia="Calibri" w:cs="Arial"/>
          <w:sz w:val="18"/>
          <w:szCs w:val="18"/>
        </w:rPr>
        <w:t xml:space="preserve">age </w:t>
      </w:r>
      <w:r w:rsidRPr="00DA1C1C">
        <w:rPr>
          <w:rFonts w:eastAsia="Calibri" w:cs="Arial"/>
          <w:sz w:val="18"/>
          <w:szCs w:val="18"/>
        </w:rPr>
        <w:t>180</w:t>
      </w:r>
      <w:r>
        <w:rPr>
          <w:rFonts w:eastAsia="Calibri" w:cs="Arial"/>
          <w:sz w:val="18"/>
          <w:szCs w:val="18"/>
        </w:rPr>
        <w:t>)</w:t>
      </w:r>
      <w:r w:rsidRPr="00DA1C1C">
        <w:rPr>
          <w:rFonts w:eastAsia="Calibri" w:cs="Arial"/>
          <w:sz w:val="18"/>
          <w:szCs w:val="18"/>
        </w:rPr>
        <w:t>.</w:t>
      </w:r>
    </w:p>
  </w:footnote>
  <w:footnote w:id="44">
    <w:p w14:paraId="3F37F01C" w14:textId="5BA26689" w:rsidR="002F03AF" w:rsidRPr="003E243B" w:rsidRDefault="002F03AF" w:rsidP="00A377A2">
      <w:pPr>
        <w:pStyle w:val="FootnoteText"/>
        <w:spacing w:before="120" w:after="0" w:line="240" w:lineRule="auto"/>
        <w:jc w:val="both"/>
        <w:rPr>
          <w:rStyle w:val="FootnoteReference"/>
          <w:rFonts w:ascii="Arial" w:hAnsi="Arial" w:cs="Arial"/>
          <w:sz w:val="18"/>
          <w:szCs w:val="18"/>
        </w:rPr>
      </w:pPr>
      <w:r w:rsidRPr="003E243B">
        <w:rPr>
          <w:rStyle w:val="FootnoteReference"/>
          <w:rFonts w:ascii="Arial" w:hAnsi="Arial" w:cs="Arial"/>
          <w:sz w:val="18"/>
          <w:szCs w:val="18"/>
        </w:rPr>
        <w:footnoteRef/>
      </w:r>
      <w:r w:rsidRPr="003E243B">
        <w:rPr>
          <w:rStyle w:val="FootnoteReference"/>
          <w:rFonts w:ascii="Arial" w:hAnsi="Arial" w:cs="Arial"/>
          <w:sz w:val="18"/>
          <w:szCs w:val="18"/>
        </w:rPr>
        <w:t xml:space="preserve"> </w:t>
      </w:r>
      <w:r w:rsidRPr="003E243B">
        <w:rPr>
          <w:rStyle w:val="FootnoteReference"/>
          <w:rFonts w:ascii="Arial" w:hAnsi="Arial"/>
          <w:sz w:val="18"/>
          <w:vertAlign w:val="baseline"/>
        </w:rPr>
        <w:t xml:space="preserve">Husband, D, </w:t>
      </w:r>
      <w:r w:rsidR="00403D8D">
        <w:rPr>
          <w:sz w:val="18"/>
        </w:rPr>
        <w:t>“</w:t>
      </w:r>
      <w:r w:rsidRPr="003E243B">
        <w:rPr>
          <w:rStyle w:val="FootnoteReference"/>
          <w:rFonts w:ascii="Arial" w:hAnsi="Arial"/>
          <w:sz w:val="18"/>
          <w:vertAlign w:val="baseline"/>
        </w:rPr>
        <w:t>Keep your bags packed, my baby. I’ll come back and get you</w:t>
      </w:r>
      <w:r w:rsidR="00403D8D">
        <w:rPr>
          <w:sz w:val="18"/>
        </w:rPr>
        <w:t>,”</w:t>
      </w:r>
      <w:r w:rsidRPr="003E243B">
        <w:rPr>
          <w:rStyle w:val="FootnoteReference"/>
          <w:rFonts w:ascii="Arial" w:hAnsi="Arial"/>
          <w:sz w:val="18"/>
          <w:vertAlign w:val="baseline"/>
        </w:rPr>
        <w:t xml:space="preserve"> E-Tangata</w:t>
      </w:r>
      <w:r w:rsidR="00403D8D">
        <w:rPr>
          <w:rStyle w:val="FootnoteReference"/>
          <w:rFonts w:ascii="Arial" w:hAnsi="Arial"/>
          <w:sz w:val="18"/>
          <w:vertAlign w:val="baseline"/>
        </w:rPr>
        <w:t xml:space="preserve"> </w:t>
      </w:r>
      <w:r w:rsidR="00403D8D">
        <w:rPr>
          <w:sz w:val="18"/>
        </w:rPr>
        <w:t>(</w:t>
      </w:r>
      <w:r w:rsidRPr="00FB5DEB">
        <w:rPr>
          <w:rStyle w:val="FootnoteReference"/>
          <w:rFonts w:ascii="Arial" w:hAnsi="Arial"/>
          <w:sz w:val="18"/>
          <w:vertAlign w:val="baseline"/>
        </w:rPr>
        <w:t>May</w:t>
      </w:r>
      <w:r w:rsidRPr="00FB5DEB">
        <w:rPr>
          <w:sz w:val="18"/>
        </w:rPr>
        <w:t xml:space="preserve"> 20</w:t>
      </w:r>
      <w:r w:rsidR="00A95251">
        <w:rPr>
          <w:sz w:val="18"/>
        </w:rPr>
        <w:t>,</w:t>
      </w:r>
      <w:r w:rsidRPr="003E243B">
        <w:rPr>
          <w:rStyle w:val="FootnoteReference"/>
          <w:rFonts w:ascii="Arial" w:hAnsi="Arial"/>
          <w:sz w:val="18"/>
          <w:vertAlign w:val="baseline"/>
        </w:rPr>
        <w:t xml:space="preserve"> 2018)</w:t>
      </w:r>
      <w:r w:rsidR="00671057">
        <w:rPr>
          <w:rStyle w:val="FootnoteReference"/>
          <w:rFonts w:ascii="Arial" w:hAnsi="Arial"/>
          <w:sz w:val="18"/>
          <w:vertAlign w:val="baseline"/>
        </w:rPr>
        <w:t>,</w:t>
      </w:r>
      <w:r w:rsidR="00671057">
        <w:rPr>
          <w:sz w:val="18"/>
        </w:rPr>
        <w:t xml:space="preserve"> </w:t>
      </w:r>
      <w:hyperlink r:id="rId1" w:history="1">
        <w:r w:rsidR="00671057" w:rsidRPr="00671057">
          <w:rPr>
            <w:rStyle w:val="Hyperlink"/>
            <w:sz w:val="18"/>
          </w:rPr>
          <w:t>https://e-tangata.co.nz/korero/keep-your-bags-packed-my-baby-ill-come-back-and-get-you/</w:t>
        </w:r>
      </w:hyperlink>
      <w:r w:rsidR="00671057">
        <w:rPr>
          <w:sz w:val="18"/>
        </w:rPr>
        <w:t>.</w:t>
      </w:r>
    </w:p>
  </w:footnote>
  <w:footnote w:id="45">
    <w:p w14:paraId="43899FAC" w14:textId="4C3A17DF" w:rsidR="002F03AF" w:rsidRPr="003C1EAA" w:rsidRDefault="002F03AF" w:rsidP="00651F83">
      <w:pPr>
        <w:spacing w:after="0"/>
        <w:jc w:val="both"/>
        <w:rPr>
          <w:rFonts w:cs="Arial"/>
          <w:sz w:val="18"/>
          <w:szCs w:val="18"/>
        </w:rPr>
      </w:pPr>
      <w:r w:rsidRPr="003E243B">
        <w:rPr>
          <w:rFonts w:cs="Arial"/>
          <w:sz w:val="18"/>
          <w:szCs w:val="18"/>
          <w:vertAlign w:val="superscript"/>
        </w:rPr>
        <w:footnoteRef/>
      </w:r>
      <w:r w:rsidRPr="003E243B">
        <w:rPr>
          <w:rFonts w:cs="Arial"/>
          <w:sz w:val="18"/>
          <w:szCs w:val="18"/>
        </w:rPr>
        <w:t xml:space="preserve"> Savage, C, Moyle, P, Kus-Harbord, L, Ahuriri-Driscoll, A, Hynds, A, Paipa, K, Leonard, G, Maraki, J &amp; Leonard,</w:t>
      </w:r>
      <w:r w:rsidRPr="00651F83">
        <w:rPr>
          <w:rFonts w:cs="Arial"/>
          <w:sz w:val="18"/>
          <w:szCs w:val="18"/>
        </w:rPr>
        <w:t xml:space="preserve"> J, Hāhā-uri hāhā-tea</w:t>
      </w:r>
      <w:r>
        <w:rPr>
          <w:rFonts w:cs="Arial"/>
          <w:sz w:val="18"/>
          <w:szCs w:val="18"/>
        </w:rPr>
        <w:t xml:space="preserve">: </w:t>
      </w:r>
      <w:r w:rsidRPr="00651F83">
        <w:rPr>
          <w:rFonts w:cs="Arial"/>
          <w:sz w:val="18"/>
          <w:szCs w:val="18"/>
        </w:rPr>
        <w:t>Māori involvement in State care 1950</w:t>
      </w:r>
      <w:r w:rsidRPr="00BC037A">
        <w:rPr>
          <w:rFonts w:cs="Arial"/>
          <w:sz w:val="18"/>
          <w:szCs w:val="18"/>
        </w:rPr>
        <w:t>–</w:t>
      </w:r>
      <w:r w:rsidRPr="00651F83">
        <w:rPr>
          <w:rFonts w:cs="Arial"/>
          <w:sz w:val="18"/>
          <w:szCs w:val="18"/>
        </w:rPr>
        <w:t>1999 (Ihi Research, 2021</w:t>
      </w:r>
      <w:r w:rsidRPr="003C1EAA">
        <w:rPr>
          <w:rFonts w:eastAsia="Arial" w:cs="Arial"/>
          <w:sz w:val="18"/>
          <w:szCs w:val="18"/>
        </w:rPr>
        <w:t>, p</w:t>
      </w:r>
      <w:r>
        <w:rPr>
          <w:rFonts w:eastAsia="Arial" w:cs="Arial"/>
          <w:sz w:val="18"/>
          <w:szCs w:val="18"/>
        </w:rPr>
        <w:t>age</w:t>
      </w:r>
      <w:r w:rsidRPr="003C1EAA">
        <w:rPr>
          <w:rFonts w:eastAsia="Arial" w:cs="Arial"/>
          <w:sz w:val="18"/>
          <w:szCs w:val="18"/>
        </w:rPr>
        <w:t xml:space="preserve"> 42</w:t>
      </w:r>
      <w:r>
        <w:rPr>
          <w:rFonts w:eastAsia="Arial" w:cs="Arial"/>
          <w:sz w:val="18"/>
          <w:szCs w:val="18"/>
        </w:rPr>
        <w:t>)</w:t>
      </w:r>
      <w:r w:rsidRPr="003C1EAA">
        <w:rPr>
          <w:rFonts w:eastAsia="Arial" w:cs="Arial"/>
          <w:sz w:val="18"/>
          <w:szCs w:val="18"/>
        </w:rPr>
        <w:t>.</w:t>
      </w:r>
    </w:p>
  </w:footnote>
  <w:footnote w:id="46">
    <w:p w14:paraId="2B8E74B6" w14:textId="55C1B4BE" w:rsidR="002F03AF" w:rsidRPr="0041559E" w:rsidRDefault="002F03AF" w:rsidP="00651F83">
      <w:pPr>
        <w:spacing w:after="0"/>
        <w:jc w:val="both"/>
        <w:rPr>
          <w:rFonts w:eastAsia="Arial" w:cs="Arial"/>
          <w:sz w:val="18"/>
          <w:szCs w:val="18"/>
        </w:rPr>
      </w:pPr>
      <w:r w:rsidRPr="0041559E">
        <w:rPr>
          <w:rFonts w:cs="Arial"/>
          <w:sz w:val="18"/>
          <w:szCs w:val="18"/>
          <w:vertAlign w:val="superscript"/>
        </w:rPr>
        <w:footnoteRef/>
      </w:r>
      <w:r w:rsidRPr="0041559E">
        <w:rPr>
          <w:rFonts w:cs="Arial"/>
          <w:sz w:val="18"/>
          <w:szCs w:val="18"/>
        </w:rPr>
        <w:t xml:space="preserve"> </w:t>
      </w:r>
      <w:r w:rsidRPr="0041559E">
        <w:rPr>
          <w:rFonts w:eastAsia="Arial" w:cs="Arial"/>
          <w:color w:val="000000" w:themeColor="text1"/>
          <w:sz w:val="18"/>
          <w:szCs w:val="18"/>
        </w:rPr>
        <w:t>Anderson, A</w:t>
      </w:r>
      <w:r w:rsidR="004E0321">
        <w:rPr>
          <w:rFonts w:eastAsia="Arial" w:cs="Arial"/>
          <w:color w:val="000000" w:themeColor="text1"/>
          <w:sz w:val="18"/>
          <w:szCs w:val="18"/>
        </w:rPr>
        <w:t>,</w:t>
      </w:r>
      <w:r w:rsidRPr="0041559E">
        <w:rPr>
          <w:rFonts w:eastAsia="Arial" w:cs="Arial"/>
          <w:color w:val="000000" w:themeColor="text1"/>
          <w:sz w:val="18"/>
          <w:szCs w:val="18"/>
        </w:rPr>
        <w:t xml:space="preserve"> Binney, J</w:t>
      </w:r>
      <w:r w:rsidR="00A260B8">
        <w:rPr>
          <w:rFonts w:eastAsia="Arial" w:cs="Arial"/>
          <w:color w:val="000000" w:themeColor="text1"/>
          <w:sz w:val="18"/>
          <w:szCs w:val="18"/>
        </w:rPr>
        <w:t xml:space="preserve"> &amp;</w:t>
      </w:r>
      <w:r w:rsidRPr="0041559E">
        <w:rPr>
          <w:rFonts w:eastAsia="Arial" w:cs="Arial"/>
          <w:color w:val="000000" w:themeColor="text1"/>
          <w:sz w:val="18"/>
          <w:szCs w:val="18"/>
        </w:rPr>
        <w:t xml:space="preserve"> Harris, A</w:t>
      </w:r>
      <w:r w:rsidR="004E0321">
        <w:rPr>
          <w:rFonts w:eastAsia="Arial" w:cs="Arial"/>
          <w:color w:val="000000" w:themeColor="text1"/>
          <w:sz w:val="18"/>
          <w:szCs w:val="18"/>
        </w:rPr>
        <w:t>,</w:t>
      </w:r>
      <w:r w:rsidRPr="0041559E">
        <w:rPr>
          <w:rFonts w:eastAsia="Arial" w:cs="Arial"/>
          <w:color w:val="000000" w:themeColor="text1"/>
          <w:sz w:val="18"/>
          <w:szCs w:val="18"/>
        </w:rPr>
        <w:t xml:space="preserve"> Tangata Whenua: An </w:t>
      </w:r>
      <w:r w:rsidR="00047261">
        <w:rPr>
          <w:rFonts w:eastAsia="Arial" w:cs="Arial"/>
          <w:color w:val="000000" w:themeColor="text1"/>
          <w:sz w:val="18"/>
          <w:szCs w:val="18"/>
        </w:rPr>
        <w:t>i</w:t>
      </w:r>
      <w:r w:rsidRPr="0041559E">
        <w:rPr>
          <w:rFonts w:eastAsia="Arial" w:cs="Arial"/>
          <w:color w:val="000000" w:themeColor="text1"/>
          <w:sz w:val="18"/>
          <w:szCs w:val="18"/>
        </w:rPr>
        <w:t xml:space="preserve">llustrated </w:t>
      </w:r>
      <w:r w:rsidR="00047261">
        <w:rPr>
          <w:rFonts w:eastAsia="Arial" w:cs="Arial"/>
          <w:color w:val="000000" w:themeColor="text1"/>
          <w:sz w:val="18"/>
          <w:szCs w:val="18"/>
        </w:rPr>
        <w:t>h</w:t>
      </w:r>
      <w:r w:rsidRPr="0041559E">
        <w:rPr>
          <w:rFonts w:eastAsia="Arial" w:cs="Arial"/>
          <w:color w:val="000000" w:themeColor="text1"/>
          <w:sz w:val="18"/>
          <w:szCs w:val="18"/>
        </w:rPr>
        <w:t>istory</w:t>
      </w:r>
      <w:r w:rsidRPr="0041559E">
        <w:rPr>
          <w:rFonts w:eastAsia="Arial" w:cs="Arial"/>
          <w:iCs/>
          <w:color w:val="000000" w:themeColor="text1"/>
          <w:sz w:val="18"/>
          <w:szCs w:val="18"/>
        </w:rPr>
        <w:t xml:space="preserve"> (</w:t>
      </w:r>
      <w:r w:rsidRPr="0041559E">
        <w:rPr>
          <w:rFonts w:eastAsia="Arial" w:cs="Arial"/>
          <w:color w:val="000000" w:themeColor="text1"/>
          <w:sz w:val="18"/>
          <w:szCs w:val="18"/>
        </w:rPr>
        <w:t>Bridget Williams Books, 2014, p</w:t>
      </w:r>
      <w:r>
        <w:rPr>
          <w:rFonts w:eastAsia="Arial" w:cs="Arial"/>
          <w:color w:val="000000" w:themeColor="text1"/>
          <w:sz w:val="18"/>
          <w:szCs w:val="18"/>
        </w:rPr>
        <w:t>age</w:t>
      </w:r>
      <w:r w:rsidRPr="0041559E">
        <w:rPr>
          <w:rFonts w:eastAsia="Arial" w:cs="Arial"/>
          <w:color w:val="000000" w:themeColor="text1"/>
          <w:sz w:val="18"/>
          <w:szCs w:val="18"/>
        </w:rPr>
        <w:t xml:space="preserve"> 395</w:t>
      </w:r>
      <w:r>
        <w:rPr>
          <w:rFonts w:eastAsia="Arial" w:cs="Arial"/>
          <w:color w:val="000000" w:themeColor="text1"/>
          <w:sz w:val="18"/>
          <w:szCs w:val="18"/>
        </w:rPr>
        <w:t>)</w:t>
      </w:r>
      <w:r w:rsidRPr="0041559E">
        <w:rPr>
          <w:rFonts w:eastAsia="Arial" w:cs="Arial"/>
          <w:color w:val="000000" w:themeColor="text1"/>
          <w:sz w:val="18"/>
          <w:szCs w:val="18"/>
        </w:rPr>
        <w:t xml:space="preserve">. </w:t>
      </w:r>
    </w:p>
  </w:footnote>
  <w:footnote w:id="47">
    <w:p w14:paraId="307174FD" w14:textId="00447AB4" w:rsidR="002F03AF" w:rsidRPr="0041559E" w:rsidRDefault="002F03AF" w:rsidP="00107C42">
      <w:pPr>
        <w:spacing w:before="240" w:after="0"/>
        <w:jc w:val="both"/>
        <w:rPr>
          <w:rFonts w:cs="Arial"/>
          <w:color w:val="000000" w:themeColor="text1"/>
          <w:sz w:val="18"/>
          <w:szCs w:val="18"/>
        </w:rPr>
      </w:pPr>
      <w:r w:rsidRPr="0041559E">
        <w:rPr>
          <w:rFonts w:cs="Arial"/>
          <w:sz w:val="18"/>
          <w:szCs w:val="18"/>
          <w:vertAlign w:val="superscript"/>
        </w:rPr>
        <w:footnoteRef/>
      </w:r>
      <w:r w:rsidRPr="0041559E">
        <w:rPr>
          <w:rFonts w:cs="Arial"/>
          <w:sz w:val="18"/>
          <w:szCs w:val="18"/>
        </w:rPr>
        <w:t xml:space="preserve"> </w:t>
      </w:r>
      <w:r w:rsidRPr="0041559E">
        <w:rPr>
          <w:rFonts w:cs="Arial"/>
          <w:color w:val="000000" w:themeColor="text1"/>
          <w:sz w:val="18"/>
          <w:szCs w:val="18"/>
          <w:shd w:val="clear" w:color="auto" w:fill="FFFFFF"/>
        </w:rPr>
        <w:t xml:space="preserve">Witness statement of Michael Katipa </w:t>
      </w:r>
      <w:r>
        <w:rPr>
          <w:rFonts w:cs="Arial"/>
          <w:color w:val="000000" w:themeColor="text1"/>
          <w:sz w:val="18"/>
          <w:szCs w:val="18"/>
          <w:shd w:val="clear" w:color="auto" w:fill="FFFFFF"/>
        </w:rPr>
        <w:t>(</w:t>
      </w:r>
      <w:r w:rsidRPr="0041559E">
        <w:rPr>
          <w:rFonts w:cs="Arial"/>
          <w:color w:val="000000" w:themeColor="text1"/>
          <w:sz w:val="18"/>
          <w:szCs w:val="18"/>
        </w:rPr>
        <w:t>5 April 2023</w:t>
      </w:r>
      <w:r w:rsidRPr="0041559E">
        <w:rPr>
          <w:rFonts w:cs="Arial"/>
          <w:color w:val="000000" w:themeColor="text1"/>
          <w:sz w:val="18"/>
          <w:szCs w:val="18"/>
          <w:shd w:val="clear" w:color="auto" w:fill="FFFFFF"/>
        </w:rPr>
        <w:t>, paras 4</w:t>
      </w:r>
      <w:r w:rsidRPr="1C5C9BE7">
        <w:rPr>
          <w:rFonts w:cs="Arial"/>
          <w:sz w:val="18"/>
          <w:szCs w:val="18"/>
          <w:shd w:val="clear" w:color="auto" w:fill="FFFFFF"/>
        </w:rPr>
        <w:t>–</w:t>
      </w:r>
      <w:r w:rsidRPr="0041559E">
        <w:rPr>
          <w:rFonts w:cs="Arial"/>
          <w:color w:val="000000" w:themeColor="text1"/>
          <w:sz w:val="18"/>
          <w:szCs w:val="18"/>
          <w:shd w:val="clear" w:color="auto" w:fill="FFFFFF"/>
        </w:rPr>
        <w:t>5</w:t>
      </w:r>
      <w:r w:rsidR="004E0321">
        <w:rPr>
          <w:rFonts w:cs="Arial"/>
          <w:color w:val="000000" w:themeColor="text1"/>
          <w:sz w:val="18"/>
          <w:szCs w:val="18"/>
          <w:shd w:val="clear" w:color="auto" w:fill="FFFFFF"/>
        </w:rPr>
        <w:t>)</w:t>
      </w:r>
      <w:r w:rsidRPr="0041559E">
        <w:rPr>
          <w:rFonts w:cs="Arial"/>
          <w:color w:val="000000" w:themeColor="text1"/>
          <w:sz w:val="18"/>
          <w:szCs w:val="18"/>
          <w:shd w:val="clear" w:color="auto" w:fill="FFFFFF"/>
        </w:rPr>
        <w:t>.</w:t>
      </w:r>
    </w:p>
  </w:footnote>
  <w:footnote w:id="48">
    <w:p w14:paraId="21EE5D4E" w14:textId="7E23F7AF" w:rsidR="002F03AF" w:rsidRPr="0041559E" w:rsidRDefault="002F03AF" w:rsidP="00651F83">
      <w:pPr>
        <w:pStyle w:val="FootnoteText"/>
        <w:spacing w:before="120" w:after="0" w:line="240" w:lineRule="auto"/>
        <w:jc w:val="both"/>
        <w:rPr>
          <w:rFonts w:cs="Arial"/>
          <w:sz w:val="18"/>
          <w:szCs w:val="18"/>
        </w:rPr>
      </w:pPr>
      <w:r w:rsidRPr="0041559E">
        <w:rPr>
          <w:rStyle w:val="FootnoteReference"/>
          <w:rFonts w:ascii="Arial" w:hAnsi="Arial" w:cs="Arial"/>
          <w:sz w:val="18"/>
          <w:szCs w:val="18"/>
        </w:rPr>
        <w:footnoteRef/>
      </w:r>
      <w:r w:rsidRPr="0041559E">
        <w:rPr>
          <w:rFonts w:cs="Arial"/>
          <w:sz w:val="18"/>
          <w:szCs w:val="18"/>
        </w:rPr>
        <w:t xml:space="preserve"> Garlick, T</w:t>
      </w:r>
      <w:r w:rsidR="00A95251">
        <w:rPr>
          <w:rFonts w:cs="Arial"/>
          <w:sz w:val="18"/>
          <w:szCs w:val="18"/>
        </w:rPr>
        <w:t>,</w:t>
      </w:r>
      <w:r w:rsidRPr="0041559E">
        <w:rPr>
          <w:rFonts w:cs="Arial"/>
          <w:sz w:val="18"/>
          <w:szCs w:val="18"/>
        </w:rPr>
        <w:t xml:space="preserve"> Social developments: An organisational history of the Ministry of Social Development and its predecessors, 1860</w:t>
      </w:r>
      <w:r w:rsidR="00D876B6">
        <w:rPr>
          <w:rFonts w:cs="Arial"/>
          <w:sz w:val="18"/>
          <w:szCs w:val="18"/>
        </w:rPr>
        <w:t>–</w:t>
      </w:r>
      <w:r w:rsidRPr="0041559E">
        <w:rPr>
          <w:rFonts w:cs="Arial"/>
          <w:sz w:val="18"/>
          <w:szCs w:val="18"/>
        </w:rPr>
        <w:t>2011 (Steele Roberts, 2012,</w:t>
      </w:r>
      <w:r w:rsidR="00980E62">
        <w:rPr>
          <w:rFonts w:cs="Arial"/>
          <w:sz w:val="18"/>
          <w:szCs w:val="18"/>
        </w:rPr>
        <w:t xml:space="preserve"> </w:t>
      </w:r>
      <w:r w:rsidRPr="0041559E">
        <w:rPr>
          <w:rFonts w:cs="Arial"/>
          <w:sz w:val="18"/>
          <w:szCs w:val="18"/>
        </w:rPr>
        <w:t>p</w:t>
      </w:r>
      <w:r>
        <w:rPr>
          <w:rFonts w:cs="Arial"/>
          <w:sz w:val="18"/>
          <w:szCs w:val="18"/>
        </w:rPr>
        <w:t>age</w:t>
      </w:r>
      <w:r w:rsidRPr="0041559E">
        <w:rPr>
          <w:rFonts w:cs="Arial"/>
          <w:sz w:val="18"/>
          <w:szCs w:val="18"/>
        </w:rPr>
        <w:t xml:space="preserve"> 62</w:t>
      </w:r>
      <w:r>
        <w:rPr>
          <w:rFonts w:cs="Arial"/>
          <w:sz w:val="18"/>
          <w:szCs w:val="18"/>
        </w:rPr>
        <w:t>)</w:t>
      </w:r>
      <w:r w:rsidRPr="0041559E">
        <w:rPr>
          <w:rFonts w:cs="Arial"/>
          <w:sz w:val="18"/>
          <w:szCs w:val="18"/>
        </w:rPr>
        <w:t>. See also: Dalley, B</w:t>
      </w:r>
      <w:r w:rsidR="00D876B6">
        <w:rPr>
          <w:rFonts w:cs="Arial"/>
          <w:sz w:val="18"/>
          <w:szCs w:val="18"/>
        </w:rPr>
        <w:t>,</w:t>
      </w:r>
      <w:r w:rsidRPr="0041559E">
        <w:rPr>
          <w:rFonts w:cs="Arial"/>
          <w:sz w:val="18"/>
          <w:szCs w:val="18"/>
        </w:rPr>
        <w:t xml:space="preserve"> Family matters: Child welfare in twentieth-century New Zealand (Auckland University Press, 1998, p</w:t>
      </w:r>
      <w:r>
        <w:rPr>
          <w:rFonts w:cs="Arial"/>
          <w:sz w:val="18"/>
          <w:szCs w:val="18"/>
        </w:rPr>
        <w:t>age</w:t>
      </w:r>
      <w:r w:rsidRPr="0041559E">
        <w:rPr>
          <w:rFonts w:cs="Arial"/>
          <w:sz w:val="18"/>
          <w:szCs w:val="18"/>
        </w:rPr>
        <w:t xml:space="preserve"> 171</w:t>
      </w:r>
      <w:r>
        <w:rPr>
          <w:rFonts w:cs="Arial"/>
          <w:sz w:val="18"/>
          <w:szCs w:val="18"/>
        </w:rPr>
        <w:t>)</w:t>
      </w:r>
      <w:r w:rsidRPr="0041559E">
        <w:rPr>
          <w:rFonts w:cs="Arial"/>
          <w:sz w:val="18"/>
          <w:szCs w:val="18"/>
        </w:rPr>
        <w:t xml:space="preserve">. </w:t>
      </w:r>
    </w:p>
  </w:footnote>
  <w:footnote w:id="49">
    <w:p w14:paraId="5FD95394" w14:textId="428772D1" w:rsidR="002F03AF" w:rsidRPr="0041559E" w:rsidRDefault="002F03AF" w:rsidP="00651F83">
      <w:pPr>
        <w:pStyle w:val="FootnoteText"/>
        <w:spacing w:before="120" w:after="0" w:line="240" w:lineRule="auto"/>
        <w:jc w:val="both"/>
        <w:rPr>
          <w:rFonts w:cs="Arial"/>
          <w:sz w:val="18"/>
          <w:szCs w:val="18"/>
        </w:rPr>
      </w:pPr>
      <w:r w:rsidRPr="0041559E">
        <w:rPr>
          <w:rFonts w:cs="Arial"/>
          <w:sz w:val="18"/>
          <w:szCs w:val="18"/>
          <w:vertAlign w:val="superscript"/>
        </w:rPr>
        <w:footnoteRef/>
      </w:r>
      <w:r w:rsidRPr="0041559E">
        <w:rPr>
          <w:rFonts w:cs="Arial"/>
          <w:sz w:val="18"/>
          <w:szCs w:val="18"/>
        </w:rPr>
        <w:t xml:space="preserve"> </w:t>
      </w:r>
      <w:r w:rsidRPr="0041559E">
        <w:rPr>
          <w:rFonts w:cs="Arial"/>
          <w:color w:val="333333"/>
          <w:sz w:val="18"/>
          <w:szCs w:val="18"/>
          <w:shd w:val="clear" w:color="auto" w:fill="FFFFFF"/>
        </w:rPr>
        <w:t xml:space="preserve">Statement of Dr Hilary Stace for the </w:t>
      </w:r>
      <w:r w:rsidR="00D876B6">
        <w:rPr>
          <w:rFonts w:cs="Arial"/>
          <w:color w:val="333333"/>
          <w:sz w:val="18"/>
          <w:szCs w:val="18"/>
          <w:shd w:val="clear" w:color="auto" w:fill="FFFFFF"/>
        </w:rPr>
        <w:t>Inquiry’s</w:t>
      </w:r>
      <w:r w:rsidRPr="0041559E">
        <w:rPr>
          <w:rFonts w:cs="Arial"/>
          <w:color w:val="333333"/>
          <w:sz w:val="18"/>
          <w:szCs w:val="18"/>
          <w:shd w:val="clear" w:color="auto" w:fill="FFFFFF"/>
        </w:rPr>
        <w:t xml:space="preserve"> Contextual Hearing (2019, p</w:t>
      </w:r>
      <w:r>
        <w:rPr>
          <w:rFonts w:cs="Arial"/>
          <w:color w:val="333333"/>
          <w:sz w:val="18"/>
          <w:szCs w:val="18"/>
          <w:shd w:val="clear" w:color="auto" w:fill="FFFFFF"/>
        </w:rPr>
        <w:t>age</w:t>
      </w:r>
      <w:r w:rsidRPr="0041559E">
        <w:rPr>
          <w:rFonts w:cs="Arial"/>
          <w:color w:val="333333"/>
          <w:sz w:val="18"/>
          <w:szCs w:val="18"/>
          <w:shd w:val="clear" w:color="auto" w:fill="FFFFFF"/>
        </w:rPr>
        <w:t xml:space="preserve"> 16, para 63</w:t>
      </w:r>
      <w:r>
        <w:rPr>
          <w:rFonts w:cs="Arial"/>
          <w:color w:val="333333"/>
          <w:sz w:val="18"/>
          <w:szCs w:val="18"/>
          <w:shd w:val="clear" w:color="auto" w:fill="FFFFFF"/>
        </w:rPr>
        <w:t>)</w:t>
      </w:r>
      <w:r w:rsidRPr="0041559E">
        <w:rPr>
          <w:rFonts w:cs="Arial"/>
          <w:color w:val="333333"/>
          <w:sz w:val="18"/>
          <w:szCs w:val="18"/>
          <w:shd w:val="clear" w:color="auto" w:fill="FFFFFF"/>
        </w:rPr>
        <w:t>.</w:t>
      </w:r>
    </w:p>
  </w:footnote>
  <w:footnote w:id="50">
    <w:p w14:paraId="1574FACD" w14:textId="6C3419D6" w:rsidR="002F03AF" w:rsidRPr="0041559E" w:rsidRDefault="002F03AF" w:rsidP="00651F83">
      <w:pPr>
        <w:spacing w:after="0"/>
        <w:jc w:val="both"/>
        <w:rPr>
          <w:rFonts w:cs="Arial"/>
          <w:sz w:val="18"/>
          <w:szCs w:val="18"/>
        </w:rPr>
      </w:pPr>
      <w:r w:rsidRPr="0041559E">
        <w:rPr>
          <w:rFonts w:cs="Arial"/>
          <w:sz w:val="18"/>
          <w:szCs w:val="18"/>
          <w:vertAlign w:val="superscript"/>
        </w:rPr>
        <w:footnoteRef/>
      </w:r>
      <w:r w:rsidRPr="0041559E">
        <w:rPr>
          <w:rFonts w:cs="Arial"/>
          <w:sz w:val="18"/>
          <w:szCs w:val="18"/>
        </w:rPr>
        <w:t xml:space="preserve"> </w:t>
      </w:r>
      <w:r w:rsidRPr="0041559E">
        <w:rPr>
          <w:rFonts w:cs="Arial"/>
          <w:color w:val="333333"/>
          <w:sz w:val="18"/>
          <w:szCs w:val="18"/>
          <w:shd w:val="clear" w:color="auto" w:fill="FFFFFF"/>
        </w:rPr>
        <w:t>Meredith, P, Urban Māori</w:t>
      </w:r>
      <w:r w:rsidR="00BD2800">
        <w:rPr>
          <w:rFonts w:cs="Arial"/>
          <w:color w:val="333333"/>
          <w:sz w:val="18"/>
          <w:szCs w:val="18"/>
          <w:shd w:val="clear" w:color="auto" w:fill="FFFFFF"/>
        </w:rPr>
        <w:t>:</w:t>
      </w:r>
      <w:r w:rsidRPr="0041559E" w:rsidDel="00BD2800">
        <w:rPr>
          <w:rFonts w:cs="Arial"/>
          <w:color w:val="333333"/>
          <w:sz w:val="18"/>
          <w:szCs w:val="18"/>
          <w:shd w:val="clear" w:color="auto" w:fill="FFFFFF"/>
        </w:rPr>
        <w:t xml:space="preserve"> </w:t>
      </w:r>
      <w:r w:rsidRPr="0041559E">
        <w:rPr>
          <w:rFonts w:cs="Arial"/>
          <w:color w:val="333333"/>
          <w:sz w:val="18"/>
          <w:szCs w:val="18"/>
          <w:shd w:val="clear" w:color="auto" w:fill="FFFFFF"/>
        </w:rPr>
        <w:t>Urbanisation (Te Ara</w:t>
      </w:r>
      <w:r w:rsidR="004B4928">
        <w:rPr>
          <w:rFonts w:cs="Arial"/>
          <w:color w:val="333333"/>
          <w:sz w:val="18"/>
          <w:szCs w:val="18"/>
          <w:shd w:val="clear" w:color="auto" w:fill="FFFFFF"/>
        </w:rPr>
        <w:t xml:space="preserve"> –</w:t>
      </w:r>
      <w:r w:rsidRPr="0041559E">
        <w:rPr>
          <w:rFonts w:cs="Arial"/>
          <w:color w:val="333333"/>
          <w:sz w:val="18"/>
          <w:szCs w:val="18"/>
          <w:shd w:val="clear" w:color="auto" w:fill="FFFFFF"/>
        </w:rPr>
        <w:t xml:space="preserve"> The Encyclopaedia of New Zealand, 2015,</w:t>
      </w:r>
      <w:r w:rsidR="001E45E7">
        <w:rPr>
          <w:rFonts w:cs="Arial"/>
          <w:color w:val="333333"/>
          <w:sz w:val="18"/>
          <w:szCs w:val="18"/>
          <w:shd w:val="clear" w:color="auto" w:fill="FFFFFF"/>
        </w:rPr>
        <w:t xml:space="preserve"> </w:t>
      </w:r>
      <w:r w:rsidRPr="0041559E">
        <w:rPr>
          <w:rFonts w:cs="Arial"/>
          <w:color w:val="333333"/>
          <w:sz w:val="18"/>
          <w:szCs w:val="18"/>
          <w:shd w:val="clear" w:color="auto" w:fill="FFFFFF"/>
        </w:rPr>
        <w:t>p</w:t>
      </w:r>
      <w:r>
        <w:rPr>
          <w:rFonts w:cs="Arial"/>
          <w:color w:val="333333"/>
          <w:sz w:val="18"/>
          <w:szCs w:val="18"/>
          <w:shd w:val="clear" w:color="auto" w:fill="FFFFFF"/>
        </w:rPr>
        <w:t>age</w:t>
      </w:r>
      <w:r w:rsidRPr="0041559E">
        <w:rPr>
          <w:rFonts w:cs="Arial"/>
          <w:color w:val="333333"/>
          <w:sz w:val="18"/>
          <w:szCs w:val="18"/>
          <w:shd w:val="clear" w:color="auto" w:fill="FFFFFF"/>
        </w:rPr>
        <w:t xml:space="preserve"> 1</w:t>
      </w:r>
      <w:r>
        <w:rPr>
          <w:rFonts w:cs="Arial"/>
          <w:color w:val="333333"/>
          <w:sz w:val="18"/>
          <w:szCs w:val="18"/>
          <w:shd w:val="clear" w:color="auto" w:fill="FFFFFF"/>
        </w:rPr>
        <w:t>)</w:t>
      </w:r>
      <w:r w:rsidR="00E366DA">
        <w:rPr>
          <w:rFonts w:cs="Arial"/>
          <w:color w:val="333333"/>
          <w:sz w:val="18"/>
          <w:szCs w:val="18"/>
          <w:shd w:val="clear" w:color="auto" w:fill="FFFFFF"/>
        </w:rPr>
        <w:t xml:space="preserve">, </w:t>
      </w:r>
      <w:hyperlink r:id="rId2" w:history="1">
        <w:r w:rsidR="00E366DA" w:rsidRPr="00E366DA">
          <w:rPr>
            <w:rStyle w:val="Hyperlink"/>
            <w:rFonts w:cs="Arial"/>
            <w:sz w:val="18"/>
            <w:szCs w:val="18"/>
            <w:shd w:val="clear" w:color="auto" w:fill="FFFFFF"/>
          </w:rPr>
          <w:t>https://teara.govt.nz/en/urban-maori/page-1</w:t>
        </w:r>
      </w:hyperlink>
      <w:r w:rsidR="00E366DA">
        <w:rPr>
          <w:rFonts w:cs="Arial"/>
          <w:color w:val="333333"/>
          <w:sz w:val="18"/>
          <w:szCs w:val="18"/>
          <w:shd w:val="clear" w:color="auto" w:fill="FFFFFF"/>
        </w:rPr>
        <w:t>.</w:t>
      </w:r>
    </w:p>
  </w:footnote>
  <w:footnote w:id="51">
    <w:p w14:paraId="5A2B11EA" w14:textId="2B4132DB" w:rsidR="002F03AF" w:rsidRPr="006F0AD5" w:rsidRDefault="002F03AF" w:rsidP="00995BC0">
      <w:pPr>
        <w:pStyle w:val="FootnoteText"/>
        <w:ind w:left="0" w:firstLine="0"/>
        <w:rPr>
          <w:lang w:val="en-US"/>
        </w:rPr>
      </w:pPr>
      <w:r w:rsidRPr="00995BC0">
        <w:rPr>
          <w:rStyle w:val="FootnoteReference"/>
          <w:rFonts w:ascii="Arial" w:hAnsi="Arial" w:cs="Arial"/>
          <w:sz w:val="18"/>
          <w:szCs w:val="18"/>
        </w:rPr>
        <w:footnoteRef/>
      </w:r>
      <w:r>
        <w:t xml:space="preserve"> </w:t>
      </w:r>
      <w:r w:rsidRPr="0041559E">
        <w:rPr>
          <w:rFonts w:cs="Arial"/>
          <w:color w:val="333333"/>
          <w:sz w:val="18"/>
          <w:szCs w:val="18"/>
          <w:shd w:val="clear" w:color="auto" w:fill="FFFFFF"/>
        </w:rPr>
        <w:t>Meredith, P, Urban Māori</w:t>
      </w:r>
      <w:r w:rsidR="00BD2800">
        <w:rPr>
          <w:rFonts w:cs="Arial"/>
          <w:color w:val="333333"/>
          <w:sz w:val="18"/>
          <w:szCs w:val="18"/>
          <w:shd w:val="clear" w:color="auto" w:fill="FFFFFF"/>
        </w:rPr>
        <w:t>:</w:t>
      </w:r>
      <w:r w:rsidRPr="0041559E" w:rsidDel="00BD2800">
        <w:rPr>
          <w:rFonts w:cs="Arial"/>
          <w:color w:val="333333"/>
          <w:sz w:val="18"/>
          <w:szCs w:val="18"/>
          <w:shd w:val="clear" w:color="auto" w:fill="FFFFFF"/>
        </w:rPr>
        <w:t xml:space="preserve"> </w:t>
      </w:r>
      <w:r w:rsidRPr="0041559E">
        <w:rPr>
          <w:rFonts w:cs="Arial"/>
          <w:color w:val="333333"/>
          <w:sz w:val="18"/>
          <w:szCs w:val="18"/>
          <w:shd w:val="clear" w:color="auto" w:fill="FFFFFF"/>
        </w:rPr>
        <w:t>Urbanisation (Te Ara</w:t>
      </w:r>
      <w:r w:rsidR="004B4928">
        <w:rPr>
          <w:rFonts w:cs="Arial"/>
          <w:color w:val="333333"/>
          <w:sz w:val="18"/>
          <w:szCs w:val="18"/>
          <w:shd w:val="clear" w:color="auto" w:fill="FFFFFF"/>
        </w:rPr>
        <w:t xml:space="preserve"> –</w:t>
      </w:r>
      <w:r w:rsidRPr="0041559E">
        <w:rPr>
          <w:rFonts w:cs="Arial"/>
          <w:color w:val="333333"/>
          <w:sz w:val="18"/>
          <w:szCs w:val="18"/>
          <w:shd w:val="clear" w:color="auto" w:fill="FFFFFF"/>
        </w:rPr>
        <w:t xml:space="preserve"> The Encyclopaedia of New Zealand, 2015, p</w:t>
      </w:r>
      <w:r>
        <w:rPr>
          <w:rFonts w:cs="Arial"/>
          <w:color w:val="333333"/>
          <w:sz w:val="18"/>
          <w:szCs w:val="18"/>
          <w:shd w:val="clear" w:color="auto" w:fill="FFFFFF"/>
        </w:rPr>
        <w:t>age</w:t>
      </w:r>
      <w:r w:rsidRPr="0041559E">
        <w:rPr>
          <w:rFonts w:cs="Arial"/>
          <w:color w:val="333333"/>
          <w:sz w:val="18"/>
          <w:szCs w:val="18"/>
          <w:shd w:val="clear" w:color="auto" w:fill="FFFFFF"/>
        </w:rPr>
        <w:t xml:space="preserve"> 1</w:t>
      </w:r>
      <w:r>
        <w:rPr>
          <w:rFonts w:cs="Arial"/>
          <w:color w:val="333333"/>
          <w:sz w:val="18"/>
          <w:szCs w:val="18"/>
          <w:shd w:val="clear" w:color="auto" w:fill="FFFFFF"/>
        </w:rPr>
        <w:t>)</w:t>
      </w:r>
      <w:r w:rsidR="00E366DA">
        <w:rPr>
          <w:rFonts w:cs="Arial"/>
          <w:color w:val="333333"/>
          <w:sz w:val="18"/>
          <w:szCs w:val="18"/>
          <w:shd w:val="clear" w:color="auto" w:fill="FFFFFF"/>
        </w:rPr>
        <w:t xml:space="preserve">, </w:t>
      </w:r>
      <w:hyperlink r:id="rId3" w:history="1">
        <w:r w:rsidR="00E366DA" w:rsidRPr="00E366DA">
          <w:rPr>
            <w:rStyle w:val="Hyperlink"/>
            <w:rFonts w:cs="Arial"/>
            <w:sz w:val="18"/>
            <w:szCs w:val="18"/>
            <w:shd w:val="clear" w:color="auto" w:fill="FFFFFF"/>
          </w:rPr>
          <w:t>https://teara.govt.nz/en/urban-maori/page-1</w:t>
        </w:r>
      </w:hyperlink>
      <w:r w:rsidRPr="0041559E">
        <w:rPr>
          <w:rFonts w:cs="Arial"/>
          <w:color w:val="333333"/>
          <w:sz w:val="18"/>
          <w:szCs w:val="18"/>
          <w:shd w:val="clear" w:color="auto" w:fill="FFFFFF"/>
        </w:rPr>
        <w:t>.</w:t>
      </w:r>
    </w:p>
  </w:footnote>
  <w:footnote w:id="52">
    <w:p w14:paraId="49E69023" w14:textId="652D2E4E" w:rsidR="002F03AF" w:rsidRPr="0041559E" w:rsidRDefault="002F03AF" w:rsidP="00651F83">
      <w:pPr>
        <w:spacing w:after="0"/>
        <w:jc w:val="both"/>
        <w:rPr>
          <w:rFonts w:eastAsia="Arial" w:cs="Arial"/>
          <w:sz w:val="18"/>
          <w:szCs w:val="18"/>
        </w:rPr>
      </w:pPr>
      <w:r w:rsidRPr="0041559E">
        <w:rPr>
          <w:rFonts w:cs="Arial"/>
          <w:sz w:val="18"/>
          <w:szCs w:val="18"/>
          <w:vertAlign w:val="superscript"/>
        </w:rPr>
        <w:footnoteRef/>
      </w:r>
      <w:r w:rsidRPr="0041559E">
        <w:rPr>
          <w:rFonts w:cs="Arial"/>
          <w:sz w:val="18"/>
          <w:szCs w:val="18"/>
        </w:rPr>
        <w:t xml:space="preserve"> </w:t>
      </w:r>
      <w:r w:rsidRPr="0041559E">
        <w:rPr>
          <w:rFonts w:cs="Arial"/>
          <w:color w:val="000000"/>
          <w:sz w:val="18"/>
          <w:szCs w:val="18"/>
          <w:shd w:val="clear" w:color="auto" w:fill="FFFFFF"/>
        </w:rPr>
        <w:t>Higgins, R &amp; Meredith, P, Ngā tamariki</w:t>
      </w:r>
      <w:r w:rsidR="00C3154B">
        <w:rPr>
          <w:rFonts w:cs="Arial"/>
          <w:color w:val="000000"/>
          <w:sz w:val="18"/>
          <w:szCs w:val="18"/>
          <w:shd w:val="clear" w:color="auto" w:fill="FFFFFF"/>
        </w:rPr>
        <w:t>:</w:t>
      </w:r>
      <w:r w:rsidRPr="0041559E">
        <w:rPr>
          <w:rFonts w:cs="Arial"/>
          <w:color w:val="000000"/>
          <w:sz w:val="18"/>
          <w:szCs w:val="18"/>
          <w:shd w:val="clear" w:color="auto" w:fill="FFFFFF"/>
        </w:rPr>
        <w:t xml:space="preserve"> Māori children’s upbringing (Te Ara </w:t>
      </w:r>
      <w:r w:rsidR="00C3154B">
        <w:rPr>
          <w:rFonts w:cs="Arial"/>
          <w:color w:val="000000"/>
          <w:sz w:val="18"/>
          <w:szCs w:val="18"/>
          <w:shd w:val="clear" w:color="auto" w:fill="FFFFFF"/>
        </w:rPr>
        <w:t>–</w:t>
      </w:r>
      <w:r w:rsidR="00C3154B" w:rsidRPr="0041559E">
        <w:rPr>
          <w:rFonts w:cs="Arial"/>
          <w:color w:val="000000"/>
          <w:sz w:val="18"/>
          <w:szCs w:val="18"/>
          <w:shd w:val="clear" w:color="auto" w:fill="FFFFFF"/>
        </w:rPr>
        <w:t xml:space="preserve"> </w:t>
      </w:r>
      <w:r w:rsidR="0080035E">
        <w:rPr>
          <w:rFonts w:cs="Arial"/>
          <w:color w:val="000000"/>
          <w:sz w:val="18"/>
          <w:szCs w:val="18"/>
          <w:shd w:val="clear" w:color="auto" w:fill="FFFFFF"/>
        </w:rPr>
        <w:t>T</w:t>
      </w:r>
      <w:r w:rsidRPr="0041559E">
        <w:rPr>
          <w:rFonts w:cs="Arial"/>
          <w:color w:val="000000"/>
          <w:sz w:val="18"/>
          <w:szCs w:val="18"/>
          <w:shd w:val="clear" w:color="auto" w:fill="FFFFFF"/>
        </w:rPr>
        <w:t>he Encyclopedia of New Zealand, 2011)</w:t>
      </w:r>
      <w:r w:rsidR="00515221">
        <w:rPr>
          <w:rFonts w:cs="Arial"/>
          <w:color w:val="000000"/>
          <w:sz w:val="18"/>
          <w:szCs w:val="18"/>
          <w:shd w:val="clear" w:color="auto" w:fill="FFFFFF"/>
        </w:rPr>
        <w:t xml:space="preserve">, </w:t>
      </w:r>
      <w:hyperlink r:id="rId4" w:history="1">
        <w:r w:rsidR="00515221" w:rsidRPr="00515221">
          <w:rPr>
            <w:rStyle w:val="Hyperlink"/>
            <w:rFonts w:cs="Arial"/>
            <w:sz w:val="18"/>
            <w:szCs w:val="18"/>
            <w:shd w:val="clear" w:color="auto" w:fill="FFFFFF"/>
          </w:rPr>
          <w:t>https://teara.govt.nz/en/nga-tamariki/page-2</w:t>
        </w:r>
      </w:hyperlink>
      <w:r w:rsidRPr="0041559E">
        <w:rPr>
          <w:rFonts w:cs="Arial"/>
          <w:color w:val="000000"/>
          <w:sz w:val="18"/>
          <w:szCs w:val="18"/>
          <w:shd w:val="clear" w:color="auto" w:fill="FFFFFF"/>
        </w:rPr>
        <w:t>.</w:t>
      </w:r>
    </w:p>
  </w:footnote>
  <w:footnote w:id="53">
    <w:p w14:paraId="1AE70122" w14:textId="6CB930BC" w:rsidR="002F03AF" w:rsidRPr="00651F83" w:rsidRDefault="002F03AF" w:rsidP="00651F83">
      <w:pPr>
        <w:spacing w:after="0"/>
        <w:jc w:val="both"/>
        <w:rPr>
          <w:rFonts w:cs="Arial"/>
          <w:sz w:val="18"/>
          <w:szCs w:val="18"/>
        </w:rPr>
      </w:pPr>
      <w:r w:rsidRPr="0041559E">
        <w:rPr>
          <w:rFonts w:cs="Arial"/>
          <w:sz w:val="18"/>
          <w:szCs w:val="18"/>
          <w:vertAlign w:val="superscript"/>
        </w:rPr>
        <w:footnoteRef/>
      </w:r>
      <w:r w:rsidRPr="0041559E">
        <w:rPr>
          <w:rFonts w:cs="Arial"/>
          <w:sz w:val="18"/>
          <w:szCs w:val="18"/>
        </w:rPr>
        <w:t xml:space="preserve"> </w:t>
      </w:r>
      <w:r w:rsidRPr="0041559E">
        <w:rPr>
          <w:rFonts w:eastAsia="Arial" w:cs="Arial"/>
          <w:sz w:val="18"/>
          <w:szCs w:val="18"/>
        </w:rPr>
        <w:t>Savage, C</w:t>
      </w:r>
      <w:r w:rsidRPr="0041559E">
        <w:rPr>
          <w:rFonts w:cs="Arial"/>
          <w:sz w:val="18"/>
          <w:szCs w:val="18"/>
        </w:rPr>
        <w:t>,</w:t>
      </w:r>
      <w:r w:rsidRPr="0041559E">
        <w:rPr>
          <w:rFonts w:eastAsia="Arial" w:cs="Arial"/>
          <w:sz w:val="18"/>
          <w:szCs w:val="18"/>
        </w:rPr>
        <w:t xml:space="preserve"> Moyle, P</w:t>
      </w:r>
      <w:r w:rsidRPr="0041559E">
        <w:rPr>
          <w:rFonts w:cs="Arial"/>
          <w:sz w:val="18"/>
          <w:szCs w:val="18"/>
        </w:rPr>
        <w:t>,</w:t>
      </w:r>
      <w:r w:rsidRPr="0041559E">
        <w:rPr>
          <w:rFonts w:eastAsia="Arial" w:cs="Arial"/>
          <w:sz w:val="18"/>
          <w:szCs w:val="18"/>
        </w:rPr>
        <w:t xml:space="preserve"> Kus-Harbord, L</w:t>
      </w:r>
      <w:r w:rsidRPr="0041559E">
        <w:rPr>
          <w:rFonts w:cs="Arial"/>
          <w:sz w:val="18"/>
          <w:szCs w:val="18"/>
        </w:rPr>
        <w:t>, Ahuriri-Driscoll, A, Hynds, A, Paipa, K, Leonard, G, Maraki, J &amp; Leonard, J,</w:t>
      </w:r>
      <w:r w:rsidRPr="0041559E">
        <w:rPr>
          <w:rFonts w:eastAsia="Arial" w:cs="Arial"/>
          <w:sz w:val="18"/>
          <w:szCs w:val="18"/>
        </w:rPr>
        <w:t xml:space="preserve"> Hāhā-uri hāhā-tea: Māori </w:t>
      </w:r>
      <w:r w:rsidRPr="0041559E">
        <w:rPr>
          <w:rFonts w:cs="Arial"/>
          <w:sz w:val="18"/>
          <w:szCs w:val="18"/>
        </w:rPr>
        <w:t>involvement</w:t>
      </w:r>
      <w:r w:rsidRPr="0041559E">
        <w:rPr>
          <w:rFonts w:eastAsia="Arial" w:cs="Arial"/>
          <w:sz w:val="18"/>
          <w:szCs w:val="18"/>
        </w:rPr>
        <w:t xml:space="preserve"> in State </w:t>
      </w:r>
      <w:r w:rsidRPr="0041559E">
        <w:rPr>
          <w:rFonts w:cs="Arial"/>
          <w:sz w:val="18"/>
          <w:szCs w:val="18"/>
        </w:rPr>
        <w:t>care</w:t>
      </w:r>
      <w:r w:rsidRPr="0041559E">
        <w:rPr>
          <w:rFonts w:eastAsia="Arial" w:cs="Arial"/>
          <w:sz w:val="18"/>
          <w:szCs w:val="18"/>
        </w:rPr>
        <w:t xml:space="preserve"> </w:t>
      </w:r>
      <w:r w:rsidRPr="0041559E">
        <w:rPr>
          <w:rFonts w:cs="Arial"/>
          <w:sz w:val="18"/>
          <w:szCs w:val="18"/>
        </w:rPr>
        <w:t>1950–1999</w:t>
      </w:r>
      <w:r w:rsidRPr="0041559E">
        <w:rPr>
          <w:rFonts w:eastAsia="Arial" w:cs="Arial"/>
          <w:sz w:val="18"/>
          <w:szCs w:val="18"/>
        </w:rPr>
        <w:t xml:space="preserve"> (Ihi Research, 2021, p</w:t>
      </w:r>
      <w:r>
        <w:rPr>
          <w:rFonts w:eastAsia="Arial" w:cs="Arial"/>
          <w:sz w:val="18"/>
          <w:szCs w:val="18"/>
        </w:rPr>
        <w:t>age</w:t>
      </w:r>
      <w:r w:rsidRPr="0041559E">
        <w:rPr>
          <w:rFonts w:eastAsia="Arial" w:cs="Arial"/>
          <w:sz w:val="18"/>
          <w:szCs w:val="18"/>
        </w:rPr>
        <w:t xml:space="preserve"> 44</w:t>
      </w:r>
      <w:r>
        <w:rPr>
          <w:rFonts w:eastAsia="Arial" w:cs="Arial"/>
          <w:sz w:val="18"/>
          <w:szCs w:val="18"/>
        </w:rPr>
        <w:t>)</w:t>
      </w:r>
      <w:r w:rsidRPr="0041559E">
        <w:rPr>
          <w:rFonts w:eastAsia="Arial" w:cs="Arial"/>
          <w:sz w:val="18"/>
          <w:szCs w:val="18"/>
        </w:rPr>
        <w:t>.</w:t>
      </w:r>
    </w:p>
  </w:footnote>
  <w:footnote w:id="54">
    <w:p w14:paraId="753EA5CD" w14:textId="31CEE6E3" w:rsidR="002F03AF" w:rsidRPr="008374FF" w:rsidRDefault="002F03AF" w:rsidP="00651F83">
      <w:pPr>
        <w:spacing w:after="0"/>
        <w:jc w:val="both"/>
        <w:rPr>
          <w:rFonts w:cs="Arial"/>
          <w:sz w:val="18"/>
          <w:szCs w:val="18"/>
        </w:rPr>
      </w:pPr>
      <w:r w:rsidRPr="008374FF">
        <w:rPr>
          <w:rFonts w:cs="Arial"/>
          <w:sz w:val="18"/>
          <w:szCs w:val="18"/>
          <w:vertAlign w:val="superscript"/>
        </w:rPr>
        <w:footnoteRef/>
      </w:r>
      <w:r w:rsidRPr="008374FF">
        <w:rPr>
          <w:rFonts w:cs="Arial"/>
          <w:sz w:val="18"/>
          <w:szCs w:val="18"/>
        </w:rPr>
        <w:t xml:space="preserve"> </w:t>
      </w:r>
      <w:r w:rsidRPr="008374FF">
        <w:rPr>
          <w:rFonts w:cs="Arial"/>
          <w:color w:val="333333"/>
          <w:sz w:val="18"/>
          <w:szCs w:val="18"/>
          <w:shd w:val="clear" w:color="auto" w:fill="FFFFFF"/>
        </w:rPr>
        <w:t>William, DV, “The continuing impact of amalgamation, assimilation and integration policies,” Journal of the Royal Society of New Zealand 49(1), (2019, p</w:t>
      </w:r>
      <w:r>
        <w:rPr>
          <w:rFonts w:cs="Arial"/>
          <w:color w:val="333333"/>
          <w:sz w:val="18"/>
          <w:szCs w:val="18"/>
          <w:shd w:val="clear" w:color="auto" w:fill="FFFFFF"/>
        </w:rPr>
        <w:t>ages</w:t>
      </w:r>
      <w:r w:rsidRPr="008374FF">
        <w:rPr>
          <w:rFonts w:cs="Arial"/>
          <w:color w:val="333333"/>
          <w:sz w:val="18"/>
          <w:szCs w:val="18"/>
          <w:shd w:val="clear" w:color="auto" w:fill="FFFFFF"/>
        </w:rPr>
        <w:t xml:space="preserve"> 4</w:t>
      </w:r>
      <w:r w:rsidRPr="1C5C9BE7">
        <w:rPr>
          <w:rFonts w:cs="Arial"/>
          <w:sz w:val="18"/>
          <w:szCs w:val="18"/>
          <w:shd w:val="clear" w:color="auto" w:fill="FFFFFF"/>
        </w:rPr>
        <w:t>–</w:t>
      </w:r>
      <w:r w:rsidRPr="008374FF">
        <w:rPr>
          <w:rFonts w:cs="Arial"/>
          <w:color w:val="333333"/>
          <w:sz w:val="18"/>
          <w:szCs w:val="18"/>
          <w:shd w:val="clear" w:color="auto" w:fill="FFFFFF"/>
        </w:rPr>
        <w:t>5</w:t>
      </w:r>
      <w:r>
        <w:rPr>
          <w:rFonts w:cs="Arial"/>
          <w:color w:val="333333"/>
          <w:sz w:val="18"/>
          <w:szCs w:val="18"/>
          <w:shd w:val="clear" w:color="auto" w:fill="FFFFFF"/>
        </w:rPr>
        <w:t>)</w:t>
      </w:r>
      <w:r w:rsidRPr="008374FF">
        <w:rPr>
          <w:rFonts w:cs="Arial"/>
          <w:color w:val="333333"/>
          <w:sz w:val="18"/>
          <w:szCs w:val="18"/>
          <w:shd w:val="clear" w:color="auto" w:fill="FFFFFF"/>
        </w:rPr>
        <w:t>.</w:t>
      </w:r>
    </w:p>
  </w:footnote>
  <w:footnote w:id="55">
    <w:p w14:paraId="06D3D66E" w14:textId="7062C0F0" w:rsidR="002F03AF" w:rsidRPr="00651F83" w:rsidRDefault="002F03AF" w:rsidP="00651F83">
      <w:pPr>
        <w:spacing w:after="0"/>
        <w:jc w:val="both"/>
        <w:rPr>
          <w:rFonts w:cs="Arial"/>
          <w:sz w:val="18"/>
          <w:szCs w:val="18"/>
        </w:rPr>
      </w:pPr>
      <w:r w:rsidRPr="002D0290">
        <w:rPr>
          <w:rFonts w:cs="Arial"/>
          <w:sz w:val="18"/>
          <w:szCs w:val="18"/>
          <w:vertAlign w:val="superscript"/>
        </w:rPr>
        <w:footnoteRef/>
      </w:r>
      <w:r w:rsidRPr="002D0290">
        <w:rPr>
          <w:rFonts w:cs="Arial"/>
          <w:sz w:val="18"/>
          <w:szCs w:val="18"/>
        </w:rPr>
        <w:t xml:space="preserve"> </w:t>
      </w:r>
      <w:r w:rsidRPr="00651F83">
        <w:rPr>
          <w:rFonts w:cs="Arial"/>
          <w:sz w:val="18"/>
          <w:szCs w:val="18"/>
        </w:rPr>
        <w:t>Savage, C, Moyle, P, Kus-Harbord, L, Ahuriri-Driscoll, A, Hynds, A, Paipa, K, Leonard, G, Maraki, J &amp; Leonard, J</w:t>
      </w:r>
      <w:r w:rsidRPr="002D0290">
        <w:rPr>
          <w:rFonts w:cs="Arial"/>
          <w:sz w:val="18"/>
          <w:szCs w:val="18"/>
        </w:rPr>
        <w:t>, Hāhā-uri hāhā-tea</w:t>
      </w:r>
      <w:r>
        <w:rPr>
          <w:rFonts w:cs="Arial"/>
          <w:sz w:val="18"/>
          <w:szCs w:val="18"/>
        </w:rPr>
        <w:t xml:space="preserve">: </w:t>
      </w:r>
      <w:r w:rsidRPr="002D0290">
        <w:rPr>
          <w:rFonts w:cs="Arial"/>
          <w:sz w:val="18"/>
          <w:szCs w:val="18"/>
        </w:rPr>
        <w:t xml:space="preserve">Māori involvement in State care </w:t>
      </w:r>
      <w:r w:rsidRPr="00651F83">
        <w:rPr>
          <w:rFonts w:cs="Arial"/>
          <w:sz w:val="18"/>
          <w:szCs w:val="18"/>
        </w:rPr>
        <w:t>1950</w:t>
      </w:r>
      <w:r w:rsidRPr="00BC037A">
        <w:rPr>
          <w:rFonts w:cs="Arial"/>
          <w:sz w:val="18"/>
          <w:szCs w:val="18"/>
        </w:rPr>
        <w:t>–</w:t>
      </w:r>
      <w:r w:rsidRPr="00651F83">
        <w:rPr>
          <w:rFonts w:cs="Arial"/>
          <w:sz w:val="18"/>
          <w:szCs w:val="18"/>
        </w:rPr>
        <w:t>1999</w:t>
      </w:r>
      <w:r w:rsidRPr="002D0290">
        <w:rPr>
          <w:rFonts w:cs="Arial"/>
          <w:sz w:val="18"/>
          <w:szCs w:val="18"/>
        </w:rPr>
        <w:t xml:space="preserve"> (Ihi Research, 2021</w:t>
      </w:r>
      <w:r w:rsidRPr="002D0290">
        <w:rPr>
          <w:rFonts w:eastAsia="Arial" w:cs="Arial"/>
          <w:sz w:val="18"/>
          <w:szCs w:val="18"/>
        </w:rPr>
        <w:t>, p</w:t>
      </w:r>
      <w:r>
        <w:rPr>
          <w:rFonts w:eastAsia="Arial" w:cs="Arial"/>
          <w:sz w:val="18"/>
          <w:szCs w:val="18"/>
        </w:rPr>
        <w:t>age</w:t>
      </w:r>
      <w:r w:rsidRPr="002D0290">
        <w:rPr>
          <w:rFonts w:eastAsia="Arial" w:cs="Arial"/>
          <w:sz w:val="18"/>
          <w:szCs w:val="18"/>
        </w:rPr>
        <w:t xml:space="preserve"> 47</w:t>
      </w:r>
      <w:r>
        <w:rPr>
          <w:rFonts w:eastAsia="Arial" w:cs="Arial"/>
          <w:sz w:val="18"/>
          <w:szCs w:val="18"/>
        </w:rPr>
        <w:t>)</w:t>
      </w:r>
      <w:r w:rsidRPr="002D0290">
        <w:rPr>
          <w:rFonts w:eastAsia="Arial" w:cs="Arial"/>
          <w:sz w:val="18"/>
          <w:szCs w:val="18"/>
        </w:rPr>
        <w:t>.</w:t>
      </w:r>
    </w:p>
  </w:footnote>
  <w:footnote w:id="56">
    <w:p w14:paraId="2D3C2244" w14:textId="7BE771A7" w:rsidR="002F03AF" w:rsidRPr="00624900" w:rsidRDefault="002F03AF" w:rsidP="00651F83">
      <w:pPr>
        <w:spacing w:after="0"/>
        <w:jc w:val="both"/>
        <w:rPr>
          <w:rFonts w:cs="Arial"/>
          <w:sz w:val="18"/>
          <w:szCs w:val="18"/>
        </w:rPr>
      </w:pPr>
      <w:r w:rsidRPr="002D0290">
        <w:rPr>
          <w:rFonts w:cs="Arial"/>
          <w:sz w:val="18"/>
          <w:szCs w:val="18"/>
          <w:vertAlign w:val="superscript"/>
        </w:rPr>
        <w:footnoteRef/>
      </w:r>
      <w:r w:rsidRPr="00651F83">
        <w:rPr>
          <w:rFonts w:cs="Arial"/>
          <w:sz w:val="18"/>
          <w:szCs w:val="18"/>
        </w:rPr>
        <w:t xml:space="preserve"> </w:t>
      </w:r>
      <w:r w:rsidRPr="00624900">
        <w:rPr>
          <w:rFonts w:cs="Arial"/>
          <w:sz w:val="18"/>
          <w:szCs w:val="18"/>
        </w:rPr>
        <w:t>Royal Commission of Inquiry into Abuse in Care, He Purapura Ora, he Māra Tipu</w:t>
      </w:r>
      <w:r w:rsidR="000D23E7">
        <w:rPr>
          <w:rFonts w:cs="Arial"/>
          <w:sz w:val="18"/>
          <w:szCs w:val="18"/>
        </w:rPr>
        <w:t>:</w:t>
      </w:r>
      <w:r w:rsidRPr="00624900">
        <w:rPr>
          <w:rFonts w:cs="Arial"/>
          <w:sz w:val="18"/>
          <w:szCs w:val="18"/>
        </w:rPr>
        <w:t xml:space="preserve"> From </w:t>
      </w:r>
      <w:r w:rsidR="000D23E7">
        <w:rPr>
          <w:rFonts w:cs="Arial"/>
          <w:sz w:val="18"/>
          <w:szCs w:val="18"/>
        </w:rPr>
        <w:t>r</w:t>
      </w:r>
      <w:r w:rsidR="000D23E7" w:rsidRPr="00624900">
        <w:rPr>
          <w:rFonts w:cs="Arial"/>
          <w:sz w:val="18"/>
          <w:szCs w:val="18"/>
        </w:rPr>
        <w:t xml:space="preserve">edress </w:t>
      </w:r>
      <w:r w:rsidRPr="00624900">
        <w:rPr>
          <w:rFonts w:cs="Arial"/>
          <w:sz w:val="18"/>
          <w:szCs w:val="18"/>
        </w:rPr>
        <w:t>to Puretumu Torowhānui</w:t>
      </w:r>
      <w:r w:rsidR="006A5534">
        <w:rPr>
          <w:rFonts w:cs="Arial"/>
          <w:sz w:val="18"/>
          <w:szCs w:val="18"/>
        </w:rPr>
        <w:t>,</w:t>
      </w:r>
      <w:r w:rsidRPr="00624900">
        <w:rPr>
          <w:rFonts w:cs="Arial"/>
          <w:sz w:val="18"/>
          <w:szCs w:val="18"/>
        </w:rPr>
        <w:t xml:space="preserve"> Volume 1 (2021, p</w:t>
      </w:r>
      <w:r>
        <w:rPr>
          <w:rFonts w:cs="Arial"/>
          <w:sz w:val="18"/>
          <w:szCs w:val="18"/>
        </w:rPr>
        <w:t>age</w:t>
      </w:r>
      <w:r w:rsidRPr="00624900">
        <w:rPr>
          <w:rFonts w:cs="Arial"/>
          <w:sz w:val="18"/>
          <w:szCs w:val="18"/>
        </w:rPr>
        <w:t xml:space="preserve"> 32</w:t>
      </w:r>
      <w:r>
        <w:rPr>
          <w:rFonts w:cs="Arial"/>
          <w:sz w:val="18"/>
          <w:szCs w:val="18"/>
        </w:rPr>
        <w:t>)</w:t>
      </w:r>
      <w:r w:rsidRPr="00624900">
        <w:rPr>
          <w:rFonts w:cs="Arial"/>
          <w:sz w:val="18"/>
          <w:szCs w:val="18"/>
        </w:rPr>
        <w:t xml:space="preserve">. </w:t>
      </w:r>
    </w:p>
  </w:footnote>
  <w:footnote w:id="57">
    <w:p w14:paraId="5398FB35" w14:textId="722B7829" w:rsidR="002F03AF" w:rsidRPr="00651F83" w:rsidRDefault="002F03AF" w:rsidP="00651F83">
      <w:pPr>
        <w:spacing w:after="0"/>
        <w:jc w:val="both"/>
        <w:rPr>
          <w:rFonts w:cs="Arial"/>
          <w:sz w:val="18"/>
          <w:szCs w:val="18"/>
        </w:rPr>
      </w:pPr>
      <w:r w:rsidRPr="00646B87">
        <w:rPr>
          <w:rFonts w:cs="Arial"/>
          <w:sz w:val="18"/>
          <w:szCs w:val="18"/>
          <w:vertAlign w:val="superscript"/>
        </w:rPr>
        <w:footnoteRef/>
      </w:r>
      <w:r w:rsidRPr="00646B87">
        <w:rPr>
          <w:rFonts w:cs="Arial"/>
          <w:sz w:val="18"/>
          <w:szCs w:val="18"/>
        </w:rPr>
        <w:t xml:space="preserve"> </w:t>
      </w:r>
      <w:r w:rsidRPr="00651F83">
        <w:rPr>
          <w:rFonts w:cs="Arial"/>
          <w:sz w:val="18"/>
          <w:szCs w:val="18"/>
        </w:rPr>
        <w:t>Savage, C, Moyle, P, Kus-Harbord, L, Ahuriri-Driscoll, A, Hynds, A, Paipa, K, Leonard, G, Maraki, J &amp; Leonard, J</w:t>
      </w:r>
      <w:r w:rsidRPr="00646B87">
        <w:rPr>
          <w:rFonts w:cs="Arial"/>
          <w:sz w:val="18"/>
          <w:szCs w:val="18"/>
        </w:rPr>
        <w:t>,</w:t>
      </w:r>
      <w:r w:rsidRPr="00651F83">
        <w:rPr>
          <w:rFonts w:cs="Arial"/>
          <w:sz w:val="18"/>
          <w:szCs w:val="18"/>
        </w:rPr>
        <w:t xml:space="preserve"> </w:t>
      </w:r>
      <w:r w:rsidRPr="00646B87">
        <w:rPr>
          <w:rFonts w:cs="Arial"/>
          <w:sz w:val="18"/>
          <w:szCs w:val="18"/>
        </w:rPr>
        <w:t>Hāhā-uri hāhā-tea</w:t>
      </w:r>
      <w:r>
        <w:rPr>
          <w:rFonts w:cs="Arial"/>
          <w:sz w:val="18"/>
          <w:szCs w:val="18"/>
        </w:rPr>
        <w:t xml:space="preserve">: </w:t>
      </w:r>
      <w:r w:rsidRPr="00646B87">
        <w:rPr>
          <w:rFonts w:cs="Arial"/>
          <w:sz w:val="18"/>
          <w:szCs w:val="18"/>
        </w:rPr>
        <w:t xml:space="preserve">Māori involvement in State care </w:t>
      </w:r>
      <w:r w:rsidRPr="00651F83">
        <w:rPr>
          <w:rFonts w:cs="Arial"/>
          <w:sz w:val="18"/>
          <w:szCs w:val="18"/>
        </w:rPr>
        <w:t>1950</w:t>
      </w:r>
      <w:r w:rsidRPr="00BC037A">
        <w:rPr>
          <w:rFonts w:cs="Arial"/>
          <w:sz w:val="18"/>
          <w:szCs w:val="18"/>
        </w:rPr>
        <w:t>–</w:t>
      </w:r>
      <w:r w:rsidRPr="00651F83">
        <w:rPr>
          <w:rFonts w:cs="Arial"/>
          <w:sz w:val="18"/>
          <w:szCs w:val="18"/>
        </w:rPr>
        <w:t>1999</w:t>
      </w:r>
      <w:r w:rsidRPr="00646B87">
        <w:rPr>
          <w:rFonts w:cs="Arial"/>
          <w:sz w:val="18"/>
          <w:szCs w:val="18"/>
        </w:rPr>
        <w:t xml:space="preserve"> (Ihi Research, 2021</w:t>
      </w:r>
      <w:r w:rsidRPr="00651F83">
        <w:rPr>
          <w:rFonts w:eastAsia="Arial" w:cs="Arial"/>
          <w:sz w:val="18"/>
          <w:szCs w:val="18"/>
        </w:rPr>
        <w:t>,</w:t>
      </w:r>
      <w:r>
        <w:rPr>
          <w:rFonts w:eastAsia="Arial" w:cs="Arial"/>
          <w:sz w:val="18"/>
          <w:szCs w:val="18"/>
        </w:rPr>
        <w:t>pages</w:t>
      </w:r>
      <w:r w:rsidRPr="00651F83">
        <w:rPr>
          <w:rFonts w:eastAsia="Arial" w:cs="Arial"/>
          <w:sz w:val="18"/>
          <w:szCs w:val="18"/>
        </w:rPr>
        <w:t xml:space="preserve"> 44</w:t>
      </w:r>
      <w:r w:rsidRPr="00955CD3">
        <w:rPr>
          <w:rFonts w:cs="Arial"/>
          <w:sz w:val="18"/>
          <w:szCs w:val="18"/>
        </w:rPr>
        <w:t>–</w:t>
      </w:r>
      <w:r>
        <w:rPr>
          <w:rFonts w:eastAsia="Arial" w:cs="Arial"/>
          <w:sz w:val="18"/>
          <w:szCs w:val="18"/>
        </w:rPr>
        <w:t>4</w:t>
      </w:r>
      <w:r w:rsidRPr="00651F83">
        <w:rPr>
          <w:rFonts w:eastAsia="Arial" w:cs="Arial"/>
          <w:sz w:val="18"/>
          <w:szCs w:val="18"/>
        </w:rPr>
        <w:t>7</w:t>
      </w:r>
      <w:r>
        <w:rPr>
          <w:rFonts w:eastAsia="Arial" w:cs="Arial"/>
          <w:sz w:val="18"/>
          <w:szCs w:val="18"/>
        </w:rPr>
        <w:t>)</w:t>
      </w:r>
      <w:r w:rsidRPr="00651F83">
        <w:rPr>
          <w:rFonts w:eastAsia="Arial" w:cs="Arial"/>
          <w:sz w:val="18"/>
          <w:szCs w:val="18"/>
        </w:rPr>
        <w:t>.</w:t>
      </w:r>
    </w:p>
  </w:footnote>
  <w:footnote w:id="58">
    <w:p w14:paraId="6D50D013" w14:textId="1735D810" w:rsidR="002F03AF" w:rsidRPr="006B54BC" w:rsidRDefault="002F03AF" w:rsidP="00651F83">
      <w:pPr>
        <w:pStyle w:val="FootnoteText"/>
        <w:spacing w:before="120" w:after="0" w:line="240" w:lineRule="auto"/>
        <w:jc w:val="both"/>
        <w:rPr>
          <w:rFonts w:cs="Arial"/>
          <w:sz w:val="18"/>
          <w:szCs w:val="18"/>
        </w:rPr>
      </w:pPr>
      <w:r w:rsidRPr="006B54BC">
        <w:rPr>
          <w:rStyle w:val="FootnoteReference"/>
          <w:rFonts w:ascii="Arial" w:hAnsi="Arial" w:cs="Arial"/>
          <w:sz w:val="18"/>
          <w:szCs w:val="18"/>
        </w:rPr>
        <w:footnoteRef/>
      </w:r>
      <w:r w:rsidRPr="006B54BC">
        <w:rPr>
          <w:rFonts w:cs="Arial"/>
          <w:sz w:val="18"/>
          <w:szCs w:val="18"/>
        </w:rPr>
        <w:t xml:space="preserve"> Brickell, C</w:t>
      </w:r>
      <w:r w:rsidR="006A5534">
        <w:rPr>
          <w:rFonts w:cs="Arial"/>
          <w:sz w:val="18"/>
          <w:szCs w:val="18"/>
        </w:rPr>
        <w:t>,</w:t>
      </w:r>
      <w:r w:rsidRPr="006B54BC">
        <w:rPr>
          <w:rFonts w:cs="Arial"/>
          <w:sz w:val="18"/>
          <w:szCs w:val="18"/>
        </w:rPr>
        <w:t xml:space="preserve"> Teenagers: The rise of youth culture in New Zealand (Auckland University Press, 2017, p</w:t>
      </w:r>
      <w:r>
        <w:rPr>
          <w:rFonts w:cs="Arial"/>
          <w:sz w:val="18"/>
          <w:szCs w:val="18"/>
        </w:rPr>
        <w:t>age</w:t>
      </w:r>
      <w:r w:rsidRPr="006B54BC">
        <w:rPr>
          <w:rFonts w:cs="Arial"/>
          <w:sz w:val="18"/>
          <w:szCs w:val="18"/>
        </w:rPr>
        <w:t xml:space="preserve"> 245</w:t>
      </w:r>
      <w:r>
        <w:rPr>
          <w:rFonts w:cs="Arial"/>
          <w:sz w:val="18"/>
          <w:szCs w:val="18"/>
        </w:rPr>
        <w:t>)</w:t>
      </w:r>
      <w:r w:rsidRPr="006B54BC">
        <w:rPr>
          <w:rFonts w:cs="Arial"/>
          <w:sz w:val="18"/>
          <w:szCs w:val="18"/>
        </w:rPr>
        <w:t xml:space="preserve">. </w:t>
      </w:r>
    </w:p>
  </w:footnote>
  <w:footnote w:id="59">
    <w:p w14:paraId="2E968E7B" w14:textId="66C4DEF5" w:rsidR="002F03AF" w:rsidRPr="006B54BC" w:rsidRDefault="002F03AF" w:rsidP="00651F83">
      <w:pPr>
        <w:pStyle w:val="FootnoteText"/>
        <w:spacing w:before="120" w:after="0" w:line="240" w:lineRule="auto"/>
        <w:jc w:val="both"/>
        <w:rPr>
          <w:rFonts w:cs="Arial"/>
          <w:sz w:val="18"/>
          <w:szCs w:val="18"/>
        </w:rPr>
      </w:pPr>
      <w:r w:rsidRPr="006B54BC">
        <w:rPr>
          <w:rStyle w:val="FootnoteReference"/>
          <w:rFonts w:ascii="Arial" w:hAnsi="Arial" w:cs="Arial"/>
          <w:sz w:val="18"/>
          <w:szCs w:val="18"/>
        </w:rPr>
        <w:footnoteRef/>
      </w:r>
      <w:r w:rsidRPr="006B54BC">
        <w:rPr>
          <w:rFonts w:cs="Arial"/>
          <w:sz w:val="18"/>
          <w:szCs w:val="18"/>
        </w:rPr>
        <w:t xml:space="preserve"> </w:t>
      </w:r>
      <w:r w:rsidRPr="006B54BC">
        <w:rPr>
          <w:rFonts w:cs="Arial"/>
          <w:color w:val="333333"/>
          <w:sz w:val="18"/>
          <w:szCs w:val="18"/>
          <w:shd w:val="clear" w:color="auto" w:fill="FFFFFF"/>
        </w:rPr>
        <w:t>Dalley, B, Family matters: Child welfare in twentieth-century New Zealand (Auckland University Press, 1998, p</w:t>
      </w:r>
      <w:r>
        <w:rPr>
          <w:rFonts w:cs="Arial"/>
          <w:color w:val="333333"/>
          <w:sz w:val="18"/>
          <w:szCs w:val="18"/>
          <w:shd w:val="clear" w:color="auto" w:fill="FFFFFF"/>
        </w:rPr>
        <w:t>age</w:t>
      </w:r>
      <w:r w:rsidRPr="006B54BC">
        <w:rPr>
          <w:rFonts w:cs="Arial"/>
          <w:color w:val="333333"/>
          <w:sz w:val="18"/>
          <w:szCs w:val="18"/>
          <w:shd w:val="clear" w:color="auto" w:fill="FFFFFF"/>
        </w:rPr>
        <w:t xml:space="preserve"> 191</w:t>
      </w:r>
      <w:r>
        <w:rPr>
          <w:rFonts w:cs="Arial"/>
          <w:color w:val="333333"/>
          <w:sz w:val="18"/>
          <w:szCs w:val="18"/>
          <w:shd w:val="clear" w:color="auto" w:fill="FFFFFF"/>
        </w:rPr>
        <w:t>)</w:t>
      </w:r>
      <w:r w:rsidRPr="006B54BC">
        <w:rPr>
          <w:rFonts w:cs="Arial"/>
          <w:color w:val="333333"/>
          <w:sz w:val="18"/>
          <w:szCs w:val="18"/>
          <w:shd w:val="clear" w:color="auto" w:fill="FFFFFF"/>
        </w:rPr>
        <w:t>; Affidavit of Leonard Warren Cook to the Waitangi Tribunal (Wai 2915, #A17</w:t>
      </w:r>
      <w:r w:rsidR="006A5534">
        <w:rPr>
          <w:rFonts w:cs="Arial"/>
          <w:color w:val="333333"/>
          <w:sz w:val="18"/>
          <w:szCs w:val="18"/>
          <w:shd w:val="clear" w:color="auto" w:fill="FFFFFF"/>
        </w:rPr>
        <w:t>)</w:t>
      </w:r>
      <w:r w:rsidRPr="006B54BC">
        <w:rPr>
          <w:rFonts w:cs="Arial"/>
          <w:color w:val="333333"/>
          <w:sz w:val="18"/>
          <w:szCs w:val="18"/>
          <w:shd w:val="clear" w:color="auto" w:fill="FFFFFF"/>
        </w:rPr>
        <w:t xml:space="preserve">, </w:t>
      </w:r>
      <w:r w:rsidR="00DF3806">
        <w:rPr>
          <w:rFonts w:cs="Arial"/>
          <w:color w:val="333333"/>
          <w:sz w:val="18"/>
          <w:szCs w:val="18"/>
          <w:shd w:val="clear" w:color="auto" w:fill="FFFFFF"/>
        </w:rPr>
        <w:t>(</w:t>
      </w:r>
      <w:r w:rsidRPr="006B54BC">
        <w:rPr>
          <w:rFonts w:cs="Arial"/>
          <w:color w:val="333333"/>
          <w:sz w:val="18"/>
          <w:szCs w:val="18"/>
          <w:shd w:val="clear" w:color="auto" w:fill="FFFFFF"/>
        </w:rPr>
        <w:t>11 February 2020,</w:t>
      </w:r>
      <w:r w:rsidR="00B34CDC">
        <w:rPr>
          <w:rFonts w:cs="Arial"/>
          <w:color w:val="333333"/>
          <w:sz w:val="18"/>
          <w:szCs w:val="18"/>
          <w:shd w:val="clear" w:color="auto" w:fill="FFFFFF"/>
        </w:rPr>
        <w:t xml:space="preserve"> </w:t>
      </w:r>
      <w:r w:rsidRPr="006B54BC">
        <w:rPr>
          <w:rFonts w:cs="Arial"/>
          <w:color w:val="333333"/>
          <w:sz w:val="18"/>
          <w:szCs w:val="18"/>
          <w:shd w:val="clear" w:color="auto" w:fill="FFFFFF"/>
        </w:rPr>
        <w:t>p</w:t>
      </w:r>
      <w:r>
        <w:rPr>
          <w:rFonts w:cs="Arial"/>
          <w:color w:val="333333"/>
          <w:sz w:val="18"/>
          <w:szCs w:val="18"/>
          <w:shd w:val="clear" w:color="auto" w:fill="FFFFFF"/>
        </w:rPr>
        <w:t>age</w:t>
      </w:r>
      <w:r w:rsidRPr="006B54BC">
        <w:rPr>
          <w:rFonts w:cs="Arial"/>
          <w:color w:val="333333"/>
          <w:sz w:val="18"/>
          <w:szCs w:val="18"/>
          <w:shd w:val="clear" w:color="auto" w:fill="FFFFFF"/>
        </w:rPr>
        <w:t xml:space="preserve"> 10, para 37</w:t>
      </w:r>
      <w:r>
        <w:rPr>
          <w:rFonts w:cs="Arial"/>
          <w:color w:val="333333"/>
          <w:sz w:val="18"/>
          <w:szCs w:val="18"/>
          <w:shd w:val="clear" w:color="auto" w:fill="FFFFFF"/>
        </w:rPr>
        <w:t>)</w:t>
      </w:r>
      <w:r w:rsidRPr="006B54BC">
        <w:rPr>
          <w:rFonts w:cs="Arial"/>
          <w:color w:val="333333"/>
          <w:sz w:val="18"/>
          <w:szCs w:val="18"/>
          <w:shd w:val="clear" w:color="auto" w:fill="FFFFFF"/>
        </w:rPr>
        <w:t>.</w:t>
      </w:r>
    </w:p>
  </w:footnote>
  <w:footnote w:id="60">
    <w:p w14:paraId="469E18C8" w14:textId="265CC1C7" w:rsidR="002F03AF" w:rsidRPr="006B54BC" w:rsidRDefault="002F03AF" w:rsidP="00651F83">
      <w:pPr>
        <w:pStyle w:val="FootnoteText"/>
        <w:spacing w:before="120" w:after="0" w:line="240" w:lineRule="auto"/>
        <w:jc w:val="both"/>
        <w:rPr>
          <w:rFonts w:cs="Arial"/>
          <w:sz w:val="18"/>
          <w:szCs w:val="18"/>
        </w:rPr>
      </w:pPr>
      <w:r w:rsidRPr="006B54BC">
        <w:rPr>
          <w:rStyle w:val="FootnoteReference"/>
          <w:rFonts w:ascii="Arial" w:hAnsi="Arial" w:cs="Arial"/>
          <w:sz w:val="18"/>
          <w:szCs w:val="18"/>
        </w:rPr>
        <w:footnoteRef/>
      </w:r>
      <w:r w:rsidRPr="006B54BC">
        <w:rPr>
          <w:rFonts w:cs="Arial"/>
          <w:sz w:val="18"/>
          <w:szCs w:val="18"/>
        </w:rPr>
        <w:t xml:space="preserve"> </w:t>
      </w:r>
      <w:r w:rsidRPr="006B54BC">
        <w:rPr>
          <w:rFonts w:cs="Arial"/>
          <w:color w:val="333333"/>
          <w:sz w:val="18"/>
          <w:szCs w:val="18"/>
          <w:shd w:val="clear" w:color="auto" w:fill="FFFFFF"/>
        </w:rPr>
        <w:t>Stanley, E, The road to hell: State violence against children in postwar New Zealand (Auckland University Press, 2016, p</w:t>
      </w:r>
      <w:r>
        <w:rPr>
          <w:rFonts w:cs="Arial"/>
          <w:color w:val="333333"/>
          <w:sz w:val="18"/>
          <w:szCs w:val="18"/>
          <w:shd w:val="clear" w:color="auto" w:fill="FFFFFF"/>
        </w:rPr>
        <w:t>age</w:t>
      </w:r>
      <w:r w:rsidRPr="006B54BC">
        <w:rPr>
          <w:rFonts w:cs="Arial"/>
          <w:color w:val="333333"/>
          <w:sz w:val="18"/>
          <w:szCs w:val="18"/>
          <w:shd w:val="clear" w:color="auto" w:fill="FFFFFF"/>
        </w:rPr>
        <w:t xml:space="preserve"> 37</w:t>
      </w:r>
      <w:r>
        <w:rPr>
          <w:rFonts w:cs="Arial"/>
          <w:color w:val="333333"/>
          <w:sz w:val="18"/>
          <w:szCs w:val="18"/>
          <w:shd w:val="clear" w:color="auto" w:fill="FFFFFF"/>
        </w:rPr>
        <w:t>)</w:t>
      </w:r>
      <w:r w:rsidRPr="006B54BC">
        <w:rPr>
          <w:rFonts w:cs="Arial"/>
          <w:color w:val="333333"/>
          <w:sz w:val="18"/>
          <w:szCs w:val="18"/>
          <w:shd w:val="clear" w:color="auto" w:fill="FFFFFF"/>
        </w:rPr>
        <w:t>.</w:t>
      </w:r>
    </w:p>
  </w:footnote>
  <w:footnote w:id="61">
    <w:p w14:paraId="5AFB6FA8" w14:textId="1E778000" w:rsidR="002F03AF" w:rsidRPr="00E8153F" w:rsidRDefault="002F03AF" w:rsidP="00651F83">
      <w:pPr>
        <w:spacing w:after="0"/>
        <w:jc w:val="both"/>
        <w:rPr>
          <w:rFonts w:cs="Arial"/>
          <w:sz w:val="18"/>
          <w:szCs w:val="18"/>
        </w:rPr>
      </w:pPr>
      <w:r w:rsidRPr="006B54BC">
        <w:rPr>
          <w:rFonts w:cs="Arial"/>
          <w:sz w:val="18"/>
          <w:szCs w:val="18"/>
          <w:vertAlign w:val="superscript"/>
        </w:rPr>
        <w:footnoteRef/>
      </w:r>
      <w:r w:rsidRPr="006B54BC">
        <w:rPr>
          <w:rFonts w:cs="Arial"/>
          <w:sz w:val="18"/>
          <w:szCs w:val="18"/>
        </w:rPr>
        <w:t xml:space="preserve"> Stanley, E, The road to hell: State violence against children in postwar New Zealand (Auckland University Press, 2016, p</w:t>
      </w:r>
      <w:r>
        <w:rPr>
          <w:rFonts w:cs="Arial"/>
          <w:sz w:val="18"/>
          <w:szCs w:val="18"/>
        </w:rPr>
        <w:t>age</w:t>
      </w:r>
      <w:r w:rsidRPr="006B54BC">
        <w:rPr>
          <w:rFonts w:cs="Arial"/>
          <w:sz w:val="18"/>
          <w:szCs w:val="18"/>
        </w:rPr>
        <w:t xml:space="preserve"> 33</w:t>
      </w:r>
      <w:r>
        <w:rPr>
          <w:rFonts w:cs="Arial"/>
          <w:sz w:val="18"/>
          <w:szCs w:val="18"/>
        </w:rPr>
        <w:t>)</w:t>
      </w:r>
      <w:r w:rsidRPr="006B54BC">
        <w:rPr>
          <w:rFonts w:cs="Arial"/>
          <w:sz w:val="18"/>
          <w:szCs w:val="18"/>
        </w:rPr>
        <w:t xml:space="preserve">. </w:t>
      </w:r>
    </w:p>
  </w:footnote>
  <w:footnote w:id="62">
    <w:p w14:paraId="30D0A0CD" w14:textId="6DF5E7D1" w:rsidR="002F03AF" w:rsidRPr="00955CD3" w:rsidRDefault="002F03AF" w:rsidP="00651F83">
      <w:pPr>
        <w:pStyle w:val="FootnoteText"/>
        <w:spacing w:before="120" w:after="0" w:line="240" w:lineRule="auto"/>
        <w:jc w:val="both"/>
        <w:rPr>
          <w:rFonts w:cs="Arial"/>
          <w:sz w:val="18"/>
          <w:szCs w:val="18"/>
        </w:rPr>
      </w:pPr>
      <w:r w:rsidRPr="00A377A2">
        <w:rPr>
          <w:rStyle w:val="FootnoteReference"/>
          <w:rFonts w:ascii="Arial" w:hAnsi="Arial" w:cs="Arial"/>
          <w:sz w:val="18"/>
          <w:szCs w:val="18"/>
        </w:rPr>
        <w:footnoteRef/>
      </w:r>
      <w:r w:rsidRPr="00A377A2">
        <w:rPr>
          <w:rFonts w:cs="Arial"/>
          <w:sz w:val="18"/>
          <w:szCs w:val="18"/>
        </w:rPr>
        <w:t xml:space="preserve"> Labrum, B</w:t>
      </w:r>
      <w:r>
        <w:rPr>
          <w:rFonts w:cs="Arial"/>
          <w:sz w:val="18"/>
          <w:szCs w:val="18"/>
        </w:rPr>
        <w:t>,</w:t>
      </w:r>
      <w:r w:rsidRPr="00A377A2">
        <w:rPr>
          <w:rFonts w:cs="Arial"/>
          <w:sz w:val="18"/>
          <w:szCs w:val="18"/>
        </w:rPr>
        <w:t xml:space="preserve"> </w:t>
      </w:r>
      <w:r>
        <w:rPr>
          <w:rFonts w:cs="Arial"/>
          <w:sz w:val="18"/>
          <w:szCs w:val="18"/>
        </w:rPr>
        <w:t>“</w:t>
      </w:r>
      <w:r w:rsidRPr="00A377A2">
        <w:rPr>
          <w:rFonts w:cs="Arial"/>
          <w:sz w:val="18"/>
          <w:szCs w:val="18"/>
        </w:rPr>
        <w:t>Bringing families up to scratch: The distinctive working of Māori state welfare 1944</w:t>
      </w:r>
      <w:r w:rsidRPr="00A377A2">
        <w:rPr>
          <w:rStyle w:val="normaltextrun"/>
          <w:rFonts w:cs="Arial"/>
          <w:color w:val="000000"/>
          <w:sz w:val="22"/>
          <w:szCs w:val="22"/>
          <w:bdr w:val="none" w:sz="0" w:space="0" w:color="auto" w:frame="1"/>
        </w:rPr>
        <w:t>–</w:t>
      </w:r>
      <w:r w:rsidRPr="00A377A2">
        <w:rPr>
          <w:rFonts w:cs="Arial"/>
          <w:sz w:val="18"/>
          <w:szCs w:val="18"/>
        </w:rPr>
        <w:t>1970</w:t>
      </w:r>
      <w:r w:rsidR="009E34A6">
        <w:rPr>
          <w:rFonts w:cs="Arial"/>
          <w:sz w:val="18"/>
          <w:szCs w:val="18"/>
        </w:rPr>
        <w:t>,</w:t>
      </w:r>
      <w:r>
        <w:rPr>
          <w:rFonts w:cs="Arial"/>
          <w:sz w:val="18"/>
          <w:szCs w:val="18"/>
        </w:rPr>
        <w:t>”</w:t>
      </w:r>
      <w:r w:rsidRPr="00A377A2">
        <w:rPr>
          <w:rFonts w:cs="Arial"/>
          <w:sz w:val="18"/>
          <w:szCs w:val="18"/>
        </w:rPr>
        <w:t xml:space="preserve"> New Zeal</w:t>
      </w:r>
      <w:r w:rsidRPr="00955CD3">
        <w:rPr>
          <w:rFonts w:cs="Arial"/>
          <w:sz w:val="18"/>
          <w:szCs w:val="18"/>
        </w:rPr>
        <w:t>and Journal of History 36(2), (2002, p</w:t>
      </w:r>
      <w:r>
        <w:rPr>
          <w:rFonts w:cs="Arial"/>
          <w:sz w:val="18"/>
          <w:szCs w:val="18"/>
        </w:rPr>
        <w:t>ages</w:t>
      </w:r>
      <w:r w:rsidRPr="00955CD3">
        <w:rPr>
          <w:rFonts w:cs="Arial"/>
          <w:sz w:val="18"/>
          <w:szCs w:val="18"/>
        </w:rPr>
        <w:t xml:space="preserve"> 161–184</w:t>
      </w:r>
      <w:r>
        <w:rPr>
          <w:rFonts w:cs="Arial"/>
          <w:sz w:val="18"/>
          <w:szCs w:val="18"/>
        </w:rPr>
        <w:t>)</w:t>
      </w:r>
      <w:r w:rsidRPr="00955CD3">
        <w:rPr>
          <w:rFonts w:cs="Arial"/>
          <w:sz w:val="18"/>
          <w:szCs w:val="18"/>
        </w:rPr>
        <w:t>.</w:t>
      </w:r>
    </w:p>
  </w:footnote>
  <w:footnote w:id="63">
    <w:p w14:paraId="3A9A4299" w14:textId="56F318A4" w:rsidR="002F03AF" w:rsidRPr="00955CD3" w:rsidRDefault="002F03AF" w:rsidP="00651F83">
      <w:pPr>
        <w:pStyle w:val="FootnoteText"/>
        <w:spacing w:before="120" w:after="0" w:line="240" w:lineRule="auto"/>
        <w:jc w:val="both"/>
        <w:rPr>
          <w:rFonts w:cs="Arial"/>
          <w:sz w:val="18"/>
          <w:szCs w:val="18"/>
        </w:rPr>
      </w:pPr>
      <w:r w:rsidRPr="00955CD3">
        <w:rPr>
          <w:rStyle w:val="FootnoteReference"/>
          <w:rFonts w:ascii="Arial" w:hAnsi="Arial" w:cs="Arial"/>
          <w:sz w:val="18"/>
          <w:szCs w:val="18"/>
        </w:rPr>
        <w:footnoteRef/>
      </w:r>
      <w:r w:rsidRPr="00955CD3">
        <w:rPr>
          <w:rFonts w:cs="Arial"/>
          <w:sz w:val="18"/>
          <w:szCs w:val="18"/>
        </w:rPr>
        <w:t xml:space="preserve"> Private session transcript of </w:t>
      </w:r>
      <w:r w:rsidR="00746D13">
        <w:rPr>
          <w:rFonts w:cs="Arial"/>
          <w:sz w:val="18"/>
          <w:szCs w:val="18"/>
        </w:rPr>
        <w:t>Grenville Fahey</w:t>
      </w:r>
      <w:r w:rsidRPr="00955CD3">
        <w:rPr>
          <w:rFonts w:cs="Arial"/>
          <w:sz w:val="18"/>
          <w:szCs w:val="18"/>
        </w:rPr>
        <w:t xml:space="preserve"> </w:t>
      </w:r>
      <w:r>
        <w:rPr>
          <w:rFonts w:cs="Arial"/>
          <w:sz w:val="18"/>
          <w:szCs w:val="18"/>
        </w:rPr>
        <w:t>(</w:t>
      </w:r>
      <w:r w:rsidRPr="00955CD3">
        <w:rPr>
          <w:rFonts w:eastAsia="Calibri" w:cs="Arial"/>
          <w:color w:val="000000" w:themeColor="text1"/>
          <w:sz w:val="18"/>
          <w:szCs w:val="18"/>
        </w:rPr>
        <w:t>7 April 2021, p</w:t>
      </w:r>
      <w:r>
        <w:rPr>
          <w:rFonts w:eastAsia="Calibri" w:cs="Arial"/>
          <w:color w:val="000000" w:themeColor="text1"/>
          <w:sz w:val="18"/>
          <w:szCs w:val="18"/>
        </w:rPr>
        <w:t>age</w:t>
      </w:r>
      <w:r w:rsidRPr="00955CD3">
        <w:rPr>
          <w:rFonts w:eastAsia="Calibri" w:cs="Arial"/>
          <w:color w:val="000000" w:themeColor="text1"/>
          <w:sz w:val="18"/>
          <w:szCs w:val="18"/>
        </w:rPr>
        <w:t xml:space="preserve"> 4</w:t>
      </w:r>
      <w:r>
        <w:rPr>
          <w:rFonts w:eastAsia="Calibri" w:cs="Arial"/>
          <w:color w:val="000000" w:themeColor="text1"/>
          <w:sz w:val="18"/>
          <w:szCs w:val="18"/>
        </w:rPr>
        <w:t>)</w:t>
      </w:r>
      <w:r w:rsidRPr="00955CD3">
        <w:rPr>
          <w:rFonts w:eastAsia="Calibri" w:cs="Arial"/>
          <w:color w:val="000000" w:themeColor="text1"/>
          <w:sz w:val="18"/>
          <w:szCs w:val="18"/>
        </w:rPr>
        <w:t>.</w:t>
      </w:r>
    </w:p>
  </w:footnote>
  <w:footnote w:id="64">
    <w:p w14:paraId="2D1CC44B" w14:textId="692B6643" w:rsidR="002F03AF" w:rsidRPr="00F25E80" w:rsidRDefault="002F03AF" w:rsidP="00651F83">
      <w:pPr>
        <w:pStyle w:val="FootnoteText"/>
        <w:spacing w:before="120" w:after="0" w:line="240" w:lineRule="auto"/>
        <w:rPr>
          <w:rFonts w:cs="Arial"/>
          <w:sz w:val="18"/>
          <w:szCs w:val="18"/>
          <w:lang w:val="en-US"/>
        </w:rPr>
      </w:pPr>
      <w:r w:rsidRPr="00955CD3">
        <w:rPr>
          <w:rStyle w:val="FootnoteReference"/>
          <w:rFonts w:ascii="Arial" w:hAnsi="Arial" w:cs="Arial"/>
          <w:sz w:val="18"/>
          <w:szCs w:val="18"/>
        </w:rPr>
        <w:footnoteRef/>
      </w:r>
      <w:r w:rsidRPr="00955CD3">
        <w:rPr>
          <w:rFonts w:cs="Arial"/>
          <w:sz w:val="18"/>
          <w:szCs w:val="18"/>
        </w:rPr>
        <w:t xml:space="preserve"> </w:t>
      </w:r>
      <w:r w:rsidRPr="00955CD3">
        <w:rPr>
          <w:rFonts w:cs="Arial"/>
          <w:color w:val="333333"/>
          <w:sz w:val="18"/>
          <w:szCs w:val="18"/>
          <w:shd w:val="clear" w:color="auto" w:fill="FFFFFF"/>
        </w:rPr>
        <w:t>Māori Perspective Advisory Committee, Transcripts from tapes of a Kaumatua Hui Kōkiri Marae, Seaview (7 September 1985, p</w:t>
      </w:r>
      <w:r>
        <w:rPr>
          <w:rFonts w:cs="Arial"/>
          <w:color w:val="333333"/>
          <w:sz w:val="18"/>
          <w:szCs w:val="18"/>
          <w:shd w:val="clear" w:color="auto" w:fill="FFFFFF"/>
        </w:rPr>
        <w:t>age</w:t>
      </w:r>
      <w:r w:rsidRPr="00955CD3">
        <w:rPr>
          <w:rFonts w:cs="Arial"/>
          <w:color w:val="333333"/>
          <w:sz w:val="18"/>
          <w:szCs w:val="18"/>
          <w:shd w:val="clear" w:color="auto" w:fill="FFFFFF"/>
        </w:rPr>
        <w:t xml:space="preserve"> 33</w:t>
      </w:r>
      <w:r>
        <w:rPr>
          <w:rFonts w:cs="Arial"/>
          <w:color w:val="333333"/>
          <w:sz w:val="18"/>
          <w:szCs w:val="18"/>
          <w:shd w:val="clear" w:color="auto" w:fill="FFFFFF"/>
        </w:rPr>
        <w:t>)</w:t>
      </w:r>
      <w:r w:rsidRPr="00955CD3">
        <w:rPr>
          <w:rFonts w:cs="Arial"/>
          <w:color w:val="333333"/>
          <w:sz w:val="18"/>
          <w:szCs w:val="18"/>
          <w:shd w:val="clear" w:color="auto" w:fill="FFFFFF"/>
        </w:rPr>
        <w:t>.</w:t>
      </w:r>
    </w:p>
  </w:footnote>
  <w:footnote w:id="65">
    <w:p w14:paraId="71ACCB97" w14:textId="100DBB58" w:rsidR="002F03AF" w:rsidRPr="00B5502E" w:rsidRDefault="002F03AF" w:rsidP="00651F83">
      <w:pPr>
        <w:pStyle w:val="FootnoteText"/>
        <w:spacing w:before="120" w:after="0" w:line="240" w:lineRule="auto"/>
        <w:jc w:val="both"/>
        <w:rPr>
          <w:rFonts w:cs="Arial"/>
          <w:sz w:val="18"/>
          <w:szCs w:val="18"/>
        </w:rPr>
      </w:pPr>
      <w:r w:rsidRPr="00B5502E">
        <w:rPr>
          <w:rStyle w:val="FootnoteReference"/>
          <w:rFonts w:ascii="Arial" w:hAnsi="Arial" w:cs="Arial"/>
          <w:sz w:val="18"/>
          <w:szCs w:val="18"/>
        </w:rPr>
        <w:footnoteRef/>
      </w:r>
      <w:r w:rsidRPr="00B5502E">
        <w:rPr>
          <w:rFonts w:cs="Arial"/>
          <w:sz w:val="18"/>
          <w:szCs w:val="18"/>
        </w:rPr>
        <w:t xml:space="preserve"> </w:t>
      </w:r>
      <w:r w:rsidRPr="00B5502E">
        <w:rPr>
          <w:rFonts w:cs="Arial"/>
          <w:color w:val="333333"/>
          <w:sz w:val="18"/>
          <w:szCs w:val="18"/>
          <w:shd w:val="clear" w:color="auto" w:fill="FFFFFF"/>
        </w:rPr>
        <w:t xml:space="preserve">Witness </w:t>
      </w:r>
      <w:r w:rsidR="00936B4F">
        <w:rPr>
          <w:rFonts w:cs="Arial"/>
          <w:color w:val="333333"/>
          <w:sz w:val="18"/>
          <w:szCs w:val="18"/>
          <w:shd w:val="clear" w:color="auto" w:fill="FFFFFF"/>
        </w:rPr>
        <w:t>s</w:t>
      </w:r>
      <w:r w:rsidRPr="00B5502E">
        <w:rPr>
          <w:rFonts w:cs="Arial"/>
          <w:color w:val="333333"/>
          <w:sz w:val="18"/>
          <w:szCs w:val="18"/>
          <w:shd w:val="clear" w:color="auto" w:fill="FFFFFF"/>
        </w:rPr>
        <w:t xml:space="preserve">tatement of Mr LK </w:t>
      </w:r>
      <w:r>
        <w:rPr>
          <w:rFonts w:cs="Arial"/>
          <w:color w:val="333333"/>
          <w:sz w:val="18"/>
          <w:szCs w:val="18"/>
          <w:shd w:val="clear" w:color="auto" w:fill="FFFFFF"/>
        </w:rPr>
        <w:t>(</w:t>
      </w:r>
      <w:r w:rsidRPr="00B5502E">
        <w:rPr>
          <w:rFonts w:cs="Arial"/>
          <w:color w:val="000000"/>
          <w:sz w:val="18"/>
          <w:szCs w:val="18"/>
        </w:rPr>
        <w:t>16 October 2022,</w:t>
      </w:r>
      <w:r w:rsidRPr="00B5502E">
        <w:rPr>
          <w:rFonts w:cs="Arial"/>
          <w:color w:val="333333"/>
          <w:sz w:val="18"/>
          <w:szCs w:val="18"/>
          <w:shd w:val="clear" w:color="auto" w:fill="FFFFFF"/>
        </w:rPr>
        <w:t xml:space="preserve"> paras 67, 68, 76, 80</w:t>
      </w:r>
      <w:r>
        <w:rPr>
          <w:rFonts w:cs="Arial"/>
          <w:color w:val="333333"/>
          <w:sz w:val="18"/>
          <w:szCs w:val="18"/>
          <w:shd w:val="clear" w:color="auto" w:fill="FFFFFF"/>
        </w:rPr>
        <w:t>)</w:t>
      </w:r>
      <w:r w:rsidRPr="00B5502E">
        <w:rPr>
          <w:rFonts w:cs="Arial"/>
          <w:color w:val="333333"/>
          <w:sz w:val="18"/>
          <w:szCs w:val="18"/>
          <w:shd w:val="clear" w:color="auto" w:fill="FFFFFF"/>
        </w:rPr>
        <w:t>.</w:t>
      </w:r>
    </w:p>
  </w:footnote>
  <w:footnote w:id="66">
    <w:p w14:paraId="01C25E6C" w14:textId="79D8CAB9" w:rsidR="002F03AF" w:rsidRPr="00974F9A" w:rsidRDefault="002F03AF" w:rsidP="00651F83">
      <w:pPr>
        <w:pStyle w:val="FootnoteText"/>
        <w:spacing w:before="120" w:after="0" w:line="240" w:lineRule="auto"/>
        <w:jc w:val="both"/>
        <w:rPr>
          <w:rFonts w:cs="Arial"/>
          <w:sz w:val="18"/>
          <w:szCs w:val="18"/>
        </w:rPr>
      </w:pPr>
      <w:r w:rsidRPr="00974F9A">
        <w:rPr>
          <w:rStyle w:val="FootnoteReference"/>
          <w:rFonts w:ascii="Arial" w:hAnsi="Arial" w:cs="Arial"/>
          <w:sz w:val="18"/>
          <w:szCs w:val="18"/>
        </w:rPr>
        <w:footnoteRef/>
      </w:r>
      <w:r w:rsidRPr="00974F9A">
        <w:rPr>
          <w:rFonts w:cs="Arial"/>
          <w:sz w:val="18"/>
          <w:szCs w:val="18"/>
        </w:rPr>
        <w:t xml:space="preserve"> </w:t>
      </w:r>
      <w:r w:rsidRPr="00974F9A">
        <w:rPr>
          <w:rFonts w:cs="Arial"/>
          <w:color w:val="333333"/>
          <w:sz w:val="18"/>
          <w:szCs w:val="18"/>
          <w:shd w:val="clear" w:color="auto" w:fill="FFFFFF"/>
        </w:rPr>
        <w:t xml:space="preserve">Witness statement of Mr IA </w:t>
      </w:r>
      <w:r>
        <w:rPr>
          <w:rFonts w:cs="Arial"/>
          <w:color w:val="333333"/>
          <w:sz w:val="18"/>
          <w:szCs w:val="18"/>
          <w:shd w:val="clear" w:color="auto" w:fill="FFFFFF"/>
        </w:rPr>
        <w:t>(</w:t>
      </w:r>
      <w:r w:rsidRPr="00974F9A">
        <w:rPr>
          <w:rFonts w:cs="Arial"/>
          <w:color w:val="000000"/>
          <w:sz w:val="18"/>
          <w:szCs w:val="18"/>
        </w:rPr>
        <w:t>2 June 2022</w:t>
      </w:r>
      <w:r w:rsidRPr="00974F9A">
        <w:rPr>
          <w:rFonts w:cs="Arial"/>
          <w:color w:val="333333"/>
          <w:sz w:val="18"/>
          <w:szCs w:val="18"/>
          <w:shd w:val="clear" w:color="auto" w:fill="FFFFFF"/>
        </w:rPr>
        <w:t>, paras 2.1–2.5</w:t>
      </w:r>
      <w:r>
        <w:rPr>
          <w:rFonts w:cs="Arial"/>
          <w:color w:val="333333"/>
          <w:sz w:val="18"/>
          <w:szCs w:val="18"/>
          <w:shd w:val="clear" w:color="auto" w:fill="FFFFFF"/>
        </w:rPr>
        <w:t>)</w:t>
      </w:r>
      <w:r w:rsidRPr="00974F9A">
        <w:rPr>
          <w:rFonts w:cs="Arial"/>
          <w:color w:val="333333"/>
          <w:sz w:val="18"/>
          <w:szCs w:val="18"/>
          <w:shd w:val="clear" w:color="auto" w:fill="FFFFFF"/>
        </w:rPr>
        <w:t>.</w:t>
      </w:r>
    </w:p>
  </w:footnote>
  <w:footnote w:id="67">
    <w:p w14:paraId="672B442F" w14:textId="614C9444" w:rsidR="002F03AF" w:rsidRPr="00974F9A" w:rsidRDefault="002F03AF" w:rsidP="00651F83">
      <w:pPr>
        <w:pStyle w:val="FootnoteText"/>
        <w:spacing w:before="120" w:after="0" w:line="240" w:lineRule="auto"/>
        <w:jc w:val="both"/>
        <w:rPr>
          <w:rFonts w:cs="Arial"/>
          <w:sz w:val="18"/>
          <w:szCs w:val="18"/>
        </w:rPr>
      </w:pPr>
      <w:r w:rsidRPr="00974F9A">
        <w:rPr>
          <w:rStyle w:val="FootnoteReference"/>
          <w:rFonts w:ascii="Arial" w:hAnsi="Arial" w:cs="Arial"/>
          <w:sz w:val="18"/>
          <w:szCs w:val="18"/>
        </w:rPr>
        <w:footnoteRef/>
      </w:r>
      <w:r w:rsidRPr="00974F9A">
        <w:rPr>
          <w:rFonts w:cs="Arial"/>
          <w:sz w:val="18"/>
          <w:szCs w:val="18"/>
        </w:rPr>
        <w:t xml:space="preserve"> Transcript of proceedings with </w:t>
      </w:r>
      <w:r w:rsidR="00F016CA">
        <w:rPr>
          <w:rFonts w:cs="Arial"/>
          <w:sz w:val="18"/>
          <w:szCs w:val="18"/>
        </w:rPr>
        <w:t>NZ</w:t>
      </w:r>
      <w:r w:rsidRPr="00974F9A">
        <w:rPr>
          <w:rFonts w:cs="Arial"/>
          <w:sz w:val="18"/>
          <w:szCs w:val="18"/>
        </w:rPr>
        <w:t xml:space="preserve"> Police </w:t>
      </w:r>
      <w:r w:rsidR="00901830">
        <w:rPr>
          <w:rFonts w:cs="Arial"/>
          <w:sz w:val="18"/>
          <w:szCs w:val="18"/>
        </w:rPr>
        <w:t>at</w:t>
      </w:r>
      <w:r w:rsidR="00901830" w:rsidRPr="00974F9A">
        <w:rPr>
          <w:rFonts w:cs="Arial"/>
          <w:sz w:val="18"/>
          <w:szCs w:val="18"/>
        </w:rPr>
        <w:t xml:space="preserve"> </w:t>
      </w:r>
      <w:r w:rsidRPr="00974F9A">
        <w:rPr>
          <w:rFonts w:cs="Arial"/>
          <w:sz w:val="18"/>
          <w:szCs w:val="18"/>
        </w:rPr>
        <w:t xml:space="preserve">the Inquiry’s State Institutional Response Hearing </w:t>
      </w:r>
      <w:r>
        <w:rPr>
          <w:rFonts w:cs="Arial"/>
          <w:sz w:val="18"/>
          <w:szCs w:val="18"/>
        </w:rPr>
        <w:t>(</w:t>
      </w:r>
      <w:r w:rsidRPr="00974F9A">
        <w:rPr>
          <w:rFonts w:cs="Arial"/>
          <w:sz w:val="18"/>
          <w:szCs w:val="18"/>
        </w:rPr>
        <w:t>16 August 2022, p</w:t>
      </w:r>
      <w:r>
        <w:rPr>
          <w:rFonts w:cs="Arial"/>
          <w:sz w:val="18"/>
          <w:szCs w:val="18"/>
        </w:rPr>
        <w:t>age</w:t>
      </w:r>
      <w:r w:rsidRPr="00974F9A">
        <w:rPr>
          <w:rFonts w:cs="Arial"/>
          <w:sz w:val="18"/>
          <w:szCs w:val="18"/>
        </w:rPr>
        <w:t xml:space="preserve"> 97</w:t>
      </w:r>
      <w:r>
        <w:rPr>
          <w:rFonts w:cs="Arial"/>
          <w:sz w:val="18"/>
          <w:szCs w:val="18"/>
        </w:rPr>
        <w:t>)</w:t>
      </w:r>
      <w:r w:rsidRPr="00974F9A">
        <w:rPr>
          <w:rFonts w:cs="Arial"/>
          <w:sz w:val="18"/>
          <w:szCs w:val="18"/>
        </w:rPr>
        <w:t>.</w:t>
      </w:r>
    </w:p>
  </w:footnote>
  <w:footnote w:id="68">
    <w:p w14:paraId="01E3B70A" w14:textId="51E0D476" w:rsidR="002F03AF" w:rsidRPr="00974F9A" w:rsidRDefault="002F03AF" w:rsidP="00651F83">
      <w:pPr>
        <w:pStyle w:val="FootnoteText"/>
        <w:spacing w:before="120" w:after="0" w:line="240" w:lineRule="auto"/>
        <w:jc w:val="both"/>
        <w:rPr>
          <w:rFonts w:cs="Arial"/>
          <w:sz w:val="18"/>
          <w:szCs w:val="18"/>
        </w:rPr>
      </w:pPr>
      <w:r w:rsidRPr="00974F9A">
        <w:rPr>
          <w:rStyle w:val="FootnoteReference"/>
          <w:rFonts w:ascii="Arial" w:hAnsi="Arial" w:cs="Arial"/>
          <w:sz w:val="18"/>
          <w:szCs w:val="18"/>
        </w:rPr>
        <w:footnoteRef/>
      </w:r>
      <w:r w:rsidRPr="00974F9A">
        <w:rPr>
          <w:rFonts w:cs="Arial"/>
          <w:sz w:val="18"/>
          <w:szCs w:val="18"/>
        </w:rPr>
        <w:t xml:space="preserve"> Transcript of proceedings with </w:t>
      </w:r>
      <w:r w:rsidR="00F016CA">
        <w:rPr>
          <w:rFonts w:cs="Arial"/>
          <w:sz w:val="18"/>
          <w:szCs w:val="18"/>
        </w:rPr>
        <w:t>NZ</w:t>
      </w:r>
      <w:r w:rsidRPr="00974F9A">
        <w:rPr>
          <w:rFonts w:cs="Arial"/>
          <w:sz w:val="18"/>
          <w:szCs w:val="18"/>
        </w:rPr>
        <w:t xml:space="preserve"> Police </w:t>
      </w:r>
      <w:r w:rsidR="00901830">
        <w:rPr>
          <w:rFonts w:cs="Arial"/>
          <w:sz w:val="18"/>
          <w:szCs w:val="18"/>
        </w:rPr>
        <w:t>at</w:t>
      </w:r>
      <w:r w:rsidR="00901830" w:rsidRPr="00974F9A">
        <w:rPr>
          <w:rFonts w:cs="Arial"/>
          <w:sz w:val="18"/>
          <w:szCs w:val="18"/>
        </w:rPr>
        <w:t xml:space="preserve"> </w:t>
      </w:r>
      <w:r w:rsidRPr="00974F9A">
        <w:rPr>
          <w:rFonts w:cs="Arial"/>
          <w:sz w:val="18"/>
          <w:szCs w:val="18"/>
        </w:rPr>
        <w:t xml:space="preserve">the Inquiry’s State Institutional Response Hearing </w:t>
      </w:r>
      <w:r>
        <w:rPr>
          <w:rFonts w:cs="Arial"/>
          <w:sz w:val="18"/>
          <w:szCs w:val="18"/>
        </w:rPr>
        <w:t>(</w:t>
      </w:r>
      <w:r w:rsidRPr="00974F9A">
        <w:rPr>
          <w:rFonts w:cs="Arial"/>
          <w:sz w:val="18"/>
          <w:szCs w:val="18"/>
        </w:rPr>
        <w:t>16 August 2022, p</w:t>
      </w:r>
      <w:r>
        <w:rPr>
          <w:rFonts w:cs="Arial"/>
          <w:sz w:val="18"/>
          <w:szCs w:val="18"/>
        </w:rPr>
        <w:t>age</w:t>
      </w:r>
      <w:r w:rsidRPr="00974F9A">
        <w:rPr>
          <w:rFonts w:cs="Arial"/>
          <w:sz w:val="18"/>
          <w:szCs w:val="18"/>
        </w:rPr>
        <w:t xml:space="preserve"> 131</w:t>
      </w:r>
      <w:r>
        <w:rPr>
          <w:rFonts w:cs="Arial"/>
          <w:sz w:val="18"/>
          <w:szCs w:val="18"/>
        </w:rPr>
        <w:t>)</w:t>
      </w:r>
      <w:r w:rsidRPr="00974F9A">
        <w:rPr>
          <w:rFonts w:cs="Arial"/>
          <w:sz w:val="18"/>
          <w:szCs w:val="18"/>
        </w:rPr>
        <w:t>.</w:t>
      </w:r>
    </w:p>
  </w:footnote>
  <w:footnote w:id="69">
    <w:p w14:paraId="17F1A6B2" w14:textId="394391F4" w:rsidR="002F03AF" w:rsidRPr="00974F9A" w:rsidRDefault="002F03AF" w:rsidP="00651F83">
      <w:pPr>
        <w:pStyle w:val="FootnoteText"/>
        <w:spacing w:before="120" w:after="0" w:line="240" w:lineRule="auto"/>
        <w:jc w:val="both"/>
        <w:rPr>
          <w:rFonts w:cs="Arial"/>
          <w:sz w:val="18"/>
          <w:szCs w:val="18"/>
        </w:rPr>
      </w:pPr>
      <w:r w:rsidRPr="00974F9A">
        <w:rPr>
          <w:rStyle w:val="FootnoteReference"/>
          <w:rFonts w:ascii="Arial" w:hAnsi="Arial" w:cs="Arial"/>
          <w:sz w:val="18"/>
          <w:szCs w:val="18"/>
        </w:rPr>
        <w:footnoteRef/>
      </w:r>
      <w:r w:rsidRPr="00974F9A">
        <w:rPr>
          <w:rFonts w:cs="Arial"/>
          <w:sz w:val="18"/>
          <w:szCs w:val="18"/>
        </w:rPr>
        <w:t xml:space="preserve"> Transcript of proceedings with </w:t>
      </w:r>
      <w:r w:rsidR="00F016CA">
        <w:rPr>
          <w:rFonts w:cs="Arial"/>
          <w:sz w:val="18"/>
          <w:szCs w:val="18"/>
        </w:rPr>
        <w:t>NZ</w:t>
      </w:r>
      <w:r w:rsidRPr="00974F9A">
        <w:rPr>
          <w:rFonts w:cs="Arial"/>
          <w:sz w:val="18"/>
          <w:szCs w:val="18"/>
        </w:rPr>
        <w:t xml:space="preserve"> Police </w:t>
      </w:r>
      <w:r w:rsidR="00901830">
        <w:rPr>
          <w:rFonts w:cs="Arial"/>
          <w:sz w:val="18"/>
          <w:szCs w:val="18"/>
        </w:rPr>
        <w:t>at</w:t>
      </w:r>
      <w:r w:rsidR="00901830" w:rsidRPr="00974F9A">
        <w:rPr>
          <w:rFonts w:cs="Arial"/>
          <w:sz w:val="18"/>
          <w:szCs w:val="18"/>
        </w:rPr>
        <w:t xml:space="preserve"> </w:t>
      </w:r>
      <w:r w:rsidRPr="00974F9A">
        <w:rPr>
          <w:rFonts w:cs="Arial"/>
          <w:sz w:val="18"/>
          <w:szCs w:val="18"/>
        </w:rPr>
        <w:t xml:space="preserve">the Inquiry’s State Institutional Response Hearing </w:t>
      </w:r>
      <w:r>
        <w:rPr>
          <w:rFonts w:cs="Arial"/>
          <w:sz w:val="18"/>
          <w:szCs w:val="18"/>
        </w:rPr>
        <w:t>(</w:t>
      </w:r>
      <w:r w:rsidRPr="00974F9A">
        <w:rPr>
          <w:rFonts w:cs="Arial"/>
          <w:sz w:val="18"/>
          <w:szCs w:val="18"/>
        </w:rPr>
        <w:t>16 August 2022, p</w:t>
      </w:r>
      <w:r>
        <w:rPr>
          <w:rFonts w:cs="Arial"/>
          <w:sz w:val="18"/>
          <w:szCs w:val="18"/>
        </w:rPr>
        <w:t>ages</w:t>
      </w:r>
      <w:r w:rsidRPr="00974F9A">
        <w:rPr>
          <w:rFonts w:cs="Arial"/>
          <w:sz w:val="18"/>
          <w:szCs w:val="18"/>
        </w:rPr>
        <w:t xml:space="preserve"> 132–133</w:t>
      </w:r>
      <w:r>
        <w:rPr>
          <w:rFonts w:cs="Arial"/>
          <w:sz w:val="18"/>
          <w:szCs w:val="18"/>
        </w:rPr>
        <w:t>)</w:t>
      </w:r>
      <w:r w:rsidRPr="00974F9A">
        <w:rPr>
          <w:rFonts w:cs="Arial"/>
          <w:sz w:val="18"/>
          <w:szCs w:val="18"/>
        </w:rPr>
        <w:t>.</w:t>
      </w:r>
    </w:p>
  </w:footnote>
  <w:footnote w:id="70">
    <w:p w14:paraId="2BEEF65F" w14:textId="3A77EC45" w:rsidR="002F03AF" w:rsidRPr="00974F9A" w:rsidRDefault="002F03AF" w:rsidP="00651F83">
      <w:pPr>
        <w:pStyle w:val="FootnoteText"/>
        <w:spacing w:before="120" w:after="0" w:line="240" w:lineRule="auto"/>
        <w:jc w:val="both"/>
        <w:rPr>
          <w:rFonts w:cs="Arial"/>
          <w:sz w:val="18"/>
          <w:szCs w:val="18"/>
        </w:rPr>
      </w:pPr>
      <w:r w:rsidRPr="00974F9A">
        <w:rPr>
          <w:rStyle w:val="FootnoteReference"/>
          <w:rFonts w:ascii="Arial" w:hAnsi="Arial" w:cs="Arial"/>
          <w:sz w:val="18"/>
          <w:szCs w:val="18"/>
        </w:rPr>
        <w:footnoteRef/>
      </w:r>
      <w:r w:rsidRPr="00974F9A">
        <w:rPr>
          <w:rFonts w:cs="Arial"/>
          <w:sz w:val="18"/>
          <w:szCs w:val="18"/>
        </w:rPr>
        <w:t xml:space="preserve"> </w:t>
      </w:r>
      <w:r w:rsidRPr="00974F9A">
        <w:rPr>
          <w:rFonts w:cs="Arial"/>
          <w:color w:val="333333"/>
          <w:sz w:val="18"/>
          <w:szCs w:val="18"/>
          <w:shd w:val="clear" w:color="auto" w:fill="FFFFFF"/>
        </w:rPr>
        <w:t>Royal Commission of Inquiry into Abuse in Care, Tāwharautia: Pūrongo o te Wā</w:t>
      </w:r>
      <w:r w:rsidR="00901830">
        <w:rPr>
          <w:rFonts w:cs="Arial"/>
          <w:color w:val="333333"/>
          <w:sz w:val="18"/>
          <w:szCs w:val="18"/>
          <w:shd w:val="clear" w:color="auto" w:fill="FFFFFF"/>
        </w:rPr>
        <w:t>,</w:t>
      </w:r>
      <w:r w:rsidRPr="00974F9A">
        <w:rPr>
          <w:rFonts w:cs="Arial"/>
          <w:color w:val="333333"/>
          <w:sz w:val="18"/>
          <w:szCs w:val="18"/>
          <w:shd w:val="clear" w:color="auto" w:fill="FFFFFF"/>
        </w:rPr>
        <w:t xml:space="preserve"> Volume 1</w:t>
      </w:r>
      <w:r w:rsidR="004E5033">
        <w:rPr>
          <w:rFonts w:cs="Arial"/>
          <w:color w:val="333333"/>
          <w:sz w:val="18"/>
          <w:szCs w:val="18"/>
          <w:shd w:val="clear" w:color="auto" w:fill="FFFFFF"/>
        </w:rPr>
        <w:t>: Interim report</w:t>
      </w:r>
      <w:r w:rsidRPr="00974F9A">
        <w:rPr>
          <w:rFonts w:cs="Arial"/>
          <w:color w:val="333333"/>
          <w:sz w:val="18"/>
          <w:szCs w:val="18"/>
          <w:shd w:val="clear" w:color="auto" w:fill="FFFFFF"/>
        </w:rPr>
        <w:t xml:space="preserve"> (2020, p</w:t>
      </w:r>
      <w:r>
        <w:rPr>
          <w:rFonts w:cs="Arial"/>
          <w:color w:val="333333"/>
          <w:sz w:val="18"/>
          <w:szCs w:val="18"/>
          <w:shd w:val="clear" w:color="auto" w:fill="FFFFFF"/>
        </w:rPr>
        <w:t>ages</w:t>
      </w:r>
      <w:r w:rsidRPr="00974F9A">
        <w:rPr>
          <w:rFonts w:cs="Arial"/>
          <w:color w:val="333333"/>
          <w:sz w:val="18"/>
          <w:szCs w:val="18"/>
          <w:shd w:val="clear" w:color="auto" w:fill="FFFFFF"/>
        </w:rPr>
        <w:t xml:space="preserve"> 66</w:t>
      </w:r>
      <w:r w:rsidRPr="00974F9A">
        <w:rPr>
          <w:rFonts w:cs="Arial"/>
          <w:sz w:val="18"/>
          <w:szCs w:val="18"/>
        </w:rPr>
        <w:t>–</w:t>
      </w:r>
      <w:r w:rsidRPr="00974F9A">
        <w:rPr>
          <w:rFonts w:cs="Arial"/>
          <w:color w:val="333333"/>
          <w:sz w:val="18"/>
          <w:szCs w:val="18"/>
          <w:shd w:val="clear" w:color="auto" w:fill="FFFFFF"/>
        </w:rPr>
        <w:t>67</w:t>
      </w:r>
      <w:r>
        <w:rPr>
          <w:rFonts w:cs="Arial"/>
          <w:color w:val="333333"/>
          <w:sz w:val="18"/>
          <w:szCs w:val="18"/>
          <w:shd w:val="clear" w:color="auto" w:fill="FFFFFF"/>
        </w:rPr>
        <w:t>)</w:t>
      </w:r>
      <w:r w:rsidRPr="00974F9A">
        <w:rPr>
          <w:rFonts w:cs="Arial"/>
          <w:color w:val="333333"/>
          <w:sz w:val="18"/>
          <w:szCs w:val="18"/>
          <w:shd w:val="clear" w:color="auto" w:fill="FFFFFF"/>
        </w:rPr>
        <w:t xml:space="preserve">; Spears, L, Note for file </w:t>
      </w:r>
      <w:r w:rsidR="00F640C3">
        <w:rPr>
          <w:rFonts w:cs="Arial"/>
          <w:color w:val="333333"/>
          <w:sz w:val="18"/>
          <w:szCs w:val="18"/>
          <w:shd w:val="clear" w:color="auto" w:fill="FFFFFF"/>
        </w:rPr>
        <w:t>a</w:t>
      </w:r>
      <w:r w:rsidR="00F640C3" w:rsidRPr="00974F9A">
        <w:rPr>
          <w:rFonts w:cs="Arial"/>
          <w:color w:val="333333"/>
          <w:sz w:val="18"/>
          <w:szCs w:val="18"/>
          <w:shd w:val="clear" w:color="auto" w:fill="FFFFFF"/>
        </w:rPr>
        <w:t xml:space="preserve">ssistant </w:t>
      </w:r>
      <w:r w:rsidR="00F640C3">
        <w:rPr>
          <w:rFonts w:cs="Arial"/>
          <w:color w:val="333333"/>
          <w:sz w:val="18"/>
          <w:szCs w:val="18"/>
          <w:shd w:val="clear" w:color="auto" w:fill="FFFFFF"/>
        </w:rPr>
        <w:t>p</w:t>
      </w:r>
      <w:r w:rsidR="00F640C3" w:rsidRPr="00974F9A">
        <w:rPr>
          <w:rFonts w:cs="Arial"/>
          <w:color w:val="333333"/>
          <w:sz w:val="18"/>
          <w:szCs w:val="18"/>
          <w:shd w:val="clear" w:color="auto" w:fill="FFFFFF"/>
        </w:rPr>
        <w:t>rincipal</w:t>
      </w:r>
      <w:r w:rsidRPr="00974F9A">
        <w:rPr>
          <w:rFonts w:cs="Arial"/>
          <w:color w:val="333333"/>
          <w:sz w:val="18"/>
          <w:szCs w:val="18"/>
          <w:shd w:val="clear" w:color="auto" w:fill="FFFFFF"/>
        </w:rPr>
        <w:t>, Dunedin Girls’ Home (7 November 1973).</w:t>
      </w:r>
    </w:p>
  </w:footnote>
  <w:footnote w:id="71">
    <w:p w14:paraId="096E6A77" w14:textId="25AFF8AC" w:rsidR="002F03AF" w:rsidRPr="00F86116" w:rsidRDefault="002F03AF" w:rsidP="00651F83">
      <w:pPr>
        <w:pStyle w:val="FootnoteText"/>
        <w:spacing w:before="120" w:after="0" w:line="240" w:lineRule="auto"/>
        <w:jc w:val="both"/>
        <w:rPr>
          <w:rFonts w:cs="Arial"/>
          <w:sz w:val="18"/>
          <w:szCs w:val="18"/>
        </w:rPr>
      </w:pPr>
      <w:r w:rsidRPr="00974F9A">
        <w:rPr>
          <w:rStyle w:val="FootnoteReference"/>
          <w:rFonts w:ascii="Arial" w:hAnsi="Arial" w:cs="Arial"/>
          <w:sz w:val="18"/>
          <w:szCs w:val="18"/>
        </w:rPr>
        <w:footnoteRef/>
      </w:r>
      <w:r w:rsidRPr="00974F9A">
        <w:rPr>
          <w:rFonts w:cs="Arial"/>
          <w:sz w:val="18"/>
          <w:szCs w:val="18"/>
        </w:rPr>
        <w:t xml:space="preserve"> </w:t>
      </w:r>
      <w:r w:rsidRPr="00974F9A">
        <w:rPr>
          <w:rFonts w:eastAsia="Calibri" w:cs="Arial"/>
          <w:color w:val="000000" w:themeColor="text1"/>
          <w:sz w:val="18"/>
          <w:szCs w:val="18"/>
        </w:rPr>
        <w:t>Page, K, &amp; Crocket, AM, Difficulties with adolescent Māori girls (DCWO Hastings, 16 May 1967</w:t>
      </w:r>
      <w:r w:rsidRPr="00974F9A">
        <w:rPr>
          <w:rFonts w:eastAsia="Calibri" w:cs="Arial"/>
          <w:sz w:val="18"/>
          <w:szCs w:val="18"/>
        </w:rPr>
        <w:t>, p</w:t>
      </w:r>
      <w:r>
        <w:rPr>
          <w:rFonts w:eastAsia="Calibri" w:cs="Arial"/>
          <w:sz w:val="18"/>
          <w:szCs w:val="18"/>
        </w:rPr>
        <w:t>age</w:t>
      </w:r>
      <w:r w:rsidRPr="00974F9A">
        <w:rPr>
          <w:rFonts w:eastAsia="Calibri" w:cs="Arial"/>
          <w:sz w:val="18"/>
          <w:szCs w:val="18"/>
        </w:rPr>
        <w:t xml:space="preserve"> 1</w:t>
      </w:r>
      <w:r>
        <w:rPr>
          <w:rFonts w:eastAsia="Calibri" w:cs="Arial"/>
          <w:sz w:val="18"/>
          <w:szCs w:val="18"/>
        </w:rPr>
        <w:t>)</w:t>
      </w:r>
      <w:r w:rsidRPr="00974F9A">
        <w:rPr>
          <w:rFonts w:eastAsia="Calibri" w:cs="Arial"/>
          <w:sz w:val="18"/>
          <w:szCs w:val="18"/>
        </w:rPr>
        <w:t>.</w:t>
      </w:r>
    </w:p>
  </w:footnote>
  <w:footnote w:id="72">
    <w:p w14:paraId="78D3756F" w14:textId="5E5C2D7B" w:rsidR="456FD944" w:rsidRDefault="456FD944" w:rsidP="456FD944">
      <w:pPr>
        <w:rPr>
          <w:rFonts w:cs="Arial"/>
          <w:sz w:val="18"/>
          <w:szCs w:val="18"/>
        </w:rPr>
      </w:pPr>
      <w:r w:rsidRPr="00753411">
        <w:rPr>
          <w:sz w:val="18"/>
          <w:szCs w:val="18"/>
          <w:vertAlign w:val="superscript"/>
        </w:rPr>
        <w:footnoteRef/>
      </w:r>
      <w:r>
        <w:t xml:space="preserve"> </w:t>
      </w:r>
      <w:r w:rsidRPr="456FD944">
        <w:rPr>
          <w:rFonts w:cs="Arial"/>
          <w:sz w:val="18"/>
          <w:szCs w:val="18"/>
        </w:rPr>
        <w:t>Stanley, E, The road to hell: State violence against children in postwar New Zealand (Auckland University Press, 2016, page 38).</w:t>
      </w:r>
    </w:p>
  </w:footnote>
  <w:footnote w:id="73">
    <w:p w14:paraId="6BF70370" w14:textId="6AE39DA6" w:rsidR="002F03AF" w:rsidRPr="00222F60" w:rsidRDefault="002F03AF" w:rsidP="00651F83">
      <w:pPr>
        <w:pStyle w:val="FootnoteText"/>
        <w:spacing w:before="120" w:after="0" w:line="240" w:lineRule="auto"/>
        <w:jc w:val="both"/>
        <w:rPr>
          <w:rFonts w:cs="Arial"/>
          <w:sz w:val="18"/>
          <w:szCs w:val="18"/>
        </w:rPr>
      </w:pPr>
      <w:r w:rsidRPr="00222F60">
        <w:rPr>
          <w:rStyle w:val="FootnoteReference"/>
          <w:rFonts w:ascii="Arial" w:hAnsi="Arial" w:cs="Arial"/>
          <w:sz w:val="18"/>
          <w:szCs w:val="18"/>
        </w:rPr>
        <w:footnoteRef/>
      </w:r>
      <w:r w:rsidRPr="00222F60">
        <w:rPr>
          <w:rFonts w:cs="Arial"/>
          <w:sz w:val="18"/>
          <w:szCs w:val="18"/>
        </w:rPr>
        <w:t xml:space="preserve"> </w:t>
      </w:r>
      <w:r w:rsidRPr="00222F60">
        <w:rPr>
          <w:rFonts w:eastAsia="Calibri" w:cs="Arial"/>
          <w:color w:val="000000" w:themeColor="text1"/>
          <w:sz w:val="18"/>
          <w:szCs w:val="18"/>
        </w:rPr>
        <w:t>Page, K, &amp; Crocket, AM, Difficulties with adolescent Māori girls (DCWO Hastings, 16 May 1967</w:t>
      </w:r>
      <w:r w:rsidRPr="00222F60">
        <w:rPr>
          <w:rFonts w:eastAsia="Calibri" w:cs="Arial"/>
          <w:sz w:val="18"/>
          <w:szCs w:val="18"/>
        </w:rPr>
        <w:t>,</w:t>
      </w:r>
      <w:r>
        <w:rPr>
          <w:rFonts w:eastAsia="Calibri" w:cs="Arial"/>
          <w:sz w:val="18"/>
          <w:szCs w:val="18"/>
        </w:rPr>
        <w:t>(</w:t>
      </w:r>
      <w:r w:rsidRPr="00222F60">
        <w:rPr>
          <w:rFonts w:eastAsia="Calibri" w:cs="Arial"/>
          <w:sz w:val="18"/>
          <w:szCs w:val="18"/>
        </w:rPr>
        <w:t>p</w:t>
      </w:r>
      <w:r>
        <w:rPr>
          <w:rFonts w:eastAsia="Calibri" w:cs="Arial"/>
          <w:sz w:val="18"/>
          <w:szCs w:val="18"/>
        </w:rPr>
        <w:t>age</w:t>
      </w:r>
      <w:r w:rsidRPr="00222F60">
        <w:rPr>
          <w:rFonts w:eastAsia="Calibri" w:cs="Arial"/>
          <w:sz w:val="18"/>
          <w:szCs w:val="18"/>
        </w:rPr>
        <w:t xml:space="preserve"> 2</w:t>
      </w:r>
      <w:r>
        <w:rPr>
          <w:rFonts w:eastAsia="Calibri" w:cs="Arial"/>
          <w:sz w:val="18"/>
          <w:szCs w:val="18"/>
        </w:rPr>
        <w:t>)</w:t>
      </w:r>
    </w:p>
  </w:footnote>
  <w:footnote w:id="74">
    <w:p w14:paraId="7E4BBFF8" w14:textId="3923C7DD" w:rsidR="002F03AF" w:rsidRPr="00222F60" w:rsidRDefault="002F03AF" w:rsidP="00651F83">
      <w:pPr>
        <w:pStyle w:val="FootnoteText"/>
        <w:spacing w:before="120" w:after="0" w:line="240" w:lineRule="auto"/>
        <w:jc w:val="both"/>
        <w:rPr>
          <w:rFonts w:cs="Arial"/>
          <w:sz w:val="18"/>
          <w:szCs w:val="18"/>
        </w:rPr>
      </w:pPr>
      <w:r w:rsidRPr="00222F60">
        <w:rPr>
          <w:rStyle w:val="FootnoteReference"/>
          <w:rFonts w:ascii="Arial" w:hAnsi="Arial" w:cs="Arial"/>
          <w:sz w:val="18"/>
          <w:szCs w:val="18"/>
        </w:rPr>
        <w:footnoteRef/>
      </w:r>
      <w:r w:rsidRPr="00222F60">
        <w:rPr>
          <w:rStyle w:val="normaltextrun"/>
          <w:rFonts w:cs="Arial"/>
          <w:color w:val="000000"/>
          <w:sz w:val="18"/>
          <w:szCs w:val="18"/>
          <w:shd w:val="clear" w:color="auto" w:fill="FFFFFF"/>
        </w:rPr>
        <w:t xml:space="preserve"> </w:t>
      </w:r>
      <w:r w:rsidRPr="00222F60">
        <w:rPr>
          <w:rFonts w:eastAsia="Calibri" w:cs="Arial"/>
          <w:color w:val="000000" w:themeColor="text1"/>
          <w:sz w:val="18"/>
          <w:szCs w:val="18"/>
        </w:rPr>
        <w:t xml:space="preserve">Page, K, &amp; Crocket, AM, Difficulties with adolescent Māori girls (DCWO Hastings, 16 May 1967, </w:t>
      </w:r>
      <w:r w:rsidRPr="00222F60">
        <w:rPr>
          <w:rFonts w:eastAsia="Calibri" w:cs="Arial"/>
          <w:sz w:val="18"/>
          <w:szCs w:val="18"/>
        </w:rPr>
        <w:t>p</w:t>
      </w:r>
      <w:r>
        <w:rPr>
          <w:rFonts w:eastAsia="Calibri" w:cs="Arial"/>
          <w:sz w:val="18"/>
          <w:szCs w:val="18"/>
        </w:rPr>
        <w:t>age</w:t>
      </w:r>
      <w:r w:rsidRPr="00222F60">
        <w:rPr>
          <w:rFonts w:eastAsia="Calibri" w:cs="Arial"/>
          <w:sz w:val="18"/>
          <w:szCs w:val="18"/>
        </w:rPr>
        <w:t xml:space="preserve"> 2</w:t>
      </w:r>
      <w:r>
        <w:rPr>
          <w:rFonts w:eastAsia="Calibri" w:cs="Arial"/>
          <w:sz w:val="18"/>
          <w:szCs w:val="18"/>
        </w:rPr>
        <w:t>)</w:t>
      </w:r>
      <w:r w:rsidRPr="00222F60">
        <w:rPr>
          <w:rFonts w:eastAsia="Calibri" w:cs="Arial"/>
          <w:sz w:val="18"/>
          <w:szCs w:val="18"/>
        </w:rPr>
        <w:t>.</w:t>
      </w:r>
    </w:p>
  </w:footnote>
  <w:footnote w:id="75">
    <w:p w14:paraId="3B1076AB" w14:textId="2E92A7DA" w:rsidR="002F03AF" w:rsidRPr="00222F60" w:rsidRDefault="002F03AF" w:rsidP="00651F83">
      <w:pPr>
        <w:pStyle w:val="FootnoteText"/>
        <w:spacing w:before="120" w:after="0" w:line="240" w:lineRule="auto"/>
        <w:jc w:val="both"/>
        <w:rPr>
          <w:rFonts w:cs="Arial"/>
          <w:sz w:val="18"/>
          <w:szCs w:val="18"/>
        </w:rPr>
      </w:pPr>
      <w:r w:rsidRPr="00222F60">
        <w:rPr>
          <w:rStyle w:val="FootnoteReference"/>
          <w:rFonts w:ascii="Arial" w:hAnsi="Arial" w:cs="Arial"/>
          <w:sz w:val="18"/>
          <w:szCs w:val="18"/>
        </w:rPr>
        <w:footnoteRef/>
      </w:r>
      <w:r w:rsidRPr="00222F60">
        <w:rPr>
          <w:rFonts w:cs="Arial"/>
          <w:sz w:val="18"/>
          <w:szCs w:val="18"/>
        </w:rPr>
        <w:t xml:space="preserve"> </w:t>
      </w:r>
      <w:r w:rsidRPr="00D71FDD">
        <w:rPr>
          <w:rFonts w:cs="Arial"/>
          <w:color w:val="333333"/>
          <w:sz w:val="18"/>
          <w:szCs w:val="18"/>
          <w:shd w:val="clear" w:color="auto" w:fill="FFFFFF"/>
        </w:rPr>
        <w:t xml:space="preserve">Labrum, B, </w:t>
      </w:r>
      <w:r w:rsidR="00BC296D">
        <w:rPr>
          <w:rFonts w:cs="Arial"/>
          <w:color w:val="333333"/>
          <w:sz w:val="18"/>
          <w:szCs w:val="18"/>
          <w:shd w:val="clear" w:color="auto" w:fill="FFFFFF"/>
        </w:rPr>
        <w:t>“</w:t>
      </w:r>
      <w:r w:rsidRPr="00D71FDD">
        <w:rPr>
          <w:rFonts w:cs="Arial"/>
          <w:color w:val="333333"/>
          <w:sz w:val="18"/>
          <w:szCs w:val="18"/>
          <w:shd w:val="clear" w:color="auto" w:fill="FFFFFF"/>
        </w:rPr>
        <w:t>Bringing families up to scratch: The distinctive working of Māori state welfare 1944</w:t>
      </w:r>
      <w:r w:rsidRPr="00D71FDD">
        <w:rPr>
          <w:rFonts w:cs="Arial"/>
          <w:color w:val="000000"/>
          <w:sz w:val="18"/>
          <w:szCs w:val="18"/>
        </w:rPr>
        <w:t>–</w:t>
      </w:r>
      <w:r w:rsidRPr="00D71FDD">
        <w:rPr>
          <w:rFonts w:cs="Arial"/>
          <w:color w:val="333333"/>
          <w:sz w:val="18"/>
          <w:szCs w:val="18"/>
          <w:shd w:val="clear" w:color="auto" w:fill="FFFFFF"/>
        </w:rPr>
        <w:t>1970</w:t>
      </w:r>
      <w:r w:rsidR="001546D8">
        <w:rPr>
          <w:rFonts w:cs="Arial"/>
          <w:color w:val="333333"/>
          <w:sz w:val="18"/>
          <w:szCs w:val="18"/>
          <w:shd w:val="clear" w:color="auto" w:fill="FFFFFF"/>
        </w:rPr>
        <w:t>,</w:t>
      </w:r>
      <w:r w:rsidR="00BC296D">
        <w:rPr>
          <w:rFonts w:cs="Arial"/>
          <w:color w:val="333333"/>
          <w:sz w:val="18"/>
          <w:szCs w:val="18"/>
          <w:shd w:val="clear" w:color="auto" w:fill="FFFFFF"/>
        </w:rPr>
        <w:t>”</w:t>
      </w:r>
      <w:r w:rsidRPr="00D71FDD">
        <w:rPr>
          <w:rFonts w:cs="Arial"/>
          <w:color w:val="333333"/>
          <w:sz w:val="18"/>
          <w:szCs w:val="18"/>
          <w:shd w:val="clear" w:color="auto" w:fill="FFFFFF"/>
        </w:rPr>
        <w:t xml:space="preserve"> New Zealand Journal of History 36(2), (2002, page 161). See also: Witness statement</w:t>
      </w:r>
      <w:r w:rsidR="00C84B57">
        <w:rPr>
          <w:rFonts w:cs="Arial"/>
          <w:color w:val="333333"/>
          <w:sz w:val="18"/>
          <w:szCs w:val="18"/>
          <w:shd w:val="clear" w:color="auto" w:fill="FFFFFF"/>
        </w:rPr>
        <w:t>s</w:t>
      </w:r>
      <w:r w:rsidRPr="00D71FDD">
        <w:rPr>
          <w:rFonts w:cs="Arial"/>
          <w:color w:val="333333"/>
          <w:sz w:val="18"/>
          <w:szCs w:val="18"/>
          <w:shd w:val="clear" w:color="auto" w:fill="FFFFFF"/>
        </w:rPr>
        <w:t xml:space="preserve"> of Te Enga Harris (17 August 2021, para 38); Ms AK (8 September 2021, page 4, para 16)</w:t>
      </w:r>
      <w:r w:rsidR="00024B3A">
        <w:rPr>
          <w:rFonts w:cs="Arial"/>
          <w:color w:val="333333"/>
          <w:sz w:val="18"/>
          <w:szCs w:val="18"/>
          <w:shd w:val="clear" w:color="auto" w:fill="FFFFFF"/>
        </w:rPr>
        <w:t xml:space="preserve"> and </w:t>
      </w:r>
      <w:r w:rsidRPr="00D71FDD">
        <w:rPr>
          <w:rFonts w:cs="Arial"/>
          <w:color w:val="333333"/>
          <w:sz w:val="18"/>
          <w:szCs w:val="18"/>
          <w:shd w:val="clear" w:color="auto" w:fill="FFFFFF"/>
        </w:rPr>
        <w:t>Ms AG (25 August 2021, page 2, para 9).</w:t>
      </w:r>
    </w:p>
  </w:footnote>
  <w:footnote w:id="76">
    <w:p w14:paraId="18ED7556" w14:textId="6283BAFC" w:rsidR="002F03AF" w:rsidRPr="00222F60" w:rsidRDefault="002F03AF" w:rsidP="00651F83">
      <w:pPr>
        <w:pStyle w:val="FootnoteText"/>
        <w:spacing w:before="120" w:after="0" w:line="240" w:lineRule="auto"/>
        <w:jc w:val="both"/>
        <w:rPr>
          <w:rFonts w:cs="Arial"/>
          <w:sz w:val="18"/>
          <w:szCs w:val="18"/>
          <w:lang w:val="en-US"/>
        </w:rPr>
      </w:pPr>
      <w:r w:rsidRPr="00222F60">
        <w:rPr>
          <w:rStyle w:val="FootnoteReference"/>
          <w:rFonts w:ascii="Arial" w:hAnsi="Arial" w:cs="Arial"/>
          <w:sz w:val="18"/>
          <w:szCs w:val="18"/>
        </w:rPr>
        <w:footnoteRef/>
      </w:r>
      <w:r w:rsidRPr="00222F60">
        <w:rPr>
          <w:rFonts w:cs="Arial"/>
          <w:sz w:val="18"/>
          <w:szCs w:val="18"/>
        </w:rPr>
        <w:t xml:space="preserve"> Witness statement of Te Enga Harris </w:t>
      </w:r>
      <w:r>
        <w:rPr>
          <w:rFonts w:cs="Arial"/>
          <w:sz w:val="18"/>
          <w:szCs w:val="18"/>
        </w:rPr>
        <w:t>(</w:t>
      </w:r>
      <w:r w:rsidRPr="00222F60">
        <w:rPr>
          <w:rFonts w:cs="Arial"/>
          <w:sz w:val="18"/>
          <w:szCs w:val="18"/>
        </w:rPr>
        <w:t>17 August 2021, para 38</w:t>
      </w:r>
      <w:r>
        <w:rPr>
          <w:rFonts w:cs="Arial"/>
          <w:sz w:val="18"/>
          <w:szCs w:val="18"/>
        </w:rPr>
        <w:t>)</w:t>
      </w:r>
      <w:r w:rsidRPr="00222F60">
        <w:rPr>
          <w:rFonts w:cs="Arial"/>
          <w:sz w:val="18"/>
          <w:szCs w:val="18"/>
        </w:rPr>
        <w:t>.</w:t>
      </w:r>
    </w:p>
  </w:footnote>
  <w:footnote w:id="77">
    <w:p w14:paraId="01A5556B" w14:textId="4B3E16B5" w:rsidR="002F03AF" w:rsidRPr="00222F60" w:rsidRDefault="002F03AF" w:rsidP="00651F83">
      <w:pPr>
        <w:pStyle w:val="FootnoteText"/>
        <w:spacing w:before="120" w:after="0" w:line="240" w:lineRule="auto"/>
        <w:jc w:val="both"/>
        <w:rPr>
          <w:rFonts w:cs="Arial"/>
          <w:sz w:val="18"/>
          <w:szCs w:val="18"/>
        </w:rPr>
      </w:pPr>
      <w:r w:rsidRPr="00222F60">
        <w:rPr>
          <w:rStyle w:val="FootnoteReference"/>
          <w:rFonts w:ascii="Arial" w:hAnsi="Arial" w:cs="Arial"/>
          <w:sz w:val="18"/>
          <w:szCs w:val="18"/>
        </w:rPr>
        <w:footnoteRef/>
      </w:r>
      <w:r w:rsidRPr="00222F60">
        <w:rPr>
          <w:rFonts w:cs="Arial"/>
          <w:sz w:val="18"/>
          <w:szCs w:val="18"/>
        </w:rPr>
        <w:t xml:space="preserve"> </w:t>
      </w:r>
      <w:r w:rsidRPr="00222F60">
        <w:rPr>
          <w:rFonts w:cs="Arial"/>
          <w:color w:val="333333"/>
          <w:sz w:val="18"/>
          <w:szCs w:val="18"/>
          <w:shd w:val="clear" w:color="auto" w:fill="FFFFFF"/>
        </w:rPr>
        <w:t>Witness statement</w:t>
      </w:r>
      <w:r>
        <w:rPr>
          <w:rFonts w:cs="Arial"/>
          <w:color w:val="333333"/>
          <w:sz w:val="18"/>
          <w:szCs w:val="18"/>
          <w:shd w:val="clear" w:color="auto" w:fill="FFFFFF"/>
        </w:rPr>
        <w:t>s</w:t>
      </w:r>
      <w:r w:rsidRPr="00222F60">
        <w:rPr>
          <w:rFonts w:cs="Arial"/>
          <w:color w:val="333333"/>
          <w:sz w:val="18"/>
          <w:szCs w:val="18"/>
          <w:shd w:val="clear" w:color="auto" w:fill="FFFFFF"/>
        </w:rPr>
        <w:t xml:space="preserve"> of Natasha Emery </w:t>
      </w:r>
      <w:r>
        <w:rPr>
          <w:rFonts w:cs="Arial"/>
          <w:color w:val="333333"/>
          <w:sz w:val="18"/>
          <w:szCs w:val="18"/>
          <w:shd w:val="clear" w:color="auto" w:fill="FFFFFF"/>
        </w:rPr>
        <w:t>(</w:t>
      </w:r>
      <w:r w:rsidRPr="00222F60">
        <w:rPr>
          <w:rFonts w:cs="Arial"/>
          <w:color w:val="333333"/>
          <w:sz w:val="18"/>
          <w:szCs w:val="18"/>
          <w:shd w:val="clear" w:color="auto" w:fill="FFFFFF"/>
        </w:rPr>
        <w:t>8 June 2021, para 7.4</w:t>
      </w:r>
      <w:r>
        <w:rPr>
          <w:rFonts w:cs="Arial"/>
          <w:color w:val="333333"/>
          <w:sz w:val="18"/>
          <w:szCs w:val="18"/>
          <w:shd w:val="clear" w:color="auto" w:fill="FFFFFF"/>
        </w:rPr>
        <w:t>)</w:t>
      </w:r>
      <w:r w:rsidRPr="00222F60">
        <w:rPr>
          <w:rFonts w:cs="Arial"/>
          <w:color w:val="333333"/>
          <w:sz w:val="18"/>
          <w:szCs w:val="18"/>
          <w:shd w:val="clear" w:color="auto" w:fill="FFFFFF"/>
        </w:rPr>
        <w:t xml:space="preserve">; Ms AG </w:t>
      </w:r>
      <w:r>
        <w:rPr>
          <w:rFonts w:cs="Arial"/>
          <w:color w:val="333333"/>
          <w:sz w:val="18"/>
          <w:szCs w:val="18"/>
          <w:shd w:val="clear" w:color="auto" w:fill="FFFFFF"/>
        </w:rPr>
        <w:t>(</w:t>
      </w:r>
      <w:r w:rsidRPr="00222F60">
        <w:rPr>
          <w:rFonts w:cs="Arial"/>
          <w:color w:val="333333"/>
          <w:sz w:val="18"/>
          <w:szCs w:val="18"/>
          <w:shd w:val="clear" w:color="auto" w:fill="FFFFFF"/>
        </w:rPr>
        <w:t>25 August 2021</w:t>
      </w:r>
      <w:r>
        <w:rPr>
          <w:rFonts w:cs="Arial"/>
          <w:color w:val="333333"/>
          <w:sz w:val="18"/>
          <w:szCs w:val="18"/>
          <w:shd w:val="clear" w:color="auto" w:fill="FFFFFF"/>
        </w:rPr>
        <w:t>,</w:t>
      </w:r>
      <w:r w:rsidRPr="00222F60">
        <w:rPr>
          <w:rFonts w:cs="Arial"/>
          <w:color w:val="333333"/>
          <w:sz w:val="18"/>
          <w:szCs w:val="18"/>
          <w:shd w:val="clear" w:color="auto" w:fill="FFFFFF"/>
        </w:rPr>
        <w:t xml:space="preserve"> p</w:t>
      </w:r>
      <w:r>
        <w:rPr>
          <w:rFonts w:cs="Arial"/>
          <w:color w:val="333333"/>
          <w:sz w:val="18"/>
          <w:szCs w:val="18"/>
          <w:shd w:val="clear" w:color="auto" w:fill="FFFFFF"/>
        </w:rPr>
        <w:t>age</w:t>
      </w:r>
      <w:r w:rsidRPr="00222F60">
        <w:rPr>
          <w:rFonts w:cs="Arial"/>
          <w:color w:val="333333"/>
          <w:sz w:val="18"/>
          <w:szCs w:val="18"/>
          <w:shd w:val="clear" w:color="auto" w:fill="FFFFFF"/>
        </w:rPr>
        <w:t xml:space="preserve"> 3, para 12</w:t>
      </w:r>
      <w:r>
        <w:rPr>
          <w:rFonts w:cs="Arial"/>
          <w:color w:val="333333"/>
          <w:sz w:val="18"/>
          <w:szCs w:val="18"/>
          <w:shd w:val="clear" w:color="auto" w:fill="FFFFFF"/>
        </w:rPr>
        <w:t>)</w:t>
      </w:r>
      <w:r w:rsidRPr="00222F60">
        <w:rPr>
          <w:rFonts w:cs="Arial"/>
          <w:color w:val="333333"/>
          <w:sz w:val="18"/>
          <w:szCs w:val="18"/>
          <w:shd w:val="clear" w:color="auto" w:fill="FFFFFF"/>
        </w:rPr>
        <w:t xml:space="preserve"> </w:t>
      </w:r>
      <w:r>
        <w:rPr>
          <w:rFonts w:cs="Arial"/>
          <w:color w:val="333333"/>
          <w:sz w:val="18"/>
          <w:szCs w:val="18"/>
          <w:shd w:val="clear" w:color="auto" w:fill="FFFFFF"/>
        </w:rPr>
        <w:t>and</w:t>
      </w:r>
      <w:r w:rsidRPr="00222F60">
        <w:rPr>
          <w:rFonts w:cs="Arial"/>
          <w:color w:val="333333"/>
          <w:sz w:val="18"/>
          <w:szCs w:val="18"/>
          <w:shd w:val="clear" w:color="auto" w:fill="FFFFFF"/>
        </w:rPr>
        <w:t xml:space="preserve"> Poihipi McIntyre </w:t>
      </w:r>
      <w:r>
        <w:rPr>
          <w:rFonts w:cs="Arial"/>
          <w:color w:val="333333"/>
          <w:sz w:val="18"/>
          <w:szCs w:val="18"/>
          <w:shd w:val="clear" w:color="auto" w:fill="FFFFFF"/>
        </w:rPr>
        <w:t>(</w:t>
      </w:r>
      <w:r w:rsidRPr="00222F60">
        <w:rPr>
          <w:rFonts w:cs="Arial"/>
          <w:color w:val="333333"/>
          <w:sz w:val="18"/>
          <w:szCs w:val="18"/>
          <w:shd w:val="clear" w:color="auto" w:fill="FFFFFF"/>
        </w:rPr>
        <w:t>14 March 2023, p</w:t>
      </w:r>
      <w:r>
        <w:rPr>
          <w:rFonts w:cs="Arial"/>
          <w:color w:val="333333"/>
          <w:sz w:val="18"/>
          <w:szCs w:val="18"/>
          <w:shd w:val="clear" w:color="auto" w:fill="FFFFFF"/>
        </w:rPr>
        <w:t>age</w:t>
      </w:r>
      <w:r w:rsidRPr="00222F60">
        <w:rPr>
          <w:rFonts w:cs="Arial"/>
          <w:color w:val="333333"/>
          <w:sz w:val="18"/>
          <w:szCs w:val="18"/>
          <w:shd w:val="clear" w:color="auto" w:fill="FFFFFF"/>
        </w:rPr>
        <w:t xml:space="preserve"> 18</w:t>
      </w:r>
      <w:r>
        <w:rPr>
          <w:rFonts w:cs="Arial"/>
          <w:color w:val="333333"/>
          <w:sz w:val="18"/>
          <w:szCs w:val="18"/>
          <w:shd w:val="clear" w:color="auto" w:fill="FFFFFF"/>
        </w:rPr>
        <w:t>,</w:t>
      </w:r>
      <w:r w:rsidRPr="00222F60">
        <w:rPr>
          <w:rFonts w:cs="Arial"/>
          <w:color w:val="333333"/>
          <w:sz w:val="18"/>
          <w:szCs w:val="18"/>
          <w:shd w:val="clear" w:color="auto" w:fill="FFFFFF"/>
        </w:rPr>
        <w:t xml:space="preserve"> para 4.14.3</w:t>
      </w:r>
      <w:r>
        <w:rPr>
          <w:rFonts w:cs="Arial"/>
          <w:color w:val="333333"/>
          <w:sz w:val="18"/>
          <w:szCs w:val="18"/>
          <w:shd w:val="clear" w:color="auto" w:fill="FFFFFF"/>
        </w:rPr>
        <w:t>)</w:t>
      </w:r>
      <w:r w:rsidRPr="00222F60">
        <w:rPr>
          <w:rFonts w:cs="Arial"/>
          <w:color w:val="333333"/>
          <w:sz w:val="18"/>
          <w:szCs w:val="18"/>
          <w:shd w:val="clear" w:color="auto" w:fill="FFFFFF"/>
        </w:rPr>
        <w:t xml:space="preserve">; Private session transcript of </w:t>
      </w:r>
      <w:r w:rsidR="00C744F7">
        <w:rPr>
          <w:rFonts w:cs="Arial"/>
          <w:color w:val="333333"/>
          <w:sz w:val="18"/>
          <w:szCs w:val="18"/>
          <w:shd w:val="clear" w:color="auto" w:fill="FFFFFF"/>
        </w:rPr>
        <w:t>Grenville Fahey</w:t>
      </w:r>
      <w:r w:rsidRPr="00222F60">
        <w:rPr>
          <w:rFonts w:cs="Arial"/>
          <w:color w:val="333333"/>
          <w:sz w:val="18"/>
          <w:szCs w:val="18"/>
          <w:shd w:val="clear" w:color="auto" w:fill="FFFFFF"/>
        </w:rPr>
        <w:t xml:space="preserve"> </w:t>
      </w:r>
      <w:r>
        <w:rPr>
          <w:rFonts w:cs="Arial"/>
          <w:color w:val="333333"/>
          <w:sz w:val="18"/>
          <w:szCs w:val="18"/>
          <w:shd w:val="clear" w:color="auto" w:fill="FFFFFF"/>
        </w:rPr>
        <w:t>(</w:t>
      </w:r>
      <w:r w:rsidRPr="00222F60">
        <w:rPr>
          <w:rFonts w:cs="Arial"/>
          <w:color w:val="000000"/>
          <w:sz w:val="18"/>
          <w:szCs w:val="18"/>
        </w:rPr>
        <w:t>7 April 2021, p</w:t>
      </w:r>
      <w:r>
        <w:rPr>
          <w:rFonts w:cs="Arial"/>
          <w:color w:val="000000"/>
          <w:sz w:val="18"/>
          <w:szCs w:val="18"/>
        </w:rPr>
        <w:t>age</w:t>
      </w:r>
      <w:r w:rsidRPr="00222F60">
        <w:rPr>
          <w:rFonts w:cs="Arial"/>
          <w:color w:val="000000"/>
          <w:sz w:val="18"/>
          <w:szCs w:val="18"/>
        </w:rPr>
        <w:t xml:space="preserve"> 4</w:t>
      </w:r>
      <w:r>
        <w:rPr>
          <w:rFonts w:cs="Arial"/>
          <w:color w:val="000000"/>
          <w:sz w:val="18"/>
          <w:szCs w:val="18"/>
        </w:rPr>
        <w:t>)</w:t>
      </w:r>
      <w:r w:rsidRPr="00222F60">
        <w:rPr>
          <w:rFonts w:cs="Arial"/>
          <w:color w:val="000000"/>
          <w:sz w:val="18"/>
          <w:szCs w:val="18"/>
        </w:rPr>
        <w:t>.</w:t>
      </w:r>
    </w:p>
  </w:footnote>
  <w:footnote w:id="78">
    <w:p w14:paraId="73831FB3" w14:textId="019CA90F" w:rsidR="002F03AF" w:rsidRPr="00646B87" w:rsidRDefault="002F03AF" w:rsidP="00651F83">
      <w:pPr>
        <w:spacing w:after="0"/>
        <w:jc w:val="both"/>
        <w:rPr>
          <w:rFonts w:cs="Arial"/>
          <w:sz w:val="18"/>
          <w:szCs w:val="18"/>
        </w:rPr>
      </w:pPr>
      <w:r w:rsidRPr="00222F60">
        <w:rPr>
          <w:rFonts w:cs="Arial"/>
          <w:sz w:val="18"/>
          <w:szCs w:val="18"/>
          <w:vertAlign w:val="superscript"/>
        </w:rPr>
        <w:footnoteRef/>
      </w:r>
      <w:r w:rsidRPr="00222F60">
        <w:rPr>
          <w:rFonts w:cs="Arial"/>
          <w:sz w:val="18"/>
          <w:szCs w:val="18"/>
        </w:rPr>
        <w:t xml:space="preserve"> </w:t>
      </w:r>
      <w:r w:rsidR="006E6FC5" w:rsidRPr="00995BC0">
        <w:rPr>
          <w:rFonts w:cs="Arial"/>
          <w:color w:val="333333"/>
          <w:sz w:val="18"/>
          <w:szCs w:val="18"/>
          <w:shd w:val="clear" w:color="auto" w:fill="FFFFFF"/>
        </w:rPr>
        <w:t>Māori Perspective Advisory Committee</w:t>
      </w:r>
      <w:r w:rsidR="006E6FC5">
        <w:rPr>
          <w:rFonts w:cs="Arial"/>
          <w:color w:val="333333"/>
          <w:sz w:val="18"/>
          <w:szCs w:val="18"/>
          <w:shd w:val="clear" w:color="auto" w:fill="FFFFFF"/>
        </w:rPr>
        <w:t>,</w:t>
      </w:r>
      <w:r w:rsidR="00945120">
        <w:rPr>
          <w:rFonts w:cs="Arial"/>
          <w:color w:val="333333"/>
          <w:sz w:val="18"/>
          <w:szCs w:val="18"/>
          <w:shd w:val="clear" w:color="auto" w:fill="FFFFFF"/>
        </w:rPr>
        <w:t xml:space="preserve"> </w:t>
      </w:r>
      <w:r w:rsidRPr="00222F60">
        <w:rPr>
          <w:rFonts w:cs="Arial"/>
          <w:color w:val="333333"/>
          <w:sz w:val="18"/>
          <w:szCs w:val="18"/>
          <w:shd w:val="clear" w:color="auto" w:fill="FFFFFF"/>
        </w:rPr>
        <w:t xml:space="preserve">Māori voices from Puao Te Ata Tu: A summary of submissions to the Ministerial Advisory Committee on a Māori perspective </w:t>
      </w:r>
      <w:r w:rsidR="0026572F">
        <w:rPr>
          <w:rFonts w:cs="Arial"/>
          <w:color w:val="333333"/>
          <w:sz w:val="18"/>
          <w:szCs w:val="18"/>
          <w:shd w:val="clear" w:color="auto" w:fill="FFFFFF"/>
        </w:rPr>
        <w:t>for</w:t>
      </w:r>
      <w:r w:rsidR="0026572F" w:rsidRPr="00222F60">
        <w:rPr>
          <w:rFonts w:cs="Arial"/>
          <w:color w:val="333333"/>
          <w:sz w:val="18"/>
          <w:szCs w:val="18"/>
          <w:shd w:val="clear" w:color="auto" w:fill="FFFFFF"/>
        </w:rPr>
        <w:t xml:space="preserve"> </w:t>
      </w:r>
      <w:r w:rsidRPr="00222F60">
        <w:rPr>
          <w:rFonts w:cs="Arial"/>
          <w:color w:val="333333"/>
          <w:sz w:val="18"/>
          <w:szCs w:val="18"/>
          <w:shd w:val="clear" w:color="auto" w:fill="FFFFFF"/>
        </w:rPr>
        <w:t>the Department of Social Welfare, 1985</w:t>
      </w:r>
      <w:r w:rsidR="006C068C">
        <w:rPr>
          <w:rFonts w:cs="Arial"/>
          <w:color w:val="333333"/>
          <w:sz w:val="18"/>
          <w:szCs w:val="18"/>
          <w:shd w:val="clear" w:color="auto" w:fill="FFFFFF"/>
        </w:rPr>
        <w:t>–</w:t>
      </w:r>
      <w:r w:rsidRPr="00222F60">
        <w:rPr>
          <w:rFonts w:cs="Arial"/>
          <w:color w:val="333333"/>
          <w:sz w:val="18"/>
          <w:szCs w:val="18"/>
          <w:shd w:val="clear" w:color="auto" w:fill="FFFFFF"/>
        </w:rPr>
        <w:t xml:space="preserve">1986 </w:t>
      </w:r>
      <w:r>
        <w:rPr>
          <w:rFonts w:cs="Arial"/>
          <w:color w:val="333333"/>
          <w:sz w:val="18"/>
          <w:szCs w:val="18"/>
          <w:shd w:val="clear" w:color="auto" w:fill="FFFFFF"/>
        </w:rPr>
        <w:t>(</w:t>
      </w:r>
      <w:r w:rsidR="006E6FC5">
        <w:rPr>
          <w:rFonts w:cs="Arial"/>
          <w:color w:val="333333"/>
          <w:sz w:val="18"/>
          <w:szCs w:val="18"/>
          <w:shd w:val="clear" w:color="auto" w:fill="FFFFFF"/>
        </w:rPr>
        <w:t xml:space="preserve">Department of Social Welfare, </w:t>
      </w:r>
      <w:r w:rsidRPr="00222F60">
        <w:rPr>
          <w:rFonts w:cs="Arial"/>
          <w:color w:val="333333"/>
          <w:sz w:val="18"/>
          <w:szCs w:val="18"/>
          <w:shd w:val="clear" w:color="auto" w:fill="FFFFFF"/>
        </w:rPr>
        <w:t>30 June 2021, p</w:t>
      </w:r>
      <w:r>
        <w:rPr>
          <w:rFonts w:cs="Arial"/>
          <w:color w:val="333333"/>
          <w:sz w:val="18"/>
          <w:szCs w:val="18"/>
          <w:shd w:val="clear" w:color="auto" w:fill="FFFFFF"/>
        </w:rPr>
        <w:t>age</w:t>
      </w:r>
      <w:r w:rsidRPr="00222F60">
        <w:rPr>
          <w:rFonts w:cs="Arial"/>
          <w:color w:val="333333"/>
          <w:sz w:val="18"/>
          <w:szCs w:val="18"/>
          <w:shd w:val="clear" w:color="auto" w:fill="FFFFFF"/>
        </w:rPr>
        <w:t xml:space="preserve"> 5</w:t>
      </w:r>
      <w:r>
        <w:rPr>
          <w:rFonts w:cs="Arial"/>
          <w:color w:val="333333"/>
          <w:sz w:val="18"/>
          <w:szCs w:val="18"/>
          <w:shd w:val="clear" w:color="auto" w:fill="FFFFFF"/>
        </w:rPr>
        <w:t>)</w:t>
      </w:r>
      <w:r w:rsidRPr="00222F60">
        <w:rPr>
          <w:rFonts w:cs="Arial"/>
          <w:color w:val="333333"/>
          <w:sz w:val="18"/>
          <w:szCs w:val="18"/>
          <w:shd w:val="clear" w:color="auto" w:fill="FFFFFF"/>
        </w:rPr>
        <w:t>.</w:t>
      </w:r>
      <w:r>
        <w:rPr>
          <w:rFonts w:ascii="Segoe UI" w:hAnsi="Segoe UI" w:cs="Segoe UI"/>
          <w:color w:val="333333"/>
          <w:sz w:val="18"/>
          <w:szCs w:val="18"/>
          <w:shd w:val="clear" w:color="auto" w:fill="FFFFFF"/>
        </w:rPr>
        <w:t> </w:t>
      </w:r>
    </w:p>
  </w:footnote>
  <w:footnote w:id="79">
    <w:p w14:paraId="28D04A47" w14:textId="76D4C4C2" w:rsidR="002F03AF" w:rsidRPr="00E75968" w:rsidRDefault="002F03AF" w:rsidP="00651F83">
      <w:pPr>
        <w:spacing w:after="0"/>
        <w:jc w:val="both"/>
        <w:rPr>
          <w:rFonts w:cs="Arial"/>
          <w:sz w:val="18"/>
          <w:szCs w:val="18"/>
        </w:rPr>
      </w:pPr>
      <w:r w:rsidRPr="00E75968">
        <w:rPr>
          <w:rStyle w:val="FootnoteReference"/>
          <w:rFonts w:ascii="Arial" w:hAnsi="Arial" w:cs="Arial"/>
          <w:sz w:val="18"/>
          <w:szCs w:val="18"/>
        </w:rPr>
        <w:footnoteRef/>
      </w:r>
      <w:r w:rsidRPr="00E75968">
        <w:rPr>
          <w:rStyle w:val="FootnoteReference"/>
          <w:rFonts w:ascii="Arial" w:hAnsi="Arial" w:cs="Arial"/>
          <w:sz w:val="18"/>
          <w:szCs w:val="18"/>
        </w:rPr>
        <w:t xml:space="preserve"> </w:t>
      </w:r>
      <w:r w:rsidRPr="00E75968">
        <w:rPr>
          <w:rFonts w:cs="Arial"/>
          <w:sz w:val="18"/>
          <w:szCs w:val="18"/>
        </w:rPr>
        <w:t xml:space="preserve">Witness statement of Poihipi McIntyre </w:t>
      </w:r>
      <w:r>
        <w:rPr>
          <w:rFonts w:cs="Arial"/>
          <w:sz w:val="18"/>
          <w:szCs w:val="18"/>
        </w:rPr>
        <w:t>(</w:t>
      </w:r>
      <w:r w:rsidRPr="00E75968">
        <w:rPr>
          <w:rFonts w:cs="Arial"/>
          <w:sz w:val="18"/>
          <w:szCs w:val="18"/>
        </w:rPr>
        <w:t>14 March 2023, para 4.14.4</w:t>
      </w:r>
      <w:r>
        <w:rPr>
          <w:rFonts w:cs="Arial"/>
          <w:sz w:val="18"/>
          <w:szCs w:val="18"/>
        </w:rPr>
        <w:t>)</w:t>
      </w:r>
      <w:r w:rsidR="00E81AB6">
        <w:rPr>
          <w:rFonts w:cs="Arial"/>
          <w:sz w:val="18"/>
          <w:szCs w:val="18"/>
        </w:rPr>
        <w:t>;</w:t>
      </w:r>
      <w:r w:rsidRPr="00E75968">
        <w:rPr>
          <w:rFonts w:cs="Arial"/>
          <w:sz w:val="18"/>
          <w:szCs w:val="18"/>
        </w:rPr>
        <w:t xml:space="preserve"> See also Witness statement of Leena Kalpus </w:t>
      </w:r>
      <w:r>
        <w:rPr>
          <w:rFonts w:cs="Arial"/>
          <w:sz w:val="18"/>
          <w:szCs w:val="18"/>
        </w:rPr>
        <w:t>(</w:t>
      </w:r>
      <w:r w:rsidRPr="00E75968">
        <w:rPr>
          <w:rFonts w:cs="Arial"/>
          <w:sz w:val="18"/>
          <w:szCs w:val="18"/>
        </w:rPr>
        <w:t>12 April 2022, para 16</w:t>
      </w:r>
      <w:r>
        <w:rPr>
          <w:rFonts w:cs="Arial"/>
          <w:sz w:val="18"/>
          <w:szCs w:val="18"/>
        </w:rPr>
        <w:t>)</w:t>
      </w:r>
      <w:r w:rsidRPr="00E75968">
        <w:rPr>
          <w:rFonts w:cs="Arial"/>
          <w:sz w:val="18"/>
          <w:szCs w:val="18"/>
        </w:rPr>
        <w:t>.</w:t>
      </w:r>
    </w:p>
  </w:footnote>
  <w:footnote w:id="80">
    <w:p w14:paraId="59BE5212" w14:textId="1F3737F8" w:rsidR="002F03AF" w:rsidRPr="00E75968" w:rsidRDefault="002F03AF" w:rsidP="00995BC0">
      <w:pPr>
        <w:pStyle w:val="FootnoteText"/>
        <w:spacing w:before="120" w:after="0" w:line="240" w:lineRule="auto"/>
        <w:ind w:left="0" w:firstLine="0"/>
        <w:jc w:val="both"/>
        <w:rPr>
          <w:rFonts w:cs="Arial"/>
          <w:sz w:val="18"/>
          <w:szCs w:val="18"/>
        </w:rPr>
      </w:pPr>
      <w:r w:rsidRPr="00E75968">
        <w:rPr>
          <w:rStyle w:val="FootnoteReference"/>
          <w:rFonts w:ascii="Arial" w:hAnsi="Arial" w:cs="Arial"/>
          <w:sz w:val="18"/>
          <w:szCs w:val="18"/>
        </w:rPr>
        <w:footnoteRef/>
      </w:r>
      <w:r w:rsidRPr="00E75968">
        <w:rPr>
          <w:rFonts w:cs="Arial"/>
          <w:sz w:val="18"/>
          <w:szCs w:val="18"/>
        </w:rPr>
        <w:t xml:space="preserve"> Savage, C, Moyle, P, Kus-Harbord, L, Ahuriri-Driscoll, A, Hynds, A, Paipa, K, Leonard, G, Maraki, J &amp; Leonard, J, Hāhā-uri hāhā-tea: Māori involvement in State care 1950–1999 (Ihi Research, 2021, p</w:t>
      </w:r>
      <w:r>
        <w:rPr>
          <w:rFonts w:cs="Arial"/>
          <w:sz w:val="18"/>
          <w:szCs w:val="18"/>
        </w:rPr>
        <w:t>ages</w:t>
      </w:r>
      <w:r w:rsidRPr="00E75968">
        <w:rPr>
          <w:rFonts w:cs="Arial"/>
          <w:sz w:val="18"/>
          <w:szCs w:val="18"/>
        </w:rPr>
        <w:t xml:space="preserve"> 138, 181, 183, 199</w:t>
      </w:r>
      <w:r>
        <w:rPr>
          <w:rFonts w:cs="Arial"/>
          <w:sz w:val="18"/>
          <w:szCs w:val="18"/>
        </w:rPr>
        <w:t>)</w:t>
      </w:r>
      <w:r w:rsidRPr="00E75968">
        <w:rPr>
          <w:rFonts w:cs="Arial"/>
          <w:sz w:val="18"/>
          <w:szCs w:val="18"/>
        </w:rPr>
        <w:t>.</w:t>
      </w:r>
    </w:p>
  </w:footnote>
  <w:footnote w:id="81">
    <w:p w14:paraId="4ED728D6" w14:textId="35BE702D" w:rsidR="002F03AF" w:rsidRPr="00E75968" w:rsidRDefault="002F03AF" w:rsidP="00651F83">
      <w:pPr>
        <w:pStyle w:val="FootnoteText"/>
        <w:spacing w:before="120" w:after="0" w:line="240" w:lineRule="auto"/>
        <w:jc w:val="both"/>
        <w:rPr>
          <w:rFonts w:cs="Arial"/>
          <w:sz w:val="18"/>
          <w:szCs w:val="18"/>
        </w:rPr>
      </w:pPr>
      <w:r w:rsidRPr="00E75968">
        <w:rPr>
          <w:rStyle w:val="FootnoteReference"/>
          <w:rFonts w:ascii="Arial" w:hAnsi="Arial" w:cs="Arial"/>
          <w:sz w:val="18"/>
          <w:szCs w:val="18"/>
        </w:rPr>
        <w:footnoteRef/>
      </w:r>
      <w:r w:rsidRPr="00E75968">
        <w:rPr>
          <w:rFonts w:cs="Arial"/>
          <w:sz w:val="18"/>
          <w:szCs w:val="18"/>
        </w:rPr>
        <w:t xml:space="preserve"> Dalley, B</w:t>
      </w:r>
      <w:r w:rsidR="00FF236C">
        <w:rPr>
          <w:rFonts w:cs="Arial"/>
          <w:sz w:val="18"/>
          <w:szCs w:val="18"/>
        </w:rPr>
        <w:t>,</w:t>
      </w:r>
      <w:r w:rsidRPr="00E75968">
        <w:rPr>
          <w:rFonts w:cs="Arial"/>
          <w:sz w:val="18"/>
          <w:szCs w:val="18"/>
        </w:rPr>
        <w:t xml:space="preserve"> Family matters: Child welfare in twentieth-century New Zealand (Auckland University Press, 1998, p</w:t>
      </w:r>
      <w:r>
        <w:rPr>
          <w:rFonts w:cs="Arial"/>
          <w:sz w:val="18"/>
          <w:szCs w:val="18"/>
        </w:rPr>
        <w:t>age</w:t>
      </w:r>
      <w:r w:rsidRPr="00E75968">
        <w:rPr>
          <w:rFonts w:cs="Arial"/>
          <w:sz w:val="18"/>
          <w:szCs w:val="18"/>
        </w:rPr>
        <w:t xml:space="preserve"> 172</w:t>
      </w:r>
      <w:r>
        <w:rPr>
          <w:rFonts w:cs="Arial"/>
          <w:sz w:val="18"/>
          <w:szCs w:val="18"/>
        </w:rPr>
        <w:t>)</w:t>
      </w:r>
      <w:r w:rsidRPr="00E75968">
        <w:rPr>
          <w:rFonts w:cs="Arial"/>
          <w:sz w:val="18"/>
          <w:szCs w:val="18"/>
        </w:rPr>
        <w:t>. See also: Garlick, T</w:t>
      </w:r>
      <w:r w:rsidR="00FF236C">
        <w:rPr>
          <w:rFonts w:cs="Arial"/>
          <w:sz w:val="18"/>
          <w:szCs w:val="18"/>
        </w:rPr>
        <w:t>,</w:t>
      </w:r>
      <w:r w:rsidRPr="00E75968">
        <w:rPr>
          <w:rFonts w:cs="Arial"/>
          <w:sz w:val="18"/>
          <w:szCs w:val="18"/>
        </w:rPr>
        <w:t xml:space="preserve"> Social developments: An organisational history of the Ministry of Social Development and its predecessors, 1860</w:t>
      </w:r>
      <w:r w:rsidR="0026572F">
        <w:rPr>
          <w:rFonts w:cs="Arial"/>
          <w:sz w:val="18"/>
          <w:szCs w:val="18"/>
        </w:rPr>
        <w:t>–</w:t>
      </w:r>
      <w:r w:rsidRPr="00E75968">
        <w:rPr>
          <w:rFonts w:cs="Arial"/>
          <w:sz w:val="18"/>
          <w:szCs w:val="18"/>
        </w:rPr>
        <w:t>2011 (Steele Roberts, 2012).</w:t>
      </w:r>
    </w:p>
  </w:footnote>
  <w:footnote w:id="82">
    <w:p w14:paraId="4A5B3FE9" w14:textId="1C194D7F" w:rsidR="002F03AF" w:rsidRPr="00E75968" w:rsidRDefault="002F03AF" w:rsidP="00651F83">
      <w:pPr>
        <w:pStyle w:val="FootnoteText"/>
        <w:spacing w:before="120" w:after="0" w:line="240" w:lineRule="auto"/>
        <w:jc w:val="both"/>
        <w:rPr>
          <w:rFonts w:cs="Arial"/>
          <w:sz w:val="18"/>
          <w:szCs w:val="18"/>
        </w:rPr>
      </w:pPr>
      <w:r w:rsidRPr="00E75968">
        <w:rPr>
          <w:rStyle w:val="FootnoteReference"/>
          <w:rFonts w:ascii="Arial" w:hAnsi="Arial" w:cs="Arial"/>
          <w:sz w:val="18"/>
          <w:szCs w:val="18"/>
        </w:rPr>
        <w:footnoteRef/>
      </w:r>
      <w:r w:rsidRPr="00E75968">
        <w:rPr>
          <w:rFonts w:cs="Arial"/>
          <w:sz w:val="18"/>
          <w:szCs w:val="18"/>
        </w:rPr>
        <w:t xml:space="preserve"> </w:t>
      </w:r>
      <w:r w:rsidRPr="00E75968">
        <w:rPr>
          <w:rFonts w:cs="Arial"/>
          <w:color w:val="333333"/>
          <w:sz w:val="18"/>
          <w:szCs w:val="18"/>
          <w:shd w:val="clear" w:color="auto" w:fill="FFFFFF"/>
        </w:rPr>
        <w:t>Joint Committee on Young Offenders Working Sub-Committee, Incidence of juvenile offending amongst Maoris [sic] over recent years (16 August 1972, p</w:t>
      </w:r>
      <w:r>
        <w:rPr>
          <w:rFonts w:cs="Arial"/>
          <w:color w:val="333333"/>
          <w:sz w:val="18"/>
          <w:szCs w:val="18"/>
          <w:shd w:val="clear" w:color="auto" w:fill="FFFFFF"/>
        </w:rPr>
        <w:t>age</w:t>
      </w:r>
      <w:r w:rsidRPr="00E75968">
        <w:rPr>
          <w:rFonts w:cs="Arial"/>
          <w:color w:val="333333"/>
          <w:sz w:val="18"/>
          <w:szCs w:val="18"/>
          <w:shd w:val="clear" w:color="auto" w:fill="FFFFFF"/>
        </w:rPr>
        <w:t xml:space="preserve"> 21</w:t>
      </w:r>
      <w:r>
        <w:rPr>
          <w:rFonts w:cs="Arial"/>
          <w:color w:val="333333"/>
          <w:sz w:val="18"/>
          <w:szCs w:val="18"/>
          <w:shd w:val="clear" w:color="auto" w:fill="FFFFFF"/>
        </w:rPr>
        <w:t>)</w:t>
      </w:r>
      <w:r w:rsidRPr="00E75968">
        <w:rPr>
          <w:rFonts w:cs="Arial"/>
          <w:color w:val="333333"/>
          <w:sz w:val="18"/>
          <w:szCs w:val="18"/>
          <w:shd w:val="clear" w:color="auto" w:fill="FFFFFF"/>
        </w:rPr>
        <w:t>.</w:t>
      </w:r>
    </w:p>
  </w:footnote>
  <w:footnote w:id="83">
    <w:p w14:paraId="0602B60F" w14:textId="2C278713" w:rsidR="002F03AF" w:rsidRPr="00E75968" w:rsidRDefault="002F03AF" w:rsidP="00651F83">
      <w:pPr>
        <w:pStyle w:val="FootnoteText"/>
        <w:spacing w:before="120" w:after="0" w:line="240" w:lineRule="auto"/>
        <w:jc w:val="both"/>
        <w:rPr>
          <w:rFonts w:cs="Arial"/>
          <w:sz w:val="18"/>
          <w:szCs w:val="18"/>
        </w:rPr>
      </w:pPr>
      <w:r w:rsidRPr="00E75968">
        <w:rPr>
          <w:rStyle w:val="FootnoteReference"/>
          <w:rFonts w:ascii="Arial" w:hAnsi="Arial" w:cs="Arial"/>
          <w:sz w:val="18"/>
          <w:szCs w:val="18"/>
        </w:rPr>
        <w:footnoteRef/>
      </w:r>
      <w:r w:rsidRPr="00E75968">
        <w:rPr>
          <w:rFonts w:cs="Arial"/>
          <w:sz w:val="18"/>
          <w:szCs w:val="18"/>
        </w:rPr>
        <w:t xml:space="preserve"> </w:t>
      </w:r>
      <w:r w:rsidRPr="00E75968">
        <w:rPr>
          <w:rFonts w:cs="Arial"/>
          <w:color w:val="333333"/>
          <w:sz w:val="18"/>
          <w:szCs w:val="18"/>
          <w:shd w:val="clear" w:color="auto" w:fill="FFFFFF"/>
        </w:rPr>
        <w:t>Donnell, AA &amp; Lovell, RJ, How many offend? A descriptive account of levels of offending in a cohort of New Zealand boys. Study of Social Adjustment: Research report No 7 (Young Offenders Unit, Department of Social Welfare, 1982)</w:t>
      </w:r>
      <w:r w:rsidRPr="0061296B">
        <w:rPr>
          <w:rFonts w:cs="Arial"/>
          <w:color w:val="333333"/>
          <w:sz w:val="18"/>
          <w:szCs w:val="18"/>
          <w:shd w:val="clear" w:color="auto" w:fill="FFFFFF"/>
        </w:rPr>
        <w:t>, in Waitangi Tribunal, Wai 2915, A40(a);</w:t>
      </w:r>
      <w:r w:rsidRPr="00E75968">
        <w:rPr>
          <w:rFonts w:cs="Arial"/>
          <w:color w:val="333333"/>
          <w:sz w:val="18"/>
          <w:szCs w:val="18"/>
          <w:shd w:val="clear" w:color="auto" w:fill="FFFFFF"/>
        </w:rPr>
        <w:t xml:space="preserve"> Cook, L, A statistical window for the justice system: Putting a spotlight on the scale of State custody of generations of Māori (</w:t>
      </w:r>
      <w:r w:rsidR="00273078" w:rsidRPr="0061296B">
        <w:rPr>
          <w:rFonts w:cs="Arial"/>
          <w:sz w:val="18"/>
          <w:szCs w:val="18"/>
        </w:rPr>
        <w:t>Victoria University of Wellington – Te Herenga Waka</w:t>
      </w:r>
      <w:r w:rsidRPr="00E75968">
        <w:rPr>
          <w:rFonts w:cs="Arial"/>
          <w:color w:val="333333"/>
          <w:sz w:val="18"/>
          <w:szCs w:val="18"/>
          <w:shd w:val="clear" w:color="auto" w:fill="FFFFFF"/>
        </w:rPr>
        <w:t>, July 2020, p</w:t>
      </w:r>
      <w:r>
        <w:rPr>
          <w:rFonts w:cs="Arial"/>
          <w:color w:val="333333"/>
          <w:sz w:val="18"/>
          <w:szCs w:val="18"/>
          <w:shd w:val="clear" w:color="auto" w:fill="FFFFFF"/>
        </w:rPr>
        <w:t>ages</w:t>
      </w:r>
      <w:r w:rsidRPr="00E75968">
        <w:rPr>
          <w:rFonts w:cs="Arial"/>
          <w:color w:val="333333"/>
          <w:sz w:val="18"/>
          <w:szCs w:val="18"/>
          <w:shd w:val="clear" w:color="auto" w:fill="FFFFFF"/>
        </w:rPr>
        <w:t xml:space="preserve"> 4–5</w:t>
      </w:r>
      <w:r>
        <w:rPr>
          <w:rFonts w:cs="Arial"/>
          <w:color w:val="333333"/>
          <w:sz w:val="18"/>
          <w:szCs w:val="18"/>
          <w:shd w:val="clear" w:color="auto" w:fill="FFFFFF"/>
        </w:rPr>
        <w:t>)</w:t>
      </w:r>
      <w:r w:rsidRPr="00E75968">
        <w:rPr>
          <w:rFonts w:cs="Arial"/>
          <w:color w:val="333333"/>
          <w:sz w:val="18"/>
          <w:szCs w:val="18"/>
          <w:shd w:val="clear" w:color="auto" w:fill="FFFFFF"/>
        </w:rPr>
        <w:t>.</w:t>
      </w:r>
    </w:p>
  </w:footnote>
  <w:footnote w:id="84">
    <w:p w14:paraId="2F468125" w14:textId="14B32A6C" w:rsidR="002F03AF" w:rsidRPr="00624900" w:rsidRDefault="002F03AF" w:rsidP="00651F83">
      <w:pPr>
        <w:pStyle w:val="FootnoteText"/>
        <w:spacing w:before="120" w:after="0" w:line="240" w:lineRule="auto"/>
        <w:jc w:val="both"/>
        <w:rPr>
          <w:rFonts w:cs="Arial"/>
          <w:sz w:val="18"/>
          <w:szCs w:val="18"/>
        </w:rPr>
      </w:pPr>
      <w:r w:rsidRPr="00E75968">
        <w:rPr>
          <w:rStyle w:val="FootnoteReference"/>
          <w:rFonts w:ascii="Arial" w:hAnsi="Arial" w:cs="Arial"/>
          <w:sz w:val="18"/>
          <w:szCs w:val="18"/>
        </w:rPr>
        <w:footnoteRef/>
      </w:r>
      <w:r w:rsidRPr="00E75968">
        <w:rPr>
          <w:rFonts w:cs="Arial"/>
          <w:sz w:val="18"/>
          <w:szCs w:val="18"/>
        </w:rPr>
        <w:t xml:space="preserve"> Dalley, B</w:t>
      </w:r>
      <w:r w:rsidR="003B2991">
        <w:rPr>
          <w:rFonts w:cs="Arial"/>
          <w:sz w:val="18"/>
          <w:szCs w:val="18"/>
        </w:rPr>
        <w:t>,</w:t>
      </w:r>
      <w:r w:rsidRPr="00E75968">
        <w:rPr>
          <w:rFonts w:cs="Arial"/>
          <w:sz w:val="18"/>
          <w:szCs w:val="18"/>
        </w:rPr>
        <w:t xml:space="preserve"> Family matters: Child welfare in twentieth-century New Zealand (Auckland University Press, 1998, p</w:t>
      </w:r>
      <w:r>
        <w:rPr>
          <w:rFonts w:cs="Arial"/>
          <w:sz w:val="18"/>
          <w:szCs w:val="18"/>
        </w:rPr>
        <w:t>ages</w:t>
      </w:r>
      <w:r w:rsidRPr="00E75968">
        <w:rPr>
          <w:rFonts w:cs="Arial"/>
          <w:sz w:val="18"/>
          <w:szCs w:val="18"/>
        </w:rPr>
        <w:t xml:space="preserve"> 191–192, 277</w:t>
      </w:r>
      <w:r>
        <w:rPr>
          <w:rFonts w:cs="Arial"/>
          <w:sz w:val="18"/>
          <w:szCs w:val="18"/>
        </w:rPr>
        <w:t>)</w:t>
      </w:r>
      <w:r w:rsidRPr="00E75968">
        <w:rPr>
          <w:rFonts w:cs="Arial"/>
          <w:sz w:val="18"/>
          <w:szCs w:val="18"/>
        </w:rPr>
        <w:t>; Royal Commission of Inquiry into Abuse in Care, He Purapura Ora, he Māra Tipu</w:t>
      </w:r>
      <w:r w:rsidR="005F2FC2">
        <w:rPr>
          <w:rFonts w:cs="Arial"/>
          <w:sz w:val="18"/>
          <w:szCs w:val="18"/>
        </w:rPr>
        <w:t>:</w:t>
      </w:r>
      <w:r w:rsidRPr="00E75968" w:rsidDel="005F2FC2">
        <w:rPr>
          <w:rFonts w:cs="Arial"/>
          <w:sz w:val="18"/>
          <w:szCs w:val="18"/>
        </w:rPr>
        <w:t xml:space="preserve"> </w:t>
      </w:r>
      <w:r w:rsidRPr="00E75968">
        <w:rPr>
          <w:rFonts w:cs="Arial"/>
          <w:sz w:val="18"/>
          <w:szCs w:val="18"/>
        </w:rPr>
        <w:t xml:space="preserve">From </w:t>
      </w:r>
      <w:r w:rsidR="005F2FC2">
        <w:rPr>
          <w:rFonts w:cs="Arial"/>
          <w:sz w:val="18"/>
          <w:szCs w:val="18"/>
        </w:rPr>
        <w:t>r</w:t>
      </w:r>
      <w:r w:rsidRPr="00E75968">
        <w:rPr>
          <w:rFonts w:cs="Arial"/>
          <w:sz w:val="18"/>
          <w:szCs w:val="18"/>
        </w:rPr>
        <w:t>edress to Puretumu Torowhānui</w:t>
      </w:r>
      <w:r w:rsidR="003B2991">
        <w:rPr>
          <w:rFonts w:cs="Arial"/>
          <w:sz w:val="18"/>
          <w:szCs w:val="18"/>
        </w:rPr>
        <w:t>,</w:t>
      </w:r>
      <w:r w:rsidRPr="00E75968">
        <w:rPr>
          <w:rFonts w:cs="Arial"/>
          <w:sz w:val="18"/>
          <w:szCs w:val="18"/>
        </w:rPr>
        <w:t xml:space="preserve"> Volume 1 (2021, p</w:t>
      </w:r>
      <w:r>
        <w:rPr>
          <w:rFonts w:cs="Arial"/>
          <w:sz w:val="18"/>
          <w:szCs w:val="18"/>
        </w:rPr>
        <w:t>age</w:t>
      </w:r>
      <w:r w:rsidRPr="00E75968">
        <w:rPr>
          <w:rFonts w:cs="Arial"/>
          <w:sz w:val="18"/>
          <w:szCs w:val="18"/>
        </w:rPr>
        <w:t xml:space="preserve"> 32</w:t>
      </w:r>
      <w:r>
        <w:rPr>
          <w:rFonts w:cs="Arial"/>
          <w:sz w:val="18"/>
          <w:szCs w:val="18"/>
        </w:rPr>
        <w:t>)</w:t>
      </w:r>
      <w:r w:rsidRPr="00E75968">
        <w:rPr>
          <w:rFonts w:cs="Arial"/>
          <w:sz w:val="18"/>
          <w:szCs w:val="18"/>
        </w:rPr>
        <w:t>.</w:t>
      </w:r>
    </w:p>
  </w:footnote>
  <w:footnote w:id="85">
    <w:p w14:paraId="3ED53565" w14:textId="1B33880B" w:rsidR="002F03AF" w:rsidRPr="0023387C" w:rsidRDefault="002F03AF" w:rsidP="00651F83">
      <w:pPr>
        <w:pStyle w:val="FootnoteText"/>
        <w:spacing w:before="120" w:after="0" w:line="240" w:lineRule="auto"/>
        <w:jc w:val="both"/>
        <w:rPr>
          <w:rFonts w:cs="Arial"/>
          <w:sz w:val="18"/>
          <w:szCs w:val="18"/>
        </w:rPr>
      </w:pPr>
      <w:r w:rsidRPr="003476CD">
        <w:rPr>
          <w:rStyle w:val="FootnoteReference"/>
          <w:rFonts w:ascii="Arial" w:hAnsi="Arial" w:cs="Arial"/>
          <w:sz w:val="18"/>
          <w:szCs w:val="18"/>
        </w:rPr>
        <w:footnoteRef/>
      </w:r>
      <w:r w:rsidRPr="003476CD">
        <w:rPr>
          <w:rFonts w:cs="Arial"/>
          <w:sz w:val="18"/>
          <w:szCs w:val="18"/>
        </w:rPr>
        <w:t xml:space="preserve"> Witness </w:t>
      </w:r>
      <w:r w:rsidR="005F2FC2">
        <w:rPr>
          <w:rFonts w:cs="Arial"/>
          <w:sz w:val="18"/>
          <w:szCs w:val="18"/>
        </w:rPr>
        <w:t>s</w:t>
      </w:r>
      <w:r w:rsidRPr="003476CD">
        <w:rPr>
          <w:rFonts w:cs="Arial"/>
          <w:sz w:val="18"/>
          <w:szCs w:val="18"/>
        </w:rPr>
        <w:t xml:space="preserve">tatement of Dr Oliver Sutherland </w:t>
      </w:r>
      <w:r>
        <w:rPr>
          <w:rFonts w:cs="Arial"/>
          <w:sz w:val="18"/>
          <w:szCs w:val="18"/>
        </w:rPr>
        <w:t>(</w:t>
      </w:r>
      <w:r w:rsidRPr="0023387C">
        <w:rPr>
          <w:rFonts w:cs="Arial"/>
          <w:sz w:val="18"/>
          <w:szCs w:val="18"/>
        </w:rPr>
        <w:t>4 October 2019</w:t>
      </w:r>
      <w:r>
        <w:rPr>
          <w:rFonts w:cs="Arial"/>
          <w:sz w:val="18"/>
          <w:szCs w:val="18"/>
        </w:rPr>
        <w:t>,</w:t>
      </w:r>
      <w:r w:rsidRPr="0023387C">
        <w:rPr>
          <w:rFonts w:cs="Arial"/>
          <w:sz w:val="18"/>
          <w:szCs w:val="18"/>
        </w:rPr>
        <w:t xml:space="preserve"> p</w:t>
      </w:r>
      <w:r>
        <w:rPr>
          <w:rFonts w:cs="Arial"/>
          <w:sz w:val="18"/>
          <w:szCs w:val="18"/>
        </w:rPr>
        <w:t>age</w:t>
      </w:r>
      <w:r w:rsidRPr="0023387C">
        <w:rPr>
          <w:rFonts w:cs="Arial"/>
          <w:sz w:val="18"/>
          <w:szCs w:val="18"/>
        </w:rPr>
        <w:t xml:space="preserve"> 6</w:t>
      </w:r>
      <w:r>
        <w:rPr>
          <w:rFonts w:cs="Arial"/>
          <w:sz w:val="18"/>
          <w:szCs w:val="18"/>
        </w:rPr>
        <w:t>)</w:t>
      </w:r>
      <w:r w:rsidRPr="0023387C">
        <w:rPr>
          <w:rFonts w:cs="Arial"/>
          <w:sz w:val="18"/>
          <w:szCs w:val="18"/>
        </w:rPr>
        <w:t>.</w:t>
      </w:r>
    </w:p>
  </w:footnote>
  <w:footnote w:id="86">
    <w:p w14:paraId="146E2C13" w14:textId="7043045F" w:rsidR="002F03AF" w:rsidRPr="0023387C" w:rsidRDefault="002F03AF" w:rsidP="00651F83">
      <w:pPr>
        <w:pStyle w:val="FootnoteText"/>
        <w:spacing w:before="120" w:after="0" w:line="240" w:lineRule="auto"/>
        <w:jc w:val="both"/>
        <w:rPr>
          <w:rFonts w:cs="Arial"/>
          <w:sz w:val="18"/>
          <w:szCs w:val="18"/>
        </w:rPr>
      </w:pPr>
      <w:r w:rsidRPr="0023387C">
        <w:rPr>
          <w:rStyle w:val="FootnoteReference"/>
          <w:rFonts w:ascii="Arial" w:hAnsi="Arial" w:cs="Arial"/>
          <w:sz w:val="18"/>
          <w:szCs w:val="18"/>
        </w:rPr>
        <w:footnoteRef/>
      </w:r>
      <w:r w:rsidRPr="0023387C">
        <w:rPr>
          <w:rFonts w:cs="Arial"/>
          <w:sz w:val="18"/>
          <w:szCs w:val="18"/>
        </w:rPr>
        <w:t xml:space="preserve"> Transcript of evidence of </w:t>
      </w:r>
      <w:r w:rsidR="0028129A">
        <w:rPr>
          <w:rFonts w:cs="Arial"/>
          <w:sz w:val="18"/>
          <w:szCs w:val="18"/>
        </w:rPr>
        <w:t xml:space="preserve">Commissioner </w:t>
      </w:r>
      <w:r w:rsidRPr="0023387C">
        <w:rPr>
          <w:rFonts w:cs="Arial"/>
          <w:sz w:val="18"/>
          <w:szCs w:val="18"/>
        </w:rPr>
        <w:t xml:space="preserve">Andrew Coster </w:t>
      </w:r>
      <w:r w:rsidR="0028129A">
        <w:rPr>
          <w:rFonts w:cs="Arial"/>
          <w:sz w:val="18"/>
          <w:szCs w:val="18"/>
        </w:rPr>
        <w:t xml:space="preserve">for NZ Police </w:t>
      </w:r>
      <w:r w:rsidR="00C81FED">
        <w:rPr>
          <w:rFonts w:cs="Arial"/>
          <w:sz w:val="18"/>
          <w:szCs w:val="18"/>
        </w:rPr>
        <w:t>at</w:t>
      </w:r>
      <w:r w:rsidR="00C81FED" w:rsidRPr="0023387C">
        <w:rPr>
          <w:rFonts w:cs="Arial"/>
          <w:sz w:val="18"/>
          <w:szCs w:val="18"/>
        </w:rPr>
        <w:t xml:space="preserve"> </w:t>
      </w:r>
      <w:r w:rsidRPr="0023387C">
        <w:rPr>
          <w:rFonts w:cs="Arial"/>
          <w:sz w:val="18"/>
          <w:szCs w:val="18"/>
        </w:rPr>
        <w:t xml:space="preserve">the Inquiry’s State Institutional Response Hearing </w:t>
      </w:r>
      <w:r w:rsidR="005F2FC2">
        <w:rPr>
          <w:rFonts w:cs="Arial"/>
          <w:sz w:val="18"/>
          <w:szCs w:val="18"/>
        </w:rPr>
        <w:t>(</w:t>
      </w:r>
      <w:r w:rsidRPr="0023387C">
        <w:rPr>
          <w:rFonts w:cs="Arial"/>
          <w:sz w:val="18"/>
          <w:szCs w:val="18"/>
        </w:rPr>
        <w:t>16 August 2022,</w:t>
      </w:r>
      <w:r w:rsidRPr="0023387C">
        <w:rPr>
          <w:rStyle w:val="normaltextrun"/>
          <w:rFonts w:cs="Arial"/>
          <w:color w:val="000000"/>
          <w:sz w:val="18"/>
          <w:szCs w:val="18"/>
          <w:bdr w:val="none" w:sz="0" w:space="0" w:color="auto" w:frame="1"/>
        </w:rPr>
        <w:t xml:space="preserve"> p</w:t>
      </w:r>
      <w:r>
        <w:rPr>
          <w:rStyle w:val="normaltextrun"/>
          <w:rFonts w:cs="Arial"/>
          <w:color w:val="000000"/>
          <w:sz w:val="18"/>
          <w:szCs w:val="18"/>
          <w:bdr w:val="none" w:sz="0" w:space="0" w:color="auto" w:frame="1"/>
        </w:rPr>
        <w:t>ages</w:t>
      </w:r>
      <w:r w:rsidRPr="0023387C">
        <w:rPr>
          <w:rStyle w:val="normaltextrun"/>
          <w:rFonts w:cs="Arial"/>
          <w:color w:val="000000"/>
          <w:sz w:val="18"/>
          <w:szCs w:val="18"/>
          <w:bdr w:val="none" w:sz="0" w:space="0" w:color="auto" w:frame="1"/>
        </w:rPr>
        <w:t xml:space="preserve"> 107</w:t>
      </w:r>
      <w:r w:rsidRPr="0023387C">
        <w:rPr>
          <w:rFonts w:cs="Arial"/>
          <w:sz w:val="18"/>
          <w:szCs w:val="18"/>
        </w:rPr>
        <w:t>–</w:t>
      </w:r>
      <w:r w:rsidRPr="0023387C">
        <w:rPr>
          <w:rStyle w:val="normaltextrun"/>
          <w:rFonts w:cs="Arial"/>
          <w:color w:val="000000"/>
          <w:sz w:val="18"/>
          <w:szCs w:val="18"/>
          <w:bdr w:val="none" w:sz="0" w:space="0" w:color="auto" w:frame="1"/>
        </w:rPr>
        <w:t>108</w:t>
      </w:r>
      <w:r>
        <w:rPr>
          <w:rStyle w:val="normaltextrun"/>
          <w:rFonts w:cs="Arial"/>
          <w:color w:val="000000"/>
          <w:sz w:val="18"/>
          <w:szCs w:val="18"/>
          <w:bdr w:val="none" w:sz="0" w:space="0" w:color="auto" w:frame="1"/>
        </w:rPr>
        <w:t>)</w:t>
      </w:r>
      <w:r w:rsidRPr="0023387C">
        <w:rPr>
          <w:rStyle w:val="normaltextrun"/>
          <w:rFonts w:cs="Arial"/>
          <w:color w:val="000000"/>
          <w:sz w:val="18"/>
          <w:szCs w:val="18"/>
          <w:bdr w:val="none" w:sz="0" w:space="0" w:color="auto" w:frame="1"/>
        </w:rPr>
        <w:t>.</w:t>
      </w:r>
    </w:p>
  </w:footnote>
  <w:footnote w:id="87">
    <w:p w14:paraId="253F2EC2" w14:textId="560B9C55" w:rsidR="002F03AF" w:rsidRPr="0023387C" w:rsidRDefault="002F03AF" w:rsidP="00482D10">
      <w:pPr>
        <w:spacing w:after="0"/>
        <w:jc w:val="both"/>
        <w:rPr>
          <w:rFonts w:eastAsia="Calibri" w:cs="Arial"/>
          <w:sz w:val="18"/>
          <w:szCs w:val="18"/>
        </w:rPr>
      </w:pPr>
      <w:r w:rsidRPr="0023387C">
        <w:rPr>
          <w:rFonts w:cs="Arial"/>
          <w:sz w:val="18"/>
          <w:szCs w:val="18"/>
          <w:vertAlign w:val="superscript"/>
        </w:rPr>
        <w:footnoteRef/>
      </w:r>
      <w:r w:rsidRPr="0023387C">
        <w:rPr>
          <w:rFonts w:cs="Arial"/>
          <w:sz w:val="18"/>
          <w:szCs w:val="18"/>
        </w:rPr>
        <w:t xml:space="preserve"> </w:t>
      </w:r>
      <w:r w:rsidRPr="0023387C">
        <w:rPr>
          <w:rFonts w:eastAsia="Calibri" w:cs="Arial"/>
          <w:sz w:val="18"/>
          <w:szCs w:val="18"/>
        </w:rPr>
        <w:t xml:space="preserve">Transcript of evidence of </w:t>
      </w:r>
      <w:r w:rsidR="0028129A">
        <w:rPr>
          <w:rFonts w:eastAsia="Calibri" w:cs="Arial"/>
          <w:sz w:val="18"/>
          <w:szCs w:val="18"/>
        </w:rPr>
        <w:t xml:space="preserve">Commissioner </w:t>
      </w:r>
      <w:r w:rsidRPr="0023387C">
        <w:rPr>
          <w:rFonts w:eastAsia="Calibri" w:cs="Arial"/>
          <w:sz w:val="18"/>
          <w:szCs w:val="18"/>
        </w:rPr>
        <w:t>Andrew Coster</w:t>
      </w:r>
      <w:r w:rsidR="0028129A">
        <w:rPr>
          <w:rFonts w:eastAsia="Calibri" w:cs="Arial"/>
          <w:sz w:val="18"/>
          <w:szCs w:val="18"/>
        </w:rPr>
        <w:t xml:space="preserve"> for NZ Police</w:t>
      </w:r>
      <w:r w:rsidRPr="0023387C">
        <w:rPr>
          <w:rFonts w:eastAsia="Calibri" w:cs="Arial"/>
          <w:sz w:val="18"/>
          <w:szCs w:val="18"/>
        </w:rPr>
        <w:t xml:space="preserve"> </w:t>
      </w:r>
      <w:r w:rsidR="00C81FED">
        <w:rPr>
          <w:rFonts w:eastAsia="Calibri" w:cs="Arial"/>
          <w:sz w:val="18"/>
          <w:szCs w:val="18"/>
        </w:rPr>
        <w:t>at</w:t>
      </w:r>
      <w:r w:rsidR="00C81FED" w:rsidRPr="0023387C">
        <w:rPr>
          <w:rFonts w:eastAsia="Calibri" w:cs="Arial"/>
          <w:sz w:val="18"/>
          <w:szCs w:val="18"/>
        </w:rPr>
        <w:t xml:space="preserve"> </w:t>
      </w:r>
      <w:r w:rsidRPr="0023387C">
        <w:rPr>
          <w:rFonts w:eastAsia="Calibri" w:cs="Arial"/>
          <w:sz w:val="18"/>
          <w:szCs w:val="18"/>
        </w:rPr>
        <w:t xml:space="preserve">the </w:t>
      </w:r>
      <w:r w:rsidRPr="0023387C">
        <w:rPr>
          <w:rFonts w:cs="Arial"/>
          <w:sz w:val="18"/>
          <w:szCs w:val="18"/>
        </w:rPr>
        <w:t>Inquiry’s State Institutional Response Hearing</w:t>
      </w:r>
      <w:r w:rsidRPr="0023387C">
        <w:rPr>
          <w:rFonts w:eastAsia="Calibri" w:cs="Arial"/>
          <w:sz w:val="18"/>
          <w:szCs w:val="18"/>
        </w:rPr>
        <w:t xml:space="preserve"> </w:t>
      </w:r>
      <w:r w:rsidR="005F2FC2">
        <w:rPr>
          <w:rFonts w:cs="Arial"/>
          <w:sz w:val="18"/>
          <w:szCs w:val="18"/>
        </w:rPr>
        <w:t>(</w:t>
      </w:r>
      <w:r w:rsidRPr="0023387C">
        <w:rPr>
          <w:rFonts w:cs="Arial"/>
          <w:sz w:val="18"/>
          <w:szCs w:val="18"/>
        </w:rPr>
        <w:t xml:space="preserve">16 August 2022, </w:t>
      </w:r>
      <w:r w:rsidRPr="0023387C">
        <w:rPr>
          <w:rFonts w:eastAsia="Calibri" w:cs="Arial"/>
          <w:sz w:val="18"/>
          <w:szCs w:val="18"/>
        </w:rPr>
        <w:t>p</w:t>
      </w:r>
      <w:r>
        <w:rPr>
          <w:rFonts w:eastAsia="Calibri" w:cs="Arial"/>
          <w:sz w:val="18"/>
          <w:szCs w:val="18"/>
        </w:rPr>
        <w:t>ages</w:t>
      </w:r>
      <w:r w:rsidRPr="0023387C">
        <w:rPr>
          <w:rFonts w:eastAsia="Calibri" w:cs="Arial"/>
          <w:sz w:val="18"/>
          <w:szCs w:val="18"/>
        </w:rPr>
        <w:t xml:space="preserve"> 107</w:t>
      </w:r>
      <w:r w:rsidRPr="0023387C">
        <w:rPr>
          <w:rFonts w:cs="Arial"/>
          <w:sz w:val="18"/>
          <w:szCs w:val="18"/>
        </w:rPr>
        <w:t>–</w:t>
      </w:r>
      <w:r w:rsidRPr="0023387C">
        <w:rPr>
          <w:rFonts w:eastAsia="Calibri" w:cs="Arial"/>
          <w:sz w:val="18"/>
          <w:szCs w:val="18"/>
        </w:rPr>
        <w:t>108</w:t>
      </w:r>
      <w:r>
        <w:rPr>
          <w:rFonts w:eastAsia="Calibri" w:cs="Arial"/>
          <w:sz w:val="18"/>
          <w:szCs w:val="18"/>
        </w:rPr>
        <w:t>)</w:t>
      </w:r>
      <w:r w:rsidRPr="0023387C">
        <w:rPr>
          <w:rFonts w:eastAsia="Calibri" w:cs="Arial"/>
          <w:sz w:val="18"/>
          <w:szCs w:val="18"/>
        </w:rPr>
        <w:t>.</w:t>
      </w:r>
    </w:p>
  </w:footnote>
  <w:footnote w:id="88">
    <w:p w14:paraId="2A295878" w14:textId="049EBA03" w:rsidR="002F03AF" w:rsidRPr="005D6A19" w:rsidRDefault="002F03AF">
      <w:pPr>
        <w:pStyle w:val="FootnoteText"/>
        <w:rPr>
          <w:lang w:val="en-US"/>
        </w:rPr>
      </w:pPr>
      <w:r w:rsidRPr="00995BC0">
        <w:rPr>
          <w:rStyle w:val="FootnoteReference"/>
          <w:rFonts w:ascii="Arial" w:hAnsi="Arial" w:cs="Arial"/>
          <w:sz w:val="18"/>
          <w:szCs w:val="18"/>
        </w:rPr>
        <w:footnoteRef/>
      </w:r>
      <w:r>
        <w:t xml:space="preserve"> </w:t>
      </w:r>
      <w:r w:rsidR="00A075C7" w:rsidRPr="00995BC0">
        <w:rPr>
          <w:rFonts w:cs="Arial"/>
          <w:sz w:val="18"/>
          <w:szCs w:val="18"/>
        </w:rPr>
        <w:t>Māori Perspective Advisory Committee,</w:t>
      </w:r>
      <w:r w:rsidR="00A075C7" w:rsidRPr="00995BC0">
        <w:rPr>
          <w:rFonts w:cs="Arial"/>
          <w:color w:val="333333"/>
          <w:shd w:val="clear" w:color="auto" w:fill="FFFFFF"/>
        </w:rPr>
        <w:t xml:space="preserve"> </w:t>
      </w:r>
      <w:r w:rsidRPr="00222F60">
        <w:rPr>
          <w:rFonts w:cs="Arial"/>
          <w:color w:val="333333"/>
          <w:sz w:val="18"/>
          <w:szCs w:val="18"/>
          <w:shd w:val="clear" w:color="auto" w:fill="FFFFFF"/>
        </w:rPr>
        <w:t>Māori voices from Puao Te Ata Tu: A summary of submissions to the Ministerial Advisory Committee on a Māori perspective on the Department of Social Welfare, 1985</w:t>
      </w:r>
      <w:r w:rsidR="0096507A">
        <w:rPr>
          <w:rFonts w:cs="Arial"/>
          <w:color w:val="333333"/>
          <w:sz w:val="18"/>
          <w:szCs w:val="18"/>
          <w:shd w:val="clear" w:color="auto" w:fill="FFFFFF"/>
        </w:rPr>
        <w:t>–</w:t>
      </w:r>
      <w:r w:rsidRPr="00222F60">
        <w:rPr>
          <w:rFonts w:cs="Arial"/>
          <w:color w:val="333333"/>
          <w:sz w:val="18"/>
          <w:szCs w:val="18"/>
          <w:shd w:val="clear" w:color="auto" w:fill="FFFFFF"/>
        </w:rPr>
        <w:t xml:space="preserve">1986 </w:t>
      </w:r>
      <w:r>
        <w:rPr>
          <w:rFonts w:cs="Arial"/>
          <w:color w:val="333333"/>
          <w:sz w:val="18"/>
          <w:szCs w:val="18"/>
          <w:shd w:val="clear" w:color="auto" w:fill="FFFFFF"/>
        </w:rPr>
        <w:t>(</w:t>
      </w:r>
      <w:r w:rsidR="00A075C7">
        <w:rPr>
          <w:rFonts w:cs="Arial"/>
          <w:color w:val="333333"/>
          <w:sz w:val="18"/>
          <w:szCs w:val="18"/>
          <w:shd w:val="clear" w:color="auto" w:fill="FFFFFF"/>
        </w:rPr>
        <w:t xml:space="preserve">Department of Social Welfare, </w:t>
      </w:r>
      <w:r w:rsidRPr="00222F60">
        <w:rPr>
          <w:rFonts w:cs="Arial"/>
          <w:color w:val="333333"/>
          <w:sz w:val="18"/>
          <w:szCs w:val="18"/>
          <w:shd w:val="clear" w:color="auto" w:fill="FFFFFF"/>
        </w:rPr>
        <w:t>30 June 2021, p</w:t>
      </w:r>
      <w:r>
        <w:rPr>
          <w:rFonts w:cs="Arial"/>
          <w:color w:val="333333"/>
          <w:sz w:val="18"/>
          <w:szCs w:val="18"/>
          <w:shd w:val="clear" w:color="auto" w:fill="FFFFFF"/>
        </w:rPr>
        <w:t>age</w:t>
      </w:r>
      <w:r w:rsidRPr="00222F60">
        <w:rPr>
          <w:rFonts w:cs="Arial"/>
          <w:color w:val="333333"/>
          <w:sz w:val="18"/>
          <w:szCs w:val="18"/>
          <w:shd w:val="clear" w:color="auto" w:fill="FFFFFF"/>
        </w:rPr>
        <w:t xml:space="preserve"> </w:t>
      </w:r>
      <w:r>
        <w:rPr>
          <w:rFonts w:cs="Arial"/>
          <w:color w:val="333333"/>
          <w:sz w:val="18"/>
          <w:szCs w:val="18"/>
          <w:shd w:val="clear" w:color="auto" w:fill="FFFFFF"/>
        </w:rPr>
        <w:t>11).</w:t>
      </w:r>
    </w:p>
  </w:footnote>
  <w:footnote w:id="89">
    <w:p w14:paraId="2052298D" w14:textId="06FDD9F2" w:rsidR="002F03AF" w:rsidRPr="0023387C" w:rsidRDefault="002F03AF" w:rsidP="00651F83">
      <w:pPr>
        <w:pStyle w:val="FootnoteText"/>
        <w:spacing w:before="120" w:after="0" w:line="240" w:lineRule="auto"/>
        <w:jc w:val="both"/>
        <w:rPr>
          <w:rFonts w:cs="Arial"/>
          <w:sz w:val="18"/>
          <w:szCs w:val="18"/>
        </w:rPr>
      </w:pPr>
      <w:r w:rsidRPr="0023387C">
        <w:rPr>
          <w:rStyle w:val="FootnoteReference"/>
          <w:rFonts w:ascii="Arial" w:hAnsi="Arial" w:cs="Arial"/>
          <w:sz w:val="18"/>
          <w:szCs w:val="18"/>
        </w:rPr>
        <w:footnoteRef/>
      </w:r>
      <w:r w:rsidRPr="0023387C">
        <w:rPr>
          <w:rFonts w:cs="Arial"/>
          <w:sz w:val="18"/>
          <w:szCs w:val="18"/>
        </w:rPr>
        <w:t xml:space="preserve"> </w:t>
      </w:r>
      <w:r w:rsidRPr="0023387C">
        <w:rPr>
          <w:rFonts w:cs="Arial"/>
          <w:color w:val="333333"/>
          <w:sz w:val="18"/>
          <w:szCs w:val="18"/>
          <w:shd w:val="clear" w:color="auto" w:fill="FFFFFF"/>
        </w:rPr>
        <w:t>Māori Perspective Advisory Committee, Kaitaia Community Centre</w:t>
      </w:r>
      <w:r w:rsidR="00583A7A">
        <w:rPr>
          <w:rFonts w:cs="Arial"/>
          <w:color w:val="333333"/>
          <w:sz w:val="18"/>
          <w:szCs w:val="18"/>
          <w:shd w:val="clear" w:color="auto" w:fill="FFFFFF"/>
        </w:rPr>
        <w:t xml:space="preserve"> –</w:t>
      </w:r>
      <w:r w:rsidRPr="0023387C">
        <w:rPr>
          <w:rFonts w:cs="Arial"/>
          <w:color w:val="333333"/>
          <w:sz w:val="18"/>
          <w:szCs w:val="18"/>
          <w:shd w:val="clear" w:color="auto" w:fill="FFFFFF"/>
        </w:rPr>
        <w:t xml:space="preserve"> Hui</w:t>
      </w:r>
      <w:r w:rsidR="004B1212">
        <w:rPr>
          <w:rFonts w:cs="Arial"/>
          <w:color w:val="333333"/>
          <w:sz w:val="18"/>
          <w:szCs w:val="18"/>
          <w:shd w:val="clear" w:color="auto" w:fill="FFFFFF"/>
        </w:rPr>
        <w:t xml:space="preserve"> [Tapes 47 to 55],</w:t>
      </w:r>
      <w:r w:rsidRPr="0023387C">
        <w:rPr>
          <w:rFonts w:cs="Arial"/>
          <w:color w:val="333333"/>
          <w:sz w:val="18"/>
          <w:szCs w:val="18"/>
          <w:shd w:val="clear" w:color="auto" w:fill="FFFFFF"/>
        </w:rPr>
        <w:t xml:space="preserve"> (22 September 1985, p</w:t>
      </w:r>
      <w:r>
        <w:rPr>
          <w:rFonts w:cs="Arial"/>
          <w:color w:val="333333"/>
          <w:sz w:val="18"/>
          <w:szCs w:val="18"/>
          <w:shd w:val="clear" w:color="auto" w:fill="FFFFFF"/>
        </w:rPr>
        <w:t>age</w:t>
      </w:r>
      <w:r w:rsidRPr="0023387C">
        <w:rPr>
          <w:rFonts w:cs="Arial"/>
          <w:color w:val="333333"/>
          <w:sz w:val="18"/>
          <w:szCs w:val="18"/>
          <w:shd w:val="clear" w:color="auto" w:fill="FFFFFF"/>
        </w:rPr>
        <w:t xml:space="preserve"> 74</w:t>
      </w:r>
      <w:r>
        <w:rPr>
          <w:rFonts w:cs="Arial"/>
          <w:color w:val="333333"/>
          <w:sz w:val="18"/>
          <w:szCs w:val="18"/>
          <w:shd w:val="clear" w:color="auto" w:fill="FFFFFF"/>
        </w:rPr>
        <w:t>)</w:t>
      </w:r>
      <w:r w:rsidRPr="0023387C">
        <w:rPr>
          <w:rFonts w:cs="Arial"/>
          <w:color w:val="333333"/>
          <w:sz w:val="18"/>
          <w:szCs w:val="18"/>
          <w:shd w:val="clear" w:color="auto" w:fill="FFFFFF"/>
        </w:rPr>
        <w:t>. </w:t>
      </w:r>
    </w:p>
  </w:footnote>
  <w:footnote w:id="90">
    <w:p w14:paraId="0B10CD55" w14:textId="33097BA3" w:rsidR="002F03AF" w:rsidRPr="00E31224" w:rsidRDefault="002F03AF" w:rsidP="00651F83">
      <w:pPr>
        <w:pStyle w:val="FootnoteText"/>
        <w:spacing w:before="120" w:after="0" w:line="240" w:lineRule="auto"/>
        <w:jc w:val="both"/>
        <w:rPr>
          <w:rFonts w:cs="Arial"/>
          <w:sz w:val="18"/>
          <w:szCs w:val="18"/>
        </w:rPr>
      </w:pPr>
      <w:r w:rsidRPr="0023387C">
        <w:rPr>
          <w:rStyle w:val="FootnoteReference"/>
          <w:rFonts w:ascii="Arial" w:hAnsi="Arial" w:cs="Arial"/>
          <w:sz w:val="18"/>
          <w:szCs w:val="18"/>
        </w:rPr>
        <w:footnoteRef/>
      </w:r>
      <w:r w:rsidRPr="0023387C">
        <w:rPr>
          <w:rFonts w:cs="Arial"/>
          <w:sz w:val="18"/>
          <w:szCs w:val="18"/>
        </w:rPr>
        <w:t xml:space="preserve"> </w:t>
      </w:r>
      <w:r w:rsidRPr="0023387C">
        <w:rPr>
          <w:rFonts w:cs="Arial"/>
          <w:color w:val="333333"/>
          <w:sz w:val="18"/>
          <w:szCs w:val="18"/>
          <w:shd w:val="clear" w:color="auto" w:fill="FFFFFF"/>
        </w:rPr>
        <w:t xml:space="preserve">Māori Perspective Advisory Committee, Ngāpuwaiwaha Marae </w:t>
      </w:r>
      <w:r w:rsidR="00583A7A">
        <w:rPr>
          <w:rFonts w:cs="Arial"/>
          <w:color w:val="333333"/>
          <w:sz w:val="18"/>
          <w:szCs w:val="18"/>
          <w:shd w:val="clear" w:color="auto" w:fill="FFFFFF"/>
        </w:rPr>
        <w:t>–</w:t>
      </w:r>
      <w:r w:rsidRPr="0023387C">
        <w:rPr>
          <w:rFonts w:cs="Arial"/>
          <w:color w:val="333333"/>
          <w:sz w:val="18"/>
          <w:szCs w:val="18"/>
          <w:shd w:val="clear" w:color="auto" w:fill="FFFFFF"/>
        </w:rPr>
        <w:t xml:space="preserve"> Hui [Tapes 361 to 366], (4 April 1986, p</w:t>
      </w:r>
      <w:r>
        <w:rPr>
          <w:rFonts w:cs="Arial"/>
          <w:color w:val="333333"/>
          <w:sz w:val="18"/>
          <w:szCs w:val="18"/>
          <w:shd w:val="clear" w:color="auto" w:fill="FFFFFF"/>
        </w:rPr>
        <w:t>age</w:t>
      </w:r>
      <w:r w:rsidRPr="0023387C">
        <w:rPr>
          <w:rFonts w:cs="Arial"/>
          <w:color w:val="333333"/>
          <w:sz w:val="18"/>
          <w:szCs w:val="18"/>
          <w:shd w:val="clear" w:color="auto" w:fill="FFFFFF"/>
        </w:rPr>
        <w:t xml:space="preserve"> 28</w:t>
      </w:r>
      <w:r>
        <w:rPr>
          <w:rFonts w:cs="Arial"/>
          <w:color w:val="333333"/>
          <w:sz w:val="18"/>
          <w:szCs w:val="18"/>
          <w:shd w:val="clear" w:color="auto" w:fill="FFFFFF"/>
        </w:rPr>
        <w:t>)</w:t>
      </w:r>
      <w:r w:rsidRPr="0023387C">
        <w:rPr>
          <w:rFonts w:cs="Arial"/>
          <w:color w:val="333333"/>
          <w:sz w:val="18"/>
          <w:szCs w:val="18"/>
          <w:shd w:val="clear" w:color="auto" w:fill="FFFFFF"/>
        </w:rPr>
        <w:t>.</w:t>
      </w:r>
    </w:p>
  </w:footnote>
  <w:footnote w:id="91">
    <w:p w14:paraId="404535A7" w14:textId="0DD8DE61" w:rsidR="002F03AF" w:rsidRPr="00651F83" w:rsidRDefault="002F03AF" w:rsidP="00651F83">
      <w:pPr>
        <w:spacing w:after="0"/>
        <w:jc w:val="both"/>
        <w:rPr>
          <w:rFonts w:cs="Arial"/>
          <w:sz w:val="18"/>
          <w:szCs w:val="18"/>
        </w:rPr>
      </w:pPr>
      <w:r w:rsidRPr="00FA4917">
        <w:rPr>
          <w:rFonts w:cs="Arial"/>
          <w:sz w:val="18"/>
          <w:szCs w:val="18"/>
          <w:vertAlign w:val="superscript"/>
        </w:rPr>
        <w:footnoteRef/>
      </w:r>
      <w:r w:rsidRPr="00651F83">
        <w:rPr>
          <w:rFonts w:cs="Arial"/>
          <w:sz w:val="18"/>
          <w:szCs w:val="18"/>
        </w:rPr>
        <w:t xml:space="preserve"> Witness statement of </w:t>
      </w:r>
      <w:r w:rsidRPr="00FA4917">
        <w:rPr>
          <w:rStyle w:val="normaltextrun"/>
          <w:rFonts w:cs="Arial"/>
          <w:sz w:val="18"/>
          <w:szCs w:val="18"/>
          <w:shd w:val="clear" w:color="auto" w:fill="FFFFFF"/>
          <w:lang w:val="en-US"/>
        </w:rPr>
        <w:t>Folasāitu</w:t>
      </w:r>
      <w:r w:rsidRPr="00FA4917">
        <w:rPr>
          <w:rFonts w:cs="Arial"/>
          <w:sz w:val="18"/>
          <w:szCs w:val="18"/>
        </w:rPr>
        <w:t xml:space="preserve"> </w:t>
      </w:r>
      <w:r w:rsidRPr="00651F83">
        <w:rPr>
          <w:rFonts w:cs="Arial"/>
          <w:sz w:val="18"/>
          <w:szCs w:val="18"/>
        </w:rPr>
        <w:t xml:space="preserve">Dr Apaula Julia loane </w:t>
      </w:r>
      <w:r>
        <w:rPr>
          <w:rFonts w:cs="Arial"/>
          <w:sz w:val="18"/>
          <w:szCs w:val="18"/>
        </w:rPr>
        <w:t>(</w:t>
      </w:r>
      <w:r w:rsidRPr="00651F83">
        <w:rPr>
          <w:rFonts w:cs="Arial"/>
          <w:sz w:val="18"/>
          <w:szCs w:val="18"/>
        </w:rPr>
        <w:t>21</w:t>
      </w:r>
      <w:r w:rsidRPr="00FA4917">
        <w:rPr>
          <w:rFonts w:cs="Arial"/>
          <w:sz w:val="18"/>
          <w:szCs w:val="18"/>
        </w:rPr>
        <w:t> </w:t>
      </w:r>
      <w:r w:rsidRPr="00651F83">
        <w:rPr>
          <w:rFonts w:cs="Arial"/>
          <w:sz w:val="18"/>
          <w:szCs w:val="18"/>
        </w:rPr>
        <w:t>July 2021</w:t>
      </w:r>
      <w:r w:rsidRPr="00FA4917">
        <w:rPr>
          <w:rFonts w:cs="Arial"/>
          <w:sz w:val="18"/>
          <w:szCs w:val="18"/>
        </w:rPr>
        <w:t>,</w:t>
      </w:r>
      <w:r w:rsidRPr="00651F83">
        <w:rPr>
          <w:rFonts w:cs="Arial"/>
          <w:sz w:val="18"/>
          <w:szCs w:val="18"/>
        </w:rPr>
        <w:t xml:space="preserve"> para 20</w:t>
      </w:r>
      <w:r>
        <w:rPr>
          <w:rFonts w:cs="Arial"/>
          <w:sz w:val="18"/>
          <w:szCs w:val="18"/>
        </w:rPr>
        <w:t>)</w:t>
      </w:r>
      <w:r w:rsidRPr="00651F83">
        <w:rPr>
          <w:rFonts w:cs="Arial"/>
          <w:sz w:val="18"/>
          <w:szCs w:val="18"/>
        </w:rPr>
        <w:t>.</w:t>
      </w:r>
    </w:p>
  </w:footnote>
  <w:footnote w:id="92">
    <w:p w14:paraId="3C7E9B0E" w14:textId="53D7F1A0" w:rsidR="002F03AF" w:rsidRPr="005C659D" w:rsidRDefault="002F03AF" w:rsidP="00651F83">
      <w:pPr>
        <w:spacing w:after="0"/>
        <w:jc w:val="both"/>
        <w:rPr>
          <w:rFonts w:cs="Arial"/>
          <w:sz w:val="18"/>
          <w:szCs w:val="18"/>
        </w:rPr>
      </w:pPr>
      <w:r w:rsidRPr="005C659D">
        <w:rPr>
          <w:rFonts w:cs="Arial"/>
          <w:sz w:val="18"/>
          <w:szCs w:val="18"/>
          <w:vertAlign w:val="superscript"/>
        </w:rPr>
        <w:footnoteRef/>
      </w:r>
      <w:r w:rsidRPr="005C659D">
        <w:rPr>
          <w:rFonts w:cs="Arial"/>
          <w:sz w:val="18"/>
          <w:szCs w:val="18"/>
        </w:rPr>
        <w:t xml:space="preserve"> Witness statement of Fa'amoana Luafutu </w:t>
      </w:r>
      <w:r>
        <w:rPr>
          <w:rFonts w:cs="Arial"/>
          <w:sz w:val="18"/>
          <w:szCs w:val="18"/>
        </w:rPr>
        <w:t>(</w:t>
      </w:r>
      <w:r w:rsidRPr="005C659D">
        <w:rPr>
          <w:rFonts w:cs="Arial"/>
          <w:sz w:val="18"/>
          <w:szCs w:val="18"/>
        </w:rPr>
        <w:t>5 July 2021, para 85</w:t>
      </w:r>
      <w:r>
        <w:rPr>
          <w:rFonts w:cs="Arial"/>
          <w:sz w:val="18"/>
          <w:szCs w:val="18"/>
        </w:rPr>
        <w:t>)</w:t>
      </w:r>
      <w:r w:rsidRPr="005C659D">
        <w:rPr>
          <w:rFonts w:cs="Arial"/>
          <w:sz w:val="18"/>
          <w:szCs w:val="18"/>
        </w:rPr>
        <w:t>.</w:t>
      </w:r>
    </w:p>
  </w:footnote>
  <w:footnote w:id="93">
    <w:p w14:paraId="600F4705" w14:textId="654BA7E9" w:rsidR="002F03AF" w:rsidRPr="005C659D" w:rsidRDefault="002F03AF" w:rsidP="00651F83">
      <w:pPr>
        <w:pStyle w:val="NormalWeb"/>
        <w:shd w:val="clear" w:color="auto" w:fill="FFFFFF" w:themeFill="background1"/>
        <w:spacing w:after="0"/>
        <w:jc w:val="both"/>
        <w:rPr>
          <w:rFonts w:ascii="Arial" w:hAnsi="Arial" w:cs="Arial"/>
          <w:color w:val="333333"/>
          <w:sz w:val="18"/>
          <w:szCs w:val="18"/>
        </w:rPr>
      </w:pPr>
      <w:r w:rsidRPr="005C659D">
        <w:rPr>
          <w:rStyle w:val="FootnoteReference"/>
          <w:rFonts w:ascii="Arial" w:hAnsi="Arial" w:cs="Arial"/>
          <w:sz w:val="18"/>
          <w:szCs w:val="18"/>
        </w:rPr>
        <w:footnoteRef/>
      </w:r>
      <w:r w:rsidRPr="005C659D">
        <w:rPr>
          <w:rFonts w:ascii="Arial" w:hAnsi="Arial" w:cs="Arial"/>
          <w:sz w:val="18"/>
          <w:szCs w:val="18"/>
        </w:rPr>
        <w:t xml:space="preserve"> </w:t>
      </w:r>
      <w:r w:rsidRPr="005C659D">
        <w:rPr>
          <w:rFonts w:ascii="Arial" w:hAnsi="Arial" w:cs="Arial"/>
          <w:color w:val="000000"/>
          <w:sz w:val="18"/>
          <w:szCs w:val="18"/>
          <w:shd w:val="clear" w:color="auto" w:fill="FFFFFF"/>
        </w:rPr>
        <w:t>Loto, R</w:t>
      </w:r>
      <w:r w:rsidR="003970AA">
        <w:rPr>
          <w:rFonts w:ascii="Arial" w:hAnsi="Arial" w:cs="Arial"/>
          <w:color w:val="000000"/>
          <w:sz w:val="18"/>
          <w:szCs w:val="18"/>
          <w:shd w:val="clear" w:color="auto" w:fill="FFFFFF"/>
        </w:rPr>
        <w:t>,</w:t>
      </w:r>
      <w:r w:rsidRPr="005C659D">
        <w:rPr>
          <w:rFonts w:ascii="Arial" w:hAnsi="Arial" w:cs="Arial"/>
          <w:color w:val="000000"/>
          <w:sz w:val="18"/>
          <w:szCs w:val="18"/>
          <w:shd w:val="clear" w:color="auto" w:fill="FFFFFF"/>
        </w:rPr>
        <w:t xml:space="preserve"> </w:t>
      </w:r>
      <w:r w:rsidR="000A3CD8">
        <w:rPr>
          <w:rFonts w:ascii="Arial" w:hAnsi="Arial" w:cs="Arial"/>
          <w:color w:val="000000"/>
          <w:sz w:val="18"/>
          <w:szCs w:val="18"/>
          <w:shd w:val="clear" w:color="auto" w:fill="FFFFFF"/>
        </w:rPr>
        <w:t xml:space="preserve">Hodgetts, D, Chamberlain, K, </w:t>
      </w:r>
      <w:r w:rsidR="00CA0851">
        <w:rPr>
          <w:rFonts w:ascii="Arial" w:hAnsi="Arial" w:cs="Arial"/>
          <w:color w:val="000000"/>
          <w:sz w:val="18"/>
          <w:szCs w:val="18"/>
          <w:shd w:val="clear" w:color="auto" w:fill="FFFFFF"/>
        </w:rPr>
        <w:t>Nikora, LW</w:t>
      </w:r>
      <w:r w:rsidR="00A774B3">
        <w:rPr>
          <w:rFonts w:ascii="Arial" w:hAnsi="Arial" w:cs="Arial"/>
          <w:color w:val="000000"/>
          <w:sz w:val="18"/>
          <w:szCs w:val="18"/>
          <w:shd w:val="clear" w:color="auto" w:fill="FFFFFF"/>
        </w:rPr>
        <w:t>, Karapu</w:t>
      </w:r>
      <w:r w:rsidR="00E21E59">
        <w:rPr>
          <w:rFonts w:ascii="Arial" w:hAnsi="Arial" w:cs="Arial"/>
          <w:color w:val="000000"/>
          <w:sz w:val="18"/>
          <w:szCs w:val="18"/>
          <w:shd w:val="clear" w:color="auto" w:fill="FFFFFF"/>
        </w:rPr>
        <w:t xml:space="preserve"> </w:t>
      </w:r>
      <w:r w:rsidR="00A774B3">
        <w:rPr>
          <w:rFonts w:ascii="Arial" w:hAnsi="Arial" w:cs="Arial"/>
          <w:color w:val="000000"/>
          <w:sz w:val="18"/>
          <w:szCs w:val="18"/>
          <w:shd w:val="clear" w:color="auto" w:fill="FFFFFF"/>
        </w:rPr>
        <w:t>&amp; Barnett, AR</w:t>
      </w:r>
      <w:r w:rsidRPr="005C659D">
        <w:rPr>
          <w:rFonts w:ascii="Arial" w:hAnsi="Arial" w:cs="Arial"/>
          <w:color w:val="000000"/>
          <w:sz w:val="18"/>
          <w:szCs w:val="18"/>
          <w:shd w:val="clear" w:color="auto" w:fill="FFFFFF"/>
        </w:rPr>
        <w:t xml:space="preserve">, </w:t>
      </w:r>
      <w:r w:rsidR="00ED30E0">
        <w:rPr>
          <w:rFonts w:ascii="Arial" w:hAnsi="Arial" w:cs="Arial"/>
          <w:color w:val="000000"/>
          <w:sz w:val="18"/>
          <w:szCs w:val="18"/>
          <w:shd w:val="clear" w:color="auto" w:fill="FFFFFF"/>
        </w:rPr>
        <w:t>“</w:t>
      </w:r>
      <w:r w:rsidRPr="005C659D">
        <w:rPr>
          <w:rFonts w:ascii="Arial" w:hAnsi="Arial" w:cs="Arial"/>
          <w:color w:val="000000"/>
          <w:sz w:val="18"/>
          <w:szCs w:val="18"/>
          <w:shd w:val="clear" w:color="auto" w:fill="FFFFFF"/>
        </w:rPr>
        <w:t>Pasifika in the news: The portrayal of Pacific peoples in the New Zealand press,</w:t>
      </w:r>
      <w:r w:rsidR="00ED30E0">
        <w:rPr>
          <w:rFonts w:ascii="Arial" w:hAnsi="Arial" w:cs="Arial"/>
          <w:color w:val="000000"/>
          <w:sz w:val="18"/>
          <w:szCs w:val="18"/>
          <w:shd w:val="clear" w:color="auto" w:fill="FFFFFF"/>
        </w:rPr>
        <w:t>”</w:t>
      </w:r>
      <w:r w:rsidRPr="005C659D">
        <w:rPr>
          <w:rFonts w:ascii="Arial" w:hAnsi="Arial" w:cs="Arial"/>
          <w:color w:val="000000"/>
          <w:sz w:val="18"/>
          <w:szCs w:val="18"/>
          <w:shd w:val="clear" w:color="auto" w:fill="FFFFFF"/>
        </w:rPr>
        <w:t xml:space="preserve"> Journal of </w:t>
      </w:r>
      <w:r w:rsidR="00C164DC">
        <w:rPr>
          <w:rFonts w:ascii="Arial" w:hAnsi="Arial" w:cs="Arial"/>
          <w:color w:val="000000"/>
          <w:sz w:val="18"/>
          <w:szCs w:val="18"/>
          <w:shd w:val="clear" w:color="auto" w:fill="FFFFFF"/>
        </w:rPr>
        <w:t>C</w:t>
      </w:r>
      <w:r w:rsidRPr="005C659D">
        <w:rPr>
          <w:rFonts w:ascii="Arial" w:hAnsi="Arial" w:cs="Arial"/>
          <w:color w:val="000000"/>
          <w:sz w:val="18"/>
          <w:szCs w:val="18"/>
          <w:shd w:val="clear" w:color="auto" w:fill="FFFFFF"/>
        </w:rPr>
        <w:t xml:space="preserve">ommunity &amp; </w:t>
      </w:r>
      <w:r w:rsidR="000A3CD8">
        <w:rPr>
          <w:rFonts w:ascii="Arial" w:hAnsi="Arial" w:cs="Arial"/>
          <w:color w:val="000000"/>
          <w:sz w:val="18"/>
          <w:szCs w:val="18"/>
          <w:shd w:val="clear" w:color="auto" w:fill="FFFFFF"/>
        </w:rPr>
        <w:t>A</w:t>
      </w:r>
      <w:r w:rsidRPr="005C659D">
        <w:rPr>
          <w:rFonts w:ascii="Arial" w:hAnsi="Arial" w:cs="Arial"/>
          <w:color w:val="000000"/>
          <w:sz w:val="18"/>
          <w:szCs w:val="18"/>
          <w:shd w:val="clear" w:color="auto" w:fill="FFFFFF"/>
        </w:rPr>
        <w:t xml:space="preserve">pplied </w:t>
      </w:r>
      <w:r w:rsidR="000A3CD8">
        <w:rPr>
          <w:rFonts w:ascii="Arial" w:hAnsi="Arial" w:cs="Arial"/>
          <w:color w:val="000000"/>
          <w:sz w:val="18"/>
          <w:szCs w:val="18"/>
          <w:shd w:val="clear" w:color="auto" w:fill="FFFFFF"/>
        </w:rPr>
        <w:t>S</w:t>
      </w:r>
      <w:r w:rsidRPr="005C659D">
        <w:rPr>
          <w:rFonts w:ascii="Arial" w:hAnsi="Arial" w:cs="Arial"/>
          <w:color w:val="000000"/>
          <w:sz w:val="18"/>
          <w:szCs w:val="18"/>
          <w:shd w:val="clear" w:color="auto" w:fill="FFFFFF"/>
        </w:rPr>
        <w:t xml:space="preserve">ocial </w:t>
      </w:r>
      <w:r w:rsidR="000A3CD8">
        <w:rPr>
          <w:rFonts w:ascii="Arial" w:hAnsi="Arial" w:cs="Arial"/>
          <w:color w:val="000000"/>
          <w:sz w:val="18"/>
          <w:szCs w:val="18"/>
          <w:shd w:val="clear" w:color="auto" w:fill="FFFFFF"/>
        </w:rPr>
        <w:t>P</w:t>
      </w:r>
      <w:r w:rsidRPr="005C659D">
        <w:rPr>
          <w:rFonts w:ascii="Arial" w:hAnsi="Arial" w:cs="Arial"/>
          <w:color w:val="000000"/>
          <w:sz w:val="18"/>
          <w:szCs w:val="18"/>
          <w:shd w:val="clear" w:color="auto" w:fill="FFFFFF"/>
        </w:rPr>
        <w:t>sychology 16</w:t>
      </w:r>
      <w:r w:rsidR="000A3CD8">
        <w:rPr>
          <w:rFonts w:ascii="Arial" w:hAnsi="Arial" w:cs="Arial"/>
          <w:color w:val="000000"/>
          <w:sz w:val="18"/>
          <w:szCs w:val="18"/>
          <w:shd w:val="clear" w:color="auto" w:fill="FFFFFF"/>
        </w:rPr>
        <w:t>(2)</w:t>
      </w:r>
      <w:r w:rsidR="0014493D">
        <w:rPr>
          <w:rFonts w:ascii="Arial" w:hAnsi="Arial" w:cs="Arial"/>
          <w:color w:val="000000"/>
          <w:sz w:val="18"/>
          <w:szCs w:val="18"/>
          <w:shd w:val="clear" w:color="auto" w:fill="FFFFFF"/>
        </w:rPr>
        <w:t>,</w:t>
      </w:r>
      <w:r w:rsidRPr="005C659D">
        <w:rPr>
          <w:rFonts w:ascii="Arial" w:hAnsi="Arial" w:cs="Arial"/>
          <w:color w:val="000000"/>
          <w:sz w:val="18"/>
          <w:szCs w:val="18"/>
          <w:shd w:val="clear" w:color="auto" w:fill="FFFFFF"/>
        </w:rPr>
        <w:t xml:space="preserve"> (2006, p</w:t>
      </w:r>
      <w:r>
        <w:rPr>
          <w:rFonts w:ascii="Arial" w:hAnsi="Arial" w:cs="Arial"/>
          <w:color w:val="000000"/>
          <w:sz w:val="18"/>
          <w:szCs w:val="18"/>
          <w:shd w:val="clear" w:color="auto" w:fill="FFFFFF"/>
        </w:rPr>
        <w:t>age</w:t>
      </w:r>
      <w:r w:rsidRPr="005C659D">
        <w:rPr>
          <w:rFonts w:ascii="Arial" w:hAnsi="Arial" w:cs="Arial"/>
          <w:color w:val="000000"/>
          <w:sz w:val="18"/>
          <w:szCs w:val="18"/>
          <w:shd w:val="clear" w:color="auto" w:fill="FFFFFF"/>
        </w:rPr>
        <w:t xml:space="preserve"> 108</w:t>
      </w:r>
      <w:r>
        <w:rPr>
          <w:rFonts w:ascii="Arial" w:hAnsi="Arial" w:cs="Arial"/>
          <w:color w:val="000000"/>
          <w:sz w:val="18"/>
          <w:szCs w:val="18"/>
          <w:shd w:val="clear" w:color="auto" w:fill="FFFFFF"/>
        </w:rPr>
        <w:t>)</w:t>
      </w:r>
      <w:r w:rsidRPr="005C659D">
        <w:rPr>
          <w:rFonts w:ascii="Arial" w:hAnsi="Arial" w:cs="Arial"/>
          <w:color w:val="000000"/>
          <w:sz w:val="18"/>
          <w:szCs w:val="18"/>
          <w:shd w:val="clear" w:color="auto" w:fill="FFFFFF"/>
        </w:rPr>
        <w:t>.</w:t>
      </w:r>
    </w:p>
  </w:footnote>
  <w:footnote w:id="94">
    <w:p w14:paraId="62608566" w14:textId="17359B30" w:rsidR="002F03AF" w:rsidRPr="005C659D" w:rsidRDefault="002F03AF" w:rsidP="00651F83">
      <w:pPr>
        <w:pStyle w:val="FootnoteText"/>
        <w:spacing w:before="120" w:after="0" w:line="240" w:lineRule="auto"/>
        <w:jc w:val="both"/>
        <w:rPr>
          <w:rFonts w:cs="Arial"/>
          <w:sz w:val="18"/>
          <w:szCs w:val="18"/>
        </w:rPr>
      </w:pPr>
      <w:r w:rsidRPr="005C659D">
        <w:rPr>
          <w:rStyle w:val="FootnoteReference"/>
          <w:rFonts w:ascii="Arial" w:hAnsi="Arial" w:cs="Arial"/>
          <w:sz w:val="18"/>
          <w:szCs w:val="18"/>
        </w:rPr>
        <w:footnoteRef/>
      </w:r>
      <w:r w:rsidRPr="005C659D">
        <w:rPr>
          <w:rFonts w:cs="Arial"/>
          <w:sz w:val="18"/>
          <w:szCs w:val="18"/>
        </w:rPr>
        <w:t xml:space="preserve"> </w:t>
      </w:r>
      <w:r w:rsidRPr="005C659D">
        <w:rPr>
          <w:rFonts w:eastAsia="Roboto" w:cs="Arial"/>
          <w:sz w:val="18"/>
          <w:szCs w:val="18"/>
        </w:rPr>
        <w:t xml:space="preserve">Witness statement of </w:t>
      </w:r>
      <w:hyperlink r:id="rId5" w:tgtFrame="_blank" w:history="1">
        <w:r w:rsidRPr="005C659D">
          <w:rPr>
            <w:rStyle w:val="normaltextrun"/>
            <w:rFonts w:cs="Arial"/>
            <w:sz w:val="18"/>
            <w:szCs w:val="18"/>
            <w:shd w:val="clear" w:color="auto" w:fill="FFFFFF"/>
          </w:rPr>
          <w:t>Dr Seini Taufa</w:t>
        </w:r>
      </w:hyperlink>
      <w:r w:rsidRPr="005C659D">
        <w:rPr>
          <w:rStyle w:val="normaltextrun"/>
          <w:rFonts w:cs="Arial"/>
          <w:sz w:val="18"/>
          <w:szCs w:val="18"/>
          <w:shd w:val="clear" w:color="auto" w:fill="FFFFFF"/>
        </w:rPr>
        <w:t xml:space="preserve"> </w:t>
      </w:r>
      <w:r>
        <w:rPr>
          <w:rStyle w:val="normaltextrun"/>
          <w:rFonts w:cs="Arial"/>
          <w:sz w:val="18"/>
          <w:szCs w:val="18"/>
          <w:shd w:val="clear" w:color="auto" w:fill="FFFFFF"/>
        </w:rPr>
        <w:t>(</w:t>
      </w:r>
      <w:r w:rsidRPr="005C659D">
        <w:rPr>
          <w:rStyle w:val="normaltextrun"/>
          <w:rFonts w:cs="Arial"/>
          <w:sz w:val="18"/>
          <w:szCs w:val="18"/>
          <w:shd w:val="clear" w:color="auto" w:fill="FFFFFF"/>
        </w:rPr>
        <w:t>18 July 2021</w:t>
      </w:r>
      <w:r w:rsidRPr="005C659D">
        <w:rPr>
          <w:rFonts w:eastAsia="Roboto" w:cs="Arial"/>
          <w:sz w:val="18"/>
          <w:szCs w:val="18"/>
        </w:rPr>
        <w:t>, para 35</w:t>
      </w:r>
      <w:r>
        <w:rPr>
          <w:rFonts w:eastAsia="Roboto" w:cs="Arial"/>
          <w:sz w:val="18"/>
          <w:szCs w:val="18"/>
        </w:rPr>
        <w:t>)</w:t>
      </w:r>
      <w:r w:rsidRPr="005C659D">
        <w:rPr>
          <w:rFonts w:eastAsia="Roboto" w:cs="Arial"/>
          <w:sz w:val="18"/>
          <w:szCs w:val="18"/>
        </w:rPr>
        <w:t>.</w:t>
      </w:r>
    </w:p>
  </w:footnote>
  <w:footnote w:id="95">
    <w:p w14:paraId="452469FA" w14:textId="633F1A87" w:rsidR="002F03AF" w:rsidRPr="005C659D" w:rsidRDefault="002F03AF" w:rsidP="00651F83">
      <w:pPr>
        <w:spacing w:after="0"/>
        <w:jc w:val="both"/>
        <w:rPr>
          <w:rFonts w:cs="Arial"/>
          <w:sz w:val="18"/>
          <w:szCs w:val="18"/>
        </w:rPr>
      </w:pPr>
      <w:r w:rsidRPr="005C659D">
        <w:rPr>
          <w:rFonts w:cs="Arial"/>
          <w:sz w:val="18"/>
          <w:szCs w:val="18"/>
          <w:vertAlign w:val="superscript"/>
        </w:rPr>
        <w:footnoteRef/>
      </w:r>
      <w:r w:rsidRPr="005C659D">
        <w:rPr>
          <w:rFonts w:cs="Arial"/>
          <w:sz w:val="18"/>
          <w:szCs w:val="18"/>
        </w:rPr>
        <w:t xml:space="preserve"> </w:t>
      </w:r>
      <w:r w:rsidRPr="005C659D">
        <w:rPr>
          <w:rFonts w:cs="Arial"/>
          <w:color w:val="333333"/>
          <w:sz w:val="18"/>
          <w:szCs w:val="18"/>
          <w:shd w:val="clear" w:color="auto" w:fill="FFFFFF"/>
        </w:rPr>
        <w:t xml:space="preserve">Anae, M, “All </w:t>
      </w:r>
      <w:r w:rsidR="00FC47F6">
        <w:rPr>
          <w:rFonts w:cs="Arial"/>
          <w:color w:val="333333"/>
          <w:sz w:val="18"/>
          <w:szCs w:val="18"/>
          <w:shd w:val="clear" w:color="auto" w:fill="FFFFFF"/>
        </w:rPr>
        <w:t>p</w:t>
      </w:r>
      <w:r w:rsidRPr="005C659D">
        <w:rPr>
          <w:rFonts w:cs="Arial"/>
          <w:color w:val="333333"/>
          <w:sz w:val="18"/>
          <w:szCs w:val="18"/>
          <w:shd w:val="clear" w:color="auto" w:fill="FFFFFF"/>
        </w:rPr>
        <w:t xml:space="preserve">ower to the </w:t>
      </w:r>
      <w:r w:rsidR="00FC47F6">
        <w:rPr>
          <w:rFonts w:cs="Arial"/>
          <w:color w:val="333333"/>
          <w:sz w:val="18"/>
          <w:szCs w:val="18"/>
          <w:shd w:val="clear" w:color="auto" w:fill="FFFFFF"/>
        </w:rPr>
        <w:t>p</w:t>
      </w:r>
      <w:r w:rsidRPr="005C659D">
        <w:rPr>
          <w:rFonts w:cs="Arial"/>
          <w:color w:val="333333"/>
          <w:sz w:val="18"/>
          <w:szCs w:val="18"/>
          <w:shd w:val="clear" w:color="auto" w:fill="FFFFFF"/>
        </w:rPr>
        <w:t>eople: Overstayers, Dawn Raids and the Polynesian Panthers</w:t>
      </w:r>
      <w:r w:rsidR="00FC47F6">
        <w:rPr>
          <w:rFonts w:cs="Arial"/>
          <w:color w:val="333333"/>
          <w:sz w:val="18"/>
          <w:szCs w:val="18"/>
          <w:shd w:val="clear" w:color="auto" w:fill="FFFFFF"/>
        </w:rPr>
        <w:t>,</w:t>
      </w:r>
      <w:r w:rsidRPr="005C659D">
        <w:rPr>
          <w:rFonts w:cs="Arial"/>
          <w:color w:val="333333"/>
          <w:sz w:val="18"/>
          <w:szCs w:val="18"/>
          <w:shd w:val="clear" w:color="auto" w:fill="FFFFFF"/>
        </w:rPr>
        <w:t xml:space="preserve">” </w:t>
      </w:r>
      <w:r w:rsidR="00FC47F6">
        <w:rPr>
          <w:rFonts w:cs="Arial"/>
          <w:color w:val="333333"/>
          <w:sz w:val="18"/>
          <w:szCs w:val="18"/>
          <w:shd w:val="clear" w:color="auto" w:fill="FFFFFF"/>
        </w:rPr>
        <w:t>i</w:t>
      </w:r>
      <w:r w:rsidRPr="005C659D">
        <w:rPr>
          <w:rFonts w:cs="Arial"/>
          <w:color w:val="333333"/>
          <w:sz w:val="18"/>
          <w:szCs w:val="18"/>
          <w:shd w:val="clear" w:color="auto" w:fill="FFFFFF"/>
        </w:rPr>
        <w:t>n</w:t>
      </w:r>
      <w:r w:rsidRPr="005C659D" w:rsidDel="00FC47F6">
        <w:rPr>
          <w:rFonts w:cs="Arial"/>
          <w:color w:val="333333"/>
          <w:sz w:val="18"/>
          <w:szCs w:val="18"/>
          <w:shd w:val="clear" w:color="auto" w:fill="FFFFFF"/>
        </w:rPr>
        <w:t xml:space="preserve"> </w:t>
      </w:r>
      <w:r w:rsidRPr="005C659D">
        <w:rPr>
          <w:rFonts w:cs="Arial"/>
          <w:color w:val="333333"/>
          <w:sz w:val="18"/>
          <w:szCs w:val="18"/>
          <w:shd w:val="clear" w:color="auto" w:fill="FFFFFF"/>
        </w:rPr>
        <w:t>Mallon,</w:t>
      </w:r>
      <w:r w:rsidR="00FC47F6">
        <w:rPr>
          <w:rFonts w:cs="Arial"/>
          <w:color w:val="333333"/>
          <w:sz w:val="18"/>
          <w:szCs w:val="18"/>
          <w:shd w:val="clear" w:color="auto" w:fill="FFFFFF"/>
        </w:rPr>
        <w:t xml:space="preserve"> S,</w:t>
      </w:r>
      <w:r w:rsidRPr="005C659D" w:rsidDel="00FC47F6">
        <w:rPr>
          <w:rFonts w:cs="Arial"/>
          <w:color w:val="333333"/>
          <w:sz w:val="18"/>
          <w:szCs w:val="18"/>
          <w:shd w:val="clear" w:color="auto" w:fill="FFFFFF"/>
        </w:rPr>
        <w:t xml:space="preserve"> </w:t>
      </w:r>
      <w:r w:rsidRPr="005C659D">
        <w:rPr>
          <w:rFonts w:cs="Arial"/>
          <w:color w:val="333333"/>
          <w:sz w:val="18"/>
          <w:szCs w:val="18"/>
          <w:shd w:val="clear" w:color="auto" w:fill="FFFFFF"/>
        </w:rPr>
        <w:t>Māhina-Tuai,</w:t>
      </w:r>
      <w:r w:rsidR="00FC47F6">
        <w:rPr>
          <w:rFonts w:cs="Arial"/>
          <w:color w:val="333333"/>
          <w:sz w:val="18"/>
          <w:szCs w:val="18"/>
          <w:shd w:val="clear" w:color="auto" w:fill="FFFFFF"/>
        </w:rPr>
        <w:t xml:space="preserve"> K &amp;</w:t>
      </w:r>
      <w:r w:rsidRPr="005C659D" w:rsidDel="00FC47F6">
        <w:rPr>
          <w:rFonts w:cs="Arial"/>
          <w:color w:val="333333"/>
          <w:sz w:val="18"/>
          <w:szCs w:val="18"/>
          <w:shd w:val="clear" w:color="auto" w:fill="FFFFFF"/>
        </w:rPr>
        <w:t xml:space="preserve"> </w:t>
      </w:r>
      <w:r w:rsidRPr="005C659D">
        <w:rPr>
          <w:rFonts w:cs="Arial"/>
          <w:color w:val="333333"/>
          <w:sz w:val="18"/>
          <w:szCs w:val="18"/>
          <w:shd w:val="clear" w:color="auto" w:fill="FFFFFF"/>
        </w:rPr>
        <w:t>Salesa</w:t>
      </w:r>
      <w:r w:rsidR="00FC47F6">
        <w:rPr>
          <w:rFonts w:cs="Arial"/>
          <w:color w:val="333333"/>
          <w:sz w:val="18"/>
          <w:szCs w:val="18"/>
          <w:shd w:val="clear" w:color="auto" w:fill="FFFFFF"/>
        </w:rPr>
        <w:t>, D</w:t>
      </w:r>
      <w:r w:rsidRPr="005C659D">
        <w:rPr>
          <w:rFonts w:cs="Arial"/>
          <w:color w:val="333333"/>
          <w:sz w:val="18"/>
          <w:szCs w:val="18"/>
          <w:shd w:val="clear" w:color="auto" w:fill="FFFFFF"/>
        </w:rPr>
        <w:t xml:space="preserve"> (</w:t>
      </w:r>
      <w:r w:rsidR="00FC47F6">
        <w:rPr>
          <w:rFonts w:cs="Arial"/>
          <w:color w:val="333333"/>
          <w:sz w:val="18"/>
          <w:szCs w:val="18"/>
          <w:shd w:val="clear" w:color="auto" w:fill="FFFFFF"/>
        </w:rPr>
        <w:t>e</w:t>
      </w:r>
      <w:r w:rsidRPr="005C659D">
        <w:rPr>
          <w:rFonts w:cs="Arial"/>
          <w:color w:val="333333"/>
          <w:sz w:val="18"/>
          <w:szCs w:val="18"/>
          <w:shd w:val="clear" w:color="auto" w:fill="FFFFFF"/>
        </w:rPr>
        <w:t xml:space="preserve">ds), Tangata o le Moana: New Zealand and the </w:t>
      </w:r>
      <w:r w:rsidR="00FE0918">
        <w:rPr>
          <w:rFonts w:cs="Arial"/>
          <w:color w:val="333333"/>
          <w:sz w:val="18"/>
          <w:szCs w:val="18"/>
          <w:shd w:val="clear" w:color="auto" w:fill="FFFFFF"/>
        </w:rPr>
        <w:t>p</w:t>
      </w:r>
      <w:r w:rsidRPr="005C659D">
        <w:rPr>
          <w:rFonts w:cs="Arial"/>
          <w:color w:val="333333"/>
          <w:sz w:val="18"/>
          <w:szCs w:val="18"/>
          <w:shd w:val="clear" w:color="auto" w:fill="FFFFFF"/>
        </w:rPr>
        <w:t xml:space="preserve">eople of the Pacific </w:t>
      </w:r>
      <w:r w:rsidRPr="005C659D" w:rsidDel="003D2B64">
        <w:rPr>
          <w:rFonts w:cs="Arial"/>
          <w:color w:val="333333"/>
          <w:sz w:val="18"/>
          <w:szCs w:val="18"/>
          <w:shd w:val="clear" w:color="auto" w:fill="FFFFFF"/>
        </w:rPr>
        <w:t>(</w:t>
      </w:r>
      <w:r w:rsidRPr="005C659D">
        <w:rPr>
          <w:rFonts w:cs="Arial"/>
          <w:color w:val="333333"/>
          <w:sz w:val="18"/>
          <w:szCs w:val="18"/>
          <w:shd w:val="clear" w:color="auto" w:fill="FFFFFF"/>
        </w:rPr>
        <w:t>Te Papa Press, 2012</w:t>
      </w:r>
      <w:r w:rsidR="003D2B64">
        <w:rPr>
          <w:rFonts w:cs="Arial"/>
          <w:color w:val="333333"/>
          <w:sz w:val="18"/>
          <w:szCs w:val="18"/>
          <w:shd w:val="clear" w:color="auto" w:fill="FFFFFF"/>
        </w:rPr>
        <w:t>,</w:t>
      </w:r>
      <w:r w:rsidR="003D2B64" w:rsidRPr="003D2B64">
        <w:rPr>
          <w:rFonts w:cs="Arial"/>
          <w:color w:val="333333"/>
          <w:sz w:val="18"/>
          <w:szCs w:val="18"/>
          <w:shd w:val="clear" w:color="auto" w:fill="FFFFFF"/>
        </w:rPr>
        <w:t xml:space="preserve"> </w:t>
      </w:r>
      <w:r w:rsidR="003D2B64" w:rsidRPr="005C659D">
        <w:rPr>
          <w:rFonts w:cs="Arial"/>
          <w:color w:val="333333"/>
          <w:sz w:val="18"/>
          <w:szCs w:val="18"/>
          <w:shd w:val="clear" w:color="auto" w:fill="FFFFFF"/>
        </w:rPr>
        <w:t>p</w:t>
      </w:r>
      <w:r w:rsidR="003D2B64">
        <w:rPr>
          <w:rFonts w:cs="Arial"/>
          <w:color w:val="333333"/>
          <w:sz w:val="18"/>
          <w:szCs w:val="18"/>
          <w:shd w:val="clear" w:color="auto" w:fill="FFFFFF"/>
        </w:rPr>
        <w:t>ages</w:t>
      </w:r>
      <w:r w:rsidR="003D2B64" w:rsidRPr="005C659D">
        <w:rPr>
          <w:rFonts w:cs="Arial"/>
          <w:color w:val="333333"/>
          <w:sz w:val="18"/>
          <w:szCs w:val="18"/>
          <w:shd w:val="clear" w:color="auto" w:fill="FFFFFF"/>
        </w:rPr>
        <w:t xml:space="preserve"> 221</w:t>
      </w:r>
      <w:r w:rsidR="003D2B64" w:rsidRPr="005C659D">
        <w:rPr>
          <w:rFonts w:cs="Arial"/>
          <w:sz w:val="18"/>
          <w:szCs w:val="18"/>
        </w:rPr>
        <w:t>–</w:t>
      </w:r>
      <w:r w:rsidR="003D2B64" w:rsidRPr="005C659D">
        <w:rPr>
          <w:rFonts w:cs="Arial"/>
          <w:color w:val="333333"/>
          <w:sz w:val="18"/>
          <w:szCs w:val="18"/>
          <w:shd w:val="clear" w:color="auto" w:fill="FFFFFF"/>
        </w:rPr>
        <w:t>239</w:t>
      </w:r>
      <w:r w:rsidRPr="005C659D">
        <w:rPr>
          <w:rFonts w:cs="Arial"/>
          <w:color w:val="333333"/>
          <w:sz w:val="18"/>
          <w:szCs w:val="18"/>
          <w:shd w:val="clear" w:color="auto" w:fill="FFFFFF"/>
        </w:rPr>
        <w:t>).</w:t>
      </w:r>
    </w:p>
  </w:footnote>
  <w:footnote w:id="96">
    <w:p w14:paraId="21026986" w14:textId="06E9950C" w:rsidR="002F03AF" w:rsidRPr="005C659D" w:rsidRDefault="002F03AF" w:rsidP="00651F83">
      <w:pPr>
        <w:pStyle w:val="FootnoteText"/>
        <w:spacing w:before="120" w:after="0" w:line="240" w:lineRule="auto"/>
        <w:ind w:left="0" w:firstLine="0"/>
        <w:jc w:val="both"/>
        <w:rPr>
          <w:rFonts w:eastAsia="Calibri" w:cs="Arial"/>
          <w:sz w:val="18"/>
          <w:szCs w:val="18"/>
        </w:rPr>
      </w:pPr>
      <w:r w:rsidRPr="005C659D">
        <w:rPr>
          <w:rStyle w:val="FootnoteReference"/>
          <w:rFonts w:ascii="Arial" w:eastAsia="Calibri" w:hAnsi="Arial" w:cs="Arial"/>
          <w:sz w:val="18"/>
          <w:szCs w:val="18"/>
        </w:rPr>
        <w:footnoteRef/>
      </w:r>
      <w:r w:rsidRPr="005C659D">
        <w:rPr>
          <w:rFonts w:eastAsia="Calibri" w:cs="Arial"/>
          <w:sz w:val="18"/>
          <w:szCs w:val="18"/>
        </w:rPr>
        <w:t xml:space="preserve"> </w:t>
      </w:r>
      <w:r w:rsidRPr="005C659D">
        <w:rPr>
          <w:rFonts w:eastAsiaTheme="minorEastAsia" w:cs="Arial"/>
          <w:sz w:val="18"/>
          <w:szCs w:val="18"/>
        </w:rPr>
        <w:t xml:space="preserve">Witness statement of Mr TY </w:t>
      </w:r>
      <w:r>
        <w:rPr>
          <w:rFonts w:eastAsiaTheme="minorEastAsia" w:cs="Arial"/>
          <w:sz w:val="18"/>
          <w:szCs w:val="18"/>
        </w:rPr>
        <w:t>(</w:t>
      </w:r>
      <w:r w:rsidRPr="005C659D">
        <w:rPr>
          <w:rFonts w:eastAsiaTheme="minorEastAsia" w:cs="Arial"/>
          <w:sz w:val="18"/>
          <w:szCs w:val="18"/>
        </w:rPr>
        <w:t>24 June 2021, p</w:t>
      </w:r>
      <w:r>
        <w:rPr>
          <w:rFonts w:eastAsiaTheme="minorEastAsia" w:cs="Arial"/>
          <w:sz w:val="18"/>
          <w:szCs w:val="18"/>
        </w:rPr>
        <w:t>ages</w:t>
      </w:r>
      <w:r w:rsidRPr="005C659D">
        <w:rPr>
          <w:rFonts w:eastAsiaTheme="minorEastAsia" w:cs="Arial"/>
          <w:sz w:val="18"/>
          <w:szCs w:val="18"/>
        </w:rPr>
        <w:t xml:space="preserve"> 15</w:t>
      </w:r>
      <w:r w:rsidRPr="005C659D">
        <w:rPr>
          <w:rFonts w:cs="Arial"/>
          <w:sz w:val="18"/>
          <w:szCs w:val="18"/>
        </w:rPr>
        <w:t>–</w:t>
      </w:r>
      <w:r w:rsidRPr="005C659D">
        <w:rPr>
          <w:rFonts w:eastAsiaTheme="minorEastAsia" w:cs="Arial"/>
          <w:sz w:val="18"/>
          <w:szCs w:val="18"/>
        </w:rPr>
        <w:t>16</w:t>
      </w:r>
      <w:r>
        <w:rPr>
          <w:rFonts w:eastAsiaTheme="minorEastAsia" w:cs="Arial"/>
          <w:sz w:val="18"/>
          <w:szCs w:val="18"/>
        </w:rPr>
        <w:t>)</w:t>
      </w:r>
      <w:r w:rsidRPr="005C659D">
        <w:rPr>
          <w:rFonts w:eastAsiaTheme="minorEastAsia" w:cs="Arial"/>
          <w:sz w:val="18"/>
          <w:szCs w:val="18"/>
        </w:rPr>
        <w:t>.</w:t>
      </w:r>
    </w:p>
  </w:footnote>
  <w:footnote w:id="97">
    <w:p w14:paraId="7496FB04" w14:textId="6141B294" w:rsidR="002F03AF" w:rsidRPr="00FC3B7B" w:rsidRDefault="002F03AF" w:rsidP="00651F83">
      <w:pPr>
        <w:pStyle w:val="FootnoteText"/>
        <w:spacing w:before="120" w:after="0" w:line="240" w:lineRule="auto"/>
        <w:jc w:val="both"/>
        <w:rPr>
          <w:rFonts w:cs="Arial"/>
          <w:sz w:val="18"/>
          <w:szCs w:val="18"/>
        </w:rPr>
      </w:pPr>
      <w:r w:rsidRPr="005C659D">
        <w:rPr>
          <w:rStyle w:val="FootnoteReference"/>
          <w:rFonts w:ascii="Arial" w:hAnsi="Arial" w:cs="Arial"/>
          <w:sz w:val="18"/>
          <w:szCs w:val="18"/>
        </w:rPr>
        <w:footnoteRef/>
      </w:r>
      <w:r w:rsidRPr="005C659D">
        <w:rPr>
          <w:rFonts w:cs="Arial"/>
          <w:sz w:val="18"/>
          <w:szCs w:val="18"/>
        </w:rPr>
        <w:t xml:space="preserve"> Witness </w:t>
      </w:r>
      <w:r w:rsidR="00FE0918">
        <w:rPr>
          <w:rFonts w:cs="Arial"/>
          <w:sz w:val="18"/>
          <w:szCs w:val="18"/>
        </w:rPr>
        <w:t>s</w:t>
      </w:r>
      <w:r w:rsidRPr="005C659D">
        <w:rPr>
          <w:rFonts w:cs="Arial"/>
          <w:sz w:val="18"/>
          <w:szCs w:val="18"/>
        </w:rPr>
        <w:t xml:space="preserve">tatement of </w:t>
      </w:r>
      <w:r w:rsidR="00292E4E" w:rsidRPr="0061296B">
        <w:rPr>
          <w:rFonts w:cs="Arial"/>
          <w:sz w:val="18"/>
          <w:szCs w:val="18"/>
        </w:rPr>
        <w:t>David Williams (aka John Williams)</w:t>
      </w:r>
      <w:r w:rsidR="005138C4" w:rsidRPr="0061296B">
        <w:rPr>
          <w:rFonts w:cs="Arial"/>
          <w:sz w:val="18"/>
          <w:szCs w:val="18"/>
        </w:rPr>
        <w:t>,</w:t>
      </w:r>
      <w:r w:rsidRPr="005C659D">
        <w:rPr>
          <w:rFonts w:cs="Arial"/>
          <w:sz w:val="18"/>
          <w:szCs w:val="18"/>
        </w:rPr>
        <w:t xml:space="preserve"> </w:t>
      </w:r>
      <w:r>
        <w:rPr>
          <w:rFonts w:cs="Arial"/>
          <w:sz w:val="18"/>
          <w:szCs w:val="18"/>
        </w:rPr>
        <w:t>(</w:t>
      </w:r>
      <w:r w:rsidRPr="005C659D">
        <w:rPr>
          <w:rFonts w:cs="Arial"/>
          <w:sz w:val="18"/>
          <w:szCs w:val="18"/>
        </w:rPr>
        <w:t xml:space="preserve">15 March 2021, </w:t>
      </w:r>
      <w:r w:rsidRPr="005C659D">
        <w:rPr>
          <w:rStyle w:val="eop"/>
          <w:rFonts w:cs="Arial"/>
          <w:sz w:val="18"/>
          <w:szCs w:val="18"/>
          <w:shd w:val="clear" w:color="auto" w:fill="FFFFFF"/>
        </w:rPr>
        <w:t>paras 150</w:t>
      </w:r>
      <w:r w:rsidRPr="005C659D">
        <w:rPr>
          <w:rFonts w:cs="Arial"/>
          <w:sz w:val="18"/>
          <w:szCs w:val="18"/>
        </w:rPr>
        <w:t>–</w:t>
      </w:r>
      <w:r w:rsidRPr="005C659D">
        <w:rPr>
          <w:rStyle w:val="eop"/>
          <w:rFonts w:cs="Arial"/>
          <w:sz w:val="18"/>
          <w:szCs w:val="18"/>
          <w:shd w:val="clear" w:color="auto" w:fill="FFFFFF"/>
        </w:rPr>
        <w:t>151</w:t>
      </w:r>
      <w:r>
        <w:rPr>
          <w:rStyle w:val="eop"/>
          <w:rFonts w:cs="Arial"/>
          <w:sz w:val="18"/>
          <w:szCs w:val="18"/>
          <w:shd w:val="clear" w:color="auto" w:fill="FFFFFF"/>
        </w:rPr>
        <w:t>)</w:t>
      </w:r>
      <w:r w:rsidRPr="005C659D">
        <w:rPr>
          <w:rStyle w:val="eop"/>
          <w:rFonts w:cs="Arial"/>
          <w:sz w:val="18"/>
          <w:szCs w:val="18"/>
          <w:shd w:val="clear" w:color="auto" w:fill="FFFFFF"/>
        </w:rPr>
        <w:t>.</w:t>
      </w:r>
      <w:r w:rsidRPr="00FC3B7B">
        <w:rPr>
          <w:rStyle w:val="eop"/>
          <w:rFonts w:cs="Arial"/>
          <w:sz w:val="18"/>
          <w:szCs w:val="18"/>
          <w:shd w:val="clear" w:color="auto" w:fill="FFFFFF"/>
        </w:rPr>
        <w:t xml:space="preserve"> </w:t>
      </w:r>
    </w:p>
  </w:footnote>
  <w:footnote w:id="98">
    <w:p w14:paraId="0E537376" w14:textId="27FA06A8" w:rsidR="002F03AF" w:rsidRPr="00436F91" w:rsidRDefault="002F03AF" w:rsidP="00651F83">
      <w:pPr>
        <w:spacing w:after="0"/>
        <w:jc w:val="both"/>
        <w:rPr>
          <w:rFonts w:cs="Arial"/>
          <w:sz w:val="18"/>
          <w:szCs w:val="18"/>
        </w:rPr>
      </w:pPr>
      <w:r w:rsidRPr="004A5289">
        <w:rPr>
          <w:rFonts w:cs="Arial"/>
          <w:sz w:val="18"/>
          <w:szCs w:val="18"/>
          <w:vertAlign w:val="superscript"/>
        </w:rPr>
        <w:footnoteRef/>
      </w:r>
      <w:r w:rsidRPr="00651F83">
        <w:rPr>
          <w:rFonts w:cs="Arial"/>
          <w:sz w:val="18"/>
          <w:szCs w:val="18"/>
        </w:rPr>
        <w:t xml:space="preserve"> </w:t>
      </w:r>
      <w:r w:rsidRPr="00436F91">
        <w:rPr>
          <w:rFonts w:cs="Arial"/>
          <w:sz w:val="18"/>
          <w:szCs w:val="18"/>
          <w:bdr w:val="none" w:sz="0" w:space="0" w:color="auto" w:frame="1"/>
          <w:shd w:val="clear" w:color="auto" w:fill="FFFFFF"/>
        </w:rPr>
        <w:t xml:space="preserve">DOT </w:t>
      </w:r>
      <w:r w:rsidR="004979BE">
        <w:rPr>
          <w:rFonts w:cs="Arial"/>
          <w:sz w:val="18"/>
          <w:szCs w:val="18"/>
          <w:bdr w:val="none" w:sz="0" w:space="0" w:color="auto" w:frame="1"/>
          <w:shd w:val="clear" w:color="auto" w:fill="FFFFFF"/>
        </w:rPr>
        <w:t>Loves Data</w:t>
      </w:r>
      <w:r w:rsidRPr="00436F91">
        <w:rPr>
          <w:rFonts w:cs="Arial"/>
          <w:sz w:val="18"/>
          <w:szCs w:val="18"/>
          <w:bdr w:val="none" w:sz="0" w:space="0" w:color="auto" w:frame="1"/>
          <w:shd w:val="clear" w:color="auto" w:fill="FFFFFF"/>
        </w:rPr>
        <w:t xml:space="preserve">, Analysis of </w:t>
      </w:r>
      <w:r w:rsidR="005E2D64">
        <w:rPr>
          <w:rFonts w:cs="Arial"/>
          <w:sz w:val="18"/>
          <w:szCs w:val="18"/>
          <w:bdr w:val="none" w:sz="0" w:space="0" w:color="auto" w:frame="1"/>
          <w:shd w:val="clear" w:color="auto" w:fill="FFFFFF"/>
        </w:rPr>
        <w:t>p</w:t>
      </w:r>
      <w:r w:rsidRPr="00436F91">
        <w:rPr>
          <w:rFonts w:cs="Arial"/>
          <w:sz w:val="18"/>
          <w:szCs w:val="18"/>
          <w:bdr w:val="none" w:sz="0" w:space="0" w:color="auto" w:frame="1"/>
          <w:shd w:val="clear" w:color="auto" w:fill="FFFFFF"/>
        </w:rPr>
        <w:t>athways into care counts (</w:t>
      </w:r>
      <w:r w:rsidR="00067B2C" w:rsidRPr="00995BC0">
        <w:rPr>
          <w:rFonts w:eastAsia="Arial"/>
          <w:color w:val="000000" w:themeColor="text1"/>
          <w:sz w:val="18"/>
          <w:szCs w:val="20"/>
        </w:rPr>
        <w:t xml:space="preserve">Royal Commission of Inquiry into Abuse in Care, </w:t>
      </w:r>
      <w:r w:rsidRPr="00436F91">
        <w:rPr>
          <w:rFonts w:cs="Arial"/>
          <w:sz w:val="18"/>
          <w:szCs w:val="18"/>
          <w:bdr w:val="none" w:sz="0" w:space="0" w:color="auto" w:frame="1"/>
          <w:shd w:val="clear" w:color="auto" w:fill="FFFFFF"/>
        </w:rPr>
        <w:t>2023).</w:t>
      </w:r>
    </w:p>
  </w:footnote>
  <w:footnote w:id="99">
    <w:p w14:paraId="54F02C2B" w14:textId="3DDE19E6" w:rsidR="002F03AF" w:rsidRPr="00436F91" w:rsidRDefault="002F03AF" w:rsidP="00651F83">
      <w:pPr>
        <w:spacing w:after="0"/>
        <w:jc w:val="both"/>
        <w:rPr>
          <w:rFonts w:cs="Arial"/>
          <w:sz w:val="18"/>
          <w:szCs w:val="18"/>
        </w:rPr>
      </w:pPr>
      <w:r w:rsidRPr="00436F91">
        <w:rPr>
          <w:rFonts w:cs="Arial"/>
          <w:sz w:val="18"/>
          <w:szCs w:val="18"/>
          <w:vertAlign w:val="superscript"/>
        </w:rPr>
        <w:footnoteRef/>
      </w:r>
      <w:r w:rsidRPr="00436F91">
        <w:rPr>
          <w:rFonts w:cs="Arial"/>
          <w:sz w:val="18"/>
          <w:szCs w:val="18"/>
        </w:rPr>
        <w:t xml:space="preserve"> </w:t>
      </w:r>
      <w:r w:rsidRPr="00436F91">
        <w:rPr>
          <w:rFonts w:cs="Arial"/>
          <w:sz w:val="18"/>
          <w:szCs w:val="18"/>
          <w:bdr w:val="none" w:sz="0" w:space="0" w:color="auto" w:frame="1"/>
          <w:shd w:val="clear" w:color="auto" w:fill="FFFFFF"/>
        </w:rPr>
        <w:t xml:space="preserve">DOT </w:t>
      </w:r>
      <w:r w:rsidR="004979BE">
        <w:rPr>
          <w:rFonts w:cs="Arial"/>
          <w:sz w:val="18"/>
          <w:szCs w:val="18"/>
          <w:bdr w:val="none" w:sz="0" w:space="0" w:color="auto" w:frame="1"/>
          <w:shd w:val="clear" w:color="auto" w:fill="FFFFFF"/>
        </w:rPr>
        <w:t>Loves Data</w:t>
      </w:r>
      <w:r w:rsidR="00E83E9E">
        <w:rPr>
          <w:rFonts w:cs="Arial"/>
          <w:sz w:val="18"/>
          <w:szCs w:val="18"/>
          <w:bdr w:val="none" w:sz="0" w:space="0" w:color="auto" w:frame="1"/>
          <w:shd w:val="clear" w:color="auto" w:fill="FFFFFF"/>
        </w:rPr>
        <w:t>,</w:t>
      </w:r>
      <w:r w:rsidRPr="00436F91">
        <w:rPr>
          <w:rFonts w:cs="Arial"/>
          <w:sz w:val="18"/>
          <w:szCs w:val="18"/>
          <w:bdr w:val="none" w:sz="0" w:space="0" w:color="auto" w:frame="1"/>
          <w:shd w:val="clear" w:color="auto" w:fill="FFFFFF"/>
        </w:rPr>
        <w:t xml:space="preserve"> Analysis of </w:t>
      </w:r>
      <w:r w:rsidR="00CF6F26">
        <w:rPr>
          <w:rFonts w:cs="Arial"/>
          <w:sz w:val="18"/>
          <w:szCs w:val="18"/>
          <w:bdr w:val="none" w:sz="0" w:space="0" w:color="auto" w:frame="1"/>
          <w:shd w:val="clear" w:color="auto" w:fill="FFFFFF"/>
        </w:rPr>
        <w:t>p</w:t>
      </w:r>
      <w:r w:rsidRPr="00436F91">
        <w:rPr>
          <w:rFonts w:cs="Arial"/>
          <w:sz w:val="18"/>
          <w:szCs w:val="18"/>
          <w:bdr w:val="none" w:sz="0" w:space="0" w:color="auto" w:frame="1"/>
          <w:shd w:val="clear" w:color="auto" w:fill="FFFFFF"/>
        </w:rPr>
        <w:t>athways into care counts (</w:t>
      </w:r>
      <w:r w:rsidR="00CF6F26" w:rsidRPr="006E0F29">
        <w:rPr>
          <w:rFonts w:eastAsia="Arial"/>
          <w:color w:val="000000" w:themeColor="text1"/>
          <w:sz w:val="18"/>
          <w:szCs w:val="20"/>
        </w:rPr>
        <w:t>Royal Commission of Inquiry into Abuse in Care</w:t>
      </w:r>
      <w:r w:rsidR="00CF6F26">
        <w:rPr>
          <w:rFonts w:eastAsia="Arial"/>
          <w:color w:val="000000" w:themeColor="text1"/>
          <w:sz w:val="18"/>
          <w:szCs w:val="20"/>
        </w:rPr>
        <w:t>,</w:t>
      </w:r>
      <w:r w:rsidR="00CF6F26" w:rsidRPr="00436F91">
        <w:rPr>
          <w:rFonts w:cs="Arial"/>
          <w:sz w:val="18"/>
          <w:szCs w:val="18"/>
          <w:bdr w:val="none" w:sz="0" w:space="0" w:color="auto" w:frame="1"/>
          <w:shd w:val="clear" w:color="auto" w:fill="FFFFFF"/>
        </w:rPr>
        <w:t xml:space="preserve"> </w:t>
      </w:r>
      <w:r w:rsidRPr="00436F91">
        <w:rPr>
          <w:rFonts w:cs="Arial"/>
          <w:sz w:val="18"/>
          <w:szCs w:val="18"/>
          <w:bdr w:val="none" w:sz="0" w:space="0" w:color="auto" w:frame="1"/>
          <w:shd w:val="clear" w:color="auto" w:fill="FFFFFF"/>
        </w:rPr>
        <w:t>2023).</w:t>
      </w:r>
    </w:p>
  </w:footnote>
  <w:footnote w:id="100">
    <w:p w14:paraId="3D2D79B6" w14:textId="094AA66A" w:rsidR="002F03AF" w:rsidRPr="00651F83" w:rsidRDefault="002F03AF" w:rsidP="00651F83">
      <w:pPr>
        <w:spacing w:after="0"/>
        <w:jc w:val="both"/>
        <w:rPr>
          <w:rFonts w:cs="Arial"/>
          <w:sz w:val="18"/>
          <w:szCs w:val="18"/>
        </w:rPr>
      </w:pPr>
      <w:r w:rsidRPr="00480FBC">
        <w:rPr>
          <w:rFonts w:cs="Arial"/>
          <w:sz w:val="18"/>
          <w:szCs w:val="18"/>
          <w:vertAlign w:val="superscript"/>
        </w:rPr>
        <w:footnoteRef/>
      </w:r>
      <w:r w:rsidRPr="00480FBC">
        <w:rPr>
          <w:rFonts w:cs="Arial"/>
          <w:sz w:val="18"/>
          <w:szCs w:val="18"/>
        </w:rPr>
        <w:t xml:space="preserve"> Witness statement of Mr EH </w:t>
      </w:r>
      <w:r>
        <w:rPr>
          <w:rFonts w:cs="Arial"/>
          <w:sz w:val="18"/>
          <w:szCs w:val="18"/>
        </w:rPr>
        <w:t>(</w:t>
      </w:r>
      <w:r w:rsidRPr="00480FBC">
        <w:rPr>
          <w:rFonts w:cs="Arial"/>
          <w:sz w:val="18"/>
          <w:szCs w:val="18"/>
        </w:rPr>
        <w:t>19 April 2022</w:t>
      </w:r>
      <w:r>
        <w:rPr>
          <w:rFonts w:cs="Arial"/>
          <w:sz w:val="18"/>
          <w:szCs w:val="18"/>
        </w:rPr>
        <w:t>,</w:t>
      </w:r>
      <w:r w:rsidRPr="00480FBC">
        <w:rPr>
          <w:rFonts w:cs="Arial"/>
          <w:sz w:val="18"/>
          <w:szCs w:val="18"/>
        </w:rPr>
        <w:t xml:space="preserve"> paras 5</w:t>
      </w:r>
      <w:r w:rsidRPr="004B5279">
        <w:rPr>
          <w:rFonts w:cs="Arial"/>
          <w:sz w:val="18"/>
          <w:szCs w:val="18"/>
        </w:rPr>
        <w:t>–</w:t>
      </w:r>
      <w:r w:rsidRPr="00480FBC">
        <w:rPr>
          <w:rFonts w:cs="Arial"/>
          <w:sz w:val="18"/>
          <w:szCs w:val="18"/>
        </w:rPr>
        <w:t>6</w:t>
      </w:r>
      <w:r>
        <w:rPr>
          <w:rFonts w:cs="Arial"/>
          <w:sz w:val="18"/>
          <w:szCs w:val="18"/>
        </w:rPr>
        <w:t>)</w:t>
      </w:r>
      <w:r w:rsidRPr="00480FBC">
        <w:rPr>
          <w:rFonts w:cs="Arial"/>
          <w:sz w:val="18"/>
          <w:szCs w:val="18"/>
        </w:rPr>
        <w:t>.</w:t>
      </w:r>
    </w:p>
  </w:footnote>
  <w:footnote w:id="101">
    <w:p w14:paraId="1F605723" w14:textId="76B756E0" w:rsidR="002F03AF" w:rsidRPr="000C6AD7" w:rsidRDefault="002F03AF" w:rsidP="00651F83">
      <w:pPr>
        <w:pStyle w:val="FootnoteText"/>
        <w:spacing w:before="120" w:after="0" w:line="240" w:lineRule="auto"/>
        <w:jc w:val="both"/>
        <w:rPr>
          <w:rFonts w:cs="Arial"/>
          <w:sz w:val="18"/>
          <w:szCs w:val="18"/>
        </w:rPr>
      </w:pPr>
      <w:r w:rsidRPr="00DC1FA8">
        <w:rPr>
          <w:rStyle w:val="FootnoteReference"/>
          <w:rFonts w:ascii="Arial" w:hAnsi="Arial" w:cs="Arial"/>
          <w:sz w:val="18"/>
          <w:szCs w:val="18"/>
        </w:rPr>
        <w:footnoteRef/>
      </w:r>
      <w:r w:rsidRPr="00DC1FA8">
        <w:rPr>
          <w:rFonts w:cs="Arial"/>
          <w:sz w:val="18"/>
          <w:szCs w:val="18"/>
        </w:rPr>
        <w:t xml:space="preserve"> Witness </w:t>
      </w:r>
      <w:r w:rsidR="00062879">
        <w:rPr>
          <w:rFonts w:cs="Arial"/>
          <w:sz w:val="18"/>
          <w:szCs w:val="18"/>
        </w:rPr>
        <w:t>s</w:t>
      </w:r>
      <w:r w:rsidRPr="00DC1FA8">
        <w:rPr>
          <w:rFonts w:cs="Arial"/>
          <w:sz w:val="18"/>
          <w:szCs w:val="18"/>
        </w:rPr>
        <w:t xml:space="preserve">tatement of Mr HS </w:t>
      </w:r>
      <w:r>
        <w:rPr>
          <w:rFonts w:cs="Arial"/>
          <w:sz w:val="18"/>
          <w:szCs w:val="18"/>
        </w:rPr>
        <w:t>(</w:t>
      </w:r>
      <w:r w:rsidRPr="00DC1FA8">
        <w:rPr>
          <w:rFonts w:cs="Arial"/>
          <w:sz w:val="18"/>
          <w:szCs w:val="18"/>
        </w:rPr>
        <w:t>27 March 2022, para</w:t>
      </w:r>
      <w:r>
        <w:rPr>
          <w:rFonts w:cs="Arial"/>
          <w:sz w:val="18"/>
          <w:szCs w:val="18"/>
        </w:rPr>
        <w:t>s</w:t>
      </w:r>
      <w:r w:rsidRPr="00DC1FA8">
        <w:rPr>
          <w:rFonts w:cs="Arial"/>
          <w:sz w:val="18"/>
          <w:szCs w:val="18"/>
        </w:rPr>
        <w:t xml:space="preserve"> 3.3–3.6</w:t>
      </w:r>
      <w:r>
        <w:rPr>
          <w:rFonts w:cs="Arial"/>
          <w:sz w:val="18"/>
          <w:szCs w:val="18"/>
        </w:rPr>
        <w:t>)</w:t>
      </w:r>
      <w:r w:rsidRPr="00DC1FA8">
        <w:rPr>
          <w:rFonts w:cs="Arial"/>
          <w:sz w:val="18"/>
          <w:szCs w:val="18"/>
        </w:rPr>
        <w:t>.</w:t>
      </w:r>
    </w:p>
  </w:footnote>
  <w:footnote w:id="102">
    <w:p w14:paraId="14A30B5E" w14:textId="0C944F3F" w:rsidR="002F03AF" w:rsidRPr="000C6AD7" w:rsidRDefault="002F03AF" w:rsidP="00651F83">
      <w:pPr>
        <w:pStyle w:val="FootnoteText"/>
        <w:spacing w:before="120" w:after="0" w:line="240" w:lineRule="auto"/>
        <w:jc w:val="both"/>
        <w:rPr>
          <w:rFonts w:cs="Arial"/>
          <w:color w:val="000000" w:themeColor="text1"/>
          <w:sz w:val="18"/>
          <w:szCs w:val="18"/>
        </w:rPr>
      </w:pPr>
      <w:r w:rsidRPr="00DC1FA8">
        <w:rPr>
          <w:rStyle w:val="FootnoteReference"/>
          <w:rFonts w:ascii="Arial" w:hAnsi="Arial" w:cs="Arial"/>
          <w:sz w:val="18"/>
          <w:szCs w:val="18"/>
        </w:rPr>
        <w:footnoteRef/>
      </w:r>
      <w:r w:rsidRPr="00DC1FA8">
        <w:rPr>
          <w:rFonts w:cs="Arial"/>
          <w:sz w:val="18"/>
          <w:szCs w:val="18"/>
        </w:rPr>
        <w:t xml:space="preserve"> </w:t>
      </w:r>
      <w:r w:rsidRPr="1C5C9BE7">
        <w:rPr>
          <w:rFonts w:eastAsia="Arial" w:cs="Arial"/>
          <w:sz w:val="18"/>
          <w:szCs w:val="18"/>
          <w:shd w:val="clear" w:color="auto" w:fill="FFFFFF"/>
        </w:rPr>
        <w:t xml:space="preserve">Private session transcript of </w:t>
      </w:r>
      <w:r w:rsidR="00565606">
        <w:rPr>
          <w:rFonts w:eastAsia="Arial" w:cs="Arial"/>
          <w:sz w:val="18"/>
          <w:szCs w:val="18"/>
          <w:shd w:val="clear" w:color="auto" w:fill="FFFFFF"/>
        </w:rPr>
        <w:t>Mr NM</w:t>
      </w:r>
      <w:r w:rsidRPr="1C5C9BE7">
        <w:rPr>
          <w:rFonts w:eastAsia="Arial" w:cs="Arial"/>
          <w:sz w:val="18"/>
          <w:szCs w:val="18"/>
          <w:shd w:val="clear" w:color="auto" w:fill="FFFFFF"/>
        </w:rPr>
        <w:t xml:space="preserve"> </w:t>
      </w:r>
      <w:r>
        <w:rPr>
          <w:rFonts w:eastAsia="Arial" w:cs="Arial"/>
          <w:sz w:val="18"/>
          <w:szCs w:val="18"/>
          <w:shd w:val="clear" w:color="auto" w:fill="FFFFFF"/>
        </w:rPr>
        <w:t>(</w:t>
      </w:r>
      <w:r w:rsidRPr="1C5C9BE7">
        <w:rPr>
          <w:rFonts w:eastAsia="Arial" w:cs="Arial"/>
          <w:sz w:val="18"/>
          <w:szCs w:val="18"/>
          <w:shd w:val="clear" w:color="auto" w:fill="FFFFFF"/>
        </w:rPr>
        <w:t>20 January 2022, p</w:t>
      </w:r>
      <w:r>
        <w:rPr>
          <w:rFonts w:eastAsia="Arial" w:cs="Arial"/>
          <w:sz w:val="18"/>
          <w:szCs w:val="18"/>
          <w:shd w:val="clear" w:color="auto" w:fill="FFFFFF"/>
        </w:rPr>
        <w:t>ages</w:t>
      </w:r>
      <w:r w:rsidRPr="1C5C9BE7">
        <w:rPr>
          <w:rFonts w:eastAsia="Arial" w:cs="Arial"/>
          <w:sz w:val="18"/>
          <w:szCs w:val="18"/>
          <w:shd w:val="clear" w:color="auto" w:fill="FFFFFF"/>
        </w:rPr>
        <w:t xml:space="preserve"> 16–17</w:t>
      </w:r>
      <w:r>
        <w:rPr>
          <w:rFonts w:eastAsia="Arial" w:cs="Arial"/>
          <w:sz w:val="18"/>
          <w:szCs w:val="18"/>
          <w:shd w:val="clear" w:color="auto" w:fill="FFFFFF"/>
        </w:rPr>
        <w:t>)</w:t>
      </w:r>
      <w:r w:rsidR="00C4727A">
        <w:rPr>
          <w:rFonts w:eastAsia="Arial" w:cs="Arial"/>
          <w:sz w:val="18"/>
          <w:szCs w:val="18"/>
          <w:shd w:val="clear" w:color="auto" w:fill="FFFFFF"/>
        </w:rPr>
        <w:t>;</w:t>
      </w:r>
      <w:r w:rsidRPr="1C5C9BE7">
        <w:rPr>
          <w:rFonts w:eastAsia="Arial" w:cs="Arial"/>
          <w:sz w:val="18"/>
          <w:szCs w:val="18"/>
          <w:shd w:val="clear" w:color="auto" w:fill="FFFFFF"/>
        </w:rPr>
        <w:t xml:space="preserve"> See also:</w:t>
      </w:r>
      <w:r w:rsidRPr="1C5C9BE7">
        <w:rPr>
          <w:rFonts w:eastAsia="Arial" w:cs="Arial"/>
          <w:sz w:val="18"/>
          <w:szCs w:val="18"/>
        </w:rPr>
        <w:t xml:space="preserve"> Witness </w:t>
      </w:r>
      <w:r w:rsidR="00062879">
        <w:rPr>
          <w:rFonts w:eastAsia="Arial" w:cs="Arial"/>
          <w:sz w:val="18"/>
          <w:szCs w:val="18"/>
        </w:rPr>
        <w:t>s</w:t>
      </w:r>
      <w:r w:rsidRPr="1C5C9BE7">
        <w:rPr>
          <w:rFonts w:eastAsia="Arial" w:cs="Arial"/>
          <w:sz w:val="18"/>
          <w:szCs w:val="18"/>
        </w:rPr>
        <w:t xml:space="preserve">tatement of </w:t>
      </w:r>
      <w:r w:rsidR="00127A68">
        <w:rPr>
          <w:rFonts w:eastAsia="Arial" w:cs="Arial"/>
          <w:sz w:val="18"/>
          <w:szCs w:val="18"/>
        </w:rPr>
        <w:t>Mr TH</w:t>
      </w:r>
      <w:r w:rsidRPr="1C5C9BE7">
        <w:rPr>
          <w:rFonts w:eastAsia="Arial" w:cs="Arial"/>
          <w:sz w:val="18"/>
          <w:szCs w:val="18"/>
        </w:rPr>
        <w:t xml:space="preserve"> </w:t>
      </w:r>
      <w:r>
        <w:rPr>
          <w:rFonts w:eastAsia="Arial" w:cs="Arial"/>
          <w:sz w:val="18"/>
          <w:szCs w:val="18"/>
        </w:rPr>
        <w:t>(</w:t>
      </w:r>
      <w:r w:rsidRPr="1C5C9BE7">
        <w:rPr>
          <w:rFonts w:eastAsia="Arial" w:cs="Arial"/>
          <w:sz w:val="18"/>
          <w:szCs w:val="18"/>
          <w:shd w:val="clear" w:color="auto" w:fill="FFFFFF"/>
        </w:rPr>
        <w:t>7 June 2021,</w:t>
      </w:r>
      <w:r w:rsidRPr="1C5C9BE7">
        <w:rPr>
          <w:rFonts w:eastAsia="Arial" w:cs="Arial"/>
          <w:sz w:val="18"/>
          <w:szCs w:val="18"/>
        </w:rPr>
        <w:t xml:space="preserve"> para 5</w:t>
      </w:r>
      <w:r>
        <w:rPr>
          <w:rFonts w:eastAsia="Arial" w:cs="Arial"/>
          <w:sz w:val="18"/>
          <w:szCs w:val="18"/>
        </w:rPr>
        <w:t>)</w:t>
      </w:r>
      <w:r w:rsidRPr="1C5C9BE7">
        <w:rPr>
          <w:rFonts w:eastAsia="Arial" w:cs="Arial"/>
          <w:sz w:val="18"/>
          <w:szCs w:val="18"/>
        </w:rPr>
        <w:t xml:space="preserve">; </w:t>
      </w:r>
      <w:r w:rsidRPr="1C5C9BE7">
        <w:rPr>
          <w:rFonts w:eastAsia="Arial" w:cs="Arial"/>
          <w:sz w:val="18"/>
          <w:szCs w:val="18"/>
          <w:shd w:val="clear" w:color="auto" w:fill="FFFFFF"/>
        </w:rPr>
        <w:t xml:space="preserve">Hyslop, I &amp; Keddell, E, </w:t>
      </w:r>
      <w:r w:rsidR="002D35E2" w:rsidRPr="00995BC0">
        <w:rPr>
          <w:rFonts w:cs="Arial"/>
          <w:color w:val="262626"/>
          <w:sz w:val="18"/>
          <w:szCs w:val="18"/>
        </w:rPr>
        <w:t xml:space="preserve">Changes needed to the current system of child protection and care in Aotearoa, Expert opinion prepared for the Royal Commission of Inquiry into Abuse in Care </w:t>
      </w:r>
      <w:r>
        <w:rPr>
          <w:rFonts w:eastAsia="Arial" w:cs="Arial"/>
          <w:sz w:val="18"/>
          <w:szCs w:val="18"/>
          <w:shd w:val="clear" w:color="auto" w:fill="FFFFFF"/>
        </w:rPr>
        <w:t>(</w:t>
      </w:r>
      <w:r w:rsidRPr="1C5C9BE7">
        <w:rPr>
          <w:rFonts w:eastAsia="Arial" w:cs="Arial"/>
          <w:sz w:val="18"/>
          <w:szCs w:val="18"/>
          <w:shd w:val="clear" w:color="auto" w:fill="FFFFFF"/>
        </w:rPr>
        <w:t>7 June 2022, p</w:t>
      </w:r>
      <w:r>
        <w:rPr>
          <w:rFonts w:eastAsia="Arial" w:cs="Arial"/>
          <w:sz w:val="18"/>
          <w:szCs w:val="18"/>
          <w:shd w:val="clear" w:color="auto" w:fill="FFFFFF"/>
        </w:rPr>
        <w:t>age</w:t>
      </w:r>
      <w:r w:rsidRPr="1C5C9BE7">
        <w:rPr>
          <w:rFonts w:eastAsia="Arial" w:cs="Arial"/>
          <w:sz w:val="18"/>
          <w:szCs w:val="18"/>
          <w:shd w:val="clear" w:color="auto" w:fill="FFFFFF"/>
        </w:rPr>
        <w:t xml:space="preserve"> 4</w:t>
      </w:r>
      <w:r>
        <w:rPr>
          <w:rFonts w:eastAsia="Arial" w:cs="Arial"/>
          <w:sz w:val="18"/>
          <w:szCs w:val="18"/>
          <w:shd w:val="clear" w:color="auto" w:fill="FFFFFF"/>
        </w:rPr>
        <w:t>)</w:t>
      </w:r>
      <w:r w:rsidRPr="1C5C9BE7">
        <w:rPr>
          <w:rFonts w:eastAsia="Arial" w:cs="Arial"/>
          <w:sz w:val="18"/>
          <w:szCs w:val="18"/>
          <w:shd w:val="clear" w:color="auto" w:fill="FFFFFF"/>
        </w:rPr>
        <w:t>.</w:t>
      </w:r>
    </w:p>
  </w:footnote>
  <w:footnote w:id="103">
    <w:p w14:paraId="4DF7DD3B" w14:textId="78DBC2EC" w:rsidR="002F03AF" w:rsidRPr="000C6AD7" w:rsidRDefault="002F03AF" w:rsidP="00651F83">
      <w:pPr>
        <w:pStyle w:val="FootnoteText"/>
        <w:spacing w:before="120" w:after="0" w:line="240" w:lineRule="auto"/>
        <w:jc w:val="both"/>
        <w:rPr>
          <w:rFonts w:cs="Arial"/>
          <w:sz w:val="18"/>
          <w:szCs w:val="18"/>
        </w:rPr>
      </w:pPr>
      <w:r w:rsidRPr="00FD4343">
        <w:rPr>
          <w:rStyle w:val="FootnoteReference"/>
          <w:rFonts w:ascii="Arial" w:hAnsi="Arial" w:cs="Arial"/>
          <w:sz w:val="18"/>
          <w:szCs w:val="18"/>
        </w:rPr>
        <w:footnoteRef/>
      </w:r>
      <w:r w:rsidRPr="00FD4343">
        <w:rPr>
          <w:rFonts w:cs="Arial"/>
          <w:sz w:val="18"/>
          <w:szCs w:val="18"/>
        </w:rPr>
        <w:t xml:space="preserve"> </w:t>
      </w:r>
      <w:r w:rsidRPr="00FD4343">
        <w:rPr>
          <w:rFonts w:eastAsia="Calibri" w:cs="Arial"/>
          <w:color w:val="000000" w:themeColor="text1"/>
          <w:sz w:val="18"/>
          <w:szCs w:val="18"/>
        </w:rPr>
        <w:t xml:space="preserve">Witness </w:t>
      </w:r>
      <w:r w:rsidR="00062879">
        <w:rPr>
          <w:rFonts w:eastAsia="Calibri" w:cs="Arial"/>
          <w:color w:val="000000" w:themeColor="text1"/>
          <w:sz w:val="18"/>
          <w:szCs w:val="18"/>
        </w:rPr>
        <w:t>s</w:t>
      </w:r>
      <w:r w:rsidRPr="00FD4343">
        <w:rPr>
          <w:rFonts w:eastAsia="Calibri" w:cs="Arial"/>
          <w:color w:val="000000" w:themeColor="text1"/>
          <w:sz w:val="18"/>
          <w:szCs w:val="18"/>
        </w:rPr>
        <w:t>tatement</w:t>
      </w:r>
      <w:r>
        <w:rPr>
          <w:rFonts w:eastAsia="Calibri" w:cs="Arial"/>
          <w:color w:val="000000" w:themeColor="text1"/>
          <w:sz w:val="18"/>
          <w:szCs w:val="18"/>
        </w:rPr>
        <w:t>s</w:t>
      </w:r>
      <w:r w:rsidRPr="00FD4343">
        <w:rPr>
          <w:rFonts w:eastAsia="Calibri" w:cs="Arial"/>
          <w:color w:val="000000" w:themeColor="text1"/>
          <w:sz w:val="18"/>
          <w:szCs w:val="18"/>
        </w:rPr>
        <w:t xml:space="preserve"> of </w:t>
      </w:r>
      <w:r w:rsidR="00127A68">
        <w:rPr>
          <w:rFonts w:eastAsia="Calibri" w:cs="Arial"/>
          <w:color w:val="000000" w:themeColor="text1"/>
          <w:sz w:val="18"/>
          <w:szCs w:val="18"/>
        </w:rPr>
        <w:t>Mr TH</w:t>
      </w:r>
      <w:r w:rsidRPr="00FD4343">
        <w:rPr>
          <w:rFonts w:eastAsia="Calibri" w:cs="Arial"/>
          <w:color w:val="000000" w:themeColor="text1"/>
          <w:sz w:val="18"/>
          <w:szCs w:val="18"/>
        </w:rPr>
        <w:t xml:space="preserve"> </w:t>
      </w:r>
      <w:r>
        <w:rPr>
          <w:rFonts w:eastAsia="Calibri" w:cs="Arial"/>
          <w:color w:val="000000" w:themeColor="text1"/>
          <w:sz w:val="18"/>
          <w:szCs w:val="18"/>
        </w:rPr>
        <w:t>(</w:t>
      </w:r>
      <w:r w:rsidRPr="00FD4343">
        <w:rPr>
          <w:rFonts w:cs="Arial"/>
          <w:sz w:val="18"/>
          <w:szCs w:val="18"/>
        </w:rPr>
        <w:t>7 June 2021,</w:t>
      </w:r>
      <w:r>
        <w:rPr>
          <w:rFonts w:eastAsia="Calibri" w:cs="Arial"/>
          <w:color w:val="000000" w:themeColor="text1"/>
          <w:sz w:val="18"/>
          <w:szCs w:val="18"/>
        </w:rPr>
        <w:t xml:space="preserve"> </w:t>
      </w:r>
      <w:r w:rsidRPr="00FD4343">
        <w:rPr>
          <w:rFonts w:eastAsia="Calibri" w:cs="Arial"/>
          <w:color w:val="000000" w:themeColor="text1"/>
          <w:sz w:val="18"/>
          <w:szCs w:val="18"/>
        </w:rPr>
        <w:t>para 16</w:t>
      </w:r>
      <w:r>
        <w:rPr>
          <w:rFonts w:eastAsia="Calibri" w:cs="Arial"/>
          <w:color w:val="000000" w:themeColor="text1"/>
          <w:sz w:val="18"/>
          <w:szCs w:val="18"/>
        </w:rPr>
        <w:t>)</w:t>
      </w:r>
      <w:r w:rsidRPr="00FD4343">
        <w:rPr>
          <w:rFonts w:cs="Arial"/>
          <w:color w:val="000000" w:themeColor="text1"/>
          <w:sz w:val="18"/>
          <w:szCs w:val="18"/>
        </w:rPr>
        <w:t xml:space="preserve"> </w:t>
      </w:r>
      <w:r>
        <w:rPr>
          <w:rFonts w:cs="Arial"/>
          <w:color w:val="000000" w:themeColor="text1"/>
          <w:sz w:val="18"/>
          <w:szCs w:val="18"/>
        </w:rPr>
        <w:t xml:space="preserve">and </w:t>
      </w:r>
      <w:r w:rsidRPr="00DC1FA8">
        <w:rPr>
          <w:rFonts w:cs="Arial"/>
          <w:color w:val="000000" w:themeColor="text1"/>
          <w:sz w:val="18"/>
          <w:szCs w:val="18"/>
        </w:rPr>
        <w:t xml:space="preserve">Mr TO </w:t>
      </w:r>
      <w:r>
        <w:rPr>
          <w:rFonts w:cs="Arial"/>
          <w:color w:val="000000" w:themeColor="text1"/>
          <w:sz w:val="18"/>
          <w:szCs w:val="18"/>
        </w:rPr>
        <w:t>(</w:t>
      </w:r>
      <w:r w:rsidRPr="00DC1FA8">
        <w:rPr>
          <w:rFonts w:cs="Arial"/>
          <w:color w:val="000000" w:themeColor="text1"/>
          <w:sz w:val="18"/>
          <w:szCs w:val="18"/>
        </w:rPr>
        <w:t>1 July 2021, para 41</w:t>
      </w:r>
      <w:r>
        <w:rPr>
          <w:rFonts w:cs="Arial"/>
          <w:color w:val="000000" w:themeColor="text1"/>
          <w:sz w:val="18"/>
          <w:szCs w:val="18"/>
        </w:rPr>
        <w:t>)</w:t>
      </w:r>
      <w:r w:rsidRPr="00DC1FA8">
        <w:rPr>
          <w:rFonts w:cs="Arial"/>
          <w:color w:val="000000" w:themeColor="text1"/>
          <w:sz w:val="18"/>
          <w:szCs w:val="18"/>
        </w:rPr>
        <w:t>.</w:t>
      </w:r>
    </w:p>
  </w:footnote>
  <w:footnote w:id="104">
    <w:p w14:paraId="41929990" w14:textId="21D1E307" w:rsidR="002F03AF" w:rsidRPr="000C6AD7" w:rsidRDefault="002F03AF" w:rsidP="00651F83">
      <w:pPr>
        <w:spacing w:after="0"/>
        <w:jc w:val="both"/>
        <w:rPr>
          <w:rFonts w:cs="Arial"/>
          <w:sz w:val="18"/>
          <w:szCs w:val="18"/>
        </w:rPr>
      </w:pPr>
      <w:r w:rsidRPr="00DC1FA8">
        <w:rPr>
          <w:rFonts w:cs="Arial"/>
          <w:sz w:val="18"/>
          <w:szCs w:val="18"/>
          <w:vertAlign w:val="superscript"/>
        </w:rPr>
        <w:footnoteRef/>
      </w:r>
      <w:r w:rsidRPr="00DC1FA8">
        <w:rPr>
          <w:rFonts w:cs="Arial"/>
          <w:sz w:val="18"/>
          <w:szCs w:val="18"/>
        </w:rPr>
        <w:t xml:space="preserve"> Witness </w:t>
      </w:r>
      <w:r w:rsidR="00062879">
        <w:rPr>
          <w:rFonts w:cs="Arial"/>
          <w:sz w:val="18"/>
          <w:szCs w:val="18"/>
        </w:rPr>
        <w:t>s</w:t>
      </w:r>
      <w:r w:rsidRPr="00DC1FA8">
        <w:rPr>
          <w:rFonts w:cs="Arial"/>
          <w:sz w:val="18"/>
          <w:szCs w:val="18"/>
        </w:rPr>
        <w:t xml:space="preserve">tatement of Mr </w:t>
      </w:r>
      <w:r w:rsidR="006E4943">
        <w:rPr>
          <w:rFonts w:cs="Arial"/>
          <w:sz w:val="18"/>
          <w:szCs w:val="18"/>
        </w:rPr>
        <w:t>VV</w:t>
      </w:r>
      <w:r w:rsidR="006E4943" w:rsidRPr="00DC1FA8">
        <w:rPr>
          <w:rFonts w:cs="Arial"/>
          <w:sz w:val="18"/>
          <w:szCs w:val="18"/>
        </w:rPr>
        <w:t xml:space="preserve"> </w:t>
      </w:r>
      <w:r>
        <w:rPr>
          <w:rFonts w:cs="Arial"/>
          <w:sz w:val="18"/>
          <w:szCs w:val="18"/>
        </w:rPr>
        <w:t>(</w:t>
      </w:r>
      <w:r w:rsidRPr="00DC1FA8">
        <w:rPr>
          <w:rFonts w:cs="Arial"/>
          <w:sz w:val="18"/>
          <w:szCs w:val="18"/>
        </w:rPr>
        <w:t>7 February 2021, para 65</w:t>
      </w:r>
      <w:r>
        <w:rPr>
          <w:rFonts w:cs="Arial"/>
          <w:sz w:val="18"/>
          <w:szCs w:val="18"/>
        </w:rPr>
        <w:t>)</w:t>
      </w:r>
      <w:r w:rsidRPr="00DC1FA8">
        <w:rPr>
          <w:rFonts w:cs="Arial"/>
          <w:sz w:val="18"/>
          <w:szCs w:val="18"/>
        </w:rPr>
        <w:t>.</w:t>
      </w:r>
    </w:p>
  </w:footnote>
  <w:footnote w:id="105">
    <w:p w14:paraId="6D97D8DC" w14:textId="30B0CA54" w:rsidR="0300CB0F" w:rsidRDefault="0300CB0F" w:rsidP="0300CB0F">
      <w:pPr>
        <w:pStyle w:val="FootnoteText"/>
        <w:spacing w:before="120" w:after="0" w:line="240" w:lineRule="auto"/>
        <w:jc w:val="both"/>
        <w:rPr>
          <w:rFonts w:cs="Arial"/>
          <w:sz w:val="18"/>
          <w:szCs w:val="18"/>
        </w:rPr>
      </w:pPr>
      <w:r w:rsidRPr="0300CB0F">
        <w:rPr>
          <w:rStyle w:val="FootnoteReference"/>
          <w:rFonts w:ascii="Arial" w:hAnsi="Arial" w:cs="Arial"/>
          <w:sz w:val="18"/>
          <w:szCs w:val="18"/>
        </w:rPr>
        <w:footnoteRef/>
      </w:r>
      <w:r w:rsidRPr="0300CB0F">
        <w:rPr>
          <w:rFonts w:cs="Arial"/>
          <w:sz w:val="18"/>
          <w:szCs w:val="18"/>
        </w:rPr>
        <w:t xml:space="preserve"> Witness statement of </w:t>
      </w:r>
      <w:r w:rsidR="003A3CAB">
        <w:rPr>
          <w:rFonts w:cs="Arial"/>
          <w:sz w:val="18"/>
          <w:szCs w:val="18"/>
        </w:rPr>
        <w:t>Mr UU</w:t>
      </w:r>
      <w:r w:rsidRPr="0300CB0F">
        <w:rPr>
          <w:rFonts w:cs="Arial"/>
          <w:sz w:val="18"/>
          <w:szCs w:val="18"/>
        </w:rPr>
        <w:t xml:space="preserve"> (23 June 2022, paras 56–58).</w:t>
      </w:r>
    </w:p>
  </w:footnote>
  <w:footnote w:id="106">
    <w:p w14:paraId="73754012" w14:textId="0BFF50CC" w:rsidR="002F03AF" w:rsidRPr="00812DCB" w:rsidRDefault="002F03AF" w:rsidP="00651F83">
      <w:pPr>
        <w:pStyle w:val="FootnoteText"/>
        <w:spacing w:before="120" w:after="0" w:line="240" w:lineRule="auto"/>
        <w:jc w:val="both"/>
        <w:rPr>
          <w:rFonts w:cs="Arial"/>
          <w:sz w:val="18"/>
          <w:szCs w:val="18"/>
        </w:rPr>
      </w:pPr>
      <w:r w:rsidRPr="00812DCB">
        <w:rPr>
          <w:rStyle w:val="FootnoteReference"/>
          <w:rFonts w:ascii="Arial" w:hAnsi="Arial" w:cs="Arial"/>
          <w:sz w:val="18"/>
          <w:szCs w:val="18"/>
        </w:rPr>
        <w:footnoteRef/>
      </w:r>
      <w:r w:rsidRPr="00812DCB">
        <w:rPr>
          <w:rFonts w:cs="Arial"/>
          <w:sz w:val="18"/>
          <w:szCs w:val="18"/>
        </w:rPr>
        <w:t xml:space="preserve"> </w:t>
      </w:r>
      <w:r w:rsidRPr="00812DCB">
        <w:rPr>
          <w:rFonts w:cs="Arial"/>
          <w:color w:val="333333"/>
          <w:sz w:val="18"/>
          <w:szCs w:val="18"/>
          <w:shd w:val="clear" w:color="auto" w:fill="FFFFFF"/>
        </w:rPr>
        <w:t xml:space="preserve">Hyslop, I &amp; Keddell, E, </w:t>
      </w:r>
      <w:r w:rsidR="002D35E2" w:rsidRPr="006E0F29">
        <w:rPr>
          <w:rFonts w:cs="Arial"/>
          <w:color w:val="262626"/>
          <w:sz w:val="18"/>
          <w:szCs w:val="18"/>
        </w:rPr>
        <w:t>Changes needed to the current system of child protection and care in Aotearoa, Expert opinion prepared for the Royal Commission of Inquiry into Abuse in Care</w:t>
      </w:r>
      <w:r w:rsidRPr="00812DCB">
        <w:rPr>
          <w:rFonts w:cs="Arial"/>
          <w:color w:val="333333"/>
          <w:sz w:val="18"/>
          <w:szCs w:val="18"/>
          <w:shd w:val="clear" w:color="auto" w:fill="FFFFFF"/>
        </w:rPr>
        <w:t xml:space="preserve"> </w:t>
      </w:r>
      <w:r>
        <w:rPr>
          <w:rFonts w:cs="Arial"/>
          <w:color w:val="333333"/>
          <w:sz w:val="18"/>
          <w:szCs w:val="18"/>
          <w:shd w:val="clear" w:color="auto" w:fill="FFFFFF"/>
        </w:rPr>
        <w:t>(</w:t>
      </w:r>
      <w:r w:rsidRPr="00812DCB">
        <w:rPr>
          <w:rFonts w:cs="Arial"/>
          <w:color w:val="333333"/>
          <w:sz w:val="18"/>
          <w:szCs w:val="18"/>
          <w:shd w:val="clear" w:color="auto" w:fill="FFFFFF"/>
        </w:rPr>
        <w:t>7 June 2022, p</w:t>
      </w:r>
      <w:r>
        <w:rPr>
          <w:rFonts w:cs="Arial"/>
          <w:color w:val="333333"/>
          <w:sz w:val="18"/>
          <w:szCs w:val="18"/>
          <w:shd w:val="clear" w:color="auto" w:fill="FFFFFF"/>
        </w:rPr>
        <w:t>age</w:t>
      </w:r>
      <w:r w:rsidRPr="00812DCB">
        <w:rPr>
          <w:rFonts w:cs="Arial"/>
          <w:color w:val="333333"/>
          <w:sz w:val="18"/>
          <w:szCs w:val="18"/>
          <w:shd w:val="clear" w:color="auto" w:fill="FFFFFF"/>
        </w:rPr>
        <w:t xml:space="preserve"> 12</w:t>
      </w:r>
      <w:r>
        <w:rPr>
          <w:rFonts w:cs="Arial"/>
          <w:color w:val="333333"/>
          <w:sz w:val="18"/>
          <w:szCs w:val="18"/>
          <w:shd w:val="clear" w:color="auto" w:fill="FFFFFF"/>
        </w:rPr>
        <w:t>)</w:t>
      </w:r>
      <w:r w:rsidRPr="00812DCB">
        <w:rPr>
          <w:rFonts w:cs="Arial"/>
          <w:color w:val="333333"/>
          <w:sz w:val="18"/>
          <w:szCs w:val="18"/>
          <w:shd w:val="clear" w:color="auto" w:fill="FFFFFF"/>
        </w:rPr>
        <w:t>.</w:t>
      </w:r>
    </w:p>
  </w:footnote>
  <w:footnote w:id="107">
    <w:p w14:paraId="7427DC09" w14:textId="5CCB6000" w:rsidR="002F03AF" w:rsidRPr="00812DCB" w:rsidRDefault="002F03AF" w:rsidP="00651F83">
      <w:pPr>
        <w:pStyle w:val="FootnoteText"/>
        <w:spacing w:before="120" w:after="0" w:line="240" w:lineRule="auto"/>
        <w:jc w:val="both"/>
        <w:rPr>
          <w:rFonts w:cs="Arial"/>
          <w:sz w:val="18"/>
          <w:szCs w:val="18"/>
        </w:rPr>
      </w:pPr>
      <w:r w:rsidRPr="00812DCB">
        <w:rPr>
          <w:rStyle w:val="FootnoteReference"/>
          <w:rFonts w:ascii="Arial" w:hAnsi="Arial" w:cs="Arial"/>
          <w:sz w:val="18"/>
          <w:szCs w:val="18"/>
        </w:rPr>
        <w:footnoteRef/>
      </w:r>
      <w:r w:rsidRPr="00812DCB">
        <w:rPr>
          <w:rFonts w:cs="Arial"/>
          <w:sz w:val="18"/>
          <w:szCs w:val="18"/>
        </w:rPr>
        <w:t xml:space="preserve"> </w:t>
      </w:r>
      <w:r w:rsidRPr="00812DCB">
        <w:rPr>
          <w:rFonts w:cs="Arial"/>
          <w:color w:val="333333"/>
          <w:sz w:val="18"/>
          <w:szCs w:val="18"/>
          <w:shd w:val="clear" w:color="auto" w:fill="FFFFFF"/>
        </w:rPr>
        <w:t xml:space="preserve">Hyslop, I &amp; Keddell, E, </w:t>
      </w:r>
      <w:r w:rsidR="002D35E2" w:rsidRPr="006E0F29">
        <w:rPr>
          <w:rFonts w:cs="Arial"/>
          <w:color w:val="262626"/>
          <w:sz w:val="18"/>
          <w:szCs w:val="18"/>
        </w:rPr>
        <w:t xml:space="preserve">Changes needed to the current system of child protection and care in Aotearoa, Expert opinion prepared for the Royal Commission of Inquiry into Abuse in Care </w:t>
      </w:r>
      <w:r>
        <w:rPr>
          <w:rFonts w:cs="Arial"/>
          <w:color w:val="333333"/>
          <w:sz w:val="18"/>
          <w:szCs w:val="18"/>
          <w:shd w:val="clear" w:color="auto" w:fill="FFFFFF"/>
        </w:rPr>
        <w:t>(</w:t>
      </w:r>
      <w:r w:rsidRPr="00812DCB">
        <w:rPr>
          <w:rFonts w:cs="Arial"/>
          <w:color w:val="333333"/>
          <w:sz w:val="18"/>
          <w:szCs w:val="18"/>
          <w:shd w:val="clear" w:color="auto" w:fill="FFFFFF"/>
        </w:rPr>
        <w:t>7 June 2022, p</w:t>
      </w:r>
      <w:r>
        <w:rPr>
          <w:rFonts w:cs="Arial"/>
          <w:color w:val="333333"/>
          <w:sz w:val="18"/>
          <w:szCs w:val="18"/>
          <w:shd w:val="clear" w:color="auto" w:fill="FFFFFF"/>
        </w:rPr>
        <w:t>age</w:t>
      </w:r>
      <w:r w:rsidRPr="00812DCB">
        <w:rPr>
          <w:rFonts w:cs="Arial"/>
          <w:color w:val="333333"/>
          <w:sz w:val="18"/>
          <w:szCs w:val="18"/>
          <w:shd w:val="clear" w:color="auto" w:fill="FFFFFF"/>
        </w:rPr>
        <w:t xml:space="preserve"> 9</w:t>
      </w:r>
      <w:r>
        <w:rPr>
          <w:rFonts w:cs="Arial"/>
          <w:color w:val="333333"/>
          <w:sz w:val="18"/>
          <w:szCs w:val="18"/>
          <w:shd w:val="clear" w:color="auto" w:fill="FFFFFF"/>
        </w:rPr>
        <w:t>)</w:t>
      </w:r>
      <w:r w:rsidRPr="00812DCB">
        <w:rPr>
          <w:rFonts w:cs="Arial"/>
          <w:color w:val="333333"/>
          <w:sz w:val="18"/>
          <w:szCs w:val="18"/>
          <w:shd w:val="clear" w:color="auto" w:fill="FFFFFF"/>
        </w:rPr>
        <w:t>.</w:t>
      </w:r>
    </w:p>
  </w:footnote>
  <w:footnote w:id="108">
    <w:p w14:paraId="0D10CCC7" w14:textId="7F392D5B" w:rsidR="002F03AF" w:rsidRPr="00812DCB" w:rsidRDefault="002F03AF" w:rsidP="00651F83">
      <w:pPr>
        <w:pStyle w:val="FootnoteText"/>
        <w:spacing w:before="120" w:after="0" w:line="240" w:lineRule="auto"/>
        <w:jc w:val="both"/>
        <w:rPr>
          <w:rFonts w:cs="Arial"/>
          <w:sz w:val="18"/>
          <w:szCs w:val="18"/>
        </w:rPr>
      </w:pPr>
      <w:r w:rsidRPr="00812DCB">
        <w:rPr>
          <w:rStyle w:val="FootnoteReference"/>
          <w:rFonts w:ascii="Arial" w:hAnsi="Arial" w:cs="Arial"/>
          <w:sz w:val="18"/>
          <w:szCs w:val="18"/>
        </w:rPr>
        <w:footnoteRef/>
      </w:r>
      <w:r w:rsidRPr="00812DCB">
        <w:rPr>
          <w:rFonts w:cs="Arial"/>
          <w:sz w:val="18"/>
          <w:szCs w:val="18"/>
        </w:rPr>
        <w:t xml:space="preserve"> </w:t>
      </w:r>
      <w:r w:rsidRPr="00812DCB">
        <w:rPr>
          <w:rFonts w:cs="Arial"/>
          <w:color w:val="333333"/>
          <w:sz w:val="18"/>
          <w:szCs w:val="18"/>
          <w:shd w:val="clear" w:color="auto" w:fill="FFFFFF"/>
        </w:rPr>
        <w:t>Rashbrooke, M &amp; Wilkinson, A, Cracks in the Dam</w:t>
      </w:r>
      <w:r w:rsidR="00004F2F" w:rsidRPr="00004F2F">
        <w:rPr>
          <w:rFonts w:cs="Arial"/>
          <w:color w:val="333333"/>
          <w:sz w:val="18"/>
          <w:szCs w:val="18"/>
          <w:shd w:val="clear" w:color="auto" w:fill="FFFFFF"/>
        </w:rPr>
        <w:t>: The social and economic forces behind the placement of children into care (2019</w:t>
      </w:r>
      <w:r w:rsidRPr="00812DCB">
        <w:rPr>
          <w:rFonts w:cs="Arial"/>
          <w:color w:val="333333"/>
          <w:sz w:val="18"/>
          <w:szCs w:val="18"/>
          <w:shd w:val="clear" w:color="auto" w:fill="FFFFFF"/>
        </w:rPr>
        <w:t>, p</w:t>
      </w:r>
      <w:r>
        <w:rPr>
          <w:rFonts w:cs="Arial"/>
          <w:color w:val="333333"/>
          <w:sz w:val="18"/>
          <w:szCs w:val="18"/>
          <w:shd w:val="clear" w:color="auto" w:fill="FFFFFF"/>
        </w:rPr>
        <w:t>age</w:t>
      </w:r>
      <w:r w:rsidRPr="00812DCB">
        <w:rPr>
          <w:rFonts w:cs="Arial"/>
          <w:color w:val="333333"/>
          <w:sz w:val="18"/>
          <w:szCs w:val="18"/>
          <w:shd w:val="clear" w:color="auto" w:fill="FFFFFF"/>
        </w:rPr>
        <w:t xml:space="preserve"> 4</w:t>
      </w:r>
      <w:r>
        <w:rPr>
          <w:rFonts w:cs="Arial"/>
          <w:color w:val="333333"/>
          <w:sz w:val="18"/>
          <w:szCs w:val="18"/>
          <w:shd w:val="clear" w:color="auto" w:fill="FFFFFF"/>
        </w:rPr>
        <w:t>)</w:t>
      </w:r>
      <w:r w:rsidRPr="00812DCB">
        <w:rPr>
          <w:rFonts w:cs="Arial"/>
          <w:color w:val="333333"/>
          <w:sz w:val="18"/>
          <w:szCs w:val="18"/>
          <w:shd w:val="clear" w:color="auto" w:fill="FFFFFF"/>
        </w:rPr>
        <w:t>.</w:t>
      </w:r>
    </w:p>
  </w:footnote>
  <w:footnote w:id="109">
    <w:p w14:paraId="38313BE2" w14:textId="012EBB31" w:rsidR="002F03AF" w:rsidRPr="00812DCB" w:rsidRDefault="002F03AF" w:rsidP="00651F83">
      <w:pPr>
        <w:pStyle w:val="FootnoteText"/>
        <w:spacing w:before="120" w:after="0" w:line="240" w:lineRule="auto"/>
        <w:jc w:val="both"/>
        <w:rPr>
          <w:rFonts w:cs="Arial"/>
          <w:sz w:val="18"/>
          <w:szCs w:val="18"/>
        </w:rPr>
      </w:pPr>
      <w:r w:rsidRPr="00812DCB">
        <w:rPr>
          <w:rStyle w:val="FootnoteReference"/>
          <w:rFonts w:ascii="Arial" w:hAnsi="Arial" w:cs="Arial"/>
          <w:sz w:val="18"/>
          <w:szCs w:val="18"/>
        </w:rPr>
        <w:footnoteRef/>
      </w:r>
      <w:r w:rsidRPr="00812DCB">
        <w:rPr>
          <w:rFonts w:cs="Arial"/>
          <w:sz w:val="18"/>
          <w:szCs w:val="18"/>
        </w:rPr>
        <w:t xml:space="preserve"> </w:t>
      </w:r>
      <w:r w:rsidRPr="00812DCB">
        <w:rPr>
          <w:rFonts w:cs="Arial"/>
          <w:color w:val="333333"/>
          <w:sz w:val="18"/>
          <w:szCs w:val="18"/>
          <w:shd w:val="clear" w:color="auto" w:fill="FFFFFF"/>
        </w:rPr>
        <w:t xml:space="preserve">Hyslop, I &amp; Keddell, E, </w:t>
      </w:r>
      <w:r w:rsidR="002D35E2" w:rsidRPr="006E0F29">
        <w:rPr>
          <w:rFonts w:cs="Arial"/>
          <w:color w:val="262626"/>
          <w:sz w:val="18"/>
          <w:szCs w:val="18"/>
        </w:rPr>
        <w:t xml:space="preserve">Changes needed to the current system of child protection and care in Aotearoa, Expert opinion prepared for the Royal Commission of Inquiry into Abuse in Care </w:t>
      </w:r>
      <w:r>
        <w:rPr>
          <w:rFonts w:cs="Arial"/>
          <w:color w:val="333333"/>
          <w:sz w:val="18"/>
          <w:szCs w:val="18"/>
          <w:shd w:val="clear" w:color="auto" w:fill="FFFFFF"/>
        </w:rPr>
        <w:t>(</w:t>
      </w:r>
      <w:r w:rsidRPr="00812DCB">
        <w:rPr>
          <w:rFonts w:cs="Arial"/>
          <w:color w:val="333333"/>
          <w:sz w:val="18"/>
          <w:szCs w:val="18"/>
          <w:shd w:val="clear" w:color="auto" w:fill="FFFFFF"/>
        </w:rPr>
        <w:t>7 June 2022, p</w:t>
      </w:r>
      <w:r>
        <w:rPr>
          <w:rFonts w:cs="Arial"/>
          <w:color w:val="333333"/>
          <w:sz w:val="18"/>
          <w:szCs w:val="18"/>
          <w:shd w:val="clear" w:color="auto" w:fill="FFFFFF"/>
        </w:rPr>
        <w:t>age</w:t>
      </w:r>
      <w:r w:rsidRPr="00812DCB">
        <w:rPr>
          <w:rFonts w:cs="Arial"/>
          <w:color w:val="333333"/>
          <w:sz w:val="18"/>
          <w:szCs w:val="18"/>
          <w:shd w:val="clear" w:color="auto" w:fill="FFFFFF"/>
        </w:rPr>
        <w:t xml:space="preserve"> 9</w:t>
      </w:r>
      <w:r>
        <w:rPr>
          <w:rFonts w:cs="Arial"/>
          <w:color w:val="333333"/>
          <w:sz w:val="18"/>
          <w:szCs w:val="18"/>
          <w:shd w:val="clear" w:color="auto" w:fill="FFFFFF"/>
        </w:rPr>
        <w:t>)</w:t>
      </w:r>
      <w:r w:rsidRPr="00812DCB">
        <w:rPr>
          <w:rFonts w:cs="Arial"/>
          <w:color w:val="333333"/>
          <w:sz w:val="18"/>
          <w:szCs w:val="18"/>
          <w:shd w:val="clear" w:color="auto" w:fill="FFFFFF"/>
        </w:rPr>
        <w:t>.</w:t>
      </w:r>
    </w:p>
  </w:footnote>
  <w:footnote w:id="110">
    <w:p w14:paraId="298737D1" w14:textId="78CFFC72" w:rsidR="002F03AF" w:rsidRPr="00812DCB" w:rsidRDefault="002F03AF" w:rsidP="00651F83">
      <w:pPr>
        <w:pStyle w:val="FootnoteText"/>
        <w:spacing w:before="120" w:after="0" w:line="240" w:lineRule="auto"/>
        <w:jc w:val="both"/>
        <w:rPr>
          <w:rFonts w:cs="Arial"/>
          <w:sz w:val="18"/>
          <w:szCs w:val="18"/>
        </w:rPr>
      </w:pPr>
      <w:r w:rsidRPr="00812DCB">
        <w:rPr>
          <w:rStyle w:val="FootnoteReference"/>
          <w:rFonts w:ascii="Arial" w:hAnsi="Arial" w:cs="Arial"/>
          <w:sz w:val="18"/>
          <w:szCs w:val="18"/>
        </w:rPr>
        <w:footnoteRef/>
      </w:r>
      <w:r w:rsidRPr="00812DCB">
        <w:rPr>
          <w:rFonts w:cs="Arial"/>
          <w:sz w:val="18"/>
          <w:szCs w:val="18"/>
        </w:rPr>
        <w:t xml:space="preserve"> Hyslop, I &amp; Keddell, E, </w:t>
      </w:r>
      <w:r w:rsidR="00784978" w:rsidRPr="006E0F29">
        <w:rPr>
          <w:rFonts w:cs="Arial"/>
          <w:color w:val="262626"/>
          <w:sz w:val="18"/>
          <w:szCs w:val="18"/>
        </w:rPr>
        <w:t>Changes needed to the current system of child protection and care in Aotearoa, Expert opinion prepared for the Royal Commission of Inquiry into Abuse in Care</w:t>
      </w:r>
      <w:r w:rsidR="00784978">
        <w:rPr>
          <w:rFonts w:cs="Arial"/>
          <w:color w:val="262626"/>
          <w:sz w:val="18"/>
          <w:szCs w:val="18"/>
        </w:rPr>
        <w:t xml:space="preserve"> </w:t>
      </w:r>
      <w:r>
        <w:rPr>
          <w:rFonts w:cs="Arial"/>
          <w:sz w:val="18"/>
          <w:szCs w:val="18"/>
        </w:rPr>
        <w:t>(</w:t>
      </w:r>
      <w:r w:rsidRPr="00812DCB">
        <w:rPr>
          <w:rFonts w:cs="Arial"/>
          <w:sz w:val="18"/>
          <w:szCs w:val="18"/>
        </w:rPr>
        <w:t>7 June 2022, p</w:t>
      </w:r>
      <w:r>
        <w:rPr>
          <w:rFonts w:cs="Arial"/>
          <w:sz w:val="18"/>
          <w:szCs w:val="18"/>
        </w:rPr>
        <w:t>age</w:t>
      </w:r>
      <w:r w:rsidRPr="00812DCB">
        <w:rPr>
          <w:rFonts w:cs="Arial"/>
          <w:sz w:val="18"/>
          <w:szCs w:val="18"/>
        </w:rPr>
        <w:t xml:space="preserve"> 12</w:t>
      </w:r>
      <w:r>
        <w:rPr>
          <w:rFonts w:cs="Arial"/>
          <w:sz w:val="18"/>
          <w:szCs w:val="18"/>
        </w:rPr>
        <w:t>)</w:t>
      </w:r>
      <w:r w:rsidR="00F1063B">
        <w:rPr>
          <w:rFonts w:cs="Arial"/>
          <w:sz w:val="18"/>
          <w:szCs w:val="18"/>
        </w:rPr>
        <w:t>;</w:t>
      </w:r>
      <w:r w:rsidRPr="00812DCB">
        <w:rPr>
          <w:rFonts w:cs="Arial"/>
          <w:sz w:val="18"/>
          <w:szCs w:val="18"/>
        </w:rPr>
        <w:t xml:space="preserve"> See also: Witness </w:t>
      </w:r>
      <w:r w:rsidR="00784978">
        <w:rPr>
          <w:rFonts w:cs="Arial"/>
          <w:sz w:val="18"/>
          <w:szCs w:val="18"/>
        </w:rPr>
        <w:t>s</w:t>
      </w:r>
      <w:r w:rsidRPr="00812DCB">
        <w:rPr>
          <w:rFonts w:cs="Arial"/>
          <w:sz w:val="18"/>
          <w:szCs w:val="18"/>
        </w:rPr>
        <w:t>tatement</w:t>
      </w:r>
      <w:r w:rsidR="00784978">
        <w:rPr>
          <w:rFonts w:cs="Arial"/>
          <w:sz w:val="18"/>
          <w:szCs w:val="18"/>
        </w:rPr>
        <w:t>s</w:t>
      </w:r>
      <w:r w:rsidRPr="00812DCB">
        <w:rPr>
          <w:rFonts w:cs="Arial"/>
          <w:sz w:val="18"/>
          <w:szCs w:val="18"/>
        </w:rPr>
        <w:t xml:space="preserve"> of Tyrone Marks </w:t>
      </w:r>
      <w:r>
        <w:rPr>
          <w:rFonts w:cs="Arial"/>
          <w:sz w:val="18"/>
          <w:szCs w:val="18"/>
        </w:rPr>
        <w:t>(</w:t>
      </w:r>
      <w:r w:rsidRPr="00812DCB">
        <w:rPr>
          <w:rFonts w:cs="Arial"/>
          <w:sz w:val="18"/>
          <w:szCs w:val="18"/>
        </w:rPr>
        <w:t>28 February 2021, paras 6–15</w:t>
      </w:r>
      <w:r>
        <w:rPr>
          <w:rFonts w:cs="Arial"/>
          <w:sz w:val="18"/>
          <w:szCs w:val="18"/>
        </w:rPr>
        <w:t>)</w:t>
      </w:r>
      <w:r w:rsidRPr="00812DCB">
        <w:rPr>
          <w:rFonts w:cs="Arial"/>
          <w:sz w:val="18"/>
          <w:szCs w:val="18"/>
        </w:rPr>
        <w:t xml:space="preserve">; Ms HA </w:t>
      </w:r>
      <w:r>
        <w:rPr>
          <w:rFonts w:cs="Arial"/>
          <w:sz w:val="18"/>
          <w:szCs w:val="18"/>
        </w:rPr>
        <w:t>(</w:t>
      </w:r>
      <w:r w:rsidRPr="00812DCB">
        <w:rPr>
          <w:rFonts w:cs="Arial"/>
          <w:sz w:val="18"/>
          <w:szCs w:val="18"/>
        </w:rPr>
        <w:t>23 September 2021, paras 7–18</w:t>
      </w:r>
      <w:r>
        <w:rPr>
          <w:rFonts w:cs="Arial"/>
          <w:sz w:val="18"/>
          <w:szCs w:val="18"/>
        </w:rPr>
        <w:t>)</w:t>
      </w:r>
      <w:r w:rsidRPr="00812DCB">
        <w:rPr>
          <w:rFonts w:cs="Arial"/>
          <w:sz w:val="18"/>
          <w:szCs w:val="18"/>
        </w:rPr>
        <w:t xml:space="preserve"> </w:t>
      </w:r>
      <w:r w:rsidR="000C0D69">
        <w:rPr>
          <w:rFonts w:cs="Arial"/>
          <w:sz w:val="18"/>
          <w:szCs w:val="18"/>
        </w:rPr>
        <w:t>and</w:t>
      </w:r>
      <w:r w:rsidRPr="00812DCB">
        <w:rPr>
          <w:rFonts w:cs="Arial"/>
          <w:sz w:val="18"/>
          <w:szCs w:val="18"/>
        </w:rPr>
        <w:t xml:space="preserve"> </w:t>
      </w:r>
      <w:r w:rsidR="00127A68">
        <w:rPr>
          <w:rFonts w:cs="Arial"/>
          <w:sz w:val="18"/>
          <w:szCs w:val="18"/>
        </w:rPr>
        <w:t>Mr TH</w:t>
      </w:r>
      <w:r w:rsidRPr="00812DCB">
        <w:rPr>
          <w:rFonts w:cs="Arial"/>
          <w:sz w:val="18"/>
          <w:szCs w:val="18"/>
        </w:rPr>
        <w:t xml:space="preserve"> </w:t>
      </w:r>
      <w:r>
        <w:rPr>
          <w:rFonts w:cs="Arial"/>
          <w:sz w:val="18"/>
          <w:szCs w:val="18"/>
        </w:rPr>
        <w:t>(</w:t>
      </w:r>
      <w:r w:rsidRPr="00812DCB">
        <w:rPr>
          <w:rFonts w:cs="Arial"/>
          <w:sz w:val="18"/>
          <w:szCs w:val="18"/>
        </w:rPr>
        <w:t>7 June 2021, paras 8–18</w:t>
      </w:r>
      <w:r>
        <w:rPr>
          <w:rFonts w:cs="Arial"/>
          <w:sz w:val="18"/>
          <w:szCs w:val="18"/>
        </w:rPr>
        <w:t>)</w:t>
      </w:r>
      <w:r w:rsidRPr="00812DCB">
        <w:rPr>
          <w:rFonts w:cs="Arial"/>
          <w:sz w:val="18"/>
          <w:szCs w:val="18"/>
        </w:rPr>
        <w:t>.</w:t>
      </w:r>
    </w:p>
  </w:footnote>
  <w:footnote w:id="111">
    <w:p w14:paraId="05E7BA04" w14:textId="53AACD10" w:rsidR="002F03AF" w:rsidRPr="00F97FEF" w:rsidRDefault="002F03AF">
      <w:pPr>
        <w:pStyle w:val="FootnoteText"/>
        <w:rPr>
          <w:lang w:val="en-US"/>
        </w:rPr>
      </w:pPr>
      <w:r w:rsidRPr="0061296B">
        <w:rPr>
          <w:rStyle w:val="FootnoteReference"/>
          <w:rFonts w:ascii="Arial" w:hAnsi="Arial" w:cs="Arial"/>
          <w:sz w:val="18"/>
          <w:szCs w:val="14"/>
        </w:rPr>
        <w:footnoteRef/>
      </w:r>
      <w:r>
        <w:t xml:space="preserve"> </w:t>
      </w:r>
      <w:r w:rsidRPr="00812DCB">
        <w:rPr>
          <w:rFonts w:cs="Arial"/>
          <w:sz w:val="18"/>
          <w:szCs w:val="18"/>
        </w:rPr>
        <w:t xml:space="preserve">Witness statement of Waiana Kotara </w:t>
      </w:r>
      <w:r>
        <w:rPr>
          <w:rFonts w:cs="Arial"/>
          <w:sz w:val="18"/>
          <w:szCs w:val="18"/>
        </w:rPr>
        <w:t>(</w:t>
      </w:r>
      <w:r w:rsidRPr="00812DCB">
        <w:rPr>
          <w:rFonts w:eastAsia="Arial" w:cs="Arial"/>
          <w:sz w:val="18"/>
          <w:szCs w:val="18"/>
        </w:rPr>
        <w:t>17 February 2022</w:t>
      </w:r>
      <w:r w:rsidRPr="00812DCB">
        <w:rPr>
          <w:rFonts w:cs="Arial"/>
          <w:sz w:val="18"/>
          <w:szCs w:val="18"/>
        </w:rPr>
        <w:t>, para 22</w:t>
      </w:r>
      <w:r>
        <w:rPr>
          <w:rFonts w:cs="Arial"/>
          <w:sz w:val="18"/>
          <w:szCs w:val="18"/>
        </w:rPr>
        <w:t>)</w:t>
      </w:r>
      <w:r w:rsidRPr="00812DCB">
        <w:rPr>
          <w:rFonts w:cs="Arial"/>
          <w:sz w:val="18"/>
          <w:szCs w:val="18"/>
        </w:rPr>
        <w:t>.</w:t>
      </w:r>
    </w:p>
  </w:footnote>
  <w:footnote w:id="112">
    <w:p w14:paraId="7C8316BB" w14:textId="5A89C3D1" w:rsidR="002F03AF" w:rsidRPr="00DC1FA8" w:rsidRDefault="002F03AF" w:rsidP="00651F83">
      <w:pPr>
        <w:pStyle w:val="FootnoteText"/>
        <w:spacing w:before="120" w:after="0" w:line="240" w:lineRule="auto"/>
        <w:jc w:val="both"/>
        <w:rPr>
          <w:rFonts w:cs="Arial"/>
          <w:sz w:val="18"/>
          <w:szCs w:val="18"/>
        </w:rPr>
      </w:pPr>
      <w:r w:rsidRPr="00DC1FA8">
        <w:rPr>
          <w:rStyle w:val="FootnoteReference"/>
          <w:rFonts w:ascii="Arial" w:hAnsi="Arial" w:cs="Arial"/>
          <w:sz w:val="18"/>
          <w:szCs w:val="18"/>
        </w:rPr>
        <w:footnoteRef/>
      </w:r>
      <w:r w:rsidRPr="00DC1FA8">
        <w:rPr>
          <w:rFonts w:cs="Arial"/>
          <w:sz w:val="18"/>
          <w:szCs w:val="18"/>
        </w:rPr>
        <w:t xml:space="preserve"> Witness statement of Waiana Kotara </w:t>
      </w:r>
      <w:r>
        <w:rPr>
          <w:rFonts w:cs="Arial"/>
          <w:sz w:val="18"/>
          <w:szCs w:val="18"/>
        </w:rPr>
        <w:t>(</w:t>
      </w:r>
      <w:r w:rsidRPr="00DC1FA8">
        <w:rPr>
          <w:rFonts w:eastAsia="Arial" w:cs="Arial"/>
          <w:sz w:val="18"/>
          <w:szCs w:val="18"/>
        </w:rPr>
        <w:t>17 February 2022</w:t>
      </w:r>
      <w:r w:rsidRPr="00DC1FA8">
        <w:rPr>
          <w:rFonts w:cs="Arial"/>
          <w:sz w:val="18"/>
          <w:szCs w:val="18"/>
        </w:rPr>
        <w:t>, paras 23–24</w:t>
      </w:r>
      <w:r>
        <w:rPr>
          <w:rFonts w:cs="Arial"/>
          <w:sz w:val="18"/>
          <w:szCs w:val="18"/>
        </w:rPr>
        <w:t>)</w:t>
      </w:r>
      <w:r w:rsidRPr="00DC1FA8">
        <w:rPr>
          <w:rFonts w:cs="Arial"/>
          <w:sz w:val="18"/>
          <w:szCs w:val="18"/>
        </w:rPr>
        <w:t>.</w:t>
      </w:r>
    </w:p>
  </w:footnote>
  <w:footnote w:id="113">
    <w:p w14:paraId="4C0C0C74" w14:textId="7229FD11" w:rsidR="002F03AF" w:rsidRPr="00F160C2" w:rsidRDefault="002F03AF" w:rsidP="00651F83">
      <w:pPr>
        <w:pStyle w:val="FootnoteText"/>
        <w:spacing w:before="120" w:after="0" w:line="240" w:lineRule="auto"/>
        <w:jc w:val="both"/>
        <w:rPr>
          <w:rFonts w:cs="Arial"/>
          <w:sz w:val="18"/>
          <w:szCs w:val="18"/>
        </w:rPr>
      </w:pPr>
      <w:r w:rsidRPr="00DC1FA8">
        <w:rPr>
          <w:rStyle w:val="FootnoteReference"/>
          <w:rFonts w:ascii="Arial" w:hAnsi="Arial" w:cs="Arial"/>
          <w:sz w:val="18"/>
          <w:szCs w:val="18"/>
        </w:rPr>
        <w:footnoteRef/>
      </w:r>
      <w:r w:rsidRPr="00DC1FA8">
        <w:rPr>
          <w:rFonts w:cs="Arial"/>
          <w:sz w:val="18"/>
          <w:szCs w:val="18"/>
        </w:rPr>
        <w:t xml:space="preserve"> Witness statement of Waiana Kotara </w:t>
      </w:r>
      <w:r>
        <w:rPr>
          <w:rFonts w:cs="Arial"/>
          <w:sz w:val="18"/>
          <w:szCs w:val="18"/>
        </w:rPr>
        <w:t>(</w:t>
      </w:r>
      <w:r w:rsidRPr="00F160C2">
        <w:rPr>
          <w:rFonts w:eastAsia="Arial" w:cs="Arial"/>
          <w:sz w:val="18"/>
          <w:szCs w:val="18"/>
        </w:rPr>
        <w:t>17 February 2022</w:t>
      </w:r>
      <w:r w:rsidRPr="00F160C2">
        <w:rPr>
          <w:rFonts w:cs="Arial"/>
          <w:sz w:val="18"/>
          <w:szCs w:val="18"/>
        </w:rPr>
        <w:t>, para 25</w:t>
      </w:r>
      <w:r>
        <w:rPr>
          <w:rFonts w:cs="Arial"/>
          <w:sz w:val="18"/>
          <w:szCs w:val="18"/>
        </w:rPr>
        <w:t>)</w:t>
      </w:r>
      <w:r w:rsidRPr="00F160C2">
        <w:rPr>
          <w:rFonts w:cs="Arial"/>
          <w:sz w:val="18"/>
          <w:szCs w:val="18"/>
        </w:rPr>
        <w:t>.</w:t>
      </w:r>
    </w:p>
  </w:footnote>
  <w:footnote w:id="114">
    <w:p w14:paraId="0546962F" w14:textId="140DD3C9" w:rsidR="002F03AF" w:rsidRPr="00F160C2" w:rsidRDefault="002F03AF" w:rsidP="00651F83">
      <w:pPr>
        <w:pStyle w:val="FootnoteText"/>
        <w:spacing w:before="120" w:after="0" w:line="240" w:lineRule="auto"/>
        <w:jc w:val="both"/>
        <w:rPr>
          <w:rFonts w:cs="Arial"/>
          <w:sz w:val="18"/>
          <w:szCs w:val="18"/>
        </w:rPr>
      </w:pPr>
      <w:r w:rsidRPr="00F160C2">
        <w:rPr>
          <w:rStyle w:val="FootnoteReference"/>
          <w:rFonts w:ascii="Arial" w:hAnsi="Arial" w:cs="Arial"/>
          <w:sz w:val="18"/>
          <w:szCs w:val="18"/>
        </w:rPr>
        <w:footnoteRef/>
      </w:r>
      <w:r w:rsidRPr="00F160C2">
        <w:rPr>
          <w:rFonts w:cs="Arial"/>
          <w:sz w:val="18"/>
          <w:szCs w:val="18"/>
        </w:rPr>
        <w:t xml:space="preserve"> Witness statement of Ms EF </w:t>
      </w:r>
      <w:r>
        <w:rPr>
          <w:rFonts w:cs="Arial"/>
          <w:sz w:val="18"/>
          <w:szCs w:val="18"/>
        </w:rPr>
        <w:t>(</w:t>
      </w:r>
      <w:r w:rsidRPr="00F160C2">
        <w:rPr>
          <w:rFonts w:cs="Arial"/>
          <w:sz w:val="18"/>
          <w:szCs w:val="18"/>
        </w:rPr>
        <w:t>27 October 2021, paras 4 and 9</w:t>
      </w:r>
      <w:r>
        <w:rPr>
          <w:rFonts w:cs="Arial"/>
          <w:sz w:val="18"/>
          <w:szCs w:val="18"/>
        </w:rPr>
        <w:t>)</w:t>
      </w:r>
      <w:r w:rsidR="00647E1C">
        <w:rPr>
          <w:rFonts w:cs="Arial"/>
          <w:sz w:val="18"/>
          <w:szCs w:val="18"/>
        </w:rPr>
        <w:t>;</w:t>
      </w:r>
      <w:r w:rsidRPr="00F160C2">
        <w:rPr>
          <w:rFonts w:cs="Arial"/>
          <w:sz w:val="18"/>
          <w:szCs w:val="18"/>
        </w:rPr>
        <w:t xml:space="preserve"> See also: Witness statement</w:t>
      </w:r>
      <w:r>
        <w:rPr>
          <w:rFonts w:cs="Arial"/>
          <w:sz w:val="18"/>
          <w:szCs w:val="18"/>
        </w:rPr>
        <w:t>s</w:t>
      </w:r>
      <w:r w:rsidRPr="00F160C2">
        <w:rPr>
          <w:rFonts w:cs="Arial"/>
          <w:sz w:val="18"/>
          <w:szCs w:val="18"/>
        </w:rPr>
        <w:t xml:space="preserve"> of Ms KI </w:t>
      </w:r>
      <w:r>
        <w:rPr>
          <w:rFonts w:cs="Arial"/>
          <w:sz w:val="18"/>
          <w:szCs w:val="18"/>
        </w:rPr>
        <w:t>(</w:t>
      </w:r>
      <w:r w:rsidRPr="00F160C2">
        <w:rPr>
          <w:rFonts w:cs="Arial"/>
          <w:sz w:val="18"/>
          <w:szCs w:val="18"/>
        </w:rPr>
        <w:t>10 August 2022, para</w:t>
      </w:r>
      <w:r>
        <w:rPr>
          <w:rFonts w:cs="Arial"/>
          <w:sz w:val="18"/>
          <w:szCs w:val="18"/>
        </w:rPr>
        <w:t>s</w:t>
      </w:r>
      <w:r w:rsidRPr="00F160C2">
        <w:rPr>
          <w:rFonts w:cs="Arial"/>
          <w:sz w:val="18"/>
          <w:szCs w:val="18"/>
        </w:rPr>
        <w:t xml:space="preserve"> 5–6</w:t>
      </w:r>
      <w:r>
        <w:rPr>
          <w:rFonts w:cs="Arial"/>
          <w:sz w:val="18"/>
          <w:szCs w:val="18"/>
        </w:rPr>
        <w:t>)</w:t>
      </w:r>
      <w:r w:rsidRPr="00F160C2">
        <w:rPr>
          <w:rFonts w:cs="Arial"/>
          <w:sz w:val="18"/>
          <w:szCs w:val="18"/>
        </w:rPr>
        <w:t xml:space="preserve">; </w:t>
      </w:r>
      <w:r w:rsidR="00C10500">
        <w:rPr>
          <w:rFonts w:cs="Arial"/>
          <w:sz w:val="18"/>
          <w:szCs w:val="18"/>
        </w:rPr>
        <w:t>Skyler Quinn</w:t>
      </w:r>
      <w:r w:rsidRPr="00F160C2">
        <w:rPr>
          <w:rFonts w:cs="Arial"/>
          <w:sz w:val="18"/>
          <w:szCs w:val="18"/>
        </w:rPr>
        <w:t xml:space="preserve"> </w:t>
      </w:r>
      <w:r>
        <w:rPr>
          <w:rFonts w:cs="Arial"/>
          <w:sz w:val="18"/>
          <w:szCs w:val="18"/>
        </w:rPr>
        <w:t>(</w:t>
      </w:r>
      <w:r w:rsidRPr="00F160C2">
        <w:rPr>
          <w:rFonts w:cs="Arial"/>
          <w:sz w:val="18"/>
          <w:szCs w:val="18"/>
        </w:rPr>
        <w:t>20 April 2023, para 2.4</w:t>
      </w:r>
      <w:r>
        <w:rPr>
          <w:rFonts w:cs="Arial"/>
          <w:sz w:val="18"/>
          <w:szCs w:val="18"/>
        </w:rPr>
        <w:t>)</w:t>
      </w:r>
      <w:r w:rsidRPr="00F160C2">
        <w:rPr>
          <w:rFonts w:cs="Arial"/>
          <w:sz w:val="18"/>
          <w:szCs w:val="18"/>
        </w:rPr>
        <w:t xml:space="preserve">; Trent Douglas </w:t>
      </w:r>
      <w:r>
        <w:rPr>
          <w:rFonts w:cs="Arial"/>
          <w:sz w:val="18"/>
          <w:szCs w:val="18"/>
        </w:rPr>
        <w:t>(</w:t>
      </w:r>
      <w:r w:rsidRPr="00F160C2">
        <w:rPr>
          <w:rFonts w:cs="Arial"/>
          <w:sz w:val="18"/>
          <w:szCs w:val="18"/>
        </w:rPr>
        <w:t>2 May 2023, paras 5 and 16</w:t>
      </w:r>
      <w:r>
        <w:rPr>
          <w:rFonts w:cs="Arial"/>
          <w:sz w:val="18"/>
          <w:szCs w:val="18"/>
        </w:rPr>
        <w:t>)</w:t>
      </w:r>
      <w:r w:rsidRPr="00F160C2">
        <w:rPr>
          <w:rFonts w:cs="Arial"/>
          <w:sz w:val="18"/>
          <w:szCs w:val="18"/>
        </w:rPr>
        <w:t xml:space="preserve">; Elison Mae </w:t>
      </w:r>
      <w:r>
        <w:rPr>
          <w:rFonts w:cs="Arial"/>
          <w:sz w:val="18"/>
          <w:szCs w:val="18"/>
        </w:rPr>
        <w:t>(</w:t>
      </w:r>
      <w:r w:rsidRPr="00F160C2">
        <w:rPr>
          <w:rFonts w:cs="Arial"/>
          <w:sz w:val="18"/>
          <w:szCs w:val="18"/>
        </w:rPr>
        <w:t>25 September 2021, para 26</w:t>
      </w:r>
      <w:r>
        <w:rPr>
          <w:rFonts w:cs="Arial"/>
          <w:sz w:val="18"/>
          <w:szCs w:val="18"/>
        </w:rPr>
        <w:t>)</w:t>
      </w:r>
      <w:r w:rsidRPr="00F160C2">
        <w:rPr>
          <w:rFonts w:cs="Arial"/>
          <w:sz w:val="18"/>
          <w:szCs w:val="18"/>
        </w:rPr>
        <w:t xml:space="preserve"> </w:t>
      </w:r>
      <w:r>
        <w:rPr>
          <w:rFonts w:cs="Arial"/>
          <w:sz w:val="18"/>
          <w:szCs w:val="18"/>
        </w:rPr>
        <w:t>and</w:t>
      </w:r>
      <w:r w:rsidRPr="00F160C2">
        <w:rPr>
          <w:rFonts w:cs="Arial"/>
          <w:sz w:val="18"/>
          <w:szCs w:val="18"/>
        </w:rPr>
        <w:t xml:space="preserve"> Ms OY </w:t>
      </w:r>
      <w:r>
        <w:rPr>
          <w:rFonts w:cs="Arial"/>
          <w:sz w:val="18"/>
          <w:szCs w:val="18"/>
        </w:rPr>
        <w:t>(</w:t>
      </w:r>
      <w:r w:rsidRPr="00F160C2">
        <w:rPr>
          <w:rFonts w:cs="Arial"/>
          <w:sz w:val="18"/>
          <w:szCs w:val="18"/>
        </w:rPr>
        <w:t>9 August 2022, paras 23–24</w:t>
      </w:r>
      <w:r>
        <w:rPr>
          <w:rFonts w:cs="Arial"/>
          <w:sz w:val="18"/>
          <w:szCs w:val="18"/>
        </w:rPr>
        <w:t>)</w:t>
      </w:r>
      <w:r w:rsidRPr="00F160C2">
        <w:rPr>
          <w:rFonts w:cs="Arial"/>
          <w:sz w:val="18"/>
          <w:szCs w:val="18"/>
        </w:rPr>
        <w:t>.</w:t>
      </w:r>
    </w:p>
  </w:footnote>
  <w:footnote w:id="115">
    <w:p w14:paraId="7FFC4CF5" w14:textId="572A3011" w:rsidR="002F03AF" w:rsidRPr="00F160C2" w:rsidRDefault="002F03AF" w:rsidP="00651F83">
      <w:pPr>
        <w:pStyle w:val="FootnoteText"/>
        <w:spacing w:before="120" w:after="0" w:line="240" w:lineRule="auto"/>
        <w:jc w:val="both"/>
        <w:rPr>
          <w:rFonts w:cs="Arial"/>
          <w:sz w:val="18"/>
          <w:szCs w:val="18"/>
        </w:rPr>
      </w:pPr>
      <w:r w:rsidRPr="00F160C2">
        <w:rPr>
          <w:rStyle w:val="FootnoteReference"/>
          <w:rFonts w:ascii="Arial" w:hAnsi="Arial" w:cs="Arial"/>
          <w:sz w:val="18"/>
          <w:szCs w:val="18"/>
        </w:rPr>
        <w:footnoteRef/>
      </w:r>
      <w:r w:rsidRPr="00F160C2">
        <w:rPr>
          <w:rFonts w:cs="Arial"/>
          <w:sz w:val="18"/>
          <w:szCs w:val="18"/>
        </w:rPr>
        <w:t xml:space="preserve"> Witness statement of Fiona Brown </w:t>
      </w:r>
      <w:r>
        <w:rPr>
          <w:rFonts w:cs="Arial"/>
          <w:sz w:val="18"/>
          <w:szCs w:val="18"/>
        </w:rPr>
        <w:t>(</w:t>
      </w:r>
      <w:r w:rsidRPr="00F160C2">
        <w:rPr>
          <w:rFonts w:cs="Arial"/>
          <w:sz w:val="18"/>
          <w:szCs w:val="18"/>
        </w:rPr>
        <w:t>4 August 2022, paras 5–7 and 12</w:t>
      </w:r>
      <w:r>
        <w:rPr>
          <w:rFonts w:cs="Arial"/>
          <w:sz w:val="18"/>
          <w:szCs w:val="18"/>
        </w:rPr>
        <w:t>)</w:t>
      </w:r>
      <w:r w:rsidR="00647E1C">
        <w:rPr>
          <w:rFonts w:cs="Arial"/>
          <w:sz w:val="18"/>
          <w:szCs w:val="18"/>
        </w:rPr>
        <w:t>;</w:t>
      </w:r>
      <w:r w:rsidRPr="00F160C2">
        <w:rPr>
          <w:rFonts w:cs="Arial"/>
          <w:sz w:val="18"/>
          <w:szCs w:val="18"/>
        </w:rPr>
        <w:t xml:space="preserve"> See also: Witness statement</w:t>
      </w:r>
      <w:r>
        <w:rPr>
          <w:rFonts w:cs="Arial"/>
          <w:sz w:val="18"/>
          <w:szCs w:val="18"/>
        </w:rPr>
        <w:t>s</w:t>
      </w:r>
      <w:r w:rsidRPr="00F160C2">
        <w:rPr>
          <w:rFonts w:cs="Arial"/>
          <w:sz w:val="18"/>
          <w:szCs w:val="18"/>
        </w:rPr>
        <w:t xml:space="preserve"> of Ms KI </w:t>
      </w:r>
      <w:r>
        <w:rPr>
          <w:rFonts w:cs="Arial"/>
          <w:sz w:val="18"/>
          <w:szCs w:val="18"/>
        </w:rPr>
        <w:t>(</w:t>
      </w:r>
      <w:r w:rsidRPr="00F160C2">
        <w:rPr>
          <w:rFonts w:cs="Arial"/>
          <w:sz w:val="18"/>
          <w:szCs w:val="18"/>
        </w:rPr>
        <w:t>10 August 2022, para 12</w:t>
      </w:r>
      <w:r>
        <w:rPr>
          <w:rFonts w:cs="Arial"/>
          <w:sz w:val="18"/>
          <w:szCs w:val="18"/>
        </w:rPr>
        <w:t>)</w:t>
      </w:r>
      <w:r w:rsidRPr="00F160C2">
        <w:rPr>
          <w:rFonts w:cs="Arial"/>
          <w:sz w:val="18"/>
          <w:szCs w:val="18"/>
        </w:rPr>
        <w:t xml:space="preserve">; Ms KG </w:t>
      </w:r>
      <w:r>
        <w:rPr>
          <w:rFonts w:cs="Arial"/>
          <w:sz w:val="18"/>
          <w:szCs w:val="18"/>
        </w:rPr>
        <w:t>(</w:t>
      </w:r>
      <w:r w:rsidRPr="00F160C2">
        <w:rPr>
          <w:rFonts w:cs="Arial"/>
          <w:sz w:val="18"/>
          <w:szCs w:val="18"/>
        </w:rPr>
        <w:t>29 January 2023, paras 2.5–2.7</w:t>
      </w:r>
      <w:r>
        <w:rPr>
          <w:rFonts w:cs="Arial"/>
          <w:sz w:val="18"/>
          <w:szCs w:val="18"/>
        </w:rPr>
        <w:t>)</w:t>
      </w:r>
      <w:r w:rsidRPr="00F160C2">
        <w:rPr>
          <w:rFonts w:cs="Arial"/>
          <w:sz w:val="18"/>
          <w:szCs w:val="18"/>
        </w:rPr>
        <w:t xml:space="preserve">; Trent Douglas </w:t>
      </w:r>
      <w:r>
        <w:rPr>
          <w:rFonts w:cs="Arial"/>
          <w:sz w:val="18"/>
          <w:szCs w:val="18"/>
        </w:rPr>
        <w:t>(</w:t>
      </w:r>
      <w:r w:rsidRPr="00F160C2">
        <w:rPr>
          <w:rFonts w:cs="Arial"/>
          <w:sz w:val="18"/>
          <w:szCs w:val="18"/>
        </w:rPr>
        <w:t xml:space="preserve">2 May 2023, paras 3, 4, </w:t>
      </w:r>
      <w:r>
        <w:rPr>
          <w:rFonts w:cs="Arial"/>
          <w:sz w:val="18"/>
          <w:szCs w:val="18"/>
        </w:rPr>
        <w:t xml:space="preserve">and </w:t>
      </w:r>
      <w:r w:rsidRPr="00F160C2">
        <w:rPr>
          <w:rFonts w:cs="Arial"/>
          <w:sz w:val="18"/>
          <w:szCs w:val="18"/>
        </w:rPr>
        <w:t>6</w:t>
      </w:r>
      <w:r>
        <w:rPr>
          <w:rFonts w:cs="Arial"/>
          <w:sz w:val="18"/>
          <w:szCs w:val="18"/>
        </w:rPr>
        <w:t>)</w:t>
      </w:r>
      <w:r w:rsidRPr="00F160C2">
        <w:rPr>
          <w:rFonts w:cs="Arial"/>
          <w:sz w:val="18"/>
          <w:szCs w:val="18"/>
        </w:rPr>
        <w:t xml:space="preserve">; Harry Tutahi </w:t>
      </w:r>
      <w:r>
        <w:rPr>
          <w:rFonts w:cs="Arial"/>
          <w:sz w:val="18"/>
          <w:szCs w:val="18"/>
        </w:rPr>
        <w:t>(</w:t>
      </w:r>
      <w:r w:rsidRPr="00F160C2">
        <w:rPr>
          <w:rFonts w:cs="Arial"/>
          <w:sz w:val="18"/>
          <w:szCs w:val="18"/>
        </w:rPr>
        <w:t>18 August 2021, paras 10–11</w:t>
      </w:r>
      <w:r>
        <w:rPr>
          <w:rFonts w:cs="Arial"/>
          <w:sz w:val="18"/>
          <w:szCs w:val="18"/>
        </w:rPr>
        <w:t>)</w:t>
      </w:r>
      <w:r w:rsidRPr="00F160C2">
        <w:rPr>
          <w:rFonts w:cs="Arial"/>
          <w:sz w:val="18"/>
          <w:szCs w:val="18"/>
        </w:rPr>
        <w:t xml:space="preserve"> </w:t>
      </w:r>
      <w:r>
        <w:rPr>
          <w:rFonts w:cs="Arial"/>
          <w:sz w:val="18"/>
          <w:szCs w:val="18"/>
        </w:rPr>
        <w:t xml:space="preserve">and </w:t>
      </w:r>
      <w:r w:rsidRPr="00F160C2">
        <w:rPr>
          <w:rFonts w:cs="Arial"/>
          <w:sz w:val="18"/>
          <w:szCs w:val="18"/>
        </w:rPr>
        <w:t xml:space="preserve">Te </w:t>
      </w:r>
      <w:r w:rsidRPr="007B1498">
        <w:rPr>
          <w:rFonts w:cs="Arial"/>
          <w:sz w:val="18"/>
          <w:szCs w:val="18"/>
        </w:rPr>
        <w:t>Enga Harris</w:t>
      </w:r>
      <w:r w:rsidRPr="00F160C2">
        <w:rPr>
          <w:rFonts w:cs="Arial"/>
          <w:sz w:val="18"/>
          <w:szCs w:val="18"/>
        </w:rPr>
        <w:t xml:space="preserve"> </w:t>
      </w:r>
      <w:r>
        <w:rPr>
          <w:rFonts w:cs="Arial"/>
          <w:sz w:val="18"/>
          <w:szCs w:val="18"/>
        </w:rPr>
        <w:t>(</w:t>
      </w:r>
      <w:r w:rsidRPr="00F160C2">
        <w:rPr>
          <w:rFonts w:cs="Arial"/>
          <w:sz w:val="18"/>
          <w:szCs w:val="18"/>
        </w:rPr>
        <w:t>17 August 2021, para 21</w:t>
      </w:r>
      <w:r>
        <w:rPr>
          <w:rFonts w:cs="Arial"/>
          <w:sz w:val="18"/>
          <w:szCs w:val="18"/>
        </w:rPr>
        <w:t>)</w:t>
      </w:r>
      <w:r w:rsidRPr="00F160C2">
        <w:rPr>
          <w:rFonts w:cs="Arial"/>
          <w:sz w:val="18"/>
          <w:szCs w:val="18"/>
        </w:rPr>
        <w:t>.</w:t>
      </w:r>
    </w:p>
  </w:footnote>
  <w:footnote w:id="116">
    <w:p w14:paraId="0D214293" w14:textId="5E14A3B7" w:rsidR="002F03AF" w:rsidRPr="00F160C2" w:rsidRDefault="002F03AF" w:rsidP="00651F83">
      <w:pPr>
        <w:pStyle w:val="FootnoteText"/>
        <w:spacing w:before="120" w:after="0" w:line="240" w:lineRule="auto"/>
        <w:jc w:val="both"/>
        <w:rPr>
          <w:rFonts w:cs="Arial"/>
          <w:sz w:val="18"/>
          <w:szCs w:val="18"/>
        </w:rPr>
      </w:pPr>
      <w:r w:rsidRPr="00F160C2">
        <w:rPr>
          <w:rStyle w:val="FootnoteReference"/>
          <w:rFonts w:ascii="Arial" w:hAnsi="Arial" w:cs="Arial"/>
          <w:sz w:val="18"/>
          <w:szCs w:val="18"/>
        </w:rPr>
        <w:footnoteRef/>
      </w:r>
      <w:r w:rsidRPr="00F160C2">
        <w:rPr>
          <w:rFonts w:cs="Arial"/>
          <w:sz w:val="18"/>
          <w:szCs w:val="18"/>
        </w:rPr>
        <w:t xml:space="preserve"> Witness statement of </w:t>
      </w:r>
      <w:r w:rsidR="00127A68">
        <w:rPr>
          <w:rFonts w:cs="Arial"/>
          <w:sz w:val="18"/>
          <w:szCs w:val="18"/>
        </w:rPr>
        <w:t>Mr TH</w:t>
      </w:r>
      <w:r w:rsidRPr="00F160C2">
        <w:rPr>
          <w:rFonts w:cs="Arial"/>
          <w:sz w:val="18"/>
          <w:szCs w:val="18"/>
        </w:rPr>
        <w:t xml:space="preserve"> </w:t>
      </w:r>
      <w:r>
        <w:rPr>
          <w:rFonts w:cs="Arial"/>
          <w:sz w:val="18"/>
          <w:szCs w:val="18"/>
        </w:rPr>
        <w:t>(</w:t>
      </w:r>
      <w:r w:rsidRPr="00F160C2">
        <w:rPr>
          <w:rFonts w:cs="Arial"/>
          <w:sz w:val="18"/>
          <w:szCs w:val="18"/>
        </w:rPr>
        <w:t>7 June 2021, paras 12–13, 18–19</w:t>
      </w:r>
      <w:r>
        <w:rPr>
          <w:rFonts w:cs="Arial"/>
          <w:sz w:val="18"/>
          <w:szCs w:val="18"/>
        </w:rPr>
        <w:t>)</w:t>
      </w:r>
      <w:r w:rsidRPr="00F160C2">
        <w:rPr>
          <w:rFonts w:cs="Arial"/>
          <w:sz w:val="18"/>
          <w:szCs w:val="18"/>
        </w:rPr>
        <w:t>.</w:t>
      </w:r>
    </w:p>
  </w:footnote>
  <w:footnote w:id="117">
    <w:p w14:paraId="18227853" w14:textId="16795168" w:rsidR="002F03AF" w:rsidRPr="006701AA" w:rsidRDefault="002F03AF" w:rsidP="00651F83">
      <w:pPr>
        <w:pStyle w:val="FootnoteText"/>
        <w:spacing w:before="120" w:after="0" w:line="240" w:lineRule="auto"/>
        <w:jc w:val="both"/>
        <w:rPr>
          <w:rFonts w:cs="Arial"/>
          <w:sz w:val="18"/>
          <w:szCs w:val="18"/>
        </w:rPr>
      </w:pPr>
      <w:r w:rsidRPr="00F160C2">
        <w:rPr>
          <w:rStyle w:val="FootnoteReference"/>
          <w:rFonts w:ascii="Arial" w:hAnsi="Arial" w:cs="Arial"/>
          <w:sz w:val="18"/>
          <w:szCs w:val="18"/>
        </w:rPr>
        <w:footnoteRef/>
      </w:r>
      <w:r w:rsidRPr="00F160C2">
        <w:rPr>
          <w:rFonts w:cs="Arial"/>
          <w:sz w:val="18"/>
          <w:szCs w:val="18"/>
        </w:rPr>
        <w:t xml:space="preserve"> </w:t>
      </w:r>
      <w:r w:rsidRPr="00F160C2">
        <w:rPr>
          <w:rFonts w:cs="Arial"/>
          <w:color w:val="333333"/>
          <w:sz w:val="18"/>
          <w:szCs w:val="18"/>
          <w:shd w:val="clear" w:color="auto" w:fill="FFFFFF"/>
        </w:rPr>
        <w:t xml:space="preserve">Transcript of evidence of </w:t>
      </w:r>
      <w:r w:rsidR="0060784B">
        <w:rPr>
          <w:rFonts w:cs="Arial"/>
          <w:color w:val="333333"/>
          <w:sz w:val="18"/>
          <w:szCs w:val="18"/>
          <w:shd w:val="clear" w:color="auto" w:fill="FFFFFF"/>
        </w:rPr>
        <w:t xml:space="preserve">Dr </w:t>
      </w:r>
      <w:r w:rsidRPr="00F160C2">
        <w:rPr>
          <w:rFonts w:cs="Arial"/>
          <w:color w:val="333333"/>
          <w:sz w:val="18"/>
          <w:szCs w:val="18"/>
          <w:shd w:val="clear" w:color="auto" w:fill="FFFFFF"/>
        </w:rPr>
        <w:t xml:space="preserve">Sarah Calvert </w:t>
      </w:r>
      <w:r w:rsidR="0041547A">
        <w:rPr>
          <w:rFonts w:cs="Arial"/>
          <w:color w:val="333333"/>
          <w:sz w:val="18"/>
          <w:szCs w:val="18"/>
          <w:shd w:val="clear" w:color="auto" w:fill="FFFFFF"/>
        </w:rPr>
        <w:t>at the Inquiry’s</w:t>
      </w:r>
      <w:r w:rsidR="0041547A" w:rsidRPr="00F160C2">
        <w:rPr>
          <w:rFonts w:cs="Arial"/>
          <w:color w:val="333333"/>
          <w:sz w:val="18"/>
          <w:szCs w:val="18"/>
          <w:shd w:val="clear" w:color="auto" w:fill="FFFFFF"/>
        </w:rPr>
        <w:t xml:space="preserve"> </w:t>
      </w:r>
      <w:r w:rsidRPr="00F160C2">
        <w:rPr>
          <w:rFonts w:cs="Arial"/>
          <w:color w:val="333333"/>
          <w:sz w:val="18"/>
          <w:szCs w:val="18"/>
          <w:shd w:val="clear" w:color="auto" w:fill="FFFFFF"/>
        </w:rPr>
        <w:t xml:space="preserve">Foster Care Hearing </w:t>
      </w:r>
      <w:r>
        <w:rPr>
          <w:rFonts w:cs="Arial"/>
          <w:color w:val="333333"/>
          <w:sz w:val="18"/>
          <w:szCs w:val="18"/>
          <w:shd w:val="clear" w:color="auto" w:fill="FFFFFF"/>
        </w:rPr>
        <w:t>(</w:t>
      </w:r>
      <w:r w:rsidRPr="00F160C2">
        <w:rPr>
          <w:rFonts w:cs="Arial"/>
          <w:color w:val="333333"/>
          <w:sz w:val="18"/>
          <w:szCs w:val="18"/>
          <w:shd w:val="clear" w:color="auto" w:fill="FFFFFF"/>
        </w:rPr>
        <w:t>14 June 2022, p</w:t>
      </w:r>
      <w:r>
        <w:rPr>
          <w:rFonts w:cs="Arial"/>
          <w:color w:val="333333"/>
          <w:sz w:val="18"/>
          <w:szCs w:val="18"/>
          <w:shd w:val="clear" w:color="auto" w:fill="FFFFFF"/>
        </w:rPr>
        <w:t>age</w:t>
      </w:r>
      <w:r w:rsidRPr="00F160C2">
        <w:rPr>
          <w:rFonts w:cs="Arial"/>
          <w:color w:val="333333"/>
          <w:sz w:val="18"/>
          <w:szCs w:val="18"/>
          <w:shd w:val="clear" w:color="auto" w:fill="FFFFFF"/>
        </w:rPr>
        <w:t xml:space="preserve"> 92</w:t>
      </w:r>
      <w:r>
        <w:rPr>
          <w:rFonts w:cs="Arial"/>
          <w:color w:val="333333"/>
          <w:sz w:val="18"/>
          <w:szCs w:val="18"/>
          <w:shd w:val="clear" w:color="auto" w:fill="FFFFFF"/>
        </w:rPr>
        <w:t>)</w:t>
      </w:r>
      <w:r w:rsidRPr="00F160C2">
        <w:rPr>
          <w:rFonts w:cs="Arial"/>
          <w:color w:val="333333"/>
          <w:sz w:val="18"/>
          <w:szCs w:val="18"/>
          <w:shd w:val="clear" w:color="auto" w:fill="FFFFFF"/>
        </w:rPr>
        <w:t>.</w:t>
      </w:r>
    </w:p>
  </w:footnote>
  <w:footnote w:id="118">
    <w:p w14:paraId="060ED7DE" w14:textId="094EB2F7" w:rsidR="002F03AF" w:rsidRPr="00651F83" w:rsidRDefault="002F03AF">
      <w:pPr>
        <w:pStyle w:val="FootnoteText"/>
        <w:spacing w:before="120" w:after="0" w:line="240" w:lineRule="auto"/>
        <w:jc w:val="both"/>
        <w:rPr>
          <w:rFonts w:cs="Arial"/>
          <w:sz w:val="18"/>
          <w:szCs w:val="18"/>
        </w:rPr>
      </w:pPr>
      <w:r w:rsidRPr="00C4455A">
        <w:rPr>
          <w:rStyle w:val="FootnoteReference"/>
          <w:rFonts w:ascii="Arial" w:hAnsi="Arial" w:cs="Arial"/>
          <w:sz w:val="18"/>
          <w:szCs w:val="18"/>
        </w:rPr>
        <w:footnoteRef/>
      </w:r>
      <w:r w:rsidR="0131F608" w:rsidRPr="00C4455A">
        <w:rPr>
          <w:rFonts w:cs="Arial"/>
          <w:sz w:val="18"/>
          <w:szCs w:val="18"/>
        </w:rPr>
        <w:t xml:space="preserve"> Witness statement of </w:t>
      </w:r>
      <w:r w:rsidR="0131F608" w:rsidRPr="00753411">
        <w:rPr>
          <w:rFonts w:cs="Arial"/>
          <w:sz w:val="18"/>
          <w:szCs w:val="18"/>
        </w:rPr>
        <w:t>Kamahl Tupetagi</w:t>
      </w:r>
      <w:r w:rsidR="0131F608">
        <w:t xml:space="preserve"> </w:t>
      </w:r>
      <w:r w:rsidR="0131F608" w:rsidRPr="00C4455A">
        <w:rPr>
          <w:rFonts w:cs="Arial"/>
          <w:sz w:val="18"/>
          <w:szCs w:val="18"/>
        </w:rPr>
        <w:t>(</w:t>
      </w:r>
      <w:r w:rsidR="0131F608">
        <w:rPr>
          <w:rFonts w:cs="Arial"/>
          <w:sz w:val="18"/>
          <w:szCs w:val="18"/>
        </w:rPr>
        <w:t>3 October 2021, paras 6–9</w:t>
      </w:r>
      <w:r w:rsidR="0131F608" w:rsidRPr="0131F608">
        <w:rPr>
          <w:rFonts w:cs="Arial"/>
          <w:sz w:val="18"/>
          <w:szCs w:val="18"/>
        </w:rPr>
        <w:t>).</w:t>
      </w:r>
    </w:p>
  </w:footnote>
  <w:footnote w:id="119">
    <w:p w14:paraId="4756AA98" w14:textId="1EFAA886" w:rsidR="002F03AF" w:rsidRPr="00C56F72" w:rsidRDefault="002F03AF" w:rsidP="00651F83">
      <w:pPr>
        <w:pStyle w:val="FootnoteText"/>
        <w:spacing w:before="120" w:after="0" w:line="240" w:lineRule="auto"/>
        <w:jc w:val="both"/>
        <w:rPr>
          <w:rFonts w:cs="Arial"/>
          <w:sz w:val="18"/>
          <w:szCs w:val="18"/>
        </w:rPr>
      </w:pPr>
      <w:r w:rsidRPr="00C4455A">
        <w:rPr>
          <w:rStyle w:val="FootnoteReference"/>
          <w:rFonts w:ascii="Arial" w:hAnsi="Arial" w:cs="Arial"/>
          <w:sz w:val="18"/>
          <w:szCs w:val="18"/>
        </w:rPr>
        <w:footnoteRef/>
      </w:r>
      <w:r w:rsidRPr="00C4455A">
        <w:rPr>
          <w:rFonts w:cs="Arial"/>
          <w:sz w:val="18"/>
          <w:szCs w:val="18"/>
        </w:rPr>
        <w:t xml:space="preserve"> Witness statement of Jason Fenton </w:t>
      </w:r>
      <w:r>
        <w:rPr>
          <w:rFonts w:cs="Arial"/>
          <w:sz w:val="18"/>
          <w:szCs w:val="18"/>
        </w:rPr>
        <w:t>(</w:t>
      </w:r>
      <w:r w:rsidRPr="00C4455A">
        <w:rPr>
          <w:rFonts w:cs="Arial"/>
          <w:sz w:val="18"/>
          <w:szCs w:val="18"/>
        </w:rPr>
        <w:t>15 April 2022, para 2.6</w:t>
      </w:r>
      <w:r>
        <w:rPr>
          <w:rFonts w:cs="Arial"/>
          <w:sz w:val="18"/>
          <w:szCs w:val="18"/>
        </w:rPr>
        <w:t>).</w:t>
      </w:r>
    </w:p>
  </w:footnote>
  <w:footnote w:id="120">
    <w:p w14:paraId="18F70030" w14:textId="111FDD92" w:rsidR="002F03AF" w:rsidRPr="00651F83" w:rsidRDefault="002F03AF" w:rsidP="00651F83">
      <w:pPr>
        <w:pStyle w:val="FootnoteText"/>
        <w:spacing w:before="120" w:after="0" w:line="240" w:lineRule="auto"/>
        <w:jc w:val="both"/>
        <w:rPr>
          <w:rFonts w:cs="Arial"/>
          <w:sz w:val="18"/>
          <w:szCs w:val="18"/>
        </w:rPr>
      </w:pPr>
      <w:r w:rsidRPr="00C4455A">
        <w:rPr>
          <w:rStyle w:val="FootnoteReference"/>
          <w:rFonts w:ascii="Arial" w:hAnsi="Arial" w:cs="Arial"/>
          <w:sz w:val="18"/>
          <w:szCs w:val="18"/>
        </w:rPr>
        <w:footnoteRef/>
      </w:r>
      <w:r w:rsidRPr="00C4455A">
        <w:rPr>
          <w:rFonts w:cs="Arial"/>
          <w:sz w:val="18"/>
          <w:szCs w:val="18"/>
        </w:rPr>
        <w:t xml:space="preserve"> Witness statement of Jason Fenton </w:t>
      </w:r>
      <w:r>
        <w:rPr>
          <w:rFonts w:cs="Arial"/>
          <w:sz w:val="18"/>
          <w:szCs w:val="18"/>
        </w:rPr>
        <w:t>(</w:t>
      </w:r>
      <w:r w:rsidRPr="00C4455A">
        <w:rPr>
          <w:rFonts w:cs="Arial"/>
          <w:sz w:val="18"/>
          <w:szCs w:val="18"/>
        </w:rPr>
        <w:t xml:space="preserve">15 April 2022, paras 2.16–2.17 </w:t>
      </w:r>
      <w:r>
        <w:rPr>
          <w:rFonts w:cs="Arial"/>
          <w:sz w:val="18"/>
          <w:szCs w:val="18"/>
        </w:rPr>
        <w:t xml:space="preserve">and </w:t>
      </w:r>
      <w:r w:rsidRPr="00C4455A">
        <w:rPr>
          <w:rFonts w:cs="Arial"/>
          <w:sz w:val="18"/>
          <w:szCs w:val="18"/>
        </w:rPr>
        <w:t>2.21</w:t>
      </w:r>
      <w:r>
        <w:rPr>
          <w:rFonts w:cs="Arial"/>
          <w:sz w:val="18"/>
          <w:szCs w:val="18"/>
        </w:rPr>
        <w:t>).</w:t>
      </w:r>
    </w:p>
  </w:footnote>
  <w:footnote w:id="121">
    <w:p w14:paraId="1618939C" w14:textId="3220380E" w:rsidR="002F03AF" w:rsidRPr="004B7877" w:rsidRDefault="002F03AF" w:rsidP="00651F83">
      <w:pPr>
        <w:pStyle w:val="FootnoteText"/>
        <w:spacing w:before="120" w:after="0" w:line="240" w:lineRule="auto"/>
        <w:jc w:val="both"/>
        <w:rPr>
          <w:rFonts w:cs="Arial"/>
          <w:sz w:val="18"/>
          <w:szCs w:val="18"/>
        </w:rPr>
      </w:pPr>
      <w:r w:rsidRPr="00C4455A">
        <w:rPr>
          <w:rStyle w:val="FootnoteReference"/>
          <w:rFonts w:ascii="Arial" w:hAnsi="Arial" w:cs="Arial"/>
          <w:sz w:val="18"/>
          <w:szCs w:val="18"/>
        </w:rPr>
        <w:footnoteRef/>
      </w:r>
      <w:r w:rsidRPr="00C4455A">
        <w:rPr>
          <w:rFonts w:cs="Arial"/>
          <w:sz w:val="18"/>
          <w:szCs w:val="18"/>
        </w:rPr>
        <w:t xml:space="preserve"> Witness statement</w:t>
      </w:r>
      <w:r>
        <w:rPr>
          <w:rFonts w:cs="Arial"/>
          <w:sz w:val="18"/>
          <w:szCs w:val="18"/>
        </w:rPr>
        <w:t>s</w:t>
      </w:r>
      <w:r w:rsidRPr="00C4455A">
        <w:rPr>
          <w:rFonts w:cs="Arial"/>
          <w:sz w:val="18"/>
          <w:szCs w:val="18"/>
        </w:rPr>
        <w:t xml:space="preserve"> of Te Aroha Knox</w:t>
      </w:r>
      <w:r w:rsidRPr="00C4455A">
        <w:rPr>
          <w:rFonts w:cs="Arial"/>
          <w:i/>
          <w:sz w:val="18"/>
          <w:szCs w:val="18"/>
        </w:rPr>
        <w:t xml:space="preserve"> </w:t>
      </w:r>
      <w:r>
        <w:rPr>
          <w:rFonts w:cs="Arial"/>
          <w:sz w:val="18"/>
          <w:szCs w:val="18"/>
        </w:rPr>
        <w:t>(</w:t>
      </w:r>
      <w:r w:rsidRPr="00C4455A">
        <w:rPr>
          <w:rFonts w:cs="Arial"/>
          <w:sz w:val="18"/>
          <w:szCs w:val="18"/>
        </w:rPr>
        <w:t>15 December 2021, para</w:t>
      </w:r>
      <w:r>
        <w:rPr>
          <w:rFonts w:cs="Arial"/>
          <w:sz w:val="18"/>
          <w:szCs w:val="18"/>
        </w:rPr>
        <w:t>s</w:t>
      </w:r>
      <w:r w:rsidRPr="00C4455A">
        <w:rPr>
          <w:rFonts w:cs="Arial"/>
          <w:sz w:val="18"/>
          <w:szCs w:val="18"/>
        </w:rPr>
        <w:t xml:space="preserve"> 22</w:t>
      </w:r>
      <w:r w:rsidR="00B34F6C">
        <w:rPr>
          <w:rFonts w:cs="Arial"/>
          <w:sz w:val="18"/>
          <w:szCs w:val="18"/>
        </w:rPr>
        <w:t>–</w:t>
      </w:r>
      <w:r w:rsidRPr="00C4455A">
        <w:rPr>
          <w:rFonts w:cs="Arial"/>
          <w:sz w:val="18"/>
          <w:szCs w:val="18"/>
        </w:rPr>
        <w:t>24</w:t>
      </w:r>
      <w:r>
        <w:rPr>
          <w:rFonts w:cs="Arial"/>
          <w:sz w:val="18"/>
          <w:szCs w:val="18"/>
        </w:rPr>
        <w:t>)</w:t>
      </w:r>
      <w:r w:rsidRPr="00C4455A">
        <w:rPr>
          <w:rFonts w:cs="Arial"/>
          <w:sz w:val="18"/>
          <w:szCs w:val="18"/>
        </w:rPr>
        <w:t xml:space="preserve"> </w:t>
      </w:r>
      <w:r>
        <w:rPr>
          <w:rFonts w:cs="Arial"/>
          <w:sz w:val="18"/>
          <w:szCs w:val="18"/>
        </w:rPr>
        <w:t>and</w:t>
      </w:r>
      <w:r w:rsidRPr="00C4455A">
        <w:rPr>
          <w:rFonts w:cs="Arial"/>
          <w:sz w:val="18"/>
          <w:szCs w:val="18"/>
        </w:rPr>
        <w:t xml:space="preserve"> </w:t>
      </w:r>
      <w:r w:rsidR="00EE2254">
        <w:rPr>
          <w:rFonts w:cs="Arial"/>
          <w:sz w:val="18"/>
          <w:szCs w:val="18"/>
        </w:rPr>
        <w:t>Gwyneth Beard</w:t>
      </w:r>
      <w:r w:rsidRPr="00C4455A">
        <w:rPr>
          <w:rFonts w:cs="Arial"/>
          <w:sz w:val="18"/>
          <w:szCs w:val="18"/>
        </w:rPr>
        <w:t xml:space="preserve"> </w:t>
      </w:r>
      <w:r>
        <w:rPr>
          <w:rFonts w:cs="Arial"/>
          <w:sz w:val="18"/>
          <w:szCs w:val="18"/>
        </w:rPr>
        <w:t>(</w:t>
      </w:r>
      <w:r w:rsidRPr="00C4455A">
        <w:rPr>
          <w:rFonts w:cs="Arial"/>
          <w:sz w:val="18"/>
          <w:szCs w:val="18"/>
        </w:rPr>
        <w:t>26 March 2021, para</w:t>
      </w:r>
      <w:r>
        <w:rPr>
          <w:rFonts w:cs="Arial"/>
          <w:sz w:val="18"/>
          <w:szCs w:val="18"/>
        </w:rPr>
        <w:t>s</w:t>
      </w:r>
      <w:r w:rsidRPr="00C4455A">
        <w:rPr>
          <w:rFonts w:cs="Arial"/>
          <w:sz w:val="18"/>
          <w:szCs w:val="18"/>
        </w:rPr>
        <w:t xml:space="preserve"> 12–13</w:t>
      </w:r>
      <w:r>
        <w:rPr>
          <w:rFonts w:cs="Arial"/>
          <w:sz w:val="18"/>
          <w:szCs w:val="18"/>
        </w:rPr>
        <w:t>)</w:t>
      </w:r>
      <w:r w:rsidRPr="00C4455A">
        <w:rPr>
          <w:rFonts w:cs="Arial"/>
          <w:sz w:val="18"/>
          <w:szCs w:val="18"/>
        </w:rPr>
        <w:t xml:space="preserve">; </w:t>
      </w:r>
      <w:r w:rsidRPr="000A0164">
        <w:rPr>
          <w:rFonts w:cs="Arial"/>
          <w:sz w:val="18"/>
          <w:szCs w:val="18"/>
        </w:rPr>
        <w:t xml:space="preserve">Dalley, </w:t>
      </w:r>
      <w:r w:rsidRPr="00651F83">
        <w:rPr>
          <w:rFonts w:cs="Arial"/>
          <w:sz w:val="18"/>
          <w:szCs w:val="18"/>
        </w:rPr>
        <w:t>B</w:t>
      </w:r>
      <w:r w:rsidR="00647E1C">
        <w:rPr>
          <w:rFonts w:cs="Arial"/>
          <w:sz w:val="18"/>
          <w:szCs w:val="18"/>
        </w:rPr>
        <w:t>,</w:t>
      </w:r>
      <w:r w:rsidRPr="00651F83">
        <w:rPr>
          <w:rFonts w:cs="Arial"/>
          <w:sz w:val="18"/>
          <w:szCs w:val="18"/>
        </w:rPr>
        <w:t xml:space="preserve"> </w:t>
      </w:r>
      <w:r w:rsidRPr="000A0164">
        <w:rPr>
          <w:rFonts w:cs="Arial"/>
          <w:sz w:val="18"/>
          <w:szCs w:val="18"/>
        </w:rPr>
        <w:t>Family matters: Child welfare in twentieth-century New Zealand</w:t>
      </w:r>
      <w:r w:rsidRPr="00651F83">
        <w:rPr>
          <w:rFonts w:cs="Arial"/>
          <w:sz w:val="18"/>
          <w:szCs w:val="18"/>
        </w:rPr>
        <w:t xml:space="preserve"> (Auckland University Press, 1998</w:t>
      </w:r>
      <w:r w:rsidRPr="000A0164">
        <w:rPr>
          <w:rFonts w:cs="Arial"/>
          <w:i/>
          <w:iCs/>
          <w:sz w:val="18"/>
          <w:szCs w:val="18"/>
        </w:rPr>
        <w:t xml:space="preserve">, </w:t>
      </w:r>
      <w:r w:rsidRPr="000A0164">
        <w:rPr>
          <w:rFonts w:cs="Arial"/>
          <w:sz w:val="18"/>
          <w:szCs w:val="18"/>
        </w:rPr>
        <w:t>p</w:t>
      </w:r>
      <w:r>
        <w:rPr>
          <w:rFonts w:cs="Arial"/>
          <w:sz w:val="18"/>
          <w:szCs w:val="18"/>
        </w:rPr>
        <w:t>age</w:t>
      </w:r>
      <w:r w:rsidRPr="000A0164">
        <w:rPr>
          <w:rFonts w:cs="Arial"/>
          <w:sz w:val="18"/>
          <w:szCs w:val="18"/>
        </w:rPr>
        <w:t xml:space="preserve"> 252</w:t>
      </w:r>
      <w:r>
        <w:rPr>
          <w:rFonts w:cs="Arial"/>
          <w:sz w:val="18"/>
          <w:szCs w:val="18"/>
        </w:rPr>
        <w:t>)</w:t>
      </w:r>
      <w:r w:rsidRPr="00C4455A">
        <w:rPr>
          <w:rFonts w:cs="Arial"/>
          <w:sz w:val="18"/>
          <w:szCs w:val="18"/>
        </w:rPr>
        <w:t xml:space="preserve">; </w:t>
      </w:r>
      <w:r w:rsidR="00F3427D">
        <w:rPr>
          <w:rFonts w:cs="Arial"/>
          <w:sz w:val="18"/>
          <w:szCs w:val="18"/>
        </w:rPr>
        <w:t>Survivor requested to remain anonymous</w:t>
      </w:r>
      <w:r w:rsidRPr="00C4455A">
        <w:rPr>
          <w:rFonts w:cs="Arial"/>
          <w:sz w:val="18"/>
          <w:szCs w:val="18"/>
        </w:rPr>
        <w:t xml:space="preserve">. </w:t>
      </w:r>
    </w:p>
  </w:footnote>
  <w:footnote w:id="122">
    <w:p w14:paraId="1CAC0DE1" w14:textId="110CAAFE" w:rsidR="456FD944" w:rsidRDefault="456FD944" w:rsidP="456FD944">
      <w:pPr>
        <w:rPr>
          <w:rFonts w:cs="Arial"/>
          <w:sz w:val="18"/>
          <w:szCs w:val="18"/>
        </w:rPr>
      </w:pPr>
      <w:r w:rsidRPr="00753411">
        <w:rPr>
          <w:sz w:val="18"/>
          <w:szCs w:val="20"/>
          <w:vertAlign w:val="superscript"/>
        </w:rPr>
        <w:footnoteRef/>
      </w:r>
      <w:r>
        <w:t xml:space="preserve"> </w:t>
      </w:r>
      <w:r w:rsidRPr="456FD944">
        <w:rPr>
          <w:rFonts w:cs="Arial"/>
          <w:sz w:val="18"/>
          <w:szCs w:val="18"/>
        </w:rPr>
        <w:t>Witness statement of Ms OH (13 April 2023, paras 6 and 7).</w:t>
      </w:r>
    </w:p>
  </w:footnote>
  <w:footnote w:id="123">
    <w:p w14:paraId="5DEAF84A" w14:textId="7595E207" w:rsidR="0300CB0F" w:rsidRDefault="0300CB0F" w:rsidP="0300CB0F">
      <w:pPr>
        <w:rPr>
          <w:rFonts w:cs="Arial"/>
          <w:sz w:val="18"/>
          <w:szCs w:val="18"/>
        </w:rPr>
      </w:pPr>
      <w:r w:rsidRPr="00753411">
        <w:rPr>
          <w:sz w:val="18"/>
          <w:szCs w:val="20"/>
          <w:vertAlign w:val="superscript"/>
        </w:rPr>
        <w:footnoteRef/>
      </w:r>
      <w:r>
        <w:t xml:space="preserve"> </w:t>
      </w:r>
      <w:r w:rsidRPr="0300CB0F">
        <w:rPr>
          <w:rFonts w:cs="Arial"/>
          <w:sz w:val="18"/>
          <w:szCs w:val="18"/>
        </w:rPr>
        <w:t xml:space="preserve">Witness statement of </w:t>
      </w:r>
      <w:r w:rsidR="00CA4A25" w:rsidRPr="00CA4A25">
        <w:rPr>
          <w:rFonts w:cs="Arial"/>
          <w:sz w:val="18"/>
          <w:szCs w:val="18"/>
        </w:rPr>
        <w:t>Grant Caldwell</w:t>
      </w:r>
      <w:r w:rsidR="00CA4A25" w:rsidRPr="00CA4A25" w:rsidDel="00CA4A25">
        <w:rPr>
          <w:rFonts w:cs="Arial"/>
          <w:sz w:val="18"/>
          <w:szCs w:val="18"/>
        </w:rPr>
        <w:t xml:space="preserve"> </w:t>
      </w:r>
      <w:r w:rsidRPr="0300CB0F">
        <w:rPr>
          <w:rFonts w:cs="Arial"/>
          <w:sz w:val="18"/>
          <w:szCs w:val="18"/>
        </w:rPr>
        <w:t>(18 February 2021, para 2.1).</w:t>
      </w:r>
    </w:p>
  </w:footnote>
  <w:footnote w:id="124">
    <w:p w14:paraId="507D1A83" w14:textId="6C7BD572" w:rsidR="0300CB0F" w:rsidRDefault="0300CB0F" w:rsidP="0300CB0F">
      <w:pPr>
        <w:rPr>
          <w:rFonts w:cs="Arial"/>
          <w:sz w:val="18"/>
          <w:szCs w:val="18"/>
        </w:rPr>
      </w:pPr>
      <w:r w:rsidRPr="00753411">
        <w:rPr>
          <w:sz w:val="18"/>
          <w:szCs w:val="20"/>
          <w:vertAlign w:val="superscript"/>
        </w:rPr>
        <w:footnoteRef/>
      </w:r>
      <w:r>
        <w:t xml:space="preserve"> </w:t>
      </w:r>
      <w:r w:rsidRPr="0300CB0F">
        <w:rPr>
          <w:rFonts w:cs="Arial"/>
          <w:sz w:val="18"/>
          <w:szCs w:val="18"/>
        </w:rPr>
        <w:t>Witness statement of Mr EH (19 April 2022, paras 5-6).</w:t>
      </w:r>
    </w:p>
  </w:footnote>
  <w:footnote w:id="125">
    <w:p w14:paraId="47E38124" w14:textId="6E5C369F" w:rsidR="002F03AF" w:rsidRPr="001F0448" w:rsidRDefault="002F03AF" w:rsidP="00651F83">
      <w:pPr>
        <w:pStyle w:val="FootnoteText"/>
        <w:spacing w:before="120" w:after="0" w:line="240" w:lineRule="auto"/>
        <w:jc w:val="both"/>
        <w:rPr>
          <w:rFonts w:cs="Arial"/>
          <w:color w:val="000000" w:themeColor="text1"/>
          <w:sz w:val="18"/>
          <w:szCs w:val="18"/>
          <w:lang w:val="en-US"/>
        </w:rPr>
      </w:pPr>
      <w:r w:rsidRPr="001F0448">
        <w:rPr>
          <w:rStyle w:val="FootnoteReference"/>
          <w:rFonts w:ascii="Arial" w:hAnsi="Arial" w:cs="Arial"/>
          <w:sz w:val="18"/>
          <w:szCs w:val="18"/>
        </w:rPr>
        <w:footnoteRef/>
      </w:r>
      <w:r w:rsidRPr="001F0448">
        <w:rPr>
          <w:rFonts w:cs="Arial"/>
          <w:sz w:val="18"/>
          <w:szCs w:val="18"/>
        </w:rPr>
        <w:t xml:space="preserve"> </w:t>
      </w:r>
      <w:r w:rsidRPr="001F0448">
        <w:rPr>
          <w:rFonts w:cs="Arial"/>
          <w:color w:val="333333"/>
          <w:sz w:val="18"/>
          <w:szCs w:val="18"/>
          <w:shd w:val="clear" w:color="auto" w:fill="FFFFFF"/>
        </w:rPr>
        <w:t>Savage, C, Moyle, P, Kus-Harbord, L, Ahuriri-Driscoll, A, Hynds, A, Paipa, K, Leonard, G, Maraki, J &amp; Leonard, J, Hāhā-uri hāhā-tea: Māori involvement in State care 1950–1999 (Ihi Research, 2021,</w:t>
      </w:r>
      <w:r w:rsidR="00B42627">
        <w:rPr>
          <w:rFonts w:cs="Arial"/>
          <w:color w:val="333333"/>
          <w:sz w:val="18"/>
          <w:szCs w:val="18"/>
          <w:shd w:val="clear" w:color="auto" w:fill="FFFFFF"/>
        </w:rPr>
        <w:t xml:space="preserve"> </w:t>
      </w:r>
      <w:r>
        <w:rPr>
          <w:rFonts w:cs="Arial"/>
          <w:color w:val="333333"/>
          <w:sz w:val="18"/>
          <w:szCs w:val="18"/>
          <w:shd w:val="clear" w:color="auto" w:fill="FFFFFF"/>
        </w:rPr>
        <w:t>pages</w:t>
      </w:r>
      <w:r w:rsidRPr="001F0448">
        <w:rPr>
          <w:rFonts w:cs="Arial"/>
          <w:color w:val="333333"/>
          <w:sz w:val="18"/>
          <w:szCs w:val="18"/>
          <w:shd w:val="clear" w:color="auto" w:fill="FFFFFF"/>
        </w:rPr>
        <w:t xml:space="preserve"> 33</w:t>
      </w:r>
      <w:r>
        <w:rPr>
          <w:rFonts w:cs="Arial"/>
          <w:color w:val="333333"/>
          <w:sz w:val="18"/>
          <w:szCs w:val="18"/>
          <w:shd w:val="clear" w:color="auto" w:fill="FFFFFF"/>
        </w:rPr>
        <w:t xml:space="preserve"> and</w:t>
      </w:r>
      <w:r w:rsidRPr="001F0448">
        <w:rPr>
          <w:rFonts w:cs="Arial"/>
          <w:color w:val="333333"/>
          <w:sz w:val="18"/>
          <w:szCs w:val="18"/>
          <w:shd w:val="clear" w:color="auto" w:fill="FFFFFF"/>
        </w:rPr>
        <w:t xml:space="preserve"> 49</w:t>
      </w:r>
      <w:r w:rsidR="00647E1C">
        <w:rPr>
          <w:rFonts w:cs="Arial"/>
          <w:color w:val="333333"/>
          <w:sz w:val="18"/>
          <w:szCs w:val="18"/>
          <w:shd w:val="clear" w:color="auto" w:fill="FFFFFF"/>
        </w:rPr>
        <w:t>)</w:t>
      </w:r>
      <w:r>
        <w:rPr>
          <w:rFonts w:cs="Arial"/>
          <w:color w:val="333333"/>
          <w:sz w:val="18"/>
          <w:szCs w:val="18"/>
          <w:shd w:val="clear" w:color="auto" w:fill="FFFFFF"/>
        </w:rPr>
        <w:t>;</w:t>
      </w:r>
      <w:r w:rsidRPr="001F0448">
        <w:rPr>
          <w:rFonts w:cs="Arial"/>
          <w:color w:val="333333"/>
          <w:sz w:val="18"/>
          <w:szCs w:val="18"/>
          <w:shd w:val="clear" w:color="auto" w:fill="FFFFFF"/>
        </w:rPr>
        <w:t xml:space="preserve"> See also: Reid</w:t>
      </w:r>
      <w:r w:rsidRPr="001F0448">
        <w:rPr>
          <w:rFonts w:cs="Arial"/>
          <w:i/>
          <w:iCs/>
          <w:color w:val="333333"/>
          <w:sz w:val="18"/>
          <w:szCs w:val="18"/>
        </w:rPr>
        <w:t xml:space="preserve">, </w:t>
      </w:r>
      <w:r w:rsidRPr="001F0448">
        <w:rPr>
          <w:rFonts w:cs="Arial"/>
          <w:color w:val="333333"/>
          <w:sz w:val="18"/>
          <w:szCs w:val="18"/>
          <w:shd w:val="clear" w:color="auto" w:fill="FFFFFF"/>
        </w:rPr>
        <w:t>P,</w:t>
      </w:r>
      <w:r w:rsidRPr="001F0448">
        <w:rPr>
          <w:rFonts w:cs="Arial"/>
          <w:i/>
          <w:iCs/>
          <w:color w:val="333333"/>
          <w:sz w:val="18"/>
          <w:szCs w:val="18"/>
        </w:rPr>
        <w:t xml:space="preserve"> </w:t>
      </w:r>
      <w:r w:rsidR="00AD0D1C" w:rsidRPr="0061296B">
        <w:rPr>
          <w:rFonts w:cs="Arial"/>
          <w:color w:val="333333"/>
          <w:sz w:val="18"/>
          <w:szCs w:val="18"/>
        </w:rPr>
        <w:t>“</w:t>
      </w:r>
      <w:r w:rsidRPr="001F0448">
        <w:rPr>
          <w:rFonts w:cs="Arial"/>
          <w:color w:val="333333"/>
          <w:sz w:val="18"/>
          <w:szCs w:val="18"/>
          <w:shd w:val="clear" w:color="auto" w:fill="FFFFFF"/>
        </w:rPr>
        <w:t>The cost of doing nothing,</w:t>
      </w:r>
      <w:r w:rsidR="00AD0FD2">
        <w:rPr>
          <w:rFonts w:cs="Arial"/>
          <w:color w:val="333333"/>
          <w:sz w:val="18"/>
          <w:szCs w:val="18"/>
          <w:shd w:val="clear" w:color="auto" w:fill="FFFFFF"/>
        </w:rPr>
        <w:t>”</w:t>
      </w:r>
      <w:r w:rsidRPr="001F0448">
        <w:rPr>
          <w:rFonts w:cs="Arial"/>
          <w:color w:val="333333"/>
          <w:sz w:val="18"/>
          <w:szCs w:val="18"/>
          <w:shd w:val="clear" w:color="auto" w:fill="FFFFFF"/>
        </w:rPr>
        <w:t xml:space="preserve"> E-Tangata</w:t>
      </w:r>
      <w:r w:rsidR="00AD0FD2">
        <w:rPr>
          <w:rFonts w:cs="Arial"/>
          <w:color w:val="333333"/>
          <w:sz w:val="18"/>
          <w:szCs w:val="18"/>
          <w:shd w:val="clear" w:color="auto" w:fill="FFFFFF"/>
        </w:rPr>
        <w:t xml:space="preserve"> (</w:t>
      </w:r>
      <w:r w:rsidR="000015FE">
        <w:rPr>
          <w:rFonts w:cs="Arial"/>
          <w:color w:val="333333"/>
          <w:sz w:val="18"/>
          <w:szCs w:val="18"/>
          <w:shd w:val="clear" w:color="auto" w:fill="FFFFFF"/>
        </w:rPr>
        <w:t xml:space="preserve">20 </w:t>
      </w:r>
      <w:r w:rsidRPr="001F0448">
        <w:rPr>
          <w:rFonts w:cs="Arial"/>
          <w:color w:val="333333"/>
          <w:sz w:val="18"/>
          <w:szCs w:val="18"/>
          <w:shd w:val="clear" w:color="auto" w:fill="FFFFFF"/>
        </w:rPr>
        <w:t>November</w:t>
      </w:r>
      <w:r w:rsidRPr="001F0448" w:rsidDel="000015FE">
        <w:rPr>
          <w:rFonts w:cs="Arial"/>
          <w:color w:val="333333"/>
          <w:sz w:val="18"/>
          <w:szCs w:val="18"/>
          <w:shd w:val="clear" w:color="auto" w:fill="FFFFFF"/>
        </w:rPr>
        <w:t xml:space="preserve"> </w:t>
      </w:r>
      <w:r w:rsidRPr="001F0448">
        <w:rPr>
          <w:rFonts w:cs="Arial"/>
          <w:color w:val="333333"/>
          <w:sz w:val="18"/>
          <w:szCs w:val="18"/>
          <w:shd w:val="clear" w:color="auto" w:fill="FFFFFF"/>
        </w:rPr>
        <w:t>2022)</w:t>
      </w:r>
      <w:r w:rsidR="00A81FB4">
        <w:rPr>
          <w:rFonts w:cs="Arial"/>
          <w:color w:val="333333"/>
          <w:sz w:val="18"/>
          <w:szCs w:val="18"/>
          <w:shd w:val="clear" w:color="auto" w:fill="FFFFFF"/>
        </w:rPr>
        <w:t xml:space="preserve">, </w:t>
      </w:r>
      <w:hyperlink r:id="rId6" w:history="1">
        <w:r w:rsidR="00A81FB4" w:rsidRPr="00A81FB4">
          <w:rPr>
            <w:rStyle w:val="Hyperlink"/>
            <w:rFonts w:cs="Arial"/>
            <w:sz w:val="18"/>
            <w:szCs w:val="18"/>
            <w:shd w:val="clear" w:color="auto" w:fill="FFFFFF"/>
          </w:rPr>
          <w:t>https://e-tangata.co.nz/comment-and-analysis/papaarangi-reid-the-cost-of-doing-nothing/</w:t>
        </w:r>
      </w:hyperlink>
      <w:r w:rsidRPr="001F0448">
        <w:rPr>
          <w:rFonts w:cs="Arial"/>
          <w:color w:val="333333"/>
          <w:sz w:val="18"/>
          <w:szCs w:val="18"/>
          <w:shd w:val="clear" w:color="auto" w:fill="FFFFFF"/>
        </w:rPr>
        <w:t xml:space="preserve">; Curcic, M, The making of Māori hyper-incarceration: </w:t>
      </w:r>
      <w:r w:rsidR="00331E60">
        <w:rPr>
          <w:rFonts w:cs="Arial"/>
          <w:color w:val="333333"/>
          <w:sz w:val="18"/>
          <w:szCs w:val="18"/>
          <w:shd w:val="clear" w:color="auto" w:fill="FFFFFF"/>
        </w:rPr>
        <w:t>N</w:t>
      </w:r>
      <w:r w:rsidRPr="001F0448">
        <w:rPr>
          <w:rFonts w:cs="Arial"/>
          <w:color w:val="333333"/>
          <w:sz w:val="18"/>
          <w:szCs w:val="18"/>
          <w:shd w:val="clear" w:color="auto" w:fill="FFFFFF"/>
        </w:rPr>
        <w:t>arratives of imprisonment and the violence continuum</w:t>
      </w:r>
      <w:r w:rsidR="000D0CE6">
        <w:rPr>
          <w:rFonts w:cs="Arial"/>
          <w:color w:val="333333"/>
          <w:sz w:val="18"/>
          <w:szCs w:val="18"/>
          <w:shd w:val="clear" w:color="auto" w:fill="FFFFFF"/>
        </w:rPr>
        <w:t>, Doctoral</w:t>
      </w:r>
      <w:r w:rsidRPr="001F0448" w:rsidDel="000D0CE6">
        <w:rPr>
          <w:rFonts w:cs="Arial"/>
          <w:color w:val="333333"/>
          <w:sz w:val="18"/>
          <w:szCs w:val="18"/>
          <w:shd w:val="clear" w:color="auto" w:fill="FFFFFF"/>
        </w:rPr>
        <w:t xml:space="preserve"> </w:t>
      </w:r>
      <w:r w:rsidRPr="001F0448">
        <w:rPr>
          <w:rFonts w:cs="Arial"/>
          <w:color w:val="333333"/>
          <w:sz w:val="18"/>
          <w:szCs w:val="18"/>
          <w:shd w:val="clear" w:color="auto" w:fill="FFFFFF"/>
        </w:rPr>
        <w:t>thesis</w:t>
      </w:r>
      <w:r w:rsidR="000D0CE6">
        <w:rPr>
          <w:rFonts w:cs="Arial"/>
          <w:color w:val="333333"/>
          <w:sz w:val="18"/>
          <w:szCs w:val="18"/>
          <w:shd w:val="clear" w:color="auto" w:fill="FFFFFF"/>
        </w:rPr>
        <w:t>,</w:t>
      </w:r>
      <w:r w:rsidR="00913ADC">
        <w:rPr>
          <w:rFonts w:cs="Arial"/>
          <w:color w:val="333333"/>
          <w:sz w:val="18"/>
          <w:szCs w:val="18"/>
          <w:shd w:val="clear" w:color="auto" w:fill="FFFFFF"/>
        </w:rPr>
        <w:t xml:space="preserve"> </w:t>
      </w:r>
      <w:r w:rsidRPr="001F0448">
        <w:rPr>
          <w:rFonts w:cs="Arial"/>
          <w:color w:val="333333"/>
          <w:sz w:val="18"/>
          <w:szCs w:val="18"/>
          <w:shd w:val="clear" w:color="auto" w:fill="FFFFFF"/>
        </w:rPr>
        <w:t xml:space="preserve">University of Auckland </w:t>
      </w:r>
      <w:r w:rsidR="00913ADC">
        <w:rPr>
          <w:rFonts w:cs="Arial"/>
          <w:color w:val="333333"/>
          <w:sz w:val="18"/>
          <w:szCs w:val="18"/>
          <w:shd w:val="clear" w:color="auto" w:fill="FFFFFF"/>
        </w:rPr>
        <w:t>(</w:t>
      </w:r>
      <w:r w:rsidRPr="001F0448">
        <w:rPr>
          <w:rFonts w:cs="Arial"/>
          <w:color w:val="333333"/>
          <w:sz w:val="18"/>
          <w:szCs w:val="18"/>
          <w:shd w:val="clear" w:color="auto" w:fill="FFFFFF"/>
        </w:rPr>
        <w:t>2019, p</w:t>
      </w:r>
      <w:r>
        <w:rPr>
          <w:rFonts w:cs="Arial"/>
          <w:color w:val="333333"/>
          <w:sz w:val="18"/>
          <w:szCs w:val="18"/>
          <w:shd w:val="clear" w:color="auto" w:fill="FFFFFF"/>
        </w:rPr>
        <w:t>age</w:t>
      </w:r>
      <w:r w:rsidRPr="001F0448">
        <w:rPr>
          <w:rFonts w:cs="Arial"/>
          <w:color w:val="333333"/>
          <w:sz w:val="18"/>
          <w:szCs w:val="18"/>
          <w:shd w:val="clear" w:color="auto" w:fill="FFFFFF"/>
        </w:rPr>
        <w:t xml:space="preserve"> 84</w:t>
      </w:r>
      <w:r>
        <w:rPr>
          <w:rFonts w:cs="Arial"/>
          <w:color w:val="333333"/>
          <w:sz w:val="18"/>
          <w:szCs w:val="18"/>
          <w:shd w:val="clear" w:color="auto" w:fill="FFFFFF"/>
        </w:rPr>
        <w:t>)</w:t>
      </w:r>
      <w:r w:rsidRPr="001F0448">
        <w:rPr>
          <w:rFonts w:cs="Arial"/>
          <w:color w:val="333333"/>
          <w:sz w:val="18"/>
          <w:szCs w:val="18"/>
          <w:shd w:val="clear" w:color="auto" w:fill="FFFFFF"/>
        </w:rPr>
        <w:t>.</w:t>
      </w:r>
    </w:p>
  </w:footnote>
  <w:footnote w:id="126">
    <w:p w14:paraId="68219EA9" w14:textId="03F49855" w:rsidR="002F03AF" w:rsidRPr="001F0448" w:rsidRDefault="002F03AF" w:rsidP="00651F83">
      <w:pPr>
        <w:spacing w:after="0"/>
        <w:jc w:val="both"/>
        <w:rPr>
          <w:rFonts w:cs="Arial"/>
          <w:sz w:val="18"/>
          <w:szCs w:val="18"/>
        </w:rPr>
      </w:pPr>
      <w:r w:rsidRPr="001F0448">
        <w:rPr>
          <w:rFonts w:cs="Arial"/>
          <w:sz w:val="18"/>
          <w:szCs w:val="18"/>
          <w:vertAlign w:val="superscript"/>
        </w:rPr>
        <w:footnoteRef/>
      </w:r>
      <w:r w:rsidRPr="001F0448">
        <w:rPr>
          <w:rFonts w:cs="Arial"/>
          <w:sz w:val="18"/>
          <w:szCs w:val="18"/>
        </w:rPr>
        <w:t xml:space="preserve"> </w:t>
      </w:r>
      <w:r w:rsidRPr="001F0448">
        <w:rPr>
          <w:rFonts w:eastAsia="Arial" w:cs="Arial"/>
          <w:sz w:val="18"/>
          <w:szCs w:val="18"/>
        </w:rPr>
        <w:t xml:space="preserve">Witness statement of Te Aroha Knox </w:t>
      </w:r>
      <w:r>
        <w:rPr>
          <w:rFonts w:eastAsia="Arial" w:cs="Arial"/>
          <w:sz w:val="18"/>
          <w:szCs w:val="18"/>
        </w:rPr>
        <w:t>(</w:t>
      </w:r>
      <w:r w:rsidRPr="001F0448">
        <w:rPr>
          <w:rFonts w:eastAsia="Arial" w:cs="Arial"/>
          <w:sz w:val="18"/>
          <w:szCs w:val="18"/>
        </w:rPr>
        <w:t>16 August 2021, paras 22</w:t>
      </w:r>
      <w:r w:rsidRPr="001F0448">
        <w:rPr>
          <w:rFonts w:cs="Arial"/>
          <w:sz w:val="18"/>
          <w:szCs w:val="18"/>
        </w:rPr>
        <w:t>–</w:t>
      </w:r>
      <w:r w:rsidRPr="001F0448">
        <w:rPr>
          <w:rFonts w:eastAsia="Arial" w:cs="Arial"/>
          <w:sz w:val="18"/>
          <w:szCs w:val="18"/>
        </w:rPr>
        <w:t>24</w:t>
      </w:r>
      <w:r>
        <w:rPr>
          <w:rFonts w:eastAsia="Arial" w:cs="Arial"/>
          <w:sz w:val="18"/>
          <w:szCs w:val="18"/>
        </w:rPr>
        <w:t>).</w:t>
      </w:r>
    </w:p>
  </w:footnote>
  <w:footnote w:id="127">
    <w:p w14:paraId="4EB662F6" w14:textId="65C522FD" w:rsidR="002F03AF" w:rsidRPr="001F0448" w:rsidRDefault="002F03AF" w:rsidP="00651F83">
      <w:pPr>
        <w:pStyle w:val="FootnoteText"/>
        <w:spacing w:before="120" w:after="0" w:line="240" w:lineRule="auto"/>
        <w:jc w:val="both"/>
        <w:rPr>
          <w:rFonts w:cs="Arial"/>
          <w:sz w:val="18"/>
          <w:szCs w:val="18"/>
        </w:rPr>
      </w:pPr>
      <w:r w:rsidRPr="001F0448">
        <w:rPr>
          <w:rStyle w:val="FootnoteReference"/>
          <w:rFonts w:ascii="Arial" w:hAnsi="Arial" w:cs="Arial"/>
          <w:sz w:val="18"/>
          <w:szCs w:val="18"/>
        </w:rPr>
        <w:footnoteRef/>
      </w:r>
      <w:r w:rsidRPr="001F0448" w:rsidDel="000015FE">
        <w:rPr>
          <w:rFonts w:cs="Arial"/>
          <w:sz w:val="18"/>
          <w:szCs w:val="18"/>
        </w:rPr>
        <w:t xml:space="preserve"> </w:t>
      </w:r>
      <w:r w:rsidRPr="001F0448">
        <w:rPr>
          <w:rFonts w:cs="Arial"/>
          <w:sz w:val="18"/>
          <w:szCs w:val="18"/>
        </w:rPr>
        <w:t>Witness statement</w:t>
      </w:r>
      <w:r>
        <w:rPr>
          <w:rFonts w:cs="Arial"/>
          <w:sz w:val="18"/>
          <w:szCs w:val="18"/>
        </w:rPr>
        <w:t>s</w:t>
      </w:r>
      <w:r w:rsidRPr="001F0448">
        <w:rPr>
          <w:rFonts w:cs="Arial"/>
          <w:sz w:val="18"/>
          <w:szCs w:val="18"/>
        </w:rPr>
        <w:t xml:space="preserve"> of </w:t>
      </w:r>
      <w:r w:rsidR="00542A1C">
        <w:rPr>
          <w:rFonts w:cs="Arial"/>
          <w:sz w:val="18"/>
          <w:szCs w:val="18"/>
        </w:rPr>
        <w:t xml:space="preserve">David Williams (aka </w:t>
      </w:r>
      <w:r>
        <w:rPr>
          <w:rFonts w:cs="Arial"/>
          <w:sz w:val="18"/>
          <w:szCs w:val="18"/>
        </w:rPr>
        <w:t>John Williams</w:t>
      </w:r>
      <w:r w:rsidR="00542A1C">
        <w:rPr>
          <w:rFonts w:cs="Arial"/>
          <w:sz w:val="18"/>
          <w:szCs w:val="18"/>
        </w:rPr>
        <w:t>),</w:t>
      </w:r>
      <w:r w:rsidRPr="001F0448">
        <w:rPr>
          <w:rFonts w:cs="Arial"/>
          <w:sz w:val="18"/>
          <w:szCs w:val="18"/>
        </w:rPr>
        <w:t xml:space="preserve"> </w:t>
      </w:r>
      <w:r>
        <w:rPr>
          <w:rFonts w:cs="Arial"/>
          <w:sz w:val="18"/>
          <w:szCs w:val="18"/>
        </w:rPr>
        <w:t>(</w:t>
      </w:r>
      <w:r w:rsidRPr="001F0448">
        <w:rPr>
          <w:rFonts w:cs="Arial"/>
          <w:sz w:val="18"/>
          <w:szCs w:val="18"/>
        </w:rPr>
        <w:t>15 March 2021, paras 30 and 33</w:t>
      </w:r>
      <w:r>
        <w:rPr>
          <w:rFonts w:cs="Arial"/>
          <w:sz w:val="18"/>
          <w:szCs w:val="18"/>
        </w:rPr>
        <w:t>)</w:t>
      </w:r>
      <w:r w:rsidRPr="001F0448">
        <w:rPr>
          <w:rFonts w:cs="Arial"/>
          <w:sz w:val="18"/>
          <w:szCs w:val="18"/>
        </w:rPr>
        <w:t xml:space="preserve"> </w:t>
      </w:r>
      <w:r>
        <w:rPr>
          <w:rFonts w:cs="Arial"/>
          <w:sz w:val="18"/>
          <w:szCs w:val="18"/>
        </w:rPr>
        <w:t>and</w:t>
      </w:r>
      <w:r w:rsidRPr="001F0448">
        <w:rPr>
          <w:rFonts w:cs="Arial"/>
          <w:sz w:val="18"/>
          <w:szCs w:val="18"/>
        </w:rPr>
        <w:t xml:space="preserve"> Terry King </w:t>
      </w:r>
      <w:r>
        <w:rPr>
          <w:rFonts w:cs="Arial"/>
          <w:sz w:val="18"/>
          <w:szCs w:val="18"/>
        </w:rPr>
        <w:t>(</w:t>
      </w:r>
      <w:r w:rsidRPr="001F0448">
        <w:rPr>
          <w:rFonts w:cs="Arial"/>
          <w:sz w:val="18"/>
          <w:szCs w:val="18"/>
        </w:rPr>
        <w:t>10 August 2021, paras 27 and 40</w:t>
      </w:r>
      <w:r>
        <w:rPr>
          <w:rFonts w:cs="Arial"/>
          <w:sz w:val="18"/>
          <w:szCs w:val="18"/>
        </w:rPr>
        <w:t>)</w:t>
      </w:r>
      <w:r w:rsidRPr="001F0448">
        <w:rPr>
          <w:rFonts w:cs="Arial"/>
          <w:sz w:val="18"/>
          <w:szCs w:val="18"/>
        </w:rPr>
        <w:t>.</w:t>
      </w:r>
    </w:p>
  </w:footnote>
  <w:footnote w:id="128">
    <w:p w14:paraId="4039F033" w14:textId="4950B33D" w:rsidR="002F03AF" w:rsidRPr="001F0448" w:rsidRDefault="002F03AF" w:rsidP="00651F83">
      <w:pPr>
        <w:pStyle w:val="FootnoteText"/>
        <w:spacing w:before="120" w:after="0" w:line="240" w:lineRule="auto"/>
        <w:jc w:val="both"/>
        <w:rPr>
          <w:rFonts w:cs="Arial"/>
          <w:sz w:val="18"/>
          <w:szCs w:val="18"/>
        </w:rPr>
      </w:pPr>
      <w:r w:rsidRPr="001F0448">
        <w:rPr>
          <w:rStyle w:val="FootnoteReference"/>
          <w:rFonts w:ascii="Arial" w:hAnsi="Arial" w:cs="Arial"/>
          <w:sz w:val="18"/>
          <w:szCs w:val="18"/>
        </w:rPr>
        <w:footnoteRef/>
      </w:r>
      <w:r w:rsidRPr="001F0448">
        <w:rPr>
          <w:rFonts w:cs="Arial"/>
          <w:sz w:val="18"/>
          <w:szCs w:val="18"/>
        </w:rPr>
        <w:t xml:space="preserve"> </w:t>
      </w:r>
      <w:r w:rsidRPr="001F0448">
        <w:rPr>
          <w:rFonts w:cs="Arial"/>
          <w:color w:val="333333"/>
          <w:sz w:val="18"/>
          <w:szCs w:val="18"/>
          <w:shd w:val="clear" w:color="auto" w:fill="FFFFFF"/>
        </w:rPr>
        <w:t xml:space="preserve">Witness </w:t>
      </w:r>
      <w:r w:rsidR="00A6424D">
        <w:rPr>
          <w:rFonts w:cs="Arial"/>
          <w:color w:val="333333"/>
          <w:sz w:val="18"/>
          <w:szCs w:val="18"/>
          <w:shd w:val="clear" w:color="auto" w:fill="FFFFFF"/>
        </w:rPr>
        <w:t>s</w:t>
      </w:r>
      <w:r w:rsidRPr="001F0448">
        <w:rPr>
          <w:rFonts w:cs="Arial"/>
          <w:color w:val="333333"/>
          <w:sz w:val="18"/>
          <w:szCs w:val="18"/>
          <w:shd w:val="clear" w:color="auto" w:fill="FFFFFF"/>
        </w:rPr>
        <w:t>tatement</w:t>
      </w:r>
      <w:r>
        <w:rPr>
          <w:rFonts w:cs="Arial"/>
          <w:color w:val="333333"/>
          <w:sz w:val="18"/>
          <w:szCs w:val="18"/>
          <w:shd w:val="clear" w:color="auto" w:fill="FFFFFF"/>
        </w:rPr>
        <w:t>s</w:t>
      </w:r>
      <w:r w:rsidRPr="001F0448">
        <w:rPr>
          <w:rFonts w:cs="Arial"/>
          <w:color w:val="333333"/>
          <w:sz w:val="18"/>
          <w:szCs w:val="18"/>
          <w:shd w:val="clear" w:color="auto" w:fill="FFFFFF"/>
        </w:rPr>
        <w:t xml:space="preserve"> of Ms ED </w:t>
      </w:r>
      <w:r>
        <w:rPr>
          <w:rFonts w:cs="Arial"/>
          <w:color w:val="333333"/>
          <w:sz w:val="18"/>
          <w:szCs w:val="18"/>
          <w:shd w:val="clear" w:color="auto" w:fill="FFFFFF"/>
        </w:rPr>
        <w:t>(</w:t>
      </w:r>
      <w:r w:rsidRPr="001F0448">
        <w:rPr>
          <w:rFonts w:cs="Arial"/>
          <w:color w:val="333333"/>
          <w:sz w:val="18"/>
          <w:szCs w:val="18"/>
          <w:shd w:val="clear" w:color="auto" w:fill="FFFFFF"/>
        </w:rPr>
        <w:t>para 51</w:t>
      </w:r>
      <w:r>
        <w:rPr>
          <w:rFonts w:cs="Arial"/>
          <w:color w:val="333333"/>
          <w:sz w:val="18"/>
          <w:szCs w:val="18"/>
          <w:shd w:val="clear" w:color="auto" w:fill="FFFFFF"/>
        </w:rPr>
        <w:t>)</w:t>
      </w:r>
      <w:r w:rsidRPr="001F0448">
        <w:rPr>
          <w:rFonts w:cs="Arial"/>
          <w:color w:val="333333"/>
          <w:sz w:val="18"/>
          <w:szCs w:val="18"/>
          <w:shd w:val="clear" w:color="auto" w:fill="FFFFFF"/>
        </w:rPr>
        <w:t xml:space="preserve"> </w:t>
      </w:r>
      <w:r>
        <w:rPr>
          <w:rFonts w:cs="Arial"/>
          <w:color w:val="333333"/>
          <w:sz w:val="18"/>
          <w:szCs w:val="18"/>
          <w:shd w:val="clear" w:color="auto" w:fill="FFFFFF"/>
        </w:rPr>
        <w:t xml:space="preserve">and </w:t>
      </w:r>
      <w:r w:rsidRPr="001F0448">
        <w:rPr>
          <w:rFonts w:cs="Arial"/>
          <w:color w:val="333333"/>
          <w:sz w:val="18"/>
          <w:szCs w:val="18"/>
          <w:shd w:val="clear" w:color="auto" w:fill="FFFFFF"/>
        </w:rPr>
        <w:t xml:space="preserve">Ms T </w:t>
      </w:r>
      <w:r>
        <w:rPr>
          <w:rFonts w:cs="Arial"/>
          <w:color w:val="333333"/>
          <w:sz w:val="18"/>
          <w:szCs w:val="18"/>
          <w:shd w:val="clear" w:color="auto" w:fill="FFFFFF"/>
        </w:rPr>
        <w:t>(</w:t>
      </w:r>
      <w:r w:rsidRPr="001F0448">
        <w:rPr>
          <w:rFonts w:cs="Arial"/>
          <w:color w:val="333333"/>
          <w:sz w:val="18"/>
          <w:szCs w:val="18"/>
          <w:shd w:val="clear" w:color="auto" w:fill="FFFFFF"/>
        </w:rPr>
        <w:t>12 March 2021, paras 35–36</w:t>
      </w:r>
      <w:r>
        <w:rPr>
          <w:rFonts w:cs="Arial"/>
          <w:color w:val="333333"/>
          <w:sz w:val="18"/>
          <w:szCs w:val="18"/>
          <w:shd w:val="clear" w:color="auto" w:fill="FFFFFF"/>
        </w:rPr>
        <w:t>);</w:t>
      </w:r>
      <w:r w:rsidRPr="001F0448">
        <w:rPr>
          <w:rFonts w:cs="Arial"/>
          <w:color w:val="333333"/>
          <w:sz w:val="18"/>
          <w:szCs w:val="18"/>
          <w:shd w:val="clear" w:color="auto" w:fill="FFFFFF"/>
        </w:rPr>
        <w:t xml:space="preserve"> See also: Witness </w:t>
      </w:r>
      <w:r w:rsidR="00A6424D">
        <w:rPr>
          <w:rFonts w:cs="Arial"/>
          <w:color w:val="333333"/>
          <w:sz w:val="18"/>
          <w:szCs w:val="18"/>
          <w:shd w:val="clear" w:color="auto" w:fill="FFFFFF"/>
        </w:rPr>
        <w:t>s</w:t>
      </w:r>
      <w:r w:rsidRPr="001F0448">
        <w:rPr>
          <w:rFonts w:cs="Arial"/>
          <w:color w:val="333333"/>
          <w:sz w:val="18"/>
          <w:szCs w:val="18"/>
          <w:shd w:val="clear" w:color="auto" w:fill="FFFFFF"/>
        </w:rPr>
        <w:t xml:space="preserve">tatement of Ms NN </w:t>
      </w:r>
      <w:r>
        <w:rPr>
          <w:rFonts w:cs="Arial"/>
          <w:color w:val="333333"/>
          <w:sz w:val="18"/>
          <w:szCs w:val="18"/>
          <w:shd w:val="clear" w:color="auto" w:fill="FFFFFF"/>
        </w:rPr>
        <w:t>(</w:t>
      </w:r>
      <w:r w:rsidRPr="001F0448">
        <w:rPr>
          <w:rFonts w:cs="Arial"/>
          <w:color w:val="333333"/>
          <w:sz w:val="18"/>
          <w:szCs w:val="18"/>
          <w:shd w:val="clear" w:color="auto" w:fill="FFFFFF"/>
        </w:rPr>
        <w:t>13 August 2021, para 22</w:t>
      </w:r>
      <w:r>
        <w:rPr>
          <w:rFonts w:cs="Arial"/>
          <w:color w:val="333333"/>
          <w:sz w:val="18"/>
          <w:szCs w:val="18"/>
          <w:shd w:val="clear" w:color="auto" w:fill="FFFFFF"/>
        </w:rPr>
        <w:t>)</w:t>
      </w:r>
      <w:r w:rsidRPr="001F0448">
        <w:rPr>
          <w:rFonts w:cs="Arial"/>
          <w:color w:val="333333"/>
          <w:sz w:val="18"/>
          <w:szCs w:val="18"/>
          <w:shd w:val="clear" w:color="auto" w:fill="FFFFFF"/>
        </w:rPr>
        <w:t xml:space="preserve">; Transcript of evidence of Loretta Ryder </w:t>
      </w:r>
      <w:r w:rsidR="00A6424D">
        <w:rPr>
          <w:rFonts w:cs="Arial"/>
          <w:color w:val="333333"/>
          <w:sz w:val="18"/>
          <w:szCs w:val="18"/>
          <w:shd w:val="clear" w:color="auto" w:fill="FFFFFF"/>
        </w:rPr>
        <w:t>at the Inquiry’s</w:t>
      </w:r>
      <w:r w:rsidR="00A6424D" w:rsidRPr="001F0448">
        <w:rPr>
          <w:rFonts w:cs="Arial"/>
          <w:color w:val="333333"/>
          <w:sz w:val="18"/>
          <w:szCs w:val="18"/>
          <w:shd w:val="clear" w:color="auto" w:fill="FFFFFF"/>
        </w:rPr>
        <w:t xml:space="preserve"> </w:t>
      </w:r>
      <w:r w:rsidRPr="001F0448">
        <w:rPr>
          <w:rFonts w:cs="Arial"/>
          <w:color w:val="333333"/>
          <w:sz w:val="18"/>
          <w:szCs w:val="18"/>
          <w:shd w:val="clear" w:color="auto" w:fill="FFFFFF"/>
        </w:rPr>
        <w:t xml:space="preserve">State Residential Care Hearing </w:t>
      </w:r>
      <w:r>
        <w:rPr>
          <w:rFonts w:cs="Arial"/>
          <w:color w:val="333333"/>
          <w:sz w:val="18"/>
          <w:szCs w:val="18"/>
          <w:shd w:val="clear" w:color="auto" w:fill="FFFFFF"/>
        </w:rPr>
        <w:t>(</w:t>
      </w:r>
      <w:r w:rsidRPr="001F0448">
        <w:rPr>
          <w:rFonts w:cs="Arial"/>
          <w:color w:val="333333"/>
          <w:sz w:val="18"/>
          <w:szCs w:val="18"/>
          <w:shd w:val="clear" w:color="auto" w:fill="FFFFFF"/>
        </w:rPr>
        <w:t>May 2021, p</w:t>
      </w:r>
      <w:r>
        <w:rPr>
          <w:rFonts w:cs="Arial"/>
          <w:color w:val="333333"/>
          <w:sz w:val="18"/>
          <w:szCs w:val="18"/>
          <w:shd w:val="clear" w:color="auto" w:fill="FFFFFF"/>
        </w:rPr>
        <w:t>ages</w:t>
      </w:r>
      <w:r w:rsidRPr="001F0448">
        <w:rPr>
          <w:rFonts w:cs="Arial"/>
          <w:color w:val="333333"/>
          <w:sz w:val="18"/>
          <w:szCs w:val="18"/>
          <w:shd w:val="clear" w:color="auto" w:fill="FFFFFF"/>
        </w:rPr>
        <w:t xml:space="preserve"> 288</w:t>
      </w:r>
      <w:r w:rsidRPr="001F0448">
        <w:rPr>
          <w:rFonts w:cs="Arial"/>
          <w:sz w:val="18"/>
          <w:szCs w:val="18"/>
        </w:rPr>
        <w:t>–</w:t>
      </w:r>
      <w:r w:rsidRPr="001F0448">
        <w:rPr>
          <w:rFonts w:cs="Arial"/>
          <w:color w:val="333333"/>
          <w:sz w:val="18"/>
          <w:szCs w:val="18"/>
          <w:shd w:val="clear" w:color="auto" w:fill="FFFFFF"/>
        </w:rPr>
        <w:t>290</w:t>
      </w:r>
      <w:r>
        <w:rPr>
          <w:rFonts w:cs="Arial"/>
          <w:color w:val="333333"/>
          <w:sz w:val="18"/>
          <w:szCs w:val="18"/>
          <w:shd w:val="clear" w:color="auto" w:fill="FFFFFF"/>
        </w:rPr>
        <w:t>)</w:t>
      </w:r>
      <w:r w:rsidRPr="001F0448">
        <w:rPr>
          <w:rFonts w:cs="Arial"/>
          <w:color w:val="333333"/>
          <w:sz w:val="18"/>
          <w:szCs w:val="18"/>
          <w:shd w:val="clear" w:color="auto" w:fill="FFFFFF"/>
        </w:rPr>
        <w:t xml:space="preserve">; Witness statement of Ms KJ </w:t>
      </w:r>
      <w:r>
        <w:rPr>
          <w:rFonts w:cs="Arial"/>
          <w:color w:val="333333"/>
          <w:sz w:val="18"/>
          <w:szCs w:val="18"/>
          <w:shd w:val="clear" w:color="auto" w:fill="FFFFFF"/>
        </w:rPr>
        <w:t>(</w:t>
      </w:r>
      <w:r w:rsidRPr="001F0448">
        <w:rPr>
          <w:rFonts w:cs="Arial"/>
          <w:color w:val="333333"/>
          <w:sz w:val="18"/>
          <w:szCs w:val="18"/>
          <w:shd w:val="clear" w:color="auto" w:fill="FFFFFF"/>
        </w:rPr>
        <w:t xml:space="preserve">5 April 2022, paras 5, 13, </w:t>
      </w:r>
      <w:r>
        <w:rPr>
          <w:rFonts w:cs="Arial"/>
          <w:color w:val="333333"/>
          <w:sz w:val="18"/>
          <w:szCs w:val="18"/>
          <w:shd w:val="clear" w:color="auto" w:fill="FFFFFF"/>
        </w:rPr>
        <w:t xml:space="preserve">and </w:t>
      </w:r>
      <w:r w:rsidRPr="001F0448">
        <w:rPr>
          <w:rFonts w:cs="Arial"/>
          <w:color w:val="333333"/>
          <w:sz w:val="18"/>
          <w:szCs w:val="18"/>
          <w:shd w:val="clear" w:color="auto" w:fill="FFFFFF"/>
        </w:rPr>
        <w:t>17</w:t>
      </w:r>
      <w:r>
        <w:rPr>
          <w:rFonts w:cs="Arial"/>
          <w:color w:val="333333"/>
          <w:sz w:val="18"/>
          <w:szCs w:val="18"/>
          <w:shd w:val="clear" w:color="auto" w:fill="FFFFFF"/>
        </w:rPr>
        <w:t>)</w:t>
      </w:r>
      <w:r w:rsidRPr="001F0448">
        <w:rPr>
          <w:rFonts w:cs="Arial"/>
          <w:color w:val="333333"/>
          <w:sz w:val="18"/>
          <w:szCs w:val="18"/>
          <w:shd w:val="clear" w:color="auto" w:fill="FFFFFF"/>
        </w:rPr>
        <w:t>.</w:t>
      </w:r>
    </w:p>
  </w:footnote>
  <w:footnote w:id="129">
    <w:p w14:paraId="7C2F0BC7" w14:textId="58D98410" w:rsidR="002F03AF" w:rsidRPr="00651F83" w:rsidRDefault="002F03AF" w:rsidP="00651F83">
      <w:pPr>
        <w:pStyle w:val="FootnoteText"/>
        <w:spacing w:before="120" w:after="0" w:line="240" w:lineRule="auto"/>
        <w:jc w:val="both"/>
        <w:rPr>
          <w:rFonts w:cs="Arial"/>
          <w:sz w:val="18"/>
          <w:szCs w:val="18"/>
        </w:rPr>
      </w:pPr>
      <w:r w:rsidRPr="001F0448">
        <w:rPr>
          <w:rStyle w:val="FootnoteReference"/>
          <w:rFonts w:ascii="Arial" w:hAnsi="Arial" w:cs="Arial"/>
          <w:sz w:val="18"/>
          <w:szCs w:val="18"/>
        </w:rPr>
        <w:footnoteRef/>
      </w:r>
      <w:r w:rsidR="11994C63" w:rsidRPr="001F0448">
        <w:rPr>
          <w:rFonts w:cs="Arial"/>
          <w:sz w:val="18"/>
          <w:szCs w:val="18"/>
        </w:rPr>
        <w:t xml:space="preserve"> </w:t>
      </w:r>
      <w:r w:rsidR="11994C63" w:rsidRPr="001F0448">
        <w:rPr>
          <w:rFonts w:cs="Arial"/>
          <w:color w:val="333333"/>
          <w:sz w:val="18"/>
          <w:szCs w:val="18"/>
          <w:shd w:val="clear" w:color="auto" w:fill="FFFFFF"/>
        </w:rPr>
        <w:t xml:space="preserve">Witness statement of Ms T </w:t>
      </w:r>
      <w:r w:rsidR="11994C63">
        <w:rPr>
          <w:rFonts w:cs="Arial"/>
          <w:color w:val="333333"/>
          <w:sz w:val="18"/>
          <w:szCs w:val="18"/>
          <w:shd w:val="clear" w:color="auto" w:fill="FFFFFF"/>
        </w:rPr>
        <w:t>(</w:t>
      </w:r>
      <w:r w:rsidR="11994C63" w:rsidRPr="001F0448">
        <w:rPr>
          <w:rFonts w:cs="Arial"/>
          <w:color w:val="333333"/>
          <w:sz w:val="18"/>
          <w:szCs w:val="18"/>
          <w:shd w:val="clear" w:color="auto" w:fill="FFFFFF"/>
        </w:rPr>
        <w:t>12 March 2021, paras 35</w:t>
      </w:r>
      <w:r w:rsidR="11994C63" w:rsidRPr="001F0448">
        <w:rPr>
          <w:rFonts w:cs="Arial"/>
          <w:sz w:val="18"/>
          <w:szCs w:val="18"/>
        </w:rPr>
        <w:t>–</w:t>
      </w:r>
      <w:r w:rsidR="11994C63" w:rsidRPr="001F0448">
        <w:rPr>
          <w:rFonts w:cs="Arial"/>
          <w:color w:val="333333"/>
          <w:sz w:val="18"/>
          <w:szCs w:val="18"/>
          <w:shd w:val="clear" w:color="auto" w:fill="FFFFFF"/>
        </w:rPr>
        <w:t>36</w:t>
      </w:r>
      <w:r w:rsidR="11994C63">
        <w:rPr>
          <w:rFonts w:cs="Arial"/>
          <w:color w:val="333333"/>
          <w:sz w:val="18"/>
          <w:szCs w:val="18"/>
          <w:shd w:val="clear" w:color="auto" w:fill="FFFFFF"/>
        </w:rPr>
        <w:t>);</w:t>
      </w:r>
      <w:r w:rsidR="11994C63" w:rsidRPr="001F0448">
        <w:rPr>
          <w:rFonts w:cs="Arial"/>
          <w:color w:val="333333"/>
          <w:sz w:val="18"/>
          <w:szCs w:val="18"/>
          <w:shd w:val="clear" w:color="auto" w:fill="FFFFFF"/>
        </w:rPr>
        <w:t xml:space="preserve"> See also: Witness </w:t>
      </w:r>
      <w:r w:rsidR="11994C63">
        <w:rPr>
          <w:rFonts w:cs="Arial"/>
          <w:color w:val="333333"/>
          <w:sz w:val="18"/>
          <w:szCs w:val="18"/>
          <w:shd w:val="clear" w:color="auto" w:fill="FFFFFF"/>
        </w:rPr>
        <w:t>s</w:t>
      </w:r>
      <w:r w:rsidR="11994C63" w:rsidRPr="001F0448">
        <w:rPr>
          <w:rFonts w:cs="Arial"/>
          <w:color w:val="333333"/>
          <w:sz w:val="18"/>
          <w:szCs w:val="18"/>
          <w:shd w:val="clear" w:color="auto" w:fill="FFFFFF"/>
        </w:rPr>
        <w:t>tatement</w:t>
      </w:r>
      <w:r w:rsidR="11994C63">
        <w:rPr>
          <w:rFonts w:cs="Arial"/>
          <w:color w:val="333333"/>
          <w:sz w:val="18"/>
          <w:szCs w:val="18"/>
          <w:shd w:val="clear" w:color="auto" w:fill="FFFFFF"/>
        </w:rPr>
        <w:t>s</w:t>
      </w:r>
      <w:r w:rsidR="11994C63" w:rsidRPr="001F0448">
        <w:rPr>
          <w:rFonts w:cs="Arial"/>
          <w:color w:val="333333"/>
          <w:sz w:val="18"/>
          <w:szCs w:val="18"/>
          <w:shd w:val="clear" w:color="auto" w:fill="FFFFFF"/>
        </w:rPr>
        <w:t xml:space="preserve"> of Ms NN </w:t>
      </w:r>
      <w:r w:rsidR="11994C63">
        <w:rPr>
          <w:rFonts w:cs="Arial"/>
          <w:color w:val="333333"/>
          <w:sz w:val="18"/>
          <w:szCs w:val="18"/>
          <w:shd w:val="clear" w:color="auto" w:fill="FFFFFF"/>
        </w:rPr>
        <w:t>(</w:t>
      </w:r>
      <w:r w:rsidR="11994C63" w:rsidRPr="001F0448">
        <w:rPr>
          <w:rFonts w:cs="Arial"/>
          <w:color w:val="333333"/>
          <w:sz w:val="18"/>
          <w:szCs w:val="18"/>
          <w:shd w:val="clear" w:color="auto" w:fill="FFFFFF"/>
        </w:rPr>
        <w:t>13 August 2021, para 22</w:t>
      </w:r>
      <w:r w:rsidR="11994C63">
        <w:rPr>
          <w:rFonts w:cs="Arial"/>
          <w:color w:val="333333"/>
          <w:sz w:val="18"/>
          <w:szCs w:val="18"/>
          <w:shd w:val="clear" w:color="auto" w:fill="FFFFFF"/>
        </w:rPr>
        <w:t>)</w:t>
      </w:r>
      <w:r w:rsidR="11994C63" w:rsidRPr="001F0448">
        <w:rPr>
          <w:rFonts w:cs="Arial"/>
          <w:color w:val="333333"/>
          <w:sz w:val="18"/>
          <w:szCs w:val="18"/>
          <w:shd w:val="clear" w:color="auto" w:fill="FFFFFF"/>
        </w:rPr>
        <w:t xml:space="preserve"> </w:t>
      </w:r>
      <w:r w:rsidR="11994C63">
        <w:rPr>
          <w:rFonts w:cs="Arial"/>
          <w:color w:val="333333"/>
          <w:sz w:val="18"/>
          <w:szCs w:val="18"/>
          <w:shd w:val="clear" w:color="auto" w:fill="FFFFFF"/>
        </w:rPr>
        <w:t>and</w:t>
      </w:r>
      <w:r w:rsidR="11994C63" w:rsidRPr="00DD2A64">
        <w:rPr>
          <w:rFonts w:cs="Arial"/>
          <w:color w:val="333333"/>
          <w:sz w:val="18"/>
          <w:szCs w:val="18"/>
          <w:shd w:val="clear" w:color="auto" w:fill="FFFFFF"/>
        </w:rPr>
        <w:t xml:space="preserve"> </w:t>
      </w:r>
      <w:r w:rsidR="11994C63" w:rsidRPr="001F0448">
        <w:rPr>
          <w:rFonts w:cs="Arial"/>
          <w:color w:val="333333"/>
          <w:sz w:val="18"/>
          <w:szCs w:val="18"/>
          <w:shd w:val="clear" w:color="auto" w:fill="FFFFFF"/>
        </w:rPr>
        <w:t xml:space="preserve">Ms KJ </w:t>
      </w:r>
      <w:r w:rsidR="11994C63">
        <w:rPr>
          <w:rFonts w:cs="Arial"/>
          <w:color w:val="333333"/>
          <w:sz w:val="18"/>
          <w:szCs w:val="18"/>
          <w:shd w:val="clear" w:color="auto" w:fill="FFFFFF"/>
        </w:rPr>
        <w:t>(</w:t>
      </w:r>
      <w:r w:rsidR="11994C63" w:rsidRPr="001F0448">
        <w:rPr>
          <w:rFonts w:cs="Arial"/>
          <w:color w:val="333333"/>
          <w:sz w:val="18"/>
          <w:szCs w:val="18"/>
          <w:shd w:val="clear" w:color="auto" w:fill="FFFFFF"/>
        </w:rPr>
        <w:t>5 April 2022, paras 5, 13</w:t>
      </w:r>
      <w:r w:rsidR="11994C63">
        <w:rPr>
          <w:rFonts w:cs="Arial"/>
          <w:color w:val="333333"/>
          <w:sz w:val="18"/>
          <w:szCs w:val="18"/>
          <w:shd w:val="clear" w:color="auto" w:fill="FFFFFF"/>
        </w:rPr>
        <w:t xml:space="preserve"> and</w:t>
      </w:r>
      <w:r w:rsidR="11994C63" w:rsidRPr="001F0448">
        <w:rPr>
          <w:rFonts w:cs="Arial"/>
          <w:color w:val="333333"/>
          <w:sz w:val="18"/>
          <w:szCs w:val="18"/>
          <w:shd w:val="clear" w:color="auto" w:fill="FFFFFF"/>
        </w:rPr>
        <w:t xml:space="preserve"> 17</w:t>
      </w:r>
      <w:r w:rsidR="11994C63">
        <w:rPr>
          <w:rFonts w:cs="Arial"/>
          <w:color w:val="333333"/>
          <w:sz w:val="18"/>
          <w:szCs w:val="18"/>
          <w:shd w:val="clear" w:color="auto" w:fill="FFFFFF"/>
        </w:rPr>
        <w:t xml:space="preserve">); </w:t>
      </w:r>
      <w:r w:rsidR="11994C63" w:rsidRPr="001F0448">
        <w:rPr>
          <w:rFonts w:cs="Arial"/>
          <w:color w:val="333333"/>
          <w:sz w:val="18"/>
          <w:szCs w:val="18"/>
          <w:shd w:val="clear" w:color="auto" w:fill="FFFFFF"/>
        </w:rPr>
        <w:t>Transcript of evidence of Loretta Ryder</w:t>
      </w:r>
      <w:r w:rsidR="11994C63">
        <w:rPr>
          <w:rFonts w:cs="Arial"/>
          <w:color w:val="333333"/>
          <w:sz w:val="18"/>
          <w:szCs w:val="18"/>
          <w:shd w:val="clear" w:color="auto" w:fill="FFFFFF"/>
        </w:rPr>
        <w:t xml:space="preserve"> at the Inquiry’s</w:t>
      </w:r>
      <w:r w:rsidR="11994C63" w:rsidRPr="001F0448" w:rsidDel="00A6424D">
        <w:rPr>
          <w:rFonts w:cs="Arial"/>
          <w:color w:val="333333"/>
          <w:sz w:val="18"/>
          <w:szCs w:val="18"/>
          <w:shd w:val="clear" w:color="auto" w:fill="FFFFFF"/>
        </w:rPr>
        <w:t xml:space="preserve"> </w:t>
      </w:r>
      <w:r w:rsidR="11994C63" w:rsidRPr="001F0448">
        <w:rPr>
          <w:rFonts w:cs="Arial"/>
          <w:color w:val="333333"/>
          <w:sz w:val="18"/>
          <w:szCs w:val="18"/>
          <w:shd w:val="clear" w:color="auto" w:fill="FFFFFF"/>
        </w:rPr>
        <w:t xml:space="preserve">State Residential Care Hearing </w:t>
      </w:r>
      <w:r w:rsidR="11994C63">
        <w:rPr>
          <w:rFonts w:cs="Arial"/>
          <w:color w:val="333333"/>
          <w:sz w:val="18"/>
          <w:szCs w:val="18"/>
          <w:shd w:val="clear" w:color="auto" w:fill="FFFFFF"/>
        </w:rPr>
        <w:t>(</w:t>
      </w:r>
      <w:r w:rsidR="11994C63" w:rsidRPr="001F0448">
        <w:rPr>
          <w:rFonts w:cs="Arial"/>
          <w:color w:val="333333"/>
          <w:sz w:val="18"/>
          <w:szCs w:val="18"/>
          <w:shd w:val="clear" w:color="auto" w:fill="FFFFFF"/>
        </w:rPr>
        <w:t>7 May 2021, p</w:t>
      </w:r>
      <w:r w:rsidR="11994C63">
        <w:rPr>
          <w:rFonts w:cs="Arial"/>
          <w:color w:val="333333"/>
          <w:sz w:val="18"/>
          <w:szCs w:val="18"/>
          <w:shd w:val="clear" w:color="auto" w:fill="FFFFFF"/>
        </w:rPr>
        <w:t>ages</w:t>
      </w:r>
      <w:r w:rsidR="11994C63" w:rsidRPr="001F0448">
        <w:rPr>
          <w:rFonts w:cs="Arial"/>
          <w:color w:val="333333"/>
          <w:sz w:val="18"/>
          <w:szCs w:val="18"/>
          <w:shd w:val="clear" w:color="auto" w:fill="FFFFFF"/>
        </w:rPr>
        <w:t xml:space="preserve"> 288</w:t>
      </w:r>
      <w:r w:rsidR="11994C63" w:rsidRPr="001F0448">
        <w:rPr>
          <w:rFonts w:cs="Arial"/>
          <w:sz w:val="18"/>
          <w:szCs w:val="18"/>
        </w:rPr>
        <w:t>–</w:t>
      </w:r>
      <w:r w:rsidR="11994C63" w:rsidRPr="001F0448">
        <w:rPr>
          <w:rFonts w:cs="Arial"/>
          <w:color w:val="333333"/>
          <w:sz w:val="18"/>
          <w:szCs w:val="18"/>
          <w:shd w:val="clear" w:color="auto" w:fill="FFFFFF"/>
        </w:rPr>
        <w:t>290</w:t>
      </w:r>
      <w:r w:rsidR="11994C63">
        <w:rPr>
          <w:rFonts w:cs="Arial"/>
          <w:color w:val="333333"/>
          <w:sz w:val="18"/>
          <w:szCs w:val="18"/>
          <w:shd w:val="clear" w:color="auto" w:fill="FFFFFF"/>
        </w:rPr>
        <w:t>)</w:t>
      </w:r>
      <w:r w:rsidR="11994C63" w:rsidRPr="001F0448">
        <w:rPr>
          <w:rFonts w:cs="Arial"/>
          <w:color w:val="333333"/>
          <w:sz w:val="18"/>
          <w:szCs w:val="18"/>
          <w:shd w:val="clear" w:color="auto" w:fill="FFFFFF"/>
        </w:rPr>
        <w:t>.</w:t>
      </w:r>
    </w:p>
  </w:footnote>
  <w:footnote w:id="130">
    <w:p w14:paraId="5340C9EF" w14:textId="45D09293" w:rsidR="002F03AF" w:rsidRPr="00455061" w:rsidRDefault="002F03AF" w:rsidP="00651F83">
      <w:pPr>
        <w:spacing w:after="0"/>
        <w:jc w:val="both"/>
        <w:rPr>
          <w:rFonts w:cs="Arial"/>
          <w:sz w:val="18"/>
          <w:szCs w:val="18"/>
        </w:rPr>
      </w:pPr>
      <w:r w:rsidRPr="00455061">
        <w:rPr>
          <w:rFonts w:cs="Arial"/>
          <w:sz w:val="18"/>
          <w:szCs w:val="18"/>
          <w:vertAlign w:val="superscript"/>
        </w:rPr>
        <w:footnoteRef/>
      </w:r>
      <w:r w:rsidRPr="00455061">
        <w:rPr>
          <w:rFonts w:cs="Arial"/>
          <w:sz w:val="18"/>
          <w:szCs w:val="18"/>
        </w:rPr>
        <w:t xml:space="preserve"> Witness </w:t>
      </w:r>
      <w:r w:rsidR="00803DD8">
        <w:rPr>
          <w:rFonts w:cs="Arial"/>
          <w:sz w:val="18"/>
          <w:szCs w:val="18"/>
        </w:rPr>
        <w:t>s</w:t>
      </w:r>
      <w:r w:rsidRPr="00455061">
        <w:rPr>
          <w:rFonts w:cs="Arial"/>
          <w:sz w:val="18"/>
          <w:szCs w:val="18"/>
        </w:rPr>
        <w:t xml:space="preserve">tatement of Ms NN </w:t>
      </w:r>
      <w:r>
        <w:rPr>
          <w:rFonts w:cs="Arial"/>
          <w:sz w:val="18"/>
          <w:szCs w:val="18"/>
        </w:rPr>
        <w:t>(</w:t>
      </w:r>
      <w:r w:rsidRPr="00455061">
        <w:rPr>
          <w:rFonts w:cs="Arial"/>
          <w:sz w:val="18"/>
          <w:szCs w:val="18"/>
        </w:rPr>
        <w:t>13 August 2021, para 26</w:t>
      </w:r>
      <w:r>
        <w:rPr>
          <w:rFonts w:cs="Arial"/>
          <w:sz w:val="18"/>
          <w:szCs w:val="18"/>
        </w:rPr>
        <w:t>)</w:t>
      </w:r>
      <w:r w:rsidRPr="00455061">
        <w:rPr>
          <w:rFonts w:cs="Arial"/>
          <w:sz w:val="18"/>
          <w:szCs w:val="18"/>
        </w:rPr>
        <w:t>.</w:t>
      </w:r>
    </w:p>
  </w:footnote>
  <w:footnote w:id="131">
    <w:p w14:paraId="358C6B8B" w14:textId="71151A7A" w:rsidR="002F03AF" w:rsidRPr="00455061" w:rsidRDefault="002F03AF" w:rsidP="00651F83">
      <w:pPr>
        <w:pStyle w:val="FootnoteText"/>
        <w:spacing w:before="120" w:after="0" w:line="240" w:lineRule="auto"/>
        <w:jc w:val="both"/>
        <w:rPr>
          <w:rFonts w:cs="Arial"/>
          <w:sz w:val="18"/>
          <w:szCs w:val="18"/>
          <w:lang w:val="en-US"/>
        </w:rPr>
      </w:pPr>
      <w:r w:rsidRPr="00455061">
        <w:rPr>
          <w:rStyle w:val="FootnoteReference"/>
          <w:rFonts w:ascii="Arial" w:hAnsi="Arial" w:cs="Arial"/>
          <w:sz w:val="18"/>
          <w:szCs w:val="18"/>
        </w:rPr>
        <w:footnoteRef/>
      </w:r>
      <w:r w:rsidRPr="00455061">
        <w:rPr>
          <w:rFonts w:cs="Arial"/>
          <w:sz w:val="18"/>
          <w:szCs w:val="18"/>
        </w:rPr>
        <w:t xml:space="preserve"> </w:t>
      </w:r>
      <w:r w:rsidRPr="00455061">
        <w:rPr>
          <w:rFonts w:cs="Arial"/>
          <w:color w:val="333333"/>
          <w:sz w:val="18"/>
          <w:szCs w:val="18"/>
          <w:shd w:val="clear" w:color="auto" w:fill="FFFFFF"/>
        </w:rPr>
        <w:t>Witness statement</w:t>
      </w:r>
      <w:r>
        <w:rPr>
          <w:rFonts w:cs="Arial"/>
          <w:color w:val="333333"/>
          <w:sz w:val="18"/>
          <w:szCs w:val="18"/>
          <w:shd w:val="clear" w:color="auto" w:fill="FFFFFF"/>
        </w:rPr>
        <w:t>s</w:t>
      </w:r>
      <w:r w:rsidRPr="00455061">
        <w:rPr>
          <w:rFonts w:cs="Arial"/>
          <w:color w:val="333333"/>
          <w:sz w:val="18"/>
          <w:szCs w:val="18"/>
          <w:shd w:val="clear" w:color="auto" w:fill="FFFFFF"/>
        </w:rPr>
        <w:t xml:space="preserve"> of</w:t>
      </w:r>
      <w:r w:rsidR="005E1691">
        <w:rPr>
          <w:rFonts w:cs="Arial"/>
          <w:color w:val="333333"/>
          <w:sz w:val="18"/>
          <w:szCs w:val="18"/>
          <w:shd w:val="clear" w:color="auto" w:fill="FFFFFF"/>
        </w:rPr>
        <w:t xml:space="preserve"> David Williams (aka</w:t>
      </w:r>
      <w:r w:rsidRPr="00455061">
        <w:rPr>
          <w:rFonts w:cs="Arial"/>
          <w:color w:val="333333"/>
          <w:sz w:val="18"/>
          <w:szCs w:val="18"/>
          <w:shd w:val="clear" w:color="auto" w:fill="FFFFFF"/>
        </w:rPr>
        <w:t xml:space="preserve"> </w:t>
      </w:r>
      <w:r>
        <w:rPr>
          <w:rFonts w:cs="Arial"/>
          <w:color w:val="333333"/>
          <w:sz w:val="18"/>
          <w:szCs w:val="18"/>
          <w:shd w:val="clear" w:color="auto" w:fill="FFFFFF"/>
        </w:rPr>
        <w:t>John Williams</w:t>
      </w:r>
      <w:r w:rsidR="005E1691">
        <w:rPr>
          <w:rFonts w:cs="Arial"/>
          <w:color w:val="333333"/>
          <w:sz w:val="18"/>
          <w:szCs w:val="18"/>
          <w:shd w:val="clear" w:color="auto" w:fill="FFFFFF"/>
        </w:rPr>
        <w:t>)</w:t>
      </w:r>
      <w:r w:rsidR="005138C4">
        <w:rPr>
          <w:rFonts w:cs="Arial"/>
          <w:color w:val="333333"/>
          <w:sz w:val="18"/>
          <w:szCs w:val="18"/>
          <w:shd w:val="clear" w:color="auto" w:fill="FFFFFF"/>
        </w:rPr>
        <w:t>,</w:t>
      </w:r>
      <w:r w:rsidRPr="00455061">
        <w:rPr>
          <w:rFonts w:cs="Arial"/>
          <w:color w:val="333333"/>
          <w:sz w:val="18"/>
          <w:szCs w:val="18"/>
          <w:shd w:val="clear" w:color="auto" w:fill="FFFFFF"/>
        </w:rPr>
        <w:t xml:space="preserve"> </w:t>
      </w:r>
      <w:r>
        <w:rPr>
          <w:rFonts w:cs="Arial"/>
          <w:color w:val="333333"/>
          <w:sz w:val="18"/>
          <w:szCs w:val="18"/>
          <w:shd w:val="clear" w:color="auto" w:fill="FFFFFF"/>
        </w:rPr>
        <w:t>(</w:t>
      </w:r>
      <w:r w:rsidRPr="00455061">
        <w:rPr>
          <w:rFonts w:cs="Arial"/>
          <w:color w:val="333333"/>
          <w:sz w:val="18"/>
          <w:szCs w:val="18"/>
          <w:shd w:val="clear" w:color="auto" w:fill="FFFFFF"/>
        </w:rPr>
        <w:t>15 March 2021, para 9</w:t>
      </w:r>
      <w:r>
        <w:rPr>
          <w:rFonts w:cs="Arial"/>
          <w:color w:val="333333"/>
          <w:sz w:val="18"/>
          <w:szCs w:val="18"/>
          <w:shd w:val="clear" w:color="auto" w:fill="FFFFFF"/>
        </w:rPr>
        <w:t>)</w:t>
      </w:r>
      <w:r w:rsidRPr="00455061">
        <w:rPr>
          <w:rFonts w:cs="Arial"/>
          <w:color w:val="333333"/>
          <w:sz w:val="18"/>
          <w:szCs w:val="18"/>
          <w:shd w:val="clear" w:color="auto" w:fill="FFFFFF"/>
        </w:rPr>
        <w:t xml:space="preserve">; </w:t>
      </w:r>
      <w:r w:rsidR="00EE2254">
        <w:rPr>
          <w:rFonts w:cs="Arial"/>
          <w:color w:val="333333"/>
          <w:sz w:val="18"/>
          <w:szCs w:val="18"/>
          <w:shd w:val="clear" w:color="auto" w:fill="FFFFFF"/>
        </w:rPr>
        <w:t>Gwyneth Beard</w:t>
      </w:r>
      <w:r w:rsidRPr="00455061">
        <w:rPr>
          <w:rFonts w:cs="Arial"/>
          <w:color w:val="333333"/>
          <w:sz w:val="18"/>
          <w:szCs w:val="18"/>
          <w:shd w:val="clear" w:color="auto" w:fill="FFFFFF"/>
        </w:rPr>
        <w:t xml:space="preserve"> </w:t>
      </w:r>
      <w:r>
        <w:rPr>
          <w:rFonts w:cs="Arial"/>
          <w:color w:val="333333"/>
          <w:sz w:val="18"/>
          <w:szCs w:val="18"/>
          <w:shd w:val="clear" w:color="auto" w:fill="FFFFFF"/>
        </w:rPr>
        <w:t>(</w:t>
      </w:r>
      <w:r w:rsidRPr="00455061">
        <w:rPr>
          <w:rFonts w:cs="Arial"/>
          <w:color w:val="333333"/>
          <w:sz w:val="18"/>
          <w:szCs w:val="18"/>
          <w:shd w:val="clear" w:color="auto" w:fill="FFFFFF"/>
        </w:rPr>
        <w:t>26 March 2021, para 29</w:t>
      </w:r>
      <w:r>
        <w:rPr>
          <w:rFonts w:cs="Arial"/>
          <w:color w:val="333333"/>
          <w:sz w:val="18"/>
          <w:szCs w:val="18"/>
          <w:shd w:val="clear" w:color="auto" w:fill="FFFFFF"/>
        </w:rPr>
        <w:t>)</w:t>
      </w:r>
      <w:r w:rsidRPr="00455061">
        <w:rPr>
          <w:rFonts w:cs="Arial"/>
          <w:color w:val="333333"/>
          <w:sz w:val="18"/>
          <w:szCs w:val="18"/>
          <w:shd w:val="clear" w:color="auto" w:fill="FFFFFF"/>
        </w:rPr>
        <w:t xml:space="preserve"> </w:t>
      </w:r>
      <w:r>
        <w:rPr>
          <w:rFonts w:cs="Arial"/>
          <w:color w:val="333333"/>
          <w:sz w:val="18"/>
          <w:szCs w:val="18"/>
          <w:shd w:val="clear" w:color="auto" w:fill="FFFFFF"/>
        </w:rPr>
        <w:t>and</w:t>
      </w:r>
      <w:r w:rsidRPr="00455061">
        <w:rPr>
          <w:rFonts w:cs="Arial"/>
          <w:color w:val="333333"/>
          <w:sz w:val="18"/>
          <w:szCs w:val="18"/>
          <w:shd w:val="clear" w:color="auto" w:fill="FFFFFF"/>
        </w:rPr>
        <w:t xml:space="preserve"> Mr TY </w:t>
      </w:r>
      <w:r>
        <w:rPr>
          <w:rFonts w:cs="Arial"/>
          <w:color w:val="333333"/>
          <w:sz w:val="18"/>
          <w:szCs w:val="18"/>
          <w:shd w:val="clear" w:color="auto" w:fill="FFFFFF"/>
        </w:rPr>
        <w:t>(</w:t>
      </w:r>
      <w:r w:rsidRPr="00455061">
        <w:rPr>
          <w:rFonts w:cs="Arial"/>
          <w:color w:val="333333"/>
          <w:sz w:val="18"/>
          <w:szCs w:val="18"/>
          <w:shd w:val="clear" w:color="auto" w:fill="FFFFFF"/>
        </w:rPr>
        <w:t>24 June 2021, para 39</w:t>
      </w:r>
      <w:r>
        <w:rPr>
          <w:rFonts w:cs="Arial"/>
          <w:color w:val="333333"/>
          <w:sz w:val="18"/>
          <w:szCs w:val="18"/>
          <w:shd w:val="clear" w:color="auto" w:fill="FFFFFF"/>
        </w:rPr>
        <w:t>)</w:t>
      </w:r>
      <w:r w:rsidRPr="00455061">
        <w:rPr>
          <w:rFonts w:cs="Arial"/>
          <w:color w:val="333333"/>
          <w:sz w:val="18"/>
          <w:szCs w:val="18"/>
          <w:shd w:val="clear" w:color="auto" w:fill="FFFFFF"/>
        </w:rPr>
        <w:t>.</w:t>
      </w:r>
    </w:p>
  </w:footnote>
  <w:footnote w:id="132">
    <w:p w14:paraId="2CF301E5" w14:textId="431B7C5F" w:rsidR="002F03AF" w:rsidRPr="00455061" w:rsidRDefault="002F03AF" w:rsidP="00651F83">
      <w:pPr>
        <w:pStyle w:val="FootnoteText"/>
        <w:spacing w:before="120" w:after="0" w:line="240" w:lineRule="auto"/>
        <w:jc w:val="both"/>
        <w:rPr>
          <w:rFonts w:cs="Arial"/>
          <w:sz w:val="18"/>
          <w:szCs w:val="18"/>
        </w:rPr>
      </w:pPr>
      <w:r w:rsidRPr="00455061">
        <w:rPr>
          <w:rStyle w:val="FootnoteReference"/>
          <w:rFonts w:ascii="Arial" w:hAnsi="Arial" w:cs="Arial"/>
          <w:sz w:val="18"/>
          <w:szCs w:val="18"/>
        </w:rPr>
        <w:footnoteRef/>
      </w:r>
      <w:r w:rsidRPr="00455061">
        <w:rPr>
          <w:rFonts w:cs="Arial"/>
          <w:sz w:val="18"/>
          <w:szCs w:val="18"/>
        </w:rPr>
        <w:t xml:space="preserve"> Witness statement</w:t>
      </w:r>
      <w:r>
        <w:rPr>
          <w:rFonts w:cs="Arial"/>
          <w:sz w:val="18"/>
          <w:szCs w:val="18"/>
        </w:rPr>
        <w:t>s</w:t>
      </w:r>
      <w:r w:rsidRPr="00455061">
        <w:rPr>
          <w:rFonts w:cs="Arial"/>
          <w:sz w:val="18"/>
          <w:szCs w:val="18"/>
        </w:rPr>
        <w:t xml:space="preserve"> of Terry King </w:t>
      </w:r>
      <w:r>
        <w:rPr>
          <w:rFonts w:cs="Arial"/>
          <w:sz w:val="18"/>
          <w:szCs w:val="18"/>
        </w:rPr>
        <w:t>(</w:t>
      </w:r>
      <w:r w:rsidRPr="00455061">
        <w:rPr>
          <w:rFonts w:cs="Arial"/>
          <w:sz w:val="18"/>
          <w:szCs w:val="18"/>
        </w:rPr>
        <w:t>10 August 2021, para 42</w:t>
      </w:r>
      <w:r>
        <w:rPr>
          <w:rFonts w:cs="Arial"/>
          <w:sz w:val="18"/>
          <w:szCs w:val="18"/>
        </w:rPr>
        <w:t>)</w:t>
      </w:r>
      <w:r w:rsidRPr="00455061">
        <w:rPr>
          <w:rFonts w:cs="Arial"/>
          <w:sz w:val="18"/>
          <w:szCs w:val="18"/>
        </w:rPr>
        <w:t xml:space="preserve"> </w:t>
      </w:r>
      <w:r>
        <w:rPr>
          <w:rFonts w:cs="Arial"/>
          <w:sz w:val="18"/>
          <w:szCs w:val="18"/>
        </w:rPr>
        <w:t>and</w:t>
      </w:r>
      <w:r w:rsidRPr="00455061">
        <w:rPr>
          <w:rFonts w:cs="Arial"/>
          <w:sz w:val="18"/>
          <w:szCs w:val="18"/>
        </w:rPr>
        <w:t xml:space="preserve"> Elison Mae </w:t>
      </w:r>
      <w:r>
        <w:rPr>
          <w:rFonts w:cs="Arial"/>
          <w:sz w:val="18"/>
          <w:szCs w:val="18"/>
        </w:rPr>
        <w:t>(</w:t>
      </w:r>
      <w:r w:rsidRPr="00455061">
        <w:rPr>
          <w:rFonts w:cs="Arial"/>
          <w:sz w:val="18"/>
          <w:szCs w:val="18"/>
        </w:rPr>
        <w:t>24 September 2021, para 102</w:t>
      </w:r>
      <w:r>
        <w:rPr>
          <w:rFonts w:cs="Arial"/>
          <w:sz w:val="18"/>
          <w:szCs w:val="18"/>
        </w:rPr>
        <w:t>)</w:t>
      </w:r>
      <w:r w:rsidRPr="00455061">
        <w:rPr>
          <w:rFonts w:cs="Arial"/>
          <w:sz w:val="18"/>
          <w:szCs w:val="18"/>
        </w:rPr>
        <w:t>.</w:t>
      </w:r>
    </w:p>
  </w:footnote>
  <w:footnote w:id="133">
    <w:p w14:paraId="57CF39AB" w14:textId="6596AE36" w:rsidR="002F03AF" w:rsidRPr="00455061" w:rsidRDefault="002F03AF" w:rsidP="00651F83">
      <w:pPr>
        <w:pStyle w:val="FootnoteText"/>
        <w:spacing w:before="120" w:after="0" w:line="240" w:lineRule="auto"/>
        <w:jc w:val="both"/>
        <w:rPr>
          <w:rFonts w:cs="Arial"/>
          <w:sz w:val="18"/>
          <w:szCs w:val="18"/>
        </w:rPr>
      </w:pPr>
      <w:r w:rsidRPr="00455061">
        <w:rPr>
          <w:rStyle w:val="FootnoteReference"/>
          <w:rFonts w:ascii="Arial" w:hAnsi="Arial" w:cs="Arial"/>
          <w:sz w:val="18"/>
          <w:szCs w:val="18"/>
        </w:rPr>
        <w:footnoteRef/>
      </w:r>
      <w:r w:rsidRPr="00455061">
        <w:rPr>
          <w:rStyle w:val="FootnoteReference"/>
          <w:rFonts w:ascii="Arial" w:hAnsi="Arial" w:cs="Arial"/>
          <w:sz w:val="18"/>
          <w:szCs w:val="18"/>
        </w:rPr>
        <w:t xml:space="preserve"> </w:t>
      </w:r>
      <w:r w:rsidRPr="00455061">
        <w:rPr>
          <w:rFonts w:cs="Arial"/>
          <w:color w:val="333333"/>
          <w:sz w:val="18"/>
          <w:szCs w:val="18"/>
          <w:shd w:val="clear" w:color="auto" w:fill="FFFFFF"/>
        </w:rPr>
        <w:t>Australian Institute of Family Studies, Effects of child abuse and neglect for children and adolescents (January 2014, p</w:t>
      </w:r>
      <w:r>
        <w:rPr>
          <w:rFonts w:cs="Arial"/>
          <w:color w:val="333333"/>
          <w:sz w:val="18"/>
          <w:szCs w:val="18"/>
          <w:shd w:val="clear" w:color="auto" w:fill="FFFFFF"/>
        </w:rPr>
        <w:t>age</w:t>
      </w:r>
      <w:r w:rsidRPr="00455061">
        <w:rPr>
          <w:rFonts w:cs="Arial"/>
          <w:color w:val="333333"/>
          <w:sz w:val="18"/>
          <w:szCs w:val="18"/>
          <w:shd w:val="clear" w:color="auto" w:fill="FFFFFF"/>
        </w:rPr>
        <w:t xml:space="preserve"> 7</w:t>
      </w:r>
      <w:r>
        <w:rPr>
          <w:rFonts w:cs="Arial"/>
          <w:color w:val="333333"/>
          <w:sz w:val="18"/>
          <w:szCs w:val="18"/>
          <w:shd w:val="clear" w:color="auto" w:fill="FFFFFF"/>
        </w:rPr>
        <w:t>)</w:t>
      </w:r>
      <w:r w:rsidRPr="00455061">
        <w:rPr>
          <w:rFonts w:cs="Arial"/>
          <w:color w:val="333333"/>
          <w:sz w:val="18"/>
          <w:szCs w:val="18"/>
          <w:shd w:val="clear" w:color="auto" w:fill="FFFFFF"/>
        </w:rPr>
        <w:t>.</w:t>
      </w:r>
    </w:p>
  </w:footnote>
  <w:footnote w:id="134">
    <w:p w14:paraId="3BD3D436" w14:textId="5B56CD62" w:rsidR="002F03AF" w:rsidRPr="00E8153F" w:rsidRDefault="002F03AF" w:rsidP="00651F83">
      <w:pPr>
        <w:pStyle w:val="FootnoteText"/>
        <w:spacing w:before="120" w:after="0" w:line="240" w:lineRule="auto"/>
        <w:jc w:val="both"/>
        <w:rPr>
          <w:rFonts w:cs="Arial"/>
          <w:sz w:val="18"/>
          <w:szCs w:val="18"/>
        </w:rPr>
      </w:pPr>
      <w:r w:rsidRPr="00455061">
        <w:rPr>
          <w:rStyle w:val="FootnoteReference"/>
          <w:rFonts w:ascii="Arial" w:hAnsi="Arial" w:cs="Arial"/>
          <w:sz w:val="18"/>
          <w:szCs w:val="18"/>
        </w:rPr>
        <w:footnoteRef/>
      </w:r>
      <w:r w:rsidRPr="00455061">
        <w:rPr>
          <w:rStyle w:val="FootnoteReference"/>
          <w:rFonts w:ascii="Arial" w:hAnsi="Arial" w:cs="Arial"/>
          <w:sz w:val="18"/>
          <w:szCs w:val="18"/>
        </w:rPr>
        <w:t xml:space="preserve"> </w:t>
      </w:r>
      <w:r w:rsidRPr="00455061">
        <w:rPr>
          <w:rFonts w:cs="Arial"/>
          <w:sz w:val="18"/>
          <w:szCs w:val="18"/>
        </w:rPr>
        <w:t>Stanley, E, The road to hell: State violence against children in postwar New Zealand (Auckland University Press, 2016, p</w:t>
      </w:r>
      <w:r>
        <w:rPr>
          <w:rFonts w:cs="Arial"/>
          <w:sz w:val="18"/>
          <w:szCs w:val="18"/>
        </w:rPr>
        <w:t>age</w:t>
      </w:r>
      <w:r w:rsidRPr="00455061">
        <w:rPr>
          <w:rFonts w:cs="Arial"/>
          <w:sz w:val="18"/>
          <w:szCs w:val="18"/>
        </w:rPr>
        <w:t xml:space="preserve"> 32</w:t>
      </w:r>
      <w:r>
        <w:rPr>
          <w:rFonts w:cs="Arial"/>
          <w:sz w:val="18"/>
          <w:szCs w:val="18"/>
        </w:rPr>
        <w:t>)</w:t>
      </w:r>
      <w:r w:rsidRPr="00455061">
        <w:rPr>
          <w:rFonts w:cs="Arial"/>
          <w:sz w:val="18"/>
          <w:szCs w:val="18"/>
        </w:rPr>
        <w:t xml:space="preserve">; Witness statement of Mr GC </w:t>
      </w:r>
      <w:r>
        <w:rPr>
          <w:rFonts w:cs="Arial"/>
          <w:sz w:val="18"/>
          <w:szCs w:val="18"/>
        </w:rPr>
        <w:t>(</w:t>
      </w:r>
      <w:r w:rsidRPr="00455061">
        <w:rPr>
          <w:rFonts w:cs="Arial"/>
          <w:sz w:val="18"/>
          <w:szCs w:val="18"/>
        </w:rPr>
        <w:t>12 August 2022, para 15</w:t>
      </w:r>
      <w:r>
        <w:rPr>
          <w:rFonts w:cs="Arial"/>
          <w:sz w:val="18"/>
          <w:szCs w:val="18"/>
        </w:rPr>
        <w:t>)</w:t>
      </w:r>
      <w:r w:rsidRPr="00455061">
        <w:rPr>
          <w:rFonts w:cs="Arial"/>
          <w:sz w:val="18"/>
          <w:szCs w:val="18"/>
        </w:rPr>
        <w:t>.</w:t>
      </w:r>
    </w:p>
  </w:footnote>
  <w:footnote w:id="135">
    <w:p w14:paraId="1743F072" w14:textId="2C1206A3" w:rsidR="002F03AF" w:rsidRPr="00076434" w:rsidRDefault="002F03AF" w:rsidP="00651F83">
      <w:pPr>
        <w:pStyle w:val="FootnoteText"/>
        <w:spacing w:before="120" w:after="0" w:line="240" w:lineRule="auto"/>
        <w:jc w:val="both"/>
        <w:rPr>
          <w:rFonts w:cs="Arial"/>
          <w:sz w:val="18"/>
          <w:szCs w:val="18"/>
        </w:rPr>
      </w:pPr>
      <w:r w:rsidRPr="00076434">
        <w:rPr>
          <w:rStyle w:val="FootnoteReference"/>
          <w:rFonts w:ascii="Arial" w:hAnsi="Arial" w:cs="Arial"/>
          <w:sz w:val="18"/>
          <w:szCs w:val="18"/>
        </w:rPr>
        <w:footnoteRef/>
      </w:r>
      <w:r w:rsidRPr="00076434">
        <w:rPr>
          <w:rFonts w:cs="Arial"/>
          <w:sz w:val="18"/>
          <w:szCs w:val="18"/>
        </w:rPr>
        <w:t xml:space="preserve"> Witness statement of Mr KN </w:t>
      </w:r>
      <w:r>
        <w:rPr>
          <w:rFonts w:cs="Arial"/>
          <w:sz w:val="18"/>
          <w:szCs w:val="18"/>
        </w:rPr>
        <w:t>(</w:t>
      </w:r>
      <w:r w:rsidRPr="00076434">
        <w:rPr>
          <w:rFonts w:cs="Arial"/>
          <w:color w:val="000000" w:themeColor="text1"/>
          <w:sz w:val="18"/>
          <w:szCs w:val="18"/>
        </w:rPr>
        <w:t>6 April 2023</w:t>
      </w:r>
      <w:r w:rsidRPr="00076434">
        <w:rPr>
          <w:rFonts w:cs="Arial"/>
          <w:sz w:val="18"/>
          <w:szCs w:val="18"/>
        </w:rPr>
        <w:t>, para 4.1</w:t>
      </w:r>
      <w:r>
        <w:rPr>
          <w:rFonts w:cs="Arial"/>
          <w:sz w:val="18"/>
          <w:szCs w:val="18"/>
        </w:rPr>
        <w:t>)</w:t>
      </w:r>
      <w:r w:rsidRPr="00076434">
        <w:rPr>
          <w:rFonts w:cs="Arial"/>
          <w:sz w:val="18"/>
          <w:szCs w:val="18"/>
        </w:rPr>
        <w:t>.</w:t>
      </w:r>
    </w:p>
  </w:footnote>
  <w:footnote w:id="136">
    <w:p w14:paraId="246BFBAA" w14:textId="4A95737B" w:rsidR="002F03AF" w:rsidRPr="00076434" w:rsidRDefault="002F03AF" w:rsidP="00651F83">
      <w:pPr>
        <w:spacing w:after="0"/>
        <w:jc w:val="both"/>
        <w:rPr>
          <w:rFonts w:cs="Arial"/>
          <w:sz w:val="18"/>
          <w:szCs w:val="18"/>
        </w:rPr>
      </w:pPr>
      <w:r w:rsidRPr="00076434">
        <w:rPr>
          <w:rFonts w:cs="Arial"/>
          <w:sz w:val="18"/>
          <w:szCs w:val="18"/>
          <w:vertAlign w:val="superscript"/>
        </w:rPr>
        <w:footnoteRef/>
      </w:r>
      <w:r w:rsidRPr="00076434">
        <w:rPr>
          <w:rFonts w:cs="Arial"/>
          <w:sz w:val="18"/>
          <w:szCs w:val="18"/>
        </w:rPr>
        <w:t xml:space="preserve"> Witness statement of Te </w:t>
      </w:r>
      <w:r w:rsidRPr="00995BC0">
        <w:rPr>
          <w:rFonts w:cs="Arial"/>
          <w:sz w:val="18"/>
          <w:szCs w:val="18"/>
        </w:rPr>
        <w:t>Enga</w:t>
      </w:r>
      <w:r w:rsidRPr="00076434">
        <w:rPr>
          <w:rFonts w:cs="Arial"/>
          <w:sz w:val="18"/>
          <w:szCs w:val="18"/>
        </w:rPr>
        <w:t xml:space="preserve"> Harris </w:t>
      </w:r>
      <w:r>
        <w:rPr>
          <w:rFonts w:cs="Arial"/>
          <w:sz w:val="18"/>
          <w:szCs w:val="18"/>
        </w:rPr>
        <w:t>(</w:t>
      </w:r>
      <w:r w:rsidRPr="00076434">
        <w:rPr>
          <w:rFonts w:cs="Arial"/>
          <w:sz w:val="18"/>
          <w:szCs w:val="18"/>
        </w:rPr>
        <w:t>17 August 2021, paras 45</w:t>
      </w:r>
      <w:r w:rsidRPr="001F0448">
        <w:rPr>
          <w:rFonts w:cs="Arial"/>
          <w:sz w:val="18"/>
          <w:szCs w:val="18"/>
        </w:rPr>
        <w:t>–</w:t>
      </w:r>
      <w:r w:rsidRPr="00076434">
        <w:rPr>
          <w:rFonts w:cs="Arial"/>
          <w:sz w:val="18"/>
          <w:szCs w:val="18"/>
        </w:rPr>
        <w:t>46</w:t>
      </w:r>
      <w:r>
        <w:rPr>
          <w:rFonts w:cs="Arial"/>
          <w:sz w:val="18"/>
          <w:szCs w:val="18"/>
        </w:rPr>
        <w:t>)</w:t>
      </w:r>
      <w:r w:rsidRPr="00076434">
        <w:rPr>
          <w:rFonts w:cs="Arial"/>
          <w:sz w:val="18"/>
          <w:szCs w:val="18"/>
        </w:rPr>
        <w:t>.</w:t>
      </w:r>
    </w:p>
  </w:footnote>
  <w:footnote w:id="137">
    <w:p w14:paraId="5146CBDA" w14:textId="627C0E79" w:rsidR="002F03AF" w:rsidRPr="00076434" w:rsidRDefault="002F03AF" w:rsidP="00651F83">
      <w:pPr>
        <w:spacing w:after="0"/>
        <w:jc w:val="both"/>
        <w:rPr>
          <w:rFonts w:cs="Arial"/>
          <w:sz w:val="18"/>
          <w:szCs w:val="18"/>
        </w:rPr>
      </w:pPr>
      <w:r w:rsidRPr="00076434">
        <w:rPr>
          <w:rFonts w:cs="Arial"/>
          <w:sz w:val="18"/>
          <w:szCs w:val="18"/>
          <w:vertAlign w:val="superscript"/>
        </w:rPr>
        <w:footnoteRef/>
      </w:r>
      <w:r w:rsidRPr="00076434">
        <w:rPr>
          <w:rFonts w:cs="Arial"/>
          <w:sz w:val="18"/>
          <w:szCs w:val="18"/>
        </w:rPr>
        <w:t xml:space="preserve"> Witness statement of Mr TY </w:t>
      </w:r>
      <w:r>
        <w:rPr>
          <w:rFonts w:cs="Arial"/>
          <w:sz w:val="18"/>
          <w:szCs w:val="18"/>
        </w:rPr>
        <w:t>(</w:t>
      </w:r>
      <w:r w:rsidRPr="00076434">
        <w:rPr>
          <w:rFonts w:cs="Arial"/>
          <w:sz w:val="18"/>
          <w:szCs w:val="18"/>
        </w:rPr>
        <w:t>24 June 2021, paras 30</w:t>
      </w:r>
      <w:r w:rsidRPr="001F0448">
        <w:rPr>
          <w:rFonts w:cs="Arial"/>
          <w:sz w:val="18"/>
          <w:szCs w:val="18"/>
        </w:rPr>
        <w:t>–</w:t>
      </w:r>
      <w:r w:rsidRPr="00076434">
        <w:rPr>
          <w:rFonts w:cs="Arial"/>
          <w:sz w:val="18"/>
          <w:szCs w:val="18"/>
        </w:rPr>
        <w:t>34</w:t>
      </w:r>
      <w:r>
        <w:rPr>
          <w:rFonts w:cs="Arial"/>
          <w:sz w:val="18"/>
          <w:szCs w:val="18"/>
        </w:rPr>
        <w:t>)</w:t>
      </w:r>
      <w:r w:rsidRPr="00076434">
        <w:rPr>
          <w:rFonts w:cs="Arial"/>
          <w:sz w:val="18"/>
          <w:szCs w:val="18"/>
        </w:rPr>
        <w:t>.</w:t>
      </w:r>
    </w:p>
  </w:footnote>
  <w:footnote w:id="138">
    <w:p w14:paraId="5DA26FB7" w14:textId="597C4BD8" w:rsidR="002F03AF" w:rsidRPr="00A01B3A" w:rsidRDefault="002F03AF" w:rsidP="00651F83">
      <w:pPr>
        <w:pStyle w:val="FootnoteText"/>
        <w:spacing w:before="120" w:after="0" w:line="240" w:lineRule="auto"/>
        <w:jc w:val="both"/>
        <w:rPr>
          <w:rFonts w:cs="Arial"/>
          <w:sz w:val="18"/>
          <w:szCs w:val="18"/>
        </w:rPr>
      </w:pPr>
      <w:r w:rsidRPr="00076434">
        <w:rPr>
          <w:rStyle w:val="FootnoteReference"/>
          <w:rFonts w:ascii="Arial" w:hAnsi="Arial" w:cs="Arial"/>
          <w:sz w:val="18"/>
          <w:szCs w:val="18"/>
        </w:rPr>
        <w:footnoteRef/>
      </w:r>
      <w:r w:rsidRPr="00076434">
        <w:rPr>
          <w:rFonts w:cs="Arial"/>
          <w:sz w:val="18"/>
          <w:szCs w:val="18"/>
        </w:rPr>
        <w:t xml:space="preserve"> </w:t>
      </w:r>
      <w:r w:rsidRPr="00076434">
        <w:rPr>
          <w:rFonts w:cs="Arial"/>
          <w:color w:val="333333"/>
          <w:sz w:val="18"/>
          <w:szCs w:val="18"/>
          <w:shd w:val="clear" w:color="auto" w:fill="FFFFFF"/>
        </w:rPr>
        <w:t xml:space="preserve">Reil, J, Lambie, I &amp; Allen, R, </w:t>
      </w:r>
      <w:r w:rsidR="00DF22B9">
        <w:rPr>
          <w:rFonts w:cs="Arial"/>
          <w:color w:val="333333"/>
          <w:sz w:val="18"/>
          <w:szCs w:val="18"/>
          <w:shd w:val="clear" w:color="auto" w:fill="FFFFFF"/>
        </w:rPr>
        <w:t>“</w:t>
      </w:r>
      <w:r w:rsidRPr="00076434">
        <w:rPr>
          <w:rFonts w:cs="Arial"/>
          <w:color w:val="333333"/>
          <w:sz w:val="18"/>
          <w:szCs w:val="18"/>
          <w:shd w:val="clear" w:color="auto" w:fill="FFFFFF"/>
        </w:rPr>
        <w:t>Offending doesn't happen in a vacuum: The backgrounds and experiences of children under the age of 14 years who offend,</w:t>
      </w:r>
      <w:r w:rsidR="00DF22B9">
        <w:rPr>
          <w:rFonts w:cs="Arial"/>
          <w:color w:val="333333"/>
          <w:sz w:val="18"/>
          <w:szCs w:val="18"/>
          <w:shd w:val="clear" w:color="auto" w:fill="FFFFFF"/>
        </w:rPr>
        <w:t>”</w:t>
      </w:r>
      <w:r w:rsidRPr="00076434">
        <w:rPr>
          <w:rFonts w:cs="Arial"/>
          <w:color w:val="333333"/>
          <w:sz w:val="18"/>
          <w:szCs w:val="18"/>
          <w:shd w:val="clear" w:color="auto" w:fill="FFFFFF"/>
        </w:rPr>
        <w:t xml:space="preserve"> Journal of Criminology, 55(2), </w:t>
      </w:r>
      <w:bookmarkStart w:id="91" w:name="_Hlk162953547"/>
      <w:r w:rsidRPr="00076434">
        <w:rPr>
          <w:rFonts w:cs="Arial"/>
          <w:color w:val="333333"/>
          <w:sz w:val="18"/>
          <w:szCs w:val="18"/>
          <w:shd w:val="clear" w:color="auto" w:fill="FFFFFF"/>
        </w:rPr>
        <w:t>(2022, p</w:t>
      </w:r>
      <w:r>
        <w:rPr>
          <w:rFonts w:cs="Arial"/>
          <w:color w:val="333333"/>
          <w:sz w:val="18"/>
          <w:szCs w:val="18"/>
          <w:shd w:val="clear" w:color="auto" w:fill="FFFFFF"/>
        </w:rPr>
        <w:t>age</w:t>
      </w:r>
      <w:r w:rsidRPr="00076434">
        <w:rPr>
          <w:rFonts w:cs="Arial"/>
          <w:color w:val="333333"/>
          <w:sz w:val="18"/>
          <w:szCs w:val="18"/>
          <w:shd w:val="clear" w:color="auto" w:fill="FFFFFF"/>
        </w:rPr>
        <w:t xml:space="preserve"> 208</w:t>
      </w:r>
      <w:r>
        <w:rPr>
          <w:rFonts w:cs="Arial"/>
          <w:color w:val="333333"/>
          <w:sz w:val="18"/>
          <w:szCs w:val="18"/>
          <w:shd w:val="clear" w:color="auto" w:fill="FFFFFF"/>
        </w:rPr>
        <w:t>)</w:t>
      </w:r>
      <w:r w:rsidRPr="00076434">
        <w:rPr>
          <w:rFonts w:cs="Arial"/>
          <w:color w:val="333333"/>
          <w:sz w:val="18"/>
          <w:szCs w:val="18"/>
          <w:shd w:val="clear" w:color="auto" w:fill="FFFFFF"/>
        </w:rPr>
        <w:t>.</w:t>
      </w:r>
      <w:bookmarkEnd w:id="91"/>
    </w:p>
  </w:footnote>
  <w:footnote w:id="139">
    <w:p w14:paraId="34AECF8E" w14:textId="33E6686D" w:rsidR="002F03AF" w:rsidRPr="00C376F8" w:rsidRDefault="002F03AF" w:rsidP="00651F83">
      <w:pPr>
        <w:pStyle w:val="FootnoteText"/>
        <w:spacing w:before="120" w:after="0" w:line="240" w:lineRule="auto"/>
        <w:jc w:val="both"/>
        <w:rPr>
          <w:rFonts w:cs="Arial"/>
          <w:sz w:val="18"/>
          <w:szCs w:val="18"/>
        </w:rPr>
      </w:pPr>
      <w:r w:rsidRPr="00C376F8">
        <w:rPr>
          <w:rStyle w:val="FootnoteReference"/>
          <w:rFonts w:ascii="Arial" w:hAnsi="Arial" w:cs="Arial"/>
          <w:sz w:val="18"/>
          <w:szCs w:val="18"/>
        </w:rPr>
        <w:footnoteRef/>
      </w:r>
      <w:r w:rsidRPr="00C376F8">
        <w:rPr>
          <w:rFonts w:cs="Arial"/>
          <w:sz w:val="18"/>
          <w:szCs w:val="18"/>
        </w:rPr>
        <w:t xml:space="preserve"> </w:t>
      </w:r>
      <w:r w:rsidRPr="00C376F8">
        <w:rPr>
          <w:rFonts w:cs="Arial"/>
          <w:color w:val="333333"/>
          <w:sz w:val="18"/>
          <w:szCs w:val="18"/>
          <w:shd w:val="clear" w:color="auto" w:fill="FFFFFF"/>
        </w:rPr>
        <w:t xml:space="preserve">Most of </w:t>
      </w:r>
      <w:r w:rsidR="00737E84">
        <w:rPr>
          <w:rFonts w:cs="Arial"/>
          <w:color w:val="333333"/>
          <w:sz w:val="18"/>
          <w:szCs w:val="18"/>
          <w:shd w:val="clear" w:color="auto" w:fill="FFFFFF"/>
        </w:rPr>
        <w:t xml:space="preserve">Dr </w:t>
      </w:r>
      <w:r w:rsidRPr="00C376F8">
        <w:rPr>
          <w:rFonts w:cs="Arial"/>
          <w:color w:val="333333"/>
          <w:sz w:val="18"/>
          <w:szCs w:val="18"/>
          <w:shd w:val="clear" w:color="auto" w:fill="FFFFFF"/>
        </w:rPr>
        <w:t>Stanley’s interviewees were born between 1955 and 1974. Stanley, E, The road to hell: State violence against children in postwar New Zealand (Auckland University Press, 2016).</w:t>
      </w:r>
    </w:p>
  </w:footnote>
  <w:footnote w:id="140">
    <w:p w14:paraId="315D5D7E" w14:textId="3B3C398E" w:rsidR="002F03AF" w:rsidRPr="00C376F8" w:rsidRDefault="002F03AF" w:rsidP="00651F83">
      <w:pPr>
        <w:pStyle w:val="FootnoteText"/>
        <w:spacing w:before="120" w:after="0" w:line="240" w:lineRule="auto"/>
        <w:jc w:val="both"/>
        <w:rPr>
          <w:rFonts w:cs="Arial"/>
          <w:sz w:val="18"/>
          <w:szCs w:val="18"/>
        </w:rPr>
      </w:pPr>
      <w:r w:rsidRPr="00C376F8">
        <w:rPr>
          <w:rStyle w:val="FootnoteReference"/>
          <w:rFonts w:ascii="Arial" w:hAnsi="Arial" w:cs="Arial"/>
          <w:sz w:val="18"/>
          <w:szCs w:val="18"/>
        </w:rPr>
        <w:footnoteRef/>
      </w:r>
      <w:r w:rsidRPr="00C376F8">
        <w:rPr>
          <w:rFonts w:cs="Arial"/>
          <w:sz w:val="18"/>
          <w:szCs w:val="18"/>
        </w:rPr>
        <w:t xml:space="preserve"> </w:t>
      </w:r>
      <w:r w:rsidRPr="00C376F8">
        <w:rPr>
          <w:rFonts w:cs="Arial"/>
          <w:color w:val="333333"/>
          <w:sz w:val="18"/>
          <w:szCs w:val="18"/>
          <w:shd w:val="clear" w:color="auto" w:fill="FFFFFF"/>
        </w:rPr>
        <w:t>Stanley, E, The road to hell: State violence against children in postwar New Zealand (Auckland University Press, 2016).</w:t>
      </w:r>
    </w:p>
  </w:footnote>
  <w:footnote w:id="141">
    <w:p w14:paraId="65D87B9E" w14:textId="19133ECA" w:rsidR="002F03AF" w:rsidRPr="00C376F8" w:rsidRDefault="002F03AF" w:rsidP="00651F83">
      <w:pPr>
        <w:pStyle w:val="FootnoteText"/>
        <w:spacing w:before="120" w:after="0" w:line="240" w:lineRule="auto"/>
        <w:jc w:val="both"/>
        <w:rPr>
          <w:rFonts w:cs="Arial"/>
          <w:sz w:val="18"/>
          <w:szCs w:val="18"/>
        </w:rPr>
      </w:pPr>
      <w:r w:rsidRPr="00C376F8">
        <w:rPr>
          <w:rStyle w:val="FootnoteReference"/>
          <w:rFonts w:ascii="Arial" w:hAnsi="Arial" w:cs="Arial"/>
          <w:sz w:val="18"/>
          <w:szCs w:val="18"/>
        </w:rPr>
        <w:footnoteRef/>
      </w:r>
      <w:r w:rsidRPr="00C376F8">
        <w:rPr>
          <w:rFonts w:cs="Arial"/>
          <w:sz w:val="18"/>
          <w:szCs w:val="18"/>
        </w:rPr>
        <w:t xml:space="preserve"> </w:t>
      </w:r>
      <w:r w:rsidRPr="00C376F8">
        <w:rPr>
          <w:rFonts w:cs="Arial"/>
          <w:color w:val="333333"/>
          <w:sz w:val="18"/>
          <w:szCs w:val="18"/>
          <w:shd w:val="clear" w:color="auto" w:fill="FFFFFF"/>
        </w:rPr>
        <w:t xml:space="preserve">Stanley, E, The road to hell: State violence against children in postwar New Zealand (Auckland University Press, 2016); </w:t>
      </w:r>
      <w:bookmarkStart w:id="92" w:name="_Hlk162953575"/>
      <w:r w:rsidRPr="00D70D76">
        <w:rPr>
          <w:rFonts w:cs="Arial"/>
          <w:color w:val="333333"/>
          <w:sz w:val="18"/>
          <w:szCs w:val="18"/>
          <w:shd w:val="clear" w:color="auto" w:fill="FFFFFF"/>
        </w:rPr>
        <w:t xml:space="preserve">Private session transcript of </w:t>
      </w:r>
      <w:r w:rsidR="00A94CB9">
        <w:rPr>
          <w:rFonts w:cs="Arial"/>
          <w:color w:val="333333"/>
          <w:sz w:val="18"/>
          <w:szCs w:val="18"/>
          <w:shd w:val="clear" w:color="auto" w:fill="FFFFFF"/>
        </w:rPr>
        <w:t>Ms UY</w:t>
      </w:r>
      <w:r w:rsidRPr="00D70D76">
        <w:rPr>
          <w:rFonts w:cs="Arial"/>
          <w:color w:val="333333"/>
          <w:sz w:val="18"/>
          <w:szCs w:val="18"/>
          <w:shd w:val="clear" w:color="auto" w:fill="FFFFFF"/>
        </w:rPr>
        <w:t xml:space="preserve"> (</w:t>
      </w:r>
      <w:r w:rsidR="002324CF" w:rsidRPr="00995BC0">
        <w:rPr>
          <w:rFonts w:cs="Arial"/>
          <w:color w:val="333333"/>
          <w:sz w:val="18"/>
          <w:szCs w:val="18"/>
          <w:shd w:val="clear" w:color="auto" w:fill="FFFFFF"/>
        </w:rPr>
        <w:t>n.d.</w:t>
      </w:r>
      <w:r w:rsidRPr="00D70D76">
        <w:rPr>
          <w:rFonts w:cs="Arial"/>
          <w:color w:val="333333"/>
          <w:sz w:val="18"/>
          <w:szCs w:val="18"/>
          <w:shd w:val="clear" w:color="auto" w:fill="FFFFFF"/>
        </w:rPr>
        <w:t>).</w:t>
      </w:r>
      <w:bookmarkEnd w:id="92"/>
    </w:p>
  </w:footnote>
  <w:footnote w:id="142">
    <w:p w14:paraId="77DDF243" w14:textId="670C9168" w:rsidR="002F03AF" w:rsidRPr="004D6BAF" w:rsidRDefault="002F03AF" w:rsidP="00651F83">
      <w:pPr>
        <w:pStyle w:val="FootnoteText"/>
        <w:spacing w:before="120" w:after="0" w:line="240" w:lineRule="auto"/>
        <w:jc w:val="both"/>
        <w:rPr>
          <w:rFonts w:cs="Arial"/>
          <w:sz w:val="18"/>
          <w:szCs w:val="18"/>
        </w:rPr>
      </w:pPr>
      <w:r w:rsidRPr="004D6BAF">
        <w:rPr>
          <w:rStyle w:val="FootnoteReference"/>
          <w:rFonts w:ascii="Arial" w:hAnsi="Arial" w:cs="Arial"/>
          <w:sz w:val="18"/>
          <w:szCs w:val="18"/>
        </w:rPr>
        <w:footnoteRef/>
      </w:r>
      <w:r w:rsidRPr="004D6BAF">
        <w:rPr>
          <w:rFonts w:cs="Arial"/>
          <w:sz w:val="18"/>
          <w:szCs w:val="18"/>
        </w:rPr>
        <w:t xml:space="preserve"> </w:t>
      </w:r>
      <w:r w:rsidRPr="004D6BAF">
        <w:rPr>
          <w:rFonts w:cs="Arial"/>
          <w:color w:val="333333"/>
          <w:sz w:val="18"/>
          <w:szCs w:val="18"/>
          <w:shd w:val="clear" w:color="auto" w:fill="FFFFFF"/>
        </w:rPr>
        <w:t xml:space="preserve">Expert </w:t>
      </w:r>
      <w:r w:rsidR="00746D32">
        <w:rPr>
          <w:rFonts w:cs="Arial"/>
          <w:color w:val="333333"/>
          <w:sz w:val="18"/>
          <w:szCs w:val="18"/>
          <w:shd w:val="clear" w:color="auto" w:fill="FFFFFF"/>
        </w:rPr>
        <w:t>w</w:t>
      </w:r>
      <w:r w:rsidRPr="004D6BAF">
        <w:rPr>
          <w:rFonts w:cs="Arial"/>
          <w:color w:val="333333"/>
          <w:sz w:val="18"/>
          <w:szCs w:val="18"/>
          <w:shd w:val="clear" w:color="auto" w:fill="FFFFFF"/>
        </w:rPr>
        <w:t xml:space="preserve">itness </w:t>
      </w:r>
      <w:r w:rsidR="00746D32">
        <w:rPr>
          <w:rFonts w:cs="Arial"/>
          <w:color w:val="333333"/>
          <w:sz w:val="18"/>
          <w:szCs w:val="18"/>
          <w:shd w:val="clear" w:color="auto" w:fill="FFFFFF"/>
        </w:rPr>
        <w:t>s</w:t>
      </w:r>
      <w:r w:rsidRPr="004D6BAF">
        <w:rPr>
          <w:rFonts w:cs="Arial"/>
          <w:color w:val="333333"/>
          <w:sz w:val="18"/>
          <w:szCs w:val="18"/>
          <w:shd w:val="clear" w:color="auto" w:fill="FFFFFF"/>
        </w:rPr>
        <w:t>tatement of Dr Hilary Stace</w:t>
      </w:r>
      <w:r w:rsidR="00746D32">
        <w:rPr>
          <w:rFonts w:cs="Arial"/>
          <w:color w:val="333333"/>
          <w:sz w:val="18"/>
          <w:szCs w:val="18"/>
          <w:shd w:val="clear" w:color="auto" w:fill="FFFFFF"/>
        </w:rPr>
        <w:t xml:space="preserve"> at the Inquiry’s</w:t>
      </w:r>
      <w:r w:rsidRPr="004D6BAF">
        <w:rPr>
          <w:rFonts w:cs="Arial"/>
          <w:color w:val="333333"/>
          <w:sz w:val="18"/>
          <w:szCs w:val="18"/>
          <w:shd w:val="clear" w:color="auto" w:fill="FFFFFF"/>
        </w:rPr>
        <w:t xml:space="preserve"> </w:t>
      </w:r>
      <w:r w:rsidRPr="00746D32">
        <w:rPr>
          <w:rFonts w:cs="Arial"/>
          <w:color w:val="333333"/>
          <w:sz w:val="18"/>
          <w:szCs w:val="18"/>
          <w:shd w:val="clear" w:color="auto" w:fill="FFFFFF"/>
        </w:rPr>
        <w:t>Contextual</w:t>
      </w:r>
      <w:r w:rsidRPr="00746D32" w:rsidDel="00746D32">
        <w:rPr>
          <w:rFonts w:cs="Arial"/>
          <w:color w:val="333333"/>
          <w:sz w:val="18"/>
          <w:szCs w:val="18"/>
          <w:shd w:val="clear" w:color="auto" w:fill="FFFFFF"/>
        </w:rPr>
        <w:t xml:space="preserve"> </w:t>
      </w:r>
      <w:r w:rsidRPr="00746D32">
        <w:rPr>
          <w:rFonts w:cs="Arial"/>
          <w:color w:val="333333"/>
          <w:sz w:val="18"/>
          <w:szCs w:val="18"/>
          <w:shd w:val="clear" w:color="auto" w:fill="FFFFFF"/>
        </w:rPr>
        <w:t>Hearing</w:t>
      </w:r>
      <w:r w:rsidRPr="004D6BAF">
        <w:rPr>
          <w:rFonts w:cs="Arial"/>
          <w:color w:val="333333"/>
          <w:sz w:val="18"/>
          <w:szCs w:val="18"/>
          <w:shd w:val="clear" w:color="auto" w:fill="FFFFFF"/>
        </w:rPr>
        <w:t xml:space="preserve"> </w:t>
      </w:r>
      <w:r>
        <w:rPr>
          <w:rFonts w:cs="Arial"/>
          <w:color w:val="333333"/>
          <w:sz w:val="18"/>
          <w:szCs w:val="18"/>
          <w:shd w:val="clear" w:color="auto" w:fill="FFFFFF"/>
        </w:rPr>
        <w:t>(</w:t>
      </w:r>
      <w:r w:rsidRPr="004D6BAF">
        <w:rPr>
          <w:rFonts w:cs="Arial"/>
          <w:color w:val="333333"/>
          <w:sz w:val="18"/>
          <w:szCs w:val="18"/>
          <w:shd w:val="clear" w:color="auto" w:fill="FFFFFF"/>
        </w:rPr>
        <w:t>20 September 2019, p</w:t>
      </w:r>
      <w:r>
        <w:rPr>
          <w:rFonts w:cs="Arial"/>
          <w:color w:val="333333"/>
          <w:sz w:val="18"/>
          <w:szCs w:val="18"/>
          <w:shd w:val="clear" w:color="auto" w:fill="FFFFFF"/>
        </w:rPr>
        <w:t>age</w:t>
      </w:r>
      <w:r w:rsidRPr="004D6BAF">
        <w:rPr>
          <w:rFonts w:cs="Arial"/>
          <w:color w:val="333333"/>
          <w:sz w:val="18"/>
          <w:szCs w:val="18"/>
          <w:shd w:val="clear" w:color="auto" w:fill="FFFFFF"/>
        </w:rPr>
        <w:t xml:space="preserve"> 15</w:t>
      </w:r>
      <w:r>
        <w:rPr>
          <w:rFonts w:cs="Arial"/>
          <w:color w:val="333333"/>
          <w:sz w:val="18"/>
          <w:szCs w:val="18"/>
          <w:shd w:val="clear" w:color="auto" w:fill="FFFFFF"/>
        </w:rPr>
        <w:t>,</w:t>
      </w:r>
      <w:r w:rsidRPr="004D6BAF">
        <w:rPr>
          <w:rFonts w:cs="Arial"/>
          <w:color w:val="333333"/>
          <w:sz w:val="18"/>
          <w:szCs w:val="18"/>
          <w:shd w:val="clear" w:color="auto" w:fill="FFFFFF"/>
        </w:rPr>
        <w:t xml:space="preserve"> para 58</w:t>
      </w:r>
      <w:r>
        <w:rPr>
          <w:rFonts w:cs="Arial"/>
          <w:color w:val="333333"/>
          <w:sz w:val="18"/>
          <w:szCs w:val="18"/>
          <w:shd w:val="clear" w:color="auto" w:fill="FFFFFF"/>
        </w:rPr>
        <w:t>)</w:t>
      </w:r>
      <w:r w:rsidRPr="004D6BAF">
        <w:rPr>
          <w:rFonts w:cs="Arial"/>
          <w:color w:val="333333"/>
          <w:sz w:val="18"/>
          <w:szCs w:val="18"/>
          <w:shd w:val="clear" w:color="auto" w:fill="FFFFFF"/>
        </w:rPr>
        <w:t>. See also: Witness statement of Mr HH</w:t>
      </w:r>
      <w:r w:rsidRPr="00B13C52">
        <w:rPr>
          <w:rStyle w:val="Strong"/>
          <w:rFonts w:cs="Arial"/>
          <w:sz w:val="18"/>
          <w:szCs w:val="18"/>
        </w:rPr>
        <w:t xml:space="preserve"> </w:t>
      </w:r>
      <w:r w:rsidRPr="00995BC0">
        <w:rPr>
          <w:rStyle w:val="Strong"/>
          <w:rFonts w:cs="Arial"/>
          <w:b w:val="0"/>
          <w:bCs w:val="0"/>
          <w:sz w:val="18"/>
          <w:szCs w:val="18"/>
        </w:rPr>
        <w:t>(</w:t>
      </w:r>
      <w:r w:rsidRPr="004D6BAF">
        <w:rPr>
          <w:rFonts w:cs="Arial"/>
          <w:color w:val="000000"/>
          <w:sz w:val="18"/>
          <w:szCs w:val="18"/>
        </w:rPr>
        <w:t>24 March 2021, para 6</w:t>
      </w:r>
      <w:r>
        <w:rPr>
          <w:rFonts w:cs="Arial"/>
          <w:color w:val="000000"/>
          <w:sz w:val="18"/>
          <w:szCs w:val="18"/>
        </w:rPr>
        <w:t>)</w:t>
      </w:r>
      <w:r w:rsidRPr="004D6BAF">
        <w:rPr>
          <w:rFonts w:cs="Arial"/>
          <w:color w:val="333333"/>
          <w:sz w:val="18"/>
          <w:szCs w:val="18"/>
          <w:shd w:val="clear" w:color="auto" w:fill="FFFFFF"/>
        </w:rPr>
        <w:t>; Witness statement of Waa</w:t>
      </w:r>
      <w:r w:rsidR="0023271C">
        <w:rPr>
          <w:rFonts w:cs="Arial"/>
          <w:color w:val="333333"/>
          <w:sz w:val="18"/>
          <w:szCs w:val="18"/>
          <w:shd w:val="clear" w:color="auto" w:fill="FFFFFF"/>
        </w:rPr>
        <w:t>i</w:t>
      </w:r>
      <w:r w:rsidRPr="004D6BAF">
        <w:rPr>
          <w:rFonts w:cs="Arial"/>
          <w:color w:val="333333"/>
          <w:sz w:val="18"/>
          <w:szCs w:val="18"/>
          <w:shd w:val="clear" w:color="auto" w:fill="FFFFFF"/>
        </w:rPr>
        <w:t>ti Ormsby</w:t>
      </w:r>
      <w:r w:rsidR="00746D32">
        <w:rPr>
          <w:rFonts w:cs="Arial"/>
          <w:color w:val="333333"/>
          <w:sz w:val="18"/>
          <w:szCs w:val="18"/>
          <w:shd w:val="clear" w:color="auto" w:fill="FFFFFF"/>
        </w:rPr>
        <w:t xml:space="preserve"> (</w:t>
      </w:r>
      <w:r w:rsidRPr="004D6BAF">
        <w:rPr>
          <w:rFonts w:cs="Arial"/>
          <w:color w:val="333333"/>
          <w:sz w:val="18"/>
          <w:szCs w:val="18"/>
          <w:shd w:val="clear" w:color="auto" w:fill="FFFFFF"/>
        </w:rPr>
        <w:t>15 June 2022, para</w:t>
      </w:r>
      <w:r>
        <w:rPr>
          <w:rFonts w:cs="Arial"/>
          <w:color w:val="333333"/>
          <w:sz w:val="18"/>
          <w:szCs w:val="18"/>
          <w:shd w:val="clear" w:color="auto" w:fill="FFFFFF"/>
        </w:rPr>
        <w:t>s</w:t>
      </w:r>
      <w:r w:rsidRPr="004D6BAF">
        <w:rPr>
          <w:rFonts w:cs="Arial"/>
          <w:color w:val="333333"/>
          <w:sz w:val="18"/>
          <w:szCs w:val="18"/>
          <w:shd w:val="clear" w:color="auto" w:fill="FFFFFF"/>
        </w:rPr>
        <w:t xml:space="preserve"> 5–6</w:t>
      </w:r>
      <w:r>
        <w:rPr>
          <w:rFonts w:cs="Arial"/>
          <w:color w:val="333333"/>
          <w:sz w:val="18"/>
          <w:szCs w:val="18"/>
          <w:shd w:val="clear" w:color="auto" w:fill="FFFFFF"/>
        </w:rPr>
        <w:t>)</w:t>
      </w:r>
      <w:r w:rsidRPr="004D6BAF">
        <w:rPr>
          <w:rFonts w:cs="Arial"/>
          <w:color w:val="333333"/>
          <w:sz w:val="18"/>
          <w:szCs w:val="18"/>
          <w:shd w:val="clear" w:color="auto" w:fill="FFFFFF"/>
        </w:rPr>
        <w:t xml:space="preserve">; </w:t>
      </w:r>
      <w:r w:rsidRPr="00753411">
        <w:rPr>
          <w:rFonts w:cs="Arial"/>
          <w:color w:val="333333"/>
          <w:sz w:val="18"/>
          <w:szCs w:val="18"/>
          <w:shd w:val="clear" w:color="auto" w:fill="FFFFFF"/>
        </w:rPr>
        <w:t xml:space="preserve">Private session transcript of </w:t>
      </w:r>
      <w:r w:rsidR="008E1B32" w:rsidRPr="00753411">
        <w:rPr>
          <w:rFonts w:cs="Arial"/>
          <w:color w:val="333333"/>
          <w:sz w:val="18"/>
          <w:szCs w:val="18"/>
          <w:shd w:val="clear" w:color="auto" w:fill="FFFFFF"/>
        </w:rPr>
        <w:t>Desmond Hurring</w:t>
      </w:r>
      <w:r w:rsidRPr="00753411">
        <w:rPr>
          <w:rFonts w:cs="Arial"/>
          <w:color w:val="333333"/>
          <w:sz w:val="18"/>
          <w:szCs w:val="18"/>
          <w:shd w:val="clear" w:color="auto" w:fill="FFFFFF"/>
        </w:rPr>
        <w:t xml:space="preserve"> (18 November 2019, pages 19–22); Private session transcript of </w:t>
      </w:r>
      <w:r w:rsidR="008E1B32" w:rsidRPr="00753411">
        <w:rPr>
          <w:rFonts w:cs="Arial"/>
          <w:color w:val="333333"/>
          <w:sz w:val="18"/>
          <w:szCs w:val="18"/>
          <w:shd w:val="clear" w:color="auto" w:fill="FFFFFF"/>
        </w:rPr>
        <w:t>Andrew Crowe</w:t>
      </w:r>
      <w:r w:rsidRPr="00753411">
        <w:rPr>
          <w:rFonts w:cs="Arial"/>
          <w:color w:val="333333"/>
          <w:sz w:val="18"/>
          <w:szCs w:val="18"/>
          <w:shd w:val="clear" w:color="auto" w:fill="FFFFFF"/>
        </w:rPr>
        <w:t xml:space="preserve"> (2 March 2020, pages 9 and 42).</w:t>
      </w:r>
    </w:p>
  </w:footnote>
  <w:footnote w:id="143">
    <w:p w14:paraId="18A3E256" w14:textId="58AC4DE3" w:rsidR="002F03AF" w:rsidRPr="004D6BAF" w:rsidRDefault="002F03AF" w:rsidP="00651F83">
      <w:pPr>
        <w:pStyle w:val="FootnoteText"/>
        <w:spacing w:before="120" w:after="0" w:line="240" w:lineRule="auto"/>
        <w:jc w:val="both"/>
        <w:rPr>
          <w:rFonts w:cs="Arial"/>
          <w:sz w:val="18"/>
          <w:szCs w:val="18"/>
        </w:rPr>
      </w:pPr>
      <w:r w:rsidRPr="004D6BAF">
        <w:rPr>
          <w:rStyle w:val="FootnoteReference"/>
          <w:rFonts w:ascii="Arial" w:hAnsi="Arial" w:cs="Arial"/>
          <w:sz w:val="18"/>
          <w:szCs w:val="18"/>
        </w:rPr>
        <w:footnoteRef/>
      </w:r>
      <w:r w:rsidRPr="004D6BAF">
        <w:rPr>
          <w:rFonts w:cs="Arial"/>
          <w:sz w:val="18"/>
          <w:szCs w:val="18"/>
        </w:rPr>
        <w:t xml:space="preserve"> </w:t>
      </w:r>
      <w:r w:rsidRPr="004D6BAF">
        <w:rPr>
          <w:rFonts w:cs="Arial"/>
          <w:color w:val="333333"/>
          <w:sz w:val="18"/>
          <w:szCs w:val="18"/>
          <w:shd w:val="clear" w:color="auto" w:fill="FFFFFF"/>
        </w:rPr>
        <w:t xml:space="preserve">Witness </w:t>
      </w:r>
      <w:r w:rsidR="00746D32">
        <w:rPr>
          <w:rFonts w:cs="Arial"/>
          <w:color w:val="333333"/>
          <w:sz w:val="18"/>
          <w:szCs w:val="18"/>
          <w:shd w:val="clear" w:color="auto" w:fill="FFFFFF"/>
        </w:rPr>
        <w:t>s</w:t>
      </w:r>
      <w:r w:rsidRPr="004D6BAF">
        <w:rPr>
          <w:rFonts w:cs="Arial"/>
          <w:color w:val="333333"/>
          <w:sz w:val="18"/>
          <w:szCs w:val="18"/>
          <w:shd w:val="clear" w:color="auto" w:fill="FFFFFF"/>
        </w:rPr>
        <w:t xml:space="preserve">tatement of Neta Kerepeti </w:t>
      </w:r>
      <w:r>
        <w:rPr>
          <w:rFonts w:cs="Arial"/>
          <w:color w:val="333333"/>
          <w:sz w:val="18"/>
          <w:szCs w:val="18"/>
          <w:shd w:val="clear" w:color="auto" w:fill="FFFFFF"/>
        </w:rPr>
        <w:t>(</w:t>
      </w:r>
      <w:r w:rsidRPr="004D6BAF">
        <w:rPr>
          <w:rFonts w:cs="Arial"/>
          <w:color w:val="333333"/>
          <w:sz w:val="18"/>
          <w:szCs w:val="18"/>
          <w:shd w:val="clear" w:color="auto" w:fill="FFFFFF"/>
        </w:rPr>
        <w:t>22 April 2021</w:t>
      </w:r>
      <w:r>
        <w:rPr>
          <w:rFonts w:cs="Arial"/>
          <w:color w:val="333333"/>
          <w:sz w:val="18"/>
          <w:szCs w:val="18"/>
          <w:shd w:val="clear" w:color="auto" w:fill="FFFFFF"/>
        </w:rPr>
        <w:t>,</w:t>
      </w:r>
      <w:r w:rsidRPr="004D6BAF">
        <w:rPr>
          <w:rFonts w:cs="Arial"/>
          <w:color w:val="333333"/>
          <w:sz w:val="18"/>
          <w:szCs w:val="18"/>
          <w:shd w:val="clear" w:color="auto" w:fill="FFFFFF"/>
        </w:rPr>
        <w:t xml:space="preserve"> para 33</w:t>
      </w:r>
      <w:r>
        <w:rPr>
          <w:rFonts w:cs="Arial"/>
          <w:color w:val="333333"/>
          <w:sz w:val="18"/>
          <w:szCs w:val="18"/>
          <w:shd w:val="clear" w:color="auto" w:fill="FFFFFF"/>
        </w:rPr>
        <w:t>)</w:t>
      </w:r>
      <w:r w:rsidRPr="004D6BAF">
        <w:rPr>
          <w:rFonts w:cs="Arial"/>
          <w:color w:val="333333"/>
          <w:sz w:val="18"/>
          <w:szCs w:val="18"/>
          <w:shd w:val="clear" w:color="auto" w:fill="FFFFFF"/>
        </w:rPr>
        <w:t>.</w:t>
      </w:r>
    </w:p>
  </w:footnote>
  <w:footnote w:id="144">
    <w:p w14:paraId="622EC998" w14:textId="1076773C" w:rsidR="002F03AF" w:rsidRPr="004D6BAF" w:rsidRDefault="002F03AF" w:rsidP="00651F83">
      <w:pPr>
        <w:pStyle w:val="FootnoteText"/>
        <w:spacing w:before="120" w:after="0" w:line="240" w:lineRule="auto"/>
        <w:jc w:val="both"/>
        <w:rPr>
          <w:rFonts w:cs="Arial"/>
          <w:sz w:val="18"/>
          <w:szCs w:val="18"/>
        </w:rPr>
      </w:pPr>
      <w:r w:rsidRPr="004D6BAF">
        <w:rPr>
          <w:rStyle w:val="FootnoteReference"/>
          <w:rFonts w:ascii="Arial" w:hAnsi="Arial" w:cs="Arial"/>
          <w:sz w:val="18"/>
          <w:szCs w:val="18"/>
        </w:rPr>
        <w:footnoteRef/>
      </w:r>
      <w:r w:rsidRPr="004D6BAF">
        <w:rPr>
          <w:rFonts w:cs="Arial"/>
          <w:sz w:val="18"/>
          <w:szCs w:val="18"/>
        </w:rPr>
        <w:t xml:space="preserve"> Witness </w:t>
      </w:r>
      <w:r w:rsidR="00805891">
        <w:rPr>
          <w:rFonts w:cs="Arial"/>
          <w:sz w:val="18"/>
          <w:szCs w:val="18"/>
        </w:rPr>
        <w:t>s</w:t>
      </w:r>
      <w:r w:rsidRPr="004D6BAF">
        <w:rPr>
          <w:rFonts w:cs="Arial"/>
          <w:sz w:val="18"/>
          <w:szCs w:val="18"/>
        </w:rPr>
        <w:t xml:space="preserve">tatement of </w:t>
      </w:r>
      <w:r w:rsidR="0042634B">
        <w:rPr>
          <w:rFonts w:cs="Arial"/>
          <w:sz w:val="18"/>
          <w:szCs w:val="18"/>
        </w:rPr>
        <w:t>Grant Caldwell</w:t>
      </w:r>
      <w:r w:rsidRPr="004D6BAF">
        <w:rPr>
          <w:rFonts w:cs="Arial"/>
          <w:sz w:val="18"/>
          <w:szCs w:val="18"/>
        </w:rPr>
        <w:t xml:space="preserve"> </w:t>
      </w:r>
      <w:r>
        <w:rPr>
          <w:rFonts w:cs="Arial"/>
          <w:sz w:val="18"/>
          <w:szCs w:val="18"/>
        </w:rPr>
        <w:t>(</w:t>
      </w:r>
      <w:r w:rsidRPr="004D6BAF">
        <w:rPr>
          <w:rFonts w:cs="Arial"/>
          <w:sz w:val="18"/>
          <w:szCs w:val="18"/>
        </w:rPr>
        <w:t>25 February 2021, para 3.5</w:t>
      </w:r>
      <w:r>
        <w:rPr>
          <w:rFonts w:cs="Arial"/>
          <w:sz w:val="18"/>
          <w:szCs w:val="18"/>
        </w:rPr>
        <w:t>)</w:t>
      </w:r>
      <w:r w:rsidRPr="004D6BAF">
        <w:rPr>
          <w:rFonts w:cs="Arial"/>
          <w:sz w:val="18"/>
          <w:szCs w:val="18"/>
        </w:rPr>
        <w:t>.</w:t>
      </w:r>
    </w:p>
  </w:footnote>
  <w:footnote w:id="145">
    <w:p w14:paraId="37F8A995" w14:textId="273C8B8B" w:rsidR="002F03AF" w:rsidRPr="004D6BAF" w:rsidRDefault="002F03AF" w:rsidP="00651F83">
      <w:pPr>
        <w:pStyle w:val="FootnoteText"/>
        <w:spacing w:before="120" w:after="0" w:line="240" w:lineRule="auto"/>
        <w:jc w:val="both"/>
        <w:rPr>
          <w:rFonts w:cs="Arial"/>
          <w:sz w:val="18"/>
          <w:szCs w:val="18"/>
        </w:rPr>
      </w:pPr>
      <w:r w:rsidRPr="004D6BAF">
        <w:rPr>
          <w:rStyle w:val="FootnoteReference"/>
          <w:rFonts w:ascii="Arial" w:hAnsi="Arial" w:cs="Arial"/>
          <w:sz w:val="18"/>
          <w:szCs w:val="18"/>
        </w:rPr>
        <w:footnoteRef/>
      </w:r>
      <w:r w:rsidRPr="004D6BAF">
        <w:rPr>
          <w:rFonts w:cs="Arial"/>
          <w:sz w:val="18"/>
          <w:szCs w:val="18"/>
        </w:rPr>
        <w:t xml:space="preserve"> </w:t>
      </w:r>
      <w:r w:rsidRPr="004D6BAF">
        <w:rPr>
          <w:rFonts w:cs="Arial"/>
          <w:color w:val="333333"/>
          <w:sz w:val="18"/>
          <w:szCs w:val="18"/>
          <w:shd w:val="clear" w:color="auto" w:fill="FFFFFF"/>
        </w:rPr>
        <w:t xml:space="preserve">Witness </w:t>
      </w:r>
      <w:r w:rsidR="00805891">
        <w:rPr>
          <w:rFonts w:cs="Arial"/>
          <w:color w:val="333333"/>
          <w:sz w:val="18"/>
          <w:szCs w:val="18"/>
          <w:shd w:val="clear" w:color="auto" w:fill="FFFFFF"/>
        </w:rPr>
        <w:t>s</w:t>
      </w:r>
      <w:r w:rsidRPr="004D6BAF">
        <w:rPr>
          <w:rFonts w:cs="Arial"/>
          <w:color w:val="333333"/>
          <w:sz w:val="18"/>
          <w:szCs w:val="18"/>
          <w:shd w:val="clear" w:color="auto" w:fill="FFFFFF"/>
        </w:rPr>
        <w:t>tatement</w:t>
      </w:r>
      <w:r w:rsidR="00170EC1">
        <w:rPr>
          <w:rFonts w:cs="Arial"/>
          <w:color w:val="333333"/>
          <w:sz w:val="18"/>
          <w:szCs w:val="18"/>
          <w:shd w:val="clear" w:color="auto" w:fill="FFFFFF"/>
        </w:rPr>
        <w:t>s</w:t>
      </w:r>
      <w:r w:rsidRPr="004D6BAF">
        <w:rPr>
          <w:rFonts w:cs="Arial"/>
          <w:color w:val="333333"/>
          <w:sz w:val="18"/>
          <w:szCs w:val="18"/>
          <w:shd w:val="clear" w:color="auto" w:fill="FFFFFF"/>
        </w:rPr>
        <w:t xml:space="preserve"> of Michael Rush </w:t>
      </w:r>
      <w:r>
        <w:rPr>
          <w:rFonts w:cs="Arial"/>
          <w:color w:val="333333"/>
          <w:sz w:val="18"/>
          <w:szCs w:val="18"/>
          <w:shd w:val="clear" w:color="auto" w:fill="FFFFFF"/>
        </w:rPr>
        <w:t>(</w:t>
      </w:r>
      <w:r w:rsidRPr="004D6BAF">
        <w:rPr>
          <w:rFonts w:cs="Arial"/>
          <w:color w:val="333333"/>
          <w:sz w:val="18"/>
          <w:szCs w:val="18"/>
          <w:shd w:val="clear" w:color="auto" w:fill="FFFFFF"/>
        </w:rPr>
        <w:t>16 July 2021, para</w:t>
      </w:r>
      <w:r>
        <w:rPr>
          <w:rFonts w:cs="Arial"/>
          <w:color w:val="333333"/>
          <w:sz w:val="18"/>
          <w:szCs w:val="18"/>
          <w:shd w:val="clear" w:color="auto" w:fill="FFFFFF"/>
        </w:rPr>
        <w:t>s</w:t>
      </w:r>
      <w:r w:rsidRPr="004D6BAF">
        <w:rPr>
          <w:rFonts w:cs="Arial"/>
          <w:color w:val="333333"/>
          <w:sz w:val="18"/>
          <w:szCs w:val="18"/>
          <w:shd w:val="clear" w:color="auto" w:fill="FFFFFF"/>
        </w:rPr>
        <w:t xml:space="preserve"> 18</w:t>
      </w:r>
      <w:r>
        <w:rPr>
          <w:rFonts w:cs="Arial"/>
          <w:color w:val="333333"/>
          <w:sz w:val="18"/>
          <w:szCs w:val="18"/>
          <w:shd w:val="clear" w:color="auto" w:fill="FFFFFF"/>
        </w:rPr>
        <w:t xml:space="preserve"> and</w:t>
      </w:r>
      <w:r w:rsidRPr="004D6BAF">
        <w:rPr>
          <w:rFonts w:cs="Arial"/>
          <w:color w:val="333333"/>
          <w:sz w:val="18"/>
          <w:szCs w:val="18"/>
          <w:shd w:val="clear" w:color="auto" w:fill="FFFFFF"/>
        </w:rPr>
        <w:t xml:space="preserve"> 20</w:t>
      </w:r>
      <w:r>
        <w:rPr>
          <w:rFonts w:cs="Arial"/>
          <w:color w:val="333333"/>
          <w:sz w:val="18"/>
          <w:szCs w:val="18"/>
          <w:shd w:val="clear" w:color="auto" w:fill="FFFFFF"/>
        </w:rPr>
        <w:t>)</w:t>
      </w:r>
      <w:r w:rsidRPr="004D6BAF" w:rsidDel="00994309">
        <w:rPr>
          <w:rFonts w:cs="Arial"/>
          <w:color w:val="333333"/>
          <w:sz w:val="18"/>
          <w:szCs w:val="18"/>
          <w:shd w:val="clear" w:color="auto" w:fill="FFFFFF"/>
        </w:rPr>
        <w:t xml:space="preserve"> </w:t>
      </w:r>
      <w:r w:rsidR="0002243A">
        <w:rPr>
          <w:rFonts w:cs="Arial"/>
          <w:color w:val="333333"/>
          <w:sz w:val="18"/>
          <w:szCs w:val="18"/>
          <w:shd w:val="clear" w:color="auto" w:fill="FFFFFF"/>
        </w:rPr>
        <w:t xml:space="preserve">and </w:t>
      </w:r>
      <w:r w:rsidRPr="004D6BAF">
        <w:rPr>
          <w:rFonts w:cs="Arial"/>
          <w:color w:val="333333"/>
          <w:sz w:val="18"/>
          <w:szCs w:val="18"/>
          <w:shd w:val="clear" w:color="auto" w:fill="FFFFFF"/>
        </w:rPr>
        <w:t>Waa</w:t>
      </w:r>
      <w:r w:rsidR="002806A0">
        <w:rPr>
          <w:rFonts w:cs="Arial"/>
          <w:color w:val="333333"/>
          <w:sz w:val="18"/>
          <w:szCs w:val="18"/>
          <w:shd w:val="clear" w:color="auto" w:fill="FFFFFF"/>
        </w:rPr>
        <w:t>i</w:t>
      </w:r>
      <w:r w:rsidRPr="004D6BAF">
        <w:rPr>
          <w:rFonts w:cs="Arial"/>
          <w:color w:val="333333"/>
          <w:sz w:val="18"/>
          <w:szCs w:val="18"/>
          <w:shd w:val="clear" w:color="auto" w:fill="FFFFFF"/>
        </w:rPr>
        <w:t xml:space="preserve">ti Ormsby </w:t>
      </w:r>
      <w:r>
        <w:rPr>
          <w:rFonts w:cs="Arial"/>
          <w:color w:val="333333"/>
          <w:sz w:val="18"/>
          <w:szCs w:val="18"/>
          <w:shd w:val="clear" w:color="auto" w:fill="FFFFFF"/>
        </w:rPr>
        <w:t>(</w:t>
      </w:r>
      <w:r w:rsidRPr="004D6BAF">
        <w:rPr>
          <w:rFonts w:cs="Arial"/>
          <w:color w:val="333333"/>
          <w:sz w:val="18"/>
          <w:szCs w:val="18"/>
          <w:shd w:val="clear" w:color="auto" w:fill="FFFFFF"/>
        </w:rPr>
        <w:t>15 June 2022, para 6</w:t>
      </w:r>
      <w:r>
        <w:rPr>
          <w:rFonts w:cs="Arial"/>
          <w:color w:val="333333"/>
          <w:sz w:val="18"/>
          <w:szCs w:val="18"/>
          <w:shd w:val="clear" w:color="auto" w:fill="FFFFFF"/>
        </w:rPr>
        <w:t>);</w:t>
      </w:r>
      <w:r w:rsidRPr="004D6BAF">
        <w:rPr>
          <w:rFonts w:cs="Arial"/>
          <w:color w:val="333333"/>
          <w:sz w:val="18"/>
          <w:szCs w:val="18"/>
          <w:shd w:val="clear" w:color="auto" w:fill="FFFFFF"/>
        </w:rPr>
        <w:t xml:space="preserve"> See also: Centre for Educational Research and Innovation, Trends Shaping Education Spotlight 12</w:t>
      </w:r>
      <w:r w:rsidR="00D451E7">
        <w:rPr>
          <w:rFonts w:cs="Arial"/>
          <w:color w:val="333333"/>
          <w:sz w:val="18"/>
          <w:szCs w:val="18"/>
          <w:shd w:val="clear" w:color="auto" w:fill="FFFFFF"/>
        </w:rPr>
        <w:t>:</w:t>
      </w:r>
      <w:r w:rsidRPr="004D6BAF" w:rsidDel="00D451E7">
        <w:rPr>
          <w:rFonts w:cs="Arial"/>
          <w:color w:val="333333"/>
          <w:sz w:val="18"/>
          <w:szCs w:val="18"/>
          <w:shd w:val="clear" w:color="auto" w:fill="FFFFFF"/>
        </w:rPr>
        <w:t xml:space="preserve"> </w:t>
      </w:r>
      <w:r w:rsidRPr="004D6BAF">
        <w:rPr>
          <w:rFonts w:cs="Arial"/>
          <w:color w:val="333333"/>
          <w:sz w:val="18"/>
          <w:szCs w:val="18"/>
          <w:shd w:val="clear" w:color="auto" w:fill="FFFFFF"/>
        </w:rPr>
        <w:t>Neurodiversity in Education (OECD, 2017, p</w:t>
      </w:r>
      <w:r>
        <w:rPr>
          <w:rFonts w:cs="Arial"/>
          <w:color w:val="333333"/>
          <w:sz w:val="18"/>
          <w:szCs w:val="18"/>
          <w:shd w:val="clear" w:color="auto" w:fill="FFFFFF"/>
        </w:rPr>
        <w:t>age</w:t>
      </w:r>
      <w:r w:rsidRPr="004D6BAF">
        <w:rPr>
          <w:rFonts w:cs="Arial"/>
          <w:color w:val="333333"/>
          <w:sz w:val="18"/>
          <w:szCs w:val="18"/>
          <w:shd w:val="clear" w:color="auto" w:fill="FFFFFF"/>
        </w:rPr>
        <w:t xml:space="preserve"> 7</w:t>
      </w:r>
      <w:r>
        <w:rPr>
          <w:rFonts w:cs="Arial"/>
          <w:color w:val="333333"/>
          <w:sz w:val="18"/>
          <w:szCs w:val="18"/>
          <w:shd w:val="clear" w:color="auto" w:fill="FFFFFF"/>
        </w:rPr>
        <w:t>)</w:t>
      </w:r>
      <w:r w:rsidRPr="004D6BAF">
        <w:rPr>
          <w:rFonts w:cs="Arial"/>
          <w:color w:val="333333"/>
          <w:sz w:val="18"/>
          <w:szCs w:val="18"/>
          <w:shd w:val="clear" w:color="auto" w:fill="FFFFFF"/>
        </w:rPr>
        <w:t xml:space="preserve">; Elbeltagy, R, </w:t>
      </w:r>
      <w:r w:rsidR="003F5BAC">
        <w:rPr>
          <w:rFonts w:cs="Arial"/>
          <w:color w:val="333333"/>
          <w:sz w:val="18"/>
          <w:szCs w:val="18"/>
          <w:shd w:val="clear" w:color="auto" w:fill="FFFFFF"/>
        </w:rPr>
        <w:t>“</w:t>
      </w:r>
      <w:r w:rsidRPr="004D6BAF">
        <w:rPr>
          <w:rFonts w:cs="Arial"/>
          <w:color w:val="333333"/>
          <w:sz w:val="18"/>
          <w:szCs w:val="18"/>
          <w:shd w:val="clear" w:color="auto" w:fill="FFFFFF"/>
        </w:rPr>
        <w:t xml:space="preserve">Prevalence of </w:t>
      </w:r>
      <w:r w:rsidR="00D451E7">
        <w:rPr>
          <w:rFonts w:cs="Arial"/>
          <w:color w:val="333333"/>
          <w:sz w:val="18"/>
          <w:szCs w:val="18"/>
          <w:shd w:val="clear" w:color="auto" w:fill="FFFFFF"/>
        </w:rPr>
        <w:t>m</w:t>
      </w:r>
      <w:r w:rsidR="00D451E7" w:rsidRPr="004D6BAF">
        <w:rPr>
          <w:rFonts w:cs="Arial"/>
          <w:color w:val="333333"/>
          <w:sz w:val="18"/>
          <w:szCs w:val="18"/>
          <w:shd w:val="clear" w:color="auto" w:fill="FFFFFF"/>
        </w:rPr>
        <w:t xml:space="preserve">ild </w:t>
      </w:r>
      <w:r w:rsidR="00D451E7">
        <w:rPr>
          <w:rFonts w:cs="Arial"/>
          <w:color w:val="333333"/>
          <w:sz w:val="18"/>
          <w:szCs w:val="18"/>
          <w:shd w:val="clear" w:color="auto" w:fill="FFFFFF"/>
        </w:rPr>
        <w:t>h</w:t>
      </w:r>
      <w:r w:rsidR="00D451E7" w:rsidRPr="004D6BAF">
        <w:rPr>
          <w:rFonts w:cs="Arial"/>
          <w:color w:val="333333"/>
          <w:sz w:val="18"/>
          <w:szCs w:val="18"/>
          <w:shd w:val="clear" w:color="auto" w:fill="FFFFFF"/>
        </w:rPr>
        <w:t xml:space="preserve">earing </w:t>
      </w:r>
      <w:r w:rsidR="00D451E7">
        <w:rPr>
          <w:rFonts w:cs="Arial"/>
          <w:color w:val="333333"/>
          <w:sz w:val="18"/>
          <w:szCs w:val="18"/>
          <w:shd w:val="clear" w:color="auto" w:fill="FFFFFF"/>
        </w:rPr>
        <w:t>l</w:t>
      </w:r>
      <w:r w:rsidR="00D451E7" w:rsidRPr="004D6BAF">
        <w:rPr>
          <w:rFonts w:cs="Arial"/>
          <w:color w:val="333333"/>
          <w:sz w:val="18"/>
          <w:szCs w:val="18"/>
          <w:shd w:val="clear" w:color="auto" w:fill="FFFFFF"/>
        </w:rPr>
        <w:t xml:space="preserve">oss </w:t>
      </w:r>
      <w:r w:rsidRPr="004D6BAF">
        <w:rPr>
          <w:rFonts w:cs="Arial"/>
          <w:color w:val="333333"/>
          <w:sz w:val="18"/>
          <w:szCs w:val="18"/>
          <w:shd w:val="clear" w:color="auto" w:fill="FFFFFF"/>
        </w:rPr>
        <w:t xml:space="preserve">in </w:t>
      </w:r>
      <w:r w:rsidR="00D451E7">
        <w:rPr>
          <w:rFonts w:cs="Arial"/>
          <w:color w:val="333333"/>
          <w:sz w:val="18"/>
          <w:szCs w:val="18"/>
          <w:shd w:val="clear" w:color="auto" w:fill="FFFFFF"/>
        </w:rPr>
        <w:t>s</w:t>
      </w:r>
      <w:r w:rsidR="00D451E7" w:rsidRPr="004D6BAF">
        <w:rPr>
          <w:rFonts w:cs="Arial"/>
          <w:color w:val="333333"/>
          <w:sz w:val="18"/>
          <w:szCs w:val="18"/>
          <w:shd w:val="clear" w:color="auto" w:fill="FFFFFF"/>
        </w:rPr>
        <w:t xml:space="preserve">choolchildren </w:t>
      </w:r>
      <w:r w:rsidRPr="004D6BAF">
        <w:rPr>
          <w:rFonts w:cs="Arial"/>
          <w:color w:val="333333"/>
          <w:sz w:val="18"/>
          <w:szCs w:val="18"/>
          <w:shd w:val="clear" w:color="auto" w:fill="FFFFFF"/>
        </w:rPr>
        <w:t xml:space="preserve">and its </w:t>
      </w:r>
      <w:r w:rsidR="00D451E7">
        <w:rPr>
          <w:rFonts w:cs="Arial"/>
          <w:color w:val="333333"/>
          <w:sz w:val="18"/>
          <w:szCs w:val="18"/>
          <w:shd w:val="clear" w:color="auto" w:fill="FFFFFF"/>
        </w:rPr>
        <w:t>a</w:t>
      </w:r>
      <w:r w:rsidR="00D451E7" w:rsidRPr="004D6BAF">
        <w:rPr>
          <w:rFonts w:cs="Arial"/>
          <w:color w:val="333333"/>
          <w:sz w:val="18"/>
          <w:szCs w:val="18"/>
          <w:shd w:val="clear" w:color="auto" w:fill="FFFFFF"/>
        </w:rPr>
        <w:t xml:space="preserve">ssociation </w:t>
      </w:r>
      <w:r w:rsidRPr="004D6BAF">
        <w:rPr>
          <w:rFonts w:cs="Arial"/>
          <w:color w:val="333333"/>
          <w:sz w:val="18"/>
          <w:szCs w:val="18"/>
          <w:shd w:val="clear" w:color="auto" w:fill="FFFFFF"/>
        </w:rPr>
        <w:t xml:space="preserve">with their </w:t>
      </w:r>
      <w:r w:rsidR="00D451E7">
        <w:rPr>
          <w:rFonts w:cs="Arial"/>
          <w:color w:val="333333"/>
          <w:sz w:val="18"/>
          <w:szCs w:val="18"/>
          <w:shd w:val="clear" w:color="auto" w:fill="FFFFFF"/>
        </w:rPr>
        <w:t>s</w:t>
      </w:r>
      <w:r w:rsidR="00D451E7" w:rsidRPr="004D6BAF">
        <w:rPr>
          <w:rFonts w:cs="Arial"/>
          <w:color w:val="333333"/>
          <w:sz w:val="18"/>
          <w:szCs w:val="18"/>
          <w:shd w:val="clear" w:color="auto" w:fill="FFFFFF"/>
        </w:rPr>
        <w:t xml:space="preserve">chool </w:t>
      </w:r>
      <w:r w:rsidR="00D451E7">
        <w:rPr>
          <w:rFonts w:cs="Arial"/>
          <w:color w:val="333333"/>
          <w:sz w:val="18"/>
          <w:szCs w:val="18"/>
          <w:shd w:val="clear" w:color="auto" w:fill="FFFFFF"/>
        </w:rPr>
        <w:t>p</w:t>
      </w:r>
      <w:r w:rsidR="00D451E7" w:rsidRPr="004D6BAF">
        <w:rPr>
          <w:rFonts w:cs="Arial"/>
          <w:color w:val="333333"/>
          <w:sz w:val="18"/>
          <w:szCs w:val="18"/>
          <w:shd w:val="clear" w:color="auto" w:fill="FFFFFF"/>
        </w:rPr>
        <w:t>erformance</w:t>
      </w:r>
      <w:r w:rsidR="003F5BAC" w:rsidRPr="004D6BAF">
        <w:rPr>
          <w:rFonts w:cs="Arial"/>
          <w:color w:val="333333"/>
          <w:sz w:val="18"/>
          <w:szCs w:val="18"/>
          <w:shd w:val="clear" w:color="auto" w:fill="FFFFFF"/>
        </w:rPr>
        <w:t>,</w:t>
      </w:r>
      <w:r w:rsidR="003F5BAC">
        <w:rPr>
          <w:rFonts w:cs="Arial"/>
          <w:color w:val="333333"/>
          <w:sz w:val="18"/>
          <w:szCs w:val="18"/>
          <w:shd w:val="clear" w:color="auto" w:fill="FFFFFF"/>
        </w:rPr>
        <w:t>”</w:t>
      </w:r>
      <w:r w:rsidR="003F5BAC" w:rsidRPr="004D6BAF" w:rsidDel="00805891">
        <w:rPr>
          <w:rFonts w:cs="Arial"/>
          <w:color w:val="333333"/>
          <w:sz w:val="18"/>
          <w:szCs w:val="18"/>
          <w:shd w:val="clear" w:color="auto" w:fill="FFFFFF"/>
        </w:rPr>
        <w:t xml:space="preserve"> </w:t>
      </w:r>
      <w:r w:rsidRPr="004D6BAF">
        <w:rPr>
          <w:rFonts w:cs="Arial"/>
          <w:color w:val="333333"/>
          <w:sz w:val="18"/>
          <w:szCs w:val="18"/>
          <w:shd w:val="clear" w:color="auto" w:fill="FFFFFF"/>
        </w:rPr>
        <w:t>Int</w:t>
      </w:r>
      <w:r w:rsidR="003047A4">
        <w:rPr>
          <w:rFonts w:cs="Arial"/>
          <w:color w:val="333333"/>
          <w:sz w:val="18"/>
          <w:szCs w:val="18"/>
          <w:shd w:val="clear" w:color="auto" w:fill="FFFFFF"/>
        </w:rPr>
        <w:t>ernational</w:t>
      </w:r>
      <w:r w:rsidRPr="004D6BAF">
        <w:rPr>
          <w:rFonts w:cs="Arial"/>
          <w:color w:val="333333"/>
          <w:sz w:val="18"/>
          <w:szCs w:val="18"/>
          <w:shd w:val="clear" w:color="auto" w:fill="FFFFFF"/>
        </w:rPr>
        <w:t xml:space="preserve"> Arch</w:t>
      </w:r>
      <w:r w:rsidR="003047A4">
        <w:rPr>
          <w:rFonts w:cs="Arial"/>
          <w:color w:val="333333"/>
          <w:sz w:val="18"/>
          <w:szCs w:val="18"/>
          <w:shd w:val="clear" w:color="auto" w:fill="FFFFFF"/>
        </w:rPr>
        <w:t>ives of</w:t>
      </w:r>
      <w:r w:rsidRPr="004D6BAF">
        <w:rPr>
          <w:rFonts w:cs="Arial"/>
          <w:color w:val="333333"/>
          <w:sz w:val="18"/>
          <w:szCs w:val="18"/>
          <w:shd w:val="clear" w:color="auto" w:fill="FFFFFF"/>
        </w:rPr>
        <w:t xml:space="preserve"> Otorhinolaryngol</w:t>
      </w:r>
      <w:r w:rsidR="003047A4">
        <w:rPr>
          <w:rFonts w:cs="Arial"/>
          <w:color w:val="333333"/>
          <w:sz w:val="18"/>
          <w:szCs w:val="18"/>
          <w:shd w:val="clear" w:color="auto" w:fill="FFFFFF"/>
        </w:rPr>
        <w:t>ogy</w:t>
      </w:r>
      <w:r w:rsidRPr="004D6BAF">
        <w:rPr>
          <w:rFonts w:cs="Arial"/>
          <w:color w:val="333333"/>
          <w:sz w:val="18"/>
          <w:szCs w:val="18"/>
          <w:shd w:val="clear" w:color="auto" w:fill="FFFFFF"/>
        </w:rPr>
        <w:t xml:space="preserve">, 24(1), (2020, </w:t>
      </w:r>
      <w:r>
        <w:rPr>
          <w:rFonts w:cs="Arial"/>
          <w:color w:val="333333"/>
          <w:sz w:val="18"/>
          <w:szCs w:val="18"/>
          <w:shd w:val="clear" w:color="auto" w:fill="FFFFFF"/>
        </w:rPr>
        <w:t xml:space="preserve">pages </w:t>
      </w:r>
      <w:r w:rsidRPr="004D6BAF">
        <w:rPr>
          <w:rFonts w:cs="Arial"/>
          <w:color w:val="333333"/>
          <w:sz w:val="18"/>
          <w:szCs w:val="18"/>
          <w:shd w:val="clear" w:color="auto" w:fill="FFFFFF"/>
        </w:rPr>
        <w:t>93–98</w:t>
      </w:r>
      <w:r>
        <w:rPr>
          <w:rFonts w:cs="Arial"/>
          <w:color w:val="333333"/>
          <w:sz w:val="18"/>
          <w:szCs w:val="18"/>
          <w:shd w:val="clear" w:color="auto" w:fill="FFFFFF"/>
        </w:rPr>
        <w:t>)</w:t>
      </w:r>
      <w:r w:rsidRPr="004D6BAF">
        <w:rPr>
          <w:rFonts w:cs="Arial"/>
          <w:color w:val="333333"/>
          <w:sz w:val="18"/>
          <w:szCs w:val="18"/>
          <w:shd w:val="clear" w:color="auto" w:fill="FFFFFF"/>
        </w:rPr>
        <w:t xml:space="preserve">; Harrington, S, Davison, PA &amp; O'Dwyer, V, </w:t>
      </w:r>
      <w:r w:rsidR="00D90514">
        <w:rPr>
          <w:rFonts w:cs="Arial"/>
          <w:color w:val="333333"/>
          <w:sz w:val="18"/>
          <w:szCs w:val="18"/>
          <w:shd w:val="clear" w:color="auto" w:fill="FFFFFF"/>
        </w:rPr>
        <w:t>“</w:t>
      </w:r>
      <w:r w:rsidRPr="004D6BAF">
        <w:rPr>
          <w:rFonts w:cs="Arial"/>
          <w:color w:val="333333"/>
          <w:sz w:val="18"/>
          <w:szCs w:val="18"/>
          <w:shd w:val="clear" w:color="auto" w:fill="FFFFFF"/>
        </w:rPr>
        <w:t>School performance and undetected and untreated visual problems in school</w:t>
      </w:r>
      <w:r w:rsidR="0002243A">
        <w:rPr>
          <w:rFonts w:cs="Arial"/>
          <w:color w:val="333333"/>
          <w:sz w:val="18"/>
          <w:szCs w:val="18"/>
          <w:shd w:val="clear" w:color="auto" w:fill="FFFFFF"/>
        </w:rPr>
        <w:t xml:space="preserve"> </w:t>
      </w:r>
      <w:r w:rsidRPr="004D6BAF">
        <w:rPr>
          <w:rFonts w:cs="Arial"/>
          <w:color w:val="333333"/>
          <w:sz w:val="18"/>
          <w:szCs w:val="18"/>
          <w:shd w:val="clear" w:color="auto" w:fill="FFFFFF"/>
        </w:rPr>
        <w:t>children in Ireland; a population-based cross-sectional study</w:t>
      </w:r>
      <w:r w:rsidR="00D90514" w:rsidRPr="004D6BAF">
        <w:rPr>
          <w:rFonts w:cs="Arial"/>
          <w:color w:val="333333"/>
          <w:sz w:val="18"/>
          <w:szCs w:val="18"/>
          <w:shd w:val="clear" w:color="auto" w:fill="FFFFFF"/>
        </w:rPr>
        <w:t>,</w:t>
      </w:r>
      <w:r w:rsidR="00D90514">
        <w:rPr>
          <w:rFonts w:cs="Arial"/>
          <w:color w:val="333333"/>
          <w:sz w:val="18"/>
          <w:szCs w:val="18"/>
          <w:shd w:val="clear" w:color="auto" w:fill="FFFFFF"/>
        </w:rPr>
        <w:t>”</w:t>
      </w:r>
      <w:r w:rsidR="00D90514" w:rsidRPr="004D6BAF">
        <w:rPr>
          <w:rFonts w:cs="Arial"/>
          <w:color w:val="333333"/>
          <w:sz w:val="18"/>
          <w:szCs w:val="18"/>
          <w:shd w:val="clear" w:color="auto" w:fill="FFFFFF"/>
        </w:rPr>
        <w:t xml:space="preserve"> </w:t>
      </w:r>
      <w:r w:rsidRPr="004D6BAF">
        <w:rPr>
          <w:rFonts w:cs="Arial"/>
          <w:color w:val="333333"/>
          <w:sz w:val="18"/>
          <w:szCs w:val="18"/>
          <w:shd w:val="clear" w:color="auto" w:fill="FFFFFF"/>
        </w:rPr>
        <w:t xml:space="preserve">Irish Educational Studies, 41(2), (2022, </w:t>
      </w:r>
      <w:r>
        <w:rPr>
          <w:rFonts w:cs="Arial"/>
          <w:color w:val="333333"/>
          <w:sz w:val="18"/>
          <w:szCs w:val="18"/>
          <w:shd w:val="clear" w:color="auto" w:fill="FFFFFF"/>
        </w:rPr>
        <w:t xml:space="preserve">pages </w:t>
      </w:r>
      <w:r w:rsidRPr="004D6BAF">
        <w:rPr>
          <w:rFonts w:cs="Arial"/>
          <w:color w:val="333333"/>
          <w:sz w:val="18"/>
          <w:szCs w:val="18"/>
          <w:shd w:val="clear" w:color="auto" w:fill="FFFFFF"/>
        </w:rPr>
        <w:t>367</w:t>
      </w:r>
      <w:r w:rsidR="00A84621">
        <w:rPr>
          <w:rFonts w:cs="Arial"/>
          <w:color w:val="333333"/>
          <w:sz w:val="18"/>
          <w:szCs w:val="18"/>
          <w:shd w:val="clear" w:color="auto" w:fill="FFFFFF"/>
        </w:rPr>
        <w:t>–</w:t>
      </w:r>
      <w:r w:rsidRPr="004D6BAF">
        <w:rPr>
          <w:rFonts w:cs="Arial"/>
          <w:color w:val="333333"/>
          <w:sz w:val="18"/>
          <w:szCs w:val="18"/>
          <w:shd w:val="clear" w:color="auto" w:fill="FFFFFF"/>
        </w:rPr>
        <w:t>388</w:t>
      </w:r>
      <w:r>
        <w:rPr>
          <w:rFonts w:cs="Arial"/>
          <w:color w:val="333333"/>
          <w:sz w:val="18"/>
          <w:szCs w:val="18"/>
          <w:shd w:val="clear" w:color="auto" w:fill="FFFFFF"/>
        </w:rPr>
        <w:t>)</w:t>
      </w:r>
      <w:r w:rsidRPr="004D6BAF">
        <w:rPr>
          <w:rFonts w:cs="Arial"/>
          <w:color w:val="333333"/>
          <w:sz w:val="18"/>
          <w:szCs w:val="18"/>
          <w:shd w:val="clear" w:color="auto" w:fill="FFFFFF"/>
        </w:rPr>
        <w:t>.</w:t>
      </w:r>
    </w:p>
  </w:footnote>
  <w:footnote w:id="146">
    <w:p w14:paraId="598E790B" w14:textId="78F22A3B" w:rsidR="002F03AF" w:rsidRPr="009055E7" w:rsidRDefault="002F03AF" w:rsidP="00651F83">
      <w:pPr>
        <w:pStyle w:val="FootnoteText"/>
        <w:spacing w:before="120" w:after="0" w:line="240" w:lineRule="auto"/>
        <w:jc w:val="both"/>
        <w:rPr>
          <w:rFonts w:cs="Arial"/>
          <w:sz w:val="18"/>
          <w:szCs w:val="18"/>
        </w:rPr>
      </w:pPr>
      <w:r w:rsidRPr="004D6BAF">
        <w:rPr>
          <w:rStyle w:val="FootnoteReference"/>
          <w:rFonts w:ascii="Arial" w:hAnsi="Arial" w:cs="Arial"/>
          <w:sz w:val="18"/>
          <w:szCs w:val="18"/>
        </w:rPr>
        <w:footnoteRef/>
      </w:r>
      <w:r w:rsidRPr="004D6BAF">
        <w:rPr>
          <w:rFonts w:cs="Arial"/>
          <w:sz w:val="18"/>
          <w:szCs w:val="18"/>
        </w:rPr>
        <w:t xml:space="preserve"> </w:t>
      </w:r>
      <w:r w:rsidRPr="004D6BAF">
        <w:rPr>
          <w:rFonts w:cs="Arial"/>
          <w:color w:val="333333"/>
          <w:sz w:val="18"/>
          <w:szCs w:val="18"/>
          <w:shd w:val="clear" w:color="auto" w:fill="FFFFFF"/>
        </w:rPr>
        <w:t>The neurodiversity movement for example only emerged during the 1990s</w:t>
      </w:r>
      <w:r>
        <w:rPr>
          <w:rFonts w:cs="Arial"/>
          <w:color w:val="333333"/>
          <w:sz w:val="18"/>
          <w:szCs w:val="18"/>
          <w:shd w:val="clear" w:color="auto" w:fill="FFFFFF"/>
        </w:rPr>
        <w:t>;</w:t>
      </w:r>
      <w:r w:rsidRPr="004D6BAF">
        <w:rPr>
          <w:rFonts w:cs="Arial"/>
          <w:color w:val="333333"/>
          <w:sz w:val="18"/>
          <w:szCs w:val="18"/>
          <w:shd w:val="clear" w:color="auto" w:fill="FFFFFF"/>
        </w:rPr>
        <w:t xml:space="preserve"> See: Armstrong, T, Neurodiversity (American Institute for Learning and Human Development, 2023); Webb, OJ, The likely impact of prevailing conditions and environments on people now considered to be neurodiverse, between 1950 and 1990</w:t>
      </w:r>
      <w:r w:rsidR="00E272CD">
        <w:rPr>
          <w:rFonts w:cs="Arial"/>
          <w:color w:val="333333"/>
          <w:sz w:val="18"/>
          <w:szCs w:val="18"/>
          <w:shd w:val="clear" w:color="auto" w:fill="FFFFFF"/>
        </w:rPr>
        <w:t>:</w:t>
      </w:r>
      <w:r w:rsidRPr="004D6BAF">
        <w:rPr>
          <w:rFonts w:cs="Arial"/>
          <w:color w:val="333333"/>
          <w:sz w:val="18"/>
          <w:szCs w:val="18"/>
          <w:shd w:val="clear" w:color="auto" w:fill="FFFFFF"/>
        </w:rPr>
        <w:t xml:space="preserve"> A paper prepared for the Royal Commission in</w:t>
      </w:r>
      <w:r w:rsidR="00CA556D">
        <w:rPr>
          <w:rFonts w:cs="Arial"/>
          <w:color w:val="333333"/>
          <w:sz w:val="18"/>
          <w:szCs w:val="18"/>
          <w:shd w:val="clear" w:color="auto" w:fill="FFFFFF"/>
        </w:rPr>
        <w:t>to</w:t>
      </w:r>
      <w:r w:rsidRPr="004D6BAF">
        <w:rPr>
          <w:rFonts w:cs="Arial"/>
          <w:color w:val="333333"/>
          <w:sz w:val="18"/>
          <w:szCs w:val="18"/>
          <w:shd w:val="clear" w:color="auto" w:fill="FFFFFF"/>
        </w:rPr>
        <w:t xml:space="preserve"> Abuse in State Care (Institute of Applied Human Services, 25 November 2022, </w:t>
      </w:r>
      <w:r>
        <w:rPr>
          <w:rFonts w:cs="Arial"/>
          <w:color w:val="333333"/>
          <w:sz w:val="18"/>
          <w:szCs w:val="18"/>
          <w:shd w:val="clear" w:color="auto" w:fill="FFFFFF"/>
        </w:rPr>
        <w:t>pages</w:t>
      </w:r>
      <w:r w:rsidRPr="004D6BAF">
        <w:rPr>
          <w:rFonts w:cs="Arial"/>
          <w:color w:val="333333"/>
          <w:sz w:val="18"/>
          <w:szCs w:val="18"/>
          <w:shd w:val="clear" w:color="auto" w:fill="FFFFFF"/>
        </w:rPr>
        <w:t xml:space="preserve"> 6–16</w:t>
      </w:r>
      <w:r>
        <w:rPr>
          <w:rFonts w:cs="Arial"/>
          <w:color w:val="333333"/>
          <w:sz w:val="18"/>
          <w:szCs w:val="18"/>
          <w:shd w:val="clear" w:color="auto" w:fill="FFFFFF"/>
        </w:rPr>
        <w:t>)</w:t>
      </w:r>
      <w:r w:rsidRPr="004D6BAF">
        <w:rPr>
          <w:rFonts w:cs="Arial"/>
          <w:color w:val="333333"/>
          <w:sz w:val="18"/>
          <w:szCs w:val="18"/>
          <w:shd w:val="clear" w:color="auto" w:fill="FFFFFF"/>
        </w:rPr>
        <w:t>.</w:t>
      </w:r>
    </w:p>
  </w:footnote>
  <w:footnote w:id="147">
    <w:p w14:paraId="5D23EB6C" w14:textId="4F4DDBA1" w:rsidR="002F03AF" w:rsidRPr="00293F6E" w:rsidRDefault="002F03AF" w:rsidP="00651F83">
      <w:pPr>
        <w:spacing w:after="0"/>
        <w:jc w:val="both"/>
        <w:rPr>
          <w:rFonts w:cs="Arial"/>
          <w:sz w:val="18"/>
          <w:szCs w:val="18"/>
        </w:rPr>
      </w:pPr>
      <w:r w:rsidRPr="00293F6E">
        <w:rPr>
          <w:rStyle w:val="FootnoteReference"/>
          <w:rFonts w:ascii="Arial" w:hAnsi="Arial" w:cs="Arial"/>
          <w:sz w:val="18"/>
          <w:szCs w:val="18"/>
        </w:rPr>
        <w:footnoteRef/>
      </w:r>
      <w:r w:rsidRPr="00293F6E">
        <w:rPr>
          <w:rFonts w:cs="Arial"/>
          <w:sz w:val="18"/>
          <w:szCs w:val="18"/>
        </w:rPr>
        <w:t xml:space="preserve"> </w:t>
      </w:r>
      <w:r w:rsidRPr="00293F6E">
        <w:rPr>
          <w:rFonts w:cs="Arial"/>
          <w:color w:val="000000"/>
          <w:sz w:val="18"/>
          <w:szCs w:val="18"/>
        </w:rPr>
        <w:t xml:space="preserve">Witness </w:t>
      </w:r>
      <w:r w:rsidR="006B1BF0">
        <w:rPr>
          <w:rFonts w:cs="Arial"/>
          <w:color w:val="000000"/>
          <w:sz w:val="18"/>
          <w:szCs w:val="18"/>
        </w:rPr>
        <w:t>s</w:t>
      </w:r>
      <w:r w:rsidRPr="00293F6E">
        <w:rPr>
          <w:rFonts w:cs="Arial"/>
          <w:color w:val="000000"/>
          <w:sz w:val="18"/>
          <w:szCs w:val="18"/>
        </w:rPr>
        <w:t xml:space="preserve">tatement of </w:t>
      </w:r>
      <w:r w:rsidRPr="00293F6E">
        <w:rPr>
          <w:rFonts w:cs="Arial"/>
          <w:color w:val="333333"/>
          <w:sz w:val="18"/>
          <w:szCs w:val="18"/>
          <w:shd w:val="clear" w:color="auto" w:fill="FFFFFF"/>
        </w:rPr>
        <w:t xml:space="preserve">Hakeagapuletama </w:t>
      </w:r>
      <w:r w:rsidRPr="00293F6E">
        <w:rPr>
          <w:rFonts w:cs="Arial"/>
          <w:color w:val="000000"/>
          <w:sz w:val="18"/>
          <w:szCs w:val="18"/>
        </w:rPr>
        <w:t xml:space="preserve">Halo </w:t>
      </w:r>
      <w:r>
        <w:rPr>
          <w:rFonts w:cs="Arial"/>
          <w:color w:val="000000"/>
          <w:sz w:val="18"/>
          <w:szCs w:val="18"/>
        </w:rPr>
        <w:t>(</w:t>
      </w:r>
      <w:r w:rsidRPr="00293F6E">
        <w:rPr>
          <w:rFonts w:cs="Arial"/>
          <w:color w:val="000000"/>
          <w:sz w:val="18"/>
          <w:szCs w:val="18"/>
        </w:rPr>
        <w:t>25 March 2021, para 13</w:t>
      </w:r>
      <w:r>
        <w:rPr>
          <w:rFonts w:cs="Arial"/>
          <w:color w:val="000000"/>
          <w:sz w:val="18"/>
          <w:szCs w:val="18"/>
        </w:rPr>
        <w:t>);</w:t>
      </w:r>
      <w:r w:rsidRPr="00293F6E">
        <w:rPr>
          <w:rFonts w:cs="Arial"/>
          <w:color w:val="000000"/>
          <w:sz w:val="18"/>
          <w:szCs w:val="18"/>
        </w:rPr>
        <w:t xml:space="preserve"> See also: Witness </w:t>
      </w:r>
      <w:r w:rsidR="006B1BF0">
        <w:rPr>
          <w:rFonts w:cs="Arial"/>
          <w:color w:val="000000"/>
          <w:sz w:val="18"/>
          <w:szCs w:val="18"/>
        </w:rPr>
        <w:t>s</w:t>
      </w:r>
      <w:r w:rsidRPr="00293F6E">
        <w:rPr>
          <w:rFonts w:cs="Arial"/>
          <w:color w:val="000000"/>
          <w:sz w:val="18"/>
          <w:szCs w:val="18"/>
        </w:rPr>
        <w:t xml:space="preserve">tatement of Mr GM </w:t>
      </w:r>
      <w:r>
        <w:rPr>
          <w:rFonts w:cs="Arial"/>
          <w:color w:val="000000"/>
          <w:sz w:val="18"/>
          <w:szCs w:val="18"/>
        </w:rPr>
        <w:t>(</w:t>
      </w:r>
      <w:r w:rsidRPr="00293F6E">
        <w:rPr>
          <w:rFonts w:cs="Arial"/>
          <w:color w:val="000000"/>
          <w:sz w:val="18"/>
          <w:szCs w:val="18"/>
        </w:rPr>
        <w:t>20 September 2021, para 11</w:t>
      </w:r>
      <w:r>
        <w:rPr>
          <w:rFonts w:cs="Arial"/>
          <w:color w:val="000000"/>
          <w:sz w:val="18"/>
          <w:szCs w:val="18"/>
        </w:rPr>
        <w:t>)</w:t>
      </w:r>
      <w:r w:rsidRPr="00293F6E">
        <w:rPr>
          <w:rFonts w:cs="Arial"/>
          <w:color w:val="000000"/>
          <w:sz w:val="18"/>
          <w:szCs w:val="18"/>
        </w:rPr>
        <w:t>.</w:t>
      </w:r>
    </w:p>
  </w:footnote>
  <w:footnote w:id="148">
    <w:p w14:paraId="4078FD7F" w14:textId="77711B3A" w:rsidR="002F03AF" w:rsidRPr="00293F6E" w:rsidRDefault="002F03AF" w:rsidP="00651F83">
      <w:pPr>
        <w:pStyle w:val="FootnoteText"/>
        <w:keepNext/>
        <w:spacing w:before="120" w:after="0" w:line="240" w:lineRule="auto"/>
        <w:ind w:left="0" w:firstLine="0"/>
        <w:jc w:val="both"/>
        <w:rPr>
          <w:rFonts w:eastAsia="Calibri" w:cs="Arial"/>
          <w:color w:val="000000" w:themeColor="text1"/>
          <w:sz w:val="18"/>
          <w:szCs w:val="18"/>
        </w:rPr>
      </w:pPr>
      <w:r w:rsidRPr="00293F6E">
        <w:rPr>
          <w:rStyle w:val="FootnoteReference"/>
          <w:rFonts w:ascii="Arial" w:eastAsia="Calibri" w:hAnsi="Arial" w:cs="Arial"/>
          <w:sz w:val="18"/>
          <w:szCs w:val="18"/>
        </w:rPr>
        <w:footnoteRef/>
      </w:r>
      <w:r w:rsidR="0300CB0F" w:rsidRPr="00293F6E">
        <w:rPr>
          <w:rFonts w:eastAsia="Calibri" w:cs="Arial"/>
          <w:sz w:val="18"/>
          <w:szCs w:val="18"/>
        </w:rPr>
        <w:t xml:space="preserve"> </w:t>
      </w:r>
      <w:r w:rsidR="0300CB0F" w:rsidRPr="00293F6E">
        <w:rPr>
          <w:rFonts w:cs="Arial"/>
          <w:sz w:val="18"/>
          <w:szCs w:val="18"/>
        </w:rPr>
        <w:t>W</w:t>
      </w:r>
      <w:r w:rsidR="0300CB0F" w:rsidRPr="00293F6E">
        <w:rPr>
          <w:rFonts w:eastAsia="Calibri" w:cs="Arial"/>
          <w:color w:val="000000" w:themeColor="text1"/>
          <w:sz w:val="18"/>
          <w:szCs w:val="18"/>
        </w:rPr>
        <w:t xml:space="preserve">itness </w:t>
      </w:r>
      <w:r w:rsidR="0300CB0F">
        <w:rPr>
          <w:rFonts w:eastAsia="Calibri" w:cs="Arial"/>
          <w:color w:val="000000" w:themeColor="text1"/>
          <w:sz w:val="18"/>
          <w:szCs w:val="18"/>
        </w:rPr>
        <w:t>s</w:t>
      </w:r>
      <w:r w:rsidR="0300CB0F" w:rsidRPr="00293F6E">
        <w:rPr>
          <w:rFonts w:eastAsia="Calibri" w:cs="Arial"/>
          <w:color w:val="000000" w:themeColor="text1"/>
          <w:sz w:val="18"/>
          <w:szCs w:val="18"/>
        </w:rPr>
        <w:t xml:space="preserve">tatement of Fa’amoana Luafutu </w:t>
      </w:r>
      <w:r w:rsidR="0300CB0F">
        <w:rPr>
          <w:rFonts w:eastAsia="Calibri" w:cs="Arial"/>
          <w:color w:val="000000" w:themeColor="text1"/>
          <w:sz w:val="18"/>
          <w:szCs w:val="18"/>
        </w:rPr>
        <w:t>(</w:t>
      </w:r>
      <w:r w:rsidR="0300CB0F" w:rsidRPr="00293F6E">
        <w:rPr>
          <w:rFonts w:cs="Arial"/>
          <w:sz w:val="18"/>
          <w:szCs w:val="18"/>
        </w:rPr>
        <w:t>5 July 2021</w:t>
      </w:r>
      <w:r w:rsidR="0300CB0F" w:rsidRPr="00293F6E">
        <w:rPr>
          <w:rFonts w:eastAsia="Calibri" w:cs="Arial"/>
          <w:sz w:val="18"/>
          <w:szCs w:val="18"/>
        </w:rPr>
        <w:t>, paras 5 and 15</w:t>
      </w:r>
      <w:r w:rsidR="0300CB0F">
        <w:rPr>
          <w:rFonts w:eastAsia="Calibri" w:cs="Arial"/>
          <w:sz w:val="18"/>
          <w:szCs w:val="18"/>
        </w:rPr>
        <w:t>)</w:t>
      </w:r>
      <w:r w:rsidR="0300CB0F" w:rsidRPr="00293F6E">
        <w:rPr>
          <w:rFonts w:eastAsia="Calibri" w:cs="Arial"/>
          <w:sz w:val="18"/>
          <w:szCs w:val="18"/>
        </w:rPr>
        <w:t>.</w:t>
      </w:r>
    </w:p>
  </w:footnote>
  <w:footnote w:id="149">
    <w:p w14:paraId="1EB2E7B2" w14:textId="3386BA9B" w:rsidR="002F03AF" w:rsidRPr="00995BC0" w:rsidRDefault="002F03AF">
      <w:pPr>
        <w:pStyle w:val="FootnoteText"/>
        <w:rPr>
          <w:sz w:val="18"/>
          <w:szCs w:val="18"/>
        </w:rPr>
      </w:pPr>
      <w:r w:rsidRPr="00995BC0">
        <w:rPr>
          <w:rStyle w:val="FootnoteReference"/>
          <w:sz w:val="22"/>
          <w:szCs w:val="18"/>
        </w:rPr>
        <w:footnoteRef/>
      </w:r>
      <w:r w:rsidRPr="00995BC0">
        <w:rPr>
          <w:sz w:val="18"/>
          <w:szCs w:val="18"/>
        </w:rPr>
        <w:t xml:space="preserve"> Mackay, RA, Children in foster care: an examination of the case histories of a sample of children in care, with particular emphasis on placements of children in foster homes</w:t>
      </w:r>
      <w:r w:rsidRPr="00995BC0" w:rsidDel="00D16964">
        <w:rPr>
          <w:sz w:val="18"/>
          <w:szCs w:val="18"/>
        </w:rPr>
        <w:t xml:space="preserve"> </w:t>
      </w:r>
      <w:r w:rsidRPr="00995BC0">
        <w:rPr>
          <w:sz w:val="18"/>
          <w:szCs w:val="18"/>
        </w:rPr>
        <w:t>(Department of Social Welfare, May 1981, p</w:t>
      </w:r>
      <w:r w:rsidR="00D16964">
        <w:rPr>
          <w:sz w:val="18"/>
          <w:szCs w:val="18"/>
        </w:rPr>
        <w:t>age</w:t>
      </w:r>
      <w:r w:rsidRPr="00995BC0">
        <w:rPr>
          <w:sz w:val="18"/>
          <w:szCs w:val="18"/>
        </w:rPr>
        <w:t xml:space="preserve"> 8</w:t>
      </w:r>
      <w:r w:rsidR="00254A18" w:rsidRPr="00995BC0">
        <w:rPr>
          <w:sz w:val="18"/>
          <w:szCs w:val="18"/>
        </w:rPr>
        <w:t>)</w:t>
      </w:r>
      <w:r w:rsidRPr="00995BC0">
        <w:rPr>
          <w:sz w:val="18"/>
          <w:szCs w:val="18"/>
        </w:rPr>
        <w:t>.</w:t>
      </w:r>
    </w:p>
  </w:footnote>
  <w:footnote w:id="150">
    <w:p w14:paraId="68E2CB93" w14:textId="590947CE" w:rsidR="002F03AF" w:rsidRDefault="002F03AF">
      <w:pPr>
        <w:pStyle w:val="FootnoteText"/>
      </w:pPr>
      <w:r w:rsidRPr="00995BC0">
        <w:rPr>
          <w:rStyle w:val="FootnoteReference"/>
          <w:sz w:val="22"/>
          <w:szCs w:val="18"/>
        </w:rPr>
        <w:footnoteRef/>
      </w:r>
      <w:r w:rsidRPr="00995BC0">
        <w:rPr>
          <w:sz w:val="18"/>
          <w:szCs w:val="18"/>
        </w:rPr>
        <w:t xml:space="preserve"> Mackay, RA, Children in foster care: an examination of the case histories of a sample of children in care, with particular emphasis on placements of children in foster homes</w:t>
      </w:r>
      <w:r w:rsidRPr="00995BC0" w:rsidDel="00D16964">
        <w:rPr>
          <w:sz w:val="18"/>
          <w:szCs w:val="18"/>
        </w:rPr>
        <w:t xml:space="preserve"> </w:t>
      </w:r>
      <w:r w:rsidRPr="00995BC0">
        <w:rPr>
          <w:sz w:val="18"/>
          <w:szCs w:val="18"/>
        </w:rPr>
        <w:t>(Department of Social Welfare, May 1981, p</w:t>
      </w:r>
      <w:r w:rsidR="00C63816">
        <w:rPr>
          <w:sz w:val="18"/>
          <w:szCs w:val="18"/>
        </w:rPr>
        <w:t>age</w:t>
      </w:r>
      <w:r w:rsidRPr="00995BC0">
        <w:rPr>
          <w:sz w:val="18"/>
          <w:szCs w:val="18"/>
        </w:rPr>
        <w:t xml:space="preserve"> 61</w:t>
      </w:r>
      <w:r w:rsidR="00F55B33" w:rsidRPr="00995BC0">
        <w:rPr>
          <w:sz w:val="18"/>
          <w:szCs w:val="18"/>
        </w:rPr>
        <w:t>)</w:t>
      </w:r>
      <w:r w:rsidRPr="00995BC0">
        <w:rPr>
          <w:sz w:val="18"/>
          <w:szCs w:val="18"/>
        </w:rPr>
        <w:t>.</w:t>
      </w:r>
    </w:p>
  </w:footnote>
  <w:footnote w:id="151">
    <w:p w14:paraId="6894A072" w14:textId="27BB28FF" w:rsidR="002F03AF" w:rsidRPr="00293F6E" w:rsidRDefault="002F03AF" w:rsidP="00574ECB">
      <w:pPr>
        <w:spacing w:after="0"/>
        <w:ind w:left="142" w:hanging="142"/>
        <w:jc w:val="both"/>
        <w:rPr>
          <w:rFonts w:cs="Arial"/>
          <w:sz w:val="18"/>
          <w:szCs w:val="18"/>
        </w:rPr>
      </w:pPr>
      <w:r w:rsidRPr="00293F6E">
        <w:rPr>
          <w:rFonts w:cs="Arial"/>
          <w:sz w:val="18"/>
          <w:szCs w:val="18"/>
          <w:vertAlign w:val="superscript"/>
        </w:rPr>
        <w:footnoteRef/>
      </w:r>
      <w:r w:rsidRPr="00293F6E">
        <w:rPr>
          <w:rFonts w:cs="Arial"/>
          <w:sz w:val="18"/>
          <w:szCs w:val="18"/>
        </w:rPr>
        <w:t xml:space="preserve"> </w:t>
      </w:r>
      <w:r w:rsidRPr="00293F6E">
        <w:rPr>
          <w:rFonts w:cs="Arial"/>
          <w:color w:val="333333"/>
          <w:sz w:val="18"/>
          <w:szCs w:val="18"/>
          <w:shd w:val="clear" w:color="auto" w:fill="FFFFFF"/>
        </w:rPr>
        <w:t>Savage, C, Moyle, P, Kus-Harbord, L, Ahuriri-Driscoll, A, Hynds, A, Paipa, K, Leonard, G, Maraki, J &amp; Leonard, J, Hāhā-uri hāhā-tea: Māori involvement in State care 1950–1999 (Ihi Research, 2021, p</w:t>
      </w:r>
      <w:r>
        <w:rPr>
          <w:rFonts w:cs="Arial"/>
          <w:color w:val="333333"/>
          <w:sz w:val="18"/>
          <w:szCs w:val="18"/>
          <w:shd w:val="clear" w:color="auto" w:fill="FFFFFF"/>
        </w:rPr>
        <w:t>age</w:t>
      </w:r>
      <w:r w:rsidRPr="00293F6E">
        <w:rPr>
          <w:rFonts w:cs="Arial"/>
          <w:color w:val="333333"/>
          <w:sz w:val="18"/>
          <w:szCs w:val="18"/>
          <w:shd w:val="clear" w:color="auto" w:fill="FFFFFF"/>
        </w:rPr>
        <w:t xml:space="preserve"> 15</w:t>
      </w:r>
      <w:r>
        <w:rPr>
          <w:rFonts w:cs="Arial"/>
          <w:color w:val="333333"/>
          <w:sz w:val="18"/>
          <w:szCs w:val="18"/>
          <w:shd w:val="clear" w:color="auto" w:fill="FFFFFF"/>
        </w:rPr>
        <w:t>)</w:t>
      </w:r>
      <w:r w:rsidRPr="00293F6E">
        <w:rPr>
          <w:rFonts w:cs="Arial"/>
          <w:color w:val="333333"/>
          <w:sz w:val="18"/>
          <w:szCs w:val="18"/>
          <w:shd w:val="clear" w:color="auto" w:fill="FFFFFF"/>
        </w:rPr>
        <w:t>.</w:t>
      </w:r>
    </w:p>
  </w:footnote>
  <w:footnote w:id="152">
    <w:p w14:paraId="66174C1D" w14:textId="462B3882" w:rsidR="002F03AF" w:rsidRPr="00835672" w:rsidRDefault="002F03AF" w:rsidP="00835672">
      <w:pPr>
        <w:spacing w:after="0"/>
        <w:ind w:left="142" w:hanging="142"/>
        <w:jc w:val="both"/>
        <w:rPr>
          <w:rFonts w:cs="Arial"/>
          <w:sz w:val="18"/>
          <w:szCs w:val="18"/>
        </w:rPr>
      </w:pPr>
      <w:r w:rsidRPr="0061296B">
        <w:rPr>
          <w:rStyle w:val="FootnoteReference"/>
          <w:rFonts w:ascii="Arial" w:hAnsi="Arial" w:cs="Arial"/>
          <w:sz w:val="18"/>
          <w:szCs w:val="18"/>
        </w:rPr>
        <w:footnoteRef/>
      </w:r>
      <w:r w:rsidR="008601C7">
        <w:rPr>
          <w:rFonts w:cs="Arial"/>
          <w:color w:val="333333"/>
          <w:sz w:val="18"/>
          <w:szCs w:val="18"/>
          <w:shd w:val="clear" w:color="auto" w:fill="FFFFFF"/>
        </w:rPr>
        <w:t xml:space="preserve"> </w:t>
      </w:r>
      <w:r w:rsidRPr="00293F6E">
        <w:rPr>
          <w:rFonts w:cs="Arial"/>
          <w:color w:val="333333"/>
          <w:sz w:val="18"/>
          <w:szCs w:val="18"/>
          <w:shd w:val="clear" w:color="auto" w:fill="FFFFFF"/>
        </w:rPr>
        <w:t xml:space="preserve">Savage, C, Moyle, P, Kus-Harbord, L, Ahuriri-Driscoll, A, Hynds, A, Paipa, K, Leonard, G, Maraki, J &amp; Leonard, J, Hāhā-uri hāhā-tea: Māori involvement in State care 1950–1999 (Ihi Research, 2021), </w:t>
      </w:r>
      <w:r>
        <w:rPr>
          <w:rFonts w:cs="Arial"/>
          <w:color w:val="333333"/>
          <w:sz w:val="18"/>
          <w:szCs w:val="18"/>
          <w:shd w:val="clear" w:color="auto" w:fill="FFFFFF"/>
        </w:rPr>
        <w:t>(</w:t>
      </w:r>
      <w:r w:rsidRPr="00293F6E">
        <w:rPr>
          <w:rFonts w:cs="Arial"/>
          <w:color w:val="333333"/>
          <w:sz w:val="18"/>
          <w:szCs w:val="18"/>
          <w:shd w:val="clear" w:color="auto" w:fill="FFFFFF"/>
        </w:rPr>
        <w:t>p</w:t>
      </w:r>
      <w:r>
        <w:rPr>
          <w:rFonts w:cs="Arial"/>
          <w:color w:val="333333"/>
          <w:sz w:val="18"/>
          <w:szCs w:val="18"/>
          <w:shd w:val="clear" w:color="auto" w:fill="FFFFFF"/>
        </w:rPr>
        <w:t>age</w:t>
      </w:r>
      <w:r w:rsidRPr="0061296B">
        <w:rPr>
          <w:rFonts w:cs="Arial"/>
          <w:sz w:val="18"/>
          <w:szCs w:val="18"/>
          <w:shd w:val="clear" w:color="auto" w:fill="FFFFFF"/>
        </w:rPr>
        <w:t>s 15 and 91).</w:t>
      </w:r>
    </w:p>
  </w:footnote>
  <w:footnote w:id="153">
    <w:p w14:paraId="48A40F1D" w14:textId="0B8E618F" w:rsidR="002F03AF" w:rsidRPr="00293F6E" w:rsidRDefault="002F03AF" w:rsidP="00BD5967">
      <w:pPr>
        <w:spacing w:after="0"/>
        <w:ind w:left="142" w:hanging="142"/>
        <w:jc w:val="both"/>
        <w:rPr>
          <w:rFonts w:cs="Arial"/>
          <w:sz w:val="18"/>
          <w:szCs w:val="18"/>
        </w:rPr>
      </w:pPr>
      <w:r w:rsidRPr="00293F6E">
        <w:rPr>
          <w:rFonts w:cs="Arial"/>
          <w:sz w:val="18"/>
          <w:szCs w:val="18"/>
          <w:vertAlign w:val="superscript"/>
        </w:rPr>
        <w:footnoteRef/>
      </w:r>
      <w:r w:rsidRPr="00293F6E">
        <w:rPr>
          <w:rFonts w:cs="Arial"/>
          <w:sz w:val="18"/>
          <w:szCs w:val="18"/>
        </w:rPr>
        <w:t xml:space="preserve"> </w:t>
      </w:r>
      <w:r w:rsidRPr="00293F6E">
        <w:rPr>
          <w:rFonts w:cs="Arial"/>
          <w:color w:val="333333"/>
          <w:sz w:val="18"/>
          <w:szCs w:val="18"/>
          <w:shd w:val="clear" w:color="auto" w:fill="FFFFFF"/>
        </w:rPr>
        <w:t>Savage, C, Moyle, P, Kus-Harbord, L, Ahuriri-Driscoll, A, Hynds, A., Paipa, K., Leonard, G, Maraki, J &amp; Leonard, J, Hāhā-uri hāhā-tea: Māori involvement in State care 1950–1999 (Ihi Research, 2021, p</w:t>
      </w:r>
      <w:r>
        <w:rPr>
          <w:rFonts w:cs="Arial"/>
          <w:color w:val="333333"/>
          <w:sz w:val="18"/>
          <w:szCs w:val="18"/>
          <w:shd w:val="clear" w:color="auto" w:fill="FFFFFF"/>
        </w:rPr>
        <w:t>age</w:t>
      </w:r>
      <w:r w:rsidRPr="00293F6E">
        <w:rPr>
          <w:rFonts w:cs="Arial"/>
          <w:color w:val="333333"/>
          <w:sz w:val="18"/>
          <w:szCs w:val="18"/>
          <w:shd w:val="clear" w:color="auto" w:fill="FFFFFF"/>
        </w:rPr>
        <w:t xml:space="preserve"> 29</w:t>
      </w:r>
      <w:r>
        <w:rPr>
          <w:rFonts w:cs="Arial"/>
          <w:color w:val="333333"/>
          <w:sz w:val="18"/>
          <w:szCs w:val="18"/>
          <w:shd w:val="clear" w:color="auto" w:fill="FFFFFF"/>
        </w:rPr>
        <w:t>)</w:t>
      </w:r>
      <w:r w:rsidRPr="00293F6E">
        <w:rPr>
          <w:rFonts w:cs="Arial"/>
          <w:color w:val="333333"/>
          <w:sz w:val="18"/>
          <w:szCs w:val="18"/>
          <w:shd w:val="clear" w:color="auto" w:fill="FFFFFF"/>
        </w:rPr>
        <w:t>.</w:t>
      </w:r>
    </w:p>
  </w:footnote>
  <w:footnote w:id="154">
    <w:p w14:paraId="58E4B63B" w14:textId="45E9AAF7" w:rsidR="002F03AF" w:rsidRPr="00293F6E" w:rsidRDefault="002F03AF" w:rsidP="00BD5967">
      <w:pPr>
        <w:spacing w:after="0"/>
        <w:ind w:left="142" w:hanging="142"/>
        <w:jc w:val="both"/>
        <w:rPr>
          <w:rFonts w:cs="Arial"/>
          <w:sz w:val="18"/>
          <w:szCs w:val="18"/>
        </w:rPr>
      </w:pPr>
      <w:r w:rsidRPr="00293F6E">
        <w:rPr>
          <w:rFonts w:cs="Arial"/>
          <w:sz w:val="18"/>
          <w:szCs w:val="18"/>
          <w:vertAlign w:val="superscript"/>
        </w:rPr>
        <w:footnoteRef/>
      </w:r>
      <w:r w:rsidRPr="00293F6E">
        <w:rPr>
          <w:rFonts w:cs="Arial"/>
          <w:sz w:val="18"/>
          <w:szCs w:val="18"/>
        </w:rPr>
        <w:t xml:space="preserve"> </w:t>
      </w:r>
      <w:r w:rsidRPr="00293F6E">
        <w:rPr>
          <w:rFonts w:cs="Arial"/>
          <w:color w:val="333333"/>
          <w:sz w:val="18"/>
          <w:szCs w:val="18"/>
          <w:shd w:val="clear" w:color="auto" w:fill="FFFFFF"/>
        </w:rPr>
        <w:t xml:space="preserve">Witness statement of </w:t>
      </w:r>
      <w:r w:rsidR="00A23BEB">
        <w:rPr>
          <w:rFonts w:cs="Arial"/>
          <w:color w:val="333333"/>
          <w:sz w:val="18"/>
          <w:szCs w:val="18"/>
          <w:shd w:val="clear" w:color="auto" w:fill="FFFFFF"/>
        </w:rPr>
        <w:t>Tā</w:t>
      </w:r>
      <w:r w:rsidR="00A23BEB" w:rsidRPr="00293F6E">
        <w:rPr>
          <w:rFonts w:cs="Arial"/>
          <w:color w:val="333333"/>
          <w:sz w:val="18"/>
          <w:szCs w:val="18"/>
          <w:shd w:val="clear" w:color="auto" w:fill="FFFFFF"/>
        </w:rPr>
        <w:t xml:space="preserve"> </w:t>
      </w:r>
      <w:r w:rsidRPr="00293F6E">
        <w:rPr>
          <w:rFonts w:cs="Arial"/>
          <w:color w:val="333333"/>
          <w:sz w:val="18"/>
          <w:szCs w:val="18"/>
          <w:shd w:val="clear" w:color="auto" w:fill="FFFFFF"/>
        </w:rPr>
        <w:t xml:space="preserve">Kim Workman </w:t>
      </w:r>
      <w:r w:rsidRPr="00293F6E" w:rsidDel="00BD70C8">
        <w:rPr>
          <w:rFonts w:cs="Arial"/>
          <w:color w:val="333333"/>
          <w:sz w:val="18"/>
          <w:szCs w:val="18"/>
          <w:shd w:val="clear" w:color="auto" w:fill="FFFFFF"/>
        </w:rPr>
        <w:t>(</w:t>
      </w:r>
      <w:r w:rsidRPr="00293F6E">
        <w:rPr>
          <w:rFonts w:cs="Arial"/>
          <w:color w:val="333333"/>
          <w:sz w:val="18"/>
          <w:szCs w:val="18"/>
          <w:shd w:val="clear" w:color="auto" w:fill="FFFFFF"/>
        </w:rPr>
        <w:t>5 October 2019</w:t>
      </w:r>
      <w:r w:rsidRPr="00293F6E">
        <w:rPr>
          <w:rFonts w:cs="Arial"/>
          <w:color w:val="000000"/>
          <w:sz w:val="18"/>
          <w:szCs w:val="18"/>
        </w:rPr>
        <w:t>, para 8</w:t>
      </w:r>
      <w:r>
        <w:rPr>
          <w:rFonts w:cs="Arial"/>
          <w:color w:val="000000"/>
          <w:sz w:val="18"/>
          <w:szCs w:val="18"/>
        </w:rPr>
        <w:t>)</w:t>
      </w:r>
      <w:r w:rsidRPr="00293F6E">
        <w:rPr>
          <w:rFonts w:cs="Arial"/>
          <w:color w:val="000000"/>
          <w:sz w:val="18"/>
          <w:szCs w:val="18"/>
        </w:rPr>
        <w:t>.</w:t>
      </w:r>
    </w:p>
  </w:footnote>
  <w:footnote w:id="155">
    <w:p w14:paraId="592FE873" w14:textId="7F5DEB00" w:rsidR="002F03AF" w:rsidRPr="00BC307A" w:rsidRDefault="002F03AF" w:rsidP="00BD5967">
      <w:pPr>
        <w:spacing w:after="0"/>
        <w:ind w:left="142" w:hanging="142"/>
        <w:jc w:val="both"/>
        <w:rPr>
          <w:rFonts w:cs="Arial"/>
          <w:sz w:val="18"/>
          <w:szCs w:val="18"/>
        </w:rPr>
      </w:pPr>
      <w:r w:rsidRPr="00293F6E">
        <w:rPr>
          <w:rFonts w:cs="Arial"/>
          <w:sz w:val="18"/>
          <w:szCs w:val="18"/>
          <w:vertAlign w:val="superscript"/>
        </w:rPr>
        <w:footnoteRef/>
      </w:r>
      <w:r w:rsidRPr="00293F6E">
        <w:rPr>
          <w:rFonts w:cs="Arial"/>
          <w:sz w:val="18"/>
          <w:szCs w:val="18"/>
        </w:rPr>
        <w:t xml:space="preserve"> </w:t>
      </w:r>
      <w:r w:rsidRPr="00293F6E">
        <w:rPr>
          <w:rFonts w:cs="Arial"/>
          <w:color w:val="333333"/>
          <w:sz w:val="18"/>
          <w:szCs w:val="18"/>
          <w:shd w:val="clear" w:color="auto" w:fill="FFFFFF"/>
        </w:rPr>
        <w:t>Savage, C, Moyle, P, Kus-Harbord, L, Ahuriri-Driscoll, A, Hynds, A, Paipa, K, Leonard, G, Maraki, J &amp; Leonard, J, Hāhā-uri hāhā-tea: Māori involvement in State care 1950–1999 (Ihi Research, 2021, p</w:t>
      </w:r>
      <w:r>
        <w:rPr>
          <w:rFonts w:cs="Arial"/>
          <w:color w:val="333333"/>
          <w:sz w:val="18"/>
          <w:szCs w:val="18"/>
          <w:shd w:val="clear" w:color="auto" w:fill="FFFFFF"/>
        </w:rPr>
        <w:t>age</w:t>
      </w:r>
      <w:r w:rsidRPr="00293F6E">
        <w:rPr>
          <w:rFonts w:cs="Arial"/>
          <w:color w:val="333333"/>
          <w:sz w:val="18"/>
          <w:szCs w:val="18"/>
          <w:shd w:val="clear" w:color="auto" w:fill="FFFFFF"/>
        </w:rPr>
        <w:t xml:space="preserve"> 15</w:t>
      </w:r>
      <w:r>
        <w:rPr>
          <w:rFonts w:cs="Arial"/>
          <w:color w:val="333333"/>
          <w:sz w:val="18"/>
          <w:szCs w:val="18"/>
          <w:shd w:val="clear" w:color="auto" w:fill="FFFFFF"/>
        </w:rPr>
        <w:t>)</w:t>
      </w:r>
      <w:r w:rsidRPr="00293F6E">
        <w:rPr>
          <w:rFonts w:cs="Arial"/>
          <w:color w:val="333333"/>
          <w:sz w:val="18"/>
          <w:szCs w:val="18"/>
          <w:shd w:val="clear" w:color="auto" w:fill="FFFFFF"/>
        </w:rPr>
        <w:t>.</w:t>
      </w:r>
    </w:p>
  </w:footnote>
  <w:footnote w:id="156">
    <w:p w14:paraId="1DF556A7" w14:textId="1DD8040B" w:rsidR="002F03AF" w:rsidRPr="00BD75B7" w:rsidRDefault="002F03AF" w:rsidP="00651F83">
      <w:pPr>
        <w:pStyle w:val="FootnoteText"/>
        <w:spacing w:before="120" w:after="0" w:line="240" w:lineRule="auto"/>
        <w:jc w:val="both"/>
        <w:rPr>
          <w:rFonts w:cs="Arial"/>
          <w:sz w:val="18"/>
          <w:szCs w:val="18"/>
        </w:rPr>
      </w:pPr>
      <w:r w:rsidRPr="00BD75B7">
        <w:rPr>
          <w:rStyle w:val="FootnoteReference"/>
          <w:rFonts w:ascii="Arial" w:hAnsi="Arial" w:cs="Arial"/>
          <w:sz w:val="18"/>
          <w:szCs w:val="18"/>
        </w:rPr>
        <w:footnoteRef/>
      </w:r>
      <w:r w:rsidRPr="00BD75B7">
        <w:rPr>
          <w:rFonts w:cs="Arial"/>
          <w:sz w:val="18"/>
          <w:szCs w:val="18"/>
        </w:rPr>
        <w:t xml:space="preserve"> Savage, C, Moyle, P, Kus-Harbord, L, Ahuriri-Driscoll, A, Hynds, A, Paipa, K, Leonard, G, Maraki, J &amp; Leonard, J, Hāhā-uri hāhā-tea: Māori involvement in State care 1950–1999 (Ihi Research, 2021, p</w:t>
      </w:r>
      <w:r>
        <w:rPr>
          <w:rFonts w:cs="Arial"/>
          <w:sz w:val="18"/>
          <w:szCs w:val="18"/>
        </w:rPr>
        <w:t>age</w:t>
      </w:r>
      <w:r w:rsidRPr="00BD75B7">
        <w:rPr>
          <w:rFonts w:cs="Arial"/>
          <w:sz w:val="18"/>
          <w:szCs w:val="18"/>
        </w:rPr>
        <w:t xml:space="preserve"> 88</w:t>
      </w:r>
      <w:r>
        <w:rPr>
          <w:rFonts w:cs="Arial"/>
          <w:sz w:val="18"/>
          <w:szCs w:val="18"/>
        </w:rPr>
        <w:t>)</w:t>
      </w:r>
      <w:r w:rsidRPr="00BD75B7">
        <w:rPr>
          <w:rFonts w:cs="Arial"/>
          <w:sz w:val="18"/>
          <w:szCs w:val="18"/>
        </w:rPr>
        <w:t>.</w:t>
      </w:r>
    </w:p>
  </w:footnote>
  <w:footnote w:id="157">
    <w:p w14:paraId="6809F418" w14:textId="78DC380C" w:rsidR="002F03AF" w:rsidRPr="00BD75B7" w:rsidRDefault="002F03AF" w:rsidP="00651F83">
      <w:pPr>
        <w:pStyle w:val="FootnoteText"/>
        <w:spacing w:before="120" w:after="0" w:line="240" w:lineRule="auto"/>
        <w:jc w:val="both"/>
        <w:rPr>
          <w:rFonts w:cs="Arial"/>
          <w:sz w:val="18"/>
          <w:szCs w:val="18"/>
        </w:rPr>
      </w:pPr>
      <w:r w:rsidRPr="00BD75B7">
        <w:rPr>
          <w:rStyle w:val="FootnoteReference"/>
          <w:rFonts w:ascii="Arial" w:hAnsi="Arial" w:cs="Arial"/>
          <w:sz w:val="18"/>
          <w:szCs w:val="18"/>
        </w:rPr>
        <w:footnoteRef/>
      </w:r>
      <w:r w:rsidRPr="00BD75B7">
        <w:rPr>
          <w:rFonts w:cs="Arial"/>
          <w:sz w:val="18"/>
          <w:szCs w:val="18"/>
        </w:rPr>
        <w:t xml:space="preserve"> Savage, C, Moyle, P, Kus-Harbord, L, Ahuriri-Driscoll, A, Hynds, A, Paipa, K, Leonard, G, Maraki, J &amp; Leonard, J, Hāhā-uri hāhā-tea: Māori involvement in State care 1950–1999 (Ihi Research, 2021, p</w:t>
      </w:r>
      <w:r>
        <w:rPr>
          <w:rFonts w:cs="Arial"/>
          <w:sz w:val="18"/>
          <w:szCs w:val="18"/>
        </w:rPr>
        <w:t>ages</w:t>
      </w:r>
      <w:r w:rsidRPr="00BD75B7">
        <w:rPr>
          <w:rFonts w:cs="Arial"/>
          <w:sz w:val="18"/>
          <w:szCs w:val="18"/>
        </w:rPr>
        <w:t xml:space="preserve"> 88–90</w:t>
      </w:r>
      <w:r>
        <w:rPr>
          <w:rFonts w:cs="Arial"/>
          <w:sz w:val="18"/>
          <w:szCs w:val="18"/>
        </w:rPr>
        <w:t>)</w:t>
      </w:r>
      <w:r w:rsidRPr="00BD75B7">
        <w:rPr>
          <w:rFonts w:cs="Arial"/>
          <w:sz w:val="18"/>
          <w:szCs w:val="18"/>
        </w:rPr>
        <w:t>.</w:t>
      </w:r>
    </w:p>
  </w:footnote>
  <w:footnote w:id="158">
    <w:p w14:paraId="3255313A" w14:textId="085109EB" w:rsidR="002F03AF" w:rsidRPr="00BD75B7" w:rsidRDefault="002F03AF" w:rsidP="00651F83">
      <w:pPr>
        <w:pStyle w:val="FootnoteText"/>
        <w:spacing w:before="120" w:after="0" w:line="240" w:lineRule="auto"/>
        <w:jc w:val="both"/>
        <w:rPr>
          <w:rFonts w:cs="Arial"/>
          <w:sz w:val="18"/>
          <w:szCs w:val="18"/>
        </w:rPr>
      </w:pPr>
      <w:r w:rsidRPr="00BD75B7">
        <w:rPr>
          <w:rStyle w:val="FootnoteReference"/>
          <w:rFonts w:ascii="Arial" w:hAnsi="Arial" w:cs="Arial"/>
          <w:sz w:val="18"/>
          <w:szCs w:val="18"/>
        </w:rPr>
        <w:footnoteRef/>
      </w:r>
      <w:r w:rsidRPr="00BD75B7">
        <w:rPr>
          <w:rFonts w:cs="Arial"/>
          <w:sz w:val="18"/>
          <w:szCs w:val="18"/>
        </w:rPr>
        <w:t xml:space="preserve"> Savage, C, Moyle, P, Kus-Harbord, L, Ahuriri-Driscoll, A, Hynds, A, Paipa, K, Leonard, G, Maraki, J &amp; Leonard, J, Hāhā-uri hāhā-tea: Māori involvement in State care 1950–1999 (Ihi Research, 2021, p</w:t>
      </w:r>
      <w:r>
        <w:rPr>
          <w:rFonts w:cs="Arial"/>
          <w:sz w:val="18"/>
          <w:szCs w:val="18"/>
        </w:rPr>
        <w:t>ages</w:t>
      </w:r>
      <w:r w:rsidRPr="00BD75B7">
        <w:rPr>
          <w:rFonts w:cs="Arial"/>
          <w:sz w:val="18"/>
          <w:szCs w:val="18"/>
        </w:rPr>
        <w:t xml:space="preserve"> 88–90</w:t>
      </w:r>
      <w:r>
        <w:rPr>
          <w:rFonts w:cs="Arial"/>
          <w:sz w:val="18"/>
          <w:szCs w:val="18"/>
        </w:rPr>
        <w:t>)</w:t>
      </w:r>
      <w:r w:rsidRPr="00BD75B7">
        <w:rPr>
          <w:rFonts w:cs="Arial"/>
          <w:sz w:val="18"/>
          <w:szCs w:val="18"/>
        </w:rPr>
        <w:t xml:space="preserve">. </w:t>
      </w:r>
    </w:p>
  </w:footnote>
  <w:footnote w:id="159">
    <w:p w14:paraId="60E63C18" w14:textId="30508F63" w:rsidR="002F03AF" w:rsidRPr="00BD75B7" w:rsidRDefault="002F03AF" w:rsidP="00651F83">
      <w:pPr>
        <w:pStyle w:val="FootnoteText"/>
        <w:spacing w:before="120" w:after="0" w:line="240" w:lineRule="auto"/>
        <w:jc w:val="both"/>
        <w:rPr>
          <w:rFonts w:cs="Arial"/>
          <w:sz w:val="18"/>
          <w:szCs w:val="18"/>
        </w:rPr>
      </w:pPr>
      <w:r w:rsidRPr="00BD75B7">
        <w:rPr>
          <w:rStyle w:val="FootnoteReference"/>
          <w:rFonts w:ascii="Arial" w:hAnsi="Arial" w:cs="Arial"/>
          <w:sz w:val="18"/>
          <w:szCs w:val="18"/>
        </w:rPr>
        <w:footnoteRef/>
      </w:r>
      <w:r w:rsidRPr="00BD75B7">
        <w:rPr>
          <w:rFonts w:cs="Arial"/>
          <w:sz w:val="18"/>
          <w:szCs w:val="18"/>
        </w:rPr>
        <w:t xml:space="preserve"> Savage, C, Moyle, P, Kus-Harbord, L, Ahuriri-Driscoll, A, Hynds, A, Paipa, K, Leonard, G, Maraki, J &amp; Leonard, J, Hāhā-uri hāhā-tea: Māori involvement in State care 1950–1999 (Ihi Research, 2021, p</w:t>
      </w:r>
      <w:r>
        <w:rPr>
          <w:rFonts w:cs="Arial"/>
          <w:sz w:val="18"/>
          <w:szCs w:val="18"/>
        </w:rPr>
        <w:t>ages</w:t>
      </w:r>
      <w:r w:rsidRPr="00BD75B7">
        <w:rPr>
          <w:rFonts w:cs="Arial"/>
          <w:sz w:val="18"/>
          <w:szCs w:val="18"/>
        </w:rPr>
        <w:t xml:space="preserve"> 88–90</w:t>
      </w:r>
      <w:r>
        <w:rPr>
          <w:rFonts w:cs="Arial"/>
          <w:sz w:val="18"/>
          <w:szCs w:val="18"/>
        </w:rPr>
        <w:t>)</w:t>
      </w:r>
      <w:r w:rsidR="004D515A">
        <w:rPr>
          <w:rFonts w:cs="Arial"/>
          <w:sz w:val="18"/>
          <w:szCs w:val="18"/>
        </w:rPr>
        <w:t>;</w:t>
      </w:r>
      <w:r w:rsidRPr="00BD75B7" w:rsidDel="004D515A">
        <w:rPr>
          <w:rFonts w:cs="Arial"/>
          <w:sz w:val="18"/>
          <w:szCs w:val="18"/>
        </w:rPr>
        <w:t xml:space="preserve"> </w:t>
      </w:r>
      <w:r w:rsidRPr="00BD75B7">
        <w:rPr>
          <w:rFonts w:cs="Arial"/>
          <w:sz w:val="18"/>
          <w:szCs w:val="18"/>
        </w:rPr>
        <w:t>Labrum, B, “Bringing families up to scratch: The distinctive working of Māori state welfare 1944</w:t>
      </w:r>
      <w:r w:rsidRPr="00BD75B7">
        <w:rPr>
          <w:rStyle w:val="normaltextrun"/>
          <w:rFonts w:cs="Arial"/>
          <w:color w:val="000000"/>
          <w:sz w:val="22"/>
          <w:szCs w:val="22"/>
          <w:bdr w:val="none" w:sz="0" w:space="0" w:color="auto" w:frame="1"/>
        </w:rPr>
        <w:t>–</w:t>
      </w:r>
      <w:r w:rsidRPr="00BD75B7">
        <w:rPr>
          <w:rFonts w:cs="Arial"/>
          <w:sz w:val="18"/>
          <w:szCs w:val="18"/>
        </w:rPr>
        <w:t>1970”, New Zealand Journal of History 36(2), (2002, p</w:t>
      </w:r>
      <w:r>
        <w:rPr>
          <w:rFonts w:cs="Arial"/>
          <w:sz w:val="18"/>
          <w:szCs w:val="18"/>
        </w:rPr>
        <w:t>age</w:t>
      </w:r>
      <w:r w:rsidRPr="00BD75B7">
        <w:rPr>
          <w:rFonts w:cs="Arial"/>
          <w:sz w:val="18"/>
          <w:szCs w:val="18"/>
        </w:rPr>
        <w:t xml:space="preserve"> 8</w:t>
      </w:r>
      <w:r>
        <w:rPr>
          <w:rFonts w:cs="Arial"/>
          <w:sz w:val="18"/>
          <w:szCs w:val="18"/>
        </w:rPr>
        <w:t>)</w:t>
      </w:r>
      <w:r w:rsidRPr="00BD75B7">
        <w:rPr>
          <w:rFonts w:cs="Arial"/>
          <w:sz w:val="18"/>
          <w:szCs w:val="18"/>
        </w:rPr>
        <w:t>.</w:t>
      </w:r>
    </w:p>
  </w:footnote>
  <w:footnote w:id="160">
    <w:p w14:paraId="32E1A7FC" w14:textId="5B3625F8" w:rsidR="002F03AF" w:rsidRPr="00BD75B7" w:rsidRDefault="002F03AF" w:rsidP="00651F83">
      <w:pPr>
        <w:spacing w:after="0"/>
        <w:jc w:val="both"/>
        <w:rPr>
          <w:rFonts w:cs="Arial"/>
          <w:sz w:val="18"/>
          <w:szCs w:val="18"/>
        </w:rPr>
      </w:pPr>
      <w:r w:rsidRPr="00BD75B7">
        <w:rPr>
          <w:rFonts w:cs="Arial"/>
          <w:sz w:val="18"/>
          <w:szCs w:val="18"/>
          <w:vertAlign w:val="superscript"/>
        </w:rPr>
        <w:footnoteRef/>
      </w:r>
      <w:r w:rsidRPr="00BD75B7">
        <w:rPr>
          <w:rFonts w:cs="Arial"/>
          <w:sz w:val="18"/>
          <w:szCs w:val="18"/>
        </w:rPr>
        <w:t xml:space="preserve"> </w:t>
      </w:r>
      <w:r w:rsidRPr="00BD75B7">
        <w:rPr>
          <w:rFonts w:cs="Arial"/>
          <w:color w:val="333333"/>
          <w:sz w:val="18"/>
          <w:szCs w:val="18"/>
          <w:shd w:val="clear" w:color="auto" w:fill="FFFFFF"/>
        </w:rPr>
        <w:t xml:space="preserve">Witness </w:t>
      </w:r>
      <w:r w:rsidR="00F5443C">
        <w:rPr>
          <w:rFonts w:cs="Arial"/>
          <w:color w:val="333333"/>
          <w:sz w:val="18"/>
          <w:szCs w:val="18"/>
          <w:shd w:val="clear" w:color="auto" w:fill="FFFFFF"/>
        </w:rPr>
        <w:t>s</w:t>
      </w:r>
      <w:r w:rsidRPr="00BD75B7">
        <w:rPr>
          <w:rFonts w:cs="Arial"/>
          <w:color w:val="333333"/>
          <w:sz w:val="18"/>
          <w:szCs w:val="18"/>
          <w:shd w:val="clear" w:color="auto" w:fill="FFFFFF"/>
        </w:rPr>
        <w:t xml:space="preserve">tatement of Ms NN </w:t>
      </w:r>
      <w:r>
        <w:rPr>
          <w:rFonts w:cs="Arial"/>
          <w:color w:val="333333"/>
          <w:sz w:val="18"/>
          <w:szCs w:val="18"/>
          <w:shd w:val="clear" w:color="auto" w:fill="FFFFFF"/>
        </w:rPr>
        <w:t>(</w:t>
      </w:r>
      <w:r w:rsidRPr="00BD75B7">
        <w:rPr>
          <w:rFonts w:cs="Arial"/>
          <w:color w:val="333333"/>
          <w:sz w:val="18"/>
          <w:szCs w:val="18"/>
          <w:shd w:val="clear" w:color="auto" w:fill="FFFFFF"/>
        </w:rPr>
        <w:t>13 August 2021, para 28</w:t>
      </w:r>
      <w:r>
        <w:rPr>
          <w:rFonts w:cs="Arial"/>
          <w:color w:val="333333"/>
          <w:sz w:val="18"/>
          <w:szCs w:val="18"/>
          <w:shd w:val="clear" w:color="auto" w:fill="FFFFFF"/>
        </w:rPr>
        <w:t>)</w:t>
      </w:r>
      <w:r w:rsidRPr="00BD75B7">
        <w:rPr>
          <w:rFonts w:cs="Arial"/>
          <w:color w:val="333333"/>
          <w:sz w:val="18"/>
          <w:szCs w:val="18"/>
          <w:shd w:val="clear" w:color="auto" w:fill="FFFFFF"/>
        </w:rPr>
        <w:t>.</w:t>
      </w:r>
    </w:p>
  </w:footnote>
  <w:footnote w:id="161">
    <w:p w14:paraId="33436CFB" w14:textId="695B2A7C" w:rsidR="002F03AF" w:rsidRPr="00BC307A" w:rsidRDefault="002F03AF" w:rsidP="00651F83">
      <w:pPr>
        <w:pStyle w:val="FootnoteText"/>
        <w:spacing w:before="120" w:after="0" w:line="240" w:lineRule="auto"/>
        <w:jc w:val="both"/>
        <w:rPr>
          <w:rFonts w:cs="Arial"/>
          <w:sz w:val="18"/>
          <w:szCs w:val="18"/>
          <w:lang w:val="en-US"/>
        </w:rPr>
      </w:pPr>
      <w:r w:rsidRPr="00BD75B7">
        <w:rPr>
          <w:rStyle w:val="FootnoteReference"/>
          <w:rFonts w:ascii="Arial" w:hAnsi="Arial" w:cs="Arial"/>
          <w:sz w:val="18"/>
          <w:szCs w:val="18"/>
        </w:rPr>
        <w:footnoteRef/>
      </w:r>
      <w:r w:rsidRPr="00BD75B7">
        <w:rPr>
          <w:rFonts w:cs="Arial"/>
          <w:sz w:val="18"/>
          <w:szCs w:val="18"/>
        </w:rPr>
        <w:t xml:space="preserve"> </w:t>
      </w:r>
      <w:r w:rsidRPr="00BD75B7">
        <w:rPr>
          <w:rFonts w:cs="Arial"/>
          <w:color w:val="333333"/>
          <w:sz w:val="18"/>
          <w:szCs w:val="18"/>
          <w:shd w:val="clear" w:color="auto" w:fill="FFFFFF"/>
        </w:rPr>
        <w:t xml:space="preserve">Transcript of </w:t>
      </w:r>
      <w:r w:rsidR="00F5443C">
        <w:rPr>
          <w:rFonts w:cs="Arial"/>
          <w:color w:val="333333"/>
          <w:sz w:val="18"/>
          <w:szCs w:val="18"/>
          <w:shd w:val="clear" w:color="auto" w:fill="FFFFFF"/>
        </w:rPr>
        <w:t>e</w:t>
      </w:r>
      <w:r w:rsidRPr="00BD75B7">
        <w:rPr>
          <w:rFonts w:cs="Arial"/>
          <w:color w:val="333333"/>
          <w:sz w:val="18"/>
          <w:szCs w:val="18"/>
          <w:shd w:val="clear" w:color="auto" w:fill="FFFFFF"/>
        </w:rPr>
        <w:t xml:space="preserve">vidence of </w:t>
      </w:r>
      <w:r w:rsidR="00F5443C" w:rsidRPr="00BD75B7">
        <w:rPr>
          <w:rFonts w:cs="Arial"/>
          <w:color w:val="333333"/>
          <w:sz w:val="18"/>
          <w:szCs w:val="18"/>
          <w:shd w:val="clear" w:color="auto" w:fill="FFFFFF"/>
        </w:rPr>
        <w:t xml:space="preserve">Chief Executive </w:t>
      </w:r>
      <w:r w:rsidRPr="00BD75B7">
        <w:rPr>
          <w:rFonts w:cs="Arial"/>
          <w:color w:val="333333"/>
          <w:sz w:val="18"/>
          <w:szCs w:val="18"/>
          <w:shd w:val="clear" w:color="auto" w:fill="FFFFFF"/>
        </w:rPr>
        <w:t>Chappie Te Kani</w:t>
      </w:r>
      <w:r w:rsidR="00F5443C">
        <w:rPr>
          <w:rFonts w:cs="Arial"/>
          <w:color w:val="333333"/>
          <w:sz w:val="18"/>
          <w:szCs w:val="18"/>
          <w:shd w:val="clear" w:color="auto" w:fill="FFFFFF"/>
        </w:rPr>
        <w:t xml:space="preserve"> for</w:t>
      </w:r>
      <w:r w:rsidRPr="00BD75B7">
        <w:rPr>
          <w:rFonts w:cs="Arial"/>
          <w:color w:val="333333"/>
          <w:sz w:val="18"/>
          <w:szCs w:val="18"/>
          <w:shd w:val="clear" w:color="auto" w:fill="FFFFFF"/>
        </w:rPr>
        <w:t xml:space="preserve"> Oranga Tamariki at the</w:t>
      </w:r>
      <w:r w:rsidR="00057160">
        <w:rPr>
          <w:rFonts w:cs="Arial"/>
          <w:color w:val="333333"/>
          <w:sz w:val="18"/>
          <w:szCs w:val="18"/>
          <w:shd w:val="clear" w:color="auto" w:fill="FFFFFF"/>
        </w:rPr>
        <w:t xml:space="preserve"> Inquiry’s</w:t>
      </w:r>
      <w:r w:rsidRPr="00BD75B7">
        <w:rPr>
          <w:rFonts w:cs="Arial"/>
          <w:color w:val="333333"/>
          <w:sz w:val="18"/>
          <w:szCs w:val="18"/>
          <w:shd w:val="clear" w:color="auto" w:fill="FFFFFF"/>
        </w:rPr>
        <w:t xml:space="preserve"> State Institutional Response Hearing </w:t>
      </w:r>
      <w:r>
        <w:rPr>
          <w:rFonts w:cs="Arial"/>
          <w:color w:val="333333"/>
          <w:sz w:val="18"/>
          <w:szCs w:val="18"/>
          <w:shd w:val="clear" w:color="auto" w:fill="FFFFFF"/>
        </w:rPr>
        <w:t>(</w:t>
      </w:r>
      <w:r w:rsidRPr="00BD75B7">
        <w:rPr>
          <w:rFonts w:cs="Arial"/>
          <w:color w:val="333333"/>
          <w:sz w:val="18"/>
          <w:szCs w:val="18"/>
          <w:shd w:val="clear" w:color="auto" w:fill="FFFFFF"/>
        </w:rPr>
        <w:t>22 August 2022, p</w:t>
      </w:r>
      <w:r>
        <w:rPr>
          <w:rFonts w:cs="Arial"/>
          <w:color w:val="333333"/>
          <w:sz w:val="18"/>
          <w:szCs w:val="18"/>
          <w:shd w:val="clear" w:color="auto" w:fill="FFFFFF"/>
        </w:rPr>
        <w:t>ages</w:t>
      </w:r>
      <w:r w:rsidRPr="00BD75B7">
        <w:rPr>
          <w:rFonts w:cs="Arial"/>
          <w:color w:val="333333"/>
          <w:sz w:val="18"/>
          <w:szCs w:val="18"/>
          <w:shd w:val="clear" w:color="auto" w:fill="FFFFFF"/>
        </w:rPr>
        <w:t xml:space="preserve"> 577–578</w:t>
      </w:r>
      <w:r>
        <w:rPr>
          <w:rFonts w:cs="Arial"/>
          <w:color w:val="333333"/>
          <w:sz w:val="18"/>
          <w:szCs w:val="18"/>
          <w:shd w:val="clear" w:color="auto" w:fill="FFFFFF"/>
        </w:rPr>
        <w:t>)</w:t>
      </w:r>
      <w:r w:rsidRPr="00BD75B7">
        <w:rPr>
          <w:rFonts w:cs="Arial"/>
          <w:color w:val="333333"/>
          <w:sz w:val="18"/>
          <w:szCs w:val="18"/>
          <w:shd w:val="clear" w:color="auto" w:fill="FFFFFF"/>
        </w:rPr>
        <w:t>.</w:t>
      </w:r>
    </w:p>
  </w:footnote>
  <w:footnote w:id="162">
    <w:p w14:paraId="7B9C5CD3" w14:textId="2343341E" w:rsidR="002F03AF" w:rsidRPr="00626F31" w:rsidRDefault="002F03AF" w:rsidP="00651F83">
      <w:pPr>
        <w:pStyle w:val="FootnoteText"/>
        <w:spacing w:before="120" w:after="0" w:line="240" w:lineRule="auto"/>
        <w:jc w:val="both"/>
        <w:rPr>
          <w:rFonts w:cs="Arial"/>
          <w:sz w:val="18"/>
          <w:szCs w:val="18"/>
        </w:rPr>
      </w:pPr>
      <w:r w:rsidRPr="00626F31">
        <w:rPr>
          <w:rStyle w:val="FootnoteReference"/>
          <w:rFonts w:ascii="Arial" w:hAnsi="Arial" w:cs="Arial"/>
          <w:sz w:val="18"/>
          <w:szCs w:val="18"/>
        </w:rPr>
        <w:footnoteRef/>
      </w:r>
      <w:r w:rsidRPr="00626F31">
        <w:rPr>
          <w:rFonts w:cs="Arial"/>
          <w:sz w:val="18"/>
          <w:szCs w:val="18"/>
        </w:rPr>
        <w:t xml:space="preserve"> Dalley, B</w:t>
      </w:r>
      <w:r w:rsidR="00F872C1">
        <w:rPr>
          <w:rFonts w:cs="Arial"/>
          <w:sz w:val="18"/>
          <w:szCs w:val="18"/>
        </w:rPr>
        <w:t>,</w:t>
      </w:r>
      <w:r w:rsidRPr="00626F31">
        <w:rPr>
          <w:rFonts w:cs="Arial"/>
          <w:sz w:val="18"/>
          <w:szCs w:val="18"/>
        </w:rPr>
        <w:t xml:space="preserve"> Family matters: Child welfare in twentieth-century New Zealand (Auckland University Press, 1998, p</w:t>
      </w:r>
      <w:r>
        <w:rPr>
          <w:rFonts w:cs="Arial"/>
          <w:sz w:val="18"/>
          <w:szCs w:val="18"/>
        </w:rPr>
        <w:t>age</w:t>
      </w:r>
      <w:r w:rsidRPr="00626F31">
        <w:rPr>
          <w:rFonts w:cs="Arial"/>
          <w:sz w:val="18"/>
          <w:szCs w:val="18"/>
        </w:rPr>
        <w:t xml:space="preserve"> 330</w:t>
      </w:r>
      <w:r>
        <w:rPr>
          <w:rFonts w:cs="Arial"/>
          <w:sz w:val="18"/>
          <w:szCs w:val="18"/>
        </w:rPr>
        <w:t>)</w:t>
      </w:r>
      <w:r w:rsidRPr="00626F31">
        <w:rPr>
          <w:rFonts w:cs="Arial"/>
          <w:sz w:val="18"/>
          <w:szCs w:val="18"/>
        </w:rPr>
        <w:t>.</w:t>
      </w:r>
    </w:p>
  </w:footnote>
  <w:footnote w:id="163">
    <w:p w14:paraId="38A21160" w14:textId="27754820" w:rsidR="002F03AF" w:rsidRPr="00626F31" w:rsidRDefault="002F03AF" w:rsidP="00651F83">
      <w:pPr>
        <w:pStyle w:val="FootnoteText"/>
        <w:spacing w:before="120" w:after="0" w:line="240" w:lineRule="auto"/>
        <w:jc w:val="both"/>
        <w:rPr>
          <w:rFonts w:cs="Arial"/>
          <w:sz w:val="18"/>
          <w:szCs w:val="18"/>
        </w:rPr>
      </w:pPr>
      <w:r w:rsidRPr="00626F31">
        <w:rPr>
          <w:rStyle w:val="FootnoteReference"/>
          <w:rFonts w:ascii="Arial" w:hAnsi="Arial" w:cs="Arial"/>
          <w:sz w:val="18"/>
          <w:szCs w:val="18"/>
        </w:rPr>
        <w:footnoteRef/>
      </w:r>
      <w:r w:rsidRPr="00626F31">
        <w:rPr>
          <w:rFonts w:cs="Arial"/>
          <w:sz w:val="18"/>
          <w:szCs w:val="18"/>
        </w:rPr>
        <w:t xml:space="preserve"> </w:t>
      </w:r>
      <w:r w:rsidRPr="00626F31">
        <w:rPr>
          <w:rFonts w:cs="Arial"/>
          <w:color w:val="333333"/>
          <w:sz w:val="18"/>
          <w:szCs w:val="18"/>
          <w:shd w:val="clear" w:color="auto" w:fill="FFFFFF"/>
        </w:rPr>
        <w:t>Dalley, B</w:t>
      </w:r>
      <w:r w:rsidR="00C37B03">
        <w:rPr>
          <w:rFonts w:cs="Arial"/>
          <w:color w:val="333333"/>
          <w:sz w:val="18"/>
          <w:szCs w:val="18"/>
          <w:shd w:val="clear" w:color="auto" w:fill="FFFFFF"/>
        </w:rPr>
        <w:t>,</w:t>
      </w:r>
      <w:r w:rsidRPr="00626F31">
        <w:rPr>
          <w:rFonts w:cs="Arial"/>
          <w:color w:val="333333"/>
          <w:sz w:val="18"/>
          <w:szCs w:val="18"/>
          <w:shd w:val="clear" w:color="auto" w:fill="FFFFFF"/>
        </w:rPr>
        <w:t xml:space="preserve"> Family matters: Child welfare in twentieth-century New Zealand (Auckland University Press, 1998, p</w:t>
      </w:r>
      <w:r>
        <w:rPr>
          <w:rFonts w:cs="Arial"/>
          <w:color w:val="333333"/>
          <w:sz w:val="18"/>
          <w:szCs w:val="18"/>
          <w:shd w:val="clear" w:color="auto" w:fill="FFFFFF"/>
        </w:rPr>
        <w:t>age</w:t>
      </w:r>
      <w:r w:rsidRPr="00626F31">
        <w:rPr>
          <w:rFonts w:cs="Arial"/>
          <w:color w:val="333333"/>
          <w:sz w:val="18"/>
          <w:szCs w:val="18"/>
          <w:shd w:val="clear" w:color="auto" w:fill="FFFFFF"/>
        </w:rPr>
        <w:t xml:space="preserve"> 330</w:t>
      </w:r>
      <w:r>
        <w:rPr>
          <w:rFonts w:cs="Arial"/>
          <w:color w:val="333333"/>
          <w:sz w:val="18"/>
          <w:szCs w:val="18"/>
          <w:shd w:val="clear" w:color="auto" w:fill="FFFFFF"/>
        </w:rPr>
        <w:t>)</w:t>
      </w:r>
      <w:r w:rsidRPr="00626F31">
        <w:rPr>
          <w:rFonts w:cs="Arial"/>
          <w:color w:val="333333"/>
          <w:sz w:val="18"/>
          <w:szCs w:val="18"/>
          <w:shd w:val="clear" w:color="auto" w:fill="FFFFFF"/>
        </w:rPr>
        <w:t xml:space="preserve">; Department of Social Welfare, </w:t>
      </w:r>
      <w:r w:rsidRPr="00995BC0">
        <w:rPr>
          <w:rFonts w:cs="Arial"/>
          <w:color w:val="333333"/>
          <w:sz w:val="18"/>
          <w:szCs w:val="18"/>
          <w:shd w:val="clear" w:color="auto" w:fill="FFFFFF"/>
        </w:rPr>
        <w:t>Maatua</w:t>
      </w:r>
      <w:r w:rsidRPr="00626F31">
        <w:rPr>
          <w:rFonts w:cs="Arial"/>
          <w:color w:val="333333"/>
          <w:sz w:val="18"/>
          <w:szCs w:val="18"/>
          <w:shd w:val="clear" w:color="auto" w:fill="FFFFFF"/>
        </w:rPr>
        <w:t xml:space="preserve"> Whangai (1985).</w:t>
      </w:r>
    </w:p>
  </w:footnote>
  <w:footnote w:id="164">
    <w:p w14:paraId="3C815A21" w14:textId="11534B74" w:rsidR="002F03AF" w:rsidRPr="00626F31" w:rsidRDefault="002F03AF" w:rsidP="00651F83">
      <w:pPr>
        <w:pStyle w:val="FootnoteText"/>
        <w:spacing w:before="120" w:after="0" w:line="240" w:lineRule="auto"/>
        <w:jc w:val="both"/>
        <w:rPr>
          <w:rFonts w:cs="Arial"/>
          <w:sz w:val="18"/>
          <w:szCs w:val="18"/>
        </w:rPr>
      </w:pPr>
      <w:r w:rsidRPr="00626F31">
        <w:rPr>
          <w:rStyle w:val="FootnoteReference"/>
          <w:rFonts w:ascii="Arial" w:hAnsi="Arial" w:cs="Arial"/>
          <w:sz w:val="18"/>
          <w:szCs w:val="18"/>
        </w:rPr>
        <w:footnoteRef/>
      </w:r>
      <w:r w:rsidRPr="00626F31">
        <w:rPr>
          <w:rFonts w:cs="Arial"/>
          <w:sz w:val="18"/>
          <w:szCs w:val="18"/>
        </w:rPr>
        <w:t xml:space="preserve"> </w:t>
      </w:r>
      <w:r w:rsidRPr="00626F31">
        <w:rPr>
          <w:rFonts w:cs="Arial"/>
          <w:color w:val="333333"/>
          <w:sz w:val="18"/>
          <w:szCs w:val="18"/>
          <w:shd w:val="clear" w:color="auto" w:fill="FFFFFF"/>
        </w:rPr>
        <w:t>Dalley, B</w:t>
      </w:r>
      <w:r w:rsidR="005A3F6E">
        <w:rPr>
          <w:rFonts w:cs="Arial"/>
          <w:color w:val="333333"/>
          <w:sz w:val="18"/>
          <w:szCs w:val="18"/>
          <w:shd w:val="clear" w:color="auto" w:fill="FFFFFF"/>
        </w:rPr>
        <w:t>,</w:t>
      </w:r>
      <w:r w:rsidRPr="00626F31">
        <w:rPr>
          <w:rFonts w:cs="Arial"/>
          <w:color w:val="333333"/>
          <w:sz w:val="18"/>
          <w:szCs w:val="18"/>
          <w:shd w:val="clear" w:color="auto" w:fill="FFFFFF"/>
        </w:rPr>
        <w:t xml:space="preserve"> Family matters: Child welfare in twentieth-century New Zealand (Auckland University Press, 1998, p</w:t>
      </w:r>
      <w:r>
        <w:rPr>
          <w:rFonts w:cs="Arial"/>
          <w:color w:val="333333"/>
          <w:sz w:val="18"/>
          <w:szCs w:val="18"/>
          <w:shd w:val="clear" w:color="auto" w:fill="FFFFFF"/>
        </w:rPr>
        <w:t>age</w:t>
      </w:r>
      <w:r w:rsidRPr="00626F31">
        <w:rPr>
          <w:rFonts w:cs="Arial"/>
          <w:color w:val="333333"/>
          <w:sz w:val="18"/>
          <w:szCs w:val="18"/>
          <w:shd w:val="clear" w:color="auto" w:fill="FFFFFF"/>
        </w:rPr>
        <w:t xml:space="preserve"> 266</w:t>
      </w:r>
      <w:r>
        <w:rPr>
          <w:rFonts w:cs="Arial"/>
          <w:color w:val="333333"/>
          <w:sz w:val="18"/>
          <w:szCs w:val="18"/>
          <w:shd w:val="clear" w:color="auto" w:fill="FFFFFF"/>
        </w:rPr>
        <w:t>)</w:t>
      </w:r>
      <w:r w:rsidR="00D17073">
        <w:rPr>
          <w:rFonts w:cs="Arial"/>
          <w:color w:val="333333"/>
          <w:sz w:val="18"/>
          <w:szCs w:val="18"/>
          <w:shd w:val="clear" w:color="auto" w:fill="FFFFFF"/>
        </w:rPr>
        <w:t>;</w:t>
      </w:r>
      <w:r w:rsidRPr="00626F31" w:rsidDel="00D17073">
        <w:rPr>
          <w:rFonts w:cs="Arial"/>
          <w:color w:val="333333"/>
          <w:sz w:val="18"/>
          <w:szCs w:val="18"/>
          <w:shd w:val="clear" w:color="auto" w:fill="FFFFFF"/>
        </w:rPr>
        <w:t xml:space="preserve"> </w:t>
      </w:r>
      <w:r w:rsidRPr="00626F31">
        <w:rPr>
          <w:rFonts w:cs="Arial"/>
          <w:color w:val="333333"/>
          <w:sz w:val="18"/>
          <w:szCs w:val="18"/>
          <w:shd w:val="clear" w:color="auto" w:fill="FFFFFF"/>
        </w:rPr>
        <w:t>Anderson, A</w:t>
      </w:r>
      <w:r w:rsidR="003F4A89">
        <w:rPr>
          <w:rFonts w:cs="Arial"/>
          <w:color w:val="333333"/>
          <w:sz w:val="18"/>
          <w:szCs w:val="18"/>
          <w:shd w:val="clear" w:color="auto" w:fill="FFFFFF"/>
        </w:rPr>
        <w:t>,</w:t>
      </w:r>
      <w:r w:rsidRPr="00626F31">
        <w:rPr>
          <w:rFonts w:cs="Arial"/>
          <w:color w:val="333333"/>
          <w:sz w:val="18"/>
          <w:szCs w:val="18"/>
          <w:shd w:val="clear" w:color="auto" w:fill="FFFFFF"/>
        </w:rPr>
        <w:t xml:space="preserve"> Binney, J</w:t>
      </w:r>
      <w:r w:rsidR="005A3F6E">
        <w:rPr>
          <w:rFonts w:cs="Arial"/>
          <w:color w:val="333333"/>
          <w:sz w:val="18"/>
          <w:szCs w:val="18"/>
          <w:shd w:val="clear" w:color="auto" w:fill="FFFFFF"/>
        </w:rPr>
        <w:t>,</w:t>
      </w:r>
      <w:r w:rsidRPr="00626F31">
        <w:rPr>
          <w:rFonts w:cs="Arial"/>
          <w:color w:val="333333"/>
          <w:sz w:val="18"/>
          <w:szCs w:val="18"/>
          <w:shd w:val="clear" w:color="auto" w:fill="FFFFFF"/>
        </w:rPr>
        <w:t xml:space="preserve"> Harris, A</w:t>
      </w:r>
      <w:r w:rsidR="003F4A89">
        <w:rPr>
          <w:rFonts w:cs="Arial"/>
          <w:color w:val="333333"/>
          <w:sz w:val="18"/>
          <w:szCs w:val="18"/>
          <w:shd w:val="clear" w:color="auto" w:fill="FFFFFF"/>
        </w:rPr>
        <w:t>,</w:t>
      </w:r>
      <w:r w:rsidRPr="00626F31">
        <w:rPr>
          <w:rFonts w:cs="Arial"/>
          <w:color w:val="333333"/>
          <w:sz w:val="18"/>
          <w:szCs w:val="18"/>
          <w:shd w:val="clear" w:color="auto" w:fill="FFFFFF"/>
        </w:rPr>
        <w:t xml:space="preserve"> Tangata Whenua: An </w:t>
      </w:r>
      <w:r w:rsidR="005A3F6E">
        <w:rPr>
          <w:rFonts w:cs="Arial"/>
          <w:color w:val="333333"/>
          <w:sz w:val="18"/>
          <w:szCs w:val="18"/>
          <w:shd w:val="clear" w:color="auto" w:fill="FFFFFF"/>
        </w:rPr>
        <w:t>i</w:t>
      </w:r>
      <w:r w:rsidRPr="00626F31">
        <w:rPr>
          <w:rFonts w:cs="Arial"/>
          <w:color w:val="333333"/>
          <w:sz w:val="18"/>
          <w:szCs w:val="18"/>
          <w:shd w:val="clear" w:color="auto" w:fill="FFFFFF"/>
        </w:rPr>
        <w:t xml:space="preserve">llustrated </w:t>
      </w:r>
      <w:r w:rsidR="005A3F6E">
        <w:rPr>
          <w:rFonts w:cs="Arial"/>
          <w:color w:val="333333"/>
          <w:sz w:val="18"/>
          <w:szCs w:val="18"/>
          <w:shd w:val="clear" w:color="auto" w:fill="FFFFFF"/>
        </w:rPr>
        <w:t>h</w:t>
      </w:r>
      <w:r w:rsidRPr="00626F31">
        <w:rPr>
          <w:rFonts w:cs="Arial"/>
          <w:color w:val="333333"/>
          <w:sz w:val="18"/>
          <w:szCs w:val="18"/>
          <w:shd w:val="clear" w:color="auto" w:fill="FFFFFF"/>
        </w:rPr>
        <w:t>istory (Bridget Williams Books, 2014, p</w:t>
      </w:r>
      <w:r>
        <w:rPr>
          <w:rFonts w:cs="Arial"/>
          <w:color w:val="333333"/>
          <w:sz w:val="18"/>
          <w:szCs w:val="18"/>
          <w:shd w:val="clear" w:color="auto" w:fill="FFFFFF"/>
        </w:rPr>
        <w:t>age</w:t>
      </w:r>
      <w:r w:rsidRPr="00626F31">
        <w:rPr>
          <w:rFonts w:cs="Arial"/>
          <w:color w:val="333333"/>
          <w:sz w:val="18"/>
          <w:szCs w:val="18"/>
          <w:shd w:val="clear" w:color="auto" w:fill="FFFFFF"/>
        </w:rPr>
        <w:t xml:space="preserve"> 440</w:t>
      </w:r>
      <w:r>
        <w:rPr>
          <w:rFonts w:cs="Arial"/>
          <w:color w:val="333333"/>
          <w:sz w:val="18"/>
          <w:szCs w:val="18"/>
          <w:shd w:val="clear" w:color="auto" w:fill="FFFFFF"/>
        </w:rPr>
        <w:t>)</w:t>
      </w:r>
      <w:r w:rsidRPr="00626F31">
        <w:rPr>
          <w:rFonts w:cs="Arial"/>
          <w:color w:val="333333"/>
          <w:sz w:val="18"/>
          <w:szCs w:val="18"/>
          <w:shd w:val="clear" w:color="auto" w:fill="FFFFFF"/>
        </w:rPr>
        <w:t>; Department of Social Welfare, Maatua Whangai (1985).</w:t>
      </w:r>
    </w:p>
  </w:footnote>
  <w:footnote w:id="165">
    <w:p w14:paraId="2E18807A" w14:textId="01B0EA86" w:rsidR="00B5202D" w:rsidRDefault="00B5202D">
      <w:pPr>
        <w:pStyle w:val="FootnoteText"/>
      </w:pPr>
      <w:r w:rsidRPr="00EB0B61">
        <w:rPr>
          <w:rStyle w:val="FootnoteReference"/>
          <w:rFonts w:ascii="Arial" w:hAnsi="Arial" w:cs="Arial"/>
          <w:sz w:val="18"/>
          <w:szCs w:val="18"/>
          <w:highlight w:val="yellow"/>
        </w:rPr>
        <w:footnoteRef/>
      </w:r>
      <w:r w:rsidRPr="00EB0B61">
        <w:rPr>
          <w:rStyle w:val="FootnoteReference"/>
          <w:rFonts w:ascii="Arial" w:hAnsi="Arial" w:cs="Arial"/>
          <w:sz w:val="18"/>
          <w:szCs w:val="18"/>
          <w:highlight w:val="yellow"/>
        </w:rPr>
        <w:t xml:space="preserve"> </w:t>
      </w:r>
      <w:r w:rsidR="000109E8" w:rsidRPr="00EB0B61">
        <w:rPr>
          <w:rFonts w:cs="Arial"/>
          <w:color w:val="333333"/>
          <w:sz w:val="18"/>
          <w:szCs w:val="18"/>
          <w:highlight w:val="yellow"/>
          <w:shd w:val="clear" w:color="auto" w:fill="FFFFFF"/>
        </w:rPr>
        <w:t>Witness statement of Moana Bryers</w:t>
      </w:r>
      <w:r w:rsidR="00606F0B" w:rsidRPr="00EB0B61">
        <w:rPr>
          <w:rFonts w:cs="Arial"/>
          <w:color w:val="333333"/>
          <w:sz w:val="18"/>
          <w:szCs w:val="18"/>
          <w:highlight w:val="yellow"/>
          <w:shd w:val="clear" w:color="auto" w:fill="FFFFFF"/>
        </w:rPr>
        <w:t xml:space="preserve"> </w:t>
      </w:r>
      <w:r w:rsidR="0092381D" w:rsidRPr="00EB0B61" w:rsidDel="00DE4409">
        <w:rPr>
          <w:rFonts w:cs="Arial"/>
          <w:color w:val="333333"/>
          <w:sz w:val="18"/>
          <w:szCs w:val="18"/>
          <w:highlight w:val="yellow"/>
          <w:shd w:val="clear" w:color="auto" w:fill="FFFFFF"/>
        </w:rPr>
        <w:t>(</w:t>
      </w:r>
      <w:r w:rsidR="000109E8" w:rsidRPr="00EB0B61">
        <w:rPr>
          <w:rFonts w:cs="Arial"/>
          <w:color w:val="333333"/>
          <w:sz w:val="18"/>
          <w:szCs w:val="18"/>
          <w:highlight w:val="yellow"/>
          <w:shd w:val="clear" w:color="auto" w:fill="FFFFFF"/>
        </w:rPr>
        <w:t>26 February 2023, para 63</w:t>
      </w:r>
      <w:r w:rsidR="0092381D" w:rsidRPr="00EB0B61">
        <w:rPr>
          <w:rFonts w:cs="Arial"/>
          <w:color w:val="333333"/>
          <w:sz w:val="18"/>
          <w:szCs w:val="18"/>
          <w:highlight w:val="yellow"/>
          <w:shd w:val="clear" w:color="auto" w:fill="FFFFFF"/>
        </w:rPr>
        <w:t>)</w:t>
      </w:r>
    </w:p>
  </w:footnote>
  <w:footnote w:id="166">
    <w:p w14:paraId="271F1A00" w14:textId="18D0B53A" w:rsidR="002F03AF" w:rsidRPr="00626F31" w:rsidRDefault="002F03AF" w:rsidP="00651F83">
      <w:pPr>
        <w:pStyle w:val="FootnoteText"/>
        <w:spacing w:before="120" w:after="0" w:line="240" w:lineRule="auto"/>
        <w:jc w:val="both"/>
        <w:rPr>
          <w:rFonts w:cs="Arial"/>
          <w:sz w:val="18"/>
          <w:szCs w:val="18"/>
        </w:rPr>
      </w:pPr>
      <w:r w:rsidRPr="00626F31">
        <w:rPr>
          <w:rStyle w:val="FootnoteReference"/>
          <w:rFonts w:ascii="Arial" w:hAnsi="Arial" w:cs="Arial"/>
          <w:sz w:val="18"/>
          <w:szCs w:val="18"/>
        </w:rPr>
        <w:footnoteRef/>
      </w:r>
      <w:r w:rsidRPr="00626F31">
        <w:rPr>
          <w:rFonts w:cs="Arial"/>
          <w:sz w:val="18"/>
          <w:szCs w:val="18"/>
        </w:rPr>
        <w:t xml:space="preserve"> </w:t>
      </w:r>
      <w:r w:rsidRPr="00626F31">
        <w:rPr>
          <w:rFonts w:cs="Arial"/>
          <w:color w:val="333333"/>
          <w:sz w:val="18"/>
          <w:szCs w:val="18"/>
          <w:shd w:val="clear" w:color="auto" w:fill="FFFFFF"/>
        </w:rPr>
        <w:t>Witness statement of</w:t>
      </w:r>
      <w:r w:rsidR="00B5202D">
        <w:rPr>
          <w:rFonts w:cs="Arial"/>
          <w:color w:val="333333"/>
          <w:sz w:val="18"/>
          <w:szCs w:val="18"/>
          <w:shd w:val="clear" w:color="auto" w:fill="FFFFFF"/>
        </w:rPr>
        <w:t xml:space="preserve"> </w:t>
      </w:r>
      <w:r w:rsidRPr="00626F31">
        <w:rPr>
          <w:rFonts w:cs="Arial"/>
          <w:color w:val="333333"/>
          <w:sz w:val="18"/>
          <w:szCs w:val="18"/>
          <w:shd w:val="clear" w:color="auto" w:fill="FFFFFF"/>
        </w:rPr>
        <w:t xml:space="preserve">Peter Jones </w:t>
      </w:r>
      <w:r>
        <w:rPr>
          <w:rFonts w:cs="Arial"/>
          <w:color w:val="333333"/>
          <w:sz w:val="18"/>
          <w:szCs w:val="18"/>
          <w:shd w:val="clear" w:color="auto" w:fill="FFFFFF"/>
        </w:rPr>
        <w:t>(</w:t>
      </w:r>
      <w:r w:rsidRPr="00626F31">
        <w:rPr>
          <w:rFonts w:cs="Arial"/>
          <w:color w:val="333333"/>
          <w:sz w:val="18"/>
          <w:szCs w:val="18"/>
          <w:shd w:val="clear" w:color="auto" w:fill="FFFFFF"/>
        </w:rPr>
        <w:t>12 October 2022, paras 18–35</w:t>
      </w:r>
      <w:r>
        <w:rPr>
          <w:rFonts w:cs="Arial"/>
          <w:color w:val="333333"/>
          <w:sz w:val="18"/>
          <w:szCs w:val="18"/>
          <w:shd w:val="clear" w:color="auto" w:fill="FFFFFF"/>
        </w:rPr>
        <w:t>)</w:t>
      </w:r>
      <w:r w:rsidRPr="00626F31">
        <w:rPr>
          <w:rFonts w:cs="Arial"/>
          <w:color w:val="333333"/>
          <w:sz w:val="18"/>
          <w:szCs w:val="18"/>
          <w:shd w:val="clear" w:color="auto" w:fill="FFFFFF"/>
        </w:rPr>
        <w:t>.</w:t>
      </w:r>
    </w:p>
  </w:footnote>
  <w:footnote w:id="167">
    <w:p w14:paraId="6F354159" w14:textId="786E8CAF" w:rsidR="002F03AF" w:rsidRPr="00626F31" w:rsidRDefault="002F03AF" w:rsidP="00651F83">
      <w:pPr>
        <w:pStyle w:val="FootnoteText"/>
        <w:spacing w:before="120" w:after="0" w:line="240" w:lineRule="auto"/>
        <w:jc w:val="both"/>
        <w:rPr>
          <w:rFonts w:cs="Arial"/>
          <w:sz w:val="18"/>
          <w:szCs w:val="18"/>
        </w:rPr>
      </w:pPr>
      <w:r w:rsidRPr="00626F31">
        <w:rPr>
          <w:rStyle w:val="FootnoteReference"/>
          <w:rFonts w:ascii="Arial" w:hAnsi="Arial" w:cs="Arial"/>
          <w:sz w:val="18"/>
          <w:szCs w:val="18"/>
        </w:rPr>
        <w:footnoteRef/>
      </w:r>
      <w:r w:rsidRPr="00626F31">
        <w:rPr>
          <w:rFonts w:cs="Arial"/>
          <w:sz w:val="18"/>
          <w:szCs w:val="18"/>
        </w:rPr>
        <w:t xml:space="preserve"> </w:t>
      </w:r>
      <w:r w:rsidRPr="00626F31">
        <w:rPr>
          <w:rFonts w:cs="Arial"/>
          <w:color w:val="333333"/>
          <w:sz w:val="18"/>
          <w:szCs w:val="18"/>
          <w:shd w:val="clear" w:color="auto" w:fill="FFFFFF"/>
        </w:rPr>
        <w:t>Witness statement</w:t>
      </w:r>
      <w:r>
        <w:rPr>
          <w:rFonts w:cs="Arial"/>
          <w:color w:val="333333"/>
          <w:sz w:val="18"/>
          <w:szCs w:val="18"/>
          <w:shd w:val="clear" w:color="auto" w:fill="FFFFFF"/>
        </w:rPr>
        <w:t>s</w:t>
      </w:r>
      <w:r w:rsidRPr="00626F31">
        <w:rPr>
          <w:rFonts w:cs="Arial"/>
          <w:color w:val="333333"/>
          <w:sz w:val="18"/>
          <w:szCs w:val="18"/>
          <w:shd w:val="clear" w:color="auto" w:fill="FFFFFF"/>
        </w:rPr>
        <w:t xml:space="preserve"> of </w:t>
      </w:r>
      <w:r>
        <w:rPr>
          <w:rFonts w:cs="Arial"/>
          <w:color w:val="333333"/>
          <w:sz w:val="18"/>
          <w:szCs w:val="18"/>
          <w:shd w:val="clear" w:color="auto" w:fill="FFFFFF"/>
        </w:rPr>
        <w:t>Mr SL</w:t>
      </w:r>
      <w:r w:rsidRPr="00626F31">
        <w:rPr>
          <w:rFonts w:cs="Arial"/>
          <w:color w:val="333333"/>
          <w:sz w:val="18"/>
          <w:szCs w:val="18"/>
          <w:shd w:val="clear" w:color="auto" w:fill="FFFFFF"/>
        </w:rPr>
        <w:t xml:space="preserve"> </w:t>
      </w:r>
      <w:r>
        <w:rPr>
          <w:rFonts w:cs="Arial"/>
          <w:color w:val="333333"/>
          <w:sz w:val="18"/>
          <w:szCs w:val="18"/>
          <w:shd w:val="clear" w:color="auto" w:fill="FFFFFF"/>
        </w:rPr>
        <w:t>(</w:t>
      </w:r>
      <w:r w:rsidRPr="00626F31">
        <w:rPr>
          <w:rFonts w:cs="Arial"/>
          <w:color w:val="333333"/>
          <w:sz w:val="18"/>
          <w:szCs w:val="18"/>
          <w:shd w:val="clear" w:color="auto" w:fill="FFFFFF"/>
        </w:rPr>
        <w:t>8 August 2022, paras 3.20–3.29</w:t>
      </w:r>
      <w:r>
        <w:rPr>
          <w:rFonts w:cs="Arial"/>
          <w:color w:val="333333"/>
          <w:sz w:val="18"/>
          <w:szCs w:val="18"/>
          <w:shd w:val="clear" w:color="auto" w:fill="FFFFFF"/>
        </w:rPr>
        <w:t>)</w:t>
      </w:r>
      <w:r w:rsidRPr="00626F31">
        <w:rPr>
          <w:rFonts w:cs="Arial"/>
          <w:color w:val="333333"/>
          <w:sz w:val="18"/>
          <w:szCs w:val="18"/>
          <w:shd w:val="clear" w:color="auto" w:fill="FFFFFF"/>
        </w:rPr>
        <w:t xml:space="preserve">; Ms TB </w:t>
      </w:r>
      <w:r>
        <w:rPr>
          <w:rFonts w:cs="Arial"/>
          <w:color w:val="333333"/>
          <w:sz w:val="18"/>
          <w:szCs w:val="18"/>
          <w:shd w:val="clear" w:color="auto" w:fill="FFFFFF"/>
        </w:rPr>
        <w:t>(</w:t>
      </w:r>
      <w:r w:rsidRPr="00626F31">
        <w:rPr>
          <w:rFonts w:cs="Arial"/>
          <w:color w:val="333333"/>
          <w:sz w:val="18"/>
          <w:szCs w:val="18"/>
          <w:shd w:val="clear" w:color="auto" w:fill="FFFFFF"/>
        </w:rPr>
        <w:t>15 August 2022, paras 7.1–7.11</w:t>
      </w:r>
      <w:r>
        <w:rPr>
          <w:rFonts w:cs="Arial"/>
          <w:color w:val="333333"/>
          <w:sz w:val="18"/>
          <w:szCs w:val="18"/>
          <w:shd w:val="clear" w:color="auto" w:fill="FFFFFF"/>
        </w:rPr>
        <w:t>)</w:t>
      </w:r>
      <w:r w:rsidRPr="00626F31">
        <w:rPr>
          <w:rFonts w:cs="Arial"/>
          <w:color w:val="333333"/>
          <w:sz w:val="18"/>
          <w:szCs w:val="18"/>
          <w:shd w:val="clear" w:color="auto" w:fill="FFFFFF"/>
        </w:rPr>
        <w:t xml:space="preserve"> </w:t>
      </w:r>
      <w:r>
        <w:rPr>
          <w:rFonts w:cs="Arial"/>
          <w:color w:val="333333"/>
          <w:sz w:val="18"/>
          <w:szCs w:val="18"/>
          <w:shd w:val="clear" w:color="auto" w:fill="FFFFFF"/>
        </w:rPr>
        <w:t>and</w:t>
      </w:r>
      <w:r w:rsidRPr="00626F31">
        <w:rPr>
          <w:rFonts w:cs="Arial"/>
          <w:color w:val="333333"/>
          <w:sz w:val="18"/>
          <w:szCs w:val="18"/>
          <w:shd w:val="clear" w:color="auto" w:fill="FFFFFF"/>
        </w:rPr>
        <w:t xml:space="preserve"> Mr KP </w:t>
      </w:r>
      <w:r>
        <w:rPr>
          <w:rFonts w:cs="Arial"/>
          <w:color w:val="333333"/>
          <w:sz w:val="18"/>
          <w:szCs w:val="18"/>
          <w:shd w:val="clear" w:color="auto" w:fill="FFFFFF"/>
        </w:rPr>
        <w:t>(</w:t>
      </w:r>
      <w:r w:rsidRPr="00626F31">
        <w:rPr>
          <w:rFonts w:cs="Arial"/>
          <w:color w:val="333333"/>
          <w:sz w:val="18"/>
          <w:szCs w:val="18"/>
          <w:shd w:val="clear" w:color="auto" w:fill="FFFFFF"/>
        </w:rPr>
        <w:t>8 May 2023, paras 25–26</w:t>
      </w:r>
      <w:r>
        <w:rPr>
          <w:rFonts w:cs="Arial"/>
          <w:color w:val="333333"/>
          <w:sz w:val="18"/>
          <w:szCs w:val="18"/>
          <w:shd w:val="clear" w:color="auto" w:fill="FFFFFF"/>
        </w:rPr>
        <w:t>)</w:t>
      </w:r>
      <w:r w:rsidRPr="00626F31">
        <w:rPr>
          <w:rFonts w:cs="Arial"/>
          <w:color w:val="333333"/>
          <w:sz w:val="18"/>
          <w:szCs w:val="18"/>
          <w:shd w:val="clear" w:color="auto" w:fill="FFFFFF"/>
        </w:rPr>
        <w:t>.</w:t>
      </w:r>
    </w:p>
  </w:footnote>
  <w:footnote w:id="168">
    <w:p w14:paraId="6918DAE1" w14:textId="441800CC" w:rsidR="002F03AF" w:rsidRPr="00B63827" w:rsidRDefault="002F03AF" w:rsidP="00651F83">
      <w:pPr>
        <w:pStyle w:val="FootnoteText"/>
        <w:spacing w:before="120" w:after="0" w:line="240" w:lineRule="auto"/>
        <w:jc w:val="both"/>
        <w:rPr>
          <w:rFonts w:cs="Arial"/>
          <w:sz w:val="18"/>
          <w:szCs w:val="18"/>
        </w:rPr>
      </w:pPr>
      <w:r w:rsidRPr="00B63827">
        <w:rPr>
          <w:rStyle w:val="FootnoteReference"/>
          <w:rFonts w:ascii="Arial" w:hAnsi="Arial" w:cs="Arial"/>
          <w:sz w:val="18"/>
          <w:szCs w:val="18"/>
        </w:rPr>
        <w:footnoteRef/>
      </w:r>
      <w:r w:rsidRPr="00B63827">
        <w:rPr>
          <w:rFonts w:cs="Arial"/>
          <w:sz w:val="18"/>
          <w:szCs w:val="18"/>
        </w:rPr>
        <w:t xml:space="preserve"> </w:t>
      </w:r>
      <w:r w:rsidRPr="00B63827">
        <w:rPr>
          <w:rFonts w:cs="Arial"/>
          <w:color w:val="333333"/>
          <w:sz w:val="18"/>
          <w:szCs w:val="18"/>
          <w:shd w:val="clear" w:color="auto" w:fill="FFFFFF"/>
        </w:rPr>
        <w:t xml:space="preserve">Witness statement of Sonja Cooper and Amanda Hill relating to the Māori Investigation / Ngā wheako o te iwi Māori e pā ana ki te tūkinotanga nā te ringa taurima </w:t>
      </w:r>
      <w:r>
        <w:rPr>
          <w:rFonts w:cs="Arial"/>
          <w:color w:val="333333"/>
          <w:sz w:val="18"/>
          <w:szCs w:val="18"/>
          <w:shd w:val="clear" w:color="auto" w:fill="FFFFFF"/>
        </w:rPr>
        <w:t>(</w:t>
      </w:r>
      <w:r w:rsidRPr="00B63827">
        <w:rPr>
          <w:rFonts w:cs="Arial"/>
          <w:color w:val="333333"/>
          <w:sz w:val="18"/>
          <w:szCs w:val="18"/>
          <w:shd w:val="clear" w:color="auto" w:fill="FFFFFF"/>
        </w:rPr>
        <w:t>29 August 2022, paras 77 and 79</w:t>
      </w:r>
      <w:r>
        <w:rPr>
          <w:rFonts w:cs="Arial"/>
          <w:color w:val="333333"/>
          <w:sz w:val="18"/>
          <w:szCs w:val="18"/>
          <w:shd w:val="clear" w:color="auto" w:fill="FFFFFF"/>
        </w:rPr>
        <w:t>)</w:t>
      </w:r>
      <w:r w:rsidRPr="00B63827">
        <w:rPr>
          <w:rFonts w:cs="Arial"/>
          <w:color w:val="333333"/>
          <w:sz w:val="18"/>
          <w:szCs w:val="18"/>
          <w:shd w:val="clear" w:color="auto" w:fill="FFFFFF"/>
        </w:rPr>
        <w:t>.</w:t>
      </w:r>
    </w:p>
  </w:footnote>
  <w:footnote w:id="169">
    <w:p w14:paraId="7991EB23" w14:textId="55E49B30" w:rsidR="002F03AF" w:rsidRPr="00651F83" w:rsidRDefault="002F03AF" w:rsidP="00AB1A41">
      <w:pPr>
        <w:pStyle w:val="FootnoteText"/>
        <w:spacing w:before="240" w:after="0" w:line="240" w:lineRule="auto"/>
        <w:jc w:val="both"/>
        <w:rPr>
          <w:rFonts w:cs="Arial"/>
          <w:sz w:val="18"/>
          <w:szCs w:val="18"/>
        </w:rPr>
      </w:pPr>
      <w:r w:rsidRPr="00B63827">
        <w:rPr>
          <w:rStyle w:val="FootnoteReference"/>
          <w:rFonts w:ascii="Arial" w:hAnsi="Arial" w:cs="Arial"/>
          <w:sz w:val="18"/>
          <w:szCs w:val="18"/>
        </w:rPr>
        <w:footnoteRef/>
      </w:r>
      <w:r w:rsidRPr="00B63827">
        <w:rPr>
          <w:rFonts w:cs="Arial"/>
          <w:sz w:val="18"/>
          <w:szCs w:val="18"/>
        </w:rPr>
        <w:t xml:space="preserve"> </w:t>
      </w:r>
      <w:r w:rsidRPr="00B63827">
        <w:rPr>
          <w:rFonts w:cs="Arial"/>
          <w:color w:val="333333"/>
          <w:sz w:val="18"/>
          <w:szCs w:val="18"/>
          <w:shd w:val="clear" w:color="auto" w:fill="FFFFFF"/>
        </w:rPr>
        <w:t>Garlick, T, Social developments: An organisational history of the Ministry of Social Development and its predecessors, 1860</w:t>
      </w:r>
      <w:r w:rsidR="005A3F6E">
        <w:rPr>
          <w:rFonts w:cs="Arial"/>
          <w:color w:val="333333"/>
          <w:sz w:val="18"/>
          <w:szCs w:val="18"/>
          <w:shd w:val="clear" w:color="auto" w:fill="FFFFFF"/>
        </w:rPr>
        <w:t>–</w:t>
      </w:r>
      <w:r w:rsidRPr="00B63827">
        <w:rPr>
          <w:rFonts w:cs="Arial"/>
          <w:color w:val="333333"/>
          <w:sz w:val="18"/>
          <w:szCs w:val="18"/>
          <w:shd w:val="clear" w:color="auto" w:fill="FFFFFF"/>
        </w:rPr>
        <w:t>2011 (Steele Roberts, 2012, p</w:t>
      </w:r>
      <w:r>
        <w:rPr>
          <w:rFonts w:cs="Arial"/>
          <w:color w:val="333333"/>
          <w:sz w:val="18"/>
          <w:szCs w:val="18"/>
          <w:shd w:val="clear" w:color="auto" w:fill="FFFFFF"/>
        </w:rPr>
        <w:t>age</w:t>
      </w:r>
      <w:r w:rsidRPr="00B63827">
        <w:rPr>
          <w:rFonts w:cs="Arial"/>
          <w:color w:val="333333"/>
          <w:sz w:val="18"/>
          <w:szCs w:val="18"/>
          <w:shd w:val="clear" w:color="auto" w:fill="FFFFFF"/>
        </w:rPr>
        <w:t xml:space="preserve"> 120</w:t>
      </w:r>
      <w:r>
        <w:rPr>
          <w:rFonts w:cs="Arial"/>
          <w:color w:val="333333"/>
          <w:sz w:val="18"/>
          <w:szCs w:val="18"/>
          <w:shd w:val="clear" w:color="auto" w:fill="FFFFFF"/>
        </w:rPr>
        <w:t>)</w:t>
      </w:r>
      <w:r w:rsidRPr="00B63827">
        <w:rPr>
          <w:rFonts w:cs="Arial"/>
          <w:color w:val="333333"/>
          <w:sz w:val="18"/>
          <w:szCs w:val="18"/>
          <w:shd w:val="clear" w:color="auto" w:fill="FFFFFF"/>
        </w:rPr>
        <w:t>; Murphy-Stewart, KR, Murphy-Stewart, JM, A brief historical account of the Maatua Whangai programme and its impact as a field of practice, agency and social work programme operational in the Department of Social Welfare (</w:t>
      </w:r>
      <w:r w:rsidR="0065400A">
        <w:rPr>
          <w:rFonts w:cs="Arial"/>
          <w:color w:val="333333"/>
          <w:sz w:val="18"/>
          <w:szCs w:val="18"/>
          <w:shd w:val="clear" w:color="auto" w:fill="FFFFFF"/>
        </w:rPr>
        <w:t>D</w:t>
      </w:r>
      <w:r w:rsidRPr="00B63827">
        <w:rPr>
          <w:rFonts w:cs="Arial"/>
          <w:color w:val="333333"/>
          <w:sz w:val="18"/>
          <w:szCs w:val="18"/>
          <w:shd w:val="clear" w:color="auto" w:fill="FFFFFF"/>
        </w:rPr>
        <w:t>epartment of Social Welfare, 2006, p</w:t>
      </w:r>
      <w:r>
        <w:rPr>
          <w:rFonts w:cs="Arial"/>
          <w:color w:val="333333"/>
          <w:sz w:val="18"/>
          <w:szCs w:val="18"/>
          <w:shd w:val="clear" w:color="auto" w:fill="FFFFFF"/>
        </w:rPr>
        <w:t>ages</w:t>
      </w:r>
      <w:r w:rsidRPr="00B63827">
        <w:rPr>
          <w:rFonts w:cs="Arial"/>
          <w:color w:val="333333"/>
          <w:sz w:val="18"/>
          <w:szCs w:val="18"/>
          <w:shd w:val="clear" w:color="auto" w:fill="FFFFFF"/>
        </w:rPr>
        <w:t xml:space="preserve"> 6</w:t>
      </w:r>
      <w:r w:rsidRPr="00626F31">
        <w:rPr>
          <w:rFonts w:cs="Arial"/>
          <w:color w:val="333333"/>
          <w:sz w:val="18"/>
          <w:szCs w:val="18"/>
          <w:shd w:val="clear" w:color="auto" w:fill="FFFFFF"/>
        </w:rPr>
        <w:t>–</w:t>
      </w:r>
      <w:r w:rsidRPr="00B63827">
        <w:rPr>
          <w:rFonts w:cs="Arial"/>
          <w:color w:val="333333"/>
          <w:sz w:val="18"/>
          <w:szCs w:val="18"/>
          <w:shd w:val="clear" w:color="auto" w:fill="FFFFFF"/>
        </w:rPr>
        <w:t>7 and 14</w:t>
      </w:r>
      <w:r w:rsidRPr="00626F31">
        <w:rPr>
          <w:rFonts w:cs="Arial"/>
          <w:color w:val="333333"/>
          <w:sz w:val="18"/>
          <w:szCs w:val="18"/>
          <w:shd w:val="clear" w:color="auto" w:fill="FFFFFF"/>
        </w:rPr>
        <w:t>–</w:t>
      </w:r>
      <w:r w:rsidRPr="00B63827">
        <w:rPr>
          <w:rFonts w:cs="Arial"/>
          <w:color w:val="333333"/>
          <w:sz w:val="18"/>
          <w:szCs w:val="18"/>
          <w:shd w:val="clear" w:color="auto" w:fill="FFFFFF"/>
        </w:rPr>
        <w:t>15</w:t>
      </w:r>
      <w:r>
        <w:rPr>
          <w:rFonts w:cs="Arial"/>
          <w:color w:val="333333"/>
          <w:sz w:val="18"/>
          <w:szCs w:val="18"/>
          <w:shd w:val="clear" w:color="auto" w:fill="FFFFFF"/>
        </w:rPr>
        <w:t>)</w:t>
      </w:r>
      <w:r w:rsidRPr="00B63827">
        <w:rPr>
          <w:rFonts w:cs="Arial"/>
          <w:color w:val="333333"/>
          <w:sz w:val="18"/>
          <w:szCs w:val="18"/>
          <w:shd w:val="clear" w:color="auto" w:fill="FFFFFF"/>
        </w:rPr>
        <w:t>; Savage, C, Moyle, P, Kus-Harbord, L, Ahuriri-Driscoll, A, Hynds, A, Paipa, K, Leonard, G, Maraki, J &amp; Leonard, J, Hāhā-uri hāhā-tea: Māori involvement in State care 1950–1999 (Ihi Research, 2021, p</w:t>
      </w:r>
      <w:r w:rsidR="00551C33">
        <w:rPr>
          <w:rFonts w:cs="Arial"/>
          <w:color w:val="333333"/>
          <w:sz w:val="18"/>
          <w:szCs w:val="18"/>
          <w:shd w:val="clear" w:color="auto" w:fill="FFFFFF"/>
        </w:rPr>
        <w:t>age</w:t>
      </w:r>
      <w:r w:rsidRPr="00B63827">
        <w:rPr>
          <w:rFonts w:cs="Arial"/>
          <w:color w:val="333333"/>
          <w:sz w:val="18"/>
          <w:szCs w:val="18"/>
          <w:shd w:val="clear" w:color="auto" w:fill="FFFFFF"/>
        </w:rPr>
        <w:t xml:space="preserve"> 360</w:t>
      </w:r>
      <w:r w:rsidR="00551C33">
        <w:rPr>
          <w:rFonts w:cs="Arial"/>
          <w:color w:val="333333"/>
          <w:sz w:val="18"/>
          <w:szCs w:val="18"/>
          <w:shd w:val="clear" w:color="auto" w:fill="FFFFFF"/>
        </w:rPr>
        <w:t>)</w:t>
      </w:r>
      <w:r w:rsidRPr="00B63827">
        <w:rPr>
          <w:rFonts w:cs="Arial"/>
          <w:color w:val="333333"/>
          <w:sz w:val="18"/>
          <w:szCs w:val="18"/>
          <w:shd w:val="clear" w:color="auto" w:fill="FFFFFF"/>
        </w:rPr>
        <w:t xml:space="preserve">; Witness statement of </w:t>
      </w:r>
      <w:r w:rsidR="00431DD6">
        <w:rPr>
          <w:rFonts w:cs="Arial"/>
          <w:color w:val="333333"/>
          <w:sz w:val="18"/>
          <w:szCs w:val="18"/>
          <w:shd w:val="clear" w:color="auto" w:fill="FFFFFF"/>
        </w:rPr>
        <w:t>Tā</w:t>
      </w:r>
      <w:r w:rsidR="00431DD6" w:rsidRPr="00B63827">
        <w:rPr>
          <w:rFonts w:cs="Arial"/>
          <w:color w:val="333333"/>
          <w:sz w:val="18"/>
          <w:szCs w:val="18"/>
          <w:shd w:val="clear" w:color="auto" w:fill="FFFFFF"/>
        </w:rPr>
        <w:t xml:space="preserve"> </w:t>
      </w:r>
      <w:r w:rsidRPr="00B63827">
        <w:rPr>
          <w:rFonts w:cs="Arial"/>
          <w:color w:val="333333"/>
          <w:sz w:val="18"/>
          <w:szCs w:val="18"/>
          <w:shd w:val="clear" w:color="auto" w:fill="FFFFFF"/>
        </w:rPr>
        <w:t xml:space="preserve">Kim Workman </w:t>
      </w:r>
      <w:r>
        <w:rPr>
          <w:rFonts w:cs="Arial"/>
          <w:color w:val="333333"/>
          <w:sz w:val="18"/>
          <w:szCs w:val="18"/>
          <w:shd w:val="clear" w:color="auto" w:fill="FFFFFF"/>
        </w:rPr>
        <w:t>(</w:t>
      </w:r>
      <w:r w:rsidRPr="00B63827">
        <w:rPr>
          <w:rFonts w:cs="Arial"/>
          <w:color w:val="333333"/>
          <w:sz w:val="18"/>
          <w:szCs w:val="18"/>
          <w:shd w:val="clear" w:color="auto" w:fill="FFFFFF"/>
        </w:rPr>
        <w:t>5 October 2019, para 64</w:t>
      </w:r>
      <w:r>
        <w:rPr>
          <w:rFonts w:cs="Arial"/>
          <w:color w:val="333333"/>
          <w:sz w:val="18"/>
          <w:szCs w:val="18"/>
          <w:shd w:val="clear" w:color="auto" w:fill="FFFFFF"/>
        </w:rPr>
        <w:t>)</w:t>
      </w:r>
      <w:r w:rsidRPr="00B63827">
        <w:rPr>
          <w:rFonts w:cs="Arial"/>
          <w:color w:val="333333"/>
          <w:sz w:val="18"/>
          <w:szCs w:val="18"/>
          <w:shd w:val="clear" w:color="auto" w:fill="FFFFFF"/>
        </w:rPr>
        <w:t>.</w:t>
      </w:r>
    </w:p>
  </w:footnote>
  <w:footnote w:id="170">
    <w:p w14:paraId="0049EC6E" w14:textId="651D5283" w:rsidR="002F03AF" w:rsidRPr="00D0187A" w:rsidRDefault="002F03AF" w:rsidP="00651F83">
      <w:pPr>
        <w:pStyle w:val="FootnoteText"/>
        <w:spacing w:before="120" w:after="0" w:line="240" w:lineRule="auto"/>
        <w:jc w:val="both"/>
        <w:rPr>
          <w:rFonts w:cs="Arial"/>
          <w:sz w:val="18"/>
          <w:szCs w:val="18"/>
        </w:rPr>
      </w:pPr>
      <w:r w:rsidRPr="00D0187A">
        <w:rPr>
          <w:rStyle w:val="FootnoteReference"/>
          <w:rFonts w:ascii="Arial" w:hAnsi="Arial" w:cs="Arial"/>
          <w:sz w:val="18"/>
          <w:szCs w:val="18"/>
        </w:rPr>
        <w:footnoteRef/>
      </w:r>
      <w:r w:rsidRPr="00D0187A">
        <w:rPr>
          <w:rFonts w:cs="Arial"/>
          <w:sz w:val="18"/>
          <w:szCs w:val="18"/>
        </w:rPr>
        <w:t xml:space="preserve"> </w:t>
      </w:r>
      <w:r w:rsidRPr="00D0187A">
        <w:rPr>
          <w:rFonts w:cs="Arial"/>
          <w:color w:val="333333"/>
          <w:sz w:val="18"/>
          <w:szCs w:val="18"/>
          <w:shd w:val="clear" w:color="auto" w:fill="FFFFFF"/>
        </w:rPr>
        <w:t xml:space="preserve">Letter from MP Doolan, </w:t>
      </w:r>
      <w:r w:rsidR="0095522D">
        <w:rPr>
          <w:rFonts w:cs="Arial"/>
          <w:color w:val="333333"/>
          <w:sz w:val="18"/>
          <w:szCs w:val="18"/>
          <w:shd w:val="clear" w:color="auto" w:fill="FFFFFF"/>
        </w:rPr>
        <w:t>p</w:t>
      </w:r>
      <w:r w:rsidRPr="00D0187A">
        <w:rPr>
          <w:rFonts w:cs="Arial"/>
          <w:color w:val="333333"/>
          <w:sz w:val="18"/>
          <w:szCs w:val="18"/>
          <w:shd w:val="clear" w:color="auto" w:fill="FFFFFF"/>
        </w:rPr>
        <w:t xml:space="preserve">rincipal of Holdsworth School, to the </w:t>
      </w:r>
      <w:r w:rsidR="00430397">
        <w:rPr>
          <w:rFonts w:cs="Arial"/>
          <w:color w:val="333333"/>
          <w:sz w:val="18"/>
          <w:szCs w:val="18"/>
          <w:shd w:val="clear" w:color="auto" w:fill="FFFFFF"/>
        </w:rPr>
        <w:t>d</w:t>
      </w:r>
      <w:r w:rsidRPr="00D0187A">
        <w:rPr>
          <w:rFonts w:cs="Arial"/>
          <w:color w:val="333333"/>
          <w:sz w:val="18"/>
          <w:szCs w:val="18"/>
          <w:shd w:val="clear" w:color="auto" w:fill="FFFFFF"/>
        </w:rPr>
        <w:t>irector (Social Work) of the Department of Social Welfare, re: Information about Holdsworth School (20 October 1975, p</w:t>
      </w:r>
      <w:r>
        <w:rPr>
          <w:rFonts w:cs="Arial"/>
          <w:color w:val="333333"/>
          <w:sz w:val="18"/>
          <w:szCs w:val="18"/>
          <w:shd w:val="clear" w:color="auto" w:fill="FFFFFF"/>
        </w:rPr>
        <w:t>age</w:t>
      </w:r>
      <w:r w:rsidRPr="00D0187A">
        <w:rPr>
          <w:rFonts w:cs="Arial"/>
          <w:color w:val="333333"/>
          <w:sz w:val="18"/>
          <w:szCs w:val="18"/>
          <w:shd w:val="clear" w:color="auto" w:fill="FFFFFF"/>
        </w:rPr>
        <w:t xml:space="preserve"> 3</w:t>
      </w:r>
      <w:r>
        <w:rPr>
          <w:rFonts w:cs="Arial"/>
          <w:color w:val="333333"/>
          <w:sz w:val="18"/>
          <w:szCs w:val="18"/>
          <w:shd w:val="clear" w:color="auto" w:fill="FFFFFF"/>
        </w:rPr>
        <w:t>)</w:t>
      </w:r>
      <w:r w:rsidRPr="00D0187A">
        <w:rPr>
          <w:rFonts w:cs="Arial"/>
          <w:color w:val="333333"/>
          <w:sz w:val="18"/>
          <w:szCs w:val="18"/>
          <w:shd w:val="clear" w:color="auto" w:fill="FFFFFF"/>
        </w:rPr>
        <w:t>.</w:t>
      </w:r>
    </w:p>
  </w:footnote>
  <w:footnote w:id="171">
    <w:p w14:paraId="2EFFF70D" w14:textId="70C26AE9" w:rsidR="002F03AF" w:rsidRPr="00F7046F" w:rsidRDefault="002F03AF" w:rsidP="00651F83">
      <w:pPr>
        <w:pStyle w:val="FootnoteText"/>
        <w:spacing w:before="120" w:after="0" w:line="240" w:lineRule="auto"/>
        <w:jc w:val="both"/>
        <w:rPr>
          <w:rFonts w:cs="Arial"/>
          <w:sz w:val="18"/>
          <w:szCs w:val="18"/>
        </w:rPr>
      </w:pPr>
      <w:r w:rsidRPr="00C46CA0">
        <w:rPr>
          <w:rStyle w:val="FootnoteReference"/>
          <w:rFonts w:ascii="Arial" w:hAnsi="Arial" w:cs="Arial"/>
          <w:sz w:val="18"/>
          <w:szCs w:val="18"/>
        </w:rPr>
        <w:footnoteRef/>
      </w:r>
      <w:r w:rsidRPr="00C46CA0">
        <w:rPr>
          <w:rFonts w:cs="Arial"/>
          <w:sz w:val="18"/>
          <w:szCs w:val="18"/>
        </w:rPr>
        <w:t xml:space="preserve"> Witness statement of </w:t>
      </w:r>
      <w:r w:rsidR="00431DD6">
        <w:rPr>
          <w:rFonts w:cs="Arial"/>
          <w:sz w:val="18"/>
          <w:szCs w:val="18"/>
        </w:rPr>
        <w:t>Tā</w:t>
      </w:r>
      <w:r w:rsidR="00431DD6" w:rsidRPr="00C46CA0">
        <w:rPr>
          <w:rFonts w:cs="Arial"/>
          <w:sz w:val="18"/>
          <w:szCs w:val="18"/>
        </w:rPr>
        <w:t xml:space="preserve"> </w:t>
      </w:r>
      <w:r w:rsidRPr="00C46CA0">
        <w:rPr>
          <w:rFonts w:cs="Arial"/>
          <w:sz w:val="18"/>
          <w:szCs w:val="18"/>
        </w:rPr>
        <w:t xml:space="preserve">Kim Workman </w:t>
      </w:r>
      <w:r w:rsidRPr="00C46CA0" w:rsidDel="00E9262E">
        <w:rPr>
          <w:rFonts w:cs="Arial"/>
          <w:sz w:val="18"/>
          <w:szCs w:val="18"/>
        </w:rPr>
        <w:t>(</w:t>
      </w:r>
      <w:r w:rsidRPr="00C46CA0">
        <w:rPr>
          <w:rFonts w:cs="Arial"/>
          <w:sz w:val="18"/>
          <w:szCs w:val="18"/>
        </w:rPr>
        <w:t>5 October 2019, para 17</w:t>
      </w:r>
      <w:r>
        <w:rPr>
          <w:rFonts w:cs="Arial"/>
          <w:sz w:val="18"/>
          <w:szCs w:val="18"/>
        </w:rPr>
        <w:t>)</w:t>
      </w:r>
      <w:r w:rsidRPr="00C46CA0">
        <w:rPr>
          <w:rFonts w:cs="Arial"/>
          <w:sz w:val="18"/>
          <w:szCs w:val="18"/>
        </w:rPr>
        <w:t>.</w:t>
      </w:r>
    </w:p>
  </w:footnote>
  <w:footnote w:id="172">
    <w:p w14:paraId="2CB58551" w14:textId="3E893A8B" w:rsidR="002F03AF" w:rsidRPr="00F7046F" w:rsidRDefault="002F03AF" w:rsidP="00651F83">
      <w:pPr>
        <w:spacing w:after="0"/>
        <w:jc w:val="both"/>
        <w:rPr>
          <w:rFonts w:cs="Arial"/>
          <w:sz w:val="18"/>
          <w:szCs w:val="18"/>
        </w:rPr>
      </w:pPr>
      <w:r w:rsidRPr="00F7046F">
        <w:rPr>
          <w:rFonts w:cs="Arial"/>
          <w:sz w:val="18"/>
          <w:szCs w:val="18"/>
          <w:vertAlign w:val="superscript"/>
        </w:rPr>
        <w:footnoteRef/>
      </w:r>
      <w:r w:rsidRPr="00C46CA0">
        <w:rPr>
          <w:rFonts w:cs="Arial"/>
          <w:sz w:val="18"/>
          <w:szCs w:val="18"/>
        </w:rPr>
        <w:t xml:space="preserve"> Witness statement of </w:t>
      </w:r>
      <w:r w:rsidR="00431DD6">
        <w:rPr>
          <w:rFonts w:cs="Arial"/>
          <w:sz w:val="18"/>
          <w:szCs w:val="18"/>
        </w:rPr>
        <w:t>Tā</w:t>
      </w:r>
      <w:r w:rsidR="00431DD6" w:rsidRPr="00C46CA0">
        <w:rPr>
          <w:rFonts w:cs="Arial"/>
          <w:sz w:val="18"/>
          <w:szCs w:val="18"/>
        </w:rPr>
        <w:t xml:space="preserve"> </w:t>
      </w:r>
      <w:r w:rsidRPr="00C46CA0">
        <w:rPr>
          <w:rFonts w:cs="Arial"/>
          <w:sz w:val="18"/>
          <w:szCs w:val="18"/>
        </w:rPr>
        <w:t xml:space="preserve">Kim Workman </w:t>
      </w:r>
      <w:r w:rsidRPr="00C46CA0" w:rsidDel="00E9262E">
        <w:rPr>
          <w:rFonts w:cs="Arial"/>
          <w:sz w:val="18"/>
          <w:szCs w:val="18"/>
        </w:rPr>
        <w:t>(</w:t>
      </w:r>
      <w:r w:rsidRPr="00C46CA0">
        <w:rPr>
          <w:rFonts w:cs="Arial"/>
          <w:sz w:val="18"/>
          <w:szCs w:val="18"/>
        </w:rPr>
        <w:t>5 October 2019</w:t>
      </w:r>
      <w:r>
        <w:rPr>
          <w:rFonts w:cs="Arial"/>
          <w:sz w:val="18"/>
          <w:szCs w:val="18"/>
        </w:rPr>
        <w:t xml:space="preserve">, </w:t>
      </w:r>
      <w:r w:rsidRPr="00C46CA0">
        <w:rPr>
          <w:rFonts w:cs="Arial"/>
          <w:sz w:val="18"/>
          <w:szCs w:val="18"/>
        </w:rPr>
        <w:t>para 19</w:t>
      </w:r>
      <w:r>
        <w:rPr>
          <w:rFonts w:cs="Arial"/>
          <w:sz w:val="18"/>
          <w:szCs w:val="18"/>
        </w:rPr>
        <w:t>)</w:t>
      </w:r>
      <w:r w:rsidRPr="00C46CA0">
        <w:rPr>
          <w:rFonts w:cs="Arial"/>
          <w:sz w:val="18"/>
          <w:szCs w:val="18"/>
        </w:rPr>
        <w:t>.</w:t>
      </w:r>
    </w:p>
  </w:footnote>
  <w:footnote w:id="173">
    <w:p w14:paraId="4AC84340" w14:textId="5B7A3773"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Savage, C, Moyle, P, Kus-Harbord, L, Ahuriri-Driscoll, A, Hynds, A, Paipa, K, Leonard, G, Maraki, J &amp; Leonard, J</w:t>
      </w:r>
      <w:r w:rsidRPr="00445063">
        <w:rPr>
          <w:rFonts w:cs="Arial"/>
          <w:sz w:val="18"/>
          <w:szCs w:val="18"/>
        </w:rPr>
        <w:t>,</w:t>
      </w:r>
      <w:r w:rsidRPr="00651F83">
        <w:rPr>
          <w:rFonts w:cs="Arial"/>
          <w:sz w:val="18"/>
          <w:szCs w:val="18"/>
        </w:rPr>
        <w:t xml:space="preserve"> Hāhā-uri hāhā-tea</w:t>
      </w:r>
      <w:r>
        <w:rPr>
          <w:rFonts w:cs="Arial"/>
          <w:sz w:val="18"/>
          <w:szCs w:val="18"/>
        </w:rPr>
        <w:t xml:space="preserve">: </w:t>
      </w:r>
      <w:r w:rsidRPr="00445063">
        <w:rPr>
          <w:rFonts w:cs="Arial"/>
          <w:sz w:val="18"/>
          <w:szCs w:val="18"/>
        </w:rPr>
        <w:t xml:space="preserve">Māori involvement in State care </w:t>
      </w:r>
      <w:r w:rsidRPr="00651F83">
        <w:rPr>
          <w:rFonts w:cs="Arial"/>
          <w:sz w:val="18"/>
          <w:szCs w:val="18"/>
        </w:rPr>
        <w:t>1950</w:t>
      </w:r>
      <w:r w:rsidRPr="00BC037A">
        <w:rPr>
          <w:rFonts w:cs="Arial"/>
          <w:sz w:val="18"/>
          <w:szCs w:val="18"/>
        </w:rPr>
        <w:t>–</w:t>
      </w:r>
      <w:r w:rsidRPr="00651F83">
        <w:rPr>
          <w:rFonts w:cs="Arial"/>
          <w:sz w:val="18"/>
          <w:szCs w:val="18"/>
        </w:rPr>
        <w:t>1999</w:t>
      </w:r>
      <w:r w:rsidRPr="00F7046F">
        <w:rPr>
          <w:rFonts w:cs="Arial"/>
          <w:sz w:val="18"/>
          <w:szCs w:val="18"/>
        </w:rPr>
        <w:t xml:space="preserve"> (Ihi Research, 2021, p</w:t>
      </w:r>
      <w:r>
        <w:rPr>
          <w:rFonts w:cs="Arial"/>
          <w:sz w:val="18"/>
          <w:szCs w:val="18"/>
        </w:rPr>
        <w:t>age</w:t>
      </w:r>
      <w:r w:rsidRPr="00F7046F">
        <w:rPr>
          <w:rFonts w:cs="Arial"/>
          <w:sz w:val="18"/>
          <w:szCs w:val="18"/>
        </w:rPr>
        <w:t xml:space="preserve"> 91</w:t>
      </w:r>
      <w:r>
        <w:rPr>
          <w:rFonts w:cs="Arial"/>
          <w:sz w:val="18"/>
          <w:szCs w:val="18"/>
        </w:rPr>
        <w:t>)</w:t>
      </w:r>
      <w:r w:rsidRPr="00F7046F">
        <w:rPr>
          <w:rStyle w:val="normaltextrun"/>
          <w:rFonts w:cs="Arial"/>
          <w:color w:val="000000"/>
          <w:sz w:val="18"/>
          <w:szCs w:val="18"/>
          <w:shd w:val="clear" w:color="auto" w:fill="FFFFFF"/>
        </w:rPr>
        <w:t>.</w:t>
      </w:r>
    </w:p>
  </w:footnote>
  <w:footnote w:id="174">
    <w:p w14:paraId="4F0194B1" w14:textId="4F499924" w:rsidR="002F03AF" w:rsidRPr="00651F83" w:rsidRDefault="002F03AF" w:rsidP="00651F83">
      <w:pPr>
        <w:spacing w:after="0"/>
        <w:jc w:val="both"/>
        <w:rPr>
          <w:rFonts w:cs="Arial"/>
          <w:sz w:val="18"/>
          <w:szCs w:val="18"/>
        </w:rPr>
      </w:pPr>
      <w:r w:rsidRPr="00F7046F">
        <w:rPr>
          <w:rFonts w:cs="Arial"/>
          <w:sz w:val="18"/>
          <w:szCs w:val="18"/>
          <w:vertAlign w:val="superscript"/>
        </w:rPr>
        <w:footnoteRef/>
      </w:r>
      <w:r w:rsidRPr="00BD3DF7">
        <w:rPr>
          <w:rFonts w:cs="Arial"/>
          <w:sz w:val="18"/>
          <w:szCs w:val="18"/>
        </w:rPr>
        <w:t xml:space="preserve"> Garlick, T</w:t>
      </w:r>
      <w:r w:rsidR="00B5131E">
        <w:rPr>
          <w:rFonts w:cs="Arial"/>
          <w:sz w:val="18"/>
          <w:szCs w:val="18"/>
        </w:rPr>
        <w:t>,</w:t>
      </w:r>
      <w:r w:rsidRPr="00BD3DF7">
        <w:rPr>
          <w:rFonts w:cs="Arial"/>
          <w:sz w:val="18"/>
          <w:szCs w:val="18"/>
        </w:rPr>
        <w:t xml:space="preserve"> Social developments: An organisational history of the Ministry of Social Development and its predecessors, 1860</w:t>
      </w:r>
      <w:r w:rsidR="00430397">
        <w:rPr>
          <w:rFonts w:cs="Arial"/>
          <w:sz w:val="18"/>
          <w:szCs w:val="18"/>
        </w:rPr>
        <w:t>–</w:t>
      </w:r>
      <w:r w:rsidRPr="00BD3DF7">
        <w:rPr>
          <w:rFonts w:cs="Arial"/>
          <w:sz w:val="18"/>
          <w:szCs w:val="18"/>
        </w:rPr>
        <w:t>2011 (Steele Roberts, 2012, p</w:t>
      </w:r>
      <w:r>
        <w:rPr>
          <w:rFonts w:cs="Arial"/>
          <w:sz w:val="18"/>
          <w:szCs w:val="18"/>
        </w:rPr>
        <w:t>age</w:t>
      </w:r>
      <w:r w:rsidRPr="00BD3DF7">
        <w:rPr>
          <w:rFonts w:cs="Arial"/>
          <w:sz w:val="18"/>
          <w:szCs w:val="18"/>
        </w:rPr>
        <w:t xml:space="preserve"> 103</w:t>
      </w:r>
      <w:r>
        <w:rPr>
          <w:rFonts w:cs="Arial"/>
          <w:sz w:val="18"/>
          <w:szCs w:val="18"/>
        </w:rPr>
        <w:t>)</w:t>
      </w:r>
      <w:r w:rsidRPr="00BD3DF7">
        <w:rPr>
          <w:rFonts w:cs="Arial"/>
          <w:sz w:val="18"/>
          <w:szCs w:val="18"/>
        </w:rPr>
        <w:t>.</w:t>
      </w:r>
    </w:p>
  </w:footnote>
  <w:footnote w:id="175">
    <w:p w14:paraId="0AB232C1" w14:textId="0CE0373B" w:rsidR="002F03AF" w:rsidRPr="00E830D9" w:rsidRDefault="002F03AF" w:rsidP="00651F83">
      <w:pPr>
        <w:spacing w:after="0"/>
        <w:jc w:val="both"/>
        <w:rPr>
          <w:rFonts w:cs="Arial"/>
          <w:sz w:val="18"/>
          <w:szCs w:val="18"/>
        </w:rPr>
      </w:pPr>
      <w:r w:rsidRPr="00D52540">
        <w:rPr>
          <w:rFonts w:cs="Arial"/>
          <w:sz w:val="18"/>
          <w:szCs w:val="18"/>
          <w:vertAlign w:val="superscript"/>
        </w:rPr>
        <w:footnoteRef/>
      </w:r>
      <w:r w:rsidRPr="00D52540">
        <w:rPr>
          <w:rFonts w:cs="Arial"/>
          <w:sz w:val="18"/>
          <w:szCs w:val="18"/>
        </w:rPr>
        <w:t xml:space="preserve"> Dalley, B</w:t>
      </w:r>
      <w:r w:rsidR="00B5131E">
        <w:rPr>
          <w:rFonts w:cs="Arial"/>
          <w:sz w:val="18"/>
          <w:szCs w:val="18"/>
        </w:rPr>
        <w:t>,</w:t>
      </w:r>
      <w:r w:rsidRPr="00D52540">
        <w:rPr>
          <w:rFonts w:cs="Arial"/>
          <w:sz w:val="18"/>
          <w:szCs w:val="18"/>
        </w:rPr>
        <w:t xml:space="preserve"> Family matters: Child welfare in twentieth-century New Zealand (Auckland University Press, 1998, p</w:t>
      </w:r>
      <w:r>
        <w:rPr>
          <w:rFonts w:cs="Arial"/>
          <w:sz w:val="18"/>
          <w:szCs w:val="18"/>
        </w:rPr>
        <w:t>ages</w:t>
      </w:r>
      <w:r w:rsidRPr="00D52540">
        <w:rPr>
          <w:rFonts w:cs="Arial"/>
          <w:sz w:val="18"/>
          <w:szCs w:val="18"/>
        </w:rPr>
        <w:t xml:space="preserve"> 291 </w:t>
      </w:r>
      <w:r>
        <w:rPr>
          <w:rFonts w:cs="Arial"/>
          <w:sz w:val="18"/>
          <w:szCs w:val="18"/>
        </w:rPr>
        <w:t>and</w:t>
      </w:r>
      <w:r w:rsidRPr="00D52540">
        <w:rPr>
          <w:rFonts w:cs="Arial"/>
          <w:sz w:val="18"/>
          <w:szCs w:val="18"/>
        </w:rPr>
        <w:t xml:space="preserve"> 313</w:t>
      </w:r>
      <w:r>
        <w:rPr>
          <w:rFonts w:cs="Arial"/>
          <w:sz w:val="18"/>
          <w:szCs w:val="18"/>
        </w:rPr>
        <w:t>)</w:t>
      </w:r>
      <w:r w:rsidRPr="00D52540">
        <w:rPr>
          <w:rFonts w:cs="Arial"/>
          <w:sz w:val="18"/>
          <w:szCs w:val="18"/>
        </w:rPr>
        <w:t xml:space="preserve">; </w:t>
      </w:r>
      <w:r w:rsidRPr="00E830D9">
        <w:rPr>
          <w:rFonts w:cs="Arial"/>
          <w:sz w:val="18"/>
          <w:szCs w:val="18"/>
        </w:rPr>
        <w:t>Garlick, T</w:t>
      </w:r>
      <w:r w:rsidR="000D2054">
        <w:rPr>
          <w:rFonts w:cs="Arial"/>
          <w:sz w:val="18"/>
          <w:szCs w:val="18"/>
        </w:rPr>
        <w:t>,</w:t>
      </w:r>
      <w:r w:rsidRPr="00E830D9">
        <w:rPr>
          <w:rFonts w:cs="Arial"/>
          <w:sz w:val="18"/>
          <w:szCs w:val="18"/>
        </w:rPr>
        <w:t xml:space="preserve"> Social developments: An organisational history of the Ministry of Social Development and its predecessors, 1860</w:t>
      </w:r>
      <w:r w:rsidR="00430397">
        <w:rPr>
          <w:rFonts w:cs="Arial"/>
          <w:sz w:val="18"/>
          <w:szCs w:val="18"/>
        </w:rPr>
        <w:t>–</w:t>
      </w:r>
      <w:r w:rsidRPr="00E830D9">
        <w:rPr>
          <w:rFonts w:cs="Arial"/>
          <w:sz w:val="18"/>
          <w:szCs w:val="18"/>
        </w:rPr>
        <w:t>2011 (Steele Roberts, 2012, p</w:t>
      </w:r>
      <w:r>
        <w:rPr>
          <w:rFonts w:cs="Arial"/>
          <w:sz w:val="18"/>
          <w:szCs w:val="18"/>
        </w:rPr>
        <w:t>age</w:t>
      </w:r>
      <w:r w:rsidRPr="00E830D9">
        <w:rPr>
          <w:rFonts w:cs="Arial"/>
          <w:sz w:val="18"/>
          <w:szCs w:val="18"/>
        </w:rPr>
        <w:t xml:space="preserve"> 133</w:t>
      </w:r>
      <w:r>
        <w:rPr>
          <w:rFonts w:cs="Arial"/>
          <w:sz w:val="18"/>
          <w:szCs w:val="18"/>
        </w:rPr>
        <w:t>)</w:t>
      </w:r>
      <w:r w:rsidRPr="00E830D9">
        <w:rPr>
          <w:rFonts w:cs="Arial"/>
          <w:sz w:val="18"/>
          <w:szCs w:val="18"/>
        </w:rPr>
        <w:t>.</w:t>
      </w:r>
    </w:p>
  </w:footnote>
  <w:footnote w:id="176">
    <w:p w14:paraId="7151D187" w14:textId="225989CD" w:rsidR="002F03AF" w:rsidRPr="00E830D9" w:rsidRDefault="002F03AF" w:rsidP="00651F83">
      <w:pPr>
        <w:spacing w:after="0"/>
        <w:jc w:val="both"/>
        <w:rPr>
          <w:rFonts w:cs="Arial"/>
          <w:sz w:val="18"/>
          <w:szCs w:val="18"/>
        </w:rPr>
      </w:pPr>
      <w:r w:rsidRPr="00E830D9">
        <w:rPr>
          <w:rFonts w:cs="Arial"/>
          <w:sz w:val="18"/>
          <w:szCs w:val="18"/>
          <w:vertAlign w:val="superscript"/>
        </w:rPr>
        <w:footnoteRef/>
      </w:r>
      <w:r w:rsidRPr="00E830D9">
        <w:rPr>
          <w:rFonts w:cs="Arial"/>
          <w:sz w:val="18"/>
          <w:szCs w:val="18"/>
        </w:rPr>
        <w:t xml:space="preserve"> Garlick, T</w:t>
      </w:r>
      <w:r w:rsidR="000D2054">
        <w:rPr>
          <w:rFonts w:cs="Arial"/>
          <w:sz w:val="18"/>
          <w:szCs w:val="18"/>
        </w:rPr>
        <w:t>,</w:t>
      </w:r>
      <w:r w:rsidRPr="00E830D9">
        <w:rPr>
          <w:rFonts w:cs="Arial"/>
          <w:sz w:val="18"/>
          <w:szCs w:val="18"/>
        </w:rPr>
        <w:t xml:space="preserve"> Social developments: An organisational history of the Ministry of Social Development and its predecessors, 186</w:t>
      </w:r>
      <w:r w:rsidR="00C20E90">
        <w:rPr>
          <w:rFonts w:cs="Arial"/>
          <w:sz w:val="18"/>
          <w:szCs w:val="18"/>
        </w:rPr>
        <w:t>–</w:t>
      </w:r>
      <w:r w:rsidRPr="00E830D9">
        <w:rPr>
          <w:rFonts w:cs="Arial"/>
          <w:sz w:val="18"/>
          <w:szCs w:val="18"/>
        </w:rPr>
        <w:t>-2011 (Steele Roberts, 2012, p</w:t>
      </w:r>
      <w:r>
        <w:rPr>
          <w:rFonts w:cs="Arial"/>
          <w:sz w:val="18"/>
          <w:szCs w:val="18"/>
        </w:rPr>
        <w:t>age</w:t>
      </w:r>
      <w:r w:rsidRPr="00E830D9">
        <w:rPr>
          <w:rFonts w:cs="Arial"/>
          <w:sz w:val="18"/>
          <w:szCs w:val="18"/>
        </w:rPr>
        <w:t xml:space="preserve"> 133</w:t>
      </w:r>
      <w:r>
        <w:rPr>
          <w:rFonts w:cs="Arial"/>
          <w:sz w:val="18"/>
          <w:szCs w:val="18"/>
        </w:rPr>
        <w:t>)</w:t>
      </w:r>
      <w:r w:rsidRPr="00E830D9">
        <w:rPr>
          <w:rFonts w:cs="Arial"/>
          <w:sz w:val="18"/>
          <w:szCs w:val="18"/>
        </w:rPr>
        <w:t>.</w:t>
      </w:r>
    </w:p>
  </w:footnote>
  <w:footnote w:id="177">
    <w:p w14:paraId="6AE029D1" w14:textId="21CBC32C" w:rsidR="002F03AF" w:rsidRPr="002A0C9D" w:rsidRDefault="002F03AF" w:rsidP="00651F83">
      <w:pPr>
        <w:pStyle w:val="FootnoteText"/>
        <w:spacing w:before="120" w:after="0" w:line="240" w:lineRule="auto"/>
        <w:jc w:val="both"/>
        <w:rPr>
          <w:rFonts w:cs="Arial"/>
          <w:sz w:val="18"/>
          <w:szCs w:val="18"/>
        </w:rPr>
      </w:pPr>
      <w:r w:rsidRPr="00E830D9">
        <w:rPr>
          <w:rStyle w:val="FootnoteReference"/>
          <w:rFonts w:ascii="Arial" w:hAnsi="Arial" w:cs="Arial"/>
          <w:sz w:val="18"/>
          <w:szCs w:val="18"/>
        </w:rPr>
        <w:footnoteRef/>
      </w:r>
      <w:r w:rsidRPr="00E830D9">
        <w:rPr>
          <w:rFonts w:cs="Arial"/>
          <w:sz w:val="18"/>
          <w:szCs w:val="18"/>
        </w:rPr>
        <w:t xml:space="preserve"> Garlick, T</w:t>
      </w:r>
      <w:r w:rsidR="000D2054">
        <w:rPr>
          <w:rFonts w:cs="Arial"/>
          <w:sz w:val="18"/>
          <w:szCs w:val="18"/>
        </w:rPr>
        <w:t>,</w:t>
      </w:r>
      <w:r w:rsidRPr="00E830D9">
        <w:rPr>
          <w:rFonts w:cs="Arial"/>
          <w:sz w:val="18"/>
          <w:szCs w:val="18"/>
        </w:rPr>
        <w:t xml:space="preserve"> Social developments: An organisational history of the Ministry of Social Development and its </w:t>
      </w:r>
      <w:r w:rsidRPr="002A0C9D">
        <w:rPr>
          <w:rFonts w:cs="Arial"/>
          <w:sz w:val="18"/>
          <w:szCs w:val="18"/>
        </w:rPr>
        <w:t>predecessors, 1860</w:t>
      </w:r>
      <w:r w:rsidR="00C20E90">
        <w:rPr>
          <w:rFonts w:cs="Arial"/>
          <w:sz w:val="18"/>
          <w:szCs w:val="18"/>
        </w:rPr>
        <w:t>–</w:t>
      </w:r>
      <w:r w:rsidRPr="002A0C9D">
        <w:rPr>
          <w:rFonts w:cs="Arial"/>
          <w:sz w:val="18"/>
          <w:szCs w:val="18"/>
        </w:rPr>
        <w:t>2011 (Steele Roberts, 2012, p</w:t>
      </w:r>
      <w:r>
        <w:rPr>
          <w:rFonts w:cs="Arial"/>
          <w:sz w:val="18"/>
          <w:szCs w:val="18"/>
        </w:rPr>
        <w:t>age</w:t>
      </w:r>
      <w:r w:rsidRPr="002A0C9D">
        <w:rPr>
          <w:rFonts w:cs="Arial"/>
          <w:sz w:val="18"/>
          <w:szCs w:val="18"/>
        </w:rPr>
        <w:t xml:space="preserve"> 133</w:t>
      </w:r>
      <w:r>
        <w:rPr>
          <w:rFonts w:cs="Arial"/>
          <w:sz w:val="18"/>
          <w:szCs w:val="18"/>
        </w:rPr>
        <w:t>)</w:t>
      </w:r>
      <w:r w:rsidRPr="002A0C9D">
        <w:rPr>
          <w:rFonts w:cs="Arial"/>
          <w:sz w:val="18"/>
          <w:szCs w:val="18"/>
        </w:rPr>
        <w:t>.</w:t>
      </w:r>
    </w:p>
  </w:footnote>
  <w:footnote w:id="178">
    <w:p w14:paraId="34B127D8" w14:textId="4DD04595" w:rsidR="002F03AF" w:rsidRPr="00F7046F" w:rsidRDefault="002F03AF" w:rsidP="00651F83">
      <w:pPr>
        <w:pStyle w:val="FootnoteText"/>
        <w:spacing w:before="120" w:after="0" w:line="240" w:lineRule="auto"/>
        <w:jc w:val="both"/>
        <w:rPr>
          <w:rFonts w:cs="Arial"/>
          <w:sz w:val="18"/>
          <w:szCs w:val="18"/>
        </w:rPr>
      </w:pPr>
      <w:r w:rsidRPr="002A0C9D">
        <w:rPr>
          <w:rStyle w:val="FootnoteReference"/>
          <w:rFonts w:ascii="Arial" w:hAnsi="Arial" w:cs="Arial"/>
          <w:sz w:val="18"/>
          <w:szCs w:val="18"/>
        </w:rPr>
        <w:footnoteRef/>
      </w:r>
      <w:r w:rsidRPr="002A0C9D">
        <w:rPr>
          <w:rFonts w:cs="Arial"/>
          <w:sz w:val="18"/>
          <w:szCs w:val="18"/>
        </w:rPr>
        <w:t xml:space="preserve"> </w:t>
      </w:r>
      <w:r w:rsidRPr="002A0C9D">
        <w:rPr>
          <w:rFonts w:cs="Arial"/>
          <w:color w:val="333333"/>
          <w:sz w:val="18"/>
          <w:szCs w:val="18"/>
          <w:shd w:val="clear" w:color="auto" w:fill="FFFFFF"/>
        </w:rPr>
        <w:t xml:space="preserve">Children, Young Persons, and </w:t>
      </w:r>
      <w:r w:rsidR="00C95B7C">
        <w:rPr>
          <w:rFonts w:cs="Arial"/>
          <w:color w:val="333333"/>
          <w:sz w:val="18"/>
          <w:szCs w:val="18"/>
          <w:shd w:val="clear" w:color="auto" w:fill="FFFFFF"/>
        </w:rPr>
        <w:t>T</w:t>
      </w:r>
      <w:r w:rsidRPr="002A0C9D">
        <w:rPr>
          <w:rFonts w:cs="Arial"/>
          <w:color w:val="333333"/>
          <w:sz w:val="18"/>
          <w:szCs w:val="18"/>
          <w:shd w:val="clear" w:color="auto" w:fill="FFFFFF"/>
        </w:rPr>
        <w:t>heir Families Act 1989, sections 43 and 365; Dalley, B</w:t>
      </w:r>
      <w:r w:rsidR="000D2054">
        <w:rPr>
          <w:rFonts w:cs="Arial"/>
          <w:color w:val="333333"/>
          <w:sz w:val="18"/>
          <w:szCs w:val="18"/>
          <w:shd w:val="clear" w:color="auto" w:fill="FFFFFF"/>
        </w:rPr>
        <w:t>,</w:t>
      </w:r>
      <w:r w:rsidRPr="002A0C9D">
        <w:rPr>
          <w:rFonts w:cs="Arial"/>
          <w:color w:val="333333"/>
          <w:sz w:val="18"/>
          <w:szCs w:val="18"/>
          <w:shd w:val="clear" w:color="auto" w:fill="FFFFFF"/>
        </w:rPr>
        <w:t xml:space="preserve"> Family matters: Child welfare in twentieth-century New Zealand (Auckland University Press, 1998, p</w:t>
      </w:r>
      <w:r>
        <w:rPr>
          <w:rFonts w:cs="Arial"/>
          <w:color w:val="333333"/>
          <w:sz w:val="18"/>
          <w:szCs w:val="18"/>
          <w:shd w:val="clear" w:color="auto" w:fill="FFFFFF"/>
        </w:rPr>
        <w:t>age</w:t>
      </w:r>
      <w:r w:rsidRPr="002A0C9D">
        <w:rPr>
          <w:rFonts w:cs="Arial"/>
          <w:color w:val="333333"/>
          <w:sz w:val="18"/>
          <w:szCs w:val="18"/>
          <w:shd w:val="clear" w:color="auto" w:fill="FFFFFF"/>
        </w:rPr>
        <w:t xml:space="preserve"> 316</w:t>
      </w:r>
      <w:r>
        <w:rPr>
          <w:rFonts w:cs="Arial"/>
          <w:color w:val="333333"/>
          <w:sz w:val="18"/>
          <w:szCs w:val="18"/>
          <w:shd w:val="clear" w:color="auto" w:fill="FFFFFF"/>
        </w:rPr>
        <w:t>)</w:t>
      </w:r>
      <w:r w:rsidRPr="002A0C9D">
        <w:rPr>
          <w:rFonts w:cs="Arial"/>
          <w:color w:val="333333"/>
          <w:sz w:val="18"/>
          <w:szCs w:val="18"/>
          <w:shd w:val="clear" w:color="auto" w:fill="FFFFFF"/>
        </w:rPr>
        <w:t>.</w:t>
      </w:r>
    </w:p>
  </w:footnote>
  <w:footnote w:id="179">
    <w:p w14:paraId="0B52591F" w14:textId="1290B269"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Savage, C, Moyle, P, Kus-Harbord, L, Ahuriri-Driscoll, A, Hynds, A, Paipa, K, Leonard, G, Maraki, J &amp; Leonard, J</w:t>
      </w:r>
      <w:r w:rsidRPr="00445063">
        <w:rPr>
          <w:rFonts w:cs="Arial"/>
          <w:sz w:val="18"/>
          <w:szCs w:val="18"/>
        </w:rPr>
        <w:t>,</w:t>
      </w:r>
      <w:r w:rsidRPr="00651F83">
        <w:rPr>
          <w:rFonts w:cs="Arial"/>
          <w:sz w:val="18"/>
          <w:szCs w:val="18"/>
        </w:rPr>
        <w:t xml:space="preserve"> Hāhā-uri hāhā-tea</w:t>
      </w:r>
      <w:r>
        <w:rPr>
          <w:rFonts w:cs="Arial"/>
          <w:sz w:val="18"/>
          <w:szCs w:val="18"/>
        </w:rPr>
        <w:t xml:space="preserve">: </w:t>
      </w:r>
      <w:r w:rsidRPr="00445063">
        <w:rPr>
          <w:rFonts w:cs="Arial"/>
          <w:sz w:val="18"/>
          <w:szCs w:val="18"/>
        </w:rPr>
        <w:t xml:space="preserve">Māori involvement in State care </w:t>
      </w:r>
      <w:r w:rsidRPr="00651F83">
        <w:rPr>
          <w:rFonts w:cs="Arial"/>
          <w:sz w:val="18"/>
          <w:szCs w:val="18"/>
        </w:rPr>
        <w:t>1950</w:t>
      </w:r>
      <w:r w:rsidRPr="00BC037A">
        <w:rPr>
          <w:rFonts w:cs="Arial"/>
          <w:sz w:val="18"/>
          <w:szCs w:val="18"/>
        </w:rPr>
        <w:t>–</w:t>
      </w:r>
      <w:r w:rsidRPr="00651F83">
        <w:rPr>
          <w:rFonts w:cs="Arial"/>
          <w:sz w:val="18"/>
          <w:szCs w:val="18"/>
        </w:rPr>
        <w:t>1999</w:t>
      </w:r>
      <w:r w:rsidRPr="00F7046F">
        <w:rPr>
          <w:rFonts w:cs="Arial"/>
          <w:sz w:val="18"/>
          <w:szCs w:val="18"/>
        </w:rPr>
        <w:t xml:space="preserve"> (Ihi Research, 2021, p</w:t>
      </w:r>
      <w:r>
        <w:rPr>
          <w:rFonts w:cs="Arial"/>
          <w:sz w:val="18"/>
          <w:szCs w:val="18"/>
        </w:rPr>
        <w:t>age</w:t>
      </w:r>
      <w:r w:rsidRPr="00F7046F">
        <w:rPr>
          <w:rFonts w:cs="Arial"/>
          <w:sz w:val="18"/>
          <w:szCs w:val="18"/>
        </w:rPr>
        <w:t xml:space="preserve"> 109</w:t>
      </w:r>
      <w:r>
        <w:rPr>
          <w:rFonts w:cs="Arial"/>
          <w:sz w:val="18"/>
          <w:szCs w:val="18"/>
        </w:rPr>
        <w:t>)</w:t>
      </w:r>
      <w:r w:rsidRPr="00F7046F">
        <w:rPr>
          <w:rFonts w:cs="Arial"/>
          <w:sz w:val="18"/>
          <w:szCs w:val="18"/>
        </w:rPr>
        <w:t>.</w:t>
      </w:r>
    </w:p>
  </w:footnote>
  <w:footnote w:id="180">
    <w:p w14:paraId="591C7848" w14:textId="6E9CF793" w:rsidR="002F03AF" w:rsidRPr="001A5E30" w:rsidRDefault="002F03AF" w:rsidP="00651F83">
      <w:pPr>
        <w:spacing w:after="0"/>
        <w:rPr>
          <w:rFonts w:eastAsia="Calibri" w:cs="Arial"/>
          <w:sz w:val="18"/>
          <w:szCs w:val="18"/>
        </w:rPr>
      </w:pPr>
      <w:r w:rsidRPr="001A5E30">
        <w:rPr>
          <w:rFonts w:cs="Arial"/>
          <w:sz w:val="18"/>
          <w:szCs w:val="18"/>
          <w:vertAlign w:val="superscript"/>
        </w:rPr>
        <w:footnoteRef/>
      </w:r>
      <w:r w:rsidRPr="001A5E30">
        <w:rPr>
          <w:rFonts w:cs="Arial"/>
          <w:sz w:val="18"/>
          <w:szCs w:val="18"/>
        </w:rPr>
        <w:t xml:space="preserve"> </w:t>
      </w:r>
      <w:r w:rsidRPr="001A5E30">
        <w:rPr>
          <w:rFonts w:cs="Arial"/>
          <w:color w:val="333333"/>
          <w:sz w:val="18"/>
          <w:szCs w:val="18"/>
          <w:shd w:val="clear" w:color="auto" w:fill="FFFFFF"/>
        </w:rPr>
        <w:t xml:space="preserve">Witness </w:t>
      </w:r>
      <w:r w:rsidR="005C40BF">
        <w:rPr>
          <w:rFonts w:cs="Arial"/>
          <w:color w:val="333333"/>
          <w:sz w:val="18"/>
          <w:szCs w:val="18"/>
          <w:shd w:val="clear" w:color="auto" w:fill="FFFFFF"/>
        </w:rPr>
        <w:t>s</w:t>
      </w:r>
      <w:r w:rsidRPr="001A5E30">
        <w:rPr>
          <w:rFonts w:cs="Arial"/>
          <w:color w:val="333333"/>
          <w:sz w:val="18"/>
          <w:szCs w:val="18"/>
          <w:shd w:val="clear" w:color="auto" w:fill="FFFFFF"/>
        </w:rPr>
        <w:t xml:space="preserve">tatement </w:t>
      </w:r>
      <w:r w:rsidRPr="001A5E30" w:rsidDel="002878BF">
        <w:rPr>
          <w:rFonts w:cs="Arial"/>
          <w:color w:val="333333"/>
          <w:sz w:val="18"/>
          <w:szCs w:val="18"/>
          <w:shd w:val="clear" w:color="auto" w:fill="FFFFFF"/>
        </w:rPr>
        <w:t xml:space="preserve">of </w:t>
      </w:r>
      <w:r w:rsidRPr="001A5E30">
        <w:rPr>
          <w:rFonts w:cs="Arial"/>
          <w:color w:val="333333"/>
          <w:sz w:val="18"/>
          <w:szCs w:val="18"/>
          <w:shd w:val="clear" w:color="auto" w:fill="FFFFFF"/>
        </w:rPr>
        <w:t xml:space="preserve">Sonja Cooper and Amanda Hill on behalf of Cooper Legal </w:t>
      </w:r>
      <w:r>
        <w:rPr>
          <w:rFonts w:cs="Arial"/>
          <w:color w:val="333333"/>
          <w:sz w:val="18"/>
          <w:szCs w:val="18"/>
          <w:shd w:val="clear" w:color="auto" w:fill="FFFFFF"/>
        </w:rPr>
        <w:t>(</w:t>
      </w:r>
      <w:r w:rsidRPr="001A5E30">
        <w:rPr>
          <w:rFonts w:cs="Arial"/>
          <w:color w:val="333333"/>
          <w:sz w:val="18"/>
          <w:szCs w:val="18"/>
          <w:shd w:val="clear" w:color="auto" w:fill="FFFFFF"/>
        </w:rPr>
        <w:t>5 September 2019, paras 86–88</w:t>
      </w:r>
      <w:r>
        <w:rPr>
          <w:rFonts w:cs="Arial"/>
          <w:color w:val="333333"/>
          <w:sz w:val="18"/>
          <w:szCs w:val="18"/>
          <w:shd w:val="clear" w:color="auto" w:fill="FFFFFF"/>
        </w:rPr>
        <w:t>)</w:t>
      </w:r>
      <w:r w:rsidRPr="001A5E30">
        <w:rPr>
          <w:rFonts w:cs="Arial"/>
          <w:color w:val="333333"/>
          <w:sz w:val="18"/>
          <w:szCs w:val="18"/>
          <w:shd w:val="clear" w:color="auto" w:fill="FFFFFF"/>
        </w:rPr>
        <w:t>.</w:t>
      </w:r>
    </w:p>
  </w:footnote>
  <w:footnote w:id="181">
    <w:p w14:paraId="0C67243B" w14:textId="54D553B0" w:rsidR="002F03AF" w:rsidRPr="001A5E30" w:rsidRDefault="002F03AF" w:rsidP="00651F83">
      <w:pPr>
        <w:pStyle w:val="FootnoteText"/>
        <w:spacing w:before="120" w:after="0" w:line="240" w:lineRule="auto"/>
        <w:jc w:val="both"/>
        <w:rPr>
          <w:rFonts w:cs="Arial"/>
          <w:sz w:val="18"/>
          <w:szCs w:val="18"/>
          <w:highlight w:val="magenta"/>
        </w:rPr>
      </w:pPr>
      <w:r w:rsidRPr="001A5E30">
        <w:rPr>
          <w:rStyle w:val="FootnoteReference"/>
          <w:rFonts w:ascii="Arial" w:hAnsi="Arial" w:cs="Arial"/>
          <w:sz w:val="18"/>
          <w:szCs w:val="18"/>
        </w:rPr>
        <w:footnoteRef/>
      </w:r>
      <w:r w:rsidRPr="001A5E30">
        <w:rPr>
          <w:rFonts w:cs="Arial"/>
          <w:sz w:val="18"/>
          <w:szCs w:val="18"/>
        </w:rPr>
        <w:t xml:space="preserve"> </w:t>
      </w:r>
      <w:r w:rsidRPr="001A5E30">
        <w:rPr>
          <w:rFonts w:cs="Arial"/>
          <w:color w:val="333333"/>
          <w:sz w:val="18"/>
          <w:szCs w:val="18"/>
          <w:shd w:val="clear" w:color="auto" w:fill="FFFFFF"/>
        </w:rPr>
        <w:t>Witness statement</w:t>
      </w:r>
      <w:r>
        <w:rPr>
          <w:rFonts w:cs="Arial"/>
          <w:color w:val="333333"/>
          <w:sz w:val="18"/>
          <w:szCs w:val="18"/>
          <w:shd w:val="clear" w:color="auto" w:fill="FFFFFF"/>
        </w:rPr>
        <w:t>s</w:t>
      </w:r>
      <w:r w:rsidRPr="001A5E30">
        <w:rPr>
          <w:rFonts w:cs="Arial"/>
          <w:color w:val="333333"/>
          <w:sz w:val="18"/>
          <w:szCs w:val="18"/>
          <w:shd w:val="clear" w:color="auto" w:fill="FFFFFF"/>
        </w:rPr>
        <w:t xml:space="preserve"> of Ms OM </w:t>
      </w:r>
      <w:r>
        <w:rPr>
          <w:rFonts w:cs="Arial"/>
          <w:color w:val="333333"/>
          <w:sz w:val="18"/>
          <w:szCs w:val="18"/>
          <w:shd w:val="clear" w:color="auto" w:fill="FFFFFF"/>
        </w:rPr>
        <w:t>(</w:t>
      </w:r>
      <w:r w:rsidRPr="001A5E30">
        <w:rPr>
          <w:rFonts w:cs="Arial"/>
          <w:color w:val="333333"/>
          <w:sz w:val="18"/>
          <w:szCs w:val="18"/>
          <w:shd w:val="clear" w:color="auto" w:fill="FFFFFF"/>
        </w:rPr>
        <w:t>11 April 2022, para 5</w:t>
      </w:r>
      <w:r>
        <w:rPr>
          <w:rFonts w:cs="Arial"/>
          <w:color w:val="333333"/>
          <w:sz w:val="18"/>
          <w:szCs w:val="18"/>
          <w:shd w:val="clear" w:color="auto" w:fill="FFFFFF"/>
        </w:rPr>
        <w:t>)</w:t>
      </w:r>
      <w:r w:rsidRPr="001A5E30">
        <w:rPr>
          <w:rFonts w:cs="Arial"/>
          <w:color w:val="333333"/>
          <w:sz w:val="18"/>
          <w:szCs w:val="18"/>
          <w:shd w:val="clear" w:color="auto" w:fill="FFFFFF"/>
        </w:rPr>
        <w:t xml:space="preserve"> </w:t>
      </w:r>
      <w:r>
        <w:rPr>
          <w:rFonts w:cs="Arial"/>
          <w:color w:val="333333"/>
          <w:sz w:val="18"/>
          <w:szCs w:val="18"/>
          <w:shd w:val="clear" w:color="auto" w:fill="FFFFFF"/>
        </w:rPr>
        <w:t>and</w:t>
      </w:r>
      <w:r w:rsidRPr="001A5E30">
        <w:rPr>
          <w:rFonts w:cs="Arial"/>
          <w:color w:val="333333"/>
          <w:sz w:val="18"/>
          <w:szCs w:val="18"/>
          <w:shd w:val="clear" w:color="auto" w:fill="FFFFFF"/>
        </w:rPr>
        <w:t xml:space="preserve"> Margaret Robertson </w:t>
      </w:r>
      <w:r>
        <w:rPr>
          <w:rFonts w:cs="Arial"/>
          <w:color w:val="333333"/>
          <w:sz w:val="18"/>
          <w:szCs w:val="18"/>
          <w:shd w:val="clear" w:color="auto" w:fill="FFFFFF"/>
        </w:rPr>
        <w:t>(</w:t>
      </w:r>
      <w:r w:rsidRPr="001A5E30">
        <w:rPr>
          <w:rFonts w:cs="Arial"/>
          <w:color w:val="333333"/>
          <w:sz w:val="18"/>
          <w:szCs w:val="18"/>
          <w:shd w:val="clear" w:color="auto" w:fill="FFFFFF"/>
        </w:rPr>
        <w:t>8 June 2021, para 35</w:t>
      </w:r>
      <w:r>
        <w:rPr>
          <w:rFonts w:cs="Arial"/>
          <w:color w:val="333333"/>
          <w:sz w:val="18"/>
          <w:szCs w:val="18"/>
          <w:shd w:val="clear" w:color="auto" w:fill="FFFFFF"/>
        </w:rPr>
        <w:t>)</w:t>
      </w:r>
      <w:r w:rsidRPr="001A5E30">
        <w:rPr>
          <w:rFonts w:cs="Arial"/>
          <w:color w:val="333333"/>
          <w:sz w:val="18"/>
          <w:szCs w:val="18"/>
          <w:shd w:val="clear" w:color="auto" w:fill="FFFFFF"/>
        </w:rPr>
        <w:t>.</w:t>
      </w:r>
    </w:p>
  </w:footnote>
  <w:footnote w:id="182">
    <w:p w14:paraId="3819EE5A" w14:textId="7FBD9E98" w:rsidR="002F03AF" w:rsidRPr="001738B1" w:rsidRDefault="002F03AF" w:rsidP="00651F83">
      <w:pPr>
        <w:spacing w:after="0"/>
        <w:rPr>
          <w:rFonts w:eastAsia="Calibri" w:cs="Arial"/>
          <w:sz w:val="18"/>
          <w:szCs w:val="18"/>
        </w:rPr>
      </w:pPr>
      <w:r w:rsidRPr="001A5E30">
        <w:rPr>
          <w:rFonts w:cs="Arial"/>
          <w:sz w:val="18"/>
          <w:szCs w:val="18"/>
          <w:vertAlign w:val="superscript"/>
        </w:rPr>
        <w:footnoteRef/>
      </w:r>
      <w:r w:rsidRPr="001A5E30">
        <w:rPr>
          <w:rFonts w:cs="Arial"/>
          <w:sz w:val="18"/>
          <w:szCs w:val="18"/>
        </w:rPr>
        <w:t xml:space="preserve"> </w:t>
      </w:r>
      <w:r w:rsidRPr="001A5E30">
        <w:rPr>
          <w:rFonts w:eastAsia="Calibri" w:cs="Arial"/>
          <w:color w:val="000000" w:themeColor="text1"/>
          <w:sz w:val="18"/>
          <w:szCs w:val="18"/>
        </w:rPr>
        <w:t>Tennant, M</w:t>
      </w:r>
      <w:r w:rsidR="00DA3723">
        <w:rPr>
          <w:rFonts w:eastAsia="Calibri" w:cs="Arial"/>
          <w:color w:val="000000" w:themeColor="text1"/>
          <w:sz w:val="18"/>
          <w:szCs w:val="18"/>
        </w:rPr>
        <w:t>,</w:t>
      </w:r>
      <w:r w:rsidRPr="001A5E30">
        <w:rPr>
          <w:rFonts w:eastAsia="Calibri" w:cs="Arial"/>
          <w:color w:val="000000" w:themeColor="text1"/>
          <w:sz w:val="18"/>
          <w:szCs w:val="18"/>
        </w:rPr>
        <w:t xml:space="preserve"> The </w:t>
      </w:r>
      <w:r w:rsidR="005C40BF">
        <w:rPr>
          <w:rFonts w:eastAsia="Calibri" w:cs="Arial"/>
          <w:iCs/>
          <w:color w:val="000000" w:themeColor="text1"/>
          <w:sz w:val="18"/>
          <w:szCs w:val="18"/>
        </w:rPr>
        <w:t>f</w:t>
      </w:r>
      <w:r w:rsidRPr="001A5E30">
        <w:rPr>
          <w:rFonts w:eastAsia="Calibri" w:cs="Arial"/>
          <w:iCs/>
          <w:color w:val="000000" w:themeColor="text1"/>
          <w:sz w:val="18"/>
          <w:szCs w:val="18"/>
        </w:rPr>
        <w:t>abric</w:t>
      </w:r>
      <w:r w:rsidRPr="001A5E30">
        <w:rPr>
          <w:rFonts w:eastAsia="Calibri" w:cs="Arial"/>
          <w:color w:val="000000" w:themeColor="text1"/>
          <w:sz w:val="18"/>
          <w:szCs w:val="18"/>
        </w:rPr>
        <w:t xml:space="preserve"> of </w:t>
      </w:r>
      <w:r w:rsidR="005C40BF">
        <w:rPr>
          <w:rFonts w:eastAsia="Calibri" w:cs="Arial"/>
          <w:iCs/>
          <w:color w:val="000000" w:themeColor="text1"/>
          <w:sz w:val="18"/>
          <w:szCs w:val="18"/>
        </w:rPr>
        <w:t>w</w:t>
      </w:r>
      <w:r w:rsidRPr="001A5E30">
        <w:rPr>
          <w:rFonts w:eastAsia="Calibri" w:cs="Arial"/>
          <w:iCs/>
          <w:color w:val="000000" w:themeColor="text1"/>
          <w:sz w:val="18"/>
          <w:szCs w:val="18"/>
        </w:rPr>
        <w:t>elfare</w:t>
      </w:r>
      <w:r w:rsidRPr="001738B1">
        <w:rPr>
          <w:rFonts w:eastAsia="Calibri" w:cs="Arial"/>
          <w:color w:val="000000" w:themeColor="text1"/>
          <w:sz w:val="18"/>
          <w:szCs w:val="18"/>
        </w:rPr>
        <w:t xml:space="preserve">: Voluntary </w:t>
      </w:r>
      <w:r w:rsidR="005C40BF">
        <w:rPr>
          <w:rFonts w:eastAsia="Calibri" w:cs="Arial"/>
          <w:iCs/>
          <w:color w:val="000000" w:themeColor="text1"/>
          <w:sz w:val="18"/>
          <w:szCs w:val="18"/>
        </w:rPr>
        <w:t>o</w:t>
      </w:r>
      <w:r w:rsidRPr="001738B1">
        <w:rPr>
          <w:rFonts w:eastAsia="Calibri" w:cs="Arial"/>
          <w:iCs/>
          <w:color w:val="000000" w:themeColor="text1"/>
          <w:sz w:val="18"/>
          <w:szCs w:val="18"/>
        </w:rPr>
        <w:t xml:space="preserve">rganisations, </w:t>
      </w:r>
      <w:r w:rsidR="005C40BF">
        <w:rPr>
          <w:rFonts w:eastAsia="Calibri" w:cs="Arial"/>
          <w:iCs/>
          <w:color w:val="000000" w:themeColor="text1"/>
          <w:sz w:val="18"/>
          <w:szCs w:val="18"/>
        </w:rPr>
        <w:t>g</w:t>
      </w:r>
      <w:r w:rsidRPr="001738B1">
        <w:rPr>
          <w:rFonts w:eastAsia="Calibri" w:cs="Arial"/>
          <w:iCs/>
          <w:color w:val="000000" w:themeColor="text1"/>
          <w:sz w:val="18"/>
          <w:szCs w:val="18"/>
        </w:rPr>
        <w:t>overnment,</w:t>
      </w:r>
      <w:r w:rsidRPr="001738B1">
        <w:rPr>
          <w:rFonts w:eastAsia="Calibri" w:cs="Arial"/>
          <w:color w:val="000000" w:themeColor="text1"/>
          <w:sz w:val="18"/>
          <w:szCs w:val="18"/>
        </w:rPr>
        <w:t xml:space="preserve"> and </w:t>
      </w:r>
      <w:r w:rsidR="005C40BF">
        <w:rPr>
          <w:rFonts w:eastAsia="Calibri" w:cs="Arial"/>
          <w:iCs/>
          <w:color w:val="000000" w:themeColor="text1"/>
          <w:sz w:val="18"/>
          <w:szCs w:val="18"/>
        </w:rPr>
        <w:t>w</w:t>
      </w:r>
      <w:r w:rsidRPr="001738B1">
        <w:rPr>
          <w:rFonts w:eastAsia="Calibri" w:cs="Arial"/>
          <w:iCs/>
          <w:color w:val="000000" w:themeColor="text1"/>
          <w:sz w:val="18"/>
          <w:szCs w:val="18"/>
        </w:rPr>
        <w:t>elfare</w:t>
      </w:r>
      <w:r w:rsidRPr="001738B1">
        <w:rPr>
          <w:rFonts w:eastAsia="Calibri" w:cs="Arial"/>
          <w:color w:val="000000" w:themeColor="text1"/>
          <w:sz w:val="18"/>
          <w:szCs w:val="18"/>
        </w:rPr>
        <w:t xml:space="preserve"> in New Zealand 1840</w:t>
      </w:r>
      <w:r w:rsidR="005C40BF">
        <w:rPr>
          <w:rFonts w:eastAsia="Calibri" w:cs="Arial"/>
          <w:color w:val="000000" w:themeColor="text1"/>
          <w:sz w:val="18"/>
          <w:szCs w:val="18"/>
        </w:rPr>
        <w:t>–</w:t>
      </w:r>
      <w:r w:rsidRPr="001738B1">
        <w:rPr>
          <w:rFonts w:eastAsia="Calibri" w:cs="Arial"/>
          <w:color w:val="000000" w:themeColor="text1"/>
          <w:sz w:val="18"/>
          <w:szCs w:val="18"/>
        </w:rPr>
        <w:t>2005</w:t>
      </w:r>
      <w:r w:rsidRPr="001738B1">
        <w:rPr>
          <w:rFonts w:eastAsia="Calibri" w:cs="Arial"/>
          <w:iCs/>
          <w:color w:val="000000" w:themeColor="text1"/>
          <w:sz w:val="18"/>
          <w:szCs w:val="18"/>
        </w:rPr>
        <w:t xml:space="preserve"> </w:t>
      </w:r>
      <w:r w:rsidRPr="001738B1">
        <w:rPr>
          <w:rFonts w:eastAsia="Calibri" w:cs="Arial"/>
          <w:color w:val="000000" w:themeColor="text1"/>
          <w:sz w:val="18"/>
          <w:szCs w:val="18"/>
        </w:rPr>
        <w:t xml:space="preserve">(Bridget William Books, 2007, </w:t>
      </w:r>
      <w:r w:rsidRPr="001738B1">
        <w:rPr>
          <w:rFonts w:eastAsia="Calibri" w:cs="Arial"/>
          <w:sz w:val="18"/>
          <w:szCs w:val="18"/>
        </w:rPr>
        <w:t>p</w:t>
      </w:r>
      <w:r>
        <w:rPr>
          <w:rFonts w:eastAsia="Calibri" w:cs="Arial"/>
          <w:sz w:val="18"/>
          <w:szCs w:val="18"/>
        </w:rPr>
        <w:t>age</w:t>
      </w:r>
      <w:r w:rsidRPr="001738B1">
        <w:rPr>
          <w:rFonts w:eastAsia="Calibri" w:cs="Arial"/>
          <w:sz w:val="18"/>
          <w:szCs w:val="18"/>
        </w:rPr>
        <w:t xml:space="preserve"> 107</w:t>
      </w:r>
      <w:r>
        <w:rPr>
          <w:rFonts w:eastAsia="Calibri" w:cs="Arial"/>
          <w:sz w:val="18"/>
          <w:szCs w:val="18"/>
        </w:rPr>
        <w:t>)</w:t>
      </w:r>
      <w:r w:rsidRPr="001738B1">
        <w:rPr>
          <w:rFonts w:eastAsia="Calibri" w:cs="Arial"/>
          <w:sz w:val="18"/>
          <w:szCs w:val="18"/>
        </w:rPr>
        <w:t xml:space="preserve">. </w:t>
      </w:r>
    </w:p>
  </w:footnote>
  <w:footnote w:id="183">
    <w:p w14:paraId="5D353190" w14:textId="57447583" w:rsidR="002F03AF" w:rsidRPr="00F40359" w:rsidRDefault="002F03AF" w:rsidP="00651F83">
      <w:pPr>
        <w:pStyle w:val="FootnoteText"/>
        <w:spacing w:before="120" w:after="0" w:line="240" w:lineRule="auto"/>
        <w:jc w:val="both"/>
        <w:rPr>
          <w:rFonts w:cs="Arial"/>
          <w:sz w:val="18"/>
          <w:szCs w:val="18"/>
          <w:highlight w:val="magenta"/>
        </w:rPr>
      </w:pPr>
      <w:r w:rsidRPr="001A5E30">
        <w:rPr>
          <w:rStyle w:val="FootnoteReference"/>
          <w:rFonts w:ascii="Arial" w:hAnsi="Arial" w:cs="Arial"/>
          <w:sz w:val="18"/>
          <w:szCs w:val="18"/>
        </w:rPr>
        <w:footnoteRef/>
      </w:r>
      <w:r w:rsidRPr="001A5E30">
        <w:rPr>
          <w:rFonts w:cs="Arial"/>
          <w:sz w:val="18"/>
          <w:szCs w:val="18"/>
        </w:rPr>
        <w:t xml:space="preserve"> Transcript of evidence of </w:t>
      </w:r>
      <w:r w:rsidR="0060784B">
        <w:rPr>
          <w:rFonts w:cs="Arial"/>
          <w:sz w:val="18"/>
          <w:szCs w:val="18"/>
        </w:rPr>
        <w:t xml:space="preserve">Dr </w:t>
      </w:r>
      <w:r w:rsidRPr="001A5E30">
        <w:rPr>
          <w:rFonts w:cs="Arial"/>
          <w:sz w:val="18"/>
          <w:szCs w:val="18"/>
        </w:rPr>
        <w:t xml:space="preserve">Sarah Calvert </w:t>
      </w:r>
      <w:r w:rsidR="004927E5">
        <w:rPr>
          <w:rFonts w:cs="Arial"/>
          <w:sz w:val="18"/>
          <w:szCs w:val="18"/>
        </w:rPr>
        <w:t>at</w:t>
      </w:r>
      <w:r w:rsidR="004927E5" w:rsidRPr="001A5E30">
        <w:rPr>
          <w:rFonts w:cs="Arial"/>
          <w:sz w:val="18"/>
          <w:szCs w:val="18"/>
        </w:rPr>
        <w:t xml:space="preserve"> </w:t>
      </w:r>
      <w:r w:rsidRPr="001A5E30">
        <w:rPr>
          <w:rFonts w:cs="Arial"/>
          <w:sz w:val="18"/>
          <w:szCs w:val="18"/>
        </w:rPr>
        <w:t>the</w:t>
      </w:r>
      <w:r w:rsidR="004927E5">
        <w:rPr>
          <w:rFonts w:cs="Arial"/>
          <w:sz w:val="18"/>
          <w:szCs w:val="18"/>
        </w:rPr>
        <w:t xml:space="preserve"> Inquiry’s</w:t>
      </w:r>
      <w:r w:rsidRPr="001A5E30">
        <w:rPr>
          <w:rFonts w:cs="Arial"/>
          <w:sz w:val="18"/>
          <w:szCs w:val="18"/>
        </w:rPr>
        <w:t xml:space="preserve"> Foster Care Hearing </w:t>
      </w:r>
      <w:r>
        <w:rPr>
          <w:rFonts w:cs="Arial"/>
          <w:sz w:val="18"/>
          <w:szCs w:val="18"/>
        </w:rPr>
        <w:t>(</w:t>
      </w:r>
      <w:r w:rsidRPr="001A5E30">
        <w:rPr>
          <w:rFonts w:cs="Arial"/>
          <w:sz w:val="18"/>
          <w:szCs w:val="18"/>
        </w:rPr>
        <w:t>14 June 2022, p</w:t>
      </w:r>
      <w:r>
        <w:rPr>
          <w:rFonts w:cs="Arial"/>
          <w:sz w:val="18"/>
          <w:szCs w:val="18"/>
        </w:rPr>
        <w:t>ages</w:t>
      </w:r>
      <w:r w:rsidRPr="001A5E30">
        <w:rPr>
          <w:rFonts w:cs="Arial"/>
          <w:sz w:val="18"/>
          <w:szCs w:val="18"/>
        </w:rPr>
        <w:t xml:space="preserve"> 85</w:t>
      </w:r>
      <w:r w:rsidRPr="001A5E30">
        <w:rPr>
          <w:rStyle w:val="normaltextrun"/>
          <w:rFonts w:cs="Arial"/>
          <w:color w:val="000000"/>
          <w:sz w:val="22"/>
          <w:szCs w:val="22"/>
          <w:bdr w:val="none" w:sz="0" w:space="0" w:color="auto" w:frame="1"/>
        </w:rPr>
        <w:t>–</w:t>
      </w:r>
      <w:r w:rsidRPr="001A5E30">
        <w:rPr>
          <w:rFonts w:cs="Arial"/>
          <w:sz w:val="18"/>
          <w:szCs w:val="18"/>
        </w:rPr>
        <w:t>86</w:t>
      </w:r>
      <w:r>
        <w:rPr>
          <w:rFonts w:cs="Arial"/>
          <w:sz w:val="18"/>
          <w:szCs w:val="18"/>
        </w:rPr>
        <w:t>)</w:t>
      </w:r>
      <w:r w:rsidRPr="001A5E30">
        <w:rPr>
          <w:rFonts w:cs="Arial"/>
          <w:sz w:val="18"/>
          <w:szCs w:val="18"/>
        </w:rPr>
        <w:t>.</w:t>
      </w:r>
    </w:p>
  </w:footnote>
  <w:footnote w:id="184">
    <w:p w14:paraId="5CBB46EA" w14:textId="1954499A"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Stanley, E, The </w:t>
      </w:r>
      <w:r w:rsidRPr="001C6389">
        <w:rPr>
          <w:rFonts w:cs="Arial"/>
          <w:sz w:val="18"/>
          <w:szCs w:val="18"/>
        </w:rPr>
        <w:t>road</w:t>
      </w:r>
      <w:r w:rsidRPr="00651F83">
        <w:rPr>
          <w:rFonts w:cs="Arial"/>
          <w:sz w:val="18"/>
          <w:szCs w:val="18"/>
        </w:rPr>
        <w:t xml:space="preserve"> to </w:t>
      </w:r>
      <w:r w:rsidRPr="001C6389">
        <w:rPr>
          <w:rFonts w:cs="Arial"/>
          <w:sz w:val="18"/>
          <w:szCs w:val="18"/>
        </w:rPr>
        <w:t>hell</w:t>
      </w:r>
      <w:r w:rsidRPr="00651F83">
        <w:rPr>
          <w:rFonts w:cs="Arial"/>
          <w:sz w:val="18"/>
          <w:szCs w:val="18"/>
        </w:rPr>
        <w:t xml:space="preserve">: State </w:t>
      </w:r>
      <w:r w:rsidRPr="001C6389">
        <w:rPr>
          <w:rFonts w:cs="Arial"/>
          <w:sz w:val="18"/>
          <w:szCs w:val="18"/>
        </w:rPr>
        <w:t>violence</w:t>
      </w:r>
      <w:r w:rsidRPr="00651F83">
        <w:rPr>
          <w:rFonts w:cs="Arial"/>
          <w:sz w:val="18"/>
          <w:szCs w:val="18"/>
        </w:rPr>
        <w:t xml:space="preserve"> against </w:t>
      </w:r>
      <w:r w:rsidRPr="001C6389">
        <w:rPr>
          <w:rFonts w:cs="Arial"/>
          <w:sz w:val="18"/>
          <w:szCs w:val="18"/>
        </w:rPr>
        <w:t>children</w:t>
      </w:r>
      <w:r w:rsidRPr="00651F83">
        <w:rPr>
          <w:rFonts w:cs="Arial"/>
          <w:sz w:val="18"/>
          <w:szCs w:val="18"/>
        </w:rPr>
        <w:t xml:space="preserve"> in </w:t>
      </w:r>
      <w:r w:rsidRPr="001C6389">
        <w:rPr>
          <w:rFonts w:cs="Arial"/>
          <w:sz w:val="18"/>
          <w:szCs w:val="18"/>
        </w:rPr>
        <w:t>postwar</w:t>
      </w:r>
      <w:r w:rsidRPr="00651F83">
        <w:rPr>
          <w:rFonts w:cs="Arial"/>
          <w:sz w:val="18"/>
          <w:szCs w:val="18"/>
        </w:rPr>
        <w:t xml:space="preserve"> New Zealand </w:t>
      </w:r>
      <w:r w:rsidRPr="001C6389">
        <w:rPr>
          <w:rFonts w:cs="Arial"/>
          <w:sz w:val="18"/>
          <w:szCs w:val="18"/>
        </w:rPr>
        <w:t>(Auckland University Press, 2016,</w:t>
      </w:r>
      <w:r w:rsidRPr="00651F83">
        <w:rPr>
          <w:rFonts w:cs="Arial"/>
          <w:sz w:val="18"/>
          <w:szCs w:val="18"/>
        </w:rPr>
        <w:t xml:space="preserve"> p</w:t>
      </w:r>
      <w:r>
        <w:rPr>
          <w:rFonts w:cs="Arial"/>
          <w:sz w:val="18"/>
          <w:szCs w:val="18"/>
        </w:rPr>
        <w:t>age</w:t>
      </w:r>
      <w:r w:rsidRPr="00651F83">
        <w:rPr>
          <w:rFonts w:cs="Arial"/>
          <w:sz w:val="18"/>
          <w:szCs w:val="18"/>
        </w:rPr>
        <w:t xml:space="preserve"> 46</w:t>
      </w:r>
      <w:r>
        <w:rPr>
          <w:rFonts w:cs="Arial"/>
          <w:sz w:val="18"/>
          <w:szCs w:val="18"/>
        </w:rPr>
        <w:t>)</w:t>
      </w:r>
      <w:r w:rsidRPr="00651F83">
        <w:rPr>
          <w:rFonts w:cs="Arial"/>
          <w:sz w:val="18"/>
          <w:szCs w:val="18"/>
        </w:rPr>
        <w:t xml:space="preserve">. </w:t>
      </w:r>
    </w:p>
  </w:footnote>
  <w:footnote w:id="185">
    <w:p w14:paraId="179C648A" w14:textId="51986885"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Stanley, E, The </w:t>
      </w:r>
      <w:r w:rsidRPr="001C6389">
        <w:rPr>
          <w:rFonts w:cs="Arial"/>
          <w:sz w:val="18"/>
          <w:szCs w:val="18"/>
        </w:rPr>
        <w:t>road</w:t>
      </w:r>
      <w:r w:rsidRPr="00651F83">
        <w:rPr>
          <w:rFonts w:cs="Arial"/>
          <w:sz w:val="18"/>
          <w:szCs w:val="18"/>
        </w:rPr>
        <w:t xml:space="preserve"> to </w:t>
      </w:r>
      <w:r w:rsidRPr="001C6389">
        <w:rPr>
          <w:rFonts w:cs="Arial"/>
          <w:sz w:val="18"/>
          <w:szCs w:val="18"/>
        </w:rPr>
        <w:t>hell</w:t>
      </w:r>
      <w:r w:rsidRPr="00651F83">
        <w:rPr>
          <w:rFonts w:cs="Arial"/>
          <w:sz w:val="18"/>
          <w:szCs w:val="18"/>
        </w:rPr>
        <w:t xml:space="preserve">: State </w:t>
      </w:r>
      <w:r w:rsidRPr="001C6389">
        <w:rPr>
          <w:rFonts w:cs="Arial"/>
          <w:sz w:val="18"/>
          <w:szCs w:val="18"/>
        </w:rPr>
        <w:t>violence</w:t>
      </w:r>
      <w:r w:rsidRPr="00651F83">
        <w:rPr>
          <w:rFonts w:cs="Arial"/>
          <w:sz w:val="18"/>
          <w:szCs w:val="18"/>
        </w:rPr>
        <w:t xml:space="preserve"> against </w:t>
      </w:r>
      <w:r w:rsidRPr="001C6389">
        <w:rPr>
          <w:rFonts w:cs="Arial"/>
          <w:sz w:val="18"/>
          <w:szCs w:val="18"/>
        </w:rPr>
        <w:t>children</w:t>
      </w:r>
      <w:r w:rsidRPr="00651F83">
        <w:rPr>
          <w:rFonts w:cs="Arial"/>
          <w:sz w:val="18"/>
          <w:szCs w:val="18"/>
        </w:rPr>
        <w:t xml:space="preserve"> in </w:t>
      </w:r>
      <w:r w:rsidRPr="001C6389">
        <w:rPr>
          <w:rFonts w:cs="Arial"/>
          <w:sz w:val="18"/>
          <w:szCs w:val="18"/>
        </w:rPr>
        <w:t>postwar</w:t>
      </w:r>
      <w:r w:rsidRPr="00651F83">
        <w:rPr>
          <w:rFonts w:cs="Arial"/>
          <w:sz w:val="18"/>
          <w:szCs w:val="18"/>
        </w:rPr>
        <w:t xml:space="preserve"> New Zealand</w:t>
      </w:r>
      <w:r w:rsidRPr="001C6389">
        <w:rPr>
          <w:rFonts w:cs="Arial"/>
          <w:sz w:val="18"/>
          <w:szCs w:val="18"/>
        </w:rPr>
        <w:t xml:space="preserve"> (Auckland University Press, 2016).</w:t>
      </w:r>
    </w:p>
  </w:footnote>
  <w:footnote w:id="186">
    <w:p w14:paraId="65C9BA54" w14:textId="4FF033A5" w:rsidR="002F03AF" w:rsidRPr="0029523A" w:rsidRDefault="002F03AF" w:rsidP="00651F83">
      <w:pPr>
        <w:pStyle w:val="FootnoteText"/>
        <w:spacing w:before="120" w:after="0" w:line="240" w:lineRule="auto"/>
        <w:jc w:val="both"/>
        <w:rPr>
          <w:rFonts w:cs="Arial"/>
          <w:sz w:val="18"/>
          <w:szCs w:val="18"/>
        </w:rPr>
      </w:pPr>
      <w:r w:rsidRPr="0029523A">
        <w:rPr>
          <w:rStyle w:val="FootnoteReference"/>
          <w:rFonts w:ascii="Arial" w:hAnsi="Arial" w:cs="Arial"/>
          <w:sz w:val="18"/>
          <w:szCs w:val="18"/>
        </w:rPr>
        <w:footnoteRef/>
      </w:r>
      <w:r w:rsidR="00FE0086">
        <w:rPr>
          <w:rFonts w:cs="Arial"/>
          <w:sz w:val="18"/>
          <w:szCs w:val="18"/>
        </w:rPr>
        <w:t xml:space="preserve"> T</w:t>
      </w:r>
      <w:r w:rsidR="00FE0086" w:rsidRPr="0029523A">
        <w:rPr>
          <w:rFonts w:cs="Arial"/>
          <w:sz w:val="18"/>
          <w:szCs w:val="18"/>
        </w:rPr>
        <w:t>he Confidential Listening and Assistance Service</w:t>
      </w:r>
      <w:r w:rsidR="00934286">
        <w:rPr>
          <w:rFonts w:cs="Arial"/>
          <w:sz w:val="18"/>
          <w:szCs w:val="18"/>
        </w:rPr>
        <w:t>,</w:t>
      </w:r>
      <w:r w:rsidR="00934286" w:rsidRPr="0029523A">
        <w:rPr>
          <w:rFonts w:cs="Arial"/>
          <w:sz w:val="18"/>
          <w:szCs w:val="18"/>
        </w:rPr>
        <w:t xml:space="preserve"> Some memories never fade</w:t>
      </w:r>
      <w:r w:rsidR="00934286">
        <w:rPr>
          <w:rFonts w:cs="Arial"/>
          <w:sz w:val="18"/>
          <w:szCs w:val="18"/>
        </w:rPr>
        <w:t>:</w:t>
      </w:r>
      <w:r w:rsidR="00934286" w:rsidRPr="0029523A">
        <w:rPr>
          <w:rFonts w:cs="Arial"/>
          <w:sz w:val="18"/>
          <w:szCs w:val="18"/>
        </w:rPr>
        <w:t xml:space="preserve"> </w:t>
      </w:r>
      <w:r w:rsidRPr="0029523A">
        <w:rPr>
          <w:rFonts w:cs="Arial"/>
          <w:sz w:val="18"/>
          <w:szCs w:val="18"/>
        </w:rPr>
        <w:t xml:space="preserve">Final </w:t>
      </w:r>
      <w:r w:rsidR="00934286">
        <w:rPr>
          <w:rFonts w:cs="Arial"/>
          <w:sz w:val="18"/>
          <w:szCs w:val="18"/>
        </w:rPr>
        <w:t>r</w:t>
      </w:r>
      <w:r w:rsidRPr="0029523A">
        <w:rPr>
          <w:rFonts w:cs="Arial"/>
          <w:sz w:val="18"/>
          <w:szCs w:val="18"/>
        </w:rPr>
        <w:t xml:space="preserve">eport of </w:t>
      </w:r>
      <w:r w:rsidR="00FE0086">
        <w:rPr>
          <w:rFonts w:cs="Arial"/>
          <w:sz w:val="18"/>
          <w:szCs w:val="18"/>
        </w:rPr>
        <w:t>T</w:t>
      </w:r>
      <w:r w:rsidRPr="0029523A">
        <w:rPr>
          <w:rFonts w:cs="Arial"/>
          <w:sz w:val="18"/>
          <w:szCs w:val="18"/>
        </w:rPr>
        <w:t>he Confidential Listening and Assistance Service (</w:t>
      </w:r>
      <w:r w:rsidR="00FE0086" w:rsidRPr="0029523A">
        <w:rPr>
          <w:rFonts w:cs="Arial"/>
          <w:sz w:val="18"/>
          <w:szCs w:val="18"/>
        </w:rPr>
        <w:t xml:space="preserve">Department of Internal Affairs </w:t>
      </w:r>
      <w:r w:rsidRPr="0029523A">
        <w:rPr>
          <w:rFonts w:cs="Arial"/>
          <w:sz w:val="18"/>
          <w:szCs w:val="18"/>
        </w:rPr>
        <w:t>2015, p</w:t>
      </w:r>
      <w:r>
        <w:rPr>
          <w:rFonts w:cs="Arial"/>
          <w:sz w:val="18"/>
          <w:szCs w:val="18"/>
        </w:rPr>
        <w:t>age</w:t>
      </w:r>
      <w:r w:rsidRPr="0029523A">
        <w:rPr>
          <w:rFonts w:cs="Arial"/>
          <w:sz w:val="18"/>
          <w:szCs w:val="18"/>
        </w:rPr>
        <w:t xml:space="preserve"> 13</w:t>
      </w:r>
      <w:r>
        <w:rPr>
          <w:rFonts w:cs="Arial"/>
          <w:sz w:val="18"/>
          <w:szCs w:val="18"/>
        </w:rPr>
        <w:t>)</w:t>
      </w:r>
      <w:r w:rsidRPr="0029523A">
        <w:rPr>
          <w:rFonts w:cs="Arial"/>
          <w:sz w:val="18"/>
          <w:szCs w:val="18"/>
        </w:rPr>
        <w:t>.</w:t>
      </w:r>
    </w:p>
  </w:footnote>
  <w:footnote w:id="187">
    <w:p w14:paraId="06FE0B33" w14:textId="2A1A8520" w:rsidR="002F03AF" w:rsidRPr="00762946" w:rsidRDefault="002F03AF" w:rsidP="00651F83">
      <w:pPr>
        <w:pStyle w:val="FootnoteText"/>
        <w:spacing w:before="120" w:after="0" w:line="240" w:lineRule="auto"/>
        <w:jc w:val="both"/>
        <w:rPr>
          <w:rFonts w:cs="Arial"/>
          <w:sz w:val="18"/>
          <w:szCs w:val="18"/>
        </w:rPr>
      </w:pPr>
      <w:r w:rsidRPr="0029523A">
        <w:rPr>
          <w:rStyle w:val="FootnoteReference"/>
          <w:rFonts w:ascii="Arial" w:hAnsi="Arial" w:cs="Arial"/>
          <w:sz w:val="18"/>
          <w:szCs w:val="18"/>
        </w:rPr>
        <w:footnoteRef/>
      </w:r>
      <w:r w:rsidRPr="0029523A">
        <w:rPr>
          <w:rFonts w:cs="Arial"/>
          <w:sz w:val="18"/>
          <w:szCs w:val="18"/>
        </w:rPr>
        <w:t xml:space="preserve"> Dalley, B</w:t>
      </w:r>
      <w:r w:rsidR="007930E9">
        <w:rPr>
          <w:rFonts w:cs="Arial"/>
          <w:sz w:val="18"/>
          <w:szCs w:val="18"/>
        </w:rPr>
        <w:t>,</w:t>
      </w:r>
      <w:r w:rsidRPr="0029523A">
        <w:rPr>
          <w:rFonts w:cs="Arial"/>
          <w:sz w:val="18"/>
          <w:szCs w:val="18"/>
        </w:rPr>
        <w:t xml:space="preserve"> Family matters: Child welfare in twentieth-century New Zealand (Auckland University Press, 1998,</w:t>
      </w:r>
      <w:r w:rsidRPr="00762946">
        <w:rPr>
          <w:rFonts w:cs="Arial"/>
          <w:sz w:val="18"/>
          <w:szCs w:val="18"/>
        </w:rPr>
        <w:t xml:space="preserve"> p</w:t>
      </w:r>
      <w:r>
        <w:rPr>
          <w:rFonts w:cs="Arial"/>
          <w:sz w:val="18"/>
          <w:szCs w:val="18"/>
        </w:rPr>
        <w:t>age</w:t>
      </w:r>
      <w:r w:rsidRPr="00762946">
        <w:rPr>
          <w:rFonts w:cs="Arial"/>
          <w:sz w:val="18"/>
          <w:szCs w:val="18"/>
        </w:rPr>
        <w:t xml:space="preserve"> </w:t>
      </w:r>
      <w:r w:rsidRPr="00762946">
        <w:rPr>
          <w:rStyle w:val="normaltextrun"/>
          <w:rFonts w:cs="Arial"/>
          <w:sz w:val="18"/>
          <w:szCs w:val="18"/>
          <w:bdr w:val="none" w:sz="0" w:space="0" w:color="auto" w:frame="1"/>
        </w:rPr>
        <w:t>292</w:t>
      </w:r>
      <w:r>
        <w:rPr>
          <w:rStyle w:val="normaltextrun"/>
          <w:rFonts w:cs="Arial"/>
          <w:sz w:val="18"/>
          <w:szCs w:val="18"/>
          <w:bdr w:val="none" w:sz="0" w:space="0" w:color="auto" w:frame="1"/>
        </w:rPr>
        <w:t>)</w:t>
      </w:r>
      <w:r w:rsidRPr="00762946">
        <w:rPr>
          <w:rStyle w:val="normaltextrun"/>
          <w:rFonts w:cs="Arial"/>
          <w:sz w:val="18"/>
          <w:szCs w:val="18"/>
          <w:bdr w:val="none" w:sz="0" w:space="0" w:color="auto" w:frame="1"/>
        </w:rPr>
        <w:t>.</w:t>
      </w:r>
    </w:p>
  </w:footnote>
  <w:footnote w:id="188">
    <w:p w14:paraId="5B005F78" w14:textId="688E1880" w:rsidR="002F03AF" w:rsidRPr="00A11DE9" w:rsidRDefault="002F03AF" w:rsidP="00651F83">
      <w:pPr>
        <w:pStyle w:val="FootnoteText"/>
        <w:spacing w:before="120" w:after="0" w:line="240" w:lineRule="auto"/>
        <w:jc w:val="both"/>
        <w:rPr>
          <w:rFonts w:cs="Arial"/>
          <w:sz w:val="18"/>
          <w:szCs w:val="18"/>
        </w:rPr>
      </w:pPr>
      <w:r w:rsidRPr="00A11DE9">
        <w:rPr>
          <w:rStyle w:val="FootnoteReference"/>
          <w:rFonts w:ascii="Arial" w:hAnsi="Arial" w:cs="Arial"/>
          <w:sz w:val="18"/>
          <w:szCs w:val="18"/>
        </w:rPr>
        <w:footnoteRef/>
      </w:r>
      <w:r w:rsidRPr="00A11DE9">
        <w:rPr>
          <w:rFonts w:cs="Arial"/>
          <w:sz w:val="18"/>
          <w:szCs w:val="18"/>
        </w:rPr>
        <w:t xml:space="preserve"> Dalley, B</w:t>
      </w:r>
      <w:r w:rsidR="007930E9">
        <w:rPr>
          <w:rFonts w:cs="Arial"/>
          <w:sz w:val="18"/>
          <w:szCs w:val="18"/>
        </w:rPr>
        <w:t>,</w:t>
      </w:r>
      <w:r w:rsidRPr="00A11DE9">
        <w:rPr>
          <w:rFonts w:cs="Arial"/>
          <w:sz w:val="18"/>
          <w:szCs w:val="18"/>
        </w:rPr>
        <w:t xml:space="preserve"> Family matters: Child welfare in twentieth-century New Zealand (Auckland University Press, 1998).</w:t>
      </w:r>
    </w:p>
  </w:footnote>
  <w:footnote w:id="189">
    <w:p w14:paraId="385B646C" w14:textId="2E4EE0EF" w:rsidR="002F03AF" w:rsidRPr="00A11DE9" w:rsidRDefault="002F03AF" w:rsidP="00651F83">
      <w:pPr>
        <w:pStyle w:val="FootnoteText"/>
        <w:spacing w:before="120" w:after="0" w:line="240" w:lineRule="auto"/>
        <w:jc w:val="both"/>
        <w:rPr>
          <w:rFonts w:cs="Arial"/>
          <w:sz w:val="18"/>
          <w:szCs w:val="18"/>
        </w:rPr>
      </w:pPr>
      <w:r w:rsidRPr="00A11DE9">
        <w:rPr>
          <w:rStyle w:val="FootnoteReference"/>
          <w:rFonts w:ascii="Arial" w:hAnsi="Arial" w:cs="Arial"/>
          <w:sz w:val="18"/>
          <w:szCs w:val="18"/>
        </w:rPr>
        <w:footnoteRef/>
      </w:r>
      <w:r w:rsidRPr="00A11DE9">
        <w:rPr>
          <w:rFonts w:cs="Arial"/>
          <w:sz w:val="18"/>
          <w:szCs w:val="18"/>
        </w:rPr>
        <w:t xml:space="preserve"> Private session transcript of Shaun Todd</w:t>
      </w:r>
      <w:r w:rsidRPr="00A11DE9">
        <w:rPr>
          <w:rFonts w:eastAsia="Arial" w:cs="Arial"/>
          <w:sz w:val="18"/>
          <w:szCs w:val="18"/>
        </w:rPr>
        <w:t xml:space="preserve"> </w:t>
      </w:r>
      <w:r>
        <w:rPr>
          <w:rFonts w:eastAsia="Arial" w:cs="Arial"/>
          <w:sz w:val="18"/>
          <w:szCs w:val="18"/>
        </w:rPr>
        <w:t>(</w:t>
      </w:r>
      <w:r w:rsidRPr="00A11DE9">
        <w:rPr>
          <w:rFonts w:eastAsia="Arial" w:cs="Arial"/>
          <w:sz w:val="18"/>
          <w:szCs w:val="18"/>
        </w:rPr>
        <w:t>27 May 2019, p</w:t>
      </w:r>
      <w:r>
        <w:rPr>
          <w:rFonts w:eastAsia="Arial" w:cs="Arial"/>
          <w:sz w:val="18"/>
          <w:szCs w:val="18"/>
        </w:rPr>
        <w:t>age</w:t>
      </w:r>
      <w:r w:rsidRPr="00A11DE9">
        <w:rPr>
          <w:rFonts w:eastAsia="Arial" w:cs="Arial"/>
          <w:sz w:val="18"/>
          <w:szCs w:val="18"/>
        </w:rPr>
        <w:t xml:space="preserve"> 12</w:t>
      </w:r>
      <w:r>
        <w:rPr>
          <w:rFonts w:eastAsia="Arial" w:cs="Arial"/>
          <w:sz w:val="18"/>
          <w:szCs w:val="18"/>
        </w:rPr>
        <w:t>)</w:t>
      </w:r>
      <w:r w:rsidRPr="00A11DE9">
        <w:rPr>
          <w:rFonts w:eastAsia="Arial" w:cs="Arial"/>
          <w:sz w:val="18"/>
          <w:szCs w:val="18"/>
        </w:rPr>
        <w:t>.</w:t>
      </w:r>
    </w:p>
  </w:footnote>
  <w:footnote w:id="190">
    <w:p w14:paraId="2528574E" w14:textId="785CF921" w:rsidR="002F03AF" w:rsidRPr="00A11DE9" w:rsidRDefault="002F03AF" w:rsidP="00651F83">
      <w:pPr>
        <w:pStyle w:val="FootnoteText"/>
        <w:spacing w:before="120" w:after="0" w:line="240" w:lineRule="auto"/>
        <w:jc w:val="both"/>
        <w:rPr>
          <w:rFonts w:cs="Arial"/>
          <w:sz w:val="18"/>
          <w:szCs w:val="18"/>
        </w:rPr>
      </w:pPr>
      <w:r w:rsidRPr="00A11DE9">
        <w:rPr>
          <w:rStyle w:val="FootnoteReference"/>
          <w:rFonts w:ascii="Arial" w:hAnsi="Arial" w:cs="Arial"/>
          <w:sz w:val="18"/>
          <w:szCs w:val="18"/>
        </w:rPr>
        <w:footnoteRef/>
      </w:r>
      <w:r w:rsidRPr="00A11DE9">
        <w:rPr>
          <w:rFonts w:cs="Arial"/>
          <w:sz w:val="18"/>
          <w:szCs w:val="18"/>
        </w:rPr>
        <w:t xml:space="preserve"> </w:t>
      </w:r>
      <w:r w:rsidRPr="00A11DE9">
        <w:rPr>
          <w:rFonts w:cs="Arial"/>
          <w:color w:val="333333"/>
          <w:sz w:val="18"/>
          <w:szCs w:val="18"/>
          <w:shd w:val="clear" w:color="auto" w:fill="FFFFFF"/>
        </w:rPr>
        <w:t xml:space="preserve">Witness </w:t>
      </w:r>
      <w:r w:rsidR="00BE4590">
        <w:rPr>
          <w:rFonts w:cs="Arial"/>
          <w:color w:val="333333"/>
          <w:sz w:val="18"/>
          <w:szCs w:val="18"/>
          <w:shd w:val="clear" w:color="auto" w:fill="FFFFFF"/>
        </w:rPr>
        <w:t>s</w:t>
      </w:r>
      <w:r w:rsidRPr="00A11DE9">
        <w:rPr>
          <w:rFonts w:cs="Arial"/>
          <w:color w:val="333333"/>
          <w:sz w:val="18"/>
          <w:szCs w:val="18"/>
          <w:shd w:val="clear" w:color="auto" w:fill="FFFFFF"/>
        </w:rPr>
        <w:t xml:space="preserve">tatement of Mr EI </w:t>
      </w:r>
      <w:r>
        <w:rPr>
          <w:rFonts w:cs="Arial"/>
          <w:color w:val="333333"/>
          <w:sz w:val="18"/>
          <w:szCs w:val="18"/>
          <w:shd w:val="clear" w:color="auto" w:fill="FFFFFF"/>
        </w:rPr>
        <w:t>(</w:t>
      </w:r>
      <w:r w:rsidRPr="00A11DE9">
        <w:rPr>
          <w:rFonts w:cs="Arial"/>
          <w:color w:val="000000"/>
          <w:sz w:val="18"/>
          <w:szCs w:val="18"/>
        </w:rPr>
        <w:t>20 February 2021</w:t>
      </w:r>
      <w:r w:rsidRPr="00A11DE9">
        <w:rPr>
          <w:rFonts w:cs="Arial"/>
          <w:color w:val="333333"/>
          <w:sz w:val="18"/>
          <w:szCs w:val="18"/>
          <w:shd w:val="clear" w:color="auto" w:fill="FFFFFF"/>
        </w:rPr>
        <w:t>, para 2.12</w:t>
      </w:r>
      <w:r>
        <w:rPr>
          <w:rFonts w:cs="Arial"/>
          <w:color w:val="333333"/>
          <w:sz w:val="18"/>
          <w:szCs w:val="18"/>
          <w:shd w:val="clear" w:color="auto" w:fill="FFFFFF"/>
        </w:rPr>
        <w:t>)</w:t>
      </w:r>
      <w:r w:rsidRPr="00A11DE9">
        <w:rPr>
          <w:rFonts w:cs="Arial"/>
          <w:color w:val="333333"/>
          <w:sz w:val="18"/>
          <w:szCs w:val="18"/>
          <w:shd w:val="clear" w:color="auto" w:fill="FFFFFF"/>
        </w:rPr>
        <w:t>; Transcript of evidence of Beverley Wardle-Jackson</w:t>
      </w:r>
      <w:r w:rsidRPr="00A11DE9">
        <w:rPr>
          <w:rFonts w:cs="Arial"/>
          <w:color w:val="242424"/>
          <w:sz w:val="18"/>
          <w:szCs w:val="18"/>
        </w:rPr>
        <w:t xml:space="preserve"> at the </w:t>
      </w:r>
      <w:r w:rsidR="00934286">
        <w:rPr>
          <w:rFonts w:cs="Arial"/>
          <w:color w:val="242424"/>
          <w:sz w:val="18"/>
          <w:szCs w:val="18"/>
        </w:rPr>
        <w:t xml:space="preserve">Inquiry’s </w:t>
      </w:r>
      <w:r w:rsidRPr="00A11DE9">
        <w:rPr>
          <w:rFonts w:cs="Arial"/>
          <w:color w:val="242424"/>
          <w:sz w:val="18"/>
          <w:szCs w:val="18"/>
        </w:rPr>
        <w:t xml:space="preserve">Contextual </w:t>
      </w:r>
      <w:r w:rsidR="00934286">
        <w:rPr>
          <w:rFonts w:cs="Arial"/>
          <w:color w:val="242424"/>
          <w:sz w:val="18"/>
          <w:szCs w:val="18"/>
        </w:rPr>
        <w:t>H</w:t>
      </w:r>
      <w:r w:rsidRPr="00A11DE9">
        <w:rPr>
          <w:rFonts w:cs="Arial"/>
          <w:color w:val="242424"/>
          <w:sz w:val="18"/>
          <w:szCs w:val="18"/>
        </w:rPr>
        <w:t xml:space="preserve">earing </w:t>
      </w:r>
      <w:r>
        <w:rPr>
          <w:rFonts w:cs="Arial"/>
          <w:color w:val="242424"/>
          <w:sz w:val="18"/>
          <w:szCs w:val="18"/>
        </w:rPr>
        <w:t>(</w:t>
      </w:r>
      <w:r w:rsidRPr="00A11DE9">
        <w:rPr>
          <w:rFonts w:cs="Arial"/>
          <w:color w:val="333333"/>
          <w:sz w:val="18"/>
          <w:szCs w:val="18"/>
          <w:shd w:val="clear" w:color="auto" w:fill="FFFFFF"/>
        </w:rPr>
        <w:t>6 November 2019</w:t>
      </w:r>
      <w:r>
        <w:rPr>
          <w:rFonts w:cs="Arial"/>
          <w:color w:val="333333"/>
          <w:sz w:val="18"/>
          <w:szCs w:val="18"/>
          <w:shd w:val="clear" w:color="auto" w:fill="FFFFFF"/>
        </w:rPr>
        <w:t>,</w:t>
      </w:r>
      <w:r w:rsidRPr="00A11DE9">
        <w:rPr>
          <w:rFonts w:cs="Arial"/>
          <w:color w:val="333333"/>
          <w:sz w:val="18"/>
          <w:szCs w:val="18"/>
          <w:shd w:val="clear" w:color="auto" w:fill="FFFFFF"/>
        </w:rPr>
        <w:t xml:space="preserve"> </w:t>
      </w:r>
      <w:r w:rsidRPr="00A11DE9">
        <w:rPr>
          <w:rFonts w:cs="Arial"/>
          <w:color w:val="242424"/>
          <w:sz w:val="18"/>
          <w:szCs w:val="18"/>
        </w:rPr>
        <w:t>p</w:t>
      </w:r>
      <w:r>
        <w:rPr>
          <w:rFonts w:cs="Arial"/>
          <w:color w:val="242424"/>
          <w:sz w:val="18"/>
          <w:szCs w:val="18"/>
        </w:rPr>
        <w:t>age</w:t>
      </w:r>
      <w:r w:rsidRPr="00A11DE9">
        <w:rPr>
          <w:rFonts w:cs="Arial"/>
          <w:color w:val="242424"/>
          <w:sz w:val="18"/>
          <w:szCs w:val="18"/>
        </w:rPr>
        <w:t xml:space="preserve"> 909</w:t>
      </w:r>
      <w:r>
        <w:rPr>
          <w:rFonts w:cs="Arial"/>
          <w:color w:val="242424"/>
          <w:sz w:val="18"/>
          <w:szCs w:val="18"/>
        </w:rPr>
        <w:t>)</w:t>
      </w:r>
      <w:r w:rsidRPr="00A11DE9">
        <w:rPr>
          <w:rFonts w:cs="Arial"/>
          <w:color w:val="242424"/>
          <w:sz w:val="18"/>
          <w:szCs w:val="18"/>
        </w:rPr>
        <w:t xml:space="preserve">; </w:t>
      </w:r>
      <w:r w:rsidRPr="00A11DE9">
        <w:rPr>
          <w:rFonts w:cs="Arial"/>
          <w:color w:val="333333"/>
          <w:sz w:val="18"/>
          <w:szCs w:val="18"/>
          <w:shd w:val="clear" w:color="auto" w:fill="FFFFFF"/>
        </w:rPr>
        <w:t xml:space="preserve">Royal Commission of Inquiry into Abuse in Care, Beautiful </w:t>
      </w:r>
      <w:r w:rsidR="00934286">
        <w:rPr>
          <w:rFonts w:cs="Arial"/>
          <w:color w:val="333333"/>
          <w:sz w:val="18"/>
          <w:szCs w:val="18"/>
          <w:shd w:val="clear" w:color="auto" w:fill="FFFFFF"/>
        </w:rPr>
        <w:t>c</w:t>
      </w:r>
      <w:r w:rsidRPr="00A11DE9">
        <w:rPr>
          <w:rFonts w:cs="Arial"/>
          <w:color w:val="333333"/>
          <w:sz w:val="18"/>
          <w:szCs w:val="18"/>
          <w:shd w:val="clear" w:color="auto" w:fill="FFFFFF"/>
        </w:rPr>
        <w:t>hildren</w:t>
      </w:r>
      <w:r w:rsidR="00934286">
        <w:rPr>
          <w:rFonts w:cs="Arial"/>
          <w:color w:val="333333"/>
          <w:sz w:val="18"/>
          <w:szCs w:val="18"/>
          <w:shd w:val="clear" w:color="auto" w:fill="FFFFFF"/>
        </w:rPr>
        <w:t>:</w:t>
      </w:r>
      <w:r w:rsidRPr="00A11DE9">
        <w:rPr>
          <w:rFonts w:cs="Arial"/>
          <w:color w:val="333333"/>
          <w:sz w:val="18"/>
          <w:szCs w:val="18"/>
          <w:shd w:val="clear" w:color="auto" w:fill="FFFFFF"/>
        </w:rPr>
        <w:t xml:space="preserve"> Inquiry into the Lake Alice Child and Adolescent Unit (2022, paras 75</w:t>
      </w:r>
      <w:r w:rsidRPr="00A11DE9">
        <w:rPr>
          <w:rFonts w:cs="Arial"/>
          <w:color w:val="000000"/>
          <w:sz w:val="18"/>
          <w:szCs w:val="18"/>
        </w:rPr>
        <w:t>–</w:t>
      </w:r>
      <w:r w:rsidRPr="00A11DE9">
        <w:rPr>
          <w:rFonts w:cs="Arial"/>
          <w:color w:val="333333"/>
          <w:sz w:val="18"/>
          <w:szCs w:val="18"/>
          <w:shd w:val="clear" w:color="auto" w:fill="FFFFFF"/>
        </w:rPr>
        <w:t>78</w:t>
      </w:r>
      <w:r>
        <w:rPr>
          <w:rFonts w:cs="Arial"/>
          <w:color w:val="333333"/>
          <w:sz w:val="18"/>
          <w:szCs w:val="18"/>
          <w:shd w:val="clear" w:color="auto" w:fill="FFFFFF"/>
        </w:rPr>
        <w:t>)</w:t>
      </w:r>
      <w:r w:rsidRPr="00A11DE9">
        <w:rPr>
          <w:rFonts w:cs="Arial"/>
          <w:color w:val="333333"/>
          <w:sz w:val="18"/>
          <w:szCs w:val="18"/>
          <w:shd w:val="clear" w:color="auto" w:fill="FFFFFF"/>
        </w:rPr>
        <w:t>.</w:t>
      </w:r>
    </w:p>
  </w:footnote>
  <w:footnote w:id="191">
    <w:p w14:paraId="17AA1D89" w14:textId="3577ED2B" w:rsidR="002F03AF" w:rsidRPr="00A11DE9" w:rsidRDefault="002F03AF" w:rsidP="00651F83">
      <w:pPr>
        <w:pStyle w:val="FootnoteText"/>
        <w:spacing w:before="120" w:after="0" w:line="240" w:lineRule="auto"/>
        <w:jc w:val="both"/>
        <w:rPr>
          <w:rFonts w:cs="Arial"/>
          <w:sz w:val="18"/>
          <w:szCs w:val="18"/>
        </w:rPr>
      </w:pPr>
      <w:r w:rsidRPr="00A11DE9">
        <w:rPr>
          <w:rStyle w:val="FootnoteReference"/>
          <w:rFonts w:ascii="Arial" w:hAnsi="Arial" w:cs="Arial"/>
          <w:sz w:val="18"/>
          <w:szCs w:val="18"/>
        </w:rPr>
        <w:footnoteRef/>
      </w:r>
      <w:r w:rsidRPr="00A11DE9">
        <w:rPr>
          <w:rFonts w:cs="Arial"/>
          <w:sz w:val="18"/>
          <w:szCs w:val="18"/>
        </w:rPr>
        <w:t xml:space="preserve"> </w:t>
      </w:r>
      <w:r w:rsidRPr="00A11DE9">
        <w:rPr>
          <w:rFonts w:cs="Arial"/>
          <w:color w:val="333333"/>
          <w:sz w:val="18"/>
          <w:szCs w:val="18"/>
          <w:shd w:val="clear" w:color="auto" w:fill="FFFFFF"/>
        </w:rPr>
        <w:t xml:space="preserve">Witness </w:t>
      </w:r>
      <w:r w:rsidR="00BE4590">
        <w:rPr>
          <w:rFonts w:cs="Arial"/>
          <w:color w:val="333333"/>
          <w:sz w:val="18"/>
          <w:szCs w:val="18"/>
          <w:shd w:val="clear" w:color="auto" w:fill="FFFFFF"/>
        </w:rPr>
        <w:t>s</w:t>
      </w:r>
      <w:r w:rsidRPr="00A11DE9">
        <w:rPr>
          <w:rFonts w:cs="Arial"/>
          <w:color w:val="333333"/>
          <w:sz w:val="18"/>
          <w:szCs w:val="18"/>
          <w:shd w:val="clear" w:color="auto" w:fill="FFFFFF"/>
        </w:rPr>
        <w:t xml:space="preserve">tatement of Mr GM </w:t>
      </w:r>
      <w:r>
        <w:rPr>
          <w:rFonts w:cs="Arial"/>
          <w:color w:val="333333"/>
          <w:sz w:val="18"/>
          <w:szCs w:val="18"/>
          <w:shd w:val="clear" w:color="auto" w:fill="FFFFFF"/>
        </w:rPr>
        <w:t>(</w:t>
      </w:r>
      <w:r w:rsidRPr="00A11DE9">
        <w:rPr>
          <w:rFonts w:cs="Arial"/>
          <w:color w:val="333333"/>
          <w:sz w:val="18"/>
          <w:szCs w:val="18"/>
          <w:shd w:val="clear" w:color="auto" w:fill="FFFFFF"/>
        </w:rPr>
        <w:t>20 Sept</w:t>
      </w:r>
      <w:r>
        <w:rPr>
          <w:rFonts w:cs="Arial"/>
          <w:color w:val="333333"/>
          <w:sz w:val="18"/>
          <w:szCs w:val="18"/>
          <w:shd w:val="clear" w:color="auto" w:fill="FFFFFF"/>
        </w:rPr>
        <w:t>ember</w:t>
      </w:r>
      <w:r w:rsidRPr="00A11DE9">
        <w:rPr>
          <w:rFonts w:cs="Arial"/>
          <w:color w:val="333333"/>
          <w:sz w:val="18"/>
          <w:szCs w:val="18"/>
          <w:shd w:val="clear" w:color="auto" w:fill="FFFFFF"/>
        </w:rPr>
        <w:t xml:space="preserve"> 2021, para 20</w:t>
      </w:r>
      <w:r>
        <w:rPr>
          <w:rFonts w:cs="Arial"/>
          <w:color w:val="333333"/>
          <w:sz w:val="18"/>
          <w:szCs w:val="18"/>
          <w:shd w:val="clear" w:color="auto" w:fill="FFFFFF"/>
        </w:rPr>
        <w:t>)</w:t>
      </w:r>
      <w:r w:rsidRPr="00A11DE9">
        <w:rPr>
          <w:rFonts w:cs="Arial"/>
          <w:color w:val="333333"/>
          <w:sz w:val="18"/>
          <w:szCs w:val="18"/>
          <w:shd w:val="clear" w:color="auto" w:fill="FFFFFF"/>
        </w:rPr>
        <w:t>.</w:t>
      </w:r>
    </w:p>
  </w:footnote>
  <w:footnote w:id="192">
    <w:p w14:paraId="743BCE35" w14:textId="6CF0064F" w:rsidR="002F03AF" w:rsidRPr="00651F83" w:rsidRDefault="002F03AF" w:rsidP="00651F83">
      <w:pPr>
        <w:pStyle w:val="FootnoteText"/>
        <w:spacing w:before="120" w:after="0" w:line="240" w:lineRule="auto"/>
        <w:jc w:val="both"/>
        <w:rPr>
          <w:rFonts w:cs="Arial"/>
          <w:sz w:val="18"/>
          <w:szCs w:val="18"/>
        </w:rPr>
      </w:pPr>
      <w:r w:rsidRPr="00A11DE9">
        <w:rPr>
          <w:rStyle w:val="FootnoteReference"/>
          <w:rFonts w:ascii="Arial" w:hAnsi="Arial" w:cs="Arial"/>
          <w:sz w:val="18"/>
          <w:szCs w:val="18"/>
        </w:rPr>
        <w:footnoteRef/>
      </w:r>
      <w:r w:rsidRPr="00A11DE9">
        <w:rPr>
          <w:rFonts w:cs="Arial"/>
          <w:sz w:val="18"/>
          <w:szCs w:val="18"/>
        </w:rPr>
        <w:t xml:space="preserve"> </w:t>
      </w:r>
      <w:r w:rsidRPr="00A11DE9">
        <w:rPr>
          <w:rFonts w:cs="Arial"/>
          <w:color w:val="333333"/>
          <w:sz w:val="18"/>
          <w:szCs w:val="18"/>
          <w:shd w:val="clear" w:color="auto" w:fill="FFFFFF"/>
        </w:rPr>
        <w:t>Witness statement</w:t>
      </w:r>
      <w:r>
        <w:rPr>
          <w:rFonts w:cs="Arial"/>
          <w:color w:val="333333"/>
          <w:sz w:val="18"/>
          <w:szCs w:val="18"/>
          <w:shd w:val="clear" w:color="auto" w:fill="FFFFFF"/>
        </w:rPr>
        <w:t>s</w:t>
      </w:r>
      <w:r w:rsidRPr="00A11DE9">
        <w:rPr>
          <w:rFonts w:cs="Arial"/>
          <w:color w:val="333333"/>
          <w:sz w:val="18"/>
          <w:szCs w:val="18"/>
          <w:shd w:val="clear" w:color="auto" w:fill="FFFFFF"/>
        </w:rPr>
        <w:t xml:space="preserve"> of Tani Tekoronga </w:t>
      </w:r>
      <w:r>
        <w:rPr>
          <w:rFonts w:cs="Arial"/>
          <w:color w:val="333333"/>
          <w:sz w:val="18"/>
          <w:szCs w:val="18"/>
          <w:shd w:val="clear" w:color="auto" w:fill="FFFFFF"/>
        </w:rPr>
        <w:t>(</w:t>
      </w:r>
      <w:r w:rsidRPr="00A11DE9">
        <w:rPr>
          <w:rFonts w:cs="Arial"/>
          <w:color w:val="333333"/>
          <w:sz w:val="18"/>
          <w:szCs w:val="18"/>
          <w:shd w:val="clear" w:color="auto" w:fill="FFFFFF"/>
        </w:rPr>
        <w:t>19 January 2022, para 79</w:t>
      </w:r>
      <w:r>
        <w:rPr>
          <w:rFonts w:cs="Arial"/>
          <w:color w:val="333333"/>
          <w:sz w:val="18"/>
          <w:szCs w:val="18"/>
          <w:shd w:val="clear" w:color="auto" w:fill="FFFFFF"/>
        </w:rPr>
        <w:t>)</w:t>
      </w:r>
      <w:r w:rsidRPr="00A11DE9">
        <w:rPr>
          <w:rFonts w:cs="Arial"/>
          <w:color w:val="333333"/>
          <w:sz w:val="18"/>
          <w:szCs w:val="18"/>
          <w:shd w:val="clear" w:color="auto" w:fill="FFFFFF"/>
        </w:rPr>
        <w:t xml:space="preserve">; </w:t>
      </w:r>
      <w:r>
        <w:rPr>
          <w:rFonts w:cs="Arial"/>
          <w:color w:val="333333"/>
          <w:sz w:val="18"/>
          <w:szCs w:val="18"/>
          <w:shd w:val="clear" w:color="auto" w:fill="FFFFFF"/>
        </w:rPr>
        <w:t>Mr SL</w:t>
      </w:r>
      <w:r w:rsidRPr="00A11DE9">
        <w:rPr>
          <w:rFonts w:cs="Arial"/>
          <w:color w:val="333333"/>
          <w:sz w:val="18"/>
          <w:szCs w:val="18"/>
          <w:shd w:val="clear" w:color="auto" w:fill="FFFFFF"/>
        </w:rPr>
        <w:t xml:space="preserve"> </w:t>
      </w:r>
      <w:r>
        <w:rPr>
          <w:rFonts w:cs="Arial"/>
          <w:color w:val="333333"/>
          <w:sz w:val="18"/>
          <w:szCs w:val="18"/>
          <w:shd w:val="clear" w:color="auto" w:fill="FFFFFF"/>
        </w:rPr>
        <w:t>(</w:t>
      </w:r>
      <w:r w:rsidRPr="00A11DE9">
        <w:rPr>
          <w:rFonts w:cs="Arial"/>
          <w:color w:val="333333"/>
          <w:sz w:val="18"/>
          <w:szCs w:val="18"/>
          <w:shd w:val="clear" w:color="auto" w:fill="FFFFFF"/>
        </w:rPr>
        <w:t>8 August 2022</w:t>
      </w:r>
      <w:r>
        <w:rPr>
          <w:rFonts w:cs="Arial"/>
          <w:color w:val="333333"/>
          <w:sz w:val="18"/>
          <w:szCs w:val="18"/>
          <w:shd w:val="clear" w:color="auto" w:fill="FFFFFF"/>
        </w:rPr>
        <w:t>,</w:t>
      </w:r>
      <w:r w:rsidRPr="00A11DE9">
        <w:rPr>
          <w:rFonts w:cs="Arial"/>
          <w:color w:val="333333"/>
          <w:sz w:val="18"/>
          <w:szCs w:val="18"/>
          <w:shd w:val="clear" w:color="auto" w:fill="FFFFFF"/>
        </w:rPr>
        <w:t xml:space="preserve"> para 4.15</w:t>
      </w:r>
      <w:r>
        <w:rPr>
          <w:rFonts w:cs="Arial"/>
          <w:color w:val="333333"/>
          <w:sz w:val="18"/>
          <w:szCs w:val="18"/>
          <w:shd w:val="clear" w:color="auto" w:fill="FFFFFF"/>
        </w:rPr>
        <w:t>)</w:t>
      </w:r>
      <w:r w:rsidRPr="00A11DE9">
        <w:rPr>
          <w:rFonts w:cs="Arial"/>
          <w:color w:val="333333"/>
          <w:sz w:val="18"/>
          <w:szCs w:val="18"/>
          <w:shd w:val="clear" w:color="auto" w:fill="FFFFFF"/>
        </w:rPr>
        <w:t xml:space="preserve"> </w:t>
      </w:r>
      <w:r>
        <w:rPr>
          <w:rFonts w:cs="Arial"/>
          <w:color w:val="000000"/>
          <w:sz w:val="18"/>
          <w:szCs w:val="18"/>
        </w:rPr>
        <w:t>and</w:t>
      </w:r>
      <w:r w:rsidRPr="00A11DE9">
        <w:rPr>
          <w:rFonts w:cs="Arial"/>
          <w:color w:val="333333"/>
          <w:sz w:val="18"/>
          <w:szCs w:val="18"/>
          <w:shd w:val="clear" w:color="auto" w:fill="FFFFFF"/>
        </w:rPr>
        <w:t xml:space="preserve"> Mr BE </w:t>
      </w:r>
      <w:r>
        <w:rPr>
          <w:rFonts w:cs="Arial"/>
          <w:color w:val="333333"/>
          <w:sz w:val="18"/>
          <w:szCs w:val="18"/>
          <w:shd w:val="clear" w:color="auto" w:fill="FFFFFF"/>
        </w:rPr>
        <w:t>(</w:t>
      </w:r>
      <w:r w:rsidRPr="00A11DE9">
        <w:rPr>
          <w:rFonts w:cs="Arial"/>
          <w:color w:val="000000"/>
          <w:sz w:val="18"/>
          <w:szCs w:val="18"/>
        </w:rPr>
        <w:t>24 May 2021, paras 109–112</w:t>
      </w:r>
      <w:r>
        <w:rPr>
          <w:rFonts w:cs="Arial"/>
          <w:color w:val="000000"/>
          <w:sz w:val="18"/>
          <w:szCs w:val="18"/>
        </w:rPr>
        <w:t>)</w:t>
      </w:r>
      <w:r w:rsidRPr="00A11DE9">
        <w:rPr>
          <w:rFonts w:cs="Arial"/>
          <w:color w:val="000000"/>
          <w:sz w:val="18"/>
          <w:szCs w:val="18"/>
        </w:rPr>
        <w:t>.</w:t>
      </w:r>
    </w:p>
  </w:footnote>
  <w:footnote w:id="193">
    <w:p w14:paraId="3562C55C" w14:textId="4F2EECB3" w:rsidR="002F03AF" w:rsidRPr="00CB631E"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AE7C09">
        <w:rPr>
          <w:rFonts w:cs="Arial"/>
          <w:sz w:val="18"/>
          <w:szCs w:val="18"/>
        </w:rPr>
        <w:t xml:space="preserve">Witness statement of Alan Nixon </w:t>
      </w:r>
      <w:r>
        <w:rPr>
          <w:rFonts w:cs="Arial"/>
          <w:sz w:val="18"/>
          <w:szCs w:val="18"/>
        </w:rPr>
        <w:t>(</w:t>
      </w:r>
      <w:r w:rsidRPr="00AE7C09">
        <w:rPr>
          <w:rFonts w:cs="Arial"/>
          <w:sz w:val="18"/>
          <w:szCs w:val="18"/>
        </w:rPr>
        <w:t>8</w:t>
      </w:r>
      <w:r>
        <w:rPr>
          <w:rFonts w:cs="Arial"/>
          <w:sz w:val="18"/>
          <w:szCs w:val="18"/>
        </w:rPr>
        <w:t> </w:t>
      </w:r>
      <w:r w:rsidRPr="00AE7C09">
        <w:rPr>
          <w:rFonts w:cs="Arial"/>
          <w:sz w:val="18"/>
          <w:szCs w:val="18"/>
        </w:rPr>
        <w:t>October 2021, paras 98–102</w:t>
      </w:r>
      <w:r>
        <w:rPr>
          <w:rFonts w:cs="Arial"/>
          <w:sz w:val="18"/>
          <w:szCs w:val="18"/>
        </w:rPr>
        <w:t>)</w:t>
      </w:r>
      <w:r w:rsidRPr="00AE7C09">
        <w:rPr>
          <w:rFonts w:cs="Arial"/>
          <w:sz w:val="18"/>
          <w:szCs w:val="18"/>
        </w:rPr>
        <w:t>.</w:t>
      </w:r>
    </w:p>
  </w:footnote>
  <w:footnote w:id="194">
    <w:p w14:paraId="293A28E0" w14:textId="40DF5690" w:rsidR="002F03AF" w:rsidRPr="00C01A54" w:rsidRDefault="002F03AF" w:rsidP="00651F83">
      <w:pPr>
        <w:pStyle w:val="FootnoteText"/>
        <w:spacing w:before="120" w:after="0" w:line="240" w:lineRule="auto"/>
        <w:jc w:val="both"/>
        <w:rPr>
          <w:rFonts w:cs="Arial"/>
          <w:sz w:val="18"/>
          <w:szCs w:val="18"/>
        </w:rPr>
      </w:pPr>
      <w:r w:rsidRPr="00E81AEE">
        <w:rPr>
          <w:rStyle w:val="FootnoteReference"/>
          <w:rFonts w:ascii="Arial" w:hAnsi="Arial" w:cs="Arial"/>
          <w:sz w:val="18"/>
          <w:szCs w:val="18"/>
        </w:rPr>
        <w:footnoteRef/>
      </w:r>
      <w:r w:rsidRPr="00E81AEE">
        <w:rPr>
          <w:rFonts w:cs="Arial"/>
          <w:sz w:val="18"/>
          <w:szCs w:val="18"/>
        </w:rPr>
        <w:t xml:space="preserve"> </w:t>
      </w:r>
      <w:bookmarkStart w:id="140" w:name="_Hlk106011974"/>
      <w:r w:rsidRPr="00E81AEE">
        <w:rPr>
          <w:rFonts w:cs="Arial"/>
          <w:sz w:val="18"/>
          <w:szCs w:val="18"/>
        </w:rPr>
        <w:t xml:space="preserve">Witness </w:t>
      </w:r>
      <w:r w:rsidR="00BE4590">
        <w:rPr>
          <w:rFonts w:cs="Arial"/>
          <w:sz w:val="18"/>
          <w:szCs w:val="18"/>
        </w:rPr>
        <w:t>s</w:t>
      </w:r>
      <w:r w:rsidRPr="00E81AEE">
        <w:rPr>
          <w:rFonts w:cs="Arial"/>
          <w:sz w:val="18"/>
          <w:szCs w:val="18"/>
        </w:rPr>
        <w:t xml:space="preserve">tatement of Ms HA </w:t>
      </w:r>
      <w:bookmarkEnd w:id="140"/>
      <w:r>
        <w:rPr>
          <w:rFonts w:cs="Arial"/>
          <w:sz w:val="18"/>
          <w:szCs w:val="18"/>
        </w:rPr>
        <w:t>(</w:t>
      </w:r>
      <w:r w:rsidRPr="00E81AEE">
        <w:rPr>
          <w:rFonts w:cs="Arial"/>
          <w:sz w:val="18"/>
          <w:szCs w:val="18"/>
          <w:lang w:val="en-US"/>
        </w:rPr>
        <w:t xml:space="preserve">22 September </w:t>
      </w:r>
      <w:r w:rsidRPr="00C01A54">
        <w:rPr>
          <w:rFonts w:cs="Arial"/>
          <w:sz w:val="18"/>
          <w:szCs w:val="18"/>
          <w:lang w:val="en-US"/>
        </w:rPr>
        <w:t>2021,</w:t>
      </w:r>
      <w:r w:rsidRPr="00C01A54">
        <w:rPr>
          <w:rFonts w:cs="Arial"/>
          <w:sz w:val="18"/>
          <w:szCs w:val="18"/>
        </w:rPr>
        <w:t xml:space="preserve"> paras 78–79</w:t>
      </w:r>
      <w:r>
        <w:rPr>
          <w:rFonts w:cs="Arial"/>
          <w:sz w:val="18"/>
          <w:szCs w:val="18"/>
        </w:rPr>
        <w:t>)</w:t>
      </w:r>
      <w:r w:rsidRPr="00C01A54">
        <w:rPr>
          <w:rFonts w:cs="Arial"/>
          <w:sz w:val="18"/>
          <w:szCs w:val="18"/>
        </w:rPr>
        <w:t>.</w:t>
      </w:r>
    </w:p>
  </w:footnote>
  <w:footnote w:id="195">
    <w:p w14:paraId="373ED3AC" w14:textId="355FA11D" w:rsidR="002F03AF" w:rsidRPr="00C01A54" w:rsidRDefault="002F03AF" w:rsidP="00651F83">
      <w:pPr>
        <w:pStyle w:val="FootnoteText"/>
        <w:spacing w:before="120" w:after="0" w:line="240" w:lineRule="auto"/>
        <w:jc w:val="both"/>
        <w:rPr>
          <w:rFonts w:cs="Arial"/>
          <w:sz w:val="18"/>
          <w:szCs w:val="18"/>
        </w:rPr>
      </w:pPr>
      <w:r w:rsidRPr="00C01A54">
        <w:rPr>
          <w:rStyle w:val="FootnoteReference"/>
          <w:rFonts w:ascii="Arial" w:hAnsi="Arial" w:cs="Arial"/>
          <w:sz w:val="18"/>
          <w:szCs w:val="18"/>
        </w:rPr>
        <w:footnoteRef/>
      </w:r>
      <w:r w:rsidRPr="00C01A54">
        <w:rPr>
          <w:rFonts w:cs="Arial"/>
          <w:sz w:val="18"/>
          <w:szCs w:val="18"/>
        </w:rPr>
        <w:t xml:space="preserve"> </w:t>
      </w:r>
      <w:r w:rsidRPr="00C01A54">
        <w:rPr>
          <w:rFonts w:cs="Arial"/>
          <w:color w:val="333333"/>
          <w:sz w:val="18"/>
          <w:szCs w:val="18"/>
          <w:shd w:val="clear" w:color="auto" w:fill="FFFFFF"/>
        </w:rPr>
        <w:t>Carson, R</w:t>
      </w:r>
      <w:r w:rsidR="000F71C9">
        <w:rPr>
          <w:rFonts w:cs="Arial"/>
          <w:color w:val="333333"/>
          <w:sz w:val="18"/>
          <w:szCs w:val="18"/>
          <w:shd w:val="clear" w:color="auto" w:fill="FFFFFF"/>
        </w:rPr>
        <w:t>,</w:t>
      </w:r>
      <w:r w:rsidRPr="00C01A54">
        <w:rPr>
          <w:rFonts w:cs="Arial"/>
          <w:color w:val="333333"/>
          <w:sz w:val="18"/>
          <w:szCs w:val="18"/>
          <w:shd w:val="clear" w:color="auto" w:fill="FFFFFF"/>
        </w:rPr>
        <w:t xml:space="preserve"> New horizons: A review of the residential services of the Department of Social Welfare, (Department of Social Welfare, 1982, p</w:t>
      </w:r>
      <w:r>
        <w:rPr>
          <w:rFonts w:cs="Arial"/>
          <w:color w:val="333333"/>
          <w:sz w:val="18"/>
          <w:szCs w:val="18"/>
          <w:shd w:val="clear" w:color="auto" w:fill="FFFFFF"/>
        </w:rPr>
        <w:t>age</w:t>
      </w:r>
      <w:r w:rsidRPr="00C01A54">
        <w:rPr>
          <w:rFonts w:cs="Arial"/>
          <w:color w:val="333333"/>
          <w:sz w:val="18"/>
          <w:szCs w:val="18"/>
          <w:shd w:val="clear" w:color="auto" w:fill="FFFFFF"/>
        </w:rPr>
        <w:t xml:space="preserve"> 20</w:t>
      </w:r>
      <w:r>
        <w:rPr>
          <w:rFonts w:cs="Arial"/>
          <w:color w:val="333333"/>
          <w:sz w:val="18"/>
          <w:szCs w:val="18"/>
          <w:shd w:val="clear" w:color="auto" w:fill="FFFFFF"/>
        </w:rPr>
        <w:t>)</w:t>
      </w:r>
      <w:r w:rsidRPr="00C01A54">
        <w:rPr>
          <w:rFonts w:cs="Arial"/>
          <w:color w:val="333333"/>
          <w:sz w:val="18"/>
          <w:szCs w:val="18"/>
          <w:shd w:val="clear" w:color="auto" w:fill="FFFFFF"/>
        </w:rPr>
        <w:t>; Dalley, B</w:t>
      </w:r>
      <w:r w:rsidR="00122B60">
        <w:rPr>
          <w:rFonts w:cs="Arial"/>
          <w:color w:val="333333"/>
          <w:sz w:val="18"/>
          <w:szCs w:val="18"/>
          <w:shd w:val="clear" w:color="auto" w:fill="FFFFFF"/>
        </w:rPr>
        <w:t>,</w:t>
      </w:r>
      <w:r w:rsidRPr="00C01A54">
        <w:rPr>
          <w:rFonts w:cs="Arial"/>
          <w:color w:val="333333"/>
          <w:sz w:val="18"/>
          <w:szCs w:val="18"/>
          <w:shd w:val="clear" w:color="auto" w:fill="FFFFFF"/>
        </w:rPr>
        <w:t xml:space="preserve"> Family matters: Child welfare in twentieth-century New Zealand (Auckland University Press, 1998, p</w:t>
      </w:r>
      <w:r>
        <w:rPr>
          <w:rFonts w:cs="Arial"/>
          <w:color w:val="333333"/>
          <w:sz w:val="18"/>
          <w:szCs w:val="18"/>
          <w:shd w:val="clear" w:color="auto" w:fill="FFFFFF"/>
        </w:rPr>
        <w:t>age</w:t>
      </w:r>
      <w:r w:rsidRPr="00C01A54">
        <w:rPr>
          <w:rFonts w:cs="Arial"/>
          <w:color w:val="333333"/>
          <w:sz w:val="18"/>
          <w:szCs w:val="18"/>
          <w:shd w:val="clear" w:color="auto" w:fill="FFFFFF"/>
        </w:rPr>
        <w:t xml:space="preserve"> 215</w:t>
      </w:r>
      <w:r>
        <w:rPr>
          <w:rFonts w:cs="Arial"/>
          <w:color w:val="333333"/>
          <w:sz w:val="18"/>
          <w:szCs w:val="18"/>
          <w:shd w:val="clear" w:color="auto" w:fill="FFFFFF"/>
        </w:rPr>
        <w:t>)</w:t>
      </w:r>
      <w:r w:rsidRPr="00C01A54">
        <w:rPr>
          <w:rFonts w:cs="Arial"/>
          <w:color w:val="333333"/>
          <w:sz w:val="18"/>
          <w:szCs w:val="18"/>
          <w:shd w:val="clear" w:color="auto" w:fill="FFFFFF"/>
        </w:rPr>
        <w:t xml:space="preserve">; Williams, DV, “The abolition of </w:t>
      </w:r>
      <w:r w:rsidR="00934286">
        <w:rPr>
          <w:rFonts w:cs="Arial"/>
          <w:color w:val="333333"/>
          <w:sz w:val="18"/>
          <w:szCs w:val="18"/>
          <w:shd w:val="clear" w:color="auto" w:fill="FFFFFF"/>
        </w:rPr>
        <w:t>b</w:t>
      </w:r>
      <w:r w:rsidRPr="00C01A54">
        <w:rPr>
          <w:rFonts w:cs="Arial"/>
          <w:color w:val="333333"/>
          <w:sz w:val="18"/>
          <w:szCs w:val="18"/>
          <w:shd w:val="clear" w:color="auto" w:fill="FFFFFF"/>
        </w:rPr>
        <w:t>orstal training: A penal policy reform of a failure to reform penal policy</w:t>
      </w:r>
      <w:r w:rsidR="00D94960">
        <w:rPr>
          <w:rFonts w:cs="Arial"/>
          <w:color w:val="333333"/>
          <w:sz w:val="18"/>
          <w:szCs w:val="18"/>
          <w:shd w:val="clear" w:color="auto" w:fill="FFFFFF"/>
        </w:rPr>
        <w:t>,</w:t>
      </w:r>
      <w:r w:rsidRPr="00C01A54">
        <w:rPr>
          <w:rFonts w:cs="Arial"/>
          <w:color w:val="333333"/>
          <w:sz w:val="18"/>
          <w:szCs w:val="18"/>
          <w:shd w:val="clear" w:color="auto" w:fill="FFFFFF"/>
        </w:rPr>
        <w:t xml:space="preserve">” </w:t>
      </w:r>
      <w:r w:rsidR="00934286" w:rsidRPr="00C01A54">
        <w:rPr>
          <w:rFonts w:cs="Arial"/>
          <w:color w:val="333333"/>
          <w:sz w:val="18"/>
          <w:szCs w:val="18"/>
          <w:shd w:val="clear" w:color="auto" w:fill="FFFFFF"/>
        </w:rPr>
        <w:t>NZLRFOP</w:t>
      </w:r>
      <w:r w:rsidRPr="00C01A54">
        <w:rPr>
          <w:rFonts w:cs="Arial"/>
          <w:color w:val="333333"/>
          <w:sz w:val="18"/>
          <w:szCs w:val="18"/>
          <w:shd w:val="clear" w:color="auto" w:fill="FFFFFF"/>
        </w:rPr>
        <w:t xml:space="preserve"> </w:t>
      </w:r>
      <w:r>
        <w:rPr>
          <w:rFonts w:cs="Arial"/>
          <w:color w:val="333333"/>
          <w:sz w:val="18"/>
          <w:szCs w:val="18"/>
          <w:shd w:val="clear" w:color="auto" w:fill="FFFFFF"/>
        </w:rPr>
        <w:t>(</w:t>
      </w:r>
      <w:r w:rsidR="00934286" w:rsidRPr="00C01A54">
        <w:rPr>
          <w:rFonts w:cs="Arial"/>
          <w:color w:val="333333"/>
          <w:sz w:val="18"/>
          <w:szCs w:val="18"/>
          <w:shd w:val="clear" w:color="auto" w:fill="FFFFFF"/>
        </w:rPr>
        <w:t>1984</w:t>
      </w:r>
      <w:r w:rsidR="00934286">
        <w:rPr>
          <w:rFonts w:cs="Arial"/>
          <w:color w:val="333333"/>
          <w:sz w:val="18"/>
          <w:szCs w:val="18"/>
          <w:shd w:val="clear" w:color="auto" w:fill="FFFFFF"/>
        </w:rPr>
        <w:t xml:space="preserve">, </w:t>
      </w:r>
      <w:r w:rsidRPr="00C01A54">
        <w:rPr>
          <w:rFonts w:cs="Arial"/>
          <w:color w:val="333333"/>
          <w:sz w:val="18"/>
          <w:szCs w:val="18"/>
          <w:shd w:val="clear" w:color="auto" w:fill="FFFFFF"/>
        </w:rPr>
        <w:t>p</w:t>
      </w:r>
      <w:r>
        <w:rPr>
          <w:rFonts w:cs="Arial"/>
          <w:color w:val="333333"/>
          <w:sz w:val="18"/>
          <w:szCs w:val="18"/>
          <w:shd w:val="clear" w:color="auto" w:fill="FFFFFF"/>
        </w:rPr>
        <w:t>age</w:t>
      </w:r>
      <w:r w:rsidRPr="00C01A54">
        <w:rPr>
          <w:rFonts w:cs="Arial"/>
          <w:color w:val="333333"/>
          <w:sz w:val="18"/>
          <w:szCs w:val="18"/>
          <w:shd w:val="clear" w:color="auto" w:fill="FFFFFF"/>
        </w:rPr>
        <w:t xml:space="preserve"> 79</w:t>
      </w:r>
      <w:r>
        <w:rPr>
          <w:rFonts w:cs="Arial"/>
          <w:color w:val="333333"/>
          <w:sz w:val="18"/>
          <w:szCs w:val="18"/>
          <w:shd w:val="clear" w:color="auto" w:fill="FFFFFF"/>
        </w:rPr>
        <w:t>)</w:t>
      </w:r>
      <w:r w:rsidRPr="00C01A54">
        <w:rPr>
          <w:rFonts w:cs="Arial"/>
          <w:color w:val="333333"/>
          <w:sz w:val="18"/>
          <w:szCs w:val="18"/>
          <w:shd w:val="clear" w:color="auto" w:fill="FFFFFF"/>
        </w:rPr>
        <w:t>.</w:t>
      </w:r>
    </w:p>
  </w:footnote>
  <w:footnote w:id="196">
    <w:p w14:paraId="004B2D1A" w14:textId="04CB80BF" w:rsidR="002F03AF" w:rsidRPr="00C01A54" w:rsidRDefault="002F03AF" w:rsidP="00651F83">
      <w:pPr>
        <w:pStyle w:val="FootnoteText"/>
        <w:spacing w:before="120" w:after="0" w:line="240" w:lineRule="auto"/>
        <w:jc w:val="both"/>
        <w:rPr>
          <w:rFonts w:cs="Arial"/>
          <w:sz w:val="18"/>
          <w:szCs w:val="18"/>
        </w:rPr>
      </w:pPr>
      <w:r w:rsidRPr="00C01A54">
        <w:rPr>
          <w:rStyle w:val="FootnoteReference"/>
          <w:rFonts w:ascii="Arial" w:hAnsi="Arial" w:cs="Arial"/>
          <w:sz w:val="18"/>
          <w:szCs w:val="18"/>
        </w:rPr>
        <w:footnoteRef/>
      </w:r>
      <w:r w:rsidRPr="00C01A54">
        <w:rPr>
          <w:rFonts w:cs="Arial"/>
          <w:sz w:val="18"/>
          <w:szCs w:val="18"/>
        </w:rPr>
        <w:t xml:space="preserve"> </w:t>
      </w:r>
      <w:r w:rsidRPr="00C01A54">
        <w:rPr>
          <w:rStyle w:val="normaltextrun"/>
          <w:rFonts w:cs="Arial"/>
          <w:color w:val="000000"/>
          <w:sz w:val="18"/>
          <w:szCs w:val="18"/>
          <w:shd w:val="clear" w:color="auto" w:fill="FFFFFF"/>
        </w:rPr>
        <w:t xml:space="preserve">Witness </w:t>
      </w:r>
      <w:r w:rsidR="00122B60">
        <w:rPr>
          <w:rStyle w:val="normaltextrun"/>
          <w:rFonts w:cs="Arial"/>
          <w:color w:val="000000"/>
          <w:sz w:val="18"/>
          <w:szCs w:val="18"/>
          <w:shd w:val="clear" w:color="auto" w:fill="FFFFFF"/>
        </w:rPr>
        <w:t>s</w:t>
      </w:r>
      <w:r w:rsidRPr="00C01A54">
        <w:rPr>
          <w:rStyle w:val="normaltextrun"/>
          <w:rFonts w:cs="Arial"/>
          <w:color w:val="000000"/>
          <w:sz w:val="18"/>
          <w:szCs w:val="18"/>
          <w:shd w:val="clear" w:color="auto" w:fill="FFFFFF"/>
        </w:rPr>
        <w:t xml:space="preserve">tatement of Lindsay Eddy </w:t>
      </w:r>
      <w:r>
        <w:rPr>
          <w:rStyle w:val="normaltextrun"/>
          <w:rFonts w:cs="Arial"/>
          <w:color w:val="000000"/>
          <w:sz w:val="18"/>
          <w:szCs w:val="18"/>
          <w:shd w:val="clear" w:color="auto" w:fill="FFFFFF"/>
        </w:rPr>
        <w:t>(</w:t>
      </w:r>
      <w:r w:rsidRPr="00C01A54">
        <w:rPr>
          <w:rStyle w:val="normaltextrun"/>
          <w:rFonts w:cs="Arial"/>
          <w:color w:val="000000"/>
          <w:sz w:val="18"/>
          <w:szCs w:val="18"/>
          <w:shd w:val="clear" w:color="auto" w:fill="FFFFFF"/>
          <w:lang w:val="en-US"/>
        </w:rPr>
        <w:t>24 March 2021,</w:t>
      </w:r>
      <w:r w:rsidRPr="00C01A54">
        <w:rPr>
          <w:rStyle w:val="normaltextrun"/>
          <w:rFonts w:cs="Arial"/>
          <w:color w:val="000000"/>
          <w:sz w:val="18"/>
          <w:szCs w:val="18"/>
          <w:shd w:val="clear" w:color="auto" w:fill="FFFFFF"/>
        </w:rPr>
        <w:t xml:space="preserve"> para 140</w:t>
      </w:r>
      <w:r>
        <w:rPr>
          <w:rStyle w:val="normaltextrun"/>
          <w:rFonts w:cs="Arial"/>
          <w:color w:val="000000"/>
          <w:sz w:val="18"/>
          <w:szCs w:val="18"/>
          <w:shd w:val="clear" w:color="auto" w:fill="FFFFFF"/>
        </w:rPr>
        <w:t>)</w:t>
      </w:r>
      <w:r w:rsidRPr="00C01A54">
        <w:rPr>
          <w:rStyle w:val="normaltextrun"/>
          <w:rFonts w:cs="Arial"/>
          <w:color w:val="000000"/>
          <w:sz w:val="18"/>
          <w:szCs w:val="18"/>
          <w:shd w:val="clear" w:color="auto" w:fill="FFFFFF"/>
        </w:rPr>
        <w:t>.</w:t>
      </w:r>
    </w:p>
  </w:footnote>
  <w:footnote w:id="197">
    <w:p w14:paraId="5F0DFA16" w14:textId="39EAD21D" w:rsidR="002F03AF" w:rsidRPr="00651F83" w:rsidRDefault="002F03AF" w:rsidP="00651F83">
      <w:pPr>
        <w:pStyle w:val="FootnoteText"/>
        <w:spacing w:before="120" w:after="0" w:line="240" w:lineRule="auto"/>
        <w:jc w:val="both"/>
        <w:rPr>
          <w:rFonts w:cs="Arial"/>
          <w:sz w:val="18"/>
          <w:szCs w:val="18"/>
        </w:rPr>
      </w:pPr>
      <w:r w:rsidRPr="00C01A54">
        <w:rPr>
          <w:rStyle w:val="FootnoteReference"/>
          <w:rFonts w:ascii="Arial" w:hAnsi="Arial" w:cs="Arial"/>
          <w:sz w:val="18"/>
          <w:szCs w:val="18"/>
        </w:rPr>
        <w:footnoteRef/>
      </w:r>
      <w:r w:rsidRPr="00C01A54">
        <w:rPr>
          <w:rFonts w:cs="Arial"/>
          <w:sz w:val="18"/>
          <w:szCs w:val="18"/>
        </w:rPr>
        <w:t xml:space="preserve"> </w:t>
      </w:r>
      <w:r w:rsidR="000D443E" w:rsidRPr="00C01A54">
        <w:rPr>
          <w:rFonts w:cs="Arial"/>
          <w:color w:val="333333"/>
          <w:sz w:val="18"/>
          <w:szCs w:val="18"/>
          <w:shd w:val="clear" w:color="auto" w:fill="FFFFFF"/>
        </w:rPr>
        <w:t>Department of Social Welfare</w:t>
      </w:r>
      <w:r w:rsidR="000D443E">
        <w:rPr>
          <w:rFonts w:cs="Arial"/>
          <w:color w:val="333333"/>
          <w:sz w:val="18"/>
          <w:szCs w:val="18"/>
          <w:shd w:val="clear" w:color="auto" w:fill="FFFFFF"/>
        </w:rPr>
        <w:t>,</w:t>
      </w:r>
      <w:r w:rsidR="000D443E" w:rsidRPr="00C01A54">
        <w:rPr>
          <w:rFonts w:cs="Arial"/>
          <w:color w:val="000000"/>
          <w:sz w:val="18"/>
          <w:szCs w:val="18"/>
        </w:rPr>
        <w:t xml:space="preserve"> </w:t>
      </w:r>
      <w:r w:rsidRPr="00C01A54">
        <w:rPr>
          <w:rFonts w:cs="Arial"/>
          <w:color w:val="000000"/>
          <w:sz w:val="18"/>
          <w:szCs w:val="18"/>
        </w:rPr>
        <w:t>Kohitere Training Centre</w:t>
      </w:r>
      <w:r w:rsidR="00372FA5">
        <w:rPr>
          <w:rFonts w:cs="Arial"/>
          <w:color w:val="000000"/>
          <w:sz w:val="18"/>
          <w:szCs w:val="18"/>
        </w:rPr>
        <w:t>:</w:t>
      </w:r>
      <w:r w:rsidRPr="00C01A54" w:rsidDel="00372FA5">
        <w:rPr>
          <w:rFonts w:cs="Arial"/>
          <w:color w:val="000000"/>
          <w:sz w:val="18"/>
          <w:szCs w:val="18"/>
        </w:rPr>
        <w:t xml:space="preserve"> </w:t>
      </w:r>
      <w:r w:rsidRPr="00C01A54">
        <w:rPr>
          <w:rFonts w:cs="Arial"/>
          <w:color w:val="000000"/>
          <w:sz w:val="18"/>
          <w:szCs w:val="18"/>
        </w:rPr>
        <w:t xml:space="preserve">Annual </w:t>
      </w:r>
      <w:r w:rsidRPr="00C01A54">
        <w:rPr>
          <w:rFonts w:cs="Arial"/>
          <w:color w:val="333333"/>
          <w:sz w:val="18"/>
          <w:szCs w:val="18"/>
          <w:shd w:val="clear" w:color="auto" w:fill="FFFFFF"/>
        </w:rPr>
        <w:t>Report 1982 (1982</w:t>
      </w:r>
      <w:r>
        <w:rPr>
          <w:rFonts w:cs="Arial"/>
          <w:color w:val="333333"/>
          <w:sz w:val="18"/>
          <w:szCs w:val="18"/>
          <w:shd w:val="clear" w:color="auto" w:fill="FFFFFF"/>
        </w:rPr>
        <w:t>,</w:t>
      </w:r>
      <w:r w:rsidRPr="00C01A54">
        <w:rPr>
          <w:rFonts w:cs="Arial"/>
          <w:color w:val="333333"/>
          <w:sz w:val="18"/>
          <w:szCs w:val="18"/>
          <w:shd w:val="clear" w:color="auto" w:fill="FFFFFF"/>
        </w:rPr>
        <w:t xml:space="preserve"> p</w:t>
      </w:r>
      <w:r>
        <w:rPr>
          <w:rFonts w:cs="Arial"/>
          <w:color w:val="333333"/>
          <w:sz w:val="18"/>
          <w:szCs w:val="18"/>
          <w:shd w:val="clear" w:color="auto" w:fill="FFFFFF"/>
        </w:rPr>
        <w:t>age</w:t>
      </w:r>
      <w:r w:rsidRPr="00C01A54">
        <w:rPr>
          <w:rFonts w:cs="Arial"/>
          <w:color w:val="333333"/>
          <w:sz w:val="18"/>
          <w:szCs w:val="18"/>
          <w:shd w:val="clear" w:color="auto" w:fill="FFFFFF"/>
        </w:rPr>
        <w:t xml:space="preserve"> 4</w:t>
      </w:r>
      <w:r>
        <w:rPr>
          <w:rFonts w:cs="Arial"/>
          <w:color w:val="333333"/>
          <w:sz w:val="18"/>
          <w:szCs w:val="18"/>
          <w:shd w:val="clear" w:color="auto" w:fill="FFFFFF"/>
        </w:rPr>
        <w:t>)</w:t>
      </w:r>
      <w:r w:rsidRPr="00C01A54">
        <w:rPr>
          <w:rFonts w:cs="Arial"/>
          <w:color w:val="333333"/>
          <w:sz w:val="18"/>
          <w:szCs w:val="18"/>
          <w:shd w:val="clear" w:color="auto" w:fill="FFFFFF"/>
        </w:rPr>
        <w:t>. </w:t>
      </w:r>
    </w:p>
  </w:footnote>
  <w:footnote w:id="198">
    <w:p w14:paraId="0B0E7F4B" w14:textId="79792734" w:rsidR="002F03AF" w:rsidRPr="00D346CC" w:rsidRDefault="002F03AF" w:rsidP="00995BC0">
      <w:pPr>
        <w:pStyle w:val="FootnoteText"/>
        <w:spacing w:before="120" w:after="0" w:line="240" w:lineRule="auto"/>
        <w:jc w:val="both"/>
        <w:rPr>
          <w:lang w:val="en-US"/>
        </w:rPr>
      </w:pPr>
      <w:r>
        <w:rPr>
          <w:rStyle w:val="FootnoteReference"/>
        </w:rPr>
        <w:footnoteRef/>
      </w:r>
      <w:r>
        <w:t xml:space="preserve"> </w:t>
      </w:r>
      <w:r w:rsidRPr="00C30B85">
        <w:rPr>
          <w:rFonts w:cs="Arial"/>
          <w:sz w:val="18"/>
          <w:szCs w:val="18"/>
        </w:rPr>
        <w:t xml:space="preserve">Witness statement of Beverley Wardle-Jackson </w:t>
      </w:r>
      <w:r>
        <w:rPr>
          <w:rFonts w:cs="Arial"/>
          <w:sz w:val="18"/>
          <w:szCs w:val="18"/>
        </w:rPr>
        <w:t>(</w:t>
      </w:r>
      <w:r w:rsidRPr="008D6DC4">
        <w:rPr>
          <w:rFonts w:cs="Arial"/>
          <w:sz w:val="18"/>
          <w:szCs w:val="18"/>
        </w:rPr>
        <w:t>7 November 2019, paras 100–101</w:t>
      </w:r>
      <w:r>
        <w:rPr>
          <w:rFonts w:cs="Arial"/>
          <w:sz w:val="18"/>
          <w:szCs w:val="18"/>
        </w:rPr>
        <w:t>)</w:t>
      </w:r>
      <w:r w:rsidRPr="008D6DC4">
        <w:rPr>
          <w:rFonts w:cs="Arial"/>
          <w:sz w:val="18"/>
          <w:szCs w:val="18"/>
        </w:rPr>
        <w:t>.</w:t>
      </w:r>
    </w:p>
  </w:footnote>
  <w:footnote w:id="199">
    <w:p w14:paraId="5271DFA3" w14:textId="2D231962" w:rsidR="002F03AF" w:rsidRPr="008D6DC4" w:rsidRDefault="002F03AF" w:rsidP="00651F83">
      <w:pPr>
        <w:spacing w:after="0"/>
        <w:jc w:val="both"/>
        <w:rPr>
          <w:rFonts w:cs="Arial"/>
          <w:sz w:val="18"/>
          <w:szCs w:val="18"/>
        </w:rPr>
      </w:pPr>
      <w:r w:rsidRPr="008D6DC4">
        <w:rPr>
          <w:rFonts w:cs="Arial"/>
          <w:sz w:val="18"/>
          <w:szCs w:val="18"/>
          <w:vertAlign w:val="superscript"/>
        </w:rPr>
        <w:footnoteRef/>
      </w:r>
      <w:r w:rsidRPr="008D6DC4">
        <w:rPr>
          <w:rFonts w:cs="Arial"/>
          <w:sz w:val="18"/>
          <w:szCs w:val="18"/>
        </w:rPr>
        <w:t>.</w:t>
      </w:r>
      <w:r w:rsidRPr="008D6DC4">
        <w:rPr>
          <w:rFonts w:cs="Arial"/>
          <w:color w:val="333333"/>
          <w:sz w:val="18"/>
          <w:szCs w:val="18"/>
          <w:shd w:val="clear" w:color="auto" w:fill="FFFFFF"/>
        </w:rPr>
        <w:t>Parker, P, Social welfare residential care 1950</w:t>
      </w:r>
      <w:r w:rsidR="00D4399E">
        <w:rPr>
          <w:rFonts w:cs="Arial"/>
          <w:color w:val="333333"/>
          <w:sz w:val="18"/>
          <w:szCs w:val="18"/>
          <w:shd w:val="clear" w:color="auto" w:fill="FFFFFF"/>
        </w:rPr>
        <w:t>–</w:t>
      </w:r>
      <w:r w:rsidRPr="008D6DC4">
        <w:rPr>
          <w:rFonts w:cs="Arial"/>
          <w:color w:val="333333"/>
          <w:sz w:val="18"/>
          <w:szCs w:val="18"/>
          <w:shd w:val="clear" w:color="auto" w:fill="FFFFFF"/>
        </w:rPr>
        <w:t xml:space="preserve">1994, Volume III: A </w:t>
      </w:r>
      <w:r w:rsidR="00D4302E">
        <w:rPr>
          <w:rFonts w:cs="Arial"/>
          <w:color w:val="333333"/>
          <w:sz w:val="18"/>
          <w:szCs w:val="18"/>
          <w:shd w:val="clear" w:color="auto" w:fill="FFFFFF"/>
        </w:rPr>
        <w:t>s</w:t>
      </w:r>
      <w:r w:rsidR="00D4302E" w:rsidRPr="008D6DC4">
        <w:rPr>
          <w:rFonts w:cs="Arial"/>
          <w:color w:val="333333"/>
          <w:sz w:val="18"/>
          <w:szCs w:val="18"/>
          <w:shd w:val="clear" w:color="auto" w:fill="FFFFFF"/>
        </w:rPr>
        <w:t xml:space="preserve">election </w:t>
      </w:r>
      <w:r w:rsidRPr="008D6DC4">
        <w:rPr>
          <w:rFonts w:cs="Arial"/>
          <w:color w:val="333333"/>
          <w:sz w:val="18"/>
          <w:szCs w:val="18"/>
          <w:shd w:val="clear" w:color="auto" w:fill="FFFFFF"/>
        </w:rPr>
        <w:t xml:space="preserve">of </w:t>
      </w:r>
      <w:r w:rsidR="00D4302E">
        <w:rPr>
          <w:rFonts w:cs="Arial"/>
          <w:color w:val="333333"/>
          <w:sz w:val="18"/>
          <w:szCs w:val="18"/>
          <w:shd w:val="clear" w:color="auto" w:fill="FFFFFF"/>
        </w:rPr>
        <w:t>b</w:t>
      </w:r>
      <w:r w:rsidR="00D4302E" w:rsidRPr="008D6DC4">
        <w:rPr>
          <w:rFonts w:cs="Arial"/>
          <w:color w:val="333333"/>
          <w:sz w:val="18"/>
          <w:szCs w:val="18"/>
          <w:shd w:val="clear" w:color="auto" w:fill="FFFFFF"/>
        </w:rPr>
        <w:t xml:space="preserve">oys’ </w:t>
      </w:r>
      <w:r w:rsidRPr="008D6DC4">
        <w:rPr>
          <w:rFonts w:cs="Arial"/>
          <w:color w:val="333333"/>
          <w:sz w:val="18"/>
          <w:szCs w:val="18"/>
          <w:shd w:val="clear" w:color="auto" w:fill="FFFFFF"/>
        </w:rPr>
        <w:t xml:space="preserve">and </w:t>
      </w:r>
      <w:r w:rsidR="00D4302E">
        <w:rPr>
          <w:rFonts w:cs="Arial"/>
          <w:color w:val="333333"/>
          <w:sz w:val="18"/>
          <w:szCs w:val="18"/>
          <w:shd w:val="clear" w:color="auto" w:fill="FFFFFF"/>
        </w:rPr>
        <w:t>g</w:t>
      </w:r>
      <w:r w:rsidR="00D4302E" w:rsidRPr="008D6DC4">
        <w:rPr>
          <w:rFonts w:cs="Arial"/>
          <w:color w:val="333333"/>
          <w:sz w:val="18"/>
          <w:szCs w:val="18"/>
          <w:shd w:val="clear" w:color="auto" w:fill="FFFFFF"/>
        </w:rPr>
        <w:t xml:space="preserve">irls’ </w:t>
      </w:r>
      <w:r w:rsidR="00D4302E">
        <w:rPr>
          <w:rFonts w:cs="Arial"/>
          <w:color w:val="333333"/>
          <w:sz w:val="18"/>
          <w:szCs w:val="18"/>
          <w:shd w:val="clear" w:color="auto" w:fill="FFFFFF"/>
        </w:rPr>
        <w:t>h</w:t>
      </w:r>
      <w:r w:rsidR="00D4302E" w:rsidRPr="008D6DC4">
        <w:rPr>
          <w:rFonts w:cs="Arial"/>
          <w:color w:val="333333"/>
          <w:sz w:val="18"/>
          <w:szCs w:val="18"/>
          <w:shd w:val="clear" w:color="auto" w:fill="FFFFFF"/>
        </w:rPr>
        <w:t>omes</w:t>
      </w:r>
      <w:r w:rsidRPr="008D6DC4">
        <w:rPr>
          <w:rFonts w:cs="Arial"/>
          <w:color w:val="333333"/>
          <w:sz w:val="18"/>
          <w:szCs w:val="18"/>
          <w:shd w:val="clear" w:color="auto" w:fill="FFFFFF"/>
        </w:rPr>
        <w:t xml:space="preserve"> (Ministry of Social Development, 2006, p</w:t>
      </w:r>
      <w:r>
        <w:rPr>
          <w:rFonts w:cs="Arial"/>
          <w:color w:val="333333"/>
          <w:sz w:val="18"/>
          <w:szCs w:val="18"/>
          <w:shd w:val="clear" w:color="auto" w:fill="FFFFFF"/>
        </w:rPr>
        <w:t>age</w:t>
      </w:r>
      <w:r w:rsidRPr="008D6DC4">
        <w:rPr>
          <w:rFonts w:cs="Arial"/>
          <w:color w:val="333333"/>
          <w:sz w:val="18"/>
          <w:szCs w:val="18"/>
          <w:shd w:val="clear" w:color="auto" w:fill="FFFFFF"/>
        </w:rPr>
        <w:t xml:space="preserve"> 48</w:t>
      </w:r>
      <w:r>
        <w:rPr>
          <w:rFonts w:cs="Arial"/>
          <w:color w:val="333333"/>
          <w:sz w:val="18"/>
          <w:szCs w:val="18"/>
          <w:shd w:val="clear" w:color="auto" w:fill="FFFFFF"/>
        </w:rPr>
        <w:t>)</w:t>
      </w:r>
      <w:r w:rsidRPr="008D6DC4">
        <w:rPr>
          <w:rFonts w:cs="Arial"/>
          <w:color w:val="333333"/>
          <w:sz w:val="18"/>
          <w:szCs w:val="18"/>
          <w:shd w:val="clear" w:color="auto" w:fill="FFFFFF"/>
        </w:rPr>
        <w:t>.</w:t>
      </w:r>
    </w:p>
  </w:footnote>
  <w:footnote w:id="200">
    <w:p w14:paraId="759D627A" w14:textId="64EA8ABF" w:rsidR="002F03AF" w:rsidRPr="008D6DC4" w:rsidRDefault="002F03AF" w:rsidP="00651F83">
      <w:pPr>
        <w:pStyle w:val="FootnoteText"/>
        <w:spacing w:before="120" w:after="0" w:line="240" w:lineRule="auto"/>
        <w:jc w:val="both"/>
        <w:rPr>
          <w:rFonts w:cs="Arial"/>
          <w:sz w:val="18"/>
          <w:szCs w:val="18"/>
          <w:highlight w:val="magenta"/>
        </w:rPr>
      </w:pPr>
      <w:r w:rsidRPr="008D6DC4">
        <w:rPr>
          <w:rStyle w:val="FootnoteReference"/>
          <w:rFonts w:ascii="Arial" w:hAnsi="Arial" w:cs="Arial"/>
          <w:sz w:val="18"/>
          <w:szCs w:val="18"/>
        </w:rPr>
        <w:footnoteRef/>
      </w:r>
      <w:r w:rsidRPr="008D6DC4">
        <w:rPr>
          <w:rFonts w:cs="Arial"/>
          <w:sz w:val="18"/>
          <w:szCs w:val="18"/>
        </w:rPr>
        <w:t xml:space="preserve"> </w:t>
      </w:r>
      <w:r w:rsidRPr="008D6DC4">
        <w:rPr>
          <w:rFonts w:cs="Arial"/>
          <w:color w:val="333333"/>
          <w:sz w:val="18"/>
          <w:szCs w:val="18"/>
          <w:shd w:val="clear" w:color="auto" w:fill="FFFFFF"/>
        </w:rPr>
        <w:t>Witness statement</w:t>
      </w:r>
      <w:r>
        <w:rPr>
          <w:rFonts w:cs="Arial"/>
          <w:color w:val="333333"/>
          <w:sz w:val="18"/>
          <w:szCs w:val="18"/>
          <w:shd w:val="clear" w:color="auto" w:fill="FFFFFF"/>
        </w:rPr>
        <w:t>s</w:t>
      </w:r>
      <w:r w:rsidRPr="008D6DC4">
        <w:rPr>
          <w:rFonts w:cs="Arial"/>
          <w:color w:val="333333"/>
          <w:sz w:val="18"/>
          <w:szCs w:val="18"/>
          <w:shd w:val="clear" w:color="auto" w:fill="FFFFFF"/>
        </w:rPr>
        <w:t xml:space="preserve"> of Anthea Raven </w:t>
      </w:r>
      <w:r>
        <w:rPr>
          <w:rFonts w:cs="Arial"/>
          <w:color w:val="333333"/>
          <w:sz w:val="18"/>
          <w:szCs w:val="18"/>
          <w:shd w:val="clear" w:color="auto" w:fill="FFFFFF"/>
        </w:rPr>
        <w:t>(</w:t>
      </w:r>
      <w:r w:rsidRPr="008D6DC4">
        <w:rPr>
          <w:rFonts w:cs="Arial"/>
          <w:color w:val="333333"/>
          <w:sz w:val="18"/>
          <w:szCs w:val="18"/>
          <w:shd w:val="clear" w:color="auto" w:fill="FFFFFF"/>
        </w:rPr>
        <w:t>17 October 2022</w:t>
      </w:r>
      <w:r>
        <w:rPr>
          <w:rFonts w:cs="Arial"/>
          <w:color w:val="333333"/>
          <w:sz w:val="18"/>
          <w:szCs w:val="18"/>
          <w:shd w:val="clear" w:color="auto" w:fill="FFFFFF"/>
        </w:rPr>
        <w:t>,</w:t>
      </w:r>
      <w:r w:rsidRPr="008D6DC4">
        <w:rPr>
          <w:rFonts w:cs="Arial"/>
          <w:color w:val="333333"/>
          <w:sz w:val="18"/>
          <w:szCs w:val="18"/>
          <w:shd w:val="clear" w:color="auto" w:fill="FFFFFF"/>
        </w:rPr>
        <w:t xml:space="preserve"> para 41</w:t>
      </w:r>
      <w:r>
        <w:rPr>
          <w:rFonts w:cs="Arial"/>
          <w:color w:val="333333"/>
          <w:sz w:val="18"/>
          <w:szCs w:val="18"/>
          <w:shd w:val="clear" w:color="auto" w:fill="FFFFFF"/>
        </w:rPr>
        <w:t>)</w:t>
      </w:r>
      <w:r w:rsidRPr="008D6DC4">
        <w:rPr>
          <w:rFonts w:cs="Arial"/>
          <w:color w:val="333333"/>
          <w:sz w:val="18"/>
          <w:szCs w:val="18"/>
          <w:shd w:val="clear" w:color="auto" w:fill="FFFFFF"/>
        </w:rPr>
        <w:t xml:space="preserve">; Denis Smith </w:t>
      </w:r>
      <w:r w:rsidR="00596196">
        <w:rPr>
          <w:rFonts w:cs="Arial"/>
          <w:color w:val="333333"/>
          <w:sz w:val="18"/>
          <w:szCs w:val="18"/>
          <w:shd w:val="clear" w:color="auto" w:fill="FFFFFF"/>
        </w:rPr>
        <w:t>(</w:t>
      </w:r>
      <w:r w:rsidRPr="008D6DC4">
        <w:rPr>
          <w:rFonts w:cs="Arial"/>
          <w:color w:val="333333"/>
          <w:sz w:val="18"/>
          <w:szCs w:val="18"/>
          <w:shd w:val="clear" w:color="auto" w:fill="FFFFFF"/>
        </w:rPr>
        <w:t>15 December 2021, para 77</w:t>
      </w:r>
      <w:r>
        <w:rPr>
          <w:rFonts w:cs="Arial"/>
          <w:color w:val="333333"/>
          <w:sz w:val="18"/>
          <w:szCs w:val="18"/>
          <w:shd w:val="clear" w:color="auto" w:fill="FFFFFF"/>
        </w:rPr>
        <w:t>)</w:t>
      </w:r>
      <w:r w:rsidRPr="008D6DC4">
        <w:rPr>
          <w:rFonts w:cs="Arial"/>
          <w:color w:val="333333"/>
          <w:sz w:val="18"/>
          <w:szCs w:val="18"/>
          <w:shd w:val="clear" w:color="auto" w:fill="FFFFFF"/>
        </w:rPr>
        <w:t xml:space="preserve">; </w:t>
      </w:r>
      <w:r w:rsidR="00EB7908">
        <w:rPr>
          <w:rFonts w:cs="Arial"/>
          <w:color w:val="333333"/>
          <w:sz w:val="18"/>
          <w:szCs w:val="18"/>
          <w:shd w:val="clear" w:color="auto" w:fill="FFFFFF"/>
        </w:rPr>
        <w:t>Miss VK</w:t>
      </w:r>
      <w:r w:rsidRPr="008D6DC4">
        <w:rPr>
          <w:rFonts w:cs="Arial"/>
          <w:color w:val="333333"/>
          <w:sz w:val="18"/>
          <w:szCs w:val="18"/>
          <w:shd w:val="clear" w:color="auto" w:fill="FFFFFF"/>
        </w:rPr>
        <w:t xml:space="preserve"> </w:t>
      </w:r>
      <w:r>
        <w:rPr>
          <w:rFonts w:cs="Arial"/>
          <w:color w:val="333333"/>
          <w:sz w:val="18"/>
          <w:szCs w:val="18"/>
          <w:shd w:val="clear" w:color="auto" w:fill="FFFFFF"/>
        </w:rPr>
        <w:t>(</w:t>
      </w:r>
      <w:r w:rsidRPr="008D6DC4">
        <w:rPr>
          <w:rFonts w:cs="Arial"/>
          <w:color w:val="333333"/>
          <w:sz w:val="18"/>
          <w:szCs w:val="18"/>
          <w:shd w:val="clear" w:color="auto" w:fill="FFFFFF"/>
        </w:rPr>
        <w:t>14 February 2022, para 2.1</w:t>
      </w:r>
      <w:r>
        <w:rPr>
          <w:rFonts w:cs="Arial"/>
          <w:color w:val="333333"/>
          <w:sz w:val="18"/>
          <w:szCs w:val="18"/>
          <w:shd w:val="clear" w:color="auto" w:fill="FFFFFF"/>
        </w:rPr>
        <w:t>)</w:t>
      </w:r>
      <w:r w:rsidRPr="008D6DC4">
        <w:rPr>
          <w:rFonts w:cs="Arial"/>
          <w:color w:val="333333"/>
          <w:sz w:val="18"/>
          <w:szCs w:val="18"/>
          <w:shd w:val="clear" w:color="auto" w:fill="FFFFFF"/>
        </w:rPr>
        <w:t>; Steven Long</w:t>
      </w:r>
      <w:r w:rsidR="00D4399E">
        <w:rPr>
          <w:rFonts w:cs="Arial"/>
          <w:color w:val="333333"/>
          <w:sz w:val="18"/>
          <w:szCs w:val="18"/>
          <w:shd w:val="clear" w:color="auto" w:fill="FFFFFF"/>
        </w:rPr>
        <w:t xml:space="preserve"> </w:t>
      </w:r>
      <w:r>
        <w:rPr>
          <w:rFonts w:cs="Arial"/>
          <w:color w:val="333333"/>
          <w:sz w:val="18"/>
          <w:szCs w:val="18"/>
          <w:shd w:val="clear" w:color="auto" w:fill="FFFFFF"/>
        </w:rPr>
        <w:t>(</w:t>
      </w:r>
      <w:r w:rsidRPr="008D6DC4">
        <w:rPr>
          <w:rFonts w:cs="Arial"/>
          <w:color w:val="333333"/>
          <w:sz w:val="18"/>
          <w:szCs w:val="18"/>
          <w:shd w:val="clear" w:color="auto" w:fill="FFFFFF"/>
        </w:rPr>
        <w:t>15 October 2021, paras 10–14</w:t>
      </w:r>
      <w:r>
        <w:rPr>
          <w:rFonts w:cs="Arial"/>
          <w:color w:val="333333"/>
          <w:sz w:val="18"/>
          <w:szCs w:val="18"/>
          <w:shd w:val="clear" w:color="auto" w:fill="FFFFFF"/>
        </w:rPr>
        <w:t>)</w:t>
      </w:r>
      <w:r w:rsidRPr="008D6DC4">
        <w:rPr>
          <w:rFonts w:cs="Arial"/>
          <w:color w:val="333333"/>
          <w:sz w:val="18"/>
          <w:szCs w:val="18"/>
          <w:shd w:val="clear" w:color="auto" w:fill="FFFFFF"/>
        </w:rPr>
        <w:t xml:space="preserve">; Mr EC </w:t>
      </w:r>
      <w:r>
        <w:rPr>
          <w:rFonts w:cs="Arial"/>
          <w:color w:val="333333"/>
          <w:sz w:val="18"/>
          <w:szCs w:val="18"/>
          <w:shd w:val="clear" w:color="auto" w:fill="FFFFFF"/>
        </w:rPr>
        <w:t>(</w:t>
      </w:r>
      <w:r w:rsidRPr="008D6DC4">
        <w:rPr>
          <w:rFonts w:cs="Arial"/>
          <w:color w:val="333333"/>
          <w:sz w:val="18"/>
          <w:szCs w:val="18"/>
          <w:shd w:val="clear" w:color="auto" w:fill="FFFFFF"/>
        </w:rPr>
        <w:t>24 February 2022, paras 99 and 104</w:t>
      </w:r>
      <w:r>
        <w:rPr>
          <w:rFonts w:cs="Arial"/>
          <w:color w:val="333333"/>
          <w:sz w:val="18"/>
          <w:szCs w:val="18"/>
          <w:shd w:val="clear" w:color="auto" w:fill="FFFFFF"/>
        </w:rPr>
        <w:t>)</w:t>
      </w:r>
      <w:r w:rsidR="00D4399E">
        <w:rPr>
          <w:rFonts w:cs="Arial"/>
          <w:color w:val="333333"/>
          <w:sz w:val="18"/>
          <w:szCs w:val="18"/>
          <w:shd w:val="clear" w:color="auto" w:fill="FFFFFF"/>
        </w:rPr>
        <w:t xml:space="preserve"> and</w:t>
      </w:r>
      <w:r w:rsidRPr="008D6DC4">
        <w:rPr>
          <w:rFonts w:cs="Arial"/>
          <w:color w:val="333333"/>
          <w:sz w:val="18"/>
          <w:szCs w:val="18"/>
          <w:shd w:val="clear" w:color="auto" w:fill="FFFFFF"/>
        </w:rPr>
        <w:t xml:space="preserve"> Dallas Pickering </w:t>
      </w:r>
      <w:r>
        <w:rPr>
          <w:rFonts w:cs="Arial"/>
          <w:color w:val="333333"/>
          <w:sz w:val="18"/>
          <w:szCs w:val="18"/>
          <w:shd w:val="clear" w:color="auto" w:fill="FFFFFF"/>
        </w:rPr>
        <w:t>(</w:t>
      </w:r>
      <w:r w:rsidRPr="008D6DC4">
        <w:rPr>
          <w:rFonts w:cs="Arial"/>
          <w:color w:val="333333"/>
          <w:sz w:val="18"/>
          <w:szCs w:val="18"/>
          <w:shd w:val="clear" w:color="auto" w:fill="FFFFFF"/>
        </w:rPr>
        <w:t>19 September 2022, para 25</w:t>
      </w:r>
      <w:r>
        <w:rPr>
          <w:rFonts w:cs="Arial"/>
          <w:color w:val="333333"/>
          <w:sz w:val="18"/>
          <w:szCs w:val="18"/>
          <w:shd w:val="clear" w:color="auto" w:fill="FFFFFF"/>
        </w:rPr>
        <w:t>)</w:t>
      </w:r>
      <w:r w:rsidRPr="008D6DC4">
        <w:rPr>
          <w:rFonts w:cs="Arial"/>
          <w:color w:val="333333"/>
          <w:sz w:val="18"/>
          <w:szCs w:val="18"/>
          <w:shd w:val="clear" w:color="auto" w:fill="FFFFFF"/>
        </w:rPr>
        <w:t xml:space="preserve">; Private session transcript of </w:t>
      </w:r>
      <w:r w:rsidR="007163F7">
        <w:rPr>
          <w:rFonts w:cs="Arial"/>
          <w:color w:val="333333"/>
          <w:sz w:val="18"/>
          <w:szCs w:val="18"/>
          <w:shd w:val="clear" w:color="auto" w:fill="FFFFFF"/>
        </w:rPr>
        <w:t>Mr UX</w:t>
      </w:r>
      <w:r w:rsidRPr="008D6DC4">
        <w:rPr>
          <w:rFonts w:cs="Arial"/>
          <w:color w:val="333333"/>
          <w:sz w:val="18"/>
          <w:szCs w:val="18"/>
          <w:shd w:val="clear" w:color="auto" w:fill="FFFFFF"/>
        </w:rPr>
        <w:t xml:space="preserve"> </w:t>
      </w:r>
      <w:r>
        <w:rPr>
          <w:rFonts w:cs="Arial"/>
          <w:color w:val="333333"/>
          <w:sz w:val="18"/>
          <w:szCs w:val="18"/>
          <w:shd w:val="clear" w:color="auto" w:fill="FFFFFF"/>
        </w:rPr>
        <w:t>(</w:t>
      </w:r>
      <w:r w:rsidRPr="008D6DC4">
        <w:rPr>
          <w:rFonts w:cs="Arial"/>
          <w:color w:val="333333"/>
          <w:sz w:val="18"/>
          <w:szCs w:val="18"/>
          <w:shd w:val="clear" w:color="auto" w:fill="FFFFFF"/>
        </w:rPr>
        <w:t>21 June 2022, p</w:t>
      </w:r>
      <w:r>
        <w:rPr>
          <w:rFonts w:cs="Arial"/>
          <w:color w:val="333333"/>
          <w:sz w:val="18"/>
          <w:szCs w:val="18"/>
          <w:shd w:val="clear" w:color="auto" w:fill="FFFFFF"/>
        </w:rPr>
        <w:t>aras</w:t>
      </w:r>
      <w:r w:rsidRPr="008D6DC4">
        <w:rPr>
          <w:rFonts w:cs="Arial"/>
          <w:color w:val="333333"/>
          <w:sz w:val="18"/>
          <w:szCs w:val="18"/>
          <w:shd w:val="clear" w:color="auto" w:fill="FFFFFF"/>
        </w:rPr>
        <w:t xml:space="preserve"> 6–8</w:t>
      </w:r>
      <w:r>
        <w:rPr>
          <w:rFonts w:cs="Arial"/>
          <w:color w:val="333333"/>
          <w:sz w:val="18"/>
          <w:szCs w:val="18"/>
          <w:shd w:val="clear" w:color="auto" w:fill="FFFFFF"/>
        </w:rPr>
        <w:t>)</w:t>
      </w:r>
      <w:r w:rsidRPr="008D6DC4">
        <w:rPr>
          <w:rFonts w:cs="Arial"/>
          <w:color w:val="333333"/>
          <w:sz w:val="18"/>
          <w:szCs w:val="18"/>
          <w:shd w:val="clear" w:color="auto" w:fill="FFFFFF"/>
        </w:rPr>
        <w:t>.</w:t>
      </w:r>
    </w:p>
  </w:footnote>
  <w:footnote w:id="201">
    <w:p w14:paraId="421CE039" w14:textId="239A870E" w:rsidR="002F03AF" w:rsidRPr="008D6DC4" w:rsidRDefault="002F03AF" w:rsidP="00651F83">
      <w:pPr>
        <w:pStyle w:val="FootnoteText"/>
        <w:spacing w:before="120" w:after="0" w:line="240" w:lineRule="auto"/>
        <w:jc w:val="both"/>
        <w:rPr>
          <w:rFonts w:cs="Arial"/>
          <w:sz w:val="18"/>
          <w:szCs w:val="18"/>
          <w:highlight w:val="magenta"/>
        </w:rPr>
      </w:pPr>
      <w:r w:rsidRPr="008D6DC4">
        <w:rPr>
          <w:rStyle w:val="FootnoteReference"/>
          <w:rFonts w:ascii="Arial" w:hAnsi="Arial" w:cs="Arial"/>
          <w:sz w:val="18"/>
          <w:szCs w:val="18"/>
        </w:rPr>
        <w:footnoteRef/>
      </w:r>
      <w:r w:rsidRPr="008D6DC4">
        <w:rPr>
          <w:rFonts w:cs="Arial"/>
          <w:sz w:val="18"/>
          <w:szCs w:val="18"/>
        </w:rPr>
        <w:t xml:space="preserve"> </w:t>
      </w:r>
      <w:r w:rsidRPr="008D6DC4">
        <w:rPr>
          <w:rFonts w:cs="Arial"/>
          <w:color w:val="333333"/>
          <w:sz w:val="18"/>
          <w:szCs w:val="18"/>
          <w:shd w:val="clear" w:color="auto" w:fill="FFFFFF"/>
        </w:rPr>
        <w:t xml:space="preserve">Witness statement of Steven Long </w:t>
      </w:r>
      <w:r>
        <w:rPr>
          <w:rFonts w:cs="Arial"/>
          <w:color w:val="333333"/>
          <w:sz w:val="18"/>
          <w:szCs w:val="18"/>
          <w:shd w:val="clear" w:color="auto" w:fill="FFFFFF"/>
        </w:rPr>
        <w:t>(</w:t>
      </w:r>
      <w:r w:rsidRPr="008D6DC4">
        <w:rPr>
          <w:rFonts w:cs="Arial"/>
          <w:color w:val="333333"/>
          <w:sz w:val="18"/>
          <w:szCs w:val="18"/>
          <w:shd w:val="clear" w:color="auto" w:fill="FFFFFF"/>
        </w:rPr>
        <w:t>15 October 2021, paras 11–13</w:t>
      </w:r>
      <w:r>
        <w:rPr>
          <w:rFonts w:cs="Arial"/>
          <w:color w:val="333333"/>
          <w:sz w:val="18"/>
          <w:szCs w:val="18"/>
          <w:shd w:val="clear" w:color="auto" w:fill="FFFFFF"/>
        </w:rPr>
        <w:t>)</w:t>
      </w:r>
      <w:r w:rsidRPr="008D6DC4">
        <w:rPr>
          <w:rFonts w:cs="Arial"/>
          <w:color w:val="333333"/>
          <w:sz w:val="18"/>
          <w:szCs w:val="18"/>
          <w:shd w:val="clear" w:color="auto" w:fill="FFFFFF"/>
        </w:rPr>
        <w:t>.</w:t>
      </w:r>
    </w:p>
  </w:footnote>
  <w:footnote w:id="202">
    <w:p w14:paraId="68D2BFF9" w14:textId="75975967" w:rsidR="002F03AF" w:rsidRPr="0083190B" w:rsidRDefault="002F03AF" w:rsidP="00651F83">
      <w:pPr>
        <w:pStyle w:val="FootnoteText"/>
        <w:spacing w:before="120" w:after="0" w:line="240" w:lineRule="auto"/>
        <w:jc w:val="both"/>
        <w:rPr>
          <w:rFonts w:cs="Arial"/>
          <w:sz w:val="18"/>
          <w:szCs w:val="18"/>
        </w:rPr>
      </w:pPr>
      <w:r w:rsidRPr="0083190B">
        <w:rPr>
          <w:rStyle w:val="FootnoteReference"/>
          <w:rFonts w:ascii="Arial" w:hAnsi="Arial" w:cs="Arial"/>
          <w:sz w:val="18"/>
          <w:szCs w:val="18"/>
        </w:rPr>
        <w:footnoteRef/>
      </w:r>
      <w:r w:rsidRPr="0083190B">
        <w:rPr>
          <w:rFonts w:cs="Arial"/>
          <w:sz w:val="18"/>
          <w:szCs w:val="18"/>
        </w:rPr>
        <w:t xml:space="preserve"> </w:t>
      </w:r>
      <w:r w:rsidRPr="0083190B">
        <w:rPr>
          <w:rFonts w:cs="Arial"/>
          <w:color w:val="333333"/>
          <w:sz w:val="18"/>
          <w:szCs w:val="18"/>
          <w:shd w:val="clear" w:color="auto" w:fill="FFFFFF"/>
        </w:rPr>
        <w:t>Witness statement</w:t>
      </w:r>
      <w:r w:rsidR="00D4399E">
        <w:rPr>
          <w:rFonts w:cs="Arial"/>
          <w:color w:val="333333"/>
          <w:sz w:val="18"/>
          <w:szCs w:val="18"/>
          <w:shd w:val="clear" w:color="auto" w:fill="FFFFFF"/>
        </w:rPr>
        <w:t>s</w:t>
      </w:r>
      <w:r w:rsidRPr="0083190B">
        <w:rPr>
          <w:rFonts w:cs="Arial"/>
          <w:color w:val="333333"/>
          <w:sz w:val="18"/>
          <w:szCs w:val="18"/>
          <w:shd w:val="clear" w:color="auto" w:fill="FFFFFF"/>
        </w:rPr>
        <w:t xml:space="preserve"> of Denis Smith </w:t>
      </w:r>
      <w:r>
        <w:rPr>
          <w:rFonts w:cs="Arial"/>
          <w:color w:val="333333"/>
          <w:sz w:val="18"/>
          <w:szCs w:val="18"/>
          <w:shd w:val="clear" w:color="auto" w:fill="FFFFFF"/>
        </w:rPr>
        <w:t>(</w:t>
      </w:r>
      <w:r w:rsidRPr="0083190B">
        <w:rPr>
          <w:rFonts w:cs="Arial"/>
          <w:color w:val="333333"/>
          <w:sz w:val="18"/>
          <w:szCs w:val="18"/>
          <w:shd w:val="clear" w:color="auto" w:fill="FFFFFF"/>
        </w:rPr>
        <w:t>15 December 2021, para 84</w:t>
      </w:r>
      <w:r>
        <w:rPr>
          <w:rFonts w:cs="Arial"/>
          <w:color w:val="333333"/>
          <w:sz w:val="18"/>
          <w:szCs w:val="18"/>
          <w:shd w:val="clear" w:color="auto" w:fill="FFFFFF"/>
        </w:rPr>
        <w:t>)</w:t>
      </w:r>
      <w:r w:rsidRPr="0083190B">
        <w:rPr>
          <w:rFonts w:cs="Arial"/>
          <w:color w:val="333333"/>
          <w:sz w:val="18"/>
          <w:szCs w:val="18"/>
          <w:shd w:val="clear" w:color="auto" w:fill="FFFFFF"/>
        </w:rPr>
        <w:t xml:space="preserve">; Anthea Raven </w:t>
      </w:r>
      <w:r>
        <w:rPr>
          <w:rFonts w:cs="Arial"/>
          <w:color w:val="333333"/>
          <w:sz w:val="18"/>
          <w:szCs w:val="18"/>
          <w:shd w:val="clear" w:color="auto" w:fill="FFFFFF"/>
        </w:rPr>
        <w:t>(</w:t>
      </w:r>
      <w:r w:rsidRPr="0083190B">
        <w:rPr>
          <w:rFonts w:cs="Arial"/>
          <w:color w:val="333333"/>
          <w:sz w:val="18"/>
          <w:szCs w:val="18"/>
          <w:shd w:val="clear" w:color="auto" w:fill="FFFFFF"/>
        </w:rPr>
        <w:t>17 October 2022, para 41</w:t>
      </w:r>
      <w:r>
        <w:rPr>
          <w:rFonts w:cs="Arial"/>
          <w:color w:val="333333"/>
          <w:sz w:val="18"/>
          <w:szCs w:val="18"/>
          <w:shd w:val="clear" w:color="auto" w:fill="FFFFFF"/>
        </w:rPr>
        <w:t>)</w:t>
      </w:r>
      <w:r w:rsidR="00D4399E">
        <w:rPr>
          <w:rFonts w:cs="Arial"/>
          <w:color w:val="333333"/>
          <w:sz w:val="18"/>
          <w:szCs w:val="18"/>
          <w:shd w:val="clear" w:color="auto" w:fill="FFFFFF"/>
        </w:rPr>
        <w:t xml:space="preserve"> and</w:t>
      </w:r>
      <w:r w:rsidRPr="0083190B">
        <w:rPr>
          <w:rFonts w:cs="Arial"/>
          <w:color w:val="333333"/>
          <w:sz w:val="18"/>
          <w:szCs w:val="18"/>
          <w:shd w:val="clear" w:color="auto" w:fill="FFFFFF"/>
        </w:rPr>
        <w:t xml:space="preserve"> Dallas Pickering </w:t>
      </w:r>
      <w:r>
        <w:rPr>
          <w:rFonts w:cs="Arial"/>
          <w:color w:val="333333"/>
          <w:sz w:val="18"/>
          <w:szCs w:val="18"/>
          <w:shd w:val="clear" w:color="auto" w:fill="FFFFFF"/>
        </w:rPr>
        <w:t>(</w:t>
      </w:r>
      <w:r w:rsidRPr="0083190B">
        <w:rPr>
          <w:rFonts w:cs="Arial"/>
          <w:color w:val="333333"/>
          <w:sz w:val="18"/>
          <w:szCs w:val="18"/>
          <w:shd w:val="clear" w:color="auto" w:fill="FFFFFF"/>
        </w:rPr>
        <w:t>19 September 2022, para 30</w:t>
      </w:r>
      <w:r>
        <w:rPr>
          <w:rFonts w:cs="Arial"/>
          <w:color w:val="333333"/>
          <w:sz w:val="18"/>
          <w:szCs w:val="18"/>
          <w:shd w:val="clear" w:color="auto" w:fill="FFFFFF"/>
        </w:rPr>
        <w:t>)</w:t>
      </w:r>
      <w:r w:rsidRPr="0083190B">
        <w:rPr>
          <w:rFonts w:cs="Arial"/>
          <w:color w:val="333333"/>
          <w:sz w:val="18"/>
          <w:szCs w:val="18"/>
          <w:shd w:val="clear" w:color="auto" w:fill="FFFFFF"/>
        </w:rPr>
        <w:t>.</w:t>
      </w:r>
    </w:p>
  </w:footnote>
  <w:footnote w:id="203">
    <w:p w14:paraId="781BA86B" w14:textId="5F3E3436" w:rsidR="002F03AF" w:rsidRPr="0083190B" w:rsidRDefault="002F03AF" w:rsidP="00651F83">
      <w:pPr>
        <w:pStyle w:val="FootnoteText"/>
        <w:spacing w:before="120" w:after="0" w:line="240" w:lineRule="auto"/>
        <w:jc w:val="both"/>
        <w:rPr>
          <w:rFonts w:cs="Arial"/>
          <w:sz w:val="18"/>
          <w:szCs w:val="18"/>
        </w:rPr>
      </w:pPr>
      <w:r w:rsidRPr="0083190B">
        <w:rPr>
          <w:rStyle w:val="FootnoteReference"/>
          <w:rFonts w:ascii="Arial" w:hAnsi="Arial" w:cs="Arial"/>
          <w:sz w:val="18"/>
          <w:szCs w:val="18"/>
        </w:rPr>
        <w:footnoteRef/>
      </w:r>
      <w:r w:rsidRPr="0083190B">
        <w:rPr>
          <w:rFonts w:cs="Arial"/>
          <w:sz w:val="18"/>
          <w:szCs w:val="18"/>
        </w:rPr>
        <w:t xml:space="preserve"> </w:t>
      </w:r>
      <w:r w:rsidRPr="0083190B">
        <w:rPr>
          <w:rFonts w:cs="Arial"/>
          <w:color w:val="333333"/>
          <w:sz w:val="18"/>
          <w:szCs w:val="18"/>
          <w:shd w:val="clear" w:color="auto" w:fill="FFFFFF"/>
        </w:rPr>
        <w:t xml:space="preserve">Tollemache, EM, Letter </w:t>
      </w:r>
      <w:r w:rsidR="00741653">
        <w:rPr>
          <w:rFonts w:cs="Arial"/>
          <w:color w:val="333333"/>
          <w:sz w:val="18"/>
          <w:szCs w:val="18"/>
          <w:shd w:val="clear" w:color="auto" w:fill="FFFFFF"/>
        </w:rPr>
        <w:t>from the acting deputy chair of the Welfare Office to the s</w:t>
      </w:r>
      <w:r w:rsidRPr="0083190B">
        <w:rPr>
          <w:rFonts w:cs="Arial"/>
          <w:color w:val="333333"/>
          <w:sz w:val="18"/>
          <w:szCs w:val="18"/>
          <w:shd w:val="clear" w:color="auto" w:fill="FFFFFF"/>
        </w:rPr>
        <w:t xml:space="preserve">uperintendent </w:t>
      </w:r>
      <w:r w:rsidR="00741653">
        <w:rPr>
          <w:rFonts w:cs="Arial"/>
          <w:color w:val="333333"/>
          <w:sz w:val="18"/>
          <w:szCs w:val="18"/>
          <w:shd w:val="clear" w:color="auto" w:fill="FFFFFF"/>
        </w:rPr>
        <w:t>at Kingsle</w:t>
      </w:r>
      <w:r w:rsidR="003A3DCB">
        <w:rPr>
          <w:rFonts w:cs="Arial"/>
          <w:color w:val="333333"/>
          <w:sz w:val="18"/>
          <w:szCs w:val="18"/>
          <w:shd w:val="clear" w:color="auto" w:fill="FFFFFF"/>
        </w:rPr>
        <w:t xml:space="preserve">a </w:t>
      </w:r>
      <w:r w:rsidRPr="0083190B">
        <w:rPr>
          <w:rFonts w:cs="Arial"/>
          <w:color w:val="333333"/>
          <w:sz w:val="18"/>
          <w:szCs w:val="18"/>
          <w:shd w:val="clear" w:color="auto" w:fill="FFFFFF"/>
        </w:rPr>
        <w:t>regarding the proposed admission of a patient</w:t>
      </w:r>
      <w:r w:rsidR="00DC3836">
        <w:rPr>
          <w:rFonts w:cs="Arial"/>
          <w:color w:val="333333"/>
          <w:sz w:val="18"/>
          <w:szCs w:val="18"/>
          <w:shd w:val="clear" w:color="auto" w:fill="FFFFFF"/>
        </w:rPr>
        <w:t xml:space="preserve"> to Kingslea</w:t>
      </w:r>
      <w:r w:rsidRPr="0083190B">
        <w:rPr>
          <w:rFonts w:cs="Arial"/>
          <w:color w:val="333333"/>
          <w:sz w:val="18"/>
          <w:szCs w:val="18"/>
          <w:shd w:val="clear" w:color="auto" w:fill="FFFFFF"/>
        </w:rPr>
        <w:t xml:space="preserve"> </w:t>
      </w:r>
      <w:r>
        <w:rPr>
          <w:rFonts w:cs="Arial"/>
          <w:color w:val="333333"/>
          <w:sz w:val="18"/>
          <w:szCs w:val="18"/>
          <w:shd w:val="clear" w:color="auto" w:fill="FFFFFF"/>
        </w:rPr>
        <w:t>(</w:t>
      </w:r>
      <w:r w:rsidRPr="0083190B">
        <w:rPr>
          <w:rFonts w:cs="Arial"/>
          <w:color w:val="333333"/>
          <w:sz w:val="18"/>
          <w:szCs w:val="18"/>
          <w:shd w:val="clear" w:color="auto" w:fill="FFFFFF"/>
        </w:rPr>
        <w:t>15 January 1966</w:t>
      </w:r>
      <w:r>
        <w:rPr>
          <w:rFonts w:cs="Arial"/>
          <w:color w:val="333333"/>
          <w:sz w:val="18"/>
          <w:szCs w:val="18"/>
          <w:shd w:val="clear" w:color="auto" w:fill="FFFFFF"/>
        </w:rPr>
        <w:t xml:space="preserve">, </w:t>
      </w:r>
      <w:r w:rsidRPr="0083190B">
        <w:rPr>
          <w:rFonts w:cs="Arial"/>
          <w:color w:val="333333"/>
          <w:sz w:val="18"/>
          <w:szCs w:val="18"/>
          <w:shd w:val="clear" w:color="auto" w:fill="FFFFFF"/>
        </w:rPr>
        <w:t>p</w:t>
      </w:r>
      <w:r>
        <w:rPr>
          <w:rFonts w:cs="Arial"/>
          <w:color w:val="333333"/>
          <w:sz w:val="18"/>
          <w:szCs w:val="18"/>
          <w:shd w:val="clear" w:color="auto" w:fill="FFFFFF"/>
        </w:rPr>
        <w:t>age</w:t>
      </w:r>
      <w:r w:rsidRPr="0083190B">
        <w:rPr>
          <w:rFonts w:cs="Arial"/>
          <w:color w:val="333333"/>
          <w:sz w:val="18"/>
          <w:szCs w:val="18"/>
          <w:shd w:val="clear" w:color="auto" w:fill="FFFFFF"/>
        </w:rPr>
        <w:t xml:space="preserve"> 2</w:t>
      </w:r>
      <w:r>
        <w:rPr>
          <w:rFonts w:cs="Arial"/>
          <w:color w:val="333333"/>
          <w:sz w:val="18"/>
          <w:szCs w:val="18"/>
          <w:shd w:val="clear" w:color="auto" w:fill="FFFFFF"/>
        </w:rPr>
        <w:t>)</w:t>
      </w:r>
      <w:r w:rsidR="00F64793">
        <w:rPr>
          <w:rFonts w:cs="Arial"/>
          <w:color w:val="333333"/>
          <w:sz w:val="18"/>
          <w:szCs w:val="18"/>
          <w:shd w:val="clear" w:color="auto" w:fill="FFFFFF"/>
        </w:rPr>
        <w:t>;</w:t>
      </w:r>
      <w:r w:rsidRPr="0083190B">
        <w:rPr>
          <w:rFonts w:cs="Arial"/>
          <w:color w:val="333333"/>
          <w:sz w:val="18"/>
          <w:szCs w:val="18"/>
          <w:shd w:val="clear" w:color="auto" w:fill="FFFFFF"/>
        </w:rPr>
        <w:t xml:space="preserve"> Witness statement of David Crichton </w:t>
      </w:r>
      <w:r>
        <w:rPr>
          <w:rFonts w:cs="Arial"/>
          <w:color w:val="333333"/>
          <w:sz w:val="18"/>
          <w:szCs w:val="18"/>
          <w:shd w:val="clear" w:color="auto" w:fill="FFFFFF"/>
        </w:rPr>
        <w:t>(</w:t>
      </w:r>
      <w:r w:rsidRPr="0083190B">
        <w:rPr>
          <w:rFonts w:cs="Arial"/>
          <w:color w:val="333333"/>
          <w:sz w:val="18"/>
          <w:szCs w:val="18"/>
          <w:shd w:val="clear" w:color="auto" w:fill="FFFFFF"/>
        </w:rPr>
        <w:t>9 July 2021, paras 63–64</w:t>
      </w:r>
      <w:r>
        <w:rPr>
          <w:rFonts w:cs="Arial"/>
          <w:color w:val="333333"/>
          <w:sz w:val="18"/>
          <w:szCs w:val="18"/>
          <w:shd w:val="clear" w:color="auto" w:fill="FFFFFF"/>
        </w:rPr>
        <w:t>)</w:t>
      </w:r>
      <w:r w:rsidRPr="0083190B">
        <w:rPr>
          <w:rFonts w:cs="Arial"/>
          <w:color w:val="333333"/>
          <w:sz w:val="18"/>
          <w:szCs w:val="18"/>
          <w:shd w:val="clear" w:color="auto" w:fill="FFFFFF"/>
        </w:rPr>
        <w:t>.</w:t>
      </w:r>
    </w:p>
  </w:footnote>
  <w:footnote w:id="204">
    <w:p w14:paraId="5818FF77" w14:textId="6BAF2456" w:rsidR="002F03AF" w:rsidRPr="0083190B" w:rsidRDefault="002F03AF" w:rsidP="00651F83">
      <w:pPr>
        <w:pStyle w:val="FootnoteText"/>
        <w:spacing w:before="120" w:after="0" w:line="240" w:lineRule="auto"/>
        <w:jc w:val="both"/>
        <w:rPr>
          <w:rFonts w:cs="Arial"/>
          <w:sz w:val="18"/>
          <w:szCs w:val="18"/>
        </w:rPr>
      </w:pPr>
      <w:r w:rsidRPr="0083190B">
        <w:rPr>
          <w:rStyle w:val="FootnoteReference"/>
          <w:rFonts w:ascii="Arial" w:hAnsi="Arial" w:cs="Arial"/>
          <w:sz w:val="18"/>
          <w:szCs w:val="18"/>
        </w:rPr>
        <w:footnoteRef/>
      </w:r>
      <w:r w:rsidRPr="0083190B">
        <w:rPr>
          <w:rFonts w:cs="Arial"/>
          <w:sz w:val="18"/>
          <w:szCs w:val="18"/>
        </w:rPr>
        <w:t xml:space="preserve"> </w:t>
      </w:r>
      <w:r w:rsidRPr="0083190B">
        <w:rPr>
          <w:rStyle w:val="normaltextrun"/>
          <w:rFonts w:cs="Arial"/>
          <w:sz w:val="18"/>
          <w:szCs w:val="18"/>
          <w:shd w:val="clear" w:color="auto" w:fill="FFFFFF"/>
          <w:lang w:val="en-AU"/>
        </w:rPr>
        <w:t xml:space="preserve">Witness statement of Charlene Montgomery </w:t>
      </w:r>
      <w:r>
        <w:rPr>
          <w:rStyle w:val="normaltextrun"/>
          <w:rFonts w:cs="Arial"/>
          <w:sz w:val="18"/>
          <w:szCs w:val="18"/>
          <w:shd w:val="clear" w:color="auto" w:fill="FFFFFF"/>
          <w:lang w:val="en-AU"/>
        </w:rPr>
        <w:t>(</w:t>
      </w:r>
      <w:r w:rsidRPr="0083190B">
        <w:rPr>
          <w:rStyle w:val="normaltextrun"/>
          <w:rFonts w:cs="Arial"/>
          <w:sz w:val="18"/>
          <w:szCs w:val="18"/>
          <w:shd w:val="clear" w:color="auto" w:fill="FFFFFF"/>
          <w:lang w:val="en-AU"/>
        </w:rPr>
        <w:t>22 March 2022, p</w:t>
      </w:r>
      <w:r>
        <w:rPr>
          <w:rStyle w:val="normaltextrun"/>
          <w:rFonts w:cs="Arial"/>
          <w:sz w:val="18"/>
          <w:szCs w:val="18"/>
          <w:shd w:val="clear" w:color="auto" w:fill="FFFFFF"/>
          <w:lang w:val="en-AU"/>
        </w:rPr>
        <w:t>age</w:t>
      </w:r>
      <w:r w:rsidRPr="0083190B">
        <w:rPr>
          <w:rStyle w:val="normaltextrun"/>
          <w:rFonts w:cs="Arial"/>
          <w:sz w:val="18"/>
          <w:szCs w:val="18"/>
          <w:shd w:val="clear" w:color="auto" w:fill="FFFFFF"/>
          <w:lang w:val="en-AU"/>
        </w:rPr>
        <w:t xml:space="preserve"> 2</w:t>
      </w:r>
      <w:r>
        <w:rPr>
          <w:rStyle w:val="normaltextrun"/>
          <w:rFonts w:cs="Arial"/>
          <w:sz w:val="18"/>
          <w:szCs w:val="18"/>
          <w:shd w:val="clear" w:color="auto" w:fill="FFFFFF"/>
          <w:lang w:val="en-AU"/>
        </w:rPr>
        <w:t>)</w:t>
      </w:r>
      <w:r w:rsidRPr="0083190B">
        <w:rPr>
          <w:rStyle w:val="normaltextrun"/>
          <w:rFonts w:cs="Arial"/>
          <w:sz w:val="18"/>
          <w:szCs w:val="18"/>
          <w:shd w:val="clear" w:color="auto" w:fill="FFFFFF"/>
          <w:lang w:val="en-AU"/>
        </w:rPr>
        <w:t>. </w:t>
      </w:r>
    </w:p>
  </w:footnote>
  <w:footnote w:id="205">
    <w:p w14:paraId="520D55F7" w14:textId="3195505F" w:rsidR="002F03AF" w:rsidRPr="001C6389" w:rsidRDefault="002F03AF" w:rsidP="00651F83">
      <w:pPr>
        <w:pStyle w:val="FootnoteText"/>
        <w:spacing w:before="120" w:after="0" w:line="240" w:lineRule="auto"/>
        <w:jc w:val="both"/>
        <w:rPr>
          <w:rFonts w:cs="Arial"/>
          <w:sz w:val="18"/>
          <w:szCs w:val="18"/>
        </w:rPr>
      </w:pPr>
      <w:r w:rsidRPr="0083190B">
        <w:rPr>
          <w:rStyle w:val="FootnoteReference"/>
          <w:rFonts w:ascii="Arial" w:hAnsi="Arial" w:cs="Arial"/>
          <w:sz w:val="18"/>
          <w:szCs w:val="18"/>
        </w:rPr>
        <w:footnoteRef/>
      </w:r>
      <w:r w:rsidRPr="0083190B" w:rsidDel="00DC3836">
        <w:rPr>
          <w:rFonts w:cs="Arial"/>
          <w:sz w:val="18"/>
          <w:szCs w:val="18"/>
        </w:rPr>
        <w:t xml:space="preserve"> </w:t>
      </w:r>
      <w:r w:rsidRPr="0083190B">
        <w:rPr>
          <w:rFonts w:cs="Arial"/>
          <w:color w:val="333333"/>
          <w:sz w:val="18"/>
          <w:szCs w:val="18"/>
          <w:shd w:val="clear" w:color="auto" w:fill="FFFFFF"/>
        </w:rPr>
        <w:t xml:space="preserve">Sworn </w:t>
      </w:r>
      <w:r w:rsidR="0023672C">
        <w:rPr>
          <w:rFonts w:cs="Arial"/>
          <w:color w:val="333333"/>
          <w:sz w:val="18"/>
          <w:szCs w:val="18"/>
          <w:shd w:val="clear" w:color="auto" w:fill="FFFFFF"/>
        </w:rPr>
        <w:t>s</w:t>
      </w:r>
      <w:r w:rsidR="0023672C" w:rsidRPr="0083190B">
        <w:rPr>
          <w:rFonts w:cs="Arial"/>
          <w:color w:val="333333"/>
          <w:sz w:val="18"/>
          <w:szCs w:val="18"/>
          <w:shd w:val="clear" w:color="auto" w:fill="FFFFFF"/>
        </w:rPr>
        <w:t xml:space="preserve">tatement </w:t>
      </w:r>
      <w:r w:rsidRPr="0083190B">
        <w:rPr>
          <w:rFonts w:cs="Arial"/>
          <w:color w:val="333333"/>
          <w:sz w:val="18"/>
          <w:szCs w:val="18"/>
          <w:shd w:val="clear" w:color="auto" w:fill="FFFFFF"/>
        </w:rPr>
        <w:t xml:space="preserve">of Ernest Lester McCuish </w:t>
      </w:r>
      <w:r>
        <w:rPr>
          <w:rFonts w:cs="Arial"/>
          <w:color w:val="333333"/>
          <w:sz w:val="18"/>
          <w:szCs w:val="18"/>
          <w:shd w:val="clear" w:color="auto" w:fill="FFFFFF"/>
        </w:rPr>
        <w:t>(</w:t>
      </w:r>
      <w:r w:rsidRPr="0083190B">
        <w:rPr>
          <w:rFonts w:cs="Arial"/>
          <w:color w:val="333333"/>
          <w:sz w:val="18"/>
          <w:szCs w:val="18"/>
          <w:shd w:val="clear" w:color="auto" w:fill="FFFFFF"/>
        </w:rPr>
        <w:t xml:space="preserve">31 March 1978); Witness </w:t>
      </w:r>
      <w:r w:rsidR="00EC201C">
        <w:rPr>
          <w:rFonts w:cs="Arial"/>
          <w:color w:val="333333"/>
          <w:sz w:val="18"/>
          <w:szCs w:val="18"/>
          <w:shd w:val="clear" w:color="auto" w:fill="FFFFFF"/>
        </w:rPr>
        <w:t>s</w:t>
      </w:r>
      <w:r w:rsidRPr="0083190B">
        <w:rPr>
          <w:rFonts w:cs="Arial"/>
          <w:color w:val="333333"/>
          <w:sz w:val="18"/>
          <w:szCs w:val="18"/>
          <w:shd w:val="clear" w:color="auto" w:fill="FFFFFF"/>
        </w:rPr>
        <w:t xml:space="preserve">tatement of Sonja Cooper and Sam Benton of Cooper Legal relating to </w:t>
      </w:r>
      <w:r w:rsidR="007C44CA" w:rsidRPr="00E3049A">
        <w:rPr>
          <w:rFonts w:cs="Arial"/>
          <w:color w:val="000000" w:themeColor="text1"/>
          <w:sz w:val="18"/>
          <w:szCs w:val="18"/>
          <w:shd w:val="clear" w:color="auto" w:fill="FFFFFF"/>
        </w:rPr>
        <w:t>the</w:t>
      </w:r>
      <w:r w:rsidR="007C44CA">
        <w:rPr>
          <w:rFonts w:cs="Arial"/>
          <w:color w:val="000000" w:themeColor="text1"/>
          <w:sz w:val="18"/>
          <w:szCs w:val="18"/>
          <w:shd w:val="clear" w:color="auto" w:fill="FFFFFF"/>
        </w:rPr>
        <w:t xml:space="preserve"> inquiry into the Order of the Brothers of</w:t>
      </w:r>
      <w:r w:rsidR="007C44CA" w:rsidRPr="00E3049A">
        <w:rPr>
          <w:rFonts w:cs="Arial"/>
          <w:color w:val="000000" w:themeColor="text1"/>
          <w:sz w:val="18"/>
          <w:szCs w:val="18"/>
          <w:shd w:val="clear" w:color="auto" w:fill="FFFFFF"/>
        </w:rPr>
        <w:t xml:space="preserve"> St John of God </w:t>
      </w:r>
      <w:r w:rsidR="007C44CA">
        <w:rPr>
          <w:rFonts w:cs="Arial"/>
          <w:color w:val="000000" w:themeColor="text1"/>
          <w:sz w:val="18"/>
          <w:szCs w:val="18"/>
          <w:shd w:val="clear" w:color="auto" w:fill="FFFFFF"/>
        </w:rPr>
        <w:t>at Marylands School and Hebron Trust</w:t>
      </w:r>
      <w:r w:rsidR="007C44CA" w:rsidRPr="00E3049A">
        <w:rPr>
          <w:rFonts w:cs="Arial"/>
          <w:color w:val="000000" w:themeColor="text1"/>
          <w:sz w:val="18"/>
          <w:szCs w:val="18"/>
          <w:shd w:val="clear" w:color="auto" w:fill="FFFFFF"/>
        </w:rPr>
        <w:t xml:space="preserve"> </w:t>
      </w:r>
      <w:r>
        <w:rPr>
          <w:rFonts w:cs="Arial"/>
          <w:color w:val="333333"/>
          <w:sz w:val="18"/>
          <w:szCs w:val="18"/>
          <w:shd w:val="clear" w:color="auto" w:fill="FFFFFF"/>
        </w:rPr>
        <w:t>(</w:t>
      </w:r>
      <w:r w:rsidRPr="0083190B">
        <w:rPr>
          <w:rFonts w:cs="Arial"/>
          <w:color w:val="333333"/>
          <w:sz w:val="18"/>
          <w:szCs w:val="18"/>
          <w:shd w:val="clear" w:color="auto" w:fill="FFFFFF"/>
        </w:rPr>
        <w:t xml:space="preserve">8 October 2021); Tollemache, EM, Letter </w:t>
      </w:r>
      <w:r w:rsidR="00A23B51">
        <w:rPr>
          <w:rFonts w:cs="Arial"/>
          <w:color w:val="333333"/>
          <w:sz w:val="18"/>
          <w:szCs w:val="18"/>
          <w:shd w:val="clear" w:color="auto" w:fill="FFFFFF"/>
        </w:rPr>
        <w:t xml:space="preserve">from the acting deputy chair of the Welfare Office to the </w:t>
      </w:r>
      <w:r w:rsidR="00FB2099">
        <w:rPr>
          <w:rFonts w:cs="Arial"/>
          <w:color w:val="333333"/>
          <w:sz w:val="18"/>
          <w:szCs w:val="18"/>
          <w:shd w:val="clear" w:color="auto" w:fill="FFFFFF"/>
        </w:rPr>
        <w:t>s</w:t>
      </w:r>
      <w:r w:rsidRPr="0083190B">
        <w:rPr>
          <w:rFonts w:cs="Arial"/>
          <w:color w:val="333333"/>
          <w:sz w:val="18"/>
          <w:szCs w:val="18"/>
          <w:shd w:val="clear" w:color="auto" w:fill="FFFFFF"/>
        </w:rPr>
        <w:t xml:space="preserve">uperintendent </w:t>
      </w:r>
      <w:r w:rsidR="00FB2099">
        <w:rPr>
          <w:rFonts w:cs="Arial"/>
          <w:color w:val="333333"/>
          <w:sz w:val="18"/>
          <w:szCs w:val="18"/>
          <w:shd w:val="clear" w:color="auto" w:fill="FFFFFF"/>
        </w:rPr>
        <w:t xml:space="preserve">at Kingslea </w:t>
      </w:r>
      <w:r w:rsidRPr="0083190B">
        <w:rPr>
          <w:rFonts w:cs="Arial"/>
          <w:color w:val="333333"/>
          <w:sz w:val="18"/>
          <w:szCs w:val="18"/>
          <w:shd w:val="clear" w:color="auto" w:fill="FFFFFF"/>
        </w:rPr>
        <w:t xml:space="preserve">regarding the proposed admission of a patient </w:t>
      </w:r>
      <w:r w:rsidR="00FB2099" w:rsidRPr="0083190B">
        <w:rPr>
          <w:rFonts w:cs="Arial"/>
          <w:color w:val="333333"/>
          <w:sz w:val="18"/>
          <w:szCs w:val="18"/>
          <w:shd w:val="clear" w:color="auto" w:fill="FFFFFF"/>
        </w:rPr>
        <w:t xml:space="preserve">to Kingslea </w:t>
      </w:r>
      <w:r>
        <w:rPr>
          <w:rFonts w:cs="Arial"/>
          <w:color w:val="333333"/>
          <w:sz w:val="18"/>
          <w:szCs w:val="18"/>
          <w:shd w:val="clear" w:color="auto" w:fill="FFFFFF"/>
        </w:rPr>
        <w:t>(</w:t>
      </w:r>
      <w:r w:rsidRPr="0083190B">
        <w:rPr>
          <w:rFonts w:cs="Arial"/>
          <w:color w:val="333333"/>
          <w:sz w:val="18"/>
          <w:szCs w:val="18"/>
          <w:shd w:val="clear" w:color="auto" w:fill="FFFFFF"/>
        </w:rPr>
        <w:t xml:space="preserve">15 January 1966, </w:t>
      </w:r>
      <w:r>
        <w:rPr>
          <w:rFonts w:cs="Arial"/>
          <w:color w:val="333333"/>
          <w:sz w:val="18"/>
          <w:szCs w:val="18"/>
          <w:shd w:val="clear" w:color="auto" w:fill="FFFFFF"/>
        </w:rPr>
        <w:t>page</w:t>
      </w:r>
      <w:r w:rsidRPr="0083190B">
        <w:rPr>
          <w:rFonts w:cs="Arial"/>
          <w:color w:val="333333"/>
          <w:sz w:val="18"/>
          <w:szCs w:val="18"/>
          <w:shd w:val="clear" w:color="auto" w:fill="FFFFFF"/>
        </w:rPr>
        <w:t xml:space="preserve"> 2</w:t>
      </w:r>
      <w:r>
        <w:rPr>
          <w:rFonts w:cs="Arial"/>
          <w:color w:val="333333"/>
          <w:sz w:val="18"/>
          <w:szCs w:val="18"/>
          <w:shd w:val="clear" w:color="auto" w:fill="FFFFFF"/>
        </w:rPr>
        <w:t>)</w:t>
      </w:r>
      <w:r w:rsidRPr="0083190B">
        <w:rPr>
          <w:rFonts w:cs="Arial"/>
          <w:color w:val="333333"/>
          <w:sz w:val="18"/>
          <w:szCs w:val="18"/>
          <w:shd w:val="clear" w:color="auto" w:fill="FFFFFF"/>
        </w:rPr>
        <w:t xml:space="preserve">; Witness </w:t>
      </w:r>
      <w:r w:rsidR="001E41BD">
        <w:rPr>
          <w:rFonts w:cs="Arial"/>
          <w:color w:val="333333"/>
          <w:sz w:val="18"/>
          <w:szCs w:val="18"/>
          <w:shd w:val="clear" w:color="auto" w:fill="FFFFFF"/>
        </w:rPr>
        <w:t>s</w:t>
      </w:r>
      <w:r w:rsidRPr="0083190B">
        <w:rPr>
          <w:rFonts w:cs="Arial"/>
          <w:color w:val="333333"/>
          <w:sz w:val="18"/>
          <w:szCs w:val="18"/>
          <w:shd w:val="clear" w:color="auto" w:fill="FFFFFF"/>
        </w:rPr>
        <w:t>tatement</w:t>
      </w:r>
      <w:r w:rsidR="00FB2099">
        <w:rPr>
          <w:rFonts w:cs="Arial"/>
          <w:color w:val="333333"/>
          <w:sz w:val="18"/>
          <w:szCs w:val="18"/>
          <w:shd w:val="clear" w:color="auto" w:fill="FFFFFF"/>
        </w:rPr>
        <w:t xml:space="preserve">s </w:t>
      </w:r>
      <w:r w:rsidRPr="0083190B">
        <w:rPr>
          <w:rFonts w:cs="Arial"/>
          <w:color w:val="333333"/>
          <w:sz w:val="18"/>
          <w:szCs w:val="18"/>
          <w:shd w:val="clear" w:color="auto" w:fill="FFFFFF"/>
        </w:rPr>
        <w:t xml:space="preserve">of Tyrone Marks </w:t>
      </w:r>
      <w:r>
        <w:rPr>
          <w:rFonts w:cs="Arial"/>
          <w:color w:val="333333"/>
          <w:sz w:val="18"/>
          <w:szCs w:val="18"/>
          <w:shd w:val="clear" w:color="auto" w:fill="FFFFFF"/>
        </w:rPr>
        <w:t>(</w:t>
      </w:r>
      <w:r w:rsidRPr="0083190B">
        <w:rPr>
          <w:rFonts w:cs="Arial"/>
          <w:color w:val="333333"/>
          <w:sz w:val="18"/>
          <w:szCs w:val="18"/>
          <w:shd w:val="clear" w:color="auto" w:fill="FFFFFF"/>
        </w:rPr>
        <w:t>22 February 2021, para 52</w:t>
      </w:r>
      <w:r>
        <w:rPr>
          <w:rFonts w:cs="Arial"/>
          <w:color w:val="333333"/>
          <w:sz w:val="18"/>
          <w:szCs w:val="18"/>
          <w:shd w:val="clear" w:color="auto" w:fill="FFFFFF"/>
        </w:rPr>
        <w:t>)</w:t>
      </w:r>
      <w:r w:rsidRPr="0083190B">
        <w:rPr>
          <w:rFonts w:cs="Arial"/>
          <w:color w:val="333333"/>
          <w:sz w:val="18"/>
          <w:szCs w:val="18"/>
          <w:shd w:val="clear" w:color="auto" w:fill="FFFFFF"/>
        </w:rPr>
        <w:t xml:space="preserve">; Ms MC </w:t>
      </w:r>
      <w:r>
        <w:rPr>
          <w:rFonts w:cs="Arial"/>
          <w:color w:val="333333"/>
          <w:sz w:val="18"/>
          <w:szCs w:val="18"/>
          <w:shd w:val="clear" w:color="auto" w:fill="FFFFFF"/>
        </w:rPr>
        <w:t>(</w:t>
      </w:r>
      <w:r w:rsidRPr="0083190B">
        <w:rPr>
          <w:rFonts w:cs="Arial"/>
          <w:color w:val="333333"/>
          <w:sz w:val="18"/>
          <w:szCs w:val="18"/>
          <w:shd w:val="clear" w:color="auto" w:fill="FFFFFF"/>
        </w:rPr>
        <w:t>9 June 2022, paras 2.54–57</w:t>
      </w:r>
      <w:r>
        <w:rPr>
          <w:rFonts w:cs="Arial"/>
          <w:color w:val="333333"/>
          <w:sz w:val="18"/>
          <w:szCs w:val="18"/>
          <w:shd w:val="clear" w:color="auto" w:fill="FFFFFF"/>
        </w:rPr>
        <w:t>)</w:t>
      </w:r>
      <w:r w:rsidRPr="0083190B">
        <w:rPr>
          <w:rFonts w:cs="Arial"/>
          <w:color w:val="333333"/>
          <w:sz w:val="18"/>
          <w:szCs w:val="18"/>
          <w:shd w:val="clear" w:color="auto" w:fill="FFFFFF"/>
        </w:rPr>
        <w:t xml:space="preserve">; Mr FP </w:t>
      </w:r>
      <w:r>
        <w:rPr>
          <w:rFonts w:cs="Arial"/>
          <w:color w:val="333333"/>
          <w:sz w:val="18"/>
          <w:szCs w:val="18"/>
          <w:shd w:val="clear" w:color="auto" w:fill="FFFFFF"/>
        </w:rPr>
        <w:t>(</w:t>
      </w:r>
      <w:r w:rsidRPr="0083190B">
        <w:rPr>
          <w:rFonts w:cs="Arial"/>
          <w:color w:val="333333"/>
          <w:sz w:val="18"/>
          <w:szCs w:val="18"/>
          <w:shd w:val="clear" w:color="auto" w:fill="FFFFFF"/>
        </w:rPr>
        <w:t>10 March 2022, para 46</w:t>
      </w:r>
      <w:r>
        <w:rPr>
          <w:rFonts w:cs="Arial"/>
          <w:color w:val="333333"/>
          <w:sz w:val="18"/>
          <w:szCs w:val="18"/>
          <w:shd w:val="clear" w:color="auto" w:fill="FFFFFF"/>
        </w:rPr>
        <w:t>)</w:t>
      </w:r>
      <w:r w:rsidR="0020618D">
        <w:rPr>
          <w:rFonts w:cs="Arial"/>
          <w:color w:val="333333"/>
          <w:sz w:val="18"/>
          <w:szCs w:val="18"/>
          <w:shd w:val="clear" w:color="auto" w:fill="FFFFFF"/>
        </w:rPr>
        <w:t xml:space="preserve"> and</w:t>
      </w:r>
      <w:r w:rsidRPr="0083190B">
        <w:rPr>
          <w:rFonts w:cs="Arial"/>
          <w:color w:val="333333"/>
          <w:sz w:val="18"/>
          <w:szCs w:val="18"/>
          <w:shd w:val="clear" w:color="auto" w:fill="FFFFFF"/>
        </w:rPr>
        <w:t xml:space="preserve"> </w:t>
      </w:r>
      <w:r w:rsidR="001E41BD" w:rsidRPr="0083190B">
        <w:rPr>
          <w:rFonts w:cs="Arial"/>
          <w:color w:val="333333"/>
          <w:sz w:val="18"/>
          <w:szCs w:val="18"/>
          <w:shd w:val="clear" w:color="auto" w:fill="FFFFFF"/>
        </w:rPr>
        <w:t xml:space="preserve">Ms MV </w:t>
      </w:r>
      <w:r w:rsidR="001E41BD">
        <w:rPr>
          <w:rFonts w:cs="Arial"/>
          <w:color w:val="333333"/>
          <w:sz w:val="18"/>
          <w:szCs w:val="18"/>
          <w:shd w:val="clear" w:color="auto" w:fill="FFFFFF"/>
        </w:rPr>
        <w:t>(</w:t>
      </w:r>
      <w:r w:rsidR="001E41BD" w:rsidRPr="0083190B">
        <w:rPr>
          <w:rFonts w:cs="Arial"/>
          <w:color w:val="333333"/>
          <w:sz w:val="18"/>
          <w:szCs w:val="18"/>
          <w:shd w:val="clear" w:color="auto" w:fill="FFFFFF"/>
        </w:rPr>
        <w:t>28 July 2022, para 4.24</w:t>
      </w:r>
      <w:r w:rsidR="001E41BD">
        <w:rPr>
          <w:rFonts w:cs="Arial"/>
          <w:color w:val="333333"/>
          <w:sz w:val="18"/>
          <w:szCs w:val="18"/>
          <w:shd w:val="clear" w:color="auto" w:fill="FFFFFF"/>
        </w:rPr>
        <w:t xml:space="preserve">); </w:t>
      </w:r>
      <w:r w:rsidRPr="0083190B">
        <w:rPr>
          <w:rFonts w:cs="Arial"/>
          <w:color w:val="333333"/>
          <w:sz w:val="18"/>
          <w:szCs w:val="18"/>
          <w:shd w:val="clear" w:color="auto" w:fill="FFFFFF"/>
        </w:rPr>
        <w:t xml:space="preserve">Private session transcript of </w:t>
      </w:r>
      <w:r w:rsidR="00541D8C">
        <w:rPr>
          <w:rFonts w:cs="Arial"/>
          <w:color w:val="000000"/>
          <w:sz w:val="18"/>
          <w:szCs w:val="18"/>
        </w:rPr>
        <w:t>Matthew Hohipa</w:t>
      </w:r>
      <w:r w:rsidRPr="0083190B">
        <w:rPr>
          <w:rFonts w:cs="Arial"/>
          <w:color w:val="000000"/>
          <w:sz w:val="18"/>
          <w:szCs w:val="18"/>
        </w:rPr>
        <w:t xml:space="preserve"> </w:t>
      </w:r>
      <w:r>
        <w:rPr>
          <w:rFonts w:cs="Arial"/>
          <w:color w:val="000000"/>
          <w:sz w:val="18"/>
          <w:szCs w:val="18"/>
        </w:rPr>
        <w:t>(</w:t>
      </w:r>
      <w:r w:rsidRPr="0083190B">
        <w:rPr>
          <w:rFonts w:cs="Arial"/>
          <w:color w:val="333333"/>
          <w:sz w:val="18"/>
          <w:szCs w:val="18"/>
          <w:shd w:val="clear" w:color="auto" w:fill="FFFFFF"/>
        </w:rPr>
        <w:t>4 March 2020, p</w:t>
      </w:r>
      <w:r>
        <w:rPr>
          <w:rFonts w:cs="Arial"/>
          <w:color w:val="333333"/>
          <w:sz w:val="18"/>
          <w:szCs w:val="18"/>
          <w:shd w:val="clear" w:color="auto" w:fill="FFFFFF"/>
        </w:rPr>
        <w:t>age</w:t>
      </w:r>
      <w:r w:rsidRPr="0083190B">
        <w:rPr>
          <w:rFonts w:cs="Arial"/>
          <w:color w:val="333333"/>
          <w:sz w:val="18"/>
          <w:szCs w:val="18"/>
          <w:shd w:val="clear" w:color="auto" w:fill="FFFFFF"/>
        </w:rPr>
        <w:t xml:space="preserve"> 10</w:t>
      </w:r>
      <w:r>
        <w:rPr>
          <w:rFonts w:cs="Arial"/>
          <w:color w:val="333333"/>
          <w:sz w:val="18"/>
          <w:szCs w:val="18"/>
          <w:shd w:val="clear" w:color="auto" w:fill="FFFFFF"/>
        </w:rPr>
        <w:t>)</w:t>
      </w:r>
      <w:r w:rsidRPr="0083190B">
        <w:rPr>
          <w:rFonts w:cs="Arial"/>
          <w:color w:val="000000"/>
          <w:sz w:val="18"/>
          <w:szCs w:val="18"/>
        </w:rPr>
        <w:t xml:space="preserve">; Private session transcript of </w:t>
      </w:r>
      <w:r w:rsidR="00594729">
        <w:rPr>
          <w:rFonts w:cs="Arial"/>
          <w:color w:val="000000"/>
          <w:sz w:val="18"/>
          <w:szCs w:val="18"/>
        </w:rPr>
        <w:t>Peter Saffill</w:t>
      </w:r>
      <w:r w:rsidRPr="0083190B">
        <w:rPr>
          <w:rFonts w:cs="Arial"/>
          <w:color w:val="000000"/>
          <w:sz w:val="18"/>
          <w:szCs w:val="18"/>
        </w:rPr>
        <w:t xml:space="preserve"> </w:t>
      </w:r>
      <w:r>
        <w:rPr>
          <w:rFonts w:cs="Arial"/>
          <w:color w:val="000000"/>
          <w:sz w:val="18"/>
          <w:szCs w:val="18"/>
        </w:rPr>
        <w:t>(</w:t>
      </w:r>
      <w:r w:rsidRPr="0083190B">
        <w:rPr>
          <w:rFonts w:cs="Arial"/>
          <w:color w:val="333333"/>
          <w:sz w:val="18"/>
          <w:szCs w:val="18"/>
          <w:shd w:val="clear" w:color="auto" w:fill="FFFFFF"/>
        </w:rPr>
        <w:t>20 July 2020, p</w:t>
      </w:r>
      <w:r>
        <w:rPr>
          <w:rFonts w:cs="Arial"/>
          <w:color w:val="333333"/>
          <w:sz w:val="18"/>
          <w:szCs w:val="18"/>
          <w:shd w:val="clear" w:color="auto" w:fill="FFFFFF"/>
        </w:rPr>
        <w:t>ages</w:t>
      </w:r>
      <w:r w:rsidRPr="0083190B">
        <w:rPr>
          <w:rFonts w:cs="Arial"/>
          <w:color w:val="333333"/>
          <w:sz w:val="18"/>
          <w:szCs w:val="18"/>
          <w:shd w:val="clear" w:color="auto" w:fill="FFFFFF"/>
        </w:rPr>
        <w:t xml:space="preserve"> 50–51</w:t>
      </w:r>
      <w:r w:rsidDel="001E41BD">
        <w:rPr>
          <w:rFonts w:cs="Arial"/>
          <w:color w:val="333333"/>
          <w:sz w:val="18"/>
          <w:szCs w:val="18"/>
          <w:shd w:val="clear" w:color="auto" w:fill="FFFFFF"/>
        </w:rPr>
        <w:t>)</w:t>
      </w:r>
      <w:r w:rsidRPr="0083190B">
        <w:rPr>
          <w:rFonts w:cs="Arial"/>
          <w:color w:val="333333"/>
          <w:sz w:val="18"/>
          <w:szCs w:val="18"/>
          <w:shd w:val="clear" w:color="auto" w:fill="FFFFFF"/>
        </w:rPr>
        <w:t>.</w:t>
      </w:r>
      <w:r>
        <w:rPr>
          <w:rFonts w:cs="Arial"/>
          <w:color w:val="333333"/>
          <w:sz w:val="18"/>
          <w:szCs w:val="18"/>
          <w:shd w:val="clear" w:color="auto" w:fill="FFFFFF"/>
        </w:rPr>
        <w:t xml:space="preserve"> </w:t>
      </w:r>
    </w:p>
  </w:footnote>
  <w:footnote w:id="206">
    <w:p w14:paraId="64A7C77C" w14:textId="4F7D410E"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Stanley, E, The </w:t>
      </w:r>
      <w:r w:rsidRPr="001C6389">
        <w:rPr>
          <w:rFonts w:cs="Arial"/>
          <w:sz w:val="18"/>
          <w:szCs w:val="18"/>
        </w:rPr>
        <w:t>road</w:t>
      </w:r>
      <w:r w:rsidRPr="00651F83">
        <w:rPr>
          <w:rFonts w:cs="Arial"/>
          <w:sz w:val="18"/>
          <w:szCs w:val="18"/>
        </w:rPr>
        <w:t xml:space="preserve"> to </w:t>
      </w:r>
      <w:r w:rsidRPr="001C6389">
        <w:rPr>
          <w:rFonts w:cs="Arial"/>
          <w:sz w:val="18"/>
          <w:szCs w:val="18"/>
        </w:rPr>
        <w:t>hell</w:t>
      </w:r>
      <w:r w:rsidRPr="00651F83">
        <w:rPr>
          <w:rFonts w:cs="Arial"/>
          <w:sz w:val="18"/>
          <w:szCs w:val="18"/>
        </w:rPr>
        <w:t xml:space="preserve">: State </w:t>
      </w:r>
      <w:r w:rsidRPr="001C6389">
        <w:rPr>
          <w:rFonts w:cs="Arial"/>
          <w:sz w:val="18"/>
          <w:szCs w:val="18"/>
        </w:rPr>
        <w:t>violence</w:t>
      </w:r>
      <w:r w:rsidRPr="00651F83">
        <w:rPr>
          <w:rFonts w:cs="Arial"/>
          <w:sz w:val="18"/>
          <w:szCs w:val="18"/>
        </w:rPr>
        <w:t xml:space="preserve"> against </w:t>
      </w:r>
      <w:r w:rsidRPr="001C6389">
        <w:rPr>
          <w:rFonts w:cs="Arial"/>
          <w:sz w:val="18"/>
          <w:szCs w:val="18"/>
        </w:rPr>
        <w:t>children</w:t>
      </w:r>
      <w:r w:rsidRPr="00651F83">
        <w:rPr>
          <w:rFonts w:cs="Arial"/>
          <w:sz w:val="18"/>
          <w:szCs w:val="18"/>
        </w:rPr>
        <w:t xml:space="preserve"> in </w:t>
      </w:r>
      <w:r w:rsidRPr="001C6389">
        <w:rPr>
          <w:rFonts w:cs="Arial"/>
          <w:sz w:val="18"/>
          <w:szCs w:val="18"/>
        </w:rPr>
        <w:t>postwar</w:t>
      </w:r>
      <w:r w:rsidRPr="00651F83">
        <w:rPr>
          <w:rFonts w:cs="Arial"/>
          <w:sz w:val="18"/>
          <w:szCs w:val="18"/>
        </w:rPr>
        <w:t xml:space="preserve"> New Zealand </w:t>
      </w:r>
      <w:r w:rsidRPr="001C6389">
        <w:rPr>
          <w:rFonts w:cs="Arial"/>
          <w:sz w:val="18"/>
          <w:szCs w:val="18"/>
        </w:rPr>
        <w:t xml:space="preserve">(Auckland University Press, 2016, </w:t>
      </w:r>
      <w:r w:rsidRPr="00651F83">
        <w:rPr>
          <w:rFonts w:cs="Arial"/>
          <w:sz w:val="18"/>
          <w:szCs w:val="18"/>
        </w:rPr>
        <w:t>p</w:t>
      </w:r>
      <w:r>
        <w:rPr>
          <w:rFonts w:cs="Arial"/>
          <w:sz w:val="18"/>
          <w:szCs w:val="18"/>
        </w:rPr>
        <w:t>age</w:t>
      </w:r>
      <w:r w:rsidRPr="00651F83">
        <w:rPr>
          <w:rFonts w:cs="Arial"/>
          <w:sz w:val="18"/>
          <w:szCs w:val="18"/>
        </w:rPr>
        <w:t xml:space="preserve"> 67</w:t>
      </w:r>
      <w:r>
        <w:rPr>
          <w:rFonts w:cs="Arial"/>
          <w:sz w:val="18"/>
          <w:szCs w:val="18"/>
        </w:rPr>
        <w:t>)</w:t>
      </w:r>
      <w:r w:rsidRPr="00651F83">
        <w:rPr>
          <w:rFonts w:cs="Arial"/>
          <w:sz w:val="18"/>
          <w:szCs w:val="18"/>
        </w:rPr>
        <w:t xml:space="preserve">. </w:t>
      </w:r>
    </w:p>
  </w:footnote>
  <w:footnote w:id="207">
    <w:p w14:paraId="139CC953" w14:textId="1335A8F4" w:rsidR="002F03AF" w:rsidRPr="00FE63B6" w:rsidRDefault="002F03AF" w:rsidP="00651F83">
      <w:pPr>
        <w:pStyle w:val="FootnoteText"/>
        <w:spacing w:before="120" w:after="0" w:line="240" w:lineRule="auto"/>
        <w:jc w:val="both"/>
        <w:rPr>
          <w:rFonts w:cs="Arial"/>
          <w:sz w:val="18"/>
          <w:szCs w:val="18"/>
        </w:rPr>
      </w:pPr>
      <w:r w:rsidRPr="00D25C6A">
        <w:rPr>
          <w:rStyle w:val="FootnoteReference"/>
          <w:rFonts w:ascii="Arial" w:hAnsi="Arial" w:cs="Arial"/>
          <w:sz w:val="18"/>
          <w:szCs w:val="18"/>
        </w:rPr>
        <w:footnoteRef/>
      </w:r>
      <w:r w:rsidRPr="00D25C6A">
        <w:rPr>
          <w:rFonts w:cs="Arial"/>
          <w:sz w:val="18"/>
          <w:szCs w:val="18"/>
        </w:rPr>
        <w:t xml:space="preserve"> </w:t>
      </w:r>
      <w:r w:rsidRPr="0061296B">
        <w:rPr>
          <w:rFonts w:cs="Arial"/>
          <w:sz w:val="18"/>
          <w:szCs w:val="18"/>
        </w:rPr>
        <w:t>Statement of</w:t>
      </w:r>
      <w:r w:rsidRPr="00D25C6A">
        <w:rPr>
          <w:rFonts w:cs="Arial"/>
          <w:sz w:val="18"/>
          <w:szCs w:val="18"/>
        </w:rPr>
        <w:t xml:space="preserve"> Michael Ferriss </w:t>
      </w:r>
      <w:r>
        <w:rPr>
          <w:rFonts w:cs="Arial"/>
          <w:sz w:val="18"/>
          <w:szCs w:val="18"/>
        </w:rPr>
        <w:t>(</w:t>
      </w:r>
      <w:r w:rsidRPr="00D25C6A">
        <w:rPr>
          <w:rFonts w:cs="Arial"/>
          <w:sz w:val="18"/>
          <w:szCs w:val="18"/>
        </w:rPr>
        <w:t xml:space="preserve">27 April 2021, </w:t>
      </w:r>
      <w:r w:rsidRPr="00FE63B6">
        <w:rPr>
          <w:rFonts w:cs="Arial"/>
          <w:sz w:val="18"/>
          <w:szCs w:val="18"/>
        </w:rPr>
        <w:t>paras 80–84</w:t>
      </w:r>
      <w:r>
        <w:rPr>
          <w:rFonts w:cs="Arial"/>
          <w:sz w:val="18"/>
          <w:szCs w:val="18"/>
        </w:rPr>
        <w:t>)</w:t>
      </w:r>
      <w:r w:rsidRPr="00FE63B6">
        <w:rPr>
          <w:rFonts w:cs="Arial"/>
          <w:sz w:val="18"/>
          <w:szCs w:val="18"/>
        </w:rPr>
        <w:t>.</w:t>
      </w:r>
    </w:p>
  </w:footnote>
  <w:footnote w:id="208">
    <w:p w14:paraId="00E43080" w14:textId="194125AB" w:rsidR="002F03AF" w:rsidRPr="00FE63B6" w:rsidRDefault="002F03AF" w:rsidP="00651F83">
      <w:pPr>
        <w:pStyle w:val="FootnoteText"/>
        <w:spacing w:before="120" w:after="0" w:line="240" w:lineRule="auto"/>
        <w:jc w:val="both"/>
        <w:rPr>
          <w:rFonts w:cs="Arial"/>
          <w:sz w:val="18"/>
          <w:szCs w:val="18"/>
        </w:rPr>
      </w:pPr>
      <w:r w:rsidRPr="00FE63B6">
        <w:rPr>
          <w:rStyle w:val="FootnoteReference"/>
          <w:rFonts w:ascii="Arial" w:hAnsi="Arial" w:cs="Arial"/>
          <w:sz w:val="18"/>
          <w:szCs w:val="18"/>
        </w:rPr>
        <w:footnoteRef/>
      </w:r>
      <w:r w:rsidRPr="00FE63B6">
        <w:rPr>
          <w:rFonts w:cs="Arial"/>
          <w:sz w:val="18"/>
          <w:szCs w:val="18"/>
        </w:rPr>
        <w:t xml:space="preserve"> </w:t>
      </w:r>
      <w:r w:rsidRPr="00FE63B6">
        <w:rPr>
          <w:rFonts w:cs="Arial"/>
          <w:color w:val="333333"/>
          <w:sz w:val="18"/>
          <w:szCs w:val="18"/>
          <w:shd w:val="clear" w:color="auto" w:fill="FFFFFF"/>
        </w:rPr>
        <w:t xml:space="preserve">Parker, W, Social Welfare </w:t>
      </w:r>
      <w:r w:rsidR="00176662">
        <w:rPr>
          <w:rFonts w:cs="Arial"/>
          <w:color w:val="333333"/>
          <w:sz w:val="18"/>
          <w:szCs w:val="18"/>
          <w:shd w:val="clear" w:color="auto" w:fill="FFFFFF"/>
        </w:rPr>
        <w:t>r</w:t>
      </w:r>
      <w:r w:rsidRPr="00FE63B6">
        <w:rPr>
          <w:rFonts w:cs="Arial"/>
          <w:color w:val="333333"/>
          <w:sz w:val="18"/>
          <w:szCs w:val="18"/>
          <w:shd w:val="clear" w:color="auto" w:fill="FFFFFF"/>
        </w:rPr>
        <w:t xml:space="preserve">esidential </w:t>
      </w:r>
      <w:r w:rsidR="00176662">
        <w:rPr>
          <w:rFonts w:cs="Arial"/>
          <w:color w:val="333333"/>
          <w:sz w:val="18"/>
          <w:szCs w:val="18"/>
          <w:shd w:val="clear" w:color="auto" w:fill="FFFFFF"/>
        </w:rPr>
        <w:t>c</w:t>
      </w:r>
      <w:r w:rsidRPr="00FE63B6">
        <w:rPr>
          <w:rFonts w:cs="Arial"/>
          <w:color w:val="333333"/>
          <w:sz w:val="18"/>
          <w:szCs w:val="18"/>
          <w:shd w:val="clear" w:color="auto" w:fill="FFFFFF"/>
        </w:rPr>
        <w:t xml:space="preserve">are 1950–1994, Volume </w:t>
      </w:r>
      <w:r w:rsidR="0061149D">
        <w:rPr>
          <w:rFonts w:cs="Arial"/>
          <w:color w:val="333333"/>
          <w:sz w:val="18"/>
          <w:szCs w:val="18"/>
          <w:shd w:val="clear" w:color="auto" w:fill="FFFFFF"/>
        </w:rPr>
        <w:t>I</w:t>
      </w:r>
      <w:r w:rsidRPr="00FE63B6">
        <w:rPr>
          <w:rFonts w:cs="Arial"/>
          <w:color w:val="333333"/>
          <w:sz w:val="18"/>
          <w:szCs w:val="18"/>
          <w:shd w:val="clear" w:color="auto" w:fill="FFFFFF"/>
        </w:rPr>
        <w:t xml:space="preserve"> (Ministry of Social Development, 2006, p</w:t>
      </w:r>
      <w:r>
        <w:rPr>
          <w:rFonts w:cs="Arial"/>
          <w:color w:val="333333"/>
          <w:sz w:val="18"/>
          <w:szCs w:val="18"/>
          <w:shd w:val="clear" w:color="auto" w:fill="FFFFFF"/>
        </w:rPr>
        <w:t>age</w:t>
      </w:r>
      <w:r w:rsidRPr="00FE63B6">
        <w:rPr>
          <w:rFonts w:cs="Arial"/>
          <w:color w:val="333333"/>
          <w:sz w:val="18"/>
          <w:szCs w:val="18"/>
          <w:shd w:val="clear" w:color="auto" w:fill="FFFFFF"/>
        </w:rPr>
        <w:t xml:space="preserve"> 56</w:t>
      </w:r>
      <w:r>
        <w:rPr>
          <w:rFonts w:cs="Arial"/>
          <w:color w:val="333333"/>
          <w:sz w:val="18"/>
          <w:szCs w:val="18"/>
          <w:shd w:val="clear" w:color="auto" w:fill="FFFFFF"/>
        </w:rPr>
        <w:t>)</w:t>
      </w:r>
      <w:r w:rsidRPr="00FE63B6">
        <w:rPr>
          <w:rFonts w:cs="Arial"/>
          <w:color w:val="333333"/>
          <w:sz w:val="18"/>
          <w:szCs w:val="18"/>
          <w:shd w:val="clear" w:color="auto" w:fill="FFFFFF"/>
        </w:rPr>
        <w:t>.</w:t>
      </w:r>
    </w:p>
  </w:footnote>
  <w:footnote w:id="209">
    <w:p w14:paraId="4D254C95" w14:textId="63840DB3" w:rsidR="002F03AF" w:rsidRPr="001C6389" w:rsidRDefault="002F03AF" w:rsidP="00651F83">
      <w:pPr>
        <w:pStyle w:val="FootnoteText"/>
        <w:spacing w:before="120" w:after="0" w:line="240" w:lineRule="auto"/>
        <w:jc w:val="both"/>
        <w:rPr>
          <w:rFonts w:cs="Arial"/>
          <w:sz w:val="18"/>
          <w:szCs w:val="18"/>
        </w:rPr>
      </w:pPr>
      <w:r w:rsidRPr="00FE63B6">
        <w:rPr>
          <w:rStyle w:val="FootnoteReference"/>
          <w:rFonts w:ascii="Arial" w:hAnsi="Arial" w:cs="Arial"/>
          <w:sz w:val="18"/>
          <w:szCs w:val="18"/>
        </w:rPr>
        <w:footnoteRef/>
      </w:r>
      <w:r w:rsidRPr="00FE63B6">
        <w:rPr>
          <w:rFonts w:cs="Arial"/>
          <w:sz w:val="18"/>
          <w:szCs w:val="18"/>
        </w:rPr>
        <w:t xml:space="preserve"> </w:t>
      </w:r>
      <w:r w:rsidRPr="00FE63B6">
        <w:rPr>
          <w:rFonts w:cs="Arial"/>
          <w:color w:val="333333"/>
          <w:sz w:val="18"/>
          <w:szCs w:val="18"/>
          <w:shd w:val="clear" w:color="auto" w:fill="FFFFFF"/>
        </w:rPr>
        <w:t xml:space="preserve">Parker, W, Social Welfare </w:t>
      </w:r>
      <w:r w:rsidR="00176662">
        <w:rPr>
          <w:rFonts w:cs="Arial"/>
          <w:color w:val="333333"/>
          <w:sz w:val="18"/>
          <w:szCs w:val="18"/>
          <w:shd w:val="clear" w:color="auto" w:fill="FFFFFF"/>
        </w:rPr>
        <w:t>r</w:t>
      </w:r>
      <w:r w:rsidRPr="00FE63B6">
        <w:rPr>
          <w:rFonts w:cs="Arial"/>
          <w:color w:val="333333"/>
          <w:sz w:val="18"/>
          <w:szCs w:val="18"/>
          <w:shd w:val="clear" w:color="auto" w:fill="FFFFFF"/>
        </w:rPr>
        <w:t xml:space="preserve">esidential </w:t>
      </w:r>
      <w:r w:rsidR="00176662">
        <w:rPr>
          <w:rFonts w:cs="Arial"/>
          <w:color w:val="333333"/>
          <w:sz w:val="18"/>
          <w:szCs w:val="18"/>
          <w:shd w:val="clear" w:color="auto" w:fill="FFFFFF"/>
        </w:rPr>
        <w:t>c</w:t>
      </w:r>
      <w:r w:rsidRPr="00FE63B6">
        <w:rPr>
          <w:rFonts w:cs="Arial"/>
          <w:color w:val="333333"/>
          <w:sz w:val="18"/>
          <w:szCs w:val="18"/>
          <w:shd w:val="clear" w:color="auto" w:fill="FFFFFF"/>
        </w:rPr>
        <w:t xml:space="preserve">are 1950–1994, Volume </w:t>
      </w:r>
      <w:r w:rsidR="0061149D">
        <w:rPr>
          <w:rFonts w:cs="Arial"/>
          <w:color w:val="333333"/>
          <w:sz w:val="18"/>
          <w:szCs w:val="18"/>
          <w:shd w:val="clear" w:color="auto" w:fill="FFFFFF"/>
        </w:rPr>
        <w:t>I</w:t>
      </w:r>
      <w:r w:rsidRPr="00FE63B6">
        <w:rPr>
          <w:rFonts w:cs="Arial"/>
          <w:color w:val="333333"/>
          <w:sz w:val="18"/>
          <w:szCs w:val="18"/>
          <w:shd w:val="clear" w:color="auto" w:fill="FFFFFF"/>
        </w:rPr>
        <w:t xml:space="preserve"> (Ministry of Social Development, 2006, p</w:t>
      </w:r>
      <w:r>
        <w:rPr>
          <w:rFonts w:cs="Arial"/>
          <w:color w:val="333333"/>
          <w:sz w:val="18"/>
          <w:szCs w:val="18"/>
          <w:shd w:val="clear" w:color="auto" w:fill="FFFFFF"/>
        </w:rPr>
        <w:t>age</w:t>
      </w:r>
      <w:r w:rsidRPr="00FE63B6">
        <w:rPr>
          <w:rFonts w:cs="Arial"/>
          <w:color w:val="333333"/>
          <w:sz w:val="18"/>
          <w:szCs w:val="18"/>
          <w:shd w:val="clear" w:color="auto" w:fill="FFFFFF"/>
        </w:rPr>
        <w:t xml:space="preserve"> 56</w:t>
      </w:r>
      <w:r>
        <w:rPr>
          <w:rFonts w:cs="Arial"/>
          <w:color w:val="333333"/>
          <w:sz w:val="18"/>
          <w:szCs w:val="18"/>
          <w:shd w:val="clear" w:color="auto" w:fill="FFFFFF"/>
        </w:rPr>
        <w:t>-57)</w:t>
      </w:r>
      <w:r w:rsidRPr="00FE63B6">
        <w:rPr>
          <w:rFonts w:cs="Arial"/>
          <w:color w:val="333333"/>
          <w:sz w:val="18"/>
          <w:szCs w:val="18"/>
          <w:shd w:val="clear" w:color="auto" w:fill="FFFFFF"/>
        </w:rPr>
        <w:t>.</w:t>
      </w:r>
    </w:p>
  </w:footnote>
  <w:footnote w:id="210">
    <w:p w14:paraId="7A3B8238" w14:textId="75011E9B" w:rsidR="002F03AF" w:rsidRPr="00FF7F9A" w:rsidRDefault="002F03AF" w:rsidP="00753411">
      <w:pPr>
        <w:pStyle w:val="FootnoteText"/>
        <w:jc w:val="both"/>
        <w:rPr>
          <w:lang w:val="en-US"/>
        </w:rPr>
      </w:pPr>
      <w:r w:rsidRPr="00995BC0">
        <w:rPr>
          <w:rStyle w:val="FootnoteReference"/>
          <w:rFonts w:ascii="Arial" w:hAnsi="Arial" w:cs="Arial"/>
          <w:sz w:val="18"/>
          <w:szCs w:val="14"/>
        </w:rPr>
        <w:footnoteRef/>
      </w:r>
      <w:r w:rsidRPr="00995BC0">
        <w:rPr>
          <w:rFonts w:cs="Arial"/>
          <w:sz w:val="14"/>
          <w:szCs w:val="14"/>
        </w:rPr>
        <w:t xml:space="preserve"> </w:t>
      </w:r>
      <w:r w:rsidRPr="00F60E7E">
        <w:rPr>
          <w:rFonts w:cs="Arial"/>
          <w:sz w:val="18"/>
          <w:szCs w:val="18"/>
        </w:rPr>
        <w:t xml:space="preserve">Royal Commission of Inquiry into Abuse in Care, Beautiful </w:t>
      </w:r>
      <w:r w:rsidR="0062515A">
        <w:rPr>
          <w:rFonts w:cs="Arial"/>
          <w:sz w:val="18"/>
          <w:szCs w:val="18"/>
        </w:rPr>
        <w:t>c</w:t>
      </w:r>
      <w:r w:rsidRPr="00F60E7E">
        <w:rPr>
          <w:rFonts w:cs="Arial"/>
          <w:sz w:val="18"/>
          <w:szCs w:val="18"/>
        </w:rPr>
        <w:t>hildren, Inquiry into the Lake Alice Child and Adolescent Unit (2022, para 69</w:t>
      </w:r>
      <w:r>
        <w:rPr>
          <w:rFonts w:cs="Arial"/>
          <w:sz w:val="18"/>
          <w:szCs w:val="18"/>
        </w:rPr>
        <w:t>)</w:t>
      </w:r>
      <w:r w:rsidRPr="00F60E7E">
        <w:rPr>
          <w:rFonts w:cs="Arial"/>
          <w:sz w:val="18"/>
          <w:szCs w:val="18"/>
        </w:rPr>
        <w:t>.</w:t>
      </w:r>
    </w:p>
  </w:footnote>
  <w:footnote w:id="211">
    <w:p w14:paraId="7D5FBF7F" w14:textId="093FDDC5" w:rsidR="002F03AF" w:rsidRPr="00651F83" w:rsidRDefault="002F03AF" w:rsidP="00651F83">
      <w:pPr>
        <w:pStyle w:val="FootnoteText"/>
        <w:spacing w:before="120" w:after="0" w:line="240" w:lineRule="auto"/>
        <w:jc w:val="both"/>
        <w:rPr>
          <w:rFonts w:cs="Arial"/>
          <w:sz w:val="18"/>
          <w:szCs w:val="18"/>
        </w:rPr>
      </w:pPr>
      <w:r w:rsidRPr="00F60E7E">
        <w:rPr>
          <w:rStyle w:val="FootnoteReference"/>
          <w:rFonts w:ascii="Arial" w:hAnsi="Arial" w:cs="Arial"/>
          <w:sz w:val="18"/>
          <w:szCs w:val="18"/>
        </w:rPr>
        <w:footnoteRef/>
      </w:r>
      <w:r w:rsidRPr="00F60E7E">
        <w:rPr>
          <w:rFonts w:cs="Arial"/>
          <w:sz w:val="18"/>
          <w:szCs w:val="18"/>
        </w:rPr>
        <w:t xml:space="preserve"> Royal Commission of Inquiry into Abuse in Care, Beautiful </w:t>
      </w:r>
      <w:r w:rsidR="0062515A">
        <w:rPr>
          <w:rFonts w:cs="Arial"/>
          <w:sz w:val="18"/>
          <w:szCs w:val="18"/>
        </w:rPr>
        <w:t>c</w:t>
      </w:r>
      <w:r w:rsidRPr="00F60E7E">
        <w:rPr>
          <w:rFonts w:cs="Arial"/>
          <w:sz w:val="18"/>
          <w:szCs w:val="18"/>
        </w:rPr>
        <w:t>hildren, Inquiry into the Lake Alice Child and Adolescent Unit (2022, para 70</w:t>
      </w:r>
      <w:r>
        <w:rPr>
          <w:rFonts w:cs="Arial"/>
          <w:sz w:val="18"/>
          <w:szCs w:val="18"/>
        </w:rPr>
        <w:t>)</w:t>
      </w:r>
      <w:r w:rsidRPr="00F60E7E">
        <w:rPr>
          <w:rFonts w:cs="Arial"/>
          <w:sz w:val="18"/>
          <w:szCs w:val="18"/>
        </w:rPr>
        <w:t>.</w:t>
      </w:r>
    </w:p>
  </w:footnote>
  <w:footnote w:id="212">
    <w:p w14:paraId="5D426318" w14:textId="722B8629"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Witness statement of Alan Nixon </w:t>
      </w:r>
      <w:r>
        <w:rPr>
          <w:rFonts w:cs="Arial"/>
          <w:sz w:val="18"/>
          <w:szCs w:val="18"/>
        </w:rPr>
        <w:t>(</w:t>
      </w:r>
      <w:r w:rsidRPr="00651F83">
        <w:rPr>
          <w:rFonts w:cs="Arial"/>
          <w:sz w:val="18"/>
          <w:szCs w:val="18"/>
        </w:rPr>
        <w:t>8</w:t>
      </w:r>
      <w:r>
        <w:rPr>
          <w:rFonts w:cs="Arial"/>
          <w:sz w:val="18"/>
          <w:szCs w:val="18"/>
        </w:rPr>
        <w:t> </w:t>
      </w:r>
      <w:r w:rsidRPr="00651F83">
        <w:rPr>
          <w:rFonts w:cs="Arial"/>
          <w:sz w:val="18"/>
          <w:szCs w:val="18"/>
        </w:rPr>
        <w:t>October 2021, paras 91</w:t>
      </w:r>
      <w:r w:rsidRPr="00311941">
        <w:rPr>
          <w:rFonts w:cs="Arial"/>
          <w:sz w:val="18"/>
          <w:szCs w:val="18"/>
        </w:rPr>
        <w:t>–</w:t>
      </w:r>
      <w:r w:rsidRPr="00651F83">
        <w:rPr>
          <w:rFonts w:cs="Arial"/>
          <w:sz w:val="18"/>
          <w:szCs w:val="18"/>
        </w:rPr>
        <w:t>93</w:t>
      </w:r>
      <w:r>
        <w:rPr>
          <w:rFonts w:cs="Arial"/>
          <w:sz w:val="18"/>
          <w:szCs w:val="18"/>
        </w:rPr>
        <w:t>)</w:t>
      </w:r>
      <w:r w:rsidRPr="00651F83">
        <w:rPr>
          <w:rFonts w:cs="Arial"/>
          <w:sz w:val="18"/>
          <w:szCs w:val="18"/>
        </w:rPr>
        <w:t>.</w:t>
      </w:r>
    </w:p>
  </w:footnote>
  <w:footnote w:id="213">
    <w:p w14:paraId="56E08894" w14:textId="0AC6CA8F"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Witness statement of Alan Nixon </w:t>
      </w:r>
      <w:r>
        <w:rPr>
          <w:rFonts w:cs="Arial"/>
          <w:sz w:val="18"/>
          <w:szCs w:val="18"/>
        </w:rPr>
        <w:t>(</w:t>
      </w:r>
      <w:r w:rsidRPr="00651F83">
        <w:rPr>
          <w:rFonts w:cs="Arial"/>
          <w:sz w:val="18"/>
          <w:szCs w:val="18"/>
        </w:rPr>
        <w:t>8</w:t>
      </w:r>
      <w:r>
        <w:rPr>
          <w:rFonts w:cs="Arial"/>
          <w:sz w:val="18"/>
          <w:szCs w:val="18"/>
        </w:rPr>
        <w:t> </w:t>
      </w:r>
      <w:r w:rsidRPr="00651F83">
        <w:rPr>
          <w:rFonts w:cs="Arial"/>
          <w:sz w:val="18"/>
          <w:szCs w:val="18"/>
        </w:rPr>
        <w:t>October 2021, para 97</w:t>
      </w:r>
      <w:r>
        <w:rPr>
          <w:rFonts w:cs="Arial"/>
          <w:sz w:val="18"/>
          <w:szCs w:val="18"/>
        </w:rPr>
        <w:t>)</w:t>
      </w:r>
      <w:r w:rsidRPr="00651F83">
        <w:rPr>
          <w:rFonts w:cs="Arial"/>
          <w:sz w:val="18"/>
          <w:szCs w:val="18"/>
        </w:rPr>
        <w:t>.</w:t>
      </w:r>
    </w:p>
  </w:footnote>
  <w:footnote w:id="214">
    <w:p w14:paraId="7EE46F14" w14:textId="4839084E"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753411">
        <w:rPr>
          <w:rFonts w:cs="Arial"/>
          <w:sz w:val="18"/>
          <w:szCs w:val="18"/>
        </w:rPr>
        <w:t xml:space="preserve">Private session transcript of </w:t>
      </w:r>
      <w:r w:rsidR="00F21FB0" w:rsidRPr="00753411">
        <w:rPr>
          <w:rFonts w:cs="Arial"/>
          <w:sz w:val="18"/>
          <w:szCs w:val="18"/>
        </w:rPr>
        <w:t>Matthew Hohipa</w:t>
      </w:r>
      <w:r w:rsidRPr="00753411">
        <w:rPr>
          <w:rFonts w:cs="Arial"/>
          <w:sz w:val="18"/>
          <w:szCs w:val="18"/>
        </w:rPr>
        <w:t xml:space="preserve"> (</w:t>
      </w:r>
      <w:r w:rsidRPr="00753411">
        <w:rPr>
          <w:rFonts w:eastAsia="Arial" w:cs="Arial"/>
          <w:sz w:val="18"/>
          <w:szCs w:val="18"/>
        </w:rPr>
        <w:t>4 March 2020, pages 33</w:t>
      </w:r>
      <w:r w:rsidRPr="00753411">
        <w:rPr>
          <w:rFonts w:cs="Arial"/>
          <w:sz w:val="18"/>
          <w:szCs w:val="18"/>
        </w:rPr>
        <w:t>–</w:t>
      </w:r>
      <w:r w:rsidRPr="00753411">
        <w:rPr>
          <w:rFonts w:eastAsia="Arial" w:cs="Arial"/>
          <w:sz w:val="18"/>
          <w:szCs w:val="18"/>
        </w:rPr>
        <w:t>35).</w:t>
      </w:r>
    </w:p>
  </w:footnote>
  <w:footnote w:id="215">
    <w:p w14:paraId="1C863FE3" w14:textId="00E095DE"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995BC0">
        <w:rPr>
          <w:rFonts w:cs="Arial"/>
          <w:color w:val="333333"/>
          <w:sz w:val="18"/>
          <w:szCs w:val="18"/>
          <w:shd w:val="clear" w:color="auto" w:fill="FFFFFF"/>
        </w:rPr>
        <w:t xml:space="preserve">Witness </w:t>
      </w:r>
      <w:r w:rsidR="00463915" w:rsidRPr="00995BC0">
        <w:rPr>
          <w:rFonts w:cs="Arial"/>
          <w:color w:val="333333"/>
          <w:sz w:val="18"/>
          <w:szCs w:val="18"/>
          <w:shd w:val="clear" w:color="auto" w:fill="FFFFFF"/>
        </w:rPr>
        <w:t>s</w:t>
      </w:r>
      <w:r w:rsidRPr="00995BC0">
        <w:rPr>
          <w:rFonts w:cs="Arial"/>
          <w:color w:val="333333"/>
          <w:sz w:val="18"/>
          <w:szCs w:val="18"/>
          <w:shd w:val="clear" w:color="auto" w:fill="FFFFFF"/>
        </w:rPr>
        <w:t>tatement of Rachael Umaga (18 May 2021, para 122).</w:t>
      </w:r>
    </w:p>
  </w:footnote>
  <w:footnote w:id="216">
    <w:p w14:paraId="736B281B" w14:textId="778BAB0D" w:rsidR="005D08AD" w:rsidRDefault="005D08AD">
      <w:pPr>
        <w:pStyle w:val="FootnoteText"/>
      </w:pPr>
      <w:r>
        <w:rPr>
          <w:rStyle w:val="FootnoteReference"/>
        </w:rPr>
        <w:footnoteRef/>
      </w:r>
      <w:r>
        <w:t xml:space="preserve"> </w:t>
      </w:r>
      <w:r w:rsidRPr="00022701">
        <w:rPr>
          <w:rFonts w:eastAsia="Arial" w:cs="Arial"/>
          <w:sz w:val="18"/>
          <w:szCs w:val="18"/>
        </w:rPr>
        <w:t>Witness statement</w:t>
      </w:r>
      <w:r>
        <w:rPr>
          <w:rFonts w:eastAsia="Arial" w:cs="Arial"/>
          <w:sz w:val="18"/>
          <w:szCs w:val="18"/>
        </w:rPr>
        <w:t xml:space="preserve"> of</w:t>
      </w:r>
      <w:r w:rsidRPr="00022701">
        <w:rPr>
          <w:rFonts w:eastAsia="Arial" w:cs="Arial"/>
          <w:sz w:val="18"/>
          <w:szCs w:val="18"/>
        </w:rPr>
        <w:t xml:space="preserve"> Ms MC (9 June 2022).</w:t>
      </w:r>
    </w:p>
  </w:footnote>
  <w:footnote w:id="217">
    <w:p w14:paraId="132B6C86" w14:textId="5EDE3D61" w:rsidR="00DB63B7" w:rsidRPr="00753411" w:rsidRDefault="00DB63B7" w:rsidP="00DB63B7">
      <w:pPr>
        <w:keepLines w:val="0"/>
        <w:spacing w:before="0" w:after="0"/>
        <w:textAlignment w:val="baseline"/>
        <w:rPr>
          <w:rFonts w:eastAsia="Arial" w:cs="Arial"/>
          <w:sz w:val="18"/>
          <w:szCs w:val="18"/>
        </w:rPr>
      </w:pPr>
      <w:r w:rsidRPr="00753411">
        <w:rPr>
          <w:rStyle w:val="FootnoteReference"/>
          <w:rFonts w:ascii="Arial" w:hAnsi="Arial" w:cs="Arial"/>
          <w:sz w:val="18"/>
          <w:szCs w:val="18"/>
        </w:rPr>
        <w:footnoteRef/>
      </w:r>
      <w:r w:rsidRPr="00753411">
        <w:rPr>
          <w:rFonts w:cs="Arial"/>
          <w:sz w:val="18"/>
          <w:szCs w:val="18"/>
        </w:rPr>
        <w:t xml:space="preserve"> </w:t>
      </w:r>
      <w:r w:rsidRPr="00753411">
        <w:rPr>
          <w:rStyle w:val="normaltextrun"/>
          <w:rFonts w:cs="Arial"/>
          <w:color w:val="000000"/>
          <w:sz w:val="18"/>
          <w:szCs w:val="18"/>
          <w:shd w:val="clear" w:color="auto" w:fill="FFFFFF"/>
        </w:rPr>
        <w:t>Witness statement</w:t>
      </w:r>
      <w:r w:rsidR="004158E8" w:rsidRPr="00753411">
        <w:rPr>
          <w:rStyle w:val="normaltextrun"/>
          <w:rFonts w:cs="Arial"/>
          <w:color w:val="000000"/>
          <w:sz w:val="18"/>
          <w:szCs w:val="18"/>
          <w:shd w:val="clear" w:color="auto" w:fill="FFFFFF"/>
        </w:rPr>
        <w:t xml:space="preserve"> of</w:t>
      </w:r>
      <w:r w:rsidRPr="00753411">
        <w:rPr>
          <w:rStyle w:val="normaltextrun"/>
          <w:rFonts w:cs="Arial"/>
          <w:color w:val="000000"/>
          <w:sz w:val="18"/>
          <w:szCs w:val="18"/>
          <w:shd w:val="clear" w:color="auto" w:fill="FFFFFF"/>
        </w:rPr>
        <w:t xml:space="preserve"> Kylee Maloney (31 March 2022).</w:t>
      </w:r>
      <w:r w:rsidRPr="00753411">
        <w:rPr>
          <w:rStyle w:val="eop"/>
          <w:rFonts w:cs="Arial"/>
          <w:color w:val="000000"/>
          <w:sz w:val="18"/>
          <w:szCs w:val="18"/>
          <w:shd w:val="clear" w:color="auto" w:fill="FFFFFF"/>
        </w:rPr>
        <w:t> </w:t>
      </w:r>
    </w:p>
    <w:p w14:paraId="0593D350" w14:textId="03EF000A" w:rsidR="00DB63B7" w:rsidRDefault="00DB63B7">
      <w:pPr>
        <w:pStyle w:val="FootnoteText"/>
      </w:pPr>
    </w:p>
  </w:footnote>
  <w:footnote w:id="218">
    <w:p w14:paraId="5190035B" w14:textId="6A1DB270" w:rsidR="002F03AF" w:rsidRPr="008C134D" w:rsidRDefault="002F03AF" w:rsidP="00651F83">
      <w:pPr>
        <w:spacing w:after="0"/>
        <w:jc w:val="both"/>
        <w:rPr>
          <w:rFonts w:cs="Arial"/>
          <w:sz w:val="18"/>
          <w:szCs w:val="18"/>
        </w:rPr>
      </w:pPr>
      <w:r w:rsidRPr="008C134D">
        <w:rPr>
          <w:rFonts w:cs="Arial"/>
          <w:sz w:val="18"/>
          <w:szCs w:val="18"/>
          <w:vertAlign w:val="superscript"/>
        </w:rPr>
        <w:footnoteRef/>
      </w:r>
      <w:r w:rsidRPr="008C134D">
        <w:rPr>
          <w:rFonts w:cs="Arial"/>
          <w:sz w:val="18"/>
          <w:szCs w:val="18"/>
        </w:rPr>
        <w:t xml:space="preserve"> </w:t>
      </w:r>
      <w:r w:rsidRPr="008C134D">
        <w:rPr>
          <w:rFonts w:cs="Arial"/>
          <w:sz w:val="18"/>
          <w:szCs w:val="18"/>
          <w:bdr w:val="none" w:sz="0" w:space="0" w:color="auto" w:frame="1"/>
          <w:shd w:val="clear" w:color="auto" w:fill="FFFFFF"/>
        </w:rPr>
        <w:t xml:space="preserve">DOT </w:t>
      </w:r>
      <w:r w:rsidR="004979BE">
        <w:rPr>
          <w:rFonts w:cs="Arial"/>
          <w:sz w:val="18"/>
          <w:szCs w:val="18"/>
          <w:bdr w:val="none" w:sz="0" w:space="0" w:color="auto" w:frame="1"/>
          <w:shd w:val="clear" w:color="auto" w:fill="FFFFFF"/>
        </w:rPr>
        <w:t>Loves Data</w:t>
      </w:r>
      <w:r w:rsidRPr="008C134D">
        <w:rPr>
          <w:rFonts w:cs="Arial"/>
          <w:sz w:val="18"/>
          <w:szCs w:val="18"/>
          <w:bdr w:val="none" w:sz="0" w:space="0" w:color="auto" w:frame="1"/>
          <w:shd w:val="clear" w:color="auto" w:fill="FFFFFF"/>
        </w:rPr>
        <w:t xml:space="preserve">, Analysis of </w:t>
      </w:r>
      <w:r w:rsidR="0062515A">
        <w:rPr>
          <w:rFonts w:cs="Arial"/>
          <w:sz w:val="18"/>
          <w:szCs w:val="18"/>
          <w:bdr w:val="none" w:sz="0" w:space="0" w:color="auto" w:frame="1"/>
          <w:shd w:val="clear" w:color="auto" w:fill="FFFFFF"/>
        </w:rPr>
        <w:t>p</w:t>
      </w:r>
      <w:r w:rsidRPr="008C134D">
        <w:rPr>
          <w:rFonts w:cs="Arial"/>
          <w:sz w:val="18"/>
          <w:szCs w:val="18"/>
          <w:bdr w:val="none" w:sz="0" w:space="0" w:color="auto" w:frame="1"/>
          <w:shd w:val="clear" w:color="auto" w:fill="FFFFFF"/>
        </w:rPr>
        <w:t>athways into care counts (</w:t>
      </w:r>
      <w:r w:rsidR="004F4DCD" w:rsidRPr="00995BC0">
        <w:rPr>
          <w:rFonts w:eastAsia="Arial"/>
          <w:color w:val="000000" w:themeColor="text1"/>
          <w:sz w:val="18"/>
          <w:szCs w:val="18"/>
        </w:rPr>
        <w:t>Royal Commission of Inquiry into Abuse in Care,</w:t>
      </w:r>
      <w:r w:rsidR="004F4DCD" w:rsidRPr="004F4DCD">
        <w:rPr>
          <w:rFonts w:cs="Arial"/>
          <w:sz w:val="18"/>
          <w:szCs w:val="18"/>
          <w:bdr w:val="none" w:sz="0" w:space="0" w:color="auto" w:frame="1"/>
          <w:shd w:val="clear" w:color="auto" w:fill="FFFFFF"/>
        </w:rPr>
        <w:t xml:space="preserve"> </w:t>
      </w:r>
      <w:r w:rsidRPr="004F4DCD">
        <w:rPr>
          <w:rFonts w:cs="Arial"/>
          <w:sz w:val="18"/>
          <w:szCs w:val="18"/>
          <w:bdr w:val="none" w:sz="0" w:space="0" w:color="auto" w:frame="1"/>
          <w:shd w:val="clear" w:color="auto" w:fill="FFFFFF"/>
        </w:rPr>
        <w:t>2023</w:t>
      </w:r>
      <w:r w:rsidRPr="008C134D">
        <w:rPr>
          <w:rFonts w:cs="Arial"/>
          <w:sz w:val="18"/>
          <w:szCs w:val="18"/>
          <w:bdr w:val="none" w:sz="0" w:space="0" w:color="auto" w:frame="1"/>
          <w:shd w:val="clear" w:color="auto" w:fill="FFFFFF"/>
        </w:rPr>
        <w:t>).</w:t>
      </w:r>
    </w:p>
  </w:footnote>
  <w:footnote w:id="219">
    <w:p w14:paraId="7EF2FE90" w14:textId="5DA00070" w:rsidR="002F03AF" w:rsidRPr="008C134D" w:rsidRDefault="002F03AF" w:rsidP="00651F83">
      <w:pPr>
        <w:pStyle w:val="EndNoteBibliography"/>
        <w:spacing w:after="0"/>
        <w:jc w:val="both"/>
        <w:rPr>
          <w:rFonts w:eastAsia="Calibri" w:cs="Arial"/>
          <w:color w:val="000000" w:themeColor="text1"/>
          <w:sz w:val="18"/>
          <w:szCs w:val="18"/>
        </w:rPr>
      </w:pPr>
      <w:r w:rsidRPr="008C134D">
        <w:rPr>
          <w:rStyle w:val="FootnoteReference"/>
          <w:rFonts w:ascii="Arial" w:eastAsia="Calibri" w:hAnsi="Arial" w:cs="Arial"/>
          <w:sz w:val="18"/>
          <w:szCs w:val="18"/>
        </w:rPr>
        <w:footnoteRef/>
      </w:r>
      <w:r w:rsidRPr="008C134D">
        <w:rPr>
          <w:rFonts w:eastAsia="Calibri" w:cs="Arial"/>
          <w:sz w:val="18"/>
          <w:szCs w:val="18"/>
        </w:rPr>
        <w:t xml:space="preserve"> </w:t>
      </w:r>
      <w:r w:rsidRPr="008C134D">
        <w:rPr>
          <w:rFonts w:cs="Arial"/>
          <w:color w:val="333333"/>
          <w:sz w:val="18"/>
          <w:szCs w:val="18"/>
          <w:shd w:val="clear" w:color="auto" w:fill="FFFFFF"/>
        </w:rPr>
        <w:t>Mathew, HC, The institutional care of dependent children in New Zealand (New Zealand Council for Educational Research, 1942).</w:t>
      </w:r>
    </w:p>
  </w:footnote>
  <w:footnote w:id="220">
    <w:p w14:paraId="58D0694B" w14:textId="2F2D80D7" w:rsidR="002F03AF" w:rsidRPr="008C134D" w:rsidRDefault="002F03AF" w:rsidP="00651F83">
      <w:pPr>
        <w:spacing w:after="0"/>
        <w:jc w:val="both"/>
        <w:rPr>
          <w:rFonts w:cs="Arial"/>
          <w:sz w:val="18"/>
          <w:szCs w:val="18"/>
        </w:rPr>
      </w:pPr>
      <w:r w:rsidRPr="008C134D">
        <w:rPr>
          <w:rFonts w:cs="Arial"/>
          <w:sz w:val="18"/>
          <w:szCs w:val="18"/>
          <w:vertAlign w:val="superscript"/>
        </w:rPr>
        <w:footnoteRef/>
      </w:r>
      <w:r w:rsidRPr="008C134D">
        <w:rPr>
          <w:rFonts w:cs="Arial"/>
          <w:sz w:val="18"/>
          <w:szCs w:val="18"/>
        </w:rPr>
        <w:t xml:space="preserve"> </w:t>
      </w:r>
      <w:r w:rsidRPr="008C134D">
        <w:rPr>
          <w:rFonts w:cs="Arial"/>
          <w:sz w:val="18"/>
          <w:szCs w:val="18"/>
          <w:bdr w:val="none" w:sz="0" w:space="0" w:color="auto" w:frame="1"/>
          <w:shd w:val="clear" w:color="auto" w:fill="FFFFFF"/>
        </w:rPr>
        <w:t xml:space="preserve">DOT </w:t>
      </w:r>
      <w:r w:rsidR="004979BE">
        <w:rPr>
          <w:rFonts w:cs="Arial"/>
          <w:sz w:val="18"/>
          <w:szCs w:val="18"/>
          <w:bdr w:val="none" w:sz="0" w:space="0" w:color="auto" w:frame="1"/>
          <w:shd w:val="clear" w:color="auto" w:fill="FFFFFF"/>
        </w:rPr>
        <w:t>Loves Data</w:t>
      </w:r>
      <w:r w:rsidRPr="008C134D">
        <w:rPr>
          <w:rFonts w:cs="Arial"/>
          <w:sz w:val="18"/>
          <w:szCs w:val="18"/>
          <w:bdr w:val="none" w:sz="0" w:space="0" w:color="auto" w:frame="1"/>
          <w:shd w:val="clear" w:color="auto" w:fill="FFFFFF"/>
        </w:rPr>
        <w:t xml:space="preserve">, Analysis of </w:t>
      </w:r>
      <w:r w:rsidR="004F4DCD">
        <w:rPr>
          <w:rFonts w:cs="Arial"/>
          <w:sz w:val="18"/>
          <w:szCs w:val="18"/>
          <w:bdr w:val="none" w:sz="0" w:space="0" w:color="auto" w:frame="1"/>
          <w:shd w:val="clear" w:color="auto" w:fill="FFFFFF"/>
        </w:rPr>
        <w:t>p</w:t>
      </w:r>
      <w:r w:rsidRPr="008C134D">
        <w:rPr>
          <w:rFonts w:cs="Arial"/>
          <w:sz w:val="18"/>
          <w:szCs w:val="18"/>
          <w:bdr w:val="none" w:sz="0" w:space="0" w:color="auto" w:frame="1"/>
          <w:shd w:val="clear" w:color="auto" w:fill="FFFFFF"/>
        </w:rPr>
        <w:t>athways into care counts (</w:t>
      </w:r>
      <w:r w:rsidR="004F4DCD" w:rsidRPr="006E0F29">
        <w:rPr>
          <w:rFonts w:eastAsia="Arial"/>
          <w:color w:val="000000" w:themeColor="text1"/>
          <w:sz w:val="18"/>
          <w:szCs w:val="18"/>
        </w:rPr>
        <w:t>Royal Commission of Inquiry into Abuse in Care,</w:t>
      </w:r>
      <w:r w:rsidR="004F4DCD" w:rsidRPr="004F4DCD">
        <w:rPr>
          <w:rFonts w:cs="Arial"/>
          <w:sz w:val="18"/>
          <w:szCs w:val="18"/>
          <w:bdr w:val="none" w:sz="0" w:space="0" w:color="auto" w:frame="1"/>
          <w:shd w:val="clear" w:color="auto" w:fill="FFFFFF"/>
        </w:rPr>
        <w:t xml:space="preserve"> </w:t>
      </w:r>
      <w:r w:rsidRPr="008C134D">
        <w:rPr>
          <w:rFonts w:cs="Arial"/>
          <w:sz w:val="18"/>
          <w:szCs w:val="18"/>
          <w:bdr w:val="none" w:sz="0" w:space="0" w:color="auto" w:frame="1"/>
          <w:shd w:val="clear" w:color="auto" w:fill="FFFFFF"/>
        </w:rPr>
        <w:t>2023).</w:t>
      </w:r>
      <w:r w:rsidRPr="008C134D">
        <w:rPr>
          <w:rFonts w:cs="Arial"/>
          <w:color w:val="242424"/>
          <w:sz w:val="18"/>
          <w:szCs w:val="18"/>
          <w:bdr w:val="none" w:sz="0" w:space="0" w:color="auto" w:frame="1"/>
          <w:shd w:val="clear" w:color="auto" w:fill="FFFFFF"/>
        </w:rPr>
        <w:t xml:space="preserve"> </w:t>
      </w:r>
      <w:r w:rsidRPr="008C134D">
        <w:rPr>
          <w:rFonts w:cs="Arial"/>
          <w:sz w:val="18"/>
          <w:szCs w:val="18"/>
        </w:rPr>
        <w:t>Note: All percentages used in this sentence are percentages of the total number of survivors whose first entries into care were faith-based settings</w:t>
      </w:r>
      <w:r w:rsidR="0036307A">
        <w:rPr>
          <w:rFonts w:cs="Arial"/>
          <w:sz w:val="18"/>
          <w:szCs w:val="18"/>
        </w:rPr>
        <w:t>, for example,</w:t>
      </w:r>
      <w:r w:rsidRPr="008C134D" w:rsidDel="0036307A">
        <w:rPr>
          <w:rFonts w:cs="Arial"/>
          <w:sz w:val="18"/>
          <w:szCs w:val="18"/>
        </w:rPr>
        <w:t xml:space="preserve"> </w:t>
      </w:r>
      <w:r w:rsidR="0036307A">
        <w:rPr>
          <w:rFonts w:cs="Arial"/>
          <w:sz w:val="18"/>
          <w:szCs w:val="18"/>
        </w:rPr>
        <w:t>6</w:t>
      </w:r>
      <w:r w:rsidR="0036307A" w:rsidRPr="008C134D">
        <w:rPr>
          <w:rFonts w:cs="Arial"/>
          <w:sz w:val="18"/>
          <w:szCs w:val="18"/>
        </w:rPr>
        <w:t xml:space="preserve"> </w:t>
      </w:r>
      <w:r w:rsidRPr="008C134D">
        <w:rPr>
          <w:rFonts w:cs="Arial"/>
          <w:sz w:val="18"/>
          <w:szCs w:val="18"/>
        </w:rPr>
        <w:t xml:space="preserve">percent of the 811 survivors. </w:t>
      </w:r>
    </w:p>
  </w:footnote>
  <w:footnote w:id="221">
    <w:p w14:paraId="5F7FD7C3" w14:textId="7DB4CA2A" w:rsidR="002F03AF" w:rsidRPr="00927532" w:rsidRDefault="002F03AF" w:rsidP="00651F83">
      <w:pPr>
        <w:spacing w:after="0"/>
        <w:jc w:val="both"/>
        <w:rPr>
          <w:rFonts w:cs="Arial"/>
          <w:sz w:val="18"/>
          <w:szCs w:val="18"/>
        </w:rPr>
      </w:pPr>
      <w:r w:rsidRPr="008C134D">
        <w:rPr>
          <w:rFonts w:cs="Arial"/>
          <w:sz w:val="18"/>
          <w:szCs w:val="18"/>
          <w:vertAlign w:val="superscript"/>
        </w:rPr>
        <w:footnoteRef/>
      </w:r>
      <w:r w:rsidRPr="008C134D">
        <w:rPr>
          <w:rFonts w:cs="Arial"/>
          <w:sz w:val="18"/>
          <w:szCs w:val="18"/>
        </w:rPr>
        <w:t xml:space="preserve"> </w:t>
      </w:r>
      <w:r w:rsidRPr="008C134D">
        <w:rPr>
          <w:rFonts w:cs="Arial"/>
          <w:sz w:val="18"/>
          <w:szCs w:val="18"/>
          <w:bdr w:val="none" w:sz="0" w:space="0" w:color="auto" w:frame="1"/>
          <w:shd w:val="clear" w:color="auto" w:fill="FFFFFF"/>
        </w:rPr>
        <w:t xml:space="preserve">DOT </w:t>
      </w:r>
      <w:r w:rsidR="004979BE">
        <w:rPr>
          <w:rFonts w:cs="Arial"/>
          <w:sz w:val="18"/>
          <w:szCs w:val="18"/>
          <w:bdr w:val="none" w:sz="0" w:space="0" w:color="auto" w:frame="1"/>
          <w:shd w:val="clear" w:color="auto" w:fill="FFFFFF"/>
        </w:rPr>
        <w:t>Loves Data</w:t>
      </w:r>
      <w:r w:rsidRPr="00927532">
        <w:rPr>
          <w:rFonts w:cs="Arial"/>
          <w:sz w:val="18"/>
          <w:szCs w:val="18"/>
          <w:bdr w:val="none" w:sz="0" w:space="0" w:color="auto" w:frame="1"/>
          <w:shd w:val="clear" w:color="auto" w:fill="FFFFFF"/>
        </w:rPr>
        <w:t xml:space="preserve">, Analysis of </w:t>
      </w:r>
      <w:r w:rsidR="0036307A">
        <w:rPr>
          <w:rFonts w:cs="Arial"/>
          <w:sz w:val="18"/>
          <w:szCs w:val="18"/>
          <w:bdr w:val="none" w:sz="0" w:space="0" w:color="auto" w:frame="1"/>
          <w:shd w:val="clear" w:color="auto" w:fill="FFFFFF"/>
        </w:rPr>
        <w:t>p</w:t>
      </w:r>
      <w:r w:rsidRPr="00927532">
        <w:rPr>
          <w:rFonts w:cs="Arial"/>
          <w:sz w:val="18"/>
          <w:szCs w:val="18"/>
          <w:bdr w:val="none" w:sz="0" w:space="0" w:color="auto" w:frame="1"/>
          <w:shd w:val="clear" w:color="auto" w:fill="FFFFFF"/>
        </w:rPr>
        <w:t>athways into care counts (</w:t>
      </w:r>
      <w:r w:rsidR="0036307A" w:rsidRPr="006E0F29">
        <w:rPr>
          <w:rFonts w:eastAsia="Arial"/>
          <w:color w:val="000000" w:themeColor="text1"/>
          <w:sz w:val="18"/>
          <w:szCs w:val="18"/>
        </w:rPr>
        <w:t>Royal Commission of Inquiry into Abuse in Care</w:t>
      </w:r>
      <w:r w:rsidR="0036307A">
        <w:rPr>
          <w:rFonts w:cs="Arial"/>
          <w:sz w:val="18"/>
          <w:szCs w:val="18"/>
          <w:bdr w:val="none" w:sz="0" w:space="0" w:color="auto" w:frame="1"/>
          <w:shd w:val="clear" w:color="auto" w:fill="FFFFFF"/>
        </w:rPr>
        <w:t>,</w:t>
      </w:r>
      <w:r w:rsidR="004979BE">
        <w:rPr>
          <w:rFonts w:cs="Arial"/>
          <w:sz w:val="18"/>
          <w:szCs w:val="18"/>
          <w:bdr w:val="none" w:sz="0" w:space="0" w:color="auto" w:frame="1"/>
          <w:shd w:val="clear" w:color="auto" w:fill="FFFFFF"/>
        </w:rPr>
        <w:t xml:space="preserve"> </w:t>
      </w:r>
      <w:r w:rsidRPr="00927532">
        <w:rPr>
          <w:rFonts w:cs="Arial"/>
          <w:sz w:val="18"/>
          <w:szCs w:val="18"/>
          <w:bdr w:val="none" w:sz="0" w:space="0" w:color="auto" w:frame="1"/>
          <w:shd w:val="clear" w:color="auto" w:fill="FFFFFF"/>
        </w:rPr>
        <w:t>2023).</w:t>
      </w:r>
    </w:p>
  </w:footnote>
  <w:footnote w:id="222">
    <w:p w14:paraId="7A570DC4" w14:textId="11355F15" w:rsidR="002F03AF" w:rsidRPr="00651F83" w:rsidRDefault="002F03AF" w:rsidP="00651F83">
      <w:pPr>
        <w:spacing w:after="0"/>
        <w:jc w:val="both"/>
        <w:rPr>
          <w:rFonts w:cs="Arial"/>
          <w:sz w:val="18"/>
          <w:szCs w:val="18"/>
        </w:rPr>
      </w:pPr>
      <w:r w:rsidRPr="00927532">
        <w:rPr>
          <w:rFonts w:cs="Arial"/>
          <w:sz w:val="18"/>
          <w:szCs w:val="18"/>
          <w:vertAlign w:val="superscript"/>
        </w:rPr>
        <w:footnoteRef/>
      </w:r>
      <w:r w:rsidRPr="00927532">
        <w:rPr>
          <w:rFonts w:cs="Arial"/>
          <w:sz w:val="18"/>
          <w:szCs w:val="18"/>
        </w:rPr>
        <w:t xml:space="preserve"> </w:t>
      </w:r>
      <w:r w:rsidRPr="00927532">
        <w:rPr>
          <w:rFonts w:cs="Arial"/>
          <w:sz w:val="18"/>
          <w:szCs w:val="18"/>
          <w:bdr w:val="none" w:sz="0" w:space="0" w:color="auto" w:frame="1"/>
          <w:shd w:val="clear" w:color="auto" w:fill="FFFFFF"/>
        </w:rPr>
        <w:t xml:space="preserve">DOT </w:t>
      </w:r>
      <w:r w:rsidR="004979BE" w:rsidRPr="1E4C31E9">
        <w:rPr>
          <w:rFonts w:cs="Arial"/>
          <w:sz w:val="18"/>
          <w:szCs w:val="18"/>
        </w:rPr>
        <w:t>Loves Data</w:t>
      </w:r>
      <w:r w:rsidRPr="00927532">
        <w:rPr>
          <w:rFonts w:cs="Arial"/>
          <w:sz w:val="18"/>
          <w:szCs w:val="18"/>
          <w:bdr w:val="none" w:sz="0" w:space="0" w:color="auto" w:frame="1"/>
          <w:shd w:val="clear" w:color="auto" w:fill="FFFFFF"/>
        </w:rPr>
        <w:t xml:space="preserve">, Analysis of </w:t>
      </w:r>
      <w:r w:rsidR="0036307A">
        <w:rPr>
          <w:rFonts w:cs="Arial"/>
          <w:sz w:val="18"/>
          <w:szCs w:val="18"/>
          <w:bdr w:val="none" w:sz="0" w:space="0" w:color="auto" w:frame="1"/>
          <w:shd w:val="clear" w:color="auto" w:fill="FFFFFF"/>
        </w:rPr>
        <w:t>p</w:t>
      </w:r>
      <w:r w:rsidRPr="00927532">
        <w:rPr>
          <w:rFonts w:cs="Arial"/>
          <w:sz w:val="18"/>
          <w:szCs w:val="18"/>
          <w:bdr w:val="none" w:sz="0" w:space="0" w:color="auto" w:frame="1"/>
          <w:shd w:val="clear" w:color="auto" w:fill="FFFFFF"/>
        </w:rPr>
        <w:t>athways into care counts (</w:t>
      </w:r>
      <w:r w:rsidR="0036307A" w:rsidRPr="006E0F29">
        <w:rPr>
          <w:rFonts w:eastAsia="Arial"/>
          <w:color w:val="000000" w:themeColor="text1"/>
          <w:sz w:val="18"/>
          <w:szCs w:val="18"/>
        </w:rPr>
        <w:t>Royal Commission of Inquiry into Abuse in Care</w:t>
      </w:r>
      <w:r w:rsidR="0036307A">
        <w:rPr>
          <w:rFonts w:cs="Arial"/>
          <w:sz w:val="18"/>
          <w:szCs w:val="18"/>
          <w:bdr w:val="none" w:sz="0" w:space="0" w:color="auto" w:frame="1"/>
          <w:shd w:val="clear" w:color="auto" w:fill="FFFFFF"/>
        </w:rPr>
        <w:t>,</w:t>
      </w:r>
      <w:r w:rsidR="004979BE" w:rsidRPr="1E4C31E9">
        <w:rPr>
          <w:rFonts w:cs="Arial"/>
          <w:sz w:val="18"/>
          <w:szCs w:val="18"/>
        </w:rPr>
        <w:t xml:space="preserve"> </w:t>
      </w:r>
      <w:r w:rsidRPr="00927532">
        <w:rPr>
          <w:rFonts w:cs="Arial"/>
          <w:sz w:val="18"/>
          <w:szCs w:val="18"/>
          <w:bdr w:val="none" w:sz="0" w:space="0" w:color="auto" w:frame="1"/>
          <w:shd w:val="clear" w:color="auto" w:fill="FFFFFF"/>
        </w:rPr>
        <w:t xml:space="preserve">2023). </w:t>
      </w:r>
    </w:p>
  </w:footnote>
  <w:footnote w:id="223">
    <w:p w14:paraId="690C0669" w14:textId="0A6E811F" w:rsidR="002F03AF" w:rsidRPr="00F67565" w:rsidRDefault="002F03AF" w:rsidP="00651F83">
      <w:pPr>
        <w:spacing w:after="0"/>
        <w:rPr>
          <w:rFonts w:eastAsia="Calibri" w:cs="Arial"/>
          <w:sz w:val="18"/>
          <w:szCs w:val="18"/>
        </w:rPr>
      </w:pPr>
      <w:r w:rsidRPr="005B6B28">
        <w:rPr>
          <w:rFonts w:cs="Arial"/>
          <w:sz w:val="18"/>
          <w:szCs w:val="18"/>
          <w:vertAlign w:val="superscript"/>
        </w:rPr>
        <w:footnoteRef/>
      </w:r>
      <w:r w:rsidRPr="008763A9">
        <w:rPr>
          <w:rFonts w:cs="Arial"/>
          <w:sz w:val="18"/>
          <w:szCs w:val="18"/>
        </w:rPr>
        <w:t xml:space="preserve"> </w:t>
      </w:r>
      <w:r w:rsidRPr="008763A9">
        <w:rPr>
          <w:rFonts w:eastAsia="Calibri" w:cs="Arial"/>
          <w:color w:val="000000" w:themeColor="text1"/>
          <w:sz w:val="18"/>
          <w:szCs w:val="18"/>
        </w:rPr>
        <w:t>Tennant, M</w:t>
      </w:r>
      <w:r w:rsidR="001F7D89">
        <w:rPr>
          <w:rFonts w:eastAsia="Calibri" w:cs="Arial"/>
          <w:color w:val="000000" w:themeColor="text1"/>
          <w:sz w:val="18"/>
          <w:szCs w:val="18"/>
        </w:rPr>
        <w:t>,</w:t>
      </w:r>
      <w:r w:rsidRPr="008763A9">
        <w:rPr>
          <w:rFonts w:eastAsia="Calibri" w:cs="Arial"/>
          <w:color w:val="000000" w:themeColor="text1"/>
          <w:sz w:val="18"/>
          <w:szCs w:val="18"/>
        </w:rPr>
        <w:t xml:space="preserve"> The </w:t>
      </w:r>
      <w:r w:rsidR="0036307A">
        <w:rPr>
          <w:rFonts w:eastAsia="Calibri" w:cs="Arial"/>
          <w:iCs/>
          <w:color w:val="000000" w:themeColor="text1"/>
          <w:sz w:val="18"/>
          <w:szCs w:val="18"/>
        </w:rPr>
        <w:t>f</w:t>
      </w:r>
      <w:r w:rsidRPr="008763A9">
        <w:rPr>
          <w:rFonts w:eastAsia="Calibri" w:cs="Arial"/>
          <w:iCs/>
          <w:color w:val="000000" w:themeColor="text1"/>
          <w:sz w:val="18"/>
          <w:szCs w:val="18"/>
        </w:rPr>
        <w:t>abric</w:t>
      </w:r>
      <w:r w:rsidRPr="008763A9">
        <w:rPr>
          <w:rFonts w:eastAsia="Calibri" w:cs="Arial"/>
          <w:color w:val="000000" w:themeColor="text1"/>
          <w:sz w:val="18"/>
          <w:szCs w:val="18"/>
        </w:rPr>
        <w:t xml:space="preserve"> of </w:t>
      </w:r>
      <w:r w:rsidR="0036307A">
        <w:rPr>
          <w:rFonts w:eastAsia="Calibri" w:cs="Arial"/>
          <w:iCs/>
          <w:color w:val="000000" w:themeColor="text1"/>
          <w:sz w:val="18"/>
          <w:szCs w:val="18"/>
        </w:rPr>
        <w:t>w</w:t>
      </w:r>
      <w:r w:rsidRPr="008763A9">
        <w:rPr>
          <w:rFonts w:eastAsia="Calibri" w:cs="Arial"/>
          <w:iCs/>
          <w:color w:val="000000" w:themeColor="text1"/>
          <w:sz w:val="18"/>
          <w:szCs w:val="18"/>
        </w:rPr>
        <w:t>elfare</w:t>
      </w:r>
      <w:r w:rsidRPr="008763A9">
        <w:rPr>
          <w:rFonts w:eastAsia="Calibri" w:cs="Arial"/>
          <w:color w:val="000000" w:themeColor="text1"/>
          <w:sz w:val="18"/>
          <w:szCs w:val="18"/>
        </w:rPr>
        <w:t xml:space="preserve">: Voluntary </w:t>
      </w:r>
      <w:r w:rsidR="0036307A">
        <w:rPr>
          <w:rFonts w:eastAsia="Calibri" w:cs="Arial"/>
          <w:iCs/>
          <w:color w:val="000000" w:themeColor="text1"/>
          <w:sz w:val="18"/>
          <w:szCs w:val="18"/>
        </w:rPr>
        <w:t>o</w:t>
      </w:r>
      <w:r w:rsidRPr="008763A9">
        <w:rPr>
          <w:rFonts w:eastAsia="Calibri" w:cs="Arial"/>
          <w:iCs/>
          <w:color w:val="000000" w:themeColor="text1"/>
          <w:sz w:val="18"/>
          <w:szCs w:val="18"/>
        </w:rPr>
        <w:t xml:space="preserve">rganisations, </w:t>
      </w:r>
      <w:r w:rsidR="0036307A">
        <w:rPr>
          <w:rFonts w:eastAsia="Calibri" w:cs="Arial"/>
          <w:iCs/>
          <w:color w:val="000000" w:themeColor="text1"/>
          <w:sz w:val="18"/>
          <w:szCs w:val="18"/>
        </w:rPr>
        <w:t>g</w:t>
      </w:r>
      <w:r w:rsidRPr="008763A9">
        <w:rPr>
          <w:rFonts w:eastAsia="Calibri" w:cs="Arial"/>
          <w:iCs/>
          <w:color w:val="000000" w:themeColor="text1"/>
          <w:sz w:val="18"/>
          <w:szCs w:val="18"/>
        </w:rPr>
        <w:t>overnment,</w:t>
      </w:r>
      <w:r w:rsidRPr="008763A9">
        <w:rPr>
          <w:rFonts w:eastAsia="Calibri" w:cs="Arial"/>
          <w:color w:val="000000" w:themeColor="text1"/>
          <w:sz w:val="18"/>
          <w:szCs w:val="18"/>
        </w:rPr>
        <w:t xml:space="preserve"> and </w:t>
      </w:r>
      <w:r w:rsidR="0036307A">
        <w:rPr>
          <w:rFonts w:eastAsia="Calibri" w:cs="Arial"/>
          <w:iCs/>
          <w:color w:val="000000" w:themeColor="text1"/>
          <w:sz w:val="18"/>
          <w:szCs w:val="18"/>
        </w:rPr>
        <w:t>w</w:t>
      </w:r>
      <w:r w:rsidRPr="008763A9">
        <w:rPr>
          <w:rFonts w:eastAsia="Calibri" w:cs="Arial"/>
          <w:iCs/>
          <w:color w:val="000000" w:themeColor="text1"/>
          <w:sz w:val="18"/>
          <w:szCs w:val="18"/>
        </w:rPr>
        <w:t>elfare</w:t>
      </w:r>
      <w:r w:rsidRPr="008763A9">
        <w:rPr>
          <w:rFonts w:eastAsia="Calibri" w:cs="Arial"/>
          <w:color w:val="000000" w:themeColor="text1"/>
          <w:sz w:val="18"/>
          <w:szCs w:val="18"/>
        </w:rPr>
        <w:t xml:space="preserve"> in New Zealand 1840</w:t>
      </w:r>
      <w:r w:rsidR="0036307A">
        <w:rPr>
          <w:rFonts w:eastAsia="Calibri" w:cs="Arial"/>
          <w:color w:val="000000" w:themeColor="text1"/>
          <w:sz w:val="18"/>
          <w:szCs w:val="18"/>
        </w:rPr>
        <w:t>–</w:t>
      </w:r>
      <w:r w:rsidRPr="008763A9">
        <w:rPr>
          <w:rFonts w:eastAsia="Calibri" w:cs="Arial"/>
          <w:color w:val="000000" w:themeColor="text1"/>
          <w:sz w:val="18"/>
          <w:szCs w:val="18"/>
        </w:rPr>
        <w:t>2005</w:t>
      </w:r>
      <w:r w:rsidRPr="008763A9">
        <w:rPr>
          <w:rFonts w:eastAsia="Calibri" w:cs="Arial"/>
          <w:iCs/>
          <w:color w:val="000000" w:themeColor="text1"/>
          <w:sz w:val="18"/>
          <w:szCs w:val="18"/>
        </w:rPr>
        <w:t xml:space="preserve"> </w:t>
      </w:r>
      <w:r w:rsidRPr="008763A9">
        <w:rPr>
          <w:rFonts w:eastAsia="Calibri" w:cs="Arial"/>
          <w:color w:val="000000" w:themeColor="text1"/>
          <w:sz w:val="18"/>
          <w:szCs w:val="18"/>
        </w:rPr>
        <w:t>(Bridget William Books, 2007</w:t>
      </w:r>
      <w:r w:rsidRPr="008763A9">
        <w:rPr>
          <w:rFonts w:eastAsia="Calibri" w:cs="Arial"/>
          <w:sz w:val="18"/>
          <w:szCs w:val="18"/>
        </w:rPr>
        <w:t>, p</w:t>
      </w:r>
      <w:r>
        <w:rPr>
          <w:rFonts w:eastAsia="Calibri" w:cs="Arial"/>
          <w:sz w:val="18"/>
          <w:szCs w:val="18"/>
        </w:rPr>
        <w:t>age</w:t>
      </w:r>
      <w:r w:rsidRPr="008763A9">
        <w:rPr>
          <w:rFonts w:eastAsia="Calibri" w:cs="Arial"/>
          <w:sz w:val="18"/>
          <w:szCs w:val="18"/>
        </w:rPr>
        <w:t xml:space="preserve"> 107</w:t>
      </w:r>
      <w:r>
        <w:rPr>
          <w:rFonts w:eastAsia="Calibri" w:cs="Arial"/>
          <w:sz w:val="18"/>
          <w:szCs w:val="18"/>
        </w:rPr>
        <w:t>)</w:t>
      </w:r>
      <w:r w:rsidRPr="008763A9">
        <w:rPr>
          <w:rFonts w:eastAsia="Calibri" w:cs="Arial"/>
          <w:sz w:val="18"/>
          <w:szCs w:val="18"/>
        </w:rPr>
        <w:t>.</w:t>
      </w:r>
      <w:r w:rsidRPr="008763A9" w:rsidDel="00666F4C">
        <w:rPr>
          <w:rFonts w:eastAsia="Calibri" w:cs="Arial"/>
          <w:sz w:val="18"/>
          <w:szCs w:val="18"/>
        </w:rPr>
        <w:t xml:space="preserve"> </w:t>
      </w:r>
    </w:p>
  </w:footnote>
  <w:footnote w:id="224">
    <w:p w14:paraId="7EBB602B" w14:textId="0A016FDD" w:rsidR="002F03AF" w:rsidRPr="00651F83" w:rsidRDefault="002F03AF" w:rsidP="00651F83">
      <w:pPr>
        <w:pStyle w:val="FootnoteText"/>
        <w:spacing w:before="120" w:after="0" w:line="240" w:lineRule="auto"/>
        <w:jc w:val="both"/>
        <w:rPr>
          <w:rFonts w:cs="Arial"/>
          <w:sz w:val="18"/>
          <w:szCs w:val="18"/>
        </w:rPr>
      </w:pPr>
      <w:r w:rsidRPr="00DA1C1C">
        <w:rPr>
          <w:rStyle w:val="FootnoteReference"/>
          <w:rFonts w:ascii="Arial" w:hAnsi="Arial" w:cs="Arial"/>
          <w:sz w:val="18"/>
          <w:szCs w:val="18"/>
        </w:rPr>
        <w:footnoteRef/>
      </w:r>
      <w:r w:rsidRPr="00DA1C1C">
        <w:rPr>
          <w:rFonts w:cs="Arial"/>
          <w:sz w:val="18"/>
          <w:szCs w:val="18"/>
        </w:rPr>
        <w:t xml:space="preserve"> </w:t>
      </w:r>
      <w:r w:rsidR="0036307A" w:rsidRPr="00DA1C1C">
        <w:rPr>
          <w:rFonts w:cs="Arial"/>
          <w:sz w:val="18"/>
          <w:szCs w:val="18"/>
        </w:rPr>
        <w:t>Department of Education</w:t>
      </w:r>
      <w:r w:rsidR="0036307A">
        <w:rPr>
          <w:rFonts w:cs="Arial"/>
          <w:sz w:val="18"/>
          <w:szCs w:val="18"/>
        </w:rPr>
        <w:t>,</w:t>
      </w:r>
      <w:r w:rsidR="0036307A" w:rsidRPr="00DA1C1C">
        <w:rPr>
          <w:rFonts w:cs="Arial"/>
          <w:sz w:val="18"/>
          <w:szCs w:val="18"/>
        </w:rPr>
        <w:t xml:space="preserve"> </w:t>
      </w:r>
      <w:r w:rsidRPr="00DA1C1C">
        <w:rPr>
          <w:rFonts w:cs="Arial"/>
          <w:sz w:val="18"/>
          <w:szCs w:val="18"/>
        </w:rPr>
        <w:t xml:space="preserve">Child </w:t>
      </w:r>
      <w:r w:rsidR="0036307A">
        <w:rPr>
          <w:rFonts w:cs="Arial"/>
          <w:sz w:val="18"/>
          <w:szCs w:val="18"/>
        </w:rPr>
        <w:t>w</w:t>
      </w:r>
      <w:r w:rsidRPr="00DA1C1C">
        <w:rPr>
          <w:rFonts w:cs="Arial"/>
          <w:sz w:val="18"/>
          <w:szCs w:val="18"/>
        </w:rPr>
        <w:t>elfare</w:t>
      </w:r>
      <w:r w:rsidR="0036307A">
        <w:rPr>
          <w:rFonts w:cs="Arial"/>
          <w:sz w:val="18"/>
          <w:szCs w:val="18"/>
        </w:rPr>
        <w:t>:</w:t>
      </w:r>
      <w:r w:rsidRPr="00DA1C1C">
        <w:rPr>
          <w:rFonts w:cs="Arial"/>
          <w:sz w:val="18"/>
          <w:szCs w:val="18"/>
        </w:rPr>
        <w:t xml:space="preserve"> State </w:t>
      </w:r>
      <w:r w:rsidR="0036307A">
        <w:rPr>
          <w:rFonts w:cs="Arial"/>
          <w:sz w:val="18"/>
          <w:szCs w:val="18"/>
        </w:rPr>
        <w:t>c</w:t>
      </w:r>
      <w:r w:rsidRPr="00DA1C1C">
        <w:rPr>
          <w:rFonts w:cs="Arial"/>
          <w:sz w:val="18"/>
          <w:szCs w:val="18"/>
        </w:rPr>
        <w:t xml:space="preserve">are of </w:t>
      </w:r>
      <w:r w:rsidR="0036307A">
        <w:rPr>
          <w:rFonts w:cs="Arial"/>
          <w:sz w:val="18"/>
          <w:szCs w:val="18"/>
        </w:rPr>
        <w:t>c</w:t>
      </w:r>
      <w:r w:rsidRPr="00DA1C1C">
        <w:rPr>
          <w:rFonts w:cs="Arial"/>
          <w:sz w:val="18"/>
          <w:szCs w:val="18"/>
        </w:rPr>
        <w:t xml:space="preserve">hildren, </w:t>
      </w:r>
      <w:r w:rsidR="0036307A">
        <w:rPr>
          <w:rFonts w:cs="Arial"/>
          <w:sz w:val="18"/>
          <w:szCs w:val="18"/>
        </w:rPr>
        <w:t>s</w:t>
      </w:r>
      <w:r w:rsidRPr="00DA1C1C">
        <w:rPr>
          <w:rFonts w:cs="Arial"/>
          <w:sz w:val="18"/>
          <w:szCs w:val="18"/>
        </w:rPr>
        <w:t xml:space="preserve">pecial </w:t>
      </w:r>
      <w:r w:rsidR="0036307A">
        <w:rPr>
          <w:rFonts w:cs="Arial"/>
          <w:sz w:val="18"/>
          <w:szCs w:val="18"/>
        </w:rPr>
        <w:t>s</w:t>
      </w:r>
      <w:r w:rsidRPr="00DA1C1C">
        <w:rPr>
          <w:rFonts w:cs="Arial"/>
          <w:sz w:val="18"/>
          <w:szCs w:val="18"/>
        </w:rPr>
        <w:t xml:space="preserve">chools, and </w:t>
      </w:r>
      <w:r w:rsidR="0036307A">
        <w:rPr>
          <w:rFonts w:cs="Arial"/>
          <w:sz w:val="18"/>
          <w:szCs w:val="18"/>
        </w:rPr>
        <w:t>i</w:t>
      </w:r>
      <w:r w:rsidRPr="00DA1C1C">
        <w:rPr>
          <w:rFonts w:cs="Arial"/>
          <w:sz w:val="18"/>
          <w:szCs w:val="18"/>
        </w:rPr>
        <w:t xml:space="preserve">nfant-life </w:t>
      </w:r>
      <w:r w:rsidR="0036307A">
        <w:rPr>
          <w:rFonts w:cs="Arial"/>
          <w:sz w:val="18"/>
          <w:szCs w:val="18"/>
        </w:rPr>
        <w:t>p</w:t>
      </w:r>
      <w:r w:rsidRPr="00DA1C1C">
        <w:rPr>
          <w:rFonts w:cs="Arial"/>
          <w:sz w:val="18"/>
          <w:szCs w:val="18"/>
        </w:rPr>
        <w:t xml:space="preserve">rotection </w:t>
      </w:r>
      <w:r w:rsidR="0036307A">
        <w:rPr>
          <w:rFonts w:cs="Arial"/>
          <w:sz w:val="18"/>
          <w:szCs w:val="18"/>
        </w:rPr>
        <w:t>r</w:t>
      </w:r>
      <w:r w:rsidRPr="00DA1C1C">
        <w:rPr>
          <w:rFonts w:cs="Arial"/>
          <w:sz w:val="18"/>
          <w:szCs w:val="18"/>
        </w:rPr>
        <w:t>eport (1958, p</w:t>
      </w:r>
      <w:r>
        <w:rPr>
          <w:rFonts w:cs="Arial"/>
          <w:sz w:val="18"/>
          <w:szCs w:val="18"/>
        </w:rPr>
        <w:t>age</w:t>
      </w:r>
      <w:r w:rsidRPr="00DA1C1C">
        <w:rPr>
          <w:rFonts w:cs="Arial"/>
          <w:sz w:val="18"/>
          <w:szCs w:val="18"/>
        </w:rPr>
        <w:t xml:space="preserve"> 16</w:t>
      </w:r>
      <w:r>
        <w:rPr>
          <w:rFonts w:cs="Arial"/>
          <w:sz w:val="18"/>
          <w:szCs w:val="18"/>
        </w:rPr>
        <w:t>)</w:t>
      </w:r>
      <w:r w:rsidRPr="00DA1C1C">
        <w:rPr>
          <w:rFonts w:cs="Arial"/>
          <w:sz w:val="18"/>
          <w:szCs w:val="18"/>
        </w:rPr>
        <w:t>; Craig</w:t>
      </w:r>
      <w:r w:rsidRPr="00651F83">
        <w:rPr>
          <w:rFonts w:cs="Arial"/>
          <w:sz w:val="18"/>
          <w:szCs w:val="18"/>
        </w:rPr>
        <w:t>, T &amp; Mills, M</w:t>
      </w:r>
      <w:r w:rsidRPr="00F67565">
        <w:rPr>
          <w:rFonts w:cs="Arial"/>
          <w:sz w:val="18"/>
          <w:szCs w:val="18"/>
        </w:rPr>
        <w:t>,</w:t>
      </w:r>
      <w:r w:rsidRPr="00651F83">
        <w:rPr>
          <w:rFonts w:cs="Arial"/>
          <w:sz w:val="18"/>
          <w:szCs w:val="18"/>
        </w:rPr>
        <w:t xml:space="preserve"> Care and control: The role of institutions in New Zealand</w:t>
      </w:r>
      <w:r w:rsidRPr="00F67565" w:rsidDel="001F7D89">
        <w:rPr>
          <w:rFonts w:cs="Arial"/>
          <w:sz w:val="18"/>
          <w:szCs w:val="18"/>
        </w:rPr>
        <w:t xml:space="preserve"> </w:t>
      </w:r>
      <w:r w:rsidRPr="00F67565">
        <w:rPr>
          <w:rFonts w:cs="Arial"/>
          <w:sz w:val="18"/>
          <w:szCs w:val="18"/>
        </w:rPr>
        <w:t>(</w:t>
      </w:r>
      <w:r w:rsidRPr="00651F83">
        <w:rPr>
          <w:rFonts w:cs="Arial"/>
          <w:sz w:val="18"/>
          <w:szCs w:val="18"/>
        </w:rPr>
        <w:t>New Zealand Planning Council</w:t>
      </w:r>
      <w:r w:rsidRPr="00F67565">
        <w:rPr>
          <w:rFonts w:cs="Arial"/>
          <w:sz w:val="18"/>
          <w:szCs w:val="18"/>
        </w:rPr>
        <w:t>, 1987,</w:t>
      </w:r>
      <w:r w:rsidRPr="00651F83">
        <w:rPr>
          <w:rFonts w:cs="Arial"/>
          <w:sz w:val="18"/>
          <w:szCs w:val="18"/>
        </w:rPr>
        <w:t xml:space="preserve"> p</w:t>
      </w:r>
      <w:r>
        <w:rPr>
          <w:rFonts w:cs="Arial"/>
          <w:sz w:val="18"/>
          <w:szCs w:val="18"/>
        </w:rPr>
        <w:t>age</w:t>
      </w:r>
      <w:r w:rsidRPr="00651F83">
        <w:rPr>
          <w:rFonts w:cs="Arial"/>
          <w:sz w:val="18"/>
          <w:szCs w:val="18"/>
        </w:rPr>
        <w:t xml:space="preserve"> 38</w:t>
      </w:r>
      <w:r>
        <w:rPr>
          <w:rFonts w:cs="Arial"/>
          <w:sz w:val="18"/>
          <w:szCs w:val="18"/>
        </w:rPr>
        <w:t>)</w:t>
      </w:r>
      <w:r w:rsidRPr="00651F83">
        <w:rPr>
          <w:rFonts w:cs="Arial"/>
          <w:sz w:val="18"/>
          <w:szCs w:val="18"/>
        </w:rPr>
        <w:t>.</w:t>
      </w:r>
    </w:p>
  </w:footnote>
  <w:footnote w:id="225">
    <w:p w14:paraId="7565483B" w14:textId="04A7F69F"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Craig, T &amp; Mills, M</w:t>
      </w:r>
      <w:r w:rsidRPr="00F67565">
        <w:rPr>
          <w:rFonts w:cs="Arial"/>
          <w:sz w:val="18"/>
          <w:szCs w:val="18"/>
        </w:rPr>
        <w:t>,</w:t>
      </w:r>
      <w:r w:rsidRPr="00651F83">
        <w:rPr>
          <w:rFonts w:cs="Arial"/>
          <w:sz w:val="18"/>
          <w:szCs w:val="18"/>
        </w:rPr>
        <w:t xml:space="preserve"> Care and control: The role of institutions in New Zealand</w:t>
      </w:r>
      <w:r w:rsidRPr="00F67565">
        <w:rPr>
          <w:rFonts w:cs="Arial"/>
          <w:sz w:val="18"/>
          <w:szCs w:val="18"/>
        </w:rPr>
        <w:t xml:space="preserve"> (</w:t>
      </w:r>
      <w:r w:rsidRPr="00651F83">
        <w:rPr>
          <w:rFonts w:cs="Arial"/>
          <w:sz w:val="18"/>
          <w:szCs w:val="18"/>
        </w:rPr>
        <w:t>New Zealand Planning Council</w:t>
      </w:r>
      <w:r w:rsidRPr="00F67565">
        <w:rPr>
          <w:rFonts w:cs="Arial"/>
          <w:sz w:val="18"/>
          <w:szCs w:val="18"/>
        </w:rPr>
        <w:t>, 1987,</w:t>
      </w:r>
      <w:r w:rsidRPr="00651F83">
        <w:rPr>
          <w:rFonts w:cs="Arial"/>
          <w:sz w:val="18"/>
          <w:szCs w:val="18"/>
        </w:rPr>
        <w:t xml:space="preserve"> p</w:t>
      </w:r>
      <w:r>
        <w:rPr>
          <w:rFonts w:cs="Arial"/>
          <w:sz w:val="18"/>
          <w:szCs w:val="18"/>
        </w:rPr>
        <w:t>age</w:t>
      </w:r>
      <w:r w:rsidRPr="00651F83">
        <w:rPr>
          <w:rFonts w:cs="Arial"/>
          <w:sz w:val="18"/>
          <w:szCs w:val="18"/>
        </w:rPr>
        <w:t xml:space="preserve"> 38</w:t>
      </w:r>
      <w:r>
        <w:rPr>
          <w:rFonts w:cs="Arial"/>
          <w:sz w:val="18"/>
          <w:szCs w:val="18"/>
        </w:rPr>
        <w:t>)</w:t>
      </w:r>
      <w:r w:rsidRPr="00651F83">
        <w:rPr>
          <w:rFonts w:cs="Arial"/>
          <w:sz w:val="18"/>
          <w:szCs w:val="18"/>
        </w:rPr>
        <w:t>.</w:t>
      </w:r>
    </w:p>
  </w:footnote>
  <w:footnote w:id="226">
    <w:p w14:paraId="4990EDF4" w14:textId="3AACEE4E" w:rsidR="002F03AF" w:rsidRPr="00DA1C1C" w:rsidRDefault="002F03AF" w:rsidP="00651F83">
      <w:pPr>
        <w:pStyle w:val="FootnoteText"/>
        <w:spacing w:before="120" w:after="0" w:line="240" w:lineRule="auto"/>
        <w:jc w:val="both"/>
        <w:rPr>
          <w:rFonts w:cs="Arial"/>
          <w:sz w:val="18"/>
          <w:szCs w:val="18"/>
        </w:rPr>
      </w:pPr>
      <w:r w:rsidRPr="00DA1C1C">
        <w:rPr>
          <w:rStyle w:val="FootnoteReference"/>
          <w:rFonts w:ascii="Arial" w:hAnsi="Arial" w:cs="Arial"/>
          <w:sz w:val="18"/>
          <w:szCs w:val="18"/>
        </w:rPr>
        <w:footnoteRef/>
      </w:r>
      <w:r w:rsidRPr="00DA1C1C">
        <w:rPr>
          <w:rFonts w:cs="Arial"/>
          <w:sz w:val="18"/>
          <w:szCs w:val="18"/>
        </w:rPr>
        <w:t xml:space="preserve"> Private session transcript of</w:t>
      </w:r>
      <w:r>
        <w:rPr>
          <w:rFonts w:cs="Arial"/>
          <w:sz w:val="18"/>
          <w:szCs w:val="18"/>
        </w:rPr>
        <w:t xml:space="preserve"> Michael Ellis</w:t>
      </w:r>
      <w:r w:rsidRPr="00DA1C1C">
        <w:rPr>
          <w:rFonts w:cs="Arial"/>
          <w:sz w:val="18"/>
          <w:szCs w:val="18"/>
        </w:rPr>
        <w:t> </w:t>
      </w:r>
      <w:r>
        <w:rPr>
          <w:rFonts w:cs="Arial"/>
          <w:sz w:val="18"/>
          <w:szCs w:val="18"/>
        </w:rPr>
        <w:t>(</w:t>
      </w:r>
      <w:r w:rsidRPr="00DA1C1C">
        <w:rPr>
          <w:rFonts w:cs="Arial"/>
          <w:sz w:val="18"/>
          <w:szCs w:val="18"/>
        </w:rPr>
        <w:t>2 March 2020, p</w:t>
      </w:r>
      <w:r>
        <w:rPr>
          <w:rFonts w:cs="Arial"/>
          <w:sz w:val="18"/>
          <w:szCs w:val="18"/>
        </w:rPr>
        <w:t>age</w:t>
      </w:r>
      <w:r w:rsidRPr="00DA1C1C">
        <w:rPr>
          <w:rFonts w:cs="Arial"/>
          <w:sz w:val="18"/>
          <w:szCs w:val="18"/>
        </w:rPr>
        <w:t> 7</w:t>
      </w:r>
      <w:r>
        <w:rPr>
          <w:rFonts w:cs="Arial"/>
          <w:sz w:val="18"/>
          <w:szCs w:val="18"/>
        </w:rPr>
        <w:t>)</w:t>
      </w:r>
      <w:r w:rsidRPr="00DA1C1C">
        <w:rPr>
          <w:rFonts w:cs="Arial"/>
          <w:sz w:val="18"/>
          <w:szCs w:val="18"/>
        </w:rPr>
        <w:t>.</w:t>
      </w:r>
    </w:p>
  </w:footnote>
  <w:footnote w:id="227">
    <w:p w14:paraId="4526EDD7" w14:textId="265FCEBE" w:rsidR="002F03AF" w:rsidRDefault="002F03AF">
      <w:r w:rsidRPr="00995BC0">
        <w:rPr>
          <w:rStyle w:val="FootnoteReference"/>
          <w:rFonts w:ascii="Arial" w:hAnsi="Arial" w:cs="Arial"/>
          <w:sz w:val="18"/>
          <w:szCs w:val="18"/>
        </w:rPr>
        <w:footnoteRef/>
      </w:r>
      <w:r w:rsidRPr="00995BC0">
        <w:rPr>
          <w:rStyle w:val="FootnoteReference"/>
          <w:rFonts w:ascii="Arial" w:hAnsi="Arial" w:cs="Arial"/>
          <w:sz w:val="18"/>
          <w:szCs w:val="18"/>
        </w:rPr>
        <w:t xml:space="preserve"> </w:t>
      </w:r>
      <w:r w:rsidRPr="00995BC0">
        <w:rPr>
          <w:rFonts w:cs="Arial"/>
          <w:sz w:val="18"/>
          <w:szCs w:val="18"/>
        </w:rPr>
        <w:t>Witness statement of Gloria White (23 September 2020, page 2).</w:t>
      </w:r>
    </w:p>
  </w:footnote>
  <w:footnote w:id="228">
    <w:p w14:paraId="07EED961" w14:textId="173EF730" w:rsidR="002F03AF" w:rsidRPr="0044738E" w:rsidRDefault="002F03AF" w:rsidP="00651F83">
      <w:pPr>
        <w:pStyle w:val="FootnoteText"/>
        <w:spacing w:before="120" w:after="0" w:line="240" w:lineRule="auto"/>
        <w:jc w:val="both"/>
        <w:rPr>
          <w:rFonts w:cs="Arial"/>
          <w:sz w:val="18"/>
          <w:szCs w:val="18"/>
          <w:lang w:val="en-AU"/>
        </w:rPr>
      </w:pPr>
      <w:r w:rsidRPr="00DA1C1C">
        <w:rPr>
          <w:rStyle w:val="FootnoteReference"/>
          <w:rFonts w:ascii="Arial" w:hAnsi="Arial" w:cs="Arial"/>
          <w:sz w:val="18"/>
          <w:szCs w:val="18"/>
        </w:rPr>
        <w:footnoteRef/>
      </w:r>
      <w:r w:rsidRPr="00DA1C1C">
        <w:rPr>
          <w:rFonts w:cs="Arial"/>
          <w:sz w:val="18"/>
          <w:szCs w:val="18"/>
        </w:rPr>
        <w:t xml:space="preserve"> Private session transcript of Mr MD </w:t>
      </w:r>
      <w:r>
        <w:rPr>
          <w:rFonts w:cs="Arial"/>
          <w:sz w:val="18"/>
          <w:szCs w:val="18"/>
        </w:rPr>
        <w:t>(</w:t>
      </w:r>
      <w:r w:rsidRPr="00DA1C1C">
        <w:rPr>
          <w:rFonts w:cs="Arial"/>
          <w:sz w:val="18"/>
          <w:szCs w:val="18"/>
        </w:rPr>
        <w:t>27 January</w:t>
      </w:r>
      <w:r w:rsidRPr="0044738E">
        <w:rPr>
          <w:rFonts w:cs="Arial"/>
          <w:sz w:val="18"/>
          <w:szCs w:val="18"/>
        </w:rPr>
        <w:t xml:space="preserve"> 2022, p</w:t>
      </w:r>
      <w:r>
        <w:rPr>
          <w:rFonts w:cs="Arial"/>
          <w:sz w:val="18"/>
          <w:szCs w:val="18"/>
        </w:rPr>
        <w:t>ages</w:t>
      </w:r>
      <w:r w:rsidRPr="0044738E">
        <w:rPr>
          <w:rFonts w:cs="Arial"/>
          <w:sz w:val="18"/>
          <w:szCs w:val="18"/>
        </w:rPr>
        <w:t xml:space="preserve"> 4</w:t>
      </w:r>
      <w:r w:rsidRPr="00BC037A">
        <w:rPr>
          <w:rFonts w:cs="Arial"/>
          <w:sz w:val="18"/>
          <w:szCs w:val="18"/>
        </w:rPr>
        <w:t>–</w:t>
      </w:r>
      <w:r w:rsidRPr="0044738E">
        <w:rPr>
          <w:rFonts w:cs="Arial"/>
          <w:sz w:val="18"/>
          <w:szCs w:val="18"/>
        </w:rPr>
        <w:t>6</w:t>
      </w:r>
      <w:r>
        <w:rPr>
          <w:rFonts w:cs="Arial"/>
          <w:sz w:val="18"/>
          <w:szCs w:val="18"/>
        </w:rPr>
        <w:t>)</w:t>
      </w:r>
      <w:r w:rsidRPr="0044738E">
        <w:rPr>
          <w:rFonts w:cs="Arial"/>
          <w:sz w:val="18"/>
          <w:szCs w:val="18"/>
        </w:rPr>
        <w:t>.</w:t>
      </w:r>
    </w:p>
  </w:footnote>
  <w:footnote w:id="229">
    <w:p w14:paraId="711604C0" w14:textId="659D9F89" w:rsidR="002F03AF" w:rsidRPr="001C6389" w:rsidRDefault="002F03AF" w:rsidP="00651F83">
      <w:pPr>
        <w:pStyle w:val="FootnoteText"/>
        <w:spacing w:before="120" w:after="0" w:line="240" w:lineRule="auto"/>
        <w:jc w:val="both"/>
        <w:rPr>
          <w:rFonts w:cs="Arial"/>
          <w:sz w:val="18"/>
          <w:szCs w:val="18"/>
          <w:lang w:val="en-AU"/>
        </w:rPr>
      </w:pPr>
      <w:r w:rsidRPr="0044738E">
        <w:rPr>
          <w:rStyle w:val="FootnoteReference"/>
          <w:rFonts w:ascii="Arial" w:hAnsi="Arial" w:cs="Arial"/>
          <w:sz w:val="18"/>
          <w:szCs w:val="18"/>
        </w:rPr>
        <w:footnoteRef/>
      </w:r>
      <w:r>
        <w:rPr>
          <w:rFonts w:cs="Arial"/>
          <w:sz w:val="18"/>
          <w:szCs w:val="18"/>
        </w:rPr>
        <w:t xml:space="preserve"> P</w:t>
      </w:r>
      <w:r w:rsidRPr="0044738E">
        <w:rPr>
          <w:rFonts w:cs="Arial"/>
          <w:sz w:val="18"/>
          <w:szCs w:val="18"/>
        </w:rPr>
        <w:t xml:space="preserve">rivate </w:t>
      </w:r>
      <w:r>
        <w:rPr>
          <w:rFonts w:cs="Arial"/>
          <w:sz w:val="18"/>
          <w:szCs w:val="18"/>
        </w:rPr>
        <w:t>s</w:t>
      </w:r>
      <w:r w:rsidRPr="0044738E">
        <w:rPr>
          <w:rFonts w:cs="Arial"/>
          <w:sz w:val="18"/>
          <w:szCs w:val="18"/>
        </w:rPr>
        <w:t xml:space="preserve">ession </w:t>
      </w:r>
      <w:r>
        <w:rPr>
          <w:rFonts w:cs="Arial"/>
          <w:sz w:val="18"/>
          <w:szCs w:val="18"/>
        </w:rPr>
        <w:t>t</w:t>
      </w:r>
      <w:r w:rsidRPr="0044738E">
        <w:rPr>
          <w:rFonts w:cs="Arial"/>
          <w:sz w:val="18"/>
          <w:szCs w:val="18"/>
        </w:rPr>
        <w:t xml:space="preserve">ranscript of Mr MD </w:t>
      </w:r>
      <w:r>
        <w:rPr>
          <w:rFonts w:cs="Arial"/>
          <w:sz w:val="18"/>
          <w:szCs w:val="18"/>
        </w:rPr>
        <w:t>(</w:t>
      </w:r>
      <w:r w:rsidRPr="0044738E">
        <w:rPr>
          <w:rFonts w:cs="Arial"/>
          <w:sz w:val="18"/>
          <w:szCs w:val="18"/>
        </w:rPr>
        <w:t>27 January 2022, p</w:t>
      </w:r>
      <w:r>
        <w:rPr>
          <w:rFonts w:cs="Arial"/>
          <w:sz w:val="18"/>
          <w:szCs w:val="18"/>
        </w:rPr>
        <w:t>age</w:t>
      </w:r>
      <w:r w:rsidRPr="0044738E">
        <w:rPr>
          <w:rFonts w:cs="Arial"/>
          <w:sz w:val="18"/>
          <w:szCs w:val="18"/>
        </w:rPr>
        <w:t xml:space="preserve"> 7</w:t>
      </w:r>
      <w:r>
        <w:rPr>
          <w:rFonts w:cs="Arial"/>
          <w:sz w:val="18"/>
          <w:szCs w:val="18"/>
        </w:rPr>
        <w:t>)</w:t>
      </w:r>
      <w:r w:rsidRPr="0044738E">
        <w:rPr>
          <w:rFonts w:cs="Arial"/>
          <w:sz w:val="18"/>
          <w:szCs w:val="18"/>
        </w:rPr>
        <w:t>.</w:t>
      </w:r>
    </w:p>
  </w:footnote>
  <w:footnote w:id="230">
    <w:p w14:paraId="74C12186" w14:textId="018A62DC" w:rsidR="002F03AF" w:rsidRPr="00C738AC" w:rsidRDefault="002F03AF" w:rsidP="00651F83">
      <w:pPr>
        <w:pStyle w:val="FootnoteText"/>
        <w:spacing w:before="120" w:after="0" w:line="240" w:lineRule="auto"/>
        <w:jc w:val="both"/>
        <w:rPr>
          <w:rFonts w:cs="Arial"/>
          <w:color w:val="000000" w:themeColor="text1"/>
          <w:sz w:val="18"/>
          <w:szCs w:val="18"/>
          <w:lang w:val="en-AU"/>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Private session transcript of Mr MD </w:t>
      </w:r>
      <w:r>
        <w:rPr>
          <w:rFonts w:cs="Arial"/>
          <w:color w:val="000000" w:themeColor="text1"/>
          <w:sz w:val="18"/>
          <w:szCs w:val="18"/>
        </w:rPr>
        <w:t>(</w:t>
      </w:r>
      <w:r w:rsidRPr="00C738AC">
        <w:rPr>
          <w:rFonts w:cs="Arial"/>
          <w:color w:val="000000" w:themeColor="text1"/>
          <w:sz w:val="18"/>
          <w:szCs w:val="18"/>
        </w:rPr>
        <w:t>27 January 2022, p</w:t>
      </w:r>
      <w:r>
        <w:rPr>
          <w:rFonts w:cs="Arial"/>
          <w:color w:val="000000" w:themeColor="text1"/>
          <w:sz w:val="18"/>
          <w:szCs w:val="18"/>
        </w:rPr>
        <w:t>ages</w:t>
      </w:r>
      <w:r w:rsidRPr="00C738AC">
        <w:rPr>
          <w:rFonts w:cs="Arial"/>
          <w:color w:val="000000" w:themeColor="text1"/>
          <w:sz w:val="18"/>
          <w:szCs w:val="18"/>
        </w:rPr>
        <w:t xml:space="preserve"> 7–8</w:t>
      </w:r>
      <w:r>
        <w:rPr>
          <w:rFonts w:cs="Arial"/>
          <w:color w:val="000000" w:themeColor="text1"/>
          <w:sz w:val="18"/>
          <w:szCs w:val="18"/>
        </w:rPr>
        <w:t>)</w:t>
      </w:r>
      <w:r w:rsidRPr="00C738AC">
        <w:rPr>
          <w:rFonts w:cs="Arial"/>
          <w:color w:val="000000" w:themeColor="text1"/>
          <w:sz w:val="18"/>
          <w:szCs w:val="18"/>
        </w:rPr>
        <w:t>.</w:t>
      </w:r>
    </w:p>
  </w:footnote>
  <w:footnote w:id="231">
    <w:p w14:paraId="6E933004" w14:textId="5FF71768" w:rsidR="002F03AF" w:rsidRPr="00C738AC" w:rsidRDefault="002F03AF" w:rsidP="00651F83">
      <w:pPr>
        <w:pStyle w:val="FootnoteText"/>
        <w:spacing w:before="120" w:after="0" w:line="240" w:lineRule="auto"/>
        <w:jc w:val="both"/>
        <w:rPr>
          <w:rFonts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w:t>
      </w:r>
      <w:r w:rsidRPr="00C738AC">
        <w:rPr>
          <w:rFonts w:eastAsia="Calibri" w:cs="Arial"/>
          <w:color w:val="000000" w:themeColor="text1"/>
          <w:sz w:val="18"/>
          <w:szCs w:val="18"/>
        </w:rPr>
        <w:t>Tennant, M</w:t>
      </w:r>
      <w:r w:rsidR="00CA2395">
        <w:rPr>
          <w:rFonts w:eastAsia="Calibri" w:cs="Arial"/>
          <w:color w:val="000000" w:themeColor="text1"/>
          <w:sz w:val="18"/>
          <w:szCs w:val="18"/>
        </w:rPr>
        <w:t>,</w:t>
      </w:r>
      <w:r w:rsidRPr="00C738AC">
        <w:rPr>
          <w:rFonts w:eastAsia="Calibri" w:cs="Arial"/>
          <w:color w:val="000000" w:themeColor="text1"/>
          <w:sz w:val="18"/>
          <w:szCs w:val="18"/>
        </w:rPr>
        <w:t xml:space="preserve"> The </w:t>
      </w:r>
      <w:r w:rsidR="004B6C73">
        <w:rPr>
          <w:rFonts w:eastAsia="Calibri" w:cs="Arial"/>
          <w:iCs/>
          <w:color w:val="000000" w:themeColor="text1"/>
          <w:sz w:val="18"/>
          <w:szCs w:val="18"/>
        </w:rPr>
        <w:t>f</w:t>
      </w:r>
      <w:r w:rsidRPr="00C738AC">
        <w:rPr>
          <w:rFonts w:eastAsia="Calibri" w:cs="Arial"/>
          <w:iCs/>
          <w:color w:val="000000" w:themeColor="text1"/>
          <w:sz w:val="18"/>
          <w:szCs w:val="18"/>
        </w:rPr>
        <w:t>abric</w:t>
      </w:r>
      <w:r w:rsidRPr="00C738AC">
        <w:rPr>
          <w:rFonts w:eastAsia="Calibri" w:cs="Arial"/>
          <w:color w:val="000000" w:themeColor="text1"/>
          <w:sz w:val="18"/>
          <w:szCs w:val="18"/>
        </w:rPr>
        <w:t xml:space="preserve"> of </w:t>
      </w:r>
      <w:r w:rsidR="004B6C73">
        <w:rPr>
          <w:rFonts w:eastAsia="Calibri" w:cs="Arial"/>
          <w:color w:val="000000" w:themeColor="text1"/>
          <w:sz w:val="18"/>
          <w:szCs w:val="18"/>
        </w:rPr>
        <w:t>w</w:t>
      </w:r>
      <w:r w:rsidRPr="00C738AC">
        <w:rPr>
          <w:rFonts w:eastAsia="Calibri" w:cs="Arial"/>
          <w:iCs/>
          <w:color w:val="000000" w:themeColor="text1"/>
          <w:sz w:val="18"/>
          <w:szCs w:val="18"/>
        </w:rPr>
        <w:t>elfare</w:t>
      </w:r>
      <w:r w:rsidRPr="00C738AC">
        <w:rPr>
          <w:rFonts w:eastAsia="Calibri" w:cs="Arial"/>
          <w:color w:val="000000" w:themeColor="text1"/>
          <w:sz w:val="18"/>
          <w:szCs w:val="18"/>
        </w:rPr>
        <w:t xml:space="preserve">: Voluntary </w:t>
      </w:r>
      <w:r w:rsidR="004B6C73">
        <w:rPr>
          <w:rFonts w:eastAsia="Calibri" w:cs="Arial"/>
          <w:iCs/>
          <w:color w:val="000000" w:themeColor="text1"/>
          <w:sz w:val="18"/>
          <w:szCs w:val="18"/>
        </w:rPr>
        <w:t>o</w:t>
      </w:r>
      <w:r w:rsidRPr="00C738AC">
        <w:rPr>
          <w:rFonts w:eastAsia="Calibri" w:cs="Arial"/>
          <w:iCs/>
          <w:color w:val="000000" w:themeColor="text1"/>
          <w:sz w:val="18"/>
          <w:szCs w:val="18"/>
        </w:rPr>
        <w:t xml:space="preserve">rganisations, </w:t>
      </w:r>
      <w:r w:rsidR="004B6C73">
        <w:rPr>
          <w:rFonts w:eastAsia="Calibri" w:cs="Arial"/>
          <w:iCs/>
          <w:color w:val="000000" w:themeColor="text1"/>
          <w:sz w:val="18"/>
          <w:szCs w:val="18"/>
        </w:rPr>
        <w:t>g</w:t>
      </w:r>
      <w:r w:rsidRPr="00C738AC">
        <w:rPr>
          <w:rFonts w:eastAsia="Calibri" w:cs="Arial"/>
          <w:iCs/>
          <w:color w:val="000000" w:themeColor="text1"/>
          <w:sz w:val="18"/>
          <w:szCs w:val="18"/>
        </w:rPr>
        <w:t>overnment,</w:t>
      </w:r>
      <w:r w:rsidRPr="00C738AC">
        <w:rPr>
          <w:rFonts w:eastAsia="Calibri" w:cs="Arial"/>
          <w:color w:val="000000" w:themeColor="text1"/>
          <w:sz w:val="18"/>
          <w:szCs w:val="18"/>
        </w:rPr>
        <w:t xml:space="preserve"> and </w:t>
      </w:r>
      <w:r w:rsidR="004B6C73">
        <w:rPr>
          <w:rFonts w:eastAsia="Calibri" w:cs="Arial"/>
          <w:iCs/>
          <w:color w:val="000000" w:themeColor="text1"/>
          <w:sz w:val="18"/>
          <w:szCs w:val="18"/>
        </w:rPr>
        <w:t>w</w:t>
      </w:r>
      <w:r w:rsidRPr="00C738AC">
        <w:rPr>
          <w:rFonts w:eastAsia="Calibri" w:cs="Arial"/>
          <w:iCs/>
          <w:color w:val="000000" w:themeColor="text1"/>
          <w:sz w:val="18"/>
          <w:szCs w:val="18"/>
        </w:rPr>
        <w:t>elfare</w:t>
      </w:r>
      <w:r w:rsidRPr="00C738AC">
        <w:rPr>
          <w:rFonts w:eastAsia="Calibri" w:cs="Arial"/>
          <w:color w:val="000000" w:themeColor="text1"/>
          <w:sz w:val="18"/>
          <w:szCs w:val="18"/>
        </w:rPr>
        <w:t xml:space="preserve"> in New Zealand 1840</w:t>
      </w:r>
      <w:r w:rsidR="004B6C73">
        <w:rPr>
          <w:rFonts w:eastAsia="Calibri" w:cs="Arial"/>
          <w:color w:val="000000" w:themeColor="text1"/>
          <w:sz w:val="18"/>
          <w:szCs w:val="18"/>
        </w:rPr>
        <w:softHyphen/>
        <w:t>–</w:t>
      </w:r>
      <w:r w:rsidRPr="00C738AC">
        <w:rPr>
          <w:rFonts w:eastAsia="Calibri" w:cs="Arial"/>
          <w:color w:val="000000" w:themeColor="text1"/>
          <w:sz w:val="18"/>
          <w:szCs w:val="18"/>
        </w:rPr>
        <w:t>2005</w:t>
      </w:r>
      <w:r w:rsidRPr="00C738AC">
        <w:rPr>
          <w:rFonts w:eastAsia="Calibri" w:cs="Arial"/>
          <w:iCs/>
          <w:color w:val="000000" w:themeColor="text1"/>
          <w:sz w:val="18"/>
          <w:szCs w:val="18"/>
        </w:rPr>
        <w:t xml:space="preserve"> </w:t>
      </w:r>
      <w:r w:rsidRPr="00C738AC">
        <w:rPr>
          <w:rFonts w:eastAsia="Calibri" w:cs="Arial"/>
          <w:color w:val="000000" w:themeColor="text1"/>
          <w:sz w:val="18"/>
          <w:szCs w:val="18"/>
        </w:rPr>
        <w:t xml:space="preserve">(Bridget William Books, 2007, </w:t>
      </w:r>
      <w:r w:rsidRPr="00C738AC">
        <w:rPr>
          <w:rFonts w:cs="Arial"/>
          <w:color w:val="000000" w:themeColor="text1"/>
          <w:sz w:val="18"/>
          <w:szCs w:val="18"/>
        </w:rPr>
        <w:t>p</w:t>
      </w:r>
      <w:r>
        <w:rPr>
          <w:rFonts w:cs="Arial"/>
          <w:color w:val="000000" w:themeColor="text1"/>
          <w:sz w:val="18"/>
          <w:szCs w:val="18"/>
        </w:rPr>
        <w:t>age</w:t>
      </w:r>
      <w:r w:rsidRPr="00C738AC">
        <w:rPr>
          <w:rFonts w:cs="Arial"/>
          <w:color w:val="000000" w:themeColor="text1"/>
          <w:sz w:val="18"/>
          <w:szCs w:val="18"/>
        </w:rPr>
        <w:t xml:space="preserve"> 107</w:t>
      </w:r>
      <w:r>
        <w:rPr>
          <w:rFonts w:cs="Arial"/>
          <w:color w:val="000000" w:themeColor="text1"/>
          <w:sz w:val="18"/>
          <w:szCs w:val="18"/>
        </w:rPr>
        <w:t>)</w:t>
      </w:r>
      <w:r w:rsidRPr="00C738AC">
        <w:rPr>
          <w:rFonts w:cs="Arial"/>
          <w:color w:val="000000" w:themeColor="text1"/>
          <w:sz w:val="18"/>
          <w:szCs w:val="18"/>
        </w:rPr>
        <w:t>.</w:t>
      </w:r>
      <w:r w:rsidRPr="00C738AC">
        <w:rPr>
          <w:rFonts w:cs="Arial"/>
          <w:b/>
          <w:color w:val="000000" w:themeColor="text1"/>
          <w:sz w:val="18"/>
          <w:szCs w:val="18"/>
        </w:rPr>
        <w:t xml:space="preserve"> </w:t>
      </w:r>
    </w:p>
  </w:footnote>
  <w:footnote w:id="232">
    <w:p w14:paraId="0CBAD4AA" w14:textId="0036FB06" w:rsidR="002F03AF" w:rsidRPr="00C738AC" w:rsidRDefault="002F03AF" w:rsidP="00651F83">
      <w:pPr>
        <w:pStyle w:val="NoSpacing"/>
        <w:spacing w:before="120"/>
        <w:jc w:val="both"/>
        <w:rPr>
          <w:rFonts w:ascii="Arial" w:hAnsi="Arial"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ascii="Arial" w:hAnsi="Arial" w:cs="Arial"/>
          <w:color w:val="000000" w:themeColor="text1"/>
          <w:sz w:val="18"/>
          <w:szCs w:val="18"/>
        </w:rPr>
        <w:t xml:space="preserve"> </w:t>
      </w:r>
      <w:bookmarkStart w:id="187" w:name="_Hlk148080341"/>
      <w:r w:rsidRPr="00C738AC">
        <w:rPr>
          <w:rFonts w:ascii="Arial" w:eastAsia="Calibri" w:hAnsi="Arial" w:cs="Arial"/>
          <w:color w:val="000000" w:themeColor="text1"/>
          <w:sz w:val="18"/>
          <w:szCs w:val="18"/>
        </w:rPr>
        <w:t>Tennant, M</w:t>
      </w:r>
      <w:r w:rsidR="00CA2395">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 xml:space="preserve"> The </w:t>
      </w:r>
      <w:r w:rsidR="0053724D">
        <w:rPr>
          <w:rFonts w:ascii="Arial" w:eastAsia="Calibri" w:hAnsi="Arial" w:cs="Arial"/>
          <w:iCs/>
          <w:color w:val="000000" w:themeColor="text1"/>
          <w:sz w:val="18"/>
          <w:szCs w:val="18"/>
        </w:rPr>
        <w:t>f</w:t>
      </w:r>
      <w:r w:rsidRPr="00C738AC">
        <w:rPr>
          <w:rFonts w:ascii="Arial" w:eastAsia="Calibri" w:hAnsi="Arial" w:cs="Arial"/>
          <w:iCs/>
          <w:color w:val="000000" w:themeColor="text1"/>
          <w:sz w:val="18"/>
          <w:szCs w:val="18"/>
        </w:rPr>
        <w:t>abric</w:t>
      </w:r>
      <w:r w:rsidRPr="00C738AC">
        <w:rPr>
          <w:rFonts w:ascii="Arial" w:eastAsia="Calibri" w:hAnsi="Arial" w:cs="Arial"/>
          <w:color w:val="000000" w:themeColor="text1"/>
          <w:sz w:val="18"/>
          <w:szCs w:val="18"/>
        </w:rPr>
        <w:t xml:space="preserve"> of </w:t>
      </w:r>
      <w:r w:rsidR="0053724D">
        <w:rPr>
          <w:rFonts w:ascii="Arial" w:eastAsia="Calibri" w:hAnsi="Arial" w:cs="Arial"/>
          <w:iCs/>
          <w:color w:val="000000" w:themeColor="text1"/>
          <w:sz w:val="18"/>
          <w:szCs w:val="18"/>
        </w:rPr>
        <w:t>w</w:t>
      </w:r>
      <w:r w:rsidRPr="00C738AC">
        <w:rPr>
          <w:rFonts w:ascii="Arial" w:eastAsia="Calibri" w:hAnsi="Arial" w:cs="Arial"/>
          <w:iCs/>
          <w:color w:val="000000" w:themeColor="text1"/>
          <w:sz w:val="18"/>
          <w:szCs w:val="18"/>
        </w:rPr>
        <w:t>elfare</w:t>
      </w:r>
      <w:r w:rsidRPr="00C738AC">
        <w:rPr>
          <w:rFonts w:ascii="Arial" w:eastAsia="Calibri" w:hAnsi="Arial" w:cs="Arial"/>
          <w:color w:val="000000" w:themeColor="text1"/>
          <w:sz w:val="18"/>
          <w:szCs w:val="18"/>
        </w:rPr>
        <w:t xml:space="preserve">: Voluntary </w:t>
      </w:r>
      <w:r w:rsidR="0053724D">
        <w:rPr>
          <w:rFonts w:ascii="Arial" w:eastAsia="Calibri" w:hAnsi="Arial" w:cs="Arial"/>
          <w:iCs/>
          <w:color w:val="000000" w:themeColor="text1"/>
          <w:sz w:val="18"/>
          <w:szCs w:val="18"/>
        </w:rPr>
        <w:t>o</w:t>
      </w:r>
      <w:r w:rsidRPr="00C738AC">
        <w:rPr>
          <w:rFonts w:ascii="Arial" w:eastAsia="Calibri" w:hAnsi="Arial" w:cs="Arial"/>
          <w:iCs/>
          <w:color w:val="000000" w:themeColor="text1"/>
          <w:sz w:val="18"/>
          <w:szCs w:val="18"/>
        </w:rPr>
        <w:t xml:space="preserve">rganisations, </w:t>
      </w:r>
      <w:r w:rsidR="0053724D">
        <w:rPr>
          <w:rFonts w:ascii="Arial" w:eastAsia="Calibri" w:hAnsi="Arial" w:cs="Arial"/>
          <w:iCs/>
          <w:color w:val="000000" w:themeColor="text1"/>
          <w:sz w:val="18"/>
          <w:szCs w:val="18"/>
        </w:rPr>
        <w:t>g</w:t>
      </w:r>
      <w:r w:rsidRPr="00C738AC">
        <w:rPr>
          <w:rFonts w:ascii="Arial" w:eastAsia="Calibri" w:hAnsi="Arial" w:cs="Arial"/>
          <w:iCs/>
          <w:color w:val="000000" w:themeColor="text1"/>
          <w:sz w:val="18"/>
          <w:szCs w:val="18"/>
        </w:rPr>
        <w:t>overnment,</w:t>
      </w:r>
      <w:r w:rsidRPr="00C738AC">
        <w:rPr>
          <w:rFonts w:ascii="Arial" w:eastAsia="Calibri" w:hAnsi="Arial" w:cs="Arial"/>
          <w:color w:val="000000" w:themeColor="text1"/>
          <w:sz w:val="18"/>
          <w:szCs w:val="18"/>
        </w:rPr>
        <w:t xml:space="preserve"> and </w:t>
      </w:r>
      <w:r w:rsidR="0053724D">
        <w:rPr>
          <w:rFonts w:ascii="Arial" w:eastAsia="Calibri" w:hAnsi="Arial" w:cs="Arial"/>
          <w:iCs/>
          <w:color w:val="000000" w:themeColor="text1"/>
          <w:sz w:val="18"/>
          <w:szCs w:val="18"/>
        </w:rPr>
        <w:t>w</w:t>
      </w:r>
      <w:r w:rsidRPr="00C738AC">
        <w:rPr>
          <w:rFonts w:ascii="Arial" w:eastAsia="Calibri" w:hAnsi="Arial" w:cs="Arial"/>
          <w:iCs/>
          <w:color w:val="000000" w:themeColor="text1"/>
          <w:sz w:val="18"/>
          <w:szCs w:val="18"/>
        </w:rPr>
        <w:t>elfare</w:t>
      </w:r>
      <w:r w:rsidRPr="00C738AC">
        <w:rPr>
          <w:rFonts w:ascii="Arial" w:eastAsia="Calibri" w:hAnsi="Arial" w:cs="Arial"/>
          <w:color w:val="000000" w:themeColor="text1"/>
          <w:sz w:val="18"/>
          <w:szCs w:val="18"/>
        </w:rPr>
        <w:t xml:space="preserve"> in New Zealand 1840</w:t>
      </w:r>
      <w:r w:rsidR="0053724D">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2005</w:t>
      </w:r>
      <w:r w:rsidRPr="00C738AC">
        <w:rPr>
          <w:rFonts w:ascii="Arial" w:eastAsia="Calibri" w:hAnsi="Arial" w:cs="Arial"/>
          <w:iCs/>
          <w:color w:val="000000" w:themeColor="text1"/>
          <w:sz w:val="18"/>
          <w:szCs w:val="18"/>
        </w:rPr>
        <w:t xml:space="preserve"> </w:t>
      </w:r>
      <w:r w:rsidRPr="00C738AC">
        <w:rPr>
          <w:rFonts w:ascii="Arial" w:eastAsia="Calibri" w:hAnsi="Arial" w:cs="Arial"/>
          <w:color w:val="000000" w:themeColor="text1"/>
          <w:sz w:val="18"/>
          <w:szCs w:val="18"/>
        </w:rPr>
        <w:t>(Bridget William Books, 2007,</w:t>
      </w:r>
      <w:r w:rsidRPr="00C738AC">
        <w:rPr>
          <w:rFonts w:ascii="Arial" w:hAnsi="Arial" w:cs="Arial"/>
          <w:color w:val="000000" w:themeColor="text1"/>
          <w:sz w:val="18"/>
          <w:szCs w:val="18"/>
        </w:rPr>
        <w:t xml:space="preserve"> p</w:t>
      </w:r>
      <w:r>
        <w:rPr>
          <w:rFonts w:ascii="Arial" w:hAnsi="Arial" w:cs="Arial"/>
          <w:color w:val="000000" w:themeColor="text1"/>
          <w:sz w:val="18"/>
          <w:szCs w:val="18"/>
        </w:rPr>
        <w:t>age</w:t>
      </w:r>
      <w:r w:rsidRPr="00C738AC">
        <w:rPr>
          <w:rFonts w:ascii="Arial" w:hAnsi="Arial" w:cs="Arial"/>
          <w:color w:val="000000" w:themeColor="text1"/>
          <w:sz w:val="18"/>
          <w:szCs w:val="18"/>
        </w:rPr>
        <w:t xml:space="preserve"> 107</w:t>
      </w:r>
      <w:bookmarkEnd w:id="187"/>
      <w:r>
        <w:rPr>
          <w:rFonts w:ascii="Arial" w:hAnsi="Arial" w:cs="Arial"/>
          <w:color w:val="000000" w:themeColor="text1"/>
          <w:sz w:val="18"/>
          <w:szCs w:val="18"/>
        </w:rPr>
        <w:t>).</w:t>
      </w:r>
    </w:p>
  </w:footnote>
  <w:footnote w:id="233">
    <w:p w14:paraId="767D2F22" w14:textId="08370569" w:rsidR="002F03AF" w:rsidRPr="00C738AC" w:rsidRDefault="002F03AF" w:rsidP="00651F83">
      <w:pPr>
        <w:pStyle w:val="NoSpacing"/>
        <w:spacing w:before="120"/>
        <w:jc w:val="both"/>
        <w:rPr>
          <w:rFonts w:ascii="Arial" w:hAnsi="Arial"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ascii="Arial" w:hAnsi="Arial" w:cs="Arial"/>
          <w:color w:val="000000" w:themeColor="text1"/>
          <w:sz w:val="18"/>
          <w:szCs w:val="18"/>
        </w:rPr>
        <w:t xml:space="preserve"> </w:t>
      </w:r>
      <w:r w:rsidRPr="00C738AC">
        <w:rPr>
          <w:rFonts w:ascii="Arial" w:eastAsia="Calibri" w:hAnsi="Arial" w:cs="Arial"/>
          <w:color w:val="000000" w:themeColor="text1"/>
          <w:sz w:val="18"/>
          <w:szCs w:val="18"/>
        </w:rPr>
        <w:t>Tennant, M</w:t>
      </w:r>
      <w:r w:rsidR="00EC0EA1">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 xml:space="preserve"> The </w:t>
      </w:r>
      <w:r w:rsidR="0053724D">
        <w:rPr>
          <w:rFonts w:ascii="Arial" w:eastAsia="Calibri" w:hAnsi="Arial" w:cs="Arial"/>
          <w:iCs/>
          <w:color w:val="000000" w:themeColor="text1"/>
          <w:sz w:val="18"/>
          <w:szCs w:val="18"/>
        </w:rPr>
        <w:t>f</w:t>
      </w:r>
      <w:r w:rsidRPr="00C738AC">
        <w:rPr>
          <w:rFonts w:ascii="Arial" w:eastAsia="Calibri" w:hAnsi="Arial" w:cs="Arial"/>
          <w:iCs/>
          <w:color w:val="000000" w:themeColor="text1"/>
          <w:sz w:val="18"/>
          <w:szCs w:val="18"/>
        </w:rPr>
        <w:t>abric</w:t>
      </w:r>
      <w:r w:rsidRPr="00C738AC">
        <w:rPr>
          <w:rFonts w:ascii="Arial" w:eastAsia="Calibri" w:hAnsi="Arial" w:cs="Arial"/>
          <w:color w:val="000000" w:themeColor="text1"/>
          <w:sz w:val="18"/>
          <w:szCs w:val="18"/>
        </w:rPr>
        <w:t xml:space="preserve"> of </w:t>
      </w:r>
      <w:r w:rsidR="0053724D">
        <w:rPr>
          <w:rFonts w:ascii="Arial" w:eastAsia="Calibri" w:hAnsi="Arial" w:cs="Arial"/>
          <w:iCs/>
          <w:color w:val="000000" w:themeColor="text1"/>
          <w:sz w:val="18"/>
          <w:szCs w:val="18"/>
        </w:rPr>
        <w:t>w</w:t>
      </w:r>
      <w:r w:rsidRPr="00C738AC">
        <w:rPr>
          <w:rFonts w:ascii="Arial" w:eastAsia="Calibri" w:hAnsi="Arial" w:cs="Arial"/>
          <w:iCs/>
          <w:color w:val="000000" w:themeColor="text1"/>
          <w:sz w:val="18"/>
          <w:szCs w:val="18"/>
        </w:rPr>
        <w:t>elfare</w:t>
      </w:r>
      <w:r w:rsidRPr="00C738AC">
        <w:rPr>
          <w:rFonts w:ascii="Arial" w:eastAsia="Calibri" w:hAnsi="Arial" w:cs="Arial"/>
          <w:color w:val="000000" w:themeColor="text1"/>
          <w:sz w:val="18"/>
          <w:szCs w:val="18"/>
        </w:rPr>
        <w:t xml:space="preserve">: Voluntary </w:t>
      </w:r>
      <w:r w:rsidR="0053724D">
        <w:rPr>
          <w:rFonts w:ascii="Arial" w:eastAsia="Calibri" w:hAnsi="Arial" w:cs="Arial"/>
          <w:iCs/>
          <w:color w:val="000000" w:themeColor="text1"/>
          <w:sz w:val="18"/>
          <w:szCs w:val="18"/>
        </w:rPr>
        <w:t>o</w:t>
      </w:r>
      <w:r w:rsidRPr="00C738AC">
        <w:rPr>
          <w:rFonts w:ascii="Arial" w:eastAsia="Calibri" w:hAnsi="Arial" w:cs="Arial"/>
          <w:iCs/>
          <w:color w:val="000000" w:themeColor="text1"/>
          <w:sz w:val="18"/>
          <w:szCs w:val="18"/>
        </w:rPr>
        <w:t xml:space="preserve">rganisations, </w:t>
      </w:r>
      <w:r w:rsidR="0053724D">
        <w:rPr>
          <w:rFonts w:ascii="Arial" w:eastAsia="Calibri" w:hAnsi="Arial" w:cs="Arial"/>
          <w:iCs/>
          <w:color w:val="000000" w:themeColor="text1"/>
          <w:sz w:val="18"/>
          <w:szCs w:val="18"/>
        </w:rPr>
        <w:t>g</w:t>
      </w:r>
      <w:r w:rsidRPr="00C738AC">
        <w:rPr>
          <w:rFonts w:ascii="Arial" w:eastAsia="Calibri" w:hAnsi="Arial" w:cs="Arial"/>
          <w:iCs/>
          <w:color w:val="000000" w:themeColor="text1"/>
          <w:sz w:val="18"/>
          <w:szCs w:val="18"/>
        </w:rPr>
        <w:t>overnment,</w:t>
      </w:r>
      <w:r w:rsidRPr="00C738AC">
        <w:rPr>
          <w:rFonts w:ascii="Arial" w:eastAsia="Calibri" w:hAnsi="Arial" w:cs="Arial"/>
          <w:color w:val="000000" w:themeColor="text1"/>
          <w:sz w:val="18"/>
          <w:szCs w:val="18"/>
        </w:rPr>
        <w:t xml:space="preserve"> and </w:t>
      </w:r>
      <w:r w:rsidR="0053724D">
        <w:rPr>
          <w:rFonts w:ascii="Arial" w:eastAsia="Calibri" w:hAnsi="Arial" w:cs="Arial"/>
          <w:iCs/>
          <w:color w:val="000000" w:themeColor="text1"/>
          <w:sz w:val="18"/>
          <w:szCs w:val="18"/>
        </w:rPr>
        <w:t>w</w:t>
      </w:r>
      <w:r w:rsidRPr="00C738AC">
        <w:rPr>
          <w:rFonts w:ascii="Arial" w:eastAsia="Calibri" w:hAnsi="Arial" w:cs="Arial"/>
          <w:iCs/>
          <w:color w:val="000000" w:themeColor="text1"/>
          <w:sz w:val="18"/>
          <w:szCs w:val="18"/>
        </w:rPr>
        <w:t>elfare</w:t>
      </w:r>
      <w:r w:rsidRPr="00C738AC">
        <w:rPr>
          <w:rFonts w:ascii="Arial" w:eastAsia="Calibri" w:hAnsi="Arial" w:cs="Arial"/>
          <w:color w:val="000000" w:themeColor="text1"/>
          <w:sz w:val="18"/>
          <w:szCs w:val="18"/>
        </w:rPr>
        <w:t xml:space="preserve"> in New Zealand 1840</w:t>
      </w:r>
      <w:r w:rsidR="0053724D">
        <w:rPr>
          <w:rFonts w:ascii="Arial" w:eastAsia="Calibri" w:hAnsi="Arial" w:cs="Arial"/>
          <w:color w:val="000000" w:themeColor="text1"/>
          <w:sz w:val="18"/>
          <w:szCs w:val="18"/>
        </w:rPr>
        <w:t>–</w:t>
      </w:r>
      <w:r w:rsidR="0053724D">
        <w:rPr>
          <w:rFonts w:ascii="Arial" w:eastAsia="Calibri" w:hAnsi="Arial" w:cs="Arial"/>
          <w:color w:val="000000" w:themeColor="text1"/>
          <w:sz w:val="18"/>
          <w:szCs w:val="18"/>
        </w:rPr>
        <w:softHyphen/>
      </w:r>
      <w:r w:rsidRPr="00C738AC">
        <w:rPr>
          <w:rFonts w:ascii="Arial" w:eastAsia="Calibri" w:hAnsi="Arial" w:cs="Arial"/>
          <w:color w:val="000000" w:themeColor="text1"/>
          <w:sz w:val="18"/>
          <w:szCs w:val="18"/>
        </w:rPr>
        <w:t>2005</w:t>
      </w:r>
      <w:r w:rsidRPr="00C738AC">
        <w:rPr>
          <w:rFonts w:ascii="Arial" w:eastAsia="Calibri" w:hAnsi="Arial" w:cs="Arial"/>
          <w:iCs/>
          <w:color w:val="000000" w:themeColor="text1"/>
          <w:sz w:val="18"/>
          <w:szCs w:val="18"/>
        </w:rPr>
        <w:t xml:space="preserve"> </w:t>
      </w:r>
      <w:r w:rsidRPr="00C738AC">
        <w:rPr>
          <w:rFonts w:ascii="Arial" w:eastAsia="Calibri" w:hAnsi="Arial" w:cs="Arial"/>
          <w:color w:val="000000" w:themeColor="text1"/>
          <w:sz w:val="18"/>
          <w:szCs w:val="18"/>
        </w:rPr>
        <w:t xml:space="preserve">(Bridget William Books, 2007, </w:t>
      </w:r>
      <w:r w:rsidRPr="00C738AC">
        <w:rPr>
          <w:rFonts w:ascii="Arial" w:hAnsi="Arial" w:cs="Arial"/>
          <w:color w:val="000000" w:themeColor="text1"/>
          <w:sz w:val="18"/>
          <w:szCs w:val="18"/>
        </w:rPr>
        <w:t>p</w:t>
      </w:r>
      <w:r>
        <w:rPr>
          <w:rFonts w:ascii="Arial" w:hAnsi="Arial" w:cs="Arial"/>
          <w:color w:val="000000" w:themeColor="text1"/>
          <w:sz w:val="18"/>
          <w:szCs w:val="18"/>
        </w:rPr>
        <w:t>age</w:t>
      </w:r>
      <w:r w:rsidRPr="00C738AC">
        <w:rPr>
          <w:rFonts w:ascii="Arial" w:hAnsi="Arial" w:cs="Arial"/>
          <w:color w:val="000000" w:themeColor="text1"/>
          <w:sz w:val="18"/>
          <w:szCs w:val="18"/>
        </w:rPr>
        <w:t xml:space="preserve"> 107</w:t>
      </w:r>
      <w:r>
        <w:rPr>
          <w:rFonts w:ascii="Arial" w:hAnsi="Arial" w:cs="Arial"/>
          <w:color w:val="000000" w:themeColor="text1"/>
          <w:sz w:val="18"/>
          <w:szCs w:val="18"/>
        </w:rPr>
        <w:t>)</w:t>
      </w:r>
      <w:r w:rsidRPr="00C738AC">
        <w:rPr>
          <w:rFonts w:ascii="Arial" w:hAnsi="Arial" w:cs="Arial"/>
          <w:color w:val="000000" w:themeColor="text1"/>
          <w:sz w:val="18"/>
          <w:szCs w:val="18"/>
        </w:rPr>
        <w:t>.</w:t>
      </w:r>
      <w:r w:rsidRPr="00C738AC">
        <w:rPr>
          <w:rFonts w:ascii="Arial" w:eastAsia="Arial" w:hAnsi="Arial" w:cs="Arial"/>
          <w:b/>
          <w:color w:val="000000" w:themeColor="text1"/>
          <w:sz w:val="18"/>
          <w:szCs w:val="18"/>
        </w:rPr>
        <w:t xml:space="preserve"> </w:t>
      </w:r>
    </w:p>
  </w:footnote>
  <w:footnote w:id="234">
    <w:p w14:paraId="641D1AEB" w14:textId="3F11AF40" w:rsidR="002F03AF" w:rsidRPr="00C738AC" w:rsidRDefault="002F03AF" w:rsidP="00651F83">
      <w:pPr>
        <w:pStyle w:val="FootnoteText"/>
        <w:spacing w:before="120" w:after="0" w:line="240" w:lineRule="auto"/>
        <w:jc w:val="both"/>
        <w:rPr>
          <w:rFonts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Dalley, B</w:t>
      </w:r>
      <w:r w:rsidR="00EC0EA1">
        <w:rPr>
          <w:rFonts w:cs="Arial"/>
          <w:color w:val="000000" w:themeColor="text1"/>
          <w:sz w:val="18"/>
          <w:szCs w:val="18"/>
        </w:rPr>
        <w:t>,</w:t>
      </w:r>
      <w:r w:rsidRPr="00C738AC">
        <w:rPr>
          <w:rFonts w:cs="Arial"/>
          <w:color w:val="000000" w:themeColor="text1"/>
          <w:sz w:val="18"/>
          <w:szCs w:val="18"/>
        </w:rPr>
        <w:t xml:space="preserve"> Family matters: Child welfare in twentieth-century New Zealand (Auckland University Press, 1998, p</w:t>
      </w:r>
      <w:r>
        <w:rPr>
          <w:rFonts w:cs="Arial"/>
          <w:color w:val="000000" w:themeColor="text1"/>
          <w:sz w:val="18"/>
          <w:szCs w:val="18"/>
        </w:rPr>
        <w:t>age</w:t>
      </w:r>
      <w:r w:rsidRPr="00C738AC">
        <w:rPr>
          <w:rFonts w:cs="Arial"/>
          <w:color w:val="000000" w:themeColor="text1"/>
          <w:sz w:val="18"/>
          <w:szCs w:val="18"/>
        </w:rPr>
        <w:t xml:space="preserve"> 235</w:t>
      </w:r>
      <w:r>
        <w:rPr>
          <w:rFonts w:cs="Arial"/>
          <w:color w:val="000000" w:themeColor="text1"/>
          <w:sz w:val="18"/>
          <w:szCs w:val="18"/>
        </w:rPr>
        <w:t>)</w:t>
      </w:r>
      <w:r w:rsidRPr="00C738AC">
        <w:rPr>
          <w:rFonts w:cs="Arial"/>
          <w:color w:val="000000" w:themeColor="text1"/>
          <w:sz w:val="18"/>
          <w:szCs w:val="18"/>
        </w:rPr>
        <w:t>; Stanley, E, The road to hell: State violence against children in postwar New Zealand (Auckland University Press, 2016, p</w:t>
      </w:r>
      <w:r>
        <w:rPr>
          <w:rFonts w:cs="Arial"/>
          <w:color w:val="000000" w:themeColor="text1"/>
          <w:sz w:val="18"/>
          <w:szCs w:val="18"/>
        </w:rPr>
        <w:t>age</w:t>
      </w:r>
      <w:r w:rsidRPr="00C738AC">
        <w:rPr>
          <w:rFonts w:cs="Arial"/>
          <w:color w:val="000000" w:themeColor="text1"/>
          <w:sz w:val="18"/>
          <w:szCs w:val="18"/>
        </w:rPr>
        <w:t xml:space="preserve"> 2</w:t>
      </w:r>
      <w:r>
        <w:rPr>
          <w:rFonts w:cs="Arial"/>
          <w:color w:val="000000" w:themeColor="text1"/>
          <w:sz w:val="18"/>
          <w:szCs w:val="18"/>
        </w:rPr>
        <w:t>)</w:t>
      </w:r>
      <w:r w:rsidRPr="00C738AC">
        <w:rPr>
          <w:rFonts w:cs="Arial"/>
          <w:color w:val="000000" w:themeColor="text1"/>
          <w:sz w:val="18"/>
          <w:szCs w:val="18"/>
        </w:rPr>
        <w:t xml:space="preserve">. </w:t>
      </w:r>
    </w:p>
  </w:footnote>
  <w:footnote w:id="235">
    <w:p w14:paraId="5AE5B8F1" w14:textId="68BFB2CC" w:rsidR="002F03AF" w:rsidRPr="00C738AC" w:rsidRDefault="002F03AF" w:rsidP="00651F83">
      <w:pPr>
        <w:spacing w:after="0"/>
        <w:rPr>
          <w:rFonts w:eastAsia="Calibri" w:cs="Arial"/>
          <w:color w:val="000000" w:themeColor="text1"/>
          <w:sz w:val="18"/>
          <w:szCs w:val="18"/>
        </w:rPr>
      </w:pPr>
      <w:r w:rsidRPr="00C738AC">
        <w:rPr>
          <w:rFonts w:cs="Arial"/>
          <w:color w:val="000000" w:themeColor="text1"/>
          <w:sz w:val="18"/>
          <w:szCs w:val="18"/>
          <w:vertAlign w:val="superscript"/>
        </w:rPr>
        <w:footnoteRef/>
      </w:r>
      <w:r w:rsidRPr="00C738AC">
        <w:rPr>
          <w:rFonts w:cs="Arial"/>
          <w:color w:val="000000" w:themeColor="text1"/>
          <w:sz w:val="18"/>
          <w:szCs w:val="18"/>
        </w:rPr>
        <w:t xml:space="preserve"> </w:t>
      </w:r>
      <w:r w:rsidRPr="00C738AC">
        <w:rPr>
          <w:rFonts w:cs="Arial"/>
          <w:color w:val="000000" w:themeColor="text1"/>
          <w:sz w:val="18"/>
          <w:szCs w:val="18"/>
          <w:shd w:val="clear" w:color="auto" w:fill="FFFFFF"/>
        </w:rPr>
        <w:t xml:space="preserve">Catholic Social Services Newsletter </w:t>
      </w:r>
      <w:r w:rsidR="0053724D">
        <w:rPr>
          <w:rFonts w:cs="Arial"/>
          <w:color w:val="000000" w:themeColor="text1"/>
          <w:sz w:val="18"/>
          <w:szCs w:val="18"/>
          <w:shd w:val="clear" w:color="auto" w:fill="FFFFFF"/>
        </w:rPr>
        <w:t>(</w:t>
      </w:r>
      <w:r w:rsidRPr="00C738AC">
        <w:rPr>
          <w:rFonts w:cs="Arial"/>
          <w:color w:val="000000" w:themeColor="text1"/>
          <w:sz w:val="18"/>
          <w:szCs w:val="18"/>
          <w:shd w:val="clear" w:color="auto" w:fill="FFFFFF"/>
        </w:rPr>
        <w:t xml:space="preserve">July 1979, </w:t>
      </w:r>
      <w:r w:rsidRPr="00C738AC">
        <w:rPr>
          <w:rFonts w:cs="Arial"/>
          <w:color w:val="000000" w:themeColor="text1"/>
          <w:sz w:val="18"/>
          <w:szCs w:val="18"/>
        </w:rPr>
        <w:t>p</w:t>
      </w:r>
      <w:r>
        <w:rPr>
          <w:rFonts w:cs="Arial"/>
          <w:color w:val="000000" w:themeColor="text1"/>
          <w:sz w:val="18"/>
          <w:szCs w:val="18"/>
        </w:rPr>
        <w:t>age</w:t>
      </w:r>
      <w:r w:rsidRPr="00C738AC">
        <w:rPr>
          <w:rFonts w:cs="Arial"/>
          <w:color w:val="000000" w:themeColor="text1"/>
          <w:sz w:val="18"/>
          <w:szCs w:val="18"/>
        </w:rPr>
        <w:t xml:space="preserve"> 12</w:t>
      </w:r>
      <w:r>
        <w:rPr>
          <w:rFonts w:cs="Arial"/>
          <w:color w:val="000000" w:themeColor="text1"/>
          <w:sz w:val="18"/>
          <w:szCs w:val="18"/>
        </w:rPr>
        <w:t>)</w:t>
      </w:r>
      <w:r w:rsidRPr="00C738AC">
        <w:rPr>
          <w:rFonts w:cs="Arial"/>
          <w:color w:val="000000" w:themeColor="text1"/>
          <w:sz w:val="18"/>
          <w:szCs w:val="18"/>
        </w:rPr>
        <w:t>.</w:t>
      </w:r>
    </w:p>
  </w:footnote>
  <w:footnote w:id="236">
    <w:p w14:paraId="1243C19D" w14:textId="56725F9C" w:rsidR="002F03AF" w:rsidRPr="004C73E7" w:rsidRDefault="002F03AF" w:rsidP="00651F83">
      <w:pPr>
        <w:pStyle w:val="FootnoteText"/>
        <w:spacing w:before="120" w:after="0" w:line="240" w:lineRule="auto"/>
        <w:jc w:val="both"/>
        <w:rPr>
          <w:rFonts w:cs="Arial"/>
          <w:color w:val="000000" w:themeColor="text1"/>
          <w:sz w:val="18"/>
          <w:szCs w:val="18"/>
          <w:lang w:val="en-US"/>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w:t>
      </w:r>
      <w:r w:rsidR="008C09BC">
        <w:rPr>
          <w:rFonts w:cs="Arial"/>
          <w:color w:val="000000" w:themeColor="text1"/>
          <w:sz w:val="18"/>
          <w:szCs w:val="18"/>
        </w:rPr>
        <w:t>Witness statements</w:t>
      </w:r>
      <w:r w:rsidRPr="00C738AC">
        <w:rPr>
          <w:rFonts w:cs="Arial"/>
          <w:color w:val="000000" w:themeColor="text1"/>
          <w:sz w:val="18"/>
          <w:szCs w:val="18"/>
          <w:shd w:val="clear" w:color="auto" w:fill="FFFFFF"/>
        </w:rPr>
        <w:t> </w:t>
      </w:r>
      <w:r w:rsidR="00A91956">
        <w:rPr>
          <w:rFonts w:cs="Arial"/>
          <w:color w:val="000000" w:themeColor="text1"/>
          <w:sz w:val="18"/>
          <w:szCs w:val="18"/>
          <w:shd w:val="clear" w:color="auto" w:fill="FFFFFF"/>
        </w:rPr>
        <w:t xml:space="preserve">of </w:t>
      </w:r>
      <w:r w:rsidRPr="00C738AC">
        <w:rPr>
          <w:rFonts w:cs="Arial"/>
          <w:color w:val="000000" w:themeColor="text1"/>
          <w:sz w:val="18"/>
          <w:szCs w:val="18"/>
          <w:shd w:val="clear" w:color="auto" w:fill="FFFFFF"/>
        </w:rPr>
        <w:t xml:space="preserve">Ms HQ </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23 March 2022</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 xml:space="preserve"> para 4.4.1</w:t>
      </w:r>
      <w:r>
        <w:rPr>
          <w:rFonts w:cs="Arial"/>
          <w:color w:val="000000" w:themeColor="text1"/>
          <w:sz w:val="18"/>
          <w:szCs w:val="18"/>
          <w:shd w:val="clear" w:color="auto" w:fill="FFFFFF"/>
        </w:rPr>
        <w:t xml:space="preserve">) and </w:t>
      </w:r>
      <w:r w:rsidRPr="00C738AC">
        <w:rPr>
          <w:rFonts w:cs="Arial"/>
          <w:color w:val="000000" w:themeColor="text1"/>
          <w:sz w:val="18"/>
          <w:szCs w:val="18"/>
          <w:shd w:val="clear" w:color="auto" w:fill="FFFFFF"/>
        </w:rPr>
        <w:t> Maureen Taru </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22 March 2021</w:t>
      </w:r>
      <w:r w:rsidRPr="000353D5">
        <w:rPr>
          <w:rFonts w:cs="Arial"/>
          <w:color w:val="000000" w:themeColor="text1"/>
          <w:sz w:val="18"/>
          <w:szCs w:val="18"/>
          <w:shd w:val="clear" w:color="auto" w:fill="FFFFFF"/>
        </w:rPr>
        <w:t xml:space="preserve">, paras 35–36); </w:t>
      </w:r>
      <w:r w:rsidRPr="00753411">
        <w:rPr>
          <w:rFonts w:cs="Arial"/>
          <w:color w:val="000000" w:themeColor="text1"/>
          <w:sz w:val="18"/>
          <w:szCs w:val="18"/>
          <w:shd w:val="clear" w:color="auto" w:fill="FFFFFF"/>
        </w:rPr>
        <w:t xml:space="preserve">Private session transcript of </w:t>
      </w:r>
      <w:r w:rsidR="004C73E7" w:rsidRPr="00753411">
        <w:rPr>
          <w:rFonts w:cs="Arial"/>
          <w:color w:val="000000" w:themeColor="text1"/>
          <w:sz w:val="18"/>
          <w:szCs w:val="18"/>
          <w:shd w:val="clear" w:color="auto" w:fill="FFFFFF"/>
        </w:rPr>
        <w:t>Ms UW</w:t>
      </w:r>
      <w:r w:rsidRPr="00753411">
        <w:rPr>
          <w:rFonts w:cs="Arial"/>
          <w:color w:val="000000" w:themeColor="text1"/>
          <w:sz w:val="18"/>
          <w:szCs w:val="18"/>
          <w:shd w:val="clear" w:color="auto" w:fill="FFFFFF"/>
        </w:rPr>
        <w:t xml:space="preserve"> (3 December 2019, page 31); </w:t>
      </w:r>
      <w:r w:rsidR="000353D5" w:rsidRPr="00753411">
        <w:rPr>
          <w:rFonts w:cs="Arial"/>
          <w:color w:val="000000" w:themeColor="text1"/>
          <w:sz w:val="18"/>
          <w:szCs w:val="18"/>
          <w:shd w:val="clear" w:color="auto" w:fill="FFFFFF"/>
        </w:rPr>
        <w:t xml:space="preserve">Private session transcript of </w:t>
      </w:r>
      <w:r w:rsidR="004C73E7" w:rsidRPr="00753411">
        <w:rPr>
          <w:rFonts w:cs="Arial"/>
          <w:color w:val="000000" w:themeColor="text1"/>
          <w:sz w:val="18"/>
          <w:szCs w:val="18"/>
          <w:shd w:val="clear" w:color="auto" w:fill="FFFFFF"/>
        </w:rPr>
        <w:t>Christine Hopa</w:t>
      </w:r>
      <w:r w:rsidRPr="00753411">
        <w:rPr>
          <w:rFonts w:cs="Arial"/>
          <w:color w:val="000000" w:themeColor="text1"/>
          <w:sz w:val="18"/>
          <w:szCs w:val="18"/>
          <w:shd w:val="clear" w:color="auto" w:fill="FFFFFF"/>
        </w:rPr>
        <w:t xml:space="preserve"> (7 July 2021, page 6); </w:t>
      </w:r>
      <w:r w:rsidR="000353D5" w:rsidRPr="00753411">
        <w:rPr>
          <w:rFonts w:cs="Arial"/>
          <w:color w:val="000000" w:themeColor="text1"/>
          <w:sz w:val="18"/>
          <w:szCs w:val="18"/>
          <w:shd w:val="clear" w:color="auto" w:fill="FFFFFF"/>
        </w:rPr>
        <w:t xml:space="preserve">Private session transcript of </w:t>
      </w:r>
      <w:r w:rsidR="004C73E7" w:rsidRPr="00753411">
        <w:rPr>
          <w:rFonts w:cs="Arial"/>
          <w:color w:val="000000" w:themeColor="text1"/>
          <w:sz w:val="18"/>
          <w:szCs w:val="18"/>
          <w:shd w:val="clear" w:color="auto" w:fill="FFFFFF"/>
        </w:rPr>
        <w:t>Lynette Mills</w:t>
      </w:r>
      <w:r w:rsidRPr="00753411">
        <w:rPr>
          <w:rFonts w:cs="Arial"/>
          <w:color w:val="000000" w:themeColor="text1"/>
          <w:sz w:val="18"/>
          <w:szCs w:val="18"/>
          <w:shd w:val="clear" w:color="auto" w:fill="FFFFFF"/>
        </w:rPr>
        <w:t xml:space="preserve"> (19 November 2019, page 11).</w:t>
      </w:r>
    </w:p>
  </w:footnote>
  <w:footnote w:id="237">
    <w:p w14:paraId="4C676D9D" w14:textId="08C32CF6" w:rsidR="002F03AF" w:rsidRPr="00C738AC" w:rsidRDefault="002F03AF" w:rsidP="0044738E">
      <w:pPr>
        <w:pStyle w:val="NoSpacing"/>
        <w:spacing w:before="120"/>
        <w:ind w:left="142" w:hanging="142"/>
        <w:jc w:val="both"/>
        <w:rPr>
          <w:rFonts w:ascii="Arial" w:hAnsi="Arial" w:cs="Arial"/>
          <w:color w:val="000000" w:themeColor="text1"/>
          <w:sz w:val="18"/>
          <w:szCs w:val="18"/>
        </w:rPr>
      </w:pPr>
      <w:r w:rsidRPr="004C73E7">
        <w:rPr>
          <w:rStyle w:val="FootnoteReference"/>
          <w:rFonts w:ascii="Arial" w:hAnsi="Arial" w:cs="Arial"/>
          <w:color w:val="000000" w:themeColor="text1"/>
          <w:sz w:val="18"/>
          <w:szCs w:val="18"/>
        </w:rPr>
        <w:footnoteRef/>
      </w:r>
      <w:r w:rsidRPr="004C73E7" w:rsidDel="00906C1A">
        <w:rPr>
          <w:rFonts w:ascii="Arial" w:hAnsi="Arial" w:cs="Arial"/>
          <w:color w:val="000000" w:themeColor="text1"/>
          <w:sz w:val="18"/>
          <w:szCs w:val="18"/>
        </w:rPr>
        <w:t xml:space="preserve"> </w:t>
      </w:r>
      <w:r w:rsidR="008C09BC" w:rsidRPr="00272BD0">
        <w:rPr>
          <w:rFonts w:ascii="Arial" w:hAnsi="Arial" w:cs="Arial"/>
          <w:color w:val="000000" w:themeColor="text1"/>
          <w:sz w:val="18"/>
          <w:szCs w:val="18"/>
        </w:rPr>
        <w:t>Witness statements</w:t>
      </w:r>
      <w:r w:rsidR="008C09BC" w:rsidRPr="00272BD0">
        <w:rPr>
          <w:rFonts w:ascii="Arial" w:hAnsi="Arial" w:cs="Arial"/>
          <w:color w:val="000000" w:themeColor="text1"/>
          <w:sz w:val="18"/>
          <w:szCs w:val="18"/>
          <w:shd w:val="clear" w:color="auto" w:fill="FFFFFF"/>
        </w:rPr>
        <w:t> of</w:t>
      </w:r>
      <w:r w:rsidRPr="00272BD0">
        <w:rPr>
          <w:rFonts w:ascii="Arial" w:hAnsi="Arial" w:cs="Arial"/>
          <w:color w:val="000000" w:themeColor="text1"/>
          <w:sz w:val="18"/>
          <w:szCs w:val="18"/>
          <w:shd w:val="clear" w:color="auto" w:fill="FFFFFF"/>
        </w:rPr>
        <w:t xml:space="preserve"> </w:t>
      </w:r>
      <w:r w:rsidRPr="004C73E7">
        <w:rPr>
          <w:rFonts w:ascii="Arial" w:hAnsi="Arial" w:cs="Arial"/>
          <w:color w:val="000000" w:themeColor="text1"/>
          <w:sz w:val="18"/>
          <w:szCs w:val="18"/>
        </w:rPr>
        <w:t>Ms HQ (23 March 2022, pages 12–13</w:t>
      </w:r>
      <w:r w:rsidR="00EC0EA1" w:rsidRPr="004C73E7">
        <w:rPr>
          <w:rFonts w:ascii="Arial" w:hAnsi="Arial" w:cs="Arial"/>
          <w:color w:val="000000" w:themeColor="text1"/>
          <w:sz w:val="18"/>
          <w:szCs w:val="18"/>
        </w:rPr>
        <w:t>)</w:t>
      </w:r>
      <w:r w:rsidRPr="004C73E7">
        <w:rPr>
          <w:rFonts w:ascii="Arial" w:hAnsi="Arial" w:cs="Arial"/>
          <w:color w:val="000000" w:themeColor="text1"/>
          <w:sz w:val="18"/>
          <w:szCs w:val="18"/>
        </w:rPr>
        <w:t xml:space="preserve"> </w:t>
      </w:r>
      <w:r w:rsidR="00EC0EA1" w:rsidRPr="004C73E7">
        <w:rPr>
          <w:rFonts w:ascii="Arial" w:hAnsi="Arial" w:cs="Arial"/>
          <w:color w:val="000000" w:themeColor="text1"/>
          <w:sz w:val="18"/>
          <w:szCs w:val="18"/>
        </w:rPr>
        <w:t>and</w:t>
      </w:r>
      <w:r w:rsidRPr="004C73E7">
        <w:rPr>
          <w:rFonts w:ascii="Arial" w:hAnsi="Arial" w:cs="Arial"/>
          <w:color w:val="000000" w:themeColor="text1"/>
          <w:sz w:val="18"/>
          <w:szCs w:val="18"/>
        </w:rPr>
        <w:t xml:space="preserve"> Maureen Taru (22 March 2021, page 6); </w:t>
      </w:r>
      <w:r w:rsidRPr="00753411">
        <w:rPr>
          <w:rFonts w:ascii="Arial" w:hAnsi="Arial" w:cs="Arial"/>
          <w:color w:val="000000" w:themeColor="text1"/>
          <w:sz w:val="18"/>
          <w:szCs w:val="18"/>
        </w:rPr>
        <w:t xml:space="preserve">Private session transcript of </w:t>
      </w:r>
      <w:r w:rsidR="004C73E7" w:rsidRPr="00753411">
        <w:rPr>
          <w:rFonts w:ascii="Arial" w:hAnsi="Arial" w:cs="Arial"/>
          <w:color w:val="000000" w:themeColor="text1"/>
          <w:sz w:val="18"/>
          <w:szCs w:val="18"/>
        </w:rPr>
        <w:t>Ms UW</w:t>
      </w:r>
      <w:r w:rsidRPr="00753411">
        <w:rPr>
          <w:rFonts w:ascii="Arial" w:hAnsi="Arial" w:cs="Arial"/>
          <w:color w:val="000000" w:themeColor="text1"/>
          <w:sz w:val="18"/>
          <w:szCs w:val="18"/>
        </w:rPr>
        <w:t xml:space="preserve"> (3 December 2019, page 31).</w:t>
      </w:r>
    </w:p>
  </w:footnote>
  <w:footnote w:id="238">
    <w:p w14:paraId="3EDAAB32" w14:textId="78ADA875" w:rsidR="002F03AF" w:rsidRPr="00651F83" w:rsidRDefault="002F03AF" w:rsidP="00651F83">
      <w:pPr>
        <w:pStyle w:val="FootnoteText"/>
        <w:spacing w:before="120" w:after="0" w:line="240" w:lineRule="auto"/>
        <w:jc w:val="both"/>
        <w:rPr>
          <w:rFonts w:cs="Arial"/>
          <w:sz w:val="18"/>
          <w:szCs w:val="18"/>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w:t>
      </w:r>
      <w:r w:rsidRPr="00C738AC">
        <w:rPr>
          <w:rFonts w:cs="Arial"/>
          <w:color w:val="000000" w:themeColor="text1"/>
          <w:sz w:val="18"/>
          <w:szCs w:val="18"/>
          <w:shd w:val="clear" w:color="auto" w:fill="FFFFFF"/>
        </w:rPr>
        <w:t>Witness statement</w:t>
      </w:r>
      <w:r w:rsidR="000353D5">
        <w:rPr>
          <w:rFonts w:cs="Arial"/>
          <w:color w:val="000000" w:themeColor="text1"/>
          <w:sz w:val="18"/>
          <w:szCs w:val="18"/>
          <w:shd w:val="clear" w:color="auto" w:fill="FFFFFF"/>
        </w:rPr>
        <w:t>s</w:t>
      </w:r>
      <w:r w:rsidRPr="00C738AC">
        <w:rPr>
          <w:rFonts w:cs="Arial"/>
          <w:color w:val="000000" w:themeColor="text1"/>
          <w:sz w:val="18"/>
          <w:szCs w:val="18"/>
          <w:shd w:val="clear" w:color="auto" w:fill="FFFFFF"/>
        </w:rPr>
        <w:t xml:space="preserve"> of </w:t>
      </w:r>
      <w:r w:rsidR="002F63B0">
        <w:rPr>
          <w:rFonts w:cs="Arial"/>
          <w:color w:val="000000" w:themeColor="text1"/>
          <w:sz w:val="18"/>
          <w:szCs w:val="18"/>
          <w:shd w:val="clear" w:color="auto" w:fill="FFFFFF"/>
        </w:rPr>
        <w:t>Mr TH</w:t>
      </w:r>
      <w:r w:rsidRPr="00C738AC">
        <w:rPr>
          <w:rFonts w:cs="Arial"/>
          <w:color w:val="000000" w:themeColor="text1"/>
          <w:sz w:val="18"/>
          <w:szCs w:val="18"/>
          <w:shd w:val="clear" w:color="auto" w:fill="FFFFFF"/>
        </w:rPr>
        <w:t xml:space="preserve"> </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7 June 2021, para 87</w:t>
      </w:r>
      <w:r>
        <w:rPr>
          <w:rFonts w:cs="Arial"/>
          <w:color w:val="000000" w:themeColor="text1"/>
          <w:sz w:val="18"/>
          <w:szCs w:val="18"/>
          <w:shd w:val="clear" w:color="auto" w:fill="FFFFFF"/>
        </w:rPr>
        <w:t>)</w:t>
      </w:r>
      <w:r w:rsidR="00E673AB">
        <w:rPr>
          <w:rFonts w:cs="Arial"/>
          <w:color w:val="000000" w:themeColor="text1"/>
          <w:sz w:val="18"/>
          <w:szCs w:val="18"/>
          <w:shd w:val="clear" w:color="auto" w:fill="FFFFFF"/>
        </w:rPr>
        <w:t xml:space="preserve"> and</w:t>
      </w:r>
      <w:r w:rsidRPr="00C738AC">
        <w:rPr>
          <w:rFonts w:cs="Arial"/>
          <w:color w:val="000000" w:themeColor="text1"/>
          <w:sz w:val="18"/>
          <w:szCs w:val="18"/>
          <w:shd w:val="clear" w:color="auto" w:fill="FFFFFF"/>
        </w:rPr>
        <w:t xml:space="preserve"> </w:t>
      </w:r>
      <w:r w:rsidR="00861D30" w:rsidRPr="00861D30">
        <w:rPr>
          <w:rFonts w:cs="Arial"/>
          <w:color w:val="000000" w:themeColor="text1"/>
          <w:sz w:val="18"/>
          <w:szCs w:val="18"/>
          <w:shd w:val="clear" w:color="auto" w:fill="FFFFFF"/>
        </w:rPr>
        <w:t xml:space="preserve">Margurite Cassidy </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15 December 2022, para 2.9</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w:t>
      </w:r>
    </w:p>
  </w:footnote>
  <w:footnote w:id="239">
    <w:p w14:paraId="4F5723FB" w14:textId="6045E7DC" w:rsidR="002F03AF" w:rsidRPr="001C67B7" w:rsidRDefault="002F03AF" w:rsidP="00651F83">
      <w:pPr>
        <w:pStyle w:val="FootnoteText"/>
        <w:spacing w:before="120" w:after="0" w:line="240" w:lineRule="auto"/>
        <w:jc w:val="both"/>
        <w:rPr>
          <w:rFonts w:cs="Arial"/>
          <w:sz w:val="18"/>
          <w:szCs w:val="18"/>
        </w:rPr>
      </w:pPr>
      <w:r w:rsidRPr="001C67B7">
        <w:rPr>
          <w:rStyle w:val="FootnoteReference"/>
          <w:rFonts w:ascii="Arial" w:hAnsi="Arial" w:cs="Arial"/>
          <w:sz w:val="18"/>
          <w:szCs w:val="18"/>
        </w:rPr>
        <w:footnoteRef/>
      </w:r>
      <w:r w:rsidRPr="001C67B7">
        <w:rPr>
          <w:rFonts w:cs="Arial"/>
          <w:sz w:val="18"/>
          <w:szCs w:val="18"/>
        </w:rPr>
        <w:t xml:space="preserve"> </w:t>
      </w:r>
      <w:r w:rsidRPr="001C67B7">
        <w:rPr>
          <w:rFonts w:cs="Arial"/>
          <w:color w:val="333333"/>
          <w:sz w:val="18"/>
          <w:szCs w:val="18"/>
          <w:shd w:val="clear" w:color="auto" w:fill="FFFFFF"/>
        </w:rPr>
        <w:t xml:space="preserve">Witness statement of </w:t>
      </w:r>
      <w:r w:rsidR="003553A3" w:rsidRPr="003553A3">
        <w:rPr>
          <w:rFonts w:cs="Arial"/>
          <w:color w:val="333333"/>
          <w:sz w:val="18"/>
          <w:szCs w:val="18"/>
          <w:shd w:val="clear" w:color="auto" w:fill="FFFFFF"/>
        </w:rPr>
        <w:t>Margurite Cassidy</w:t>
      </w:r>
      <w:r w:rsidR="00861D30">
        <w:rPr>
          <w:rFonts w:cs="Arial"/>
          <w:color w:val="333333"/>
          <w:sz w:val="18"/>
          <w:szCs w:val="18"/>
          <w:shd w:val="clear" w:color="auto" w:fill="FFFFFF"/>
        </w:rPr>
        <w:t xml:space="preserve"> </w:t>
      </w:r>
      <w:r>
        <w:rPr>
          <w:rFonts w:cs="Arial"/>
          <w:color w:val="333333"/>
          <w:sz w:val="18"/>
          <w:szCs w:val="18"/>
          <w:shd w:val="clear" w:color="auto" w:fill="FFFFFF"/>
        </w:rPr>
        <w:t>(</w:t>
      </w:r>
      <w:r w:rsidRPr="001C67B7">
        <w:rPr>
          <w:rFonts w:cs="Arial"/>
          <w:color w:val="333333"/>
          <w:sz w:val="18"/>
          <w:szCs w:val="18"/>
          <w:shd w:val="clear" w:color="auto" w:fill="FFFFFF"/>
        </w:rPr>
        <w:t>15 December 2022, paras 2.1–2.68</w:t>
      </w:r>
      <w:r>
        <w:rPr>
          <w:rFonts w:cs="Arial"/>
          <w:color w:val="333333"/>
          <w:sz w:val="18"/>
          <w:szCs w:val="18"/>
          <w:shd w:val="clear" w:color="auto" w:fill="FFFFFF"/>
        </w:rPr>
        <w:t>)</w:t>
      </w:r>
      <w:r w:rsidRPr="001C67B7">
        <w:rPr>
          <w:rFonts w:cs="Arial"/>
          <w:color w:val="333333"/>
          <w:sz w:val="18"/>
          <w:szCs w:val="18"/>
          <w:shd w:val="clear" w:color="auto" w:fill="FFFFFF"/>
        </w:rPr>
        <w:t>.</w:t>
      </w:r>
    </w:p>
  </w:footnote>
  <w:footnote w:id="240">
    <w:p w14:paraId="2F32BDB1" w14:textId="12D34DA6" w:rsidR="002F03AF" w:rsidRPr="001C67B7" w:rsidRDefault="002F03AF" w:rsidP="00F67565">
      <w:pPr>
        <w:spacing w:after="0"/>
        <w:rPr>
          <w:rFonts w:cs="Arial"/>
          <w:sz w:val="18"/>
          <w:szCs w:val="18"/>
        </w:rPr>
      </w:pPr>
      <w:r w:rsidRPr="001C67B7">
        <w:rPr>
          <w:rStyle w:val="FootnoteReference"/>
          <w:rFonts w:ascii="Arial" w:hAnsi="Arial" w:cs="Arial"/>
          <w:sz w:val="18"/>
          <w:szCs w:val="18"/>
        </w:rPr>
        <w:footnoteRef/>
      </w:r>
      <w:r w:rsidRPr="001C67B7">
        <w:rPr>
          <w:rFonts w:cs="Arial"/>
          <w:sz w:val="18"/>
          <w:szCs w:val="18"/>
        </w:rPr>
        <w:t xml:space="preserve"> </w:t>
      </w:r>
      <w:r w:rsidRPr="001C67B7">
        <w:rPr>
          <w:rFonts w:eastAsia="Calibri" w:cs="Arial"/>
          <w:color w:val="000000" w:themeColor="text1"/>
          <w:sz w:val="18"/>
          <w:szCs w:val="18"/>
        </w:rPr>
        <w:t>Tennant, M</w:t>
      </w:r>
      <w:r w:rsidR="000353D5">
        <w:rPr>
          <w:rFonts w:eastAsia="Calibri" w:cs="Arial"/>
          <w:color w:val="000000" w:themeColor="text1"/>
          <w:sz w:val="18"/>
          <w:szCs w:val="18"/>
        </w:rPr>
        <w:t>,</w:t>
      </w:r>
      <w:r w:rsidRPr="001C67B7">
        <w:rPr>
          <w:rFonts w:eastAsia="Calibri" w:cs="Arial"/>
          <w:color w:val="000000" w:themeColor="text1"/>
          <w:sz w:val="18"/>
          <w:szCs w:val="18"/>
        </w:rPr>
        <w:t xml:space="preserve"> The </w:t>
      </w:r>
      <w:r w:rsidR="000353D5">
        <w:rPr>
          <w:rFonts w:eastAsia="Calibri" w:cs="Arial"/>
          <w:iCs/>
          <w:color w:val="000000" w:themeColor="text1"/>
          <w:sz w:val="18"/>
          <w:szCs w:val="18"/>
        </w:rPr>
        <w:t>f</w:t>
      </w:r>
      <w:r w:rsidRPr="001C67B7">
        <w:rPr>
          <w:rFonts w:eastAsia="Calibri" w:cs="Arial"/>
          <w:iCs/>
          <w:color w:val="000000" w:themeColor="text1"/>
          <w:sz w:val="18"/>
          <w:szCs w:val="18"/>
        </w:rPr>
        <w:t>abric</w:t>
      </w:r>
      <w:r w:rsidRPr="001C67B7">
        <w:rPr>
          <w:rFonts w:eastAsia="Calibri" w:cs="Arial"/>
          <w:color w:val="000000" w:themeColor="text1"/>
          <w:sz w:val="18"/>
          <w:szCs w:val="18"/>
        </w:rPr>
        <w:t xml:space="preserve"> of </w:t>
      </w:r>
      <w:r w:rsidR="000353D5">
        <w:rPr>
          <w:rFonts w:eastAsia="Calibri" w:cs="Arial"/>
          <w:iCs/>
          <w:color w:val="000000" w:themeColor="text1"/>
          <w:sz w:val="18"/>
          <w:szCs w:val="18"/>
        </w:rPr>
        <w:t>w</w:t>
      </w:r>
      <w:r w:rsidRPr="001C67B7">
        <w:rPr>
          <w:rFonts w:eastAsia="Calibri" w:cs="Arial"/>
          <w:iCs/>
          <w:color w:val="000000" w:themeColor="text1"/>
          <w:sz w:val="18"/>
          <w:szCs w:val="18"/>
        </w:rPr>
        <w:t>elfare</w:t>
      </w:r>
      <w:r w:rsidRPr="001C67B7">
        <w:rPr>
          <w:rFonts w:eastAsia="Calibri" w:cs="Arial"/>
          <w:color w:val="000000" w:themeColor="text1"/>
          <w:sz w:val="18"/>
          <w:szCs w:val="18"/>
        </w:rPr>
        <w:t xml:space="preserve">: Voluntary </w:t>
      </w:r>
      <w:r w:rsidR="000353D5">
        <w:rPr>
          <w:rFonts w:eastAsia="Calibri" w:cs="Arial"/>
          <w:iCs/>
          <w:color w:val="000000" w:themeColor="text1"/>
          <w:sz w:val="18"/>
          <w:szCs w:val="18"/>
        </w:rPr>
        <w:t>o</w:t>
      </w:r>
      <w:r w:rsidRPr="001C67B7">
        <w:rPr>
          <w:rFonts w:eastAsia="Calibri" w:cs="Arial"/>
          <w:iCs/>
          <w:color w:val="000000" w:themeColor="text1"/>
          <w:sz w:val="18"/>
          <w:szCs w:val="18"/>
        </w:rPr>
        <w:t xml:space="preserve">rganisations, </w:t>
      </w:r>
      <w:r w:rsidR="000353D5">
        <w:rPr>
          <w:rFonts w:eastAsia="Calibri" w:cs="Arial"/>
          <w:iCs/>
          <w:color w:val="000000" w:themeColor="text1"/>
          <w:sz w:val="18"/>
          <w:szCs w:val="18"/>
        </w:rPr>
        <w:t>g</w:t>
      </w:r>
      <w:r w:rsidRPr="001C67B7">
        <w:rPr>
          <w:rFonts w:eastAsia="Calibri" w:cs="Arial"/>
          <w:iCs/>
          <w:color w:val="000000" w:themeColor="text1"/>
          <w:sz w:val="18"/>
          <w:szCs w:val="18"/>
        </w:rPr>
        <w:t>overnment,</w:t>
      </w:r>
      <w:r w:rsidRPr="001C67B7">
        <w:rPr>
          <w:rFonts w:eastAsia="Calibri" w:cs="Arial"/>
          <w:color w:val="000000" w:themeColor="text1"/>
          <w:sz w:val="18"/>
          <w:szCs w:val="18"/>
        </w:rPr>
        <w:t xml:space="preserve"> and </w:t>
      </w:r>
      <w:r w:rsidR="000353D5">
        <w:rPr>
          <w:rFonts w:eastAsia="Calibri" w:cs="Arial"/>
          <w:iCs/>
          <w:color w:val="000000" w:themeColor="text1"/>
          <w:sz w:val="18"/>
          <w:szCs w:val="18"/>
        </w:rPr>
        <w:t>w</w:t>
      </w:r>
      <w:r w:rsidRPr="001C67B7">
        <w:rPr>
          <w:rFonts w:eastAsia="Calibri" w:cs="Arial"/>
          <w:iCs/>
          <w:color w:val="000000" w:themeColor="text1"/>
          <w:sz w:val="18"/>
          <w:szCs w:val="18"/>
        </w:rPr>
        <w:t>elfare</w:t>
      </w:r>
      <w:r w:rsidRPr="001C67B7">
        <w:rPr>
          <w:rFonts w:eastAsia="Calibri" w:cs="Arial"/>
          <w:color w:val="000000" w:themeColor="text1"/>
          <w:sz w:val="18"/>
          <w:szCs w:val="18"/>
        </w:rPr>
        <w:t xml:space="preserve"> in New Zealand 1840</w:t>
      </w:r>
      <w:r w:rsidR="000353D5">
        <w:rPr>
          <w:rFonts w:eastAsia="Calibri" w:cs="Arial"/>
          <w:color w:val="000000" w:themeColor="text1"/>
          <w:sz w:val="18"/>
          <w:szCs w:val="18"/>
        </w:rPr>
        <w:t>–</w:t>
      </w:r>
      <w:r w:rsidRPr="001C67B7">
        <w:rPr>
          <w:rFonts w:eastAsia="Calibri" w:cs="Arial"/>
          <w:color w:val="000000" w:themeColor="text1"/>
          <w:sz w:val="18"/>
          <w:szCs w:val="18"/>
        </w:rPr>
        <w:t>2005</w:t>
      </w:r>
      <w:r w:rsidRPr="001C67B7">
        <w:rPr>
          <w:rFonts w:eastAsia="Calibri" w:cs="Arial"/>
          <w:iCs/>
          <w:color w:val="000000" w:themeColor="text1"/>
          <w:sz w:val="18"/>
          <w:szCs w:val="18"/>
        </w:rPr>
        <w:t xml:space="preserve"> </w:t>
      </w:r>
      <w:r>
        <w:rPr>
          <w:rFonts w:eastAsia="Calibri" w:cs="Arial"/>
          <w:iCs/>
          <w:color w:val="000000" w:themeColor="text1"/>
          <w:sz w:val="18"/>
          <w:szCs w:val="18"/>
        </w:rPr>
        <w:t>(</w:t>
      </w:r>
      <w:r w:rsidRPr="001C67B7">
        <w:rPr>
          <w:rFonts w:eastAsia="Calibri" w:cs="Arial"/>
          <w:color w:val="000000" w:themeColor="text1"/>
          <w:sz w:val="18"/>
          <w:szCs w:val="18"/>
        </w:rPr>
        <w:t>Bridget William Books, 2007, p</w:t>
      </w:r>
      <w:r>
        <w:rPr>
          <w:rFonts w:eastAsia="Calibri" w:cs="Arial"/>
          <w:color w:val="000000" w:themeColor="text1"/>
          <w:sz w:val="18"/>
          <w:szCs w:val="18"/>
        </w:rPr>
        <w:t>age</w:t>
      </w:r>
      <w:r w:rsidRPr="001C67B7">
        <w:rPr>
          <w:rFonts w:eastAsia="Calibri" w:cs="Arial"/>
          <w:color w:val="000000" w:themeColor="text1"/>
          <w:sz w:val="18"/>
          <w:szCs w:val="18"/>
        </w:rPr>
        <w:t xml:space="preserve"> 107</w:t>
      </w:r>
      <w:r>
        <w:rPr>
          <w:rFonts w:eastAsia="Calibri" w:cs="Arial"/>
          <w:color w:val="000000" w:themeColor="text1"/>
          <w:sz w:val="18"/>
          <w:szCs w:val="18"/>
        </w:rPr>
        <w:t>)</w:t>
      </w:r>
      <w:r w:rsidRPr="001C67B7">
        <w:rPr>
          <w:rFonts w:eastAsia="Calibri" w:cs="Arial"/>
          <w:color w:val="000000" w:themeColor="text1"/>
          <w:sz w:val="18"/>
          <w:szCs w:val="18"/>
        </w:rPr>
        <w:t>.</w:t>
      </w:r>
      <w:r w:rsidRPr="001C67B7" w:rsidDel="00666F4C">
        <w:rPr>
          <w:rFonts w:eastAsia="Calibri" w:cs="Arial"/>
          <w:color w:val="000000" w:themeColor="text1"/>
          <w:sz w:val="18"/>
          <w:szCs w:val="18"/>
        </w:rPr>
        <w:t xml:space="preserve"> </w:t>
      </w:r>
    </w:p>
  </w:footnote>
  <w:footnote w:id="241">
    <w:p w14:paraId="3B862017" w14:textId="43D3E822" w:rsidR="002F03AF" w:rsidRPr="001C67B7" w:rsidRDefault="002F03AF" w:rsidP="00651F83">
      <w:pPr>
        <w:pStyle w:val="NoSpacing"/>
        <w:spacing w:before="120"/>
        <w:jc w:val="both"/>
        <w:rPr>
          <w:rFonts w:ascii="Arial" w:hAnsi="Arial" w:cs="Arial"/>
          <w:sz w:val="18"/>
          <w:szCs w:val="18"/>
        </w:rPr>
      </w:pPr>
      <w:r w:rsidRPr="001C67B7">
        <w:rPr>
          <w:rStyle w:val="FootnoteReference"/>
          <w:rFonts w:ascii="Arial" w:hAnsi="Arial" w:cs="Arial"/>
          <w:sz w:val="18"/>
          <w:szCs w:val="18"/>
        </w:rPr>
        <w:footnoteRef/>
      </w:r>
      <w:r w:rsidRPr="001C67B7">
        <w:rPr>
          <w:rFonts w:ascii="Arial" w:hAnsi="Arial" w:cs="Arial"/>
          <w:sz w:val="18"/>
          <w:szCs w:val="18"/>
        </w:rPr>
        <w:t xml:space="preserve"> Carson, R</w:t>
      </w:r>
      <w:r w:rsidR="000353D5">
        <w:rPr>
          <w:rFonts w:ascii="Arial" w:hAnsi="Arial" w:cs="Arial"/>
          <w:sz w:val="18"/>
          <w:szCs w:val="18"/>
        </w:rPr>
        <w:t>,</w:t>
      </w:r>
      <w:r w:rsidRPr="001C67B7">
        <w:rPr>
          <w:rFonts w:ascii="Arial" w:hAnsi="Arial" w:cs="Arial"/>
          <w:sz w:val="18"/>
          <w:szCs w:val="18"/>
        </w:rPr>
        <w:t xml:space="preserve"> New horizons: A review of the residential services of the Department of Social Welfare (Department of Social Welfare, 1982, p</w:t>
      </w:r>
      <w:r>
        <w:rPr>
          <w:rFonts w:ascii="Arial" w:hAnsi="Arial" w:cs="Arial"/>
          <w:sz w:val="18"/>
          <w:szCs w:val="18"/>
        </w:rPr>
        <w:t>age</w:t>
      </w:r>
      <w:r w:rsidRPr="001C67B7">
        <w:rPr>
          <w:rFonts w:ascii="Arial" w:hAnsi="Arial" w:cs="Arial"/>
          <w:sz w:val="18"/>
          <w:szCs w:val="18"/>
        </w:rPr>
        <w:t xml:space="preserve"> 121</w:t>
      </w:r>
      <w:r>
        <w:rPr>
          <w:rFonts w:ascii="Arial" w:hAnsi="Arial" w:cs="Arial"/>
          <w:sz w:val="18"/>
          <w:szCs w:val="18"/>
        </w:rPr>
        <w:t>)</w:t>
      </w:r>
      <w:r w:rsidRPr="001C67B7">
        <w:rPr>
          <w:rFonts w:ascii="Arial" w:hAnsi="Arial" w:cs="Arial"/>
          <w:sz w:val="18"/>
          <w:szCs w:val="18"/>
        </w:rPr>
        <w:t>.</w:t>
      </w:r>
      <w:r w:rsidRPr="001C67B7">
        <w:rPr>
          <w:rFonts w:ascii="Arial" w:eastAsia="Arial" w:hAnsi="Arial" w:cs="Arial"/>
          <w:b/>
          <w:color w:val="000000" w:themeColor="text1"/>
          <w:sz w:val="18"/>
          <w:szCs w:val="18"/>
        </w:rPr>
        <w:t xml:space="preserve"> </w:t>
      </w:r>
    </w:p>
  </w:footnote>
  <w:footnote w:id="242">
    <w:p w14:paraId="2389EC32" w14:textId="673F4F2F" w:rsidR="002F03AF" w:rsidRPr="001C67B7" w:rsidRDefault="002F03AF" w:rsidP="00651F83">
      <w:pPr>
        <w:pStyle w:val="NoSpacing"/>
        <w:spacing w:before="120"/>
        <w:jc w:val="both"/>
        <w:rPr>
          <w:rFonts w:ascii="Arial" w:hAnsi="Arial" w:cs="Arial"/>
          <w:sz w:val="18"/>
          <w:szCs w:val="18"/>
        </w:rPr>
      </w:pPr>
      <w:r w:rsidRPr="001C67B7">
        <w:rPr>
          <w:rStyle w:val="FootnoteReference"/>
          <w:rFonts w:ascii="Arial" w:hAnsi="Arial" w:cs="Arial"/>
          <w:sz w:val="18"/>
          <w:szCs w:val="18"/>
        </w:rPr>
        <w:footnoteRef/>
      </w:r>
      <w:r w:rsidRPr="001C67B7">
        <w:rPr>
          <w:rFonts w:ascii="Arial" w:hAnsi="Arial" w:cs="Arial"/>
          <w:sz w:val="18"/>
          <w:szCs w:val="18"/>
        </w:rPr>
        <w:t xml:space="preserve"> </w:t>
      </w:r>
      <w:r w:rsidRPr="001C67B7">
        <w:rPr>
          <w:rFonts w:ascii="Arial" w:hAnsi="Arial" w:cs="Arial"/>
          <w:color w:val="333333"/>
          <w:sz w:val="18"/>
          <w:szCs w:val="18"/>
          <w:shd w:val="clear" w:color="auto" w:fill="FFFFFF"/>
        </w:rPr>
        <w:t>Evans, J, “Government support of the church in the modern era</w:t>
      </w:r>
      <w:r w:rsidR="0025167D">
        <w:rPr>
          <w:rFonts w:ascii="Arial" w:hAnsi="Arial" w:cs="Arial"/>
          <w:color w:val="333333"/>
          <w:sz w:val="18"/>
          <w:szCs w:val="18"/>
          <w:shd w:val="clear" w:color="auto" w:fill="FFFFFF"/>
        </w:rPr>
        <w:t>,</w:t>
      </w:r>
      <w:r w:rsidRPr="001C67B7">
        <w:rPr>
          <w:rFonts w:ascii="Arial" w:hAnsi="Arial" w:cs="Arial"/>
          <w:color w:val="333333"/>
          <w:sz w:val="18"/>
          <w:szCs w:val="18"/>
          <w:shd w:val="clear" w:color="auto" w:fill="FFFFFF"/>
        </w:rPr>
        <w:t>” Journal of Law and Religion 13(2), (1998, p</w:t>
      </w:r>
      <w:r>
        <w:rPr>
          <w:rFonts w:ascii="Arial" w:hAnsi="Arial" w:cs="Arial"/>
          <w:color w:val="333333"/>
          <w:sz w:val="18"/>
          <w:szCs w:val="18"/>
          <w:shd w:val="clear" w:color="auto" w:fill="FFFFFF"/>
        </w:rPr>
        <w:t>age</w:t>
      </w:r>
      <w:r w:rsidRPr="001C67B7">
        <w:rPr>
          <w:rFonts w:ascii="Arial" w:hAnsi="Arial" w:cs="Arial"/>
          <w:color w:val="333333"/>
          <w:sz w:val="18"/>
          <w:szCs w:val="18"/>
          <w:shd w:val="clear" w:color="auto" w:fill="FFFFFF"/>
        </w:rPr>
        <w:t xml:space="preserve"> 519</w:t>
      </w:r>
      <w:r>
        <w:rPr>
          <w:rFonts w:ascii="Arial" w:hAnsi="Arial" w:cs="Arial"/>
          <w:color w:val="333333"/>
          <w:sz w:val="18"/>
          <w:szCs w:val="18"/>
          <w:shd w:val="clear" w:color="auto" w:fill="FFFFFF"/>
        </w:rPr>
        <w:t>)</w:t>
      </w:r>
      <w:r w:rsidRPr="001C67B7">
        <w:rPr>
          <w:rFonts w:ascii="Arial" w:hAnsi="Arial" w:cs="Arial"/>
          <w:color w:val="333333"/>
          <w:sz w:val="18"/>
          <w:szCs w:val="18"/>
          <w:shd w:val="clear" w:color="auto" w:fill="FFFFFF"/>
        </w:rPr>
        <w:t>.</w:t>
      </w:r>
    </w:p>
  </w:footnote>
  <w:footnote w:id="243">
    <w:p w14:paraId="7D370BD5" w14:textId="5B47BB7B" w:rsidR="002F03AF" w:rsidRPr="001C67B7" w:rsidRDefault="002F03AF" w:rsidP="00651F83">
      <w:pPr>
        <w:pStyle w:val="NoSpacing"/>
        <w:spacing w:before="120"/>
        <w:jc w:val="both"/>
        <w:rPr>
          <w:rFonts w:ascii="Arial" w:hAnsi="Arial" w:cs="Arial"/>
          <w:sz w:val="18"/>
          <w:szCs w:val="18"/>
          <w:lang w:val="en-NZ"/>
        </w:rPr>
      </w:pPr>
      <w:r w:rsidRPr="001C67B7">
        <w:rPr>
          <w:rStyle w:val="FootnoteReference"/>
          <w:rFonts w:ascii="Arial" w:hAnsi="Arial" w:cs="Arial"/>
          <w:sz w:val="18"/>
          <w:szCs w:val="18"/>
        </w:rPr>
        <w:footnoteRef/>
      </w:r>
      <w:r w:rsidRPr="001C67B7">
        <w:rPr>
          <w:rFonts w:ascii="Arial" w:hAnsi="Arial" w:cs="Arial"/>
          <w:sz w:val="18"/>
          <w:szCs w:val="18"/>
        </w:rPr>
        <w:t xml:space="preserve"> Craig, T &amp; Mills, M, Care and control: The role of institutions in New Zealand (New Zealand Planning Council, 1987, </w:t>
      </w:r>
      <w:r w:rsidRPr="001C67B7">
        <w:rPr>
          <w:rFonts w:ascii="Arial" w:hAnsi="Arial" w:cs="Arial"/>
          <w:sz w:val="18"/>
          <w:szCs w:val="18"/>
          <w:lang w:val="en-NZ"/>
        </w:rPr>
        <w:t>p</w:t>
      </w:r>
      <w:r>
        <w:rPr>
          <w:rFonts w:ascii="Arial" w:hAnsi="Arial" w:cs="Arial"/>
          <w:sz w:val="18"/>
          <w:szCs w:val="18"/>
          <w:lang w:val="en-NZ"/>
        </w:rPr>
        <w:t>ages</w:t>
      </w:r>
      <w:r w:rsidRPr="001C67B7">
        <w:rPr>
          <w:rFonts w:ascii="Arial" w:hAnsi="Arial" w:cs="Arial"/>
          <w:sz w:val="18"/>
          <w:szCs w:val="18"/>
          <w:lang w:val="en-NZ"/>
        </w:rPr>
        <w:t xml:space="preserve"> 37</w:t>
      </w:r>
      <w:r w:rsidRPr="001C67B7">
        <w:rPr>
          <w:rFonts w:ascii="Arial" w:hAnsi="Arial" w:cs="Arial"/>
          <w:sz w:val="18"/>
          <w:szCs w:val="18"/>
        </w:rPr>
        <w:t>–</w:t>
      </w:r>
      <w:r w:rsidRPr="001C67B7">
        <w:rPr>
          <w:rFonts w:ascii="Arial" w:hAnsi="Arial" w:cs="Arial"/>
          <w:sz w:val="18"/>
          <w:szCs w:val="18"/>
          <w:lang w:val="en-NZ"/>
        </w:rPr>
        <w:t>38</w:t>
      </w:r>
      <w:r>
        <w:rPr>
          <w:rFonts w:ascii="Arial" w:hAnsi="Arial" w:cs="Arial"/>
          <w:sz w:val="18"/>
          <w:szCs w:val="18"/>
          <w:lang w:val="en-NZ"/>
        </w:rPr>
        <w:t>).</w:t>
      </w:r>
      <w:r w:rsidRPr="001C67B7">
        <w:rPr>
          <w:rFonts w:ascii="Arial" w:hAnsi="Arial" w:cs="Arial"/>
          <w:sz w:val="18"/>
          <w:szCs w:val="18"/>
        </w:rPr>
        <w:t xml:space="preserve"> </w:t>
      </w:r>
    </w:p>
  </w:footnote>
  <w:footnote w:id="244">
    <w:p w14:paraId="43CDEA22" w14:textId="7C1EFE0B" w:rsidR="002F03AF" w:rsidRPr="001C67B7" w:rsidRDefault="002F03AF" w:rsidP="00651F83">
      <w:pPr>
        <w:pStyle w:val="NoSpacing"/>
        <w:spacing w:before="120"/>
        <w:jc w:val="both"/>
        <w:rPr>
          <w:rFonts w:ascii="Arial" w:hAnsi="Arial" w:cs="Arial"/>
          <w:sz w:val="18"/>
          <w:szCs w:val="18"/>
          <w:lang w:val="en-NZ"/>
        </w:rPr>
      </w:pPr>
      <w:r w:rsidRPr="001C67B7">
        <w:rPr>
          <w:rStyle w:val="FootnoteReference"/>
          <w:rFonts w:ascii="Arial" w:hAnsi="Arial" w:cs="Arial"/>
          <w:sz w:val="18"/>
          <w:szCs w:val="18"/>
        </w:rPr>
        <w:footnoteRef/>
      </w:r>
      <w:r w:rsidRPr="001C67B7">
        <w:rPr>
          <w:rFonts w:ascii="Arial" w:hAnsi="Arial" w:cs="Arial"/>
          <w:sz w:val="18"/>
          <w:szCs w:val="18"/>
        </w:rPr>
        <w:t xml:space="preserve"> Craig, T &amp; Mills, M, Care and control: The role of institutions in New Zealand (New Zealand Planning Council, 1987,</w:t>
      </w:r>
      <w:r w:rsidRPr="001C67B7">
        <w:rPr>
          <w:rFonts w:ascii="Arial" w:hAnsi="Arial" w:cs="Arial"/>
          <w:sz w:val="18"/>
          <w:szCs w:val="18"/>
          <w:lang w:val="en-NZ"/>
        </w:rPr>
        <w:t xml:space="preserve"> p</w:t>
      </w:r>
      <w:r>
        <w:rPr>
          <w:rFonts w:ascii="Arial" w:hAnsi="Arial" w:cs="Arial"/>
          <w:sz w:val="18"/>
          <w:szCs w:val="18"/>
          <w:lang w:val="en-NZ"/>
        </w:rPr>
        <w:t>age</w:t>
      </w:r>
      <w:r w:rsidRPr="001C67B7">
        <w:rPr>
          <w:rFonts w:ascii="Arial" w:hAnsi="Arial" w:cs="Arial"/>
          <w:sz w:val="18"/>
          <w:szCs w:val="18"/>
          <w:lang w:val="en-NZ"/>
        </w:rPr>
        <w:t xml:space="preserve"> 37</w:t>
      </w:r>
      <w:r>
        <w:rPr>
          <w:rFonts w:ascii="Arial" w:hAnsi="Arial" w:cs="Arial"/>
          <w:sz w:val="18"/>
          <w:szCs w:val="18"/>
          <w:lang w:val="en-NZ"/>
        </w:rPr>
        <w:t>)</w:t>
      </w:r>
      <w:r w:rsidRPr="001C67B7">
        <w:rPr>
          <w:rFonts w:ascii="Arial" w:hAnsi="Arial" w:cs="Arial"/>
          <w:sz w:val="18"/>
          <w:szCs w:val="18"/>
          <w:lang w:val="en-NZ"/>
        </w:rPr>
        <w:t xml:space="preserve">. </w:t>
      </w:r>
    </w:p>
  </w:footnote>
  <w:footnote w:id="245">
    <w:p w14:paraId="4D9BE8A7" w14:textId="496C245F" w:rsidR="002F03AF" w:rsidRPr="001C67B7" w:rsidRDefault="002F03AF" w:rsidP="00651F83">
      <w:pPr>
        <w:pStyle w:val="NoSpacing"/>
        <w:spacing w:before="120"/>
        <w:jc w:val="both"/>
        <w:rPr>
          <w:rFonts w:ascii="Arial" w:hAnsi="Arial" w:cs="Arial"/>
          <w:sz w:val="18"/>
          <w:szCs w:val="18"/>
        </w:rPr>
      </w:pPr>
      <w:r w:rsidRPr="001C67B7">
        <w:rPr>
          <w:rStyle w:val="FootnoteReference"/>
          <w:rFonts w:ascii="Arial" w:hAnsi="Arial" w:cs="Arial"/>
          <w:sz w:val="18"/>
          <w:szCs w:val="18"/>
        </w:rPr>
        <w:footnoteRef/>
      </w:r>
      <w:r w:rsidRPr="001C67B7">
        <w:rPr>
          <w:rFonts w:ascii="Arial" w:hAnsi="Arial" w:cs="Arial"/>
          <w:sz w:val="18"/>
          <w:szCs w:val="18"/>
        </w:rPr>
        <w:t xml:space="preserve"> </w:t>
      </w:r>
      <w:r w:rsidRPr="001C67B7">
        <w:rPr>
          <w:rFonts w:ascii="Arial" w:hAnsi="Arial" w:cs="Arial"/>
          <w:color w:val="333333"/>
          <w:sz w:val="18"/>
          <w:szCs w:val="18"/>
          <w:shd w:val="clear" w:color="auto" w:fill="FFFFFF"/>
        </w:rPr>
        <w:t>Postance, P, “Sunnybank</w:t>
      </w:r>
      <w:r w:rsidR="00020F89">
        <w:rPr>
          <w:rFonts w:ascii="Arial" w:hAnsi="Arial" w:cs="Arial"/>
          <w:color w:val="333333"/>
          <w:sz w:val="18"/>
          <w:szCs w:val="18"/>
          <w:shd w:val="clear" w:color="auto" w:fill="FFFFFF"/>
        </w:rPr>
        <w:t>:</w:t>
      </w:r>
      <w:r w:rsidRPr="001C67B7" w:rsidDel="00020F89">
        <w:rPr>
          <w:rFonts w:ascii="Arial" w:hAnsi="Arial" w:cs="Arial"/>
          <w:color w:val="333333"/>
          <w:sz w:val="18"/>
          <w:szCs w:val="18"/>
          <w:shd w:val="clear" w:color="auto" w:fill="FFFFFF"/>
        </w:rPr>
        <w:t xml:space="preserve"> </w:t>
      </w:r>
      <w:r w:rsidRPr="001C67B7">
        <w:rPr>
          <w:rFonts w:ascii="Arial" w:hAnsi="Arial" w:cs="Arial"/>
          <w:color w:val="333333"/>
          <w:sz w:val="18"/>
          <w:szCs w:val="18"/>
          <w:shd w:val="clear" w:color="auto" w:fill="FFFFFF"/>
        </w:rPr>
        <w:t>the forgotten boys' home</w:t>
      </w:r>
      <w:r w:rsidR="0025167D">
        <w:rPr>
          <w:rFonts w:ascii="Arial" w:hAnsi="Arial" w:cs="Arial"/>
          <w:color w:val="333333"/>
          <w:sz w:val="18"/>
          <w:szCs w:val="18"/>
          <w:shd w:val="clear" w:color="auto" w:fill="FFFFFF"/>
        </w:rPr>
        <w:t>,</w:t>
      </w:r>
      <w:r w:rsidRPr="001C67B7">
        <w:rPr>
          <w:rFonts w:ascii="Arial" w:hAnsi="Arial" w:cs="Arial"/>
          <w:color w:val="333333"/>
          <w:sz w:val="18"/>
          <w:szCs w:val="18"/>
          <w:shd w:val="clear" w:color="auto" w:fill="FFFFFF"/>
        </w:rPr>
        <w:t>” Nelson Historical Society Journal, 8(2), (2016, p</w:t>
      </w:r>
      <w:r>
        <w:rPr>
          <w:rFonts w:ascii="Arial" w:hAnsi="Arial" w:cs="Arial"/>
          <w:color w:val="333333"/>
          <w:sz w:val="18"/>
          <w:szCs w:val="18"/>
          <w:shd w:val="clear" w:color="auto" w:fill="FFFFFF"/>
        </w:rPr>
        <w:t>ages</w:t>
      </w:r>
      <w:r w:rsidRPr="001C67B7">
        <w:rPr>
          <w:rFonts w:ascii="Arial" w:hAnsi="Arial" w:cs="Arial"/>
          <w:color w:val="333333"/>
          <w:sz w:val="18"/>
          <w:szCs w:val="18"/>
          <w:shd w:val="clear" w:color="auto" w:fill="FFFFFF"/>
        </w:rPr>
        <w:t xml:space="preserve"> 63–64</w:t>
      </w:r>
      <w:r>
        <w:rPr>
          <w:rFonts w:ascii="Arial" w:hAnsi="Arial" w:cs="Arial"/>
          <w:color w:val="333333"/>
          <w:sz w:val="18"/>
          <w:szCs w:val="18"/>
          <w:shd w:val="clear" w:color="auto" w:fill="FFFFFF"/>
        </w:rPr>
        <w:t>)</w:t>
      </w:r>
      <w:r w:rsidRPr="001C67B7">
        <w:rPr>
          <w:rFonts w:ascii="Arial" w:hAnsi="Arial" w:cs="Arial"/>
          <w:color w:val="333333"/>
          <w:sz w:val="18"/>
          <w:szCs w:val="18"/>
          <w:shd w:val="clear" w:color="auto" w:fill="FFFFFF"/>
        </w:rPr>
        <w:t>.</w:t>
      </w:r>
    </w:p>
  </w:footnote>
  <w:footnote w:id="246">
    <w:p w14:paraId="7F5335BB" w14:textId="5076D5D0" w:rsidR="00432AF3" w:rsidRPr="001C67B7" w:rsidRDefault="00432AF3" w:rsidP="00651F83">
      <w:pPr>
        <w:pStyle w:val="NoSpacing"/>
        <w:spacing w:before="120"/>
        <w:jc w:val="both"/>
        <w:rPr>
          <w:rFonts w:ascii="Arial" w:hAnsi="Arial" w:cs="Arial"/>
          <w:sz w:val="18"/>
          <w:szCs w:val="18"/>
        </w:rPr>
      </w:pPr>
      <w:r w:rsidRPr="001C67B7">
        <w:rPr>
          <w:rStyle w:val="FootnoteReference"/>
          <w:rFonts w:ascii="Arial" w:hAnsi="Arial" w:cs="Arial"/>
          <w:sz w:val="18"/>
          <w:szCs w:val="18"/>
        </w:rPr>
        <w:footnoteRef/>
      </w:r>
      <w:r w:rsidRPr="001C67B7">
        <w:rPr>
          <w:rFonts w:ascii="Arial" w:hAnsi="Arial" w:cs="Arial"/>
          <w:sz w:val="18"/>
          <w:szCs w:val="18"/>
        </w:rPr>
        <w:t xml:space="preserve"> </w:t>
      </w:r>
      <w:r w:rsidRPr="001C67B7">
        <w:rPr>
          <w:rFonts w:ascii="Arial" w:hAnsi="Arial" w:cs="Arial"/>
          <w:color w:val="333333"/>
          <w:sz w:val="18"/>
          <w:szCs w:val="18"/>
          <w:shd w:val="clear" w:color="auto" w:fill="FFFFFF"/>
        </w:rPr>
        <w:t>Garindale in Nelson was opened by Catholic Social Services for the Archdiocese of Wellington in 1975 and operated until 1989.</w:t>
      </w:r>
      <w:r w:rsidRPr="001C67B7" w:rsidDel="00666F4C">
        <w:rPr>
          <w:rFonts w:ascii="Arial" w:hAnsi="Arial" w:cs="Arial"/>
          <w:color w:val="333333"/>
          <w:sz w:val="18"/>
          <w:szCs w:val="18"/>
          <w:shd w:val="clear" w:color="auto" w:fill="FFFFFF"/>
        </w:rPr>
        <w:t> </w:t>
      </w:r>
      <w:r w:rsidRPr="001C67B7">
        <w:rPr>
          <w:rFonts w:ascii="Arial" w:hAnsi="Arial" w:cs="Arial"/>
          <w:color w:val="333333"/>
          <w:sz w:val="18"/>
          <w:szCs w:val="18"/>
          <w:shd w:val="clear" w:color="auto" w:fill="FFFFFF"/>
        </w:rPr>
        <w:t>Its residents were primarily teenage boys and its purpose was to care for “the seriously disturbed adolescent”. See Catholic Social Services Newsletter</w:t>
      </w:r>
      <w:r w:rsidR="00DD1A62">
        <w:rPr>
          <w:rFonts w:ascii="Arial" w:hAnsi="Arial" w:cs="Arial"/>
          <w:color w:val="333333"/>
          <w:sz w:val="18"/>
          <w:szCs w:val="18"/>
          <w:shd w:val="clear" w:color="auto" w:fill="FFFFFF"/>
        </w:rPr>
        <w:t xml:space="preserve"> (</w:t>
      </w:r>
      <w:r w:rsidRPr="001C67B7">
        <w:rPr>
          <w:rFonts w:ascii="Arial" w:hAnsi="Arial" w:cs="Arial"/>
          <w:color w:val="333333"/>
          <w:sz w:val="18"/>
          <w:szCs w:val="18"/>
          <w:shd w:val="clear" w:color="auto" w:fill="FFFFFF"/>
        </w:rPr>
        <w:t xml:space="preserve">July 1979, </w:t>
      </w:r>
      <w:r w:rsidRPr="001C67B7">
        <w:rPr>
          <w:rFonts w:ascii="Arial" w:hAnsi="Arial" w:cs="Arial"/>
          <w:color w:val="000000"/>
          <w:sz w:val="18"/>
          <w:szCs w:val="18"/>
        </w:rPr>
        <w:t>p</w:t>
      </w:r>
      <w:r>
        <w:rPr>
          <w:rFonts w:ascii="Arial" w:hAnsi="Arial" w:cs="Arial"/>
          <w:color w:val="000000"/>
          <w:sz w:val="18"/>
          <w:szCs w:val="18"/>
        </w:rPr>
        <w:t>age</w:t>
      </w:r>
      <w:r w:rsidRPr="001C67B7">
        <w:rPr>
          <w:rFonts w:ascii="Arial" w:hAnsi="Arial" w:cs="Arial"/>
          <w:color w:val="000000"/>
          <w:sz w:val="18"/>
          <w:szCs w:val="18"/>
        </w:rPr>
        <w:t xml:space="preserve"> 12</w:t>
      </w:r>
      <w:r>
        <w:rPr>
          <w:rFonts w:ascii="Arial" w:hAnsi="Arial" w:cs="Arial"/>
          <w:color w:val="000000"/>
          <w:sz w:val="18"/>
          <w:szCs w:val="18"/>
        </w:rPr>
        <w:t>)</w:t>
      </w:r>
      <w:r w:rsidRPr="001C67B7">
        <w:rPr>
          <w:rFonts w:ascii="Arial" w:hAnsi="Arial" w:cs="Arial"/>
          <w:color w:val="000000"/>
          <w:sz w:val="18"/>
          <w:szCs w:val="18"/>
        </w:rPr>
        <w:t>.</w:t>
      </w:r>
    </w:p>
  </w:footnote>
  <w:footnote w:id="247">
    <w:p w14:paraId="37C2C12F" w14:textId="15A829EB" w:rsidR="002F03AF" w:rsidRPr="001F31F3" w:rsidRDefault="002F03AF" w:rsidP="00651F83">
      <w:pPr>
        <w:pStyle w:val="NoSpacing"/>
        <w:spacing w:before="120"/>
        <w:jc w:val="both"/>
        <w:rPr>
          <w:rFonts w:ascii="Arial" w:hAnsi="Arial" w:cs="Arial"/>
          <w:sz w:val="18"/>
          <w:szCs w:val="18"/>
        </w:rPr>
      </w:pPr>
      <w:r w:rsidRPr="001C67B7">
        <w:rPr>
          <w:rStyle w:val="FootnoteReference"/>
          <w:rFonts w:ascii="Arial" w:hAnsi="Arial" w:cs="Arial"/>
          <w:sz w:val="18"/>
          <w:szCs w:val="18"/>
        </w:rPr>
        <w:footnoteRef/>
      </w:r>
      <w:r w:rsidRPr="001C67B7">
        <w:rPr>
          <w:rFonts w:ascii="Arial" w:hAnsi="Arial" w:cs="Arial"/>
          <w:sz w:val="18"/>
          <w:szCs w:val="18"/>
        </w:rPr>
        <w:t xml:space="preserve"> </w:t>
      </w:r>
      <w:r w:rsidRPr="001C67B7">
        <w:rPr>
          <w:rFonts w:ascii="Arial" w:hAnsi="Arial" w:cs="Arial"/>
          <w:color w:val="333333"/>
          <w:sz w:val="18"/>
          <w:szCs w:val="18"/>
          <w:shd w:val="clear" w:color="auto" w:fill="FFFFFF"/>
        </w:rPr>
        <w:t>Postance, P, “Sunnybank</w:t>
      </w:r>
      <w:r w:rsidR="00020F89">
        <w:rPr>
          <w:rFonts w:ascii="Arial" w:hAnsi="Arial" w:cs="Arial"/>
          <w:color w:val="333333"/>
          <w:sz w:val="18"/>
          <w:szCs w:val="18"/>
          <w:shd w:val="clear" w:color="auto" w:fill="FFFFFF"/>
        </w:rPr>
        <w:t>:</w:t>
      </w:r>
      <w:r w:rsidRPr="001C67B7" w:rsidDel="00020F89">
        <w:rPr>
          <w:rFonts w:ascii="Arial" w:hAnsi="Arial" w:cs="Arial"/>
          <w:color w:val="333333"/>
          <w:sz w:val="18"/>
          <w:szCs w:val="18"/>
          <w:shd w:val="clear" w:color="auto" w:fill="FFFFFF"/>
        </w:rPr>
        <w:t xml:space="preserve"> </w:t>
      </w:r>
      <w:r w:rsidRPr="001C67B7">
        <w:rPr>
          <w:rFonts w:ascii="Arial" w:hAnsi="Arial" w:cs="Arial"/>
          <w:color w:val="333333"/>
          <w:sz w:val="18"/>
          <w:szCs w:val="18"/>
          <w:shd w:val="clear" w:color="auto" w:fill="FFFFFF"/>
        </w:rPr>
        <w:t>the forgotten boys' home</w:t>
      </w:r>
      <w:r w:rsidR="004A228C">
        <w:rPr>
          <w:rFonts w:ascii="Arial" w:hAnsi="Arial" w:cs="Arial"/>
          <w:color w:val="333333"/>
          <w:sz w:val="18"/>
          <w:szCs w:val="18"/>
          <w:shd w:val="clear" w:color="auto" w:fill="FFFFFF"/>
        </w:rPr>
        <w:t>,</w:t>
      </w:r>
      <w:r w:rsidRPr="001C67B7">
        <w:rPr>
          <w:rFonts w:ascii="Arial" w:hAnsi="Arial" w:cs="Arial"/>
          <w:color w:val="333333"/>
          <w:sz w:val="18"/>
          <w:szCs w:val="18"/>
          <w:shd w:val="clear" w:color="auto" w:fill="FFFFFF"/>
        </w:rPr>
        <w:t>” Nelson Historical Society Journal, 8(2), (2016, p</w:t>
      </w:r>
      <w:r>
        <w:rPr>
          <w:rFonts w:ascii="Arial" w:hAnsi="Arial" w:cs="Arial"/>
          <w:color w:val="333333"/>
          <w:sz w:val="18"/>
          <w:szCs w:val="18"/>
          <w:shd w:val="clear" w:color="auto" w:fill="FFFFFF"/>
        </w:rPr>
        <w:t>ages</w:t>
      </w:r>
      <w:r w:rsidRPr="001C67B7">
        <w:rPr>
          <w:rFonts w:ascii="Arial" w:hAnsi="Arial" w:cs="Arial"/>
          <w:color w:val="333333"/>
          <w:sz w:val="18"/>
          <w:szCs w:val="18"/>
          <w:shd w:val="clear" w:color="auto" w:fill="FFFFFF"/>
        </w:rPr>
        <w:t xml:space="preserve"> 63–64</w:t>
      </w:r>
      <w:r>
        <w:rPr>
          <w:rFonts w:ascii="Arial" w:hAnsi="Arial" w:cs="Arial"/>
          <w:color w:val="333333"/>
          <w:sz w:val="18"/>
          <w:szCs w:val="18"/>
          <w:shd w:val="clear" w:color="auto" w:fill="FFFFFF"/>
        </w:rPr>
        <w:t>)</w:t>
      </w:r>
      <w:r w:rsidRPr="001C67B7">
        <w:rPr>
          <w:rFonts w:ascii="Arial" w:hAnsi="Arial" w:cs="Arial"/>
          <w:color w:val="333333"/>
          <w:sz w:val="18"/>
          <w:szCs w:val="18"/>
          <w:shd w:val="clear" w:color="auto" w:fill="FFFFFF"/>
        </w:rPr>
        <w:t>.</w:t>
      </w:r>
    </w:p>
  </w:footnote>
  <w:footnote w:id="248">
    <w:p w14:paraId="457A0968" w14:textId="3A80D0F7" w:rsidR="002F03AF" w:rsidRPr="00C738AC" w:rsidRDefault="002F03AF" w:rsidP="00651F83">
      <w:pPr>
        <w:pStyle w:val="NoSpacing"/>
        <w:spacing w:before="120"/>
        <w:jc w:val="both"/>
        <w:rPr>
          <w:rFonts w:ascii="Arial" w:hAnsi="Arial"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ascii="Arial" w:hAnsi="Arial" w:cs="Arial"/>
          <w:color w:val="000000" w:themeColor="text1"/>
          <w:sz w:val="18"/>
          <w:szCs w:val="18"/>
        </w:rPr>
        <w:t xml:space="preserve"> </w:t>
      </w:r>
      <w:r w:rsidRPr="00C738AC">
        <w:rPr>
          <w:rFonts w:ascii="Arial" w:hAnsi="Arial" w:cs="Arial"/>
          <w:color w:val="000000" w:themeColor="text1"/>
          <w:sz w:val="18"/>
          <w:szCs w:val="18"/>
          <w:shd w:val="clear" w:color="auto" w:fill="FFFFFF"/>
        </w:rPr>
        <w:t>Postance, P, “Sunnybank</w:t>
      </w:r>
      <w:r w:rsidR="00020F89">
        <w:rPr>
          <w:rFonts w:ascii="Arial" w:hAnsi="Arial" w:cs="Arial"/>
          <w:color w:val="000000" w:themeColor="text1"/>
          <w:sz w:val="18"/>
          <w:szCs w:val="18"/>
          <w:shd w:val="clear" w:color="auto" w:fill="FFFFFF"/>
        </w:rPr>
        <w:t>:</w:t>
      </w:r>
      <w:r w:rsidRPr="00C738AC" w:rsidDel="00020F89">
        <w:rPr>
          <w:rFonts w:ascii="Arial" w:hAnsi="Arial" w:cs="Arial"/>
          <w:color w:val="000000" w:themeColor="text1"/>
          <w:sz w:val="18"/>
          <w:szCs w:val="18"/>
          <w:shd w:val="clear" w:color="auto" w:fill="FFFFFF"/>
        </w:rPr>
        <w:t xml:space="preserve"> </w:t>
      </w:r>
      <w:r w:rsidRPr="00C738AC">
        <w:rPr>
          <w:rFonts w:ascii="Arial" w:hAnsi="Arial" w:cs="Arial"/>
          <w:color w:val="000000" w:themeColor="text1"/>
          <w:sz w:val="18"/>
          <w:szCs w:val="18"/>
          <w:shd w:val="clear" w:color="auto" w:fill="FFFFFF"/>
        </w:rPr>
        <w:t>the forgotten boys' home</w:t>
      </w:r>
      <w:r w:rsidR="004A228C">
        <w:rPr>
          <w:rFonts w:ascii="Arial" w:hAnsi="Arial" w:cs="Arial"/>
          <w:color w:val="000000" w:themeColor="text1"/>
          <w:sz w:val="18"/>
          <w:szCs w:val="18"/>
          <w:shd w:val="clear" w:color="auto" w:fill="FFFFFF"/>
        </w:rPr>
        <w:t>,</w:t>
      </w:r>
      <w:r w:rsidRPr="00C738AC">
        <w:rPr>
          <w:rFonts w:ascii="Arial" w:hAnsi="Arial" w:cs="Arial"/>
          <w:color w:val="000000" w:themeColor="text1"/>
          <w:sz w:val="18"/>
          <w:szCs w:val="18"/>
          <w:shd w:val="clear" w:color="auto" w:fill="FFFFFF"/>
        </w:rPr>
        <w:t xml:space="preserve">” Nelson Historical Society Journal, 8(2), (2016, </w:t>
      </w:r>
      <w:r>
        <w:rPr>
          <w:rFonts w:ascii="Arial" w:hAnsi="Arial" w:cs="Arial"/>
          <w:color w:val="000000" w:themeColor="text1"/>
          <w:sz w:val="18"/>
          <w:szCs w:val="18"/>
          <w:shd w:val="clear" w:color="auto" w:fill="FFFFFF"/>
        </w:rPr>
        <w:t>pages</w:t>
      </w:r>
      <w:r w:rsidRPr="00C738AC">
        <w:rPr>
          <w:rFonts w:ascii="Arial" w:hAnsi="Arial" w:cs="Arial"/>
          <w:color w:val="000000" w:themeColor="text1"/>
          <w:sz w:val="18"/>
          <w:szCs w:val="18"/>
          <w:shd w:val="clear" w:color="auto" w:fill="FFFFFF"/>
        </w:rPr>
        <w:t xml:space="preserve"> 68</w:t>
      </w:r>
      <w:r w:rsidR="004A228C">
        <w:rPr>
          <w:rFonts w:ascii="Arial" w:hAnsi="Arial" w:cs="Arial"/>
          <w:color w:val="000000" w:themeColor="text1"/>
          <w:sz w:val="18"/>
          <w:szCs w:val="18"/>
          <w:shd w:val="clear" w:color="auto" w:fill="FFFFFF"/>
        </w:rPr>
        <w:t>–</w:t>
      </w:r>
      <w:r w:rsidRPr="00C738AC">
        <w:rPr>
          <w:rFonts w:ascii="Arial" w:hAnsi="Arial" w:cs="Arial"/>
          <w:color w:val="000000" w:themeColor="text1"/>
          <w:sz w:val="18"/>
          <w:szCs w:val="18"/>
          <w:shd w:val="clear" w:color="auto" w:fill="FFFFFF"/>
        </w:rPr>
        <w:t>69</w:t>
      </w:r>
      <w:r>
        <w:rPr>
          <w:rFonts w:ascii="Arial" w:hAnsi="Arial" w:cs="Arial"/>
          <w:color w:val="000000" w:themeColor="text1"/>
          <w:sz w:val="18"/>
          <w:szCs w:val="18"/>
          <w:shd w:val="clear" w:color="auto" w:fill="FFFFFF"/>
        </w:rPr>
        <w:t>)</w:t>
      </w:r>
      <w:r w:rsidRPr="00C738AC">
        <w:rPr>
          <w:rFonts w:ascii="Arial" w:hAnsi="Arial" w:cs="Arial"/>
          <w:color w:val="000000" w:themeColor="text1"/>
          <w:sz w:val="18"/>
          <w:szCs w:val="18"/>
          <w:shd w:val="clear" w:color="auto" w:fill="FFFFFF"/>
        </w:rPr>
        <w:t>.</w:t>
      </w:r>
    </w:p>
  </w:footnote>
  <w:footnote w:id="249">
    <w:p w14:paraId="75C7B2BE" w14:textId="24F84637" w:rsidR="002F03AF" w:rsidRPr="00C738AC" w:rsidRDefault="002F03AF" w:rsidP="001F31F3">
      <w:pPr>
        <w:pStyle w:val="NoSpacing"/>
        <w:spacing w:before="120"/>
        <w:ind w:left="142" w:hanging="142"/>
        <w:jc w:val="both"/>
        <w:rPr>
          <w:rFonts w:ascii="Arial" w:hAnsi="Arial"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ascii="Arial" w:hAnsi="Arial" w:cs="Arial"/>
          <w:color w:val="000000" w:themeColor="text1"/>
          <w:sz w:val="18"/>
          <w:szCs w:val="18"/>
        </w:rPr>
        <w:t xml:space="preserve"> </w:t>
      </w:r>
      <w:r w:rsidRPr="00C738AC">
        <w:rPr>
          <w:rFonts w:ascii="Arial" w:hAnsi="Arial" w:cs="Arial"/>
          <w:color w:val="000000" w:themeColor="text1"/>
          <w:sz w:val="18"/>
          <w:szCs w:val="18"/>
          <w:shd w:val="clear" w:color="auto" w:fill="FFFFFF"/>
        </w:rPr>
        <w:t>Affidavit of John Butterfield, in the matter of Wood v the Roman Catholic Archdiocese of Wellington</w:t>
      </w:r>
      <w:r w:rsidR="00DA7CE0">
        <w:rPr>
          <w:rFonts w:ascii="Arial" w:hAnsi="Arial" w:cs="Arial"/>
          <w:color w:val="000000" w:themeColor="text1"/>
          <w:sz w:val="18"/>
          <w:szCs w:val="18"/>
          <w:shd w:val="clear" w:color="auto" w:fill="FFFFFF"/>
        </w:rPr>
        <w:t>,</w:t>
      </w:r>
      <w:r w:rsidRPr="00C738AC">
        <w:rPr>
          <w:rFonts w:ascii="Arial" w:hAnsi="Arial" w:cs="Arial"/>
          <w:color w:val="000000" w:themeColor="text1"/>
          <w:sz w:val="18"/>
          <w:szCs w:val="18"/>
          <w:shd w:val="clear" w:color="auto" w:fill="FFFFFF"/>
        </w:rPr>
        <w:t xml:space="preserve"> HC Wellington</w:t>
      </w:r>
      <w:r w:rsidR="00DA7CE0">
        <w:rPr>
          <w:rFonts w:ascii="Arial" w:hAnsi="Arial" w:cs="Arial"/>
          <w:color w:val="000000" w:themeColor="text1"/>
          <w:sz w:val="18"/>
          <w:szCs w:val="18"/>
          <w:shd w:val="clear" w:color="auto" w:fill="FFFFFF"/>
        </w:rPr>
        <w:t>,</w:t>
      </w:r>
      <w:r w:rsidRPr="00C738AC">
        <w:rPr>
          <w:rFonts w:ascii="Arial" w:hAnsi="Arial" w:cs="Arial"/>
          <w:color w:val="000000" w:themeColor="text1"/>
          <w:sz w:val="18"/>
          <w:szCs w:val="18"/>
          <w:shd w:val="clear" w:color="auto" w:fill="FFFFFF"/>
        </w:rPr>
        <w:t xml:space="preserve"> </w:t>
      </w:r>
      <w:r w:rsidRPr="00DA7CE0">
        <w:rPr>
          <w:rFonts w:ascii="Arial" w:hAnsi="Arial" w:cs="Arial"/>
          <w:color w:val="000000" w:themeColor="text1"/>
          <w:sz w:val="18"/>
          <w:szCs w:val="18"/>
          <w:shd w:val="clear" w:color="auto" w:fill="FFFFFF"/>
        </w:rPr>
        <w:t>CIV-2008-485-2596</w:t>
      </w:r>
      <w:r w:rsidRPr="00C738AC">
        <w:rPr>
          <w:rFonts w:ascii="Arial" w:hAnsi="Arial" w:cs="Arial"/>
          <w:color w:val="000000" w:themeColor="text1"/>
          <w:sz w:val="18"/>
          <w:szCs w:val="18"/>
          <w:shd w:val="clear" w:color="auto" w:fill="FFFFFF"/>
        </w:rPr>
        <w:t xml:space="preserve"> (21 January 2010, para 5</w:t>
      </w:r>
      <w:r>
        <w:rPr>
          <w:rFonts w:ascii="Arial" w:hAnsi="Arial" w:cs="Arial"/>
          <w:color w:val="000000" w:themeColor="text1"/>
          <w:sz w:val="18"/>
          <w:szCs w:val="18"/>
          <w:shd w:val="clear" w:color="auto" w:fill="FFFFFF"/>
        </w:rPr>
        <w:t>)</w:t>
      </w:r>
      <w:r w:rsidRPr="00C738AC">
        <w:rPr>
          <w:rFonts w:ascii="Arial" w:hAnsi="Arial" w:cs="Arial"/>
          <w:color w:val="000000" w:themeColor="text1"/>
          <w:sz w:val="18"/>
          <w:szCs w:val="18"/>
          <w:shd w:val="clear" w:color="auto" w:fill="FFFFFF"/>
        </w:rPr>
        <w:t>.</w:t>
      </w:r>
    </w:p>
  </w:footnote>
  <w:footnote w:id="250">
    <w:p w14:paraId="175BF735" w14:textId="6D0C0826" w:rsidR="002F03AF" w:rsidRPr="00C738AC" w:rsidRDefault="002F03AF" w:rsidP="00651F83">
      <w:pPr>
        <w:pStyle w:val="FootnoteText"/>
        <w:spacing w:before="120" w:after="0" w:line="240" w:lineRule="auto"/>
        <w:jc w:val="both"/>
        <w:rPr>
          <w:rFonts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w:t>
      </w:r>
      <w:r w:rsidRPr="00C738AC">
        <w:rPr>
          <w:rFonts w:cs="Arial"/>
          <w:color w:val="000000" w:themeColor="text1"/>
          <w:sz w:val="18"/>
          <w:szCs w:val="18"/>
          <w:shd w:val="clear" w:color="auto" w:fill="FFFFFF"/>
        </w:rPr>
        <w:t xml:space="preserve">Witness statement of Mr KO </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3 May 2023, para 1</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 xml:space="preserve">; </w:t>
      </w:r>
      <w:r w:rsidR="006A305D">
        <w:rPr>
          <w:rFonts w:cs="Arial"/>
          <w:color w:val="000000" w:themeColor="text1"/>
          <w:sz w:val="18"/>
          <w:szCs w:val="18"/>
          <w:shd w:val="clear" w:color="auto" w:fill="FFFFFF"/>
        </w:rPr>
        <w:t>Survivor requested to remain anonymous.</w:t>
      </w:r>
    </w:p>
  </w:footnote>
  <w:footnote w:id="251">
    <w:p w14:paraId="681DFC80" w14:textId="7D3C5AAD" w:rsidR="002F03AF" w:rsidRPr="00700082" w:rsidRDefault="002F03AF" w:rsidP="00651F83">
      <w:pPr>
        <w:pStyle w:val="FootnoteText"/>
        <w:spacing w:before="120" w:after="0" w:line="240" w:lineRule="auto"/>
        <w:jc w:val="both"/>
        <w:rPr>
          <w:rFonts w:cs="Arial"/>
          <w:sz w:val="18"/>
          <w:szCs w:val="18"/>
        </w:rPr>
      </w:pPr>
      <w:r w:rsidRPr="0061296B">
        <w:rPr>
          <w:rStyle w:val="FootnoteReference"/>
          <w:rFonts w:ascii="Arial" w:hAnsi="Arial" w:cs="Arial"/>
          <w:color w:val="000000" w:themeColor="text1"/>
          <w:sz w:val="18"/>
          <w:szCs w:val="18"/>
        </w:rPr>
        <w:footnoteRef/>
      </w:r>
      <w:r w:rsidRPr="0061296B">
        <w:rPr>
          <w:rFonts w:cs="Arial"/>
          <w:color w:val="000000" w:themeColor="text1"/>
          <w:sz w:val="18"/>
          <w:szCs w:val="18"/>
        </w:rPr>
        <w:t xml:space="preserve"> </w:t>
      </w:r>
      <w:r w:rsidRPr="0061296B">
        <w:rPr>
          <w:rFonts w:cs="Arial"/>
          <w:color w:val="000000" w:themeColor="text1"/>
          <w:sz w:val="18"/>
          <w:szCs w:val="18"/>
          <w:shd w:val="clear" w:color="auto" w:fill="FFFFFF"/>
        </w:rPr>
        <w:t>Note: 65,046 primary and secondary (or college) students</w:t>
      </w:r>
      <w:r w:rsidR="00D355FE" w:rsidRPr="0061296B">
        <w:rPr>
          <w:rFonts w:cs="Arial"/>
          <w:color w:val="000000" w:themeColor="text1"/>
          <w:sz w:val="18"/>
          <w:szCs w:val="18"/>
          <w:shd w:val="clear" w:color="auto" w:fill="FFFFFF"/>
        </w:rPr>
        <w:t xml:space="preserve"> were</w:t>
      </w:r>
      <w:r w:rsidRPr="0061296B">
        <w:rPr>
          <w:rFonts w:cs="Arial"/>
          <w:color w:val="000000" w:themeColor="text1"/>
          <w:sz w:val="18"/>
          <w:szCs w:val="18"/>
          <w:shd w:val="clear" w:color="auto" w:fill="FFFFFF"/>
        </w:rPr>
        <w:t xml:space="preserve"> enrolled at Catholic schools in 1975 (See Submission filed on behalf of </w:t>
      </w:r>
      <w:r w:rsidR="001658A3" w:rsidRPr="0061296B">
        <w:rPr>
          <w:rFonts w:cs="Arial"/>
          <w:color w:val="000000" w:themeColor="text1"/>
          <w:sz w:val="18"/>
          <w:szCs w:val="18"/>
          <w:shd w:val="clear" w:color="auto" w:fill="FFFFFF"/>
        </w:rPr>
        <w:t>b</w:t>
      </w:r>
      <w:r w:rsidRPr="0061296B">
        <w:rPr>
          <w:rFonts w:cs="Arial"/>
          <w:color w:val="000000" w:themeColor="text1"/>
          <w:sz w:val="18"/>
          <w:szCs w:val="18"/>
          <w:shd w:val="clear" w:color="auto" w:fill="FFFFFF"/>
        </w:rPr>
        <w:t xml:space="preserve">ishops and </w:t>
      </w:r>
      <w:r w:rsidR="001658A3" w:rsidRPr="0061296B">
        <w:rPr>
          <w:rFonts w:cs="Arial"/>
          <w:color w:val="000000" w:themeColor="text1"/>
          <w:sz w:val="18"/>
          <w:szCs w:val="18"/>
          <w:shd w:val="clear" w:color="auto" w:fill="FFFFFF"/>
        </w:rPr>
        <w:t>c</w:t>
      </w:r>
      <w:r w:rsidRPr="0061296B">
        <w:rPr>
          <w:rFonts w:cs="Arial"/>
          <w:color w:val="000000" w:themeColor="text1"/>
          <w:sz w:val="18"/>
          <w:szCs w:val="18"/>
          <w:shd w:val="clear" w:color="auto" w:fill="FFFFFF"/>
        </w:rPr>
        <w:t xml:space="preserve">ongregational </w:t>
      </w:r>
      <w:r w:rsidR="001658A3" w:rsidRPr="0061296B">
        <w:rPr>
          <w:rFonts w:cs="Arial"/>
          <w:color w:val="000000" w:themeColor="text1"/>
          <w:sz w:val="18"/>
          <w:szCs w:val="18"/>
          <w:shd w:val="clear" w:color="auto" w:fill="FFFFFF"/>
        </w:rPr>
        <w:t>l</w:t>
      </w:r>
      <w:r w:rsidRPr="0061296B">
        <w:rPr>
          <w:rFonts w:cs="Arial"/>
          <w:color w:val="000000" w:themeColor="text1"/>
          <w:sz w:val="18"/>
          <w:szCs w:val="18"/>
          <w:shd w:val="clear" w:color="auto" w:fill="FFFFFF"/>
        </w:rPr>
        <w:t xml:space="preserve">eaders of the Catholic Church in Aotearoa New Zealand in response to Notice to Produce No 1 (5 May 2020, page 19, Table 3); In 1975, </w:t>
      </w:r>
      <w:r w:rsidR="000B4544" w:rsidRPr="0061296B">
        <w:rPr>
          <w:rFonts w:cs="Arial"/>
          <w:color w:val="000000" w:themeColor="text1"/>
          <w:sz w:val="18"/>
          <w:szCs w:val="18"/>
          <w:shd w:val="clear" w:color="auto" w:fill="FFFFFF"/>
        </w:rPr>
        <w:t xml:space="preserve">there were </w:t>
      </w:r>
      <w:r w:rsidRPr="0061296B">
        <w:rPr>
          <w:rFonts w:cs="Arial"/>
          <w:color w:val="000000" w:themeColor="text1"/>
          <w:sz w:val="18"/>
          <w:szCs w:val="18"/>
          <w:shd w:val="clear" w:color="auto" w:fill="FFFFFF"/>
        </w:rPr>
        <w:t>a total of 745,077 primary and secondary students in Aotearoa</w:t>
      </w:r>
      <w:r w:rsidR="000B4544" w:rsidRPr="0061296B">
        <w:rPr>
          <w:rFonts w:cs="Arial"/>
          <w:color w:val="000000" w:themeColor="text1"/>
          <w:sz w:val="18"/>
          <w:szCs w:val="18"/>
          <w:shd w:val="clear" w:color="auto" w:fill="FFFFFF"/>
        </w:rPr>
        <w:t xml:space="preserve"> New Zealand</w:t>
      </w:r>
      <w:r w:rsidRPr="0061296B">
        <w:rPr>
          <w:rFonts w:cs="Arial"/>
          <w:color w:val="000000" w:themeColor="text1"/>
          <w:sz w:val="18"/>
          <w:szCs w:val="18"/>
          <w:shd w:val="clear" w:color="auto" w:fill="FFFFFF"/>
        </w:rPr>
        <w:t xml:space="preserve">, with 82,549 enrolled across all private schools (See </w:t>
      </w:r>
      <w:r w:rsidR="000B4544" w:rsidRPr="0061296B">
        <w:rPr>
          <w:rFonts w:cs="Arial"/>
          <w:color w:val="000000" w:themeColor="text1"/>
          <w:sz w:val="18"/>
          <w:szCs w:val="18"/>
          <w:shd w:val="clear" w:color="auto" w:fill="FFFFFF"/>
        </w:rPr>
        <w:t xml:space="preserve">Department of Education, </w:t>
      </w:r>
      <w:r w:rsidRPr="0061296B">
        <w:rPr>
          <w:rFonts w:cs="Arial"/>
          <w:color w:val="000000" w:themeColor="text1"/>
          <w:sz w:val="18"/>
          <w:szCs w:val="18"/>
          <w:shd w:val="clear" w:color="auto" w:fill="FFFFFF"/>
        </w:rPr>
        <w:t>Report of the Department of Education for the period ended 31 March 1977 (1977</w:t>
      </w:r>
      <w:r w:rsidR="0099026A" w:rsidRPr="0061296B">
        <w:rPr>
          <w:rFonts w:cs="Arial"/>
          <w:color w:val="000000" w:themeColor="text1"/>
          <w:sz w:val="18"/>
          <w:szCs w:val="18"/>
          <w:shd w:val="clear" w:color="auto" w:fill="FFFFFF"/>
        </w:rPr>
        <w:t xml:space="preserve">, </w:t>
      </w:r>
      <w:r w:rsidRPr="0061296B">
        <w:rPr>
          <w:rFonts w:cs="Arial"/>
          <w:color w:val="000000" w:themeColor="text1"/>
          <w:sz w:val="18"/>
          <w:szCs w:val="18"/>
          <w:shd w:val="clear" w:color="auto" w:fill="FFFFFF"/>
        </w:rPr>
        <w:t>page 42, Table 1) which lists the roll numbers at educational institutions at 1 July</w:t>
      </w:r>
      <w:r w:rsidR="00F143D1" w:rsidRPr="0061296B">
        <w:rPr>
          <w:rFonts w:cs="Arial"/>
          <w:color w:val="000000" w:themeColor="text1"/>
          <w:sz w:val="18"/>
          <w:szCs w:val="18"/>
          <w:shd w:val="clear" w:color="auto" w:fill="FFFFFF"/>
        </w:rPr>
        <w:t xml:space="preserve"> 1977</w:t>
      </w:r>
      <w:r w:rsidR="00520C1A">
        <w:rPr>
          <w:rFonts w:cs="Arial"/>
          <w:color w:val="000000" w:themeColor="text1"/>
          <w:sz w:val="18"/>
          <w:szCs w:val="18"/>
          <w:shd w:val="clear" w:color="auto" w:fill="FFFFFF"/>
        </w:rPr>
        <w:t>)</w:t>
      </w:r>
      <w:r w:rsidRPr="0061296B">
        <w:rPr>
          <w:rFonts w:cs="Arial"/>
          <w:color w:val="000000" w:themeColor="text1"/>
          <w:sz w:val="18"/>
          <w:szCs w:val="18"/>
          <w:shd w:val="clear" w:color="auto" w:fill="FFFFFF"/>
        </w:rPr>
        <w:t>.</w:t>
      </w:r>
    </w:p>
  </w:footnote>
  <w:footnote w:id="252">
    <w:p w14:paraId="7D43D5EA" w14:textId="0A9756F4" w:rsidR="002F03AF" w:rsidRPr="00C738AC" w:rsidRDefault="002F03AF" w:rsidP="001F31F3">
      <w:pPr>
        <w:pStyle w:val="NoSpacing"/>
        <w:spacing w:before="120"/>
        <w:ind w:left="142" w:hanging="142"/>
        <w:jc w:val="both"/>
        <w:rPr>
          <w:rFonts w:ascii="Arial" w:hAnsi="Arial"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ascii="Arial" w:hAnsi="Arial" w:cs="Arial"/>
          <w:color w:val="000000" w:themeColor="text1"/>
          <w:sz w:val="18"/>
          <w:szCs w:val="18"/>
        </w:rPr>
        <w:t xml:space="preserve"> </w:t>
      </w:r>
      <w:r w:rsidRPr="00C738AC">
        <w:rPr>
          <w:rFonts w:ascii="Arial" w:hAnsi="Arial" w:cs="Arial"/>
          <w:color w:val="000000" w:themeColor="text1"/>
          <w:sz w:val="18"/>
          <w:szCs w:val="18"/>
          <w:shd w:val="clear" w:color="auto" w:fill="FFFFFF"/>
        </w:rPr>
        <w:t xml:space="preserve">Te Rōpū Tautoko, Table of reports of abuse in the care of the Catholic Church </w:t>
      </w:r>
      <w:r>
        <w:rPr>
          <w:rFonts w:ascii="Arial" w:hAnsi="Arial" w:cs="Arial"/>
          <w:color w:val="000000" w:themeColor="text1"/>
          <w:sz w:val="18"/>
          <w:szCs w:val="18"/>
          <w:shd w:val="clear" w:color="auto" w:fill="FFFFFF"/>
        </w:rPr>
        <w:t>(</w:t>
      </w:r>
      <w:r w:rsidRPr="00C738AC">
        <w:rPr>
          <w:rFonts w:ascii="Arial" w:hAnsi="Arial" w:cs="Arial"/>
          <w:color w:val="000000" w:themeColor="text1"/>
          <w:sz w:val="18"/>
          <w:szCs w:val="18"/>
          <w:shd w:val="clear" w:color="auto" w:fill="FFFFFF"/>
        </w:rPr>
        <w:t>17 December 2021).</w:t>
      </w:r>
    </w:p>
  </w:footnote>
  <w:footnote w:id="253">
    <w:p w14:paraId="6281356A" w14:textId="161B2A34" w:rsidR="002F03AF" w:rsidRPr="00C738AC" w:rsidRDefault="002F03AF" w:rsidP="00651F83">
      <w:pPr>
        <w:pStyle w:val="FootnoteText"/>
        <w:spacing w:before="120" w:after="0" w:line="240" w:lineRule="auto"/>
        <w:jc w:val="both"/>
        <w:rPr>
          <w:rFonts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w:t>
      </w:r>
      <w:r w:rsidRPr="00C738AC">
        <w:rPr>
          <w:rFonts w:cs="Arial"/>
          <w:color w:val="000000" w:themeColor="text1"/>
          <w:sz w:val="18"/>
          <w:szCs w:val="18"/>
          <w:shd w:val="clear" w:color="auto" w:fill="FFFFFF"/>
        </w:rPr>
        <w:t xml:space="preserve">Witness </w:t>
      </w:r>
      <w:r w:rsidR="00755458">
        <w:rPr>
          <w:rFonts w:cs="Arial"/>
          <w:color w:val="000000" w:themeColor="text1"/>
          <w:sz w:val="18"/>
          <w:szCs w:val="18"/>
          <w:shd w:val="clear" w:color="auto" w:fill="FFFFFF"/>
        </w:rPr>
        <w:t>s</w:t>
      </w:r>
      <w:r w:rsidRPr="00C738AC">
        <w:rPr>
          <w:rFonts w:cs="Arial"/>
          <w:color w:val="000000" w:themeColor="text1"/>
          <w:sz w:val="18"/>
          <w:szCs w:val="18"/>
          <w:shd w:val="clear" w:color="auto" w:fill="FFFFFF"/>
        </w:rPr>
        <w:t>tatement</w:t>
      </w:r>
      <w:r w:rsidR="00755458">
        <w:rPr>
          <w:rFonts w:cs="Arial"/>
          <w:color w:val="000000" w:themeColor="text1"/>
          <w:sz w:val="18"/>
          <w:szCs w:val="18"/>
          <w:shd w:val="clear" w:color="auto" w:fill="FFFFFF"/>
        </w:rPr>
        <w:t>s</w:t>
      </w:r>
      <w:r w:rsidRPr="00C738AC">
        <w:rPr>
          <w:rFonts w:cs="Arial"/>
          <w:color w:val="000000" w:themeColor="text1"/>
          <w:sz w:val="18"/>
          <w:szCs w:val="18"/>
          <w:shd w:val="clear" w:color="auto" w:fill="FFFFFF"/>
        </w:rPr>
        <w:t xml:space="preserve"> of Robert Donaldson </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24 August 2020, para 1.6</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 xml:space="preserve">; Mr KT </w:t>
      </w:r>
      <w:r>
        <w:rPr>
          <w:rFonts w:cs="Arial"/>
          <w:color w:val="000000" w:themeColor="text1"/>
          <w:sz w:val="18"/>
          <w:szCs w:val="18"/>
          <w:shd w:val="clear" w:color="auto" w:fill="FFFFFF"/>
        </w:rPr>
        <w:t>(</w:t>
      </w:r>
      <w:r w:rsidRPr="00C738AC">
        <w:rPr>
          <w:rFonts w:cs="Arial"/>
          <w:color w:val="000000" w:themeColor="text1"/>
          <w:sz w:val="18"/>
          <w:szCs w:val="18"/>
        </w:rPr>
        <w:t>14 September 2020</w:t>
      </w:r>
      <w:r w:rsidRPr="00C738AC">
        <w:rPr>
          <w:rFonts w:cs="Arial"/>
          <w:color w:val="000000" w:themeColor="text1"/>
          <w:sz w:val="18"/>
          <w:szCs w:val="18"/>
          <w:shd w:val="clear" w:color="auto" w:fill="FFFFFF"/>
        </w:rPr>
        <w:t>, para 1.7</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 xml:space="preserve">; </w:t>
      </w:r>
      <w:r w:rsidRPr="00C738AC">
        <w:rPr>
          <w:rFonts w:cs="Arial"/>
          <w:color w:val="000000" w:themeColor="text1"/>
          <w:sz w:val="18"/>
          <w:szCs w:val="18"/>
        </w:rPr>
        <w:t xml:space="preserve"> Rūpene Amato </w:t>
      </w:r>
      <w:r>
        <w:rPr>
          <w:rFonts w:cs="Arial"/>
          <w:color w:val="000000" w:themeColor="text1"/>
          <w:sz w:val="18"/>
          <w:szCs w:val="18"/>
        </w:rPr>
        <w:t>(</w:t>
      </w:r>
      <w:r w:rsidRPr="00C738AC">
        <w:rPr>
          <w:rFonts w:cs="Arial"/>
          <w:color w:val="000000" w:themeColor="text1"/>
          <w:sz w:val="18"/>
          <w:szCs w:val="18"/>
        </w:rPr>
        <w:t>16 July 2021, paras 21</w:t>
      </w:r>
      <w:r w:rsidRPr="001C67B7">
        <w:rPr>
          <w:rFonts w:cs="Arial"/>
          <w:color w:val="333333"/>
          <w:sz w:val="18"/>
          <w:szCs w:val="18"/>
          <w:shd w:val="clear" w:color="auto" w:fill="FFFFFF"/>
        </w:rPr>
        <w:t>–</w:t>
      </w:r>
      <w:r w:rsidRPr="00C738AC">
        <w:rPr>
          <w:rFonts w:cs="Arial"/>
          <w:color w:val="000000" w:themeColor="text1"/>
          <w:sz w:val="18"/>
          <w:szCs w:val="18"/>
        </w:rPr>
        <w:t>25</w:t>
      </w:r>
      <w:r>
        <w:rPr>
          <w:rFonts w:cs="Arial"/>
          <w:color w:val="000000" w:themeColor="text1"/>
          <w:sz w:val="18"/>
          <w:szCs w:val="18"/>
        </w:rPr>
        <w:t>)</w:t>
      </w:r>
      <w:r w:rsidRPr="00C738AC">
        <w:rPr>
          <w:rFonts w:cs="Arial"/>
          <w:color w:val="000000" w:themeColor="text1"/>
          <w:sz w:val="18"/>
          <w:szCs w:val="18"/>
        </w:rPr>
        <w:t xml:space="preserve"> </w:t>
      </w:r>
      <w:r w:rsidR="00755458">
        <w:rPr>
          <w:rFonts w:cs="Arial"/>
          <w:color w:val="000000" w:themeColor="text1"/>
          <w:sz w:val="18"/>
          <w:szCs w:val="18"/>
        </w:rPr>
        <w:t xml:space="preserve">and </w:t>
      </w:r>
      <w:r w:rsidR="00037F19">
        <w:rPr>
          <w:rFonts w:cs="Arial"/>
          <w:color w:val="000000" w:themeColor="text1"/>
          <w:sz w:val="18"/>
          <w:szCs w:val="18"/>
        </w:rPr>
        <w:t>Jesse Kett</w:t>
      </w:r>
      <w:r w:rsidRPr="00C738AC">
        <w:rPr>
          <w:rFonts w:cs="Arial"/>
          <w:color w:val="000000" w:themeColor="text1"/>
          <w:sz w:val="18"/>
          <w:szCs w:val="18"/>
        </w:rPr>
        <w:t xml:space="preserve"> </w:t>
      </w:r>
      <w:r>
        <w:rPr>
          <w:rFonts w:cs="Arial"/>
          <w:color w:val="000000" w:themeColor="text1"/>
          <w:sz w:val="18"/>
          <w:szCs w:val="18"/>
        </w:rPr>
        <w:t>(</w:t>
      </w:r>
      <w:r w:rsidRPr="00C738AC">
        <w:rPr>
          <w:rFonts w:cs="Arial"/>
          <w:color w:val="000000" w:themeColor="text1"/>
          <w:sz w:val="18"/>
          <w:szCs w:val="18"/>
          <w:shd w:val="clear" w:color="auto" w:fill="FFFFFF"/>
        </w:rPr>
        <w:t>29 August 2021,</w:t>
      </w:r>
      <w:r w:rsidRPr="00C738AC">
        <w:rPr>
          <w:rFonts w:cs="Arial"/>
          <w:color w:val="000000" w:themeColor="text1"/>
          <w:sz w:val="18"/>
          <w:szCs w:val="18"/>
        </w:rPr>
        <w:t xml:space="preserve"> p</w:t>
      </w:r>
      <w:r>
        <w:rPr>
          <w:rFonts w:cs="Arial"/>
          <w:color w:val="000000" w:themeColor="text1"/>
          <w:sz w:val="18"/>
          <w:szCs w:val="18"/>
        </w:rPr>
        <w:t>age</w:t>
      </w:r>
      <w:r w:rsidRPr="00C738AC">
        <w:rPr>
          <w:rFonts w:cs="Arial"/>
          <w:color w:val="000000" w:themeColor="text1"/>
          <w:sz w:val="18"/>
          <w:szCs w:val="18"/>
        </w:rPr>
        <w:t xml:space="preserve"> 1</w:t>
      </w:r>
      <w:r>
        <w:rPr>
          <w:rFonts w:cs="Arial"/>
          <w:color w:val="000000" w:themeColor="text1"/>
          <w:sz w:val="18"/>
          <w:szCs w:val="18"/>
        </w:rPr>
        <w:t>)</w:t>
      </w:r>
      <w:r w:rsidRPr="00C738AC">
        <w:rPr>
          <w:rFonts w:cs="Arial"/>
          <w:color w:val="000000" w:themeColor="text1"/>
          <w:sz w:val="18"/>
          <w:szCs w:val="18"/>
        </w:rPr>
        <w:t>.</w:t>
      </w:r>
    </w:p>
  </w:footnote>
  <w:footnote w:id="254">
    <w:p w14:paraId="11EAFDE0" w14:textId="4E173A82" w:rsidR="002F03AF" w:rsidRPr="00C738AC" w:rsidRDefault="002F03AF" w:rsidP="001F31F3">
      <w:pPr>
        <w:pStyle w:val="NoSpacing"/>
        <w:spacing w:before="120"/>
        <w:ind w:left="142" w:hanging="142"/>
        <w:jc w:val="both"/>
        <w:rPr>
          <w:rFonts w:ascii="Arial" w:eastAsia="Calibri" w:hAnsi="Arial" w:cs="Arial"/>
          <w:color w:val="000000" w:themeColor="text1"/>
          <w:sz w:val="18"/>
          <w:szCs w:val="18"/>
        </w:rPr>
      </w:pPr>
      <w:r w:rsidRPr="00C738AC">
        <w:rPr>
          <w:rStyle w:val="FootnoteReference"/>
          <w:rFonts w:ascii="Arial" w:eastAsia="Calibri" w:hAnsi="Arial" w:cs="Arial"/>
          <w:color w:val="000000" w:themeColor="text1"/>
          <w:sz w:val="18"/>
          <w:szCs w:val="18"/>
        </w:rPr>
        <w:footnoteRef/>
      </w:r>
      <w:r w:rsidRPr="00C738AC">
        <w:rPr>
          <w:rFonts w:ascii="Arial" w:eastAsia="Calibri" w:hAnsi="Arial" w:cs="Arial"/>
          <w:color w:val="000000" w:themeColor="text1"/>
          <w:sz w:val="18"/>
          <w:szCs w:val="18"/>
        </w:rPr>
        <w:t xml:space="preserve"> Witness statement of Robert Donaldson </w:t>
      </w:r>
      <w:r w:rsidR="00755458">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24 August 2020, p</w:t>
      </w:r>
      <w:r>
        <w:rPr>
          <w:rFonts w:ascii="Arial" w:eastAsia="Calibri" w:hAnsi="Arial" w:cs="Arial"/>
          <w:color w:val="000000" w:themeColor="text1"/>
          <w:sz w:val="18"/>
          <w:szCs w:val="18"/>
        </w:rPr>
        <w:t>age</w:t>
      </w:r>
      <w:r w:rsidRPr="00C738AC">
        <w:rPr>
          <w:rFonts w:ascii="Arial" w:eastAsia="Calibri" w:hAnsi="Arial" w:cs="Arial"/>
          <w:color w:val="000000" w:themeColor="text1"/>
          <w:sz w:val="18"/>
          <w:szCs w:val="18"/>
        </w:rPr>
        <w:t xml:space="preserve"> 2</w:t>
      </w:r>
      <w:r>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 xml:space="preserve">. </w:t>
      </w:r>
    </w:p>
  </w:footnote>
  <w:footnote w:id="255">
    <w:p w14:paraId="7F1A3018" w14:textId="55370D75" w:rsidR="002F03AF" w:rsidRPr="00C738AC" w:rsidRDefault="002F03AF" w:rsidP="00651F83">
      <w:pPr>
        <w:pStyle w:val="FootnoteText"/>
        <w:spacing w:before="120" w:after="0" w:line="240" w:lineRule="auto"/>
        <w:jc w:val="both"/>
        <w:rPr>
          <w:rFonts w:cs="Arial"/>
          <w:color w:val="000000" w:themeColor="text1"/>
          <w:sz w:val="18"/>
          <w:szCs w:val="18"/>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w:t>
      </w:r>
      <w:r w:rsidRPr="00C738AC">
        <w:rPr>
          <w:rFonts w:cs="Arial"/>
          <w:color w:val="000000" w:themeColor="text1"/>
          <w:sz w:val="18"/>
          <w:szCs w:val="18"/>
          <w:shd w:val="clear" w:color="auto" w:fill="FFFFFF"/>
        </w:rPr>
        <w:t>Witness statement</w:t>
      </w:r>
      <w:r w:rsidR="00755458">
        <w:rPr>
          <w:rFonts w:cs="Arial"/>
          <w:color w:val="000000" w:themeColor="text1"/>
          <w:sz w:val="18"/>
          <w:szCs w:val="18"/>
          <w:shd w:val="clear" w:color="auto" w:fill="FFFFFF"/>
        </w:rPr>
        <w:t>s</w:t>
      </w:r>
      <w:r w:rsidRPr="00C738AC">
        <w:rPr>
          <w:rFonts w:cs="Arial"/>
          <w:color w:val="000000" w:themeColor="text1"/>
          <w:sz w:val="18"/>
          <w:szCs w:val="18"/>
          <w:shd w:val="clear" w:color="auto" w:fill="FFFFFF"/>
        </w:rPr>
        <w:t xml:space="preserve"> of </w:t>
      </w:r>
      <w:r w:rsidRPr="00C738AC">
        <w:rPr>
          <w:rFonts w:cs="Arial"/>
          <w:color w:val="000000" w:themeColor="text1"/>
          <w:sz w:val="18"/>
          <w:szCs w:val="18"/>
        </w:rPr>
        <w:t xml:space="preserve">Mr TE </w:t>
      </w:r>
      <w:r>
        <w:rPr>
          <w:rFonts w:cs="Arial"/>
          <w:color w:val="000000" w:themeColor="text1"/>
          <w:sz w:val="18"/>
          <w:szCs w:val="18"/>
        </w:rPr>
        <w:t>(</w:t>
      </w:r>
      <w:r w:rsidRPr="00C738AC">
        <w:rPr>
          <w:rFonts w:cs="Arial"/>
          <w:color w:val="000000" w:themeColor="text1"/>
          <w:sz w:val="18"/>
          <w:szCs w:val="18"/>
        </w:rPr>
        <w:t>14 September 2022, para 10</w:t>
      </w:r>
      <w:r>
        <w:rPr>
          <w:rFonts w:cs="Arial"/>
          <w:color w:val="000000" w:themeColor="text1"/>
          <w:sz w:val="18"/>
          <w:szCs w:val="18"/>
        </w:rPr>
        <w:t>)</w:t>
      </w:r>
      <w:r w:rsidRPr="00C738AC">
        <w:rPr>
          <w:rFonts w:cs="Arial"/>
          <w:color w:val="000000" w:themeColor="text1"/>
          <w:sz w:val="18"/>
          <w:szCs w:val="18"/>
        </w:rPr>
        <w:t xml:space="preserve"> </w:t>
      </w:r>
      <w:r w:rsidR="00755458">
        <w:rPr>
          <w:rFonts w:cs="Arial"/>
          <w:color w:val="000000" w:themeColor="text1"/>
          <w:sz w:val="18"/>
          <w:szCs w:val="18"/>
        </w:rPr>
        <w:t>and</w:t>
      </w:r>
      <w:r w:rsidRPr="00C738AC">
        <w:rPr>
          <w:rFonts w:cs="Arial"/>
          <w:color w:val="000000" w:themeColor="text1"/>
          <w:sz w:val="18"/>
          <w:szCs w:val="18"/>
        </w:rPr>
        <w:t> Rūpene </w:t>
      </w:r>
      <w:r>
        <w:rPr>
          <w:rFonts w:cs="Arial"/>
          <w:color w:val="000000" w:themeColor="text1"/>
          <w:sz w:val="18"/>
          <w:szCs w:val="18"/>
        </w:rPr>
        <w:t>A</w:t>
      </w:r>
      <w:r w:rsidRPr="00C738AC">
        <w:rPr>
          <w:rFonts w:cs="Arial"/>
          <w:color w:val="000000" w:themeColor="text1"/>
          <w:sz w:val="18"/>
          <w:szCs w:val="18"/>
        </w:rPr>
        <w:t xml:space="preserve">mato </w:t>
      </w:r>
      <w:r>
        <w:rPr>
          <w:rFonts w:cs="Arial"/>
          <w:color w:val="000000" w:themeColor="text1"/>
          <w:sz w:val="18"/>
          <w:szCs w:val="18"/>
        </w:rPr>
        <w:t>(</w:t>
      </w:r>
      <w:r w:rsidRPr="00C738AC">
        <w:rPr>
          <w:rFonts w:cs="Arial"/>
          <w:color w:val="000000" w:themeColor="text1"/>
          <w:sz w:val="18"/>
          <w:szCs w:val="18"/>
        </w:rPr>
        <w:t>16 July 2021, p</w:t>
      </w:r>
      <w:r>
        <w:rPr>
          <w:rFonts w:cs="Arial"/>
          <w:color w:val="000000" w:themeColor="text1"/>
          <w:sz w:val="18"/>
          <w:szCs w:val="18"/>
        </w:rPr>
        <w:t>age</w:t>
      </w:r>
      <w:r w:rsidRPr="00C738AC">
        <w:rPr>
          <w:rFonts w:cs="Arial"/>
          <w:color w:val="000000" w:themeColor="text1"/>
          <w:sz w:val="18"/>
          <w:szCs w:val="18"/>
        </w:rPr>
        <w:t xml:space="preserve"> 5</w:t>
      </w:r>
      <w:r>
        <w:rPr>
          <w:rFonts w:cs="Arial"/>
          <w:color w:val="000000" w:themeColor="text1"/>
          <w:sz w:val="18"/>
          <w:szCs w:val="18"/>
        </w:rPr>
        <w:t>)</w:t>
      </w:r>
      <w:r w:rsidRPr="00C738AC">
        <w:rPr>
          <w:rFonts w:cs="Arial"/>
          <w:color w:val="000000" w:themeColor="text1"/>
          <w:sz w:val="18"/>
          <w:szCs w:val="18"/>
        </w:rPr>
        <w:t>. </w:t>
      </w:r>
    </w:p>
  </w:footnote>
  <w:footnote w:id="256">
    <w:p w14:paraId="2AB411FD" w14:textId="01A19704" w:rsidR="002F03AF" w:rsidRPr="00C738AC" w:rsidRDefault="002F03AF" w:rsidP="001F31F3">
      <w:pPr>
        <w:pStyle w:val="NoSpacing"/>
        <w:spacing w:before="120"/>
        <w:ind w:left="142" w:hanging="142"/>
        <w:jc w:val="both"/>
        <w:rPr>
          <w:rFonts w:ascii="Arial" w:hAnsi="Arial" w:cs="Arial"/>
          <w:color w:val="000000" w:themeColor="text1"/>
          <w:sz w:val="18"/>
          <w:szCs w:val="18"/>
          <w:highlight w:val="magenta"/>
        </w:rPr>
      </w:pPr>
      <w:r w:rsidRPr="00C738AC">
        <w:rPr>
          <w:rStyle w:val="FootnoteReference"/>
          <w:rFonts w:ascii="Arial" w:eastAsia="Calibri" w:hAnsi="Arial" w:cs="Arial"/>
          <w:color w:val="000000" w:themeColor="text1"/>
          <w:sz w:val="18"/>
          <w:szCs w:val="18"/>
        </w:rPr>
        <w:footnoteRef/>
      </w:r>
      <w:r w:rsidRPr="00C738AC">
        <w:rPr>
          <w:rFonts w:ascii="Arial" w:eastAsia="Calibri" w:hAnsi="Arial" w:cs="Arial"/>
          <w:color w:val="000000" w:themeColor="text1"/>
          <w:sz w:val="18"/>
          <w:szCs w:val="18"/>
        </w:rPr>
        <w:t xml:space="preserve"> </w:t>
      </w:r>
      <w:r w:rsidRPr="00C738AC">
        <w:rPr>
          <w:rFonts w:ascii="Arial" w:hAnsi="Arial" w:cs="Arial"/>
          <w:color w:val="000000" w:themeColor="text1"/>
          <w:sz w:val="18"/>
          <w:szCs w:val="18"/>
          <w:shd w:val="clear" w:color="auto" w:fill="FFFFFF"/>
        </w:rPr>
        <w:t>Cook, M, Private education</w:t>
      </w:r>
      <w:r w:rsidR="009B2073">
        <w:rPr>
          <w:rFonts w:ascii="Arial" w:hAnsi="Arial" w:cs="Arial"/>
          <w:color w:val="000000" w:themeColor="text1"/>
          <w:sz w:val="18"/>
          <w:szCs w:val="18"/>
          <w:shd w:val="clear" w:color="auto" w:fill="FFFFFF"/>
        </w:rPr>
        <w:t>:</w:t>
      </w:r>
      <w:r w:rsidRPr="00C738AC" w:rsidDel="009B2073">
        <w:rPr>
          <w:rFonts w:ascii="Arial" w:hAnsi="Arial" w:cs="Arial"/>
          <w:color w:val="000000" w:themeColor="text1"/>
          <w:sz w:val="18"/>
          <w:szCs w:val="18"/>
          <w:shd w:val="clear" w:color="auto" w:fill="FFFFFF"/>
        </w:rPr>
        <w:t xml:space="preserve"> </w:t>
      </w:r>
      <w:r w:rsidRPr="00C738AC">
        <w:rPr>
          <w:rFonts w:ascii="Arial" w:hAnsi="Arial" w:cs="Arial"/>
          <w:color w:val="000000" w:themeColor="text1"/>
          <w:sz w:val="18"/>
          <w:szCs w:val="18"/>
          <w:shd w:val="clear" w:color="auto" w:fill="FFFFFF"/>
        </w:rPr>
        <w:t xml:space="preserve">Elite private schools (Te Ara </w:t>
      </w:r>
      <w:r w:rsidR="009B2073">
        <w:rPr>
          <w:rFonts w:ascii="Arial" w:hAnsi="Arial" w:cs="Arial"/>
          <w:color w:val="000000" w:themeColor="text1"/>
          <w:sz w:val="18"/>
          <w:szCs w:val="18"/>
          <w:shd w:val="clear" w:color="auto" w:fill="FFFFFF"/>
        </w:rPr>
        <w:t>–</w:t>
      </w:r>
      <w:r w:rsidRPr="00C738AC">
        <w:rPr>
          <w:rFonts w:ascii="Arial" w:hAnsi="Arial" w:cs="Arial"/>
          <w:color w:val="000000" w:themeColor="text1"/>
          <w:sz w:val="18"/>
          <w:szCs w:val="18"/>
          <w:shd w:val="clear" w:color="auto" w:fill="FFFFFF"/>
        </w:rPr>
        <w:t xml:space="preserve"> </w:t>
      </w:r>
      <w:r w:rsidR="009B2073">
        <w:rPr>
          <w:rFonts w:ascii="Arial" w:hAnsi="Arial" w:cs="Arial"/>
          <w:color w:val="000000" w:themeColor="text1"/>
          <w:sz w:val="18"/>
          <w:szCs w:val="18"/>
          <w:shd w:val="clear" w:color="auto" w:fill="FFFFFF"/>
        </w:rPr>
        <w:t>T</w:t>
      </w:r>
      <w:r w:rsidRPr="00C738AC">
        <w:rPr>
          <w:rFonts w:ascii="Arial" w:hAnsi="Arial" w:cs="Arial"/>
          <w:color w:val="000000" w:themeColor="text1"/>
          <w:sz w:val="18"/>
          <w:szCs w:val="18"/>
          <w:shd w:val="clear" w:color="auto" w:fill="FFFFFF"/>
        </w:rPr>
        <w:t>he Encyclopedia of New Zealand, 20 June 2012)</w:t>
      </w:r>
      <w:r w:rsidR="00B8563E">
        <w:rPr>
          <w:rFonts w:ascii="Arial" w:hAnsi="Arial" w:cs="Arial"/>
          <w:color w:val="000000" w:themeColor="text1"/>
          <w:sz w:val="18"/>
          <w:szCs w:val="18"/>
          <w:shd w:val="clear" w:color="auto" w:fill="FFFFFF"/>
        </w:rPr>
        <w:t xml:space="preserve">, </w:t>
      </w:r>
      <w:hyperlink r:id="rId7" w:history="1">
        <w:r w:rsidR="00B8563E" w:rsidRPr="00B8563E">
          <w:rPr>
            <w:rStyle w:val="Hyperlink"/>
            <w:rFonts w:ascii="Arial" w:hAnsi="Arial" w:cs="Arial"/>
            <w:sz w:val="18"/>
            <w:szCs w:val="18"/>
            <w:shd w:val="clear" w:color="auto" w:fill="FFFFFF"/>
          </w:rPr>
          <w:t>https://teara.govt.nz/en/private-education/page-3</w:t>
        </w:r>
      </w:hyperlink>
      <w:r w:rsidR="00B8563E">
        <w:rPr>
          <w:rFonts w:ascii="Arial" w:hAnsi="Arial" w:cs="Arial"/>
          <w:color w:val="000000" w:themeColor="text1"/>
          <w:sz w:val="18"/>
          <w:szCs w:val="18"/>
          <w:shd w:val="clear" w:color="auto" w:fill="FFFFFF"/>
        </w:rPr>
        <w:t>.</w:t>
      </w:r>
    </w:p>
  </w:footnote>
  <w:footnote w:id="257">
    <w:p w14:paraId="5922E7C2" w14:textId="42C8110A" w:rsidR="002F03AF" w:rsidRPr="00C738AC" w:rsidRDefault="002F03AF" w:rsidP="007F7001">
      <w:pPr>
        <w:pStyle w:val="NoSpacing"/>
        <w:spacing w:before="120" w:after="120"/>
        <w:jc w:val="both"/>
        <w:rPr>
          <w:rFonts w:ascii="Arial" w:hAnsi="Arial" w:cs="Arial"/>
          <w:color w:val="000000" w:themeColor="text1"/>
          <w:sz w:val="18"/>
          <w:szCs w:val="18"/>
        </w:rPr>
      </w:pPr>
      <w:r w:rsidRPr="00C738AC">
        <w:rPr>
          <w:rStyle w:val="FootnoteReference"/>
          <w:rFonts w:ascii="Arial" w:eastAsia="Calibri" w:hAnsi="Arial" w:cs="Arial"/>
          <w:color w:val="000000" w:themeColor="text1"/>
          <w:sz w:val="18"/>
          <w:szCs w:val="18"/>
        </w:rPr>
        <w:footnoteRef/>
      </w:r>
      <w:r w:rsidRPr="00C738AC">
        <w:rPr>
          <w:rFonts w:ascii="Arial" w:eastAsia="Calibri" w:hAnsi="Arial" w:cs="Arial"/>
          <w:color w:val="000000" w:themeColor="text1"/>
          <w:sz w:val="18"/>
          <w:szCs w:val="18"/>
        </w:rPr>
        <w:t xml:space="preserve"> Witness </w:t>
      </w:r>
      <w:r w:rsidR="00755458">
        <w:rPr>
          <w:rFonts w:ascii="Arial" w:eastAsia="Calibri" w:hAnsi="Arial" w:cs="Arial"/>
          <w:color w:val="000000" w:themeColor="text1"/>
          <w:sz w:val="18"/>
          <w:szCs w:val="18"/>
        </w:rPr>
        <w:t>s</w:t>
      </w:r>
      <w:r w:rsidRPr="00C738AC">
        <w:rPr>
          <w:rFonts w:ascii="Arial" w:eastAsia="Calibri" w:hAnsi="Arial" w:cs="Arial"/>
          <w:color w:val="000000" w:themeColor="text1"/>
          <w:sz w:val="18"/>
          <w:szCs w:val="18"/>
        </w:rPr>
        <w:t xml:space="preserve">tatement of </w:t>
      </w:r>
      <w:r w:rsidR="0050557E" w:rsidRPr="0050557E">
        <w:rPr>
          <w:rFonts w:ascii="Arial" w:eastAsia="Calibri" w:hAnsi="Arial" w:cs="Arial"/>
          <w:color w:val="000000" w:themeColor="text1"/>
          <w:sz w:val="18"/>
          <w:szCs w:val="18"/>
        </w:rPr>
        <w:t>Michael Poynter</w:t>
      </w:r>
      <w:r w:rsidR="0050557E">
        <w:rPr>
          <w:rFonts w:ascii="Arial" w:eastAsia="Calibri" w:hAnsi="Arial" w:cs="Arial"/>
          <w:color w:val="000000" w:themeColor="text1"/>
          <w:sz w:val="18"/>
          <w:szCs w:val="18"/>
        </w:rPr>
        <w:t xml:space="preserve"> </w:t>
      </w:r>
      <w:r w:rsidRPr="00C738AC">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29 August 2021, p</w:t>
      </w:r>
      <w:r>
        <w:rPr>
          <w:rFonts w:ascii="Arial" w:eastAsia="Calibri" w:hAnsi="Arial" w:cs="Arial"/>
          <w:color w:val="000000" w:themeColor="text1"/>
          <w:sz w:val="18"/>
          <w:szCs w:val="18"/>
        </w:rPr>
        <w:t>age</w:t>
      </w:r>
      <w:r w:rsidRPr="00C738AC">
        <w:rPr>
          <w:rFonts w:ascii="Arial" w:eastAsia="Calibri" w:hAnsi="Arial" w:cs="Arial"/>
          <w:color w:val="000000" w:themeColor="text1"/>
          <w:sz w:val="18"/>
          <w:szCs w:val="18"/>
        </w:rPr>
        <w:t xml:space="preserve"> 1</w:t>
      </w:r>
      <w:r>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w:t>
      </w:r>
    </w:p>
  </w:footnote>
  <w:footnote w:id="258">
    <w:p w14:paraId="3FDBDA97" w14:textId="671DCF62" w:rsidR="002F03AF" w:rsidRPr="00651F83" w:rsidRDefault="002F03AF" w:rsidP="007F7001">
      <w:pPr>
        <w:pStyle w:val="NoSpacing"/>
        <w:spacing w:before="120" w:after="120"/>
        <w:jc w:val="both"/>
        <w:rPr>
          <w:rFonts w:ascii="Arial" w:eastAsia="Calibri" w:hAnsi="Arial" w:cs="Arial"/>
          <w:sz w:val="18"/>
          <w:szCs w:val="18"/>
        </w:rPr>
      </w:pPr>
      <w:r w:rsidRPr="00C738AC">
        <w:rPr>
          <w:rStyle w:val="FootnoteReference"/>
          <w:rFonts w:ascii="Arial" w:eastAsia="Calibri" w:hAnsi="Arial" w:cs="Arial"/>
          <w:color w:val="000000" w:themeColor="text1"/>
          <w:sz w:val="18"/>
          <w:szCs w:val="18"/>
        </w:rPr>
        <w:footnoteRef/>
      </w:r>
      <w:r w:rsidRPr="00C738AC">
        <w:rPr>
          <w:rFonts w:ascii="Arial" w:eastAsia="Calibri" w:hAnsi="Arial" w:cs="Arial"/>
          <w:color w:val="000000" w:themeColor="text1"/>
          <w:sz w:val="18"/>
          <w:szCs w:val="18"/>
        </w:rPr>
        <w:t xml:space="preserve"> Witness </w:t>
      </w:r>
      <w:r w:rsidR="00755458">
        <w:rPr>
          <w:rFonts w:ascii="Arial" w:eastAsia="Calibri" w:hAnsi="Arial" w:cs="Arial"/>
          <w:color w:val="000000" w:themeColor="text1"/>
          <w:sz w:val="18"/>
          <w:szCs w:val="18"/>
        </w:rPr>
        <w:t>s</w:t>
      </w:r>
      <w:r w:rsidRPr="00C738AC">
        <w:rPr>
          <w:rFonts w:ascii="Arial" w:eastAsia="Calibri" w:hAnsi="Arial" w:cs="Arial"/>
          <w:color w:val="000000" w:themeColor="text1"/>
          <w:sz w:val="18"/>
          <w:szCs w:val="18"/>
        </w:rPr>
        <w:t xml:space="preserve">tatement of Rodney Anderson </w:t>
      </w:r>
      <w:r>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20 September 2021, p</w:t>
      </w:r>
      <w:r>
        <w:rPr>
          <w:rFonts w:ascii="Arial" w:eastAsia="Calibri" w:hAnsi="Arial" w:cs="Arial"/>
          <w:color w:val="000000" w:themeColor="text1"/>
          <w:sz w:val="18"/>
          <w:szCs w:val="18"/>
        </w:rPr>
        <w:t>age</w:t>
      </w:r>
      <w:r w:rsidRPr="00C738AC">
        <w:rPr>
          <w:rFonts w:ascii="Arial" w:eastAsia="Calibri" w:hAnsi="Arial" w:cs="Arial"/>
          <w:color w:val="000000" w:themeColor="text1"/>
          <w:sz w:val="18"/>
          <w:szCs w:val="18"/>
        </w:rPr>
        <w:t xml:space="preserve"> 2</w:t>
      </w:r>
      <w:r>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w:t>
      </w:r>
    </w:p>
  </w:footnote>
  <w:footnote w:id="259">
    <w:p w14:paraId="2B21D6F1" w14:textId="74AEF836" w:rsidR="002F03AF" w:rsidRPr="00C738AC" w:rsidRDefault="002F03AF" w:rsidP="007F7001">
      <w:pPr>
        <w:pStyle w:val="NoSpacing"/>
        <w:spacing w:before="120" w:after="120"/>
        <w:jc w:val="both"/>
        <w:rPr>
          <w:rFonts w:ascii="Arial" w:eastAsia="Calibri" w:hAnsi="Arial" w:cs="Arial"/>
          <w:color w:val="000000" w:themeColor="text1"/>
          <w:sz w:val="18"/>
          <w:szCs w:val="18"/>
        </w:rPr>
      </w:pPr>
      <w:r w:rsidRPr="00C738AC">
        <w:rPr>
          <w:rStyle w:val="FootnoteReference"/>
          <w:rFonts w:ascii="Arial" w:eastAsia="Calibri" w:hAnsi="Arial" w:cs="Arial"/>
          <w:color w:val="000000" w:themeColor="text1"/>
          <w:sz w:val="18"/>
          <w:szCs w:val="18"/>
        </w:rPr>
        <w:footnoteRef/>
      </w:r>
      <w:r w:rsidRPr="00C738AC">
        <w:rPr>
          <w:rFonts w:ascii="Arial" w:eastAsia="Calibri" w:hAnsi="Arial" w:cs="Arial"/>
          <w:color w:val="000000" w:themeColor="text1"/>
          <w:sz w:val="18"/>
          <w:szCs w:val="18"/>
        </w:rPr>
        <w:t xml:space="preserve"> Witness </w:t>
      </w:r>
      <w:r w:rsidR="00755458">
        <w:rPr>
          <w:rFonts w:ascii="Arial" w:eastAsia="Calibri" w:hAnsi="Arial" w:cs="Arial"/>
          <w:color w:val="000000" w:themeColor="text1"/>
          <w:sz w:val="18"/>
          <w:szCs w:val="18"/>
        </w:rPr>
        <w:t>s</w:t>
      </w:r>
      <w:r w:rsidRPr="00C738AC">
        <w:rPr>
          <w:rFonts w:ascii="Arial" w:eastAsia="Calibri" w:hAnsi="Arial" w:cs="Arial"/>
          <w:color w:val="000000" w:themeColor="text1"/>
          <w:sz w:val="18"/>
          <w:szCs w:val="18"/>
        </w:rPr>
        <w:t xml:space="preserve">tatement of James Goodwin </w:t>
      </w:r>
      <w:r>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21 September 2020, p</w:t>
      </w:r>
      <w:r>
        <w:rPr>
          <w:rFonts w:ascii="Arial" w:eastAsia="Calibri" w:hAnsi="Arial" w:cs="Arial"/>
          <w:color w:val="000000" w:themeColor="text1"/>
          <w:sz w:val="18"/>
          <w:szCs w:val="18"/>
        </w:rPr>
        <w:t>age</w:t>
      </w:r>
      <w:r w:rsidRPr="00C738AC">
        <w:rPr>
          <w:rFonts w:ascii="Arial" w:eastAsia="Calibri" w:hAnsi="Arial" w:cs="Arial"/>
          <w:color w:val="000000" w:themeColor="text1"/>
          <w:sz w:val="18"/>
          <w:szCs w:val="18"/>
        </w:rPr>
        <w:t xml:space="preserve"> 1</w:t>
      </w:r>
      <w:r>
        <w:rPr>
          <w:rFonts w:ascii="Arial" w:eastAsia="Calibri" w:hAnsi="Arial" w:cs="Arial"/>
          <w:color w:val="000000" w:themeColor="text1"/>
          <w:sz w:val="18"/>
          <w:szCs w:val="18"/>
        </w:rPr>
        <w:t>)</w:t>
      </w:r>
      <w:r w:rsidRPr="00C738AC">
        <w:rPr>
          <w:rFonts w:ascii="Arial" w:eastAsia="Calibri" w:hAnsi="Arial" w:cs="Arial"/>
          <w:color w:val="000000" w:themeColor="text1"/>
          <w:sz w:val="18"/>
          <w:szCs w:val="18"/>
        </w:rPr>
        <w:t>.</w:t>
      </w:r>
    </w:p>
  </w:footnote>
  <w:footnote w:id="260">
    <w:p w14:paraId="559380C2" w14:textId="42C7F22B" w:rsidR="002F03AF" w:rsidRPr="00C738AC" w:rsidRDefault="002F03AF" w:rsidP="007F7001">
      <w:pPr>
        <w:pStyle w:val="FootnoteText"/>
        <w:spacing w:before="120" w:after="120" w:line="240" w:lineRule="auto"/>
        <w:jc w:val="both"/>
        <w:rPr>
          <w:rFonts w:cs="Arial"/>
          <w:color w:val="000000" w:themeColor="text1"/>
          <w:sz w:val="18"/>
          <w:szCs w:val="18"/>
          <w:lang w:val="en-US"/>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w:t>
      </w:r>
      <w:r w:rsidR="004C1593">
        <w:rPr>
          <w:rFonts w:cs="Arial"/>
          <w:color w:val="000000" w:themeColor="text1"/>
          <w:sz w:val="18"/>
          <w:szCs w:val="18"/>
          <w:shd w:val="clear" w:color="auto" w:fill="FFFFFF"/>
        </w:rPr>
        <w:t>Dilworth</w:t>
      </w:r>
      <w:r w:rsidR="004C1593" w:rsidRPr="00C738AC">
        <w:rPr>
          <w:rFonts w:cs="Arial"/>
          <w:color w:val="000000" w:themeColor="text1"/>
          <w:sz w:val="18"/>
          <w:szCs w:val="18"/>
          <w:shd w:val="clear" w:color="auto" w:fill="FFFFFF"/>
        </w:rPr>
        <w:t xml:space="preserve"> </w:t>
      </w:r>
      <w:r w:rsidRPr="00C738AC">
        <w:rPr>
          <w:rFonts w:cs="Arial"/>
          <w:color w:val="000000" w:themeColor="text1"/>
          <w:sz w:val="18"/>
          <w:szCs w:val="18"/>
          <w:shd w:val="clear" w:color="auto" w:fill="FFFFFF"/>
        </w:rPr>
        <w:t xml:space="preserve">Independent Inquiry, </w:t>
      </w:r>
      <w:r w:rsidR="003C37FC">
        <w:rPr>
          <w:rFonts w:cs="Arial"/>
          <w:color w:val="000000" w:themeColor="text1"/>
          <w:sz w:val="18"/>
          <w:szCs w:val="18"/>
          <w:shd w:val="clear" w:color="auto" w:fill="FFFFFF"/>
        </w:rPr>
        <w:t xml:space="preserve">An independent inquiry into abuse at </w:t>
      </w:r>
      <w:r w:rsidRPr="00C738AC">
        <w:rPr>
          <w:rFonts w:cs="Arial"/>
          <w:color w:val="000000" w:themeColor="text1"/>
          <w:sz w:val="18"/>
          <w:szCs w:val="18"/>
          <w:shd w:val="clear" w:color="auto" w:fill="FFFFFF"/>
        </w:rPr>
        <w:t xml:space="preserve">Dilworth </w:t>
      </w:r>
      <w:r w:rsidR="003C37FC">
        <w:rPr>
          <w:rFonts w:cs="Arial"/>
          <w:color w:val="000000" w:themeColor="text1"/>
          <w:sz w:val="18"/>
          <w:szCs w:val="18"/>
          <w:shd w:val="clear" w:color="auto" w:fill="FFFFFF"/>
        </w:rPr>
        <w:t>School</w:t>
      </w:r>
      <w:r w:rsidRPr="00C738AC">
        <w:rPr>
          <w:rFonts w:cs="Arial"/>
          <w:color w:val="000000" w:themeColor="text1"/>
          <w:sz w:val="18"/>
          <w:szCs w:val="18"/>
          <w:shd w:val="clear" w:color="auto" w:fill="FFFFFF"/>
        </w:rPr>
        <w:t xml:space="preserve"> (2023, p</w:t>
      </w:r>
      <w:r>
        <w:rPr>
          <w:rFonts w:cs="Arial"/>
          <w:color w:val="000000" w:themeColor="text1"/>
          <w:sz w:val="18"/>
          <w:szCs w:val="18"/>
          <w:shd w:val="clear" w:color="auto" w:fill="FFFFFF"/>
        </w:rPr>
        <w:t>age</w:t>
      </w:r>
      <w:r w:rsidRPr="00C738AC">
        <w:rPr>
          <w:rFonts w:cs="Arial"/>
          <w:color w:val="000000" w:themeColor="text1"/>
          <w:sz w:val="18"/>
          <w:szCs w:val="18"/>
          <w:shd w:val="clear" w:color="auto" w:fill="FFFFFF"/>
        </w:rPr>
        <w:t xml:space="preserve"> 3</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w:t>
      </w:r>
    </w:p>
  </w:footnote>
  <w:footnote w:id="261">
    <w:p w14:paraId="1B6E97B5" w14:textId="4F385FE1" w:rsidR="002F03AF" w:rsidRDefault="002F03AF">
      <w:pPr>
        <w:pStyle w:val="FootnoteText"/>
      </w:pPr>
      <w:r w:rsidRPr="00AA20CE">
        <w:rPr>
          <w:rStyle w:val="FootnoteReference"/>
          <w:rFonts w:ascii="Arial" w:hAnsi="Arial" w:cs="Arial"/>
          <w:sz w:val="18"/>
          <w:szCs w:val="14"/>
        </w:rPr>
        <w:footnoteRef/>
      </w:r>
      <w:r w:rsidRPr="00AA20CE">
        <w:rPr>
          <w:rFonts w:cs="Arial"/>
          <w:sz w:val="14"/>
          <w:szCs w:val="14"/>
        </w:rPr>
        <w:t xml:space="preserve"> </w:t>
      </w:r>
      <w:r w:rsidR="002824B4">
        <w:rPr>
          <w:rFonts w:cs="Arial"/>
          <w:color w:val="000000" w:themeColor="text1"/>
          <w:sz w:val="18"/>
          <w:szCs w:val="18"/>
          <w:shd w:val="clear" w:color="auto" w:fill="FFFFFF"/>
        </w:rPr>
        <w:t>Dilworth</w:t>
      </w:r>
      <w:r w:rsidRPr="00C738AC">
        <w:rPr>
          <w:rFonts w:cs="Arial"/>
          <w:color w:val="000000" w:themeColor="text1"/>
          <w:sz w:val="18"/>
          <w:szCs w:val="18"/>
          <w:shd w:val="clear" w:color="auto" w:fill="FFFFFF"/>
        </w:rPr>
        <w:t xml:space="preserve"> Independent Inquiry, </w:t>
      </w:r>
      <w:r w:rsidR="00EC13BF">
        <w:rPr>
          <w:rFonts w:cs="Arial"/>
          <w:color w:val="000000" w:themeColor="text1"/>
          <w:sz w:val="18"/>
          <w:szCs w:val="18"/>
          <w:shd w:val="clear" w:color="auto" w:fill="FFFFFF"/>
        </w:rPr>
        <w:t xml:space="preserve">An independent inquiry into abuse at </w:t>
      </w:r>
      <w:r w:rsidR="00EC13BF" w:rsidRPr="00C738AC">
        <w:rPr>
          <w:rFonts w:cs="Arial"/>
          <w:color w:val="000000" w:themeColor="text1"/>
          <w:sz w:val="18"/>
          <w:szCs w:val="18"/>
          <w:shd w:val="clear" w:color="auto" w:fill="FFFFFF"/>
        </w:rPr>
        <w:t xml:space="preserve">Dilworth </w:t>
      </w:r>
      <w:r w:rsidR="00EC13BF">
        <w:rPr>
          <w:rFonts w:cs="Arial"/>
          <w:color w:val="000000" w:themeColor="text1"/>
          <w:sz w:val="18"/>
          <w:szCs w:val="18"/>
          <w:shd w:val="clear" w:color="auto" w:fill="FFFFFF"/>
        </w:rPr>
        <w:t>School</w:t>
      </w:r>
      <w:r w:rsidR="00EC13BF" w:rsidRPr="00C738AC">
        <w:rPr>
          <w:rFonts w:cs="Arial"/>
          <w:color w:val="000000" w:themeColor="text1"/>
          <w:sz w:val="18"/>
          <w:szCs w:val="18"/>
          <w:shd w:val="clear" w:color="auto" w:fill="FFFFFF"/>
        </w:rPr>
        <w:t xml:space="preserve"> </w:t>
      </w:r>
      <w:r w:rsidRPr="00C738AC">
        <w:rPr>
          <w:rFonts w:cs="Arial"/>
          <w:color w:val="000000" w:themeColor="text1"/>
          <w:sz w:val="18"/>
          <w:szCs w:val="18"/>
          <w:shd w:val="clear" w:color="auto" w:fill="FFFFFF"/>
        </w:rPr>
        <w:t xml:space="preserve">(2023, </w:t>
      </w:r>
      <w:r>
        <w:rPr>
          <w:rFonts w:cs="Arial"/>
          <w:color w:val="000000" w:themeColor="text1"/>
          <w:sz w:val="18"/>
          <w:szCs w:val="18"/>
          <w:shd w:val="clear" w:color="auto" w:fill="FFFFFF"/>
        </w:rPr>
        <w:t>pages</w:t>
      </w:r>
      <w:r w:rsidRPr="00C738AC">
        <w:rPr>
          <w:rFonts w:cs="Arial"/>
          <w:color w:val="000000" w:themeColor="text1"/>
          <w:sz w:val="18"/>
          <w:szCs w:val="18"/>
          <w:shd w:val="clear" w:color="auto" w:fill="FFFFFF"/>
        </w:rPr>
        <w:t xml:space="preserve"> 168</w:t>
      </w:r>
      <w:r w:rsidRPr="001C67B7">
        <w:rPr>
          <w:rFonts w:cs="Arial"/>
          <w:color w:val="333333"/>
          <w:sz w:val="18"/>
          <w:szCs w:val="18"/>
          <w:shd w:val="clear" w:color="auto" w:fill="FFFFFF"/>
        </w:rPr>
        <w:t>–</w:t>
      </w:r>
      <w:r w:rsidRPr="00C738AC">
        <w:rPr>
          <w:rFonts w:cs="Arial"/>
          <w:color w:val="000000" w:themeColor="text1"/>
          <w:sz w:val="18"/>
          <w:szCs w:val="18"/>
          <w:shd w:val="clear" w:color="auto" w:fill="FFFFFF"/>
        </w:rPr>
        <w:t>169, 259</w:t>
      </w:r>
      <w:r>
        <w:rPr>
          <w:rFonts w:cs="Arial"/>
          <w:color w:val="000000" w:themeColor="text1"/>
          <w:sz w:val="18"/>
          <w:szCs w:val="18"/>
          <w:shd w:val="clear" w:color="auto" w:fill="FFFFFF"/>
        </w:rPr>
        <w:t>)</w:t>
      </w:r>
      <w:r w:rsidRPr="00C738AC">
        <w:rPr>
          <w:rFonts w:cs="Arial"/>
          <w:color w:val="000000" w:themeColor="text1"/>
          <w:sz w:val="18"/>
          <w:szCs w:val="18"/>
          <w:shd w:val="clear" w:color="auto" w:fill="FFFFFF"/>
        </w:rPr>
        <w:t>.</w:t>
      </w:r>
    </w:p>
  </w:footnote>
  <w:footnote w:id="262">
    <w:p w14:paraId="4E6DE236" w14:textId="675DBDEC" w:rsidR="002F03AF" w:rsidRPr="00C738AC" w:rsidRDefault="002F03AF" w:rsidP="00651F83">
      <w:pPr>
        <w:spacing w:after="0"/>
        <w:jc w:val="both"/>
        <w:rPr>
          <w:rFonts w:cs="Arial"/>
          <w:color w:val="000000" w:themeColor="text1"/>
          <w:sz w:val="18"/>
          <w:szCs w:val="18"/>
        </w:rPr>
      </w:pPr>
      <w:r w:rsidRPr="00753411">
        <w:rPr>
          <w:rFonts w:cs="Arial"/>
          <w:color w:val="000000" w:themeColor="text1"/>
          <w:sz w:val="18"/>
          <w:szCs w:val="18"/>
          <w:vertAlign w:val="superscript"/>
        </w:rPr>
        <w:footnoteRef/>
      </w:r>
      <w:r w:rsidRPr="00753411">
        <w:rPr>
          <w:rFonts w:cs="Arial"/>
          <w:color w:val="000000" w:themeColor="text1"/>
          <w:sz w:val="18"/>
          <w:szCs w:val="18"/>
        </w:rPr>
        <w:t xml:space="preserve"> </w:t>
      </w:r>
      <w:r w:rsidRPr="00753411">
        <w:rPr>
          <w:rFonts w:cs="Arial"/>
          <w:color w:val="000000" w:themeColor="text1"/>
          <w:sz w:val="18"/>
          <w:szCs w:val="18"/>
          <w:shd w:val="clear" w:color="auto" w:fill="FFFFFF"/>
        </w:rPr>
        <w:t xml:space="preserve">Private session transcript of </w:t>
      </w:r>
      <w:r w:rsidR="007861F7" w:rsidRPr="00753411">
        <w:rPr>
          <w:rFonts w:cs="Arial"/>
          <w:color w:val="000000" w:themeColor="text1"/>
          <w:sz w:val="18"/>
          <w:szCs w:val="18"/>
          <w:shd w:val="clear" w:color="auto" w:fill="FFFFFF"/>
        </w:rPr>
        <w:t>Ms JF</w:t>
      </w:r>
      <w:r w:rsidRPr="00753411">
        <w:rPr>
          <w:rFonts w:cs="Arial"/>
          <w:color w:val="000000" w:themeColor="text1"/>
          <w:sz w:val="18"/>
          <w:szCs w:val="18"/>
          <w:shd w:val="clear" w:color="auto" w:fill="FFFFFF"/>
        </w:rPr>
        <w:t xml:space="preserve"> (19 November 2020, page 20); </w:t>
      </w:r>
      <w:r w:rsidRPr="00753411">
        <w:rPr>
          <w:rFonts w:cs="Arial"/>
          <w:color w:val="000000" w:themeColor="text1"/>
          <w:sz w:val="18"/>
          <w:szCs w:val="18"/>
        </w:rPr>
        <w:t xml:space="preserve">Private session transcript of </w:t>
      </w:r>
      <w:r w:rsidR="00036981" w:rsidRPr="00753411">
        <w:rPr>
          <w:rFonts w:eastAsia="Calibri" w:cs="Arial"/>
          <w:color w:val="000000" w:themeColor="text1"/>
          <w:sz w:val="18"/>
          <w:szCs w:val="18"/>
        </w:rPr>
        <w:t>Michael Isherwood</w:t>
      </w:r>
      <w:r w:rsidRPr="00753411">
        <w:rPr>
          <w:rFonts w:eastAsia="Calibri" w:cs="Arial"/>
          <w:color w:val="000000" w:themeColor="text1"/>
          <w:sz w:val="18"/>
          <w:szCs w:val="18"/>
        </w:rPr>
        <w:t xml:space="preserve"> (21 December 2020, page 5).</w:t>
      </w:r>
    </w:p>
  </w:footnote>
  <w:footnote w:id="263">
    <w:p w14:paraId="5DB0450B" w14:textId="40C31CF8" w:rsidR="002F03AF" w:rsidRPr="00651F83" w:rsidRDefault="002F03AF" w:rsidP="00651F83">
      <w:pPr>
        <w:pStyle w:val="FootnoteText"/>
        <w:spacing w:before="120" w:after="0" w:line="240" w:lineRule="auto"/>
        <w:jc w:val="both"/>
        <w:rPr>
          <w:rFonts w:cs="Arial"/>
          <w:sz w:val="18"/>
          <w:szCs w:val="18"/>
        </w:rPr>
      </w:pPr>
      <w:r w:rsidRPr="00C738AC">
        <w:rPr>
          <w:rStyle w:val="FootnoteReference"/>
          <w:rFonts w:ascii="Arial" w:hAnsi="Arial" w:cs="Arial"/>
          <w:color w:val="000000" w:themeColor="text1"/>
          <w:sz w:val="18"/>
          <w:szCs w:val="18"/>
        </w:rPr>
        <w:footnoteRef/>
      </w:r>
      <w:r w:rsidRPr="00C738AC">
        <w:rPr>
          <w:rFonts w:cs="Arial"/>
          <w:color w:val="000000" w:themeColor="text1"/>
          <w:sz w:val="18"/>
          <w:szCs w:val="18"/>
        </w:rPr>
        <w:t xml:space="preserve"> </w:t>
      </w:r>
      <w:r w:rsidRPr="00990FD5">
        <w:rPr>
          <w:rFonts w:cs="Arial"/>
          <w:color w:val="000000" w:themeColor="text1"/>
          <w:sz w:val="18"/>
          <w:szCs w:val="18"/>
          <w:shd w:val="clear" w:color="auto" w:fill="FFFFFF"/>
        </w:rPr>
        <w:t xml:space="preserve">Witness statement of </w:t>
      </w:r>
      <w:r w:rsidR="0050557E" w:rsidRPr="0050557E">
        <w:rPr>
          <w:rFonts w:cs="Arial"/>
          <w:color w:val="000000" w:themeColor="text1"/>
          <w:sz w:val="18"/>
          <w:szCs w:val="18"/>
          <w:shd w:val="clear" w:color="auto" w:fill="FFFFFF"/>
        </w:rPr>
        <w:t>Kamahl Tupetagi</w:t>
      </w:r>
      <w:r w:rsidR="0050557E" w:rsidRPr="0050557E" w:rsidDel="0050557E">
        <w:rPr>
          <w:rFonts w:cs="Arial"/>
          <w:color w:val="000000" w:themeColor="text1"/>
          <w:sz w:val="18"/>
          <w:szCs w:val="18"/>
          <w:shd w:val="clear" w:color="auto" w:fill="FFFFFF"/>
        </w:rPr>
        <w:t xml:space="preserve"> </w:t>
      </w:r>
      <w:r w:rsidRPr="00990FD5">
        <w:rPr>
          <w:rFonts w:cs="Arial"/>
          <w:color w:val="000000" w:themeColor="text1"/>
          <w:sz w:val="18"/>
          <w:szCs w:val="18"/>
          <w:shd w:val="clear" w:color="auto" w:fill="FFFFFF"/>
        </w:rPr>
        <w:t>(3 October 2021, paras 67</w:t>
      </w:r>
      <w:r w:rsidRPr="00990FD5">
        <w:rPr>
          <w:rFonts w:cs="Arial"/>
          <w:color w:val="333333"/>
          <w:sz w:val="18"/>
          <w:szCs w:val="18"/>
          <w:shd w:val="clear" w:color="auto" w:fill="FFFFFF"/>
        </w:rPr>
        <w:t>–</w:t>
      </w:r>
      <w:r w:rsidRPr="00990FD5">
        <w:rPr>
          <w:rFonts w:cs="Arial"/>
          <w:color w:val="000000" w:themeColor="text1"/>
          <w:sz w:val="18"/>
          <w:szCs w:val="18"/>
          <w:shd w:val="clear" w:color="auto" w:fill="FFFFFF"/>
        </w:rPr>
        <w:t xml:space="preserve">69); </w:t>
      </w:r>
      <w:r w:rsidRPr="00753411">
        <w:rPr>
          <w:rFonts w:cs="Arial"/>
          <w:color w:val="000000" w:themeColor="text1"/>
          <w:sz w:val="18"/>
          <w:szCs w:val="18"/>
          <w:shd w:val="clear" w:color="auto" w:fill="FFFFFF"/>
        </w:rPr>
        <w:t xml:space="preserve">Private session transcript of </w:t>
      </w:r>
      <w:r w:rsidR="00990FD5" w:rsidRPr="00753411">
        <w:rPr>
          <w:rFonts w:cs="Arial"/>
          <w:color w:val="000000" w:themeColor="text1"/>
          <w:sz w:val="18"/>
          <w:szCs w:val="18"/>
          <w:shd w:val="clear" w:color="auto" w:fill="FFFFFF"/>
        </w:rPr>
        <w:t>Michael Isherwood</w:t>
      </w:r>
      <w:r w:rsidRPr="00753411">
        <w:rPr>
          <w:rFonts w:cs="Arial"/>
          <w:color w:val="000000" w:themeColor="text1"/>
          <w:sz w:val="18"/>
          <w:szCs w:val="18"/>
          <w:shd w:val="clear" w:color="auto" w:fill="FFFFFF"/>
        </w:rPr>
        <w:t xml:space="preserve"> (21</w:t>
      </w:r>
      <w:r w:rsidRPr="00990FD5">
        <w:rPr>
          <w:rFonts w:cs="Arial"/>
          <w:color w:val="000000" w:themeColor="text1"/>
          <w:sz w:val="18"/>
          <w:szCs w:val="18"/>
          <w:shd w:val="clear" w:color="auto" w:fill="FFFFFF"/>
        </w:rPr>
        <w:t xml:space="preserve"> December 2020, page 5).</w:t>
      </w:r>
      <w:r w:rsidRPr="00C738AC">
        <w:rPr>
          <w:rFonts w:ascii="Segoe UI" w:hAnsi="Segoe UI" w:cs="Segoe UI"/>
          <w:color w:val="000000" w:themeColor="text1"/>
          <w:sz w:val="18"/>
          <w:szCs w:val="18"/>
          <w:shd w:val="clear" w:color="auto" w:fill="FFFFFF"/>
        </w:rPr>
        <w:t> </w:t>
      </w:r>
    </w:p>
  </w:footnote>
  <w:footnote w:id="264">
    <w:p w14:paraId="1FAEA772" w14:textId="1EEF4984" w:rsidR="002F03AF" w:rsidRPr="0077480B" w:rsidRDefault="002F03AF" w:rsidP="00651F83">
      <w:pPr>
        <w:spacing w:after="0"/>
        <w:jc w:val="both"/>
        <w:rPr>
          <w:rFonts w:eastAsia="Calibri" w:cs="Arial"/>
          <w:sz w:val="18"/>
          <w:szCs w:val="18"/>
        </w:rPr>
      </w:pPr>
      <w:r w:rsidRPr="0077480B">
        <w:rPr>
          <w:rStyle w:val="FootnoteReference"/>
          <w:rFonts w:ascii="Arial" w:hAnsi="Arial" w:cs="Arial"/>
          <w:sz w:val="18"/>
          <w:szCs w:val="18"/>
        </w:rPr>
        <w:footnoteRef/>
      </w:r>
      <w:r w:rsidRPr="0077480B">
        <w:rPr>
          <w:rFonts w:cs="Arial"/>
          <w:sz w:val="18"/>
          <w:szCs w:val="18"/>
        </w:rPr>
        <w:t xml:space="preserve"> </w:t>
      </w:r>
      <w:r w:rsidRPr="0077480B">
        <w:rPr>
          <w:rFonts w:eastAsia="Calibri" w:cs="Arial"/>
          <w:color w:val="000000" w:themeColor="text1"/>
          <w:sz w:val="18"/>
          <w:szCs w:val="18"/>
        </w:rPr>
        <w:t xml:space="preserve">Supplementary </w:t>
      </w:r>
      <w:r w:rsidR="0042022E">
        <w:rPr>
          <w:rFonts w:eastAsia="Calibri" w:cs="Arial"/>
          <w:color w:val="000000" w:themeColor="text1"/>
          <w:sz w:val="18"/>
          <w:szCs w:val="18"/>
        </w:rPr>
        <w:t>w</w:t>
      </w:r>
      <w:r w:rsidRPr="0077480B">
        <w:rPr>
          <w:rFonts w:eastAsia="Calibri" w:cs="Arial"/>
          <w:color w:val="000000" w:themeColor="text1"/>
          <w:sz w:val="18"/>
          <w:szCs w:val="18"/>
        </w:rPr>
        <w:t xml:space="preserve">itness </w:t>
      </w:r>
      <w:r w:rsidR="008759D4">
        <w:rPr>
          <w:rFonts w:eastAsia="Calibri" w:cs="Arial"/>
          <w:color w:val="000000" w:themeColor="text1"/>
          <w:sz w:val="18"/>
          <w:szCs w:val="18"/>
        </w:rPr>
        <w:t>s</w:t>
      </w:r>
      <w:r w:rsidRPr="0077480B">
        <w:rPr>
          <w:rFonts w:eastAsia="Calibri" w:cs="Arial"/>
          <w:color w:val="000000" w:themeColor="text1"/>
          <w:sz w:val="18"/>
          <w:szCs w:val="18"/>
        </w:rPr>
        <w:t xml:space="preserve">tatement of Mr KL </w:t>
      </w:r>
      <w:r>
        <w:rPr>
          <w:rFonts w:eastAsia="Calibri" w:cs="Arial"/>
          <w:color w:val="000000" w:themeColor="text1"/>
          <w:sz w:val="18"/>
          <w:szCs w:val="18"/>
        </w:rPr>
        <w:t>(</w:t>
      </w:r>
      <w:r w:rsidRPr="0077480B">
        <w:rPr>
          <w:rFonts w:eastAsia="Calibri" w:cs="Arial"/>
          <w:color w:val="000000" w:themeColor="text1"/>
          <w:sz w:val="18"/>
          <w:szCs w:val="18"/>
        </w:rPr>
        <w:t>6 April 2023, paras 11</w:t>
      </w:r>
      <w:r w:rsidRPr="0077480B">
        <w:rPr>
          <w:rFonts w:cs="Arial"/>
          <w:sz w:val="18"/>
          <w:szCs w:val="18"/>
        </w:rPr>
        <w:t>–</w:t>
      </w:r>
      <w:r w:rsidRPr="0077480B">
        <w:rPr>
          <w:rFonts w:eastAsia="Calibri" w:cs="Arial"/>
          <w:color w:val="000000" w:themeColor="text1"/>
          <w:sz w:val="18"/>
          <w:szCs w:val="18"/>
        </w:rPr>
        <w:t>12</w:t>
      </w:r>
      <w:r>
        <w:rPr>
          <w:rFonts w:eastAsia="Calibri" w:cs="Arial"/>
          <w:color w:val="000000" w:themeColor="text1"/>
          <w:sz w:val="18"/>
          <w:szCs w:val="18"/>
        </w:rPr>
        <w:t>)</w:t>
      </w:r>
      <w:r w:rsidRPr="0077480B">
        <w:rPr>
          <w:rFonts w:eastAsia="Calibri" w:cs="Arial"/>
          <w:color w:val="000000" w:themeColor="text1"/>
          <w:sz w:val="18"/>
          <w:szCs w:val="18"/>
        </w:rPr>
        <w:t>.</w:t>
      </w:r>
    </w:p>
  </w:footnote>
  <w:footnote w:id="265">
    <w:p w14:paraId="0A5A7252" w14:textId="0E5490CB" w:rsidR="002F03AF" w:rsidRPr="0077480B" w:rsidRDefault="002F03AF" w:rsidP="00651F83">
      <w:pPr>
        <w:pStyle w:val="FootnoteText"/>
        <w:spacing w:before="120" w:after="0" w:line="240" w:lineRule="auto"/>
        <w:ind w:left="0" w:firstLine="0"/>
        <w:jc w:val="both"/>
        <w:rPr>
          <w:rFonts w:cs="Arial"/>
          <w:color w:val="000000" w:themeColor="text1"/>
          <w:sz w:val="18"/>
          <w:szCs w:val="18"/>
        </w:rPr>
      </w:pPr>
      <w:r w:rsidRPr="0077480B">
        <w:rPr>
          <w:rStyle w:val="FootnoteReference"/>
          <w:rFonts w:ascii="Arial" w:hAnsi="Arial" w:cs="Arial"/>
          <w:sz w:val="18"/>
          <w:szCs w:val="18"/>
        </w:rPr>
        <w:footnoteRef/>
      </w:r>
      <w:r w:rsidRPr="0077480B">
        <w:rPr>
          <w:rFonts w:cs="Arial"/>
          <w:sz w:val="18"/>
          <w:szCs w:val="18"/>
        </w:rPr>
        <w:t xml:space="preserve"> </w:t>
      </w:r>
      <w:r w:rsidR="008E7474" w:rsidRPr="008E7474">
        <w:rPr>
          <w:rFonts w:cs="Arial"/>
          <w:color w:val="333333"/>
          <w:sz w:val="18"/>
          <w:szCs w:val="18"/>
          <w:shd w:val="clear" w:color="auto" w:fill="FFFFFF"/>
        </w:rPr>
        <w:t>Witness statement of Mr TE (14 September 2022, paras 10–11); Collective submission of attendees at Hato Pāora and Hato Pētera Wānanga (4 October 2022, para 15); Supplementary witness statement of Mr KL (6 April 2023, para 13).</w:t>
      </w:r>
    </w:p>
  </w:footnote>
  <w:footnote w:id="266">
    <w:p w14:paraId="4AE06637" w14:textId="09D6094A" w:rsidR="002F03AF" w:rsidRPr="0077480B" w:rsidRDefault="002F03AF" w:rsidP="00651F83">
      <w:pPr>
        <w:pStyle w:val="FootnoteText"/>
        <w:spacing w:before="120" w:after="0" w:line="240" w:lineRule="auto"/>
        <w:ind w:left="0" w:firstLine="0"/>
        <w:jc w:val="both"/>
        <w:rPr>
          <w:rFonts w:eastAsia="Calibri" w:cs="Arial"/>
          <w:color w:val="000000" w:themeColor="text1"/>
          <w:sz w:val="18"/>
          <w:szCs w:val="18"/>
        </w:rPr>
      </w:pPr>
      <w:r w:rsidRPr="0077480B">
        <w:rPr>
          <w:rStyle w:val="FootnoteReference"/>
          <w:rFonts w:ascii="Arial" w:hAnsi="Arial" w:cs="Arial"/>
          <w:sz w:val="18"/>
          <w:szCs w:val="18"/>
        </w:rPr>
        <w:footnoteRef/>
      </w:r>
      <w:r w:rsidRPr="0077480B">
        <w:rPr>
          <w:rFonts w:cs="Arial"/>
          <w:sz w:val="18"/>
          <w:szCs w:val="18"/>
        </w:rPr>
        <w:t xml:space="preserve"> </w:t>
      </w:r>
      <w:r w:rsidR="00126FC3" w:rsidRPr="00126FC3">
        <w:rPr>
          <w:rFonts w:cs="Arial"/>
          <w:sz w:val="18"/>
          <w:szCs w:val="18"/>
        </w:rPr>
        <w:t xml:space="preserve">Supplementary witness statement of Mr KL (6 April 2023, para 13).   </w:t>
      </w:r>
    </w:p>
  </w:footnote>
  <w:footnote w:id="267">
    <w:p w14:paraId="1DBE2F30" w14:textId="49376393" w:rsidR="002F03AF" w:rsidRPr="0074017B" w:rsidRDefault="002F03AF" w:rsidP="00651F83">
      <w:pPr>
        <w:spacing w:after="0"/>
        <w:jc w:val="both"/>
        <w:rPr>
          <w:rStyle w:val="eop"/>
          <w:rFonts w:cs="Arial"/>
          <w:sz w:val="18"/>
          <w:szCs w:val="18"/>
        </w:rPr>
      </w:pPr>
      <w:r w:rsidRPr="0077480B">
        <w:rPr>
          <w:rStyle w:val="FootnoteReference"/>
          <w:rFonts w:ascii="Arial" w:hAnsi="Arial" w:cs="Arial"/>
          <w:sz w:val="18"/>
          <w:szCs w:val="18"/>
        </w:rPr>
        <w:footnoteRef/>
      </w:r>
      <w:r w:rsidRPr="0077480B">
        <w:rPr>
          <w:rStyle w:val="FootnoteReference"/>
          <w:rFonts w:ascii="Arial" w:hAnsi="Arial" w:cs="Arial"/>
          <w:sz w:val="18"/>
          <w:szCs w:val="18"/>
        </w:rPr>
        <w:t xml:space="preserve"> </w:t>
      </w:r>
      <w:r w:rsidR="00834D5D" w:rsidRPr="0077480B">
        <w:rPr>
          <w:rFonts w:cs="Arial"/>
          <w:color w:val="000000"/>
          <w:sz w:val="18"/>
          <w:szCs w:val="18"/>
        </w:rPr>
        <w:t>Hato Pāora College</w:t>
      </w:r>
      <w:r w:rsidR="00834D5D">
        <w:rPr>
          <w:rFonts w:cs="Arial"/>
          <w:color w:val="000000"/>
          <w:sz w:val="18"/>
          <w:szCs w:val="18"/>
        </w:rPr>
        <w:t>,</w:t>
      </w:r>
      <w:r w:rsidR="00834D5D" w:rsidRPr="0077480B">
        <w:rPr>
          <w:rFonts w:cs="Arial"/>
          <w:color w:val="000000"/>
          <w:sz w:val="18"/>
          <w:szCs w:val="18"/>
        </w:rPr>
        <w:t xml:space="preserve"> </w:t>
      </w:r>
      <w:r w:rsidRPr="0077480B">
        <w:rPr>
          <w:rFonts w:cs="Arial"/>
          <w:color w:val="000000"/>
          <w:sz w:val="18"/>
          <w:szCs w:val="18"/>
        </w:rPr>
        <w:t>Te Rōpū Tautoko Briefing Paper #8</w:t>
      </w:r>
      <w:r w:rsidR="00834D5D">
        <w:rPr>
          <w:rFonts w:cs="Arial"/>
          <w:color w:val="000000"/>
          <w:sz w:val="18"/>
          <w:szCs w:val="18"/>
        </w:rPr>
        <w:t>,</w:t>
      </w:r>
      <w:r w:rsidRPr="0077480B" w:rsidDel="00834D5D">
        <w:rPr>
          <w:rFonts w:cs="Arial"/>
          <w:color w:val="000000"/>
          <w:sz w:val="18"/>
          <w:szCs w:val="18"/>
        </w:rPr>
        <w:t xml:space="preserve"> </w:t>
      </w:r>
      <w:r w:rsidRPr="0077480B">
        <w:rPr>
          <w:rFonts w:cs="Arial"/>
          <w:color w:val="000000"/>
          <w:sz w:val="18"/>
          <w:szCs w:val="18"/>
        </w:rPr>
        <w:t xml:space="preserve">Response to </w:t>
      </w:r>
      <w:r w:rsidR="001E68BD">
        <w:rPr>
          <w:rFonts w:cs="Arial"/>
          <w:color w:val="000000"/>
          <w:sz w:val="18"/>
          <w:szCs w:val="18"/>
        </w:rPr>
        <w:t xml:space="preserve">Royal Commission of Inquiry into Abuse in Care </w:t>
      </w:r>
      <w:r w:rsidRPr="0077480B">
        <w:rPr>
          <w:rFonts w:cs="Arial"/>
          <w:color w:val="000000"/>
          <w:sz w:val="18"/>
          <w:szCs w:val="18"/>
        </w:rPr>
        <w:t xml:space="preserve">Notice to Produce 497, on behalf of the </w:t>
      </w:r>
      <w:r w:rsidR="001E68BD">
        <w:rPr>
          <w:rFonts w:cs="Arial"/>
          <w:color w:val="000000"/>
          <w:sz w:val="18"/>
          <w:szCs w:val="18"/>
        </w:rPr>
        <w:t>b</w:t>
      </w:r>
      <w:r w:rsidR="001E68BD" w:rsidRPr="0077480B">
        <w:rPr>
          <w:rFonts w:cs="Arial"/>
          <w:color w:val="000000"/>
          <w:sz w:val="18"/>
          <w:szCs w:val="18"/>
        </w:rPr>
        <w:t xml:space="preserve">ishops </w:t>
      </w:r>
      <w:r w:rsidRPr="0077480B">
        <w:rPr>
          <w:rFonts w:cs="Arial"/>
          <w:color w:val="000000"/>
          <w:sz w:val="18"/>
          <w:szCs w:val="18"/>
        </w:rPr>
        <w:t xml:space="preserve">and </w:t>
      </w:r>
      <w:r w:rsidR="007161CE">
        <w:rPr>
          <w:rFonts w:cs="Arial"/>
          <w:color w:val="000000"/>
          <w:sz w:val="18"/>
          <w:szCs w:val="18"/>
        </w:rPr>
        <w:t>c</w:t>
      </w:r>
      <w:r w:rsidR="007161CE" w:rsidRPr="0077480B">
        <w:rPr>
          <w:rFonts w:cs="Arial"/>
          <w:color w:val="000000"/>
          <w:sz w:val="18"/>
          <w:szCs w:val="18"/>
        </w:rPr>
        <w:t xml:space="preserve">ongregational </w:t>
      </w:r>
      <w:r w:rsidRPr="0077480B">
        <w:rPr>
          <w:rFonts w:cs="Arial"/>
          <w:color w:val="000000"/>
          <w:sz w:val="18"/>
          <w:szCs w:val="18"/>
        </w:rPr>
        <w:t>leaders of the Catholic Church in Aotearoa New Zealand (18 July 2022, p</w:t>
      </w:r>
      <w:r>
        <w:rPr>
          <w:rFonts w:cs="Arial"/>
          <w:color w:val="000000"/>
          <w:sz w:val="18"/>
          <w:szCs w:val="18"/>
        </w:rPr>
        <w:t>age</w:t>
      </w:r>
      <w:r w:rsidRPr="0077480B">
        <w:rPr>
          <w:rFonts w:cs="Arial"/>
          <w:color w:val="000000"/>
          <w:sz w:val="18"/>
          <w:szCs w:val="18"/>
        </w:rPr>
        <w:t xml:space="preserve"> 35, para 116</w:t>
      </w:r>
      <w:r>
        <w:rPr>
          <w:rFonts w:cs="Arial"/>
          <w:color w:val="000000"/>
          <w:sz w:val="18"/>
          <w:szCs w:val="18"/>
        </w:rPr>
        <w:t>)</w:t>
      </w:r>
      <w:r w:rsidRPr="0077480B">
        <w:rPr>
          <w:rFonts w:cs="Arial"/>
          <w:color w:val="000000"/>
          <w:sz w:val="18"/>
          <w:szCs w:val="18"/>
        </w:rPr>
        <w:t xml:space="preserve">; Coney, S, Standing in the </w:t>
      </w:r>
      <w:r w:rsidR="007161CE">
        <w:rPr>
          <w:rFonts w:cs="Arial"/>
          <w:color w:val="000000"/>
          <w:sz w:val="18"/>
          <w:szCs w:val="18"/>
        </w:rPr>
        <w:t>s</w:t>
      </w:r>
      <w:r w:rsidR="007161CE" w:rsidRPr="0077480B">
        <w:rPr>
          <w:rFonts w:cs="Arial"/>
          <w:color w:val="000000"/>
          <w:sz w:val="18"/>
          <w:szCs w:val="18"/>
        </w:rPr>
        <w:t>unshine</w:t>
      </w:r>
      <w:r w:rsidRPr="0077480B">
        <w:rPr>
          <w:rFonts w:cs="Arial"/>
          <w:color w:val="000000"/>
          <w:sz w:val="18"/>
          <w:szCs w:val="18"/>
        </w:rPr>
        <w:t xml:space="preserve">: A </w:t>
      </w:r>
      <w:r w:rsidR="007161CE">
        <w:rPr>
          <w:rFonts w:cs="Arial"/>
          <w:color w:val="000000"/>
          <w:sz w:val="18"/>
          <w:szCs w:val="18"/>
        </w:rPr>
        <w:t>h</w:t>
      </w:r>
      <w:r w:rsidR="007161CE" w:rsidRPr="0077480B">
        <w:rPr>
          <w:rFonts w:cs="Arial"/>
          <w:color w:val="000000"/>
          <w:sz w:val="18"/>
          <w:szCs w:val="18"/>
        </w:rPr>
        <w:t xml:space="preserve">istory </w:t>
      </w:r>
      <w:r w:rsidRPr="0077480B">
        <w:rPr>
          <w:rFonts w:cs="Arial"/>
          <w:color w:val="000000"/>
          <w:sz w:val="18"/>
          <w:szCs w:val="18"/>
        </w:rPr>
        <w:t xml:space="preserve">of New Zealand </w:t>
      </w:r>
      <w:r w:rsidR="007161CE">
        <w:rPr>
          <w:rFonts w:cs="Arial"/>
          <w:color w:val="000000"/>
          <w:sz w:val="18"/>
          <w:szCs w:val="18"/>
        </w:rPr>
        <w:t>w</w:t>
      </w:r>
      <w:r w:rsidR="007161CE" w:rsidRPr="0077480B">
        <w:rPr>
          <w:rFonts w:cs="Arial"/>
          <w:color w:val="000000"/>
          <w:sz w:val="18"/>
          <w:szCs w:val="18"/>
        </w:rPr>
        <w:t xml:space="preserve">omen </w:t>
      </w:r>
      <w:r w:rsidR="007161CE">
        <w:rPr>
          <w:rFonts w:cs="Arial"/>
          <w:color w:val="000000"/>
          <w:sz w:val="18"/>
          <w:szCs w:val="18"/>
        </w:rPr>
        <w:t>s</w:t>
      </w:r>
      <w:r w:rsidR="007161CE" w:rsidRPr="0077480B">
        <w:rPr>
          <w:rFonts w:cs="Arial"/>
          <w:color w:val="000000"/>
          <w:sz w:val="18"/>
          <w:szCs w:val="18"/>
        </w:rPr>
        <w:t xml:space="preserve">ince </w:t>
      </w:r>
      <w:r w:rsidR="007161CE">
        <w:rPr>
          <w:rFonts w:cs="Arial"/>
          <w:color w:val="000000"/>
          <w:sz w:val="18"/>
          <w:szCs w:val="18"/>
        </w:rPr>
        <w:t>t</w:t>
      </w:r>
      <w:r w:rsidR="007161CE" w:rsidRPr="0077480B">
        <w:rPr>
          <w:rFonts w:cs="Arial"/>
          <w:color w:val="000000"/>
          <w:sz w:val="18"/>
          <w:szCs w:val="18"/>
        </w:rPr>
        <w:t xml:space="preserve">hey </w:t>
      </w:r>
      <w:r w:rsidR="007161CE">
        <w:rPr>
          <w:rFonts w:cs="Arial"/>
          <w:color w:val="000000"/>
          <w:sz w:val="18"/>
          <w:szCs w:val="18"/>
        </w:rPr>
        <w:t>w</w:t>
      </w:r>
      <w:r w:rsidR="007161CE" w:rsidRPr="0077480B">
        <w:rPr>
          <w:rFonts w:cs="Arial"/>
          <w:color w:val="000000"/>
          <w:sz w:val="18"/>
          <w:szCs w:val="18"/>
        </w:rPr>
        <w:t xml:space="preserve">on </w:t>
      </w:r>
      <w:r w:rsidRPr="0077480B">
        <w:rPr>
          <w:rFonts w:cs="Arial"/>
          <w:color w:val="000000"/>
          <w:sz w:val="18"/>
          <w:szCs w:val="18"/>
        </w:rPr>
        <w:t xml:space="preserve">the </w:t>
      </w:r>
      <w:r w:rsidR="007161CE">
        <w:rPr>
          <w:rFonts w:cs="Arial"/>
          <w:color w:val="000000"/>
          <w:sz w:val="18"/>
          <w:szCs w:val="18"/>
        </w:rPr>
        <w:t>v</w:t>
      </w:r>
      <w:r w:rsidRPr="0077480B">
        <w:rPr>
          <w:rFonts w:cs="Arial"/>
          <w:color w:val="000000"/>
          <w:sz w:val="18"/>
          <w:szCs w:val="18"/>
        </w:rPr>
        <w:t xml:space="preserve">ote </w:t>
      </w:r>
      <w:r>
        <w:rPr>
          <w:rFonts w:cs="Arial"/>
          <w:color w:val="000000"/>
          <w:sz w:val="18"/>
          <w:szCs w:val="18"/>
        </w:rPr>
        <w:t>(</w:t>
      </w:r>
      <w:r w:rsidR="00077033">
        <w:rPr>
          <w:rFonts w:cs="Arial"/>
          <w:color w:val="000000"/>
          <w:sz w:val="18"/>
          <w:szCs w:val="18"/>
        </w:rPr>
        <w:t xml:space="preserve">Viking Penguin, </w:t>
      </w:r>
      <w:r w:rsidR="00602982">
        <w:rPr>
          <w:rFonts w:cs="Arial"/>
          <w:color w:val="000000"/>
          <w:sz w:val="18"/>
          <w:szCs w:val="18"/>
        </w:rPr>
        <w:t xml:space="preserve">1993, </w:t>
      </w:r>
      <w:r w:rsidRPr="0077480B">
        <w:rPr>
          <w:rFonts w:cs="Arial"/>
          <w:color w:val="000000"/>
          <w:sz w:val="18"/>
          <w:szCs w:val="18"/>
        </w:rPr>
        <w:t>p</w:t>
      </w:r>
      <w:r>
        <w:rPr>
          <w:rFonts w:cs="Arial"/>
          <w:color w:val="000000"/>
          <w:sz w:val="18"/>
          <w:szCs w:val="18"/>
        </w:rPr>
        <w:t>ages</w:t>
      </w:r>
      <w:r w:rsidRPr="0077480B">
        <w:rPr>
          <w:rFonts w:cs="Arial"/>
          <w:color w:val="000000"/>
          <w:sz w:val="18"/>
          <w:szCs w:val="18"/>
        </w:rPr>
        <w:t xml:space="preserve"> 198</w:t>
      </w:r>
      <w:r w:rsidR="007161CE">
        <w:rPr>
          <w:rFonts w:cs="Arial"/>
          <w:color w:val="000000"/>
          <w:sz w:val="18"/>
          <w:szCs w:val="18"/>
        </w:rPr>
        <w:t>–</w:t>
      </w:r>
      <w:r w:rsidRPr="0077480B">
        <w:rPr>
          <w:rFonts w:cs="Arial"/>
          <w:color w:val="000000"/>
          <w:sz w:val="18"/>
          <w:szCs w:val="18"/>
        </w:rPr>
        <w:t>199</w:t>
      </w:r>
      <w:r>
        <w:rPr>
          <w:rFonts w:cs="Arial"/>
          <w:color w:val="000000"/>
          <w:sz w:val="18"/>
          <w:szCs w:val="18"/>
        </w:rPr>
        <w:t>)</w:t>
      </w:r>
      <w:r w:rsidRPr="0077480B">
        <w:rPr>
          <w:rFonts w:cs="Arial"/>
          <w:color w:val="000000"/>
          <w:sz w:val="18"/>
          <w:szCs w:val="18"/>
        </w:rPr>
        <w:t xml:space="preserve">; </w:t>
      </w:r>
      <w:r w:rsidR="00311CC8">
        <w:rPr>
          <w:rFonts w:cs="Arial"/>
          <w:color w:val="000000"/>
          <w:sz w:val="18"/>
          <w:szCs w:val="18"/>
        </w:rPr>
        <w:t>Survivor requested to remain anonymous</w:t>
      </w:r>
      <w:r w:rsidRPr="0077480B">
        <w:rPr>
          <w:rFonts w:cs="Arial"/>
          <w:color w:val="000000"/>
          <w:sz w:val="18"/>
          <w:szCs w:val="18"/>
        </w:rPr>
        <w:t xml:space="preserve">; Witness statement of Mr HO </w:t>
      </w:r>
      <w:r>
        <w:rPr>
          <w:rFonts w:cs="Arial"/>
          <w:color w:val="000000"/>
          <w:sz w:val="18"/>
          <w:szCs w:val="18"/>
        </w:rPr>
        <w:t>(</w:t>
      </w:r>
      <w:r w:rsidRPr="0077480B">
        <w:rPr>
          <w:rFonts w:cs="Arial"/>
          <w:color w:val="000000"/>
          <w:sz w:val="18"/>
          <w:szCs w:val="18"/>
        </w:rPr>
        <w:t>13 July 2022, para 31</w:t>
      </w:r>
      <w:r>
        <w:rPr>
          <w:rFonts w:cs="Arial"/>
          <w:color w:val="000000"/>
          <w:sz w:val="18"/>
          <w:szCs w:val="18"/>
        </w:rPr>
        <w:t>)</w:t>
      </w:r>
      <w:r w:rsidRPr="0077480B">
        <w:rPr>
          <w:rFonts w:cs="Arial"/>
          <w:color w:val="000000"/>
          <w:sz w:val="18"/>
          <w:szCs w:val="18"/>
        </w:rPr>
        <w:t>.</w:t>
      </w:r>
      <w:r w:rsidRPr="0074017B">
        <w:rPr>
          <w:rFonts w:eastAsia="Calibri" w:cs="Arial"/>
          <w:sz w:val="18"/>
          <w:szCs w:val="18"/>
        </w:rPr>
        <w:t xml:space="preserve"> </w:t>
      </w:r>
    </w:p>
  </w:footnote>
  <w:footnote w:id="268">
    <w:p w14:paraId="24250ACC" w14:textId="607F626B" w:rsidR="002F03AF" w:rsidRPr="00522EB4" w:rsidRDefault="002F03AF" w:rsidP="00651F83">
      <w:pPr>
        <w:pStyle w:val="FootnoteText"/>
        <w:keepLines w:val="0"/>
        <w:tabs>
          <w:tab w:val="left" w:pos="567"/>
        </w:tabs>
        <w:spacing w:before="120" w:after="0" w:line="240" w:lineRule="auto"/>
        <w:ind w:left="0" w:firstLine="0"/>
        <w:jc w:val="both"/>
        <w:rPr>
          <w:rFonts w:cs="Arial"/>
          <w:sz w:val="18"/>
          <w:szCs w:val="18"/>
        </w:rPr>
      </w:pPr>
      <w:r w:rsidRPr="00522EB4">
        <w:rPr>
          <w:rStyle w:val="FootnoteReference"/>
          <w:rFonts w:ascii="Arial" w:hAnsi="Arial" w:cs="Arial"/>
          <w:sz w:val="18"/>
          <w:szCs w:val="18"/>
        </w:rPr>
        <w:footnoteRef/>
      </w:r>
      <w:r w:rsidRPr="00522EB4">
        <w:rPr>
          <w:rStyle w:val="FootnoteReference"/>
          <w:rFonts w:ascii="Arial" w:hAnsi="Arial" w:cs="Arial"/>
          <w:sz w:val="18"/>
          <w:szCs w:val="18"/>
        </w:rPr>
        <w:t xml:space="preserve"> </w:t>
      </w:r>
      <w:r w:rsidRPr="00522EB4">
        <w:rPr>
          <w:rFonts w:eastAsia="Calibri" w:cs="Arial"/>
          <w:color w:val="000000" w:themeColor="text1"/>
          <w:sz w:val="18"/>
          <w:szCs w:val="18"/>
        </w:rPr>
        <w:t xml:space="preserve">Witness statement of Mr HO </w:t>
      </w:r>
      <w:r>
        <w:rPr>
          <w:rFonts w:eastAsia="Calibri" w:cs="Arial"/>
          <w:color w:val="000000" w:themeColor="text1"/>
          <w:sz w:val="18"/>
          <w:szCs w:val="18"/>
        </w:rPr>
        <w:t>(</w:t>
      </w:r>
      <w:r w:rsidRPr="00522EB4">
        <w:rPr>
          <w:rFonts w:eastAsia="Calibri" w:cs="Arial"/>
          <w:color w:val="000000" w:themeColor="text1"/>
          <w:sz w:val="18"/>
          <w:szCs w:val="18"/>
        </w:rPr>
        <w:t>13 July 2022</w:t>
      </w:r>
      <w:r>
        <w:rPr>
          <w:rFonts w:eastAsia="Calibri" w:cs="Arial"/>
          <w:color w:val="000000" w:themeColor="text1"/>
          <w:sz w:val="18"/>
          <w:szCs w:val="18"/>
        </w:rPr>
        <w:t>,</w:t>
      </w:r>
      <w:r w:rsidRPr="00522EB4">
        <w:rPr>
          <w:rFonts w:eastAsia="Calibri" w:cs="Arial"/>
          <w:color w:val="000000" w:themeColor="text1"/>
          <w:sz w:val="18"/>
          <w:szCs w:val="18"/>
        </w:rPr>
        <w:t xml:space="preserve"> paras 28</w:t>
      </w:r>
      <w:r w:rsidRPr="00522EB4">
        <w:rPr>
          <w:rFonts w:cs="Arial"/>
          <w:sz w:val="18"/>
          <w:szCs w:val="18"/>
        </w:rPr>
        <w:t>–</w:t>
      </w:r>
      <w:r w:rsidRPr="00522EB4">
        <w:rPr>
          <w:rFonts w:eastAsia="Calibri" w:cs="Arial"/>
          <w:color w:val="000000" w:themeColor="text1"/>
          <w:sz w:val="18"/>
          <w:szCs w:val="18"/>
        </w:rPr>
        <w:t>31</w:t>
      </w:r>
      <w:r>
        <w:rPr>
          <w:rFonts w:eastAsia="Calibri" w:cs="Arial"/>
          <w:color w:val="000000" w:themeColor="text1"/>
          <w:sz w:val="18"/>
          <w:szCs w:val="18"/>
        </w:rPr>
        <w:t>)</w:t>
      </w:r>
      <w:r w:rsidRPr="00522EB4">
        <w:rPr>
          <w:rFonts w:eastAsia="Calibri" w:cs="Arial"/>
          <w:color w:val="000000" w:themeColor="text1"/>
          <w:sz w:val="18"/>
          <w:szCs w:val="18"/>
        </w:rPr>
        <w:t xml:space="preserve">; </w:t>
      </w:r>
      <w:r w:rsidRPr="00753411">
        <w:rPr>
          <w:rFonts w:eastAsia="Calibri" w:cs="Arial"/>
          <w:color w:val="000000" w:themeColor="text1"/>
          <w:sz w:val="18"/>
          <w:szCs w:val="18"/>
        </w:rPr>
        <w:t xml:space="preserve">Private session transcript of </w:t>
      </w:r>
      <w:r w:rsidR="0027763F" w:rsidRPr="00753411">
        <w:rPr>
          <w:rFonts w:eastAsia="Calibri" w:cs="Arial"/>
          <w:color w:val="000000" w:themeColor="text1"/>
          <w:sz w:val="18"/>
          <w:szCs w:val="18"/>
        </w:rPr>
        <w:t>E. Te Tuiri Hakopa</w:t>
      </w:r>
      <w:r w:rsidR="0027763F" w:rsidRPr="00753411" w:rsidDel="0027763F">
        <w:rPr>
          <w:rFonts w:eastAsia="Calibri" w:cs="Arial"/>
          <w:color w:val="000000" w:themeColor="text1"/>
          <w:sz w:val="18"/>
          <w:szCs w:val="18"/>
        </w:rPr>
        <w:t xml:space="preserve"> </w:t>
      </w:r>
      <w:r w:rsidRPr="0027763F">
        <w:rPr>
          <w:rFonts w:eastAsia="Calibri" w:cs="Arial"/>
          <w:color w:val="000000" w:themeColor="text1"/>
          <w:sz w:val="18"/>
          <w:szCs w:val="18"/>
        </w:rPr>
        <w:t>(3</w:t>
      </w:r>
      <w:r w:rsidRPr="00522EB4">
        <w:rPr>
          <w:rFonts w:eastAsia="Calibri" w:cs="Arial"/>
          <w:color w:val="000000" w:themeColor="text1"/>
          <w:sz w:val="18"/>
          <w:szCs w:val="18"/>
        </w:rPr>
        <w:t xml:space="preserve"> November 2021, p</w:t>
      </w:r>
      <w:r>
        <w:rPr>
          <w:rFonts w:eastAsia="Calibri" w:cs="Arial"/>
          <w:color w:val="000000" w:themeColor="text1"/>
          <w:sz w:val="18"/>
          <w:szCs w:val="18"/>
        </w:rPr>
        <w:t>age</w:t>
      </w:r>
      <w:r w:rsidRPr="00522EB4">
        <w:rPr>
          <w:rFonts w:eastAsia="Calibri" w:cs="Arial"/>
          <w:color w:val="000000" w:themeColor="text1"/>
          <w:sz w:val="18"/>
          <w:szCs w:val="18"/>
        </w:rPr>
        <w:t xml:space="preserve"> 19</w:t>
      </w:r>
      <w:r>
        <w:rPr>
          <w:rFonts w:eastAsia="Calibri" w:cs="Arial"/>
          <w:color w:val="000000" w:themeColor="text1"/>
          <w:sz w:val="18"/>
          <w:szCs w:val="18"/>
        </w:rPr>
        <w:t>)</w:t>
      </w:r>
      <w:r w:rsidRPr="00522EB4">
        <w:rPr>
          <w:rFonts w:eastAsia="Calibri" w:cs="Arial"/>
          <w:color w:val="000000" w:themeColor="text1"/>
          <w:sz w:val="18"/>
          <w:szCs w:val="18"/>
        </w:rPr>
        <w:t>.</w:t>
      </w:r>
      <w:r w:rsidRPr="00522EB4" w:rsidDel="00666F4C">
        <w:rPr>
          <w:rFonts w:eastAsia="Calibri" w:cs="Arial"/>
          <w:color w:val="000000" w:themeColor="text1"/>
          <w:sz w:val="18"/>
          <w:szCs w:val="18"/>
        </w:rPr>
        <w:t xml:space="preserve"> </w:t>
      </w:r>
    </w:p>
  </w:footnote>
  <w:footnote w:id="269">
    <w:p w14:paraId="3C1BFD17" w14:textId="1E04A8CB" w:rsidR="002F03AF" w:rsidRPr="00522EB4" w:rsidRDefault="002F03AF" w:rsidP="00651F83">
      <w:pPr>
        <w:pStyle w:val="FootnoteText"/>
        <w:spacing w:before="120" w:after="0" w:line="240" w:lineRule="auto"/>
        <w:ind w:left="0" w:firstLine="0"/>
        <w:jc w:val="both"/>
        <w:rPr>
          <w:rFonts w:cs="Arial"/>
          <w:sz w:val="18"/>
          <w:szCs w:val="18"/>
        </w:rPr>
      </w:pPr>
      <w:r w:rsidRPr="00522EB4">
        <w:rPr>
          <w:rStyle w:val="FootnoteReference"/>
          <w:rFonts w:ascii="Arial" w:hAnsi="Arial" w:cs="Arial"/>
          <w:sz w:val="18"/>
          <w:szCs w:val="18"/>
        </w:rPr>
        <w:footnoteRef/>
      </w:r>
      <w:r w:rsidRPr="00522EB4">
        <w:rPr>
          <w:rFonts w:cs="Arial"/>
          <w:sz w:val="18"/>
          <w:szCs w:val="18"/>
        </w:rPr>
        <w:t xml:space="preserve"> Supplementary </w:t>
      </w:r>
      <w:r w:rsidR="005F73CA">
        <w:rPr>
          <w:rFonts w:cs="Arial"/>
          <w:sz w:val="18"/>
          <w:szCs w:val="18"/>
        </w:rPr>
        <w:t>w</w:t>
      </w:r>
      <w:r w:rsidRPr="00522EB4">
        <w:rPr>
          <w:rFonts w:cs="Arial"/>
          <w:sz w:val="18"/>
          <w:szCs w:val="18"/>
        </w:rPr>
        <w:t xml:space="preserve">itness </w:t>
      </w:r>
      <w:r w:rsidR="005F73CA">
        <w:rPr>
          <w:rFonts w:cs="Arial"/>
          <w:sz w:val="18"/>
          <w:szCs w:val="18"/>
        </w:rPr>
        <w:t>s</w:t>
      </w:r>
      <w:r w:rsidRPr="00522EB4">
        <w:rPr>
          <w:rFonts w:cs="Arial"/>
          <w:sz w:val="18"/>
          <w:szCs w:val="18"/>
        </w:rPr>
        <w:t xml:space="preserve">tatement of Mr KL </w:t>
      </w:r>
      <w:r>
        <w:rPr>
          <w:rFonts w:cs="Arial"/>
          <w:sz w:val="18"/>
          <w:szCs w:val="18"/>
        </w:rPr>
        <w:t>(</w:t>
      </w:r>
      <w:r w:rsidRPr="00522EB4">
        <w:rPr>
          <w:rFonts w:eastAsia="Calibri" w:cs="Arial"/>
          <w:color w:val="000000" w:themeColor="text1"/>
          <w:sz w:val="18"/>
          <w:szCs w:val="18"/>
        </w:rPr>
        <w:t>6 April 2023, paras 5</w:t>
      </w:r>
      <w:r w:rsidRPr="00522EB4">
        <w:rPr>
          <w:rFonts w:cs="Arial"/>
          <w:sz w:val="18"/>
          <w:szCs w:val="18"/>
        </w:rPr>
        <w:t>–</w:t>
      </w:r>
      <w:r w:rsidRPr="00522EB4">
        <w:rPr>
          <w:rFonts w:eastAsia="Calibri" w:cs="Arial"/>
          <w:color w:val="000000" w:themeColor="text1"/>
          <w:sz w:val="18"/>
          <w:szCs w:val="18"/>
        </w:rPr>
        <w:t>6</w:t>
      </w:r>
      <w:r>
        <w:rPr>
          <w:rFonts w:eastAsia="Calibri" w:cs="Arial"/>
          <w:color w:val="000000" w:themeColor="text1"/>
          <w:sz w:val="18"/>
          <w:szCs w:val="18"/>
        </w:rPr>
        <w:t>)</w:t>
      </w:r>
      <w:r w:rsidRPr="00522EB4">
        <w:rPr>
          <w:rFonts w:eastAsia="Calibri" w:cs="Arial"/>
          <w:color w:val="000000" w:themeColor="text1"/>
          <w:sz w:val="18"/>
          <w:szCs w:val="18"/>
        </w:rPr>
        <w:t>.</w:t>
      </w:r>
      <w:r w:rsidRPr="00522EB4" w:rsidDel="00666F4C">
        <w:rPr>
          <w:rFonts w:eastAsia="Calibri" w:cs="Arial"/>
          <w:color w:val="000000" w:themeColor="text1"/>
          <w:sz w:val="18"/>
          <w:szCs w:val="18"/>
        </w:rPr>
        <w:t xml:space="preserve"> </w:t>
      </w:r>
    </w:p>
  </w:footnote>
  <w:footnote w:id="270">
    <w:p w14:paraId="7E54F7FA" w14:textId="33CC2905" w:rsidR="002F03AF" w:rsidRPr="00522EB4" w:rsidRDefault="002F03AF" w:rsidP="00651F83">
      <w:pPr>
        <w:pStyle w:val="FootnoteText"/>
        <w:spacing w:before="120" w:after="0" w:line="240" w:lineRule="auto"/>
        <w:jc w:val="both"/>
        <w:rPr>
          <w:rFonts w:cs="Arial"/>
          <w:sz w:val="18"/>
          <w:szCs w:val="18"/>
        </w:rPr>
      </w:pPr>
      <w:r w:rsidRPr="00522EB4">
        <w:rPr>
          <w:rStyle w:val="FootnoteReference"/>
          <w:rFonts w:ascii="Arial" w:hAnsi="Arial" w:cs="Arial"/>
          <w:sz w:val="18"/>
          <w:szCs w:val="18"/>
        </w:rPr>
        <w:footnoteRef/>
      </w:r>
      <w:r w:rsidRPr="00522EB4">
        <w:rPr>
          <w:rFonts w:cs="Arial"/>
          <w:sz w:val="18"/>
          <w:szCs w:val="18"/>
        </w:rPr>
        <w:t xml:space="preserve"> Private session transcript of Ms JF </w:t>
      </w:r>
      <w:r>
        <w:rPr>
          <w:rFonts w:cs="Arial"/>
          <w:sz w:val="18"/>
          <w:szCs w:val="18"/>
        </w:rPr>
        <w:t>(</w:t>
      </w:r>
      <w:r w:rsidRPr="00522EB4">
        <w:rPr>
          <w:rFonts w:cs="Arial"/>
          <w:sz w:val="18"/>
          <w:szCs w:val="18"/>
        </w:rPr>
        <w:t>19 November 2020, p</w:t>
      </w:r>
      <w:r>
        <w:rPr>
          <w:rFonts w:cs="Arial"/>
          <w:sz w:val="18"/>
          <w:szCs w:val="18"/>
        </w:rPr>
        <w:t>ages</w:t>
      </w:r>
      <w:r w:rsidRPr="00522EB4">
        <w:rPr>
          <w:rFonts w:cs="Arial"/>
          <w:sz w:val="18"/>
          <w:szCs w:val="18"/>
        </w:rPr>
        <w:t xml:space="preserve"> 16, 18</w:t>
      </w:r>
      <w:r w:rsidRPr="0077480B">
        <w:rPr>
          <w:rFonts w:cs="Arial"/>
          <w:color w:val="333333"/>
          <w:sz w:val="18"/>
          <w:szCs w:val="18"/>
          <w:shd w:val="clear" w:color="auto" w:fill="FFFFFF"/>
        </w:rPr>
        <w:t>–</w:t>
      </w:r>
      <w:r w:rsidRPr="00522EB4">
        <w:rPr>
          <w:rFonts w:cs="Arial"/>
          <w:sz w:val="18"/>
          <w:szCs w:val="18"/>
        </w:rPr>
        <w:t>20</w:t>
      </w:r>
      <w:r>
        <w:rPr>
          <w:rFonts w:cs="Arial"/>
          <w:sz w:val="18"/>
          <w:szCs w:val="18"/>
        </w:rPr>
        <w:t>)</w:t>
      </w:r>
      <w:r w:rsidRPr="00522EB4">
        <w:rPr>
          <w:rFonts w:cs="Arial"/>
          <w:sz w:val="18"/>
          <w:szCs w:val="18"/>
        </w:rPr>
        <w:t>.</w:t>
      </w:r>
    </w:p>
  </w:footnote>
  <w:footnote w:id="271">
    <w:p w14:paraId="67AB871C" w14:textId="3A4E8447" w:rsidR="002F03AF" w:rsidRPr="00522EB4" w:rsidRDefault="002F03AF" w:rsidP="00651F83">
      <w:pPr>
        <w:spacing w:after="0"/>
        <w:jc w:val="both"/>
        <w:rPr>
          <w:rFonts w:cs="Arial"/>
          <w:sz w:val="18"/>
          <w:szCs w:val="18"/>
        </w:rPr>
      </w:pPr>
      <w:r w:rsidRPr="00522EB4">
        <w:rPr>
          <w:rFonts w:cs="Arial"/>
          <w:sz w:val="18"/>
          <w:szCs w:val="18"/>
          <w:vertAlign w:val="superscript"/>
        </w:rPr>
        <w:footnoteRef/>
      </w:r>
      <w:r w:rsidRPr="00522EB4">
        <w:rPr>
          <w:rFonts w:cs="Arial"/>
          <w:sz w:val="18"/>
          <w:szCs w:val="18"/>
        </w:rPr>
        <w:t xml:space="preserve"> Private session transcript of Ms JF </w:t>
      </w:r>
      <w:r>
        <w:rPr>
          <w:rFonts w:cs="Arial"/>
          <w:sz w:val="18"/>
          <w:szCs w:val="18"/>
        </w:rPr>
        <w:t>(</w:t>
      </w:r>
      <w:r w:rsidRPr="00522EB4">
        <w:rPr>
          <w:rFonts w:cs="Arial"/>
          <w:sz w:val="18"/>
          <w:szCs w:val="18"/>
        </w:rPr>
        <w:t>19 November 2020, p</w:t>
      </w:r>
      <w:r>
        <w:rPr>
          <w:rFonts w:cs="Arial"/>
          <w:sz w:val="18"/>
          <w:szCs w:val="18"/>
        </w:rPr>
        <w:t>age</w:t>
      </w:r>
      <w:r w:rsidRPr="00522EB4">
        <w:rPr>
          <w:rFonts w:cs="Arial"/>
          <w:sz w:val="18"/>
          <w:szCs w:val="18"/>
        </w:rPr>
        <w:t xml:space="preserve"> 20</w:t>
      </w:r>
      <w:r>
        <w:rPr>
          <w:rFonts w:cs="Arial"/>
          <w:sz w:val="18"/>
          <w:szCs w:val="18"/>
        </w:rPr>
        <w:t>)</w:t>
      </w:r>
      <w:r w:rsidRPr="00522EB4">
        <w:rPr>
          <w:rFonts w:cs="Arial"/>
          <w:sz w:val="18"/>
          <w:szCs w:val="18"/>
        </w:rPr>
        <w:t>.</w:t>
      </w:r>
    </w:p>
  </w:footnote>
  <w:footnote w:id="272">
    <w:p w14:paraId="402A462F" w14:textId="11EF9B95" w:rsidR="002F03AF" w:rsidRPr="00522EB4" w:rsidRDefault="002F03AF" w:rsidP="00651F83">
      <w:pPr>
        <w:pStyle w:val="FootnoteText"/>
        <w:spacing w:before="120" w:after="0" w:line="240" w:lineRule="auto"/>
        <w:jc w:val="both"/>
        <w:rPr>
          <w:rFonts w:eastAsia="Calibri" w:cs="Arial"/>
          <w:sz w:val="18"/>
          <w:szCs w:val="18"/>
        </w:rPr>
      </w:pPr>
      <w:r w:rsidRPr="00753411">
        <w:rPr>
          <w:rStyle w:val="FootnoteReference"/>
          <w:rFonts w:ascii="Arial" w:hAnsi="Arial" w:cs="Arial"/>
          <w:sz w:val="18"/>
          <w:szCs w:val="18"/>
        </w:rPr>
        <w:footnoteRef/>
      </w:r>
      <w:r w:rsidRPr="00753411">
        <w:rPr>
          <w:rFonts w:cs="Arial"/>
          <w:sz w:val="18"/>
          <w:szCs w:val="18"/>
        </w:rPr>
        <w:t xml:space="preserve"> Private session transcript of </w:t>
      </w:r>
      <w:r w:rsidR="007C4339" w:rsidRPr="00753411">
        <w:rPr>
          <w:rFonts w:eastAsia="Calibri" w:cs="Arial"/>
          <w:sz w:val="18"/>
          <w:szCs w:val="18"/>
        </w:rPr>
        <w:t>Michael Isherwood</w:t>
      </w:r>
      <w:r w:rsidRPr="00753411">
        <w:rPr>
          <w:rFonts w:eastAsia="Calibri" w:cs="Arial"/>
          <w:sz w:val="18"/>
          <w:szCs w:val="18"/>
        </w:rPr>
        <w:t xml:space="preserve"> (21 December 2020, page 5).</w:t>
      </w:r>
      <w:r w:rsidRPr="00522EB4">
        <w:rPr>
          <w:rFonts w:eastAsia="Calibri" w:cs="Arial"/>
          <w:sz w:val="18"/>
          <w:szCs w:val="18"/>
        </w:rPr>
        <w:t xml:space="preserve"> </w:t>
      </w:r>
    </w:p>
  </w:footnote>
  <w:footnote w:id="273">
    <w:p w14:paraId="30D358AF" w14:textId="60C2323C" w:rsidR="002F03AF" w:rsidRPr="00651F83" w:rsidRDefault="002F03AF" w:rsidP="00651F83">
      <w:pPr>
        <w:pStyle w:val="FootnoteText"/>
        <w:spacing w:before="120" w:after="0" w:line="240" w:lineRule="auto"/>
        <w:jc w:val="both"/>
        <w:rPr>
          <w:rFonts w:cs="Arial"/>
          <w:sz w:val="18"/>
          <w:szCs w:val="18"/>
        </w:rPr>
      </w:pPr>
      <w:r w:rsidRPr="00522EB4">
        <w:rPr>
          <w:rStyle w:val="FootnoteReference"/>
          <w:rFonts w:ascii="Arial" w:hAnsi="Arial" w:cs="Arial"/>
          <w:sz w:val="18"/>
          <w:szCs w:val="18"/>
        </w:rPr>
        <w:footnoteRef/>
      </w:r>
      <w:r w:rsidRPr="00522EB4" w:rsidDel="00E37063">
        <w:rPr>
          <w:rFonts w:cs="Arial"/>
          <w:sz w:val="18"/>
          <w:szCs w:val="18"/>
        </w:rPr>
        <w:t xml:space="preserve"> </w:t>
      </w:r>
      <w:r w:rsidRPr="00522EB4">
        <w:rPr>
          <w:rFonts w:cs="Arial"/>
          <w:color w:val="333333"/>
          <w:sz w:val="18"/>
          <w:szCs w:val="18"/>
          <w:shd w:val="clear" w:color="auto" w:fill="FFFFFF"/>
        </w:rPr>
        <w:t>Hato Pētera College</w:t>
      </w:r>
      <w:r w:rsidR="00E37063">
        <w:rPr>
          <w:rFonts w:cs="Arial"/>
          <w:color w:val="333333"/>
          <w:sz w:val="18"/>
          <w:szCs w:val="18"/>
          <w:shd w:val="clear" w:color="auto" w:fill="FFFFFF"/>
        </w:rPr>
        <w:t>,</w:t>
      </w:r>
      <w:r w:rsidRPr="00522EB4">
        <w:rPr>
          <w:rFonts w:cs="Arial"/>
          <w:color w:val="333333"/>
          <w:sz w:val="18"/>
          <w:szCs w:val="18"/>
          <w:shd w:val="clear" w:color="auto" w:fill="FFFFFF"/>
        </w:rPr>
        <w:t xml:space="preserve"> </w:t>
      </w:r>
      <w:r w:rsidR="00E37063" w:rsidRPr="00522EB4">
        <w:rPr>
          <w:rFonts w:cs="Arial"/>
          <w:color w:val="333333"/>
          <w:sz w:val="18"/>
          <w:szCs w:val="18"/>
          <w:shd w:val="clear" w:color="auto" w:fill="FFFFFF"/>
        </w:rPr>
        <w:t xml:space="preserve">Te Rōpū Tautoko Briefing Paper #9: </w:t>
      </w:r>
      <w:r w:rsidRPr="00522EB4">
        <w:rPr>
          <w:rFonts w:cs="Arial"/>
          <w:color w:val="333333"/>
          <w:sz w:val="18"/>
          <w:szCs w:val="18"/>
          <w:shd w:val="clear" w:color="auto" w:fill="FFFFFF"/>
        </w:rPr>
        <w:t xml:space="preserve">Response to </w:t>
      </w:r>
      <w:r w:rsidR="003E0CF3">
        <w:rPr>
          <w:rFonts w:cs="Arial"/>
          <w:color w:val="000000"/>
          <w:sz w:val="18"/>
          <w:szCs w:val="18"/>
        </w:rPr>
        <w:t xml:space="preserve">Royal Commission of Inquiry into Abuse in Care </w:t>
      </w:r>
      <w:r w:rsidRPr="00522EB4">
        <w:rPr>
          <w:rFonts w:cs="Arial"/>
          <w:color w:val="333333"/>
          <w:sz w:val="18"/>
          <w:szCs w:val="18"/>
          <w:shd w:val="clear" w:color="auto" w:fill="FFFFFF"/>
        </w:rPr>
        <w:t>Notice to Produce 497</w:t>
      </w:r>
      <w:r w:rsidRPr="00522EB4">
        <w:rPr>
          <w:rFonts w:cs="Arial"/>
          <w:color w:val="000000"/>
          <w:sz w:val="18"/>
          <w:szCs w:val="18"/>
        </w:rPr>
        <w:t xml:space="preserve">, on behalf of the </w:t>
      </w:r>
      <w:r w:rsidR="00834D5D">
        <w:rPr>
          <w:rFonts w:cs="Arial"/>
          <w:color w:val="000000"/>
          <w:sz w:val="18"/>
          <w:szCs w:val="18"/>
        </w:rPr>
        <w:t>b</w:t>
      </w:r>
      <w:r w:rsidR="00834D5D" w:rsidRPr="00522EB4">
        <w:rPr>
          <w:rFonts w:cs="Arial"/>
          <w:color w:val="000000"/>
          <w:sz w:val="18"/>
          <w:szCs w:val="18"/>
        </w:rPr>
        <w:t xml:space="preserve">ishops </w:t>
      </w:r>
      <w:r w:rsidRPr="00522EB4">
        <w:rPr>
          <w:rFonts w:cs="Arial"/>
          <w:color w:val="000000"/>
          <w:sz w:val="18"/>
          <w:szCs w:val="18"/>
        </w:rPr>
        <w:t xml:space="preserve">and </w:t>
      </w:r>
      <w:r w:rsidR="00834D5D">
        <w:rPr>
          <w:rFonts w:cs="Arial"/>
          <w:color w:val="000000"/>
          <w:sz w:val="18"/>
          <w:szCs w:val="18"/>
        </w:rPr>
        <w:t>c</w:t>
      </w:r>
      <w:r w:rsidR="00834D5D" w:rsidRPr="00522EB4">
        <w:rPr>
          <w:rFonts w:cs="Arial"/>
          <w:color w:val="000000"/>
          <w:sz w:val="18"/>
          <w:szCs w:val="18"/>
        </w:rPr>
        <w:t xml:space="preserve">ongregational </w:t>
      </w:r>
      <w:r w:rsidRPr="00522EB4">
        <w:rPr>
          <w:rFonts w:cs="Arial"/>
          <w:color w:val="000000"/>
          <w:sz w:val="18"/>
          <w:szCs w:val="18"/>
        </w:rPr>
        <w:t xml:space="preserve">leaders of the Catholic Church in Aotearoa New Zealand </w:t>
      </w:r>
      <w:r w:rsidRPr="00522EB4">
        <w:rPr>
          <w:rFonts w:cs="Arial"/>
          <w:color w:val="333333"/>
          <w:sz w:val="18"/>
          <w:szCs w:val="18"/>
          <w:shd w:val="clear" w:color="auto" w:fill="FFFFFF"/>
        </w:rPr>
        <w:t>(18 July 2022, para 76</w:t>
      </w:r>
      <w:r>
        <w:rPr>
          <w:rFonts w:cs="Arial"/>
          <w:color w:val="333333"/>
          <w:sz w:val="18"/>
          <w:szCs w:val="18"/>
          <w:shd w:val="clear" w:color="auto" w:fill="FFFFFF"/>
        </w:rPr>
        <w:t>)</w:t>
      </w:r>
      <w:r w:rsidRPr="00522EB4">
        <w:rPr>
          <w:rFonts w:cs="Arial"/>
          <w:color w:val="333333"/>
          <w:sz w:val="18"/>
          <w:szCs w:val="18"/>
          <w:shd w:val="clear" w:color="auto" w:fill="FFFFFF"/>
        </w:rPr>
        <w:t>.</w:t>
      </w:r>
    </w:p>
  </w:footnote>
  <w:footnote w:id="274">
    <w:p w14:paraId="63CCD9CB" w14:textId="510B8FAE" w:rsidR="002F03AF" w:rsidRPr="007343C7" w:rsidRDefault="002F03AF" w:rsidP="00651F83">
      <w:pPr>
        <w:pStyle w:val="FootnoteText"/>
        <w:spacing w:before="120" w:after="0" w:line="240" w:lineRule="auto"/>
        <w:jc w:val="both"/>
        <w:rPr>
          <w:rFonts w:eastAsia="Calibri" w:cs="Arial"/>
          <w:sz w:val="18"/>
          <w:szCs w:val="18"/>
        </w:rPr>
      </w:pPr>
      <w:r w:rsidRPr="007343C7">
        <w:rPr>
          <w:rStyle w:val="FootnoteReference"/>
          <w:rFonts w:ascii="Arial" w:hAnsi="Arial" w:cs="Arial"/>
          <w:sz w:val="18"/>
          <w:szCs w:val="18"/>
        </w:rPr>
        <w:footnoteRef/>
      </w:r>
      <w:r w:rsidR="00666F4C">
        <w:rPr>
          <w:rStyle w:val="FootnoteReference"/>
          <w:rFonts w:ascii="Arial" w:hAnsi="Arial" w:cs="Arial"/>
          <w:sz w:val="18"/>
          <w:szCs w:val="18"/>
        </w:rPr>
        <w:t xml:space="preserve"> </w:t>
      </w:r>
      <w:r w:rsidRPr="007343C7">
        <w:rPr>
          <w:rFonts w:eastAsia="Calibri" w:cs="Arial"/>
          <w:sz w:val="18"/>
          <w:szCs w:val="18"/>
        </w:rPr>
        <w:t>Tamasese, T, Parsons, T, King, P</w:t>
      </w:r>
      <w:r w:rsidR="003E0CF3">
        <w:rPr>
          <w:rFonts w:eastAsia="Calibri" w:cs="Arial"/>
          <w:sz w:val="18"/>
          <w:szCs w:val="18"/>
        </w:rPr>
        <w:t xml:space="preserve"> &amp;</w:t>
      </w:r>
      <w:r w:rsidRPr="007343C7">
        <w:rPr>
          <w:rFonts w:eastAsia="Calibri" w:cs="Arial"/>
          <w:sz w:val="18"/>
          <w:szCs w:val="18"/>
        </w:rPr>
        <w:t xml:space="preserve"> Waldegrave, C</w:t>
      </w:r>
      <w:r w:rsidR="00E33F5E">
        <w:rPr>
          <w:rFonts w:eastAsia="Calibri" w:cs="Arial"/>
          <w:sz w:val="18"/>
          <w:szCs w:val="18"/>
        </w:rPr>
        <w:t>,</w:t>
      </w:r>
      <w:r w:rsidRPr="007343C7" w:rsidDel="003E0CF3">
        <w:rPr>
          <w:rFonts w:eastAsia="Calibri" w:cs="Arial"/>
          <w:sz w:val="18"/>
          <w:szCs w:val="18"/>
        </w:rPr>
        <w:t xml:space="preserve"> </w:t>
      </w:r>
      <w:r w:rsidRPr="007343C7">
        <w:rPr>
          <w:rFonts w:eastAsia="Calibri" w:cs="Arial"/>
          <w:sz w:val="18"/>
          <w:szCs w:val="18"/>
        </w:rPr>
        <w:t xml:space="preserve">A </w:t>
      </w:r>
      <w:r w:rsidR="00E33F5E">
        <w:rPr>
          <w:rFonts w:eastAsia="Calibri" w:cs="Arial"/>
          <w:sz w:val="18"/>
          <w:szCs w:val="18"/>
        </w:rPr>
        <w:t>q</w:t>
      </w:r>
      <w:r w:rsidR="00E33F5E" w:rsidRPr="007343C7">
        <w:rPr>
          <w:rFonts w:eastAsia="Calibri" w:cs="Arial"/>
          <w:sz w:val="18"/>
          <w:szCs w:val="18"/>
        </w:rPr>
        <w:t xml:space="preserve">ualitative </w:t>
      </w:r>
      <w:r w:rsidR="00E33F5E">
        <w:rPr>
          <w:rFonts w:eastAsia="Calibri" w:cs="Arial"/>
          <w:sz w:val="18"/>
          <w:szCs w:val="18"/>
        </w:rPr>
        <w:t>i</w:t>
      </w:r>
      <w:r w:rsidR="00E33F5E" w:rsidRPr="007343C7">
        <w:rPr>
          <w:rFonts w:eastAsia="Calibri" w:cs="Arial"/>
          <w:sz w:val="18"/>
          <w:szCs w:val="18"/>
        </w:rPr>
        <w:t xml:space="preserve">nvestigation </w:t>
      </w:r>
      <w:r w:rsidRPr="007343C7">
        <w:rPr>
          <w:rFonts w:eastAsia="Calibri" w:cs="Arial"/>
          <w:sz w:val="18"/>
          <w:szCs w:val="18"/>
        </w:rPr>
        <w:t xml:space="preserve">into Pacific </w:t>
      </w:r>
      <w:r w:rsidR="00E33F5E">
        <w:rPr>
          <w:rFonts w:eastAsia="Calibri" w:cs="Arial"/>
          <w:sz w:val="18"/>
          <w:szCs w:val="18"/>
        </w:rPr>
        <w:t>f</w:t>
      </w:r>
      <w:r w:rsidR="00E33F5E" w:rsidRPr="007343C7">
        <w:rPr>
          <w:rFonts w:eastAsia="Calibri" w:cs="Arial"/>
          <w:sz w:val="18"/>
          <w:szCs w:val="18"/>
        </w:rPr>
        <w:t>amilies</w:t>
      </w:r>
      <w:r w:rsidRPr="007343C7">
        <w:rPr>
          <w:rFonts w:eastAsia="Calibri" w:cs="Arial"/>
          <w:sz w:val="18"/>
          <w:szCs w:val="18"/>
        </w:rPr>
        <w:t>,</w:t>
      </w:r>
      <w:r w:rsidRPr="007343C7" w:rsidDel="00E33F5E">
        <w:rPr>
          <w:rFonts w:eastAsia="Calibri" w:cs="Arial"/>
          <w:sz w:val="18"/>
          <w:szCs w:val="18"/>
        </w:rPr>
        <w:t xml:space="preserve"> </w:t>
      </w:r>
      <w:r w:rsidR="00E33F5E">
        <w:rPr>
          <w:rFonts w:eastAsia="Calibri" w:cs="Arial"/>
          <w:sz w:val="18"/>
          <w:szCs w:val="18"/>
        </w:rPr>
        <w:t>c</w:t>
      </w:r>
      <w:r w:rsidR="00E33F5E" w:rsidRPr="007343C7">
        <w:rPr>
          <w:rFonts w:eastAsia="Calibri" w:cs="Arial"/>
          <w:sz w:val="18"/>
          <w:szCs w:val="18"/>
        </w:rPr>
        <w:t xml:space="preserve">ommunities </w:t>
      </w:r>
      <w:r w:rsidRPr="007343C7">
        <w:rPr>
          <w:rFonts w:eastAsia="Calibri" w:cs="Arial"/>
          <w:sz w:val="18"/>
          <w:szCs w:val="18"/>
        </w:rPr>
        <w:t xml:space="preserve">and </w:t>
      </w:r>
      <w:r w:rsidR="00E33F5E">
        <w:rPr>
          <w:rFonts w:eastAsia="Calibri" w:cs="Arial"/>
          <w:sz w:val="18"/>
          <w:szCs w:val="18"/>
        </w:rPr>
        <w:t>o</w:t>
      </w:r>
      <w:r w:rsidR="00E33F5E" w:rsidRPr="007343C7">
        <w:rPr>
          <w:rFonts w:eastAsia="Calibri" w:cs="Arial"/>
          <w:sz w:val="18"/>
          <w:szCs w:val="18"/>
        </w:rPr>
        <w:t xml:space="preserve">rganisations </w:t>
      </w:r>
      <w:r w:rsidR="00E33F5E">
        <w:rPr>
          <w:rFonts w:eastAsia="Calibri" w:cs="Arial"/>
          <w:sz w:val="18"/>
          <w:szCs w:val="18"/>
        </w:rPr>
        <w:t>s</w:t>
      </w:r>
      <w:r w:rsidRPr="007343C7">
        <w:rPr>
          <w:rFonts w:eastAsia="Calibri" w:cs="Arial"/>
          <w:sz w:val="18"/>
          <w:szCs w:val="18"/>
        </w:rPr>
        <w:t xml:space="preserve">ocial and </w:t>
      </w:r>
      <w:r w:rsidR="00E33F5E">
        <w:rPr>
          <w:rFonts w:eastAsia="Calibri" w:cs="Arial"/>
          <w:sz w:val="18"/>
          <w:szCs w:val="18"/>
        </w:rPr>
        <w:t>e</w:t>
      </w:r>
      <w:r w:rsidR="00E33F5E" w:rsidRPr="007343C7">
        <w:rPr>
          <w:rFonts w:eastAsia="Calibri" w:cs="Arial"/>
          <w:sz w:val="18"/>
          <w:szCs w:val="18"/>
        </w:rPr>
        <w:t xml:space="preserve">conomic </w:t>
      </w:r>
      <w:r w:rsidR="00E33F5E">
        <w:rPr>
          <w:rFonts w:eastAsia="Calibri" w:cs="Arial"/>
          <w:sz w:val="18"/>
          <w:szCs w:val="18"/>
        </w:rPr>
        <w:t>c</w:t>
      </w:r>
      <w:r w:rsidR="00E33F5E" w:rsidRPr="007343C7">
        <w:rPr>
          <w:rFonts w:eastAsia="Calibri" w:cs="Arial"/>
          <w:sz w:val="18"/>
          <w:szCs w:val="18"/>
        </w:rPr>
        <w:t xml:space="preserve">ontribution </w:t>
      </w:r>
      <w:r w:rsidRPr="007343C7">
        <w:rPr>
          <w:rFonts w:eastAsia="Calibri" w:cs="Arial"/>
          <w:sz w:val="18"/>
          <w:szCs w:val="18"/>
        </w:rPr>
        <w:t xml:space="preserve">to Pacific </w:t>
      </w:r>
      <w:r w:rsidR="00E33F5E">
        <w:rPr>
          <w:rFonts w:eastAsia="Calibri" w:cs="Arial"/>
          <w:sz w:val="18"/>
          <w:szCs w:val="18"/>
        </w:rPr>
        <w:t>m</w:t>
      </w:r>
      <w:r w:rsidR="00E33F5E" w:rsidRPr="007343C7">
        <w:rPr>
          <w:rFonts w:eastAsia="Calibri" w:cs="Arial"/>
          <w:sz w:val="18"/>
          <w:szCs w:val="18"/>
        </w:rPr>
        <w:t xml:space="preserve">igrant </w:t>
      </w:r>
      <w:r w:rsidR="00E33F5E">
        <w:rPr>
          <w:rFonts w:eastAsia="Calibri" w:cs="Arial"/>
          <w:sz w:val="18"/>
          <w:szCs w:val="18"/>
        </w:rPr>
        <w:t>s</w:t>
      </w:r>
      <w:r w:rsidR="00E33F5E" w:rsidRPr="007343C7">
        <w:rPr>
          <w:rFonts w:eastAsia="Calibri" w:cs="Arial"/>
          <w:sz w:val="18"/>
          <w:szCs w:val="18"/>
        </w:rPr>
        <w:t xml:space="preserve">ettlement </w:t>
      </w:r>
      <w:r w:rsidR="00E33F5E">
        <w:rPr>
          <w:rFonts w:eastAsia="Calibri" w:cs="Arial"/>
          <w:sz w:val="18"/>
          <w:szCs w:val="18"/>
        </w:rPr>
        <w:t>o</w:t>
      </w:r>
      <w:r w:rsidR="00E33F5E" w:rsidRPr="007343C7">
        <w:rPr>
          <w:rFonts w:eastAsia="Calibri" w:cs="Arial"/>
          <w:sz w:val="18"/>
          <w:szCs w:val="18"/>
        </w:rPr>
        <w:t xml:space="preserve">utcomes </w:t>
      </w:r>
      <w:r w:rsidRPr="007343C7">
        <w:rPr>
          <w:rFonts w:eastAsia="Calibri" w:cs="Arial"/>
          <w:sz w:val="18"/>
          <w:szCs w:val="18"/>
        </w:rPr>
        <w:t xml:space="preserve">in New Zealand </w:t>
      </w:r>
      <w:r w:rsidR="00E33F5E">
        <w:rPr>
          <w:rFonts w:eastAsia="Calibri" w:cs="Arial"/>
          <w:sz w:val="18"/>
          <w:szCs w:val="18"/>
        </w:rPr>
        <w:t>(</w:t>
      </w:r>
      <w:r w:rsidRPr="007343C7">
        <w:rPr>
          <w:rFonts w:eastAsia="Calibri" w:cs="Arial"/>
          <w:sz w:val="18"/>
          <w:szCs w:val="18"/>
        </w:rPr>
        <w:t xml:space="preserve">Family </w:t>
      </w:r>
      <w:r w:rsidR="00932A73">
        <w:rPr>
          <w:rFonts w:eastAsia="Calibri" w:cs="Arial"/>
          <w:sz w:val="18"/>
          <w:szCs w:val="18"/>
        </w:rPr>
        <w:t>C</w:t>
      </w:r>
      <w:r w:rsidRPr="007343C7">
        <w:rPr>
          <w:rFonts w:eastAsia="Calibri" w:cs="Arial"/>
          <w:sz w:val="18"/>
          <w:szCs w:val="18"/>
        </w:rPr>
        <w:t xml:space="preserve">entre Pacific </w:t>
      </w:r>
      <w:r w:rsidR="00973809">
        <w:rPr>
          <w:rFonts w:eastAsia="Calibri" w:cs="Arial"/>
          <w:sz w:val="18"/>
          <w:szCs w:val="18"/>
        </w:rPr>
        <w:t>S</w:t>
      </w:r>
      <w:r w:rsidRPr="007343C7">
        <w:rPr>
          <w:rFonts w:eastAsia="Calibri" w:cs="Arial"/>
          <w:sz w:val="18"/>
          <w:szCs w:val="18"/>
        </w:rPr>
        <w:t xml:space="preserve">ection and the Social </w:t>
      </w:r>
      <w:r w:rsidR="00932A73">
        <w:rPr>
          <w:rFonts w:eastAsia="Calibri" w:cs="Arial"/>
          <w:sz w:val="18"/>
          <w:szCs w:val="18"/>
        </w:rPr>
        <w:t>P</w:t>
      </w:r>
      <w:r w:rsidRPr="007343C7">
        <w:rPr>
          <w:rFonts w:eastAsia="Calibri" w:cs="Arial"/>
          <w:sz w:val="18"/>
          <w:szCs w:val="18"/>
        </w:rPr>
        <w:t xml:space="preserve">olicy </w:t>
      </w:r>
      <w:r w:rsidR="00932A73">
        <w:rPr>
          <w:rFonts w:eastAsia="Calibri" w:cs="Arial"/>
          <w:sz w:val="18"/>
          <w:szCs w:val="18"/>
        </w:rPr>
        <w:t>R</w:t>
      </w:r>
      <w:r w:rsidRPr="007343C7">
        <w:rPr>
          <w:rFonts w:eastAsia="Calibri" w:cs="Arial"/>
          <w:sz w:val="18"/>
          <w:szCs w:val="18"/>
        </w:rPr>
        <w:t xml:space="preserve">esearch </w:t>
      </w:r>
      <w:r w:rsidR="00973809">
        <w:rPr>
          <w:rFonts w:eastAsia="Calibri" w:cs="Arial"/>
          <w:sz w:val="18"/>
          <w:szCs w:val="18"/>
        </w:rPr>
        <w:t>U</w:t>
      </w:r>
      <w:r w:rsidRPr="007343C7">
        <w:rPr>
          <w:rFonts w:eastAsia="Calibri" w:cs="Arial"/>
          <w:sz w:val="18"/>
          <w:szCs w:val="18"/>
        </w:rPr>
        <w:t>nit</w:t>
      </w:r>
      <w:r w:rsidR="00A122DA">
        <w:rPr>
          <w:rFonts w:eastAsia="Calibri" w:cs="Arial"/>
          <w:sz w:val="18"/>
          <w:szCs w:val="18"/>
        </w:rPr>
        <w:t>,</w:t>
      </w:r>
      <w:r w:rsidRPr="007343C7">
        <w:rPr>
          <w:rFonts w:eastAsia="Calibri" w:cs="Arial"/>
          <w:sz w:val="18"/>
          <w:szCs w:val="18"/>
        </w:rPr>
        <w:t xml:space="preserve"> </w:t>
      </w:r>
      <w:r w:rsidR="003E0CF3" w:rsidRPr="007343C7">
        <w:rPr>
          <w:rFonts w:eastAsia="Calibri" w:cs="Arial"/>
          <w:sz w:val="18"/>
          <w:szCs w:val="18"/>
        </w:rPr>
        <w:t>n.d.</w:t>
      </w:r>
      <w:r w:rsidR="00E33F5E">
        <w:rPr>
          <w:rFonts w:eastAsia="Calibri" w:cs="Arial"/>
          <w:sz w:val="18"/>
          <w:szCs w:val="18"/>
        </w:rPr>
        <w:t>,</w:t>
      </w:r>
      <w:r w:rsidR="003E0CF3" w:rsidRPr="007343C7">
        <w:rPr>
          <w:rFonts w:eastAsia="Calibri" w:cs="Arial"/>
          <w:sz w:val="18"/>
          <w:szCs w:val="18"/>
        </w:rPr>
        <w:t xml:space="preserve"> </w:t>
      </w:r>
      <w:r w:rsidRPr="007343C7">
        <w:rPr>
          <w:rFonts w:eastAsia="Calibri" w:cs="Arial"/>
          <w:sz w:val="18"/>
          <w:szCs w:val="18"/>
        </w:rPr>
        <w:t>p</w:t>
      </w:r>
      <w:r>
        <w:rPr>
          <w:rFonts w:eastAsia="Calibri" w:cs="Arial"/>
          <w:sz w:val="18"/>
          <w:szCs w:val="18"/>
        </w:rPr>
        <w:t xml:space="preserve">age </w:t>
      </w:r>
      <w:r w:rsidRPr="007343C7">
        <w:rPr>
          <w:rFonts w:eastAsia="Calibri" w:cs="Arial"/>
          <w:sz w:val="18"/>
          <w:szCs w:val="18"/>
        </w:rPr>
        <w:t>49</w:t>
      </w:r>
      <w:r>
        <w:rPr>
          <w:rFonts w:eastAsia="Calibri" w:cs="Arial"/>
          <w:sz w:val="18"/>
          <w:szCs w:val="18"/>
        </w:rPr>
        <w:t>)</w:t>
      </w:r>
      <w:r w:rsidRPr="007343C7">
        <w:rPr>
          <w:rFonts w:eastAsia="Calibri" w:cs="Arial"/>
          <w:sz w:val="18"/>
          <w:szCs w:val="18"/>
        </w:rPr>
        <w:t xml:space="preserve">. </w:t>
      </w:r>
    </w:p>
  </w:footnote>
  <w:footnote w:id="275">
    <w:p w14:paraId="4341664E" w14:textId="6CA57E86" w:rsidR="002F03AF" w:rsidRPr="007343C7" w:rsidRDefault="002F03AF" w:rsidP="00651F83">
      <w:pPr>
        <w:pStyle w:val="FootnoteText"/>
        <w:spacing w:before="120" w:after="0" w:line="240" w:lineRule="auto"/>
        <w:jc w:val="both"/>
        <w:rPr>
          <w:rFonts w:cs="Arial"/>
          <w:sz w:val="18"/>
          <w:szCs w:val="18"/>
        </w:rPr>
      </w:pPr>
      <w:r w:rsidRPr="007343C7">
        <w:rPr>
          <w:rStyle w:val="FootnoteReference"/>
          <w:rFonts w:ascii="Arial" w:hAnsi="Arial" w:cs="Arial"/>
          <w:sz w:val="18"/>
          <w:szCs w:val="18"/>
        </w:rPr>
        <w:footnoteRef/>
      </w:r>
      <w:r w:rsidRPr="007343C7">
        <w:rPr>
          <w:rFonts w:cs="Arial"/>
          <w:sz w:val="18"/>
          <w:szCs w:val="18"/>
        </w:rPr>
        <w:t xml:space="preserve"> </w:t>
      </w:r>
      <w:r w:rsidR="0038777F" w:rsidRPr="0038777F">
        <w:rPr>
          <w:sz w:val="18"/>
          <w:szCs w:val="18"/>
        </w:rPr>
        <w:t>Royal Commission of Inquiry into Abuse in Care engagement, survivor from Inati Organisation, Ōtepoti</w:t>
      </w:r>
      <w:r w:rsidR="0038777F">
        <w:t> </w:t>
      </w:r>
      <w:r>
        <w:rPr>
          <w:rFonts w:cs="Arial"/>
          <w:color w:val="333333"/>
          <w:sz w:val="18"/>
          <w:szCs w:val="18"/>
          <w:shd w:val="clear" w:color="auto" w:fill="FFFFFF"/>
        </w:rPr>
        <w:t>(</w:t>
      </w:r>
      <w:r w:rsidRPr="007343C7">
        <w:rPr>
          <w:rFonts w:cs="Arial"/>
          <w:color w:val="333333"/>
          <w:sz w:val="18"/>
          <w:szCs w:val="18"/>
          <w:shd w:val="clear" w:color="auto" w:fill="FFFFFF"/>
        </w:rPr>
        <w:t xml:space="preserve">1 July 2022, </w:t>
      </w:r>
      <w:r w:rsidRPr="007343C7">
        <w:rPr>
          <w:rFonts w:eastAsia="Arial" w:cs="Arial"/>
          <w:sz w:val="18"/>
          <w:szCs w:val="18"/>
        </w:rPr>
        <w:t>p</w:t>
      </w:r>
      <w:r>
        <w:rPr>
          <w:rFonts w:eastAsia="Arial" w:cs="Arial"/>
          <w:sz w:val="18"/>
          <w:szCs w:val="18"/>
        </w:rPr>
        <w:t>age</w:t>
      </w:r>
      <w:r w:rsidRPr="007343C7">
        <w:rPr>
          <w:rFonts w:eastAsia="Arial" w:cs="Arial"/>
          <w:sz w:val="18"/>
          <w:szCs w:val="18"/>
        </w:rPr>
        <w:t xml:space="preserve"> 1</w:t>
      </w:r>
      <w:r>
        <w:rPr>
          <w:rFonts w:eastAsia="Arial" w:cs="Arial"/>
          <w:sz w:val="18"/>
          <w:szCs w:val="18"/>
        </w:rPr>
        <w:t>)</w:t>
      </w:r>
      <w:r w:rsidRPr="007343C7">
        <w:rPr>
          <w:rFonts w:eastAsia="Arial" w:cs="Arial"/>
          <w:sz w:val="18"/>
          <w:szCs w:val="18"/>
        </w:rPr>
        <w:t>.</w:t>
      </w:r>
    </w:p>
  </w:footnote>
  <w:footnote w:id="276">
    <w:p w14:paraId="44CC3F60" w14:textId="2C474F25" w:rsidR="002F03AF" w:rsidRPr="007343C7" w:rsidRDefault="002F03AF" w:rsidP="00651F83">
      <w:pPr>
        <w:pStyle w:val="FootnoteText"/>
        <w:spacing w:before="120" w:after="0" w:line="240" w:lineRule="auto"/>
        <w:jc w:val="both"/>
        <w:rPr>
          <w:rFonts w:cs="Arial"/>
          <w:sz w:val="18"/>
          <w:szCs w:val="18"/>
        </w:rPr>
      </w:pPr>
      <w:r w:rsidRPr="007343C7">
        <w:rPr>
          <w:rStyle w:val="FootnoteReference"/>
          <w:rFonts w:ascii="Arial" w:hAnsi="Arial" w:cs="Arial"/>
          <w:sz w:val="18"/>
          <w:szCs w:val="18"/>
        </w:rPr>
        <w:footnoteRef/>
      </w:r>
      <w:r w:rsidRPr="007343C7">
        <w:rPr>
          <w:rStyle w:val="FootnoteReference"/>
          <w:rFonts w:ascii="Arial" w:hAnsi="Arial" w:cs="Arial"/>
          <w:sz w:val="18"/>
          <w:szCs w:val="18"/>
        </w:rPr>
        <w:t xml:space="preserve"> </w:t>
      </w:r>
      <w:bookmarkStart w:id="214" w:name="_Hlk148019440"/>
      <w:r w:rsidR="0038777F" w:rsidRPr="0038777F">
        <w:rPr>
          <w:sz w:val="18"/>
          <w:szCs w:val="18"/>
        </w:rPr>
        <w:t>Royal Commission of Inquiry into Abuse in Care engagement, survivor from Inati Organisation, Ōtepoti</w:t>
      </w:r>
      <w:r w:rsidR="0038777F">
        <w:t> </w:t>
      </w:r>
      <w:r>
        <w:rPr>
          <w:rFonts w:cs="Arial"/>
          <w:color w:val="333333"/>
          <w:sz w:val="18"/>
          <w:szCs w:val="18"/>
          <w:shd w:val="clear" w:color="auto" w:fill="FFFFFF"/>
        </w:rPr>
        <w:t>(</w:t>
      </w:r>
      <w:r w:rsidRPr="007343C7">
        <w:rPr>
          <w:rFonts w:cs="Arial"/>
          <w:color w:val="333333"/>
          <w:sz w:val="18"/>
          <w:szCs w:val="18"/>
          <w:shd w:val="clear" w:color="auto" w:fill="FFFFFF"/>
        </w:rPr>
        <w:t>1 July 2022, p</w:t>
      </w:r>
      <w:r>
        <w:rPr>
          <w:rFonts w:cs="Arial"/>
          <w:color w:val="333333"/>
          <w:sz w:val="18"/>
          <w:szCs w:val="18"/>
          <w:shd w:val="clear" w:color="auto" w:fill="FFFFFF"/>
        </w:rPr>
        <w:t>ages</w:t>
      </w:r>
      <w:r w:rsidRPr="007343C7">
        <w:rPr>
          <w:rFonts w:cs="Arial"/>
          <w:color w:val="333333"/>
          <w:sz w:val="18"/>
          <w:szCs w:val="18"/>
          <w:shd w:val="clear" w:color="auto" w:fill="FFFFFF"/>
        </w:rPr>
        <w:t xml:space="preserve"> </w:t>
      </w:r>
      <w:r w:rsidRPr="007343C7">
        <w:rPr>
          <w:rFonts w:eastAsia="Arial" w:cs="Arial"/>
          <w:sz w:val="18"/>
          <w:szCs w:val="18"/>
        </w:rPr>
        <w:t>3</w:t>
      </w:r>
      <w:r w:rsidRPr="0077480B">
        <w:rPr>
          <w:rFonts w:cs="Arial"/>
          <w:color w:val="333333"/>
          <w:sz w:val="18"/>
          <w:szCs w:val="18"/>
          <w:shd w:val="clear" w:color="auto" w:fill="FFFFFF"/>
        </w:rPr>
        <w:t>–</w:t>
      </w:r>
      <w:r w:rsidRPr="007343C7">
        <w:rPr>
          <w:rFonts w:eastAsia="Arial" w:cs="Arial"/>
          <w:sz w:val="18"/>
          <w:szCs w:val="18"/>
        </w:rPr>
        <w:t>4</w:t>
      </w:r>
      <w:bookmarkEnd w:id="214"/>
      <w:r>
        <w:rPr>
          <w:rFonts w:eastAsia="Arial" w:cs="Arial"/>
          <w:sz w:val="18"/>
          <w:szCs w:val="18"/>
        </w:rPr>
        <w:t>)</w:t>
      </w:r>
      <w:r w:rsidRPr="007343C7">
        <w:rPr>
          <w:rFonts w:eastAsia="Arial" w:cs="Arial"/>
          <w:sz w:val="18"/>
          <w:szCs w:val="18"/>
        </w:rPr>
        <w:t>.</w:t>
      </w:r>
    </w:p>
  </w:footnote>
  <w:footnote w:id="277">
    <w:p w14:paraId="3FEF8AFC" w14:textId="62EBB07E" w:rsidR="002F03AF" w:rsidRPr="007343C7" w:rsidRDefault="002F03AF" w:rsidP="00651F83">
      <w:pPr>
        <w:pStyle w:val="FootnoteText"/>
        <w:spacing w:before="120" w:after="0" w:line="240" w:lineRule="auto"/>
        <w:jc w:val="both"/>
        <w:rPr>
          <w:rFonts w:cs="Arial"/>
          <w:sz w:val="18"/>
          <w:szCs w:val="18"/>
        </w:rPr>
      </w:pPr>
      <w:r w:rsidRPr="007343C7">
        <w:rPr>
          <w:rStyle w:val="FootnoteReference"/>
          <w:rFonts w:ascii="Arial" w:hAnsi="Arial" w:cs="Arial"/>
          <w:sz w:val="18"/>
          <w:szCs w:val="18"/>
        </w:rPr>
        <w:footnoteRef/>
      </w:r>
      <w:r w:rsidRPr="007343C7">
        <w:rPr>
          <w:rFonts w:cs="Arial"/>
          <w:sz w:val="18"/>
          <w:szCs w:val="18"/>
        </w:rPr>
        <w:t xml:space="preserve"> </w:t>
      </w:r>
      <w:r w:rsidR="0038777F" w:rsidRPr="0038777F">
        <w:rPr>
          <w:sz w:val="18"/>
          <w:szCs w:val="18"/>
        </w:rPr>
        <w:t>Royal Commission of Inquiry into Abuse in Care engagement, survivor from Inati Organisation, Ōtepoti </w:t>
      </w:r>
      <w:r w:rsidRPr="0038777F">
        <w:rPr>
          <w:rFonts w:cs="Arial"/>
          <w:color w:val="333333"/>
          <w:sz w:val="18"/>
          <w:szCs w:val="18"/>
          <w:shd w:val="clear" w:color="auto" w:fill="FFFFFF"/>
        </w:rPr>
        <w:t>(</w:t>
      </w:r>
      <w:r w:rsidRPr="007343C7">
        <w:rPr>
          <w:rFonts w:cs="Arial"/>
          <w:color w:val="333333"/>
          <w:sz w:val="18"/>
          <w:szCs w:val="18"/>
          <w:shd w:val="clear" w:color="auto" w:fill="FFFFFF"/>
        </w:rPr>
        <w:t>1 July 2022, p</w:t>
      </w:r>
      <w:r>
        <w:rPr>
          <w:rFonts w:cs="Arial"/>
          <w:color w:val="333333"/>
          <w:sz w:val="18"/>
          <w:szCs w:val="18"/>
          <w:shd w:val="clear" w:color="auto" w:fill="FFFFFF"/>
        </w:rPr>
        <w:t>age</w:t>
      </w:r>
      <w:r w:rsidRPr="007343C7">
        <w:rPr>
          <w:rFonts w:eastAsia="Arial" w:cs="Arial"/>
          <w:sz w:val="18"/>
          <w:szCs w:val="18"/>
        </w:rPr>
        <w:t xml:space="preserve"> 3</w:t>
      </w:r>
      <w:r>
        <w:rPr>
          <w:rFonts w:eastAsia="Arial" w:cs="Arial"/>
          <w:sz w:val="18"/>
          <w:szCs w:val="18"/>
        </w:rPr>
        <w:t>)</w:t>
      </w:r>
      <w:r w:rsidRPr="007343C7">
        <w:rPr>
          <w:rFonts w:eastAsia="Arial" w:cs="Arial"/>
          <w:sz w:val="18"/>
          <w:szCs w:val="18"/>
        </w:rPr>
        <w:t>.</w:t>
      </w:r>
    </w:p>
  </w:footnote>
  <w:footnote w:id="278">
    <w:p w14:paraId="444E9B14" w14:textId="55BB3E92" w:rsidR="002F03AF" w:rsidRPr="007343C7" w:rsidRDefault="002F03AF" w:rsidP="00651F83">
      <w:pPr>
        <w:pStyle w:val="FootnoteText"/>
        <w:spacing w:before="120" w:after="0" w:line="240" w:lineRule="auto"/>
        <w:jc w:val="both"/>
        <w:rPr>
          <w:rFonts w:cs="Arial"/>
          <w:sz w:val="18"/>
          <w:szCs w:val="18"/>
        </w:rPr>
      </w:pPr>
      <w:r w:rsidRPr="007343C7">
        <w:rPr>
          <w:rStyle w:val="FootnoteReference"/>
          <w:rFonts w:ascii="Arial" w:hAnsi="Arial" w:cs="Arial"/>
          <w:sz w:val="18"/>
          <w:szCs w:val="18"/>
        </w:rPr>
        <w:footnoteRef/>
      </w:r>
      <w:r w:rsidRPr="007343C7">
        <w:rPr>
          <w:rFonts w:cs="Arial"/>
          <w:sz w:val="18"/>
          <w:szCs w:val="18"/>
        </w:rPr>
        <w:t xml:space="preserve"> </w:t>
      </w:r>
      <w:r w:rsidR="0038777F" w:rsidRPr="0038777F">
        <w:rPr>
          <w:sz w:val="18"/>
          <w:szCs w:val="18"/>
        </w:rPr>
        <w:t>Royal Commission of Inquiry into Abuse in Care engagement, survivor from Inati Organisation, Ōtepoti</w:t>
      </w:r>
      <w:r w:rsidR="0038777F">
        <w:t> </w:t>
      </w:r>
      <w:r>
        <w:rPr>
          <w:rFonts w:cs="Arial"/>
          <w:color w:val="333333"/>
          <w:sz w:val="18"/>
          <w:szCs w:val="18"/>
          <w:shd w:val="clear" w:color="auto" w:fill="FFFFFF"/>
        </w:rPr>
        <w:t>(</w:t>
      </w:r>
      <w:r w:rsidRPr="007343C7">
        <w:rPr>
          <w:rFonts w:cs="Arial"/>
          <w:color w:val="333333"/>
          <w:sz w:val="18"/>
          <w:szCs w:val="18"/>
          <w:shd w:val="clear" w:color="auto" w:fill="FFFFFF"/>
        </w:rPr>
        <w:t xml:space="preserve">1 July 2022, </w:t>
      </w:r>
      <w:r>
        <w:rPr>
          <w:rFonts w:cs="Arial"/>
          <w:color w:val="333333"/>
          <w:sz w:val="18"/>
          <w:szCs w:val="18"/>
          <w:shd w:val="clear" w:color="auto" w:fill="FFFFFF"/>
        </w:rPr>
        <w:t>page</w:t>
      </w:r>
      <w:r w:rsidRPr="007343C7">
        <w:rPr>
          <w:rFonts w:eastAsia="Arial" w:cs="Arial"/>
          <w:sz w:val="18"/>
          <w:szCs w:val="18"/>
        </w:rPr>
        <w:t xml:space="preserve"> 2</w:t>
      </w:r>
      <w:r>
        <w:rPr>
          <w:rFonts w:eastAsia="Arial" w:cs="Arial"/>
          <w:sz w:val="18"/>
          <w:szCs w:val="18"/>
        </w:rPr>
        <w:t>)</w:t>
      </w:r>
      <w:r w:rsidRPr="007343C7">
        <w:rPr>
          <w:rFonts w:eastAsia="Arial" w:cs="Arial"/>
          <w:sz w:val="18"/>
          <w:szCs w:val="18"/>
        </w:rPr>
        <w:t>.</w:t>
      </w:r>
    </w:p>
  </w:footnote>
  <w:footnote w:id="279">
    <w:p w14:paraId="6AA81EAA" w14:textId="06FA072F" w:rsidR="002F03AF" w:rsidRPr="007343C7" w:rsidRDefault="002F03AF" w:rsidP="00651F83">
      <w:pPr>
        <w:spacing w:after="0"/>
        <w:jc w:val="both"/>
        <w:rPr>
          <w:rFonts w:cs="Arial"/>
          <w:sz w:val="18"/>
          <w:szCs w:val="18"/>
        </w:rPr>
      </w:pPr>
      <w:r w:rsidRPr="005E40D9">
        <w:rPr>
          <w:rFonts w:cs="Arial"/>
          <w:sz w:val="18"/>
          <w:szCs w:val="18"/>
          <w:vertAlign w:val="superscript"/>
        </w:rPr>
        <w:footnoteRef/>
      </w:r>
      <w:r w:rsidRPr="007343C7">
        <w:rPr>
          <w:rFonts w:cs="Arial"/>
          <w:sz w:val="18"/>
          <w:szCs w:val="18"/>
        </w:rPr>
        <w:t xml:space="preserve"> </w:t>
      </w:r>
      <w:r w:rsidRPr="007343C7">
        <w:rPr>
          <w:rFonts w:cs="Arial"/>
          <w:color w:val="333333"/>
          <w:sz w:val="18"/>
          <w:szCs w:val="18"/>
          <w:shd w:val="clear" w:color="auto" w:fill="FFFFFF"/>
        </w:rPr>
        <w:t xml:space="preserve">Swain, P, and Ulu, A, Rethinking Tokelau </w:t>
      </w:r>
      <w:r w:rsidR="00260223">
        <w:rPr>
          <w:rFonts w:cs="Arial"/>
          <w:color w:val="333333"/>
          <w:sz w:val="18"/>
          <w:szCs w:val="18"/>
          <w:shd w:val="clear" w:color="auto" w:fill="FFFFFF"/>
        </w:rPr>
        <w:t>e</w:t>
      </w:r>
      <w:r w:rsidR="00260223" w:rsidRPr="007343C7">
        <w:rPr>
          <w:rFonts w:cs="Arial"/>
          <w:color w:val="333333"/>
          <w:sz w:val="18"/>
          <w:szCs w:val="18"/>
          <w:shd w:val="clear" w:color="auto" w:fill="FFFFFF"/>
        </w:rPr>
        <w:t>ducation</w:t>
      </w:r>
      <w:r w:rsidR="00260223">
        <w:rPr>
          <w:rFonts w:cs="Arial"/>
          <w:color w:val="333333"/>
          <w:sz w:val="18"/>
          <w:szCs w:val="18"/>
          <w:shd w:val="clear" w:color="auto" w:fill="FFFFFF"/>
        </w:rPr>
        <w:t>:</w:t>
      </w:r>
      <w:r w:rsidRPr="007343C7">
        <w:rPr>
          <w:rFonts w:cs="Arial"/>
          <w:color w:val="333333"/>
          <w:sz w:val="18"/>
          <w:szCs w:val="18"/>
          <w:shd w:val="clear" w:color="auto" w:fill="FFFFFF"/>
        </w:rPr>
        <w:t xml:space="preserve"> Tokelau and the role of New Zealand volunteers, July 2000</w:t>
      </w:r>
      <w:r w:rsidR="00260223">
        <w:rPr>
          <w:rFonts w:cs="Arial"/>
          <w:color w:val="333333"/>
          <w:sz w:val="18"/>
          <w:szCs w:val="18"/>
          <w:shd w:val="clear" w:color="auto" w:fill="FFFFFF"/>
        </w:rPr>
        <w:t>–</w:t>
      </w:r>
      <w:r w:rsidRPr="007343C7">
        <w:rPr>
          <w:rFonts w:cs="Arial"/>
          <w:color w:val="333333"/>
          <w:sz w:val="18"/>
          <w:szCs w:val="18"/>
          <w:shd w:val="clear" w:color="auto" w:fill="FFFFFF"/>
        </w:rPr>
        <w:t>June 2010 (Volunteer Services abroad, 2010, p</w:t>
      </w:r>
      <w:r>
        <w:rPr>
          <w:rFonts w:cs="Arial"/>
          <w:color w:val="333333"/>
          <w:sz w:val="18"/>
          <w:szCs w:val="18"/>
          <w:shd w:val="clear" w:color="auto" w:fill="FFFFFF"/>
        </w:rPr>
        <w:t>age</w:t>
      </w:r>
      <w:r w:rsidRPr="007343C7">
        <w:rPr>
          <w:rFonts w:cs="Arial"/>
          <w:color w:val="333333"/>
          <w:sz w:val="18"/>
          <w:szCs w:val="18"/>
          <w:shd w:val="clear" w:color="auto" w:fill="FFFFFF"/>
        </w:rPr>
        <w:t xml:space="preserve"> 6</w:t>
      </w:r>
      <w:r>
        <w:rPr>
          <w:rFonts w:cs="Arial"/>
          <w:color w:val="333333"/>
          <w:sz w:val="18"/>
          <w:szCs w:val="18"/>
          <w:shd w:val="clear" w:color="auto" w:fill="FFFFFF"/>
        </w:rPr>
        <w:t>)</w:t>
      </w:r>
      <w:r w:rsidRPr="007343C7">
        <w:rPr>
          <w:rFonts w:cs="Arial"/>
          <w:color w:val="333333"/>
          <w:sz w:val="18"/>
          <w:szCs w:val="18"/>
          <w:shd w:val="clear" w:color="auto" w:fill="FFFFFF"/>
        </w:rPr>
        <w:t>.</w:t>
      </w:r>
    </w:p>
  </w:footnote>
  <w:footnote w:id="280">
    <w:p w14:paraId="4EAD42F6" w14:textId="40F24282" w:rsidR="002F03AF" w:rsidRPr="007343C7" w:rsidRDefault="002F03AF" w:rsidP="00651F83">
      <w:pPr>
        <w:pStyle w:val="FootnoteText"/>
        <w:spacing w:before="120" w:after="0" w:line="240" w:lineRule="auto"/>
        <w:jc w:val="both"/>
        <w:rPr>
          <w:rFonts w:cs="Arial"/>
          <w:sz w:val="18"/>
          <w:szCs w:val="18"/>
        </w:rPr>
      </w:pPr>
      <w:r w:rsidRPr="007343C7">
        <w:rPr>
          <w:rStyle w:val="FootnoteReference"/>
          <w:rFonts w:ascii="Arial" w:hAnsi="Arial" w:cs="Arial"/>
          <w:sz w:val="18"/>
          <w:szCs w:val="18"/>
        </w:rPr>
        <w:footnoteRef/>
      </w:r>
      <w:r w:rsidRPr="007343C7">
        <w:rPr>
          <w:rFonts w:cs="Arial"/>
          <w:sz w:val="18"/>
          <w:szCs w:val="18"/>
        </w:rPr>
        <w:t xml:space="preserve"> </w:t>
      </w:r>
      <w:r w:rsidRPr="4094A007">
        <w:rPr>
          <w:rFonts w:cs="Arial"/>
          <w:sz w:val="18"/>
          <w:szCs w:val="18"/>
          <w:shd w:val="clear" w:color="auto" w:fill="FFFFFF"/>
        </w:rPr>
        <w:t>Wesley College, Reflections on the history of Wesley College (1 July 2004</w:t>
      </w:r>
      <w:r>
        <w:rPr>
          <w:rFonts w:cs="Arial"/>
          <w:sz w:val="18"/>
          <w:szCs w:val="18"/>
          <w:shd w:val="clear" w:color="auto" w:fill="FFFFFF"/>
        </w:rPr>
        <w:t xml:space="preserve">, </w:t>
      </w:r>
      <w:r w:rsidRPr="4094A007">
        <w:rPr>
          <w:rFonts w:cs="Arial"/>
          <w:sz w:val="18"/>
          <w:szCs w:val="18"/>
          <w:shd w:val="clear" w:color="auto" w:fill="FFFFFF"/>
        </w:rPr>
        <w:t>p</w:t>
      </w:r>
      <w:r>
        <w:rPr>
          <w:rFonts w:cs="Arial"/>
          <w:sz w:val="18"/>
          <w:szCs w:val="18"/>
          <w:shd w:val="clear" w:color="auto" w:fill="FFFFFF"/>
        </w:rPr>
        <w:t>age</w:t>
      </w:r>
      <w:r w:rsidRPr="4094A007">
        <w:rPr>
          <w:rFonts w:cs="Arial"/>
          <w:sz w:val="18"/>
          <w:szCs w:val="18"/>
          <w:shd w:val="clear" w:color="auto" w:fill="FFFFFF"/>
        </w:rPr>
        <w:t xml:space="preserve"> 2</w:t>
      </w:r>
      <w:r>
        <w:rPr>
          <w:rFonts w:cs="Arial"/>
          <w:sz w:val="18"/>
          <w:szCs w:val="18"/>
          <w:shd w:val="clear" w:color="auto" w:fill="FFFFFF"/>
        </w:rPr>
        <w:t>)</w:t>
      </w:r>
      <w:r w:rsidRPr="4094A007">
        <w:rPr>
          <w:rFonts w:cs="Arial"/>
          <w:sz w:val="18"/>
          <w:szCs w:val="18"/>
          <w:shd w:val="clear" w:color="auto" w:fill="FFFFFF"/>
        </w:rPr>
        <w:t>.</w:t>
      </w:r>
    </w:p>
  </w:footnote>
  <w:footnote w:id="281">
    <w:p w14:paraId="67EEC416" w14:textId="28EE440E" w:rsidR="002F03AF" w:rsidRPr="00651F83" w:rsidRDefault="002F03AF" w:rsidP="00651F83">
      <w:pPr>
        <w:spacing w:after="0"/>
        <w:jc w:val="both"/>
        <w:rPr>
          <w:rFonts w:cs="Arial"/>
          <w:sz w:val="18"/>
          <w:szCs w:val="18"/>
        </w:rPr>
      </w:pPr>
      <w:r w:rsidRPr="007343C7">
        <w:rPr>
          <w:rFonts w:cs="Arial"/>
          <w:sz w:val="18"/>
          <w:szCs w:val="18"/>
          <w:vertAlign w:val="superscript"/>
        </w:rPr>
        <w:footnoteRef/>
      </w:r>
      <w:r w:rsidRPr="007343C7">
        <w:rPr>
          <w:rFonts w:cs="Arial"/>
          <w:sz w:val="18"/>
          <w:szCs w:val="18"/>
        </w:rPr>
        <w:t xml:space="preserve"> Witness statement of William Wilson </w:t>
      </w:r>
      <w:r>
        <w:rPr>
          <w:rFonts w:cs="Arial"/>
          <w:sz w:val="18"/>
          <w:szCs w:val="18"/>
        </w:rPr>
        <w:t>(</w:t>
      </w:r>
      <w:r w:rsidRPr="007343C7">
        <w:rPr>
          <w:rFonts w:cs="Arial"/>
          <w:sz w:val="18"/>
          <w:szCs w:val="18"/>
        </w:rPr>
        <w:t>6 July 2021, p</w:t>
      </w:r>
      <w:r>
        <w:rPr>
          <w:rFonts w:cs="Arial"/>
          <w:sz w:val="18"/>
          <w:szCs w:val="18"/>
        </w:rPr>
        <w:t>ages</w:t>
      </w:r>
      <w:r w:rsidRPr="007343C7">
        <w:rPr>
          <w:rFonts w:cs="Arial"/>
          <w:sz w:val="18"/>
          <w:szCs w:val="18"/>
        </w:rPr>
        <w:t xml:space="preserve"> 27 and 31</w:t>
      </w:r>
      <w:r>
        <w:rPr>
          <w:rFonts w:cs="Arial"/>
          <w:sz w:val="18"/>
          <w:szCs w:val="18"/>
        </w:rPr>
        <w:t>)</w:t>
      </w:r>
      <w:r w:rsidRPr="007343C7">
        <w:rPr>
          <w:rFonts w:cs="Arial"/>
          <w:sz w:val="18"/>
          <w:szCs w:val="18"/>
        </w:rPr>
        <w:t>.</w:t>
      </w:r>
    </w:p>
  </w:footnote>
  <w:footnote w:id="282">
    <w:p w14:paraId="533E0C7C" w14:textId="20F70756"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Witness </w:t>
      </w:r>
      <w:r w:rsidR="00260223">
        <w:rPr>
          <w:rFonts w:cs="Arial"/>
          <w:sz w:val="18"/>
          <w:szCs w:val="18"/>
        </w:rPr>
        <w:t>s</w:t>
      </w:r>
      <w:r w:rsidR="00260223" w:rsidRPr="00651F83">
        <w:rPr>
          <w:rFonts w:cs="Arial"/>
          <w:sz w:val="18"/>
          <w:szCs w:val="18"/>
        </w:rPr>
        <w:t>tatement</w:t>
      </w:r>
      <w:r w:rsidR="00260223">
        <w:rPr>
          <w:rFonts w:cs="Arial"/>
          <w:sz w:val="18"/>
          <w:szCs w:val="18"/>
        </w:rPr>
        <w:t>s</w:t>
      </w:r>
      <w:r w:rsidR="00260223" w:rsidRPr="00651F83">
        <w:rPr>
          <w:rFonts w:cs="Arial"/>
          <w:sz w:val="18"/>
          <w:szCs w:val="18"/>
        </w:rPr>
        <w:t xml:space="preserve"> </w:t>
      </w:r>
      <w:r w:rsidRPr="00651F83">
        <w:rPr>
          <w:rFonts w:cs="Arial"/>
          <w:sz w:val="18"/>
          <w:szCs w:val="18"/>
        </w:rPr>
        <w:t xml:space="preserve">of Ms C </w:t>
      </w:r>
      <w:r>
        <w:rPr>
          <w:rFonts w:cs="Arial"/>
          <w:sz w:val="18"/>
          <w:szCs w:val="18"/>
        </w:rPr>
        <w:t>(</w:t>
      </w:r>
      <w:r w:rsidRPr="00651F83">
        <w:rPr>
          <w:rFonts w:cs="Arial"/>
          <w:sz w:val="18"/>
          <w:szCs w:val="18"/>
        </w:rPr>
        <w:t>21 September 2020, p</w:t>
      </w:r>
      <w:r>
        <w:rPr>
          <w:rFonts w:cs="Arial"/>
          <w:sz w:val="18"/>
          <w:szCs w:val="18"/>
        </w:rPr>
        <w:t>ages</w:t>
      </w:r>
      <w:r w:rsidRPr="00651F83">
        <w:rPr>
          <w:rFonts w:cs="Arial"/>
          <w:sz w:val="18"/>
          <w:szCs w:val="18"/>
        </w:rPr>
        <w:t xml:space="preserve"> 1</w:t>
      </w:r>
      <w:r w:rsidRPr="0077480B">
        <w:rPr>
          <w:rFonts w:cs="Arial"/>
          <w:color w:val="333333"/>
          <w:sz w:val="18"/>
          <w:szCs w:val="18"/>
          <w:shd w:val="clear" w:color="auto" w:fill="FFFFFF"/>
        </w:rPr>
        <w:t>–</w:t>
      </w:r>
      <w:r w:rsidRPr="00651F83">
        <w:rPr>
          <w:rFonts w:cs="Arial"/>
          <w:sz w:val="18"/>
          <w:szCs w:val="18"/>
        </w:rPr>
        <w:t>2</w:t>
      </w:r>
      <w:r>
        <w:rPr>
          <w:rFonts w:cs="Arial"/>
          <w:sz w:val="18"/>
          <w:szCs w:val="18"/>
        </w:rPr>
        <w:t>)</w:t>
      </w:r>
      <w:r w:rsidRPr="00651F83">
        <w:rPr>
          <w:rFonts w:cs="Arial"/>
          <w:sz w:val="18"/>
          <w:szCs w:val="18"/>
        </w:rPr>
        <w:t xml:space="preserve"> </w:t>
      </w:r>
      <w:r w:rsidR="00003F75">
        <w:rPr>
          <w:rFonts w:cs="Arial"/>
          <w:sz w:val="18"/>
          <w:szCs w:val="18"/>
        </w:rPr>
        <w:t>and</w:t>
      </w:r>
      <w:r w:rsidRPr="00651F83">
        <w:rPr>
          <w:rFonts w:cs="Arial"/>
          <w:sz w:val="18"/>
          <w:szCs w:val="18"/>
        </w:rPr>
        <w:t xml:space="preserve"> Mr OV </w:t>
      </w:r>
      <w:r>
        <w:rPr>
          <w:rFonts w:cs="Arial"/>
          <w:sz w:val="18"/>
          <w:szCs w:val="18"/>
        </w:rPr>
        <w:t>(</w:t>
      </w:r>
      <w:r w:rsidRPr="00651F83">
        <w:rPr>
          <w:rFonts w:cs="Arial"/>
          <w:sz w:val="18"/>
          <w:szCs w:val="18"/>
        </w:rPr>
        <w:t>25 January 2021, p</w:t>
      </w:r>
      <w:r>
        <w:rPr>
          <w:rFonts w:cs="Arial"/>
          <w:sz w:val="18"/>
          <w:szCs w:val="18"/>
        </w:rPr>
        <w:t>age</w:t>
      </w:r>
      <w:r w:rsidRPr="00651F83">
        <w:rPr>
          <w:rFonts w:cs="Arial"/>
          <w:sz w:val="18"/>
          <w:szCs w:val="18"/>
        </w:rPr>
        <w:t xml:space="preserve"> 3</w:t>
      </w:r>
      <w:r>
        <w:rPr>
          <w:rFonts w:cs="Arial"/>
          <w:sz w:val="18"/>
          <w:szCs w:val="18"/>
        </w:rPr>
        <w:t>)</w:t>
      </w:r>
      <w:r w:rsidRPr="00651F83">
        <w:rPr>
          <w:rFonts w:cs="Arial"/>
          <w:sz w:val="18"/>
          <w:szCs w:val="18"/>
        </w:rPr>
        <w:t>.</w:t>
      </w:r>
    </w:p>
  </w:footnote>
  <w:footnote w:id="283">
    <w:p w14:paraId="5798EF8A" w14:textId="3FE1387F" w:rsidR="002F03AF" w:rsidRPr="00995BC0" w:rsidRDefault="002F03AF">
      <w:pPr>
        <w:pStyle w:val="FootnoteText"/>
        <w:rPr>
          <w:rFonts w:cs="Arial"/>
          <w:sz w:val="18"/>
          <w:szCs w:val="18"/>
          <w:lang w:val="en-US"/>
        </w:rPr>
      </w:pPr>
      <w:r w:rsidRPr="00995BC0">
        <w:rPr>
          <w:rStyle w:val="FootnoteReference"/>
          <w:rFonts w:ascii="Arial" w:hAnsi="Arial" w:cs="Arial"/>
          <w:sz w:val="18"/>
          <w:szCs w:val="18"/>
        </w:rPr>
        <w:footnoteRef/>
      </w:r>
      <w:r w:rsidRPr="00995BC0">
        <w:rPr>
          <w:rFonts w:cs="Arial"/>
          <w:sz w:val="18"/>
          <w:szCs w:val="18"/>
        </w:rPr>
        <w:t xml:space="preserve"> </w:t>
      </w:r>
      <w:r w:rsidRPr="00995BC0">
        <w:rPr>
          <w:rFonts w:cs="Arial"/>
          <w:color w:val="333333"/>
          <w:sz w:val="18"/>
          <w:szCs w:val="18"/>
          <w:shd w:val="clear" w:color="auto" w:fill="FFFFFF"/>
        </w:rPr>
        <w:t>Royal Commission of Inquiry into Abuse in Care, Minute 16: Faith-based care (31 January 2022, paras 15</w:t>
      </w:r>
      <w:r w:rsidRPr="004B6ECA">
        <w:rPr>
          <w:rFonts w:cs="Arial"/>
          <w:color w:val="333333"/>
          <w:sz w:val="18"/>
          <w:szCs w:val="18"/>
          <w:shd w:val="clear" w:color="auto" w:fill="FFFFFF"/>
        </w:rPr>
        <w:t>–</w:t>
      </w:r>
      <w:r w:rsidRPr="00995BC0">
        <w:rPr>
          <w:rFonts w:cs="Arial"/>
          <w:color w:val="333333"/>
          <w:sz w:val="18"/>
          <w:szCs w:val="18"/>
          <w:shd w:val="clear" w:color="auto" w:fill="FFFFFF"/>
        </w:rPr>
        <w:t>16).</w:t>
      </w:r>
    </w:p>
  </w:footnote>
  <w:footnote w:id="284">
    <w:p w14:paraId="0E71D980" w14:textId="67629D1A"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Witness statement of Anne Hill </w:t>
      </w:r>
      <w:r>
        <w:rPr>
          <w:rFonts w:cs="Arial"/>
          <w:sz w:val="18"/>
          <w:szCs w:val="18"/>
        </w:rPr>
        <w:t>(</w:t>
      </w:r>
      <w:r w:rsidRPr="00651F83">
        <w:rPr>
          <w:rFonts w:cs="Arial"/>
          <w:sz w:val="18"/>
          <w:szCs w:val="18"/>
        </w:rPr>
        <w:t>28 September 2020, p</w:t>
      </w:r>
      <w:r>
        <w:rPr>
          <w:rFonts w:cs="Arial"/>
          <w:sz w:val="18"/>
          <w:szCs w:val="18"/>
        </w:rPr>
        <w:t>ages</w:t>
      </w:r>
      <w:r w:rsidRPr="00651F83">
        <w:rPr>
          <w:rFonts w:cs="Arial"/>
          <w:sz w:val="18"/>
          <w:szCs w:val="18"/>
        </w:rPr>
        <w:t xml:space="preserve"> 2</w:t>
      </w:r>
      <w:r w:rsidRPr="0077480B">
        <w:rPr>
          <w:rFonts w:cs="Arial"/>
          <w:color w:val="333333"/>
          <w:sz w:val="18"/>
          <w:szCs w:val="18"/>
          <w:shd w:val="clear" w:color="auto" w:fill="FFFFFF"/>
        </w:rPr>
        <w:t>–</w:t>
      </w:r>
      <w:r w:rsidRPr="00651F83">
        <w:rPr>
          <w:rFonts w:cs="Arial"/>
          <w:sz w:val="18"/>
          <w:szCs w:val="18"/>
        </w:rPr>
        <w:t>3, paras 1.11</w:t>
      </w:r>
      <w:r w:rsidR="004B6ECA">
        <w:rPr>
          <w:rFonts w:cs="Arial"/>
          <w:sz w:val="18"/>
          <w:szCs w:val="18"/>
        </w:rPr>
        <w:t>–</w:t>
      </w:r>
      <w:r w:rsidRPr="00651F83">
        <w:rPr>
          <w:rFonts w:cs="Arial"/>
          <w:sz w:val="18"/>
          <w:szCs w:val="18"/>
        </w:rPr>
        <w:t>2.1</w:t>
      </w:r>
      <w:r>
        <w:rPr>
          <w:rFonts w:cs="Arial"/>
          <w:sz w:val="18"/>
          <w:szCs w:val="18"/>
        </w:rPr>
        <w:t>)</w:t>
      </w:r>
      <w:r w:rsidRPr="00651F83">
        <w:rPr>
          <w:rFonts w:cs="Arial"/>
          <w:sz w:val="18"/>
          <w:szCs w:val="18"/>
        </w:rPr>
        <w:t>.</w:t>
      </w:r>
    </w:p>
  </w:footnote>
  <w:footnote w:id="285">
    <w:p w14:paraId="40B1BEEB" w14:textId="0DB19E18" w:rsidR="002F03AF" w:rsidRPr="00651F83" w:rsidRDefault="002F03AF" w:rsidP="00651F83">
      <w:pPr>
        <w:pStyle w:val="NoSpacing"/>
        <w:spacing w:before="120"/>
        <w:jc w:val="both"/>
        <w:rPr>
          <w:rFonts w:ascii="Arial" w:hAnsi="Arial" w:cs="Arial"/>
          <w:sz w:val="18"/>
          <w:szCs w:val="18"/>
        </w:rPr>
      </w:pPr>
      <w:r w:rsidRPr="00651F83">
        <w:rPr>
          <w:rStyle w:val="FootnoteReference"/>
          <w:rFonts w:ascii="Arial" w:hAnsi="Arial" w:cs="Arial"/>
          <w:sz w:val="18"/>
          <w:szCs w:val="18"/>
        </w:rPr>
        <w:footnoteRef/>
      </w:r>
      <w:r w:rsidRPr="00651F83">
        <w:rPr>
          <w:rFonts w:ascii="Arial" w:hAnsi="Arial" w:cs="Arial"/>
          <w:sz w:val="18"/>
          <w:szCs w:val="18"/>
        </w:rPr>
        <w:t xml:space="preserve"> Witness </w:t>
      </w:r>
      <w:r w:rsidR="00003F75">
        <w:rPr>
          <w:rFonts w:ascii="Arial" w:hAnsi="Arial" w:cs="Arial"/>
          <w:sz w:val="18"/>
          <w:szCs w:val="18"/>
        </w:rPr>
        <w:t>s</w:t>
      </w:r>
      <w:r w:rsidRPr="00651F83">
        <w:rPr>
          <w:rFonts w:ascii="Arial" w:hAnsi="Arial" w:cs="Arial"/>
          <w:sz w:val="18"/>
          <w:szCs w:val="18"/>
        </w:rPr>
        <w:t xml:space="preserve">tatement of Ms C </w:t>
      </w:r>
      <w:r>
        <w:rPr>
          <w:rFonts w:ascii="Arial" w:hAnsi="Arial" w:cs="Arial"/>
          <w:sz w:val="18"/>
          <w:szCs w:val="18"/>
        </w:rPr>
        <w:t>(</w:t>
      </w:r>
      <w:r w:rsidRPr="00651F83">
        <w:rPr>
          <w:rFonts w:ascii="Arial" w:hAnsi="Arial" w:cs="Arial"/>
          <w:sz w:val="18"/>
          <w:szCs w:val="18"/>
        </w:rPr>
        <w:t>21 September 2020, para 5</w:t>
      </w:r>
      <w:r>
        <w:rPr>
          <w:rFonts w:ascii="Arial" w:hAnsi="Arial" w:cs="Arial"/>
          <w:sz w:val="18"/>
          <w:szCs w:val="18"/>
        </w:rPr>
        <w:t>)</w:t>
      </w:r>
      <w:r w:rsidRPr="00651F83">
        <w:rPr>
          <w:rFonts w:ascii="Arial" w:hAnsi="Arial" w:cs="Arial"/>
          <w:sz w:val="18"/>
          <w:szCs w:val="18"/>
        </w:rPr>
        <w:t>.</w:t>
      </w:r>
    </w:p>
  </w:footnote>
  <w:footnote w:id="286">
    <w:p w14:paraId="7DF618C8" w14:textId="2171022C" w:rsidR="002F03AF" w:rsidRPr="00CD208C" w:rsidRDefault="002F03AF" w:rsidP="00651F83">
      <w:pPr>
        <w:pStyle w:val="NoSpacing"/>
        <w:spacing w:before="120"/>
        <w:jc w:val="both"/>
        <w:rPr>
          <w:rFonts w:ascii="Arial" w:hAnsi="Arial" w:cs="Arial"/>
          <w:sz w:val="18"/>
          <w:szCs w:val="18"/>
        </w:rPr>
      </w:pPr>
      <w:r w:rsidRPr="00CD208C">
        <w:rPr>
          <w:rStyle w:val="FootnoteReference"/>
          <w:rFonts w:ascii="Arial" w:hAnsi="Arial" w:cs="Arial"/>
          <w:sz w:val="18"/>
          <w:szCs w:val="18"/>
        </w:rPr>
        <w:footnoteRef/>
      </w:r>
      <w:r w:rsidRPr="00CD208C">
        <w:rPr>
          <w:rFonts w:ascii="Arial" w:hAnsi="Arial" w:cs="Arial"/>
          <w:sz w:val="18"/>
          <w:szCs w:val="18"/>
        </w:rPr>
        <w:t xml:space="preserve"> Witness </w:t>
      </w:r>
      <w:r w:rsidR="00003F75">
        <w:rPr>
          <w:rFonts w:ascii="Arial" w:hAnsi="Arial" w:cs="Arial"/>
          <w:sz w:val="18"/>
          <w:szCs w:val="18"/>
        </w:rPr>
        <w:t>s</w:t>
      </w:r>
      <w:r w:rsidRPr="00CD208C">
        <w:rPr>
          <w:rFonts w:ascii="Arial" w:hAnsi="Arial" w:cs="Arial"/>
          <w:sz w:val="18"/>
          <w:szCs w:val="18"/>
        </w:rPr>
        <w:t xml:space="preserve">tatement of Ms C </w:t>
      </w:r>
      <w:r>
        <w:rPr>
          <w:rFonts w:ascii="Arial" w:hAnsi="Arial" w:cs="Arial"/>
          <w:sz w:val="18"/>
          <w:szCs w:val="18"/>
        </w:rPr>
        <w:t>(</w:t>
      </w:r>
      <w:r w:rsidRPr="00CD208C">
        <w:rPr>
          <w:rFonts w:ascii="Arial" w:hAnsi="Arial" w:cs="Arial"/>
          <w:sz w:val="18"/>
          <w:szCs w:val="18"/>
        </w:rPr>
        <w:t>21 September 2020</w:t>
      </w:r>
      <w:r w:rsidRPr="00CD208C">
        <w:rPr>
          <w:rStyle w:val="Hyperlink"/>
          <w:rFonts w:ascii="Arial" w:hAnsi="Arial" w:cs="Arial"/>
          <w:color w:val="auto"/>
          <w:sz w:val="18"/>
          <w:szCs w:val="18"/>
          <w:u w:val="none"/>
        </w:rPr>
        <w:t>, para</w:t>
      </w:r>
      <w:r w:rsidRPr="00CD208C">
        <w:rPr>
          <w:rFonts w:ascii="Arial" w:hAnsi="Arial" w:cs="Arial"/>
          <w:sz w:val="18"/>
          <w:szCs w:val="18"/>
        </w:rPr>
        <w:t>s 6</w:t>
      </w:r>
      <w:r w:rsidRPr="00CD208C">
        <w:rPr>
          <w:rFonts w:cs="Arial"/>
          <w:sz w:val="18"/>
          <w:szCs w:val="18"/>
        </w:rPr>
        <w:t>–</w:t>
      </w:r>
      <w:r w:rsidRPr="00CD208C">
        <w:rPr>
          <w:rFonts w:ascii="Arial" w:hAnsi="Arial" w:cs="Arial"/>
          <w:sz w:val="18"/>
          <w:szCs w:val="18"/>
        </w:rPr>
        <w:t>7</w:t>
      </w:r>
      <w:r>
        <w:rPr>
          <w:rFonts w:ascii="Arial" w:hAnsi="Arial" w:cs="Arial"/>
          <w:sz w:val="18"/>
          <w:szCs w:val="18"/>
        </w:rPr>
        <w:t>)</w:t>
      </w:r>
      <w:r w:rsidRPr="00CD208C">
        <w:rPr>
          <w:rFonts w:ascii="Arial" w:hAnsi="Arial" w:cs="Arial"/>
          <w:sz w:val="18"/>
          <w:szCs w:val="18"/>
        </w:rPr>
        <w:t>.</w:t>
      </w:r>
    </w:p>
  </w:footnote>
  <w:footnote w:id="287">
    <w:p w14:paraId="6521A192" w14:textId="7E5FFB8D" w:rsidR="002F03AF" w:rsidRPr="00CD208C" w:rsidRDefault="002F03AF" w:rsidP="00651F83">
      <w:pPr>
        <w:pStyle w:val="NoSpacing"/>
        <w:spacing w:before="120"/>
        <w:jc w:val="both"/>
        <w:rPr>
          <w:rFonts w:ascii="Arial" w:hAnsi="Arial" w:cs="Arial"/>
          <w:sz w:val="18"/>
          <w:szCs w:val="18"/>
        </w:rPr>
      </w:pPr>
      <w:r w:rsidRPr="00CD208C">
        <w:rPr>
          <w:rStyle w:val="FootnoteReference"/>
          <w:rFonts w:ascii="Arial" w:hAnsi="Arial" w:cs="Arial"/>
          <w:sz w:val="18"/>
          <w:szCs w:val="18"/>
        </w:rPr>
        <w:footnoteRef/>
      </w:r>
      <w:r w:rsidRPr="00CD208C">
        <w:rPr>
          <w:rFonts w:ascii="Arial" w:hAnsi="Arial" w:cs="Arial"/>
          <w:sz w:val="18"/>
          <w:szCs w:val="18"/>
        </w:rPr>
        <w:t xml:space="preserve"> Witness </w:t>
      </w:r>
      <w:r w:rsidR="00003F75">
        <w:rPr>
          <w:rFonts w:ascii="Arial" w:hAnsi="Arial" w:cs="Arial"/>
          <w:sz w:val="18"/>
          <w:szCs w:val="18"/>
        </w:rPr>
        <w:t>s</w:t>
      </w:r>
      <w:r w:rsidRPr="00CD208C">
        <w:rPr>
          <w:rFonts w:ascii="Arial" w:hAnsi="Arial" w:cs="Arial"/>
          <w:sz w:val="18"/>
          <w:szCs w:val="18"/>
        </w:rPr>
        <w:t xml:space="preserve">tatement of Ms C </w:t>
      </w:r>
      <w:r>
        <w:rPr>
          <w:rFonts w:ascii="Arial" w:hAnsi="Arial" w:cs="Arial"/>
          <w:sz w:val="18"/>
          <w:szCs w:val="18"/>
        </w:rPr>
        <w:t>(</w:t>
      </w:r>
      <w:r w:rsidRPr="00CD208C">
        <w:rPr>
          <w:rFonts w:ascii="Arial" w:hAnsi="Arial" w:cs="Arial"/>
          <w:sz w:val="18"/>
          <w:szCs w:val="18"/>
        </w:rPr>
        <w:t>21 September 2020</w:t>
      </w:r>
      <w:r w:rsidRPr="00CD208C">
        <w:rPr>
          <w:rStyle w:val="Hyperlink"/>
          <w:rFonts w:ascii="Arial" w:hAnsi="Arial" w:cs="Arial"/>
          <w:color w:val="auto"/>
          <w:sz w:val="18"/>
          <w:szCs w:val="18"/>
          <w:u w:val="none"/>
        </w:rPr>
        <w:t>, para</w:t>
      </w:r>
      <w:r w:rsidRPr="00CD208C">
        <w:rPr>
          <w:rFonts w:ascii="Arial" w:hAnsi="Arial" w:cs="Arial"/>
          <w:sz w:val="18"/>
          <w:szCs w:val="18"/>
        </w:rPr>
        <w:t xml:space="preserve"> 8</w:t>
      </w:r>
      <w:r>
        <w:rPr>
          <w:rFonts w:ascii="Arial" w:hAnsi="Arial" w:cs="Arial"/>
          <w:sz w:val="18"/>
          <w:szCs w:val="18"/>
        </w:rPr>
        <w:t>)</w:t>
      </w:r>
      <w:r w:rsidRPr="00CD208C">
        <w:rPr>
          <w:rFonts w:ascii="Arial" w:hAnsi="Arial" w:cs="Arial"/>
          <w:sz w:val="18"/>
          <w:szCs w:val="18"/>
        </w:rPr>
        <w:t>.</w:t>
      </w:r>
    </w:p>
  </w:footnote>
  <w:footnote w:id="288">
    <w:p w14:paraId="5640540D" w14:textId="6081C973" w:rsidR="002F03AF" w:rsidRPr="0009215A" w:rsidRDefault="002F03AF" w:rsidP="00651F83">
      <w:pPr>
        <w:pStyle w:val="NoSpacing"/>
        <w:spacing w:before="120"/>
        <w:jc w:val="both"/>
        <w:rPr>
          <w:rFonts w:ascii="Arial" w:hAnsi="Arial" w:cs="Arial"/>
          <w:sz w:val="18"/>
          <w:szCs w:val="18"/>
        </w:rPr>
      </w:pPr>
      <w:r w:rsidRPr="0009215A">
        <w:rPr>
          <w:rStyle w:val="FootnoteReference"/>
          <w:rFonts w:ascii="Arial" w:hAnsi="Arial" w:cs="Arial"/>
          <w:sz w:val="18"/>
          <w:szCs w:val="18"/>
        </w:rPr>
        <w:footnoteRef/>
      </w:r>
      <w:r w:rsidRPr="0009215A">
        <w:rPr>
          <w:rFonts w:ascii="Arial" w:hAnsi="Arial" w:cs="Arial"/>
          <w:sz w:val="18"/>
          <w:szCs w:val="18"/>
        </w:rPr>
        <w:t xml:space="preserve"> Witness </w:t>
      </w:r>
      <w:r w:rsidR="00003F75">
        <w:rPr>
          <w:rFonts w:ascii="Arial" w:hAnsi="Arial" w:cs="Arial"/>
          <w:sz w:val="18"/>
          <w:szCs w:val="18"/>
        </w:rPr>
        <w:t>s</w:t>
      </w:r>
      <w:r w:rsidRPr="0009215A">
        <w:rPr>
          <w:rFonts w:ascii="Arial" w:hAnsi="Arial" w:cs="Arial"/>
          <w:sz w:val="18"/>
          <w:szCs w:val="18"/>
        </w:rPr>
        <w:t xml:space="preserve">tatement of Ms C </w:t>
      </w:r>
      <w:r>
        <w:rPr>
          <w:rFonts w:ascii="Arial" w:hAnsi="Arial" w:cs="Arial"/>
          <w:sz w:val="18"/>
          <w:szCs w:val="18"/>
        </w:rPr>
        <w:t>(</w:t>
      </w:r>
      <w:r w:rsidRPr="0009215A">
        <w:rPr>
          <w:rFonts w:ascii="Arial" w:hAnsi="Arial" w:cs="Arial"/>
          <w:sz w:val="18"/>
          <w:szCs w:val="18"/>
        </w:rPr>
        <w:t>21 September 2020</w:t>
      </w:r>
      <w:r w:rsidRPr="0009215A">
        <w:rPr>
          <w:rStyle w:val="Hyperlink"/>
          <w:rFonts w:ascii="Arial" w:hAnsi="Arial" w:cs="Arial"/>
          <w:color w:val="auto"/>
          <w:sz w:val="18"/>
          <w:szCs w:val="18"/>
          <w:u w:val="none"/>
        </w:rPr>
        <w:t>, para</w:t>
      </w:r>
      <w:r w:rsidRPr="0009215A">
        <w:rPr>
          <w:rFonts w:ascii="Arial" w:hAnsi="Arial" w:cs="Arial"/>
          <w:sz w:val="18"/>
          <w:szCs w:val="18"/>
        </w:rPr>
        <w:t xml:space="preserve"> 11</w:t>
      </w:r>
      <w:r>
        <w:rPr>
          <w:rFonts w:ascii="Arial" w:hAnsi="Arial" w:cs="Arial"/>
          <w:sz w:val="18"/>
          <w:szCs w:val="18"/>
        </w:rPr>
        <w:t>)</w:t>
      </w:r>
      <w:r w:rsidRPr="0009215A">
        <w:rPr>
          <w:rFonts w:ascii="Arial" w:hAnsi="Arial" w:cs="Arial"/>
          <w:sz w:val="18"/>
          <w:szCs w:val="18"/>
        </w:rPr>
        <w:t>.</w:t>
      </w:r>
    </w:p>
  </w:footnote>
  <w:footnote w:id="289">
    <w:p w14:paraId="7CE553C8" w14:textId="60040723" w:rsidR="002F03AF" w:rsidRPr="0009215A" w:rsidRDefault="002F03AF" w:rsidP="00651F83">
      <w:pPr>
        <w:pStyle w:val="FootnoteText"/>
        <w:spacing w:before="120" w:after="0" w:line="240" w:lineRule="auto"/>
        <w:jc w:val="both"/>
        <w:rPr>
          <w:rFonts w:eastAsia="Calibri" w:cs="Arial"/>
          <w:sz w:val="18"/>
          <w:szCs w:val="18"/>
          <w:shd w:val="clear" w:color="auto" w:fill="FFFFFF"/>
        </w:rPr>
      </w:pPr>
      <w:r w:rsidRPr="0009215A">
        <w:rPr>
          <w:rStyle w:val="FootnoteReference"/>
          <w:rFonts w:ascii="Arial" w:hAnsi="Arial" w:cs="Arial"/>
          <w:sz w:val="18"/>
          <w:szCs w:val="18"/>
        </w:rPr>
        <w:footnoteRef/>
      </w:r>
      <w:r w:rsidRPr="0009215A">
        <w:rPr>
          <w:rFonts w:cs="Arial"/>
          <w:sz w:val="18"/>
          <w:szCs w:val="18"/>
        </w:rPr>
        <w:t xml:space="preserve"> </w:t>
      </w:r>
      <w:r w:rsidRPr="0009215A">
        <w:rPr>
          <w:rFonts w:cs="Arial"/>
          <w:color w:val="333333"/>
          <w:sz w:val="18"/>
          <w:szCs w:val="18"/>
          <w:shd w:val="clear" w:color="auto" w:fill="FFFFFF"/>
        </w:rPr>
        <w:t xml:space="preserve">Tamasese, T, Parsons, T, King, P &amp; Waldegrave, C, A </w:t>
      </w:r>
      <w:r w:rsidR="001362E8">
        <w:rPr>
          <w:rFonts w:cs="Arial"/>
          <w:color w:val="333333"/>
          <w:sz w:val="18"/>
          <w:szCs w:val="18"/>
          <w:shd w:val="clear" w:color="auto" w:fill="FFFFFF"/>
        </w:rPr>
        <w:t>q</w:t>
      </w:r>
      <w:r w:rsidR="001362E8" w:rsidRPr="0009215A">
        <w:rPr>
          <w:rFonts w:cs="Arial"/>
          <w:color w:val="333333"/>
          <w:sz w:val="18"/>
          <w:szCs w:val="18"/>
          <w:shd w:val="clear" w:color="auto" w:fill="FFFFFF"/>
        </w:rPr>
        <w:t xml:space="preserve">ualitative </w:t>
      </w:r>
      <w:r w:rsidR="001362E8">
        <w:rPr>
          <w:rFonts w:cs="Arial"/>
          <w:color w:val="333333"/>
          <w:sz w:val="18"/>
          <w:szCs w:val="18"/>
          <w:shd w:val="clear" w:color="auto" w:fill="FFFFFF"/>
        </w:rPr>
        <w:t>i</w:t>
      </w:r>
      <w:r w:rsidR="001362E8" w:rsidRPr="0009215A">
        <w:rPr>
          <w:rFonts w:cs="Arial"/>
          <w:color w:val="333333"/>
          <w:sz w:val="18"/>
          <w:szCs w:val="18"/>
          <w:shd w:val="clear" w:color="auto" w:fill="FFFFFF"/>
        </w:rPr>
        <w:t xml:space="preserve">nvestigation </w:t>
      </w:r>
      <w:r w:rsidRPr="0009215A">
        <w:rPr>
          <w:rFonts w:cs="Arial"/>
          <w:color w:val="333333"/>
          <w:sz w:val="18"/>
          <w:szCs w:val="18"/>
          <w:shd w:val="clear" w:color="auto" w:fill="FFFFFF"/>
        </w:rPr>
        <w:t xml:space="preserve">into Pacific </w:t>
      </w:r>
      <w:r w:rsidR="001362E8">
        <w:rPr>
          <w:rFonts w:cs="Arial"/>
          <w:color w:val="333333"/>
          <w:sz w:val="18"/>
          <w:szCs w:val="18"/>
          <w:shd w:val="clear" w:color="auto" w:fill="FFFFFF"/>
        </w:rPr>
        <w:t>f</w:t>
      </w:r>
      <w:r w:rsidR="001362E8" w:rsidRPr="0009215A">
        <w:rPr>
          <w:rFonts w:cs="Arial"/>
          <w:color w:val="333333"/>
          <w:sz w:val="18"/>
          <w:szCs w:val="18"/>
          <w:shd w:val="clear" w:color="auto" w:fill="FFFFFF"/>
        </w:rPr>
        <w:t>amilies</w:t>
      </w:r>
      <w:r w:rsidRPr="0009215A">
        <w:rPr>
          <w:rFonts w:cs="Arial"/>
          <w:color w:val="333333"/>
          <w:sz w:val="18"/>
          <w:szCs w:val="18"/>
          <w:shd w:val="clear" w:color="auto" w:fill="FFFFFF"/>
        </w:rPr>
        <w:t>,</w:t>
      </w:r>
      <w:r w:rsidRPr="0009215A" w:rsidDel="001362E8">
        <w:rPr>
          <w:rFonts w:cs="Arial"/>
          <w:color w:val="333333"/>
          <w:sz w:val="18"/>
          <w:szCs w:val="18"/>
          <w:shd w:val="clear" w:color="auto" w:fill="FFFFFF"/>
        </w:rPr>
        <w:t xml:space="preserve"> </w:t>
      </w:r>
      <w:r w:rsidR="001362E8">
        <w:rPr>
          <w:rFonts w:cs="Arial"/>
          <w:color w:val="333333"/>
          <w:sz w:val="18"/>
          <w:szCs w:val="18"/>
          <w:shd w:val="clear" w:color="auto" w:fill="FFFFFF"/>
        </w:rPr>
        <w:t>c</w:t>
      </w:r>
      <w:r w:rsidR="001362E8" w:rsidRPr="0009215A">
        <w:rPr>
          <w:rFonts w:cs="Arial"/>
          <w:color w:val="333333"/>
          <w:sz w:val="18"/>
          <w:szCs w:val="18"/>
          <w:shd w:val="clear" w:color="auto" w:fill="FFFFFF"/>
        </w:rPr>
        <w:t xml:space="preserve">ommunities </w:t>
      </w:r>
      <w:r w:rsidRPr="0009215A">
        <w:rPr>
          <w:rFonts w:cs="Arial"/>
          <w:color w:val="333333"/>
          <w:sz w:val="18"/>
          <w:szCs w:val="18"/>
          <w:shd w:val="clear" w:color="auto" w:fill="FFFFFF"/>
        </w:rPr>
        <w:t xml:space="preserve">and </w:t>
      </w:r>
      <w:r w:rsidR="001362E8">
        <w:rPr>
          <w:rFonts w:cs="Arial"/>
          <w:color w:val="333333"/>
          <w:sz w:val="18"/>
          <w:szCs w:val="18"/>
          <w:shd w:val="clear" w:color="auto" w:fill="FFFFFF"/>
        </w:rPr>
        <w:t>o</w:t>
      </w:r>
      <w:r w:rsidR="001362E8" w:rsidRPr="0009215A">
        <w:rPr>
          <w:rFonts w:cs="Arial"/>
          <w:color w:val="333333"/>
          <w:sz w:val="18"/>
          <w:szCs w:val="18"/>
          <w:shd w:val="clear" w:color="auto" w:fill="FFFFFF"/>
        </w:rPr>
        <w:t xml:space="preserve">rganisations </w:t>
      </w:r>
      <w:r w:rsidR="001362E8">
        <w:rPr>
          <w:rFonts w:cs="Arial"/>
          <w:color w:val="333333"/>
          <w:sz w:val="18"/>
          <w:szCs w:val="18"/>
          <w:shd w:val="clear" w:color="auto" w:fill="FFFFFF"/>
        </w:rPr>
        <w:t>s</w:t>
      </w:r>
      <w:r w:rsidR="001362E8" w:rsidRPr="0009215A">
        <w:rPr>
          <w:rFonts w:cs="Arial"/>
          <w:color w:val="333333"/>
          <w:sz w:val="18"/>
          <w:szCs w:val="18"/>
          <w:shd w:val="clear" w:color="auto" w:fill="FFFFFF"/>
        </w:rPr>
        <w:t xml:space="preserve">ocial </w:t>
      </w:r>
      <w:r w:rsidRPr="0009215A">
        <w:rPr>
          <w:rFonts w:cs="Arial"/>
          <w:color w:val="333333"/>
          <w:sz w:val="18"/>
          <w:szCs w:val="18"/>
          <w:shd w:val="clear" w:color="auto" w:fill="FFFFFF"/>
        </w:rPr>
        <w:t xml:space="preserve">and </w:t>
      </w:r>
      <w:r w:rsidR="001362E8">
        <w:rPr>
          <w:rFonts w:cs="Arial"/>
          <w:color w:val="333333"/>
          <w:sz w:val="18"/>
          <w:szCs w:val="18"/>
          <w:shd w:val="clear" w:color="auto" w:fill="FFFFFF"/>
        </w:rPr>
        <w:t>e</w:t>
      </w:r>
      <w:r w:rsidR="001362E8" w:rsidRPr="0009215A">
        <w:rPr>
          <w:rFonts w:cs="Arial"/>
          <w:color w:val="333333"/>
          <w:sz w:val="18"/>
          <w:szCs w:val="18"/>
          <w:shd w:val="clear" w:color="auto" w:fill="FFFFFF"/>
        </w:rPr>
        <w:t xml:space="preserve">conomic </w:t>
      </w:r>
      <w:r w:rsidR="001362E8">
        <w:rPr>
          <w:rFonts w:cs="Arial"/>
          <w:color w:val="333333"/>
          <w:sz w:val="18"/>
          <w:szCs w:val="18"/>
          <w:shd w:val="clear" w:color="auto" w:fill="FFFFFF"/>
        </w:rPr>
        <w:t>c</w:t>
      </w:r>
      <w:r w:rsidR="001362E8" w:rsidRPr="0009215A">
        <w:rPr>
          <w:rFonts w:cs="Arial"/>
          <w:color w:val="333333"/>
          <w:sz w:val="18"/>
          <w:szCs w:val="18"/>
          <w:shd w:val="clear" w:color="auto" w:fill="FFFFFF"/>
        </w:rPr>
        <w:t xml:space="preserve">ontribution </w:t>
      </w:r>
      <w:r w:rsidRPr="0009215A">
        <w:rPr>
          <w:rFonts w:cs="Arial"/>
          <w:color w:val="333333"/>
          <w:sz w:val="18"/>
          <w:szCs w:val="18"/>
          <w:shd w:val="clear" w:color="auto" w:fill="FFFFFF"/>
        </w:rPr>
        <w:t xml:space="preserve">to Pacific </w:t>
      </w:r>
      <w:r w:rsidR="001362E8">
        <w:rPr>
          <w:rFonts w:cs="Arial"/>
          <w:color w:val="333333"/>
          <w:sz w:val="18"/>
          <w:szCs w:val="18"/>
          <w:shd w:val="clear" w:color="auto" w:fill="FFFFFF"/>
        </w:rPr>
        <w:t>m</w:t>
      </w:r>
      <w:r w:rsidR="001362E8" w:rsidRPr="0009215A">
        <w:rPr>
          <w:rFonts w:cs="Arial"/>
          <w:color w:val="333333"/>
          <w:sz w:val="18"/>
          <w:szCs w:val="18"/>
          <w:shd w:val="clear" w:color="auto" w:fill="FFFFFF"/>
        </w:rPr>
        <w:t xml:space="preserve">igrant </w:t>
      </w:r>
      <w:r w:rsidR="001362E8">
        <w:rPr>
          <w:rFonts w:cs="Arial"/>
          <w:color w:val="333333"/>
          <w:sz w:val="18"/>
          <w:szCs w:val="18"/>
          <w:shd w:val="clear" w:color="auto" w:fill="FFFFFF"/>
        </w:rPr>
        <w:t>s</w:t>
      </w:r>
      <w:r w:rsidR="001362E8" w:rsidRPr="0009215A">
        <w:rPr>
          <w:rFonts w:cs="Arial"/>
          <w:color w:val="333333"/>
          <w:sz w:val="18"/>
          <w:szCs w:val="18"/>
          <w:shd w:val="clear" w:color="auto" w:fill="FFFFFF"/>
        </w:rPr>
        <w:t xml:space="preserve">ettlement </w:t>
      </w:r>
      <w:r w:rsidR="001362E8">
        <w:rPr>
          <w:rFonts w:cs="Arial"/>
          <w:color w:val="333333"/>
          <w:sz w:val="18"/>
          <w:szCs w:val="18"/>
          <w:shd w:val="clear" w:color="auto" w:fill="FFFFFF"/>
        </w:rPr>
        <w:t>o</w:t>
      </w:r>
      <w:r w:rsidR="001362E8" w:rsidRPr="0009215A">
        <w:rPr>
          <w:rFonts w:cs="Arial"/>
          <w:color w:val="333333"/>
          <w:sz w:val="18"/>
          <w:szCs w:val="18"/>
          <w:shd w:val="clear" w:color="auto" w:fill="FFFFFF"/>
        </w:rPr>
        <w:t xml:space="preserve">utcomes </w:t>
      </w:r>
      <w:r w:rsidRPr="0009215A">
        <w:rPr>
          <w:rFonts w:cs="Arial"/>
          <w:color w:val="333333"/>
          <w:sz w:val="18"/>
          <w:szCs w:val="18"/>
          <w:shd w:val="clear" w:color="auto" w:fill="FFFFFF"/>
        </w:rPr>
        <w:t xml:space="preserve">in New Zealand (Family </w:t>
      </w:r>
      <w:r w:rsidR="001362E8">
        <w:rPr>
          <w:rFonts w:cs="Arial"/>
          <w:color w:val="333333"/>
          <w:sz w:val="18"/>
          <w:szCs w:val="18"/>
          <w:shd w:val="clear" w:color="auto" w:fill="FFFFFF"/>
        </w:rPr>
        <w:t>C</w:t>
      </w:r>
      <w:r w:rsidR="001362E8" w:rsidRPr="0009215A">
        <w:rPr>
          <w:rFonts w:cs="Arial"/>
          <w:color w:val="333333"/>
          <w:sz w:val="18"/>
          <w:szCs w:val="18"/>
          <w:shd w:val="clear" w:color="auto" w:fill="FFFFFF"/>
        </w:rPr>
        <w:t xml:space="preserve">entre </w:t>
      </w:r>
      <w:r w:rsidRPr="0009215A">
        <w:rPr>
          <w:rFonts w:cs="Arial"/>
          <w:color w:val="333333"/>
          <w:sz w:val="18"/>
          <w:szCs w:val="18"/>
          <w:shd w:val="clear" w:color="auto" w:fill="FFFFFF"/>
        </w:rPr>
        <w:t xml:space="preserve">Pacific </w:t>
      </w:r>
      <w:r w:rsidR="001362E8">
        <w:rPr>
          <w:rFonts w:cs="Arial"/>
          <w:color w:val="333333"/>
          <w:sz w:val="18"/>
          <w:szCs w:val="18"/>
          <w:shd w:val="clear" w:color="auto" w:fill="FFFFFF"/>
        </w:rPr>
        <w:t>S</w:t>
      </w:r>
      <w:r w:rsidR="001362E8" w:rsidRPr="0009215A">
        <w:rPr>
          <w:rFonts w:cs="Arial"/>
          <w:color w:val="333333"/>
          <w:sz w:val="18"/>
          <w:szCs w:val="18"/>
          <w:shd w:val="clear" w:color="auto" w:fill="FFFFFF"/>
        </w:rPr>
        <w:t xml:space="preserve">ection </w:t>
      </w:r>
      <w:r w:rsidRPr="0009215A">
        <w:rPr>
          <w:rFonts w:cs="Arial"/>
          <w:color w:val="333333"/>
          <w:sz w:val="18"/>
          <w:szCs w:val="18"/>
          <w:shd w:val="clear" w:color="auto" w:fill="FFFFFF"/>
        </w:rPr>
        <w:t xml:space="preserve">and the Social </w:t>
      </w:r>
      <w:r w:rsidR="001362E8">
        <w:rPr>
          <w:rFonts w:cs="Arial"/>
          <w:color w:val="333333"/>
          <w:sz w:val="18"/>
          <w:szCs w:val="18"/>
          <w:shd w:val="clear" w:color="auto" w:fill="FFFFFF"/>
        </w:rPr>
        <w:t>P</w:t>
      </w:r>
      <w:r w:rsidR="001362E8" w:rsidRPr="0009215A">
        <w:rPr>
          <w:rFonts w:cs="Arial"/>
          <w:color w:val="333333"/>
          <w:sz w:val="18"/>
          <w:szCs w:val="18"/>
          <w:shd w:val="clear" w:color="auto" w:fill="FFFFFF"/>
        </w:rPr>
        <w:t xml:space="preserve">olicy </w:t>
      </w:r>
      <w:r w:rsidR="001362E8">
        <w:rPr>
          <w:rFonts w:cs="Arial"/>
          <w:color w:val="333333"/>
          <w:sz w:val="18"/>
          <w:szCs w:val="18"/>
          <w:shd w:val="clear" w:color="auto" w:fill="FFFFFF"/>
        </w:rPr>
        <w:t>R</w:t>
      </w:r>
      <w:r w:rsidRPr="0009215A">
        <w:rPr>
          <w:rFonts w:cs="Arial"/>
          <w:color w:val="333333"/>
          <w:sz w:val="18"/>
          <w:szCs w:val="18"/>
          <w:shd w:val="clear" w:color="auto" w:fill="FFFFFF"/>
        </w:rPr>
        <w:t xml:space="preserve">esearch </w:t>
      </w:r>
      <w:r w:rsidR="001362E8">
        <w:rPr>
          <w:rFonts w:cs="Arial"/>
          <w:color w:val="333333"/>
          <w:sz w:val="18"/>
          <w:szCs w:val="18"/>
          <w:shd w:val="clear" w:color="auto" w:fill="FFFFFF"/>
        </w:rPr>
        <w:t>U</w:t>
      </w:r>
      <w:r w:rsidRPr="0009215A">
        <w:rPr>
          <w:rFonts w:cs="Arial"/>
          <w:color w:val="333333"/>
          <w:sz w:val="18"/>
          <w:szCs w:val="18"/>
          <w:shd w:val="clear" w:color="auto" w:fill="FFFFFF"/>
        </w:rPr>
        <w:t xml:space="preserve">nit, </w:t>
      </w:r>
      <w:r w:rsidR="001362E8">
        <w:rPr>
          <w:rFonts w:cs="Arial"/>
          <w:color w:val="333333"/>
          <w:sz w:val="18"/>
          <w:szCs w:val="18"/>
          <w:shd w:val="clear" w:color="auto" w:fill="FFFFFF"/>
        </w:rPr>
        <w:t xml:space="preserve">n.d., </w:t>
      </w:r>
      <w:r w:rsidRPr="0009215A">
        <w:rPr>
          <w:rFonts w:cs="Arial"/>
          <w:color w:val="333333"/>
          <w:sz w:val="18"/>
          <w:szCs w:val="18"/>
          <w:shd w:val="clear" w:color="auto" w:fill="FFFFFF"/>
        </w:rPr>
        <w:t>p</w:t>
      </w:r>
      <w:r>
        <w:rPr>
          <w:rFonts w:cs="Arial"/>
          <w:color w:val="333333"/>
          <w:sz w:val="18"/>
          <w:szCs w:val="18"/>
          <w:shd w:val="clear" w:color="auto" w:fill="FFFFFF"/>
        </w:rPr>
        <w:t>ages</w:t>
      </w:r>
      <w:r w:rsidRPr="0009215A">
        <w:rPr>
          <w:rFonts w:cs="Arial"/>
          <w:color w:val="333333"/>
          <w:sz w:val="18"/>
          <w:szCs w:val="18"/>
          <w:shd w:val="clear" w:color="auto" w:fill="FFFFFF"/>
        </w:rPr>
        <w:t xml:space="preserve"> 68</w:t>
      </w:r>
      <w:r w:rsidRPr="0077480B">
        <w:rPr>
          <w:rFonts w:cs="Arial"/>
          <w:color w:val="333333"/>
          <w:sz w:val="18"/>
          <w:szCs w:val="18"/>
          <w:shd w:val="clear" w:color="auto" w:fill="FFFFFF"/>
        </w:rPr>
        <w:t>–</w:t>
      </w:r>
      <w:r w:rsidRPr="0009215A">
        <w:rPr>
          <w:rFonts w:cs="Arial"/>
          <w:color w:val="333333"/>
          <w:sz w:val="18"/>
          <w:szCs w:val="18"/>
          <w:shd w:val="clear" w:color="auto" w:fill="FFFFFF"/>
        </w:rPr>
        <w:t>69</w:t>
      </w:r>
      <w:r>
        <w:rPr>
          <w:rFonts w:cs="Arial"/>
          <w:color w:val="333333"/>
          <w:sz w:val="18"/>
          <w:szCs w:val="18"/>
          <w:shd w:val="clear" w:color="auto" w:fill="FFFFFF"/>
        </w:rPr>
        <w:t>)</w:t>
      </w:r>
      <w:r w:rsidRPr="0009215A">
        <w:rPr>
          <w:rFonts w:cs="Arial"/>
          <w:color w:val="333333"/>
          <w:sz w:val="18"/>
          <w:szCs w:val="18"/>
          <w:shd w:val="clear" w:color="auto" w:fill="FFFFFF"/>
        </w:rPr>
        <w:t>; for examples of survivor voice see Witness statement</w:t>
      </w:r>
      <w:r w:rsidR="001362E8">
        <w:rPr>
          <w:rFonts w:cs="Arial"/>
          <w:color w:val="333333"/>
          <w:sz w:val="18"/>
          <w:szCs w:val="18"/>
          <w:shd w:val="clear" w:color="auto" w:fill="FFFFFF"/>
        </w:rPr>
        <w:t>s</w:t>
      </w:r>
      <w:r w:rsidRPr="0009215A">
        <w:rPr>
          <w:rFonts w:cs="Arial"/>
          <w:color w:val="333333"/>
          <w:sz w:val="18"/>
          <w:szCs w:val="18"/>
          <w:shd w:val="clear" w:color="auto" w:fill="FFFFFF"/>
        </w:rPr>
        <w:t xml:space="preserve"> of Ms CU </w:t>
      </w:r>
      <w:r>
        <w:rPr>
          <w:rFonts w:cs="Arial"/>
          <w:color w:val="333333"/>
          <w:sz w:val="18"/>
          <w:szCs w:val="18"/>
          <w:shd w:val="clear" w:color="auto" w:fill="FFFFFF"/>
        </w:rPr>
        <w:t>(</w:t>
      </w:r>
      <w:r w:rsidRPr="0009215A">
        <w:rPr>
          <w:rFonts w:cs="Arial"/>
          <w:color w:val="333333"/>
          <w:sz w:val="18"/>
          <w:szCs w:val="18"/>
          <w:shd w:val="clear" w:color="auto" w:fill="FFFFFF"/>
        </w:rPr>
        <w:t>10 June 2021, para 16</w:t>
      </w:r>
      <w:r>
        <w:rPr>
          <w:rFonts w:cs="Arial"/>
          <w:color w:val="333333"/>
          <w:sz w:val="18"/>
          <w:szCs w:val="18"/>
          <w:shd w:val="clear" w:color="auto" w:fill="FFFFFF"/>
        </w:rPr>
        <w:t>)</w:t>
      </w:r>
      <w:r w:rsidRPr="0009215A">
        <w:rPr>
          <w:rFonts w:cs="Arial"/>
          <w:color w:val="333333"/>
          <w:sz w:val="18"/>
          <w:szCs w:val="18"/>
          <w:shd w:val="clear" w:color="auto" w:fill="FFFFFF"/>
        </w:rPr>
        <w:t xml:space="preserve"> </w:t>
      </w:r>
      <w:r w:rsidR="00003F75">
        <w:rPr>
          <w:sz w:val="18"/>
          <w:szCs w:val="18"/>
        </w:rPr>
        <w:t>and</w:t>
      </w:r>
      <w:r w:rsidRPr="4094A007">
        <w:rPr>
          <w:sz w:val="18"/>
          <w:szCs w:val="18"/>
        </w:rPr>
        <w:t xml:space="preserve"> Rūpene Amato </w:t>
      </w:r>
      <w:r>
        <w:rPr>
          <w:sz w:val="18"/>
          <w:szCs w:val="18"/>
        </w:rPr>
        <w:t>(</w:t>
      </w:r>
      <w:r w:rsidRPr="4094A007">
        <w:rPr>
          <w:sz w:val="18"/>
          <w:szCs w:val="18"/>
        </w:rPr>
        <w:t>16 July 2021, p</w:t>
      </w:r>
      <w:r>
        <w:rPr>
          <w:sz w:val="18"/>
          <w:szCs w:val="18"/>
        </w:rPr>
        <w:t>ages</w:t>
      </w:r>
      <w:r w:rsidRPr="4094A007">
        <w:rPr>
          <w:sz w:val="18"/>
          <w:szCs w:val="18"/>
        </w:rPr>
        <w:t xml:space="preserve"> 5</w:t>
      </w:r>
      <w:r w:rsidRPr="0077480B">
        <w:rPr>
          <w:rFonts w:cs="Arial"/>
          <w:color w:val="333333"/>
          <w:sz w:val="18"/>
          <w:szCs w:val="18"/>
          <w:shd w:val="clear" w:color="auto" w:fill="FFFFFF"/>
        </w:rPr>
        <w:t>–</w:t>
      </w:r>
      <w:r w:rsidRPr="4094A007">
        <w:rPr>
          <w:sz w:val="18"/>
          <w:szCs w:val="18"/>
        </w:rPr>
        <w:t>6</w:t>
      </w:r>
      <w:r>
        <w:rPr>
          <w:sz w:val="18"/>
          <w:szCs w:val="18"/>
        </w:rPr>
        <w:t>)</w:t>
      </w:r>
      <w:r w:rsidRPr="4094A007">
        <w:rPr>
          <w:sz w:val="18"/>
          <w:szCs w:val="18"/>
        </w:rPr>
        <w:t>.</w:t>
      </w:r>
    </w:p>
  </w:footnote>
  <w:footnote w:id="290">
    <w:p w14:paraId="239EE750" w14:textId="21CE5F53" w:rsidR="002F03AF" w:rsidRPr="0009215A" w:rsidRDefault="002F03AF" w:rsidP="00651F83">
      <w:pPr>
        <w:pStyle w:val="FootnoteText"/>
        <w:spacing w:before="120" w:after="0" w:line="240" w:lineRule="auto"/>
        <w:jc w:val="both"/>
        <w:rPr>
          <w:rFonts w:cs="Arial"/>
          <w:sz w:val="18"/>
          <w:szCs w:val="18"/>
        </w:rPr>
      </w:pPr>
      <w:r w:rsidRPr="0009215A">
        <w:rPr>
          <w:rStyle w:val="FootnoteReference"/>
          <w:rFonts w:ascii="Arial" w:hAnsi="Arial" w:cs="Arial"/>
          <w:sz w:val="18"/>
          <w:szCs w:val="18"/>
        </w:rPr>
        <w:footnoteRef/>
      </w:r>
      <w:r w:rsidRPr="0009215A">
        <w:rPr>
          <w:rFonts w:cs="Arial"/>
          <w:sz w:val="18"/>
          <w:szCs w:val="18"/>
        </w:rPr>
        <w:t xml:space="preserve"> </w:t>
      </w:r>
      <w:r w:rsidRPr="0009215A">
        <w:rPr>
          <w:rFonts w:cs="Arial"/>
          <w:color w:val="333333"/>
          <w:sz w:val="18"/>
          <w:szCs w:val="18"/>
          <w:shd w:val="clear" w:color="auto" w:fill="FFFFFF"/>
        </w:rPr>
        <w:t xml:space="preserve">Transcript of evidence of Bishop Steve Lowe </w:t>
      </w:r>
      <w:r w:rsidRPr="0009215A">
        <w:rPr>
          <w:rFonts w:cs="Arial"/>
          <w:color w:val="000000"/>
          <w:sz w:val="18"/>
          <w:szCs w:val="18"/>
        </w:rPr>
        <w:t xml:space="preserve">on behalf of the </w:t>
      </w:r>
      <w:r w:rsidR="001362E8">
        <w:rPr>
          <w:rFonts w:cs="Arial"/>
          <w:color w:val="000000"/>
          <w:sz w:val="18"/>
          <w:szCs w:val="18"/>
        </w:rPr>
        <w:t>b</w:t>
      </w:r>
      <w:r w:rsidR="001362E8" w:rsidRPr="0009215A">
        <w:rPr>
          <w:rFonts w:cs="Arial"/>
          <w:color w:val="000000"/>
          <w:sz w:val="18"/>
          <w:szCs w:val="18"/>
        </w:rPr>
        <w:t xml:space="preserve">ishops </w:t>
      </w:r>
      <w:r w:rsidRPr="0009215A">
        <w:rPr>
          <w:rFonts w:cs="Arial"/>
          <w:color w:val="000000"/>
          <w:sz w:val="18"/>
          <w:szCs w:val="18"/>
        </w:rPr>
        <w:t xml:space="preserve">and </w:t>
      </w:r>
      <w:r w:rsidR="001362E8">
        <w:rPr>
          <w:rFonts w:cs="Arial"/>
          <w:color w:val="000000"/>
          <w:sz w:val="18"/>
          <w:szCs w:val="18"/>
        </w:rPr>
        <w:t>c</w:t>
      </w:r>
      <w:r w:rsidR="001362E8" w:rsidRPr="0009215A">
        <w:rPr>
          <w:rFonts w:cs="Arial"/>
          <w:color w:val="000000"/>
          <w:sz w:val="18"/>
          <w:szCs w:val="18"/>
        </w:rPr>
        <w:t xml:space="preserve">ongregational </w:t>
      </w:r>
      <w:r w:rsidRPr="0009215A">
        <w:rPr>
          <w:rFonts w:cs="Arial"/>
          <w:color w:val="000000"/>
          <w:sz w:val="18"/>
          <w:szCs w:val="18"/>
        </w:rPr>
        <w:t>leaders of the Catholic Church in Aotearoa New Zealand</w:t>
      </w:r>
      <w:r w:rsidR="001362E8">
        <w:rPr>
          <w:rFonts w:cs="Arial"/>
          <w:color w:val="000000"/>
          <w:sz w:val="18"/>
          <w:szCs w:val="18"/>
        </w:rPr>
        <w:t xml:space="preserve"> at</w:t>
      </w:r>
      <w:r w:rsidRPr="0009215A">
        <w:rPr>
          <w:rFonts w:cs="Arial"/>
          <w:color w:val="000000"/>
          <w:sz w:val="18"/>
          <w:szCs w:val="18"/>
        </w:rPr>
        <w:t xml:space="preserve"> the</w:t>
      </w:r>
      <w:r w:rsidR="00221C99">
        <w:rPr>
          <w:rFonts w:cs="Arial"/>
          <w:color w:val="000000"/>
          <w:sz w:val="18"/>
          <w:szCs w:val="18"/>
        </w:rPr>
        <w:t xml:space="preserve"> Inquiry’s</w:t>
      </w:r>
      <w:r w:rsidRPr="0009215A">
        <w:rPr>
          <w:rFonts w:cs="Arial"/>
          <w:color w:val="000000"/>
          <w:sz w:val="18"/>
          <w:szCs w:val="18"/>
        </w:rPr>
        <w:t xml:space="preserve"> Faith-based </w:t>
      </w:r>
      <w:r w:rsidR="00221C99">
        <w:rPr>
          <w:rFonts w:cs="Arial"/>
          <w:color w:val="000000"/>
          <w:sz w:val="18"/>
          <w:szCs w:val="18"/>
        </w:rPr>
        <w:t>I</w:t>
      </w:r>
      <w:r w:rsidRPr="0009215A">
        <w:rPr>
          <w:rFonts w:cs="Arial"/>
          <w:color w:val="000000"/>
          <w:sz w:val="18"/>
          <w:szCs w:val="18"/>
        </w:rPr>
        <w:t>nstitution</w:t>
      </w:r>
      <w:r w:rsidR="00444D04">
        <w:rPr>
          <w:rFonts w:cs="Arial"/>
          <w:color w:val="000000"/>
          <w:sz w:val="18"/>
          <w:szCs w:val="18"/>
        </w:rPr>
        <w:t>s</w:t>
      </w:r>
      <w:r w:rsidRPr="0009215A">
        <w:rPr>
          <w:rFonts w:cs="Arial"/>
          <w:color w:val="000000"/>
          <w:sz w:val="18"/>
          <w:szCs w:val="18"/>
        </w:rPr>
        <w:t xml:space="preserve"> </w:t>
      </w:r>
      <w:r w:rsidR="00444D04">
        <w:rPr>
          <w:rFonts w:cs="Arial"/>
          <w:color w:val="000000"/>
          <w:sz w:val="18"/>
          <w:szCs w:val="18"/>
        </w:rPr>
        <w:t>R</w:t>
      </w:r>
      <w:r w:rsidRPr="0009215A">
        <w:rPr>
          <w:rFonts w:cs="Arial"/>
          <w:color w:val="000000"/>
          <w:sz w:val="18"/>
          <w:szCs w:val="18"/>
        </w:rPr>
        <w:t xml:space="preserve">esponse </w:t>
      </w:r>
      <w:r w:rsidR="00444D04">
        <w:rPr>
          <w:rFonts w:cs="Arial"/>
          <w:color w:val="000000"/>
          <w:sz w:val="18"/>
          <w:szCs w:val="18"/>
        </w:rPr>
        <w:t>H</w:t>
      </w:r>
      <w:r w:rsidRPr="0009215A">
        <w:rPr>
          <w:rFonts w:cs="Arial"/>
          <w:color w:val="000000"/>
          <w:sz w:val="18"/>
          <w:szCs w:val="18"/>
        </w:rPr>
        <w:t xml:space="preserve">earing </w:t>
      </w:r>
      <w:r>
        <w:rPr>
          <w:rFonts w:cs="Arial"/>
          <w:color w:val="000000"/>
          <w:sz w:val="18"/>
          <w:szCs w:val="18"/>
        </w:rPr>
        <w:t>(</w:t>
      </w:r>
      <w:r w:rsidRPr="0009215A">
        <w:rPr>
          <w:rFonts w:cs="Arial"/>
          <w:color w:val="000000"/>
          <w:sz w:val="18"/>
          <w:szCs w:val="18"/>
        </w:rPr>
        <w:t>17 October 2022, p</w:t>
      </w:r>
      <w:r>
        <w:rPr>
          <w:rFonts w:cs="Arial"/>
          <w:color w:val="000000"/>
          <w:sz w:val="18"/>
          <w:szCs w:val="18"/>
        </w:rPr>
        <w:t>age</w:t>
      </w:r>
      <w:r w:rsidRPr="0009215A">
        <w:rPr>
          <w:rFonts w:cs="Arial"/>
          <w:color w:val="000000"/>
          <w:sz w:val="18"/>
          <w:szCs w:val="18"/>
        </w:rPr>
        <w:t xml:space="preserve"> 211</w:t>
      </w:r>
      <w:r>
        <w:rPr>
          <w:rFonts w:cs="Arial"/>
          <w:color w:val="000000"/>
          <w:sz w:val="18"/>
          <w:szCs w:val="18"/>
        </w:rPr>
        <w:t>)</w:t>
      </w:r>
      <w:r w:rsidRPr="0009215A">
        <w:rPr>
          <w:rFonts w:cs="Arial"/>
          <w:color w:val="000000"/>
          <w:sz w:val="18"/>
          <w:szCs w:val="18"/>
        </w:rPr>
        <w:t>.</w:t>
      </w:r>
    </w:p>
  </w:footnote>
  <w:footnote w:id="291">
    <w:p w14:paraId="221CA701" w14:textId="3BF278EA" w:rsidR="002F03AF" w:rsidRPr="0009215A" w:rsidRDefault="002F03AF" w:rsidP="00651F83">
      <w:pPr>
        <w:spacing w:after="0"/>
        <w:jc w:val="both"/>
        <w:rPr>
          <w:rFonts w:cs="Arial"/>
          <w:sz w:val="18"/>
          <w:szCs w:val="18"/>
        </w:rPr>
      </w:pPr>
      <w:r w:rsidRPr="0009215A">
        <w:rPr>
          <w:rStyle w:val="FootnoteReference"/>
          <w:rFonts w:ascii="Arial" w:hAnsi="Arial" w:cs="Arial"/>
          <w:sz w:val="18"/>
          <w:szCs w:val="18"/>
        </w:rPr>
        <w:footnoteRef/>
      </w:r>
      <w:r w:rsidRPr="0009215A">
        <w:rPr>
          <w:rFonts w:cs="Arial"/>
          <w:sz w:val="18"/>
          <w:szCs w:val="18"/>
        </w:rPr>
        <w:t xml:space="preserve"> </w:t>
      </w:r>
      <w:r w:rsidRPr="0009215A">
        <w:rPr>
          <w:rFonts w:cs="Arial"/>
          <w:color w:val="333333"/>
          <w:sz w:val="18"/>
          <w:szCs w:val="18"/>
          <w:shd w:val="clear" w:color="auto" w:fill="FFFFFF"/>
        </w:rPr>
        <w:t xml:space="preserve">Royal Commission of Inquiry into Abuse in Care, Stolen </w:t>
      </w:r>
      <w:r w:rsidR="00444D04">
        <w:rPr>
          <w:rFonts w:cs="Arial"/>
          <w:color w:val="333333"/>
          <w:sz w:val="18"/>
          <w:szCs w:val="18"/>
          <w:shd w:val="clear" w:color="auto" w:fill="FFFFFF"/>
        </w:rPr>
        <w:t>l</w:t>
      </w:r>
      <w:r w:rsidR="00444D04" w:rsidRPr="0009215A">
        <w:rPr>
          <w:rFonts w:cs="Arial"/>
          <w:color w:val="333333"/>
          <w:sz w:val="18"/>
          <w:szCs w:val="18"/>
          <w:shd w:val="clear" w:color="auto" w:fill="FFFFFF"/>
        </w:rPr>
        <w:t>ives</w:t>
      </w:r>
      <w:r w:rsidRPr="0009215A">
        <w:rPr>
          <w:rFonts w:cs="Arial"/>
          <w:color w:val="333333"/>
          <w:sz w:val="18"/>
          <w:szCs w:val="18"/>
          <w:shd w:val="clear" w:color="auto" w:fill="FFFFFF"/>
        </w:rPr>
        <w:t>,</w:t>
      </w:r>
      <w:r w:rsidRPr="0009215A" w:rsidDel="00444D04">
        <w:rPr>
          <w:rFonts w:cs="Arial"/>
          <w:color w:val="333333"/>
          <w:sz w:val="18"/>
          <w:szCs w:val="18"/>
          <w:shd w:val="clear" w:color="auto" w:fill="FFFFFF"/>
        </w:rPr>
        <w:t xml:space="preserve"> </w:t>
      </w:r>
      <w:r w:rsidR="00444D04">
        <w:rPr>
          <w:rFonts w:cs="Arial"/>
          <w:color w:val="333333"/>
          <w:sz w:val="18"/>
          <w:szCs w:val="18"/>
          <w:shd w:val="clear" w:color="auto" w:fill="FFFFFF"/>
        </w:rPr>
        <w:t>m</w:t>
      </w:r>
      <w:r w:rsidR="00444D04" w:rsidRPr="0009215A">
        <w:rPr>
          <w:rFonts w:cs="Arial"/>
          <w:color w:val="333333"/>
          <w:sz w:val="18"/>
          <w:szCs w:val="18"/>
          <w:shd w:val="clear" w:color="auto" w:fill="FFFFFF"/>
        </w:rPr>
        <w:t xml:space="preserve">arked </w:t>
      </w:r>
      <w:r w:rsidR="00444D04">
        <w:rPr>
          <w:rFonts w:cs="Arial"/>
          <w:color w:val="333333"/>
          <w:sz w:val="18"/>
          <w:szCs w:val="18"/>
          <w:shd w:val="clear" w:color="auto" w:fill="FFFFFF"/>
        </w:rPr>
        <w:t>s</w:t>
      </w:r>
      <w:r w:rsidR="00444D04" w:rsidRPr="0009215A">
        <w:rPr>
          <w:rFonts w:cs="Arial"/>
          <w:color w:val="333333"/>
          <w:sz w:val="18"/>
          <w:szCs w:val="18"/>
          <w:shd w:val="clear" w:color="auto" w:fill="FFFFFF"/>
        </w:rPr>
        <w:t>ouls</w:t>
      </w:r>
      <w:r w:rsidRPr="0009215A">
        <w:rPr>
          <w:rFonts w:cs="Arial"/>
          <w:color w:val="333333"/>
          <w:sz w:val="18"/>
          <w:szCs w:val="18"/>
          <w:shd w:val="clear" w:color="auto" w:fill="FFFFFF"/>
        </w:rPr>
        <w:t>: The inquiry into the Order of the Brothers of St John of God at Marylands School and Hebron Trust (2023, p</w:t>
      </w:r>
      <w:r>
        <w:rPr>
          <w:rFonts w:cs="Arial"/>
          <w:color w:val="333333"/>
          <w:sz w:val="18"/>
          <w:szCs w:val="18"/>
          <w:shd w:val="clear" w:color="auto" w:fill="FFFFFF"/>
        </w:rPr>
        <w:t>age</w:t>
      </w:r>
      <w:r w:rsidRPr="0009215A">
        <w:rPr>
          <w:rFonts w:cs="Arial"/>
          <w:color w:val="333333"/>
          <w:sz w:val="18"/>
          <w:szCs w:val="18"/>
          <w:shd w:val="clear" w:color="auto" w:fill="FFFFFF"/>
        </w:rPr>
        <w:t xml:space="preserve"> 332, para 43</w:t>
      </w:r>
      <w:r>
        <w:rPr>
          <w:rFonts w:cs="Arial"/>
          <w:color w:val="333333"/>
          <w:sz w:val="18"/>
          <w:szCs w:val="18"/>
          <w:shd w:val="clear" w:color="auto" w:fill="FFFFFF"/>
        </w:rPr>
        <w:t>)</w:t>
      </w:r>
      <w:r w:rsidRPr="0009215A">
        <w:rPr>
          <w:rFonts w:cs="Arial"/>
          <w:color w:val="333333"/>
          <w:sz w:val="18"/>
          <w:szCs w:val="18"/>
          <w:shd w:val="clear" w:color="auto" w:fill="FFFFFF"/>
        </w:rPr>
        <w:t>.</w:t>
      </w:r>
    </w:p>
  </w:footnote>
  <w:footnote w:id="292">
    <w:p w14:paraId="403F9B05" w14:textId="550BA059" w:rsidR="002F03AF" w:rsidRPr="0009215A" w:rsidRDefault="002F03AF" w:rsidP="00651F83">
      <w:pPr>
        <w:spacing w:after="0"/>
        <w:jc w:val="both"/>
        <w:rPr>
          <w:rFonts w:cs="Arial"/>
          <w:sz w:val="18"/>
          <w:szCs w:val="18"/>
        </w:rPr>
      </w:pPr>
      <w:r w:rsidRPr="0009215A">
        <w:rPr>
          <w:rStyle w:val="FootnoteReference"/>
          <w:rFonts w:ascii="Arial" w:hAnsi="Arial" w:cs="Arial"/>
          <w:sz w:val="18"/>
          <w:szCs w:val="18"/>
        </w:rPr>
        <w:footnoteRef/>
      </w:r>
      <w:r w:rsidR="4C8B0313" w:rsidRPr="0009215A">
        <w:rPr>
          <w:rFonts w:cs="Arial"/>
          <w:sz w:val="18"/>
          <w:szCs w:val="18"/>
        </w:rPr>
        <w:t xml:space="preserve"> </w:t>
      </w:r>
      <w:r w:rsidR="4C8B0313" w:rsidRPr="4094A007">
        <w:rPr>
          <w:rFonts w:cs="Arial"/>
          <w:sz w:val="18"/>
          <w:szCs w:val="18"/>
          <w:shd w:val="clear" w:color="auto" w:fill="FFFFFF"/>
        </w:rPr>
        <w:t xml:space="preserve">Royal Commission of Inquiry into Abuse in Care, Stolen </w:t>
      </w:r>
      <w:r w:rsidR="4C8B0313" w:rsidRPr="08EA08F9" w:rsidDel="08EA08F9">
        <w:rPr>
          <w:rFonts w:cs="Arial"/>
          <w:sz w:val="18"/>
          <w:szCs w:val="18"/>
        </w:rPr>
        <w:t>l</w:t>
      </w:r>
      <w:r w:rsidR="4C8B0313" w:rsidRPr="4094A007">
        <w:rPr>
          <w:rFonts w:cs="Arial"/>
          <w:sz w:val="18"/>
          <w:szCs w:val="18"/>
          <w:shd w:val="clear" w:color="auto" w:fill="FFFFFF"/>
        </w:rPr>
        <w:t>ives,</w:t>
      </w:r>
      <w:r w:rsidR="4C8B0313" w:rsidRPr="4094A007" w:rsidDel="0017522B">
        <w:rPr>
          <w:rFonts w:cs="Arial"/>
          <w:sz w:val="18"/>
          <w:szCs w:val="18"/>
          <w:shd w:val="clear" w:color="auto" w:fill="FFFFFF"/>
        </w:rPr>
        <w:t xml:space="preserve"> </w:t>
      </w:r>
      <w:r w:rsidR="4C8B0313" w:rsidRPr="08EA08F9" w:rsidDel="08EA08F9">
        <w:rPr>
          <w:rFonts w:cs="Arial"/>
          <w:sz w:val="18"/>
          <w:szCs w:val="18"/>
        </w:rPr>
        <w:t>m</w:t>
      </w:r>
      <w:r w:rsidR="4C8B0313" w:rsidRPr="4094A007">
        <w:rPr>
          <w:rFonts w:cs="Arial"/>
          <w:sz w:val="18"/>
          <w:szCs w:val="18"/>
          <w:shd w:val="clear" w:color="auto" w:fill="FFFFFF"/>
        </w:rPr>
        <w:t xml:space="preserve">arked </w:t>
      </w:r>
      <w:r w:rsidR="4C8B0313" w:rsidRPr="08EA08F9" w:rsidDel="08EA08F9">
        <w:rPr>
          <w:rFonts w:cs="Arial"/>
          <w:sz w:val="18"/>
          <w:szCs w:val="18"/>
        </w:rPr>
        <w:t>s</w:t>
      </w:r>
      <w:r w:rsidR="4C8B0313" w:rsidRPr="4094A007">
        <w:rPr>
          <w:rFonts w:cs="Arial"/>
          <w:sz w:val="18"/>
          <w:szCs w:val="18"/>
          <w:shd w:val="clear" w:color="auto" w:fill="FFFFFF"/>
        </w:rPr>
        <w:t>ouls: The inquiry into the Order of the Brothers of St John of God at Marylands School and Hebron Trust (2023, p</w:t>
      </w:r>
      <w:r w:rsidR="4C8B0313">
        <w:rPr>
          <w:rFonts w:cs="Arial"/>
          <w:sz w:val="18"/>
          <w:szCs w:val="18"/>
          <w:shd w:val="clear" w:color="auto" w:fill="FFFFFF"/>
        </w:rPr>
        <w:t>age</w:t>
      </w:r>
      <w:r w:rsidR="4C8B0313" w:rsidRPr="4094A007">
        <w:rPr>
          <w:rFonts w:cs="Arial"/>
          <w:sz w:val="18"/>
          <w:szCs w:val="18"/>
          <w:shd w:val="clear" w:color="auto" w:fill="FFFFFF"/>
        </w:rPr>
        <w:t xml:space="preserve"> 332, para 43</w:t>
      </w:r>
      <w:r w:rsidR="4C8B0313">
        <w:rPr>
          <w:rFonts w:cs="Arial"/>
          <w:sz w:val="18"/>
          <w:szCs w:val="18"/>
          <w:shd w:val="clear" w:color="auto" w:fill="FFFFFF"/>
        </w:rPr>
        <w:t>)</w:t>
      </w:r>
      <w:r w:rsidR="4C8B0313" w:rsidRPr="4094A007">
        <w:rPr>
          <w:rFonts w:cs="Arial"/>
          <w:sz w:val="18"/>
          <w:szCs w:val="18"/>
          <w:shd w:val="clear" w:color="auto" w:fill="FFFFFF"/>
        </w:rPr>
        <w:t>.</w:t>
      </w:r>
    </w:p>
  </w:footnote>
  <w:footnote w:id="293">
    <w:p w14:paraId="5D358118" w14:textId="229818E7" w:rsidR="002F03AF" w:rsidRPr="0009215A" w:rsidRDefault="002F03AF" w:rsidP="00651F83">
      <w:pPr>
        <w:pStyle w:val="FootnoteText"/>
        <w:spacing w:before="120" w:after="0" w:line="240" w:lineRule="auto"/>
        <w:jc w:val="both"/>
        <w:rPr>
          <w:rFonts w:cs="Arial"/>
          <w:sz w:val="18"/>
          <w:szCs w:val="18"/>
        </w:rPr>
      </w:pPr>
      <w:r w:rsidRPr="0009215A">
        <w:rPr>
          <w:rStyle w:val="FootnoteReference"/>
          <w:rFonts w:ascii="Arial" w:hAnsi="Arial" w:cs="Arial"/>
          <w:sz w:val="18"/>
          <w:szCs w:val="18"/>
        </w:rPr>
        <w:footnoteRef/>
      </w:r>
      <w:r w:rsidRPr="0009215A">
        <w:rPr>
          <w:rFonts w:cs="Arial"/>
          <w:sz w:val="18"/>
          <w:szCs w:val="18"/>
        </w:rPr>
        <w:t xml:space="preserve"> </w:t>
      </w:r>
      <w:r w:rsidRPr="0009215A">
        <w:rPr>
          <w:rFonts w:cs="Arial"/>
          <w:color w:val="333333"/>
          <w:sz w:val="18"/>
          <w:szCs w:val="18"/>
          <w:shd w:val="clear" w:color="auto" w:fill="FFFFFF"/>
        </w:rPr>
        <w:t xml:space="preserve">Witness </w:t>
      </w:r>
      <w:r w:rsidR="00D350F5">
        <w:rPr>
          <w:rFonts w:cs="Arial"/>
          <w:color w:val="333333"/>
          <w:sz w:val="18"/>
          <w:szCs w:val="18"/>
          <w:shd w:val="clear" w:color="auto" w:fill="FFFFFF"/>
        </w:rPr>
        <w:t>s</w:t>
      </w:r>
      <w:r w:rsidRPr="0009215A">
        <w:rPr>
          <w:rFonts w:cs="Arial"/>
          <w:color w:val="333333"/>
          <w:sz w:val="18"/>
          <w:szCs w:val="18"/>
          <w:shd w:val="clear" w:color="auto" w:fill="FFFFFF"/>
        </w:rPr>
        <w:t>tatement</w:t>
      </w:r>
      <w:r w:rsidR="0017522B">
        <w:rPr>
          <w:rFonts w:cs="Arial"/>
          <w:color w:val="333333"/>
          <w:sz w:val="18"/>
          <w:szCs w:val="18"/>
          <w:shd w:val="clear" w:color="auto" w:fill="FFFFFF"/>
        </w:rPr>
        <w:t>s</w:t>
      </w:r>
      <w:r w:rsidRPr="0009215A">
        <w:rPr>
          <w:rFonts w:cs="Arial"/>
          <w:color w:val="333333"/>
          <w:sz w:val="18"/>
          <w:szCs w:val="18"/>
          <w:shd w:val="clear" w:color="auto" w:fill="FFFFFF"/>
        </w:rPr>
        <w:t xml:space="preserve"> of Ms KM </w:t>
      </w:r>
      <w:r>
        <w:rPr>
          <w:rFonts w:cs="Arial"/>
          <w:color w:val="333333"/>
          <w:sz w:val="18"/>
          <w:szCs w:val="18"/>
          <w:shd w:val="clear" w:color="auto" w:fill="FFFFFF"/>
        </w:rPr>
        <w:t>(</w:t>
      </w:r>
      <w:r w:rsidRPr="0009215A">
        <w:rPr>
          <w:rFonts w:cs="Arial"/>
          <w:color w:val="333333"/>
          <w:sz w:val="18"/>
          <w:szCs w:val="18"/>
          <w:shd w:val="clear" w:color="auto" w:fill="FFFFFF"/>
        </w:rPr>
        <w:t>10 June 2021, p</w:t>
      </w:r>
      <w:r>
        <w:rPr>
          <w:rFonts w:cs="Arial"/>
          <w:color w:val="333333"/>
          <w:sz w:val="18"/>
          <w:szCs w:val="18"/>
          <w:shd w:val="clear" w:color="auto" w:fill="FFFFFF"/>
        </w:rPr>
        <w:t>age</w:t>
      </w:r>
      <w:r w:rsidRPr="0009215A">
        <w:rPr>
          <w:rFonts w:cs="Arial"/>
          <w:color w:val="333333"/>
          <w:sz w:val="18"/>
          <w:szCs w:val="18"/>
          <w:shd w:val="clear" w:color="auto" w:fill="FFFFFF"/>
        </w:rPr>
        <w:t xml:space="preserve"> 2</w:t>
      </w:r>
      <w:r>
        <w:rPr>
          <w:rFonts w:cs="Arial"/>
          <w:color w:val="333333"/>
          <w:sz w:val="18"/>
          <w:szCs w:val="18"/>
          <w:shd w:val="clear" w:color="auto" w:fill="FFFFFF"/>
        </w:rPr>
        <w:t>)</w:t>
      </w:r>
      <w:r w:rsidRPr="0009215A">
        <w:rPr>
          <w:rFonts w:cs="Arial"/>
          <w:color w:val="333333"/>
          <w:sz w:val="18"/>
          <w:szCs w:val="18"/>
          <w:shd w:val="clear" w:color="auto" w:fill="FFFFFF"/>
        </w:rPr>
        <w:t xml:space="preserve">; David Ready </w:t>
      </w:r>
      <w:r>
        <w:rPr>
          <w:rFonts w:cs="Arial"/>
          <w:color w:val="333333"/>
          <w:sz w:val="18"/>
          <w:szCs w:val="18"/>
          <w:shd w:val="clear" w:color="auto" w:fill="FFFFFF"/>
        </w:rPr>
        <w:t>(</w:t>
      </w:r>
      <w:r w:rsidRPr="0009215A">
        <w:rPr>
          <w:rFonts w:cs="Arial"/>
          <w:color w:val="333333"/>
          <w:sz w:val="18"/>
          <w:szCs w:val="18"/>
          <w:shd w:val="clear" w:color="auto" w:fill="FFFFFF"/>
        </w:rPr>
        <w:t>8 May 2021, p</w:t>
      </w:r>
      <w:r>
        <w:rPr>
          <w:rFonts w:cs="Arial"/>
          <w:color w:val="333333"/>
          <w:sz w:val="18"/>
          <w:szCs w:val="18"/>
          <w:shd w:val="clear" w:color="auto" w:fill="FFFFFF"/>
        </w:rPr>
        <w:t>age</w:t>
      </w:r>
      <w:r w:rsidRPr="0009215A">
        <w:rPr>
          <w:rFonts w:cs="Arial"/>
          <w:color w:val="333333"/>
          <w:sz w:val="18"/>
          <w:szCs w:val="18"/>
          <w:shd w:val="clear" w:color="auto" w:fill="FFFFFF"/>
        </w:rPr>
        <w:t xml:space="preserve"> 2</w:t>
      </w:r>
      <w:r>
        <w:rPr>
          <w:rFonts w:cs="Arial"/>
          <w:color w:val="333333"/>
          <w:sz w:val="18"/>
          <w:szCs w:val="18"/>
          <w:shd w:val="clear" w:color="auto" w:fill="FFFFFF"/>
        </w:rPr>
        <w:t>)</w:t>
      </w:r>
      <w:r w:rsidRPr="0009215A">
        <w:rPr>
          <w:rFonts w:cs="Arial"/>
          <w:color w:val="333333"/>
          <w:sz w:val="18"/>
          <w:szCs w:val="18"/>
          <w:shd w:val="clear" w:color="auto" w:fill="FFFFFF"/>
        </w:rPr>
        <w:t xml:space="preserve"> </w:t>
      </w:r>
      <w:r w:rsidR="00D350F5">
        <w:rPr>
          <w:rFonts w:cs="Arial"/>
          <w:color w:val="333333"/>
          <w:sz w:val="18"/>
          <w:szCs w:val="18"/>
          <w:shd w:val="clear" w:color="auto" w:fill="FFFFFF"/>
        </w:rPr>
        <w:t>and</w:t>
      </w:r>
      <w:r w:rsidRPr="0009215A">
        <w:rPr>
          <w:rFonts w:cs="Arial"/>
          <w:color w:val="333333"/>
          <w:sz w:val="18"/>
          <w:szCs w:val="18"/>
          <w:shd w:val="clear" w:color="auto" w:fill="FFFFFF"/>
        </w:rPr>
        <w:t xml:space="preserve"> Ms </w:t>
      </w:r>
      <w:r w:rsidR="00452B9C">
        <w:rPr>
          <w:rFonts w:cs="Arial"/>
          <w:color w:val="333333"/>
          <w:sz w:val="18"/>
          <w:szCs w:val="18"/>
          <w:shd w:val="clear" w:color="auto" w:fill="FFFFFF"/>
        </w:rPr>
        <w:t>SU</w:t>
      </w:r>
      <w:r w:rsidRPr="0009215A">
        <w:rPr>
          <w:rFonts w:cs="Arial"/>
          <w:color w:val="333333"/>
          <w:sz w:val="18"/>
          <w:szCs w:val="18"/>
          <w:shd w:val="clear" w:color="auto" w:fill="FFFFFF"/>
        </w:rPr>
        <w:t xml:space="preserve"> </w:t>
      </w:r>
      <w:r>
        <w:rPr>
          <w:rFonts w:cs="Arial"/>
          <w:color w:val="333333"/>
          <w:sz w:val="18"/>
          <w:szCs w:val="18"/>
          <w:shd w:val="clear" w:color="auto" w:fill="FFFFFF"/>
        </w:rPr>
        <w:t>(</w:t>
      </w:r>
      <w:r w:rsidRPr="0009215A">
        <w:rPr>
          <w:rFonts w:cs="Arial"/>
          <w:color w:val="333333"/>
          <w:sz w:val="18"/>
          <w:szCs w:val="18"/>
          <w:shd w:val="clear" w:color="auto" w:fill="FFFFFF"/>
        </w:rPr>
        <w:t>2 June 2021, p</w:t>
      </w:r>
      <w:r>
        <w:rPr>
          <w:rFonts w:cs="Arial"/>
          <w:color w:val="333333"/>
          <w:sz w:val="18"/>
          <w:szCs w:val="18"/>
          <w:shd w:val="clear" w:color="auto" w:fill="FFFFFF"/>
        </w:rPr>
        <w:t>age</w:t>
      </w:r>
      <w:r w:rsidRPr="0009215A">
        <w:rPr>
          <w:rFonts w:cs="Arial"/>
          <w:color w:val="333333"/>
          <w:sz w:val="18"/>
          <w:szCs w:val="18"/>
          <w:shd w:val="clear" w:color="auto" w:fill="FFFFFF"/>
        </w:rPr>
        <w:t xml:space="preserve"> 2</w:t>
      </w:r>
      <w:r>
        <w:rPr>
          <w:rFonts w:cs="Arial"/>
          <w:color w:val="333333"/>
          <w:sz w:val="18"/>
          <w:szCs w:val="18"/>
          <w:shd w:val="clear" w:color="auto" w:fill="FFFFFF"/>
        </w:rPr>
        <w:t>)</w:t>
      </w:r>
      <w:r w:rsidRPr="0009215A">
        <w:rPr>
          <w:rFonts w:cs="Arial"/>
          <w:color w:val="333333"/>
          <w:sz w:val="18"/>
          <w:szCs w:val="18"/>
          <w:shd w:val="clear" w:color="auto" w:fill="FFFFFF"/>
        </w:rPr>
        <w:t>.</w:t>
      </w:r>
    </w:p>
  </w:footnote>
  <w:footnote w:id="294">
    <w:p w14:paraId="68A66908" w14:textId="5F077BBF" w:rsidR="002F03AF" w:rsidRPr="00651F83" w:rsidRDefault="002F03AF" w:rsidP="00651F83">
      <w:pPr>
        <w:pStyle w:val="NoSpacing"/>
        <w:spacing w:before="120"/>
        <w:jc w:val="both"/>
        <w:rPr>
          <w:rFonts w:ascii="Arial" w:hAnsi="Arial" w:cs="Arial"/>
          <w:sz w:val="18"/>
          <w:szCs w:val="18"/>
        </w:rPr>
      </w:pPr>
      <w:r w:rsidRPr="0009215A">
        <w:rPr>
          <w:rStyle w:val="FootnoteReference"/>
          <w:rFonts w:ascii="Arial" w:hAnsi="Arial" w:cs="Arial"/>
          <w:sz w:val="18"/>
          <w:szCs w:val="18"/>
        </w:rPr>
        <w:footnoteRef/>
      </w:r>
      <w:r w:rsidRPr="0009215A">
        <w:rPr>
          <w:rFonts w:ascii="Arial" w:hAnsi="Arial" w:cs="Arial"/>
          <w:sz w:val="18"/>
          <w:szCs w:val="18"/>
        </w:rPr>
        <w:t xml:space="preserve"> Witness statement of Ms </w:t>
      </w:r>
      <w:r w:rsidR="00452B9C">
        <w:rPr>
          <w:rFonts w:ascii="Arial" w:hAnsi="Arial" w:cs="Arial"/>
          <w:sz w:val="18"/>
          <w:szCs w:val="18"/>
        </w:rPr>
        <w:t>SU</w:t>
      </w:r>
      <w:r w:rsidRPr="0009215A">
        <w:rPr>
          <w:rFonts w:ascii="Arial" w:hAnsi="Arial" w:cs="Arial"/>
          <w:sz w:val="18"/>
          <w:szCs w:val="18"/>
        </w:rPr>
        <w:t xml:space="preserve"> </w:t>
      </w:r>
      <w:r>
        <w:rPr>
          <w:rFonts w:ascii="Arial" w:hAnsi="Arial" w:cs="Arial"/>
          <w:sz w:val="18"/>
          <w:szCs w:val="18"/>
        </w:rPr>
        <w:t>(</w:t>
      </w:r>
      <w:r w:rsidRPr="0009215A">
        <w:rPr>
          <w:rFonts w:ascii="Arial" w:hAnsi="Arial" w:cs="Arial"/>
          <w:sz w:val="18"/>
          <w:szCs w:val="18"/>
        </w:rPr>
        <w:t>2 June 2021, p</w:t>
      </w:r>
      <w:r>
        <w:rPr>
          <w:rFonts w:ascii="Arial" w:hAnsi="Arial" w:cs="Arial"/>
          <w:sz w:val="18"/>
          <w:szCs w:val="18"/>
        </w:rPr>
        <w:t>age</w:t>
      </w:r>
      <w:r w:rsidRPr="0009215A">
        <w:rPr>
          <w:rFonts w:ascii="Arial" w:hAnsi="Arial" w:cs="Arial"/>
          <w:sz w:val="18"/>
          <w:szCs w:val="18"/>
        </w:rPr>
        <w:t xml:space="preserve"> 2</w:t>
      </w:r>
      <w:r>
        <w:rPr>
          <w:rFonts w:ascii="Arial" w:hAnsi="Arial" w:cs="Arial"/>
          <w:sz w:val="18"/>
          <w:szCs w:val="18"/>
        </w:rPr>
        <w:t>)</w:t>
      </w:r>
      <w:r w:rsidRPr="0009215A">
        <w:rPr>
          <w:rFonts w:ascii="Arial" w:hAnsi="Arial" w:cs="Arial"/>
          <w:sz w:val="18"/>
          <w:szCs w:val="18"/>
        </w:rPr>
        <w:t>.</w:t>
      </w:r>
    </w:p>
  </w:footnote>
  <w:footnote w:id="295">
    <w:p w14:paraId="531846A6" w14:textId="3D233723" w:rsidR="002F03AF" w:rsidRPr="00FC6602" w:rsidRDefault="002F03AF" w:rsidP="4094A007">
      <w:pPr>
        <w:spacing w:after="0"/>
        <w:jc w:val="both"/>
        <w:rPr>
          <w:rStyle w:val="normaltextrun"/>
          <w:rFonts w:cs="Arial"/>
          <w:sz w:val="18"/>
          <w:szCs w:val="18"/>
        </w:rPr>
      </w:pPr>
      <w:r w:rsidRPr="00FC6602">
        <w:rPr>
          <w:rFonts w:cs="Arial"/>
          <w:sz w:val="18"/>
          <w:szCs w:val="18"/>
          <w:vertAlign w:val="superscript"/>
        </w:rPr>
        <w:footnoteRef/>
      </w:r>
      <w:r w:rsidRPr="00FC6602">
        <w:rPr>
          <w:rFonts w:cs="Arial"/>
          <w:sz w:val="18"/>
          <w:szCs w:val="18"/>
        </w:rPr>
        <w:t xml:space="preserve"> </w:t>
      </w:r>
      <w:r w:rsidRPr="00FC6602">
        <w:rPr>
          <w:rStyle w:val="normaltextrun"/>
          <w:rFonts w:cs="Arial"/>
          <w:sz w:val="18"/>
          <w:szCs w:val="18"/>
        </w:rPr>
        <w:t>Witness statement of</w:t>
      </w:r>
      <w:r w:rsidRPr="00FC6602">
        <w:rPr>
          <w:rStyle w:val="apple-converted-space"/>
          <w:rFonts w:cs="Arial"/>
          <w:sz w:val="18"/>
          <w:szCs w:val="18"/>
        </w:rPr>
        <w:t> </w:t>
      </w:r>
      <w:r w:rsidRPr="00FC6602">
        <w:rPr>
          <w:rStyle w:val="normaltextrun"/>
          <w:rFonts w:cs="Arial"/>
          <w:sz w:val="18"/>
          <w:szCs w:val="18"/>
        </w:rPr>
        <w:t xml:space="preserve">Hilton Green </w:t>
      </w:r>
      <w:r>
        <w:rPr>
          <w:rStyle w:val="normaltextrun"/>
          <w:rFonts w:cs="Arial"/>
          <w:sz w:val="18"/>
          <w:szCs w:val="18"/>
        </w:rPr>
        <w:t>(</w:t>
      </w:r>
      <w:r w:rsidRPr="00FC6602">
        <w:rPr>
          <w:rStyle w:val="normaltextrun"/>
          <w:rFonts w:cs="Arial"/>
          <w:sz w:val="18"/>
          <w:szCs w:val="18"/>
        </w:rPr>
        <w:t>13 May 2022</w:t>
      </w:r>
      <w:r>
        <w:rPr>
          <w:rStyle w:val="normaltextrun"/>
          <w:rFonts w:cs="Arial"/>
          <w:sz w:val="18"/>
          <w:szCs w:val="18"/>
        </w:rPr>
        <w:t xml:space="preserve">, </w:t>
      </w:r>
      <w:r w:rsidRPr="00FC6602">
        <w:rPr>
          <w:rStyle w:val="normaltextrun"/>
          <w:rFonts w:cs="Arial"/>
          <w:sz w:val="18"/>
          <w:szCs w:val="18"/>
        </w:rPr>
        <w:t>p</w:t>
      </w:r>
      <w:r>
        <w:rPr>
          <w:rStyle w:val="normaltextrun"/>
          <w:rFonts w:cs="Arial"/>
          <w:sz w:val="18"/>
          <w:szCs w:val="18"/>
        </w:rPr>
        <w:t>age</w:t>
      </w:r>
      <w:r w:rsidRPr="00FC6602">
        <w:rPr>
          <w:rStyle w:val="normaltextrun"/>
          <w:rFonts w:cs="Arial"/>
          <w:sz w:val="18"/>
          <w:szCs w:val="18"/>
        </w:rPr>
        <w:t xml:space="preserve"> 3</w:t>
      </w:r>
      <w:r>
        <w:rPr>
          <w:rStyle w:val="normaltextrun"/>
          <w:rFonts w:cs="Arial"/>
          <w:sz w:val="18"/>
          <w:szCs w:val="18"/>
        </w:rPr>
        <w:t>,</w:t>
      </w:r>
      <w:r w:rsidRPr="00FC6602">
        <w:rPr>
          <w:rStyle w:val="normaltextrun"/>
          <w:rFonts w:cs="Arial"/>
          <w:sz w:val="18"/>
          <w:szCs w:val="18"/>
        </w:rPr>
        <w:t xml:space="preserve"> para 32</w:t>
      </w:r>
      <w:r>
        <w:rPr>
          <w:rStyle w:val="normaltextrun"/>
          <w:rFonts w:cs="Arial"/>
          <w:sz w:val="18"/>
          <w:szCs w:val="18"/>
        </w:rPr>
        <w:t>)</w:t>
      </w:r>
      <w:r w:rsidRPr="00FC6602">
        <w:rPr>
          <w:rStyle w:val="normaltextrun"/>
          <w:rFonts w:cs="Arial"/>
          <w:sz w:val="18"/>
          <w:szCs w:val="18"/>
        </w:rPr>
        <w:t>. </w:t>
      </w:r>
    </w:p>
  </w:footnote>
  <w:footnote w:id="296">
    <w:p w14:paraId="7D9DD1D2" w14:textId="399B8217" w:rsidR="002F03AF" w:rsidRPr="00FC6602" w:rsidRDefault="002F03AF" w:rsidP="00651F83">
      <w:pPr>
        <w:pStyle w:val="NoSpacing"/>
        <w:spacing w:before="120"/>
        <w:jc w:val="both"/>
        <w:rPr>
          <w:rFonts w:ascii="Arial" w:hAnsi="Arial" w:cs="Arial"/>
          <w:sz w:val="18"/>
          <w:szCs w:val="18"/>
        </w:rPr>
      </w:pPr>
      <w:r w:rsidRPr="00FC6602">
        <w:rPr>
          <w:rStyle w:val="FootnoteReference"/>
          <w:rFonts w:ascii="Arial" w:hAnsi="Arial" w:cs="Arial"/>
          <w:sz w:val="18"/>
          <w:szCs w:val="18"/>
        </w:rPr>
        <w:footnoteRef/>
      </w:r>
      <w:r w:rsidRPr="00FC6602">
        <w:rPr>
          <w:rFonts w:ascii="Arial" w:hAnsi="Arial" w:cs="Arial"/>
          <w:sz w:val="18"/>
          <w:szCs w:val="18"/>
        </w:rPr>
        <w:t xml:space="preserve"> </w:t>
      </w:r>
      <w:r w:rsidRPr="00FC6602">
        <w:rPr>
          <w:rFonts w:ascii="Arial" w:hAnsi="Arial" w:cs="Arial"/>
          <w:color w:val="333333"/>
          <w:sz w:val="18"/>
          <w:szCs w:val="18"/>
          <w:shd w:val="clear" w:color="auto" w:fill="FFFFFF"/>
        </w:rPr>
        <w:t>Moore, A &amp; Tennant, M, Who is responsible for the provision of support services for people with disabilities?</w:t>
      </w:r>
      <w:r w:rsidR="00C367FC">
        <w:rPr>
          <w:rFonts w:ascii="Arial" w:hAnsi="Arial" w:cs="Arial"/>
          <w:color w:val="333333"/>
          <w:sz w:val="18"/>
          <w:szCs w:val="18"/>
          <w:shd w:val="clear" w:color="auto" w:fill="FFFFFF"/>
        </w:rPr>
        <w:t xml:space="preserve"> A report commissioned by the </w:t>
      </w:r>
      <w:r w:rsidRPr="00FC6602">
        <w:rPr>
          <w:rFonts w:ascii="Arial" w:hAnsi="Arial" w:cs="Arial"/>
          <w:color w:val="333333"/>
          <w:sz w:val="18"/>
          <w:szCs w:val="18"/>
          <w:shd w:val="clear" w:color="auto" w:fill="FFFFFF"/>
        </w:rPr>
        <w:t>National Advisory Committee on Health and Disability</w:t>
      </w:r>
      <w:r w:rsidR="00C367FC">
        <w:rPr>
          <w:rFonts w:ascii="Arial" w:hAnsi="Arial" w:cs="Arial"/>
          <w:color w:val="333333"/>
          <w:sz w:val="18"/>
          <w:szCs w:val="18"/>
          <w:shd w:val="clear" w:color="auto" w:fill="FFFFFF"/>
        </w:rPr>
        <w:t xml:space="preserve"> (</w:t>
      </w:r>
      <w:r w:rsidRPr="00FC6602">
        <w:rPr>
          <w:rFonts w:ascii="Arial" w:hAnsi="Arial" w:cs="Arial"/>
          <w:color w:val="333333"/>
          <w:sz w:val="18"/>
          <w:szCs w:val="18"/>
          <w:shd w:val="clear" w:color="auto" w:fill="FFFFFF"/>
        </w:rPr>
        <w:t>1997, p</w:t>
      </w:r>
      <w:r>
        <w:rPr>
          <w:rFonts w:ascii="Arial" w:hAnsi="Arial" w:cs="Arial"/>
          <w:color w:val="333333"/>
          <w:sz w:val="18"/>
          <w:szCs w:val="18"/>
          <w:shd w:val="clear" w:color="auto" w:fill="FFFFFF"/>
        </w:rPr>
        <w:t>age</w:t>
      </w:r>
      <w:r w:rsidRPr="00FC6602">
        <w:rPr>
          <w:rFonts w:ascii="Arial" w:hAnsi="Arial" w:cs="Arial"/>
          <w:color w:val="333333"/>
          <w:sz w:val="18"/>
          <w:szCs w:val="18"/>
          <w:shd w:val="clear" w:color="auto" w:fill="FFFFFF"/>
        </w:rPr>
        <w:t xml:space="preserve"> 12</w:t>
      </w:r>
      <w:r>
        <w:rPr>
          <w:rFonts w:ascii="Arial" w:hAnsi="Arial" w:cs="Arial"/>
          <w:color w:val="333333"/>
          <w:sz w:val="18"/>
          <w:szCs w:val="18"/>
          <w:shd w:val="clear" w:color="auto" w:fill="FFFFFF"/>
        </w:rPr>
        <w:t>)</w:t>
      </w:r>
      <w:r w:rsidRPr="00FC6602">
        <w:rPr>
          <w:rFonts w:ascii="Arial" w:hAnsi="Arial" w:cs="Arial"/>
          <w:color w:val="333333"/>
          <w:sz w:val="18"/>
          <w:szCs w:val="18"/>
          <w:shd w:val="clear" w:color="auto" w:fill="FFFFFF"/>
        </w:rPr>
        <w:t>.</w:t>
      </w:r>
    </w:p>
  </w:footnote>
  <w:footnote w:id="297">
    <w:p w14:paraId="08D6ACC1" w14:textId="093F0F6D" w:rsidR="002F03AF" w:rsidRPr="00FC6602" w:rsidRDefault="002F03AF" w:rsidP="00651F83">
      <w:pPr>
        <w:pStyle w:val="NoSpacing"/>
        <w:spacing w:before="120"/>
        <w:jc w:val="both"/>
        <w:rPr>
          <w:rFonts w:ascii="Arial" w:hAnsi="Arial" w:cs="Arial"/>
          <w:sz w:val="18"/>
          <w:szCs w:val="18"/>
        </w:rPr>
      </w:pPr>
      <w:r w:rsidRPr="00FC6602">
        <w:rPr>
          <w:rStyle w:val="FootnoteReference"/>
          <w:rFonts w:ascii="Arial" w:hAnsi="Arial" w:cs="Arial"/>
          <w:sz w:val="18"/>
          <w:szCs w:val="18"/>
        </w:rPr>
        <w:footnoteRef/>
      </w:r>
      <w:r w:rsidRPr="00FC6602">
        <w:rPr>
          <w:rFonts w:ascii="Arial" w:hAnsi="Arial" w:cs="Arial"/>
          <w:sz w:val="18"/>
          <w:szCs w:val="18"/>
        </w:rPr>
        <w:t xml:space="preserve"> </w:t>
      </w:r>
      <w:r w:rsidRPr="00FC6602">
        <w:rPr>
          <w:rFonts w:ascii="Arial" w:hAnsi="Arial" w:cs="Arial"/>
          <w:color w:val="333333"/>
          <w:sz w:val="18"/>
          <w:szCs w:val="18"/>
          <w:shd w:val="clear" w:color="auto" w:fill="FFFFFF"/>
        </w:rPr>
        <w:t xml:space="preserve">Mathew, HC, The institutional care of dependent children (New Zealand Council for Educational Research, 1942, </w:t>
      </w:r>
      <w:r w:rsidRPr="00FC6602">
        <w:rPr>
          <w:rFonts w:ascii="Arial" w:hAnsi="Arial" w:cs="Arial"/>
          <w:sz w:val="18"/>
          <w:szCs w:val="18"/>
        </w:rPr>
        <w:t>p</w:t>
      </w:r>
      <w:r>
        <w:rPr>
          <w:rFonts w:ascii="Arial" w:hAnsi="Arial" w:cs="Arial"/>
          <w:sz w:val="18"/>
          <w:szCs w:val="18"/>
        </w:rPr>
        <w:t>age</w:t>
      </w:r>
      <w:r w:rsidRPr="00FC6602">
        <w:rPr>
          <w:rFonts w:ascii="Arial" w:hAnsi="Arial" w:cs="Arial"/>
          <w:sz w:val="18"/>
          <w:szCs w:val="18"/>
        </w:rPr>
        <w:t xml:space="preserve"> 63</w:t>
      </w:r>
      <w:r>
        <w:rPr>
          <w:rFonts w:ascii="Arial" w:hAnsi="Arial" w:cs="Arial"/>
          <w:sz w:val="18"/>
          <w:szCs w:val="18"/>
        </w:rPr>
        <w:t>)</w:t>
      </w:r>
      <w:r w:rsidRPr="00FC6602">
        <w:rPr>
          <w:rFonts w:ascii="Arial" w:hAnsi="Arial" w:cs="Arial"/>
          <w:sz w:val="18"/>
          <w:szCs w:val="18"/>
        </w:rPr>
        <w:t>.</w:t>
      </w:r>
    </w:p>
  </w:footnote>
  <w:footnote w:id="298">
    <w:p w14:paraId="2EAE0AA8" w14:textId="687B3303" w:rsidR="002F03AF" w:rsidRPr="00FC6602" w:rsidRDefault="002F03AF" w:rsidP="00651F83">
      <w:pPr>
        <w:pStyle w:val="NoSpacing"/>
        <w:spacing w:before="120"/>
        <w:jc w:val="both"/>
        <w:rPr>
          <w:rFonts w:ascii="Arial" w:hAnsi="Arial" w:cs="Arial"/>
          <w:sz w:val="18"/>
          <w:szCs w:val="18"/>
        </w:rPr>
      </w:pPr>
      <w:r w:rsidRPr="00FC6602">
        <w:rPr>
          <w:rStyle w:val="FootnoteReference"/>
          <w:rFonts w:ascii="Arial" w:hAnsi="Arial" w:cs="Arial"/>
          <w:sz w:val="18"/>
          <w:szCs w:val="18"/>
        </w:rPr>
        <w:footnoteRef/>
      </w:r>
      <w:r w:rsidRPr="00FC6602">
        <w:rPr>
          <w:rFonts w:ascii="Arial" w:hAnsi="Arial" w:cs="Arial"/>
          <w:sz w:val="18"/>
          <w:szCs w:val="18"/>
        </w:rPr>
        <w:t xml:space="preserve"> </w:t>
      </w:r>
      <w:r w:rsidRPr="00FC6602">
        <w:rPr>
          <w:rFonts w:ascii="Arial" w:hAnsi="Arial" w:cs="Arial"/>
          <w:color w:val="333333"/>
          <w:sz w:val="18"/>
          <w:szCs w:val="18"/>
          <w:shd w:val="clear" w:color="auto" w:fill="FFFFFF"/>
        </w:rPr>
        <w:t xml:space="preserve">Mathew, HC, The institutional care of dependent children (New Zealand Council for Educational Research, 1942, </w:t>
      </w:r>
      <w:r w:rsidRPr="00FC6602">
        <w:rPr>
          <w:rFonts w:ascii="Arial" w:hAnsi="Arial" w:cs="Arial"/>
          <w:sz w:val="18"/>
          <w:szCs w:val="18"/>
        </w:rPr>
        <w:t>p</w:t>
      </w:r>
      <w:r>
        <w:rPr>
          <w:rFonts w:ascii="Arial" w:hAnsi="Arial" w:cs="Arial"/>
          <w:sz w:val="18"/>
          <w:szCs w:val="18"/>
        </w:rPr>
        <w:t>age</w:t>
      </w:r>
      <w:r w:rsidRPr="00FC6602">
        <w:rPr>
          <w:rFonts w:ascii="Arial" w:hAnsi="Arial" w:cs="Arial"/>
          <w:sz w:val="18"/>
          <w:szCs w:val="18"/>
        </w:rPr>
        <w:t xml:space="preserve"> 83</w:t>
      </w:r>
      <w:r>
        <w:rPr>
          <w:rFonts w:ascii="Arial" w:hAnsi="Arial" w:cs="Arial"/>
          <w:sz w:val="18"/>
          <w:szCs w:val="18"/>
        </w:rPr>
        <w:t>)</w:t>
      </w:r>
      <w:r w:rsidRPr="00FC6602">
        <w:rPr>
          <w:rFonts w:ascii="Arial" w:hAnsi="Arial" w:cs="Arial"/>
          <w:sz w:val="18"/>
          <w:szCs w:val="18"/>
        </w:rPr>
        <w:t xml:space="preserve">. </w:t>
      </w:r>
    </w:p>
  </w:footnote>
  <w:footnote w:id="299">
    <w:p w14:paraId="23A59B48" w14:textId="614735C2" w:rsidR="002F03AF" w:rsidRPr="00FC6602" w:rsidRDefault="002F03AF" w:rsidP="00651F83">
      <w:pPr>
        <w:spacing w:after="0"/>
        <w:rPr>
          <w:rFonts w:eastAsia="Calibri" w:cs="Arial"/>
          <w:sz w:val="18"/>
          <w:szCs w:val="18"/>
        </w:rPr>
      </w:pPr>
      <w:r w:rsidRPr="00FC6602">
        <w:rPr>
          <w:rFonts w:cs="Arial"/>
          <w:sz w:val="18"/>
          <w:szCs w:val="18"/>
          <w:vertAlign w:val="superscript"/>
        </w:rPr>
        <w:footnoteRef/>
      </w:r>
      <w:r w:rsidRPr="00FC6602">
        <w:rPr>
          <w:rFonts w:cs="Arial"/>
          <w:sz w:val="18"/>
          <w:szCs w:val="18"/>
        </w:rPr>
        <w:t xml:space="preserve"> </w:t>
      </w:r>
      <w:r w:rsidR="00AB6D8B" w:rsidRPr="00FC6602">
        <w:rPr>
          <w:rFonts w:cs="Arial"/>
          <w:color w:val="333333"/>
          <w:sz w:val="18"/>
          <w:szCs w:val="18"/>
          <w:shd w:val="clear" w:color="auto" w:fill="FFFFFF"/>
        </w:rPr>
        <w:t xml:space="preserve">Memorandum </w:t>
      </w:r>
      <w:r w:rsidR="00AB6D8B">
        <w:rPr>
          <w:rFonts w:cs="Arial"/>
          <w:color w:val="333333"/>
          <w:sz w:val="18"/>
          <w:szCs w:val="18"/>
          <w:shd w:val="clear" w:color="auto" w:fill="FFFFFF"/>
        </w:rPr>
        <w:t xml:space="preserve">from </w:t>
      </w:r>
      <w:r w:rsidRPr="00FC6602">
        <w:rPr>
          <w:rFonts w:cs="Arial"/>
          <w:color w:val="333333"/>
          <w:sz w:val="18"/>
          <w:szCs w:val="18"/>
          <w:shd w:val="clear" w:color="auto" w:fill="FFFFFF"/>
        </w:rPr>
        <w:t xml:space="preserve">Minister of Health </w:t>
      </w:r>
      <w:r w:rsidR="00543461" w:rsidRPr="00FC6602">
        <w:rPr>
          <w:rFonts w:cs="Arial"/>
          <w:color w:val="333333"/>
          <w:sz w:val="18"/>
          <w:szCs w:val="18"/>
          <w:shd w:val="clear" w:color="auto" w:fill="FFFFFF"/>
        </w:rPr>
        <w:t xml:space="preserve">JR </w:t>
      </w:r>
      <w:r w:rsidRPr="00FC6602">
        <w:rPr>
          <w:rFonts w:cs="Arial"/>
          <w:color w:val="333333"/>
          <w:sz w:val="18"/>
          <w:szCs w:val="18"/>
          <w:shd w:val="clear" w:color="auto" w:fill="FFFFFF"/>
        </w:rPr>
        <w:t>Marshall and Minister of Education</w:t>
      </w:r>
      <w:r w:rsidR="00543461" w:rsidRPr="00FC6602">
        <w:rPr>
          <w:rFonts w:cs="Arial"/>
          <w:color w:val="333333"/>
          <w:sz w:val="18"/>
          <w:szCs w:val="18"/>
          <w:shd w:val="clear" w:color="auto" w:fill="FFFFFF"/>
        </w:rPr>
        <w:t xml:space="preserve"> RM </w:t>
      </w:r>
      <w:r w:rsidRPr="00FC6602">
        <w:rPr>
          <w:rFonts w:cs="Arial"/>
          <w:color w:val="333333"/>
          <w:sz w:val="18"/>
          <w:szCs w:val="18"/>
          <w:shd w:val="clear" w:color="auto" w:fill="FFFFFF"/>
        </w:rPr>
        <w:t xml:space="preserve">Algie to Cabinet </w:t>
      </w:r>
      <w:r w:rsidR="00F17A20">
        <w:rPr>
          <w:rFonts w:cs="Arial"/>
          <w:color w:val="333333"/>
          <w:sz w:val="18"/>
          <w:szCs w:val="18"/>
          <w:shd w:val="clear" w:color="auto" w:fill="FFFFFF"/>
        </w:rPr>
        <w:t>regarding</w:t>
      </w:r>
      <w:r w:rsidRPr="00FC6602" w:rsidDel="00F17A20">
        <w:rPr>
          <w:rFonts w:cs="Arial"/>
          <w:color w:val="333333"/>
          <w:sz w:val="18"/>
          <w:szCs w:val="18"/>
          <w:shd w:val="clear" w:color="auto" w:fill="FFFFFF"/>
        </w:rPr>
        <w:t xml:space="preserve"> </w:t>
      </w:r>
      <w:r w:rsidR="00F17A20">
        <w:rPr>
          <w:rFonts w:cs="Arial"/>
          <w:color w:val="333333"/>
          <w:sz w:val="18"/>
          <w:szCs w:val="18"/>
          <w:shd w:val="clear" w:color="auto" w:fill="FFFFFF"/>
        </w:rPr>
        <w:t>i</w:t>
      </w:r>
      <w:r w:rsidR="00F17A20" w:rsidRPr="00FC6602">
        <w:rPr>
          <w:rFonts w:cs="Arial"/>
          <w:color w:val="333333"/>
          <w:sz w:val="18"/>
          <w:szCs w:val="18"/>
          <w:shd w:val="clear" w:color="auto" w:fill="FFFFFF"/>
        </w:rPr>
        <w:t xml:space="preserve">ntellectually </w:t>
      </w:r>
      <w:r w:rsidR="00F17A20">
        <w:rPr>
          <w:rFonts w:cs="Arial"/>
          <w:color w:val="333333"/>
          <w:sz w:val="18"/>
          <w:szCs w:val="18"/>
          <w:shd w:val="clear" w:color="auto" w:fill="FFFFFF"/>
        </w:rPr>
        <w:t>h</w:t>
      </w:r>
      <w:r w:rsidR="00F17A20" w:rsidRPr="00FC6602">
        <w:rPr>
          <w:rFonts w:cs="Arial"/>
          <w:color w:val="333333"/>
          <w:sz w:val="18"/>
          <w:szCs w:val="18"/>
          <w:shd w:val="clear" w:color="auto" w:fill="FFFFFF"/>
        </w:rPr>
        <w:t xml:space="preserve">andicapped </w:t>
      </w:r>
      <w:r w:rsidR="00F17A20">
        <w:rPr>
          <w:rFonts w:cs="Arial"/>
          <w:color w:val="333333"/>
          <w:sz w:val="18"/>
          <w:szCs w:val="18"/>
          <w:shd w:val="clear" w:color="auto" w:fill="FFFFFF"/>
        </w:rPr>
        <w:t>c</w:t>
      </w:r>
      <w:r w:rsidR="00F17A20" w:rsidRPr="00FC6602">
        <w:rPr>
          <w:rFonts w:cs="Arial"/>
          <w:color w:val="333333"/>
          <w:sz w:val="18"/>
          <w:szCs w:val="18"/>
          <w:shd w:val="clear" w:color="auto" w:fill="FFFFFF"/>
        </w:rPr>
        <w:t>hildren</w:t>
      </w:r>
      <w:r w:rsidR="00443139">
        <w:rPr>
          <w:rFonts w:cs="Arial"/>
          <w:color w:val="333333"/>
          <w:sz w:val="18"/>
          <w:szCs w:val="18"/>
          <w:shd w:val="clear" w:color="auto" w:fill="FFFFFF"/>
        </w:rPr>
        <w:t>,</w:t>
      </w:r>
      <w:r w:rsidRPr="00FC6602">
        <w:rPr>
          <w:rFonts w:cs="Arial"/>
          <w:color w:val="333333"/>
          <w:sz w:val="18"/>
          <w:szCs w:val="18"/>
          <w:shd w:val="clear" w:color="auto" w:fill="FFFFFF"/>
        </w:rPr>
        <w:t xml:space="preserve"> </w:t>
      </w:r>
      <w:r w:rsidR="00507A39" w:rsidRPr="00650127">
        <w:rPr>
          <w:rFonts w:cs="Arial"/>
          <w:color w:val="333333"/>
          <w:sz w:val="18"/>
          <w:szCs w:val="18"/>
          <w:shd w:val="clear" w:color="auto" w:fill="FFFFFF"/>
        </w:rPr>
        <w:t>ref CP (54) 588</w:t>
      </w:r>
      <w:r w:rsidR="00507A39">
        <w:rPr>
          <w:rFonts w:cs="Arial"/>
          <w:color w:val="333333"/>
          <w:sz w:val="18"/>
          <w:szCs w:val="18"/>
          <w:shd w:val="clear" w:color="auto" w:fill="FFFFFF"/>
        </w:rPr>
        <w:t xml:space="preserve"> </w:t>
      </w:r>
      <w:r>
        <w:rPr>
          <w:rFonts w:cs="Arial"/>
          <w:color w:val="333333"/>
          <w:sz w:val="18"/>
          <w:szCs w:val="18"/>
          <w:shd w:val="clear" w:color="auto" w:fill="FFFFFF"/>
        </w:rPr>
        <w:t>(</w:t>
      </w:r>
      <w:r w:rsidRPr="00FC6602">
        <w:rPr>
          <w:rFonts w:cs="Arial"/>
          <w:color w:val="333333"/>
          <w:sz w:val="18"/>
          <w:szCs w:val="18"/>
          <w:shd w:val="clear" w:color="auto" w:fill="FFFFFF"/>
        </w:rPr>
        <w:t>29 July 1954</w:t>
      </w:r>
      <w:r w:rsidR="00F17A20">
        <w:rPr>
          <w:rFonts w:cs="Arial"/>
          <w:color w:val="333333"/>
          <w:sz w:val="18"/>
          <w:szCs w:val="18"/>
          <w:shd w:val="clear" w:color="auto" w:fill="FFFFFF"/>
        </w:rPr>
        <w:t>,</w:t>
      </w:r>
      <w:r w:rsidR="00F17A20" w:rsidRPr="00F17A20">
        <w:rPr>
          <w:rFonts w:cs="Arial"/>
          <w:color w:val="333333"/>
          <w:sz w:val="18"/>
          <w:szCs w:val="18"/>
          <w:shd w:val="clear" w:color="auto" w:fill="FFFFFF"/>
        </w:rPr>
        <w:t xml:space="preserve"> </w:t>
      </w:r>
      <w:r w:rsidR="00F17A20" w:rsidRPr="00FC6602">
        <w:rPr>
          <w:rFonts w:cs="Arial"/>
          <w:color w:val="333333"/>
          <w:sz w:val="18"/>
          <w:szCs w:val="18"/>
          <w:shd w:val="clear" w:color="auto" w:fill="FFFFFF"/>
        </w:rPr>
        <w:t>p</w:t>
      </w:r>
      <w:r w:rsidR="00F17A20">
        <w:rPr>
          <w:rFonts w:cs="Arial"/>
          <w:color w:val="333333"/>
          <w:sz w:val="18"/>
          <w:szCs w:val="18"/>
          <w:shd w:val="clear" w:color="auto" w:fill="FFFFFF"/>
        </w:rPr>
        <w:t>age</w:t>
      </w:r>
      <w:r w:rsidR="00F17A20" w:rsidRPr="00FC6602">
        <w:rPr>
          <w:rFonts w:cs="Arial"/>
          <w:color w:val="333333"/>
          <w:sz w:val="18"/>
          <w:szCs w:val="18"/>
          <w:shd w:val="clear" w:color="auto" w:fill="FFFFFF"/>
        </w:rPr>
        <w:t xml:space="preserve"> 4</w:t>
      </w:r>
      <w:r>
        <w:rPr>
          <w:rFonts w:cs="Arial"/>
          <w:color w:val="333333"/>
          <w:sz w:val="18"/>
          <w:szCs w:val="18"/>
          <w:shd w:val="clear" w:color="auto" w:fill="FFFFFF"/>
        </w:rPr>
        <w:t>)</w:t>
      </w:r>
      <w:r w:rsidRPr="00FC6602">
        <w:rPr>
          <w:rFonts w:eastAsia="Calibri" w:cs="Arial"/>
          <w:sz w:val="18"/>
          <w:szCs w:val="18"/>
        </w:rPr>
        <w:t>.</w:t>
      </w:r>
    </w:p>
  </w:footnote>
  <w:footnote w:id="300">
    <w:p w14:paraId="2D37EFBA" w14:textId="5E7EFA43" w:rsidR="002F03AF" w:rsidRPr="00FC6602" w:rsidRDefault="002F03AF" w:rsidP="00651F83">
      <w:pPr>
        <w:pStyle w:val="NoSpacing"/>
        <w:spacing w:before="120"/>
        <w:jc w:val="both"/>
        <w:rPr>
          <w:rFonts w:ascii="Arial" w:hAnsi="Arial" w:cs="Arial"/>
          <w:sz w:val="18"/>
          <w:szCs w:val="18"/>
        </w:rPr>
      </w:pPr>
      <w:r w:rsidRPr="00FC6602">
        <w:rPr>
          <w:rStyle w:val="FootnoteReference"/>
          <w:rFonts w:ascii="Arial" w:hAnsi="Arial" w:cs="Arial"/>
          <w:sz w:val="18"/>
          <w:szCs w:val="18"/>
        </w:rPr>
        <w:footnoteRef/>
      </w:r>
      <w:r w:rsidRPr="00FC6602">
        <w:rPr>
          <w:rFonts w:ascii="Arial" w:hAnsi="Arial" w:cs="Arial"/>
          <w:sz w:val="18"/>
          <w:szCs w:val="18"/>
        </w:rPr>
        <w:t xml:space="preserve"> Private institutions like </w:t>
      </w:r>
      <w:r w:rsidRPr="00995BC0">
        <w:rPr>
          <w:rFonts w:ascii="Arial" w:hAnsi="Arial" w:cs="Arial"/>
          <w:sz w:val="18"/>
          <w:szCs w:val="18"/>
        </w:rPr>
        <w:t>Hōhepa</w:t>
      </w:r>
      <w:r>
        <w:rPr>
          <w:rFonts w:ascii="Verdana" w:hAnsi="Verdana"/>
          <w:sz w:val="20"/>
          <w:szCs w:val="20"/>
        </w:rPr>
        <w:t xml:space="preserve"> </w:t>
      </w:r>
      <w:r w:rsidRPr="00FC6602">
        <w:rPr>
          <w:rFonts w:ascii="Arial" w:hAnsi="Arial" w:cs="Arial"/>
          <w:sz w:val="18"/>
          <w:szCs w:val="18"/>
        </w:rPr>
        <w:t>Homes in Hawke’s Bay,</w:t>
      </w:r>
      <w:r w:rsidR="008B0318">
        <w:rPr>
          <w:rFonts w:ascii="Arial" w:hAnsi="Arial" w:cs="Arial"/>
          <w:sz w:val="18"/>
          <w:szCs w:val="18"/>
        </w:rPr>
        <w:t xml:space="preserve"> which</w:t>
      </w:r>
      <w:r w:rsidRPr="00FC6602">
        <w:rPr>
          <w:rFonts w:ascii="Arial" w:hAnsi="Arial" w:cs="Arial"/>
          <w:sz w:val="18"/>
          <w:szCs w:val="18"/>
        </w:rPr>
        <w:t xml:space="preserve"> opened its first residential services in 1956</w:t>
      </w:r>
      <w:r w:rsidR="00415795">
        <w:rPr>
          <w:rFonts w:ascii="Arial" w:hAnsi="Arial" w:cs="Arial"/>
          <w:sz w:val="18"/>
          <w:szCs w:val="18"/>
        </w:rPr>
        <w:t>;</w:t>
      </w:r>
      <w:r w:rsidRPr="00FC6602">
        <w:rPr>
          <w:rFonts w:ascii="Arial" w:hAnsi="Arial" w:cs="Arial"/>
          <w:sz w:val="18"/>
          <w:szCs w:val="18"/>
        </w:rPr>
        <w:t xml:space="preserve"> </w:t>
      </w:r>
      <w:r w:rsidR="009A0E39" w:rsidRPr="00995BC0">
        <w:rPr>
          <w:rFonts w:ascii="Arial" w:hAnsi="Arial" w:cs="Arial"/>
          <w:sz w:val="18"/>
          <w:szCs w:val="18"/>
        </w:rPr>
        <w:t>National Advisory Committee on Health and Disability, To have an ‘ordinary’ life: Kia whai oranga ‘noa’</w:t>
      </w:r>
      <w:r w:rsidR="001C780A">
        <w:rPr>
          <w:rFonts w:ascii="Arial" w:hAnsi="Arial" w:cs="Arial"/>
          <w:sz w:val="18"/>
          <w:szCs w:val="18"/>
        </w:rPr>
        <w:t xml:space="preserve">: </w:t>
      </w:r>
      <w:r w:rsidR="001C780A" w:rsidRPr="001C780A">
        <w:rPr>
          <w:rFonts w:ascii="Arial" w:hAnsi="Arial" w:cs="Arial"/>
          <w:sz w:val="18"/>
          <w:szCs w:val="18"/>
        </w:rPr>
        <w:t>Background papers to inform the National Advisory Committee on Health and Disability</w:t>
      </w:r>
      <w:r w:rsidRPr="00FC6602">
        <w:rPr>
          <w:rFonts w:ascii="Arial" w:hAnsi="Arial" w:cs="Arial"/>
          <w:sz w:val="18"/>
          <w:szCs w:val="18"/>
        </w:rPr>
        <w:t xml:space="preserve"> (2004, p</w:t>
      </w:r>
      <w:r>
        <w:rPr>
          <w:rFonts w:ascii="Arial" w:hAnsi="Arial" w:cs="Arial"/>
          <w:sz w:val="18"/>
          <w:szCs w:val="18"/>
        </w:rPr>
        <w:t>age</w:t>
      </w:r>
      <w:r w:rsidRPr="00FC6602">
        <w:rPr>
          <w:rFonts w:ascii="Arial" w:hAnsi="Arial" w:cs="Arial"/>
          <w:sz w:val="18"/>
          <w:szCs w:val="18"/>
        </w:rPr>
        <w:t xml:space="preserve"> 30</w:t>
      </w:r>
      <w:r>
        <w:rPr>
          <w:rFonts w:ascii="Arial" w:hAnsi="Arial" w:cs="Arial"/>
          <w:sz w:val="18"/>
          <w:szCs w:val="18"/>
        </w:rPr>
        <w:t>)</w:t>
      </w:r>
      <w:r w:rsidRPr="00FC6602">
        <w:rPr>
          <w:rFonts w:ascii="Arial" w:hAnsi="Arial" w:cs="Arial"/>
          <w:sz w:val="18"/>
          <w:szCs w:val="18"/>
        </w:rPr>
        <w:t>.</w:t>
      </w:r>
    </w:p>
  </w:footnote>
  <w:footnote w:id="301">
    <w:p w14:paraId="246EB977" w14:textId="03E64E5D" w:rsidR="002F03AF" w:rsidRPr="00002E37" w:rsidRDefault="002F03AF" w:rsidP="00651F83">
      <w:pPr>
        <w:spacing w:after="0"/>
        <w:rPr>
          <w:rFonts w:eastAsia="Calibri" w:cs="Arial"/>
          <w:sz w:val="18"/>
          <w:szCs w:val="18"/>
          <w:highlight w:val="magenta"/>
        </w:rPr>
      </w:pPr>
      <w:r w:rsidRPr="00FC6602">
        <w:rPr>
          <w:rFonts w:cs="Arial"/>
          <w:sz w:val="18"/>
          <w:szCs w:val="18"/>
          <w:vertAlign w:val="superscript"/>
        </w:rPr>
        <w:footnoteRef/>
      </w:r>
      <w:r w:rsidRPr="00FC6602">
        <w:rPr>
          <w:rFonts w:cs="Arial"/>
          <w:sz w:val="18"/>
          <w:szCs w:val="18"/>
        </w:rPr>
        <w:t xml:space="preserve"> </w:t>
      </w:r>
      <w:r w:rsidRPr="00FC6602">
        <w:rPr>
          <w:rFonts w:cs="Arial"/>
          <w:color w:val="333333"/>
          <w:sz w:val="18"/>
          <w:szCs w:val="18"/>
          <w:shd w:val="clear" w:color="auto" w:fill="FFFFFF"/>
        </w:rPr>
        <w:t xml:space="preserve">Ross, K, January 1900 </w:t>
      </w:r>
      <w:r w:rsidR="00683371">
        <w:rPr>
          <w:rFonts w:cs="Arial"/>
          <w:color w:val="333333"/>
          <w:sz w:val="18"/>
          <w:szCs w:val="18"/>
          <w:shd w:val="clear" w:color="auto" w:fill="FFFFFF"/>
        </w:rPr>
        <w:t>–</w:t>
      </w:r>
      <w:r w:rsidR="00683371" w:rsidRPr="00FC6602">
        <w:rPr>
          <w:rFonts w:cs="Arial"/>
          <w:color w:val="333333"/>
          <w:sz w:val="18"/>
          <w:szCs w:val="18"/>
          <w:shd w:val="clear" w:color="auto" w:fill="FFFFFF"/>
        </w:rPr>
        <w:t xml:space="preserve"> </w:t>
      </w:r>
      <w:r w:rsidRPr="00FC6602">
        <w:rPr>
          <w:rFonts w:cs="Arial"/>
          <w:color w:val="333333"/>
          <w:sz w:val="18"/>
          <w:szCs w:val="18"/>
          <w:shd w:val="clear" w:color="auto" w:fill="FFFFFF"/>
        </w:rPr>
        <w:t xml:space="preserve">This </w:t>
      </w:r>
      <w:r w:rsidR="009E2EF8">
        <w:rPr>
          <w:rFonts w:cs="Arial"/>
          <w:color w:val="333333"/>
          <w:sz w:val="18"/>
          <w:szCs w:val="18"/>
          <w:shd w:val="clear" w:color="auto" w:fill="FFFFFF"/>
        </w:rPr>
        <w:t>m</w:t>
      </w:r>
      <w:r w:rsidR="009E2EF8" w:rsidRPr="00FC6602">
        <w:rPr>
          <w:rFonts w:cs="Arial"/>
          <w:color w:val="333333"/>
          <w:sz w:val="18"/>
          <w:szCs w:val="18"/>
          <w:shd w:val="clear" w:color="auto" w:fill="FFFFFF"/>
        </w:rPr>
        <w:t xml:space="preserve">onth </w:t>
      </w:r>
      <w:r w:rsidR="009E2EF8">
        <w:rPr>
          <w:rFonts w:cs="Arial"/>
          <w:color w:val="333333"/>
          <w:sz w:val="18"/>
          <w:szCs w:val="18"/>
          <w:shd w:val="clear" w:color="auto" w:fill="FFFFFF"/>
        </w:rPr>
        <w:t>l</w:t>
      </w:r>
      <w:r w:rsidRPr="00FC6602">
        <w:rPr>
          <w:rFonts w:cs="Arial"/>
          <w:color w:val="333333"/>
          <w:sz w:val="18"/>
          <w:szCs w:val="18"/>
          <w:shd w:val="clear" w:color="auto" w:fill="FFFFFF"/>
        </w:rPr>
        <w:t xml:space="preserve">ast </w:t>
      </w:r>
      <w:r w:rsidR="009E2EF8">
        <w:rPr>
          <w:rFonts w:cs="Arial"/>
          <w:color w:val="333333"/>
          <w:sz w:val="18"/>
          <w:szCs w:val="18"/>
          <w:shd w:val="clear" w:color="auto" w:fill="FFFFFF"/>
        </w:rPr>
        <w:t>c</w:t>
      </w:r>
      <w:r w:rsidR="009E2EF8" w:rsidRPr="00FC6602">
        <w:rPr>
          <w:rFonts w:cs="Arial"/>
          <w:color w:val="333333"/>
          <w:sz w:val="18"/>
          <w:szCs w:val="18"/>
          <w:shd w:val="clear" w:color="auto" w:fill="FFFFFF"/>
        </w:rPr>
        <w:t>entury</w:t>
      </w:r>
      <w:r w:rsidRPr="00FC6602">
        <w:rPr>
          <w:rFonts w:cs="Arial"/>
          <w:color w:val="333333"/>
          <w:sz w:val="18"/>
          <w:szCs w:val="18"/>
          <w:shd w:val="clear" w:color="auto" w:fill="FFFFFF"/>
        </w:rPr>
        <w:t xml:space="preserve"> (Te Papa Tongarewa</w:t>
      </w:r>
      <w:r w:rsidR="009E2EF8">
        <w:rPr>
          <w:rFonts w:cs="Arial"/>
          <w:color w:val="333333"/>
          <w:sz w:val="18"/>
          <w:szCs w:val="18"/>
          <w:shd w:val="clear" w:color="auto" w:fill="FFFFFF"/>
        </w:rPr>
        <w:t xml:space="preserve"> </w:t>
      </w:r>
      <w:r w:rsidRPr="00FC6602">
        <w:rPr>
          <w:rFonts w:cs="Arial"/>
          <w:color w:val="333333"/>
          <w:sz w:val="18"/>
          <w:szCs w:val="18"/>
          <w:shd w:val="clear" w:color="auto" w:fill="FFFFFF"/>
        </w:rPr>
        <w:t>|</w:t>
      </w:r>
      <w:r w:rsidR="009E2EF8">
        <w:rPr>
          <w:rFonts w:cs="Arial"/>
          <w:color w:val="333333"/>
          <w:sz w:val="18"/>
          <w:szCs w:val="18"/>
          <w:shd w:val="clear" w:color="auto" w:fill="FFFFFF"/>
        </w:rPr>
        <w:t xml:space="preserve"> </w:t>
      </w:r>
      <w:r w:rsidRPr="00FC6602">
        <w:rPr>
          <w:rFonts w:cs="Arial"/>
          <w:color w:val="333333"/>
          <w:sz w:val="18"/>
          <w:szCs w:val="18"/>
          <w:shd w:val="clear" w:color="auto" w:fill="FFFFFF"/>
        </w:rPr>
        <w:t>Museum of New Zealand, 30 January 2013),</w:t>
      </w:r>
      <w:r w:rsidR="00C5205D">
        <w:rPr>
          <w:rFonts w:cs="Arial"/>
          <w:color w:val="333333"/>
          <w:sz w:val="18"/>
          <w:szCs w:val="18"/>
          <w:shd w:val="clear" w:color="auto" w:fill="FFFFFF"/>
        </w:rPr>
        <w:t xml:space="preserve"> </w:t>
      </w:r>
      <w:hyperlink r:id="rId8" w:history="1">
        <w:r w:rsidRPr="00E1363A">
          <w:rPr>
            <w:rStyle w:val="Hyperlink"/>
            <w:rFonts w:cs="Arial"/>
            <w:sz w:val="18"/>
            <w:szCs w:val="18"/>
            <w:shd w:val="clear" w:color="auto" w:fill="FFFFFF"/>
          </w:rPr>
          <w:t>https://blog.tepapa.govt.nz/2013/01/30/january-1900-this-month-last-century/</w:t>
        </w:r>
      </w:hyperlink>
      <w:r w:rsidRPr="00FC6602">
        <w:rPr>
          <w:rFonts w:cs="Arial"/>
          <w:color w:val="333333"/>
          <w:sz w:val="18"/>
          <w:szCs w:val="18"/>
          <w:shd w:val="clear" w:color="auto" w:fill="FFFFFF"/>
        </w:rPr>
        <w:t>.</w:t>
      </w:r>
    </w:p>
  </w:footnote>
  <w:footnote w:id="302">
    <w:p w14:paraId="65E19938" w14:textId="759B29CC" w:rsidR="002F03AF" w:rsidRPr="002A5BC1" w:rsidRDefault="002F03AF" w:rsidP="00651F83">
      <w:pPr>
        <w:spacing w:after="0"/>
        <w:rPr>
          <w:rFonts w:eastAsia="Calibri" w:cs="Arial"/>
          <w:sz w:val="18"/>
          <w:szCs w:val="18"/>
        </w:rPr>
      </w:pPr>
      <w:r w:rsidRPr="002A5BC1">
        <w:rPr>
          <w:rFonts w:cs="Arial"/>
          <w:sz w:val="18"/>
          <w:szCs w:val="18"/>
          <w:vertAlign w:val="superscript"/>
        </w:rPr>
        <w:footnoteRef/>
      </w:r>
      <w:r w:rsidRPr="002A5BC1">
        <w:rPr>
          <w:rFonts w:cs="Arial"/>
          <w:sz w:val="18"/>
          <w:szCs w:val="18"/>
        </w:rPr>
        <w:t xml:space="preserve"> </w:t>
      </w:r>
      <w:r w:rsidRPr="002A5BC1">
        <w:rPr>
          <w:rFonts w:cs="Arial"/>
          <w:color w:val="333333"/>
          <w:sz w:val="18"/>
          <w:szCs w:val="18"/>
          <w:shd w:val="clear" w:color="auto" w:fill="FFFFFF"/>
        </w:rPr>
        <w:t xml:space="preserve">Tennant, M, Aubert, Mary Joseph, Dictionary of New Zealand Biography (Te Ara </w:t>
      </w:r>
      <w:r w:rsidR="00E1363A">
        <w:rPr>
          <w:rFonts w:cs="Arial"/>
          <w:color w:val="333333"/>
          <w:sz w:val="18"/>
          <w:szCs w:val="18"/>
          <w:shd w:val="clear" w:color="auto" w:fill="FFFFFF"/>
        </w:rPr>
        <w:t>–</w:t>
      </w:r>
      <w:r w:rsidRPr="002A5BC1">
        <w:rPr>
          <w:rFonts w:cs="Arial"/>
          <w:color w:val="333333"/>
          <w:sz w:val="18"/>
          <w:szCs w:val="18"/>
          <w:shd w:val="clear" w:color="auto" w:fill="FFFFFF"/>
        </w:rPr>
        <w:t xml:space="preserve"> </w:t>
      </w:r>
      <w:r w:rsidR="00E1363A">
        <w:rPr>
          <w:rFonts w:cs="Arial"/>
          <w:color w:val="333333"/>
          <w:sz w:val="18"/>
          <w:szCs w:val="18"/>
          <w:shd w:val="clear" w:color="auto" w:fill="FFFFFF"/>
        </w:rPr>
        <w:t>T</w:t>
      </w:r>
      <w:r w:rsidRPr="002A5BC1">
        <w:rPr>
          <w:rFonts w:cs="Arial"/>
          <w:color w:val="333333"/>
          <w:sz w:val="18"/>
          <w:szCs w:val="18"/>
          <w:shd w:val="clear" w:color="auto" w:fill="FFFFFF"/>
        </w:rPr>
        <w:t xml:space="preserve">he Encyclopaedia of New Zealand, first published in 1993), </w:t>
      </w:r>
      <w:hyperlink r:id="rId9" w:history="1">
        <w:r w:rsidRPr="003D451B">
          <w:rPr>
            <w:rStyle w:val="Hyperlink"/>
            <w:rFonts w:cs="Arial"/>
            <w:sz w:val="18"/>
            <w:szCs w:val="18"/>
            <w:shd w:val="clear" w:color="auto" w:fill="FFFFFF"/>
          </w:rPr>
          <w:t>https://teara.govt.nz/en/biographies/2a18/aubert-mary-joseph</w:t>
        </w:r>
      </w:hyperlink>
      <w:r w:rsidRPr="002A5BC1">
        <w:rPr>
          <w:rFonts w:cs="Arial"/>
          <w:color w:val="333333"/>
          <w:sz w:val="18"/>
          <w:szCs w:val="18"/>
          <w:shd w:val="clear" w:color="auto" w:fill="FFFFFF"/>
        </w:rPr>
        <w:t>.</w:t>
      </w:r>
    </w:p>
  </w:footnote>
  <w:footnote w:id="303">
    <w:p w14:paraId="7BAD629E" w14:textId="3558F511" w:rsidR="002F03AF" w:rsidRPr="002A5BC1" w:rsidRDefault="002F03AF" w:rsidP="00651F83">
      <w:pPr>
        <w:spacing w:after="0"/>
        <w:rPr>
          <w:rFonts w:eastAsia="Calibri" w:cs="Arial"/>
          <w:sz w:val="18"/>
          <w:szCs w:val="18"/>
        </w:rPr>
      </w:pPr>
      <w:r w:rsidRPr="002A5BC1">
        <w:rPr>
          <w:rFonts w:cs="Arial"/>
          <w:sz w:val="18"/>
          <w:szCs w:val="18"/>
          <w:vertAlign w:val="superscript"/>
        </w:rPr>
        <w:footnoteRef/>
      </w:r>
      <w:r w:rsidRPr="002A5BC1">
        <w:rPr>
          <w:rFonts w:cs="Arial"/>
          <w:sz w:val="18"/>
          <w:szCs w:val="18"/>
        </w:rPr>
        <w:t xml:space="preserve"> </w:t>
      </w:r>
      <w:r w:rsidR="00BF3EED" w:rsidRPr="002A5BC1">
        <w:rPr>
          <w:rFonts w:cs="Arial"/>
          <w:color w:val="333333"/>
          <w:sz w:val="18"/>
          <w:szCs w:val="18"/>
          <w:shd w:val="clear" w:color="auto" w:fill="FFFFFF"/>
        </w:rPr>
        <w:t>Compassion Te Pūaroha</w:t>
      </w:r>
      <w:r w:rsidR="00BF3EED">
        <w:rPr>
          <w:rFonts w:cs="Arial"/>
          <w:color w:val="333333"/>
          <w:sz w:val="18"/>
          <w:szCs w:val="18"/>
          <w:shd w:val="clear" w:color="auto" w:fill="FFFFFF"/>
        </w:rPr>
        <w:t xml:space="preserve"> website,</w:t>
      </w:r>
      <w:r w:rsidR="00BF3EED" w:rsidRPr="002A5BC1">
        <w:rPr>
          <w:rFonts w:cs="Arial"/>
          <w:color w:val="333333"/>
          <w:sz w:val="18"/>
          <w:szCs w:val="18"/>
          <w:shd w:val="clear" w:color="auto" w:fill="FFFFFF"/>
        </w:rPr>
        <w:t xml:space="preserve"> </w:t>
      </w:r>
      <w:r w:rsidRPr="002A5BC1">
        <w:rPr>
          <w:rFonts w:cs="Arial"/>
          <w:color w:val="333333"/>
          <w:sz w:val="18"/>
          <w:szCs w:val="18"/>
          <w:shd w:val="clear" w:color="auto" w:fill="FFFFFF"/>
        </w:rPr>
        <w:t>History of Our Lady’s Home of Compassion</w:t>
      </w:r>
      <w:r w:rsidRPr="002A5BC1" w:rsidDel="00BF3EED">
        <w:rPr>
          <w:rFonts w:cs="Arial"/>
          <w:color w:val="333333"/>
          <w:sz w:val="18"/>
          <w:szCs w:val="18"/>
          <w:shd w:val="clear" w:color="auto" w:fill="FFFFFF"/>
        </w:rPr>
        <w:t xml:space="preserve"> (</w:t>
      </w:r>
      <w:r w:rsidR="0057421B" w:rsidRPr="002A5BC1">
        <w:rPr>
          <w:rFonts w:cs="Arial"/>
          <w:color w:val="333333"/>
          <w:sz w:val="18"/>
          <w:szCs w:val="18"/>
          <w:shd w:val="clear" w:color="auto" w:fill="FFFFFF"/>
        </w:rPr>
        <w:t>accessed 8 January 2024</w:t>
      </w:r>
      <w:r w:rsidR="0057421B">
        <w:rPr>
          <w:rFonts w:cs="Arial"/>
          <w:color w:val="333333"/>
          <w:sz w:val="18"/>
          <w:szCs w:val="18"/>
          <w:shd w:val="clear" w:color="auto" w:fill="FFFFFF"/>
        </w:rPr>
        <w:t xml:space="preserve">), </w:t>
      </w:r>
      <w:hyperlink r:id="rId10" w:history="1">
        <w:r w:rsidRPr="00803E0A">
          <w:rPr>
            <w:rStyle w:val="Hyperlink"/>
            <w:rFonts w:cs="Arial"/>
            <w:sz w:val="18"/>
            <w:szCs w:val="18"/>
            <w:shd w:val="clear" w:color="auto" w:fill="FFFFFF"/>
          </w:rPr>
          <w:t>https://compassion.org.nz/our-places/our-ladys-home-of-compassion/history-of-our-ladys-home-of-compassion</w:t>
        </w:r>
      </w:hyperlink>
      <w:r w:rsidRPr="002A5BC1">
        <w:rPr>
          <w:rFonts w:cs="Arial"/>
          <w:color w:val="333333"/>
          <w:sz w:val="18"/>
          <w:szCs w:val="18"/>
          <w:shd w:val="clear" w:color="auto" w:fill="FFFFFF"/>
        </w:rPr>
        <w:t>.</w:t>
      </w:r>
    </w:p>
  </w:footnote>
  <w:footnote w:id="304">
    <w:p w14:paraId="35336BF6" w14:textId="30BE5841" w:rsidR="002F03AF" w:rsidRPr="002A5BC1" w:rsidRDefault="002F03AF" w:rsidP="00651F83">
      <w:pPr>
        <w:spacing w:after="0"/>
        <w:rPr>
          <w:rFonts w:eastAsia="Calibri" w:cs="Arial"/>
          <w:sz w:val="18"/>
          <w:szCs w:val="18"/>
        </w:rPr>
      </w:pPr>
      <w:r w:rsidRPr="002A5BC1">
        <w:rPr>
          <w:rFonts w:cs="Arial"/>
          <w:sz w:val="18"/>
          <w:szCs w:val="18"/>
          <w:vertAlign w:val="superscript"/>
        </w:rPr>
        <w:footnoteRef/>
      </w:r>
      <w:r w:rsidRPr="002A5BC1">
        <w:rPr>
          <w:rFonts w:cs="Arial"/>
          <w:sz w:val="18"/>
          <w:szCs w:val="18"/>
        </w:rPr>
        <w:t xml:space="preserve"> </w:t>
      </w:r>
      <w:r w:rsidRPr="002A5BC1">
        <w:rPr>
          <w:rFonts w:cs="Arial"/>
          <w:color w:val="333333"/>
          <w:sz w:val="18"/>
          <w:szCs w:val="18"/>
          <w:shd w:val="clear" w:color="auto" w:fill="FFFFFF"/>
        </w:rPr>
        <w:t>Tennant, M,</w:t>
      </w:r>
      <w:r w:rsidRPr="002A5BC1" w:rsidDel="00B42BF0">
        <w:rPr>
          <w:rFonts w:cs="Arial"/>
          <w:color w:val="333333"/>
          <w:sz w:val="18"/>
          <w:szCs w:val="18"/>
          <w:shd w:val="clear" w:color="auto" w:fill="FFFFFF"/>
        </w:rPr>
        <w:t xml:space="preserve"> </w:t>
      </w:r>
      <w:r w:rsidRPr="002A5BC1">
        <w:rPr>
          <w:rFonts w:cs="Arial"/>
          <w:color w:val="333333"/>
          <w:sz w:val="18"/>
          <w:szCs w:val="18"/>
          <w:shd w:val="clear" w:color="auto" w:fill="FFFFFF"/>
        </w:rPr>
        <w:t xml:space="preserve">Aubert, Mary Joseph, Dictionary of New Zealand Biography (Te Ara </w:t>
      </w:r>
      <w:r w:rsidR="00185F3A">
        <w:rPr>
          <w:rFonts w:cs="Arial"/>
          <w:color w:val="333333"/>
          <w:sz w:val="18"/>
          <w:szCs w:val="18"/>
          <w:shd w:val="clear" w:color="auto" w:fill="FFFFFF"/>
        </w:rPr>
        <w:t>–</w:t>
      </w:r>
      <w:r w:rsidRPr="002A5BC1">
        <w:rPr>
          <w:rFonts w:cs="Arial"/>
          <w:color w:val="333333"/>
          <w:sz w:val="18"/>
          <w:szCs w:val="18"/>
          <w:shd w:val="clear" w:color="auto" w:fill="FFFFFF"/>
        </w:rPr>
        <w:t xml:space="preserve"> </w:t>
      </w:r>
      <w:r w:rsidR="00185F3A">
        <w:rPr>
          <w:rFonts w:cs="Arial"/>
          <w:color w:val="333333"/>
          <w:sz w:val="18"/>
          <w:szCs w:val="18"/>
          <w:shd w:val="clear" w:color="auto" w:fill="FFFFFF"/>
        </w:rPr>
        <w:t>T</w:t>
      </w:r>
      <w:r w:rsidRPr="002A5BC1">
        <w:rPr>
          <w:rFonts w:cs="Arial"/>
          <w:color w:val="333333"/>
          <w:sz w:val="18"/>
          <w:szCs w:val="18"/>
          <w:shd w:val="clear" w:color="auto" w:fill="FFFFFF"/>
        </w:rPr>
        <w:t xml:space="preserve">he Encyclopaedia of New Zealand, first published in 1993), </w:t>
      </w:r>
      <w:hyperlink r:id="rId11" w:history="1">
        <w:r w:rsidRPr="008263E0">
          <w:rPr>
            <w:rStyle w:val="Hyperlink"/>
            <w:rFonts w:cs="Arial"/>
            <w:sz w:val="18"/>
            <w:szCs w:val="18"/>
            <w:shd w:val="clear" w:color="auto" w:fill="FFFFFF"/>
          </w:rPr>
          <w:t>https://teara.govt.nz/en/biographies/2a18/aubert-mary-joseph</w:t>
        </w:r>
      </w:hyperlink>
      <w:r w:rsidRPr="002A5BC1">
        <w:rPr>
          <w:rFonts w:cs="Arial"/>
          <w:color w:val="333333"/>
          <w:sz w:val="18"/>
          <w:szCs w:val="18"/>
          <w:shd w:val="clear" w:color="auto" w:fill="FFFFFF"/>
        </w:rPr>
        <w:t>.</w:t>
      </w:r>
    </w:p>
  </w:footnote>
  <w:footnote w:id="305">
    <w:p w14:paraId="1E2952F2" w14:textId="111A775B" w:rsidR="002F03AF" w:rsidRPr="002A5BC1" w:rsidRDefault="002F03AF" w:rsidP="00651F83">
      <w:pPr>
        <w:pStyle w:val="NoSpacing"/>
        <w:spacing w:before="120"/>
        <w:jc w:val="both"/>
        <w:rPr>
          <w:rFonts w:ascii="Arial" w:hAnsi="Arial" w:cs="Arial"/>
          <w:sz w:val="18"/>
          <w:szCs w:val="18"/>
        </w:rPr>
      </w:pPr>
      <w:r w:rsidRPr="002A5BC1">
        <w:rPr>
          <w:rStyle w:val="FootnoteReference"/>
          <w:rFonts w:ascii="Arial" w:hAnsi="Arial" w:cs="Arial"/>
          <w:sz w:val="18"/>
          <w:szCs w:val="18"/>
        </w:rPr>
        <w:footnoteRef/>
      </w:r>
      <w:r w:rsidRPr="002A5BC1">
        <w:rPr>
          <w:rFonts w:ascii="Arial" w:hAnsi="Arial" w:cs="Arial"/>
          <w:sz w:val="18"/>
          <w:szCs w:val="18"/>
        </w:rPr>
        <w:t xml:space="preserve"> </w:t>
      </w:r>
      <w:r w:rsidRPr="002A5BC1">
        <w:rPr>
          <w:rFonts w:ascii="Arial" w:hAnsi="Arial" w:cs="Arial"/>
          <w:color w:val="333333"/>
          <w:sz w:val="18"/>
          <w:szCs w:val="18"/>
          <w:shd w:val="clear" w:color="auto" w:fill="FFFFFF"/>
        </w:rPr>
        <w:t>Police statement of Mr DL (2002, p</w:t>
      </w:r>
      <w:r>
        <w:rPr>
          <w:rFonts w:ascii="Arial" w:hAnsi="Arial" w:cs="Arial"/>
          <w:color w:val="333333"/>
          <w:sz w:val="18"/>
          <w:szCs w:val="18"/>
          <w:shd w:val="clear" w:color="auto" w:fill="FFFFFF"/>
        </w:rPr>
        <w:t>ages</w:t>
      </w:r>
      <w:r w:rsidRPr="002A5BC1">
        <w:rPr>
          <w:rFonts w:ascii="Arial" w:hAnsi="Arial" w:cs="Arial"/>
          <w:color w:val="333333"/>
          <w:sz w:val="18"/>
          <w:szCs w:val="18"/>
          <w:shd w:val="clear" w:color="auto" w:fill="FFFFFF"/>
        </w:rPr>
        <w:t xml:space="preserve"> 1</w:t>
      </w:r>
      <w:r w:rsidRPr="0077480B">
        <w:rPr>
          <w:rFonts w:cs="Arial"/>
          <w:color w:val="333333"/>
          <w:sz w:val="18"/>
          <w:szCs w:val="18"/>
          <w:shd w:val="clear" w:color="auto" w:fill="FFFFFF"/>
        </w:rPr>
        <w:t>–</w:t>
      </w:r>
      <w:r w:rsidRPr="002A5BC1">
        <w:rPr>
          <w:rFonts w:ascii="Arial" w:hAnsi="Arial" w:cs="Arial"/>
          <w:color w:val="333333"/>
          <w:sz w:val="18"/>
          <w:szCs w:val="18"/>
          <w:shd w:val="clear" w:color="auto" w:fill="FFFFFF"/>
        </w:rPr>
        <w:t>2</w:t>
      </w:r>
      <w:r>
        <w:rPr>
          <w:rFonts w:ascii="Arial" w:hAnsi="Arial" w:cs="Arial"/>
          <w:color w:val="333333"/>
          <w:sz w:val="18"/>
          <w:szCs w:val="18"/>
          <w:shd w:val="clear" w:color="auto" w:fill="FFFFFF"/>
        </w:rPr>
        <w:t>)</w:t>
      </w:r>
      <w:r w:rsidRPr="002A5BC1">
        <w:rPr>
          <w:rFonts w:ascii="Arial" w:hAnsi="Arial" w:cs="Arial"/>
          <w:color w:val="333333"/>
          <w:sz w:val="18"/>
          <w:szCs w:val="18"/>
          <w:shd w:val="clear" w:color="auto" w:fill="FFFFFF"/>
        </w:rPr>
        <w:t>.</w:t>
      </w:r>
    </w:p>
  </w:footnote>
  <w:footnote w:id="306">
    <w:p w14:paraId="325FC716" w14:textId="5DE7D5D2" w:rsidR="002F03AF" w:rsidRPr="002A5BC1" w:rsidRDefault="002F03AF" w:rsidP="00651F83">
      <w:pPr>
        <w:pStyle w:val="NoSpacing"/>
        <w:spacing w:before="120"/>
        <w:jc w:val="both"/>
        <w:rPr>
          <w:rFonts w:ascii="Arial" w:hAnsi="Arial" w:cs="Arial"/>
          <w:sz w:val="18"/>
          <w:szCs w:val="18"/>
        </w:rPr>
      </w:pPr>
      <w:r w:rsidRPr="002A5BC1">
        <w:rPr>
          <w:rStyle w:val="FootnoteReference"/>
          <w:rFonts w:ascii="Arial" w:hAnsi="Arial" w:cs="Arial"/>
          <w:sz w:val="18"/>
          <w:szCs w:val="18"/>
        </w:rPr>
        <w:footnoteRef/>
      </w:r>
      <w:r w:rsidRPr="002A5BC1">
        <w:rPr>
          <w:rFonts w:ascii="Arial" w:hAnsi="Arial" w:cs="Arial"/>
          <w:sz w:val="18"/>
          <w:szCs w:val="18"/>
        </w:rPr>
        <w:t xml:space="preserve"> </w:t>
      </w:r>
      <w:r w:rsidRPr="002A5BC1">
        <w:rPr>
          <w:rFonts w:ascii="Arial" w:hAnsi="Arial" w:cs="Arial"/>
          <w:color w:val="333333"/>
          <w:sz w:val="18"/>
          <w:szCs w:val="18"/>
          <w:shd w:val="clear" w:color="auto" w:fill="FFFFFF"/>
        </w:rPr>
        <w:t xml:space="preserve">Department of Social Welfare, Individual file: Sandra Allwood (1965, </w:t>
      </w:r>
      <w:r w:rsidRPr="002A5BC1">
        <w:rPr>
          <w:rFonts w:ascii="Arial" w:hAnsi="Arial" w:cs="Arial"/>
          <w:sz w:val="18"/>
          <w:szCs w:val="18"/>
        </w:rPr>
        <w:t>p</w:t>
      </w:r>
      <w:r>
        <w:rPr>
          <w:rFonts w:ascii="Arial" w:hAnsi="Arial" w:cs="Arial"/>
          <w:sz w:val="18"/>
          <w:szCs w:val="18"/>
        </w:rPr>
        <w:t>ages</w:t>
      </w:r>
      <w:r w:rsidRPr="002A5BC1">
        <w:rPr>
          <w:rFonts w:ascii="Arial" w:hAnsi="Arial" w:cs="Arial"/>
          <w:sz w:val="18"/>
          <w:szCs w:val="18"/>
        </w:rPr>
        <w:t xml:space="preserve"> 63, 107</w:t>
      </w:r>
      <w:r>
        <w:rPr>
          <w:rFonts w:ascii="Arial" w:hAnsi="Arial" w:cs="Arial"/>
          <w:sz w:val="18"/>
          <w:szCs w:val="18"/>
        </w:rPr>
        <w:t>)</w:t>
      </w:r>
      <w:r w:rsidRPr="002A5BC1">
        <w:rPr>
          <w:rFonts w:ascii="Arial" w:hAnsi="Arial" w:cs="Arial"/>
          <w:sz w:val="18"/>
          <w:szCs w:val="18"/>
        </w:rPr>
        <w:t>.</w:t>
      </w:r>
    </w:p>
  </w:footnote>
  <w:footnote w:id="307">
    <w:p w14:paraId="1F65612C" w14:textId="6266069D" w:rsidR="002F03AF" w:rsidRPr="002A5BC1" w:rsidRDefault="002F03AF" w:rsidP="00651F83">
      <w:pPr>
        <w:pStyle w:val="NoSpacing"/>
        <w:spacing w:before="120"/>
        <w:jc w:val="both"/>
        <w:rPr>
          <w:rFonts w:ascii="Arial" w:hAnsi="Arial" w:cs="Arial"/>
          <w:sz w:val="18"/>
          <w:szCs w:val="18"/>
        </w:rPr>
      </w:pPr>
      <w:r w:rsidRPr="002A5BC1">
        <w:rPr>
          <w:rStyle w:val="FootnoteReference"/>
          <w:rFonts w:ascii="Arial" w:hAnsi="Arial" w:cs="Arial"/>
          <w:sz w:val="18"/>
          <w:szCs w:val="18"/>
        </w:rPr>
        <w:footnoteRef/>
      </w:r>
      <w:r w:rsidRPr="002A5BC1">
        <w:rPr>
          <w:rFonts w:ascii="Arial" w:hAnsi="Arial" w:cs="Arial"/>
          <w:sz w:val="18"/>
          <w:szCs w:val="18"/>
        </w:rPr>
        <w:t xml:space="preserve"> </w:t>
      </w:r>
      <w:r w:rsidRPr="002A5BC1">
        <w:rPr>
          <w:rFonts w:ascii="Arial" w:hAnsi="Arial" w:cs="Arial"/>
          <w:color w:val="333333"/>
          <w:sz w:val="18"/>
          <w:szCs w:val="18"/>
          <w:shd w:val="clear" w:color="auto" w:fill="FFFFFF"/>
        </w:rPr>
        <w:t xml:space="preserve">Department of Social Welfare, Individual file: Sandra Allwood (1965, </w:t>
      </w:r>
      <w:r w:rsidRPr="002A5BC1">
        <w:rPr>
          <w:rFonts w:ascii="Arial" w:hAnsi="Arial" w:cs="Arial"/>
          <w:sz w:val="18"/>
          <w:szCs w:val="18"/>
        </w:rPr>
        <w:t>p</w:t>
      </w:r>
      <w:r>
        <w:rPr>
          <w:rFonts w:ascii="Arial" w:hAnsi="Arial" w:cs="Arial"/>
          <w:sz w:val="18"/>
          <w:szCs w:val="18"/>
        </w:rPr>
        <w:t>age</w:t>
      </w:r>
      <w:r w:rsidRPr="002A5BC1">
        <w:rPr>
          <w:rFonts w:ascii="Arial" w:hAnsi="Arial" w:cs="Arial"/>
          <w:sz w:val="18"/>
          <w:szCs w:val="18"/>
        </w:rPr>
        <w:t xml:space="preserve"> 105</w:t>
      </w:r>
      <w:r>
        <w:rPr>
          <w:rFonts w:ascii="Arial" w:hAnsi="Arial" w:cs="Arial"/>
          <w:sz w:val="18"/>
          <w:szCs w:val="18"/>
        </w:rPr>
        <w:t>)</w:t>
      </w:r>
      <w:r w:rsidRPr="002A5BC1">
        <w:rPr>
          <w:rFonts w:ascii="Arial" w:hAnsi="Arial" w:cs="Arial"/>
          <w:sz w:val="18"/>
          <w:szCs w:val="18"/>
        </w:rPr>
        <w:t xml:space="preserve">. </w:t>
      </w:r>
    </w:p>
  </w:footnote>
  <w:footnote w:id="308">
    <w:p w14:paraId="0F4DA815" w14:textId="17A4BFD6" w:rsidR="002F03AF" w:rsidRPr="00651F83" w:rsidRDefault="002F03AF" w:rsidP="00651F83">
      <w:pPr>
        <w:pStyle w:val="NoSpacing"/>
        <w:spacing w:before="120"/>
        <w:jc w:val="both"/>
        <w:rPr>
          <w:rFonts w:ascii="Arial" w:hAnsi="Arial" w:cs="Arial"/>
          <w:sz w:val="18"/>
          <w:szCs w:val="18"/>
        </w:rPr>
      </w:pPr>
      <w:r w:rsidRPr="002A5BC1">
        <w:rPr>
          <w:rStyle w:val="FootnoteReference"/>
          <w:rFonts w:ascii="Arial" w:hAnsi="Arial" w:cs="Arial"/>
          <w:sz w:val="18"/>
          <w:szCs w:val="18"/>
        </w:rPr>
        <w:footnoteRef/>
      </w:r>
      <w:r w:rsidRPr="002A5BC1">
        <w:rPr>
          <w:rFonts w:ascii="Arial" w:hAnsi="Arial" w:cs="Arial"/>
          <w:sz w:val="18"/>
          <w:szCs w:val="18"/>
        </w:rPr>
        <w:t xml:space="preserve"> </w:t>
      </w:r>
      <w:r w:rsidRPr="002A5BC1">
        <w:rPr>
          <w:rFonts w:ascii="Arial" w:hAnsi="Arial" w:cs="Arial"/>
          <w:color w:val="333333"/>
          <w:sz w:val="18"/>
          <w:szCs w:val="18"/>
          <w:shd w:val="clear" w:color="auto" w:fill="FFFFFF"/>
        </w:rPr>
        <w:t xml:space="preserve">Department of Social Welfare, Individual file: Sandra Allwood (1965, </w:t>
      </w:r>
      <w:r w:rsidRPr="002A5BC1">
        <w:rPr>
          <w:rFonts w:ascii="Arial" w:hAnsi="Arial" w:cs="Arial"/>
          <w:sz w:val="18"/>
          <w:szCs w:val="18"/>
        </w:rPr>
        <w:t>p</w:t>
      </w:r>
      <w:r>
        <w:rPr>
          <w:rFonts w:ascii="Arial" w:hAnsi="Arial" w:cs="Arial"/>
          <w:sz w:val="18"/>
          <w:szCs w:val="18"/>
        </w:rPr>
        <w:t>ages</w:t>
      </w:r>
      <w:r w:rsidRPr="002A5BC1">
        <w:rPr>
          <w:rFonts w:ascii="Arial" w:hAnsi="Arial" w:cs="Arial"/>
          <w:sz w:val="18"/>
          <w:szCs w:val="18"/>
        </w:rPr>
        <w:t xml:space="preserve"> 65</w:t>
      </w:r>
      <w:r>
        <w:rPr>
          <w:rFonts w:ascii="Arial" w:hAnsi="Arial" w:cs="Arial"/>
          <w:sz w:val="18"/>
          <w:szCs w:val="18"/>
        </w:rPr>
        <w:t xml:space="preserve"> and</w:t>
      </w:r>
      <w:r w:rsidRPr="002A5BC1">
        <w:rPr>
          <w:rFonts w:ascii="Arial" w:hAnsi="Arial" w:cs="Arial"/>
          <w:sz w:val="18"/>
          <w:szCs w:val="18"/>
        </w:rPr>
        <w:t xml:space="preserve"> 68</w:t>
      </w:r>
      <w:r>
        <w:rPr>
          <w:rFonts w:ascii="Arial" w:hAnsi="Arial" w:cs="Arial"/>
          <w:sz w:val="18"/>
          <w:szCs w:val="18"/>
        </w:rPr>
        <w:t>)</w:t>
      </w:r>
      <w:r w:rsidRPr="002A5BC1">
        <w:rPr>
          <w:rFonts w:ascii="Arial" w:hAnsi="Arial" w:cs="Arial"/>
          <w:sz w:val="18"/>
          <w:szCs w:val="18"/>
        </w:rPr>
        <w:t>.</w:t>
      </w:r>
    </w:p>
  </w:footnote>
  <w:footnote w:id="309">
    <w:p w14:paraId="3135F1F7" w14:textId="521BFC34" w:rsidR="002F03AF" w:rsidRPr="00651F83" w:rsidRDefault="002F03AF" w:rsidP="00651F83">
      <w:pPr>
        <w:pStyle w:val="NoSpacing"/>
        <w:spacing w:before="120"/>
        <w:jc w:val="both"/>
        <w:rPr>
          <w:rFonts w:ascii="Arial" w:hAnsi="Arial" w:cs="Arial"/>
          <w:sz w:val="18"/>
          <w:szCs w:val="18"/>
        </w:rPr>
      </w:pPr>
      <w:r w:rsidRPr="00651F83">
        <w:rPr>
          <w:rStyle w:val="FootnoteReference"/>
          <w:rFonts w:ascii="Arial" w:hAnsi="Arial" w:cs="Arial"/>
          <w:sz w:val="18"/>
          <w:szCs w:val="18"/>
        </w:rPr>
        <w:footnoteRef/>
      </w:r>
      <w:r w:rsidRPr="00651F83">
        <w:rPr>
          <w:rFonts w:ascii="Arial" w:hAnsi="Arial" w:cs="Arial"/>
          <w:sz w:val="18"/>
          <w:szCs w:val="18"/>
        </w:rPr>
        <w:t xml:space="preserve"> Witness </w:t>
      </w:r>
      <w:r w:rsidR="006D7C83">
        <w:rPr>
          <w:rFonts w:ascii="Arial" w:hAnsi="Arial" w:cs="Arial"/>
          <w:sz w:val="18"/>
          <w:szCs w:val="18"/>
        </w:rPr>
        <w:t>s</w:t>
      </w:r>
      <w:r w:rsidRPr="00651F83">
        <w:rPr>
          <w:rFonts w:ascii="Arial" w:hAnsi="Arial" w:cs="Arial"/>
          <w:sz w:val="18"/>
          <w:szCs w:val="18"/>
        </w:rPr>
        <w:t xml:space="preserve">tatement of </w:t>
      </w:r>
      <w:r w:rsidRPr="009872D7">
        <w:rPr>
          <w:rFonts w:ascii="Arial" w:hAnsi="Arial" w:cs="Arial"/>
          <w:sz w:val="18"/>
          <w:szCs w:val="18"/>
        </w:rPr>
        <w:t>Jarrod Burrell</w:t>
      </w:r>
      <w:r w:rsidRPr="00651F83">
        <w:rPr>
          <w:rFonts w:ascii="Arial" w:hAnsi="Arial" w:cs="Arial"/>
          <w:sz w:val="18"/>
          <w:szCs w:val="18"/>
        </w:rPr>
        <w:t xml:space="preserve"> </w:t>
      </w:r>
      <w:r>
        <w:rPr>
          <w:rFonts w:ascii="Arial" w:hAnsi="Arial" w:cs="Arial"/>
          <w:sz w:val="18"/>
          <w:szCs w:val="18"/>
        </w:rPr>
        <w:t>(</w:t>
      </w:r>
      <w:r w:rsidRPr="00651F83">
        <w:rPr>
          <w:rFonts w:ascii="Arial" w:hAnsi="Arial" w:cs="Arial"/>
          <w:sz w:val="18"/>
          <w:szCs w:val="18"/>
        </w:rPr>
        <w:t>9 August 2021, p</w:t>
      </w:r>
      <w:r>
        <w:rPr>
          <w:rFonts w:ascii="Arial" w:hAnsi="Arial" w:cs="Arial"/>
          <w:sz w:val="18"/>
          <w:szCs w:val="18"/>
        </w:rPr>
        <w:t>age</w:t>
      </w:r>
      <w:r w:rsidRPr="00651F83">
        <w:rPr>
          <w:rFonts w:ascii="Arial" w:hAnsi="Arial" w:cs="Arial"/>
          <w:sz w:val="18"/>
          <w:szCs w:val="18"/>
        </w:rPr>
        <w:t xml:space="preserve"> 1</w:t>
      </w:r>
      <w:r>
        <w:rPr>
          <w:rFonts w:ascii="Arial" w:hAnsi="Arial" w:cs="Arial"/>
          <w:sz w:val="18"/>
          <w:szCs w:val="18"/>
        </w:rPr>
        <w:t>)</w:t>
      </w:r>
      <w:r w:rsidRPr="00651F83">
        <w:rPr>
          <w:rFonts w:ascii="Arial" w:hAnsi="Arial" w:cs="Arial"/>
          <w:sz w:val="18"/>
          <w:szCs w:val="18"/>
        </w:rPr>
        <w:t>.</w:t>
      </w:r>
    </w:p>
  </w:footnote>
  <w:footnote w:id="310">
    <w:p w14:paraId="5C90F74B" w14:textId="332ACDA3" w:rsidR="003531AD" w:rsidRDefault="003531AD">
      <w:pPr>
        <w:pStyle w:val="FootnoteText"/>
      </w:pPr>
      <w:r>
        <w:rPr>
          <w:rStyle w:val="FootnoteReference"/>
        </w:rPr>
        <w:footnoteRef/>
      </w:r>
      <w:r>
        <w:t xml:space="preserve"> </w:t>
      </w:r>
      <w:r w:rsidRPr="009E4C73">
        <w:rPr>
          <w:rFonts w:cs="Arial"/>
          <w:sz w:val="18"/>
          <w:szCs w:val="18"/>
        </w:rPr>
        <w:t>Witness statement of Ms NI (28 April 2022).</w:t>
      </w:r>
    </w:p>
  </w:footnote>
  <w:footnote w:id="311">
    <w:p w14:paraId="12B570E6" w14:textId="79428BED" w:rsidR="003531AD" w:rsidRDefault="003531AD">
      <w:pPr>
        <w:pStyle w:val="FootnoteText"/>
      </w:pPr>
      <w:r>
        <w:rPr>
          <w:rStyle w:val="FootnoteReference"/>
        </w:rPr>
        <w:footnoteRef/>
      </w:r>
      <w:r>
        <w:t xml:space="preserve"> </w:t>
      </w:r>
      <w:r w:rsidRPr="009E4C73">
        <w:rPr>
          <w:rFonts w:cs="Arial"/>
          <w:sz w:val="18"/>
          <w:szCs w:val="18"/>
        </w:rPr>
        <w:t>Witness statement</w:t>
      </w:r>
      <w:r>
        <w:rPr>
          <w:rFonts w:cs="Arial"/>
          <w:sz w:val="18"/>
          <w:szCs w:val="18"/>
        </w:rPr>
        <w:t xml:space="preserve"> of</w:t>
      </w:r>
      <w:r w:rsidRPr="009E4C73">
        <w:rPr>
          <w:rFonts w:cs="Arial"/>
          <w:sz w:val="18"/>
          <w:szCs w:val="18"/>
        </w:rPr>
        <w:t xml:space="preserve"> Faithful Disciple (November 2022).</w:t>
      </w:r>
    </w:p>
  </w:footnote>
  <w:footnote w:id="312">
    <w:p w14:paraId="2529FCFC" w14:textId="77777777" w:rsidR="00BF244C" w:rsidRPr="00651F83" w:rsidRDefault="00BF244C" w:rsidP="00BF244C">
      <w:pPr>
        <w:spacing w:after="0"/>
        <w:jc w:val="both"/>
        <w:rPr>
          <w:rFonts w:cs="Arial"/>
          <w:sz w:val="18"/>
          <w:szCs w:val="18"/>
        </w:rPr>
      </w:pPr>
      <w:r w:rsidRPr="00927532">
        <w:rPr>
          <w:rFonts w:cs="Arial"/>
          <w:sz w:val="18"/>
          <w:szCs w:val="18"/>
          <w:vertAlign w:val="superscript"/>
        </w:rPr>
        <w:footnoteRef/>
      </w:r>
      <w:r w:rsidRPr="00651F83">
        <w:rPr>
          <w:rFonts w:cs="Arial"/>
          <w:sz w:val="18"/>
          <w:szCs w:val="18"/>
        </w:rPr>
        <w:t xml:space="preserve"> </w:t>
      </w:r>
      <w:r w:rsidRPr="00436F91">
        <w:rPr>
          <w:rFonts w:cs="Arial"/>
          <w:sz w:val="18"/>
          <w:szCs w:val="18"/>
          <w:bdr w:val="none" w:sz="0" w:space="0" w:color="auto" w:frame="1"/>
          <w:shd w:val="clear" w:color="auto" w:fill="FFFFFF"/>
        </w:rPr>
        <w:t xml:space="preserve">DOT </w:t>
      </w:r>
      <w:r>
        <w:rPr>
          <w:rFonts w:cs="Arial"/>
          <w:sz w:val="18"/>
          <w:szCs w:val="18"/>
          <w:bdr w:val="none" w:sz="0" w:space="0" w:color="auto" w:frame="1"/>
          <w:shd w:val="clear" w:color="auto" w:fill="FFFFFF"/>
        </w:rPr>
        <w:t>Loves Data</w:t>
      </w:r>
      <w:r w:rsidRPr="00436F91">
        <w:rPr>
          <w:rFonts w:cs="Arial"/>
          <w:sz w:val="18"/>
          <w:szCs w:val="18"/>
          <w:bdr w:val="none" w:sz="0" w:space="0" w:color="auto" w:frame="1"/>
          <w:shd w:val="clear" w:color="auto" w:fill="FFFFFF"/>
        </w:rPr>
        <w:t xml:space="preserve">, Analysis of </w:t>
      </w:r>
      <w:r>
        <w:rPr>
          <w:rFonts w:cs="Arial"/>
          <w:sz w:val="18"/>
          <w:szCs w:val="18"/>
          <w:bdr w:val="none" w:sz="0" w:space="0" w:color="auto" w:frame="1"/>
          <w:shd w:val="clear" w:color="auto" w:fill="FFFFFF"/>
        </w:rPr>
        <w:t>p</w:t>
      </w:r>
      <w:r w:rsidRPr="00436F91">
        <w:rPr>
          <w:rFonts w:cs="Arial"/>
          <w:sz w:val="18"/>
          <w:szCs w:val="18"/>
          <w:bdr w:val="none" w:sz="0" w:space="0" w:color="auto" w:frame="1"/>
          <w:shd w:val="clear" w:color="auto" w:fill="FFFFFF"/>
        </w:rPr>
        <w:t>athways into care counts (</w:t>
      </w:r>
      <w:r w:rsidRPr="000E1C04">
        <w:rPr>
          <w:rFonts w:eastAsia="Arial"/>
          <w:color w:val="000000"/>
          <w:sz w:val="18"/>
          <w:szCs w:val="20"/>
        </w:rPr>
        <w:t>Royal Commission of Inquiry into Abuse in Care</w:t>
      </w:r>
      <w:r>
        <w:rPr>
          <w:rFonts w:cs="Arial"/>
          <w:sz w:val="18"/>
          <w:szCs w:val="18"/>
          <w:bdr w:val="none" w:sz="0" w:space="0" w:color="auto" w:frame="1"/>
          <w:shd w:val="clear" w:color="auto" w:fill="FFFFFF"/>
        </w:rPr>
        <w:t xml:space="preserve">, </w:t>
      </w:r>
      <w:r w:rsidRPr="00436F91">
        <w:rPr>
          <w:rFonts w:cs="Arial"/>
          <w:sz w:val="18"/>
          <w:szCs w:val="18"/>
          <w:bdr w:val="none" w:sz="0" w:space="0" w:color="auto" w:frame="1"/>
          <w:shd w:val="clear" w:color="auto" w:fill="FFFFFF"/>
        </w:rPr>
        <w:t>2023)</w:t>
      </w:r>
      <w:r>
        <w:rPr>
          <w:rFonts w:cs="Arial"/>
          <w:sz w:val="18"/>
          <w:szCs w:val="18"/>
          <w:bdr w:val="none" w:sz="0" w:space="0" w:color="auto" w:frame="1"/>
          <w:shd w:val="clear" w:color="auto" w:fill="FFFFFF"/>
        </w:rPr>
        <w:t>.</w:t>
      </w:r>
    </w:p>
  </w:footnote>
  <w:footnote w:id="313">
    <w:p w14:paraId="56DB2650" w14:textId="77777777" w:rsidR="00BF244C" w:rsidRPr="00651F83" w:rsidRDefault="00BF244C" w:rsidP="00BF244C">
      <w:pPr>
        <w:spacing w:after="0"/>
        <w:jc w:val="both"/>
        <w:rPr>
          <w:rFonts w:cs="Arial"/>
          <w:sz w:val="18"/>
          <w:szCs w:val="18"/>
        </w:rPr>
      </w:pPr>
      <w:r w:rsidRPr="00927532">
        <w:rPr>
          <w:rFonts w:cs="Arial"/>
          <w:sz w:val="18"/>
          <w:szCs w:val="18"/>
          <w:vertAlign w:val="superscript"/>
        </w:rPr>
        <w:footnoteRef/>
      </w:r>
      <w:r w:rsidRPr="00651F83">
        <w:rPr>
          <w:rFonts w:cs="Arial"/>
          <w:sz w:val="18"/>
          <w:szCs w:val="18"/>
        </w:rPr>
        <w:t xml:space="preserve"> </w:t>
      </w:r>
      <w:r w:rsidRPr="00436F91">
        <w:rPr>
          <w:rFonts w:cs="Arial"/>
          <w:sz w:val="18"/>
          <w:szCs w:val="18"/>
          <w:bdr w:val="none" w:sz="0" w:space="0" w:color="auto" w:frame="1"/>
          <w:shd w:val="clear" w:color="auto" w:fill="FFFFFF"/>
        </w:rPr>
        <w:t xml:space="preserve">DOT </w:t>
      </w:r>
      <w:r>
        <w:rPr>
          <w:rFonts w:cs="Arial"/>
          <w:sz w:val="18"/>
          <w:szCs w:val="18"/>
          <w:bdr w:val="none" w:sz="0" w:space="0" w:color="auto" w:frame="1"/>
          <w:shd w:val="clear" w:color="auto" w:fill="FFFFFF"/>
        </w:rPr>
        <w:t>Loves Data</w:t>
      </w:r>
      <w:r w:rsidRPr="00436F91">
        <w:rPr>
          <w:rFonts w:cs="Arial"/>
          <w:sz w:val="18"/>
          <w:szCs w:val="18"/>
          <w:bdr w:val="none" w:sz="0" w:space="0" w:color="auto" w:frame="1"/>
          <w:shd w:val="clear" w:color="auto" w:fill="FFFFFF"/>
        </w:rPr>
        <w:t xml:space="preserve">, Analysis of </w:t>
      </w:r>
      <w:r>
        <w:rPr>
          <w:rFonts w:cs="Arial"/>
          <w:sz w:val="18"/>
          <w:szCs w:val="18"/>
          <w:bdr w:val="none" w:sz="0" w:space="0" w:color="auto" w:frame="1"/>
          <w:shd w:val="clear" w:color="auto" w:fill="FFFFFF"/>
        </w:rPr>
        <w:t>p</w:t>
      </w:r>
      <w:r w:rsidRPr="00436F91">
        <w:rPr>
          <w:rFonts w:cs="Arial"/>
          <w:sz w:val="18"/>
          <w:szCs w:val="18"/>
          <w:bdr w:val="none" w:sz="0" w:space="0" w:color="auto" w:frame="1"/>
          <w:shd w:val="clear" w:color="auto" w:fill="FFFFFF"/>
        </w:rPr>
        <w:t>athways into care counts (</w:t>
      </w:r>
      <w:r w:rsidRPr="000E1C04">
        <w:rPr>
          <w:rFonts w:eastAsia="Arial"/>
          <w:color w:val="000000"/>
          <w:sz w:val="18"/>
          <w:szCs w:val="20"/>
        </w:rPr>
        <w:t>Royal Commission of Inquiry into Abuse in Care,</w:t>
      </w:r>
      <w:r w:rsidRPr="00436F91">
        <w:rPr>
          <w:rFonts w:cs="Arial"/>
          <w:sz w:val="18"/>
          <w:szCs w:val="18"/>
          <w:bdr w:val="none" w:sz="0" w:space="0" w:color="auto" w:frame="1"/>
          <w:shd w:val="clear" w:color="auto" w:fill="FFFFFF"/>
        </w:rPr>
        <w:t xml:space="preserve"> 2023)</w:t>
      </w:r>
      <w:r>
        <w:rPr>
          <w:rFonts w:cs="Arial"/>
          <w:sz w:val="18"/>
          <w:szCs w:val="18"/>
          <w:bdr w:val="none" w:sz="0" w:space="0" w:color="auto" w:frame="1"/>
          <w:shd w:val="clear" w:color="auto" w:fill="FFFFFF"/>
        </w:rPr>
        <w:t>.</w:t>
      </w:r>
    </w:p>
  </w:footnote>
  <w:footnote w:id="314">
    <w:p w14:paraId="3059B1F1" w14:textId="77777777" w:rsidR="00BF244C" w:rsidRPr="00651F83" w:rsidRDefault="00BF244C" w:rsidP="00BF244C">
      <w:pPr>
        <w:spacing w:after="0"/>
        <w:jc w:val="both"/>
        <w:rPr>
          <w:rFonts w:cs="Arial"/>
          <w:sz w:val="18"/>
          <w:szCs w:val="18"/>
        </w:rPr>
      </w:pPr>
      <w:r w:rsidRPr="00927532">
        <w:rPr>
          <w:rFonts w:cs="Arial"/>
          <w:sz w:val="18"/>
          <w:szCs w:val="18"/>
          <w:vertAlign w:val="superscript"/>
        </w:rPr>
        <w:footnoteRef/>
      </w:r>
      <w:r w:rsidRPr="00651F83">
        <w:rPr>
          <w:rFonts w:cs="Arial"/>
          <w:sz w:val="18"/>
          <w:szCs w:val="18"/>
        </w:rPr>
        <w:t xml:space="preserve"> </w:t>
      </w:r>
      <w:r w:rsidRPr="00436F91">
        <w:rPr>
          <w:rFonts w:cs="Arial"/>
          <w:sz w:val="18"/>
          <w:szCs w:val="18"/>
          <w:bdr w:val="none" w:sz="0" w:space="0" w:color="auto" w:frame="1"/>
          <w:shd w:val="clear" w:color="auto" w:fill="FFFFFF"/>
        </w:rPr>
        <w:t xml:space="preserve">DOT </w:t>
      </w:r>
      <w:r>
        <w:rPr>
          <w:rFonts w:cs="Arial"/>
          <w:sz w:val="18"/>
          <w:szCs w:val="18"/>
          <w:bdr w:val="none" w:sz="0" w:space="0" w:color="auto" w:frame="1"/>
          <w:shd w:val="clear" w:color="auto" w:fill="FFFFFF"/>
        </w:rPr>
        <w:t>Loves Data</w:t>
      </w:r>
      <w:r w:rsidRPr="00436F91">
        <w:rPr>
          <w:rFonts w:cs="Arial"/>
          <w:sz w:val="18"/>
          <w:szCs w:val="18"/>
          <w:bdr w:val="none" w:sz="0" w:space="0" w:color="auto" w:frame="1"/>
          <w:shd w:val="clear" w:color="auto" w:fill="FFFFFF"/>
        </w:rPr>
        <w:t xml:space="preserve">, Analysis of </w:t>
      </w:r>
      <w:r>
        <w:rPr>
          <w:rFonts w:cs="Arial"/>
          <w:sz w:val="18"/>
          <w:szCs w:val="18"/>
          <w:bdr w:val="none" w:sz="0" w:space="0" w:color="auto" w:frame="1"/>
          <w:shd w:val="clear" w:color="auto" w:fill="FFFFFF"/>
        </w:rPr>
        <w:t>p</w:t>
      </w:r>
      <w:r w:rsidRPr="00436F91">
        <w:rPr>
          <w:rFonts w:cs="Arial"/>
          <w:sz w:val="18"/>
          <w:szCs w:val="18"/>
          <w:bdr w:val="none" w:sz="0" w:space="0" w:color="auto" w:frame="1"/>
          <w:shd w:val="clear" w:color="auto" w:fill="FFFFFF"/>
        </w:rPr>
        <w:t>athways into care counts (</w:t>
      </w:r>
      <w:r w:rsidRPr="000E1C04">
        <w:rPr>
          <w:rFonts w:eastAsia="Arial"/>
          <w:color w:val="000000"/>
          <w:sz w:val="18"/>
          <w:szCs w:val="20"/>
        </w:rPr>
        <w:t>Royal Commission of Inquiry into Abuse in Care</w:t>
      </w:r>
      <w:r>
        <w:rPr>
          <w:rFonts w:cs="Arial"/>
          <w:sz w:val="18"/>
          <w:szCs w:val="18"/>
          <w:bdr w:val="none" w:sz="0" w:space="0" w:color="auto" w:frame="1"/>
          <w:shd w:val="clear" w:color="auto" w:fill="FFFFFF"/>
        </w:rPr>
        <w:t xml:space="preserve">, </w:t>
      </w:r>
      <w:r w:rsidRPr="00436F91">
        <w:rPr>
          <w:rFonts w:cs="Arial"/>
          <w:sz w:val="18"/>
          <w:szCs w:val="18"/>
          <w:bdr w:val="none" w:sz="0" w:space="0" w:color="auto" w:frame="1"/>
          <w:shd w:val="clear" w:color="auto" w:fill="FFFFFF"/>
        </w:rPr>
        <w:t>2023)</w:t>
      </w:r>
      <w:r>
        <w:rPr>
          <w:rFonts w:cs="Arial"/>
          <w:sz w:val="18"/>
          <w:szCs w:val="18"/>
          <w:bdr w:val="none" w:sz="0" w:space="0" w:color="auto" w:frame="1"/>
          <w:shd w:val="clear" w:color="auto" w:fill="FFFFFF"/>
        </w:rPr>
        <w:t>.</w:t>
      </w:r>
    </w:p>
  </w:footnote>
  <w:footnote w:id="315">
    <w:p w14:paraId="7C0C2D15" w14:textId="77777777" w:rsidR="00BF244C" w:rsidRPr="00A83472" w:rsidRDefault="00BF244C" w:rsidP="00BF244C">
      <w:pPr>
        <w:pStyle w:val="FootnoteText"/>
        <w:spacing w:before="120" w:after="0" w:line="240" w:lineRule="auto"/>
        <w:jc w:val="both"/>
        <w:rPr>
          <w:rFonts w:cs="Arial"/>
          <w:sz w:val="18"/>
          <w:szCs w:val="18"/>
        </w:rPr>
      </w:pPr>
      <w:r w:rsidRPr="00A83472">
        <w:rPr>
          <w:rStyle w:val="FootnoteReference"/>
          <w:rFonts w:cs="Arial"/>
          <w:sz w:val="18"/>
          <w:szCs w:val="18"/>
        </w:rPr>
        <w:footnoteRef/>
      </w:r>
      <w:r w:rsidRPr="00A83472">
        <w:rPr>
          <w:rFonts w:cs="Arial"/>
          <w:sz w:val="18"/>
          <w:szCs w:val="18"/>
        </w:rPr>
        <w:t xml:space="preserve"> </w:t>
      </w:r>
      <w:r w:rsidRPr="00A83472">
        <w:rPr>
          <w:rFonts w:cs="Arial"/>
          <w:color w:val="333333"/>
          <w:sz w:val="18"/>
          <w:szCs w:val="18"/>
          <w:shd w:val="clear" w:color="auto" w:fill="FFFFFF"/>
        </w:rPr>
        <w:t>Mental Health Amendment Act 1954 (1954 No 66)</w:t>
      </w:r>
      <w:r>
        <w:rPr>
          <w:rFonts w:cs="Arial"/>
          <w:color w:val="333333"/>
          <w:sz w:val="18"/>
          <w:szCs w:val="18"/>
          <w:shd w:val="clear" w:color="auto" w:fill="FFFFFF"/>
        </w:rPr>
        <w:t>.</w:t>
      </w:r>
    </w:p>
  </w:footnote>
  <w:footnote w:id="316">
    <w:p w14:paraId="7A2A8A38" w14:textId="77777777" w:rsidR="00BF244C" w:rsidRDefault="00BF244C" w:rsidP="00BF244C">
      <w:pPr>
        <w:pStyle w:val="FootnoteText"/>
        <w:rPr>
          <w:rFonts w:cs="Arial"/>
          <w:sz w:val="18"/>
          <w:szCs w:val="18"/>
        </w:rPr>
      </w:pPr>
      <w:r w:rsidRPr="10C8B639">
        <w:rPr>
          <w:rStyle w:val="FootnoteReference"/>
          <w:rFonts w:cs="Arial"/>
          <w:sz w:val="18"/>
          <w:szCs w:val="18"/>
        </w:rPr>
        <w:footnoteRef/>
      </w:r>
      <w:r w:rsidRPr="10C8B639">
        <w:rPr>
          <w:rFonts w:cs="Arial"/>
          <w:sz w:val="18"/>
          <w:szCs w:val="18"/>
        </w:rPr>
        <w:t xml:space="preserve"> </w:t>
      </w:r>
      <w:r w:rsidRPr="10C8B639">
        <w:rPr>
          <w:rFonts w:cs="Arial"/>
          <w:color w:val="333333"/>
          <w:sz w:val="18"/>
          <w:szCs w:val="18"/>
        </w:rPr>
        <w:t>Hutchinson, C</w:t>
      </w:r>
      <w:r w:rsidRPr="00B62D19">
        <w:rPr>
          <w:rFonts w:cs="Arial"/>
          <w:color w:val="333333"/>
          <w:sz w:val="18"/>
          <w:szCs w:val="18"/>
        </w:rPr>
        <w:t xml:space="preserve">, </w:t>
      </w:r>
      <w:r w:rsidRPr="00753411">
        <w:rPr>
          <w:sz w:val="18"/>
          <w:szCs w:val="18"/>
        </w:rPr>
        <w:t>Cropper, J, Henley, W, Turnbull, J &amp; Williams, I</w:t>
      </w:r>
      <w:r w:rsidRPr="00753411">
        <w:rPr>
          <w:rFonts w:cs="Arial"/>
          <w:sz w:val="18"/>
          <w:szCs w:val="18"/>
        </w:rPr>
        <w:t xml:space="preserve">, Services </w:t>
      </w:r>
      <w:r w:rsidRPr="10C8B639">
        <w:rPr>
          <w:rFonts w:cs="Arial"/>
          <w:color w:val="333333"/>
          <w:sz w:val="18"/>
          <w:szCs w:val="18"/>
        </w:rPr>
        <w:t xml:space="preserve">for the </w:t>
      </w:r>
      <w:r>
        <w:rPr>
          <w:rFonts w:cs="Arial"/>
          <w:color w:val="333333"/>
          <w:sz w:val="18"/>
          <w:szCs w:val="18"/>
        </w:rPr>
        <w:t>m</w:t>
      </w:r>
      <w:r w:rsidRPr="10C8B639">
        <w:rPr>
          <w:rFonts w:cs="Arial"/>
          <w:color w:val="333333"/>
          <w:sz w:val="18"/>
          <w:szCs w:val="18"/>
        </w:rPr>
        <w:t xml:space="preserve">entally </w:t>
      </w:r>
      <w:r>
        <w:rPr>
          <w:rFonts w:cs="Arial"/>
          <w:color w:val="333333"/>
          <w:sz w:val="18"/>
          <w:szCs w:val="18"/>
        </w:rPr>
        <w:t>h</w:t>
      </w:r>
      <w:r w:rsidRPr="10C8B639">
        <w:rPr>
          <w:rFonts w:cs="Arial"/>
          <w:color w:val="333333"/>
          <w:sz w:val="18"/>
          <w:szCs w:val="18"/>
        </w:rPr>
        <w:t>andicapped: Third report of the Royal Commission of Inquiry into Hospital and related services (The Royal Commission of Inquiry into Hospital and related services, 1973, page 14).</w:t>
      </w:r>
    </w:p>
  </w:footnote>
  <w:footnote w:id="317">
    <w:p w14:paraId="4D056F78" w14:textId="77777777" w:rsidR="00BF244C" w:rsidRPr="00B546C4" w:rsidRDefault="00BF244C" w:rsidP="00BF244C">
      <w:pPr>
        <w:pStyle w:val="FootnoteText"/>
        <w:spacing w:before="120" w:after="0" w:line="240" w:lineRule="auto"/>
        <w:jc w:val="both"/>
        <w:rPr>
          <w:rFonts w:cs="Arial"/>
          <w:sz w:val="18"/>
          <w:szCs w:val="18"/>
        </w:rPr>
      </w:pPr>
      <w:r w:rsidRPr="00B546C4">
        <w:rPr>
          <w:rStyle w:val="FootnoteReference"/>
          <w:rFonts w:cs="Arial"/>
          <w:sz w:val="18"/>
          <w:szCs w:val="18"/>
        </w:rPr>
        <w:footnoteRef/>
      </w:r>
      <w:r w:rsidRPr="00B546C4">
        <w:rPr>
          <w:rFonts w:cs="Arial"/>
          <w:sz w:val="18"/>
          <w:szCs w:val="18"/>
        </w:rPr>
        <w:t xml:space="preserve"> </w:t>
      </w:r>
      <w:r w:rsidRPr="00B546C4">
        <w:rPr>
          <w:rFonts w:cs="Arial"/>
          <w:color w:val="333333"/>
          <w:sz w:val="18"/>
          <w:szCs w:val="18"/>
          <w:shd w:val="clear" w:color="auto" w:fill="FFFFFF"/>
        </w:rPr>
        <w:t>Kaiwai, H &amp; Allport, T, Māori with disabilities (</w:t>
      </w:r>
      <w:r>
        <w:rPr>
          <w:rFonts w:cs="Arial"/>
          <w:color w:val="333333"/>
          <w:sz w:val="18"/>
          <w:szCs w:val="18"/>
          <w:shd w:val="clear" w:color="auto" w:fill="FFFFFF"/>
        </w:rPr>
        <w:t>P</w:t>
      </w:r>
      <w:r w:rsidRPr="00B546C4">
        <w:rPr>
          <w:rFonts w:cs="Arial"/>
          <w:color w:val="333333"/>
          <w:sz w:val="18"/>
          <w:szCs w:val="18"/>
          <w:shd w:val="clear" w:color="auto" w:fill="FFFFFF"/>
        </w:rPr>
        <w:t>art two): Report commissioned by the Waitangi Tribunal for the Health Services and Outcomes Inquiry (Wai 2575), (Waitangi Tribunal, 2019, p</w:t>
      </w:r>
      <w:r>
        <w:rPr>
          <w:rFonts w:cs="Arial"/>
          <w:color w:val="333333"/>
          <w:sz w:val="18"/>
          <w:szCs w:val="18"/>
          <w:shd w:val="clear" w:color="auto" w:fill="FFFFFF"/>
        </w:rPr>
        <w:t>ages</w:t>
      </w:r>
      <w:r w:rsidRPr="00B546C4">
        <w:rPr>
          <w:rFonts w:cs="Arial"/>
          <w:color w:val="333333"/>
          <w:sz w:val="18"/>
          <w:szCs w:val="18"/>
          <w:shd w:val="clear" w:color="auto" w:fill="FFFFFF"/>
        </w:rPr>
        <w:t xml:space="preserve"> 27</w:t>
      </w:r>
      <w:r w:rsidRPr="0077480B">
        <w:rPr>
          <w:rFonts w:cs="Arial"/>
          <w:color w:val="333333"/>
          <w:sz w:val="18"/>
          <w:szCs w:val="18"/>
          <w:shd w:val="clear" w:color="auto" w:fill="FFFFFF"/>
        </w:rPr>
        <w:t>–</w:t>
      </w:r>
      <w:r w:rsidRPr="00B546C4">
        <w:rPr>
          <w:rFonts w:cs="Arial"/>
          <w:color w:val="333333"/>
          <w:sz w:val="18"/>
          <w:szCs w:val="18"/>
          <w:shd w:val="clear" w:color="auto" w:fill="FFFFFF"/>
        </w:rPr>
        <w:t>28</w:t>
      </w:r>
      <w:r>
        <w:rPr>
          <w:rFonts w:cs="Arial"/>
          <w:color w:val="333333"/>
          <w:sz w:val="18"/>
          <w:szCs w:val="18"/>
          <w:shd w:val="clear" w:color="auto" w:fill="FFFFFF"/>
        </w:rPr>
        <w:t>)</w:t>
      </w:r>
      <w:r w:rsidRPr="00B546C4">
        <w:rPr>
          <w:rFonts w:cs="Arial"/>
          <w:color w:val="333333"/>
          <w:sz w:val="18"/>
          <w:szCs w:val="18"/>
          <w:shd w:val="clear" w:color="auto" w:fill="FFFFFF"/>
        </w:rPr>
        <w:t xml:space="preserve">; </w:t>
      </w:r>
      <w:r w:rsidRPr="00B546C4">
        <w:rPr>
          <w:rFonts w:cs="Arial"/>
          <w:color w:val="000000"/>
          <w:sz w:val="18"/>
          <w:szCs w:val="18"/>
        </w:rPr>
        <w:t xml:space="preserve">Tennant, M, The </w:t>
      </w:r>
      <w:r>
        <w:rPr>
          <w:rFonts w:cs="Arial"/>
          <w:color w:val="000000"/>
          <w:sz w:val="18"/>
          <w:szCs w:val="18"/>
        </w:rPr>
        <w:t>f</w:t>
      </w:r>
      <w:r w:rsidRPr="00B546C4">
        <w:rPr>
          <w:rFonts w:cs="Arial"/>
          <w:color w:val="000000"/>
          <w:sz w:val="18"/>
          <w:szCs w:val="18"/>
        </w:rPr>
        <w:t xml:space="preserve">abric of </w:t>
      </w:r>
      <w:r>
        <w:rPr>
          <w:rFonts w:cs="Arial"/>
          <w:color w:val="000000"/>
          <w:sz w:val="18"/>
          <w:szCs w:val="18"/>
        </w:rPr>
        <w:t>w</w:t>
      </w:r>
      <w:r w:rsidRPr="00B546C4">
        <w:rPr>
          <w:rFonts w:cs="Arial"/>
          <w:color w:val="000000"/>
          <w:sz w:val="18"/>
          <w:szCs w:val="18"/>
        </w:rPr>
        <w:t xml:space="preserve">elfare: Voluntary </w:t>
      </w:r>
      <w:r>
        <w:rPr>
          <w:rFonts w:cs="Arial"/>
          <w:color w:val="000000"/>
          <w:sz w:val="18"/>
          <w:szCs w:val="18"/>
        </w:rPr>
        <w:t>o</w:t>
      </w:r>
      <w:r w:rsidRPr="00B546C4">
        <w:rPr>
          <w:rFonts w:cs="Arial"/>
          <w:color w:val="000000"/>
          <w:sz w:val="18"/>
          <w:szCs w:val="18"/>
        </w:rPr>
        <w:t xml:space="preserve">rganisations, </w:t>
      </w:r>
      <w:r>
        <w:rPr>
          <w:rFonts w:cs="Arial"/>
          <w:color w:val="000000"/>
          <w:sz w:val="18"/>
          <w:szCs w:val="18"/>
        </w:rPr>
        <w:t>g</w:t>
      </w:r>
      <w:r w:rsidRPr="00B546C4">
        <w:rPr>
          <w:rFonts w:cs="Arial"/>
          <w:color w:val="000000"/>
          <w:sz w:val="18"/>
          <w:szCs w:val="18"/>
        </w:rPr>
        <w:t xml:space="preserve">overnment, and </w:t>
      </w:r>
      <w:r>
        <w:rPr>
          <w:rFonts w:cs="Arial"/>
          <w:color w:val="000000"/>
          <w:sz w:val="18"/>
          <w:szCs w:val="18"/>
        </w:rPr>
        <w:t>w</w:t>
      </w:r>
      <w:r w:rsidRPr="00B546C4">
        <w:rPr>
          <w:rFonts w:cs="Arial"/>
          <w:color w:val="000000"/>
          <w:sz w:val="18"/>
          <w:szCs w:val="18"/>
        </w:rPr>
        <w:t>elfare in New Zealand 1840</w:t>
      </w:r>
      <w:r>
        <w:rPr>
          <w:rFonts w:cs="Arial"/>
          <w:color w:val="000000"/>
          <w:sz w:val="18"/>
          <w:szCs w:val="18"/>
        </w:rPr>
        <w:t>–</w:t>
      </w:r>
      <w:r w:rsidRPr="00B546C4">
        <w:rPr>
          <w:rFonts w:cs="Arial"/>
          <w:color w:val="000000"/>
          <w:sz w:val="18"/>
          <w:szCs w:val="18"/>
        </w:rPr>
        <w:t xml:space="preserve">2005 (Bridget William Books, 2007, </w:t>
      </w:r>
      <w:r w:rsidRPr="00B546C4">
        <w:rPr>
          <w:rFonts w:cs="Arial"/>
          <w:color w:val="333333"/>
          <w:sz w:val="18"/>
          <w:szCs w:val="18"/>
          <w:shd w:val="clear" w:color="auto" w:fill="FFFFFF"/>
        </w:rPr>
        <w:t>p</w:t>
      </w:r>
      <w:r>
        <w:rPr>
          <w:rFonts w:cs="Arial"/>
          <w:color w:val="333333"/>
          <w:sz w:val="18"/>
          <w:szCs w:val="18"/>
          <w:shd w:val="clear" w:color="auto" w:fill="FFFFFF"/>
        </w:rPr>
        <w:t>age</w:t>
      </w:r>
      <w:r w:rsidRPr="00B546C4">
        <w:rPr>
          <w:rFonts w:cs="Arial"/>
          <w:color w:val="333333"/>
          <w:sz w:val="18"/>
          <w:szCs w:val="18"/>
          <w:shd w:val="clear" w:color="auto" w:fill="FFFFFF"/>
        </w:rPr>
        <w:t xml:space="preserve"> 156</w:t>
      </w:r>
      <w:r>
        <w:rPr>
          <w:rFonts w:cs="Arial"/>
          <w:color w:val="333333"/>
          <w:sz w:val="18"/>
          <w:szCs w:val="18"/>
          <w:shd w:val="clear" w:color="auto" w:fill="FFFFFF"/>
        </w:rPr>
        <w:t>)</w:t>
      </w:r>
      <w:r w:rsidRPr="00B546C4">
        <w:rPr>
          <w:rFonts w:cs="Arial"/>
          <w:color w:val="333333"/>
          <w:sz w:val="18"/>
          <w:szCs w:val="18"/>
          <w:shd w:val="clear" w:color="auto" w:fill="FFFFFF"/>
        </w:rPr>
        <w:t>.</w:t>
      </w:r>
    </w:p>
  </w:footnote>
  <w:footnote w:id="318">
    <w:p w14:paraId="64922270" w14:textId="77777777" w:rsidR="00BF244C" w:rsidRPr="00EE3416" w:rsidRDefault="00BF244C" w:rsidP="00BF244C">
      <w:pPr>
        <w:pStyle w:val="FootnoteText"/>
        <w:spacing w:before="120" w:after="0" w:line="240" w:lineRule="auto"/>
        <w:jc w:val="both"/>
        <w:rPr>
          <w:rFonts w:cs="Arial"/>
          <w:sz w:val="18"/>
          <w:szCs w:val="18"/>
        </w:rPr>
      </w:pPr>
      <w:r w:rsidRPr="00EE3416">
        <w:rPr>
          <w:rStyle w:val="FootnoteReference"/>
          <w:rFonts w:cs="Arial"/>
          <w:sz w:val="18"/>
          <w:szCs w:val="18"/>
        </w:rPr>
        <w:footnoteRef/>
      </w:r>
      <w:r w:rsidRPr="00EE3416">
        <w:rPr>
          <w:rFonts w:cs="Arial"/>
          <w:sz w:val="18"/>
          <w:szCs w:val="18"/>
        </w:rPr>
        <w:t xml:space="preserve"> </w:t>
      </w:r>
      <w:r w:rsidRPr="00EE3416">
        <w:rPr>
          <w:rFonts w:cs="Arial"/>
          <w:color w:val="333333"/>
          <w:sz w:val="18"/>
          <w:szCs w:val="18"/>
          <w:shd w:val="clear" w:color="auto" w:fill="FFFFFF"/>
        </w:rPr>
        <w:t>Kaiwai, H &amp; Allport, T, Māori with disabilities (</w:t>
      </w:r>
      <w:r>
        <w:rPr>
          <w:rFonts w:cs="Arial"/>
          <w:color w:val="333333"/>
          <w:sz w:val="18"/>
          <w:szCs w:val="18"/>
          <w:shd w:val="clear" w:color="auto" w:fill="FFFFFF"/>
        </w:rPr>
        <w:t>P</w:t>
      </w:r>
      <w:r w:rsidRPr="00EE3416">
        <w:rPr>
          <w:rFonts w:cs="Arial"/>
          <w:color w:val="333333"/>
          <w:sz w:val="18"/>
          <w:szCs w:val="18"/>
          <w:shd w:val="clear" w:color="auto" w:fill="FFFFFF"/>
        </w:rPr>
        <w:t>art two): Report commissioned by the Waitangi Tribunal for the Health Services and Outcomes Inquiry (Wai 2575), (Waitangi Tribunal, 2019, p</w:t>
      </w:r>
      <w:r>
        <w:rPr>
          <w:rFonts w:cs="Arial"/>
          <w:color w:val="333333"/>
          <w:sz w:val="18"/>
          <w:szCs w:val="18"/>
          <w:shd w:val="clear" w:color="auto" w:fill="FFFFFF"/>
        </w:rPr>
        <w:t>age</w:t>
      </w:r>
      <w:r w:rsidRPr="00EE3416">
        <w:rPr>
          <w:rFonts w:cs="Arial"/>
          <w:color w:val="333333"/>
          <w:sz w:val="18"/>
          <w:szCs w:val="18"/>
          <w:shd w:val="clear" w:color="auto" w:fill="FFFFFF"/>
        </w:rPr>
        <w:t xml:space="preserve"> 28</w:t>
      </w:r>
      <w:r>
        <w:rPr>
          <w:rFonts w:cs="Arial"/>
          <w:color w:val="333333"/>
          <w:sz w:val="18"/>
          <w:szCs w:val="18"/>
          <w:shd w:val="clear" w:color="auto" w:fill="FFFFFF"/>
        </w:rPr>
        <w:t>)</w:t>
      </w:r>
      <w:r w:rsidRPr="00EE3416">
        <w:rPr>
          <w:rFonts w:cs="Arial"/>
          <w:color w:val="333333"/>
          <w:sz w:val="18"/>
          <w:szCs w:val="18"/>
          <w:shd w:val="clear" w:color="auto" w:fill="FFFFFF"/>
        </w:rPr>
        <w:t>.</w:t>
      </w:r>
    </w:p>
  </w:footnote>
  <w:footnote w:id="319">
    <w:p w14:paraId="55400657" w14:textId="77777777" w:rsidR="00BF244C" w:rsidRPr="00EE3416" w:rsidRDefault="00BF244C" w:rsidP="00BF244C">
      <w:pPr>
        <w:pStyle w:val="FootnoteText"/>
        <w:spacing w:before="120" w:after="0" w:line="240" w:lineRule="auto"/>
        <w:jc w:val="both"/>
        <w:rPr>
          <w:rFonts w:cs="Arial"/>
          <w:sz w:val="18"/>
          <w:szCs w:val="18"/>
        </w:rPr>
      </w:pPr>
      <w:r w:rsidRPr="00EE3416">
        <w:rPr>
          <w:rStyle w:val="FootnoteReference"/>
          <w:rFonts w:cs="Arial"/>
          <w:sz w:val="18"/>
          <w:szCs w:val="18"/>
        </w:rPr>
        <w:footnoteRef/>
      </w:r>
      <w:r w:rsidRPr="00EE3416">
        <w:rPr>
          <w:rFonts w:cs="Arial"/>
          <w:sz w:val="18"/>
          <w:szCs w:val="18"/>
        </w:rPr>
        <w:t xml:space="preserve"> Royal Commission of Inquiry into Abuse in Care, He Purapura Ora, he Māra Tipu</w:t>
      </w:r>
      <w:r>
        <w:rPr>
          <w:rFonts w:cs="Arial"/>
          <w:sz w:val="18"/>
          <w:szCs w:val="18"/>
        </w:rPr>
        <w:t>:</w:t>
      </w:r>
      <w:r w:rsidRPr="00EE3416" w:rsidDel="00CC4B70">
        <w:rPr>
          <w:rFonts w:cs="Arial"/>
          <w:sz w:val="18"/>
          <w:szCs w:val="18"/>
        </w:rPr>
        <w:t xml:space="preserve"> </w:t>
      </w:r>
      <w:r w:rsidRPr="00EE3416">
        <w:rPr>
          <w:rFonts w:cs="Arial"/>
          <w:sz w:val="18"/>
          <w:szCs w:val="18"/>
        </w:rPr>
        <w:t>From</w:t>
      </w:r>
      <w:r w:rsidRPr="00EE3416" w:rsidDel="00CC4B70">
        <w:rPr>
          <w:rFonts w:cs="Arial"/>
          <w:sz w:val="18"/>
          <w:szCs w:val="18"/>
        </w:rPr>
        <w:t xml:space="preserve"> </w:t>
      </w:r>
      <w:r>
        <w:rPr>
          <w:rFonts w:cs="Arial"/>
          <w:sz w:val="18"/>
          <w:szCs w:val="18"/>
        </w:rPr>
        <w:t>r</w:t>
      </w:r>
      <w:r w:rsidRPr="00EE3416">
        <w:rPr>
          <w:rFonts w:cs="Arial"/>
          <w:sz w:val="18"/>
          <w:szCs w:val="18"/>
        </w:rPr>
        <w:t>edress to Puretumu Torowhānui</w:t>
      </w:r>
      <w:r>
        <w:rPr>
          <w:rFonts w:cs="Arial"/>
          <w:sz w:val="18"/>
          <w:szCs w:val="18"/>
        </w:rPr>
        <w:t>,</w:t>
      </w:r>
      <w:r w:rsidRPr="00EE3416">
        <w:rPr>
          <w:rFonts w:cs="Arial"/>
          <w:sz w:val="18"/>
          <w:szCs w:val="18"/>
        </w:rPr>
        <w:t xml:space="preserve"> Volume 1 (2021, p</w:t>
      </w:r>
      <w:r>
        <w:rPr>
          <w:rFonts w:cs="Arial"/>
          <w:sz w:val="18"/>
          <w:szCs w:val="18"/>
        </w:rPr>
        <w:t>age</w:t>
      </w:r>
      <w:r w:rsidRPr="00EE3416">
        <w:rPr>
          <w:rFonts w:cs="Arial"/>
          <w:sz w:val="18"/>
          <w:szCs w:val="18"/>
        </w:rPr>
        <w:t xml:space="preserve"> 40</w:t>
      </w:r>
      <w:r>
        <w:rPr>
          <w:rFonts w:cs="Arial"/>
          <w:sz w:val="18"/>
          <w:szCs w:val="18"/>
        </w:rPr>
        <w:t>)</w:t>
      </w:r>
      <w:r w:rsidRPr="00EE3416">
        <w:rPr>
          <w:rFonts w:cs="Arial"/>
          <w:sz w:val="18"/>
          <w:szCs w:val="18"/>
        </w:rPr>
        <w:t>.</w:t>
      </w:r>
    </w:p>
  </w:footnote>
  <w:footnote w:id="320">
    <w:p w14:paraId="144027C7" w14:textId="77777777" w:rsidR="00BF244C" w:rsidRPr="00EE3416" w:rsidRDefault="00BF244C" w:rsidP="00BF244C">
      <w:pPr>
        <w:pStyle w:val="FootnoteText"/>
        <w:spacing w:before="120" w:after="0" w:line="240" w:lineRule="auto"/>
        <w:jc w:val="both"/>
        <w:rPr>
          <w:rFonts w:cs="Arial"/>
          <w:sz w:val="18"/>
          <w:szCs w:val="18"/>
        </w:rPr>
      </w:pPr>
      <w:r w:rsidRPr="00EE3416">
        <w:rPr>
          <w:rStyle w:val="FootnoteReference"/>
          <w:rFonts w:cs="Arial"/>
          <w:sz w:val="18"/>
          <w:szCs w:val="18"/>
        </w:rPr>
        <w:footnoteRef/>
      </w:r>
      <w:r w:rsidRPr="00EE3416">
        <w:rPr>
          <w:rFonts w:cs="Arial"/>
          <w:sz w:val="18"/>
          <w:szCs w:val="18"/>
        </w:rPr>
        <w:t xml:space="preserve"> </w:t>
      </w:r>
      <w:r w:rsidRPr="00EE3416">
        <w:rPr>
          <w:rFonts w:cs="Arial"/>
          <w:color w:val="333333"/>
          <w:sz w:val="18"/>
          <w:szCs w:val="18"/>
          <w:shd w:val="clear" w:color="auto" w:fill="FFFFFF"/>
        </w:rPr>
        <w:t>Swarbrick, N, Care and carers</w:t>
      </w:r>
      <w:r>
        <w:rPr>
          <w:rFonts w:cs="Arial"/>
          <w:color w:val="333333"/>
          <w:sz w:val="18"/>
          <w:szCs w:val="18"/>
          <w:shd w:val="clear" w:color="auto" w:fill="FFFFFF"/>
        </w:rPr>
        <w:t>:</w:t>
      </w:r>
      <w:r w:rsidRPr="00EE3416" w:rsidDel="00E92D2A">
        <w:rPr>
          <w:rFonts w:cs="Arial"/>
          <w:color w:val="333333"/>
          <w:sz w:val="18"/>
          <w:szCs w:val="18"/>
          <w:shd w:val="clear" w:color="auto" w:fill="FFFFFF"/>
        </w:rPr>
        <w:t xml:space="preserve"> </w:t>
      </w:r>
      <w:r w:rsidRPr="00EE3416">
        <w:rPr>
          <w:rFonts w:cs="Arial"/>
          <w:color w:val="333333"/>
          <w:sz w:val="18"/>
          <w:szCs w:val="18"/>
          <w:shd w:val="clear" w:color="auto" w:fill="FFFFFF"/>
        </w:rPr>
        <w:t xml:space="preserve">Care of people with disabilities (Te Ara </w:t>
      </w:r>
      <w:r>
        <w:rPr>
          <w:rFonts w:cs="Arial"/>
          <w:color w:val="333333"/>
          <w:sz w:val="18"/>
          <w:szCs w:val="18"/>
          <w:shd w:val="clear" w:color="auto" w:fill="FFFFFF"/>
        </w:rPr>
        <w:t>–</w:t>
      </w:r>
      <w:r w:rsidRPr="00EE3416">
        <w:rPr>
          <w:rFonts w:cs="Arial"/>
          <w:color w:val="333333"/>
          <w:sz w:val="18"/>
          <w:szCs w:val="18"/>
          <w:shd w:val="clear" w:color="auto" w:fill="FFFFFF"/>
        </w:rPr>
        <w:t xml:space="preserve"> </w:t>
      </w:r>
      <w:r>
        <w:rPr>
          <w:rFonts w:cs="Arial"/>
          <w:color w:val="333333"/>
          <w:sz w:val="18"/>
          <w:szCs w:val="18"/>
          <w:shd w:val="clear" w:color="auto" w:fill="FFFFFF"/>
        </w:rPr>
        <w:t>T</w:t>
      </w:r>
      <w:r w:rsidRPr="00EE3416">
        <w:rPr>
          <w:rFonts w:cs="Arial"/>
          <w:color w:val="333333"/>
          <w:sz w:val="18"/>
          <w:szCs w:val="18"/>
          <w:shd w:val="clear" w:color="auto" w:fill="FFFFFF"/>
        </w:rPr>
        <w:t>he Encylopedia of New Zealand, 2011)</w:t>
      </w:r>
      <w:r>
        <w:rPr>
          <w:rFonts w:cs="Arial"/>
          <w:color w:val="333333"/>
          <w:sz w:val="18"/>
          <w:szCs w:val="18"/>
          <w:shd w:val="clear" w:color="auto" w:fill="FFFFFF"/>
        </w:rPr>
        <w:t xml:space="preserve">, </w:t>
      </w:r>
      <w:hyperlink r:id="rId12" w:history="1">
        <w:r w:rsidRPr="00966364">
          <w:rPr>
            <w:rStyle w:val="Hyperlink"/>
            <w:rFonts w:cs="Arial"/>
            <w:sz w:val="18"/>
            <w:szCs w:val="18"/>
            <w:shd w:val="clear" w:color="auto" w:fill="FFFFFF"/>
          </w:rPr>
          <w:t>https://teara.govt.nz/en/care-and-carers/page-4</w:t>
        </w:r>
      </w:hyperlink>
      <w:r w:rsidRPr="00EE3416">
        <w:rPr>
          <w:rFonts w:cs="Arial"/>
          <w:color w:val="333333"/>
          <w:sz w:val="18"/>
          <w:szCs w:val="18"/>
          <w:shd w:val="clear" w:color="auto" w:fill="FFFFFF"/>
        </w:rPr>
        <w:t>; Aitken, RS</w:t>
      </w:r>
      <w:r w:rsidRPr="00CB4F47">
        <w:rPr>
          <w:rFonts w:cs="Arial"/>
          <w:sz w:val="16"/>
          <w:szCs w:val="16"/>
        </w:rPr>
        <w:t xml:space="preserve">, </w:t>
      </w:r>
      <w:r w:rsidRPr="00995BC0">
        <w:rPr>
          <w:rFonts w:cs="Arial"/>
          <w:sz w:val="18"/>
          <w:szCs w:val="18"/>
        </w:rPr>
        <w:t>Caughley, JG, Lopdell, FC, McLeod, GL, Robertson, JM, Tothill, GM &amp; Hull, DN, Intellectually handicapped children report: Report of the consultative committee set up by the Minister of Education in August 1951</w:t>
      </w:r>
      <w:r w:rsidRPr="00CB4F47">
        <w:rPr>
          <w:rFonts w:cs="Arial"/>
          <w:sz w:val="16"/>
          <w:szCs w:val="16"/>
        </w:rPr>
        <w:t xml:space="preserve"> </w:t>
      </w:r>
      <w:r w:rsidRPr="00EE3416">
        <w:rPr>
          <w:rFonts w:cs="Arial"/>
          <w:color w:val="333333"/>
          <w:sz w:val="18"/>
          <w:szCs w:val="18"/>
          <w:shd w:val="clear" w:color="auto" w:fill="FFFFFF"/>
        </w:rPr>
        <w:t>(Department of Education, 1953, paras 6, 7, 25, 40, 46</w:t>
      </w:r>
      <w:r>
        <w:rPr>
          <w:rFonts w:cs="Arial"/>
          <w:color w:val="333333"/>
          <w:sz w:val="18"/>
          <w:szCs w:val="18"/>
          <w:shd w:val="clear" w:color="auto" w:fill="FFFFFF"/>
        </w:rPr>
        <w:t>)</w:t>
      </w:r>
      <w:r w:rsidRPr="00EE3416">
        <w:rPr>
          <w:rFonts w:cs="Arial"/>
          <w:color w:val="333333"/>
          <w:sz w:val="18"/>
          <w:szCs w:val="18"/>
          <w:shd w:val="clear" w:color="auto" w:fill="FFFFFF"/>
        </w:rPr>
        <w:t xml:space="preserve">; Witness statement of Sally Champion </w:t>
      </w:r>
      <w:r>
        <w:rPr>
          <w:rFonts w:cs="Arial"/>
          <w:color w:val="333333"/>
          <w:sz w:val="18"/>
          <w:szCs w:val="18"/>
          <w:shd w:val="clear" w:color="auto" w:fill="FFFFFF"/>
        </w:rPr>
        <w:t>(</w:t>
      </w:r>
      <w:r w:rsidRPr="00EE3416">
        <w:rPr>
          <w:rFonts w:cs="Arial"/>
          <w:color w:val="333333"/>
          <w:sz w:val="18"/>
          <w:szCs w:val="18"/>
          <w:shd w:val="clear" w:color="auto" w:fill="FFFFFF"/>
        </w:rPr>
        <w:t>23 August 2022, p</w:t>
      </w:r>
      <w:r>
        <w:rPr>
          <w:rFonts w:cs="Arial"/>
          <w:color w:val="333333"/>
          <w:sz w:val="18"/>
          <w:szCs w:val="18"/>
          <w:shd w:val="clear" w:color="auto" w:fill="FFFFFF"/>
        </w:rPr>
        <w:t>age</w:t>
      </w:r>
      <w:r w:rsidRPr="00EE3416">
        <w:rPr>
          <w:rFonts w:cs="Arial"/>
          <w:color w:val="333333"/>
          <w:sz w:val="18"/>
          <w:szCs w:val="18"/>
          <w:shd w:val="clear" w:color="auto" w:fill="FFFFFF"/>
        </w:rPr>
        <w:t xml:space="preserve"> 2, para 5</w:t>
      </w:r>
      <w:r>
        <w:rPr>
          <w:rFonts w:cs="Arial"/>
          <w:color w:val="333333"/>
          <w:sz w:val="18"/>
          <w:szCs w:val="18"/>
          <w:shd w:val="clear" w:color="auto" w:fill="FFFFFF"/>
        </w:rPr>
        <w:t>)</w:t>
      </w:r>
      <w:r w:rsidRPr="00EE3416">
        <w:rPr>
          <w:rFonts w:cs="Arial"/>
          <w:color w:val="333333"/>
          <w:sz w:val="18"/>
          <w:szCs w:val="18"/>
          <w:shd w:val="clear" w:color="auto" w:fill="FFFFFF"/>
        </w:rPr>
        <w:t>.</w:t>
      </w:r>
    </w:p>
  </w:footnote>
  <w:footnote w:id="321">
    <w:p w14:paraId="7C42AD8B" w14:textId="77777777" w:rsidR="00BF244C" w:rsidRPr="00EE3416" w:rsidRDefault="00BF244C" w:rsidP="00BF244C">
      <w:pPr>
        <w:pStyle w:val="FootnoteText"/>
        <w:spacing w:before="120" w:after="0" w:line="240" w:lineRule="auto"/>
        <w:jc w:val="both"/>
        <w:rPr>
          <w:rFonts w:cs="Arial"/>
          <w:sz w:val="18"/>
          <w:szCs w:val="18"/>
        </w:rPr>
      </w:pPr>
      <w:r w:rsidRPr="00EE3416">
        <w:rPr>
          <w:rStyle w:val="FootnoteReference"/>
          <w:rFonts w:cs="Arial"/>
          <w:sz w:val="18"/>
          <w:szCs w:val="18"/>
        </w:rPr>
        <w:footnoteRef/>
      </w:r>
      <w:r w:rsidRPr="00EE3416">
        <w:rPr>
          <w:rFonts w:cs="Arial"/>
          <w:sz w:val="18"/>
          <w:szCs w:val="18"/>
        </w:rPr>
        <w:t xml:space="preserve"> </w:t>
      </w:r>
      <w:r w:rsidRPr="00EE3416">
        <w:rPr>
          <w:rFonts w:cs="Arial"/>
          <w:color w:val="333333"/>
          <w:sz w:val="18"/>
          <w:szCs w:val="18"/>
          <w:shd w:val="clear" w:color="auto" w:fill="FFFFFF"/>
        </w:rPr>
        <w:t>Kaiwai, H &amp; Allport, T, Māori with disabilities (</w:t>
      </w:r>
      <w:r>
        <w:rPr>
          <w:rFonts w:cs="Arial"/>
          <w:color w:val="333333"/>
          <w:sz w:val="18"/>
          <w:szCs w:val="18"/>
          <w:shd w:val="clear" w:color="auto" w:fill="FFFFFF"/>
        </w:rPr>
        <w:t>P</w:t>
      </w:r>
      <w:r w:rsidRPr="00EE3416">
        <w:rPr>
          <w:rFonts w:cs="Arial"/>
          <w:color w:val="333333"/>
          <w:sz w:val="18"/>
          <w:szCs w:val="18"/>
          <w:shd w:val="clear" w:color="auto" w:fill="FFFFFF"/>
        </w:rPr>
        <w:t>art two): Report commissioned by the Waitangi Tribunal for the Health Services and Outcomes Inquiry (Wai 2575), (Waitangi Tribunal</w:t>
      </w:r>
      <w:r w:rsidRPr="00EE3416" w:rsidDel="00364A9E">
        <w:rPr>
          <w:rFonts w:cs="Arial"/>
          <w:color w:val="333333"/>
          <w:sz w:val="18"/>
          <w:szCs w:val="18"/>
          <w:shd w:val="clear" w:color="auto" w:fill="FFFFFF"/>
        </w:rPr>
        <w:t xml:space="preserve">, </w:t>
      </w:r>
      <w:r w:rsidRPr="00EE3416">
        <w:rPr>
          <w:rFonts w:cs="Arial"/>
          <w:color w:val="333333"/>
          <w:sz w:val="18"/>
          <w:szCs w:val="18"/>
          <w:shd w:val="clear" w:color="auto" w:fill="FFFFFF"/>
        </w:rPr>
        <w:t>2019, p</w:t>
      </w:r>
      <w:r>
        <w:rPr>
          <w:rFonts w:cs="Arial"/>
          <w:color w:val="333333"/>
          <w:sz w:val="18"/>
          <w:szCs w:val="18"/>
          <w:shd w:val="clear" w:color="auto" w:fill="FFFFFF"/>
        </w:rPr>
        <w:t>age</w:t>
      </w:r>
      <w:r w:rsidRPr="00EE3416">
        <w:rPr>
          <w:rFonts w:cs="Arial"/>
          <w:color w:val="333333"/>
          <w:sz w:val="18"/>
          <w:szCs w:val="18"/>
          <w:shd w:val="clear" w:color="auto" w:fill="FFFFFF"/>
        </w:rPr>
        <w:t xml:space="preserve"> 28</w:t>
      </w:r>
      <w:r>
        <w:rPr>
          <w:rFonts w:cs="Arial"/>
          <w:color w:val="333333"/>
          <w:sz w:val="18"/>
          <w:szCs w:val="18"/>
          <w:shd w:val="clear" w:color="auto" w:fill="FFFFFF"/>
        </w:rPr>
        <w:t>)</w:t>
      </w:r>
      <w:r w:rsidRPr="00EE3416">
        <w:rPr>
          <w:rFonts w:cs="Arial"/>
          <w:color w:val="333333"/>
          <w:sz w:val="18"/>
          <w:szCs w:val="18"/>
          <w:shd w:val="clear" w:color="auto" w:fill="FFFFFF"/>
        </w:rPr>
        <w:t>.</w:t>
      </w:r>
    </w:p>
  </w:footnote>
  <w:footnote w:id="322">
    <w:p w14:paraId="2508ACCD" w14:textId="77777777" w:rsidR="00BF244C" w:rsidRPr="001E573B" w:rsidRDefault="00BF244C" w:rsidP="00BF244C">
      <w:pPr>
        <w:pStyle w:val="FootnoteText"/>
        <w:spacing w:before="120" w:after="0" w:line="240" w:lineRule="auto"/>
        <w:jc w:val="both"/>
        <w:rPr>
          <w:rFonts w:cs="Arial"/>
          <w:sz w:val="18"/>
          <w:szCs w:val="18"/>
          <w:highlight w:val="magenta"/>
        </w:rPr>
      </w:pPr>
      <w:r w:rsidRPr="00EE3416">
        <w:rPr>
          <w:rStyle w:val="FootnoteReference"/>
          <w:rFonts w:cs="Arial"/>
          <w:sz w:val="18"/>
          <w:szCs w:val="18"/>
        </w:rPr>
        <w:footnoteRef/>
      </w:r>
      <w:r w:rsidRPr="00EE3416">
        <w:rPr>
          <w:rFonts w:cs="Arial"/>
          <w:sz w:val="18"/>
          <w:szCs w:val="18"/>
        </w:rPr>
        <w:t xml:space="preserve"> </w:t>
      </w:r>
      <w:r w:rsidRPr="00EE3416">
        <w:rPr>
          <w:rFonts w:cs="Arial"/>
          <w:color w:val="333333"/>
          <w:sz w:val="18"/>
          <w:szCs w:val="18"/>
          <w:shd w:val="clear" w:color="auto" w:fill="FFFFFF"/>
        </w:rPr>
        <w:t xml:space="preserve">Witness statement of </w:t>
      </w:r>
      <w:r>
        <w:rPr>
          <w:rFonts w:cs="Arial"/>
          <w:color w:val="333333"/>
          <w:sz w:val="18"/>
          <w:szCs w:val="18"/>
          <w:shd w:val="clear" w:color="auto" w:fill="FFFFFF"/>
        </w:rPr>
        <w:t>Judy McArdle</w:t>
      </w:r>
      <w:r w:rsidRPr="00EE3416">
        <w:rPr>
          <w:rFonts w:cs="Arial"/>
          <w:color w:val="333333"/>
          <w:sz w:val="18"/>
          <w:szCs w:val="18"/>
          <w:shd w:val="clear" w:color="auto" w:fill="FFFFFF"/>
        </w:rPr>
        <w:t xml:space="preserve"> </w:t>
      </w:r>
      <w:r>
        <w:rPr>
          <w:rFonts w:cs="Arial"/>
          <w:color w:val="333333"/>
          <w:sz w:val="18"/>
          <w:szCs w:val="18"/>
          <w:shd w:val="clear" w:color="auto" w:fill="FFFFFF"/>
        </w:rPr>
        <w:t>(</w:t>
      </w:r>
      <w:r w:rsidRPr="00EE3416">
        <w:rPr>
          <w:rFonts w:cs="Arial"/>
          <w:color w:val="333333"/>
          <w:sz w:val="18"/>
          <w:szCs w:val="18"/>
          <w:shd w:val="clear" w:color="auto" w:fill="FFFFFF"/>
        </w:rPr>
        <w:t>9 October 2020, para 3.1.1</w:t>
      </w:r>
      <w:r>
        <w:rPr>
          <w:rFonts w:cs="Arial"/>
          <w:color w:val="333333"/>
          <w:sz w:val="18"/>
          <w:szCs w:val="18"/>
          <w:shd w:val="clear" w:color="auto" w:fill="FFFFFF"/>
        </w:rPr>
        <w:t>)</w:t>
      </w:r>
      <w:r w:rsidRPr="00EE3416">
        <w:rPr>
          <w:rFonts w:cs="Arial"/>
          <w:color w:val="333333"/>
          <w:sz w:val="18"/>
          <w:szCs w:val="18"/>
          <w:shd w:val="clear" w:color="auto" w:fill="FFFFFF"/>
        </w:rPr>
        <w:t>.</w:t>
      </w:r>
    </w:p>
  </w:footnote>
  <w:footnote w:id="323">
    <w:p w14:paraId="58D9FF53"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Mental Defectives Act 1911, section 2; Mental Health Act 1969, sections 2, 19, 22/24; Mental Health (Compulsory Assessment and Treatment) Act 1992, section 2.</w:t>
      </w:r>
    </w:p>
  </w:footnote>
  <w:footnote w:id="324">
    <w:p w14:paraId="3E24FE9A" w14:textId="052BC235"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Transcript of evidence of Dr Olive Webb at the Inquiry’s Ūhia te Māramatanga Disability, Deaf and Mental Health Institutional Care Hearing (13 July 2022, page 203).</w:t>
      </w:r>
    </w:p>
  </w:footnote>
  <w:footnote w:id="325">
    <w:p w14:paraId="2C481F8E" w14:textId="77777777" w:rsidR="00BF244C" w:rsidRPr="000E1C04" w:rsidRDefault="00BF244C" w:rsidP="00BF244C">
      <w:pPr>
        <w:spacing w:after="0"/>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Hutchinson, C</w:t>
      </w:r>
      <w:r w:rsidRPr="00B62D19">
        <w:rPr>
          <w:rFonts w:cs="Arial"/>
          <w:color w:val="333333"/>
          <w:sz w:val="18"/>
          <w:szCs w:val="18"/>
        </w:rPr>
        <w:t xml:space="preserve">, </w:t>
      </w:r>
      <w:r w:rsidRPr="00753411">
        <w:rPr>
          <w:sz w:val="18"/>
          <w:szCs w:val="18"/>
        </w:rPr>
        <w:t>Cropper, J, Henley, W, Turnbull, J &amp; Williams, I</w:t>
      </w:r>
      <w:r w:rsidRPr="00753411">
        <w:rPr>
          <w:rFonts w:cs="Arial"/>
          <w:sz w:val="18"/>
          <w:szCs w:val="18"/>
        </w:rPr>
        <w:t xml:space="preserve">, </w:t>
      </w:r>
      <w:r w:rsidRPr="00753411">
        <w:rPr>
          <w:rFonts w:cs="Arial"/>
          <w:sz w:val="18"/>
          <w:szCs w:val="18"/>
          <w:shd w:val="clear" w:color="auto" w:fill="FFFFFF"/>
        </w:rPr>
        <w:t xml:space="preserve">Services </w:t>
      </w:r>
      <w:r w:rsidRPr="000E1C04">
        <w:rPr>
          <w:rFonts w:cs="Arial"/>
          <w:color w:val="000000"/>
          <w:sz w:val="18"/>
          <w:szCs w:val="18"/>
          <w:shd w:val="clear" w:color="auto" w:fill="FFFFFF"/>
        </w:rPr>
        <w:t>for the mentally handicapped: Third report of the Royal Commission of Inquiry into Hospital and related services (The Royal Commission of Inquiry into Hospital and related services, 1973).</w:t>
      </w:r>
    </w:p>
  </w:footnote>
  <w:footnote w:id="326">
    <w:p w14:paraId="65EF5A9B"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The Intellectually Handicapped Children’s Parent’s Association (now called IHC) was founded in 1949 and advocated for schools and community facilities to keep their children out of institutions.</w:t>
      </w:r>
    </w:p>
  </w:footnote>
  <w:footnote w:id="327">
    <w:p w14:paraId="2A73EC36"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Millen, J, Breaking barriers: IHC's first 50 years (IHC New Zealand, 1999, pages 22–28).</w:t>
      </w:r>
    </w:p>
  </w:footnote>
  <w:footnote w:id="328">
    <w:p w14:paraId="3C39AFC8" w14:textId="77777777" w:rsidR="00BF244C" w:rsidRPr="00651F83"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Burns, C, The mental deficiency services: An analysis of existing policy and the community’s requirements, (Mental Deficiency Sub-committee, British Medical Association, New Zealand Branch, 1959, pages 2 and 20</w:t>
      </w:r>
      <w:r w:rsidRPr="0077480B">
        <w:rPr>
          <w:rFonts w:cs="Arial"/>
          <w:color w:val="333333"/>
          <w:sz w:val="18"/>
          <w:szCs w:val="18"/>
          <w:shd w:val="clear" w:color="auto" w:fill="FFFFFF"/>
        </w:rPr>
        <w:t>–</w:t>
      </w:r>
      <w:r w:rsidRPr="000E1C04">
        <w:rPr>
          <w:rFonts w:cs="Arial"/>
          <w:color w:val="000000"/>
          <w:sz w:val="18"/>
          <w:szCs w:val="18"/>
          <w:shd w:val="clear" w:color="auto" w:fill="FFFFFF"/>
        </w:rPr>
        <w:t>24).</w:t>
      </w:r>
      <w:r w:rsidRPr="000E1C04">
        <w:rPr>
          <w:rFonts w:ascii="Segoe UI" w:hAnsi="Segoe UI" w:cs="Segoe UI"/>
          <w:color w:val="000000"/>
          <w:sz w:val="18"/>
          <w:szCs w:val="18"/>
          <w:shd w:val="clear" w:color="auto" w:fill="FFFFFF"/>
        </w:rPr>
        <w:t> </w:t>
      </w:r>
    </w:p>
  </w:footnote>
  <w:footnote w:id="329">
    <w:p w14:paraId="0C194F2C"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lang w:val="en-GB"/>
        </w:rPr>
        <w:t xml:space="preserve">Aitken, RS, </w:t>
      </w:r>
      <w:r w:rsidRPr="00995BC0">
        <w:rPr>
          <w:rFonts w:cs="Arial"/>
          <w:sz w:val="18"/>
          <w:szCs w:val="18"/>
        </w:rPr>
        <w:t>Caughley, JG, Lopdell, FC, McLeod, GL, Robertson, JM, Tothill, GM &amp; Hull, DN</w:t>
      </w:r>
      <w:r>
        <w:rPr>
          <w:rFonts w:cs="Arial"/>
          <w:sz w:val="18"/>
          <w:szCs w:val="18"/>
        </w:rPr>
        <w:t>,</w:t>
      </w:r>
      <w:r w:rsidRPr="000E1C04">
        <w:rPr>
          <w:rFonts w:cs="Arial"/>
          <w:color w:val="000000"/>
          <w:sz w:val="18"/>
          <w:szCs w:val="18"/>
          <w:lang w:val="en-GB"/>
        </w:rPr>
        <w:t xml:space="preserve"> Intellectually handicapped children report: Report of the consultative committee set up by the Minister of Education in August 1951 (Department of Education, 1953).</w:t>
      </w:r>
    </w:p>
  </w:footnote>
  <w:footnote w:id="330">
    <w:p w14:paraId="260F1569" w14:textId="07437F46" w:rsidR="00591EC1" w:rsidRPr="00E76AFD" w:rsidRDefault="00591EC1">
      <w:pPr>
        <w:pStyle w:val="FootnoteText"/>
        <w:rPr>
          <w:lang w:val="en-US"/>
        </w:rPr>
      </w:pPr>
      <w:r>
        <w:rPr>
          <w:rStyle w:val="FootnoteReference"/>
        </w:rPr>
        <w:footnoteRef/>
      </w:r>
      <w:r>
        <w:t xml:space="preserve"> </w:t>
      </w:r>
      <w:r w:rsidR="00352F3A" w:rsidRPr="000E1C04">
        <w:rPr>
          <w:rFonts w:cs="Arial"/>
          <w:color w:val="000000"/>
          <w:sz w:val="18"/>
          <w:szCs w:val="18"/>
          <w:shd w:val="clear" w:color="auto" w:fill="FFFFFF"/>
        </w:rPr>
        <w:t>“</w:t>
      </w:r>
      <w:r w:rsidR="00352F3A" w:rsidRPr="00E76AFD">
        <w:rPr>
          <w:rStyle w:val="Strong"/>
          <w:rFonts w:cs="Arial"/>
          <w:b w:val="0"/>
          <w:bCs w:val="0"/>
          <w:color w:val="000000"/>
          <w:sz w:val="18"/>
          <w:szCs w:val="18"/>
        </w:rPr>
        <w:t>Personhood or respect for personhood</w:t>
      </w:r>
      <w:r w:rsidR="00352F3A" w:rsidRPr="000E1C04">
        <w:rPr>
          <w:rFonts w:cs="Arial"/>
          <w:color w:val="000000"/>
          <w:sz w:val="18"/>
          <w:szCs w:val="18"/>
          <w:shd w:val="clear" w:color="auto" w:fill="FFFFFF"/>
        </w:rPr>
        <w:t xml:space="preserve"> means respect for an individual’s essence of being, freedom to make choices and have autonomy, freedom to love and be loved, to belong and to relate with others," as defined in Mirfin-Veitch, B, Tikao, K, Asaka, U, Tuisaula, E, Stace, H, Watene, FR &amp; Frawley, P, Tell me about you: A life story approach to understanding disabled people’s experiences in care (1950–1999), (Donald Beasley Institute, 2022, page 5).</w:t>
      </w:r>
    </w:p>
  </w:footnote>
  <w:footnote w:id="331">
    <w:p w14:paraId="6C7DBD2B"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statements of Dr Hilary Stace (2019, para 14) and </w:t>
      </w:r>
      <w:r w:rsidRPr="000E1C04">
        <w:rPr>
          <w:rFonts w:cs="Arial"/>
          <w:color w:val="000000"/>
          <w:sz w:val="18"/>
          <w:szCs w:val="18"/>
          <w:shd w:val="clear" w:color="auto" w:fill="FFFFFF"/>
        </w:rPr>
        <w:t>Lusi Faiva, (15 June 2022, page 1); Hutchinson, C</w:t>
      </w:r>
      <w:r w:rsidRPr="00B62D19">
        <w:rPr>
          <w:rFonts w:cs="Arial"/>
          <w:color w:val="333333"/>
          <w:sz w:val="18"/>
          <w:szCs w:val="18"/>
        </w:rPr>
        <w:t xml:space="preserve">, </w:t>
      </w:r>
      <w:r w:rsidRPr="00753411">
        <w:rPr>
          <w:sz w:val="18"/>
          <w:szCs w:val="18"/>
        </w:rPr>
        <w:t>Cropper, J, Henley, W, Turnbull, J &amp; Williams, I</w:t>
      </w:r>
      <w:r w:rsidRPr="00753411">
        <w:rPr>
          <w:rFonts w:cs="Arial"/>
          <w:sz w:val="18"/>
          <w:szCs w:val="18"/>
        </w:rPr>
        <w:t xml:space="preserve">, </w:t>
      </w:r>
      <w:r w:rsidRPr="000E1C04">
        <w:rPr>
          <w:rFonts w:cs="Arial"/>
          <w:color w:val="000000"/>
          <w:sz w:val="18"/>
          <w:szCs w:val="18"/>
          <w:shd w:val="clear" w:color="auto" w:fill="FFFFFF"/>
        </w:rPr>
        <w:t>Services for the Mentally Handicapped: Third report of the Royal Commission of Inquiry into Hospital and related services</w:t>
      </w:r>
      <w:r w:rsidRPr="000E1C04" w:rsidDel="00A06D3A">
        <w:rPr>
          <w:rFonts w:cs="Arial"/>
          <w:color w:val="000000"/>
          <w:sz w:val="18"/>
          <w:szCs w:val="18"/>
          <w:shd w:val="clear" w:color="auto" w:fill="FFFFFF"/>
        </w:rPr>
        <w:t xml:space="preserve"> </w:t>
      </w:r>
      <w:r w:rsidRPr="000E1C04">
        <w:rPr>
          <w:rFonts w:cs="Arial"/>
          <w:color w:val="000000"/>
          <w:sz w:val="18"/>
          <w:szCs w:val="18"/>
          <w:shd w:val="clear" w:color="auto" w:fill="FFFFFF"/>
        </w:rPr>
        <w:t>(The Royal Commission of Inquiry into Hospital and related services, 1973</w:t>
      </w:r>
      <w:r w:rsidRPr="000E1C04" w:rsidDel="00A06D3A">
        <w:rPr>
          <w:rFonts w:cs="Arial"/>
          <w:color w:val="000000"/>
          <w:sz w:val="18"/>
          <w:szCs w:val="18"/>
          <w:shd w:val="clear" w:color="auto" w:fill="FFFFFF"/>
        </w:rPr>
        <w:t>)</w:t>
      </w:r>
      <w:r w:rsidRPr="000E1C04">
        <w:rPr>
          <w:rFonts w:cs="Arial"/>
          <w:color w:val="000000"/>
          <w:sz w:val="18"/>
          <w:szCs w:val="18"/>
          <w:shd w:val="clear" w:color="auto" w:fill="FFFFFF"/>
        </w:rPr>
        <w:t>.</w:t>
      </w:r>
    </w:p>
  </w:footnote>
  <w:footnote w:id="332">
    <w:p w14:paraId="2ECF12A8" w14:textId="77777777" w:rsidR="00BF244C" w:rsidRPr="00BF244C"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 xml:space="preserve">Witness statement of Margaret Priest (28 January 2022, </w:t>
      </w:r>
      <w:r w:rsidRPr="000E1C04">
        <w:rPr>
          <w:rFonts w:cs="Arial"/>
          <w:color w:val="000000"/>
          <w:sz w:val="18"/>
          <w:szCs w:val="18"/>
        </w:rPr>
        <w:t xml:space="preserve">para 1.9); </w:t>
      </w:r>
      <w:r w:rsidRPr="006E0F29">
        <w:rPr>
          <w:rFonts w:cs="Arial"/>
          <w:sz w:val="18"/>
          <w:szCs w:val="18"/>
        </w:rPr>
        <w:t>National Advisory Committee on Health and Disability, To have an ‘ordinary’ life: Kia whai oranga ‘noa’</w:t>
      </w:r>
      <w:r>
        <w:rPr>
          <w:rFonts w:cs="Arial"/>
          <w:sz w:val="18"/>
          <w:szCs w:val="18"/>
        </w:rPr>
        <w:t>: Background papers to inform the National Advisory Committee on Health and Disability</w:t>
      </w:r>
      <w:r w:rsidRPr="000E1C04">
        <w:rPr>
          <w:rFonts w:cs="Arial"/>
          <w:color w:val="000000"/>
          <w:sz w:val="18"/>
          <w:szCs w:val="18"/>
          <w:shd w:val="clear" w:color="auto" w:fill="FFFFFF"/>
        </w:rPr>
        <w:t xml:space="preserve"> (2004, page 29); Mirfin-Veitch, B, Tikao, K, Asaka, U, Tuisaula, E, Stace, H, Watene, FR &amp; Frawley, P, Tell me about you: A life story approach to understanding disabled people’s experiences in care (1950–1999), (Donald Beasley Institute, 2022, page 107); Witness statements of Kylee Maloney (31 March 2022, para 2.43); Paula Waby (</w:t>
      </w:r>
      <w:r w:rsidRPr="000E1C04">
        <w:rPr>
          <w:rFonts w:cs="Arial"/>
          <w:color w:val="000000"/>
          <w:sz w:val="18"/>
          <w:szCs w:val="18"/>
        </w:rPr>
        <w:t>26 August 2022</w:t>
      </w:r>
      <w:r w:rsidRPr="000E1C04">
        <w:rPr>
          <w:rFonts w:cs="Arial"/>
          <w:color w:val="000000"/>
          <w:sz w:val="18"/>
          <w:szCs w:val="18"/>
          <w:shd w:val="clear" w:color="auto" w:fill="FFFFFF"/>
        </w:rPr>
        <w:t xml:space="preserve">, paras 1.14, 1.15, 2.26) and Gary Williams (6 September 2022, para 1.11); Brief of evidence of Eddie Hokianga, Waitangi Tribunal (Wai 2575, #F28), (22 July 2022, para 13); Collective statement of Tāmaki Makarau Whānau Hauā (September 2022 page 2); Witness </w:t>
      </w:r>
      <w:r w:rsidRPr="00BF244C">
        <w:rPr>
          <w:rFonts w:cs="Arial"/>
          <w:color w:val="000000"/>
          <w:sz w:val="18"/>
          <w:szCs w:val="18"/>
          <w:shd w:val="clear" w:color="auto" w:fill="FFFFFF"/>
        </w:rPr>
        <w:t xml:space="preserve">statement of Anne Bell (16 May 2022, para 2.6); </w:t>
      </w:r>
      <w:r w:rsidRPr="00471930">
        <w:rPr>
          <w:rFonts w:cs="Arial"/>
          <w:color w:val="000000"/>
          <w:sz w:val="18"/>
          <w:szCs w:val="18"/>
          <w:shd w:val="clear" w:color="auto" w:fill="FFFFFF"/>
        </w:rPr>
        <w:t>Timutimu-Thorpe, H, “Ngā tangi a te whānau: Raising a child who has a disability,” in</w:t>
      </w:r>
      <w:r w:rsidRPr="00471930" w:rsidDel="0033757A">
        <w:rPr>
          <w:rFonts w:cs="Arial"/>
          <w:color w:val="000000"/>
          <w:sz w:val="18"/>
          <w:szCs w:val="18"/>
          <w:shd w:val="clear" w:color="auto" w:fill="FFFFFF"/>
        </w:rPr>
        <w:t xml:space="preserve"> </w:t>
      </w:r>
      <w:r w:rsidRPr="00471930">
        <w:rPr>
          <w:rFonts w:cs="Arial"/>
          <w:color w:val="000000"/>
          <w:sz w:val="18"/>
          <w:szCs w:val="18"/>
          <w:shd w:val="clear" w:color="auto" w:fill="FFFFFF"/>
        </w:rPr>
        <w:t>Ballard, K (ed), Disability, family, whānau and society (Dunmore Press, 1994, pages 95–116).</w:t>
      </w:r>
    </w:p>
  </w:footnote>
  <w:footnote w:id="333">
    <w:p w14:paraId="590B9092" w14:textId="77777777" w:rsidR="00BF244C" w:rsidRPr="000E1C04" w:rsidRDefault="00BF244C" w:rsidP="00BF244C">
      <w:pPr>
        <w:pStyle w:val="FootnoteText"/>
        <w:spacing w:before="120" w:after="0" w:line="240" w:lineRule="auto"/>
        <w:jc w:val="both"/>
        <w:rPr>
          <w:rFonts w:cs="Arial"/>
          <w:color w:val="000000"/>
          <w:sz w:val="18"/>
          <w:szCs w:val="18"/>
        </w:rPr>
      </w:pPr>
      <w:r w:rsidRPr="00BF244C">
        <w:rPr>
          <w:rStyle w:val="FootnoteReference"/>
          <w:rFonts w:cs="Arial"/>
          <w:color w:val="000000"/>
          <w:sz w:val="18"/>
          <w:szCs w:val="18"/>
        </w:rPr>
        <w:footnoteRef/>
      </w:r>
      <w:r w:rsidRPr="00BF244C">
        <w:rPr>
          <w:rFonts w:cs="Arial"/>
          <w:color w:val="000000"/>
          <w:sz w:val="18"/>
          <w:szCs w:val="18"/>
        </w:rPr>
        <w:t xml:space="preserve"> </w:t>
      </w:r>
      <w:r w:rsidRPr="00BF244C">
        <w:rPr>
          <w:rFonts w:cs="Arial"/>
          <w:color w:val="000000"/>
          <w:sz w:val="18"/>
          <w:szCs w:val="18"/>
          <w:shd w:val="clear" w:color="auto" w:fill="FFFFFF"/>
        </w:rPr>
        <w:t>Witness statement of Bill McElhinney (3 March 2022, para</w:t>
      </w:r>
      <w:r w:rsidRPr="000E1C04">
        <w:rPr>
          <w:rFonts w:cs="Arial"/>
          <w:color w:val="000000"/>
          <w:sz w:val="18"/>
          <w:szCs w:val="18"/>
          <w:shd w:val="clear" w:color="auto" w:fill="FFFFFF"/>
        </w:rPr>
        <w:t xml:space="preserve"> 2.6).</w:t>
      </w:r>
    </w:p>
  </w:footnote>
  <w:footnote w:id="334">
    <w:p w14:paraId="2BB60D34"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statements of Margaret Priest (28 January 2022</w:t>
      </w:r>
      <w:r w:rsidRPr="000E1C04">
        <w:rPr>
          <w:rFonts w:cs="Arial"/>
          <w:color w:val="000000"/>
          <w:sz w:val="18"/>
          <w:szCs w:val="18"/>
        </w:rPr>
        <w:t xml:space="preserve">, para 1.9) </w:t>
      </w:r>
      <w:r w:rsidRPr="000E1C04">
        <w:rPr>
          <w:rFonts w:cs="Arial"/>
          <w:color w:val="000000"/>
          <w:sz w:val="18"/>
          <w:szCs w:val="18"/>
          <w:shd w:val="clear" w:color="auto" w:fill="FFFFFF"/>
        </w:rPr>
        <w:t>and Matthew Whiting (22 November 2021, paras 1.13 and 2.1).</w:t>
      </w:r>
    </w:p>
  </w:footnote>
  <w:footnote w:id="335">
    <w:p w14:paraId="02254768" w14:textId="77777777" w:rsidR="00BF244C" w:rsidRPr="00651F83"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Private session transcript of Ms SF (24 March 2021, page 5).</w:t>
      </w:r>
    </w:p>
  </w:footnote>
  <w:footnote w:id="336">
    <w:p w14:paraId="6B310724" w14:textId="77777777" w:rsidR="00BF244C" w:rsidRPr="000E1C04" w:rsidRDefault="00BF244C" w:rsidP="00BF244C">
      <w:pPr>
        <w:pStyle w:val="FootnoteText"/>
        <w:spacing w:before="24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 of Ms SS (23 November 2021, paras 3.1</w:t>
      </w:r>
      <w:r w:rsidRPr="0077480B">
        <w:rPr>
          <w:rFonts w:cs="Arial"/>
          <w:color w:val="333333"/>
          <w:sz w:val="18"/>
          <w:szCs w:val="18"/>
          <w:shd w:val="clear" w:color="auto" w:fill="FFFFFF"/>
        </w:rPr>
        <w:t>–</w:t>
      </w:r>
      <w:r w:rsidRPr="000E1C04">
        <w:rPr>
          <w:rFonts w:cs="Arial"/>
          <w:color w:val="000000"/>
          <w:sz w:val="18"/>
          <w:szCs w:val="18"/>
          <w:shd w:val="clear" w:color="auto" w:fill="FFFFFF"/>
        </w:rPr>
        <w:t>3.3).</w:t>
      </w:r>
    </w:p>
  </w:footnote>
  <w:footnote w:id="337">
    <w:p w14:paraId="52EBF048"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Ms SS</w:t>
      </w:r>
      <w:r w:rsidRPr="000E1C04" w:rsidDel="00F734FE">
        <w:rPr>
          <w:rFonts w:cs="Arial"/>
          <w:color w:val="000000"/>
          <w:sz w:val="18"/>
          <w:szCs w:val="18"/>
        </w:rPr>
        <w:t xml:space="preserve"> </w:t>
      </w:r>
      <w:r w:rsidRPr="000E1C04">
        <w:rPr>
          <w:rFonts w:cs="Arial"/>
          <w:color w:val="000000"/>
          <w:sz w:val="18"/>
          <w:szCs w:val="18"/>
        </w:rPr>
        <w:t>(23 November 2021, paras 3.1</w:t>
      </w:r>
      <w:r w:rsidRPr="0077480B">
        <w:rPr>
          <w:rFonts w:cs="Arial"/>
          <w:color w:val="333333"/>
          <w:sz w:val="18"/>
          <w:szCs w:val="18"/>
          <w:shd w:val="clear" w:color="auto" w:fill="FFFFFF"/>
        </w:rPr>
        <w:t>–</w:t>
      </w:r>
      <w:r w:rsidRPr="000E1C04">
        <w:rPr>
          <w:rFonts w:cs="Arial"/>
          <w:color w:val="000000"/>
          <w:sz w:val="18"/>
          <w:szCs w:val="18"/>
        </w:rPr>
        <w:t>3.3).</w:t>
      </w:r>
    </w:p>
  </w:footnote>
  <w:footnote w:id="338">
    <w:p w14:paraId="406DE2D5"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statements of Anne Bell (16 May 2022, paras 2.2</w:t>
      </w:r>
      <w:r w:rsidRPr="0077480B">
        <w:rPr>
          <w:rFonts w:cs="Arial"/>
          <w:color w:val="333333"/>
          <w:sz w:val="18"/>
          <w:szCs w:val="18"/>
          <w:shd w:val="clear" w:color="auto" w:fill="FFFFFF"/>
        </w:rPr>
        <w:t>–</w:t>
      </w:r>
      <w:r w:rsidRPr="000E1C04">
        <w:rPr>
          <w:rFonts w:cs="Arial"/>
          <w:color w:val="000000"/>
          <w:sz w:val="18"/>
          <w:szCs w:val="18"/>
          <w:shd w:val="clear" w:color="auto" w:fill="FFFFFF"/>
        </w:rPr>
        <w:t>2.3) and David Newman (18 February 2022, para 5.4).</w:t>
      </w:r>
    </w:p>
  </w:footnote>
  <w:footnote w:id="339">
    <w:p w14:paraId="52A3D5B4"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 of Anne Bell (16 May 2022, paras 2.2</w:t>
      </w:r>
      <w:r w:rsidRPr="0077480B">
        <w:rPr>
          <w:rFonts w:cs="Arial"/>
          <w:color w:val="333333"/>
          <w:sz w:val="18"/>
          <w:szCs w:val="18"/>
          <w:shd w:val="clear" w:color="auto" w:fill="FFFFFF"/>
        </w:rPr>
        <w:t>–</w:t>
      </w:r>
      <w:r w:rsidRPr="000E1C04">
        <w:rPr>
          <w:rFonts w:cs="Arial"/>
          <w:color w:val="000000"/>
          <w:sz w:val="18"/>
          <w:szCs w:val="18"/>
          <w:shd w:val="clear" w:color="auto" w:fill="FFFFFF"/>
        </w:rPr>
        <w:t>2.3).</w:t>
      </w:r>
    </w:p>
  </w:footnote>
  <w:footnote w:id="340">
    <w:p w14:paraId="724A2970"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David Newman (18 February 2022, para 2.13).</w:t>
      </w:r>
    </w:p>
  </w:footnote>
  <w:footnote w:id="341">
    <w:p w14:paraId="22249FBB" w14:textId="77777777" w:rsidR="00BF244C" w:rsidRPr="00651F83" w:rsidRDefault="00BF244C" w:rsidP="00BF244C">
      <w:pPr>
        <w:spacing w:after="0"/>
        <w:jc w:val="both"/>
        <w:rPr>
          <w:rFonts w:cs="Arial"/>
          <w:sz w:val="18"/>
          <w:szCs w:val="18"/>
        </w:rPr>
      </w:pPr>
      <w:r w:rsidRPr="000E1C04">
        <w:rPr>
          <w:rFonts w:cs="Arial"/>
          <w:color w:val="000000"/>
          <w:sz w:val="18"/>
          <w:szCs w:val="18"/>
          <w:vertAlign w:val="superscript"/>
        </w:rPr>
        <w:footnoteRef/>
      </w:r>
      <w:r w:rsidRPr="000E1C04">
        <w:rPr>
          <w:rFonts w:cs="Arial"/>
          <w:color w:val="000000"/>
          <w:sz w:val="18"/>
          <w:szCs w:val="18"/>
        </w:rPr>
        <w:t xml:space="preserve"> Witness statement of David Newman (18 February 2022, paras 2.12 and 2.14).</w:t>
      </w:r>
    </w:p>
  </w:footnote>
  <w:footnote w:id="342">
    <w:p w14:paraId="72108E17" w14:textId="77777777" w:rsidR="00BF244C" w:rsidRPr="000E1C04" w:rsidRDefault="00BF244C" w:rsidP="00BF244C">
      <w:pPr>
        <w:pStyle w:val="FootnoteText"/>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Education Act 1964, sections 113–114.</w:t>
      </w:r>
    </w:p>
  </w:footnote>
  <w:footnote w:id="343">
    <w:p w14:paraId="0027FB4D"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Appendix to the witness statement of Tyrone Marks (5 March 2001, pages 1–2); Psychology Service Report of a survivor from the Department of Education (Department of Education, 18 February 1981, pages 1–2).</w:t>
      </w:r>
    </w:p>
  </w:footnote>
  <w:footnote w:id="344">
    <w:p w14:paraId="18E05EAA" w14:textId="77777777" w:rsidR="00BF244C" w:rsidRPr="000E1C04" w:rsidRDefault="00BF244C" w:rsidP="00BF244C">
      <w:pPr>
        <w:pStyle w:val="FootnoteText"/>
        <w:spacing w:before="120" w:after="0" w:line="240" w:lineRule="auto"/>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DA1C1C">
        <w:rPr>
          <w:rFonts w:cs="Arial"/>
          <w:sz w:val="18"/>
          <w:szCs w:val="18"/>
        </w:rPr>
        <w:t>Department of Education</w:t>
      </w:r>
      <w:r>
        <w:rPr>
          <w:rFonts w:cs="Arial"/>
          <w:sz w:val="18"/>
          <w:szCs w:val="18"/>
        </w:rPr>
        <w:t>,</w:t>
      </w:r>
      <w:r w:rsidRPr="00DA1C1C">
        <w:rPr>
          <w:rFonts w:cs="Arial"/>
          <w:sz w:val="18"/>
          <w:szCs w:val="18"/>
        </w:rPr>
        <w:t xml:space="preserve"> Child </w:t>
      </w:r>
      <w:r>
        <w:rPr>
          <w:rFonts w:cs="Arial"/>
          <w:sz w:val="18"/>
          <w:szCs w:val="18"/>
        </w:rPr>
        <w:t>w</w:t>
      </w:r>
      <w:r w:rsidRPr="00DA1C1C">
        <w:rPr>
          <w:rFonts w:cs="Arial"/>
          <w:sz w:val="18"/>
          <w:szCs w:val="18"/>
        </w:rPr>
        <w:t>elfare</w:t>
      </w:r>
      <w:r>
        <w:rPr>
          <w:rFonts w:cs="Arial"/>
          <w:sz w:val="18"/>
          <w:szCs w:val="18"/>
        </w:rPr>
        <w:t>:</w:t>
      </w:r>
      <w:r w:rsidRPr="00DA1C1C">
        <w:rPr>
          <w:rFonts w:cs="Arial"/>
          <w:sz w:val="18"/>
          <w:szCs w:val="18"/>
        </w:rPr>
        <w:t xml:space="preserve"> State </w:t>
      </w:r>
      <w:r>
        <w:rPr>
          <w:rFonts w:cs="Arial"/>
          <w:sz w:val="18"/>
          <w:szCs w:val="18"/>
        </w:rPr>
        <w:t>c</w:t>
      </w:r>
      <w:r w:rsidRPr="00DA1C1C">
        <w:rPr>
          <w:rFonts w:cs="Arial"/>
          <w:sz w:val="18"/>
          <w:szCs w:val="18"/>
        </w:rPr>
        <w:t xml:space="preserve">are of </w:t>
      </w:r>
      <w:r>
        <w:rPr>
          <w:rFonts w:cs="Arial"/>
          <w:sz w:val="18"/>
          <w:szCs w:val="18"/>
        </w:rPr>
        <w:t>c</w:t>
      </w:r>
      <w:r w:rsidRPr="00DA1C1C">
        <w:rPr>
          <w:rFonts w:cs="Arial"/>
          <w:sz w:val="18"/>
          <w:szCs w:val="18"/>
        </w:rPr>
        <w:t xml:space="preserve">hildren, </w:t>
      </w:r>
      <w:r>
        <w:rPr>
          <w:rFonts w:cs="Arial"/>
          <w:sz w:val="18"/>
          <w:szCs w:val="18"/>
        </w:rPr>
        <w:t>s</w:t>
      </w:r>
      <w:r w:rsidRPr="00DA1C1C">
        <w:rPr>
          <w:rFonts w:cs="Arial"/>
          <w:sz w:val="18"/>
          <w:szCs w:val="18"/>
        </w:rPr>
        <w:t xml:space="preserve">pecial </w:t>
      </w:r>
      <w:r>
        <w:rPr>
          <w:rFonts w:cs="Arial"/>
          <w:sz w:val="18"/>
          <w:szCs w:val="18"/>
        </w:rPr>
        <w:t>s</w:t>
      </w:r>
      <w:r w:rsidRPr="00DA1C1C">
        <w:rPr>
          <w:rFonts w:cs="Arial"/>
          <w:sz w:val="18"/>
          <w:szCs w:val="18"/>
        </w:rPr>
        <w:t xml:space="preserve">chools, and </w:t>
      </w:r>
      <w:r>
        <w:rPr>
          <w:rFonts w:cs="Arial"/>
          <w:sz w:val="18"/>
          <w:szCs w:val="18"/>
        </w:rPr>
        <w:t>i</w:t>
      </w:r>
      <w:r w:rsidRPr="00DA1C1C">
        <w:rPr>
          <w:rFonts w:cs="Arial"/>
          <w:sz w:val="18"/>
          <w:szCs w:val="18"/>
        </w:rPr>
        <w:t xml:space="preserve">nfant-life </w:t>
      </w:r>
      <w:r>
        <w:rPr>
          <w:rFonts w:cs="Arial"/>
          <w:sz w:val="18"/>
          <w:szCs w:val="18"/>
        </w:rPr>
        <w:t>p</w:t>
      </w:r>
      <w:r w:rsidRPr="00DA1C1C">
        <w:rPr>
          <w:rFonts w:cs="Arial"/>
          <w:sz w:val="18"/>
          <w:szCs w:val="18"/>
        </w:rPr>
        <w:t xml:space="preserve">rotection </w:t>
      </w:r>
      <w:r>
        <w:rPr>
          <w:rFonts w:cs="Arial"/>
          <w:sz w:val="18"/>
          <w:szCs w:val="18"/>
        </w:rPr>
        <w:t>r</w:t>
      </w:r>
      <w:r w:rsidRPr="00DA1C1C">
        <w:rPr>
          <w:rFonts w:cs="Arial"/>
          <w:sz w:val="18"/>
          <w:szCs w:val="18"/>
        </w:rPr>
        <w:t xml:space="preserve">eport </w:t>
      </w:r>
      <w:r>
        <w:rPr>
          <w:rFonts w:cs="Arial"/>
          <w:sz w:val="18"/>
          <w:szCs w:val="18"/>
        </w:rPr>
        <w:t>(</w:t>
      </w:r>
      <w:r w:rsidRPr="000E1C04">
        <w:rPr>
          <w:rFonts w:cs="Arial"/>
          <w:color w:val="000000"/>
          <w:sz w:val="18"/>
          <w:szCs w:val="18"/>
          <w:shd w:val="clear" w:color="auto" w:fill="FFFFFF"/>
        </w:rPr>
        <w:t>1958, para 20); Aitken, RS,</w:t>
      </w:r>
      <w:r w:rsidRPr="00527F39" w:rsidDel="00527F39">
        <w:t xml:space="preserve"> </w:t>
      </w:r>
      <w:r w:rsidRPr="000E1C04">
        <w:rPr>
          <w:rFonts w:cs="Arial"/>
          <w:color w:val="000000"/>
          <w:sz w:val="18"/>
          <w:szCs w:val="18"/>
          <w:shd w:val="clear" w:color="auto" w:fill="FFFFFF"/>
        </w:rPr>
        <w:t xml:space="preserve">Caughley, JG, Lopdell, FC, McLeod, GL, Robertson, JM, Tothill, GM &amp; Hull, DN, Intellectually handicapped children report: Report of the consultative committee set up by the Minister of Education in August 1951 (Department of Education, 1953, pages 10–11); Education Act 1914, section 127; Education Act 1964, No 135, section 144; Education Act 1989, section 9. </w:t>
      </w:r>
    </w:p>
  </w:footnote>
  <w:footnote w:id="345">
    <w:p w14:paraId="729C613E"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DA1C1C">
        <w:rPr>
          <w:rFonts w:cs="Arial"/>
          <w:sz w:val="18"/>
          <w:szCs w:val="18"/>
        </w:rPr>
        <w:t>Department of Education</w:t>
      </w:r>
      <w:r>
        <w:rPr>
          <w:rFonts w:cs="Arial"/>
          <w:sz w:val="18"/>
          <w:szCs w:val="18"/>
        </w:rPr>
        <w:t>,</w:t>
      </w:r>
      <w:r w:rsidRPr="00DA1C1C">
        <w:rPr>
          <w:rFonts w:cs="Arial"/>
          <w:sz w:val="18"/>
          <w:szCs w:val="18"/>
        </w:rPr>
        <w:t xml:space="preserve"> Child </w:t>
      </w:r>
      <w:r>
        <w:rPr>
          <w:rFonts w:cs="Arial"/>
          <w:sz w:val="18"/>
          <w:szCs w:val="18"/>
        </w:rPr>
        <w:t>w</w:t>
      </w:r>
      <w:r w:rsidRPr="00DA1C1C">
        <w:rPr>
          <w:rFonts w:cs="Arial"/>
          <w:sz w:val="18"/>
          <w:szCs w:val="18"/>
        </w:rPr>
        <w:t>elfare</w:t>
      </w:r>
      <w:r>
        <w:rPr>
          <w:rFonts w:cs="Arial"/>
          <w:sz w:val="18"/>
          <w:szCs w:val="18"/>
        </w:rPr>
        <w:t>:</w:t>
      </w:r>
      <w:r w:rsidRPr="00DA1C1C">
        <w:rPr>
          <w:rFonts w:cs="Arial"/>
          <w:sz w:val="18"/>
          <w:szCs w:val="18"/>
        </w:rPr>
        <w:t xml:space="preserve"> State </w:t>
      </w:r>
      <w:r>
        <w:rPr>
          <w:rFonts w:cs="Arial"/>
          <w:sz w:val="18"/>
          <w:szCs w:val="18"/>
        </w:rPr>
        <w:t>c</w:t>
      </w:r>
      <w:r w:rsidRPr="00DA1C1C">
        <w:rPr>
          <w:rFonts w:cs="Arial"/>
          <w:sz w:val="18"/>
          <w:szCs w:val="18"/>
        </w:rPr>
        <w:t xml:space="preserve">are of </w:t>
      </w:r>
      <w:r>
        <w:rPr>
          <w:rFonts w:cs="Arial"/>
          <w:sz w:val="18"/>
          <w:szCs w:val="18"/>
        </w:rPr>
        <w:t>c</w:t>
      </w:r>
      <w:r w:rsidRPr="00DA1C1C">
        <w:rPr>
          <w:rFonts w:cs="Arial"/>
          <w:sz w:val="18"/>
          <w:szCs w:val="18"/>
        </w:rPr>
        <w:t xml:space="preserve">hildren, </w:t>
      </w:r>
      <w:r>
        <w:rPr>
          <w:rFonts w:cs="Arial"/>
          <w:sz w:val="18"/>
          <w:szCs w:val="18"/>
        </w:rPr>
        <w:t>s</w:t>
      </w:r>
      <w:r w:rsidRPr="00DA1C1C">
        <w:rPr>
          <w:rFonts w:cs="Arial"/>
          <w:sz w:val="18"/>
          <w:szCs w:val="18"/>
        </w:rPr>
        <w:t xml:space="preserve">pecial </w:t>
      </w:r>
      <w:r>
        <w:rPr>
          <w:rFonts w:cs="Arial"/>
          <w:sz w:val="18"/>
          <w:szCs w:val="18"/>
        </w:rPr>
        <w:t>s</w:t>
      </w:r>
      <w:r w:rsidRPr="00DA1C1C">
        <w:rPr>
          <w:rFonts w:cs="Arial"/>
          <w:sz w:val="18"/>
          <w:szCs w:val="18"/>
        </w:rPr>
        <w:t xml:space="preserve">chools, and </w:t>
      </w:r>
      <w:r>
        <w:rPr>
          <w:rFonts w:cs="Arial"/>
          <w:sz w:val="18"/>
          <w:szCs w:val="18"/>
        </w:rPr>
        <w:t>i</w:t>
      </w:r>
      <w:r w:rsidRPr="00DA1C1C">
        <w:rPr>
          <w:rFonts w:cs="Arial"/>
          <w:sz w:val="18"/>
          <w:szCs w:val="18"/>
        </w:rPr>
        <w:t xml:space="preserve">nfant-life </w:t>
      </w:r>
      <w:r>
        <w:rPr>
          <w:rFonts w:cs="Arial"/>
          <w:sz w:val="18"/>
          <w:szCs w:val="18"/>
        </w:rPr>
        <w:t>p</w:t>
      </w:r>
      <w:r w:rsidRPr="00DA1C1C">
        <w:rPr>
          <w:rFonts w:cs="Arial"/>
          <w:sz w:val="18"/>
          <w:szCs w:val="18"/>
        </w:rPr>
        <w:t xml:space="preserve">rotection </w:t>
      </w:r>
      <w:r>
        <w:rPr>
          <w:rFonts w:cs="Arial"/>
          <w:sz w:val="18"/>
          <w:szCs w:val="18"/>
        </w:rPr>
        <w:t>r</w:t>
      </w:r>
      <w:r w:rsidRPr="00DA1C1C">
        <w:rPr>
          <w:rFonts w:cs="Arial"/>
          <w:sz w:val="18"/>
          <w:szCs w:val="18"/>
        </w:rPr>
        <w:t xml:space="preserve">eport </w:t>
      </w:r>
      <w:r w:rsidRPr="000E1C04">
        <w:rPr>
          <w:rFonts w:cs="Arial"/>
          <w:color w:val="000000"/>
          <w:sz w:val="18"/>
          <w:szCs w:val="18"/>
          <w:shd w:val="clear" w:color="auto" w:fill="FFFFFF"/>
        </w:rPr>
        <w:t>(1958, page 2); Aitken, RS, Caughley, JG, Lopdell, FC, McLeod, GL, Robertson, JM, Tothill, GM &amp; Hull, DN, Intellectually handicapped children report: Report of the consultative committee set up by the Minister of Education in August 1951 (Department of Education, 1953, pages 10–15).</w:t>
      </w:r>
    </w:p>
  </w:footnote>
  <w:footnote w:id="346">
    <w:p w14:paraId="744B8CA6"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 xml:space="preserve">Witness statement of Anthony Price (23 September 2021, paras 5.1–5.3); Paeroa Child, Youth &amp; Family files of Alva </w:t>
      </w:r>
      <w:r w:rsidRPr="000E1C04">
        <w:rPr>
          <w:rFonts w:cs="Arial"/>
          <w:color w:val="000000"/>
          <w:sz w:val="18"/>
          <w:szCs w:val="18"/>
        </w:rPr>
        <w:t xml:space="preserve">Sammons </w:t>
      </w:r>
      <w:r w:rsidRPr="000E1C04">
        <w:rPr>
          <w:rFonts w:cs="Arial"/>
          <w:color w:val="000000"/>
          <w:sz w:val="18"/>
          <w:szCs w:val="18"/>
          <w:shd w:val="clear" w:color="auto" w:fill="FFFFFF"/>
        </w:rPr>
        <w:t>(2 November 1992).</w:t>
      </w:r>
    </w:p>
  </w:footnote>
  <w:footnote w:id="347">
    <w:p w14:paraId="115FBBC3"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Tanya and Gina Sammons (24 February 2020, paras 2</w:t>
      </w:r>
      <w:r w:rsidRPr="0077480B">
        <w:rPr>
          <w:rFonts w:cs="Arial"/>
          <w:color w:val="333333"/>
          <w:sz w:val="18"/>
          <w:szCs w:val="18"/>
          <w:shd w:val="clear" w:color="auto" w:fill="FFFFFF"/>
        </w:rPr>
        <w:t>–</w:t>
      </w:r>
      <w:r w:rsidRPr="000E1C04">
        <w:rPr>
          <w:rFonts w:cs="Arial"/>
          <w:color w:val="000000"/>
          <w:sz w:val="18"/>
          <w:szCs w:val="18"/>
        </w:rPr>
        <w:t>3).</w:t>
      </w:r>
    </w:p>
  </w:footnote>
  <w:footnote w:id="348">
    <w:p w14:paraId="20B2DA45" w14:textId="77777777" w:rsidR="00BF244C" w:rsidRPr="00651F83"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Pr>
          <w:rFonts w:cs="Arial"/>
          <w:color w:val="000000"/>
          <w:sz w:val="18"/>
          <w:szCs w:val="18"/>
        </w:rPr>
        <w:t xml:space="preserve"> Paeroa Child, Youth &amp; Family files of Alva Sammons (2 November 1992, page 51).</w:t>
      </w:r>
    </w:p>
  </w:footnote>
  <w:footnote w:id="349">
    <w:p w14:paraId="16996959"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Parker, W,</w:t>
      </w:r>
      <w:r w:rsidRPr="000E1C04" w:rsidDel="00116C14">
        <w:rPr>
          <w:rFonts w:cs="Arial"/>
          <w:color w:val="000000"/>
          <w:sz w:val="18"/>
          <w:szCs w:val="18"/>
        </w:rPr>
        <w:t xml:space="preserve"> </w:t>
      </w:r>
      <w:r w:rsidRPr="000E1C04">
        <w:rPr>
          <w:rFonts w:cs="Arial"/>
          <w:color w:val="000000"/>
          <w:sz w:val="18"/>
          <w:szCs w:val="18"/>
        </w:rPr>
        <w:t>Social Welfare residential care 1950–1994, Volume II: National institutions (Ministry of Social Development, 2006, page 99).</w:t>
      </w:r>
    </w:p>
  </w:footnote>
  <w:footnote w:id="350">
    <w:p w14:paraId="166B2BAA"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Department of Education, Psychological Service:</w:t>
      </w:r>
      <w:r w:rsidRPr="000E1C04" w:rsidDel="00E62132">
        <w:rPr>
          <w:rFonts w:cs="Arial"/>
          <w:color w:val="000000"/>
          <w:sz w:val="18"/>
          <w:szCs w:val="18"/>
          <w:shd w:val="clear" w:color="auto" w:fill="FFFFFF"/>
        </w:rPr>
        <w:t xml:space="preserve"> </w:t>
      </w:r>
      <w:r w:rsidRPr="000E1C04">
        <w:rPr>
          <w:rFonts w:cs="Arial"/>
          <w:color w:val="000000"/>
          <w:sz w:val="18"/>
          <w:szCs w:val="18"/>
          <w:shd w:val="clear" w:color="auto" w:fill="FFFFFF"/>
        </w:rPr>
        <w:t xml:space="preserve">Psychologist Report </w:t>
      </w:r>
      <w:r w:rsidRPr="000E1C04">
        <w:rPr>
          <w:rFonts w:cs="Arial"/>
          <w:color w:val="000000"/>
          <w:sz w:val="18"/>
          <w:szCs w:val="18"/>
        </w:rPr>
        <w:t>(18 February 1981, pages 1</w:t>
      </w:r>
      <w:r w:rsidRPr="0077480B">
        <w:rPr>
          <w:rFonts w:cs="Arial"/>
          <w:color w:val="333333"/>
          <w:sz w:val="18"/>
          <w:szCs w:val="18"/>
          <w:shd w:val="clear" w:color="auto" w:fill="FFFFFF"/>
        </w:rPr>
        <w:t>–</w:t>
      </w:r>
      <w:r w:rsidRPr="000E1C04">
        <w:rPr>
          <w:rFonts w:cs="Arial"/>
          <w:color w:val="000000"/>
          <w:sz w:val="18"/>
          <w:szCs w:val="18"/>
        </w:rPr>
        <w:t>2).</w:t>
      </w:r>
    </w:p>
  </w:footnote>
  <w:footnote w:id="351">
    <w:p w14:paraId="2876D24E"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 xml:space="preserve">Department of Education, Psychological Service: Psychologist Report </w:t>
      </w:r>
      <w:r w:rsidRPr="000E1C04">
        <w:rPr>
          <w:rFonts w:cs="Arial"/>
          <w:color w:val="000000"/>
          <w:sz w:val="18"/>
          <w:szCs w:val="18"/>
        </w:rPr>
        <w:t xml:space="preserve">(18 February 1981, </w:t>
      </w:r>
      <w:r w:rsidRPr="000E1C04">
        <w:rPr>
          <w:rFonts w:cs="Arial"/>
          <w:color w:val="000000"/>
          <w:sz w:val="18"/>
          <w:szCs w:val="18"/>
          <w:shd w:val="clear" w:color="auto" w:fill="FFFFFF"/>
        </w:rPr>
        <w:t>page 2).</w:t>
      </w:r>
    </w:p>
  </w:footnote>
  <w:footnote w:id="352">
    <w:p w14:paraId="716EC0FE"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statements of Kylee Maloney (</w:t>
      </w:r>
      <w:r w:rsidRPr="000E1C04">
        <w:rPr>
          <w:rFonts w:cs="Arial"/>
          <w:color w:val="000000"/>
          <w:sz w:val="18"/>
          <w:szCs w:val="18"/>
          <w:shd w:val="clear" w:color="auto" w:fill="FFFFFF"/>
        </w:rPr>
        <w:t>31 March 2022</w:t>
      </w:r>
      <w:r w:rsidRPr="000E1C04">
        <w:rPr>
          <w:rFonts w:cs="Arial"/>
          <w:color w:val="000000"/>
          <w:sz w:val="18"/>
          <w:szCs w:val="18"/>
        </w:rPr>
        <w:t>, paras 2.4, 2.5, 2.43); Paula Waby (26 August 2022, paras 1.14, 1.15, 2.26) and Gary Williams (</w:t>
      </w:r>
      <w:r w:rsidRPr="000E1C04">
        <w:rPr>
          <w:rFonts w:cs="Arial"/>
          <w:color w:val="000000"/>
          <w:sz w:val="18"/>
          <w:szCs w:val="18"/>
          <w:shd w:val="clear" w:color="auto" w:fill="FFFFFF"/>
        </w:rPr>
        <w:t>6 September 2022</w:t>
      </w:r>
      <w:r w:rsidRPr="000E1C04">
        <w:rPr>
          <w:rFonts w:cs="Arial"/>
          <w:color w:val="000000"/>
          <w:sz w:val="18"/>
          <w:szCs w:val="18"/>
        </w:rPr>
        <w:t>, paras 1.11, 1.4</w:t>
      </w:r>
      <w:r w:rsidRPr="000E1C04">
        <w:rPr>
          <w:rFonts w:cs="Arial"/>
          <w:color w:val="000000"/>
          <w:sz w:val="18"/>
          <w:szCs w:val="18"/>
          <w:shd w:val="clear" w:color="auto" w:fill="FFFFFF"/>
        </w:rPr>
        <w:t>–</w:t>
      </w:r>
      <w:r w:rsidRPr="000E1C04">
        <w:rPr>
          <w:rFonts w:cs="Arial"/>
          <w:color w:val="000000"/>
          <w:sz w:val="18"/>
          <w:szCs w:val="18"/>
        </w:rPr>
        <w:t>1.5).</w:t>
      </w:r>
    </w:p>
  </w:footnote>
  <w:footnote w:id="353">
    <w:p w14:paraId="40EEB521" w14:textId="77777777" w:rsidR="00BF244C" w:rsidRPr="00651F83"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Gary Williams (6 September 2022, para 1.11).</w:t>
      </w:r>
    </w:p>
  </w:footnote>
  <w:footnote w:id="354">
    <w:p w14:paraId="20A77959"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Gary Williams (6 September 2022, paras 2.1–2.2).</w:t>
      </w:r>
    </w:p>
  </w:footnote>
  <w:footnote w:id="355">
    <w:p w14:paraId="53E71450"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 of Jarrod Burrell (9 August 2021, para 2.2) and Ms JR (</w:t>
      </w:r>
      <w:r w:rsidRPr="000E1C04">
        <w:rPr>
          <w:rFonts w:cs="Arial"/>
          <w:color w:val="000000"/>
          <w:sz w:val="18"/>
          <w:szCs w:val="18"/>
        </w:rPr>
        <w:t>16 February 2022</w:t>
      </w:r>
      <w:r w:rsidRPr="000E1C04">
        <w:rPr>
          <w:rFonts w:cs="Arial"/>
          <w:color w:val="000000"/>
          <w:sz w:val="18"/>
          <w:szCs w:val="18"/>
          <w:shd w:val="clear" w:color="auto" w:fill="FFFFFF"/>
        </w:rPr>
        <w:t>, para 1.7).</w:t>
      </w:r>
    </w:p>
  </w:footnote>
  <w:footnote w:id="356">
    <w:p w14:paraId="630317C1"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 of Sonja Cooper and Sam Benton of Cooper Legal</w:t>
      </w:r>
      <w:r w:rsidRPr="000E1C04" w:rsidDel="000A26CB">
        <w:rPr>
          <w:rFonts w:cs="Arial"/>
          <w:color w:val="000000"/>
          <w:sz w:val="18"/>
          <w:szCs w:val="18"/>
          <w:shd w:val="clear" w:color="auto" w:fill="FFFFFF"/>
        </w:rPr>
        <w:t xml:space="preserve"> </w:t>
      </w:r>
      <w:r w:rsidRPr="000E1C04">
        <w:rPr>
          <w:rFonts w:cs="Arial"/>
          <w:color w:val="000000"/>
          <w:sz w:val="18"/>
          <w:szCs w:val="18"/>
          <w:shd w:val="clear" w:color="auto" w:fill="FFFFFF"/>
        </w:rPr>
        <w:t xml:space="preserve">relating to the inquiry into the Order of the Brothers of St John of God at Marylands School and Hebron Trust (8 October 2021, page 5, </w:t>
      </w:r>
      <w:r w:rsidRPr="000E1C04">
        <w:rPr>
          <w:rFonts w:cs="Arial"/>
          <w:color w:val="000000"/>
          <w:sz w:val="18"/>
          <w:szCs w:val="18"/>
        </w:rPr>
        <w:t xml:space="preserve">para </w:t>
      </w:r>
      <w:r w:rsidRPr="000E1C04">
        <w:rPr>
          <w:rFonts w:cs="Arial"/>
          <w:color w:val="000000"/>
          <w:sz w:val="18"/>
          <w:szCs w:val="18"/>
          <w:shd w:val="clear" w:color="auto" w:fill="FFFFFF"/>
        </w:rPr>
        <w:t>21).</w:t>
      </w:r>
    </w:p>
  </w:footnote>
  <w:footnote w:id="357">
    <w:p w14:paraId="08B32706" w14:textId="77777777" w:rsidR="00BF244C" w:rsidRPr="00651F83"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Burns, C</w:t>
      </w:r>
      <w:r w:rsidRPr="000E1C04">
        <w:rPr>
          <w:rFonts w:cs="Arial"/>
          <w:color w:val="000000"/>
          <w:sz w:val="18"/>
          <w:szCs w:val="18"/>
        </w:rPr>
        <w:t>,</w:t>
      </w:r>
      <w:r w:rsidRPr="000E1C04">
        <w:rPr>
          <w:rFonts w:cs="Arial"/>
          <w:color w:val="000000"/>
          <w:sz w:val="18"/>
          <w:szCs w:val="18"/>
          <w:shd w:val="clear" w:color="auto" w:fill="FFFFFF"/>
        </w:rPr>
        <w:t xml:space="preserve"> The mental deficiency services: An analysis of existing policy and the community’s requirements, (Mental Deficiency Sub-committee, British Medical Association, New Zealand Branch,</w:t>
      </w:r>
      <w:r w:rsidRPr="000E1C04" w:rsidDel="0024302A">
        <w:rPr>
          <w:rFonts w:cs="Arial"/>
          <w:color w:val="000000"/>
          <w:sz w:val="18"/>
          <w:szCs w:val="18"/>
        </w:rPr>
        <w:t xml:space="preserve"> </w:t>
      </w:r>
      <w:r w:rsidRPr="000E1C04">
        <w:rPr>
          <w:rFonts w:cs="Arial"/>
          <w:color w:val="000000"/>
          <w:sz w:val="18"/>
          <w:szCs w:val="18"/>
        </w:rPr>
        <w:t>1959, page 5, para 5a).</w:t>
      </w:r>
    </w:p>
  </w:footnote>
  <w:footnote w:id="358">
    <w:p w14:paraId="5BECD7D6"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Aitken, RS,</w:t>
      </w:r>
      <w:r w:rsidRPr="00826F81" w:rsidDel="00826F81">
        <w:t xml:space="preserve"> </w:t>
      </w:r>
      <w:r w:rsidRPr="000E1C04">
        <w:rPr>
          <w:rFonts w:cs="Arial"/>
          <w:color w:val="000000"/>
          <w:sz w:val="18"/>
          <w:szCs w:val="18"/>
          <w:shd w:val="clear" w:color="auto" w:fill="FFFFFF"/>
        </w:rPr>
        <w:t>Caughley, JG, Lopdell, FC, McLeod, GL, Robertson, JM, Tothill, GM &amp; Hull, DN, Intellectually handicapped children report: Report of the consultative committee set up by the Minister of Education in August 1951 (Department of Education, 1953, page 8).</w:t>
      </w:r>
    </w:p>
  </w:footnote>
  <w:footnote w:id="359">
    <w:p w14:paraId="28211199"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Aitken, RS,</w:t>
      </w:r>
      <w:r w:rsidRPr="00826F81" w:rsidDel="00826F81">
        <w:t xml:space="preserve"> </w:t>
      </w:r>
      <w:r w:rsidRPr="000E1C04">
        <w:rPr>
          <w:rFonts w:cs="Arial"/>
          <w:color w:val="000000"/>
          <w:sz w:val="18"/>
          <w:szCs w:val="18"/>
          <w:shd w:val="clear" w:color="auto" w:fill="FFFFFF"/>
        </w:rPr>
        <w:t>Caughley, JG, Lopdell, FC, McLeod, GL, Robertson, JM, Tothill, GM &amp; Hull, DN, Intellectually handicapped children report: Report of the consultative committee set up by the Minister of Education in August 1951 (Department of Education, 1953, page 4).</w:t>
      </w:r>
    </w:p>
  </w:footnote>
  <w:footnote w:id="360">
    <w:p w14:paraId="17ACE0CB"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Ms </w:t>
      </w:r>
      <w:r>
        <w:rPr>
          <w:rFonts w:ascii="Calibri" w:hAnsi="Calibri" w:cs="Calibri"/>
          <w:color w:val="000000"/>
          <w:sz w:val="22"/>
          <w:szCs w:val="22"/>
          <w:shd w:val="clear" w:color="auto" w:fill="FFFFFF"/>
        </w:rPr>
        <w:t>Bielski</w:t>
      </w:r>
      <w:r w:rsidRPr="000E1C04">
        <w:rPr>
          <w:rFonts w:cs="Arial"/>
          <w:color w:val="000000"/>
          <w:sz w:val="18"/>
          <w:szCs w:val="18"/>
        </w:rPr>
        <w:t xml:space="preserve"> (</w:t>
      </w:r>
      <w:r w:rsidRPr="000E1C04">
        <w:rPr>
          <w:rFonts w:eastAsia="Calibri" w:cs="Arial"/>
          <w:color w:val="000000"/>
          <w:sz w:val="18"/>
          <w:szCs w:val="18"/>
        </w:rPr>
        <w:t>18 Oct 2021, paras 1.6</w:t>
      </w:r>
      <w:r w:rsidRPr="000E1C04">
        <w:rPr>
          <w:rFonts w:cs="Arial"/>
          <w:color w:val="000000"/>
          <w:sz w:val="18"/>
          <w:szCs w:val="18"/>
        </w:rPr>
        <w:t>–</w:t>
      </w:r>
      <w:r w:rsidRPr="000E1C04">
        <w:rPr>
          <w:rFonts w:eastAsia="Calibri" w:cs="Arial"/>
          <w:color w:val="000000"/>
          <w:sz w:val="18"/>
          <w:szCs w:val="18"/>
        </w:rPr>
        <w:t>1.8).</w:t>
      </w:r>
    </w:p>
  </w:footnote>
  <w:footnote w:id="361">
    <w:p w14:paraId="5E3886CA"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Education Act 1989, section 8.</w:t>
      </w:r>
    </w:p>
  </w:footnote>
  <w:footnote w:id="362">
    <w:p w14:paraId="3997D251"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 of Bill McElhinney (</w:t>
      </w:r>
      <w:r w:rsidRPr="000E1C04">
        <w:rPr>
          <w:rFonts w:cs="Arial"/>
          <w:color w:val="000000"/>
          <w:sz w:val="18"/>
          <w:szCs w:val="18"/>
        </w:rPr>
        <w:t>3 March</w:t>
      </w:r>
      <w:r w:rsidRPr="000E1C04">
        <w:rPr>
          <w:rFonts w:cs="Arial"/>
          <w:color w:val="000000"/>
          <w:sz w:val="18"/>
          <w:szCs w:val="18"/>
          <w:shd w:val="clear" w:color="auto" w:fill="FFFFFF"/>
        </w:rPr>
        <w:t xml:space="preserve"> 2022, paras 1.6–1.9). </w:t>
      </w:r>
    </w:p>
  </w:footnote>
  <w:footnote w:id="363">
    <w:p w14:paraId="106C4C97" w14:textId="77777777" w:rsidR="00BF244C" w:rsidRPr="000E1C04" w:rsidRDefault="00BF244C" w:rsidP="00BF244C">
      <w:pPr>
        <w:spacing w:after="0"/>
        <w:jc w:val="both"/>
        <w:rPr>
          <w:rFonts w:cs="Arial"/>
          <w:color w:val="000000"/>
          <w:sz w:val="18"/>
          <w:szCs w:val="18"/>
        </w:rPr>
      </w:pPr>
      <w:r w:rsidRPr="000E1C04">
        <w:rPr>
          <w:rFonts w:cs="Arial"/>
          <w:color w:val="000000"/>
          <w:sz w:val="18"/>
          <w:szCs w:val="18"/>
          <w:vertAlign w:val="superscript"/>
        </w:rPr>
        <w:footnoteRef/>
      </w:r>
      <w:r w:rsidRPr="000E1C04">
        <w:rPr>
          <w:rFonts w:cs="Arial"/>
          <w:color w:val="000000"/>
          <w:sz w:val="18"/>
          <w:szCs w:val="18"/>
        </w:rPr>
        <w:t xml:space="preserve"> Witness statement of Mrs NS (24 April 2023, para 9.5).</w:t>
      </w:r>
    </w:p>
  </w:footnote>
  <w:footnote w:id="364">
    <w:p w14:paraId="25C2E432"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Ms VA (2 February 2023, para 2.11).</w:t>
      </w:r>
    </w:p>
  </w:footnote>
  <w:footnote w:id="365">
    <w:p w14:paraId="40B91380"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Ms VA (2 February 2023, para 2.11).</w:t>
      </w:r>
    </w:p>
  </w:footnote>
  <w:footnote w:id="366">
    <w:p w14:paraId="172DFE54" w14:textId="77777777" w:rsidR="00BF244C" w:rsidRPr="008B63E4"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Witness statement of Ms VA (2 February 2023, paras 2.12–2.21).</w:t>
      </w:r>
    </w:p>
  </w:footnote>
  <w:footnote w:id="367">
    <w:p w14:paraId="5A829469" w14:textId="77777777" w:rsidR="00BF244C" w:rsidRPr="008B63E4" w:rsidRDefault="00BF244C" w:rsidP="00BF244C">
      <w:pPr>
        <w:pStyle w:val="FootnoteText"/>
        <w:spacing w:before="120" w:after="0" w:line="240" w:lineRule="auto"/>
        <w:jc w:val="both"/>
        <w:rPr>
          <w:rFonts w:cs="Arial"/>
          <w:sz w:val="18"/>
          <w:szCs w:val="18"/>
        </w:rPr>
      </w:pPr>
      <w:r w:rsidRPr="008B63E4">
        <w:rPr>
          <w:rStyle w:val="FootnoteReference"/>
          <w:rFonts w:cs="Arial"/>
          <w:sz w:val="18"/>
          <w:szCs w:val="18"/>
        </w:rPr>
        <w:footnoteRef/>
      </w:r>
      <w:r w:rsidRPr="008B63E4">
        <w:rPr>
          <w:rFonts w:cs="Arial"/>
          <w:sz w:val="18"/>
          <w:szCs w:val="18"/>
        </w:rPr>
        <w:t xml:space="preserve"> Witness statement of </w:t>
      </w:r>
      <w:r>
        <w:rPr>
          <w:rFonts w:cs="Arial"/>
          <w:sz w:val="18"/>
          <w:szCs w:val="18"/>
        </w:rPr>
        <w:t>Ms VA</w:t>
      </w:r>
      <w:r w:rsidRPr="008B63E4">
        <w:rPr>
          <w:rFonts w:cs="Arial"/>
          <w:sz w:val="18"/>
          <w:szCs w:val="18"/>
        </w:rPr>
        <w:t xml:space="preserve"> </w:t>
      </w:r>
      <w:r>
        <w:rPr>
          <w:rFonts w:cs="Arial"/>
          <w:sz w:val="18"/>
          <w:szCs w:val="18"/>
        </w:rPr>
        <w:t>(</w:t>
      </w:r>
      <w:r w:rsidRPr="008B63E4">
        <w:rPr>
          <w:rFonts w:cs="Arial"/>
          <w:sz w:val="18"/>
          <w:szCs w:val="18"/>
        </w:rPr>
        <w:t>2 February 2023, para 2.39</w:t>
      </w:r>
      <w:r>
        <w:rPr>
          <w:rFonts w:cs="Arial"/>
          <w:sz w:val="18"/>
          <w:szCs w:val="18"/>
        </w:rPr>
        <w:t>)</w:t>
      </w:r>
      <w:r w:rsidRPr="008B63E4">
        <w:rPr>
          <w:rFonts w:cs="Arial"/>
          <w:sz w:val="18"/>
          <w:szCs w:val="18"/>
        </w:rPr>
        <w:t>.</w:t>
      </w:r>
    </w:p>
  </w:footnote>
  <w:footnote w:id="368">
    <w:p w14:paraId="5E846D50" w14:textId="77777777" w:rsidR="00BF244C" w:rsidRPr="008B63E4" w:rsidRDefault="00BF244C" w:rsidP="00BF244C">
      <w:pPr>
        <w:spacing w:after="0"/>
        <w:ind w:left="142" w:hanging="142"/>
        <w:rPr>
          <w:rFonts w:eastAsia="Calibri" w:cs="Arial"/>
          <w:sz w:val="18"/>
          <w:szCs w:val="18"/>
        </w:rPr>
      </w:pPr>
      <w:r w:rsidRPr="008B63E4">
        <w:rPr>
          <w:rFonts w:cs="Arial"/>
          <w:sz w:val="18"/>
          <w:szCs w:val="18"/>
          <w:vertAlign w:val="superscript"/>
        </w:rPr>
        <w:footnoteRef/>
      </w:r>
      <w:r w:rsidRPr="008B63E4">
        <w:rPr>
          <w:rFonts w:cs="Arial"/>
          <w:sz w:val="18"/>
          <w:szCs w:val="18"/>
        </w:rPr>
        <w:t xml:space="preserve"> </w:t>
      </w:r>
      <w:r w:rsidRPr="008B63E4">
        <w:rPr>
          <w:rFonts w:eastAsia="Calibri" w:cs="Arial"/>
          <w:sz w:val="18"/>
          <w:szCs w:val="18"/>
        </w:rPr>
        <w:t xml:space="preserve">Witness statement of </w:t>
      </w:r>
      <w:r>
        <w:rPr>
          <w:rFonts w:eastAsia="Calibri" w:cs="Arial"/>
          <w:sz w:val="18"/>
          <w:szCs w:val="18"/>
        </w:rPr>
        <w:t>Ms VA</w:t>
      </w:r>
      <w:r w:rsidRPr="008B63E4">
        <w:rPr>
          <w:rFonts w:eastAsia="Calibri" w:cs="Arial"/>
          <w:sz w:val="18"/>
          <w:szCs w:val="18"/>
        </w:rPr>
        <w:t xml:space="preserve"> </w:t>
      </w:r>
      <w:r>
        <w:rPr>
          <w:rFonts w:eastAsia="Calibri" w:cs="Arial"/>
          <w:sz w:val="18"/>
          <w:szCs w:val="18"/>
        </w:rPr>
        <w:t>(</w:t>
      </w:r>
      <w:r w:rsidRPr="008B63E4">
        <w:rPr>
          <w:rFonts w:eastAsia="Calibri" w:cs="Arial"/>
          <w:sz w:val="18"/>
          <w:szCs w:val="18"/>
        </w:rPr>
        <w:t>2 February 2023, para 2.70</w:t>
      </w:r>
      <w:r>
        <w:rPr>
          <w:rFonts w:eastAsia="Calibri" w:cs="Arial"/>
          <w:sz w:val="18"/>
          <w:szCs w:val="18"/>
        </w:rPr>
        <w:t>)</w:t>
      </w:r>
      <w:r w:rsidRPr="008B63E4">
        <w:rPr>
          <w:rFonts w:eastAsia="Calibri" w:cs="Arial"/>
          <w:sz w:val="18"/>
          <w:szCs w:val="18"/>
        </w:rPr>
        <w:t>.</w:t>
      </w:r>
    </w:p>
  </w:footnote>
  <w:footnote w:id="369">
    <w:p w14:paraId="196288DB" w14:textId="77777777" w:rsidR="00BF244C" w:rsidRPr="005A2282" w:rsidRDefault="00BF244C" w:rsidP="00BF244C">
      <w:pPr>
        <w:pStyle w:val="FootnoteText"/>
        <w:spacing w:before="120" w:after="0" w:line="240" w:lineRule="auto"/>
        <w:jc w:val="both"/>
        <w:rPr>
          <w:rFonts w:cs="Arial"/>
          <w:sz w:val="18"/>
          <w:szCs w:val="18"/>
        </w:rPr>
      </w:pPr>
      <w:r w:rsidRPr="008B63E4">
        <w:rPr>
          <w:rStyle w:val="FootnoteReference"/>
          <w:rFonts w:cs="Arial"/>
          <w:sz w:val="18"/>
          <w:szCs w:val="18"/>
        </w:rPr>
        <w:footnoteRef/>
      </w:r>
      <w:r w:rsidRPr="008B63E4">
        <w:rPr>
          <w:rFonts w:cs="Arial"/>
          <w:sz w:val="18"/>
          <w:szCs w:val="18"/>
        </w:rPr>
        <w:t xml:space="preserve"> Witness statement of Mr JS </w:t>
      </w:r>
      <w:r>
        <w:rPr>
          <w:rFonts w:cs="Arial"/>
          <w:sz w:val="18"/>
          <w:szCs w:val="18"/>
        </w:rPr>
        <w:t>(</w:t>
      </w:r>
      <w:r>
        <w:rPr>
          <w:rFonts w:eastAsia="Calibri" w:cs="Arial"/>
          <w:sz w:val="18"/>
          <w:szCs w:val="18"/>
        </w:rPr>
        <w:t>27 May 2022</w:t>
      </w:r>
      <w:r w:rsidRPr="005A2282">
        <w:rPr>
          <w:rFonts w:cs="Arial"/>
          <w:sz w:val="18"/>
          <w:szCs w:val="18"/>
        </w:rPr>
        <w:t>, para 2.10</w:t>
      </w:r>
      <w:r>
        <w:rPr>
          <w:rFonts w:cs="Arial"/>
          <w:sz w:val="18"/>
          <w:szCs w:val="18"/>
        </w:rPr>
        <w:t>)</w:t>
      </w:r>
      <w:r w:rsidRPr="005A2282">
        <w:rPr>
          <w:rFonts w:cs="Arial"/>
          <w:sz w:val="18"/>
          <w:szCs w:val="18"/>
        </w:rPr>
        <w:t>.</w:t>
      </w:r>
    </w:p>
  </w:footnote>
  <w:footnote w:id="370">
    <w:p w14:paraId="7428F785" w14:textId="77777777" w:rsidR="00BF244C" w:rsidRPr="00CA23E1" w:rsidRDefault="00BF244C" w:rsidP="00BF244C">
      <w:pPr>
        <w:pStyle w:val="FootnoteText"/>
        <w:spacing w:before="120" w:after="0" w:line="240" w:lineRule="auto"/>
        <w:jc w:val="both"/>
        <w:rPr>
          <w:rFonts w:cs="Arial"/>
          <w:sz w:val="18"/>
          <w:szCs w:val="18"/>
          <w:highlight w:val="magenta"/>
        </w:rPr>
      </w:pPr>
      <w:r w:rsidRPr="005A2282">
        <w:rPr>
          <w:rStyle w:val="FootnoteReference"/>
          <w:rFonts w:cs="Arial"/>
          <w:sz w:val="18"/>
          <w:szCs w:val="18"/>
        </w:rPr>
        <w:footnoteRef/>
      </w:r>
      <w:r w:rsidRPr="005A2282">
        <w:rPr>
          <w:rFonts w:cs="Arial"/>
          <w:sz w:val="18"/>
          <w:szCs w:val="18"/>
        </w:rPr>
        <w:t xml:space="preserve"> Witness statement of Mr JS </w:t>
      </w:r>
      <w:r>
        <w:rPr>
          <w:rFonts w:cs="Arial"/>
          <w:sz w:val="18"/>
          <w:szCs w:val="18"/>
        </w:rPr>
        <w:t>(</w:t>
      </w:r>
      <w:r>
        <w:rPr>
          <w:rFonts w:eastAsia="Calibri" w:cs="Arial"/>
          <w:sz w:val="18"/>
          <w:szCs w:val="18"/>
        </w:rPr>
        <w:t>27 May 2022</w:t>
      </w:r>
      <w:r w:rsidRPr="005A2282">
        <w:rPr>
          <w:rFonts w:cs="Arial"/>
          <w:sz w:val="18"/>
          <w:szCs w:val="18"/>
        </w:rPr>
        <w:t>,</w:t>
      </w:r>
      <w:r>
        <w:rPr>
          <w:rFonts w:cs="Arial"/>
          <w:sz w:val="18"/>
          <w:szCs w:val="18"/>
        </w:rPr>
        <w:t xml:space="preserve"> </w:t>
      </w:r>
      <w:r w:rsidRPr="005A2282">
        <w:rPr>
          <w:rFonts w:cs="Arial"/>
          <w:sz w:val="18"/>
          <w:szCs w:val="18"/>
        </w:rPr>
        <w:t>para 2.28</w:t>
      </w:r>
      <w:r>
        <w:rPr>
          <w:rFonts w:cs="Arial"/>
          <w:sz w:val="18"/>
          <w:szCs w:val="18"/>
        </w:rPr>
        <w:t>)</w:t>
      </w:r>
      <w:r w:rsidRPr="005A2282">
        <w:rPr>
          <w:rFonts w:cs="Arial"/>
          <w:sz w:val="18"/>
          <w:szCs w:val="18"/>
        </w:rPr>
        <w:t>.</w:t>
      </w:r>
    </w:p>
  </w:footnote>
  <w:footnote w:id="371">
    <w:p w14:paraId="62ACB1D5" w14:textId="77777777" w:rsidR="00BF244C" w:rsidRPr="00651F83" w:rsidRDefault="00BF244C" w:rsidP="00BF244C">
      <w:pPr>
        <w:pStyle w:val="FootnoteText"/>
        <w:spacing w:before="120" w:after="0" w:line="240" w:lineRule="auto"/>
        <w:ind w:left="0" w:firstLine="0"/>
        <w:jc w:val="both"/>
        <w:rPr>
          <w:rFonts w:cs="Arial"/>
          <w:sz w:val="18"/>
          <w:szCs w:val="18"/>
        </w:rPr>
      </w:pPr>
      <w:r w:rsidRPr="00651F83">
        <w:rPr>
          <w:rStyle w:val="FootnoteReference"/>
          <w:rFonts w:cs="Arial"/>
          <w:sz w:val="18"/>
          <w:szCs w:val="18"/>
        </w:rPr>
        <w:footnoteRef/>
      </w:r>
      <w:r w:rsidRPr="00651F83">
        <w:rPr>
          <w:rFonts w:cs="Arial"/>
          <w:sz w:val="18"/>
          <w:szCs w:val="18"/>
        </w:rPr>
        <w:t xml:space="preserve"> Millen, J</w:t>
      </w:r>
      <w:r w:rsidRPr="00CA23E1">
        <w:rPr>
          <w:rFonts w:cs="Arial"/>
          <w:sz w:val="18"/>
          <w:szCs w:val="18"/>
        </w:rPr>
        <w:t xml:space="preserve">, </w:t>
      </w:r>
      <w:r w:rsidRPr="00651F83">
        <w:rPr>
          <w:rFonts w:cs="Arial"/>
          <w:sz w:val="18"/>
          <w:szCs w:val="18"/>
        </w:rPr>
        <w:t xml:space="preserve">Breaking </w:t>
      </w:r>
      <w:r>
        <w:rPr>
          <w:rFonts w:cs="Arial"/>
          <w:sz w:val="18"/>
          <w:szCs w:val="18"/>
        </w:rPr>
        <w:t>b</w:t>
      </w:r>
      <w:r w:rsidRPr="00651F83">
        <w:rPr>
          <w:rFonts w:cs="Arial"/>
          <w:sz w:val="18"/>
          <w:szCs w:val="18"/>
        </w:rPr>
        <w:t xml:space="preserve">arriers: IHC's first 50 years </w:t>
      </w:r>
      <w:r w:rsidRPr="00CA23E1">
        <w:rPr>
          <w:rFonts w:cs="Arial"/>
          <w:sz w:val="18"/>
          <w:szCs w:val="18"/>
        </w:rPr>
        <w:t>(</w:t>
      </w:r>
      <w:r>
        <w:rPr>
          <w:rFonts w:cs="Arial"/>
          <w:sz w:val="18"/>
          <w:szCs w:val="18"/>
        </w:rPr>
        <w:t xml:space="preserve">IHC New Zealand, </w:t>
      </w:r>
      <w:r w:rsidRPr="00CA23E1">
        <w:rPr>
          <w:rFonts w:cs="Arial"/>
          <w:sz w:val="18"/>
          <w:szCs w:val="18"/>
        </w:rPr>
        <w:t xml:space="preserve">1999, </w:t>
      </w:r>
      <w:r w:rsidRPr="00651F83">
        <w:rPr>
          <w:rFonts w:cs="Arial"/>
          <w:sz w:val="18"/>
          <w:szCs w:val="18"/>
        </w:rPr>
        <w:t>p</w:t>
      </w:r>
      <w:r>
        <w:rPr>
          <w:rFonts w:cs="Arial"/>
          <w:sz w:val="18"/>
          <w:szCs w:val="18"/>
        </w:rPr>
        <w:t>age</w:t>
      </w:r>
      <w:r w:rsidRPr="00651F83">
        <w:rPr>
          <w:rFonts w:cs="Arial"/>
          <w:sz w:val="18"/>
          <w:szCs w:val="18"/>
        </w:rPr>
        <w:t xml:space="preserve"> 52</w:t>
      </w:r>
      <w:r>
        <w:rPr>
          <w:rFonts w:cs="Arial"/>
          <w:sz w:val="18"/>
          <w:szCs w:val="18"/>
        </w:rPr>
        <w:t>)</w:t>
      </w:r>
      <w:r w:rsidRPr="00651F83">
        <w:rPr>
          <w:rFonts w:cs="Arial"/>
          <w:sz w:val="18"/>
          <w:szCs w:val="18"/>
        </w:rPr>
        <w:t xml:space="preserve">. </w:t>
      </w:r>
    </w:p>
  </w:footnote>
  <w:footnote w:id="372">
    <w:p w14:paraId="162F36C9" w14:textId="77777777" w:rsidR="00BF244C" w:rsidRPr="00651F83" w:rsidRDefault="00BF244C" w:rsidP="00BF244C">
      <w:pPr>
        <w:pStyle w:val="FootnoteText"/>
        <w:spacing w:before="120" w:after="0" w:line="240" w:lineRule="auto"/>
        <w:ind w:left="0" w:firstLine="0"/>
        <w:jc w:val="both"/>
        <w:rPr>
          <w:rFonts w:cs="Arial"/>
          <w:sz w:val="18"/>
          <w:szCs w:val="18"/>
        </w:rPr>
      </w:pPr>
      <w:r w:rsidRPr="00651F83">
        <w:rPr>
          <w:rStyle w:val="FootnoteReference"/>
          <w:rFonts w:cs="Arial"/>
          <w:sz w:val="18"/>
          <w:szCs w:val="18"/>
        </w:rPr>
        <w:footnoteRef/>
      </w:r>
      <w:r w:rsidRPr="00651F83">
        <w:rPr>
          <w:rFonts w:cs="Arial"/>
          <w:sz w:val="18"/>
          <w:szCs w:val="18"/>
        </w:rPr>
        <w:t xml:space="preserve"> Millen, J</w:t>
      </w:r>
      <w:r w:rsidRPr="00CA23E1">
        <w:rPr>
          <w:rFonts w:cs="Arial"/>
          <w:sz w:val="18"/>
          <w:szCs w:val="18"/>
        </w:rPr>
        <w:t xml:space="preserve">, </w:t>
      </w:r>
      <w:r w:rsidRPr="00651F83">
        <w:rPr>
          <w:rFonts w:cs="Arial"/>
          <w:sz w:val="18"/>
          <w:szCs w:val="18"/>
        </w:rPr>
        <w:t xml:space="preserve">Breaking </w:t>
      </w:r>
      <w:r>
        <w:rPr>
          <w:rFonts w:cs="Arial"/>
          <w:sz w:val="18"/>
          <w:szCs w:val="18"/>
        </w:rPr>
        <w:t>b</w:t>
      </w:r>
      <w:r w:rsidRPr="00651F83">
        <w:rPr>
          <w:rFonts w:cs="Arial"/>
          <w:sz w:val="18"/>
          <w:szCs w:val="18"/>
        </w:rPr>
        <w:t xml:space="preserve">arriers: IHC's first 50 years </w:t>
      </w:r>
      <w:r w:rsidRPr="00CA23E1">
        <w:rPr>
          <w:rFonts w:cs="Arial"/>
          <w:sz w:val="18"/>
          <w:szCs w:val="18"/>
        </w:rPr>
        <w:t>(</w:t>
      </w:r>
      <w:r>
        <w:rPr>
          <w:rFonts w:cs="Arial"/>
          <w:sz w:val="18"/>
          <w:szCs w:val="18"/>
        </w:rPr>
        <w:t xml:space="preserve">IHC New Zealand, </w:t>
      </w:r>
      <w:r w:rsidRPr="00CA23E1">
        <w:rPr>
          <w:rFonts w:cs="Arial"/>
          <w:sz w:val="18"/>
          <w:szCs w:val="18"/>
        </w:rPr>
        <w:t>1999, p</w:t>
      </w:r>
      <w:r>
        <w:rPr>
          <w:rFonts w:cs="Arial"/>
          <w:sz w:val="18"/>
          <w:szCs w:val="18"/>
        </w:rPr>
        <w:t>age</w:t>
      </w:r>
      <w:r w:rsidRPr="00651F83">
        <w:rPr>
          <w:rFonts w:cs="Arial"/>
          <w:sz w:val="18"/>
          <w:szCs w:val="18"/>
        </w:rPr>
        <w:t xml:space="preserve"> 53</w:t>
      </w:r>
      <w:r>
        <w:rPr>
          <w:rFonts w:cs="Arial"/>
          <w:sz w:val="18"/>
          <w:szCs w:val="18"/>
        </w:rPr>
        <w:t>)</w:t>
      </w:r>
      <w:r w:rsidRPr="00651F83">
        <w:rPr>
          <w:rFonts w:cs="Arial"/>
          <w:sz w:val="18"/>
          <w:szCs w:val="18"/>
        </w:rPr>
        <w:t xml:space="preserve">. </w:t>
      </w:r>
    </w:p>
  </w:footnote>
  <w:footnote w:id="373">
    <w:p w14:paraId="2C5580E8" w14:textId="22CA8B22" w:rsidR="00BF244C" w:rsidRDefault="00BF244C" w:rsidP="00BF244C">
      <w:pPr>
        <w:pStyle w:val="FootnoteText"/>
        <w:spacing w:line="240" w:lineRule="auto"/>
      </w:pPr>
      <w:r w:rsidRPr="00525137">
        <w:rPr>
          <w:rStyle w:val="FootnoteReference"/>
          <w:rFonts w:cs="Arial"/>
          <w:sz w:val="18"/>
          <w:szCs w:val="18"/>
        </w:rPr>
        <w:footnoteRef/>
      </w:r>
      <w:r w:rsidRPr="00525137">
        <w:rPr>
          <w:rFonts w:cs="Arial"/>
          <w:sz w:val="18"/>
          <w:szCs w:val="18"/>
        </w:rPr>
        <w:t xml:space="preserve"> </w:t>
      </w:r>
      <w:r w:rsidRPr="00995BC0">
        <w:rPr>
          <w:rFonts w:cs="Arial"/>
          <w:sz w:val="18"/>
          <w:szCs w:val="18"/>
        </w:rPr>
        <w:t>Witness statement</w:t>
      </w:r>
      <w:r>
        <w:rPr>
          <w:rFonts w:cs="Arial"/>
          <w:sz w:val="18"/>
          <w:szCs w:val="18"/>
        </w:rPr>
        <w:t>s</w:t>
      </w:r>
      <w:r w:rsidRPr="00995BC0">
        <w:rPr>
          <w:rFonts w:cs="Arial"/>
          <w:sz w:val="18"/>
          <w:szCs w:val="18"/>
        </w:rPr>
        <w:t xml:space="preserve"> of </w:t>
      </w:r>
      <w:r w:rsidR="00600FB6">
        <w:rPr>
          <w:rFonts w:cs="Arial"/>
          <w:sz w:val="18"/>
          <w:szCs w:val="18"/>
        </w:rPr>
        <w:t xml:space="preserve">Miss VK </w:t>
      </w:r>
      <w:r w:rsidRPr="00995BC0">
        <w:rPr>
          <w:rFonts w:cs="Arial"/>
          <w:sz w:val="18"/>
          <w:szCs w:val="18"/>
        </w:rPr>
        <w:t xml:space="preserve"> (14 February 2022, para 2.30</w:t>
      </w:r>
      <w:r>
        <w:rPr>
          <w:rFonts w:cs="Arial"/>
          <w:sz w:val="18"/>
          <w:szCs w:val="18"/>
        </w:rPr>
        <w:t>)</w:t>
      </w:r>
      <w:r>
        <w:rPr>
          <w:sz w:val="18"/>
        </w:rPr>
        <w:t xml:space="preserve"> and</w:t>
      </w:r>
      <w:r w:rsidRPr="0085449D">
        <w:rPr>
          <w:sz w:val="18"/>
        </w:rPr>
        <w:t xml:space="preserve"> Claire Ryan (16 November 2022,</w:t>
      </w:r>
      <w:r>
        <w:rPr>
          <w:sz w:val="18"/>
        </w:rPr>
        <w:t xml:space="preserve"> page </w:t>
      </w:r>
      <w:r w:rsidRPr="0085449D">
        <w:rPr>
          <w:sz w:val="18"/>
        </w:rPr>
        <w:t>4</w:t>
      </w:r>
      <w:r>
        <w:rPr>
          <w:sz w:val="18"/>
        </w:rPr>
        <w:t>)</w:t>
      </w:r>
      <w:r w:rsidRPr="0085449D">
        <w:rPr>
          <w:sz w:val="18"/>
        </w:rPr>
        <w:t>.</w:t>
      </w:r>
    </w:p>
  </w:footnote>
  <w:footnote w:id="374">
    <w:p w14:paraId="673F0D7C" w14:textId="77777777" w:rsidR="00BF244C" w:rsidRDefault="00BF244C" w:rsidP="00BF244C">
      <w:pPr>
        <w:pStyle w:val="FootnoteText"/>
        <w:spacing w:line="240" w:lineRule="auto"/>
      </w:pPr>
      <w:r w:rsidRPr="00525137">
        <w:rPr>
          <w:rStyle w:val="FootnoteReference"/>
          <w:rFonts w:cs="Arial"/>
          <w:sz w:val="18"/>
          <w:szCs w:val="18"/>
        </w:rPr>
        <w:footnoteRef/>
      </w:r>
      <w:r w:rsidRPr="00525137">
        <w:rPr>
          <w:rFonts w:cs="Arial"/>
          <w:sz w:val="18"/>
          <w:szCs w:val="18"/>
        </w:rPr>
        <w:t xml:space="preserve"> </w:t>
      </w:r>
      <w:r w:rsidRPr="00525137">
        <w:rPr>
          <w:sz w:val="18"/>
        </w:rPr>
        <w:t>Witness statement</w:t>
      </w:r>
      <w:r>
        <w:rPr>
          <w:sz w:val="18"/>
        </w:rPr>
        <w:t>s</w:t>
      </w:r>
      <w:r w:rsidRPr="00525137">
        <w:rPr>
          <w:sz w:val="18"/>
        </w:rPr>
        <w:t xml:space="preserve"> of A</w:t>
      </w:r>
      <w:r>
        <w:rPr>
          <w:sz w:val="18"/>
        </w:rPr>
        <w:t>l</w:t>
      </w:r>
      <w:r w:rsidRPr="00525137">
        <w:rPr>
          <w:sz w:val="18"/>
        </w:rPr>
        <w:t xml:space="preserve">lison Campbell </w:t>
      </w:r>
      <w:r>
        <w:rPr>
          <w:sz w:val="18"/>
        </w:rPr>
        <w:t>(15 February 2022, page</w:t>
      </w:r>
      <w:r w:rsidRPr="00525137">
        <w:rPr>
          <w:sz w:val="18"/>
        </w:rPr>
        <w:t xml:space="preserve"> 16</w:t>
      </w:r>
      <w:r>
        <w:rPr>
          <w:sz w:val="18"/>
        </w:rPr>
        <w:t xml:space="preserve">); </w:t>
      </w:r>
      <w:r w:rsidRPr="008D6C9A">
        <w:rPr>
          <w:sz w:val="18"/>
        </w:rPr>
        <w:t>Matthew Whiting (</w:t>
      </w:r>
      <w:r>
        <w:rPr>
          <w:sz w:val="18"/>
        </w:rPr>
        <w:t xml:space="preserve">22 November 2021, page 4); </w:t>
      </w:r>
      <w:r w:rsidRPr="00132E05">
        <w:rPr>
          <w:sz w:val="18"/>
        </w:rPr>
        <w:t>Ms LO</w:t>
      </w:r>
      <w:r>
        <w:rPr>
          <w:sz w:val="18"/>
        </w:rPr>
        <w:t xml:space="preserve"> (</w:t>
      </w:r>
      <w:r w:rsidRPr="00132E05">
        <w:rPr>
          <w:sz w:val="18"/>
        </w:rPr>
        <w:t>3 May 2023, p</w:t>
      </w:r>
      <w:r>
        <w:rPr>
          <w:sz w:val="18"/>
        </w:rPr>
        <w:t>age</w:t>
      </w:r>
      <w:r w:rsidRPr="00132E05">
        <w:rPr>
          <w:sz w:val="18"/>
        </w:rPr>
        <w:t xml:space="preserve"> 5-6</w:t>
      </w:r>
      <w:r>
        <w:rPr>
          <w:sz w:val="18"/>
        </w:rPr>
        <w:t xml:space="preserve">); </w:t>
      </w:r>
      <w:r>
        <w:rPr>
          <w:rStyle w:val="normaltextrun"/>
          <w:rFonts w:cs="Arial"/>
          <w:color w:val="000000"/>
          <w:sz w:val="18"/>
          <w:szCs w:val="18"/>
          <w:bdr w:val="none" w:sz="0" w:space="0" w:color="auto" w:frame="1"/>
        </w:rPr>
        <w:t>Ms OQ (19 July 2022 page 7) and Ms SS (23 November 2021, page 5).</w:t>
      </w:r>
      <w:r w:rsidRPr="008D6C9A">
        <w:rPr>
          <w:sz w:val="18"/>
        </w:rPr>
        <w:t xml:space="preserve"> </w:t>
      </w:r>
    </w:p>
  </w:footnote>
  <w:footnote w:id="375">
    <w:p w14:paraId="78F539A4" w14:textId="77777777" w:rsidR="00BF244C" w:rsidRPr="00651F83" w:rsidRDefault="00BF244C" w:rsidP="00BF244C">
      <w:pPr>
        <w:pStyle w:val="FootnoteText"/>
        <w:spacing w:before="120" w:after="0" w:line="240" w:lineRule="auto"/>
        <w:jc w:val="both"/>
        <w:rPr>
          <w:rFonts w:cs="Arial"/>
          <w:sz w:val="18"/>
          <w:szCs w:val="18"/>
          <w:highlight w:val="magenta"/>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Morrison, A, Beasley, D &amp; Williamson, K, The intellectually handicapped and their families: A New Zealand survey (The Research Foundation of the New Zealand Society for the Intellectually Handicapped, 1976, pages 77 and 85).</w:t>
      </w:r>
    </w:p>
  </w:footnote>
  <w:footnote w:id="376">
    <w:p w14:paraId="72B1427C"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Millen, J, Breaking barriers: IHC's first 50 years (</w:t>
      </w:r>
      <w:r>
        <w:rPr>
          <w:rFonts w:cs="Arial"/>
          <w:sz w:val="18"/>
          <w:szCs w:val="18"/>
        </w:rPr>
        <w:t xml:space="preserve">IHC New Zealand, </w:t>
      </w:r>
      <w:r w:rsidRPr="000E1C04">
        <w:rPr>
          <w:rFonts w:cs="Arial"/>
          <w:color w:val="000000"/>
          <w:sz w:val="18"/>
          <w:szCs w:val="18"/>
        </w:rPr>
        <w:t>1999, page 2).</w:t>
      </w:r>
    </w:p>
  </w:footnote>
  <w:footnote w:id="377">
    <w:p w14:paraId="15507D45"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Morrison, A, Beasley, D</w:t>
      </w:r>
      <w:r w:rsidRPr="000E1C04" w:rsidDel="000F1DB4">
        <w:rPr>
          <w:rFonts w:cs="Arial"/>
          <w:color w:val="000000"/>
          <w:sz w:val="18"/>
          <w:szCs w:val="18"/>
          <w:shd w:val="clear" w:color="auto" w:fill="FFFFFF"/>
        </w:rPr>
        <w:t xml:space="preserve"> </w:t>
      </w:r>
      <w:r w:rsidRPr="000E1C04">
        <w:rPr>
          <w:rFonts w:cs="Arial"/>
          <w:color w:val="000000"/>
          <w:sz w:val="18"/>
          <w:szCs w:val="18"/>
          <w:shd w:val="clear" w:color="auto" w:fill="FFFFFF"/>
        </w:rPr>
        <w:t>&amp; Williamson, K, The intellectually handicapped and their families: A New Zealand survey (The Research Foundation of the New Zealand Society for the Intellectually Handicapped, 1976, pages 77 and 85).</w:t>
      </w:r>
    </w:p>
  </w:footnote>
  <w:footnote w:id="378">
    <w:p w14:paraId="4BE27B09"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Morrison, A, Beasley, D</w:t>
      </w:r>
      <w:r w:rsidRPr="000E1C04" w:rsidDel="000F1DB4">
        <w:rPr>
          <w:rFonts w:cs="Arial"/>
          <w:color w:val="000000"/>
          <w:sz w:val="18"/>
          <w:szCs w:val="18"/>
          <w:shd w:val="clear" w:color="auto" w:fill="FFFFFF"/>
        </w:rPr>
        <w:t xml:space="preserve"> </w:t>
      </w:r>
      <w:r w:rsidRPr="000E1C04">
        <w:rPr>
          <w:rFonts w:cs="Arial"/>
          <w:color w:val="000000"/>
          <w:sz w:val="18"/>
          <w:szCs w:val="18"/>
          <w:shd w:val="clear" w:color="auto" w:fill="FFFFFF"/>
        </w:rPr>
        <w:t>&amp; Williamson, K, The intellectually handicapped and their families: A New Zealand survey (The Research Foundation of the New Zealand Society for the Intellectually Handicapped, 1976, page 85).</w:t>
      </w:r>
    </w:p>
  </w:footnote>
  <w:footnote w:id="379">
    <w:p w14:paraId="4A96E03C"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Hamilton, C, Institutionalisation in twentieth-century New Zealand: Intellectual disability in the twentieth century (Policy Press, 2019, page 154).</w:t>
      </w:r>
    </w:p>
  </w:footnote>
  <w:footnote w:id="380">
    <w:p w14:paraId="19254114" w14:textId="77777777" w:rsidR="00BF244C" w:rsidRPr="000E1C04" w:rsidRDefault="00BF244C" w:rsidP="00BF244C">
      <w:pPr>
        <w:spacing w:after="0"/>
        <w:jc w:val="both"/>
        <w:rPr>
          <w:rFonts w:cs="Arial"/>
          <w:color w:val="000000"/>
          <w:sz w:val="18"/>
          <w:szCs w:val="18"/>
        </w:rPr>
      </w:pPr>
      <w:r w:rsidRPr="000E1C04">
        <w:rPr>
          <w:rFonts w:cs="Arial"/>
          <w:color w:val="000000"/>
          <w:sz w:val="18"/>
          <w:szCs w:val="18"/>
          <w:vertAlign w:val="superscript"/>
        </w:rPr>
        <w:footnoteRef/>
      </w:r>
      <w:r w:rsidRPr="000E1C04">
        <w:rPr>
          <w:rFonts w:cs="Arial"/>
          <w:color w:val="000000"/>
          <w:sz w:val="18"/>
          <w:szCs w:val="18"/>
        </w:rPr>
        <w:t xml:space="preserve"> </w:t>
      </w:r>
      <w:r w:rsidRPr="000E1C04">
        <w:rPr>
          <w:rFonts w:cs="Arial"/>
          <w:color w:val="000000"/>
          <w:sz w:val="18"/>
          <w:szCs w:val="18"/>
          <w:shd w:val="clear" w:color="auto" w:fill="FFFFFF"/>
        </w:rPr>
        <w:t>Stace, H &amp; Sullivan, M, A brief history of disability in Aotearoa New Zealand (Office for Disability Issues, 2020).</w:t>
      </w:r>
    </w:p>
  </w:footnote>
  <w:footnote w:id="381">
    <w:p w14:paraId="453E6997"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O’Brien, P, Thesing, A, and Capie, A, Living in the community for people with a long history of institutional care (Auckland College of Education, 1999).</w:t>
      </w:r>
    </w:p>
  </w:footnote>
  <w:footnote w:id="382">
    <w:p w14:paraId="0665B115"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statements of Ms SS, (23 November 2021, paras 4.1–4.4)</w:t>
      </w:r>
      <w:r w:rsidRPr="000E1C04">
        <w:rPr>
          <w:rFonts w:cs="Arial"/>
          <w:color w:val="000000"/>
          <w:sz w:val="18"/>
          <w:szCs w:val="18"/>
        </w:rPr>
        <w:t xml:space="preserve"> and Alison Adams, (</w:t>
      </w:r>
      <w:r w:rsidRPr="000E1C04">
        <w:rPr>
          <w:rFonts w:cs="Arial"/>
          <w:color w:val="000000"/>
          <w:sz w:val="18"/>
          <w:szCs w:val="18"/>
          <w:shd w:val="clear" w:color="auto" w:fill="FFFFFF"/>
        </w:rPr>
        <w:t>6 December 2021</w:t>
      </w:r>
      <w:r w:rsidRPr="000E1C04">
        <w:rPr>
          <w:rFonts w:cs="Arial"/>
          <w:color w:val="000000"/>
          <w:sz w:val="18"/>
          <w:szCs w:val="18"/>
        </w:rPr>
        <w:t xml:space="preserve">, para 2.1); </w:t>
      </w:r>
      <w:r w:rsidRPr="006E0F29">
        <w:rPr>
          <w:rFonts w:cs="Arial"/>
          <w:sz w:val="18"/>
          <w:szCs w:val="18"/>
        </w:rPr>
        <w:t>National Advisory Committee on Health and Disability, To have an ‘ordinary’ life: Kia whai oranga ‘noa’</w:t>
      </w:r>
      <w:r>
        <w:rPr>
          <w:rFonts w:cs="Arial"/>
          <w:sz w:val="18"/>
          <w:szCs w:val="18"/>
        </w:rPr>
        <w:t xml:space="preserve">: </w:t>
      </w:r>
      <w:r w:rsidRPr="009A702C">
        <w:rPr>
          <w:rFonts w:cs="Arial"/>
          <w:sz w:val="18"/>
          <w:szCs w:val="18"/>
        </w:rPr>
        <w:t>Background papers to inform the National Advisory Committee on Health and Disability</w:t>
      </w:r>
      <w:r w:rsidRPr="00FC6602">
        <w:rPr>
          <w:rFonts w:cs="Arial"/>
          <w:sz w:val="18"/>
          <w:szCs w:val="18"/>
        </w:rPr>
        <w:t xml:space="preserve"> </w:t>
      </w:r>
      <w:r w:rsidRPr="000E1C04">
        <w:rPr>
          <w:rFonts w:cs="Arial"/>
          <w:color w:val="000000"/>
          <w:sz w:val="18"/>
          <w:szCs w:val="18"/>
          <w:shd w:val="clear" w:color="auto" w:fill="FFFFFF"/>
        </w:rPr>
        <w:t>(2004,</w:t>
      </w:r>
      <w:r w:rsidRPr="000E1C04">
        <w:rPr>
          <w:rFonts w:cs="Arial"/>
          <w:color w:val="000000"/>
          <w:sz w:val="18"/>
          <w:szCs w:val="18"/>
        </w:rPr>
        <w:t xml:space="preserve"> page 35</w:t>
      </w:r>
      <w:r w:rsidRPr="000E1C04" w:rsidDel="00620E67">
        <w:rPr>
          <w:rFonts w:cs="Arial"/>
          <w:color w:val="000000"/>
          <w:sz w:val="18"/>
          <w:szCs w:val="18"/>
        </w:rPr>
        <w:t>)</w:t>
      </w:r>
      <w:r w:rsidRPr="000E1C04">
        <w:rPr>
          <w:rFonts w:cs="Arial"/>
          <w:color w:val="000000"/>
          <w:sz w:val="18"/>
          <w:szCs w:val="18"/>
        </w:rPr>
        <w:t>.</w:t>
      </w:r>
    </w:p>
  </w:footnote>
  <w:footnote w:id="383">
    <w:p w14:paraId="06472356" w14:textId="77777777" w:rsidR="00BF244C" w:rsidRPr="00651F83"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Witness statements of Anne Bell (16 May 2022, para 4.12–4.26) and Margaret Priest, (28 January 2022, para 2.33</w:t>
      </w:r>
      <w:r w:rsidRPr="0077480B">
        <w:rPr>
          <w:rFonts w:cs="Arial"/>
          <w:color w:val="333333"/>
          <w:sz w:val="18"/>
          <w:szCs w:val="18"/>
          <w:shd w:val="clear" w:color="auto" w:fill="FFFFFF"/>
        </w:rPr>
        <w:t>–</w:t>
      </w:r>
      <w:r w:rsidRPr="000E1C04">
        <w:rPr>
          <w:rFonts w:cs="Arial"/>
          <w:color w:val="000000"/>
          <w:sz w:val="18"/>
          <w:szCs w:val="18"/>
          <w:shd w:val="clear" w:color="auto" w:fill="FFFFFF"/>
        </w:rPr>
        <w:t>2.36).</w:t>
      </w:r>
    </w:p>
  </w:footnote>
  <w:footnote w:id="384">
    <w:p w14:paraId="72235043" w14:textId="77777777" w:rsidR="00BF244C" w:rsidRPr="00122960" w:rsidRDefault="00BF244C" w:rsidP="00BF244C">
      <w:pPr>
        <w:pStyle w:val="FootnoteText"/>
        <w:spacing w:before="120" w:after="0" w:line="240" w:lineRule="auto"/>
        <w:rPr>
          <w:rFonts w:cs="Arial"/>
          <w:lang w:val="en-US"/>
        </w:rPr>
      </w:pPr>
      <w:r w:rsidRPr="00122960">
        <w:rPr>
          <w:rStyle w:val="FootnoteReference"/>
          <w:rFonts w:cs="Arial"/>
          <w:sz w:val="18"/>
          <w:szCs w:val="18"/>
        </w:rPr>
        <w:footnoteRef/>
      </w:r>
      <w:r w:rsidRPr="00122960">
        <w:rPr>
          <w:rFonts w:cs="Arial"/>
        </w:rPr>
        <w:t xml:space="preserve"> </w:t>
      </w:r>
      <w:r w:rsidRPr="00995BC0">
        <w:rPr>
          <w:rFonts w:cs="Arial"/>
          <w:sz w:val="18"/>
          <w:szCs w:val="18"/>
        </w:rPr>
        <w:t>Stace, H &amp;</w:t>
      </w:r>
      <w:r>
        <w:rPr>
          <w:rFonts w:cs="Arial"/>
        </w:rPr>
        <w:t xml:space="preserve"> </w:t>
      </w:r>
      <w:r w:rsidRPr="00122960">
        <w:rPr>
          <w:rFonts w:cs="Arial"/>
          <w:sz w:val="18"/>
          <w:szCs w:val="18"/>
        </w:rPr>
        <w:t xml:space="preserve">Sullivan, M, A </w:t>
      </w:r>
      <w:r>
        <w:rPr>
          <w:rFonts w:cs="Arial"/>
          <w:sz w:val="18"/>
          <w:szCs w:val="18"/>
        </w:rPr>
        <w:t>b</w:t>
      </w:r>
      <w:r w:rsidRPr="00122960">
        <w:rPr>
          <w:rFonts w:cs="Arial"/>
          <w:sz w:val="18"/>
          <w:szCs w:val="18"/>
        </w:rPr>
        <w:t xml:space="preserve">rief </w:t>
      </w:r>
      <w:r>
        <w:rPr>
          <w:rFonts w:cs="Arial"/>
          <w:sz w:val="18"/>
          <w:szCs w:val="18"/>
        </w:rPr>
        <w:t>h</w:t>
      </w:r>
      <w:r w:rsidRPr="00122960">
        <w:rPr>
          <w:rFonts w:cs="Arial"/>
          <w:sz w:val="18"/>
          <w:szCs w:val="18"/>
        </w:rPr>
        <w:t xml:space="preserve">istory of </w:t>
      </w:r>
      <w:r>
        <w:rPr>
          <w:rFonts w:cs="Arial"/>
          <w:sz w:val="18"/>
          <w:szCs w:val="18"/>
        </w:rPr>
        <w:t>d</w:t>
      </w:r>
      <w:r w:rsidRPr="00122960">
        <w:rPr>
          <w:rFonts w:cs="Arial"/>
          <w:sz w:val="18"/>
          <w:szCs w:val="18"/>
        </w:rPr>
        <w:t>isability in Aotearoa New Zealand (</w:t>
      </w:r>
      <w:r>
        <w:rPr>
          <w:rFonts w:cs="Arial"/>
          <w:sz w:val="18"/>
          <w:szCs w:val="18"/>
        </w:rPr>
        <w:t xml:space="preserve">Office for Disability Issues, </w:t>
      </w:r>
      <w:r w:rsidRPr="00122960">
        <w:rPr>
          <w:rFonts w:cs="Arial"/>
          <w:sz w:val="18"/>
          <w:szCs w:val="18"/>
        </w:rPr>
        <w:t>2020).</w:t>
      </w:r>
    </w:p>
  </w:footnote>
  <w:footnote w:id="385">
    <w:p w14:paraId="4FCB191E" w14:textId="77777777" w:rsidR="00BF244C" w:rsidRPr="00122960" w:rsidRDefault="00BF244C" w:rsidP="00BF244C">
      <w:pPr>
        <w:pStyle w:val="FootnoteText"/>
        <w:spacing w:before="120" w:after="0" w:line="240" w:lineRule="auto"/>
        <w:jc w:val="both"/>
        <w:rPr>
          <w:rFonts w:cs="Arial"/>
          <w:sz w:val="18"/>
          <w:szCs w:val="18"/>
        </w:rPr>
      </w:pPr>
      <w:r w:rsidRPr="00122960">
        <w:rPr>
          <w:rStyle w:val="FootnoteReference"/>
          <w:rFonts w:cs="Arial"/>
          <w:sz w:val="18"/>
          <w:szCs w:val="18"/>
        </w:rPr>
        <w:footnoteRef/>
      </w:r>
      <w:r w:rsidRPr="00122960">
        <w:rPr>
          <w:rFonts w:cs="Arial"/>
          <w:sz w:val="18"/>
          <w:szCs w:val="18"/>
        </w:rPr>
        <w:t xml:space="preserve"> </w:t>
      </w:r>
      <w:r w:rsidRPr="00122960">
        <w:rPr>
          <w:rFonts w:cs="Arial"/>
          <w:color w:val="242424"/>
          <w:sz w:val="18"/>
          <w:szCs w:val="18"/>
          <w:shd w:val="clear" w:color="auto" w:fill="FFFFFF"/>
        </w:rPr>
        <w:t xml:space="preserve">Witness </w:t>
      </w:r>
      <w:r>
        <w:rPr>
          <w:rFonts w:cs="Arial"/>
          <w:color w:val="242424"/>
          <w:sz w:val="18"/>
          <w:szCs w:val="18"/>
          <w:shd w:val="clear" w:color="auto" w:fill="FFFFFF"/>
        </w:rPr>
        <w:t>s</w:t>
      </w:r>
      <w:r w:rsidRPr="00122960">
        <w:rPr>
          <w:rFonts w:cs="Arial"/>
          <w:color w:val="242424"/>
          <w:sz w:val="18"/>
          <w:szCs w:val="18"/>
          <w:shd w:val="clear" w:color="auto" w:fill="FFFFFF"/>
        </w:rPr>
        <w:t xml:space="preserve">tatement of Bill McElhinney </w:t>
      </w:r>
      <w:r>
        <w:rPr>
          <w:rFonts w:cs="Arial"/>
          <w:color w:val="242424"/>
          <w:sz w:val="18"/>
          <w:szCs w:val="18"/>
          <w:shd w:val="clear" w:color="auto" w:fill="FFFFFF"/>
        </w:rPr>
        <w:t>(</w:t>
      </w:r>
      <w:r w:rsidRPr="00122960">
        <w:rPr>
          <w:rFonts w:cs="Arial"/>
          <w:color w:val="242424"/>
          <w:sz w:val="18"/>
          <w:szCs w:val="18"/>
          <w:shd w:val="clear" w:color="auto" w:fill="FFFFFF"/>
        </w:rPr>
        <w:t>3 March 2022, para</w:t>
      </w:r>
      <w:r>
        <w:rPr>
          <w:rFonts w:cs="Arial"/>
          <w:color w:val="242424"/>
          <w:sz w:val="18"/>
          <w:szCs w:val="18"/>
          <w:shd w:val="clear" w:color="auto" w:fill="FFFFFF"/>
        </w:rPr>
        <w:t>s</w:t>
      </w:r>
      <w:r w:rsidRPr="00122960">
        <w:rPr>
          <w:rFonts w:cs="Arial"/>
          <w:color w:val="242424"/>
          <w:sz w:val="18"/>
          <w:szCs w:val="18"/>
          <w:shd w:val="clear" w:color="auto" w:fill="FFFFFF"/>
        </w:rPr>
        <w:t xml:space="preserve"> 1.3 and 2.20</w:t>
      </w:r>
      <w:r>
        <w:rPr>
          <w:rFonts w:cs="Arial"/>
          <w:color w:val="242424"/>
          <w:sz w:val="18"/>
          <w:szCs w:val="18"/>
          <w:shd w:val="clear" w:color="auto" w:fill="FFFFFF"/>
        </w:rPr>
        <w:t>)</w:t>
      </w:r>
      <w:r w:rsidRPr="00122960">
        <w:rPr>
          <w:rFonts w:cs="Arial"/>
          <w:color w:val="242424"/>
          <w:sz w:val="18"/>
          <w:szCs w:val="18"/>
          <w:shd w:val="clear" w:color="auto" w:fill="FFFFFF"/>
        </w:rPr>
        <w:t>.</w:t>
      </w:r>
    </w:p>
  </w:footnote>
  <w:footnote w:id="386">
    <w:p w14:paraId="3D8F7AA0" w14:textId="77777777" w:rsidR="00BF244C" w:rsidRPr="00122960" w:rsidRDefault="00BF244C" w:rsidP="00BF244C">
      <w:pPr>
        <w:pStyle w:val="FootnoteText"/>
        <w:spacing w:before="120" w:after="0" w:line="240" w:lineRule="auto"/>
        <w:jc w:val="both"/>
        <w:rPr>
          <w:rFonts w:cs="Arial"/>
          <w:sz w:val="18"/>
          <w:szCs w:val="18"/>
        </w:rPr>
      </w:pPr>
      <w:r w:rsidRPr="00122960">
        <w:rPr>
          <w:rStyle w:val="FootnoteReference"/>
          <w:rFonts w:cs="Arial"/>
          <w:sz w:val="18"/>
          <w:szCs w:val="18"/>
        </w:rPr>
        <w:footnoteRef/>
      </w:r>
      <w:r w:rsidRPr="00122960">
        <w:rPr>
          <w:rFonts w:cs="Arial"/>
          <w:sz w:val="18"/>
          <w:szCs w:val="18"/>
        </w:rPr>
        <w:t xml:space="preserve"> Millen, J, Breaking </w:t>
      </w:r>
      <w:r>
        <w:rPr>
          <w:rFonts w:cs="Arial"/>
          <w:sz w:val="18"/>
          <w:szCs w:val="18"/>
        </w:rPr>
        <w:t>b</w:t>
      </w:r>
      <w:r w:rsidRPr="00122960">
        <w:rPr>
          <w:rFonts w:cs="Arial"/>
          <w:sz w:val="18"/>
          <w:szCs w:val="18"/>
        </w:rPr>
        <w:t>arriers: IHC's first 50 years (</w:t>
      </w:r>
      <w:r>
        <w:rPr>
          <w:rFonts w:cs="Arial"/>
          <w:sz w:val="18"/>
          <w:szCs w:val="18"/>
        </w:rPr>
        <w:t xml:space="preserve">IHC New Zealand, </w:t>
      </w:r>
      <w:r w:rsidRPr="00122960">
        <w:rPr>
          <w:rFonts w:cs="Arial"/>
          <w:sz w:val="18"/>
          <w:szCs w:val="18"/>
        </w:rPr>
        <w:t>1999, p</w:t>
      </w:r>
      <w:r>
        <w:rPr>
          <w:rFonts w:cs="Arial"/>
          <w:sz w:val="18"/>
          <w:szCs w:val="18"/>
        </w:rPr>
        <w:t>ages</w:t>
      </w:r>
      <w:r w:rsidRPr="00122960">
        <w:rPr>
          <w:rFonts w:cs="Arial"/>
          <w:sz w:val="18"/>
          <w:szCs w:val="18"/>
        </w:rPr>
        <w:t xml:space="preserve"> </w:t>
      </w:r>
      <w:r w:rsidRPr="00122960">
        <w:rPr>
          <w:rStyle w:val="normaltextrun"/>
          <w:rFonts w:cs="Arial"/>
          <w:sz w:val="18"/>
          <w:szCs w:val="18"/>
          <w:bdr w:val="none" w:sz="0" w:space="0" w:color="auto" w:frame="1"/>
        </w:rPr>
        <w:t>29</w:t>
      </w:r>
      <w:r w:rsidRPr="0077480B">
        <w:rPr>
          <w:rFonts w:cs="Arial"/>
          <w:color w:val="333333"/>
          <w:sz w:val="18"/>
          <w:szCs w:val="18"/>
          <w:shd w:val="clear" w:color="auto" w:fill="FFFFFF"/>
        </w:rPr>
        <w:t>–</w:t>
      </w:r>
      <w:r w:rsidRPr="00122960">
        <w:rPr>
          <w:rStyle w:val="normaltextrun"/>
          <w:rFonts w:cs="Arial"/>
          <w:sz w:val="18"/>
          <w:szCs w:val="18"/>
          <w:bdr w:val="none" w:sz="0" w:space="0" w:color="auto" w:frame="1"/>
        </w:rPr>
        <w:t>41</w:t>
      </w:r>
      <w:r>
        <w:rPr>
          <w:rStyle w:val="normaltextrun"/>
          <w:rFonts w:cs="Arial"/>
          <w:sz w:val="18"/>
          <w:szCs w:val="18"/>
          <w:bdr w:val="none" w:sz="0" w:space="0" w:color="auto" w:frame="1"/>
        </w:rPr>
        <w:t>)</w:t>
      </w:r>
      <w:r w:rsidRPr="00122960">
        <w:rPr>
          <w:rStyle w:val="normaltextrun"/>
          <w:rFonts w:cs="Arial"/>
          <w:sz w:val="18"/>
          <w:szCs w:val="18"/>
          <w:bdr w:val="none" w:sz="0" w:space="0" w:color="auto" w:frame="1"/>
        </w:rPr>
        <w:t>.</w:t>
      </w:r>
    </w:p>
  </w:footnote>
  <w:footnote w:id="387">
    <w:p w14:paraId="44602717" w14:textId="77777777" w:rsidR="00BF244C" w:rsidRPr="00122960" w:rsidRDefault="00BF244C" w:rsidP="00BF244C">
      <w:pPr>
        <w:pStyle w:val="FootnoteText"/>
        <w:spacing w:before="120" w:after="0" w:line="240" w:lineRule="auto"/>
        <w:jc w:val="both"/>
        <w:rPr>
          <w:rFonts w:cs="Arial"/>
          <w:sz w:val="18"/>
          <w:szCs w:val="18"/>
        </w:rPr>
      </w:pPr>
      <w:r w:rsidRPr="00122960">
        <w:rPr>
          <w:rStyle w:val="FootnoteReference"/>
          <w:rFonts w:cs="Arial"/>
          <w:sz w:val="18"/>
          <w:szCs w:val="18"/>
        </w:rPr>
        <w:footnoteRef/>
      </w:r>
      <w:r w:rsidRPr="00122960">
        <w:rPr>
          <w:rFonts w:cs="Arial"/>
          <w:sz w:val="18"/>
          <w:szCs w:val="18"/>
        </w:rPr>
        <w:t xml:space="preserve"> </w:t>
      </w:r>
      <w:r w:rsidRPr="00122960">
        <w:rPr>
          <w:rFonts w:cs="Arial"/>
          <w:color w:val="333333"/>
          <w:sz w:val="18"/>
          <w:szCs w:val="18"/>
          <w:shd w:val="clear" w:color="auto" w:fill="FFFFFF"/>
        </w:rPr>
        <w:t xml:space="preserve">Witness statement of Leeann Barnett </w:t>
      </w:r>
      <w:r>
        <w:rPr>
          <w:rFonts w:cs="Arial"/>
          <w:color w:val="333333"/>
          <w:sz w:val="18"/>
          <w:szCs w:val="18"/>
          <w:shd w:val="clear" w:color="auto" w:fill="FFFFFF"/>
        </w:rPr>
        <w:t>(</w:t>
      </w:r>
      <w:r w:rsidRPr="00122960">
        <w:rPr>
          <w:rFonts w:cs="Arial"/>
          <w:color w:val="333333"/>
          <w:sz w:val="18"/>
          <w:szCs w:val="18"/>
          <w:shd w:val="clear" w:color="auto" w:fill="FFFFFF"/>
        </w:rPr>
        <w:t>20 June 2022, paras 2.9–2.10</w:t>
      </w:r>
      <w:r>
        <w:rPr>
          <w:rFonts w:cs="Arial"/>
          <w:color w:val="333333"/>
          <w:sz w:val="18"/>
          <w:szCs w:val="18"/>
          <w:shd w:val="clear" w:color="auto" w:fill="FFFFFF"/>
        </w:rPr>
        <w:t>)</w:t>
      </w:r>
      <w:r w:rsidRPr="00122960">
        <w:rPr>
          <w:rFonts w:cs="Arial"/>
          <w:color w:val="333333"/>
          <w:sz w:val="18"/>
          <w:szCs w:val="18"/>
          <w:shd w:val="clear" w:color="auto" w:fill="FFFFFF"/>
        </w:rPr>
        <w:t>.</w:t>
      </w:r>
    </w:p>
  </w:footnote>
  <w:footnote w:id="388">
    <w:p w14:paraId="37C86477" w14:textId="77777777" w:rsidR="00BF244C" w:rsidRPr="008420F3" w:rsidRDefault="00BF244C" w:rsidP="00BF244C">
      <w:pPr>
        <w:pStyle w:val="FootnoteText"/>
        <w:spacing w:before="120" w:after="0" w:line="240" w:lineRule="auto"/>
        <w:jc w:val="both"/>
        <w:rPr>
          <w:rFonts w:cs="Arial"/>
          <w:sz w:val="18"/>
          <w:szCs w:val="18"/>
          <w:highlight w:val="magenta"/>
        </w:rPr>
      </w:pPr>
      <w:r w:rsidRPr="00122960">
        <w:rPr>
          <w:rStyle w:val="FootnoteReference"/>
          <w:rFonts w:cs="Arial"/>
          <w:sz w:val="18"/>
          <w:szCs w:val="18"/>
        </w:rPr>
        <w:footnoteRef/>
      </w:r>
      <w:r w:rsidRPr="00122960">
        <w:rPr>
          <w:rFonts w:cs="Arial"/>
          <w:sz w:val="18"/>
          <w:szCs w:val="18"/>
        </w:rPr>
        <w:t xml:space="preserve"> </w:t>
      </w:r>
      <w:r w:rsidRPr="000E1C04" w:rsidDel="00035CC6">
        <w:rPr>
          <w:rFonts w:cs="Arial"/>
          <w:color w:val="000000"/>
          <w:sz w:val="18"/>
          <w:szCs w:val="18"/>
          <w:shd w:val="clear" w:color="auto" w:fill="FFFFFF"/>
        </w:rPr>
        <w:t xml:space="preserve">National </w:t>
      </w:r>
      <w:r w:rsidRPr="00122960">
        <w:rPr>
          <w:rFonts w:cs="Arial"/>
          <w:color w:val="333333"/>
          <w:sz w:val="18"/>
          <w:szCs w:val="18"/>
          <w:shd w:val="clear" w:color="auto" w:fill="FFFFFF"/>
        </w:rPr>
        <w:t>Advisory Committee on Health and Disability, To have an 'ordinary' life: Kia whai oranga 'noa'</w:t>
      </w:r>
      <w:r>
        <w:rPr>
          <w:rFonts w:cs="Arial"/>
          <w:color w:val="333333"/>
          <w:sz w:val="18"/>
          <w:szCs w:val="18"/>
          <w:shd w:val="clear" w:color="auto" w:fill="FFFFFF"/>
        </w:rPr>
        <w:t xml:space="preserve">: </w:t>
      </w:r>
      <w:r w:rsidRPr="009A702C">
        <w:rPr>
          <w:rFonts w:cs="Arial"/>
          <w:color w:val="333333"/>
          <w:sz w:val="18"/>
          <w:szCs w:val="18"/>
          <w:shd w:val="clear" w:color="auto" w:fill="FFFFFF"/>
        </w:rPr>
        <w:t>Background papers to inform the National Advisory Committee on Health and Disability</w:t>
      </w:r>
      <w:r w:rsidRPr="00122960">
        <w:rPr>
          <w:rFonts w:cs="Arial"/>
          <w:color w:val="333333"/>
          <w:sz w:val="18"/>
          <w:szCs w:val="18"/>
          <w:shd w:val="clear" w:color="auto" w:fill="FFFFFF"/>
        </w:rPr>
        <w:t xml:space="preserve"> (200</w:t>
      </w:r>
      <w:r>
        <w:rPr>
          <w:rFonts w:cs="Arial"/>
          <w:color w:val="333333"/>
          <w:sz w:val="18"/>
          <w:szCs w:val="18"/>
          <w:shd w:val="clear" w:color="auto" w:fill="FFFFFF"/>
        </w:rPr>
        <w:t>4</w:t>
      </w:r>
      <w:r w:rsidRPr="00122960">
        <w:rPr>
          <w:rFonts w:cs="Arial"/>
          <w:color w:val="333333"/>
          <w:sz w:val="18"/>
          <w:szCs w:val="18"/>
          <w:shd w:val="clear" w:color="auto" w:fill="FFFFFF"/>
        </w:rPr>
        <w:t>, p</w:t>
      </w:r>
      <w:r>
        <w:rPr>
          <w:rFonts w:cs="Arial"/>
          <w:color w:val="333333"/>
          <w:sz w:val="18"/>
          <w:szCs w:val="18"/>
          <w:shd w:val="clear" w:color="auto" w:fill="FFFFFF"/>
        </w:rPr>
        <w:t>age</w:t>
      </w:r>
      <w:r w:rsidRPr="00122960">
        <w:rPr>
          <w:rFonts w:cs="Arial"/>
          <w:color w:val="333333"/>
          <w:sz w:val="18"/>
          <w:szCs w:val="18"/>
          <w:shd w:val="clear" w:color="auto" w:fill="FFFFFF"/>
        </w:rPr>
        <w:t xml:space="preserve"> 48</w:t>
      </w:r>
      <w:r>
        <w:rPr>
          <w:rFonts w:cs="Arial"/>
          <w:color w:val="333333"/>
          <w:sz w:val="18"/>
          <w:szCs w:val="18"/>
          <w:shd w:val="clear" w:color="auto" w:fill="FFFFFF"/>
        </w:rPr>
        <w:t>)</w:t>
      </w:r>
      <w:r w:rsidRPr="00122960">
        <w:rPr>
          <w:rFonts w:cs="Arial"/>
          <w:color w:val="333333"/>
          <w:sz w:val="18"/>
          <w:szCs w:val="18"/>
          <w:shd w:val="clear" w:color="auto" w:fill="FFFFFF"/>
        </w:rPr>
        <w:t xml:space="preserve">; Burgess, M, The </w:t>
      </w:r>
      <w:r>
        <w:rPr>
          <w:rFonts w:cs="Arial"/>
          <w:color w:val="333333"/>
          <w:sz w:val="18"/>
          <w:szCs w:val="18"/>
          <w:shd w:val="clear" w:color="auto" w:fill="FFFFFF"/>
        </w:rPr>
        <w:t>p</w:t>
      </w:r>
      <w:r w:rsidRPr="00122960">
        <w:rPr>
          <w:rFonts w:cs="Arial"/>
          <w:color w:val="333333"/>
          <w:sz w:val="18"/>
          <w:szCs w:val="18"/>
          <w:shd w:val="clear" w:color="auto" w:fill="FFFFFF"/>
        </w:rPr>
        <w:t xml:space="preserve">ower of </w:t>
      </w:r>
      <w:r>
        <w:rPr>
          <w:rFonts w:cs="Arial"/>
          <w:color w:val="333333"/>
          <w:sz w:val="18"/>
          <w:szCs w:val="18"/>
          <w:shd w:val="clear" w:color="auto" w:fill="FFFFFF"/>
        </w:rPr>
        <w:t>f</w:t>
      </w:r>
      <w:r w:rsidRPr="00122960">
        <w:rPr>
          <w:rFonts w:cs="Arial"/>
          <w:color w:val="333333"/>
          <w:sz w:val="18"/>
          <w:szCs w:val="18"/>
          <w:shd w:val="clear" w:color="auto" w:fill="FFFFFF"/>
        </w:rPr>
        <w:t>reedom: How personal budgets for social services are transforming lives, (The New Zealand Initiative, 2021, p</w:t>
      </w:r>
      <w:r>
        <w:rPr>
          <w:rFonts w:cs="Arial"/>
          <w:color w:val="333333"/>
          <w:sz w:val="18"/>
          <w:szCs w:val="18"/>
          <w:shd w:val="clear" w:color="auto" w:fill="FFFFFF"/>
        </w:rPr>
        <w:t>age</w:t>
      </w:r>
      <w:r w:rsidRPr="00122960">
        <w:rPr>
          <w:rFonts w:cs="Arial"/>
          <w:color w:val="333333"/>
          <w:sz w:val="18"/>
          <w:szCs w:val="18"/>
          <w:shd w:val="clear" w:color="auto" w:fill="FFFFFF"/>
        </w:rPr>
        <w:t xml:space="preserve"> 9</w:t>
      </w:r>
      <w:r>
        <w:rPr>
          <w:rFonts w:cs="Arial"/>
          <w:color w:val="333333"/>
          <w:sz w:val="18"/>
          <w:szCs w:val="18"/>
          <w:shd w:val="clear" w:color="auto" w:fill="FFFFFF"/>
        </w:rPr>
        <w:t>)</w:t>
      </w:r>
      <w:r w:rsidRPr="00122960">
        <w:rPr>
          <w:rFonts w:cs="Arial"/>
          <w:color w:val="333333"/>
          <w:sz w:val="18"/>
          <w:szCs w:val="18"/>
          <w:shd w:val="clear" w:color="auto" w:fill="FFFFFF"/>
        </w:rPr>
        <w:t>.</w:t>
      </w:r>
    </w:p>
  </w:footnote>
  <w:footnote w:id="389">
    <w:p w14:paraId="1DC2EB2B"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National Advisory Committee on Health and Disability, To have an 'ordinary' life: Kia whai oranga 'noa': Background papers to inform the National Advisory Committee on Health and Disability (2004, page 45).</w:t>
      </w:r>
    </w:p>
  </w:footnote>
  <w:footnote w:id="390">
    <w:p w14:paraId="59C4A477" w14:textId="2CDA96CD"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 xml:space="preserve">Transcripts of evidence at the Inquiry’s </w:t>
      </w:r>
      <w:r w:rsidRPr="0058569E">
        <w:rPr>
          <w:rStyle w:val="normaltextrun"/>
          <w:rFonts w:cs="Arial"/>
          <w:sz w:val="18"/>
          <w:szCs w:val="18"/>
          <w:lang w:val="en"/>
        </w:rPr>
        <w:t>Ūhia te Māramatanga</w:t>
      </w:r>
      <w:r>
        <w:t xml:space="preserve"> </w:t>
      </w:r>
      <w:r w:rsidRPr="000E1C04">
        <w:rPr>
          <w:rFonts w:cs="Arial"/>
          <w:color w:val="000000"/>
          <w:sz w:val="18"/>
          <w:szCs w:val="18"/>
          <w:shd w:val="clear" w:color="auto" w:fill="FFFFFF"/>
        </w:rPr>
        <w:t>Disability, Deaf and Mental Health Institutional Care Hearing of Paul Milner (12 July 2022, pages 127–128); Dr Olive Webb (13 July 2022, pages 213–215) and Allison Campbell (11 July 2022, page 6).</w:t>
      </w:r>
    </w:p>
  </w:footnote>
  <w:footnote w:id="391">
    <w:p w14:paraId="67E64CE2"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6E0F29">
        <w:rPr>
          <w:rFonts w:cs="Arial"/>
          <w:sz w:val="18"/>
          <w:szCs w:val="18"/>
        </w:rPr>
        <w:t>National Advisory Committee on Health and Disability, To have an ‘ordinary’ life: Kia whai oranga ‘noa’</w:t>
      </w:r>
      <w:r>
        <w:rPr>
          <w:rFonts w:cs="Arial"/>
          <w:sz w:val="18"/>
          <w:szCs w:val="18"/>
        </w:rPr>
        <w:t xml:space="preserve">: </w:t>
      </w:r>
      <w:r w:rsidRPr="00DB25BE">
        <w:rPr>
          <w:rFonts w:cs="Arial"/>
          <w:sz w:val="18"/>
          <w:szCs w:val="18"/>
        </w:rPr>
        <w:t>Background papers to inform the National Advisory Committee on Health and Disability</w:t>
      </w:r>
      <w:r w:rsidRPr="00FC6602">
        <w:rPr>
          <w:rFonts w:cs="Arial"/>
          <w:sz w:val="18"/>
          <w:szCs w:val="18"/>
        </w:rPr>
        <w:t xml:space="preserve"> </w:t>
      </w:r>
      <w:r w:rsidRPr="000E1C04">
        <w:rPr>
          <w:rFonts w:cs="Arial"/>
          <w:color w:val="000000"/>
          <w:sz w:val="18"/>
          <w:szCs w:val="18"/>
        </w:rPr>
        <w:t>(2004, page 47).</w:t>
      </w:r>
    </w:p>
  </w:footnote>
  <w:footnote w:id="392">
    <w:p w14:paraId="09206A46"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6E0F29">
        <w:rPr>
          <w:rFonts w:cs="Arial"/>
          <w:sz w:val="18"/>
          <w:szCs w:val="18"/>
        </w:rPr>
        <w:t>National Advisory Committee on Health and Disability, To have an ‘ordinary’ life: Kia whai oranga ‘noa’</w:t>
      </w:r>
      <w:r>
        <w:rPr>
          <w:rFonts w:cs="Arial"/>
          <w:sz w:val="18"/>
          <w:szCs w:val="18"/>
        </w:rPr>
        <w:t xml:space="preserve">: </w:t>
      </w:r>
      <w:r w:rsidRPr="00DB25BE">
        <w:rPr>
          <w:rFonts w:cs="Arial"/>
          <w:sz w:val="18"/>
          <w:szCs w:val="18"/>
        </w:rPr>
        <w:t>Background papers to inform the National Advisory Committee on Health and Disability</w:t>
      </w:r>
      <w:r w:rsidRPr="00FC6602">
        <w:rPr>
          <w:rFonts w:cs="Arial"/>
          <w:sz w:val="18"/>
          <w:szCs w:val="18"/>
        </w:rPr>
        <w:t xml:space="preserve"> </w:t>
      </w:r>
      <w:r w:rsidRPr="000E1C04">
        <w:rPr>
          <w:rFonts w:cs="Arial"/>
          <w:color w:val="000000"/>
          <w:sz w:val="18"/>
          <w:szCs w:val="18"/>
        </w:rPr>
        <w:t>(2004, page 45).</w:t>
      </w:r>
    </w:p>
  </w:footnote>
  <w:footnote w:id="393">
    <w:p w14:paraId="3B99AFAF" w14:textId="77777777" w:rsidR="00BF244C" w:rsidRPr="009B4B4C" w:rsidRDefault="00BF244C" w:rsidP="00BF244C">
      <w:pPr>
        <w:pStyle w:val="FootnoteText"/>
        <w:spacing w:before="120" w:after="0" w:line="240" w:lineRule="auto"/>
        <w:jc w:val="both"/>
        <w:rPr>
          <w:rFonts w:cs="Arial"/>
          <w:sz w:val="18"/>
          <w:szCs w:val="18"/>
          <w:highlight w:val="magenta"/>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Moore, A &amp; Tennant, M, Who is responsible for the provision of support services for people with disabilities? A discussion paper commissioned by the National Advisory Committee on Health and Disability (1997).</w:t>
      </w:r>
    </w:p>
  </w:footnote>
  <w:footnote w:id="394">
    <w:p w14:paraId="11F5A584" w14:textId="58D80B84"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Transcript of evidence of Dr Tristram Ingham from the Kaupapa Māori Panel at the Inquiry’s </w:t>
      </w:r>
      <w:r w:rsidRPr="0058569E">
        <w:rPr>
          <w:rStyle w:val="normaltextrun"/>
          <w:rFonts w:cs="Arial"/>
          <w:sz w:val="18"/>
          <w:szCs w:val="18"/>
          <w:lang w:val="en"/>
        </w:rPr>
        <w:t>Ūhia te Māramatanga</w:t>
      </w:r>
      <w:r>
        <w:t xml:space="preserve"> </w:t>
      </w:r>
      <w:r w:rsidRPr="000E1C04">
        <w:rPr>
          <w:rFonts w:cs="Arial"/>
          <w:color w:val="000000"/>
          <w:sz w:val="18"/>
          <w:szCs w:val="18"/>
        </w:rPr>
        <w:t>Disability, Deaf and Mental Health Institution Hearing (20 July 2022, page 634).</w:t>
      </w:r>
    </w:p>
  </w:footnote>
  <w:footnote w:id="395">
    <w:p w14:paraId="17DB83BC" w14:textId="733EA702"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Transcript of evidence of Dr Tristram Ingham from the Kaupapa Māori Panel at the Inquiry’s </w:t>
      </w:r>
      <w:r w:rsidRPr="0058569E">
        <w:rPr>
          <w:rStyle w:val="normaltextrun"/>
          <w:rFonts w:cs="Arial"/>
          <w:sz w:val="18"/>
          <w:szCs w:val="18"/>
          <w:lang w:val="en"/>
        </w:rPr>
        <w:t>Ūhia te Māramatanga</w:t>
      </w:r>
      <w:r>
        <w:t xml:space="preserve"> </w:t>
      </w:r>
      <w:r w:rsidRPr="000E1C04">
        <w:rPr>
          <w:rFonts w:cs="Arial"/>
          <w:color w:val="000000"/>
          <w:sz w:val="18"/>
          <w:szCs w:val="18"/>
        </w:rPr>
        <w:t>Disability, Deaf and Mental Health Institution Hearing (20 July 2022, page 634).</w:t>
      </w:r>
    </w:p>
  </w:footnote>
  <w:footnote w:id="396">
    <w:p w14:paraId="5B598169" w14:textId="3E000043" w:rsidR="00BF244C" w:rsidRDefault="00BF244C" w:rsidP="00BF244C">
      <w:pPr>
        <w:pStyle w:val="FootnoteText"/>
        <w:spacing w:before="120" w:after="0" w:line="240" w:lineRule="auto"/>
        <w:jc w:val="both"/>
        <w:rPr>
          <w:rFonts w:cs="Arial"/>
          <w:sz w:val="18"/>
          <w:szCs w:val="18"/>
          <w:highlight w:val="magenta"/>
        </w:rPr>
      </w:pPr>
      <w:r w:rsidRPr="000E1C04">
        <w:rPr>
          <w:rStyle w:val="FootnoteReference"/>
          <w:rFonts w:cs="Arial"/>
          <w:color w:val="000000"/>
          <w:sz w:val="18"/>
          <w:szCs w:val="18"/>
        </w:rPr>
        <w:footnoteRef/>
      </w:r>
      <w:r w:rsidRPr="000E1C04">
        <w:rPr>
          <w:rFonts w:cs="Arial"/>
          <w:color w:val="000000"/>
          <w:sz w:val="18"/>
          <w:szCs w:val="18"/>
        </w:rPr>
        <w:t xml:space="preserve"> Transcript of evidence of Dr Tristram Ingham from the Kaupapa Māori Panel at the Inquiry’s </w:t>
      </w:r>
      <w:r w:rsidRPr="0058569E">
        <w:rPr>
          <w:rStyle w:val="normaltextrun"/>
          <w:rFonts w:cs="Arial"/>
          <w:sz w:val="18"/>
          <w:szCs w:val="18"/>
          <w:lang w:val="en"/>
        </w:rPr>
        <w:t>Ūhia te Māramatanga</w:t>
      </w:r>
      <w:r>
        <w:t xml:space="preserve"> </w:t>
      </w:r>
      <w:r w:rsidRPr="000E1C04">
        <w:rPr>
          <w:rFonts w:cs="Arial"/>
          <w:color w:val="000000"/>
          <w:sz w:val="18"/>
          <w:szCs w:val="18"/>
        </w:rPr>
        <w:t>Disability, Deaf and Mental Health Institution Hearing (20 July 2022, page 634).</w:t>
      </w:r>
    </w:p>
  </w:footnote>
  <w:footnote w:id="397">
    <w:p w14:paraId="13C6893E"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Gassin, T, Māori mental health: A report commissioned by the Waitangi Tribunal for the Health Services and Outcomes Kaupapa Inquiry (Wai 2575, B26), (Waitangi Tribunal, 2019, pages 6</w:t>
      </w:r>
      <w:r w:rsidRPr="3564D064">
        <w:rPr>
          <w:rFonts w:cs="Arial"/>
          <w:color w:val="333333"/>
          <w:sz w:val="18"/>
          <w:szCs w:val="18"/>
        </w:rPr>
        <w:t>–</w:t>
      </w:r>
      <w:r w:rsidRPr="000E1C04">
        <w:rPr>
          <w:rFonts w:cs="Arial"/>
          <w:color w:val="000000"/>
          <w:sz w:val="18"/>
          <w:szCs w:val="18"/>
        </w:rPr>
        <w:t>7); Kaiwai, H &amp; Allport, T, Māori with disabilities (Part two): Report commissioned by the Waitangi Tribunal for the Health Services and Outcomes Inquiry (Wai 2575), (Waitangi Tribunal, 2019, page 77); Hickey, H &amp; Wilson, D, “Whānau Hauā: Reframing disability from an Indigenous perspective,” Mai Journal 6, Issue 1 (2017, page 83).</w:t>
      </w:r>
    </w:p>
  </w:footnote>
  <w:footnote w:id="398">
    <w:p w14:paraId="428BB8CF"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Kaiwai, H, &amp; Allport, T, Māori with disabilities (Part two): Report commissioned by the Waitangi Tribunal for the Health Services and Outcomes Inquiry (Wai 2575), (Waitangi Tribunal; Ministry of Justice, 2019, pages 17</w:t>
      </w:r>
      <w:r w:rsidRPr="3564D064">
        <w:rPr>
          <w:rFonts w:cs="Arial"/>
          <w:color w:val="333333"/>
          <w:sz w:val="18"/>
          <w:szCs w:val="18"/>
        </w:rPr>
        <w:t>–</w:t>
      </w:r>
      <w:r w:rsidRPr="000E1C04">
        <w:rPr>
          <w:rFonts w:cs="Arial"/>
          <w:color w:val="000000"/>
          <w:sz w:val="18"/>
          <w:szCs w:val="18"/>
        </w:rPr>
        <w:t xml:space="preserve">18); Ingham, TR, Jones, B, Perry, M, King, PT, Baker, G, Hickey, H, Pouwhare, R &amp; Nikora, LW, "The multidimensional impacts of inequities for tāngata whaikaha Māori (indigenous Māori with lived experience of disability) in Aotearoa, New Zealand," International Journal of Environmental Research and Public Health 19(20): 13558 (2022, page 12). </w:t>
      </w:r>
    </w:p>
  </w:footnote>
  <w:footnote w:id="399">
    <w:p w14:paraId="053DBA44" w14:textId="2116D844" w:rsidR="00BF244C" w:rsidRPr="000E1C04" w:rsidRDefault="00BF244C" w:rsidP="00BF244C">
      <w:pPr>
        <w:spacing w:after="0"/>
        <w:ind w:left="142" w:hanging="142"/>
        <w:jc w:val="both"/>
        <w:rPr>
          <w:rFonts w:cs="Arial"/>
          <w:color w:val="000000"/>
          <w:sz w:val="18"/>
          <w:szCs w:val="18"/>
        </w:rPr>
      </w:pPr>
      <w:r w:rsidRPr="000E1C04">
        <w:rPr>
          <w:rFonts w:cs="Arial"/>
          <w:color w:val="000000"/>
          <w:sz w:val="18"/>
          <w:szCs w:val="18"/>
          <w:vertAlign w:val="superscript"/>
        </w:rPr>
        <w:footnoteRef/>
      </w:r>
      <w:r w:rsidRPr="000E1C04">
        <w:rPr>
          <w:rFonts w:cs="Arial"/>
          <w:color w:val="000000"/>
          <w:sz w:val="18"/>
          <w:szCs w:val="18"/>
        </w:rPr>
        <w:t xml:space="preserve"> Brief of evidence of Director-General of Health and Chief Executive Dr Diana Sarfati for the Ministry of Health at the Inquiry’s State Institutional Response Hearing (17 August 2022, para 2.8).</w:t>
      </w:r>
    </w:p>
  </w:footnote>
  <w:footnote w:id="400">
    <w:p w14:paraId="2C1F66BF" w14:textId="04737EF3" w:rsidR="00BF244C" w:rsidRPr="000E1C04" w:rsidRDefault="00BF244C" w:rsidP="00BF244C">
      <w:pPr>
        <w:pStyle w:val="FootnoteText"/>
        <w:rPr>
          <w:rFonts w:cs="Arial"/>
          <w:color w:val="000000"/>
          <w:lang w:val="en-US"/>
        </w:rPr>
      </w:pPr>
      <w:r w:rsidRPr="000E1C04">
        <w:rPr>
          <w:rStyle w:val="FootnoteReference"/>
          <w:rFonts w:cs="Arial"/>
          <w:color w:val="000000"/>
          <w:sz w:val="18"/>
          <w:szCs w:val="18"/>
        </w:rPr>
        <w:footnoteRef/>
      </w:r>
      <w:r w:rsidRPr="000E1C04">
        <w:rPr>
          <w:rFonts w:cs="Arial"/>
          <w:color w:val="000000"/>
        </w:rPr>
        <w:t xml:space="preserve"> </w:t>
      </w:r>
      <w:r w:rsidRPr="000E1C04">
        <w:rPr>
          <w:rFonts w:cs="Arial"/>
          <w:color w:val="000000"/>
          <w:sz w:val="18"/>
          <w:szCs w:val="18"/>
        </w:rPr>
        <w:t>Brief of evidence of Director-General of Health and Chief Executive Dr Diana Sarfati for the Ministry of Health at the Inquiry’s State Institutional Response Hearing (17 August 2022, para 2.8).</w:t>
      </w:r>
    </w:p>
  </w:footnote>
  <w:footnote w:id="401">
    <w:p w14:paraId="4BB56F06" w14:textId="77777777" w:rsidR="00BF244C" w:rsidRDefault="00BF244C" w:rsidP="00BF244C">
      <w:pPr>
        <w:spacing w:after="0"/>
        <w:jc w:val="both"/>
        <w:rPr>
          <w:rFonts w:cs="Arial"/>
          <w:sz w:val="18"/>
          <w:szCs w:val="18"/>
          <w:highlight w:val="magenta"/>
        </w:rPr>
      </w:pPr>
      <w:r w:rsidRPr="000E1C04">
        <w:rPr>
          <w:rFonts w:cs="Arial"/>
          <w:color w:val="000000"/>
          <w:sz w:val="18"/>
          <w:szCs w:val="18"/>
          <w:vertAlign w:val="superscript"/>
        </w:rPr>
        <w:footnoteRef/>
      </w:r>
      <w:r w:rsidRPr="000E1C04">
        <w:rPr>
          <w:rFonts w:cs="Arial"/>
          <w:color w:val="000000"/>
          <w:sz w:val="18"/>
          <w:szCs w:val="18"/>
        </w:rPr>
        <w:t xml:space="preserve"> Ratima, M, Durie, M, Allan, G, Morrison, P, Gillies, A &amp; Waldon, J, He anga whakamana: A framework for the delivery of disability support services for Māori, a report to the National Advisory Committee on Core Health and Disability Support Services (Massey University, Department of Māori studies, 1995, pages 36</w:t>
      </w:r>
      <w:r w:rsidRPr="3564D064">
        <w:rPr>
          <w:rFonts w:cs="Arial"/>
          <w:color w:val="333333"/>
          <w:sz w:val="18"/>
          <w:szCs w:val="18"/>
        </w:rPr>
        <w:t>–</w:t>
      </w:r>
      <w:r w:rsidRPr="000E1C04">
        <w:rPr>
          <w:rFonts w:cs="Arial"/>
          <w:color w:val="000000"/>
          <w:sz w:val="18"/>
          <w:szCs w:val="18"/>
        </w:rPr>
        <w:t>37).</w:t>
      </w:r>
    </w:p>
  </w:footnote>
  <w:footnote w:id="402">
    <w:p w14:paraId="0A711785" w14:textId="77777777" w:rsidR="00BF244C" w:rsidRPr="000E1C04" w:rsidRDefault="00BF244C" w:rsidP="00BF244C">
      <w:pPr>
        <w:jc w:val="both"/>
        <w:rPr>
          <w:rFonts w:cs="Arial"/>
          <w:color w:val="000000"/>
          <w:sz w:val="18"/>
          <w:szCs w:val="18"/>
        </w:rPr>
      </w:pPr>
      <w:r w:rsidRPr="000E1C04">
        <w:rPr>
          <w:rFonts w:cs="Arial"/>
          <w:color w:val="000000"/>
          <w:sz w:val="18"/>
          <w:szCs w:val="18"/>
          <w:vertAlign w:val="superscript"/>
        </w:rPr>
        <w:footnoteRef/>
      </w:r>
      <w:r w:rsidRPr="000E1C04">
        <w:rPr>
          <w:rFonts w:cs="Arial"/>
          <w:color w:val="000000"/>
          <w:sz w:val="18"/>
          <w:szCs w:val="18"/>
          <w:vertAlign w:val="superscript"/>
        </w:rPr>
        <w:t xml:space="preserve"> </w:t>
      </w:r>
      <w:r w:rsidRPr="000E1C04">
        <w:rPr>
          <w:rFonts w:cs="Arial"/>
          <w:color w:val="000000"/>
          <w:sz w:val="18"/>
          <w:szCs w:val="18"/>
        </w:rPr>
        <w:t>Waitangi Tribunal, Hauora Report: Stage One of the Health Services and Outcomes Kaupapa Inquiry (Wai 2575), (2019, page 31).</w:t>
      </w:r>
    </w:p>
  </w:footnote>
  <w:footnote w:id="403">
    <w:p w14:paraId="2F9FF0BB" w14:textId="77777777" w:rsidR="00BF244C" w:rsidRPr="000E1C04" w:rsidRDefault="00BF244C" w:rsidP="00BF244C">
      <w:pPr>
        <w:pStyle w:val="FootnoteText"/>
        <w:spacing w:before="120" w:after="0" w:line="240" w:lineRule="auto"/>
        <w:ind w:left="0" w:firstLine="0"/>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Waitangi Tribunal, Hauora Report: Stage One of the Health Services and Outcomes Kaupapa Inquiry (Wai 2575), (2019, page 31). </w:t>
      </w:r>
    </w:p>
  </w:footnote>
  <w:footnote w:id="404">
    <w:p w14:paraId="25E2FE3E" w14:textId="77777777" w:rsidR="0002407D" w:rsidRPr="000E1C04" w:rsidRDefault="0002407D" w:rsidP="00BF244C">
      <w:pPr>
        <w:pStyle w:val="FootnoteText"/>
        <w:spacing w:before="120" w:after="0" w:line="240" w:lineRule="auto"/>
        <w:ind w:left="0" w:firstLine="0"/>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Waitangi Tribunal, Hauora Report: Stage One of the Health Services and Outcomes Kaupapa Inquiry (Wai 2575), (2019, pages 31</w:t>
      </w:r>
      <w:r w:rsidRPr="3564D064">
        <w:rPr>
          <w:rFonts w:cs="Arial"/>
          <w:color w:val="333333"/>
          <w:sz w:val="18"/>
          <w:szCs w:val="18"/>
        </w:rPr>
        <w:t>–</w:t>
      </w:r>
      <w:r w:rsidRPr="000E1C04">
        <w:rPr>
          <w:rFonts w:cs="Arial"/>
          <w:color w:val="000000"/>
          <w:sz w:val="18"/>
          <w:szCs w:val="18"/>
        </w:rPr>
        <w:t xml:space="preserve">32). </w:t>
      </w:r>
    </w:p>
  </w:footnote>
  <w:footnote w:id="405">
    <w:p w14:paraId="10404EDE" w14:textId="77777777" w:rsidR="00BF244C" w:rsidRPr="000E1C04" w:rsidRDefault="00BF244C" w:rsidP="00BF244C">
      <w:pPr>
        <w:rPr>
          <w:rFonts w:cs="Arial"/>
          <w:color w:val="000000"/>
          <w:sz w:val="18"/>
          <w:szCs w:val="18"/>
        </w:rPr>
      </w:pPr>
      <w:r w:rsidRPr="000E1C04">
        <w:rPr>
          <w:rStyle w:val="FootnoteReference"/>
          <w:rFonts w:cs="Arial"/>
          <w:color w:val="000000"/>
          <w:sz w:val="18"/>
          <w:szCs w:val="18"/>
        </w:rPr>
        <w:footnoteRef/>
      </w:r>
      <w:r w:rsidRPr="000E1C04">
        <w:rPr>
          <w:rStyle w:val="FootnoteReference"/>
          <w:rFonts w:cs="Arial"/>
          <w:color w:val="000000"/>
          <w:sz w:val="18"/>
          <w:szCs w:val="18"/>
        </w:rPr>
        <w:t xml:space="preserve"> </w:t>
      </w:r>
      <w:r w:rsidRPr="000E1C04">
        <w:rPr>
          <w:rFonts w:cs="Arial"/>
          <w:color w:val="000000"/>
          <w:sz w:val="18"/>
          <w:szCs w:val="18"/>
        </w:rPr>
        <w:t>Waitangi Tribunal, Hauora Report: Stage One of the Health Services and Outcomes Kaupapa Inquiry (Wai 2575), (2019, page 34).</w:t>
      </w:r>
    </w:p>
  </w:footnote>
  <w:footnote w:id="406">
    <w:p w14:paraId="0E1E52EC" w14:textId="261BB757" w:rsidR="00C02D24" w:rsidRDefault="00C02D24" w:rsidP="00BF244C">
      <w:pPr>
        <w:pStyle w:val="FootnoteText"/>
        <w:spacing w:before="120" w:after="0" w:line="240" w:lineRule="auto"/>
        <w:jc w:val="both"/>
        <w:rPr>
          <w:rFonts w:cs="Arial"/>
          <w:color w:val="000000"/>
          <w:sz w:val="18"/>
          <w:szCs w:val="18"/>
        </w:rPr>
      </w:pPr>
    </w:p>
    <w:p w14:paraId="63C79128" w14:textId="460ACB9E" w:rsidR="00BF244C" w:rsidRDefault="008E1AC6">
      <w:pPr>
        <w:pStyle w:val="FootnoteText"/>
      </w:pPr>
      <w:r>
        <w:rPr>
          <w:rStyle w:val="FootnoteReference"/>
        </w:rPr>
        <w:footnoteRef/>
      </w:r>
      <w:r>
        <w:t xml:space="preserve"> </w:t>
      </w:r>
      <w:r w:rsidRPr="008E1AC6">
        <w:t>Closing submissions for the Crown at the Inquiry’s Lake Alice Child and Adolescent Unit Inquiry Hearing (29 June 2021, page 930).</w:t>
      </w:r>
    </w:p>
  </w:footnote>
  <w:footnote w:id="407">
    <w:p w14:paraId="3C5FEB05"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Ingham, TR, Jones, B, Perry, M, King, PT, Baker, G, Hickey, H, Pouwhare, R &amp; Nikora, LW, "The multidimensional impacts of inequities for tāngata whaikaha Māori (indigenous Māori with lived experience of disability) in Aotearoa, New Zealand," International Journal of Environmental Research and Public Health 19(20): 13558 (2022, page 11); Hickey, H &amp; Wilson, D, “Whānau Hauā: Reframing disability from an Indigenous perspective,” Mai Journal 6, Issue 1 (2017, page 85).</w:t>
      </w:r>
    </w:p>
  </w:footnote>
  <w:footnote w:id="408">
    <w:p w14:paraId="46C7FD00"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Ingham, TR, Jones, B, Perry, M, King, PT, Baker, G, Hickey, H, Pouwhare, R &amp; Nikora, LW, "The multidimensional impacts of inequities for tāngata whaikaha Māori (indigenous Māori with lived experience of disability) in Aotearoa, New Zealand," International Journal of Environmental Research and Public Health 19 (20): 13558</w:t>
      </w:r>
      <w:r w:rsidRPr="000E1C04" w:rsidDel="00A73D63">
        <w:rPr>
          <w:rFonts w:cs="Arial"/>
          <w:color w:val="000000"/>
          <w:sz w:val="18"/>
          <w:szCs w:val="18"/>
          <w:shd w:val="clear" w:color="auto" w:fill="FFFFFF"/>
        </w:rPr>
        <w:t xml:space="preserve"> </w:t>
      </w:r>
      <w:r w:rsidRPr="000E1C04">
        <w:rPr>
          <w:rFonts w:cs="Arial"/>
          <w:color w:val="000000"/>
          <w:sz w:val="18"/>
          <w:szCs w:val="18"/>
          <w:shd w:val="clear" w:color="auto" w:fill="FFFFFF"/>
        </w:rPr>
        <w:t>(2022, page 11); Hickey, H &amp; Wilson, D, “Whānau Hauā: Reframing disability from an Indigenous perspective,” Mai Journal 6, Issue 1 (2017, page 85).</w:t>
      </w:r>
    </w:p>
  </w:footnote>
  <w:footnote w:id="409">
    <w:p w14:paraId="0141CF35" w14:textId="77777777" w:rsidR="00BF244C" w:rsidRPr="008A2BC5" w:rsidRDefault="00BF244C" w:rsidP="00BF244C">
      <w:pPr>
        <w:pStyle w:val="FootnoteText"/>
        <w:spacing w:before="120" w:after="0" w:line="240" w:lineRule="auto"/>
        <w:rPr>
          <w:rFonts w:cs="Arial"/>
          <w:sz w:val="18"/>
          <w:szCs w:val="18"/>
          <w:lang w:val="en-US"/>
        </w:rPr>
      </w:pPr>
      <w:r w:rsidRPr="008A2BC5">
        <w:rPr>
          <w:rStyle w:val="FootnoteReference"/>
          <w:rFonts w:cs="Arial"/>
          <w:sz w:val="18"/>
          <w:szCs w:val="18"/>
        </w:rPr>
        <w:footnoteRef/>
      </w:r>
      <w:r w:rsidRPr="008A2BC5">
        <w:rPr>
          <w:rFonts w:cs="Arial"/>
          <w:sz w:val="18"/>
          <w:szCs w:val="18"/>
        </w:rPr>
        <w:t xml:space="preserve"> </w:t>
      </w:r>
      <w:r w:rsidRPr="008A2BC5">
        <w:rPr>
          <w:rFonts w:cs="Arial"/>
          <w:color w:val="333333"/>
          <w:sz w:val="18"/>
          <w:szCs w:val="18"/>
          <w:shd w:val="clear" w:color="auto" w:fill="FFFFFF"/>
        </w:rPr>
        <w:t>Kaiwai, H &amp; Allport, T, Māori with disabilities (</w:t>
      </w:r>
      <w:r>
        <w:rPr>
          <w:rFonts w:cs="Arial"/>
          <w:color w:val="333333"/>
          <w:sz w:val="18"/>
          <w:szCs w:val="18"/>
          <w:shd w:val="clear" w:color="auto" w:fill="FFFFFF"/>
        </w:rPr>
        <w:t>P</w:t>
      </w:r>
      <w:r w:rsidRPr="008A2BC5">
        <w:rPr>
          <w:rFonts w:cs="Arial"/>
          <w:color w:val="333333"/>
          <w:sz w:val="18"/>
          <w:szCs w:val="18"/>
          <w:shd w:val="clear" w:color="auto" w:fill="FFFFFF"/>
        </w:rPr>
        <w:t>art two): Report commissioned by the Waitangi Tribunal for the Health Services and Outcomes Inquiry (Wai 2575), (Waitangi Tribunal, 2019, p</w:t>
      </w:r>
      <w:r>
        <w:rPr>
          <w:rFonts w:cs="Arial"/>
          <w:color w:val="333333"/>
          <w:sz w:val="18"/>
          <w:szCs w:val="18"/>
          <w:shd w:val="clear" w:color="auto" w:fill="FFFFFF"/>
        </w:rPr>
        <w:t>age</w:t>
      </w:r>
      <w:r w:rsidRPr="008A2BC5">
        <w:rPr>
          <w:rFonts w:cs="Arial"/>
          <w:color w:val="333333"/>
          <w:sz w:val="18"/>
          <w:szCs w:val="18"/>
          <w:shd w:val="clear" w:color="auto" w:fill="FFFFFF"/>
        </w:rPr>
        <w:t xml:space="preserve"> 27</w:t>
      </w:r>
      <w:r>
        <w:rPr>
          <w:rFonts w:cs="Arial"/>
          <w:color w:val="333333"/>
          <w:sz w:val="18"/>
          <w:szCs w:val="18"/>
          <w:shd w:val="clear" w:color="auto" w:fill="FFFFFF"/>
        </w:rPr>
        <w:t>)</w:t>
      </w:r>
      <w:r w:rsidRPr="008A2BC5">
        <w:rPr>
          <w:rFonts w:cs="Arial"/>
          <w:color w:val="333333"/>
          <w:sz w:val="18"/>
          <w:szCs w:val="18"/>
          <w:shd w:val="clear" w:color="auto" w:fill="FFFFFF"/>
        </w:rPr>
        <w:t>.</w:t>
      </w:r>
    </w:p>
  </w:footnote>
  <w:footnote w:id="410">
    <w:p w14:paraId="54B6CE70" w14:textId="77777777" w:rsidR="00BF244C" w:rsidRPr="008A2BC5" w:rsidRDefault="00BF244C" w:rsidP="00BF244C">
      <w:pPr>
        <w:spacing w:after="0"/>
        <w:jc w:val="both"/>
        <w:rPr>
          <w:rFonts w:cs="Arial"/>
          <w:sz w:val="18"/>
          <w:szCs w:val="18"/>
        </w:rPr>
      </w:pPr>
      <w:r w:rsidRPr="008A2BC5">
        <w:rPr>
          <w:rStyle w:val="FootnoteReference"/>
          <w:rFonts w:cs="Arial"/>
          <w:sz w:val="18"/>
          <w:szCs w:val="18"/>
        </w:rPr>
        <w:footnoteRef/>
      </w:r>
      <w:r w:rsidRPr="008A2BC5">
        <w:rPr>
          <w:rStyle w:val="FootnoteReference"/>
          <w:rFonts w:cs="Arial"/>
          <w:sz w:val="18"/>
          <w:szCs w:val="18"/>
        </w:rPr>
        <w:t xml:space="preserve"> </w:t>
      </w:r>
      <w:r w:rsidRPr="008A2BC5">
        <w:rPr>
          <w:rFonts w:cs="Arial"/>
          <w:color w:val="333333"/>
          <w:sz w:val="18"/>
          <w:szCs w:val="18"/>
          <w:shd w:val="clear" w:color="auto" w:fill="FFFFFF"/>
        </w:rPr>
        <w:t>Kaiwai, H &amp; Allport, T, Māori with disabilities (</w:t>
      </w:r>
      <w:r>
        <w:rPr>
          <w:rFonts w:cs="Arial"/>
          <w:color w:val="333333"/>
          <w:sz w:val="18"/>
          <w:szCs w:val="18"/>
          <w:shd w:val="clear" w:color="auto" w:fill="FFFFFF"/>
        </w:rPr>
        <w:t>P</w:t>
      </w:r>
      <w:r w:rsidRPr="008A2BC5">
        <w:rPr>
          <w:rFonts w:cs="Arial"/>
          <w:color w:val="333333"/>
          <w:sz w:val="18"/>
          <w:szCs w:val="18"/>
          <w:shd w:val="clear" w:color="auto" w:fill="FFFFFF"/>
        </w:rPr>
        <w:t>art two): Report commissioned by the Waitangi Tribunal for the Health Services and Outcomes Inquiry (Wai 2575), (Waitangi Tribunal, 2019, p</w:t>
      </w:r>
      <w:r>
        <w:rPr>
          <w:rFonts w:cs="Arial"/>
          <w:color w:val="333333"/>
          <w:sz w:val="18"/>
          <w:szCs w:val="18"/>
          <w:shd w:val="clear" w:color="auto" w:fill="FFFFFF"/>
        </w:rPr>
        <w:t>age</w:t>
      </w:r>
      <w:r w:rsidRPr="008A2BC5">
        <w:rPr>
          <w:rFonts w:cs="Arial"/>
          <w:color w:val="333333"/>
          <w:sz w:val="18"/>
          <w:szCs w:val="18"/>
          <w:shd w:val="clear" w:color="auto" w:fill="FFFFFF"/>
        </w:rPr>
        <w:t xml:space="preserve"> 36</w:t>
      </w:r>
      <w:r>
        <w:rPr>
          <w:rFonts w:cs="Arial"/>
          <w:color w:val="333333"/>
          <w:sz w:val="18"/>
          <w:szCs w:val="18"/>
          <w:shd w:val="clear" w:color="auto" w:fill="FFFFFF"/>
        </w:rPr>
        <w:t>)</w:t>
      </w:r>
      <w:r w:rsidRPr="008A2BC5">
        <w:rPr>
          <w:rFonts w:cs="Arial"/>
          <w:color w:val="333333"/>
          <w:sz w:val="18"/>
          <w:szCs w:val="18"/>
          <w:shd w:val="clear" w:color="auto" w:fill="FFFFFF"/>
        </w:rPr>
        <w:t>.</w:t>
      </w:r>
    </w:p>
  </w:footnote>
  <w:footnote w:id="411">
    <w:p w14:paraId="041A82A6" w14:textId="77777777" w:rsidR="00BF244C" w:rsidRPr="008A2BC5" w:rsidRDefault="00BF244C" w:rsidP="00BF244C">
      <w:pPr>
        <w:pStyle w:val="FootnoteText"/>
        <w:spacing w:before="120" w:after="0" w:line="240" w:lineRule="auto"/>
        <w:jc w:val="both"/>
        <w:rPr>
          <w:rFonts w:cs="Arial"/>
          <w:sz w:val="18"/>
          <w:szCs w:val="18"/>
        </w:rPr>
      </w:pPr>
      <w:r w:rsidRPr="008A2BC5">
        <w:rPr>
          <w:rStyle w:val="FootnoteReference"/>
          <w:rFonts w:cs="Arial"/>
          <w:sz w:val="18"/>
          <w:szCs w:val="18"/>
        </w:rPr>
        <w:footnoteRef/>
      </w:r>
      <w:r w:rsidRPr="008A2BC5">
        <w:rPr>
          <w:rFonts w:cs="Arial"/>
          <w:sz w:val="18"/>
          <w:szCs w:val="18"/>
        </w:rPr>
        <w:t xml:space="preserve"> </w:t>
      </w:r>
      <w:r w:rsidRPr="008A2BC5">
        <w:rPr>
          <w:rFonts w:cs="Arial"/>
          <w:color w:val="333333"/>
          <w:sz w:val="18"/>
          <w:szCs w:val="18"/>
          <w:shd w:val="clear" w:color="auto" w:fill="FFFFFF"/>
        </w:rPr>
        <w:t xml:space="preserve">National Advisory Committee on Health and Disability, To have an </w:t>
      </w:r>
      <w:r>
        <w:rPr>
          <w:rFonts w:cs="Arial"/>
          <w:color w:val="333333"/>
          <w:sz w:val="18"/>
          <w:szCs w:val="18"/>
          <w:shd w:val="clear" w:color="auto" w:fill="FFFFFF"/>
        </w:rPr>
        <w:t>‘</w:t>
      </w:r>
      <w:r w:rsidRPr="008A2BC5">
        <w:rPr>
          <w:rFonts w:cs="Arial"/>
          <w:color w:val="333333"/>
          <w:sz w:val="18"/>
          <w:szCs w:val="18"/>
          <w:shd w:val="clear" w:color="auto" w:fill="FFFFFF"/>
        </w:rPr>
        <w:t>ordinary</w:t>
      </w:r>
      <w:r>
        <w:rPr>
          <w:rFonts w:cs="Arial"/>
          <w:color w:val="333333"/>
          <w:sz w:val="18"/>
          <w:szCs w:val="18"/>
          <w:shd w:val="clear" w:color="auto" w:fill="FFFFFF"/>
        </w:rPr>
        <w:t>’</w:t>
      </w:r>
      <w:r w:rsidRPr="008A2BC5">
        <w:rPr>
          <w:rFonts w:cs="Arial"/>
          <w:color w:val="333333"/>
          <w:sz w:val="18"/>
          <w:szCs w:val="18"/>
          <w:shd w:val="clear" w:color="auto" w:fill="FFFFFF"/>
        </w:rPr>
        <w:t xml:space="preserve"> life: Kia whai oranga </w:t>
      </w:r>
      <w:r>
        <w:rPr>
          <w:rFonts w:cs="Arial"/>
          <w:color w:val="333333"/>
          <w:sz w:val="18"/>
          <w:szCs w:val="18"/>
          <w:shd w:val="clear" w:color="auto" w:fill="FFFFFF"/>
        </w:rPr>
        <w:t>‘</w:t>
      </w:r>
      <w:r w:rsidRPr="008A2BC5">
        <w:rPr>
          <w:rFonts w:cs="Arial"/>
          <w:color w:val="333333"/>
          <w:sz w:val="18"/>
          <w:szCs w:val="18"/>
          <w:shd w:val="clear" w:color="auto" w:fill="FFFFFF"/>
        </w:rPr>
        <w:t>noa</w:t>
      </w:r>
      <w:r>
        <w:rPr>
          <w:rFonts w:cs="Arial"/>
          <w:sz w:val="18"/>
          <w:szCs w:val="18"/>
        </w:rPr>
        <w:t xml:space="preserve">’: </w:t>
      </w:r>
      <w:r w:rsidRPr="00DB25BE">
        <w:rPr>
          <w:rFonts w:cs="Arial"/>
          <w:sz w:val="18"/>
          <w:szCs w:val="18"/>
        </w:rPr>
        <w:t>Background papers to inform the National Advisory Committee on Health and Disability</w:t>
      </w:r>
      <w:r w:rsidRPr="008A2BC5">
        <w:rPr>
          <w:rFonts w:cs="Arial"/>
          <w:color w:val="333333"/>
          <w:sz w:val="18"/>
          <w:szCs w:val="18"/>
          <w:shd w:val="clear" w:color="auto" w:fill="FFFFFF"/>
        </w:rPr>
        <w:t xml:space="preserve"> (2003, p</w:t>
      </w:r>
      <w:r>
        <w:rPr>
          <w:rFonts w:cs="Arial"/>
          <w:color w:val="333333"/>
          <w:sz w:val="18"/>
          <w:szCs w:val="18"/>
          <w:shd w:val="clear" w:color="auto" w:fill="FFFFFF"/>
        </w:rPr>
        <w:t>age</w:t>
      </w:r>
      <w:r w:rsidRPr="008A2BC5">
        <w:rPr>
          <w:rFonts w:cs="Arial"/>
          <w:color w:val="333333"/>
          <w:sz w:val="18"/>
          <w:szCs w:val="18"/>
          <w:shd w:val="clear" w:color="auto" w:fill="FFFFFF"/>
        </w:rPr>
        <w:t xml:space="preserve"> 36</w:t>
      </w:r>
      <w:r>
        <w:rPr>
          <w:rFonts w:cs="Arial"/>
          <w:color w:val="333333"/>
          <w:sz w:val="18"/>
          <w:szCs w:val="18"/>
          <w:shd w:val="clear" w:color="auto" w:fill="FFFFFF"/>
        </w:rPr>
        <w:t>)</w:t>
      </w:r>
      <w:r w:rsidRPr="008A2BC5">
        <w:rPr>
          <w:rFonts w:cs="Arial"/>
          <w:color w:val="333333"/>
          <w:sz w:val="18"/>
          <w:szCs w:val="18"/>
          <w:shd w:val="clear" w:color="auto" w:fill="FFFFFF"/>
        </w:rPr>
        <w:t>.</w:t>
      </w:r>
    </w:p>
  </w:footnote>
  <w:footnote w:id="412">
    <w:p w14:paraId="0812BEB9" w14:textId="77777777" w:rsidR="00BF244C" w:rsidRPr="008A2BC5" w:rsidRDefault="00BF244C" w:rsidP="00BF244C">
      <w:pPr>
        <w:pStyle w:val="FootnoteText"/>
        <w:spacing w:before="120" w:after="0" w:line="240" w:lineRule="auto"/>
        <w:jc w:val="both"/>
        <w:rPr>
          <w:rFonts w:cs="Arial"/>
          <w:sz w:val="18"/>
          <w:szCs w:val="18"/>
        </w:rPr>
      </w:pPr>
      <w:r w:rsidRPr="008A2BC5">
        <w:rPr>
          <w:rStyle w:val="FootnoteReference"/>
          <w:rFonts w:cs="Arial"/>
          <w:sz w:val="18"/>
          <w:szCs w:val="18"/>
        </w:rPr>
        <w:footnoteRef/>
      </w:r>
      <w:r w:rsidRPr="008A2BC5">
        <w:rPr>
          <w:rFonts w:cs="Arial"/>
          <w:sz w:val="18"/>
          <w:szCs w:val="18"/>
        </w:rPr>
        <w:t xml:space="preserve"> </w:t>
      </w:r>
      <w:r w:rsidRPr="008A2BC5">
        <w:rPr>
          <w:rFonts w:cs="Arial"/>
          <w:color w:val="333333"/>
          <w:sz w:val="18"/>
          <w:szCs w:val="18"/>
          <w:shd w:val="clear" w:color="auto" w:fill="FFFFFF"/>
        </w:rPr>
        <w:t xml:space="preserve">Gassin, T, Māori </w:t>
      </w:r>
      <w:r>
        <w:rPr>
          <w:rFonts w:cs="Arial"/>
          <w:color w:val="333333"/>
          <w:sz w:val="18"/>
          <w:szCs w:val="18"/>
          <w:shd w:val="clear" w:color="auto" w:fill="FFFFFF"/>
        </w:rPr>
        <w:t>m</w:t>
      </w:r>
      <w:r w:rsidRPr="008A2BC5">
        <w:rPr>
          <w:rFonts w:cs="Arial"/>
          <w:color w:val="333333"/>
          <w:sz w:val="18"/>
          <w:szCs w:val="18"/>
          <w:shd w:val="clear" w:color="auto" w:fill="FFFFFF"/>
        </w:rPr>
        <w:t xml:space="preserve">ental </w:t>
      </w:r>
      <w:r>
        <w:rPr>
          <w:rFonts w:cs="Arial"/>
          <w:color w:val="333333"/>
          <w:sz w:val="18"/>
          <w:szCs w:val="18"/>
          <w:shd w:val="clear" w:color="auto" w:fill="FFFFFF"/>
        </w:rPr>
        <w:t>h</w:t>
      </w:r>
      <w:r w:rsidRPr="008A2BC5">
        <w:rPr>
          <w:rFonts w:cs="Arial"/>
          <w:color w:val="333333"/>
          <w:sz w:val="18"/>
          <w:szCs w:val="18"/>
          <w:shd w:val="clear" w:color="auto" w:fill="FFFFFF"/>
        </w:rPr>
        <w:t xml:space="preserve">ealth: A report commissioned by the Waitangi Tribunal for the Health Services and Outcomes Kaupapa Inquiry </w:t>
      </w:r>
      <w:r>
        <w:rPr>
          <w:rFonts w:cs="Arial"/>
          <w:color w:val="333333"/>
          <w:sz w:val="18"/>
          <w:szCs w:val="18"/>
          <w:shd w:val="clear" w:color="auto" w:fill="FFFFFF"/>
        </w:rPr>
        <w:t>(</w:t>
      </w:r>
      <w:r w:rsidRPr="008A2BC5">
        <w:rPr>
          <w:rFonts w:cs="Arial"/>
          <w:color w:val="333333"/>
          <w:sz w:val="18"/>
          <w:szCs w:val="18"/>
          <w:shd w:val="clear" w:color="auto" w:fill="FFFFFF"/>
        </w:rPr>
        <w:t>Wai 2575, B26</w:t>
      </w:r>
      <w:r>
        <w:rPr>
          <w:rFonts w:cs="Arial"/>
          <w:color w:val="333333"/>
          <w:sz w:val="18"/>
          <w:szCs w:val="18"/>
          <w:shd w:val="clear" w:color="auto" w:fill="FFFFFF"/>
        </w:rPr>
        <w:t>)</w:t>
      </w:r>
      <w:r w:rsidRPr="008A2BC5">
        <w:rPr>
          <w:rFonts w:cs="Arial"/>
          <w:color w:val="333333"/>
          <w:sz w:val="18"/>
          <w:szCs w:val="18"/>
          <w:shd w:val="clear" w:color="auto" w:fill="FFFFFF"/>
        </w:rPr>
        <w:t>, (Waitangi Tribunal</w:t>
      </w:r>
      <w:r>
        <w:rPr>
          <w:rFonts w:cs="Arial"/>
          <w:color w:val="333333"/>
          <w:sz w:val="18"/>
          <w:szCs w:val="18"/>
          <w:shd w:val="clear" w:color="auto" w:fill="FFFFFF"/>
        </w:rPr>
        <w:t xml:space="preserve">, </w:t>
      </w:r>
      <w:r w:rsidRPr="008A2BC5">
        <w:rPr>
          <w:rFonts w:cs="Arial"/>
          <w:color w:val="333333"/>
          <w:sz w:val="18"/>
          <w:szCs w:val="18"/>
          <w:shd w:val="clear" w:color="auto" w:fill="FFFFFF"/>
        </w:rPr>
        <w:t>2019, p</w:t>
      </w:r>
      <w:r>
        <w:rPr>
          <w:rFonts w:cs="Arial"/>
          <w:color w:val="333333"/>
          <w:sz w:val="18"/>
          <w:szCs w:val="18"/>
          <w:shd w:val="clear" w:color="auto" w:fill="FFFFFF"/>
        </w:rPr>
        <w:t>age</w:t>
      </w:r>
      <w:r w:rsidRPr="008A2BC5">
        <w:rPr>
          <w:rFonts w:cs="Arial"/>
          <w:color w:val="333333"/>
          <w:sz w:val="18"/>
          <w:szCs w:val="18"/>
          <w:shd w:val="clear" w:color="auto" w:fill="FFFFFF"/>
        </w:rPr>
        <w:t xml:space="preserve"> 8</w:t>
      </w:r>
      <w:r>
        <w:rPr>
          <w:rFonts w:cs="Arial"/>
          <w:color w:val="333333"/>
          <w:sz w:val="18"/>
          <w:szCs w:val="18"/>
          <w:shd w:val="clear" w:color="auto" w:fill="FFFFFF"/>
        </w:rPr>
        <w:t>)</w:t>
      </w:r>
      <w:r w:rsidRPr="008A2BC5">
        <w:rPr>
          <w:rFonts w:cs="Arial"/>
          <w:color w:val="333333"/>
          <w:sz w:val="18"/>
          <w:szCs w:val="18"/>
          <w:shd w:val="clear" w:color="auto" w:fill="FFFFFF"/>
        </w:rPr>
        <w:t>.</w:t>
      </w:r>
    </w:p>
  </w:footnote>
  <w:footnote w:id="413">
    <w:p w14:paraId="522B7D52" w14:textId="77777777" w:rsidR="00BF244C" w:rsidRPr="008A2BC5" w:rsidRDefault="00BF244C" w:rsidP="00BF244C">
      <w:pPr>
        <w:spacing w:after="0"/>
        <w:jc w:val="both"/>
        <w:rPr>
          <w:rFonts w:cs="Arial"/>
          <w:sz w:val="18"/>
          <w:szCs w:val="18"/>
        </w:rPr>
      </w:pPr>
      <w:r w:rsidRPr="008A2BC5">
        <w:rPr>
          <w:rStyle w:val="FootnoteReference"/>
          <w:rFonts w:cs="Arial"/>
          <w:sz w:val="18"/>
          <w:szCs w:val="18"/>
        </w:rPr>
        <w:footnoteRef/>
      </w:r>
      <w:r w:rsidRPr="008A2BC5">
        <w:rPr>
          <w:rStyle w:val="FootnoteReference"/>
          <w:rFonts w:cs="Arial"/>
          <w:sz w:val="18"/>
          <w:szCs w:val="18"/>
        </w:rPr>
        <w:t xml:space="preserve"> </w:t>
      </w:r>
      <w:r w:rsidRPr="008A2BC5">
        <w:rPr>
          <w:rFonts w:cs="Arial"/>
          <w:color w:val="333333"/>
          <w:sz w:val="18"/>
          <w:szCs w:val="18"/>
          <w:shd w:val="clear" w:color="auto" w:fill="FFFFFF"/>
        </w:rPr>
        <w:t>Robson, B</w:t>
      </w:r>
      <w:r>
        <w:rPr>
          <w:rFonts w:cs="Arial"/>
          <w:color w:val="333333"/>
          <w:sz w:val="18"/>
          <w:szCs w:val="18"/>
          <w:shd w:val="clear" w:color="auto" w:fill="FFFFFF"/>
        </w:rPr>
        <w:t xml:space="preserve"> &amp;</w:t>
      </w:r>
      <w:r w:rsidRPr="008A2BC5">
        <w:rPr>
          <w:rFonts w:cs="Arial"/>
          <w:color w:val="333333"/>
          <w:sz w:val="18"/>
          <w:szCs w:val="18"/>
          <w:shd w:val="clear" w:color="auto" w:fill="FFFFFF"/>
        </w:rPr>
        <w:t xml:space="preserve"> Harris, R, (eds)</w:t>
      </w:r>
      <w:r>
        <w:rPr>
          <w:rFonts w:cs="Arial"/>
          <w:color w:val="333333"/>
          <w:sz w:val="18"/>
          <w:szCs w:val="18"/>
          <w:shd w:val="clear" w:color="auto" w:fill="FFFFFF"/>
        </w:rPr>
        <w:t>,</w:t>
      </w:r>
      <w:r w:rsidRPr="008A2BC5">
        <w:rPr>
          <w:rFonts w:cs="Arial"/>
          <w:color w:val="333333"/>
          <w:sz w:val="18"/>
          <w:szCs w:val="18"/>
          <w:shd w:val="clear" w:color="auto" w:fill="FFFFFF"/>
        </w:rPr>
        <w:t xml:space="preserve"> Hauora: Māori Standards of Health IV – A study of the years 2000–2005 (Te Rōpu Rangahau Hauora a Eru Pomare – School of Medicine and Health Sciences University of Otago, 2007, p</w:t>
      </w:r>
      <w:r>
        <w:rPr>
          <w:rFonts w:cs="Arial"/>
          <w:color w:val="333333"/>
          <w:sz w:val="18"/>
          <w:szCs w:val="18"/>
          <w:shd w:val="clear" w:color="auto" w:fill="FFFFFF"/>
        </w:rPr>
        <w:t>age</w:t>
      </w:r>
      <w:r w:rsidRPr="008A2BC5">
        <w:rPr>
          <w:rFonts w:cs="Arial"/>
          <w:color w:val="333333"/>
          <w:sz w:val="18"/>
          <w:szCs w:val="18"/>
          <w:shd w:val="clear" w:color="auto" w:fill="FFFFFF"/>
        </w:rPr>
        <w:t xml:space="preserve"> 913</w:t>
      </w:r>
      <w:r>
        <w:rPr>
          <w:rFonts w:cs="Arial"/>
          <w:color w:val="333333"/>
          <w:sz w:val="18"/>
          <w:szCs w:val="18"/>
          <w:shd w:val="clear" w:color="auto" w:fill="FFFFFF"/>
        </w:rPr>
        <w:t>)</w:t>
      </w:r>
      <w:r w:rsidRPr="008A2BC5">
        <w:rPr>
          <w:rFonts w:cs="Arial"/>
          <w:color w:val="333333"/>
          <w:sz w:val="18"/>
          <w:szCs w:val="18"/>
          <w:shd w:val="clear" w:color="auto" w:fill="FFFFFF"/>
        </w:rPr>
        <w:t>.</w:t>
      </w:r>
    </w:p>
  </w:footnote>
  <w:footnote w:id="414">
    <w:p w14:paraId="6973A2E1" w14:textId="77777777" w:rsidR="00606F0B" w:rsidRPr="00EE46EF" w:rsidRDefault="00606F0B" w:rsidP="00BF244C">
      <w:pPr>
        <w:pStyle w:val="FootnoteText"/>
        <w:spacing w:before="120" w:after="0" w:line="240" w:lineRule="auto"/>
        <w:jc w:val="both"/>
        <w:rPr>
          <w:rFonts w:cs="Arial"/>
          <w:sz w:val="18"/>
          <w:szCs w:val="18"/>
        </w:rPr>
      </w:pPr>
      <w:r w:rsidRPr="008A2BC5">
        <w:rPr>
          <w:rStyle w:val="FootnoteReference"/>
          <w:rFonts w:cs="Arial"/>
          <w:sz w:val="18"/>
          <w:szCs w:val="18"/>
        </w:rPr>
        <w:footnoteRef/>
      </w:r>
      <w:r w:rsidRPr="008A2BC5">
        <w:rPr>
          <w:rFonts w:cs="Arial"/>
          <w:sz w:val="18"/>
          <w:szCs w:val="18"/>
        </w:rPr>
        <w:t xml:space="preserve"> </w:t>
      </w:r>
      <w:r w:rsidRPr="008A2BC5">
        <w:rPr>
          <w:rFonts w:cs="Arial"/>
          <w:color w:val="333333"/>
          <w:sz w:val="18"/>
          <w:szCs w:val="18"/>
          <w:shd w:val="clear" w:color="auto" w:fill="FFFFFF"/>
        </w:rPr>
        <w:t>Bathgate, M, Donnell, A &amp; Mitikulena, A</w:t>
      </w:r>
      <w:r>
        <w:rPr>
          <w:rFonts w:cs="Arial"/>
          <w:color w:val="333333"/>
          <w:sz w:val="18"/>
          <w:szCs w:val="18"/>
          <w:shd w:val="clear" w:color="auto" w:fill="FFFFFF"/>
        </w:rPr>
        <w:t>,</w:t>
      </w:r>
      <w:r w:rsidRPr="008A2BC5">
        <w:rPr>
          <w:rFonts w:cs="Arial"/>
          <w:color w:val="333333"/>
          <w:sz w:val="18"/>
          <w:szCs w:val="18"/>
          <w:shd w:val="clear" w:color="auto" w:fill="FFFFFF"/>
        </w:rPr>
        <w:t xml:space="preserve"> The </w:t>
      </w:r>
      <w:r>
        <w:rPr>
          <w:rFonts w:cs="Arial"/>
          <w:color w:val="333333"/>
          <w:sz w:val="18"/>
          <w:szCs w:val="18"/>
          <w:shd w:val="clear" w:color="auto" w:fill="FFFFFF"/>
        </w:rPr>
        <w:t>h</w:t>
      </w:r>
      <w:r w:rsidRPr="008A2BC5">
        <w:rPr>
          <w:rFonts w:cs="Arial"/>
          <w:color w:val="333333"/>
          <w:sz w:val="18"/>
          <w:szCs w:val="18"/>
          <w:shd w:val="clear" w:color="auto" w:fill="FFFFFF"/>
        </w:rPr>
        <w:t xml:space="preserve">ealth of Pacific Islands </w:t>
      </w:r>
      <w:r>
        <w:rPr>
          <w:rFonts w:cs="Arial"/>
          <w:color w:val="333333"/>
          <w:sz w:val="18"/>
          <w:szCs w:val="18"/>
          <w:shd w:val="clear" w:color="auto" w:fill="FFFFFF"/>
        </w:rPr>
        <w:t>p</w:t>
      </w:r>
      <w:r w:rsidRPr="008A2BC5">
        <w:rPr>
          <w:rFonts w:cs="Arial"/>
          <w:color w:val="333333"/>
          <w:sz w:val="18"/>
          <w:szCs w:val="18"/>
          <w:shd w:val="clear" w:color="auto" w:fill="FFFFFF"/>
        </w:rPr>
        <w:t xml:space="preserve">eople in New Zealand: Analysis and </w:t>
      </w:r>
      <w:r>
        <w:rPr>
          <w:rFonts w:cs="Arial"/>
          <w:color w:val="333333"/>
          <w:sz w:val="18"/>
          <w:szCs w:val="18"/>
          <w:shd w:val="clear" w:color="auto" w:fill="FFFFFF"/>
        </w:rPr>
        <w:t>m</w:t>
      </w:r>
      <w:r w:rsidRPr="008A2BC5">
        <w:rPr>
          <w:rFonts w:cs="Arial"/>
          <w:color w:val="333333"/>
          <w:sz w:val="18"/>
          <w:szCs w:val="18"/>
          <w:shd w:val="clear" w:color="auto" w:fill="FFFFFF"/>
        </w:rPr>
        <w:t xml:space="preserve">onitoring </w:t>
      </w:r>
      <w:r>
        <w:rPr>
          <w:rFonts w:cs="Arial"/>
          <w:color w:val="333333"/>
          <w:sz w:val="18"/>
          <w:szCs w:val="18"/>
          <w:shd w:val="clear" w:color="auto" w:fill="FFFFFF"/>
        </w:rPr>
        <w:t>r</w:t>
      </w:r>
      <w:r w:rsidRPr="008A2BC5">
        <w:rPr>
          <w:rFonts w:cs="Arial"/>
          <w:color w:val="333333"/>
          <w:sz w:val="18"/>
          <w:szCs w:val="18"/>
          <w:shd w:val="clear" w:color="auto" w:fill="FFFFFF"/>
        </w:rPr>
        <w:t xml:space="preserve">eport 2 (Public Health Commission, 1994); Pacific Peoples’ </w:t>
      </w:r>
      <w:r>
        <w:rPr>
          <w:rFonts w:cs="Arial"/>
          <w:color w:val="333333"/>
          <w:sz w:val="18"/>
          <w:szCs w:val="18"/>
          <w:shd w:val="clear" w:color="auto" w:fill="FFFFFF"/>
        </w:rPr>
        <w:t>e</w:t>
      </w:r>
      <w:r w:rsidRPr="008A2BC5">
        <w:rPr>
          <w:rFonts w:cs="Arial"/>
          <w:color w:val="333333"/>
          <w:sz w:val="18"/>
          <w:szCs w:val="18"/>
          <w:shd w:val="clear" w:color="auto" w:fill="FFFFFF"/>
        </w:rPr>
        <w:t xml:space="preserve">xperience of </w:t>
      </w:r>
      <w:r>
        <w:rPr>
          <w:rFonts w:cs="Arial"/>
          <w:color w:val="333333"/>
          <w:sz w:val="18"/>
          <w:szCs w:val="18"/>
          <w:shd w:val="clear" w:color="auto" w:fill="FFFFFF"/>
        </w:rPr>
        <w:t>d</w:t>
      </w:r>
      <w:r w:rsidRPr="008A2BC5">
        <w:rPr>
          <w:rFonts w:cs="Arial"/>
          <w:color w:val="333333"/>
          <w:sz w:val="18"/>
          <w:szCs w:val="18"/>
          <w:shd w:val="clear" w:color="auto" w:fill="FFFFFF"/>
        </w:rPr>
        <w:t>isability: A paper for the Pacific Health and Disability Action Plan review (Ministry of Health, 2008, p</w:t>
      </w:r>
      <w:r>
        <w:rPr>
          <w:rFonts w:cs="Arial"/>
          <w:color w:val="333333"/>
          <w:sz w:val="18"/>
          <w:szCs w:val="18"/>
          <w:shd w:val="clear" w:color="auto" w:fill="FFFFFF"/>
        </w:rPr>
        <w:t>age</w:t>
      </w:r>
      <w:r w:rsidRPr="008A2BC5">
        <w:rPr>
          <w:rFonts w:cs="Arial"/>
          <w:color w:val="333333"/>
          <w:sz w:val="18"/>
          <w:szCs w:val="18"/>
          <w:shd w:val="clear" w:color="auto" w:fill="FFFFFF"/>
        </w:rPr>
        <w:t xml:space="preserve"> 29</w:t>
      </w:r>
      <w:r>
        <w:rPr>
          <w:rFonts w:cs="Arial"/>
          <w:color w:val="333333"/>
          <w:sz w:val="18"/>
          <w:szCs w:val="18"/>
          <w:shd w:val="clear" w:color="auto" w:fill="FFFFFF"/>
        </w:rPr>
        <w:t>)</w:t>
      </w:r>
      <w:r w:rsidRPr="008A2BC5">
        <w:rPr>
          <w:rFonts w:cs="Arial"/>
          <w:color w:val="333333"/>
          <w:sz w:val="18"/>
          <w:szCs w:val="18"/>
          <w:shd w:val="clear" w:color="auto" w:fill="FFFFFF"/>
        </w:rPr>
        <w:t>.</w:t>
      </w:r>
    </w:p>
  </w:footnote>
  <w:footnote w:id="415">
    <w:p w14:paraId="143C87C1"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Collective witness statement of Ōtautahi Tāngata</w:t>
      </w:r>
      <w:r w:rsidRPr="000E1C04" w:rsidDel="00A01A18">
        <w:rPr>
          <w:rFonts w:cs="Arial"/>
          <w:color w:val="000000"/>
          <w:sz w:val="18"/>
          <w:szCs w:val="18"/>
          <w:shd w:val="clear" w:color="auto" w:fill="FFFFFF"/>
        </w:rPr>
        <w:t xml:space="preserve"> </w:t>
      </w:r>
      <w:r w:rsidRPr="000E1C04">
        <w:rPr>
          <w:rFonts w:cs="Arial"/>
          <w:color w:val="000000"/>
          <w:sz w:val="18"/>
          <w:szCs w:val="18"/>
          <w:shd w:val="clear" w:color="auto" w:fill="FFFFFF"/>
        </w:rPr>
        <w:t>Turi (</w:t>
      </w:r>
      <w:r w:rsidRPr="000E1C04">
        <w:rPr>
          <w:rFonts w:cs="Arial"/>
          <w:color w:val="000000"/>
          <w:sz w:val="18"/>
          <w:szCs w:val="18"/>
        </w:rPr>
        <w:t xml:space="preserve">7 </w:t>
      </w:r>
      <w:r w:rsidRPr="000E1C04">
        <w:rPr>
          <w:rFonts w:cs="Arial"/>
          <w:color w:val="000000"/>
          <w:sz w:val="18"/>
          <w:szCs w:val="18"/>
          <w:shd w:val="clear" w:color="auto" w:fill="FFFFFF"/>
        </w:rPr>
        <w:t>September 2022, paras 5</w:t>
      </w:r>
      <w:r w:rsidRPr="0077480B">
        <w:rPr>
          <w:rFonts w:cs="Arial"/>
          <w:color w:val="333333"/>
          <w:sz w:val="18"/>
          <w:szCs w:val="18"/>
          <w:shd w:val="clear" w:color="auto" w:fill="FFFFFF"/>
        </w:rPr>
        <w:t>–</w:t>
      </w:r>
      <w:r w:rsidRPr="000E1C04">
        <w:rPr>
          <w:rFonts w:cs="Arial"/>
          <w:color w:val="000000"/>
          <w:sz w:val="18"/>
          <w:szCs w:val="18"/>
          <w:shd w:val="clear" w:color="auto" w:fill="FFFFFF"/>
        </w:rPr>
        <w:t>6).</w:t>
      </w:r>
    </w:p>
  </w:footnote>
  <w:footnote w:id="416">
    <w:p w14:paraId="7130ADCF" w14:textId="77777777"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Collective witness statements of Tāmaki Makaurau Whānau Turi (</w:t>
      </w:r>
      <w:r w:rsidRPr="000E1C04">
        <w:rPr>
          <w:rFonts w:cs="Arial"/>
          <w:color w:val="000000"/>
          <w:sz w:val="18"/>
          <w:szCs w:val="18"/>
        </w:rPr>
        <w:t xml:space="preserve">30 </w:t>
      </w:r>
      <w:r w:rsidRPr="000E1C04">
        <w:rPr>
          <w:rFonts w:cs="Arial"/>
          <w:color w:val="000000"/>
          <w:sz w:val="18"/>
          <w:szCs w:val="18"/>
          <w:shd w:val="clear" w:color="auto" w:fill="FFFFFF"/>
        </w:rPr>
        <w:t>September 2022, pages 5–6) and Ōtautahi Tāngata Turi (</w:t>
      </w:r>
      <w:r w:rsidRPr="000E1C04">
        <w:rPr>
          <w:rFonts w:cs="Arial"/>
          <w:color w:val="000000"/>
          <w:sz w:val="18"/>
          <w:szCs w:val="18"/>
        </w:rPr>
        <w:t>7</w:t>
      </w:r>
      <w:r w:rsidRPr="000E1C04">
        <w:rPr>
          <w:rFonts w:cs="Arial"/>
          <w:color w:val="000000"/>
          <w:sz w:val="18"/>
          <w:szCs w:val="18"/>
          <w:shd w:val="clear" w:color="auto" w:fill="FFFFFF"/>
        </w:rPr>
        <w:t xml:space="preserve"> September 2022, pages 1</w:t>
      </w:r>
      <w:r w:rsidRPr="000E1C04">
        <w:rPr>
          <w:rFonts w:cs="Arial"/>
          <w:color w:val="000000"/>
          <w:sz w:val="18"/>
          <w:szCs w:val="18"/>
        </w:rPr>
        <w:t>,</w:t>
      </w:r>
      <w:r w:rsidRPr="000E1C04">
        <w:rPr>
          <w:rFonts w:cs="Arial"/>
          <w:color w:val="000000"/>
          <w:sz w:val="18"/>
          <w:szCs w:val="18"/>
          <w:shd w:val="clear" w:color="auto" w:fill="FFFFFF"/>
        </w:rPr>
        <w:t xml:space="preserve"> 5).</w:t>
      </w:r>
    </w:p>
  </w:footnote>
  <w:footnote w:id="417">
    <w:p w14:paraId="7388CEF7" w14:textId="77777777" w:rsidR="00BF244C" w:rsidRPr="00696342" w:rsidRDefault="00BF244C" w:rsidP="00BF244C">
      <w:pPr>
        <w:pStyle w:val="FootnoteText"/>
        <w:spacing w:before="120" w:after="0" w:line="240" w:lineRule="auto"/>
        <w:jc w:val="both"/>
        <w:rPr>
          <w:rFonts w:cs="Arial"/>
          <w:sz w:val="18"/>
          <w:szCs w:val="18"/>
        </w:rPr>
      </w:pPr>
      <w:r w:rsidRPr="000E1C04">
        <w:rPr>
          <w:rStyle w:val="FootnoteReference"/>
          <w:rFonts w:cs="Arial"/>
          <w:color w:val="000000"/>
          <w:sz w:val="18"/>
          <w:szCs w:val="18"/>
        </w:rPr>
        <w:footnoteRef/>
      </w:r>
      <w:r w:rsidRPr="000E1C04" w:rsidDel="0033433B">
        <w:rPr>
          <w:rFonts w:cs="Arial"/>
          <w:color w:val="000000"/>
          <w:sz w:val="18"/>
          <w:szCs w:val="18"/>
        </w:rPr>
        <w:t xml:space="preserve"> </w:t>
      </w:r>
      <w:r w:rsidRPr="000E1C04">
        <w:rPr>
          <w:rFonts w:cs="Arial"/>
          <w:color w:val="000000"/>
          <w:sz w:val="18"/>
          <w:szCs w:val="18"/>
          <w:shd w:val="clear" w:color="auto" w:fill="FFFFFF"/>
        </w:rPr>
        <w:t xml:space="preserve">Brief of evidence of Eddie Hokianga, </w:t>
      </w:r>
      <w:r w:rsidRPr="000E1C04">
        <w:rPr>
          <w:rFonts w:cs="Arial"/>
          <w:color w:val="000000"/>
          <w:sz w:val="18"/>
          <w:szCs w:val="18"/>
        </w:rPr>
        <w:t xml:space="preserve">Waitangi Tribunal </w:t>
      </w:r>
      <w:r w:rsidRPr="000E1C04">
        <w:rPr>
          <w:rFonts w:cs="Arial"/>
          <w:color w:val="000000"/>
          <w:sz w:val="18"/>
          <w:szCs w:val="18"/>
          <w:shd w:val="clear" w:color="auto" w:fill="FFFFFF"/>
        </w:rPr>
        <w:t xml:space="preserve"> (Wai 2575, #F28), </w:t>
      </w:r>
      <w:r w:rsidRPr="000E1C04">
        <w:rPr>
          <w:rFonts w:cs="Arial"/>
          <w:color w:val="000000"/>
          <w:sz w:val="18"/>
          <w:szCs w:val="18"/>
        </w:rPr>
        <w:t>(22 July 2022, paras 13 and 16).</w:t>
      </w:r>
    </w:p>
  </w:footnote>
  <w:footnote w:id="418">
    <w:p w14:paraId="6278C1CE" w14:textId="77777777" w:rsidR="00BF244C" w:rsidRPr="00B3030D" w:rsidRDefault="00BF244C" w:rsidP="00BF244C">
      <w:pPr>
        <w:pStyle w:val="FootnoteText"/>
        <w:spacing w:before="120" w:after="0" w:line="240" w:lineRule="auto"/>
        <w:jc w:val="both"/>
        <w:rPr>
          <w:rFonts w:cs="Arial"/>
          <w:sz w:val="18"/>
          <w:szCs w:val="18"/>
        </w:rPr>
      </w:pPr>
      <w:r w:rsidRPr="00B3030D">
        <w:rPr>
          <w:rStyle w:val="FootnoteReference"/>
          <w:rFonts w:cs="Arial"/>
          <w:sz w:val="18"/>
          <w:szCs w:val="18"/>
        </w:rPr>
        <w:footnoteRef/>
      </w:r>
      <w:r w:rsidRPr="00B3030D">
        <w:rPr>
          <w:rFonts w:cs="Arial"/>
          <w:sz w:val="18"/>
          <w:szCs w:val="18"/>
        </w:rPr>
        <w:t xml:space="preserve"> </w:t>
      </w:r>
      <w:r w:rsidRPr="00B3030D">
        <w:rPr>
          <w:rFonts w:cs="Arial"/>
          <w:color w:val="333333"/>
          <w:sz w:val="18"/>
          <w:szCs w:val="18"/>
          <w:shd w:val="clear" w:color="auto" w:fill="FFFFFF"/>
        </w:rPr>
        <w:t xml:space="preserve">Huakau, G </w:t>
      </w:r>
      <w:r>
        <w:rPr>
          <w:rFonts w:cs="Arial"/>
          <w:color w:val="333333"/>
          <w:sz w:val="18"/>
          <w:szCs w:val="18"/>
          <w:shd w:val="clear" w:color="auto" w:fill="FFFFFF"/>
        </w:rPr>
        <w:t>&amp;</w:t>
      </w:r>
      <w:r w:rsidRPr="00B3030D">
        <w:rPr>
          <w:rFonts w:cs="Arial"/>
          <w:color w:val="333333"/>
          <w:sz w:val="18"/>
          <w:szCs w:val="18"/>
          <w:shd w:val="clear" w:color="auto" w:fill="FFFFFF"/>
        </w:rPr>
        <w:t xml:space="preserve"> Bray, A, Talking </w:t>
      </w:r>
      <w:r>
        <w:rPr>
          <w:rFonts w:cs="Arial"/>
          <w:color w:val="333333"/>
          <w:sz w:val="18"/>
          <w:szCs w:val="18"/>
          <w:shd w:val="clear" w:color="auto" w:fill="FFFFFF"/>
        </w:rPr>
        <w:t>d</w:t>
      </w:r>
      <w:r w:rsidRPr="00B3030D">
        <w:rPr>
          <w:rFonts w:cs="Arial"/>
          <w:color w:val="333333"/>
          <w:sz w:val="18"/>
          <w:szCs w:val="18"/>
          <w:shd w:val="clear" w:color="auto" w:fill="FFFFFF"/>
        </w:rPr>
        <w:t xml:space="preserve">isabilities from a Pacific </w:t>
      </w:r>
      <w:r>
        <w:rPr>
          <w:rFonts w:cs="Arial"/>
          <w:color w:val="333333"/>
          <w:sz w:val="18"/>
          <w:szCs w:val="18"/>
          <w:shd w:val="clear" w:color="auto" w:fill="FFFFFF"/>
        </w:rPr>
        <w:t>p</w:t>
      </w:r>
      <w:r w:rsidRPr="00B3030D">
        <w:rPr>
          <w:rFonts w:cs="Arial"/>
          <w:color w:val="333333"/>
          <w:sz w:val="18"/>
          <w:szCs w:val="18"/>
          <w:shd w:val="clear" w:color="auto" w:fill="FFFFFF"/>
        </w:rPr>
        <w:t>erspective (Donald Beasley Institute, 2000).</w:t>
      </w:r>
    </w:p>
  </w:footnote>
  <w:footnote w:id="419">
    <w:p w14:paraId="4DAFE137" w14:textId="77777777" w:rsidR="00BF244C" w:rsidRPr="00B3030D" w:rsidRDefault="00BF244C" w:rsidP="00BF244C">
      <w:pPr>
        <w:pStyle w:val="FootnoteText"/>
        <w:spacing w:before="120" w:after="0" w:line="240" w:lineRule="auto"/>
        <w:jc w:val="both"/>
        <w:rPr>
          <w:rFonts w:cs="Arial"/>
          <w:sz w:val="18"/>
          <w:szCs w:val="18"/>
        </w:rPr>
      </w:pPr>
      <w:r w:rsidRPr="00B3030D">
        <w:rPr>
          <w:rStyle w:val="FootnoteReference"/>
          <w:rFonts w:cs="Arial"/>
          <w:sz w:val="18"/>
          <w:szCs w:val="18"/>
        </w:rPr>
        <w:footnoteRef/>
      </w:r>
      <w:r w:rsidRPr="00B3030D">
        <w:rPr>
          <w:rFonts w:cs="Arial"/>
          <w:sz w:val="18"/>
          <w:szCs w:val="18"/>
        </w:rPr>
        <w:t xml:space="preserve"> Witness statement of Lusi Faiva</w:t>
      </w:r>
      <w:r w:rsidRPr="00B3030D">
        <w:rPr>
          <w:rFonts w:cs="Arial"/>
          <w:i/>
          <w:sz w:val="18"/>
          <w:szCs w:val="18"/>
        </w:rPr>
        <w:t xml:space="preserve"> </w:t>
      </w:r>
      <w:r>
        <w:rPr>
          <w:rFonts w:cs="Arial"/>
          <w:sz w:val="18"/>
          <w:szCs w:val="18"/>
        </w:rPr>
        <w:t>(</w:t>
      </w:r>
      <w:r w:rsidRPr="00B3030D">
        <w:rPr>
          <w:rFonts w:cs="Arial"/>
          <w:sz w:val="18"/>
          <w:szCs w:val="18"/>
        </w:rPr>
        <w:t>15 June 2022, p</w:t>
      </w:r>
      <w:r>
        <w:rPr>
          <w:rFonts w:cs="Arial"/>
          <w:sz w:val="18"/>
          <w:szCs w:val="18"/>
        </w:rPr>
        <w:t>age</w:t>
      </w:r>
      <w:r w:rsidRPr="00B3030D">
        <w:rPr>
          <w:rFonts w:cs="Arial"/>
          <w:sz w:val="18"/>
          <w:szCs w:val="18"/>
        </w:rPr>
        <w:t xml:space="preserve"> 1</w:t>
      </w:r>
      <w:r>
        <w:rPr>
          <w:rFonts w:cs="Arial"/>
          <w:sz w:val="18"/>
          <w:szCs w:val="18"/>
        </w:rPr>
        <w:t>)</w:t>
      </w:r>
      <w:r w:rsidRPr="00B3030D">
        <w:rPr>
          <w:rFonts w:cs="Arial"/>
          <w:sz w:val="18"/>
          <w:szCs w:val="18"/>
        </w:rPr>
        <w:t>.</w:t>
      </w:r>
    </w:p>
  </w:footnote>
  <w:footnote w:id="420">
    <w:p w14:paraId="6F5FCB9A" w14:textId="77777777" w:rsidR="00BF244C" w:rsidRPr="00B3030D" w:rsidRDefault="00BF244C" w:rsidP="00BF244C">
      <w:pPr>
        <w:pStyle w:val="FootnoteText"/>
        <w:spacing w:before="120" w:after="0" w:line="240" w:lineRule="auto"/>
        <w:jc w:val="both"/>
        <w:rPr>
          <w:rFonts w:cs="Arial"/>
          <w:sz w:val="18"/>
          <w:szCs w:val="18"/>
        </w:rPr>
      </w:pPr>
      <w:r w:rsidRPr="00B3030D">
        <w:rPr>
          <w:rStyle w:val="FootnoteReference"/>
          <w:rFonts w:cs="Arial"/>
          <w:sz w:val="18"/>
          <w:szCs w:val="18"/>
        </w:rPr>
        <w:footnoteRef/>
      </w:r>
      <w:r w:rsidRPr="00B3030D">
        <w:rPr>
          <w:rFonts w:cs="Arial"/>
          <w:sz w:val="18"/>
          <w:szCs w:val="18"/>
        </w:rPr>
        <w:t xml:space="preserve"> Witness statement of Lusi Faiva</w:t>
      </w:r>
      <w:r w:rsidRPr="00B3030D">
        <w:rPr>
          <w:rFonts w:cs="Arial"/>
          <w:i/>
          <w:sz w:val="18"/>
          <w:szCs w:val="18"/>
        </w:rPr>
        <w:t xml:space="preserve"> </w:t>
      </w:r>
      <w:r>
        <w:rPr>
          <w:rFonts w:cs="Arial"/>
          <w:sz w:val="18"/>
          <w:szCs w:val="18"/>
        </w:rPr>
        <w:t>(</w:t>
      </w:r>
      <w:r w:rsidRPr="00B3030D">
        <w:rPr>
          <w:rFonts w:cs="Arial"/>
          <w:sz w:val="18"/>
          <w:szCs w:val="18"/>
        </w:rPr>
        <w:t>15 June 2022, p</w:t>
      </w:r>
      <w:r>
        <w:rPr>
          <w:rFonts w:cs="Arial"/>
          <w:sz w:val="18"/>
          <w:szCs w:val="18"/>
        </w:rPr>
        <w:t>age</w:t>
      </w:r>
      <w:r w:rsidRPr="00B3030D">
        <w:rPr>
          <w:rFonts w:cs="Arial"/>
          <w:sz w:val="18"/>
          <w:szCs w:val="18"/>
        </w:rPr>
        <w:t xml:space="preserve"> 1</w:t>
      </w:r>
      <w:r>
        <w:rPr>
          <w:rFonts w:cs="Arial"/>
          <w:sz w:val="18"/>
          <w:szCs w:val="18"/>
        </w:rPr>
        <w:t>)</w:t>
      </w:r>
      <w:r w:rsidRPr="00B3030D">
        <w:rPr>
          <w:rFonts w:cs="Arial"/>
          <w:sz w:val="18"/>
          <w:szCs w:val="18"/>
        </w:rPr>
        <w:t>.</w:t>
      </w:r>
    </w:p>
  </w:footnote>
  <w:footnote w:id="421">
    <w:p w14:paraId="4912BDDE" w14:textId="77777777" w:rsidR="00BF244C" w:rsidRPr="00B3030D" w:rsidRDefault="00BF244C" w:rsidP="00BF244C">
      <w:pPr>
        <w:pStyle w:val="FootnoteText"/>
        <w:spacing w:before="120" w:after="0" w:line="240" w:lineRule="auto"/>
        <w:jc w:val="both"/>
        <w:rPr>
          <w:rFonts w:cs="Arial"/>
          <w:sz w:val="18"/>
          <w:szCs w:val="18"/>
        </w:rPr>
      </w:pPr>
      <w:r w:rsidRPr="00B3030D">
        <w:rPr>
          <w:rStyle w:val="FootnoteReference"/>
          <w:rFonts w:cs="Arial"/>
          <w:sz w:val="18"/>
          <w:szCs w:val="18"/>
        </w:rPr>
        <w:footnoteRef/>
      </w:r>
      <w:r w:rsidRPr="00B3030D">
        <w:rPr>
          <w:rFonts w:cs="Arial"/>
          <w:sz w:val="18"/>
          <w:szCs w:val="18"/>
        </w:rPr>
        <w:t xml:space="preserve"> </w:t>
      </w:r>
      <w:r w:rsidRPr="00B3030D">
        <w:rPr>
          <w:rFonts w:cs="Arial"/>
          <w:color w:val="333333"/>
          <w:sz w:val="18"/>
          <w:szCs w:val="18"/>
          <w:shd w:val="clear" w:color="auto" w:fill="FFFFFF"/>
        </w:rPr>
        <w:t xml:space="preserve">Transcript of evidence of Folasaitu Dr Julia Ioane from Tulou – Our Pacific Voices: Tatala e Pulonga </w:t>
      </w:r>
      <w:r>
        <w:rPr>
          <w:rFonts w:cs="Arial"/>
          <w:color w:val="333333"/>
          <w:sz w:val="18"/>
          <w:szCs w:val="18"/>
          <w:shd w:val="clear" w:color="auto" w:fill="FFFFFF"/>
        </w:rPr>
        <w:t>(</w:t>
      </w:r>
      <w:r w:rsidRPr="00B3030D">
        <w:rPr>
          <w:rFonts w:cs="Arial"/>
          <w:color w:val="333333"/>
          <w:sz w:val="18"/>
          <w:szCs w:val="18"/>
          <w:shd w:val="clear" w:color="auto" w:fill="FFFFFF"/>
        </w:rPr>
        <w:t>30 July 2021, p</w:t>
      </w:r>
      <w:r>
        <w:rPr>
          <w:rFonts w:cs="Arial"/>
          <w:color w:val="333333"/>
          <w:sz w:val="18"/>
          <w:szCs w:val="18"/>
          <w:shd w:val="clear" w:color="auto" w:fill="FFFFFF"/>
        </w:rPr>
        <w:t>age</w:t>
      </w:r>
      <w:r w:rsidRPr="00B3030D">
        <w:rPr>
          <w:rFonts w:cs="Arial"/>
          <w:color w:val="333333"/>
          <w:sz w:val="18"/>
          <w:szCs w:val="18"/>
          <w:shd w:val="clear" w:color="auto" w:fill="FFFFFF"/>
        </w:rPr>
        <w:t xml:space="preserve"> 695</w:t>
      </w:r>
      <w:r>
        <w:rPr>
          <w:rFonts w:cs="Arial"/>
          <w:color w:val="333333"/>
          <w:sz w:val="18"/>
          <w:szCs w:val="18"/>
          <w:shd w:val="clear" w:color="auto" w:fill="FFFFFF"/>
        </w:rPr>
        <w:t>)</w:t>
      </w:r>
      <w:r w:rsidRPr="00B3030D">
        <w:rPr>
          <w:rFonts w:cs="Arial"/>
          <w:color w:val="333333"/>
          <w:sz w:val="18"/>
          <w:szCs w:val="18"/>
          <w:shd w:val="clear" w:color="auto" w:fill="FFFFFF"/>
        </w:rPr>
        <w:t>.</w:t>
      </w:r>
    </w:p>
  </w:footnote>
  <w:footnote w:id="422">
    <w:p w14:paraId="6F0ACF47" w14:textId="0B67D043" w:rsidR="00BF244C" w:rsidRPr="000E1C04" w:rsidRDefault="00BF244C" w:rsidP="00BF244C">
      <w:pPr>
        <w:pStyle w:val="FootnoteText"/>
        <w:spacing w:before="120" w:after="0" w:line="240" w:lineRule="auto"/>
        <w:jc w:val="both"/>
        <w:rPr>
          <w:rFonts w:cs="Arial"/>
          <w:color w:val="000000"/>
          <w:sz w:val="18"/>
          <w:szCs w:val="18"/>
        </w:rPr>
      </w:pPr>
      <w:r w:rsidRPr="000E1C04">
        <w:rPr>
          <w:rStyle w:val="FootnoteReference"/>
          <w:rFonts w:cs="Arial"/>
          <w:color w:val="000000"/>
          <w:sz w:val="18"/>
          <w:szCs w:val="18"/>
        </w:rPr>
        <w:footnoteRef/>
      </w:r>
      <w:r w:rsidRPr="000E1C04">
        <w:rPr>
          <w:rFonts w:cs="Arial"/>
          <w:color w:val="000000"/>
          <w:sz w:val="18"/>
          <w:szCs w:val="18"/>
        </w:rPr>
        <w:t xml:space="preserve"> </w:t>
      </w:r>
      <w:r w:rsidRPr="000E1C04">
        <w:rPr>
          <w:rFonts w:cs="Arial"/>
          <w:color w:val="000000"/>
          <w:sz w:val="18"/>
          <w:szCs w:val="18"/>
          <w:shd w:val="clear" w:color="auto" w:fill="FFFFFF"/>
        </w:rPr>
        <w:t>Transcript of evidence of Acting Chief Executive Geraldine Woods for Whaikaha – Ministry of Disabled People at the Inquiry’s State Institutional Response Hearing (17 August 2022, page 215).</w:t>
      </w:r>
    </w:p>
  </w:footnote>
  <w:footnote w:id="423">
    <w:p w14:paraId="19EC8D23" w14:textId="004BA372" w:rsidR="0002407D" w:rsidRDefault="0002407D">
      <w:pPr>
        <w:pStyle w:val="FootnoteText"/>
      </w:pPr>
      <w:r>
        <w:rPr>
          <w:rStyle w:val="FootnoteReference"/>
        </w:rPr>
        <w:footnoteRef/>
      </w:r>
      <w:r>
        <w:t xml:space="preserve"> </w:t>
      </w:r>
      <w:r w:rsidRPr="00651F83">
        <w:rPr>
          <w:rFonts w:cs="Arial"/>
          <w:sz w:val="18"/>
          <w:szCs w:val="18"/>
        </w:rPr>
        <w:t>Witness statement</w:t>
      </w:r>
      <w:r>
        <w:rPr>
          <w:rFonts w:cs="Arial"/>
          <w:sz w:val="18"/>
          <w:szCs w:val="18"/>
        </w:rPr>
        <w:t xml:space="preserve"> of</w:t>
      </w:r>
      <w:r w:rsidRPr="00651F83">
        <w:rPr>
          <w:rFonts w:cs="Arial"/>
          <w:sz w:val="18"/>
          <w:szCs w:val="18"/>
        </w:rPr>
        <w:t xml:space="preserve"> Jesse Kett </w:t>
      </w:r>
      <w:r>
        <w:rPr>
          <w:rFonts w:cs="Arial"/>
          <w:sz w:val="18"/>
          <w:szCs w:val="18"/>
        </w:rPr>
        <w:t>(</w:t>
      </w:r>
      <w:r w:rsidRPr="00651F83">
        <w:rPr>
          <w:rFonts w:cs="Arial"/>
          <w:sz w:val="18"/>
          <w:szCs w:val="18"/>
        </w:rPr>
        <w:t>23 February 2023).</w:t>
      </w:r>
    </w:p>
  </w:footnote>
  <w:footnote w:id="424">
    <w:p w14:paraId="2BAE0FCF" w14:textId="5FDEAB94" w:rsidR="00AA3386" w:rsidRPr="00995BC0" w:rsidRDefault="00AA3386" w:rsidP="00995BC0">
      <w:pPr>
        <w:spacing w:line="276" w:lineRule="auto"/>
        <w:rPr>
          <w:rFonts w:eastAsia="Arial" w:cs="Arial"/>
        </w:rPr>
      </w:pPr>
      <w:r>
        <w:rPr>
          <w:rStyle w:val="FootnoteReference"/>
        </w:rPr>
        <w:footnoteRef/>
      </w:r>
      <w:r>
        <w:t xml:space="preserve"> </w:t>
      </w:r>
      <w:r w:rsidRPr="007F7001">
        <w:rPr>
          <w:rFonts w:eastAsia="Arial" w:cs="Arial"/>
          <w:sz w:val="18"/>
          <w:szCs w:val="18"/>
        </w:rPr>
        <w:t>Witness statement</w:t>
      </w:r>
      <w:r>
        <w:rPr>
          <w:rFonts w:eastAsia="Arial" w:cs="Arial"/>
          <w:sz w:val="18"/>
          <w:szCs w:val="18"/>
        </w:rPr>
        <w:t xml:space="preserve"> of</w:t>
      </w:r>
      <w:r w:rsidRPr="007F7001">
        <w:rPr>
          <w:rFonts w:eastAsia="Arial" w:cs="Arial"/>
          <w:sz w:val="18"/>
          <w:szCs w:val="18"/>
        </w:rPr>
        <w:t xml:space="preserve"> </w:t>
      </w:r>
      <w:r>
        <w:rPr>
          <w:rFonts w:eastAsia="Arial" w:cs="Arial"/>
          <w:sz w:val="18"/>
          <w:szCs w:val="18"/>
        </w:rPr>
        <w:t>Mr SK</w:t>
      </w:r>
      <w:r w:rsidRPr="007F7001">
        <w:rPr>
          <w:rFonts w:eastAsia="Arial" w:cs="Arial"/>
          <w:sz w:val="18"/>
          <w:szCs w:val="18"/>
        </w:rPr>
        <w:t xml:space="preserve"> (22 February 2021).</w:t>
      </w:r>
    </w:p>
  </w:footnote>
  <w:footnote w:id="425">
    <w:p w14:paraId="1A6A605D" w14:textId="0AAFEE29" w:rsidR="002F03AF" w:rsidRPr="00DE2348" w:rsidRDefault="002F03AF" w:rsidP="00651F83">
      <w:pPr>
        <w:spacing w:after="0"/>
        <w:jc w:val="both"/>
        <w:rPr>
          <w:rFonts w:cs="Arial"/>
          <w:color w:val="000000" w:themeColor="text1"/>
          <w:sz w:val="18"/>
          <w:szCs w:val="18"/>
        </w:rPr>
      </w:pPr>
      <w:r w:rsidRPr="00DE2348">
        <w:rPr>
          <w:rFonts w:cs="Arial"/>
          <w:color w:val="000000" w:themeColor="text1"/>
          <w:sz w:val="18"/>
          <w:szCs w:val="18"/>
          <w:vertAlign w:val="superscript"/>
        </w:rPr>
        <w:footnoteRef/>
      </w:r>
      <w:r w:rsidRPr="00DE2348" w:rsidDel="001E225E">
        <w:rPr>
          <w:rFonts w:cs="Arial"/>
          <w:color w:val="000000" w:themeColor="text1"/>
          <w:sz w:val="18"/>
          <w:szCs w:val="18"/>
        </w:rPr>
        <w:t xml:space="preserve"> </w:t>
      </w:r>
      <w:r w:rsidR="001E225E">
        <w:rPr>
          <w:rFonts w:cs="Arial"/>
          <w:color w:val="000000" w:themeColor="text1"/>
          <w:sz w:val="18"/>
          <w:szCs w:val="18"/>
        </w:rPr>
        <w:t>DOT</w:t>
      </w:r>
      <w:r w:rsidR="001E225E" w:rsidRPr="00DE2348">
        <w:rPr>
          <w:rFonts w:cs="Arial"/>
          <w:color w:val="000000" w:themeColor="text1"/>
          <w:sz w:val="18"/>
          <w:szCs w:val="18"/>
        </w:rPr>
        <w:t xml:space="preserve"> </w:t>
      </w:r>
      <w:r w:rsidR="004979BE">
        <w:rPr>
          <w:rFonts w:cs="Arial"/>
          <w:sz w:val="18"/>
          <w:szCs w:val="18"/>
          <w:bdr w:val="none" w:sz="0" w:space="0" w:color="auto" w:frame="1"/>
          <w:shd w:val="clear" w:color="auto" w:fill="FFFFFF"/>
        </w:rPr>
        <w:t>Loves Data</w:t>
      </w:r>
      <w:r w:rsidRPr="00DE2348">
        <w:rPr>
          <w:rFonts w:cs="Arial"/>
          <w:color w:val="000000" w:themeColor="text1"/>
          <w:sz w:val="18"/>
          <w:szCs w:val="18"/>
        </w:rPr>
        <w:t xml:space="preserve">, </w:t>
      </w:r>
      <w:r w:rsidRPr="00DE2348">
        <w:rPr>
          <w:rFonts w:cs="Arial"/>
          <w:color w:val="000000" w:themeColor="text1"/>
          <w:sz w:val="18"/>
          <w:szCs w:val="18"/>
          <w:shd w:val="clear" w:color="auto" w:fill="FFFFFF"/>
        </w:rPr>
        <w:t>Analysis of pathways into care counts (</w:t>
      </w:r>
      <w:r w:rsidR="001E225E" w:rsidRPr="006E0F29">
        <w:rPr>
          <w:rFonts w:eastAsia="Arial"/>
          <w:color w:val="000000" w:themeColor="text1"/>
          <w:sz w:val="18"/>
          <w:szCs w:val="20"/>
        </w:rPr>
        <w:t>Royal Commission of Inquiry into Abuse in Care</w:t>
      </w:r>
      <w:r w:rsidR="001E225E">
        <w:rPr>
          <w:rFonts w:eastAsia="Arial"/>
          <w:color w:val="000000" w:themeColor="text1"/>
          <w:sz w:val="18"/>
          <w:szCs w:val="20"/>
        </w:rPr>
        <w:t>,</w:t>
      </w:r>
      <w:r w:rsidR="001E225E" w:rsidRPr="00DE2348">
        <w:rPr>
          <w:rFonts w:cs="Arial"/>
          <w:color w:val="000000" w:themeColor="text1"/>
          <w:sz w:val="18"/>
          <w:szCs w:val="18"/>
          <w:shd w:val="clear" w:color="auto" w:fill="FFFFFF"/>
        </w:rPr>
        <w:t xml:space="preserve"> </w:t>
      </w:r>
      <w:r w:rsidRPr="00DE2348">
        <w:rPr>
          <w:rFonts w:cs="Arial"/>
          <w:color w:val="000000" w:themeColor="text1"/>
          <w:sz w:val="18"/>
          <w:szCs w:val="18"/>
          <w:shd w:val="clear" w:color="auto" w:fill="FFFFFF"/>
        </w:rPr>
        <w:t>2023, p</w:t>
      </w:r>
      <w:r>
        <w:rPr>
          <w:rFonts w:cs="Arial"/>
          <w:color w:val="000000" w:themeColor="text1"/>
          <w:sz w:val="18"/>
          <w:szCs w:val="18"/>
          <w:shd w:val="clear" w:color="auto" w:fill="FFFFFF"/>
        </w:rPr>
        <w:t>ages</w:t>
      </w:r>
      <w:r w:rsidRPr="00DE2348">
        <w:rPr>
          <w:rFonts w:cs="Arial"/>
          <w:color w:val="000000" w:themeColor="text1"/>
          <w:sz w:val="18"/>
          <w:szCs w:val="18"/>
          <w:shd w:val="clear" w:color="auto" w:fill="FFFFFF"/>
        </w:rPr>
        <w:t xml:space="preserve"> 6</w:t>
      </w:r>
      <w:r w:rsidRPr="0077480B">
        <w:rPr>
          <w:rFonts w:cs="Arial"/>
          <w:color w:val="333333"/>
          <w:sz w:val="18"/>
          <w:szCs w:val="18"/>
          <w:shd w:val="clear" w:color="auto" w:fill="FFFFFF"/>
        </w:rPr>
        <w:t>–</w:t>
      </w:r>
      <w:r w:rsidRPr="00DE2348">
        <w:rPr>
          <w:rFonts w:cs="Arial"/>
          <w:color w:val="000000" w:themeColor="text1"/>
          <w:sz w:val="18"/>
          <w:szCs w:val="18"/>
          <w:shd w:val="clear" w:color="auto" w:fill="FFFFFF"/>
        </w:rPr>
        <w:t>7</w:t>
      </w:r>
      <w:r>
        <w:rPr>
          <w:rFonts w:cs="Arial"/>
          <w:color w:val="000000" w:themeColor="text1"/>
          <w:sz w:val="18"/>
          <w:szCs w:val="18"/>
          <w:shd w:val="clear" w:color="auto" w:fill="FFFFFF"/>
        </w:rPr>
        <w:t>)</w:t>
      </w:r>
      <w:r w:rsidRPr="00DE2348">
        <w:rPr>
          <w:rFonts w:cs="Arial"/>
          <w:color w:val="000000" w:themeColor="text1"/>
          <w:sz w:val="18"/>
          <w:szCs w:val="18"/>
          <w:shd w:val="clear" w:color="auto" w:fill="FFFFFF"/>
        </w:rPr>
        <w:t>.</w:t>
      </w:r>
    </w:p>
  </w:footnote>
  <w:footnote w:id="426">
    <w:p w14:paraId="53DC688F" w14:textId="1A50568A" w:rsidR="002F03AF" w:rsidRPr="00651F83" w:rsidRDefault="002F03AF" w:rsidP="00651F83">
      <w:pPr>
        <w:spacing w:after="0"/>
        <w:rPr>
          <w:rFonts w:cs="Arial"/>
          <w:sz w:val="18"/>
          <w:szCs w:val="18"/>
        </w:rPr>
      </w:pPr>
      <w:r w:rsidRPr="00DE2348">
        <w:rPr>
          <w:rFonts w:cs="Arial"/>
          <w:color w:val="000000" w:themeColor="text1"/>
          <w:sz w:val="18"/>
          <w:szCs w:val="18"/>
          <w:vertAlign w:val="superscript"/>
        </w:rPr>
        <w:footnoteRef/>
      </w:r>
      <w:r w:rsidRPr="00DE2348" w:rsidDel="001E225E">
        <w:rPr>
          <w:rFonts w:cs="Arial"/>
          <w:color w:val="000000" w:themeColor="text1"/>
          <w:sz w:val="18"/>
          <w:szCs w:val="18"/>
        </w:rPr>
        <w:t xml:space="preserve"> </w:t>
      </w:r>
      <w:r w:rsidR="001E225E">
        <w:rPr>
          <w:rFonts w:cs="Arial"/>
          <w:color w:val="000000" w:themeColor="text1"/>
          <w:sz w:val="18"/>
          <w:szCs w:val="18"/>
        </w:rPr>
        <w:t>DOT</w:t>
      </w:r>
      <w:r w:rsidR="001E225E" w:rsidRPr="00DE2348">
        <w:rPr>
          <w:rFonts w:cs="Arial"/>
          <w:color w:val="000000" w:themeColor="text1"/>
          <w:sz w:val="18"/>
          <w:szCs w:val="18"/>
        </w:rPr>
        <w:t xml:space="preserve"> </w:t>
      </w:r>
      <w:r w:rsidR="004979BE">
        <w:rPr>
          <w:rFonts w:cs="Arial"/>
          <w:sz w:val="18"/>
          <w:szCs w:val="18"/>
          <w:bdr w:val="none" w:sz="0" w:space="0" w:color="auto" w:frame="1"/>
          <w:shd w:val="clear" w:color="auto" w:fill="FFFFFF"/>
        </w:rPr>
        <w:t>Loves Data</w:t>
      </w:r>
      <w:r w:rsidRPr="00DE2348">
        <w:rPr>
          <w:rFonts w:cs="Arial"/>
          <w:color w:val="000000" w:themeColor="text1"/>
          <w:sz w:val="18"/>
          <w:szCs w:val="18"/>
        </w:rPr>
        <w:t xml:space="preserve">, </w:t>
      </w:r>
      <w:r w:rsidRPr="00DE2348">
        <w:rPr>
          <w:rFonts w:cs="Arial"/>
          <w:color w:val="000000" w:themeColor="text1"/>
          <w:sz w:val="18"/>
          <w:szCs w:val="18"/>
          <w:shd w:val="clear" w:color="auto" w:fill="FFFFFF"/>
        </w:rPr>
        <w:t>Analysis of pathways into care counts (</w:t>
      </w:r>
      <w:r w:rsidR="001E225E" w:rsidRPr="006E0F29">
        <w:rPr>
          <w:rFonts w:eastAsia="Arial"/>
          <w:color w:val="000000" w:themeColor="text1"/>
          <w:sz w:val="18"/>
          <w:szCs w:val="20"/>
        </w:rPr>
        <w:t>Royal Commission of Inquiry into Abuse in Care</w:t>
      </w:r>
      <w:r w:rsidR="001E225E">
        <w:rPr>
          <w:rFonts w:eastAsia="Arial"/>
          <w:color w:val="000000" w:themeColor="text1"/>
          <w:sz w:val="18"/>
          <w:szCs w:val="20"/>
        </w:rPr>
        <w:t>,</w:t>
      </w:r>
      <w:r w:rsidR="001E225E" w:rsidRPr="00DE2348">
        <w:rPr>
          <w:rFonts w:cs="Arial"/>
          <w:color w:val="000000" w:themeColor="text1"/>
          <w:sz w:val="18"/>
          <w:szCs w:val="18"/>
          <w:shd w:val="clear" w:color="auto" w:fill="FFFFFF"/>
        </w:rPr>
        <w:t xml:space="preserve"> </w:t>
      </w:r>
      <w:r w:rsidRPr="00DE2348">
        <w:rPr>
          <w:rFonts w:cs="Arial"/>
          <w:color w:val="000000" w:themeColor="text1"/>
          <w:sz w:val="18"/>
          <w:szCs w:val="18"/>
          <w:shd w:val="clear" w:color="auto" w:fill="FFFFFF"/>
        </w:rPr>
        <w:t>2023, p</w:t>
      </w:r>
      <w:r>
        <w:rPr>
          <w:rFonts w:cs="Arial"/>
          <w:color w:val="000000" w:themeColor="text1"/>
          <w:sz w:val="18"/>
          <w:szCs w:val="18"/>
          <w:shd w:val="clear" w:color="auto" w:fill="FFFFFF"/>
        </w:rPr>
        <w:t>age</w:t>
      </w:r>
      <w:r w:rsidRPr="00DE2348">
        <w:rPr>
          <w:rFonts w:cs="Arial"/>
          <w:color w:val="000000" w:themeColor="text1"/>
          <w:sz w:val="18"/>
          <w:szCs w:val="18"/>
          <w:shd w:val="clear" w:color="auto" w:fill="FFFFFF"/>
        </w:rPr>
        <w:t xml:space="preserve"> 7</w:t>
      </w:r>
      <w:r>
        <w:rPr>
          <w:rFonts w:cs="Arial"/>
          <w:color w:val="000000" w:themeColor="text1"/>
          <w:sz w:val="18"/>
          <w:szCs w:val="18"/>
          <w:shd w:val="clear" w:color="auto" w:fill="FFFFFF"/>
        </w:rPr>
        <w:t>)</w:t>
      </w:r>
      <w:r w:rsidRPr="00DE2348">
        <w:rPr>
          <w:rFonts w:cs="Arial"/>
          <w:color w:val="000000" w:themeColor="text1"/>
          <w:sz w:val="18"/>
          <w:szCs w:val="18"/>
          <w:shd w:val="clear" w:color="auto" w:fill="FFFFFF"/>
        </w:rPr>
        <w:t>.</w:t>
      </w:r>
    </w:p>
  </w:footnote>
  <w:footnote w:id="427">
    <w:p w14:paraId="53A82C4D" w14:textId="1FF50F3B" w:rsidR="002F03AF" w:rsidRPr="006857AF" w:rsidRDefault="002F03AF" w:rsidP="00651F83">
      <w:pPr>
        <w:pStyle w:val="FootnoteText"/>
        <w:spacing w:before="120" w:after="0" w:line="240" w:lineRule="auto"/>
        <w:jc w:val="both"/>
        <w:rPr>
          <w:rFonts w:cs="Arial"/>
          <w:color w:val="000000" w:themeColor="text1"/>
          <w:sz w:val="18"/>
          <w:szCs w:val="18"/>
        </w:rPr>
      </w:pPr>
      <w:r w:rsidRPr="006857AF">
        <w:rPr>
          <w:rStyle w:val="FootnoteReference"/>
          <w:rFonts w:ascii="Arial" w:hAnsi="Arial" w:cs="Arial"/>
          <w:color w:val="000000" w:themeColor="text1"/>
          <w:sz w:val="18"/>
          <w:szCs w:val="18"/>
        </w:rPr>
        <w:footnoteRef/>
      </w:r>
      <w:r w:rsidRPr="006857AF">
        <w:rPr>
          <w:rFonts w:cs="Arial"/>
          <w:color w:val="000000" w:themeColor="text1"/>
          <w:sz w:val="18"/>
          <w:szCs w:val="18"/>
        </w:rPr>
        <w:t xml:space="preserve"> </w:t>
      </w:r>
      <w:r w:rsidRPr="006857AF">
        <w:rPr>
          <w:rStyle w:val="normaltextrun"/>
          <w:rFonts w:cs="Arial"/>
          <w:color w:val="000000" w:themeColor="text1"/>
          <w:sz w:val="18"/>
          <w:szCs w:val="18"/>
        </w:rPr>
        <w:t>MartinJenkins, Indicative estimates of the size of cohorts and levels of abuse in State and faith-based care: 1950</w:t>
      </w:r>
      <w:r w:rsidR="00233BDE">
        <w:rPr>
          <w:rStyle w:val="normaltextrun"/>
          <w:rFonts w:cs="Arial"/>
          <w:color w:val="000000" w:themeColor="text1"/>
          <w:sz w:val="18"/>
          <w:szCs w:val="18"/>
        </w:rPr>
        <w:t xml:space="preserve"> to </w:t>
      </w:r>
      <w:r w:rsidRPr="006857AF">
        <w:rPr>
          <w:rStyle w:val="normaltextrun"/>
          <w:rFonts w:cs="Arial"/>
          <w:color w:val="000000" w:themeColor="text1"/>
          <w:sz w:val="18"/>
          <w:szCs w:val="18"/>
        </w:rPr>
        <w:t>2019 (2020</w:t>
      </w:r>
      <w:r w:rsidRPr="006857AF">
        <w:rPr>
          <w:rFonts w:cs="Arial"/>
          <w:color w:val="000000" w:themeColor="text1"/>
          <w:spacing w:val="8"/>
          <w:sz w:val="18"/>
          <w:szCs w:val="18"/>
          <w:shd w:val="clear" w:color="auto" w:fill="FFFFFF"/>
        </w:rPr>
        <w:t>,</w:t>
      </w:r>
      <w:r w:rsidRPr="006857AF">
        <w:rPr>
          <w:rFonts w:cs="Arial"/>
          <w:color w:val="000000" w:themeColor="text1"/>
          <w:sz w:val="18"/>
          <w:szCs w:val="18"/>
        </w:rPr>
        <w:t xml:space="preserve"> p</w:t>
      </w:r>
      <w:r>
        <w:rPr>
          <w:rFonts w:cs="Arial"/>
          <w:color w:val="000000" w:themeColor="text1"/>
          <w:sz w:val="18"/>
          <w:szCs w:val="18"/>
        </w:rPr>
        <w:t>ages</w:t>
      </w:r>
      <w:r w:rsidRPr="006857AF">
        <w:rPr>
          <w:rFonts w:cs="Arial"/>
          <w:color w:val="000000" w:themeColor="text1"/>
          <w:sz w:val="18"/>
          <w:szCs w:val="18"/>
        </w:rPr>
        <w:t xml:space="preserve"> 34–35</w:t>
      </w:r>
      <w:r w:rsidR="0072376A">
        <w:rPr>
          <w:rFonts w:cs="Arial"/>
          <w:color w:val="000000" w:themeColor="text1"/>
          <w:sz w:val="18"/>
          <w:szCs w:val="18"/>
        </w:rPr>
        <w:t>)</w:t>
      </w:r>
      <w:r w:rsidRPr="006857AF">
        <w:rPr>
          <w:rFonts w:cs="Arial"/>
          <w:color w:val="000000" w:themeColor="text1"/>
          <w:sz w:val="18"/>
          <w:szCs w:val="18"/>
        </w:rPr>
        <w:t xml:space="preserve">, Table 10: Cohort of people within </w:t>
      </w:r>
      <w:r w:rsidR="00233BDE">
        <w:rPr>
          <w:rFonts w:cs="Arial"/>
          <w:color w:val="000000" w:themeColor="text1"/>
          <w:sz w:val="18"/>
          <w:szCs w:val="18"/>
        </w:rPr>
        <w:t>h</w:t>
      </w:r>
      <w:r w:rsidRPr="006857AF">
        <w:rPr>
          <w:rFonts w:cs="Arial"/>
          <w:color w:val="000000" w:themeColor="text1"/>
          <w:sz w:val="18"/>
          <w:szCs w:val="18"/>
        </w:rPr>
        <w:t xml:space="preserve">ealth and disability care settings and identified survivors of abuse, 1950 to 2019 and Figure 9: Cohort of people within </w:t>
      </w:r>
      <w:r w:rsidR="00233BDE">
        <w:rPr>
          <w:rFonts w:cs="Arial"/>
          <w:color w:val="000000" w:themeColor="text1"/>
          <w:sz w:val="18"/>
          <w:szCs w:val="18"/>
        </w:rPr>
        <w:t>h</w:t>
      </w:r>
      <w:r w:rsidRPr="006857AF">
        <w:rPr>
          <w:rFonts w:cs="Arial"/>
          <w:color w:val="000000" w:themeColor="text1"/>
          <w:sz w:val="18"/>
          <w:szCs w:val="18"/>
        </w:rPr>
        <w:t>ealth and disability care settings and identified survivors of abuse, 1950 to 2019.</w:t>
      </w:r>
    </w:p>
  </w:footnote>
  <w:footnote w:id="428">
    <w:p w14:paraId="6E99D48F" w14:textId="76F3B811" w:rsidR="002F03AF" w:rsidRPr="006857AF" w:rsidRDefault="002F03AF" w:rsidP="00651F83">
      <w:pPr>
        <w:pStyle w:val="FootnoteText"/>
        <w:spacing w:before="120" w:after="0" w:line="240" w:lineRule="auto"/>
        <w:jc w:val="both"/>
        <w:rPr>
          <w:rFonts w:cs="Arial"/>
          <w:color w:val="000000" w:themeColor="text1"/>
          <w:sz w:val="18"/>
          <w:szCs w:val="18"/>
        </w:rPr>
      </w:pPr>
      <w:r w:rsidRPr="006857AF">
        <w:rPr>
          <w:rStyle w:val="FootnoteReference"/>
          <w:rFonts w:ascii="Arial" w:hAnsi="Arial" w:cs="Arial"/>
          <w:color w:val="000000" w:themeColor="text1"/>
          <w:sz w:val="18"/>
          <w:szCs w:val="18"/>
        </w:rPr>
        <w:footnoteRef/>
      </w:r>
      <w:r w:rsidRPr="006857AF" w:rsidDel="00555083">
        <w:rPr>
          <w:rFonts w:cs="Arial"/>
          <w:color w:val="000000" w:themeColor="text1"/>
          <w:sz w:val="18"/>
          <w:szCs w:val="18"/>
        </w:rPr>
        <w:t xml:space="preserve"> </w:t>
      </w:r>
      <w:r w:rsidR="00555083">
        <w:rPr>
          <w:rFonts w:cs="Arial"/>
          <w:color w:val="000000" w:themeColor="text1"/>
          <w:sz w:val="18"/>
          <w:szCs w:val="18"/>
          <w:shd w:val="clear" w:color="auto" w:fill="FFFFFF"/>
        </w:rPr>
        <w:t>Stats NZ</w:t>
      </w:r>
      <w:r w:rsidRPr="006857AF">
        <w:rPr>
          <w:rFonts w:cs="Arial"/>
          <w:color w:val="000000" w:themeColor="text1"/>
          <w:sz w:val="18"/>
          <w:szCs w:val="18"/>
          <w:shd w:val="clear" w:color="auto" w:fill="FFFFFF"/>
        </w:rPr>
        <w:t xml:space="preserve">, The New Zealand </w:t>
      </w:r>
      <w:r w:rsidR="00F96339">
        <w:rPr>
          <w:rFonts w:cs="Arial"/>
          <w:color w:val="000000" w:themeColor="text1"/>
          <w:sz w:val="18"/>
          <w:szCs w:val="18"/>
          <w:shd w:val="clear" w:color="auto" w:fill="FFFFFF"/>
        </w:rPr>
        <w:t>O</w:t>
      </w:r>
      <w:r w:rsidRPr="006857AF">
        <w:rPr>
          <w:rFonts w:cs="Arial"/>
          <w:color w:val="000000" w:themeColor="text1"/>
          <w:sz w:val="18"/>
          <w:szCs w:val="18"/>
          <w:shd w:val="clear" w:color="auto" w:fill="FFFFFF"/>
        </w:rPr>
        <w:t xml:space="preserve">fficial </w:t>
      </w:r>
      <w:r w:rsidR="00F96339">
        <w:rPr>
          <w:rFonts w:cs="Arial"/>
          <w:color w:val="000000" w:themeColor="text1"/>
          <w:sz w:val="18"/>
          <w:szCs w:val="18"/>
          <w:shd w:val="clear" w:color="auto" w:fill="FFFFFF"/>
        </w:rPr>
        <w:t>Y</w:t>
      </w:r>
      <w:r w:rsidRPr="006857AF">
        <w:rPr>
          <w:rFonts w:cs="Arial"/>
          <w:color w:val="000000" w:themeColor="text1"/>
          <w:sz w:val="18"/>
          <w:szCs w:val="18"/>
          <w:shd w:val="clear" w:color="auto" w:fill="FFFFFF"/>
        </w:rPr>
        <w:t>earbook 1955 (p</w:t>
      </w:r>
      <w:r>
        <w:rPr>
          <w:rFonts w:cs="Arial"/>
          <w:color w:val="000000" w:themeColor="text1"/>
          <w:sz w:val="18"/>
          <w:szCs w:val="18"/>
          <w:shd w:val="clear" w:color="auto" w:fill="FFFFFF"/>
        </w:rPr>
        <w:t>age</w:t>
      </w:r>
      <w:r w:rsidRPr="006857AF">
        <w:rPr>
          <w:rFonts w:cs="Arial"/>
          <w:color w:val="000000" w:themeColor="text1"/>
          <w:sz w:val="18"/>
          <w:szCs w:val="18"/>
          <w:shd w:val="clear" w:color="auto" w:fill="FFFFFF"/>
        </w:rPr>
        <w:t xml:space="preserve"> 68</w:t>
      </w:r>
      <w:r w:rsidR="0042372A">
        <w:rPr>
          <w:rFonts w:cs="Arial"/>
          <w:color w:val="000000" w:themeColor="text1"/>
          <w:sz w:val="18"/>
          <w:szCs w:val="18"/>
          <w:shd w:val="clear" w:color="auto" w:fill="FFFFFF"/>
        </w:rPr>
        <w:t>)</w:t>
      </w:r>
      <w:r w:rsidRPr="006857AF">
        <w:rPr>
          <w:rFonts w:cs="Arial"/>
          <w:color w:val="000000" w:themeColor="text1"/>
          <w:sz w:val="18"/>
          <w:szCs w:val="18"/>
          <w:shd w:val="clear" w:color="auto" w:fill="FFFFFF"/>
        </w:rPr>
        <w:t>.</w:t>
      </w:r>
    </w:p>
  </w:footnote>
  <w:footnote w:id="429">
    <w:p w14:paraId="1E7C56BB" w14:textId="109A4E8D" w:rsidR="002F03AF" w:rsidRPr="006857AF" w:rsidRDefault="002F03AF" w:rsidP="00651F83">
      <w:pPr>
        <w:pStyle w:val="FootnoteText"/>
        <w:spacing w:before="120" w:after="0" w:line="240" w:lineRule="auto"/>
        <w:jc w:val="both"/>
        <w:rPr>
          <w:rFonts w:cs="Arial"/>
          <w:color w:val="000000" w:themeColor="text1"/>
          <w:sz w:val="18"/>
          <w:szCs w:val="18"/>
        </w:rPr>
      </w:pPr>
      <w:r w:rsidRPr="006857AF">
        <w:rPr>
          <w:rStyle w:val="FootnoteReference"/>
          <w:rFonts w:ascii="Arial" w:hAnsi="Arial" w:cs="Arial"/>
          <w:color w:val="000000" w:themeColor="text1"/>
          <w:sz w:val="18"/>
          <w:szCs w:val="18"/>
        </w:rPr>
        <w:footnoteRef/>
      </w:r>
      <w:r w:rsidRPr="006857AF">
        <w:rPr>
          <w:rFonts w:cs="Arial"/>
          <w:color w:val="000000" w:themeColor="text1"/>
          <w:sz w:val="18"/>
          <w:szCs w:val="18"/>
        </w:rPr>
        <w:t xml:space="preserve"> Department of Health, </w:t>
      </w:r>
      <w:r w:rsidRPr="006857AF">
        <w:rPr>
          <w:rFonts w:cs="Arial"/>
          <w:color w:val="000000" w:themeColor="text1"/>
          <w:sz w:val="18"/>
          <w:szCs w:val="18"/>
          <w:shd w:val="clear" w:color="auto" w:fill="FFFFFF"/>
        </w:rPr>
        <w:t>Survey of occupied psychiatric hospital beds and psychiatric day and outpatients, 1976,</w:t>
      </w:r>
      <w:r w:rsidRPr="006857AF">
        <w:rPr>
          <w:rFonts w:cs="Arial"/>
          <w:color w:val="000000" w:themeColor="text1"/>
          <w:sz w:val="18"/>
          <w:szCs w:val="18"/>
        </w:rPr>
        <w:t xml:space="preserve"> Special </w:t>
      </w:r>
      <w:r w:rsidR="00C70516">
        <w:rPr>
          <w:rFonts w:cs="Arial"/>
          <w:color w:val="000000" w:themeColor="text1"/>
          <w:sz w:val="18"/>
          <w:szCs w:val="18"/>
        </w:rPr>
        <w:t>R</w:t>
      </w:r>
      <w:r w:rsidRPr="006857AF">
        <w:rPr>
          <w:rFonts w:cs="Arial"/>
          <w:color w:val="000000" w:themeColor="text1"/>
          <w:sz w:val="18"/>
          <w:szCs w:val="18"/>
        </w:rPr>
        <w:t>eport No 55 (</w:t>
      </w:r>
      <w:r w:rsidR="00EB0306">
        <w:rPr>
          <w:rFonts w:cs="Arial"/>
          <w:color w:val="000000" w:themeColor="text1"/>
          <w:sz w:val="18"/>
          <w:szCs w:val="18"/>
        </w:rPr>
        <w:t>Government Printer</w:t>
      </w:r>
      <w:r w:rsidRPr="006857AF">
        <w:rPr>
          <w:rFonts w:cs="Arial"/>
          <w:color w:val="000000" w:themeColor="text1"/>
          <w:sz w:val="18"/>
          <w:szCs w:val="18"/>
        </w:rPr>
        <w:t>, 1979, p</w:t>
      </w:r>
      <w:r>
        <w:rPr>
          <w:rFonts w:cs="Arial"/>
          <w:color w:val="000000" w:themeColor="text1"/>
          <w:sz w:val="18"/>
          <w:szCs w:val="18"/>
        </w:rPr>
        <w:t>ages</w:t>
      </w:r>
      <w:r w:rsidRPr="006857AF">
        <w:rPr>
          <w:rFonts w:cs="Arial"/>
          <w:color w:val="000000" w:themeColor="text1"/>
          <w:sz w:val="18"/>
          <w:szCs w:val="18"/>
        </w:rPr>
        <w:t xml:space="preserve"> 2</w:t>
      </w:r>
      <w:r w:rsidR="00EB0306">
        <w:rPr>
          <w:rFonts w:cs="Arial"/>
          <w:color w:val="000000" w:themeColor="text1"/>
          <w:sz w:val="18"/>
          <w:szCs w:val="18"/>
        </w:rPr>
        <w:t>–</w:t>
      </w:r>
      <w:r w:rsidRPr="006857AF">
        <w:rPr>
          <w:rFonts w:cs="Arial"/>
          <w:color w:val="000000" w:themeColor="text1"/>
          <w:sz w:val="18"/>
          <w:szCs w:val="18"/>
        </w:rPr>
        <w:t>3</w:t>
      </w:r>
      <w:r w:rsidR="0042372A">
        <w:rPr>
          <w:rFonts w:cs="Arial"/>
          <w:color w:val="000000" w:themeColor="text1"/>
          <w:sz w:val="18"/>
          <w:szCs w:val="18"/>
        </w:rPr>
        <w:t>)</w:t>
      </w:r>
      <w:r w:rsidRPr="006857AF">
        <w:rPr>
          <w:rFonts w:cs="Arial"/>
          <w:color w:val="000000" w:themeColor="text1"/>
          <w:sz w:val="18"/>
          <w:szCs w:val="18"/>
        </w:rPr>
        <w:t>.</w:t>
      </w:r>
    </w:p>
  </w:footnote>
  <w:footnote w:id="430">
    <w:p w14:paraId="23180340" w14:textId="4261D93D" w:rsidR="002F03AF" w:rsidRPr="006857AF" w:rsidRDefault="002F03AF" w:rsidP="00651F83">
      <w:pPr>
        <w:pStyle w:val="FootnoteText"/>
        <w:spacing w:before="120" w:after="0" w:line="240" w:lineRule="auto"/>
        <w:jc w:val="both"/>
        <w:rPr>
          <w:rFonts w:cs="Arial"/>
          <w:color w:val="000000" w:themeColor="text1"/>
          <w:sz w:val="18"/>
          <w:szCs w:val="18"/>
        </w:rPr>
      </w:pPr>
      <w:r w:rsidRPr="006857AF">
        <w:rPr>
          <w:rStyle w:val="FootnoteReference"/>
          <w:rFonts w:ascii="Arial" w:hAnsi="Arial" w:cs="Arial"/>
          <w:color w:val="000000" w:themeColor="text1"/>
          <w:sz w:val="18"/>
          <w:szCs w:val="18"/>
        </w:rPr>
        <w:footnoteRef/>
      </w:r>
      <w:r w:rsidRPr="006857AF">
        <w:rPr>
          <w:rFonts w:cs="Arial"/>
          <w:color w:val="000000" w:themeColor="text1"/>
          <w:sz w:val="18"/>
          <w:szCs w:val="18"/>
        </w:rPr>
        <w:t xml:space="preserve"> Department of Health, </w:t>
      </w:r>
      <w:r w:rsidRPr="006857AF">
        <w:rPr>
          <w:rFonts w:cs="Arial"/>
          <w:color w:val="000000" w:themeColor="text1"/>
          <w:sz w:val="18"/>
          <w:szCs w:val="18"/>
          <w:shd w:val="clear" w:color="auto" w:fill="FFFFFF"/>
        </w:rPr>
        <w:t>Survey of occupied psychiatric hospital beds and psychiatric day and outpatients, 1976,</w:t>
      </w:r>
      <w:r w:rsidRPr="006857AF">
        <w:rPr>
          <w:rFonts w:cs="Arial"/>
          <w:color w:val="000000" w:themeColor="text1"/>
          <w:sz w:val="18"/>
          <w:szCs w:val="18"/>
        </w:rPr>
        <w:t xml:space="preserve"> Special </w:t>
      </w:r>
      <w:r w:rsidR="00C70516">
        <w:rPr>
          <w:rFonts w:cs="Arial"/>
          <w:color w:val="000000" w:themeColor="text1"/>
          <w:sz w:val="18"/>
          <w:szCs w:val="18"/>
        </w:rPr>
        <w:t>R</w:t>
      </w:r>
      <w:r w:rsidRPr="006857AF">
        <w:rPr>
          <w:rFonts w:cs="Arial"/>
          <w:color w:val="000000" w:themeColor="text1"/>
          <w:sz w:val="18"/>
          <w:szCs w:val="18"/>
        </w:rPr>
        <w:t>eport No 55 (</w:t>
      </w:r>
      <w:r w:rsidR="00457490">
        <w:rPr>
          <w:rFonts w:cs="Arial"/>
          <w:color w:val="000000" w:themeColor="text1"/>
          <w:sz w:val="18"/>
          <w:szCs w:val="18"/>
        </w:rPr>
        <w:t>Government Printer</w:t>
      </w:r>
      <w:r w:rsidRPr="006857AF">
        <w:rPr>
          <w:rFonts w:cs="Arial"/>
          <w:color w:val="000000" w:themeColor="text1"/>
          <w:sz w:val="18"/>
          <w:szCs w:val="18"/>
        </w:rPr>
        <w:t>, 1979, p</w:t>
      </w:r>
      <w:r>
        <w:rPr>
          <w:rFonts w:cs="Arial"/>
          <w:color w:val="000000" w:themeColor="text1"/>
          <w:sz w:val="18"/>
          <w:szCs w:val="18"/>
        </w:rPr>
        <w:t>ages</w:t>
      </w:r>
      <w:r w:rsidRPr="006857AF">
        <w:rPr>
          <w:rFonts w:cs="Arial"/>
          <w:color w:val="000000" w:themeColor="text1"/>
          <w:sz w:val="18"/>
          <w:szCs w:val="18"/>
        </w:rPr>
        <w:t xml:space="preserve"> 2-3</w:t>
      </w:r>
      <w:r w:rsidR="0042372A">
        <w:rPr>
          <w:rFonts w:cs="Arial"/>
          <w:color w:val="000000" w:themeColor="text1"/>
          <w:sz w:val="18"/>
          <w:szCs w:val="18"/>
        </w:rPr>
        <w:t>)</w:t>
      </w:r>
      <w:r w:rsidRPr="006857AF">
        <w:rPr>
          <w:rFonts w:cs="Arial"/>
          <w:color w:val="000000" w:themeColor="text1"/>
          <w:sz w:val="18"/>
          <w:szCs w:val="18"/>
        </w:rPr>
        <w:t>.</w:t>
      </w:r>
    </w:p>
  </w:footnote>
  <w:footnote w:id="431">
    <w:p w14:paraId="6B417461" w14:textId="3ED7C750" w:rsidR="002F03AF" w:rsidRPr="006232E3" w:rsidRDefault="002F03AF" w:rsidP="00651F83">
      <w:pPr>
        <w:pStyle w:val="FootnoteText"/>
        <w:spacing w:before="120" w:after="0" w:line="240" w:lineRule="auto"/>
        <w:jc w:val="both"/>
        <w:rPr>
          <w:rStyle w:val="FootnoteReference"/>
          <w:rFonts w:ascii="Arial" w:hAnsi="Arial"/>
          <w:sz w:val="18"/>
          <w:highlight w:val="magenta"/>
          <w:vertAlign w:val="baseline"/>
        </w:rPr>
      </w:pPr>
      <w:r w:rsidRPr="006857AF">
        <w:rPr>
          <w:rStyle w:val="FootnoteReference"/>
          <w:rFonts w:ascii="Arial" w:hAnsi="Arial" w:cs="Arial"/>
          <w:color w:val="000000" w:themeColor="text1"/>
          <w:sz w:val="18"/>
          <w:szCs w:val="18"/>
        </w:rPr>
        <w:footnoteRef/>
      </w:r>
      <w:r w:rsidRPr="006857AF">
        <w:rPr>
          <w:rStyle w:val="FootnoteReference"/>
          <w:rFonts w:ascii="Arial" w:hAnsi="Arial" w:cs="Arial"/>
          <w:color w:val="000000" w:themeColor="text1"/>
          <w:sz w:val="18"/>
        </w:rPr>
        <w:t xml:space="preserve"> </w:t>
      </w:r>
      <w:r w:rsidRPr="006857AF">
        <w:rPr>
          <w:rFonts w:cs="Arial"/>
          <w:color w:val="000000" w:themeColor="text1"/>
          <w:sz w:val="18"/>
          <w:szCs w:val="18"/>
          <w:shd w:val="clear" w:color="auto" w:fill="FFFFFF"/>
        </w:rPr>
        <w:t>Department of Health,</w:t>
      </w:r>
      <w:r w:rsidRPr="006857AF">
        <w:rPr>
          <w:rFonts w:cs="Arial"/>
          <w:color w:val="000000" w:themeColor="text1"/>
          <w:sz w:val="18"/>
          <w:szCs w:val="18"/>
        </w:rPr>
        <w:t xml:space="preserve"> </w:t>
      </w:r>
      <w:r w:rsidRPr="006857AF">
        <w:rPr>
          <w:rFonts w:cs="Arial"/>
          <w:color w:val="000000" w:themeColor="text1"/>
          <w:sz w:val="18"/>
          <w:szCs w:val="18"/>
          <w:shd w:val="clear" w:color="auto" w:fill="FFFFFF"/>
        </w:rPr>
        <w:t>Survey of occupied psychiatric hospital beds and psychiatric day and outpatients, 1976,</w:t>
      </w:r>
      <w:r w:rsidRPr="006857AF">
        <w:rPr>
          <w:rFonts w:cs="Arial"/>
          <w:color w:val="000000" w:themeColor="text1"/>
          <w:sz w:val="18"/>
          <w:szCs w:val="18"/>
        </w:rPr>
        <w:t xml:space="preserve"> Special </w:t>
      </w:r>
      <w:r w:rsidR="00B262DA">
        <w:rPr>
          <w:rFonts w:cs="Arial"/>
          <w:color w:val="000000" w:themeColor="text1"/>
          <w:sz w:val="18"/>
          <w:szCs w:val="18"/>
        </w:rPr>
        <w:t>R</w:t>
      </w:r>
      <w:r w:rsidRPr="006857AF">
        <w:rPr>
          <w:rFonts w:cs="Arial"/>
          <w:color w:val="000000" w:themeColor="text1"/>
          <w:sz w:val="18"/>
          <w:szCs w:val="18"/>
        </w:rPr>
        <w:t>eport No 55 (</w:t>
      </w:r>
      <w:r w:rsidR="00457490">
        <w:rPr>
          <w:rFonts w:cs="Arial"/>
          <w:color w:val="000000" w:themeColor="text1"/>
          <w:sz w:val="18"/>
          <w:szCs w:val="18"/>
        </w:rPr>
        <w:t>Government Printer</w:t>
      </w:r>
      <w:r w:rsidRPr="006857AF">
        <w:rPr>
          <w:rFonts w:cs="Arial"/>
          <w:color w:val="000000" w:themeColor="text1"/>
          <w:sz w:val="18"/>
          <w:szCs w:val="18"/>
        </w:rPr>
        <w:t>, 1979, p</w:t>
      </w:r>
      <w:r>
        <w:rPr>
          <w:rFonts w:cs="Arial"/>
          <w:color w:val="000000" w:themeColor="text1"/>
          <w:sz w:val="18"/>
          <w:szCs w:val="18"/>
        </w:rPr>
        <w:t xml:space="preserve">ages </w:t>
      </w:r>
      <w:r w:rsidRPr="006857AF">
        <w:rPr>
          <w:rFonts w:cs="Arial"/>
          <w:color w:val="000000" w:themeColor="text1"/>
          <w:sz w:val="18"/>
          <w:szCs w:val="18"/>
        </w:rPr>
        <w:t>2-3</w:t>
      </w:r>
      <w:r w:rsidR="0042372A">
        <w:rPr>
          <w:rFonts w:cs="Arial"/>
          <w:color w:val="000000" w:themeColor="text1"/>
          <w:sz w:val="18"/>
          <w:szCs w:val="18"/>
        </w:rPr>
        <w:t>)</w:t>
      </w:r>
      <w:r w:rsidRPr="006857AF">
        <w:rPr>
          <w:rFonts w:cs="Arial"/>
          <w:color w:val="000000" w:themeColor="text1"/>
          <w:sz w:val="18"/>
          <w:szCs w:val="18"/>
        </w:rPr>
        <w:t>.</w:t>
      </w:r>
    </w:p>
  </w:footnote>
  <w:footnote w:id="432">
    <w:p w14:paraId="491AAE0A" w14:textId="3E27B0EE" w:rsidR="002F03AF" w:rsidRPr="009A2B4D" w:rsidRDefault="002F03AF" w:rsidP="00651F83">
      <w:pPr>
        <w:pStyle w:val="FootnoteText"/>
        <w:spacing w:before="120" w:after="0" w:line="240" w:lineRule="auto"/>
        <w:jc w:val="both"/>
        <w:rPr>
          <w:rFonts w:cs="Arial"/>
          <w:color w:val="000000" w:themeColor="text1"/>
          <w:sz w:val="18"/>
          <w:szCs w:val="18"/>
        </w:rPr>
      </w:pPr>
      <w:r w:rsidRPr="009A2B4D">
        <w:rPr>
          <w:rStyle w:val="FootnoteReference"/>
          <w:rFonts w:ascii="Arial" w:hAnsi="Arial" w:cs="Arial"/>
          <w:color w:val="000000" w:themeColor="text1"/>
          <w:sz w:val="18"/>
          <w:szCs w:val="18"/>
        </w:rPr>
        <w:footnoteRef/>
      </w:r>
      <w:r w:rsidRPr="009A2B4D">
        <w:rPr>
          <w:rFonts w:cs="Arial"/>
          <w:color w:val="000000" w:themeColor="text1"/>
          <w:sz w:val="18"/>
          <w:szCs w:val="18"/>
        </w:rPr>
        <w:t xml:space="preserve"> </w:t>
      </w:r>
      <w:r w:rsidRPr="009A2B4D">
        <w:rPr>
          <w:rFonts w:cs="Arial"/>
          <w:color w:val="000000" w:themeColor="text1"/>
          <w:sz w:val="18"/>
          <w:szCs w:val="18"/>
          <w:shd w:val="clear" w:color="auto" w:fill="FFFFFF"/>
        </w:rPr>
        <w:t>Department of Health, Survey of occupied psychiatric hospital beds and psychiatric day and outpatients, 1981,</w:t>
      </w:r>
      <w:r w:rsidRPr="009A2B4D">
        <w:rPr>
          <w:rFonts w:cs="Arial"/>
          <w:color w:val="000000" w:themeColor="text1"/>
          <w:sz w:val="18"/>
          <w:szCs w:val="18"/>
        </w:rPr>
        <w:t xml:space="preserve"> Special </w:t>
      </w:r>
      <w:r w:rsidR="00B262DA">
        <w:rPr>
          <w:rFonts w:cs="Arial"/>
          <w:color w:val="000000" w:themeColor="text1"/>
          <w:sz w:val="18"/>
          <w:szCs w:val="18"/>
        </w:rPr>
        <w:t>R</w:t>
      </w:r>
      <w:r w:rsidRPr="009A2B4D">
        <w:rPr>
          <w:rFonts w:cs="Arial"/>
          <w:color w:val="000000" w:themeColor="text1"/>
          <w:sz w:val="18"/>
          <w:szCs w:val="18"/>
        </w:rPr>
        <w:t>eport No 66 (</w:t>
      </w:r>
      <w:r w:rsidR="00457490">
        <w:rPr>
          <w:rFonts w:cs="Arial"/>
          <w:color w:val="000000" w:themeColor="text1"/>
          <w:sz w:val="18"/>
          <w:szCs w:val="18"/>
        </w:rPr>
        <w:t>Government Printer</w:t>
      </w:r>
      <w:r w:rsidRPr="009A2B4D">
        <w:rPr>
          <w:rFonts w:cs="Arial"/>
          <w:color w:val="000000" w:themeColor="text1"/>
          <w:sz w:val="18"/>
          <w:szCs w:val="18"/>
        </w:rPr>
        <w:t xml:space="preserve">, 1983, </w:t>
      </w:r>
      <w:r>
        <w:rPr>
          <w:rFonts w:cs="Arial"/>
          <w:color w:val="000000" w:themeColor="text1"/>
          <w:sz w:val="18"/>
          <w:szCs w:val="18"/>
        </w:rPr>
        <w:t>page</w:t>
      </w:r>
      <w:r w:rsidRPr="009A2B4D">
        <w:rPr>
          <w:rFonts w:cs="Arial"/>
          <w:color w:val="000000" w:themeColor="text1"/>
          <w:sz w:val="18"/>
          <w:szCs w:val="18"/>
        </w:rPr>
        <w:t xml:space="preserve"> 4</w:t>
      </w:r>
      <w:r w:rsidR="0042372A">
        <w:rPr>
          <w:rFonts w:cs="Arial"/>
          <w:color w:val="000000" w:themeColor="text1"/>
          <w:sz w:val="18"/>
          <w:szCs w:val="18"/>
        </w:rPr>
        <w:t>)</w:t>
      </w:r>
      <w:r w:rsidRPr="009A2B4D">
        <w:rPr>
          <w:rFonts w:cs="Arial"/>
          <w:color w:val="000000" w:themeColor="text1"/>
          <w:sz w:val="18"/>
          <w:szCs w:val="18"/>
        </w:rPr>
        <w:t>.</w:t>
      </w:r>
    </w:p>
  </w:footnote>
  <w:footnote w:id="433">
    <w:p w14:paraId="1F9398C4" w14:textId="46BB07AD" w:rsidR="002F03AF" w:rsidRPr="009A2B4D" w:rsidRDefault="002F03AF" w:rsidP="00651F83">
      <w:pPr>
        <w:pStyle w:val="FootnoteText"/>
        <w:spacing w:before="120" w:after="0" w:line="240" w:lineRule="auto"/>
        <w:jc w:val="both"/>
        <w:rPr>
          <w:rFonts w:cs="Arial"/>
          <w:color w:val="000000" w:themeColor="text1"/>
          <w:sz w:val="18"/>
          <w:szCs w:val="18"/>
        </w:rPr>
      </w:pPr>
      <w:r w:rsidRPr="009A2B4D">
        <w:rPr>
          <w:rStyle w:val="FootnoteReference"/>
          <w:rFonts w:ascii="Arial" w:hAnsi="Arial" w:cs="Arial"/>
          <w:color w:val="000000" w:themeColor="text1"/>
          <w:sz w:val="18"/>
          <w:szCs w:val="18"/>
        </w:rPr>
        <w:footnoteRef/>
      </w:r>
      <w:r w:rsidRPr="009A2B4D">
        <w:rPr>
          <w:rFonts w:cs="Arial"/>
          <w:color w:val="000000" w:themeColor="text1"/>
          <w:sz w:val="18"/>
          <w:szCs w:val="18"/>
        </w:rPr>
        <w:t xml:space="preserve"> </w:t>
      </w:r>
      <w:r w:rsidRPr="009A2B4D">
        <w:rPr>
          <w:rFonts w:cs="Arial"/>
          <w:color w:val="000000" w:themeColor="text1"/>
          <w:sz w:val="18"/>
          <w:szCs w:val="18"/>
          <w:shd w:val="clear" w:color="auto" w:fill="FFFFFF"/>
        </w:rPr>
        <w:t xml:space="preserve">Gassin, </w:t>
      </w:r>
      <w:r w:rsidRPr="009A2B4D">
        <w:rPr>
          <w:rFonts w:cs="Arial"/>
          <w:color w:val="000000" w:themeColor="text1"/>
          <w:sz w:val="18"/>
          <w:szCs w:val="18"/>
        </w:rPr>
        <w:t xml:space="preserve">T, </w:t>
      </w:r>
      <w:r w:rsidRPr="009A2B4D">
        <w:rPr>
          <w:rFonts w:cs="Arial"/>
          <w:color w:val="000000" w:themeColor="text1"/>
          <w:sz w:val="18"/>
          <w:szCs w:val="18"/>
          <w:shd w:val="clear" w:color="auto" w:fill="FFFFFF"/>
        </w:rPr>
        <w:t xml:space="preserve">Māori </w:t>
      </w:r>
      <w:r w:rsidR="00006A97">
        <w:rPr>
          <w:rFonts w:cs="Arial"/>
          <w:color w:val="000000" w:themeColor="text1"/>
          <w:sz w:val="18"/>
          <w:szCs w:val="18"/>
          <w:shd w:val="clear" w:color="auto" w:fill="FFFFFF"/>
        </w:rPr>
        <w:t>m</w:t>
      </w:r>
      <w:r w:rsidRPr="009A2B4D">
        <w:rPr>
          <w:rFonts w:cs="Arial"/>
          <w:color w:val="000000" w:themeColor="text1"/>
          <w:sz w:val="18"/>
          <w:szCs w:val="18"/>
          <w:shd w:val="clear" w:color="auto" w:fill="FFFFFF"/>
        </w:rPr>
        <w:t xml:space="preserve">ental </w:t>
      </w:r>
      <w:r w:rsidR="00006A97">
        <w:rPr>
          <w:rFonts w:cs="Arial"/>
          <w:color w:val="000000" w:themeColor="text1"/>
          <w:sz w:val="18"/>
          <w:szCs w:val="18"/>
          <w:shd w:val="clear" w:color="auto" w:fill="FFFFFF"/>
        </w:rPr>
        <w:t>h</w:t>
      </w:r>
      <w:r w:rsidRPr="009A2B4D">
        <w:rPr>
          <w:rFonts w:cs="Arial"/>
          <w:color w:val="000000" w:themeColor="text1"/>
          <w:sz w:val="18"/>
          <w:szCs w:val="18"/>
          <w:shd w:val="clear" w:color="auto" w:fill="FFFFFF"/>
        </w:rPr>
        <w:t>ealth: A report commissioned by the Waitangi Tribunal for the Health Services and Outcomes Kaupapa Inquiry</w:t>
      </w:r>
      <w:r w:rsidR="00006A97">
        <w:rPr>
          <w:rFonts w:cs="Arial"/>
          <w:color w:val="000000" w:themeColor="text1"/>
          <w:sz w:val="18"/>
          <w:szCs w:val="18"/>
          <w:shd w:val="clear" w:color="auto" w:fill="FFFFFF"/>
        </w:rPr>
        <w:t xml:space="preserve"> (Wai 2575, B26),</w:t>
      </w:r>
      <w:r w:rsidRPr="009A2B4D">
        <w:rPr>
          <w:rFonts w:cs="Arial"/>
          <w:color w:val="000000" w:themeColor="text1"/>
          <w:sz w:val="18"/>
          <w:szCs w:val="18"/>
          <w:shd w:val="clear" w:color="auto" w:fill="FFFFFF"/>
        </w:rPr>
        <w:t xml:space="preserve"> </w:t>
      </w:r>
      <w:r w:rsidRPr="009A2B4D">
        <w:rPr>
          <w:rFonts w:cs="Arial"/>
          <w:color w:val="000000" w:themeColor="text1"/>
          <w:sz w:val="18"/>
          <w:szCs w:val="18"/>
        </w:rPr>
        <w:t>(</w:t>
      </w:r>
      <w:r w:rsidR="00B262DA">
        <w:rPr>
          <w:rFonts w:cs="Arial"/>
          <w:color w:val="000000" w:themeColor="text1"/>
          <w:sz w:val="18"/>
          <w:szCs w:val="18"/>
        </w:rPr>
        <w:t xml:space="preserve">Waitangi Tribunal, </w:t>
      </w:r>
      <w:r w:rsidRPr="009A2B4D">
        <w:rPr>
          <w:rFonts w:cs="Arial"/>
          <w:color w:val="000000" w:themeColor="text1"/>
          <w:sz w:val="18"/>
          <w:szCs w:val="18"/>
        </w:rPr>
        <w:t>2019</w:t>
      </w:r>
      <w:r w:rsidRPr="009A2B4D">
        <w:rPr>
          <w:rFonts w:cs="Arial"/>
          <w:color w:val="000000" w:themeColor="text1"/>
          <w:sz w:val="18"/>
          <w:szCs w:val="18"/>
          <w:shd w:val="clear" w:color="auto" w:fill="FFFFFF"/>
        </w:rPr>
        <w:t>, p</w:t>
      </w:r>
      <w:r>
        <w:rPr>
          <w:rFonts w:cs="Arial"/>
          <w:color w:val="000000" w:themeColor="text1"/>
          <w:sz w:val="18"/>
          <w:szCs w:val="18"/>
          <w:shd w:val="clear" w:color="auto" w:fill="FFFFFF"/>
        </w:rPr>
        <w:t>ages</w:t>
      </w:r>
      <w:r w:rsidRPr="009A2B4D">
        <w:rPr>
          <w:rFonts w:cs="Arial"/>
          <w:color w:val="000000" w:themeColor="text1"/>
          <w:sz w:val="18"/>
          <w:szCs w:val="18"/>
          <w:shd w:val="clear" w:color="auto" w:fill="FFFFFF"/>
        </w:rPr>
        <w:t xml:space="preserve"> 6-7</w:t>
      </w:r>
      <w:r w:rsidR="004F14EF">
        <w:rPr>
          <w:rFonts w:cs="Arial"/>
          <w:color w:val="000000" w:themeColor="text1"/>
          <w:sz w:val="18"/>
          <w:szCs w:val="18"/>
          <w:shd w:val="clear" w:color="auto" w:fill="FFFFFF"/>
        </w:rPr>
        <w:t>)</w:t>
      </w:r>
      <w:r w:rsidRPr="009A2B4D">
        <w:rPr>
          <w:rFonts w:cs="Arial"/>
          <w:color w:val="000000" w:themeColor="text1"/>
          <w:sz w:val="18"/>
          <w:szCs w:val="18"/>
          <w:shd w:val="clear" w:color="auto" w:fill="FFFFFF"/>
        </w:rPr>
        <w:t>.</w:t>
      </w:r>
    </w:p>
  </w:footnote>
  <w:footnote w:id="434">
    <w:p w14:paraId="7C585697" w14:textId="08F3E0DD" w:rsidR="002F03AF" w:rsidRPr="009A2B4D" w:rsidRDefault="002F03AF" w:rsidP="00651F83">
      <w:pPr>
        <w:pStyle w:val="FootnoteText"/>
        <w:spacing w:before="120" w:after="0" w:line="240" w:lineRule="auto"/>
        <w:jc w:val="both"/>
        <w:rPr>
          <w:rStyle w:val="normaltextrun"/>
          <w:rFonts w:cs="Arial"/>
          <w:color w:val="000000" w:themeColor="text1"/>
          <w:sz w:val="18"/>
          <w:szCs w:val="18"/>
        </w:rPr>
      </w:pPr>
      <w:r w:rsidRPr="009A2B4D">
        <w:rPr>
          <w:rStyle w:val="FootnoteReference"/>
          <w:rFonts w:ascii="Arial" w:hAnsi="Arial" w:cs="Arial"/>
          <w:color w:val="000000" w:themeColor="text1"/>
          <w:sz w:val="18"/>
          <w:szCs w:val="18"/>
        </w:rPr>
        <w:footnoteRef/>
      </w:r>
      <w:r w:rsidRPr="009A2B4D">
        <w:rPr>
          <w:rFonts w:cs="Arial"/>
          <w:color w:val="000000" w:themeColor="text1"/>
          <w:sz w:val="18"/>
          <w:szCs w:val="18"/>
        </w:rPr>
        <w:t xml:space="preserve"> </w:t>
      </w:r>
      <w:r w:rsidRPr="009A2B4D">
        <w:rPr>
          <w:rFonts w:cs="Arial"/>
          <w:color w:val="000000" w:themeColor="text1"/>
          <w:sz w:val="18"/>
          <w:szCs w:val="18"/>
          <w:shd w:val="clear" w:color="auto" w:fill="FFFFFF"/>
        </w:rPr>
        <w:t xml:space="preserve">Gassin, </w:t>
      </w:r>
      <w:r w:rsidRPr="009A2B4D">
        <w:rPr>
          <w:rFonts w:cs="Arial"/>
          <w:color w:val="000000" w:themeColor="text1"/>
          <w:sz w:val="18"/>
          <w:szCs w:val="18"/>
        </w:rPr>
        <w:t xml:space="preserve">T, </w:t>
      </w:r>
      <w:r w:rsidRPr="009A2B4D">
        <w:rPr>
          <w:rFonts w:cs="Arial"/>
          <w:color w:val="000000" w:themeColor="text1"/>
          <w:sz w:val="18"/>
          <w:szCs w:val="18"/>
          <w:shd w:val="clear" w:color="auto" w:fill="FFFFFF"/>
        </w:rPr>
        <w:t xml:space="preserve">Māori </w:t>
      </w:r>
      <w:r w:rsidR="00206F0F">
        <w:rPr>
          <w:rFonts w:cs="Arial"/>
          <w:color w:val="000000" w:themeColor="text1"/>
          <w:sz w:val="18"/>
          <w:szCs w:val="18"/>
          <w:shd w:val="clear" w:color="auto" w:fill="FFFFFF"/>
        </w:rPr>
        <w:t>m</w:t>
      </w:r>
      <w:r w:rsidRPr="009A2B4D">
        <w:rPr>
          <w:rFonts w:cs="Arial"/>
          <w:color w:val="000000" w:themeColor="text1"/>
          <w:sz w:val="18"/>
          <w:szCs w:val="18"/>
          <w:shd w:val="clear" w:color="auto" w:fill="FFFFFF"/>
        </w:rPr>
        <w:t xml:space="preserve">ental </w:t>
      </w:r>
      <w:r w:rsidR="00206F0F">
        <w:rPr>
          <w:rFonts w:cs="Arial"/>
          <w:color w:val="000000" w:themeColor="text1"/>
          <w:sz w:val="18"/>
          <w:szCs w:val="18"/>
          <w:shd w:val="clear" w:color="auto" w:fill="FFFFFF"/>
        </w:rPr>
        <w:t>h</w:t>
      </w:r>
      <w:r w:rsidRPr="009A2B4D">
        <w:rPr>
          <w:rFonts w:cs="Arial"/>
          <w:color w:val="000000" w:themeColor="text1"/>
          <w:sz w:val="18"/>
          <w:szCs w:val="18"/>
          <w:shd w:val="clear" w:color="auto" w:fill="FFFFFF"/>
        </w:rPr>
        <w:t>ealth: A report commissioned by the Waitangi Tribunal for the Health Services and Outcomes Kaupapa Inquiry</w:t>
      </w:r>
      <w:r w:rsidR="00472ADA">
        <w:rPr>
          <w:rFonts w:cs="Arial"/>
          <w:color w:val="000000" w:themeColor="text1"/>
          <w:sz w:val="18"/>
          <w:szCs w:val="18"/>
          <w:shd w:val="clear" w:color="auto" w:fill="FFFFFF"/>
        </w:rPr>
        <w:t xml:space="preserve"> (Wai 2575, B26),</w:t>
      </w:r>
      <w:r w:rsidRPr="009A2B4D">
        <w:rPr>
          <w:rFonts w:cs="Arial"/>
          <w:color w:val="000000" w:themeColor="text1"/>
          <w:sz w:val="18"/>
          <w:szCs w:val="18"/>
          <w:shd w:val="clear" w:color="auto" w:fill="FFFFFF"/>
        </w:rPr>
        <w:t xml:space="preserve"> </w:t>
      </w:r>
      <w:r w:rsidR="00B262DA">
        <w:rPr>
          <w:rFonts w:cs="Arial"/>
          <w:color w:val="000000" w:themeColor="text1"/>
          <w:sz w:val="18"/>
          <w:szCs w:val="18"/>
          <w:shd w:val="clear" w:color="auto" w:fill="FFFFFF"/>
        </w:rPr>
        <w:t>(</w:t>
      </w:r>
      <w:r w:rsidRPr="009A2B4D">
        <w:rPr>
          <w:rFonts w:cs="Arial"/>
          <w:color w:val="000000" w:themeColor="text1"/>
          <w:sz w:val="18"/>
          <w:szCs w:val="18"/>
          <w:shd w:val="clear" w:color="auto" w:fill="FFFFFF"/>
        </w:rPr>
        <w:t>Waitangi Tribunal</w:t>
      </w:r>
      <w:r w:rsidDel="00B262DA">
        <w:rPr>
          <w:rFonts w:cs="Arial"/>
          <w:color w:val="000000" w:themeColor="text1"/>
          <w:sz w:val="18"/>
          <w:szCs w:val="18"/>
        </w:rPr>
        <w:t xml:space="preserve">, </w:t>
      </w:r>
      <w:r w:rsidRPr="009A2B4D">
        <w:rPr>
          <w:rFonts w:cs="Arial"/>
          <w:color w:val="000000" w:themeColor="text1"/>
          <w:sz w:val="18"/>
          <w:szCs w:val="18"/>
        </w:rPr>
        <w:t>2019</w:t>
      </w:r>
      <w:r w:rsidRPr="009A2B4D">
        <w:rPr>
          <w:rFonts w:cs="Arial"/>
          <w:color w:val="000000" w:themeColor="text1"/>
          <w:sz w:val="18"/>
          <w:szCs w:val="18"/>
          <w:shd w:val="clear" w:color="auto" w:fill="FFFFFF"/>
        </w:rPr>
        <w:t>, p</w:t>
      </w:r>
      <w:r>
        <w:rPr>
          <w:rFonts w:cs="Arial"/>
          <w:color w:val="000000" w:themeColor="text1"/>
          <w:sz w:val="18"/>
          <w:szCs w:val="18"/>
          <w:shd w:val="clear" w:color="auto" w:fill="FFFFFF"/>
        </w:rPr>
        <w:t>age</w:t>
      </w:r>
      <w:r w:rsidRPr="009A2B4D">
        <w:rPr>
          <w:rFonts w:cs="Arial"/>
          <w:color w:val="000000" w:themeColor="text1"/>
          <w:sz w:val="18"/>
          <w:szCs w:val="18"/>
          <w:shd w:val="clear" w:color="auto" w:fill="FFFFFF"/>
        </w:rPr>
        <w:t xml:space="preserve"> 6</w:t>
      </w:r>
      <w:r w:rsidR="004F14EF">
        <w:rPr>
          <w:rFonts w:cs="Arial"/>
          <w:color w:val="000000" w:themeColor="text1"/>
          <w:sz w:val="18"/>
          <w:szCs w:val="18"/>
          <w:shd w:val="clear" w:color="auto" w:fill="FFFFFF"/>
        </w:rPr>
        <w:t>)</w:t>
      </w:r>
      <w:r w:rsidRPr="009A2B4D">
        <w:rPr>
          <w:rFonts w:cs="Arial"/>
          <w:color w:val="000000" w:themeColor="text1"/>
          <w:sz w:val="18"/>
          <w:szCs w:val="18"/>
          <w:shd w:val="clear" w:color="auto" w:fill="FFFFFF"/>
        </w:rPr>
        <w:t>.</w:t>
      </w:r>
    </w:p>
  </w:footnote>
  <w:footnote w:id="435">
    <w:p w14:paraId="63FED251" w14:textId="55FB6E1E" w:rsidR="002F03AF" w:rsidRPr="009A2B4D" w:rsidRDefault="002F03AF" w:rsidP="00651F83">
      <w:pPr>
        <w:pStyle w:val="FootnoteText"/>
        <w:spacing w:before="120" w:after="0" w:line="240" w:lineRule="auto"/>
        <w:jc w:val="both"/>
        <w:rPr>
          <w:rFonts w:cs="Arial"/>
          <w:color w:val="000000" w:themeColor="text1"/>
          <w:sz w:val="18"/>
          <w:szCs w:val="18"/>
        </w:rPr>
      </w:pPr>
      <w:r w:rsidRPr="009A2B4D">
        <w:rPr>
          <w:rStyle w:val="FootnoteReference"/>
          <w:rFonts w:ascii="Arial" w:hAnsi="Arial" w:cs="Arial"/>
          <w:color w:val="000000" w:themeColor="text1"/>
          <w:sz w:val="18"/>
          <w:szCs w:val="18"/>
        </w:rPr>
        <w:footnoteRef/>
      </w:r>
      <w:r w:rsidRPr="009A2B4D">
        <w:rPr>
          <w:rFonts w:cs="Arial"/>
          <w:color w:val="000000" w:themeColor="text1"/>
          <w:sz w:val="18"/>
          <w:szCs w:val="18"/>
        </w:rPr>
        <w:t xml:space="preserve"> </w:t>
      </w:r>
      <w:r w:rsidRPr="009A2B4D">
        <w:rPr>
          <w:rFonts w:cs="Arial"/>
          <w:color w:val="000000" w:themeColor="text1"/>
          <w:sz w:val="18"/>
          <w:szCs w:val="18"/>
          <w:shd w:val="clear" w:color="auto" w:fill="FFFFFF"/>
        </w:rPr>
        <w:t xml:space="preserve">Cram, F, Te Huia, B, Te Huia, T, Williams, M &amp; Williams, N, Oranga and Māori </w:t>
      </w:r>
      <w:r w:rsidR="00053F27">
        <w:rPr>
          <w:rFonts w:cs="Arial"/>
          <w:color w:val="000000" w:themeColor="text1"/>
          <w:sz w:val="18"/>
          <w:szCs w:val="18"/>
          <w:shd w:val="clear" w:color="auto" w:fill="FFFFFF"/>
        </w:rPr>
        <w:t>h</w:t>
      </w:r>
      <w:r w:rsidRPr="009A2B4D">
        <w:rPr>
          <w:rFonts w:cs="Arial"/>
          <w:color w:val="000000" w:themeColor="text1"/>
          <w:sz w:val="18"/>
          <w:szCs w:val="18"/>
          <w:shd w:val="clear" w:color="auto" w:fill="FFFFFF"/>
        </w:rPr>
        <w:t xml:space="preserve">ealth </w:t>
      </w:r>
      <w:r w:rsidR="00053F27">
        <w:rPr>
          <w:rFonts w:cs="Arial"/>
          <w:color w:val="000000" w:themeColor="text1"/>
          <w:sz w:val="18"/>
          <w:szCs w:val="18"/>
          <w:shd w:val="clear" w:color="auto" w:fill="FFFFFF"/>
        </w:rPr>
        <w:t>i</w:t>
      </w:r>
      <w:r w:rsidRPr="009A2B4D">
        <w:rPr>
          <w:rFonts w:cs="Arial"/>
          <w:color w:val="000000" w:themeColor="text1"/>
          <w:sz w:val="18"/>
          <w:szCs w:val="18"/>
          <w:shd w:val="clear" w:color="auto" w:fill="FFFFFF"/>
        </w:rPr>
        <w:t>nequities 1769–1992,</w:t>
      </w:r>
      <w:r w:rsidR="00255E47">
        <w:rPr>
          <w:rFonts w:cs="Arial"/>
          <w:color w:val="000000" w:themeColor="text1"/>
          <w:sz w:val="18"/>
          <w:szCs w:val="18"/>
          <w:shd w:val="clear" w:color="auto" w:fill="FFFFFF"/>
        </w:rPr>
        <w:t xml:space="preserve"> </w:t>
      </w:r>
      <w:r w:rsidR="00255E47" w:rsidRPr="00147DBB">
        <w:rPr>
          <w:rFonts w:cs="Arial"/>
          <w:sz w:val="18"/>
          <w:szCs w:val="18"/>
        </w:rPr>
        <w:t>A report commissioned by the Ministry of Health for stage two of the Waitangi Tribunal’s Health Services and Outcomes Kaupapa Inquiry</w:t>
      </w:r>
      <w:r w:rsidR="00255E47" w:rsidRPr="004111AA">
        <w:rPr>
          <w:rFonts w:cs="Arial"/>
          <w:color w:val="000000" w:themeColor="text1"/>
          <w:sz w:val="18"/>
          <w:szCs w:val="18"/>
          <w:shd w:val="clear" w:color="auto" w:fill="FFFFFF"/>
        </w:rPr>
        <w:t xml:space="preserve"> </w:t>
      </w:r>
      <w:r w:rsidR="00255E47" w:rsidRPr="004111AA">
        <w:rPr>
          <w:rFonts w:cs="Arial"/>
          <w:color w:val="000000" w:themeColor="text1"/>
          <w:sz w:val="18"/>
          <w:szCs w:val="18"/>
        </w:rPr>
        <w:t>(</w:t>
      </w:r>
      <w:r w:rsidR="00255E47">
        <w:rPr>
          <w:rFonts w:cs="Arial"/>
          <w:color w:val="000000" w:themeColor="text1"/>
          <w:sz w:val="18"/>
          <w:szCs w:val="18"/>
        </w:rPr>
        <w:t xml:space="preserve">Wai 2575, </w:t>
      </w:r>
      <w:r w:rsidR="001A5031">
        <w:rPr>
          <w:rFonts w:cs="Arial"/>
          <w:color w:val="000000" w:themeColor="text1"/>
          <w:sz w:val="18"/>
          <w:szCs w:val="18"/>
        </w:rPr>
        <w:t>B25),</w:t>
      </w:r>
      <w:r w:rsidRPr="009A2B4D">
        <w:rPr>
          <w:rFonts w:cs="Arial"/>
          <w:color w:val="000000" w:themeColor="text1"/>
          <w:sz w:val="18"/>
          <w:szCs w:val="18"/>
          <w:shd w:val="clear" w:color="auto" w:fill="FFFFFF"/>
        </w:rPr>
        <w:t xml:space="preserve"> </w:t>
      </w:r>
      <w:r w:rsidRPr="009A2B4D">
        <w:rPr>
          <w:rFonts w:cs="Arial"/>
          <w:color w:val="000000" w:themeColor="text1"/>
          <w:sz w:val="18"/>
          <w:szCs w:val="18"/>
        </w:rPr>
        <w:t>(Waitangi Tribunal, 2019,</w:t>
      </w:r>
      <w:r w:rsidRPr="009A2B4D">
        <w:rPr>
          <w:rFonts w:cs="Arial"/>
          <w:color w:val="000000" w:themeColor="text1"/>
          <w:sz w:val="18"/>
          <w:szCs w:val="18"/>
          <w:shd w:val="clear" w:color="auto" w:fill="FFFFFF"/>
        </w:rPr>
        <w:t xml:space="preserve"> p</w:t>
      </w:r>
      <w:r>
        <w:rPr>
          <w:rFonts w:cs="Arial"/>
          <w:color w:val="000000" w:themeColor="text1"/>
          <w:sz w:val="18"/>
          <w:szCs w:val="18"/>
          <w:shd w:val="clear" w:color="auto" w:fill="FFFFFF"/>
        </w:rPr>
        <w:t>age</w:t>
      </w:r>
      <w:r w:rsidRPr="009A2B4D">
        <w:rPr>
          <w:rFonts w:cs="Arial"/>
          <w:color w:val="000000" w:themeColor="text1"/>
          <w:sz w:val="18"/>
          <w:szCs w:val="18"/>
          <w:shd w:val="clear" w:color="auto" w:fill="FFFFFF"/>
        </w:rPr>
        <w:t xml:space="preserve"> 111</w:t>
      </w:r>
      <w:r w:rsidR="00053F27">
        <w:rPr>
          <w:rFonts w:cs="Arial"/>
          <w:color w:val="000000" w:themeColor="text1"/>
          <w:sz w:val="18"/>
          <w:szCs w:val="18"/>
          <w:shd w:val="clear" w:color="auto" w:fill="FFFFFF"/>
        </w:rPr>
        <w:t>)</w:t>
      </w:r>
      <w:r w:rsidRPr="009A2B4D">
        <w:rPr>
          <w:rFonts w:cs="Arial"/>
          <w:color w:val="000000" w:themeColor="text1"/>
          <w:sz w:val="18"/>
          <w:szCs w:val="18"/>
          <w:shd w:val="clear" w:color="auto" w:fill="FFFFFF"/>
        </w:rPr>
        <w:t xml:space="preserve">; Gassin, </w:t>
      </w:r>
      <w:r w:rsidRPr="009A2B4D">
        <w:rPr>
          <w:rFonts w:cs="Arial"/>
          <w:color w:val="000000" w:themeColor="text1"/>
          <w:sz w:val="18"/>
          <w:szCs w:val="18"/>
        </w:rPr>
        <w:t xml:space="preserve">T, </w:t>
      </w:r>
      <w:r w:rsidRPr="009A2B4D">
        <w:rPr>
          <w:rFonts w:cs="Arial"/>
          <w:color w:val="000000" w:themeColor="text1"/>
          <w:sz w:val="18"/>
          <w:szCs w:val="18"/>
          <w:shd w:val="clear" w:color="auto" w:fill="FFFFFF"/>
        </w:rPr>
        <w:t xml:space="preserve">Māori </w:t>
      </w:r>
      <w:r w:rsidR="002B0E20">
        <w:rPr>
          <w:rFonts w:cs="Arial"/>
          <w:color w:val="000000" w:themeColor="text1"/>
          <w:sz w:val="18"/>
          <w:szCs w:val="18"/>
          <w:shd w:val="clear" w:color="auto" w:fill="FFFFFF"/>
        </w:rPr>
        <w:t>m</w:t>
      </w:r>
      <w:r w:rsidRPr="009A2B4D">
        <w:rPr>
          <w:rFonts w:cs="Arial"/>
          <w:color w:val="000000" w:themeColor="text1"/>
          <w:sz w:val="18"/>
          <w:szCs w:val="18"/>
          <w:shd w:val="clear" w:color="auto" w:fill="FFFFFF"/>
        </w:rPr>
        <w:t xml:space="preserve">ental </w:t>
      </w:r>
      <w:r w:rsidR="002B0E20">
        <w:rPr>
          <w:rFonts w:cs="Arial"/>
          <w:color w:val="000000" w:themeColor="text1"/>
          <w:sz w:val="18"/>
          <w:szCs w:val="18"/>
          <w:shd w:val="clear" w:color="auto" w:fill="FFFFFF"/>
        </w:rPr>
        <w:t>h</w:t>
      </w:r>
      <w:r w:rsidRPr="009A2B4D">
        <w:rPr>
          <w:rFonts w:cs="Arial"/>
          <w:color w:val="000000" w:themeColor="text1"/>
          <w:sz w:val="18"/>
          <w:szCs w:val="18"/>
          <w:shd w:val="clear" w:color="auto" w:fill="FFFFFF"/>
        </w:rPr>
        <w:t>ealth: A report commissioned by the Waitangi Tribunal for the Health Services and Outcomes Kaupapa Inquiry</w:t>
      </w:r>
      <w:r w:rsidR="00472ADA">
        <w:rPr>
          <w:rFonts w:cs="Arial"/>
          <w:color w:val="000000" w:themeColor="text1"/>
          <w:sz w:val="18"/>
          <w:szCs w:val="18"/>
          <w:shd w:val="clear" w:color="auto" w:fill="FFFFFF"/>
        </w:rPr>
        <w:t xml:space="preserve"> (Wai 2575, B26),</w:t>
      </w:r>
      <w:r w:rsidRPr="009A2B4D">
        <w:rPr>
          <w:rFonts w:cs="Arial"/>
          <w:color w:val="000000" w:themeColor="text1"/>
          <w:sz w:val="18"/>
          <w:szCs w:val="18"/>
          <w:shd w:val="clear" w:color="auto" w:fill="FFFFFF"/>
        </w:rPr>
        <w:t xml:space="preserve"> </w:t>
      </w:r>
      <w:r w:rsidRPr="009A2B4D">
        <w:rPr>
          <w:rFonts w:cs="Arial"/>
          <w:color w:val="000000" w:themeColor="text1"/>
          <w:sz w:val="18"/>
          <w:szCs w:val="18"/>
        </w:rPr>
        <w:t>(Waitangi Tribunal, 2019</w:t>
      </w:r>
      <w:r w:rsidRPr="009A2B4D">
        <w:rPr>
          <w:rFonts w:cs="Arial"/>
          <w:color w:val="000000" w:themeColor="text1"/>
          <w:sz w:val="18"/>
          <w:szCs w:val="18"/>
          <w:shd w:val="clear" w:color="auto" w:fill="FFFFFF"/>
        </w:rPr>
        <w:t>, p</w:t>
      </w:r>
      <w:r>
        <w:rPr>
          <w:rFonts w:cs="Arial"/>
          <w:color w:val="000000" w:themeColor="text1"/>
          <w:sz w:val="18"/>
          <w:szCs w:val="18"/>
          <w:shd w:val="clear" w:color="auto" w:fill="FFFFFF"/>
        </w:rPr>
        <w:t>age</w:t>
      </w:r>
      <w:r w:rsidRPr="009A2B4D">
        <w:rPr>
          <w:rFonts w:cs="Arial"/>
          <w:color w:val="000000" w:themeColor="text1"/>
          <w:sz w:val="18"/>
          <w:szCs w:val="18"/>
          <w:shd w:val="clear" w:color="auto" w:fill="FFFFFF"/>
        </w:rPr>
        <w:t xml:space="preserve"> 8</w:t>
      </w:r>
      <w:r w:rsidR="004F14EF">
        <w:rPr>
          <w:rFonts w:cs="Arial"/>
          <w:color w:val="000000" w:themeColor="text1"/>
          <w:sz w:val="18"/>
          <w:szCs w:val="18"/>
          <w:shd w:val="clear" w:color="auto" w:fill="FFFFFF"/>
        </w:rPr>
        <w:t>)</w:t>
      </w:r>
      <w:r w:rsidRPr="009A2B4D">
        <w:rPr>
          <w:rFonts w:cs="Arial"/>
          <w:color w:val="000000" w:themeColor="text1"/>
          <w:sz w:val="18"/>
          <w:szCs w:val="18"/>
          <w:shd w:val="clear" w:color="auto" w:fill="FFFFFF"/>
        </w:rPr>
        <w:t>.</w:t>
      </w:r>
    </w:p>
  </w:footnote>
  <w:footnote w:id="436">
    <w:p w14:paraId="41D76A2E" w14:textId="68D8E9C2" w:rsidR="002F03AF" w:rsidRPr="009A2B4D" w:rsidRDefault="002F03AF" w:rsidP="00651F83">
      <w:pPr>
        <w:pStyle w:val="FootnoteText"/>
        <w:spacing w:before="120" w:after="0" w:line="240" w:lineRule="auto"/>
        <w:jc w:val="both"/>
        <w:rPr>
          <w:rFonts w:cs="Arial"/>
          <w:color w:val="000000" w:themeColor="text1"/>
          <w:sz w:val="18"/>
          <w:szCs w:val="18"/>
        </w:rPr>
      </w:pPr>
      <w:r w:rsidRPr="009A2B4D">
        <w:rPr>
          <w:rStyle w:val="FootnoteReference"/>
          <w:rFonts w:ascii="Arial" w:hAnsi="Arial" w:cs="Arial"/>
          <w:color w:val="000000" w:themeColor="text1"/>
          <w:sz w:val="18"/>
          <w:szCs w:val="18"/>
        </w:rPr>
        <w:footnoteRef/>
      </w:r>
      <w:r w:rsidRPr="009A2B4D">
        <w:rPr>
          <w:rFonts w:cs="Arial"/>
          <w:color w:val="000000" w:themeColor="text1"/>
          <w:sz w:val="18"/>
          <w:szCs w:val="18"/>
        </w:rPr>
        <w:t xml:space="preserve"> </w:t>
      </w:r>
      <w:r w:rsidRPr="009A2B4D">
        <w:rPr>
          <w:rFonts w:cs="Arial"/>
          <w:color w:val="000000" w:themeColor="text1"/>
          <w:sz w:val="18"/>
          <w:szCs w:val="18"/>
          <w:shd w:val="clear" w:color="auto" w:fill="FFFFFF"/>
        </w:rPr>
        <w:t xml:space="preserve">Gassin, </w:t>
      </w:r>
      <w:r w:rsidRPr="009A2B4D">
        <w:rPr>
          <w:rFonts w:cs="Arial"/>
          <w:color w:val="000000" w:themeColor="text1"/>
          <w:sz w:val="18"/>
          <w:szCs w:val="18"/>
        </w:rPr>
        <w:t xml:space="preserve">T, </w:t>
      </w:r>
      <w:r w:rsidRPr="009A2B4D">
        <w:rPr>
          <w:rFonts w:cs="Arial"/>
          <w:color w:val="000000" w:themeColor="text1"/>
          <w:sz w:val="18"/>
          <w:szCs w:val="18"/>
          <w:shd w:val="clear" w:color="auto" w:fill="FFFFFF"/>
        </w:rPr>
        <w:t xml:space="preserve">Māori </w:t>
      </w:r>
      <w:r w:rsidR="00206F0F">
        <w:rPr>
          <w:rFonts w:cs="Arial"/>
          <w:color w:val="000000" w:themeColor="text1"/>
          <w:sz w:val="18"/>
          <w:szCs w:val="18"/>
          <w:shd w:val="clear" w:color="auto" w:fill="FFFFFF"/>
        </w:rPr>
        <w:t>m</w:t>
      </w:r>
      <w:r w:rsidRPr="009A2B4D">
        <w:rPr>
          <w:rFonts w:cs="Arial"/>
          <w:color w:val="000000" w:themeColor="text1"/>
          <w:sz w:val="18"/>
          <w:szCs w:val="18"/>
          <w:shd w:val="clear" w:color="auto" w:fill="FFFFFF"/>
        </w:rPr>
        <w:t xml:space="preserve">ental </w:t>
      </w:r>
      <w:r w:rsidR="00206F0F">
        <w:rPr>
          <w:rFonts w:cs="Arial"/>
          <w:color w:val="000000" w:themeColor="text1"/>
          <w:sz w:val="18"/>
          <w:szCs w:val="18"/>
          <w:shd w:val="clear" w:color="auto" w:fill="FFFFFF"/>
        </w:rPr>
        <w:t>h</w:t>
      </w:r>
      <w:r w:rsidRPr="009A2B4D">
        <w:rPr>
          <w:rFonts w:cs="Arial"/>
          <w:color w:val="000000" w:themeColor="text1"/>
          <w:sz w:val="18"/>
          <w:szCs w:val="18"/>
          <w:shd w:val="clear" w:color="auto" w:fill="FFFFFF"/>
        </w:rPr>
        <w:t>ealth: A report commissioned by the Waitangi Tribunal for the Health Services and Outcomes Kaupapa Inquiry, Waitangi Tribunal</w:t>
      </w:r>
      <w:r w:rsidR="00472ADA">
        <w:rPr>
          <w:rFonts w:cs="Arial"/>
          <w:color w:val="000000" w:themeColor="text1"/>
          <w:sz w:val="18"/>
          <w:szCs w:val="18"/>
          <w:shd w:val="clear" w:color="auto" w:fill="FFFFFF"/>
        </w:rPr>
        <w:t xml:space="preserve"> (Wai 2575, B26),</w:t>
      </w:r>
      <w:r w:rsidRPr="009A2B4D">
        <w:rPr>
          <w:rFonts w:cs="Arial"/>
          <w:color w:val="000000" w:themeColor="text1"/>
          <w:sz w:val="18"/>
          <w:szCs w:val="18"/>
          <w:shd w:val="clear" w:color="auto" w:fill="FFFFFF"/>
        </w:rPr>
        <w:t xml:space="preserve"> </w:t>
      </w:r>
      <w:r w:rsidRPr="009A2B4D">
        <w:rPr>
          <w:rFonts w:cs="Arial"/>
          <w:color w:val="000000" w:themeColor="text1"/>
          <w:sz w:val="18"/>
          <w:szCs w:val="18"/>
        </w:rPr>
        <w:t>(Waitangi Tribunal, 2019</w:t>
      </w:r>
      <w:r w:rsidRPr="009A2B4D">
        <w:rPr>
          <w:rFonts w:cs="Arial"/>
          <w:color w:val="000000" w:themeColor="text1"/>
          <w:sz w:val="18"/>
          <w:szCs w:val="18"/>
          <w:shd w:val="clear" w:color="auto" w:fill="FFFFFF"/>
        </w:rPr>
        <w:t>, p</w:t>
      </w:r>
      <w:r>
        <w:rPr>
          <w:rFonts w:cs="Arial"/>
          <w:color w:val="000000" w:themeColor="text1"/>
          <w:sz w:val="18"/>
          <w:szCs w:val="18"/>
          <w:shd w:val="clear" w:color="auto" w:fill="FFFFFF"/>
        </w:rPr>
        <w:t>age</w:t>
      </w:r>
      <w:r w:rsidRPr="009A2B4D">
        <w:rPr>
          <w:rFonts w:cs="Arial"/>
          <w:color w:val="000000" w:themeColor="text1"/>
          <w:sz w:val="18"/>
          <w:szCs w:val="18"/>
          <w:shd w:val="clear" w:color="auto" w:fill="FFFFFF"/>
        </w:rPr>
        <w:t xml:space="preserve"> 8</w:t>
      </w:r>
      <w:r w:rsidR="004F14EF">
        <w:rPr>
          <w:rFonts w:cs="Arial"/>
          <w:color w:val="000000" w:themeColor="text1"/>
          <w:sz w:val="18"/>
          <w:szCs w:val="18"/>
          <w:shd w:val="clear" w:color="auto" w:fill="FFFFFF"/>
        </w:rPr>
        <w:t>)</w:t>
      </w:r>
      <w:r w:rsidRPr="009A2B4D">
        <w:rPr>
          <w:rFonts w:cs="Arial"/>
          <w:color w:val="000000" w:themeColor="text1"/>
          <w:sz w:val="18"/>
          <w:szCs w:val="18"/>
          <w:shd w:val="clear" w:color="auto" w:fill="FFFFFF"/>
        </w:rPr>
        <w:t>.</w:t>
      </w:r>
    </w:p>
  </w:footnote>
  <w:footnote w:id="437">
    <w:p w14:paraId="0011511D" w14:textId="370C49B6" w:rsidR="002F03AF" w:rsidRPr="009A2B4D" w:rsidRDefault="002F03AF" w:rsidP="00651F83">
      <w:pPr>
        <w:pStyle w:val="FootnoteText"/>
        <w:spacing w:before="120" w:after="0" w:line="240" w:lineRule="auto"/>
        <w:jc w:val="both"/>
        <w:rPr>
          <w:rFonts w:cs="Arial"/>
          <w:color w:val="000000" w:themeColor="text1"/>
          <w:sz w:val="18"/>
          <w:szCs w:val="18"/>
        </w:rPr>
      </w:pPr>
      <w:r w:rsidRPr="009A2B4D">
        <w:rPr>
          <w:rStyle w:val="FootnoteReference"/>
          <w:rFonts w:ascii="Arial" w:hAnsi="Arial" w:cs="Arial"/>
          <w:color w:val="000000" w:themeColor="text1"/>
          <w:sz w:val="18"/>
          <w:szCs w:val="18"/>
        </w:rPr>
        <w:footnoteRef/>
      </w:r>
      <w:r w:rsidRPr="009A2B4D">
        <w:rPr>
          <w:rFonts w:cs="Arial"/>
          <w:color w:val="000000" w:themeColor="text1"/>
          <w:sz w:val="18"/>
          <w:szCs w:val="18"/>
        </w:rPr>
        <w:t xml:space="preserve"> Savage, C, Moyle, P, Kus-Harbord, L, Ahuriri-Driscoll, A, Hynds, A, Paipa, K, Leonard, G, Maraki, J &amp; Leonard, J, Hāhā-uri hāhā-tea: Māori involvement in State care 1950–1999 (Ihi Resear</w:t>
      </w:r>
      <w:r w:rsidRPr="009A2B4D">
        <w:rPr>
          <w:rFonts w:eastAsia="Arial" w:cs="Arial"/>
          <w:color w:val="000000" w:themeColor="text1"/>
          <w:sz w:val="18"/>
          <w:szCs w:val="18"/>
        </w:rPr>
        <w:t>ch</w:t>
      </w:r>
      <w:r w:rsidRPr="009A2B4D">
        <w:rPr>
          <w:rFonts w:cs="Arial"/>
          <w:color w:val="000000" w:themeColor="text1"/>
          <w:sz w:val="18"/>
          <w:szCs w:val="18"/>
        </w:rPr>
        <w:t xml:space="preserve">, 2021, </w:t>
      </w:r>
      <w:r w:rsidRPr="009A2B4D">
        <w:rPr>
          <w:rStyle w:val="normaltextrun"/>
          <w:rFonts w:cs="Arial"/>
          <w:color w:val="000000" w:themeColor="text1"/>
          <w:sz w:val="18"/>
          <w:szCs w:val="18"/>
          <w:shd w:val="clear" w:color="auto" w:fill="FFFFFF"/>
        </w:rPr>
        <w:t>p</w:t>
      </w:r>
      <w:r>
        <w:rPr>
          <w:rStyle w:val="normaltextrun"/>
          <w:rFonts w:cs="Arial"/>
          <w:color w:val="000000" w:themeColor="text1"/>
          <w:sz w:val="18"/>
          <w:szCs w:val="18"/>
          <w:shd w:val="clear" w:color="auto" w:fill="FFFFFF"/>
        </w:rPr>
        <w:t>age</w:t>
      </w:r>
      <w:r w:rsidRPr="009A2B4D">
        <w:rPr>
          <w:rStyle w:val="normaltextrun"/>
          <w:rFonts w:cs="Arial"/>
          <w:color w:val="000000" w:themeColor="text1"/>
          <w:sz w:val="18"/>
          <w:szCs w:val="18"/>
          <w:shd w:val="clear" w:color="auto" w:fill="FFFFFF"/>
        </w:rPr>
        <w:t xml:space="preserve"> 14</w:t>
      </w:r>
      <w:r w:rsidR="004F14EF">
        <w:rPr>
          <w:rStyle w:val="normaltextrun"/>
          <w:rFonts w:cs="Arial"/>
          <w:color w:val="000000" w:themeColor="text1"/>
          <w:sz w:val="18"/>
          <w:szCs w:val="18"/>
          <w:shd w:val="clear" w:color="auto" w:fill="FFFFFF"/>
        </w:rPr>
        <w:t>)</w:t>
      </w:r>
      <w:r w:rsidRPr="009A2B4D">
        <w:rPr>
          <w:rStyle w:val="normaltextrun"/>
          <w:rFonts w:cs="Arial"/>
          <w:color w:val="000000" w:themeColor="text1"/>
          <w:sz w:val="18"/>
          <w:szCs w:val="18"/>
          <w:shd w:val="clear" w:color="auto" w:fill="FFFFFF"/>
        </w:rPr>
        <w:t xml:space="preserve">. </w:t>
      </w:r>
    </w:p>
  </w:footnote>
  <w:footnote w:id="438">
    <w:p w14:paraId="33617651" w14:textId="3FBF0F4B" w:rsidR="002F03AF" w:rsidRPr="008D4600" w:rsidRDefault="002F03AF" w:rsidP="00651F83">
      <w:pPr>
        <w:pStyle w:val="FootnoteText"/>
        <w:spacing w:before="120" w:after="0" w:line="240" w:lineRule="auto"/>
        <w:jc w:val="both"/>
        <w:rPr>
          <w:rFonts w:cs="Arial"/>
          <w:sz w:val="18"/>
          <w:szCs w:val="18"/>
        </w:rPr>
      </w:pPr>
      <w:r w:rsidRPr="009A2B4D">
        <w:rPr>
          <w:rStyle w:val="FootnoteReference"/>
          <w:rFonts w:ascii="Arial" w:hAnsi="Arial" w:cs="Arial"/>
          <w:color w:val="000000" w:themeColor="text1"/>
          <w:sz w:val="18"/>
          <w:szCs w:val="18"/>
        </w:rPr>
        <w:footnoteRef/>
      </w:r>
      <w:r w:rsidRPr="009A2B4D">
        <w:rPr>
          <w:rFonts w:cs="Arial"/>
          <w:color w:val="000000" w:themeColor="text1"/>
          <w:sz w:val="18"/>
          <w:szCs w:val="18"/>
        </w:rPr>
        <w:t xml:space="preserve"> </w:t>
      </w:r>
      <w:r w:rsidRPr="009A2B4D">
        <w:rPr>
          <w:rFonts w:cs="Arial"/>
          <w:color w:val="000000" w:themeColor="text1"/>
          <w:sz w:val="18"/>
          <w:szCs w:val="18"/>
          <w:shd w:val="clear" w:color="auto" w:fill="FFFFFF"/>
        </w:rPr>
        <w:t xml:space="preserve">Cram, F, Te Huia, B, Te Huia, T, Williams, M &amp; Williams, N, Oranga and Māori </w:t>
      </w:r>
      <w:r w:rsidR="00857D39">
        <w:rPr>
          <w:rFonts w:cs="Arial"/>
          <w:color w:val="000000" w:themeColor="text1"/>
          <w:sz w:val="18"/>
          <w:szCs w:val="18"/>
          <w:shd w:val="clear" w:color="auto" w:fill="FFFFFF"/>
        </w:rPr>
        <w:t>h</w:t>
      </w:r>
      <w:r w:rsidRPr="009A2B4D">
        <w:rPr>
          <w:rFonts w:cs="Arial"/>
          <w:color w:val="000000" w:themeColor="text1"/>
          <w:sz w:val="18"/>
          <w:szCs w:val="18"/>
          <w:shd w:val="clear" w:color="auto" w:fill="FFFFFF"/>
        </w:rPr>
        <w:t xml:space="preserve">ealth </w:t>
      </w:r>
      <w:r w:rsidR="00857D39">
        <w:rPr>
          <w:rFonts w:cs="Arial"/>
          <w:color w:val="000000" w:themeColor="text1"/>
          <w:sz w:val="18"/>
          <w:szCs w:val="18"/>
          <w:shd w:val="clear" w:color="auto" w:fill="FFFFFF"/>
        </w:rPr>
        <w:t>i</w:t>
      </w:r>
      <w:r w:rsidRPr="009A2B4D">
        <w:rPr>
          <w:rFonts w:cs="Arial"/>
          <w:color w:val="000000" w:themeColor="text1"/>
          <w:sz w:val="18"/>
          <w:szCs w:val="18"/>
          <w:shd w:val="clear" w:color="auto" w:fill="FFFFFF"/>
        </w:rPr>
        <w:t>nequities 1769–1992</w:t>
      </w:r>
      <w:r w:rsidR="004111AA">
        <w:rPr>
          <w:rFonts w:cs="Arial"/>
          <w:color w:val="000000" w:themeColor="text1"/>
          <w:sz w:val="18"/>
          <w:szCs w:val="18"/>
          <w:shd w:val="clear" w:color="auto" w:fill="FFFFFF"/>
        </w:rPr>
        <w:t>,</w:t>
      </w:r>
      <w:r w:rsidR="004111AA" w:rsidRPr="004111AA">
        <w:rPr>
          <w:rFonts w:cs="Arial"/>
          <w:color w:val="000000" w:themeColor="text1"/>
          <w:sz w:val="18"/>
          <w:szCs w:val="18"/>
          <w:shd w:val="clear" w:color="auto" w:fill="FFFFFF"/>
        </w:rPr>
        <w:t xml:space="preserve"> </w:t>
      </w:r>
      <w:r w:rsidR="004111AA" w:rsidRPr="0061296B">
        <w:rPr>
          <w:rFonts w:cs="Arial"/>
          <w:sz w:val="18"/>
          <w:szCs w:val="18"/>
        </w:rPr>
        <w:t>A report commissioned by the Ministry of Health for stage two of the Waitangi Tribunal’s Health Services and Outcomes Kaupapa Inquiry</w:t>
      </w:r>
      <w:r w:rsidR="001A5031">
        <w:rPr>
          <w:rFonts w:cs="Arial"/>
          <w:sz w:val="18"/>
          <w:szCs w:val="18"/>
        </w:rPr>
        <w:t xml:space="preserve"> </w:t>
      </w:r>
      <w:r w:rsidR="001A5031" w:rsidRPr="004111AA">
        <w:rPr>
          <w:rFonts w:cs="Arial"/>
          <w:color w:val="000000" w:themeColor="text1"/>
          <w:sz w:val="18"/>
          <w:szCs w:val="18"/>
        </w:rPr>
        <w:t>(</w:t>
      </w:r>
      <w:r w:rsidR="001A5031">
        <w:rPr>
          <w:rFonts w:cs="Arial"/>
          <w:color w:val="000000" w:themeColor="text1"/>
          <w:sz w:val="18"/>
          <w:szCs w:val="18"/>
        </w:rPr>
        <w:t>Wai 2575, B25),</w:t>
      </w:r>
      <w:r w:rsidRPr="004111AA">
        <w:rPr>
          <w:rFonts w:cs="Arial"/>
          <w:color w:val="000000" w:themeColor="text1"/>
          <w:sz w:val="18"/>
          <w:szCs w:val="18"/>
          <w:shd w:val="clear" w:color="auto" w:fill="FFFFFF"/>
        </w:rPr>
        <w:t xml:space="preserve"> </w:t>
      </w:r>
      <w:r w:rsidRPr="004111AA">
        <w:rPr>
          <w:rFonts w:cs="Arial"/>
          <w:color w:val="000000" w:themeColor="text1"/>
          <w:sz w:val="18"/>
          <w:szCs w:val="18"/>
        </w:rPr>
        <w:t>(</w:t>
      </w:r>
      <w:r w:rsidRPr="009A2B4D">
        <w:rPr>
          <w:rFonts w:cs="Arial"/>
          <w:color w:val="000000" w:themeColor="text1"/>
          <w:sz w:val="18"/>
          <w:szCs w:val="18"/>
        </w:rPr>
        <w:t>Waitangi Tribunal, 2019,</w:t>
      </w:r>
      <w:r w:rsidRPr="009A2B4D">
        <w:rPr>
          <w:rFonts w:cs="Arial"/>
          <w:color w:val="000000" w:themeColor="text1"/>
          <w:sz w:val="18"/>
          <w:szCs w:val="18"/>
          <w:shd w:val="clear" w:color="auto" w:fill="FFFFFF"/>
        </w:rPr>
        <w:t xml:space="preserve"> p</w:t>
      </w:r>
      <w:r>
        <w:rPr>
          <w:rFonts w:cs="Arial"/>
          <w:color w:val="000000" w:themeColor="text1"/>
          <w:sz w:val="18"/>
          <w:szCs w:val="18"/>
          <w:shd w:val="clear" w:color="auto" w:fill="FFFFFF"/>
        </w:rPr>
        <w:t>age</w:t>
      </w:r>
      <w:r w:rsidRPr="009A2B4D">
        <w:rPr>
          <w:rFonts w:cs="Arial"/>
          <w:color w:val="000000" w:themeColor="text1"/>
          <w:sz w:val="18"/>
          <w:szCs w:val="18"/>
          <w:shd w:val="clear" w:color="auto" w:fill="FFFFFF"/>
        </w:rPr>
        <w:t xml:space="preserve"> 112</w:t>
      </w:r>
      <w:r w:rsidR="00D7795F">
        <w:rPr>
          <w:rFonts w:cs="Arial"/>
          <w:color w:val="000000" w:themeColor="text1"/>
          <w:sz w:val="18"/>
          <w:szCs w:val="18"/>
          <w:shd w:val="clear" w:color="auto" w:fill="FFFFFF"/>
        </w:rPr>
        <w:t>)</w:t>
      </w:r>
      <w:r w:rsidRPr="009A2B4D">
        <w:rPr>
          <w:rFonts w:cs="Arial"/>
          <w:color w:val="000000" w:themeColor="text1"/>
          <w:sz w:val="18"/>
          <w:szCs w:val="18"/>
          <w:shd w:val="clear" w:color="auto" w:fill="FFFFFF"/>
        </w:rPr>
        <w:t>.</w:t>
      </w:r>
    </w:p>
  </w:footnote>
  <w:footnote w:id="439">
    <w:p w14:paraId="3D04BE6B" w14:textId="7EB8EA14" w:rsidR="002F03AF" w:rsidRPr="008D4600"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Gassin, T, Māori </w:t>
      </w:r>
      <w:r w:rsidR="0059355B">
        <w:rPr>
          <w:rFonts w:cs="Arial"/>
          <w:sz w:val="18"/>
          <w:szCs w:val="18"/>
        </w:rPr>
        <w:t>m</w:t>
      </w:r>
      <w:r w:rsidRPr="1C5C9BE7">
        <w:rPr>
          <w:rFonts w:cs="Arial"/>
          <w:sz w:val="18"/>
          <w:szCs w:val="18"/>
        </w:rPr>
        <w:t xml:space="preserve">ental </w:t>
      </w:r>
      <w:r w:rsidR="0059355B">
        <w:rPr>
          <w:rFonts w:cs="Arial"/>
          <w:sz w:val="18"/>
          <w:szCs w:val="18"/>
        </w:rPr>
        <w:t>h</w:t>
      </w:r>
      <w:r w:rsidRPr="1C5C9BE7">
        <w:rPr>
          <w:rFonts w:cs="Arial"/>
          <w:sz w:val="18"/>
          <w:szCs w:val="18"/>
        </w:rPr>
        <w:t xml:space="preserve">ealth: A report commissioned by the Waitangi Tribunal for the Health Services and Outcomes Kaupapa Inquiry, Waitangi Tribunal </w:t>
      </w:r>
      <w:r w:rsidR="0059355B">
        <w:rPr>
          <w:rFonts w:cs="Arial"/>
          <w:color w:val="000000" w:themeColor="text1"/>
          <w:sz w:val="18"/>
          <w:szCs w:val="18"/>
          <w:shd w:val="clear" w:color="auto" w:fill="FFFFFF"/>
        </w:rPr>
        <w:t>(Wai 2575, B26),</w:t>
      </w:r>
      <w:r w:rsidR="0059355B" w:rsidRPr="009A2B4D">
        <w:rPr>
          <w:rFonts w:cs="Arial"/>
          <w:color w:val="000000" w:themeColor="text1"/>
          <w:sz w:val="18"/>
          <w:szCs w:val="18"/>
          <w:shd w:val="clear" w:color="auto" w:fill="FFFFFF"/>
        </w:rPr>
        <w:t xml:space="preserve"> </w:t>
      </w:r>
      <w:r w:rsidRPr="1C5C9BE7">
        <w:rPr>
          <w:rFonts w:cs="Arial"/>
          <w:sz w:val="18"/>
          <w:szCs w:val="18"/>
        </w:rPr>
        <w:t>(Waitangi Tribunal, 2019, p</w:t>
      </w:r>
      <w:r>
        <w:rPr>
          <w:rFonts w:cs="Arial"/>
          <w:sz w:val="18"/>
          <w:szCs w:val="18"/>
        </w:rPr>
        <w:t>age</w:t>
      </w:r>
      <w:r w:rsidRPr="1C5C9BE7">
        <w:rPr>
          <w:rFonts w:cs="Arial"/>
          <w:sz w:val="18"/>
          <w:szCs w:val="18"/>
        </w:rPr>
        <w:t xml:space="preserve"> 12</w:t>
      </w:r>
      <w:r w:rsidR="00D7795F">
        <w:rPr>
          <w:rFonts w:cs="Arial"/>
          <w:sz w:val="18"/>
          <w:szCs w:val="18"/>
        </w:rPr>
        <w:t>)</w:t>
      </w:r>
      <w:r w:rsidRPr="1C5C9BE7">
        <w:rPr>
          <w:rFonts w:cs="Arial"/>
          <w:sz w:val="18"/>
          <w:szCs w:val="18"/>
        </w:rPr>
        <w:t>.</w:t>
      </w:r>
    </w:p>
  </w:footnote>
  <w:footnote w:id="440">
    <w:p w14:paraId="7A09F0CD" w14:textId="13BB7B0C" w:rsidR="002F03AF" w:rsidRPr="008D4600" w:rsidRDefault="002F03AF" w:rsidP="00651F83">
      <w:pPr>
        <w:pStyle w:val="FootnoteText"/>
        <w:spacing w:before="120" w:after="0" w:line="240" w:lineRule="auto"/>
        <w:jc w:val="both"/>
        <w:rPr>
          <w:rFonts w:cs="Arial"/>
          <w:sz w:val="18"/>
          <w:szCs w:val="18"/>
        </w:rPr>
      </w:pPr>
      <w:r w:rsidRPr="008B63E4">
        <w:rPr>
          <w:rStyle w:val="FootnoteReference"/>
          <w:rFonts w:ascii="Arial" w:hAnsi="Arial" w:cs="Arial"/>
          <w:sz w:val="18"/>
          <w:szCs w:val="18"/>
        </w:rPr>
        <w:footnoteRef/>
      </w:r>
      <w:r w:rsidRPr="008B63E4">
        <w:rPr>
          <w:rFonts w:cs="Arial"/>
          <w:sz w:val="18"/>
          <w:szCs w:val="18"/>
        </w:rPr>
        <w:t xml:space="preserve"> </w:t>
      </w:r>
      <w:r w:rsidR="00064EA9" w:rsidRPr="008B63E4">
        <w:rPr>
          <w:rStyle w:val="normaltextrun"/>
          <w:rFonts w:cs="Arial"/>
          <w:color w:val="000000"/>
          <w:sz w:val="18"/>
          <w:szCs w:val="18"/>
          <w:bdr w:val="none" w:sz="0" w:space="0" w:color="auto" w:frame="1"/>
        </w:rPr>
        <w:t>Māori Health Commission</w:t>
      </w:r>
      <w:r w:rsidR="00064EA9">
        <w:rPr>
          <w:rStyle w:val="normaltextrun"/>
          <w:rFonts w:cs="Arial"/>
          <w:color w:val="000000"/>
          <w:sz w:val="18"/>
          <w:szCs w:val="18"/>
          <w:bdr w:val="none" w:sz="0" w:space="0" w:color="auto" w:frame="1"/>
        </w:rPr>
        <w:t>,</w:t>
      </w:r>
      <w:r w:rsidR="00064EA9" w:rsidRPr="008B63E4">
        <w:rPr>
          <w:rStyle w:val="normaltextrun"/>
          <w:rFonts w:cs="Arial"/>
          <w:color w:val="000000"/>
          <w:sz w:val="18"/>
          <w:szCs w:val="18"/>
          <w:bdr w:val="none" w:sz="0" w:space="0" w:color="auto" w:frame="1"/>
        </w:rPr>
        <w:t xml:space="preserve"> </w:t>
      </w:r>
      <w:r w:rsidRPr="008B63E4">
        <w:rPr>
          <w:rStyle w:val="normaltextrun"/>
          <w:rFonts w:cs="Arial"/>
          <w:color w:val="000000"/>
          <w:sz w:val="18"/>
          <w:szCs w:val="18"/>
          <w:bdr w:val="none" w:sz="0" w:space="0" w:color="auto" w:frame="1"/>
        </w:rPr>
        <w:t>Tihei Mauri Ora! Report of the Māori Health Commission (1998, p</w:t>
      </w:r>
      <w:r>
        <w:rPr>
          <w:rStyle w:val="normaltextrun"/>
          <w:rFonts w:cs="Arial"/>
          <w:color w:val="000000"/>
          <w:sz w:val="18"/>
          <w:szCs w:val="18"/>
          <w:bdr w:val="none" w:sz="0" w:space="0" w:color="auto" w:frame="1"/>
        </w:rPr>
        <w:t>age</w:t>
      </w:r>
      <w:r w:rsidRPr="008B63E4">
        <w:rPr>
          <w:rStyle w:val="normaltextrun"/>
          <w:rFonts w:cs="Arial"/>
          <w:color w:val="000000"/>
          <w:sz w:val="18"/>
          <w:szCs w:val="18"/>
          <w:bdr w:val="none" w:sz="0" w:space="0" w:color="auto" w:frame="1"/>
        </w:rPr>
        <w:t xml:space="preserve"> 14</w:t>
      </w:r>
      <w:r w:rsidR="00D7795F">
        <w:rPr>
          <w:rStyle w:val="normaltextrun"/>
          <w:rFonts w:cs="Arial"/>
          <w:color w:val="000000"/>
          <w:sz w:val="18"/>
          <w:szCs w:val="18"/>
          <w:bdr w:val="none" w:sz="0" w:space="0" w:color="auto" w:frame="1"/>
        </w:rPr>
        <w:t>)</w:t>
      </w:r>
      <w:r w:rsidRPr="008B63E4">
        <w:rPr>
          <w:rStyle w:val="normaltextrun"/>
          <w:rFonts w:cs="Arial"/>
          <w:color w:val="000000"/>
          <w:sz w:val="18"/>
          <w:szCs w:val="18"/>
          <w:bdr w:val="none" w:sz="0" w:space="0" w:color="auto" w:frame="1"/>
        </w:rPr>
        <w:t>.</w:t>
      </w:r>
    </w:p>
  </w:footnote>
  <w:footnote w:id="441">
    <w:p w14:paraId="6A67D1D2" w14:textId="1A6C3402" w:rsidR="002F03AF" w:rsidRPr="008D4600" w:rsidRDefault="002F03AF" w:rsidP="00651F83">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w:t>
      </w:r>
      <w:r w:rsidR="00603EF8" w:rsidRPr="005C6844">
        <w:rPr>
          <w:rFonts w:cs="Arial"/>
          <w:sz w:val="18"/>
          <w:szCs w:val="18"/>
        </w:rPr>
        <w:t xml:space="preserve">Ministry of Health </w:t>
      </w:r>
      <w:r w:rsidRPr="005C6844">
        <w:rPr>
          <w:rFonts w:cs="Arial"/>
          <w:sz w:val="18"/>
          <w:szCs w:val="18"/>
        </w:rPr>
        <w:t xml:space="preserve">Review of </w:t>
      </w:r>
      <w:r w:rsidR="00AE26D6">
        <w:rPr>
          <w:rFonts w:cs="Arial"/>
          <w:sz w:val="18"/>
          <w:szCs w:val="18"/>
        </w:rPr>
        <w:t>f</w:t>
      </w:r>
      <w:r w:rsidRPr="005C6844">
        <w:rPr>
          <w:rFonts w:cs="Arial"/>
          <w:sz w:val="18"/>
          <w:szCs w:val="18"/>
        </w:rPr>
        <w:t xml:space="preserve">orensic </w:t>
      </w:r>
      <w:r w:rsidR="00AE26D6">
        <w:rPr>
          <w:rFonts w:cs="Arial"/>
          <w:sz w:val="18"/>
          <w:szCs w:val="18"/>
        </w:rPr>
        <w:t>m</w:t>
      </w:r>
      <w:r w:rsidRPr="005C6844">
        <w:rPr>
          <w:rFonts w:cs="Arial"/>
          <w:sz w:val="18"/>
          <w:szCs w:val="18"/>
        </w:rPr>
        <w:t xml:space="preserve">ental </w:t>
      </w:r>
      <w:r w:rsidR="00AE26D6">
        <w:rPr>
          <w:rFonts w:cs="Arial"/>
          <w:sz w:val="18"/>
          <w:szCs w:val="18"/>
        </w:rPr>
        <w:t>h</w:t>
      </w:r>
      <w:r w:rsidRPr="005C6844">
        <w:rPr>
          <w:rFonts w:cs="Arial"/>
          <w:sz w:val="18"/>
          <w:szCs w:val="18"/>
        </w:rPr>
        <w:t xml:space="preserve">ealth </w:t>
      </w:r>
      <w:r w:rsidR="00AE26D6">
        <w:rPr>
          <w:rFonts w:cs="Arial"/>
          <w:sz w:val="18"/>
          <w:szCs w:val="18"/>
        </w:rPr>
        <w:t>s</w:t>
      </w:r>
      <w:r w:rsidRPr="005C6844">
        <w:rPr>
          <w:rFonts w:cs="Arial"/>
          <w:sz w:val="18"/>
          <w:szCs w:val="18"/>
        </w:rPr>
        <w:t>ervices</w:t>
      </w:r>
      <w:r w:rsidR="00AE26D6">
        <w:rPr>
          <w:rFonts w:cs="Arial"/>
          <w:sz w:val="18"/>
          <w:szCs w:val="18"/>
        </w:rPr>
        <w:t>:</w:t>
      </w:r>
      <w:r w:rsidRPr="005C6844">
        <w:rPr>
          <w:rFonts w:cs="Arial"/>
          <w:sz w:val="18"/>
          <w:szCs w:val="18"/>
        </w:rPr>
        <w:t xml:space="preserve"> Future </w:t>
      </w:r>
      <w:r w:rsidR="00AE26D6">
        <w:rPr>
          <w:rFonts w:cs="Arial"/>
          <w:sz w:val="18"/>
          <w:szCs w:val="18"/>
        </w:rPr>
        <w:t>d</w:t>
      </w:r>
      <w:r w:rsidRPr="005C6844">
        <w:rPr>
          <w:rFonts w:cs="Arial"/>
          <w:sz w:val="18"/>
          <w:szCs w:val="18"/>
        </w:rPr>
        <w:t>irections (2010, p</w:t>
      </w:r>
      <w:r>
        <w:rPr>
          <w:rFonts w:cs="Arial"/>
          <w:sz w:val="18"/>
          <w:szCs w:val="18"/>
        </w:rPr>
        <w:t>age</w:t>
      </w:r>
      <w:r w:rsidRPr="005C6844">
        <w:rPr>
          <w:rFonts w:cs="Arial"/>
          <w:sz w:val="18"/>
          <w:szCs w:val="18"/>
        </w:rPr>
        <w:t xml:space="preserve"> 16</w:t>
      </w:r>
      <w:r w:rsidR="00D7795F">
        <w:rPr>
          <w:rFonts w:cs="Arial"/>
          <w:sz w:val="18"/>
          <w:szCs w:val="18"/>
        </w:rPr>
        <w:t>,</w:t>
      </w:r>
      <w:r w:rsidRPr="005C6844">
        <w:rPr>
          <w:rFonts w:cs="Arial"/>
          <w:sz w:val="18"/>
          <w:szCs w:val="18"/>
        </w:rPr>
        <w:t xml:space="preserve"> Table 2).</w:t>
      </w:r>
    </w:p>
  </w:footnote>
  <w:footnote w:id="442">
    <w:p w14:paraId="2BE94E1E" w14:textId="4413F07E"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Gassin, T, Māori </w:t>
      </w:r>
      <w:r w:rsidR="0059355B">
        <w:rPr>
          <w:rFonts w:cs="Arial"/>
          <w:sz w:val="18"/>
          <w:szCs w:val="18"/>
        </w:rPr>
        <w:t>m</w:t>
      </w:r>
      <w:r w:rsidRPr="1C5C9BE7">
        <w:rPr>
          <w:rFonts w:cs="Arial"/>
          <w:sz w:val="18"/>
          <w:szCs w:val="18"/>
        </w:rPr>
        <w:t xml:space="preserve">ental </w:t>
      </w:r>
      <w:r w:rsidR="0059355B">
        <w:rPr>
          <w:rFonts w:cs="Arial"/>
          <w:sz w:val="18"/>
          <w:szCs w:val="18"/>
        </w:rPr>
        <w:t>h</w:t>
      </w:r>
      <w:r w:rsidRPr="1C5C9BE7">
        <w:rPr>
          <w:rFonts w:cs="Arial"/>
          <w:sz w:val="18"/>
          <w:szCs w:val="18"/>
        </w:rPr>
        <w:t xml:space="preserve">ealth: A report commissioned by the Waitangi Tribunal for the Health Services and Outcomes Kaupapa Inquiry </w:t>
      </w:r>
      <w:r w:rsidR="0059355B">
        <w:rPr>
          <w:rFonts w:cs="Arial"/>
          <w:color w:val="000000" w:themeColor="text1"/>
          <w:sz w:val="18"/>
          <w:szCs w:val="18"/>
          <w:shd w:val="clear" w:color="auto" w:fill="FFFFFF"/>
        </w:rPr>
        <w:t>(Wai 2575, B26),</w:t>
      </w:r>
      <w:r w:rsidR="0059355B" w:rsidRPr="009A2B4D">
        <w:rPr>
          <w:rFonts w:cs="Arial"/>
          <w:color w:val="000000" w:themeColor="text1"/>
          <w:sz w:val="18"/>
          <w:szCs w:val="18"/>
          <w:shd w:val="clear" w:color="auto" w:fill="FFFFFF"/>
        </w:rPr>
        <w:t xml:space="preserve"> </w:t>
      </w:r>
      <w:r w:rsidRPr="1C5C9BE7">
        <w:rPr>
          <w:rFonts w:cs="Arial"/>
          <w:sz w:val="18"/>
          <w:szCs w:val="18"/>
        </w:rPr>
        <w:t>(Waitangi Tribunal, 2019, p</w:t>
      </w:r>
      <w:r>
        <w:rPr>
          <w:rFonts w:cs="Arial"/>
          <w:sz w:val="18"/>
          <w:szCs w:val="18"/>
        </w:rPr>
        <w:t>ages</w:t>
      </w:r>
      <w:r w:rsidRPr="1C5C9BE7">
        <w:rPr>
          <w:rFonts w:cs="Arial"/>
          <w:sz w:val="18"/>
          <w:szCs w:val="18"/>
        </w:rPr>
        <w:t xml:space="preserve"> 17</w:t>
      </w:r>
      <w:r w:rsidR="005A4844">
        <w:rPr>
          <w:rFonts w:cs="Arial"/>
          <w:sz w:val="18"/>
          <w:szCs w:val="18"/>
        </w:rPr>
        <w:t>–</w:t>
      </w:r>
      <w:r w:rsidRPr="1C5C9BE7">
        <w:rPr>
          <w:rFonts w:cs="Arial"/>
          <w:sz w:val="18"/>
          <w:szCs w:val="18"/>
        </w:rPr>
        <w:t>18</w:t>
      </w:r>
      <w:r w:rsidR="00D7795F">
        <w:rPr>
          <w:rFonts w:cs="Arial"/>
          <w:sz w:val="18"/>
          <w:szCs w:val="18"/>
        </w:rPr>
        <w:t>)</w:t>
      </w:r>
      <w:r w:rsidRPr="1C5C9BE7">
        <w:rPr>
          <w:rFonts w:cs="Arial"/>
          <w:sz w:val="18"/>
          <w:szCs w:val="18"/>
        </w:rPr>
        <w:t>.</w:t>
      </w:r>
    </w:p>
  </w:footnote>
  <w:footnote w:id="443">
    <w:p w14:paraId="542C694F" w14:textId="0D5B6C93"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Witness statement</w:t>
      </w:r>
      <w:r>
        <w:rPr>
          <w:rFonts w:cs="Arial"/>
          <w:sz w:val="18"/>
          <w:szCs w:val="18"/>
        </w:rPr>
        <w:t>s</w:t>
      </w:r>
      <w:r w:rsidRPr="00651F83">
        <w:rPr>
          <w:rFonts w:cs="Arial"/>
          <w:sz w:val="18"/>
          <w:szCs w:val="18"/>
        </w:rPr>
        <w:t xml:space="preserve"> of </w:t>
      </w:r>
      <w:r w:rsidRPr="1C5C9BE7">
        <w:rPr>
          <w:rFonts w:cs="Arial"/>
          <w:sz w:val="18"/>
          <w:szCs w:val="18"/>
        </w:rPr>
        <w:t>Vernon Sorenson</w:t>
      </w:r>
      <w:r w:rsidRPr="00651F83">
        <w:rPr>
          <w:rFonts w:eastAsia="Arial" w:cs="Arial"/>
          <w:sz w:val="18"/>
          <w:szCs w:val="18"/>
        </w:rPr>
        <w:t xml:space="preserve"> </w:t>
      </w:r>
      <w:r>
        <w:rPr>
          <w:rFonts w:eastAsia="Arial" w:cs="Arial"/>
          <w:sz w:val="18"/>
          <w:szCs w:val="18"/>
        </w:rPr>
        <w:t>(</w:t>
      </w:r>
      <w:r w:rsidRPr="00B42B5F">
        <w:rPr>
          <w:rFonts w:cs="Arial"/>
          <w:sz w:val="18"/>
          <w:szCs w:val="18"/>
        </w:rPr>
        <w:t>22 July 2021, para 1.10</w:t>
      </w:r>
      <w:r>
        <w:rPr>
          <w:rFonts w:cs="Arial"/>
          <w:sz w:val="18"/>
          <w:szCs w:val="18"/>
        </w:rPr>
        <w:t>)</w:t>
      </w:r>
      <w:r w:rsidRPr="00B42B5F">
        <w:rPr>
          <w:rFonts w:cs="Arial"/>
          <w:sz w:val="18"/>
          <w:szCs w:val="18"/>
        </w:rPr>
        <w:t xml:space="preserve">; Susan Kenny </w:t>
      </w:r>
      <w:r>
        <w:rPr>
          <w:rFonts w:eastAsia="Arial" w:cs="Arial"/>
          <w:sz w:val="18"/>
          <w:szCs w:val="18"/>
        </w:rPr>
        <w:t>(</w:t>
      </w:r>
      <w:r w:rsidRPr="00B42B5F">
        <w:rPr>
          <w:rFonts w:cs="Arial"/>
          <w:sz w:val="18"/>
          <w:szCs w:val="18"/>
        </w:rPr>
        <w:t>15 July 2021, para 91</w:t>
      </w:r>
      <w:r>
        <w:rPr>
          <w:rFonts w:cs="Arial"/>
          <w:sz w:val="18"/>
          <w:szCs w:val="18"/>
        </w:rPr>
        <w:t>)</w:t>
      </w:r>
      <w:r w:rsidRPr="00B42B5F">
        <w:rPr>
          <w:rFonts w:cs="Arial"/>
          <w:sz w:val="18"/>
          <w:szCs w:val="18"/>
        </w:rPr>
        <w:t xml:space="preserve">; </w:t>
      </w:r>
      <w:r>
        <w:rPr>
          <w:rFonts w:cs="Arial"/>
          <w:sz w:val="18"/>
          <w:szCs w:val="18"/>
        </w:rPr>
        <w:t xml:space="preserve">Mr </w:t>
      </w:r>
      <w:r w:rsidRPr="00B42B5F">
        <w:rPr>
          <w:rFonts w:cs="Arial"/>
          <w:sz w:val="18"/>
          <w:szCs w:val="18"/>
        </w:rPr>
        <w:t xml:space="preserve">MM </w:t>
      </w:r>
      <w:r>
        <w:rPr>
          <w:rFonts w:cs="Arial"/>
          <w:sz w:val="18"/>
          <w:szCs w:val="18"/>
        </w:rPr>
        <w:t>(</w:t>
      </w:r>
      <w:r w:rsidRPr="00B42B5F">
        <w:rPr>
          <w:rFonts w:cs="Arial"/>
          <w:sz w:val="18"/>
          <w:szCs w:val="18"/>
        </w:rPr>
        <w:t>11 August 2021, para 89</w:t>
      </w:r>
      <w:r>
        <w:rPr>
          <w:rFonts w:cs="Arial"/>
          <w:sz w:val="18"/>
          <w:szCs w:val="18"/>
        </w:rPr>
        <w:t>)</w:t>
      </w:r>
      <w:r w:rsidRPr="008B63E4">
        <w:rPr>
          <w:rFonts w:cs="Arial"/>
          <w:sz w:val="18"/>
          <w:szCs w:val="18"/>
        </w:rPr>
        <w:t xml:space="preserve"> </w:t>
      </w:r>
      <w:r>
        <w:rPr>
          <w:rFonts w:cs="Arial"/>
          <w:sz w:val="18"/>
          <w:szCs w:val="18"/>
        </w:rPr>
        <w:t xml:space="preserve">and </w:t>
      </w:r>
      <w:r w:rsidRPr="008B63E4">
        <w:rPr>
          <w:rFonts w:cs="Arial"/>
          <w:sz w:val="18"/>
          <w:szCs w:val="18"/>
        </w:rPr>
        <w:t xml:space="preserve">Mr LJ </w:t>
      </w:r>
      <w:r>
        <w:rPr>
          <w:rFonts w:cs="Arial"/>
          <w:sz w:val="18"/>
          <w:szCs w:val="18"/>
        </w:rPr>
        <w:t>(</w:t>
      </w:r>
      <w:r w:rsidRPr="008B63E4">
        <w:rPr>
          <w:rFonts w:cs="Arial"/>
          <w:sz w:val="18"/>
          <w:szCs w:val="18"/>
        </w:rPr>
        <w:t>28 April 2023, para 5.7.1</w:t>
      </w:r>
      <w:r>
        <w:rPr>
          <w:rFonts w:cs="Arial"/>
          <w:sz w:val="18"/>
          <w:szCs w:val="18"/>
        </w:rPr>
        <w:t>).</w:t>
      </w:r>
    </w:p>
  </w:footnote>
  <w:footnote w:id="444">
    <w:p w14:paraId="30668CCC" w14:textId="0760E892" w:rsidR="002F03AF" w:rsidRPr="002E1E16" w:rsidRDefault="002F03AF" w:rsidP="00B42B5F">
      <w:pPr>
        <w:spacing w:after="0"/>
        <w:ind w:left="142" w:hanging="142"/>
        <w:jc w:val="both"/>
        <w:rPr>
          <w:rFonts w:cs="Arial"/>
          <w:sz w:val="18"/>
          <w:szCs w:val="18"/>
        </w:rPr>
      </w:pPr>
      <w:r w:rsidRPr="00B42B5F">
        <w:rPr>
          <w:rFonts w:cs="Arial"/>
          <w:sz w:val="18"/>
          <w:szCs w:val="18"/>
          <w:vertAlign w:val="superscript"/>
        </w:rPr>
        <w:footnoteRef/>
      </w:r>
      <w:r w:rsidRPr="00B42B5F">
        <w:rPr>
          <w:rFonts w:cs="Arial"/>
          <w:sz w:val="18"/>
          <w:szCs w:val="18"/>
        </w:rPr>
        <w:t xml:space="preserve"> Witness statement of Vernon Sorenson</w:t>
      </w:r>
      <w:r w:rsidRPr="00B42B5F">
        <w:rPr>
          <w:rFonts w:eastAsia="Arial" w:cs="Arial"/>
          <w:sz w:val="18"/>
          <w:szCs w:val="18"/>
        </w:rPr>
        <w:t xml:space="preserve"> </w:t>
      </w:r>
      <w:r>
        <w:rPr>
          <w:rFonts w:eastAsia="Arial" w:cs="Arial"/>
          <w:sz w:val="18"/>
          <w:szCs w:val="18"/>
        </w:rPr>
        <w:t>(</w:t>
      </w:r>
      <w:r w:rsidRPr="00B42B5F">
        <w:rPr>
          <w:rFonts w:cs="Arial"/>
          <w:sz w:val="18"/>
          <w:szCs w:val="18"/>
        </w:rPr>
        <w:t>22 July 2021, para 1.10</w:t>
      </w:r>
      <w:r>
        <w:rPr>
          <w:rFonts w:cs="Arial"/>
          <w:sz w:val="18"/>
          <w:szCs w:val="18"/>
        </w:rPr>
        <w:t>)</w:t>
      </w:r>
      <w:r w:rsidRPr="00B42B5F">
        <w:rPr>
          <w:rFonts w:cs="Arial"/>
          <w:sz w:val="18"/>
          <w:szCs w:val="18"/>
        </w:rPr>
        <w:t>.</w:t>
      </w:r>
    </w:p>
  </w:footnote>
  <w:footnote w:id="445">
    <w:p w14:paraId="12DEE7CD" w14:textId="7779E9BC" w:rsidR="002F03AF" w:rsidRPr="00A45B85"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Gassin, T, Māori </w:t>
      </w:r>
      <w:r w:rsidR="00051F84">
        <w:rPr>
          <w:rFonts w:cs="Arial"/>
          <w:sz w:val="18"/>
          <w:szCs w:val="18"/>
        </w:rPr>
        <w:t>m</w:t>
      </w:r>
      <w:r w:rsidRPr="1C5C9BE7">
        <w:rPr>
          <w:rFonts w:cs="Arial"/>
          <w:sz w:val="18"/>
          <w:szCs w:val="18"/>
        </w:rPr>
        <w:t xml:space="preserve">ental </w:t>
      </w:r>
      <w:r w:rsidR="00051F84">
        <w:rPr>
          <w:rFonts w:cs="Arial"/>
          <w:sz w:val="18"/>
          <w:szCs w:val="18"/>
        </w:rPr>
        <w:t>h</w:t>
      </w:r>
      <w:r w:rsidRPr="1C5C9BE7">
        <w:rPr>
          <w:rFonts w:cs="Arial"/>
          <w:sz w:val="18"/>
          <w:szCs w:val="18"/>
        </w:rPr>
        <w:t xml:space="preserve">ealth: A report commissioned by the Waitangi Tribunal for the Health Services and Outcomes Kaupapa Inquiry </w:t>
      </w:r>
      <w:r w:rsidR="00051F84">
        <w:rPr>
          <w:rFonts w:cs="Arial"/>
          <w:color w:val="000000" w:themeColor="text1"/>
          <w:sz w:val="18"/>
          <w:szCs w:val="18"/>
          <w:shd w:val="clear" w:color="auto" w:fill="FFFFFF"/>
        </w:rPr>
        <w:t>(Wai 2575, B26),</w:t>
      </w:r>
      <w:r w:rsidR="00051F84" w:rsidRPr="009A2B4D">
        <w:rPr>
          <w:rFonts w:cs="Arial"/>
          <w:color w:val="000000" w:themeColor="text1"/>
          <w:sz w:val="18"/>
          <w:szCs w:val="18"/>
          <w:shd w:val="clear" w:color="auto" w:fill="FFFFFF"/>
        </w:rPr>
        <w:t xml:space="preserve"> </w:t>
      </w:r>
      <w:r w:rsidRPr="1C5C9BE7">
        <w:rPr>
          <w:rFonts w:cs="Arial"/>
          <w:sz w:val="18"/>
          <w:szCs w:val="18"/>
        </w:rPr>
        <w:t>(Waitangi Tribunal, 2019, p</w:t>
      </w:r>
      <w:r>
        <w:rPr>
          <w:rFonts w:cs="Arial"/>
          <w:sz w:val="18"/>
          <w:szCs w:val="18"/>
        </w:rPr>
        <w:t>ages</w:t>
      </w:r>
      <w:r w:rsidRPr="1C5C9BE7">
        <w:rPr>
          <w:rFonts w:cs="Arial"/>
          <w:sz w:val="18"/>
          <w:szCs w:val="18"/>
        </w:rPr>
        <w:t xml:space="preserve"> 8, 12</w:t>
      </w:r>
      <w:r w:rsidR="00051F84">
        <w:rPr>
          <w:rFonts w:cs="Arial"/>
          <w:sz w:val="18"/>
          <w:szCs w:val="18"/>
        </w:rPr>
        <w:t>)</w:t>
      </w:r>
      <w:r w:rsidRPr="1C5C9BE7">
        <w:rPr>
          <w:rFonts w:cs="Arial"/>
          <w:sz w:val="18"/>
          <w:szCs w:val="18"/>
        </w:rPr>
        <w:t>; Savage, C, Moyle, P, Kus-Harbord, L, Ahuriri-Driscoll, A, Hynds, A, Paipa, K, Leonard, G, Maraki, J &amp; Leonard, J, Hāhā-uri hāhā-tea: Māori involvement in State care 1950–1999 (Ihi Research, 2021, p</w:t>
      </w:r>
      <w:r>
        <w:rPr>
          <w:rFonts w:cs="Arial"/>
          <w:sz w:val="18"/>
          <w:szCs w:val="18"/>
        </w:rPr>
        <w:t>age</w:t>
      </w:r>
      <w:r w:rsidRPr="1C5C9BE7">
        <w:rPr>
          <w:rFonts w:cs="Arial"/>
          <w:sz w:val="18"/>
          <w:szCs w:val="18"/>
        </w:rPr>
        <w:t xml:space="preserve"> 14</w:t>
      </w:r>
      <w:r w:rsidR="00D7795F">
        <w:rPr>
          <w:rFonts w:cs="Arial"/>
          <w:sz w:val="18"/>
          <w:szCs w:val="18"/>
        </w:rPr>
        <w:t>)</w:t>
      </w:r>
      <w:r w:rsidRPr="1C5C9BE7">
        <w:rPr>
          <w:rFonts w:cs="Arial"/>
          <w:sz w:val="18"/>
          <w:szCs w:val="18"/>
        </w:rPr>
        <w:t>.</w:t>
      </w:r>
    </w:p>
  </w:footnote>
  <w:footnote w:id="446">
    <w:p w14:paraId="27F9E7D8" w14:textId="5DD678C7" w:rsidR="002F03AF" w:rsidRPr="00472EEB" w:rsidRDefault="002F03AF" w:rsidP="00651F83">
      <w:pPr>
        <w:pStyle w:val="FootnoteText"/>
        <w:spacing w:before="120" w:after="0" w:line="240" w:lineRule="auto"/>
        <w:jc w:val="both"/>
        <w:rPr>
          <w:rFonts w:cs="Arial"/>
          <w:sz w:val="18"/>
          <w:szCs w:val="18"/>
        </w:rPr>
      </w:pPr>
      <w:r w:rsidRPr="00EE46EF">
        <w:rPr>
          <w:rStyle w:val="FootnoteReference"/>
          <w:rFonts w:ascii="Arial" w:hAnsi="Arial" w:cs="Arial"/>
          <w:sz w:val="18"/>
          <w:szCs w:val="18"/>
        </w:rPr>
        <w:footnoteRef/>
      </w:r>
      <w:r w:rsidRPr="00EE46EF">
        <w:rPr>
          <w:rFonts w:cs="Arial"/>
          <w:sz w:val="18"/>
          <w:szCs w:val="18"/>
        </w:rPr>
        <w:t xml:space="preserve"> </w:t>
      </w:r>
      <w:r w:rsidRPr="1C5C9BE7">
        <w:rPr>
          <w:rFonts w:cs="Arial"/>
          <w:sz w:val="18"/>
          <w:szCs w:val="18"/>
        </w:rPr>
        <w:t xml:space="preserve">Bathgate, M, Donnell, A &amp; Mitikulena, A, The </w:t>
      </w:r>
      <w:r w:rsidR="00C71541">
        <w:rPr>
          <w:rFonts w:cs="Arial"/>
          <w:sz w:val="18"/>
          <w:szCs w:val="18"/>
        </w:rPr>
        <w:t>h</w:t>
      </w:r>
      <w:r w:rsidRPr="1C5C9BE7">
        <w:rPr>
          <w:rFonts w:cs="Arial"/>
          <w:sz w:val="18"/>
          <w:szCs w:val="18"/>
        </w:rPr>
        <w:t xml:space="preserve">ealth of Pacific Islands </w:t>
      </w:r>
      <w:r w:rsidR="00C71541">
        <w:rPr>
          <w:rFonts w:cs="Arial"/>
          <w:sz w:val="18"/>
          <w:szCs w:val="18"/>
        </w:rPr>
        <w:t>p</w:t>
      </w:r>
      <w:r w:rsidRPr="1C5C9BE7">
        <w:rPr>
          <w:rFonts w:cs="Arial"/>
          <w:sz w:val="18"/>
          <w:szCs w:val="18"/>
        </w:rPr>
        <w:t xml:space="preserve">eople in New Zealand: Analysis and </w:t>
      </w:r>
      <w:r w:rsidR="00C71541">
        <w:rPr>
          <w:rFonts w:cs="Arial"/>
          <w:sz w:val="18"/>
          <w:szCs w:val="18"/>
        </w:rPr>
        <w:t>m</w:t>
      </w:r>
      <w:r w:rsidRPr="1C5C9BE7">
        <w:rPr>
          <w:rFonts w:cs="Arial"/>
          <w:sz w:val="18"/>
          <w:szCs w:val="18"/>
        </w:rPr>
        <w:t xml:space="preserve">onitoring </w:t>
      </w:r>
      <w:r w:rsidR="00C71541">
        <w:rPr>
          <w:rFonts w:cs="Arial"/>
          <w:sz w:val="18"/>
          <w:szCs w:val="18"/>
        </w:rPr>
        <w:t>r</w:t>
      </w:r>
      <w:r w:rsidRPr="1C5C9BE7">
        <w:rPr>
          <w:rFonts w:cs="Arial"/>
          <w:sz w:val="18"/>
          <w:szCs w:val="18"/>
        </w:rPr>
        <w:t>eport 2 (Public Health Commission, 1994, p</w:t>
      </w:r>
      <w:r>
        <w:rPr>
          <w:rFonts w:cs="Arial"/>
          <w:sz w:val="18"/>
          <w:szCs w:val="18"/>
        </w:rPr>
        <w:t>age</w:t>
      </w:r>
      <w:r w:rsidRPr="1C5C9BE7">
        <w:rPr>
          <w:rFonts w:cs="Arial"/>
          <w:sz w:val="18"/>
          <w:szCs w:val="18"/>
        </w:rPr>
        <w:t xml:space="preserve"> 146</w:t>
      </w:r>
      <w:r w:rsidR="00D7795F">
        <w:rPr>
          <w:rFonts w:cs="Arial"/>
          <w:sz w:val="18"/>
          <w:szCs w:val="18"/>
        </w:rPr>
        <w:t>)</w:t>
      </w:r>
      <w:r w:rsidRPr="1C5C9BE7">
        <w:rPr>
          <w:rFonts w:cs="Arial"/>
          <w:sz w:val="18"/>
          <w:szCs w:val="18"/>
        </w:rPr>
        <w:t>.</w:t>
      </w:r>
    </w:p>
  </w:footnote>
  <w:footnote w:id="447">
    <w:p w14:paraId="3940215C" w14:textId="74EC81AA"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Mason, K, Report of the </w:t>
      </w:r>
      <w:r w:rsidR="00531BDC">
        <w:rPr>
          <w:rFonts w:cs="Arial"/>
          <w:sz w:val="18"/>
          <w:szCs w:val="18"/>
        </w:rPr>
        <w:t>C</w:t>
      </w:r>
      <w:r w:rsidRPr="1C5C9BE7">
        <w:rPr>
          <w:rFonts w:cs="Arial"/>
          <w:sz w:val="18"/>
          <w:szCs w:val="18"/>
        </w:rPr>
        <w:t xml:space="preserve">ommittee of </w:t>
      </w:r>
      <w:r w:rsidR="00531BDC">
        <w:rPr>
          <w:rFonts w:cs="Arial"/>
          <w:sz w:val="18"/>
          <w:szCs w:val="18"/>
        </w:rPr>
        <w:t>I</w:t>
      </w:r>
      <w:r w:rsidRPr="1C5C9BE7">
        <w:rPr>
          <w:rFonts w:cs="Arial"/>
          <w:sz w:val="18"/>
          <w:szCs w:val="18"/>
        </w:rPr>
        <w:t>nquiry into procedures used in certain psychiatric hospitals in relation to admission, discharge or release on leave of certain classes of patients (Ministry of Health, 1988, p</w:t>
      </w:r>
      <w:r>
        <w:rPr>
          <w:rFonts w:cs="Arial"/>
          <w:sz w:val="18"/>
          <w:szCs w:val="18"/>
        </w:rPr>
        <w:t>age</w:t>
      </w:r>
      <w:r w:rsidRPr="1C5C9BE7">
        <w:rPr>
          <w:rFonts w:cs="Arial"/>
          <w:sz w:val="18"/>
          <w:szCs w:val="18"/>
        </w:rPr>
        <w:t xml:space="preserve"> 29</w:t>
      </w:r>
      <w:r w:rsidR="00D7795F">
        <w:rPr>
          <w:rFonts w:cs="Arial"/>
          <w:sz w:val="18"/>
          <w:szCs w:val="18"/>
        </w:rPr>
        <w:t>)</w:t>
      </w:r>
      <w:r w:rsidRPr="1C5C9BE7">
        <w:rPr>
          <w:rFonts w:cs="Arial"/>
          <w:sz w:val="18"/>
          <w:szCs w:val="18"/>
        </w:rPr>
        <w:t xml:space="preserve">; Bathgate, M, Donnell, A, &amp; Mitikulena, A, The </w:t>
      </w:r>
      <w:r w:rsidR="00C71541">
        <w:rPr>
          <w:rFonts w:cs="Arial"/>
          <w:sz w:val="18"/>
          <w:szCs w:val="18"/>
        </w:rPr>
        <w:t>h</w:t>
      </w:r>
      <w:r w:rsidRPr="1C5C9BE7">
        <w:rPr>
          <w:rFonts w:cs="Arial"/>
          <w:sz w:val="18"/>
          <w:szCs w:val="18"/>
        </w:rPr>
        <w:t xml:space="preserve">ealth of Pacific Islands </w:t>
      </w:r>
      <w:r w:rsidR="00C71541">
        <w:rPr>
          <w:rFonts w:cs="Arial"/>
          <w:sz w:val="18"/>
          <w:szCs w:val="18"/>
        </w:rPr>
        <w:t>p</w:t>
      </w:r>
      <w:r w:rsidRPr="1C5C9BE7">
        <w:rPr>
          <w:rFonts w:cs="Arial"/>
          <w:sz w:val="18"/>
          <w:szCs w:val="18"/>
        </w:rPr>
        <w:t xml:space="preserve">eople in New Zealand: Analysis and </w:t>
      </w:r>
      <w:r w:rsidR="00501BC5">
        <w:rPr>
          <w:rFonts w:cs="Arial"/>
          <w:sz w:val="18"/>
          <w:szCs w:val="18"/>
        </w:rPr>
        <w:t>m</w:t>
      </w:r>
      <w:r w:rsidRPr="1C5C9BE7">
        <w:rPr>
          <w:rFonts w:cs="Arial"/>
          <w:sz w:val="18"/>
          <w:szCs w:val="18"/>
        </w:rPr>
        <w:t xml:space="preserve">onitoring </w:t>
      </w:r>
      <w:r w:rsidR="00501BC5">
        <w:rPr>
          <w:rFonts w:cs="Arial"/>
          <w:sz w:val="18"/>
          <w:szCs w:val="18"/>
        </w:rPr>
        <w:t>r</w:t>
      </w:r>
      <w:r w:rsidRPr="1C5C9BE7">
        <w:rPr>
          <w:rFonts w:cs="Arial"/>
          <w:sz w:val="18"/>
          <w:szCs w:val="18"/>
        </w:rPr>
        <w:t>eport 2 (Public Health Commission, 1994, p</w:t>
      </w:r>
      <w:r>
        <w:rPr>
          <w:rFonts w:cs="Arial"/>
          <w:sz w:val="18"/>
          <w:szCs w:val="18"/>
        </w:rPr>
        <w:t>ages</w:t>
      </w:r>
      <w:r w:rsidRPr="1C5C9BE7">
        <w:rPr>
          <w:rFonts w:cs="Arial"/>
          <w:sz w:val="18"/>
          <w:szCs w:val="18"/>
        </w:rPr>
        <w:t xml:space="preserve"> 146</w:t>
      </w:r>
      <w:r w:rsidR="000B207D">
        <w:rPr>
          <w:rFonts w:cs="Arial"/>
          <w:sz w:val="18"/>
          <w:szCs w:val="18"/>
        </w:rPr>
        <w:t>–</w:t>
      </w:r>
      <w:r w:rsidRPr="1C5C9BE7">
        <w:rPr>
          <w:rFonts w:cs="Arial"/>
          <w:sz w:val="18"/>
          <w:szCs w:val="18"/>
        </w:rPr>
        <w:t>147</w:t>
      </w:r>
      <w:r w:rsidR="00D7795F">
        <w:rPr>
          <w:rFonts w:cs="Arial"/>
          <w:sz w:val="18"/>
          <w:szCs w:val="18"/>
        </w:rPr>
        <w:t>)</w:t>
      </w:r>
      <w:r w:rsidRPr="1C5C9BE7">
        <w:rPr>
          <w:rFonts w:cs="Arial"/>
          <w:sz w:val="18"/>
          <w:szCs w:val="18"/>
        </w:rPr>
        <w:t>.</w:t>
      </w:r>
    </w:p>
  </w:footnote>
  <w:footnote w:id="448">
    <w:p w14:paraId="6C4CA2BB" w14:textId="55BF2374"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Witness </w:t>
      </w:r>
      <w:r w:rsidR="00D7795F">
        <w:rPr>
          <w:rFonts w:cs="Arial"/>
          <w:sz w:val="18"/>
          <w:szCs w:val="18"/>
        </w:rPr>
        <w:t>s</w:t>
      </w:r>
      <w:r w:rsidRPr="00651F83">
        <w:rPr>
          <w:rFonts w:cs="Arial"/>
          <w:sz w:val="18"/>
          <w:szCs w:val="18"/>
        </w:rPr>
        <w:t xml:space="preserve">tatement of </w:t>
      </w:r>
      <w:r w:rsidRPr="1C5C9BE7">
        <w:rPr>
          <w:rFonts w:cs="Arial"/>
          <w:sz w:val="18"/>
          <w:szCs w:val="18"/>
        </w:rPr>
        <w:t>Leota Dr Lisi Kalisi Petaia</w:t>
      </w:r>
      <w:r w:rsidRPr="00651F83">
        <w:rPr>
          <w:rFonts w:cs="Arial"/>
          <w:sz w:val="18"/>
          <w:szCs w:val="18"/>
        </w:rPr>
        <w:t xml:space="preserve"> </w:t>
      </w:r>
      <w:r>
        <w:rPr>
          <w:rFonts w:cs="Arial"/>
          <w:sz w:val="18"/>
          <w:szCs w:val="18"/>
        </w:rPr>
        <w:t>(</w:t>
      </w:r>
      <w:r w:rsidRPr="00651F83">
        <w:rPr>
          <w:rFonts w:cs="Arial"/>
          <w:sz w:val="18"/>
          <w:szCs w:val="18"/>
        </w:rPr>
        <w:t>12 July 2021)</w:t>
      </w:r>
      <w:r>
        <w:rPr>
          <w:rFonts w:cs="Arial"/>
          <w:sz w:val="18"/>
          <w:szCs w:val="18"/>
        </w:rPr>
        <w:t>.</w:t>
      </w:r>
    </w:p>
  </w:footnote>
  <w:footnote w:id="449">
    <w:p w14:paraId="530BD7BE" w14:textId="676AFBEE" w:rsidR="002F03AF" w:rsidRPr="005C6844" w:rsidRDefault="002F03AF" w:rsidP="00651F83">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Review of </w:t>
      </w:r>
      <w:r w:rsidR="00AE26D6">
        <w:rPr>
          <w:rFonts w:cs="Arial"/>
          <w:sz w:val="18"/>
          <w:szCs w:val="18"/>
        </w:rPr>
        <w:t>f</w:t>
      </w:r>
      <w:r w:rsidRPr="005C6844">
        <w:rPr>
          <w:rFonts w:cs="Arial"/>
          <w:sz w:val="18"/>
          <w:szCs w:val="18"/>
        </w:rPr>
        <w:t xml:space="preserve">orensic </w:t>
      </w:r>
      <w:r w:rsidR="00AE26D6">
        <w:rPr>
          <w:rFonts w:cs="Arial"/>
          <w:sz w:val="18"/>
          <w:szCs w:val="18"/>
        </w:rPr>
        <w:t>m</w:t>
      </w:r>
      <w:r w:rsidRPr="005C6844">
        <w:rPr>
          <w:rFonts w:cs="Arial"/>
          <w:sz w:val="18"/>
          <w:szCs w:val="18"/>
        </w:rPr>
        <w:t xml:space="preserve">ental </w:t>
      </w:r>
      <w:r w:rsidR="00AE26D6">
        <w:rPr>
          <w:rFonts w:cs="Arial"/>
          <w:sz w:val="18"/>
          <w:szCs w:val="18"/>
        </w:rPr>
        <w:t>h</w:t>
      </w:r>
      <w:r w:rsidRPr="005C6844">
        <w:rPr>
          <w:rFonts w:cs="Arial"/>
          <w:sz w:val="18"/>
          <w:szCs w:val="18"/>
        </w:rPr>
        <w:t xml:space="preserve">ealth </w:t>
      </w:r>
      <w:r w:rsidR="00AE26D6">
        <w:rPr>
          <w:rFonts w:cs="Arial"/>
          <w:sz w:val="18"/>
          <w:szCs w:val="18"/>
        </w:rPr>
        <w:t>s</w:t>
      </w:r>
      <w:r w:rsidRPr="005C6844">
        <w:rPr>
          <w:rFonts w:cs="Arial"/>
          <w:sz w:val="18"/>
          <w:szCs w:val="18"/>
        </w:rPr>
        <w:t>ervices</w:t>
      </w:r>
      <w:r w:rsidR="00AE26D6">
        <w:rPr>
          <w:rFonts w:cs="Arial"/>
          <w:sz w:val="18"/>
          <w:szCs w:val="18"/>
        </w:rPr>
        <w:t>:</w:t>
      </w:r>
      <w:r w:rsidRPr="005C6844">
        <w:rPr>
          <w:rFonts w:cs="Arial"/>
          <w:sz w:val="18"/>
          <w:szCs w:val="18"/>
        </w:rPr>
        <w:t xml:space="preserve"> Future </w:t>
      </w:r>
      <w:r w:rsidR="00AE26D6">
        <w:rPr>
          <w:rFonts w:cs="Arial"/>
          <w:sz w:val="18"/>
          <w:szCs w:val="18"/>
        </w:rPr>
        <w:t>d</w:t>
      </w:r>
      <w:r w:rsidRPr="005C6844">
        <w:rPr>
          <w:rFonts w:cs="Arial"/>
          <w:sz w:val="18"/>
          <w:szCs w:val="18"/>
        </w:rPr>
        <w:t>irections (Ministry of Health, 2010, p</w:t>
      </w:r>
      <w:r>
        <w:rPr>
          <w:rFonts w:cs="Arial"/>
          <w:sz w:val="18"/>
          <w:szCs w:val="18"/>
        </w:rPr>
        <w:t>ages</w:t>
      </w:r>
      <w:r w:rsidRPr="005C6844">
        <w:rPr>
          <w:rFonts w:cs="Arial"/>
          <w:sz w:val="18"/>
          <w:szCs w:val="18"/>
        </w:rPr>
        <w:t xml:space="preserve"> 16</w:t>
      </w:r>
      <w:r w:rsidRPr="00BC037A">
        <w:rPr>
          <w:rFonts w:cs="Arial"/>
          <w:sz w:val="18"/>
          <w:szCs w:val="18"/>
        </w:rPr>
        <w:t>–</w:t>
      </w:r>
      <w:r w:rsidRPr="005C6844">
        <w:rPr>
          <w:rFonts w:cs="Arial"/>
          <w:sz w:val="18"/>
          <w:szCs w:val="18"/>
        </w:rPr>
        <w:t>17</w:t>
      </w:r>
      <w:r w:rsidR="000B207D">
        <w:rPr>
          <w:rFonts w:cs="Arial"/>
          <w:sz w:val="18"/>
          <w:szCs w:val="18"/>
        </w:rPr>
        <w:t>,</w:t>
      </w:r>
      <w:r w:rsidRPr="005C6844">
        <w:rPr>
          <w:rFonts w:cs="Arial"/>
          <w:sz w:val="18"/>
          <w:szCs w:val="18"/>
        </w:rPr>
        <w:t xml:space="preserve"> Table 2). </w:t>
      </w:r>
    </w:p>
  </w:footnote>
  <w:footnote w:id="450">
    <w:p w14:paraId="006F3209" w14:textId="79749C10" w:rsidR="002F03AF" w:rsidRPr="00B05665" w:rsidRDefault="002F03AF" w:rsidP="00651F83">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w:t>
      </w:r>
      <w:r w:rsidRPr="1C5C9BE7">
        <w:rPr>
          <w:rFonts w:cs="Arial"/>
          <w:sz w:val="18"/>
          <w:szCs w:val="18"/>
        </w:rPr>
        <w:t>Witness statement</w:t>
      </w:r>
      <w:r>
        <w:rPr>
          <w:rFonts w:cs="Arial"/>
          <w:sz w:val="18"/>
          <w:szCs w:val="18"/>
        </w:rPr>
        <w:t>s</w:t>
      </w:r>
      <w:r w:rsidRPr="1C5C9BE7">
        <w:rPr>
          <w:rFonts w:cs="Arial"/>
          <w:sz w:val="18"/>
          <w:szCs w:val="18"/>
        </w:rPr>
        <w:t xml:space="preserve"> of Stephen Cotterall </w:t>
      </w:r>
      <w:r>
        <w:rPr>
          <w:rFonts w:cs="Arial"/>
          <w:sz w:val="18"/>
          <w:szCs w:val="18"/>
        </w:rPr>
        <w:t>(</w:t>
      </w:r>
      <w:r w:rsidRPr="1C5C9BE7">
        <w:rPr>
          <w:rFonts w:cs="Arial"/>
          <w:sz w:val="18"/>
          <w:szCs w:val="18"/>
        </w:rPr>
        <w:t>30 November 2022, paras 2.2–2.4, 2.8</w:t>
      </w:r>
      <w:r>
        <w:rPr>
          <w:rFonts w:cs="Arial"/>
          <w:sz w:val="18"/>
          <w:szCs w:val="18"/>
        </w:rPr>
        <w:t xml:space="preserve">) and </w:t>
      </w:r>
      <w:r w:rsidRPr="00FD444F">
        <w:rPr>
          <w:rFonts w:cs="Arial"/>
          <w:sz w:val="18"/>
          <w:szCs w:val="18"/>
        </w:rPr>
        <w:t>Shane Moore</w:t>
      </w:r>
      <w:r w:rsidRPr="1C5C9BE7">
        <w:rPr>
          <w:rFonts w:cs="Arial"/>
          <w:sz w:val="18"/>
          <w:szCs w:val="18"/>
        </w:rPr>
        <w:t xml:space="preserve"> </w:t>
      </w:r>
      <w:r>
        <w:rPr>
          <w:rFonts w:cs="Arial"/>
          <w:sz w:val="18"/>
          <w:szCs w:val="18"/>
        </w:rPr>
        <w:t>(</w:t>
      </w:r>
      <w:r w:rsidRPr="1C5C9BE7">
        <w:rPr>
          <w:rFonts w:cs="Arial"/>
          <w:sz w:val="18"/>
          <w:szCs w:val="18"/>
        </w:rPr>
        <w:t>16 May 2022</w:t>
      </w:r>
      <w:r>
        <w:rPr>
          <w:rFonts w:cs="Arial"/>
          <w:sz w:val="18"/>
          <w:szCs w:val="18"/>
        </w:rPr>
        <w:t>,</w:t>
      </w:r>
      <w:r w:rsidRPr="1C5C9BE7">
        <w:rPr>
          <w:rFonts w:cs="Arial"/>
          <w:sz w:val="18"/>
          <w:szCs w:val="18"/>
        </w:rPr>
        <w:t xml:space="preserve"> para 9</w:t>
      </w:r>
      <w:r>
        <w:rPr>
          <w:rFonts w:cs="Arial"/>
          <w:sz w:val="18"/>
          <w:szCs w:val="18"/>
        </w:rPr>
        <w:t>)</w:t>
      </w:r>
      <w:r w:rsidRPr="1C5C9BE7">
        <w:rPr>
          <w:rFonts w:cs="Arial"/>
          <w:sz w:val="18"/>
          <w:szCs w:val="18"/>
        </w:rPr>
        <w:t>.</w:t>
      </w:r>
    </w:p>
  </w:footnote>
  <w:footnote w:id="451">
    <w:p w14:paraId="1676ED3C" w14:textId="0AC42190" w:rsidR="002F03AF" w:rsidRPr="00981083" w:rsidRDefault="002F03AF" w:rsidP="00651F83">
      <w:pPr>
        <w:pStyle w:val="FootnoteText"/>
        <w:spacing w:before="120" w:after="0" w:line="240" w:lineRule="auto"/>
        <w:jc w:val="both"/>
        <w:rPr>
          <w:rFonts w:cs="Arial"/>
          <w:sz w:val="18"/>
          <w:szCs w:val="18"/>
          <w:highlight w:val="magenta"/>
        </w:rPr>
      </w:pPr>
      <w:r w:rsidRPr="00973B72">
        <w:rPr>
          <w:rStyle w:val="FootnoteReference"/>
          <w:rFonts w:ascii="Arial" w:hAnsi="Arial" w:cs="Arial"/>
          <w:sz w:val="18"/>
          <w:szCs w:val="18"/>
        </w:rPr>
        <w:footnoteRef/>
      </w:r>
      <w:r w:rsidRPr="00973B72">
        <w:rPr>
          <w:rFonts w:cs="Arial"/>
          <w:sz w:val="18"/>
          <w:szCs w:val="18"/>
        </w:rPr>
        <w:t xml:space="preserve"> </w:t>
      </w:r>
      <w:r w:rsidRPr="1C5C9BE7">
        <w:rPr>
          <w:rFonts w:cs="Arial"/>
          <w:sz w:val="18"/>
          <w:szCs w:val="18"/>
        </w:rPr>
        <w:t>Witness statement</w:t>
      </w:r>
      <w:r>
        <w:rPr>
          <w:rFonts w:cs="Arial"/>
          <w:sz w:val="18"/>
          <w:szCs w:val="18"/>
        </w:rPr>
        <w:t>s</w:t>
      </w:r>
      <w:r w:rsidRPr="1C5C9BE7">
        <w:rPr>
          <w:rFonts w:cs="Arial"/>
          <w:sz w:val="18"/>
          <w:szCs w:val="18"/>
        </w:rPr>
        <w:t xml:space="preserve"> of Rachael Umaga </w:t>
      </w:r>
      <w:r>
        <w:rPr>
          <w:rFonts w:cs="Arial"/>
          <w:sz w:val="18"/>
          <w:szCs w:val="18"/>
        </w:rPr>
        <w:t>(</w:t>
      </w:r>
      <w:r w:rsidRPr="1C5C9BE7">
        <w:rPr>
          <w:rFonts w:cs="Arial"/>
          <w:sz w:val="18"/>
          <w:szCs w:val="18"/>
        </w:rPr>
        <w:t>18 May 2021, p</w:t>
      </w:r>
      <w:r>
        <w:rPr>
          <w:rFonts w:cs="Arial"/>
          <w:sz w:val="18"/>
          <w:szCs w:val="18"/>
        </w:rPr>
        <w:t>age</w:t>
      </w:r>
      <w:r w:rsidRPr="1C5C9BE7">
        <w:rPr>
          <w:rFonts w:cs="Arial"/>
          <w:sz w:val="18"/>
          <w:szCs w:val="18"/>
        </w:rPr>
        <w:t xml:space="preserve"> 4, para 18</w:t>
      </w:r>
      <w:r>
        <w:rPr>
          <w:rFonts w:cs="Arial"/>
          <w:sz w:val="18"/>
          <w:szCs w:val="18"/>
        </w:rPr>
        <w:t xml:space="preserve">) and </w:t>
      </w:r>
      <w:r w:rsidRPr="1C5C9BE7">
        <w:rPr>
          <w:rFonts w:cs="Arial"/>
          <w:sz w:val="18"/>
          <w:szCs w:val="18"/>
        </w:rPr>
        <w:t xml:space="preserve">Michael Rush </w:t>
      </w:r>
      <w:r>
        <w:rPr>
          <w:rFonts w:cs="Arial"/>
          <w:sz w:val="18"/>
          <w:szCs w:val="18"/>
        </w:rPr>
        <w:t>(</w:t>
      </w:r>
      <w:r w:rsidRPr="1C5C9BE7">
        <w:rPr>
          <w:rFonts w:cs="Arial"/>
          <w:sz w:val="18"/>
          <w:szCs w:val="18"/>
        </w:rPr>
        <w:t>16 July 2021, para 48</w:t>
      </w:r>
      <w:r>
        <w:rPr>
          <w:rFonts w:cs="Arial"/>
          <w:sz w:val="18"/>
          <w:szCs w:val="18"/>
        </w:rPr>
        <w:t>)</w:t>
      </w:r>
      <w:r w:rsidRPr="1C5C9BE7">
        <w:rPr>
          <w:rFonts w:cs="Arial"/>
          <w:sz w:val="18"/>
          <w:szCs w:val="18"/>
        </w:rPr>
        <w:t xml:space="preserve">; Private session transcript of </w:t>
      </w:r>
      <w:r w:rsidR="00EB0306">
        <w:rPr>
          <w:rFonts w:cs="Arial"/>
          <w:sz w:val="18"/>
          <w:szCs w:val="18"/>
        </w:rPr>
        <w:t>Pamella Thompson</w:t>
      </w:r>
      <w:r w:rsidRPr="1C5C9BE7">
        <w:rPr>
          <w:rFonts w:cs="Arial"/>
          <w:sz w:val="18"/>
          <w:szCs w:val="18"/>
        </w:rPr>
        <w:t xml:space="preserve"> </w:t>
      </w:r>
      <w:r>
        <w:rPr>
          <w:rFonts w:cs="Arial"/>
          <w:sz w:val="18"/>
          <w:szCs w:val="18"/>
        </w:rPr>
        <w:t>(</w:t>
      </w:r>
      <w:r w:rsidR="00D82026">
        <w:rPr>
          <w:rFonts w:cs="Arial"/>
          <w:sz w:val="18"/>
          <w:szCs w:val="18"/>
        </w:rPr>
        <w:t>n.d.</w:t>
      </w:r>
      <w:r w:rsidRPr="1C5C9BE7">
        <w:rPr>
          <w:rFonts w:cs="Arial"/>
          <w:sz w:val="18"/>
          <w:szCs w:val="18"/>
        </w:rPr>
        <w:t>, p</w:t>
      </w:r>
      <w:r>
        <w:rPr>
          <w:rFonts w:cs="Arial"/>
          <w:sz w:val="18"/>
          <w:szCs w:val="18"/>
        </w:rPr>
        <w:t>age</w:t>
      </w:r>
      <w:r w:rsidRPr="1C5C9BE7">
        <w:rPr>
          <w:rFonts w:cs="Arial"/>
          <w:sz w:val="18"/>
          <w:szCs w:val="18"/>
        </w:rPr>
        <w:t xml:space="preserve"> 14</w:t>
      </w:r>
      <w:r>
        <w:rPr>
          <w:rFonts w:cs="Arial"/>
          <w:sz w:val="18"/>
          <w:szCs w:val="18"/>
        </w:rPr>
        <w:t>)</w:t>
      </w:r>
      <w:r w:rsidRPr="1C5C9BE7">
        <w:rPr>
          <w:rFonts w:cs="Arial"/>
          <w:sz w:val="18"/>
          <w:szCs w:val="18"/>
        </w:rPr>
        <w:t>.</w:t>
      </w:r>
    </w:p>
  </w:footnote>
  <w:footnote w:id="452">
    <w:p w14:paraId="44A293C6" w14:textId="7F6FF3E8" w:rsidR="002F03AF" w:rsidRPr="00981083" w:rsidRDefault="002F03AF" w:rsidP="00651F83">
      <w:pPr>
        <w:pStyle w:val="FootnoteText"/>
        <w:spacing w:before="120" w:after="0" w:line="240" w:lineRule="auto"/>
        <w:jc w:val="both"/>
        <w:rPr>
          <w:rFonts w:cs="Arial"/>
          <w:sz w:val="18"/>
          <w:szCs w:val="18"/>
          <w:highlight w:val="magenta"/>
        </w:rPr>
      </w:pPr>
      <w:r w:rsidRPr="00212FB7" w:rsidDel="006F3A72">
        <w:rPr>
          <w:rStyle w:val="FootnoteReference"/>
          <w:rFonts w:ascii="Arial" w:hAnsi="Arial" w:cs="Arial"/>
          <w:sz w:val="18"/>
          <w:szCs w:val="18"/>
        </w:rPr>
        <w:footnoteRef/>
      </w:r>
      <w:r w:rsidRPr="00212FB7" w:rsidDel="006F3A72">
        <w:rPr>
          <w:rFonts w:cs="Arial"/>
          <w:sz w:val="18"/>
          <w:szCs w:val="18"/>
        </w:rPr>
        <w:t xml:space="preserve"> </w:t>
      </w:r>
      <w:r w:rsidRPr="1C5C9BE7">
        <w:rPr>
          <w:rFonts w:cs="Arial"/>
          <w:sz w:val="18"/>
          <w:szCs w:val="18"/>
        </w:rPr>
        <w:t>Warwick, B, Mental health services</w:t>
      </w:r>
      <w:r w:rsidR="00C56154">
        <w:rPr>
          <w:color w:val="242424"/>
        </w:rPr>
        <w:t xml:space="preserve">: </w:t>
      </w:r>
      <w:r w:rsidR="00C56154" w:rsidRPr="0061296B">
        <w:rPr>
          <w:color w:val="242424"/>
          <w:sz w:val="18"/>
          <w:szCs w:val="18"/>
        </w:rPr>
        <w:t xml:space="preserve">Contemporary issues (Te Ara – The Encyclopedia of New Zealand, 2022, page 7), </w:t>
      </w:r>
      <w:hyperlink r:id="rId13" w:tooltip="Original URL: https://teara.govt.nz/en/mental-health-services/page-7.. Click or tap if you trust this link." w:history="1">
        <w:r w:rsidR="00C56154" w:rsidRPr="0061296B">
          <w:rPr>
            <w:rStyle w:val="Hyperlink"/>
            <w:color w:val="000000"/>
            <w:sz w:val="18"/>
            <w:szCs w:val="18"/>
          </w:rPr>
          <w:t>https://teara.govt.nz/en/mental-health-services/page-7.</w:t>
        </w:r>
      </w:hyperlink>
    </w:p>
  </w:footnote>
  <w:footnote w:id="453">
    <w:p w14:paraId="2C0BDE3C" w14:textId="645312AF" w:rsidR="002F03AF" w:rsidRPr="00981083" w:rsidRDefault="002F03AF" w:rsidP="00651F83">
      <w:pPr>
        <w:pStyle w:val="FootnoteText"/>
        <w:spacing w:before="120" w:after="0" w:line="240" w:lineRule="auto"/>
        <w:jc w:val="both"/>
        <w:rPr>
          <w:rFonts w:cs="Arial"/>
          <w:sz w:val="18"/>
          <w:szCs w:val="18"/>
          <w:highlight w:val="magenta"/>
        </w:rPr>
      </w:pPr>
      <w:r w:rsidRPr="00212FB7">
        <w:rPr>
          <w:rStyle w:val="FootnoteReference"/>
          <w:rFonts w:ascii="Arial" w:hAnsi="Arial" w:cs="Arial"/>
          <w:sz w:val="18"/>
          <w:szCs w:val="18"/>
        </w:rPr>
        <w:footnoteRef/>
      </w:r>
      <w:r w:rsidRPr="00212FB7">
        <w:rPr>
          <w:rFonts w:cs="Arial"/>
          <w:sz w:val="18"/>
          <w:szCs w:val="18"/>
        </w:rPr>
        <w:t xml:space="preserve"> </w:t>
      </w:r>
      <w:r w:rsidRPr="1C5C9BE7">
        <w:rPr>
          <w:rFonts w:cs="Arial"/>
          <w:sz w:val="18"/>
          <w:szCs w:val="18"/>
        </w:rPr>
        <w:t>Warwick, B, Mental health services</w:t>
      </w:r>
      <w:r w:rsidR="00010E55">
        <w:rPr>
          <w:rFonts w:cs="Arial"/>
          <w:sz w:val="18"/>
          <w:szCs w:val="18"/>
        </w:rPr>
        <w:t xml:space="preserve">: </w:t>
      </w:r>
      <w:r w:rsidR="00010E55" w:rsidRPr="00147DBB">
        <w:rPr>
          <w:color w:val="242424"/>
          <w:sz w:val="18"/>
          <w:szCs w:val="18"/>
        </w:rPr>
        <w:t xml:space="preserve">Contemporary issues (Te Ara – The Encyclopedia of New Zealand, 2022, page 7), </w:t>
      </w:r>
      <w:hyperlink r:id="rId14" w:tooltip="Original URL: https://teara.govt.nz/en/mental-health-services/page-7.. Click or tap if you trust this link." w:history="1">
        <w:r w:rsidR="00010E55" w:rsidRPr="00147DBB">
          <w:rPr>
            <w:rStyle w:val="Hyperlink"/>
            <w:color w:val="000000"/>
            <w:sz w:val="18"/>
            <w:szCs w:val="18"/>
          </w:rPr>
          <w:t>https://teara.govt.nz/en/mental-health-services/page-7.</w:t>
        </w:r>
      </w:hyperlink>
    </w:p>
  </w:footnote>
  <w:footnote w:id="454">
    <w:p w14:paraId="5E596C53" w14:textId="2148367B" w:rsidR="002F03AF" w:rsidRPr="00651F83" w:rsidRDefault="002F03AF" w:rsidP="00651F83">
      <w:pPr>
        <w:pStyle w:val="FootnoteText"/>
        <w:spacing w:before="120" w:after="0" w:line="240" w:lineRule="auto"/>
        <w:jc w:val="both"/>
        <w:rPr>
          <w:rFonts w:cs="Arial"/>
          <w:sz w:val="18"/>
          <w:szCs w:val="18"/>
        </w:rPr>
      </w:pPr>
      <w:r w:rsidRPr="000B6C05">
        <w:rPr>
          <w:rStyle w:val="FootnoteReference"/>
          <w:rFonts w:ascii="Arial" w:hAnsi="Arial" w:cs="Arial"/>
          <w:sz w:val="18"/>
          <w:szCs w:val="18"/>
        </w:rPr>
        <w:footnoteRef/>
      </w:r>
      <w:r w:rsidRPr="000B6C05">
        <w:rPr>
          <w:rFonts w:cs="Arial"/>
          <w:sz w:val="18"/>
          <w:szCs w:val="18"/>
        </w:rPr>
        <w:t xml:space="preserve"> </w:t>
      </w:r>
      <w:r w:rsidRPr="1C5C9BE7">
        <w:rPr>
          <w:rFonts w:cs="Arial"/>
          <w:sz w:val="18"/>
          <w:szCs w:val="18"/>
        </w:rPr>
        <w:t xml:space="preserve">Witness statement of Stephen Cotterall </w:t>
      </w:r>
      <w:r>
        <w:rPr>
          <w:rFonts w:cs="Arial"/>
          <w:sz w:val="18"/>
          <w:szCs w:val="18"/>
        </w:rPr>
        <w:t>(</w:t>
      </w:r>
      <w:r w:rsidRPr="1C5C9BE7">
        <w:rPr>
          <w:rFonts w:cs="Arial"/>
          <w:sz w:val="18"/>
          <w:szCs w:val="18"/>
        </w:rPr>
        <w:t>30 November 2022, paras 1.7–1.8</w:t>
      </w:r>
      <w:r>
        <w:rPr>
          <w:rFonts w:cs="Arial"/>
          <w:sz w:val="18"/>
          <w:szCs w:val="18"/>
        </w:rPr>
        <w:t>)</w:t>
      </w:r>
      <w:r w:rsidRPr="1C5C9BE7">
        <w:rPr>
          <w:rFonts w:cs="Arial"/>
          <w:sz w:val="18"/>
          <w:szCs w:val="18"/>
        </w:rPr>
        <w:t xml:space="preserve">; Private session transcript </w:t>
      </w:r>
      <w:bookmarkStart w:id="373" w:name="_Hlk167094949"/>
      <w:r w:rsidRPr="1C5C9BE7">
        <w:rPr>
          <w:rFonts w:cs="Arial"/>
          <w:sz w:val="18"/>
          <w:szCs w:val="18"/>
        </w:rPr>
        <w:t xml:space="preserve">of </w:t>
      </w:r>
      <w:r w:rsidR="004B3E37" w:rsidRPr="00753411">
        <w:rPr>
          <w:rFonts w:cs="Arial"/>
          <w:sz w:val="18"/>
          <w:szCs w:val="18"/>
        </w:rPr>
        <w:t>Denise Caltaux</w:t>
      </w:r>
      <w:r w:rsidRPr="1C5C9BE7">
        <w:rPr>
          <w:rFonts w:cs="Arial"/>
          <w:sz w:val="18"/>
          <w:szCs w:val="18"/>
        </w:rPr>
        <w:t xml:space="preserve"> </w:t>
      </w:r>
      <w:bookmarkEnd w:id="373"/>
      <w:r>
        <w:rPr>
          <w:rFonts w:cs="Arial"/>
          <w:sz w:val="18"/>
          <w:szCs w:val="18"/>
        </w:rPr>
        <w:t>(</w:t>
      </w:r>
      <w:r w:rsidR="00D82026" w:rsidRPr="00995BC0">
        <w:rPr>
          <w:rFonts w:cs="Arial"/>
          <w:sz w:val="18"/>
          <w:szCs w:val="18"/>
        </w:rPr>
        <w:t>n.d.</w:t>
      </w:r>
      <w:r w:rsidRPr="00D82026">
        <w:rPr>
          <w:rFonts w:cs="Arial"/>
          <w:sz w:val="18"/>
          <w:szCs w:val="18"/>
        </w:rPr>
        <w:t>,</w:t>
      </w:r>
      <w:r w:rsidRPr="1C5C9BE7">
        <w:rPr>
          <w:rFonts w:cs="Arial"/>
          <w:sz w:val="18"/>
          <w:szCs w:val="18"/>
        </w:rPr>
        <w:t xml:space="preserve"> p</w:t>
      </w:r>
      <w:r>
        <w:rPr>
          <w:rFonts w:cs="Arial"/>
          <w:sz w:val="18"/>
          <w:szCs w:val="18"/>
        </w:rPr>
        <w:t>age</w:t>
      </w:r>
      <w:r w:rsidRPr="1C5C9BE7">
        <w:rPr>
          <w:rFonts w:cs="Arial"/>
          <w:sz w:val="18"/>
          <w:szCs w:val="18"/>
        </w:rPr>
        <w:t xml:space="preserve"> 27</w:t>
      </w:r>
      <w:r>
        <w:rPr>
          <w:rFonts w:cs="Arial"/>
          <w:sz w:val="18"/>
          <w:szCs w:val="18"/>
        </w:rPr>
        <w:t>)</w:t>
      </w:r>
      <w:r w:rsidRPr="1C5C9BE7">
        <w:rPr>
          <w:rFonts w:cs="Arial"/>
          <w:sz w:val="18"/>
          <w:szCs w:val="18"/>
        </w:rPr>
        <w:t>.</w:t>
      </w:r>
    </w:p>
  </w:footnote>
  <w:footnote w:id="455">
    <w:p w14:paraId="65ECFC1C" w14:textId="7B38CA07"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Witness statement of Rachael Umaga </w:t>
      </w:r>
      <w:r>
        <w:rPr>
          <w:rFonts w:cs="Arial"/>
          <w:sz w:val="18"/>
          <w:szCs w:val="18"/>
        </w:rPr>
        <w:t>(</w:t>
      </w:r>
      <w:r w:rsidRPr="00651F83">
        <w:rPr>
          <w:rFonts w:cs="Arial"/>
          <w:sz w:val="18"/>
          <w:szCs w:val="18"/>
        </w:rPr>
        <w:t>18 May 2021, p</w:t>
      </w:r>
      <w:r>
        <w:rPr>
          <w:rFonts w:cs="Arial"/>
          <w:sz w:val="18"/>
          <w:szCs w:val="18"/>
        </w:rPr>
        <w:t>age</w:t>
      </w:r>
      <w:r w:rsidRPr="00651F83">
        <w:rPr>
          <w:rFonts w:cs="Arial"/>
          <w:sz w:val="18"/>
          <w:szCs w:val="18"/>
        </w:rPr>
        <w:t xml:space="preserve"> 4</w:t>
      </w:r>
      <w:r>
        <w:rPr>
          <w:rFonts w:cs="Arial"/>
          <w:sz w:val="18"/>
          <w:szCs w:val="18"/>
        </w:rPr>
        <w:t>)</w:t>
      </w:r>
      <w:r w:rsidRPr="00651F83">
        <w:rPr>
          <w:rFonts w:cs="Arial"/>
          <w:sz w:val="18"/>
          <w:szCs w:val="18"/>
        </w:rPr>
        <w:t>.</w:t>
      </w:r>
    </w:p>
  </w:footnote>
  <w:footnote w:id="456">
    <w:p w14:paraId="2A31F9C6" w14:textId="13FA909D" w:rsidR="002F03AF" w:rsidRPr="00813500" w:rsidRDefault="002F03AF" w:rsidP="00651F83">
      <w:pPr>
        <w:pStyle w:val="FootnoteText"/>
        <w:spacing w:before="120" w:after="0" w:line="240" w:lineRule="auto"/>
        <w:jc w:val="both"/>
        <w:rPr>
          <w:rFonts w:cs="Arial"/>
          <w:sz w:val="18"/>
          <w:szCs w:val="18"/>
        </w:rPr>
      </w:pPr>
      <w:r w:rsidRPr="00813500">
        <w:rPr>
          <w:rStyle w:val="FootnoteReference"/>
          <w:rFonts w:ascii="Arial" w:hAnsi="Arial" w:cs="Arial"/>
          <w:sz w:val="18"/>
          <w:szCs w:val="18"/>
        </w:rPr>
        <w:footnoteRef/>
      </w:r>
      <w:r w:rsidRPr="00813500">
        <w:rPr>
          <w:rFonts w:cs="Arial"/>
          <w:sz w:val="18"/>
          <w:szCs w:val="18"/>
        </w:rPr>
        <w:t xml:space="preserve"> </w:t>
      </w:r>
      <w:r w:rsidRPr="1C5C9BE7">
        <w:rPr>
          <w:rFonts w:cs="Arial"/>
          <w:sz w:val="18"/>
          <w:szCs w:val="18"/>
        </w:rPr>
        <w:t>Mahony, P, Dowland, J, Helm, A &amp; Greig, K, Te Āiotanga: Report of the Confidential Forum for former in-patients of psychiatric hospitals (Department of Internal Affairs, 2007, p</w:t>
      </w:r>
      <w:r>
        <w:rPr>
          <w:rFonts w:cs="Arial"/>
          <w:sz w:val="18"/>
          <w:szCs w:val="18"/>
        </w:rPr>
        <w:t>ages</w:t>
      </w:r>
      <w:r w:rsidRPr="1C5C9BE7">
        <w:rPr>
          <w:rFonts w:cs="Arial"/>
          <w:sz w:val="18"/>
          <w:szCs w:val="18"/>
        </w:rPr>
        <w:t xml:space="preserve"> 1, 19, 21</w:t>
      </w:r>
      <w:r w:rsidR="00FD6280">
        <w:rPr>
          <w:rFonts w:cs="Arial"/>
          <w:sz w:val="18"/>
          <w:szCs w:val="18"/>
        </w:rPr>
        <w:t>)</w:t>
      </w:r>
      <w:r w:rsidRPr="1C5C9BE7">
        <w:rPr>
          <w:rFonts w:cs="Arial"/>
          <w:sz w:val="18"/>
          <w:szCs w:val="18"/>
        </w:rPr>
        <w:t xml:space="preserve">. </w:t>
      </w:r>
    </w:p>
  </w:footnote>
  <w:footnote w:id="457">
    <w:p w14:paraId="5A47FD17" w14:textId="3A8D5F82" w:rsidR="002F03AF" w:rsidRPr="00813500" w:rsidRDefault="002F03AF" w:rsidP="00651F83">
      <w:pPr>
        <w:pStyle w:val="FootnoteText"/>
        <w:spacing w:before="120" w:after="0" w:line="240" w:lineRule="auto"/>
        <w:jc w:val="both"/>
        <w:rPr>
          <w:rFonts w:cs="Arial"/>
          <w:sz w:val="18"/>
          <w:szCs w:val="18"/>
        </w:rPr>
      </w:pPr>
      <w:r w:rsidRPr="00813500">
        <w:rPr>
          <w:rStyle w:val="FootnoteReference"/>
          <w:rFonts w:ascii="Arial" w:hAnsi="Arial" w:cs="Arial"/>
          <w:sz w:val="18"/>
          <w:szCs w:val="18"/>
        </w:rPr>
        <w:footnoteRef/>
      </w:r>
      <w:r w:rsidRPr="00813500">
        <w:rPr>
          <w:rFonts w:cs="Arial"/>
          <w:sz w:val="18"/>
          <w:szCs w:val="18"/>
        </w:rPr>
        <w:t xml:space="preserve"> </w:t>
      </w:r>
      <w:r w:rsidRPr="1C5C9BE7">
        <w:rPr>
          <w:rFonts w:cs="Arial"/>
          <w:sz w:val="18"/>
          <w:szCs w:val="18"/>
        </w:rPr>
        <w:t>Mahony, P, Dowland, J, Helm, A &amp; Greig, K, Te Āiotanga: Report of the Confidential Forum for former in-patients of psychiatric hospitals (Department of Internal Affairs, 2007, p</w:t>
      </w:r>
      <w:r>
        <w:rPr>
          <w:rFonts w:cs="Arial"/>
          <w:sz w:val="18"/>
          <w:szCs w:val="18"/>
        </w:rPr>
        <w:t>ages</w:t>
      </w:r>
      <w:r w:rsidRPr="1C5C9BE7">
        <w:rPr>
          <w:rFonts w:cs="Arial"/>
          <w:sz w:val="18"/>
          <w:szCs w:val="18"/>
        </w:rPr>
        <w:t xml:space="preserve"> 19, 21</w:t>
      </w:r>
      <w:r w:rsidR="00FD6280">
        <w:rPr>
          <w:rFonts w:cs="Arial"/>
          <w:sz w:val="18"/>
          <w:szCs w:val="18"/>
        </w:rPr>
        <w:t>)</w:t>
      </w:r>
      <w:r w:rsidRPr="1C5C9BE7">
        <w:rPr>
          <w:rFonts w:cs="Arial"/>
          <w:sz w:val="18"/>
          <w:szCs w:val="18"/>
        </w:rPr>
        <w:t xml:space="preserve">. </w:t>
      </w:r>
    </w:p>
  </w:footnote>
  <w:footnote w:id="458">
    <w:p w14:paraId="29B6B148" w14:textId="4CAE9C22" w:rsidR="002F03AF" w:rsidRPr="00651F83" w:rsidRDefault="002F03AF" w:rsidP="00651F83">
      <w:pPr>
        <w:pStyle w:val="FootnoteText"/>
        <w:spacing w:before="120" w:after="0" w:line="240" w:lineRule="auto"/>
        <w:jc w:val="both"/>
        <w:rPr>
          <w:rFonts w:cs="Arial"/>
          <w:sz w:val="18"/>
          <w:szCs w:val="18"/>
        </w:rPr>
      </w:pPr>
      <w:r w:rsidRPr="00813500">
        <w:rPr>
          <w:rStyle w:val="FootnoteReference"/>
          <w:rFonts w:ascii="Arial" w:hAnsi="Arial" w:cs="Arial"/>
          <w:sz w:val="18"/>
          <w:szCs w:val="18"/>
        </w:rPr>
        <w:footnoteRef/>
      </w:r>
      <w:r w:rsidRPr="00813500">
        <w:rPr>
          <w:rFonts w:cs="Arial"/>
          <w:sz w:val="18"/>
          <w:szCs w:val="18"/>
        </w:rPr>
        <w:t xml:space="preserve"> </w:t>
      </w:r>
      <w:r w:rsidRPr="1C5C9BE7">
        <w:rPr>
          <w:rFonts w:cs="Arial"/>
          <w:sz w:val="18"/>
          <w:szCs w:val="18"/>
        </w:rPr>
        <w:t>Mental Health Act 1969, sections 19–22.</w:t>
      </w:r>
    </w:p>
  </w:footnote>
  <w:footnote w:id="459">
    <w:p w14:paraId="61FC9984" w14:textId="26E28CD2" w:rsidR="002F03AF" w:rsidRPr="00F3174E" w:rsidRDefault="002F03AF" w:rsidP="00651F83">
      <w:pPr>
        <w:pStyle w:val="FootnoteText"/>
        <w:spacing w:before="120" w:after="0" w:line="240" w:lineRule="auto"/>
        <w:jc w:val="both"/>
        <w:rPr>
          <w:rFonts w:cs="Arial"/>
          <w:sz w:val="18"/>
          <w:szCs w:val="18"/>
          <w:highlight w:val="magenta"/>
        </w:rPr>
      </w:pPr>
      <w:r w:rsidRPr="000C69D7">
        <w:rPr>
          <w:rStyle w:val="FootnoteReference"/>
          <w:rFonts w:ascii="Arial" w:hAnsi="Arial" w:cs="Arial"/>
          <w:sz w:val="18"/>
          <w:szCs w:val="18"/>
        </w:rPr>
        <w:footnoteRef/>
      </w:r>
      <w:r w:rsidRPr="000C69D7">
        <w:rPr>
          <w:rFonts w:cs="Arial"/>
          <w:sz w:val="18"/>
          <w:szCs w:val="18"/>
        </w:rPr>
        <w:t xml:space="preserve"> </w:t>
      </w:r>
      <w:r w:rsidRPr="1C5C9BE7">
        <w:rPr>
          <w:rFonts w:cs="Arial"/>
          <w:sz w:val="18"/>
          <w:szCs w:val="18"/>
        </w:rPr>
        <w:t>Witness statement</w:t>
      </w:r>
      <w:r w:rsidR="00FD6280">
        <w:rPr>
          <w:rFonts w:cs="Arial"/>
          <w:sz w:val="18"/>
          <w:szCs w:val="18"/>
        </w:rPr>
        <w:t>s</w:t>
      </w:r>
      <w:r w:rsidRPr="1C5C9BE7">
        <w:rPr>
          <w:rFonts w:cs="Arial"/>
          <w:sz w:val="18"/>
          <w:szCs w:val="18"/>
        </w:rPr>
        <w:t xml:space="preserve"> of Si</w:t>
      </w:r>
      <w:r>
        <w:rPr>
          <w:rFonts w:cs="Arial"/>
          <w:sz w:val="18"/>
          <w:szCs w:val="18"/>
        </w:rPr>
        <w:t>d</w:t>
      </w:r>
      <w:r w:rsidRPr="1C5C9BE7">
        <w:rPr>
          <w:rFonts w:cs="Arial"/>
          <w:sz w:val="18"/>
          <w:szCs w:val="18"/>
        </w:rPr>
        <w:t xml:space="preserve">ney Neilson and Cherene </w:t>
      </w:r>
      <w:r w:rsidR="00A64FBE" w:rsidRPr="1C5C9BE7">
        <w:rPr>
          <w:rFonts w:cs="Arial"/>
          <w:sz w:val="18"/>
          <w:szCs w:val="18"/>
        </w:rPr>
        <w:t>Neilson</w:t>
      </w:r>
      <w:r w:rsidR="00A64FBE">
        <w:rPr>
          <w:rFonts w:cs="Arial"/>
          <w:sz w:val="18"/>
          <w:szCs w:val="18"/>
        </w:rPr>
        <w:t>-</w:t>
      </w:r>
      <w:r w:rsidRPr="1C5C9BE7">
        <w:rPr>
          <w:rFonts w:cs="Arial"/>
          <w:sz w:val="18"/>
          <w:szCs w:val="18"/>
        </w:rPr>
        <w:t xml:space="preserve">Hornblow </w:t>
      </w:r>
      <w:r>
        <w:rPr>
          <w:rFonts w:cs="Arial"/>
          <w:sz w:val="18"/>
          <w:szCs w:val="18"/>
        </w:rPr>
        <w:t>(</w:t>
      </w:r>
      <w:r w:rsidRPr="1C5C9BE7">
        <w:rPr>
          <w:rFonts w:cs="Arial"/>
          <w:sz w:val="18"/>
          <w:szCs w:val="18"/>
        </w:rPr>
        <w:t>20 May 2022, paras 3.6</w:t>
      </w:r>
      <w:r w:rsidR="00377472">
        <w:rPr>
          <w:rFonts w:cs="Arial"/>
          <w:sz w:val="18"/>
          <w:szCs w:val="18"/>
        </w:rPr>
        <w:t>–</w:t>
      </w:r>
      <w:r w:rsidRPr="1C5C9BE7">
        <w:rPr>
          <w:rFonts w:cs="Arial"/>
          <w:sz w:val="18"/>
          <w:szCs w:val="18"/>
        </w:rPr>
        <w:t>3.9</w:t>
      </w:r>
      <w:r>
        <w:rPr>
          <w:rFonts w:cs="Arial"/>
          <w:sz w:val="18"/>
          <w:szCs w:val="18"/>
        </w:rPr>
        <w:t>)</w:t>
      </w:r>
      <w:r w:rsidRPr="1C5C9BE7">
        <w:rPr>
          <w:rFonts w:cs="Arial"/>
          <w:sz w:val="18"/>
          <w:szCs w:val="18"/>
        </w:rPr>
        <w:t xml:space="preserve"> </w:t>
      </w:r>
      <w:r w:rsidR="00FD6280">
        <w:rPr>
          <w:rFonts w:cs="Arial"/>
          <w:sz w:val="18"/>
          <w:szCs w:val="18"/>
        </w:rPr>
        <w:t>and</w:t>
      </w:r>
      <w:r w:rsidRPr="1C5C9BE7">
        <w:rPr>
          <w:rFonts w:cs="Arial"/>
          <w:sz w:val="18"/>
          <w:szCs w:val="18"/>
        </w:rPr>
        <w:t xml:space="preserve"> Rachael Umaga </w:t>
      </w:r>
      <w:r>
        <w:rPr>
          <w:rFonts w:cs="Arial"/>
          <w:sz w:val="18"/>
          <w:szCs w:val="18"/>
        </w:rPr>
        <w:t>(</w:t>
      </w:r>
      <w:r w:rsidRPr="1C5C9BE7">
        <w:rPr>
          <w:rFonts w:cs="Arial"/>
          <w:sz w:val="18"/>
          <w:szCs w:val="18"/>
        </w:rPr>
        <w:t>18 May 2021, paras 5, 49, 134</w:t>
      </w:r>
      <w:r>
        <w:rPr>
          <w:rFonts w:cs="Arial"/>
          <w:sz w:val="18"/>
          <w:szCs w:val="18"/>
        </w:rPr>
        <w:t>)</w:t>
      </w:r>
      <w:r w:rsidRPr="1C5C9BE7">
        <w:rPr>
          <w:rFonts w:cs="Arial"/>
          <w:sz w:val="18"/>
          <w:szCs w:val="18"/>
        </w:rPr>
        <w:t>.</w:t>
      </w:r>
    </w:p>
  </w:footnote>
  <w:footnote w:id="460">
    <w:p w14:paraId="329A598F" w14:textId="4CC26E24" w:rsidR="002F03AF" w:rsidRPr="00651F83" w:rsidRDefault="002F03AF" w:rsidP="00651F83">
      <w:pPr>
        <w:pStyle w:val="FootnoteText"/>
        <w:spacing w:before="120" w:after="0" w:line="240" w:lineRule="auto"/>
        <w:jc w:val="both"/>
        <w:rPr>
          <w:rFonts w:cs="Arial"/>
          <w:sz w:val="18"/>
          <w:szCs w:val="18"/>
        </w:rPr>
      </w:pPr>
      <w:r w:rsidRPr="000B6C05">
        <w:rPr>
          <w:rStyle w:val="FootnoteReference"/>
          <w:rFonts w:ascii="Arial" w:hAnsi="Arial" w:cs="Arial"/>
          <w:sz w:val="18"/>
          <w:szCs w:val="18"/>
        </w:rPr>
        <w:footnoteRef/>
      </w:r>
      <w:r w:rsidRPr="000B6C05">
        <w:rPr>
          <w:rFonts w:cs="Arial"/>
          <w:sz w:val="18"/>
          <w:szCs w:val="18"/>
        </w:rPr>
        <w:t xml:space="preserve"> </w:t>
      </w:r>
      <w:r w:rsidRPr="1C5C9BE7">
        <w:rPr>
          <w:rFonts w:cs="Arial"/>
          <w:sz w:val="18"/>
          <w:szCs w:val="18"/>
        </w:rPr>
        <w:t xml:space="preserve">Witness statement of Ms LU </w:t>
      </w:r>
      <w:r>
        <w:rPr>
          <w:rFonts w:cs="Arial"/>
          <w:sz w:val="18"/>
          <w:szCs w:val="18"/>
        </w:rPr>
        <w:t>(</w:t>
      </w:r>
      <w:r w:rsidRPr="1C5C9BE7">
        <w:rPr>
          <w:rFonts w:cs="Arial"/>
          <w:sz w:val="18"/>
          <w:szCs w:val="18"/>
        </w:rPr>
        <w:t>18 May 2022, paras 14–17, 28</w:t>
      </w:r>
      <w:r>
        <w:rPr>
          <w:rFonts w:cs="Arial"/>
          <w:sz w:val="18"/>
          <w:szCs w:val="18"/>
        </w:rPr>
        <w:t>)</w:t>
      </w:r>
      <w:r w:rsidRPr="1C5C9BE7">
        <w:rPr>
          <w:rFonts w:cs="Arial"/>
          <w:sz w:val="18"/>
          <w:szCs w:val="18"/>
        </w:rPr>
        <w:t>.</w:t>
      </w:r>
    </w:p>
  </w:footnote>
  <w:footnote w:id="461">
    <w:p w14:paraId="0CB994AA" w14:textId="5C410E22" w:rsidR="002F03AF" w:rsidRPr="00651F83" w:rsidRDefault="002F03AF" w:rsidP="00FD6280">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 xml:space="preserve">Witness </w:t>
      </w:r>
      <w:r w:rsidR="00FD6280">
        <w:rPr>
          <w:rFonts w:cs="Arial"/>
          <w:sz w:val="18"/>
          <w:szCs w:val="18"/>
        </w:rPr>
        <w:t>s</w:t>
      </w:r>
      <w:r w:rsidRPr="1C5C9BE7">
        <w:rPr>
          <w:rFonts w:cs="Arial"/>
          <w:sz w:val="18"/>
          <w:szCs w:val="18"/>
        </w:rPr>
        <w:t>tatement</w:t>
      </w:r>
      <w:r w:rsidR="00FD6280">
        <w:rPr>
          <w:rFonts w:cs="Arial"/>
          <w:sz w:val="18"/>
          <w:szCs w:val="18"/>
        </w:rPr>
        <w:t>s</w:t>
      </w:r>
      <w:r w:rsidRPr="1C5C9BE7">
        <w:rPr>
          <w:rFonts w:cs="Arial"/>
          <w:sz w:val="18"/>
          <w:szCs w:val="18"/>
        </w:rPr>
        <w:t xml:space="preserve"> of Alison Pascoe </w:t>
      </w:r>
      <w:r>
        <w:rPr>
          <w:rFonts w:cs="Arial"/>
          <w:sz w:val="18"/>
          <w:szCs w:val="18"/>
        </w:rPr>
        <w:t>(</w:t>
      </w:r>
      <w:r w:rsidRPr="1C5C9BE7">
        <w:rPr>
          <w:rFonts w:cs="Arial"/>
          <w:sz w:val="18"/>
          <w:szCs w:val="18"/>
        </w:rPr>
        <w:t>29 April 2022, paras 2.25–2.27</w:t>
      </w:r>
      <w:r>
        <w:rPr>
          <w:rFonts w:cs="Arial"/>
          <w:sz w:val="18"/>
          <w:szCs w:val="18"/>
        </w:rPr>
        <w:t>)</w:t>
      </w:r>
      <w:r w:rsidRPr="1C5C9BE7" w:rsidDel="00FD6280">
        <w:rPr>
          <w:rFonts w:cs="Arial"/>
          <w:sz w:val="18"/>
          <w:szCs w:val="18"/>
        </w:rPr>
        <w:t xml:space="preserve"> </w:t>
      </w:r>
      <w:r w:rsidR="00FD6280">
        <w:rPr>
          <w:rFonts w:cs="Arial"/>
          <w:sz w:val="18"/>
          <w:szCs w:val="18"/>
        </w:rPr>
        <w:t xml:space="preserve">and </w:t>
      </w:r>
      <w:r w:rsidRPr="1C5C9BE7">
        <w:rPr>
          <w:rFonts w:cs="Arial"/>
          <w:sz w:val="18"/>
          <w:szCs w:val="18"/>
        </w:rPr>
        <w:t xml:space="preserve">Ms LV </w:t>
      </w:r>
      <w:r>
        <w:rPr>
          <w:rFonts w:cs="Arial"/>
          <w:sz w:val="18"/>
          <w:szCs w:val="18"/>
        </w:rPr>
        <w:t>(</w:t>
      </w:r>
      <w:r w:rsidRPr="1C5C9BE7">
        <w:rPr>
          <w:rFonts w:cs="Arial"/>
          <w:sz w:val="18"/>
          <w:szCs w:val="18"/>
        </w:rPr>
        <w:t>14 February 2023, para 7</w:t>
      </w:r>
      <w:r>
        <w:rPr>
          <w:rFonts w:cs="Arial"/>
          <w:sz w:val="18"/>
          <w:szCs w:val="18"/>
        </w:rPr>
        <w:t>)</w:t>
      </w:r>
      <w:r w:rsidRPr="1C5C9BE7">
        <w:rPr>
          <w:rFonts w:cs="Arial"/>
          <w:sz w:val="18"/>
          <w:szCs w:val="18"/>
        </w:rPr>
        <w:t xml:space="preserve">; Private session transcript of </w:t>
      </w:r>
      <w:r w:rsidR="004B3E37">
        <w:rPr>
          <w:rFonts w:cs="Arial"/>
          <w:sz w:val="18"/>
          <w:szCs w:val="18"/>
        </w:rPr>
        <w:t>Ms SD</w:t>
      </w:r>
      <w:r w:rsidRPr="1C5C9BE7">
        <w:rPr>
          <w:rFonts w:cs="Arial"/>
          <w:sz w:val="18"/>
          <w:szCs w:val="18"/>
        </w:rPr>
        <w:t xml:space="preserve"> </w:t>
      </w:r>
      <w:r>
        <w:rPr>
          <w:rFonts w:cs="Arial"/>
          <w:sz w:val="18"/>
          <w:szCs w:val="18"/>
        </w:rPr>
        <w:t>(</w:t>
      </w:r>
      <w:r w:rsidRPr="1C5C9BE7">
        <w:rPr>
          <w:rFonts w:cs="Arial"/>
          <w:sz w:val="18"/>
          <w:szCs w:val="18"/>
        </w:rPr>
        <w:t>1 December 2020, p</w:t>
      </w:r>
      <w:r>
        <w:rPr>
          <w:rFonts w:cs="Arial"/>
          <w:sz w:val="18"/>
          <w:szCs w:val="18"/>
        </w:rPr>
        <w:t>age</w:t>
      </w:r>
      <w:r w:rsidRPr="1C5C9BE7">
        <w:rPr>
          <w:rFonts w:cs="Arial"/>
          <w:sz w:val="18"/>
          <w:szCs w:val="18"/>
        </w:rPr>
        <w:t xml:space="preserve"> 7</w:t>
      </w:r>
      <w:r>
        <w:rPr>
          <w:rFonts w:cs="Arial"/>
          <w:sz w:val="18"/>
          <w:szCs w:val="18"/>
        </w:rPr>
        <w:t>)</w:t>
      </w:r>
      <w:r w:rsidRPr="1C5C9BE7">
        <w:rPr>
          <w:rFonts w:cs="Arial"/>
          <w:sz w:val="18"/>
          <w:szCs w:val="18"/>
        </w:rPr>
        <w:t>.</w:t>
      </w:r>
    </w:p>
  </w:footnote>
  <w:footnote w:id="462">
    <w:p w14:paraId="096FE37D" w14:textId="28AD5695"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 xml:space="preserve">Transcript of evidence of </w:t>
      </w:r>
      <w:r w:rsidR="00306C4B" w:rsidRPr="1C5C9BE7">
        <w:rPr>
          <w:rFonts w:cs="Arial"/>
          <w:sz w:val="18"/>
          <w:szCs w:val="18"/>
        </w:rPr>
        <w:t>Director-General of Health</w:t>
      </w:r>
      <w:r w:rsidR="009E647B">
        <w:rPr>
          <w:rFonts w:cs="Arial"/>
          <w:sz w:val="18"/>
          <w:szCs w:val="18"/>
        </w:rPr>
        <w:t xml:space="preserve"> and Chief Executive</w:t>
      </w:r>
      <w:r w:rsidR="00306C4B" w:rsidRPr="1C5C9BE7">
        <w:rPr>
          <w:rFonts w:cs="Arial"/>
          <w:sz w:val="18"/>
          <w:szCs w:val="18"/>
        </w:rPr>
        <w:t xml:space="preserve"> </w:t>
      </w:r>
      <w:r w:rsidRPr="1C5C9BE7">
        <w:rPr>
          <w:rFonts w:cs="Arial"/>
          <w:sz w:val="18"/>
          <w:szCs w:val="18"/>
        </w:rPr>
        <w:t>Dr Diana Sarfati</w:t>
      </w:r>
      <w:r w:rsidR="00306C4B">
        <w:rPr>
          <w:rFonts w:cs="Arial"/>
          <w:sz w:val="18"/>
          <w:szCs w:val="18"/>
        </w:rPr>
        <w:t xml:space="preserve"> </w:t>
      </w:r>
      <w:r w:rsidR="009E647B">
        <w:rPr>
          <w:rFonts w:cs="Arial"/>
          <w:sz w:val="18"/>
          <w:szCs w:val="18"/>
        </w:rPr>
        <w:t xml:space="preserve">for the Ministry of Health </w:t>
      </w:r>
      <w:r w:rsidR="00306C4B">
        <w:rPr>
          <w:rFonts w:cs="Arial"/>
          <w:sz w:val="18"/>
          <w:szCs w:val="18"/>
        </w:rPr>
        <w:t>at</w:t>
      </w:r>
      <w:r w:rsidRPr="1C5C9BE7">
        <w:rPr>
          <w:rFonts w:cs="Arial"/>
          <w:sz w:val="18"/>
          <w:szCs w:val="18"/>
        </w:rPr>
        <w:t xml:space="preserve"> the</w:t>
      </w:r>
      <w:r w:rsidR="00306C4B">
        <w:rPr>
          <w:rFonts w:cs="Arial"/>
          <w:sz w:val="18"/>
          <w:szCs w:val="18"/>
        </w:rPr>
        <w:t xml:space="preserve"> Inquiry’s State</w:t>
      </w:r>
      <w:r w:rsidRPr="1C5C9BE7">
        <w:rPr>
          <w:rFonts w:cs="Arial"/>
          <w:sz w:val="18"/>
          <w:szCs w:val="18"/>
        </w:rPr>
        <w:t xml:space="preserve"> Institutional Response Hearing </w:t>
      </w:r>
      <w:r>
        <w:rPr>
          <w:rFonts w:cs="Arial"/>
          <w:sz w:val="18"/>
          <w:szCs w:val="18"/>
        </w:rPr>
        <w:t>(</w:t>
      </w:r>
      <w:r w:rsidRPr="1C5C9BE7">
        <w:rPr>
          <w:rFonts w:cs="Arial"/>
          <w:sz w:val="18"/>
          <w:szCs w:val="18"/>
        </w:rPr>
        <w:t>17 August 2022</w:t>
      </w:r>
      <w:r>
        <w:rPr>
          <w:rFonts w:cs="Arial"/>
          <w:sz w:val="18"/>
          <w:szCs w:val="18"/>
        </w:rPr>
        <w:t>,</w:t>
      </w:r>
      <w:r w:rsidRPr="1C5C9BE7">
        <w:rPr>
          <w:rFonts w:cs="Arial"/>
          <w:sz w:val="18"/>
          <w:szCs w:val="18"/>
        </w:rPr>
        <w:t xml:space="preserve"> p</w:t>
      </w:r>
      <w:r>
        <w:rPr>
          <w:rFonts w:cs="Arial"/>
          <w:sz w:val="18"/>
          <w:szCs w:val="18"/>
        </w:rPr>
        <w:t>age</w:t>
      </w:r>
      <w:r w:rsidRPr="1C5C9BE7">
        <w:rPr>
          <w:rFonts w:cs="Arial"/>
          <w:sz w:val="18"/>
          <w:szCs w:val="18"/>
        </w:rPr>
        <w:t xml:space="preserve"> 207</w:t>
      </w:r>
      <w:r>
        <w:rPr>
          <w:rFonts w:cs="Arial"/>
          <w:sz w:val="18"/>
          <w:szCs w:val="18"/>
        </w:rPr>
        <w:t>)</w:t>
      </w:r>
      <w:r w:rsidRPr="1C5C9BE7">
        <w:rPr>
          <w:rFonts w:cs="Arial"/>
          <w:sz w:val="18"/>
          <w:szCs w:val="18"/>
        </w:rPr>
        <w:t>.</w:t>
      </w:r>
    </w:p>
  </w:footnote>
  <w:footnote w:id="463">
    <w:p w14:paraId="2476DA46" w14:textId="18F26CA8"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Ms LW </w:t>
      </w:r>
      <w:r>
        <w:rPr>
          <w:rFonts w:cs="Arial"/>
          <w:sz w:val="18"/>
          <w:szCs w:val="18"/>
        </w:rPr>
        <w:t>(</w:t>
      </w:r>
      <w:r w:rsidRPr="1C5C9BE7">
        <w:rPr>
          <w:rFonts w:cs="Arial"/>
          <w:sz w:val="18"/>
          <w:szCs w:val="18"/>
        </w:rPr>
        <w:t>27 June 2022</w:t>
      </w:r>
      <w:r>
        <w:rPr>
          <w:rFonts w:cs="Arial"/>
          <w:sz w:val="18"/>
          <w:szCs w:val="18"/>
        </w:rPr>
        <w:t>,</w:t>
      </w:r>
      <w:r w:rsidRPr="1C5C9BE7">
        <w:rPr>
          <w:rFonts w:cs="Arial"/>
          <w:sz w:val="18"/>
          <w:szCs w:val="18"/>
        </w:rPr>
        <w:t xml:space="preserve"> paras 1.14 and 1.15</w:t>
      </w:r>
      <w:r>
        <w:rPr>
          <w:rFonts w:cs="Arial"/>
          <w:sz w:val="18"/>
          <w:szCs w:val="18"/>
        </w:rPr>
        <w:t>)</w:t>
      </w:r>
      <w:r w:rsidRPr="1C5C9BE7">
        <w:rPr>
          <w:rFonts w:cs="Arial"/>
          <w:sz w:val="18"/>
          <w:szCs w:val="18"/>
        </w:rPr>
        <w:t>.</w:t>
      </w:r>
    </w:p>
  </w:footnote>
  <w:footnote w:id="464">
    <w:p w14:paraId="7EA07B2E" w14:textId="749D6194"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Private session transcript </w:t>
      </w:r>
      <w:r w:rsidR="004B3E37" w:rsidRPr="1C5C9BE7">
        <w:rPr>
          <w:rFonts w:cs="Arial"/>
          <w:sz w:val="18"/>
          <w:szCs w:val="18"/>
        </w:rPr>
        <w:t xml:space="preserve">of </w:t>
      </w:r>
      <w:r w:rsidR="004B3E37" w:rsidRPr="0058569E">
        <w:rPr>
          <w:rFonts w:cs="Arial"/>
          <w:sz w:val="18"/>
          <w:szCs w:val="18"/>
        </w:rPr>
        <w:t>Denise Caltaux</w:t>
      </w:r>
      <w:r w:rsidR="004B3E37" w:rsidRPr="1C5C9BE7">
        <w:rPr>
          <w:rFonts w:cs="Arial"/>
          <w:sz w:val="18"/>
          <w:szCs w:val="18"/>
        </w:rPr>
        <w:t xml:space="preserve"> </w:t>
      </w:r>
      <w:r>
        <w:rPr>
          <w:rFonts w:cs="Arial"/>
          <w:sz w:val="18"/>
          <w:szCs w:val="18"/>
        </w:rPr>
        <w:t>(</w:t>
      </w:r>
      <w:r w:rsidRPr="1C5C9BE7">
        <w:rPr>
          <w:rFonts w:cs="Arial"/>
          <w:sz w:val="18"/>
          <w:szCs w:val="18"/>
        </w:rPr>
        <w:t>24 November 2020, p</w:t>
      </w:r>
      <w:r>
        <w:rPr>
          <w:rFonts w:cs="Arial"/>
          <w:sz w:val="18"/>
          <w:szCs w:val="18"/>
        </w:rPr>
        <w:t>ages</w:t>
      </w:r>
      <w:r w:rsidRPr="1C5C9BE7">
        <w:rPr>
          <w:rFonts w:cs="Arial"/>
          <w:sz w:val="18"/>
          <w:szCs w:val="18"/>
        </w:rPr>
        <w:t xml:space="preserve"> 19, 31</w:t>
      </w:r>
      <w:r>
        <w:rPr>
          <w:rFonts w:cs="Arial"/>
          <w:sz w:val="18"/>
          <w:szCs w:val="18"/>
        </w:rPr>
        <w:t>)</w:t>
      </w:r>
      <w:r w:rsidRPr="1C5C9BE7">
        <w:rPr>
          <w:rFonts w:cs="Arial"/>
          <w:sz w:val="18"/>
          <w:szCs w:val="18"/>
        </w:rPr>
        <w:t xml:space="preserve">; Witness statement of Leoni McInroe </w:t>
      </w:r>
      <w:r>
        <w:rPr>
          <w:rFonts w:cs="Arial"/>
          <w:sz w:val="18"/>
          <w:szCs w:val="18"/>
        </w:rPr>
        <w:t>(</w:t>
      </w:r>
      <w:r w:rsidRPr="1C5C9BE7">
        <w:rPr>
          <w:rFonts w:cs="Arial"/>
          <w:sz w:val="18"/>
          <w:szCs w:val="18"/>
        </w:rPr>
        <w:t>21 March 2021, para 19</w:t>
      </w:r>
      <w:r>
        <w:rPr>
          <w:rFonts w:cs="Arial"/>
          <w:sz w:val="18"/>
          <w:szCs w:val="18"/>
        </w:rPr>
        <w:t>)</w:t>
      </w:r>
      <w:r w:rsidRPr="1C5C9BE7">
        <w:rPr>
          <w:rFonts w:cs="Arial"/>
          <w:sz w:val="18"/>
          <w:szCs w:val="18"/>
        </w:rPr>
        <w:t xml:space="preserve">; Private session transcript of </w:t>
      </w:r>
      <w:r w:rsidR="004B3E37">
        <w:rPr>
          <w:rFonts w:cs="Arial"/>
          <w:sz w:val="18"/>
          <w:szCs w:val="18"/>
        </w:rPr>
        <w:t>Ms UY</w:t>
      </w:r>
      <w:r w:rsidRPr="1C5C9BE7">
        <w:rPr>
          <w:rFonts w:cs="Arial"/>
          <w:sz w:val="18"/>
          <w:szCs w:val="18"/>
        </w:rPr>
        <w:t xml:space="preserve"> </w:t>
      </w:r>
      <w:r w:rsidRPr="00C23355">
        <w:rPr>
          <w:rFonts w:cs="Arial"/>
          <w:sz w:val="18"/>
          <w:szCs w:val="18"/>
        </w:rPr>
        <w:t>(</w:t>
      </w:r>
      <w:r w:rsidR="00C23355" w:rsidRPr="00995BC0">
        <w:rPr>
          <w:rFonts w:cs="Arial"/>
          <w:sz w:val="18"/>
          <w:szCs w:val="18"/>
        </w:rPr>
        <w:t>n.d.</w:t>
      </w:r>
      <w:r w:rsidRPr="00C23355">
        <w:rPr>
          <w:rFonts w:cs="Arial"/>
          <w:sz w:val="18"/>
          <w:szCs w:val="18"/>
        </w:rPr>
        <w:t>,</w:t>
      </w:r>
      <w:r w:rsidRPr="1C5C9BE7">
        <w:rPr>
          <w:rFonts w:cs="Arial"/>
          <w:sz w:val="18"/>
          <w:szCs w:val="18"/>
        </w:rPr>
        <w:t xml:space="preserve"> p</w:t>
      </w:r>
      <w:r>
        <w:rPr>
          <w:rFonts w:cs="Arial"/>
          <w:sz w:val="18"/>
          <w:szCs w:val="18"/>
        </w:rPr>
        <w:t>age</w:t>
      </w:r>
      <w:r w:rsidRPr="1C5C9BE7">
        <w:rPr>
          <w:rFonts w:cs="Arial"/>
          <w:sz w:val="18"/>
          <w:szCs w:val="18"/>
        </w:rPr>
        <w:t xml:space="preserve"> 10</w:t>
      </w:r>
      <w:r>
        <w:rPr>
          <w:rFonts w:cs="Arial"/>
          <w:sz w:val="18"/>
          <w:szCs w:val="18"/>
        </w:rPr>
        <w:t>)</w:t>
      </w:r>
      <w:r w:rsidRPr="1C5C9BE7">
        <w:rPr>
          <w:rFonts w:cs="Arial"/>
          <w:sz w:val="18"/>
          <w:szCs w:val="18"/>
        </w:rPr>
        <w:t>.</w:t>
      </w:r>
    </w:p>
  </w:footnote>
  <w:footnote w:id="465">
    <w:p w14:paraId="6DA2860D" w14:textId="206623AA"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 xml:space="preserve">Private session transcript of </w:t>
      </w:r>
      <w:r w:rsidR="007C29C6">
        <w:rPr>
          <w:rFonts w:cs="Arial"/>
          <w:sz w:val="18"/>
          <w:szCs w:val="18"/>
        </w:rPr>
        <w:t>Ms LW</w:t>
      </w:r>
      <w:r w:rsidRPr="1C5C9BE7">
        <w:rPr>
          <w:rFonts w:cs="Arial"/>
          <w:sz w:val="18"/>
          <w:szCs w:val="18"/>
        </w:rPr>
        <w:t xml:space="preserve"> </w:t>
      </w:r>
      <w:r>
        <w:rPr>
          <w:rFonts w:cs="Arial"/>
          <w:sz w:val="18"/>
          <w:szCs w:val="18"/>
        </w:rPr>
        <w:t>(</w:t>
      </w:r>
      <w:r w:rsidRPr="1C5C9BE7">
        <w:rPr>
          <w:rFonts w:cs="Arial"/>
          <w:sz w:val="18"/>
          <w:szCs w:val="18"/>
        </w:rPr>
        <w:t>11 October 2019, p</w:t>
      </w:r>
      <w:r>
        <w:rPr>
          <w:rFonts w:cs="Arial"/>
          <w:sz w:val="18"/>
          <w:szCs w:val="18"/>
        </w:rPr>
        <w:t>age</w:t>
      </w:r>
      <w:r w:rsidRPr="1C5C9BE7">
        <w:rPr>
          <w:rFonts w:cs="Arial"/>
          <w:sz w:val="18"/>
          <w:szCs w:val="18"/>
        </w:rPr>
        <w:t xml:space="preserve"> 5</w:t>
      </w:r>
      <w:r>
        <w:rPr>
          <w:rFonts w:cs="Arial"/>
          <w:sz w:val="18"/>
          <w:szCs w:val="18"/>
        </w:rPr>
        <w:t>)</w:t>
      </w:r>
      <w:r w:rsidRPr="1C5C9BE7">
        <w:rPr>
          <w:rFonts w:cs="Arial"/>
          <w:sz w:val="18"/>
          <w:szCs w:val="18"/>
        </w:rPr>
        <w:t>.</w:t>
      </w:r>
    </w:p>
  </w:footnote>
  <w:footnote w:id="466">
    <w:p w14:paraId="4C093D5C" w14:textId="577A5381"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w:t>
      </w:r>
      <w:r>
        <w:rPr>
          <w:rFonts w:cs="Arial"/>
          <w:sz w:val="18"/>
          <w:szCs w:val="18"/>
        </w:rPr>
        <w:t>s</w:t>
      </w:r>
      <w:r w:rsidRPr="1C5C9BE7">
        <w:rPr>
          <w:rFonts w:cs="Arial"/>
          <w:sz w:val="18"/>
          <w:szCs w:val="18"/>
        </w:rPr>
        <w:t xml:space="preserve"> of </w:t>
      </w:r>
      <w:r>
        <w:rPr>
          <w:rFonts w:cs="Arial"/>
          <w:sz w:val="18"/>
          <w:szCs w:val="18"/>
        </w:rPr>
        <w:t>Mr SN</w:t>
      </w:r>
      <w:r w:rsidRPr="1C5C9BE7">
        <w:rPr>
          <w:rFonts w:cs="Arial"/>
          <w:sz w:val="18"/>
          <w:szCs w:val="18"/>
        </w:rPr>
        <w:t xml:space="preserve"> </w:t>
      </w:r>
      <w:r>
        <w:rPr>
          <w:rFonts w:cs="Arial"/>
          <w:sz w:val="18"/>
          <w:szCs w:val="18"/>
        </w:rPr>
        <w:t>(1</w:t>
      </w:r>
      <w:r w:rsidRPr="1C5C9BE7">
        <w:rPr>
          <w:rFonts w:cs="Arial"/>
          <w:sz w:val="18"/>
          <w:szCs w:val="18"/>
        </w:rPr>
        <w:t>0 March 2021, para 7</w:t>
      </w:r>
      <w:r>
        <w:rPr>
          <w:rFonts w:cs="Arial"/>
          <w:sz w:val="18"/>
          <w:szCs w:val="18"/>
        </w:rPr>
        <w:t>)</w:t>
      </w:r>
      <w:r w:rsidRPr="1C5C9BE7">
        <w:rPr>
          <w:rFonts w:cs="Arial"/>
          <w:sz w:val="18"/>
          <w:szCs w:val="18"/>
        </w:rPr>
        <w:t xml:space="preserve">; Mr AA </w:t>
      </w:r>
      <w:r>
        <w:rPr>
          <w:rFonts w:cs="Arial"/>
          <w:sz w:val="18"/>
          <w:szCs w:val="18"/>
        </w:rPr>
        <w:t>(</w:t>
      </w:r>
      <w:r w:rsidRPr="1C5C9BE7">
        <w:rPr>
          <w:rFonts w:cs="Arial"/>
          <w:sz w:val="18"/>
          <w:szCs w:val="18"/>
        </w:rPr>
        <w:t>9 March 2021, para 1</w:t>
      </w:r>
      <w:r>
        <w:rPr>
          <w:rFonts w:cs="Arial"/>
          <w:sz w:val="18"/>
          <w:szCs w:val="18"/>
        </w:rPr>
        <w:t>)</w:t>
      </w:r>
      <w:r w:rsidRPr="1C5C9BE7">
        <w:rPr>
          <w:rFonts w:cs="Arial"/>
          <w:sz w:val="18"/>
          <w:szCs w:val="18"/>
        </w:rPr>
        <w:t xml:space="preserve">; Mr II </w:t>
      </w:r>
      <w:r>
        <w:rPr>
          <w:rFonts w:cs="Arial"/>
          <w:sz w:val="18"/>
          <w:szCs w:val="18"/>
        </w:rPr>
        <w:t>(</w:t>
      </w:r>
      <w:r w:rsidRPr="1C5C9BE7">
        <w:rPr>
          <w:rFonts w:cs="Arial"/>
          <w:sz w:val="18"/>
          <w:szCs w:val="18"/>
        </w:rPr>
        <w:t>21 March 2021, para 3</w:t>
      </w:r>
      <w:r>
        <w:rPr>
          <w:rFonts w:cs="Arial"/>
          <w:sz w:val="18"/>
          <w:szCs w:val="18"/>
        </w:rPr>
        <w:t>)</w:t>
      </w:r>
      <w:r w:rsidR="00F25A31">
        <w:rPr>
          <w:rFonts w:cs="Arial"/>
          <w:sz w:val="18"/>
          <w:szCs w:val="18"/>
        </w:rPr>
        <w:t xml:space="preserve"> and</w:t>
      </w:r>
      <w:r w:rsidRPr="1C5C9BE7">
        <w:rPr>
          <w:rFonts w:cs="Arial"/>
          <w:sz w:val="18"/>
          <w:szCs w:val="18"/>
        </w:rPr>
        <w:t xml:space="preserve"> Mr HH </w:t>
      </w:r>
      <w:r>
        <w:rPr>
          <w:rFonts w:cs="Arial"/>
          <w:sz w:val="18"/>
          <w:szCs w:val="18"/>
        </w:rPr>
        <w:t>(</w:t>
      </w:r>
      <w:r w:rsidRPr="1C5C9BE7">
        <w:rPr>
          <w:rFonts w:cs="Arial"/>
          <w:sz w:val="18"/>
          <w:szCs w:val="18"/>
        </w:rPr>
        <w:t>24 March 2021, paras 7–10</w:t>
      </w:r>
      <w:r>
        <w:rPr>
          <w:rFonts w:cs="Arial"/>
          <w:sz w:val="18"/>
          <w:szCs w:val="18"/>
        </w:rPr>
        <w:t>)</w:t>
      </w:r>
      <w:r w:rsidRPr="1C5C9BE7">
        <w:rPr>
          <w:rFonts w:cs="Arial"/>
          <w:sz w:val="18"/>
          <w:szCs w:val="18"/>
        </w:rPr>
        <w:t xml:space="preserve">; </w:t>
      </w:r>
      <w:r w:rsidR="00F25A31">
        <w:rPr>
          <w:rFonts w:cs="Arial"/>
          <w:sz w:val="18"/>
          <w:szCs w:val="18"/>
        </w:rPr>
        <w:t>Survivor requested to remain anonymous</w:t>
      </w:r>
      <w:r w:rsidRPr="1C5C9BE7">
        <w:rPr>
          <w:rFonts w:cs="Arial"/>
          <w:sz w:val="18"/>
          <w:szCs w:val="18"/>
        </w:rPr>
        <w:t xml:space="preserve">; </w:t>
      </w:r>
      <w:r w:rsidR="00F25A31" w:rsidRPr="1C5C9BE7">
        <w:rPr>
          <w:rFonts w:cs="Arial"/>
          <w:sz w:val="18"/>
          <w:szCs w:val="18"/>
        </w:rPr>
        <w:t>Witness statement</w:t>
      </w:r>
      <w:r w:rsidR="00F25A31">
        <w:rPr>
          <w:rFonts w:cs="Arial"/>
          <w:sz w:val="18"/>
          <w:szCs w:val="18"/>
        </w:rPr>
        <w:t>s</w:t>
      </w:r>
      <w:r w:rsidR="00F25A31" w:rsidRPr="1C5C9BE7">
        <w:rPr>
          <w:rFonts w:cs="Arial"/>
          <w:sz w:val="18"/>
          <w:szCs w:val="18"/>
        </w:rPr>
        <w:t xml:space="preserve"> of </w:t>
      </w:r>
      <w:r w:rsidRPr="1C5C9BE7">
        <w:rPr>
          <w:rFonts w:cs="Arial"/>
          <w:sz w:val="18"/>
          <w:szCs w:val="18"/>
        </w:rPr>
        <w:t xml:space="preserve">Mr HZ </w:t>
      </w:r>
      <w:r>
        <w:rPr>
          <w:rFonts w:cs="Arial"/>
          <w:sz w:val="18"/>
          <w:szCs w:val="18"/>
        </w:rPr>
        <w:t>(</w:t>
      </w:r>
      <w:r w:rsidRPr="1C5C9BE7">
        <w:rPr>
          <w:rFonts w:cs="Arial"/>
          <w:sz w:val="18"/>
          <w:szCs w:val="18"/>
        </w:rPr>
        <w:t>8 April 2021, para 7</w:t>
      </w:r>
      <w:r>
        <w:rPr>
          <w:rFonts w:cs="Arial"/>
          <w:sz w:val="18"/>
          <w:szCs w:val="18"/>
        </w:rPr>
        <w:t>)</w:t>
      </w:r>
      <w:r w:rsidRPr="1C5C9BE7">
        <w:rPr>
          <w:rFonts w:cs="Arial"/>
          <w:sz w:val="18"/>
          <w:szCs w:val="18"/>
        </w:rPr>
        <w:t xml:space="preserve">; Ms AV </w:t>
      </w:r>
      <w:r>
        <w:rPr>
          <w:rFonts w:cs="Arial"/>
          <w:sz w:val="18"/>
          <w:szCs w:val="18"/>
        </w:rPr>
        <w:t>(</w:t>
      </w:r>
      <w:r w:rsidRPr="1C5C9BE7">
        <w:rPr>
          <w:rFonts w:cs="Arial"/>
          <w:sz w:val="18"/>
          <w:szCs w:val="18"/>
        </w:rPr>
        <w:t>13 September 2020, para 6</w:t>
      </w:r>
      <w:r>
        <w:rPr>
          <w:rFonts w:cs="Arial"/>
          <w:sz w:val="18"/>
          <w:szCs w:val="18"/>
        </w:rPr>
        <w:t>)</w:t>
      </w:r>
      <w:r w:rsidRPr="1C5C9BE7">
        <w:rPr>
          <w:rFonts w:cs="Arial"/>
          <w:sz w:val="18"/>
          <w:szCs w:val="18"/>
        </w:rPr>
        <w:t xml:space="preserve">; Steven Storer </w:t>
      </w:r>
      <w:r>
        <w:rPr>
          <w:rFonts w:cs="Arial"/>
          <w:sz w:val="18"/>
          <w:szCs w:val="18"/>
        </w:rPr>
        <w:t>(</w:t>
      </w:r>
      <w:r w:rsidRPr="1C5C9BE7">
        <w:rPr>
          <w:rFonts w:cs="Arial"/>
          <w:sz w:val="18"/>
          <w:szCs w:val="18"/>
        </w:rPr>
        <w:t>24 May 2021, para 3</w:t>
      </w:r>
      <w:r>
        <w:rPr>
          <w:rFonts w:cs="Arial"/>
          <w:sz w:val="18"/>
          <w:szCs w:val="18"/>
        </w:rPr>
        <w:t>) and</w:t>
      </w:r>
      <w:r w:rsidRPr="1C5C9BE7">
        <w:rPr>
          <w:rFonts w:cs="Arial"/>
          <w:sz w:val="18"/>
          <w:szCs w:val="18"/>
        </w:rPr>
        <w:t xml:space="preserve"> Mr MM </w:t>
      </w:r>
      <w:r>
        <w:rPr>
          <w:rFonts w:cs="Arial"/>
          <w:sz w:val="18"/>
          <w:szCs w:val="18"/>
        </w:rPr>
        <w:t>(</w:t>
      </w:r>
      <w:r w:rsidRPr="1C5C9BE7">
        <w:rPr>
          <w:rFonts w:cs="Arial"/>
          <w:sz w:val="18"/>
          <w:szCs w:val="18"/>
        </w:rPr>
        <w:t>11 August 2021, paras 86–88</w:t>
      </w:r>
      <w:r>
        <w:rPr>
          <w:rFonts w:cs="Arial"/>
          <w:sz w:val="18"/>
          <w:szCs w:val="18"/>
        </w:rPr>
        <w:t>)</w:t>
      </w:r>
      <w:r w:rsidRPr="1C5C9BE7">
        <w:rPr>
          <w:rFonts w:cs="Arial"/>
          <w:sz w:val="18"/>
          <w:szCs w:val="18"/>
        </w:rPr>
        <w:t>.</w:t>
      </w:r>
    </w:p>
  </w:footnote>
  <w:footnote w:id="467">
    <w:p w14:paraId="0EFD81C2" w14:textId="6235DC05"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w:t>
      </w:r>
      <w:r>
        <w:rPr>
          <w:rFonts w:cs="Arial"/>
          <w:sz w:val="18"/>
          <w:szCs w:val="18"/>
        </w:rPr>
        <w:t>s</w:t>
      </w:r>
      <w:r w:rsidRPr="1C5C9BE7">
        <w:rPr>
          <w:rFonts w:cs="Arial"/>
          <w:sz w:val="18"/>
          <w:szCs w:val="18"/>
        </w:rPr>
        <w:t xml:space="preserve"> of Danny Akula </w:t>
      </w:r>
      <w:r>
        <w:rPr>
          <w:rFonts w:cs="Arial"/>
          <w:sz w:val="18"/>
          <w:szCs w:val="18"/>
        </w:rPr>
        <w:t>(</w:t>
      </w:r>
      <w:r w:rsidRPr="1C5C9BE7">
        <w:rPr>
          <w:rFonts w:cs="Arial"/>
          <w:sz w:val="18"/>
          <w:szCs w:val="18"/>
        </w:rPr>
        <w:t>7 October 2021, paras 107–108</w:t>
      </w:r>
      <w:r>
        <w:rPr>
          <w:rFonts w:cs="Arial"/>
          <w:sz w:val="18"/>
          <w:szCs w:val="18"/>
        </w:rPr>
        <w:t>)</w:t>
      </w:r>
      <w:r w:rsidRPr="1C5C9BE7">
        <w:rPr>
          <w:rFonts w:cs="Arial"/>
          <w:sz w:val="18"/>
          <w:szCs w:val="18"/>
        </w:rPr>
        <w:t xml:space="preserve">; Robert Donaldson </w:t>
      </w:r>
      <w:r>
        <w:rPr>
          <w:rFonts w:cs="Arial"/>
          <w:sz w:val="18"/>
          <w:szCs w:val="18"/>
        </w:rPr>
        <w:t>(</w:t>
      </w:r>
      <w:r w:rsidRPr="1C5C9BE7">
        <w:rPr>
          <w:rFonts w:cs="Arial"/>
          <w:sz w:val="18"/>
          <w:szCs w:val="18"/>
        </w:rPr>
        <w:t>24 August 2020, para 1.5</w:t>
      </w:r>
      <w:r>
        <w:rPr>
          <w:rFonts w:cs="Arial"/>
          <w:sz w:val="18"/>
          <w:szCs w:val="18"/>
        </w:rPr>
        <w:t>)</w:t>
      </w:r>
      <w:r w:rsidRPr="1C5C9BE7">
        <w:rPr>
          <w:rFonts w:cs="Arial"/>
          <w:sz w:val="18"/>
          <w:szCs w:val="18"/>
        </w:rPr>
        <w:t xml:space="preserve">; Tyrone Marks </w:t>
      </w:r>
      <w:r>
        <w:rPr>
          <w:rFonts w:cs="Arial"/>
          <w:sz w:val="18"/>
          <w:szCs w:val="18"/>
        </w:rPr>
        <w:t>(</w:t>
      </w:r>
      <w:r w:rsidRPr="1C5C9BE7">
        <w:rPr>
          <w:rFonts w:cs="Arial"/>
          <w:sz w:val="18"/>
          <w:szCs w:val="18"/>
        </w:rPr>
        <w:t>10 March 2021, para 4</w:t>
      </w:r>
      <w:r>
        <w:rPr>
          <w:rFonts w:cs="Arial"/>
          <w:sz w:val="18"/>
          <w:szCs w:val="18"/>
        </w:rPr>
        <w:t>)</w:t>
      </w:r>
      <w:r w:rsidRPr="1C5C9BE7">
        <w:rPr>
          <w:rFonts w:cs="Arial"/>
          <w:sz w:val="18"/>
          <w:szCs w:val="18"/>
        </w:rPr>
        <w:t xml:space="preserve">; </w:t>
      </w:r>
      <w:r>
        <w:rPr>
          <w:rFonts w:cs="Arial"/>
          <w:sz w:val="18"/>
          <w:szCs w:val="18"/>
        </w:rPr>
        <w:t>Mr SN</w:t>
      </w:r>
      <w:r w:rsidRPr="1C5C9BE7">
        <w:rPr>
          <w:rFonts w:cs="Arial"/>
          <w:sz w:val="18"/>
          <w:szCs w:val="18"/>
        </w:rPr>
        <w:t xml:space="preserve"> </w:t>
      </w:r>
      <w:r>
        <w:rPr>
          <w:rFonts w:cs="Arial"/>
          <w:sz w:val="18"/>
          <w:szCs w:val="18"/>
        </w:rPr>
        <w:t>(</w:t>
      </w:r>
      <w:r w:rsidRPr="1C5C9BE7">
        <w:rPr>
          <w:rFonts w:cs="Arial"/>
          <w:sz w:val="18"/>
          <w:szCs w:val="18"/>
        </w:rPr>
        <w:t>10 March 2021, para 7</w:t>
      </w:r>
      <w:r>
        <w:rPr>
          <w:rFonts w:cs="Arial"/>
          <w:sz w:val="18"/>
          <w:szCs w:val="18"/>
        </w:rPr>
        <w:t>)</w:t>
      </w:r>
      <w:r w:rsidRPr="1C5C9BE7">
        <w:rPr>
          <w:rFonts w:cs="Arial"/>
          <w:sz w:val="18"/>
          <w:szCs w:val="18"/>
        </w:rPr>
        <w:t xml:space="preserve">; Mr AA </w:t>
      </w:r>
      <w:r>
        <w:rPr>
          <w:rFonts w:cs="Arial"/>
          <w:sz w:val="18"/>
          <w:szCs w:val="18"/>
        </w:rPr>
        <w:t>(</w:t>
      </w:r>
      <w:r w:rsidRPr="1C5C9BE7">
        <w:rPr>
          <w:rFonts w:cs="Arial"/>
          <w:sz w:val="18"/>
          <w:szCs w:val="18"/>
        </w:rPr>
        <w:t>9 March 2021, para 1</w:t>
      </w:r>
      <w:r>
        <w:rPr>
          <w:rFonts w:cs="Arial"/>
          <w:sz w:val="18"/>
          <w:szCs w:val="18"/>
        </w:rPr>
        <w:t>)</w:t>
      </w:r>
      <w:r w:rsidRPr="1C5C9BE7">
        <w:rPr>
          <w:rFonts w:cs="Arial"/>
          <w:sz w:val="18"/>
          <w:szCs w:val="18"/>
        </w:rPr>
        <w:t xml:space="preserve">; Mr II </w:t>
      </w:r>
      <w:r>
        <w:rPr>
          <w:rFonts w:cs="Arial"/>
          <w:sz w:val="18"/>
          <w:szCs w:val="18"/>
        </w:rPr>
        <w:t>(</w:t>
      </w:r>
      <w:r w:rsidRPr="1C5C9BE7">
        <w:rPr>
          <w:rFonts w:cs="Arial"/>
          <w:sz w:val="18"/>
          <w:szCs w:val="18"/>
        </w:rPr>
        <w:t>21 March 2021, para 3</w:t>
      </w:r>
      <w:r>
        <w:rPr>
          <w:rFonts w:cs="Arial"/>
          <w:sz w:val="18"/>
          <w:szCs w:val="18"/>
        </w:rPr>
        <w:t>)</w:t>
      </w:r>
      <w:r w:rsidR="00F25A31">
        <w:rPr>
          <w:rFonts w:cs="Arial"/>
          <w:sz w:val="18"/>
          <w:szCs w:val="18"/>
        </w:rPr>
        <w:t xml:space="preserve"> and</w:t>
      </w:r>
      <w:r w:rsidRPr="1C5C9BE7">
        <w:rPr>
          <w:rFonts w:cs="Arial"/>
          <w:sz w:val="18"/>
          <w:szCs w:val="18"/>
        </w:rPr>
        <w:t xml:space="preserve"> Mr HH </w:t>
      </w:r>
      <w:r>
        <w:rPr>
          <w:rFonts w:cs="Arial"/>
          <w:sz w:val="18"/>
          <w:szCs w:val="18"/>
        </w:rPr>
        <w:t>(</w:t>
      </w:r>
      <w:r w:rsidRPr="1C5C9BE7">
        <w:rPr>
          <w:rFonts w:cs="Arial"/>
          <w:sz w:val="18"/>
          <w:szCs w:val="18"/>
        </w:rPr>
        <w:t>24 March 2021, paras 7–10</w:t>
      </w:r>
      <w:r>
        <w:rPr>
          <w:rFonts w:cs="Arial"/>
          <w:sz w:val="18"/>
          <w:szCs w:val="18"/>
        </w:rPr>
        <w:t>)</w:t>
      </w:r>
      <w:r w:rsidRPr="1C5C9BE7">
        <w:rPr>
          <w:rFonts w:cs="Arial"/>
          <w:sz w:val="18"/>
          <w:szCs w:val="18"/>
        </w:rPr>
        <w:t xml:space="preserve">; </w:t>
      </w:r>
      <w:r w:rsidR="00F25A31">
        <w:rPr>
          <w:rFonts w:cs="Arial"/>
          <w:sz w:val="18"/>
          <w:szCs w:val="18"/>
        </w:rPr>
        <w:t>Survivor requested to remain anonymous</w:t>
      </w:r>
      <w:r w:rsidRPr="1C5C9BE7">
        <w:rPr>
          <w:rFonts w:cs="Arial"/>
          <w:sz w:val="18"/>
          <w:szCs w:val="18"/>
        </w:rPr>
        <w:t xml:space="preserve">; </w:t>
      </w:r>
      <w:r w:rsidR="00F25A31" w:rsidRPr="1C5C9BE7">
        <w:rPr>
          <w:rFonts w:cs="Arial"/>
          <w:sz w:val="18"/>
          <w:szCs w:val="18"/>
        </w:rPr>
        <w:t>Witness statement</w:t>
      </w:r>
      <w:r w:rsidR="00F25A31">
        <w:rPr>
          <w:rFonts w:cs="Arial"/>
          <w:sz w:val="18"/>
          <w:szCs w:val="18"/>
        </w:rPr>
        <w:t>s</w:t>
      </w:r>
      <w:r w:rsidR="00F25A31" w:rsidRPr="1C5C9BE7">
        <w:rPr>
          <w:rFonts w:cs="Arial"/>
          <w:sz w:val="18"/>
          <w:szCs w:val="18"/>
        </w:rPr>
        <w:t xml:space="preserve"> of </w:t>
      </w:r>
      <w:r w:rsidRPr="1C5C9BE7">
        <w:rPr>
          <w:rFonts w:cs="Arial"/>
          <w:sz w:val="18"/>
          <w:szCs w:val="18"/>
        </w:rPr>
        <w:t xml:space="preserve">Mr HZ </w:t>
      </w:r>
      <w:r>
        <w:rPr>
          <w:rFonts w:cs="Arial"/>
          <w:sz w:val="18"/>
          <w:szCs w:val="18"/>
        </w:rPr>
        <w:t>(8</w:t>
      </w:r>
      <w:r w:rsidRPr="1C5C9BE7">
        <w:rPr>
          <w:rFonts w:cs="Arial"/>
          <w:sz w:val="18"/>
          <w:szCs w:val="18"/>
        </w:rPr>
        <w:t xml:space="preserve"> April 2021, para 7</w:t>
      </w:r>
      <w:r>
        <w:rPr>
          <w:rFonts w:cs="Arial"/>
          <w:sz w:val="18"/>
          <w:szCs w:val="18"/>
        </w:rPr>
        <w:t>)</w:t>
      </w:r>
      <w:r w:rsidRPr="1C5C9BE7">
        <w:rPr>
          <w:rFonts w:cs="Arial"/>
          <w:sz w:val="18"/>
          <w:szCs w:val="18"/>
        </w:rPr>
        <w:t xml:space="preserve">; Ms AV </w:t>
      </w:r>
      <w:r>
        <w:rPr>
          <w:rFonts w:cs="Arial"/>
          <w:sz w:val="18"/>
          <w:szCs w:val="18"/>
        </w:rPr>
        <w:t>(</w:t>
      </w:r>
      <w:r w:rsidRPr="1C5C9BE7">
        <w:rPr>
          <w:rFonts w:cs="Arial"/>
          <w:sz w:val="18"/>
          <w:szCs w:val="18"/>
        </w:rPr>
        <w:t>13 September 2020, para 6</w:t>
      </w:r>
      <w:r>
        <w:rPr>
          <w:rFonts w:cs="Arial"/>
          <w:sz w:val="18"/>
          <w:szCs w:val="18"/>
        </w:rPr>
        <w:t>)</w:t>
      </w:r>
      <w:r w:rsidRPr="1C5C9BE7">
        <w:rPr>
          <w:rFonts w:cs="Arial"/>
          <w:sz w:val="18"/>
          <w:szCs w:val="18"/>
        </w:rPr>
        <w:t xml:space="preserve">; Steven Storer </w:t>
      </w:r>
      <w:r>
        <w:rPr>
          <w:rFonts w:cs="Arial"/>
          <w:sz w:val="18"/>
          <w:szCs w:val="18"/>
        </w:rPr>
        <w:t>(</w:t>
      </w:r>
      <w:r w:rsidRPr="1C5C9BE7">
        <w:rPr>
          <w:rFonts w:cs="Arial"/>
          <w:sz w:val="18"/>
          <w:szCs w:val="18"/>
        </w:rPr>
        <w:t>24 May 2021, para 3</w:t>
      </w:r>
      <w:r>
        <w:rPr>
          <w:rFonts w:cs="Arial"/>
          <w:sz w:val="18"/>
          <w:szCs w:val="18"/>
        </w:rPr>
        <w:t>)</w:t>
      </w:r>
      <w:r w:rsidRPr="1C5C9BE7">
        <w:rPr>
          <w:rFonts w:cs="Arial"/>
          <w:sz w:val="18"/>
          <w:szCs w:val="18"/>
        </w:rPr>
        <w:t xml:space="preserve"> </w:t>
      </w:r>
      <w:r w:rsidR="004D49C3">
        <w:rPr>
          <w:rFonts w:cs="Arial"/>
          <w:sz w:val="18"/>
          <w:szCs w:val="18"/>
        </w:rPr>
        <w:t xml:space="preserve">and </w:t>
      </w:r>
      <w:r w:rsidRPr="1C5C9BE7">
        <w:rPr>
          <w:rFonts w:cs="Arial"/>
          <w:sz w:val="18"/>
          <w:szCs w:val="18"/>
        </w:rPr>
        <w:t xml:space="preserve">Mr MM </w:t>
      </w:r>
      <w:r>
        <w:rPr>
          <w:rFonts w:cs="Arial"/>
          <w:sz w:val="18"/>
          <w:szCs w:val="18"/>
        </w:rPr>
        <w:t>(</w:t>
      </w:r>
      <w:r w:rsidRPr="1C5C9BE7">
        <w:rPr>
          <w:rFonts w:cs="Arial"/>
          <w:sz w:val="18"/>
          <w:szCs w:val="18"/>
        </w:rPr>
        <w:t>11 August 2021, paras 86–88</w:t>
      </w:r>
      <w:r>
        <w:rPr>
          <w:rFonts w:cs="Arial"/>
          <w:sz w:val="18"/>
          <w:szCs w:val="18"/>
        </w:rPr>
        <w:t>)</w:t>
      </w:r>
      <w:r w:rsidRPr="1C5C9BE7">
        <w:rPr>
          <w:rFonts w:cs="Arial"/>
          <w:sz w:val="18"/>
          <w:szCs w:val="18"/>
        </w:rPr>
        <w:t>.</w:t>
      </w:r>
    </w:p>
  </w:footnote>
  <w:footnote w:id="468">
    <w:p w14:paraId="0EE109BE" w14:textId="7C0A3DAB" w:rsidR="0002407D" w:rsidRPr="00651F83" w:rsidRDefault="0002407D"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t>
      </w:r>
      <w:bookmarkStart w:id="381" w:name="_Hlk148426806"/>
      <w:r w:rsidRPr="1C5C9BE7">
        <w:rPr>
          <w:rFonts w:cs="Arial"/>
          <w:sz w:val="18"/>
          <w:szCs w:val="18"/>
        </w:rPr>
        <w:t xml:space="preserve">Witness statement of Robert Donaldson </w:t>
      </w:r>
      <w:r>
        <w:rPr>
          <w:rFonts w:cs="Arial"/>
          <w:sz w:val="18"/>
          <w:szCs w:val="18"/>
        </w:rPr>
        <w:t>(</w:t>
      </w:r>
      <w:r w:rsidRPr="1C5C9BE7">
        <w:rPr>
          <w:rFonts w:cs="Arial"/>
          <w:sz w:val="18"/>
          <w:szCs w:val="18"/>
        </w:rPr>
        <w:t>24 August 2020, para 1.5</w:t>
      </w:r>
      <w:r>
        <w:rPr>
          <w:rFonts w:cs="Arial"/>
          <w:sz w:val="18"/>
          <w:szCs w:val="18"/>
        </w:rPr>
        <w:t>)</w:t>
      </w:r>
      <w:r w:rsidRPr="1C5C9BE7">
        <w:rPr>
          <w:rFonts w:cs="Arial"/>
          <w:sz w:val="18"/>
          <w:szCs w:val="18"/>
        </w:rPr>
        <w:t>.</w:t>
      </w:r>
      <w:bookmarkEnd w:id="381"/>
    </w:p>
  </w:footnote>
  <w:footnote w:id="469">
    <w:p w14:paraId="18453391" w14:textId="2FECBFA9" w:rsidR="0002407D" w:rsidRPr="00651F83" w:rsidRDefault="0002407D"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Robert Donaldson </w:t>
      </w:r>
      <w:r>
        <w:rPr>
          <w:rFonts w:cs="Arial"/>
          <w:sz w:val="18"/>
          <w:szCs w:val="18"/>
        </w:rPr>
        <w:t>(2</w:t>
      </w:r>
      <w:r w:rsidRPr="1C5C9BE7">
        <w:rPr>
          <w:rFonts w:cs="Arial"/>
          <w:sz w:val="18"/>
          <w:szCs w:val="18"/>
        </w:rPr>
        <w:t>4 August 2020, para 3.10</w:t>
      </w:r>
      <w:r>
        <w:rPr>
          <w:rFonts w:cs="Arial"/>
          <w:sz w:val="18"/>
          <w:szCs w:val="18"/>
        </w:rPr>
        <w:t>)</w:t>
      </w:r>
      <w:r w:rsidRPr="1C5C9BE7">
        <w:rPr>
          <w:rFonts w:cs="Arial"/>
          <w:sz w:val="18"/>
          <w:szCs w:val="18"/>
        </w:rPr>
        <w:t>.</w:t>
      </w:r>
    </w:p>
  </w:footnote>
  <w:footnote w:id="470">
    <w:p w14:paraId="78B10799" w14:textId="09D849E4" w:rsidR="002F03AF" w:rsidRPr="00651F83" w:rsidRDefault="002F03AF" w:rsidP="00651F83">
      <w:pPr>
        <w:pStyle w:val="FootnoteText"/>
        <w:spacing w:before="120" w:after="0" w:line="240" w:lineRule="auto"/>
        <w:jc w:val="both"/>
        <w:rPr>
          <w:rStyle w:val="normaltextrun"/>
          <w:rFonts w:cs="Arial"/>
          <w:color w:val="000000" w:themeColor="text1"/>
          <w:sz w:val="18"/>
          <w:szCs w:val="18"/>
        </w:rPr>
      </w:pPr>
      <w:r w:rsidRPr="00651F83">
        <w:rPr>
          <w:rStyle w:val="FootnoteReference"/>
          <w:rFonts w:ascii="Arial" w:hAnsi="Arial" w:cs="Arial"/>
          <w:sz w:val="18"/>
          <w:szCs w:val="18"/>
        </w:rPr>
        <w:footnoteRef/>
      </w:r>
      <w:r w:rsidRPr="00651F83">
        <w:rPr>
          <w:rFonts w:cs="Arial"/>
          <w:sz w:val="18"/>
          <w:szCs w:val="18"/>
        </w:rPr>
        <w:t xml:space="preserve"> See Royal Commission of Inquiry into Abuse in Care, Beautiful </w:t>
      </w:r>
      <w:r w:rsidR="00C40044">
        <w:rPr>
          <w:rFonts w:cs="Arial"/>
          <w:sz w:val="18"/>
          <w:szCs w:val="18"/>
        </w:rPr>
        <w:t>c</w:t>
      </w:r>
      <w:r w:rsidR="00C40044" w:rsidRPr="00651F83">
        <w:rPr>
          <w:rFonts w:cs="Arial"/>
          <w:sz w:val="18"/>
          <w:szCs w:val="18"/>
        </w:rPr>
        <w:t>hildren</w:t>
      </w:r>
      <w:r w:rsidRPr="00F60E7E">
        <w:rPr>
          <w:rFonts w:cs="Arial"/>
          <w:sz w:val="18"/>
          <w:szCs w:val="18"/>
        </w:rPr>
        <w:t>,</w:t>
      </w:r>
      <w:r w:rsidRPr="00651F83">
        <w:rPr>
          <w:rFonts w:cs="Arial"/>
          <w:sz w:val="18"/>
          <w:szCs w:val="18"/>
        </w:rPr>
        <w:t xml:space="preserve"> Inquiry into the Lake Alice Child and Adolescent Unit </w:t>
      </w:r>
      <w:r w:rsidRPr="00F60E7E">
        <w:rPr>
          <w:rFonts w:cs="Arial"/>
          <w:sz w:val="18"/>
          <w:szCs w:val="18"/>
        </w:rPr>
        <w:t>(2022)</w:t>
      </w:r>
      <w:r>
        <w:rPr>
          <w:rFonts w:cs="Arial"/>
          <w:sz w:val="18"/>
          <w:szCs w:val="18"/>
        </w:rPr>
        <w:t>.</w:t>
      </w:r>
    </w:p>
  </w:footnote>
  <w:footnote w:id="471">
    <w:p w14:paraId="5A30AD4F" w14:textId="49976BD8"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Rodney Davis </w:t>
      </w:r>
      <w:r>
        <w:rPr>
          <w:rFonts w:cs="Arial"/>
          <w:sz w:val="18"/>
          <w:szCs w:val="18"/>
        </w:rPr>
        <w:t>(</w:t>
      </w:r>
      <w:r w:rsidRPr="1C5C9BE7">
        <w:rPr>
          <w:rFonts w:cs="Arial"/>
          <w:sz w:val="18"/>
          <w:szCs w:val="18"/>
        </w:rPr>
        <w:t>23 November 2022, para 1.15</w:t>
      </w:r>
      <w:r>
        <w:rPr>
          <w:rFonts w:cs="Arial"/>
          <w:sz w:val="18"/>
          <w:szCs w:val="18"/>
        </w:rPr>
        <w:t>)</w:t>
      </w:r>
      <w:r w:rsidRPr="1C5C9BE7">
        <w:rPr>
          <w:rFonts w:cs="Arial"/>
          <w:sz w:val="18"/>
          <w:szCs w:val="18"/>
        </w:rPr>
        <w:t>.</w:t>
      </w:r>
    </w:p>
  </w:footnote>
  <w:footnote w:id="472">
    <w:p w14:paraId="7AAF276A" w14:textId="35FDF78D"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Appendix to the witness </w:t>
      </w:r>
      <w:r w:rsidR="003F27B5">
        <w:rPr>
          <w:rFonts w:cs="Arial"/>
          <w:sz w:val="18"/>
          <w:szCs w:val="18"/>
        </w:rPr>
        <w:t>s</w:t>
      </w:r>
      <w:r w:rsidR="003F27B5" w:rsidRPr="1C5C9BE7">
        <w:rPr>
          <w:rFonts w:cs="Arial"/>
          <w:sz w:val="18"/>
          <w:szCs w:val="18"/>
        </w:rPr>
        <w:t xml:space="preserve">tatement </w:t>
      </w:r>
      <w:r w:rsidRPr="1C5C9BE7">
        <w:rPr>
          <w:rFonts w:cs="Arial"/>
          <w:sz w:val="18"/>
          <w:szCs w:val="18"/>
        </w:rPr>
        <w:t xml:space="preserve">of Terry King </w:t>
      </w:r>
      <w:r>
        <w:rPr>
          <w:rFonts w:cs="Arial"/>
          <w:sz w:val="18"/>
          <w:szCs w:val="18"/>
        </w:rPr>
        <w:t>(</w:t>
      </w:r>
      <w:r w:rsidRPr="1C5C9BE7">
        <w:rPr>
          <w:rFonts w:cs="Arial"/>
          <w:sz w:val="18"/>
          <w:szCs w:val="18"/>
        </w:rPr>
        <w:t>10 August 2021, para 42</w:t>
      </w:r>
      <w:r>
        <w:rPr>
          <w:rFonts w:cs="Arial"/>
          <w:sz w:val="18"/>
          <w:szCs w:val="18"/>
        </w:rPr>
        <w:t>)</w:t>
      </w:r>
      <w:r w:rsidRPr="1C5C9BE7">
        <w:rPr>
          <w:rFonts w:cs="Arial"/>
          <w:sz w:val="18"/>
          <w:szCs w:val="18"/>
        </w:rPr>
        <w:t xml:space="preserve">, Letter from </w:t>
      </w:r>
      <w:r w:rsidR="003F27B5">
        <w:rPr>
          <w:rFonts w:cs="Arial"/>
          <w:sz w:val="18"/>
          <w:szCs w:val="18"/>
        </w:rPr>
        <w:t>m</w:t>
      </w:r>
      <w:r w:rsidR="003F27B5" w:rsidRPr="1C5C9BE7">
        <w:rPr>
          <w:rFonts w:cs="Arial"/>
          <w:sz w:val="18"/>
          <w:szCs w:val="18"/>
        </w:rPr>
        <w:t xml:space="preserve">edical </w:t>
      </w:r>
      <w:r w:rsidR="003F27B5">
        <w:rPr>
          <w:rFonts w:cs="Arial"/>
          <w:sz w:val="18"/>
          <w:szCs w:val="18"/>
        </w:rPr>
        <w:t>o</w:t>
      </w:r>
      <w:r w:rsidR="003F27B5" w:rsidRPr="1C5C9BE7">
        <w:rPr>
          <w:rFonts w:cs="Arial"/>
          <w:sz w:val="18"/>
          <w:szCs w:val="18"/>
        </w:rPr>
        <w:t xml:space="preserve">fficer </w:t>
      </w:r>
      <w:r w:rsidRPr="1C5C9BE7">
        <w:rPr>
          <w:rFonts w:cs="Arial"/>
          <w:sz w:val="18"/>
          <w:szCs w:val="18"/>
        </w:rPr>
        <w:t xml:space="preserve">to </w:t>
      </w:r>
      <w:r w:rsidR="003F27B5">
        <w:rPr>
          <w:rFonts w:cs="Arial"/>
          <w:sz w:val="18"/>
          <w:szCs w:val="18"/>
        </w:rPr>
        <w:t>d</w:t>
      </w:r>
      <w:r w:rsidR="003F27B5" w:rsidRPr="1C5C9BE7">
        <w:rPr>
          <w:rFonts w:cs="Arial"/>
          <w:sz w:val="18"/>
          <w:szCs w:val="18"/>
        </w:rPr>
        <w:t xml:space="preserve">octor </w:t>
      </w:r>
      <w:r w:rsidRPr="1C5C9BE7">
        <w:rPr>
          <w:rFonts w:cs="Arial"/>
          <w:sz w:val="18"/>
          <w:szCs w:val="18"/>
        </w:rPr>
        <w:t>at Wakefield (11 Aug</w:t>
      </w:r>
      <w:r w:rsidR="003F27B5">
        <w:rPr>
          <w:rFonts w:cs="Arial"/>
          <w:sz w:val="18"/>
          <w:szCs w:val="18"/>
        </w:rPr>
        <w:t>u</w:t>
      </w:r>
      <w:r w:rsidRPr="1C5C9BE7">
        <w:rPr>
          <w:rFonts w:cs="Arial"/>
          <w:sz w:val="18"/>
          <w:szCs w:val="18"/>
        </w:rPr>
        <w:t>st 1967).</w:t>
      </w:r>
    </w:p>
  </w:footnote>
  <w:footnote w:id="473">
    <w:p w14:paraId="2C88143B" w14:textId="48B8864F"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Appendix to the witness </w:t>
      </w:r>
      <w:r w:rsidR="003F27B5">
        <w:rPr>
          <w:rFonts w:cs="Arial"/>
          <w:sz w:val="18"/>
          <w:szCs w:val="18"/>
        </w:rPr>
        <w:t>s</w:t>
      </w:r>
      <w:r w:rsidR="003F27B5" w:rsidRPr="1C5C9BE7">
        <w:rPr>
          <w:rFonts w:cs="Arial"/>
          <w:sz w:val="18"/>
          <w:szCs w:val="18"/>
        </w:rPr>
        <w:t xml:space="preserve">tatement </w:t>
      </w:r>
      <w:r w:rsidRPr="1C5C9BE7">
        <w:rPr>
          <w:rFonts w:cs="Arial"/>
          <w:sz w:val="18"/>
          <w:szCs w:val="18"/>
        </w:rPr>
        <w:t xml:space="preserve">of Terry King </w:t>
      </w:r>
      <w:r>
        <w:rPr>
          <w:rFonts w:cs="Arial"/>
          <w:sz w:val="18"/>
          <w:szCs w:val="18"/>
        </w:rPr>
        <w:t>(</w:t>
      </w:r>
      <w:r w:rsidRPr="1C5C9BE7">
        <w:rPr>
          <w:rFonts w:cs="Arial"/>
          <w:sz w:val="18"/>
          <w:szCs w:val="18"/>
        </w:rPr>
        <w:t>10 August 2021, paras 40-42</w:t>
      </w:r>
      <w:r>
        <w:rPr>
          <w:rFonts w:cs="Arial"/>
          <w:sz w:val="18"/>
          <w:szCs w:val="18"/>
        </w:rPr>
        <w:t>)</w:t>
      </w:r>
      <w:r w:rsidRPr="1C5C9BE7">
        <w:rPr>
          <w:rFonts w:cs="Arial"/>
          <w:sz w:val="18"/>
          <w:szCs w:val="18"/>
        </w:rPr>
        <w:t xml:space="preserve">, Letter from </w:t>
      </w:r>
      <w:r w:rsidR="003F27B5">
        <w:rPr>
          <w:rFonts w:cs="Arial"/>
          <w:sz w:val="18"/>
          <w:szCs w:val="18"/>
        </w:rPr>
        <w:t>m</w:t>
      </w:r>
      <w:r w:rsidR="003F27B5" w:rsidRPr="1C5C9BE7">
        <w:rPr>
          <w:rFonts w:cs="Arial"/>
          <w:sz w:val="18"/>
          <w:szCs w:val="18"/>
        </w:rPr>
        <w:t xml:space="preserve">edical </w:t>
      </w:r>
      <w:r w:rsidR="003F27B5">
        <w:rPr>
          <w:rFonts w:cs="Arial"/>
          <w:sz w:val="18"/>
          <w:szCs w:val="18"/>
        </w:rPr>
        <w:t>o</w:t>
      </w:r>
      <w:r w:rsidR="003F27B5" w:rsidRPr="1C5C9BE7">
        <w:rPr>
          <w:rFonts w:cs="Arial"/>
          <w:sz w:val="18"/>
          <w:szCs w:val="18"/>
        </w:rPr>
        <w:t xml:space="preserve">fficer </w:t>
      </w:r>
      <w:r w:rsidRPr="1C5C9BE7">
        <w:rPr>
          <w:rFonts w:cs="Arial"/>
          <w:sz w:val="18"/>
          <w:szCs w:val="18"/>
        </w:rPr>
        <w:t xml:space="preserve">to </w:t>
      </w:r>
      <w:r w:rsidR="003F27B5">
        <w:rPr>
          <w:rFonts w:cs="Arial"/>
          <w:sz w:val="18"/>
          <w:szCs w:val="18"/>
        </w:rPr>
        <w:t>d</w:t>
      </w:r>
      <w:r w:rsidR="003F27B5" w:rsidRPr="1C5C9BE7">
        <w:rPr>
          <w:rFonts w:cs="Arial"/>
          <w:sz w:val="18"/>
          <w:szCs w:val="18"/>
        </w:rPr>
        <w:t xml:space="preserve">octor </w:t>
      </w:r>
      <w:r w:rsidRPr="1C5C9BE7">
        <w:rPr>
          <w:rFonts w:cs="Arial"/>
          <w:sz w:val="18"/>
          <w:szCs w:val="18"/>
        </w:rPr>
        <w:t>at Wakefield (11 Augst 1967).</w:t>
      </w:r>
    </w:p>
  </w:footnote>
  <w:footnote w:id="474">
    <w:p w14:paraId="6C28B3F6" w14:textId="7B50C3DC" w:rsidR="002F03AF" w:rsidRPr="00D25C6A" w:rsidDel="006C577D" w:rsidRDefault="002211B2" w:rsidP="00651F83">
      <w:pPr>
        <w:pStyle w:val="FootnoteText"/>
        <w:spacing w:before="120" w:after="0" w:line="240" w:lineRule="auto"/>
        <w:ind w:left="0" w:firstLine="0"/>
        <w:jc w:val="both"/>
        <w:rPr>
          <w:rFonts w:cs="Arial"/>
          <w:sz w:val="18"/>
          <w:szCs w:val="18"/>
          <w:highlight w:val="magenta"/>
        </w:rPr>
      </w:pPr>
      <w:r>
        <w:rPr>
          <w:rFonts w:cs="Arial"/>
          <w:sz w:val="18"/>
          <w:szCs w:val="18"/>
          <w:vertAlign w:val="superscript"/>
        </w:rPr>
        <w:t>483</w:t>
      </w:r>
      <w:r w:rsidRPr="00872531">
        <w:rPr>
          <w:rFonts w:cs="Arial"/>
          <w:sz w:val="18"/>
          <w:szCs w:val="18"/>
        </w:rPr>
        <w:t xml:space="preserve"> </w:t>
      </w:r>
      <w:r w:rsidR="002F03AF" w:rsidRPr="1C5C9BE7">
        <w:rPr>
          <w:rFonts w:cs="Arial"/>
          <w:sz w:val="18"/>
          <w:szCs w:val="18"/>
        </w:rPr>
        <w:t>Mahony, P, Dowland, J, Helm, A &amp; Greig, K, Te Āiotanga: Report of the Confidential Forum for former in-patients of psychiatric hospitals (Department of Internal Affairs, 2007, p</w:t>
      </w:r>
      <w:r w:rsidR="002F03AF">
        <w:rPr>
          <w:rFonts w:cs="Arial"/>
          <w:sz w:val="18"/>
          <w:szCs w:val="18"/>
        </w:rPr>
        <w:t>age</w:t>
      </w:r>
      <w:r w:rsidR="002F03AF" w:rsidRPr="1C5C9BE7">
        <w:rPr>
          <w:rFonts w:cs="Arial"/>
          <w:sz w:val="18"/>
          <w:szCs w:val="18"/>
        </w:rPr>
        <w:t xml:space="preserve"> 31</w:t>
      </w:r>
      <w:r w:rsidR="004D49C3">
        <w:rPr>
          <w:rFonts w:cs="Arial"/>
          <w:sz w:val="18"/>
          <w:szCs w:val="18"/>
        </w:rPr>
        <w:t>)</w:t>
      </w:r>
      <w:r w:rsidR="002F03AF" w:rsidRPr="1C5C9BE7">
        <w:rPr>
          <w:rFonts w:cs="Arial"/>
          <w:sz w:val="18"/>
          <w:szCs w:val="18"/>
        </w:rPr>
        <w:t>.</w:t>
      </w:r>
    </w:p>
  </w:footnote>
  <w:footnote w:id="475">
    <w:p w14:paraId="7327521D" w14:textId="2F2F5ED3" w:rsidR="002F03AF" w:rsidRPr="00651F83" w:rsidRDefault="002F03AF" w:rsidP="00651F83">
      <w:pPr>
        <w:spacing w:after="0"/>
        <w:jc w:val="both"/>
        <w:rPr>
          <w:rFonts w:cs="Arial"/>
          <w:sz w:val="18"/>
          <w:szCs w:val="18"/>
        </w:rPr>
      </w:pPr>
      <w:r w:rsidRPr="00D25C6A">
        <w:rPr>
          <w:rFonts w:cs="Arial"/>
          <w:sz w:val="18"/>
          <w:szCs w:val="18"/>
          <w:vertAlign w:val="superscript"/>
        </w:rPr>
        <w:footnoteRef/>
      </w:r>
      <w:r w:rsidRPr="00D25C6A">
        <w:rPr>
          <w:rFonts w:cs="Arial"/>
          <w:sz w:val="18"/>
          <w:szCs w:val="18"/>
        </w:rPr>
        <w:t xml:space="preserve"> Witness statement of Dr Ken Bragan </w:t>
      </w:r>
      <w:r>
        <w:rPr>
          <w:rFonts w:cs="Arial"/>
          <w:sz w:val="18"/>
          <w:szCs w:val="18"/>
        </w:rPr>
        <w:t>(</w:t>
      </w:r>
      <w:r w:rsidRPr="00D25C6A">
        <w:rPr>
          <w:rFonts w:cs="Arial"/>
          <w:sz w:val="18"/>
          <w:szCs w:val="18"/>
        </w:rPr>
        <w:t>19 February 2021, para 12</w:t>
      </w:r>
      <w:r>
        <w:rPr>
          <w:rFonts w:cs="Arial"/>
          <w:sz w:val="18"/>
          <w:szCs w:val="18"/>
        </w:rPr>
        <w:t>)</w:t>
      </w:r>
      <w:r w:rsidRPr="00D25C6A">
        <w:rPr>
          <w:rFonts w:cs="Arial"/>
          <w:sz w:val="18"/>
          <w:szCs w:val="18"/>
        </w:rPr>
        <w:t>.</w:t>
      </w:r>
    </w:p>
  </w:footnote>
  <w:footnote w:id="476">
    <w:p w14:paraId="2E86F524" w14:textId="47559739" w:rsidR="002F03AF" w:rsidRDefault="002F03AF" w:rsidP="3FA47697">
      <w:pPr>
        <w:spacing w:after="0"/>
        <w:jc w:val="both"/>
        <w:rPr>
          <w:rFonts w:cs="Arial"/>
          <w:sz w:val="18"/>
          <w:szCs w:val="18"/>
        </w:rPr>
      </w:pPr>
      <w:r w:rsidRPr="3FA47697">
        <w:rPr>
          <w:rFonts w:cs="Arial"/>
          <w:sz w:val="18"/>
          <w:szCs w:val="18"/>
          <w:vertAlign w:val="superscript"/>
        </w:rPr>
        <w:footnoteRef/>
      </w:r>
      <w:r w:rsidRPr="3FA47697">
        <w:rPr>
          <w:rFonts w:cs="Arial"/>
          <w:sz w:val="18"/>
          <w:szCs w:val="18"/>
        </w:rPr>
        <w:t xml:space="preserve"> Witness statement of Susan Kenny </w:t>
      </w:r>
      <w:r w:rsidRPr="3FA47697">
        <w:rPr>
          <w:rFonts w:eastAsia="Arial" w:cs="Arial"/>
          <w:sz w:val="18"/>
          <w:szCs w:val="18"/>
        </w:rPr>
        <w:t>(</w:t>
      </w:r>
      <w:r w:rsidRPr="3FA47697">
        <w:rPr>
          <w:rFonts w:cs="Arial"/>
          <w:sz w:val="18"/>
          <w:szCs w:val="18"/>
        </w:rPr>
        <w:t>15 July 2021, para 91).</w:t>
      </w:r>
    </w:p>
  </w:footnote>
  <w:footnote w:id="477">
    <w:p w14:paraId="6CD25BCC" w14:textId="399745FE" w:rsidR="002F03AF" w:rsidRPr="006E3946" w:rsidRDefault="002F03AF">
      <w:pPr>
        <w:pStyle w:val="FootnoteText"/>
        <w:rPr>
          <w:sz w:val="18"/>
          <w:szCs w:val="18"/>
          <w:lang w:val="en-US"/>
        </w:rPr>
      </w:pPr>
      <w:r w:rsidRPr="006E3946">
        <w:rPr>
          <w:rStyle w:val="FootnoteReference"/>
          <w:rFonts w:ascii="Arial" w:hAnsi="Arial" w:cs="Arial"/>
          <w:sz w:val="18"/>
          <w:szCs w:val="18"/>
        </w:rPr>
        <w:footnoteRef/>
      </w:r>
      <w:r w:rsidRPr="006E3946">
        <w:rPr>
          <w:rFonts w:cs="Arial"/>
          <w:sz w:val="18"/>
          <w:szCs w:val="18"/>
        </w:rPr>
        <w:t xml:space="preserve"> Witness statement of John Watson (15 January 2021</w:t>
      </w:r>
      <w:r>
        <w:rPr>
          <w:rFonts w:cs="Arial"/>
          <w:sz w:val="18"/>
          <w:szCs w:val="18"/>
        </w:rPr>
        <w:t xml:space="preserve">, </w:t>
      </w:r>
      <w:r w:rsidRPr="005A53F1">
        <w:rPr>
          <w:rFonts w:cs="Arial"/>
          <w:sz w:val="18"/>
          <w:szCs w:val="18"/>
        </w:rPr>
        <w:t>para 17</w:t>
      </w:r>
      <w:r w:rsidRPr="006E3946">
        <w:rPr>
          <w:rFonts w:cs="Arial"/>
          <w:sz w:val="18"/>
          <w:szCs w:val="18"/>
        </w:rPr>
        <w:t>)</w:t>
      </w:r>
      <w:r w:rsidRPr="006E3946">
        <w:rPr>
          <w:sz w:val="18"/>
          <w:szCs w:val="18"/>
        </w:rPr>
        <w:t>.</w:t>
      </w:r>
    </w:p>
  </w:footnote>
  <w:footnote w:id="478">
    <w:p w14:paraId="78EFBB72" w14:textId="7B64E468" w:rsidR="002F03AF" w:rsidRPr="00651F83" w:rsidRDefault="002F03AF" w:rsidP="00651F83">
      <w:pPr>
        <w:spacing w:after="0"/>
        <w:jc w:val="both"/>
        <w:rPr>
          <w:rFonts w:cs="Arial"/>
          <w:sz w:val="18"/>
          <w:szCs w:val="18"/>
        </w:rPr>
      </w:pPr>
      <w:r w:rsidRPr="00651F83">
        <w:rPr>
          <w:rFonts w:cs="Arial"/>
          <w:sz w:val="18"/>
          <w:szCs w:val="18"/>
          <w:vertAlign w:val="superscript"/>
        </w:rPr>
        <w:footnoteRef/>
      </w:r>
      <w:r w:rsidRPr="00651F83">
        <w:rPr>
          <w:rFonts w:cs="Arial"/>
          <w:sz w:val="18"/>
          <w:szCs w:val="18"/>
        </w:rPr>
        <w:t xml:space="preserve"> </w:t>
      </w:r>
      <w:r w:rsidRPr="1C5C9BE7">
        <w:rPr>
          <w:rFonts w:cs="Arial"/>
          <w:sz w:val="18"/>
          <w:szCs w:val="18"/>
        </w:rPr>
        <w:t xml:space="preserve">Witness statement of Mr LX </w:t>
      </w:r>
      <w:r>
        <w:rPr>
          <w:rFonts w:cs="Arial"/>
          <w:sz w:val="18"/>
          <w:szCs w:val="18"/>
        </w:rPr>
        <w:t>(</w:t>
      </w:r>
      <w:r w:rsidRPr="1C5C9BE7">
        <w:rPr>
          <w:rFonts w:cs="Arial"/>
          <w:sz w:val="18"/>
          <w:szCs w:val="18"/>
        </w:rPr>
        <w:t>20 October 2020, para 17</w:t>
      </w:r>
      <w:r>
        <w:rPr>
          <w:rFonts w:cs="Arial"/>
          <w:sz w:val="18"/>
          <w:szCs w:val="18"/>
        </w:rPr>
        <w:t>)</w:t>
      </w:r>
      <w:r w:rsidRPr="1C5C9BE7">
        <w:rPr>
          <w:rFonts w:cs="Arial"/>
          <w:sz w:val="18"/>
          <w:szCs w:val="18"/>
        </w:rPr>
        <w:t>.</w:t>
      </w:r>
    </w:p>
  </w:footnote>
  <w:footnote w:id="479">
    <w:p w14:paraId="1FF6F243" w14:textId="2BCDCAD9" w:rsidR="002F03AF" w:rsidRPr="00651F83" w:rsidRDefault="002F03AF" w:rsidP="00651F83">
      <w:pPr>
        <w:spacing w:after="0"/>
        <w:jc w:val="both"/>
        <w:rPr>
          <w:rFonts w:eastAsia="Arial" w:cs="Arial"/>
          <w:sz w:val="18"/>
          <w:szCs w:val="18"/>
        </w:rPr>
      </w:pPr>
      <w:r w:rsidRPr="00651F83">
        <w:rPr>
          <w:rFonts w:cs="Arial"/>
          <w:sz w:val="18"/>
          <w:szCs w:val="18"/>
          <w:vertAlign w:val="superscript"/>
        </w:rPr>
        <w:footnoteRef/>
      </w:r>
      <w:r w:rsidRPr="00651F83">
        <w:rPr>
          <w:rFonts w:cs="Arial"/>
          <w:sz w:val="18"/>
          <w:szCs w:val="18"/>
          <w:vertAlign w:val="superscript"/>
        </w:rPr>
        <w:t xml:space="preserve"> </w:t>
      </w:r>
      <w:r w:rsidRPr="1C5C9BE7">
        <w:rPr>
          <w:rFonts w:cs="Arial"/>
          <w:sz w:val="18"/>
          <w:szCs w:val="18"/>
        </w:rPr>
        <w:t xml:space="preserve">Witness </w:t>
      </w:r>
      <w:r w:rsidR="004D49C3">
        <w:rPr>
          <w:rFonts w:cs="Arial"/>
          <w:sz w:val="18"/>
          <w:szCs w:val="18"/>
        </w:rPr>
        <w:t>s</w:t>
      </w:r>
      <w:r w:rsidRPr="1C5C9BE7">
        <w:rPr>
          <w:rFonts w:cs="Arial"/>
          <w:sz w:val="18"/>
          <w:szCs w:val="18"/>
        </w:rPr>
        <w:t xml:space="preserve">tatement of John Watson </w:t>
      </w:r>
      <w:r>
        <w:rPr>
          <w:rFonts w:cs="Arial"/>
          <w:sz w:val="18"/>
          <w:szCs w:val="18"/>
        </w:rPr>
        <w:t>(</w:t>
      </w:r>
      <w:r w:rsidRPr="1C5C9BE7">
        <w:rPr>
          <w:rFonts w:cs="Arial"/>
          <w:sz w:val="18"/>
          <w:szCs w:val="18"/>
        </w:rPr>
        <w:t>15 January 2021, p</w:t>
      </w:r>
      <w:r>
        <w:rPr>
          <w:rFonts w:cs="Arial"/>
          <w:sz w:val="18"/>
          <w:szCs w:val="18"/>
        </w:rPr>
        <w:t>age</w:t>
      </w:r>
      <w:r w:rsidRPr="1C5C9BE7">
        <w:rPr>
          <w:rFonts w:cs="Arial"/>
          <w:sz w:val="18"/>
          <w:szCs w:val="18"/>
        </w:rPr>
        <w:t xml:space="preserve"> 3, para 17</w:t>
      </w:r>
      <w:r>
        <w:rPr>
          <w:rFonts w:cs="Arial"/>
          <w:sz w:val="18"/>
          <w:szCs w:val="18"/>
        </w:rPr>
        <w:t>)</w:t>
      </w:r>
      <w:r w:rsidRPr="1C5C9BE7">
        <w:rPr>
          <w:rFonts w:cs="Arial"/>
          <w:sz w:val="18"/>
          <w:szCs w:val="18"/>
        </w:rPr>
        <w:t>.</w:t>
      </w:r>
    </w:p>
  </w:footnote>
  <w:footnote w:id="480">
    <w:p w14:paraId="3D37DA64" w14:textId="1CDF6D78"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 xml:space="preserve">Witness </w:t>
      </w:r>
      <w:r w:rsidR="004A1898">
        <w:rPr>
          <w:rFonts w:cs="Arial"/>
          <w:sz w:val="18"/>
          <w:szCs w:val="18"/>
        </w:rPr>
        <w:t>s</w:t>
      </w:r>
      <w:r w:rsidRPr="1C5C9BE7">
        <w:rPr>
          <w:rFonts w:cs="Arial"/>
          <w:sz w:val="18"/>
          <w:szCs w:val="18"/>
        </w:rPr>
        <w:t>tatement of Dr Hilary Stace for the</w:t>
      </w:r>
      <w:r w:rsidR="00C374E4">
        <w:rPr>
          <w:rFonts w:cs="Arial"/>
          <w:sz w:val="18"/>
          <w:szCs w:val="18"/>
        </w:rPr>
        <w:t xml:space="preserve"> Inquiry’s</w:t>
      </w:r>
      <w:r w:rsidRPr="1C5C9BE7">
        <w:rPr>
          <w:rFonts w:cs="Arial"/>
          <w:sz w:val="18"/>
          <w:szCs w:val="18"/>
        </w:rPr>
        <w:t xml:space="preserve"> Contextual Hearing </w:t>
      </w:r>
      <w:r>
        <w:rPr>
          <w:rFonts w:cs="Arial"/>
          <w:sz w:val="18"/>
          <w:szCs w:val="18"/>
        </w:rPr>
        <w:t>(</w:t>
      </w:r>
      <w:r w:rsidRPr="1C5C9BE7">
        <w:rPr>
          <w:rFonts w:cs="Arial"/>
          <w:sz w:val="18"/>
          <w:szCs w:val="18"/>
        </w:rPr>
        <w:t>October</w:t>
      </w:r>
      <w:r w:rsidR="00C374E4">
        <w:rPr>
          <w:rFonts w:cs="Arial"/>
          <w:sz w:val="18"/>
          <w:szCs w:val="18"/>
        </w:rPr>
        <w:t xml:space="preserve"> </w:t>
      </w:r>
      <w:r w:rsidRPr="1C5C9BE7">
        <w:rPr>
          <w:rFonts w:cs="Arial"/>
          <w:sz w:val="18"/>
          <w:szCs w:val="18"/>
        </w:rPr>
        <w:t>/</w:t>
      </w:r>
      <w:r w:rsidR="00C374E4">
        <w:rPr>
          <w:rFonts w:cs="Arial"/>
          <w:sz w:val="18"/>
          <w:szCs w:val="18"/>
        </w:rPr>
        <w:t xml:space="preserve"> </w:t>
      </w:r>
      <w:r w:rsidRPr="1C5C9BE7">
        <w:rPr>
          <w:rFonts w:cs="Arial"/>
          <w:sz w:val="18"/>
          <w:szCs w:val="18"/>
        </w:rPr>
        <w:t>November 2019, p</w:t>
      </w:r>
      <w:r>
        <w:rPr>
          <w:rFonts w:cs="Arial"/>
          <w:sz w:val="18"/>
          <w:szCs w:val="18"/>
        </w:rPr>
        <w:t>age</w:t>
      </w:r>
      <w:r w:rsidRPr="1C5C9BE7">
        <w:rPr>
          <w:rFonts w:cs="Arial"/>
          <w:sz w:val="18"/>
          <w:szCs w:val="18"/>
        </w:rPr>
        <w:t xml:space="preserve"> 12, para 46</w:t>
      </w:r>
      <w:r>
        <w:rPr>
          <w:rFonts w:cs="Arial"/>
          <w:sz w:val="18"/>
          <w:szCs w:val="18"/>
        </w:rPr>
        <w:t>)</w:t>
      </w:r>
      <w:r w:rsidRPr="1C5C9BE7">
        <w:rPr>
          <w:rFonts w:cs="Arial"/>
          <w:sz w:val="18"/>
          <w:szCs w:val="18"/>
        </w:rPr>
        <w:t>.</w:t>
      </w:r>
    </w:p>
  </w:footnote>
  <w:footnote w:id="481">
    <w:p w14:paraId="22C1FE6E" w14:textId="7A473B73"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1C5C9BE7">
        <w:rPr>
          <w:rFonts w:cs="Arial"/>
          <w:sz w:val="18"/>
          <w:szCs w:val="18"/>
        </w:rPr>
        <w:t xml:space="preserve"> Written oath regarding consent for admission of </w:t>
      </w:r>
      <w:r w:rsidR="00C374E4">
        <w:rPr>
          <w:rFonts w:cs="Arial"/>
          <w:sz w:val="18"/>
          <w:szCs w:val="18"/>
        </w:rPr>
        <w:t>9</w:t>
      </w:r>
      <w:r w:rsidRPr="1C5C9BE7">
        <w:rPr>
          <w:rFonts w:cs="Arial"/>
          <w:sz w:val="18"/>
          <w:szCs w:val="18"/>
        </w:rPr>
        <w:t>-year-old girl to Porirua Psychiatric Hospital for epilepsy (25 Nov 1977, p</w:t>
      </w:r>
      <w:r w:rsidR="00C97FCE">
        <w:rPr>
          <w:rFonts w:cs="Arial"/>
          <w:sz w:val="18"/>
          <w:szCs w:val="18"/>
        </w:rPr>
        <w:t>age</w:t>
      </w:r>
      <w:r w:rsidRPr="1C5C9BE7">
        <w:rPr>
          <w:rFonts w:cs="Arial"/>
          <w:sz w:val="18"/>
          <w:szCs w:val="18"/>
        </w:rPr>
        <w:t xml:space="preserve"> 1</w:t>
      </w:r>
      <w:r w:rsidR="00E25DD4">
        <w:rPr>
          <w:rFonts w:cs="Arial"/>
          <w:sz w:val="18"/>
          <w:szCs w:val="18"/>
        </w:rPr>
        <w:t>)</w:t>
      </w:r>
      <w:r w:rsidRPr="1C5C9BE7">
        <w:rPr>
          <w:rFonts w:cs="Arial"/>
          <w:sz w:val="18"/>
          <w:szCs w:val="18"/>
        </w:rPr>
        <w:t xml:space="preserve">; Witness statement of Mr BZ </w:t>
      </w:r>
      <w:r>
        <w:rPr>
          <w:rFonts w:cs="Arial"/>
          <w:sz w:val="18"/>
          <w:szCs w:val="18"/>
        </w:rPr>
        <w:t>(</w:t>
      </w:r>
      <w:r w:rsidRPr="1C5C9BE7">
        <w:rPr>
          <w:rFonts w:cs="Arial"/>
          <w:sz w:val="18"/>
          <w:szCs w:val="18"/>
        </w:rPr>
        <w:t>2 September 2021, p</w:t>
      </w:r>
      <w:r>
        <w:rPr>
          <w:rFonts w:cs="Arial"/>
          <w:sz w:val="18"/>
          <w:szCs w:val="18"/>
        </w:rPr>
        <w:t>age</w:t>
      </w:r>
      <w:r w:rsidRPr="1C5C9BE7">
        <w:rPr>
          <w:rFonts w:cs="Arial"/>
          <w:sz w:val="18"/>
          <w:szCs w:val="18"/>
        </w:rPr>
        <w:t> 10</w:t>
      </w:r>
      <w:r w:rsidR="00E25DD4">
        <w:rPr>
          <w:rFonts w:cs="Arial"/>
          <w:sz w:val="18"/>
          <w:szCs w:val="18"/>
        </w:rPr>
        <w:t>)</w:t>
      </w:r>
      <w:r w:rsidRPr="1C5C9BE7">
        <w:rPr>
          <w:rFonts w:cs="Arial"/>
          <w:sz w:val="18"/>
          <w:szCs w:val="18"/>
        </w:rPr>
        <w:t xml:space="preserve">. See also Royal Commission of Inquiry into Abuse in Care, Beautiful </w:t>
      </w:r>
      <w:r w:rsidR="00C97FCE">
        <w:rPr>
          <w:rFonts w:cs="Arial"/>
          <w:sz w:val="18"/>
          <w:szCs w:val="18"/>
        </w:rPr>
        <w:t>c</w:t>
      </w:r>
      <w:r w:rsidR="00C97FCE" w:rsidRPr="1C5C9BE7">
        <w:rPr>
          <w:rFonts w:cs="Arial"/>
          <w:sz w:val="18"/>
          <w:szCs w:val="18"/>
        </w:rPr>
        <w:t>hildren</w:t>
      </w:r>
      <w:r w:rsidRPr="1C5C9BE7">
        <w:rPr>
          <w:rFonts w:cs="Arial"/>
          <w:sz w:val="18"/>
          <w:szCs w:val="18"/>
        </w:rPr>
        <w:t>, Inquiry into the Lake Alice Child and Adolescent Unit, (2022, para 69</w:t>
      </w:r>
      <w:r w:rsidR="00E25DD4">
        <w:rPr>
          <w:rFonts w:cs="Arial"/>
          <w:sz w:val="18"/>
          <w:szCs w:val="18"/>
        </w:rPr>
        <w:t>)</w:t>
      </w:r>
      <w:r w:rsidRPr="1C5C9BE7">
        <w:rPr>
          <w:rFonts w:cs="Arial"/>
          <w:sz w:val="18"/>
          <w:szCs w:val="18"/>
        </w:rPr>
        <w:t xml:space="preserve">; </w:t>
      </w:r>
      <w:r w:rsidRPr="00EB0B61">
        <w:rPr>
          <w:rFonts w:cs="Arial"/>
          <w:sz w:val="18"/>
          <w:szCs w:val="18"/>
        </w:rPr>
        <w:t xml:space="preserve">Written account of </w:t>
      </w:r>
      <w:r w:rsidR="00D41F4D" w:rsidRPr="00EB0B61">
        <w:rPr>
          <w:rFonts w:cs="Arial"/>
        </w:rPr>
        <w:t>Christine Taniwha</w:t>
      </w:r>
      <w:r w:rsidRPr="00EB0B61">
        <w:rPr>
          <w:rFonts w:cs="Arial"/>
          <w:sz w:val="18"/>
          <w:szCs w:val="18"/>
        </w:rPr>
        <w:t xml:space="preserve"> (</w:t>
      </w:r>
      <w:r w:rsidR="00C97FCE" w:rsidRPr="00EB0B61">
        <w:rPr>
          <w:rFonts w:cs="Arial"/>
          <w:sz w:val="18"/>
          <w:szCs w:val="18"/>
        </w:rPr>
        <w:t>n</w:t>
      </w:r>
      <w:r w:rsidRPr="00EB0B61">
        <w:rPr>
          <w:rFonts w:cs="Arial"/>
          <w:sz w:val="18"/>
          <w:szCs w:val="18"/>
        </w:rPr>
        <w:t>.d</w:t>
      </w:r>
      <w:r w:rsidR="00C97FCE" w:rsidRPr="00EB0B61">
        <w:rPr>
          <w:rFonts w:cs="Arial"/>
          <w:sz w:val="18"/>
          <w:szCs w:val="18"/>
        </w:rPr>
        <w:t>.</w:t>
      </w:r>
      <w:r w:rsidRPr="00EB0B61">
        <w:rPr>
          <w:rFonts w:cs="Arial"/>
          <w:sz w:val="18"/>
          <w:szCs w:val="18"/>
        </w:rPr>
        <w:t>, page 9).</w:t>
      </w:r>
      <w:r w:rsidRPr="1C5C9BE7">
        <w:rPr>
          <w:rFonts w:cs="Arial"/>
          <w:sz w:val="18"/>
          <w:szCs w:val="18"/>
        </w:rPr>
        <w:t xml:space="preserve"> </w:t>
      </w:r>
    </w:p>
  </w:footnote>
  <w:footnote w:id="482">
    <w:p w14:paraId="074A7C1C" w14:textId="108357D8" w:rsidR="002F03AF" w:rsidRPr="00253BE7"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 xml:space="preserve">Witness statement of Ms LV </w:t>
      </w:r>
      <w:r>
        <w:rPr>
          <w:rFonts w:cs="Arial"/>
          <w:sz w:val="18"/>
          <w:szCs w:val="18"/>
        </w:rPr>
        <w:t>(</w:t>
      </w:r>
      <w:r w:rsidRPr="1C5C9BE7">
        <w:rPr>
          <w:rFonts w:cs="Arial"/>
          <w:sz w:val="18"/>
          <w:szCs w:val="18"/>
        </w:rPr>
        <w:t>14 February 2023, para 7</w:t>
      </w:r>
      <w:r w:rsidR="00E25DD4">
        <w:rPr>
          <w:rFonts w:cs="Arial"/>
          <w:sz w:val="18"/>
          <w:szCs w:val="18"/>
        </w:rPr>
        <w:t>)</w:t>
      </w:r>
      <w:r w:rsidRPr="1C5C9BE7">
        <w:rPr>
          <w:rFonts w:cs="Arial"/>
          <w:sz w:val="18"/>
          <w:szCs w:val="18"/>
        </w:rPr>
        <w:t xml:space="preserve">. </w:t>
      </w:r>
    </w:p>
  </w:footnote>
  <w:footnote w:id="483">
    <w:p w14:paraId="4F87EFD9" w14:textId="4277582E" w:rsidR="002F03AF" w:rsidRPr="002D3C58" w:rsidRDefault="002F03AF" w:rsidP="1C5C9BE7">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w:t>
      </w:r>
      <w:r w:rsidR="00E25DD4">
        <w:rPr>
          <w:rFonts w:cs="Arial"/>
          <w:sz w:val="18"/>
          <w:szCs w:val="18"/>
        </w:rPr>
        <w:t>s</w:t>
      </w:r>
      <w:r w:rsidRPr="1C5C9BE7">
        <w:rPr>
          <w:rFonts w:cs="Arial"/>
          <w:sz w:val="18"/>
          <w:szCs w:val="18"/>
        </w:rPr>
        <w:t xml:space="preserve">tatement of Dr Hilary Stace for the </w:t>
      </w:r>
      <w:r w:rsidR="00C97FCE">
        <w:rPr>
          <w:rFonts w:cs="Arial"/>
          <w:sz w:val="18"/>
          <w:szCs w:val="18"/>
        </w:rPr>
        <w:t xml:space="preserve">Inquiry’s </w:t>
      </w:r>
      <w:r w:rsidRPr="1C5C9BE7">
        <w:rPr>
          <w:rFonts w:cs="Arial"/>
          <w:sz w:val="18"/>
          <w:szCs w:val="18"/>
        </w:rPr>
        <w:t xml:space="preserve">Contextual Hearing </w:t>
      </w:r>
      <w:r>
        <w:rPr>
          <w:rFonts w:cs="Arial"/>
          <w:sz w:val="18"/>
          <w:szCs w:val="18"/>
        </w:rPr>
        <w:t>(</w:t>
      </w:r>
      <w:r w:rsidRPr="1C5C9BE7">
        <w:rPr>
          <w:rFonts w:cs="Arial"/>
          <w:sz w:val="18"/>
          <w:szCs w:val="18"/>
        </w:rPr>
        <w:t>October</w:t>
      </w:r>
      <w:r w:rsidR="00C97FCE">
        <w:rPr>
          <w:rFonts w:cs="Arial"/>
          <w:sz w:val="18"/>
          <w:szCs w:val="18"/>
        </w:rPr>
        <w:t xml:space="preserve"> </w:t>
      </w:r>
      <w:r w:rsidRPr="1C5C9BE7">
        <w:rPr>
          <w:rFonts w:cs="Arial"/>
          <w:sz w:val="18"/>
          <w:szCs w:val="18"/>
        </w:rPr>
        <w:t>/</w:t>
      </w:r>
      <w:r w:rsidR="00C97FCE">
        <w:rPr>
          <w:rFonts w:cs="Arial"/>
          <w:sz w:val="18"/>
          <w:szCs w:val="18"/>
        </w:rPr>
        <w:t xml:space="preserve"> </w:t>
      </w:r>
      <w:r w:rsidRPr="1C5C9BE7">
        <w:rPr>
          <w:rFonts w:cs="Arial"/>
          <w:sz w:val="18"/>
          <w:szCs w:val="18"/>
        </w:rPr>
        <w:t>November 2019, p</w:t>
      </w:r>
      <w:r>
        <w:rPr>
          <w:rFonts w:cs="Arial"/>
          <w:sz w:val="18"/>
          <w:szCs w:val="18"/>
        </w:rPr>
        <w:t>age</w:t>
      </w:r>
      <w:r w:rsidRPr="1C5C9BE7">
        <w:rPr>
          <w:rFonts w:cs="Arial"/>
          <w:sz w:val="18"/>
          <w:szCs w:val="18"/>
        </w:rPr>
        <w:t xml:space="preserve"> 12, para 46</w:t>
      </w:r>
      <w:r>
        <w:rPr>
          <w:rFonts w:cs="Arial"/>
          <w:sz w:val="18"/>
          <w:szCs w:val="18"/>
        </w:rPr>
        <w:t>)</w:t>
      </w:r>
      <w:r w:rsidRPr="1C5C9BE7">
        <w:rPr>
          <w:rFonts w:cs="Arial"/>
          <w:sz w:val="18"/>
          <w:szCs w:val="18"/>
        </w:rPr>
        <w:t>.</w:t>
      </w:r>
    </w:p>
  </w:footnote>
  <w:footnote w:id="484">
    <w:p w14:paraId="2D094215" w14:textId="4D564A52" w:rsidR="002F03AF" w:rsidRPr="009A3F6F" w:rsidRDefault="002F03AF" w:rsidP="00651F83">
      <w:pPr>
        <w:pStyle w:val="FootnoteText"/>
        <w:spacing w:before="120" w:after="0" w:line="240" w:lineRule="auto"/>
        <w:jc w:val="both"/>
        <w:rPr>
          <w:rFonts w:cs="Arial"/>
          <w:sz w:val="18"/>
          <w:szCs w:val="18"/>
        </w:rPr>
      </w:pPr>
      <w:r w:rsidRPr="009A3F6F">
        <w:rPr>
          <w:rStyle w:val="FootnoteReference"/>
          <w:rFonts w:ascii="Arial" w:hAnsi="Arial" w:cs="Arial"/>
          <w:sz w:val="18"/>
          <w:szCs w:val="18"/>
        </w:rPr>
        <w:footnoteRef/>
      </w:r>
      <w:r w:rsidRPr="009A3F6F">
        <w:rPr>
          <w:rFonts w:cs="Arial"/>
          <w:sz w:val="18"/>
          <w:szCs w:val="18"/>
        </w:rPr>
        <w:t xml:space="preserve"> Witness statement of Mr LF </w:t>
      </w:r>
      <w:r>
        <w:rPr>
          <w:rFonts w:cs="Arial"/>
          <w:sz w:val="18"/>
          <w:szCs w:val="18"/>
        </w:rPr>
        <w:t>(</w:t>
      </w:r>
      <w:r w:rsidRPr="009A3F6F">
        <w:rPr>
          <w:rFonts w:cs="Arial"/>
          <w:sz w:val="18"/>
          <w:szCs w:val="18"/>
        </w:rPr>
        <w:t>13 February 2020, para 3.2</w:t>
      </w:r>
      <w:r>
        <w:rPr>
          <w:rFonts w:cs="Arial"/>
          <w:sz w:val="18"/>
          <w:szCs w:val="18"/>
        </w:rPr>
        <w:t>)</w:t>
      </w:r>
      <w:r w:rsidRPr="009A3F6F">
        <w:rPr>
          <w:rFonts w:cs="Arial"/>
          <w:sz w:val="18"/>
          <w:szCs w:val="18"/>
        </w:rPr>
        <w:t>.</w:t>
      </w:r>
    </w:p>
  </w:footnote>
  <w:footnote w:id="485">
    <w:p w14:paraId="5738E8D5" w14:textId="5AEBEC34"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Webb, OJ, The likely impact of prevailing conditions and environments on people now considered to be neurodiverse, between 1950 and 1990: A paper prepared for the Royal Commission into Abuse in State Care (25 Nov</w:t>
      </w:r>
      <w:r w:rsidR="003C0313">
        <w:rPr>
          <w:rFonts w:cs="Arial"/>
          <w:sz w:val="18"/>
          <w:szCs w:val="18"/>
        </w:rPr>
        <w:t>ember</w:t>
      </w:r>
      <w:r w:rsidRPr="1C5C9BE7">
        <w:rPr>
          <w:rFonts w:cs="Arial"/>
          <w:sz w:val="18"/>
          <w:szCs w:val="18"/>
        </w:rPr>
        <w:t xml:space="preserve"> 2022, p</w:t>
      </w:r>
      <w:r>
        <w:rPr>
          <w:rFonts w:cs="Arial"/>
          <w:sz w:val="18"/>
          <w:szCs w:val="18"/>
        </w:rPr>
        <w:t>ages</w:t>
      </w:r>
      <w:r w:rsidRPr="1C5C9BE7">
        <w:rPr>
          <w:rFonts w:cs="Arial"/>
          <w:sz w:val="18"/>
          <w:szCs w:val="18"/>
        </w:rPr>
        <w:t xml:space="preserve"> 8</w:t>
      </w:r>
      <w:r w:rsidR="00721D41">
        <w:rPr>
          <w:rFonts w:cs="Arial"/>
          <w:sz w:val="18"/>
          <w:szCs w:val="18"/>
        </w:rPr>
        <w:t>–</w:t>
      </w:r>
      <w:r w:rsidRPr="1C5C9BE7">
        <w:rPr>
          <w:rFonts w:cs="Arial"/>
          <w:sz w:val="18"/>
          <w:szCs w:val="18"/>
        </w:rPr>
        <w:t>9, para 3.a.iii</w:t>
      </w:r>
      <w:r w:rsidR="00E25DD4">
        <w:rPr>
          <w:rFonts w:cs="Arial"/>
          <w:sz w:val="18"/>
          <w:szCs w:val="18"/>
        </w:rPr>
        <w:t>)</w:t>
      </w:r>
      <w:r w:rsidRPr="1C5C9BE7">
        <w:rPr>
          <w:rFonts w:cs="Arial"/>
          <w:sz w:val="18"/>
          <w:szCs w:val="18"/>
        </w:rPr>
        <w:t>.</w:t>
      </w:r>
    </w:p>
  </w:footnote>
  <w:footnote w:id="486">
    <w:p w14:paraId="5E9E4E8D" w14:textId="284298D9" w:rsidR="002F03AF" w:rsidRPr="00B05665" w:rsidRDefault="002F03AF" w:rsidP="00651F83">
      <w:pPr>
        <w:pStyle w:val="FootnoteText"/>
        <w:spacing w:before="120" w:after="0" w:line="240" w:lineRule="auto"/>
        <w:jc w:val="both"/>
        <w:rPr>
          <w:rFonts w:cs="Arial"/>
          <w:sz w:val="18"/>
          <w:szCs w:val="18"/>
          <w:highlight w:val="magenta"/>
        </w:rPr>
      </w:pPr>
      <w:r w:rsidRPr="00D25C6A">
        <w:rPr>
          <w:rStyle w:val="FootnoteReference"/>
          <w:rFonts w:ascii="Arial" w:hAnsi="Arial" w:cs="Arial"/>
          <w:sz w:val="18"/>
          <w:szCs w:val="18"/>
        </w:rPr>
        <w:footnoteRef/>
      </w:r>
      <w:r w:rsidRPr="00D25C6A">
        <w:rPr>
          <w:rFonts w:cs="Arial"/>
          <w:sz w:val="18"/>
          <w:szCs w:val="18"/>
        </w:rPr>
        <w:t xml:space="preserve"> </w:t>
      </w:r>
      <w:r w:rsidRPr="1C5C9BE7">
        <w:rPr>
          <w:rFonts w:cs="Arial"/>
          <w:sz w:val="18"/>
          <w:szCs w:val="18"/>
        </w:rPr>
        <w:t xml:space="preserve">Witness statement of Michael Ferriss </w:t>
      </w:r>
      <w:r>
        <w:rPr>
          <w:rFonts w:cs="Arial"/>
          <w:sz w:val="18"/>
          <w:szCs w:val="18"/>
        </w:rPr>
        <w:t>(</w:t>
      </w:r>
      <w:r w:rsidRPr="1C5C9BE7">
        <w:rPr>
          <w:rFonts w:cs="Arial"/>
          <w:sz w:val="18"/>
          <w:szCs w:val="18"/>
        </w:rPr>
        <w:t>27 April 2021, paras 106–124</w:t>
      </w:r>
      <w:r>
        <w:rPr>
          <w:rFonts w:cs="Arial"/>
          <w:sz w:val="18"/>
          <w:szCs w:val="18"/>
        </w:rPr>
        <w:t>)</w:t>
      </w:r>
      <w:r w:rsidRPr="1C5C9BE7">
        <w:rPr>
          <w:rFonts w:cs="Arial"/>
          <w:sz w:val="18"/>
          <w:szCs w:val="18"/>
        </w:rPr>
        <w:t xml:space="preserve">; Division of Mental Health, Porirua Hospital, EEG </w:t>
      </w:r>
      <w:r w:rsidR="003C0313">
        <w:rPr>
          <w:rFonts w:cs="Arial"/>
          <w:sz w:val="18"/>
          <w:szCs w:val="18"/>
        </w:rPr>
        <w:t>t</w:t>
      </w:r>
      <w:r w:rsidRPr="1C5C9BE7">
        <w:rPr>
          <w:rFonts w:cs="Arial"/>
          <w:sz w:val="18"/>
          <w:szCs w:val="18"/>
        </w:rPr>
        <w:t xml:space="preserve">ests forwarded by </w:t>
      </w:r>
      <w:r w:rsidR="009075CC" w:rsidRPr="1C5C9BE7">
        <w:rPr>
          <w:rFonts w:cs="Arial"/>
          <w:sz w:val="18"/>
          <w:szCs w:val="18"/>
        </w:rPr>
        <w:t xml:space="preserve">Fareham </w:t>
      </w:r>
      <w:r w:rsidR="0009646D">
        <w:rPr>
          <w:rFonts w:cs="Arial"/>
          <w:sz w:val="18"/>
          <w:szCs w:val="18"/>
        </w:rPr>
        <w:t>P</w:t>
      </w:r>
      <w:r w:rsidR="009075CC" w:rsidRPr="1C5C9BE7">
        <w:rPr>
          <w:rFonts w:cs="Arial"/>
          <w:sz w:val="18"/>
          <w:szCs w:val="18"/>
        </w:rPr>
        <w:t xml:space="preserve">rincipal </w:t>
      </w:r>
      <w:r w:rsidRPr="1C5C9BE7">
        <w:rPr>
          <w:rFonts w:cs="Arial"/>
          <w:sz w:val="18"/>
          <w:szCs w:val="18"/>
        </w:rPr>
        <w:t xml:space="preserve">R Bell to </w:t>
      </w:r>
      <w:r w:rsidR="003C0313">
        <w:rPr>
          <w:rFonts w:cs="Arial"/>
          <w:sz w:val="18"/>
          <w:szCs w:val="18"/>
        </w:rPr>
        <w:t>s</w:t>
      </w:r>
      <w:r w:rsidR="003C0313" w:rsidRPr="1C5C9BE7">
        <w:rPr>
          <w:rFonts w:cs="Arial"/>
          <w:sz w:val="18"/>
          <w:szCs w:val="18"/>
        </w:rPr>
        <w:t>uperintendent</w:t>
      </w:r>
      <w:r w:rsidRPr="1C5C9BE7">
        <w:rPr>
          <w:rFonts w:cs="Arial"/>
          <w:sz w:val="18"/>
          <w:szCs w:val="18"/>
        </w:rPr>
        <w:t xml:space="preserve"> (18 July 1968).</w:t>
      </w:r>
    </w:p>
  </w:footnote>
  <w:footnote w:id="487">
    <w:p w14:paraId="59EBEC30" w14:textId="4E86A774" w:rsidR="002F03AF" w:rsidRDefault="002F03AF" w:rsidP="3FA47697">
      <w:pPr>
        <w:rPr>
          <w:rFonts w:eastAsia="Arial" w:cs="Arial"/>
          <w:szCs w:val="22"/>
        </w:rPr>
      </w:pPr>
      <w:r w:rsidRPr="00995BC0">
        <w:rPr>
          <w:rStyle w:val="FootnoteReference"/>
          <w:rFonts w:ascii="Arial" w:hAnsi="Arial" w:cs="Arial"/>
          <w:sz w:val="18"/>
          <w:szCs w:val="18"/>
        </w:rPr>
        <w:footnoteRef/>
      </w:r>
      <w:r w:rsidRPr="00995BC0">
        <w:rPr>
          <w:rStyle w:val="FootnoteReference"/>
          <w:rFonts w:ascii="Arial" w:hAnsi="Arial" w:cs="Arial"/>
          <w:sz w:val="18"/>
          <w:szCs w:val="18"/>
        </w:rPr>
        <w:t xml:space="preserve"> </w:t>
      </w:r>
      <w:r w:rsidRPr="3FA47697">
        <w:rPr>
          <w:rFonts w:eastAsia="Arial" w:cs="Arial"/>
          <w:color w:val="000000" w:themeColor="text1"/>
          <w:sz w:val="18"/>
          <w:szCs w:val="18"/>
        </w:rPr>
        <w:t>Fareham House Annual Report</w:t>
      </w:r>
      <w:r w:rsidR="0024402D">
        <w:rPr>
          <w:rFonts w:eastAsia="Arial" w:cs="Arial"/>
          <w:color w:val="000000" w:themeColor="text1"/>
          <w:sz w:val="18"/>
          <w:szCs w:val="18"/>
        </w:rPr>
        <w:t xml:space="preserve"> </w:t>
      </w:r>
      <w:r w:rsidR="0024402D" w:rsidRPr="3FA47697">
        <w:rPr>
          <w:rFonts w:eastAsia="Arial" w:cs="Arial"/>
          <w:color w:val="000000" w:themeColor="text1"/>
          <w:sz w:val="18"/>
          <w:szCs w:val="18"/>
        </w:rPr>
        <w:t>1968</w:t>
      </w:r>
      <w:r w:rsidRPr="3FA47697">
        <w:rPr>
          <w:rFonts w:eastAsia="Arial" w:cs="Arial"/>
          <w:color w:val="000000" w:themeColor="text1"/>
          <w:sz w:val="18"/>
          <w:szCs w:val="18"/>
        </w:rPr>
        <w:t>, “Temporal Lobe Epilepsy – Related to Difficult Behaviour”</w:t>
      </w:r>
      <w:r w:rsidRPr="3FA47697" w:rsidDel="0009646D">
        <w:rPr>
          <w:rFonts w:eastAsia="Arial" w:cs="Arial"/>
          <w:color w:val="000000" w:themeColor="text1"/>
          <w:sz w:val="18"/>
          <w:szCs w:val="18"/>
        </w:rPr>
        <w:t xml:space="preserve"> </w:t>
      </w:r>
      <w:r w:rsidRPr="3FA47697">
        <w:rPr>
          <w:rFonts w:eastAsia="Arial" w:cs="Arial"/>
          <w:color w:val="000000" w:themeColor="text1"/>
          <w:sz w:val="18"/>
          <w:szCs w:val="18"/>
        </w:rPr>
        <w:t>(n.d., p</w:t>
      </w:r>
      <w:r w:rsidR="0009646D">
        <w:rPr>
          <w:rFonts w:eastAsia="Arial" w:cs="Arial"/>
          <w:color w:val="000000" w:themeColor="text1"/>
          <w:sz w:val="18"/>
          <w:szCs w:val="18"/>
        </w:rPr>
        <w:t>age</w:t>
      </w:r>
      <w:r w:rsidRPr="3FA47697">
        <w:rPr>
          <w:rFonts w:eastAsia="Arial" w:cs="Arial"/>
          <w:color w:val="000000" w:themeColor="text1"/>
          <w:sz w:val="18"/>
          <w:szCs w:val="18"/>
        </w:rPr>
        <w:t xml:space="preserve"> 6</w:t>
      </w:r>
      <w:r w:rsidR="0009646D">
        <w:rPr>
          <w:rFonts w:eastAsia="Arial" w:cs="Arial"/>
          <w:color w:val="000000" w:themeColor="text1"/>
          <w:sz w:val="18"/>
          <w:szCs w:val="18"/>
        </w:rPr>
        <w:t>)</w:t>
      </w:r>
      <w:r w:rsidRPr="3FA47697">
        <w:rPr>
          <w:rFonts w:eastAsia="Arial" w:cs="Arial"/>
          <w:color w:val="000000" w:themeColor="text1"/>
          <w:sz w:val="18"/>
          <w:szCs w:val="18"/>
        </w:rPr>
        <w:t>.</w:t>
      </w:r>
      <w:r w:rsidRPr="3FA47697" w:rsidDel="00666F4C">
        <w:rPr>
          <w:rFonts w:eastAsia="Arial" w:cs="Arial"/>
          <w:color w:val="000000" w:themeColor="text1"/>
          <w:sz w:val="18"/>
          <w:szCs w:val="18"/>
        </w:rPr>
        <w:t xml:space="preserve"> </w:t>
      </w:r>
      <w:r w:rsidRPr="3FA47697" w:rsidDel="00666F4C">
        <w:rPr>
          <w:rFonts w:eastAsia="Arial" w:cs="Arial"/>
          <w:szCs w:val="22"/>
        </w:rPr>
        <w:t xml:space="preserve"> </w:t>
      </w:r>
    </w:p>
  </w:footnote>
  <w:footnote w:id="488">
    <w:p w14:paraId="059DBB1E" w14:textId="66477ECE" w:rsidR="002F03AF" w:rsidRDefault="002F03AF" w:rsidP="3FA47697">
      <w:r w:rsidRPr="00995BC0">
        <w:rPr>
          <w:rStyle w:val="FootnoteReference"/>
          <w:rFonts w:ascii="Arial" w:hAnsi="Arial" w:cs="Arial"/>
          <w:sz w:val="18"/>
          <w:szCs w:val="18"/>
        </w:rPr>
        <w:footnoteRef/>
      </w:r>
      <w:r w:rsidRPr="00995BC0">
        <w:rPr>
          <w:rStyle w:val="FootnoteReference"/>
          <w:rFonts w:ascii="Arial" w:hAnsi="Arial" w:cs="Arial"/>
          <w:sz w:val="18"/>
          <w:szCs w:val="18"/>
        </w:rPr>
        <w:t xml:space="preserve"> </w:t>
      </w:r>
      <w:r w:rsidRPr="3FA47697">
        <w:rPr>
          <w:rFonts w:eastAsia="Arial" w:cs="Arial"/>
          <w:color w:val="000000" w:themeColor="text1"/>
          <w:sz w:val="18"/>
          <w:szCs w:val="18"/>
        </w:rPr>
        <w:t>Stanley, E</w:t>
      </w:r>
      <w:r w:rsidR="0009646D">
        <w:rPr>
          <w:rFonts w:eastAsia="Arial" w:cs="Arial"/>
          <w:color w:val="000000" w:themeColor="text1"/>
          <w:sz w:val="18"/>
          <w:szCs w:val="18"/>
        </w:rPr>
        <w:t>,</w:t>
      </w:r>
      <w:r w:rsidRPr="3FA47697">
        <w:rPr>
          <w:rFonts w:eastAsia="Arial" w:cs="Arial"/>
          <w:color w:val="000000" w:themeColor="text1"/>
          <w:sz w:val="18"/>
          <w:szCs w:val="18"/>
        </w:rPr>
        <w:t xml:space="preserve"> The </w:t>
      </w:r>
      <w:r w:rsidR="0009646D">
        <w:rPr>
          <w:rFonts w:eastAsia="Arial" w:cs="Arial"/>
          <w:color w:val="000000" w:themeColor="text1"/>
          <w:sz w:val="18"/>
          <w:szCs w:val="18"/>
        </w:rPr>
        <w:t>r</w:t>
      </w:r>
      <w:r w:rsidR="0009646D" w:rsidRPr="3FA47697">
        <w:rPr>
          <w:rFonts w:eastAsia="Arial" w:cs="Arial"/>
          <w:color w:val="000000" w:themeColor="text1"/>
          <w:sz w:val="18"/>
          <w:szCs w:val="18"/>
        </w:rPr>
        <w:t xml:space="preserve">oad </w:t>
      </w:r>
      <w:r w:rsidRPr="3FA47697">
        <w:rPr>
          <w:rFonts w:eastAsia="Arial" w:cs="Arial"/>
          <w:color w:val="000000" w:themeColor="text1"/>
          <w:sz w:val="18"/>
          <w:szCs w:val="18"/>
        </w:rPr>
        <w:t xml:space="preserve">to </w:t>
      </w:r>
      <w:r w:rsidR="0009646D">
        <w:rPr>
          <w:rFonts w:eastAsia="Arial" w:cs="Arial"/>
          <w:color w:val="000000" w:themeColor="text1"/>
          <w:sz w:val="18"/>
          <w:szCs w:val="18"/>
        </w:rPr>
        <w:t>h</w:t>
      </w:r>
      <w:r w:rsidR="0009646D" w:rsidRPr="3FA47697">
        <w:rPr>
          <w:rFonts w:eastAsia="Arial" w:cs="Arial"/>
          <w:color w:val="000000" w:themeColor="text1"/>
          <w:sz w:val="18"/>
          <w:szCs w:val="18"/>
        </w:rPr>
        <w:t>ell</w:t>
      </w:r>
      <w:r w:rsidRPr="3FA47697">
        <w:rPr>
          <w:rFonts w:eastAsia="Arial" w:cs="Arial"/>
          <w:color w:val="000000" w:themeColor="text1"/>
          <w:sz w:val="18"/>
          <w:szCs w:val="18"/>
        </w:rPr>
        <w:t xml:space="preserve">: State </w:t>
      </w:r>
      <w:r w:rsidR="0009646D">
        <w:rPr>
          <w:rFonts w:eastAsia="Arial" w:cs="Arial"/>
          <w:color w:val="000000" w:themeColor="text1"/>
          <w:sz w:val="18"/>
          <w:szCs w:val="18"/>
        </w:rPr>
        <w:t>v</w:t>
      </w:r>
      <w:r w:rsidR="0009646D" w:rsidRPr="3FA47697">
        <w:rPr>
          <w:rFonts w:eastAsia="Arial" w:cs="Arial"/>
          <w:color w:val="000000" w:themeColor="text1"/>
          <w:sz w:val="18"/>
          <w:szCs w:val="18"/>
        </w:rPr>
        <w:t xml:space="preserve">iolence </w:t>
      </w:r>
      <w:r w:rsidRPr="3FA47697">
        <w:rPr>
          <w:rFonts w:eastAsia="Arial" w:cs="Arial"/>
          <w:color w:val="000000" w:themeColor="text1"/>
          <w:sz w:val="18"/>
          <w:szCs w:val="18"/>
        </w:rPr>
        <w:t xml:space="preserve">against </w:t>
      </w:r>
      <w:r w:rsidR="0009646D">
        <w:rPr>
          <w:rFonts w:eastAsia="Arial" w:cs="Arial"/>
          <w:color w:val="000000" w:themeColor="text1"/>
          <w:sz w:val="18"/>
          <w:szCs w:val="18"/>
        </w:rPr>
        <w:t>c</w:t>
      </w:r>
      <w:r w:rsidR="0009646D" w:rsidRPr="3FA47697">
        <w:rPr>
          <w:rFonts w:eastAsia="Arial" w:cs="Arial"/>
          <w:color w:val="000000" w:themeColor="text1"/>
          <w:sz w:val="18"/>
          <w:szCs w:val="18"/>
        </w:rPr>
        <w:t xml:space="preserve">hildren </w:t>
      </w:r>
      <w:r w:rsidRPr="3FA47697">
        <w:rPr>
          <w:rFonts w:eastAsia="Arial" w:cs="Arial"/>
          <w:color w:val="000000" w:themeColor="text1"/>
          <w:sz w:val="18"/>
          <w:szCs w:val="18"/>
        </w:rPr>
        <w:t xml:space="preserve">in </w:t>
      </w:r>
      <w:r w:rsidR="0009646D">
        <w:rPr>
          <w:rFonts w:eastAsia="Arial" w:cs="Arial"/>
          <w:color w:val="000000" w:themeColor="text1"/>
          <w:sz w:val="18"/>
          <w:szCs w:val="18"/>
        </w:rPr>
        <w:t>p</w:t>
      </w:r>
      <w:r w:rsidR="0009646D" w:rsidRPr="3FA47697">
        <w:rPr>
          <w:rFonts w:eastAsia="Arial" w:cs="Arial"/>
          <w:color w:val="000000" w:themeColor="text1"/>
          <w:sz w:val="18"/>
          <w:szCs w:val="18"/>
        </w:rPr>
        <w:t xml:space="preserve">ostwar </w:t>
      </w:r>
      <w:r w:rsidRPr="3FA47697">
        <w:rPr>
          <w:rFonts w:eastAsia="Arial" w:cs="Arial"/>
          <w:color w:val="000000" w:themeColor="text1"/>
          <w:sz w:val="18"/>
          <w:szCs w:val="18"/>
        </w:rPr>
        <w:t>New Zealand (Auckland University Press, 2016, p</w:t>
      </w:r>
      <w:r w:rsidR="0009646D">
        <w:rPr>
          <w:rFonts w:eastAsia="Arial" w:cs="Arial"/>
          <w:color w:val="000000" w:themeColor="text1"/>
          <w:sz w:val="18"/>
          <w:szCs w:val="18"/>
        </w:rPr>
        <w:t>age</w:t>
      </w:r>
      <w:r w:rsidRPr="3FA47697">
        <w:rPr>
          <w:rFonts w:eastAsia="Arial" w:cs="Arial"/>
          <w:color w:val="000000" w:themeColor="text1"/>
          <w:sz w:val="18"/>
          <w:szCs w:val="18"/>
        </w:rPr>
        <w:t xml:space="preserve"> 67</w:t>
      </w:r>
      <w:r w:rsidR="00E25DD4">
        <w:rPr>
          <w:rFonts w:eastAsia="Arial" w:cs="Arial"/>
          <w:color w:val="000000" w:themeColor="text1"/>
          <w:sz w:val="18"/>
          <w:szCs w:val="18"/>
        </w:rPr>
        <w:t>)</w:t>
      </w:r>
      <w:r w:rsidRPr="3FA47697">
        <w:rPr>
          <w:rFonts w:eastAsia="Arial" w:cs="Arial"/>
          <w:color w:val="000000" w:themeColor="text1"/>
          <w:sz w:val="18"/>
          <w:szCs w:val="18"/>
        </w:rPr>
        <w:t>; Savage, C, Moyle, P, Kus-Harbord, L, Ahuriri-Driscoll, A, Hynds, A, Paipa, K, Leonard, G, Maraki, J &amp; Leonard, J, Hāhā-uri hāhā-tea</w:t>
      </w:r>
      <w:r w:rsidR="0009646D">
        <w:rPr>
          <w:rFonts w:eastAsia="Arial" w:cs="Arial"/>
          <w:color w:val="000000" w:themeColor="text1"/>
          <w:sz w:val="18"/>
          <w:szCs w:val="18"/>
        </w:rPr>
        <w:t>:</w:t>
      </w:r>
      <w:r w:rsidRPr="3FA47697" w:rsidDel="0009646D">
        <w:rPr>
          <w:rFonts w:eastAsia="Arial" w:cs="Arial"/>
          <w:color w:val="000000" w:themeColor="text1"/>
          <w:sz w:val="18"/>
          <w:szCs w:val="18"/>
        </w:rPr>
        <w:t xml:space="preserve"> </w:t>
      </w:r>
      <w:r w:rsidRPr="3FA47697">
        <w:rPr>
          <w:rFonts w:eastAsia="Arial" w:cs="Arial"/>
          <w:color w:val="000000" w:themeColor="text1"/>
          <w:sz w:val="18"/>
          <w:szCs w:val="18"/>
        </w:rPr>
        <w:t>Māori involvement in State care 1950</w:t>
      </w:r>
      <w:r w:rsidR="0009646D">
        <w:rPr>
          <w:rFonts w:eastAsia="Arial" w:cs="Arial"/>
          <w:color w:val="000000" w:themeColor="text1"/>
          <w:sz w:val="18"/>
          <w:szCs w:val="18"/>
        </w:rPr>
        <w:t>–</w:t>
      </w:r>
      <w:r w:rsidRPr="3FA47697">
        <w:rPr>
          <w:rFonts w:eastAsia="Arial" w:cs="Arial"/>
          <w:color w:val="000000" w:themeColor="text1"/>
          <w:sz w:val="18"/>
          <w:szCs w:val="18"/>
        </w:rPr>
        <w:t>1999</w:t>
      </w:r>
      <w:r w:rsidRPr="3FA47697" w:rsidDel="00E25DD4">
        <w:rPr>
          <w:rFonts w:eastAsia="Arial" w:cs="Arial"/>
          <w:color w:val="000000" w:themeColor="text1"/>
          <w:sz w:val="18"/>
          <w:szCs w:val="18"/>
        </w:rPr>
        <w:t xml:space="preserve"> </w:t>
      </w:r>
      <w:r w:rsidRPr="3FA47697">
        <w:rPr>
          <w:rFonts w:eastAsia="Arial" w:cs="Arial"/>
          <w:color w:val="000000" w:themeColor="text1"/>
          <w:sz w:val="18"/>
          <w:szCs w:val="18"/>
        </w:rPr>
        <w:t>(Ihi Research, 2021, p</w:t>
      </w:r>
      <w:r w:rsidR="0009646D">
        <w:rPr>
          <w:rFonts w:eastAsia="Arial" w:cs="Arial"/>
          <w:color w:val="000000" w:themeColor="text1"/>
          <w:sz w:val="18"/>
          <w:szCs w:val="18"/>
        </w:rPr>
        <w:t>age</w:t>
      </w:r>
      <w:r w:rsidRPr="3FA47697">
        <w:rPr>
          <w:rFonts w:eastAsia="Arial" w:cs="Arial"/>
          <w:color w:val="000000" w:themeColor="text1"/>
          <w:sz w:val="18"/>
          <w:szCs w:val="18"/>
        </w:rPr>
        <w:t xml:space="preserve"> 207</w:t>
      </w:r>
      <w:r w:rsidR="00E25DD4">
        <w:rPr>
          <w:rFonts w:eastAsia="Arial" w:cs="Arial"/>
          <w:color w:val="000000" w:themeColor="text1"/>
          <w:sz w:val="18"/>
          <w:szCs w:val="18"/>
        </w:rPr>
        <w:t>)</w:t>
      </w:r>
      <w:r w:rsidRPr="3FA47697">
        <w:rPr>
          <w:rFonts w:eastAsia="Arial" w:cs="Arial"/>
          <w:color w:val="000000" w:themeColor="text1"/>
          <w:sz w:val="18"/>
          <w:szCs w:val="18"/>
        </w:rPr>
        <w:t>.</w:t>
      </w:r>
      <w:r w:rsidRPr="3FA47697" w:rsidDel="00666F4C">
        <w:rPr>
          <w:rFonts w:eastAsia="Arial" w:cs="Arial"/>
          <w:color w:val="000000" w:themeColor="text1"/>
          <w:sz w:val="18"/>
          <w:szCs w:val="18"/>
        </w:rPr>
        <w:t xml:space="preserve"> </w:t>
      </w:r>
    </w:p>
  </w:footnote>
  <w:footnote w:id="489">
    <w:p w14:paraId="5EFC25ED" w14:textId="5FD88EEF" w:rsidR="002F03AF" w:rsidRDefault="002F03AF" w:rsidP="3FA47697">
      <w:pPr>
        <w:pStyle w:val="FootnoteText"/>
        <w:spacing w:before="120" w:after="0" w:line="240" w:lineRule="auto"/>
        <w:jc w:val="both"/>
        <w:rPr>
          <w:rFonts w:cs="Arial"/>
          <w:sz w:val="18"/>
          <w:szCs w:val="18"/>
        </w:rPr>
      </w:pPr>
      <w:r w:rsidRPr="3FA47697">
        <w:rPr>
          <w:rStyle w:val="FootnoteReference"/>
          <w:rFonts w:ascii="Arial" w:hAnsi="Arial" w:cs="Arial"/>
          <w:sz w:val="18"/>
          <w:szCs w:val="18"/>
        </w:rPr>
        <w:footnoteRef/>
      </w:r>
      <w:r w:rsidRPr="3FA47697">
        <w:rPr>
          <w:rFonts w:cs="Arial"/>
          <w:sz w:val="18"/>
          <w:szCs w:val="18"/>
        </w:rPr>
        <w:t xml:space="preserve"> Witness statement of Ms HV (8 August 2022, paras 131–132).</w:t>
      </w:r>
    </w:p>
  </w:footnote>
  <w:footnote w:id="490">
    <w:p w14:paraId="2DBC7DC0" w14:textId="11F04875" w:rsidR="002F03AF" w:rsidRPr="00D25C6A" w:rsidRDefault="002F03AF" w:rsidP="00651F83">
      <w:pPr>
        <w:pStyle w:val="FootnoteText"/>
        <w:spacing w:before="120" w:after="0" w:line="240" w:lineRule="auto"/>
        <w:jc w:val="both"/>
        <w:rPr>
          <w:rFonts w:cs="Arial"/>
          <w:sz w:val="18"/>
          <w:szCs w:val="18"/>
        </w:rPr>
      </w:pPr>
      <w:r w:rsidRPr="00D25C6A">
        <w:rPr>
          <w:rStyle w:val="FootnoteReference"/>
          <w:rFonts w:ascii="Arial" w:hAnsi="Arial" w:cs="Arial"/>
          <w:sz w:val="18"/>
          <w:szCs w:val="18"/>
        </w:rPr>
        <w:footnoteRef/>
      </w:r>
      <w:r w:rsidRPr="00D25C6A">
        <w:rPr>
          <w:rFonts w:cs="Arial"/>
          <w:sz w:val="18"/>
          <w:szCs w:val="18"/>
        </w:rPr>
        <w:t xml:space="preserve"> Witness statement of Mary O’Hagan </w:t>
      </w:r>
      <w:r>
        <w:rPr>
          <w:rFonts w:cs="Arial"/>
          <w:sz w:val="18"/>
          <w:szCs w:val="18"/>
        </w:rPr>
        <w:t>(</w:t>
      </w:r>
      <w:r w:rsidRPr="00D25C6A">
        <w:rPr>
          <w:rFonts w:cs="Arial"/>
          <w:sz w:val="18"/>
          <w:szCs w:val="18"/>
        </w:rPr>
        <w:t>14 October 2019, para 24</w:t>
      </w:r>
      <w:r>
        <w:rPr>
          <w:rFonts w:cs="Arial"/>
          <w:sz w:val="18"/>
          <w:szCs w:val="18"/>
        </w:rPr>
        <w:t>)</w:t>
      </w:r>
      <w:r w:rsidRPr="00D25C6A">
        <w:rPr>
          <w:rFonts w:cs="Arial"/>
          <w:sz w:val="18"/>
          <w:szCs w:val="18"/>
        </w:rPr>
        <w:t xml:space="preserve">. </w:t>
      </w:r>
    </w:p>
  </w:footnote>
  <w:footnote w:id="491">
    <w:p w14:paraId="7A71228B" w14:textId="4A187DFB" w:rsidR="002F03AF" w:rsidRPr="00D25C6A" w:rsidRDefault="002F03AF" w:rsidP="00651F83">
      <w:pPr>
        <w:pStyle w:val="FootnoteText"/>
        <w:spacing w:before="120" w:after="0" w:line="240" w:lineRule="auto"/>
        <w:jc w:val="both"/>
        <w:rPr>
          <w:rFonts w:cs="Arial"/>
          <w:sz w:val="18"/>
          <w:szCs w:val="18"/>
        </w:rPr>
      </w:pPr>
      <w:r w:rsidRPr="00D25C6A">
        <w:rPr>
          <w:rStyle w:val="FootnoteReference"/>
          <w:rFonts w:ascii="Arial" w:hAnsi="Arial" w:cs="Arial"/>
          <w:sz w:val="18"/>
          <w:szCs w:val="18"/>
        </w:rPr>
        <w:footnoteRef/>
      </w:r>
      <w:r w:rsidRPr="00D25C6A">
        <w:rPr>
          <w:rFonts w:cs="Arial"/>
          <w:sz w:val="18"/>
          <w:szCs w:val="18"/>
        </w:rPr>
        <w:t xml:space="preserve"> Private session transcript of </w:t>
      </w:r>
      <w:r>
        <w:rPr>
          <w:rFonts w:cs="Arial"/>
          <w:sz w:val="18"/>
          <w:szCs w:val="18"/>
        </w:rPr>
        <w:t>Ms SF</w:t>
      </w:r>
      <w:r w:rsidRPr="00D25C6A">
        <w:rPr>
          <w:rFonts w:cs="Arial"/>
          <w:sz w:val="18"/>
          <w:szCs w:val="18"/>
        </w:rPr>
        <w:t xml:space="preserve"> </w:t>
      </w:r>
      <w:r>
        <w:rPr>
          <w:rFonts w:eastAsia="Arial" w:cs="Arial"/>
          <w:sz w:val="18"/>
          <w:szCs w:val="18"/>
        </w:rPr>
        <w:t>(</w:t>
      </w:r>
      <w:r w:rsidRPr="00D25C6A">
        <w:rPr>
          <w:rFonts w:cs="Arial"/>
          <w:sz w:val="18"/>
          <w:szCs w:val="18"/>
        </w:rPr>
        <w:t>1 December 2020, p</w:t>
      </w:r>
      <w:r>
        <w:rPr>
          <w:rFonts w:cs="Arial"/>
          <w:sz w:val="18"/>
          <w:szCs w:val="18"/>
        </w:rPr>
        <w:t>age</w:t>
      </w:r>
      <w:r w:rsidRPr="00D25C6A">
        <w:rPr>
          <w:rFonts w:cs="Arial"/>
          <w:sz w:val="18"/>
          <w:szCs w:val="18"/>
        </w:rPr>
        <w:t xml:space="preserve"> 7</w:t>
      </w:r>
      <w:r>
        <w:rPr>
          <w:rFonts w:cs="Arial"/>
          <w:sz w:val="18"/>
          <w:szCs w:val="18"/>
        </w:rPr>
        <w:t>)</w:t>
      </w:r>
      <w:r w:rsidRPr="00D25C6A">
        <w:rPr>
          <w:rFonts w:cs="Arial"/>
          <w:sz w:val="18"/>
          <w:szCs w:val="18"/>
        </w:rPr>
        <w:t>.</w:t>
      </w:r>
    </w:p>
  </w:footnote>
  <w:footnote w:id="492">
    <w:p w14:paraId="61472136" w14:textId="1ED2E4BC" w:rsidR="002F03AF" w:rsidRPr="0029523A" w:rsidRDefault="002F03AF" w:rsidP="00651F83">
      <w:pPr>
        <w:pStyle w:val="FootnoteText"/>
        <w:spacing w:before="120" w:after="0" w:line="240" w:lineRule="auto"/>
        <w:jc w:val="both"/>
        <w:rPr>
          <w:rFonts w:cs="Arial"/>
          <w:sz w:val="18"/>
          <w:szCs w:val="18"/>
        </w:rPr>
      </w:pPr>
      <w:r w:rsidRPr="0029523A">
        <w:rPr>
          <w:rStyle w:val="FootnoteReference"/>
          <w:rFonts w:ascii="Arial" w:hAnsi="Arial" w:cs="Arial"/>
          <w:sz w:val="18"/>
          <w:szCs w:val="18"/>
        </w:rPr>
        <w:footnoteRef/>
      </w:r>
      <w:r w:rsidRPr="0029523A">
        <w:rPr>
          <w:rFonts w:cs="Arial"/>
          <w:sz w:val="18"/>
          <w:szCs w:val="18"/>
        </w:rPr>
        <w:t xml:space="preserve"> </w:t>
      </w:r>
      <w:r w:rsidR="001251CF" w:rsidRPr="1C5C9BE7">
        <w:rPr>
          <w:rFonts w:cs="Arial"/>
          <w:sz w:val="18"/>
          <w:szCs w:val="18"/>
        </w:rPr>
        <w:t>The Confidential Listening and Assistance Service</w:t>
      </w:r>
      <w:r w:rsidR="00A8142A">
        <w:rPr>
          <w:rFonts w:cs="Arial"/>
          <w:sz w:val="18"/>
          <w:szCs w:val="18"/>
        </w:rPr>
        <w:t>,</w:t>
      </w:r>
      <w:r w:rsidR="00A8142A" w:rsidRPr="0029523A">
        <w:rPr>
          <w:rFonts w:cs="Arial"/>
          <w:sz w:val="18"/>
          <w:szCs w:val="18"/>
        </w:rPr>
        <w:t xml:space="preserve"> Some memories never fade</w:t>
      </w:r>
      <w:r w:rsidR="00A8142A">
        <w:rPr>
          <w:rFonts w:cs="Arial"/>
          <w:sz w:val="18"/>
          <w:szCs w:val="18"/>
        </w:rPr>
        <w:t>:</w:t>
      </w:r>
      <w:r w:rsidR="00A8142A" w:rsidRPr="0029523A">
        <w:rPr>
          <w:rFonts w:cs="Arial"/>
          <w:sz w:val="18"/>
          <w:szCs w:val="18"/>
        </w:rPr>
        <w:t xml:space="preserve"> </w:t>
      </w:r>
      <w:r w:rsidRPr="1C5C9BE7">
        <w:rPr>
          <w:rFonts w:cs="Arial"/>
          <w:sz w:val="18"/>
          <w:szCs w:val="18"/>
        </w:rPr>
        <w:t xml:space="preserve">Final </w:t>
      </w:r>
      <w:r w:rsidR="00A8142A">
        <w:rPr>
          <w:rFonts w:cs="Arial"/>
          <w:sz w:val="18"/>
          <w:szCs w:val="18"/>
        </w:rPr>
        <w:t>r</w:t>
      </w:r>
      <w:r w:rsidR="00A8142A" w:rsidRPr="1C5C9BE7">
        <w:rPr>
          <w:rFonts w:cs="Arial"/>
          <w:sz w:val="18"/>
          <w:szCs w:val="18"/>
        </w:rPr>
        <w:t xml:space="preserve">eport </w:t>
      </w:r>
      <w:r w:rsidRPr="1C5C9BE7">
        <w:rPr>
          <w:rFonts w:cs="Arial"/>
          <w:sz w:val="18"/>
          <w:szCs w:val="18"/>
        </w:rPr>
        <w:t>of The Confidential Listening and Assistance Service</w:t>
      </w:r>
      <w:r w:rsidR="00FB1C18">
        <w:rPr>
          <w:rFonts w:cs="Arial"/>
          <w:sz w:val="18"/>
          <w:szCs w:val="18"/>
        </w:rPr>
        <w:t xml:space="preserve"> </w:t>
      </w:r>
      <w:r w:rsidR="00A8142A">
        <w:rPr>
          <w:rFonts w:cs="Arial"/>
          <w:sz w:val="18"/>
          <w:szCs w:val="18"/>
        </w:rPr>
        <w:t>(</w:t>
      </w:r>
      <w:r w:rsidR="001251CF" w:rsidRPr="0029523A">
        <w:rPr>
          <w:rFonts w:cs="Arial"/>
          <w:sz w:val="18"/>
          <w:szCs w:val="18"/>
        </w:rPr>
        <w:t>Department of Internal Affairs</w:t>
      </w:r>
      <w:r w:rsidR="001251CF">
        <w:rPr>
          <w:rFonts w:cs="Arial"/>
          <w:sz w:val="18"/>
          <w:szCs w:val="18"/>
        </w:rPr>
        <w:t>,</w:t>
      </w:r>
      <w:r w:rsidR="001251CF" w:rsidRPr="1C5C9BE7">
        <w:rPr>
          <w:rFonts w:cs="Arial"/>
          <w:sz w:val="18"/>
          <w:szCs w:val="18"/>
        </w:rPr>
        <w:t xml:space="preserve"> </w:t>
      </w:r>
      <w:r w:rsidRPr="1C5C9BE7">
        <w:rPr>
          <w:rFonts w:cs="Arial"/>
          <w:sz w:val="18"/>
          <w:szCs w:val="18"/>
        </w:rPr>
        <w:t>2015, p</w:t>
      </w:r>
      <w:r>
        <w:rPr>
          <w:rFonts w:cs="Arial"/>
          <w:sz w:val="18"/>
          <w:szCs w:val="18"/>
        </w:rPr>
        <w:t>age</w:t>
      </w:r>
      <w:r w:rsidRPr="1C5C9BE7">
        <w:rPr>
          <w:rFonts w:cs="Arial"/>
          <w:sz w:val="18"/>
          <w:szCs w:val="18"/>
        </w:rPr>
        <w:t xml:space="preserve"> 29</w:t>
      </w:r>
      <w:r w:rsidR="00711ECD">
        <w:rPr>
          <w:rFonts w:cs="Arial"/>
          <w:sz w:val="18"/>
          <w:szCs w:val="18"/>
        </w:rPr>
        <w:t>)</w:t>
      </w:r>
      <w:r w:rsidRPr="1C5C9BE7">
        <w:rPr>
          <w:rFonts w:cs="Arial"/>
          <w:sz w:val="18"/>
          <w:szCs w:val="18"/>
        </w:rPr>
        <w:t>.</w:t>
      </w:r>
    </w:p>
  </w:footnote>
  <w:footnote w:id="493">
    <w:p w14:paraId="00D1F20F" w14:textId="090CB66C" w:rsidR="002F03AF" w:rsidRPr="00651F83" w:rsidRDefault="002F03AF" w:rsidP="00651F83">
      <w:pPr>
        <w:pStyle w:val="FootnoteText"/>
        <w:spacing w:before="120" w:after="0" w:line="240" w:lineRule="auto"/>
        <w:jc w:val="both"/>
        <w:rPr>
          <w:rFonts w:cs="Arial"/>
          <w:sz w:val="18"/>
          <w:szCs w:val="18"/>
        </w:rPr>
      </w:pPr>
      <w:r w:rsidRPr="00B05665">
        <w:rPr>
          <w:rStyle w:val="FootnoteReference"/>
          <w:rFonts w:ascii="Arial" w:hAnsi="Arial" w:cs="Arial"/>
          <w:sz w:val="18"/>
          <w:szCs w:val="18"/>
        </w:rPr>
        <w:footnoteRef/>
      </w:r>
      <w:r w:rsidRPr="00B05665">
        <w:rPr>
          <w:rFonts w:cs="Arial"/>
          <w:sz w:val="18"/>
          <w:szCs w:val="18"/>
        </w:rPr>
        <w:t xml:space="preserve"> Private session transcript of </w:t>
      </w:r>
      <w:r w:rsidR="00F13DED">
        <w:rPr>
          <w:rFonts w:cs="Arial"/>
          <w:sz w:val="18"/>
          <w:szCs w:val="18"/>
        </w:rPr>
        <w:t>Ms AT</w:t>
      </w:r>
      <w:r w:rsidRPr="00B05665">
        <w:rPr>
          <w:rFonts w:cs="Arial"/>
          <w:sz w:val="18"/>
          <w:szCs w:val="18"/>
        </w:rPr>
        <w:t xml:space="preserve"> </w:t>
      </w:r>
      <w:r>
        <w:rPr>
          <w:rFonts w:eastAsia="Arial" w:cs="Arial"/>
          <w:sz w:val="18"/>
          <w:szCs w:val="18"/>
        </w:rPr>
        <w:t>(</w:t>
      </w:r>
      <w:r w:rsidRPr="00B05665">
        <w:rPr>
          <w:rFonts w:cs="Arial"/>
          <w:sz w:val="18"/>
          <w:szCs w:val="18"/>
        </w:rPr>
        <w:t>2 March 2020, p</w:t>
      </w:r>
      <w:r>
        <w:rPr>
          <w:rFonts w:cs="Arial"/>
          <w:sz w:val="18"/>
          <w:szCs w:val="18"/>
        </w:rPr>
        <w:t>age</w:t>
      </w:r>
      <w:r w:rsidRPr="00B05665">
        <w:rPr>
          <w:rFonts w:cs="Arial"/>
          <w:sz w:val="18"/>
          <w:szCs w:val="18"/>
        </w:rPr>
        <w:t xml:space="preserve"> 10</w:t>
      </w:r>
      <w:r>
        <w:rPr>
          <w:rFonts w:cs="Arial"/>
          <w:sz w:val="18"/>
          <w:szCs w:val="18"/>
        </w:rPr>
        <w:t>)</w:t>
      </w:r>
      <w:r w:rsidRPr="00B05665">
        <w:rPr>
          <w:rFonts w:cs="Arial"/>
          <w:sz w:val="18"/>
          <w:szCs w:val="18"/>
        </w:rPr>
        <w:t>.</w:t>
      </w:r>
    </w:p>
  </w:footnote>
  <w:footnote w:id="494">
    <w:p w14:paraId="113FC9F9" w14:textId="47BEF073" w:rsidR="002F03AF" w:rsidRPr="00B05665" w:rsidRDefault="002F03AF" w:rsidP="00651F83">
      <w:pPr>
        <w:pStyle w:val="FootnoteText"/>
        <w:spacing w:before="120" w:after="0" w:line="240" w:lineRule="auto"/>
        <w:jc w:val="both"/>
        <w:rPr>
          <w:rFonts w:cs="Arial"/>
          <w:sz w:val="18"/>
          <w:szCs w:val="18"/>
        </w:rPr>
      </w:pPr>
      <w:r w:rsidRPr="00B05665">
        <w:rPr>
          <w:rStyle w:val="FootnoteReference"/>
          <w:rFonts w:ascii="Arial" w:hAnsi="Arial" w:cs="Arial"/>
          <w:sz w:val="18"/>
          <w:szCs w:val="18"/>
        </w:rPr>
        <w:footnoteRef/>
      </w:r>
      <w:r w:rsidRPr="00B05665">
        <w:rPr>
          <w:rFonts w:cs="Arial"/>
          <w:sz w:val="18"/>
          <w:szCs w:val="18"/>
        </w:rPr>
        <w:t xml:space="preserve"> Private session transcript of </w:t>
      </w:r>
      <w:r w:rsidR="00F13DED">
        <w:rPr>
          <w:rFonts w:cs="Arial"/>
          <w:sz w:val="18"/>
          <w:szCs w:val="18"/>
        </w:rPr>
        <w:t>Ms AT</w:t>
      </w:r>
      <w:r w:rsidRPr="00B05665">
        <w:rPr>
          <w:rFonts w:cs="Arial"/>
          <w:sz w:val="18"/>
          <w:szCs w:val="18"/>
        </w:rPr>
        <w:t xml:space="preserve"> </w:t>
      </w:r>
      <w:r>
        <w:rPr>
          <w:rFonts w:eastAsia="Arial" w:cs="Arial"/>
          <w:sz w:val="18"/>
          <w:szCs w:val="18"/>
        </w:rPr>
        <w:t>(</w:t>
      </w:r>
      <w:r w:rsidRPr="00B05665">
        <w:rPr>
          <w:rFonts w:cs="Arial"/>
          <w:sz w:val="18"/>
          <w:szCs w:val="18"/>
        </w:rPr>
        <w:t>2 March 2020, p</w:t>
      </w:r>
      <w:r>
        <w:rPr>
          <w:rFonts w:cs="Arial"/>
          <w:sz w:val="18"/>
          <w:szCs w:val="18"/>
        </w:rPr>
        <w:t>ages</w:t>
      </w:r>
      <w:r w:rsidRPr="00B05665">
        <w:rPr>
          <w:rFonts w:cs="Arial"/>
          <w:sz w:val="18"/>
          <w:szCs w:val="18"/>
        </w:rPr>
        <w:t xml:space="preserve"> 10–11</w:t>
      </w:r>
      <w:r>
        <w:rPr>
          <w:rFonts w:cs="Arial"/>
          <w:sz w:val="18"/>
          <w:szCs w:val="18"/>
        </w:rPr>
        <w:t>)</w:t>
      </w:r>
      <w:r w:rsidRPr="00B05665">
        <w:rPr>
          <w:rFonts w:cs="Arial"/>
          <w:sz w:val="18"/>
          <w:szCs w:val="18"/>
        </w:rPr>
        <w:t>.</w:t>
      </w:r>
    </w:p>
  </w:footnote>
  <w:footnote w:id="495">
    <w:p w14:paraId="5734027D" w14:textId="031B53DB" w:rsidR="002F03AF" w:rsidRPr="00B05665" w:rsidRDefault="002F03AF" w:rsidP="00651F83">
      <w:pPr>
        <w:pStyle w:val="FootnoteText"/>
        <w:spacing w:before="120" w:after="0" w:line="240" w:lineRule="auto"/>
        <w:jc w:val="both"/>
        <w:rPr>
          <w:rFonts w:cs="Arial"/>
          <w:sz w:val="18"/>
          <w:szCs w:val="18"/>
        </w:rPr>
      </w:pPr>
      <w:r w:rsidRPr="00B05665">
        <w:rPr>
          <w:rStyle w:val="FootnoteReference"/>
          <w:rFonts w:ascii="Arial" w:hAnsi="Arial" w:cs="Arial"/>
          <w:sz w:val="18"/>
          <w:szCs w:val="18"/>
        </w:rPr>
        <w:footnoteRef/>
      </w:r>
      <w:r w:rsidRPr="00B05665">
        <w:rPr>
          <w:rFonts w:cs="Arial"/>
          <w:sz w:val="18"/>
          <w:szCs w:val="18"/>
        </w:rPr>
        <w:t xml:space="preserve"> Private session transcript of </w:t>
      </w:r>
      <w:r w:rsidR="00F13DED">
        <w:rPr>
          <w:rFonts w:cs="Arial"/>
          <w:sz w:val="18"/>
          <w:szCs w:val="18"/>
        </w:rPr>
        <w:t>Ms AT</w:t>
      </w:r>
      <w:r w:rsidRPr="00B05665">
        <w:rPr>
          <w:rFonts w:cs="Arial"/>
          <w:sz w:val="18"/>
          <w:szCs w:val="18"/>
        </w:rPr>
        <w:t xml:space="preserve"> </w:t>
      </w:r>
      <w:r>
        <w:rPr>
          <w:rFonts w:cs="Arial"/>
          <w:sz w:val="18"/>
          <w:szCs w:val="18"/>
        </w:rPr>
        <w:t>(</w:t>
      </w:r>
      <w:r w:rsidRPr="00B05665">
        <w:rPr>
          <w:rFonts w:cs="Arial"/>
          <w:sz w:val="18"/>
          <w:szCs w:val="18"/>
        </w:rPr>
        <w:t>2 March 2020, p</w:t>
      </w:r>
      <w:r>
        <w:rPr>
          <w:rFonts w:cs="Arial"/>
          <w:sz w:val="18"/>
          <w:szCs w:val="18"/>
        </w:rPr>
        <w:t>age</w:t>
      </w:r>
      <w:r w:rsidRPr="00B05665">
        <w:rPr>
          <w:rFonts w:cs="Arial"/>
          <w:sz w:val="18"/>
          <w:szCs w:val="18"/>
        </w:rPr>
        <w:t xml:space="preserve"> 11</w:t>
      </w:r>
      <w:r>
        <w:rPr>
          <w:rFonts w:cs="Arial"/>
          <w:sz w:val="18"/>
          <w:szCs w:val="18"/>
        </w:rPr>
        <w:t>)</w:t>
      </w:r>
      <w:r w:rsidRPr="00B05665">
        <w:rPr>
          <w:rFonts w:cs="Arial"/>
          <w:sz w:val="18"/>
          <w:szCs w:val="18"/>
        </w:rPr>
        <w:t>.</w:t>
      </w:r>
    </w:p>
  </w:footnote>
  <w:footnote w:id="496">
    <w:p w14:paraId="01506120" w14:textId="4A6CB780" w:rsidR="002F03AF" w:rsidRPr="00B05665" w:rsidRDefault="002F03AF" w:rsidP="00651F83">
      <w:pPr>
        <w:pStyle w:val="FootnoteText"/>
        <w:spacing w:before="120" w:after="0" w:line="240" w:lineRule="auto"/>
        <w:jc w:val="both"/>
        <w:rPr>
          <w:rFonts w:cs="Arial"/>
          <w:sz w:val="18"/>
          <w:szCs w:val="18"/>
        </w:rPr>
      </w:pPr>
      <w:r w:rsidRPr="00B05665">
        <w:rPr>
          <w:rStyle w:val="FootnoteReference"/>
          <w:rFonts w:ascii="Arial" w:hAnsi="Arial" w:cs="Arial"/>
          <w:sz w:val="18"/>
          <w:szCs w:val="18"/>
        </w:rPr>
        <w:footnoteRef/>
      </w:r>
      <w:r w:rsidRPr="00B05665">
        <w:rPr>
          <w:rFonts w:cs="Arial"/>
          <w:sz w:val="18"/>
          <w:szCs w:val="18"/>
        </w:rPr>
        <w:t xml:space="preserve"> Private session transcript of </w:t>
      </w:r>
      <w:r w:rsidR="00F13DED">
        <w:rPr>
          <w:rFonts w:cs="Arial"/>
          <w:sz w:val="18"/>
          <w:szCs w:val="18"/>
        </w:rPr>
        <w:t>Ms AT</w:t>
      </w:r>
      <w:r>
        <w:rPr>
          <w:rFonts w:cs="Arial"/>
          <w:sz w:val="18"/>
          <w:szCs w:val="18"/>
        </w:rPr>
        <w:t xml:space="preserve"> </w:t>
      </w:r>
      <w:r>
        <w:rPr>
          <w:rFonts w:eastAsia="Arial" w:cs="Arial"/>
          <w:sz w:val="18"/>
          <w:szCs w:val="18"/>
        </w:rPr>
        <w:t>(</w:t>
      </w:r>
      <w:r w:rsidRPr="00B05665">
        <w:rPr>
          <w:rFonts w:cs="Arial"/>
          <w:sz w:val="18"/>
          <w:szCs w:val="18"/>
        </w:rPr>
        <w:t>2 March 2020,</w:t>
      </w:r>
      <w:r>
        <w:rPr>
          <w:rFonts w:cs="Arial"/>
          <w:sz w:val="18"/>
          <w:szCs w:val="18"/>
        </w:rPr>
        <w:t xml:space="preserve"> </w:t>
      </w:r>
      <w:r w:rsidRPr="00B05665">
        <w:rPr>
          <w:rFonts w:cs="Arial"/>
          <w:sz w:val="18"/>
          <w:szCs w:val="18"/>
        </w:rPr>
        <w:t>p</w:t>
      </w:r>
      <w:r>
        <w:rPr>
          <w:rFonts w:cs="Arial"/>
          <w:sz w:val="18"/>
          <w:szCs w:val="18"/>
        </w:rPr>
        <w:t>age</w:t>
      </w:r>
      <w:r w:rsidRPr="00B05665">
        <w:rPr>
          <w:rFonts w:cs="Arial"/>
          <w:sz w:val="18"/>
          <w:szCs w:val="18"/>
        </w:rPr>
        <w:t xml:space="preserve"> 11</w:t>
      </w:r>
      <w:r>
        <w:rPr>
          <w:rFonts w:cs="Arial"/>
          <w:sz w:val="18"/>
          <w:szCs w:val="18"/>
        </w:rPr>
        <w:t>)</w:t>
      </w:r>
      <w:r w:rsidRPr="00B05665">
        <w:rPr>
          <w:rFonts w:cs="Arial"/>
          <w:sz w:val="18"/>
          <w:szCs w:val="18"/>
        </w:rPr>
        <w:t>.</w:t>
      </w:r>
    </w:p>
  </w:footnote>
  <w:footnote w:id="497">
    <w:p w14:paraId="7D4528B0" w14:textId="777EB067" w:rsidR="002F03AF" w:rsidRPr="00D25C6A" w:rsidRDefault="002F03AF" w:rsidP="00651F83">
      <w:pPr>
        <w:pStyle w:val="FootnoteText"/>
        <w:spacing w:before="120" w:after="0" w:line="240" w:lineRule="auto"/>
        <w:jc w:val="both"/>
        <w:rPr>
          <w:rFonts w:eastAsia="Arial" w:cs="Arial"/>
          <w:sz w:val="18"/>
          <w:szCs w:val="18"/>
        </w:rPr>
      </w:pPr>
      <w:r w:rsidRPr="00B05665">
        <w:rPr>
          <w:rStyle w:val="FootnoteReference"/>
          <w:rFonts w:ascii="Arial" w:hAnsi="Arial" w:cs="Arial"/>
          <w:sz w:val="18"/>
          <w:szCs w:val="18"/>
        </w:rPr>
        <w:footnoteRef/>
      </w:r>
      <w:r w:rsidRPr="1C5C9BE7">
        <w:rPr>
          <w:rFonts w:cs="Arial"/>
          <w:sz w:val="18"/>
          <w:szCs w:val="18"/>
        </w:rPr>
        <w:t xml:space="preserve"> Private session transcript of </w:t>
      </w:r>
      <w:r w:rsidR="00321A74">
        <w:rPr>
          <w:rFonts w:cs="Arial"/>
          <w:sz w:val="18"/>
          <w:szCs w:val="18"/>
        </w:rPr>
        <w:t>Joan Bellingham</w:t>
      </w:r>
      <w:r w:rsidRPr="1C5C9BE7">
        <w:rPr>
          <w:rFonts w:cs="Arial"/>
          <w:sz w:val="18"/>
          <w:szCs w:val="18"/>
        </w:rPr>
        <w:t xml:space="preserve"> </w:t>
      </w:r>
      <w:r>
        <w:rPr>
          <w:rFonts w:cs="Arial"/>
          <w:sz w:val="18"/>
          <w:szCs w:val="18"/>
        </w:rPr>
        <w:t>(</w:t>
      </w:r>
      <w:r w:rsidRPr="1C5C9BE7">
        <w:rPr>
          <w:rFonts w:cs="Arial"/>
          <w:sz w:val="18"/>
          <w:szCs w:val="18"/>
        </w:rPr>
        <w:t>29 April 2019, p</w:t>
      </w:r>
      <w:r w:rsidR="00F13DED">
        <w:rPr>
          <w:rFonts w:cs="Arial"/>
          <w:sz w:val="18"/>
          <w:szCs w:val="18"/>
        </w:rPr>
        <w:t>age</w:t>
      </w:r>
      <w:r w:rsidRPr="1C5C9BE7">
        <w:rPr>
          <w:rFonts w:cs="Arial"/>
          <w:sz w:val="18"/>
          <w:szCs w:val="18"/>
        </w:rPr>
        <w:t xml:space="preserve"> 6</w:t>
      </w:r>
      <w:r>
        <w:rPr>
          <w:rFonts w:cs="Arial"/>
          <w:sz w:val="18"/>
          <w:szCs w:val="18"/>
        </w:rPr>
        <w:t>)</w:t>
      </w:r>
      <w:r w:rsidRPr="1C5C9BE7">
        <w:rPr>
          <w:rFonts w:cs="Arial"/>
          <w:sz w:val="18"/>
          <w:szCs w:val="18"/>
        </w:rPr>
        <w:t>;</w:t>
      </w:r>
      <w:r w:rsidRPr="1C5C9BE7" w:rsidDel="00711ECD">
        <w:rPr>
          <w:rFonts w:cs="Arial"/>
          <w:sz w:val="18"/>
          <w:szCs w:val="18"/>
        </w:rPr>
        <w:t xml:space="preserve"> Private session transcript of </w:t>
      </w:r>
      <w:r w:rsidR="00DC1835">
        <w:rPr>
          <w:rFonts w:cs="Arial"/>
          <w:sz w:val="18"/>
          <w:szCs w:val="18"/>
        </w:rPr>
        <w:t>Ms SP</w:t>
      </w:r>
      <w:r w:rsidR="00FB1C18" w:rsidRPr="00FB1C18">
        <w:rPr>
          <w:rFonts w:cs="Arial"/>
          <w:sz w:val="18"/>
          <w:szCs w:val="18"/>
        </w:rPr>
        <w:t xml:space="preserve"> </w:t>
      </w:r>
      <w:r>
        <w:rPr>
          <w:rFonts w:cs="Arial"/>
          <w:sz w:val="18"/>
          <w:szCs w:val="18"/>
        </w:rPr>
        <w:t>(</w:t>
      </w:r>
      <w:r w:rsidR="00FB1C18">
        <w:rPr>
          <w:rFonts w:cs="Arial"/>
          <w:sz w:val="18"/>
          <w:szCs w:val="18"/>
        </w:rPr>
        <w:t>n</w:t>
      </w:r>
      <w:r>
        <w:rPr>
          <w:rFonts w:cs="Arial"/>
          <w:sz w:val="18"/>
          <w:szCs w:val="18"/>
        </w:rPr>
        <w:t>.d</w:t>
      </w:r>
      <w:r w:rsidR="00FB1C18">
        <w:rPr>
          <w:rFonts w:cs="Arial"/>
          <w:sz w:val="18"/>
          <w:szCs w:val="18"/>
        </w:rPr>
        <w:t>.</w:t>
      </w:r>
      <w:r w:rsidRPr="1C5C9BE7">
        <w:rPr>
          <w:rFonts w:cs="Arial"/>
          <w:sz w:val="18"/>
          <w:szCs w:val="18"/>
        </w:rPr>
        <w:t>, p</w:t>
      </w:r>
      <w:r>
        <w:rPr>
          <w:rFonts w:cs="Arial"/>
          <w:sz w:val="18"/>
          <w:szCs w:val="18"/>
        </w:rPr>
        <w:t>age</w:t>
      </w:r>
      <w:r w:rsidRPr="1C5C9BE7">
        <w:rPr>
          <w:rFonts w:cs="Arial"/>
          <w:sz w:val="18"/>
          <w:szCs w:val="18"/>
        </w:rPr>
        <w:t xml:space="preserve"> 14</w:t>
      </w:r>
      <w:r>
        <w:rPr>
          <w:rFonts w:cs="Arial"/>
          <w:sz w:val="18"/>
          <w:szCs w:val="18"/>
        </w:rPr>
        <w:t>)</w:t>
      </w:r>
      <w:r w:rsidRPr="1C5C9BE7">
        <w:rPr>
          <w:rFonts w:cs="Arial"/>
          <w:sz w:val="18"/>
          <w:szCs w:val="18"/>
        </w:rPr>
        <w:t>; Transcript of evidence of Paora Moyle from the Expert Panel at the</w:t>
      </w:r>
      <w:r w:rsidR="008A0B6D">
        <w:rPr>
          <w:rFonts w:cs="Arial"/>
          <w:sz w:val="18"/>
          <w:szCs w:val="18"/>
        </w:rPr>
        <w:t xml:space="preserve"> Inquiry’s</w:t>
      </w:r>
      <w:r w:rsidRPr="1C5C9BE7">
        <w:rPr>
          <w:rFonts w:cs="Arial"/>
          <w:sz w:val="18"/>
          <w:szCs w:val="18"/>
        </w:rPr>
        <w:t xml:space="preserve"> </w:t>
      </w:r>
      <w:r w:rsidR="003F29FD" w:rsidRPr="00995BC0">
        <w:rPr>
          <w:rFonts w:cs="Arial"/>
          <w:sz w:val="18"/>
          <w:szCs w:val="18"/>
        </w:rPr>
        <w:t>Tō muri te pō roa, tērā a Pokopoko Whiti-te-rā (Māori Experiences)</w:t>
      </w:r>
      <w:r w:rsidR="003F29FD" w:rsidRPr="00742106">
        <w:rPr>
          <w:rFonts w:cs="Arial"/>
          <w:color w:val="000000"/>
          <w:sz w:val="22"/>
          <w:szCs w:val="22"/>
        </w:rPr>
        <w:t xml:space="preserve"> </w:t>
      </w:r>
      <w:r w:rsidR="00FB1C18">
        <w:rPr>
          <w:rFonts w:cs="Arial"/>
          <w:sz w:val="18"/>
          <w:szCs w:val="18"/>
        </w:rPr>
        <w:t>H</w:t>
      </w:r>
      <w:r w:rsidRPr="1C5C9BE7">
        <w:rPr>
          <w:rFonts w:cs="Arial"/>
          <w:sz w:val="18"/>
          <w:szCs w:val="18"/>
        </w:rPr>
        <w:t xml:space="preserve">earing </w:t>
      </w:r>
      <w:r>
        <w:rPr>
          <w:rFonts w:cs="Arial"/>
          <w:sz w:val="18"/>
          <w:szCs w:val="18"/>
        </w:rPr>
        <w:t>(</w:t>
      </w:r>
      <w:r w:rsidR="00606F0B" w:rsidRPr="1C5C9BE7">
        <w:rPr>
          <w:rFonts w:cs="Arial"/>
          <w:sz w:val="18"/>
          <w:szCs w:val="18"/>
        </w:rPr>
        <w:t>18 March 2022, p</w:t>
      </w:r>
      <w:r w:rsidR="00606F0B">
        <w:rPr>
          <w:rFonts w:cs="Arial"/>
          <w:sz w:val="18"/>
          <w:szCs w:val="18"/>
        </w:rPr>
        <w:t xml:space="preserve">age </w:t>
      </w:r>
      <w:r w:rsidR="00606F0B" w:rsidRPr="1C5C9BE7">
        <w:rPr>
          <w:rFonts w:cs="Arial"/>
          <w:sz w:val="18"/>
          <w:szCs w:val="18"/>
        </w:rPr>
        <w:t>38</w:t>
      </w:r>
      <w:r w:rsidR="00606F0B">
        <w:rPr>
          <w:rFonts w:cs="Arial"/>
          <w:sz w:val="18"/>
          <w:szCs w:val="18"/>
        </w:rPr>
        <w:t>)</w:t>
      </w:r>
      <w:r w:rsidR="00606F0B" w:rsidRPr="1C5C9BE7">
        <w:rPr>
          <w:rFonts w:cs="Arial"/>
          <w:sz w:val="18"/>
          <w:szCs w:val="18"/>
        </w:rPr>
        <w:t>.</w:t>
      </w:r>
    </w:p>
  </w:footnote>
  <w:footnote w:id="498">
    <w:p w14:paraId="6136E9F0" w14:textId="75F65A78"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The Committee on Nomenclature and Statistics of the American Psychiatric Association, Diagnostic and </w:t>
      </w:r>
      <w:r w:rsidR="00B972BE">
        <w:rPr>
          <w:rFonts w:cs="Arial"/>
          <w:sz w:val="18"/>
          <w:szCs w:val="18"/>
        </w:rPr>
        <w:t>s</w:t>
      </w:r>
      <w:r w:rsidR="00B972BE" w:rsidRPr="1C5C9BE7">
        <w:rPr>
          <w:rFonts w:cs="Arial"/>
          <w:sz w:val="18"/>
          <w:szCs w:val="18"/>
        </w:rPr>
        <w:t xml:space="preserve">tatistical </w:t>
      </w:r>
      <w:r w:rsidR="00B972BE">
        <w:rPr>
          <w:rFonts w:cs="Arial"/>
          <w:sz w:val="18"/>
          <w:szCs w:val="18"/>
        </w:rPr>
        <w:t>m</w:t>
      </w:r>
      <w:r w:rsidR="00B972BE" w:rsidRPr="1C5C9BE7">
        <w:rPr>
          <w:rFonts w:cs="Arial"/>
          <w:sz w:val="18"/>
          <w:szCs w:val="18"/>
        </w:rPr>
        <w:t>anual</w:t>
      </w:r>
      <w:r w:rsidRPr="1C5C9BE7">
        <w:rPr>
          <w:rFonts w:cs="Arial"/>
          <w:sz w:val="18"/>
          <w:szCs w:val="18"/>
        </w:rPr>
        <w:t xml:space="preserve">: Mental </w:t>
      </w:r>
      <w:r w:rsidR="00B972BE">
        <w:rPr>
          <w:rFonts w:cs="Arial"/>
          <w:sz w:val="18"/>
          <w:szCs w:val="18"/>
        </w:rPr>
        <w:t>d</w:t>
      </w:r>
      <w:r w:rsidR="00B972BE" w:rsidRPr="1C5C9BE7">
        <w:rPr>
          <w:rFonts w:cs="Arial"/>
          <w:sz w:val="18"/>
          <w:szCs w:val="18"/>
        </w:rPr>
        <w:t xml:space="preserve">isorders </w:t>
      </w:r>
      <w:r w:rsidRPr="1C5C9BE7">
        <w:rPr>
          <w:rFonts w:cs="Arial"/>
          <w:sz w:val="18"/>
          <w:szCs w:val="18"/>
        </w:rPr>
        <w:t>(1</w:t>
      </w:r>
      <w:r w:rsidRPr="00995BC0">
        <w:rPr>
          <w:rFonts w:cs="Arial"/>
          <w:sz w:val="18"/>
          <w:szCs w:val="18"/>
          <w:vertAlign w:val="superscript"/>
        </w:rPr>
        <w:t>st</w:t>
      </w:r>
      <w:r w:rsidRPr="1C5C9BE7">
        <w:rPr>
          <w:rFonts w:cs="Arial"/>
          <w:sz w:val="18"/>
          <w:szCs w:val="18"/>
        </w:rPr>
        <w:t xml:space="preserve"> ed</w:t>
      </w:r>
      <w:r w:rsidR="003F29FD">
        <w:rPr>
          <w:rFonts w:cs="Arial"/>
          <w:sz w:val="18"/>
          <w:szCs w:val="18"/>
        </w:rPr>
        <w:t>ition</w:t>
      </w:r>
      <w:r w:rsidRPr="1C5C9BE7">
        <w:rPr>
          <w:rFonts w:cs="Arial"/>
          <w:sz w:val="18"/>
          <w:szCs w:val="18"/>
        </w:rPr>
        <w:t>, American Psychiatric Association Mental Hospital Service, 1952, p</w:t>
      </w:r>
      <w:r>
        <w:rPr>
          <w:rFonts w:cs="Arial"/>
          <w:sz w:val="18"/>
          <w:szCs w:val="18"/>
        </w:rPr>
        <w:t>age</w:t>
      </w:r>
      <w:r w:rsidRPr="1C5C9BE7">
        <w:rPr>
          <w:rFonts w:cs="Arial"/>
          <w:sz w:val="18"/>
          <w:szCs w:val="18"/>
        </w:rPr>
        <w:t xml:space="preserve"> 39</w:t>
      </w:r>
      <w:r w:rsidR="00711ECD">
        <w:rPr>
          <w:rFonts w:cs="Arial"/>
          <w:sz w:val="18"/>
          <w:szCs w:val="18"/>
        </w:rPr>
        <w:t>)</w:t>
      </w:r>
      <w:r w:rsidRPr="1C5C9BE7">
        <w:rPr>
          <w:rFonts w:cs="Arial"/>
          <w:sz w:val="18"/>
          <w:szCs w:val="18"/>
        </w:rPr>
        <w:t>.</w:t>
      </w:r>
    </w:p>
  </w:footnote>
  <w:footnote w:id="499">
    <w:p w14:paraId="05E49AC3" w14:textId="34733283"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651F83">
        <w:rPr>
          <w:rStyle w:val="normaltextrun"/>
          <w:rFonts w:cs="Arial"/>
          <w:color w:val="000000"/>
          <w:sz w:val="18"/>
          <w:szCs w:val="18"/>
          <w:shd w:val="clear" w:color="auto" w:fill="FFFFFF"/>
        </w:rPr>
        <w:t xml:space="preserve">Witness </w:t>
      </w:r>
      <w:r w:rsidR="00711ECD">
        <w:rPr>
          <w:rStyle w:val="normaltextrun"/>
          <w:rFonts w:cs="Arial"/>
          <w:color w:val="000000"/>
          <w:sz w:val="18"/>
          <w:szCs w:val="18"/>
          <w:shd w:val="clear" w:color="auto" w:fill="FFFFFF"/>
        </w:rPr>
        <w:t>s</w:t>
      </w:r>
      <w:r w:rsidRPr="00651F83">
        <w:rPr>
          <w:rStyle w:val="normaltextrun"/>
          <w:rFonts w:cs="Arial"/>
          <w:color w:val="000000"/>
          <w:sz w:val="18"/>
          <w:szCs w:val="18"/>
          <w:shd w:val="clear" w:color="auto" w:fill="FFFFFF"/>
        </w:rPr>
        <w:t>tatement of Joan Bellingham </w:t>
      </w:r>
      <w:r>
        <w:rPr>
          <w:rStyle w:val="normaltextrun"/>
          <w:rFonts w:cs="Arial"/>
          <w:color w:val="000000"/>
          <w:sz w:val="18"/>
          <w:szCs w:val="18"/>
          <w:shd w:val="clear" w:color="auto" w:fill="FFFFFF"/>
        </w:rPr>
        <w:t>(</w:t>
      </w:r>
      <w:r w:rsidRPr="00651F83">
        <w:rPr>
          <w:rStyle w:val="normaltextrun"/>
          <w:rFonts w:cs="Arial"/>
          <w:color w:val="000000"/>
          <w:sz w:val="18"/>
          <w:szCs w:val="18"/>
          <w:shd w:val="clear" w:color="auto" w:fill="FFFFFF"/>
        </w:rPr>
        <w:t>25 February 2020), paras 2.6, 3.2</w:t>
      </w:r>
      <w:r>
        <w:rPr>
          <w:rStyle w:val="normaltextrun"/>
          <w:rFonts w:cs="Arial"/>
          <w:color w:val="000000"/>
          <w:sz w:val="18"/>
          <w:szCs w:val="18"/>
          <w:shd w:val="clear" w:color="auto" w:fill="FFFFFF"/>
        </w:rPr>
        <w:t>)</w:t>
      </w:r>
      <w:r w:rsidRPr="00651F83">
        <w:rPr>
          <w:rStyle w:val="normaltextrun"/>
          <w:rFonts w:cs="Arial"/>
          <w:color w:val="000000"/>
          <w:sz w:val="18"/>
          <w:szCs w:val="18"/>
          <w:shd w:val="clear" w:color="auto" w:fill="FFFFFF"/>
        </w:rPr>
        <w:t xml:space="preserve">. </w:t>
      </w:r>
    </w:p>
  </w:footnote>
  <w:footnote w:id="500">
    <w:p w14:paraId="70CC3262" w14:textId="47C87328"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6B6A3401" w:rsidRPr="00651F83">
        <w:rPr>
          <w:rFonts w:cs="Arial"/>
          <w:sz w:val="18"/>
          <w:szCs w:val="18"/>
        </w:rPr>
        <w:t xml:space="preserve"> Private session transcript of Dr Kyro Selket </w:t>
      </w:r>
      <w:r w:rsidR="6B6A3401">
        <w:rPr>
          <w:rFonts w:eastAsia="Arial" w:cs="Arial"/>
          <w:sz w:val="18"/>
          <w:szCs w:val="18"/>
        </w:rPr>
        <w:t>(</w:t>
      </w:r>
      <w:r w:rsidR="6B6A3401" w:rsidRPr="00651F83">
        <w:rPr>
          <w:rFonts w:cs="Arial"/>
          <w:sz w:val="18"/>
          <w:szCs w:val="18"/>
        </w:rPr>
        <w:t>17 August 2021, p</w:t>
      </w:r>
      <w:r w:rsidR="6B6A3401">
        <w:rPr>
          <w:rFonts w:cs="Arial"/>
          <w:sz w:val="18"/>
          <w:szCs w:val="18"/>
        </w:rPr>
        <w:t>ages</w:t>
      </w:r>
      <w:r w:rsidR="6B6A3401" w:rsidRPr="00651F83">
        <w:rPr>
          <w:rFonts w:cs="Arial"/>
          <w:sz w:val="18"/>
          <w:szCs w:val="18"/>
        </w:rPr>
        <w:t xml:space="preserve"> 34</w:t>
      </w:r>
      <w:r w:rsidR="6B6A3401" w:rsidRPr="00B05665">
        <w:rPr>
          <w:rFonts w:cs="Arial"/>
          <w:sz w:val="18"/>
          <w:szCs w:val="18"/>
        </w:rPr>
        <w:t>–</w:t>
      </w:r>
      <w:r w:rsidR="6B6A3401" w:rsidRPr="00651F83">
        <w:rPr>
          <w:rFonts w:cs="Arial"/>
          <w:sz w:val="18"/>
          <w:szCs w:val="18"/>
        </w:rPr>
        <w:t>35</w:t>
      </w:r>
      <w:r w:rsidR="6B6A3401">
        <w:rPr>
          <w:rFonts w:cs="Arial"/>
          <w:sz w:val="18"/>
          <w:szCs w:val="18"/>
        </w:rPr>
        <w:t>)</w:t>
      </w:r>
      <w:r w:rsidR="6B6A3401" w:rsidRPr="00651F83">
        <w:rPr>
          <w:rFonts w:cs="Arial"/>
          <w:sz w:val="18"/>
          <w:szCs w:val="18"/>
        </w:rPr>
        <w:t>.</w:t>
      </w:r>
    </w:p>
  </w:footnote>
  <w:footnote w:id="501">
    <w:p w14:paraId="64B5D30F" w14:textId="322630EF"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6B6A3401" w:rsidRPr="00651F83">
        <w:rPr>
          <w:rFonts w:cs="Arial"/>
          <w:sz w:val="18"/>
          <w:szCs w:val="18"/>
        </w:rPr>
        <w:t xml:space="preserve"> Private session transcript of Dr Kyro Selket </w:t>
      </w:r>
      <w:r w:rsidR="6B6A3401">
        <w:rPr>
          <w:rFonts w:eastAsia="Arial" w:cs="Arial"/>
          <w:sz w:val="18"/>
          <w:szCs w:val="18"/>
        </w:rPr>
        <w:t>(</w:t>
      </w:r>
      <w:r w:rsidR="6B6A3401" w:rsidRPr="00651F83">
        <w:rPr>
          <w:rFonts w:cs="Arial"/>
          <w:sz w:val="18"/>
          <w:szCs w:val="18"/>
        </w:rPr>
        <w:t>17 August 2021, p</w:t>
      </w:r>
      <w:r w:rsidR="6B6A3401">
        <w:rPr>
          <w:rFonts w:cs="Arial"/>
          <w:sz w:val="18"/>
          <w:szCs w:val="18"/>
        </w:rPr>
        <w:t>age</w:t>
      </w:r>
      <w:r w:rsidR="6B6A3401" w:rsidRPr="00651F83">
        <w:rPr>
          <w:rFonts w:cs="Arial"/>
          <w:sz w:val="18"/>
          <w:szCs w:val="18"/>
        </w:rPr>
        <w:t xml:space="preserve"> 34</w:t>
      </w:r>
      <w:r w:rsidR="6B6A3401">
        <w:rPr>
          <w:rFonts w:cs="Arial"/>
          <w:sz w:val="18"/>
          <w:szCs w:val="18"/>
        </w:rPr>
        <w:t>)</w:t>
      </w:r>
      <w:r w:rsidR="6B6A3401" w:rsidRPr="00651F83">
        <w:rPr>
          <w:rFonts w:cs="Arial"/>
          <w:sz w:val="18"/>
          <w:szCs w:val="18"/>
        </w:rPr>
        <w:t>.</w:t>
      </w:r>
    </w:p>
  </w:footnote>
  <w:footnote w:id="502">
    <w:p w14:paraId="2E6ED139" w14:textId="3B110A03"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6B6A3401" w:rsidRPr="00651F83">
        <w:rPr>
          <w:rFonts w:cs="Arial"/>
          <w:sz w:val="18"/>
          <w:szCs w:val="18"/>
        </w:rPr>
        <w:t xml:space="preserve"> Private session transcript of Dr Kyro Selket </w:t>
      </w:r>
      <w:r w:rsidR="6B6A3401">
        <w:rPr>
          <w:rFonts w:eastAsia="Arial" w:cs="Arial"/>
          <w:sz w:val="18"/>
          <w:szCs w:val="18"/>
        </w:rPr>
        <w:t>(</w:t>
      </w:r>
      <w:r w:rsidR="6B6A3401" w:rsidRPr="00651F83">
        <w:rPr>
          <w:rFonts w:cs="Arial"/>
          <w:sz w:val="18"/>
          <w:szCs w:val="18"/>
        </w:rPr>
        <w:t>17 August 2021, p</w:t>
      </w:r>
      <w:r w:rsidR="6B6A3401">
        <w:rPr>
          <w:rFonts w:cs="Arial"/>
          <w:sz w:val="18"/>
          <w:szCs w:val="18"/>
        </w:rPr>
        <w:t>ages</w:t>
      </w:r>
      <w:r w:rsidR="6B6A3401" w:rsidRPr="00651F83">
        <w:rPr>
          <w:rFonts w:cs="Arial"/>
          <w:sz w:val="18"/>
          <w:szCs w:val="18"/>
        </w:rPr>
        <w:t xml:space="preserve"> 34</w:t>
      </w:r>
      <w:r w:rsidR="6B6A3401" w:rsidRPr="00B05665">
        <w:rPr>
          <w:rFonts w:cs="Arial"/>
          <w:sz w:val="18"/>
          <w:szCs w:val="18"/>
        </w:rPr>
        <w:t>–</w:t>
      </w:r>
      <w:r w:rsidR="6B6A3401" w:rsidRPr="00651F83">
        <w:rPr>
          <w:rFonts w:cs="Arial"/>
          <w:sz w:val="18"/>
          <w:szCs w:val="18"/>
        </w:rPr>
        <w:t>35</w:t>
      </w:r>
      <w:r w:rsidR="6B6A3401">
        <w:rPr>
          <w:rFonts w:cs="Arial"/>
          <w:sz w:val="18"/>
          <w:szCs w:val="18"/>
        </w:rPr>
        <w:t>)</w:t>
      </w:r>
      <w:r w:rsidR="6B6A3401" w:rsidRPr="00651F83">
        <w:rPr>
          <w:rFonts w:cs="Arial"/>
          <w:sz w:val="18"/>
          <w:szCs w:val="18"/>
        </w:rPr>
        <w:t>.</w:t>
      </w:r>
    </w:p>
  </w:footnote>
  <w:footnote w:id="503">
    <w:p w14:paraId="6C5D4B53" w14:textId="41616AC0"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 xml:space="preserve">Attendee at Rainbow MVPFAFF+ fono </w:t>
      </w:r>
      <w:r>
        <w:rPr>
          <w:rFonts w:cs="Arial"/>
          <w:sz w:val="18"/>
          <w:szCs w:val="18"/>
        </w:rPr>
        <w:t>(</w:t>
      </w:r>
      <w:r w:rsidRPr="1C5C9BE7">
        <w:rPr>
          <w:rFonts w:cs="Arial"/>
          <w:sz w:val="18"/>
          <w:szCs w:val="18"/>
        </w:rPr>
        <w:t>22 September 2022, p</w:t>
      </w:r>
      <w:r>
        <w:rPr>
          <w:rFonts w:cs="Arial"/>
          <w:sz w:val="18"/>
          <w:szCs w:val="18"/>
        </w:rPr>
        <w:t>age</w:t>
      </w:r>
      <w:r w:rsidRPr="1C5C9BE7">
        <w:rPr>
          <w:rFonts w:cs="Arial"/>
          <w:sz w:val="18"/>
          <w:szCs w:val="18"/>
        </w:rPr>
        <w:t xml:space="preserve"> 7</w:t>
      </w:r>
      <w:r>
        <w:rPr>
          <w:rFonts w:cs="Arial"/>
          <w:sz w:val="18"/>
          <w:szCs w:val="18"/>
        </w:rPr>
        <w:t>)</w:t>
      </w:r>
      <w:r w:rsidRPr="1C5C9BE7">
        <w:rPr>
          <w:rFonts w:cs="Arial"/>
          <w:sz w:val="18"/>
          <w:szCs w:val="18"/>
        </w:rPr>
        <w:t>.</w:t>
      </w:r>
    </w:p>
  </w:footnote>
  <w:footnote w:id="504">
    <w:p w14:paraId="521FA444" w14:textId="1B9DC0BD"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Witness statement of Mr </w:t>
      </w:r>
      <w:r w:rsidR="00845B39">
        <w:rPr>
          <w:rFonts w:cs="Arial"/>
          <w:sz w:val="18"/>
          <w:szCs w:val="18"/>
        </w:rPr>
        <w:t>UB</w:t>
      </w:r>
      <w:r w:rsidR="00845B39" w:rsidRPr="00651F83">
        <w:rPr>
          <w:rFonts w:cs="Arial"/>
          <w:sz w:val="18"/>
          <w:szCs w:val="18"/>
        </w:rPr>
        <w:t xml:space="preserve"> </w:t>
      </w:r>
      <w:r>
        <w:rPr>
          <w:rFonts w:cs="Arial"/>
          <w:sz w:val="18"/>
          <w:szCs w:val="18"/>
        </w:rPr>
        <w:t>(</w:t>
      </w:r>
      <w:r w:rsidRPr="00651F83">
        <w:rPr>
          <w:rFonts w:cs="Arial"/>
          <w:sz w:val="18"/>
          <w:szCs w:val="18"/>
        </w:rPr>
        <w:t>3 April 2022, paras 56</w:t>
      </w:r>
      <w:r w:rsidRPr="00B05665">
        <w:rPr>
          <w:rFonts w:cs="Arial"/>
          <w:sz w:val="18"/>
          <w:szCs w:val="18"/>
        </w:rPr>
        <w:t>–</w:t>
      </w:r>
      <w:r w:rsidRPr="00651F83">
        <w:rPr>
          <w:rFonts w:cs="Arial"/>
          <w:sz w:val="18"/>
          <w:szCs w:val="18"/>
        </w:rPr>
        <w:t>57</w:t>
      </w:r>
      <w:r>
        <w:rPr>
          <w:rFonts w:cs="Arial"/>
          <w:sz w:val="18"/>
          <w:szCs w:val="18"/>
        </w:rPr>
        <w:t>)</w:t>
      </w:r>
      <w:r w:rsidRPr="00651F83">
        <w:rPr>
          <w:rFonts w:cs="Arial"/>
          <w:sz w:val="18"/>
          <w:szCs w:val="18"/>
        </w:rPr>
        <w:t>.</w:t>
      </w:r>
    </w:p>
  </w:footnote>
  <w:footnote w:id="505">
    <w:p w14:paraId="22ED9AF3" w14:textId="28250E2D" w:rsidR="002F03AF" w:rsidRPr="00CD15A1" w:rsidRDefault="002F03AF" w:rsidP="00651F83">
      <w:pPr>
        <w:pStyle w:val="FootnoteText"/>
        <w:spacing w:before="120" w:after="0" w:line="240" w:lineRule="auto"/>
        <w:jc w:val="both"/>
        <w:rPr>
          <w:rFonts w:cs="Arial"/>
          <w:sz w:val="18"/>
          <w:szCs w:val="18"/>
        </w:rPr>
      </w:pPr>
      <w:r w:rsidRPr="00CD15A1">
        <w:rPr>
          <w:rStyle w:val="FootnoteReference"/>
          <w:rFonts w:ascii="Arial" w:hAnsi="Arial" w:cs="Arial"/>
          <w:sz w:val="18"/>
          <w:szCs w:val="18"/>
        </w:rPr>
        <w:footnoteRef/>
      </w:r>
      <w:r w:rsidRPr="00CD15A1">
        <w:rPr>
          <w:rFonts w:cs="Arial"/>
          <w:sz w:val="18"/>
          <w:szCs w:val="18"/>
        </w:rPr>
        <w:t xml:space="preserve"> </w:t>
      </w:r>
      <w:r w:rsidRPr="1C5C9BE7">
        <w:rPr>
          <w:rFonts w:cs="Arial"/>
          <w:sz w:val="18"/>
          <w:szCs w:val="18"/>
        </w:rPr>
        <w:t>Warwick, B, Mental health services (Te Ara, 2022, p</w:t>
      </w:r>
      <w:r>
        <w:rPr>
          <w:rFonts w:cs="Arial"/>
          <w:sz w:val="18"/>
          <w:szCs w:val="18"/>
        </w:rPr>
        <w:t>ages</w:t>
      </w:r>
      <w:r w:rsidRPr="1C5C9BE7">
        <w:rPr>
          <w:rFonts w:cs="Arial"/>
          <w:sz w:val="18"/>
          <w:szCs w:val="18"/>
        </w:rPr>
        <w:t xml:space="preserve"> 8</w:t>
      </w:r>
      <w:r w:rsidR="00F3769A">
        <w:rPr>
          <w:rFonts w:cs="Arial"/>
          <w:sz w:val="18"/>
          <w:szCs w:val="18"/>
        </w:rPr>
        <w:t>–</w:t>
      </w:r>
      <w:r w:rsidRPr="1C5C9BE7">
        <w:rPr>
          <w:rFonts w:cs="Arial"/>
          <w:sz w:val="18"/>
          <w:szCs w:val="18"/>
        </w:rPr>
        <w:t>9</w:t>
      </w:r>
      <w:r w:rsidR="00711ECD">
        <w:rPr>
          <w:rFonts w:cs="Arial"/>
          <w:sz w:val="18"/>
          <w:szCs w:val="18"/>
        </w:rPr>
        <w:t>)</w:t>
      </w:r>
      <w:r w:rsidRPr="1C5C9BE7">
        <w:rPr>
          <w:rFonts w:cs="Arial"/>
          <w:sz w:val="18"/>
          <w:szCs w:val="18"/>
        </w:rPr>
        <w:t>.</w:t>
      </w:r>
    </w:p>
  </w:footnote>
  <w:footnote w:id="506">
    <w:p w14:paraId="105E1261" w14:textId="6CC5BCAF" w:rsidR="002F03AF" w:rsidRPr="00B05665" w:rsidRDefault="002F03AF" w:rsidP="1C5C9BE7">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Department of Health, Survey of occupied psychiatric hospital beds and psychiatric day and outpatients, 1981, Special report No 66 (PD Hasselberg, 1983, p</w:t>
      </w:r>
      <w:r>
        <w:rPr>
          <w:rFonts w:cs="Arial"/>
          <w:sz w:val="18"/>
          <w:szCs w:val="18"/>
        </w:rPr>
        <w:t>age</w:t>
      </w:r>
      <w:r w:rsidRPr="1C5C9BE7">
        <w:rPr>
          <w:rFonts w:cs="Arial"/>
          <w:sz w:val="18"/>
          <w:szCs w:val="18"/>
        </w:rPr>
        <w:t xml:space="preserve"> 11</w:t>
      </w:r>
      <w:r w:rsidR="00711ECD">
        <w:rPr>
          <w:rFonts w:cs="Arial"/>
          <w:sz w:val="18"/>
          <w:szCs w:val="18"/>
        </w:rPr>
        <w:t>)</w:t>
      </w:r>
      <w:r w:rsidRPr="1C5C9BE7">
        <w:rPr>
          <w:rFonts w:cs="Arial"/>
          <w:sz w:val="18"/>
          <w:szCs w:val="18"/>
        </w:rPr>
        <w:t>.</w:t>
      </w:r>
    </w:p>
  </w:footnote>
  <w:footnote w:id="507">
    <w:p w14:paraId="32B22BD3" w14:textId="0DF7CE3B" w:rsidR="002F03AF" w:rsidRPr="00B05665" w:rsidRDefault="002F03AF" w:rsidP="1C5C9BE7">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Coleborne, C, </w:t>
      </w:r>
      <w:r w:rsidR="00C62F34">
        <w:rPr>
          <w:rFonts w:cs="Arial"/>
          <w:sz w:val="18"/>
          <w:szCs w:val="18"/>
        </w:rPr>
        <w:t>“</w:t>
      </w:r>
      <w:r w:rsidRPr="1C5C9BE7">
        <w:rPr>
          <w:rFonts w:cs="Arial"/>
          <w:sz w:val="18"/>
          <w:szCs w:val="18"/>
        </w:rPr>
        <w:t xml:space="preserve">Preserving the </w:t>
      </w:r>
      <w:r w:rsidR="00C62F34">
        <w:rPr>
          <w:rFonts w:cs="Arial"/>
          <w:sz w:val="18"/>
          <w:szCs w:val="18"/>
        </w:rPr>
        <w:t>i</w:t>
      </w:r>
      <w:r w:rsidRPr="1C5C9BE7">
        <w:rPr>
          <w:rFonts w:cs="Arial"/>
          <w:sz w:val="18"/>
          <w:szCs w:val="18"/>
        </w:rPr>
        <w:t xml:space="preserve">nstitutional </w:t>
      </w:r>
      <w:r w:rsidR="00C62F34">
        <w:rPr>
          <w:rFonts w:cs="Arial"/>
          <w:sz w:val="18"/>
          <w:szCs w:val="18"/>
        </w:rPr>
        <w:t>p</w:t>
      </w:r>
      <w:r w:rsidRPr="1C5C9BE7">
        <w:rPr>
          <w:rFonts w:cs="Arial"/>
          <w:sz w:val="18"/>
          <w:szCs w:val="18"/>
        </w:rPr>
        <w:t xml:space="preserve">ast and </w:t>
      </w:r>
      <w:r w:rsidR="00C62F34">
        <w:rPr>
          <w:rFonts w:cs="Arial"/>
          <w:sz w:val="18"/>
          <w:szCs w:val="18"/>
        </w:rPr>
        <w:t>h</w:t>
      </w:r>
      <w:r w:rsidRPr="1C5C9BE7">
        <w:rPr>
          <w:rFonts w:cs="Arial"/>
          <w:sz w:val="18"/>
          <w:szCs w:val="18"/>
        </w:rPr>
        <w:t xml:space="preserve">istories of </w:t>
      </w:r>
      <w:r w:rsidR="00C62F34">
        <w:rPr>
          <w:rFonts w:cs="Arial"/>
          <w:sz w:val="18"/>
          <w:szCs w:val="18"/>
        </w:rPr>
        <w:t>p</w:t>
      </w:r>
      <w:r w:rsidR="00C62F34" w:rsidRPr="1C5C9BE7">
        <w:rPr>
          <w:rFonts w:cs="Arial"/>
          <w:sz w:val="18"/>
          <w:szCs w:val="18"/>
        </w:rPr>
        <w:t>sychiatry</w:t>
      </w:r>
      <w:r w:rsidRPr="1C5C9BE7">
        <w:rPr>
          <w:rFonts w:cs="Arial"/>
          <w:sz w:val="18"/>
          <w:szCs w:val="18"/>
        </w:rPr>
        <w:t>: Writing about Tokanui Hospital, New Zealand, 1950s</w:t>
      </w:r>
      <w:r w:rsidR="00C62F34">
        <w:rPr>
          <w:rFonts w:cs="Arial"/>
          <w:sz w:val="18"/>
          <w:szCs w:val="18"/>
        </w:rPr>
        <w:t>–</w:t>
      </w:r>
      <w:r w:rsidRPr="1C5C9BE7">
        <w:rPr>
          <w:rFonts w:cs="Arial"/>
          <w:sz w:val="18"/>
          <w:szCs w:val="18"/>
        </w:rPr>
        <w:t>1990s</w:t>
      </w:r>
      <w:r w:rsidR="00C62F34">
        <w:rPr>
          <w:rFonts w:cs="Arial"/>
          <w:sz w:val="18"/>
          <w:szCs w:val="18"/>
        </w:rPr>
        <w:t>,</w:t>
      </w:r>
      <w:r w:rsidR="00574019">
        <w:rPr>
          <w:rFonts w:cs="Arial"/>
          <w:sz w:val="18"/>
          <w:szCs w:val="18"/>
        </w:rPr>
        <w:t>”</w:t>
      </w:r>
      <w:r w:rsidRPr="1C5C9BE7">
        <w:rPr>
          <w:rFonts w:cs="Arial"/>
          <w:sz w:val="18"/>
          <w:szCs w:val="18"/>
        </w:rPr>
        <w:t xml:space="preserve"> Health and History 5, </w:t>
      </w:r>
      <w:r w:rsidR="00C62F34">
        <w:rPr>
          <w:rFonts w:cs="Arial"/>
          <w:sz w:val="18"/>
          <w:szCs w:val="18"/>
        </w:rPr>
        <w:t>N</w:t>
      </w:r>
      <w:r w:rsidRPr="1C5C9BE7">
        <w:rPr>
          <w:rFonts w:cs="Arial"/>
          <w:sz w:val="18"/>
          <w:szCs w:val="18"/>
        </w:rPr>
        <w:t>o 2 (2003, p</w:t>
      </w:r>
      <w:r>
        <w:rPr>
          <w:rFonts w:cs="Arial"/>
          <w:sz w:val="18"/>
          <w:szCs w:val="18"/>
        </w:rPr>
        <w:t>age</w:t>
      </w:r>
      <w:r w:rsidRPr="1C5C9BE7">
        <w:rPr>
          <w:rFonts w:cs="Arial"/>
          <w:sz w:val="18"/>
          <w:szCs w:val="18"/>
        </w:rPr>
        <w:t xml:space="preserve"> 111</w:t>
      </w:r>
      <w:r w:rsidR="00711ECD">
        <w:rPr>
          <w:rFonts w:cs="Arial"/>
          <w:sz w:val="18"/>
          <w:szCs w:val="18"/>
        </w:rPr>
        <w:t>)</w:t>
      </w:r>
      <w:r w:rsidRPr="1C5C9BE7">
        <w:rPr>
          <w:rFonts w:cs="Arial"/>
          <w:sz w:val="18"/>
          <w:szCs w:val="18"/>
        </w:rPr>
        <w:t>.</w:t>
      </w:r>
    </w:p>
  </w:footnote>
  <w:footnote w:id="508">
    <w:p w14:paraId="3AEFE295" w14:textId="76AF706B" w:rsidR="002F03AF" w:rsidRPr="00B05665" w:rsidRDefault="002F03AF" w:rsidP="1C5C9BE7">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Gassin, T, Māori </w:t>
      </w:r>
      <w:r w:rsidR="00C62F34">
        <w:rPr>
          <w:rFonts w:cs="Arial"/>
          <w:sz w:val="18"/>
          <w:szCs w:val="18"/>
        </w:rPr>
        <w:t>m</w:t>
      </w:r>
      <w:r w:rsidR="00C62F34" w:rsidRPr="1C5C9BE7">
        <w:rPr>
          <w:rFonts w:cs="Arial"/>
          <w:sz w:val="18"/>
          <w:szCs w:val="18"/>
        </w:rPr>
        <w:t xml:space="preserve">ental </w:t>
      </w:r>
      <w:r w:rsidR="00C62F34">
        <w:rPr>
          <w:rFonts w:cs="Arial"/>
          <w:sz w:val="18"/>
          <w:szCs w:val="18"/>
        </w:rPr>
        <w:t>h</w:t>
      </w:r>
      <w:r w:rsidR="00C62F34" w:rsidRPr="1C5C9BE7">
        <w:rPr>
          <w:rFonts w:cs="Arial"/>
          <w:sz w:val="18"/>
          <w:szCs w:val="18"/>
        </w:rPr>
        <w:t>ealth</w:t>
      </w:r>
      <w:r w:rsidRPr="1C5C9BE7">
        <w:rPr>
          <w:rFonts w:cs="Arial"/>
          <w:sz w:val="18"/>
          <w:szCs w:val="18"/>
        </w:rPr>
        <w:t xml:space="preserve">: A report commissioned by the Waitangi Tribunal for the Health Services and Outcomes Kaupapa Inquiry </w:t>
      </w:r>
      <w:r w:rsidR="00CC723D">
        <w:rPr>
          <w:rFonts w:cs="Arial"/>
          <w:sz w:val="18"/>
          <w:szCs w:val="18"/>
        </w:rPr>
        <w:t>(Wai 2575</w:t>
      </w:r>
      <w:r w:rsidR="00A522D6" w:rsidRPr="00D320B8">
        <w:rPr>
          <w:rFonts w:cs="Arial"/>
          <w:color w:val="000000" w:themeColor="text1"/>
          <w:sz w:val="18"/>
          <w:szCs w:val="18"/>
          <w:shd w:val="clear" w:color="auto" w:fill="FFFFFF"/>
        </w:rPr>
        <w:t>, B26</w:t>
      </w:r>
      <w:r w:rsidR="00CC723D">
        <w:rPr>
          <w:rFonts w:cs="Arial"/>
          <w:sz w:val="18"/>
          <w:szCs w:val="18"/>
        </w:rPr>
        <w:t>)</w:t>
      </w:r>
      <w:r w:rsidRPr="1C5C9BE7">
        <w:rPr>
          <w:rFonts w:cs="Arial"/>
          <w:sz w:val="18"/>
          <w:szCs w:val="18"/>
        </w:rPr>
        <w:t>, (Waitangi Tribunal, 2019, p</w:t>
      </w:r>
      <w:r>
        <w:rPr>
          <w:rFonts w:cs="Arial"/>
          <w:sz w:val="18"/>
          <w:szCs w:val="18"/>
        </w:rPr>
        <w:t>age</w:t>
      </w:r>
      <w:r w:rsidRPr="1C5C9BE7">
        <w:rPr>
          <w:rFonts w:cs="Arial"/>
          <w:sz w:val="18"/>
          <w:szCs w:val="18"/>
        </w:rPr>
        <w:t xml:space="preserve"> 10</w:t>
      </w:r>
      <w:r w:rsidR="00711ECD">
        <w:rPr>
          <w:rFonts w:cs="Arial"/>
          <w:sz w:val="18"/>
          <w:szCs w:val="18"/>
        </w:rPr>
        <w:t>)</w:t>
      </w:r>
      <w:r w:rsidRPr="1C5C9BE7">
        <w:rPr>
          <w:rFonts w:cs="Arial"/>
          <w:sz w:val="18"/>
          <w:szCs w:val="18"/>
        </w:rPr>
        <w:t>.</w:t>
      </w:r>
    </w:p>
  </w:footnote>
  <w:footnote w:id="509">
    <w:p w14:paraId="1FD44978" w14:textId="4378A18C" w:rsidR="002F03AF" w:rsidRPr="00B05665" w:rsidRDefault="002F03AF" w:rsidP="1C5C9BE7">
      <w:pPr>
        <w:pStyle w:val="FootnoteText"/>
        <w:spacing w:before="120" w:after="0" w:line="240" w:lineRule="auto"/>
        <w:jc w:val="both"/>
        <w:rPr>
          <w:rFonts w:cs="Arial"/>
          <w:sz w:val="18"/>
          <w:szCs w:val="18"/>
        </w:rPr>
      </w:pPr>
      <w:r w:rsidRPr="00212FB7">
        <w:rPr>
          <w:rStyle w:val="FootnoteReference"/>
          <w:rFonts w:ascii="Arial" w:hAnsi="Arial" w:cs="Arial"/>
          <w:sz w:val="18"/>
          <w:szCs w:val="18"/>
        </w:rPr>
        <w:footnoteRef/>
      </w:r>
      <w:r w:rsidRPr="00212FB7">
        <w:rPr>
          <w:rFonts w:cs="Arial"/>
          <w:sz w:val="18"/>
          <w:szCs w:val="18"/>
        </w:rPr>
        <w:t xml:space="preserve"> </w:t>
      </w:r>
      <w:r w:rsidRPr="1C5C9BE7">
        <w:rPr>
          <w:rFonts w:cs="Arial"/>
          <w:sz w:val="18"/>
          <w:szCs w:val="18"/>
        </w:rPr>
        <w:t>Warwick, B, Mental health services (Te Ara, 2022, p</w:t>
      </w:r>
      <w:r>
        <w:rPr>
          <w:rFonts w:cs="Arial"/>
          <w:sz w:val="18"/>
          <w:szCs w:val="18"/>
        </w:rPr>
        <w:t>age</w:t>
      </w:r>
      <w:r w:rsidRPr="1C5C9BE7">
        <w:rPr>
          <w:rFonts w:cs="Arial"/>
          <w:sz w:val="18"/>
          <w:szCs w:val="18"/>
        </w:rPr>
        <w:t xml:space="preserve"> 11</w:t>
      </w:r>
      <w:r w:rsidR="00711ECD">
        <w:rPr>
          <w:rFonts w:cs="Arial"/>
          <w:sz w:val="18"/>
          <w:szCs w:val="18"/>
        </w:rPr>
        <w:t>)</w:t>
      </w:r>
      <w:r w:rsidRPr="1C5C9BE7">
        <w:rPr>
          <w:rFonts w:cs="Arial"/>
          <w:sz w:val="18"/>
          <w:szCs w:val="18"/>
        </w:rPr>
        <w:t>.</w:t>
      </w:r>
    </w:p>
  </w:footnote>
  <w:footnote w:id="510">
    <w:p w14:paraId="2E13442E" w14:textId="17B9F91F" w:rsidR="002F03AF" w:rsidRPr="00651F83" w:rsidRDefault="002F03AF" w:rsidP="00651F83">
      <w:pPr>
        <w:pStyle w:val="FootnoteText"/>
        <w:spacing w:before="120" w:after="0" w:line="240" w:lineRule="auto"/>
        <w:jc w:val="both"/>
        <w:rPr>
          <w:rFonts w:cs="Arial"/>
          <w:sz w:val="18"/>
          <w:szCs w:val="18"/>
        </w:rPr>
      </w:pPr>
      <w:r w:rsidRPr="00B05665">
        <w:rPr>
          <w:rStyle w:val="FootnoteReference"/>
          <w:rFonts w:ascii="Arial" w:hAnsi="Arial" w:cs="Arial"/>
          <w:sz w:val="18"/>
          <w:szCs w:val="18"/>
        </w:rPr>
        <w:footnoteRef/>
      </w:r>
      <w:r w:rsidRPr="00B05665">
        <w:rPr>
          <w:rFonts w:cs="Arial"/>
          <w:sz w:val="18"/>
          <w:szCs w:val="18"/>
        </w:rPr>
        <w:t xml:space="preserve"> Private session transcript </w:t>
      </w:r>
      <w:r w:rsidR="003A3B44">
        <w:rPr>
          <w:rFonts w:cs="Arial"/>
          <w:sz w:val="18"/>
          <w:szCs w:val="18"/>
        </w:rPr>
        <w:t>Ms UV</w:t>
      </w:r>
      <w:r w:rsidRPr="00B05665">
        <w:rPr>
          <w:rFonts w:cs="Arial"/>
          <w:sz w:val="18"/>
          <w:szCs w:val="18"/>
        </w:rPr>
        <w:t xml:space="preserve"> </w:t>
      </w:r>
      <w:r>
        <w:rPr>
          <w:rFonts w:cs="Arial"/>
          <w:sz w:val="18"/>
          <w:szCs w:val="18"/>
        </w:rPr>
        <w:t>(</w:t>
      </w:r>
      <w:r w:rsidRPr="00B05665">
        <w:rPr>
          <w:rFonts w:cs="Arial"/>
          <w:sz w:val="18"/>
          <w:szCs w:val="18"/>
        </w:rPr>
        <w:t>29 May 2019, p</w:t>
      </w:r>
      <w:r>
        <w:rPr>
          <w:rFonts w:cs="Arial"/>
          <w:sz w:val="18"/>
          <w:szCs w:val="18"/>
        </w:rPr>
        <w:t>ages</w:t>
      </w:r>
      <w:r w:rsidRPr="00B05665">
        <w:rPr>
          <w:rFonts w:cs="Arial"/>
          <w:sz w:val="18"/>
          <w:szCs w:val="18"/>
        </w:rPr>
        <w:t xml:space="preserve"> 8</w:t>
      </w:r>
      <w:r w:rsidRPr="00BC037A">
        <w:rPr>
          <w:rFonts w:cs="Arial"/>
          <w:sz w:val="18"/>
          <w:szCs w:val="18"/>
        </w:rPr>
        <w:t>–</w:t>
      </w:r>
      <w:r w:rsidRPr="00B05665">
        <w:rPr>
          <w:rFonts w:cs="Arial"/>
          <w:sz w:val="18"/>
          <w:szCs w:val="18"/>
        </w:rPr>
        <w:t>11</w:t>
      </w:r>
      <w:r>
        <w:rPr>
          <w:rFonts w:cs="Arial"/>
          <w:sz w:val="18"/>
          <w:szCs w:val="18"/>
        </w:rPr>
        <w:t>)</w:t>
      </w:r>
      <w:r w:rsidRPr="00B05665">
        <w:rPr>
          <w:rFonts w:cs="Arial"/>
          <w:sz w:val="18"/>
          <w:szCs w:val="18"/>
        </w:rPr>
        <w:t xml:space="preserve">; Witness statement of Shane Moore </w:t>
      </w:r>
      <w:r>
        <w:rPr>
          <w:rFonts w:cs="Arial"/>
          <w:sz w:val="18"/>
          <w:szCs w:val="18"/>
        </w:rPr>
        <w:t>(</w:t>
      </w:r>
      <w:r w:rsidRPr="00B05665">
        <w:rPr>
          <w:rFonts w:cs="Arial"/>
          <w:sz w:val="18"/>
          <w:szCs w:val="18"/>
        </w:rPr>
        <w:t>16 May 2022, paras 5–11</w:t>
      </w:r>
      <w:r>
        <w:rPr>
          <w:rFonts w:cs="Arial"/>
          <w:sz w:val="18"/>
          <w:szCs w:val="18"/>
        </w:rPr>
        <w:t>)</w:t>
      </w:r>
      <w:r w:rsidRPr="00B05665">
        <w:rPr>
          <w:rFonts w:cs="Arial"/>
          <w:sz w:val="18"/>
          <w:szCs w:val="18"/>
        </w:rPr>
        <w:t>.</w:t>
      </w:r>
    </w:p>
  </w:footnote>
  <w:footnote w:id="511">
    <w:p w14:paraId="342B6C68" w14:textId="51357D5B" w:rsidR="002F03AF" w:rsidRPr="000C69D7" w:rsidRDefault="002F03AF" w:rsidP="1C5C9BE7">
      <w:pPr>
        <w:pStyle w:val="FootnoteText"/>
        <w:spacing w:before="120" w:after="0" w:line="240" w:lineRule="auto"/>
        <w:jc w:val="both"/>
        <w:rPr>
          <w:rFonts w:cs="Arial"/>
          <w:sz w:val="18"/>
          <w:szCs w:val="18"/>
          <w:lang w:val="mi-NZ"/>
        </w:rPr>
      </w:pPr>
      <w:r w:rsidRPr="00A06B5C">
        <w:rPr>
          <w:rStyle w:val="FootnoteReference"/>
          <w:rFonts w:ascii="Arial" w:hAnsi="Arial" w:cs="Arial"/>
          <w:sz w:val="18"/>
          <w:szCs w:val="18"/>
        </w:rPr>
        <w:footnoteRef/>
      </w:r>
      <w:r w:rsidRPr="00A06B5C">
        <w:rPr>
          <w:rFonts w:cs="Arial"/>
          <w:sz w:val="18"/>
          <w:szCs w:val="18"/>
        </w:rPr>
        <w:t xml:space="preserve"> </w:t>
      </w:r>
      <w:r w:rsidRPr="1C5C9BE7">
        <w:rPr>
          <w:rFonts w:cs="Arial"/>
          <w:sz w:val="18"/>
          <w:szCs w:val="18"/>
        </w:rPr>
        <w:t xml:space="preserve">For example: The Māori mental health unit, Te Whai Ora, was established within Tokanui </w:t>
      </w:r>
      <w:r w:rsidR="00063C09">
        <w:rPr>
          <w:rFonts w:cs="Arial"/>
          <w:sz w:val="18"/>
          <w:szCs w:val="18"/>
        </w:rPr>
        <w:t>P</w:t>
      </w:r>
      <w:r w:rsidRPr="1C5C9BE7">
        <w:rPr>
          <w:rFonts w:cs="Arial"/>
          <w:sz w:val="18"/>
          <w:szCs w:val="18"/>
        </w:rPr>
        <w:t xml:space="preserve">sychiatric </w:t>
      </w:r>
      <w:r w:rsidR="00063C09">
        <w:rPr>
          <w:rFonts w:cs="Arial"/>
          <w:sz w:val="18"/>
          <w:szCs w:val="18"/>
        </w:rPr>
        <w:t>H</w:t>
      </w:r>
      <w:r w:rsidRPr="1C5C9BE7">
        <w:rPr>
          <w:rFonts w:cs="Arial"/>
          <w:sz w:val="18"/>
          <w:szCs w:val="18"/>
        </w:rPr>
        <w:t xml:space="preserve">ospital in the mid-1980s, Cram, F, Te Huia, B, Te Huia, T, Williams, M &amp; Williams, N, Oranga and Māori </w:t>
      </w:r>
      <w:r w:rsidR="00DF74EE">
        <w:rPr>
          <w:rFonts w:cs="Arial"/>
          <w:sz w:val="18"/>
          <w:szCs w:val="18"/>
        </w:rPr>
        <w:t>h</w:t>
      </w:r>
      <w:r w:rsidR="00DF74EE" w:rsidRPr="1C5C9BE7">
        <w:rPr>
          <w:rFonts w:cs="Arial"/>
          <w:sz w:val="18"/>
          <w:szCs w:val="18"/>
        </w:rPr>
        <w:t xml:space="preserve">ealth </w:t>
      </w:r>
      <w:r w:rsidR="00DF74EE">
        <w:rPr>
          <w:rFonts w:cs="Arial"/>
          <w:sz w:val="18"/>
          <w:szCs w:val="18"/>
        </w:rPr>
        <w:t>i</w:t>
      </w:r>
      <w:r w:rsidR="00DF74EE" w:rsidRPr="1C5C9BE7">
        <w:rPr>
          <w:rFonts w:cs="Arial"/>
          <w:sz w:val="18"/>
          <w:szCs w:val="18"/>
        </w:rPr>
        <w:t xml:space="preserve">nequities </w:t>
      </w:r>
      <w:r w:rsidRPr="1C5C9BE7">
        <w:rPr>
          <w:rFonts w:cs="Arial"/>
          <w:sz w:val="18"/>
          <w:szCs w:val="18"/>
        </w:rPr>
        <w:t>1769–1992 (Waitangi Tribunal, 2019, p</w:t>
      </w:r>
      <w:r>
        <w:rPr>
          <w:rFonts w:cs="Arial"/>
          <w:sz w:val="18"/>
          <w:szCs w:val="18"/>
        </w:rPr>
        <w:t>age</w:t>
      </w:r>
      <w:r w:rsidRPr="1C5C9BE7">
        <w:rPr>
          <w:rFonts w:cs="Arial"/>
          <w:sz w:val="18"/>
          <w:szCs w:val="18"/>
        </w:rPr>
        <w:t xml:space="preserve"> 103</w:t>
      </w:r>
      <w:r w:rsidR="00711ECD">
        <w:rPr>
          <w:rFonts w:cs="Arial"/>
          <w:sz w:val="18"/>
          <w:szCs w:val="18"/>
        </w:rPr>
        <w:t>)</w:t>
      </w:r>
      <w:r w:rsidRPr="1C5C9BE7">
        <w:rPr>
          <w:rFonts w:cs="Arial"/>
          <w:sz w:val="18"/>
          <w:szCs w:val="18"/>
        </w:rPr>
        <w:t>. In the late 1980s, te Whare Paia was established as a Māori mental health unit in a large old villa on the Carrington Hospital grounds as the larger hospital institution closed down, Transcript of evidence of Ron Baker from the Kaupapa Māori Panel</w:t>
      </w:r>
      <w:r>
        <w:rPr>
          <w:rFonts w:cs="Arial"/>
          <w:sz w:val="18"/>
          <w:szCs w:val="18"/>
        </w:rPr>
        <w:t xml:space="preserve"> (</w:t>
      </w:r>
      <w:r w:rsidRPr="1C5C9BE7">
        <w:rPr>
          <w:rFonts w:cs="Arial"/>
          <w:sz w:val="18"/>
          <w:szCs w:val="18"/>
        </w:rPr>
        <w:t>20 July 2022, p</w:t>
      </w:r>
      <w:r>
        <w:rPr>
          <w:rFonts w:cs="Arial"/>
          <w:sz w:val="18"/>
          <w:szCs w:val="18"/>
        </w:rPr>
        <w:t>age</w:t>
      </w:r>
      <w:r w:rsidRPr="1C5C9BE7">
        <w:rPr>
          <w:rFonts w:cs="Arial"/>
          <w:sz w:val="18"/>
          <w:szCs w:val="18"/>
        </w:rPr>
        <w:t xml:space="preserve"> 641</w:t>
      </w:r>
      <w:r w:rsidR="00711ECD">
        <w:rPr>
          <w:rFonts w:cs="Arial"/>
          <w:sz w:val="18"/>
          <w:szCs w:val="18"/>
        </w:rPr>
        <w:t>)</w:t>
      </w:r>
      <w:r w:rsidRPr="1C5C9BE7">
        <w:rPr>
          <w:rFonts w:cs="Arial"/>
          <w:sz w:val="18"/>
          <w:szCs w:val="18"/>
        </w:rPr>
        <w:t>.</w:t>
      </w:r>
    </w:p>
  </w:footnote>
  <w:footnote w:id="512">
    <w:p w14:paraId="00EAA781" w14:textId="05DA4843" w:rsidR="002F03AF" w:rsidRPr="000C69D7" w:rsidRDefault="002F03AF" w:rsidP="1C5C9BE7">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Kaiwai, H &amp; Allport, T, Māori with disabilities (</w:t>
      </w:r>
      <w:r w:rsidR="00B27367">
        <w:rPr>
          <w:rFonts w:cs="Arial"/>
          <w:sz w:val="18"/>
          <w:szCs w:val="18"/>
        </w:rPr>
        <w:t>P</w:t>
      </w:r>
      <w:r w:rsidRPr="1C5C9BE7">
        <w:rPr>
          <w:rFonts w:cs="Arial"/>
          <w:sz w:val="18"/>
          <w:szCs w:val="18"/>
        </w:rPr>
        <w:t>art two): Report commissioned by the Waitangi Tribunal for the Health Services and Outcomes Inquiry (Wai 2575), (Waitangi Tribunal</w:t>
      </w:r>
      <w:r w:rsidRPr="1C5C9BE7" w:rsidDel="00A1384A">
        <w:rPr>
          <w:rFonts w:cs="Arial"/>
          <w:sz w:val="18"/>
          <w:szCs w:val="18"/>
        </w:rPr>
        <w:t xml:space="preserve">, </w:t>
      </w:r>
      <w:r w:rsidRPr="1C5C9BE7">
        <w:rPr>
          <w:rFonts w:cs="Arial"/>
          <w:sz w:val="18"/>
          <w:szCs w:val="18"/>
        </w:rPr>
        <w:t>2019, p</w:t>
      </w:r>
      <w:r>
        <w:rPr>
          <w:rFonts w:cs="Arial"/>
          <w:sz w:val="18"/>
          <w:szCs w:val="18"/>
        </w:rPr>
        <w:t>age</w:t>
      </w:r>
      <w:r w:rsidRPr="1C5C9BE7">
        <w:rPr>
          <w:rFonts w:cs="Arial"/>
          <w:sz w:val="18"/>
          <w:szCs w:val="18"/>
        </w:rPr>
        <w:t xml:space="preserve"> 27</w:t>
      </w:r>
      <w:r w:rsidR="00711ECD">
        <w:rPr>
          <w:rFonts w:cs="Arial"/>
          <w:sz w:val="18"/>
          <w:szCs w:val="18"/>
        </w:rPr>
        <w:t>)</w:t>
      </w:r>
      <w:r w:rsidRPr="1C5C9BE7">
        <w:rPr>
          <w:rFonts w:cs="Arial"/>
          <w:sz w:val="18"/>
          <w:szCs w:val="18"/>
        </w:rPr>
        <w:t xml:space="preserve">; Bathgate, M, Donnell, A &amp; Mitikulena, A, The </w:t>
      </w:r>
      <w:r w:rsidR="00501BC5">
        <w:rPr>
          <w:rFonts w:cs="Arial"/>
          <w:sz w:val="18"/>
          <w:szCs w:val="18"/>
        </w:rPr>
        <w:t>h</w:t>
      </w:r>
      <w:r w:rsidRPr="1C5C9BE7">
        <w:rPr>
          <w:rFonts w:cs="Arial"/>
          <w:sz w:val="18"/>
          <w:szCs w:val="18"/>
        </w:rPr>
        <w:t xml:space="preserve">ealth of Pacific Islands </w:t>
      </w:r>
      <w:r w:rsidR="00501BC5">
        <w:rPr>
          <w:rFonts w:cs="Arial"/>
          <w:sz w:val="18"/>
          <w:szCs w:val="18"/>
        </w:rPr>
        <w:t>p</w:t>
      </w:r>
      <w:r w:rsidRPr="1C5C9BE7">
        <w:rPr>
          <w:rFonts w:cs="Arial"/>
          <w:sz w:val="18"/>
          <w:szCs w:val="18"/>
        </w:rPr>
        <w:t xml:space="preserve">eople in New Zealand: Analysis and </w:t>
      </w:r>
      <w:r w:rsidR="00501BC5">
        <w:rPr>
          <w:rFonts w:cs="Arial"/>
          <w:sz w:val="18"/>
          <w:szCs w:val="18"/>
        </w:rPr>
        <w:t>m</w:t>
      </w:r>
      <w:r w:rsidRPr="1C5C9BE7">
        <w:rPr>
          <w:rFonts w:cs="Arial"/>
          <w:sz w:val="18"/>
          <w:szCs w:val="18"/>
        </w:rPr>
        <w:t xml:space="preserve">onitoring </w:t>
      </w:r>
      <w:r w:rsidR="00501BC5">
        <w:rPr>
          <w:rFonts w:cs="Arial"/>
          <w:sz w:val="18"/>
          <w:szCs w:val="18"/>
        </w:rPr>
        <w:t>r</w:t>
      </w:r>
      <w:r w:rsidRPr="1C5C9BE7">
        <w:rPr>
          <w:rFonts w:cs="Arial"/>
          <w:sz w:val="18"/>
          <w:szCs w:val="18"/>
        </w:rPr>
        <w:t xml:space="preserve">eport 2 </w:t>
      </w:r>
      <w:r>
        <w:rPr>
          <w:rFonts w:cs="Arial"/>
          <w:sz w:val="18"/>
          <w:szCs w:val="18"/>
        </w:rPr>
        <w:t>(</w:t>
      </w:r>
      <w:r w:rsidRPr="1C5C9BE7">
        <w:rPr>
          <w:rFonts w:cs="Arial"/>
          <w:sz w:val="18"/>
          <w:szCs w:val="18"/>
        </w:rPr>
        <w:t>Public Health Commission, 1994, p</w:t>
      </w:r>
      <w:r>
        <w:rPr>
          <w:rFonts w:cs="Arial"/>
          <w:sz w:val="18"/>
          <w:szCs w:val="18"/>
        </w:rPr>
        <w:t>ages</w:t>
      </w:r>
      <w:r w:rsidRPr="1C5C9BE7">
        <w:rPr>
          <w:rFonts w:cs="Arial"/>
          <w:sz w:val="18"/>
          <w:szCs w:val="18"/>
        </w:rPr>
        <w:t xml:space="preserve"> 148-149</w:t>
      </w:r>
      <w:r w:rsidR="00711ECD">
        <w:rPr>
          <w:rFonts w:cs="Arial"/>
          <w:sz w:val="18"/>
          <w:szCs w:val="18"/>
        </w:rPr>
        <w:t>)</w:t>
      </w:r>
      <w:r w:rsidRPr="1C5C9BE7">
        <w:rPr>
          <w:rFonts w:cs="Arial"/>
          <w:sz w:val="18"/>
          <w:szCs w:val="18"/>
        </w:rPr>
        <w:t xml:space="preserve">; Cram, F, Te Huia, B, Te Huia, T, Williams, M &amp; Williams, N, Oranga and Māori </w:t>
      </w:r>
      <w:r w:rsidR="000910FA">
        <w:rPr>
          <w:rFonts w:cs="Arial"/>
          <w:sz w:val="18"/>
          <w:szCs w:val="18"/>
        </w:rPr>
        <w:t>h</w:t>
      </w:r>
      <w:r w:rsidR="000910FA" w:rsidRPr="1C5C9BE7">
        <w:rPr>
          <w:rFonts w:cs="Arial"/>
          <w:sz w:val="18"/>
          <w:szCs w:val="18"/>
        </w:rPr>
        <w:t xml:space="preserve">ealth </w:t>
      </w:r>
      <w:r w:rsidR="000910FA">
        <w:rPr>
          <w:rFonts w:cs="Arial"/>
          <w:sz w:val="18"/>
          <w:szCs w:val="18"/>
        </w:rPr>
        <w:t>i</w:t>
      </w:r>
      <w:r w:rsidRPr="1C5C9BE7">
        <w:rPr>
          <w:rFonts w:cs="Arial"/>
          <w:sz w:val="18"/>
          <w:szCs w:val="18"/>
        </w:rPr>
        <w:t>nequities 1769–1992 (Waitangi Tribunal, 2019, p</w:t>
      </w:r>
      <w:r>
        <w:rPr>
          <w:rFonts w:cs="Arial"/>
          <w:sz w:val="18"/>
          <w:szCs w:val="18"/>
        </w:rPr>
        <w:t>age</w:t>
      </w:r>
      <w:r w:rsidRPr="1C5C9BE7">
        <w:rPr>
          <w:rFonts w:cs="Arial"/>
          <w:sz w:val="18"/>
          <w:szCs w:val="18"/>
        </w:rPr>
        <w:t xml:space="preserve"> 103</w:t>
      </w:r>
      <w:r w:rsidR="00711ECD">
        <w:rPr>
          <w:rFonts w:cs="Arial"/>
          <w:sz w:val="18"/>
          <w:szCs w:val="18"/>
        </w:rPr>
        <w:t>)</w:t>
      </w:r>
      <w:r w:rsidRPr="1C5C9BE7">
        <w:rPr>
          <w:rFonts w:cs="Arial"/>
          <w:sz w:val="18"/>
          <w:szCs w:val="18"/>
        </w:rPr>
        <w:t>.</w:t>
      </w:r>
    </w:p>
  </w:footnote>
  <w:footnote w:id="513">
    <w:p w14:paraId="4528AB8C" w14:textId="53089078" w:rsidR="002F03AF" w:rsidRPr="00B05665" w:rsidRDefault="002F03AF" w:rsidP="00651F83">
      <w:pPr>
        <w:pStyle w:val="FootnoteText"/>
        <w:spacing w:before="120" w:after="0" w:line="240" w:lineRule="auto"/>
        <w:jc w:val="both"/>
        <w:rPr>
          <w:rFonts w:cs="Arial"/>
          <w:sz w:val="18"/>
          <w:szCs w:val="18"/>
        </w:rPr>
      </w:pPr>
      <w:r w:rsidRPr="00B05665">
        <w:rPr>
          <w:rStyle w:val="FootnoteReference"/>
          <w:rFonts w:ascii="Arial" w:hAnsi="Arial" w:cs="Arial"/>
          <w:sz w:val="18"/>
          <w:szCs w:val="18"/>
        </w:rPr>
        <w:footnoteRef/>
      </w:r>
      <w:r w:rsidRPr="00B05665">
        <w:rPr>
          <w:rFonts w:cs="Arial"/>
          <w:sz w:val="18"/>
          <w:szCs w:val="18"/>
        </w:rPr>
        <w:t xml:space="preserve"> </w:t>
      </w:r>
      <w:r w:rsidRPr="1C5C9BE7">
        <w:rPr>
          <w:rFonts w:cs="Arial"/>
          <w:sz w:val="18"/>
          <w:szCs w:val="18"/>
        </w:rPr>
        <w:t>Malo, V, Pacific people in New Zealand talk about their experiences with mental illness (Mental Health Commission, 2000, p</w:t>
      </w:r>
      <w:r>
        <w:rPr>
          <w:rFonts w:cs="Arial"/>
          <w:sz w:val="18"/>
          <w:szCs w:val="18"/>
        </w:rPr>
        <w:t>age</w:t>
      </w:r>
      <w:r w:rsidRPr="1C5C9BE7">
        <w:rPr>
          <w:rFonts w:cs="Arial"/>
          <w:sz w:val="18"/>
          <w:szCs w:val="18"/>
        </w:rPr>
        <w:t xml:space="preserve"> 21</w:t>
      </w:r>
      <w:r w:rsidR="00711ECD">
        <w:rPr>
          <w:rFonts w:cs="Arial"/>
          <w:sz w:val="18"/>
          <w:szCs w:val="18"/>
        </w:rPr>
        <w:t>)</w:t>
      </w:r>
      <w:r w:rsidRPr="1C5C9BE7">
        <w:rPr>
          <w:rFonts w:cs="Arial"/>
          <w:sz w:val="18"/>
          <w:szCs w:val="18"/>
        </w:rPr>
        <w:t>.</w:t>
      </w:r>
    </w:p>
  </w:footnote>
  <w:footnote w:id="514">
    <w:p w14:paraId="517FD169" w14:textId="7DC6DBAE" w:rsidR="002F03AF" w:rsidRPr="00651F83" w:rsidRDefault="002F03AF" w:rsidP="00651F83">
      <w:pPr>
        <w:pStyle w:val="FootnoteText"/>
        <w:spacing w:before="120" w:after="0" w:line="240" w:lineRule="auto"/>
        <w:jc w:val="both"/>
        <w:rPr>
          <w:rFonts w:cs="Arial"/>
          <w:sz w:val="18"/>
          <w:szCs w:val="18"/>
        </w:rPr>
      </w:pPr>
      <w:r w:rsidRPr="00B05665">
        <w:rPr>
          <w:rStyle w:val="FootnoteReference"/>
          <w:rFonts w:ascii="Arial" w:hAnsi="Arial" w:cs="Arial"/>
          <w:sz w:val="18"/>
          <w:szCs w:val="18"/>
        </w:rPr>
        <w:footnoteRef/>
      </w:r>
      <w:r w:rsidRPr="00B05665">
        <w:rPr>
          <w:rFonts w:cs="Arial"/>
          <w:sz w:val="18"/>
          <w:szCs w:val="18"/>
        </w:rPr>
        <w:t xml:space="preserve"> </w:t>
      </w:r>
      <w:r w:rsidRPr="1C5C9BE7">
        <w:rPr>
          <w:rFonts w:cs="Arial"/>
          <w:sz w:val="18"/>
          <w:szCs w:val="18"/>
        </w:rPr>
        <w:t>Malo, V, Pacific people in New Zealand talk about their experiences with mental illness (Mental Health Commission, 2000, p</w:t>
      </w:r>
      <w:r>
        <w:rPr>
          <w:rFonts w:cs="Arial"/>
          <w:sz w:val="18"/>
          <w:szCs w:val="18"/>
        </w:rPr>
        <w:t>age</w:t>
      </w:r>
      <w:r w:rsidRPr="1C5C9BE7">
        <w:rPr>
          <w:rFonts w:cs="Arial"/>
          <w:sz w:val="18"/>
          <w:szCs w:val="18"/>
        </w:rPr>
        <w:t xml:space="preserve"> 22</w:t>
      </w:r>
      <w:r w:rsidR="00711ECD">
        <w:rPr>
          <w:rFonts w:cs="Arial"/>
          <w:sz w:val="18"/>
          <w:szCs w:val="18"/>
        </w:rPr>
        <w:t>)</w:t>
      </w:r>
      <w:r w:rsidRPr="1C5C9BE7">
        <w:rPr>
          <w:rFonts w:cs="Arial"/>
          <w:sz w:val="18"/>
          <w:szCs w:val="18"/>
        </w:rPr>
        <w:t>.</w:t>
      </w:r>
    </w:p>
  </w:footnote>
  <w:footnote w:id="515">
    <w:p w14:paraId="3A208CF4" w14:textId="50E6AC27" w:rsidR="002F03AF" w:rsidRPr="00651F83" w:rsidRDefault="002F03AF" w:rsidP="00651F83">
      <w:pPr>
        <w:spacing w:after="0"/>
        <w:jc w:val="both"/>
        <w:rPr>
          <w:rFonts w:cs="Arial"/>
          <w:sz w:val="18"/>
          <w:szCs w:val="18"/>
        </w:rPr>
      </w:pPr>
      <w:r w:rsidRPr="00651F83">
        <w:rPr>
          <w:rFonts w:cs="Arial"/>
          <w:sz w:val="18"/>
          <w:szCs w:val="18"/>
          <w:vertAlign w:val="superscript"/>
        </w:rPr>
        <w:footnoteRef/>
      </w:r>
      <w:r w:rsidRPr="00651F83">
        <w:rPr>
          <w:rFonts w:cs="Arial"/>
          <w:sz w:val="18"/>
          <w:szCs w:val="18"/>
        </w:rPr>
        <w:t xml:space="preserve"> Witness statement of Sidney Neilson and Cherene Neilson-Hornblow </w:t>
      </w:r>
      <w:r>
        <w:rPr>
          <w:rFonts w:cs="Arial"/>
          <w:sz w:val="18"/>
          <w:szCs w:val="18"/>
        </w:rPr>
        <w:t>(</w:t>
      </w:r>
      <w:r w:rsidRPr="000C69D7">
        <w:rPr>
          <w:rFonts w:cs="Arial"/>
          <w:sz w:val="18"/>
          <w:szCs w:val="18"/>
        </w:rPr>
        <w:t>20 May 2022</w:t>
      </w:r>
      <w:r w:rsidRPr="00651F83">
        <w:rPr>
          <w:rFonts w:cs="Arial"/>
          <w:sz w:val="18"/>
          <w:szCs w:val="18"/>
        </w:rPr>
        <w:t>, para 5.1</w:t>
      </w:r>
      <w:r>
        <w:rPr>
          <w:rFonts w:cs="Arial"/>
          <w:sz w:val="18"/>
          <w:szCs w:val="18"/>
        </w:rPr>
        <w:t>)</w:t>
      </w:r>
      <w:r w:rsidRPr="00651F83">
        <w:rPr>
          <w:rFonts w:cs="Arial"/>
          <w:sz w:val="18"/>
          <w:szCs w:val="18"/>
        </w:rPr>
        <w:t>.</w:t>
      </w:r>
    </w:p>
  </w:footnote>
  <w:footnote w:id="516">
    <w:p w14:paraId="6BD4849E" w14:textId="3C673D71" w:rsidR="002F03AF" w:rsidRPr="000C69D7" w:rsidRDefault="002F03AF" w:rsidP="00651F83">
      <w:pPr>
        <w:spacing w:after="0"/>
        <w:jc w:val="both"/>
        <w:rPr>
          <w:rFonts w:cs="Arial"/>
          <w:sz w:val="18"/>
          <w:szCs w:val="18"/>
        </w:rPr>
      </w:pPr>
      <w:r w:rsidRPr="000C69D7">
        <w:rPr>
          <w:rFonts w:cs="Arial"/>
          <w:sz w:val="18"/>
          <w:szCs w:val="18"/>
          <w:vertAlign w:val="superscript"/>
        </w:rPr>
        <w:footnoteRef/>
      </w:r>
      <w:r w:rsidRPr="000C69D7">
        <w:rPr>
          <w:rFonts w:cs="Arial"/>
          <w:sz w:val="18"/>
          <w:szCs w:val="18"/>
          <w:vertAlign w:val="superscript"/>
        </w:rPr>
        <w:t xml:space="preserve"> </w:t>
      </w:r>
      <w:r w:rsidRPr="000C69D7">
        <w:rPr>
          <w:rFonts w:cs="Arial"/>
          <w:sz w:val="18"/>
          <w:szCs w:val="18"/>
        </w:rPr>
        <w:t xml:space="preserve">Witness statement of Sidney Neilson and Cherene Neilson-Hornblow </w:t>
      </w:r>
      <w:r>
        <w:rPr>
          <w:rFonts w:cs="Arial"/>
          <w:sz w:val="18"/>
          <w:szCs w:val="18"/>
        </w:rPr>
        <w:t>(</w:t>
      </w:r>
      <w:r w:rsidRPr="000C69D7">
        <w:rPr>
          <w:rFonts w:cs="Arial"/>
          <w:sz w:val="18"/>
          <w:szCs w:val="18"/>
        </w:rPr>
        <w:t>20 May 2022, para 5.9</w:t>
      </w:r>
      <w:r>
        <w:rPr>
          <w:rFonts w:cs="Arial"/>
          <w:sz w:val="18"/>
          <w:szCs w:val="18"/>
        </w:rPr>
        <w:t>)</w:t>
      </w:r>
      <w:r w:rsidRPr="000C69D7">
        <w:rPr>
          <w:rFonts w:cs="Arial"/>
          <w:sz w:val="18"/>
          <w:szCs w:val="18"/>
        </w:rPr>
        <w:t>.</w:t>
      </w:r>
    </w:p>
  </w:footnote>
  <w:footnote w:id="517">
    <w:p w14:paraId="52F0A14D" w14:textId="51334E2F" w:rsidR="002F03AF" w:rsidRPr="00B05665" w:rsidRDefault="002F03AF" w:rsidP="007B3E0F">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w:t>
      </w:r>
      <w:r w:rsidRPr="1C5C9BE7">
        <w:rPr>
          <w:rFonts w:cs="Arial"/>
          <w:sz w:val="18"/>
          <w:szCs w:val="18"/>
        </w:rPr>
        <w:t xml:space="preserve">Ministry of Health, Review of </w:t>
      </w:r>
      <w:r w:rsidR="001E753E">
        <w:rPr>
          <w:rFonts w:cs="Arial"/>
          <w:sz w:val="18"/>
          <w:szCs w:val="18"/>
        </w:rPr>
        <w:t>f</w:t>
      </w:r>
      <w:r w:rsidR="001E753E" w:rsidRPr="1C5C9BE7">
        <w:rPr>
          <w:rFonts w:cs="Arial"/>
          <w:sz w:val="18"/>
          <w:szCs w:val="18"/>
        </w:rPr>
        <w:t xml:space="preserve">orensic </w:t>
      </w:r>
      <w:r w:rsidR="001E753E">
        <w:rPr>
          <w:rFonts w:cs="Arial"/>
          <w:sz w:val="18"/>
          <w:szCs w:val="18"/>
        </w:rPr>
        <w:t>m</w:t>
      </w:r>
      <w:r w:rsidR="001E753E" w:rsidRPr="1C5C9BE7">
        <w:rPr>
          <w:rFonts w:cs="Arial"/>
          <w:sz w:val="18"/>
          <w:szCs w:val="18"/>
        </w:rPr>
        <w:t xml:space="preserve">ental </w:t>
      </w:r>
      <w:r w:rsidR="001E753E">
        <w:rPr>
          <w:rFonts w:cs="Arial"/>
          <w:sz w:val="18"/>
          <w:szCs w:val="18"/>
        </w:rPr>
        <w:t>h</w:t>
      </w:r>
      <w:r w:rsidR="001E753E" w:rsidRPr="1C5C9BE7">
        <w:rPr>
          <w:rFonts w:cs="Arial"/>
          <w:sz w:val="18"/>
          <w:szCs w:val="18"/>
        </w:rPr>
        <w:t xml:space="preserve">ealth </w:t>
      </w:r>
      <w:r w:rsidR="001E753E">
        <w:rPr>
          <w:rFonts w:cs="Arial"/>
          <w:sz w:val="18"/>
          <w:szCs w:val="18"/>
        </w:rPr>
        <w:t>s</w:t>
      </w:r>
      <w:r w:rsidR="001E753E" w:rsidRPr="1C5C9BE7">
        <w:rPr>
          <w:rFonts w:cs="Arial"/>
          <w:sz w:val="18"/>
          <w:szCs w:val="18"/>
        </w:rPr>
        <w:t>ervices</w:t>
      </w:r>
      <w:r w:rsidR="001E753E">
        <w:rPr>
          <w:rFonts w:cs="Arial"/>
          <w:sz w:val="18"/>
          <w:szCs w:val="18"/>
        </w:rPr>
        <w:t>:</w:t>
      </w:r>
      <w:r w:rsidRPr="1C5C9BE7">
        <w:rPr>
          <w:rFonts w:cs="Arial"/>
          <w:sz w:val="18"/>
          <w:szCs w:val="18"/>
        </w:rPr>
        <w:t xml:space="preserve"> Future </w:t>
      </w:r>
      <w:r w:rsidR="001E753E">
        <w:rPr>
          <w:rFonts w:cs="Arial"/>
          <w:sz w:val="18"/>
          <w:szCs w:val="18"/>
        </w:rPr>
        <w:t>d</w:t>
      </w:r>
      <w:r w:rsidRPr="1C5C9BE7">
        <w:rPr>
          <w:rFonts w:cs="Arial"/>
          <w:sz w:val="18"/>
          <w:szCs w:val="18"/>
        </w:rPr>
        <w:t>irections (2010, p</w:t>
      </w:r>
      <w:r>
        <w:rPr>
          <w:rFonts w:cs="Arial"/>
          <w:sz w:val="18"/>
          <w:szCs w:val="18"/>
        </w:rPr>
        <w:t>age</w:t>
      </w:r>
      <w:r w:rsidRPr="1C5C9BE7">
        <w:rPr>
          <w:rFonts w:cs="Arial"/>
          <w:sz w:val="18"/>
          <w:szCs w:val="18"/>
        </w:rPr>
        <w:t xml:space="preserve"> 8</w:t>
      </w:r>
      <w:r w:rsidR="00711ECD">
        <w:rPr>
          <w:rFonts w:cs="Arial"/>
          <w:sz w:val="18"/>
          <w:szCs w:val="18"/>
        </w:rPr>
        <w:t>)</w:t>
      </w:r>
      <w:r w:rsidRPr="1C5C9BE7">
        <w:rPr>
          <w:rFonts w:cs="Arial"/>
          <w:sz w:val="18"/>
          <w:szCs w:val="18"/>
        </w:rPr>
        <w:t>.</w:t>
      </w:r>
    </w:p>
  </w:footnote>
  <w:footnote w:id="518">
    <w:p w14:paraId="7468E335" w14:textId="63196D30" w:rsidR="002F03AF" w:rsidRPr="00B05665" w:rsidRDefault="002F03AF" w:rsidP="00651F83">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w:t>
      </w:r>
      <w:r w:rsidRPr="1C5C9BE7">
        <w:rPr>
          <w:rFonts w:cs="Arial"/>
          <w:sz w:val="18"/>
          <w:szCs w:val="18"/>
        </w:rPr>
        <w:t xml:space="preserve">Ministry of Health, Review of </w:t>
      </w:r>
      <w:r w:rsidR="001E753E">
        <w:rPr>
          <w:rFonts w:cs="Arial"/>
          <w:sz w:val="18"/>
          <w:szCs w:val="18"/>
        </w:rPr>
        <w:t>f</w:t>
      </w:r>
      <w:r w:rsidRPr="1C5C9BE7">
        <w:rPr>
          <w:rFonts w:cs="Arial"/>
          <w:sz w:val="18"/>
          <w:szCs w:val="18"/>
        </w:rPr>
        <w:t>orensic</w:t>
      </w:r>
      <w:r w:rsidRPr="1C5C9BE7" w:rsidDel="001E753E">
        <w:rPr>
          <w:rFonts w:cs="Arial"/>
          <w:sz w:val="18"/>
          <w:szCs w:val="18"/>
        </w:rPr>
        <w:t xml:space="preserve"> </w:t>
      </w:r>
      <w:r w:rsidR="001E753E">
        <w:rPr>
          <w:rFonts w:cs="Arial"/>
          <w:sz w:val="18"/>
          <w:szCs w:val="18"/>
        </w:rPr>
        <w:t>m</w:t>
      </w:r>
      <w:r w:rsidR="001E753E" w:rsidRPr="1C5C9BE7">
        <w:rPr>
          <w:rFonts w:cs="Arial"/>
          <w:sz w:val="18"/>
          <w:szCs w:val="18"/>
        </w:rPr>
        <w:t xml:space="preserve">ental </w:t>
      </w:r>
      <w:r w:rsidR="001E753E">
        <w:rPr>
          <w:rFonts w:cs="Arial"/>
          <w:sz w:val="18"/>
          <w:szCs w:val="18"/>
        </w:rPr>
        <w:t>h</w:t>
      </w:r>
      <w:r w:rsidR="001E753E" w:rsidRPr="1C5C9BE7">
        <w:rPr>
          <w:rFonts w:cs="Arial"/>
          <w:sz w:val="18"/>
          <w:szCs w:val="18"/>
        </w:rPr>
        <w:t xml:space="preserve">ealth </w:t>
      </w:r>
      <w:r w:rsidR="001E753E">
        <w:rPr>
          <w:rFonts w:cs="Arial"/>
          <w:sz w:val="18"/>
          <w:szCs w:val="18"/>
        </w:rPr>
        <w:t>s</w:t>
      </w:r>
      <w:r w:rsidR="001E753E" w:rsidRPr="1C5C9BE7">
        <w:rPr>
          <w:rFonts w:cs="Arial"/>
          <w:sz w:val="18"/>
          <w:szCs w:val="18"/>
        </w:rPr>
        <w:t>ervices</w:t>
      </w:r>
      <w:r w:rsidR="001E753E">
        <w:rPr>
          <w:rFonts w:cs="Arial"/>
          <w:sz w:val="18"/>
          <w:szCs w:val="18"/>
        </w:rPr>
        <w:t>:</w:t>
      </w:r>
      <w:r w:rsidRPr="1C5C9BE7">
        <w:rPr>
          <w:rFonts w:cs="Arial"/>
          <w:sz w:val="18"/>
          <w:szCs w:val="18"/>
        </w:rPr>
        <w:t xml:space="preserve"> Future </w:t>
      </w:r>
      <w:r w:rsidR="001E753E">
        <w:rPr>
          <w:rFonts w:cs="Arial"/>
          <w:sz w:val="18"/>
          <w:szCs w:val="18"/>
        </w:rPr>
        <w:t>d</w:t>
      </w:r>
      <w:r w:rsidR="001E753E" w:rsidRPr="1C5C9BE7">
        <w:rPr>
          <w:rFonts w:cs="Arial"/>
          <w:sz w:val="18"/>
          <w:szCs w:val="18"/>
        </w:rPr>
        <w:t>irections</w:t>
      </w:r>
      <w:r w:rsidRPr="1C5C9BE7">
        <w:rPr>
          <w:rFonts w:cs="Arial"/>
          <w:sz w:val="18"/>
          <w:szCs w:val="18"/>
        </w:rPr>
        <w:t xml:space="preserve"> (2010, p</w:t>
      </w:r>
      <w:r>
        <w:rPr>
          <w:rFonts w:cs="Arial"/>
          <w:sz w:val="18"/>
          <w:szCs w:val="18"/>
        </w:rPr>
        <w:t>age</w:t>
      </w:r>
      <w:r w:rsidRPr="1C5C9BE7">
        <w:rPr>
          <w:rFonts w:cs="Arial"/>
          <w:sz w:val="18"/>
          <w:szCs w:val="18"/>
        </w:rPr>
        <w:t xml:space="preserve"> 8</w:t>
      </w:r>
      <w:r w:rsidR="00711ECD">
        <w:rPr>
          <w:rFonts w:cs="Arial"/>
          <w:sz w:val="18"/>
          <w:szCs w:val="18"/>
        </w:rPr>
        <w:t>)</w:t>
      </w:r>
      <w:r w:rsidRPr="1C5C9BE7">
        <w:rPr>
          <w:rFonts w:cs="Arial"/>
          <w:sz w:val="18"/>
          <w:szCs w:val="18"/>
        </w:rPr>
        <w:t>.</w:t>
      </w:r>
    </w:p>
  </w:footnote>
  <w:footnote w:id="519">
    <w:p w14:paraId="76E15918" w14:textId="248270B6" w:rsidR="002F03AF" w:rsidRPr="000C69D7" w:rsidRDefault="002F03AF" w:rsidP="1C5C9BE7">
      <w:pPr>
        <w:pStyle w:val="FootnoteText"/>
        <w:spacing w:before="120" w:after="0" w:line="240" w:lineRule="auto"/>
        <w:jc w:val="both"/>
        <w:rPr>
          <w:rFonts w:cs="Arial"/>
          <w:sz w:val="18"/>
          <w:szCs w:val="18"/>
          <w:lang w:val="en-US"/>
        </w:rPr>
      </w:pPr>
      <w:r w:rsidRPr="1C5C9BE7">
        <w:rPr>
          <w:rStyle w:val="FootnoteReference"/>
          <w:rFonts w:ascii="Arial" w:hAnsi="Arial" w:cs="Arial"/>
          <w:sz w:val="18"/>
          <w:szCs w:val="18"/>
        </w:rPr>
        <w:footnoteRef/>
      </w:r>
      <w:r w:rsidRPr="1C5C9BE7">
        <w:rPr>
          <w:rFonts w:cs="Arial"/>
          <w:sz w:val="18"/>
          <w:szCs w:val="18"/>
        </w:rPr>
        <w:t xml:space="preserve"> See for example: Mental Defectives Act 1911,</w:t>
      </w:r>
      <w:r w:rsidR="001E753E">
        <w:rPr>
          <w:rFonts w:cs="Arial"/>
          <w:sz w:val="18"/>
          <w:szCs w:val="18"/>
        </w:rPr>
        <w:t xml:space="preserve"> section 38,</w:t>
      </w:r>
      <w:r w:rsidRPr="1C5C9BE7">
        <w:rPr>
          <w:rFonts w:cs="Arial"/>
          <w:sz w:val="18"/>
          <w:szCs w:val="18"/>
        </w:rPr>
        <w:t xml:space="preserve"> Mental Health Act 1969</w:t>
      </w:r>
      <w:r w:rsidR="001E753E">
        <w:rPr>
          <w:rFonts w:cs="Arial"/>
          <w:sz w:val="18"/>
          <w:szCs w:val="18"/>
        </w:rPr>
        <w:t>,</w:t>
      </w:r>
      <w:r w:rsidRPr="1C5C9BE7">
        <w:rPr>
          <w:rFonts w:cs="Arial"/>
          <w:sz w:val="18"/>
          <w:szCs w:val="18"/>
        </w:rPr>
        <w:t xml:space="preserve"> </w:t>
      </w:r>
      <w:r w:rsidR="001E753E" w:rsidRPr="1C5C9BE7">
        <w:rPr>
          <w:rFonts w:cs="Arial"/>
          <w:sz w:val="18"/>
          <w:szCs w:val="18"/>
        </w:rPr>
        <w:t xml:space="preserve">section 43 </w:t>
      </w:r>
      <w:r w:rsidRPr="1C5C9BE7">
        <w:rPr>
          <w:rFonts w:cs="Arial"/>
          <w:sz w:val="18"/>
          <w:szCs w:val="18"/>
        </w:rPr>
        <w:t>and Mental Health (Compulsory Assessment and Treatment) Act 1992</w:t>
      </w:r>
      <w:r w:rsidR="001E753E">
        <w:rPr>
          <w:rFonts w:cs="Arial"/>
          <w:sz w:val="18"/>
          <w:szCs w:val="18"/>
        </w:rPr>
        <w:t>,</w:t>
      </w:r>
      <w:r w:rsidR="001E753E" w:rsidRPr="001E753E">
        <w:rPr>
          <w:rFonts w:cs="Arial"/>
          <w:sz w:val="18"/>
          <w:szCs w:val="18"/>
        </w:rPr>
        <w:t xml:space="preserve"> </w:t>
      </w:r>
      <w:r w:rsidR="001E753E" w:rsidRPr="1C5C9BE7">
        <w:rPr>
          <w:rFonts w:cs="Arial"/>
          <w:sz w:val="18"/>
          <w:szCs w:val="18"/>
        </w:rPr>
        <w:t>section 46</w:t>
      </w:r>
      <w:r w:rsidRPr="1C5C9BE7">
        <w:rPr>
          <w:rFonts w:cs="Arial"/>
          <w:sz w:val="18"/>
          <w:szCs w:val="18"/>
        </w:rPr>
        <w:t xml:space="preserve">; Witness </w:t>
      </w:r>
      <w:r w:rsidR="001E753E">
        <w:rPr>
          <w:rFonts w:cs="Arial"/>
          <w:sz w:val="18"/>
          <w:szCs w:val="18"/>
        </w:rPr>
        <w:t>s</w:t>
      </w:r>
      <w:r w:rsidR="001E753E" w:rsidRPr="1C5C9BE7">
        <w:rPr>
          <w:rFonts w:cs="Arial"/>
          <w:sz w:val="18"/>
          <w:szCs w:val="18"/>
        </w:rPr>
        <w:t xml:space="preserve">tatement </w:t>
      </w:r>
      <w:r w:rsidRPr="1C5C9BE7">
        <w:rPr>
          <w:rFonts w:cs="Arial"/>
          <w:sz w:val="18"/>
          <w:szCs w:val="18"/>
        </w:rPr>
        <w:t xml:space="preserve">of Ms BU </w:t>
      </w:r>
      <w:r>
        <w:rPr>
          <w:rFonts w:cs="Arial"/>
          <w:sz w:val="18"/>
          <w:szCs w:val="18"/>
        </w:rPr>
        <w:t>(</w:t>
      </w:r>
      <w:r w:rsidRPr="1C5C9BE7">
        <w:rPr>
          <w:rFonts w:cs="Arial"/>
          <w:sz w:val="18"/>
          <w:szCs w:val="18"/>
        </w:rPr>
        <w:t>4 October 2022, paras 8.12–8.15</w:t>
      </w:r>
      <w:r w:rsidR="00711ECD">
        <w:rPr>
          <w:rFonts w:cs="Arial"/>
          <w:sz w:val="18"/>
          <w:szCs w:val="18"/>
        </w:rPr>
        <w:t>)</w:t>
      </w:r>
      <w:r w:rsidRPr="1C5C9BE7">
        <w:rPr>
          <w:rFonts w:cs="Arial"/>
          <w:sz w:val="18"/>
          <w:szCs w:val="18"/>
        </w:rPr>
        <w:t xml:space="preserve">. </w:t>
      </w:r>
    </w:p>
  </w:footnote>
  <w:footnote w:id="520">
    <w:p w14:paraId="3E23DCD6" w14:textId="7C9389B5" w:rsidR="002F03AF" w:rsidRPr="00B05665" w:rsidRDefault="002F03AF" w:rsidP="00651F83">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w:t>
      </w:r>
      <w:r w:rsidRPr="1C5C9BE7">
        <w:rPr>
          <w:rFonts w:cs="Arial"/>
          <w:sz w:val="18"/>
          <w:szCs w:val="18"/>
        </w:rPr>
        <w:t xml:space="preserve">Ministry of Health, Services for </w:t>
      </w:r>
      <w:r w:rsidR="00677CC0">
        <w:rPr>
          <w:rFonts w:cs="Arial"/>
          <w:sz w:val="18"/>
          <w:szCs w:val="18"/>
        </w:rPr>
        <w:t>p</w:t>
      </w:r>
      <w:r w:rsidR="00677CC0" w:rsidRPr="1C5C9BE7">
        <w:rPr>
          <w:rFonts w:cs="Arial"/>
          <w:sz w:val="18"/>
          <w:szCs w:val="18"/>
        </w:rPr>
        <w:t xml:space="preserve">eople </w:t>
      </w:r>
      <w:r w:rsidRPr="1C5C9BE7">
        <w:rPr>
          <w:rFonts w:cs="Arial"/>
          <w:sz w:val="18"/>
          <w:szCs w:val="18"/>
        </w:rPr>
        <w:t xml:space="preserve">with </w:t>
      </w:r>
      <w:r w:rsidR="00677CC0">
        <w:rPr>
          <w:rFonts w:cs="Arial"/>
          <w:sz w:val="18"/>
          <w:szCs w:val="18"/>
        </w:rPr>
        <w:t>m</w:t>
      </w:r>
      <w:r w:rsidR="00677CC0" w:rsidRPr="1C5C9BE7">
        <w:rPr>
          <w:rFonts w:cs="Arial"/>
          <w:sz w:val="18"/>
          <w:szCs w:val="18"/>
        </w:rPr>
        <w:t xml:space="preserve">ental </w:t>
      </w:r>
      <w:r w:rsidR="00677CC0">
        <w:rPr>
          <w:rFonts w:cs="Arial"/>
          <w:sz w:val="18"/>
          <w:szCs w:val="18"/>
        </w:rPr>
        <w:t>i</w:t>
      </w:r>
      <w:r w:rsidRPr="1C5C9BE7">
        <w:rPr>
          <w:rFonts w:cs="Arial"/>
          <w:sz w:val="18"/>
          <w:szCs w:val="18"/>
        </w:rPr>
        <w:t xml:space="preserve">llness in the </w:t>
      </w:r>
      <w:r w:rsidR="00677CC0">
        <w:rPr>
          <w:rFonts w:cs="Arial"/>
          <w:sz w:val="18"/>
          <w:szCs w:val="18"/>
        </w:rPr>
        <w:t>j</w:t>
      </w:r>
      <w:r w:rsidR="00677CC0" w:rsidRPr="1C5C9BE7">
        <w:rPr>
          <w:rFonts w:cs="Arial"/>
          <w:sz w:val="18"/>
          <w:szCs w:val="18"/>
        </w:rPr>
        <w:t xml:space="preserve">ustice </w:t>
      </w:r>
      <w:r w:rsidR="00677CC0">
        <w:rPr>
          <w:rFonts w:cs="Arial"/>
          <w:sz w:val="18"/>
          <w:szCs w:val="18"/>
        </w:rPr>
        <w:t>s</w:t>
      </w:r>
      <w:r w:rsidRPr="1C5C9BE7">
        <w:rPr>
          <w:rFonts w:cs="Arial"/>
          <w:sz w:val="18"/>
          <w:szCs w:val="18"/>
        </w:rPr>
        <w:t>ystem</w:t>
      </w:r>
      <w:r w:rsidR="00677CC0">
        <w:rPr>
          <w:rFonts w:cs="Arial"/>
          <w:sz w:val="18"/>
          <w:szCs w:val="18"/>
        </w:rPr>
        <w:t>:</w:t>
      </w:r>
      <w:r w:rsidRPr="1C5C9BE7">
        <w:rPr>
          <w:rFonts w:cs="Arial"/>
          <w:sz w:val="18"/>
          <w:szCs w:val="18"/>
        </w:rPr>
        <w:t xml:space="preserve"> Framework for </w:t>
      </w:r>
      <w:r w:rsidR="00677CC0">
        <w:rPr>
          <w:rFonts w:cs="Arial"/>
          <w:sz w:val="18"/>
          <w:szCs w:val="18"/>
        </w:rPr>
        <w:t>f</w:t>
      </w:r>
      <w:r w:rsidR="00677CC0" w:rsidRPr="1C5C9BE7">
        <w:rPr>
          <w:rFonts w:cs="Arial"/>
          <w:sz w:val="18"/>
          <w:szCs w:val="18"/>
        </w:rPr>
        <w:t xml:space="preserve">orensic </w:t>
      </w:r>
      <w:r w:rsidR="00677CC0">
        <w:rPr>
          <w:rFonts w:cs="Arial"/>
          <w:sz w:val="18"/>
          <w:szCs w:val="18"/>
        </w:rPr>
        <w:t>m</w:t>
      </w:r>
      <w:r w:rsidR="00677CC0" w:rsidRPr="1C5C9BE7">
        <w:rPr>
          <w:rFonts w:cs="Arial"/>
          <w:sz w:val="18"/>
          <w:szCs w:val="18"/>
        </w:rPr>
        <w:t xml:space="preserve">ental </w:t>
      </w:r>
      <w:r w:rsidR="00677CC0">
        <w:rPr>
          <w:rFonts w:cs="Arial"/>
          <w:sz w:val="18"/>
          <w:szCs w:val="18"/>
        </w:rPr>
        <w:t>h</w:t>
      </w:r>
      <w:r w:rsidR="00677CC0" w:rsidRPr="1C5C9BE7">
        <w:rPr>
          <w:rFonts w:cs="Arial"/>
          <w:sz w:val="18"/>
          <w:szCs w:val="18"/>
        </w:rPr>
        <w:t xml:space="preserve">ealth </w:t>
      </w:r>
      <w:r w:rsidR="00677CC0">
        <w:rPr>
          <w:rFonts w:cs="Arial"/>
          <w:sz w:val="18"/>
          <w:szCs w:val="18"/>
        </w:rPr>
        <w:t>s</w:t>
      </w:r>
      <w:r w:rsidR="00677CC0" w:rsidRPr="1C5C9BE7">
        <w:rPr>
          <w:rFonts w:cs="Arial"/>
          <w:sz w:val="18"/>
          <w:szCs w:val="18"/>
        </w:rPr>
        <w:t>ervices</w:t>
      </w:r>
      <w:r w:rsidRPr="1C5C9BE7">
        <w:rPr>
          <w:rFonts w:cs="Arial"/>
          <w:sz w:val="18"/>
          <w:szCs w:val="18"/>
        </w:rPr>
        <w:t xml:space="preserve"> (2001, p</w:t>
      </w:r>
      <w:r>
        <w:rPr>
          <w:rFonts w:cs="Arial"/>
          <w:sz w:val="18"/>
          <w:szCs w:val="18"/>
        </w:rPr>
        <w:t>age</w:t>
      </w:r>
      <w:r w:rsidRPr="1C5C9BE7">
        <w:rPr>
          <w:rFonts w:cs="Arial"/>
          <w:sz w:val="18"/>
          <w:szCs w:val="18"/>
        </w:rPr>
        <w:t xml:space="preserve"> 10</w:t>
      </w:r>
      <w:r w:rsidR="00711ECD">
        <w:rPr>
          <w:rFonts w:cs="Arial"/>
          <w:sz w:val="18"/>
          <w:szCs w:val="18"/>
        </w:rPr>
        <w:t>)</w:t>
      </w:r>
      <w:r w:rsidRPr="1C5C9BE7">
        <w:rPr>
          <w:rFonts w:cs="Arial"/>
          <w:sz w:val="18"/>
          <w:szCs w:val="18"/>
        </w:rPr>
        <w:t>.</w:t>
      </w:r>
    </w:p>
  </w:footnote>
  <w:footnote w:id="521">
    <w:p w14:paraId="00DBE5F9" w14:textId="1C6B90AA" w:rsidR="002F03AF" w:rsidRPr="005C6844" w:rsidRDefault="002F03AF" w:rsidP="00651F83">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w:t>
      </w:r>
      <w:r w:rsidRPr="1C5C9BE7">
        <w:rPr>
          <w:rFonts w:cs="Arial"/>
          <w:sz w:val="18"/>
          <w:szCs w:val="18"/>
        </w:rPr>
        <w:t xml:space="preserve">Ministry of Health, Review of </w:t>
      </w:r>
      <w:r w:rsidR="00677CC0">
        <w:rPr>
          <w:rFonts w:cs="Arial"/>
          <w:sz w:val="18"/>
          <w:szCs w:val="18"/>
        </w:rPr>
        <w:t>f</w:t>
      </w:r>
      <w:r w:rsidR="00677CC0" w:rsidRPr="1C5C9BE7">
        <w:rPr>
          <w:rFonts w:cs="Arial"/>
          <w:sz w:val="18"/>
          <w:szCs w:val="18"/>
        </w:rPr>
        <w:t xml:space="preserve">orensic </w:t>
      </w:r>
      <w:r w:rsidR="00677CC0">
        <w:rPr>
          <w:rFonts w:cs="Arial"/>
          <w:sz w:val="18"/>
          <w:szCs w:val="18"/>
        </w:rPr>
        <w:t>m</w:t>
      </w:r>
      <w:r w:rsidR="00677CC0" w:rsidRPr="1C5C9BE7">
        <w:rPr>
          <w:rFonts w:cs="Arial"/>
          <w:sz w:val="18"/>
          <w:szCs w:val="18"/>
        </w:rPr>
        <w:t xml:space="preserve">ental </w:t>
      </w:r>
      <w:r w:rsidR="00677CC0">
        <w:rPr>
          <w:rFonts w:cs="Arial"/>
          <w:sz w:val="18"/>
          <w:szCs w:val="18"/>
        </w:rPr>
        <w:t>h</w:t>
      </w:r>
      <w:r w:rsidR="00677CC0" w:rsidRPr="1C5C9BE7">
        <w:rPr>
          <w:rFonts w:cs="Arial"/>
          <w:sz w:val="18"/>
          <w:szCs w:val="18"/>
        </w:rPr>
        <w:t xml:space="preserve">ealth </w:t>
      </w:r>
      <w:r w:rsidR="00677CC0">
        <w:rPr>
          <w:rFonts w:cs="Arial"/>
          <w:sz w:val="18"/>
          <w:szCs w:val="18"/>
        </w:rPr>
        <w:t>s</w:t>
      </w:r>
      <w:r w:rsidR="00677CC0" w:rsidRPr="1C5C9BE7">
        <w:rPr>
          <w:rFonts w:cs="Arial"/>
          <w:sz w:val="18"/>
          <w:szCs w:val="18"/>
        </w:rPr>
        <w:t>ervices</w:t>
      </w:r>
      <w:r w:rsidR="001A5A74">
        <w:rPr>
          <w:rFonts w:cs="Arial"/>
          <w:sz w:val="18"/>
          <w:szCs w:val="18"/>
        </w:rPr>
        <w:t>:</w:t>
      </w:r>
      <w:r w:rsidRPr="1C5C9BE7">
        <w:rPr>
          <w:rFonts w:cs="Arial"/>
          <w:sz w:val="18"/>
          <w:szCs w:val="18"/>
        </w:rPr>
        <w:t xml:space="preserve"> Future </w:t>
      </w:r>
      <w:r w:rsidR="001A5A74">
        <w:rPr>
          <w:rFonts w:cs="Arial"/>
          <w:sz w:val="18"/>
          <w:szCs w:val="18"/>
        </w:rPr>
        <w:t>d</w:t>
      </w:r>
      <w:r w:rsidRPr="1C5C9BE7">
        <w:rPr>
          <w:rFonts w:cs="Arial"/>
          <w:sz w:val="18"/>
          <w:szCs w:val="18"/>
        </w:rPr>
        <w:t>irections (2010, p</w:t>
      </w:r>
      <w:r>
        <w:rPr>
          <w:rFonts w:cs="Arial"/>
          <w:sz w:val="18"/>
          <w:szCs w:val="18"/>
        </w:rPr>
        <w:t>age</w:t>
      </w:r>
      <w:r w:rsidRPr="1C5C9BE7">
        <w:rPr>
          <w:rFonts w:cs="Arial"/>
          <w:sz w:val="18"/>
          <w:szCs w:val="18"/>
        </w:rPr>
        <w:t xml:space="preserve"> 9</w:t>
      </w:r>
      <w:r w:rsidR="00711ECD">
        <w:rPr>
          <w:rFonts w:cs="Arial"/>
          <w:sz w:val="18"/>
          <w:szCs w:val="18"/>
        </w:rPr>
        <w:t>)</w:t>
      </w:r>
      <w:r w:rsidRPr="1C5C9BE7">
        <w:rPr>
          <w:rFonts w:cs="Arial"/>
          <w:sz w:val="18"/>
          <w:szCs w:val="18"/>
        </w:rPr>
        <w:t>.</w:t>
      </w:r>
    </w:p>
  </w:footnote>
  <w:footnote w:id="522">
    <w:p w14:paraId="0F1227F9" w14:textId="0BDE2E26" w:rsidR="002F03AF" w:rsidRPr="00B05665" w:rsidRDefault="002F03AF" w:rsidP="00651F83">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w:t>
      </w:r>
      <w:r w:rsidRPr="1C5C9BE7">
        <w:rPr>
          <w:rFonts w:cs="Arial"/>
          <w:sz w:val="18"/>
          <w:szCs w:val="18"/>
        </w:rPr>
        <w:t xml:space="preserve">Ministry of Health, Services for </w:t>
      </w:r>
      <w:r w:rsidR="001A5A74">
        <w:rPr>
          <w:rFonts w:cs="Arial"/>
          <w:sz w:val="18"/>
          <w:szCs w:val="18"/>
        </w:rPr>
        <w:t>p</w:t>
      </w:r>
      <w:r w:rsidR="001A5A74" w:rsidRPr="1C5C9BE7">
        <w:rPr>
          <w:rFonts w:cs="Arial"/>
          <w:sz w:val="18"/>
          <w:szCs w:val="18"/>
        </w:rPr>
        <w:t xml:space="preserve">eople </w:t>
      </w:r>
      <w:r w:rsidRPr="1C5C9BE7">
        <w:rPr>
          <w:rFonts w:cs="Arial"/>
          <w:sz w:val="18"/>
          <w:szCs w:val="18"/>
        </w:rPr>
        <w:t xml:space="preserve">with </w:t>
      </w:r>
      <w:r w:rsidR="001A5A74">
        <w:rPr>
          <w:rFonts w:cs="Arial"/>
          <w:sz w:val="18"/>
          <w:szCs w:val="18"/>
        </w:rPr>
        <w:t>m</w:t>
      </w:r>
      <w:r w:rsidR="001A5A74" w:rsidRPr="1C5C9BE7">
        <w:rPr>
          <w:rFonts w:cs="Arial"/>
          <w:sz w:val="18"/>
          <w:szCs w:val="18"/>
        </w:rPr>
        <w:t xml:space="preserve">ental </w:t>
      </w:r>
      <w:r w:rsidR="001A5A74">
        <w:rPr>
          <w:rFonts w:cs="Arial"/>
          <w:sz w:val="18"/>
          <w:szCs w:val="18"/>
        </w:rPr>
        <w:t>i</w:t>
      </w:r>
      <w:r w:rsidR="001A5A74" w:rsidRPr="1C5C9BE7">
        <w:rPr>
          <w:rFonts w:cs="Arial"/>
          <w:sz w:val="18"/>
          <w:szCs w:val="18"/>
        </w:rPr>
        <w:t xml:space="preserve">llness </w:t>
      </w:r>
      <w:r w:rsidRPr="1C5C9BE7">
        <w:rPr>
          <w:rFonts w:cs="Arial"/>
          <w:sz w:val="18"/>
          <w:szCs w:val="18"/>
        </w:rPr>
        <w:t xml:space="preserve">in the </w:t>
      </w:r>
      <w:r w:rsidR="001A5A74">
        <w:rPr>
          <w:rFonts w:cs="Arial"/>
          <w:sz w:val="18"/>
          <w:szCs w:val="18"/>
        </w:rPr>
        <w:t>j</w:t>
      </w:r>
      <w:r w:rsidR="001A5A74" w:rsidRPr="1C5C9BE7">
        <w:rPr>
          <w:rFonts w:cs="Arial"/>
          <w:sz w:val="18"/>
          <w:szCs w:val="18"/>
        </w:rPr>
        <w:t xml:space="preserve">ustice </w:t>
      </w:r>
      <w:r w:rsidR="001A5A74">
        <w:rPr>
          <w:rFonts w:cs="Arial"/>
          <w:sz w:val="18"/>
          <w:szCs w:val="18"/>
        </w:rPr>
        <w:t>s</w:t>
      </w:r>
      <w:r w:rsidR="001A5A74" w:rsidRPr="1C5C9BE7">
        <w:rPr>
          <w:rFonts w:cs="Arial"/>
          <w:sz w:val="18"/>
          <w:szCs w:val="18"/>
        </w:rPr>
        <w:t>ystem</w:t>
      </w:r>
      <w:r w:rsidR="001A5A74">
        <w:rPr>
          <w:rFonts w:cs="Arial"/>
          <w:sz w:val="18"/>
          <w:szCs w:val="18"/>
        </w:rPr>
        <w:t>:</w:t>
      </w:r>
      <w:r w:rsidRPr="1C5C9BE7">
        <w:rPr>
          <w:rFonts w:cs="Arial"/>
          <w:sz w:val="18"/>
          <w:szCs w:val="18"/>
        </w:rPr>
        <w:t xml:space="preserve"> Framework for </w:t>
      </w:r>
      <w:r w:rsidR="001A5A74">
        <w:rPr>
          <w:rFonts w:cs="Arial"/>
          <w:sz w:val="18"/>
          <w:szCs w:val="18"/>
        </w:rPr>
        <w:t>f</w:t>
      </w:r>
      <w:r w:rsidR="001A5A74" w:rsidRPr="1C5C9BE7">
        <w:rPr>
          <w:rFonts w:cs="Arial"/>
          <w:sz w:val="18"/>
          <w:szCs w:val="18"/>
        </w:rPr>
        <w:t xml:space="preserve">orensic </w:t>
      </w:r>
      <w:r w:rsidR="001A5A74">
        <w:rPr>
          <w:rFonts w:cs="Arial"/>
          <w:sz w:val="18"/>
          <w:szCs w:val="18"/>
        </w:rPr>
        <w:t>m</w:t>
      </w:r>
      <w:r w:rsidR="001A5A74" w:rsidRPr="1C5C9BE7">
        <w:rPr>
          <w:rFonts w:cs="Arial"/>
          <w:sz w:val="18"/>
          <w:szCs w:val="18"/>
        </w:rPr>
        <w:t xml:space="preserve">ental </w:t>
      </w:r>
      <w:r w:rsidR="001A5A74">
        <w:rPr>
          <w:rFonts w:cs="Arial"/>
          <w:sz w:val="18"/>
          <w:szCs w:val="18"/>
        </w:rPr>
        <w:t>h</w:t>
      </w:r>
      <w:r w:rsidR="001A5A74" w:rsidRPr="1C5C9BE7">
        <w:rPr>
          <w:rFonts w:cs="Arial"/>
          <w:sz w:val="18"/>
          <w:szCs w:val="18"/>
        </w:rPr>
        <w:t xml:space="preserve">ealth </w:t>
      </w:r>
      <w:r w:rsidR="001A5A74">
        <w:rPr>
          <w:rFonts w:cs="Arial"/>
          <w:sz w:val="18"/>
          <w:szCs w:val="18"/>
        </w:rPr>
        <w:t>s</w:t>
      </w:r>
      <w:r w:rsidRPr="1C5C9BE7">
        <w:rPr>
          <w:rFonts w:cs="Arial"/>
          <w:sz w:val="18"/>
          <w:szCs w:val="18"/>
        </w:rPr>
        <w:t>ervices (2001, p</w:t>
      </w:r>
      <w:r>
        <w:rPr>
          <w:rFonts w:cs="Arial"/>
          <w:sz w:val="18"/>
          <w:szCs w:val="18"/>
        </w:rPr>
        <w:t>age</w:t>
      </w:r>
      <w:r w:rsidRPr="1C5C9BE7">
        <w:rPr>
          <w:rFonts w:cs="Arial"/>
          <w:sz w:val="18"/>
          <w:szCs w:val="18"/>
        </w:rPr>
        <w:t xml:space="preserve"> 10</w:t>
      </w:r>
      <w:r w:rsidR="00E03CC8">
        <w:rPr>
          <w:rFonts w:cs="Arial"/>
          <w:sz w:val="18"/>
          <w:szCs w:val="18"/>
        </w:rPr>
        <w:t>)</w:t>
      </w:r>
      <w:r w:rsidRPr="1C5C9BE7">
        <w:rPr>
          <w:rFonts w:cs="Arial"/>
          <w:sz w:val="18"/>
          <w:szCs w:val="18"/>
        </w:rPr>
        <w:t>.</w:t>
      </w:r>
    </w:p>
  </w:footnote>
  <w:footnote w:id="523">
    <w:p w14:paraId="46943CDF" w14:textId="49BD6B86" w:rsidR="002F03AF" w:rsidRPr="00651F83" w:rsidRDefault="002F03AF" w:rsidP="00651F83">
      <w:pPr>
        <w:pStyle w:val="FootnoteText"/>
        <w:spacing w:before="120" w:after="0" w:line="240" w:lineRule="auto"/>
        <w:jc w:val="both"/>
        <w:rPr>
          <w:rFonts w:cs="Arial"/>
          <w:sz w:val="18"/>
          <w:szCs w:val="18"/>
        </w:rPr>
      </w:pPr>
      <w:r w:rsidRPr="005C6844">
        <w:rPr>
          <w:rStyle w:val="FootnoteReference"/>
          <w:rFonts w:ascii="Arial" w:hAnsi="Arial" w:cs="Arial"/>
          <w:sz w:val="18"/>
          <w:szCs w:val="18"/>
        </w:rPr>
        <w:footnoteRef/>
      </w:r>
      <w:r w:rsidRPr="005C6844">
        <w:rPr>
          <w:rFonts w:cs="Arial"/>
          <w:sz w:val="18"/>
          <w:szCs w:val="18"/>
        </w:rPr>
        <w:t xml:space="preserve"> </w:t>
      </w:r>
      <w:r w:rsidRPr="1C5C9BE7">
        <w:rPr>
          <w:rFonts w:cs="Arial"/>
          <w:sz w:val="18"/>
          <w:szCs w:val="18"/>
        </w:rPr>
        <w:t xml:space="preserve">Ministry of Health, Services for </w:t>
      </w:r>
      <w:r w:rsidR="001A5A74">
        <w:rPr>
          <w:rFonts w:cs="Arial"/>
          <w:sz w:val="18"/>
          <w:szCs w:val="18"/>
        </w:rPr>
        <w:t>p</w:t>
      </w:r>
      <w:r w:rsidR="001A5A74" w:rsidRPr="1C5C9BE7">
        <w:rPr>
          <w:rFonts w:cs="Arial"/>
          <w:sz w:val="18"/>
          <w:szCs w:val="18"/>
        </w:rPr>
        <w:t xml:space="preserve">eople </w:t>
      </w:r>
      <w:r w:rsidRPr="1C5C9BE7">
        <w:rPr>
          <w:rFonts w:cs="Arial"/>
          <w:sz w:val="18"/>
          <w:szCs w:val="18"/>
        </w:rPr>
        <w:t xml:space="preserve">with </w:t>
      </w:r>
      <w:r w:rsidR="001A5A74">
        <w:rPr>
          <w:rFonts w:cs="Arial"/>
          <w:sz w:val="18"/>
          <w:szCs w:val="18"/>
        </w:rPr>
        <w:t>m</w:t>
      </w:r>
      <w:r w:rsidR="001A5A74" w:rsidRPr="1C5C9BE7">
        <w:rPr>
          <w:rFonts w:cs="Arial"/>
          <w:sz w:val="18"/>
          <w:szCs w:val="18"/>
        </w:rPr>
        <w:t xml:space="preserve">ental </w:t>
      </w:r>
      <w:r w:rsidR="001A5A74">
        <w:rPr>
          <w:rFonts w:cs="Arial"/>
          <w:sz w:val="18"/>
          <w:szCs w:val="18"/>
        </w:rPr>
        <w:t>i</w:t>
      </w:r>
      <w:r w:rsidR="001A5A74" w:rsidRPr="1C5C9BE7">
        <w:rPr>
          <w:rFonts w:cs="Arial"/>
          <w:sz w:val="18"/>
          <w:szCs w:val="18"/>
        </w:rPr>
        <w:t xml:space="preserve">llness </w:t>
      </w:r>
      <w:r w:rsidRPr="1C5C9BE7">
        <w:rPr>
          <w:rFonts w:cs="Arial"/>
          <w:sz w:val="18"/>
          <w:szCs w:val="18"/>
        </w:rPr>
        <w:t xml:space="preserve">in the </w:t>
      </w:r>
      <w:r w:rsidR="001A5A74">
        <w:rPr>
          <w:rFonts w:cs="Arial"/>
          <w:sz w:val="18"/>
          <w:szCs w:val="18"/>
        </w:rPr>
        <w:t>j</w:t>
      </w:r>
      <w:r w:rsidR="001A5A74" w:rsidRPr="1C5C9BE7">
        <w:rPr>
          <w:rFonts w:cs="Arial"/>
          <w:sz w:val="18"/>
          <w:szCs w:val="18"/>
        </w:rPr>
        <w:t xml:space="preserve">ustice </w:t>
      </w:r>
      <w:r w:rsidR="001A5A74">
        <w:rPr>
          <w:rFonts w:cs="Arial"/>
          <w:sz w:val="18"/>
          <w:szCs w:val="18"/>
        </w:rPr>
        <w:t>s</w:t>
      </w:r>
      <w:r w:rsidR="001A5A74" w:rsidRPr="1C5C9BE7">
        <w:rPr>
          <w:rFonts w:cs="Arial"/>
          <w:sz w:val="18"/>
          <w:szCs w:val="18"/>
        </w:rPr>
        <w:t>ystem</w:t>
      </w:r>
      <w:r w:rsidR="001A5A74">
        <w:rPr>
          <w:rFonts w:cs="Arial"/>
          <w:sz w:val="18"/>
          <w:szCs w:val="18"/>
        </w:rPr>
        <w:t>:</w:t>
      </w:r>
      <w:r w:rsidRPr="1C5C9BE7">
        <w:rPr>
          <w:rFonts w:cs="Arial"/>
          <w:sz w:val="18"/>
          <w:szCs w:val="18"/>
        </w:rPr>
        <w:t xml:space="preserve"> Framework for </w:t>
      </w:r>
      <w:r w:rsidR="001A5A74">
        <w:rPr>
          <w:rFonts w:cs="Arial"/>
          <w:sz w:val="18"/>
          <w:szCs w:val="18"/>
        </w:rPr>
        <w:t>f</w:t>
      </w:r>
      <w:r w:rsidR="001A5A74" w:rsidRPr="1C5C9BE7">
        <w:rPr>
          <w:rFonts w:cs="Arial"/>
          <w:sz w:val="18"/>
          <w:szCs w:val="18"/>
        </w:rPr>
        <w:t xml:space="preserve">orensic </w:t>
      </w:r>
      <w:r w:rsidR="001A5A74">
        <w:rPr>
          <w:rFonts w:cs="Arial"/>
          <w:sz w:val="18"/>
          <w:szCs w:val="18"/>
        </w:rPr>
        <w:t>m</w:t>
      </w:r>
      <w:r w:rsidR="001A5A74" w:rsidRPr="1C5C9BE7">
        <w:rPr>
          <w:rFonts w:cs="Arial"/>
          <w:sz w:val="18"/>
          <w:szCs w:val="18"/>
        </w:rPr>
        <w:t xml:space="preserve">ental </w:t>
      </w:r>
      <w:r w:rsidR="001A5A74">
        <w:rPr>
          <w:rFonts w:cs="Arial"/>
          <w:sz w:val="18"/>
          <w:szCs w:val="18"/>
        </w:rPr>
        <w:t>h</w:t>
      </w:r>
      <w:r w:rsidR="001A5A74" w:rsidRPr="1C5C9BE7">
        <w:rPr>
          <w:rFonts w:cs="Arial"/>
          <w:sz w:val="18"/>
          <w:szCs w:val="18"/>
        </w:rPr>
        <w:t xml:space="preserve">ealth </w:t>
      </w:r>
      <w:r w:rsidR="001A5A74">
        <w:rPr>
          <w:rFonts w:cs="Arial"/>
          <w:sz w:val="18"/>
          <w:szCs w:val="18"/>
        </w:rPr>
        <w:t>s</w:t>
      </w:r>
      <w:r w:rsidRPr="1C5C9BE7">
        <w:rPr>
          <w:rFonts w:cs="Arial"/>
          <w:sz w:val="18"/>
          <w:szCs w:val="18"/>
        </w:rPr>
        <w:t>ervices (2001, p</w:t>
      </w:r>
      <w:r>
        <w:rPr>
          <w:rFonts w:cs="Arial"/>
          <w:sz w:val="18"/>
          <w:szCs w:val="18"/>
        </w:rPr>
        <w:t>age</w:t>
      </w:r>
      <w:r w:rsidRPr="1C5C9BE7">
        <w:rPr>
          <w:rFonts w:cs="Arial"/>
          <w:sz w:val="18"/>
          <w:szCs w:val="18"/>
        </w:rPr>
        <w:t xml:space="preserve"> 11</w:t>
      </w:r>
      <w:r w:rsidR="00E03CC8">
        <w:rPr>
          <w:rFonts w:cs="Arial"/>
          <w:sz w:val="18"/>
          <w:szCs w:val="18"/>
        </w:rPr>
        <w:t>)</w:t>
      </w:r>
      <w:r w:rsidRPr="1C5C9BE7">
        <w:rPr>
          <w:rFonts w:cs="Arial"/>
          <w:sz w:val="18"/>
          <w:szCs w:val="18"/>
        </w:rPr>
        <w:t>.</w:t>
      </w:r>
    </w:p>
  </w:footnote>
  <w:footnote w:id="524">
    <w:p w14:paraId="2DACD50E" w14:textId="19C0B6AC" w:rsidR="00620FFD" w:rsidRPr="00603635" w:rsidRDefault="00A9377B" w:rsidP="00620FFD">
      <w:pPr>
        <w:keepLines w:val="0"/>
        <w:widowControl w:val="0"/>
      </w:pPr>
      <w:r>
        <w:rPr>
          <w:rStyle w:val="FootnoteReference"/>
        </w:rPr>
        <w:footnoteRef/>
      </w:r>
      <w:r>
        <w:t xml:space="preserve"> </w:t>
      </w:r>
      <w:r w:rsidR="00510A54">
        <w:t>Private</w:t>
      </w:r>
      <w:r w:rsidR="00FA4421">
        <w:t xml:space="preserve"> session </w:t>
      </w:r>
      <w:r w:rsidR="00620FFD">
        <w:t>transcript, Ms QP (June 2022).</w:t>
      </w:r>
    </w:p>
    <w:p w14:paraId="2858EE89" w14:textId="5A7645D6" w:rsidR="00A9377B" w:rsidRDefault="00A9377B">
      <w:pPr>
        <w:pStyle w:val="FootnoteText"/>
      </w:pPr>
    </w:p>
  </w:footnote>
  <w:footnote w:id="525">
    <w:p w14:paraId="245257B8" w14:textId="221BE36F" w:rsidR="002F03AF" w:rsidRDefault="002F03AF" w:rsidP="4094A007">
      <w:pPr>
        <w:rPr>
          <w:rFonts w:eastAsia="Arial" w:cs="Arial"/>
          <w:color w:val="000000" w:themeColor="text1"/>
          <w:sz w:val="18"/>
          <w:szCs w:val="18"/>
          <w:lang w:val="en-US"/>
        </w:rPr>
      </w:pPr>
      <w:r w:rsidRPr="00995BC0">
        <w:rPr>
          <w:rStyle w:val="FootnoteReference"/>
          <w:rFonts w:ascii="Arial" w:hAnsi="Arial"/>
          <w:sz w:val="18"/>
        </w:rPr>
        <w:footnoteRef/>
      </w:r>
      <w:r w:rsidRPr="4094A007">
        <w:rPr>
          <w:rFonts w:eastAsia="Arial" w:cs="Arial"/>
          <w:sz w:val="18"/>
          <w:szCs w:val="18"/>
        </w:rPr>
        <w:t xml:space="preserve"> </w:t>
      </w:r>
      <w:r w:rsidRPr="4094A007">
        <w:rPr>
          <w:rFonts w:eastAsia="Arial" w:cs="Arial"/>
          <w:color w:val="000000" w:themeColor="text1"/>
          <w:sz w:val="18"/>
          <w:szCs w:val="18"/>
          <w:lang w:val="en-US"/>
        </w:rPr>
        <w:t>Dalley, B</w:t>
      </w:r>
      <w:r w:rsidR="00133E35">
        <w:rPr>
          <w:rFonts w:eastAsia="Arial" w:cs="Arial"/>
          <w:color w:val="000000" w:themeColor="text1"/>
          <w:sz w:val="18"/>
          <w:szCs w:val="18"/>
          <w:lang w:val="en-US"/>
        </w:rPr>
        <w:t>,</w:t>
      </w:r>
      <w:r w:rsidRPr="4094A007">
        <w:rPr>
          <w:rFonts w:eastAsia="Arial" w:cs="Arial"/>
          <w:color w:val="000000" w:themeColor="text1"/>
          <w:sz w:val="18"/>
          <w:szCs w:val="18"/>
          <w:lang w:val="en-US"/>
        </w:rPr>
        <w:t xml:space="preserve"> Family matters: Child welfare in twentieth-century New Zealand (Auckland University Press, 1998), p</w:t>
      </w:r>
      <w:r>
        <w:rPr>
          <w:rFonts w:eastAsia="Arial" w:cs="Arial"/>
          <w:color w:val="000000" w:themeColor="text1"/>
          <w:sz w:val="18"/>
          <w:szCs w:val="18"/>
          <w:lang w:val="en-US"/>
        </w:rPr>
        <w:t>ages</w:t>
      </w:r>
      <w:r w:rsidRPr="4094A007">
        <w:rPr>
          <w:rFonts w:eastAsia="Arial" w:cs="Arial"/>
          <w:color w:val="000000" w:themeColor="text1"/>
          <w:sz w:val="18"/>
          <w:szCs w:val="18"/>
          <w:lang w:val="en-US"/>
        </w:rPr>
        <w:t xml:space="preserve"> 216–218.</w:t>
      </w:r>
    </w:p>
  </w:footnote>
  <w:footnote w:id="526">
    <w:p w14:paraId="48413E1B" w14:textId="7E3E9843" w:rsidR="002F03AF" w:rsidRDefault="002F03AF" w:rsidP="4094A007">
      <w:pPr>
        <w:rPr>
          <w:rFonts w:eastAsia="Arial" w:cs="Arial"/>
          <w:sz w:val="18"/>
          <w:szCs w:val="18"/>
        </w:rPr>
      </w:pPr>
      <w:r w:rsidRPr="00995BC0">
        <w:rPr>
          <w:rStyle w:val="FootnoteReference"/>
          <w:rFonts w:ascii="Arial" w:hAnsi="Arial"/>
          <w:sz w:val="18"/>
        </w:rPr>
        <w:footnoteRef/>
      </w:r>
      <w:r w:rsidRPr="4094A007">
        <w:rPr>
          <w:sz w:val="18"/>
          <w:szCs w:val="18"/>
        </w:rPr>
        <w:t xml:space="preserve"> </w:t>
      </w:r>
      <w:r w:rsidRPr="4094A007">
        <w:rPr>
          <w:rFonts w:eastAsia="Arial" w:cs="Arial"/>
          <w:sz w:val="18"/>
          <w:szCs w:val="18"/>
        </w:rPr>
        <w:t>Dalley, B</w:t>
      </w:r>
      <w:r w:rsidR="00F1011D">
        <w:rPr>
          <w:rFonts w:eastAsia="Arial" w:cs="Arial"/>
          <w:sz w:val="18"/>
          <w:szCs w:val="18"/>
        </w:rPr>
        <w:t>,</w:t>
      </w:r>
      <w:r w:rsidRPr="4094A007">
        <w:rPr>
          <w:rFonts w:eastAsia="Arial" w:cs="Arial"/>
          <w:sz w:val="18"/>
          <w:szCs w:val="18"/>
        </w:rPr>
        <w:t xml:space="preserve"> Family matters: Child welfare in twentieth-century New Zealand (Auckland University Press, 1998, p</w:t>
      </w:r>
      <w:r>
        <w:rPr>
          <w:rFonts w:eastAsia="Arial" w:cs="Arial"/>
          <w:sz w:val="18"/>
          <w:szCs w:val="18"/>
        </w:rPr>
        <w:t>ages</w:t>
      </w:r>
      <w:r w:rsidRPr="4094A007">
        <w:rPr>
          <w:rFonts w:eastAsia="Arial" w:cs="Arial"/>
          <w:sz w:val="18"/>
          <w:szCs w:val="18"/>
        </w:rPr>
        <w:t xml:space="preserve"> 223</w:t>
      </w:r>
      <w:r w:rsidR="00F1011D">
        <w:rPr>
          <w:rFonts w:eastAsia="Arial" w:cs="Arial"/>
          <w:sz w:val="18"/>
          <w:szCs w:val="18"/>
        </w:rPr>
        <w:t>–</w:t>
      </w:r>
      <w:r w:rsidRPr="4094A007">
        <w:rPr>
          <w:rFonts w:eastAsia="Arial" w:cs="Arial"/>
          <w:sz w:val="18"/>
          <w:szCs w:val="18"/>
        </w:rPr>
        <w:t>224</w:t>
      </w:r>
      <w:r w:rsidR="00E03CC8">
        <w:rPr>
          <w:rFonts w:eastAsia="Arial" w:cs="Arial"/>
          <w:sz w:val="18"/>
          <w:szCs w:val="18"/>
        </w:rPr>
        <w:t>)</w:t>
      </w:r>
      <w:r w:rsidRPr="4094A007">
        <w:rPr>
          <w:rFonts w:eastAsia="Arial" w:cs="Arial"/>
          <w:sz w:val="18"/>
          <w:szCs w:val="18"/>
        </w:rPr>
        <w:t>; Else, A</w:t>
      </w:r>
      <w:r w:rsidR="00133E35">
        <w:rPr>
          <w:rFonts w:eastAsia="Arial" w:cs="Arial"/>
          <w:sz w:val="18"/>
          <w:szCs w:val="18"/>
        </w:rPr>
        <w:t>,</w:t>
      </w:r>
      <w:r w:rsidRPr="4094A007">
        <w:rPr>
          <w:rFonts w:eastAsia="Arial" w:cs="Arial"/>
          <w:sz w:val="18"/>
          <w:szCs w:val="18"/>
        </w:rPr>
        <w:t xml:space="preserve"> A question of adoption: Closed stranger adoption in New Zealand, 1944</w:t>
      </w:r>
      <w:r w:rsidR="00F1011D">
        <w:rPr>
          <w:rFonts w:eastAsia="Arial" w:cs="Arial"/>
          <w:sz w:val="18"/>
          <w:szCs w:val="18"/>
        </w:rPr>
        <w:t>–</w:t>
      </w:r>
      <w:r w:rsidRPr="4094A007">
        <w:rPr>
          <w:rFonts w:eastAsia="Arial" w:cs="Arial"/>
          <w:sz w:val="18"/>
          <w:szCs w:val="18"/>
        </w:rPr>
        <w:t>1974 (Bridget Williams Books, 1991, p</w:t>
      </w:r>
      <w:r>
        <w:rPr>
          <w:rFonts w:eastAsia="Arial" w:cs="Arial"/>
          <w:sz w:val="18"/>
          <w:szCs w:val="18"/>
        </w:rPr>
        <w:t>age</w:t>
      </w:r>
      <w:r w:rsidRPr="4094A007">
        <w:rPr>
          <w:rFonts w:eastAsia="Arial" w:cs="Arial"/>
          <w:sz w:val="18"/>
          <w:szCs w:val="18"/>
        </w:rPr>
        <w:t xml:space="preserve"> 27</w:t>
      </w:r>
      <w:r w:rsidR="00133E35">
        <w:rPr>
          <w:rFonts w:eastAsia="Arial" w:cs="Arial"/>
          <w:sz w:val="18"/>
          <w:szCs w:val="18"/>
        </w:rPr>
        <w:t>)</w:t>
      </w:r>
      <w:r w:rsidRPr="4094A007">
        <w:rPr>
          <w:rFonts w:eastAsia="Arial" w:cs="Arial"/>
          <w:sz w:val="18"/>
          <w:szCs w:val="18"/>
        </w:rPr>
        <w:t>.</w:t>
      </w:r>
    </w:p>
  </w:footnote>
  <w:footnote w:id="527">
    <w:p w14:paraId="5D4BCAED" w14:textId="17A6E313" w:rsidR="002F03AF" w:rsidRDefault="002F03AF" w:rsidP="4094A007">
      <w:pPr>
        <w:rPr>
          <w:rFonts w:eastAsia="Arial" w:cs="Arial"/>
          <w:sz w:val="18"/>
          <w:szCs w:val="18"/>
        </w:rPr>
      </w:pPr>
      <w:r w:rsidRPr="00995BC0">
        <w:rPr>
          <w:rStyle w:val="FootnoteReference"/>
          <w:rFonts w:ascii="Arial" w:hAnsi="Arial"/>
          <w:sz w:val="18"/>
        </w:rPr>
        <w:footnoteRef/>
      </w:r>
      <w:r w:rsidRPr="00995BC0">
        <w:rPr>
          <w:rStyle w:val="FootnoteReference"/>
          <w:rFonts w:ascii="Arial" w:hAnsi="Arial"/>
          <w:sz w:val="18"/>
        </w:rPr>
        <w:t xml:space="preserve"> </w:t>
      </w:r>
      <w:r w:rsidRPr="4094A007">
        <w:rPr>
          <w:rFonts w:eastAsia="Arial" w:cs="Arial"/>
          <w:sz w:val="18"/>
          <w:szCs w:val="18"/>
        </w:rPr>
        <w:t>Adoption Act 1955, section 8.</w:t>
      </w:r>
    </w:p>
  </w:footnote>
  <w:footnote w:id="528">
    <w:p w14:paraId="662ECE3E" w14:textId="1A8D895A" w:rsidR="002F03AF" w:rsidRDefault="002F03AF" w:rsidP="4094A007">
      <w:pPr>
        <w:rPr>
          <w:rFonts w:eastAsia="Arial" w:cs="Arial"/>
          <w:color w:val="000000" w:themeColor="text1"/>
          <w:sz w:val="18"/>
          <w:szCs w:val="18"/>
        </w:rPr>
      </w:pPr>
      <w:r w:rsidRPr="00995BC0">
        <w:rPr>
          <w:rStyle w:val="FootnoteReference"/>
          <w:rFonts w:ascii="Arial" w:hAnsi="Arial"/>
          <w:sz w:val="18"/>
        </w:rPr>
        <w:footnoteRef/>
      </w:r>
      <w:r w:rsidRPr="00995BC0">
        <w:rPr>
          <w:rStyle w:val="FootnoteReference"/>
          <w:rFonts w:ascii="Arial" w:hAnsi="Arial"/>
          <w:sz w:val="18"/>
        </w:rPr>
        <w:t xml:space="preserve"> </w:t>
      </w:r>
      <w:r w:rsidRPr="4094A007">
        <w:rPr>
          <w:rFonts w:eastAsia="Arial" w:cs="Arial"/>
          <w:color w:val="000000" w:themeColor="text1"/>
          <w:sz w:val="18"/>
          <w:szCs w:val="18"/>
        </w:rPr>
        <w:t xml:space="preserve">Witness statement of Ms CI </w:t>
      </w:r>
      <w:r>
        <w:rPr>
          <w:rFonts w:eastAsia="Arial" w:cs="Arial"/>
          <w:color w:val="000000" w:themeColor="text1"/>
          <w:sz w:val="18"/>
          <w:szCs w:val="18"/>
        </w:rPr>
        <w:t>(</w:t>
      </w:r>
      <w:r w:rsidRPr="4094A007">
        <w:rPr>
          <w:rFonts w:eastAsia="Arial" w:cs="Arial"/>
          <w:color w:val="000000" w:themeColor="text1"/>
          <w:sz w:val="18"/>
          <w:szCs w:val="18"/>
        </w:rPr>
        <w:t>10 August 2022, para 18</w:t>
      </w:r>
      <w:r w:rsidR="00133E35">
        <w:rPr>
          <w:rFonts w:eastAsia="Arial" w:cs="Arial"/>
          <w:color w:val="000000" w:themeColor="text1"/>
          <w:sz w:val="18"/>
          <w:szCs w:val="18"/>
        </w:rPr>
        <w:t>)</w:t>
      </w:r>
      <w:r w:rsidRPr="4094A007">
        <w:rPr>
          <w:rFonts w:eastAsia="Arial" w:cs="Arial"/>
          <w:color w:val="000000" w:themeColor="text1"/>
          <w:sz w:val="18"/>
          <w:szCs w:val="18"/>
        </w:rPr>
        <w:t>.</w:t>
      </w:r>
    </w:p>
  </w:footnote>
  <w:footnote w:id="529">
    <w:p w14:paraId="2E1D9BD2" w14:textId="5808039F" w:rsidR="002F03AF" w:rsidRDefault="002F03AF" w:rsidP="4C8B0313">
      <w:pPr>
        <w:rPr>
          <w:rFonts w:eastAsia="Arial" w:cs="Arial"/>
          <w:color w:val="000000" w:themeColor="text1"/>
          <w:sz w:val="18"/>
          <w:szCs w:val="18"/>
          <w:highlight w:val="green"/>
        </w:rPr>
      </w:pPr>
      <w:r w:rsidRPr="4C8B0313">
        <w:rPr>
          <w:rStyle w:val="FootnoteReference"/>
          <w:rFonts w:ascii="Arial" w:hAnsi="Arial"/>
          <w:sz w:val="18"/>
          <w:szCs w:val="18"/>
        </w:rPr>
        <w:footnoteRef/>
      </w:r>
      <w:r w:rsidR="4C8B0313" w:rsidRPr="4094A007">
        <w:rPr>
          <w:sz w:val="18"/>
          <w:szCs w:val="18"/>
        </w:rPr>
        <w:t xml:space="preserve"> </w:t>
      </w:r>
      <w:r w:rsidR="4C8B0313" w:rsidRPr="4094A007">
        <w:rPr>
          <w:rFonts w:eastAsia="Arial" w:cs="Arial"/>
          <w:color w:val="000000" w:themeColor="text1"/>
          <w:sz w:val="18"/>
          <w:szCs w:val="18"/>
        </w:rPr>
        <w:t>Witness statement</w:t>
      </w:r>
      <w:r w:rsidR="4C8B0313">
        <w:rPr>
          <w:rFonts w:eastAsia="Arial" w:cs="Arial"/>
          <w:color w:val="000000" w:themeColor="text1"/>
          <w:sz w:val="18"/>
          <w:szCs w:val="18"/>
        </w:rPr>
        <w:t>s</w:t>
      </w:r>
      <w:r w:rsidR="4C8B0313" w:rsidRPr="4094A007">
        <w:rPr>
          <w:rFonts w:eastAsia="Arial" w:cs="Arial"/>
          <w:color w:val="000000" w:themeColor="text1"/>
          <w:sz w:val="18"/>
          <w:szCs w:val="18"/>
        </w:rPr>
        <w:t xml:space="preserve"> of PH siblings on behalf of their sister </w:t>
      </w:r>
      <w:r w:rsidR="4C8B0313">
        <w:rPr>
          <w:rFonts w:eastAsia="Arial" w:cs="Arial"/>
          <w:color w:val="000000" w:themeColor="text1"/>
          <w:sz w:val="18"/>
          <w:szCs w:val="18"/>
        </w:rPr>
        <w:t>(</w:t>
      </w:r>
      <w:r w:rsidR="4C8B0313" w:rsidRPr="4094A007">
        <w:rPr>
          <w:rFonts w:eastAsia="Arial" w:cs="Arial"/>
          <w:color w:val="000000" w:themeColor="text1"/>
          <w:sz w:val="18"/>
          <w:szCs w:val="18"/>
        </w:rPr>
        <w:t>21 April 2023, paras 24–27, paras 39–46</w:t>
      </w:r>
      <w:r w:rsidR="4C8B0313">
        <w:rPr>
          <w:rFonts w:eastAsia="Arial" w:cs="Arial"/>
          <w:color w:val="000000" w:themeColor="text1"/>
          <w:sz w:val="18"/>
          <w:szCs w:val="18"/>
        </w:rPr>
        <w:t>) and</w:t>
      </w:r>
      <w:r w:rsidR="4C8B0313" w:rsidRPr="4094A007">
        <w:rPr>
          <w:rFonts w:eastAsia="Arial" w:cs="Arial"/>
          <w:color w:val="000000" w:themeColor="text1"/>
          <w:sz w:val="18"/>
          <w:szCs w:val="18"/>
        </w:rPr>
        <w:t xml:space="preserve"> </w:t>
      </w:r>
      <w:r w:rsidR="005729B5" w:rsidRPr="005729B5">
        <w:rPr>
          <w:rFonts w:eastAsia="Arial" w:cs="Arial"/>
          <w:color w:val="000000" w:themeColor="text1"/>
          <w:sz w:val="18"/>
          <w:szCs w:val="18"/>
        </w:rPr>
        <w:t xml:space="preserve">Ms WC </w:t>
      </w:r>
      <w:r w:rsidR="4C8B0313">
        <w:rPr>
          <w:rFonts w:eastAsia="Arial" w:cs="Arial"/>
          <w:color w:val="000000" w:themeColor="text1"/>
          <w:sz w:val="18"/>
          <w:szCs w:val="18"/>
        </w:rPr>
        <w:t>(</w:t>
      </w:r>
      <w:r w:rsidR="4C8B0313" w:rsidRPr="4094A007">
        <w:rPr>
          <w:rFonts w:eastAsia="Arial" w:cs="Arial"/>
          <w:color w:val="000000" w:themeColor="text1"/>
          <w:sz w:val="18"/>
          <w:szCs w:val="18"/>
        </w:rPr>
        <w:t>1 November 2022</w:t>
      </w:r>
      <w:r w:rsidR="4C8B0313">
        <w:rPr>
          <w:rFonts w:eastAsia="Arial" w:cs="Arial"/>
          <w:color w:val="000000" w:themeColor="text1"/>
          <w:sz w:val="18"/>
          <w:szCs w:val="18"/>
        </w:rPr>
        <w:t>,</w:t>
      </w:r>
      <w:r w:rsidR="4C8B0313" w:rsidRPr="4094A007">
        <w:rPr>
          <w:rFonts w:eastAsia="Arial" w:cs="Arial"/>
          <w:color w:val="000000" w:themeColor="text1"/>
          <w:sz w:val="18"/>
          <w:szCs w:val="18"/>
        </w:rPr>
        <w:t xml:space="preserve"> p</w:t>
      </w:r>
      <w:r w:rsidR="4C8B0313">
        <w:rPr>
          <w:rFonts w:eastAsia="Arial" w:cs="Arial"/>
          <w:color w:val="000000" w:themeColor="text1"/>
          <w:sz w:val="18"/>
          <w:szCs w:val="18"/>
        </w:rPr>
        <w:t>ages</w:t>
      </w:r>
      <w:r w:rsidR="4C8B0313" w:rsidRPr="4094A007">
        <w:rPr>
          <w:rFonts w:eastAsia="Arial" w:cs="Arial"/>
          <w:color w:val="000000" w:themeColor="text1"/>
          <w:sz w:val="18"/>
          <w:szCs w:val="18"/>
        </w:rPr>
        <w:t xml:space="preserve"> 4–5, para 2.14–2.25</w:t>
      </w:r>
      <w:r w:rsidR="4C8B0313">
        <w:rPr>
          <w:rFonts w:eastAsia="Arial" w:cs="Arial"/>
          <w:color w:val="000000" w:themeColor="text1"/>
          <w:sz w:val="18"/>
          <w:szCs w:val="18"/>
        </w:rPr>
        <w:t>)</w:t>
      </w:r>
    </w:p>
  </w:footnote>
  <w:footnote w:id="530">
    <w:p w14:paraId="6A409F4B" w14:textId="54366A25" w:rsidR="002F03AF" w:rsidRDefault="002F03AF" w:rsidP="4094A007">
      <w:pPr>
        <w:rPr>
          <w:rFonts w:eastAsia="Arial" w:cs="Arial"/>
          <w:color w:val="242424"/>
          <w:sz w:val="18"/>
          <w:szCs w:val="18"/>
          <w:highlight w:val="magenta"/>
        </w:rPr>
      </w:pPr>
      <w:r w:rsidRPr="00995BC0">
        <w:rPr>
          <w:rStyle w:val="FootnoteReference"/>
          <w:rFonts w:ascii="Arial" w:hAnsi="Arial"/>
          <w:sz w:val="18"/>
        </w:rPr>
        <w:footnoteRef/>
      </w:r>
      <w:r w:rsidRPr="4094A007">
        <w:rPr>
          <w:sz w:val="18"/>
          <w:szCs w:val="18"/>
        </w:rPr>
        <w:t xml:space="preserve"> </w:t>
      </w:r>
      <w:r w:rsidRPr="4094A007">
        <w:rPr>
          <w:rFonts w:eastAsia="Arial" w:cs="Arial"/>
          <w:color w:val="242424"/>
          <w:sz w:val="18"/>
          <w:szCs w:val="18"/>
        </w:rPr>
        <w:t xml:space="preserve">Witness statement of Ms LV </w:t>
      </w:r>
      <w:r>
        <w:rPr>
          <w:rFonts w:eastAsia="Arial" w:cs="Arial"/>
          <w:color w:val="000000" w:themeColor="text1"/>
          <w:sz w:val="18"/>
          <w:szCs w:val="18"/>
        </w:rPr>
        <w:t>(</w:t>
      </w:r>
      <w:r w:rsidRPr="4094A007">
        <w:rPr>
          <w:rFonts w:eastAsia="Arial" w:cs="Arial"/>
          <w:color w:val="242424"/>
          <w:sz w:val="18"/>
          <w:szCs w:val="18"/>
          <w:lang w:val="en-US"/>
        </w:rPr>
        <w:t>14 February 2023</w:t>
      </w:r>
      <w:r w:rsidRPr="4094A007">
        <w:rPr>
          <w:rFonts w:eastAsia="Arial" w:cs="Arial"/>
          <w:color w:val="242424"/>
          <w:sz w:val="18"/>
          <w:szCs w:val="18"/>
        </w:rPr>
        <w:t>, para 23</w:t>
      </w:r>
      <w:r>
        <w:rPr>
          <w:rFonts w:eastAsia="Arial" w:cs="Arial"/>
          <w:color w:val="242424"/>
          <w:sz w:val="18"/>
          <w:szCs w:val="18"/>
        </w:rPr>
        <w:t>)</w:t>
      </w:r>
      <w:r w:rsidRPr="4094A007">
        <w:rPr>
          <w:rFonts w:eastAsia="Arial" w:cs="Arial"/>
          <w:color w:val="242424"/>
          <w:sz w:val="18"/>
          <w:szCs w:val="18"/>
        </w:rPr>
        <w:t>.</w:t>
      </w:r>
    </w:p>
  </w:footnote>
  <w:footnote w:id="531">
    <w:p w14:paraId="0D3A8259" w14:textId="4692E688" w:rsidR="002F03AF" w:rsidRDefault="002F03AF" w:rsidP="4094A007">
      <w:pPr>
        <w:rPr>
          <w:rFonts w:eastAsia="Arial" w:cs="Arial"/>
          <w:color w:val="000000" w:themeColor="text1"/>
          <w:sz w:val="18"/>
          <w:szCs w:val="18"/>
        </w:rPr>
      </w:pPr>
      <w:r w:rsidRPr="00995BC0">
        <w:rPr>
          <w:rStyle w:val="FootnoteReference"/>
          <w:rFonts w:ascii="Arial" w:hAnsi="Arial"/>
          <w:sz w:val="18"/>
        </w:rPr>
        <w:footnoteRef/>
      </w:r>
      <w:r w:rsidRPr="4094A007">
        <w:rPr>
          <w:sz w:val="18"/>
          <w:szCs w:val="18"/>
        </w:rPr>
        <w:t xml:space="preserve"> </w:t>
      </w:r>
      <w:r w:rsidRPr="4094A007">
        <w:rPr>
          <w:rFonts w:eastAsia="Arial" w:cs="Arial"/>
          <w:color w:val="000000" w:themeColor="text1"/>
          <w:sz w:val="18"/>
          <w:szCs w:val="18"/>
        </w:rPr>
        <w:t xml:space="preserve">Witness statement of Mr GZ </w:t>
      </w:r>
      <w:r>
        <w:rPr>
          <w:rFonts w:eastAsia="Arial" w:cs="Arial"/>
          <w:color w:val="000000" w:themeColor="text1"/>
          <w:sz w:val="18"/>
          <w:szCs w:val="18"/>
        </w:rPr>
        <w:t>(</w:t>
      </w:r>
      <w:r w:rsidRPr="4094A007">
        <w:rPr>
          <w:rFonts w:eastAsia="Arial" w:cs="Arial"/>
          <w:color w:val="000000" w:themeColor="text1"/>
          <w:sz w:val="18"/>
          <w:szCs w:val="18"/>
        </w:rPr>
        <w:t>22 June 2021, para 6</w:t>
      </w:r>
      <w:r>
        <w:rPr>
          <w:rFonts w:eastAsia="Arial" w:cs="Arial"/>
          <w:color w:val="000000" w:themeColor="text1"/>
          <w:sz w:val="18"/>
          <w:szCs w:val="18"/>
        </w:rPr>
        <w:t>)</w:t>
      </w:r>
      <w:r w:rsidRPr="4094A007">
        <w:rPr>
          <w:rFonts w:eastAsia="Arial" w:cs="Arial"/>
          <w:color w:val="000000" w:themeColor="text1"/>
          <w:sz w:val="18"/>
          <w:szCs w:val="18"/>
        </w:rPr>
        <w:t>.</w:t>
      </w:r>
    </w:p>
  </w:footnote>
  <w:footnote w:id="532">
    <w:p w14:paraId="5926A078" w14:textId="7E301EDB" w:rsidR="002F03AF" w:rsidRDefault="002F03AF" w:rsidP="4094A007">
      <w:pPr>
        <w:rPr>
          <w:rFonts w:eastAsia="Arial" w:cs="Arial"/>
          <w:sz w:val="18"/>
          <w:szCs w:val="18"/>
        </w:rPr>
      </w:pPr>
      <w:r w:rsidRPr="00995BC0">
        <w:rPr>
          <w:rStyle w:val="FootnoteReference"/>
          <w:rFonts w:ascii="Arial" w:hAnsi="Arial"/>
          <w:sz w:val="18"/>
        </w:rPr>
        <w:footnoteRef/>
      </w:r>
      <w:r w:rsidRPr="4094A007">
        <w:rPr>
          <w:sz w:val="18"/>
          <w:szCs w:val="18"/>
        </w:rPr>
        <w:t xml:space="preserve"> </w:t>
      </w:r>
      <w:r w:rsidRPr="4094A007">
        <w:rPr>
          <w:rFonts w:eastAsia="Arial" w:cs="Arial"/>
          <w:sz w:val="18"/>
          <w:szCs w:val="18"/>
        </w:rPr>
        <w:t xml:space="preserve">Witness </w:t>
      </w:r>
      <w:r w:rsidR="00133E35">
        <w:rPr>
          <w:rFonts w:eastAsia="Arial" w:cs="Arial"/>
          <w:sz w:val="18"/>
          <w:szCs w:val="18"/>
        </w:rPr>
        <w:t>s</w:t>
      </w:r>
      <w:r w:rsidRPr="4094A007">
        <w:rPr>
          <w:rFonts w:eastAsia="Arial" w:cs="Arial"/>
          <w:sz w:val="18"/>
          <w:szCs w:val="18"/>
        </w:rPr>
        <w:t xml:space="preserve">tatement of </w:t>
      </w:r>
      <w:r w:rsidR="00E91B99">
        <w:rPr>
          <w:rFonts w:eastAsia="Arial" w:cs="Arial"/>
          <w:sz w:val="18"/>
          <w:szCs w:val="18"/>
        </w:rPr>
        <w:t>Gwen Anderson</w:t>
      </w:r>
      <w:r w:rsidRPr="4094A007">
        <w:rPr>
          <w:rFonts w:eastAsia="Arial" w:cs="Arial"/>
          <w:sz w:val="18"/>
          <w:szCs w:val="18"/>
        </w:rPr>
        <w:t xml:space="preserve"> </w:t>
      </w:r>
      <w:r>
        <w:rPr>
          <w:rFonts w:eastAsia="Arial" w:cs="Arial"/>
          <w:sz w:val="18"/>
          <w:szCs w:val="18"/>
        </w:rPr>
        <w:t>(</w:t>
      </w:r>
      <w:r w:rsidRPr="4094A007">
        <w:rPr>
          <w:rFonts w:eastAsia="Arial" w:cs="Arial"/>
          <w:sz w:val="18"/>
          <w:szCs w:val="18"/>
        </w:rPr>
        <w:t>30 December 2021, p</w:t>
      </w:r>
      <w:r>
        <w:rPr>
          <w:rFonts w:eastAsia="Arial" w:cs="Arial"/>
          <w:sz w:val="18"/>
          <w:szCs w:val="18"/>
        </w:rPr>
        <w:t>age</w:t>
      </w:r>
      <w:r w:rsidRPr="4094A007">
        <w:rPr>
          <w:rFonts w:eastAsia="Arial" w:cs="Arial"/>
          <w:sz w:val="18"/>
          <w:szCs w:val="18"/>
        </w:rPr>
        <w:t xml:space="preserve"> 2</w:t>
      </w:r>
      <w:r>
        <w:rPr>
          <w:rFonts w:eastAsia="Arial" w:cs="Arial"/>
          <w:sz w:val="18"/>
          <w:szCs w:val="18"/>
        </w:rPr>
        <w:t>)</w:t>
      </w:r>
      <w:r w:rsidRPr="4094A007">
        <w:rPr>
          <w:rFonts w:eastAsia="Arial" w:cs="Arial"/>
          <w:sz w:val="18"/>
          <w:szCs w:val="18"/>
        </w:rPr>
        <w:t>.</w:t>
      </w:r>
    </w:p>
  </w:footnote>
  <w:footnote w:id="533">
    <w:p w14:paraId="6778E9FF" w14:textId="3C265599" w:rsidR="002F03AF" w:rsidRDefault="002F03AF" w:rsidP="4094A007">
      <w:pPr>
        <w:rPr>
          <w:rFonts w:eastAsia="Arial" w:cs="Arial"/>
          <w:color w:val="000000" w:themeColor="text1"/>
          <w:sz w:val="18"/>
          <w:szCs w:val="18"/>
        </w:rPr>
      </w:pPr>
      <w:r w:rsidRPr="00995BC0">
        <w:rPr>
          <w:rStyle w:val="FootnoteReference"/>
          <w:rFonts w:ascii="Arial" w:hAnsi="Arial"/>
          <w:sz w:val="18"/>
        </w:rPr>
        <w:footnoteRef/>
      </w:r>
      <w:r w:rsidRPr="4094A007">
        <w:rPr>
          <w:sz w:val="18"/>
          <w:szCs w:val="18"/>
        </w:rPr>
        <w:t xml:space="preserve"> </w:t>
      </w:r>
      <w:r w:rsidRPr="4094A007">
        <w:rPr>
          <w:rFonts w:eastAsia="Arial" w:cs="Arial"/>
          <w:color w:val="000000" w:themeColor="text1"/>
          <w:sz w:val="18"/>
          <w:szCs w:val="18"/>
        </w:rPr>
        <w:t>Witness</w:t>
      </w:r>
      <w:r w:rsidRPr="4094A007" w:rsidDel="00133E35">
        <w:rPr>
          <w:rFonts w:eastAsia="Arial" w:cs="Arial"/>
          <w:color w:val="000000" w:themeColor="text1"/>
          <w:sz w:val="18"/>
          <w:szCs w:val="18"/>
        </w:rPr>
        <w:t xml:space="preserve"> </w:t>
      </w:r>
      <w:r w:rsidR="002F5B27">
        <w:rPr>
          <w:rFonts w:eastAsia="Arial" w:cs="Arial"/>
          <w:color w:val="000000" w:themeColor="text1"/>
          <w:sz w:val="18"/>
          <w:szCs w:val="18"/>
        </w:rPr>
        <w:t>s</w:t>
      </w:r>
      <w:r w:rsidRPr="4094A007">
        <w:rPr>
          <w:rFonts w:eastAsia="Arial" w:cs="Arial"/>
          <w:color w:val="000000" w:themeColor="text1"/>
          <w:sz w:val="18"/>
          <w:szCs w:val="18"/>
        </w:rPr>
        <w:t xml:space="preserve">tatement of Ms AF </w:t>
      </w:r>
      <w:r>
        <w:rPr>
          <w:rFonts w:eastAsia="Arial" w:cs="Arial"/>
          <w:color w:val="000000" w:themeColor="text1"/>
          <w:sz w:val="18"/>
          <w:szCs w:val="18"/>
        </w:rPr>
        <w:t>(</w:t>
      </w:r>
      <w:r w:rsidRPr="4094A007">
        <w:rPr>
          <w:rFonts w:eastAsia="Arial" w:cs="Arial"/>
          <w:color w:val="000000" w:themeColor="text1"/>
          <w:sz w:val="18"/>
          <w:szCs w:val="18"/>
        </w:rPr>
        <w:t>13 August 2021, paras 8.1–8.2</w:t>
      </w:r>
      <w:r>
        <w:rPr>
          <w:rFonts w:eastAsia="Arial" w:cs="Arial"/>
          <w:color w:val="000000" w:themeColor="text1"/>
          <w:sz w:val="18"/>
          <w:szCs w:val="18"/>
        </w:rPr>
        <w:t>)</w:t>
      </w:r>
      <w:r w:rsidRPr="4094A007">
        <w:rPr>
          <w:rFonts w:eastAsia="Arial" w:cs="Arial"/>
          <w:color w:val="000000" w:themeColor="text1"/>
          <w:sz w:val="18"/>
          <w:szCs w:val="18"/>
        </w:rPr>
        <w:t>.</w:t>
      </w:r>
    </w:p>
  </w:footnote>
  <w:footnote w:id="534">
    <w:p w14:paraId="42F19E2A" w14:textId="36BF9D15" w:rsidR="002F03AF" w:rsidRDefault="002F03AF" w:rsidP="4094A007">
      <w:pPr>
        <w:rPr>
          <w:rFonts w:eastAsia="Arial" w:cs="Arial"/>
          <w:color w:val="000000" w:themeColor="text1"/>
          <w:sz w:val="18"/>
          <w:szCs w:val="18"/>
        </w:rPr>
      </w:pPr>
      <w:r w:rsidRPr="00995BC0">
        <w:rPr>
          <w:rStyle w:val="FootnoteReference"/>
          <w:rFonts w:ascii="Arial" w:hAnsi="Arial"/>
          <w:sz w:val="18"/>
        </w:rPr>
        <w:footnoteRef/>
      </w:r>
      <w:r w:rsidRPr="00995BC0">
        <w:rPr>
          <w:rStyle w:val="FootnoteReference"/>
          <w:rFonts w:ascii="Arial" w:hAnsi="Arial"/>
          <w:sz w:val="18"/>
        </w:rPr>
        <w:t xml:space="preserve"> </w:t>
      </w:r>
      <w:r w:rsidRPr="4094A007">
        <w:rPr>
          <w:rFonts w:eastAsia="Arial" w:cs="Arial"/>
          <w:color w:val="000000" w:themeColor="text1"/>
          <w:sz w:val="18"/>
          <w:szCs w:val="18"/>
        </w:rPr>
        <w:t xml:space="preserve">Letter in support of group submission for </w:t>
      </w:r>
      <w:r w:rsidR="00D07403">
        <w:rPr>
          <w:rFonts w:eastAsia="Arial" w:cs="Arial"/>
          <w:color w:val="000000" w:themeColor="text1"/>
          <w:sz w:val="18"/>
          <w:szCs w:val="18"/>
        </w:rPr>
        <w:t>i</w:t>
      </w:r>
      <w:r w:rsidRPr="4094A007">
        <w:rPr>
          <w:rFonts w:eastAsia="Arial" w:cs="Arial"/>
          <w:color w:val="000000" w:themeColor="text1"/>
          <w:sz w:val="18"/>
          <w:szCs w:val="18"/>
        </w:rPr>
        <w:t>nquiry into forced adoptions (n.d, p</w:t>
      </w:r>
      <w:r w:rsidR="005A4D13">
        <w:rPr>
          <w:rFonts w:eastAsia="Arial" w:cs="Arial"/>
          <w:color w:val="000000" w:themeColor="text1"/>
          <w:sz w:val="18"/>
          <w:szCs w:val="18"/>
        </w:rPr>
        <w:t>age</w:t>
      </w:r>
      <w:r w:rsidRPr="4094A007">
        <w:rPr>
          <w:rFonts w:eastAsia="Arial" w:cs="Arial"/>
          <w:color w:val="000000" w:themeColor="text1"/>
          <w:sz w:val="18"/>
          <w:szCs w:val="18"/>
        </w:rPr>
        <w:t xml:space="preserve"> 33</w:t>
      </w:r>
      <w:r>
        <w:rPr>
          <w:rFonts w:eastAsia="Arial" w:cs="Arial"/>
          <w:color w:val="000000" w:themeColor="text1"/>
          <w:sz w:val="18"/>
          <w:szCs w:val="18"/>
        </w:rPr>
        <w:t>)</w:t>
      </w:r>
      <w:r w:rsidRPr="4094A007">
        <w:rPr>
          <w:rFonts w:eastAsia="Arial" w:cs="Arial"/>
          <w:color w:val="000000" w:themeColor="text1"/>
          <w:sz w:val="18"/>
          <w:szCs w:val="18"/>
        </w:rPr>
        <w:t>.</w:t>
      </w:r>
    </w:p>
  </w:footnote>
  <w:footnote w:id="535">
    <w:p w14:paraId="2A0B0948" w14:textId="032C054F" w:rsidR="002F03AF" w:rsidRPr="004872DA" w:rsidRDefault="002F03AF" w:rsidP="00651F83">
      <w:pPr>
        <w:pStyle w:val="FootnoteText"/>
        <w:spacing w:before="120" w:after="0" w:line="240" w:lineRule="auto"/>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Sumner, B, Royal Commission on Abuse in State Care: External consultation to assist in the Inquiry’s reports </w:t>
      </w:r>
      <w:r>
        <w:rPr>
          <w:rFonts w:cs="Arial"/>
          <w:sz w:val="18"/>
          <w:szCs w:val="18"/>
        </w:rPr>
        <w:t>(</w:t>
      </w:r>
      <w:r w:rsidRPr="1C5C9BE7">
        <w:rPr>
          <w:rFonts w:cs="Arial"/>
          <w:sz w:val="18"/>
          <w:szCs w:val="18"/>
        </w:rPr>
        <w:t>15 August 2022, p</w:t>
      </w:r>
      <w:r>
        <w:rPr>
          <w:rFonts w:cs="Arial"/>
          <w:sz w:val="18"/>
          <w:szCs w:val="18"/>
        </w:rPr>
        <w:t>ages</w:t>
      </w:r>
      <w:r w:rsidRPr="1C5C9BE7">
        <w:rPr>
          <w:rFonts w:cs="Arial"/>
          <w:sz w:val="18"/>
          <w:szCs w:val="18"/>
        </w:rPr>
        <w:t xml:space="preserve"> 19</w:t>
      </w:r>
      <w:r w:rsidR="005A4D13">
        <w:rPr>
          <w:rFonts w:cs="Arial"/>
          <w:sz w:val="18"/>
          <w:szCs w:val="18"/>
        </w:rPr>
        <w:t>–</w:t>
      </w:r>
      <w:r w:rsidRPr="1C5C9BE7">
        <w:rPr>
          <w:rFonts w:cs="Arial"/>
          <w:sz w:val="18"/>
          <w:szCs w:val="18"/>
        </w:rPr>
        <w:t>21</w:t>
      </w:r>
      <w:r w:rsidR="002F5B27">
        <w:rPr>
          <w:rFonts w:cs="Arial"/>
          <w:sz w:val="18"/>
          <w:szCs w:val="18"/>
        </w:rPr>
        <w:t>)</w:t>
      </w:r>
      <w:r w:rsidRPr="1C5C9BE7">
        <w:rPr>
          <w:rFonts w:cs="Arial"/>
          <w:sz w:val="18"/>
          <w:szCs w:val="18"/>
        </w:rPr>
        <w:t>.</w:t>
      </w:r>
    </w:p>
  </w:footnote>
  <w:footnote w:id="536">
    <w:p w14:paraId="7EDC5413" w14:textId="0248F196" w:rsidR="002F03AF" w:rsidRPr="00F76973" w:rsidRDefault="002F03AF" w:rsidP="00651F83">
      <w:pPr>
        <w:pStyle w:val="FootnoteText"/>
        <w:spacing w:before="120" w:after="0" w:line="240" w:lineRule="auto"/>
        <w:rPr>
          <w:rFonts w:cs="Arial"/>
          <w:sz w:val="18"/>
          <w:szCs w:val="18"/>
        </w:rPr>
      </w:pPr>
      <w:r w:rsidRPr="003F1E4C">
        <w:rPr>
          <w:rStyle w:val="FootnoteReference"/>
          <w:rFonts w:ascii="Arial" w:hAnsi="Arial" w:cs="Arial"/>
          <w:sz w:val="18"/>
          <w:szCs w:val="18"/>
        </w:rPr>
        <w:footnoteRef/>
      </w:r>
      <w:r w:rsidRPr="003F1E4C">
        <w:rPr>
          <w:rFonts w:cs="Arial"/>
          <w:sz w:val="18"/>
          <w:szCs w:val="18"/>
        </w:rPr>
        <w:t xml:space="preserve"> </w:t>
      </w:r>
      <w:r w:rsidRPr="1C5C9BE7">
        <w:rPr>
          <w:rFonts w:cs="Arial"/>
          <w:sz w:val="18"/>
          <w:szCs w:val="18"/>
        </w:rPr>
        <w:t xml:space="preserve">New Zealand Law Commission, Preliminary Paper 38 </w:t>
      </w:r>
      <w:r w:rsidR="005A4D13">
        <w:rPr>
          <w:rFonts w:cs="Arial"/>
          <w:sz w:val="18"/>
          <w:szCs w:val="18"/>
        </w:rPr>
        <w:t>–</w:t>
      </w:r>
      <w:r w:rsidR="005A4D13" w:rsidRPr="1C5C9BE7">
        <w:rPr>
          <w:rFonts w:cs="Arial"/>
          <w:sz w:val="18"/>
          <w:szCs w:val="18"/>
        </w:rPr>
        <w:t xml:space="preserve"> </w:t>
      </w:r>
      <w:r w:rsidRPr="1C5C9BE7">
        <w:rPr>
          <w:rFonts w:cs="Arial"/>
          <w:sz w:val="18"/>
          <w:szCs w:val="18"/>
        </w:rPr>
        <w:t>Adoption: Options for Reform (NZLC PP38), History of adoption in New Zealand (October 1999</w:t>
      </w:r>
      <w:r w:rsidR="001C3856">
        <w:rPr>
          <w:rFonts w:cs="Arial"/>
          <w:sz w:val="18"/>
          <w:szCs w:val="18"/>
        </w:rPr>
        <w:t>,</w:t>
      </w:r>
      <w:r w:rsidR="001C3856" w:rsidRPr="001C3856">
        <w:rPr>
          <w:rFonts w:cs="Arial"/>
          <w:sz w:val="18"/>
          <w:szCs w:val="18"/>
        </w:rPr>
        <w:t xml:space="preserve"> </w:t>
      </w:r>
      <w:r w:rsidR="001C3856" w:rsidRPr="1C5C9BE7">
        <w:rPr>
          <w:rFonts w:cs="Arial"/>
          <w:sz w:val="18"/>
          <w:szCs w:val="18"/>
        </w:rPr>
        <w:t>Chapter 2</w:t>
      </w:r>
      <w:r w:rsidRPr="1C5C9BE7">
        <w:rPr>
          <w:rFonts w:cs="Arial"/>
          <w:sz w:val="18"/>
          <w:szCs w:val="18"/>
        </w:rPr>
        <w:t>, para 110</w:t>
      </w:r>
      <w:r w:rsidR="002F5B27">
        <w:rPr>
          <w:rFonts w:cs="Arial"/>
          <w:sz w:val="18"/>
          <w:szCs w:val="18"/>
        </w:rPr>
        <w:t>)</w:t>
      </w:r>
      <w:r w:rsidRPr="1C5C9BE7">
        <w:rPr>
          <w:rFonts w:cs="Arial"/>
          <w:sz w:val="18"/>
          <w:szCs w:val="18"/>
        </w:rPr>
        <w:t xml:space="preserve">; Sumner, B, Royal Commission on Abuse in State Care: External consultation to assist in the Inquiry’s reports </w:t>
      </w:r>
      <w:r>
        <w:rPr>
          <w:rFonts w:cs="Arial"/>
          <w:sz w:val="18"/>
          <w:szCs w:val="18"/>
        </w:rPr>
        <w:t>(1</w:t>
      </w:r>
      <w:r w:rsidRPr="1C5C9BE7">
        <w:rPr>
          <w:rFonts w:cs="Arial"/>
          <w:sz w:val="18"/>
          <w:szCs w:val="18"/>
        </w:rPr>
        <w:t>5 August 2022, p</w:t>
      </w:r>
      <w:r>
        <w:rPr>
          <w:rFonts w:cs="Arial"/>
          <w:sz w:val="18"/>
          <w:szCs w:val="18"/>
        </w:rPr>
        <w:t>age</w:t>
      </w:r>
      <w:r w:rsidRPr="1C5C9BE7">
        <w:rPr>
          <w:rFonts w:cs="Arial"/>
          <w:sz w:val="18"/>
          <w:szCs w:val="18"/>
        </w:rPr>
        <w:t xml:space="preserve"> 19</w:t>
      </w:r>
      <w:r w:rsidR="002F5B27">
        <w:rPr>
          <w:rFonts w:cs="Arial"/>
          <w:sz w:val="18"/>
          <w:szCs w:val="18"/>
        </w:rPr>
        <w:t>)</w:t>
      </w:r>
      <w:r w:rsidRPr="1C5C9BE7">
        <w:rPr>
          <w:rFonts w:cs="Arial"/>
          <w:sz w:val="18"/>
          <w:szCs w:val="18"/>
        </w:rPr>
        <w:t>.</w:t>
      </w:r>
    </w:p>
  </w:footnote>
  <w:footnote w:id="537">
    <w:p w14:paraId="59210B46" w14:textId="41861905" w:rsidR="002F03AF" w:rsidRDefault="002F03AF" w:rsidP="4094A007">
      <w:pPr>
        <w:rPr>
          <w:rFonts w:eastAsia="Arial" w:cs="Arial"/>
          <w:color w:val="000000" w:themeColor="text1"/>
          <w:sz w:val="18"/>
          <w:szCs w:val="18"/>
        </w:rPr>
      </w:pPr>
      <w:r w:rsidRPr="00995BC0">
        <w:rPr>
          <w:rStyle w:val="FootnoteReference"/>
          <w:rFonts w:ascii="Arial" w:hAnsi="Arial" w:cs="Arial"/>
          <w:sz w:val="18"/>
        </w:rPr>
        <w:footnoteRef/>
      </w:r>
      <w:r w:rsidRPr="4094A007">
        <w:rPr>
          <w:sz w:val="18"/>
          <w:szCs w:val="18"/>
        </w:rPr>
        <w:t xml:space="preserve"> </w:t>
      </w:r>
      <w:r w:rsidRPr="4094A007">
        <w:rPr>
          <w:rFonts w:eastAsia="Arial" w:cs="Arial"/>
          <w:color w:val="000000" w:themeColor="text1"/>
          <w:sz w:val="18"/>
          <w:szCs w:val="18"/>
        </w:rPr>
        <w:t>Else</w:t>
      </w:r>
      <w:r w:rsidRPr="00065E1F">
        <w:rPr>
          <w:rFonts w:eastAsia="Arial" w:cs="Arial"/>
          <w:color w:val="000000" w:themeColor="text1"/>
          <w:sz w:val="18"/>
          <w:szCs w:val="18"/>
        </w:rPr>
        <w:t>, A</w:t>
      </w:r>
      <w:r w:rsidR="002F5B27" w:rsidRPr="00065E1F">
        <w:rPr>
          <w:rFonts w:eastAsia="Arial" w:cs="Arial"/>
          <w:color w:val="000000" w:themeColor="text1"/>
          <w:sz w:val="18"/>
          <w:szCs w:val="18"/>
        </w:rPr>
        <w:t>,</w:t>
      </w:r>
      <w:r w:rsidR="001C3856">
        <w:rPr>
          <w:rFonts w:eastAsia="Arial" w:cs="Arial"/>
          <w:color w:val="000000" w:themeColor="text1"/>
          <w:sz w:val="18"/>
          <w:szCs w:val="18"/>
        </w:rPr>
        <w:t xml:space="preserve"> </w:t>
      </w:r>
      <w:r w:rsidR="00065E1F" w:rsidRPr="00065E1F">
        <w:rPr>
          <w:rFonts w:eastAsia="Arial" w:cs="Arial"/>
          <w:color w:val="000000" w:themeColor="text1"/>
          <w:sz w:val="18"/>
          <w:szCs w:val="18"/>
        </w:rPr>
        <w:t>A</w:t>
      </w:r>
      <w:r w:rsidRPr="4094A007">
        <w:rPr>
          <w:rFonts w:eastAsia="Arial" w:cs="Arial"/>
          <w:color w:val="000000" w:themeColor="text1"/>
          <w:sz w:val="18"/>
          <w:szCs w:val="18"/>
        </w:rPr>
        <w:t xml:space="preserve"> question of adoption: Closed stranger adoption in New Zealand, 1944</w:t>
      </w:r>
      <w:r w:rsidR="001C3856">
        <w:rPr>
          <w:rFonts w:eastAsia="Arial" w:cs="Arial"/>
          <w:color w:val="000000" w:themeColor="text1"/>
          <w:sz w:val="18"/>
          <w:szCs w:val="18"/>
        </w:rPr>
        <w:t>–</w:t>
      </w:r>
      <w:r w:rsidRPr="4094A007">
        <w:rPr>
          <w:rFonts w:eastAsia="Arial" w:cs="Arial"/>
          <w:color w:val="000000" w:themeColor="text1"/>
          <w:sz w:val="18"/>
          <w:szCs w:val="18"/>
        </w:rPr>
        <w:t>1974 (Bridget Williams Books, 1991, p</w:t>
      </w:r>
      <w:r>
        <w:rPr>
          <w:rFonts w:eastAsia="Arial" w:cs="Arial"/>
          <w:color w:val="000000" w:themeColor="text1"/>
          <w:sz w:val="18"/>
          <w:szCs w:val="18"/>
        </w:rPr>
        <w:t>age</w:t>
      </w:r>
      <w:r w:rsidRPr="4094A007">
        <w:rPr>
          <w:rFonts w:eastAsia="Arial" w:cs="Arial"/>
          <w:color w:val="000000" w:themeColor="text1"/>
          <w:sz w:val="18"/>
          <w:szCs w:val="18"/>
        </w:rPr>
        <w:t xml:space="preserve"> 33</w:t>
      </w:r>
      <w:r w:rsidR="00065E1F">
        <w:rPr>
          <w:rFonts w:eastAsia="Arial" w:cs="Arial"/>
          <w:color w:val="000000" w:themeColor="text1"/>
          <w:sz w:val="18"/>
          <w:szCs w:val="18"/>
        </w:rPr>
        <w:t>)</w:t>
      </w:r>
      <w:r w:rsidRPr="4094A007">
        <w:rPr>
          <w:rFonts w:eastAsia="Arial" w:cs="Arial"/>
          <w:color w:val="000000" w:themeColor="text1"/>
          <w:sz w:val="18"/>
          <w:szCs w:val="18"/>
        </w:rPr>
        <w:t>.</w:t>
      </w:r>
    </w:p>
  </w:footnote>
  <w:footnote w:id="538">
    <w:p w14:paraId="42A3B1FE" w14:textId="507A9CE6" w:rsidR="002F03AF" w:rsidRDefault="002F03AF" w:rsidP="4094A007">
      <w:pPr>
        <w:rPr>
          <w:rFonts w:eastAsia="Arial" w:cs="Arial"/>
          <w:color w:val="000000" w:themeColor="text1"/>
          <w:sz w:val="18"/>
          <w:szCs w:val="18"/>
        </w:rPr>
      </w:pPr>
      <w:r w:rsidRPr="00995BC0">
        <w:rPr>
          <w:rStyle w:val="FootnoteReference"/>
          <w:rFonts w:ascii="Arial" w:hAnsi="Arial" w:cs="Arial"/>
          <w:sz w:val="18"/>
        </w:rPr>
        <w:footnoteRef/>
      </w:r>
      <w:r w:rsidRPr="4094A007">
        <w:rPr>
          <w:sz w:val="18"/>
          <w:szCs w:val="18"/>
        </w:rPr>
        <w:t xml:space="preserve"> </w:t>
      </w:r>
      <w:r w:rsidRPr="4094A007">
        <w:rPr>
          <w:rFonts w:eastAsia="Arial" w:cs="Arial"/>
          <w:color w:val="000000" w:themeColor="text1"/>
          <w:sz w:val="18"/>
          <w:szCs w:val="18"/>
        </w:rPr>
        <w:t xml:space="preserve">Witness statement of Ann-Marie Shelley </w:t>
      </w:r>
      <w:r>
        <w:rPr>
          <w:rFonts w:eastAsia="Arial" w:cs="Arial"/>
          <w:color w:val="000000" w:themeColor="text1"/>
          <w:sz w:val="18"/>
          <w:szCs w:val="18"/>
        </w:rPr>
        <w:t>(</w:t>
      </w:r>
      <w:r w:rsidRPr="4094A007">
        <w:rPr>
          <w:rFonts w:eastAsia="Arial" w:cs="Arial"/>
          <w:color w:val="000000" w:themeColor="text1"/>
          <w:sz w:val="18"/>
          <w:szCs w:val="18"/>
        </w:rPr>
        <w:t>6 August 2020, p</w:t>
      </w:r>
      <w:r>
        <w:rPr>
          <w:rFonts w:eastAsia="Arial" w:cs="Arial"/>
          <w:color w:val="000000" w:themeColor="text1"/>
          <w:sz w:val="18"/>
          <w:szCs w:val="18"/>
        </w:rPr>
        <w:t>ages</w:t>
      </w:r>
      <w:r w:rsidRPr="4094A007">
        <w:rPr>
          <w:rFonts w:eastAsia="Arial" w:cs="Arial"/>
          <w:color w:val="000000" w:themeColor="text1"/>
          <w:sz w:val="18"/>
          <w:szCs w:val="18"/>
        </w:rPr>
        <w:t xml:space="preserve"> 7–8</w:t>
      </w:r>
      <w:r>
        <w:rPr>
          <w:rFonts w:eastAsia="Arial" w:cs="Arial"/>
          <w:color w:val="000000" w:themeColor="text1"/>
          <w:sz w:val="18"/>
          <w:szCs w:val="18"/>
        </w:rPr>
        <w:t>)</w:t>
      </w:r>
      <w:r w:rsidRPr="4094A007">
        <w:rPr>
          <w:rFonts w:eastAsia="Arial" w:cs="Arial"/>
          <w:color w:val="000000" w:themeColor="text1"/>
          <w:sz w:val="18"/>
          <w:szCs w:val="18"/>
        </w:rPr>
        <w:t>.</w:t>
      </w:r>
    </w:p>
  </w:footnote>
  <w:footnote w:id="539">
    <w:p w14:paraId="427CE0A8" w14:textId="2212E1FF" w:rsidR="002F03AF" w:rsidRDefault="002F03AF" w:rsidP="4094A007">
      <w:pPr>
        <w:rPr>
          <w:rFonts w:eastAsia="Arial" w:cs="Arial"/>
          <w:color w:val="000000" w:themeColor="text1"/>
          <w:sz w:val="18"/>
          <w:szCs w:val="18"/>
        </w:rPr>
      </w:pPr>
      <w:r w:rsidRPr="00995BC0">
        <w:rPr>
          <w:rStyle w:val="FootnoteReference"/>
          <w:rFonts w:ascii="Arial" w:hAnsi="Arial" w:cs="Arial"/>
          <w:sz w:val="18"/>
        </w:rPr>
        <w:footnoteRef/>
      </w:r>
      <w:r w:rsidRPr="00995BC0">
        <w:rPr>
          <w:rStyle w:val="FootnoteReference"/>
          <w:rFonts w:ascii="Arial" w:hAnsi="Arial" w:cs="Arial"/>
          <w:sz w:val="18"/>
        </w:rPr>
        <w:t xml:space="preserve"> </w:t>
      </w:r>
      <w:r w:rsidRPr="4094A007">
        <w:rPr>
          <w:rFonts w:eastAsia="Arial" w:cs="Arial"/>
          <w:color w:val="000000" w:themeColor="text1"/>
          <w:sz w:val="18"/>
          <w:szCs w:val="18"/>
        </w:rPr>
        <w:t xml:space="preserve">Witness </w:t>
      </w:r>
      <w:r w:rsidR="00065E1F">
        <w:rPr>
          <w:rFonts w:eastAsia="Arial" w:cs="Arial"/>
          <w:color w:val="000000" w:themeColor="text1"/>
          <w:sz w:val="18"/>
          <w:szCs w:val="18"/>
        </w:rPr>
        <w:t>s</w:t>
      </w:r>
      <w:r w:rsidRPr="4094A007">
        <w:rPr>
          <w:rFonts w:eastAsia="Arial" w:cs="Arial"/>
          <w:color w:val="000000" w:themeColor="text1"/>
          <w:sz w:val="18"/>
          <w:szCs w:val="18"/>
        </w:rPr>
        <w:t xml:space="preserve">tatement of </w:t>
      </w:r>
      <w:r w:rsidR="009039D7">
        <w:rPr>
          <w:rFonts w:eastAsia="Arial" w:cs="Arial"/>
          <w:color w:val="000000" w:themeColor="text1"/>
          <w:sz w:val="18"/>
          <w:szCs w:val="18"/>
        </w:rPr>
        <w:t>Maggie</w:t>
      </w:r>
      <w:r w:rsidR="009039D7" w:rsidRPr="4094A007">
        <w:rPr>
          <w:rFonts w:eastAsia="Arial" w:cs="Arial"/>
          <w:color w:val="000000" w:themeColor="text1"/>
          <w:sz w:val="18"/>
          <w:szCs w:val="18"/>
        </w:rPr>
        <w:t xml:space="preserve"> </w:t>
      </w:r>
      <w:r w:rsidRPr="4094A007">
        <w:rPr>
          <w:rFonts w:eastAsia="Arial" w:cs="Arial"/>
          <w:color w:val="000000" w:themeColor="text1"/>
          <w:sz w:val="18"/>
          <w:szCs w:val="18"/>
        </w:rPr>
        <w:t xml:space="preserve">Wilkinson </w:t>
      </w:r>
      <w:r>
        <w:rPr>
          <w:rFonts w:eastAsia="Arial" w:cs="Arial"/>
          <w:color w:val="000000" w:themeColor="text1"/>
          <w:sz w:val="18"/>
          <w:szCs w:val="18"/>
        </w:rPr>
        <w:t>(</w:t>
      </w:r>
      <w:r w:rsidRPr="4094A007">
        <w:rPr>
          <w:rFonts w:eastAsia="Arial" w:cs="Arial"/>
          <w:color w:val="000000" w:themeColor="text1"/>
          <w:sz w:val="18"/>
          <w:szCs w:val="18"/>
        </w:rPr>
        <w:t>17 September 2020, paras 10–16</w:t>
      </w:r>
      <w:r>
        <w:rPr>
          <w:rFonts w:eastAsia="Arial" w:cs="Arial"/>
          <w:color w:val="000000" w:themeColor="text1"/>
          <w:sz w:val="18"/>
          <w:szCs w:val="18"/>
        </w:rPr>
        <w:t>)</w:t>
      </w:r>
      <w:r w:rsidRPr="4094A007">
        <w:rPr>
          <w:rFonts w:eastAsia="Arial" w:cs="Arial"/>
          <w:color w:val="000000" w:themeColor="text1"/>
          <w:sz w:val="18"/>
          <w:szCs w:val="18"/>
        </w:rPr>
        <w:t>.</w:t>
      </w:r>
    </w:p>
  </w:footnote>
  <w:footnote w:id="540">
    <w:p w14:paraId="7E59A579" w14:textId="7F3E07E2" w:rsidR="002F03AF" w:rsidRPr="00651F83" w:rsidRDefault="002F03AF" w:rsidP="00651F83">
      <w:pPr>
        <w:pStyle w:val="NoSpacing"/>
        <w:spacing w:before="120"/>
        <w:jc w:val="both"/>
        <w:rPr>
          <w:rFonts w:ascii="Arial" w:hAnsi="Arial" w:cs="Arial"/>
          <w:sz w:val="18"/>
          <w:szCs w:val="18"/>
        </w:rPr>
      </w:pPr>
      <w:r w:rsidRPr="00A9702B">
        <w:rPr>
          <w:rStyle w:val="FootnoteReference"/>
          <w:rFonts w:ascii="Arial" w:hAnsi="Arial" w:cs="Arial"/>
          <w:sz w:val="18"/>
          <w:szCs w:val="18"/>
        </w:rPr>
        <w:footnoteRef/>
      </w:r>
      <w:r w:rsidRPr="00A9702B">
        <w:rPr>
          <w:rFonts w:ascii="Arial" w:hAnsi="Arial" w:cs="Arial"/>
          <w:sz w:val="18"/>
          <w:szCs w:val="18"/>
        </w:rPr>
        <w:t xml:space="preserve"> </w:t>
      </w:r>
      <w:r w:rsidRPr="00023628">
        <w:rPr>
          <w:rStyle w:val="normaltextrun"/>
          <w:rFonts w:ascii="Arial" w:hAnsi="Arial" w:cs="Arial"/>
          <w:color w:val="000000"/>
          <w:sz w:val="18"/>
          <w:szCs w:val="18"/>
          <w:bdr w:val="none" w:sz="0" w:space="0" w:color="auto" w:frame="1"/>
        </w:rPr>
        <w:t>Else, A</w:t>
      </w:r>
      <w:r w:rsidR="001C3856">
        <w:rPr>
          <w:rStyle w:val="normaltextrun"/>
          <w:rFonts w:ascii="Arial" w:hAnsi="Arial" w:cs="Arial"/>
          <w:color w:val="000000"/>
          <w:sz w:val="18"/>
          <w:szCs w:val="18"/>
          <w:bdr w:val="none" w:sz="0" w:space="0" w:color="auto" w:frame="1"/>
        </w:rPr>
        <w:t>,</w:t>
      </w:r>
      <w:r w:rsidRPr="00023628">
        <w:rPr>
          <w:rStyle w:val="normaltextrun"/>
          <w:rFonts w:ascii="Arial" w:hAnsi="Arial" w:cs="Arial"/>
          <w:color w:val="000000"/>
          <w:sz w:val="18"/>
          <w:szCs w:val="18"/>
          <w:bdr w:val="none" w:sz="0" w:space="0" w:color="auto" w:frame="1"/>
        </w:rPr>
        <w:t xml:space="preserve"> A question of adoption: Closed stranger adoption in New Zealand, 1944</w:t>
      </w:r>
      <w:r w:rsidR="001C3856">
        <w:rPr>
          <w:rStyle w:val="normaltextrun"/>
          <w:rFonts w:ascii="Arial" w:hAnsi="Arial" w:cs="Arial"/>
          <w:color w:val="000000"/>
          <w:sz w:val="18"/>
          <w:szCs w:val="18"/>
          <w:bdr w:val="none" w:sz="0" w:space="0" w:color="auto" w:frame="1"/>
        </w:rPr>
        <w:t>–</w:t>
      </w:r>
      <w:r w:rsidRPr="00023628">
        <w:rPr>
          <w:rStyle w:val="normaltextrun"/>
          <w:rFonts w:ascii="Arial" w:hAnsi="Arial" w:cs="Arial"/>
          <w:color w:val="000000"/>
          <w:sz w:val="18"/>
          <w:szCs w:val="18"/>
          <w:bdr w:val="none" w:sz="0" w:space="0" w:color="auto" w:frame="1"/>
        </w:rPr>
        <w:t>1974 (Bridget Williams Books, 1991</w:t>
      </w:r>
      <w:r>
        <w:rPr>
          <w:rStyle w:val="normaltextrun"/>
          <w:rFonts w:ascii="Arial" w:hAnsi="Arial" w:cs="Arial"/>
          <w:color w:val="000000"/>
          <w:sz w:val="18"/>
          <w:szCs w:val="18"/>
          <w:bdr w:val="none" w:sz="0" w:space="0" w:color="auto" w:frame="1"/>
        </w:rPr>
        <w:t>,</w:t>
      </w:r>
      <w:r w:rsidRPr="00A9702B">
        <w:rPr>
          <w:rFonts w:ascii="Arial" w:hAnsi="Arial" w:cs="Arial"/>
          <w:sz w:val="18"/>
          <w:szCs w:val="18"/>
        </w:rPr>
        <w:t xml:space="preserve"> p</w:t>
      </w:r>
      <w:r>
        <w:rPr>
          <w:rFonts w:ascii="Arial" w:hAnsi="Arial" w:cs="Arial"/>
          <w:sz w:val="18"/>
          <w:szCs w:val="18"/>
        </w:rPr>
        <w:t>ages</w:t>
      </w:r>
      <w:r w:rsidRPr="00A9702B">
        <w:rPr>
          <w:rFonts w:ascii="Arial" w:hAnsi="Arial" w:cs="Arial"/>
          <w:sz w:val="18"/>
          <w:szCs w:val="18"/>
        </w:rPr>
        <w:t xml:space="preserve"> 106</w:t>
      </w:r>
      <w:r w:rsidRPr="00BC037A">
        <w:rPr>
          <w:rFonts w:cs="Arial"/>
          <w:sz w:val="18"/>
          <w:szCs w:val="18"/>
        </w:rPr>
        <w:t>–</w:t>
      </w:r>
      <w:r w:rsidRPr="00A9702B">
        <w:rPr>
          <w:rFonts w:ascii="Arial" w:hAnsi="Arial" w:cs="Arial"/>
          <w:sz w:val="18"/>
          <w:szCs w:val="18"/>
        </w:rPr>
        <w:t>108</w:t>
      </w:r>
      <w:r w:rsidR="00065E1F">
        <w:rPr>
          <w:rFonts w:ascii="Arial" w:hAnsi="Arial" w:cs="Arial"/>
          <w:sz w:val="18"/>
          <w:szCs w:val="18"/>
        </w:rPr>
        <w:t>)</w:t>
      </w:r>
      <w:r w:rsidRPr="00A9702B">
        <w:rPr>
          <w:rFonts w:ascii="Arial" w:hAnsi="Arial" w:cs="Arial"/>
          <w:sz w:val="18"/>
          <w:szCs w:val="18"/>
        </w:rPr>
        <w:t xml:space="preserve">; </w:t>
      </w:r>
      <w:r w:rsidRPr="00651F83">
        <w:rPr>
          <w:rFonts w:ascii="Arial" w:hAnsi="Arial" w:cs="Arial"/>
          <w:sz w:val="18"/>
          <w:szCs w:val="18"/>
        </w:rPr>
        <w:t>Dalley, B</w:t>
      </w:r>
      <w:r w:rsidR="001C3856">
        <w:rPr>
          <w:rFonts w:ascii="Arial" w:hAnsi="Arial" w:cs="Arial"/>
          <w:sz w:val="18"/>
          <w:szCs w:val="18"/>
        </w:rPr>
        <w:t>,</w:t>
      </w:r>
      <w:r w:rsidRPr="00651F83">
        <w:rPr>
          <w:rFonts w:ascii="Arial" w:hAnsi="Arial" w:cs="Arial"/>
          <w:sz w:val="18"/>
          <w:szCs w:val="18"/>
        </w:rPr>
        <w:t xml:space="preserve"> Family matters: Child welfare in twentieth-century New Zealand (Auckland University Press, 1998</w:t>
      </w:r>
      <w:r w:rsidRPr="004872DA">
        <w:rPr>
          <w:rFonts w:ascii="Arial" w:hAnsi="Arial" w:cs="Arial"/>
          <w:sz w:val="18"/>
          <w:szCs w:val="18"/>
        </w:rPr>
        <w:t xml:space="preserve">, </w:t>
      </w:r>
      <w:r w:rsidRPr="00651F83">
        <w:rPr>
          <w:rFonts w:ascii="Arial" w:hAnsi="Arial" w:cs="Arial"/>
          <w:sz w:val="18"/>
          <w:szCs w:val="18"/>
        </w:rPr>
        <w:t>p</w:t>
      </w:r>
      <w:r>
        <w:rPr>
          <w:rFonts w:ascii="Arial" w:hAnsi="Arial" w:cs="Arial"/>
          <w:sz w:val="18"/>
          <w:szCs w:val="18"/>
        </w:rPr>
        <w:t>age</w:t>
      </w:r>
      <w:r w:rsidRPr="00651F83">
        <w:rPr>
          <w:rFonts w:ascii="Arial" w:hAnsi="Arial" w:cs="Arial"/>
          <w:sz w:val="18"/>
          <w:szCs w:val="18"/>
        </w:rPr>
        <w:t xml:space="preserve"> 233</w:t>
      </w:r>
      <w:r w:rsidR="00065E1F">
        <w:rPr>
          <w:rFonts w:ascii="Arial" w:hAnsi="Arial" w:cs="Arial"/>
          <w:sz w:val="18"/>
          <w:szCs w:val="18"/>
        </w:rPr>
        <w:t>)</w:t>
      </w:r>
      <w:r w:rsidRPr="00651F83">
        <w:rPr>
          <w:rFonts w:ascii="Arial" w:hAnsi="Arial" w:cs="Arial"/>
          <w:sz w:val="18"/>
          <w:szCs w:val="18"/>
        </w:rPr>
        <w:t xml:space="preserve">. </w:t>
      </w:r>
    </w:p>
  </w:footnote>
  <w:footnote w:id="541">
    <w:p w14:paraId="35BCBBA9" w14:textId="4974BB31"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w:t>
      </w:r>
      <w:r w:rsidR="00065E1F">
        <w:rPr>
          <w:rFonts w:cs="Arial"/>
          <w:sz w:val="18"/>
          <w:szCs w:val="18"/>
        </w:rPr>
        <w:t>s</w:t>
      </w:r>
      <w:r w:rsidRPr="1C5C9BE7">
        <w:rPr>
          <w:rFonts w:cs="Arial"/>
          <w:sz w:val="18"/>
          <w:szCs w:val="18"/>
        </w:rPr>
        <w:t xml:space="preserve">tatement of </w:t>
      </w:r>
      <w:r w:rsidR="009039D7">
        <w:rPr>
          <w:rFonts w:cs="Arial"/>
          <w:sz w:val="18"/>
          <w:szCs w:val="18"/>
        </w:rPr>
        <w:t>Maggie</w:t>
      </w:r>
      <w:r w:rsidR="009039D7" w:rsidRPr="1C5C9BE7">
        <w:rPr>
          <w:rFonts w:cs="Arial"/>
          <w:sz w:val="18"/>
          <w:szCs w:val="18"/>
        </w:rPr>
        <w:t xml:space="preserve"> </w:t>
      </w:r>
      <w:r w:rsidRPr="1C5C9BE7">
        <w:rPr>
          <w:rFonts w:cs="Arial"/>
          <w:sz w:val="18"/>
          <w:szCs w:val="18"/>
        </w:rPr>
        <w:t xml:space="preserve">Wilkinson </w:t>
      </w:r>
      <w:r>
        <w:rPr>
          <w:rFonts w:cs="Arial"/>
          <w:sz w:val="18"/>
          <w:szCs w:val="18"/>
        </w:rPr>
        <w:t>(</w:t>
      </w:r>
      <w:r w:rsidRPr="1C5C9BE7">
        <w:rPr>
          <w:rFonts w:cs="Arial"/>
          <w:sz w:val="18"/>
          <w:szCs w:val="18"/>
        </w:rPr>
        <w:t>17 September 2020, para 23</w:t>
      </w:r>
      <w:r>
        <w:rPr>
          <w:rFonts w:cs="Arial"/>
          <w:sz w:val="18"/>
          <w:szCs w:val="18"/>
        </w:rPr>
        <w:t>)</w:t>
      </w:r>
      <w:r w:rsidRPr="1C5C9BE7">
        <w:rPr>
          <w:rFonts w:cs="Arial"/>
          <w:sz w:val="18"/>
          <w:szCs w:val="18"/>
        </w:rPr>
        <w:t>.</w:t>
      </w:r>
    </w:p>
  </w:footnote>
  <w:footnote w:id="542">
    <w:p w14:paraId="31036340" w14:textId="1E3E328D"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w:t>
      </w:r>
      <w:r w:rsidR="00065E1F">
        <w:rPr>
          <w:rFonts w:cs="Arial"/>
          <w:sz w:val="18"/>
          <w:szCs w:val="18"/>
        </w:rPr>
        <w:t>s</w:t>
      </w:r>
      <w:r w:rsidRPr="1C5C9BE7">
        <w:rPr>
          <w:rFonts w:cs="Arial"/>
          <w:sz w:val="18"/>
          <w:szCs w:val="18"/>
        </w:rPr>
        <w:t xml:space="preserve">tatement of </w:t>
      </w:r>
      <w:r w:rsidR="009039D7">
        <w:rPr>
          <w:rFonts w:cs="Arial"/>
          <w:sz w:val="18"/>
          <w:szCs w:val="18"/>
        </w:rPr>
        <w:t>Maggie</w:t>
      </w:r>
      <w:r w:rsidR="009039D7" w:rsidRPr="1C5C9BE7">
        <w:rPr>
          <w:rFonts w:cs="Arial"/>
          <w:sz w:val="18"/>
          <w:szCs w:val="18"/>
        </w:rPr>
        <w:t xml:space="preserve"> </w:t>
      </w:r>
      <w:r w:rsidRPr="1C5C9BE7">
        <w:rPr>
          <w:rFonts w:cs="Arial"/>
          <w:sz w:val="18"/>
          <w:szCs w:val="18"/>
        </w:rPr>
        <w:t xml:space="preserve">Wilkinson </w:t>
      </w:r>
      <w:r>
        <w:rPr>
          <w:rFonts w:cs="Arial"/>
          <w:sz w:val="18"/>
          <w:szCs w:val="18"/>
        </w:rPr>
        <w:t>(</w:t>
      </w:r>
      <w:r w:rsidRPr="1C5C9BE7">
        <w:rPr>
          <w:rFonts w:cs="Arial"/>
          <w:sz w:val="18"/>
          <w:szCs w:val="18"/>
        </w:rPr>
        <w:t>17 September 2020, para 23</w:t>
      </w:r>
      <w:r>
        <w:rPr>
          <w:rFonts w:cs="Arial"/>
          <w:sz w:val="18"/>
          <w:szCs w:val="18"/>
        </w:rPr>
        <w:t>)</w:t>
      </w:r>
      <w:r w:rsidRPr="1C5C9BE7">
        <w:rPr>
          <w:rFonts w:cs="Arial"/>
          <w:sz w:val="18"/>
          <w:szCs w:val="18"/>
        </w:rPr>
        <w:t>.</w:t>
      </w:r>
    </w:p>
  </w:footnote>
  <w:footnote w:id="543">
    <w:p w14:paraId="702E1B96" w14:textId="60087B40"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t>
      </w:r>
      <w:r w:rsidR="0032209B" w:rsidRPr="00DA1C1C">
        <w:rPr>
          <w:rFonts w:cs="Arial"/>
          <w:sz w:val="18"/>
          <w:szCs w:val="18"/>
        </w:rPr>
        <w:t>Department of Education</w:t>
      </w:r>
      <w:r w:rsidR="0032209B">
        <w:rPr>
          <w:rFonts w:cs="Arial"/>
          <w:sz w:val="18"/>
          <w:szCs w:val="18"/>
        </w:rPr>
        <w:t>,</w:t>
      </w:r>
      <w:r w:rsidR="0032209B" w:rsidRPr="00DA1C1C">
        <w:rPr>
          <w:rFonts w:cs="Arial"/>
          <w:sz w:val="18"/>
          <w:szCs w:val="18"/>
        </w:rPr>
        <w:t xml:space="preserve"> Child </w:t>
      </w:r>
      <w:r w:rsidR="0032209B">
        <w:rPr>
          <w:rFonts w:cs="Arial"/>
          <w:sz w:val="18"/>
          <w:szCs w:val="18"/>
        </w:rPr>
        <w:t>w</w:t>
      </w:r>
      <w:r w:rsidR="0032209B" w:rsidRPr="00DA1C1C">
        <w:rPr>
          <w:rFonts w:cs="Arial"/>
          <w:sz w:val="18"/>
          <w:szCs w:val="18"/>
        </w:rPr>
        <w:t>elfare</w:t>
      </w:r>
      <w:r w:rsidR="0032209B">
        <w:rPr>
          <w:rFonts w:cs="Arial"/>
          <w:sz w:val="18"/>
          <w:szCs w:val="18"/>
        </w:rPr>
        <w:t>:</w:t>
      </w:r>
      <w:r w:rsidR="0032209B" w:rsidRPr="00DA1C1C">
        <w:rPr>
          <w:rFonts w:cs="Arial"/>
          <w:sz w:val="18"/>
          <w:szCs w:val="18"/>
        </w:rPr>
        <w:t xml:space="preserve"> State </w:t>
      </w:r>
      <w:r w:rsidR="0032209B">
        <w:rPr>
          <w:rFonts w:cs="Arial"/>
          <w:sz w:val="18"/>
          <w:szCs w:val="18"/>
        </w:rPr>
        <w:t>c</w:t>
      </w:r>
      <w:r w:rsidR="0032209B" w:rsidRPr="00DA1C1C">
        <w:rPr>
          <w:rFonts w:cs="Arial"/>
          <w:sz w:val="18"/>
          <w:szCs w:val="18"/>
        </w:rPr>
        <w:t xml:space="preserve">are of </w:t>
      </w:r>
      <w:r w:rsidR="0032209B">
        <w:rPr>
          <w:rFonts w:cs="Arial"/>
          <w:sz w:val="18"/>
          <w:szCs w:val="18"/>
        </w:rPr>
        <w:t>c</w:t>
      </w:r>
      <w:r w:rsidR="0032209B" w:rsidRPr="00DA1C1C">
        <w:rPr>
          <w:rFonts w:cs="Arial"/>
          <w:sz w:val="18"/>
          <w:szCs w:val="18"/>
        </w:rPr>
        <w:t xml:space="preserve">hildren, </w:t>
      </w:r>
      <w:r w:rsidR="0032209B">
        <w:rPr>
          <w:rFonts w:cs="Arial"/>
          <w:sz w:val="18"/>
          <w:szCs w:val="18"/>
        </w:rPr>
        <w:t>s</w:t>
      </w:r>
      <w:r w:rsidR="0032209B" w:rsidRPr="00DA1C1C">
        <w:rPr>
          <w:rFonts w:cs="Arial"/>
          <w:sz w:val="18"/>
          <w:szCs w:val="18"/>
        </w:rPr>
        <w:t xml:space="preserve">pecial </w:t>
      </w:r>
      <w:r w:rsidR="0032209B">
        <w:rPr>
          <w:rFonts w:cs="Arial"/>
          <w:sz w:val="18"/>
          <w:szCs w:val="18"/>
        </w:rPr>
        <w:t>s</w:t>
      </w:r>
      <w:r w:rsidR="0032209B" w:rsidRPr="00DA1C1C">
        <w:rPr>
          <w:rFonts w:cs="Arial"/>
          <w:sz w:val="18"/>
          <w:szCs w:val="18"/>
        </w:rPr>
        <w:t xml:space="preserve">chools, and </w:t>
      </w:r>
      <w:r w:rsidR="0032209B">
        <w:rPr>
          <w:rFonts w:cs="Arial"/>
          <w:sz w:val="18"/>
          <w:szCs w:val="18"/>
        </w:rPr>
        <w:t>i</w:t>
      </w:r>
      <w:r w:rsidR="0032209B" w:rsidRPr="00DA1C1C">
        <w:rPr>
          <w:rFonts w:cs="Arial"/>
          <w:sz w:val="18"/>
          <w:szCs w:val="18"/>
        </w:rPr>
        <w:t xml:space="preserve">nfant-life </w:t>
      </w:r>
      <w:r w:rsidR="0032209B">
        <w:rPr>
          <w:rFonts w:cs="Arial"/>
          <w:sz w:val="18"/>
          <w:szCs w:val="18"/>
        </w:rPr>
        <w:t>p</w:t>
      </w:r>
      <w:r w:rsidR="0032209B" w:rsidRPr="00DA1C1C">
        <w:rPr>
          <w:rFonts w:cs="Arial"/>
          <w:sz w:val="18"/>
          <w:szCs w:val="18"/>
        </w:rPr>
        <w:t xml:space="preserve">rotection </w:t>
      </w:r>
      <w:r w:rsidR="0032209B">
        <w:rPr>
          <w:rFonts w:cs="Arial"/>
          <w:sz w:val="18"/>
          <w:szCs w:val="18"/>
        </w:rPr>
        <w:t>r</w:t>
      </w:r>
      <w:r w:rsidR="0032209B" w:rsidRPr="00DA1C1C">
        <w:rPr>
          <w:rFonts w:cs="Arial"/>
          <w:sz w:val="18"/>
          <w:szCs w:val="18"/>
        </w:rPr>
        <w:t xml:space="preserve">eport </w:t>
      </w:r>
      <w:r w:rsidR="0032209B">
        <w:rPr>
          <w:rFonts w:cs="Arial"/>
          <w:sz w:val="18"/>
          <w:szCs w:val="18"/>
        </w:rPr>
        <w:t>(</w:t>
      </w:r>
      <w:r w:rsidRPr="1C5C9BE7">
        <w:rPr>
          <w:rFonts w:cs="Arial"/>
          <w:sz w:val="18"/>
          <w:szCs w:val="18"/>
        </w:rPr>
        <w:t xml:space="preserve">1950); </w:t>
      </w:r>
      <w:r w:rsidRPr="1C5C9BE7" w:rsidDel="00202ECB">
        <w:rPr>
          <w:rFonts w:cs="Arial"/>
          <w:sz w:val="18"/>
          <w:szCs w:val="18"/>
        </w:rPr>
        <w:t>Department of Education</w:t>
      </w:r>
      <w:r w:rsidR="0032209B">
        <w:rPr>
          <w:rFonts w:cs="Arial"/>
          <w:sz w:val="18"/>
          <w:szCs w:val="18"/>
        </w:rPr>
        <w:t>,</w:t>
      </w:r>
      <w:r w:rsidR="0032209B" w:rsidRPr="00DA1C1C">
        <w:rPr>
          <w:rFonts w:cs="Arial"/>
          <w:sz w:val="18"/>
          <w:szCs w:val="18"/>
        </w:rPr>
        <w:t xml:space="preserve"> Child </w:t>
      </w:r>
      <w:r w:rsidR="0032209B">
        <w:rPr>
          <w:rFonts w:cs="Arial"/>
          <w:sz w:val="18"/>
          <w:szCs w:val="18"/>
        </w:rPr>
        <w:t>w</w:t>
      </w:r>
      <w:r w:rsidR="0032209B" w:rsidRPr="00DA1C1C">
        <w:rPr>
          <w:rFonts w:cs="Arial"/>
          <w:sz w:val="18"/>
          <w:szCs w:val="18"/>
        </w:rPr>
        <w:t>elfare</w:t>
      </w:r>
      <w:r w:rsidR="0032209B">
        <w:rPr>
          <w:rFonts w:cs="Arial"/>
          <w:sz w:val="18"/>
          <w:szCs w:val="18"/>
        </w:rPr>
        <w:t>:</w:t>
      </w:r>
      <w:r w:rsidR="0032209B" w:rsidRPr="00DA1C1C">
        <w:rPr>
          <w:rFonts w:cs="Arial"/>
          <w:sz w:val="18"/>
          <w:szCs w:val="18"/>
        </w:rPr>
        <w:t xml:space="preserve"> State </w:t>
      </w:r>
      <w:r w:rsidR="0032209B">
        <w:rPr>
          <w:rFonts w:cs="Arial"/>
          <w:sz w:val="18"/>
          <w:szCs w:val="18"/>
        </w:rPr>
        <w:t>c</w:t>
      </w:r>
      <w:r w:rsidR="0032209B" w:rsidRPr="00DA1C1C">
        <w:rPr>
          <w:rFonts w:cs="Arial"/>
          <w:sz w:val="18"/>
          <w:szCs w:val="18"/>
        </w:rPr>
        <w:t xml:space="preserve">are of </w:t>
      </w:r>
      <w:r w:rsidR="0032209B">
        <w:rPr>
          <w:rFonts w:cs="Arial"/>
          <w:sz w:val="18"/>
          <w:szCs w:val="18"/>
        </w:rPr>
        <w:t>c</w:t>
      </w:r>
      <w:r w:rsidR="0032209B" w:rsidRPr="00DA1C1C">
        <w:rPr>
          <w:rFonts w:cs="Arial"/>
          <w:sz w:val="18"/>
          <w:szCs w:val="18"/>
        </w:rPr>
        <w:t xml:space="preserve">hildren, </w:t>
      </w:r>
      <w:r w:rsidR="0032209B">
        <w:rPr>
          <w:rFonts w:cs="Arial"/>
          <w:sz w:val="18"/>
          <w:szCs w:val="18"/>
        </w:rPr>
        <w:t>s</w:t>
      </w:r>
      <w:r w:rsidR="0032209B" w:rsidRPr="00DA1C1C">
        <w:rPr>
          <w:rFonts w:cs="Arial"/>
          <w:sz w:val="18"/>
          <w:szCs w:val="18"/>
        </w:rPr>
        <w:t xml:space="preserve">pecial </w:t>
      </w:r>
      <w:r w:rsidR="0032209B">
        <w:rPr>
          <w:rFonts w:cs="Arial"/>
          <w:sz w:val="18"/>
          <w:szCs w:val="18"/>
        </w:rPr>
        <w:t>s</w:t>
      </w:r>
      <w:r w:rsidR="0032209B" w:rsidRPr="00DA1C1C">
        <w:rPr>
          <w:rFonts w:cs="Arial"/>
          <w:sz w:val="18"/>
          <w:szCs w:val="18"/>
        </w:rPr>
        <w:t xml:space="preserve">chools, and </w:t>
      </w:r>
      <w:r w:rsidR="0032209B">
        <w:rPr>
          <w:rFonts w:cs="Arial"/>
          <w:sz w:val="18"/>
          <w:szCs w:val="18"/>
        </w:rPr>
        <w:t>i</w:t>
      </w:r>
      <w:r w:rsidR="0032209B" w:rsidRPr="00DA1C1C">
        <w:rPr>
          <w:rFonts w:cs="Arial"/>
          <w:sz w:val="18"/>
          <w:szCs w:val="18"/>
        </w:rPr>
        <w:t xml:space="preserve">nfant-life </w:t>
      </w:r>
      <w:r w:rsidR="0032209B">
        <w:rPr>
          <w:rFonts w:cs="Arial"/>
          <w:sz w:val="18"/>
          <w:szCs w:val="18"/>
        </w:rPr>
        <w:t>p</w:t>
      </w:r>
      <w:r w:rsidR="0032209B" w:rsidRPr="00DA1C1C">
        <w:rPr>
          <w:rFonts w:cs="Arial"/>
          <w:sz w:val="18"/>
          <w:szCs w:val="18"/>
        </w:rPr>
        <w:t xml:space="preserve">rotection </w:t>
      </w:r>
      <w:r w:rsidR="0032209B">
        <w:rPr>
          <w:rFonts w:cs="Arial"/>
          <w:sz w:val="18"/>
          <w:szCs w:val="18"/>
        </w:rPr>
        <w:t>r</w:t>
      </w:r>
      <w:r w:rsidR="0032209B" w:rsidRPr="00DA1C1C">
        <w:rPr>
          <w:rFonts w:cs="Arial"/>
          <w:sz w:val="18"/>
          <w:szCs w:val="18"/>
        </w:rPr>
        <w:t>eport</w:t>
      </w:r>
      <w:r w:rsidRPr="1C5C9BE7">
        <w:rPr>
          <w:rFonts w:cs="Arial"/>
          <w:sz w:val="18"/>
          <w:szCs w:val="18"/>
        </w:rPr>
        <w:t xml:space="preserve"> </w:t>
      </w:r>
      <w:r w:rsidR="0032209B">
        <w:rPr>
          <w:rFonts w:cs="Arial"/>
          <w:sz w:val="18"/>
          <w:szCs w:val="18"/>
        </w:rPr>
        <w:t>(</w:t>
      </w:r>
      <w:r w:rsidRPr="1C5C9BE7">
        <w:rPr>
          <w:rFonts w:cs="Arial"/>
          <w:sz w:val="18"/>
          <w:szCs w:val="18"/>
        </w:rPr>
        <w:t>1967).</w:t>
      </w:r>
    </w:p>
  </w:footnote>
  <w:footnote w:id="544">
    <w:p w14:paraId="47717AED" w14:textId="406D3871"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Denis Smith </w:t>
      </w:r>
      <w:r>
        <w:rPr>
          <w:rFonts w:cs="Arial"/>
          <w:sz w:val="18"/>
          <w:szCs w:val="18"/>
        </w:rPr>
        <w:t>(</w:t>
      </w:r>
      <w:r w:rsidRPr="1C5C9BE7">
        <w:rPr>
          <w:rFonts w:cs="Arial"/>
          <w:sz w:val="18"/>
          <w:szCs w:val="18"/>
        </w:rPr>
        <w:t>15 December 2021, para 16</w:t>
      </w:r>
      <w:r>
        <w:rPr>
          <w:rFonts w:cs="Arial"/>
          <w:sz w:val="18"/>
          <w:szCs w:val="18"/>
        </w:rPr>
        <w:t>)</w:t>
      </w:r>
      <w:r w:rsidRPr="1C5C9BE7">
        <w:rPr>
          <w:rFonts w:cs="Arial"/>
          <w:sz w:val="18"/>
          <w:szCs w:val="18"/>
        </w:rPr>
        <w:t>.</w:t>
      </w:r>
    </w:p>
  </w:footnote>
  <w:footnote w:id="545">
    <w:p w14:paraId="6785BB1A" w14:textId="391B19FF"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Denis Smith </w:t>
      </w:r>
      <w:r>
        <w:rPr>
          <w:rFonts w:cs="Arial"/>
          <w:sz w:val="18"/>
          <w:szCs w:val="18"/>
        </w:rPr>
        <w:t>(</w:t>
      </w:r>
      <w:r w:rsidRPr="1C5C9BE7">
        <w:rPr>
          <w:rFonts w:cs="Arial"/>
          <w:sz w:val="18"/>
          <w:szCs w:val="18"/>
        </w:rPr>
        <w:t>15 December 2021, para 16</w:t>
      </w:r>
      <w:r>
        <w:rPr>
          <w:rFonts w:cs="Arial"/>
          <w:sz w:val="18"/>
          <w:szCs w:val="18"/>
        </w:rPr>
        <w:t>)</w:t>
      </w:r>
      <w:r w:rsidRPr="1C5C9BE7">
        <w:rPr>
          <w:rFonts w:cs="Arial"/>
          <w:sz w:val="18"/>
          <w:szCs w:val="18"/>
        </w:rPr>
        <w:t>.</w:t>
      </w:r>
    </w:p>
  </w:footnote>
  <w:footnote w:id="546">
    <w:p w14:paraId="1067BF99" w14:textId="5FB7211B" w:rsidR="002F03AF" w:rsidRPr="000A0164" w:rsidRDefault="002F03AF" w:rsidP="00651F83">
      <w:pPr>
        <w:pStyle w:val="FootnoteText"/>
        <w:spacing w:before="120" w:after="0" w:line="240" w:lineRule="auto"/>
        <w:jc w:val="both"/>
        <w:rPr>
          <w:rFonts w:cs="Arial"/>
          <w:sz w:val="18"/>
          <w:szCs w:val="18"/>
        </w:rPr>
      </w:pPr>
      <w:r w:rsidRPr="00A9702B">
        <w:rPr>
          <w:rStyle w:val="FootnoteReference"/>
          <w:rFonts w:ascii="Arial" w:hAnsi="Arial" w:cs="Arial"/>
          <w:sz w:val="18"/>
          <w:szCs w:val="18"/>
        </w:rPr>
        <w:footnoteRef/>
      </w:r>
      <w:r w:rsidRPr="00A9702B">
        <w:rPr>
          <w:rFonts w:cs="Arial"/>
          <w:sz w:val="18"/>
          <w:szCs w:val="18"/>
        </w:rPr>
        <w:t xml:space="preserve"> </w:t>
      </w:r>
      <w:r w:rsidRPr="00A9702B">
        <w:rPr>
          <w:rStyle w:val="normaltextrun"/>
          <w:rFonts w:cs="Arial"/>
          <w:color w:val="000000"/>
          <w:sz w:val="18"/>
          <w:szCs w:val="18"/>
          <w:bdr w:val="none" w:sz="0" w:space="0" w:color="auto" w:frame="1"/>
        </w:rPr>
        <w:t>Else, A</w:t>
      </w:r>
      <w:r w:rsidR="003C479B">
        <w:rPr>
          <w:rStyle w:val="normaltextrun"/>
          <w:rFonts w:cs="Arial"/>
          <w:color w:val="000000"/>
          <w:sz w:val="18"/>
          <w:szCs w:val="18"/>
          <w:bdr w:val="none" w:sz="0" w:space="0" w:color="auto" w:frame="1"/>
        </w:rPr>
        <w:t>,</w:t>
      </w:r>
      <w:r w:rsidRPr="00A9702B">
        <w:rPr>
          <w:rStyle w:val="normaltextrun"/>
          <w:rFonts w:cs="Arial"/>
          <w:color w:val="000000"/>
          <w:sz w:val="18"/>
          <w:szCs w:val="18"/>
          <w:bdr w:val="none" w:sz="0" w:space="0" w:color="auto" w:frame="1"/>
        </w:rPr>
        <w:t xml:space="preserve"> A question of adoption: Closed stranger adoption in New Zealand, 1944</w:t>
      </w:r>
      <w:r w:rsidR="003C479B">
        <w:rPr>
          <w:rStyle w:val="normaltextrun"/>
          <w:rFonts w:cs="Arial"/>
          <w:color w:val="000000"/>
          <w:sz w:val="18"/>
          <w:szCs w:val="18"/>
          <w:bdr w:val="none" w:sz="0" w:space="0" w:color="auto" w:frame="1"/>
        </w:rPr>
        <w:t>–</w:t>
      </w:r>
      <w:r w:rsidRPr="00A9702B">
        <w:rPr>
          <w:rStyle w:val="normaltextrun"/>
          <w:rFonts w:cs="Arial"/>
          <w:color w:val="000000"/>
          <w:sz w:val="18"/>
          <w:szCs w:val="18"/>
          <w:bdr w:val="none" w:sz="0" w:space="0" w:color="auto" w:frame="1"/>
        </w:rPr>
        <w:t>1974 (Bridget Williams Books, 1991</w:t>
      </w:r>
      <w:r w:rsidRPr="00A9702B">
        <w:rPr>
          <w:rStyle w:val="normaltextrun"/>
          <w:rFonts w:cs="Arial"/>
          <w:color w:val="000000"/>
          <w:sz w:val="18"/>
          <w:szCs w:val="18"/>
          <w:shd w:val="clear" w:color="auto" w:fill="FFFFFF"/>
        </w:rPr>
        <w:t>, p</w:t>
      </w:r>
      <w:r>
        <w:rPr>
          <w:rStyle w:val="normaltextrun"/>
          <w:rFonts w:cs="Arial"/>
          <w:color w:val="000000"/>
          <w:sz w:val="18"/>
          <w:szCs w:val="18"/>
          <w:shd w:val="clear" w:color="auto" w:fill="FFFFFF"/>
        </w:rPr>
        <w:t>ages</w:t>
      </w:r>
      <w:r w:rsidRPr="00A9702B">
        <w:rPr>
          <w:rStyle w:val="normaltextrun"/>
          <w:rFonts w:cs="Arial"/>
          <w:color w:val="000000"/>
          <w:sz w:val="18"/>
          <w:szCs w:val="18"/>
          <w:shd w:val="clear" w:color="auto" w:fill="FFFFFF"/>
        </w:rPr>
        <w:t xml:space="preserve"> </w:t>
      </w:r>
      <w:r w:rsidRPr="00A9702B">
        <w:rPr>
          <w:rFonts w:cs="Arial"/>
          <w:sz w:val="18"/>
          <w:szCs w:val="18"/>
        </w:rPr>
        <w:t>73</w:t>
      </w:r>
      <w:r w:rsidRPr="00BC037A">
        <w:rPr>
          <w:rFonts w:cs="Arial"/>
          <w:sz w:val="18"/>
          <w:szCs w:val="18"/>
        </w:rPr>
        <w:t>–</w:t>
      </w:r>
      <w:r w:rsidRPr="00A9702B">
        <w:rPr>
          <w:rFonts w:cs="Arial"/>
          <w:sz w:val="18"/>
          <w:szCs w:val="18"/>
        </w:rPr>
        <w:t>74</w:t>
      </w:r>
      <w:r w:rsidR="00065E1F">
        <w:rPr>
          <w:rFonts w:cs="Arial"/>
          <w:sz w:val="18"/>
          <w:szCs w:val="18"/>
        </w:rPr>
        <w:t>)</w:t>
      </w:r>
      <w:r w:rsidRPr="00A9702B">
        <w:rPr>
          <w:rFonts w:cs="Arial"/>
          <w:sz w:val="18"/>
          <w:szCs w:val="18"/>
        </w:rPr>
        <w:t xml:space="preserve">; </w:t>
      </w:r>
      <w:r w:rsidRPr="1C5C9BE7" w:rsidDel="00904175">
        <w:rPr>
          <w:rFonts w:cs="Arial"/>
          <w:sz w:val="18"/>
          <w:szCs w:val="18"/>
        </w:rPr>
        <w:t xml:space="preserve">Department of Education, </w:t>
      </w:r>
      <w:r w:rsidR="00032425" w:rsidRPr="00DA1C1C">
        <w:rPr>
          <w:rFonts w:cs="Arial"/>
          <w:sz w:val="18"/>
          <w:szCs w:val="18"/>
        </w:rPr>
        <w:t xml:space="preserve">Child </w:t>
      </w:r>
      <w:r w:rsidR="00032425">
        <w:rPr>
          <w:rFonts w:cs="Arial"/>
          <w:sz w:val="18"/>
          <w:szCs w:val="18"/>
        </w:rPr>
        <w:t>w</w:t>
      </w:r>
      <w:r w:rsidR="00032425" w:rsidRPr="00DA1C1C">
        <w:rPr>
          <w:rFonts w:cs="Arial"/>
          <w:sz w:val="18"/>
          <w:szCs w:val="18"/>
        </w:rPr>
        <w:t>elfare</w:t>
      </w:r>
      <w:r w:rsidR="00032425">
        <w:rPr>
          <w:rFonts w:cs="Arial"/>
          <w:sz w:val="18"/>
          <w:szCs w:val="18"/>
        </w:rPr>
        <w:t>:</w:t>
      </w:r>
      <w:r w:rsidR="00032425" w:rsidRPr="00DA1C1C">
        <w:rPr>
          <w:rFonts w:cs="Arial"/>
          <w:sz w:val="18"/>
          <w:szCs w:val="18"/>
        </w:rPr>
        <w:t xml:space="preserve"> State </w:t>
      </w:r>
      <w:r w:rsidR="00032425">
        <w:rPr>
          <w:rFonts w:cs="Arial"/>
          <w:sz w:val="18"/>
          <w:szCs w:val="18"/>
        </w:rPr>
        <w:t>c</w:t>
      </w:r>
      <w:r w:rsidR="00032425" w:rsidRPr="00DA1C1C">
        <w:rPr>
          <w:rFonts w:cs="Arial"/>
          <w:sz w:val="18"/>
          <w:szCs w:val="18"/>
        </w:rPr>
        <w:t xml:space="preserve">are of </w:t>
      </w:r>
      <w:r w:rsidR="00032425">
        <w:rPr>
          <w:rFonts w:cs="Arial"/>
          <w:sz w:val="18"/>
          <w:szCs w:val="18"/>
        </w:rPr>
        <w:t>c</w:t>
      </w:r>
      <w:r w:rsidR="00032425" w:rsidRPr="00DA1C1C">
        <w:rPr>
          <w:rFonts w:cs="Arial"/>
          <w:sz w:val="18"/>
          <w:szCs w:val="18"/>
        </w:rPr>
        <w:t xml:space="preserve">hildren, </w:t>
      </w:r>
      <w:r w:rsidR="00032425">
        <w:rPr>
          <w:rFonts w:cs="Arial"/>
          <w:sz w:val="18"/>
          <w:szCs w:val="18"/>
        </w:rPr>
        <w:t>s</w:t>
      </w:r>
      <w:r w:rsidR="00032425" w:rsidRPr="00DA1C1C">
        <w:rPr>
          <w:rFonts w:cs="Arial"/>
          <w:sz w:val="18"/>
          <w:szCs w:val="18"/>
        </w:rPr>
        <w:t xml:space="preserve">pecial </w:t>
      </w:r>
      <w:r w:rsidR="00032425">
        <w:rPr>
          <w:rFonts w:cs="Arial"/>
          <w:sz w:val="18"/>
          <w:szCs w:val="18"/>
        </w:rPr>
        <w:t>s</w:t>
      </w:r>
      <w:r w:rsidR="00032425" w:rsidRPr="00DA1C1C">
        <w:rPr>
          <w:rFonts w:cs="Arial"/>
          <w:sz w:val="18"/>
          <w:szCs w:val="18"/>
        </w:rPr>
        <w:t xml:space="preserve">chools, and </w:t>
      </w:r>
      <w:r w:rsidR="00032425">
        <w:rPr>
          <w:rFonts w:cs="Arial"/>
          <w:sz w:val="18"/>
          <w:szCs w:val="18"/>
        </w:rPr>
        <w:t>i</w:t>
      </w:r>
      <w:r w:rsidR="00032425" w:rsidRPr="00DA1C1C">
        <w:rPr>
          <w:rFonts w:cs="Arial"/>
          <w:sz w:val="18"/>
          <w:szCs w:val="18"/>
        </w:rPr>
        <w:t xml:space="preserve">nfant-life </w:t>
      </w:r>
      <w:r w:rsidR="00032425">
        <w:rPr>
          <w:rFonts w:cs="Arial"/>
          <w:sz w:val="18"/>
          <w:szCs w:val="18"/>
        </w:rPr>
        <w:t>p</w:t>
      </w:r>
      <w:r w:rsidR="00032425" w:rsidRPr="00DA1C1C">
        <w:rPr>
          <w:rFonts w:cs="Arial"/>
          <w:sz w:val="18"/>
          <w:szCs w:val="18"/>
        </w:rPr>
        <w:t xml:space="preserve">rotection </w:t>
      </w:r>
      <w:r w:rsidR="00032425">
        <w:rPr>
          <w:rFonts w:cs="Arial"/>
          <w:sz w:val="18"/>
          <w:szCs w:val="18"/>
        </w:rPr>
        <w:t>r</w:t>
      </w:r>
      <w:r w:rsidR="00032425" w:rsidRPr="00DA1C1C">
        <w:rPr>
          <w:rFonts w:cs="Arial"/>
          <w:sz w:val="18"/>
          <w:szCs w:val="18"/>
        </w:rPr>
        <w:t xml:space="preserve">eport </w:t>
      </w:r>
      <w:r w:rsidR="00032425">
        <w:rPr>
          <w:rFonts w:cs="Arial"/>
          <w:sz w:val="18"/>
          <w:szCs w:val="18"/>
        </w:rPr>
        <w:t>(</w:t>
      </w:r>
      <w:r w:rsidRPr="1C5C9BE7">
        <w:rPr>
          <w:rFonts w:cs="Arial"/>
          <w:sz w:val="18"/>
          <w:szCs w:val="18"/>
        </w:rPr>
        <w:t>1959, p</w:t>
      </w:r>
      <w:r>
        <w:rPr>
          <w:rFonts w:cs="Arial"/>
          <w:sz w:val="18"/>
          <w:szCs w:val="18"/>
        </w:rPr>
        <w:t>age</w:t>
      </w:r>
      <w:r w:rsidRPr="1C5C9BE7">
        <w:rPr>
          <w:rFonts w:cs="Arial"/>
          <w:sz w:val="18"/>
          <w:szCs w:val="18"/>
        </w:rPr>
        <w:t xml:space="preserve"> 4</w:t>
      </w:r>
      <w:r w:rsidR="00065E1F">
        <w:rPr>
          <w:rFonts w:cs="Arial"/>
          <w:sz w:val="18"/>
          <w:szCs w:val="18"/>
        </w:rPr>
        <w:t>)</w:t>
      </w:r>
      <w:r w:rsidRPr="1C5C9BE7">
        <w:rPr>
          <w:rFonts w:cs="Arial"/>
          <w:sz w:val="18"/>
          <w:szCs w:val="18"/>
        </w:rPr>
        <w:t>.</w:t>
      </w:r>
    </w:p>
  </w:footnote>
  <w:footnote w:id="547">
    <w:p w14:paraId="772DFA50" w14:textId="112C9CC2" w:rsidR="00EC24C4" w:rsidRPr="00A9702B" w:rsidRDefault="00EC24C4" w:rsidP="00651F83">
      <w:pPr>
        <w:pStyle w:val="FootnoteText"/>
        <w:spacing w:before="120" w:after="0" w:line="240" w:lineRule="auto"/>
        <w:jc w:val="both"/>
        <w:rPr>
          <w:rFonts w:cs="Arial"/>
          <w:sz w:val="18"/>
          <w:szCs w:val="18"/>
        </w:rPr>
      </w:pPr>
      <w:r w:rsidRPr="00A9702B">
        <w:rPr>
          <w:rStyle w:val="FootnoteReference"/>
          <w:rFonts w:ascii="Arial" w:hAnsi="Arial" w:cs="Arial"/>
          <w:sz w:val="18"/>
          <w:szCs w:val="18"/>
        </w:rPr>
        <w:footnoteRef/>
      </w:r>
      <w:r w:rsidRPr="00A9702B">
        <w:rPr>
          <w:rFonts w:cs="Arial"/>
          <w:sz w:val="18"/>
          <w:szCs w:val="18"/>
        </w:rPr>
        <w:t xml:space="preserve"> </w:t>
      </w:r>
      <w:r w:rsidRPr="00A9702B">
        <w:rPr>
          <w:rStyle w:val="normaltextrun"/>
          <w:rFonts w:cs="Arial"/>
          <w:color w:val="000000"/>
          <w:sz w:val="18"/>
          <w:szCs w:val="18"/>
          <w:bdr w:val="none" w:sz="0" w:space="0" w:color="auto" w:frame="1"/>
        </w:rPr>
        <w:t>Else, A</w:t>
      </w:r>
      <w:r>
        <w:rPr>
          <w:rStyle w:val="normaltextrun"/>
          <w:rFonts w:cs="Arial"/>
          <w:color w:val="000000"/>
          <w:sz w:val="18"/>
          <w:szCs w:val="18"/>
          <w:bdr w:val="none" w:sz="0" w:space="0" w:color="auto" w:frame="1"/>
        </w:rPr>
        <w:t>,</w:t>
      </w:r>
      <w:r w:rsidRPr="00A9702B">
        <w:rPr>
          <w:rStyle w:val="normaltextrun"/>
          <w:rFonts w:cs="Arial"/>
          <w:color w:val="000000"/>
          <w:sz w:val="18"/>
          <w:szCs w:val="18"/>
          <w:bdr w:val="none" w:sz="0" w:space="0" w:color="auto" w:frame="1"/>
        </w:rPr>
        <w:t xml:space="preserve"> A question of adoption: Closed stranger adoption in New Zealand, 1944</w:t>
      </w:r>
      <w:r>
        <w:rPr>
          <w:rStyle w:val="normaltextrun"/>
          <w:rFonts w:cs="Arial"/>
          <w:color w:val="000000"/>
          <w:sz w:val="18"/>
          <w:szCs w:val="18"/>
          <w:bdr w:val="none" w:sz="0" w:space="0" w:color="auto" w:frame="1"/>
        </w:rPr>
        <w:t>–</w:t>
      </w:r>
      <w:r w:rsidRPr="00A9702B">
        <w:rPr>
          <w:rStyle w:val="normaltextrun"/>
          <w:rFonts w:cs="Arial"/>
          <w:color w:val="000000"/>
          <w:sz w:val="18"/>
          <w:szCs w:val="18"/>
          <w:bdr w:val="none" w:sz="0" w:space="0" w:color="auto" w:frame="1"/>
        </w:rPr>
        <w:t>1974 (Bridget Williams Books, 1991</w:t>
      </w:r>
      <w:r w:rsidRPr="00A9702B">
        <w:rPr>
          <w:rStyle w:val="normaltextrun"/>
          <w:rFonts w:cs="Arial"/>
          <w:color w:val="000000"/>
          <w:sz w:val="18"/>
          <w:szCs w:val="18"/>
          <w:shd w:val="clear" w:color="auto" w:fill="FFFFFF"/>
        </w:rPr>
        <w:t>, p</w:t>
      </w:r>
      <w:r>
        <w:rPr>
          <w:rStyle w:val="normaltextrun"/>
          <w:rFonts w:cs="Arial"/>
          <w:color w:val="000000"/>
          <w:sz w:val="18"/>
          <w:szCs w:val="18"/>
          <w:shd w:val="clear" w:color="auto" w:fill="FFFFFF"/>
        </w:rPr>
        <w:t xml:space="preserve">age </w:t>
      </w:r>
      <w:r w:rsidRPr="002D0E30">
        <w:rPr>
          <w:rFonts w:cs="Arial"/>
          <w:sz w:val="18"/>
          <w:szCs w:val="18"/>
        </w:rPr>
        <w:t>107</w:t>
      </w:r>
      <w:r w:rsidRPr="00EB0B61">
        <w:rPr>
          <w:rFonts w:cs="Arial"/>
          <w:sz w:val="18"/>
          <w:szCs w:val="18"/>
        </w:rPr>
        <w:t xml:space="preserve">). </w:t>
      </w:r>
    </w:p>
  </w:footnote>
  <w:footnote w:id="548">
    <w:p w14:paraId="39E8D5EF" w14:textId="66C6BFD9" w:rsidR="002F03AF" w:rsidRPr="00651F83" w:rsidRDefault="002F03AF" w:rsidP="00651F83">
      <w:pPr>
        <w:pStyle w:val="FootnoteText"/>
        <w:spacing w:before="120" w:after="0" w:line="240" w:lineRule="auto"/>
        <w:jc w:val="both"/>
        <w:rPr>
          <w:rFonts w:cs="Arial"/>
          <w:sz w:val="18"/>
          <w:szCs w:val="18"/>
        </w:rPr>
      </w:pPr>
      <w:r w:rsidRPr="00A9702B">
        <w:rPr>
          <w:rStyle w:val="FootnoteReference"/>
          <w:rFonts w:ascii="Arial" w:hAnsi="Arial" w:cs="Arial"/>
          <w:sz w:val="18"/>
          <w:szCs w:val="18"/>
        </w:rPr>
        <w:footnoteRef/>
      </w:r>
      <w:r w:rsidRPr="00A9702B">
        <w:rPr>
          <w:rFonts w:cs="Arial"/>
          <w:sz w:val="18"/>
          <w:szCs w:val="18"/>
        </w:rPr>
        <w:t xml:space="preserve"> </w:t>
      </w:r>
      <w:r w:rsidRPr="00A9702B">
        <w:rPr>
          <w:rStyle w:val="normaltextrun"/>
          <w:rFonts w:cs="Arial"/>
          <w:color w:val="000000"/>
          <w:sz w:val="18"/>
          <w:szCs w:val="18"/>
          <w:bdr w:val="none" w:sz="0" w:space="0" w:color="auto" w:frame="1"/>
        </w:rPr>
        <w:t>Else, A</w:t>
      </w:r>
      <w:r w:rsidR="003C479B">
        <w:rPr>
          <w:rStyle w:val="normaltextrun"/>
          <w:rFonts w:cs="Arial"/>
          <w:color w:val="000000"/>
          <w:sz w:val="18"/>
          <w:szCs w:val="18"/>
          <w:bdr w:val="none" w:sz="0" w:space="0" w:color="auto" w:frame="1"/>
        </w:rPr>
        <w:t>,</w:t>
      </w:r>
      <w:r w:rsidRPr="00A9702B">
        <w:rPr>
          <w:rStyle w:val="normaltextrun"/>
          <w:rFonts w:cs="Arial"/>
          <w:color w:val="000000"/>
          <w:sz w:val="18"/>
          <w:szCs w:val="18"/>
          <w:bdr w:val="none" w:sz="0" w:space="0" w:color="auto" w:frame="1"/>
        </w:rPr>
        <w:t xml:space="preserve"> A question of adoption: Closed stranger adoption in New Zealand, 1944</w:t>
      </w:r>
      <w:r w:rsidR="003C479B">
        <w:rPr>
          <w:rStyle w:val="normaltextrun"/>
          <w:rFonts w:cs="Arial"/>
          <w:color w:val="000000"/>
          <w:sz w:val="18"/>
          <w:szCs w:val="18"/>
          <w:bdr w:val="none" w:sz="0" w:space="0" w:color="auto" w:frame="1"/>
        </w:rPr>
        <w:t>–</w:t>
      </w:r>
      <w:r w:rsidRPr="00A9702B">
        <w:rPr>
          <w:rStyle w:val="normaltextrun"/>
          <w:rFonts w:cs="Arial"/>
          <w:color w:val="000000"/>
          <w:sz w:val="18"/>
          <w:szCs w:val="18"/>
          <w:bdr w:val="none" w:sz="0" w:space="0" w:color="auto" w:frame="1"/>
        </w:rPr>
        <w:t>1974 (Bridget Williams Books, 1991</w:t>
      </w:r>
      <w:r w:rsidRPr="00A9702B">
        <w:rPr>
          <w:rStyle w:val="normaltextrun"/>
          <w:rFonts w:cs="Arial"/>
          <w:color w:val="000000"/>
          <w:sz w:val="18"/>
          <w:szCs w:val="18"/>
          <w:shd w:val="clear" w:color="auto" w:fill="FFFFFF"/>
        </w:rPr>
        <w:t>, p</w:t>
      </w:r>
      <w:r>
        <w:rPr>
          <w:rStyle w:val="normaltextrun"/>
          <w:rFonts w:cs="Arial"/>
          <w:color w:val="000000"/>
          <w:sz w:val="18"/>
          <w:szCs w:val="18"/>
          <w:shd w:val="clear" w:color="auto" w:fill="FFFFFF"/>
        </w:rPr>
        <w:t>ages</w:t>
      </w:r>
      <w:r w:rsidRPr="00A9702B">
        <w:rPr>
          <w:rStyle w:val="normaltextrun"/>
          <w:rFonts w:cs="Arial"/>
          <w:color w:val="000000"/>
          <w:sz w:val="18"/>
          <w:szCs w:val="18"/>
          <w:shd w:val="clear" w:color="auto" w:fill="FFFFFF"/>
        </w:rPr>
        <w:t xml:space="preserve"> </w:t>
      </w:r>
      <w:r w:rsidRPr="00A9702B">
        <w:rPr>
          <w:rFonts w:cs="Arial"/>
          <w:sz w:val="18"/>
          <w:szCs w:val="18"/>
        </w:rPr>
        <w:t>74</w:t>
      </w:r>
      <w:r w:rsidRPr="00BC037A">
        <w:rPr>
          <w:rFonts w:cs="Arial"/>
          <w:sz w:val="18"/>
          <w:szCs w:val="18"/>
        </w:rPr>
        <w:t>–</w:t>
      </w:r>
      <w:r w:rsidRPr="00A9702B">
        <w:rPr>
          <w:rFonts w:cs="Arial"/>
          <w:sz w:val="18"/>
          <w:szCs w:val="18"/>
        </w:rPr>
        <w:t>77</w:t>
      </w:r>
      <w:r w:rsidR="00742289">
        <w:rPr>
          <w:rFonts w:cs="Arial"/>
          <w:sz w:val="18"/>
          <w:szCs w:val="18"/>
        </w:rPr>
        <w:t>)</w:t>
      </w:r>
      <w:r w:rsidRPr="00A9702B">
        <w:rPr>
          <w:rFonts w:cs="Arial"/>
          <w:sz w:val="18"/>
          <w:szCs w:val="18"/>
        </w:rPr>
        <w:t>.</w:t>
      </w:r>
      <w:r w:rsidRPr="00651F83">
        <w:rPr>
          <w:rFonts w:cs="Arial"/>
          <w:sz w:val="18"/>
          <w:szCs w:val="18"/>
        </w:rPr>
        <w:t xml:space="preserve"> </w:t>
      </w:r>
    </w:p>
  </w:footnote>
  <w:footnote w:id="549">
    <w:p w14:paraId="10664B63" w14:textId="4A3BECB2"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Witness statement</w:t>
      </w:r>
      <w:r>
        <w:rPr>
          <w:rFonts w:cs="Arial"/>
          <w:sz w:val="18"/>
          <w:szCs w:val="18"/>
        </w:rPr>
        <w:t>s</w:t>
      </w:r>
      <w:r w:rsidRPr="1C5C9BE7">
        <w:rPr>
          <w:rFonts w:cs="Arial"/>
          <w:sz w:val="18"/>
          <w:szCs w:val="18"/>
        </w:rPr>
        <w:t xml:space="preserve"> of Brent Mitchell </w:t>
      </w:r>
      <w:r>
        <w:rPr>
          <w:rFonts w:cs="Arial"/>
          <w:sz w:val="18"/>
          <w:szCs w:val="18"/>
        </w:rPr>
        <w:t>(</w:t>
      </w:r>
      <w:r w:rsidRPr="1C5C9BE7">
        <w:rPr>
          <w:rFonts w:cs="Arial"/>
          <w:sz w:val="18"/>
          <w:szCs w:val="18"/>
        </w:rPr>
        <w:t>15 April 2021, para 126</w:t>
      </w:r>
      <w:r>
        <w:rPr>
          <w:rFonts w:cs="Arial"/>
          <w:sz w:val="18"/>
          <w:szCs w:val="18"/>
        </w:rPr>
        <w:t>)</w:t>
      </w:r>
      <w:r w:rsidRPr="1C5C9BE7">
        <w:rPr>
          <w:rFonts w:cs="Arial"/>
          <w:sz w:val="18"/>
          <w:szCs w:val="18"/>
        </w:rPr>
        <w:t xml:space="preserve">; Peter Jones </w:t>
      </w:r>
      <w:r>
        <w:rPr>
          <w:rFonts w:cs="Arial"/>
          <w:sz w:val="18"/>
          <w:szCs w:val="18"/>
        </w:rPr>
        <w:t>(</w:t>
      </w:r>
      <w:r w:rsidRPr="1C5C9BE7">
        <w:rPr>
          <w:rFonts w:cs="Arial"/>
          <w:sz w:val="18"/>
          <w:szCs w:val="18"/>
        </w:rPr>
        <w:t>12 October 2022, paras 44–47</w:t>
      </w:r>
      <w:r>
        <w:rPr>
          <w:rFonts w:cs="Arial"/>
          <w:sz w:val="18"/>
          <w:szCs w:val="18"/>
        </w:rPr>
        <w:t>)</w:t>
      </w:r>
      <w:r w:rsidR="00742289">
        <w:rPr>
          <w:rFonts w:cs="Arial"/>
          <w:sz w:val="18"/>
          <w:szCs w:val="18"/>
        </w:rPr>
        <w:t xml:space="preserve"> and</w:t>
      </w:r>
      <w:r w:rsidRPr="1C5C9BE7">
        <w:rPr>
          <w:rFonts w:cs="Arial"/>
          <w:sz w:val="18"/>
          <w:szCs w:val="18"/>
        </w:rPr>
        <w:t xml:space="preserve"> William MacDonald </w:t>
      </w:r>
      <w:r>
        <w:rPr>
          <w:rFonts w:cs="Arial"/>
          <w:sz w:val="18"/>
          <w:szCs w:val="18"/>
        </w:rPr>
        <w:t>(</w:t>
      </w:r>
      <w:r w:rsidRPr="1C5C9BE7">
        <w:rPr>
          <w:rFonts w:cs="Arial"/>
          <w:sz w:val="18"/>
          <w:szCs w:val="18"/>
        </w:rPr>
        <w:t>4 February 2021, paras 60–61</w:t>
      </w:r>
      <w:r>
        <w:rPr>
          <w:rFonts w:cs="Arial"/>
          <w:sz w:val="18"/>
          <w:szCs w:val="18"/>
        </w:rPr>
        <w:t>)</w:t>
      </w:r>
      <w:r w:rsidRPr="1C5C9BE7">
        <w:rPr>
          <w:rFonts w:cs="Arial"/>
          <w:sz w:val="18"/>
          <w:szCs w:val="18"/>
        </w:rPr>
        <w:t>.</w:t>
      </w:r>
    </w:p>
  </w:footnote>
  <w:footnote w:id="550">
    <w:p w14:paraId="346409DE" w14:textId="67CBF357" w:rsidR="002F03AF" w:rsidRPr="00DC418D" w:rsidRDefault="002F03AF" w:rsidP="00651F83">
      <w:pPr>
        <w:pStyle w:val="FootnoteText"/>
        <w:spacing w:before="120" w:after="0" w:line="240" w:lineRule="auto"/>
        <w:jc w:val="both"/>
        <w:rPr>
          <w:rFonts w:cs="Arial"/>
          <w:sz w:val="18"/>
          <w:szCs w:val="18"/>
          <w:highlight w:val="magenta"/>
        </w:rPr>
      </w:pPr>
      <w:r w:rsidRPr="00CF0EE5">
        <w:rPr>
          <w:rStyle w:val="FootnoteReference"/>
          <w:rFonts w:ascii="Arial" w:hAnsi="Arial" w:cs="Arial"/>
          <w:sz w:val="18"/>
          <w:szCs w:val="18"/>
        </w:rPr>
        <w:footnoteRef/>
      </w:r>
      <w:bookmarkStart w:id="434" w:name="_Hlk147928117"/>
      <w:r w:rsidRPr="00CF0EE5" w:rsidDel="00B226F9">
        <w:rPr>
          <w:rFonts w:cs="Arial"/>
          <w:sz w:val="18"/>
          <w:szCs w:val="18"/>
        </w:rPr>
        <w:t xml:space="preserve"> </w:t>
      </w:r>
      <w:r w:rsidRPr="00CF0EE5">
        <w:rPr>
          <w:rFonts w:cs="Arial"/>
          <w:sz w:val="18"/>
          <w:szCs w:val="18"/>
        </w:rPr>
        <w:t>Powles</w:t>
      </w:r>
      <w:r w:rsidR="00B226F9">
        <w:rPr>
          <w:rFonts w:cs="Arial"/>
          <w:sz w:val="18"/>
          <w:szCs w:val="18"/>
        </w:rPr>
        <w:t>, G</w:t>
      </w:r>
      <w:r w:rsidRPr="00CF0EE5">
        <w:rPr>
          <w:rFonts w:cs="Arial"/>
          <w:sz w:val="18"/>
          <w:szCs w:val="18"/>
        </w:rPr>
        <w:t xml:space="preserve">, Ombudsman </w:t>
      </w:r>
      <w:r w:rsidR="00887D05">
        <w:rPr>
          <w:rFonts w:cs="Arial"/>
          <w:sz w:val="18"/>
          <w:szCs w:val="18"/>
        </w:rPr>
        <w:t>d</w:t>
      </w:r>
      <w:r w:rsidRPr="00CF0EE5">
        <w:rPr>
          <w:rFonts w:cs="Arial"/>
          <w:sz w:val="18"/>
          <w:szCs w:val="18"/>
        </w:rPr>
        <w:t xml:space="preserve">raft </w:t>
      </w:r>
      <w:r w:rsidR="00887D05">
        <w:rPr>
          <w:rFonts w:cs="Arial"/>
          <w:sz w:val="18"/>
          <w:szCs w:val="18"/>
        </w:rPr>
        <w:t>r</w:t>
      </w:r>
      <w:r w:rsidRPr="00CF0EE5">
        <w:rPr>
          <w:rFonts w:cs="Arial"/>
          <w:sz w:val="18"/>
          <w:szCs w:val="18"/>
        </w:rPr>
        <w:t>eport</w:t>
      </w:r>
      <w:r w:rsidR="00B226F9">
        <w:rPr>
          <w:rFonts w:cs="Arial"/>
          <w:sz w:val="18"/>
          <w:szCs w:val="18"/>
        </w:rPr>
        <w:t>:</w:t>
      </w:r>
      <w:r w:rsidRPr="00CF0EE5" w:rsidDel="00B226F9">
        <w:rPr>
          <w:rFonts w:cs="Arial"/>
          <w:sz w:val="18"/>
          <w:szCs w:val="18"/>
        </w:rPr>
        <w:t xml:space="preserve"> </w:t>
      </w:r>
      <w:r w:rsidRPr="00CF0EE5">
        <w:rPr>
          <w:rFonts w:cs="Arial"/>
          <w:sz w:val="18"/>
          <w:szCs w:val="18"/>
        </w:rPr>
        <w:t xml:space="preserve">Children and </w:t>
      </w:r>
      <w:r w:rsidR="00B226F9">
        <w:rPr>
          <w:rFonts w:cs="Arial"/>
          <w:sz w:val="18"/>
          <w:szCs w:val="18"/>
        </w:rPr>
        <w:t>y</w:t>
      </w:r>
      <w:r w:rsidR="00B226F9" w:rsidRPr="00CF0EE5">
        <w:rPr>
          <w:rFonts w:cs="Arial"/>
          <w:sz w:val="18"/>
          <w:szCs w:val="18"/>
        </w:rPr>
        <w:t xml:space="preserve">oung </w:t>
      </w:r>
      <w:r w:rsidR="00B226F9">
        <w:rPr>
          <w:rFonts w:cs="Arial"/>
          <w:sz w:val="18"/>
          <w:szCs w:val="18"/>
        </w:rPr>
        <w:t>p</w:t>
      </w:r>
      <w:r w:rsidR="00B226F9" w:rsidRPr="00CF0EE5">
        <w:rPr>
          <w:rFonts w:cs="Arial"/>
          <w:sz w:val="18"/>
          <w:szCs w:val="18"/>
        </w:rPr>
        <w:t xml:space="preserve">ersons </w:t>
      </w:r>
      <w:r w:rsidRPr="00CF0EE5">
        <w:rPr>
          <w:rFonts w:cs="Arial"/>
          <w:sz w:val="18"/>
          <w:szCs w:val="18"/>
        </w:rPr>
        <w:t xml:space="preserve">on </w:t>
      </w:r>
      <w:r w:rsidR="00B226F9">
        <w:rPr>
          <w:rFonts w:cs="Arial"/>
          <w:sz w:val="18"/>
          <w:szCs w:val="18"/>
        </w:rPr>
        <w:t>r</w:t>
      </w:r>
      <w:r w:rsidR="00B226F9" w:rsidRPr="00CF0EE5">
        <w:rPr>
          <w:rFonts w:cs="Arial"/>
          <w:sz w:val="18"/>
          <w:szCs w:val="18"/>
        </w:rPr>
        <w:t xml:space="preserve">emand </w:t>
      </w:r>
      <w:r w:rsidRPr="00CF0EE5">
        <w:rPr>
          <w:rFonts w:cs="Arial"/>
          <w:sz w:val="18"/>
          <w:szCs w:val="18"/>
        </w:rPr>
        <w:t xml:space="preserve">in </w:t>
      </w:r>
      <w:r w:rsidR="00B226F9">
        <w:rPr>
          <w:rFonts w:cs="Arial"/>
          <w:sz w:val="18"/>
          <w:szCs w:val="18"/>
        </w:rPr>
        <w:t>p</w:t>
      </w:r>
      <w:r w:rsidR="00B226F9" w:rsidRPr="00CF0EE5">
        <w:rPr>
          <w:rFonts w:cs="Arial"/>
          <w:sz w:val="18"/>
          <w:szCs w:val="18"/>
        </w:rPr>
        <w:t xml:space="preserve">enal </w:t>
      </w:r>
      <w:r w:rsidR="00B226F9">
        <w:rPr>
          <w:rFonts w:cs="Arial"/>
          <w:sz w:val="18"/>
          <w:szCs w:val="18"/>
        </w:rPr>
        <w:t>i</w:t>
      </w:r>
      <w:r w:rsidRPr="00CF0EE5">
        <w:rPr>
          <w:rFonts w:cs="Arial"/>
          <w:sz w:val="18"/>
          <w:szCs w:val="18"/>
        </w:rPr>
        <w:t>nstitutions</w:t>
      </w:r>
      <w:r w:rsidR="00887D05">
        <w:rPr>
          <w:rFonts w:cs="Arial"/>
          <w:sz w:val="18"/>
          <w:szCs w:val="18"/>
        </w:rPr>
        <w:t>,</w:t>
      </w:r>
      <w:r w:rsidRPr="00CF0EE5">
        <w:rPr>
          <w:rFonts w:cs="Arial"/>
          <w:sz w:val="18"/>
          <w:szCs w:val="18"/>
        </w:rPr>
        <w:t xml:space="preserve"> unpublished</w:t>
      </w:r>
      <w:r w:rsidR="00887D05">
        <w:rPr>
          <w:rFonts w:cs="Arial"/>
          <w:sz w:val="18"/>
          <w:szCs w:val="18"/>
        </w:rPr>
        <w:t xml:space="preserve"> (</w:t>
      </w:r>
      <w:r w:rsidRPr="00CF0EE5">
        <w:rPr>
          <w:rFonts w:cs="Arial"/>
          <w:sz w:val="18"/>
          <w:szCs w:val="18"/>
        </w:rPr>
        <w:t>5 April 1977)</w:t>
      </w:r>
      <w:bookmarkEnd w:id="434"/>
      <w:r w:rsidRPr="00CF0EE5">
        <w:rPr>
          <w:rFonts w:cs="Arial"/>
          <w:sz w:val="18"/>
          <w:szCs w:val="18"/>
        </w:rPr>
        <w:t xml:space="preserve">; </w:t>
      </w:r>
      <w:r w:rsidRPr="00651F83">
        <w:rPr>
          <w:rFonts w:cs="Arial"/>
          <w:sz w:val="18"/>
          <w:szCs w:val="18"/>
        </w:rPr>
        <w:t>Smith,</w:t>
      </w:r>
      <w:r>
        <w:rPr>
          <w:rFonts w:cs="Arial"/>
          <w:sz w:val="18"/>
          <w:szCs w:val="18"/>
        </w:rPr>
        <w:t xml:space="preserve"> MP,</w:t>
      </w:r>
      <w:r w:rsidRPr="00651F83">
        <w:rPr>
          <w:rFonts w:cs="Arial"/>
          <w:sz w:val="18"/>
          <w:szCs w:val="18"/>
        </w:rPr>
        <w:t xml:space="preserve"> Study of young persons remanded to a penal institution, Study Series (Department of Justice, 1979);</w:t>
      </w:r>
      <w:r w:rsidRPr="1C5C9BE7">
        <w:rPr>
          <w:rFonts w:cs="Arial"/>
          <w:sz w:val="18"/>
          <w:szCs w:val="18"/>
        </w:rPr>
        <w:t xml:space="preserve"> Wallace, GCPA, Report to the Secretary for Justice on the Enquiry into ACORD Complaints Concerning Detention of Young Persons </w:t>
      </w:r>
      <w:r>
        <w:rPr>
          <w:rFonts w:cs="Arial"/>
          <w:sz w:val="18"/>
          <w:szCs w:val="18"/>
        </w:rPr>
        <w:t>(</w:t>
      </w:r>
      <w:r w:rsidRPr="1C5C9BE7">
        <w:rPr>
          <w:rFonts w:cs="Arial"/>
          <w:sz w:val="18"/>
          <w:szCs w:val="18"/>
        </w:rPr>
        <w:t xml:space="preserve">21 November 1984); Auckland Committee on Racism and Discrimination, Children in State </w:t>
      </w:r>
      <w:r w:rsidR="00155EA0">
        <w:rPr>
          <w:rFonts w:cs="Arial"/>
          <w:sz w:val="18"/>
          <w:szCs w:val="18"/>
        </w:rPr>
        <w:t>c</w:t>
      </w:r>
      <w:r w:rsidRPr="1C5C9BE7">
        <w:rPr>
          <w:rFonts w:cs="Arial"/>
          <w:sz w:val="18"/>
          <w:szCs w:val="18"/>
        </w:rPr>
        <w:t>ustody (November 1979, revised 1981).</w:t>
      </w:r>
    </w:p>
  </w:footnote>
  <w:footnote w:id="551">
    <w:p w14:paraId="413084EA" w14:textId="191F8C7B" w:rsidR="002F03AF" w:rsidRDefault="002F03AF" w:rsidP="4094A007">
      <w:pPr>
        <w:rPr>
          <w:rFonts w:cs="Arial"/>
          <w:sz w:val="18"/>
          <w:szCs w:val="18"/>
        </w:rPr>
      </w:pPr>
      <w:r w:rsidRPr="00E70A9D">
        <w:rPr>
          <w:sz w:val="18"/>
          <w:szCs w:val="18"/>
          <w:vertAlign w:val="superscript"/>
        </w:rPr>
        <w:footnoteRef/>
      </w:r>
      <w:r w:rsidRPr="4094A007">
        <w:rPr>
          <w:sz w:val="18"/>
          <w:szCs w:val="18"/>
        </w:rPr>
        <w:t xml:space="preserve"> </w:t>
      </w:r>
      <w:r w:rsidRPr="4094A007">
        <w:rPr>
          <w:rFonts w:cs="Arial"/>
          <w:sz w:val="18"/>
          <w:szCs w:val="18"/>
        </w:rPr>
        <w:t xml:space="preserve">Question for </w:t>
      </w:r>
      <w:r w:rsidR="00B8534D">
        <w:rPr>
          <w:rFonts w:cs="Arial"/>
          <w:sz w:val="18"/>
          <w:szCs w:val="18"/>
        </w:rPr>
        <w:t>o</w:t>
      </w:r>
      <w:r w:rsidR="00B8534D" w:rsidRPr="4094A007">
        <w:rPr>
          <w:rFonts w:cs="Arial"/>
          <w:sz w:val="18"/>
          <w:szCs w:val="18"/>
        </w:rPr>
        <w:t xml:space="preserve">ral </w:t>
      </w:r>
      <w:r w:rsidR="00B8534D">
        <w:rPr>
          <w:rFonts w:cs="Arial"/>
          <w:sz w:val="18"/>
          <w:szCs w:val="18"/>
        </w:rPr>
        <w:t>a</w:t>
      </w:r>
      <w:r w:rsidR="00B8534D" w:rsidRPr="4094A007">
        <w:rPr>
          <w:rFonts w:cs="Arial"/>
          <w:sz w:val="18"/>
          <w:szCs w:val="18"/>
        </w:rPr>
        <w:t>nswer</w:t>
      </w:r>
      <w:r w:rsidRPr="4094A007">
        <w:rPr>
          <w:rFonts w:cs="Arial"/>
          <w:sz w:val="18"/>
          <w:szCs w:val="18"/>
        </w:rPr>
        <w:t xml:space="preserve">, Hon Mrs TWM Tirikatene-Sullivan (Southern Māori) to ask Hon GF Gair (Minister of Social Welfare), </w:t>
      </w:r>
      <w:r w:rsidRPr="4094A007">
        <w:rPr>
          <w:rStyle w:val="Hyperlink"/>
          <w:rFonts w:eastAsia="Times New Roman" w:cs="Arial"/>
          <w:color w:val="auto"/>
          <w:sz w:val="18"/>
          <w:szCs w:val="18"/>
          <w:u w:val="none"/>
          <w:lang w:eastAsia="en-NZ"/>
        </w:rPr>
        <w:t>(</w:t>
      </w:r>
      <w:r w:rsidRPr="4094A007">
        <w:rPr>
          <w:rFonts w:cs="Arial"/>
          <w:sz w:val="18"/>
          <w:szCs w:val="18"/>
        </w:rPr>
        <w:t>14 December 1979)</w:t>
      </w:r>
      <w:r w:rsidRPr="4094A007">
        <w:rPr>
          <w:rFonts w:eastAsia="Times New Roman" w:cs="Arial"/>
          <w:color w:val="3D454E"/>
          <w:sz w:val="18"/>
          <w:szCs w:val="18"/>
          <w:lang w:eastAsia="en-NZ"/>
        </w:rPr>
        <w:t>.</w:t>
      </w:r>
    </w:p>
  </w:footnote>
  <w:footnote w:id="552">
    <w:p w14:paraId="62BDD43E" w14:textId="238D29F6" w:rsidR="002F03AF" w:rsidRPr="00CF0EE5" w:rsidRDefault="002F03AF" w:rsidP="00651F83">
      <w:pPr>
        <w:pStyle w:val="FootnoteText"/>
        <w:spacing w:before="120" w:after="0" w:line="240" w:lineRule="auto"/>
        <w:jc w:val="both"/>
        <w:rPr>
          <w:rFonts w:cs="Arial"/>
          <w:sz w:val="18"/>
          <w:szCs w:val="18"/>
        </w:rPr>
      </w:pPr>
      <w:r w:rsidRPr="00CF0EE5">
        <w:rPr>
          <w:rStyle w:val="FootnoteReference"/>
          <w:rFonts w:ascii="Arial" w:hAnsi="Arial" w:cs="Arial"/>
          <w:sz w:val="18"/>
          <w:szCs w:val="18"/>
        </w:rPr>
        <w:footnoteRef/>
      </w:r>
      <w:r w:rsidRPr="00CF0EE5">
        <w:rPr>
          <w:rFonts w:cs="Arial"/>
          <w:sz w:val="18"/>
          <w:szCs w:val="18"/>
        </w:rPr>
        <w:t xml:space="preserve"> Question for </w:t>
      </w:r>
      <w:r w:rsidR="00B8534D">
        <w:rPr>
          <w:rFonts w:cs="Arial"/>
          <w:sz w:val="18"/>
          <w:szCs w:val="18"/>
        </w:rPr>
        <w:t>o</w:t>
      </w:r>
      <w:r w:rsidR="00B8534D" w:rsidRPr="00CF0EE5">
        <w:rPr>
          <w:rFonts w:cs="Arial"/>
          <w:sz w:val="18"/>
          <w:szCs w:val="18"/>
        </w:rPr>
        <w:t xml:space="preserve">ral </w:t>
      </w:r>
      <w:r w:rsidR="00B8534D">
        <w:rPr>
          <w:rFonts w:cs="Arial"/>
          <w:sz w:val="18"/>
          <w:szCs w:val="18"/>
        </w:rPr>
        <w:t>a</w:t>
      </w:r>
      <w:r w:rsidR="00B8534D" w:rsidRPr="00CF0EE5">
        <w:rPr>
          <w:rFonts w:cs="Arial"/>
          <w:sz w:val="18"/>
          <w:szCs w:val="18"/>
        </w:rPr>
        <w:t>nswer</w:t>
      </w:r>
      <w:r w:rsidRPr="00CF0EE5">
        <w:rPr>
          <w:rFonts w:cs="Arial"/>
          <w:sz w:val="18"/>
          <w:szCs w:val="18"/>
        </w:rPr>
        <w:t xml:space="preserve">, Hon Mrs TWM Tirikatene-Sullivan (Southern Māori) to ask Hon GF Gair (Minister of Social Welfare), </w:t>
      </w:r>
      <w:r w:rsidRPr="00CF0EE5">
        <w:rPr>
          <w:rStyle w:val="Hyperlink"/>
          <w:rFonts w:eastAsia="Times New Roman" w:cs="Arial"/>
          <w:color w:val="auto"/>
          <w:sz w:val="18"/>
          <w:szCs w:val="18"/>
          <w:u w:val="none"/>
          <w:lang w:eastAsia="en-NZ"/>
        </w:rPr>
        <w:t>(</w:t>
      </w:r>
      <w:r w:rsidRPr="00CF0EE5">
        <w:rPr>
          <w:rFonts w:cs="Arial"/>
          <w:sz w:val="18"/>
          <w:szCs w:val="18"/>
        </w:rPr>
        <w:t>14 December 1979)</w:t>
      </w:r>
      <w:r w:rsidRPr="00CF0EE5">
        <w:rPr>
          <w:rFonts w:eastAsia="Times New Roman" w:cs="Arial"/>
          <w:color w:val="3D454E"/>
          <w:sz w:val="18"/>
          <w:szCs w:val="18"/>
          <w:lang w:eastAsia="en-NZ"/>
        </w:rPr>
        <w:t>.</w:t>
      </w:r>
    </w:p>
  </w:footnote>
  <w:footnote w:id="553">
    <w:p w14:paraId="7CDB4D88" w14:textId="7E7BCD48" w:rsidR="002F03AF" w:rsidRPr="00651F83" w:rsidRDefault="002F03AF" w:rsidP="00651F83">
      <w:pPr>
        <w:pStyle w:val="FootnoteText"/>
        <w:spacing w:before="120" w:after="0" w:line="240" w:lineRule="auto"/>
        <w:jc w:val="both"/>
        <w:rPr>
          <w:rFonts w:cs="Arial"/>
          <w:sz w:val="18"/>
          <w:szCs w:val="18"/>
        </w:rPr>
      </w:pPr>
      <w:r w:rsidRPr="00CF0EE5">
        <w:rPr>
          <w:rStyle w:val="FootnoteReference"/>
          <w:rFonts w:ascii="Arial" w:hAnsi="Arial" w:cs="Arial"/>
          <w:sz w:val="18"/>
          <w:szCs w:val="18"/>
        </w:rPr>
        <w:footnoteRef/>
      </w:r>
      <w:r w:rsidRPr="00CF0EE5">
        <w:rPr>
          <w:rFonts w:cs="Arial"/>
          <w:sz w:val="18"/>
          <w:szCs w:val="18"/>
        </w:rPr>
        <w:t xml:space="preserve"> </w:t>
      </w:r>
      <w:r w:rsidRPr="1C5C9BE7">
        <w:rPr>
          <w:rFonts w:cs="Arial"/>
          <w:sz w:val="18"/>
          <w:szCs w:val="18"/>
        </w:rPr>
        <w:t xml:space="preserve">Witness </w:t>
      </w:r>
      <w:r w:rsidR="00742289">
        <w:rPr>
          <w:rFonts w:cs="Arial"/>
          <w:sz w:val="18"/>
          <w:szCs w:val="18"/>
        </w:rPr>
        <w:t>s</w:t>
      </w:r>
      <w:r w:rsidRPr="1C5C9BE7">
        <w:rPr>
          <w:rFonts w:cs="Arial"/>
          <w:sz w:val="18"/>
          <w:szCs w:val="18"/>
        </w:rPr>
        <w:t xml:space="preserve">tatement of Dr Oliver Sutherland </w:t>
      </w:r>
      <w:r>
        <w:rPr>
          <w:rFonts w:cs="Arial"/>
          <w:sz w:val="18"/>
          <w:szCs w:val="18"/>
        </w:rPr>
        <w:t>(</w:t>
      </w:r>
      <w:r w:rsidRPr="1C5C9BE7">
        <w:rPr>
          <w:rFonts w:cs="Arial"/>
          <w:sz w:val="18"/>
          <w:szCs w:val="18"/>
        </w:rPr>
        <w:t>4 October 2019, para 18</w:t>
      </w:r>
      <w:r w:rsidR="00742289">
        <w:rPr>
          <w:rFonts w:cs="Arial"/>
          <w:sz w:val="18"/>
          <w:szCs w:val="18"/>
        </w:rPr>
        <w:t>)</w:t>
      </w:r>
      <w:r w:rsidRPr="1C5C9BE7">
        <w:rPr>
          <w:rFonts w:cs="Arial"/>
          <w:sz w:val="18"/>
          <w:szCs w:val="18"/>
        </w:rPr>
        <w:t>.</w:t>
      </w:r>
      <w:r>
        <w:rPr>
          <w:rFonts w:cs="Arial"/>
          <w:sz w:val="18"/>
          <w:szCs w:val="18"/>
        </w:rPr>
        <w:t xml:space="preserve"> Data from </w:t>
      </w:r>
      <w:r w:rsidRPr="00CF0EE5">
        <w:rPr>
          <w:rFonts w:cs="Arial"/>
          <w:sz w:val="18"/>
          <w:szCs w:val="18"/>
        </w:rPr>
        <w:t xml:space="preserve">Powles, </w:t>
      </w:r>
      <w:r>
        <w:rPr>
          <w:rFonts w:cs="Arial"/>
          <w:sz w:val="18"/>
          <w:szCs w:val="18"/>
        </w:rPr>
        <w:t xml:space="preserve">G, </w:t>
      </w:r>
      <w:r w:rsidRPr="00CF0EE5">
        <w:rPr>
          <w:rFonts w:cs="Arial"/>
          <w:sz w:val="18"/>
          <w:szCs w:val="18"/>
        </w:rPr>
        <w:t xml:space="preserve">Ombudsman </w:t>
      </w:r>
      <w:r w:rsidR="009A5622">
        <w:rPr>
          <w:rFonts w:cs="Arial"/>
          <w:sz w:val="18"/>
          <w:szCs w:val="18"/>
        </w:rPr>
        <w:t>d</w:t>
      </w:r>
      <w:r w:rsidRPr="00CF0EE5">
        <w:rPr>
          <w:rFonts w:cs="Arial"/>
          <w:sz w:val="18"/>
          <w:szCs w:val="18"/>
        </w:rPr>
        <w:t xml:space="preserve">raft </w:t>
      </w:r>
      <w:r w:rsidR="009A5622">
        <w:rPr>
          <w:rFonts w:cs="Arial"/>
          <w:sz w:val="18"/>
          <w:szCs w:val="18"/>
        </w:rPr>
        <w:t>r</w:t>
      </w:r>
      <w:r w:rsidRPr="00CF0EE5">
        <w:rPr>
          <w:rFonts w:cs="Arial"/>
          <w:sz w:val="18"/>
          <w:szCs w:val="18"/>
        </w:rPr>
        <w:t>eport</w:t>
      </w:r>
      <w:r>
        <w:rPr>
          <w:rFonts w:cs="Arial"/>
          <w:sz w:val="18"/>
          <w:szCs w:val="18"/>
        </w:rPr>
        <w:t xml:space="preserve">: </w:t>
      </w:r>
      <w:r w:rsidRPr="00CF0EE5">
        <w:rPr>
          <w:rFonts w:cs="Arial"/>
          <w:sz w:val="18"/>
          <w:szCs w:val="18"/>
        </w:rPr>
        <w:t xml:space="preserve">Children and </w:t>
      </w:r>
      <w:r w:rsidR="00AC6584">
        <w:rPr>
          <w:rFonts w:cs="Arial"/>
          <w:sz w:val="18"/>
          <w:szCs w:val="18"/>
        </w:rPr>
        <w:t>y</w:t>
      </w:r>
      <w:r w:rsidR="00AC6584" w:rsidRPr="00CF0EE5">
        <w:rPr>
          <w:rFonts w:cs="Arial"/>
          <w:sz w:val="18"/>
          <w:szCs w:val="18"/>
        </w:rPr>
        <w:t xml:space="preserve">oung </w:t>
      </w:r>
      <w:r w:rsidR="00AC6584">
        <w:rPr>
          <w:rFonts w:cs="Arial"/>
          <w:sz w:val="18"/>
          <w:szCs w:val="18"/>
        </w:rPr>
        <w:t>p</w:t>
      </w:r>
      <w:r w:rsidR="00AC6584" w:rsidRPr="00CF0EE5">
        <w:rPr>
          <w:rFonts w:cs="Arial"/>
          <w:sz w:val="18"/>
          <w:szCs w:val="18"/>
        </w:rPr>
        <w:t xml:space="preserve">ersons </w:t>
      </w:r>
      <w:r w:rsidRPr="00CF0EE5">
        <w:rPr>
          <w:rFonts w:cs="Arial"/>
          <w:sz w:val="18"/>
          <w:szCs w:val="18"/>
        </w:rPr>
        <w:t xml:space="preserve">on </w:t>
      </w:r>
      <w:r w:rsidR="00AC6584">
        <w:rPr>
          <w:rFonts w:cs="Arial"/>
          <w:sz w:val="18"/>
          <w:szCs w:val="18"/>
        </w:rPr>
        <w:t>r</w:t>
      </w:r>
      <w:r w:rsidR="00AC6584" w:rsidRPr="00CF0EE5">
        <w:rPr>
          <w:rFonts w:cs="Arial"/>
          <w:sz w:val="18"/>
          <w:szCs w:val="18"/>
        </w:rPr>
        <w:t xml:space="preserve">emand </w:t>
      </w:r>
      <w:r w:rsidRPr="00CF0EE5">
        <w:rPr>
          <w:rFonts w:cs="Arial"/>
          <w:sz w:val="18"/>
          <w:szCs w:val="18"/>
        </w:rPr>
        <w:t xml:space="preserve">in </w:t>
      </w:r>
      <w:r w:rsidR="00AC6584">
        <w:rPr>
          <w:rFonts w:cs="Arial"/>
          <w:sz w:val="18"/>
          <w:szCs w:val="18"/>
        </w:rPr>
        <w:t>p</w:t>
      </w:r>
      <w:r w:rsidR="00AC6584" w:rsidRPr="00CF0EE5">
        <w:rPr>
          <w:rFonts w:cs="Arial"/>
          <w:sz w:val="18"/>
          <w:szCs w:val="18"/>
        </w:rPr>
        <w:t xml:space="preserve">enal </w:t>
      </w:r>
      <w:r w:rsidR="00AC6584">
        <w:rPr>
          <w:rFonts w:cs="Arial"/>
          <w:sz w:val="18"/>
          <w:szCs w:val="18"/>
        </w:rPr>
        <w:t>i</w:t>
      </w:r>
      <w:r w:rsidR="00AC6584" w:rsidRPr="00CF0EE5">
        <w:rPr>
          <w:rFonts w:cs="Arial"/>
          <w:sz w:val="18"/>
          <w:szCs w:val="18"/>
        </w:rPr>
        <w:t>nstitutions</w:t>
      </w:r>
      <w:r w:rsidRPr="00CF0EE5">
        <w:rPr>
          <w:rFonts w:cs="Arial"/>
          <w:sz w:val="18"/>
          <w:szCs w:val="18"/>
        </w:rPr>
        <w:t>, unpublished</w:t>
      </w:r>
      <w:r w:rsidR="009A5622">
        <w:rPr>
          <w:rFonts w:cs="Arial"/>
          <w:sz w:val="18"/>
          <w:szCs w:val="18"/>
        </w:rPr>
        <w:t xml:space="preserve"> (</w:t>
      </w:r>
      <w:r w:rsidRPr="00CF0EE5">
        <w:rPr>
          <w:rFonts w:cs="Arial"/>
          <w:sz w:val="18"/>
          <w:szCs w:val="18"/>
        </w:rPr>
        <w:t>5 April 1977)</w:t>
      </w:r>
      <w:r>
        <w:rPr>
          <w:rFonts w:cs="Arial"/>
          <w:sz w:val="18"/>
          <w:szCs w:val="18"/>
        </w:rPr>
        <w:t xml:space="preserve">, </w:t>
      </w:r>
      <w:r w:rsidR="00AC6584">
        <w:rPr>
          <w:rFonts w:cs="Arial"/>
          <w:sz w:val="18"/>
          <w:szCs w:val="18"/>
        </w:rPr>
        <w:t xml:space="preserve">in </w:t>
      </w:r>
      <w:r>
        <w:rPr>
          <w:rFonts w:cs="Arial"/>
          <w:sz w:val="18"/>
          <w:szCs w:val="18"/>
        </w:rPr>
        <w:t>which Dr Sutherland based his calculations on described children as ‘Māori and ‘other Polynesian descent’ and grouped them together as ‘non-Europeans’ for the purposes of calculating percentages.</w:t>
      </w:r>
    </w:p>
  </w:footnote>
  <w:footnote w:id="554">
    <w:p w14:paraId="043A49FA" w14:textId="64AF46AF"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w:t>
      </w:r>
      <w:r w:rsidR="00742289">
        <w:rPr>
          <w:rFonts w:cs="Arial"/>
          <w:sz w:val="18"/>
          <w:szCs w:val="18"/>
        </w:rPr>
        <w:t>s</w:t>
      </w:r>
      <w:r w:rsidRPr="1C5C9BE7">
        <w:rPr>
          <w:rFonts w:cs="Arial"/>
          <w:sz w:val="18"/>
          <w:szCs w:val="18"/>
        </w:rPr>
        <w:t xml:space="preserve">tatement of Dr Oliver Sutherland </w:t>
      </w:r>
      <w:r>
        <w:rPr>
          <w:rFonts w:cs="Arial"/>
          <w:sz w:val="18"/>
          <w:szCs w:val="18"/>
        </w:rPr>
        <w:t>(</w:t>
      </w:r>
      <w:r w:rsidRPr="1C5C9BE7">
        <w:rPr>
          <w:rFonts w:cs="Arial"/>
          <w:sz w:val="18"/>
          <w:szCs w:val="18"/>
        </w:rPr>
        <w:t>4 October 2019, para 18</w:t>
      </w:r>
      <w:r>
        <w:rPr>
          <w:rFonts w:cs="Arial"/>
          <w:sz w:val="18"/>
          <w:szCs w:val="18"/>
        </w:rPr>
        <w:t>)</w:t>
      </w:r>
      <w:r w:rsidRPr="1C5C9BE7">
        <w:rPr>
          <w:rFonts w:cs="Arial"/>
          <w:sz w:val="18"/>
          <w:szCs w:val="18"/>
        </w:rPr>
        <w:t>.</w:t>
      </w:r>
    </w:p>
  </w:footnote>
  <w:footnote w:id="555">
    <w:p w14:paraId="4B34C121" w14:textId="750D5E6D"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w:t>
      </w:r>
      <w:r w:rsidR="00742289">
        <w:rPr>
          <w:rFonts w:cs="Arial"/>
          <w:sz w:val="18"/>
          <w:szCs w:val="18"/>
        </w:rPr>
        <w:t>s</w:t>
      </w:r>
      <w:r w:rsidRPr="1C5C9BE7">
        <w:rPr>
          <w:rFonts w:cs="Arial"/>
          <w:sz w:val="18"/>
          <w:szCs w:val="18"/>
        </w:rPr>
        <w:t xml:space="preserve">tatement of Dr Oliver Sutherland </w:t>
      </w:r>
      <w:r>
        <w:rPr>
          <w:rFonts w:cs="Arial"/>
          <w:sz w:val="18"/>
          <w:szCs w:val="18"/>
        </w:rPr>
        <w:t>(</w:t>
      </w:r>
      <w:r w:rsidRPr="1C5C9BE7">
        <w:rPr>
          <w:rFonts w:cs="Arial"/>
          <w:sz w:val="18"/>
          <w:szCs w:val="18"/>
        </w:rPr>
        <w:t>4 October 2019, para 18</w:t>
      </w:r>
      <w:r>
        <w:rPr>
          <w:rFonts w:cs="Arial"/>
          <w:sz w:val="18"/>
          <w:szCs w:val="18"/>
        </w:rPr>
        <w:t>)</w:t>
      </w:r>
      <w:r w:rsidRPr="1C5C9BE7">
        <w:rPr>
          <w:rFonts w:cs="Arial"/>
          <w:sz w:val="18"/>
          <w:szCs w:val="18"/>
        </w:rPr>
        <w:t>.</w:t>
      </w:r>
    </w:p>
  </w:footnote>
  <w:footnote w:id="556">
    <w:p w14:paraId="41E1E980" w14:textId="494D555A" w:rsidR="002F03AF" w:rsidRPr="005569C4"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82518E">
        <w:rPr>
          <w:rFonts w:cs="Arial"/>
          <w:sz w:val="18"/>
          <w:szCs w:val="18"/>
        </w:rPr>
        <w:t>Smith,</w:t>
      </w:r>
      <w:r>
        <w:rPr>
          <w:rFonts w:cs="Arial"/>
          <w:sz w:val="18"/>
          <w:szCs w:val="18"/>
        </w:rPr>
        <w:t xml:space="preserve"> MP,</w:t>
      </w:r>
      <w:r w:rsidRPr="0082518E">
        <w:rPr>
          <w:rFonts w:cs="Arial"/>
          <w:sz w:val="18"/>
          <w:szCs w:val="18"/>
        </w:rPr>
        <w:t xml:space="preserve"> Study of young persons remanded to a penal institution, Study Series (Department of Justice, 1979</w:t>
      </w:r>
      <w:r w:rsidRPr="003042BC">
        <w:rPr>
          <w:rFonts w:cs="Arial"/>
          <w:sz w:val="18"/>
          <w:szCs w:val="18"/>
        </w:rPr>
        <w:t xml:space="preserve">); </w:t>
      </w:r>
      <w:r w:rsidRPr="005569C4">
        <w:rPr>
          <w:rFonts w:cs="Arial"/>
          <w:sz w:val="18"/>
          <w:szCs w:val="18"/>
        </w:rPr>
        <w:t xml:space="preserve">Witness </w:t>
      </w:r>
      <w:r w:rsidR="00742289">
        <w:rPr>
          <w:rFonts w:cs="Arial"/>
          <w:sz w:val="18"/>
          <w:szCs w:val="18"/>
        </w:rPr>
        <w:t>s</w:t>
      </w:r>
      <w:r w:rsidRPr="005569C4">
        <w:rPr>
          <w:rFonts w:cs="Arial"/>
          <w:sz w:val="18"/>
          <w:szCs w:val="18"/>
        </w:rPr>
        <w:t xml:space="preserve">tatement of Dr Oliver Sutherland </w:t>
      </w:r>
      <w:r>
        <w:rPr>
          <w:rFonts w:cs="Arial"/>
          <w:sz w:val="18"/>
          <w:szCs w:val="18"/>
        </w:rPr>
        <w:t>(</w:t>
      </w:r>
      <w:r w:rsidRPr="005569C4">
        <w:rPr>
          <w:rFonts w:cs="Arial"/>
          <w:sz w:val="18"/>
          <w:szCs w:val="18"/>
        </w:rPr>
        <w:t>4 October 2019, para 107</w:t>
      </w:r>
      <w:r w:rsidR="00742289">
        <w:rPr>
          <w:rFonts w:cs="Arial"/>
          <w:sz w:val="18"/>
          <w:szCs w:val="18"/>
        </w:rPr>
        <w:t>)</w:t>
      </w:r>
      <w:r w:rsidRPr="005569C4">
        <w:rPr>
          <w:rFonts w:cs="Arial"/>
          <w:sz w:val="18"/>
          <w:szCs w:val="18"/>
        </w:rPr>
        <w:t>.</w:t>
      </w:r>
    </w:p>
  </w:footnote>
  <w:footnote w:id="557">
    <w:p w14:paraId="12C7BD87" w14:textId="5496E08B" w:rsidR="002F03AF" w:rsidRPr="00651F83" w:rsidRDefault="002F03AF" w:rsidP="00651F83">
      <w:pPr>
        <w:pStyle w:val="FootnoteText"/>
        <w:spacing w:before="120" w:after="0" w:line="240" w:lineRule="auto"/>
        <w:jc w:val="both"/>
        <w:rPr>
          <w:rFonts w:cs="Arial"/>
          <w:sz w:val="18"/>
          <w:szCs w:val="18"/>
        </w:rPr>
      </w:pPr>
      <w:r w:rsidRPr="00984351">
        <w:rPr>
          <w:rStyle w:val="FootnoteReference"/>
          <w:rFonts w:ascii="Arial" w:hAnsi="Arial" w:cs="Arial"/>
          <w:sz w:val="18"/>
          <w:szCs w:val="18"/>
        </w:rPr>
        <w:footnoteRef/>
      </w:r>
      <w:r w:rsidRPr="00984351">
        <w:rPr>
          <w:rFonts w:cs="Arial"/>
          <w:sz w:val="18"/>
          <w:szCs w:val="18"/>
        </w:rPr>
        <w:t xml:space="preserve"> </w:t>
      </w:r>
      <w:r w:rsidRPr="1C5C9BE7">
        <w:rPr>
          <w:rFonts w:cs="Arial"/>
          <w:sz w:val="18"/>
          <w:szCs w:val="18"/>
        </w:rPr>
        <w:t>Tennant, M</w:t>
      </w:r>
      <w:r w:rsidR="003E7569">
        <w:rPr>
          <w:rFonts w:cs="Arial"/>
          <w:sz w:val="18"/>
          <w:szCs w:val="18"/>
        </w:rPr>
        <w:t>,</w:t>
      </w:r>
      <w:r w:rsidRPr="1C5C9BE7">
        <w:rPr>
          <w:rFonts w:cs="Arial"/>
          <w:sz w:val="18"/>
          <w:szCs w:val="18"/>
        </w:rPr>
        <w:t xml:space="preserve"> Children's health, the nation's wealth: A history of children's health camps (Bridget Williams Books, 1994).</w:t>
      </w:r>
      <w:r w:rsidRPr="00651F83">
        <w:rPr>
          <w:rFonts w:cs="Arial"/>
          <w:sz w:val="18"/>
          <w:szCs w:val="18"/>
        </w:rPr>
        <w:t xml:space="preserve"> </w:t>
      </w:r>
      <w:r w:rsidRPr="1C5C9BE7">
        <w:rPr>
          <w:rFonts w:cs="Arial"/>
          <w:color w:val="000000"/>
          <w:sz w:val="18"/>
          <w:szCs w:val="18"/>
          <w:shd w:val="clear" w:color="auto" w:fill="FFFFFF"/>
        </w:rPr>
        <w:t xml:space="preserve">Witness statement of Philip Laws </w:t>
      </w:r>
      <w:r>
        <w:rPr>
          <w:rFonts w:cs="Arial"/>
          <w:sz w:val="18"/>
          <w:szCs w:val="18"/>
          <w:shd w:val="clear" w:color="auto" w:fill="FFFFFF"/>
        </w:rPr>
        <w:t>(</w:t>
      </w:r>
      <w:r w:rsidRPr="1C5C9BE7">
        <w:rPr>
          <w:rFonts w:cs="Arial"/>
          <w:sz w:val="18"/>
          <w:szCs w:val="18"/>
        </w:rPr>
        <w:t>23 September 2021</w:t>
      </w:r>
      <w:r w:rsidRPr="1C5C9BE7">
        <w:rPr>
          <w:rFonts w:cs="Arial"/>
          <w:color w:val="000000"/>
          <w:sz w:val="18"/>
          <w:szCs w:val="18"/>
          <w:shd w:val="clear" w:color="auto" w:fill="FFFFFF"/>
        </w:rPr>
        <w:t>, paras 2.9</w:t>
      </w:r>
      <w:r w:rsidRPr="1C5C9BE7">
        <w:rPr>
          <w:rFonts w:cs="Arial"/>
          <w:sz w:val="18"/>
          <w:szCs w:val="18"/>
        </w:rPr>
        <w:t>–</w:t>
      </w:r>
      <w:r w:rsidRPr="1C5C9BE7">
        <w:rPr>
          <w:rFonts w:cs="Arial"/>
          <w:color w:val="000000"/>
          <w:sz w:val="18"/>
          <w:szCs w:val="18"/>
          <w:shd w:val="clear" w:color="auto" w:fill="FFFFFF"/>
        </w:rPr>
        <w:t>2.17</w:t>
      </w:r>
      <w:r w:rsidR="0061567D">
        <w:rPr>
          <w:rFonts w:cs="Arial"/>
          <w:color w:val="000000"/>
          <w:sz w:val="18"/>
          <w:szCs w:val="18"/>
          <w:shd w:val="clear" w:color="auto" w:fill="FFFFFF"/>
        </w:rPr>
        <w:t>)</w:t>
      </w:r>
      <w:r w:rsidRPr="1C5C9BE7">
        <w:rPr>
          <w:rFonts w:cs="Arial"/>
          <w:color w:val="000000"/>
          <w:sz w:val="18"/>
          <w:szCs w:val="18"/>
          <w:shd w:val="clear" w:color="auto" w:fill="FFFFFF"/>
        </w:rPr>
        <w:t xml:space="preserve">; Private session transcript of </w:t>
      </w:r>
      <w:r w:rsidR="003241E3">
        <w:rPr>
          <w:rFonts w:cs="Arial"/>
          <w:color w:val="000000"/>
          <w:sz w:val="18"/>
          <w:szCs w:val="18"/>
          <w:shd w:val="clear" w:color="auto" w:fill="FFFFFF"/>
        </w:rPr>
        <w:t>Ms UX</w:t>
      </w:r>
      <w:r w:rsidRPr="1C5C9BE7">
        <w:rPr>
          <w:rFonts w:cs="Arial"/>
          <w:color w:val="000000"/>
          <w:sz w:val="18"/>
          <w:szCs w:val="18"/>
          <w:shd w:val="clear" w:color="auto" w:fill="FFFFFF"/>
        </w:rPr>
        <w:t xml:space="preserve"> </w:t>
      </w:r>
      <w:r>
        <w:rPr>
          <w:rFonts w:cs="Arial"/>
          <w:spacing w:val="8"/>
          <w:sz w:val="18"/>
          <w:szCs w:val="18"/>
          <w:shd w:val="clear" w:color="auto" w:fill="FFFFFF"/>
        </w:rPr>
        <w:t>(</w:t>
      </w:r>
      <w:r w:rsidRPr="1C5C9BE7">
        <w:rPr>
          <w:rFonts w:cs="Arial"/>
          <w:sz w:val="18"/>
          <w:szCs w:val="18"/>
        </w:rPr>
        <w:t>21 June 2022</w:t>
      </w:r>
      <w:r w:rsidRPr="1C5C9BE7">
        <w:rPr>
          <w:rFonts w:cs="Arial"/>
          <w:spacing w:val="8"/>
          <w:sz w:val="18"/>
          <w:szCs w:val="18"/>
          <w:shd w:val="clear" w:color="auto" w:fill="FFFFFF"/>
        </w:rPr>
        <w:t>,</w:t>
      </w:r>
      <w:r w:rsidRPr="1C5C9BE7">
        <w:rPr>
          <w:rFonts w:cs="Arial"/>
          <w:color w:val="000000"/>
          <w:sz w:val="18"/>
          <w:szCs w:val="18"/>
          <w:shd w:val="clear" w:color="auto" w:fill="FFFFFF"/>
        </w:rPr>
        <w:t xml:space="preserve"> p</w:t>
      </w:r>
      <w:r>
        <w:rPr>
          <w:rFonts w:cs="Arial"/>
          <w:color w:val="000000"/>
          <w:sz w:val="18"/>
          <w:szCs w:val="18"/>
          <w:shd w:val="clear" w:color="auto" w:fill="FFFFFF"/>
        </w:rPr>
        <w:t>ages</w:t>
      </w:r>
      <w:r w:rsidRPr="1C5C9BE7">
        <w:rPr>
          <w:rFonts w:cs="Arial"/>
          <w:color w:val="000000"/>
          <w:sz w:val="18"/>
          <w:szCs w:val="18"/>
          <w:shd w:val="clear" w:color="auto" w:fill="FFFFFF"/>
        </w:rPr>
        <w:t xml:space="preserve"> 7</w:t>
      </w:r>
      <w:r w:rsidRPr="1C5C9BE7">
        <w:rPr>
          <w:rFonts w:cs="Arial"/>
          <w:sz w:val="18"/>
          <w:szCs w:val="18"/>
        </w:rPr>
        <w:t>–</w:t>
      </w:r>
      <w:r w:rsidRPr="1C5C9BE7">
        <w:rPr>
          <w:rFonts w:cs="Arial"/>
          <w:color w:val="000000"/>
          <w:sz w:val="18"/>
          <w:szCs w:val="18"/>
          <w:shd w:val="clear" w:color="auto" w:fill="FFFFFF"/>
        </w:rPr>
        <w:t>8</w:t>
      </w:r>
      <w:r w:rsidR="0061567D">
        <w:rPr>
          <w:rFonts w:cs="Arial"/>
          <w:color w:val="000000"/>
          <w:sz w:val="18"/>
          <w:szCs w:val="18"/>
          <w:shd w:val="clear" w:color="auto" w:fill="FFFFFF"/>
        </w:rPr>
        <w:t>)</w:t>
      </w:r>
      <w:r w:rsidRPr="1C5C9BE7">
        <w:rPr>
          <w:rFonts w:cs="Arial"/>
          <w:color w:val="000000"/>
          <w:sz w:val="18"/>
          <w:szCs w:val="18"/>
          <w:shd w:val="clear" w:color="auto" w:fill="FFFFFF"/>
        </w:rPr>
        <w:t>.</w:t>
      </w:r>
    </w:p>
  </w:footnote>
  <w:footnote w:id="558">
    <w:p w14:paraId="13BE9859" w14:textId="0698BB1F"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Wojnar, A</w:t>
      </w:r>
      <w:r>
        <w:rPr>
          <w:rFonts w:cs="Arial"/>
          <w:sz w:val="18"/>
          <w:szCs w:val="18"/>
        </w:rPr>
        <w:t>,</w:t>
      </w:r>
      <w:r w:rsidRPr="00651F83">
        <w:rPr>
          <w:rFonts w:cs="Arial"/>
          <w:sz w:val="18"/>
          <w:szCs w:val="18"/>
        </w:rPr>
        <w:t xml:space="preserve"> Children’s </w:t>
      </w:r>
      <w:r w:rsidR="003E7569">
        <w:rPr>
          <w:rFonts w:cs="Arial"/>
          <w:sz w:val="18"/>
          <w:szCs w:val="18"/>
        </w:rPr>
        <w:t>h</w:t>
      </w:r>
      <w:r w:rsidR="003E7569" w:rsidRPr="00651F83">
        <w:rPr>
          <w:rFonts w:cs="Arial"/>
          <w:sz w:val="18"/>
          <w:szCs w:val="18"/>
        </w:rPr>
        <w:t xml:space="preserve">ealth </w:t>
      </w:r>
      <w:r w:rsidR="003E7569">
        <w:rPr>
          <w:rFonts w:cs="Arial"/>
          <w:sz w:val="18"/>
          <w:szCs w:val="18"/>
        </w:rPr>
        <w:t>c</w:t>
      </w:r>
      <w:r w:rsidR="003E7569" w:rsidRPr="00651F83">
        <w:rPr>
          <w:rFonts w:cs="Arial"/>
          <w:sz w:val="18"/>
          <w:szCs w:val="18"/>
        </w:rPr>
        <w:t xml:space="preserve">amps </w:t>
      </w:r>
      <w:r w:rsidRPr="00651F83">
        <w:rPr>
          <w:rFonts w:cs="Arial"/>
          <w:sz w:val="18"/>
          <w:szCs w:val="18"/>
        </w:rPr>
        <w:t xml:space="preserve">in New Zealand: An </w:t>
      </w:r>
      <w:r w:rsidR="003E7569">
        <w:rPr>
          <w:rFonts w:cs="Arial"/>
          <w:sz w:val="18"/>
          <w:szCs w:val="18"/>
        </w:rPr>
        <w:t>o</w:t>
      </w:r>
      <w:r w:rsidR="003E7569" w:rsidRPr="00651F83">
        <w:rPr>
          <w:rFonts w:cs="Arial"/>
          <w:sz w:val="18"/>
          <w:szCs w:val="18"/>
        </w:rPr>
        <w:t xml:space="preserve">verview </w:t>
      </w:r>
      <w:r w:rsidRPr="00651F83">
        <w:rPr>
          <w:rFonts w:cs="Arial"/>
          <w:sz w:val="18"/>
          <w:szCs w:val="18"/>
        </w:rPr>
        <w:t xml:space="preserve">of </w:t>
      </w:r>
      <w:r w:rsidR="003E7569">
        <w:rPr>
          <w:rFonts w:cs="Arial"/>
          <w:sz w:val="18"/>
          <w:szCs w:val="18"/>
        </w:rPr>
        <w:t>c</w:t>
      </w:r>
      <w:r w:rsidR="003E7569" w:rsidRPr="00651F83">
        <w:rPr>
          <w:rFonts w:cs="Arial"/>
          <w:sz w:val="18"/>
          <w:szCs w:val="18"/>
        </w:rPr>
        <w:t xml:space="preserve">urrent </w:t>
      </w:r>
      <w:r w:rsidR="003E7569">
        <w:rPr>
          <w:rFonts w:cs="Arial"/>
          <w:sz w:val="18"/>
          <w:szCs w:val="18"/>
        </w:rPr>
        <w:t>p</w:t>
      </w:r>
      <w:r w:rsidR="003E7569" w:rsidRPr="00651F83">
        <w:rPr>
          <w:rFonts w:cs="Arial"/>
          <w:sz w:val="18"/>
          <w:szCs w:val="18"/>
        </w:rPr>
        <w:t xml:space="preserve">rograms </w:t>
      </w:r>
      <w:r w:rsidRPr="00651F83">
        <w:rPr>
          <w:rFonts w:cs="Arial"/>
          <w:sz w:val="18"/>
          <w:szCs w:val="18"/>
        </w:rPr>
        <w:t xml:space="preserve">and </w:t>
      </w:r>
      <w:r w:rsidR="003E7569">
        <w:rPr>
          <w:rFonts w:cs="Arial"/>
          <w:sz w:val="18"/>
          <w:szCs w:val="18"/>
        </w:rPr>
        <w:t>i</w:t>
      </w:r>
      <w:r w:rsidRPr="00651F83">
        <w:rPr>
          <w:rFonts w:cs="Arial"/>
          <w:sz w:val="18"/>
          <w:szCs w:val="18"/>
        </w:rPr>
        <w:t>ssues (SIT</w:t>
      </w:r>
      <w:r w:rsidR="00674BE7">
        <w:rPr>
          <w:rFonts w:cs="Arial"/>
          <w:sz w:val="18"/>
          <w:szCs w:val="18"/>
        </w:rPr>
        <w:t xml:space="preserve"> –</w:t>
      </w:r>
      <w:r w:rsidRPr="00651F83">
        <w:rPr>
          <w:rFonts w:cs="Arial"/>
          <w:sz w:val="18"/>
          <w:szCs w:val="18"/>
        </w:rPr>
        <w:t xml:space="preserve"> New Zealand, 1998</w:t>
      </w:r>
      <w:r>
        <w:rPr>
          <w:rFonts w:cs="Arial"/>
          <w:sz w:val="18"/>
          <w:szCs w:val="18"/>
        </w:rPr>
        <w:t xml:space="preserve">, </w:t>
      </w:r>
      <w:r w:rsidRPr="00651F83">
        <w:rPr>
          <w:rFonts w:cs="Arial"/>
          <w:sz w:val="18"/>
          <w:szCs w:val="18"/>
        </w:rPr>
        <w:t>p</w:t>
      </w:r>
      <w:r w:rsidR="003E7569">
        <w:rPr>
          <w:rFonts w:cs="Arial"/>
          <w:sz w:val="18"/>
          <w:szCs w:val="18"/>
        </w:rPr>
        <w:t>age</w:t>
      </w:r>
      <w:r w:rsidRPr="00651F83">
        <w:rPr>
          <w:rFonts w:cs="Arial"/>
          <w:sz w:val="18"/>
          <w:szCs w:val="18"/>
        </w:rPr>
        <w:t xml:space="preserve"> 10</w:t>
      </w:r>
      <w:r w:rsidR="0061567D">
        <w:rPr>
          <w:rFonts w:cs="Arial"/>
          <w:sz w:val="18"/>
          <w:szCs w:val="18"/>
        </w:rPr>
        <w:t>)</w:t>
      </w:r>
      <w:r>
        <w:rPr>
          <w:rFonts w:cs="Arial"/>
          <w:sz w:val="18"/>
          <w:szCs w:val="18"/>
        </w:rPr>
        <w:t>.</w:t>
      </w:r>
    </w:p>
  </w:footnote>
  <w:footnote w:id="559">
    <w:p w14:paraId="11E73992" w14:textId="7B658DF6"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651F83">
        <w:rPr>
          <w:rFonts w:cs="Arial"/>
          <w:sz w:val="18"/>
          <w:szCs w:val="18"/>
          <w:lang w:val="en-GB"/>
        </w:rPr>
        <w:t>Tennant, M</w:t>
      </w:r>
      <w:r>
        <w:rPr>
          <w:rFonts w:cs="Arial"/>
          <w:sz w:val="18"/>
          <w:szCs w:val="18"/>
          <w:lang w:val="en-GB"/>
        </w:rPr>
        <w:t>,</w:t>
      </w:r>
      <w:r w:rsidRPr="00651F83">
        <w:rPr>
          <w:rFonts w:cs="Arial"/>
          <w:sz w:val="18"/>
          <w:szCs w:val="18"/>
          <w:lang w:val="en-GB"/>
        </w:rPr>
        <w:t xml:space="preserve"> Children's health, the nation's wealth: A history of children's health camps</w:t>
      </w:r>
      <w:r>
        <w:rPr>
          <w:rFonts w:cs="Arial"/>
          <w:sz w:val="18"/>
          <w:szCs w:val="18"/>
          <w:lang w:val="en-GB"/>
        </w:rPr>
        <w:t xml:space="preserve"> (</w:t>
      </w:r>
      <w:r w:rsidRPr="00651F83">
        <w:rPr>
          <w:rFonts w:cs="Arial"/>
          <w:sz w:val="18"/>
          <w:szCs w:val="18"/>
          <w:lang w:val="en-GB"/>
        </w:rPr>
        <w:t xml:space="preserve">Bridget Williams Books, </w:t>
      </w:r>
      <w:r>
        <w:rPr>
          <w:rFonts w:cs="Arial"/>
          <w:sz w:val="18"/>
          <w:szCs w:val="18"/>
          <w:lang w:val="en-GB"/>
        </w:rPr>
        <w:t>1994</w:t>
      </w:r>
      <w:r w:rsidRPr="00651F83">
        <w:rPr>
          <w:rFonts w:cs="Arial"/>
          <w:sz w:val="18"/>
          <w:szCs w:val="18"/>
          <w:lang w:val="en-GB"/>
        </w:rPr>
        <w:t>, p</w:t>
      </w:r>
      <w:r>
        <w:rPr>
          <w:rFonts w:cs="Arial"/>
          <w:sz w:val="18"/>
          <w:szCs w:val="18"/>
          <w:lang w:val="en-GB"/>
        </w:rPr>
        <w:t xml:space="preserve">age </w:t>
      </w:r>
      <w:r w:rsidRPr="00651F83">
        <w:rPr>
          <w:rFonts w:cs="Arial"/>
          <w:sz w:val="18"/>
          <w:szCs w:val="18"/>
          <w:lang w:val="en-GB"/>
        </w:rPr>
        <w:t>113</w:t>
      </w:r>
      <w:r w:rsidR="0061567D">
        <w:rPr>
          <w:rFonts w:cs="Arial"/>
          <w:sz w:val="18"/>
          <w:szCs w:val="18"/>
          <w:lang w:val="en-GB"/>
        </w:rPr>
        <w:t>)</w:t>
      </w:r>
      <w:r>
        <w:rPr>
          <w:rFonts w:cs="Arial"/>
          <w:sz w:val="18"/>
          <w:szCs w:val="18"/>
          <w:lang w:val="en-GB"/>
        </w:rPr>
        <w:t>.</w:t>
      </w:r>
    </w:p>
  </w:footnote>
  <w:footnote w:id="560">
    <w:p w14:paraId="6E984218" w14:textId="73751EAD" w:rsidR="002F03AF" w:rsidRPr="00F67565" w:rsidRDefault="002F03AF" w:rsidP="00651F83">
      <w:pPr>
        <w:pStyle w:val="FootnoteText"/>
        <w:spacing w:before="120" w:after="0" w:line="240" w:lineRule="auto"/>
        <w:jc w:val="both"/>
        <w:rPr>
          <w:rFonts w:cs="Arial"/>
          <w:sz w:val="18"/>
          <w:szCs w:val="18"/>
        </w:rPr>
      </w:pPr>
      <w:r w:rsidRPr="00302FCE">
        <w:rPr>
          <w:rStyle w:val="FootnoteReference"/>
          <w:rFonts w:ascii="Arial" w:hAnsi="Arial" w:cs="Arial"/>
          <w:sz w:val="18"/>
          <w:szCs w:val="18"/>
        </w:rPr>
        <w:footnoteRef/>
      </w:r>
      <w:r w:rsidRPr="00302FCE">
        <w:rPr>
          <w:rFonts w:cs="Arial"/>
          <w:sz w:val="18"/>
          <w:szCs w:val="18"/>
        </w:rPr>
        <w:t xml:space="preserve"> </w:t>
      </w:r>
      <w:r w:rsidRPr="00651F83">
        <w:rPr>
          <w:rFonts w:cs="Arial"/>
          <w:sz w:val="18"/>
          <w:szCs w:val="18"/>
          <w:lang w:val="en-GB"/>
        </w:rPr>
        <w:t>Tennant, M</w:t>
      </w:r>
      <w:r>
        <w:rPr>
          <w:rFonts w:cs="Arial"/>
          <w:sz w:val="18"/>
          <w:szCs w:val="18"/>
          <w:lang w:val="en-GB"/>
        </w:rPr>
        <w:t>,</w:t>
      </w:r>
      <w:r w:rsidRPr="00651F83">
        <w:rPr>
          <w:rFonts w:cs="Arial"/>
          <w:sz w:val="18"/>
          <w:szCs w:val="18"/>
          <w:lang w:val="en-GB"/>
        </w:rPr>
        <w:t xml:space="preserve"> Children's health, the nation's wealth: A history of children's health camps</w:t>
      </w:r>
      <w:r>
        <w:rPr>
          <w:rFonts w:cs="Arial"/>
          <w:sz w:val="18"/>
          <w:szCs w:val="18"/>
          <w:lang w:val="en-GB"/>
        </w:rPr>
        <w:t xml:space="preserve"> (</w:t>
      </w:r>
      <w:r w:rsidRPr="00651F83">
        <w:rPr>
          <w:rFonts w:cs="Arial"/>
          <w:sz w:val="18"/>
          <w:szCs w:val="18"/>
          <w:lang w:val="en-GB"/>
        </w:rPr>
        <w:t>Bridget Williams Books</w:t>
      </w:r>
      <w:r>
        <w:rPr>
          <w:rFonts w:cs="Arial"/>
          <w:sz w:val="18"/>
          <w:szCs w:val="18"/>
          <w:lang w:val="en-GB"/>
        </w:rPr>
        <w:t>, 19</w:t>
      </w:r>
      <w:r w:rsidRPr="000A1447">
        <w:rPr>
          <w:rFonts w:cs="Arial"/>
          <w:sz w:val="18"/>
          <w:szCs w:val="18"/>
          <w:lang w:val="en-GB"/>
        </w:rPr>
        <w:t>94, p</w:t>
      </w:r>
      <w:r>
        <w:rPr>
          <w:rFonts w:cs="Arial"/>
          <w:sz w:val="18"/>
          <w:szCs w:val="18"/>
          <w:lang w:val="en-GB"/>
        </w:rPr>
        <w:t>age</w:t>
      </w:r>
      <w:r w:rsidRPr="000A1447">
        <w:rPr>
          <w:rFonts w:cs="Arial"/>
          <w:sz w:val="18"/>
          <w:szCs w:val="18"/>
          <w:lang w:val="en-GB"/>
        </w:rPr>
        <w:t xml:space="preserve"> 9</w:t>
      </w:r>
      <w:r w:rsidR="0061567D">
        <w:rPr>
          <w:rFonts w:cs="Arial"/>
          <w:sz w:val="18"/>
          <w:szCs w:val="18"/>
          <w:lang w:val="en-GB"/>
        </w:rPr>
        <w:t>)</w:t>
      </w:r>
      <w:r w:rsidRPr="000A1447">
        <w:rPr>
          <w:rFonts w:cs="Arial"/>
          <w:sz w:val="18"/>
          <w:szCs w:val="18"/>
          <w:lang w:val="en-GB"/>
        </w:rPr>
        <w:t xml:space="preserve">. </w:t>
      </w:r>
    </w:p>
  </w:footnote>
  <w:footnote w:id="561">
    <w:p w14:paraId="622C8B6D" w14:textId="403C19CF" w:rsidR="002F03AF" w:rsidRPr="00651F83" w:rsidRDefault="002F03AF" w:rsidP="00651F83">
      <w:pPr>
        <w:pStyle w:val="FootnoteText"/>
        <w:spacing w:before="120" w:after="0" w:line="240" w:lineRule="auto"/>
        <w:jc w:val="both"/>
        <w:rPr>
          <w:rFonts w:cs="Arial"/>
          <w:sz w:val="18"/>
          <w:szCs w:val="18"/>
        </w:rPr>
      </w:pPr>
      <w:r w:rsidRPr="00302FCE">
        <w:rPr>
          <w:rStyle w:val="FootnoteReference"/>
          <w:rFonts w:ascii="Arial" w:hAnsi="Arial" w:cs="Arial"/>
          <w:sz w:val="18"/>
          <w:szCs w:val="18"/>
        </w:rPr>
        <w:footnoteRef/>
      </w:r>
      <w:r w:rsidRPr="00302FCE">
        <w:rPr>
          <w:rFonts w:cs="Arial"/>
          <w:sz w:val="18"/>
          <w:szCs w:val="18"/>
        </w:rPr>
        <w:t xml:space="preserve"> </w:t>
      </w:r>
      <w:r w:rsidRPr="00651F83">
        <w:rPr>
          <w:rFonts w:cs="Arial"/>
          <w:sz w:val="18"/>
          <w:szCs w:val="18"/>
          <w:lang w:val="en-GB"/>
        </w:rPr>
        <w:t>Tennant, M</w:t>
      </w:r>
      <w:r>
        <w:rPr>
          <w:rFonts w:cs="Arial"/>
          <w:sz w:val="18"/>
          <w:szCs w:val="18"/>
          <w:lang w:val="en-GB"/>
        </w:rPr>
        <w:t>,</w:t>
      </w:r>
      <w:r w:rsidRPr="00651F83">
        <w:rPr>
          <w:rFonts w:cs="Arial"/>
          <w:sz w:val="18"/>
          <w:szCs w:val="18"/>
          <w:lang w:val="en-GB"/>
        </w:rPr>
        <w:t xml:space="preserve"> Children's health, the nation's wealth: A history of children's health camps</w:t>
      </w:r>
      <w:r>
        <w:rPr>
          <w:rFonts w:cs="Arial"/>
          <w:sz w:val="18"/>
          <w:szCs w:val="18"/>
          <w:lang w:val="en-GB"/>
        </w:rPr>
        <w:t xml:space="preserve"> (</w:t>
      </w:r>
      <w:r w:rsidRPr="00651F83">
        <w:rPr>
          <w:rFonts w:cs="Arial"/>
          <w:sz w:val="18"/>
          <w:szCs w:val="18"/>
          <w:lang w:val="en-GB"/>
        </w:rPr>
        <w:t xml:space="preserve">Bridget Williams </w:t>
      </w:r>
      <w:r w:rsidRPr="000A1447">
        <w:rPr>
          <w:rFonts w:cs="Arial"/>
          <w:sz w:val="18"/>
          <w:szCs w:val="18"/>
          <w:lang w:val="en-GB"/>
        </w:rPr>
        <w:t>Books, 1994, p</w:t>
      </w:r>
      <w:r>
        <w:rPr>
          <w:rFonts w:cs="Arial"/>
          <w:sz w:val="18"/>
          <w:szCs w:val="18"/>
          <w:lang w:val="en-GB"/>
        </w:rPr>
        <w:t>age</w:t>
      </w:r>
      <w:r w:rsidRPr="000A1447">
        <w:rPr>
          <w:rFonts w:cs="Arial"/>
          <w:sz w:val="18"/>
          <w:szCs w:val="18"/>
          <w:lang w:val="en-GB"/>
        </w:rPr>
        <w:t xml:space="preserve"> 147</w:t>
      </w:r>
      <w:r w:rsidR="0061567D">
        <w:rPr>
          <w:rFonts w:cs="Arial"/>
          <w:sz w:val="18"/>
          <w:szCs w:val="18"/>
          <w:lang w:val="en-GB"/>
        </w:rPr>
        <w:t>)</w:t>
      </w:r>
      <w:r w:rsidRPr="000A1447">
        <w:rPr>
          <w:rFonts w:cs="Arial"/>
          <w:sz w:val="18"/>
          <w:szCs w:val="18"/>
          <w:lang w:val="en-GB"/>
        </w:rPr>
        <w:t>.</w:t>
      </w:r>
    </w:p>
  </w:footnote>
  <w:footnote w:id="562">
    <w:p w14:paraId="79BBC2D8" w14:textId="40401D60"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Craig, T &amp; Mills, M</w:t>
      </w:r>
      <w:r w:rsidRPr="00F67565">
        <w:rPr>
          <w:rFonts w:cs="Arial"/>
          <w:sz w:val="18"/>
          <w:szCs w:val="18"/>
        </w:rPr>
        <w:t>,</w:t>
      </w:r>
      <w:r w:rsidRPr="00651F83">
        <w:rPr>
          <w:rFonts w:cs="Arial"/>
          <w:sz w:val="18"/>
          <w:szCs w:val="18"/>
        </w:rPr>
        <w:t xml:space="preserve"> Care and control: The role of institutions in New Zealand</w:t>
      </w:r>
      <w:r w:rsidRPr="00F67565">
        <w:rPr>
          <w:rFonts w:cs="Arial"/>
          <w:sz w:val="18"/>
          <w:szCs w:val="18"/>
        </w:rPr>
        <w:t xml:space="preserve"> (</w:t>
      </w:r>
      <w:r w:rsidRPr="00651F83">
        <w:rPr>
          <w:rFonts w:cs="Arial"/>
          <w:sz w:val="18"/>
          <w:szCs w:val="18"/>
        </w:rPr>
        <w:t>New Zealand Planning Council</w:t>
      </w:r>
      <w:r w:rsidRPr="00F67565">
        <w:rPr>
          <w:rFonts w:cs="Arial"/>
          <w:sz w:val="18"/>
          <w:szCs w:val="18"/>
        </w:rPr>
        <w:t>, 1987</w:t>
      </w:r>
      <w:r w:rsidRPr="00651F83">
        <w:rPr>
          <w:rFonts w:cs="Arial"/>
          <w:sz w:val="18"/>
          <w:szCs w:val="18"/>
        </w:rPr>
        <w:t>, p</w:t>
      </w:r>
      <w:r>
        <w:rPr>
          <w:rFonts w:cs="Arial"/>
          <w:sz w:val="18"/>
          <w:szCs w:val="18"/>
        </w:rPr>
        <w:t>aras</w:t>
      </w:r>
      <w:r w:rsidRPr="00651F83">
        <w:rPr>
          <w:rFonts w:cs="Arial"/>
          <w:sz w:val="18"/>
          <w:szCs w:val="18"/>
        </w:rPr>
        <w:t xml:space="preserve"> 37</w:t>
      </w:r>
      <w:r w:rsidRPr="00FD4343">
        <w:rPr>
          <w:rFonts w:cs="Arial"/>
          <w:sz w:val="18"/>
          <w:szCs w:val="18"/>
        </w:rPr>
        <w:t>–</w:t>
      </w:r>
      <w:r w:rsidRPr="00651F83">
        <w:rPr>
          <w:rFonts w:cs="Arial"/>
          <w:sz w:val="18"/>
          <w:szCs w:val="18"/>
        </w:rPr>
        <w:t>38</w:t>
      </w:r>
      <w:r w:rsidR="0061567D">
        <w:rPr>
          <w:rFonts w:cs="Arial"/>
          <w:sz w:val="18"/>
          <w:szCs w:val="18"/>
        </w:rPr>
        <w:t>)</w:t>
      </w:r>
      <w:r w:rsidRPr="00651F83">
        <w:rPr>
          <w:rFonts w:cs="Arial"/>
          <w:sz w:val="18"/>
          <w:szCs w:val="18"/>
        </w:rPr>
        <w:t>.</w:t>
      </w:r>
    </w:p>
  </w:footnote>
  <w:footnote w:id="563">
    <w:p w14:paraId="61EDC669" w14:textId="7F7E9ED6"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F67565">
        <w:rPr>
          <w:rFonts w:cs="Arial"/>
          <w:sz w:val="18"/>
          <w:szCs w:val="18"/>
        </w:rPr>
        <w:t>Craig, T &amp; Mills, M, Care and control: The role of institutions in New Zealand (New Zealand Planning Council, 1987</w:t>
      </w:r>
      <w:r w:rsidRPr="00651F83">
        <w:rPr>
          <w:rFonts w:cs="Arial"/>
          <w:sz w:val="18"/>
          <w:szCs w:val="18"/>
          <w:lang w:val="en-GB"/>
        </w:rPr>
        <w:t xml:space="preserve">, </w:t>
      </w:r>
      <w:r w:rsidRPr="00651F83">
        <w:rPr>
          <w:rFonts w:cs="Arial"/>
          <w:sz w:val="18"/>
          <w:szCs w:val="18"/>
        </w:rPr>
        <w:t>p</w:t>
      </w:r>
      <w:r>
        <w:rPr>
          <w:rFonts w:cs="Arial"/>
          <w:sz w:val="18"/>
          <w:szCs w:val="18"/>
        </w:rPr>
        <w:t xml:space="preserve">age </w:t>
      </w:r>
      <w:r w:rsidRPr="00651F83">
        <w:rPr>
          <w:rFonts w:cs="Arial"/>
          <w:sz w:val="18"/>
          <w:szCs w:val="18"/>
        </w:rPr>
        <w:t>47</w:t>
      </w:r>
      <w:r w:rsidR="0061567D">
        <w:rPr>
          <w:rFonts w:cs="Arial"/>
          <w:sz w:val="18"/>
          <w:szCs w:val="18"/>
        </w:rPr>
        <w:t>)</w:t>
      </w:r>
      <w:r w:rsidRPr="00651F83">
        <w:rPr>
          <w:rFonts w:eastAsia="Arial" w:cs="Arial"/>
          <w:sz w:val="18"/>
          <w:szCs w:val="18"/>
        </w:rPr>
        <w:t>.</w:t>
      </w:r>
    </w:p>
  </w:footnote>
  <w:footnote w:id="564">
    <w:p w14:paraId="79E1A6F9" w14:textId="252492E1"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F67565">
        <w:rPr>
          <w:rFonts w:cs="Arial"/>
          <w:sz w:val="18"/>
          <w:szCs w:val="18"/>
        </w:rPr>
        <w:t>Craig, T &amp; Mills, M, Care and control: The role of institutions in New Zealand</w:t>
      </w:r>
      <w:r w:rsidRPr="00651F83">
        <w:rPr>
          <w:rFonts w:cs="Arial"/>
          <w:sz w:val="18"/>
          <w:szCs w:val="18"/>
        </w:rPr>
        <w:t xml:space="preserve"> </w:t>
      </w:r>
      <w:r w:rsidRPr="00F67565">
        <w:rPr>
          <w:rFonts w:cs="Arial"/>
          <w:sz w:val="18"/>
          <w:szCs w:val="18"/>
        </w:rPr>
        <w:t>(New Zealand Planning Council, 1987</w:t>
      </w:r>
      <w:r>
        <w:rPr>
          <w:rFonts w:cs="Arial"/>
          <w:sz w:val="18"/>
          <w:szCs w:val="18"/>
        </w:rPr>
        <w:t xml:space="preserve">, </w:t>
      </w:r>
      <w:r w:rsidRPr="00651F83">
        <w:rPr>
          <w:rFonts w:cs="Arial"/>
          <w:sz w:val="18"/>
          <w:szCs w:val="18"/>
        </w:rPr>
        <w:t>p</w:t>
      </w:r>
      <w:r>
        <w:rPr>
          <w:rFonts w:cs="Arial"/>
          <w:sz w:val="18"/>
          <w:szCs w:val="18"/>
        </w:rPr>
        <w:t xml:space="preserve">aras </w:t>
      </w:r>
      <w:r w:rsidRPr="00651F83">
        <w:rPr>
          <w:rFonts w:cs="Arial"/>
          <w:sz w:val="18"/>
          <w:szCs w:val="18"/>
        </w:rPr>
        <w:t>47</w:t>
      </w:r>
      <w:r w:rsidRPr="007C6ECA">
        <w:rPr>
          <w:rFonts w:cs="Arial"/>
          <w:sz w:val="18"/>
          <w:szCs w:val="18"/>
        </w:rPr>
        <w:t>–</w:t>
      </w:r>
      <w:r w:rsidRPr="00651F83">
        <w:rPr>
          <w:rFonts w:cs="Arial"/>
          <w:sz w:val="18"/>
          <w:szCs w:val="18"/>
        </w:rPr>
        <w:t>48</w:t>
      </w:r>
      <w:r w:rsidR="0061567D">
        <w:rPr>
          <w:rFonts w:cs="Arial"/>
          <w:sz w:val="18"/>
          <w:szCs w:val="18"/>
        </w:rPr>
        <w:t>)</w:t>
      </w:r>
      <w:r w:rsidRPr="00651F83">
        <w:rPr>
          <w:rFonts w:eastAsia="Arial" w:cs="Arial"/>
          <w:sz w:val="18"/>
          <w:szCs w:val="18"/>
        </w:rPr>
        <w:t>.</w:t>
      </w:r>
    </w:p>
  </w:footnote>
  <w:footnote w:id="565">
    <w:p w14:paraId="173092D1" w14:textId="662D71D3" w:rsidR="002F03AF" w:rsidRPr="00651F83" w:rsidRDefault="002F03AF" w:rsidP="00651F83">
      <w:pPr>
        <w:pStyle w:val="FootnoteText"/>
        <w:spacing w:before="120" w:after="0" w:line="240" w:lineRule="auto"/>
        <w:jc w:val="both"/>
        <w:rPr>
          <w:rFonts w:cs="Arial"/>
          <w:sz w:val="18"/>
          <w:szCs w:val="18"/>
        </w:rPr>
      </w:pPr>
      <w:r w:rsidRPr="00905791">
        <w:rPr>
          <w:rStyle w:val="FootnoteReference"/>
          <w:rFonts w:ascii="Arial" w:hAnsi="Arial" w:cs="Arial"/>
          <w:sz w:val="18"/>
          <w:szCs w:val="18"/>
        </w:rPr>
        <w:footnoteRef/>
      </w:r>
      <w:r w:rsidRPr="00905791">
        <w:rPr>
          <w:rFonts w:cs="Arial"/>
          <w:sz w:val="18"/>
          <w:szCs w:val="18"/>
        </w:rPr>
        <w:t xml:space="preserve"> </w:t>
      </w:r>
      <w:r w:rsidRPr="00905791">
        <w:rPr>
          <w:rFonts w:cs="Arial"/>
          <w:sz w:val="18"/>
          <w:szCs w:val="18"/>
          <w:bdr w:val="none" w:sz="0" w:space="0" w:color="auto" w:frame="1"/>
          <w:shd w:val="clear" w:color="auto" w:fill="FFFFFF"/>
        </w:rPr>
        <w:t xml:space="preserve">DOT </w:t>
      </w:r>
      <w:r w:rsidR="004979BE">
        <w:rPr>
          <w:rFonts w:cs="Arial"/>
          <w:sz w:val="18"/>
          <w:szCs w:val="18"/>
          <w:bdr w:val="none" w:sz="0" w:space="0" w:color="auto" w:frame="1"/>
          <w:shd w:val="clear" w:color="auto" w:fill="FFFFFF"/>
        </w:rPr>
        <w:t>Loves Data</w:t>
      </w:r>
      <w:r w:rsidRPr="00905791">
        <w:rPr>
          <w:rFonts w:cs="Arial"/>
          <w:sz w:val="18"/>
          <w:szCs w:val="18"/>
          <w:bdr w:val="none" w:sz="0" w:space="0" w:color="auto" w:frame="1"/>
          <w:shd w:val="clear" w:color="auto" w:fill="FFFFFF"/>
        </w:rPr>
        <w:t xml:space="preserve">, Analysis of </w:t>
      </w:r>
      <w:r w:rsidR="001E225E">
        <w:rPr>
          <w:rFonts w:cs="Arial"/>
          <w:sz w:val="18"/>
          <w:szCs w:val="18"/>
          <w:bdr w:val="none" w:sz="0" w:space="0" w:color="auto" w:frame="1"/>
          <w:shd w:val="clear" w:color="auto" w:fill="FFFFFF"/>
        </w:rPr>
        <w:t>p</w:t>
      </w:r>
      <w:r w:rsidR="001E225E" w:rsidRPr="00905791">
        <w:rPr>
          <w:rFonts w:cs="Arial"/>
          <w:sz w:val="18"/>
          <w:szCs w:val="18"/>
          <w:bdr w:val="none" w:sz="0" w:space="0" w:color="auto" w:frame="1"/>
          <w:shd w:val="clear" w:color="auto" w:fill="FFFFFF"/>
        </w:rPr>
        <w:t xml:space="preserve">athways </w:t>
      </w:r>
      <w:r w:rsidRPr="00905791">
        <w:rPr>
          <w:rFonts w:cs="Arial"/>
          <w:sz w:val="18"/>
          <w:szCs w:val="18"/>
          <w:bdr w:val="none" w:sz="0" w:space="0" w:color="auto" w:frame="1"/>
          <w:shd w:val="clear" w:color="auto" w:fill="FFFFFF"/>
        </w:rPr>
        <w:t>into care counts (</w:t>
      </w:r>
      <w:r w:rsidR="001E225E" w:rsidRPr="006E0F29">
        <w:rPr>
          <w:rFonts w:eastAsia="Arial"/>
          <w:color w:val="000000" w:themeColor="text1"/>
          <w:sz w:val="18"/>
        </w:rPr>
        <w:t>Royal Commission of Inquiry into Abuse in Care</w:t>
      </w:r>
      <w:r w:rsidR="001E225E">
        <w:rPr>
          <w:rFonts w:cs="Arial"/>
          <w:sz w:val="18"/>
          <w:szCs w:val="18"/>
          <w:bdr w:val="none" w:sz="0" w:space="0" w:color="auto" w:frame="1"/>
          <w:shd w:val="clear" w:color="auto" w:fill="FFFFFF"/>
        </w:rPr>
        <w:t>,</w:t>
      </w:r>
      <w:r w:rsidR="004979BE">
        <w:rPr>
          <w:rFonts w:cs="Arial"/>
          <w:sz w:val="18"/>
          <w:szCs w:val="18"/>
          <w:bdr w:val="none" w:sz="0" w:space="0" w:color="auto" w:frame="1"/>
          <w:shd w:val="clear" w:color="auto" w:fill="FFFFFF"/>
        </w:rPr>
        <w:t xml:space="preserve"> </w:t>
      </w:r>
      <w:r w:rsidRPr="00905791">
        <w:rPr>
          <w:rFonts w:cs="Arial"/>
          <w:sz w:val="18"/>
          <w:szCs w:val="18"/>
          <w:bdr w:val="none" w:sz="0" w:space="0" w:color="auto" w:frame="1"/>
          <w:shd w:val="clear" w:color="auto" w:fill="FFFFFF"/>
        </w:rPr>
        <w:t>2023).</w:t>
      </w:r>
    </w:p>
  </w:footnote>
  <w:footnote w:id="566">
    <w:p w14:paraId="3D7D0B5B" w14:textId="778681C2"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t>
      </w:r>
      <w:r w:rsidRPr="00EB0B61">
        <w:rPr>
          <w:rFonts w:cs="Arial"/>
          <w:sz w:val="18"/>
          <w:szCs w:val="18"/>
        </w:rPr>
        <w:t xml:space="preserve">Private session transcript of </w:t>
      </w:r>
      <w:r w:rsidR="001840C1" w:rsidRPr="00EB0B61">
        <w:rPr>
          <w:rFonts w:cs="Arial"/>
          <w:sz w:val="18"/>
          <w:szCs w:val="18"/>
        </w:rPr>
        <w:t>Mr VL</w:t>
      </w:r>
      <w:r w:rsidRPr="00EB0B61">
        <w:rPr>
          <w:rFonts w:cs="Arial"/>
          <w:sz w:val="18"/>
          <w:szCs w:val="18"/>
        </w:rPr>
        <w:t xml:space="preserve"> (6 July 2020, pages 6–7).</w:t>
      </w:r>
    </w:p>
  </w:footnote>
  <w:footnote w:id="567">
    <w:p w14:paraId="01298694" w14:textId="45B9A318"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William Wilson </w:t>
      </w:r>
      <w:r>
        <w:rPr>
          <w:rFonts w:cs="Arial"/>
          <w:sz w:val="18"/>
          <w:szCs w:val="18"/>
        </w:rPr>
        <w:t>(</w:t>
      </w:r>
      <w:r w:rsidRPr="006E625D">
        <w:rPr>
          <w:rFonts w:cs="Arial"/>
          <w:sz w:val="18"/>
          <w:szCs w:val="18"/>
        </w:rPr>
        <w:t>6 July 2021</w:t>
      </w:r>
      <w:r w:rsidRPr="1C5C9BE7">
        <w:rPr>
          <w:rFonts w:cs="Arial"/>
          <w:sz w:val="18"/>
          <w:szCs w:val="18"/>
        </w:rPr>
        <w:t>, paras 23–24</w:t>
      </w:r>
      <w:r>
        <w:rPr>
          <w:rFonts w:cs="Arial"/>
          <w:sz w:val="18"/>
          <w:szCs w:val="18"/>
        </w:rPr>
        <w:t>)</w:t>
      </w:r>
      <w:r w:rsidRPr="1C5C9BE7">
        <w:rPr>
          <w:rFonts w:cs="Arial"/>
          <w:sz w:val="18"/>
          <w:szCs w:val="18"/>
        </w:rPr>
        <w:t>.</w:t>
      </w:r>
    </w:p>
  </w:footnote>
  <w:footnote w:id="568">
    <w:p w14:paraId="311C95C3" w14:textId="7DB2B9BD"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William Wilson </w:t>
      </w:r>
      <w:r>
        <w:rPr>
          <w:rFonts w:cs="Arial"/>
          <w:sz w:val="18"/>
          <w:szCs w:val="18"/>
        </w:rPr>
        <w:t>(</w:t>
      </w:r>
      <w:r w:rsidRPr="006E625D">
        <w:rPr>
          <w:rFonts w:cs="Arial"/>
          <w:sz w:val="18"/>
          <w:szCs w:val="18"/>
        </w:rPr>
        <w:t>6 July 2021</w:t>
      </w:r>
      <w:r w:rsidRPr="1C5C9BE7">
        <w:rPr>
          <w:rFonts w:cs="Arial"/>
          <w:sz w:val="18"/>
          <w:szCs w:val="18"/>
        </w:rPr>
        <w:t>, paras 21–22</w:t>
      </w:r>
      <w:r>
        <w:rPr>
          <w:rFonts w:cs="Arial"/>
          <w:sz w:val="18"/>
          <w:szCs w:val="18"/>
        </w:rPr>
        <w:t>)</w:t>
      </w:r>
      <w:r w:rsidRPr="1C5C9BE7">
        <w:rPr>
          <w:rFonts w:cs="Arial"/>
          <w:sz w:val="18"/>
          <w:szCs w:val="18"/>
        </w:rPr>
        <w:t>.</w:t>
      </w:r>
    </w:p>
  </w:footnote>
  <w:footnote w:id="569">
    <w:p w14:paraId="30AA23F2" w14:textId="466499AF"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Witness statement</w:t>
      </w:r>
      <w:r>
        <w:rPr>
          <w:rFonts w:cs="Arial"/>
          <w:sz w:val="18"/>
          <w:szCs w:val="18"/>
        </w:rPr>
        <w:t>s</w:t>
      </w:r>
      <w:r w:rsidRPr="1C5C9BE7">
        <w:rPr>
          <w:rFonts w:cs="Arial"/>
          <w:sz w:val="18"/>
          <w:szCs w:val="18"/>
        </w:rPr>
        <w:t xml:space="preserve"> of Mr DM </w:t>
      </w:r>
      <w:r>
        <w:rPr>
          <w:rFonts w:cs="Arial"/>
          <w:sz w:val="18"/>
          <w:szCs w:val="18"/>
        </w:rPr>
        <w:t>(</w:t>
      </w:r>
      <w:r w:rsidRPr="1C5C9BE7">
        <w:rPr>
          <w:rFonts w:cs="Arial"/>
          <w:sz w:val="18"/>
          <w:szCs w:val="18"/>
        </w:rPr>
        <w:t>23 June 2021, para 18</w:t>
      </w:r>
      <w:r>
        <w:rPr>
          <w:rFonts w:cs="Arial"/>
          <w:sz w:val="18"/>
          <w:szCs w:val="18"/>
        </w:rPr>
        <w:t>) and</w:t>
      </w:r>
      <w:r w:rsidRPr="1C5C9BE7">
        <w:rPr>
          <w:rFonts w:cs="Arial"/>
          <w:sz w:val="18"/>
          <w:szCs w:val="18"/>
        </w:rPr>
        <w:t xml:space="preserve"> Philip Laws </w:t>
      </w:r>
      <w:r>
        <w:rPr>
          <w:rFonts w:cs="Arial"/>
          <w:sz w:val="18"/>
          <w:szCs w:val="18"/>
        </w:rPr>
        <w:t>(</w:t>
      </w:r>
      <w:r w:rsidRPr="1C5C9BE7">
        <w:rPr>
          <w:rFonts w:cs="Arial"/>
          <w:sz w:val="18"/>
          <w:szCs w:val="18"/>
        </w:rPr>
        <w:t>23 September 2021, paras 2.9–2.10</w:t>
      </w:r>
      <w:r>
        <w:rPr>
          <w:rFonts w:cs="Arial"/>
          <w:sz w:val="18"/>
          <w:szCs w:val="18"/>
        </w:rPr>
        <w:t>)</w:t>
      </w:r>
      <w:r w:rsidRPr="1C5C9BE7">
        <w:rPr>
          <w:rFonts w:cs="Arial"/>
          <w:sz w:val="18"/>
          <w:szCs w:val="18"/>
        </w:rPr>
        <w:t xml:space="preserve">. </w:t>
      </w:r>
    </w:p>
  </w:footnote>
  <w:footnote w:id="570">
    <w:p w14:paraId="0A31D28C" w14:textId="1C68AEEF"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Philip Laws </w:t>
      </w:r>
      <w:r>
        <w:rPr>
          <w:rFonts w:cs="Arial"/>
          <w:sz w:val="18"/>
          <w:szCs w:val="18"/>
        </w:rPr>
        <w:t>(</w:t>
      </w:r>
      <w:r w:rsidRPr="1C5C9BE7">
        <w:rPr>
          <w:rFonts w:cs="Arial"/>
          <w:sz w:val="18"/>
          <w:szCs w:val="18"/>
        </w:rPr>
        <w:t>23 September 2021, paras 2.9–2.12</w:t>
      </w:r>
      <w:r>
        <w:rPr>
          <w:rFonts w:cs="Arial"/>
          <w:sz w:val="18"/>
          <w:szCs w:val="18"/>
        </w:rPr>
        <w:t>)</w:t>
      </w:r>
      <w:r w:rsidRPr="1C5C9BE7">
        <w:rPr>
          <w:rFonts w:cs="Arial"/>
          <w:sz w:val="18"/>
          <w:szCs w:val="18"/>
        </w:rPr>
        <w:t>.</w:t>
      </w:r>
    </w:p>
  </w:footnote>
  <w:footnote w:id="571">
    <w:p w14:paraId="3466F59A" w14:textId="7E2CF405" w:rsidR="002F03AF" w:rsidRPr="00651F83" w:rsidRDefault="002F03AF" w:rsidP="00651F83">
      <w:pPr>
        <w:pStyle w:val="FootnoteText"/>
        <w:spacing w:before="120" w:after="0" w:line="240" w:lineRule="auto"/>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1C5C9BE7">
        <w:rPr>
          <w:rFonts w:cs="Arial"/>
          <w:sz w:val="18"/>
          <w:szCs w:val="18"/>
        </w:rPr>
        <w:t>Tennant, M</w:t>
      </w:r>
      <w:r w:rsidR="0005328E">
        <w:rPr>
          <w:rFonts w:cs="Arial"/>
          <w:sz w:val="18"/>
          <w:szCs w:val="18"/>
        </w:rPr>
        <w:t>,</w:t>
      </w:r>
      <w:r w:rsidRPr="1C5C9BE7">
        <w:rPr>
          <w:rFonts w:cs="Arial"/>
          <w:sz w:val="18"/>
          <w:szCs w:val="18"/>
        </w:rPr>
        <w:t xml:space="preserve"> Children's health, the nation</w:t>
      </w:r>
      <w:r w:rsidR="009804EB">
        <w:rPr>
          <w:rFonts w:cs="Arial"/>
          <w:sz w:val="18"/>
          <w:szCs w:val="18"/>
        </w:rPr>
        <w:t>’</w:t>
      </w:r>
      <w:r w:rsidRPr="1C5C9BE7">
        <w:rPr>
          <w:rFonts w:cs="Arial"/>
          <w:sz w:val="18"/>
          <w:szCs w:val="18"/>
        </w:rPr>
        <w:t>s wealth: A history of children</w:t>
      </w:r>
      <w:r w:rsidR="009804EB">
        <w:rPr>
          <w:rFonts w:cs="Arial"/>
          <w:sz w:val="18"/>
          <w:szCs w:val="18"/>
        </w:rPr>
        <w:t>’</w:t>
      </w:r>
      <w:r w:rsidRPr="1C5C9BE7">
        <w:rPr>
          <w:rFonts w:cs="Arial"/>
          <w:sz w:val="18"/>
          <w:szCs w:val="18"/>
        </w:rPr>
        <w:t>s health camps (Bridget Williams Books, 1994); Witness statement</w:t>
      </w:r>
      <w:r w:rsidR="00250713">
        <w:rPr>
          <w:rFonts w:cs="Arial"/>
          <w:sz w:val="18"/>
          <w:szCs w:val="18"/>
        </w:rPr>
        <w:t>s</w:t>
      </w:r>
      <w:r w:rsidRPr="1C5C9BE7">
        <w:rPr>
          <w:rFonts w:cs="Arial"/>
          <w:sz w:val="18"/>
          <w:szCs w:val="18"/>
        </w:rPr>
        <w:t xml:space="preserve"> of Mr KA </w:t>
      </w:r>
      <w:r>
        <w:rPr>
          <w:rFonts w:cs="Arial"/>
          <w:sz w:val="18"/>
          <w:szCs w:val="18"/>
        </w:rPr>
        <w:t>(</w:t>
      </w:r>
      <w:r w:rsidRPr="1C5C9BE7">
        <w:rPr>
          <w:rFonts w:cs="Arial"/>
          <w:sz w:val="18"/>
          <w:szCs w:val="18"/>
        </w:rPr>
        <w:t>7 February 2023, para</w:t>
      </w:r>
      <w:r w:rsidR="00ED6146">
        <w:rPr>
          <w:rFonts w:cs="Arial"/>
          <w:sz w:val="18"/>
          <w:szCs w:val="18"/>
        </w:rPr>
        <w:t>s</w:t>
      </w:r>
      <w:r w:rsidRPr="1C5C9BE7">
        <w:rPr>
          <w:rFonts w:cs="Arial"/>
          <w:sz w:val="18"/>
          <w:szCs w:val="18"/>
        </w:rPr>
        <w:t xml:space="preserve"> 9</w:t>
      </w:r>
      <w:r w:rsidR="00ED6146">
        <w:rPr>
          <w:rFonts w:cs="Arial"/>
          <w:sz w:val="18"/>
          <w:szCs w:val="18"/>
        </w:rPr>
        <w:t>–</w:t>
      </w:r>
      <w:r w:rsidRPr="1C5C9BE7">
        <w:rPr>
          <w:rFonts w:cs="Arial"/>
          <w:sz w:val="18"/>
          <w:szCs w:val="18"/>
        </w:rPr>
        <w:t>11</w:t>
      </w:r>
      <w:r w:rsidR="0061567D">
        <w:rPr>
          <w:rFonts w:cs="Arial"/>
          <w:sz w:val="18"/>
          <w:szCs w:val="18"/>
        </w:rPr>
        <w:t xml:space="preserve">) and </w:t>
      </w:r>
      <w:r w:rsidR="0061567D" w:rsidRPr="1C5C9BE7">
        <w:rPr>
          <w:rFonts w:cs="Arial"/>
          <w:sz w:val="18"/>
          <w:szCs w:val="18"/>
        </w:rPr>
        <w:t xml:space="preserve">Ms I </w:t>
      </w:r>
      <w:r w:rsidR="0061567D">
        <w:rPr>
          <w:rFonts w:cs="Arial"/>
          <w:sz w:val="18"/>
          <w:szCs w:val="18"/>
        </w:rPr>
        <w:t>(</w:t>
      </w:r>
      <w:r w:rsidR="0061567D" w:rsidRPr="1C5C9BE7">
        <w:rPr>
          <w:rFonts w:cs="Arial"/>
          <w:sz w:val="18"/>
          <w:szCs w:val="18"/>
        </w:rPr>
        <w:t>17 September 2020, para 3.2</w:t>
      </w:r>
      <w:r w:rsidR="001E523E">
        <w:rPr>
          <w:rFonts w:cs="Arial"/>
          <w:sz w:val="18"/>
          <w:szCs w:val="18"/>
        </w:rPr>
        <w:t>)</w:t>
      </w:r>
      <w:r w:rsidR="00155268">
        <w:rPr>
          <w:rFonts w:cs="Arial"/>
          <w:sz w:val="18"/>
          <w:szCs w:val="18"/>
        </w:rPr>
        <w:t xml:space="preserve">; </w:t>
      </w:r>
      <w:r w:rsidRPr="1C5C9BE7">
        <w:rPr>
          <w:rFonts w:cs="Arial"/>
          <w:sz w:val="18"/>
          <w:szCs w:val="18"/>
        </w:rPr>
        <w:t xml:space="preserve">Private session transcript of </w:t>
      </w:r>
      <w:r w:rsidR="0036260A">
        <w:rPr>
          <w:rFonts w:cs="Arial"/>
          <w:sz w:val="18"/>
          <w:szCs w:val="18"/>
        </w:rPr>
        <w:t>Melissa Peters</w:t>
      </w:r>
      <w:r w:rsidRPr="1C5C9BE7">
        <w:rPr>
          <w:rFonts w:cs="Arial"/>
          <w:sz w:val="18"/>
          <w:szCs w:val="18"/>
        </w:rPr>
        <w:t xml:space="preserve"> </w:t>
      </w:r>
      <w:r>
        <w:rPr>
          <w:rFonts w:cs="Arial"/>
          <w:sz w:val="18"/>
          <w:szCs w:val="18"/>
        </w:rPr>
        <w:t>(</w:t>
      </w:r>
      <w:r w:rsidRPr="1C5C9BE7">
        <w:rPr>
          <w:rFonts w:cs="Arial"/>
          <w:sz w:val="18"/>
          <w:szCs w:val="18"/>
        </w:rPr>
        <w:t>1 May 2019, p</w:t>
      </w:r>
      <w:r>
        <w:rPr>
          <w:rFonts w:cs="Arial"/>
          <w:sz w:val="18"/>
          <w:szCs w:val="18"/>
        </w:rPr>
        <w:t>age</w:t>
      </w:r>
      <w:r w:rsidRPr="1C5C9BE7">
        <w:rPr>
          <w:rFonts w:cs="Arial"/>
          <w:sz w:val="18"/>
          <w:szCs w:val="18"/>
        </w:rPr>
        <w:t xml:space="preserve"> 5</w:t>
      </w:r>
      <w:r w:rsidR="0061567D">
        <w:rPr>
          <w:rFonts w:cs="Arial"/>
          <w:sz w:val="18"/>
          <w:szCs w:val="18"/>
        </w:rPr>
        <w:t>)</w:t>
      </w:r>
      <w:r w:rsidRPr="1C5C9BE7">
        <w:rPr>
          <w:rFonts w:cs="Arial"/>
          <w:sz w:val="18"/>
          <w:szCs w:val="18"/>
        </w:rPr>
        <w:t xml:space="preserve">; </w:t>
      </w:r>
      <w:r w:rsidRPr="00EB0B61">
        <w:rPr>
          <w:rFonts w:cs="Arial"/>
          <w:sz w:val="18"/>
          <w:szCs w:val="18"/>
        </w:rPr>
        <w:t xml:space="preserve">Private session transcript of </w:t>
      </w:r>
      <w:r w:rsidR="001840C1" w:rsidRPr="00EB0B61">
        <w:rPr>
          <w:rFonts w:cs="Arial"/>
          <w:sz w:val="18"/>
          <w:szCs w:val="18"/>
        </w:rPr>
        <w:t>Mr VM</w:t>
      </w:r>
      <w:r w:rsidRPr="00EB0B61">
        <w:rPr>
          <w:rFonts w:cs="Arial"/>
          <w:sz w:val="18"/>
          <w:szCs w:val="18"/>
        </w:rPr>
        <w:t xml:space="preserve"> (3 March 2020, page 17</w:t>
      </w:r>
      <w:r w:rsidR="00667F52" w:rsidRPr="00EB0B61">
        <w:rPr>
          <w:rFonts w:cs="Arial"/>
          <w:sz w:val="18"/>
          <w:szCs w:val="18"/>
        </w:rPr>
        <w:t>)</w:t>
      </w:r>
      <w:r w:rsidR="007237AF" w:rsidRPr="00EB0B61">
        <w:rPr>
          <w:rFonts w:cs="Arial"/>
          <w:sz w:val="18"/>
          <w:szCs w:val="18"/>
        </w:rPr>
        <w:t>.</w:t>
      </w:r>
      <w:r w:rsidRPr="1C5C9BE7">
        <w:rPr>
          <w:rFonts w:cs="Arial"/>
          <w:sz w:val="18"/>
          <w:szCs w:val="18"/>
        </w:rPr>
        <w:t xml:space="preserve"> </w:t>
      </w:r>
    </w:p>
  </w:footnote>
  <w:footnote w:id="572">
    <w:p w14:paraId="6CE8E1A2" w14:textId="31DC8FF3" w:rsidR="002F03AF" w:rsidRPr="00651F83"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436F91">
        <w:rPr>
          <w:rFonts w:cs="Arial"/>
          <w:sz w:val="18"/>
          <w:szCs w:val="18"/>
          <w:bdr w:val="none" w:sz="0" w:space="0" w:color="auto" w:frame="1"/>
          <w:shd w:val="clear" w:color="auto" w:fill="FFFFFF"/>
        </w:rPr>
        <w:t xml:space="preserve">DOT </w:t>
      </w:r>
      <w:r w:rsidR="004D0405">
        <w:rPr>
          <w:rFonts w:cs="Arial"/>
          <w:sz w:val="18"/>
          <w:szCs w:val="18"/>
          <w:bdr w:val="none" w:sz="0" w:space="0" w:color="auto" w:frame="1"/>
          <w:shd w:val="clear" w:color="auto" w:fill="FFFFFF"/>
        </w:rPr>
        <w:t>Loves Data</w:t>
      </w:r>
      <w:r w:rsidRPr="00436F91">
        <w:rPr>
          <w:rFonts w:cs="Arial"/>
          <w:sz w:val="18"/>
          <w:szCs w:val="18"/>
          <w:bdr w:val="none" w:sz="0" w:space="0" w:color="auto" w:frame="1"/>
          <w:shd w:val="clear" w:color="auto" w:fill="FFFFFF"/>
        </w:rPr>
        <w:t xml:space="preserve">, Analysis of </w:t>
      </w:r>
      <w:r w:rsidR="001E225E">
        <w:rPr>
          <w:rFonts w:cs="Arial"/>
          <w:sz w:val="18"/>
          <w:szCs w:val="18"/>
          <w:bdr w:val="none" w:sz="0" w:space="0" w:color="auto" w:frame="1"/>
          <w:shd w:val="clear" w:color="auto" w:fill="FFFFFF"/>
        </w:rPr>
        <w:t>p</w:t>
      </w:r>
      <w:r w:rsidR="001E225E" w:rsidRPr="00436F91">
        <w:rPr>
          <w:rFonts w:cs="Arial"/>
          <w:sz w:val="18"/>
          <w:szCs w:val="18"/>
          <w:bdr w:val="none" w:sz="0" w:space="0" w:color="auto" w:frame="1"/>
          <w:shd w:val="clear" w:color="auto" w:fill="FFFFFF"/>
        </w:rPr>
        <w:t xml:space="preserve">athways </w:t>
      </w:r>
      <w:r w:rsidRPr="00436F91">
        <w:rPr>
          <w:rFonts w:cs="Arial"/>
          <w:sz w:val="18"/>
          <w:szCs w:val="18"/>
          <w:bdr w:val="none" w:sz="0" w:space="0" w:color="auto" w:frame="1"/>
          <w:shd w:val="clear" w:color="auto" w:fill="FFFFFF"/>
        </w:rPr>
        <w:t>into care counts (</w:t>
      </w:r>
      <w:r w:rsidR="001E225E" w:rsidRPr="006E0F29">
        <w:rPr>
          <w:rFonts w:eastAsia="Arial"/>
          <w:color w:val="000000" w:themeColor="text1"/>
          <w:sz w:val="18"/>
        </w:rPr>
        <w:t>Royal Commission of Inquiry into Abuse in Care</w:t>
      </w:r>
      <w:r w:rsidR="001E225E">
        <w:rPr>
          <w:rFonts w:cs="Arial"/>
          <w:sz w:val="18"/>
          <w:szCs w:val="18"/>
          <w:bdr w:val="none" w:sz="0" w:space="0" w:color="auto" w:frame="1"/>
          <w:shd w:val="clear" w:color="auto" w:fill="FFFFFF"/>
        </w:rPr>
        <w:t>,</w:t>
      </w:r>
      <w:r w:rsidR="00FE2CD9">
        <w:rPr>
          <w:rFonts w:cs="Arial"/>
          <w:sz w:val="18"/>
          <w:szCs w:val="18"/>
          <w:bdr w:val="none" w:sz="0" w:space="0" w:color="auto" w:frame="1"/>
          <w:shd w:val="clear" w:color="auto" w:fill="FFFFFF"/>
        </w:rPr>
        <w:t xml:space="preserve"> </w:t>
      </w:r>
      <w:r w:rsidRPr="00436F91">
        <w:rPr>
          <w:rFonts w:cs="Arial"/>
          <w:sz w:val="18"/>
          <w:szCs w:val="18"/>
          <w:bdr w:val="none" w:sz="0" w:space="0" w:color="auto" w:frame="1"/>
          <w:shd w:val="clear" w:color="auto" w:fill="FFFFFF"/>
        </w:rPr>
        <w:t>2023)</w:t>
      </w:r>
      <w:r w:rsidRPr="00651F83">
        <w:rPr>
          <w:rFonts w:cs="Arial"/>
          <w:sz w:val="18"/>
          <w:szCs w:val="18"/>
        </w:rPr>
        <w:t>.</w:t>
      </w:r>
    </w:p>
  </w:footnote>
  <w:footnote w:id="573">
    <w:p w14:paraId="3D24ED63" w14:textId="046C0386"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Witness statement of Daniel Gaffey </w:t>
      </w:r>
      <w:r>
        <w:rPr>
          <w:rFonts w:cs="Arial"/>
          <w:sz w:val="18"/>
          <w:szCs w:val="18"/>
        </w:rPr>
        <w:t>(</w:t>
      </w:r>
      <w:r w:rsidRPr="1C5C9BE7">
        <w:rPr>
          <w:rFonts w:cs="Arial"/>
          <w:sz w:val="18"/>
          <w:szCs w:val="18"/>
        </w:rPr>
        <w:t>4 May 2023, paras 19</w:t>
      </w:r>
      <w:r w:rsidR="00C04E1D">
        <w:rPr>
          <w:rFonts w:cs="Arial"/>
          <w:sz w:val="18"/>
          <w:szCs w:val="18"/>
        </w:rPr>
        <w:t>–</w:t>
      </w:r>
      <w:r w:rsidRPr="1C5C9BE7">
        <w:rPr>
          <w:rFonts w:cs="Arial"/>
          <w:sz w:val="18"/>
          <w:szCs w:val="18"/>
        </w:rPr>
        <w:t>21</w:t>
      </w:r>
      <w:r>
        <w:rPr>
          <w:rFonts w:cs="Arial"/>
          <w:sz w:val="18"/>
          <w:szCs w:val="18"/>
        </w:rPr>
        <w:t>) and Des</w:t>
      </w:r>
      <w:r w:rsidRPr="1C5C9BE7">
        <w:rPr>
          <w:rFonts w:cs="Arial"/>
          <w:sz w:val="18"/>
          <w:szCs w:val="18"/>
        </w:rPr>
        <w:t xml:space="preserve">mond Adams </w:t>
      </w:r>
      <w:r>
        <w:rPr>
          <w:rFonts w:cs="Arial"/>
          <w:sz w:val="18"/>
          <w:szCs w:val="18"/>
        </w:rPr>
        <w:t>(</w:t>
      </w:r>
      <w:r w:rsidRPr="1C5C9BE7">
        <w:rPr>
          <w:rFonts w:cs="Arial"/>
          <w:sz w:val="18"/>
          <w:szCs w:val="18"/>
        </w:rPr>
        <w:t>8 June 2022, para 3.7</w:t>
      </w:r>
      <w:r>
        <w:rPr>
          <w:rFonts w:cs="Arial"/>
          <w:sz w:val="18"/>
          <w:szCs w:val="18"/>
        </w:rPr>
        <w:t>)</w:t>
      </w:r>
      <w:r w:rsidRPr="1C5C9BE7">
        <w:rPr>
          <w:rFonts w:cs="Arial"/>
          <w:sz w:val="18"/>
          <w:szCs w:val="18"/>
        </w:rPr>
        <w:t>.</w:t>
      </w:r>
    </w:p>
  </w:footnote>
  <w:footnote w:id="574">
    <w:p w14:paraId="4CB3D5FE" w14:textId="758B2C06" w:rsidR="002F03AF" w:rsidRPr="00651F83" w:rsidRDefault="002F03AF" w:rsidP="00651F83">
      <w:pPr>
        <w:pStyle w:val="FootnoteText"/>
        <w:spacing w:before="120" w:after="0" w:line="240" w:lineRule="auto"/>
        <w:jc w:val="both"/>
        <w:rPr>
          <w:rFonts w:cs="Arial"/>
          <w:sz w:val="18"/>
          <w:szCs w:val="18"/>
        </w:rPr>
      </w:pPr>
      <w:r w:rsidRPr="1C5C9BE7">
        <w:rPr>
          <w:rStyle w:val="FootnoteReference"/>
          <w:rFonts w:ascii="Arial" w:hAnsi="Arial" w:cs="Arial"/>
          <w:sz w:val="18"/>
          <w:szCs w:val="18"/>
        </w:rPr>
        <w:footnoteRef/>
      </w:r>
      <w:r w:rsidRPr="1C5C9BE7">
        <w:rPr>
          <w:rFonts w:cs="Arial"/>
          <w:sz w:val="18"/>
          <w:szCs w:val="18"/>
        </w:rPr>
        <w:t xml:space="preserve"> Written account of </w:t>
      </w:r>
      <w:r w:rsidR="0036260A">
        <w:rPr>
          <w:rFonts w:cs="Arial"/>
          <w:sz w:val="18"/>
          <w:szCs w:val="18"/>
        </w:rPr>
        <w:t>Ivan Mason</w:t>
      </w:r>
      <w:r w:rsidRPr="1C5C9BE7">
        <w:rPr>
          <w:rFonts w:cs="Arial"/>
          <w:sz w:val="18"/>
          <w:szCs w:val="18"/>
        </w:rPr>
        <w:t xml:space="preserve"> </w:t>
      </w:r>
      <w:r>
        <w:rPr>
          <w:rFonts w:eastAsia="Arial" w:cs="Arial"/>
          <w:sz w:val="18"/>
          <w:szCs w:val="18"/>
        </w:rPr>
        <w:t>(</w:t>
      </w:r>
      <w:r w:rsidRPr="1C5C9BE7">
        <w:rPr>
          <w:rFonts w:cs="Arial"/>
          <w:sz w:val="18"/>
          <w:szCs w:val="18"/>
        </w:rPr>
        <w:t>1 July 2021, p</w:t>
      </w:r>
      <w:r>
        <w:rPr>
          <w:rFonts w:cs="Arial"/>
          <w:sz w:val="18"/>
          <w:szCs w:val="18"/>
        </w:rPr>
        <w:t>age</w:t>
      </w:r>
      <w:r w:rsidRPr="1C5C9BE7">
        <w:rPr>
          <w:rFonts w:cs="Arial"/>
          <w:sz w:val="18"/>
          <w:szCs w:val="18"/>
        </w:rPr>
        <w:t xml:space="preserve"> 9</w:t>
      </w:r>
      <w:r>
        <w:rPr>
          <w:rFonts w:cs="Arial"/>
          <w:sz w:val="18"/>
          <w:szCs w:val="18"/>
        </w:rPr>
        <w:t>)</w:t>
      </w:r>
      <w:r w:rsidRPr="1C5C9BE7">
        <w:rPr>
          <w:rFonts w:cs="Arial"/>
          <w:sz w:val="18"/>
          <w:szCs w:val="18"/>
        </w:rPr>
        <w:t>.</w:t>
      </w:r>
    </w:p>
  </w:footnote>
  <w:footnote w:id="575">
    <w:p w14:paraId="21F85809" w14:textId="42F3010C" w:rsidR="002F03AF" w:rsidRPr="00482888"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482888">
        <w:rPr>
          <w:rFonts w:cs="Arial"/>
          <w:sz w:val="18"/>
          <w:szCs w:val="18"/>
        </w:rPr>
        <w:t>Carson, R</w:t>
      </w:r>
      <w:r>
        <w:rPr>
          <w:rFonts w:cs="Arial"/>
          <w:sz w:val="18"/>
          <w:szCs w:val="18"/>
        </w:rPr>
        <w:t>,</w:t>
      </w:r>
      <w:r w:rsidRPr="00482888">
        <w:rPr>
          <w:rFonts w:cs="Arial"/>
          <w:sz w:val="18"/>
          <w:szCs w:val="18"/>
        </w:rPr>
        <w:t xml:space="preserve"> New horizons: A review of the residential services of the Department of Social Welfare </w:t>
      </w:r>
      <w:r w:rsidRPr="008E5DA8">
        <w:rPr>
          <w:rFonts w:cs="Arial"/>
          <w:sz w:val="18"/>
          <w:szCs w:val="18"/>
        </w:rPr>
        <w:t>(Department of Social Welfare, 1982</w:t>
      </w:r>
      <w:r w:rsidRPr="00482888">
        <w:rPr>
          <w:rFonts w:eastAsia="Arial" w:cs="Arial"/>
          <w:sz w:val="18"/>
          <w:szCs w:val="18"/>
        </w:rPr>
        <w:t xml:space="preserve">, </w:t>
      </w:r>
      <w:r w:rsidRPr="00482888">
        <w:rPr>
          <w:rFonts w:cs="Arial"/>
          <w:sz w:val="18"/>
          <w:szCs w:val="18"/>
        </w:rPr>
        <w:t>p</w:t>
      </w:r>
      <w:r>
        <w:rPr>
          <w:rFonts w:cs="Arial"/>
          <w:sz w:val="18"/>
          <w:szCs w:val="18"/>
        </w:rPr>
        <w:t>age</w:t>
      </w:r>
      <w:r w:rsidRPr="00482888">
        <w:rPr>
          <w:rFonts w:cs="Arial"/>
          <w:sz w:val="18"/>
          <w:szCs w:val="18"/>
        </w:rPr>
        <w:t xml:space="preserve"> 139</w:t>
      </w:r>
      <w:r w:rsidR="00953D5E">
        <w:rPr>
          <w:rFonts w:cs="Arial"/>
          <w:sz w:val="18"/>
          <w:szCs w:val="18"/>
        </w:rPr>
        <w:t>)</w:t>
      </w:r>
      <w:r w:rsidRPr="00482888">
        <w:rPr>
          <w:rFonts w:cs="Arial"/>
          <w:sz w:val="18"/>
          <w:szCs w:val="18"/>
        </w:rPr>
        <w:t>.</w:t>
      </w:r>
    </w:p>
  </w:footnote>
  <w:footnote w:id="576">
    <w:p w14:paraId="4F561AC6" w14:textId="3ECFD45E" w:rsidR="002F03AF" w:rsidRPr="00651F83" w:rsidRDefault="002F03AF" w:rsidP="00651F83">
      <w:pPr>
        <w:pStyle w:val="FootnoteText"/>
        <w:spacing w:before="120" w:after="0" w:line="240" w:lineRule="auto"/>
        <w:jc w:val="both"/>
        <w:rPr>
          <w:rFonts w:cs="Arial"/>
          <w:sz w:val="18"/>
          <w:szCs w:val="18"/>
        </w:rPr>
      </w:pPr>
      <w:r w:rsidRPr="002B0D8A">
        <w:rPr>
          <w:rStyle w:val="FootnoteReference"/>
          <w:rFonts w:ascii="Arial" w:hAnsi="Arial" w:cs="Arial"/>
          <w:sz w:val="18"/>
          <w:szCs w:val="18"/>
        </w:rPr>
        <w:footnoteRef/>
      </w:r>
      <w:r w:rsidRPr="002B0D8A">
        <w:rPr>
          <w:rFonts w:cs="Arial"/>
          <w:sz w:val="18"/>
          <w:szCs w:val="18"/>
        </w:rPr>
        <w:t xml:space="preserve"> Parker, W</w:t>
      </w:r>
      <w:r>
        <w:rPr>
          <w:rFonts w:cs="Arial"/>
          <w:sz w:val="18"/>
          <w:szCs w:val="18"/>
        </w:rPr>
        <w:t>,</w:t>
      </w:r>
      <w:r w:rsidRPr="002B0D8A">
        <w:rPr>
          <w:rFonts w:cs="Arial"/>
          <w:sz w:val="18"/>
          <w:szCs w:val="18"/>
        </w:rPr>
        <w:t xml:space="preserve"> </w:t>
      </w:r>
      <w:r w:rsidRPr="00151CA0">
        <w:rPr>
          <w:rFonts w:cs="Arial"/>
          <w:sz w:val="18"/>
          <w:szCs w:val="18"/>
        </w:rPr>
        <w:t xml:space="preserve">Social </w:t>
      </w:r>
      <w:r w:rsidR="008B4755">
        <w:rPr>
          <w:rFonts w:cs="Arial"/>
          <w:sz w:val="18"/>
          <w:szCs w:val="18"/>
        </w:rPr>
        <w:t>W</w:t>
      </w:r>
      <w:r w:rsidR="008B4755" w:rsidRPr="00151CA0">
        <w:rPr>
          <w:rFonts w:cs="Arial"/>
          <w:sz w:val="18"/>
          <w:szCs w:val="18"/>
        </w:rPr>
        <w:t xml:space="preserve">elfare </w:t>
      </w:r>
      <w:r w:rsidRPr="00151CA0">
        <w:rPr>
          <w:rFonts w:cs="Arial"/>
          <w:sz w:val="18"/>
          <w:szCs w:val="18"/>
        </w:rPr>
        <w:t>residential care 1950</w:t>
      </w:r>
      <w:r w:rsidR="00155268">
        <w:rPr>
          <w:rFonts w:cs="Arial"/>
          <w:sz w:val="18"/>
          <w:szCs w:val="18"/>
        </w:rPr>
        <w:t>–</w:t>
      </w:r>
      <w:r w:rsidRPr="00151CA0">
        <w:rPr>
          <w:rFonts w:cs="Arial"/>
          <w:sz w:val="18"/>
          <w:szCs w:val="18"/>
        </w:rPr>
        <w:t>1994</w:t>
      </w:r>
      <w:r w:rsidR="00155268">
        <w:rPr>
          <w:rFonts w:cs="Arial"/>
          <w:sz w:val="18"/>
          <w:szCs w:val="18"/>
        </w:rPr>
        <w:t>,</w:t>
      </w:r>
      <w:r w:rsidRPr="00151CA0">
        <w:rPr>
          <w:rFonts w:cs="Arial"/>
          <w:sz w:val="18"/>
          <w:szCs w:val="18"/>
        </w:rPr>
        <w:t xml:space="preserve"> </w:t>
      </w:r>
      <w:r w:rsidR="00155268">
        <w:rPr>
          <w:rFonts w:cs="Arial"/>
          <w:sz w:val="18"/>
          <w:szCs w:val="18"/>
        </w:rPr>
        <w:t>Volume</w:t>
      </w:r>
      <w:r w:rsidRPr="00151CA0">
        <w:rPr>
          <w:rFonts w:cs="Arial"/>
          <w:sz w:val="18"/>
          <w:szCs w:val="18"/>
        </w:rPr>
        <w:t xml:space="preserve"> II: National institutions</w:t>
      </w:r>
      <w:r>
        <w:rPr>
          <w:rFonts w:cs="Arial"/>
          <w:sz w:val="18"/>
          <w:szCs w:val="18"/>
        </w:rPr>
        <w:t xml:space="preserve"> </w:t>
      </w:r>
      <w:r w:rsidRPr="00151CA0">
        <w:rPr>
          <w:rFonts w:cs="Arial"/>
          <w:sz w:val="18"/>
          <w:szCs w:val="18"/>
        </w:rPr>
        <w:t>(Ministry of Social Development, 2006</w:t>
      </w:r>
      <w:r w:rsidRPr="002B0D8A">
        <w:rPr>
          <w:rFonts w:cs="Arial"/>
          <w:sz w:val="18"/>
          <w:szCs w:val="18"/>
        </w:rPr>
        <w:t>, p</w:t>
      </w:r>
      <w:r>
        <w:rPr>
          <w:rFonts w:cs="Arial"/>
          <w:sz w:val="18"/>
          <w:szCs w:val="18"/>
        </w:rPr>
        <w:t>age</w:t>
      </w:r>
      <w:r w:rsidRPr="002B0D8A">
        <w:rPr>
          <w:rFonts w:cs="Arial"/>
          <w:sz w:val="18"/>
          <w:szCs w:val="18"/>
        </w:rPr>
        <w:t xml:space="preserve"> 83</w:t>
      </w:r>
      <w:r w:rsidR="00953D5E">
        <w:rPr>
          <w:rFonts w:cs="Arial"/>
          <w:sz w:val="18"/>
          <w:szCs w:val="18"/>
        </w:rPr>
        <w:t>)</w:t>
      </w:r>
      <w:r w:rsidRPr="002B0D8A">
        <w:rPr>
          <w:rFonts w:cs="Arial"/>
          <w:sz w:val="18"/>
          <w:szCs w:val="18"/>
        </w:rPr>
        <w:t>.</w:t>
      </w:r>
      <w:r w:rsidRPr="00651F83">
        <w:rPr>
          <w:rFonts w:cs="Arial"/>
          <w:sz w:val="18"/>
          <w:szCs w:val="18"/>
        </w:rPr>
        <w:t xml:space="preserve"> </w:t>
      </w:r>
    </w:p>
  </w:footnote>
  <w:footnote w:id="577">
    <w:p w14:paraId="354DFF0A" w14:textId="4612E5D3" w:rsidR="002F03AF" w:rsidRPr="002B0D8A" w:rsidRDefault="002F03AF" w:rsidP="00651F83">
      <w:pPr>
        <w:pStyle w:val="FootnoteText"/>
        <w:spacing w:before="120" w:after="0" w:line="240" w:lineRule="auto"/>
        <w:jc w:val="both"/>
        <w:rPr>
          <w:rFonts w:cs="Arial"/>
          <w:sz w:val="18"/>
          <w:szCs w:val="18"/>
        </w:rPr>
      </w:pPr>
      <w:r w:rsidRPr="00651F83">
        <w:rPr>
          <w:rStyle w:val="FootnoteReference"/>
          <w:rFonts w:ascii="Arial" w:hAnsi="Arial" w:cs="Arial"/>
          <w:sz w:val="18"/>
          <w:szCs w:val="18"/>
        </w:rPr>
        <w:footnoteRef/>
      </w:r>
      <w:r w:rsidRPr="00651F83">
        <w:rPr>
          <w:rFonts w:cs="Arial"/>
          <w:sz w:val="18"/>
          <w:szCs w:val="18"/>
        </w:rPr>
        <w:t xml:space="preserve"> </w:t>
      </w:r>
      <w:r w:rsidRPr="002B0D8A">
        <w:rPr>
          <w:rFonts w:cs="Arial"/>
          <w:sz w:val="18"/>
          <w:szCs w:val="18"/>
        </w:rPr>
        <w:t>Parker, W</w:t>
      </w:r>
      <w:r>
        <w:rPr>
          <w:rFonts w:cs="Arial"/>
          <w:sz w:val="18"/>
          <w:szCs w:val="18"/>
        </w:rPr>
        <w:t>,</w:t>
      </w:r>
      <w:r w:rsidRPr="002B0D8A">
        <w:rPr>
          <w:rFonts w:cs="Arial"/>
          <w:sz w:val="18"/>
          <w:szCs w:val="18"/>
        </w:rPr>
        <w:t xml:space="preserve"> Social </w:t>
      </w:r>
      <w:r w:rsidR="008B4755">
        <w:rPr>
          <w:rFonts w:cs="Arial"/>
          <w:sz w:val="18"/>
          <w:szCs w:val="18"/>
        </w:rPr>
        <w:t>W</w:t>
      </w:r>
      <w:r w:rsidR="008B4755" w:rsidRPr="002B0D8A">
        <w:rPr>
          <w:rFonts w:cs="Arial"/>
          <w:sz w:val="18"/>
          <w:szCs w:val="18"/>
        </w:rPr>
        <w:t xml:space="preserve">elfare </w:t>
      </w:r>
      <w:r w:rsidRPr="002B0D8A">
        <w:rPr>
          <w:rFonts w:cs="Arial"/>
          <w:sz w:val="18"/>
          <w:szCs w:val="18"/>
        </w:rPr>
        <w:t>residential care 1950</w:t>
      </w:r>
      <w:r w:rsidR="00155268">
        <w:rPr>
          <w:rFonts w:cs="Arial"/>
          <w:sz w:val="18"/>
          <w:szCs w:val="18"/>
        </w:rPr>
        <w:t>–</w:t>
      </w:r>
      <w:r w:rsidRPr="002B0D8A">
        <w:rPr>
          <w:rFonts w:cs="Arial"/>
          <w:sz w:val="18"/>
          <w:szCs w:val="18"/>
        </w:rPr>
        <w:t>1994</w:t>
      </w:r>
      <w:r w:rsidR="00155268">
        <w:rPr>
          <w:rFonts w:cs="Arial"/>
          <w:sz w:val="18"/>
          <w:szCs w:val="18"/>
        </w:rPr>
        <w:t>,</w:t>
      </w:r>
      <w:r w:rsidRPr="002B0D8A">
        <w:rPr>
          <w:rFonts w:cs="Arial"/>
          <w:sz w:val="18"/>
          <w:szCs w:val="18"/>
        </w:rPr>
        <w:t xml:space="preserve"> </w:t>
      </w:r>
      <w:r w:rsidR="00155268">
        <w:rPr>
          <w:rFonts w:cs="Arial"/>
          <w:sz w:val="18"/>
          <w:szCs w:val="18"/>
        </w:rPr>
        <w:t>Volume</w:t>
      </w:r>
      <w:r w:rsidRPr="002B0D8A">
        <w:rPr>
          <w:rFonts w:cs="Arial"/>
          <w:sz w:val="18"/>
          <w:szCs w:val="18"/>
        </w:rPr>
        <w:t xml:space="preserve"> II: National institutions (Ministry of Social Development, 2006, p</w:t>
      </w:r>
      <w:r>
        <w:rPr>
          <w:rFonts w:cs="Arial"/>
          <w:sz w:val="18"/>
          <w:szCs w:val="18"/>
        </w:rPr>
        <w:t>age</w:t>
      </w:r>
      <w:r w:rsidRPr="002B0D8A">
        <w:rPr>
          <w:rFonts w:cs="Arial"/>
          <w:sz w:val="18"/>
          <w:szCs w:val="18"/>
        </w:rPr>
        <w:t xml:space="preserve"> 169</w:t>
      </w:r>
      <w:r w:rsidR="00953D5E">
        <w:rPr>
          <w:rFonts w:cs="Arial"/>
          <w:sz w:val="18"/>
          <w:szCs w:val="18"/>
        </w:rPr>
        <w:t>)</w:t>
      </w:r>
      <w:r w:rsidRPr="002B0D8A">
        <w:rPr>
          <w:rFonts w:cs="Arial"/>
          <w:sz w:val="18"/>
          <w:szCs w:val="18"/>
        </w:rPr>
        <w:t xml:space="preserve">. </w:t>
      </w:r>
    </w:p>
  </w:footnote>
  <w:footnote w:id="578">
    <w:p w14:paraId="0C3DE5B2" w14:textId="5E07BB06" w:rsidR="002F03AF" w:rsidRPr="002B0D8A" w:rsidRDefault="002F03AF" w:rsidP="00651F83">
      <w:pPr>
        <w:pStyle w:val="FootnoteText"/>
        <w:spacing w:before="120" w:after="0" w:line="240" w:lineRule="auto"/>
        <w:jc w:val="both"/>
        <w:rPr>
          <w:rFonts w:cs="Arial"/>
          <w:sz w:val="18"/>
          <w:szCs w:val="18"/>
        </w:rPr>
      </w:pPr>
      <w:r w:rsidRPr="002B0D8A">
        <w:rPr>
          <w:rStyle w:val="FootnoteReference"/>
          <w:rFonts w:ascii="Arial" w:hAnsi="Arial" w:cs="Arial"/>
          <w:sz w:val="18"/>
          <w:szCs w:val="18"/>
        </w:rPr>
        <w:footnoteRef/>
      </w:r>
      <w:r w:rsidRPr="002B0D8A">
        <w:rPr>
          <w:rFonts w:cs="Arial"/>
          <w:sz w:val="18"/>
          <w:szCs w:val="18"/>
        </w:rPr>
        <w:t xml:space="preserve"> Parker, W</w:t>
      </w:r>
      <w:r w:rsidDel="00155268">
        <w:rPr>
          <w:rFonts w:cs="Arial"/>
          <w:sz w:val="18"/>
          <w:szCs w:val="18"/>
        </w:rPr>
        <w:t>,</w:t>
      </w:r>
      <w:r w:rsidRPr="002B0D8A" w:rsidDel="00155268">
        <w:rPr>
          <w:rFonts w:cs="Arial"/>
          <w:sz w:val="18"/>
          <w:szCs w:val="18"/>
        </w:rPr>
        <w:t xml:space="preserve"> </w:t>
      </w:r>
      <w:r w:rsidRPr="002B0D8A">
        <w:rPr>
          <w:rFonts w:cs="Arial"/>
          <w:sz w:val="18"/>
          <w:szCs w:val="18"/>
        </w:rPr>
        <w:t xml:space="preserve">Social </w:t>
      </w:r>
      <w:r w:rsidR="008B4755">
        <w:rPr>
          <w:rFonts w:cs="Arial"/>
          <w:sz w:val="18"/>
          <w:szCs w:val="18"/>
        </w:rPr>
        <w:t>W</w:t>
      </w:r>
      <w:r w:rsidR="008B4755" w:rsidRPr="002B0D8A">
        <w:rPr>
          <w:rFonts w:cs="Arial"/>
          <w:sz w:val="18"/>
          <w:szCs w:val="18"/>
        </w:rPr>
        <w:t xml:space="preserve">elfare </w:t>
      </w:r>
      <w:r w:rsidRPr="002B0D8A">
        <w:rPr>
          <w:rFonts w:cs="Arial"/>
          <w:sz w:val="18"/>
          <w:szCs w:val="18"/>
        </w:rPr>
        <w:t>residential care 1950</w:t>
      </w:r>
      <w:r w:rsidR="00155268">
        <w:rPr>
          <w:rFonts w:cs="Arial"/>
          <w:sz w:val="18"/>
          <w:szCs w:val="18"/>
        </w:rPr>
        <w:t>–</w:t>
      </w:r>
      <w:r w:rsidRPr="002B0D8A">
        <w:rPr>
          <w:rFonts w:cs="Arial"/>
          <w:sz w:val="18"/>
          <w:szCs w:val="18"/>
        </w:rPr>
        <w:t>1994</w:t>
      </w:r>
      <w:r w:rsidR="00155268">
        <w:rPr>
          <w:rFonts w:cs="Arial"/>
          <w:sz w:val="18"/>
          <w:szCs w:val="18"/>
        </w:rPr>
        <w:t>,</w:t>
      </w:r>
      <w:r w:rsidRPr="002B0D8A">
        <w:rPr>
          <w:rFonts w:cs="Arial"/>
          <w:sz w:val="18"/>
          <w:szCs w:val="18"/>
        </w:rPr>
        <w:t xml:space="preserve"> </w:t>
      </w:r>
      <w:r w:rsidR="00155268">
        <w:rPr>
          <w:rFonts w:cs="Arial"/>
          <w:sz w:val="18"/>
          <w:szCs w:val="18"/>
        </w:rPr>
        <w:t>Volume</w:t>
      </w:r>
      <w:r w:rsidRPr="002B0D8A">
        <w:rPr>
          <w:rFonts w:cs="Arial"/>
          <w:sz w:val="18"/>
          <w:szCs w:val="18"/>
        </w:rPr>
        <w:t xml:space="preserve"> II: National institutions (Ministry of Social Development, 2006, p</w:t>
      </w:r>
      <w:r>
        <w:rPr>
          <w:rFonts w:cs="Arial"/>
          <w:sz w:val="18"/>
          <w:szCs w:val="18"/>
        </w:rPr>
        <w:t>age</w:t>
      </w:r>
      <w:r w:rsidRPr="002B0D8A">
        <w:rPr>
          <w:rFonts w:cs="Arial"/>
          <w:sz w:val="18"/>
          <w:szCs w:val="18"/>
        </w:rPr>
        <w:t xml:space="preserve"> 223</w:t>
      </w:r>
      <w:r w:rsidR="00953D5E">
        <w:rPr>
          <w:rFonts w:cs="Arial"/>
          <w:sz w:val="18"/>
          <w:szCs w:val="18"/>
        </w:rPr>
        <w:t>)</w:t>
      </w:r>
      <w:r w:rsidRPr="002B0D8A">
        <w:rPr>
          <w:rFonts w:cs="Arial"/>
          <w:sz w:val="18"/>
          <w:szCs w:val="18"/>
        </w:rPr>
        <w:t xml:space="preserve">. </w:t>
      </w:r>
    </w:p>
  </w:footnote>
  <w:footnote w:id="579">
    <w:p w14:paraId="3A3532F0" w14:textId="09A3FAF9" w:rsidR="002F03AF" w:rsidRPr="00CA23E1" w:rsidRDefault="002F03AF" w:rsidP="00C117BC">
      <w:pPr>
        <w:pStyle w:val="FootnoteText"/>
        <w:spacing w:before="120" w:after="0" w:line="240" w:lineRule="auto"/>
        <w:ind w:left="0" w:firstLine="0"/>
        <w:jc w:val="both"/>
        <w:rPr>
          <w:rFonts w:cs="Arial"/>
          <w:sz w:val="18"/>
          <w:szCs w:val="18"/>
        </w:rPr>
      </w:pPr>
      <w:r w:rsidRPr="00CA23E1">
        <w:rPr>
          <w:rStyle w:val="FootnoteReference"/>
          <w:rFonts w:ascii="Arial" w:hAnsi="Arial" w:cs="Arial"/>
          <w:sz w:val="18"/>
          <w:szCs w:val="18"/>
        </w:rPr>
        <w:footnoteRef/>
      </w:r>
      <w:r w:rsidRPr="00CA23E1">
        <w:rPr>
          <w:rFonts w:cs="Arial"/>
          <w:sz w:val="18"/>
          <w:szCs w:val="18"/>
        </w:rPr>
        <w:t xml:space="preserve"> Millen, J, Breaking </w:t>
      </w:r>
      <w:r w:rsidR="00155268">
        <w:rPr>
          <w:rFonts w:cs="Arial"/>
          <w:sz w:val="18"/>
          <w:szCs w:val="18"/>
        </w:rPr>
        <w:t>b</w:t>
      </w:r>
      <w:r w:rsidR="00155268" w:rsidRPr="00CA23E1">
        <w:rPr>
          <w:rFonts w:cs="Arial"/>
          <w:sz w:val="18"/>
          <w:szCs w:val="18"/>
        </w:rPr>
        <w:t>arriers</w:t>
      </w:r>
      <w:r w:rsidRPr="00CA23E1">
        <w:rPr>
          <w:rFonts w:cs="Arial"/>
          <w:sz w:val="18"/>
          <w:szCs w:val="18"/>
        </w:rPr>
        <w:t xml:space="preserve">: IHC's first 50 years </w:t>
      </w:r>
      <w:r>
        <w:rPr>
          <w:rFonts w:cs="Arial"/>
          <w:sz w:val="18"/>
          <w:szCs w:val="18"/>
        </w:rPr>
        <w:t>(</w:t>
      </w:r>
      <w:r w:rsidR="00155268">
        <w:rPr>
          <w:rFonts w:cs="Arial"/>
          <w:sz w:val="18"/>
          <w:szCs w:val="18"/>
        </w:rPr>
        <w:t xml:space="preserve">IHC New Zealand, </w:t>
      </w:r>
      <w:r w:rsidRPr="00CA23E1">
        <w:rPr>
          <w:rFonts w:cs="Arial"/>
          <w:sz w:val="18"/>
          <w:szCs w:val="18"/>
        </w:rPr>
        <w:t>1999, p</w:t>
      </w:r>
      <w:r>
        <w:rPr>
          <w:rFonts w:cs="Arial"/>
          <w:sz w:val="18"/>
          <w:szCs w:val="18"/>
        </w:rPr>
        <w:t>age</w:t>
      </w:r>
      <w:r w:rsidRPr="00CA23E1">
        <w:rPr>
          <w:rFonts w:cs="Arial"/>
          <w:sz w:val="18"/>
          <w:szCs w:val="18"/>
        </w:rPr>
        <w:t xml:space="preserve"> 48</w:t>
      </w:r>
      <w:r w:rsidR="00953D5E">
        <w:rPr>
          <w:rFonts w:cs="Arial"/>
          <w:sz w:val="18"/>
          <w:szCs w:val="18"/>
        </w:rPr>
        <w:t>)</w:t>
      </w:r>
      <w:r w:rsidRPr="00CA23E1">
        <w:rPr>
          <w:rFonts w:cs="Arial"/>
          <w:sz w:val="18"/>
          <w:szCs w:val="18"/>
        </w:rPr>
        <w:t xml:space="preserve">. </w:t>
      </w:r>
    </w:p>
  </w:footnote>
  <w:footnote w:id="580">
    <w:p w14:paraId="25EFE72C" w14:textId="699EBA2E" w:rsidR="002F03AF" w:rsidRPr="00C117BC" w:rsidRDefault="002F03AF" w:rsidP="00C117BC">
      <w:pPr>
        <w:pStyle w:val="FootnoteText"/>
        <w:spacing w:before="120" w:after="0" w:line="240" w:lineRule="auto"/>
        <w:ind w:left="0" w:firstLine="0"/>
        <w:jc w:val="both"/>
        <w:rPr>
          <w:rFonts w:cs="Arial"/>
          <w:sz w:val="18"/>
          <w:szCs w:val="18"/>
          <w:highlight w:val="magenta"/>
        </w:rPr>
      </w:pPr>
      <w:r w:rsidRPr="00CA23E1">
        <w:rPr>
          <w:rStyle w:val="FootnoteReference"/>
          <w:rFonts w:ascii="Arial" w:hAnsi="Arial" w:cs="Arial"/>
          <w:sz w:val="18"/>
          <w:szCs w:val="18"/>
        </w:rPr>
        <w:footnoteRef/>
      </w:r>
      <w:r w:rsidRPr="00CA23E1">
        <w:rPr>
          <w:rFonts w:cs="Arial"/>
          <w:sz w:val="18"/>
          <w:szCs w:val="18"/>
        </w:rPr>
        <w:t xml:space="preserve"> Millen, J, Breaking </w:t>
      </w:r>
      <w:r w:rsidR="00155268">
        <w:rPr>
          <w:rFonts w:cs="Arial"/>
          <w:sz w:val="18"/>
          <w:szCs w:val="18"/>
        </w:rPr>
        <w:t>b</w:t>
      </w:r>
      <w:r w:rsidRPr="00CA23E1">
        <w:rPr>
          <w:rFonts w:cs="Arial"/>
          <w:sz w:val="18"/>
          <w:szCs w:val="18"/>
        </w:rPr>
        <w:t>arriers: IHC's first 50 years (</w:t>
      </w:r>
      <w:r w:rsidR="00155268">
        <w:rPr>
          <w:rFonts w:cs="Arial"/>
          <w:sz w:val="18"/>
          <w:szCs w:val="18"/>
        </w:rPr>
        <w:t>IHC New Zealand,</w:t>
      </w:r>
      <w:r w:rsidR="008B4755">
        <w:rPr>
          <w:rFonts w:cs="Arial"/>
          <w:sz w:val="18"/>
          <w:szCs w:val="18"/>
        </w:rPr>
        <w:t xml:space="preserve"> </w:t>
      </w:r>
      <w:r w:rsidRPr="00CA23E1">
        <w:rPr>
          <w:rFonts w:cs="Arial"/>
          <w:sz w:val="18"/>
          <w:szCs w:val="18"/>
        </w:rPr>
        <w:t>1999, p</w:t>
      </w:r>
      <w:r>
        <w:rPr>
          <w:rFonts w:cs="Arial"/>
          <w:sz w:val="18"/>
          <w:szCs w:val="18"/>
        </w:rPr>
        <w:t>age</w:t>
      </w:r>
      <w:r w:rsidRPr="00CA23E1">
        <w:rPr>
          <w:rFonts w:cs="Arial"/>
          <w:sz w:val="18"/>
          <w:szCs w:val="18"/>
        </w:rPr>
        <w:t xml:space="preserve"> 48</w:t>
      </w:r>
      <w:r w:rsidR="00953D5E">
        <w:rPr>
          <w:rFonts w:cs="Arial"/>
          <w:sz w:val="18"/>
          <w:szCs w:val="18"/>
        </w:rPr>
        <w:t>)</w:t>
      </w:r>
      <w:r w:rsidRPr="00CA23E1">
        <w:rPr>
          <w:rStyle w:val="normaltextrun"/>
          <w:rFonts w:cs="Arial"/>
          <w:color w:val="000000"/>
          <w:sz w:val="18"/>
          <w:szCs w:val="18"/>
          <w:bdr w:val="none" w:sz="0" w:space="0" w:color="auto" w:frame="1"/>
        </w:rPr>
        <w:t xml:space="preserve">; </w:t>
      </w:r>
      <w:r w:rsidRPr="1C5C9BE7">
        <w:rPr>
          <w:rStyle w:val="normaltextrun"/>
          <w:rFonts w:cs="Arial"/>
          <w:color w:val="000000" w:themeColor="text1"/>
          <w:sz w:val="18"/>
          <w:szCs w:val="18"/>
        </w:rPr>
        <w:t xml:space="preserve">Witness statement of Enid Wardle </w:t>
      </w:r>
      <w:r>
        <w:rPr>
          <w:rStyle w:val="normaltextrun"/>
          <w:rFonts w:cs="Arial"/>
          <w:color w:val="000000" w:themeColor="text1"/>
          <w:sz w:val="18"/>
          <w:szCs w:val="18"/>
        </w:rPr>
        <w:t>(</w:t>
      </w:r>
      <w:r w:rsidRPr="1C5C9BE7">
        <w:rPr>
          <w:rStyle w:val="normaltextrun"/>
          <w:rFonts w:cs="Arial"/>
          <w:color w:val="000000" w:themeColor="text1"/>
          <w:sz w:val="18"/>
          <w:szCs w:val="18"/>
        </w:rPr>
        <w:t>13 October 2021, para 6.6</w:t>
      </w:r>
      <w:r w:rsidR="00953D5E">
        <w:rPr>
          <w:rStyle w:val="normaltextrun"/>
          <w:rFonts w:cs="Arial"/>
          <w:color w:val="000000" w:themeColor="text1"/>
          <w:sz w:val="18"/>
          <w:szCs w:val="18"/>
        </w:rPr>
        <w:t>)</w:t>
      </w:r>
      <w:r w:rsidRPr="1C5C9BE7">
        <w:rPr>
          <w:rStyle w:val="normaltextrun"/>
          <w:rFonts w:cs="Arial"/>
          <w:color w:val="000000" w:themeColor="text1"/>
          <w:sz w:val="18"/>
          <w:szCs w:val="18"/>
        </w:rPr>
        <w:t>.</w:t>
      </w:r>
    </w:p>
  </w:footnote>
  <w:footnote w:id="581">
    <w:p w14:paraId="7F844F7C" w14:textId="09597139" w:rsidR="002F03AF" w:rsidRPr="00C117BC" w:rsidRDefault="002F03AF" w:rsidP="00C117BC">
      <w:pPr>
        <w:pStyle w:val="FootnoteText"/>
        <w:spacing w:before="120" w:after="0" w:line="240" w:lineRule="auto"/>
        <w:ind w:left="0" w:firstLine="0"/>
        <w:jc w:val="both"/>
        <w:rPr>
          <w:rFonts w:cs="Arial"/>
          <w:sz w:val="18"/>
          <w:szCs w:val="18"/>
          <w:highlight w:val="magenta"/>
        </w:rPr>
      </w:pPr>
      <w:r w:rsidRPr="00437163">
        <w:rPr>
          <w:rStyle w:val="FootnoteReference"/>
          <w:rFonts w:ascii="Arial" w:hAnsi="Arial" w:cs="Arial"/>
          <w:sz w:val="18"/>
          <w:szCs w:val="18"/>
        </w:rPr>
        <w:footnoteRef/>
      </w:r>
      <w:r w:rsidRPr="00437163">
        <w:rPr>
          <w:rFonts w:cs="Arial"/>
          <w:sz w:val="18"/>
          <w:szCs w:val="18"/>
        </w:rPr>
        <w:t xml:space="preserve"> Witness statement</w:t>
      </w:r>
      <w:r>
        <w:rPr>
          <w:rFonts w:cs="Arial"/>
          <w:sz w:val="18"/>
          <w:szCs w:val="18"/>
        </w:rPr>
        <w:t>s</w:t>
      </w:r>
      <w:r w:rsidRPr="00437163">
        <w:rPr>
          <w:rFonts w:cs="Arial"/>
          <w:sz w:val="18"/>
          <w:szCs w:val="18"/>
        </w:rPr>
        <w:t xml:space="preserve"> of Enid Wardle </w:t>
      </w:r>
      <w:r>
        <w:rPr>
          <w:rFonts w:cs="Arial"/>
          <w:sz w:val="18"/>
          <w:szCs w:val="18"/>
        </w:rPr>
        <w:t>(</w:t>
      </w:r>
      <w:r w:rsidRPr="00437163">
        <w:rPr>
          <w:rFonts w:cs="Arial"/>
          <w:sz w:val="18"/>
          <w:szCs w:val="18"/>
        </w:rPr>
        <w:t>13 October 2021, paras 6.3</w:t>
      </w:r>
      <w:r w:rsidR="0031474E">
        <w:rPr>
          <w:rFonts w:cs="Arial"/>
          <w:sz w:val="18"/>
          <w:szCs w:val="18"/>
        </w:rPr>
        <w:t>–</w:t>
      </w:r>
      <w:r w:rsidRPr="00437163">
        <w:rPr>
          <w:rFonts w:cs="Arial"/>
          <w:sz w:val="18"/>
          <w:szCs w:val="18"/>
        </w:rPr>
        <w:t>6.6</w:t>
      </w:r>
      <w:r>
        <w:rPr>
          <w:rFonts w:cs="Arial"/>
          <w:sz w:val="18"/>
          <w:szCs w:val="18"/>
        </w:rPr>
        <w:t>)</w:t>
      </w:r>
      <w:r w:rsidRPr="00437163">
        <w:rPr>
          <w:rFonts w:cs="Arial"/>
          <w:sz w:val="18"/>
          <w:szCs w:val="18"/>
        </w:rPr>
        <w:t xml:space="preserve">; </w:t>
      </w:r>
      <w:r w:rsidRPr="00AF246C">
        <w:rPr>
          <w:rFonts w:cs="Arial"/>
          <w:sz w:val="18"/>
          <w:szCs w:val="18"/>
        </w:rPr>
        <w:t xml:space="preserve">Mr DM </w:t>
      </w:r>
      <w:r>
        <w:rPr>
          <w:rFonts w:cs="Arial"/>
          <w:sz w:val="18"/>
          <w:szCs w:val="18"/>
        </w:rPr>
        <w:t>(</w:t>
      </w:r>
      <w:r w:rsidRPr="00AF246C">
        <w:rPr>
          <w:rFonts w:cs="Arial"/>
          <w:sz w:val="18"/>
          <w:szCs w:val="18"/>
        </w:rPr>
        <w:t>23 June 2021</w:t>
      </w:r>
      <w:r>
        <w:rPr>
          <w:rFonts w:cs="Arial"/>
          <w:sz w:val="18"/>
          <w:szCs w:val="18"/>
        </w:rPr>
        <w:t>,</w:t>
      </w:r>
      <w:r w:rsidRPr="00AF246C">
        <w:rPr>
          <w:rFonts w:cs="Arial"/>
          <w:sz w:val="18"/>
          <w:szCs w:val="18"/>
        </w:rPr>
        <w:t xml:space="preserve"> paras 118</w:t>
      </w:r>
      <w:r w:rsidRPr="00BC037A">
        <w:rPr>
          <w:rFonts w:cs="Arial"/>
          <w:sz w:val="18"/>
          <w:szCs w:val="18"/>
        </w:rPr>
        <w:t>–</w:t>
      </w:r>
      <w:r w:rsidRPr="00AF246C">
        <w:rPr>
          <w:rFonts w:cs="Arial"/>
          <w:sz w:val="18"/>
          <w:szCs w:val="18"/>
        </w:rPr>
        <w:t>119</w:t>
      </w:r>
      <w:r>
        <w:rPr>
          <w:rFonts w:cs="Arial"/>
          <w:sz w:val="18"/>
          <w:szCs w:val="18"/>
        </w:rPr>
        <w:t>)</w:t>
      </w:r>
      <w:r w:rsidRPr="00AF246C">
        <w:rPr>
          <w:rFonts w:cs="Arial"/>
          <w:sz w:val="18"/>
          <w:szCs w:val="18"/>
        </w:rPr>
        <w:t xml:space="preserve"> </w:t>
      </w:r>
      <w:r>
        <w:rPr>
          <w:rFonts w:cs="Arial"/>
          <w:sz w:val="18"/>
          <w:szCs w:val="18"/>
        </w:rPr>
        <w:t>and</w:t>
      </w:r>
      <w:r w:rsidRPr="1C5C9BE7">
        <w:rPr>
          <w:rFonts w:cs="Arial"/>
          <w:sz w:val="18"/>
          <w:szCs w:val="18"/>
        </w:rPr>
        <w:t xml:space="preserve"> Timothy George Morgan </w:t>
      </w:r>
      <w:r>
        <w:rPr>
          <w:rFonts w:cs="Arial"/>
          <w:sz w:val="18"/>
          <w:szCs w:val="18"/>
        </w:rPr>
        <w:t>(</w:t>
      </w:r>
      <w:r w:rsidRPr="1C5C9BE7">
        <w:rPr>
          <w:rFonts w:cs="Arial"/>
          <w:sz w:val="18"/>
          <w:szCs w:val="18"/>
        </w:rPr>
        <w:t xml:space="preserve"> 21 January 2022, paras 67–69</w:t>
      </w:r>
      <w:r>
        <w:rPr>
          <w:rFonts w:cs="Arial"/>
          <w:sz w:val="18"/>
          <w:szCs w:val="18"/>
        </w:rPr>
        <w:t>)</w:t>
      </w:r>
      <w:r w:rsidRPr="1C5C9BE7">
        <w:rPr>
          <w:rFonts w:cs="Arial"/>
          <w:sz w:val="18"/>
          <w:szCs w:val="18"/>
        </w:rPr>
        <w:t>.</w:t>
      </w:r>
    </w:p>
  </w:footnote>
  <w:footnote w:id="582">
    <w:p w14:paraId="11EA3359" w14:textId="483B5E2D" w:rsidR="002F03AF" w:rsidRPr="00C117BC" w:rsidRDefault="002F03AF" w:rsidP="1C5C9BE7">
      <w:pPr>
        <w:pStyle w:val="FootnoteText"/>
        <w:spacing w:before="120" w:after="0" w:line="240" w:lineRule="auto"/>
        <w:jc w:val="both"/>
        <w:rPr>
          <w:rFonts w:cs="Arial"/>
          <w:strike/>
          <w:sz w:val="18"/>
          <w:szCs w:val="18"/>
          <w:highlight w:val="magenta"/>
        </w:rPr>
      </w:pPr>
      <w:r w:rsidRPr="00811AFC">
        <w:rPr>
          <w:rStyle w:val="FootnoteReference"/>
          <w:rFonts w:ascii="Arial" w:hAnsi="Arial" w:cs="Arial"/>
          <w:sz w:val="18"/>
          <w:szCs w:val="18"/>
        </w:rPr>
        <w:footnoteRef/>
      </w:r>
      <w:r w:rsidRPr="00811AFC">
        <w:rPr>
          <w:rFonts w:cs="Arial"/>
          <w:sz w:val="18"/>
          <w:szCs w:val="18"/>
        </w:rPr>
        <w:t xml:space="preserve"> Witness statement of Enid Wardle (13 October 2021, para 3.12</w:t>
      </w:r>
      <w:r>
        <w:rPr>
          <w:rFonts w:cs="Arial"/>
          <w:sz w:val="18"/>
          <w:szCs w:val="18"/>
        </w:rPr>
        <w:t>)</w:t>
      </w:r>
      <w:r w:rsidRPr="00811AFC">
        <w:rPr>
          <w:rFonts w:cs="Arial"/>
          <w:sz w:val="18"/>
          <w:szCs w:val="18"/>
        </w:rPr>
        <w:t>.</w:t>
      </w:r>
    </w:p>
  </w:footnote>
  <w:footnote w:id="583">
    <w:p w14:paraId="0E89A893" w14:textId="2898CE26" w:rsidR="002F03AF" w:rsidRPr="005C6B6D" w:rsidRDefault="002F03AF" w:rsidP="00651F83">
      <w:pPr>
        <w:pStyle w:val="FootnoteText"/>
        <w:spacing w:before="120" w:after="0" w:line="240" w:lineRule="auto"/>
        <w:jc w:val="both"/>
        <w:rPr>
          <w:rFonts w:cs="Arial"/>
          <w:sz w:val="18"/>
          <w:szCs w:val="18"/>
        </w:rPr>
      </w:pPr>
      <w:r w:rsidRPr="005C6B6D">
        <w:rPr>
          <w:rStyle w:val="FootnoteReference"/>
          <w:rFonts w:ascii="Arial" w:hAnsi="Arial" w:cs="Arial"/>
          <w:sz w:val="18"/>
          <w:szCs w:val="18"/>
        </w:rPr>
        <w:footnoteRef/>
      </w:r>
      <w:r w:rsidRPr="005C6B6D">
        <w:rPr>
          <w:rFonts w:cs="Arial"/>
          <w:sz w:val="18"/>
          <w:szCs w:val="18"/>
        </w:rPr>
        <w:t xml:space="preserve"> </w:t>
      </w:r>
      <w:r w:rsidRPr="1C5C9BE7">
        <w:rPr>
          <w:rFonts w:cs="Arial"/>
          <w:sz w:val="18"/>
          <w:szCs w:val="18"/>
        </w:rPr>
        <w:t xml:space="preserve">Witness statement of Bill McElhinney </w:t>
      </w:r>
      <w:r>
        <w:rPr>
          <w:rFonts w:cs="Arial"/>
          <w:sz w:val="18"/>
          <w:szCs w:val="18"/>
        </w:rPr>
        <w:t>(</w:t>
      </w:r>
      <w:r w:rsidRPr="1C5C9BE7">
        <w:rPr>
          <w:rFonts w:cs="Arial"/>
          <w:sz w:val="18"/>
          <w:szCs w:val="18"/>
        </w:rPr>
        <w:t>3 March 2022</w:t>
      </w:r>
      <w:r>
        <w:rPr>
          <w:rFonts w:cs="Arial"/>
          <w:sz w:val="18"/>
          <w:szCs w:val="18"/>
        </w:rPr>
        <w:t>,</w:t>
      </w:r>
      <w:r w:rsidRPr="1C5C9BE7">
        <w:rPr>
          <w:rFonts w:cs="Arial"/>
          <w:sz w:val="18"/>
          <w:szCs w:val="18"/>
        </w:rPr>
        <w:t xml:space="preserve"> paras 2.8 &amp; 2.9</w:t>
      </w:r>
      <w:r>
        <w:rPr>
          <w:rFonts w:cs="Arial"/>
          <w:sz w:val="18"/>
          <w:szCs w:val="18"/>
        </w:rPr>
        <w:t>)</w:t>
      </w:r>
      <w:r w:rsidRPr="1C5C9BE7">
        <w:rPr>
          <w:rFonts w:cs="Arial"/>
          <w:sz w:val="18"/>
          <w:szCs w:val="18"/>
        </w:rPr>
        <w:t>.</w:t>
      </w:r>
    </w:p>
  </w:footnote>
  <w:footnote w:id="584">
    <w:p w14:paraId="57211FA1" w14:textId="52425B80" w:rsidR="002F03AF" w:rsidRPr="00651F83" w:rsidRDefault="002F03AF" w:rsidP="00651F83">
      <w:pPr>
        <w:pStyle w:val="FootnoteText"/>
        <w:spacing w:before="120" w:after="0" w:line="240" w:lineRule="auto"/>
        <w:jc w:val="both"/>
        <w:rPr>
          <w:rFonts w:cs="Arial"/>
          <w:sz w:val="18"/>
          <w:szCs w:val="18"/>
        </w:rPr>
      </w:pPr>
      <w:r w:rsidRPr="008F29B5">
        <w:rPr>
          <w:rStyle w:val="FootnoteReference"/>
          <w:rFonts w:ascii="Arial" w:hAnsi="Arial" w:cs="Arial"/>
          <w:sz w:val="18"/>
          <w:szCs w:val="18"/>
        </w:rPr>
        <w:footnoteRef/>
      </w:r>
      <w:r w:rsidRPr="008F29B5">
        <w:rPr>
          <w:rFonts w:cs="Arial"/>
          <w:sz w:val="18"/>
          <w:szCs w:val="18"/>
        </w:rPr>
        <w:t xml:space="preserve"> </w:t>
      </w:r>
      <w:r w:rsidRPr="008F29B5">
        <w:rPr>
          <w:rStyle w:val="normaltextrun"/>
          <w:rFonts w:cs="Arial"/>
          <w:sz w:val="18"/>
          <w:szCs w:val="18"/>
          <w:shd w:val="clear" w:color="auto" w:fill="FFFFFF"/>
        </w:rPr>
        <w:t xml:space="preserve">Witness </w:t>
      </w:r>
      <w:r w:rsidR="00953D5E">
        <w:rPr>
          <w:rStyle w:val="normaltextrun"/>
          <w:rFonts w:cs="Arial"/>
          <w:sz w:val="18"/>
          <w:szCs w:val="18"/>
          <w:shd w:val="clear" w:color="auto" w:fill="FFFFFF"/>
        </w:rPr>
        <w:t>s</w:t>
      </w:r>
      <w:r w:rsidRPr="008F29B5">
        <w:rPr>
          <w:rStyle w:val="normaltextrun"/>
          <w:rFonts w:cs="Arial"/>
          <w:sz w:val="18"/>
          <w:szCs w:val="18"/>
          <w:shd w:val="clear" w:color="auto" w:fill="FFFFFF"/>
        </w:rPr>
        <w:t xml:space="preserve">tatement of </w:t>
      </w:r>
      <w:r w:rsidRPr="008F29B5">
        <w:rPr>
          <w:rFonts w:cs="Arial"/>
          <w:sz w:val="18"/>
          <w:szCs w:val="18"/>
        </w:rPr>
        <w:t xml:space="preserve">Tony Ryder </w:t>
      </w:r>
      <w:r>
        <w:rPr>
          <w:rFonts w:cs="Arial"/>
          <w:sz w:val="18"/>
          <w:szCs w:val="18"/>
        </w:rPr>
        <w:t>(</w:t>
      </w:r>
      <w:r w:rsidRPr="008F29B5">
        <w:rPr>
          <w:rStyle w:val="normaltextrun"/>
          <w:rFonts w:cs="Arial"/>
          <w:sz w:val="18"/>
          <w:szCs w:val="18"/>
          <w:shd w:val="clear" w:color="auto" w:fill="FFFFFF"/>
        </w:rPr>
        <w:t xml:space="preserve">28 February 2022, </w:t>
      </w:r>
      <w:r w:rsidRPr="008F29B5">
        <w:rPr>
          <w:rFonts w:cs="Arial"/>
          <w:sz w:val="18"/>
          <w:szCs w:val="18"/>
        </w:rPr>
        <w:t>p</w:t>
      </w:r>
      <w:r>
        <w:rPr>
          <w:rFonts w:cs="Arial"/>
          <w:sz w:val="18"/>
          <w:szCs w:val="18"/>
        </w:rPr>
        <w:t>age</w:t>
      </w:r>
      <w:r w:rsidRPr="008F29B5">
        <w:rPr>
          <w:rFonts w:cs="Arial"/>
          <w:sz w:val="18"/>
          <w:szCs w:val="18"/>
        </w:rPr>
        <w:t xml:space="preserve"> 7</w:t>
      </w:r>
      <w:r>
        <w:rPr>
          <w:rFonts w:cs="Arial"/>
          <w:sz w:val="18"/>
          <w:szCs w:val="18"/>
        </w:rPr>
        <w:t>)</w:t>
      </w:r>
      <w:r w:rsidRPr="008F29B5">
        <w:rPr>
          <w:rFonts w:cs="Arial"/>
          <w:sz w:val="18"/>
          <w:szCs w:val="18"/>
        </w:rPr>
        <w:t xml:space="preserve">; </w:t>
      </w:r>
      <w:r w:rsidRPr="008F29B5">
        <w:rPr>
          <w:rStyle w:val="normaltextrun"/>
          <w:rFonts w:cs="Arial"/>
          <w:sz w:val="18"/>
          <w:szCs w:val="18"/>
          <w:lang w:val="en"/>
        </w:rPr>
        <w:t xml:space="preserve">Transcript </w:t>
      </w:r>
      <w:r w:rsidRPr="00811AFC">
        <w:rPr>
          <w:rStyle w:val="normaltextrun"/>
          <w:rFonts w:cs="Arial"/>
          <w:sz w:val="18"/>
          <w:szCs w:val="18"/>
          <w:lang w:val="en"/>
        </w:rPr>
        <w:t>of evidence of Mr EI</w:t>
      </w:r>
      <w:r>
        <w:rPr>
          <w:rStyle w:val="normaltextrun"/>
          <w:rFonts w:cs="Arial"/>
          <w:sz w:val="18"/>
          <w:szCs w:val="18"/>
          <w:lang w:val="en"/>
        </w:rPr>
        <w:t xml:space="preserve"> </w:t>
      </w:r>
      <w:r w:rsidR="00216285">
        <w:rPr>
          <w:rStyle w:val="normaltextrun"/>
          <w:rFonts w:cs="Arial"/>
          <w:sz w:val="18"/>
          <w:szCs w:val="18"/>
          <w:lang w:val="en"/>
        </w:rPr>
        <w:t xml:space="preserve">at </w:t>
      </w:r>
      <w:r>
        <w:rPr>
          <w:rStyle w:val="normaltextrun"/>
          <w:rFonts w:cs="Arial"/>
          <w:sz w:val="18"/>
          <w:szCs w:val="18"/>
          <w:lang w:val="en"/>
        </w:rPr>
        <w:t xml:space="preserve">the </w:t>
      </w:r>
      <w:r w:rsidR="00953D5E">
        <w:rPr>
          <w:rStyle w:val="normaltextrun"/>
          <w:rFonts w:cs="Arial"/>
          <w:sz w:val="18"/>
          <w:szCs w:val="18"/>
          <w:lang w:val="en"/>
        </w:rPr>
        <w:t xml:space="preserve">Inquiry’s </w:t>
      </w:r>
      <w:r w:rsidR="00AD50B2" w:rsidRPr="00753411">
        <w:rPr>
          <w:rStyle w:val="normaltextrun"/>
          <w:rFonts w:cs="Arial"/>
          <w:sz w:val="18"/>
          <w:szCs w:val="18"/>
          <w:lang w:val="en"/>
        </w:rPr>
        <w:t>Ūhia te Māramatanga</w:t>
      </w:r>
      <w:r w:rsidR="00AD50B2">
        <w:t xml:space="preserve"> </w:t>
      </w:r>
      <w:r>
        <w:rPr>
          <w:rStyle w:val="normaltextrun"/>
          <w:rFonts w:cs="Arial"/>
          <w:sz w:val="18"/>
          <w:szCs w:val="18"/>
          <w:lang w:val="en"/>
        </w:rPr>
        <w:t xml:space="preserve">Disability, Deaf and Mental Health </w:t>
      </w:r>
      <w:r w:rsidR="007C713C">
        <w:rPr>
          <w:rStyle w:val="normaltextrun"/>
          <w:rFonts w:cs="Arial"/>
          <w:sz w:val="18"/>
          <w:szCs w:val="18"/>
          <w:lang w:val="en"/>
        </w:rPr>
        <w:t xml:space="preserve">Institutional </w:t>
      </w:r>
      <w:r w:rsidR="00372044">
        <w:rPr>
          <w:rStyle w:val="normaltextrun"/>
          <w:rFonts w:cs="Arial"/>
          <w:sz w:val="18"/>
          <w:szCs w:val="18"/>
          <w:lang w:val="en"/>
        </w:rPr>
        <w:t>Care</w:t>
      </w:r>
      <w:r>
        <w:rPr>
          <w:rStyle w:val="normaltextrun"/>
          <w:rFonts w:cs="Arial"/>
          <w:sz w:val="18"/>
          <w:szCs w:val="18"/>
          <w:lang w:val="en"/>
        </w:rPr>
        <w:t xml:space="preserve"> Hearing</w:t>
      </w:r>
      <w:r w:rsidRPr="00811AFC">
        <w:rPr>
          <w:rStyle w:val="normaltextrun"/>
          <w:rFonts w:cs="Arial"/>
          <w:sz w:val="18"/>
          <w:szCs w:val="18"/>
          <w:lang w:val="en"/>
        </w:rPr>
        <w:t xml:space="preserve"> </w:t>
      </w:r>
      <w:r>
        <w:rPr>
          <w:rStyle w:val="normaltextrun"/>
          <w:rFonts w:cs="Arial"/>
          <w:sz w:val="18"/>
          <w:szCs w:val="18"/>
          <w:lang w:val="en"/>
        </w:rPr>
        <w:t>(</w:t>
      </w:r>
      <w:r w:rsidRPr="00811AFC">
        <w:rPr>
          <w:rFonts w:cs="Arial"/>
          <w:sz w:val="18"/>
          <w:szCs w:val="18"/>
          <w:lang w:val="mi-NZ"/>
        </w:rPr>
        <w:t>11 July 2022, p</w:t>
      </w:r>
      <w:r>
        <w:rPr>
          <w:rFonts w:cs="Arial"/>
          <w:sz w:val="18"/>
          <w:szCs w:val="18"/>
          <w:lang w:val="mi-NZ"/>
        </w:rPr>
        <w:t>age</w:t>
      </w:r>
      <w:r w:rsidRPr="00811AFC">
        <w:rPr>
          <w:rFonts w:cs="Arial"/>
          <w:sz w:val="18"/>
          <w:szCs w:val="18"/>
          <w:lang w:val="mi-NZ"/>
        </w:rPr>
        <w:t xml:space="preserve"> 51</w:t>
      </w:r>
      <w:r>
        <w:rPr>
          <w:rFonts w:cs="Arial"/>
          <w:sz w:val="18"/>
          <w:szCs w:val="18"/>
          <w:lang w:val="mi-NZ"/>
        </w:rPr>
        <w:t>)</w:t>
      </w:r>
      <w:r w:rsidRPr="00811AFC">
        <w:rPr>
          <w:rFonts w:cs="Arial"/>
          <w:sz w:val="18"/>
          <w:szCs w:val="18"/>
          <w:lang w:val="mi-NZ"/>
        </w:rPr>
        <w:t>.</w:t>
      </w:r>
    </w:p>
  </w:footnote>
  <w:footnote w:id="585">
    <w:p w14:paraId="2CC73C48" w14:textId="47594A82" w:rsidR="002F03AF" w:rsidRPr="00651F83" w:rsidRDefault="002F03AF" w:rsidP="00651F83">
      <w:pPr>
        <w:spacing w:after="0"/>
        <w:jc w:val="both"/>
        <w:rPr>
          <w:rFonts w:cs="Arial"/>
          <w:sz w:val="18"/>
          <w:szCs w:val="18"/>
        </w:rPr>
      </w:pPr>
      <w:r w:rsidRPr="00651F83">
        <w:rPr>
          <w:rFonts w:cs="Arial"/>
          <w:sz w:val="18"/>
          <w:szCs w:val="18"/>
          <w:vertAlign w:val="superscript"/>
        </w:rPr>
        <w:footnoteRef/>
      </w:r>
      <w:r w:rsidRPr="1C5C9BE7">
        <w:rPr>
          <w:rFonts w:cs="Arial"/>
          <w:sz w:val="18"/>
          <w:szCs w:val="18"/>
        </w:rPr>
        <w:t xml:space="preserve"> Transcript of</w:t>
      </w:r>
      <w:r w:rsidR="00155268" w:rsidRPr="1C5C9BE7" w:rsidDel="00AF626C">
        <w:rPr>
          <w:rFonts w:cs="Arial"/>
          <w:sz w:val="18"/>
          <w:szCs w:val="18"/>
        </w:rPr>
        <w:t xml:space="preserve"> </w:t>
      </w:r>
      <w:r w:rsidR="00AF626C">
        <w:rPr>
          <w:rFonts w:cs="Arial"/>
          <w:sz w:val="18"/>
          <w:szCs w:val="18"/>
        </w:rPr>
        <w:t>Chief Executive</w:t>
      </w:r>
      <w:r w:rsidR="00AF626C" w:rsidRPr="1C5C9BE7">
        <w:rPr>
          <w:rFonts w:cs="Arial"/>
          <w:sz w:val="18"/>
          <w:szCs w:val="18"/>
        </w:rPr>
        <w:t xml:space="preserve"> </w:t>
      </w:r>
      <w:r w:rsidRPr="1C5C9BE7">
        <w:rPr>
          <w:rFonts w:cs="Arial"/>
          <w:sz w:val="18"/>
          <w:szCs w:val="18"/>
        </w:rPr>
        <w:t>Catherine McAlpine</w:t>
      </w:r>
      <w:r w:rsidR="00155268">
        <w:rPr>
          <w:rFonts w:cs="Arial"/>
          <w:sz w:val="18"/>
          <w:szCs w:val="18"/>
        </w:rPr>
        <w:t xml:space="preserve"> for</w:t>
      </w:r>
      <w:r w:rsidRPr="1C5C9BE7" w:rsidDel="00155268">
        <w:rPr>
          <w:rFonts w:cs="Arial"/>
          <w:sz w:val="18"/>
          <w:szCs w:val="18"/>
        </w:rPr>
        <w:t xml:space="preserve"> </w:t>
      </w:r>
      <w:r w:rsidRPr="1C5C9BE7">
        <w:rPr>
          <w:rFonts w:cs="Arial"/>
          <w:sz w:val="18"/>
          <w:szCs w:val="18"/>
        </w:rPr>
        <w:t>Inclusion Australia at the Royal Commission Into Violence, Abuse, Neglect And Exploitation of People with Disability Public Hearing 22 (11 April 2022, p</w:t>
      </w:r>
      <w:r>
        <w:rPr>
          <w:rFonts w:cs="Arial"/>
          <w:sz w:val="18"/>
          <w:szCs w:val="18"/>
        </w:rPr>
        <w:t>age</w:t>
      </w:r>
      <w:r w:rsidRPr="1C5C9BE7">
        <w:rPr>
          <w:rFonts w:cs="Arial"/>
          <w:sz w:val="18"/>
          <w:szCs w:val="18"/>
        </w:rPr>
        <w:t xml:space="preserve"> 41</w:t>
      </w:r>
      <w:r>
        <w:rPr>
          <w:rFonts w:cs="Arial"/>
          <w:sz w:val="18"/>
          <w:szCs w:val="18"/>
        </w:rPr>
        <w:t>)</w:t>
      </w:r>
      <w:r w:rsidRPr="1C5C9BE7">
        <w:rPr>
          <w:rFonts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D551E" w14:textId="26C23D85" w:rsidR="002F03AF" w:rsidRDefault="002F03AF" w:rsidP="00142945">
    <w:pPr>
      <w:pStyle w:val="Header"/>
      <w:jc w:val="right"/>
      <w:rPr>
        <w:b/>
      </w:rPr>
    </w:pPr>
    <w:r w:rsidRPr="00781662">
      <w:rPr>
        <w:b/>
      </w:rPr>
      <w:t>In strict confidence – internal deliberations</w:t>
    </w:r>
  </w:p>
  <w:p w14:paraId="31975C81" w14:textId="77777777" w:rsidR="002F03AF" w:rsidRDefault="002F03AF" w:rsidP="00142945">
    <w:pPr>
      <w:pStyle w:val="Header"/>
      <w:jc w:val="right"/>
      <w:rPr>
        <w:b/>
      </w:rPr>
    </w:pPr>
    <w:r>
      <w:rPr>
        <w:b/>
      </w:rPr>
      <w:t>Not for public distribution</w:t>
    </w:r>
  </w:p>
  <w:p w14:paraId="55229A97" w14:textId="4A3B424A" w:rsidR="002F03AF" w:rsidRDefault="008A4CB5" w:rsidP="000A540A">
    <w:pPr>
      <w:pStyle w:val="Header"/>
      <w:jc w:val="right"/>
    </w:pPr>
    <w:r>
      <w:rPr>
        <w:b/>
      </w:rPr>
      <w:t>27</w:t>
    </w:r>
    <w:r w:rsidR="002F03AF">
      <w:rPr>
        <w:b/>
      </w:rPr>
      <w:t xml:space="preserve"> March 2024</w:t>
    </w:r>
  </w:p>
</w:hdr>
</file>

<file path=word/intelligence2.xml><?xml version="1.0" encoding="utf-8"?>
<int2:intelligence xmlns:int2="http://schemas.microsoft.com/office/intelligence/2020/intelligence" xmlns:oel="http://schemas.microsoft.com/office/2019/extlst">
  <int2:observations>
    <int2:textHash int2:hashCode="WT/ytHXzo0idM0" int2:id="4eLHKs7c">
      <int2:state int2:value="Rejected" int2:type="LegacyProofing"/>
    </int2:textHash>
    <int2:textHash int2:hashCode="SXK529RavxfHHD" int2:id="5u0qlETb">
      <int2:state int2:value="Rejected" int2:type="AugLoop_Text_Critique"/>
    </int2:textHash>
    <int2:textHash int2:hashCode="YoXl3TQzn4tX9Y" int2:id="7NR5Ljfl">
      <int2:state int2:value="Rejected" int2:type="LegacyProofing"/>
    </int2:textHash>
    <int2:textHash int2:hashCode="1QWyUH8PtF0ive" int2:id="APKs080A">
      <int2:state int2:value="Rejected" int2:type="LegacyProofing"/>
    </int2:textHash>
    <int2:textHash int2:hashCode="JLAB5ANSeWlyj1" int2:id="TwBr25AB">
      <int2:state int2:value="Rejected" int2:type="AugLoop_Text_Critique"/>
    </int2:textHash>
    <int2:textHash int2:hashCode="g/V2wPWyZLd1AG" int2:id="Umbtcl6V">
      <int2:state int2:value="Rejected" int2:type="AugLoop_Text_Critique"/>
    </int2:textHash>
    <int2:textHash int2:hashCode="gkgY5V/521rr/i" int2:id="VElrg33q">
      <int2:state int2:value="Rejected" int2:type="AugLoop_Text_Critique"/>
    </int2:textHash>
    <int2:textHash int2:hashCode="PWfeZaMJ9g3EnL" int2:id="VT1Sh1Rm">
      <int2:state int2:value="Rejected" int2:type="LegacyProofing"/>
    </int2:textHash>
    <int2:textHash int2:hashCode="vNdr14bw2fQZpf" int2:id="WI53UC6y">
      <int2:state int2:value="Rejected" int2:type="AugLoop_Text_Critique"/>
    </int2:textHash>
    <int2:textHash int2:hashCode="pg5LWnudJkVk4I" int2:id="YvgTCcyD">
      <int2:state int2:value="Rejected" int2:type="LegacyProofing"/>
    </int2:textHash>
    <int2:textHash int2:hashCode="udyOray65vAKcg" int2:id="gxRTptlx">
      <int2:state int2:value="Rejected" int2:type="AugLoop_Text_Critique"/>
    </int2:textHash>
    <int2:textHash int2:hashCode="Q1IgiGfAdVBvFf" int2:id="iNhKMF47">
      <int2:state int2:value="Rejected" int2:type="AugLoop_Text_Critique"/>
    </int2:textHash>
    <int2:textHash int2:hashCode="o3nIX4xpoNNnnY" int2:id="mzg/1tCo">
      <int2:state int2:value="Rejected" int2:type="LegacyProofing"/>
    </int2:textHash>
    <int2:textHash int2:hashCode="SwoVhNc1Ob8K+2" int2:id="v7gJWLl0">
      <int2:state int2:value="Rejected" int2:type="LegacyProofing"/>
    </int2:textHash>
    <int2:textHash int2:hashCode="t2QTdCS76GC+YR" int2:id="vwYhO/cy">
      <int2:state int2:value="Rejected" int2:type="LegacyProofing"/>
    </int2:textHash>
    <int2:textHash int2:hashCode="Cx6Vz9l3UZGnIk" int2:id="zTsXU20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styleLink w:val="1111111"/>
    <w:lvl w:ilvl="0">
      <w:start w:val="1"/>
      <w:numFmt w:val="decimal"/>
      <w:pStyle w:val="ListNumber4"/>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Bullet5"/>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3"/>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2"/>
      <w:lvlText w:val=""/>
      <w:lvlJc w:val="left"/>
      <w:pPr>
        <w:tabs>
          <w:tab w:val="num" w:pos="926"/>
        </w:tabs>
        <w:ind w:left="926" w:hanging="360"/>
      </w:pPr>
      <w:rPr>
        <w:rFonts w:ascii="Symbol" w:hAnsi="Symbol" w:hint="default"/>
      </w:rPr>
    </w:lvl>
  </w:abstractNum>
  <w:abstractNum w:abstractNumId="5" w15:restartNumberingAfterBreak="0">
    <w:nsid w:val="00834303"/>
    <w:multiLevelType w:val="hybridMultilevel"/>
    <w:tmpl w:val="19E61126"/>
    <w:lvl w:ilvl="0" w:tplc="08090019">
      <w:start w:val="1"/>
      <w:numFmt w:val="lowerLetter"/>
      <w:lvlText w:val="%1."/>
      <w:lvlJc w:val="left"/>
      <w:pPr>
        <w:ind w:left="107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BA46F3"/>
    <w:multiLevelType w:val="multilevel"/>
    <w:tmpl w:val="96662BF2"/>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1247" w:hanging="680"/>
      </w:pPr>
      <w:rPr>
        <w:rFonts w:hint="default"/>
      </w:rPr>
    </w:lvl>
    <w:lvl w:ilvl="2">
      <w:start w:val="1"/>
      <w:numFmt w:val="decimal"/>
      <w:pStyle w:val="Numberedpara1level3a"/>
      <w:lvlText w:val="%1.%2.%3"/>
      <w:lvlJc w:val="left"/>
      <w:pPr>
        <w:tabs>
          <w:tab w:val="num" w:pos="1247"/>
        </w:tabs>
        <w:ind w:left="2155" w:hanging="908"/>
      </w:pPr>
      <w:rPr>
        <w:rFonts w:hint="default"/>
      </w:rPr>
    </w:lvl>
    <w:lvl w:ilvl="3">
      <w:start w:val="1"/>
      <w:numFmt w:val="decimal"/>
      <w:pStyle w:val="Numberedpara1level4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487E09"/>
    <w:multiLevelType w:val="hybridMultilevel"/>
    <w:tmpl w:val="FFFFFFFF"/>
    <w:lvl w:ilvl="0" w:tplc="2C8098D2">
      <w:start w:val="3"/>
      <w:numFmt w:val="decimal"/>
      <w:lvlText w:val="%1."/>
      <w:lvlJc w:val="left"/>
      <w:pPr>
        <w:ind w:left="720" w:hanging="360"/>
      </w:pPr>
    </w:lvl>
    <w:lvl w:ilvl="1" w:tplc="2A4E7ABC">
      <w:start w:val="1"/>
      <w:numFmt w:val="lowerLetter"/>
      <w:lvlText w:val="%2."/>
      <w:lvlJc w:val="left"/>
      <w:pPr>
        <w:ind w:left="1440" w:hanging="360"/>
      </w:pPr>
    </w:lvl>
    <w:lvl w:ilvl="2" w:tplc="DF4CEA6E">
      <w:start w:val="1"/>
      <w:numFmt w:val="lowerRoman"/>
      <w:lvlText w:val="%3."/>
      <w:lvlJc w:val="right"/>
      <w:pPr>
        <w:ind w:left="2160" w:hanging="180"/>
      </w:pPr>
    </w:lvl>
    <w:lvl w:ilvl="3" w:tplc="048E0C9E">
      <w:start w:val="1"/>
      <w:numFmt w:val="decimal"/>
      <w:lvlText w:val="%4."/>
      <w:lvlJc w:val="left"/>
      <w:pPr>
        <w:ind w:left="2880" w:hanging="360"/>
      </w:pPr>
    </w:lvl>
    <w:lvl w:ilvl="4" w:tplc="58A08B52">
      <w:start w:val="1"/>
      <w:numFmt w:val="lowerLetter"/>
      <w:lvlText w:val="%5."/>
      <w:lvlJc w:val="left"/>
      <w:pPr>
        <w:ind w:left="3600" w:hanging="360"/>
      </w:pPr>
    </w:lvl>
    <w:lvl w:ilvl="5" w:tplc="4F40D09A">
      <w:start w:val="1"/>
      <w:numFmt w:val="lowerRoman"/>
      <w:lvlText w:val="%6."/>
      <w:lvlJc w:val="right"/>
      <w:pPr>
        <w:ind w:left="4320" w:hanging="180"/>
      </w:pPr>
    </w:lvl>
    <w:lvl w:ilvl="6" w:tplc="45FE74F6">
      <w:start w:val="1"/>
      <w:numFmt w:val="decimal"/>
      <w:lvlText w:val="%7."/>
      <w:lvlJc w:val="left"/>
      <w:pPr>
        <w:ind w:left="5040" w:hanging="360"/>
      </w:pPr>
    </w:lvl>
    <w:lvl w:ilvl="7" w:tplc="67080004">
      <w:start w:val="1"/>
      <w:numFmt w:val="lowerLetter"/>
      <w:lvlText w:val="%8."/>
      <w:lvlJc w:val="left"/>
      <w:pPr>
        <w:ind w:left="5760" w:hanging="360"/>
      </w:pPr>
    </w:lvl>
    <w:lvl w:ilvl="8" w:tplc="E3C0F93E">
      <w:start w:val="1"/>
      <w:numFmt w:val="lowerRoman"/>
      <w:lvlText w:val="%9."/>
      <w:lvlJc w:val="right"/>
      <w:pPr>
        <w:ind w:left="6480" w:hanging="180"/>
      </w:pPr>
    </w:lvl>
  </w:abstractNum>
  <w:abstractNum w:abstractNumId="8" w15:restartNumberingAfterBreak="0">
    <w:nsid w:val="074F01A7"/>
    <w:multiLevelType w:val="hybridMultilevel"/>
    <w:tmpl w:val="31B8EEDE"/>
    <w:lvl w:ilvl="0" w:tplc="FFFFFFFF">
      <w:start w:val="1"/>
      <w:numFmt w:val="decimal"/>
      <w:lvlText w:val="%1."/>
      <w:lvlJc w:val="left"/>
      <w:pPr>
        <w:ind w:left="720" w:hanging="360"/>
      </w:pPr>
      <w:rPr>
        <w:b w:val="0"/>
        <w:i w:val="0"/>
        <w:color w:val="auto"/>
        <w:sz w:val="22"/>
        <w:szCs w:val="22"/>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4C7713"/>
    <w:multiLevelType w:val="hybridMultilevel"/>
    <w:tmpl w:val="7BB2D978"/>
    <w:lvl w:ilvl="0" w:tplc="FFFFFFFF">
      <w:start w:val="1"/>
      <w:numFmt w:val="decimal"/>
      <w:lvlText w:val="%1."/>
      <w:lvlJc w:val="left"/>
      <w:pPr>
        <w:ind w:left="720" w:hanging="360"/>
      </w:pPr>
      <w:rPr>
        <w:b w:val="0"/>
        <w:i w:val="0"/>
        <w:color w:val="auto"/>
        <w:sz w:val="22"/>
        <w:szCs w:val="22"/>
        <w:vertAlign w:val="baseline"/>
      </w:rPr>
    </w:lvl>
    <w:lvl w:ilvl="1" w:tplc="7E82DF78">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8DD6C12"/>
    <w:multiLevelType w:val="hybridMultilevel"/>
    <w:tmpl w:val="FFFFFFFF"/>
    <w:lvl w:ilvl="0" w:tplc="0C02E5CA">
      <w:start w:val="2"/>
      <w:numFmt w:val="decimal"/>
      <w:lvlText w:val="%1."/>
      <w:lvlJc w:val="left"/>
      <w:pPr>
        <w:ind w:left="720" w:hanging="360"/>
      </w:pPr>
    </w:lvl>
    <w:lvl w:ilvl="1" w:tplc="2A52087E">
      <w:start w:val="1"/>
      <w:numFmt w:val="lowerLetter"/>
      <w:lvlText w:val="%2."/>
      <w:lvlJc w:val="left"/>
      <w:pPr>
        <w:ind w:left="1440" w:hanging="360"/>
      </w:pPr>
    </w:lvl>
    <w:lvl w:ilvl="2" w:tplc="033A0EE0">
      <w:start w:val="1"/>
      <w:numFmt w:val="lowerRoman"/>
      <w:lvlText w:val="%3."/>
      <w:lvlJc w:val="right"/>
      <w:pPr>
        <w:ind w:left="2160" w:hanging="180"/>
      </w:pPr>
    </w:lvl>
    <w:lvl w:ilvl="3" w:tplc="234A5978">
      <w:start w:val="1"/>
      <w:numFmt w:val="decimal"/>
      <w:lvlText w:val="%4."/>
      <w:lvlJc w:val="left"/>
      <w:pPr>
        <w:ind w:left="2880" w:hanging="360"/>
      </w:pPr>
    </w:lvl>
    <w:lvl w:ilvl="4" w:tplc="DC46F878">
      <w:start w:val="1"/>
      <w:numFmt w:val="lowerLetter"/>
      <w:lvlText w:val="%5."/>
      <w:lvlJc w:val="left"/>
      <w:pPr>
        <w:ind w:left="3600" w:hanging="360"/>
      </w:pPr>
    </w:lvl>
    <w:lvl w:ilvl="5" w:tplc="CFB4D03A">
      <w:start w:val="1"/>
      <w:numFmt w:val="lowerRoman"/>
      <w:lvlText w:val="%6."/>
      <w:lvlJc w:val="right"/>
      <w:pPr>
        <w:ind w:left="4320" w:hanging="180"/>
      </w:pPr>
    </w:lvl>
    <w:lvl w:ilvl="6" w:tplc="E254630E">
      <w:start w:val="1"/>
      <w:numFmt w:val="decimal"/>
      <w:lvlText w:val="%7."/>
      <w:lvlJc w:val="left"/>
      <w:pPr>
        <w:ind w:left="5040" w:hanging="360"/>
      </w:pPr>
    </w:lvl>
    <w:lvl w:ilvl="7" w:tplc="67B283EC">
      <w:start w:val="1"/>
      <w:numFmt w:val="lowerLetter"/>
      <w:lvlText w:val="%8."/>
      <w:lvlJc w:val="left"/>
      <w:pPr>
        <w:ind w:left="5760" w:hanging="360"/>
      </w:pPr>
    </w:lvl>
    <w:lvl w:ilvl="8" w:tplc="58EA6D44">
      <w:start w:val="1"/>
      <w:numFmt w:val="lowerRoman"/>
      <w:lvlText w:val="%9."/>
      <w:lvlJc w:val="right"/>
      <w:pPr>
        <w:ind w:left="6480" w:hanging="180"/>
      </w:pPr>
    </w:lvl>
  </w:abstractNum>
  <w:abstractNum w:abstractNumId="11" w15:restartNumberingAfterBreak="0">
    <w:nsid w:val="092979E0"/>
    <w:multiLevelType w:val="hybridMultilevel"/>
    <w:tmpl w:val="FFFFFFFF"/>
    <w:lvl w:ilvl="0" w:tplc="C916C5E4">
      <w:start w:val="11"/>
      <w:numFmt w:val="lowerLetter"/>
      <w:lvlText w:val="%1."/>
      <w:lvlJc w:val="left"/>
      <w:pPr>
        <w:ind w:left="720" w:hanging="360"/>
      </w:pPr>
    </w:lvl>
    <w:lvl w:ilvl="1" w:tplc="640CBF94">
      <w:start w:val="1"/>
      <w:numFmt w:val="lowerLetter"/>
      <w:lvlText w:val="%2."/>
      <w:lvlJc w:val="left"/>
      <w:pPr>
        <w:ind w:left="1440" w:hanging="360"/>
      </w:pPr>
    </w:lvl>
    <w:lvl w:ilvl="2" w:tplc="44422650">
      <w:start w:val="1"/>
      <w:numFmt w:val="lowerRoman"/>
      <w:lvlText w:val="%3."/>
      <w:lvlJc w:val="right"/>
      <w:pPr>
        <w:ind w:left="2160" w:hanging="180"/>
      </w:pPr>
    </w:lvl>
    <w:lvl w:ilvl="3" w:tplc="0CEABC9A">
      <w:start w:val="1"/>
      <w:numFmt w:val="decimal"/>
      <w:lvlText w:val="%4."/>
      <w:lvlJc w:val="left"/>
      <w:pPr>
        <w:ind w:left="2880" w:hanging="360"/>
      </w:pPr>
    </w:lvl>
    <w:lvl w:ilvl="4" w:tplc="140A44FA">
      <w:start w:val="1"/>
      <w:numFmt w:val="lowerLetter"/>
      <w:lvlText w:val="%5."/>
      <w:lvlJc w:val="left"/>
      <w:pPr>
        <w:ind w:left="3600" w:hanging="360"/>
      </w:pPr>
    </w:lvl>
    <w:lvl w:ilvl="5" w:tplc="B0FC6660">
      <w:start w:val="1"/>
      <w:numFmt w:val="lowerRoman"/>
      <w:lvlText w:val="%6."/>
      <w:lvlJc w:val="right"/>
      <w:pPr>
        <w:ind w:left="4320" w:hanging="180"/>
      </w:pPr>
    </w:lvl>
    <w:lvl w:ilvl="6" w:tplc="E4E24E3A">
      <w:start w:val="1"/>
      <w:numFmt w:val="decimal"/>
      <w:lvlText w:val="%7."/>
      <w:lvlJc w:val="left"/>
      <w:pPr>
        <w:ind w:left="5040" w:hanging="360"/>
      </w:pPr>
    </w:lvl>
    <w:lvl w:ilvl="7" w:tplc="9F6EC220">
      <w:start w:val="1"/>
      <w:numFmt w:val="lowerLetter"/>
      <w:lvlText w:val="%8."/>
      <w:lvlJc w:val="left"/>
      <w:pPr>
        <w:ind w:left="5760" w:hanging="360"/>
      </w:pPr>
    </w:lvl>
    <w:lvl w:ilvl="8" w:tplc="F190E6CE">
      <w:start w:val="1"/>
      <w:numFmt w:val="lowerRoman"/>
      <w:lvlText w:val="%9."/>
      <w:lvlJc w:val="right"/>
      <w:pPr>
        <w:ind w:left="6480" w:hanging="180"/>
      </w:pPr>
    </w:lvl>
  </w:abstractNum>
  <w:abstractNum w:abstractNumId="12" w15:restartNumberingAfterBreak="0">
    <w:nsid w:val="0A666576"/>
    <w:multiLevelType w:val="hybridMultilevel"/>
    <w:tmpl w:val="FFFFFFFF"/>
    <w:lvl w:ilvl="0" w:tplc="527E35F8">
      <w:start w:val="1"/>
      <w:numFmt w:val="decimal"/>
      <w:lvlText w:val="%1."/>
      <w:lvlJc w:val="left"/>
      <w:pPr>
        <w:ind w:left="720" w:hanging="360"/>
      </w:pPr>
    </w:lvl>
    <w:lvl w:ilvl="1" w:tplc="C0644C60">
      <w:start w:val="1"/>
      <w:numFmt w:val="lowerLetter"/>
      <w:lvlText w:val="%2."/>
      <w:lvlJc w:val="left"/>
      <w:pPr>
        <w:ind w:left="1440" w:hanging="360"/>
      </w:pPr>
    </w:lvl>
    <w:lvl w:ilvl="2" w:tplc="69ECEBAC">
      <w:start w:val="1"/>
      <w:numFmt w:val="lowerRoman"/>
      <w:lvlText w:val="%3."/>
      <w:lvlJc w:val="right"/>
      <w:pPr>
        <w:ind w:left="2160" w:hanging="180"/>
      </w:pPr>
    </w:lvl>
    <w:lvl w:ilvl="3" w:tplc="B3BA65D2">
      <w:start w:val="1"/>
      <w:numFmt w:val="decimal"/>
      <w:lvlText w:val="%4."/>
      <w:lvlJc w:val="left"/>
      <w:pPr>
        <w:ind w:left="2880" w:hanging="360"/>
      </w:pPr>
    </w:lvl>
    <w:lvl w:ilvl="4" w:tplc="9BE050A0">
      <w:start w:val="1"/>
      <w:numFmt w:val="lowerLetter"/>
      <w:lvlText w:val="%5."/>
      <w:lvlJc w:val="left"/>
      <w:pPr>
        <w:ind w:left="3600" w:hanging="360"/>
      </w:pPr>
    </w:lvl>
    <w:lvl w:ilvl="5" w:tplc="A1F4BD0C">
      <w:start w:val="1"/>
      <w:numFmt w:val="lowerRoman"/>
      <w:lvlText w:val="%6."/>
      <w:lvlJc w:val="right"/>
      <w:pPr>
        <w:ind w:left="4320" w:hanging="180"/>
      </w:pPr>
    </w:lvl>
    <w:lvl w:ilvl="6" w:tplc="E792609A">
      <w:start w:val="1"/>
      <w:numFmt w:val="decimal"/>
      <w:lvlText w:val="%7."/>
      <w:lvlJc w:val="left"/>
      <w:pPr>
        <w:ind w:left="5040" w:hanging="360"/>
      </w:pPr>
    </w:lvl>
    <w:lvl w:ilvl="7" w:tplc="67CC56DA">
      <w:start w:val="1"/>
      <w:numFmt w:val="lowerLetter"/>
      <w:lvlText w:val="%8."/>
      <w:lvlJc w:val="left"/>
      <w:pPr>
        <w:ind w:left="5760" w:hanging="360"/>
      </w:pPr>
    </w:lvl>
    <w:lvl w:ilvl="8" w:tplc="82928BC0">
      <w:start w:val="1"/>
      <w:numFmt w:val="lowerRoman"/>
      <w:lvlText w:val="%9."/>
      <w:lvlJc w:val="right"/>
      <w:pPr>
        <w:ind w:left="6480" w:hanging="180"/>
      </w:pPr>
    </w:lvl>
  </w:abstractNum>
  <w:abstractNum w:abstractNumId="13" w15:restartNumberingAfterBreak="0">
    <w:nsid w:val="0AA92A46"/>
    <w:multiLevelType w:val="hybridMultilevel"/>
    <w:tmpl w:val="46A0BE58"/>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B84FFD"/>
    <w:multiLevelType w:val="multilevel"/>
    <w:tmpl w:val="4DC84630"/>
    <w:lvl w:ilvl="0">
      <w:start w:val="1"/>
      <w:numFmt w:val="decimal"/>
      <w:pStyle w:val="Numberedpara2level1"/>
      <w:lvlText w:val="%1."/>
      <w:lvlJc w:val="left"/>
      <w:pPr>
        <w:ind w:left="567" w:hanging="567"/>
      </w:pPr>
      <w:rPr>
        <w:rFonts w:cs="Tunga" w:hint="default"/>
      </w:rPr>
    </w:lvl>
    <w:lvl w:ilvl="1">
      <w:start w:val="1"/>
      <w:numFmt w:val="decimal"/>
      <w:pStyle w:val="Numberedpara2level2a"/>
      <w:lvlText w:val="%1.%2"/>
      <w:lvlJc w:val="left"/>
      <w:pPr>
        <w:ind w:left="567" w:hanging="567"/>
      </w:pPr>
      <w:rPr>
        <w:rFonts w:cs="Tunga" w:hint="default"/>
      </w:rPr>
    </w:lvl>
    <w:lvl w:ilvl="2">
      <w:start w:val="1"/>
      <w:numFmt w:val="lowerLetter"/>
      <w:pStyle w:val="Numberedpara2level3i"/>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5" w15:restartNumberingAfterBreak="0">
    <w:nsid w:val="0D1A54AF"/>
    <w:multiLevelType w:val="hybridMultilevel"/>
    <w:tmpl w:val="0FB4E0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64510E"/>
    <w:multiLevelType w:val="hybridMultilevel"/>
    <w:tmpl w:val="B55C1590"/>
    <w:lvl w:ilvl="0" w:tplc="A2840B04">
      <w:start w:val="1"/>
      <w:numFmt w:val="decimal"/>
      <w:pStyle w:val="Numbparas"/>
      <w:lvlText w:val="%1."/>
      <w:lvlJc w:val="left"/>
      <w:pPr>
        <w:ind w:left="720" w:hanging="360"/>
      </w:pPr>
      <w:rPr>
        <w:b/>
        <w:bCs/>
        <w:color w:val="595959" w:themeColor="text1" w:themeTint="A6"/>
        <w:vertAlign w:val="baseline"/>
      </w:rPr>
    </w:lvl>
    <w:lvl w:ilvl="1" w:tplc="29FE531C">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F3560B"/>
    <w:multiLevelType w:val="multilevel"/>
    <w:tmpl w:val="05BEB1C8"/>
    <w:lvl w:ilvl="0">
      <w:start w:val="1"/>
      <w:numFmt w:val="decimal"/>
      <w:lvlText w:val="%1."/>
      <w:lvlJc w:val="left"/>
      <w:pPr>
        <w:ind w:left="720" w:hanging="360"/>
      </w:pPr>
      <w:rPr>
        <w:b w:val="0"/>
        <w:i w:val="0"/>
        <w:color w:val="auto"/>
        <w:sz w:val="22"/>
        <w:szCs w:val="22"/>
        <w:vertAlign w:val="baseli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2AFD1E4"/>
    <w:multiLevelType w:val="hybridMultilevel"/>
    <w:tmpl w:val="FFFFFFFF"/>
    <w:lvl w:ilvl="0" w:tplc="1DCEB5E4">
      <w:start w:val="9"/>
      <w:numFmt w:val="lowerLetter"/>
      <w:lvlText w:val="%1."/>
      <w:lvlJc w:val="left"/>
      <w:pPr>
        <w:ind w:left="720" w:hanging="360"/>
      </w:pPr>
    </w:lvl>
    <w:lvl w:ilvl="1" w:tplc="A0882016">
      <w:start w:val="1"/>
      <w:numFmt w:val="lowerLetter"/>
      <w:lvlText w:val="%2."/>
      <w:lvlJc w:val="left"/>
      <w:pPr>
        <w:ind w:left="1440" w:hanging="360"/>
      </w:pPr>
    </w:lvl>
    <w:lvl w:ilvl="2" w:tplc="5284F618">
      <w:start w:val="1"/>
      <w:numFmt w:val="lowerRoman"/>
      <w:lvlText w:val="%3."/>
      <w:lvlJc w:val="right"/>
      <w:pPr>
        <w:ind w:left="2160" w:hanging="180"/>
      </w:pPr>
    </w:lvl>
    <w:lvl w:ilvl="3" w:tplc="B1C6952E">
      <w:start w:val="1"/>
      <w:numFmt w:val="decimal"/>
      <w:lvlText w:val="%4."/>
      <w:lvlJc w:val="left"/>
      <w:pPr>
        <w:ind w:left="2880" w:hanging="360"/>
      </w:pPr>
    </w:lvl>
    <w:lvl w:ilvl="4" w:tplc="84DC74F0">
      <w:start w:val="1"/>
      <w:numFmt w:val="lowerLetter"/>
      <w:lvlText w:val="%5."/>
      <w:lvlJc w:val="left"/>
      <w:pPr>
        <w:ind w:left="3600" w:hanging="360"/>
      </w:pPr>
    </w:lvl>
    <w:lvl w:ilvl="5" w:tplc="8FEAAA8C">
      <w:start w:val="1"/>
      <w:numFmt w:val="lowerRoman"/>
      <w:lvlText w:val="%6."/>
      <w:lvlJc w:val="right"/>
      <w:pPr>
        <w:ind w:left="4320" w:hanging="180"/>
      </w:pPr>
    </w:lvl>
    <w:lvl w:ilvl="6" w:tplc="5CD49D54">
      <w:start w:val="1"/>
      <w:numFmt w:val="decimal"/>
      <w:lvlText w:val="%7."/>
      <w:lvlJc w:val="left"/>
      <w:pPr>
        <w:ind w:left="5040" w:hanging="360"/>
      </w:pPr>
    </w:lvl>
    <w:lvl w:ilvl="7" w:tplc="269CA6B2">
      <w:start w:val="1"/>
      <w:numFmt w:val="lowerLetter"/>
      <w:lvlText w:val="%8."/>
      <w:lvlJc w:val="left"/>
      <w:pPr>
        <w:ind w:left="5760" w:hanging="360"/>
      </w:pPr>
    </w:lvl>
    <w:lvl w:ilvl="8" w:tplc="860629E6">
      <w:start w:val="1"/>
      <w:numFmt w:val="lowerRoman"/>
      <w:lvlText w:val="%9."/>
      <w:lvlJc w:val="right"/>
      <w:pPr>
        <w:ind w:left="6480" w:hanging="180"/>
      </w:pPr>
    </w:lvl>
  </w:abstractNum>
  <w:abstractNum w:abstractNumId="19" w15:restartNumberingAfterBreak="0">
    <w:nsid w:val="13C6025F"/>
    <w:multiLevelType w:val="hybridMultilevel"/>
    <w:tmpl w:val="FFFFFFFF"/>
    <w:lvl w:ilvl="0" w:tplc="E62A8CC6">
      <w:start w:val="14"/>
      <w:numFmt w:val="lowerLetter"/>
      <w:lvlText w:val="%1."/>
      <w:lvlJc w:val="left"/>
      <w:pPr>
        <w:ind w:left="720" w:hanging="360"/>
      </w:pPr>
    </w:lvl>
    <w:lvl w:ilvl="1" w:tplc="E90E5D1C">
      <w:start w:val="1"/>
      <w:numFmt w:val="lowerLetter"/>
      <w:lvlText w:val="%2."/>
      <w:lvlJc w:val="left"/>
      <w:pPr>
        <w:ind w:left="1440" w:hanging="360"/>
      </w:pPr>
    </w:lvl>
    <w:lvl w:ilvl="2" w:tplc="8D0C8C88">
      <w:start w:val="1"/>
      <w:numFmt w:val="lowerRoman"/>
      <w:lvlText w:val="%3."/>
      <w:lvlJc w:val="right"/>
      <w:pPr>
        <w:ind w:left="2160" w:hanging="180"/>
      </w:pPr>
    </w:lvl>
    <w:lvl w:ilvl="3" w:tplc="C1EAC96A">
      <w:start w:val="1"/>
      <w:numFmt w:val="decimal"/>
      <w:lvlText w:val="%4."/>
      <w:lvlJc w:val="left"/>
      <w:pPr>
        <w:ind w:left="2880" w:hanging="360"/>
      </w:pPr>
    </w:lvl>
    <w:lvl w:ilvl="4" w:tplc="904AE414">
      <w:start w:val="1"/>
      <w:numFmt w:val="lowerLetter"/>
      <w:lvlText w:val="%5."/>
      <w:lvlJc w:val="left"/>
      <w:pPr>
        <w:ind w:left="3600" w:hanging="360"/>
      </w:pPr>
    </w:lvl>
    <w:lvl w:ilvl="5" w:tplc="5FEC4F18">
      <w:start w:val="1"/>
      <w:numFmt w:val="lowerRoman"/>
      <w:lvlText w:val="%6."/>
      <w:lvlJc w:val="right"/>
      <w:pPr>
        <w:ind w:left="4320" w:hanging="180"/>
      </w:pPr>
    </w:lvl>
    <w:lvl w:ilvl="6" w:tplc="BED6C86C">
      <w:start w:val="1"/>
      <w:numFmt w:val="decimal"/>
      <w:lvlText w:val="%7."/>
      <w:lvlJc w:val="left"/>
      <w:pPr>
        <w:ind w:left="5040" w:hanging="360"/>
      </w:pPr>
    </w:lvl>
    <w:lvl w:ilvl="7" w:tplc="90488DAC">
      <w:start w:val="1"/>
      <w:numFmt w:val="lowerLetter"/>
      <w:lvlText w:val="%8."/>
      <w:lvlJc w:val="left"/>
      <w:pPr>
        <w:ind w:left="5760" w:hanging="360"/>
      </w:pPr>
    </w:lvl>
    <w:lvl w:ilvl="8" w:tplc="A4BAE812">
      <w:start w:val="1"/>
      <w:numFmt w:val="lowerRoman"/>
      <w:lvlText w:val="%9."/>
      <w:lvlJc w:val="right"/>
      <w:pPr>
        <w:ind w:left="6480" w:hanging="180"/>
      </w:pPr>
    </w:lvl>
  </w:abstractNum>
  <w:abstractNum w:abstractNumId="20" w15:restartNumberingAfterBreak="0">
    <w:nsid w:val="14F4942D"/>
    <w:multiLevelType w:val="hybridMultilevel"/>
    <w:tmpl w:val="E31C5D74"/>
    <w:lvl w:ilvl="0" w:tplc="C7440972">
      <w:start w:val="1"/>
      <w:numFmt w:val="decimal"/>
      <w:lvlText w:val="%1."/>
      <w:lvlJc w:val="left"/>
      <w:pPr>
        <w:ind w:left="720" w:hanging="360"/>
      </w:pPr>
    </w:lvl>
    <w:lvl w:ilvl="1" w:tplc="ACC8EEC2">
      <w:start w:val="1"/>
      <w:numFmt w:val="lowerLetter"/>
      <w:lvlText w:val="%2."/>
      <w:lvlJc w:val="left"/>
      <w:pPr>
        <w:ind w:left="1440" w:hanging="360"/>
      </w:pPr>
    </w:lvl>
    <w:lvl w:ilvl="2" w:tplc="3F9EEE86">
      <w:start w:val="1"/>
      <w:numFmt w:val="lowerRoman"/>
      <w:lvlText w:val="%3."/>
      <w:lvlJc w:val="right"/>
      <w:pPr>
        <w:ind w:left="2160" w:hanging="180"/>
      </w:pPr>
    </w:lvl>
    <w:lvl w:ilvl="3" w:tplc="2FE0F488">
      <w:start w:val="1"/>
      <w:numFmt w:val="decimal"/>
      <w:lvlText w:val="%4."/>
      <w:lvlJc w:val="left"/>
      <w:pPr>
        <w:ind w:left="2880" w:hanging="360"/>
      </w:pPr>
    </w:lvl>
    <w:lvl w:ilvl="4" w:tplc="AE7E8DB0">
      <w:start w:val="1"/>
      <w:numFmt w:val="lowerLetter"/>
      <w:lvlText w:val="%5."/>
      <w:lvlJc w:val="left"/>
      <w:pPr>
        <w:ind w:left="3600" w:hanging="360"/>
      </w:pPr>
    </w:lvl>
    <w:lvl w:ilvl="5" w:tplc="FD5C4010">
      <w:start w:val="1"/>
      <w:numFmt w:val="lowerRoman"/>
      <w:lvlText w:val="%6."/>
      <w:lvlJc w:val="right"/>
      <w:pPr>
        <w:ind w:left="4320" w:hanging="180"/>
      </w:pPr>
    </w:lvl>
    <w:lvl w:ilvl="6" w:tplc="F62C9EC4">
      <w:start w:val="1"/>
      <w:numFmt w:val="decimal"/>
      <w:lvlText w:val="%7."/>
      <w:lvlJc w:val="left"/>
      <w:pPr>
        <w:ind w:left="5040" w:hanging="360"/>
      </w:pPr>
    </w:lvl>
    <w:lvl w:ilvl="7" w:tplc="31FC0996">
      <w:start w:val="1"/>
      <w:numFmt w:val="lowerLetter"/>
      <w:lvlText w:val="%8."/>
      <w:lvlJc w:val="left"/>
      <w:pPr>
        <w:ind w:left="5760" w:hanging="360"/>
      </w:pPr>
    </w:lvl>
    <w:lvl w:ilvl="8" w:tplc="11A8CBDC">
      <w:start w:val="1"/>
      <w:numFmt w:val="lowerRoman"/>
      <w:lvlText w:val="%9."/>
      <w:lvlJc w:val="right"/>
      <w:pPr>
        <w:ind w:left="6480" w:hanging="180"/>
      </w:pPr>
    </w:lvl>
  </w:abstractNum>
  <w:abstractNum w:abstractNumId="21" w15:restartNumberingAfterBreak="0">
    <w:nsid w:val="16EC82BA"/>
    <w:multiLevelType w:val="hybridMultilevel"/>
    <w:tmpl w:val="FFFFFFFF"/>
    <w:lvl w:ilvl="0" w:tplc="2586E00C">
      <w:start w:val="7"/>
      <w:numFmt w:val="lowerLetter"/>
      <w:lvlText w:val="%1."/>
      <w:lvlJc w:val="left"/>
      <w:pPr>
        <w:ind w:left="720" w:hanging="360"/>
      </w:pPr>
    </w:lvl>
    <w:lvl w:ilvl="1" w:tplc="BDDE9F5C">
      <w:start w:val="1"/>
      <w:numFmt w:val="lowerLetter"/>
      <w:lvlText w:val="%2."/>
      <w:lvlJc w:val="left"/>
      <w:pPr>
        <w:ind w:left="1440" w:hanging="360"/>
      </w:pPr>
    </w:lvl>
    <w:lvl w:ilvl="2" w:tplc="0A6E57B2">
      <w:start w:val="1"/>
      <w:numFmt w:val="lowerRoman"/>
      <w:lvlText w:val="%3."/>
      <w:lvlJc w:val="right"/>
      <w:pPr>
        <w:ind w:left="2160" w:hanging="180"/>
      </w:pPr>
    </w:lvl>
    <w:lvl w:ilvl="3" w:tplc="BE9AA1DC">
      <w:start w:val="1"/>
      <w:numFmt w:val="decimal"/>
      <w:lvlText w:val="%4."/>
      <w:lvlJc w:val="left"/>
      <w:pPr>
        <w:ind w:left="2880" w:hanging="360"/>
      </w:pPr>
    </w:lvl>
    <w:lvl w:ilvl="4" w:tplc="ED2A20C4">
      <w:start w:val="1"/>
      <w:numFmt w:val="lowerLetter"/>
      <w:lvlText w:val="%5."/>
      <w:lvlJc w:val="left"/>
      <w:pPr>
        <w:ind w:left="3600" w:hanging="360"/>
      </w:pPr>
    </w:lvl>
    <w:lvl w:ilvl="5" w:tplc="43BA8104">
      <w:start w:val="1"/>
      <w:numFmt w:val="lowerRoman"/>
      <w:lvlText w:val="%6."/>
      <w:lvlJc w:val="right"/>
      <w:pPr>
        <w:ind w:left="4320" w:hanging="180"/>
      </w:pPr>
    </w:lvl>
    <w:lvl w:ilvl="6" w:tplc="1D28F452">
      <w:start w:val="1"/>
      <w:numFmt w:val="decimal"/>
      <w:lvlText w:val="%7."/>
      <w:lvlJc w:val="left"/>
      <w:pPr>
        <w:ind w:left="5040" w:hanging="360"/>
      </w:pPr>
    </w:lvl>
    <w:lvl w:ilvl="7" w:tplc="B2BC70AE">
      <w:start w:val="1"/>
      <w:numFmt w:val="lowerLetter"/>
      <w:lvlText w:val="%8."/>
      <w:lvlJc w:val="left"/>
      <w:pPr>
        <w:ind w:left="5760" w:hanging="360"/>
      </w:pPr>
    </w:lvl>
    <w:lvl w:ilvl="8" w:tplc="59E2BADE">
      <w:start w:val="1"/>
      <w:numFmt w:val="lowerRoman"/>
      <w:lvlText w:val="%9."/>
      <w:lvlJc w:val="right"/>
      <w:pPr>
        <w:ind w:left="6480" w:hanging="180"/>
      </w:pPr>
    </w:lvl>
  </w:abstractNum>
  <w:abstractNum w:abstractNumId="22" w15:restartNumberingAfterBreak="0">
    <w:nsid w:val="179C68FC"/>
    <w:multiLevelType w:val="hybridMultilevel"/>
    <w:tmpl w:val="A3FC7DEC"/>
    <w:lvl w:ilvl="0" w:tplc="42841B94">
      <w:start w:val="1"/>
      <w:numFmt w:val="decimal"/>
      <w:lvlText w:val="%1."/>
      <w:lvlJc w:val="left"/>
      <w:pPr>
        <w:ind w:left="720" w:hanging="360"/>
      </w:pPr>
      <w:rPr>
        <w:i w:val="0"/>
        <w:color w:val="auto"/>
        <w:vertAlign w:val="baseline"/>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87857C9"/>
    <w:multiLevelType w:val="hybridMultilevel"/>
    <w:tmpl w:val="E39EB9AE"/>
    <w:lvl w:ilvl="0" w:tplc="FFFFFFFF">
      <w:start w:val="1"/>
      <w:numFmt w:val="bullet"/>
      <w:pStyle w:val="Subheading"/>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4" w15:restartNumberingAfterBreak="0">
    <w:nsid w:val="19487A64"/>
    <w:multiLevelType w:val="hybridMultilevel"/>
    <w:tmpl w:val="FFFFFFFF"/>
    <w:lvl w:ilvl="0" w:tplc="DD98B48C">
      <w:start w:val="1"/>
      <w:numFmt w:val="bullet"/>
      <w:lvlText w:val=""/>
      <w:lvlJc w:val="left"/>
      <w:pPr>
        <w:ind w:left="1440" w:hanging="360"/>
      </w:pPr>
      <w:rPr>
        <w:rFonts w:ascii="Symbol" w:hAnsi="Symbol" w:hint="default"/>
      </w:rPr>
    </w:lvl>
    <w:lvl w:ilvl="1" w:tplc="FCCCD756">
      <w:start w:val="1"/>
      <w:numFmt w:val="bullet"/>
      <w:lvlText w:val="o"/>
      <w:lvlJc w:val="left"/>
      <w:pPr>
        <w:ind w:left="2160" w:hanging="360"/>
      </w:pPr>
      <w:rPr>
        <w:rFonts w:ascii="Courier New" w:hAnsi="Courier New" w:hint="default"/>
      </w:rPr>
    </w:lvl>
    <w:lvl w:ilvl="2" w:tplc="A44A5CDC">
      <w:start w:val="1"/>
      <w:numFmt w:val="bullet"/>
      <w:lvlText w:val=""/>
      <w:lvlJc w:val="left"/>
      <w:pPr>
        <w:ind w:left="2880" w:hanging="360"/>
      </w:pPr>
      <w:rPr>
        <w:rFonts w:ascii="Wingdings" w:hAnsi="Wingdings" w:hint="default"/>
      </w:rPr>
    </w:lvl>
    <w:lvl w:ilvl="3" w:tplc="C36A5356">
      <w:start w:val="1"/>
      <w:numFmt w:val="bullet"/>
      <w:lvlText w:val=""/>
      <w:lvlJc w:val="left"/>
      <w:pPr>
        <w:ind w:left="3600" w:hanging="360"/>
      </w:pPr>
      <w:rPr>
        <w:rFonts w:ascii="Symbol" w:hAnsi="Symbol" w:hint="default"/>
      </w:rPr>
    </w:lvl>
    <w:lvl w:ilvl="4" w:tplc="73D651EA">
      <w:start w:val="1"/>
      <w:numFmt w:val="bullet"/>
      <w:lvlText w:val="o"/>
      <w:lvlJc w:val="left"/>
      <w:pPr>
        <w:ind w:left="4320" w:hanging="360"/>
      </w:pPr>
      <w:rPr>
        <w:rFonts w:ascii="Courier New" w:hAnsi="Courier New" w:hint="default"/>
      </w:rPr>
    </w:lvl>
    <w:lvl w:ilvl="5" w:tplc="D628734A">
      <w:start w:val="1"/>
      <w:numFmt w:val="bullet"/>
      <w:lvlText w:val=""/>
      <w:lvlJc w:val="left"/>
      <w:pPr>
        <w:ind w:left="5040" w:hanging="360"/>
      </w:pPr>
      <w:rPr>
        <w:rFonts w:ascii="Wingdings" w:hAnsi="Wingdings" w:hint="default"/>
      </w:rPr>
    </w:lvl>
    <w:lvl w:ilvl="6" w:tplc="5D54BDB0">
      <w:start w:val="1"/>
      <w:numFmt w:val="bullet"/>
      <w:lvlText w:val=""/>
      <w:lvlJc w:val="left"/>
      <w:pPr>
        <w:ind w:left="5760" w:hanging="360"/>
      </w:pPr>
      <w:rPr>
        <w:rFonts w:ascii="Symbol" w:hAnsi="Symbol" w:hint="default"/>
      </w:rPr>
    </w:lvl>
    <w:lvl w:ilvl="7" w:tplc="7DBE60CC">
      <w:start w:val="1"/>
      <w:numFmt w:val="bullet"/>
      <w:lvlText w:val="o"/>
      <w:lvlJc w:val="left"/>
      <w:pPr>
        <w:ind w:left="6480" w:hanging="360"/>
      </w:pPr>
      <w:rPr>
        <w:rFonts w:ascii="Courier New" w:hAnsi="Courier New" w:hint="default"/>
      </w:rPr>
    </w:lvl>
    <w:lvl w:ilvl="8" w:tplc="D946F5E6">
      <w:start w:val="1"/>
      <w:numFmt w:val="bullet"/>
      <w:lvlText w:val=""/>
      <w:lvlJc w:val="left"/>
      <w:pPr>
        <w:ind w:left="7200" w:hanging="360"/>
      </w:pPr>
      <w:rPr>
        <w:rFonts w:ascii="Wingdings" w:hAnsi="Wingdings" w:hint="default"/>
      </w:rPr>
    </w:lvl>
  </w:abstractNum>
  <w:abstractNum w:abstractNumId="25" w15:restartNumberingAfterBreak="0">
    <w:nsid w:val="1984256C"/>
    <w:multiLevelType w:val="multilevel"/>
    <w:tmpl w:val="0430E66C"/>
    <w:styleLink w:val="ArticleSection"/>
    <w:lvl w:ilvl="0">
      <w:start w:val="1"/>
      <w:numFmt w:val="decimal"/>
      <w:lvlText w:val="%1."/>
      <w:lvlJc w:val="left"/>
      <w:pPr>
        <w:tabs>
          <w:tab w:val="num" w:pos="709"/>
        </w:tabs>
        <w:ind w:left="709" w:hanging="709"/>
      </w:pPr>
      <w:rPr>
        <w:rFonts w:cs="Gill Sans MT" w:hint="default"/>
      </w:rPr>
    </w:lvl>
    <w:lvl w:ilvl="1">
      <w:start w:val="1"/>
      <w:numFmt w:val="decimal"/>
      <w:lvlText w:val="%1.%2"/>
      <w:lvlJc w:val="left"/>
      <w:pPr>
        <w:tabs>
          <w:tab w:val="num" w:pos="709"/>
        </w:tabs>
        <w:ind w:left="709" w:hanging="709"/>
      </w:pPr>
      <w:rPr>
        <w:rFonts w:cs="Gill Sans MT" w:hint="default"/>
      </w:rPr>
    </w:lvl>
    <w:lvl w:ilvl="2">
      <w:start w:val="1"/>
      <w:numFmt w:val="decimal"/>
      <w:lvlText w:val="%3.%2.%1"/>
      <w:lvlJc w:val="left"/>
      <w:pPr>
        <w:tabs>
          <w:tab w:val="num" w:pos="709"/>
        </w:tabs>
        <w:ind w:left="709" w:hanging="709"/>
      </w:pPr>
      <w:rPr>
        <w:rFonts w:cs="Gill Sans MT" w:hint="default"/>
      </w:rPr>
    </w:lvl>
    <w:lvl w:ilvl="3">
      <w:start w:val="1"/>
      <w:numFmt w:val="none"/>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6" w15:restartNumberingAfterBreak="0">
    <w:nsid w:val="2261108B"/>
    <w:multiLevelType w:val="hybridMultilevel"/>
    <w:tmpl w:val="E7C40A66"/>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3E8AAC6"/>
    <w:multiLevelType w:val="hybridMultilevel"/>
    <w:tmpl w:val="FFFFFFFF"/>
    <w:lvl w:ilvl="0" w:tplc="47B2C51A">
      <w:start w:val="4"/>
      <w:numFmt w:val="decimal"/>
      <w:lvlText w:val="%1."/>
      <w:lvlJc w:val="left"/>
      <w:pPr>
        <w:ind w:left="720" w:hanging="360"/>
      </w:pPr>
    </w:lvl>
    <w:lvl w:ilvl="1" w:tplc="27AAE7EA">
      <w:start w:val="1"/>
      <w:numFmt w:val="lowerLetter"/>
      <w:lvlText w:val="%2."/>
      <w:lvlJc w:val="left"/>
      <w:pPr>
        <w:ind w:left="1440" w:hanging="360"/>
      </w:pPr>
    </w:lvl>
    <w:lvl w:ilvl="2" w:tplc="9A5C2B68">
      <w:start w:val="1"/>
      <w:numFmt w:val="lowerRoman"/>
      <w:lvlText w:val="%3."/>
      <w:lvlJc w:val="right"/>
      <w:pPr>
        <w:ind w:left="2160" w:hanging="180"/>
      </w:pPr>
    </w:lvl>
    <w:lvl w:ilvl="3" w:tplc="87FEB5C4">
      <w:start w:val="1"/>
      <w:numFmt w:val="decimal"/>
      <w:lvlText w:val="%4."/>
      <w:lvlJc w:val="left"/>
      <w:pPr>
        <w:ind w:left="2880" w:hanging="360"/>
      </w:pPr>
    </w:lvl>
    <w:lvl w:ilvl="4" w:tplc="B02068D2">
      <w:start w:val="1"/>
      <w:numFmt w:val="lowerLetter"/>
      <w:lvlText w:val="%5."/>
      <w:lvlJc w:val="left"/>
      <w:pPr>
        <w:ind w:left="3600" w:hanging="360"/>
      </w:pPr>
    </w:lvl>
    <w:lvl w:ilvl="5" w:tplc="B30A03C4">
      <w:start w:val="1"/>
      <w:numFmt w:val="lowerRoman"/>
      <w:lvlText w:val="%6."/>
      <w:lvlJc w:val="right"/>
      <w:pPr>
        <w:ind w:left="4320" w:hanging="180"/>
      </w:pPr>
    </w:lvl>
    <w:lvl w:ilvl="6" w:tplc="D1C2AA40">
      <w:start w:val="1"/>
      <w:numFmt w:val="decimal"/>
      <w:lvlText w:val="%7."/>
      <w:lvlJc w:val="left"/>
      <w:pPr>
        <w:ind w:left="5040" w:hanging="360"/>
      </w:pPr>
    </w:lvl>
    <w:lvl w:ilvl="7" w:tplc="C46885C2">
      <w:start w:val="1"/>
      <w:numFmt w:val="lowerLetter"/>
      <w:lvlText w:val="%8."/>
      <w:lvlJc w:val="left"/>
      <w:pPr>
        <w:ind w:left="5760" w:hanging="360"/>
      </w:pPr>
    </w:lvl>
    <w:lvl w:ilvl="8" w:tplc="DC16E7C0">
      <w:start w:val="1"/>
      <w:numFmt w:val="lowerRoman"/>
      <w:lvlText w:val="%9."/>
      <w:lvlJc w:val="right"/>
      <w:pPr>
        <w:ind w:left="6480" w:hanging="180"/>
      </w:pPr>
    </w:lvl>
  </w:abstractNum>
  <w:abstractNum w:abstractNumId="28" w15:restartNumberingAfterBreak="0">
    <w:nsid w:val="2A9542E9"/>
    <w:multiLevelType w:val="hybridMultilevel"/>
    <w:tmpl w:val="35C2C5CC"/>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4CF2B3"/>
    <w:multiLevelType w:val="hybridMultilevel"/>
    <w:tmpl w:val="FFFFFFFF"/>
    <w:lvl w:ilvl="0" w:tplc="48346C3A">
      <w:start w:val="6"/>
      <w:numFmt w:val="lowerLetter"/>
      <w:lvlText w:val="%1."/>
      <w:lvlJc w:val="left"/>
      <w:pPr>
        <w:ind w:left="720" w:hanging="360"/>
      </w:pPr>
    </w:lvl>
    <w:lvl w:ilvl="1" w:tplc="70EA2CAE">
      <w:start w:val="1"/>
      <w:numFmt w:val="lowerLetter"/>
      <w:lvlText w:val="%2."/>
      <w:lvlJc w:val="left"/>
      <w:pPr>
        <w:ind w:left="1440" w:hanging="360"/>
      </w:pPr>
    </w:lvl>
    <w:lvl w:ilvl="2" w:tplc="6440828C">
      <w:start w:val="1"/>
      <w:numFmt w:val="lowerRoman"/>
      <w:lvlText w:val="%3."/>
      <w:lvlJc w:val="right"/>
      <w:pPr>
        <w:ind w:left="2160" w:hanging="180"/>
      </w:pPr>
    </w:lvl>
    <w:lvl w:ilvl="3" w:tplc="99C0C6BE">
      <w:start w:val="1"/>
      <w:numFmt w:val="decimal"/>
      <w:lvlText w:val="%4."/>
      <w:lvlJc w:val="left"/>
      <w:pPr>
        <w:ind w:left="2880" w:hanging="360"/>
      </w:pPr>
    </w:lvl>
    <w:lvl w:ilvl="4" w:tplc="000E735E">
      <w:start w:val="1"/>
      <w:numFmt w:val="lowerLetter"/>
      <w:lvlText w:val="%5."/>
      <w:lvlJc w:val="left"/>
      <w:pPr>
        <w:ind w:left="3600" w:hanging="360"/>
      </w:pPr>
    </w:lvl>
    <w:lvl w:ilvl="5" w:tplc="6B1A5E72">
      <w:start w:val="1"/>
      <w:numFmt w:val="lowerRoman"/>
      <w:lvlText w:val="%6."/>
      <w:lvlJc w:val="right"/>
      <w:pPr>
        <w:ind w:left="4320" w:hanging="180"/>
      </w:pPr>
    </w:lvl>
    <w:lvl w:ilvl="6" w:tplc="BC6C1ADE">
      <w:start w:val="1"/>
      <w:numFmt w:val="decimal"/>
      <w:lvlText w:val="%7."/>
      <w:lvlJc w:val="left"/>
      <w:pPr>
        <w:ind w:left="5040" w:hanging="360"/>
      </w:pPr>
    </w:lvl>
    <w:lvl w:ilvl="7" w:tplc="27E0421C">
      <w:start w:val="1"/>
      <w:numFmt w:val="lowerLetter"/>
      <w:lvlText w:val="%8."/>
      <w:lvlJc w:val="left"/>
      <w:pPr>
        <w:ind w:left="5760" w:hanging="360"/>
      </w:pPr>
    </w:lvl>
    <w:lvl w:ilvl="8" w:tplc="915E317E">
      <w:start w:val="1"/>
      <w:numFmt w:val="lowerRoman"/>
      <w:lvlText w:val="%9."/>
      <w:lvlJc w:val="right"/>
      <w:pPr>
        <w:ind w:left="6480" w:hanging="180"/>
      </w:pPr>
    </w:lvl>
  </w:abstractNum>
  <w:abstractNum w:abstractNumId="30" w15:restartNumberingAfterBreak="0">
    <w:nsid w:val="2E5410B9"/>
    <w:multiLevelType w:val="hybridMultilevel"/>
    <w:tmpl w:val="9EC0BEC4"/>
    <w:lvl w:ilvl="0" w:tplc="FFFFFFFF">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01">
      <w:start w:val="1"/>
      <w:numFmt w:val="bullet"/>
      <w:lvlText w:val=""/>
      <w:lvlJc w:val="left"/>
      <w:pPr>
        <w:ind w:left="1440" w:hanging="360"/>
      </w:pPr>
      <w:rPr>
        <w:rFonts w:ascii="Symbol" w:hAnsi="Symbol" w:hint="default"/>
      </w:rPr>
    </w:lvl>
    <w:lvl w:ilvl="2" w:tplc="984E7C5E">
      <w:start w:val="1"/>
      <w:numFmt w:val="lowerRoman"/>
      <w:lvlText w:val="%3."/>
      <w:lvlJc w:val="right"/>
      <w:pPr>
        <w:ind w:left="2160" w:hanging="180"/>
      </w:pPr>
    </w:lvl>
    <w:lvl w:ilvl="3" w:tplc="BC14D5C8">
      <w:start w:val="1"/>
      <w:numFmt w:val="decimal"/>
      <w:lvlText w:val="%4."/>
      <w:lvlJc w:val="left"/>
      <w:pPr>
        <w:ind w:left="2880" w:hanging="360"/>
      </w:pPr>
    </w:lvl>
    <w:lvl w:ilvl="4" w:tplc="FEA8381A">
      <w:start w:val="1"/>
      <w:numFmt w:val="lowerLetter"/>
      <w:lvlText w:val="%5."/>
      <w:lvlJc w:val="left"/>
      <w:pPr>
        <w:ind w:left="3600" w:hanging="360"/>
      </w:pPr>
    </w:lvl>
    <w:lvl w:ilvl="5" w:tplc="CB4259A0">
      <w:start w:val="1"/>
      <w:numFmt w:val="lowerRoman"/>
      <w:lvlText w:val="%6."/>
      <w:lvlJc w:val="right"/>
      <w:pPr>
        <w:ind w:left="4320" w:hanging="180"/>
      </w:pPr>
    </w:lvl>
    <w:lvl w:ilvl="6" w:tplc="E2F0D56C">
      <w:start w:val="1"/>
      <w:numFmt w:val="decimal"/>
      <w:lvlText w:val="%7."/>
      <w:lvlJc w:val="left"/>
      <w:pPr>
        <w:ind w:left="5040" w:hanging="360"/>
      </w:pPr>
    </w:lvl>
    <w:lvl w:ilvl="7" w:tplc="1ADA6AA6">
      <w:start w:val="1"/>
      <w:numFmt w:val="lowerLetter"/>
      <w:lvlText w:val="%8."/>
      <w:lvlJc w:val="left"/>
      <w:pPr>
        <w:ind w:left="5760" w:hanging="360"/>
      </w:pPr>
    </w:lvl>
    <w:lvl w:ilvl="8" w:tplc="D37CDE38">
      <w:start w:val="1"/>
      <w:numFmt w:val="lowerRoman"/>
      <w:lvlText w:val="%9."/>
      <w:lvlJc w:val="right"/>
      <w:pPr>
        <w:ind w:left="6480" w:hanging="180"/>
      </w:pPr>
    </w:lvl>
  </w:abstractNum>
  <w:abstractNum w:abstractNumId="31" w15:restartNumberingAfterBreak="0">
    <w:nsid w:val="31000F20"/>
    <w:multiLevelType w:val="hybridMultilevel"/>
    <w:tmpl w:val="AB02E724"/>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383EDE"/>
    <w:multiLevelType w:val="hybridMultilevel"/>
    <w:tmpl w:val="73E82550"/>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68F5832"/>
    <w:multiLevelType w:val="multilevel"/>
    <w:tmpl w:val="30B88CC8"/>
    <w:lvl w:ilvl="0">
      <w:start w:val="1"/>
      <w:numFmt w:val="upperLetter"/>
      <w:pStyle w:val="Tablelist123"/>
      <w:suff w:val="space"/>
      <w:lvlText w:val="Appendix %1:"/>
      <w:lvlJc w:val="left"/>
      <w:pPr>
        <w:ind w:left="0" w:firstLine="0"/>
      </w:pPr>
      <w:rPr>
        <w:rFonts w:hint="default"/>
        <w:color w:val="1F546B"/>
        <w:szCs w:val="20"/>
      </w:rPr>
    </w:lvl>
    <w:lvl w:ilvl="1">
      <w:start w:val="1"/>
      <w:numFmt w:val="none"/>
      <w:pStyle w:val="Tablelist123level2"/>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pStyle w:val="BodyTextTableLevel3"/>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4" w15:restartNumberingAfterBreak="0">
    <w:nsid w:val="374F1B62"/>
    <w:multiLevelType w:val="multilevel"/>
    <w:tmpl w:val="48543978"/>
    <w:lvl w:ilvl="0">
      <w:start w:val="1"/>
      <w:numFmt w:val="decimal"/>
      <w:pStyle w:val="Legislationsection"/>
      <w:lvlText w:val="%1."/>
      <w:lvlJc w:val="left"/>
      <w:pPr>
        <w:tabs>
          <w:tab w:val="num" w:pos="567"/>
        </w:tabs>
        <w:ind w:left="567" w:hanging="567"/>
      </w:pPr>
      <w:rPr>
        <w:rFonts w:hint="default"/>
      </w:rPr>
    </w:lvl>
    <w:lvl w:ilvl="1">
      <w:start w:val="1"/>
      <w:numFmt w:val="lowerLetter"/>
      <w:pStyle w:val="Legislationnumber"/>
      <w:lvlText w:val="%2)"/>
      <w:lvlJc w:val="left"/>
      <w:pPr>
        <w:ind w:left="924" w:hanging="357"/>
      </w:pPr>
      <w:rPr>
        <w:rFonts w:hint="default"/>
      </w:rPr>
    </w:lvl>
    <w:lvl w:ilvl="2">
      <w:start w:val="1"/>
      <w:numFmt w:val="lowerRoman"/>
      <w:pStyle w:val="Legislationa"/>
      <w:lvlText w:val="%3)"/>
      <w:lvlJc w:val="left"/>
      <w:pPr>
        <w:ind w:left="1298" w:hanging="374"/>
      </w:pPr>
      <w:rPr>
        <w:rFonts w:hint="default"/>
      </w:rPr>
    </w:lvl>
    <w:lvl w:ilvl="3">
      <w:start w:val="1"/>
      <w:numFmt w:val="decimal"/>
      <w:pStyle w:val="Legislation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818389B"/>
    <w:multiLevelType w:val="hybridMultilevel"/>
    <w:tmpl w:val="FFFFFFFF"/>
    <w:lvl w:ilvl="0" w:tplc="1444BD30">
      <w:start w:val="18"/>
      <w:numFmt w:val="lowerLetter"/>
      <w:lvlText w:val="%1."/>
      <w:lvlJc w:val="left"/>
      <w:pPr>
        <w:ind w:left="720" w:hanging="360"/>
      </w:pPr>
    </w:lvl>
    <w:lvl w:ilvl="1" w:tplc="824C366E">
      <w:start w:val="1"/>
      <w:numFmt w:val="lowerLetter"/>
      <w:lvlText w:val="%2."/>
      <w:lvlJc w:val="left"/>
      <w:pPr>
        <w:ind w:left="1440" w:hanging="360"/>
      </w:pPr>
    </w:lvl>
    <w:lvl w:ilvl="2" w:tplc="6706BAA2">
      <w:start w:val="1"/>
      <w:numFmt w:val="lowerRoman"/>
      <w:lvlText w:val="%3."/>
      <w:lvlJc w:val="right"/>
      <w:pPr>
        <w:ind w:left="2160" w:hanging="180"/>
      </w:pPr>
    </w:lvl>
    <w:lvl w:ilvl="3" w:tplc="8C2E3660">
      <w:start w:val="1"/>
      <w:numFmt w:val="decimal"/>
      <w:lvlText w:val="%4."/>
      <w:lvlJc w:val="left"/>
      <w:pPr>
        <w:ind w:left="2880" w:hanging="360"/>
      </w:pPr>
    </w:lvl>
    <w:lvl w:ilvl="4" w:tplc="769253D4">
      <w:start w:val="1"/>
      <w:numFmt w:val="lowerLetter"/>
      <w:lvlText w:val="%5."/>
      <w:lvlJc w:val="left"/>
      <w:pPr>
        <w:ind w:left="3600" w:hanging="360"/>
      </w:pPr>
    </w:lvl>
    <w:lvl w:ilvl="5" w:tplc="827662A6">
      <w:start w:val="1"/>
      <w:numFmt w:val="lowerRoman"/>
      <w:lvlText w:val="%6."/>
      <w:lvlJc w:val="right"/>
      <w:pPr>
        <w:ind w:left="4320" w:hanging="180"/>
      </w:pPr>
    </w:lvl>
    <w:lvl w:ilvl="6" w:tplc="0F9E76FE">
      <w:start w:val="1"/>
      <w:numFmt w:val="decimal"/>
      <w:lvlText w:val="%7."/>
      <w:lvlJc w:val="left"/>
      <w:pPr>
        <w:ind w:left="5040" w:hanging="360"/>
      </w:pPr>
    </w:lvl>
    <w:lvl w:ilvl="7" w:tplc="7512D3BC">
      <w:start w:val="1"/>
      <w:numFmt w:val="lowerLetter"/>
      <w:lvlText w:val="%8."/>
      <w:lvlJc w:val="left"/>
      <w:pPr>
        <w:ind w:left="5760" w:hanging="360"/>
      </w:pPr>
    </w:lvl>
    <w:lvl w:ilvl="8" w:tplc="599C155C">
      <w:start w:val="1"/>
      <w:numFmt w:val="lowerRoman"/>
      <w:lvlText w:val="%9."/>
      <w:lvlJc w:val="right"/>
      <w:pPr>
        <w:ind w:left="6480" w:hanging="180"/>
      </w:pPr>
    </w:lvl>
  </w:abstractNum>
  <w:abstractNum w:abstractNumId="36" w15:restartNumberingAfterBreak="0">
    <w:nsid w:val="398EA6DD"/>
    <w:multiLevelType w:val="hybridMultilevel"/>
    <w:tmpl w:val="FFFFFFFF"/>
    <w:lvl w:ilvl="0" w:tplc="B380A8E8">
      <w:start w:val="4"/>
      <w:numFmt w:val="lowerLetter"/>
      <w:lvlText w:val="%1."/>
      <w:lvlJc w:val="left"/>
      <w:pPr>
        <w:ind w:left="720" w:hanging="360"/>
      </w:pPr>
    </w:lvl>
    <w:lvl w:ilvl="1" w:tplc="53F0726E">
      <w:start w:val="1"/>
      <w:numFmt w:val="lowerLetter"/>
      <w:lvlText w:val="%2."/>
      <w:lvlJc w:val="left"/>
      <w:pPr>
        <w:ind w:left="1440" w:hanging="360"/>
      </w:pPr>
    </w:lvl>
    <w:lvl w:ilvl="2" w:tplc="870E859C">
      <w:start w:val="1"/>
      <w:numFmt w:val="lowerRoman"/>
      <w:lvlText w:val="%3."/>
      <w:lvlJc w:val="right"/>
      <w:pPr>
        <w:ind w:left="2160" w:hanging="180"/>
      </w:pPr>
    </w:lvl>
    <w:lvl w:ilvl="3" w:tplc="34E2354A">
      <w:start w:val="1"/>
      <w:numFmt w:val="decimal"/>
      <w:lvlText w:val="%4."/>
      <w:lvlJc w:val="left"/>
      <w:pPr>
        <w:ind w:left="2880" w:hanging="360"/>
      </w:pPr>
    </w:lvl>
    <w:lvl w:ilvl="4" w:tplc="A4389292">
      <w:start w:val="1"/>
      <w:numFmt w:val="lowerLetter"/>
      <w:lvlText w:val="%5."/>
      <w:lvlJc w:val="left"/>
      <w:pPr>
        <w:ind w:left="3600" w:hanging="360"/>
      </w:pPr>
    </w:lvl>
    <w:lvl w:ilvl="5" w:tplc="9842A4B6">
      <w:start w:val="1"/>
      <w:numFmt w:val="lowerRoman"/>
      <w:lvlText w:val="%6."/>
      <w:lvlJc w:val="right"/>
      <w:pPr>
        <w:ind w:left="4320" w:hanging="180"/>
      </w:pPr>
    </w:lvl>
    <w:lvl w:ilvl="6" w:tplc="8D22E388">
      <w:start w:val="1"/>
      <w:numFmt w:val="decimal"/>
      <w:lvlText w:val="%7."/>
      <w:lvlJc w:val="left"/>
      <w:pPr>
        <w:ind w:left="5040" w:hanging="360"/>
      </w:pPr>
    </w:lvl>
    <w:lvl w:ilvl="7" w:tplc="7FD6DC94">
      <w:start w:val="1"/>
      <w:numFmt w:val="lowerLetter"/>
      <w:lvlText w:val="%8."/>
      <w:lvlJc w:val="left"/>
      <w:pPr>
        <w:ind w:left="5760" w:hanging="360"/>
      </w:pPr>
    </w:lvl>
    <w:lvl w:ilvl="8" w:tplc="BAA28F28">
      <w:start w:val="1"/>
      <w:numFmt w:val="lowerRoman"/>
      <w:lvlText w:val="%9."/>
      <w:lvlJc w:val="right"/>
      <w:pPr>
        <w:ind w:left="6480" w:hanging="180"/>
      </w:pPr>
    </w:lvl>
  </w:abstractNum>
  <w:abstractNum w:abstractNumId="37" w15:restartNumberingAfterBreak="0">
    <w:nsid w:val="399D7815"/>
    <w:multiLevelType w:val="hybridMultilevel"/>
    <w:tmpl w:val="AD9CD912"/>
    <w:lvl w:ilvl="0" w:tplc="26502AD8">
      <w:start w:val="1"/>
      <w:numFmt w:val="decimal"/>
      <w:lvlText w:val="%1."/>
      <w:lvlJc w:val="left"/>
      <w:pPr>
        <w:ind w:left="720" w:hanging="360"/>
      </w:pPr>
    </w:lvl>
    <w:lvl w:ilvl="1" w:tplc="09960B16">
      <w:start w:val="1"/>
      <w:numFmt w:val="lowerLetter"/>
      <w:lvlText w:val="%2."/>
      <w:lvlJc w:val="left"/>
      <w:pPr>
        <w:ind w:left="1440" w:hanging="360"/>
      </w:pPr>
    </w:lvl>
    <w:lvl w:ilvl="2" w:tplc="CE2E5D68">
      <w:start w:val="1"/>
      <w:numFmt w:val="lowerRoman"/>
      <w:lvlText w:val="%3."/>
      <w:lvlJc w:val="right"/>
      <w:pPr>
        <w:ind w:left="2160" w:hanging="180"/>
      </w:pPr>
    </w:lvl>
    <w:lvl w:ilvl="3" w:tplc="ED080BB6">
      <w:start w:val="1"/>
      <w:numFmt w:val="decimal"/>
      <w:lvlText w:val="%4."/>
      <w:lvlJc w:val="left"/>
      <w:pPr>
        <w:ind w:left="2880" w:hanging="360"/>
      </w:pPr>
    </w:lvl>
    <w:lvl w:ilvl="4" w:tplc="8D3E0B44">
      <w:start w:val="1"/>
      <w:numFmt w:val="lowerLetter"/>
      <w:lvlText w:val="%5."/>
      <w:lvlJc w:val="left"/>
      <w:pPr>
        <w:ind w:left="3600" w:hanging="360"/>
      </w:pPr>
    </w:lvl>
    <w:lvl w:ilvl="5" w:tplc="980EE3BA">
      <w:start w:val="1"/>
      <w:numFmt w:val="lowerRoman"/>
      <w:lvlText w:val="%6."/>
      <w:lvlJc w:val="right"/>
      <w:pPr>
        <w:ind w:left="4320" w:hanging="180"/>
      </w:pPr>
    </w:lvl>
    <w:lvl w:ilvl="6" w:tplc="FA4E46E6">
      <w:start w:val="1"/>
      <w:numFmt w:val="decimal"/>
      <w:lvlText w:val="%7."/>
      <w:lvlJc w:val="left"/>
      <w:pPr>
        <w:ind w:left="5040" w:hanging="360"/>
      </w:pPr>
    </w:lvl>
    <w:lvl w:ilvl="7" w:tplc="566E17AE">
      <w:start w:val="1"/>
      <w:numFmt w:val="lowerLetter"/>
      <w:lvlText w:val="%8."/>
      <w:lvlJc w:val="left"/>
      <w:pPr>
        <w:ind w:left="5760" w:hanging="360"/>
      </w:pPr>
    </w:lvl>
    <w:lvl w:ilvl="8" w:tplc="BC00F000">
      <w:start w:val="1"/>
      <w:numFmt w:val="lowerRoman"/>
      <w:lvlText w:val="%9."/>
      <w:lvlJc w:val="right"/>
      <w:pPr>
        <w:ind w:left="6480" w:hanging="180"/>
      </w:pPr>
    </w:lvl>
  </w:abstractNum>
  <w:abstractNum w:abstractNumId="38" w15:restartNumberingAfterBreak="0">
    <w:nsid w:val="3AF16165"/>
    <w:multiLevelType w:val="hybridMultilevel"/>
    <w:tmpl w:val="F8743C9C"/>
    <w:lvl w:ilvl="0" w:tplc="42841B94">
      <w:start w:val="1"/>
      <w:numFmt w:val="decimal"/>
      <w:lvlText w:val="%1."/>
      <w:lvlJc w:val="left"/>
      <w:pPr>
        <w:ind w:left="720" w:hanging="360"/>
      </w:pPr>
      <w:rPr>
        <w:i w:val="0"/>
        <w:color w:val="auto"/>
        <w:vertAlign w:val="baseline"/>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C607199"/>
    <w:multiLevelType w:val="hybridMultilevel"/>
    <w:tmpl w:val="FFFFFFFF"/>
    <w:lvl w:ilvl="0" w:tplc="7FF0A588">
      <w:start w:val="20"/>
      <w:numFmt w:val="lowerLetter"/>
      <w:lvlText w:val="%1."/>
      <w:lvlJc w:val="left"/>
      <w:pPr>
        <w:ind w:left="720" w:hanging="360"/>
      </w:pPr>
    </w:lvl>
    <w:lvl w:ilvl="1" w:tplc="F732C87A">
      <w:start w:val="1"/>
      <w:numFmt w:val="lowerLetter"/>
      <w:lvlText w:val="%2."/>
      <w:lvlJc w:val="left"/>
      <w:pPr>
        <w:ind w:left="1440" w:hanging="360"/>
      </w:pPr>
    </w:lvl>
    <w:lvl w:ilvl="2" w:tplc="82D0C384">
      <w:start w:val="1"/>
      <w:numFmt w:val="lowerRoman"/>
      <w:lvlText w:val="%3."/>
      <w:lvlJc w:val="right"/>
      <w:pPr>
        <w:ind w:left="2160" w:hanging="180"/>
      </w:pPr>
    </w:lvl>
    <w:lvl w:ilvl="3" w:tplc="291C9D6C">
      <w:start w:val="1"/>
      <w:numFmt w:val="decimal"/>
      <w:lvlText w:val="%4."/>
      <w:lvlJc w:val="left"/>
      <w:pPr>
        <w:ind w:left="2880" w:hanging="360"/>
      </w:pPr>
    </w:lvl>
    <w:lvl w:ilvl="4" w:tplc="E7401AB0">
      <w:start w:val="1"/>
      <w:numFmt w:val="lowerLetter"/>
      <w:lvlText w:val="%5."/>
      <w:lvlJc w:val="left"/>
      <w:pPr>
        <w:ind w:left="3600" w:hanging="360"/>
      </w:pPr>
    </w:lvl>
    <w:lvl w:ilvl="5" w:tplc="3B882B1A">
      <w:start w:val="1"/>
      <w:numFmt w:val="lowerRoman"/>
      <w:lvlText w:val="%6."/>
      <w:lvlJc w:val="right"/>
      <w:pPr>
        <w:ind w:left="4320" w:hanging="180"/>
      </w:pPr>
    </w:lvl>
    <w:lvl w:ilvl="6" w:tplc="F46C72BA">
      <w:start w:val="1"/>
      <w:numFmt w:val="decimal"/>
      <w:lvlText w:val="%7."/>
      <w:lvlJc w:val="left"/>
      <w:pPr>
        <w:ind w:left="5040" w:hanging="360"/>
      </w:pPr>
    </w:lvl>
    <w:lvl w:ilvl="7" w:tplc="BE7AC952">
      <w:start w:val="1"/>
      <w:numFmt w:val="lowerLetter"/>
      <w:lvlText w:val="%8."/>
      <w:lvlJc w:val="left"/>
      <w:pPr>
        <w:ind w:left="5760" w:hanging="360"/>
      </w:pPr>
    </w:lvl>
    <w:lvl w:ilvl="8" w:tplc="E796E59C">
      <w:start w:val="1"/>
      <w:numFmt w:val="lowerRoman"/>
      <w:lvlText w:val="%9."/>
      <w:lvlJc w:val="right"/>
      <w:pPr>
        <w:ind w:left="6480" w:hanging="180"/>
      </w:pPr>
    </w:lvl>
  </w:abstractNum>
  <w:abstractNum w:abstractNumId="40" w15:restartNumberingAfterBreak="0">
    <w:nsid w:val="3C7A5AA8"/>
    <w:multiLevelType w:val="multilevel"/>
    <w:tmpl w:val="04090023"/>
    <w:styleLink w:val="1111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3D94D25F"/>
    <w:multiLevelType w:val="hybridMultilevel"/>
    <w:tmpl w:val="FFFFFFFF"/>
    <w:lvl w:ilvl="0" w:tplc="2A4AE10A">
      <w:start w:val="1"/>
      <w:numFmt w:val="lowerLetter"/>
      <w:lvlText w:val="%1."/>
      <w:lvlJc w:val="left"/>
      <w:pPr>
        <w:ind w:left="720" w:hanging="360"/>
      </w:pPr>
    </w:lvl>
    <w:lvl w:ilvl="1" w:tplc="BF8E4108">
      <w:start w:val="1"/>
      <w:numFmt w:val="lowerLetter"/>
      <w:lvlText w:val="%2."/>
      <w:lvlJc w:val="left"/>
      <w:pPr>
        <w:ind w:left="1440" w:hanging="360"/>
      </w:pPr>
    </w:lvl>
    <w:lvl w:ilvl="2" w:tplc="47EA6ACA">
      <w:start w:val="1"/>
      <w:numFmt w:val="lowerRoman"/>
      <w:lvlText w:val="%3."/>
      <w:lvlJc w:val="right"/>
      <w:pPr>
        <w:ind w:left="2160" w:hanging="180"/>
      </w:pPr>
    </w:lvl>
    <w:lvl w:ilvl="3" w:tplc="36C0B100">
      <w:start w:val="1"/>
      <w:numFmt w:val="decimal"/>
      <w:lvlText w:val="%4."/>
      <w:lvlJc w:val="left"/>
      <w:pPr>
        <w:ind w:left="2880" w:hanging="360"/>
      </w:pPr>
    </w:lvl>
    <w:lvl w:ilvl="4" w:tplc="C9C89F0E">
      <w:start w:val="1"/>
      <w:numFmt w:val="lowerLetter"/>
      <w:lvlText w:val="%5."/>
      <w:lvlJc w:val="left"/>
      <w:pPr>
        <w:ind w:left="3600" w:hanging="360"/>
      </w:pPr>
    </w:lvl>
    <w:lvl w:ilvl="5" w:tplc="71A8B4D4">
      <w:start w:val="1"/>
      <w:numFmt w:val="lowerRoman"/>
      <w:lvlText w:val="%6."/>
      <w:lvlJc w:val="right"/>
      <w:pPr>
        <w:ind w:left="4320" w:hanging="180"/>
      </w:pPr>
    </w:lvl>
    <w:lvl w:ilvl="6" w:tplc="C148A1CC">
      <w:start w:val="1"/>
      <w:numFmt w:val="decimal"/>
      <w:lvlText w:val="%7."/>
      <w:lvlJc w:val="left"/>
      <w:pPr>
        <w:ind w:left="5040" w:hanging="360"/>
      </w:pPr>
    </w:lvl>
    <w:lvl w:ilvl="7" w:tplc="9B86DFA2">
      <w:start w:val="1"/>
      <w:numFmt w:val="lowerLetter"/>
      <w:lvlText w:val="%8."/>
      <w:lvlJc w:val="left"/>
      <w:pPr>
        <w:ind w:left="5760" w:hanging="360"/>
      </w:pPr>
    </w:lvl>
    <w:lvl w:ilvl="8" w:tplc="FC3E6820">
      <w:start w:val="1"/>
      <w:numFmt w:val="lowerRoman"/>
      <w:lvlText w:val="%9."/>
      <w:lvlJc w:val="right"/>
      <w:pPr>
        <w:ind w:left="6480" w:hanging="180"/>
      </w:pPr>
    </w:lvl>
  </w:abstractNum>
  <w:abstractNum w:abstractNumId="42" w15:restartNumberingAfterBreak="0">
    <w:nsid w:val="49185E3F"/>
    <w:multiLevelType w:val="multilevel"/>
    <w:tmpl w:val="8FEE1D12"/>
    <w:lvl w:ilvl="0">
      <w:start w:val="1"/>
      <w:numFmt w:val="decimal"/>
      <w:pStyle w:val="ListNumber"/>
      <w:lvlText w:val="%1"/>
      <w:lvlJc w:val="left"/>
      <w:pPr>
        <w:ind w:left="567" w:hanging="567"/>
      </w:pPr>
      <w:rPr>
        <w:rFonts w:hint="default"/>
        <w:b/>
        <w:i w:val="0"/>
      </w:rPr>
    </w:lvl>
    <w:lvl w:ilvl="1">
      <w:start w:val="1"/>
      <w:numFmt w:val="decimal"/>
      <w:pStyle w:val="ListNumber2"/>
      <w:lvlText w:val="(%2)"/>
      <w:lvlJc w:val="left"/>
      <w:pPr>
        <w:ind w:left="567" w:hanging="567"/>
      </w:pPr>
      <w:rPr>
        <w:rFonts w:hint="default"/>
      </w:rPr>
    </w:lvl>
    <w:lvl w:ilvl="2">
      <w:start w:val="1"/>
      <w:numFmt w:val="lowerLetter"/>
      <w:pStyle w:val="ListNumber3"/>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9C9185E"/>
    <w:multiLevelType w:val="hybridMultilevel"/>
    <w:tmpl w:val="FFFFFFFF"/>
    <w:lvl w:ilvl="0" w:tplc="CE227396">
      <w:start w:val="2"/>
      <w:numFmt w:val="lowerLetter"/>
      <w:lvlText w:val="%1."/>
      <w:lvlJc w:val="left"/>
      <w:pPr>
        <w:ind w:left="720" w:hanging="360"/>
      </w:pPr>
    </w:lvl>
    <w:lvl w:ilvl="1" w:tplc="CE3E9E20">
      <w:start w:val="1"/>
      <w:numFmt w:val="lowerLetter"/>
      <w:lvlText w:val="%2."/>
      <w:lvlJc w:val="left"/>
      <w:pPr>
        <w:ind w:left="1440" w:hanging="360"/>
      </w:pPr>
    </w:lvl>
    <w:lvl w:ilvl="2" w:tplc="B3B24756">
      <w:start w:val="1"/>
      <w:numFmt w:val="lowerRoman"/>
      <w:lvlText w:val="%3."/>
      <w:lvlJc w:val="right"/>
      <w:pPr>
        <w:ind w:left="2160" w:hanging="180"/>
      </w:pPr>
    </w:lvl>
    <w:lvl w:ilvl="3" w:tplc="18781560">
      <w:start w:val="1"/>
      <w:numFmt w:val="decimal"/>
      <w:lvlText w:val="%4."/>
      <w:lvlJc w:val="left"/>
      <w:pPr>
        <w:ind w:left="2880" w:hanging="360"/>
      </w:pPr>
    </w:lvl>
    <w:lvl w:ilvl="4" w:tplc="502E86C0">
      <w:start w:val="1"/>
      <w:numFmt w:val="lowerLetter"/>
      <w:lvlText w:val="%5."/>
      <w:lvlJc w:val="left"/>
      <w:pPr>
        <w:ind w:left="3600" w:hanging="360"/>
      </w:pPr>
    </w:lvl>
    <w:lvl w:ilvl="5" w:tplc="1E26E96C">
      <w:start w:val="1"/>
      <w:numFmt w:val="lowerRoman"/>
      <w:lvlText w:val="%6."/>
      <w:lvlJc w:val="right"/>
      <w:pPr>
        <w:ind w:left="4320" w:hanging="180"/>
      </w:pPr>
    </w:lvl>
    <w:lvl w:ilvl="6" w:tplc="96886C16">
      <w:start w:val="1"/>
      <w:numFmt w:val="decimal"/>
      <w:lvlText w:val="%7."/>
      <w:lvlJc w:val="left"/>
      <w:pPr>
        <w:ind w:left="5040" w:hanging="360"/>
      </w:pPr>
    </w:lvl>
    <w:lvl w:ilvl="7" w:tplc="DF0A36AA">
      <w:start w:val="1"/>
      <w:numFmt w:val="lowerLetter"/>
      <w:lvlText w:val="%8."/>
      <w:lvlJc w:val="left"/>
      <w:pPr>
        <w:ind w:left="5760" w:hanging="360"/>
      </w:pPr>
    </w:lvl>
    <w:lvl w:ilvl="8" w:tplc="A4C0F6A4">
      <w:start w:val="1"/>
      <w:numFmt w:val="lowerRoman"/>
      <w:lvlText w:val="%9."/>
      <w:lvlJc w:val="right"/>
      <w:pPr>
        <w:ind w:left="6480" w:hanging="180"/>
      </w:pPr>
    </w:lvl>
  </w:abstractNum>
  <w:abstractNum w:abstractNumId="44" w15:restartNumberingAfterBreak="0">
    <w:nsid w:val="555A2051"/>
    <w:multiLevelType w:val="hybridMultilevel"/>
    <w:tmpl w:val="EE980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657FD7E"/>
    <w:multiLevelType w:val="hybridMultilevel"/>
    <w:tmpl w:val="FFFFFFFF"/>
    <w:lvl w:ilvl="0" w:tplc="5FC21E14">
      <w:start w:val="16"/>
      <w:numFmt w:val="lowerLetter"/>
      <w:lvlText w:val="%1."/>
      <w:lvlJc w:val="left"/>
      <w:pPr>
        <w:ind w:left="720" w:hanging="360"/>
      </w:pPr>
    </w:lvl>
    <w:lvl w:ilvl="1" w:tplc="605AB36E">
      <w:start w:val="1"/>
      <w:numFmt w:val="lowerLetter"/>
      <w:lvlText w:val="%2."/>
      <w:lvlJc w:val="left"/>
      <w:pPr>
        <w:ind w:left="1440" w:hanging="360"/>
      </w:pPr>
    </w:lvl>
    <w:lvl w:ilvl="2" w:tplc="1FDEDFB6">
      <w:start w:val="1"/>
      <w:numFmt w:val="lowerRoman"/>
      <w:lvlText w:val="%3."/>
      <w:lvlJc w:val="right"/>
      <w:pPr>
        <w:ind w:left="2160" w:hanging="180"/>
      </w:pPr>
    </w:lvl>
    <w:lvl w:ilvl="3" w:tplc="DD4E79D2">
      <w:start w:val="1"/>
      <w:numFmt w:val="decimal"/>
      <w:lvlText w:val="%4."/>
      <w:lvlJc w:val="left"/>
      <w:pPr>
        <w:ind w:left="2880" w:hanging="360"/>
      </w:pPr>
    </w:lvl>
    <w:lvl w:ilvl="4" w:tplc="05747906">
      <w:start w:val="1"/>
      <w:numFmt w:val="lowerLetter"/>
      <w:lvlText w:val="%5."/>
      <w:lvlJc w:val="left"/>
      <w:pPr>
        <w:ind w:left="3600" w:hanging="360"/>
      </w:pPr>
    </w:lvl>
    <w:lvl w:ilvl="5" w:tplc="62F47EAA">
      <w:start w:val="1"/>
      <w:numFmt w:val="lowerRoman"/>
      <w:lvlText w:val="%6."/>
      <w:lvlJc w:val="right"/>
      <w:pPr>
        <w:ind w:left="4320" w:hanging="180"/>
      </w:pPr>
    </w:lvl>
    <w:lvl w:ilvl="6" w:tplc="AD703B8E">
      <w:start w:val="1"/>
      <w:numFmt w:val="decimal"/>
      <w:lvlText w:val="%7."/>
      <w:lvlJc w:val="left"/>
      <w:pPr>
        <w:ind w:left="5040" w:hanging="360"/>
      </w:pPr>
    </w:lvl>
    <w:lvl w:ilvl="7" w:tplc="2736A5AE">
      <w:start w:val="1"/>
      <w:numFmt w:val="lowerLetter"/>
      <w:lvlText w:val="%8."/>
      <w:lvlJc w:val="left"/>
      <w:pPr>
        <w:ind w:left="5760" w:hanging="360"/>
      </w:pPr>
    </w:lvl>
    <w:lvl w:ilvl="8" w:tplc="8A84562E">
      <w:start w:val="1"/>
      <w:numFmt w:val="lowerRoman"/>
      <w:lvlText w:val="%9."/>
      <w:lvlJc w:val="right"/>
      <w:pPr>
        <w:ind w:left="6480" w:hanging="180"/>
      </w:pPr>
    </w:lvl>
  </w:abstractNum>
  <w:abstractNum w:abstractNumId="46" w15:restartNumberingAfterBreak="0">
    <w:nsid w:val="56A91EEB"/>
    <w:multiLevelType w:val="hybridMultilevel"/>
    <w:tmpl w:val="FFFFFFFF"/>
    <w:lvl w:ilvl="0" w:tplc="97B0DD3A">
      <w:start w:val="3"/>
      <w:numFmt w:val="lowerLetter"/>
      <w:lvlText w:val="%1."/>
      <w:lvlJc w:val="left"/>
      <w:pPr>
        <w:ind w:left="720" w:hanging="360"/>
      </w:pPr>
    </w:lvl>
    <w:lvl w:ilvl="1" w:tplc="B2866F52">
      <w:start w:val="1"/>
      <w:numFmt w:val="lowerLetter"/>
      <w:lvlText w:val="%2."/>
      <w:lvlJc w:val="left"/>
      <w:pPr>
        <w:ind w:left="1440" w:hanging="360"/>
      </w:pPr>
    </w:lvl>
    <w:lvl w:ilvl="2" w:tplc="0C6E145A">
      <w:start w:val="1"/>
      <w:numFmt w:val="lowerRoman"/>
      <w:lvlText w:val="%3."/>
      <w:lvlJc w:val="right"/>
      <w:pPr>
        <w:ind w:left="2160" w:hanging="180"/>
      </w:pPr>
    </w:lvl>
    <w:lvl w:ilvl="3" w:tplc="019ADC3E">
      <w:start w:val="1"/>
      <w:numFmt w:val="decimal"/>
      <w:lvlText w:val="%4."/>
      <w:lvlJc w:val="left"/>
      <w:pPr>
        <w:ind w:left="2880" w:hanging="360"/>
      </w:pPr>
    </w:lvl>
    <w:lvl w:ilvl="4" w:tplc="F2125D66">
      <w:start w:val="1"/>
      <w:numFmt w:val="lowerLetter"/>
      <w:lvlText w:val="%5."/>
      <w:lvlJc w:val="left"/>
      <w:pPr>
        <w:ind w:left="3600" w:hanging="360"/>
      </w:pPr>
    </w:lvl>
    <w:lvl w:ilvl="5" w:tplc="8FECB48C">
      <w:start w:val="1"/>
      <w:numFmt w:val="lowerRoman"/>
      <w:lvlText w:val="%6."/>
      <w:lvlJc w:val="right"/>
      <w:pPr>
        <w:ind w:left="4320" w:hanging="180"/>
      </w:pPr>
    </w:lvl>
    <w:lvl w:ilvl="6" w:tplc="E8B27BBE">
      <w:start w:val="1"/>
      <w:numFmt w:val="decimal"/>
      <w:lvlText w:val="%7."/>
      <w:lvlJc w:val="left"/>
      <w:pPr>
        <w:ind w:left="5040" w:hanging="360"/>
      </w:pPr>
    </w:lvl>
    <w:lvl w:ilvl="7" w:tplc="9D4AAC52">
      <w:start w:val="1"/>
      <w:numFmt w:val="lowerLetter"/>
      <w:lvlText w:val="%8."/>
      <w:lvlJc w:val="left"/>
      <w:pPr>
        <w:ind w:left="5760" w:hanging="360"/>
      </w:pPr>
    </w:lvl>
    <w:lvl w:ilvl="8" w:tplc="487E6954">
      <w:start w:val="1"/>
      <w:numFmt w:val="lowerRoman"/>
      <w:lvlText w:val="%9."/>
      <w:lvlJc w:val="right"/>
      <w:pPr>
        <w:ind w:left="6480" w:hanging="180"/>
      </w:pPr>
    </w:lvl>
  </w:abstractNum>
  <w:abstractNum w:abstractNumId="47" w15:restartNumberingAfterBreak="0">
    <w:nsid w:val="57293A75"/>
    <w:multiLevelType w:val="hybridMultilevel"/>
    <w:tmpl w:val="DFEAB41A"/>
    <w:lvl w:ilvl="0" w:tplc="EC00461A">
      <w:start w:val="1"/>
      <w:numFmt w:val="decimal"/>
      <w:lvlText w:val="%1."/>
      <w:lvlJc w:val="left"/>
      <w:pPr>
        <w:ind w:left="720" w:hanging="360"/>
      </w:pPr>
    </w:lvl>
    <w:lvl w:ilvl="1" w:tplc="AC8AD71A">
      <w:start w:val="1"/>
      <w:numFmt w:val="lowerLetter"/>
      <w:lvlText w:val="%2."/>
      <w:lvlJc w:val="left"/>
      <w:pPr>
        <w:ind w:left="1440" w:hanging="360"/>
      </w:pPr>
    </w:lvl>
    <w:lvl w:ilvl="2" w:tplc="B9683C5C">
      <w:start w:val="1"/>
      <w:numFmt w:val="lowerRoman"/>
      <w:lvlText w:val="%3."/>
      <w:lvlJc w:val="right"/>
      <w:pPr>
        <w:ind w:left="2160" w:hanging="180"/>
      </w:pPr>
    </w:lvl>
    <w:lvl w:ilvl="3" w:tplc="20302A84">
      <w:start w:val="1"/>
      <w:numFmt w:val="decimal"/>
      <w:lvlText w:val="%4."/>
      <w:lvlJc w:val="left"/>
      <w:pPr>
        <w:ind w:left="2880" w:hanging="360"/>
      </w:pPr>
    </w:lvl>
    <w:lvl w:ilvl="4" w:tplc="6D4C7128">
      <w:start w:val="1"/>
      <w:numFmt w:val="lowerLetter"/>
      <w:lvlText w:val="%5."/>
      <w:lvlJc w:val="left"/>
      <w:pPr>
        <w:ind w:left="3600" w:hanging="360"/>
      </w:pPr>
    </w:lvl>
    <w:lvl w:ilvl="5" w:tplc="95928C10">
      <w:start w:val="1"/>
      <w:numFmt w:val="lowerRoman"/>
      <w:lvlText w:val="%6."/>
      <w:lvlJc w:val="right"/>
      <w:pPr>
        <w:ind w:left="4320" w:hanging="180"/>
      </w:pPr>
    </w:lvl>
    <w:lvl w:ilvl="6" w:tplc="EB76AD34">
      <w:start w:val="1"/>
      <w:numFmt w:val="decimal"/>
      <w:lvlText w:val="%7."/>
      <w:lvlJc w:val="left"/>
      <w:pPr>
        <w:ind w:left="5040" w:hanging="360"/>
      </w:pPr>
    </w:lvl>
    <w:lvl w:ilvl="7" w:tplc="4560E69E">
      <w:start w:val="1"/>
      <w:numFmt w:val="lowerLetter"/>
      <w:lvlText w:val="%8."/>
      <w:lvlJc w:val="left"/>
      <w:pPr>
        <w:ind w:left="5760" w:hanging="360"/>
      </w:pPr>
    </w:lvl>
    <w:lvl w:ilvl="8" w:tplc="F3604AA6">
      <w:start w:val="1"/>
      <w:numFmt w:val="lowerRoman"/>
      <w:lvlText w:val="%9."/>
      <w:lvlJc w:val="right"/>
      <w:pPr>
        <w:ind w:left="6480" w:hanging="180"/>
      </w:pPr>
    </w:lvl>
  </w:abstractNum>
  <w:abstractNum w:abstractNumId="48" w15:restartNumberingAfterBreak="0">
    <w:nsid w:val="5771472C"/>
    <w:multiLevelType w:val="hybridMultilevel"/>
    <w:tmpl w:val="FFFFFFFF"/>
    <w:lvl w:ilvl="0" w:tplc="8738F6B2">
      <w:start w:val="13"/>
      <w:numFmt w:val="lowerLetter"/>
      <w:lvlText w:val="%1."/>
      <w:lvlJc w:val="left"/>
      <w:pPr>
        <w:ind w:left="720" w:hanging="360"/>
      </w:pPr>
    </w:lvl>
    <w:lvl w:ilvl="1" w:tplc="A260EB16">
      <w:start w:val="1"/>
      <w:numFmt w:val="lowerLetter"/>
      <w:lvlText w:val="%2."/>
      <w:lvlJc w:val="left"/>
      <w:pPr>
        <w:ind w:left="1440" w:hanging="360"/>
      </w:pPr>
    </w:lvl>
    <w:lvl w:ilvl="2" w:tplc="50680E46">
      <w:start w:val="1"/>
      <w:numFmt w:val="lowerRoman"/>
      <w:lvlText w:val="%3."/>
      <w:lvlJc w:val="right"/>
      <w:pPr>
        <w:ind w:left="2160" w:hanging="180"/>
      </w:pPr>
    </w:lvl>
    <w:lvl w:ilvl="3" w:tplc="D302882C">
      <w:start w:val="1"/>
      <w:numFmt w:val="decimal"/>
      <w:lvlText w:val="%4."/>
      <w:lvlJc w:val="left"/>
      <w:pPr>
        <w:ind w:left="2880" w:hanging="360"/>
      </w:pPr>
    </w:lvl>
    <w:lvl w:ilvl="4" w:tplc="8182DEA0">
      <w:start w:val="1"/>
      <w:numFmt w:val="lowerLetter"/>
      <w:lvlText w:val="%5."/>
      <w:lvlJc w:val="left"/>
      <w:pPr>
        <w:ind w:left="3600" w:hanging="360"/>
      </w:pPr>
    </w:lvl>
    <w:lvl w:ilvl="5" w:tplc="1D046B02">
      <w:start w:val="1"/>
      <w:numFmt w:val="lowerRoman"/>
      <w:lvlText w:val="%6."/>
      <w:lvlJc w:val="right"/>
      <w:pPr>
        <w:ind w:left="4320" w:hanging="180"/>
      </w:pPr>
    </w:lvl>
    <w:lvl w:ilvl="6" w:tplc="8E4C9452">
      <w:start w:val="1"/>
      <w:numFmt w:val="decimal"/>
      <w:lvlText w:val="%7."/>
      <w:lvlJc w:val="left"/>
      <w:pPr>
        <w:ind w:left="5040" w:hanging="360"/>
      </w:pPr>
    </w:lvl>
    <w:lvl w:ilvl="7" w:tplc="98FA5E36">
      <w:start w:val="1"/>
      <w:numFmt w:val="lowerLetter"/>
      <w:lvlText w:val="%8."/>
      <w:lvlJc w:val="left"/>
      <w:pPr>
        <w:ind w:left="5760" w:hanging="360"/>
      </w:pPr>
    </w:lvl>
    <w:lvl w:ilvl="8" w:tplc="BC2A12DA">
      <w:start w:val="1"/>
      <w:numFmt w:val="lowerRoman"/>
      <w:lvlText w:val="%9."/>
      <w:lvlJc w:val="right"/>
      <w:pPr>
        <w:ind w:left="6480" w:hanging="180"/>
      </w:pPr>
    </w:lvl>
  </w:abstractNum>
  <w:abstractNum w:abstractNumId="49" w15:restartNumberingAfterBreak="0">
    <w:nsid w:val="595E23E0"/>
    <w:multiLevelType w:val="hybridMultilevel"/>
    <w:tmpl w:val="CBAE7BA8"/>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A1AF7D2"/>
    <w:multiLevelType w:val="hybridMultilevel"/>
    <w:tmpl w:val="FFFFFFFF"/>
    <w:lvl w:ilvl="0" w:tplc="F1E0BCAA">
      <w:start w:val="5"/>
      <w:numFmt w:val="lowerLetter"/>
      <w:lvlText w:val="%1."/>
      <w:lvlJc w:val="left"/>
      <w:pPr>
        <w:ind w:left="720" w:hanging="360"/>
      </w:pPr>
    </w:lvl>
    <w:lvl w:ilvl="1" w:tplc="41640340">
      <w:start w:val="1"/>
      <w:numFmt w:val="lowerLetter"/>
      <w:lvlText w:val="%2."/>
      <w:lvlJc w:val="left"/>
      <w:pPr>
        <w:ind w:left="1440" w:hanging="360"/>
      </w:pPr>
    </w:lvl>
    <w:lvl w:ilvl="2" w:tplc="EB280B24">
      <w:start w:val="1"/>
      <w:numFmt w:val="lowerRoman"/>
      <w:lvlText w:val="%3."/>
      <w:lvlJc w:val="right"/>
      <w:pPr>
        <w:ind w:left="2160" w:hanging="180"/>
      </w:pPr>
    </w:lvl>
    <w:lvl w:ilvl="3" w:tplc="B3B0E2C0">
      <w:start w:val="1"/>
      <w:numFmt w:val="decimal"/>
      <w:lvlText w:val="%4."/>
      <w:lvlJc w:val="left"/>
      <w:pPr>
        <w:ind w:left="2880" w:hanging="360"/>
      </w:pPr>
    </w:lvl>
    <w:lvl w:ilvl="4" w:tplc="5C6C1218">
      <w:start w:val="1"/>
      <w:numFmt w:val="lowerLetter"/>
      <w:lvlText w:val="%5."/>
      <w:lvlJc w:val="left"/>
      <w:pPr>
        <w:ind w:left="3600" w:hanging="360"/>
      </w:pPr>
    </w:lvl>
    <w:lvl w:ilvl="5" w:tplc="6B482604">
      <w:start w:val="1"/>
      <w:numFmt w:val="lowerRoman"/>
      <w:lvlText w:val="%6."/>
      <w:lvlJc w:val="right"/>
      <w:pPr>
        <w:ind w:left="4320" w:hanging="180"/>
      </w:pPr>
    </w:lvl>
    <w:lvl w:ilvl="6" w:tplc="CD0CEB10">
      <w:start w:val="1"/>
      <w:numFmt w:val="decimal"/>
      <w:lvlText w:val="%7."/>
      <w:lvlJc w:val="left"/>
      <w:pPr>
        <w:ind w:left="5040" w:hanging="360"/>
      </w:pPr>
    </w:lvl>
    <w:lvl w:ilvl="7" w:tplc="79A06BC0">
      <w:start w:val="1"/>
      <w:numFmt w:val="lowerLetter"/>
      <w:lvlText w:val="%8."/>
      <w:lvlJc w:val="left"/>
      <w:pPr>
        <w:ind w:left="5760" w:hanging="360"/>
      </w:pPr>
    </w:lvl>
    <w:lvl w:ilvl="8" w:tplc="1328319C">
      <w:start w:val="1"/>
      <w:numFmt w:val="lowerRoman"/>
      <w:lvlText w:val="%9."/>
      <w:lvlJc w:val="right"/>
      <w:pPr>
        <w:ind w:left="6480" w:hanging="180"/>
      </w:pPr>
    </w:lvl>
  </w:abstractNum>
  <w:abstractNum w:abstractNumId="51" w15:restartNumberingAfterBreak="0">
    <w:nsid w:val="5EB64413"/>
    <w:multiLevelType w:val="multilevel"/>
    <w:tmpl w:val="0409001D"/>
    <w:styleLink w:val="ArticleSection1"/>
    <w:lvl w:ilvl="0">
      <w:start w:val="1"/>
      <w:numFmt w:val="decimal"/>
      <w:pStyle w:val="ListNumber5"/>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FD40A31"/>
    <w:multiLevelType w:val="multilevel"/>
    <w:tmpl w:val="80BAD1D0"/>
    <w:lvl w:ilvl="0">
      <w:start w:val="1"/>
      <w:numFmt w:val="bullet"/>
      <w:pStyle w:val="Headingnumbered1"/>
      <w:lvlText w:val=""/>
      <w:lvlJc w:val="left"/>
      <w:pPr>
        <w:ind w:left="927" w:hanging="360"/>
      </w:pPr>
      <w:rPr>
        <w:rFonts w:ascii="Symbol" w:hAnsi="Symbol" w:hint="default"/>
        <w:sz w:val="20"/>
      </w:rPr>
    </w:lvl>
    <w:lvl w:ilvl="1">
      <w:start w:val="1"/>
      <w:numFmt w:val="bullet"/>
      <w:pStyle w:val="Headingnumbered2"/>
      <w:lvlText w:val="○"/>
      <w:lvlJc w:val="left"/>
      <w:pPr>
        <w:ind w:left="1281" w:hanging="357"/>
      </w:pPr>
      <w:rPr>
        <w:rFonts w:ascii="Courier New" w:hAnsi="Courier New" w:hint="default"/>
        <w:b/>
        <w:i w:val="0"/>
        <w:sz w:val="18"/>
      </w:rPr>
    </w:lvl>
    <w:lvl w:ilvl="2">
      <w:start w:val="1"/>
      <w:numFmt w:val="bullet"/>
      <w:pStyle w:val="Headingnumbered3"/>
      <w:lvlText w:val="-"/>
      <w:lvlJc w:val="left"/>
      <w:pPr>
        <w:ind w:left="1639" w:hanging="358"/>
      </w:pPr>
      <w:rPr>
        <w:rFonts w:ascii="Calibri" w:hAnsi="Calibri" w:hint="default"/>
      </w:rPr>
    </w:lvl>
    <w:lvl w:ilvl="3">
      <w:start w:val="1"/>
      <w:numFmt w:val="none"/>
      <w:lvlRestart w:val="0"/>
      <w:pStyle w:val="Headingnumbered4"/>
      <w:suff w:val="nothing"/>
      <w:lvlText w:val=""/>
      <w:lvlJc w:val="left"/>
      <w:pPr>
        <w:ind w:left="1701" w:firstLine="0"/>
      </w:pPr>
      <w:rPr>
        <w:rFonts w:hint="default"/>
      </w:rPr>
    </w:lvl>
    <w:lvl w:ilvl="4">
      <w:start w:val="1"/>
      <w:numFmt w:val="none"/>
      <w:lvlRestart w:val="0"/>
      <w:pStyle w:val="BodyTextIndentLevel3"/>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3" w15:restartNumberingAfterBreak="0">
    <w:nsid w:val="61222BA0"/>
    <w:multiLevelType w:val="hybridMultilevel"/>
    <w:tmpl w:val="59E2C790"/>
    <w:styleLink w:val="CurrentList1"/>
    <w:lvl w:ilvl="0" w:tplc="F4AC1C8E">
      <w:start w:val="1"/>
      <w:numFmt w:val="lowerLetter"/>
      <w:lvlText w:val="(%1)"/>
      <w:lvlJc w:val="left"/>
      <w:pPr>
        <w:ind w:left="720" w:hanging="360"/>
      </w:pPr>
      <w:rPr>
        <w:rFonts w:hint="default"/>
        <w:b w:val="0"/>
        <w:bCs w:val="0"/>
      </w:rPr>
    </w:lvl>
    <w:lvl w:ilvl="1" w:tplc="BE148CBC">
      <w:start w:val="1"/>
      <w:numFmt w:val="lowerLetter"/>
      <w:lvlText w:val="%2."/>
      <w:lvlJc w:val="left"/>
      <w:pPr>
        <w:ind w:left="1440" w:hanging="360"/>
      </w:pPr>
    </w:lvl>
    <w:lvl w:ilvl="2" w:tplc="AC74628E">
      <w:start w:val="1"/>
      <w:numFmt w:val="lowerRoman"/>
      <w:lvlText w:val="%3."/>
      <w:lvlJc w:val="right"/>
      <w:pPr>
        <w:ind w:left="2160" w:hanging="180"/>
      </w:pPr>
    </w:lvl>
    <w:lvl w:ilvl="3" w:tplc="64CA3912">
      <w:start w:val="1"/>
      <w:numFmt w:val="decimal"/>
      <w:lvlText w:val="%4."/>
      <w:lvlJc w:val="left"/>
      <w:pPr>
        <w:ind w:left="2880" w:hanging="360"/>
      </w:pPr>
    </w:lvl>
    <w:lvl w:ilvl="4" w:tplc="BB8C589A">
      <w:start w:val="1"/>
      <w:numFmt w:val="lowerLetter"/>
      <w:lvlText w:val="%5."/>
      <w:lvlJc w:val="left"/>
      <w:pPr>
        <w:ind w:left="3600" w:hanging="360"/>
      </w:pPr>
    </w:lvl>
    <w:lvl w:ilvl="5" w:tplc="8D1E2DE8">
      <w:start w:val="1"/>
      <w:numFmt w:val="lowerRoman"/>
      <w:lvlText w:val="%6."/>
      <w:lvlJc w:val="right"/>
      <w:pPr>
        <w:ind w:left="4320" w:hanging="180"/>
      </w:pPr>
    </w:lvl>
    <w:lvl w:ilvl="6" w:tplc="805A85FE">
      <w:start w:val="1"/>
      <w:numFmt w:val="decimal"/>
      <w:lvlText w:val="%7."/>
      <w:lvlJc w:val="left"/>
      <w:pPr>
        <w:ind w:left="5040" w:hanging="360"/>
      </w:pPr>
    </w:lvl>
    <w:lvl w:ilvl="7" w:tplc="F0882FB2">
      <w:start w:val="1"/>
      <w:numFmt w:val="lowerLetter"/>
      <w:lvlText w:val="%8."/>
      <w:lvlJc w:val="left"/>
      <w:pPr>
        <w:ind w:left="5760" w:hanging="360"/>
      </w:pPr>
    </w:lvl>
    <w:lvl w:ilvl="8" w:tplc="05EA64F2">
      <w:start w:val="1"/>
      <w:numFmt w:val="lowerRoman"/>
      <w:lvlText w:val="%9."/>
      <w:lvlJc w:val="right"/>
      <w:pPr>
        <w:ind w:left="6480" w:hanging="180"/>
      </w:pPr>
    </w:lvl>
  </w:abstractNum>
  <w:abstractNum w:abstractNumId="54" w15:restartNumberingAfterBreak="0">
    <w:nsid w:val="61694DA6"/>
    <w:multiLevelType w:val="hybridMultilevel"/>
    <w:tmpl w:val="085E7D3E"/>
    <w:lvl w:ilvl="0" w:tplc="2BDCFEC6">
      <w:start w:val="1"/>
      <w:numFmt w:val="decimal"/>
      <w:pStyle w:val="Paranumbers"/>
      <w:lvlText w:val="%1."/>
      <w:lvlJc w:val="left"/>
      <w:pPr>
        <w:ind w:left="1210" w:hanging="360"/>
      </w:pPr>
      <w:rPr>
        <w:b/>
        <w:bCs/>
        <w:color w:val="BF4B0D" w:themeColor="accent6" w:themeShade="BF"/>
        <w:sz w:val="22"/>
        <w:szCs w:val="22"/>
        <w:vertAlign w:val="baseline"/>
      </w:rPr>
    </w:lvl>
    <w:lvl w:ilvl="1" w:tplc="14090001">
      <w:start w:val="1"/>
      <w:numFmt w:val="bullet"/>
      <w:lvlText w:val=""/>
      <w:lvlJc w:val="left"/>
      <w:pPr>
        <w:ind w:left="-3693" w:hanging="360"/>
      </w:pPr>
      <w:rPr>
        <w:rFonts w:ascii="Symbol" w:hAnsi="Symbol" w:hint="default"/>
      </w:rPr>
    </w:lvl>
    <w:lvl w:ilvl="2" w:tplc="1409001B">
      <w:start w:val="1"/>
      <w:numFmt w:val="lowerRoman"/>
      <w:lvlText w:val="%3."/>
      <w:lvlJc w:val="right"/>
      <w:pPr>
        <w:ind w:left="-2973" w:hanging="180"/>
      </w:pPr>
    </w:lvl>
    <w:lvl w:ilvl="3" w:tplc="1409000F" w:tentative="1">
      <w:start w:val="1"/>
      <w:numFmt w:val="decimal"/>
      <w:lvlText w:val="%4."/>
      <w:lvlJc w:val="left"/>
      <w:pPr>
        <w:ind w:left="-2253" w:hanging="360"/>
      </w:pPr>
    </w:lvl>
    <w:lvl w:ilvl="4" w:tplc="14090019" w:tentative="1">
      <w:start w:val="1"/>
      <w:numFmt w:val="lowerLetter"/>
      <w:lvlText w:val="%5."/>
      <w:lvlJc w:val="left"/>
      <w:pPr>
        <w:ind w:left="-1533" w:hanging="360"/>
      </w:pPr>
    </w:lvl>
    <w:lvl w:ilvl="5" w:tplc="1409001B" w:tentative="1">
      <w:start w:val="1"/>
      <w:numFmt w:val="lowerRoman"/>
      <w:lvlText w:val="%6."/>
      <w:lvlJc w:val="right"/>
      <w:pPr>
        <w:ind w:left="-813" w:hanging="180"/>
      </w:pPr>
    </w:lvl>
    <w:lvl w:ilvl="6" w:tplc="1409000F" w:tentative="1">
      <w:start w:val="1"/>
      <w:numFmt w:val="decimal"/>
      <w:lvlText w:val="%7."/>
      <w:lvlJc w:val="left"/>
      <w:pPr>
        <w:ind w:left="-93" w:hanging="360"/>
      </w:pPr>
    </w:lvl>
    <w:lvl w:ilvl="7" w:tplc="14090019">
      <w:start w:val="1"/>
      <w:numFmt w:val="lowerLetter"/>
      <w:lvlText w:val="%8."/>
      <w:lvlJc w:val="left"/>
      <w:pPr>
        <w:ind w:left="627" w:hanging="360"/>
      </w:pPr>
    </w:lvl>
    <w:lvl w:ilvl="8" w:tplc="1409001B">
      <w:start w:val="1"/>
      <w:numFmt w:val="lowerRoman"/>
      <w:lvlText w:val="%9."/>
      <w:lvlJc w:val="right"/>
      <w:pPr>
        <w:ind w:left="1347" w:hanging="180"/>
      </w:pPr>
    </w:lvl>
  </w:abstractNum>
  <w:abstractNum w:abstractNumId="55" w15:restartNumberingAfterBreak="0">
    <w:nsid w:val="62B92F62"/>
    <w:multiLevelType w:val="hybridMultilevel"/>
    <w:tmpl w:val="FFFFFFFF"/>
    <w:lvl w:ilvl="0" w:tplc="741EFC64">
      <w:start w:val="10"/>
      <w:numFmt w:val="lowerLetter"/>
      <w:lvlText w:val="%1."/>
      <w:lvlJc w:val="left"/>
      <w:pPr>
        <w:ind w:left="720" w:hanging="360"/>
      </w:pPr>
    </w:lvl>
    <w:lvl w:ilvl="1" w:tplc="4644253A">
      <w:start w:val="1"/>
      <w:numFmt w:val="lowerLetter"/>
      <w:lvlText w:val="%2."/>
      <w:lvlJc w:val="left"/>
      <w:pPr>
        <w:ind w:left="1440" w:hanging="360"/>
      </w:pPr>
    </w:lvl>
    <w:lvl w:ilvl="2" w:tplc="9566E092">
      <w:start w:val="1"/>
      <w:numFmt w:val="lowerRoman"/>
      <w:lvlText w:val="%3."/>
      <w:lvlJc w:val="right"/>
      <w:pPr>
        <w:ind w:left="2160" w:hanging="180"/>
      </w:pPr>
    </w:lvl>
    <w:lvl w:ilvl="3" w:tplc="D0643752">
      <w:start w:val="1"/>
      <w:numFmt w:val="decimal"/>
      <w:lvlText w:val="%4."/>
      <w:lvlJc w:val="left"/>
      <w:pPr>
        <w:ind w:left="2880" w:hanging="360"/>
      </w:pPr>
    </w:lvl>
    <w:lvl w:ilvl="4" w:tplc="A7FCDEAE">
      <w:start w:val="1"/>
      <w:numFmt w:val="lowerLetter"/>
      <w:lvlText w:val="%5."/>
      <w:lvlJc w:val="left"/>
      <w:pPr>
        <w:ind w:left="3600" w:hanging="360"/>
      </w:pPr>
    </w:lvl>
    <w:lvl w:ilvl="5" w:tplc="3B102EA2">
      <w:start w:val="1"/>
      <w:numFmt w:val="lowerRoman"/>
      <w:lvlText w:val="%6."/>
      <w:lvlJc w:val="right"/>
      <w:pPr>
        <w:ind w:left="4320" w:hanging="180"/>
      </w:pPr>
    </w:lvl>
    <w:lvl w:ilvl="6" w:tplc="543A9A40">
      <w:start w:val="1"/>
      <w:numFmt w:val="decimal"/>
      <w:lvlText w:val="%7."/>
      <w:lvlJc w:val="left"/>
      <w:pPr>
        <w:ind w:left="5040" w:hanging="360"/>
      </w:pPr>
    </w:lvl>
    <w:lvl w:ilvl="7" w:tplc="18B40E3C">
      <w:start w:val="1"/>
      <w:numFmt w:val="lowerLetter"/>
      <w:lvlText w:val="%8."/>
      <w:lvlJc w:val="left"/>
      <w:pPr>
        <w:ind w:left="5760" w:hanging="360"/>
      </w:pPr>
    </w:lvl>
    <w:lvl w:ilvl="8" w:tplc="8F8A3DAE">
      <w:start w:val="1"/>
      <w:numFmt w:val="lowerRoman"/>
      <w:lvlText w:val="%9."/>
      <w:lvlJc w:val="right"/>
      <w:pPr>
        <w:ind w:left="6480" w:hanging="180"/>
      </w:pPr>
    </w:lvl>
  </w:abstractNum>
  <w:abstractNum w:abstractNumId="56" w15:restartNumberingAfterBreak="0">
    <w:nsid w:val="65332420"/>
    <w:multiLevelType w:val="hybridMultilevel"/>
    <w:tmpl w:val="173A4B1E"/>
    <w:lvl w:ilvl="0" w:tplc="23A25C5A">
      <w:start w:val="1"/>
      <w:numFmt w:val="lowerLetter"/>
      <w:pStyle w:val="ListBullet"/>
      <w:lvlText w:val="(%1)"/>
      <w:lvlJc w:val="left"/>
      <w:pPr>
        <w:ind w:left="1504" w:hanging="600"/>
      </w:pPr>
      <w:rPr>
        <w:rFonts w:ascii="Times New Roman" w:eastAsia="Times New Roman" w:hAnsi="Times New Roman" w:cs="Times New Roman" w:hint="default"/>
        <w:b w:val="0"/>
        <w:bCs w:val="0"/>
        <w:i w:val="0"/>
        <w:iCs w:val="0"/>
        <w:w w:val="100"/>
        <w:sz w:val="23"/>
        <w:szCs w:val="23"/>
        <w:lang w:val="en-US" w:eastAsia="en-US" w:bidi="ar-SA"/>
      </w:rPr>
    </w:lvl>
    <w:lvl w:ilvl="1" w:tplc="79BE12FE">
      <w:numFmt w:val="bullet"/>
      <w:pStyle w:val="Bulletlevel2"/>
      <w:lvlText w:val="•"/>
      <w:lvlJc w:val="left"/>
      <w:pPr>
        <w:ind w:left="2204" w:hanging="600"/>
      </w:pPr>
      <w:rPr>
        <w:rFonts w:hint="default"/>
        <w:lang w:val="en-US" w:eastAsia="en-US" w:bidi="ar-SA"/>
      </w:rPr>
    </w:lvl>
    <w:lvl w:ilvl="2" w:tplc="F18ABF44">
      <w:numFmt w:val="bullet"/>
      <w:pStyle w:val="Bulletlevel3"/>
      <w:lvlText w:val="•"/>
      <w:lvlJc w:val="left"/>
      <w:pPr>
        <w:ind w:left="2909" w:hanging="600"/>
      </w:pPr>
      <w:rPr>
        <w:rFonts w:hint="default"/>
        <w:lang w:val="en-US" w:eastAsia="en-US" w:bidi="ar-SA"/>
      </w:rPr>
    </w:lvl>
    <w:lvl w:ilvl="3" w:tplc="33DA8D9A">
      <w:numFmt w:val="bullet"/>
      <w:lvlText w:val="•"/>
      <w:lvlJc w:val="left"/>
      <w:pPr>
        <w:ind w:left="3613" w:hanging="600"/>
      </w:pPr>
      <w:rPr>
        <w:rFonts w:hint="default"/>
        <w:lang w:val="en-US" w:eastAsia="en-US" w:bidi="ar-SA"/>
      </w:rPr>
    </w:lvl>
    <w:lvl w:ilvl="4" w:tplc="D870F860">
      <w:numFmt w:val="bullet"/>
      <w:lvlText w:val="•"/>
      <w:lvlJc w:val="left"/>
      <w:pPr>
        <w:ind w:left="4318" w:hanging="600"/>
      </w:pPr>
      <w:rPr>
        <w:rFonts w:hint="default"/>
        <w:lang w:val="en-US" w:eastAsia="en-US" w:bidi="ar-SA"/>
      </w:rPr>
    </w:lvl>
    <w:lvl w:ilvl="5" w:tplc="162862C4">
      <w:numFmt w:val="bullet"/>
      <w:lvlText w:val="•"/>
      <w:lvlJc w:val="left"/>
      <w:pPr>
        <w:ind w:left="5022" w:hanging="600"/>
      </w:pPr>
      <w:rPr>
        <w:rFonts w:hint="default"/>
        <w:lang w:val="en-US" w:eastAsia="en-US" w:bidi="ar-SA"/>
      </w:rPr>
    </w:lvl>
    <w:lvl w:ilvl="6" w:tplc="6252488A">
      <w:numFmt w:val="bullet"/>
      <w:lvlText w:val="•"/>
      <w:lvlJc w:val="left"/>
      <w:pPr>
        <w:ind w:left="5727" w:hanging="600"/>
      </w:pPr>
      <w:rPr>
        <w:rFonts w:hint="default"/>
        <w:lang w:val="en-US" w:eastAsia="en-US" w:bidi="ar-SA"/>
      </w:rPr>
    </w:lvl>
    <w:lvl w:ilvl="7" w:tplc="2DEAD4D2">
      <w:numFmt w:val="bullet"/>
      <w:lvlText w:val="•"/>
      <w:lvlJc w:val="left"/>
      <w:pPr>
        <w:ind w:left="6431" w:hanging="600"/>
      </w:pPr>
      <w:rPr>
        <w:rFonts w:hint="default"/>
        <w:lang w:val="en-US" w:eastAsia="en-US" w:bidi="ar-SA"/>
      </w:rPr>
    </w:lvl>
    <w:lvl w:ilvl="8" w:tplc="01E4C08A">
      <w:numFmt w:val="bullet"/>
      <w:lvlText w:val="•"/>
      <w:lvlJc w:val="left"/>
      <w:pPr>
        <w:ind w:left="7136" w:hanging="600"/>
      </w:pPr>
      <w:rPr>
        <w:rFonts w:hint="default"/>
        <w:lang w:val="en-US" w:eastAsia="en-US" w:bidi="ar-SA"/>
      </w:rPr>
    </w:lvl>
  </w:abstractNum>
  <w:abstractNum w:abstractNumId="57" w15:restartNumberingAfterBreak="0">
    <w:nsid w:val="68518022"/>
    <w:multiLevelType w:val="hybridMultilevel"/>
    <w:tmpl w:val="FFFFFFFF"/>
    <w:lvl w:ilvl="0" w:tplc="295E4080">
      <w:start w:val="15"/>
      <w:numFmt w:val="lowerLetter"/>
      <w:lvlText w:val="%1."/>
      <w:lvlJc w:val="left"/>
      <w:pPr>
        <w:ind w:left="720" w:hanging="360"/>
      </w:pPr>
    </w:lvl>
    <w:lvl w:ilvl="1" w:tplc="E280E470">
      <w:start w:val="1"/>
      <w:numFmt w:val="lowerLetter"/>
      <w:lvlText w:val="%2."/>
      <w:lvlJc w:val="left"/>
      <w:pPr>
        <w:ind w:left="1440" w:hanging="360"/>
      </w:pPr>
    </w:lvl>
    <w:lvl w:ilvl="2" w:tplc="29F2764C">
      <w:start w:val="1"/>
      <w:numFmt w:val="lowerRoman"/>
      <w:lvlText w:val="%3."/>
      <w:lvlJc w:val="right"/>
      <w:pPr>
        <w:ind w:left="2160" w:hanging="180"/>
      </w:pPr>
    </w:lvl>
    <w:lvl w:ilvl="3" w:tplc="E200D6CA">
      <w:start w:val="1"/>
      <w:numFmt w:val="decimal"/>
      <w:lvlText w:val="%4."/>
      <w:lvlJc w:val="left"/>
      <w:pPr>
        <w:ind w:left="2880" w:hanging="360"/>
      </w:pPr>
    </w:lvl>
    <w:lvl w:ilvl="4" w:tplc="89646350">
      <w:start w:val="1"/>
      <w:numFmt w:val="lowerLetter"/>
      <w:lvlText w:val="%5."/>
      <w:lvlJc w:val="left"/>
      <w:pPr>
        <w:ind w:left="3600" w:hanging="360"/>
      </w:pPr>
    </w:lvl>
    <w:lvl w:ilvl="5" w:tplc="7382E710">
      <w:start w:val="1"/>
      <w:numFmt w:val="lowerRoman"/>
      <w:lvlText w:val="%6."/>
      <w:lvlJc w:val="right"/>
      <w:pPr>
        <w:ind w:left="4320" w:hanging="180"/>
      </w:pPr>
    </w:lvl>
    <w:lvl w:ilvl="6" w:tplc="150CD5EC">
      <w:start w:val="1"/>
      <w:numFmt w:val="decimal"/>
      <w:lvlText w:val="%7."/>
      <w:lvlJc w:val="left"/>
      <w:pPr>
        <w:ind w:left="5040" w:hanging="360"/>
      </w:pPr>
    </w:lvl>
    <w:lvl w:ilvl="7" w:tplc="6D5001C8">
      <w:start w:val="1"/>
      <w:numFmt w:val="lowerLetter"/>
      <w:lvlText w:val="%8."/>
      <w:lvlJc w:val="left"/>
      <w:pPr>
        <w:ind w:left="5760" w:hanging="360"/>
      </w:pPr>
    </w:lvl>
    <w:lvl w:ilvl="8" w:tplc="AEEE5524">
      <w:start w:val="1"/>
      <w:numFmt w:val="lowerRoman"/>
      <w:lvlText w:val="%9."/>
      <w:lvlJc w:val="right"/>
      <w:pPr>
        <w:ind w:left="6480" w:hanging="180"/>
      </w:pPr>
    </w:lvl>
  </w:abstractNum>
  <w:abstractNum w:abstractNumId="58" w15:restartNumberingAfterBreak="0">
    <w:nsid w:val="6AEE0B7B"/>
    <w:multiLevelType w:val="hybridMultilevel"/>
    <w:tmpl w:val="4252B8DE"/>
    <w:lvl w:ilvl="0" w:tplc="14090001">
      <w:start w:val="1"/>
      <w:numFmt w:val="bullet"/>
      <w:lvlText w:val=""/>
      <w:lvlJc w:val="left"/>
      <w:pPr>
        <w:ind w:left="1429" w:hanging="360"/>
      </w:pPr>
      <w:rPr>
        <w:rFonts w:ascii="Symbol" w:hAnsi="Symbol" w:hint="default"/>
      </w:rPr>
    </w:lvl>
    <w:lvl w:ilvl="1" w:tplc="14090003">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9" w15:restartNumberingAfterBreak="0">
    <w:nsid w:val="6B2A7B0B"/>
    <w:multiLevelType w:val="hybridMultilevel"/>
    <w:tmpl w:val="6804E1E6"/>
    <w:styleLink w:val="CurrentList11"/>
    <w:lvl w:ilvl="0" w:tplc="14090001">
      <w:start w:val="1"/>
      <w:numFmt w:val="bullet"/>
      <w:lvlText w:val=""/>
      <w:lvlJc w:val="left"/>
      <w:pPr>
        <w:ind w:left="924" w:hanging="357"/>
      </w:pPr>
      <w:rPr>
        <w:rFonts w:ascii="Symbol" w:hAnsi="Symbol" w:hint="default"/>
      </w:rPr>
    </w:lvl>
    <w:lvl w:ilvl="1" w:tplc="4A644166">
      <w:start w:val="1"/>
      <w:numFmt w:val="lowerLetter"/>
      <w:lvlText w:val="(%2)"/>
      <w:lvlJc w:val="left"/>
      <w:pPr>
        <w:ind w:left="1281" w:hanging="357"/>
      </w:pPr>
      <w:rPr>
        <w:rFonts w:hint="default"/>
      </w:rPr>
    </w:lvl>
    <w:lvl w:ilvl="2" w:tplc="531A92EC">
      <w:start w:val="1"/>
      <w:numFmt w:val="lowerRoman"/>
      <w:lvlText w:val="(%3)"/>
      <w:lvlJc w:val="left"/>
      <w:pPr>
        <w:ind w:left="1638" w:hanging="357"/>
      </w:pPr>
      <w:rPr>
        <w:rFonts w:hint="default"/>
      </w:rPr>
    </w:lvl>
    <w:lvl w:ilvl="3" w:tplc="EAE84FF2">
      <w:start w:val="1"/>
      <w:numFmt w:val="decimal"/>
      <w:lvlText w:val="%4."/>
      <w:lvlJc w:val="left"/>
      <w:pPr>
        <w:tabs>
          <w:tab w:val="num" w:pos="1638"/>
        </w:tabs>
        <w:ind w:left="1995" w:hanging="357"/>
      </w:pPr>
      <w:rPr>
        <w:rFonts w:hint="default"/>
      </w:rPr>
    </w:lvl>
    <w:lvl w:ilvl="4" w:tplc="5FF840DC">
      <w:start w:val="1"/>
      <w:numFmt w:val="lowerLetter"/>
      <w:lvlText w:val="%5."/>
      <w:lvlJc w:val="left"/>
      <w:pPr>
        <w:tabs>
          <w:tab w:val="num" w:pos="1995"/>
        </w:tabs>
        <w:ind w:left="2352" w:hanging="357"/>
      </w:pPr>
      <w:rPr>
        <w:rFonts w:hint="default"/>
      </w:rPr>
    </w:lvl>
    <w:lvl w:ilvl="5" w:tplc="BFACA7F2">
      <w:start w:val="1"/>
      <w:numFmt w:val="lowerRoman"/>
      <w:lvlText w:val="%6."/>
      <w:lvlJc w:val="right"/>
      <w:pPr>
        <w:tabs>
          <w:tab w:val="num" w:pos="2352"/>
        </w:tabs>
        <w:ind w:left="2709" w:hanging="357"/>
      </w:pPr>
      <w:rPr>
        <w:rFonts w:hint="default"/>
      </w:rPr>
    </w:lvl>
    <w:lvl w:ilvl="6" w:tplc="66D6962C">
      <w:start w:val="1"/>
      <w:numFmt w:val="decimal"/>
      <w:lvlText w:val="%7."/>
      <w:lvlJc w:val="left"/>
      <w:pPr>
        <w:tabs>
          <w:tab w:val="num" w:pos="2709"/>
        </w:tabs>
        <w:ind w:left="3066" w:hanging="357"/>
      </w:pPr>
      <w:rPr>
        <w:rFonts w:hint="default"/>
      </w:rPr>
    </w:lvl>
    <w:lvl w:ilvl="7" w:tplc="7E588CDE">
      <w:start w:val="1"/>
      <w:numFmt w:val="lowerLetter"/>
      <w:lvlText w:val="%8."/>
      <w:lvlJc w:val="left"/>
      <w:pPr>
        <w:tabs>
          <w:tab w:val="num" w:pos="3066"/>
        </w:tabs>
        <w:ind w:left="3423" w:hanging="357"/>
      </w:pPr>
      <w:rPr>
        <w:rFonts w:hint="default"/>
      </w:rPr>
    </w:lvl>
    <w:lvl w:ilvl="8" w:tplc="9886F030">
      <w:start w:val="1"/>
      <w:numFmt w:val="lowerRoman"/>
      <w:lvlText w:val="%9."/>
      <w:lvlJc w:val="right"/>
      <w:pPr>
        <w:tabs>
          <w:tab w:val="num" w:pos="3423"/>
        </w:tabs>
        <w:ind w:left="3780" w:hanging="357"/>
      </w:pPr>
      <w:rPr>
        <w:rFonts w:hint="default"/>
      </w:rPr>
    </w:lvl>
  </w:abstractNum>
  <w:abstractNum w:abstractNumId="60" w15:restartNumberingAfterBreak="0">
    <w:nsid w:val="6B2BFE2D"/>
    <w:multiLevelType w:val="hybridMultilevel"/>
    <w:tmpl w:val="FFFFFFFF"/>
    <w:lvl w:ilvl="0" w:tplc="5888BE8C">
      <w:start w:val="19"/>
      <w:numFmt w:val="lowerLetter"/>
      <w:lvlText w:val="%1."/>
      <w:lvlJc w:val="left"/>
      <w:pPr>
        <w:ind w:left="720" w:hanging="360"/>
      </w:pPr>
    </w:lvl>
    <w:lvl w:ilvl="1" w:tplc="8AE609B8">
      <w:start w:val="1"/>
      <w:numFmt w:val="lowerLetter"/>
      <w:lvlText w:val="%2."/>
      <w:lvlJc w:val="left"/>
      <w:pPr>
        <w:ind w:left="1440" w:hanging="360"/>
      </w:pPr>
    </w:lvl>
    <w:lvl w:ilvl="2" w:tplc="14B26908">
      <w:start w:val="1"/>
      <w:numFmt w:val="lowerRoman"/>
      <w:lvlText w:val="%3."/>
      <w:lvlJc w:val="right"/>
      <w:pPr>
        <w:ind w:left="2160" w:hanging="180"/>
      </w:pPr>
    </w:lvl>
    <w:lvl w:ilvl="3" w:tplc="B3601D04">
      <w:start w:val="1"/>
      <w:numFmt w:val="decimal"/>
      <w:lvlText w:val="%4."/>
      <w:lvlJc w:val="left"/>
      <w:pPr>
        <w:ind w:left="2880" w:hanging="360"/>
      </w:pPr>
    </w:lvl>
    <w:lvl w:ilvl="4" w:tplc="9146C2DE">
      <w:start w:val="1"/>
      <w:numFmt w:val="lowerLetter"/>
      <w:lvlText w:val="%5."/>
      <w:lvlJc w:val="left"/>
      <w:pPr>
        <w:ind w:left="3600" w:hanging="360"/>
      </w:pPr>
    </w:lvl>
    <w:lvl w:ilvl="5" w:tplc="321A62AC">
      <w:start w:val="1"/>
      <w:numFmt w:val="lowerRoman"/>
      <w:lvlText w:val="%6."/>
      <w:lvlJc w:val="right"/>
      <w:pPr>
        <w:ind w:left="4320" w:hanging="180"/>
      </w:pPr>
    </w:lvl>
    <w:lvl w:ilvl="6" w:tplc="C3F4F0B8">
      <w:start w:val="1"/>
      <w:numFmt w:val="decimal"/>
      <w:lvlText w:val="%7."/>
      <w:lvlJc w:val="left"/>
      <w:pPr>
        <w:ind w:left="5040" w:hanging="360"/>
      </w:pPr>
    </w:lvl>
    <w:lvl w:ilvl="7" w:tplc="6D469562">
      <w:start w:val="1"/>
      <w:numFmt w:val="lowerLetter"/>
      <w:lvlText w:val="%8."/>
      <w:lvlJc w:val="left"/>
      <w:pPr>
        <w:ind w:left="5760" w:hanging="360"/>
      </w:pPr>
    </w:lvl>
    <w:lvl w:ilvl="8" w:tplc="68CCDCE8">
      <w:start w:val="1"/>
      <w:numFmt w:val="lowerRoman"/>
      <w:lvlText w:val="%9."/>
      <w:lvlJc w:val="right"/>
      <w:pPr>
        <w:ind w:left="6480" w:hanging="180"/>
      </w:pPr>
    </w:lvl>
  </w:abstractNum>
  <w:abstractNum w:abstractNumId="61" w15:restartNumberingAfterBreak="0">
    <w:nsid w:val="6EAE4D7F"/>
    <w:multiLevelType w:val="multilevel"/>
    <w:tmpl w:val="C09003AE"/>
    <w:lvl w:ilvl="0">
      <w:start w:val="1"/>
      <w:numFmt w:val="decimal"/>
      <w:pStyle w:val="Style2"/>
      <w:suff w:val="space"/>
      <w:lvlText w:val="%1."/>
      <w:lvlJc w:val="left"/>
      <w:pPr>
        <w:ind w:left="0" w:firstLine="0"/>
      </w:pPr>
    </w:lvl>
    <w:lvl w:ilvl="1">
      <w:start w:val="1"/>
      <w:numFmt w:val="decimal"/>
      <w:pStyle w:val="Style3"/>
      <w:suff w:val="space"/>
      <w:lvlText w:val="%1.%2."/>
      <w:lvlJc w:val="left"/>
      <w:pPr>
        <w:ind w:left="0" w:firstLine="0"/>
      </w:pPr>
    </w:lvl>
    <w:lvl w:ilvl="2">
      <w:start w:val="1"/>
      <w:numFmt w:val="decimal"/>
      <w:pStyle w:val="Style4"/>
      <w:suff w:val="space"/>
      <w:lvlText w:val="%1.%2.%3."/>
      <w:lvlJc w:val="left"/>
      <w:pPr>
        <w:ind w:left="0" w:firstLine="0"/>
      </w:pPr>
      <w:rPr>
        <w:i w:val="0"/>
      </w:rPr>
    </w:lvl>
    <w:lvl w:ilvl="3">
      <w:start w:val="1"/>
      <w:numFmt w:val="decimal"/>
      <w:pStyle w:val="Numberedtext"/>
      <w:suff w:val="space"/>
      <w:lvlText w:val="%1.%2.%3.%4."/>
      <w:lvlJc w:val="left"/>
      <w:pPr>
        <w:ind w:left="0" w:firstLine="0"/>
      </w:pPr>
    </w:lvl>
    <w:lvl w:ilvl="4">
      <w:start w:val="1"/>
      <w:numFmt w:val="bullet"/>
      <w:suff w:val="space"/>
      <w:lvlText w:val=""/>
      <w:lvlJc w:val="left"/>
      <w:pPr>
        <w:ind w:left="0" w:firstLine="0"/>
      </w:pPr>
      <w:rPr>
        <w:rFonts w:ascii="Symbol" w:hAnsi="Symbol" w:hint="default"/>
      </w:rPr>
    </w:lvl>
    <w:lvl w:ilvl="5">
      <w:start w:val="1"/>
      <w:numFmt w:val="decimal"/>
      <w:suff w:val="space"/>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17572AB"/>
    <w:multiLevelType w:val="hybridMultilevel"/>
    <w:tmpl w:val="7AB055B0"/>
    <w:lvl w:ilvl="0" w:tplc="FFFFFFFF">
      <w:start w:val="1"/>
      <w:numFmt w:val="bullet"/>
      <w:pStyle w:val="Numberedpara3level1"/>
      <w:lvlText w:val=""/>
      <w:lvlJc w:val="left"/>
      <w:pPr>
        <w:ind w:left="720" w:hanging="360"/>
      </w:pPr>
      <w:rPr>
        <w:rFonts w:ascii="Symbol" w:hAnsi="Symbol" w:hint="default"/>
      </w:rPr>
    </w:lvl>
    <w:lvl w:ilvl="1" w:tplc="08090003" w:tentative="1">
      <w:start w:val="1"/>
      <w:numFmt w:val="bullet"/>
      <w:pStyle w:val="Numberedpara3level211"/>
      <w:lvlText w:val="o"/>
      <w:lvlJc w:val="left"/>
      <w:pPr>
        <w:ind w:left="1440" w:hanging="360"/>
      </w:pPr>
      <w:rPr>
        <w:rFonts w:ascii="Courier New" w:hAnsi="Courier New" w:cs="Courier New" w:hint="default"/>
      </w:rPr>
    </w:lvl>
    <w:lvl w:ilvl="2" w:tplc="08090005" w:tentative="1">
      <w:start w:val="1"/>
      <w:numFmt w:val="bullet"/>
      <w:pStyle w:val="Numberedpara3level3111"/>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2370A94"/>
    <w:multiLevelType w:val="hybridMultilevel"/>
    <w:tmpl w:val="254E7732"/>
    <w:lvl w:ilvl="0" w:tplc="E1EC9AAA">
      <w:start w:val="1"/>
      <w:numFmt w:val="decimal"/>
      <w:lvlText w:val="%1."/>
      <w:lvlJc w:val="left"/>
      <w:pPr>
        <w:ind w:left="720" w:hanging="360"/>
      </w:pPr>
      <w:rPr>
        <w:rFonts w:ascii="Arial" w:hAnsi="Arial" w:cs="Arial" w:hint="default"/>
        <w:b w:val="0"/>
        <w:i w:val="0"/>
        <w:color w:val="auto"/>
        <w:sz w:val="22"/>
        <w:szCs w:val="22"/>
        <w:vertAlign w:val="baseline"/>
      </w:rPr>
    </w:lvl>
    <w:lvl w:ilvl="1" w:tplc="54E2D41C">
      <w:start w:val="1"/>
      <w:numFmt w:val="bullet"/>
      <w:pStyle w:val="bullet"/>
      <w:lvlText w:val=""/>
      <w:lvlJc w:val="left"/>
      <w:pPr>
        <w:ind w:left="1440" w:hanging="360"/>
      </w:pPr>
      <w:rPr>
        <w:rFonts w:ascii="Symbol" w:hAnsi="Symbol" w:hint="default"/>
        <w:sz w:val="22"/>
        <w:szCs w:val="22"/>
        <w:vertAlign w:val="baseline"/>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73EC70FA"/>
    <w:multiLevelType w:val="hybridMultilevel"/>
    <w:tmpl w:val="1F906322"/>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5BA4066"/>
    <w:multiLevelType w:val="multilevel"/>
    <w:tmpl w:val="81703CD2"/>
    <w:lvl w:ilvl="0">
      <w:start w:val="3"/>
      <w:numFmt w:val="decimal"/>
      <w:pStyle w:val="Headingappendix"/>
      <w:lvlText w:val="%1"/>
      <w:lvlJc w:val="left"/>
      <w:pPr>
        <w:ind w:left="36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6" w15:restartNumberingAfterBreak="0">
    <w:nsid w:val="7855CDB3"/>
    <w:multiLevelType w:val="hybridMultilevel"/>
    <w:tmpl w:val="AAE8FC1E"/>
    <w:lvl w:ilvl="0" w:tplc="AA3AF21E">
      <w:start w:val="1"/>
      <w:numFmt w:val="decimal"/>
      <w:lvlText w:val="%1."/>
      <w:lvlJc w:val="left"/>
      <w:pPr>
        <w:ind w:left="720" w:hanging="360"/>
      </w:pPr>
    </w:lvl>
    <w:lvl w:ilvl="1" w:tplc="EEE0995A">
      <w:start w:val="1"/>
      <w:numFmt w:val="lowerLetter"/>
      <w:lvlText w:val="%2."/>
      <w:lvlJc w:val="left"/>
      <w:pPr>
        <w:ind w:left="1440" w:hanging="360"/>
      </w:pPr>
    </w:lvl>
    <w:lvl w:ilvl="2" w:tplc="C230607E">
      <w:start w:val="1"/>
      <w:numFmt w:val="lowerRoman"/>
      <w:lvlText w:val="%3."/>
      <w:lvlJc w:val="right"/>
      <w:pPr>
        <w:ind w:left="2160" w:hanging="180"/>
      </w:pPr>
    </w:lvl>
    <w:lvl w:ilvl="3" w:tplc="5CB4C55A">
      <w:start w:val="1"/>
      <w:numFmt w:val="decimal"/>
      <w:lvlText w:val="%4."/>
      <w:lvlJc w:val="left"/>
      <w:pPr>
        <w:ind w:left="2880" w:hanging="360"/>
      </w:pPr>
    </w:lvl>
    <w:lvl w:ilvl="4" w:tplc="C82CCC8C">
      <w:start w:val="1"/>
      <w:numFmt w:val="lowerLetter"/>
      <w:lvlText w:val="%5."/>
      <w:lvlJc w:val="left"/>
      <w:pPr>
        <w:ind w:left="3600" w:hanging="360"/>
      </w:pPr>
    </w:lvl>
    <w:lvl w:ilvl="5" w:tplc="92400488">
      <w:start w:val="1"/>
      <w:numFmt w:val="lowerRoman"/>
      <w:lvlText w:val="%6."/>
      <w:lvlJc w:val="right"/>
      <w:pPr>
        <w:ind w:left="4320" w:hanging="180"/>
      </w:pPr>
    </w:lvl>
    <w:lvl w:ilvl="6" w:tplc="57C24A80">
      <w:start w:val="1"/>
      <w:numFmt w:val="decimal"/>
      <w:lvlText w:val="%7."/>
      <w:lvlJc w:val="left"/>
      <w:pPr>
        <w:ind w:left="5040" w:hanging="360"/>
      </w:pPr>
    </w:lvl>
    <w:lvl w:ilvl="7" w:tplc="73587E4C">
      <w:start w:val="1"/>
      <w:numFmt w:val="lowerLetter"/>
      <w:lvlText w:val="%8."/>
      <w:lvlJc w:val="left"/>
      <w:pPr>
        <w:ind w:left="5760" w:hanging="360"/>
      </w:pPr>
    </w:lvl>
    <w:lvl w:ilvl="8" w:tplc="C9FC7576">
      <w:start w:val="1"/>
      <w:numFmt w:val="lowerRoman"/>
      <w:lvlText w:val="%9."/>
      <w:lvlJc w:val="right"/>
      <w:pPr>
        <w:ind w:left="6480" w:hanging="180"/>
      </w:pPr>
    </w:lvl>
  </w:abstractNum>
  <w:abstractNum w:abstractNumId="67" w15:restartNumberingAfterBreak="0">
    <w:nsid w:val="78A80FFD"/>
    <w:multiLevelType w:val="hybridMultilevel"/>
    <w:tmpl w:val="201AD034"/>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9AD3EC4"/>
    <w:multiLevelType w:val="hybridMultilevel"/>
    <w:tmpl w:val="A5CE6046"/>
    <w:lvl w:ilvl="0" w:tplc="FFFFFFFF">
      <w:start w:val="1"/>
      <w:numFmt w:val="decimal"/>
      <w:lvlText w:val="%1."/>
      <w:lvlJc w:val="left"/>
      <w:pPr>
        <w:ind w:left="720" w:hanging="360"/>
      </w:pPr>
      <w:rPr>
        <w:b w:val="0"/>
        <w:color w:va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D36460E"/>
    <w:multiLevelType w:val="hybridMultilevel"/>
    <w:tmpl w:val="FFFFFFFF"/>
    <w:lvl w:ilvl="0" w:tplc="139CAB2C">
      <w:start w:val="17"/>
      <w:numFmt w:val="lowerLetter"/>
      <w:lvlText w:val="%1."/>
      <w:lvlJc w:val="left"/>
      <w:pPr>
        <w:ind w:left="720" w:hanging="360"/>
      </w:pPr>
    </w:lvl>
    <w:lvl w:ilvl="1" w:tplc="26FAA540">
      <w:start w:val="1"/>
      <w:numFmt w:val="lowerLetter"/>
      <w:lvlText w:val="%2."/>
      <w:lvlJc w:val="left"/>
      <w:pPr>
        <w:ind w:left="1440" w:hanging="360"/>
      </w:pPr>
    </w:lvl>
    <w:lvl w:ilvl="2" w:tplc="F1004BB6">
      <w:start w:val="1"/>
      <w:numFmt w:val="lowerRoman"/>
      <w:lvlText w:val="%3."/>
      <w:lvlJc w:val="right"/>
      <w:pPr>
        <w:ind w:left="2160" w:hanging="180"/>
      </w:pPr>
    </w:lvl>
    <w:lvl w:ilvl="3" w:tplc="1DF6A708">
      <w:start w:val="1"/>
      <w:numFmt w:val="decimal"/>
      <w:lvlText w:val="%4."/>
      <w:lvlJc w:val="left"/>
      <w:pPr>
        <w:ind w:left="2880" w:hanging="360"/>
      </w:pPr>
    </w:lvl>
    <w:lvl w:ilvl="4" w:tplc="88A483A4">
      <w:start w:val="1"/>
      <w:numFmt w:val="lowerLetter"/>
      <w:lvlText w:val="%5."/>
      <w:lvlJc w:val="left"/>
      <w:pPr>
        <w:ind w:left="3600" w:hanging="360"/>
      </w:pPr>
    </w:lvl>
    <w:lvl w:ilvl="5" w:tplc="B7BEA5D2">
      <w:start w:val="1"/>
      <w:numFmt w:val="lowerRoman"/>
      <w:lvlText w:val="%6."/>
      <w:lvlJc w:val="right"/>
      <w:pPr>
        <w:ind w:left="4320" w:hanging="180"/>
      </w:pPr>
    </w:lvl>
    <w:lvl w:ilvl="6" w:tplc="DFB4ADCA">
      <w:start w:val="1"/>
      <w:numFmt w:val="decimal"/>
      <w:lvlText w:val="%7."/>
      <w:lvlJc w:val="left"/>
      <w:pPr>
        <w:ind w:left="5040" w:hanging="360"/>
      </w:pPr>
    </w:lvl>
    <w:lvl w:ilvl="7" w:tplc="89DC2348">
      <w:start w:val="1"/>
      <w:numFmt w:val="lowerLetter"/>
      <w:lvlText w:val="%8."/>
      <w:lvlJc w:val="left"/>
      <w:pPr>
        <w:ind w:left="5760" w:hanging="360"/>
      </w:pPr>
    </w:lvl>
    <w:lvl w:ilvl="8" w:tplc="DFB27412">
      <w:start w:val="1"/>
      <w:numFmt w:val="lowerRoman"/>
      <w:lvlText w:val="%9."/>
      <w:lvlJc w:val="right"/>
      <w:pPr>
        <w:ind w:left="6480" w:hanging="180"/>
      </w:pPr>
    </w:lvl>
  </w:abstractNum>
  <w:abstractNum w:abstractNumId="70" w15:restartNumberingAfterBreak="0">
    <w:nsid w:val="7EEA3DF0"/>
    <w:multiLevelType w:val="hybridMultilevel"/>
    <w:tmpl w:val="FFFFFFFF"/>
    <w:lvl w:ilvl="0" w:tplc="49361FEC">
      <w:start w:val="12"/>
      <w:numFmt w:val="lowerLetter"/>
      <w:lvlText w:val="%1."/>
      <w:lvlJc w:val="left"/>
      <w:pPr>
        <w:ind w:left="720" w:hanging="360"/>
      </w:pPr>
    </w:lvl>
    <w:lvl w:ilvl="1" w:tplc="FAAA09BA">
      <w:start w:val="1"/>
      <w:numFmt w:val="lowerLetter"/>
      <w:lvlText w:val="%2."/>
      <w:lvlJc w:val="left"/>
      <w:pPr>
        <w:ind w:left="1440" w:hanging="360"/>
      </w:pPr>
    </w:lvl>
    <w:lvl w:ilvl="2" w:tplc="A8AEA3AE">
      <w:start w:val="1"/>
      <w:numFmt w:val="lowerRoman"/>
      <w:lvlText w:val="%3."/>
      <w:lvlJc w:val="right"/>
      <w:pPr>
        <w:ind w:left="2160" w:hanging="180"/>
      </w:pPr>
    </w:lvl>
    <w:lvl w:ilvl="3" w:tplc="DC1CC7AA">
      <w:start w:val="1"/>
      <w:numFmt w:val="decimal"/>
      <w:lvlText w:val="%4."/>
      <w:lvlJc w:val="left"/>
      <w:pPr>
        <w:ind w:left="2880" w:hanging="360"/>
      </w:pPr>
    </w:lvl>
    <w:lvl w:ilvl="4" w:tplc="39EC9EA0">
      <w:start w:val="1"/>
      <w:numFmt w:val="lowerLetter"/>
      <w:lvlText w:val="%5."/>
      <w:lvlJc w:val="left"/>
      <w:pPr>
        <w:ind w:left="3600" w:hanging="360"/>
      </w:pPr>
    </w:lvl>
    <w:lvl w:ilvl="5" w:tplc="055E49FC">
      <w:start w:val="1"/>
      <w:numFmt w:val="lowerRoman"/>
      <w:lvlText w:val="%6."/>
      <w:lvlJc w:val="right"/>
      <w:pPr>
        <w:ind w:left="4320" w:hanging="180"/>
      </w:pPr>
    </w:lvl>
    <w:lvl w:ilvl="6" w:tplc="9946AF4E">
      <w:start w:val="1"/>
      <w:numFmt w:val="decimal"/>
      <w:lvlText w:val="%7."/>
      <w:lvlJc w:val="left"/>
      <w:pPr>
        <w:ind w:left="5040" w:hanging="360"/>
      </w:pPr>
    </w:lvl>
    <w:lvl w:ilvl="7" w:tplc="AF0A7D90">
      <w:start w:val="1"/>
      <w:numFmt w:val="lowerLetter"/>
      <w:lvlText w:val="%8."/>
      <w:lvlJc w:val="left"/>
      <w:pPr>
        <w:ind w:left="5760" w:hanging="360"/>
      </w:pPr>
    </w:lvl>
    <w:lvl w:ilvl="8" w:tplc="6C9C0452">
      <w:start w:val="1"/>
      <w:numFmt w:val="lowerRoman"/>
      <w:lvlText w:val="%9."/>
      <w:lvlJc w:val="right"/>
      <w:pPr>
        <w:ind w:left="6480" w:hanging="180"/>
      </w:pPr>
    </w:lvl>
  </w:abstractNum>
  <w:abstractNum w:abstractNumId="71" w15:restartNumberingAfterBreak="0">
    <w:nsid w:val="7F1DCCDB"/>
    <w:multiLevelType w:val="hybridMultilevel"/>
    <w:tmpl w:val="FFFFFFFF"/>
    <w:lvl w:ilvl="0" w:tplc="341433E2">
      <w:start w:val="8"/>
      <w:numFmt w:val="lowerLetter"/>
      <w:lvlText w:val="%1."/>
      <w:lvlJc w:val="left"/>
      <w:pPr>
        <w:ind w:left="720" w:hanging="360"/>
      </w:pPr>
    </w:lvl>
    <w:lvl w:ilvl="1" w:tplc="CF24147A">
      <w:start w:val="1"/>
      <w:numFmt w:val="lowerLetter"/>
      <w:lvlText w:val="%2."/>
      <w:lvlJc w:val="left"/>
      <w:pPr>
        <w:ind w:left="1440" w:hanging="360"/>
      </w:pPr>
    </w:lvl>
    <w:lvl w:ilvl="2" w:tplc="FB28B688">
      <w:start w:val="1"/>
      <w:numFmt w:val="lowerRoman"/>
      <w:lvlText w:val="%3."/>
      <w:lvlJc w:val="right"/>
      <w:pPr>
        <w:ind w:left="2160" w:hanging="180"/>
      </w:pPr>
    </w:lvl>
    <w:lvl w:ilvl="3" w:tplc="245C4042">
      <w:start w:val="1"/>
      <w:numFmt w:val="decimal"/>
      <w:lvlText w:val="%4."/>
      <w:lvlJc w:val="left"/>
      <w:pPr>
        <w:ind w:left="2880" w:hanging="360"/>
      </w:pPr>
    </w:lvl>
    <w:lvl w:ilvl="4" w:tplc="A3A44FFC">
      <w:start w:val="1"/>
      <w:numFmt w:val="lowerLetter"/>
      <w:lvlText w:val="%5."/>
      <w:lvlJc w:val="left"/>
      <w:pPr>
        <w:ind w:left="3600" w:hanging="360"/>
      </w:pPr>
    </w:lvl>
    <w:lvl w:ilvl="5" w:tplc="01907410">
      <w:start w:val="1"/>
      <w:numFmt w:val="lowerRoman"/>
      <w:lvlText w:val="%6."/>
      <w:lvlJc w:val="right"/>
      <w:pPr>
        <w:ind w:left="4320" w:hanging="180"/>
      </w:pPr>
    </w:lvl>
    <w:lvl w:ilvl="6" w:tplc="101EBA34">
      <w:start w:val="1"/>
      <w:numFmt w:val="decimal"/>
      <w:lvlText w:val="%7."/>
      <w:lvlJc w:val="left"/>
      <w:pPr>
        <w:ind w:left="5040" w:hanging="360"/>
      </w:pPr>
    </w:lvl>
    <w:lvl w:ilvl="7" w:tplc="EAA8F404">
      <w:start w:val="1"/>
      <w:numFmt w:val="lowerLetter"/>
      <w:lvlText w:val="%8."/>
      <w:lvlJc w:val="left"/>
      <w:pPr>
        <w:ind w:left="5760" w:hanging="360"/>
      </w:pPr>
    </w:lvl>
    <w:lvl w:ilvl="8" w:tplc="03CAC396">
      <w:start w:val="1"/>
      <w:numFmt w:val="lowerRoman"/>
      <w:lvlText w:val="%9."/>
      <w:lvlJc w:val="right"/>
      <w:pPr>
        <w:ind w:left="6480" w:hanging="180"/>
      </w:pPr>
    </w:lvl>
  </w:abstractNum>
  <w:num w:numId="1" w16cid:durableId="128135989">
    <w:abstractNumId w:val="39"/>
  </w:num>
  <w:num w:numId="2" w16cid:durableId="33240071">
    <w:abstractNumId w:val="60"/>
  </w:num>
  <w:num w:numId="3" w16cid:durableId="935021806">
    <w:abstractNumId w:val="35"/>
  </w:num>
  <w:num w:numId="4" w16cid:durableId="1027952184">
    <w:abstractNumId w:val="69"/>
  </w:num>
  <w:num w:numId="5" w16cid:durableId="322583748">
    <w:abstractNumId w:val="45"/>
  </w:num>
  <w:num w:numId="6" w16cid:durableId="196503377">
    <w:abstractNumId w:val="57"/>
  </w:num>
  <w:num w:numId="7" w16cid:durableId="692849473">
    <w:abstractNumId w:val="19"/>
  </w:num>
  <w:num w:numId="8" w16cid:durableId="1247762280">
    <w:abstractNumId w:val="48"/>
  </w:num>
  <w:num w:numId="9" w16cid:durableId="1078286304">
    <w:abstractNumId w:val="70"/>
  </w:num>
  <w:num w:numId="10" w16cid:durableId="1080953879">
    <w:abstractNumId w:val="11"/>
  </w:num>
  <w:num w:numId="11" w16cid:durableId="152306339">
    <w:abstractNumId w:val="55"/>
  </w:num>
  <w:num w:numId="12" w16cid:durableId="635183814">
    <w:abstractNumId w:val="18"/>
  </w:num>
  <w:num w:numId="13" w16cid:durableId="277836031">
    <w:abstractNumId w:val="71"/>
  </w:num>
  <w:num w:numId="14" w16cid:durableId="742025537">
    <w:abstractNumId w:val="21"/>
  </w:num>
  <w:num w:numId="15" w16cid:durableId="7026004">
    <w:abstractNumId w:val="29"/>
  </w:num>
  <w:num w:numId="16" w16cid:durableId="690424365">
    <w:abstractNumId w:val="50"/>
  </w:num>
  <w:num w:numId="17" w16cid:durableId="594634986">
    <w:abstractNumId w:val="36"/>
  </w:num>
  <w:num w:numId="18" w16cid:durableId="161698968">
    <w:abstractNumId w:val="46"/>
  </w:num>
  <w:num w:numId="19" w16cid:durableId="378869182">
    <w:abstractNumId w:val="43"/>
  </w:num>
  <w:num w:numId="20" w16cid:durableId="1613904618">
    <w:abstractNumId w:val="41"/>
  </w:num>
  <w:num w:numId="21" w16cid:durableId="752512549">
    <w:abstractNumId w:val="27"/>
  </w:num>
  <w:num w:numId="22" w16cid:durableId="143545716">
    <w:abstractNumId w:val="7"/>
  </w:num>
  <w:num w:numId="23" w16cid:durableId="858280692">
    <w:abstractNumId w:val="10"/>
  </w:num>
  <w:num w:numId="24" w16cid:durableId="1441409736">
    <w:abstractNumId w:val="12"/>
  </w:num>
  <w:num w:numId="25" w16cid:durableId="4862929">
    <w:abstractNumId w:val="37"/>
  </w:num>
  <w:num w:numId="26" w16cid:durableId="1568108415">
    <w:abstractNumId w:val="20"/>
  </w:num>
  <w:num w:numId="27" w16cid:durableId="639072125">
    <w:abstractNumId w:val="66"/>
  </w:num>
  <w:num w:numId="28" w16cid:durableId="335233771">
    <w:abstractNumId w:val="24"/>
  </w:num>
  <w:num w:numId="29" w16cid:durableId="1636255073">
    <w:abstractNumId w:val="4"/>
  </w:num>
  <w:num w:numId="30" w16cid:durableId="213203835">
    <w:abstractNumId w:val="3"/>
  </w:num>
  <w:num w:numId="31" w16cid:durableId="1179811212">
    <w:abstractNumId w:val="2"/>
  </w:num>
  <w:num w:numId="32" w16cid:durableId="2047637139">
    <w:abstractNumId w:val="1"/>
  </w:num>
  <w:num w:numId="33" w16cid:durableId="150101008">
    <w:abstractNumId w:val="0"/>
  </w:num>
  <w:num w:numId="34" w16cid:durableId="1938906986">
    <w:abstractNumId w:val="51"/>
  </w:num>
  <w:num w:numId="35" w16cid:durableId="1152403011">
    <w:abstractNumId w:val="40"/>
  </w:num>
  <w:num w:numId="36" w16cid:durableId="1534223028">
    <w:abstractNumId w:val="25"/>
  </w:num>
  <w:num w:numId="37" w16cid:durableId="1415936570">
    <w:abstractNumId w:val="52"/>
  </w:num>
  <w:num w:numId="38" w16cid:durableId="183323481">
    <w:abstractNumId w:val="33"/>
  </w:num>
  <w:num w:numId="39" w16cid:durableId="348337938">
    <w:abstractNumId w:val="59"/>
  </w:num>
  <w:num w:numId="40" w16cid:durableId="1679042647">
    <w:abstractNumId w:val="42"/>
  </w:num>
  <w:num w:numId="41" w16cid:durableId="56127228">
    <w:abstractNumId w:val="34"/>
  </w:num>
  <w:num w:numId="42" w16cid:durableId="1162550898">
    <w:abstractNumId w:val="14"/>
  </w:num>
  <w:num w:numId="43" w16cid:durableId="401491137">
    <w:abstractNumId w:val="6"/>
  </w:num>
  <w:num w:numId="44" w16cid:durableId="1227453132">
    <w:abstractNumId w:val="65"/>
  </w:num>
  <w:num w:numId="45" w16cid:durableId="182670767">
    <w:abstractNumId w:val="23"/>
  </w:num>
  <w:num w:numId="46" w16cid:durableId="1168717877">
    <w:abstractNumId w:val="53"/>
  </w:num>
  <w:num w:numId="47" w16cid:durableId="1021904011">
    <w:abstractNumId w:val="62"/>
  </w:num>
  <w:num w:numId="48" w16cid:durableId="1293904218">
    <w:abstractNumId w:val="56"/>
  </w:num>
  <w:num w:numId="49" w16cid:durableId="1255163886">
    <w:abstractNumId w:val="61"/>
  </w:num>
  <w:num w:numId="50" w16cid:durableId="871454412">
    <w:abstractNumId w:val="54"/>
  </w:num>
  <w:num w:numId="51" w16cid:durableId="579680966">
    <w:abstractNumId w:val="16"/>
  </w:num>
  <w:num w:numId="52" w16cid:durableId="345251438">
    <w:abstractNumId w:val="38"/>
  </w:num>
  <w:num w:numId="53" w16cid:durableId="1570653122">
    <w:abstractNumId w:val="63"/>
  </w:num>
  <w:num w:numId="54" w16cid:durableId="1383602746">
    <w:abstractNumId w:val="58"/>
  </w:num>
  <w:num w:numId="55" w16cid:durableId="931671559">
    <w:abstractNumId w:val="22"/>
  </w:num>
  <w:num w:numId="56" w16cid:durableId="760101619">
    <w:abstractNumId w:val="30"/>
  </w:num>
  <w:num w:numId="57" w16cid:durableId="1999917708">
    <w:abstractNumId w:val="67"/>
  </w:num>
  <w:num w:numId="58" w16cid:durableId="2065984778">
    <w:abstractNumId w:val="49"/>
  </w:num>
  <w:num w:numId="59" w16cid:durableId="299118394">
    <w:abstractNumId w:val="13"/>
  </w:num>
  <w:num w:numId="60" w16cid:durableId="441726515">
    <w:abstractNumId w:val="68"/>
  </w:num>
  <w:num w:numId="61" w16cid:durableId="2036884393">
    <w:abstractNumId w:val="26"/>
  </w:num>
  <w:num w:numId="62" w16cid:durableId="1629706187">
    <w:abstractNumId w:val="32"/>
  </w:num>
  <w:num w:numId="63" w16cid:durableId="1011031779">
    <w:abstractNumId w:val="64"/>
  </w:num>
  <w:num w:numId="64" w16cid:durableId="1709336997">
    <w:abstractNumId w:val="31"/>
  </w:num>
  <w:num w:numId="65" w16cid:durableId="704210171">
    <w:abstractNumId w:val="28"/>
  </w:num>
  <w:num w:numId="66" w16cid:durableId="323893453">
    <w:abstractNumId w:val="44"/>
  </w:num>
  <w:num w:numId="67" w16cid:durableId="2128085849">
    <w:abstractNumId w:val="8"/>
  </w:num>
  <w:num w:numId="68" w16cid:durableId="1205563618">
    <w:abstractNumId w:val="5"/>
  </w:num>
  <w:num w:numId="69" w16cid:durableId="119691755">
    <w:abstractNumId w:val="15"/>
  </w:num>
  <w:num w:numId="70" w16cid:durableId="1037774421">
    <w:abstractNumId w:val="47"/>
  </w:num>
  <w:num w:numId="71" w16cid:durableId="13059614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37079377">
    <w:abstractNumId w:val="9"/>
  </w:num>
  <w:num w:numId="73" w16cid:durableId="685209242">
    <w:abstractNumId w:val="17"/>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dy Watson">
    <w15:presenceInfo w15:providerId="AD" w15:userId="S-1-5-21-2022847102-614610241-1560899681-118899"/>
  </w15:person>
  <w15:person w15:author="Healy Jones">
    <w15:presenceInfo w15:providerId="AD" w15:userId="S::Healy.Jones@abuseincare.org.nz::bbfb92d5-5cb0-4b34-a9a9-b1ef42dc1e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pos w:val="sectEnd"/>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69C"/>
    <w:rsid w:val="0000004C"/>
    <w:rsid w:val="00000077"/>
    <w:rsid w:val="0000008F"/>
    <w:rsid w:val="00000199"/>
    <w:rsid w:val="0000029F"/>
    <w:rsid w:val="000002A3"/>
    <w:rsid w:val="000002F4"/>
    <w:rsid w:val="00000498"/>
    <w:rsid w:val="0000054A"/>
    <w:rsid w:val="000005A2"/>
    <w:rsid w:val="000005B2"/>
    <w:rsid w:val="00000667"/>
    <w:rsid w:val="00000751"/>
    <w:rsid w:val="000007FE"/>
    <w:rsid w:val="00000A54"/>
    <w:rsid w:val="00000B18"/>
    <w:rsid w:val="00000BD0"/>
    <w:rsid w:val="00000BFC"/>
    <w:rsid w:val="00000C96"/>
    <w:rsid w:val="00000E1F"/>
    <w:rsid w:val="00000E59"/>
    <w:rsid w:val="00000EB5"/>
    <w:rsid w:val="00000ECE"/>
    <w:rsid w:val="00001048"/>
    <w:rsid w:val="00001060"/>
    <w:rsid w:val="000010C2"/>
    <w:rsid w:val="000010FB"/>
    <w:rsid w:val="0000113D"/>
    <w:rsid w:val="000012B1"/>
    <w:rsid w:val="0000134D"/>
    <w:rsid w:val="00001476"/>
    <w:rsid w:val="000014A1"/>
    <w:rsid w:val="000014E3"/>
    <w:rsid w:val="00001515"/>
    <w:rsid w:val="0000151C"/>
    <w:rsid w:val="000015BD"/>
    <w:rsid w:val="000015FE"/>
    <w:rsid w:val="00001623"/>
    <w:rsid w:val="00001740"/>
    <w:rsid w:val="00001846"/>
    <w:rsid w:val="000018E9"/>
    <w:rsid w:val="0000192A"/>
    <w:rsid w:val="0000195A"/>
    <w:rsid w:val="000019D0"/>
    <w:rsid w:val="000019F6"/>
    <w:rsid w:val="00001A1A"/>
    <w:rsid w:val="00001A39"/>
    <w:rsid w:val="00001BF8"/>
    <w:rsid w:val="00001C66"/>
    <w:rsid w:val="00001C81"/>
    <w:rsid w:val="00001C99"/>
    <w:rsid w:val="00001CA7"/>
    <w:rsid w:val="00001CEC"/>
    <w:rsid w:val="00001DBE"/>
    <w:rsid w:val="00001F84"/>
    <w:rsid w:val="00001FFE"/>
    <w:rsid w:val="00002109"/>
    <w:rsid w:val="0000210A"/>
    <w:rsid w:val="0000241D"/>
    <w:rsid w:val="000024DA"/>
    <w:rsid w:val="000025A0"/>
    <w:rsid w:val="000025C8"/>
    <w:rsid w:val="000025EF"/>
    <w:rsid w:val="00002613"/>
    <w:rsid w:val="0000269C"/>
    <w:rsid w:val="0000278B"/>
    <w:rsid w:val="0000281A"/>
    <w:rsid w:val="00002829"/>
    <w:rsid w:val="00002988"/>
    <w:rsid w:val="000029B8"/>
    <w:rsid w:val="00002B11"/>
    <w:rsid w:val="00002B6B"/>
    <w:rsid w:val="00002C08"/>
    <w:rsid w:val="00002C20"/>
    <w:rsid w:val="00002C22"/>
    <w:rsid w:val="00002C7C"/>
    <w:rsid w:val="00002D48"/>
    <w:rsid w:val="00002DCC"/>
    <w:rsid w:val="00002E22"/>
    <w:rsid w:val="00002E37"/>
    <w:rsid w:val="00002F71"/>
    <w:rsid w:val="00002F90"/>
    <w:rsid w:val="00003096"/>
    <w:rsid w:val="00003097"/>
    <w:rsid w:val="000030DB"/>
    <w:rsid w:val="00003102"/>
    <w:rsid w:val="00003112"/>
    <w:rsid w:val="0000314F"/>
    <w:rsid w:val="0000326A"/>
    <w:rsid w:val="00003274"/>
    <w:rsid w:val="000032BC"/>
    <w:rsid w:val="00003360"/>
    <w:rsid w:val="000034A9"/>
    <w:rsid w:val="0000355C"/>
    <w:rsid w:val="00003599"/>
    <w:rsid w:val="00003669"/>
    <w:rsid w:val="000036B1"/>
    <w:rsid w:val="0000372C"/>
    <w:rsid w:val="000037BB"/>
    <w:rsid w:val="00003837"/>
    <w:rsid w:val="0000384F"/>
    <w:rsid w:val="00003874"/>
    <w:rsid w:val="000038E4"/>
    <w:rsid w:val="00003926"/>
    <w:rsid w:val="00003941"/>
    <w:rsid w:val="000039B5"/>
    <w:rsid w:val="00003A33"/>
    <w:rsid w:val="00003A60"/>
    <w:rsid w:val="00003B40"/>
    <w:rsid w:val="00003BD6"/>
    <w:rsid w:val="00003C84"/>
    <w:rsid w:val="00003CFF"/>
    <w:rsid w:val="00003DBA"/>
    <w:rsid w:val="00003DFF"/>
    <w:rsid w:val="00003E10"/>
    <w:rsid w:val="00003E8A"/>
    <w:rsid w:val="00003ECA"/>
    <w:rsid w:val="00003F1D"/>
    <w:rsid w:val="00003F75"/>
    <w:rsid w:val="00003FB4"/>
    <w:rsid w:val="00003FC7"/>
    <w:rsid w:val="00004027"/>
    <w:rsid w:val="00004107"/>
    <w:rsid w:val="00004173"/>
    <w:rsid w:val="00004179"/>
    <w:rsid w:val="00004222"/>
    <w:rsid w:val="00004289"/>
    <w:rsid w:val="000042D2"/>
    <w:rsid w:val="000042F8"/>
    <w:rsid w:val="0000439D"/>
    <w:rsid w:val="000043AB"/>
    <w:rsid w:val="000043D9"/>
    <w:rsid w:val="000043E4"/>
    <w:rsid w:val="0000442F"/>
    <w:rsid w:val="000045CE"/>
    <w:rsid w:val="000045F0"/>
    <w:rsid w:val="0000462A"/>
    <w:rsid w:val="000046A8"/>
    <w:rsid w:val="000046DE"/>
    <w:rsid w:val="0000475E"/>
    <w:rsid w:val="000048B3"/>
    <w:rsid w:val="00004945"/>
    <w:rsid w:val="00004984"/>
    <w:rsid w:val="00004988"/>
    <w:rsid w:val="00004ADD"/>
    <w:rsid w:val="00004C1C"/>
    <w:rsid w:val="00004C85"/>
    <w:rsid w:val="00004CE5"/>
    <w:rsid w:val="00004DC0"/>
    <w:rsid w:val="00004E51"/>
    <w:rsid w:val="00004E98"/>
    <w:rsid w:val="00004E9D"/>
    <w:rsid w:val="00004ED0"/>
    <w:rsid w:val="00004F2F"/>
    <w:rsid w:val="00004FB7"/>
    <w:rsid w:val="00005046"/>
    <w:rsid w:val="00005047"/>
    <w:rsid w:val="000050D0"/>
    <w:rsid w:val="0000511E"/>
    <w:rsid w:val="000051DF"/>
    <w:rsid w:val="0000520D"/>
    <w:rsid w:val="0000537D"/>
    <w:rsid w:val="0000538C"/>
    <w:rsid w:val="000053AF"/>
    <w:rsid w:val="0000540D"/>
    <w:rsid w:val="0000544A"/>
    <w:rsid w:val="00005479"/>
    <w:rsid w:val="00005491"/>
    <w:rsid w:val="000054CC"/>
    <w:rsid w:val="0000554F"/>
    <w:rsid w:val="00005607"/>
    <w:rsid w:val="00005812"/>
    <w:rsid w:val="00005837"/>
    <w:rsid w:val="00005891"/>
    <w:rsid w:val="000058CD"/>
    <w:rsid w:val="000058DE"/>
    <w:rsid w:val="00005914"/>
    <w:rsid w:val="00005919"/>
    <w:rsid w:val="00005931"/>
    <w:rsid w:val="00005A37"/>
    <w:rsid w:val="00005B04"/>
    <w:rsid w:val="00005BB4"/>
    <w:rsid w:val="00005C1B"/>
    <w:rsid w:val="00005C96"/>
    <w:rsid w:val="00005D07"/>
    <w:rsid w:val="00005D67"/>
    <w:rsid w:val="00005D6D"/>
    <w:rsid w:val="00005DAB"/>
    <w:rsid w:val="00005DAC"/>
    <w:rsid w:val="00005E71"/>
    <w:rsid w:val="00005E9F"/>
    <w:rsid w:val="00005ECB"/>
    <w:rsid w:val="00005ED0"/>
    <w:rsid w:val="00006005"/>
    <w:rsid w:val="00006046"/>
    <w:rsid w:val="0000609F"/>
    <w:rsid w:val="000060E9"/>
    <w:rsid w:val="000060F9"/>
    <w:rsid w:val="00006121"/>
    <w:rsid w:val="00006125"/>
    <w:rsid w:val="0000622B"/>
    <w:rsid w:val="0000628D"/>
    <w:rsid w:val="0000629F"/>
    <w:rsid w:val="0000635D"/>
    <w:rsid w:val="0000643F"/>
    <w:rsid w:val="0000651A"/>
    <w:rsid w:val="000065BF"/>
    <w:rsid w:val="0000660F"/>
    <w:rsid w:val="000066A5"/>
    <w:rsid w:val="00006782"/>
    <w:rsid w:val="000067B5"/>
    <w:rsid w:val="000067D6"/>
    <w:rsid w:val="000067E3"/>
    <w:rsid w:val="00006850"/>
    <w:rsid w:val="00006877"/>
    <w:rsid w:val="000068B5"/>
    <w:rsid w:val="0000699D"/>
    <w:rsid w:val="00006A89"/>
    <w:rsid w:val="00006A97"/>
    <w:rsid w:val="00006AF8"/>
    <w:rsid w:val="00006B21"/>
    <w:rsid w:val="00006BC7"/>
    <w:rsid w:val="00006BE5"/>
    <w:rsid w:val="00006CA0"/>
    <w:rsid w:val="00006D63"/>
    <w:rsid w:val="00006E20"/>
    <w:rsid w:val="00007090"/>
    <w:rsid w:val="000071A9"/>
    <w:rsid w:val="00007240"/>
    <w:rsid w:val="00007247"/>
    <w:rsid w:val="00007279"/>
    <w:rsid w:val="000072F6"/>
    <w:rsid w:val="00007328"/>
    <w:rsid w:val="000073F8"/>
    <w:rsid w:val="00007463"/>
    <w:rsid w:val="00007563"/>
    <w:rsid w:val="000075AB"/>
    <w:rsid w:val="00007726"/>
    <w:rsid w:val="0000773C"/>
    <w:rsid w:val="000077A3"/>
    <w:rsid w:val="000077BB"/>
    <w:rsid w:val="000077C1"/>
    <w:rsid w:val="00007823"/>
    <w:rsid w:val="0000785D"/>
    <w:rsid w:val="00007868"/>
    <w:rsid w:val="00007897"/>
    <w:rsid w:val="000078E3"/>
    <w:rsid w:val="00007AEC"/>
    <w:rsid w:val="00007B1A"/>
    <w:rsid w:val="00007BCF"/>
    <w:rsid w:val="00007C42"/>
    <w:rsid w:val="00007D1B"/>
    <w:rsid w:val="00007D1C"/>
    <w:rsid w:val="00007D85"/>
    <w:rsid w:val="00007E19"/>
    <w:rsid w:val="00007E27"/>
    <w:rsid w:val="00007E4D"/>
    <w:rsid w:val="00007E9F"/>
    <w:rsid w:val="00007F32"/>
    <w:rsid w:val="00007F37"/>
    <w:rsid w:val="00007F65"/>
    <w:rsid w:val="00009A7B"/>
    <w:rsid w:val="0000CD69"/>
    <w:rsid w:val="0000F37A"/>
    <w:rsid w:val="00010019"/>
    <w:rsid w:val="00010040"/>
    <w:rsid w:val="00010070"/>
    <w:rsid w:val="0001012E"/>
    <w:rsid w:val="0001018D"/>
    <w:rsid w:val="000101A1"/>
    <w:rsid w:val="000101B6"/>
    <w:rsid w:val="000102A9"/>
    <w:rsid w:val="00010367"/>
    <w:rsid w:val="000103B8"/>
    <w:rsid w:val="000103F0"/>
    <w:rsid w:val="00010529"/>
    <w:rsid w:val="00010545"/>
    <w:rsid w:val="000105A9"/>
    <w:rsid w:val="0001062B"/>
    <w:rsid w:val="0001063F"/>
    <w:rsid w:val="00010672"/>
    <w:rsid w:val="00010755"/>
    <w:rsid w:val="00010801"/>
    <w:rsid w:val="00010832"/>
    <w:rsid w:val="000108B6"/>
    <w:rsid w:val="000109E8"/>
    <w:rsid w:val="00010B0C"/>
    <w:rsid w:val="00010B37"/>
    <w:rsid w:val="00010D0C"/>
    <w:rsid w:val="00010DD9"/>
    <w:rsid w:val="00010E0B"/>
    <w:rsid w:val="00010E55"/>
    <w:rsid w:val="00010F3F"/>
    <w:rsid w:val="00011040"/>
    <w:rsid w:val="00011063"/>
    <w:rsid w:val="00011138"/>
    <w:rsid w:val="00011153"/>
    <w:rsid w:val="0001134B"/>
    <w:rsid w:val="000113B4"/>
    <w:rsid w:val="0001149E"/>
    <w:rsid w:val="00011509"/>
    <w:rsid w:val="00011557"/>
    <w:rsid w:val="0001157F"/>
    <w:rsid w:val="000115AC"/>
    <w:rsid w:val="00011603"/>
    <w:rsid w:val="00011683"/>
    <w:rsid w:val="00011686"/>
    <w:rsid w:val="0001169D"/>
    <w:rsid w:val="000116EB"/>
    <w:rsid w:val="000116FE"/>
    <w:rsid w:val="000117B2"/>
    <w:rsid w:val="000117BD"/>
    <w:rsid w:val="000118BC"/>
    <w:rsid w:val="000118C0"/>
    <w:rsid w:val="000118F1"/>
    <w:rsid w:val="000119A3"/>
    <w:rsid w:val="000119BC"/>
    <w:rsid w:val="00011A1B"/>
    <w:rsid w:val="00011A71"/>
    <w:rsid w:val="00011B12"/>
    <w:rsid w:val="00011BB9"/>
    <w:rsid w:val="00011C5F"/>
    <w:rsid w:val="00011C84"/>
    <w:rsid w:val="00011CFE"/>
    <w:rsid w:val="00011DA9"/>
    <w:rsid w:val="00011DC3"/>
    <w:rsid w:val="00011E7D"/>
    <w:rsid w:val="00011F0F"/>
    <w:rsid w:val="00011F3A"/>
    <w:rsid w:val="00011F66"/>
    <w:rsid w:val="00011F68"/>
    <w:rsid w:val="00012074"/>
    <w:rsid w:val="000120B5"/>
    <w:rsid w:val="00012148"/>
    <w:rsid w:val="000122AD"/>
    <w:rsid w:val="000122CE"/>
    <w:rsid w:val="00012398"/>
    <w:rsid w:val="000123CF"/>
    <w:rsid w:val="00012418"/>
    <w:rsid w:val="00012506"/>
    <w:rsid w:val="00012526"/>
    <w:rsid w:val="000126C9"/>
    <w:rsid w:val="000126E6"/>
    <w:rsid w:val="00012722"/>
    <w:rsid w:val="0001272A"/>
    <w:rsid w:val="00012730"/>
    <w:rsid w:val="00012873"/>
    <w:rsid w:val="000128D3"/>
    <w:rsid w:val="000128EA"/>
    <w:rsid w:val="00012960"/>
    <w:rsid w:val="000129E5"/>
    <w:rsid w:val="00012A0A"/>
    <w:rsid w:val="00012B3C"/>
    <w:rsid w:val="00012B40"/>
    <w:rsid w:val="00012B7C"/>
    <w:rsid w:val="00012B86"/>
    <w:rsid w:val="00012C01"/>
    <w:rsid w:val="00012C2B"/>
    <w:rsid w:val="00012C5D"/>
    <w:rsid w:val="00012CC7"/>
    <w:rsid w:val="00012CCB"/>
    <w:rsid w:val="00012CD9"/>
    <w:rsid w:val="00012D06"/>
    <w:rsid w:val="00012D71"/>
    <w:rsid w:val="00012E53"/>
    <w:rsid w:val="00012E65"/>
    <w:rsid w:val="00012E77"/>
    <w:rsid w:val="00012EF4"/>
    <w:rsid w:val="00012F0C"/>
    <w:rsid w:val="00012F6C"/>
    <w:rsid w:val="00012FAD"/>
    <w:rsid w:val="00012FD4"/>
    <w:rsid w:val="00012FE0"/>
    <w:rsid w:val="00013049"/>
    <w:rsid w:val="00013187"/>
    <w:rsid w:val="00013236"/>
    <w:rsid w:val="00013262"/>
    <w:rsid w:val="00013263"/>
    <w:rsid w:val="000132B2"/>
    <w:rsid w:val="000132EA"/>
    <w:rsid w:val="00013328"/>
    <w:rsid w:val="0001338E"/>
    <w:rsid w:val="00013414"/>
    <w:rsid w:val="00013482"/>
    <w:rsid w:val="000134C0"/>
    <w:rsid w:val="000134CD"/>
    <w:rsid w:val="00013685"/>
    <w:rsid w:val="000136DB"/>
    <w:rsid w:val="000136DF"/>
    <w:rsid w:val="000136EB"/>
    <w:rsid w:val="000137E2"/>
    <w:rsid w:val="000137F6"/>
    <w:rsid w:val="000138EB"/>
    <w:rsid w:val="000139CF"/>
    <w:rsid w:val="00013A6F"/>
    <w:rsid w:val="00013A9E"/>
    <w:rsid w:val="00013B03"/>
    <w:rsid w:val="00013BED"/>
    <w:rsid w:val="00013C03"/>
    <w:rsid w:val="00013CD2"/>
    <w:rsid w:val="00013F0D"/>
    <w:rsid w:val="00013F7B"/>
    <w:rsid w:val="00013FF0"/>
    <w:rsid w:val="0001402F"/>
    <w:rsid w:val="000140FA"/>
    <w:rsid w:val="0001413F"/>
    <w:rsid w:val="0001419A"/>
    <w:rsid w:val="000141FD"/>
    <w:rsid w:val="00014295"/>
    <w:rsid w:val="000142CD"/>
    <w:rsid w:val="00014387"/>
    <w:rsid w:val="000143E7"/>
    <w:rsid w:val="000144B6"/>
    <w:rsid w:val="0001465F"/>
    <w:rsid w:val="00014735"/>
    <w:rsid w:val="0001476C"/>
    <w:rsid w:val="00014785"/>
    <w:rsid w:val="000147C3"/>
    <w:rsid w:val="0001487E"/>
    <w:rsid w:val="0001492C"/>
    <w:rsid w:val="000149AD"/>
    <w:rsid w:val="00014B5F"/>
    <w:rsid w:val="00014B95"/>
    <w:rsid w:val="00014C4F"/>
    <w:rsid w:val="00014C90"/>
    <w:rsid w:val="00014DA7"/>
    <w:rsid w:val="00014E79"/>
    <w:rsid w:val="00014FA4"/>
    <w:rsid w:val="00015020"/>
    <w:rsid w:val="00015032"/>
    <w:rsid w:val="000150F7"/>
    <w:rsid w:val="000150FE"/>
    <w:rsid w:val="00015104"/>
    <w:rsid w:val="00015140"/>
    <w:rsid w:val="000151AD"/>
    <w:rsid w:val="0001521A"/>
    <w:rsid w:val="00015268"/>
    <w:rsid w:val="00015288"/>
    <w:rsid w:val="0001540C"/>
    <w:rsid w:val="00015467"/>
    <w:rsid w:val="000154AB"/>
    <w:rsid w:val="00015513"/>
    <w:rsid w:val="00015609"/>
    <w:rsid w:val="0001571E"/>
    <w:rsid w:val="000157F9"/>
    <w:rsid w:val="0001582A"/>
    <w:rsid w:val="00015860"/>
    <w:rsid w:val="0001591B"/>
    <w:rsid w:val="0001599A"/>
    <w:rsid w:val="000159E7"/>
    <w:rsid w:val="00015A24"/>
    <w:rsid w:val="00015A44"/>
    <w:rsid w:val="00015ABE"/>
    <w:rsid w:val="00015B8B"/>
    <w:rsid w:val="00015BD2"/>
    <w:rsid w:val="00015C54"/>
    <w:rsid w:val="00015CA4"/>
    <w:rsid w:val="00015DB7"/>
    <w:rsid w:val="00015DDE"/>
    <w:rsid w:val="00015DE7"/>
    <w:rsid w:val="00015DF4"/>
    <w:rsid w:val="00015F0E"/>
    <w:rsid w:val="00016004"/>
    <w:rsid w:val="00016140"/>
    <w:rsid w:val="000161FB"/>
    <w:rsid w:val="000162A3"/>
    <w:rsid w:val="0001630E"/>
    <w:rsid w:val="00016334"/>
    <w:rsid w:val="0001647B"/>
    <w:rsid w:val="0001648C"/>
    <w:rsid w:val="0001655E"/>
    <w:rsid w:val="000165A8"/>
    <w:rsid w:val="00016644"/>
    <w:rsid w:val="0001665A"/>
    <w:rsid w:val="00016733"/>
    <w:rsid w:val="000167D3"/>
    <w:rsid w:val="00016836"/>
    <w:rsid w:val="0001688D"/>
    <w:rsid w:val="000168DA"/>
    <w:rsid w:val="000168DE"/>
    <w:rsid w:val="00016935"/>
    <w:rsid w:val="000169EA"/>
    <w:rsid w:val="000169F9"/>
    <w:rsid w:val="00016B05"/>
    <w:rsid w:val="00016B18"/>
    <w:rsid w:val="00016BBB"/>
    <w:rsid w:val="00016C2D"/>
    <w:rsid w:val="00016C83"/>
    <w:rsid w:val="00016C9C"/>
    <w:rsid w:val="00016CBC"/>
    <w:rsid w:val="00016D0A"/>
    <w:rsid w:val="00016D51"/>
    <w:rsid w:val="00016D54"/>
    <w:rsid w:val="00016D92"/>
    <w:rsid w:val="00016DED"/>
    <w:rsid w:val="00016E83"/>
    <w:rsid w:val="00016F4E"/>
    <w:rsid w:val="00016F74"/>
    <w:rsid w:val="000170AA"/>
    <w:rsid w:val="00017105"/>
    <w:rsid w:val="000171A7"/>
    <w:rsid w:val="000171F5"/>
    <w:rsid w:val="000172B5"/>
    <w:rsid w:val="000173F6"/>
    <w:rsid w:val="00017528"/>
    <w:rsid w:val="00017678"/>
    <w:rsid w:val="000176BF"/>
    <w:rsid w:val="0001772B"/>
    <w:rsid w:val="00017746"/>
    <w:rsid w:val="00017768"/>
    <w:rsid w:val="00017819"/>
    <w:rsid w:val="000178D3"/>
    <w:rsid w:val="000178D7"/>
    <w:rsid w:val="0001790B"/>
    <w:rsid w:val="000179CC"/>
    <w:rsid w:val="000179F9"/>
    <w:rsid w:val="00017AB1"/>
    <w:rsid w:val="00017AF4"/>
    <w:rsid w:val="00017BBA"/>
    <w:rsid w:val="00017CE2"/>
    <w:rsid w:val="00017EB4"/>
    <w:rsid w:val="00017ECD"/>
    <w:rsid w:val="00017ED5"/>
    <w:rsid w:val="00017FB9"/>
    <w:rsid w:val="00017FF3"/>
    <w:rsid w:val="0001F56A"/>
    <w:rsid w:val="0001F5FB"/>
    <w:rsid w:val="0001FD4F"/>
    <w:rsid w:val="00020010"/>
    <w:rsid w:val="0002003C"/>
    <w:rsid w:val="000200B7"/>
    <w:rsid w:val="000200D0"/>
    <w:rsid w:val="00020165"/>
    <w:rsid w:val="000201DD"/>
    <w:rsid w:val="000201DE"/>
    <w:rsid w:val="00020209"/>
    <w:rsid w:val="0002026B"/>
    <w:rsid w:val="000202AC"/>
    <w:rsid w:val="00020371"/>
    <w:rsid w:val="00020385"/>
    <w:rsid w:val="00020396"/>
    <w:rsid w:val="000203EE"/>
    <w:rsid w:val="0002040A"/>
    <w:rsid w:val="00020463"/>
    <w:rsid w:val="00020587"/>
    <w:rsid w:val="000205A7"/>
    <w:rsid w:val="000205F3"/>
    <w:rsid w:val="000206FB"/>
    <w:rsid w:val="0002070D"/>
    <w:rsid w:val="00020833"/>
    <w:rsid w:val="0002089C"/>
    <w:rsid w:val="000208AC"/>
    <w:rsid w:val="0002099C"/>
    <w:rsid w:val="00020A79"/>
    <w:rsid w:val="00020AAF"/>
    <w:rsid w:val="00020C04"/>
    <w:rsid w:val="00020C44"/>
    <w:rsid w:val="00020C5E"/>
    <w:rsid w:val="00020DBE"/>
    <w:rsid w:val="00020DDE"/>
    <w:rsid w:val="00020E2A"/>
    <w:rsid w:val="00020EDB"/>
    <w:rsid w:val="00020EFD"/>
    <w:rsid w:val="00020F89"/>
    <w:rsid w:val="00020FB8"/>
    <w:rsid w:val="00020FC7"/>
    <w:rsid w:val="00020FE4"/>
    <w:rsid w:val="0002100D"/>
    <w:rsid w:val="00021025"/>
    <w:rsid w:val="00021055"/>
    <w:rsid w:val="000211A2"/>
    <w:rsid w:val="000211F1"/>
    <w:rsid w:val="00021223"/>
    <w:rsid w:val="00021249"/>
    <w:rsid w:val="00021278"/>
    <w:rsid w:val="000212C1"/>
    <w:rsid w:val="000212C5"/>
    <w:rsid w:val="000212D8"/>
    <w:rsid w:val="000212FB"/>
    <w:rsid w:val="000213D0"/>
    <w:rsid w:val="000214FD"/>
    <w:rsid w:val="0002174B"/>
    <w:rsid w:val="00021903"/>
    <w:rsid w:val="00021991"/>
    <w:rsid w:val="000219ED"/>
    <w:rsid w:val="00021B46"/>
    <w:rsid w:val="00021BD4"/>
    <w:rsid w:val="00021BDB"/>
    <w:rsid w:val="00021C7B"/>
    <w:rsid w:val="00021CE9"/>
    <w:rsid w:val="00021D39"/>
    <w:rsid w:val="00021D87"/>
    <w:rsid w:val="00021DDA"/>
    <w:rsid w:val="00021E9C"/>
    <w:rsid w:val="00021ED7"/>
    <w:rsid w:val="00021F71"/>
    <w:rsid w:val="00022002"/>
    <w:rsid w:val="000220A5"/>
    <w:rsid w:val="0002212A"/>
    <w:rsid w:val="0002217F"/>
    <w:rsid w:val="0002219B"/>
    <w:rsid w:val="000221EC"/>
    <w:rsid w:val="000222B8"/>
    <w:rsid w:val="00022377"/>
    <w:rsid w:val="00022386"/>
    <w:rsid w:val="0002243A"/>
    <w:rsid w:val="000224E4"/>
    <w:rsid w:val="00022529"/>
    <w:rsid w:val="00022576"/>
    <w:rsid w:val="00022667"/>
    <w:rsid w:val="000226B9"/>
    <w:rsid w:val="000226FB"/>
    <w:rsid w:val="00022701"/>
    <w:rsid w:val="00022761"/>
    <w:rsid w:val="00022801"/>
    <w:rsid w:val="0002288E"/>
    <w:rsid w:val="000228A8"/>
    <w:rsid w:val="000228AD"/>
    <w:rsid w:val="000228DA"/>
    <w:rsid w:val="000229FB"/>
    <w:rsid w:val="00022AD0"/>
    <w:rsid w:val="00022BBD"/>
    <w:rsid w:val="00022C7F"/>
    <w:rsid w:val="00022DAF"/>
    <w:rsid w:val="00022E60"/>
    <w:rsid w:val="00022E7A"/>
    <w:rsid w:val="00023077"/>
    <w:rsid w:val="000230CD"/>
    <w:rsid w:val="00023132"/>
    <w:rsid w:val="0002324F"/>
    <w:rsid w:val="0002330E"/>
    <w:rsid w:val="00023324"/>
    <w:rsid w:val="00023342"/>
    <w:rsid w:val="0002340A"/>
    <w:rsid w:val="00023410"/>
    <w:rsid w:val="00023419"/>
    <w:rsid w:val="000234C1"/>
    <w:rsid w:val="000234D0"/>
    <w:rsid w:val="0002361A"/>
    <w:rsid w:val="00023628"/>
    <w:rsid w:val="000237E9"/>
    <w:rsid w:val="000237F6"/>
    <w:rsid w:val="0002380C"/>
    <w:rsid w:val="0002387D"/>
    <w:rsid w:val="000238D1"/>
    <w:rsid w:val="000239A6"/>
    <w:rsid w:val="00023B18"/>
    <w:rsid w:val="00023B64"/>
    <w:rsid w:val="00023BA3"/>
    <w:rsid w:val="00023BEC"/>
    <w:rsid w:val="00023CF0"/>
    <w:rsid w:val="00023D1D"/>
    <w:rsid w:val="00023D39"/>
    <w:rsid w:val="00023D96"/>
    <w:rsid w:val="00023DE4"/>
    <w:rsid w:val="00023E38"/>
    <w:rsid w:val="00023FC7"/>
    <w:rsid w:val="0002407D"/>
    <w:rsid w:val="000240BF"/>
    <w:rsid w:val="0002422C"/>
    <w:rsid w:val="0002428A"/>
    <w:rsid w:val="000242DF"/>
    <w:rsid w:val="00024415"/>
    <w:rsid w:val="00024582"/>
    <w:rsid w:val="000245CF"/>
    <w:rsid w:val="00024615"/>
    <w:rsid w:val="00024802"/>
    <w:rsid w:val="00024843"/>
    <w:rsid w:val="00024A1B"/>
    <w:rsid w:val="00024AE6"/>
    <w:rsid w:val="00024B3A"/>
    <w:rsid w:val="00024B6B"/>
    <w:rsid w:val="00024C25"/>
    <w:rsid w:val="00024C6F"/>
    <w:rsid w:val="00024D9E"/>
    <w:rsid w:val="00024DEA"/>
    <w:rsid w:val="00024E0F"/>
    <w:rsid w:val="00024E37"/>
    <w:rsid w:val="00024E40"/>
    <w:rsid w:val="00024E99"/>
    <w:rsid w:val="00024EDE"/>
    <w:rsid w:val="00024FA4"/>
    <w:rsid w:val="00024FE7"/>
    <w:rsid w:val="00025007"/>
    <w:rsid w:val="00025025"/>
    <w:rsid w:val="00025288"/>
    <w:rsid w:val="000252A5"/>
    <w:rsid w:val="000253D4"/>
    <w:rsid w:val="000253E9"/>
    <w:rsid w:val="00025463"/>
    <w:rsid w:val="00025527"/>
    <w:rsid w:val="00025554"/>
    <w:rsid w:val="00025591"/>
    <w:rsid w:val="000255E4"/>
    <w:rsid w:val="00025708"/>
    <w:rsid w:val="00025914"/>
    <w:rsid w:val="00025919"/>
    <w:rsid w:val="00025946"/>
    <w:rsid w:val="00025958"/>
    <w:rsid w:val="00025982"/>
    <w:rsid w:val="000259E5"/>
    <w:rsid w:val="00025A8D"/>
    <w:rsid w:val="00025A91"/>
    <w:rsid w:val="00025B5E"/>
    <w:rsid w:val="00025BE7"/>
    <w:rsid w:val="00025C7A"/>
    <w:rsid w:val="00025D9D"/>
    <w:rsid w:val="00025DCE"/>
    <w:rsid w:val="00025F4E"/>
    <w:rsid w:val="00025FAD"/>
    <w:rsid w:val="00026121"/>
    <w:rsid w:val="00026190"/>
    <w:rsid w:val="000261A3"/>
    <w:rsid w:val="000261FF"/>
    <w:rsid w:val="000262CB"/>
    <w:rsid w:val="0002639B"/>
    <w:rsid w:val="000263F1"/>
    <w:rsid w:val="00026563"/>
    <w:rsid w:val="0002662F"/>
    <w:rsid w:val="00026639"/>
    <w:rsid w:val="000266BC"/>
    <w:rsid w:val="000266DC"/>
    <w:rsid w:val="000266FE"/>
    <w:rsid w:val="00026788"/>
    <w:rsid w:val="000267C3"/>
    <w:rsid w:val="00026819"/>
    <w:rsid w:val="0002682D"/>
    <w:rsid w:val="00026841"/>
    <w:rsid w:val="00026898"/>
    <w:rsid w:val="000268EA"/>
    <w:rsid w:val="00026934"/>
    <w:rsid w:val="00026956"/>
    <w:rsid w:val="00026A31"/>
    <w:rsid w:val="00026A57"/>
    <w:rsid w:val="00026B99"/>
    <w:rsid w:val="00026C60"/>
    <w:rsid w:val="00026C7F"/>
    <w:rsid w:val="00026D76"/>
    <w:rsid w:val="00026D83"/>
    <w:rsid w:val="00026E35"/>
    <w:rsid w:val="00026E67"/>
    <w:rsid w:val="00026E90"/>
    <w:rsid w:val="00026EAB"/>
    <w:rsid w:val="00026F42"/>
    <w:rsid w:val="00026FE2"/>
    <w:rsid w:val="00027004"/>
    <w:rsid w:val="0002714E"/>
    <w:rsid w:val="0002715A"/>
    <w:rsid w:val="00027217"/>
    <w:rsid w:val="00027232"/>
    <w:rsid w:val="0002730D"/>
    <w:rsid w:val="00027430"/>
    <w:rsid w:val="0002745C"/>
    <w:rsid w:val="000274FB"/>
    <w:rsid w:val="0002754B"/>
    <w:rsid w:val="00027560"/>
    <w:rsid w:val="000275C4"/>
    <w:rsid w:val="000276F8"/>
    <w:rsid w:val="0002770E"/>
    <w:rsid w:val="00027745"/>
    <w:rsid w:val="00027785"/>
    <w:rsid w:val="000277F9"/>
    <w:rsid w:val="0002785E"/>
    <w:rsid w:val="0002787C"/>
    <w:rsid w:val="000278C9"/>
    <w:rsid w:val="0002790D"/>
    <w:rsid w:val="00027A2C"/>
    <w:rsid w:val="00027A3D"/>
    <w:rsid w:val="00027A5A"/>
    <w:rsid w:val="00027A63"/>
    <w:rsid w:val="00027A90"/>
    <w:rsid w:val="00027A97"/>
    <w:rsid w:val="00027BAD"/>
    <w:rsid w:val="00027BEE"/>
    <w:rsid w:val="00027D5C"/>
    <w:rsid w:val="00027DCA"/>
    <w:rsid w:val="00027DF9"/>
    <w:rsid w:val="00027E19"/>
    <w:rsid w:val="00027EBA"/>
    <w:rsid w:val="00029341"/>
    <w:rsid w:val="0002A099"/>
    <w:rsid w:val="0002BF31"/>
    <w:rsid w:val="0002CACC"/>
    <w:rsid w:val="0002CEF1"/>
    <w:rsid w:val="000301EF"/>
    <w:rsid w:val="000302BF"/>
    <w:rsid w:val="00030324"/>
    <w:rsid w:val="00030401"/>
    <w:rsid w:val="00030402"/>
    <w:rsid w:val="000304B5"/>
    <w:rsid w:val="0003055A"/>
    <w:rsid w:val="00030576"/>
    <w:rsid w:val="00030613"/>
    <w:rsid w:val="00030725"/>
    <w:rsid w:val="00030831"/>
    <w:rsid w:val="000308CB"/>
    <w:rsid w:val="0003090C"/>
    <w:rsid w:val="00030A17"/>
    <w:rsid w:val="00030B4A"/>
    <w:rsid w:val="00030B7F"/>
    <w:rsid w:val="00030B84"/>
    <w:rsid w:val="00030C3E"/>
    <w:rsid w:val="00030CFE"/>
    <w:rsid w:val="00030DFC"/>
    <w:rsid w:val="00030E47"/>
    <w:rsid w:val="00030F90"/>
    <w:rsid w:val="000310A2"/>
    <w:rsid w:val="0003110D"/>
    <w:rsid w:val="00031136"/>
    <w:rsid w:val="00031257"/>
    <w:rsid w:val="00031274"/>
    <w:rsid w:val="00031349"/>
    <w:rsid w:val="0003136A"/>
    <w:rsid w:val="000313FC"/>
    <w:rsid w:val="00031418"/>
    <w:rsid w:val="0003146E"/>
    <w:rsid w:val="00031488"/>
    <w:rsid w:val="000314BB"/>
    <w:rsid w:val="0003151F"/>
    <w:rsid w:val="00031566"/>
    <w:rsid w:val="00031729"/>
    <w:rsid w:val="00031794"/>
    <w:rsid w:val="000317CC"/>
    <w:rsid w:val="000317D1"/>
    <w:rsid w:val="0003183C"/>
    <w:rsid w:val="00031892"/>
    <w:rsid w:val="00031903"/>
    <w:rsid w:val="0003190F"/>
    <w:rsid w:val="000319AE"/>
    <w:rsid w:val="000319FE"/>
    <w:rsid w:val="00031A2A"/>
    <w:rsid w:val="00031A2F"/>
    <w:rsid w:val="00031A6C"/>
    <w:rsid w:val="00031A9B"/>
    <w:rsid w:val="00031B8A"/>
    <w:rsid w:val="00031BE8"/>
    <w:rsid w:val="00031D0D"/>
    <w:rsid w:val="00031D7A"/>
    <w:rsid w:val="00031DC2"/>
    <w:rsid w:val="00031DF4"/>
    <w:rsid w:val="00031E34"/>
    <w:rsid w:val="00031E59"/>
    <w:rsid w:val="00031EB2"/>
    <w:rsid w:val="00031F7B"/>
    <w:rsid w:val="00031F7C"/>
    <w:rsid w:val="000320A3"/>
    <w:rsid w:val="000320B0"/>
    <w:rsid w:val="000320C7"/>
    <w:rsid w:val="000320F8"/>
    <w:rsid w:val="000321F4"/>
    <w:rsid w:val="00032244"/>
    <w:rsid w:val="0003224B"/>
    <w:rsid w:val="00032299"/>
    <w:rsid w:val="000322BC"/>
    <w:rsid w:val="000322C3"/>
    <w:rsid w:val="000322F4"/>
    <w:rsid w:val="0003238E"/>
    <w:rsid w:val="000323C4"/>
    <w:rsid w:val="000323DE"/>
    <w:rsid w:val="00032425"/>
    <w:rsid w:val="00032459"/>
    <w:rsid w:val="00032486"/>
    <w:rsid w:val="000324C0"/>
    <w:rsid w:val="000325CE"/>
    <w:rsid w:val="0003264D"/>
    <w:rsid w:val="00032692"/>
    <w:rsid w:val="000327DF"/>
    <w:rsid w:val="00032803"/>
    <w:rsid w:val="0003286C"/>
    <w:rsid w:val="00032888"/>
    <w:rsid w:val="000328CD"/>
    <w:rsid w:val="00032976"/>
    <w:rsid w:val="00032A05"/>
    <w:rsid w:val="00032A2E"/>
    <w:rsid w:val="00032AD7"/>
    <w:rsid w:val="00032AED"/>
    <w:rsid w:val="00032B7B"/>
    <w:rsid w:val="00032BBE"/>
    <w:rsid w:val="00032BD7"/>
    <w:rsid w:val="00032C12"/>
    <w:rsid w:val="00032D1D"/>
    <w:rsid w:val="00032D30"/>
    <w:rsid w:val="00032D6E"/>
    <w:rsid w:val="00032DC8"/>
    <w:rsid w:val="00032E07"/>
    <w:rsid w:val="00032E99"/>
    <w:rsid w:val="00032EB7"/>
    <w:rsid w:val="00032EB8"/>
    <w:rsid w:val="00032F4B"/>
    <w:rsid w:val="00033073"/>
    <w:rsid w:val="00033086"/>
    <w:rsid w:val="0003315B"/>
    <w:rsid w:val="000332A2"/>
    <w:rsid w:val="00033338"/>
    <w:rsid w:val="000334D8"/>
    <w:rsid w:val="00033532"/>
    <w:rsid w:val="000336B7"/>
    <w:rsid w:val="00033734"/>
    <w:rsid w:val="00033932"/>
    <w:rsid w:val="0003398C"/>
    <w:rsid w:val="00033AF2"/>
    <w:rsid w:val="00033B59"/>
    <w:rsid w:val="00033B6E"/>
    <w:rsid w:val="00033C10"/>
    <w:rsid w:val="00033CD7"/>
    <w:rsid w:val="00033CF4"/>
    <w:rsid w:val="00033D81"/>
    <w:rsid w:val="00033DAB"/>
    <w:rsid w:val="00033E25"/>
    <w:rsid w:val="00034065"/>
    <w:rsid w:val="000340F6"/>
    <w:rsid w:val="00034113"/>
    <w:rsid w:val="0003417C"/>
    <w:rsid w:val="000341BB"/>
    <w:rsid w:val="0003426F"/>
    <w:rsid w:val="00034338"/>
    <w:rsid w:val="00034343"/>
    <w:rsid w:val="0003443B"/>
    <w:rsid w:val="000344CD"/>
    <w:rsid w:val="000344F0"/>
    <w:rsid w:val="000345F5"/>
    <w:rsid w:val="00034673"/>
    <w:rsid w:val="00034747"/>
    <w:rsid w:val="0003474E"/>
    <w:rsid w:val="00034789"/>
    <w:rsid w:val="0003487F"/>
    <w:rsid w:val="000348FE"/>
    <w:rsid w:val="00034990"/>
    <w:rsid w:val="00034997"/>
    <w:rsid w:val="000349CD"/>
    <w:rsid w:val="000349F8"/>
    <w:rsid w:val="00034A16"/>
    <w:rsid w:val="00034A4A"/>
    <w:rsid w:val="00034A7C"/>
    <w:rsid w:val="00034B80"/>
    <w:rsid w:val="00034BA8"/>
    <w:rsid w:val="00034BCC"/>
    <w:rsid w:val="00034BE8"/>
    <w:rsid w:val="00034C38"/>
    <w:rsid w:val="00034C40"/>
    <w:rsid w:val="00034DEB"/>
    <w:rsid w:val="00034E6F"/>
    <w:rsid w:val="00034E77"/>
    <w:rsid w:val="00034ECE"/>
    <w:rsid w:val="00034FE1"/>
    <w:rsid w:val="000351FB"/>
    <w:rsid w:val="00035205"/>
    <w:rsid w:val="000352CA"/>
    <w:rsid w:val="0003532B"/>
    <w:rsid w:val="00035365"/>
    <w:rsid w:val="00035383"/>
    <w:rsid w:val="00035389"/>
    <w:rsid w:val="000353D5"/>
    <w:rsid w:val="00035517"/>
    <w:rsid w:val="0003554C"/>
    <w:rsid w:val="000356C1"/>
    <w:rsid w:val="000356CF"/>
    <w:rsid w:val="000356E1"/>
    <w:rsid w:val="00035761"/>
    <w:rsid w:val="00035795"/>
    <w:rsid w:val="00035799"/>
    <w:rsid w:val="000357C4"/>
    <w:rsid w:val="000357F7"/>
    <w:rsid w:val="00035827"/>
    <w:rsid w:val="00035832"/>
    <w:rsid w:val="0003589A"/>
    <w:rsid w:val="000358E5"/>
    <w:rsid w:val="00035938"/>
    <w:rsid w:val="0003594A"/>
    <w:rsid w:val="00035A03"/>
    <w:rsid w:val="00035A31"/>
    <w:rsid w:val="00035A91"/>
    <w:rsid w:val="00035B17"/>
    <w:rsid w:val="00035B76"/>
    <w:rsid w:val="00035C98"/>
    <w:rsid w:val="00035CB0"/>
    <w:rsid w:val="00035CC6"/>
    <w:rsid w:val="00035CD0"/>
    <w:rsid w:val="00035DC9"/>
    <w:rsid w:val="00035DD2"/>
    <w:rsid w:val="00035DE1"/>
    <w:rsid w:val="00035DFA"/>
    <w:rsid w:val="00035E80"/>
    <w:rsid w:val="00035EA5"/>
    <w:rsid w:val="00035EE7"/>
    <w:rsid w:val="00035F53"/>
    <w:rsid w:val="00035FD5"/>
    <w:rsid w:val="0003603E"/>
    <w:rsid w:val="000361A2"/>
    <w:rsid w:val="000361E1"/>
    <w:rsid w:val="000361F8"/>
    <w:rsid w:val="00036252"/>
    <w:rsid w:val="000362D0"/>
    <w:rsid w:val="0003631C"/>
    <w:rsid w:val="00036343"/>
    <w:rsid w:val="0003636C"/>
    <w:rsid w:val="000363D9"/>
    <w:rsid w:val="0003655A"/>
    <w:rsid w:val="00036574"/>
    <w:rsid w:val="000365E1"/>
    <w:rsid w:val="00036671"/>
    <w:rsid w:val="000366E9"/>
    <w:rsid w:val="00036731"/>
    <w:rsid w:val="00036784"/>
    <w:rsid w:val="00036957"/>
    <w:rsid w:val="00036981"/>
    <w:rsid w:val="000369E8"/>
    <w:rsid w:val="00036A79"/>
    <w:rsid w:val="00036BDC"/>
    <w:rsid w:val="00036C05"/>
    <w:rsid w:val="00036DA2"/>
    <w:rsid w:val="00036F23"/>
    <w:rsid w:val="00036FA6"/>
    <w:rsid w:val="00036FAA"/>
    <w:rsid w:val="00037013"/>
    <w:rsid w:val="000370BA"/>
    <w:rsid w:val="0003719D"/>
    <w:rsid w:val="00037226"/>
    <w:rsid w:val="00037265"/>
    <w:rsid w:val="0003732E"/>
    <w:rsid w:val="000373B4"/>
    <w:rsid w:val="00037433"/>
    <w:rsid w:val="00037463"/>
    <w:rsid w:val="000374DB"/>
    <w:rsid w:val="000374F9"/>
    <w:rsid w:val="00037516"/>
    <w:rsid w:val="0003765A"/>
    <w:rsid w:val="0003767A"/>
    <w:rsid w:val="00037693"/>
    <w:rsid w:val="000376DA"/>
    <w:rsid w:val="000376F4"/>
    <w:rsid w:val="0003773D"/>
    <w:rsid w:val="00037793"/>
    <w:rsid w:val="00037829"/>
    <w:rsid w:val="0003784D"/>
    <w:rsid w:val="0003788B"/>
    <w:rsid w:val="00037924"/>
    <w:rsid w:val="00037933"/>
    <w:rsid w:val="000379B5"/>
    <w:rsid w:val="000379DA"/>
    <w:rsid w:val="00037AF0"/>
    <w:rsid w:val="00037C07"/>
    <w:rsid w:val="00037C21"/>
    <w:rsid w:val="00037C26"/>
    <w:rsid w:val="00037CC6"/>
    <w:rsid w:val="00037E02"/>
    <w:rsid w:val="00037ED9"/>
    <w:rsid w:val="00037F19"/>
    <w:rsid w:val="00037F2E"/>
    <w:rsid w:val="00038ABC"/>
    <w:rsid w:val="0003A875"/>
    <w:rsid w:val="0003EF35"/>
    <w:rsid w:val="0003FB60"/>
    <w:rsid w:val="00040068"/>
    <w:rsid w:val="000400D7"/>
    <w:rsid w:val="0004015F"/>
    <w:rsid w:val="0004016F"/>
    <w:rsid w:val="0004031E"/>
    <w:rsid w:val="00040452"/>
    <w:rsid w:val="0004045F"/>
    <w:rsid w:val="00040510"/>
    <w:rsid w:val="00040739"/>
    <w:rsid w:val="00040814"/>
    <w:rsid w:val="00040851"/>
    <w:rsid w:val="000408BA"/>
    <w:rsid w:val="000408BD"/>
    <w:rsid w:val="0004094E"/>
    <w:rsid w:val="000409E2"/>
    <w:rsid w:val="00040ABA"/>
    <w:rsid w:val="00040AF4"/>
    <w:rsid w:val="00040B12"/>
    <w:rsid w:val="00040B13"/>
    <w:rsid w:val="00040BD6"/>
    <w:rsid w:val="00040C2B"/>
    <w:rsid w:val="00040C44"/>
    <w:rsid w:val="00040CA4"/>
    <w:rsid w:val="00040D42"/>
    <w:rsid w:val="00040D4E"/>
    <w:rsid w:val="00040DCF"/>
    <w:rsid w:val="00040DDD"/>
    <w:rsid w:val="00040F83"/>
    <w:rsid w:val="00040FCE"/>
    <w:rsid w:val="0004100B"/>
    <w:rsid w:val="0004127C"/>
    <w:rsid w:val="000412C9"/>
    <w:rsid w:val="000413A9"/>
    <w:rsid w:val="000413C5"/>
    <w:rsid w:val="000413E6"/>
    <w:rsid w:val="000413EE"/>
    <w:rsid w:val="0004140B"/>
    <w:rsid w:val="0004143C"/>
    <w:rsid w:val="000414F3"/>
    <w:rsid w:val="00041562"/>
    <w:rsid w:val="0004159C"/>
    <w:rsid w:val="000416A6"/>
    <w:rsid w:val="000416A8"/>
    <w:rsid w:val="00041702"/>
    <w:rsid w:val="0004179E"/>
    <w:rsid w:val="00041804"/>
    <w:rsid w:val="0004181D"/>
    <w:rsid w:val="00041889"/>
    <w:rsid w:val="00041AB7"/>
    <w:rsid w:val="00041B17"/>
    <w:rsid w:val="00041B36"/>
    <w:rsid w:val="00041B67"/>
    <w:rsid w:val="00041D2A"/>
    <w:rsid w:val="00041D74"/>
    <w:rsid w:val="00041E7C"/>
    <w:rsid w:val="00041EBB"/>
    <w:rsid w:val="00041ECB"/>
    <w:rsid w:val="00041EF0"/>
    <w:rsid w:val="00041F24"/>
    <w:rsid w:val="00042022"/>
    <w:rsid w:val="00042068"/>
    <w:rsid w:val="000420C0"/>
    <w:rsid w:val="000420E0"/>
    <w:rsid w:val="000421CD"/>
    <w:rsid w:val="00042272"/>
    <w:rsid w:val="0004230B"/>
    <w:rsid w:val="0004240E"/>
    <w:rsid w:val="0004254E"/>
    <w:rsid w:val="0004256E"/>
    <w:rsid w:val="000425D5"/>
    <w:rsid w:val="00042689"/>
    <w:rsid w:val="00042697"/>
    <w:rsid w:val="00042774"/>
    <w:rsid w:val="00042775"/>
    <w:rsid w:val="00042794"/>
    <w:rsid w:val="000427A1"/>
    <w:rsid w:val="00042878"/>
    <w:rsid w:val="00042927"/>
    <w:rsid w:val="000429BA"/>
    <w:rsid w:val="00042A3B"/>
    <w:rsid w:val="00042C7F"/>
    <w:rsid w:val="00042CEF"/>
    <w:rsid w:val="00042D0E"/>
    <w:rsid w:val="00042E5C"/>
    <w:rsid w:val="00042EC9"/>
    <w:rsid w:val="000430BD"/>
    <w:rsid w:val="00043165"/>
    <w:rsid w:val="0004327E"/>
    <w:rsid w:val="00043286"/>
    <w:rsid w:val="00043313"/>
    <w:rsid w:val="00043354"/>
    <w:rsid w:val="0004356D"/>
    <w:rsid w:val="000435AF"/>
    <w:rsid w:val="000435FB"/>
    <w:rsid w:val="00043697"/>
    <w:rsid w:val="00043724"/>
    <w:rsid w:val="000437DB"/>
    <w:rsid w:val="000437E6"/>
    <w:rsid w:val="0004386F"/>
    <w:rsid w:val="00043892"/>
    <w:rsid w:val="000438AA"/>
    <w:rsid w:val="000438DC"/>
    <w:rsid w:val="000438DE"/>
    <w:rsid w:val="00043999"/>
    <w:rsid w:val="000439E3"/>
    <w:rsid w:val="000439FC"/>
    <w:rsid w:val="00043A36"/>
    <w:rsid w:val="00043B83"/>
    <w:rsid w:val="00043CB3"/>
    <w:rsid w:val="00043E50"/>
    <w:rsid w:val="00043F12"/>
    <w:rsid w:val="00043F56"/>
    <w:rsid w:val="00043F8B"/>
    <w:rsid w:val="000440B5"/>
    <w:rsid w:val="000440D7"/>
    <w:rsid w:val="000441CD"/>
    <w:rsid w:val="00044250"/>
    <w:rsid w:val="0004426D"/>
    <w:rsid w:val="0004427A"/>
    <w:rsid w:val="00044338"/>
    <w:rsid w:val="00044349"/>
    <w:rsid w:val="00044351"/>
    <w:rsid w:val="000443AB"/>
    <w:rsid w:val="00044491"/>
    <w:rsid w:val="00044535"/>
    <w:rsid w:val="0004456E"/>
    <w:rsid w:val="00044593"/>
    <w:rsid w:val="0004461C"/>
    <w:rsid w:val="00044741"/>
    <w:rsid w:val="000449AD"/>
    <w:rsid w:val="000449F2"/>
    <w:rsid w:val="000449FC"/>
    <w:rsid w:val="00044A38"/>
    <w:rsid w:val="00044A45"/>
    <w:rsid w:val="00044BB8"/>
    <w:rsid w:val="00044C2D"/>
    <w:rsid w:val="00044C34"/>
    <w:rsid w:val="00044C9F"/>
    <w:rsid w:val="00044CC1"/>
    <w:rsid w:val="00044D6D"/>
    <w:rsid w:val="00044DFD"/>
    <w:rsid w:val="00044E05"/>
    <w:rsid w:val="00044E16"/>
    <w:rsid w:val="00044E48"/>
    <w:rsid w:val="00044E5B"/>
    <w:rsid w:val="00044E8E"/>
    <w:rsid w:val="00044EA1"/>
    <w:rsid w:val="00044F5A"/>
    <w:rsid w:val="00044FDE"/>
    <w:rsid w:val="00045051"/>
    <w:rsid w:val="0004507C"/>
    <w:rsid w:val="000450CF"/>
    <w:rsid w:val="000450FE"/>
    <w:rsid w:val="00045144"/>
    <w:rsid w:val="00045162"/>
    <w:rsid w:val="000451FA"/>
    <w:rsid w:val="0004523E"/>
    <w:rsid w:val="000452BF"/>
    <w:rsid w:val="00045322"/>
    <w:rsid w:val="000453B6"/>
    <w:rsid w:val="0004545C"/>
    <w:rsid w:val="00045583"/>
    <w:rsid w:val="00045618"/>
    <w:rsid w:val="0004561C"/>
    <w:rsid w:val="00045620"/>
    <w:rsid w:val="000456A9"/>
    <w:rsid w:val="00045785"/>
    <w:rsid w:val="000457C9"/>
    <w:rsid w:val="0004587F"/>
    <w:rsid w:val="00045988"/>
    <w:rsid w:val="00045A32"/>
    <w:rsid w:val="00045A72"/>
    <w:rsid w:val="00045A7F"/>
    <w:rsid w:val="00045BB8"/>
    <w:rsid w:val="00045BCC"/>
    <w:rsid w:val="00045D7B"/>
    <w:rsid w:val="00045D90"/>
    <w:rsid w:val="00045E13"/>
    <w:rsid w:val="00045E1A"/>
    <w:rsid w:val="00045E2C"/>
    <w:rsid w:val="00045EC4"/>
    <w:rsid w:val="00046006"/>
    <w:rsid w:val="00046042"/>
    <w:rsid w:val="0004604F"/>
    <w:rsid w:val="00046113"/>
    <w:rsid w:val="000461A8"/>
    <w:rsid w:val="00046263"/>
    <w:rsid w:val="0004628B"/>
    <w:rsid w:val="000463DF"/>
    <w:rsid w:val="000463F8"/>
    <w:rsid w:val="00046420"/>
    <w:rsid w:val="000464DB"/>
    <w:rsid w:val="0004650B"/>
    <w:rsid w:val="00046592"/>
    <w:rsid w:val="00046634"/>
    <w:rsid w:val="00046659"/>
    <w:rsid w:val="000466C6"/>
    <w:rsid w:val="000466D8"/>
    <w:rsid w:val="00046716"/>
    <w:rsid w:val="000467D2"/>
    <w:rsid w:val="00046818"/>
    <w:rsid w:val="00046885"/>
    <w:rsid w:val="000468C8"/>
    <w:rsid w:val="000468DA"/>
    <w:rsid w:val="0004692D"/>
    <w:rsid w:val="00046BA5"/>
    <w:rsid w:val="00046C46"/>
    <w:rsid w:val="00046C65"/>
    <w:rsid w:val="00046C7D"/>
    <w:rsid w:val="00046D21"/>
    <w:rsid w:val="00046D90"/>
    <w:rsid w:val="00046D99"/>
    <w:rsid w:val="00046EC4"/>
    <w:rsid w:val="00046F30"/>
    <w:rsid w:val="00046F51"/>
    <w:rsid w:val="00046F58"/>
    <w:rsid w:val="00047017"/>
    <w:rsid w:val="000470C3"/>
    <w:rsid w:val="00047108"/>
    <w:rsid w:val="0004716A"/>
    <w:rsid w:val="00047261"/>
    <w:rsid w:val="000472E3"/>
    <w:rsid w:val="00047352"/>
    <w:rsid w:val="000473D6"/>
    <w:rsid w:val="00047423"/>
    <w:rsid w:val="00047441"/>
    <w:rsid w:val="000474AD"/>
    <w:rsid w:val="00047506"/>
    <w:rsid w:val="00047521"/>
    <w:rsid w:val="000475E8"/>
    <w:rsid w:val="00047600"/>
    <w:rsid w:val="0004760D"/>
    <w:rsid w:val="00047644"/>
    <w:rsid w:val="00047744"/>
    <w:rsid w:val="000478A2"/>
    <w:rsid w:val="000479E3"/>
    <w:rsid w:val="00047A2A"/>
    <w:rsid w:val="00047B54"/>
    <w:rsid w:val="00047C0C"/>
    <w:rsid w:val="00047C71"/>
    <w:rsid w:val="00047C95"/>
    <w:rsid w:val="00047CB5"/>
    <w:rsid w:val="00047D12"/>
    <w:rsid w:val="00047D43"/>
    <w:rsid w:val="00047D5E"/>
    <w:rsid w:val="00047D83"/>
    <w:rsid w:val="00047DF6"/>
    <w:rsid w:val="00047EB1"/>
    <w:rsid w:val="00047F4E"/>
    <w:rsid w:val="00047F7D"/>
    <w:rsid w:val="00047FB3"/>
    <w:rsid w:val="00047FDD"/>
    <w:rsid w:val="00047FE6"/>
    <w:rsid w:val="0005000D"/>
    <w:rsid w:val="000500D6"/>
    <w:rsid w:val="000500F1"/>
    <w:rsid w:val="0005015F"/>
    <w:rsid w:val="00050262"/>
    <w:rsid w:val="00050280"/>
    <w:rsid w:val="000502E6"/>
    <w:rsid w:val="00050322"/>
    <w:rsid w:val="0005037A"/>
    <w:rsid w:val="000503BF"/>
    <w:rsid w:val="00050510"/>
    <w:rsid w:val="000505B2"/>
    <w:rsid w:val="0005064A"/>
    <w:rsid w:val="00050690"/>
    <w:rsid w:val="000506A3"/>
    <w:rsid w:val="000506BB"/>
    <w:rsid w:val="000507DF"/>
    <w:rsid w:val="000508D5"/>
    <w:rsid w:val="0005091C"/>
    <w:rsid w:val="000509DF"/>
    <w:rsid w:val="000509F6"/>
    <w:rsid w:val="00050B07"/>
    <w:rsid w:val="00050B42"/>
    <w:rsid w:val="00050B6E"/>
    <w:rsid w:val="00050B7F"/>
    <w:rsid w:val="00050B83"/>
    <w:rsid w:val="00050B9C"/>
    <w:rsid w:val="00050BBC"/>
    <w:rsid w:val="00050BD1"/>
    <w:rsid w:val="00050C5E"/>
    <w:rsid w:val="00050CB8"/>
    <w:rsid w:val="00050CBE"/>
    <w:rsid w:val="00050EFF"/>
    <w:rsid w:val="00050F4D"/>
    <w:rsid w:val="00050FD3"/>
    <w:rsid w:val="00051103"/>
    <w:rsid w:val="000511BF"/>
    <w:rsid w:val="00051200"/>
    <w:rsid w:val="00051309"/>
    <w:rsid w:val="00051326"/>
    <w:rsid w:val="00051372"/>
    <w:rsid w:val="0005147C"/>
    <w:rsid w:val="000514C2"/>
    <w:rsid w:val="000514DB"/>
    <w:rsid w:val="00051531"/>
    <w:rsid w:val="00051573"/>
    <w:rsid w:val="0005170B"/>
    <w:rsid w:val="000517F2"/>
    <w:rsid w:val="0005190E"/>
    <w:rsid w:val="00051984"/>
    <w:rsid w:val="000519B4"/>
    <w:rsid w:val="000519DF"/>
    <w:rsid w:val="00051A1A"/>
    <w:rsid w:val="00051A81"/>
    <w:rsid w:val="00051ABD"/>
    <w:rsid w:val="00051B1A"/>
    <w:rsid w:val="00051B95"/>
    <w:rsid w:val="00051BCF"/>
    <w:rsid w:val="00051C0D"/>
    <w:rsid w:val="00051CE2"/>
    <w:rsid w:val="00051D39"/>
    <w:rsid w:val="00051D87"/>
    <w:rsid w:val="00051DD5"/>
    <w:rsid w:val="00051F13"/>
    <w:rsid w:val="00051F69"/>
    <w:rsid w:val="00051F84"/>
    <w:rsid w:val="00051FE7"/>
    <w:rsid w:val="0005200A"/>
    <w:rsid w:val="0005205B"/>
    <w:rsid w:val="00052152"/>
    <w:rsid w:val="0005215B"/>
    <w:rsid w:val="000521FA"/>
    <w:rsid w:val="00052227"/>
    <w:rsid w:val="000522A8"/>
    <w:rsid w:val="000522FF"/>
    <w:rsid w:val="00052301"/>
    <w:rsid w:val="00052364"/>
    <w:rsid w:val="0005247D"/>
    <w:rsid w:val="000524A4"/>
    <w:rsid w:val="00052545"/>
    <w:rsid w:val="00052565"/>
    <w:rsid w:val="00052652"/>
    <w:rsid w:val="000526AA"/>
    <w:rsid w:val="000526EE"/>
    <w:rsid w:val="0005284A"/>
    <w:rsid w:val="000528C8"/>
    <w:rsid w:val="0005293E"/>
    <w:rsid w:val="000529CF"/>
    <w:rsid w:val="000529ED"/>
    <w:rsid w:val="000529FB"/>
    <w:rsid w:val="00052B4E"/>
    <w:rsid w:val="00052C81"/>
    <w:rsid w:val="00052DE2"/>
    <w:rsid w:val="00052F34"/>
    <w:rsid w:val="00052F69"/>
    <w:rsid w:val="00053056"/>
    <w:rsid w:val="000530C1"/>
    <w:rsid w:val="000530F8"/>
    <w:rsid w:val="0005325D"/>
    <w:rsid w:val="0005328E"/>
    <w:rsid w:val="000532D9"/>
    <w:rsid w:val="00053357"/>
    <w:rsid w:val="000533AF"/>
    <w:rsid w:val="000533C4"/>
    <w:rsid w:val="00053447"/>
    <w:rsid w:val="0005354D"/>
    <w:rsid w:val="00053613"/>
    <w:rsid w:val="00053629"/>
    <w:rsid w:val="00053641"/>
    <w:rsid w:val="00053737"/>
    <w:rsid w:val="000537D7"/>
    <w:rsid w:val="000538CD"/>
    <w:rsid w:val="000538DD"/>
    <w:rsid w:val="000539AC"/>
    <w:rsid w:val="00053A16"/>
    <w:rsid w:val="00053AB6"/>
    <w:rsid w:val="00053B65"/>
    <w:rsid w:val="00053BF3"/>
    <w:rsid w:val="00053C77"/>
    <w:rsid w:val="00053CDE"/>
    <w:rsid w:val="00053D65"/>
    <w:rsid w:val="00053D75"/>
    <w:rsid w:val="00053DED"/>
    <w:rsid w:val="00053E4B"/>
    <w:rsid w:val="00053EA6"/>
    <w:rsid w:val="00053F05"/>
    <w:rsid w:val="00053F27"/>
    <w:rsid w:val="00053FC9"/>
    <w:rsid w:val="00054017"/>
    <w:rsid w:val="000540CD"/>
    <w:rsid w:val="00054122"/>
    <w:rsid w:val="0005415A"/>
    <w:rsid w:val="000541FD"/>
    <w:rsid w:val="0005422A"/>
    <w:rsid w:val="0005424A"/>
    <w:rsid w:val="0005433A"/>
    <w:rsid w:val="000544D3"/>
    <w:rsid w:val="00054574"/>
    <w:rsid w:val="00054579"/>
    <w:rsid w:val="00054661"/>
    <w:rsid w:val="00054693"/>
    <w:rsid w:val="000546C7"/>
    <w:rsid w:val="00054757"/>
    <w:rsid w:val="00054842"/>
    <w:rsid w:val="00054935"/>
    <w:rsid w:val="000549C8"/>
    <w:rsid w:val="00054B21"/>
    <w:rsid w:val="00054BBB"/>
    <w:rsid w:val="00054C5E"/>
    <w:rsid w:val="00054CDC"/>
    <w:rsid w:val="00054DB3"/>
    <w:rsid w:val="00054E9A"/>
    <w:rsid w:val="00054EF6"/>
    <w:rsid w:val="00054F64"/>
    <w:rsid w:val="00054FD0"/>
    <w:rsid w:val="00055051"/>
    <w:rsid w:val="00055083"/>
    <w:rsid w:val="0005508F"/>
    <w:rsid w:val="0005515C"/>
    <w:rsid w:val="00055191"/>
    <w:rsid w:val="0005526A"/>
    <w:rsid w:val="00055326"/>
    <w:rsid w:val="00055478"/>
    <w:rsid w:val="000554BA"/>
    <w:rsid w:val="000554E1"/>
    <w:rsid w:val="0005554A"/>
    <w:rsid w:val="00055647"/>
    <w:rsid w:val="0005586A"/>
    <w:rsid w:val="00055954"/>
    <w:rsid w:val="0005596E"/>
    <w:rsid w:val="000559D0"/>
    <w:rsid w:val="00055A1C"/>
    <w:rsid w:val="00055C3C"/>
    <w:rsid w:val="00055CB1"/>
    <w:rsid w:val="00055D5A"/>
    <w:rsid w:val="00055DA8"/>
    <w:rsid w:val="00055E55"/>
    <w:rsid w:val="00056013"/>
    <w:rsid w:val="00056054"/>
    <w:rsid w:val="0005630B"/>
    <w:rsid w:val="0005630F"/>
    <w:rsid w:val="00056364"/>
    <w:rsid w:val="00056367"/>
    <w:rsid w:val="00056373"/>
    <w:rsid w:val="000563E6"/>
    <w:rsid w:val="00056430"/>
    <w:rsid w:val="0005647D"/>
    <w:rsid w:val="0005649A"/>
    <w:rsid w:val="000564A0"/>
    <w:rsid w:val="000564EF"/>
    <w:rsid w:val="00056511"/>
    <w:rsid w:val="00056572"/>
    <w:rsid w:val="000567E5"/>
    <w:rsid w:val="0005683C"/>
    <w:rsid w:val="0005688A"/>
    <w:rsid w:val="000569A8"/>
    <w:rsid w:val="000569BA"/>
    <w:rsid w:val="000569C5"/>
    <w:rsid w:val="00056ABB"/>
    <w:rsid w:val="00056B47"/>
    <w:rsid w:val="00056B53"/>
    <w:rsid w:val="00056B67"/>
    <w:rsid w:val="00056B92"/>
    <w:rsid w:val="00056BC6"/>
    <w:rsid w:val="00056C1C"/>
    <w:rsid w:val="00056C93"/>
    <w:rsid w:val="00056CBD"/>
    <w:rsid w:val="00056D6D"/>
    <w:rsid w:val="00056DD7"/>
    <w:rsid w:val="00056E3C"/>
    <w:rsid w:val="00056E42"/>
    <w:rsid w:val="00056E4E"/>
    <w:rsid w:val="00056E55"/>
    <w:rsid w:val="00056E81"/>
    <w:rsid w:val="000570F2"/>
    <w:rsid w:val="000570F4"/>
    <w:rsid w:val="0005712C"/>
    <w:rsid w:val="00057136"/>
    <w:rsid w:val="00057144"/>
    <w:rsid w:val="00057160"/>
    <w:rsid w:val="00057197"/>
    <w:rsid w:val="000571AB"/>
    <w:rsid w:val="00057211"/>
    <w:rsid w:val="00057285"/>
    <w:rsid w:val="00057363"/>
    <w:rsid w:val="0005738C"/>
    <w:rsid w:val="000573F9"/>
    <w:rsid w:val="000574DF"/>
    <w:rsid w:val="00057512"/>
    <w:rsid w:val="00057539"/>
    <w:rsid w:val="000575EB"/>
    <w:rsid w:val="00057601"/>
    <w:rsid w:val="0005760D"/>
    <w:rsid w:val="000576B3"/>
    <w:rsid w:val="00057719"/>
    <w:rsid w:val="00057738"/>
    <w:rsid w:val="0005797A"/>
    <w:rsid w:val="000579F0"/>
    <w:rsid w:val="000579F7"/>
    <w:rsid w:val="00057A39"/>
    <w:rsid w:val="00057AAE"/>
    <w:rsid w:val="00057AE2"/>
    <w:rsid w:val="00057B22"/>
    <w:rsid w:val="00057C27"/>
    <w:rsid w:val="00057DD8"/>
    <w:rsid w:val="00057E60"/>
    <w:rsid w:val="00057ED9"/>
    <w:rsid w:val="00057FB1"/>
    <w:rsid w:val="00057FD5"/>
    <w:rsid w:val="000585DD"/>
    <w:rsid w:val="00058E92"/>
    <w:rsid w:val="0005A14D"/>
    <w:rsid w:val="0005FD17"/>
    <w:rsid w:val="000600A1"/>
    <w:rsid w:val="000600CC"/>
    <w:rsid w:val="0006022B"/>
    <w:rsid w:val="000603D0"/>
    <w:rsid w:val="0006041C"/>
    <w:rsid w:val="00060483"/>
    <w:rsid w:val="00060575"/>
    <w:rsid w:val="000605B5"/>
    <w:rsid w:val="000605C1"/>
    <w:rsid w:val="000605F7"/>
    <w:rsid w:val="000606C7"/>
    <w:rsid w:val="0006070E"/>
    <w:rsid w:val="0006074F"/>
    <w:rsid w:val="000608A2"/>
    <w:rsid w:val="0006091D"/>
    <w:rsid w:val="0006096A"/>
    <w:rsid w:val="000609DA"/>
    <w:rsid w:val="00060A5E"/>
    <w:rsid w:val="00060ACC"/>
    <w:rsid w:val="00060B14"/>
    <w:rsid w:val="00060B63"/>
    <w:rsid w:val="00060B66"/>
    <w:rsid w:val="00060C26"/>
    <w:rsid w:val="00060C60"/>
    <w:rsid w:val="00060DA4"/>
    <w:rsid w:val="00060E39"/>
    <w:rsid w:val="00060E3C"/>
    <w:rsid w:val="00060EE4"/>
    <w:rsid w:val="00060F3E"/>
    <w:rsid w:val="00060F82"/>
    <w:rsid w:val="00060F9D"/>
    <w:rsid w:val="00061063"/>
    <w:rsid w:val="0006117F"/>
    <w:rsid w:val="000611DC"/>
    <w:rsid w:val="00061218"/>
    <w:rsid w:val="00061261"/>
    <w:rsid w:val="00061267"/>
    <w:rsid w:val="000612DD"/>
    <w:rsid w:val="00061306"/>
    <w:rsid w:val="0006140E"/>
    <w:rsid w:val="0006141B"/>
    <w:rsid w:val="00061443"/>
    <w:rsid w:val="0006150E"/>
    <w:rsid w:val="00061569"/>
    <w:rsid w:val="0006172F"/>
    <w:rsid w:val="00061799"/>
    <w:rsid w:val="00061800"/>
    <w:rsid w:val="000618AA"/>
    <w:rsid w:val="000618B4"/>
    <w:rsid w:val="000619B1"/>
    <w:rsid w:val="000619D7"/>
    <w:rsid w:val="00061A00"/>
    <w:rsid w:val="00061A09"/>
    <w:rsid w:val="00061A2D"/>
    <w:rsid w:val="00061AA9"/>
    <w:rsid w:val="00061AE0"/>
    <w:rsid w:val="00061B17"/>
    <w:rsid w:val="00061C52"/>
    <w:rsid w:val="00061CC6"/>
    <w:rsid w:val="00061DD1"/>
    <w:rsid w:val="00061DF0"/>
    <w:rsid w:val="00061E18"/>
    <w:rsid w:val="00061E3E"/>
    <w:rsid w:val="00061ECC"/>
    <w:rsid w:val="00061EEA"/>
    <w:rsid w:val="00061F21"/>
    <w:rsid w:val="00061FEB"/>
    <w:rsid w:val="0006208D"/>
    <w:rsid w:val="0006209E"/>
    <w:rsid w:val="00062136"/>
    <w:rsid w:val="00062162"/>
    <w:rsid w:val="00062185"/>
    <w:rsid w:val="0006219C"/>
    <w:rsid w:val="0006228E"/>
    <w:rsid w:val="000622AF"/>
    <w:rsid w:val="0006232D"/>
    <w:rsid w:val="0006240E"/>
    <w:rsid w:val="000624CA"/>
    <w:rsid w:val="0006251C"/>
    <w:rsid w:val="000625B6"/>
    <w:rsid w:val="0006261D"/>
    <w:rsid w:val="000626E6"/>
    <w:rsid w:val="000626F1"/>
    <w:rsid w:val="000626F4"/>
    <w:rsid w:val="00062827"/>
    <w:rsid w:val="00062869"/>
    <w:rsid w:val="00062879"/>
    <w:rsid w:val="000628D9"/>
    <w:rsid w:val="0006290C"/>
    <w:rsid w:val="00062959"/>
    <w:rsid w:val="00062990"/>
    <w:rsid w:val="000629AE"/>
    <w:rsid w:val="00062B22"/>
    <w:rsid w:val="00062B5F"/>
    <w:rsid w:val="00062B8F"/>
    <w:rsid w:val="00062BE3"/>
    <w:rsid w:val="00062CBC"/>
    <w:rsid w:val="00062CBF"/>
    <w:rsid w:val="00062CC1"/>
    <w:rsid w:val="00062D00"/>
    <w:rsid w:val="00062D31"/>
    <w:rsid w:val="00062D5F"/>
    <w:rsid w:val="00062D62"/>
    <w:rsid w:val="00062E02"/>
    <w:rsid w:val="00062E04"/>
    <w:rsid w:val="00062F5F"/>
    <w:rsid w:val="00062FB2"/>
    <w:rsid w:val="0006301C"/>
    <w:rsid w:val="0006306F"/>
    <w:rsid w:val="00063089"/>
    <w:rsid w:val="000630D6"/>
    <w:rsid w:val="0006315D"/>
    <w:rsid w:val="0006316E"/>
    <w:rsid w:val="00063290"/>
    <w:rsid w:val="000632B8"/>
    <w:rsid w:val="000632C4"/>
    <w:rsid w:val="0006339D"/>
    <w:rsid w:val="000633CF"/>
    <w:rsid w:val="000633DC"/>
    <w:rsid w:val="00063578"/>
    <w:rsid w:val="0006358E"/>
    <w:rsid w:val="00063659"/>
    <w:rsid w:val="00063787"/>
    <w:rsid w:val="000637C5"/>
    <w:rsid w:val="00063891"/>
    <w:rsid w:val="00063926"/>
    <w:rsid w:val="000639B7"/>
    <w:rsid w:val="000639E4"/>
    <w:rsid w:val="00063A4B"/>
    <w:rsid w:val="00063B1F"/>
    <w:rsid w:val="00063BB2"/>
    <w:rsid w:val="00063BB3"/>
    <w:rsid w:val="00063C09"/>
    <w:rsid w:val="00063C2C"/>
    <w:rsid w:val="00063C58"/>
    <w:rsid w:val="00063C7B"/>
    <w:rsid w:val="00063C7F"/>
    <w:rsid w:val="00063C88"/>
    <w:rsid w:val="00063D2E"/>
    <w:rsid w:val="00063D64"/>
    <w:rsid w:val="00063DDD"/>
    <w:rsid w:val="00063E3D"/>
    <w:rsid w:val="00063EAF"/>
    <w:rsid w:val="00063ECD"/>
    <w:rsid w:val="00063EF4"/>
    <w:rsid w:val="00063F03"/>
    <w:rsid w:val="00063F62"/>
    <w:rsid w:val="00063FBF"/>
    <w:rsid w:val="000640A7"/>
    <w:rsid w:val="000640B3"/>
    <w:rsid w:val="0006413F"/>
    <w:rsid w:val="000642EB"/>
    <w:rsid w:val="0006434A"/>
    <w:rsid w:val="0006435B"/>
    <w:rsid w:val="00064382"/>
    <w:rsid w:val="00064387"/>
    <w:rsid w:val="00064492"/>
    <w:rsid w:val="000645A6"/>
    <w:rsid w:val="00064610"/>
    <w:rsid w:val="00064813"/>
    <w:rsid w:val="00064894"/>
    <w:rsid w:val="00064917"/>
    <w:rsid w:val="00064992"/>
    <w:rsid w:val="000649A0"/>
    <w:rsid w:val="000649C0"/>
    <w:rsid w:val="00064A53"/>
    <w:rsid w:val="00064A89"/>
    <w:rsid w:val="00064A9C"/>
    <w:rsid w:val="00064B3C"/>
    <w:rsid w:val="00064B8F"/>
    <w:rsid w:val="00064BDC"/>
    <w:rsid w:val="00064C77"/>
    <w:rsid w:val="00064D75"/>
    <w:rsid w:val="00064EA9"/>
    <w:rsid w:val="00064EB0"/>
    <w:rsid w:val="00064EE5"/>
    <w:rsid w:val="00064FE2"/>
    <w:rsid w:val="00064FF6"/>
    <w:rsid w:val="00065017"/>
    <w:rsid w:val="00065052"/>
    <w:rsid w:val="000650AD"/>
    <w:rsid w:val="0006513C"/>
    <w:rsid w:val="00065174"/>
    <w:rsid w:val="00065231"/>
    <w:rsid w:val="00065253"/>
    <w:rsid w:val="000652A9"/>
    <w:rsid w:val="000652BA"/>
    <w:rsid w:val="0006535E"/>
    <w:rsid w:val="00065376"/>
    <w:rsid w:val="000653FD"/>
    <w:rsid w:val="00065410"/>
    <w:rsid w:val="000654A0"/>
    <w:rsid w:val="000654B7"/>
    <w:rsid w:val="000654C4"/>
    <w:rsid w:val="000654D7"/>
    <w:rsid w:val="000654FE"/>
    <w:rsid w:val="0006556D"/>
    <w:rsid w:val="000656D0"/>
    <w:rsid w:val="000656DD"/>
    <w:rsid w:val="00065746"/>
    <w:rsid w:val="0006579A"/>
    <w:rsid w:val="000657D0"/>
    <w:rsid w:val="000657D5"/>
    <w:rsid w:val="00065814"/>
    <w:rsid w:val="00065835"/>
    <w:rsid w:val="00065838"/>
    <w:rsid w:val="000658AB"/>
    <w:rsid w:val="00065A52"/>
    <w:rsid w:val="00065AD6"/>
    <w:rsid w:val="00065B46"/>
    <w:rsid w:val="00065B70"/>
    <w:rsid w:val="00065C91"/>
    <w:rsid w:val="00065CAE"/>
    <w:rsid w:val="00065CD5"/>
    <w:rsid w:val="00065D8D"/>
    <w:rsid w:val="00065DD6"/>
    <w:rsid w:val="00065DDD"/>
    <w:rsid w:val="00065E1F"/>
    <w:rsid w:val="00065E3B"/>
    <w:rsid w:val="00065E45"/>
    <w:rsid w:val="00065E76"/>
    <w:rsid w:val="00065EA1"/>
    <w:rsid w:val="00065EE5"/>
    <w:rsid w:val="00065F18"/>
    <w:rsid w:val="0006604A"/>
    <w:rsid w:val="00066086"/>
    <w:rsid w:val="000660A9"/>
    <w:rsid w:val="000660D0"/>
    <w:rsid w:val="000660EA"/>
    <w:rsid w:val="000661C0"/>
    <w:rsid w:val="0006620B"/>
    <w:rsid w:val="000662C3"/>
    <w:rsid w:val="000662E8"/>
    <w:rsid w:val="00066328"/>
    <w:rsid w:val="00066355"/>
    <w:rsid w:val="000663DF"/>
    <w:rsid w:val="000663F5"/>
    <w:rsid w:val="00066407"/>
    <w:rsid w:val="00066448"/>
    <w:rsid w:val="0006645F"/>
    <w:rsid w:val="000664FD"/>
    <w:rsid w:val="0006655D"/>
    <w:rsid w:val="00066596"/>
    <w:rsid w:val="000665C3"/>
    <w:rsid w:val="0006662E"/>
    <w:rsid w:val="000666BA"/>
    <w:rsid w:val="0006671E"/>
    <w:rsid w:val="0006674E"/>
    <w:rsid w:val="00066781"/>
    <w:rsid w:val="00066787"/>
    <w:rsid w:val="00066796"/>
    <w:rsid w:val="000667D3"/>
    <w:rsid w:val="000669AE"/>
    <w:rsid w:val="00066A3D"/>
    <w:rsid w:val="00066B52"/>
    <w:rsid w:val="00066B66"/>
    <w:rsid w:val="00066C0D"/>
    <w:rsid w:val="00066CCB"/>
    <w:rsid w:val="00066D30"/>
    <w:rsid w:val="00066D5C"/>
    <w:rsid w:val="00066D9B"/>
    <w:rsid w:val="00066D9E"/>
    <w:rsid w:val="00066E10"/>
    <w:rsid w:val="00066E89"/>
    <w:rsid w:val="00066EC4"/>
    <w:rsid w:val="00066F30"/>
    <w:rsid w:val="00067005"/>
    <w:rsid w:val="00067019"/>
    <w:rsid w:val="00067029"/>
    <w:rsid w:val="00067047"/>
    <w:rsid w:val="00067076"/>
    <w:rsid w:val="000671DD"/>
    <w:rsid w:val="00067268"/>
    <w:rsid w:val="00067272"/>
    <w:rsid w:val="0006732D"/>
    <w:rsid w:val="00067403"/>
    <w:rsid w:val="000674B7"/>
    <w:rsid w:val="000674FE"/>
    <w:rsid w:val="00067595"/>
    <w:rsid w:val="00067603"/>
    <w:rsid w:val="00067607"/>
    <w:rsid w:val="00067624"/>
    <w:rsid w:val="0006763B"/>
    <w:rsid w:val="000676A5"/>
    <w:rsid w:val="00067808"/>
    <w:rsid w:val="0006787A"/>
    <w:rsid w:val="0006789B"/>
    <w:rsid w:val="000678CF"/>
    <w:rsid w:val="00067960"/>
    <w:rsid w:val="0006796B"/>
    <w:rsid w:val="000679AE"/>
    <w:rsid w:val="00067A2D"/>
    <w:rsid w:val="00067A33"/>
    <w:rsid w:val="00067A75"/>
    <w:rsid w:val="00067B02"/>
    <w:rsid w:val="00067B2C"/>
    <w:rsid w:val="00067B81"/>
    <w:rsid w:val="00067BBA"/>
    <w:rsid w:val="00067BE7"/>
    <w:rsid w:val="00067C49"/>
    <w:rsid w:val="00067CDD"/>
    <w:rsid w:val="00067D01"/>
    <w:rsid w:val="00067D0B"/>
    <w:rsid w:val="00067E5B"/>
    <w:rsid w:val="00067F08"/>
    <w:rsid w:val="00067F43"/>
    <w:rsid w:val="00067FE4"/>
    <w:rsid w:val="0006ADE9"/>
    <w:rsid w:val="0006C293"/>
    <w:rsid w:val="00070061"/>
    <w:rsid w:val="0007008D"/>
    <w:rsid w:val="000700B8"/>
    <w:rsid w:val="000700D3"/>
    <w:rsid w:val="00070101"/>
    <w:rsid w:val="0007012B"/>
    <w:rsid w:val="0007014F"/>
    <w:rsid w:val="000701C4"/>
    <w:rsid w:val="0007021D"/>
    <w:rsid w:val="0007022F"/>
    <w:rsid w:val="000703C1"/>
    <w:rsid w:val="0007047E"/>
    <w:rsid w:val="000704EE"/>
    <w:rsid w:val="0007054A"/>
    <w:rsid w:val="0007056B"/>
    <w:rsid w:val="000705FF"/>
    <w:rsid w:val="000706C2"/>
    <w:rsid w:val="00070726"/>
    <w:rsid w:val="00070741"/>
    <w:rsid w:val="000707AD"/>
    <w:rsid w:val="000707BE"/>
    <w:rsid w:val="0007089E"/>
    <w:rsid w:val="0007094E"/>
    <w:rsid w:val="00070A13"/>
    <w:rsid w:val="00070B37"/>
    <w:rsid w:val="00070C3B"/>
    <w:rsid w:val="00070C41"/>
    <w:rsid w:val="00070CD7"/>
    <w:rsid w:val="00070CEC"/>
    <w:rsid w:val="00070CF2"/>
    <w:rsid w:val="00070D15"/>
    <w:rsid w:val="00070ECE"/>
    <w:rsid w:val="00070F7B"/>
    <w:rsid w:val="00070FA6"/>
    <w:rsid w:val="00071057"/>
    <w:rsid w:val="0007109B"/>
    <w:rsid w:val="0007110B"/>
    <w:rsid w:val="0007112A"/>
    <w:rsid w:val="0007122C"/>
    <w:rsid w:val="0007122D"/>
    <w:rsid w:val="000712B1"/>
    <w:rsid w:val="00071369"/>
    <w:rsid w:val="000714DB"/>
    <w:rsid w:val="00071529"/>
    <w:rsid w:val="000715DE"/>
    <w:rsid w:val="0007168E"/>
    <w:rsid w:val="00071697"/>
    <w:rsid w:val="000716FA"/>
    <w:rsid w:val="00071757"/>
    <w:rsid w:val="00071779"/>
    <w:rsid w:val="000717D4"/>
    <w:rsid w:val="00071851"/>
    <w:rsid w:val="0007186E"/>
    <w:rsid w:val="00071880"/>
    <w:rsid w:val="000718AD"/>
    <w:rsid w:val="000718D1"/>
    <w:rsid w:val="00071940"/>
    <w:rsid w:val="0007199D"/>
    <w:rsid w:val="00071A7F"/>
    <w:rsid w:val="00071AEB"/>
    <w:rsid w:val="00071B43"/>
    <w:rsid w:val="00071C31"/>
    <w:rsid w:val="00071E4F"/>
    <w:rsid w:val="00071F26"/>
    <w:rsid w:val="00071FE4"/>
    <w:rsid w:val="00072017"/>
    <w:rsid w:val="000720B2"/>
    <w:rsid w:val="00072113"/>
    <w:rsid w:val="0007214A"/>
    <w:rsid w:val="00072229"/>
    <w:rsid w:val="00072248"/>
    <w:rsid w:val="000722B4"/>
    <w:rsid w:val="0007239F"/>
    <w:rsid w:val="0007241F"/>
    <w:rsid w:val="0007242C"/>
    <w:rsid w:val="00072508"/>
    <w:rsid w:val="0007250B"/>
    <w:rsid w:val="000727FA"/>
    <w:rsid w:val="0007283C"/>
    <w:rsid w:val="00072882"/>
    <w:rsid w:val="000728F0"/>
    <w:rsid w:val="00072907"/>
    <w:rsid w:val="000729A7"/>
    <w:rsid w:val="00072A43"/>
    <w:rsid w:val="00072AAD"/>
    <w:rsid w:val="00072AB0"/>
    <w:rsid w:val="00072BE5"/>
    <w:rsid w:val="00072C82"/>
    <w:rsid w:val="00072CF8"/>
    <w:rsid w:val="00072DA4"/>
    <w:rsid w:val="00072E5B"/>
    <w:rsid w:val="00072EDC"/>
    <w:rsid w:val="00072F47"/>
    <w:rsid w:val="00073048"/>
    <w:rsid w:val="000730AD"/>
    <w:rsid w:val="000730D1"/>
    <w:rsid w:val="000730DF"/>
    <w:rsid w:val="000730F2"/>
    <w:rsid w:val="00073150"/>
    <w:rsid w:val="00073362"/>
    <w:rsid w:val="00073364"/>
    <w:rsid w:val="000733A4"/>
    <w:rsid w:val="00073596"/>
    <w:rsid w:val="0007361D"/>
    <w:rsid w:val="0007371E"/>
    <w:rsid w:val="00073736"/>
    <w:rsid w:val="00073786"/>
    <w:rsid w:val="00073810"/>
    <w:rsid w:val="0007383B"/>
    <w:rsid w:val="00073844"/>
    <w:rsid w:val="00073888"/>
    <w:rsid w:val="000738D6"/>
    <w:rsid w:val="00073A10"/>
    <w:rsid w:val="00073A39"/>
    <w:rsid w:val="00073ACE"/>
    <w:rsid w:val="00073B34"/>
    <w:rsid w:val="00073B8F"/>
    <w:rsid w:val="00073C54"/>
    <w:rsid w:val="00073CB9"/>
    <w:rsid w:val="00073CD8"/>
    <w:rsid w:val="00073CE4"/>
    <w:rsid w:val="00073D0D"/>
    <w:rsid w:val="00073D55"/>
    <w:rsid w:val="00073F89"/>
    <w:rsid w:val="00073FE5"/>
    <w:rsid w:val="00074077"/>
    <w:rsid w:val="00074118"/>
    <w:rsid w:val="000741E1"/>
    <w:rsid w:val="000741E4"/>
    <w:rsid w:val="000741F2"/>
    <w:rsid w:val="00074206"/>
    <w:rsid w:val="0007423A"/>
    <w:rsid w:val="000742D8"/>
    <w:rsid w:val="00074358"/>
    <w:rsid w:val="00074392"/>
    <w:rsid w:val="00074465"/>
    <w:rsid w:val="000745F4"/>
    <w:rsid w:val="00074698"/>
    <w:rsid w:val="00074706"/>
    <w:rsid w:val="00074846"/>
    <w:rsid w:val="00074895"/>
    <w:rsid w:val="000748EF"/>
    <w:rsid w:val="0007490F"/>
    <w:rsid w:val="00074A56"/>
    <w:rsid w:val="00074AC8"/>
    <w:rsid w:val="00074B94"/>
    <w:rsid w:val="00074BF1"/>
    <w:rsid w:val="00074C5F"/>
    <w:rsid w:val="00074C87"/>
    <w:rsid w:val="00074CC5"/>
    <w:rsid w:val="00074EE7"/>
    <w:rsid w:val="00074F04"/>
    <w:rsid w:val="0007501B"/>
    <w:rsid w:val="0007518A"/>
    <w:rsid w:val="000751F3"/>
    <w:rsid w:val="000752CB"/>
    <w:rsid w:val="000753F9"/>
    <w:rsid w:val="00075470"/>
    <w:rsid w:val="00075479"/>
    <w:rsid w:val="000754E8"/>
    <w:rsid w:val="000756B7"/>
    <w:rsid w:val="000756F7"/>
    <w:rsid w:val="0007574E"/>
    <w:rsid w:val="0007576E"/>
    <w:rsid w:val="00075773"/>
    <w:rsid w:val="000757AC"/>
    <w:rsid w:val="0007586B"/>
    <w:rsid w:val="0007590E"/>
    <w:rsid w:val="00075913"/>
    <w:rsid w:val="00075929"/>
    <w:rsid w:val="0007592A"/>
    <w:rsid w:val="00075932"/>
    <w:rsid w:val="00075A40"/>
    <w:rsid w:val="00075A93"/>
    <w:rsid w:val="00075B76"/>
    <w:rsid w:val="00075B97"/>
    <w:rsid w:val="00075C58"/>
    <w:rsid w:val="00075D36"/>
    <w:rsid w:val="00075D52"/>
    <w:rsid w:val="00075EA3"/>
    <w:rsid w:val="00075EBC"/>
    <w:rsid w:val="00075EF8"/>
    <w:rsid w:val="00075F00"/>
    <w:rsid w:val="00075F55"/>
    <w:rsid w:val="00075F61"/>
    <w:rsid w:val="00075F6F"/>
    <w:rsid w:val="00075FBA"/>
    <w:rsid w:val="0007602A"/>
    <w:rsid w:val="00076035"/>
    <w:rsid w:val="00076086"/>
    <w:rsid w:val="00076089"/>
    <w:rsid w:val="000760B3"/>
    <w:rsid w:val="00076159"/>
    <w:rsid w:val="0007624D"/>
    <w:rsid w:val="0007629E"/>
    <w:rsid w:val="00076326"/>
    <w:rsid w:val="00076434"/>
    <w:rsid w:val="00076450"/>
    <w:rsid w:val="000764D7"/>
    <w:rsid w:val="00076551"/>
    <w:rsid w:val="00076562"/>
    <w:rsid w:val="000765AD"/>
    <w:rsid w:val="000765F3"/>
    <w:rsid w:val="00076690"/>
    <w:rsid w:val="00076713"/>
    <w:rsid w:val="0007674E"/>
    <w:rsid w:val="0007675E"/>
    <w:rsid w:val="00076796"/>
    <w:rsid w:val="000767C4"/>
    <w:rsid w:val="00076864"/>
    <w:rsid w:val="00076956"/>
    <w:rsid w:val="00076A41"/>
    <w:rsid w:val="00076C11"/>
    <w:rsid w:val="00076C43"/>
    <w:rsid w:val="00076CD2"/>
    <w:rsid w:val="00076D02"/>
    <w:rsid w:val="00076D89"/>
    <w:rsid w:val="00076DAB"/>
    <w:rsid w:val="00076DAC"/>
    <w:rsid w:val="00076DC8"/>
    <w:rsid w:val="00076DF2"/>
    <w:rsid w:val="00076E00"/>
    <w:rsid w:val="00076E0E"/>
    <w:rsid w:val="00076E1D"/>
    <w:rsid w:val="00076EEF"/>
    <w:rsid w:val="00076F35"/>
    <w:rsid w:val="00076FAC"/>
    <w:rsid w:val="00077013"/>
    <w:rsid w:val="00077033"/>
    <w:rsid w:val="0007703D"/>
    <w:rsid w:val="00077045"/>
    <w:rsid w:val="00077051"/>
    <w:rsid w:val="0007707D"/>
    <w:rsid w:val="0007707F"/>
    <w:rsid w:val="000770A0"/>
    <w:rsid w:val="000770B2"/>
    <w:rsid w:val="0007711E"/>
    <w:rsid w:val="00077144"/>
    <w:rsid w:val="000771AF"/>
    <w:rsid w:val="00077200"/>
    <w:rsid w:val="0007721B"/>
    <w:rsid w:val="0007721C"/>
    <w:rsid w:val="0007727C"/>
    <w:rsid w:val="000774B3"/>
    <w:rsid w:val="000774D2"/>
    <w:rsid w:val="00077529"/>
    <w:rsid w:val="000775B4"/>
    <w:rsid w:val="000775DD"/>
    <w:rsid w:val="00077632"/>
    <w:rsid w:val="00077673"/>
    <w:rsid w:val="000776B9"/>
    <w:rsid w:val="00077718"/>
    <w:rsid w:val="00077734"/>
    <w:rsid w:val="00077772"/>
    <w:rsid w:val="000777CD"/>
    <w:rsid w:val="00077898"/>
    <w:rsid w:val="00077A03"/>
    <w:rsid w:val="00077B3C"/>
    <w:rsid w:val="00077B65"/>
    <w:rsid w:val="00077C0D"/>
    <w:rsid w:val="00077C0E"/>
    <w:rsid w:val="00077C41"/>
    <w:rsid w:val="00077CC8"/>
    <w:rsid w:val="00077CEA"/>
    <w:rsid w:val="00077D4D"/>
    <w:rsid w:val="00077D64"/>
    <w:rsid w:val="00077DD3"/>
    <w:rsid w:val="00077DE8"/>
    <w:rsid w:val="00077E15"/>
    <w:rsid w:val="00077E2E"/>
    <w:rsid w:val="00077ECF"/>
    <w:rsid w:val="00077EEA"/>
    <w:rsid w:val="00077F0F"/>
    <w:rsid w:val="00077F1F"/>
    <w:rsid w:val="00077F2E"/>
    <w:rsid w:val="00077F3F"/>
    <w:rsid w:val="00077F5F"/>
    <w:rsid w:val="00077F73"/>
    <w:rsid w:val="00077F7C"/>
    <w:rsid w:val="00077F99"/>
    <w:rsid w:val="0007A747"/>
    <w:rsid w:val="000800C1"/>
    <w:rsid w:val="0008013F"/>
    <w:rsid w:val="0008026D"/>
    <w:rsid w:val="00080276"/>
    <w:rsid w:val="00080299"/>
    <w:rsid w:val="00080362"/>
    <w:rsid w:val="00080405"/>
    <w:rsid w:val="00080462"/>
    <w:rsid w:val="00080471"/>
    <w:rsid w:val="00080475"/>
    <w:rsid w:val="000804EF"/>
    <w:rsid w:val="000804F4"/>
    <w:rsid w:val="0008057B"/>
    <w:rsid w:val="0008060D"/>
    <w:rsid w:val="0008062E"/>
    <w:rsid w:val="0008062F"/>
    <w:rsid w:val="00080910"/>
    <w:rsid w:val="0008091E"/>
    <w:rsid w:val="000809B3"/>
    <w:rsid w:val="00080A1D"/>
    <w:rsid w:val="00080A57"/>
    <w:rsid w:val="00080B65"/>
    <w:rsid w:val="00080B71"/>
    <w:rsid w:val="00080B76"/>
    <w:rsid w:val="00080D0A"/>
    <w:rsid w:val="00080D6B"/>
    <w:rsid w:val="00080DB1"/>
    <w:rsid w:val="00080E71"/>
    <w:rsid w:val="00080ECC"/>
    <w:rsid w:val="00080F1C"/>
    <w:rsid w:val="00080FED"/>
    <w:rsid w:val="00081001"/>
    <w:rsid w:val="00081035"/>
    <w:rsid w:val="000810DE"/>
    <w:rsid w:val="000810F0"/>
    <w:rsid w:val="000810F3"/>
    <w:rsid w:val="00081163"/>
    <w:rsid w:val="000811BE"/>
    <w:rsid w:val="00081336"/>
    <w:rsid w:val="0008134E"/>
    <w:rsid w:val="00081357"/>
    <w:rsid w:val="00081360"/>
    <w:rsid w:val="0008136A"/>
    <w:rsid w:val="00081387"/>
    <w:rsid w:val="000813B9"/>
    <w:rsid w:val="000813CB"/>
    <w:rsid w:val="000813CE"/>
    <w:rsid w:val="00081532"/>
    <w:rsid w:val="00081577"/>
    <w:rsid w:val="0008159A"/>
    <w:rsid w:val="000815BA"/>
    <w:rsid w:val="00081610"/>
    <w:rsid w:val="000816A2"/>
    <w:rsid w:val="00081723"/>
    <w:rsid w:val="00081772"/>
    <w:rsid w:val="000817A6"/>
    <w:rsid w:val="000818A7"/>
    <w:rsid w:val="000818D2"/>
    <w:rsid w:val="00081990"/>
    <w:rsid w:val="000819C0"/>
    <w:rsid w:val="00081AD2"/>
    <w:rsid w:val="00081CAF"/>
    <w:rsid w:val="00081CC8"/>
    <w:rsid w:val="00081D66"/>
    <w:rsid w:val="00081D9A"/>
    <w:rsid w:val="00081E11"/>
    <w:rsid w:val="00081EDF"/>
    <w:rsid w:val="00081F18"/>
    <w:rsid w:val="00082093"/>
    <w:rsid w:val="00082123"/>
    <w:rsid w:val="0008222D"/>
    <w:rsid w:val="000822B8"/>
    <w:rsid w:val="000823B5"/>
    <w:rsid w:val="000823F6"/>
    <w:rsid w:val="0008253D"/>
    <w:rsid w:val="000825AC"/>
    <w:rsid w:val="0008264D"/>
    <w:rsid w:val="0008279A"/>
    <w:rsid w:val="00082832"/>
    <w:rsid w:val="00082853"/>
    <w:rsid w:val="0008297E"/>
    <w:rsid w:val="0008298C"/>
    <w:rsid w:val="000829BD"/>
    <w:rsid w:val="00082A27"/>
    <w:rsid w:val="00082AA0"/>
    <w:rsid w:val="00082B57"/>
    <w:rsid w:val="00082C05"/>
    <w:rsid w:val="00082C06"/>
    <w:rsid w:val="00082C4C"/>
    <w:rsid w:val="00082DB0"/>
    <w:rsid w:val="00082E36"/>
    <w:rsid w:val="00082E62"/>
    <w:rsid w:val="00082FDE"/>
    <w:rsid w:val="00082FEC"/>
    <w:rsid w:val="00083076"/>
    <w:rsid w:val="000830AF"/>
    <w:rsid w:val="000831DF"/>
    <w:rsid w:val="00083263"/>
    <w:rsid w:val="000832D8"/>
    <w:rsid w:val="00083305"/>
    <w:rsid w:val="00083324"/>
    <w:rsid w:val="00083355"/>
    <w:rsid w:val="000833DE"/>
    <w:rsid w:val="000833F4"/>
    <w:rsid w:val="00083454"/>
    <w:rsid w:val="0008351F"/>
    <w:rsid w:val="00083572"/>
    <w:rsid w:val="00083573"/>
    <w:rsid w:val="0008359E"/>
    <w:rsid w:val="00083616"/>
    <w:rsid w:val="0008361C"/>
    <w:rsid w:val="00083699"/>
    <w:rsid w:val="00083701"/>
    <w:rsid w:val="000837AC"/>
    <w:rsid w:val="000837B8"/>
    <w:rsid w:val="000838DD"/>
    <w:rsid w:val="0008392D"/>
    <w:rsid w:val="00083936"/>
    <w:rsid w:val="00083937"/>
    <w:rsid w:val="000839B3"/>
    <w:rsid w:val="00083AB5"/>
    <w:rsid w:val="00083C22"/>
    <w:rsid w:val="00083C64"/>
    <w:rsid w:val="00083C77"/>
    <w:rsid w:val="00083C97"/>
    <w:rsid w:val="00083CF6"/>
    <w:rsid w:val="00083D2B"/>
    <w:rsid w:val="00083D52"/>
    <w:rsid w:val="00083D53"/>
    <w:rsid w:val="00083D77"/>
    <w:rsid w:val="00083DDD"/>
    <w:rsid w:val="00083E48"/>
    <w:rsid w:val="00083E70"/>
    <w:rsid w:val="00083F36"/>
    <w:rsid w:val="00083F54"/>
    <w:rsid w:val="00083F8C"/>
    <w:rsid w:val="00083FC7"/>
    <w:rsid w:val="0008405F"/>
    <w:rsid w:val="000840ED"/>
    <w:rsid w:val="00084149"/>
    <w:rsid w:val="00084238"/>
    <w:rsid w:val="000844A1"/>
    <w:rsid w:val="000845DA"/>
    <w:rsid w:val="0008473B"/>
    <w:rsid w:val="000847B5"/>
    <w:rsid w:val="0008487D"/>
    <w:rsid w:val="000848E6"/>
    <w:rsid w:val="000848F3"/>
    <w:rsid w:val="00084957"/>
    <w:rsid w:val="00084A1A"/>
    <w:rsid w:val="00084A87"/>
    <w:rsid w:val="00084AE8"/>
    <w:rsid w:val="00084AEA"/>
    <w:rsid w:val="00084BF7"/>
    <w:rsid w:val="00084C15"/>
    <w:rsid w:val="00084C99"/>
    <w:rsid w:val="00084CF1"/>
    <w:rsid w:val="00084D39"/>
    <w:rsid w:val="00084D83"/>
    <w:rsid w:val="00084E34"/>
    <w:rsid w:val="00084E67"/>
    <w:rsid w:val="00084EE2"/>
    <w:rsid w:val="00084F4D"/>
    <w:rsid w:val="00085146"/>
    <w:rsid w:val="00085160"/>
    <w:rsid w:val="00085167"/>
    <w:rsid w:val="000851F6"/>
    <w:rsid w:val="0008523C"/>
    <w:rsid w:val="0008526F"/>
    <w:rsid w:val="0008528F"/>
    <w:rsid w:val="00085321"/>
    <w:rsid w:val="000853B0"/>
    <w:rsid w:val="000854DD"/>
    <w:rsid w:val="00085519"/>
    <w:rsid w:val="00085676"/>
    <w:rsid w:val="00085748"/>
    <w:rsid w:val="000857B5"/>
    <w:rsid w:val="000858EE"/>
    <w:rsid w:val="000859D5"/>
    <w:rsid w:val="00085A49"/>
    <w:rsid w:val="00085A5E"/>
    <w:rsid w:val="00085AC9"/>
    <w:rsid w:val="00085B44"/>
    <w:rsid w:val="00085F67"/>
    <w:rsid w:val="00085FAA"/>
    <w:rsid w:val="00086014"/>
    <w:rsid w:val="000860C6"/>
    <w:rsid w:val="00086129"/>
    <w:rsid w:val="0008613A"/>
    <w:rsid w:val="00086156"/>
    <w:rsid w:val="000861A5"/>
    <w:rsid w:val="000862C2"/>
    <w:rsid w:val="000863E9"/>
    <w:rsid w:val="000863F0"/>
    <w:rsid w:val="00086432"/>
    <w:rsid w:val="00086478"/>
    <w:rsid w:val="00086481"/>
    <w:rsid w:val="000864CF"/>
    <w:rsid w:val="000864EA"/>
    <w:rsid w:val="00086572"/>
    <w:rsid w:val="000865E2"/>
    <w:rsid w:val="00086706"/>
    <w:rsid w:val="00086759"/>
    <w:rsid w:val="0008675B"/>
    <w:rsid w:val="000867C1"/>
    <w:rsid w:val="000867DE"/>
    <w:rsid w:val="000867E8"/>
    <w:rsid w:val="0008693E"/>
    <w:rsid w:val="000869DD"/>
    <w:rsid w:val="000869E7"/>
    <w:rsid w:val="00086A16"/>
    <w:rsid w:val="00086A74"/>
    <w:rsid w:val="00086B3A"/>
    <w:rsid w:val="00086C0A"/>
    <w:rsid w:val="00086CC9"/>
    <w:rsid w:val="00086E13"/>
    <w:rsid w:val="00086E35"/>
    <w:rsid w:val="00086E86"/>
    <w:rsid w:val="00086F1E"/>
    <w:rsid w:val="00086F46"/>
    <w:rsid w:val="00087098"/>
    <w:rsid w:val="00087109"/>
    <w:rsid w:val="000872F5"/>
    <w:rsid w:val="00087317"/>
    <w:rsid w:val="0008739B"/>
    <w:rsid w:val="000875C0"/>
    <w:rsid w:val="000875E8"/>
    <w:rsid w:val="000876D0"/>
    <w:rsid w:val="00087773"/>
    <w:rsid w:val="00087821"/>
    <w:rsid w:val="00087888"/>
    <w:rsid w:val="00087959"/>
    <w:rsid w:val="00087AEE"/>
    <w:rsid w:val="00087B1C"/>
    <w:rsid w:val="00087B83"/>
    <w:rsid w:val="00087BB0"/>
    <w:rsid w:val="00087BF2"/>
    <w:rsid w:val="00087C78"/>
    <w:rsid w:val="00087CDB"/>
    <w:rsid w:val="00087CE0"/>
    <w:rsid w:val="00087D0F"/>
    <w:rsid w:val="00087D59"/>
    <w:rsid w:val="00087FA2"/>
    <w:rsid w:val="000899CD"/>
    <w:rsid w:val="0008A6C4"/>
    <w:rsid w:val="0009009C"/>
    <w:rsid w:val="000901D7"/>
    <w:rsid w:val="00090375"/>
    <w:rsid w:val="0009038C"/>
    <w:rsid w:val="000903D9"/>
    <w:rsid w:val="000903E8"/>
    <w:rsid w:val="000904EC"/>
    <w:rsid w:val="0009052F"/>
    <w:rsid w:val="0009058B"/>
    <w:rsid w:val="00090599"/>
    <w:rsid w:val="00090602"/>
    <w:rsid w:val="00090645"/>
    <w:rsid w:val="0009066B"/>
    <w:rsid w:val="00090704"/>
    <w:rsid w:val="00090707"/>
    <w:rsid w:val="000908D4"/>
    <w:rsid w:val="000908E8"/>
    <w:rsid w:val="000908F8"/>
    <w:rsid w:val="00090954"/>
    <w:rsid w:val="00090959"/>
    <w:rsid w:val="000909A8"/>
    <w:rsid w:val="00090A54"/>
    <w:rsid w:val="00090AB1"/>
    <w:rsid w:val="00090ADC"/>
    <w:rsid w:val="00090B17"/>
    <w:rsid w:val="00090B42"/>
    <w:rsid w:val="00090B72"/>
    <w:rsid w:val="00090BA4"/>
    <w:rsid w:val="00090BC3"/>
    <w:rsid w:val="00090BC6"/>
    <w:rsid w:val="00090C30"/>
    <w:rsid w:val="00090D5F"/>
    <w:rsid w:val="00090E37"/>
    <w:rsid w:val="00090E80"/>
    <w:rsid w:val="00090EF1"/>
    <w:rsid w:val="00090FA6"/>
    <w:rsid w:val="00091001"/>
    <w:rsid w:val="00091050"/>
    <w:rsid w:val="0009106A"/>
    <w:rsid w:val="000910FA"/>
    <w:rsid w:val="0009119D"/>
    <w:rsid w:val="00091230"/>
    <w:rsid w:val="000913F2"/>
    <w:rsid w:val="00091457"/>
    <w:rsid w:val="00091468"/>
    <w:rsid w:val="0009150D"/>
    <w:rsid w:val="0009156E"/>
    <w:rsid w:val="00091641"/>
    <w:rsid w:val="00091665"/>
    <w:rsid w:val="000916E7"/>
    <w:rsid w:val="0009179B"/>
    <w:rsid w:val="000917C2"/>
    <w:rsid w:val="000917DB"/>
    <w:rsid w:val="00091815"/>
    <w:rsid w:val="0009183F"/>
    <w:rsid w:val="00091884"/>
    <w:rsid w:val="000918A4"/>
    <w:rsid w:val="00091920"/>
    <w:rsid w:val="00091968"/>
    <w:rsid w:val="00091B39"/>
    <w:rsid w:val="00091BA0"/>
    <w:rsid w:val="00091BC9"/>
    <w:rsid w:val="00091C3A"/>
    <w:rsid w:val="00091CDD"/>
    <w:rsid w:val="00091DD5"/>
    <w:rsid w:val="00091FAD"/>
    <w:rsid w:val="00091FB0"/>
    <w:rsid w:val="000920B0"/>
    <w:rsid w:val="0009215A"/>
    <w:rsid w:val="000921D9"/>
    <w:rsid w:val="000921F6"/>
    <w:rsid w:val="00092304"/>
    <w:rsid w:val="0009231D"/>
    <w:rsid w:val="0009240B"/>
    <w:rsid w:val="0009247A"/>
    <w:rsid w:val="000925C7"/>
    <w:rsid w:val="000925FC"/>
    <w:rsid w:val="000926FB"/>
    <w:rsid w:val="000927D9"/>
    <w:rsid w:val="0009285B"/>
    <w:rsid w:val="0009288E"/>
    <w:rsid w:val="0009289F"/>
    <w:rsid w:val="000928E7"/>
    <w:rsid w:val="00092C67"/>
    <w:rsid w:val="00092C8C"/>
    <w:rsid w:val="00092D03"/>
    <w:rsid w:val="00092D28"/>
    <w:rsid w:val="00092D70"/>
    <w:rsid w:val="00092D75"/>
    <w:rsid w:val="00092EB5"/>
    <w:rsid w:val="00092FC8"/>
    <w:rsid w:val="00092FDB"/>
    <w:rsid w:val="00093093"/>
    <w:rsid w:val="0009309C"/>
    <w:rsid w:val="000930F6"/>
    <w:rsid w:val="0009313D"/>
    <w:rsid w:val="00093221"/>
    <w:rsid w:val="0009323A"/>
    <w:rsid w:val="00093295"/>
    <w:rsid w:val="00093302"/>
    <w:rsid w:val="00093317"/>
    <w:rsid w:val="00093400"/>
    <w:rsid w:val="00093437"/>
    <w:rsid w:val="000934F4"/>
    <w:rsid w:val="0009351E"/>
    <w:rsid w:val="00093750"/>
    <w:rsid w:val="000937E6"/>
    <w:rsid w:val="000937EB"/>
    <w:rsid w:val="0009389B"/>
    <w:rsid w:val="000938A4"/>
    <w:rsid w:val="000938D7"/>
    <w:rsid w:val="0009396A"/>
    <w:rsid w:val="0009399E"/>
    <w:rsid w:val="00093A18"/>
    <w:rsid w:val="00093A4F"/>
    <w:rsid w:val="00093B6A"/>
    <w:rsid w:val="00093BAE"/>
    <w:rsid w:val="00093BD7"/>
    <w:rsid w:val="00093BDE"/>
    <w:rsid w:val="00093C47"/>
    <w:rsid w:val="00093C6A"/>
    <w:rsid w:val="00093CC4"/>
    <w:rsid w:val="00093CD5"/>
    <w:rsid w:val="00093D10"/>
    <w:rsid w:val="00093DE1"/>
    <w:rsid w:val="00093FBC"/>
    <w:rsid w:val="000940CA"/>
    <w:rsid w:val="00094200"/>
    <w:rsid w:val="00094338"/>
    <w:rsid w:val="0009433A"/>
    <w:rsid w:val="000943C0"/>
    <w:rsid w:val="000943F9"/>
    <w:rsid w:val="00094440"/>
    <w:rsid w:val="00094450"/>
    <w:rsid w:val="0009449B"/>
    <w:rsid w:val="0009456B"/>
    <w:rsid w:val="0009456E"/>
    <w:rsid w:val="00094583"/>
    <w:rsid w:val="000945DD"/>
    <w:rsid w:val="0009460B"/>
    <w:rsid w:val="000947C1"/>
    <w:rsid w:val="000948E7"/>
    <w:rsid w:val="000949A1"/>
    <w:rsid w:val="000949C0"/>
    <w:rsid w:val="00094B1C"/>
    <w:rsid w:val="00094B8B"/>
    <w:rsid w:val="00094C80"/>
    <w:rsid w:val="00094DAE"/>
    <w:rsid w:val="00094DFD"/>
    <w:rsid w:val="000950A7"/>
    <w:rsid w:val="000950F6"/>
    <w:rsid w:val="000952D6"/>
    <w:rsid w:val="0009547F"/>
    <w:rsid w:val="00095579"/>
    <w:rsid w:val="0009557B"/>
    <w:rsid w:val="000955B0"/>
    <w:rsid w:val="000955FD"/>
    <w:rsid w:val="0009563D"/>
    <w:rsid w:val="00095682"/>
    <w:rsid w:val="000956B9"/>
    <w:rsid w:val="00095779"/>
    <w:rsid w:val="000957AB"/>
    <w:rsid w:val="00095859"/>
    <w:rsid w:val="0009587F"/>
    <w:rsid w:val="00095966"/>
    <w:rsid w:val="00095968"/>
    <w:rsid w:val="000959E5"/>
    <w:rsid w:val="000959F5"/>
    <w:rsid w:val="000959FE"/>
    <w:rsid w:val="00095A83"/>
    <w:rsid w:val="00095BF7"/>
    <w:rsid w:val="00095C06"/>
    <w:rsid w:val="00095CA0"/>
    <w:rsid w:val="00095E3D"/>
    <w:rsid w:val="00095EC8"/>
    <w:rsid w:val="00095F2A"/>
    <w:rsid w:val="00095FD5"/>
    <w:rsid w:val="00095FFD"/>
    <w:rsid w:val="0009606A"/>
    <w:rsid w:val="0009606F"/>
    <w:rsid w:val="00096086"/>
    <w:rsid w:val="00096115"/>
    <w:rsid w:val="00096190"/>
    <w:rsid w:val="000961E4"/>
    <w:rsid w:val="00096203"/>
    <w:rsid w:val="00096274"/>
    <w:rsid w:val="0009629D"/>
    <w:rsid w:val="000962A7"/>
    <w:rsid w:val="000962D5"/>
    <w:rsid w:val="000962E0"/>
    <w:rsid w:val="00096343"/>
    <w:rsid w:val="000963A5"/>
    <w:rsid w:val="000963A7"/>
    <w:rsid w:val="00096407"/>
    <w:rsid w:val="00096457"/>
    <w:rsid w:val="0009646D"/>
    <w:rsid w:val="000964AA"/>
    <w:rsid w:val="0009654D"/>
    <w:rsid w:val="00096716"/>
    <w:rsid w:val="000968A5"/>
    <w:rsid w:val="00096928"/>
    <w:rsid w:val="00096994"/>
    <w:rsid w:val="000969FC"/>
    <w:rsid w:val="00096A1D"/>
    <w:rsid w:val="00096A33"/>
    <w:rsid w:val="00096A3B"/>
    <w:rsid w:val="00096A68"/>
    <w:rsid w:val="00096ACE"/>
    <w:rsid w:val="00096B52"/>
    <w:rsid w:val="00096B64"/>
    <w:rsid w:val="00096B84"/>
    <w:rsid w:val="00096B8D"/>
    <w:rsid w:val="00096CDB"/>
    <w:rsid w:val="00096D6E"/>
    <w:rsid w:val="00096D71"/>
    <w:rsid w:val="00096DC5"/>
    <w:rsid w:val="00096E39"/>
    <w:rsid w:val="00096F33"/>
    <w:rsid w:val="00096FDA"/>
    <w:rsid w:val="00097007"/>
    <w:rsid w:val="0009700F"/>
    <w:rsid w:val="000970FD"/>
    <w:rsid w:val="00097164"/>
    <w:rsid w:val="00097212"/>
    <w:rsid w:val="000972A6"/>
    <w:rsid w:val="00097368"/>
    <w:rsid w:val="0009741D"/>
    <w:rsid w:val="0009743F"/>
    <w:rsid w:val="0009746A"/>
    <w:rsid w:val="000974E5"/>
    <w:rsid w:val="00097515"/>
    <w:rsid w:val="0009751E"/>
    <w:rsid w:val="0009757B"/>
    <w:rsid w:val="00097590"/>
    <w:rsid w:val="00097726"/>
    <w:rsid w:val="00097789"/>
    <w:rsid w:val="0009782F"/>
    <w:rsid w:val="0009785D"/>
    <w:rsid w:val="000978AD"/>
    <w:rsid w:val="000978B1"/>
    <w:rsid w:val="000978BC"/>
    <w:rsid w:val="00097A35"/>
    <w:rsid w:val="00097B42"/>
    <w:rsid w:val="00097C52"/>
    <w:rsid w:val="00097C99"/>
    <w:rsid w:val="00097D23"/>
    <w:rsid w:val="00097DF9"/>
    <w:rsid w:val="00097E45"/>
    <w:rsid w:val="00097F3C"/>
    <w:rsid w:val="00097F84"/>
    <w:rsid w:val="00097FC4"/>
    <w:rsid w:val="0009B50E"/>
    <w:rsid w:val="000A000A"/>
    <w:rsid w:val="000A00D3"/>
    <w:rsid w:val="000A0164"/>
    <w:rsid w:val="000A01BE"/>
    <w:rsid w:val="000A02B3"/>
    <w:rsid w:val="000A03E6"/>
    <w:rsid w:val="000A0426"/>
    <w:rsid w:val="000A04A8"/>
    <w:rsid w:val="000A058E"/>
    <w:rsid w:val="000A0846"/>
    <w:rsid w:val="000A085C"/>
    <w:rsid w:val="000A08E6"/>
    <w:rsid w:val="000A0933"/>
    <w:rsid w:val="000A0970"/>
    <w:rsid w:val="000A0A6C"/>
    <w:rsid w:val="000A0B64"/>
    <w:rsid w:val="000A0BC2"/>
    <w:rsid w:val="000A0BF3"/>
    <w:rsid w:val="000A0C7A"/>
    <w:rsid w:val="000A0CBA"/>
    <w:rsid w:val="000A0CDC"/>
    <w:rsid w:val="000A0CF4"/>
    <w:rsid w:val="000A0DE7"/>
    <w:rsid w:val="000A0E42"/>
    <w:rsid w:val="000A0F16"/>
    <w:rsid w:val="000A0F4C"/>
    <w:rsid w:val="000A0F60"/>
    <w:rsid w:val="000A0F82"/>
    <w:rsid w:val="000A1069"/>
    <w:rsid w:val="000A10D3"/>
    <w:rsid w:val="000A1149"/>
    <w:rsid w:val="000A120E"/>
    <w:rsid w:val="000A124B"/>
    <w:rsid w:val="000A12DA"/>
    <w:rsid w:val="000A12F7"/>
    <w:rsid w:val="000A13DB"/>
    <w:rsid w:val="000A1447"/>
    <w:rsid w:val="000A14D6"/>
    <w:rsid w:val="000A15BD"/>
    <w:rsid w:val="000A1746"/>
    <w:rsid w:val="000A17A4"/>
    <w:rsid w:val="000A17A9"/>
    <w:rsid w:val="000A17D9"/>
    <w:rsid w:val="000A18B8"/>
    <w:rsid w:val="000A193F"/>
    <w:rsid w:val="000A19B2"/>
    <w:rsid w:val="000A1A04"/>
    <w:rsid w:val="000A1AF2"/>
    <w:rsid w:val="000A1B0F"/>
    <w:rsid w:val="000A1B1B"/>
    <w:rsid w:val="000A1BBF"/>
    <w:rsid w:val="000A1CB8"/>
    <w:rsid w:val="000A1D00"/>
    <w:rsid w:val="000A1E10"/>
    <w:rsid w:val="000A1E71"/>
    <w:rsid w:val="000A1ED9"/>
    <w:rsid w:val="000A20C3"/>
    <w:rsid w:val="000A21D2"/>
    <w:rsid w:val="000A22F5"/>
    <w:rsid w:val="000A2342"/>
    <w:rsid w:val="000A23A9"/>
    <w:rsid w:val="000A23C0"/>
    <w:rsid w:val="000A2441"/>
    <w:rsid w:val="000A244A"/>
    <w:rsid w:val="000A2483"/>
    <w:rsid w:val="000A2510"/>
    <w:rsid w:val="000A2590"/>
    <w:rsid w:val="000A2596"/>
    <w:rsid w:val="000A2608"/>
    <w:rsid w:val="000A268C"/>
    <w:rsid w:val="000A268F"/>
    <w:rsid w:val="000A26CB"/>
    <w:rsid w:val="000A2714"/>
    <w:rsid w:val="000A2718"/>
    <w:rsid w:val="000A274C"/>
    <w:rsid w:val="000A275E"/>
    <w:rsid w:val="000A27CB"/>
    <w:rsid w:val="000A280C"/>
    <w:rsid w:val="000A2839"/>
    <w:rsid w:val="000A2842"/>
    <w:rsid w:val="000A2893"/>
    <w:rsid w:val="000A289C"/>
    <w:rsid w:val="000A2981"/>
    <w:rsid w:val="000A2B65"/>
    <w:rsid w:val="000A2D39"/>
    <w:rsid w:val="000A2DA5"/>
    <w:rsid w:val="000A2DB5"/>
    <w:rsid w:val="000A2DC7"/>
    <w:rsid w:val="000A2E1E"/>
    <w:rsid w:val="000A2E50"/>
    <w:rsid w:val="000A2EA5"/>
    <w:rsid w:val="000A2F08"/>
    <w:rsid w:val="000A2F78"/>
    <w:rsid w:val="000A2F9A"/>
    <w:rsid w:val="000A3106"/>
    <w:rsid w:val="000A325E"/>
    <w:rsid w:val="000A3288"/>
    <w:rsid w:val="000A3324"/>
    <w:rsid w:val="000A338E"/>
    <w:rsid w:val="000A34BE"/>
    <w:rsid w:val="000A3519"/>
    <w:rsid w:val="000A351B"/>
    <w:rsid w:val="000A359C"/>
    <w:rsid w:val="000A3622"/>
    <w:rsid w:val="000A3640"/>
    <w:rsid w:val="000A36A6"/>
    <w:rsid w:val="000A36BC"/>
    <w:rsid w:val="000A3842"/>
    <w:rsid w:val="000A384D"/>
    <w:rsid w:val="000A38D5"/>
    <w:rsid w:val="000A39FE"/>
    <w:rsid w:val="000A3A4B"/>
    <w:rsid w:val="000A3B5E"/>
    <w:rsid w:val="000A3B6F"/>
    <w:rsid w:val="000A3C0B"/>
    <w:rsid w:val="000A3CB0"/>
    <w:rsid w:val="000A3CD8"/>
    <w:rsid w:val="000A3CF1"/>
    <w:rsid w:val="000A3D47"/>
    <w:rsid w:val="000A3D8A"/>
    <w:rsid w:val="000A3DC6"/>
    <w:rsid w:val="000A3E0A"/>
    <w:rsid w:val="000A3EFF"/>
    <w:rsid w:val="000A3F8A"/>
    <w:rsid w:val="000A4043"/>
    <w:rsid w:val="000A4221"/>
    <w:rsid w:val="000A4231"/>
    <w:rsid w:val="000A429B"/>
    <w:rsid w:val="000A42C3"/>
    <w:rsid w:val="000A42D4"/>
    <w:rsid w:val="000A42FB"/>
    <w:rsid w:val="000A43A5"/>
    <w:rsid w:val="000A444D"/>
    <w:rsid w:val="000A4482"/>
    <w:rsid w:val="000A44CD"/>
    <w:rsid w:val="000A4503"/>
    <w:rsid w:val="000A4588"/>
    <w:rsid w:val="000A467D"/>
    <w:rsid w:val="000A46BF"/>
    <w:rsid w:val="000A475A"/>
    <w:rsid w:val="000A4778"/>
    <w:rsid w:val="000A47AD"/>
    <w:rsid w:val="000A4803"/>
    <w:rsid w:val="000A4826"/>
    <w:rsid w:val="000A48ED"/>
    <w:rsid w:val="000A48F7"/>
    <w:rsid w:val="000A4934"/>
    <w:rsid w:val="000A49AA"/>
    <w:rsid w:val="000A49D6"/>
    <w:rsid w:val="000A49F5"/>
    <w:rsid w:val="000A4A52"/>
    <w:rsid w:val="000A4B11"/>
    <w:rsid w:val="000A4B70"/>
    <w:rsid w:val="000A4BAB"/>
    <w:rsid w:val="000A4CCD"/>
    <w:rsid w:val="000A4D11"/>
    <w:rsid w:val="000A4D82"/>
    <w:rsid w:val="000A4DBF"/>
    <w:rsid w:val="000A4F57"/>
    <w:rsid w:val="000A4FDD"/>
    <w:rsid w:val="000A50B5"/>
    <w:rsid w:val="000A50C3"/>
    <w:rsid w:val="000A50CE"/>
    <w:rsid w:val="000A5175"/>
    <w:rsid w:val="000A5182"/>
    <w:rsid w:val="000A5189"/>
    <w:rsid w:val="000A52ED"/>
    <w:rsid w:val="000A540A"/>
    <w:rsid w:val="000A5430"/>
    <w:rsid w:val="000A5467"/>
    <w:rsid w:val="000A5476"/>
    <w:rsid w:val="000A5536"/>
    <w:rsid w:val="000A55DD"/>
    <w:rsid w:val="000A57A2"/>
    <w:rsid w:val="000A57BC"/>
    <w:rsid w:val="000A583A"/>
    <w:rsid w:val="000A5843"/>
    <w:rsid w:val="000A58B6"/>
    <w:rsid w:val="000A5917"/>
    <w:rsid w:val="000A5A69"/>
    <w:rsid w:val="000A5B27"/>
    <w:rsid w:val="000A5B6C"/>
    <w:rsid w:val="000A5B79"/>
    <w:rsid w:val="000A5B93"/>
    <w:rsid w:val="000A5BB9"/>
    <w:rsid w:val="000A5BE2"/>
    <w:rsid w:val="000A5BF8"/>
    <w:rsid w:val="000A5C9C"/>
    <w:rsid w:val="000A5CDA"/>
    <w:rsid w:val="000A5CDD"/>
    <w:rsid w:val="000A5D64"/>
    <w:rsid w:val="000A5DAD"/>
    <w:rsid w:val="000A5E03"/>
    <w:rsid w:val="000A5E65"/>
    <w:rsid w:val="000A5E81"/>
    <w:rsid w:val="000A5EC5"/>
    <w:rsid w:val="000A5EFD"/>
    <w:rsid w:val="000A601E"/>
    <w:rsid w:val="000A607C"/>
    <w:rsid w:val="000A6190"/>
    <w:rsid w:val="000A61A2"/>
    <w:rsid w:val="000A62C2"/>
    <w:rsid w:val="000A6536"/>
    <w:rsid w:val="000A6565"/>
    <w:rsid w:val="000A67E1"/>
    <w:rsid w:val="000A6822"/>
    <w:rsid w:val="000A6892"/>
    <w:rsid w:val="000A68EA"/>
    <w:rsid w:val="000A6925"/>
    <w:rsid w:val="000A692F"/>
    <w:rsid w:val="000A6992"/>
    <w:rsid w:val="000A69A6"/>
    <w:rsid w:val="000A6A0C"/>
    <w:rsid w:val="000A6A57"/>
    <w:rsid w:val="000A6A69"/>
    <w:rsid w:val="000A6AC4"/>
    <w:rsid w:val="000A6CBD"/>
    <w:rsid w:val="000A6CF5"/>
    <w:rsid w:val="000A6D7F"/>
    <w:rsid w:val="000A6E95"/>
    <w:rsid w:val="000A6FFF"/>
    <w:rsid w:val="000A7070"/>
    <w:rsid w:val="000A7091"/>
    <w:rsid w:val="000A712C"/>
    <w:rsid w:val="000A722C"/>
    <w:rsid w:val="000A72CF"/>
    <w:rsid w:val="000A73A4"/>
    <w:rsid w:val="000A740B"/>
    <w:rsid w:val="000A74A7"/>
    <w:rsid w:val="000A74B8"/>
    <w:rsid w:val="000A753C"/>
    <w:rsid w:val="000A7595"/>
    <w:rsid w:val="000A7679"/>
    <w:rsid w:val="000A76DF"/>
    <w:rsid w:val="000A7738"/>
    <w:rsid w:val="000A78A1"/>
    <w:rsid w:val="000A792F"/>
    <w:rsid w:val="000A7959"/>
    <w:rsid w:val="000A7969"/>
    <w:rsid w:val="000A7B40"/>
    <w:rsid w:val="000A7B52"/>
    <w:rsid w:val="000A7C33"/>
    <w:rsid w:val="000A7CC6"/>
    <w:rsid w:val="000A7CCA"/>
    <w:rsid w:val="000A7D05"/>
    <w:rsid w:val="000A7D10"/>
    <w:rsid w:val="000A7DD6"/>
    <w:rsid w:val="000A7E18"/>
    <w:rsid w:val="000A7E23"/>
    <w:rsid w:val="000A7E40"/>
    <w:rsid w:val="000A7E88"/>
    <w:rsid w:val="000A7F11"/>
    <w:rsid w:val="000AB096"/>
    <w:rsid w:val="000AC9AD"/>
    <w:rsid w:val="000B002B"/>
    <w:rsid w:val="000B0079"/>
    <w:rsid w:val="000B0119"/>
    <w:rsid w:val="000B015E"/>
    <w:rsid w:val="000B02DA"/>
    <w:rsid w:val="000B03DB"/>
    <w:rsid w:val="000B0472"/>
    <w:rsid w:val="000B0521"/>
    <w:rsid w:val="000B06D4"/>
    <w:rsid w:val="000B0747"/>
    <w:rsid w:val="000B0794"/>
    <w:rsid w:val="000B0848"/>
    <w:rsid w:val="000B0883"/>
    <w:rsid w:val="000B0891"/>
    <w:rsid w:val="000B0971"/>
    <w:rsid w:val="000B09A0"/>
    <w:rsid w:val="000B09EF"/>
    <w:rsid w:val="000B0AD2"/>
    <w:rsid w:val="000B0B83"/>
    <w:rsid w:val="000B0B87"/>
    <w:rsid w:val="000B0BEC"/>
    <w:rsid w:val="000B0C46"/>
    <w:rsid w:val="000B0C6E"/>
    <w:rsid w:val="000B0CB0"/>
    <w:rsid w:val="000B0D0B"/>
    <w:rsid w:val="000B0D60"/>
    <w:rsid w:val="000B0D66"/>
    <w:rsid w:val="000B0DC3"/>
    <w:rsid w:val="000B0E5A"/>
    <w:rsid w:val="000B0E65"/>
    <w:rsid w:val="000B0EC5"/>
    <w:rsid w:val="000B0F75"/>
    <w:rsid w:val="000B0FD3"/>
    <w:rsid w:val="000B0FD4"/>
    <w:rsid w:val="000B0FFF"/>
    <w:rsid w:val="000B1009"/>
    <w:rsid w:val="000B102C"/>
    <w:rsid w:val="000B1088"/>
    <w:rsid w:val="000B10EC"/>
    <w:rsid w:val="000B11EE"/>
    <w:rsid w:val="000B120C"/>
    <w:rsid w:val="000B1347"/>
    <w:rsid w:val="000B1366"/>
    <w:rsid w:val="000B144C"/>
    <w:rsid w:val="000B147E"/>
    <w:rsid w:val="000B168C"/>
    <w:rsid w:val="000B171D"/>
    <w:rsid w:val="000B1759"/>
    <w:rsid w:val="000B1887"/>
    <w:rsid w:val="000B18CB"/>
    <w:rsid w:val="000B18FA"/>
    <w:rsid w:val="000B194F"/>
    <w:rsid w:val="000B19A2"/>
    <w:rsid w:val="000B19E2"/>
    <w:rsid w:val="000B1A3F"/>
    <w:rsid w:val="000B1A48"/>
    <w:rsid w:val="000B1A62"/>
    <w:rsid w:val="000B1ACA"/>
    <w:rsid w:val="000B1B1E"/>
    <w:rsid w:val="000B1BB1"/>
    <w:rsid w:val="000B1C91"/>
    <w:rsid w:val="000B1CB2"/>
    <w:rsid w:val="000B1CC7"/>
    <w:rsid w:val="000B1D7F"/>
    <w:rsid w:val="000B1DAE"/>
    <w:rsid w:val="000B1DB0"/>
    <w:rsid w:val="000B1DB8"/>
    <w:rsid w:val="000B1DDF"/>
    <w:rsid w:val="000B1E96"/>
    <w:rsid w:val="000B1EF0"/>
    <w:rsid w:val="000B1FEE"/>
    <w:rsid w:val="000B201F"/>
    <w:rsid w:val="000B207D"/>
    <w:rsid w:val="000B2095"/>
    <w:rsid w:val="000B20B7"/>
    <w:rsid w:val="000B20E0"/>
    <w:rsid w:val="000B20FE"/>
    <w:rsid w:val="000B214A"/>
    <w:rsid w:val="000B2169"/>
    <w:rsid w:val="000B2176"/>
    <w:rsid w:val="000B21A4"/>
    <w:rsid w:val="000B222B"/>
    <w:rsid w:val="000B2325"/>
    <w:rsid w:val="000B2377"/>
    <w:rsid w:val="000B2416"/>
    <w:rsid w:val="000B2488"/>
    <w:rsid w:val="000B24AA"/>
    <w:rsid w:val="000B2512"/>
    <w:rsid w:val="000B2570"/>
    <w:rsid w:val="000B257E"/>
    <w:rsid w:val="000B259E"/>
    <w:rsid w:val="000B25A8"/>
    <w:rsid w:val="000B267D"/>
    <w:rsid w:val="000B26AD"/>
    <w:rsid w:val="000B26E8"/>
    <w:rsid w:val="000B2763"/>
    <w:rsid w:val="000B2810"/>
    <w:rsid w:val="000B2846"/>
    <w:rsid w:val="000B28B5"/>
    <w:rsid w:val="000B28EC"/>
    <w:rsid w:val="000B2AE7"/>
    <w:rsid w:val="000B2AFC"/>
    <w:rsid w:val="000B2B99"/>
    <w:rsid w:val="000B2BAF"/>
    <w:rsid w:val="000B2BBF"/>
    <w:rsid w:val="000B2C28"/>
    <w:rsid w:val="000B2E4B"/>
    <w:rsid w:val="000B2E82"/>
    <w:rsid w:val="000B2EF7"/>
    <w:rsid w:val="000B2F5C"/>
    <w:rsid w:val="000B2FFB"/>
    <w:rsid w:val="000B30AD"/>
    <w:rsid w:val="000B30B9"/>
    <w:rsid w:val="000B30BD"/>
    <w:rsid w:val="000B30BF"/>
    <w:rsid w:val="000B3109"/>
    <w:rsid w:val="000B3239"/>
    <w:rsid w:val="000B3497"/>
    <w:rsid w:val="000B35A7"/>
    <w:rsid w:val="000B363C"/>
    <w:rsid w:val="000B3706"/>
    <w:rsid w:val="000B3787"/>
    <w:rsid w:val="000B3799"/>
    <w:rsid w:val="000B38C1"/>
    <w:rsid w:val="000B3A61"/>
    <w:rsid w:val="000B3AA6"/>
    <w:rsid w:val="000B3B86"/>
    <w:rsid w:val="000B3BB4"/>
    <w:rsid w:val="000B3C4B"/>
    <w:rsid w:val="000B3CDF"/>
    <w:rsid w:val="000B3CF5"/>
    <w:rsid w:val="000B3DB2"/>
    <w:rsid w:val="000B3DB9"/>
    <w:rsid w:val="000B3DCA"/>
    <w:rsid w:val="000B3E60"/>
    <w:rsid w:val="000B3ECB"/>
    <w:rsid w:val="000B3FE7"/>
    <w:rsid w:val="000B4061"/>
    <w:rsid w:val="000B40FE"/>
    <w:rsid w:val="000B4159"/>
    <w:rsid w:val="000B41D7"/>
    <w:rsid w:val="000B428D"/>
    <w:rsid w:val="000B42F4"/>
    <w:rsid w:val="000B4333"/>
    <w:rsid w:val="000B4378"/>
    <w:rsid w:val="000B4394"/>
    <w:rsid w:val="000B443D"/>
    <w:rsid w:val="000B4446"/>
    <w:rsid w:val="000B4454"/>
    <w:rsid w:val="000B445C"/>
    <w:rsid w:val="000B4465"/>
    <w:rsid w:val="000B4477"/>
    <w:rsid w:val="000B44BE"/>
    <w:rsid w:val="000B4516"/>
    <w:rsid w:val="000B451B"/>
    <w:rsid w:val="000B4544"/>
    <w:rsid w:val="000B4607"/>
    <w:rsid w:val="000B4678"/>
    <w:rsid w:val="000B46E8"/>
    <w:rsid w:val="000B4820"/>
    <w:rsid w:val="000B4937"/>
    <w:rsid w:val="000B49B9"/>
    <w:rsid w:val="000B49CF"/>
    <w:rsid w:val="000B4B38"/>
    <w:rsid w:val="000B4B7D"/>
    <w:rsid w:val="000B4BDF"/>
    <w:rsid w:val="000B4BF0"/>
    <w:rsid w:val="000B4C02"/>
    <w:rsid w:val="000B4C3B"/>
    <w:rsid w:val="000B4E38"/>
    <w:rsid w:val="000B5018"/>
    <w:rsid w:val="000B5126"/>
    <w:rsid w:val="000B5129"/>
    <w:rsid w:val="000B524D"/>
    <w:rsid w:val="000B52B5"/>
    <w:rsid w:val="000B533A"/>
    <w:rsid w:val="000B533B"/>
    <w:rsid w:val="000B5348"/>
    <w:rsid w:val="000B54CD"/>
    <w:rsid w:val="000B54DF"/>
    <w:rsid w:val="000B552B"/>
    <w:rsid w:val="000B554D"/>
    <w:rsid w:val="000B55B6"/>
    <w:rsid w:val="000B561B"/>
    <w:rsid w:val="000B56A1"/>
    <w:rsid w:val="000B56CE"/>
    <w:rsid w:val="000B57D4"/>
    <w:rsid w:val="000B57FA"/>
    <w:rsid w:val="000B5850"/>
    <w:rsid w:val="000B5879"/>
    <w:rsid w:val="000B58B5"/>
    <w:rsid w:val="000B58F9"/>
    <w:rsid w:val="000B5A3F"/>
    <w:rsid w:val="000B5A86"/>
    <w:rsid w:val="000B5A92"/>
    <w:rsid w:val="000B5ACD"/>
    <w:rsid w:val="000B5AD3"/>
    <w:rsid w:val="000B5B6B"/>
    <w:rsid w:val="000B5B92"/>
    <w:rsid w:val="000B5D62"/>
    <w:rsid w:val="000B5E0E"/>
    <w:rsid w:val="000B5E30"/>
    <w:rsid w:val="000B5E45"/>
    <w:rsid w:val="000B5E7C"/>
    <w:rsid w:val="000B5EBA"/>
    <w:rsid w:val="000B5F80"/>
    <w:rsid w:val="000B6019"/>
    <w:rsid w:val="000B6043"/>
    <w:rsid w:val="000B6091"/>
    <w:rsid w:val="000B60B1"/>
    <w:rsid w:val="000B60FF"/>
    <w:rsid w:val="000B6185"/>
    <w:rsid w:val="000B6230"/>
    <w:rsid w:val="000B6266"/>
    <w:rsid w:val="000B62B4"/>
    <w:rsid w:val="000B649F"/>
    <w:rsid w:val="000B64AB"/>
    <w:rsid w:val="000B64EC"/>
    <w:rsid w:val="000B6547"/>
    <w:rsid w:val="000B65FB"/>
    <w:rsid w:val="000B661A"/>
    <w:rsid w:val="000B68E1"/>
    <w:rsid w:val="000B68E9"/>
    <w:rsid w:val="000B6925"/>
    <w:rsid w:val="000B69F1"/>
    <w:rsid w:val="000B6A31"/>
    <w:rsid w:val="000B6A8E"/>
    <w:rsid w:val="000B6C05"/>
    <w:rsid w:val="000B6C54"/>
    <w:rsid w:val="000B6D0D"/>
    <w:rsid w:val="000B6DA6"/>
    <w:rsid w:val="000B6EC5"/>
    <w:rsid w:val="000B6F4B"/>
    <w:rsid w:val="000B6F5C"/>
    <w:rsid w:val="000B6FE9"/>
    <w:rsid w:val="000B70A2"/>
    <w:rsid w:val="000B70BE"/>
    <w:rsid w:val="000B710F"/>
    <w:rsid w:val="000B7147"/>
    <w:rsid w:val="000B71AE"/>
    <w:rsid w:val="000B71F4"/>
    <w:rsid w:val="000B720F"/>
    <w:rsid w:val="000B723D"/>
    <w:rsid w:val="000B7252"/>
    <w:rsid w:val="000B72E9"/>
    <w:rsid w:val="000B7453"/>
    <w:rsid w:val="000B7515"/>
    <w:rsid w:val="000B7522"/>
    <w:rsid w:val="000B7557"/>
    <w:rsid w:val="000B7559"/>
    <w:rsid w:val="000B769E"/>
    <w:rsid w:val="000B7725"/>
    <w:rsid w:val="000B77B5"/>
    <w:rsid w:val="000B77FE"/>
    <w:rsid w:val="000B780E"/>
    <w:rsid w:val="000B7867"/>
    <w:rsid w:val="000B789A"/>
    <w:rsid w:val="000B78B1"/>
    <w:rsid w:val="000B78F2"/>
    <w:rsid w:val="000B7950"/>
    <w:rsid w:val="000B797F"/>
    <w:rsid w:val="000B798D"/>
    <w:rsid w:val="000B7A2C"/>
    <w:rsid w:val="000B7AD8"/>
    <w:rsid w:val="000B7B6E"/>
    <w:rsid w:val="000B7B94"/>
    <w:rsid w:val="000B7BE3"/>
    <w:rsid w:val="000B7CB9"/>
    <w:rsid w:val="000B7CE9"/>
    <w:rsid w:val="000B7D00"/>
    <w:rsid w:val="000B7D89"/>
    <w:rsid w:val="000B7E8B"/>
    <w:rsid w:val="000B7F0F"/>
    <w:rsid w:val="000B7FA5"/>
    <w:rsid w:val="000B911C"/>
    <w:rsid w:val="000BBB22"/>
    <w:rsid w:val="000BD6B1"/>
    <w:rsid w:val="000C013A"/>
    <w:rsid w:val="000C0170"/>
    <w:rsid w:val="000C0180"/>
    <w:rsid w:val="000C01C6"/>
    <w:rsid w:val="000C0265"/>
    <w:rsid w:val="000C02B9"/>
    <w:rsid w:val="000C03CD"/>
    <w:rsid w:val="000C043A"/>
    <w:rsid w:val="000C0485"/>
    <w:rsid w:val="000C0491"/>
    <w:rsid w:val="000C054D"/>
    <w:rsid w:val="000C066A"/>
    <w:rsid w:val="000C06C9"/>
    <w:rsid w:val="000C0721"/>
    <w:rsid w:val="000C0726"/>
    <w:rsid w:val="000C0778"/>
    <w:rsid w:val="000C08C8"/>
    <w:rsid w:val="000C09A7"/>
    <w:rsid w:val="000C09C5"/>
    <w:rsid w:val="000C0A5C"/>
    <w:rsid w:val="000C0A78"/>
    <w:rsid w:val="000C0A7F"/>
    <w:rsid w:val="000C0AAF"/>
    <w:rsid w:val="000C0B22"/>
    <w:rsid w:val="000C0B67"/>
    <w:rsid w:val="000C0BE1"/>
    <w:rsid w:val="000C0BFE"/>
    <w:rsid w:val="000C0C4C"/>
    <w:rsid w:val="000C0C94"/>
    <w:rsid w:val="000C0C9A"/>
    <w:rsid w:val="000C0CAF"/>
    <w:rsid w:val="000C0D69"/>
    <w:rsid w:val="000C0D89"/>
    <w:rsid w:val="000C0DD4"/>
    <w:rsid w:val="000C0F4A"/>
    <w:rsid w:val="000C0F97"/>
    <w:rsid w:val="000C0FA2"/>
    <w:rsid w:val="000C0FE0"/>
    <w:rsid w:val="000C1028"/>
    <w:rsid w:val="000C10F7"/>
    <w:rsid w:val="000C1199"/>
    <w:rsid w:val="000C11F4"/>
    <w:rsid w:val="000C123C"/>
    <w:rsid w:val="000C124B"/>
    <w:rsid w:val="000C138D"/>
    <w:rsid w:val="000C13BF"/>
    <w:rsid w:val="000C1403"/>
    <w:rsid w:val="000C140B"/>
    <w:rsid w:val="000C14D6"/>
    <w:rsid w:val="000C150A"/>
    <w:rsid w:val="000C166F"/>
    <w:rsid w:val="000C1670"/>
    <w:rsid w:val="000C16A2"/>
    <w:rsid w:val="000C16C1"/>
    <w:rsid w:val="000C1779"/>
    <w:rsid w:val="000C178D"/>
    <w:rsid w:val="000C17FE"/>
    <w:rsid w:val="000C185F"/>
    <w:rsid w:val="000C189C"/>
    <w:rsid w:val="000C18BB"/>
    <w:rsid w:val="000C1A90"/>
    <w:rsid w:val="000C1B4F"/>
    <w:rsid w:val="000C1B6A"/>
    <w:rsid w:val="000C1BA1"/>
    <w:rsid w:val="000C1BB2"/>
    <w:rsid w:val="000C1C4A"/>
    <w:rsid w:val="000C1C4E"/>
    <w:rsid w:val="000C1CB0"/>
    <w:rsid w:val="000C1D38"/>
    <w:rsid w:val="000C1E91"/>
    <w:rsid w:val="000C1F07"/>
    <w:rsid w:val="000C1F1D"/>
    <w:rsid w:val="000C1F4B"/>
    <w:rsid w:val="000C1F6F"/>
    <w:rsid w:val="000C1FD3"/>
    <w:rsid w:val="000C2028"/>
    <w:rsid w:val="000C20CF"/>
    <w:rsid w:val="000C22D9"/>
    <w:rsid w:val="000C22DD"/>
    <w:rsid w:val="000C22E5"/>
    <w:rsid w:val="000C231D"/>
    <w:rsid w:val="000C23D9"/>
    <w:rsid w:val="000C249D"/>
    <w:rsid w:val="000C276B"/>
    <w:rsid w:val="000C2795"/>
    <w:rsid w:val="000C27D8"/>
    <w:rsid w:val="000C2803"/>
    <w:rsid w:val="000C2840"/>
    <w:rsid w:val="000C28F8"/>
    <w:rsid w:val="000C29AA"/>
    <w:rsid w:val="000C2A6A"/>
    <w:rsid w:val="000C2AA8"/>
    <w:rsid w:val="000C2AB9"/>
    <w:rsid w:val="000C2BBC"/>
    <w:rsid w:val="000C2BCA"/>
    <w:rsid w:val="000C2C16"/>
    <w:rsid w:val="000C2D28"/>
    <w:rsid w:val="000C2D52"/>
    <w:rsid w:val="000C2D69"/>
    <w:rsid w:val="000C30BC"/>
    <w:rsid w:val="000C30FC"/>
    <w:rsid w:val="000C31C5"/>
    <w:rsid w:val="000C3259"/>
    <w:rsid w:val="000C3369"/>
    <w:rsid w:val="000C337B"/>
    <w:rsid w:val="000C34B0"/>
    <w:rsid w:val="000C34F7"/>
    <w:rsid w:val="000C3518"/>
    <w:rsid w:val="000C352D"/>
    <w:rsid w:val="000C354B"/>
    <w:rsid w:val="000C35A9"/>
    <w:rsid w:val="000C35B7"/>
    <w:rsid w:val="000C3607"/>
    <w:rsid w:val="000C3707"/>
    <w:rsid w:val="000C3754"/>
    <w:rsid w:val="000C3815"/>
    <w:rsid w:val="000C385F"/>
    <w:rsid w:val="000C3911"/>
    <w:rsid w:val="000C3990"/>
    <w:rsid w:val="000C39BA"/>
    <w:rsid w:val="000C3B08"/>
    <w:rsid w:val="000C3C25"/>
    <w:rsid w:val="000C3C7E"/>
    <w:rsid w:val="000C3E6F"/>
    <w:rsid w:val="000C3E8E"/>
    <w:rsid w:val="000C3E9D"/>
    <w:rsid w:val="000C401B"/>
    <w:rsid w:val="000C405E"/>
    <w:rsid w:val="000C407F"/>
    <w:rsid w:val="000C408B"/>
    <w:rsid w:val="000C40A3"/>
    <w:rsid w:val="000C4117"/>
    <w:rsid w:val="000C4141"/>
    <w:rsid w:val="000C4185"/>
    <w:rsid w:val="000C4244"/>
    <w:rsid w:val="000C430A"/>
    <w:rsid w:val="000C4531"/>
    <w:rsid w:val="000C4545"/>
    <w:rsid w:val="000C4551"/>
    <w:rsid w:val="000C456E"/>
    <w:rsid w:val="000C460F"/>
    <w:rsid w:val="000C4646"/>
    <w:rsid w:val="000C47AB"/>
    <w:rsid w:val="000C47B5"/>
    <w:rsid w:val="000C47D7"/>
    <w:rsid w:val="000C47DC"/>
    <w:rsid w:val="000C4863"/>
    <w:rsid w:val="000C4960"/>
    <w:rsid w:val="000C49B4"/>
    <w:rsid w:val="000C4BC7"/>
    <w:rsid w:val="000C4C16"/>
    <w:rsid w:val="000C4CE8"/>
    <w:rsid w:val="000C4CEB"/>
    <w:rsid w:val="000C4D82"/>
    <w:rsid w:val="000C4EB4"/>
    <w:rsid w:val="000C4F57"/>
    <w:rsid w:val="000C508E"/>
    <w:rsid w:val="000C50F2"/>
    <w:rsid w:val="000C5135"/>
    <w:rsid w:val="000C5155"/>
    <w:rsid w:val="000C5186"/>
    <w:rsid w:val="000C5192"/>
    <w:rsid w:val="000C5234"/>
    <w:rsid w:val="000C524A"/>
    <w:rsid w:val="000C529B"/>
    <w:rsid w:val="000C5369"/>
    <w:rsid w:val="000C5394"/>
    <w:rsid w:val="000C545B"/>
    <w:rsid w:val="000C55AD"/>
    <w:rsid w:val="000C55DF"/>
    <w:rsid w:val="000C5657"/>
    <w:rsid w:val="000C5677"/>
    <w:rsid w:val="000C56C8"/>
    <w:rsid w:val="000C56D9"/>
    <w:rsid w:val="000C5746"/>
    <w:rsid w:val="000C576E"/>
    <w:rsid w:val="000C5A4A"/>
    <w:rsid w:val="000C5AF7"/>
    <w:rsid w:val="000C5B23"/>
    <w:rsid w:val="000C5B61"/>
    <w:rsid w:val="000C5BAF"/>
    <w:rsid w:val="000C5BC2"/>
    <w:rsid w:val="000C5D87"/>
    <w:rsid w:val="000C5E2E"/>
    <w:rsid w:val="000C5F52"/>
    <w:rsid w:val="000C6111"/>
    <w:rsid w:val="000C6120"/>
    <w:rsid w:val="000C61D8"/>
    <w:rsid w:val="000C6250"/>
    <w:rsid w:val="000C6396"/>
    <w:rsid w:val="000C63CA"/>
    <w:rsid w:val="000C63E0"/>
    <w:rsid w:val="000C6493"/>
    <w:rsid w:val="000C64EB"/>
    <w:rsid w:val="000C65BB"/>
    <w:rsid w:val="000C65F6"/>
    <w:rsid w:val="000C674F"/>
    <w:rsid w:val="000C67F4"/>
    <w:rsid w:val="000C67FD"/>
    <w:rsid w:val="000C6812"/>
    <w:rsid w:val="000C6827"/>
    <w:rsid w:val="000C6841"/>
    <w:rsid w:val="000C6885"/>
    <w:rsid w:val="000C688B"/>
    <w:rsid w:val="000C68ED"/>
    <w:rsid w:val="000C69D7"/>
    <w:rsid w:val="000C69E0"/>
    <w:rsid w:val="000C6A71"/>
    <w:rsid w:val="000C6AD7"/>
    <w:rsid w:val="000C6B3A"/>
    <w:rsid w:val="000C6BC7"/>
    <w:rsid w:val="000C6BDF"/>
    <w:rsid w:val="000C6C71"/>
    <w:rsid w:val="000C6DAD"/>
    <w:rsid w:val="000C6DDB"/>
    <w:rsid w:val="000C6DEC"/>
    <w:rsid w:val="000C6F27"/>
    <w:rsid w:val="000C6F8E"/>
    <w:rsid w:val="000C6F90"/>
    <w:rsid w:val="000C6FC0"/>
    <w:rsid w:val="000C707F"/>
    <w:rsid w:val="000C70EC"/>
    <w:rsid w:val="000C7294"/>
    <w:rsid w:val="000C730D"/>
    <w:rsid w:val="000C736B"/>
    <w:rsid w:val="000C73A1"/>
    <w:rsid w:val="000C74DC"/>
    <w:rsid w:val="000C7546"/>
    <w:rsid w:val="000C75B2"/>
    <w:rsid w:val="000C75B8"/>
    <w:rsid w:val="000C7601"/>
    <w:rsid w:val="000C760F"/>
    <w:rsid w:val="000C766D"/>
    <w:rsid w:val="000C7671"/>
    <w:rsid w:val="000C76F8"/>
    <w:rsid w:val="000C7728"/>
    <w:rsid w:val="000C77C6"/>
    <w:rsid w:val="000C77C8"/>
    <w:rsid w:val="000C7874"/>
    <w:rsid w:val="000C78E0"/>
    <w:rsid w:val="000C799D"/>
    <w:rsid w:val="000C7A10"/>
    <w:rsid w:val="000C7A8E"/>
    <w:rsid w:val="000C7A98"/>
    <w:rsid w:val="000C7B2C"/>
    <w:rsid w:val="000C7B86"/>
    <w:rsid w:val="000C7C0D"/>
    <w:rsid w:val="000C7CF8"/>
    <w:rsid w:val="000C7CF9"/>
    <w:rsid w:val="000C7D36"/>
    <w:rsid w:val="000C7D89"/>
    <w:rsid w:val="000C7D8F"/>
    <w:rsid w:val="000C7DFE"/>
    <w:rsid w:val="000C7E9C"/>
    <w:rsid w:val="000C7F10"/>
    <w:rsid w:val="000C8A09"/>
    <w:rsid w:val="000CAD59"/>
    <w:rsid w:val="000CEABF"/>
    <w:rsid w:val="000D002B"/>
    <w:rsid w:val="000D0091"/>
    <w:rsid w:val="000D00D6"/>
    <w:rsid w:val="000D0263"/>
    <w:rsid w:val="000D0337"/>
    <w:rsid w:val="000D0399"/>
    <w:rsid w:val="000D03C9"/>
    <w:rsid w:val="000D04B6"/>
    <w:rsid w:val="000D04E9"/>
    <w:rsid w:val="000D058B"/>
    <w:rsid w:val="000D05C1"/>
    <w:rsid w:val="000D05DF"/>
    <w:rsid w:val="000D0635"/>
    <w:rsid w:val="000D06FF"/>
    <w:rsid w:val="000D07A2"/>
    <w:rsid w:val="000D07FC"/>
    <w:rsid w:val="000D08BE"/>
    <w:rsid w:val="000D094C"/>
    <w:rsid w:val="000D0A63"/>
    <w:rsid w:val="000D0AD0"/>
    <w:rsid w:val="000D0AE8"/>
    <w:rsid w:val="000D0AEA"/>
    <w:rsid w:val="000D0AEB"/>
    <w:rsid w:val="000D0B1F"/>
    <w:rsid w:val="000D0C08"/>
    <w:rsid w:val="000D0C41"/>
    <w:rsid w:val="000D0C8A"/>
    <w:rsid w:val="000D0CE6"/>
    <w:rsid w:val="000D0D0A"/>
    <w:rsid w:val="000D0D58"/>
    <w:rsid w:val="000D0DCA"/>
    <w:rsid w:val="000D0E0A"/>
    <w:rsid w:val="000D0FF3"/>
    <w:rsid w:val="000D1232"/>
    <w:rsid w:val="000D1323"/>
    <w:rsid w:val="000D13DD"/>
    <w:rsid w:val="000D13F8"/>
    <w:rsid w:val="000D1420"/>
    <w:rsid w:val="000D145D"/>
    <w:rsid w:val="000D14E4"/>
    <w:rsid w:val="000D155B"/>
    <w:rsid w:val="000D15D4"/>
    <w:rsid w:val="000D1644"/>
    <w:rsid w:val="000D16D2"/>
    <w:rsid w:val="000D1743"/>
    <w:rsid w:val="000D178C"/>
    <w:rsid w:val="000D17E3"/>
    <w:rsid w:val="000D1823"/>
    <w:rsid w:val="000D1897"/>
    <w:rsid w:val="000D18E2"/>
    <w:rsid w:val="000D1A8D"/>
    <w:rsid w:val="000D1B31"/>
    <w:rsid w:val="000D1B40"/>
    <w:rsid w:val="000D1C49"/>
    <w:rsid w:val="000D1C9A"/>
    <w:rsid w:val="000D1CBF"/>
    <w:rsid w:val="000D1CEA"/>
    <w:rsid w:val="000D1D3A"/>
    <w:rsid w:val="000D1D93"/>
    <w:rsid w:val="000D2054"/>
    <w:rsid w:val="000D21BB"/>
    <w:rsid w:val="000D21F3"/>
    <w:rsid w:val="000D21FB"/>
    <w:rsid w:val="000D224E"/>
    <w:rsid w:val="000D22E9"/>
    <w:rsid w:val="000D2357"/>
    <w:rsid w:val="000D23E7"/>
    <w:rsid w:val="000D2415"/>
    <w:rsid w:val="000D241A"/>
    <w:rsid w:val="000D2587"/>
    <w:rsid w:val="000D26DF"/>
    <w:rsid w:val="000D26E9"/>
    <w:rsid w:val="000D276A"/>
    <w:rsid w:val="000D27CD"/>
    <w:rsid w:val="000D281B"/>
    <w:rsid w:val="000D2837"/>
    <w:rsid w:val="000D28AE"/>
    <w:rsid w:val="000D28BD"/>
    <w:rsid w:val="000D2A2F"/>
    <w:rsid w:val="000D2AC8"/>
    <w:rsid w:val="000D2ADC"/>
    <w:rsid w:val="000D2B7D"/>
    <w:rsid w:val="000D2C63"/>
    <w:rsid w:val="000D2DA6"/>
    <w:rsid w:val="000D2E29"/>
    <w:rsid w:val="000D2E79"/>
    <w:rsid w:val="000D2EA8"/>
    <w:rsid w:val="000D2F62"/>
    <w:rsid w:val="000D2F99"/>
    <w:rsid w:val="000D3150"/>
    <w:rsid w:val="000D31D0"/>
    <w:rsid w:val="000D322E"/>
    <w:rsid w:val="000D327C"/>
    <w:rsid w:val="000D3283"/>
    <w:rsid w:val="000D3290"/>
    <w:rsid w:val="000D330F"/>
    <w:rsid w:val="000D3387"/>
    <w:rsid w:val="000D33CD"/>
    <w:rsid w:val="000D33E8"/>
    <w:rsid w:val="000D3410"/>
    <w:rsid w:val="000D3483"/>
    <w:rsid w:val="000D352F"/>
    <w:rsid w:val="000D359F"/>
    <w:rsid w:val="000D35CA"/>
    <w:rsid w:val="000D36F5"/>
    <w:rsid w:val="000D3760"/>
    <w:rsid w:val="000D378F"/>
    <w:rsid w:val="000D385C"/>
    <w:rsid w:val="000D387D"/>
    <w:rsid w:val="000D38E9"/>
    <w:rsid w:val="000D38F4"/>
    <w:rsid w:val="000D3954"/>
    <w:rsid w:val="000D396E"/>
    <w:rsid w:val="000D3ACF"/>
    <w:rsid w:val="000D3B0A"/>
    <w:rsid w:val="000D3BD1"/>
    <w:rsid w:val="000D3CF3"/>
    <w:rsid w:val="000D3E26"/>
    <w:rsid w:val="000D3E5F"/>
    <w:rsid w:val="000D3E69"/>
    <w:rsid w:val="000D3E75"/>
    <w:rsid w:val="000D3EA7"/>
    <w:rsid w:val="000D3EEC"/>
    <w:rsid w:val="000D3F7E"/>
    <w:rsid w:val="000D3F80"/>
    <w:rsid w:val="000D3FE5"/>
    <w:rsid w:val="000D401B"/>
    <w:rsid w:val="000D4091"/>
    <w:rsid w:val="000D422B"/>
    <w:rsid w:val="000D4271"/>
    <w:rsid w:val="000D4295"/>
    <w:rsid w:val="000D42A7"/>
    <w:rsid w:val="000D4342"/>
    <w:rsid w:val="000D4373"/>
    <w:rsid w:val="000D4427"/>
    <w:rsid w:val="000D443E"/>
    <w:rsid w:val="000D44AB"/>
    <w:rsid w:val="000D44CA"/>
    <w:rsid w:val="000D4631"/>
    <w:rsid w:val="000D4643"/>
    <w:rsid w:val="000D4648"/>
    <w:rsid w:val="000D46C1"/>
    <w:rsid w:val="000D47BD"/>
    <w:rsid w:val="000D481D"/>
    <w:rsid w:val="000D48E5"/>
    <w:rsid w:val="000D49D3"/>
    <w:rsid w:val="000D4A31"/>
    <w:rsid w:val="000D4B28"/>
    <w:rsid w:val="000D4B2B"/>
    <w:rsid w:val="000D4B6D"/>
    <w:rsid w:val="000D4BC3"/>
    <w:rsid w:val="000D4BE6"/>
    <w:rsid w:val="000D4CFF"/>
    <w:rsid w:val="000D4D34"/>
    <w:rsid w:val="000D4D75"/>
    <w:rsid w:val="000D4D7D"/>
    <w:rsid w:val="000D4D96"/>
    <w:rsid w:val="000D4E40"/>
    <w:rsid w:val="000D4EB3"/>
    <w:rsid w:val="000D4EDF"/>
    <w:rsid w:val="000D4F14"/>
    <w:rsid w:val="000D4F40"/>
    <w:rsid w:val="000D500D"/>
    <w:rsid w:val="000D5087"/>
    <w:rsid w:val="000D512B"/>
    <w:rsid w:val="000D52A4"/>
    <w:rsid w:val="000D52E5"/>
    <w:rsid w:val="000D52FB"/>
    <w:rsid w:val="000D535C"/>
    <w:rsid w:val="000D53A9"/>
    <w:rsid w:val="000D53AA"/>
    <w:rsid w:val="000D541F"/>
    <w:rsid w:val="000D544E"/>
    <w:rsid w:val="000D557A"/>
    <w:rsid w:val="000D5586"/>
    <w:rsid w:val="000D5619"/>
    <w:rsid w:val="000D57AB"/>
    <w:rsid w:val="000D57B5"/>
    <w:rsid w:val="000D5880"/>
    <w:rsid w:val="000D59D3"/>
    <w:rsid w:val="000D59E3"/>
    <w:rsid w:val="000D5A97"/>
    <w:rsid w:val="000D5AE8"/>
    <w:rsid w:val="000D5B30"/>
    <w:rsid w:val="000D5C69"/>
    <w:rsid w:val="000D5C76"/>
    <w:rsid w:val="000D5C8C"/>
    <w:rsid w:val="000D5C9D"/>
    <w:rsid w:val="000D5D4F"/>
    <w:rsid w:val="000D5D68"/>
    <w:rsid w:val="000D5DE4"/>
    <w:rsid w:val="000D5E51"/>
    <w:rsid w:val="000D5E87"/>
    <w:rsid w:val="000D5E9D"/>
    <w:rsid w:val="000D5EDD"/>
    <w:rsid w:val="000D61F6"/>
    <w:rsid w:val="000D6276"/>
    <w:rsid w:val="000D62B5"/>
    <w:rsid w:val="000D6357"/>
    <w:rsid w:val="000D6362"/>
    <w:rsid w:val="000D6372"/>
    <w:rsid w:val="000D63D5"/>
    <w:rsid w:val="000D6428"/>
    <w:rsid w:val="000D6430"/>
    <w:rsid w:val="000D6448"/>
    <w:rsid w:val="000D64CD"/>
    <w:rsid w:val="000D6526"/>
    <w:rsid w:val="000D6573"/>
    <w:rsid w:val="000D65E9"/>
    <w:rsid w:val="000D6726"/>
    <w:rsid w:val="000D67CA"/>
    <w:rsid w:val="000D67F8"/>
    <w:rsid w:val="000D6800"/>
    <w:rsid w:val="000D686A"/>
    <w:rsid w:val="000D6907"/>
    <w:rsid w:val="000D6913"/>
    <w:rsid w:val="000D6991"/>
    <w:rsid w:val="000D6997"/>
    <w:rsid w:val="000D6A56"/>
    <w:rsid w:val="000D6AD8"/>
    <w:rsid w:val="000D6B9C"/>
    <w:rsid w:val="000D6BCC"/>
    <w:rsid w:val="000D6BD9"/>
    <w:rsid w:val="000D6BDE"/>
    <w:rsid w:val="000D6CB1"/>
    <w:rsid w:val="000D6CFC"/>
    <w:rsid w:val="000D6D04"/>
    <w:rsid w:val="000D6E62"/>
    <w:rsid w:val="000D6E9C"/>
    <w:rsid w:val="000D7044"/>
    <w:rsid w:val="000D70F7"/>
    <w:rsid w:val="000D721A"/>
    <w:rsid w:val="000D734C"/>
    <w:rsid w:val="000D737C"/>
    <w:rsid w:val="000D7394"/>
    <w:rsid w:val="000D740D"/>
    <w:rsid w:val="000D74A9"/>
    <w:rsid w:val="000D74BC"/>
    <w:rsid w:val="000D74E8"/>
    <w:rsid w:val="000D7553"/>
    <w:rsid w:val="000D75DE"/>
    <w:rsid w:val="000D76A9"/>
    <w:rsid w:val="000D7737"/>
    <w:rsid w:val="000D782C"/>
    <w:rsid w:val="000D788E"/>
    <w:rsid w:val="000D7982"/>
    <w:rsid w:val="000D79D5"/>
    <w:rsid w:val="000D79F7"/>
    <w:rsid w:val="000D7A58"/>
    <w:rsid w:val="000D7AB5"/>
    <w:rsid w:val="000D7BE8"/>
    <w:rsid w:val="000D7CB2"/>
    <w:rsid w:val="000D7CBB"/>
    <w:rsid w:val="000D7DD0"/>
    <w:rsid w:val="000D7FEC"/>
    <w:rsid w:val="000D8273"/>
    <w:rsid w:val="000E001B"/>
    <w:rsid w:val="000E001F"/>
    <w:rsid w:val="000E0082"/>
    <w:rsid w:val="000E012C"/>
    <w:rsid w:val="000E020E"/>
    <w:rsid w:val="000E02A4"/>
    <w:rsid w:val="000E02F7"/>
    <w:rsid w:val="000E03D5"/>
    <w:rsid w:val="000E03F5"/>
    <w:rsid w:val="000E0440"/>
    <w:rsid w:val="000E05A5"/>
    <w:rsid w:val="000E06A4"/>
    <w:rsid w:val="000E06A5"/>
    <w:rsid w:val="000E06F5"/>
    <w:rsid w:val="000E0803"/>
    <w:rsid w:val="000E095D"/>
    <w:rsid w:val="000E09BC"/>
    <w:rsid w:val="000E0A38"/>
    <w:rsid w:val="000E0A7C"/>
    <w:rsid w:val="000E0AD1"/>
    <w:rsid w:val="000E0ADC"/>
    <w:rsid w:val="000E0B16"/>
    <w:rsid w:val="000E0C69"/>
    <w:rsid w:val="000E0D1C"/>
    <w:rsid w:val="000E0D7A"/>
    <w:rsid w:val="000E0E4C"/>
    <w:rsid w:val="000E0E57"/>
    <w:rsid w:val="000E0E78"/>
    <w:rsid w:val="000E0EA4"/>
    <w:rsid w:val="000E0F71"/>
    <w:rsid w:val="000E1019"/>
    <w:rsid w:val="000E1027"/>
    <w:rsid w:val="000E1165"/>
    <w:rsid w:val="000E116B"/>
    <w:rsid w:val="000E1299"/>
    <w:rsid w:val="000E1318"/>
    <w:rsid w:val="000E147C"/>
    <w:rsid w:val="000E14C9"/>
    <w:rsid w:val="000E14F4"/>
    <w:rsid w:val="000E163F"/>
    <w:rsid w:val="000E164A"/>
    <w:rsid w:val="000E174C"/>
    <w:rsid w:val="000E1751"/>
    <w:rsid w:val="000E17C0"/>
    <w:rsid w:val="000E1800"/>
    <w:rsid w:val="000E1802"/>
    <w:rsid w:val="000E1870"/>
    <w:rsid w:val="000E18AB"/>
    <w:rsid w:val="000E1992"/>
    <w:rsid w:val="000E19B3"/>
    <w:rsid w:val="000E1A67"/>
    <w:rsid w:val="000E1B3D"/>
    <w:rsid w:val="000E1B8B"/>
    <w:rsid w:val="000E1BCC"/>
    <w:rsid w:val="000E1BD9"/>
    <w:rsid w:val="000E1C72"/>
    <w:rsid w:val="000E1CBD"/>
    <w:rsid w:val="000E1D4B"/>
    <w:rsid w:val="000E1DF0"/>
    <w:rsid w:val="000E1E0D"/>
    <w:rsid w:val="000E1E18"/>
    <w:rsid w:val="000E1F95"/>
    <w:rsid w:val="000E207E"/>
    <w:rsid w:val="000E2144"/>
    <w:rsid w:val="000E21B0"/>
    <w:rsid w:val="000E222F"/>
    <w:rsid w:val="000E229C"/>
    <w:rsid w:val="000E231C"/>
    <w:rsid w:val="000E2354"/>
    <w:rsid w:val="000E2372"/>
    <w:rsid w:val="000E2421"/>
    <w:rsid w:val="000E257D"/>
    <w:rsid w:val="000E259D"/>
    <w:rsid w:val="000E25E9"/>
    <w:rsid w:val="000E25FE"/>
    <w:rsid w:val="000E263C"/>
    <w:rsid w:val="000E264F"/>
    <w:rsid w:val="000E2659"/>
    <w:rsid w:val="000E265F"/>
    <w:rsid w:val="000E26C2"/>
    <w:rsid w:val="000E26F9"/>
    <w:rsid w:val="000E274E"/>
    <w:rsid w:val="000E27FE"/>
    <w:rsid w:val="000E28E0"/>
    <w:rsid w:val="000E2953"/>
    <w:rsid w:val="000E297C"/>
    <w:rsid w:val="000E29B4"/>
    <w:rsid w:val="000E29BA"/>
    <w:rsid w:val="000E29DE"/>
    <w:rsid w:val="000E2B0C"/>
    <w:rsid w:val="000E2B18"/>
    <w:rsid w:val="000E2B88"/>
    <w:rsid w:val="000E2C15"/>
    <w:rsid w:val="000E2E2C"/>
    <w:rsid w:val="000E2EDA"/>
    <w:rsid w:val="000E2EFD"/>
    <w:rsid w:val="000E2F04"/>
    <w:rsid w:val="000E2F74"/>
    <w:rsid w:val="000E2FD1"/>
    <w:rsid w:val="000E3089"/>
    <w:rsid w:val="000E30CD"/>
    <w:rsid w:val="000E30D5"/>
    <w:rsid w:val="000E3101"/>
    <w:rsid w:val="000E3149"/>
    <w:rsid w:val="000E31F4"/>
    <w:rsid w:val="000E3240"/>
    <w:rsid w:val="000E330B"/>
    <w:rsid w:val="000E338E"/>
    <w:rsid w:val="000E340D"/>
    <w:rsid w:val="000E346B"/>
    <w:rsid w:val="000E357A"/>
    <w:rsid w:val="000E3599"/>
    <w:rsid w:val="000E35FA"/>
    <w:rsid w:val="000E3610"/>
    <w:rsid w:val="000E3661"/>
    <w:rsid w:val="000E378F"/>
    <w:rsid w:val="000E37D5"/>
    <w:rsid w:val="000E37DA"/>
    <w:rsid w:val="000E3806"/>
    <w:rsid w:val="000E3913"/>
    <w:rsid w:val="000E3A46"/>
    <w:rsid w:val="000E3A9B"/>
    <w:rsid w:val="000E3AA1"/>
    <w:rsid w:val="000E3B93"/>
    <w:rsid w:val="000E3BB7"/>
    <w:rsid w:val="000E3BF5"/>
    <w:rsid w:val="000E3C15"/>
    <w:rsid w:val="000E3CC4"/>
    <w:rsid w:val="000E3CEE"/>
    <w:rsid w:val="000E3DF6"/>
    <w:rsid w:val="000E3E5B"/>
    <w:rsid w:val="000E3FBE"/>
    <w:rsid w:val="000E3FED"/>
    <w:rsid w:val="000E414E"/>
    <w:rsid w:val="000E430D"/>
    <w:rsid w:val="000E4326"/>
    <w:rsid w:val="000E4377"/>
    <w:rsid w:val="000E4429"/>
    <w:rsid w:val="000E4493"/>
    <w:rsid w:val="000E45AE"/>
    <w:rsid w:val="000E45B8"/>
    <w:rsid w:val="000E45C0"/>
    <w:rsid w:val="000E4657"/>
    <w:rsid w:val="000E4677"/>
    <w:rsid w:val="000E472C"/>
    <w:rsid w:val="000E474D"/>
    <w:rsid w:val="000E4774"/>
    <w:rsid w:val="000E4847"/>
    <w:rsid w:val="000E485F"/>
    <w:rsid w:val="000E48F9"/>
    <w:rsid w:val="000E4923"/>
    <w:rsid w:val="000E4975"/>
    <w:rsid w:val="000E4A3D"/>
    <w:rsid w:val="000E4A4E"/>
    <w:rsid w:val="000E4A89"/>
    <w:rsid w:val="000E4B0E"/>
    <w:rsid w:val="000E4B1F"/>
    <w:rsid w:val="000E4B32"/>
    <w:rsid w:val="000E4BAD"/>
    <w:rsid w:val="000E4BF6"/>
    <w:rsid w:val="000E4C3A"/>
    <w:rsid w:val="000E4C96"/>
    <w:rsid w:val="000E4CA7"/>
    <w:rsid w:val="000E4D11"/>
    <w:rsid w:val="000E4D43"/>
    <w:rsid w:val="000E4DC8"/>
    <w:rsid w:val="000E4E6F"/>
    <w:rsid w:val="000E4EE9"/>
    <w:rsid w:val="000E4F00"/>
    <w:rsid w:val="000E4F71"/>
    <w:rsid w:val="000E4F9E"/>
    <w:rsid w:val="000E4FCA"/>
    <w:rsid w:val="000E5013"/>
    <w:rsid w:val="000E501C"/>
    <w:rsid w:val="000E50B8"/>
    <w:rsid w:val="000E50D9"/>
    <w:rsid w:val="000E50E1"/>
    <w:rsid w:val="000E511A"/>
    <w:rsid w:val="000E519C"/>
    <w:rsid w:val="000E519F"/>
    <w:rsid w:val="000E51D4"/>
    <w:rsid w:val="000E51E8"/>
    <w:rsid w:val="000E51F5"/>
    <w:rsid w:val="000E5206"/>
    <w:rsid w:val="000E53EA"/>
    <w:rsid w:val="000E53EE"/>
    <w:rsid w:val="000E546E"/>
    <w:rsid w:val="000E54EF"/>
    <w:rsid w:val="000E5519"/>
    <w:rsid w:val="000E5520"/>
    <w:rsid w:val="000E5543"/>
    <w:rsid w:val="000E556F"/>
    <w:rsid w:val="000E560C"/>
    <w:rsid w:val="000E56CA"/>
    <w:rsid w:val="000E57CD"/>
    <w:rsid w:val="000E57EB"/>
    <w:rsid w:val="000E594F"/>
    <w:rsid w:val="000E5AEF"/>
    <w:rsid w:val="000E5B30"/>
    <w:rsid w:val="000E5C35"/>
    <w:rsid w:val="000E5CEF"/>
    <w:rsid w:val="000E5D0A"/>
    <w:rsid w:val="000E5D1A"/>
    <w:rsid w:val="000E5DF0"/>
    <w:rsid w:val="000E5FDA"/>
    <w:rsid w:val="000E600C"/>
    <w:rsid w:val="000E603C"/>
    <w:rsid w:val="000E6191"/>
    <w:rsid w:val="000E619B"/>
    <w:rsid w:val="000E62D6"/>
    <w:rsid w:val="000E6341"/>
    <w:rsid w:val="000E637B"/>
    <w:rsid w:val="000E6491"/>
    <w:rsid w:val="000E6562"/>
    <w:rsid w:val="000E6571"/>
    <w:rsid w:val="000E6609"/>
    <w:rsid w:val="000E6622"/>
    <w:rsid w:val="000E6740"/>
    <w:rsid w:val="000E677B"/>
    <w:rsid w:val="000E6826"/>
    <w:rsid w:val="000E68C3"/>
    <w:rsid w:val="000E68D0"/>
    <w:rsid w:val="000E6931"/>
    <w:rsid w:val="000E6A1B"/>
    <w:rsid w:val="000E6AA4"/>
    <w:rsid w:val="000E6AD4"/>
    <w:rsid w:val="000E6BE5"/>
    <w:rsid w:val="000E6C43"/>
    <w:rsid w:val="000E6C89"/>
    <w:rsid w:val="000E6E2B"/>
    <w:rsid w:val="000E6F9B"/>
    <w:rsid w:val="000E6F9C"/>
    <w:rsid w:val="000E7256"/>
    <w:rsid w:val="000E73E1"/>
    <w:rsid w:val="000E7497"/>
    <w:rsid w:val="000E74B7"/>
    <w:rsid w:val="000E7507"/>
    <w:rsid w:val="000E753A"/>
    <w:rsid w:val="000E7548"/>
    <w:rsid w:val="000E75A5"/>
    <w:rsid w:val="000E75CC"/>
    <w:rsid w:val="000E773A"/>
    <w:rsid w:val="000E77CC"/>
    <w:rsid w:val="000E7858"/>
    <w:rsid w:val="000E7971"/>
    <w:rsid w:val="000E797B"/>
    <w:rsid w:val="000E7AB6"/>
    <w:rsid w:val="000E7C62"/>
    <w:rsid w:val="000E7C80"/>
    <w:rsid w:val="000E7D5E"/>
    <w:rsid w:val="000E7DEA"/>
    <w:rsid w:val="000E7E42"/>
    <w:rsid w:val="000E7E73"/>
    <w:rsid w:val="000E7EC2"/>
    <w:rsid w:val="000E7F1B"/>
    <w:rsid w:val="000E7F8A"/>
    <w:rsid w:val="000ECB83"/>
    <w:rsid w:val="000EE60A"/>
    <w:rsid w:val="000F00D2"/>
    <w:rsid w:val="000F0143"/>
    <w:rsid w:val="000F015F"/>
    <w:rsid w:val="000F02EA"/>
    <w:rsid w:val="000F03AA"/>
    <w:rsid w:val="000F0415"/>
    <w:rsid w:val="000F046A"/>
    <w:rsid w:val="000F04E0"/>
    <w:rsid w:val="000F056C"/>
    <w:rsid w:val="000F05DD"/>
    <w:rsid w:val="000F0686"/>
    <w:rsid w:val="000F06D8"/>
    <w:rsid w:val="000F0731"/>
    <w:rsid w:val="000F083B"/>
    <w:rsid w:val="000F0906"/>
    <w:rsid w:val="000F0996"/>
    <w:rsid w:val="000F0A01"/>
    <w:rsid w:val="000F0AD0"/>
    <w:rsid w:val="000F0B34"/>
    <w:rsid w:val="000F0C42"/>
    <w:rsid w:val="000F0E3B"/>
    <w:rsid w:val="000F0E5A"/>
    <w:rsid w:val="000F0F25"/>
    <w:rsid w:val="000F0F6B"/>
    <w:rsid w:val="000F1087"/>
    <w:rsid w:val="000F10E6"/>
    <w:rsid w:val="000F11B5"/>
    <w:rsid w:val="000F11C0"/>
    <w:rsid w:val="000F11C4"/>
    <w:rsid w:val="000F1336"/>
    <w:rsid w:val="000F13B5"/>
    <w:rsid w:val="000F13EC"/>
    <w:rsid w:val="000F14A5"/>
    <w:rsid w:val="000F161C"/>
    <w:rsid w:val="000F1757"/>
    <w:rsid w:val="000F17BD"/>
    <w:rsid w:val="000F17BE"/>
    <w:rsid w:val="000F17C4"/>
    <w:rsid w:val="000F18D8"/>
    <w:rsid w:val="000F1985"/>
    <w:rsid w:val="000F1A48"/>
    <w:rsid w:val="000F1A60"/>
    <w:rsid w:val="000F1C50"/>
    <w:rsid w:val="000F1CD3"/>
    <w:rsid w:val="000F1D15"/>
    <w:rsid w:val="000F1DB4"/>
    <w:rsid w:val="000F1E4C"/>
    <w:rsid w:val="000F1E4E"/>
    <w:rsid w:val="000F1ED5"/>
    <w:rsid w:val="000F1F8A"/>
    <w:rsid w:val="000F2021"/>
    <w:rsid w:val="000F212E"/>
    <w:rsid w:val="000F214F"/>
    <w:rsid w:val="000F218E"/>
    <w:rsid w:val="000F21C1"/>
    <w:rsid w:val="000F22A6"/>
    <w:rsid w:val="000F2441"/>
    <w:rsid w:val="000F26A8"/>
    <w:rsid w:val="000F279C"/>
    <w:rsid w:val="000F28DA"/>
    <w:rsid w:val="000F2AC3"/>
    <w:rsid w:val="000F2ADD"/>
    <w:rsid w:val="000F2AF6"/>
    <w:rsid w:val="000F2B1E"/>
    <w:rsid w:val="000F2B5D"/>
    <w:rsid w:val="000F2BCC"/>
    <w:rsid w:val="000F2DAD"/>
    <w:rsid w:val="000F3004"/>
    <w:rsid w:val="000F3086"/>
    <w:rsid w:val="000F30A1"/>
    <w:rsid w:val="000F30F9"/>
    <w:rsid w:val="000F31E2"/>
    <w:rsid w:val="000F328B"/>
    <w:rsid w:val="000F33AA"/>
    <w:rsid w:val="000F33CE"/>
    <w:rsid w:val="000F33FD"/>
    <w:rsid w:val="000F340F"/>
    <w:rsid w:val="000F3412"/>
    <w:rsid w:val="000F34A3"/>
    <w:rsid w:val="000F3524"/>
    <w:rsid w:val="000F354D"/>
    <w:rsid w:val="000F36F7"/>
    <w:rsid w:val="000F380B"/>
    <w:rsid w:val="000F38BA"/>
    <w:rsid w:val="000F3908"/>
    <w:rsid w:val="000F3912"/>
    <w:rsid w:val="000F3974"/>
    <w:rsid w:val="000F398C"/>
    <w:rsid w:val="000F3990"/>
    <w:rsid w:val="000F3A1F"/>
    <w:rsid w:val="000F3B9F"/>
    <w:rsid w:val="000F3BF8"/>
    <w:rsid w:val="000F3C20"/>
    <w:rsid w:val="000F3C50"/>
    <w:rsid w:val="000F3D9F"/>
    <w:rsid w:val="000F3DE7"/>
    <w:rsid w:val="000F3E9D"/>
    <w:rsid w:val="000F3EED"/>
    <w:rsid w:val="000F3EF3"/>
    <w:rsid w:val="000F3F0E"/>
    <w:rsid w:val="000F40A5"/>
    <w:rsid w:val="000F4243"/>
    <w:rsid w:val="000F425D"/>
    <w:rsid w:val="000F4275"/>
    <w:rsid w:val="000F428B"/>
    <w:rsid w:val="000F43D2"/>
    <w:rsid w:val="000F4487"/>
    <w:rsid w:val="000F44E6"/>
    <w:rsid w:val="000F44FD"/>
    <w:rsid w:val="000F4590"/>
    <w:rsid w:val="000F45E6"/>
    <w:rsid w:val="000F4858"/>
    <w:rsid w:val="000F48CE"/>
    <w:rsid w:val="000F490E"/>
    <w:rsid w:val="000F4912"/>
    <w:rsid w:val="000F4941"/>
    <w:rsid w:val="000F494F"/>
    <w:rsid w:val="000F4A18"/>
    <w:rsid w:val="000F4A29"/>
    <w:rsid w:val="000F4A2B"/>
    <w:rsid w:val="000F4AD4"/>
    <w:rsid w:val="000F4ADF"/>
    <w:rsid w:val="000F4DC9"/>
    <w:rsid w:val="000F4F88"/>
    <w:rsid w:val="000F4FFC"/>
    <w:rsid w:val="000F502D"/>
    <w:rsid w:val="000F50DA"/>
    <w:rsid w:val="000F5142"/>
    <w:rsid w:val="000F524C"/>
    <w:rsid w:val="000F52A4"/>
    <w:rsid w:val="000F540F"/>
    <w:rsid w:val="000F5447"/>
    <w:rsid w:val="000F54AF"/>
    <w:rsid w:val="000F54C0"/>
    <w:rsid w:val="000F54CE"/>
    <w:rsid w:val="000F5532"/>
    <w:rsid w:val="000F5608"/>
    <w:rsid w:val="000F568B"/>
    <w:rsid w:val="000F56F0"/>
    <w:rsid w:val="000F5747"/>
    <w:rsid w:val="000F578A"/>
    <w:rsid w:val="000F57A3"/>
    <w:rsid w:val="000F57A7"/>
    <w:rsid w:val="000F5935"/>
    <w:rsid w:val="000F5990"/>
    <w:rsid w:val="000F5A79"/>
    <w:rsid w:val="000F5ABE"/>
    <w:rsid w:val="000F5AE1"/>
    <w:rsid w:val="000F5AEB"/>
    <w:rsid w:val="000F5B37"/>
    <w:rsid w:val="000F5B92"/>
    <w:rsid w:val="000F5BDB"/>
    <w:rsid w:val="000F5CC7"/>
    <w:rsid w:val="000F5CE5"/>
    <w:rsid w:val="000F5DEC"/>
    <w:rsid w:val="000F5E08"/>
    <w:rsid w:val="000F5E25"/>
    <w:rsid w:val="000F5E43"/>
    <w:rsid w:val="000F5E98"/>
    <w:rsid w:val="000F5EC7"/>
    <w:rsid w:val="000F5F36"/>
    <w:rsid w:val="000F5F95"/>
    <w:rsid w:val="000F601E"/>
    <w:rsid w:val="000F61AF"/>
    <w:rsid w:val="000F61C2"/>
    <w:rsid w:val="000F61E2"/>
    <w:rsid w:val="000F6378"/>
    <w:rsid w:val="000F6552"/>
    <w:rsid w:val="000F6576"/>
    <w:rsid w:val="000F661B"/>
    <w:rsid w:val="000F6715"/>
    <w:rsid w:val="000F674D"/>
    <w:rsid w:val="000F6783"/>
    <w:rsid w:val="000F6868"/>
    <w:rsid w:val="000F6982"/>
    <w:rsid w:val="000F6A09"/>
    <w:rsid w:val="000F6A14"/>
    <w:rsid w:val="000F6A74"/>
    <w:rsid w:val="000F6AAB"/>
    <w:rsid w:val="000F6C0B"/>
    <w:rsid w:val="000F6D69"/>
    <w:rsid w:val="000F6D8A"/>
    <w:rsid w:val="000F6E70"/>
    <w:rsid w:val="000F70BB"/>
    <w:rsid w:val="000F70D0"/>
    <w:rsid w:val="000F7133"/>
    <w:rsid w:val="000F71C9"/>
    <w:rsid w:val="000F720C"/>
    <w:rsid w:val="000F7291"/>
    <w:rsid w:val="000F7327"/>
    <w:rsid w:val="000F7355"/>
    <w:rsid w:val="000F73F0"/>
    <w:rsid w:val="000F74AC"/>
    <w:rsid w:val="000F74F8"/>
    <w:rsid w:val="000F7658"/>
    <w:rsid w:val="000F7670"/>
    <w:rsid w:val="000F7791"/>
    <w:rsid w:val="000F788E"/>
    <w:rsid w:val="000F7937"/>
    <w:rsid w:val="000F79A5"/>
    <w:rsid w:val="000F7A6B"/>
    <w:rsid w:val="000F7AC4"/>
    <w:rsid w:val="000F7B29"/>
    <w:rsid w:val="000F7B81"/>
    <w:rsid w:val="000F7BFC"/>
    <w:rsid w:val="000F7C3F"/>
    <w:rsid w:val="000F7CA7"/>
    <w:rsid w:val="000F7CF5"/>
    <w:rsid w:val="000F7D40"/>
    <w:rsid w:val="000F7ED9"/>
    <w:rsid w:val="000F7F3B"/>
    <w:rsid w:val="00100017"/>
    <w:rsid w:val="0010002C"/>
    <w:rsid w:val="00100053"/>
    <w:rsid w:val="0010009E"/>
    <w:rsid w:val="00100109"/>
    <w:rsid w:val="00100147"/>
    <w:rsid w:val="0010021D"/>
    <w:rsid w:val="00100247"/>
    <w:rsid w:val="00100248"/>
    <w:rsid w:val="001002F2"/>
    <w:rsid w:val="00100372"/>
    <w:rsid w:val="00100381"/>
    <w:rsid w:val="001003D0"/>
    <w:rsid w:val="001003E6"/>
    <w:rsid w:val="001003F2"/>
    <w:rsid w:val="00100485"/>
    <w:rsid w:val="001004D7"/>
    <w:rsid w:val="0010059C"/>
    <w:rsid w:val="00100608"/>
    <w:rsid w:val="00100626"/>
    <w:rsid w:val="0010068A"/>
    <w:rsid w:val="0010076D"/>
    <w:rsid w:val="001008DB"/>
    <w:rsid w:val="00100976"/>
    <w:rsid w:val="001009B1"/>
    <w:rsid w:val="001009C7"/>
    <w:rsid w:val="00100A77"/>
    <w:rsid w:val="00100A85"/>
    <w:rsid w:val="00100B1B"/>
    <w:rsid w:val="00100B62"/>
    <w:rsid w:val="00100BFF"/>
    <w:rsid w:val="00100C2C"/>
    <w:rsid w:val="00100C31"/>
    <w:rsid w:val="00100C4A"/>
    <w:rsid w:val="00100E0C"/>
    <w:rsid w:val="00100E5F"/>
    <w:rsid w:val="00100E9B"/>
    <w:rsid w:val="00100F22"/>
    <w:rsid w:val="00100F5E"/>
    <w:rsid w:val="00100F9C"/>
    <w:rsid w:val="00100FC9"/>
    <w:rsid w:val="0010100E"/>
    <w:rsid w:val="0010100F"/>
    <w:rsid w:val="00101060"/>
    <w:rsid w:val="0010106C"/>
    <w:rsid w:val="0010107D"/>
    <w:rsid w:val="001010AE"/>
    <w:rsid w:val="001010EA"/>
    <w:rsid w:val="0010110E"/>
    <w:rsid w:val="0010115E"/>
    <w:rsid w:val="00101163"/>
    <w:rsid w:val="001011CC"/>
    <w:rsid w:val="0010123D"/>
    <w:rsid w:val="00101280"/>
    <w:rsid w:val="001012CB"/>
    <w:rsid w:val="00101377"/>
    <w:rsid w:val="0010138B"/>
    <w:rsid w:val="001014E8"/>
    <w:rsid w:val="0010150E"/>
    <w:rsid w:val="00101552"/>
    <w:rsid w:val="00101582"/>
    <w:rsid w:val="001015B2"/>
    <w:rsid w:val="001015E1"/>
    <w:rsid w:val="00101609"/>
    <w:rsid w:val="0010161D"/>
    <w:rsid w:val="00101693"/>
    <w:rsid w:val="001016BA"/>
    <w:rsid w:val="001016C4"/>
    <w:rsid w:val="001016D5"/>
    <w:rsid w:val="001016FC"/>
    <w:rsid w:val="0010171C"/>
    <w:rsid w:val="001017B2"/>
    <w:rsid w:val="001017CF"/>
    <w:rsid w:val="00101854"/>
    <w:rsid w:val="00101861"/>
    <w:rsid w:val="001018E2"/>
    <w:rsid w:val="001019BB"/>
    <w:rsid w:val="001019CD"/>
    <w:rsid w:val="00101A48"/>
    <w:rsid w:val="00101AAB"/>
    <w:rsid w:val="00101B88"/>
    <w:rsid w:val="00101BE5"/>
    <w:rsid w:val="00101CAE"/>
    <w:rsid w:val="00101CBF"/>
    <w:rsid w:val="00101CF8"/>
    <w:rsid w:val="00101D37"/>
    <w:rsid w:val="00101DBE"/>
    <w:rsid w:val="00101E15"/>
    <w:rsid w:val="00101E19"/>
    <w:rsid w:val="00101EBE"/>
    <w:rsid w:val="00101ECA"/>
    <w:rsid w:val="00101FA0"/>
    <w:rsid w:val="00101FA4"/>
    <w:rsid w:val="00101FFC"/>
    <w:rsid w:val="0010209D"/>
    <w:rsid w:val="001020B1"/>
    <w:rsid w:val="001022DB"/>
    <w:rsid w:val="001022EB"/>
    <w:rsid w:val="001022F6"/>
    <w:rsid w:val="0010243B"/>
    <w:rsid w:val="0010243F"/>
    <w:rsid w:val="0010264B"/>
    <w:rsid w:val="0010269F"/>
    <w:rsid w:val="001026AB"/>
    <w:rsid w:val="0010281B"/>
    <w:rsid w:val="00102992"/>
    <w:rsid w:val="001029B4"/>
    <w:rsid w:val="001029C1"/>
    <w:rsid w:val="00102A20"/>
    <w:rsid w:val="00102D00"/>
    <w:rsid w:val="00102D40"/>
    <w:rsid w:val="00102D47"/>
    <w:rsid w:val="00102D89"/>
    <w:rsid w:val="00102E1B"/>
    <w:rsid w:val="00102EBE"/>
    <w:rsid w:val="00102EE1"/>
    <w:rsid w:val="00102F56"/>
    <w:rsid w:val="00102FAD"/>
    <w:rsid w:val="0010303B"/>
    <w:rsid w:val="00103045"/>
    <w:rsid w:val="001030CA"/>
    <w:rsid w:val="0010317E"/>
    <w:rsid w:val="001031BE"/>
    <w:rsid w:val="001031F8"/>
    <w:rsid w:val="0010323F"/>
    <w:rsid w:val="0010324A"/>
    <w:rsid w:val="00103259"/>
    <w:rsid w:val="0010329B"/>
    <w:rsid w:val="00103392"/>
    <w:rsid w:val="00103455"/>
    <w:rsid w:val="0010345A"/>
    <w:rsid w:val="00103541"/>
    <w:rsid w:val="001035A5"/>
    <w:rsid w:val="001035C4"/>
    <w:rsid w:val="00103603"/>
    <w:rsid w:val="00103659"/>
    <w:rsid w:val="00103686"/>
    <w:rsid w:val="001036A4"/>
    <w:rsid w:val="001036B9"/>
    <w:rsid w:val="00103726"/>
    <w:rsid w:val="001037AF"/>
    <w:rsid w:val="001037E5"/>
    <w:rsid w:val="00103920"/>
    <w:rsid w:val="00103AE4"/>
    <w:rsid w:val="00103B0B"/>
    <w:rsid w:val="00103B62"/>
    <w:rsid w:val="00103D36"/>
    <w:rsid w:val="00103D41"/>
    <w:rsid w:val="00103D4C"/>
    <w:rsid w:val="00103D5B"/>
    <w:rsid w:val="00103D73"/>
    <w:rsid w:val="00103DF9"/>
    <w:rsid w:val="00103E21"/>
    <w:rsid w:val="00103EE6"/>
    <w:rsid w:val="00103F0A"/>
    <w:rsid w:val="00103F33"/>
    <w:rsid w:val="00103F3F"/>
    <w:rsid w:val="00103F9E"/>
    <w:rsid w:val="00104030"/>
    <w:rsid w:val="0010408B"/>
    <w:rsid w:val="001040FB"/>
    <w:rsid w:val="001041A1"/>
    <w:rsid w:val="001041FE"/>
    <w:rsid w:val="0010423B"/>
    <w:rsid w:val="0010425F"/>
    <w:rsid w:val="00104273"/>
    <w:rsid w:val="0010436B"/>
    <w:rsid w:val="001043D4"/>
    <w:rsid w:val="00104438"/>
    <w:rsid w:val="0010447B"/>
    <w:rsid w:val="001044E0"/>
    <w:rsid w:val="001045B2"/>
    <w:rsid w:val="001045FC"/>
    <w:rsid w:val="0010461C"/>
    <w:rsid w:val="0010464E"/>
    <w:rsid w:val="001046BA"/>
    <w:rsid w:val="001046C2"/>
    <w:rsid w:val="00104796"/>
    <w:rsid w:val="0010482B"/>
    <w:rsid w:val="001048DC"/>
    <w:rsid w:val="001048DD"/>
    <w:rsid w:val="00104939"/>
    <w:rsid w:val="00104952"/>
    <w:rsid w:val="00104957"/>
    <w:rsid w:val="00104A26"/>
    <w:rsid w:val="00104A2D"/>
    <w:rsid w:val="00104AA3"/>
    <w:rsid w:val="00104BA7"/>
    <w:rsid w:val="00104C97"/>
    <w:rsid w:val="00104CD7"/>
    <w:rsid w:val="00104D42"/>
    <w:rsid w:val="00104D76"/>
    <w:rsid w:val="00104D88"/>
    <w:rsid w:val="00104E6F"/>
    <w:rsid w:val="00104EE3"/>
    <w:rsid w:val="00104F28"/>
    <w:rsid w:val="00104F29"/>
    <w:rsid w:val="0010502A"/>
    <w:rsid w:val="0010506F"/>
    <w:rsid w:val="00105151"/>
    <w:rsid w:val="001051C5"/>
    <w:rsid w:val="00105223"/>
    <w:rsid w:val="00105256"/>
    <w:rsid w:val="001052F4"/>
    <w:rsid w:val="00105675"/>
    <w:rsid w:val="0010568D"/>
    <w:rsid w:val="00105724"/>
    <w:rsid w:val="00105725"/>
    <w:rsid w:val="0010578B"/>
    <w:rsid w:val="0010587C"/>
    <w:rsid w:val="00105949"/>
    <w:rsid w:val="00105962"/>
    <w:rsid w:val="0010599D"/>
    <w:rsid w:val="00105A34"/>
    <w:rsid w:val="00105B1A"/>
    <w:rsid w:val="00105B4F"/>
    <w:rsid w:val="00105B62"/>
    <w:rsid w:val="00105B77"/>
    <w:rsid w:val="00105BCE"/>
    <w:rsid w:val="00105C18"/>
    <w:rsid w:val="00105DEA"/>
    <w:rsid w:val="00105DFC"/>
    <w:rsid w:val="00105F39"/>
    <w:rsid w:val="00106013"/>
    <w:rsid w:val="00106064"/>
    <w:rsid w:val="001061DF"/>
    <w:rsid w:val="001061FD"/>
    <w:rsid w:val="00106214"/>
    <w:rsid w:val="00106448"/>
    <w:rsid w:val="00106489"/>
    <w:rsid w:val="001064BD"/>
    <w:rsid w:val="001065BA"/>
    <w:rsid w:val="001065DE"/>
    <w:rsid w:val="00106619"/>
    <w:rsid w:val="0010671A"/>
    <w:rsid w:val="00106728"/>
    <w:rsid w:val="0010682C"/>
    <w:rsid w:val="00106868"/>
    <w:rsid w:val="0010691F"/>
    <w:rsid w:val="00106940"/>
    <w:rsid w:val="00106B21"/>
    <w:rsid w:val="00106B3B"/>
    <w:rsid w:val="00106B8E"/>
    <w:rsid w:val="00106B9D"/>
    <w:rsid w:val="00106C88"/>
    <w:rsid w:val="00106CAB"/>
    <w:rsid w:val="00106CC1"/>
    <w:rsid w:val="00106CF6"/>
    <w:rsid w:val="00106E09"/>
    <w:rsid w:val="00106F19"/>
    <w:rsid w:val="00106F26"/>
    <w:rsid w:val="00107041"/>
    <w:rsid w:val="00107184"/>
    <w:rsid w:val="0010726E"/>
    <w:rsid w:val="001072BE"/>
    <w:rsid w:val="0010736C"/>
    <w:rsid w:val="00107438"/>
    <w:rsid w:val="0010761B"/>
    <w:rsid w:val="00107818"/>
    <w:rsid w:val="00107886"/>
    <w:rsid w:val="0010788B"/>
    <w:rsid w:val="00107911"/>
    <w:rsid w:val="0010795D"/>
    <w:rsid w:val="001079B6"/>
    <w:rsid w:val="00107A5A"/>
    <w:rsid w:val="00107A5E"/>
    <w:rsid w:val="00107B3D"/>
    <w:rsid w:val="00107C42"/>
    <w:rsid w:val="00107D21"/>
    <w:rsid w:val="00107D4A"/>
    <w:rsid w:val="00107D50"/>
    <w:rsid w:val="00107D80"/>
    <w:rsid w:val="00107D8C"/>
    <w:rsid w:val="00107E47"/>
    <w:rsid w:val="00107F64"/>
    <w:rsid w:val="00109547"/>
    <w:rsid w:val="0010B006"/>
    <w:rsid w:val="0010E1E1"/>
    <w:rsid w:val="00110081"/>
    <w:rsid w:val="001100E5"/>
    <w:rsid w:val="00110131"/>
    <w:rsid w:val="001101BB"/>
    <w:rsid w:val="0011021A"/>
    <w:rsid w:val="0011026C"/>
    <w:rsid w:val="0011031F"/>
    <w:rsid w:val="00110424"/>
    <w:rsid w:val="001104B1"/>
    <w:rsid w:val="001105B6"/>
    <w:rsid w:val="0011062A"/>
    <w:rsid w:val="00110636"/>
    <w:rsid w:val="00110686"/>
    <w:rsid w:val="00110718"/>
    <w:rsid w:val="00110742"/>
    <w:rsid w:val="0011076D"/>
    <w:rsid w:val="00110799"/>
    <w:rsid w:val="001107B1"/>
    <w:rsid w:val="0011084F"/>
    <w:rsid w:val="00110853"/>
    <w:rsid w:val="0011085B"/>
    <w:rsid w:val="0011095D"/>
    <w:rsid w:val="00110A6A"/>
    <w:rsid w:val="00110AC2"/>
    <w:rsid w:val="00110B10"/>
    <w:rsid w:val="00110B42"/>
    <w:rsid w:val="00110B5A"/>
    <w:rsid w:val="00110B9C"/>
    <w:rsid w:val="00110BD4"/>
    <w:rsid w:val="00110C32"/>
    <w:rsid w:val="00110C4F"/>
    <w:rsid w:val="00110CC6"/>
    <w:rsid w:val="00110CE3"/>
    <w:rsid w:val="00110D41"/>
    <w:rsid w:val="00110D70"/>
    <w:rsid w:val="00110DFC"/>
    <w:rsid w:val="00110EEC"/>
    <w:rsid w:val="00110FD9"/>
    <w:rsid w:val="00111054"/>
    <w:rsid w:val="001111AF"/>
    <w:rsid w:val="0011125E"/>
    <w:rsid w:val="001112BD"/>
    <w:rsid w:val="001112E1"/>
    <w:rsid w:val="001112FC"/>
    <w:rsid w:val="00111362"/>
    <w:rsid w:val="0011143A"/>
    <w:rsid w:val="00111524"/>
    <w:rsid w:val="00111555"/>
    <w:rsid w:val="00111602"/>
    <w:rsid w:val="00111642"/>
    <w:rsid w:val="0011173A"/>
    <w:rsid w:val="001117B4"/>
    <w:rsid w:val="001117BC"/>
    <w:rsid w:val="00111902"/>
    <w:rsid w:val="00111911"/>
    <w:rsid w:val="00111940"/>
    <w:rsid w:val="001119A5"/>
    <w:rsid w:val="00111A50"/>
    <w:rsid w:val="00111BE1"/>
    <w:rsid w:val="00111BF4"/>
    <w:rsid w:val="00111C0F"/>
    <w:rsid w:val="00111C7E"/>
    <w:rsid w:val="00111CF4"/>
    <w:rsid w:val="00111D69"/>
    <w:rsid w:val="00111DBE"/>
    <w:rsid w:val="00111FC2"/>
    <w:rsid w:val="00111FE8"/>
    <w:rsid w:val="001120ED"/>
    <w:rsid w:val="001120F3"/>
    <w:rsid w:val="00112135"/>
    <w:rsid w:val="00112146"/>
    <w:rsid w:val="00112171"/>
    <w:rsid w:val="001121E0"/>
    <w:rsid w:val="00112203"/>
    <w:rsid w:val="00112206"/>
    <w:rsid w:val="0011225D"/>
    <w:rsid w:val="001122E9"/>
    <w:rsid w:val="00112320"/>
    <w:rsid w:val="0011233B"/>
    <w:rsid w:val="00112358"/>
    <w:rsid w:val="00112363"/>
    <w:rsid w:val="00112365"/>
    <w:rsid w:val="00112437"/>
    <w:rsid w:val="00112454"/>
    <w:rsid w:val="001126AF"/>
    <w:rsid w:val="00112723"/>
    <w:rsid w:val="0011272C"/>
    <w:rsid w:val="00112759"/>
    <w:rsid w:val="001127AD"/>
    <w:rsid w:val="001127CD"/>
    <w:rsid w:val="00112826"/>
    <w:rsid w:val="001128DE"/>
    <w:rsid w:val="0011290D"/>
    <w:rsid w:val="00112A3A"/>
    <w:rsid w:val="00112A66"/>
    <w:rsid w:val="00112AF6"/>
    <w:rsid w:val="00112B08"/>
    <w:rsid w:val="00112BCB"/>
    <w:rsid w:val="00112C3B"/>
    <w:rsid w:val="00112C57"/>
    <w:rsid w:val="00112CEC"/>
    <w:rsid w:val="00112CFD"/>
    <w:rsid w:val="00112DCF"/>
    <w:rsid w:val="00112DE8"/>
    <w:rsid w:val="00112DF7"/>
    <w:rsid w:val="00112E48"/>
    <w:rsid w:val="00112E80"/>
    <w:rsid w:val="00112EC6"/>
    <w:rsid w:val="00112EE9"/>
    <w:rsid w:val="00112F81"/>
    <w:rsid w:val="00112FA5"/>
    <w:rsid w:val="00112FC3"/>
    <w:rsid w:val="0011300D"/>
    <w:rsid w:val="00113096"/>
    <w:rsid w:val="00113275"/>
    <w:rsid w:val="0011334A"/>
    <w:rsid w:val="001133D4"/>
    <w:rsid w:val="001133FE"/>
    <w:rsid w:val="00113521"/>
    <w:rsid w:val="00113526"/>
    <w:rsid w:val="00113553"/>
    <w:rsid w:val="001135A5"/>
    <w:rsid w:val="001135DA"/>
    <w:rsid w:val="00113636"/>
    <w:rsid w:val="001136BB"/>
    <w:rsid w:val="001136C7"/>
    <w:rsid w:val="001136D1"/>
    <w:rsid w:val="00113799"/>
    <w:rsid w:val="001137E4"/>
    <w:rsid w:val="001137FF"/>
    <w:rsid w:val="00113861"/>
    <w:rsid w:val="00113934"/>
    <w:rsid w:val="00113969"/>
    <w:rsid w:val="00113973"/>
    <w:rsid w:val="001139E5"/>
    <w:rsid w:val="00113A47"/>
    <w:rsid w:val="00113A98"/>
    <w:rsid w:val="00113BCB"/>
    <w:rsid w:val="00113C67"/>
    <w:rsid w:val="00113CCD"/>
    <w:rsid w:val="00113D27"/>
    <w:rsid w:val="00113EFE"/>
    <w:rsid w:val="00113FD4"/>
    <w:rsid w:val="00113FE1"/>
    <w:rsid w:val="00114071"/>
    <w:rsid w:val="00114100"/>
    <w:rsid w:val="00114124"/>
    <w:rsid w:val="001141DB"/>
    <w:rsid w:val="001141EC"/>
    <w:rsid w:val="00114207"/>
    <w:rsid w:val="0011420D"/>
    <w:rsid w:val="0011421E"/>
    <w:rsid w:val="001143A5"/>
    <w:rsid w:val="00114431"/>
    <w:rsid w:val="0011448D"/>
    <w:rsid w:val="0011453E"/>
    <w:rsid w:val="00114554"/>
    <w:rsid w:val="00114593"/>
    <w:rsid w:val="00114638"/>
    <w:rsid w:val="0011467F"/>
    <w:rsid w:val="0011471C"/>
    <w:rsid w:val="001147A3"/>
    <w:rsid w:val="001147BC"/>
    <w:rsid w:val="001147FF"/>
    <w:rsid w:val="00114876"/>
    <w:rsid w:val="001148BA"/>
    <w:rsid w:val="001149D3"/>
    <w:rsid w:val="00114ACE"/>
    <w:rsid w:val="00114B4B"/>
    <w:rsid w:val="00114C2F"/>
    <w:rsid w:val="00114C7D"/>
    <w:rsid w:val="00114C7E"/>
    <w:rsid w:val="00114C95"/>
    <w:rsid w:val="00114CC2"/>
    <w:rsid w:val="00114DC6"/>
    <w:rsid w:val="00114E1A"/>
    <w:rsid w:val="00114E61"/>
    <w:rsid w:val="00114EFC"/>
    <w:rsid w:val="00114FBE"/>
    <w:rsid w:val="00115175"/>
    <w:rsid w:val="001151BE"/>
    <w:rsid w:val="00115250"/>
    <w:rsid w:val="001152AE"/>
    <w:rsid w:val="001152DE"/>
    <w:rsid w:val="0011533A"/>
    <w:rsid w:val="00115375"/>
    <w:rsid w:val="001153B1"/>
    <w:rsid w:val="0011549B"/>
    <w:rsid w:val="00115549"/>
    <w:rsid w:val="0011554A"/>
    <w:rsid w:val="00115570"/>
    <w:rsid w:val="00115659"/>
    <w:rsid w:val="00115682"/>
    <w:rsid w:val="00115764"/>
    <w:rsid w:val="00115822"/>
    <w:rsid w:val="0011596E"/>
    <w:rsid w:val="001159A7"/>
    <w:rsid w:val="00115A65"/>
    <w:rsid w:val="00115A66"/>
    <w:rsid w:val="00115B5B"/>
    <w:rsid w:val="00115CC1"/>
    <w:rsid w:val="00115DAA"/>
    <w:rsid w:val="00115DE2"/>
    <w:rsid w:val="00115EEE"/>
    <w:rsid w:val="00115F9D"/>
    <w:rsid w:val="00115FA1"/>
    <w:rsid w:val="00115FB0"/>
    <w:rsid w:val="00115FDE"/>
    <w:rsid w:val="001160CF"/>
    <w:rsid w:val="001160D2"/>
    <w:rsid w:val="001160DE"/>
    <w:rsid w:val="001162BC"/>
    <w:rsid w:val="001162C2"/>
    <w:rsid w:val="001162D1"/>
    <w:rsid w:val="001162EA"/>
    <w:rsid w:val="00116368"/>
    <w:rsid w:val="001163D6"/>
    <w:rsid w:val="001163E9"/>
    <w:rsid w:val="0011641E"/>
    <w:rsid w:val="001164A4"/>
    <w:rsid w:val="00116513"/>
    <w:rsid w:val="0011662E"/>
    <w:rsid w:val="00116632"/>
    <w:rsid w:val="0011663E"/>
    <w:rsid w:val="001166AC"/>
    <w:rsid w:val="001166B6"/>
    <w:rsid w:val="001166BF"/>
    <w:rsid w:val="001167DF"/>
    <w:rsid w:val="00116831"/>
    <w:rsid w:val="00116835"/>
    <w:rsid w:val="00116877"/>
    <w:rsid w:val="0011691E"/>
    <w:rsid w:val="0011692D"/>
    <w:rsid w:val="00116942"/>
    <w:rsid w:val="00116951"/>
    <w:rsid w:val="00116999"/>
    <w:rsid w:val="001169BD"/>
    <w:rsid w:val="00116A56"/>
    <w:rsid w:val="00116B13"/>
    <w:rsid w:val="00116C14"/>
    <w:rsid w:val="00116D04"/>
    <w:rsid w:val="00116E59"/>
    <w:rsid w:val="00116F6B"/>
    <w:rsid w:val="00117000"/>
    <w:rsid w:val="0011711F"/>
    <w:rsid w:val="0011712D"/>
    <w:rsid w:val="00117185"/>
    <w:rsid w:val="001171E2"/>
    <w:rsid w:val="0011720F"/>
    <w:rsid w:val="00117294"/>
    <w:rsid w:val="0011729E"/>
    <w:rsid w:val="001172D5"/>
    <w:rsid w:val="001172D6"/>
    <w:rsid w:val="001172F7"/>
    <w:rsid w:val="0011730A"/>
    <w:rsid w:val="00117413"/>
    <w:rsid w:val="00117555"/>
    <w:rsid w:val="00117589"/>
    <w:rsid w:val="001175E3"/>
    <w:rsid w:val="00117621"/>
    <w:rsid w:val="0011764A"/>
    <w:rsid w:val="00117672"/>
    <w:rsid w:val="0011769D"/>
    <w:rsid w:val="001177D2"/>
    <w:rsid w:val="0011780B"/>
    <w:rsid w:val="00117825"/>
    <w:rsid w:val="00117876"/>
    <w:rsid w:val="001178B6"/>
    <w:rsid w:val="0011796A"/>
    <w:rsid w:val="00117A66"/>
    <w:rsid w:val="00117B26"/>
    <w:rsid w:val="00117B76"/>
    <w:rsid w:val="00117C38"/>
    <w:rsid w:val="00117C6E"/>
    <w:rsid w:val="00117CED"/>
    <w:rsid w:val="00117D45"/>
    <w:rsid w:val="00117DBA"/>
    <w:rsid w:val="00117E0C"/>
    <w:rsid w:val="00117E14"/>
    <w:rsid w:val="00117E19"/>
    <w:rsid w:val="00117E41"/>
    <w:rsid w:val="00117F85"/>
    <w:rsid w:val="0012000B"/>
    <w:rsid w:val="0012005C"/>
    <w:rsid w:val="0012007B"/>
    <w:rsid w:val="001201D8"/>
    <w:rsid w:val="001201FC"/>
    <w:rsid w:val="00120264"/>
    <w:rsid w:val="001202CD"/>
    <w:rsid w:val="001203BA"/>
    <w:rsid w:val="001206B2"/>
    <w:rsid w:val="001206C3"/>
    <w:rsid w:val="00120750"/>
    <w:rsid w:val="001207D0"/>
    <w:rsid w:val="0012085E"/>
    <w:rsid w:val="001208B7"/>
    <w:rsid w:val="00120975"/>
    <w:rsid w:val="001209B2"/>
    <w:rsid w:val="00120A02"/>
    <w:rsid w:val="00120C3F"/>
    <w:rsid w:val="00120D02"/>
    <w:rsid w:val="00120D4A"/>
    <w:rsid w:val="00120D8A"/>
    <w:rsid w:val="00120E23"/>
    <w:rsid w:val="00120E41"/>
    <w:rsid w:val="00120E5F"/>
    <w:rsid w:val="00120E66"/>
    <w:rsid w:val="00120F0B"/>
    <w:rsid w:val="00120FD2"/>
    <w:rsid w:val="00121040"/>
    <w:rsid w:val="00121070"/>
    <w:rsid w:val="0012107A"/>
    <w:rsid w:val="0012108E"/>
    <w:rsid w:val="00121109"/>
    <w:rsid w:val="0012115B"/>
    <w:rsid w:val="001211A6"/>
    <w:rsid w:val="001212BE"/>
    <w:rsid w:val="001212F3"/>
    <w:rsid w:val="00121357"/>
    <w:rsid w:val="0012149B"/>
    <w:rsid w:val="001214B8"/>
    <w:rsid w:val="00121513"/>
    <w:rsid w:val="00121532"/>
    <w:rsid w:val="00121563"/>
    <w:rsid w:val="0012156B"/>
    <w:rsid w:val="0012157E"/>
    <w:rsid w:val="0012165A"/>
    <w:rsid w:val="00121700"/>
    <w:rsid w:val="001217EE"/>
    <w:rsid w:val="0012184B"/>
    <w:rsid w:val="00121870"/>
    <w:rsid w:val="00121890"/>
    <w:rsid w:val="001218E8"/>
    <w:rsid w:val="001219D8"/>
    <w:rsid w:val="00121A0D"/>
    <w:rsid w:val="00121B80"/>
    <w:rsid w:val="00121B8E"/>
    <w:rsid w:val="00121C15"/>
    <w:rsid w:val="00121CEB"/>
    <w:rsid w:val="00121D04"/>
    <w:rsid w:val="00121F11"/>
    <w:rsid w:val="00121F38"/>
    <w:rsid w:val="00121F3F"/>
    <w:rsid w:val="00121F95"/>
    <w:rsid w:val="00121F96"/>
    <w:rsid w:val="00121FDD"/>
    <w:rsid w:val="00122215"/>
    <w:rsid w:val="00122394"/>
    <w:rsid w:val="0012246C"/>
    <w:rsid w:val="0012247E"/>
    <w:rsid w:val="0012250D"/>
    <w:rsid w:val="00122518"/>
    <w:rsid w:val="00122541"/>
    <w:rsid w:val="00122739"/>
    <w:rsid w:val="001227F0"/>
    <w:rsid w:val="00122960"/>
    <w:rsid w:val="0012297F"/>
    <w:rsid w:val="0012299B"/>
    <w:rsid w:val="001229C9"/>
    <w:rsid w:val="00122B60"/>
    <w:rsid w:val="00122C1D"/>
    <w:rsid w:val="00122C47"/>
    <w:rsid w:val="00122C70"/>
    <w:rsid w:val="00122CC3"/>
    <w:rsid w:val="00122E10"/>
    <w:rsid w:val="00122E93"/>
    <w:rsid w:val="00122ED9"/>
    <w:rsid w:val="00122F21"/>
    <w:rsid w:val="00122F48"/>
    <w:rsid w:val="00122FE2"/>
    <w:rsid w:val="00123051"/>
    <w:rsid w:val="001231C2"/>
    <w:rsid w:val="001231C5"/>
    <w:rsid w:val="001231FB"/>
    <w:rsid w:val="0012322D"/>
    <w:rsid w:val="001232F3"/>
    <w:rsid w:val="0012359E"/>
    <w:rsid w:val="00123617"/>
    <w:rsid w:val="001236F5"/>
    <w:rsid w:val="00123702"/>
    <w:rsid w:val="00123766"/>
    <w:rsid w:val="00123788"/>
    <w:rsid w:val="0012395A"/>
    <w:rsid w:val="0012398E"/>
    <w:rsid w:val="00123AAC"/>
    <w:rsid w:val="00123BCB"/>
    <w:rsid w:val="00123BCE"/>
    <w:rsid w:val="00123BED"/>
    <w:rsid w:val="00123E58"/>
    <w:rsid w:val="00123EC3"/>
    <w:rsid w:val="00123F73"/>
    <w:rsid w:val="00123FC3"/>
    <w:rsid w:val="00124099"/>
    <w:rsid w:val="001240BC"/>
    <w:rsid w:val="001240EE"/>
    <w:rsid w:val="0012432B"/>
    <w:rsid w:val="0012439D"/>
    <w:rsid w:val="001243CE"/>
    <w:rsid w:val="001244CA"/>
    <w:rsid w:val="00124569"/>
    <w:rsid w:val="0012465D"/>
    <w:rsid w:val="001246F1"/>
    <w:rsid w:val="00124704"/>
    <w:rsid w:val="00124725"/>
    <w:rsid w:val="0012475F"/>
    <w:rsid w:val="001247EE"/>
    <w:rsid w:val="001248A9"/>
    <w:rsid w:val="001249C1"/>
    <w:rsid w:val="00124AE5"/>
    <w:rsid w:val="00124B50"/>
    <w:rsid w:val="00124C31"/>
    <w:rsid w:val="00124C42"/>
    <w:rsid w:val="00124DFC"/>
    <w:rsid w:val="00124DFD"/>
    <w:rsid w:val="00124E39"/>
    <w:rsid w:val="00124EB8"/>
    <w:rsid w:val="00124EED"/>
    <w:rsid w:val="00124F11"/>
    <w:rsid w:val="00124F45"/>
    <w:rsid w:val="00124F49"/>
    <w:rsid w:val="00124F97"/>
    <w:rsid w:val="00125016"/>
    <w:rsid w:val="001250B5"/>
    <w:rsid w:val="001250D4"/>
    <w:rsid w:val="00125191"/>
    <w:rsid w:val="00125197"/>
    <w:rsid w:val="001251CF"/>
    <w:rsid w:val="001251D2"/>
    <w:rsid w:val="001251FA"/>
    <w:rsid w:val="00125255"/>
    <w:rsid w:val="00125262"/>
    <w:rsid w:val="00125279"/>
    <w:rsid w:val="00125371"/>
    <w:rsid w:val="0012544B"/>
    <w:rsid w:val="0012547F"/>
    <w:rsid w:val="00125543"/>
    <w:rsid w:val="001256C3"/>
    <w:rsid w:val="00125769"/>
    <w:rsid w:val="0012586A"/>
    <w:rsid w:val="00125870"/>
    <w:rsid w:val="00125878"/>
    <w:rsid w:val="00125916"/>
    <w:rsid w:val="001259AD"/>
    <w:rsid w:val="001259B7"/>
    <w:rsid w:val="001259C8"/>
    <w:rsid w:val="001259E1"/>
    <w:rsid w:val="00125A89"/>
    <w:rsid w:val="00125B29"/>
    <w:rsid w:val="00125BBA"/>
    <w:rsid w:val="00125BD8"/>
    <w:rsid w:val="00125CAF"/>
    <w:rsid w:val="00125CE7"/>
    <w:rsid w:val="00125D50"/>
    <w:rsid w:val="00125E19"/>
    <w:rsid w:val="00125E70"/>
    <w:rsid w:val="00125E77"/>
    <w:rsid w:val="00125EAE"/>
    <w:rsid w:val="00125F6C"/>
    <w:rsid w:val="00125FC5"/>
    <w:rsid w:val="0012617F"/>
    <w:rsid w:val="00126319"/>
    <w:rsid w:val="00126354"/>
    <w:rsid w:val="00126377"/>
    <w:rsid w:val="00126410"/>
    <w:rsid w:val="001264FF"/>
    <w:rsid w:val="0012658C"/>
    <w:rsid w:val="0012660F"/>
    <w:rsid w:val="001266CA"/>
    <w:rsid w:val="001266FD"/>
    <w:rsid w:val="00126711"/>
    <w:rsid w:val="0012682B"/>
    <w:rsid w:val="0012684E"/>
    <w:rsid w:val="001268CA"/>
    <w:rsid w:val="001268D6"/>
    <w:rsid w:val="0012695F"/>
    <w:rsid w:val="00126979"/>
    <w:rsid w:val="00126A21"/>
    <w:rsid w:val="00126AE0"/>
    <w:rsid w:val="00126B97"/>
    <w:rsid w:val="00126BEA"/>
    <w:rsid w:val="00126BEC"/>
    <w:rsid w:val="00126C30"/>
    <w:rsid w:val="00126F9C"/>
    <w:rsid w:val="00126FC3"/>
    <w:rsid w:val="00126FDE"/>
    <w:rsid w:val="001270DD"/>
    <w:rsid w:val="00127172"/>
    <w:rsid w:val="001271D3"/>
    <w:rsid w:val="00127232"/>
    <w:rsid w:val="001272F5"/>
    <w:rsid w:val="001273AB"/>
    <w:rsid w:val="001273B7"/>
    <w:rsid w:val="001274D9"/>
    <w:rsid w:val="001274F6"/>
    <w:rsid w:val="00127527"/>
    <w:rsid w:val="00127590"/>
    <w:rsid w:val="001275DD"/>
    <w:rsid w:val="0012763B"/>
    <w:rsid w:val="00127741"/>
    <w:rsid w:val="001277A7"/>
    <w:rsid w:val="00127809"/>
    <w:rsid w:val="00127873"/>
    <w:rsid w:val="001278CE"/>
    <w:rsid w:val="00127953"/>
    <w:rsid w:val="00127956"/>
    <w:rsid w:val="001279F5"/>
    <w:rsid w:val="00127A68"/>
    <w:rsid w:val="00127A76"/>
    <w:rsid w:val="00127C2D"/>
    <w:rsid w:val="00127CD0"/>
    <w:rsid w:val="00127D26"/>
    <w:rsid w:val="00127E1C"/>
    <w:rsid w:val="00127ED0"/>
    <w:rsid w:val="00127F4A"/>
    <w:rsid w:val="00129AD4"/>
    <w:rsid w:val="00129C4D"/>
    <w:rsid w:val="0013010E"/>
    <w:rsid w:val="0013017F"/>
    <w:rsid w:val="001301AB"/>
    <w:rsid w:val="00130221"/>
    <w:rsid w:val="00130222"/>
    <w:rsid w:val="00130245"/>
    <w:rsid w:val="0013026A"/>
    <w:rsid w:val="00130274"/>
    <w:rsid w:val="00130398"/>
    <w:rsid w:val="001303EB"/>
    <w:rsid w:val="00130456"/>
    <w:rsid w:val="001304B9"/>
    <w:rsid w:val="00130518"/>
    <w:rsid w:val="00130755"/>
    <w:rsid w:val="0013080F"/>
    <w:rsid w:val="00130852"/>
    <w:rsid w:val="001308C2"/>
    <w:rsid w:val="00130ADB"/>
    <w:rsid w:val="00130C02"/>
    <w:rsid w:val="00130C0F"/>
    <w:rsid w:val="00130C22"/>
    <w:rsid w:val="00130C35"/>
    <w:rsid w:val="00130D12"/>
    <w:rsid w:val="00130D6B"/>
    <w:rsid w:val="00130D95"/>
    <w:rsid w:val="00130E24"/>
    <w:rsid w:val="00130E33"/>
    <w:rsid w:val="00130EAD"/>
    <w:rsid w:val="00130EDF"/>
    <w:rsid w:val="00131097"/>
    <w:rsid w:val="001310C9"/>
    <w:rsid w:val="00131157"/>
    <w:rsid w:val="00131285"/>
    <w:rsid w:val="0013143A"/>
    <w:rsid w:val="001314CA"/>
    <w:rsid w:val="001314FA"/>
    <w:rsid w:val="00131501"/>
    <w:rsid w:val="00131564"/>
    <w:rsid w:val="001315BC"/>
    <w:rsid w:val="0013162B"/>
    <w:rsid w:val="0013164F"/>
    <w:rsid w:val="0013165D"/>
    <w:rsid w:val="001316B4"/>
    <w:rsid w:val="0013173B"/>
    <w:rsid w:val="00131754"/>
    <w:rsid w:val="001317F9"/>
    <w:rsid w:val="0013187D"/>
    <w:rsid w:val="001319D1"/>
    <w:rsid w:val="00131A08"/>
    <w:rsid w:val="00131A11"/>
    <w:rsid w:val="00131AD1"/>
    <w:rsid w:val="00131AD9"/>
    <w:rsid w:val="00131B06"/>
    <w:rsid w:val="00131BE6"/>
    <w:rsid w:val="00131CF0"/>
    <w:rsid w:val="00131D70"/>
    <w:rsid w:val="00131DA8"/>
    <w:rsid w:val="0013205B"/>
    <w:rsid w:val="00132065"/>
    <w:rsid w:val="00132114"/>
    <w:rsid w:val="0013216E"/>
    <w:rsid w:val="001321B2"/>
    <w:rsid w:val="001321C5"/>
    <w:rsid w:val="001321FB"/>
    <w:rsid w:val="001322EB"/>
    <w:rsid w:val="0013231F"/>
    <w:rsid w:val="0013232B"/>
    <w:rsid w:val="0013236A"/>
    <w:rsid w:val="001323CC"/>
    <w:rsid w:val="001323D9"/>
    <w:rsid w:val="001323FE"/>
    <w:rsid w:val="00132412"/>
    <w:rsid w:val="00132486"/>
    <w:rsid w:val="00132487"/>
    <w:rsid w:val="00132554"/>
    <w:rsid w:val="001326A0"/>
    <w:rsid w:val="001326BD"/>
    <w:rsid w:val="001326CA"/>
    <w:rsid w:val="001326EA"/>
    <w:rsid w:val="00132735"/>
    <w:rsid w:val="001327A7"/>
    <w:rsid w:val="00132866"/>
    <w:rsid w:val="001329AC"/>
    <w:rsid w:val="001329EE"/>
    <w:rsid w:val="00132A2B"/>
    <w:rsid w:val="00132A4E"/>
    <w:rsid w:val="00132A7C"/>
    <w:rsid w:val="00132A8B"/>
    <w:rsid w:val="00132AF1"/>
    <w:rsid w:val="00132B8D"/>
    <w:rsid w:val="00132BA6"/>
    <w:rsid w:val="00132BA9"/>
    <w:rsid w:val="00132BFB"/>
    <w:rsid w:val="00132C51"/>
    <w:rsid w:val="00132CBE"/>
    <w:rsid w:val="00132E05"/>
    <w:rsid w:val="00132E45"/>
    <w:rsid w:val="00132E89"/>
    <w:rsid w:val="00132F31"/>
    <w:rsid w:val="00132FD9"/>
    <w:rsid w:val="0013301B"/>
    <w:rsid w:val="0013313B"/>
    <w:rsid w:val="00133149"/>
    <w:rsid w:val="001331E7"/>
    <w:rsid w:val="001332C8"/>
    <w:rsid w:val="001332DC"/>
    <w:rsid w:val="0013336C"/>
    <w:rsid w:val="0013339A"/>
    <w:rsid w:val="00133413"/>
    <w:rsid w:val="001334B8"/>
    <w:rsid w:val="001334BD"/>
    <w:rsid w:val="00133538"/>
    <w:rsid w:val="0013353A"/>
    <w:rsid w:val="0013360F"/>
    <w:rsid w:val="00133652"/>
    <w:rsid w:val="001336A0"/>
    <w:rsid w:val="001336C3"/>
    <w:rsid w:val="00133774"/>
    <w:rsid w:val="001337CD"/>
    <w:rsid w:val="00133857"/>
    <w:rsid w:val="001338C1"/>
    <w:rsid w:val="0013394E"/>
    <w:rsid w:val="00133A15"/>
    <w:rsid w:val="00133B32"/>
    <w:rsid w:val="00133C0E"/>
    <w:rsid w:val="00133C60"/>
    <w:rsid w:val="00133D12"/>
    <w:rsid w:val="00133E31"/>
    <w:rsid w:val="00133E35"/>
    <w:rsid w:val="00133E96"/>
    <w:rsid w:val="00133F11"/>
    <w:rsid w:val="00133F3F"/>
    <w:rsid w:val="00133F66"/>
    <w:rsid w:val="00133FB5"/>
    <w:rsid w:val="00134087"/>
    <w:rsid w:val="00134144"/>
    <w:rsid w:val="001341AB"/>
    <w:rsid w:val="0013420B"/>
    <w:rsid w:val="001342B4"/>
    <w:rsid w:val="001343A0"/>
    <w:rsid w:val="00134415"/>
    <w:rsid w:val="0013464C"/>
    <w:rsid w:val="0013469C"/>
    <w:rsid w:val="001346AC"/>
    <w:rsid w:val="00134729"/>
    <w:rsid w:val="001347B0"/>
    <w:rsid w:val="001347D2"/>
    <w:rsid w:val="001347FA"/>
    <w:rsid w:val="00134820"/>
    <w:rsid w:val="00134868"/>
    <w:rsid w:val="0013493D"/>
    <w:rsid w:val="00134977"/>
    <w:rsid w:val="00134A8B"/>
    <w:rsid w:val="00134B30"/>
    <w:rsid w:val="00134BBF"/>
    <w:rsid w:val="00134D24"/>
    <w:rsid w:val="00134D36"/>
    <w:rsid w:val="00134E25"/>
    <w:rsid w:val="00134EC1"/>
    <w:rsid w:val="00134EDA"/>
    <w:rsid w:val="00134F61"/>
    <w:rsid w:val="00135041"/>
    <w:rsid w:val="00135050"/>
    <w:rsid w:val="001351AB"/>
    <w:rsid w:val="001351B6"/>
    <w:rsid w:val="001351DE"/>
    <w:rsid w:val="001351FC"/>
    <w:rsid w:val="001352C8"/>
    <w:rsid w:val="001352E5"/>
    <w:rsid w:val="001352FB"/>
    <w:rsid w:val="001353AA"/>
    <w:rsid w:val="0013540A"/>
    <w:rsid w:val="00135474"/>
    <w:rsid w:val="001354B3"/>
    <w:rsid w:val="00135507"/>
    <w:rsid w:val="00135546"/>
    <w:rsid w:val="00135611"/>
    <w:rsid w:val="00135616"/>
    <w:rsid w:val="00135669"/>
    <w:rsid w:val="0013568D"/>
    <w:rsid w:val="00135691"/>
    <w:rsid w:val="001356B1"/>
    <w:rsid w:val="001356EE"/>
    <w:rsid w:val="0013580F"/>
    <w:rsid w:val="0013590C"/>
    <w:rsid w:val="00135934"/>
    <w:rsid w:val="001359B1"/>
    <w:rsid w:val="00135A19"/>
    <w:rsid w:val="00135ACF"/>
    <w:rsid w:val="00135B61"/>
    <w:rsid w:val="00135BD5"/>
    <w:rsid w:val="00135C7C"/>
    <w:rsid w:val="00135CDF"/>
    <w:rsid w:val="00135E51"/>
    <w:rsid w:val="00135F4C"/>
    <w:rsid w:val="00135F7D"/>
    <w:rsid w:val="00135FB4"/>
    <w:rsid w:val="001360C5"/>
    <w:rsid w:val="001360DD"/>
    <w:rsid w:val="0013617A"/>
    <w:rsid w:val="001361AC"/>
    <w:rsid w:val="001361F4"/>
    <w:rsid w:val="001362E8"/>
    <w:rsid w:val="00136326"/>
    <w:rsid w:val="001363B8"/>
    <w:rsid w:val="0013640A"/>
    <w:rsid w:val="00136428"/>
    <w:rsid w:val="001364A4"/>
    <w:rsid w:val="00136521"/>
    <w:rsid w:val="00136548"/>
    <w:rsid w:val="0013655A"/>
    <w:rsid w:val="001365B5"/>
    <w:rsid w:val="001365F5"/>
    <w:rsid w:val="00136744"/>
    <w:rsid w:val="0013676F"/>
    <w:rsid w:val="00136804"/>
    <w:rsid w:val="0013698A"/>
    <w:rsid w:val="00136A18"/>
    <w:rsid w:val="00136A59"/>
    <w:rsid w:val="00136A70"/>
    <w:rsid w:val="00136A9D"/>
    <w:rsid w:val="00136AF5"/>
    <w:rsid w:val="00136B14"/>
    <w:rsid w:val="00136BA9"/>
    <w:rsid w:val="00136C07"/>
    <w:rsid w:val="00136C69"/>
    <w:rsid w:val="00136C7C"/>
    <w:rsid w:val="00136D9E"/>
    <w:rsid w:val="00136DA3"/>
    <w:rsid w:val="00136DC0"/>
    <w:rsid w:val="00136E10"/>
    <w:rsid w:val="00136E37"/>
    <w:rsid w:val="00136E5B"/>
    <w:rsid w:val="00136E6E"/>
    <w:rsid w:val="00136EC2"/>
    <w:rsid w:val="00136EDE"/>
    <w:rsid w:val="00136EE6"/>
    <w:rsid w:val="00136F5E"/>
    <w:rsid w:val="0013703F"/>
    <w:rsid w:val="00137064"/>
    <w:rsid w:val="001370FA"/>
    <w:rsid w:val="001371D7"/>
    <w:rsid w:val="001371F5"/>
    <w:rsid w:val="0013721C"/>
    <w:rsid w:val="0013727B"/>
    <w:rsid w:val="001372CA"/>
    <w:rsid w:val="001372F6"/>
    <w:rsid w:val="0013731A"/>
    <w:rsid w:val="001373FD"/>
    <w:rsid w:val="00137467"/>
    <w:rsid w:val="001375C5"/>
    <w:rsid w:val="001375E1"/>
    <w:rsid w:val="0013760F"/>
    <w:rsid w:val="0013766C"/>
    <w:rsid w:val="0013767C"/>
    <w:rsid w:val="00137712"/>
    <w:rsid w:val="0013772E"/>
    <w:rsid w:val="001378A9"/>
    <w:rsid w:val="001378BC"/>
    <w:rsid w:val="00137A11"/>
    <w:rsid w:val="00137A20"/>
    <w:rsid w:val="00137A89"/>
    <w:rsid w:val="00137B15"/>
    <w:rsid w:val="00137B21"/>
    <w:rsid w:val="00137B7B"/>
    <w:rsid w:val="00137CFE"/>
    <w:rsid w:val="00137D35"/>
    <w:rsid w:val="00137D63"/>
    <w:rsid w:val="00137FAB"/>
    <w:rsid w:val="00139290"/>
    <w:rsid w:val="0013CFF8"/>
    <w:rsid w:val="0013DFA7"/>
    <w:rsid w:val="00140006"/>
    <w:rsid w:val="0014007D"/>
    <w:rsid w:val="001400B2"/>
    <w:rsid w:val="00140158"/>
    <w:rsid w:val="0014019C"/>
    <w:rsid w:val="001401B9"/>
    <w:rsid w:val="001401D6"/>
    <w:rsid w:val="00140224"/>
    <w:rsid w:val="00140341"/>
    <w:rsid w:val="00140393"/>
    <w:rsid w:val="00140554"/>
    <w:rsid w:val="001405C7"/>
    <w:rsid w:val="00140638"/>
    <w:rsid w:val="0014073C"/>
    <w:rsid w:val="0014075E"/>
    <w:rsid w:val="00140809"/>
    <w:rsid w:val="00140845"/>
    <w:rsid w:val="001409CF"/>
    <w:rsid w:val="001409D4"/>
    <w:rsid w:val="00140A3C"/>
    <w:rsid w:val="00140A78"/>
    <w:rsid w:val="00140A94"/>
    <w:rsid w:val="00140AB5"/>
    <w:rsid w:val="00140B29"/>
    <w:rsid w:val="00140BA1"/>
    <w:rsid w:val="00140BE2"/>
    <w:rsid w:val="00140BEE"/>
    <w:rsid w:val="00140C88"/>
    <w:rsid w:val="00140D9F"/>
    <w:rsid w:val="00140DA5"/>
    <w:rsid w:val="00140DEE"/>
    <w:rsid w:val="00140EBB"/>
    <w:rsid w:val="00140ED2"/>
    <w:rsid w:val="00140F0B"/>
    <w:rsid w:val="00140F13"/>
    <w:rsid w:val="00141016"/>
    <w:rsid w:val="00141031"/>
    <w:rsid w:val="00141069"/>
    <w:rsid w:val="0014106A"/>
    <w:rsid w:val="00141137"/>
    <w:rsid w:val="001411CF"/>
    <w:rsid w:val="001411E2"/>
    <w:rsid w:val="001413F0"/>
    <w:rsid w:val="0014144B"/>
    <w:rsid w:val="00141473"/>
    <w:rsid w:val="001414BA"/>
    <w:rsid w:val="001414D7"/>
    <w:rsid w:val="001414EB"/>
    <w:rsid w:val="0014166F"/>
    <w:rsid w:val="0014170B"/>
    <w:rsid w:val="00141728"/>
    <w:rsid w:val="00141744"/>
    <w:rsid w:val="0014175F"/>
    <w:rsid w:val="001417DE"/>
    <w:rsid w:val="001417FA"/>
    <w:rsid w:val="001418DB"/>
    <w:rsid w:val="0014193A"/>
    <w:rsid w:val="0014194E"/>
    <w:rsid w:val="00141955"/>
    <w:rsid w:val="001419F0"/>
    <w:rsid w:val="00141A21"/>
    <w:rsid w:val="00141A8A"/>
    <w:rsid w:val="00141B49"/>
    <w:rsid w:val="00141C42"/>
    <w:rsid w:val="00141CC4"/>
    <w:rsid w:val="00141D08"/>
    <w:rsid w:val="00141D0E"/>
    <w:rsid w:val="00141D34"/>
    <w:rsid w:val="00141D64"/>
    <w:rsid w:val="00141DE5"/>
    <w:rsid w:val="00141F32"/>
    <w:rsid w:val="00141F57"/>
    <w:rsid w:val="00142090"/>
    <w:rsid w:val="001420DE"/>
    <w:rsid w:val="0014212C"/>
    <w:rsid w:val="00142142"/>
    <w:rsid w:val="001421FB"/>
    <w:rsid w:val="001423B8"/>
    <w:rsid w:val="00142477"/>
    <w:rsid w:val="001424C3"/>
    <w:rsid w:val="001424CB"/>
    <w:rsid w:val="001424CE"/>
    <w:rsid w:val="00142510"/>
    <w:rsid w:val="001425AF"/>
    <w:rsid w:val="00142600"/>
    <w:rsid w:val="00142603"/>
    <w:rsid w:val="0014260A"/>
    <w:rsid w:val="00142623"/>
    <w:rsid w:val="001426D7"/>
    <w:rsid w:val="00142747"/>
    <w:rsid w:val="001427B0"/>
    <w:rsid w:val="001427BD"/>
    <w:rsid w:val="00142858"/>
    <w:rsid w:val="0014286B"/>
    <w:rsid w:val="001428D7"/>
    <w:rsid w:val="001428EF"/>
    <w:rsid w:val="00142945"/>
    <w:rsid w:val="00142948"/>
    <w:rsid w:val="001429B6"/>
    <w:rsid w:val="001429DF"/>
    <w:rsid w:val="00142AE5"/>
    <w:rsid w:val="00142AF0"/>
    <w:rsid w:val="00142B31"/>
    <w:rsid w:val="00142B32"/>
    <w:rsid w:val="00142C55"/>
    <w:rsid w:val="00142D62"/>
    <w:rsid w:val="00142E18"/>
    <w:rsid w:val="00142E41"/>
    <w:rsid w:val="00142EDA"/>
    <w:rsid w:val="00142F2D"/>
    <w:rsid w:val="00142F33"/>
    <w:rsid w:val="00143094"/>
    <w:rsid w:val="001430B6"/>
    <w:rsid w:val="001430C1"/>
    <w:rsid w:val="0014312B"/>
    <w:rsid w:val="00143154"/>
    <w:rsid w:val="001431CC"/>
    <w:rsid w:val="00143334"/>
    <w:rsid w:val="00143379"/>
    <w:rsid w:val="001433D1"/>
    <w:rsid w:val="001433DA"/>
    <w:rsid w:val="001433DD"/>
    <w:rsid w:val="00143487"/>
    <w:rsid w:val="0014372B"/>
    <w:rsid w:val="0014379E"/>
    <w:rsid w:val="00143813"/>
    <w:rsid w:val="001438A5"/>
    <w:rsid w:val="001438C7"/>
    <w:rsid w:val="001438D2"/>
    <w:rsid w:val="00143958"/>
    <w:rsid w:val="0014396F"/>
    <w:rsid w:val="0014397F"/>
    <w:rsid w:val="00143A25"/>
    <w:rsid w:val="00143C7B"/>
    <w:rsid w:val="00143CCE"/>
    <w:rsid w:val="00143CFC"/>
    <w:rsid w:val="00143E7C"/>
    <w:rsid w:val="00143F0B"/>
    <w:rsid w:val="00143F64"/>
    <w:rsid w:val="00143FFE"/>
    <w:rsid w:val="0014400D"/>
    <w:rsid w:val="001440DB"/>
    <w:rsid w:val="0014415C"/>
    <w:rsid w:val="0014417A"/>
    <w:rsid w:val="0014417E"/>
    <w:rsid w:val="001441D8"/>
    <w:rsid w:val="00144226"/>
    <w:rsid w:val="0014423D"/>
    <w:rsid w:val="0014429E"/>
    <w:rsid w:val="00144342"/>
    <w:rsid w:val="00144452"/>
    <w:rsid w:val="0014459B"/>
    <w:rsid w:val="001446A9"/>
    <w:rsid w:val="00144767"/>
    <w:rsid w:val="001447CA"/>
    <w:rsid w:val="001447CB"/>
    <w:rsid w:val="0014484D"/>
    <w:rsid w:val="00144860"/>
    <w:rsid w:val="0014488A"/>
    <w:rsid w:val="001448CE"/>
    <w:rsid w:val="0014493D"/>
    <w:rsid w:val="001449F1"/>
    <w:rsid w:val="00144A0C"/>
    <w:rsid w:val="00144A9A"/>
    <w:rsid w:val="00144B29"/>
    <w:rsid w:val="00144B6C"/>
    <w:rsid w:val="00144B97"/>
    <w:rsid w:val="00144C11"/>
    <w:rsid w:val="00144C1A"/>
    <w:rsid w:val="00144C26"/>
    <w:rsid w:val="00144C5B"/>
    <w:rsid w:val="00144C74"/>
    <w:rsid w:val="00144C7E"/>
    <w:rsid w:val="00144CB0"/>
    <w:rsid w:val="00144E5D"/>
    <w:rsid w:val="00144F2B"/>
    <w:rsid w:val="0014503D"/>
    <w:rsid w:val="001450A1"/>
    <w:rsid w:val="001450FD"/>
    <w:rsid w:val="0014517A"/>
    <w:rsid w:val="00145194"/>
    <w:rsid w:val="001451D9"/>
    <w:rsid w:val="00145250"/>
    <w:rsid w:val="001452A8"/>
    <w:rsid w:val="0014532D"/>
    <w:rsid w:val="00145430"/>
    <w:rsid w:val="0014544A"/>
    <w:rsid w:val="00145529"/>
    <w:rsid w:val="00145564"/>
    <w:rsid w:val="001455DC"/>
    <w:rsid w:val="0014565E"/>
    <w:rsid w:val="001457A5"/>
    <w:rsid w:val="00145835"/>
    <w:rsid w:val="0014589B"/>
    <w:rsid w:val="001458BC"/>
    <w:rsid w:val="001458F4"/>
    <w:rsid w:val="001459FA"/>
    <w:rsid w:val="00145AB6"/>
    <w:rsid w:val="00145ADF"/>
    <w:rsid w:val="00145B7C"/>
    <w:rsid w:val="00145BD5"/>
    <w:rsid w:val="00145BDD"/>
    <w:rsid w:val="00145C6D"/>
    <w:rsid w:val="00145D19"/>
    <w:rsid w:val="00145E0A"/>
    <w:rsid w:val="00145E97"/>
    <w:rsid w:val="00145ED1"/>
    <w:rsid w:val="00145EE1"/>
    <w:rsid w:val="00145F0C"/>
    <w:rsid w:val="00145F49"/>
    <w:rsid w:val="00145F62"/>
    <w:rsid w:val="0014608D"/>
    <w:rsid w:val="001461AF"/>
    <w:rsid w:val="0014620E"/>
    <w:rsid w:val="0014630D"/>
    <w:rsid w:val="00146326"/>
    <w:rsid w:val="00146329"/>
    <w:rsid w:val="0014632B"/>
    <w:rsid w:val="00146437"/>
    <w:rsid w:val="00146454"/>
    <w:rsid w:val="001464B5"/>
    <w:rsid w:val="001464F0"/>
    <w:rsid w:val="0014664C"/>
    <w:rsid w:val="00146664"/>
    <w:rsid w:val="00146704"/>
    <w:rsid w:val="00146734"/>
    <w:rsid w:val="001467D7"/>
    <w:rsid w:val="001468A5"/>
    <w:rsid w:val="001468B5"/>
    <w:rsid w:val="001468D7"/>
    <w:rsid w:val="001469B5"/>
    <w:rsid w:val="00146A1D"/>
    <w:rsid w:val="00146A30"/>
    <w:rsid w:val="00146A89"/>
    <w:rsid w:val="00146AE7"/>
    <w:rsid w:val="00146B4F"/>
    <w:rsid w:val="00146B99"/>
    <w:rsid w:val="00146BBE"/>
    <w:rsid w:val="00146BD7"/>
    <w:rsid w:val="00146C63"/>
    <w:rsid w:val="00146C86"/>
    <w:rsid w:val="00146CE3"/>
    <w:rsid w:val="00146DAA"/>
    <w:rsid w:val="00146DC4"/>
    <w:rsid w:val="00146E2D"/>
    <w:rsid w:val="00146E69"/>
    <w:rsid w:val="00146F0E"/>
    <w:rsid w:val="00146FD6"/>
    <w:rsid w:val="001470AB"/>
    <w:rsid w:val="00147135"/>
    <w:rsid w:val="001472B1"/>
    <w:rsid w:val="001472D2"/>
    <w:rsid w:val="00147354"/>
    <w:rsid w:val="0014748F"/>
    <w:rsid w:val="0014759E"/>
    <w:rsid w:val="00147609"/>
    <w:rsid w:val="00147696"/>
    <w:rsid w:val="00147743"/>
    <w:rsid w:val="001477CF"/>
    <w:rsid w:val="00147853"/>
    <w:rsid w:val="00147860"/>
    <w:rsid w:val="00147871"/>
    <w:rsid w:val="00147992"/>
    <w:rsid w:val="001479BA"/>
    <w:rsid w:val="00147A6A"/>
    <w:rsid w:val="00147A9B"/>
    <w:rsid w:val="00147AE6"/>
    <w:rsid w:val="00147B37"/>
    <w:rsid w:val="00147B56"/>
    <w:rsid w:val="00147C5E"/>
    <w:rsid w:val="00147C67"/>
    <w:rsid w:val="00147CC0"/>
    <w:rsid w:val="00147D06"/>
    <w:rsid w:val="00147D53"/>
    <w:rsid w:val="00147D96"/>
    <w:rsid w:val="00147EC8"/>
    <w:rsid w:val="00147F81"/>
    <w:rsid w:val="0014C695"/>
    <w:rsid w:val="0014DC2D"/>
    <w:rsid w:val="00150022"/>
    <w:rsid w:val="00150024"/>
    <w:rsid w:val="00150026"/>
    <w:rsid w:val="00150061"/>
    <w:rsid w:val="00150099"/>
    <w:rsid w:val="001502A0"/>
    <w:rsid w:val="001502DF"/>
    <w:rsid w:val="001503C6"/>
    <w:rsid w:val="0015040E"/>
    <w:rsid w:val="001504A1"/>
    <w:rsid w:val="001504AD"/>
    <w:rsid w:val="00150595"/>
    <w:rsid w:val="00150626"/>
    <w:rsid w:val="0015068C"/>
    <w:rsid w:val="00150713"/>
    <w:rsid w:val="001507C5"/>
    <w:rsid w:val="00150829"/>
    <w:rsid w:val="00150840"/>
    <w:rsid w:val="00150861"/>
    <w:rsid w:val="00150864"/>
    <w:rsid w:val="00150971"/>
    <w:rsid w:val="001509BC"/>
    <w:rsid w:val="00150A3D"/>
    <w:rsid w:val="00150BD2"/>
    <w:rsid w:val="00150BD6"/>
    <w:rsid w:val="00150BF7"/>
    <w:rsid w:val="00150C69"/>
    <w:rsid w:val="00150CF3"/>
    <w:rsid w:val="00150E3C"/>
    <w:rsid w:val="00150EB0"/>
    <w:rsid w:val="00150F64"/>
    <w:rsid w:val="00150FEE"/>
    <w:rsid w:val="00151064"/>
    <w:rsid w:val="00151081"/>
    <w:rsid w:val="001511C9"/>
    <w:rsid w:val="00151420"/>
    <w:rsid w:val="00151436"/>
    <w:rsid w:val="00151479"/>
    <w:rsid w:val="001514B5"/>
    <w:rsid w:val="00151572"/>
    <w:rsid w:val="00151583"/>
    <w:rsid w:val="001515BA"/>
    <w:rsid w:val="001516DA"/>
    <w:rsid w:val="00151759"/>
    <w:rsid w:val="00151768"/>
    <w:rsid w:val="001517CF"/>
    <w:rsid w:val="00151843"/>
    <w:rsid w:val="00151881"/>
    <w:rsid w:val="00151921"/>
    <w:rsid w:val="00151937"/>
    <w:rsid w:val="00151A3B"/>
    <w:rsid w:val="00151AA0"/>
    <w:rsid w:val="00151AA1"/>
    <w:rsid w:val="00151AB1"/>
    <w:rsid w:val="00151B04"/>
    <w:rsid w:val="00151C29"/>
    <w:rsid w:val="00151C90"/>
    <w:rsid w:val="00151CA0"/>
    <w:rsid w:val="00151DFE"/>
    <w:rsid w:val="00151E06"/>
    <w:rsid w:val="00151EA4"/>
    <w:rsid w:val="00151F49"/>
    <w:rsid w:val="00151F8D"/>
    <w:rsid w:val="00152239"/>
    <w:rsid w:val="00152271"/>
    <w:rsid w:val="00152469"/>
    <w:rsid w:val="00152544"/>
    <w:rsid w:val="001525AE"/>
    <w:rsid w:val="001525D6"/>
    <w:rsid w:val="001525E1"/>
    <w:rsid w:val="001525EB"/>
    <w:rsid w:val="001525F4"/>
    <w:rsid w:val="00152617"/>
    <w:rsid w:val="00152762"/>
    <w:rsid w:val="00152836"/>
    <w:rsid w:val="001528AF"/>
    <w:rsid w:val="00152907"/>
    <w:rsid w:val="00152A67"/>
    <w:rsid w:val="00152B04"/>
    <w:rsid w:val="00152C10"/>
    <w:rsid w:val="00152CD8"/>
    <w:rsid w:val="00152D64"/>
    <w:rsid w:val="00152EE3"/>
    <w:rsid w:val="00152F3C"/>
    <w:rsid w:val="00153027"/>
    <w:rsid w:val="0015310C"/>
    <w:rsid w:val="00153172"/>
    <w:rsid w:val="001531A4"/>
    <w:rsid w:val="00153210"/>
    <w:rsid w:val="0015327E"/>
    <w:rsid w:val="001532B5"/>
    <w:rsid w:val="00153390"/>
    <w:rsid w:val="001533A3"/>
    <w:rsid w:val="001533D5"/>
    <w:rsid w:val="001533DE"/>
    <w:rsid w:val="00153409"/>
    <w:rsid w:val="00153458"/>
    <w:rsid w:val="00153499"/>
    <w:rsid w:val="001534A7"/>
    <w:rsid w:val="001534BB"/>
    <w:rsid w:val="001535F8"/>
    <w:rsid w:val="0015360F"/>
    <w:rsid w:val="0015361E"/>
    <w:rsid w:val="0015368D"/>
    <w:rsid w:val="001536C9"/>
    <w:rsid w:val="001536D6"/>
    <w:rsid w:val="0015377E"/>
    <w:rsid w:val="001537AB"/>
    <w:rsid w:val="001538FA"/>
    <w:rsid w:val="001539DB"/>
    <w:rsid w:val="00153B44"/>
    <w:rsid w:val="00153B4D"/>
    <w:rsid w:val="00153C04"/>
    <w:rsid w:val="00153C94"/>
    <w:rsid w:val="00153CF2"/>
    <w:rsid w:val="00153D70"/>
    <w:rsid w:val="00153DC2"/>
    <w:rsid w:val="00153F66"/>
    <w:rsid w:val="00153FB3"/>
    <w:rsid w:val="0015406E"/>
    <w:rsid w:val="001540BB"/>
    <w:rsid w:val="001540DB"/>
    <w:rsid w:val="0015412A"/>
    <w:rsid w:val="001541D4"/>
    <w:rsid w:val="00154255"/>
    <w:rsid w:val="00154259"/>
    <w:rsid w:val="00154275"/>
    <w:rsid w:val="00154349"/>
    <w:rsid w:val="00154356"/>
    <w:rsid w:val="00154452"/>
    <w:rsid w:val="00154477"/>
    <w:rsid w:val="001544B7"/>
    <w:rsid w:val="00154541"/>
    <w:rsid w:val="00154606"/>
    <w:rsid w:val="001546D8"/>
    <w:rsid w:val="001546F1"/>
    <w:rsid w:val="00154774"/>
    <w:rsid w:val="0015487C"/>
    <w:rsid w:val="00154958"/>
    <w:rsid w:val="001549E8"/>
    <w:rsid w:val="00154A02"/>
    <w:rsid w:val="00154A17"/>
    <w:rsid w:val="00154A28"/>
    <w:rsid w:val="00154B11"/>
    <w:rsid w:val="00154B77"/>
    <w:rsid w:val="00154B87"/>
    <w:rsid w:val="00154BEB"/>
    <w:rsid w:val="00154C26"/>
    <w:rsid w:val="00154C2E"/>
    <w:rsid w:val="00154C6C"/>
    <w:rsid w:val="00154E16"/>
    <w:rsid w:val="00154E3A"/>
    <w:rsid w:val="00154E64"/>
    <w:rsid w:val="00154E9C"/>
    <w:rsid w:val="00154FF1"/>
    <w:rsid w:val="001550DE"/>
    <w:rsid w:val="001550E9"/>
    <w:rsid w:val="00155101"/>
    <w:rsid w:val="00155133"/>
    <w:rsid w:val="00155268"/>
    <w:rsid w:val="001552F2"/>
    <w:rsid w:val="001553B7"/>
    <w:rsid w:val="001553BD"/>
    <w:rsid w:val="00155438"/>
    <w:rsid w:val="001554DE"/>
    <w:rsid w:val="00155516"/>
    <w:rsid w:val="001555E9"/>
    <w:rsid w:val="00155600"/>
    <w:rsid w:val="0015561A"/>
    <w:rsid w:val="0015564F"/>
    <w:rsid w:val="0015571E"/>
    <w:rsid w:val="0015579D"/>
    <w:rsid w:val="00155859"/>
    <w:rsid w:val="00155927"/>
    <w:rsid w:val="00155985"/>
    <w:rsid w:val="001559C8"/>
    <w:rsid w:val="00155AC2"/>
    <w:rsid w:val="00155AE7"/>
    <w:rsid w:val="00155B76"/>
    <w:rsid w:val="00155B8A"/>
    <w:rsid w:val="00155C42"/>
    <w:rsid w:val="00155C5B"/>
    <w:rsid w:val="00155C7D"/>
    <w:rsid w:val="00155CB2"/>
    <w:rsid w:val="00155DDD"/>
    <w:rsid w:val="00155E07"/>
    <w:rsid w:val="00155E08"/>
    <w:rsid w:val="00155EA0"/>
    <w:rsid w:val="00155F16"/>
    <w:rsid w:val="00155F1E"/>
    <w:rsid w:val="00156000"/>
    <w:rsid w:val="001560D5"/>
    <w:rsid w:val="00156170"/>
    <w:rsid w:val="0015619F"/>
    <w:rsid w:val="00156268"/>
    <w:rsid w:val="001562B2"/>
    <w:rsid w:val="001562F9"/>
    <w:rsid w:val="001563BC"/>
    <w:rsid w:val="001563FE"/>
    <w:rsid w:val="00156426"/>
    <w:rsid w:val="00156446"/>
    <w:rsid w:val="00156480"/>
    <w:rsid w:val="001564B5"/>
    <w:rsid w:val="001564BB"/>
    <w:rsid w:val="0015655D"/>
    <w:rsid w:val="00156565"/>
    <w:rsid w:val="00156785"/>
    <w:rsid w:val="001567DC"/>
    <w:rsid w:val="00156864"/>
    <w:rsid w:val="00156A0E"/>
    <w:rsid w:val="00156A57"/>
    <w:rsid w:val="00156A7C"/>
    <w:rsid w:val="00156AF8"/>
    <w:rsid w:val="00156AFB"/>
    <w:rsid w:val="00156B2B"/>
    <w:rsid w:val="00156C6E"/>
    <w:rsid w:val="00156D3E"/>
    <w:rsid w:val="00156DA9"/>
    <w:rsid w:val="00156EBE"/>
    <w:rsid w:val="00156F9D"/>
    <w:rsid w:val="00157040"/>
    <w:rsid w:val="001570FA"/>
    <w:rsid w:val="001572A4"/>
    <w:rsid w:val="001572C7"/>
    <w:rsid w:val="0015730D"/>
    <w:rsid w:val="0015731E"/>
    <w:rsid w:val="0015731F"/>
    <w:rsid w:val="001573E3"/>
    <w:rsid w:val="00157498"/>
    <w:rsid w:val="001574E6"/>
    <w:rsid w:val="0015752D"/>
    <w:rsid w:val="001576DA"/>
    <w:rsid w:val="001577B8"/>
    <w:rsid w:val="001577E5"/>
    <w:rsid w:val="00157819"/>
    <w:rsid w:val="00157877"/>
    <w:rsid w:val="00157928"/>
    <w:rsid w:val="00157933"/>
    <w:rsid w:val="00157934"/>
    <w:rsid w:val="001579A0"/>
    <w:rsid w:val="001579EC"/>
    <w:rsid w:val="00157A0D"/>
    <w:rsid w:val="00157A41"/>
    <w:rsid w:val="00157A64"/>
    <w:rsid w:val="00157AC1"/>
    <w:rsid w:val="00157AD4"/>
    <w:rsid w:val="00157B45"/>
    <w:rsid w:val="00157B89"/>
    <w:rsid w:val="00157B92"/>
    <w:rsid w:val="00157C4D"/>
    <w:rsid w:val="00157CAA"/>
    <w:rsid w:val="00157CD4"/>
    <w:rsid w:val="00157E03"/>
    <w:rsid w:val="00157E06"/>
    <w:rsid w:val="00157EC3"/>
    <w:rsid w:val="00157EDE"/>
    <w:rsid w:val="00159E7A"/>
    <w:rsid w:val="0015AF9B"/>
    <w:rsid w:val="0015B884"/>
    <w:rsid w:val="0015E06C"/>
    <w:rsid w:val="00160093"/>
    <w:rsid w:val="001600B0"/>
    <w:rsid w:val="001601A9"/>
    <w:rsid w:val="00160253"/>
    <w:rsid w:val="00160264"/>
    <w:rsid w:val="0016035A"/>
    <w:rsid w:val="001603D1"/>
    <w:rsid w:val="0016048B"/>
    <w:rsid w:val="001604F3"/>
    <w:rsid w:val="0016057A"/>
    <w:rsid w:val="0016057F"/>
    <w:rsid w:val="001605F3"/>
    <w:rsid w:val="0016060A"/>
    <w:rsid w:val="0016069A"/>
    <w:rsid w:val="00160794"/>
    <w:rsid w:val="001607BC"/>
    <w:rsid w:val="00160835"/>
    <w:rsid w:val="001608D8"/>
    <w:rsid w:val="001609D2"/>
    <w:rsid w:val="001609F5"/>
    <w:rsid w:val="00160A0B"/>
    <w:rsid w:val="00160A3F"/>
    <w:rsid w:val="00160A55"/>
    <w:rsid w:val="00160A95"/>
    <w:rsid w:val="00160C3E"/>
    <w:rsid w:val="00160CD4"/>
    <w:rsid w:val="00160CDE"/>
    <w:rsid w:val="00160D72"/>
    <w:rsid w:val="00160E42"/>
    <w:rsid w:val="00160FD9"/>
    <w:rsid w:val="00160FE2"/>
    <w:rsid w:val="00161134"/>
    <w:rsid w:val="0016114A"/>
    <w:rsid w:val="0016115A"/>
    <w:rsid w:val="0016115F"/>
    <w:rsid w:val="001611F3"/>
    <w:rsid w:val="0016120A"/>
    <w:rsid w:val="00161295"/>
    <w:rsid w:val="0016144E"/>
    <w:rsid w:val="001615B2"/>
    <w:rsid w:val="0016167A"/>
    <w:rsid w:val="001616A6"/>
    <w:rsid w:val="001616FA"/>
    <w:rsid w:val="0016173F"/>
    <w:rsid w:val="00161771"/>
    <w:rsid w:val="00161786"/>
    <w:rsid w:val="00161796"/>
    <w:rsid w:val="001619AF"/>
    <w:rsid w:val="001619BA"/>
    <w:rsid w:val="001619CE"/>
    <w:rsid w:val="00161A2C"/>
    <w:rsid w:val="00161ADC"/>
    <w:rsid w:val="00161C9A"/>
    <w:rsid w:val="00161D26"/>
    <w:rsid w:val="00161D72"/>
    <w:rsid w:val="00161E06"/>
    <w:rsid w:val="00161E35"/>
    <w:rsid w:val="00161ED2"/>
    <w:rsid w:val="00161F13"/>
    <w:rsid w:val="00161F79"/>
    <w:rsid w:val="00161FD8"/>
    <w:rsid w:val="001620CF"/>
    <w:rsid w:val="001620E2"/>
    <w:rsid w:val="001620F8"/>
    <w:rsid w:val="00162111"/>
    <w:rsid w:val="0016228F"/>
    <w:rsid w:val="00162318"/>
    <w:rsid w:val="001623A0"/>
    <w:rsid w:val="00162424"/>
    <w:rsid w:val="0016247E"/>
    <w:rsid w:val="0016248E"/>
    <w:rsid w:val="001624F4"/>
    <w:rsid w:val="0016251D"/>
    <w:rsid w:val="00162570"/>
    <w:rsid w:val="001625ED"/>
    <w:rsid w:val="00162659"/>
    <w:rsid w:val="00162701"/>
    <w:rsid w:val="0016272C"/>
    <w:rsid w:val="00162732"/>
    <w:rsid w:val="00162776"/>
    <w:rsid w:val="0016279A"/>
    <w:rsid w:val="0016287D"/>
    <w:rsid w:val="001628D6"/>
    <w:rsid w:val="00162939"/>
    <w:rsid w:val="00162975"/>
    <w:rsid w:val="001629DF"/>
    <w:rsid w:val="00162A17"/>
    <w:rsid w:val="00162A5F"/>
    <w:rsid w:val="00162A6D"/>
    <w:rsid w:val="00162BA2"/>
    <w:rsid w:val="00162C1D"/>
    <w:rsid w:val="00162CAC"/>
    <w:rsid w:val="00162CED"/>
    <w:rsid w:val="00163173"/>
    <w:rsid w:val="00163203"/>
    <w:rsid w:val="0016320C"/>
    <w:rsid w:val="00163438"/>
    <w:rsid w:val="0016350F"/>
    <w:rsid w:val="0016359B"/>
    <w:rsid w:val="0016362A"/>
    <w:rsid w:val="001636AC"/>
    <w:rsid w:val="001637C9"/>
    <w:rsid w:val="00163884"/>
    <w:rsid w:val="00163892"/>
    <w:rsid w:val="00163AAE"/>
    <w:rsid w:val="00163AD0"/>
    <w:rsid w:val="00163AF3"/>
    <w:rsid w:val="00163B1F"/>
    <w:rsid w:val="00163B32"/>
    <w:rsid w:val="00163B84"/>
    <w:rsid w:val="00163C1A"/>
    <w:rsid w:val="00163C55"/>
    <w:rsid w:val="00163CC8"/>
    <w:rsid w:val="00163D61"/>
    <w:rsid w:val="00163D7D"/>
    <w:rsid w:val="00163DB4"/>
    <w:rsid w:val="00163E82"/>
    <w:rsid w:val="00163E8A"/>
    <w:rsid w:val="00163F37"/>
    <w:rsid w:val="00163F75"/>
    <w:rsid w:val="00164039"/>
    <w:rsid w:val="001640B4"/>
    <w:rsid w:val="001640BC"/>
    <w:rsid w:val="001640DC"/>
    <w:rsid w:val="0016412F"/>
    <w:rsid w:val="00164215"/>
    <w:rsid w:val="001642C7"/>
    <w:rsid w:val="0016433D"/>
    <w:rsid w:val="00164390"/>
    <w:rsid w:val="00164442"/>
    <w:rsid w:val="00164495"/>
    <w:rsid w:val="001644F0"/>
    <w:rsid w:val="0016457E"/>
    <w:rsid w:val="00164588"/>
    <w:rsid w:val="00164597"/>
    <w:rsid w:val="001646B8"/>
    <w:rsid w:val="0016478E"/>
    <w:rsid w:val="001647E2"/>
    <w:rsid w:val="00164816"/>
    <w:rsid w:val="00164827"/>
    <w:rsid w:val="00164874"/>
    <w:rsid w:val="00164897"/>
    <w:rsid w:val="001648D4"/>
    <w:rsid w:val="0016492B"/>
    <w:rsid w:val="001649CB"/>
    <w:rsid w:val="001649EC"/>
    <w:rsid w:val="00164AB3"/>
    <w:rsid w:val="00164AFF"/>
    <w:rsid w:val="00164B6B"/>
    <w:rsid w:val="00164B6D"/>
    <w:rsid w:val="00164C44"/>
    <w:rsid w:val="00164C6B"/>
    <w:rsid w:val="00164CA6"/>
    <w:rsid w:val="00164D76"/>
    <w:rsid w:val="00164DD0"/>
    <w:rsid w:val="00164EEC"/>
    <w:rsid w:val="00164F00"/>
    <w:rsid w:val="00164FC5"/>
    <w:rsid w:val="0016502C"/>
    <w:rsid w:val="001650AF"/>
    <w:rsid w:val="001650F4"/>
    <w:rsid w:val="0016511B"/>
    <w:rsid w:val="00165122"/>
    <w:rsid w:val="00165135"/>
    <w:rsid w:val="001651D4"/>
    <w:rsid w:val="00165267"/>
    <w:rsid w:val="00165284"/>
    <w:rsid w:val="0016537E"/>
    <w:rsid w:val="001653D7"/>
    <w:rsid w:val="0016551E"/>
    <w:rsid w:val="00165521"/>
    <w:rsid w:val="00165576"/>
    <w:rsid w:val="001656C1"/>
    <w:rsid w:val="001656EB"/>
    <w:rsid w:val="00165777"/>
    <w:rsid w:val="0016587E"/>
    <w:rsid w:val="001658A3"/>
    <w:rsid w:val="001658AD"/>
    <w:rsid w:val="001658CE"/>
    <w:rsid w:val="00165A43"/>
    <w:rsid w:val="00165B9F"/>
    <w:rsid w:val="00165BC5"/>
    <w:rsid w:val="00165BE2"/>
    <w:rsid w:val="00165C21"/>
    <w:rsid w:val="00165C48"/>
    <w:rsid w:val="00165C6F"/>
    <w:rsid w:val="00165CA6"/>
    <w:rsid w:val="00165CBC"/>
    <w:rsid w:val="00165DBA"/>
    <w:rsid w:val="00165DDC"/>
    <w:rsid w:val="00165E73"/>
    <w:rsid w:val="00165EC6"/>
    <w:rsid w:val="00165F7C"/>
    <w:rsid w:val="00166037"/>
    <w:rsid w:val="00166073"/>
    <w:rsid w:val="0016617D"/>
    <w:rsid w:val="001661A8"/>
    <w:rsid w:val="001661F7"/>
    <w:rsid w:val="0016620C"/>
    <w:rsid w:val="0016629D"/>
    <w:rsid w:val="001662A2"/>
    <w:rsid w:val="0016635B"/>
    <w:rsid w:val="00166376"/>
    <w:rsid w:val="0016639C"/>
    <w:rsid w:val="001663A1"/>
    <w:rsid w:val="001663B3"/>
    <w:rsid w:val="00166444"/>
    <w:rsid w:val="00166450"/>
    <w:rsid w:val="001664CF"/>
    <w:rsid w:val="00166566"/>
    <w:rsid w:val="0016658A"/>
    <w:rsid w:val="00166649"/>
    <w:rsid w:val="0016664B"/>
    <w:rsid w:val="00166683"/>
    <w:rsid w:val="001666A1"/>
    <w:rsid w:val="00166725"/>
    <w:rsid w:val="0016684C"/>
    <w:rsid w:val="0016689B"/>
    <w:rsid w:val="00166A98"/>
    <w:rsid w:val="00166B1C"/>
    <w:rsid w:val="00166BC5"/>
    <w:rsid w:val="00166BD2"/>
    <w:rsid w:val="00166D0C"/>
    <w:rsid w:val="00166D5D"/>
    <w:rsid w:val="00166D78"/>
    <w:rsid w:val="00166D88"/>
    <w:rsid w:val="00166F77"/>
    <w:rsid w:val="0016702B"/>
    <w:rsid w:val="00167041"/>
    <w:rsid w:val="0016707A"/>
    <w:rsid w:val="001671A4"/>
    <w:rsid w:val="001671C0"/>
    <w:rsid w:val="00167218"/>
    <w:rsid w:val="001672B0"/>
    <w:rsid w:val="0016731C"/>
    <w:rsid w:val="00167422"/>
    <w:rsid w:val="0016743C"/>
    <w:rsid w:val="00167446"/>
    <w:rsid w:val="00167487"/>
    <w:rsid w:val="00167547"/>
    <w:rsid w:val="001675B5"/>
    <w:rsid w:val="00167653"/>
    <w:rsid w:val="00167664"/>
    <w:rsid w:val="0016769B"/>
    <w:rsid w:val="001676A2"/>
    <w:rsid w:val="001676A9"/>
    <w:rsid w:val="00167725"/>
    <w:rsid w:val="001677B9"/>
    <w:rsid w:val="00167812"/>
    <w:rsid w:val="00167890"/>
    <w:rsid w:val="001678A6"/>
    <w:rsid w:val="001679AC"/>
    <w:rsid w:val="001679FA"/>
    <w:rsid w:val="00167A75"/>
    <w:rsid w:val="00167AA0"/>
    <w:rsid w:val="00167C7B"/>
    <w:rsid w:val="00167D52"/>
    <w:rsid w:val="00167E24"/>
    <w:rsid w:val="00167E27"/>
    <w:rsid w:val="00167E2E"/>
    <w:rsid w:val="00167E3B"/>
    <w:rsid w:val="00167E53"/>
    <w:rsid w:val="00167E7E"/>
    <w:rsid w:val="0016A616"/>
    <w:rsid w:val="0016E7F6"/>
    <w:rsid w:val="0016EF86"/>
    <w:rsid w:val="00170111"/>
    <w:rsid w:val="00170156"/>
    <w:rsid w:val="0017018F"/>
    <w:rsid w:val="001701A9"/>
    <w:rsid w:val="001703CB"/>
    <w:rsid w:val="0017042C"/>
    <w:rsid w:val="0017043E"/>
    <w:rsid w:val="00170468"/>
    <w:rsid w:val="001704B0"/>
    <w:rsid w:val="001704B2"/>
    <w:rsid w:val="00170578"/>
    <w:rsid w:val="001705AD"/>
    <w:rsid w:val="001705E2"/>
    <w:rsid w:val="0017067B"/>
    <w:rsid w:val="00170703"/>
    <w:rsid w:val="00170726"/>
    <w:rsid w:val="00170755"/>
    <w:rsid w:val="001707D1"/>
    <w:rsid w:val="001707F7"/>
    <w:rsid w:val="00170818"/>
    <w:rsid w:val="0017087D"/>
    <w:rsid w:val="00170884"/>
    <w:rsid w:val="00170948"/>
    <w:rsid w:val="001709E1"/>
    <w:rsid w:val="001709E4"/>
    <w:rsid w:val="00170A1F"/>
    <w:rsid w:val="00170AB2"/>
    <w:rsid w:val="00170C14"/>
    <w:rsid w:val="00170D58"/>
    <w:rsid w:val="00170E7A"/>
    <w:rsid w:val="00170EC1"/>
    <w:rsid w:val="00170ECC"/>
    <w:rsid w:val="00170EE6"/>
    <w:rsid w:val="00170EE7"/>
    <w:rsid w:val="00171013"/>
    <w:rsid w:val="00171037"/>
    <w:rsid w:val="001710B9"/>
    <w:rsid w:val="001710D4"/>
    <w:rsid w:val="00171108"/>
    <w:rsid w:val="0017113D"/>
    <w:rsid w:val="00171146"/>
    <w:rsid w:val="001711BF"/>
    <w:rsid w:val="001711C7"/>
    <w:rsid w:val="001711CF"/>
    <w:rsid w:val="001711F6"/>
    <w:rsid w:val="0017123B"/>
    <w:rsid w:val="00171262"/>
    <w:rsid w:val="001712FD"/>
    <w:rsid w:val="0017149A"/>
    <w:rsid w:val="001714B6"/>
    <w:rsid w:val="0017151D"/>
    <w:rsid w:val="0017161B"/>
    <w:rsid w:val="00171639"/>
    <w:rsid w:val="0017169C"/>
    <w:rsid w:val="001716AC"/>
    <w:rsid w:val="00171763"/>
    <w:rsid w:val="0017177F"/>
    <w:rsid w:val="00171783"/>
    <w:rsid w:val="00171868"/>
    <w:rsid w:val="00171973"/>
    <w:rsid w:val="001719EC"/>
    <w:rsid w:val="001719F9"/>
    <w:rsid w:val="00171B11"/>
    <w:rsid w:val="00171BCD"/>
    <w:rsid w:val="00171C5D"/>
    <w:rsid w:val="00171C6A"/>
    <w:rsid w:val="00171CB5"/>
    <w:rsid w:val="00171CC4"/>
    <w:rsid w:val="00171CCD"/>
    <w:rsid w:val="00171D07"/>
    <w:rsid w:val="00171D0F"/>
    <w:rsid w:val="00171D13"/>
    <w:rsid w:val="00171D40"/>
    <w:rsid w:val="00171E3A"/>
    <w:rsid w:val="00171E44"/>
    <w:rsid w:val="00171F1D"/>
    <w:rsid w:val="00172006"/>
    <w:rsid w:val="00172008"/>
    <w:rsid w:val="001721FB"/>
    <w:rsid w:val="0017221B"/>
    <w:rsid w:val="0017221C"/>
    <w:rsid w:val="00172223"/>
    <w:rsid w:val="00172286"/>
    <w:rsid w:val="0017228E"/>
    <w:rsid w:val="001722D9"/>
    <w:rsid w:val="001722EC"/>
    <w:rsid w:val="001723C3"/>
    <w:rsid w:val="0017240F"/>
    <w:rsid w:val="00172424"/>
    <w:rsid w:val="00172544"/>
    <w:rsid w:val="001725B6"/>
    <w:rsid w:val="0017264B"/>
    <w:rsid w:val="0017264D"/>
    <w:rsid w:val="00172717"/>
    <w:rsid w:val="00172793"/>
    <w:rsid w:val="001727DF"/>
    <w:rsid w:val="001727E3"/>
    <w:rsid w:val="001727E6"/>
    <w:rsid w:val="001727ED"/>
    <w:rsid w:val="00172894"/>
    <w:rsid w:val="001728E2"/>
    <w:rsid w:val="001728EB"/>
    <w:rsid w:val="001728F3"/>
    <w:rsid w:val="00172A56"/>
    <w:rsid w:val="00172BB3"/>
    <w:rsid w:val="00172BB7"/>
    <w:rsid w:val="00172C28"/>
    <w:rsid w:val="00172CA4"/>
    <w:rsid w:val="00172CF7"/>
    <w:rsid w:val="00172D14"/>
    <w:rsid w:val="00172D3E"/>
    <w:rsid w:val="00172D43"/>
    <w:rsid w:val="00172DEA"/>
    <w:rsid w:val="00172DFC"/>
    <w:rsid w:val="00172EC6"/>
    <w:rsid w:val="00172F62"/>
    <w:rsid w:val="0017305B"/>
    <w:rsid w:val="00173273"/>
    <w:rsid w:val="00173381"/>
    <w:rsid w:val="001733F4"/>
    <w:rsid w:val="00173406"/>
    <w:rsid w:val="0017341C"/>
    <w:rsid w:val="0017354B"/>
    <w:rsid w:val="0017357C"/>
    <w:rsid w:val="001735F0"/>
    <w:rsid w:val="001736A0"/>
    <w:rsid w:val="001736BA"/>
    <w:rsid w:val="001736BB"/>
    <w:rsid w:val="00173734"/>
    <w:rsid w:val="00173833"/>
    <w:rsid w:val="00173853"/>
    <w:rsid w:val="0017389B"/>
    <w:rsid w:val="001738B1"/>
    <w:rsid w:val="0017397E"/>
    <w:rsid w:val="001739C2"/>
    <w:rsid w:val="00173ADE"/>
    <w:rsid w:val="00173AEA"/>
    <w:rsid w:val="00173BB9"/>
    <w:rsid w:val="00173C4E"/>
    <w:rsid w:val="00173CC0"/>
    <w:rsid w:val="00173D4F"/>
    <w:rsid w:val="00173DBB"/>
    <w:rsid w:val="00173E2D"/>
    <w:rsid w:val="00173E46"/>
    <w:rsid w:val="00173ECE"/>
    <w:rsid w:val="00173F8C"/>
    <w:rsid w:val="0017407B"/>
    <w:rsid w:val="0017410F"/>
    <w:rsid w:val="0017411F"/>
    <w:rsid w:val="00174134"/>
    <w:rsid w:val="00174158"/>
    <w:rsid w:val="001741AB"/>
    <w:rsid w:val="001742DD"/>
    <w:rsid w:val="0017436C"/>
    <w:rsid w:val="00174481"/>
    <w:rsid w:val="00174670"/>
    <w:rsid w:val="0017492C"/>
    <w:rsid w:val="00174972"/>
    <w:rsid w:val="00174A4E"/>
    <w:rsid w:val="00174B52"/>
    <w:rsid w:val="00174B68"/>
    <w:rsid w:val="00174BF0"/>
    <w:rsid w:val="00174BF4"/>
    <w:rsid w:val="00174C26"/>
    <w:rsid w:val="00174CD9"/>
    <w:rsid w:val="00174D0E"/>
    <w:rsid w:val="00174D43"/>
    <w:rsid w:val="00174D6E"/>
    <w:rsid w:val="00174DFF"/>
    <w:rsid w:val="00174E93"/>
    <w:rsid w:val="00174EC1"/>
    <w:rsid w:val="00174F46"/>
    <w:rsid w:val="00174F47"/>
    <w:rsid w:val="00174F50"/>
    <w:rsid w:val="00175056"/>
    <w:rsid w:val="00175067"/>
    <w:rsid w:val="00175118"/>
    <w:rsid w:val="001751EC"/>
    <w:rsid w:val="0017522B"/>
    <w:rsid w:val="001752C3"/>
    <w:rsid w:val="001753D4"/>
    <w:rsid w:val="001753E7"/>
    <w:rsid w:val="00175410"/>
    <w:rsid w:val="0017543F"/>
    <w:rsid w:val="00175465"/>
    <w:rsid w:val="0017546A"/>
    <w:rsid w:val="001754F1"/>
    <w:rsid w:val="001754F8"/>
    <w:rsid w:val="0017551D"/>
    <w:rsid w:val="00175523"/>
    <w:rsid w:val="0017555D"/>
    <w:rsid w:val="00175563"/>
    <w:rsid w:val="0017556C"/>
    <w:rsid w:val="00175628"/>
    <w:rsid w:val="0017568A"/>
    <w:rsid w:val="001756AF"/>
    <w:rsid w:val="001756DA"/>
    <w:rsid w:val="0017587B"/>
    <w:rsid w:val="001758E7"/>
    <w:rsid w:val="0017594F"/>
    <w:rsid w:val="00175952"/>
    <w:rsid w:val="00175A67"/>
    <w:rsid w:val="00175BC3"/>
    <w:rsid w:val="00175C0A"/>
    <w:rsid w:val="00175D24"/>
    <w:rsid w:val="00175D91"/>
    <w:rsid w:val="00175DDE"/>
    <w:rsid w:val="00175DE3"/>
    <w:rsid w:val="00175DE6"/>
    <w:rsid w:val="00175DF8"/>
    <w:rsid w:val="00175E9A"/>
    <w:rsid w:val="00175EAC"/>
    <w:rsid w:val="00175EE4"/>
    <w:rsid w:val="00175F88"/>
    <w:rsid w:val="00176133"/>
    <w:rsid w:val="0017622D"/>
    <w:rsid w:val="00176275"/>
    <w:rsid w:val="001762C3"/>
    <w:rsid w:val="001762E7"/>
    <w:rsid w:val="00176350"/>
    <w:rsid w:val="0017636C"/>
    <w:rsid w:val="0017641B"/>
    <w:rsid w:val="001764E0"/>
    <w:rsid w:val="001764F4"/>
    <w:rsid w:val="0017658A"/>
    <w:rsid w:val="001765BC"/>
    <w:rsid w:val="001765DC"/>
    <w:rsid w:val="00176629"/>
    <w:rsid w:val="00176649"/>
    <w:rsid w:val="00176662"/>
    <w:rsid w:val="00176683"/>
    <w:rsid w:val="00176685"/>
    <w:rsid w:val="001767F7"/>
    <w:rsid w:val="0017688A"/>
    <w:rsid w:val="001768AF"/>
    <w:rsid w:val="001768D4"/>
    <w:rsid w:val="0017694E"/>
    <w:rsid w:val="001769D3"/>
    <w:rsid w:val="00176B2D"/>
    <w:rsid w:val="00176B40"/>
    <w:rsid w:val="00176B78"/>
    <w:rsid w:val="00176C12"/>
    <w:rsid w:val="00176C9C"/>
    <w:rsid w:val="00176D43"/>
    <w:rsid w:val="00176DAB"/>
    <w:rsid w:val="00176E0B"/>
    <w:rsid w:val="00176E59"/>
    <w:rsid w:val="00176F14"/>
    <w:rsid w:val="00176FDC"/>
    <w:rsid w:val="00177069"/>
    <w:rsid w:val="0017706A"/>
    <w:rsid w:val="001771CD"/>
    <w:rsid w:val="001771F6"/>
    <w:rsid w:val="001772A6"/>
    <w:rsid w:val="001772BA"/>
    <w:rsid w:val="001772C0"/>
    <w:rsid w:val="001773F6"/>
    <w:rsid w:val="00177413"/>
    <w:rsid w:val="00177474"/>
    <w:rsid w:val="001774E5"/>
    <w:rsid w:val="00177503"/>
    <w:rsid w:val="0017759B"/>
    <w:rsid w:val="001776F4"/>
    <w:rsid w:val="0017773E"/>
    <w:rsid w:val="0017774F"/>
    <w:rsid w:val="00177751"/>
    <w:rsid w:val="001777AF"/>
    <w:rsid w:val="00177836"/>
    <w:rsid w:val="00177838"/>
    <w:rsid w:val="00177842"/>
    <w:rsid w:val="00177849"/>
    <w:rsid w:val="00177884"/>
    <w:rsid w:val="001778BC"/>
    <w:rsid w:val="001778D3"/>
    <w:rsid w:val="00177932"/>
    <w:rsid w:val="0017796D"/>
    <w:rsid w:val="001779DB"/>
    <w:rsid w:val="00177A83"/>
    <w:rsid w:val="00177AD9"/>
    <w:rsid w:val="00177AEB"/>
    <w:rsid w:val="00177B84"/>
    <w:rsid w:val="00177BCB"/>
    <w:rsid w:val="00177BDC"/>
    <w:rsid w:val="00177C9A"/>
    <w:rsid w:val="00177CA5"/>
    <w:rsid w:val="00177D46"/>
    <w:rsid w:val="00177DA2"/>
    <w:rsid w:val="00177DCB"/>
    <w:rsid w:val="00177DCE"/>
    <w:rsid w:val="00177DD5"/>
    <w:rsid w:val="00177DEF"/>
    <w:rsid w:val="00177E24"/>
    <w:rsid w:val="00177E36"/>
    <w:rsid w:val="00177E60"/>
    <w:rsid w:val="00177E9F"/>
    <w:rsid w:val="00177F0E"/>
    <w:rsid w:val="00177FDD"/>
    <w:rsid w:val="0017825F"/>
    <w:rsid w:val="00178BBF"/>
    <w:rsid w:val="0017CA61"/>
    <w:rsid w:val="00180021"/>
    <w:rsid w:val="001800C8"/>
    <w:rsid w:val="00180123"/>
    <w:rsid w:val="00180124"/>
    <w:rsid w:val="00180160"/>
    <w:rsid w:val="00180212"/>
    <w:rsid w:val="0018027B"/>
    <w:rsid w:val="00180280"/>
    <w:rsid w:val="001803A5"/>
    <w:rsid w:val="00180432"/>
    <w:rsid w:val="00180474"/>
    <w:rsid w:val="001804EB"/>
    <w:rsid w:val="001804EF"/>
    <w:rsid w:val="00180534"/>
    <w:rsid w:val="001805ED"/>
    <w:rsid w:val="00180631"/>
    <w:rsid w:val="0018067A"/>
    <w:rsid w:val="00180799"/>
    <w:rsid w:val="001807FF"/>
    <w:rsid w:val="00180808"/>
    <w:rsid w:val="001808B0"/>
    <w:rsid w:val="00180A38"/>
    <w:rsid w:val="00180ABD"/>
    <w:rsid w:val="00180B42"/>
    <w:rsid w:val="00180B8D"/>
    <w:rsid w:val="00180BBE"/>
    <w:rsid w:val="00180C3E"/>
    <w:rsid w:val="00180CC7"/>
    <w:rsid w:val="00180CD4"/>
    <w:rsid w:val="00180DC6"/>
    <w:rsid w:val="00180EE5"/>
    <w:rsid w:val="00180F03"/>
    <w:rsid w:val="00180F48"/>
    <w:rsid w:val="00181000"/>
    <w:rsid w:val="001810E5"/>
    <w:rsid w:val="001810FD"/>
    <w:rsid w:val="00181155"/>
    <w:rsid w:val="001811C8"/>
    <w:rsid w:val="00181249"/>
    <w:rsid w:val="00181256"/>
    <w:rsid w:val="0018132D"/>
    <w:rsid w:val="0018135F"/>
    <w:rsid w:val="0018137E"/>
    <w:rsid w:val="0018143B"/>
    <w:rsid w:val="0018149A"/>
    <w:rsid w:val="001814B1"/>
    <w:rsid w:val="001814CA"/>
    <w:rsid w:val="00181531"/>
    <w:rsid w:val="00181534"/>
    <w:rsid w:val="0018155E"/>
    <w:rsid w:val="00181574"/>
    <w:rsid w:val="001815F7"/>
    <w:rsid w:val="001816D4"/>
    <w:rsid w:val="001816F5"/>
    <w:rsid w:val="00181795"/>
    <w:rsid w:val="00181855"/>
    <w:rsid w:val="00181860"/>
    <w:rsid w:val="0018187C"/>
    <w:rsid w:val="001819A5"/>
    <w:rsid w:val="00181A10"/>
    <w:rsid w:val="00181AAA"/>
    <w:rsid w:val="00181B14"/>
    <w:rsid w:val="00181B7A"/>
    <w:rsid w:val="00181C77"/>
    <w:rsid w:val="00181CE2"/>
    <w:rsid w:val="00181D55"/>
    <w:rsid w:val="00181F03"/>
    <w:rsid w:val="00181FF4"/>
    <w:rsid w:val="00182028"/>
    <w:rsid w:val="0018202C"/>
    <w:rsid w:val="00182115"/>
    <w:rsid w:val="001821C5"/>
    <w:rsid w:val="00182203"/>
    <w:rsid w:val="00182223"/>
    <w:rsid w:val="0018229B"/>
    <w:rsid w:val="001822E8"/>
    <w:rsid w:val="00182378"/>
    <w:rsid w:val="0018238A"/>
    <w:rsid w:val="001823F1"/>
    <w:rsid w:val="0018245C"/>
    <w:rsid w:val="00182479"/>
    <w:rsid w:val="001824B7"/>
    <w:rsid w:val="001824D0"/>
    <w:rsid w:val="0018250B"/>
    <w:rsid w:val="00182631"/>
    <w:rsid w:val="001826AE"/>
    <w:rsid w:val="001826CB"/>
    <w:rsid w:val="001826D6"/>
    <w:rsid w:val="001826DF"/>
    <w:rsid w:val="0018282E"/>
    <w:rsid w:val="00182834"/>
    <w:rsid w:val="0018291B"/>
    <w:rsid w:val="00182959"/>
    <w:rsid w:val="00182A2F"/>
    <w:rsid w:val="00182A4D"/>
    <w:rsid w:val="00182B9E"/>
    <w:rsid w:val="00182BE0"/>
    <w:rsid w:val="00182CA5"/>
    <w:rsid w:val="00182D60"/>
    <w:rsid w:val="00182D67"/>
    <w:rsid w:val="00182DD8"/>
    <w:rsid w:val="00182F93"/>
    <w:rsid w:val="00183041"/>
    <w:rsid w:val="00183043"/>
    <w:rsid w:val="001831B0"/>
    <w:rsid w:val="00183238"/>
    <w:rsid w:val="001832F7"/>
    <w:rsid w:val="00183325"/>
    <w:rsid w:val="0018337A"/>
    <w:rsid w:val="001833E7"/>
    <w:rsid w:val="00183437"/>
    <w:rsid w:val="0018356B"/>
    <w:rsid w:val="001835E9"/>
    <w:rsid w:val="00183721"/>
    <w:rsid w:val="00183769"/>
    <w:rsid w:val="00183848"/>
    <w:rsid w:val="0018386D"/>
    <w:rsid w:val="001838A2"/>
    <w:rsid w:val="0018396C"/>
    <w:rsid w:val="001839A6"/>
    <w:rsid w:val="001839DB"/>
    <w:rsid w:val="00183A34"/>
    <w:rsid w:val="00183B4A"/>
    <w:rsid w:val="00183B86"/>
    <w:rsid w:val="00183C24"/>
    <w:rsid w:val="00183CB0"/>
    <w:rsid w:val="00183CBA"/>
    <w:rsid w:val="00183CBF"/>
    <w:rsid w:val="00183D37"/>
    <w:rsid w:val="00183D9B"/>
    <w:rsid w:val="00183DE0"/>
    <w:rsid w:val="00183E24"/>
    <w:rsid w:val="00183E5C"/>
    <w:rsid w:val="00183F3B"/>
    <w:rsid w:val="00183F67"/>
    <w:rsid w:val="00183FB6"/>
    <w:rsid w:val="00183FC4"/>
    <w:rsid w:val="00183FE4"/>
    <w:rsid w:val="00183FE9"/>
    <w:rsid w:val="00184003"/>
    <w:rsid w:val="0018401D"/>
    <w:rsid w:val="001840C1"/>
    <w:rsid w:val="001840E7"/>
    <w:rsid w:val="00184107"/>
    <w:rsid w:val="001841A0"/>
    <w:rsid w:val="001841F3"/>
    <w:rsid w:val="00184268"/>
    <w:rsid w:val="00184278"/>
    <w:rsid w:val="0018439E"/>
    <w:rsid w:val="001844A7"/>
    <w:rsid w:val="00184761"/>
    <w:rsid w:val="00184765"/>
    <w:rsid w:val="001847F2"/>
    <w:rsid w:val="001848C0"/>
    <w:rsid w:val="00184963"/>
    <w:rsid w:val="001849FE"/>
    <w:rsid w:val="00184A0F"/>
    <w:rsid w:val="00184A29"/>
    <w:rsid w:val="00184B46"/>
    <w:rsid w:val="00184BC1"/>
    <w:rsid w:val="00184C0F"/>
    <w:rsid w:val="00184CA3"/>
    <w:rsid w:val="00184CCF"/>
    <w:rsid w:val="00184CD4"/>
    <w:rsid w:val="00184CE2"/>
    <w:rsid w:val="00184CE7"/>
    <w:rsid w:val="00184D56"/>
    <w:rsid w:val="00184D82"/>
    <w:rsid w:val="00184D98"/>
    <w:rsid w:val="00184E52"/>
    <w:rsid w:val="00184F77"/>
    <w:rsid w:val="00184FAC"/>
    <w:rsid w:val="00184FC5"/>
    <w:rsid w:val="00184FF2"/>
    <w:rsid w:val="00185086"/>
    <w:rsid w:val="001850D4"/>
    <w:rsid w:val="00185156"/>
    <w:rsid w:val="00185159"/>
    <w:rsid w:val="001851B5"/>
    <w:rsid w:val="00185220"/>
    <w:rsid w:val="001852B3"/>
    <w:rsid w:val="0018532F"/>
    <w:rsid w:val="00185418"/>
    <w:rsid w:val="0018545D"/>
    <w:rsid w:val="001854E7"/>
    <w:rsid w:val="00185593"/>
    <w:rsid w:val="001855AC"/>
    <w:rsid w:val="001855B9"/>
    <w:rsid w:val="001855DE"/>
    <w:rsid w:val="00185720"/>
    <w:rsid w:val="00185880"/>
    <w:rsid w:val="001858B2"/>
    <w:rsid w:val="001858E0"/>
    <w:rsid w:val="00185B71"/>
    <w:rsid w:val="00185B8B"/>
    <w:rsid w:val="00185BFE"/>
    <w:rsid w:val="00185C10"/>
    <w:rsid w:val="00185C59"/>
    <w:rsid w:val="00185C97"/>
    <w:rsid w:val="00185CC8"/>
    <w:rsid w:val="00185CEA"/>
    <w:rsid w:val="00185EF8"/>
    <w:rsid w:val="00185F3A"/>
    <w:rsid w:val="0018616E"/>
    <w:rsid w:val="00186195"/>
    <w:rsid w:val="0018622A"/>
    <w:rsid w:val="0018626A"/>
    <w:rsid w:val="001863C8"/>
    <w:rsid w:val="001863E9"/>
    <w:rsid w:val="00186435"/>
    <w:rsid w:val="0018643C"/>
    <w:rsid w:val="001864E0"/>
    <w:rsid w:val="001864E5"/>
    <w:rsid w:val="001866FD"/>
    <w:rsid w:val="00186795"/>
    <w:rsid w:val="001868F2"/>
    <w:rsid w:val="00186A2A"/>
    <w:rsid w:val="00186A7F"/>
    <w:rsid w:val="00186AEC"/>
    <w:rsid w:val="00186B18"/>
    <w:rsid w:val="00186D0B"/>
    <w:rsid w:val="00186E32"/>
    <w:rsid w:val="00186E44"/>
    <w:rsid w:val="00186E82"/>
    <w:rsid w:val="00186EAD"/>
    <w:rsid w:val="00186F7F"/>
    <w:rsid w:val="00186FB7"/>
    <w:rsid w:val="00186FFC"/>
    <w:rsid w:val="00187017"/>
    <w:rsid w:val="001870CD"/>
    <w:rsid w:val="0018711F"/>
    <w:rsid w:val="0018728D"/>
    <w:rsid w:val="0018728F"/>
    <w:rsid w:val="001872BB"/>
    <w:rsid w:val="001872C9"/>
    <w:rsid w:val="001872F0"/>
    <w:rsid w:val="001872F1"/>
    <w:rsid w:val="0018730C"/>
    <w:rsid w:val="00187368"/>
    <w:rsid w:val="00187419"/>
    <w:rsid w:val="001874A9"/>
    <w:rsid w:val="001874D2"/>
    <w:rsid w:val="00187549"/>
    <w:rsid w:val="0018754C"/>
    <w:rsid w:val="00187570"/>
    <w:rsid w:val="001875E9"/>
    <w:rsid w:val="00187616"/>
    <w:rsid w:val="00187622"/>
    <w:rsid w:val="0018768D"/>
    <w:rsid w:val="001876DD"/>
    <w:rsid w:val="001877DA"/>
    <w:rsid w:val="001878AC"/>
    <w:rsid w:val="00187943"/>
    <w:rsid w:val="001879DA"/>
    <w:rsid w:val="00187A39"/>
    <w:rsid w:val="00187A86"/>
    <w:rsid w:val="00187A8C"/>
    <w:rsid w:val="00187A9C"/>
    <w:rsid w:val="00187AD8"/>
    <w:rsid w:val="00187AED"/>
    <w:rsid w:val="00187C0B"/>
    <w:rsid w:val="00187C21"/>
    <w:rsid w:val="00187C31"/>
    <w:rsid w:val="00187D37"/>
    <w:rsid w:val="00187E42"/>
    <w:rsid w:val="00187E49"/>
    <w:rsid w:val="00187EDE"/>
    <w:rsid w:val="00187F66"/>
    <w:rsid w:val="00187FA7"/>
    <w:rsid w:val="0018A141"/>
    <w:rsid w:val="00190046"/>
    <w:rsid w:val="001900C9"/>
    <w:rsid w:val="001901F4"/>
    <w:rsid w:val="0019021A"/>
    <w:rsid w:val="0019021F"/>
    <w:rsid w:val="00190227"/>
    <w:rsid w:val="0019028F"/>
    <w:rsid w:val="0019029B"/>
    <w:rsid w:val="001903AA"/>
    <w:rsid w:val="00190458"/>
    <w:rsid w:val="001904D6"/>
    <w:rsid w:val="00190527"/>
    <w:rsid w:val="00190532"/>
    <w:rsid w:val="001905B4"/>
    <w:rsid w:val="001906D6"/>
    <w:rsid w:val="001906D7"/>
    <w:rsid w:val="0019082B"/>
    <w:rsid w:val="0019098E"/>
    <w:rsid w:val="00190A59"/>
    <w:rsid w:val="00190ADD"/>
    <w:rsid w:val="00190B83"/>
    <w:rsid w:val="00190B87"/>
    <w:rsid w:val="00190C36"/>
    <w:rsid w:val="00190C43"/>
    <w:rsid w:val="00190D0C"/>
    <w:rsid w:val="00190D2A"/>
    <w:rsid w:val="00190D30"/>
    <w:rsid w:val="00190D45"/>
    <w:rsid w:val="00190D77"/>
    <w:rsid w:val="00190D7B"/>
    <w:rsid w:val="00190DCC"/>
    <w:rsid w:val="00190DFA"/>
    <w:rsid w:val="00190E6C"/>
    <w:rsid w:val="00190E75"/>
    <w:rsid w:val="00190EB5"/>
    <w:rsid w:val="00190FEF"/>
    <w:rsid w:val="00191004"/>
    <w:rsid w:val="001910DB"/>
    <w:rsid w:val="001910FD"/>
    <w:rsid w:val="001911A9"/>
    <w:rsid w:val="001911B2"/>
    <w:rsid w:val="0019120E"/>
    <w:rsid w:val="0019122E"/>
    <w:rsid w:val="00191244"/>
    <w:rsid w:val="001912C2"/>
    <w:rsid w:val="00191308"/>
    <w:rsid w:val="00191335"/>
    <w:rsid w:val="001913C5"/>
    <w:rsid w:val="00191400"/>
    <w:rsid w:val="00191450"/>
    <w:rsid w:val="00191561"/>
    <w:rsid w:val="001915BF"/>
    <w:rsid w:val="001915F1"/>
    <w:rsid w:val="00191673"/>
    <w:rsid w:val="001916E1"/>
    <w:rsid w:val="00191704"/>
    <w:rsid w:val="00191733"/>
    <w:rsid w:val="0019173E"/>
    <w:rsid w:val="0019177E"/>
    <w:rsid w:val="00191835"/>
    <w:rsid w:val="0019186A"/>
    <w:rsid w:val="00191886"/>
    <w:rsid w:val="001918F9"/>
    <w:rsid w:val="0019195E"/>
    <w:rsid w:val="00191970"/>
    <w:rsid w:val="00191A8E"/>
    <w:rsid w:val="00191B43"/>
    <w:rsid w:val="00191BF2"/>
    <w:rsid w:val="00191D82"/>
    <w:rsid w:val="00191DA0"/>
    <w:rsid w:val="00191DB1"/>
    <w:rsid w:val="00191E34"/>
    <w:rsid w:val="00191EE1"/>
    <w:rsid w:val="00191EF4"/>
    <w:rsid w:val="00191F0E"/>
    <w:rsid w:val="00191F51"/>
    <w:rsid w:val="00191FF3"/>
    <w:rsid w:val="00191FFE"/>
    <w:rsid w:val="0019201B"/>
    <w:rsid w:val="001920A1"/>
    <w:rsid w:val="0019211A"/>
    <w:rsid w:val="00192142"/>
    <w:rsid w:val="00192263"/>
    <w:rsid w:val="001922E7"/>
    <w:rsid w:val="0019236D"/>
    <w:rsid w:val="001924C3"/>
    <w:rsid w:val="00192508"/>
    <w:rsid w:val="001926AF"/>
    <w:rsid w:val="00192711"/>
    <w:rsid w:val="0019278C"/>
    <w:rsid w:val="001928A6"/>
    <w:rsid w:val="001928B9"/>
    <w:rsid w:val="0019290B"/>
    <w:rsid w:val="00192989"/>
    <w:rsid w:val="00192A08"/>
    <w:rsid w:val="00192A35"/>
    <w:rsid w:val="00192C05"/>
    <w:rsid w:val="00192CBE"/>
    <w:rsid w:val="00192CC4"/>
    <w:rsid w:val="00192DE8"/>
    <w:rsid w:val="00192E1D"/>
    <w:rsid w:val="00192E23"/>
    <w:rsid w:val="00192E4C"/>
    <w:rsid w:val="00192E5E"/>
    <w:rsid w:val="00192EE9"/>
    <w:rsid w:val="00193005"/>
    <w:rsid w:val="00193017"/>
    <w:rsid w:val="001930E0"/>
    <w:rsid w:val="00193191"/>
    <w:rsid w:val="001931A2"/>
    <w:rsid w:val="001931B5"/>
    <w:rsid w:val="0019327B"/>
    <w:rsid w:val="001932CF"/>
    <w:rsid w:val="001932E1"/>
    <w:rsid w:val="001932EE"/>
    <w:rsid w:val="00193322"/>
    <w:rsid w:val="00193477"/>
    <w:rsid w:val="001934D7"/>
    <w:rsid w:val="00193531"/>
    <w:rsid w:val="00193533"/>
    <w:rsid w:val="001935AF"/>
    <w:rsid w:val="001936B1"/>
    <w:rsid w:val="001936B9"/>
    <w:rsid w:val="001937B7"/>
    <w:rsid w:val="001937D1"/>
    <w:rsid w:val="00193845"/>
    <w:rsid w:val="001938DC"/>
    <w:rsid w:val="001939A7"/>
    <w:rsid w:val="00193A0B"/>
    <w:rsid w:val="00193A2A"/>
    <w:rsid w:val="00193A72"/>
    <w:rsid w:val="00193AA6"/>
    <w:rsid w:val="00193BAE"/>
    <w:rsid w:val="00193C09"/>
    <w:rsid w:val="00193C30"/>
    <w:rsid w:val="00193D27"/>
    <w:rsid w:val="00193D7A"/>
    <w:rsid w:val="00193DB1"/>
    <w:rsid w:val="00193E0F"/>
    <w:rsid w:val="00193E27"/>
    <w:rsid w:val="00193E40"/>
    <w:rsid w:val="00193E5C"/>
    <w:rsid w:val="00193E67"/>
    <w:rsid w:val="00193EBB"/>
    <w:rsid w:val="00193FD9"/>
    <w:rsid w:val="00193FEE"/>
    <w:rsid w:val="0019400B"/>
    <w:rsid w:val="0019401C"/>
    <w:rsid w:val="001940B2"/>
    <w:rsid w:val="001940D9"/>
    <w:rsid w:val="001940E2"/>
    <w:rsid w:val="001941BF"/>
    <w:rsid w:val="001941EE"/>
    <w:rsid w:val="00194308"/>
    <w:rsid w:val="00194375"/>
    <w:rsid w:val="001944B9"/>
    <w:rsid w:val="001944DC"/>
    <w:rsid w:val="001944FC"/>
    <w:rsid w:val="00194695"/>
    <w:rsid w:val="00194732"/>
    <w:rsid w:val="0019473A"/>
    <w:rsid w:val="001947CD"/>
    <w:rsid w:val="001947D0"/>
    <w:rsid w:val="001947DA"/>
    <w:rsid w:val="001947F3"/>
    <w:rsid w:val="0019481E"/>
    <w:rsid w:val="00194927"/>
    <w:rsid w:val="00194962"/>
    <w:rsid w:val="00194A31"/>
    <w:rsid w:val="00194B52"/>
    <w:rsid w:val="00194BD5"/>
    <w:rsid w:val="00194C56"/>
    <w:rsid w:val="00194CC3"/>
    <w:rsid w:val="00194D24"/>
    <w:rsid w:val="00194D5E"/>
    <w:rsid w:val="00194D78"/>
    <w:rsid w:val="00194DA3"/>
    <w:rsid w:val="00194DDF"/>
    <w:rsid w:val="00194EC7"/>
    <w:rsid w:val="00194EFC"/>
    <w:rsid w:val="00194F56"/>
    <w:rsid w:val="00194F71"/>
    <w:rsid w:val="00194FB2"/>
    <w:rsid w:val="001950B2"/>
    <w:rsid w:val="001950F3"/>
    <w:rsid w:val="00195413"/>
    <w:rsid w:val="00195444"/>
    <w:rsid w:val="001954E6"/>
    <w:rsid w:val="0019554C"/>
    <w:rsid w:val="00195587"/>
    <w:rsid w:val="0019558D"/>
    <w:rsid w:val="001955F0"/>
    <w:rsid w:val="00195617"/>
    <w:rsid w:val="0019566A"/>
    <w:rsid w:val="0019573A"/>
    <w:rsid w:val="00195774"/>
    <w:rsid w:val="00195796"/>
    <w:rsid w:val="00195842"/>
    <w:rsid w:val="00195883"/>
    <w:rsid w:val="00195885"/>
    <w:rsid w:val="001958A6"/>
    <w:rsid w:val="001958B8"/>
    <w:rsid w:val="00195A15"/>
    <w:rsid w:val="00195A5A"/>
    <w:rsid w:val="00195AE1"/>
    <w:rsid w:val="00195B5A"/>
    <w:rsid w:val="00195B6A"/>
    <w:rsid w:val="00195BA1"/>
    <w:rsid w:val="00195BAC"/>
    <w:rsid w:val="00195C07"/>
    <w:rsid w:val="00195C15"/>
    <w:rsid w:val="00195C74"/>
    <w:rsid w:val="00195CB6"/>
    <w:rsid w:val="00195CE1"/>
    <w:rsid w:val="00195D1F"/>
    <w:rsid w:val="00195FB5"/>
    <w:rsid w:val="00196051"/>
    <w:rsid w:val="001960EB"/>
    <w:rsid w:val="001960ED"/>
    <w:rsid w:val="0019615D"/>
    <w:rsid w:val="001961C2"/>
    <w:rsid w:val="001962A3"/>
    <w:rsid w:val="00196314"/>
    <w:rsid w:val="00196339"/>
    <w:rsid w:val="001963A3"/>
    <w:rsid w:val="001963E7"/>
    <w:rsid w:val="00196523"/>
    <w:rsid w:val="00196537"/>
    <w:rsid w:val="0019655C"/>
    <w:rsid w:val="00196566"/>
    <w:rsid w:val="001965F2"/>
    <w:rsid w:val="00196618"/>
    <w:rsid w:val="0019664F"/>
    <w:rsid w:val="00196674"/>
    <w:rsid w:val="0019675C"/>
    <w:rsid w:val="001968B2"/>
    <w:rsid w:val="00196938"/>
    <w:rsid w:val="00196A6C"/>
    <w:rsid w:val="00196AA6"/>
    <w:rsid w:val="00196B06"/>
    <w:rsid w:val="00196B8C"/>
    <w:rsid w:val="00196BDD"/>
    <w:rsid w:val="00196C32"/>
    <w:rsid w:val="00196D12"/>
    <w:rsid w:val="00196E1A"/>
    <w:rsid w:val="00196E52"/>
    <w:rsid w:val="00196F53"/>
    <w:rsid w:val="00196F8A"/>
    <w:rsid w:val="00196F94"/>
    <w:rsid w:val="00196F97"/>
    <w:rsid w:val="00196FA9"/>
    <w:rsid w:val="001970D2"/>
    <w:rsid w:val="0019714F"/>
    <w:rsid w:val="001971FA"/>
    <w:rsid w:val="001972B8"/>
    <w:rsid w:val="0019738C"/>
    <w:rsid w:val="0019748C"/>
    <w:rsid w:val="0019751B"/>
    <w:rsid w:val="00197529"/>
    <w:rsid w:val="00197592"/>
    <w:rsid w:val="001975E4"/>
    <w:rsid w:val="00197620"/>
    <w:rsid w:val="00197674"/>
    <w:rsid w:val="00197687"/>
    <w:rsid w:val="00197817"/>
    <w:rsid w:val="001979A2"/>
    <w:rsid w:val="001979B3"/>
    <w:rsid w:val="00197A09"/>
    <w:rsid w:val="00197AC8"/>
    <w:rsid w:val="00197BAE"/>
    <w:rsid w:val="00197BC6"/>
    <w:rsid w:val="00197C37"/>
    <w:rsid w:val="00197D18"/>
    <w:rsid w:val="00197DE6"/>
    <w:rsid w:val="00197E15"/>
    <w:rsid w:val="00197E36"/>
    <w:rsid w:val="00197E5B"/>
    <w:rsid w:val="00197E5F"/>
    <w:rsid w:val="00197E68"/>
    <w:rsid w:val="00197E9B"/>
    <w:rsid w:val="00197F22"/>
    <w:rsid w:val="0019A792"/>
    <w:rsid w:val="0019DC3A"/>
    <w:rsid w:val="0019E4D0"/>
    <w:rsid w:val="001A0089"/>
    <w:rsid w:val="001A02BD"/>
    <w:rsid w:val="001A038E"/>
    <w:rsid w:val="001A042F"/>
    <w:rsid w:val="001A0465"/>
    <w:rsid w:val="001A05E2"/>
    <w:rsid w:val="001A073C"/>
    <w:rsid w:val="001A0800"/>
    <w:rsid w:val="001A0804"/>
    <w:rsid w:val="001A08AB"/>
    <w:rsid w:val="001A090E"/>
    <w:rsid w:val="001A0AE1"/>
    <w:rsid w:val="001A0BBF"/>
    <w:rsid w:val="001A0C92"/>
    <w:rsid w:val="001A0C95"/>
    <w:rsid w:val="001A0CA4"/>
    <w:rsid w:val="001A0CAC"/>
    <w:rsid w:val="001A0DE3"/>
    <w:rsid w:val="001A0E1A"/>
    <w:rsid w:val="001A0E8A"/>
    <w:rsid w:val="001A0F08"/>
    <w:rsid w:val="001A0F1B"/>
    <w:rsid w:val="001A101B"/>
    <w:rsid w:val="001A101E"/>
    <w:rsid w:val="001A1064"/>
    <w:rsid w:val="001A1094"/>
    <w:rsid w:val="001A10F6"/>
    <w:rsid w:val="001A1141"/>
    <w:rsid w:val="001A12BF"/>
    <w:rsid w:val="001A1332"/>
    <w:rsid w:val="001A1468"/>
    <w:rsid w:val="001A1497"/>
    <w:rsid w:val="001A166E"/>
    <w:rsid w:val="001A16AB"/>
    <w:rsid w:val="001A1754"/>
    <w:rsid w:val="001A1764"/>
    <w:rsid w:val="001A176F"/>
    <w:rsid w:val="001A1807"/>
    <w:rsid w:val="001A18D3"/>
    <w:rsid w:val="001A195A"/>
    <w:rsid w:val="001A19C8"/>
    <w:rsid w:val="001A1AE3"/>
    <w:rsid w:val="001A1B5C"/>
    <w:rsid w:val="001A1B86"/>
    <w:rsid w:val="001A1BBA"/>
    <w:rsid w:val="001A1C5F"/>
    <w:rsid w:val="001A1CA6"/>
    <w:rsid w:val="001A1CBF"/>
    <w:rsid w:val="001A1CC2"/>
    <w:rsid w:val="001A1EC5"/>
    <w:rsid w:val="001A1F51"/>
    <w:rsid w:val="001A2015"/>
    <w:rsid w:val="001A2046"/>
    <w:rsid w:val="001A21F2"/>
    <w:rsid w:val="001A21FD"/>
    <w:rsid w:val="001A22B1"/>
    <w:rsid w:val="001A22CD"/>
    <w:rsid w:val="001A2437"/>
    <w:rsid w:val="001A251F"/>
    <w:rsid w:val="001A2547"/>
    <w:rsid w:val="001A26A6"/>
    <w:rsid w:val="001A26A8"/>
    <w:rsid w:val="001A26CE"/>
    <w:rsid w:val="001A278E"/>
    <w:rsid w:val="001A279A"/>
    <w:rsid w:val="001A2824"/>
    <w:rsid w:val="001A28E4"/>
    <w:rsid w:val="001A2990"/>
    <w:rsid w:val="001A29CC"/>
    <w:rsid w:val="001A2A6D"/>
    <w:rsid w:val="001A2F76"/>
    <w:rsid w:val="001A2FEF"/>
    <w:rsid w:val="001A3020"/>
    <w:rsid w:val="001A326B"/>
    <w:rsid w:val="001A32C4"/>
    <w:rsid w:val="001A3336"/>
    <w:rsid w:val="001A3370"/>
    <w:rsid w:val="001A33EE"/>
    <w:rsid w:val="001A3426"/>
    <w:rsid w:val="001A345A"/>
    <w:rsid w:val="001A34A0"/>
    <w:rsid w:val="001A35A4"/>
    <w:rsid w:val="001A35FC"/>
    <w:rsid w:val="001A37C4"/>
    <w:rsid w:val="001A383C"/>
    <w:rsid w:val="001A3937"/>
    <w:rsid w:val="001A393A"/>
    <w:rsid w:val="001A399B"/>
    <w:rsid w:val="001A39FC"/>
    <w:rsid w:val="001A3B46"/>
    <w:rsid w:val="001A3C0C"/>
    <w:rsid w:val="001A3C30"/>
    <w:rsid w:val="001A3CB2"/>
    <w:rsid w:val="001A3CBF"/>
    <w:rsid w:val="001A3D5A"/>
    <w:rsid w:val="001A3DD6"/>
    <w:rsid w:val="001A3EA7"/>
    <w:rsid w:val="001A3F6C"/>
    <w:rsid w:val="001A4009"/>
    <w:rsid w:val="001A40D5"/>
    <w:rsid w:val="001A40E1"/>
    <w:rsid w:val="001A40F0"/>
    <w:rsid w:val="001A425B"/>
    <w:rsid w:val="001A42AB"/>
    <w:rsid w:val="001A430E"/>
    <w:rsid w:val="001A43F5"/>
    <w:rsid w:val="001A4458"/>
    <w:rsid w:val="001A44A6"/>
    <w:rsid w:val="001A450D"/>
    <w:rsid w:val="001A45AA"/>
    <w:rsid w:val="001A469F"/>
    <w:rsid w:val="001A46CE"/>
    <w:rsid w:val="001A477C"/>
    <w:rsid w:val="001A47A7"/>
    <w:rsid w:val="001A4819"/>
    <w:rsid w:val="001A4863"/>
    <w:rsid w:val="001A48FB"/>
    <w:rsid w:val="001A49C9"/>
    <w:rsid w:val="001A49EF"/>
    <w:rsid w:val="001A49FC"/>
    <w:rsid w:val="001A4A17"/>
    <w:rsid w:val="001A4A19"/>
    <w:rsid w:val="001A4AD0"/>
    <w:rsid w:val="001A4B23"/>
    <w:rsid w:val="001A4B31"/>
    <w:rsid w:val="001A4D10"/>
    <w:rsid w:val="001A4EE5"/>
    <w:rsid w:val="001A4F0A"/>
    <w:rsid w:val="001A4F69"/>
    <w:rsid w:val="001A4F8E"/>
    <w:rsid w:val="001A4FB4"/>
    <w:rsid w:val="001A5031"/>
    <w:rsid w:val="001A513B"/>
    <w:rsid w:val="001A5145"/>
    <w:rsid w:val="001A516D"/>
    <w:rsid w:val="001A5176"/>
    <w:rsid w:val="001A518F"/>
    <w:rsid w:val="001A5328"/>
    <w:rsid w:val="001A538D"/>
    <w:rsid w:val="001A53DA"/>
    <w:rsid w:val="001A53FD"/>
    <w:rsid w:val="001A555A"/>
    <w:rsid w:val="001A5564"/>
    <w:rsid w:val="001A5598"/>
    <w:rsid w:val="001A55A2"/>
    <w:rsid w:val="001A55EF"/>
    <w:rsid w:val="001A5660"/>
    <w:rsid w:val="001A580A"/>
    <w:rsid w:val="001A58B6"/>
    <w:rsid w:val="001A5915"/>
    <w:rsid w:val="001A5A11"/>
    <w:rsid w:val="001A5A74"/>
    <w:rsid w:val="001A5A85"/>
    <w:rsid w:val="001A5AF1"/>
    <w:rsid w:val="001A5B62"/>
    <w:rsid w:val="001A5C00"/>
    <w:rsid w:val="001A5C0F"/>
    <w:rsid w:val="001A5CE7"/>
    <w:rsid w:val="001A5DB3"/>
    <w:rsid w:val="001A5DDB"/>
    <w:rsid w:val="001A5E29"/>
    <w:rsid w:val="001A5E30"/>
    <w:rsid w:val="001A5E32"/>
    <w:rsid w:val="001A5E8D"/>
    <w:rsid w:val="001A5EB8"/>
    <w:rsid w:val="001A5ED4"/>
    <w:rsid w:val="001A5EE1"/>
    <w:rsid w:val="001A5EEE"/>
    <w:rsid w:val="001A5F1A"/>
    <w:rsid w:val="001A5F55"/>
    <w:rsid w:val="001A5FF3"/>
    <w:rsid w:val="001A6031"/>
    <w:rsid w:val="001A60F4"/>
    <w:rsid w:val="001A61AB"/>
    <w:rsid w:val="001A6224"/>
    <w:rsid w:val="001A6275"/>
    <w:rsid w:val="001A6402"/>
    <w:rsid w:val="001A643B"/>
    <w:rsid w:val="001A6488"/>
    <w:rsid w:val="001A648D"/>
    <w:rsid w:val="001A64AF"/>
    <w:rsid w:val="001A6721"/>
    <w:rsid w:val="001A6795"/>
    <w:rsid w:val="001A6818"/>
    <w:rsid w:val="001A6878"/>
    <w:rsid w:val="001A68B0"/>
    <w:rsid w:val="001A69AF"/>
    <w:rsid w:val="001A69DF"/>
    <w:rsid w:val="001A6A76"/>
    <w:rsid w:val="001A6A78"/>
    <w:rsid w:val="001A6AA0"/>
    <w:rsid w:val="001A6B0A"/>
    <w:rsid w:val="001A6CA3"/>
    <w:rsid w:val="001A6CB6"/>
    <w:rsid w:val="001A6CC2"/>
    <w:rsid w:val="001A6CFF"/>
    <w:rsid w:val="001A6DBF"/>
    <w:rsid w:val="001A6EC3"/>
    <w:rsid w:val="001A6ED4"/>
    <w:rsid w:val="001A6EE4"/>
    <w:rsid w:val="001A6F00"/>
    <w:rsid w:val="001A6F86"/>
    <w:rsid w:val="001A6F9E"/>
    <w:rsid w:val="001A6FCE"/>
    <w:rsid w:val="001A6FEE"/>
    <w:rsid w:val="001A703E"/>
    <w:rsid w:val="001A7224"/>
    <w:rsid w:val="001A7234"/>
    <w:rsid w:val="001A728E"/>
    <w:rsid w:val="001A72C2"/>
    <w:rsid w:val="001A72CB"/>
    <w:rsid w:val="001A72E9"/>
    <w:rsid w:val="001A739A"/>
    <w:rsid w:val="001A739B"/>
    <w:rsid w:val="001A73D9"/>
    <w:rsid w:val="001A73F3"/>
    <w:rsid w:val="001A7409"/>
    <w:rsid w:val="001A744A"/>
    <w:rsid w:val="001A749C"/>
    <w:rsid w:val="001A7670"/>
    <w:rsid w:val="001A767A"/>
    <w:rsid w:val="001A7795"/>
    <w:rsid w:val="001A77D1"/>
    <w:rsid w:val="001A783F"/>
    <w:rsid w:val="001A788C"/>
    <w:rsid w:val="001A7937"/>
    <w:rsid w:val="001A7949"/>
    <w:rsid w:val="001A7991"/>
    <w:rsid w:val="001A7A97"/>
    <w:rsid w:val="001A7AF7"/>
    <w:rsid w:val="001A7B54"/>
    <w:rsid w:val="001A7BD5"/>
    <w:rsid w:val="001A7C99"/>
    <w:rsid w:val="001A7C9B"/>
    <w:rsid w:val="001A7D0D"/>
    <w:rsid w:val="001A7D33"/>
    <w:rsid w:val="001A7D62"/>
    <w:rsid w:val="001A7D68"/>
    <w:rsid w:val="001A7D7B"/>
    <w:rsid w:val="001A7E09"/>
    <w:rsid w:val="001A7E67"/>
    <w:rsid w:val="001A7F19"/>
    <w:rsid w:val="001A7FBF"/>
    <w:rsid w:val="001A8791"/>
    <w:rsid w:val="001A8811"/>
    <w:rsid w:val="001AFD85"/>
    <w:rsid w:val="001B001B"/>
    <w:rsid w:val="001B0048"/>
    <w:rsid w:val="001B008A"/>
    <w:rsid w:val="001B0159"/>
    <w:rsid w:val="001B01E9"/>
    <w:rsid w:val="001B0319"/>
    <w:rsid w:val="001B03A7"/>
    <w:rsid w:val="001B044C"/>
    <w:rsid w:val="001B0474"/>
    <w:rsid w:val="001B0493"/>
    <w:rsid w:val="001B0578"/>
    <w:rsid w:val="001B05A6"/>
    <w:rsid w:val="001B05E8"/>
    <w:rsid w:val="001B05ED"/>
    <w:rsid w:val="001B06C5"/>
    <w:rsid w:val="001B0787"/>
    <w:rsid w:val="001B084A"/>
    <w:rsid w:val="001B0943"/>
    <w:rsid w:val="001B09DF"/>
    <w:rsid w:val="001B0A71"/>
    <w:rsid w:val="001B0B09"/>
    <w:rsid w:val="001B0BA4"/>
    <w:rsid w:val="001B0BCC"/>
    <w:rsid w:val="001B0D41"/>
    <w:rsid w:val="001B0D46"/>
    <w:rsid w:val="001B0D56"/>
    <w:rsid w:val="001B0D69"/>
    <w:rsid w:val="001B0DFF"/>
    <w:rsid w:val="001B0E8A"/>
    <w:rsid w:val="001B0EB1"/>
    <w:rsid w:val="001B0F74"/>
    <w:rsid w:val="001B0FF7"/>
    <w:rsid w:val="001B1007"/>
    <w:rsid w:val="001B10C4"/>
    <w:rsid w:val="001B10F8"/>
    <w:rsid w:val="001B113E"/>
    <w:rsid w:val="001B1197"/>
    <w:rsid w:val="001B11A8"/>
    <w:rsid w:val="001B1317"/>
    <w:rsid w:val="001B134A"/>
    <w:rsid w:val="001B135C"/>
    <w:rsid w:val="001B13BA"/>
    <w:rsid w:val="001B1410"/>
    <w:rsid w:val="001B1444"/>
    <w:rsid w:val="001B1557"/>
    <w:rsid w:val="001B156C"/>
    <w:rsid w:val="001B1747"/>
    <w:rsid w:val="001B174D"/>
    <w:rsid w:val="001B196B"/>
    <w:rsid w:val="001B19DC"/>
    <w:rsid w:val="001B1A71"/>
    <w:rsid w:val="001B1A9B"/>
    <w:rsid w:val="001B1ABB"/>
    <w:rsid w:val="001B1AF8"/>
    <w:rsid w:val="001B1B48"/>
    <w:rsid w:val="001B1BDB"/>
    <w:rsid w:val="001B1E8F"/>
    <w:rsid w:val="001B1F13"/>
    <w:rsid w:val="001B1F1A"/>
    <w:rsid w:val="001B1F43"/>
    <w:rsid w:val="001B1F47"/>
    <w:rsid w:val="001B223C"/>
    <w:rsid w:val="001B225F"/>
    <w:rsid w:val="001B2339"/>
    <w:rsid w:val="001B24A8"/>
    <w:rsid w:val="001B251B"/>
    <w:rsid w:val="001B277C"/>
    <w:rsid w:val="001B27D5"/>
    <w:rsid w:val="001B2841"/>
    <w:rsid w:val="001B2954"/>
    <w:rsid w:val="001B29CF"/>
    <w:rsid w:val="001B2A21"/>
    <w:rsid w:val="001B2A3A"/>
    <w:rsid w:val="001B2A6B"/>
    <w:rsid w:val="001B2AEC"/>
    <w:rsid w:val="001B2AF8"/>
    <w:rsid w:val="001B2AF9"/>
    <w:rsid w:val="001B2AFA"/>
    <w:rsid w:val="001B2BA3"/>
    <w:rsid w:val="001B2BB5"/>
    <w:rsid w:val="001B2BBE"/>
    <w:rsid w:val="001B2C1B"/>
    <w:rsid w:val="001B2C1D"/>
    <w:rsid w:val="001B2CAB"/>
    <w:rsid w:val="001B2D31"/>
    <w:rsid w:val="001B2E53"/>
    <w:rsid w:val="001B2EC7"/>
    <w:rsid w:val="001B2F7D"/>
    <w:rsid w:val="001B30A8"/>
    <w:rsid w:val="001B30C2"/>
    <w:rsid w:val="001B30F4"/>
    <w:rsid w:val="001B30FD"/>
    <w:rsid w:val="001B3117"/>
    <w:rsid w:val="001B31C6"/>
    <w:rsid w:val="001B326D"/>
    <w:rsid w:val="001B3299"/>
    <w:rsid w:val="001B3453"/>
    <w:rsid w:val="001B3459"/>
    <w:rsid w:val="001B34BE"/>
    <w:rsid w:val="001B34EF"/>
    <w:rsid w:val="001B3522"/>
    <w:rsid w:val="001B3550"/>
    <w:rsid w:val="001B35C9"/>
    <w:rsid w:val="001B35E0"/>
    <w:rsid w:val="001B360E"/>
    <w:rsid w:val="001B369E"/>
    <w:rsid w:val="001B370D"/>
    <w:rsid w:val="001B3738"/>
    <w:rsid w:val="001B3765"/>
    <w:rsid w:val="001B3773"/>
    <w:rsid w:val="001B3780"/>
    <w:rsid w:val="001B37BD"/>
    <w:rsid w:val="001B37D6"/>
    <w:rsid w:val="001B37E7"/>
    <w:rsid w:val="001B3827"/>
    <w:rsid w:val="001B389F"/>
    <w:rsid w:val="001B38E9"/>
    <w:rsid w:val="001B3915"/>
    <w:rsid w:val="001B39B3"/>
    <w:rsid w:val="001B3A56"/>
    <w:rsid w:val="001B3AA0"/>
    <w:rsid w:val="001B3AC7"/>
    <w:rsid w:val="001B3B2F"/>
    <w:rsid w:val="001B3B37"/>
    <w:rsid w:val="001B3B42"/>
    <w:rsid w:val="001B3C60"/>
    <w:rsid w:val="001B3CD6"/>
    <w:rsid w:val="001B3D3E"/>
    <w:rsid w:val="001B3EE0"/>
    <w:rsid w:val="001B3F30"/>
    <w:rsid w:val="001B3F51"/>
    <w:rsid w:val="001B3F95"/>
    <w:rsid w:val="001B4012"/>
    <w:rsid w:val="001B4070"/>
    <w:rsid w:val="001B40B6"/>
    <w:rsid w:val="001B4117"/>
    <w:rsid w:val="001B42D7"/>
    <w:rsid w:val="001B4306"/>
    <w:rsid w:val="001B4311"/>
    <w:rsid w:val="001B43B9"/>
    <w:rsid w:val="001B4415"/>
    <w:rsid w:val="001B44CC"/>
    <w:rsid w:val="001B44DF"/>
    <w:rsid w:val="001B45E5"/>
    <w:rsid w:val="001B4613"/>
    <w:rsid w:val="001B47A2"/>
    <w:rsid w:val="001B47CC"/>
    <w:rsid w:val="001B4832"/>
    <w:rsid w:val="001B4A1D"/>
    <w:rsid w:val="001B4A64"/>
    <w:rsid w:val="001B4A6A"/>
    <w:rsid w:val="001B4A7A"/>
    <w:rsid w:val="001B4ADF"/>
    <w:rsid w:val="001B4B69"/>
    <w:rsid w:val="001B4BBB"/>
    <w:rsid w:val="001B4BC3"/>
    <w:rsid w:val="001B4C1D"/>
    <w:rsid w:val="001B4CA8"/>
    <w:rsid w:val="001B4CE8"/>
    <w:rsid w:val="001B4D0B"/>
    <w:rsid w:val="001B4D29"/>
    <w:rsid w:val="001B4EF5"/>
    <w:rsid w:val="001B4FFD"/>
    <w:rsid w:val="001B506A"/>
    <w:rsid w:val="001B524A"/>
    <w:rsid w:val="001B5338"/>
    <w:rsid w:val="001B5399"/>
    <w:rsid w:val="001B54A1"/>
    <w:rsid w:val="001B54DA"/>
    <w:rsid w:val="001B5597"/>
    <w:rsid w:val="001B5610"/>
    <w:rsid w:val="001B56F0"/>
    <w:rsid w:val="001B5727"/>
    <w:rsid w:val="001B57B2"/>
    <w:rsid w:val="001B57FC"/>
    <w:rsid w:val="001B5815"/>
    <w:rsid w:val="001B587E"/>
    <w:rsid w:val="001B58D9"/>
    <w:rsid w:val="001B58EC"/>
    <w:rsid w:val="001B59AC"/>
    <w:rsid w:val="001B59D7"/>
    <w:rsid w:val="001B59FC"/>
    <w:rsid w:val="001B5AB7"/>
    <w:rsid w:val="001B5AB9"/>
    <w:rsid w:val="001B5B38"/>
    <w:rsid w:val="001B5B74"/>
    <w:rsid w:val="001B5BD1"/>
    <w:rsid w:val="001B5C35"/>
    <w:rsid w:val="001B5C74"/>
    <w:rsid w:val="001B5D21"/>
    <w:rsid w:val="001B5D7A"/>
    <w:rsid w:val="001B6026"/>
    <w:rsid w:val="001B603F"/>
    <w:rsid w:val="001B6047"/>
    <w:rsid w:val="001B60B8"/>
    <w:rsid w:val="001B6117"/>
    <w:rsid w:val="001B612B"/>
    <w:rsid w:val="001B6153"/>
    <w:rsid w:val="001B6162"/>
    <w:rsid w:val="001B619D"/>
    <w:rsid w:val="001B625C"/>
    <w:rsid w:val="001B6297"/>
    <w:rsid w:val="001B633D"/>
    <w:rsid w:val="001B6359"/>
    <w:rsid w:val="001B642D"/>
    <w:rsid w:val="001B6467"/>
    <w:rsid w:val="001B64C5"/>
    <w:rsid w:val="001B64ED"/>
    <w:rsid w:val="001B66F9"/>
    <w:rsid w:val="001B670A"/>
    <w:rsid w:val="001B689F"/>
    <w:rsid w:val="001B68E5"/>
    <w:rsid w:val="001B6906"/>
    <w:rsid w:val="001B6A3C"/>
    <w:rsid w:val="001B6AE5"/>
    <w:rsid w:val="001B6B5C"/>
    <w:rsid w:val="001B6BCE"/>
    <w:rsid w:val="001B6BFB"/>
    <w:rsid w:val="001B6CBB"/>
    <w:rsid w:val="001B6CCB"/>
    <w:rsid w:val="001B6DD4"/>
    <w:rsid w:val="001B6E39"/>
    <w:rsid w:val="001B6E4B"/>
    <w:rsid w:val="001B6E8E"/>
    <w:rsid w:val="001B6F15"/>
    <w:rsid w:val="001B6F76"/>
    <w:rsid w:val="001B706C"/>
    <w:rsid w:val="001B708E"/>
    <w:rsid w:val="001B709F"/>
    <w:rsid w:val="001B70BC"/>
    <w:rsid w:val="001B712E"/>
    <w:rsid w:val="001B720C"/>
    <w:rsid w:val="001B721A"/>
    <w:rsid w:val="001B723A"/>
    <w:rsid w:val="001B72DA"/>
    <w:rsid w:val="001B741A"/>
    <w:rsid w:val="001B742E"/>
    <w:rsid w:val="001B74F2"/>
    <w:rsid w:val="001B7567"/>
    <w:rsid w:val="001B7573"/>
    <w:rsid w:val="001B7591"/>
    <w:rsid w:val="001B75D6"/>
    <w:rsid w:val="001B76A0"/>
    <w:rsid w:val="001B77A4"/>
    <w:rsid w:val="001B77A7"/>
    <w:rsid w:val="001B78E2"/>
    <w:rsid w:val="001B7918"/>
    <w:rsid w:val="001B7957"/>
    <w:rsid w:val="001B79BA"/>
    <w:rsid w:val="001B7A30"/>
    <w:rsid w:val="001B7A7C"/>
    <w:rsid w:val="001B7B38"/>
    <w:rsid w:val="001B7B3C"/>
    <w:rsid w:val="001B7CB1"/>
    <w:rsid w:val="001B7CCF"/>
    <w:rsid w:val="001B7CF9"/>
    <w:rsid w:val="001B7CFE"/>
    <w:rsid w:val="001B7D60"/>
    <w:rsid w:val="001B7E21"/>
    <w:rsid w:val="001B7F10"/>
    <w:rsid w:val="001B7F17"/>
    <w:rsid w:val="001B7F43"/>
    <w:rsid w:val="001B7F71"/>
    <w:rsid w:val="001B7F7D"/>
    <w:rsid w:val="001BA748"/>
    <w:rsid w:val="001BEE8F"/>
    <w:rsid w:val="001C0022"/>
    <w:rsid w:val="001C0031"/>
    <w:rsid w:val="001C0050"/>
    <w:rsid w:val="001C0088"/>
    <w:rsid w:val="001C00BE"/>
    <w:rsid w:val="001C0107"/>
    <w:rsid w:val="001C017F"/>
    <w:rsid w:val="001C018E"/>
    <w:rsid w:val="001C02A3"/>
    <w:rsid w:val="001C02E0"/>
    <w:rsid w:val="001C03C2"/>
    <w:rsid w:val="001C04FA"/>
    <w:rsid w:val="001C0609"/>
    <w:rsid w:val="001C065D"/>
    <w:rsid w:val="001C06C3"/>
    <w:rsid w:val="001C070E"/>
    <w:rsid w:val="001C072C"/>
    <w:rsid w:val="001C0774"/>
    <w:rsid w:val="001C07F7"/>
    <w:rsid w:val="001C07FD"/>
    <w:rsid w:val="001C085B"/>
    <w:rsid w:val="001C0869"/>
    <w:rsid w:val="001C08A6"/>
    <w:rsid w:val="001C093D"/>
    <w:rsid w:val="001C096D"/>
    <w:rsid w:val="001C098F"/>
    <w:rsid w:val="001C09E3"/>
    <w:rsid w:val="001C0A41"/>
    <w:rsid w:val="001C0A75"/>
    <w:rsid w:val="001C0AED"/>
    <w:rsid w:val="001C0BC8"/>
    <w:rsid w:val="001C0C30"/>
    <w:rsid w:val="001C0C7C"/>
    <w:rsid w:val="001C0D29"/>
    <w:rsid w:val="001C0D69"/>
    <w:rsid w:val="001C0E58"/>
    <w:rsid w:val="001C0F11"/>
    <w:rsid w:val="001C0F37"/>
    <w:rsid w:val="001C0F63"/>
    <w:rsid w:val="001C0F67"/>
    <w:rsid w:val="001C0F89"/>
    <w:rsid w:val="001C0F8A"/>
    <w:rsid w:val="001C0FA4"/>
    <w:rsid w:val="001C0FC5"/>
    <w:rsid w:val="001C10C2"/>
    <w:rsid w:val="001C10F8"/>
    <w:rsid w:val="001C113D"/>
    <w:rsid w:val="001C1161"/>
    <w:rsid w:val="001C11F4"/>
    <w:rsid w:val="001C13B0"/>
    <w:rsid w:val="001C148A"/>
    <w:rsid w:val="001C149E"/>
    <w:rsid w:val="001C15C2"/>
    <w:rsid w:val="001C1684"/>
    <w:rsid w:val="001C1761"/>
    <w:rsid w:val="001C1860"/>
    <w:rsid w:val="001C18C4"/>
    <w:rsid w:val="001C18D5"/>
    <w:rsid w:val="001C191E"/>
    <w:rsid w:val="001C192F"/>
    <w:rsid w:val="001C1B08"/>
    <w:rsid w:val="001C1B48"/>
    <w:rsid w:val="001C1B7F"/>
    <w:rsid w:val="001C1E5B"/>
    <w:rsid w:val="001C1E84"/>
    <w:rsid w:val="001C1E91"/>
    <w:rsid w:val="001C1ED6"/>
    <w:rsid w:val="001C1F20"/>
    <w:rsid w:val="001C1FA1"/>
    <w:rsid w:val="001C204A"/>
    <w:rsid w:val="001C2050"/>
    <w:rsid w:val="001C2054"/>
    <w:rsid w:val="001C220F"/>
    <w:rsid w:val="001C2273"/>
    <w:rsid w:val="001C227A"/>
    <w:rsid w:val="001C2326"/>
    <w:rsid w:val="001C233D"/>
    <w:rsid w:val="001C23C6"/>
    <w:rsid w:val="001C23F4"/>
    <w:rsid w:val="001C2428"/>
    <w:rsid w:val="001C24C0"/>
    <w:rsid w:val="001C24D9"/>
    <w:rsid w:val="001C2589"/>
    <w:rsid w:val="001C25EF"/>
    <w:rsid w:val="001C25F9"/>
    <w:rsid w:val="001C2655"/>
    <w:rsid w:val="001C2728"/>
    <w:rsid w:val="001C2741"/>
    <w:rsid w:val="001C27FC"/>
    <w:rsid w:val="001C2909"/>
    <w:rsid w:val="001C297D"/>
    <w:rsid w:val="001C297F"/>
    <w:rsid w:val="001C29A7"/>
    <w:rsid w:val="001C2AC0"/>
    <w:rsid w:val="001C2C44"/>
    <w:rsid w:val="001C2C4C"/>
    <w:rsid w:val="001C2C82"/>
    <w:rsid w:val="001C2CAC"/>
    <w:rsid w:val="001C2CDB"/>
    <w:rsid w:val="001C2CEA"/>
    <w:rsid w:val="001C2D32"/>
    <w:rsid w:val="001C2EB2"/>
    <w:rsid w:val="001C2F82"/>
    <w:rsid w:val="001C3053"/>
    <w:rsid w:val="001C307D"/>
    <w:rsid w:val="001C30E0"/>
    <w:rsid w:val="001C30FB"/>
    <w:rsid w:val="001C3194"/>
    <w:rsid w:val="001C31B6"/>
    <w:rsid w:val="001C3333"/>
    <w:rsid w:val="001C336F"/>
    <w:rsid w:val="001C3423"/>
    <w:rsid w:val="001C34BE"/>
    <w:rsid w:val="001C3537"/>
    <w:rsid w:val="001C358A"/>
    <w:rsid w:val="001C3599"/>
    <w:rsid w:val="001C3619"/>
    <w:rsid w:val="001C372A"/>
    <w:rsid w:val="001C377E"/>
    <w:rsid w:val="001C3856"/>
    <w:rsid w:val="001C385B"/>
    <w:rsid w:val="001C39A5"/>
    <w:rsid w:val="001C39C6"/>
    <w:rsid w:val="001C39D5"/>
    <w:rsid w:val="001C3AAC"/>
    <w:rsid w:val="001C3BD7"/>
    <w:rsid w:val="001C3D99"/>
    <w:rsid w:val="001C3E2D"/>
    <w:rsid w:val="001C3E52"/>
    <w:rsid w:val="001C3E61"/>
    <w:rsid w:val="001C3FC5"/>
    <w:rsid w:val="001C41B4"/>
    <w:rsid w:val="001C41FC"/>
    <w:rsid w:val="001C42F0"/>
    <w:rsid w:val="001C43BD"/>
    <w:rsid w:val="001C43F0"/>
    <w:rsid w:val="001C43FB"/>
    <w:rsid w:val="001C448A"/>
    <w:rsid w:val="001C4507"/>
    <w:rsid w:val="001C45E2"/>
    <w:rsid w:val="001C4662"/>
    <w:rsid w:val="001C473A"/>
    <w:rsid w:val="001C4789"/>
    <w:rsid w:val="001C48BC"/>
    <w:rsid w:val="001C4938"/>
    <w:rsid w:val="001C4959"/>
    <w:rsid w:val="001C4B10"/>
    <w:rsid w:val="001C4B84"/>
    <w:rsid w:val="001C4BB8"/>
    <w:rsid w:val="001C4D3E"/>
    <w:rsid w:val="001C4D4E"/>
    <w:rsid w:val="001C4D64"/>
    <w:rsid w:val="001C4D71"/>
    <w:rsid w:val="001C4E07"/>
    <w:rsid w:val="001C4E08"/>
    <w:rsid w:val="001C4E41"/>
    <w:rsid w:val="001C4EED"/>
    <w:rsid w:val="001C4F6D"/>
    <w:rsid w:val="001C51E1"/>
    <w:rsid w:val="001C528C"/>
    <w:rsid w:val="001C538A"/>
    <w:rsid w:val="001C53C9"/>
    <w:rsid w:val="001C5457"/>
    <w:rsid w:val="001C54C6"/>
    <w:rsid w:val="001C54D9"/>
    <w:rsid w:val="001C54F0"/>
    <w:rsid w:val="001C550B"/>
    <w:rsid w:val="001C5514"/>
    <w:rsid w:val="001C5568"/>
    <w:rsid w:val="001C558E"/>
    <w:rsid w:val="001C559C"/>
    <w:rsid w:val="001C567A"/>
    <w:rsid w:val="001C56BD"/>
    <w:rsid w:val="001C56EE"/>
    <w:rsid w:val="001C575E"/>
    <w:rsid w:val="001C577B"/>
    <w:rsid w:val="001C5789"/>
    <w:rsid w:val="001C57A5"/>
    <w:rsid w:val="001C57FC"/>
    <w:rsid w:val="001C5818"/>
    <w:rsid w:val="001C585E"/>
    <w:rsid w:val="001C594F"/>
    <w:rsid w:val="001C59B7"/>
    <w:rsid w:val="001C5ACF"/>
    <w:rsid w:val="001C5B5E"/>
    <w:rsid w:val="001C5B98"/>
    <w:rsid w:val="001C5E1C"/>
    <w:rsid w:val="001C5F29"/>
    <w:rsid w:val="001C5F5D"/>
    <w:rsid w:val="001C5FE8"/>
    <w:rsid w:val="001C60A5"/>
    <w:rsid w:val="001C60D1"/>
    <w:rsid w:val="001C619C"/>
    <w:rsid w:val="001C6267"/>
    <w:rsid w:val="001C62A3"/>
    <w:rsid w:val="001C6343"/>
    <w:rsid w:val="001C6389"/>
    <w:rsid w:val="001C6798"/>
    <w:rsid w:val="001C67B7"/>
    <w:rsid w:val="001C67E6"/>
    <w:rsid w:val="001C6846"/>
    <w:rsid w:val="001C699F"/>
    <w:rsid w:val="001C69C7"/>
    <w:rsid w:val="001C6AC8"/>
    <w:rsid w:val="001C6AD1"/>
    <w:rsid w:val="001C6B08"/>
    <w:rsid w:val="001C6B40"/>
    <w:rsid w:val="001C6B43"/>
    <w:rsid w:val="001C6B84"/>
    <w:rsid w:val="001C6BF1"/>
    <w:rsid w:val="001C6C33"/>
    <w:rsid w:val="001C6C78"/>
    <w:rsid w:val="001C6D33"/>
    <w:rsid w:val="001C6D7E"/>
    <w:rsid w:val="001C6DAB"/>
    <w:rsid w:val="001C6DBA"/>
    <w:rsid w:val="001C6DDF"/>
    <w:rsid w:val="001C6E7B"/>
    <w:rsid w:val="001C6EC8"/>
    <w:rsid w:val="001C6FB3"/>
    <w:rsid w:val="001C6FDE"/>
    <w:rsid w:val="001C7083"/>
    <w:rsid w:val="001C70B3"/>
    <w:rsid w:val="001C7176"/>
    <w:rsid w:val="001C7178"/>
    <w:rsid w:val="001C7184"/>
    <w:rsid w:val="001C71AA"/>
    <w:rsid w:val="001C730C"/>
    <w:rsid w:val="001C7384"/>
    <w:rsid w:val="001C73C7"/>
    <w:rsid w:val="001C73F2"/>
    <w:rsid w:val="001C742C"/>
    <w:rsid w:val="001C749D"/>
    <w:rsid w:val="001C74CE"/>
    <w:rsid w:val="001C74E2"/>
    <w:rsid w:val="001C756C"/>
    <w:rsid w:val="001C7592"/>
    <w:rsid w:val="001C75FA"/>
    <w:rsid w:val="001C7686"/>
    <w:rsid w:val="001C76E6"/>
    <w:rsid w:val="001C76F5"/>
    <w:rsid w:val="001C7718"/>
    <w:rsid w:val="001C7726"/>
    <w:rsid w:val="001C7731"/>
    <w:rsid w:val="001C7749"/>
    <w:rsid w:val="001C780A"/>
    <w:rsid w:val="001C78D6"/>
    <w:rsid w:val="001C792A"/>
    <w:rsid w:val="001C7BAB"/>
    <w:rsid w:val="001C7BC1"/>
    <w:rsid w:val="001C7BD8"/>
    <w:rsid w:val="001C7C4E"/>
    <w:rsid w:val="001C7D23"/>
    <w:rsid w:val="001C7ED4"/>
    <w:rsid w:val="001C7FD6"/>
    <w:rsid w:val="001C90FD"/>
    <w:rsid w:val="001D0087"/>
    <w:rsid w:val="001D00BD"/>
    <w:rsid w:val="001D00C6"/>
    <w:rsid w:val="001D010E"/>
    <w:rsid w:val="001D0111"/>
    <w:rsid w:val="001D012F"/>
    <w:rsid w:val="001D0139"/>
    <w:rsid w:val="001D01D4"/>
    <w:rsid w:val="001D025C"/>
    <w:rsid w:val="001D0298"/>
    <w:rsid w:val="001D0310"/>
    <w:rsid w:val="001D0382"/>
    <w:rsid w:val="001D0403"/>
    <w:rsid w:val="001D042A"/>
    <w:rsid w:val="001D0472"/>
    <w:rsid w:val="001D05E8"/>
    <w:rsid w:val="001D062B"/>
    <w:rsid w:val="001D0773"/>
    <w:rsid w:val="001D0775"/>
    <w:rsid w:val="001D0806"/>
    <w:rsid w:val="001D08A4"/>
    <w:rsid w:val="001D097F"/>
    <w:rsid w:val="001D099A"/>
    <w:rsid w:val="001D0A08"/>
    <w:rsid w:val="001D0AE4"/>
    <w:rsid w:val="001D0AF1"/>
    <w:rsid w:val="001D0B0C"/>
    <w:rsid w:val="001D0C8B"/>
    <w:rsid w:val="001D0CCE"/>
    <w:rsid w:val="001D0DA6"/>
    <w:rsid w:val="001D0DAD"/>
    <w:rsid w:val="001D0E0F"/>
    <w:rsid w:val="001D0E1F"/>
    <w:rsid w:val="001D0F04"/>
    <w:rsid w:val="001D0F9C"/>
    <w:rsid w:val="001D0FE2"/>
    <w:rsid w:val="001D10E9"/>
    <w:rsid w:val="001D10EA"/>
    <w:rsid w:val="001D118D"/>
    <w:rsid w:val="001D127E"/>
    <w:rsid w:val="001D1339"/>
    <w:rsid w:val="001D1585"/>
    <w:rsid w:val="001D1664"/>
    <w:rsid w:val="001D17C6"/>
    <w:rsid w:val="001D17EF"/>
    <w:rsid w:val="001D1891"/>
    <w:rsid w:val="001D18A0"/>
    <w:rsid w:val="001D191D"/>
    <w:rsid w:val="001D1955"/>
    <w:rsid w:val="001D19D7"/>
    <w:rsid w:val="001D19DD"/>
    <w:rsid w:val="001D1A0A"/>
    <w:rsid w:val="001D1B5C"/>
    <w:rsid w:val="001D1BD9"/>
    <w:rsid w:val="001D1BDE"/>
    <w:rsid w:val="001D1CDD"/>
    <w:rsid w:val="001D1D09"/>
    <w:rsid w:val="001D1DD9"/>
    <w:rsid w:val="001D1DDF"/>
    <w:rsid w:val="001D1E48"/>
    <w:rsid w:val="001D1E98"/>
    <w:rsid w:val="001D1ED1"/>
    <w:rsid w:val="001D1ED9"/>
    <w:rsid w:val="001D2016"/>
    <w:rsid w:val="001D2027"/>
    <w:rsid w:val="001D203D"/>
    <w:rsid w:val="001D2106"/>
    <w:rsid w:val="001D217D"/>
    <w:rsid w:val="001D2199"/>
    <w:rsid w:val="001D21C8"/>
    <w:rsid w:val="001D21DB"/>
    <w:rsid w:val="001D2295"/>
    <w:rsid w:val="001D22E6"/>
    <w:rsid w:val="001D22E9"/>
    <w:rsid w:val="001D2323"/>
    <w:rsid w:val="001D236D"/>
    <w:rsid w:val="001D236E"/>
    <w:rsid w:val="001D239D"/>
    <w:rsid w:val="001D23BA"/>
    <w:rsid w:val="001D2424"/>
    <w:rsid w:val="001D24D9"/>
    <w:rsid w:val="001D2516"/>
    <w:rsid w:val="001D2549"/>
    <w:rsid w:val="001D254B"/>
    <w:rsid w:val="001D2556"/>
    <w:rsid w:val="001D2599"/>
    <w:rsid w:val="001D25E6"/>
    <w:rsid w:val="001D267F"/>
    <w:rsid w:val="001D2741"/>
    <w:rsid w:val="001D2842"/>
    <w:rsid w:val="001D2856"/>
    <w:rsid w:val="001D2899"/>
    <w:rsid w:val="001D28A0"/>
    <w:rsid w:val="001D28C4"/>
    <w:rsid w:val="001D2A62"/>
    <w:rsid w:val="001D2B2B"/>
    <w:rsid w:val="001D2BD8"/>
    <w:rsid w:val="001D2F47"/>
    <w:rsid w:val="001D2F8F"/>
    <w:rsid w:val="001D2F9F"/>
    <w:rsid w:val="001D3003"/>
    <w:rsid w:val="001D30B7"/>
    <w:rsid w:val="001D30E1"/>
    <w:rsid w:val="001D322D"/>
    <w:rsid w:val="001D3237"/>
    <w:rsid w:val="001D32AF"/>
    <w:rsid w:val="001D32B7"/>
    <w:rsid w:val="001D3304"/>
    <w:rsid w:val="001D335E"/>
    <w:rsid w:val="001D3391"/>
    <w:rsid w:val="001D33CA"/>
    <w:rsid w:val="001D33E8"/>
    <w:rsid w:val="001D343C"/>
    <w:rsid w:val="001D34A7"/>
    <w:rsid w:val="001D34DF"/>
    <w:rsid w:val="001D368F"/>
    <w:rsid w:val="001D36A0"/>
    <w:rsid w:val="001D3729"/>
    <w:rsid w:val="001D384E"/>
    <w:rsid w:val="001D38F6"/>
    <w:rsid w:val="001D3933"/>
    <w:rsid w:val="001D399D"/>
    <w:rsid w:val="001D3AB8"/>
    <w:rsid w:val="001D3BC3"/>
    <w:rsid w:val="001D3C8E"/>
    <w:rsid w:val="001D3CB2"/>
    <w:rsid w:val="001D3CD0"/>
    <w:rsid w:val="001D3D6F"/>
    <w:rsid w:val="001D3DCE"/>
    <w:rsid w:val="001D3EA1"/>
    <w:rsid w:val="001D3F8A"/>
    <w:rsid w:val="001D3FE3"/>
    <w:rsid w:val="001D407F"/>
    <w:rsid w:val="001D40C1"/>
    <w:rsid w:val="001D40D4"/>
    <w:rsid w:val="001D40E5"/>
    <w:rsid w:val="001D4134"/>
    <w:rsid w:val="001D4152"/>
    <w:rsid w:val="001D4188"/>
    <w:rsid w:val="001D41C5"/>
    <w:rsid w:val="001D44B8"/>
    <w:rsid w:val="001D452C"/>
    <w:rsid w:val="001D4580"/>
    <w:rsid w:val="001D45A5"/>
    <w:rsid w:val="001D463B"/>
    <w:rsid w:val="001D467D"/>
    <w:rsid w:val="001D4785"/>
    <w:rsid w:val="001D480F"/>
    <w:rsid w:val="001D492C"/>
    <w:rsid w:val="001D4956"/>
    <w:rsid w:val="001D4A74"/>
    <w:rsid w:val="001D4AE6"/>
    <w:rsid w:val="001D4B09"/>
    <w:rsid w:val="001D4BCF"/>
    <w:rsid w:val="001D4C01"/>
    <w:rsid w:val="001D4C31"/>
    <w:rsid w:val="001D4C98"/>
    <w:rsid w:val="001D4CC2"/>
    <w:rsid w:val="001D4CDC"/>
    <w:rsid w:val="001D4D3F"/>
    <w:rsid w:val="001D4D42"/>
    <w:rsid w:val="001D4DEB"/>
    <w:rsid w:val="001D4E0F"/>
    <w:rsid w:val="001D4F3C"/>
    <w:rsid w:val="001D4F74"/>
    <w:rsid w:val="001D5057"/>
    <w:rsid w:val="001D507F"/>
    <w:rsid w:val="001D510A"/>
    <w:rsid w:val="001D5156"/>
    <w:rsid w:val="001D5186"/>
    <w:rsid w:val="001D518F"/>
    <w:rsid w:val="001D520D"/>
    <w:rsid w:val="001D527C"/>
    <w:rsid w:val="001D5298"/>
    <w:rsid w:val="001D5406"/>
    <w:rsid w:val="001D543F"/>
    <w:rsid w:val="001D54C2"/>
    <w:rsid w:val="001D55C5"/>
    <w:rsid w:val="001D5688"/>
    <w:rsid w:val="001D56A3"/>
    <w:rsid w:val="001D57B8"/>
    <w:rsid w:val="001D57F8"/>
    <w:rsid w:val="001D5818"/>
    <w:rsid w:val="001D5825"/>
    <w:rsid w:val="001D5861"/>
    <w:rsid w:val="001D588C"/>
    <w:rsid w:val="001D58FA"/>
    <w:rsid w:val="001D5994"/>
    <w:rsid w:val="001D5995"/>
    <w:rsid w:val="001D59C3"/>
    <w:rsid w:val="001D5A6F"/>
    <w:rsid w:val="001D5BFA"/>
    <w:rsid w:val="001D5C37"/>
    <w:rsid w:val="001D5D00"/>
    <w:rsid w:val="001D5DAB"/>
    <w:rsid w:val="001D5DCF"/>
    <w:rsid w:val="001D5EAB"/>
    <w:rsid w:val="001D5FD0"/>
    <w:rsid w:val="001D614A"/>
    <w:rsid w:val="001D6185"/>
    <w:rsid w:val="001D61BE"/>
    <w:rsid w:val="001D6261"/>
    <w:rsid w:val="001D6380"/>
    <w:rsid w:val="001D64C8"/>
    <w:rsid w:val="001D6567"/>
    <w:rsid w:val="001D65FA"/>
    <w:rsid w:val="001D663D"/>
    <w:rsid w:val="001D66B3"/>
    <w:rsid w:val="001D674B"/>
    <w:rsid w:val="001D695B"/>
    <w:rsid w:val="001D6986"/>
    <w:rsid w:val="001D69D3"/>
    <w:rsid w:val="001D69DB"/>
    <w:rsid w:val="001D6A1C"/>
    <w:rsid w:val="001D6A7D"/>
    <w:rsid w:val="001D6AC3"/>
    <w:rsid w:val="001D6ADA"/>
    <w:rsid w:val="001D6C13"/>
    <w:rsid w:val="001D6D22"/>
    <w:rsid w:val="001D6D47"/>
    <w:rsid w:val="001D6D9E"/>
    <w:rsid w:val="001D6E1C"/>
    <w:rsid w:val="001D6E22"/>
    <w:rsid w:val="001D6EC1"/>
    <w:rsid w:val="001D6EFF"/>
    <w:rsid w:val="001D6F0A"/>
    <w:rsid w:val="001D6F68"/>
    <w:rsid w:val="001D7078"/>
    <w:rsid w:val="001D70EB"/>
    <w:rsid w:val="001D715B"/>
    <w:rsid w:val="001D728B"/>
    <w:rsid w:val="001D7390"/>
    <w:rsid w:val="001D7505"/>
    <w:rsid w:val="001D7623"/>
    <w:rsid w:val="001D768A"/>
    <w:rsid w:val="001D76AA"/>
    <w:rsid w:val="001D7734"/>
    <w:rsid w:val="001D776D"/>
    <w:rsid w:val="001D7838"/>
    <w:rsid w:val="001D796B"/>
    <w:rsid w:val="001D7A0B"/>
    <w:rsid w:val="001D7B5A"/>
    <w:rsid w:val="001D7B79"/>
    <w:rsid w:val="001D7BF0"/>
    <w:rsid w:val="001D7CC6"/>
    <w:rsid w:val="001D7D03"/>
    <w:rsid w:val="001D7D32"/>
    <w:rsid w:val="001D7D45"/>
    <w:rsid w:val="001D7D97"/>
    <w:rsid w:val="001D7E3B"/>
    <w:rsid w:val="001D7EAE"/>
    <w:rsid w:val="001D7EF7"/>
    <w:rsid w:val="001D7F40"/>
    <w:rsid w:val="001DA627"/>
    <w:rsid w:val="001DD9E7"/>
    <w:rsid w:val="001E0085"/>
    <w:rsid w:val="001E016C"/>
    <w:rsid w:val="001E01D9"/>
    <w:rsid w:val="001E028E"/>
    <w:rsid w:val="001E029F"/>
    <w:rsid w:val="001E0389"/>
    <w:rsid w:val="001E043A"/>
    <w:rsid w:val="001E0517"/>
    <w:rsid w:val="001E0525"/>
    <w:rsid w:val="001E0547"/>
    <w:rsid w:val="001E05BE"/>
    <w:rsid w:val="001E0659"/>
    <w:rsid w:val="001E073C"/>
    <w:rsid w:val="001E0761"/>
    <w:rsid w:val="001E07EC"/>
    <w:rsid w:val="001E07F4"/>
    <w:rsid w:val="001E0872"/>
    <w:rsid w:val="001E0958"/>
    <w:rsid w:val="001E09E3"/>
    <w:rsid w:val="001E09F0"/>
    <w:rsid w:val="001E0B07"/>
    <w:rsid w:val="001E0B5E"/>
    <w:rsid w:val="001E0C14"/>
    <w:rsid w:val="001E0C1C"/>
    <w:rsid w:val="001E0C72"/>
    <w:rsid w:val="001E0CAB"/>
    <w:rsid w:val="001E0CC7"/>
    <w:rsid w:val="001E0CD1"/>
    <w:rsid w:val="001E0D63"/>
    <w:rsid w:val="001E0D93"/>
    <w:rsid w:val="001E0D9A"/>
    <w:rsid w:val="001E0E28"/>
    <w:rsid w:val="001E0E7E"/>
    <w:rsid w:val="001E0F08"/>
    <w:rsid w:val="001E0FC5"/>
    <w:rsid w:val="001E1057"/>
    <w:rsid w:val="001E1098"/>
    <w:rsid w:val="001E10D1"/>
    <w:rsid w:val="001E1113"/>
    <w:rsid w:val="001E115C"/>
    <w:rsid w:val="001E11D9"/>
    <w:rsid w:val="001E1250"/>
    <w:rsid w:val="001E12C5"/>
    <w:rsid w:val="001E1370"/>
    <w:rsid w:val="001E1401"/>
    <w:rsid w:val="001E14F0"/>
    <w:rsid w:val="001E1532"/>
    <w:rsid w:val="001E15E3"/>
    <w:rsid w:val="001E1699"/>
    <w:rsid w:val="001E16A2"/>
    <w:rsid w:val="001E16E2"/>
    <w:rsid w:val="001E16E3"/>
    <w:rsid w:val="001E1700"/>
    <w:rsid w:val="001E175A"/>
    <w:rsid w:val="001E18D1"/>
    <w:rsid w:val="001E194E"/>
    <w:rsid w:val="001E197F"/>
    <w:rsid w:val="001E1A77"/>
    <w:rsid w:val="001E1B6F"/>
    <w:rsid w:val="001E1BD5"/>
    <w:rsid w:val="001E1C92"/>
    <w:rsid w:val="001E1CC0"/>
    <w:rsid w:val="001E1CE2"/>
    <w:rsid w:val="001E1CE4"/>
    <w:rsid w:val="001E1D4D"/>
    <w:rsid w:val="001E1EC2"/>
    <w:rsid w:val="001E1ECB"/>
    <w:rsid w:val="001E1F8D"/>
    <w:rsid w:val="001E205B"/>
    <w:rsid w:val="001E20B0"/>
    <w:rsid w:val="001E20B2"/>
    <w:rsid w:val="001E2141"/>
    <w:rsid w:val="001E214E"/>
    <w:rsid w:val="001E220D"/>
    <w:rsid w:val="001E225E"/>
    <w:rsid w:val="001E2284"/>
    <w:rsid w:val="001E22BB"/>
    <w:rsid w:val="001E22ED"/>
    <w:rsid w:val="001E2323"/>
    <w:rsid w:val="001E23C5"/>
    <w:rsid w:val="001E2492"/>
    <w:rsid w:val="001E250D"/>
    <w:rsid w:val="001E2542"/>
    <w:rsid w:val="001E25BE"/>
    <w:rsid w:val="001E27F3"/>
    <w:rsid w:val="001E2906"/>
    <w:rsid w:val="001E2930"/>
    <w:rsid w:val="001E2A1C"/>
    <w:rsid w:val="001E2AB1"/>
    <w:rsid w:val="001E2B56"/>
    <w:rsid w:val="001E2BAC"/>
    <w:rsid w:val="001E2BCA"/>
    <w:rsid w:val="001E2BDC"/>
    <w:rsid w:val="001E2C25"/>
    <w:rsid w:val="001E2C4B"/>
    <w:rsid w:val="001E2CDD"/>
    <w:rsid w:val="001E2D18"/>
    <w:rsid w:val="001E2D19"/>
    <w:rsid w:val="001E2D8D"/>
    <w:rsid w:val="001E2FCD"/>
    <w:rsid w:val="001E3050"/>
    <w:rsid w:val="001E3140"/>
    <w:rsid w:val="001E317F"/>
    <w:rsid w:val="001E3269"/>
    <w:rsid w:val="001E32F0"/>
    <w:rsid w:val="001E3386"/>
    <w:rsid w:val="001E338B"/>
    <w:rsid w:val="001E3394"/>
    <w:rsid w:val="001E33FB"/>
    <w:rsid w:val="001E343B"/>
    <w:rsid w:val="001E34A8"/>
    <w:rsid w:val="001E34B9"/>
    <w:rsid w:val="001E351E"/>
    <w:rsid w:val="001E35C7"/>
    <w:rsid w:val="001E3747"/>
    <w:rsid w:val="001E385B"/>
    <w:rsid w:val="001E3876"/>
    <w:rsid w:val="001E39A5"/>
    <w:rsid w:val="001E3A07"/>
    <w:rsid w:val="001E3A10"/>
    <w:rsid w:val="001E3A8A"/>
    <w:rsid w:val="001E3B68"/>
    <w:rsid w:val="001E3B6E"/>
    <w:rsid w:val="001E3CD7"/>
    <w:rsid w:val="001E3D0C"/>
    <w:rsid w:val="001E3D37"/>
    <w:rsid w:val="001E3E57"/>
    <w:rsid w:val="001E3F1A"/>
    <w:rsid w:val="001E3FB9"/>
    <w:rsid w:val="001E3FFB"/>
    <w:rsid w:val="001E4017"/>
    <w:rsid w:val="001E4039"/>
    <w:rsid w:val="001E40A3"/>
    <w:rsid w:val="001E40B1"/>
    <w:rsid w:val="001E4151"/>
    <w:rsid w:val="001E41BD"/>
    <w:rsid w:val="001E41D3"/>
    <w:rsid w:val="001E41F1"/>
    <w:rsid w:val="001E429F"/>
    <w:rsid w:val="001E435A"/>
    <w:rsid w:val="001E44CE"/>
    <w:rsid w:val="001E4529"/>
    <w:rsid w:val="001E456F"/>
    <w:rsid w:val="001E45A3"/>
    <w:rsid w:val="001E45B1"/>
    <w:rsid w:val="001E45E7"/>
    <w:rsid w:val="001E463D"/>
    <w:rsid w:val="001E4786"/>
    <w:rsid w:val="001E4829"/>
    <w:rsid w:val="001E4862"/>
    <w:rsid w:val="001E4879"/>
    <w:rsid w:val="001E4938"/>
    <w:rsid w:val="001E4954"/>
    <w:rsid w:val="001E496A"/>
    <w:rsid w:val="001E49DD"/>
    <w:rsid w:val="001E4B0A"/>
    <w:rsid w:val="001E4B0F"/>
    <w:rsid w:val="001E4BE1"/>
    <w:rsid w:val="001E4CB5"/>
    <w:rsid w:val="001E4CBB"/>
    <w:rsid w:val="001E4CC9"/>
    <w:rsid w:val="001E4CF2"/>
    <w:rsid w:val="001E4D1A"/>
    <w:rsid w:val="001E4DC3"/>
    <w:rsid w:val="001E4F06"/>
    <w:rsid w:val="001E4F89"/>
    <w:rsid w:val="001E4F9C"/>
    <w:rsid w:val="001E5050"/>
    <w:rsid w:val="001E523E"/>
    <w:rsid w:val="001E527F"/>
    <w:rsid w:val="001E536E"/>
    <w:rsid w:val="001E53A1"/>
    <w:rsid w:val="001E53B7"/>
    <w:rsid w:val="001E53F9"/>
    <w:rsid w:val="001E5474"/>
    <w:rsid w:val="001E549B"/>
    <w:rsid w:val="001E55A2"/>
    <w:rsid w:val="001E55CB"/>
    <w:rsid w:val="001E5624"/>
    <w:rsid w:val="001E5674"/>
    <w:rsid w:val="001E56E0"/>
    <w:rsid w:val="001E56EC"/>
    <w:rsid w:val="001E573B"/>
    <w:rsid w:val="001E5838"/>
    <w:rsid w:val="001E5967"/>
    <w:rsid w:val="001E597B"/>
    <w:rsid w:val="001E597C"/>
    <w:rsid w:val="001E5A5E"/>
    <w:rsid w:val="001E5B01"/>
    <w:rsid w:val="001E5CBF"/>
    <w:rsid w:val="001E5D76"/>
    <w:rsid w:val="001E5D83"/>
    <w:rsid w:val="001E5E1F"/>
    <w:rsid w:val="001E5ED5"/>
    <w:rsid w:val="001E5F7F"/>
    <w:rsid w:val="001E5FCA"/>
    <w:rsid w:val="001E5FF8"/>
    <w:rsid w:val="001E6047"/>
    <w:rsid w:val="001E60B9"/>
    <w:rsid w:val="001E60C1"/>
    <w:rsid w:val="001E6155"/>
    <w:rsid w:val="001E616F"/>
    <w:rsid w:val="001E6260"/>
    <w:rsid w:val="001E62D0"/>
    <w:rsid w:val="001E63BB"/>
    <w:rsid w:val="001E6409"/>
    <w:rsid w:val="001E64A8"/>
    <w:rsid w:val="001E64AB"/>
    <w:rsid w:val="001E64D9"/>
    <w:rsid w:val="001E64FC"/>
    <w:rsid w:val="001E6680"/>
    <w:rsid w:val="001E66B5"/>
    <w:rsid w:val="001E67CA"/>
    <w:rsid w:val="001E67F9"/>
    <w:rsid w:val="001E68BD"/>
    <w:rsid w:val="001E69E0"/>
    <w:rsid w:val="001E6AA4"/>
    <w:rsid w:val="001E6AD5"/>
    <w:rsid w:val="001E6B40"/>
    <w:rsid w:val="001E6B93"/>
    <w:rsid w:val="001E6BCE"/>
    <w:rsid w:val="001E6DA3"/>
    <w:rsid w:val="001E6EAC"/>
    <w:rsid w:val="001E6EB9"/>
    <w:rsid w:val="001E6ECF"/>
    <w:rsid w:val="001E70A3"/>
    <w:rsid w:val="001E70B2"/>
    <w:rsid w:val="001E7223"/>
    <w:rsid w:val="001E73DE"/>
    <w:rsid w:val="001E744F"/>
    <w:rsid w:val="001E745F"/>
    <w:rsid w:val="001E753E"/>
    <w:rsid w:val="001E7543"/>
    <w:rsid w:val="001E76A0"/>
    <w:rsid w:val="001E76D7"/>
    <w:rsid w:val="001E7813"/>
    <w:rsid w:val="001E7873"/>
    <w:rsid w:val="001E787E"/>
    <w:rsid w:val="001E78A5"/>
    <w:rsid w:val="001E78A6"/>
    <w:rsid w:val="001E78C2"/>
    <w:rsid w:val="001E78F4"/>
    <w:rsid w:val="001E795F"/>
    <w:rsid w:val="001E7A0B"/>
    <w:rsid w:val="001E7A14"/>
    <w:rsid w:val="001E7BB4"/>
    <w:rsid w:val="001E7BC3"/>
    <w:rsid w:val="001E7C48"/>
    <w:rsid w:val="001E7C5D"/>
    <w:rsid w:val="001E7CDF"/>
    <w:rsid w:val="001E7DC5"/>
    <w:rsid w:val="001E7E03"/>
    <w:rsid w:val="001E7E39"/>
    <w:rsid w:val="001E7E53"/>
    <w:rsid w:val="001E7E77"/>
    <w:rsid w:val="001E7EA0"/>
    <w:rsid w:val="001E7EE1"/>
    <w:rsid w:val="001E7F4D"/>
    <w:rsid w:val="001E81F3"/>
    <w:rsid w:val="001EC0BE"/>
    <w:rsid w:val="001EC4B1"/>
    <w:rsid w:val="001ECA54"/>
    <w:rsid w:val="001EE463"/>
    <w:rsid w:val="001EEEE7"/>
    <w:rsid w:val="001F0065"/>
    <w:rsid w:val="001F00B0"/>
    <w:rsid w:val="001F015E"/>
    <w:rsid w:val="001F0260"/>
    <w:rsid w:val="001F0279"/>
    <w:rsid w:val="001F029E"/>
    <w:rsid w:val="001F02D7"/>
    <w:rsid w:val="001F0314"/>
    <w:rsid w:val="001F0316"/>
    <w:rsid w:val="001F031E"/>
    <w:rsid w:val="001F0329"/>
    <w:rsid w:val="001F038B"/>
    <w:rsid w:val="001F039E"/>
    <w:rsid w:val="001F03DC"/>
    <w:rsid w:val="001F03F1"/>
    <w:rsid w:val="001F0428"/>
    <w:rsid w:val="001F0448"/>
    <w:rsid w:val="001F0481"/>
    <w:rsid w:val="001F04CD"/>
    <w:rsid w:val="001F05A8"/>
    <w:rsid w:val="001F05B4"/>
    <w:rsid w:val="001F0635"/>
    <w:rsid w:val="001F0724"/>
    <w:rsid w:val="001F0774"/>
    <w:rsid w:val="001F0964"/>
    <w:rsid w:val="001F09E3"/>
    <w:rsid w:val="001F0A91"/>
    <w:rsid w:val="001F0B05"/>
    <w:rsid w:val="001F0B23"/>
    <w:rsid w:val="001F0B5D"/>
    <w:rsid w:val="001F0B8D"/>
    <w:rsid w:val="001F0B9C"/>
    <w:rsid w:val="001F0C57"/>
    <w:rsid w:val="001F0C58"/>
    <w:rsid w:val="001F0C5D"/>
    <w:rsid w:val="001F0CF6"/>
    <w:rsid w:val="001F0D3E"/>
    <w:rsid w:val="001F0D45"/>
    <w:rsid w:val="001F0D92"/>
    <w:rsid w:val="001F0DB4"/>
    <w:rsid w:val="001F0DCA"/>
    <w:rsid w:val="001F0E01"/>
    <w:rsid w:val="001F0E77"/>
    <w:rsid w:val="001F0F0F"/>
    <w:rsid w:val="001F0F54"/>
    <w:rsid w:val="001F104C"/>
    <w:rsid w:val="001F1085"/>
    <w:rsid w:val="001F10BD"/>
    <w:rsid w:val="001F10D4"/>
    <w:rsid w:val="001F1145"/>
    <w:rsid w:val="001F1151"/>
    <w:rsid w:val="001F1194"/>
    <w:rsid w:val="001F12A9"/>
    <w:rsid w:val="001F132A"/>
    <w:rsid w:val="001F141E"/>
    <w:rsid w:val="001F1467"/>
    <w:rsid w:val="001F14C2"/>
    <w:rsid w:val="001F14D1"/>
    <w:rsid w:val="001F152F"/>
    <w:rsid w:val="001F1670"/>
    <w:rsid w:val="001F16A3"/>
    <w:rsid w:val="001F16E5"/>
    <w:rsid w:val="001F174C"/>
    <w:rsid w:val="001F174D"/>
    <w:rsid w:val="001F1789"/>
    <w:rsid w:val="001F1824"/>
    <w:rsid w:val="001F1888"/>
    <w:rsid w:val="001F18CB"/>
    <w:rsid w:val="001F1A31"/>
    <w:rsid w:val="001F1ACD"/>
    <w:rsid w:val="001F1C23"/>
    <w:rsid w:val="001F1C60"/>
    <w:rsid w:val="001F1DAD"/>
    <w:rsid w:val="001F1E7A"/>
    <w:rsid w:val="001F1F04"/>
    <w:rsid w:val="001F1FD0"/>
    <w:rsid w:val="001F1FEA"/>
    <w:rsid w:val="001F200F"/>
    <w:rsid w:val="001F22CB"/>
    <w:rsid w:val="001F237B"/>
    <w:rsid w:val="001F23FE"/>
    <w:rsid w:val="001F241A"/>
    <w:rsid w:val="001F2462"/>
    <w:rsid w:val="001F2497"/>
    <w:rsid w:val="001F2677"/>
    <w:rsid w:val="001F26DC"/>
    <w:rsid w:val="001F27AF"/>
    <w:rsid w:val="001F28F4"/>
    <w:rsid w:val="001F29B1"/>
    <w:rsid w:val="001F29B7"/>
    <w:rsid w:val="001F29E9"/>
    <w:rsid w:val="001F2B04"/>
    <w:rsid w:val="001F2B3D"/>
    <w:rsid w:val="001F2B47"/>
    <w:rsid w:val="001F2C4E"/>
    <w:rsid w:val="001F2CA0"/>
    <w:rsid w:val="001F2CD9"/>
    <w:rsid w:val="001F2D2E"/>
    <w:rsid w:val="001F2D5D"/>
    <w:rsid w:val="001F2DC1"/>
    <w:rsid w:val="001F2E54"/>
    <w:rsid w:val="001F2F1E"/>
    <w:rsid w:val="001F2F20"/>
    <w:rsid w:val="001F2F34"/>
    <w:rsid w:val="001F3025"/>
    <w:rsid w:val="001F304E"/>
    <w:rsid w:val="001F3076"/>
    <w:rsid w:val="001F3107"/>
    <w:rsid w:val="001F3185"/>
    <w:rsid w:val="001F318B"/>
    <w:rsid w:val="001F31ED"/>
    <w:rsid w:val="001F31F3"/>
    <w:rsid w:val="001F320D"/>
    <w:rsid w:val="001F3259"/>
    <w:rsid w:val="001F3281"/>
    <w:rsid w:val="001F3322"/>
    <w:rsid w:val="001F33DC"/>
    <w:rsid w:val="001F34B4"/>
    <w:rsid w:val="001F35CE"/>
    <w:rsid w:val="001F3644"/>
    <w:rsid w:val="001F3651"/>
    <w:rsid w:val="001F3805"/>
    <w:rsid w:val="001F3819"/>
    <w:rsid w:val="001F3856"/>
    <w:rsid w:val="001F3A29"/>
    <w:rsid w:val="001F3A7E"/>
    <w:rsid w:val="001F3B0A"/>
    <w:rsid w:val="001F3B11"/>
    <w:rsid w:val="001F3B1E"/>
    <w:rsid w:val="001F3C69"/>
    <w:rsid w:val="001F3CBD"/>
    <w:rsid w:val="001F3CF2"/>
    <w:rsid w:val="001F3D23"/>
    <w:rsid w:val="001F3D8F"/>
    <w:rsid w:val="001F3DBB"/>
    <w:rsid w:val="001F3EE2"/>
    <w:rsid w:val="001F3EF3"/>
    <w:rsid w:val="001F3F13"/>
    <w:rsid w:val="001F3F4B"/>
    <w:rsid w:val="001F3F51"/>
    <w:rsid w:val="001F3FEC"/>
    <w:rsid w:val="001F4155"/>
    <w:rsid w:val="001F4267"/>
    <w:rsid w:val="001F4305"/>
    <w:rsid w:val="001F43B6"/>
    <w:rsid w:val="001F43F9"/>
    <w:rsid w:val="001F4444"/>
    <w:rsid w:val="001F4488"/>
    <w:rsid w:val="001F44D6"/>
    <w:rsid w:val="001F4526"/>
    <w:rsid w:val="001F4549"/>
    <w:rsid w:val="001F45D3"/>
    <w:rsid w:val="001F4615"/>
    <w:rsid w:val="001F46C3"/>
    <w:rsid w:val="001F4860"/>
    <w:rsid w:val="001F4932"/>
    <w:rsid w:val="001F4AAA"/>
    <w:rsid w:val="001F4ACB"/>
    <w:rsid w:val="001F4B23"/>
    <w:rsid w:val="001F4BA0"/>
    <w:rsid w:val="001F4BA9"/>
    <w:rsid w:val="001F4BFA"/>
    <w:rsid w:val="001F4C0D"/>
    <w:rsid w:val="001F4C71"/>
    <w:rsid w:val="001F4D31"/>
    <w:rsid w:val="001F4DA5"/>
    <w:rsid w:val="001F4DED"/>
    <w:rsid w:val="001F4ED5"/>
    <w:rsid w:val="001F4F9E"/>
    <w:rsid w:val="001F4FED"/>
    <w:rsid w:val="001F5011"/>
    <w:rsid w:val="001F505F"/>
    <w:rsid w:val="001F525D"/>
    <w:rsid w:val="001F52C8"/>
    <w:rsid w:val="001F52FD"/>
    <w:rsid w:val="001F5348"/>
    <w:rsid w:val="001F54C4"/>
    <w:rsid w:val="001F5550"/>
    <w:rsid w:val="001F5604"/>
    <w:rsid w:val="001F5671"/>
    <w:rsid w:val="001F5689"/>
    <w:rsid w:val="001F577E"/>
    <w:rsid w:val="001F57D1"/>
    <w:rsid w:val="001F5809"/>
    <w:rsid w:val="001F5878"/>
    <w:rsid w:val="001F594D"/>
    <w:rsid w:val="001F5A5F"/>
    <w:rsid w:val="001F5B68"/>
    <w:rsid w:val="001F5C1B"/>
    <w:rsid w:val="001F5D73"/>
    <w:rsid w:val="001F5E18"/>
    <w:rsid w:val="001F5FF2"/>
    <w:rsid w:val="001F6004"/>
    <w:rsid w:val="001F60C8"/>
    <w:rsid w:val="001F615D"/>
    <w:rsid w:val="001F6190"/>
    <w:rsid w:val="001F61B0"/>
    <w:rsid w:val="001F61B5"/>
    <w:rsid w:val="001F621C"/>
    <w:rsid w:val="001F62DD"/>
    <w:rsid w:val="001F62F9"/>
    <w:rsid w:val="001F633A"/>
    <w:rsid w:val="001F63C5"/>
    <w:rsid w:val="001F645D"/>
    <w:rsid w:val="001F6462"/>
    <w:rsid w:val="001F65D1"/>
    <w:rsid w:val="001F6663"/>
    <w:rsid w:val="001F66BA"/>
    <w:rsid w:val="001F670E"/>
    <w:rsid w:val="001F674B"/>
    <w:rsid w:val="001F6751"/>
    <w:rsid w:val="001F6824"/>
    <w:rsid w:val="001F6839"/>
    <w:rsid w:val="001F68C8"/>
    <w:rsid w:val="001F6978"/>
    <w:rsid w:val="001F69EC"/>
    <w:rsid w:val="001F6A35"/>
    <w:rsid w:val="001F6A47"/>
    <w:rsid w:val="001F6B72"/>
    <w:rsid w:val="001F6BDC"/>
    <w:rsid w:val="001F6C61"/>
    <w:rsid w:val="001F6CF3"/>
    <w:rsid w:val="001F6E45"/>
    <w:rsid w:val="001F6E6F"/>
    <w:rsid w:val="001F6E77"/>
    <w:rsid w:val="001F7084"/>
    <w:rsid w:val="001F70AC"/>
    <w:rsid w:val="001F70D8"/>
    <w:rsid w:val="001F71DF"/>
    <w:rsid w:val="001F71EC"/>
    <w:rsid w:val="001F72A1"/>
    <w:rsid w:val="001F7312"/>
    <w:rsid w:val="001F734A"/>
    <w:rsid w:val="001F7385"/>
    <w:rsid w:val="001F7478"/>
    <w:rsid w:val="001F74D7"/>
    <w:rsid w:val="001F7527"/>
    <w:rsid w:val="001F753D"/>
    <w:rsid w:val="001F757A"/>
    <w:rsid w:val="001F76FD"/>
    <w:rsid w:val="001F7773"/>
    <w:rsid w:val="001F7B42"/>
    <w:rsid w:val="001F7B72"/>
    <w:rsid w:val="001F7C18"/>
    <w:rsid w:val="001F7C2F"/>
    <w:rsid w:val="001F7C94"/>
    <w:rsid w:val="001F7CC2"/>
    <w:rsid w:val="001F7CDE"/>
    <w:rsid w:val="001F7CEB"/>
    <w:rsid w:val="001F7D53"/>
    <w:rsid w:val="001F7D89"/>
    <w:rsid w:val="001F7E7C"/>
    <w:rsid w:val="001F7E9F"/>
    <w:rsid w:val="001F7F00"/>
    <w:rsid w:val="001F7F49"/>
    <w:rsid w:val="001F7F5F"/>
    <w:rsid w:val="001F7F8D"/>
    <w:rsid w:val="001F7FBE"/>
    <w:rsid w:val="001F809C"/>
    <w:rsid w:val="001F8AD3"/>
    <w:rsid w:val="001F94F4"/>
    <w:rsid w:val="001FB62F"/>
    <w:rsid w:val="001FF587"/>
    <w:rsid w:val="0020002E"/>
    <w:rsid w:val="00200063"/>
    <w:rsid w:val="0020008F"/>
    <w:rsid w:val="00200109"/>
    <w:rsid w:val="00200192"/>
    <w:rsid w:val="00200205"/>
    <w:rsid w:val="0020020F"/>
    <w:rsid w:val="0020029F"/>
    <w:rsid w:val="002002DF"/>
    <w:rsid w:val="00200465"/>
    <w:rsid w:val="0020046B"/>
    <w:rsid w:val="002004E2"/>
    <w:rsid w:val="002005AD"/>
    <w:rsid w:val="002006D1"/>
    <w:rsid w:val="002007B1"/>
    <w:rsid w:val="002007C5"/>
    <w:rsid w:val="002007DF"/>
    <w:rsid w:val="0020084C"/>
    <w:rsid w:val="002008AD"/>
    <w:rsid w:val="0020098D"/>
    <w:rsid w:val="00200B52"/>
    <w:rsid w:val="00200C71"/>
    <w:rsid w:val="00200CF7"/>
    <w:rsid w:val="00200CFA"/>
    <w:rsid w:val="00200CFE"/>
    <w:rsid w:val="00200DF2"/>
    <w:rsid w:val="00200F9D"/>
    <w:rsid w:val="00200FE7"/>
    <w:rsid w:val="00201031"/>
    <w:rsid w:val="0020106B"/>
    <w:rsid w:val="002010F8"/>
    <w:rsid w:val="002011F7"/>
    <w:rsid w:val="00201324"/>
    <w:rsid w:val="00201473"/>
    <w:rsid w:val="002014F7"/>
    <w:rsid w:val="0020151E"/>
    <w:rsid w:val="00201559"/>
    <w:rsid w:val="00201619"/>
    <w:rsid w:val="0020177F"/>
    <w:rsid w:val="002017F3"/>
    <w:rsid w:val="002017F4"/>
    <w:rsid w:val="002018CF"/>
    <w:rsid w:val="00201A0D"/>
    <w:rsid w:val="00201A59"/>
    <w:rsid w:val="00201AE2"/>
    <w:rsid w:val="00201B2D"/>
    <w:rsid w:val="00201B6E"/>
    <w:rsid w:val="00201B8D"/>
    <w:rsid w:val="00201D23"/>
    <w:rsid w:val="00201DCC"/>
    <w:rsid w:val="00201E60"/>
    <w:rsid w:val="00201F1E"/>
    <w:rsid w:val="00201FB9"/>
    <w:rsid w:val="002020EF"/>
    <w:rsid w:val="00202260"/>
    <w:rsid w:val="002022A5"/>
    <w:rsid w:val="0020238C"/>
    <w:rsid w:val="002023AC"/>
    <w:rsid w:val="002023BF"/>
    <w:rsid w:val="00202454"/>
    <w:rsid w:val="00202485"/>
    <w:rsid w:val="00202496"/>
    <w:rsid w:val="002024DE"/>
    <w:rsid w:val="00202560"/>
    <w:rsid w:val="002025CE"/>
    <w:rsid w:val="00202640"/>
    <w:rsid w:val="00202698"/>
    <w:rsid w:val="002026C9"/>
    <w:rsid w:val="002027A0"/>
    <w:rsid w:val="002027C8"/>
    <w:rsid w:val="0020298A"/>
    <w:rsid w:val="002029AF"/>
    <w:rsid w:val="00202A11"/>
    <w:rsid w:val="00202A72"/>
    <w:rsid w:val="00202AA2"/>
    <w:rsid w:val="00202AB3"/>
    <w:rsid w:val="00202AD4"/>
    <w:rsid w:val="00202AEA"/>
    <w:rsid w:val="00202B06"/>
    <w:rsid w:val="00202CD0"/>
    <w:rsid w:val="00202D11"/>
    <w:rsid w:val="00202E25"/>
    <w:rsid w:val="00202EA2"/>
    <w:rsid w:val="00202EC5"/>
    <w:rsid w:val="00202EC8"/>
    <w:rsid w:val="00202ECB"/>
    <w:rsid w:val="002030BC"/>
    <w:rsid w:val="002030E4"/>
    <w:rsid w:val="00203101"/>
    <w:rsid w:val="00203172"/>
    <w:rsid w:val="0020317E"/>
    <w:rsid w:val="0020324E"/>
    <w:rsid w:val="00203352"/>
    <w:rsid w:val="00203361"/>
    <w:rsid w:val="00203377"/>
    <w:rsid w:val="002033A0"/>
    <w:rsid w:val="002033A3"/>
    <w:rsid w:val="002033D0"/>
    <w:rsid w:val="002035BE"/>
    <w:rsid w:val="002035CD"/>
    <w:rsid w:val="00203672"/>
    <w:rsid w:val="0020368B"/>
    <w:rsid w:val="002036AB"/>
    <w:rsid w:val="00203747"/>
    <w:rsid w:val="002037A9"/>
    <w:rsid w:val="002037C2"/>
    <w:rsid w:val="0020380B"/>
    <w:rsid w:val="00203873"/>
    <w:rsid w:val="002038A4"/>
    <w:rsid w:val="0020396B"/>
    <w:rsid w:val="00203A91"/>
    <w:rsid w:val="00203A9A"/>
    <w:rsid w:val="00203AED"/>
    <w:rsid w:val="00203B13"/>
    <w:rsid w:val="00203B85"/>
    <w:rsid w:val="00203C0E"/>
    <w:rsid w:val="00203C23"/>
    <w:rsid w:val="00203DA3"/>
    <w:rsid w:val="00203DCB"/>
    <w:rsid w:val="00203E38"/>
    <w:rsid w:val="00203E46"/>
    <w:rsid w:val="00203F3D"/>
    <w:rsid w:val="00203F88"/>
    <w:rsid w:val="00203F8F"/>
    <w:rsid w:val="00203FBE"/>
    <w:rsid w:val="00204045"/>
    <w:rsid w:val="002040E3"/>
    <w:rsid w:val="0020413C"/>
    <w:rsid w:val="0020424C"/>
    <w:rsid w:val="00204257"/>
    <w:rsid w:val="002042AC"/>
    <w:rsid w:val="0020433A"/>
    <w:rsid w:val="00204398"/>
    <w:rsid w:val="002043A6"/>
    <w:rsid w:val="00204539"/>
    <w:rsid w:val="00204594"/>
    <w:rsid w:val="00204648"/>
    <w:rsid w:val="00204653"/>
    <w:rsid w:val="0020469F"/>
    <w:rsid w:val="002046BF"/>
    <w:rsid w:val="00204709"/>
    <w:rsid w:val="002047DC"/>
    <w:rsid w:val="00204900"/>
    <w:rsid w:val="00204958"/>
    <w:rsid w:val="00204A62"/>
    <w:rsid w:val="00204A73"/>
    <w:rsid w:val="00204B07"/>
    <w:rsid w:val="00204BC2"/>
    <w:rsid w:val="00204BCD"/>
    <w:rsid w:val="00204C15"/>
    <w:rsid w:val="00204C66"/>
    <w:rsid w:val="00204C6A"/>
    <w:rsid w:val="00204C84"/>
    <w:rsid w:val="00204CDB"/>
    <w:rsid w:val="00204D0D"/>
    <w:rsid w:val="00204D4F"/>
    <w:rsid w:val="00204DF5"/>
    <w:rsid w:val="00204EFE"/>
    <w:rsid w:val="00204FE2"/>
    <w:rsid w:val="00205060"/>
    <w:rsid w:val="002050D3"/>
    <w:rsid w:val="0020510D"/>
    <w:rsid w:val="00205131"/>
    <w:rsid w:val="002051C4"/>
    <w:rsid w:val="002051D3"/>
    <w:rsid w:val="0020535C"/>
    <w:rsid w:val="002053A2"/>
    <w:rsid w:val="00205419"/>
    <w:rsid w:val="0020544E"/>
    <w:rsid w:val="0020547E"/>
    <w:rsid w:val="00205534"/>
    <w:rsid w:val="00205536"/>
    <w:rsid w:val="00205581"/>
    <w:rsid w:val="002055CA"/>
    <w:rsid w:val="0020565C"/>
    <w:rsid w:val="00205694"/>
    <w:rsid w:val="002056FF"/>
    <w:rsid w:val="00205756"/>
    <w:rsid w:val="0020575E"/>
    <w:rsid w:val="0020589C"/>
    <w:rsid w:val="0020598D"/>
    <w:rsid w:val="00205994"/>
    <w:rsid w:val="002059B1"/>
    <w:rsid w:val="00205A0E"/>
    <w:rsid w:val="00205A9A"/>
    <w:rsid w:val="00205BF1"/>
    <w:rsid w:val="00205CBC"/>
    <w:rsid w:val="00205CE1"/>
    <w:rsid w:val="00205D33"/>
    <w:rsid w:val="00205F19"/>
    <w:rsid w:val="00205F4A"/>
    <w:rsid w:val="00205F4E"/>
    <w:rsid w:val="00205FE8"/>
    <w:rsid w:val="00206018"/>
    <w:rsid w:val="0020605C"/>
    <w:rsid w:val="002060E5"/>
    <w:rsid w:val="0020618D"/>
    <w:rsid w:val="00206286"/>
    <w:rsid w:val="002062C2"/>
    <w:rsid w:val="002062C3"/>
    <w:rsid w:val="002063D6"/>
    <w:rsid w:val="00206495"/>
    <w:rsid w:val="002065C2"/>
    <w:rsid w:val="002065E7"/>
    <w:rsid w:val="0020666A"/>
    <w:rsid w:val="0020671D"/>
    <w:rsid w:val="002067B7"/>
    <w:rsid w:val="00206813"/>
    <w:rsid w:val="0020686D"/>
    <w:rsid w:val="0020691D"/>
    <w:rsid w:val="00206924"/>
    <w:rsid w:val="00206959"/>
    <w:rsid w:val="002069B3"/>
    <w:rsid w:val="00206AC6"/>
    <w:rsid w:val="00206AC7"/>
    <w:rsid w:val="00206BA3"/>
    <w:rsid w:val="00206C04"/>
    <w:rsid w:val="00206C81"/>
    <w:rsid w:val="00206CC7"/>
    <w:rsid w:val="00206CE9"/>
    <w:rsid w:val="00206DD7"/>
    <w:rsid w:val="00206E27"/>
    <w:rsid w:val="00206E5F"/>
    <w:rsid w:val="00206EA9"/>
    <w:rsid w:val="00206F0F"/>
    <w:rsid w:val="00206FEB"/>
    <w:rsid w:val="002070D8"/>
    <w:rsid w:val="002071F9"/>
    <w:rsid w:val="002072C3"/>
    <w:rsid w:val="0020731E"/>
    <w:rsid w:val="002073C6"/>
    <w:rsid w:val="0020743B"/>
    <w:rsid w:val="00207467"/>
    <w:rsid w:val="00207507"/>
    <w:rsid w:val="00207542"/>
    <w:rsid w:val="0020754E"/>
    <w:rsid w:val="00207587"/>
    <w:rsid w:val="002075FD"/>
    <w:rsid w:val="00207663"/>
    <w:rsid w:val="002076EA"/>
    <w:rsid w:val="00207739"/>
    <w:rsid w:val="00207803"/>
    <w:rsid w:val="00207894"/>
    <w:rsid w:val="00207897"/>
    <w:rsid w:val="002078DB"/>
    <w:rsid w:val="00207989"/>
    <w:rsid w:val="0020798D"/>
    <w:rsid w:val="002079D4"/>
    <w:rsid w:val="00207A60"/>
    <w:rsid w:val="00207A86"/>
    <w:rsid w:val="00207ADA"/>
    <w:rsid w:val="00207B46"/>
    <w:rsid w:val="00207CED"/>
    <w:rsid w:val="00207D1C"/>
    <w:rsid w:val="00207D56"/>
    <w:rsid w:val="00207DAD"/>
    <w:rsid w:val="00207DF2"/>
    <w:rsid w:val="00207E0F"/>
    <w:rsid w:val="00207FA7"/>
    <w:rsid w:val="00207FB5"/>
    <w:rsid w:val="00207FDA"/>
    <w:rsid w:val="00207FF0"/>
    <w:rsid w:val="0020B050"/>
    <w:rsid w:val="0020B05D"/>
    <w:rsid w:val="0020B327"/>
    <w:rsid w:val="0020E898"/>
    <w:rsid w:val="0020E9BE"/>
    <w:rsid w:val="002100BE"/>
    <w:rsid w:val="00210108"/>
    <w:rsid w:val="00210228"/>
    <w:rsid w:val="0021023A"/>
    <w:rsid w:val="0021025B"/>
    <w:rsid w:val="0021025C"/>
    <w:rsid w:val="0021027E"/>
    <w:rsid w:val="0021027F"/>
    <w:rsid w:val="002102CD"/>
    <w:rsid w:val="002102D6"/>
    <w:rsid w:val="002102D9"/>
    <w:rsid w:val="002102F9"/>
    <w:rsid w:val="00210425"/>
    <w:rsid w:val="002104FE"/>
    <w:rsid w:val="00210514"/>
    <w:rsid w:val="0021052B"/>
    <w:rsid w:val="00210629"/>
    <w:rsid w:val="0021065D"/>
    <w:rsid w:val="00210691"/>
    <w:rsid w:val="002106FA"/>
    <w:rsid w:val="002107DB"/>
    <w:rsid w:val="00210875"/>
    <w:rsid w:val="0021089B"/>
    <w:rsid w:val="00210929"/>
    <w:rsid w:val="0021098F"/>
    <w:rsid w:val="002109D6"/>
    <w:rsid w:val="00210A0F"/>
    <w:rsid w:val="00210A32"/>
    <w:rsid w:val="00210A7E"/>
    <w:rsid w:val="00210ABE"/>
    <w:rsid w:val="00210AE0"/>
    <w:rsid w:val="00210B2D"/>
    <w:rsid w:val="00210B3B"/>
    <w:rsid w:val="00210BBD"/>
    <w:rsid w:val="00210CC5"/>
    <w:rsid w:val="00210D4B"/>
    <w:rsid w:val="00210D7D"/>
    <w:rsid w:val="00210DA2"/>
    <w:rsid w:val="00210E1C"/>
    <w:rsid w:val="00210E20"/>
    <w:rsid w:val="00210EEC"/>
    <w:rsid w:val="00210FC0"/>
    <w:rsid w:val="00210FD7"/>
    <w:rsid w:val="0021112D"/>
    <w:rsid w:val="00211185"/>
    <w:rsid w:val="0021143D"/>
    <w:rsid w:val="00211464"/>
    <w:rsid w:val="00211467"/>
    <w:rsid w:val="002114BA"/>
    <w:rsid w:val="0021152E"/>
    <w:rsid w:val="00211532"/>
    <w:rsid w:val="0021165F"/>
    <w:rsid w:val="00211765"/>
    <w:rsid w:val="0021184E"/>
    <w:rsid w:val="002118D5"/>
    <w:rsid w:val="00211923"/>
    <w:rsid w:val="00211981"/>
    <w:rsid w:val="00211ADD"/>
    <w:rsid w:val="00211B1B"/>
    <w:rsid w:val="00211B1C"/>
    <w:rsid w:val="00211B55"/>
    <w:rsid w:val="00211B75"/>
    <w:rsid w:val="00211C27"/>
    <w:rsid w:val="00211C37"/>
    <w:rsid w:val="00211CFD"/>
    <w:rsid w:val="00211D82"/>
    <w:rsid w:val="00211D94"/>
    <w:rsid w:val="00211E01"/>
    <w:rsid w:val="00211E04"/>
    <w:rsid w:val="00211E52"/>
    <w:rsid w:val="00211E53"/>
    <w:rsid w:val="00211EC1"/>
    <w:rsid w:val="00211EE4"/>
    <w:rsid w:val="00211F99"/>
    <w:rsid w:val="00211FDF"/>
    <w:rsid w:val="0021201B"/>
    <w:rsid w:val="0021202C"/>
    <w:rsid w:val="00212210"/>
    <w:rsid w:val="002122E8"/>
    <w:rsid w:val="00212312"/>
    <w:rsid w:val="00212465"/>
    <w:rsid w:val="0021264E"/>
    <w:rsid w:val="002126BE"/>
    <w:rsid w:val="002126C0"/>
    <w:rsid w:val="0021276B"/>
    <w:rsid w:val="0021278D"/>
    <w:rsid w:val="00212795"/>
    <w:rsid w:val="00212862"/>
    <w:rsid w:val="002128A2"/>
    <w:rsid w:val="002128BA"/>
    <w:rsid w:val="0021290D"/>
    <w:rsid w:val="0021294F"/>
    <w:rsid w:val="002129A2"/>
    <w:rsid w:val="00212A28"/>
    <w:rsid w:val="00212A6F"/>
    <w:rsid w:val="00212B47"/>
    <w:rsid w:val="00212CC8"/>
    <w:rsid w:val="00212D26"/>
    <w:rsid w:val="00212D2D"/>
    <w:rsid w:val="00212E09"/>
    <w:rsid w:val="00212E0B"/>
    <w:rsid w:val="00212EC6"/>
    <w:rsid w:val="00212EE1"/>
    <w:rsid w:val="00212FB0"/>
    <w:rsid w:val="00212FB7"/>
    <w:rsid w:val="002131A7"/>
    <w:rsid w:val="002131B2"/>
    <w:rsid w:val="00213225"/>
    <w:rsid w:val="00213298"/>
    <w:rsid w:val="00213384"/>
    <w:rsid w:val="00213443"/>
    <w:rsid w:val="002134C2"/>
    <w:rsid w:val="002134DB"/>
    <w:rsid w:val="002134EA"/>
    <w:rsid w:val="0021350B"/>
    <w:rsid w:val="0021351E"/>
    <w:rsid w:val="0021355A"/>
    <w:rsid w:val="002135A1"/>
    <w:rsid w:val="002135F2"/>
    <w:rsid w:val="0021361A"/>
    <w:rsid w:val="002136B6"/>
    <w:rsid w:val="002137D9"/>
    <w:rsid w:val="00213817"/>
    <w:rsid w:val="0021384A"/>
    <w:rsid w:val="002138DB"/>
    <w:rsid w:val="00213914"/>
    <w:rsid w:val="0021396F"/>
    <w:rsid w:val="00213CB5"/>
    <w:rsid w:val="00213D3A"/>
    <w:rsid w:val="00213F39"/>
    <w:rsid w:val="00213F5D"/>
    <w:rsid w:val="00213F98"/>
    <w:rsid w:val="00214048"/>
    <w:rsid w:val="00214051"/>
    <w:rsid w:val="002141DA"/>
    <w:rsid w:val="00214278"/>
    <w:rsid w:val="00214296"/>
    <w:rsid w:val="002142D9"/>
    <w:rsid w:val="002142DE"/>
    <w:rsid w:val="002142E4"/>
    <w:rsid w:val="00214374"/>
    <w:rsid w:val="002143E5"/>
    <w:rsid w:val="00214482"/>
    <w:rsid w:val="002145CE"/>
    <w:rsid w:val="0021462B"/>
    <w:rsid w:val="0021466E"/>
    <w:rsid w:val="002146FA"/>
    <w:rsid w:val="00214748"/>
    <w:rsid w:val="002147A5"/>
    <w:rsid w:val="002147ED"/>
    <w:rsid w:val="002147EE"/>
    <w:rsid w:val="00214803"/>
    <w:rsid w:val="00214958"/>
    <w:rsid w:val="00214991"/>
    <w:rsid w:val="00214A59"/>
    <w:rsid w:val="00214AC7"/>
    <w:rsid w:val="00214B07"/>
    <w:rsid w:val="00214B7C"/>
    <w:rsid w:val="00214BC3"/>
    <w:rsid w:val="00214CDC"/>
    <w:rsid w:val="00214D82"/>
    <w:rsid w:val="00214E39"/>
    <w:rsid w:val="00214EBC"/>
    <w:rsid w:val="00214F2A"/>
    <w:rsid w:val="00214FB3"/>
    <w:rsid w:val="00214FBC"/>
    <w:rsid w:val="00215038"/>
    <w:rsid w:val="00215049"/>
    <w:rsid w:val="002150B4"/>
    <w:rsid w:val="00215146"/>
    <w:rsid w:val="00215160"/>
    <w:rsid w:val="002151A4"/>
    <w:rsid w:val="002151B2"/>
    <w:rsid w:val="002151ED"/>
    <w:rsid w:val="00215216"/>
    <w:rsid w:val="00215502"/>
    <w:rsid w:val="0021558A"/>
    <w:rsid w:val="00215765"/>
    <w:rsid w:val="0021579E"/>
    <w:rsid w:val="002157D6"/>
    <w:rsid w:val="00215800"/>
    <w:rsid w:val="002158E3"/>
    <w:rsid w:val="0021591D"/>
    <w:rsid w:val="00215926"/>
    <w:rsid w:val="00215941"/>
    <w:rsid w:val="002159BF"/>
    <w:rsid w:val="00215AAC"/>
    <w:rsid w:val="00215B22"/>
    <w:rsid w:val="00215BCE"/>
    <w:rsid w:val="00215BD4"/>
    <w:rsid w:val="00215C6A"/>
    <w:rsid w:val="00215C6C"/>
    <w:rsid w:val="00215C77"/>
    <w:rsid w:val="00215D05"/>
    <w:rsid w:val="00215DEA"/>
    <w:rsid w:val="00215E4F"/>
    <w:rsid w:val="00215E77"/>
    <w:rsid w:val="00215EF4"/>
    <w:rsid w:val="00215F8C"/>
    <w:rsid w:val="00215F8D"/>
    <w:rsid w:val="0021608C"/>
    <w:rsid w:val="0021609A"/>
    <w:rsid w:val="00216186"/>
    <w:rsid w:val="00216285"/>
    <w:rsid w:val="002162D8"/>
    <w:rsid w:val="002163D7"/>
    <w:rsid w:val="00216433"/>
    <w:rsid w:val="002164A3"/>
    <w:rsid w:val="00216579"/>
    <w:rsid w:val="002165F3"/>
    <w:rsid w:val="00216627"/>
    <w:rsid w:val="00216685"/>
    <w:rsid w:val="002166E7"/>
    <w:rsid w:val="00216729"/>
    <w:rsid w:val="0021686C"/>
    <w:rsid w:val="0021697D"/>
    <w:rsid w:val="00216B32"/>
    <w:rsid w:val="00216C33"/>
    <w:rsid w:val="00216CB1"/>
    <w:rsid w:val="00216D0E"/>
    <w:rsid w:val="00216D28"/>
    <w:rsid w:val="00216E6D"/>
    <w:rsid w:val="00216E7D"/>
    <w:rsid w:val="00216FB9"/>
    <w:rsid w:val="00217114"/>
    <w:rsid w:val="00217169"/>
    <w:rsid w:val="0021716D"/>
    <w:rsid w:val="002172A6"/>
    <w:rsid w:val="0021736E"/>
    <w:rsid w:val="00217373"/>
    <w:rsid w:val="002173A2"/>
    <w:rsid w:val="002173EF"/>
    <w:rsid w:val="0021748F"/>
    <w:rsid w:val="002174BA"/>
    <w:rsid w:val="002174C2"/>
    <w:rsid w:val="002175F4"/>
    <w:rsid w:val="00217680"/>
    <w:rsid w:val="002176C1"/>
    <w:rsid w:val="002176CC"/>
    <w:rsid w:val="00217728"/>
    <w:rsid w:val="00217780"/>
    <w:rsid w:val="0021778A"/>
    <w:rsid w:val="002177A5"/>
    <w:rsid w:val="002177B2"/>
    <w:rsid w:val="002177E6"/>
    <w:rsid w:val="002178E1"/>
    <w:rsid w:val="0021799A"/>
    <w:rsid w:val="00217AC8"/>
    <w:rsid w:val="00217B35"/>
    <w:rsid w:val="00217B61"/>
    <w:rsid w:val="00217C0D"/>
    <w:rsid w:val="00217C1C"/>
    <w:rsid w:val="00217C34"/>
    <w:rsid w:val="00217C5D"/>
    <w:rsid w:val="00217C5E"/>
    <w:rsid w:val="00217CBE"/>
    <w:rsid w:val="00217D36"/>
    <w:rsid w:val="00217DC5"/>
    <w:rsid w:val="00217DED"/>
    <w:rsid w:val="00217E1F"/>
    <w:rsid w:val="00217E94"/>
    <w:rsid w:val="00217F02"/>
    <w:rsid w:val="0021D82B"/>
    <w:rsid w:val="00220043"/>
    <w:rsid w:val="00220082"/>
    <w:rsid w:val="00220085"/>
    <w:rsid w:val="002200E8"/>
    <w:rsid w:val="00220179"/>
    <w:rsid w:val="002201E2"/>
    <w:rsid w:val="002201FA"/>
    <w:rsid w:val="00220244"/>
    <w:rsid w:val="00220466"/>
    <w:rsid w:val="0022049A"/>
    <w:rsid w:val="00220524"/>
    <w:rsid w:val="0022056D"/>
    <w:rsid w:val="002205F1"/>
    <w:rsid w:val="0022063F"/>
    <w:rsid w:val="00220699"/>
    <w:rsid w:val="002206D2"/>
    <w:rsid w:val="002207CD"/>
    <w:rsid w:val="00220803"/>
    <w:rsid w:val="00220ACC"/>
    <w:rsid w:val="00220B03"/>
    <w:rsid w:val="00220B1F"/>
    <w:rsid w:val="00220B87"/>
    <w:rsid w:val="00220BCA"/>
    <w:rsid w:val="00220C5D"/>
    <w:rsid w:val="00220C87"/>
    <w:rsid w:val="00220C99"/>
    <w:rsid w:val="00220E57"/>
    <w:rsid w:val="00220F25"/>
    <w:rsid w:val="00220F3C"/>
    <w:rsid w:val="00220F89"/>
    <w:rsid w:val="00221019"/>
    <w:rsid w:val="002210AC"/>
    <w:rsid w:val="0022111E"/>
    <w:rsid w:val="002211B2"/>
    <w:rsid w:val="002211F2"/>
    <w:rsid w:val="002212D6"/>
    <w:rsid w:val="002212D8"/>
    <w:rsid w:val="00221345"/>
    <w:rsid w:val="00221363"/>
    <w:rsid w:val="00221366"/>
    <w:rsid w:val="0022137F"/>
    <w:rsid w:val="002213C6"/>
    <w:rsid w:val="00221457"/>
    <w:rsid w:val="00221483"/>
    <w:rsid w:val="002215DF"/>
    <w:rsid w:val="00221629"/>
    <w:rsid w:val="0022169A"/>
    <w:rsid w:val="0022176A"/>
    <w:rsid w:val="00221817"/>
    <w:rsid w:val="0022188A"/>
    <w:rsid w:val="0022193B"/>
    <w:rsid w:val="0022194D"/>
    <w:rsid w:val="00221B01"/>
    <w:rsid w:val="00221B22"/>
    <w:rsid w:val="00221C41"/>
    <w:rsid w:val="00221C99"/>
    <w:rsid w:val="00221CA5"/>
    <w:rsid w:val="00221DC9"/>
    <w:rsid w:val="00221DED"/>
    <w:rsid w:val="00221E4D"/>
    <w:rsid w:val="00221EA4"/>
    <w:rsid w:val="00221F0F"/>
    <w:rsid w:val="00221F46"/>
    <w:rsid w:val="00221F8D"/>
    <w:rsid w:val="0022204D"/>
    <w:rsid w:val="00222103"/>
    <w:rsid w:val="00222249"/>
    <w:rsid w:val="0022229D"/>
    <w:rsid w:val="002222B6"/>
    <w:rsid w:val="00222334"/>
    <w:rsid w:val="00222339"/>
    <w:rsid w:val="002223FF"/>
    <w:rsid w:val="00222416"/>
    <w:rsid w:val="002224B4"/>
    <w:rsid w:val="0022253A"/>
    <w:rsid w:val="0022259D"/>
    <w:rsid w:val="002225F4"/>
    <w:rsid w:val="00222605"/>
    <w:rsid w:val="00222662"/>
    <w:rsid w:val="00222773"/>
    <w:rsid w:val="00222801"/>
    <w:rsid w:val="0022280B"/>
    <w:rsid w:val="0022282C"/>
    <w:rsid w:val="002228BE"/>
    <w:rsid w:val="002228E1"/>
    <w:rsid w:val="002228E8"/>
    <w:rsid w:val="0022292A"/>
    <w:rsid w:val="00222987"/>
    <w:rsid w:val="002229F1"/>
    <w:rsid w:val="00222A5C"/>
    <w:rsid w:val="00222BE8"/>
    <w:rsid w:val="00222C04"/>
    <w:rsid w:val="00222C9A"/>
    <w:rsid w:val="00222DC8"/>
    <w:rsid w:val="00222DCA"/>
    <w:rsid w:val="00222DE8"/>
    <w:rsid w:val="00222DF9"/>
    <w:rsid w:val="00222E30"/>
    <w:rsid w:val="00222E4C"/>
    <w:rsid w:val="00222F19"/>
    <w:rsid w:val="00222F60"/>
    <w:rsid w:val="00222FA0"/>
    <w:rsid w:val="00223091"/>
    <w:rsid w:val="00223139"/>
    <w:rsid w:val="002231B4"/>
    <w:rsid w:val="002231F9"/>
    <w:rsid w:val="002232C6"/>
    <w:rsid w:val="0022332F"/>
    <w:rsid w:val="0022338E"/>
    <w:rsid w:val="00223396"/>
    <w:rsid w:val="002233C9"/>
    <w:rsid w:val="002233CD"/>
    <w:rsid w:val="00223418"/>
    <w:rsid w:val="00223495"/>
    <w:rsid w:val="002234BE"/>
    <w:rsid w:val="002235B5"/>
    <w:rsid w:val="002235B6"/>
    <w:rsid w:val="002235BC"/>
    <w:rsid w:val="0022360C"/>
    <w:rsid w:val="0022361A"/>
    <w:rsid w:val="00223640"/>
    <w:rsid w:val="002236C1"/>
    <w:rsid w:val="002236F1"/>
    <w:rsid w:val="002237AA"/>
    <w:rsid w:val="002237FD"/>
    <w:rsid w:val="00223833"/>
    <w:rsid w:val="002238CD"/>
    <w:rsid w:val="002238F3"/>
    <w:rsid w:val="00223A18"/>
    <w:rsid w:val="00223A9A"/>
    <w:rsid w:val="00223B79"/>
    <w:rsid w:val="00223BB6"/>
    <w:rsid w:val="00223C72"/>
    <w:rsid w:val="00223C77"/>
    <w:rsid w:val="00223CB1"/>
    <w:rsid w:val="00223CB3"/>
    <w:rsid w:val="00223CCA"/>
    <w:rsid w:val="00223DB5"/>
    <w:rsid w:val="00223E09"/>
    <w:rsid w:val="00223E8C"/>
    <w:rsid w:val="00223FCE"/>
    <w:rsid w:val="0022403D"/>
    <w:rsid w:val="002240AD"/>
    <w:rsid w:val="00224179"/>
    <w:rsid w:val="0022421B"/>
    <w:rsid w:val="0022423C"/>
    <w:rsid w:val="00224265"/>
    <w:rsid w:val="0022426B"/>
    <w:rsid w:val="002242B7"/>
    <w:rsid w:val="00224346"/>
    <w:rsid w:val="002244D3"/>
    <w:rsid w:val="0022453C"/>
    <w:rsid w:val="002245B0"/>
    <w:rsid w:val="0022474D"/>
    <w:rsid w:val="0022475A"/>
    <w:rsid w:val="00224855"/>
    <w:rsid w:val="002248EB"/>
    <w:rsid w:val="00224951"/>
    <w:rsid w:val="00224956"/>
    <w:rsid w:val="00224981"/>
    <w:rsid w:val="002249B7"/>
    <w:rsid w:val="002249C5"/>
    <w:rsid w:val="00224A1F"/>
    <w:rsid w:val="00224AA6"/>
    <w:rsid w:val="00224AFF"/>
    <w:rsid w:val="00224B01"/>
    <w:rsid w:val="00224B78"/>
    <w:rsid w:val="00224BDA"/>
    <w:rsid w:val="00224CB5"/>
    <w:rsid w:val="00224D3B"/>
    <w:rsid w:val="00224D70"/>
    <w:rsid w:val="00224D7E"/>
    <w:rsid w:val="00224D96"/>
    <w:rsid w:val="00224DF0"/>
    <w:rsid w:val="00224E32"/>
    <w:rsid w:val="00224E48"/>
    <w:rsid w:val="00224E78"/>
    <w:rsid w:val="00224E93"/>
    <w:rsid w:val="00224E97"/>
    <w:rsid w:val="00224EBD"/>
    <w:rsid w:val="00224FBC"/>
    <w:rsid w:val="00224FFF"/>
    <w:rsid w:val="002250BA"/>
    <w:rsid w:val="0022529D"/>
    <w:rsid w:val="002252AF"/>
    <w:rsid w:val="00225407"/>
    <w:rsid w:val="002254B1"/>
    <w:rsid w:val="002254D9"/>
    <w:rsid w:val="0022552D"/>
    <w:rsid w:val="00225590"/>
    <w:rsid w:val="00225685"/>
    <w:rsid w:val="002256D4"/>
    <w:rsid w:val="002256EB"/>
    <w:rsid w:val="00225786"/>
    <w:rsid w:val="00225841"/>
    <w:rsid w:val="00225880"/>
    <w:rsid w:val="00225894"/>
    <w:rsid w:val="002259C5"/>
    <w:rsid w:val="00225BC6"/>
    <w:rsid w:val="00225C38"/>
    <w:rsid w:val="00225D6B"/>
    <w:rsid w:val="00225D80"/>
    <w:rsid w:val="00225DB2"/>
    <w:rsid w:val="00225DEF"/>
    <w:rsid w:val="00225E87"/>
    <w:rsid w:val="00225EA5"/>
    <w:rsid w:val="00225F40"/>
    <w:rsid w:val="00225F7A"/>
    <w:rsid w:val="00225FD5"/>
    <w:rsid w:val="00226090"/>
    <w:rsid w:val="00226110"/>
    <w:rsid w:val="002261D8"/>
    <w:rsid w:val="002261F9"/>
    <w:rsid w:val="002262C0"/>
    <w:rsid w:val="002262FF"/>
    <w:rsid w:val="00226310"/>
    <w:rsid w:val="0022635B"/>
    <w:rsid w:val="00226389"/>
    <w:rsid w:val="00226493"/>
    <w:rsid w:val="00226602"/>
    <w:rsid w:val="0022668A"/>
    <w:rsid w:val="002266D7"/>
    <w:rsid w:val="00226706"/>
    <w:rsid w:val="00226771"/>
    <w:rsid w:val="002267A3"/>
    <w:rsid w:val="002267B0"/>
    <w:rsid w:val="0022688B"/>
    <w:rsid w:val="00226916"/>
    <w:rsid w:val="00226935"/>
    <w:rsid w:val="0022696E"/>
    <w:rsid w:val="002269B2"/>
    <w:rsid w:val="00226A18"/>
    <w:rsid w:val="00226A47"/>
    <w:rsid w:val="00226AB4"/>
    <w:rsid w:val="00226C6E"/>
    <w:rsid w:val="00226D5E"/>
    <w:rsid w:val="00226D91"/>
    <w:rsid w:val="00226D98"/>
    <w:rsid w:val="00226EA2"/>
    <w:rsid w:val="00226EE0"/>
    <w:rsid w:val="00226F43"/>
    <w:rsid w:val="00226F9D"/>
    <w:rsid w:val="00226FB1"/>
    <w:rsid w:val="00227014"/>
    <w:rsid w:val="0022702A"/>
    <w:rsid w:val="00227067"/>
    <w:rsid w:val="00227081"/>
    <w:rsid w:val="002270A3"/>
    <w:rsid w:val="002270B1"/>
    <w:rsid w:val="002270F8"/>
    <w:rsid w:val="00227112"/>
    <w:rsid w:val="0022716C"/>
    <w:rsid w:val="002271F6"/>
    <w:rsid w:val="00227201"/>
    <w:rsid w:val="002272A2"/>
    <w:rsid w:val="002272C6"/>
    <w:rsid w:val="0022730F"/>
    <w:rsid w:val="00227325"/>
    <w:rsid w:val="0022734A"/>
    <w:rsid w:val="00227357"/>
    <w:rsid w:val="002273C8"/>
    <w:rsid w:val="00227429"/>
    <w:rsid w:val="00227561"/>
    <w:rsid w:val="002275E1"/>
    <w:rsid w:val="00227649"/>
    <w:rsid w:val="0022768A"/>
    <w:rsid w:val="002276B5"/>
    <w:rsid w:val="00227751"/>
    <w:rsid w:val="0022775C"/>
    <w:rsid w:val="002277AE"/>
    <w:rsid w:val="00227841"/>
    <w:rsid w:val="0022797B"/>
    <w:rsid w:val="00227983"/>
    <w:rsid w:val="00227984"/>
    <w:rsid w:val="00227B0C"/>
    <w:rsid w:val="00227B27"/>
    <w:rsid w:val="00227B80"/>
    <w:rsid w:val="00227EC6"/>
    <w:rsid w:val="00227F10"/>
    <w:rsid w:val="00227F4C"/>
    <w:rsid w:val="00227F87"/>
    <w:rsid w:val="002288F3"/>
    <w:rsid w:val="0022F3B5"/>
    <w:rsid w:val="00230000"/>
    <w:rsid w:val="0023003A"/>
    <w:rsid w:val="00230148"/>
    <w:rsid w:val="0023017E"/>
    <w:rsid w:val="0023025D"/>
    <w:rsid w:val="0023034B"/>
    <w:rsid w:val="002303E3"/>
    <w:rsid w:val="0023056E"/>
    <w:rsid w:val="00230612"/>
    <w:rsid w:val="0023068C"/>
    <w:rsid w:val="00230838"/>
    <w:rsid w:val="00230860"/>
    <w:rsid w:val="0023089B"/>
    <w:rsid w:val="00230932"/>
    <w:rsid w:val="002309F7"/>
    <w:rsid w:val="00230A15"/>
    <w:rsid w:val="00230A17"/>
    <w:rsid w:val="00230A3B"/>
    <w:rsid w:val="00230A86"/>
    <w:rsid w:val="00230C5E"/>
    <w:rsid w:val="00230C72"/>
    <w:rsid w:val="00230CB1"/>
    <w:rsid w:val="00230CED"/>
    <w:rsid w:val="00230D22"/>
    <w:rsid w:val="00230DA4"/>
    <w:rsid w:val="00230DAE"/>
    <w:rsid w:val="00230DB1"/>
    <w:rsid w:val="00230F95"/>
    <w:rsid w:val="00231006"/>
    <w:rsid w:val="002310B2"/>
    <w:rsid w:val="00231166"/>
    <w:rsid w:val="00231173"/>
    <w:rsid w:val="002311B4"/>
    <w:rsid w:val="0023122F"/>
    <w:rsid w:val="00231339"/>
    <w:rsid w:val="00231387"/>
    <w:rsid w:val="002313FE"/>
    <w:rsid w:val="002314FD"/>
    <w:rsid w:val="0023152C"/>
    <w:rsid w:val="00231583"/>
    <w:rsid w:val="002315A1"/>
    <w:rsid w:val="0023161F"/>
    <w:rsid w:val="0023165D"/>
    <w:rsid w:val="0023174B"/>
    <w:rsid w:val="00231750"/>
    <w:rsid w:val="00231791"/>
    <w:rsid w:val="0023190F"/>
    <w:rsid w:val="0023193C"/>
    <w:rsid w:val="00231A11"/>
    <w:rsid w:val="00231AC1"/>
    <w:rsid w:val="00231AEC"/>
    <w:rsid w:val="00231B06"/>
    <w:rsid w:val="00231B49"/>
    <w:rsid w:val="00231BBA"/>
    <w:rsid w:val="00231BC8"/>
    <w:rsid w:val="00231BEA"/>
    <w:rsid w:val="00231C05"/>
    <w:rsid w:val="00231C8B"/>
    <w:rsid w:val="00231CE4"/>
    <w:rsid w:val="00231D20"/>
    <w:rsid w:val="00231D79"/>
    <w:rsid w:val="00231F06"/>
    <w:rsid w:val="00231F4D"/>
    <w:rsid w:val="00231FAF"/>
    <w:rsid w:val="00231FC7"/>
    <w:rsid w:val="00232016"/>
    <w:rsid w:val="0023202B"/>
    <w:rsid w:val="0023213E"/>
    <w:rsid w:val="002321C8"/>
    <w:rsid w:val="0023220F"/>
    <w:rsid w:val="0023226C"/>
    <w:rsid w:val="00232364"/>
    <w:rsid w:val="0023236A"/>
    <w:rsid w:val="00232371"/>
    <w:rsid w:val="002324CF"/>
    <w:rsid w:val="002324D2"/>
    <w:rsid w:val="00232530"/>
    <w:rsid w:val="00232681"/>
    <w:rsid w:val="002326CF"/>
    <w:rsid w:val="002326F1"/>
    <w:rsid w:val="0023271C"/>
    <w:rsid w:val="00232722"/>
    <w:rsid w:val="0023273D"/>
    <w:rsid w:val="00232774"/>
    <w:rsid w:val="0023279E"/>
    <w:rsid w:val="002328E4"/>
    <w:rsid w:val="002328F1"/>
    <w:rsid w:val="002328FA"/>
    <w:rsid w:val="00232A17"/>
    <w:rsid w:val="00232A1E"/>
    <w:rsid w:val="00232AA0"/>
    <w:rsid w:val="00232AA6"/>
    <w:rsid w:val="00232C22"/>
    <w:rsid w:val="00232C88"/>
    <w:rsid w:val="00232CE4"/>
    <w:rsid w:val="00232D26"/>
    <w:rsid w:val="00232FA4"/>
    <w:rsid w:val="00232FB7"/>
    <w:rsid w:val="0023301A"/>
    <w:rsid w:val="0023303D"/>
    <w:rsid w:val="00233279"/>
    <w:rsid w:val="00233294"/>
    <w:rsid w:val="002332CD"/>
    <w:rsid w:val="00233308"/>
    <w:rsid w:val="00233378"/>
    <w:rsid w:val="0023337C"/>
    <w:rsid w:val="002333FF"/>
    <w:rsid w:val="002334B7"/>
    <w:rsid w:val="002334FC"/>
    <w:rsid w:val="00233578"/>
    <w:rsid w:val="002335A2"/>
    <w:rsid w:val="002335B9"/>
    <w:rsid w:val="00233600"/>
    <w:rsid w:val="002337DC"/>
    <w:rsid w:val="0023387C"/>
    <w:rsid w:val="00233894"/>
    <w:rsid w:val="002338CA"/>
    <w:rsid w:val="002339C0"/>
    <w:rsid w:val="00233AFB"/>
    <w:rsid w:val="00233B57"/>
    <w:rsid w:val="00233BDE"/>
    <w:rsid w:val="00233D01"/>
    <w:rsid w:val="00233D46"/>
    <w:rsid w:val="00233D95"/>
    <w:rsid w:val="00233DF1"/>
    <w:rsid w:val="00233EDF"/>
    <w:rsid w:val="00233F16"/>
    <w:rsid w:val="00233F59"/>
    <w:rsid w:val="0023409F"/>
    <w:rsid w:val="002340CC"/>
    <w:rsid w:val="002342BF"/>
    <w:rsid w:val="00234306"/>
    <w:rsid w:val="00234357"/>
    <w:rsid w:val="00234378"/>
    <w:rsid w:val="00234390"/>
    <w:rsid w:val="00234396"/>
    <w:rsid w:val="002343C7"/>
    <w:rsid w:val="00234454"/>
    <w:rsid w:val="0023445C"/>
    <w:rsid w:val="0023447B"/>
    <w:rsid w:val="0023449E"/>
    <w:rsid w:val="002344AD"/>
    <w:rsid w:val="00234518"/>
    <w:rsid w:val="0023457F"/>
    <w:rsid w:val="00234587"/>
    <w:rsid w:val="0023467B"/>
    <w:rsid w:val="00234756"/>
    <w:rsid w:val="00234787"/>
    <w:rsid w:val="002347CB"/>
    <w:rsid w:val="00234832"/>
    <w:rsid w:val="0023486A"/>
    <w:rsid w:val="002349A3"/>
    <w:rsid w:val="00234A0E"/>
    <w:rsid w:val="00234A9A"/>
    <w:rsid w:val="00234B0F"/>
    <w:rsid w:val="00234BCA"/>
    <w:rsid w:val="00234BF7"/>
    <w:rsid w:val="00234C06"/>
    <w:rsid w:val="00234C90"/>
    <w:rsid w:val="00234D5F"/>
    <w:rsid w:val="00234E8A"/>
    <w:rsid w:val="00234F6A"/>
    <w:rsid w:val="00234FB0"/>
    <w:rsid w:val="00235012"/>
    <w:rsid w:val="0023504A"/>
    <w:rsid w:val="00235072"/>
    <w:rsid w:val="002350FC"/>
    <w:rsid w:val="00235137"/>
    <w:rsid w:val="00235171"/>
    <w:rsid w:val="0023517A"/>
    <w:rsid w:val="00235197"/>
    <w:rsid w:val="00235215"/>
    <w:rsid w:val="00235289"/>
    <w:rsid w:val="0023530B"/>
    <w:rsid w:val="002354B9"/>
    <w:rsid w:val="00235521"/>
    <w:rsid w:val="0023567C"/>
    <w:rsid w:val="002356E2"/>
    <w:rsid w:val="002356E6"/>
    <w:rsid w:val="002357D8"/>
    <w:rsid w:val="002358B5"/>
    <w:rsid w:val="0023595A"/>
    <w:rsid w:val="00235A23"/>
    <w:rsid w:val="00235A2E"/>
    <w:rsid w:val="00235B05"/>
    <w:rsid w:val="00235B90"/>
    <w:rsid w:val="00235C01"/>
    <w:rsid w:val="00235C8C"/>
    <w:rsid w:val="00235C9D"/>
    <w:rsid w:val="00235D2C"/>
    <w:rsid w:val="00235DD2"/>
    <w:rsid w:val="00235E84"/>
    <w:rsid w:val="00235EA9"/>
    <w:rsid w:val="00235ED6"/>
    <w:rsid w:val="00235EF4"/>
    <w:rsid w:val="00235F0E"/>
    <w:rsid w:val="00235FB2"/>
    <w:rsid w:val="00236039"/>
    <w:rsid w:val="002360C8"/>
    <w:rsid w:val="0023616B"/>
    <w:rsid w:val="002362C1"/>
    <w:rsid w:val="002362EC"/>
    <w:rsid w:val="0023635A"/>
    <w:rsid w:val="002363C8"/>
    <w:rsid w:val="0023640C"/>
    <w:rsid w:val="0023641F"/>
    <w:rsid w:val="0023642A"/>
    <w:rsid w:val="00236431"/>
    <w:rsid w:val="0023651D"/>
    <w:rsid w:val="0023653A"/>
    <w:rsid w:val="002365CC"/>
    <w:rsid w:val="00236602"/>
    <w:rsid w:val="00236652"/>
    <w:rsid w:val="002366B8"/>
    <w:rsid w:val="002366E1"/>
    <w:rsid w:val="0023672C"/>
    <w:rsid w:val="00236739"/>
    <w:rsid w:val="00236742"/>
    <w:rsid w:val="0023676F"/>
    <w:rsid w:val="00236784"/>
    <w:rsid w:val="0023699A"/>
    <w:rsid w:val="002369F7"/>
    <w:rsid w:val="00236AE8"/>
    <w:rsid w:val="00236B5A"/>
    <w:rsid w:val="00236B86"/>
    <w:rsid w:val="00236C35"/>
    <w:rsid w:val="00236C4B"/>
    <w:rsid w:val="00236CB6"/>
    <w:rsid w:val="00236CCB"/>
    <w:rsid w:val="00236D71"/>
    <w:rsid w:val="00236DC9"/>
    <w:rsid w:val="00236E15"/>
    <w:rsid w:val="00236E5E"/>
    <w:rsid w:val="00236E8C"/>
    <w:rsid w:val="00236EC6"/>
    <w:rsid w:val="00236EDD"/>
    <w:rsid w:val="00236F3C"/>
    <w:rsid w:val="00236F86"/>
    <w:rsid w:val="00237016"/>
    <w:rsid w:val="002370DC"/>
    <w:rsid w:val="002370E2"/>
    <w:rsid w:val="0023723C"/>
    <w:rsid w:val="00237253"/>
    <w:rsid w:val="0023730B"/>
    <w:rsid w:val="00237395"/>
    <w:rsid w:val="00237452"/>
    <w:rsid w:val="00237578"/>
    <w:rsid w:val="00237581"/>
    <w:rsid w:val="00237659"/>
    <w:rsid w:val="002376C8"/>
    <w:rsid w:val="002377C9"/>
    <w:rsid w:val="002379D1"/>
    <w:rsid w:val="002379FE"/>
    <w:rsid w:val="00237A3D"/>
    <w:rsid w:val="00237C04"/>
    <w:rsid w:val="00237DC3"/>
    <w:rsid w:val="00237EBE"/>
    <w:rsid w:val="00237EEA"/>
    <w:rsid w:val="002383AE"/>
    <w:rsid w:val="002398EF"/>
    <w:rsid w:val="0023F166"/>
    <w:rsid w:val="00240020"/>
    <w:rsid w:val="002400A7"/>
    <w:rsid w:val="002400C8"/>
    <w:rsid w:val="002401EC"/>
    <w:rsid w:val="00240214"/>
    <w:rsid w:val="002402CA"/>
    <w:rsid w:val="002402E8"/>
    <w:rsid w:val="0024033C"/>
    <w:rsid w:val="00240365"/>
    <w:rsid w:val="00240425"/>
    <w:rsid w:val="0024044B"/>
    <w:rsid w:val="002404C7"/>
    <w:rsid w:val="002404D0"/>
    <w:rsid w:val="002404F9"/>
    <w:rsid w:val="002405AC"/>
    <w:rsid w:val="002407FD"/>
    <w:rsid w:val="002408DA"/>
    <w:rsid w:val="00240968"/>
    <w:rsid w:val="00240988"/>
    <w:rsid w:val="002409B9"/>
    <w:rsid w:val="00240A3F"/>
    <w:rsid w:val="00240A44"/>
    <w:rsid w:val="00240A68"/>
    <w:rsid w:val="00240A89"/>
    <w:rsid w:val="00240AC0"/>
    <w:rsid w:val="00240B49"/>
    <w:rsid w:val="00240B91"/>
    <w:rsid w:val="00240C83"/>
    <w:rsid w:val="00240CDC"/>
    <w:rsid w:val="00240CE8"/>
    <w:rsid w:val="00240D70"/>
    <w:rsid w:val="00240E39"/>
    <w:rsid w:val="00240E83"/>
    <w:rsid w:val="00240F33"/>
    <w:rsid w:val="00241064"/>
    <w:rsid w:val="002410D8"/>
    <w:rsid w:val="002410F2"/>
    <w:rsid w:val="0024113E"/>
    <w:rsid w:val="00241235"/>
    <w:rsid w:val="002412B8"/>
    <w:rsid w:val="0024131F"/>
    <w:rsid w:val="00241325"/>
    <w:rsid w:val="00241345"/>
    <w:rsid w:val="002414E7"/>
    <w:rsid w:val="0024157A"/>
    <w:rsid w:val="00241640"/>
    <w:rsid w:val="0024166E"/>
    <w:rsid w:val="00241724"/>
    <w:rsid w:val="00241762"/>
    <w:rsid w:val="0024178D"/>
    <w:rsid w:val="002417C8"/>
    <w:rsid w:val="002417DB"/>
    <w:rsid w:val="00241874"/>
    <w:rsid w:val="0024197E"/>
    <w:rsid w:val="002419B9"/>
    <w:rsid w:val="00241A59"/>
    <w:rsid w:val="00241ABA"/>
    <w:rsid w:val="00241C3D"/>
    <w:rsid w:val="00241C51"/>
    <w:rsid w:val="00241D3D"/>
    <w:rsid w:val="00241D57"/>
    <w:rsid w:val="00241D9F"/>
    <w:rsid w:val="00241DC3"/>
    <w:rsid w:val="00241E49"/>
    <w:rsid w:val="00241FCD"/>
    <w:rsid w:val="00241FE2"/>
    <w:rsid w:val="002420C9"/>
    <w:rsid w:val="002420D4"/>
    <w:rsid w:val="00242138"/>
    <w:rsid w:val="00242170"/>
    <w:rsid w:val="002422F4"/>
    <w:rsid w:val="00242366"/>
    <w:rsid w:val="002423CF"/>
    <w:rsid w:val="002423DB"/>
    <w:rsid w:val="0024242D"/>
    <w:rsid w:val="0024245F"/>
    <w:rsid w:val="002424B2"/>
    <w:rsid w:val="00242562"/>
    <w:rsid w:val="0024256B"/>
    <w:rsid w:val="00242627"/>
    <w:rsid w:val="0024263F"/>
    <w:rsid w:val="00242790"/>
    <w:rsid w:val="0024283A"/>
    <w:rsid w:val="002428DC"/>
    <w:rsid w:val="002429B6"/>
    <w:rsid w:val="00242A39"/>
    <w:rsid w:val="00242A8D"/>
    <w:rsid w:val="00242B26"/>
    <w:rsid w:val="00242B2D"/>
    <w:rsid w:val="00242BC6"/>
    <w:rsid w:val="00242CEC"/>
    <w:rsid w:val="00242CF3"/>
    <w:rsid w:val="00242D6C"/>
    <w:rsid w:val="00242E11"/>
    <w:rsid w:val="0024302A"/>
    <w:rsid w:val="00243179"/>
    <w:rsid w:val="0024324D"/>
    <w:rsid w:val="00243264"/>
    <w:rsid w:val="002432C6"/>
    <w:rsid w:val="002432D6"/>
    <w:rsid w:val="0024331B"/>
    <w:rsid w:val="0024337B"/>
    <w:rsid w:val="00243391"/>
    <w:rsid w:val="00243412"/>
    <w:rsid w:val="00243415"/>
    <w:rsid w:val="002434C6"/>
    <w:rsid w:val="00243564"/>
    <w:rsid w:val="002435B0"/>
    <w:rsid w:val="0024360E"/>
    <w:rsid w:val="002436AD"/>
    <w:rsid w:val="002436FD"/>
    <w:rsid w:val="00243807"/>
    <w:rsid w:val="00243827"/>
    <w:rsid w:val="00243870"/>
    <w:rsid w:val="0024389E"/>
    <w:rsid w:val="00243962"/>
    <w:rsid w:val="00243A07"/>
    <w:rsid w:val="00243A8C"/>
    <w:rsid w:val="00243AFB"/>
    <w:rsid w:val="00243B14"/>
    <w:rsid w:val="00243B21"/>
    <w:rsid w:val="00243B3A"/>
    <w:rsid w:val="00243BB8"/>
    <w:rsid w:val="00243C2F"/>
    <w:rsid w:val="00243E25"/>
    <w:rsid w:val="00243E4F"/>
    <w:rsid w:val="00243ED3"/>
    <w:rsid w:val="00243F48"/>
    <w:rsid w:val="00243FF9"/>
    <w:rsid w:val="00244013"/>
    <w:rsid w:val="0024402D"/>
    <w:rsid w:val="00244056"/>
    <w:rsid w:val="002440CE"/>
    <w:rsid w:val="002440F1"/>
    <w:rsid w:val="002441E4"/>
    <w:rsid w:val="002442DB"/>
    <w:rsid w:val="00244384"/>
    <w:rsid w:val="002443B4"/>
    <w:rsid w:val="00244411"/>
    <w:rsid w:val="00244436"/>
    <w:rsid w:val="002445F7"/>
    <w:rsid w:val="00244778"/>
    <w:rsid w:val="00244863"/>
    <w:rsid w:val="00244950"/>
    <w:rsid w:val="002449C3"/>
    <w:rsid w:val="00244A05"/>
    <w:rsid w:val="00244A13"/>
    <w:rsid w:val="00244A38"/>
    <w:rsid w:val="00244AD1"/>
    <w:rsid w:val="00244C74"/>
    <w:rsid w:val="00244CA5"/>
    <w:rsid w:val="00244CE1"/>
    <w:rsid w:val="00244D14"/>
    <w:rsid w:val="00244DE4"/>
    <w:rsid w:val="00244E06"/>
    <w:rsid w:val="00244E9B"/>
    <w:rsid w:val="00244EF2"/>
    <w:rsid w:val="00244FF4"/>
    <w:rsid w:val="00245056"/>
    <w:rsid w:val="002450F9"/>
    <w:rsid w:val="002451B7"/>
    <w:rsid w:val="002451D5"/>
    <w:rsid w:val="0024521E"/>
    <w:rsid w:val="00245392"/>
    <w:rsid w:val="0024541B"/>
    <w:rsid w:val="002454D9"/>
    <w:rsid w:val="002454EE"/>
    <w:rsid w:val="002454F8"/>
    <w:rsid w:val="002454FE"/>
    <w:rsid w:val="00245544"/>
    <w:rsid w:val="00245619"/>
    <w:rsid w:val="0024568B"/>
    <w:rsid w:val="002457A3"/>
    <w:rsid w:val="00245853"/>
    <w:rsid w:val="002458B6"/>
    <w:rsid w:val="00245903"/>
    <w:rsid w:val="00245912"/>
    <w:rsid w:val="0024595E"/>
    <w:rsid w:val="00245A44"/>
    <w:rsid w:val="00245A7E"/>
    <w:rsid w:val="00245B40"/>
    <w:rsid w:val="00245C92"/>
    <w:rsid w:val="00245CA1"/>
    <w:rsid w:val="00245CD8"/>
    <w:rsid w:val="00245D30"/>
    <w:rsid w:val="00245D73"/>
    <w:rsid w:val="00245D95"/>
    <w:rsid w:val="00245E47"/>
    <w:rsid w:val="0024608F"/>
    <w:rsid w:val="002460C8"/>
    <w:rsid w:val="002461CF"/>
    <w:rsid w:val="002462E8"/>
    <w:rsid w:val="002462FC"/>
    <w:rsid w:val="002463C5"/>
    <w:rsid w:val="002463EE"/>
    <w:rsid w:val="002463F0"/>
    <w:rsid w:val="00246484"/>
    <w:rsid w:val="002464E3"/>
    <w:rsid w:val="0024652C"/>
    <w:rsid w:val="0024666B"/>
    <w:rsid w:val="002466A0"/>
    <w:rsid w:val="002467C9"/>
    <w:rsid w:val="002467D0"/>
    <w:rsid w:val="00246846"/>
    <w:rsid w:val="0024688E"/>
    <w:rsid w:val="00246959"/>
    <w:rsid w:val="00246BA7"/>
    <w:rsid w:val="00246BDB"/>
    <w:rsid w:val="00246C4F"/>
    <w:rsid w:val="00246CE1"/>
    <w:rsid w:val="00246CF7"/>
    <w:rsid w:val="00246D46"/>
    <w:rsid w:val="00246D7F"/>
    <w:rsid w:val="00246F8A"/>
    <w:rsid w:val="00247001"/>
    <w:rsid w:val="00247057"/>
    <w:rsid w:val="002470B5"/>
    <w:rsid w:val="002470CC"/>
    <w:rsid w:val="00247154"/>
    <w:rsid w:val="002473CB"/>
    <w:rsid w:val="002474F3"/>
    <w:rsid w:val="00247708"/>
    <w:rsid w:val="002477AC"/>
    <w:rsid w:val="002477C4"/>
    <w:rsid w:val="002477E8"/>
    <w:rsid w:val="0024786D"/>
    <w:rsid w:val="00247880"/>
    <w:rsid w:val="002478A5"/>
    <w:rsid w:val="0024799B"/>
    <w:rsid w:val="002479A6"/>
    <w:rsid w:val="002479FE"/>
    <w:rsid w:val="00247A52"/>
    <w:rsid w:val="00247A6B"/>
    <w:rsid w:val="00247AB5"/>
    <w:rsid w:val="00247C84"/>
    <w:rsid w:val="00247CB0"/>
    <w:rsid w:val="00247DA6"/>
    <w:rsid w:val="00247DE2"/>
    <w:rsid w:val="00247FB8"/>
    <w:rsid w:val="0024A35C"/>
    <w:rsid w:val="0024F1DC"/>
    <w:rsid w:val="002500CA"/>
    <w:rsid w:val="00250176"/>
    <w:rsid w:val="00250250"/>
    <w:rsid w:val="002502C8"/>
    <w:rsid w:val="002502D1"/>
    <w:rsid w:val="002503DA"/>
    <w:rsid w:val="002503F0"/>
    <w:rsid w:val="0025049E"/>
    <w:rsid w:val="00250520"/>
    <w:rsid w:val="00250523"/>
    <w:rsid w:val="0025055E"/>
    <w:rsid w:val="00250567"/>
    <w:rsid w:val="00250643"/>
    <w:rsid w:val="002506E3"/>
    <w:rsid w:val="00250713"/>
    <w:rsid w:val="002507B4"/>
    <w:rsid w:val="00250986"/>
    <w:rsid w:val="00250989"/>
    <w:rsid w:val="002509CF"/>
    <w:rsid w:val="00250BA9"/>
    <w:rsid w:val="00250BB6"/>
    <w:rsid w:val="00250BF9"/>
    <w:rsid w:val="00250D9F"/>
    <w:rsid w:val="00250E04"/>
    <w:rsid w:val="00250F22"/>
    <w:rsid w:val="00251095"/>
    <w:rsid w:val="002510F5"/>
    <w:rsid w:val="00251157"/>
    <w:rsid w:val="0025117E"/>
    <w:rsid w:val="002511C5"/>
    <w:rsid w:val="002514A3"/>
    <w:rsid w:val="002514D5"/>
    <w:rsid w:val="0025153B"/>
    <w:rsid w:val="0025153E"/>
    <w:rsid w:val="0025157F"/>
    <w:rsid w:val="002515B2"/>
    <w:rsid w:val="0025167D"/>
    <w:rsid w:val="00251688"/>
    <w:rsid w:val="002518B7"/>
    <w:rsid w:val="002518CC"/>
    <w:rsid w:val="002518EF"/>
    <w:rsid w:val="00251AB4"/>
    <w:rsid w:val="00251AE7"/>
    <w:rsid w:val="00251BC7"/>
    <w:rsid w:val="00251BD6"/>
    <w:rsid w:val="00251BE4"/>
    <w:rsid w:val="00251C66"/>
    <w:rsid w:val="00251C8E"/>
    <w:rsid w:val="00251CC2"/>
    <w:rsid w:val="00251CE9"/>
    <w:rsid w:val="00251DA5"/>
    <w:rsid w:val="00251DD7"/>
    <w:rsid w:val="00251DFF"/>
    <w:rsid w:val="00251EC8"/>
    <w:rsid w:val="00251F19"/>
    <w:rsid w:val="00251F53"/>
    <w:rsid w:val="00251FBD"/>
    <w:rsid w:val="0025213E"/>
    <w:rsid w:val="0025215E"/>
    <w:rsid w:val="002521CB"/>
    <w:rsid w:val="0025220E"/>
    <w:rsid w:val="002523F0"/>
    <w:rsid w:val="00252411"/>
    <w:rsid w:val="00252492"/>
    <w:rsid w:val="00252496"/>
    <w:rsid w:val="00252567"/>
    <w:rsid w:val="0025269A"/>
    <w:rsid w:val="002526AA"/>
    <w:rsid w:val="002526E7"/>
    <w:rsid w:val="002526F5"/>
    <w:rsid w:val="0025273A"/>
    <w:rsid w:val="002527DE"/>
    <w:rsid w:val="002527EC"/>
    <w:rsid w:val="00252810"/>
    <w:rsid w:val="00252999"/>
    <w:rsid w:val="00252A61"/>
    <w:rsid w:val="00252A64"/>
    <w:rsid w:val="00252AFC"/>
    <w:rsid w:val="00252B47"/>
    <w:rsid w:val="00252BA3"/>
    <w:rsid w:val="00252C48"/>
    <w:rsid w:val="00252C5E"/>
    <w:rsid w:val="00252D12"/>
    <w:rsid w:val="00252DE3"/>
    <w:rsid w:val="00252E63"/>
    <w:rsid w:val="00252E76"/>
    <w:rsid w:val="00252E7F"/>
    <w:rsid w:val="00252F75"/>
    <w:rsid w:val="00252F8E"/>
    <w:rsid w:val="00252F98"/>
    <w:rsid w:val="00253087"/>
    <w:rsid w:val="0025314F"/>
    <w:rsid w:val="0025316C"/>
    <w:rsid w:val="00253285"/>
    <w:rsid w:val="0025329A"/>
    <w:rsid w:val="002532A5"/>
    <w:rsid w:val="002532F8"/>
    <w:rsid w:val="00253352"/>
    <w:rsid w:val="0025335D"/>
    <w:rsid w:val="0025336F"/>
    <w:rsid w:val="002533EC"/>
    <w:rsid w:val="00253457"/>
    <w:rsid w:val="002535DB"/>
    <w:rsid w:val="002535DD"/>
    <w:rsid w:val="002535DE"/>
    <w:rsid w:val="002535E3"/>
    <w:rsid w:val="00253665"/>
    <w:rsid w:val="00253740"/>
    <w:rsid w:val="00253758"/>
    <w:rsid w:val="00253787"/>
    <w:rsid w:val="002537E8"/>
    <w:rsid w:val="0025380B"/>
    <w:rsid w:val="002538E7"/>
    <w:rsid w:val="002538EF"/>
    <w:rsid w:val="002539A3"/>
    <w:rsid w:val="002539DE"/>
    <w:rsid w:val="00253ACE"/>
    <w:rsid w:val="00253AE5"/>
    <w:rsid w:val="00253B3C"/>
    <w:rsid w:val="00253BE4"/>
    <w:rsid w:val="00253BE7"/>
    <w:rsid w:val="00253CAB"/>
    <w:rsid w:val="00253D95"/>
    <w:rsid w:val="00253DA9"/>
    <w:rsid w:val="00253DF6"/>
    <w:rsid w:val="00253EDD"/>
    <w:rsid w:val="002540B4"/>
    <w:rsid w:val="0025411B"/>
    <w:rsid w:val="0025411D"/>
    <w:rsid w:val="00254175"/>
    <w:rsid w:val="0025417A"/>
    <w:rsid w:val="002541AB"/>
    <w:rsid w:val="002541BE"/>
    <w:rsid w:val="002541CC"/>
    <w:rsid w:val="002542DF"/>
    <w:rsid w:val="00254492"/>
    <w:rsid w:val="002545B7"/>
    <w:rsid w:val="0025461B"/>
    <w:rsid w:val="00254626"/>
    <w:rsid w:val="00254640"/>
    <w:rsid w:val="00254730"/>
    <w:rsid w:val="00254731"/>
    <w:rsid w:val="00254774"/>
    <w:rsid w:val="00254A04"/>
    <w:rsid w:val="00254A18"/>
    <w:rsid w:val="00254A9C"/>
    <w:rsid w:val="00254B07"/>
    <w:rsid w:val="00254B32"/>
    <w:rsid w:val="00254C46"/>
    <w:rsid w:val="00254D7F"/>
    <w:rsid w:val="00254E4A"/>
    <w:rsid w:val="00254F01"/>
    <w:rsid w:val="00254FF7"/>
    <w:rsid w:val="00255043"/>
    <w:rsid w:val="0025513D"/>
    <w:rsid w:val="002551DF"/>
    <w:rsid w:val="002552B3"/>
    <w:rsid w:val="002552EF"/>
    <w:rsid w:val="00255393"/>
    <w:rsid w:val="002553BF"/>
    <w:rsid w:val="0025544C"/>
    <w:rsid w:val="002554C4"/>
    <w:rsid w:val="002554CC"/>
    <w:rsid w:val="0025561D"/>
    <w:rsid w:val="0025568C"/>
    <w:rsid w:val="00255721"/>
    <w:rsid w:val="0025573A"/>
    <w:rsid w:val="0025575B"/>
    <w:rsid w:val="00255888"/>
    <w:rsid w:val="002558CD"/>
    <w:rsid w:val="00255984"/>
    <w:rsid w:val="00255A30"/>
    <w:rsid w:val="00255A83"/>
    <w:rsid w:val="00255B48"/>
    <w:rsid w:val="00255B71"/>
    <w:rsid w:val="00255B87"/>
    <w:rsid w:val="00255B8C"/>
    <w:rsid w:val="00255B97"/>
    <w:rsid w:val="00255BA8"/>
    <w:rsid w:val="00255BE6"/>
    <w:rsid w:val="00255C68"/>
    <w:rsid w:val="00255CF0"/>
    <w:rsid w:val="00255DB8"/>
    <w:rsid w:val="00255E47"/>
    <w:rsid w:val="00255E49"/>
    <w:rsid w:val="00255E8D"/>
    <w:rsid w:val="00255F9C"/>
    <w:rsid w:val="00256004"/>
    <w:rsid w:val="0025608D"/>
    <w:rsid w:val="002560ED"/>
    <w:rsid w:val="00256106"/>
    <w:rsid w:val="002562CF"/>
    <w:rsid w:val="0025633A"/>
    <w:rsid w:val="00256369"/>
    <w:rsid w:val="00256401"/>
    <w:rsid w:val="002564D1"/>
    <w:rsid w:val="00256502"/>
    <w:rsid w:val="002565AF"/>
    <w:rsid w:val="002565D1"/>
    <w:rsid w:val="002565FE"/>
    <w:rsid w:val="00256628"/>
    <w:rsid w:val="00256647"/>
    <w:rsid w:val="0025669D"/>
    <w:rsid w:val="0025672F"/>
    <w:rsid w:val="002567CB"/>
    <w:rsid w:val="0025687E"/>
    <w:rsid w:val="002568C0"/>
    <w:rsid w:val="002568DD"/>
    <w:rsid w:val="0025696B"/>
    <w:rsid w:val="00256A78"/>
    <w:rsid w:val="00256AB9"/>
    <w:rsid w:val="00256B08"/>
    <w:rsid w:val="00256B9D"/>
    <w:rsid w:val="00256BDC"/>
    <w:rsid w:val="00256BED"/>
    <w:rsid w:val="00256BFB"/>
    <w:rsid w:val="00256C56"/>
    <w:rsid w:val="00256C99"/>
    <w:rsid w:val="00256C9B"/>
    <w:rsid w:val="00256CDA"/>
    <w:rsid w:val="00256DBF"/>
    <w:rsid w:val="00256DEA"/>
    <w:rsid w:val="00256EE9"/>
    <w:rsid w:val="00256EF7"/>
    <w:rsid w:val="00256FDA"/>
    <w:rsid w:val="0025702A"/>
    <w:rsid w:val="00257058"/>
    <w:rsid w:val="0025708A"/>
    <w:rsid w:val="00257092"/>
    <w:rsid w:val="002570C7"/>
    <w:rsid w:val="00257140"/>
    <w:rsid w:val="00257162"/>
    <w:rsid w:val="002571F6"/>
    <w:rsid w:val="00257229"/>
    <w:rsid w:val="00257266"/>
    <w:rsid w:val="002572D4"/>
    <w:rsid w:val="00257338"/>
    <w:rsid w:val="0025739F"/>
    <w:rsid w:val="00257486"/>
    <w:rsid w:val="00257502"/>
    <w:rsid w:val="0025758B"/>
    <w:rsid w:val="0025758E"/>
    <w:rsid w:val="00257613"/>
    <w:rsid w:val="0025764F"/>
    <w:rsid w:val="002576D4"/>
    <w:rsid w:val="00257781"/>
    <w:rsid w:val="002577AA"/>
    <w:rsid w:val="0025785D"/>
    <w:rsid w:val="00257873"/>
    <w:rsid w:val="0025787E"/>
    <w:rsid w:val="002578FB"/>
    <w:rsid w:val="00257AA2"/>
    <w:rsid w:val="00257AA6"/>
    <w:rsid w:val="00257B27"/>
    <w:rsid w:val="00257B5A"/>
    <w:rsid w:val="00257B96"/>
    <w:rsid w:val="00257C2F"/>
    <w:rsid w:val="00257C39"/>
    <w:rsid w:val="00257C72"/>
    <w:rsid w:val="00257C91"/>
    <w:rsid w:val="00257CC0"/>
    <w:rsid w:val="00257CD7"/>
    <w:rsid w:val="00257CF1"/>
    <w:rsid w:val="00257D16"/>
    <w:rsid w:val="00257D63"/>
    <w:rsid w:val="00257DE9"/>
    <w:rsid w:val="00257E0C"/>
    <w:rsid w:val="00257F81"/>
    <w:rsid w:val="00257FB9"/>
    <w:rsid w:val="00258103"/>
    <w:rsid w:val="002588C6"/>
    <w:rsid w:val="002596DF"/>
    <w:rsid w:val="0025AB63"/>
    <w:rsid w:val="002601A2"/>
    <w:rsid w:val="00260223"/>
    <w:rsid w:val="00260249"/>
    <w:rsid w:val="0026028B"/>
    <w:rsid w:val="0026028D"/>
    <w:rsid w:val="002602D0"/>
    <w:rsid w:val="002602E1"/>
    <w:rsid w:val="00260325"/>
    <w:rsid w:val="0026032A"/>
    <w:rsid w:val="0026038A"/>
    <w:rsid w:val="002604BB"/>
    <w:rsid w:val="0026052A"/>
    <w:rsid w:val="00260628"/>
    <w:rsid w:val="0026065D"/>
    <w:rsid w:val="0026070C"/>
    <w:rsid w:val="0026071E"/>
    <w:rsid w:val="002607AE"/>
    <w:rsid w:val="00260846"/>
    <w:rsid w:val="00260853"/>
    <w:rsid w:val="002609A5"/>
    <w:rsid w:val="002609DA"/>
    <w:rsid w:val="002609F1"/>
    <w:rsid w:val="00260A17"/>
    <w:rsid w:val="00260ADC"/>
    <w:rsid w:val="00260AEC"/>
    <w:rsid w:val="00260B6E"/>
    <w:rsid w:val="00260C9D"/>
    <w:rsid w:val="00260D45"/>
    <w:rsid w:val="00260D79"/>
    <w:rsid w:val="00260DDA"/>
    <w:rsid w:val="00260DF3"/>
    <w:rsid w:val="00260E4D"/>
    <w:rsid w:val="00260E5B"/>
    <w:rsid w:val="00260E78"/>
    <w:rsid w:val="00260F2D"/>
    <w:rsid w:val="00261018"/>
    <w:rsid w:val="0026108B"/>
    <w:rsid w:val="00261095"/>
    <w:rsid w:val="002610E0"/>
    <w:rsid w:val="00261284"/>
    <w:rsid w:val="002612D4"/>
    <w:rsid w:val="00261362"/>
    <w:rsid w:val="002613B8"/>
    <w:rsid w:val="00261460"/>
    <w:rsid w:val="0026155A"/>
    <w:rsid w:val="00261579"/>
    <w:rsid w:val="002615C6"/>
    <w:rsid w:val="002615E7"/>
    <w:rsid w:val="00261675"/>
    <w:rsid w:val="002616DE"/>
    <w:rsid w:val="002616F4"/>
    <w:rsid w:val="002616FF"/>
    <w:rsid w:val="00261750"/>
    <w:rsid w:val="00261763"/>
    <w:rsid w:val="002617A9"/>
    <w:rsid w:val="00261951"/>
    <w:rsid w:val="002619CB"/>
    <w:rsid w:val="002619E9"/>
    <w:rsid w:val="00261A11"/>
    <w:rsid w:val="00261A22"/>
    <w:rsid w:val="00261A67"/>
    <w:rsid w:val="00261AD2"/>
    <w:rsid w:val="00261B1A"/>
    <w:rsid w:val="00261B48"/>
    <w:rsid w:val="00261B9C"/>
    <w:rsid w:val="00261BC6"/>
    <w:rsid w:val="00261CE1"/>
    <w:rsid w:val="00261CE5"/>
    <w:rsid w:val="00261D15"/>
    <w:rsid w:val="00261D19"/>
    <w:rsid w:val="00261E26"/>
    <w:rsid w:val="00262015"/>
    <w:rsid w:val="0026202A"/>
    <w:rsid w:val="00262104"/>
    <w:rsid w:val="0026211F"/>
    <w:rsid w:val="00262158"/>
    <w:rsid w:val="0026220C"/>
    <w:rsid w:val="00262267"/>
    <w:rsid w:val="0026236D"/>
    <w:rsid w:val="0026238C"/>
    <w:rsid w:val="002623CD"/>
    <w:rsid w:val="00262462"/>
    <w:rsid w:val="0026261C"/>
    <w:rsid w:val="00262639"/>
    <w:rsid w:val="002626AB"/>
    <w:rsid w:val="00262886"/>
    <w:rsid w:val="002628AF"/>
    <w:rsid w:val="00262951"/>
    <w:rsid w:val="002629B0"/>
    <w:rsid w:val="00262ADD"/>
    <w:rsid w:val="00262BC2"/>
    <w:rsid w:val="00262BE9"/>
    <w:rsid w:val="00262C51"/>
    <w:rsid w:val="00262CD1"/>
    <w:rsid w:val="00262D4A"/>
    <w:rsid w:val="00262DB7"/>
    <w:rsid w:val="00262DD8"/>
    <w:rsid w:val="00262E85"/>
    <w:rsid w:val="00262FE0"/>
    <w:rsid w:val="00263044"/>
    <w:rsid w:val="002630BD"/>
    <w:rsid w:val="002630D3"/>
    <w:rsid w:val="00263112"/>
    <w:rsid w:val="0026314D"/>
    <w:rsid w:val="002631BD"/>
    <w:rsid w:val="0026321A"/>
    <w:rsid w:val="00263253"/>
    <w:rsid w:val="0026333F"/>
    <w:rsid w:val="00263365"/>
    <w:rsid w:val="00263368"/>
    <w:rsid w:val="002633D3"/>
    <w:rsid w:val="00263408"/>
    <w:rsid w:val="00263409"/>
    <w:rsid w:val="0026348F"/>
    <w:rsid w:val="0026349D"/>
    <w:rsid w:val="00263509"/>
    <w:rsid w:val="00263617"/>
    <w:rsid w:val="00263675"/>
    <w:rsid w:val="002636C7"/>
    <w:rsid w:val="0026389B"/>
    <w:rsid w:val="002638A3"/>
    <w:rsid w:val="002638BB"/>
    <w:rsid w:val="002639FE"/>
    <w:rsid w:val="00263A04"/>
    <w:rsid w:val="00263B7F"/>
    <w:rsid w:val="00263B9A"/>
    <w:rsid w:val="00263C5D"/>
    <w:rsid w:val="00263CB1"/>
    <w:rsid w:val="00263CD5"/>
    <w:rsid w:val="00263CDD"/>
    <w:rsid w:val="00263DC2"/>
    <w:rsid w:val="00263E34"/>
    <w:rsid w:val="00263E75"/>
    <w:rsid w:val="00263E84"/>
    <w:rsid w:val="00264065"/>
    <w:rsid w:val="002640C0"/>
    <w:rsid w:val="002641A5"/>
    <w:rsid w:val="0026428D"/>
    <w:rsid w:val="002642F1"/>
    <w:rsid w:val="002643C1"/>
    <w:rsid w:val="00264493"/>
    <w:rsid w:val="002644C0"/>
    <w:rsid w:val="002646C5"/>
    <w:rsid w:val="00264734"/>
    <w:rsid w:val="00264799"/>
    <w:rsid w:val="002647DC"/>
    <w:rsid w:val="002647E9"/>
    <w:rsid w:val="0026481F"/>
    <w:rsid w:val="00264905"/>
    <w:rsid w:val="0026490C"/>
    <w:rsid w:val="002649D6"/>
    <w:rsid w:val="002649F2"/>
    <w:rsid w:val="00264AB7"/>
    <w:rsid w:val="00264ACF"/>
    <w:rsid w:val="00264AF1"/>
    <w:rsid w:val="00264B5A"/>
    <w:rsid w:val="00264B81"/>
    <w:rsid w:val="00264BB9"/>
    <w:rsid w:val="00264C6D"/>
    <w:rsid w:val="00264C82"/>
    <w:rsid w:val="00264CA6"/>
    <w:rsid w:val="00264D57"/>
    <w:rsid w:val="00264D88"/>
    <w:rsid w:val="00264DB2"/>
    <w:rsid w:val="00264DB7"/>
    <w:rsid w:val="00264E23"/>
    <w:rsid w:val="00264EA5"/>
    <w:rsid w:val="00264EC3"/>
    <w:rsid w:val="00264ECD"/>
    <w:rsid w:val="00264FB9"/>
    <w:rsid w:val="002650A0"/>
    <w:rsid w:val="002650DE"/>
    <w:rsid w:val="00265200"/>
    <w:rsid w:val="00265231"/>
    <w:rsid w:val="002652A1"/>
    <w:rsid w:val="002653A6"/>
    <w:rsid w:val="0026549A"/>
    <w:rsid w:val="00265547"/>
    <w:rsid w:val="0026572F"/>
    <w:rsid w:val="00265823"/>
    <w:rsid w:val="00265898"/>
    <w:rsid w:val="0026595A"/>
    <w:rsid w:val="00265964"/>
    <w:rsid w:val="0026597E"/>
    <w:rsid w:val="00265983"/>
    <w:rsid w:val="002659CB"/>
    <w:rsid w:val="00265BE3"/>
    <w:rsid w:val="00265BEF"/>
    <w:rsid w:val="00265D16"/>
    <w:rsid w:val="00265D3B"/>
    <w:rsid w:val="00265D45"/>
    <w:rsid w:val="00265EBA"/>
    <w:rsid w:val="00265F09"/>
    <w:rsid w:val="00265F6B"/>
    <w:rsid w:val="00265F71"/>
    <w:rsid w:val="00266159"/>
    <w:rsid w:val="0026624F"/>
    <w:rsid w:val="00266250"/>
    <w:rsid w:val="00266393"/>
    <w:rsid w:val="0026644F"/>
    <w:rsid w:val="002664C6"/>
    <w:rsid w:val="00266543"/>
    <w:rsid w:val="0026655A"/>
    <w:rsid w:val="002665B0"/>
    <w:rsid w:val="0026660E"/>
    <w:rsid w:val="00266638"/>
    <w:rsid w:val="002666CC"/>
    <w:rsid w:val="00266709"/>
    <w:rsid w:val="00266720"/>
    <w:rsid w:val="00266751"/>
    <w:rsid w:val="0026677E"/>
    <w:rsid w:val="00266780"/>
    <w:rsid w:val="002667A0"/>
    <w:rsid w:val="002667E2"/>
    <w:rsid w:val="00266818"/>
    <w:rsid w:val="00266820"/>
    <w:rsid w:val="0026687E"/>
    <w:rsid w:val="00266A97"/>
    <w:rsid w:val="00266A9B"/>
    <w:rsid w:val="00266AA8"/>
    <w:rsid w:val="00266AEE"/>
    <w:rsid w:val="00266B32"/>
    <w:rsid w:val="00266B5B"/>
    <w:rsid w:val="00266B60"/>
    <w:rsid w:val="00266D71"/>
    <w:rsid w:val="00266D90"/>
    <w:rsid w:val="00266D96"/>
    <w:rsid w:val="00266D99"/>
    <w:rsid w:val="00266E13"/>
    <w:rsid w:val="00266E91"/>
    <w:rsid w:val="00266F1A"/>
    <w:rsid w:val="00266F3F"/>
    <w:rsid w:val="00266F57"/>
    <w:rsid w:val="00266F72"/>
    <w:rsid w:val="0026701C"/>
    <w:rsid w:val="002670A6"/>
    <w:rsid w:val="002670C5"/>
    <w:rsid w:val="0026718C"/>
    <w:rsid w:val="002671BE"/>
    <w:rsid w:val="002671C6"/>
    <w:rsid w:val="002672F7"/>
    <w:rsid w:val="00267445"/>
    <w:rsid w:val="0026752B"/>
    <w:rsid w:val="002676E7"/>
    <w:rsid w:val="002677C2"/>
    <w:rsid w:val="00267863"/>
    <w:rsid w:val="002679C2"/>
    <w:rsid w:val="00267A75"/>
    <w:rsid w:val="00267AAD"/>
    <w:rsid w:val="00267AE7"/>
    <w:rsid w:val="00267AF3"/>
    <w:rsid w:val="00267BAD"/>
    <w:rsid w:val="00267BDF"/>
    <w:rsid w:val="00267D86"/>
    <w:rsid w:val="00267E4C"/>
    <w:rsid w:val="00267F72"/>
    <w:rsid w:val="00267FD0"/>
    <w:rsid w:val="0026844B"/>
    <w:rsid w:val="00270008"/>
    <w:rsid w:val="0027003F"/>
    <w:rsid w:val="00270058"/>
    <w:rsid w:val="002700AA"/>
    <w:rsid w:val="002700F7"/>
    <w:rsid w:val="00270141"/>
    <w:rsid w:val="00270170"/>
    <w:rsid w:val="0027017D"/>
    <w:rsid w:val="002701B6"/>
    <w:rsid w:val="002701D0"/>
    <w:rsid w:val="00270209"/>
    <w:rsid w:val="00270233"/>
    <w:rsid w:val="00270404"/>
    <w:rsid w:val="00270474"/>
    <w:rsid w:val="00270488"/>
    <w:rsid w:val="002704B8"/>
    <w:rsid w:val="002704F1"/>
    <w:rsid w:val="00270507"/>
    <w:rsid w:val="00270592"/>
    <w:rsid w:val="002705BC"/>
    <w:rsid w:val="002705DD"/>
    <w:rsid w:val="002705FC"/>
    <w:rsid w:val="00270632"/>
    <w:rsid w:val="002706C3"/>
    <w:rsid w:val="00270756"/>
    <w:rsid w:val="00270796"/>
    <w:rsid w:val="002707AB"/>
    <w:rsid w:val="00270857"/>
    <w:rsid w:val="00270860"/>
    <w:rsid w:val="002708F4"/>
    <w:rsid w:val="0027099C"/>
    <w:rsid w:val="00270AAC"/>
    <w:rsid w:val="00270AC6"/>
    <w:rsid w:val="00270B46"/>
    <w:rsid w:val="00270B65"/>
    <w:rsid w:val="00270C0A"/>
    <w:rsid w:val="00270CA2"/>
    <w:rsid w:val="00270D6F"/>
    <w:rsid w:val="00270D79"/>
    <w:rsid w:val="00270EEC"/>
    <w:rsid w:val="00270F2A"/>
    <w:rsid w:val="00270F32"/>
    <w:rsid w:val="00270FEC"/>
    <w:rsid w:val="00271142"/>
    <w:rsid w:val="00271308"/>
    <w:rsid w:val="0027141B"/>
    <w:rsid w:val="002714D5"/>
    <w:rsid w:val="002714F5"/>
    <w:rsid w:val="00271580"/>
    <w:rsid w:val="00271618"/>
    <w:rsid w:val="00271637"/>
    <w:rsid w:val="00271712"/>
    <w:rsid w:val="002717C4"/>
    <w:rsid w:val="002717CB"/>
    <w:rsid w:val="00271803"/>
    <w:rsid w:val="0027184F"/>
    <w:rsid w:val="0027185B"/>
    <w:rsid w:val="00271885"/>
    <w:rsid w:val="002718D2"/>
    <w:rsid w:val="00271A7B"/>
    <w:rsid w:val="00271A7D"/>
    <w:rsid w:val="00271A98"/>
    <w:rsid w:val="00271B07"/>
    <w:rsid w:val="00271C12"/>
    <w:rsid w:val="00271C87"/>
    <w:rsid w:val="00271D81"/>
    <w:rsid w:val="00272030"/>
    <w:rsid w:val="00272163"/>
    <w:rsid w:val="002721C7"/>
    <w:rsid w:val="002721D2"/>
    <w:rsid w:val="0027226D"/>
    <w:rsid w:val="002722E9"/>
    <w:rsid w:val="0027237A"/>
    <w:rsid w:val="002724FC"/>
    <w:rsid w:val="0027250B"/>
    <w:rsid w:val="00272537"/>
    <w:rsid w:val="0027259A"/>
    <w:rsid w:val="002725D1"/>
    <w:rsid w:val="002725D3"/>
    <w:rsid w:val="00272642"/>
    <w:rsid w:val="0027266D"/>
    <w:rsid w:val="002726E8"/>
    <w:rsid w:val="00272740"/>
    <w:rsid w:val="0027278C"/>
    <w:rsid w:val="002727BA"/>
    <w:rsid w:val="002727CC"/>
    <w:rsid w:val="002728B2"/>
    <w:rsid w:val="002729BE"/>
    <w:rsid w:val="00272A23"/>
    <w:rsid w:val="00272A54"/>
    <w:rsid w:val="00272AEB"/>
    <w:rsid w:val="00272B06"/>
    <w:rsid w:val="00272B57"/>
    <w:rsid w:val="00272BBE"/>
    <w:rsid w:val="00272BD0"/>
    <w:rsid w:val="00272C36"/>
    <w:rsid w:val="00272C44"/>
    <w:rsid w:val="00272CD6"/>
    <w:rsid w:val="00272D0E"/>
    <w:rsid w:val="00272D16"/>
    <w:rsid w:val="00272D39"/>
    <w:rsid w:val="00272D41"/>
    <w:rsid w:val="00272D56"/>
    <w:rsid w:val="00272DA5"/>
    <w:rsid w:val="00272FCE"/>
    <w:rsid w:val="00272FF9"/>
    <w:rsid w:val="00273054"/>
    <w:rsid w:val="0027306D"/>
    <w:rsid w:val="00273078"/>
    <w:rsid w:val="0027309D"/>
    <w:rsid w:val="00273113"/>
    <w:rsid w:val="00273122"/>
    <w:rsid w:val="0027317D"/>
    <w:rsid w:val="0027330A"/>
    <w:rsid w:val="002733FD"/>
    <w:rsid w:val="00273451"/>
    <w:rsid w:val="00273528"/>
    <w:rsid w:val="00273552"/>
    <w:rsid w:val="0027357F"/>
    <w:rsid w:val="00273676"/>
    <w:rsid w:val="00273680"/>
    <w:rsid w:val="00273690"/>
    <w:rsid w:val="002736B1"/>
    <w:rsid w:val="00273770"/>
    <w:rsid w:val="0027379C"/>
    <w:rsid w:val="002737D4"/>
    <w:rsid w:val="0027389F"/>
    <w:rsid w:val="00273923"/>
    <w:rsid w:val="0027398A"/>
    <w:rsid w:val="00273D82"/>
    <w:rsid w:val="00273D8B"/>
    <w:rsid w:val="00273E2D"/>
    <w:rsid w:val="00274044"/>
    <w:rsid w:val="0027404B"/>
    <w:rsid w:val="002740B7"/>
    <w:rsid w:val="00274100"/>
    <w:rsid w:val="00274133"/>
    <w:rsid w:val="002741A2"/>
    <w:rsid w:val="002742A6"/>
    <w:rsid w:val="00274329"/>
    <w:rsid w:val="002743AB"/>
    <w:rsid w:val="002743D5"/>
    <w:rsid w:val="002743FB"/>
    <w:rsid w:val="0027443A"/>
    <w:rsid w:val="00274463"/>
    <w:rsid w:val="00274467"/>
    <w:rsid w:val="002744D6"/>
    <w:rsid w:val="0027453A"/>
    <w:rsid w:val="002745D4"/>
    <w:rsid w:val="002745EC"/>
    <w:rsid w:val="002746C6"/>
    <w:rsid w:val="002747CE"/>
    <w:rsid w:val="0027483C"/>
    <w:rsid w:val="00274993"/>
    <w:rsid w:val="00274B55"/>
    <w:rsid w:val="00274B5A"/>
    <w:rsid w:val="00274C44"/>
    <w:rsid w:val="00274C50"/>
    <w:rsid w:val="00274C75"/>
    <w:rsid w:val="00274CAB"/>
    <w:rsid w:val="00274D91"/>
    <w:rsid w:val="00274DB5"/>
    <w:rsid w:val="00274E78"/>
    <w:rsid w:val="00274EFE"/>
    <w:rsid w:val="00274F1C"/>
    <w:rsid w:val="00274F9F"/>
    <w:rsid w:val="00275128"/>
    <w:rsid w:val="002751DF"/>
    <w:rsid w:val="00275217"/>
    <w:rsid w:val="0027524A"/>
    <w:rsid w:val="00275263"/>
    <w:rsid w:val="002752F0"/>
    <w:rsid w:val="0027536E"/>
    <w:rsid w:val="0027538B"/>
    <w:rsid w:val="002753A3"/>
    <w:rsid w:val="002753F2"/>
    <w:rsid w:val="00275490"/>
    <w:rsid w:val="0027555C"/>
    <w:rsid w:val="00275579"/>
    <w:rsid w:val="00275583"/>
    <w:rsid w:val="0027561F"/>
    <w:rsid w:val="002756EB"/>
    <w:rsid w:val="002756F0"/>
    <w:rsid w:val="00275722"/>
    <w:rsid w:val="002757E0"/>
    <w:rsid w:val="00275827"/>
    <w:rsid w:val="0027582F"/>
    <w:rsid w:val="0027585C"/>
    <w:rsid w:val="0027585D"/>
    <w:rsid w:val="002758D4"/>
    <w:rsid w:val="002758EF"/>
    <w:rsid w:val="00275A50"/>
    <w:rsid w:val="00275CAF"/>
    <w:rsid w:val="00275CED"/>
    <w:rsid w:val="00275D96"/>
    <w:rsid w:val="00275E26"/>
    <w:rsid w:val="00275EB6"/>
    <w:rsid w:val="00275F81"/>
    <w:rsid w:val="00276060"/>
    <w:rsid w:val="00276091"/>
    <w:rsid w:val="002760A7"/>
    <w:rsid w:val="00276105"/>
    <w:rsid w:val="00276114"/>
    <w:rsid w:val="0027618E"/>
    <w:rsid w:val="002761C3"/>
    <w:rsid w:val="002763BD"/>
    <w:rsid w:val="002763E3"/>
    <w:rsid w:val="0027649D"/>
    <w:rsid w:val="002764B6"/>
    <w:rsid w:val="00276586"/>
    <w:rsid w:val="002765A3"/>
    <w:rsid w:val="002765B0"/>
    <w:rsid w:val="0027665A"/>
    <w:rsid w:val="00276771"/>
    <w:rsid w:val="00276786"/>
    <w:rsid w:val="0027678D"/>
    <w:rsid w:val="00276845"/>
    <w:rsid w:val="00276846"/>
    <w:rsid w:val="0027689C"/>
    <w:rsid w:val="002768A2"/>
    <w:rsid w:val="00276978"/>
    <w:rsid w:val="00276A92"/>
    <w:rsid w:val="00276AAC"/>
    <w:rsid w:val="00276ABC"/>
    <w:rsid w:val="00276AC9"/>
    <w:rsid w:val="00276AD5"/>
    <w:rsid w:val="00276AE3"/>
    <w:rsid w:val="00276B45"/>
    <w:rsid w:val="00276BEB"/>
    <w:rsid w:val="00276D2A"/>
    <w:rsid w:val="00276D70"/>
    <w:rsid w:val="00276DFC"/>
    <w:rsid w:val="00276FB4"/>
    <w:rsid w:val="00276FBE"/>
    <w:rsid w:val="00276FCB"/>
    <w:rsid w:val="00277025"/>
    <w:rsid w:val="00277051"/>
    <w:rsid w:val="00277089"/>
    <w:rsid w:val="002770B6"/>
    <w:rsid w:val="00277108"/>
    <w:rsid w:val="002771AE"/>
    <w:rsid w:val="00277201"/>
    <w:rsid w:val="0027723F"/>
    <w:rsid w:val="00277245"/>
    <w:rsid w:val="002772AA"/>
    <w:rsid w:val="002773B8"/>
    <w:rsid w:val="0027753B"/>
    <w:rsid w:val="002775C2"/>
    <w:rsid w:val="002775E2"/>
    <w:rsid w:val="0027763F"/>
    <w:rsid w:val="0027777F"/>
    <w:rsid w:val="002777D7"/>
    <w:rsid w:val="002777D8"/>
    <w:rsid w:val="00277817"/>
    <w:rsid w:val="00277892"/>
    <w:rsid w:val="0027794A"/>
    <w:rsid w:val="002779F5"/>
    <w:rsid w:val="00277A43"/>
    <w:rsid w:val="00277B05"/>
    <w:rsid w:val="00277B7F"/>
    <w:rsid w:val="00277C51"/>
    <w:rsid w:val="00277E9D"/>
    <w:rsid w:val="00277FB6"/>
    <w:rsid w:val="0027ADDB"/>
    <w:rsid w:val="0027EE16"/>
    <w:rsid w:val="0028008E"/>
    <w:rsid w:val="00280129"/>
    <w:rsid w:val="002801E9"/>
    <w:rsid w:val="0028026D"/>
    <w:rsid w:val="002802BE"/>
    <w:rsid w:val="002804CB"/>
    <w:rsid w:val="00280509"/>
    <w:rsid w:val="0028051B"/>
    <w:rsid w:val="002806A0"/>
    <w:rsid w:val="002806A2"/>
    <w:rsid w:val="002806EB"/>
    <w:rsid w:val="00280777"/>
    <w:rsid w:val="002807DC"/>
    <w:rsid w:val="00280847"/>
    <w:rsid w:val="0028085A"/>
    <w:rsid w:val="002808BC"/>
    <w:rsid w:val="00280A7E"/>
    <w:rsid w:val="00280AC1"/>
    <w:rsid w:val="00280AED"/>
    <w:rsid w:val="00280BB2"/>
    <w:rsid w:val="00280BB4"/>
    <w:rsid w:val="00280C9C"/>
    <w:rsid w:val="00280D1C"/>
    <w:rsid w:val="00280D81"/>
    <w:rsid w:val="00280E1D"/>
    <w:rsid w:val="00280E67"/>
    <w:rsid w:val="00280ED3"/>
    <w:rsid w:val="00280FC4"/>
    <w:rsid w:val="0028101B"/>
    <w:rsid w:val="00281166"/>
    <w:rsid w:val="0028119B"/>
    <w:rsid w:val="002811B2"/>
    <w:rsid w:val="002811BA"/>
    <w:rsid w:val="00281212"/>
    <w:rsid w:val="00281263"/>
    <w:rsid w:val="0028128B"/>
    <w:rsid w:val="0028129A"/>
    <w:rsid w:val="002812D6"/>
    <w:rsid w:val="0028135A"/>
    <w:rsid w:val="0028145B"/>
    <w:rsid w:val="00281528"/>
    <w:rsid w:val="00281558"/>
    <w:rsid w:val="00281582"/>
    <w:rsid w:val="002815AB"/>
    <w:rsid w:val="002815D1"/>
    <w:rsid w:val="002815FE"/>
    <w:rsid w:val="002816B2"/>
    <w:rsid w:val="002816C5"/>
    <w:rsid w:val="002817EE"/>
    <w:rsid w:val="0028198C"/>
    <w:rsid w:val="002819D3"/>
    <w:rsid w:val="002819D9"/>
    <w:rsid w:val="00281A22"/>
    <w:rsid w:val="00281A48"/>
    <w:rsid w:val="00281AEC"/>
    <w:rsid w:val="00281AF0"/>
    <w:rsid w:val="00281B66"/>
    <w:rsid w:val="00281B8E"/>
    <w:rsid w:val="00281BF1"/>
    <w:rsid w:val="00281D7F"/>
    <w:rsid w:val="00281DC7"/>
    <w:rsid w:val="00281DF4"/>
    <w:rsid w:val="00281F4A"/>
    <w:rsid w:val="0028218F"/>
    <w:rsid w:val="002821B6"/>
    <w:rsid w:val="002821EB"/>
    <w:rsid w:val="00282218"/>
    <w:rsid w:val="0028221B"/>
    <w:rsid w:val="0028224C"/>
    <w:rsid w:val="00282265"/>
    <w:rsid w:val="00282391"/>
    <w:rsid w:val="002823B3"/>
    <w:rsid w:val="002823B4"/>
    <w:rsid w:val="002823E8"/>
    <w:rsid w:val="002824B4"/>
    <w:rsid w:val="002824BD"/>
    <w:rsid w:val="002824E6"/>
    <w:rsid w:val="00282534"/>
    <w:rsid w:val="002825D6"/>
    <w:rsid w:val="00282613"/>
    <w:rsid w:val="0028274E"/>
    <w:rsid w:val="00282752"/>
    <w:rsid w:val="00282765"/>
    <w:rsid w:val="00282796"/>
    <w:rsid w:val="002827E5"/>
    <w:rsid w:val="00282924"/>
    <w:rsid w:val="00282954"/>
    <w:rsid w:val="0028298D"/>
    <w:rsid w:val="00282A5B"/>
    <w:rsid w:val="00282A64"/>
    <w:rsid w:val="00282B8F"/>
    <w:rsid w:val="00282C0C"/>
    <w:rsid w:val="00282C36"/>
    <w:rsid w:val="00282C39"/>
    <w:rsid w:val="00282FF9"/>
    <w:rsid w:val="00283087"/>
    <w:rsid w:val="002830B8"/>
    <w:rsid w:val="002830DF"/>
    <w:rsid w:val="002830F9"/>
    <w:rsid w:val="002831A3"/>
    <w:rsid w:val="002831B6"/>
    <w:rsid w:val="00283209"/>
    <w:rsid w:val="00283221"/>
    <w:rsid w:val="00283301"/>
    <w:rsid w:val="002833FD"/>
    <w:rsid w:val="00283404"/>
    <w:rsid w:val="00283421"/>
    <w:rsid w:val="002834C6"/>
    <w:rsid w:val="00283580"/>
    <w:rsid w:val="00283584"/>
    <w:rsid w:val="0028363F"/>
    <w:rsid w:val="00283667"/>
    <w:rsid w:val="002836AD"/>
    <w:rsid w:val="002836DC"/>
    <w:rsid w:val="00283856"/>
    <w:rsid w:val="00283A66"/>
    <w:rsid w:val="00283B21"/>
    <w:rsid w:val="00283B3D"/>
    <w:rsid w:val="00283C02"/>
    <w:rsid w:val="00283C8B"/>
    <w:rsid w:val="00283D01"/>
    <w:rsid w:val="00283E0E"/>
    <w:rsid w:val="00283E27"/>
    <w:rsid w:val="00283E55"/>
    <w:rsid w:val="00283EE2"/>
    <w:rsid w:val="00283EE6"/>
    <w:rsid w:val="00283FEF"/>
    <w:rsid w:val="00284205"/>
    <w:rsid w:val="0028421F"/>
    <w:rsid w:val="00284222"/>
    <w:rsid w:val="00284228"/>
    <w:rsid w:val="0028428A"/>
    <w:rsid w:val="00284298"/>
    <w:rsid w:val="002842A0"/>
    <w:rsid w:val="002842BF"/>
    <w:rsid w:val="002842D9"/>
    <w:rsid w:val="002842DF"/>
    <w:rsid w:val="00284489"/>
    <w:rsid w:val="002844E8"/>
    <w:rsid w:val="00284589"/>
    <w:rsid w:val="00284787"/>
    <w:rsid w:val="00284898"/>
    <w:rsid w:val="00284A0E"/>
    <w:rsid w:val="00284A99"/>
    <w:rsid w:val="00284AA3"/>
    <w:rsid w:val="00284ABC"/>
    <w:rsid w:val="00284AE5"/>
    <w:rsid w:val="00284B21"/>
    <w:rsid w:val="00284B3B"/>
    <w:rsid w:val="00284B3F"/>
    <w:rsid w:val="00284B4D"/>
    <w:rsid w:val="00284C0E"/>
    <w:rsid w:val="00284C45"/>
    <w:rsid w:val="00284C58"/>
    <w:rsid w:val="00284CC0"/>
    <w:rsid w:val="00284DBF"/>
    <w:rsid w:val="00284EAA"/>
    <w:rsid w:val="00284EC5"/>
    <w:rsid w:val="00284EEE"/>
    <w:rsid w:val="002851D0"/>
    <w:rsid w:val="00285327"/>
    <w:rsid w:val="002853A3"/>
    <w:rsid w:val="002853D6"/>
    <w:rsid w:val="00285414"/>
    <w:rsid w:val="00285461"/>
    <w:rsid w:val="00285532"/>
    <w:rsid w:val="002855DF"/>
    <w:rsid w:val="002856C7"/>
    <w:rsid w:val="00285786"/>
    <w:rsid w:val="002857C9"/>
    <w:rsid w:val="00285847"/>
    <w:rsid w:val="0028587B"/>
    <w:rsid w:val="0028595A"/>
    <w:rsid w:val="0028596B"/>
    <w:rsid w:val="002859CB"/>
    <w:rsid w:val="00285B28"/>
    <w:rsid w:val="00285B73"/>
    <w:rsid w:val="00285B85"/>
    <w:rsid w:val="00285BDA"/>
    <w:rsid w:val="00285BE0"/>
    <w:rsid w:val="00285C2A"/>
    <w:rsid w:val="00285C7E"/>
    <w:rsid w:val="00285CD7"/>
    <w:rsid w:val="00285CF0"/>
    <w:rsid w:val="00285D90"/>
    <w:rsid w:val="00285DC9"/>
    <w:rsid w:val="00285DF7"/>
    <w:rsid w:val="00285E89"/>
    <w:rsid w:val="00285EF1"/>
    <w:rsid w:val="00285FE1"/>
    <w:rsid w:val="0028600A"/>
    <w:rsid w:val="00286029"/>
    <w:rsid w:val="0028606C"/>
    <w:rsid w:val="002860E6"/>
    <w:rsid w:val="0028614D"/>
    <w:rsid w:val="002861AB"/>
    <w:rsid w:val="002863E7"/>
    <w:rsid w:val="002864E7"/>
    <w:rsid w:val="002864EC"/>
    <w:rsid w:val="00286513"/>
    <w:rsid w:val="0028652F"/>
    <w:rsid w:val="0028654C"/>
    <w:rsid w:val="002866BD"/>
    <w:rsid w:val="002866DA"/>
    <w:rsid w:val="0028678A"/>
    <w:rsid w:val="0028679A"/>
    <w:rsid w:val="00286805"/>
    <w:rsid w:val="0028680B"/>
    <w:rsid w:val="00286839"/>
    <w:rsid w:val="0028687F"/>
    <w:rsid w:val="00286A18"/>
    <w:rsid w:val="00286A3C"/>
    <w:rsid w:val="00286A8C"/>
    <w:rsid w:val="00286AAF"/>
    <w:rsid w:val="00286B6B"/>
    <w:rsid w:val="00286BC0"/>
    <w:rsid w:val="00286C1E"/>
    <w:rsid w:val="00286C21"/>
    <w:rsid w:val="00286C39"/>
    <w:rsid w:val="00286C5F"/>
    <w:rsid w:val="00286CB5"/>
    <w:rsid w:val="00286CB8"/>
    <w:rsid w:val="00286D17"/>
    <w:rsid w:val="00286D30"/>
    <w:rsid w:val="00286D3E"/>
    <w:rsid w:val="00286D95"/>
    <w:rsid w:val="00286DC1"/>
    <w:rsid w:val="00286E2D"/>
    <w:rsid w:val="00286E58"/>
    <w:rsid w:val="00287043"/>
    <w:rsid w:val="00287137"/>
    <w:rsid w:val="0028720A"/>
    <w:rsid w:val="0028723D"/>
    <w:rsid w:val="00287290"/>
    <w:rsid w:val="002872AC"/>
    <w:rsid w:val="002872ED"/>
    <w:rsid w:val="002873B5"/>
    <w:rsid w:val="00287452"/>
    <w:rsid w:val="0028746C"/>
    <w:rsid w:val="00287649"/>
    <w:rsid w:val="00287664"/>
    <w:rsid w:val="002876B3"/>
    <w:rsid w:val="00287732"/>
    <w:rsid w:val="0028776E"/>
    <w:rsid w:val="002877E5"/>
    <w:rsid w:val="002878BF"/>
    <w:rsid w:val="002878C6"/>
    <w:rsid w:val="00287982"/>
    <w:rsid w:val="002879B7"/>
    <w:rsid w:val="00287A1C"/>
    <w:rsid w:val="00287C26"/>
    <w:rsid w:val="00287C32"/>
    <w:rsid w:val="00287C6C"/>
    <w:rsid w:val="00287C85"/>
    <w:rsid w:val="00287C93"/>
    <w:rsid w:val="00287DA8"/>
    <w:rsid w:val="00287E3D"/>
    <w:rsid w:val="00287EA9"/>
    <w:rsid w:val="00287EE4"/>
    <w:rsid w:val="00289BF1"/>
    <w:rsid w:val="0028F14B"/>
    <w:rsid w:val="0028F5E4"/>
    <w:rsid w:val="0028FE47"/>
    <w:rsid w:val="002900BB"/>
    <w:rsid w:val="0029014F"/>
    <w:rsid w:val="0029016E"/>
    <w:rsid w:val="00290208"/>
    <w:rsid w:val="002902ED"/>
    <w:rsid w:val="00290314"/>
    <w:rsid w:val="0029049B"/>
    <w:rsid w:val="0029055F"/>
    <w:rsid w:val="002905C5"/>
    <w:rsid w:val="00290667"/>
    <w:rsid w:val="00290675"/>
    <w:rsid w:val="002906C8"/>
    <w:rsid w:val="0029078C"/>
    <w:rsid w:val="0029081A"/>
    <w:rsid w:val="0029084D"/>
    <w:rsid w:val="00290881"/>
    <w:rsid w:val="002909A6"/>
    <w:rsid w:val="002909B7"/>
    <w:rsid w:val="00290A2C"/>
    <w:rsid w:val="00290A42"/>
    <w:rsid w:val="00290A6B"/>
    <w:rsid w:val="00290AB5"/>
    <w:rsid w:val="00290AD4"/>
    <w:rsid w:val="00290AE2"/>
    <w:rsid w:val="00290AE6"/>
    <w:rsid w:val="00290AF4"/>
    <w:rsid w:val="00290B9D"/>
    <w:rsid w:val="00290C5B"/>
    <w:rsid w:val="00290C5F"/>
    <w:rsid w:val="00290C6E"/>
    <w:rsid w:val="00290CA5"/>
    <w:rsid w:val="00290CA9"/>
    <w:rsid w:val="00290CFB"/>
    <w:rsid w:val="00290F8C"/>
    <w:rsid w:val="0029117A"/>
    <w:rsid w:val="00291180"/>
    <w:rsid w:val="002911D3"/>
    <w:rsid w:val="00291253"/>
    <w:rsid w:val="00291277"/>
    <w:rsid w:val="002912DD"/>
    <w:rsid w:val="002912FE"/>
    <w:rsid w:val="00291330"/>
    <w:rsid w:val="0029137F"/>
    <w:rsid w:val="00291427"/>
    <w:rsid w:val="00291484"/>
    <w:rsid w:val="00291486"/>
    <w:rsid w:val="002914D5"/>
    <w:rsid w:val="00291563"/>
    <w:rsid w:val="00291593"/>
    <w:rsid w:val="002915DD"/>
    <w:rsid w:val="00291613"/>
    <w:rsid w:val="00291679"/>
    <w:rsid w:val="00291748"/>
    <w:rsid w:val="002917F1"/>
    <w:rsid w:val="0029180D"/>
    <w:rsid w:val="0029183A"/>
    <w:rsid w:val="002918C5"/>
    <w:rsid w:val="002918EA"/>
    <w:rsid w:val="002918FF"/>
    <w:rsid w:val="0029194B"/>
    <w:rsid w:val="0029194C"/>
    <w:rsid w:val="00291AE8"/>
    <w:rsid w:val="00291BBD"/>
    <w:rsid w:val="00291C0E"/>
    <w:rsid w:val="00291E1D"/>
    <w:rsid w:val="00291E8D"/>
    <w:rsid w:val="00291ED2"/>
    <w:rsid w:val="00291F27"/>
    <w:rsid w:val="00292010"/>
    <w:rsid w:val="002920B4"/>
    <w:rsid w:val="002920F3"/>
    <w:rsid w:val="00292139"/>
    <w:rsid w:val="002921AA"/>
    <w:rsid w:val="002921BE"/>
    <w:rsid w:val="00292245"/>
    <w:rsid w:val="0029228E"/>
    <w:rsid w:val="002922A0"/>
    <w:rsid w:val="00292330"/>
    <w:rsid w:val="00292487"/>
    <w:rsid w:val="002924E6"/>
    <w:rsid w:val="0029257C"/>
    <w:rsid w:val="0029258D"/>
    <w:rsid w:val="002925F5"/>
    <w:rsid w:val="00292604"/>
    <w:rsid w:val="0029277D"/>
    <w:rsid w:val="00292861"/>
    <w:rsid w:val="002928AF"/>
    <w:rsid w:val="00292906"/>
    <w:rsid w:val="002929E4"/>
    <w:rsid w:val="00292B2A"/>
    <w:rsid w:val="00292C09"/>
    <w:rsid w:val="00292D25"/>
    <w:rsid w:val="00292E4E"/>
    <w:rsid w:val="00292E7F"/>
    <w:rsid w:val="00292FDC"/>
    <w:rsid w:val="002930C4"/>
    <w:rsid w:val="00293139"/>
    <w:rsid w:val="002931B1"/>
    <w:rsid w:val="0029321B"/>
    <w:rsid w:val="002932F7"/>
    <w:rsid w:val="0029330A"/>
    <w:rsid w:val="00293452"/>
    <w:rsid w:val="00293469"/>
    <w:rsid w:val="0029347D"/>
    <w:rsid w:val="0029349D"/>
    <w:rsid w:val="002935DE"/>
    <w:rsid w:val="002936DB"/>
    <w:rsid w:val="00293786"/>
    <w:rsid w:val="002938C9"/>
    <w:rsid w:val="002938CB"/>
    <w:rsid w:val="002938EE"/>
    <w:rsid w:val="002938F7"/>
    <w:rsid w:val="00293904"/>
    <w:rsid w:val="00293922"/>
    <w:rsid w:val="002939B2"/>
    <w:rsid w:val="002939BE"/>
    <w:rsid w:val="00293AA3"/>
    <w:rsid w:val="00293BC8"/>
    <w:rsid w:val="00293C24"/>
    <w:rsid w:val="00293D6C"/>
    <w:rsid w:val="00293D99"/>
    <w:rsid w:val="00293E9B"/>
    <w:rsid w:val="00293EA8"/>
    <w:rsid w:val="00293ED5"/>
    <w:rsid w:val="00293EF5"/>
    <w:rsid w:val="00293F6E"/>
    <w:rsid w:val="00293FBB"/>
    <w:rsid w:val="0029403E"/>
    <w:rsid w:val="0029407B"/>
    <w:rsid w:val="0029422D"/>
    <w:rsid w:val="00294239"/>
    <w:rsid w:val="00294366"/>
    <w:rsid w:val="00294374"/>
    <w:rsid w:val="0029444B"/>
    <w:rsid w:val="00294466"/>
    <w:rsid w:val="002944C9"/>
    <w:rsid w:val="002945C4"/>
    <w:rsid w:val="002945DA"/>
    <w:rsid w:val="00294681"/>
    <w:rsid w:val="0029471F"/>
    <w:rsid w:val="0029476B"/>
    <w:rsid w:val="002947F1"/>
    <w:rsid w:val="0029487E"/>
    <w:rsid w:val="002948C1"/>
    <w:rsid w:val="00294A64"/>
    <w:rsid w:val="00294A67"/>
    <w:rsid w:val="00294AA7"/>
    <w:rsid w:val="00294AD4"/>
    <w:rsid w:val="00294B2B"/>
    <w:rsid w:val="00294B4C"/>
    <w:rsid w:val="00294BAD"/>
    <w:rsid w:val="00294C25"/>
    <w:rsid w:val="00294CE3"/>
    <w:rsid w:val="00294D62"/>
    <w:rsid w:val="00294DDA"/>
    <w:rsid w:val="00294ED7"/>
    <w:rsid w:val="00294EE9"/>
    <w:rsid w:val="00294FE1"/>
    <w:rsid w:val="0029505C"/>
    <w:rsid w:val="00295065"/>
    <w:rsid w:val="002950A0"/>
    <w:rsid w:val="00295153"/>
    <w:rsid w:val="00295174"/>
    <w:rsid w:val="00295176"/>
    <w:rsid w:val="0029523A"/>
    <w:rsid w:val="0029524B"/>
    <w:rsid w:val="00295330"/>
    <w:rsid w:val="00295339"/>
    <w:rsid w:val="00295360"/>
    <w:rsid w:val="00295416"/>
    <w:rsid w:val="0029549F"/>
    <w:rsid w:val="002954AF"/>
    <w:rsid w:val="002954C7"/>
    <w:rsid w:val="002954F0"/>
    <w:rsid w:val="00295557"/>
    <w:rsid w:val="00295568"/>
    <w:rsid w:val="0029557A"/>
    <w:rsid w:val="00295715"/>
    <w:rsid w:val="00295846"/>
    <w:rsid w:val="0029589C"/>
    <w:rsid w:val="002958C2"/>
    <w:rsid w:val="00295917"/>
    <w:rsid w:val="00295AE4"/>
    <w:rsid w:val="00295BD9"/>
    <w:rsid w:val="00295C7C"/>
    <w:rsid w:val="00295D84"/>
    <w:rsid w:val="00295DB8"/>
    <w:rsid w:val="00295E5F"/>
    <w:rsid w:val="00295ED5"/>
    <w:rsid w:val="00295EE7"/>
    <w:rsid w:val="00295F65"/>
    <w:rsid w:val="00295FCB"/>
    <w:rsid w:val="002960A1"/>
    <w:rsid w:val="0029617D"/>
    <w:rsid w:val="002961C8"/>
    <w:rsid w:val="00296253"/>
    <w:rsid w:val="00296301"/>
    <w:rsid w:val="002963D2"/>
    <w:rsid w:val="00296414"/>
    <w:rsid w:val="00296445"/>
    <w:rsid w:val="00296459"/>
    <w:rsid w:val="00296498"/>
    <w:rsid w:val="0029664F"/>
    <w:rsid w:val="00296726"/>
    <w:rsid w:val="00296733"/>
    <w:rsid w:val="0029673C"/>
    <w:rsid w:val="00296816"/>
    <w:rsid w:val="00296817"/>
    <w:rsid w:val="00296823"/>
    <w:rsid w:val="00296926"/>
    <w:rsid w:val="0029697C"/>
    <w:rsid w:val="002969C2"/>
    <w:rsid w:val="002969CC"/>
    <w:rsid w:val="00296A2F"/>
    <w:rsid w:val="00296A7E"/>
    <w:rsid w:val="00296B0E"/>
    <w:rsid w:val="00296B1E"/>
    <w:rsid w:val="00296B35"/>
    <w:rsid w:val="00296B41"/>
    <w:rsid w:val="00296B81"/>
    <w:rsid w:val="00296BBA"/>
    <w:rsid w:val="00296CDA"/>
    <w:rsid w:val="00296EEA"/>
    <w:rsid w:val="00296F3B"/>
    <w:rsid w:val="00296FBC"/>
    <w:rsid w:val="00297026"/>
    <w:rsid w:val="002970E2"/>
    <w:rsid w:val="00297182"/>
    <w:rsid w:val="0029724D"/>
    <w:rsid w:val="00297280"/>
    <w:rsid w:val="002972BC"/>
    <w:rsid w:val="00297469"/>
    <w:rsid w:val="002975DF"/>
    <w:rsid w:val="002976AC"/>
    <w:rsid w:val="002976FE"/>
    <w:rsid w:val="0029774C"/>
    <w:rsid w:val="00297786"/>
    <w:rsid w:val="00297889"/>
    <w:rsid w:val="0029788B"/>
    <w:rsid w:val="002978F8"/>
    <w:rsid w:val="002978FC"/>
    <w:rsid w:val="00297C0F"/>
    <w:rsid w:val="00297CC7"/>
    <w:rsid w:val="00297D41"/>
    <w:rsid w:val="00297DA2"/>
    <w:rsid w:val="00297E29"/>
    <w:rsid w:val="00297EE4"/>
    <w:rsid w:val="00297F38"/>
    <w:rsid w:val="00297F45"/>
    <w:rsid w:val="00297F80"/>
    <w:rsid w:val="00297F9E"/>
    <w:rsid w:val="0029A111"/>
    <w:rsid w:val="0029D23B"/>
    <w:rsid w:val="002A00C4"/>
    <w:rsid w:val="002A0143"/>
    <w:rsid w:val="002A0199"/>
    <w:rsid w:val="002A02EF"/>
    <w:rsid w:val="002A0359"/>
    <w:rsid w:val="002A035A"/>
    <w:rsid w:val="002A03EE"/>
    <w:rsid w:val="002A0400"/>
    <w:rsid w:val="002A04AD"/>
    <w:rsid w:val="002A0587"/>
    <w:rsid w:val="002A065E"/>
    <w:rsid w:val="002A0679"/>
    <w:rsid w:val="002A0708"/>
    <w:rsid w:val="002A073D"/>
    <w:rsid w:val="002A0748"/>
    <w:rsid w:val="002A0781"/>
    <w:rsid w:val="002A07C2"/>
    <w:rsid w:val="002A0966"/>
    <w:rsid w:val="002A0AB0"/>
    <w:rsid w:val="002A0BBD"/>
    <w:rsid w:val="002A0C73"/>
    <w:rsid w:val="002A0C9D"/>
    <w:rsid w:val="002A0CE1"/>
    <w:rsid w:val="002A0D06"/>
    <w:rsid w:val="002A0F4A"/>
    <w:rsid w:val="002A1038"/>
    <w:rsid w:val="002A10C1"/>
    <w:rsid w:val="002A11ED"/>
    <w:rsid w:val="002A11FC"/>
    <w:rsid w:val="002A1296"/>
    <w:rsid w:val="002A1308"/>
    <w:rsid w:val="002A132A"/>
    <w:rsid w:val="002A1339"/>
    <w:rsid w:val="002A13A2"/>
    <w:rsid w:val="002A14E1"/>
    <w:rsid w:val="002A165A"/>
    <w:rsid w:val="002A1673"/>
    <w:rsid w:val="002A178B"/>
    <w:rsid w:val="002A1791"/>
    <w:rsid w:val="002A17A6"/>
    <w:rsid w:val="002A17D1"/>
    <w:rsid w:val="002A1826"/>
    <w:rsid w:val="002A1870"/>
    <w:rsid w:val="002A1882"/>
    <w:rsid w:val="002A18A2"/>
    <w:rsid w:val="002A18A7"/>
    <w:rsid w:val="002A194F"/>
    <w:rsid w:val="002A1A07"/>
    <w:rsid w:val="002A1A51"/>
    <w:rsid w:val="002A1B89"/>
    <w:rsid w:val="002A1BBF"/>
    <w:rsid w:val="002A1BF5"/>
    <w:rsid w:val="002A1CEC"/>
    <w:rsid w:val="002A1D45"/>
    <w:rsid w:val="002A1E53"/>
    <w:rsid w:val="002A1E78"/>
    <w:rsid w:val="002A1E7A"/>
    <w:rsid w:val="002A1EC7"/>
    <w:rsid w:val="002A1EE0"/>
    <w:rsid w:val="002A1F3A"/>
    <w:rsid w:val="002A2092"/>
    <w:rsid w:val="002A2102"/>
    <w:rsid w:val="002A2176"/>
    <w:rsid w:val="002A21A6"/>
    <w:rsid w:val="002A22CD"/>
    <w:rsid w:val="002A2327"/>
    <w:rsid w:val="002A24EC"/>
    <w:rsid w:val="002A255C"/>
    <w:rsid w:val="002A255E"/>
    <w:rsid w:val="002A2594"/>
    <w:rsid w:val="002A262B"/>
    <w:rsid w:val="002A2654"/>
    <w:rsid w:val="002A2672"/>
    <w:rsid w:val="002A27CE"/>
    <w:rsid w:val="002A27FE"/>
    <w:rsid w:val="002A2840"/>
    <w:rsid w:val="002A284F"/>
    <w:rsid w:val="002A2921"/>
    <w:rsid w:val="002A2A0C"/>
    <w:rsid w:val="002A2A68"/>
    <w:rsid w:val="002A2B78"/>
    <w:rsid w:val="002A2BA7"/>
    <w:rsid w:val="002A2C06"/>
    <w:rsid w:val="002A2C12"/>
    <w:rsid w:val="002A2C6E"/>
    <w:rsid w:val="002A2C87"/>
    <w:rsid w:val="002A2DEB"/>
    <w:rsid w:val="002A2EE2"/>
    <w:rsid w:val="002A2F1D"/>
    <w:rsid w:val="002A3060"/>
    <w:rsid w:val="002A31D3"/>
    <w:rsid w:val="002A31E6"/>
    <w:rsid w:val="002A3251"/>
    <w:rsid w:val="002A3346"/>
    <w:rsid w:val="002A33D8"/>
    <w:rsid w:val="002A3403"/>
    <w:rsid w:val="002A35F3"/>
    <w:rsid w:val="002A3625"/>
    <w:rsid w:val="002A3644"/>
    <w:rsid w:val="002A3679"/>
    <w:rsid w:val="002A36EA"/>
    <w:rsid w:val="002A37F0"/>
    <w:rsid w:val="002A3835"/>
    <w:rsid w:val="002A385A"/>
    <w:rsid w:val="002A3888"/>
    <w:rsid w:val="002A39B1"/>
    <w:rsid w:val="002A3AA3"/>
    <w:rsid w:val="002A3B86"/>
    <w:rsid w:val="002A3CFE"/>
    <w:rsid w:val="002A3D06"/>
    <w:rsid w:val="002A3D38"/>
    <w:rsid w:val="002A4054"/>
    <w:rsid w:val="002A40C8"/>
    <w:rsid w:val="002A40DA"/>
    <w:rsid w:val="002A4142"/>
    <w:rsid w:val="002A4184"/>
    <w:rsid w:val="002A41D6"/>
    <w:rsid w:val="002A423A"/>
    <w:rsid w:val="002A42A3"/>
    <w:rsid w:val="002A4332"/>
    <w:rsid w:val="002A43C5"/>
    <w:rsid w:val="002A441C"/>
    <w:rsid w:val="002A445E"/>
    <w:rsid w:val="002A4489"/>
    <w:rsid w:val="002A453B"/>
    <w:rsid w:val="002A4581"/>
    <w:rsid w:val="002A4687"/>
    <w:rsid w:val="002A46FA"/>
    <w:rsid w:val="002A4726"/>
    <w:rsid w:val="002A4878"/>
    <w:rsid w:val="002A48E0"/>
    <w:rsid w:val="002A48F5"/>
    <w:rsid w:val="002A497C"/>
    <w:rsid w:val="002A4A33"/>
    <w:rsid w:val="002A4A3A"/>
    <w:rsid w:val="002A4AC6"/>
    <w:rsid w:val="002A4AD2"/>
    <w:rsid w:val="002A4B6C"/>
    <w:rsid w:val="002A4BAA"/>
    <w:rsid w:val="002A4BD9"/>
    <w:rsid w:val="002A4C7F"/>
    <w:rsid w:val="002A4D68"/>
    <w:rsid w:val="002A4E47"/>
    <w:rsid w:val="002A4EE6"/>
    <w:rsid w:val="002A4FE7"/>
    <w:rsid w:val="002A5049"/>
    <w:rsid w:val="002A50D0"/>
    <w:rsid w:val="002A5170"/>
    <w:rsid w:val="002A51B4"/>
    <w:rsid w:val="002A51B7"/>
    <w:rsid w:val="002A521F"/>
    <w:rsid w:val="002A5404"/>
    <w:rsid w:val="002A5410"/>
    <w:rsid w:val="002A54CD"/>
    <w:rsid w:val="002A560B"/>
    <w:rsid w:val="002A561A"/>
    <w:rsid w:val="002A5755"/>
    <w:rsid w:val="002A5771"/>
    <w:rsid w:val="002A57E9"/>
    <w:rsid w:val="002A583D"/>
    <w:rsid w:val="002A5897"/>
    <w:rsid w:val="002A5899"/>
    <w:rsid w:val="002A58D6"/>
    <w:rsid w:val="002A5968"/>
    <w:rsid w:val="002A59A8"/>
    <w:rsid w:val="002A5A22"/>
    <w:rsid w:val="002A5BC1"/>
    <w:rsid w:val="002A5C01"/>
    <w:rsid w:val="002A5C4B"/>
    <w:rsid w:val="002A5C76"/>
    <w:rsid w:val="002A5CD3"/>
    <w:rsid w:val="002A5D23"/>
    <w:rsid w:val="002A5D72"/>
    <w:rsid w:val="002A5DB9"/>
    <w:rsid w:val="002A5DBA"/>
    <w:rsid w:val="002A5F83"/>
    <w:rsid w:val="002A5F9E"/>
    <w:rsid w:val="002A5FA7"/>
    <w:rsid w:val="002A6051"/>
    <w:rsid w:val="002A605B"/>
    <w:rsid w:val="002A60FD"/>
    <w:rsid w:val="002A616C"/>
    <w:rsid w:val="002A61E6"/>
    <w:rsid w:val="002A6350"/>
    <w:rsid w:val="002A6381"/>
    <w:rsid w:val="002A63FD"/>
    <w:rsid w:val="002A644F"/>
    <w:rsid w:val="002A64FE"/>
    <w:rsid w:val="002A6535"/>
    <w:rsid w:val="002A6552"/>
    <w:rsid w:val="002A6682"/>
    <w:rsid w:val="002A668D"/>
    <w:rsid w:val="002A66B7"/>
    <w:rsid w:val="002A66E5"/>
    <w:rsid w:val="002A6759"/>
    <w:rsid w:val="002A67B5"/>
    <w:rsid w:val="002A6811"/>
    <w:rsid w:val="002A6864"/>
    <w:rsid w:val="002A6919"/>
    <w:rsid w:val="002A6977"/>
    <w:rsid w:val="002A69AD"/>
    <w:rsid w:val="002A69BE"/>
    <w:rsid w:val="002A6A15"/>
    <w:rsid w:val="002A6AA5"/>
    <w:rsid w:val="002A6B0D"/>
    <w:rsid w:val="002A6B2D"/>
    <w:rsid w:val="002A6B56"/>
    <w:rsid w:val="002A6B64"/>
    <w:rsid w:val="002A6BA7"/>
    <w:rsid w:val="002A6BEE"/>
    <w:rsid w:val="002A6C78"/>
    <w:rsid w:val="002A6CB7"/>
    <w:rsid w:val="002A6D0B"/>
    <w:rsid w:val="002A6D7D"/>
    <w:rsid w:val="002A6DD4"/>
    <w:rsid w:val="002A6E0B"/>
    <w:rsid w:val="002A6E79"/>
    <w:rsid w:val="002A6E84"/>
    <w:rsid w:val="002A6F99"/>
    <w:rsid w:val="002A701F"/>
    <w:rsid w:val="002A7132"/>
    <w:rsid w:val="002A7186"/>
    <w:rsid w:val="002A71B2"/>
    <w:rsid w:val="002A72AF"/>
    <w:rsid w:val="002A72B2"/>
    <w:rsid w:val="002A72BF"/>
    <w:rsid w:val="002A7386"/>
    <w:rsid w:val="002A7466"/>
    <w:rsid w:val="002A7481"/>
    <w:rsid w:val="002A7488"/>
    <w:rsid w:val="002A749D"/>
    <w:rsid w:val="002A7518"/>
    <w:rsid w:val="002A7569"/>
    <w:rsid w:val="002A7574"/>
    <w:rsid w:val="002A7718"/>
    <w:rsid w:val="002A775E"/>
    <w:rsid w:val="002A7796"/>
    <w:rsid w:val="002A77F8"/>
    <w:rsid w:val="002A781C"/>
    <w:rsid w:val="002A7835"/>
    <w:rsid w:val="002A7902"/>
    <w:rsid w:val="002A7A2E"/>
    <w:rsid w:val="002A7A43"/>
    <w:rsid w:val="002A7A8E"/>
    <w:rsid w:val="002A7A8F"/>
    <w:rsid w:val="002A7B09"/>
    <w:rsid w:val="002A7B12"/>
    <w:rsid w:val="002A7B2A"/>
    <w:rsid w:val="002A7C7E"/>
    <w:rsid w:val="002A7CB3"/>
    <w:rsid w:val="002A7CEE"/>
    <w:rsid w:val="002A7CF0"/>
    <w:rsid w:val="002A7DE0"/>
    <w:rsid w:val="002A7E68"/>
    <w:rsid w:val="002A7E83"/>
    <w:rsid w:val="002A7EC1"/>
    <w:rsid w:val="002A7EFF"/>
    <w:rsid w:val="002A7F1C"/>
    <w:rsid w:val="002A7F93"/>
    <w:rsid w:val="002A9029"/>
    <w:rsid w:val="002AA421"/>
    <w:rsid w:val="002AD723"/>
    <w:rsid w:val="002AF5B0"/>
    <w:rsid w:val="002B0056"/>
    <w:rsid w:val="002B00DA"/>
    <w:rsid w:val="002B01BF"/>
    <w:rsid w:val="002B01EE"/>
    <w:rsid w:val="002B02AD"/>
    <w:rsid w:val="002B02FD"/>
    <w:rsid w:val="002B0305"/>
    <w:rsid w:val="002B030F"/>
    <w:rsid w:val="002B0366"/>
    <w:rsid w:val="002B03AF"/>
    <w:rsid w:val="002B03D2"/>
    <w:rsid w:val="002B03D6"/>
    <w:rsid w:val="002B04C8"/>
    <w:rsid w:val="002B059B"/>
    <w:rsid w:val="002B05FC"/>
    <w:rsid w:val="002B074A"/>
    <w:rsid w:val="002B08D8"/>
    <w:rsid w:val="002B08DB"/>
    <w:rsid w:val="002B09B2"/>
    <w:rsid w:val="002B09D9"/>
    <w:rsid w:val="002B0A65"/>
    <w:rsid w:val="002B0BFC"/>
    <w:rsid w:val="002B0CB8"/>
    <w:rsid w:val="002B0D14"/>
    <w:rsid w:val="002B0D8A"/>
    <w:rsid w:val="002B0DEF"/>
    <w:rsid w:val="002B0DFD"/>
    <w:rsid w:val="002B0E20"/>
    <w:rsid w:val="002B0F27"/>
    <w:rsid w:val="002B110F"/>
    <w:rsid w:val="002B11A6"/>
    <w:rsid w:val="002B11DB"/>
    <w:rsid w:val="002B1204"/>
    <w:rsid w:val="002B1221"/>
    <w:rsid w:val="002B1232"/>
    <w:rsid w:val="002B12D1"/>
    <w:rsid w:val="002B132D"/>
    <w:rsid w:val="002B136B"/>
    <w:rsid w:val="002B13BE"/>
    <w:rsid w:val="002B13C4"/>
    <w:rsid w:val="002B1410"/>
    <w:rsid w:val="002B1417"/>
    <w:rsid w:val="002B1458"/>
    <w:rsid w:val="002B15E1"/>
    <w:rsid w:val="002B1670"/>
    <w:rsid w:val="002B1678"/>
    <w:rsid w:val="002B167A"/>
    <w:rsid w:val="002B16BD"/>
    <w:rsid w:val="002B16C0"/>
    <w:rsid w:val="002B1710"/>
    <w:rsid w:val="002B17D1"/>
    <w:rsid w:val="002B1850"/>
    <w:rsid w:val="002B1876"/>
    <w:rsid w:val="002B19C5"/>
    <w:rsid w:val="002B1A75"/>
    <w:rsid w:val="002B1A85"/>
    <w:rsid w:val="002B1AC4"/>
    <w:rsid w:val="002B1AEE"/>
    <w:rsid w:val="002B1B2A"/>
    <w:rsid w:val="002B1BCB"/>
    <w:rsid w:val="002B1BCF"/>
    <w:rsid w:val="002B1CDC"/>
    <w:rsid w:val="002B1CE6"/>
    <w:rsid w:val="002B1CEB"/>
    <w:rsid w:val="002B1ED8"/>
    <w:rsid w:val="002B1EDB"/>
    <w:rsid w:val="002B1EDE"/>
    <w:rsid w:val="002B1F3F"/>
    <w:rsid w:val="002B2013"/>
    <w:rsid w:val="002B2031"/>
    <w:rsid w:val="002B2057"/>
    <w:rsid w:val="002B2147"/>
    <w:rsid w:val="002B220A"/>
    <w:rsid w:val="002B2222"/>
    <w:rsid w:val="002B2248"/>
    <w:rsid w:val="002B226A"/>
    <w:rsid w:val="002B23D4"/>
    <w:rsid w:val="002B24EC"/>
    <w:rsid w:val="002B258D"/>
    <w:rsid w:val="002B25B0"/>
    <w:rsid w:val="002B26CB"/>
    <w:rsid w:val="002B2724"/>
    <w:rsid w:val="002B273F"/>
    <w:rsid w:val="002B2888"/>
    <w:rsid w:val="002B2933"/>
    <w:rsid w:val="002B2961"/>
    <w:rsid w:val="002B2AD5"/>
    <w:rsid w:val="002B2B39"/>
    <w:rsid w:val="002B2BB4"/>
    <w:rsid w:val="002B2DE2"/>
    <w:rsid w:val="002B2E2F"/>
    <w:rsid w:val="002B2F78"/>
    <w:rsid w:val="002B304B"/>
    <w:rsid w:val="002B30C7"/>
    <w:rsid w:val="002B318F"/>
    <w:rsid w:val="002B3329"/>
    <w:rsid w:val="002B332E"/>
    <w:rsid w:val="002B336E"/>
    <w:rsid w:val="002B33A2"/>
    <w:rsid w:val="002B3430"/>
    <w:rsid w:val="002B344B"/>
    <w:rsid w:val="002B34A0"/>
    <w:rsid w:val="002B363A"/>
    <w:rsid w:val="002B3694"/>
    <w:rsid w:val="002B36E3"/>
    <w:rsid w:val="002B370E"/>
    <w:rsid w:val="002B3718"/>
    <w:rsid w:val="002B38A1"/>
    <w:rsid w:val="002B38C4"/>
    <w:rsid w:val="002B391F"/>
    <w:rsid w:val="002B3933"/>
    <w:rsid w:val="002B39B6"/>
    <w:rsid w:val="002B39CC"/>
    <w:rsid w:val="002B3AEB"/>
    <w:rsid w:val="002B3B0E"/>
    <w:rsid w:val="002B3B54"/>
    <w:rsid w:val="002B3C15"/>
    <w:rsid w:val="002B3C27"/>
    <w:rsid w:val="002B3CD7"/>
    <w:rsid w:val="002B3D86"/>
    <w:rsid w:val="002B3D9E"/>
    <w:rsid w:val="002B3DCF"/>
    <w:rsid w:val="002B3E6F"/>
    <w:rsid w:val="002B3EDB"/>
    <w:rsid w:val="002B40D0"/>
    <w:rsid w:val="002B4100"/>
    <w:rsid w:val="002B4117"/>
    <w:rsid w:val="002B414E"/>
    <w:rsid w:val="002B4281"/>
    <w:rsid w:val="002B4291"/>
    <w:rsid w:val="002B429C"/>
    <w:rsid w:val="002B4322"/>
    <w:rsid w:val="002B4395"/>
    <w:rsid w:val="002B43AF"/>
    <w:rsid w:val="002B4424"/>
    <w:rsid w:val="002B446A"/>
    <w:rsid w:val="002B4666"/>
    <w:rsid w:val="002B467F"/>
    <w:rsid w:val="002B46DE"/>
    <w:rsid w:val="002B473D"/>
    <w:rsid w:val="002B4785"/>
    <w:rsid w:val="002B4888"/>
    <w:rsid w:val="002B490C"/>
    <w:rsid w:val="002B4A22"/>
    <w:rsid w:val="002B4A8B"/>
    <w:rsid w:val="002B4BD8"/>
    <w:rsid w:val="002B4C80"/>
    <w:rsid w:val="002B4C9C"/>
    <w:rsid w:val="002B4D46"/>
    <w:rsid w:val="002B4D4E"/>
    <w:rsid w:val="002B4E5C"/>
    <w:rsid w:val="002B4F20"/>
    <w:rsid w:val="002B4F40"/>
    <w:rsid w:val="002B4FA7"/>
    <w:rsid w:val="002B501D"/>
    <w:rsid w:val="002B505A"/>
    <w:rsid w:val="002B50AB"/>
    <w:rsid w:val="002B50DD"/>
    <w:rsid w:val="002B52E9"/>
    <w:rsid w:val="002B5333"/>
    <w:rsid w:val="002B5398"/>
    <w:rsid w:val="002B539A"/>
    <w:rsid w:val="002B53DC"/>
    <w:rsid w:val="002B54DE"/>
    <w:rsid w:val="002B551E"/>
    <w:rsid w:val="002B5540"/>
    <w:rsid w:val="002B5753"/>
    <w:rsid w:val="002B575B"/>
    <w:rsid w:val="002B576F"/>
    <w:rsid w:val="002B579B"/>
    <w:rsid w:val="002B5901"/>
    <w:rsid w:val="002B5954"/>
    <w:rsid w:val="002B5990"/>
    <w:rsid w:val="002B59C3"/>
    <w:rsid w:val="002B5A7D"/>
    <w:rsid w:val="002B5AE7"/>
    <w:rsid w:val="002B5B46"/>
    <w:rsid w:val="002B5BE3"/>
    <w:rsid w:val="002B5C65"/>
    <w:rsid w:val="002B5CF3"/>
    <w:rsid w:val="002B5D1F"/>
    <w:rsid w:val="002B5ECA"/>
    <w:rsid w:val="002B5ED4"/>
    <w:rsid w:val="002B5F0C"/>
    <w:rsid w:val="002B601F"/>
    <w:rsid w:val="002B6063"/>
    <w:rsid w:val="002B6090"/>
    <w:rsid w:val="002B6139"/>
    <w:rsid w:val="002B621A"/>
    <w:rsid w:val="002B6284"/>
    <w:rsid w:val="002B62A5"/>
    <w:rsid w:val="002B62FC"/>
    <w:rsid w:val="002B630A"/>
    <w:rsid w:val="002B630B"/>
    <w:rsid w:val="002B6384"/>
    <w:rsid w:val="002B647F"/>
    <w:rsid w:val="002B64FA"/>
    <w:rsid w:val="002B6561"/>
    <w:rsid w:val="002B658C"/>
    <w:rsid w:val="002B65ED"/>
    <w:rsid w:val="002B65EF"/>
    <w:rsid w:val="002B664D"/>
    <w:rsid w:val="002B6702"/>
    <w:rsid w:val="002B6721"/>
    <w:rsid w:val="002B6832"/>
    <w:rsid w:val="002B6892"/>
    <w:rsid w:val="002B69C6"/>
    <w:rsid w:val="002B6AE0"/>
    <w:rsid w:val="002B6BEE"/>
    <w:rsid w:val="002B6C5E"/>
    <w:rsid w:val="002B6D29"/>
    <w:rsid w:val="002B6DC5"/>
    <w:rsid w:val="002B6E37"/>
    <w:rsid w:val="002B6EB1"/>
    <w:rsid w:val="002B6F9B"/>
    <w:rsid w:val="002B6FD5"/>
    <w:rsid w:val="002B6FE6"/>
    <w:rsid w:val="002B7159"/>
    <w:rsid w:val="002B71A0"/>
    <w:rsid w:val="002B7211"/>
    <w:rsid w:val="002B7216"/>
    <w:rsid w:val="002B72A4"/>
    <w:rsid w:val="002B72F6"/>
    <w:rsid w:val="002B737C"/>
    <w:rsid w:val="002B737E"/>
    <w:rsid w:val="002B73E4"/>
    <w:rsid w:val="002B7414"/>
    <w:rsid w:val="002B74ED"/>
    <w:rsid w:val="002B74FA"/>
    <w:rsid w:val="002B769A"/>
    <w:rsid w:val="002B76A3"/>
    <w:rsid w:val="002B76F2"/>
    <w:rsid w:val="002B77B6"/>
    <w:rsid w:val="002B77FC"/>
    <w:rsid w:val="002B77FD"/>
    <w:rsid w:val="002B785B"/>
    <w:rsid w:val="002B78EE"/>
    <w:rsid w:val="002B79D5"/>
    <w:rsid w:val="002B79F0"/>
    <w:rsid w:val="002B7AB3"/>
    <w:rsid w:val="002B7B69"/>
    <w:rsid w:val="002B7BC1"/>
    <w:rsid w:val="002B7C78"/>
    <w:rsid w:val="002B7C8D"/>
    <w:rsid w:val="002B7CB2"/>
    <w:rsid w:val="002B7CD9"/>
    <w:rsid w:val="002B7D07"/>
    <w:rsid w:val="002B7E47"/>
    <w:rsid w:val="002B7ED0"/>
    <w:rsid w:val="002B7F33"/>
    <w:rsid w:val="002B7F72"/>
    <w:rsid w:val="002B7FA6"/>
    <w:rsid w:val="002BA9AB"/>
    <w:rsid w:val="002BCF52"/>
    <w:rsid w:val="002BCF64"/>
    <w:rsid w:val="002C005C"/>
    <w:rsid w:val="002C01C4"/>
    <w:rsid w:val="002C0218"/>
    <w:rsid w:val="002C03E2"/>
    <w:rsid w:val="002C047F"/>
    <w:rsid w:val="002C0511"/>
    <w:rsid w:val="002C0578"/>
    <w:rsid w:val="002C057C"/>
    <w:rsid w:val="002C05BD"/>
    <w:rsid w:val="002C05E9"/>
    <w:rsid w:val="002C0631"/>
    <w:rsid w:val="002C064C"/>
    <w:rsid w:val="002C07A1"/>
    <w:rsid w:val="002C07F1"/>
    <w:rsid w:val="002C08F0"/>
    <w:rsid w:val="002C093C"/>
    <w:rsid w:val="002C0985"/>
    <w:rsid w:val="002C09C5"/>
    <w:rsid w:val="002C0ACD"/>
    <w:rsid w:val="002C0AD3"/>
    <w:rsid w:val="002C0B51"/>
    <w:rsid w:val="002C0C3D"/>
    <w:rsid w:val="002C0D78"/>
    <w:rsid w:val="002C0EAB"/>
    <w:rsid w:val="002C0F04"/>
    <w:rsid w:val="002C0FF9"/>
    <w:rsid w:val="002C105E"/>
    <w:rsid w:val="002C107C"/>
    <w:rsid w:val="002C12B2"/>
    <w:rsid w:val="002C12FF"/>
    <w:rsid w:val="002C13B8"/>
    <w:rsid w:val="002C1484"/>
    <w:rsid w:val="002C14E6"/>
    <w:rsid w:val="002C155F"/>
    <w:rsid w:val="002C1585"/>
    <w:rsid w:val="002C15D7"/>
    <w:rsid w:val="002C1680"/>
    <w:rsid w:val="002C1731"/>
    <w:rsid w:val="002C189D"/>
    <w:rsid w:val="002C196A"/>
    <w:rsid w:val="002C1A17"/>
    <w:rsid w:val="002C1A6B"/>
    <w:rsid w:val="002C1B5D"/>
    <w:rsid w:val="002C1BE0"/>
    <w:rsid w:val="002C1C01"/>
    <w:rsid w:val="002C1C60"/>
    <w:rsid w:val="002C1C7E"/>
    <w:rsid w:val="002C1C89"/>
    <w:rsid w:val="002C1E73"/>
    <w:rsid w:val="002C1F0C"/>
    <w:rsid w:val="002C1F88"/>
    <w:rsid w:val="002C1FFE"/>
    <w:rsid w:val="002C2049"/>
    <w:rsid w:val="002C20F7"/>
    <w:rsid w:val="002C2154"/>
    <w:rsid w:val="002C21AA"/>
    <w:rsid w:val="002C21F9"/>
    <w:rsid w:val="002C223C"/>
    <w:rsid w:val="002C2267"/>
    <w:rsid w:val="002C250D"/>
    <w:rsid w:val="002C2536"/>
    <w:rsid w:val="002C2549"/>
    <w:rsid w:val="002C2566"/>
    <w:rsid w:val="002C25AB"/>
    <w:rsid w:val="002C260E"/>
    <w:rsid w:val="002C2646"/>
    <w:rsid w:val="002C2681"/>
    <w:rsid w:val="002C26EA"/>
    <w:rsid w:val="002C27D8"/>
    <w:rsid w:val="002C27E4"/>
    <w:rsid w:val="002C2965"/>
    <w:rsid w:val="002C29A9"/>
    <w:rsid w:val="002C2A47"/>
    <w:rsid w:val="002C2B4E"/>
    <w:rsid w:val="002C2BF3"/>
    <w:rsid w:val="002C2C54"/>
    <w:rsid w:val="002C2C69"/>
    <w:rsid w:val="002C2C7F"/>
    <w:rsid w:val="002C2CDF"/>
    <w:rsid w:val="002C2DB1"/>
    <w:rsid w:val="002C2E3C"/>
    <w:rsid w:val="002C2E5B"/>
    <w:rsid w:val="002C2F23"/>
    <w:rsid w:val="002C307E"/>
    <w:rsid w:val="002C3106"/>
    <w:rsid w:val="002C3208"/>
    <w:rsid w:val="002C332E"/>
    <w:rsid w:val="002C3375"/>
    <w:rsid w:val="002C338E"/>
    <w:rsid w:val="002C353F"/>
    <w:rsid w:val="002C356C"/>
    <w:rsid w:val="002C35B9"/>
    <w:rsid w:val="002C3613"/>
    <w:rsid w:val="002C367F"/>
    <w:rsid w:val="002C36AD"/>
    <w:rsid w:val="002C36D7"/>
    <w:rsid w:val="002C36FD"/>
    <w:rsid w:val="002C37A7"/>
    <w:rsid w:val="002C37DF"/>
    <w:rsid w:val="002C3844"/>
    <w:rsid w:val="002C398C"/>
    <w:rsid w:val="002C39F7"/>
    <w:rsid w:val="002C3A2D"/>
    <w:rsid w:val="002C3A7D"/>
    <w:rsid w:val="002C3B64"/>
    <w:rsid w:val="002C3BBF"/>
    <w:rsid w:val="002C3DBD"/>
    <w:rsid w:val="002C3E27"/>
    <w:rsid w:val="002C3ED3"/>
    <w:rsid w:val="002C3F2F"/>
    <w:rsid w:val="002C4051"/>
    <w:rsid w:val="002C4094"/>
    <w:rsid w:val="002C40BA"/>
    <w:rsid w:val="002C40BE"/>
    <w:rsid w:val="002C40CA"/>
    <w:rsid w:val="002C4281"/>
    <w:rsid w:val="002C42A8"/>
    <w:rsid w:val="002C42ED"/>
    <w:rsid w:val="002C42F6"/>
    <w:rsid w:val="002C432B"/>
    <w:rsid w:val="002C4333"/>
    <w:rsid w:val="002C43F8"/>
    <w:rsid w:val="002C4482"/>
    <w:rsid w:val="002C4518"/>
    <w:rsid w:val="002C45A6"/>
    <w:rsid w:val="002C4841"/>
    <w:rsid w:val="002C485F"/>
    <w:rsid w:val="002C487B"/>
    <w:rsid w:val="002C4A1C"/>
    <w:rsid w:val="002C4B1A"/>
    <w:rsid w:val="002C4BDE"/>
    <w:rsid w:val="002C4C10"/>
    <w:rsid w:val="002C4C9B"/>
    <w:rsid w:val="002C4CA1"/>
    <w:rsid w:val="002C4DEE"/>
    <w:rsid w:val="002C4E0B"/>
    <w:rsid w:val="002C4E6A"/>
    <w:rsid w:val="002C4ECF"/>
    <w:rsid w:val="002C50E3"/>
    <w:rsid w:val="002C51AD"/>
    <w:rsid w:val="002C52C9"/>
    <w:rsid w:val="002C52D8"/>
    <w:rsid w:val="002C5429"/>
    <w:rsid w:val="002C5455"/>
    <w:rsid w:val="002C5498"/>
    <w:rsid w:val="002C54A4"/>
    <w:rsid w:val="002C54F3"/>
    <w:rsid w:val="002C54FC"/>
    <w:rsid w:val="002C56C0"/>
    <w:rsid w:val="002C56C5"/>
    <w:rsid w:val="002C56F7"/>
    <w:rsid w:val="002C5722"/>
    <w:rsid w:val="002C57D2"/>
    <w:rsid w:val="002C57F2"/>
    <w:rsid w:val="002C5835"/>
    <w:rsid w:val="002C5866"/>
    <w:rsid w:val="002C5939"/>
    <w:rsid w:val="002C5950"/>
    <w:rsid w:val="002C5BB9"/>
    <w:rsid w:val="002C5D13"/>
    <w:rsid w:val="002C5D26"/>
    <w:rsid w:val="002C5E1E"/>
    <w:rsid w:val="002C5EC2"/>
    <w:rsid w:val="002C6036"/>
    <w:rsid w:val="002C604A"/>
    <w:rsid w:val="002C619F"/>
    <w:rsid w:val="002C61E9"/>
    <w:rsid w:val="002C63A5"/>
    <w:rsid w:val="002C63AE"/>
    <w:rsid w:val="002C63C1"/>
    <w:rsid w:val="002C646D"/>
    <w:rsid w:val="002C64CE"/>
    <w:rsid w:val="002C66C2"/>
    <w:rsid w:val="002C6745"/>
    <w:rsid w:val="002C677A"/>
    <w:rsid w:val="002C6819"/>
    <w:rsid w:val="002C6831"/>
    <w:rsid w:val="002C6893"/>
    <w:rsid w:val="002C68A3"/>
    <w:rsid w:val="002C6916"/>
    <w:rsid w:val="002C6936"/>
    <w:rsid w:val="002C6A1C"/>
    <w:rsid w:val="002C6B0A"/>
    <w:rsid w:val="002C6CA0"/>
    <w:rsid w:val="002C6CAE"/>
    <w:rsid w:val="002C6D27"/>
    <w:rsid w:val="002C6D79"/>
    <w:rsid w:val="002C6D85"/>
    <w:rsid w:val="002C6D99"/>
    <w:rsid w:val="002C6E1A"/>
    <w:rsid w:val="002C6E84"/>
    <w:rsid w:val="002C6EBA"/>
    <w:rsid w:val="002C6FF6"/>
    <w:rsid w:val="002C705F"/>
    <w:rsid w:val="002C7480"/>
    <w:rsid w:val="002C760B"/>
    <w:rsid w:val="002C7626"/>
    <w:rsid w:val="002C76A1"/>
    <w:rsid w:val="002C771E"/>
    <w:rsid w:val="002C774F"/>
    <w:rsid w:val="002C776C"/>
    <w:rsid w:val="002C77F6"/>
    <w:rsid w:val="002C782D"/>
    <w:rsid w:val="002C7830"/>
    <w:rsid w:val="002C7879"/>
    <w:rsid w:val="002C789F"/>
    <w:rsid w:val="002C78C5"/>
    <w:rsid w:val="002C78DF"/>
    <w:rsid w:val="002C78E2"/>
    <w:rsid w:val="002C790F"/>
    <w:rsid w:val="002C7914"/>
    <w:rsid w:val="002C798B"/>
    <w:rsid w:val="002C79D3"/>
    <w:rsid w:val="002C79E3"/>
    <w:rsid w:val="002C7C37"/>
    <w:rsid w:val="002C7C6C"/>
    <w:rsid w:val="002C7D23"/>
    <w:rsid w:val="002C7D40"/>
    <w:rsid w:val="002C7D79"/>
    <w:rsid w:val="002C7E59"/>
    <w:rsid w:val="002C98DE"/>
    <w:rsid w:val="002CA3B5"/>
    <w:rsid w:val="002CB36E"/>
    <w:rsid w:val="002D0002"/>
    <w:rsid w:val="002D0038"/>
    <w:rsid w:val="002D026E"/>
    <w:rsid w:val="002D028B"/>
    <w:rsid w:val="002D0290"/>
    <w:rsid w:val="002D02C5"/>
    <w:rsid w:val="002D0394"/>
    <w:rsid w:val="002D04CE"/>
    <w:rsid w:val="002D061F"/>
    <w:rsid w:val="002D076A"/>
    <w:rsid w:val="002D0799"/>
    <w:rsid w:val="002D08DB"/>
    <w:rsid w:val="002D0937"/>
    <w:rsid w:val="002D0984"/>
    <w:rsid w:val="002D0ABD"/>
    <w:rsid w:val="002D0B86"/>
    <w:rsid w:val="002D0B95"/>
    <w:rsid w:val="002D0BB9"/>
    <w:rsid w:val="002D0BBF"/>
    <w:rsid w:val="002D0BDC"/>
    <w:rsid w:val="002D0BF6"/>
    <w:rsid w:val="002D0C32"/>
    <w:rsid w:val="002D0C9B"/>
    <w:rsid w:val="002D0CD1"/>
    <w:rsid w:val="002D0D31"/>
    <w:rsid w:val="002D0D6F"/>
    <w:rsid w:val="002D0D89"/>
    <w:rsid w:val="002D0DF5"/>
    <w:rsid w:val="002D0E30"/>
    <w:rsid w:val="002D0F2F"/>
    <w:rsid w:val="002D1031"/>
    <w:rsid w:val="002D10F3"/>
    <w:rsid w:val="002D1118"/>
    <w:rsid w:val="002D1193"/>
    <w:rsid w:val="002D1221"/>
    <w:rsid w:val="002D1284"/>
    <w:rsid w:val="002D12EF"/>
    <w:rsid w:val="002D12F6"/>
    <w:rsid w:val="002D1311"/>
    <w:rsid w:val="002D1332"/>
    <w:rsid w:val="002D1383"/>
    <w:rsid w:val="002D13D1"/>
    <w:rsid w:val="002D14C4"/>
    <w:rsid w:val="002D15D0"/>
    <w:rsid w:val="002D164C"/>
    <w:rsid w:val="002D16F5"/>
    <w:rsid w:val="002D17DD"/>
    <w:rsid w:val="002D17F4"/>
    <w:rsid w:val="002D18D9"/>
    <w:rsid w:val="002D18DA"/>
    <w:rsid w:val="002D1956"/>
    <w:rsid w:val="002D1C09"/>
    <w:rsid w:val="002D1C22"/>
    <w:rsid w:val="002D1CF4"/>
    <w:rsid w:val="002D1D27"/>
    <w:rsid w:val="002D1DAE"/>
    <w:rsid w:val="002D1DE3"/>
    <w:rsid w:val="002D1F59"/>
    <w:rsid w:val="002D209E"/>
    <w:rsid w:val="002D2182"/>
    <w:rsid w:val="002D21EA"/>
    <w:rsid w:val="002D22C1"/>
    <w:rsid w:val="002D22D1"/>
    <w:rsid w:val="002D22ED"/>
    <w:rsid w:val="002D2366"/>
    <w:rsid w:val="002D236C"/>
    <w:rsid w:val="002D2389"/>
    <w:rsid w:val="002D2429"/>
    <w:rsid w:val="002D2450"/>
    <w:rsid w:val="002D24AC"/>
    <w:rsid w:val="002D262E"/>
    <w:rsid w:val="002D268B"/>
    <w:rsid w:val="002D270E"/>
    <w:rsid w:val="002D27FB"/>
    <w:rsid w:val="002D2816"/>
    <w:rsid w:val="002D289A"/>
    <w:rsid w:val="002D28DA"/>
    <w:rsid w:val="002D28E6"/>
    <w:rsid w:val="002D291D"/>
    <w:rsid w:val="002D29FA"/>
    <w:rsid w:val="002D2A5E"/>
    <w:rsid w:val="002D2BA5"/>
    <w:rsid w:val="002D2BCB"/>
    <w:rsid w:val="002D2BE1"/>
    <w:rsid w:val="002D2C91"/>
    <w:rsid w:val="002D2CAF"/>
    <w:rsid w:val="002D2CB5"/>
    <w:rsid w:val="002D2CE3"/>
    <w:rsid w:val="002D2DBB"/>
    <w:rsid w:val="002D2F8A"/>
    <w:rsid w:val="002D2FDB"/>
    <w:rsid w:val="002D3000"/>
    <w:rsid w:val="002D30D1"/>
    <w:rsid w:val="002D3125"/>
    <w:rsid w:val="002D3131"/>
    <w:rsid w:val="002D322F"/>
    <w:rsid w:val="002D325F"/>
    <w:rsid w:val="002D328E"/>
    <w:rsid w:val="002D32AD"/>
    <w:rsid w:val="002D3352"/>
    <w:rsid w:val="002D3387"/>
    <w:rsid w:val="002D33F0"/>
    <w:rsid w:val="002D34BA"/>
    <w:rsid w:val="002D34F2"/>
    <w:rsid w:val="002D34FC"/>
    <w:rsid w:val="002D35C2"/>
    <w:rsid w:val="002D35E2"/>
    <w:rsid w:val="002D35F1"/>
    <w:rsid w:val="002D3663"/>
    <w:rsid w:val="002D366F"/>
    <w:rsid w:val="002D369A"/>
    <w:rsid w:val="002D3771"/>
    <w:rsid w:val="002D384C"/>
    <w:rsid w:val="002D38A7"/>
    <w:rsid w:val="002D3933"/>
    <w:rsid w:val="002D393F"/>
    <w:rsid w:val="002D394A"/>
    <w:rsid w:val="002D39AD"/>
    <w:rsid w:val="002D3AA6"/>
    <w:rsid w:val="002D3B41"/>
    <w:rsid w:val="002D3BA2"/>
    <w:rsid w:val="002D3C58"/>
    <w:rsid w:val="002D3C91"/>
    <w:rsid w:val="002D3CE0"/>
    <w:rsid w:val="002D3D58"/>
    <w:rsid w:val="002D3DC0"/>
    <w:rsid w:val="002D3E37"/>
    <w:rsid w:val="002D3E63"/>
    <w:rsid w:val="002D3EBB"/>
    <w:rsid w:val="002D3F7E"/>
    <w:rsid w:val="002D3F90"/>
    <w:rsid w:val="002D3FBF"/>
    <w:rsid w:val="002D4194"/>
    <w:rsid w:val="002D42C9"/>
    <w:rsid w:val="002D4344"/>
    <w:rsid w:val="002D435D"/>
    <w:rsid w:val="002D444C"/>
    <w:rsid w:val="002D4455"/>
    <w:rsid w:val="002D44FB"/>
    <w:rsid w:val="002D462B"/>
    <w:rsid w:val="002D466C"/>
    <w:rsid w:val="002D46F9"/>
    <w:rsid w:val="002D4787"/>
    <w:rsid w:val="002D49DB"/>
    <w:rsid w:val="002D4A29"/>
    <w:rsid w:val="002D4A70"/>
    <w:rsid w:val="002D4B86"/>
    <w:rsid w:val="002D4BEE"/>
    <w:rsid w:val="002D4C87"/>
    <w:rsid w:val="002D4D20"/>
    <w:rsid w:val="002D4D23"/>
    <w:rsid w:val="002D4D7A"/>
    <w:rsid w:val="002D4E0B"/>
    <w:rsid w:val="002D4E52"/>
    <w:rsid w:val="002D4F0F"/>
    <w:rsid w:val="002D4F1E"/>
    <w:rsid w:val="002D4F42"/>
    <w:rsid w:val="002D5035"/>
    <w:rsid w:val="002D512B"/>
    <w:rsid w:val="002D519F"/>
    <w:rsid w:val="002D53FF"/>
    <w:rsid w:val="002D5483"/>
    <w:rsid w:val="002D54EC"/>
    <w:rsid w:val="002D5602"/>
    <w:rsid w:val="002D56C8"/>
    <w:rsid w:val="002D5748"/>
    <w:rsid w:val="002D5836"/>
    <w:rsid w:val="002D583C"/>
    <w:rsid w:val="002D584B"/>
    <w:rsid w:val="002D587D"/>
    <w:rsid w:val="002D58E8"/>
    <w:rsid w:val="002D5A66"/>
    <w:rsid w:val="002D5ACF"/>
    <w:rsid w:val="002D5B0B"/>
    <w:rsid w:val="002D5C1D"/>
    <w:rsid w:val="002D5C86"/>
    <w:rsid w:val="002D5CAE"/>
    <w:rsid w:val="002D5CF4"/>
    <w:rsid w:val="002D5D60"/>
    <w:rsid w:val="002D5D98"/>
    <w:rsid w:val="002D5E2C"/>
    <w:rsid w:val="002D5E51"/>
    <w:rsid w:val="002D5F3A"/>
    <w:rsid w:val="002D603F"/>
    <w:rsid w:val="002D6081"/>
    <w:rsid w:val="002D6092"/>
    <w:rsid w:val="002D6137"/>
    <w:rsid w:val="002D6271"/>
    <w:rsid w:val="002D6373"/>
    <w:rsid w:val="002D6376"/>
    <w:rsid w:val="002D63D8"/>
    <w:rsid w:val="002D6454"/>
    <w:rsid w:val="002D64A0"/>
    <w:rsid w:val="002D651C"/>
    <w:rsid w:val="002D659A"/>
    <w:rsid w:val="002D65A4"/>
    <w:rsid w:val="002D6677"/>
    <w:rsid w:val="002D66CB"/>
    <w:rsid w:val="002D66E2"/>
    <w:rsid w:val="002D66F6"/>
    <w:rsid w:val="002D6772"/>
    <w:rsid w:val="002D677A"/>
    <w:rsid w:val="002D69F2"/>
    <w:rsid w:val="002D6ABC"/>
    <w:rsid w:val="002D6B23"/>
    <w:rsid w:val="002D6B2F"/>
    <w:rsid w:val="002D6C1D"/>
    <w:rsid w:val="002D6C76"/>
    <w:rsid w:val="002D6CFB"/>
    <w:rsid w:val="002D6D32"/>
    <w:rsid w:val="002D6D9F"/>
    <w:rsid w:val="002D6DA1"/>
    <w:rsid w:val="002D6DF9"/>
    <w:rsid w:val="002D6E37"/>
    <w:rsid w:val="002D6FDD"/>
    <w:rsid w:val="002D7007"/>
    <w:rsid w:val="002D709A"/>
    <w:rsid w:val="002D716C"/>
    <w:rsid w:val="002D7185"/>
    <w:rsid w:val="002D71C7"/>
    <w:rsid w:val="002D7248"/>
    <w:rsid w:val="002D728D"/>
    <w:rsid w:val="002D72A9"/>
    <w:rsid w:val="002D7326"/>
    <w:rsid w:val="002D7399"/>
    <w:rsid w:val="002D7426"/>
    <w:rsid w:val="002D7465"/>
    <w:rsid w:val="002D749B"/>
    <w:rsid w:val="002D749F"/>
    <w:rsid w:val="002D74AD"/>
    <w:rsid w:val="002D74D5"/>
    <w:rsid w:val="002D757A"/>
    <w:rsid w:val="002D7624"/>
    <w:rsid w:val="002D7628"/>
    <w:rsid w:val="002D7787"/>
    <w:rsid w:val="002D77F1"/>
    <w:rsid w:val="002D78E9"/>
    <w:rsid w:val="002D7915"/>
    <w:rsid w:val="002D7926"/>
    <w:rsid w:val="002D793A"/>
    <w:rsid w:val="002D79D7"/>
    <w:rsid w:val="002D79DD"/>
    <w:rsid w:val="002D7A98"/>
    <w:rsid w:val="002D7BFF"/>
    <w:rsid w:val="002D7C1E"/>
    <w:rsid w:val="002D7CF6"/>
    <w:rsid w:val="002D7D68"/>
    <w:rsid w:val="002D7D69"/>
    <w:rsid w:val="002D7EB3"/>
    <w:rsid w:val="002D7EF9"/>
    <w:rsid w:val="002D7F6C"/>
    <w:rsid w:val="002D8EC1"/>
    <w:rsid w:val="002DCED0"/>
    <w:rsid w:val="002DD18D"/>
    <w:rsid w:val="002DE520"/>
    <w:rsid w:val="002E0040"/>
    <w:rsid w:val="002E01B2"/>
    <w:rsid w:val="002E0233"/>
    <w:rsid w:val="002E0314"/>
    <w:rsid w:val="002E03AB"/>
    <w:rsid w:val="002E0477"/>
    <w:rsid w:val="002E0572"/>
    <w:rsid w:val="002E05C8"/>
    <w:rsid w:val="002E06D2"/>
    <w:rsid w:val="002E06F2"/>
    <w:rsid w:val="002E074B"/>
    <w:rsid w:val="002E07B7"/>
    <w:rsid w:val="002E080D"/>
    <w:rsid w:val="002E08DD"/>
    <w:rsid w:val="002E0A7D"/>
    <w:rsid w:val="002E0AC7"/>
    <w:rsid w:val="002E0B12"/>
    <w:rsid w:val="002E0B52"/>
    <w:rsid w:val="002E0B9D"/>
    <w:rsid w:val="002E0D88"/>
    <w:rsid w:val="002E0E2B"/>
    <w:rsid w:val="002E0F34"/>
    <w:rsid w:val="002E1029"/>
    <w:rsid w:val="002E10CB"/>
    <w:rsid w:val="002E10F3"/>
    <w:rsid w:val="002E111F"/>
    <w:rsid w:val="002E116B"/>
    <w:rsid w:val="002E1190"/>
    <w:rsid w:val="002E122F"/>
    <w:rsid w:val="002E1276"/>
    <w:rsid w:val="002E1358"/>
    <w:rsid w:val="002E1415"/>
    <w:rsid w:val="002E1485"/>
    <w:rsid w:val="002E15A5"/>
    <w:rsid w:val="002E15B6"/>
    <w:rsid w:val="002E162A"/>
    <w:rsid w:val="002E16ED"/>
    <w:rsid w:val="002E1720"/>
    <w:rsid w:val="002E1756"/>
    <w:rsid w:val="002E18AB"/>
    <w:rsid w:val="002E1A0B"/>
    <w:rsid w:val="002E1A37"/>
    <w:rsid w:val="002E1A3F"/>
    <w:rsid w:val="002E1A67"/>
    <w:rsid w:val="002E1ABC"/>
    <w:rsid w:val="002E1B25"/>
    <w:rsid w:val="002E1BE9"/>
    <w:rsid w:val="002E1C44"/>
    <w:rsid w:val="002E1D9A"/>
    <w:rsid w:val="002E1DAA"/>
    <w:rsid w:val="002E1E16"/>
    <w:rsid w:val="002E1EE5"/>
    <w:rsid w:val="002E1F28"/>
    <w:rsid w:val="002E1FDB"/>
    <w:rsid w:val="002E1FEC"/>
    <w:rsid w:val="002E1FF3"/>
    <w:rsid w:val="002E2075"/>
    <w:rsid w:val="002E2101"/>
    <w:rsid w:val="002E2124"/>
    <w:rsid w:val="002E2160"/>
    <w:rsid w:val="002E224D"/>
    <w:rsid w:val="002E22C3"/>
    <w:rsid w:val="002E230C"/>
    <w:rsid w:val="002E2372"/>
    <w:rsid w:val="002E2404"/>
    <w:rsid w:val="002E2452"/>
    <w:rsid w:val="002E2471"/>
    <w:rsid w:val="002E24FE"/>
    <w:rsid w:val="002E2575"/>
    <w:rsid w:val="002E25DF"/>
    <w:rsid w:val="002E25E2"/>
    <w:rsid w:val="002E2622"/>
    <w:rsid w:val="002E26E0"/>
    <w:rsid w:val="002E26E9"/>
    <w:rsid w:val="002E2726"/>
    <w:rsid w:val="002E27A5"/>
    <w:rsid w:val="002E283A"/>
    <w:rsid w:val="002E28BE"/>
    <w:rsid w:val="002E2A27"/>
    <w:rsid w:val="002E2A9E"/>
    <w:rsid w:val="002E2BCD"/>
    <w:rsid w:val="002E2C68"/>
    <w:rsid w:val="002E2EA3"/>
    <w:rsid w:val="002E2EA4"/>
    <w:rsid w:val="002E2F5A"/>
    <w:rsid w:val="002E2F63"/>
    <w:rsid w:val="002E2FA6"/>
    <w:rsid w:val="002E3010"/>
    <w:rsid w:val="002E307C"/>
    <w:rsid w:val="002E30DB"/>
    <w:rsid w:val="002E31D1"/>
    <w:rsid w:val="002E31F9"/>
    <w:rsid w:val="002E3204"/>
    <w:rsid w:val="002E322F"/>
    <w:rsid w:val="002E327A"/>
    <w:rsid w:val="002E336F"/>
    <w:rsid w:val="002E337B"/>
    <w:rsid w:val="002E34A5"/>
    <w:rsid w:val="002E34BC"/>
    <w:rsid w:val="002E350D"/>
    <w:rsid w:val="002E3530"/>
    <w:rsid w:val="002E365B"/>
    <w:rsid w:val="002E374E"/>
    <w:rsid w:val="002E3786"/>
    <w:rsid w:val="002E37ED"/>
    <w:rsid w:val="002E3810"/>
    <w:rsid w:val="002E3849"/>
    <w:rsid w:val="002E3876"/>
    <w:rsid w:val="002E3886"/>
    <w:rsid w:val="002E398E"/>
    <w:rsid w:val="002E3A74"/>
    <w:rsid w:val="002E3B0A"/>
    <w:rsid w:val="002E3B46"/>
    <w:rsid w:val="002E3B6D"/>
    <w:rsid w:val="002E3CD4"/>
    <w:rsid w:val="002E3D0A"/>
    <w:rsid w:val="002E3D82"/>
    <w:rsid w:val="002E3DCF"/>
    <w:rsid w:val="002E3E0C"/>
    <w:rsid w:val="002E3E3D"/>
    <w:rsid w:val="002E3E73"/>
    <w:rsid w:val="002E3ECC"/>
    <w:rsid w:val="002E3FC1"/>
    <w:rsid w:val="002E4087"/>
    <w:rsid w:val="002E40B7"/>
    <w:rsid w:val="002E412C"/>
    <w:rsid w:val="002E41BA"/>
    <w:rsid w:val="002E4207"/>
    <w:rsid w:val="002E4214"/>
    <w:rsid w:val="002E42F0"/>
    <w:rsid w:val="002E43E1"/>
    <w:rsid w:val="002E4469"/>
    <w:rsid w:val="002E46D8"/>
    <w:rsid w:val="002E472B"/>
    <w:rsid w:val="002E4845"/>
    <w:rsid w:val="002E4856"/>
    <w:rsid w:val="002E492A"/>
    <w:rsid w:val="002E4951"/>
    <w:rsid w:val="002E4A46"/>
    <w:rsid w:val="002E4A63"/>
    <w:rsid w:val="002E4AA1"/>
    <w:rsid w:val="002E4BA0"/>
    <w:rsid w:val="002E4BC0"/>
    <w:rsid w:val="002E4BC5"/>
    <w:rsid w:val="002E4E4C"/>
    <w:rsid w:val="002E4ED2"/>
    <w:rsid w:val="002E4EF3"/>
    <w:rsid w:val="002E4F33"/>
    <w:rsid w:val="002E5029"/>
    <w:rsid w:val="002E5056"/>
    <w:rsid w:val="002E5171"/>
    <w:rsid w:val="002E51B0"/>
    <w:rsid w:val="002E5238"/>
    <w:rsid w:val="002E52A9"/>
    <w:rsid w:val="002E5332"/>
    <w:rsid w:val="002E544F"/>
    <w:rsid w:val="002E5478"/>
    <w:rsid w:val="002E54D5"/>
    <w:rsid w:val="002E54FB"/>
    <w:rsid w:val="002E5556"/>
    <w:rsid w:val="002E55D3"/>
    <w:rsid w:val="002E5631"/>
    <w:rsid w:val="002E56FE"/>
    <w:rsid w:val="002E5744"/>
    <w:rsid w:val="002E5843"/>
    <w:rsid w:val="002E585D"/>
    <w:rsid w:val="002E5873"/>
    <w:rsid w:val="002E5921"/>
    <w:rsid w:val="002E5967"/>
    <w:rsid w:val="002E5A00"/>
    <w:rsid w:val="002E5A9E"/>
    <w:rsid w:val="002E5B1F"/>
    <w:rsid w:val="002E5BC4"/>
    <w:rsid w:val="002E5C89"/>
    <w:rsid w:val="002E5CF4"/>
    <w:rsid w:val="002E5D7B"/>
    <w:rsid w:val="002E5D7C"/>
    <w:rsid w:val="002E5E5B"/>
    <w:rsid w:val="002E5FAC"/>
    <w:rsid w:val="002E5FEC"/>
    <w:rsid w:val="002E6032"/>
    <w:rsid w:val="002E6054"/>
    <w:rsid w:val="002E6141"/>
    <w:rsid w:val="002E6191"/>
    <w:rsid w:val="002E61A5"/>
    <w:rsid w:val="002E62E8"/>
    <w:rsid w:val="002E630E"/>
    <w:rsid w:val="002E6401"/>
    <w:rsid w:val="002E6423"/>
    <w:rsid w:val="002E64AE"/>
    <w:rsid w:val="002E64BC"/>
    <w:rsid w:val="002E64E4"/>
    <w:rsid w:val="002E65E9"/>
    <w:rsid w:val="002E66AE"/>
    <w:rsid w:val="002E6700"/>
    <w:rsid w:val="002E6726"/>
    <w:rsid w:val="002E672B"/>
    <w:rsid w:val="002E6769"/>
    <w:rsid w:val="002E6791"/>
    <w:rsid w:val="002E67A6"/>
    <w:rsid w:val="002E6885"/>
    <w:rsid w:val="002E6967"/>
    <w:rsid w:val="002E6A05"/>
    <w:rsid w:val="002E6A81"/>
    <w:rsid w:val="002E6AB9"/>
    <w:rsid w:val="002E6B17"/>
    <w:rsid w:val="002E6BCF"/>
    <w:rsid w:val="002E6C82"/>
    <w:rsid w:val="002E6D25"/>
    <w:rsid w:val="002E6DC3"/>
    <w:rsid w:val="002E6DD4"/>
    <w:rsid w:val="002E6E85"/>
    <w:rsid w:val="002E7058"/>
    <w:rsid w:val="002E7076"/>
    <w:rsid w:val="002E7157"/>
    <w:rsid w:val="002E7277"/>
    <w:rsid w:val="002E7318"/>
    <w:rsid w:val="002E737B"/>
    <w:rsid w:val="002E7435"/>
    <w:rsid w:val="002E7449"/>
    <w:rsid w:val="002E7526"/>
    <w:rsid w:val="002E759B"/>
    <w:rsid w:val="002E75D2"/>
    <w:rsid w:val="002E767D"/>
    <w:rsid w:val="002E7689"/>
    <w:rsid w:val="002E772A"/>
    <w:rsid w:val="002E77DA"/>
    <w:rsid w:val="002E786E"/>
    <w:rsid w:val="002E78CC"/>
    <w:rsid w:val="002E78D7"/>
    <w:rsid w:val="002E790F"/>
    <w:rsid w:val="002E791C"/>
    <w:rsid w:val="002E794B"/>
    <w:rsid w:val="002E797E"/>
    <w:rsid w:val="002E79F0"/>
    <w:rsid w:val="002E7A03"/>
    <w:rsid w:val="002E7A69"/>
    <w:rsid w:val="002E7B13"/>
    <w:rsid w:val="002E7BE6"/>
    <w:rsid w:val="002E7C24"/>
    <w:rsid w:val="002E7C68"/>
    <w:rsid w:val="002E7EDF"/>
    <w:rsid w:val="002E7F9E"/>
    <w:rsid w:val="002E7FE6"/>
    <w:rsid w:val="002E8A40"/>
    <w:rsid w:val="002EE768"/>
    <w:rsid w:val="002F0018"/>
    <w:rsid w:val="002F0071"/>
    <w:rsid w:val="002F01DD"/>
    <w:rsid w:val="002F028A"/>
    <w:rsid w:val="002F03AF"/>
    <w:rsid w:val="002F0452"/>
    <w:rsid w:val="002F045F"/>
    <w:rsid w:val="002F04DE"/>
    <w:rsid w:val="002F0562"/>
    <w:rsid w:val="002F0573"/>
    <w:rsid w:val="002F05AA"/>
    <w:rsid w:val="002F05B4"/>
    <w:rsid w:val="002F05E6"/>
    <w:rsid w:val="002F05EE"/>
    <w:rsid w:val="002F05FF"/>
    <w:rsid w:val="002F0804"/>
    <w:rsid w:val="002F085A"/>
    <w:rsid w:val="002F092A"/>
    <w:rsid w:val="002F0A26"/>
    <w:rsid w:val="002F0B08"/>
    <w:rsid w:val="002F0CAB"/>
    <w:rsid w:val="002F0D50"/>
    <w:rsid w:val="002F0D88"/>
    <w:rsid w:val="002F0DB9"/>
    <w:rsid w:val="002F0DDB"/>
    <w:rsid w:val="002F0E02"/>
    <w:rsid w:val="002F0E17"/>
    <w:rsid w:val="002F0EED"/>
    <w:rsid w:val="002F0F76"/>
    <w:rsid w:val="002F0F90"/>
    <w:rsid w:val="002F0FBA"/>
    <w:rsid w:val="002F10B6"/>
    <w:rsid w:val="002F114A"/>
    <w:rsid w:val="002F1178"/>
    <w:rsid w:val="002F122D"/>
    <w:rsid w:val="002F123E"/>
    <w:rsid w:val="002F1268"/>
    <w:rsid w:val="002F1280"/>
    <w:rsid w:val="002F12A7"/>
    <w:rsid w:val="002F1309"/>
    <w:rsid w:val="002F138F"/>
    <w:rsid w:val="002F1464"/>
    <w:rsid w:val="002F1523"/>
    <w:rsid w:val="002F15C8"/>
    <w:rsid w:val="002F1602"/>
    <w:rsid w:val="002F1663"/>
    <w:rsid w:val="002F1668"/>
    <w:rsid w:val="002F1703"/>
    <w:rsid w:val="002F17FE"/>
    <w:rsid w:val="002F18CD"/>
    <w:rsid w:val="002F199E"/>
    <w:rsid w:val="002F1A4C"/>
    <w:rsid w:val="002F1A93"/>
    <w:rsid w:val="002F1B0B"/>
    <w:rsid w:val="002F1C7C"/>
    <w:rsid w:val="002F1C89"/>
    <w:rsid w:val="002F1C97"/>
    <w:rsid w:val="002F1EED"/>
    <w:rsid w:val="002F1F36"/>
    <w:rsid w:val="002F1F9E"/>
    <w:rsid w:val="002F2012"/>
    <w:rsid w:val="002F201F"/>
    <w:rsid w:val="002F203F"/>
    <w:rsid w:val="002F20E0"/>
    <w:rsid w:val="002F212B"/>
    <w:rsid w:val="002F2151"/>
    <w:rsid w:val="002F21E3"/>
    <w:rsid w:val="002F22B8"/>
    <w:rsid w:val="002F22FE"/>
    <w:rsid w:val="002F234C"/>
    <w:rsid w:val="002F23E5"/>
    <w:rsid w:val="002F2411"/>
    <w:rsid w:val="002F245A"/>
    <w:rsid w:val="002F24C2"/>
    <w:rsid w:val="002F24FA"/>
    <w:rsid w:val="002F2617"/>
    <w:rsid w:val="002F263A"/>
    <w:rsid w:val="002F265A"/>
    <w:rsid w:val="002F26E7"/>
    <w:rsid w:val="002F26FC"/>
    <w:rsid w:val="002F2736"/>
    <w:rsid w:val="002F2777"/>
    <w:rsid w:val="002F283B"/>
    <w:rsid w:val="002F2918"/>
    <w:rsid w:val="002F29FD"/>
    <w:rsid w:val="002F2A3C"/>
    <w:rsid w:val="002F2A5C"/>
    <w:rsid w:val="002F2A6D"/>
    <w:rsid w:val="002F2AC5"/>
    <w:rsid w:val="002F2B1A"/>
    <w:rsid w:val="002F2B37"/>
    <w:rsid w:val="002F2BA6"/>
    <w:rsid w:val="002F2BFC"/>
    <w:rsid w:val="002F2C72"/>
    <w:rsid w:val="002F2C9F"/>
    <w:rsid w:val="002F2D86"/>
    <w:rsid w:val="002F2DF6"/>
    <w:rsid w:val="002F2E12"/>
    <w:rsid w:val="002F2E19"/>
    <w:rsid w:val="002F2EB8"/>
    <w:rsid w:val="002F2F81"/>
    <w:rsid w:val="002F2FE6"/>
    <w:rsid w:val="002F307D"/>
    <w:rsid w:val="002F30E9"/>
    <w:rsid w:val="002F3104"/>
    <w:rsid w:val="002F3137"/>
    <w:rsid w:val="002F3287"/>
    <w:rsid w:val="002F3339"/>
    <w:rsid w:val="002F3399"/>
    <w:rsid w:val="002F33AC"/>
    <w:rsid w:val="002F33B5"/>
    <w:rsid w:val="002F343D"/>
    <w:rsid w:val="002F3582"/>
    <w:rsid w:val="002F364B"/>
    <w:rsid w:val="002F3670"/>
    <w:rsid w:val="002F3716"/>
    <w:rsid w:val="002F3746"/>
    <w:rsid w:val="002F374B"/>
    <w:rsid w:val="002F376B"/>
    <w:rsid w:val="002F3822"/>
    <w:rsid w:val="002F38D8"/>
    <w:rsid w:val="002F3978"/>
    <w:rsid w:val="002F39AA"/>
    <w:rsid w:val="002F3A5C"/>
    <w:rsid w:val="002F3A61"/>
    <w:rsid w:val="002F3B44"/>
    <w:rsid w:val="002F3B75"/>
    <w:rsid w:val="002F3B99"/>
    <w:rsid w:val="002F3BF6"/>
    <w:rsid w:val="002F3C88"/>
    <w:rsid w:val="002F3CBE"/>
    <w:rsid w:val="002F3D8C"/>
    <w:rsid w:val="002F3E15"/>
    <w:rsid w:val="002F3E36"/>
    <w:rsid w:val="002F3EAB"/>
    <w:rsid w:val="002F3EAF"/>
    <w:rsid w:val="002F3EBF"/>
    <w:rsid w:val="002F3EC1"/>
    <w:rsid w:val="002F3F77"/>
    <w:rsid w:val="002F4011"/>
    <w:rsid w:val="002F40B8"/>
    <w:rsid w:val="002F40FB"/>
    <w:rsid w:val="002F415F"/>
    <w:rsid w:val="002F4181"/>
    <w:rsid w:val="002F42A8"/>
    <w:rsid w:val="002F433D"/>
    <w:rsid w:val="002F437B"/>
    <w:rsid w:val="002F43DB"/>
    <w:rsid w:val="002F451D"/>
    <w:rsid w:val="002F4680"/>
    <w:rsid w:val="002F4691"/>
    <w:rsid w:val="002F46A8"/>
    <w:rsid w:val="002F46F1"/>
    <w:rsid w:val="002F480B"/>
    <w:rsid w:val="002F4831"/>
    <w:rsid w:val="002F499E"/>
    <w:rsid w:val="002F49D8"/>
    <w:rsid w:val="002F49EC"/>
    <w:rsid w:val="002F4A41"/>
    <w:rsid w:val="002F4A80"/>
    <w:rsid w:val="002F4AB3"/>
    <w:rsid w:val="002F4AED"/>
    <w:rsid w:val="002F4B13"/>
    <w:rsid w:val="002F4B53"/>
    <w:rsid w:val="002F4FB5"/>
    <w:rsid w:val="002F5081"/>
    <w:rsid w:val="002F50A4"/>
    <w:rsid w:val="002F50C3"/>
    <w:rsid w:val="002F512F"/>
    <w:rsid w:val="002F51C8"/>
    <w:rsid w:val="002F5300"/>
    <w:rsid w:val="002F53A6"/>
    <w:rsid w:val="002F5474"/>
    <w:rsid w:val="002F547D"/>
    <w:rsid w:val="002F54CC"/>
    <w:rsid w:val="002F54F9"/>
    <w:rsid w:val="002F5548"/>
    <w:rsid w:val="002F576D"/>
    <w:rsid w:val="002F5846"/>
    <w:rsid w:val="002F5877"/>
    <w:rsid w:val="002F5A5D"/>
    <w:rsid w:val="002F5AA2"/>
    <w:rsid w:val="002F5AB7"/>
    <w:rsid w:val="002F5AD6"/>
    <w:rsid w:val="002F5B27"/>
    <w:rsid w:val="002F5B6A"/>
    <w:rsid w:val="002F5BBB"/>
    <w:rsid w:val="002F5C22"/>
    <w:rsid w:val="002F5C5E"/>
    <w:rsid w:val="002F5CBE"/>
    <w:rsid w:val="002F5CF1"/>
    <w:rsid w:val="002F5D6B"/>
    <w:rsid w:val="002F5DFD"/>
    <w:rsid w:val="002F5ED1"/>
    <w:rsid w:val="002F5EE5"/>
    <w:rsid w:val="002F5F43"/>
    <w:rsid w:val="002F5FFD"/>
    <w:rsid w:val="002F600E"/>
    <w:rsid w:val="002F60B1"/>
    <w:rsid w:val="002F61C5"/>
    <w:rsid w:val="002F61C7"/>
    <w:rsid w:val="002F633A"/>
    <w:rsid w:val="002F63B0"/>
    <w:rsid w:val="002F63C0"/>
    <w:rsid w:val="002F63EA"/>
    <w:rsid w:val="002F6410"/>
    <w:rsid w:val="002F6519"/>
    <w:rsid w:val="002F653B"/>
    <w:rsid w:val="002F6546"/>
    <w:rsid w:val="002F6694"/>
    <w:rsid w:val="002F669F"/>
    <w:rsid w:val="002F66A5"/>
    <w:rsid w:val="002F6851"/>
    <w:rsid w:val="002F68AB"/>
    <w:rsid w:val="002F68BE"/>
    <w:rsid w:val="002F68C4"/>
    <w:rsid w:val="002F68E3"/>
    <w:rsid w:val="002F692A"/>
    <w:rsid w:val="002F69BC"/>
    <w:rsid w:val="002F6B2C"/>
    <w:rsid w:val="002F6BAE"/>
    <w:rsid w:val="002F6BB2"/>
    <w:rsid w:val="002F6C44"/>
    <w:rsid w:val="002F6C63"/>
    <w:rsid w:val="002F6C94"/>
    <w:rsid w:val="002F6D91"/>
    <w:rsid w:val="002F6DB4"/>
    <w:rsid w:val="002F6E29"/>
    <w:rsid w:val="002F6EAE"/>
    <w:rsid w:val="002F730F"/>
    <w:rsid w:val="002F73DD"/>
    <w:rsid w:val="002F74E6"/>
    <w:rsid w:val="002F75EC"/>
    <w:rsid w:val="002F7605"/>
    <w:rsid w:val="002F7737"/>
    <w:rsid w:val="002F77A7"/>
    <w:rsid w:val="002F7911"/>
    <w:rsid w:val="002F797E"/>
    <w:rsid w:val="002F798F"/>
    <w:rsid w:val="002F7A06"/>
    <w:rsid w:val="002F7A3F"/>
    <w:rsid w:val="002F7A7C"/>
    <w:rsid w:val="002F7B78"/>
    <w:rsid w:val="002F7B79"/>
    <w:rsid w:val="002F7BE7"/>
    <w:rsid w:val="002F7BFD"/>
    <w:rsid w:val="002F7C03"/>
    <w:rsid w:val="002F7CF9"/>
    <w:rsid w:val="002F7D21"/>
    <w:rsid w:val="002F7D25"/>
    <w:rsid w:val="002F7D9A"/>
    <w:rsid w:val="002F7DA0"/>
    <w:rsid w:val="002F7DC1"/>
    <w:rsid w:val="002F7E06"/>
    <w:rsid w:val="002F7E21"/>
    <w:rsid w:val="002F7F0D"/>
    <w:rsid w:val="00300001"/>
    <w:rsid w:val="00300054"/>
    <w:rsid w:val="0030018E"/>
    <w:rsid w:val="003001F2"/>
    <w:rsid w:val="003001FA"/>
    <w:rsid w:val="0030022B"/>
    <w:rsid w:val="00300302"/>
    <w:rsid w:val="00300400"/>
    <w:rsid w:val="0030057A"/>
    <w:rsid w:val="00300637"/>
    <w:rsid w:val="003006B5"/>
    <w:rsid w:val="003006BD"/>
    <w:rsid w:val="003006D6"/>
    <w:rsid w:val="0030072C"/>
    <w:rsid w:val="00300761"/>
    <w:rsid w:val="003007F6"/>
    <w:rsid w:val="00300809"/>
    <w:rsid w:val="0030084C"/>
    <w:rsid w:val="00300856"/>
    <w:rsid w:val="00300960"/>
    <w:rsid w:val="00300998"/>
    <w:rsid w:val="0030099F"/>
    <w:rsid w:val="003009B2"/>
    <w:rsid w:val="003009E2"/>
    <w:rsid w:val="00300A0B"/>
    <w:rsid w:val="00300A5F"/>
    <w:rsid w:val="00300AE3"/>
    <w:rsid w:val="00300B0A"/>
    <w:rsid w:val="00300C41"/>
    <w:rsid w:val="00300C43"/>
    <w:rsid w:val="00300C8E"/>
    <w:rsid w:val="00300CC3"/>
    <w:rsid w:val="00300D80"/>
    <w:rsid w:val="00300DD1"/>
    <w:rsid w:val="00300E4A"/>
    <w:rsid w:val="00300F66"/>
    <w:rsid w:val="003010EC"/>
    <w:rsid w:val="003011BA"/>
    <w:rsid w:val="003011C3"/>
    <w:rsid w:val="003012A4"/>
    <w:rsid w:val="0030139D"/>
    <w:rsid w:val="0030142D"/>
    <w:rsid w:val="003014D3"/>
    <w:rsid w:val="0030150C"/>
    <w:rsid w:val="003015AF"/>
    <w:rsid w:val="003015BF"/>
    <w:rsid w:val="003016D2"/>
    <w:rsid w:val="003016F2"/>
    <w:rsid w:val="00301713"/>
    <w:rsid w:val="0030174D"/>
    <w:rsid w:val="0030175F"/>
    <w:rsid w:val="003017D8"/>
    <w:rsid w:val="00301897"/>
    <w:rsid w:val="00301945"/>
    <w:rsid w:val="00301951"/>
    <w:rsid w:val="00301A09"/>
    <w:rsid w:val="00301A35"/>
    <w:rsid w:val="00301A52"/>
    <w:rsid w:val="00301B58"/>
    <w:rsid w:val="00301BE5"/>
    <w:rsid w:val="00301BEE"/>
    <w:rsid w:val="00301C26"/>
    <w:rsid w:val="00301CF3"/>
    <w:rsid w:val="00301CF8"/>
    <w:rsid w:val="00301D51"/>
    <w:rsid w:val="00301E1E"/>
    <w:rsid w:val="00302072"/>
    <w:rsid w:val="003020AF"/>
    <w:rsid w:val="0030211F"/>
    <w:rsid w:val="00302272"/>
    <w:rsid w:val="003022BE"/>
    <w:rsid w:val="003022C8"/>
    <w:rsid w:val="00302318"/>
    <w:rsid w:val="00302321"/>
    <w:rsid w:val="00302369"/>
    <w:rsid w:val="00302481"/>
    <w:rsid w:val="003024DD"/>
    <w:rsid w:val="00302531"/>
    <w:rsid w:val="00302532"/>
    <w:rsid w:val="003025B1"/>
    <w:rsid w:val="003025B3"/>
    <w:rsid w:val="003025BA"/>
    <w:rsid w:val="003025DC"/>
    <w:rsid w:val="003025E0"/>
    <w:rsid w:val="00302622"/>
    <w:rsid w:val="00302825"/>
    <w:rsid w:val="00302863"/>
    <w:rsid w:val="0030298B"/>
    <w:rsid w:val="003029DF"/>
    <w:rsid w:val="00302B08"/>
    <w:rsid w:val="00302B61"/>
    <w:rsid w:val="00302DB0"/>
    <w:rsid w:val="00302E1A"/>
    <w:rsid w:val="00302E3F"/>
    <w:rsid w:val="00302EEE"/>
    <w:rsid w:val="00302F38"/>
    <w:rsid w:val="00302FC0"/>
    <w:rsid w:val="00302FCE"/>
    <w:rsid w:val="00302FD5"/>
    <w:rsid w:val="00303026"/>
    <w:rsid w:val="0030304C"/>
    <w:rsid w:val="0030305B"/>
    <w:rsid w:val="0030307C"/>
    <w:rsid w:val="003030CE"/>
    <w:rsid w:val="00303251"/>
    <w:rsid w:val="003033F6"/>
    <w:rsid w:val="00303407"/>
    <w:rsid w:val="0030345D"/>
    <w:rsid w:val="003034CD"/>
    <w:rsid w:val="0030351C"/>
    <w:rsid w:val="003035B1"/>
    <w:rsid w:val="003035EF"/>
    <w:rsid w:val="0030365B"/>
    <w:rsid w:val="003038DA"/>
    <w:rsid w:val="003039B3"/>
    <w:rsid w:val="003039E1"/>
    <w:rsid w:val="00303A14"/>
    <w:rsid w:val="00303AC2"/>
    <w:rsid w:val="00303B8D"/>
    <w:rsid w:val="00303C39"/>
    <w:rsid w:val="00303C43"/>
    <w:rsid w:val="00303C50"/>
    <w:rsid w:val="00303CB5"/>
    <w:rsid w:val="00303CE9"/>
    <w:rsid w:val="00303D37"/>
    <w:rsid w:val="00303DC4"/>
    <w:rsid w:val="00303EBC"/>
    <w:rsid w:val="00303FC0"/>
    <w:rsid w:val="0030416F"/>
    <w:rsid w:val="0030421C"/>
    <w:rsid w:val="00304274"/>
    <w:rsid w:val="003042BC"/>
    <w:rsid w:val="0030438B"/>
    <w:rsid w:val="00304396"/>
    <w:rsid w:val="00304587"/>
    <w:rsid w:val="0030465D"/>
    <w:rsid w:val="003046BC"/>
    <w:rsid w:val="003046C7"/>
    <w:rsid w:val="0030473C"/>
    <w:rsid w:val="0030477B"/>
    <w:rsid w:val="003047A4"/>
    <w:rsid w:val="003047C4"/>
    <w:rsid w:val="0030482B"/>
    <w:rsid w:val="00304832"/>
    <w:rsid w:val="0030486C"/>
    <w:rsid w:val="003048DF"/>
    <w:rsid w:val="003049C3"/>
    <w:rsid w:val="00304A31"/>
    <w:rsid w:val="00304A92"/>
    <w:rsid w:val="00304AFB"/>
    <w:rsid w:val="00304B08"/>
    <w:rsid w:val="00304B26"/>
    <w:rsid w:val="00304B6F"/>
    <w:rsid w:val="00304B85"/>
    <w:rsid w:val="00304BC3"/>
    <w:rsid w:val="00304BF9"/>
    <w:rsid w:val="00304CA0"/>
    <w:rsid w:val="00304D0D"/>
    <w:rsid w:val="00304D6F"/>
    <w:rsid w:val="00304E1A"/>
    <w:rsid w:val="00304E1B"/>
    <w:rsid w:val="00304ED4"/>
    <w:rsid w:val="00305032"/>
    <w:rsid w:val="003051FB"/>
    <w:rsid w:val="00305259"/>
    <w:rsid w:val="00305262"/>
    <w:rsid w:val="00305329"/>
    <w:rsid w:val="00305374"/>
    <w:rsid w:val="00305395"/>
    <w:rsid w:val="003053C1"/>
    <w:rsid w:val="0030545A"/>
    <w:rsid w:val="00305474"/>
    <w:rsid w:val="003054D6"/>
    <w:rsid w:val="003054DD"/>
    <w:rsid w:val="00305648"/>
    <w:rsid w:val="003056B3"/>
    <w:rsid w:val="003056E8"/>
    <w:rsid w:val="003057A6"/>
    <w:rsid w:val="0030581B"/>
    <w:rsid w:val="003058BC"/>
    <w:rsid w:val="00305931"/>
    <w:rsid w:val="0030594A"/>
    <w:rsid w:val="00305B08"/>
    <w:rsid w:val="00305B34"/>
    <w:rsid w:val="00305BE3"/>
    <w:rsid w:val="00305CFC"/>
    <w:rsid w:val="00305D57"/>
    <w:rsid w:val="00305E1C"/>
    <w:rsid w:val="00305E71"/>
    <w:rsid w:val="00305F02"/>
    <w:rsid w:val="00306006"/>
    <w:rsid w:val="00306058"/>
    <w:rsid w:val="0030605D"/>
    <w:rsid w:val="00306121"/>
    <w:rsid w:val="0030632D"/>
    <w:rsid w:val="003063AB"/>
    <w:rsid w:val="0030644F"/>
    <w:rsid w:val="003064ED"/>
    <w:rsid w:val="00306572"/>
    <w:rsid w:val="00306714"/>
    <w:rsid w:val="0030672A"/>
    <w:rsid w:val="00306787"/>
    <w:rsid w:val="0030678B"/>
    <w:rsid w:val="003068DC"/>
    <w:rsid w:val="0030695D"/>
    <w:rsid w:val="003069A0"/>
    <w:rsid w:val="00306A4C"/>
    <w:rsid w:val="00306AD4"/>
    <w:rsid w:val="00306B17"/>
    <w:rsid w:val="00306B5D"/>
    <w:rsid w:val="00306B84"/>
    <w:rsid w:val="00306BD2"/>
    <w:rsid w:val="00306C0C"/>
    <w:rsid w:val="00306C2C"/>
    <w:rsid w:val="00306C4B"/>
    <w:rsid w:val="00306C64"/>
    <w:rsid w:val="00306D60"/>
    <w:rsid w:val="00306D91"/>
    <w:rsid w:val="00306EA1"/>
    <w:rsid w:val="00306EC3"/>
    <w:rsid w:val="00306F15"/>
    <w:rsid w:val="00306F63"/>
    <w:rsid w:val="00306FA3"/>
    <w:rsid w:val="00306FBA"/>
    <w:rsid w:val="0030705B"/>
    <w:rsid w:val="00307097"/>
    <w:rsid w:val="00307103"/>
    <w:rsid w:val="00307426"/>
    <w:rsid w:val="00307447"/>
    <w:rsid w:val="0030748F"/>
    <w:rsid w:val="003074EB"/>
    <w:rsid w:val="00307613"/>
    <w:rsid w:val="0030762B"/>
    <w:rsid w:val="00307641"/>
    <w:rsid w:val="0030764A"/>
    <w:rsid w:val="0030766D"/>
    <w:rsid w:val="003076DC"/>
    <w:rsid w:val="003076E7"/>
    <w:rsid w:val="00307727"/>
    <w:rsid w:val="003077F0"/>
    <w:rsid w:val="003078F3"/>
    <w:rsid w:val="00307912"/>
    <w:rsid w:val="0030791B"/>
    <w:rsid w:val="00307A4B"/>
    <w:rsid w:val="00307AC4"/>
    <w:rsid w:val="00307AF0"/>
    <w:rsid w:val="00307BB6"/>
    <w:rsid w:val="00307BBB"/>
    <w:rsid w:val="00307C33"/>
    <w:rsid w:val="00307DC3"/>
    <w:rsid w:val="00307F14"/>
    <w:rsid w:val="00307FE6"/>
    <w:rsid w:val="0030EC47"/>
    <w:rsid w:val="00310124"/>
    <w:rsid w:val="0031020F"/>
    <w:rsid w:val="00310220"/>
    <w:rsid w:val="0031027B"/>
    <w:rsid w:val="00310293"/>
    <w:rsid w:val="003102B4"/>
    <w:rsid w:val="00310321"/>
    <w:rsid w:val="0031032C"/>
    <w:rsid w:val="00310340"/>
    <w:rsid w:val="0031036C"/>
    <w:rsid w:val="003103A0"/>
    <w:rsid w:val="003103D9"/>
    <w:rsid w:val="0031048C"/>
    <w:rsid w:val="003104F7"/>
    <w:rsid w:val="003105A3"/>
    <w:rsid w:val="003105B4"/>
    <w:rsid w:val="003105DF"/>
    <w:rsid w:val="00310614"/>
    <w:rsid w:val="00310616"/>
    <w:rsid w:val="003106A4"/>
    <w:rsid w:val="003106DB"/>
    <w:rsid w:val="0031071A"/>
    <w:rsid w:val="00310787"/>
    <w:rsid w:val="003107BE"/>
    <w:rsid w:val="00310805"/>
    <w:rsid w:val="00310892"/>
    <w:rsid w:val="003108EC"/>
    <w:rsid w:val="0031098A"/>
    <w:rsid w:val="0031099D"/>
    <w:rsid w:val="00310A1C"/>
    <w:rsid w:val="00310A9C"/>
    <w:rsid w:val="00310BAD"/>
    <w:rsid w:val="00310C95"/>
    <w:rsid w:val="00310CE2"/>
    <w:rsid w:val="00310D64"/>
    <w:rsid w:val="00310E8E"/>
    <w:rsid w:val="003110A0"/>
    <w:rsid w:val="003110C7"/>
    <w:rsid w:val="003110CD"/>
    <w:rsid w:val="00311266"/>
    <w:rsid w:val="0031134D"/>
    <w:rsid w:val="003113EF"/>
    <w:rsid w:val="003113FB"/>
    <w:rsid w:val="00311448"/>
    <w:rsid w:val="00311543"/>
    <w:rsid w:val="003115A3"/>
    <w:rsid w:val="003115A5"/>
    <w:rsid w:val="003115BD"/>
    <w:rsid w:val="003115DD"/>
    <w:rsid w:val="00311630"/>
    <w:rsid w:val="00311689"/>
    <w:rsid w:val="003116F5"/>
    <w:rsid w:val="00311771"/>
    <w:rsid w:val="0031179E"/>
    <w:rsid w:val="003117CA"/>
    <w:rsid w:val="00311865"/>
    <w:rsid w:val="003118CB"/>
    <w:rsid w:val="003118D2"/>
    <w:rsid w:val="00311931"/>
    <w:rsid w:val="00311941"/>
    <w:rsid w:val="0031198C"/>
    <w:rsid w:val="00311A63"/>
    <w:rsid w:val="00311BF4"/>
    <w:rsid w:val="00311CC8"/>
    <w:rsid w:val="00311D7F"/>
    <w:rsid w:val="00311DCD"/>
    <w:rsid w:val="00311EC7"/>
    <w:rsid w:val="00311F9D"/>
    <w:rsid w:val="00312135"/>
    <w:rsid w:val="0031213C"/>
    <w:rsid w:val="00312157"/>
    <w:rsid w:val="00312171"/>
    <w:rsid w:val="00312192"/>
    <w:rsid w:val="003121BC"/>
    <w:rsid w:val="0031226C"/>
    <w:rsid w:val="003122CA"/>
    <w:rsid w:val="003122CE"/>
    <w:rsid w:val="003122E8"/>
    <w:rsid w:val="0031231D"/>
    <w:rsid w:val="0031234A"/>
    <w:rsid w:val="00312385"/>
    <w:rsid w:val="003123DF"/>
    <w:rsid w:val="00312470"/>
    <w:rsid w:val="0031249E"/>
    <w:rsid w:val="00312512"/>
    <w:rsid w:val="00312580"/>
    <w:rsid w:val="003125A0"/>
    <w:rsid w:val="00312667"/>
    <w:rsid w:val="003126F6"/>
    <w:rsid w:val="00312701"/>
    <w:rsid w:val="0031273F"/>
    <w:rsid w:val="0031283F"/>
    <w:rsid w:val="00312861"/>
    <w:rsid w:val="003129BA"/>
    <w:rsid w:val="00312B6C"/>
    <w:rsid w:val="00312BA7"/>
    <w:rsid w:val="00312C37"/>
    <w:rsid w:val="00312C4B"/>
    <w:rsid w:val="00312D2D"/>
    <w:rsid w:val="00312DC8"/>
    <w:rsid w:val="00312E45"/>
    <w:rsid w:val="00312F48"/>
    <w:rsid w:val="00312F6E"/>
    <w:rsid w:val="00312FB2"/>
    <w:rsid w:val="00312FF9"/>
    <w:rsid w:val="0031317E"/>
    <w:rsid w:val="003132B3"/>
    <w:rsid w:val="00313602"/>
    <w:rsid w:val="0031363A"/>
    <w:rsid w:val="003136EB"/>
    <w:rsid w:val="00313749"/>
    <w:rsid w:val="003137B9"/>
    <w:rsid w:val="00313888"/>
    <w:rsid w:val="003138BB"/>
    <w:rsid w:val="00313A01"/>
    <w:rsid w:val="00313A7B"/>
    <w:rsid w:val="00313AE6"/>
    <w:rsid w:val="00313D8C"/>
    <w:rsid w:val="00313D90"/>
    <w:rsid w:val="00313E9C"/>
    <w:rsid w:val="00313F25"/>
    <w:rsid w:val="00313F7D"/>
    <w:rsid w:val="00314062"/>
    <w:rsid w:val="0031408E"/>
    <w:rsid w:val="003140B1"/>
    <w:rsid w:val="003141C0"/>
    <w:rsid w:val="00314325"/>
    <w:rsid w:val="003144E7"/>
    <w:rsid w:val="00314530"/>
    <w:rsid w:val="003145A1"/>
    <w:rsid w:val="0031469C"/>
    <w:rsid w:val="003146CB"/>
    <w:rsid w:val="0031472A"/>
    <w:rsid w:val="0031474E"/>
    <w:rsid w:val="00314871"/>
    <w:rsid w:val="0031489F"/>
    <w:rsid w:val="003148FC"/>
    <w:rsid w:val="0031499B"/>
    <w:rsid w:val="003149AF"/>
    <w:rsid w:val="00314B3B"/>
    <w:rsid w:val="00314B96"/>
    <w:rsid w:val="00314CF1"/>
    <w:rsid w:val="00314D71"/>
    <w:rsid w:val="00314F5C"/>
    <w:rsid w:val="00314F6B"/>
    <w:rsid w:val="00314F75"/>
    <w:rsid w:val="0031505B"/>
    <w:rsid w:val="003150A7"/>
    <w:rsid w:val="003150E4"/>
    <w:rsid w:val="003150EB"/>
    <w:rsid w:val="003151AC"/>
    <w:rsid w:val="003151B4"/>
    <w:rsid w:val="00315277"/>
    <w:rsid w:val="003152C5"/>
    <w:rsid w:val="003152F2"/>
    <w:rsid w:val="003152F6"/>
    <w:rsid w:val="00315329"/>
    <w:rsid w:val="003155CE"/>
    <w:rsid w:val="003155FE"/>
    <w:rsid w:val="00315632"/>
    <w:rsid w:val="00315686"/>
    <w:rsid w:val="003156A4"/>
    <w:rsid w:val="00315710"/>
    <w:rsid w:val="0031573E"/>
    <w:rsid w:val="003157B0"/>
    <w:rsid w:val="00315830"/>
    <w:rsid w:val="00315850"/>
    <w:rsid w:val="0031587F"/>
    <w:rsid w:val="003158C1"/>
    <w:rsid w:val="003158F2"/>
    <w:rsid w:val="00315971"/>
    <w:rsid w:val="003159BB"/>
    <w:rsid w:val="00315A07"/>
    <w:rsid w:val="00315AB1"/>
    <w:rsid w:val="00315AE5"/>
    <w:rsid w:val="00315B2E"/>
    <w:rsid w:val="00315B76"/>
    <w:rsid w:val="00315BBC"/>
    <w:rsid w:val="00315C76"/>
    <w:rsid w:val="00315CDF"/>
    <w:rsid w:val="00315D09"/>
    <w:rsid w:val="00315D0B"/>
    <w:rsid w:val="00315DC8"/>
    <w:rsid w:val="00315DE6"/>
    <w:rsid w:val="00315E74"/>
    <w:rsid w:val="00315EDC"/>
    <w:rsid w:val="00315F3A"/>
    <w:rsid w:val="00315F6E"/>
    <w:rsid w:val="00315FA3"/>
    <w:rsid w:val="00315FBD"/>
    <w:rsid w:val="00315FCD"/>
    <w:rsid w:val="00316081"/>
    <w:rsid w:val="00316167"/>
    <w:rsid w:val="003162B6"/>
    <w:rsid w:val="00316311"/>
    <w:rsid w:val="0031631C"/>
    <w:rsid w:val="003163B8"/>
    <w:rsid w:val="00316420"/>
    <w:rsid w:val="00316499"/>
    <w:rsid w:val="0031653D"/>
    <w:rsid w:val="00316554"/>
    <w:rsid w:val="0031655D"/>
    <w:rsid w:val="003165A6"/>
    <w:rsid w:val="00316697"/>
    <w:rsid w:val="003166B2"/>
    <w:rsid w:val="00316809"/>
    <w:rsid w:val="003168C8"/>
    <w:rsid w:val="00316917"/>
    <w:rsid w:val="0031698A"/>
    <w:rsid w:val="00316A11"/>
    <w:rsid w:val="00316BDC"/>
    <w:rsid w:val="00316C90"/>
    <w:rsid w:val="00316CFB"/>
    <w:rsid w:val="00316E02"/>
    <w:rsid w:val="00316FCD"/>
    <w:rsid w:val="00316FEE"/>
    <w:rsid w:val="00316FF9"/>
    <w:rsid w:val="00317026"/>
    <w:rsid w:val="0031703A"/>
    <w:rsid w:val="00317042"/>
    <w:rsid w:val="00317075"/>
    <w:rsid w:val="00317235"/>
    <w:rsid w:val="00317248"/>
    <w:rsid w:val="00317285"/>
    <w:rsid w:val="003172B5"/>
    <w:rsid w:val="00317300"/>
    <w:rsid w:val="003173A3"/>
    <w:rsid w:val="00317465"/>
    <w:rsid w:val="0031748C"/>
    <w:rsid w:val="0031748F"/>
    <w:rsid w:val="003174D4"/>
    <w:rsid w:val="003174FB"/>
    <w:rsid w:val="00317602"/>
    <w:rsid w:val="003176C3"/>
    <w:rsid w:val="003176CC"/>
    <w:rsid w:val="00317794"/>
    <w:rsid w:val="0031779F"/>
    <w:rsid w:val="00317890"/>
    <w:rsid w:val="003178CA"/>
    <w:rsid w:val="00317919"/>
    <w:rsid w:val="003179AC"/>
    <w:rsid w:val="003179CF"/>
    <w:rsid w:val="00317A3F"/>
    <w:rsid w:val="00317AA8"/>
    <w:rsid w:val="00317ABF"/>
    <w:rsid w:val="00317C8D"/>
    <w:rsid w:val="00317CA0"/>
    <w:rsid w:val="00317CBE"/>
    <w:rsid w:val="00317D6A"/>
    <w:rsid w:val="00317E8F"/>
    <w:rsid w:val="00317EA5"/>
    <w:rsid w:val="00317ED6"/>
    <w:rsid w:val="0031F617"/>
    <w:rsid w:val="0032002B"/>
    <w:rsid w:val="00320184"/>
    <w:rsid w:val="00320304"/>
    <w:rsid w:val="00320358"/>
    <w:rsid w:val="00320464"/>
    <w:rsid w:val="003205AC"/>
    <w:rsid w:val="003205B4"/>
    <w:rsid w:val="003205BB"/>
    <w:rsid w:val="0032069F"/>
    <w:rsid w:val="003206B9"/>
    <w:rsid w:val="00320774"/>
    <w:rsid w:val="0032079B"/>
    <w:rsid w:val="0032080B"/>
    <w:rsid w:val="003208A3"/>
    <w:rsid w:val="003208BD"/>
    <w:rsid w:val="003208CC"/>
    <w:rsid w:val="003208EC"/>
    <w:rsid w:val="0032090C"/>
    <w:rsid w:val="00320937"/>
    <w:rsid w:val="00320A92"/>
    <w:rsid w:val="00320B02"/>
    <w:rsid w:val="00320B25"/>
    <w:rsid w:val="00320BD6"/>
    <w:rsid w:val="00320BD7"/>
    <w:rsid w:val="00320D06"/>
    <w:rsid w:val="00320D8F"/>
    <w:rsid w:val="00320DF9"/>
    <w:rsid w:val="00320E77"/>
    <w:rsid w:val="00320E9B"/>
    <w:rsid w:val="00320F16"/>
    <w:rsid w:val="00321008"/>
    <w:rsid w:val="00321074"/>
    <w:rsid w:val="0032121D"/>
    <w:rsid w:val="0032124F"/>
    <w:rsid w:val="0032129E"/>
    <w:rsid w:val="0032132E"/>
    <w:rsid w:val="0032145F"/>
    <w:rsid w:val="003214C3"/>
    <w:rsid w:val="003214CB"/>
    <w:rsid w:val="003214E7"/>
    <w:rsid w:val="00321762"/>
    <w:rsid w:val="003217AE"/>
    <w:rsid w:val="003218E3"/>
    <w:rsid w:val="00321918"/>
    <w:rsid w:val="00321977"/>
    <w:rsid w:val="00321A2A"/>
    <w:rsid w:val="00321A74"/>
    <w:rsid w:val="00321B1F"/>
    <w:rsid w:val="00321CA5"/>
    <w:rsid w:val="00321CF8"/>
    <w:rsid w:val="00321CF9"/>
    <w:rsid w:val="00321D55"/>
    <w:rsid w:val="00321EBC"/>
    <w:rsid w:val="00321F8C"/>
    <w:rsid w:val="00321F9E"/>
    <w:rsid w:val="0032209B"/>
    <w:rsid w:val="003220E4"/>
    <w:rsid w:val="0032211D"/>
    <w:rsid w:val="0032214E"/>
    <w:rsid w:val="00322198"/>
    <w:rsid w:val="0032228D"/>
    <w:rsid w:val="003222F0"/>
    <w:rsid w:val="0032234B"/>
    <w:rsid w:val="003223AA"/>
    <w:rsid w:val="00322499"/>
    <w:rsid w:val="00322540"/>
    <w:rsid w:val="003225E2"/>
    <w:rsid w:val="00322648"/>
    <w:rsid w:val="00322658"/>
    <w:rsid w:val="00322718"/>
    <w:rsid w:val="003227E9"/>
    <w:rsid w:val="0032284E"/>
    <w:rsid w:val="003228C1"/>
    <w:rsid w:val="00322966"/>
    <w:rsid w:val="00322A07"/>
    <w:rsid w:val="00322B80"/>
    <w:rsid w:val="00322BEC"/>
    <w:rsid w:val="00322C42"/>
    <w:rsid w:val="00322C90"/>
    <w:rsid w:val="00322D79"/>
    <w:rsid w:val="00322EB7"/>
    <w:rsid w:val="00322FB4"/>
    <w:rsid w:val="00322FC4"/>
    <w:rsid w:val="003230C3"/>
    <w:rsid w:val="0032312F"/>
    <w:rsid w:val="003231B8"/>
    <w:rsid w:val="003231D3"/>
    <w:rsid w:val="0032320E"/>
    <w:rsid w:val="003232B0"/>
    <w:rsid w:val="003232C1"/>
    <w:rsid w:val="003232E5"/>
    <w:rsid w:val="003232EE"/>
    <w:rsid w:val="003233E0"/>
    <w:rsid w:val="003234C0"/>
    <w:rsid w:val="00323526"/>
    <w:rsid w:val="0032352D"/>
    <w:rsid w:val="00323617"/>
    <w:rsid w:val="0032362C"/>
    <w:rsid w:val="00323641"/>
    <w:rsid w:val="0032368E"/>
    <w:rsid w:val="0032382F"/>
    <w:rsid w:val="003239C8"/>
    <w:rsid w:val="003239EF"/>
    <w:rsid w:val="00323B14"/>
    <w:rsid w:val="00323B4A"/>
    <w:rsid w:val="00323B58"/>
    <w:rsid w:val="00323CEF"/>
    <w:rsid w:val="00323EB6"/>
    <w:rsid w:val="00323F2C"/>
    <w:rsid w:val="00323FD0"/>
    <w:rsid w:val="003240CA"/>
    <w:rsid w:val="003241E3"/>
    <w:rsid w:val="0032425F"/>
    <w:rsid w:val="00324282"/>
    <w:rsid w:val="003242D2"/>
    <w:rsid w:val="003242DE"/>
    <w:rsid w:val="00324347"/>
    <w:rsid w:val="0032443F"/>
    <w:rsid w:val="003244AB"/>
    <w:rsid w:val="003244C3"/>
    <w:rsid w:val="003245E3"/>
    <w:rsid w:val="00324609"/>
    <w:rsid w:val="00324667"/>
    <w:rsid w:val="003247AC"/>
    <w:rsid w:val="003247DF"/>
    <w:rsid w:val="0032480C"/>
    <w:rsid w:val="00324836"/>
    <w:rsid w:val="00324872"/>
    <w:rsid w:val="00324873"/>
    <w:rsid w:val="003248B2"/>
    <w:rsid w:val="003248C5"/>
    <w:rsid w:val="00324A3D"/>
    <w:rsid w:val="00324A6A"/>
    <w:rsid w:val="00324ACD"/>
    <w:rsid w:val="00324B6B"/>
    <w:rsid w:val="00324C4A"/>
    <w:rsid w:val="00324D9E"/>
    <w:rsid w:val="00324DBB"/>
    <w:rsid w:val="00324DDF"/>
    <w:rsid w:val="00324DED"/>
    <w:rsid w:val="00324E01"/>
    <w:rsid w:val="00324F0A"/>
    <w:rsid w:val="00324F20"/>
    <w:rsid w:val="00324F70"/>
    <w:rsid w:val="00325031"/>
    <w:rsid w:val="0032506C"/>
    <w:rsid w:val="00325093"/>
    <w:rsid w:val="00325106"/>
    <w:rsid w:val="0032516A"/>
    <w:rsid w:val="0032517D"/>
    <w:rsid w:val="003251EC"/>
    <w:rsid w:val="00325228"/>
    <w:rsid w:val="0032529C"/>
    <w:rsid w:val="0032534B"/>
    <w:rsid w:val="0032545E"/>
    <w:rsid w:val="003254F0"/>
    <w:rsid w:val="00325574"/>
    <w:rsid w:val="00325593"/>
    <w:rsid w:val="003255B8"/>
    <w:rsid w:val="003255F0"/>
    <w:rsid w:val="00325606"/>
    <w:rsid w:val="003256B9"/>
    <w:rsid w:val="00325754"/>
    <w:rsid w:val="0032577B"/>
    <w:rsid w:val="003257FF"/>
    <w:rsid w:val="00325870"/>
    <w:rsid w:val="00325890"/>
    <w:rsid w:val="003258DF"/>
    <w:rsid w:val="003258E2"/>
    <w:rsid w:val="003258FA"/>
    <w:rsid w:val="00325908"/>
    <w:rsid w:val="0032596D"/>
    <w:rsid w:val="003259E7"/>
    <w:rsid w:val="00325A23"/>
    <w:rsid w:val="00325ABD"/>
    <w:rsid w:val="00325E75"/>
    <w:rsid w:val="00325E78"/>
    <w:rsid w:val="00325F5B"/>
    <w:rsid w:val="00325F79"/>
    <w:rsid w:val="00325FFD"/>
    <w:rsid w:val="00326005"/>
    <w:rsid w:val="00326037"/>
    <w:rsid w:val="003260C0"/>
    <w:rsid w:val="003260EE"/>
    <w:rsid w:val="0032611B"/>
    <w:rsid w:val="00326163"/>
    <w:rsid w:val="00326174"/>
    <w:rsid w:val="0032625D"/>
    <w:rsid w:val="00326322"/>
    <w:rsid w:val="0032640F"/>
    <w:rsid w:val="0032643B"/>
    <w:rsid w:val="003264AE"/>
    <w:rsid w:val="003264CE"/>
    <w:rsid w:val="00326545"/>
    <w:rsid w:val="003265BF"/>
    <w:rsid w:val="003265EC"/>
    <w:rsid w:val="003266AD"/>
    <w:rsid w:val="003266B2"/>
    <w:rsid w:val="00326718"/>
    <w:rsid w:val="003267D9"/>
    <w:rsid w:val="003267E4"/>
    <w:rsid w:val="003267FD"/>
    <w:rsid w:val="003268BF"/>
    <w:rsid w:val="00326956"/>
    <w:rsid w:val="0032697D"/>
    <w:rsid w:val="00326980"/>
    <w:rsid w:val="00326982"/>
    <w:rsid w:val="003269F2"/>
    <w:rsid w:val="00326A03"/>
    <w:rsid w:val="00326A66"/>
    <w:rsid w:val="00326B1A"/>
    <w:rsid w:val="00326C13"/>
    <w:rsid w:val="00326C2F"/>
    <w:rsid w:val="00326D34"/>
    <w:rsid w:val="00326D43"/>
    <w:rsid w:val="00326D4E"/>
    <w:rsid w:val="00326DAB"/>
    <w:rsid w:val="00326DE1"/>
    <w:rsid w:val="00326DF4"/>
    <w:rsid w:val="00326E1E"/>
    <w:rsid w:val="00326F11"/>
    <w:rsid w:val="00326FCD"/>
    <w:rsid w:val="003270B7"/>
    <w:rsid w:val="003270CC"/>
    <w:rsid w:val="00327153"/>
    <w:rsid w:val="003271BC"/>
    <w:rsid w:val="00327310"/>
    <w:rsid w:val="0032742C"/>
    <w:rsid w:val="00327503"/>
    <w:rsid w:val="00327521"/>
    <w:rsid w:val="0032752D"/>
    <w:rsid w:val="0032754D"/>
    <w:rsid w:val="0032756C"/>
    <w:rsid w:val="00327694"/>
    <w:rsid w:val="003276E9"/>
    <w:rsid w:val="00327734"/>
    <w:rsid w:val="003277AF"/>
    <w:rsid w:val="003278EF"/>
    <w:rsid w:val="003278F6"/>
    <w:rsid w:val="00327B44"/>
    <w:rsid w:val="00327B59"/>
    <w:rsid w:val="00327B5B"/>
    <w:rsid w:val="00327B73"/>
    <w:rsid w:val="00327B78"/>
    <w:rsid w:val="00327BAD"/>
    <w:rsid w:val="00327BD1"/>
    <w:rsid w:val="00327BF7"/>
    <w:rsid w:val="00327CA2"/>
    <w:rsid w:val="00327E19"/>
    <w:rsid w:val="00327E3B"/>
    <w:rsid w:val="00327E95"/>
    <w:rsid w:val="00327FC3"/>
    <w:rsid w:val="00327FCF"/>
    <w:rsid w:val="0032B16C"/>
    <w:rsid w:val="0032FCCB"/>
    <w:rsid w:val="003300B5"/>
    <w:rsid w:val="00330164"/>
    <w:rsid w:val="003301C7"/>
    <w:rsid w:val="003302E3"/>
    <w:rsid w:val="00330330"/>
    <w:rsid w:val="0033033F"/>
    <w:rsid w:val="003303D2"/>
    <w:rsid w:val="003303DE"/>
    <w:rsid w:val="0033042B"/>
    <w:rsid w:val="0033057B"/>
    <w:rsid w:val="0033065D"/>
    <w:rsid w:val="003306E0"/>
    <w:rsid w:val="003307C6"/>
    <w:rsid w:val="003307D4"/>
    <w:rsid w:val="00330818"/>
    <w:rsid w:val="00330820"/>
    <w:rsid w:val="00330834"/>
    <w:rsid w:val="003309A5"/>
    <w:rsid w:val="00330AF0"/>
    <w:rsid w:val="00330B3B"/>
    <w:rsid w:val="00330B6F"/>
    <w:rsid w:val="00330C8B"/>
    <w:rsid w:val="00330E67"/>
    <w:rsid w:val="00330EF6"/>
    <w:rsid w:val="00330FB0"/>
    <w:rsid w:val="00330FC5"/>
    <w:rsid w:val="00330FD3"/>
    <w:rsid w:val="00331004"/>
    <w:rsid w:val="0033107B"/>
    <w:rsid w:val="0033108C"/>
    <w:rsid w:val="00331132"/>
    <w:rsid w:val="003311B7"/>
    <w:rsid w:val="003311BA"/>
    <w:rsid w:val="003311E2"/>
    <w:rsid w:val="003312A0"/>
    <w:rsid w:val="00331351"/>
    <w:rsid w:val="00331388"/>
    <w:rsid w:val="00331413"/>
    <w:rsid w:val="00331419"/>
    <w:rsid w:val="0033147E"/>
    <w:rsid w:val="0033148A"/>
    <w:rsid w:val="0033158E"/>
    <w:rsid w:val="003315BF"/>
    <w:rsid w:val="00331698"/>
    <w:rsid w:val="0033170F"/>
    <w:rsid w:val="00331728"/>
    <w:rsid w:val="003317A3"/>
    <w:rsid w:val="00331852"/>
    <w:rsid w:val="00331865"/>
    <w:rsid w:val="003318B5"/>
    <w:rsid w:val="003318D4"/>
    <w:rsid w:val="003318D5"/>
    <w:rsid w:val="00331A18"/>
    <w:rsid w:val="00331ABC"/>
    <w:rsid w:val="00331BCB"/>
    <w:rsid w:val="00331D6D"/>
    <w:rsid w:val="00331E20"/>
    <w:rsid w:val="00331E60"/>
    <w:rsid w:val="00331ED3"/>
    <w:rsid w:val="00331F5B"/>
    <w:rsid w:val="00331FAF"/>
    <w:rsid w:val="0033200B"/>
    <w:rsid w:val="00332038"/>
    <w:rsid w:val="003320D9"/>
    <w:rsid w:val="0033214A"/>
    <w:rsid w:val="00332184"/>
    <w:rsid w:val="003321B8"/>
    <w:rsid w:val="003321EB"/>
    <w:rsid w:val="003321F6"/>
    <w:rsid w:val="0033225D"/>
    <w:rsid w:val="003322CA"/>
    <w:rsid w:val="0033230E"/>
    <w:rsid w:val="0033233C"/>
    <w:rsid w:val="003323C7"/>
    <w:rsid w:val="00332424"/>
    <w:rsid w:val="00332433"/>
    <w:rsid w:val="0033258C"/>
    <w:rsid w:val="0033266D"/>
    <w:rsid w:val="0033270D"/>
    <w:rsid w:val="003327D9"/>
    <w:rsid w:val="00332899"/>
    <w:rsid w:val="003328A7"/>
    <w:rsid w:val="003328EC"/>
    <w:rsid w:val="0033299D"/>
    <w:rsid w:val="003329B4"/>
    <w:rsid w:val="00332A03"/>
    <w:rsid w:val="00332A51"/>
    <w:rsid w:val="00332A54"/>
    <w:rsid w:val="00332A6F"/>
    <w:rsid w:val="00332AA7"/>
    <w:rsid w:val="00332BE5"/>
    <w:rsid w:val="00332C82"/>
    <w:rsid w:val="00332D9E"/>
    <w:rsid w:val="00332E02"/>
    <w:rsid w:val="00332E8E"/>
    <w:rsid w:val="00332EBA"/>
    <w:rsid w:val="00332F84"/>
    <w:rsid w:val="00332FCC"/>
    <w:rsid w:val="003330CA"/>
    <w:rsid w:val="00333100"/>
    <w:rsid w:val="00333121"/>
    <w:rsid w:val="00333124"/>
    <w:rsid w:val="0033314B"/>
    <w:rsid w:val="00333305"/>
    <w:rsid w:val="00333332"/>
    <w:rsid w:val="00333396"/>
    <w:rsid w:val="00333488"/>
    <w:rsid w:val="003334AE"/>
    <w:rsid w:val="00333622"/>
    <w:rsid w:val="00333671"/>
    <w:rsid w:val="0033370D"/>
    <w:rsid w:val="0033380D"/>
    <w:rsid w:val="0033384D"/>
    <w:rsid w:val="003338D9"/>
    <w:rsid w:val="003338EE"/>
    <w:rsid w:val="0033390B"/>
    <w:rsid w:val="0033390F"/>
    <w:rsid w:val="00333934"/>
    <w:rsid w:val="00333963"/>
    <w:rsid w:val="003339AD"/>
    <w:rsid w:val="00333A7E"/>
    <w:rsid w:val="00333A8D"/>
    <w:rsid w:val="00333B09"/>
    <w:rsid w:val="00333B20"/>
    <w:rsid w:val="00333C93"/>
    <w:rsid w:val="00333D1E"/>
    <w:rsid w:val="00333D24"/>
    <w:rsid w:val="00333E31"/>
    <w:rsid w:val="00333E9A"/>
    <w:rsid w:val="00333F59"/>
    <w:rsid w:val="00333F70"/>
    <w:rsid w:val="00333F91"/>
    <w:rsid w:val="00333FAE"/>
    <w:rsid w:val="00333FC3"/>
    <w:rsid w:val="00333FF5"/>
    <w:rsid w:val="00333FF7"/>
    <w:rsid w:val="003340AC"/>
    <w:rsid w:val="003340B2"/>
    <w:rsid w:val="00334172"/>
    <w:rsid w:val="0033419A"/>
    <w:rsid w:val="003341A1"/>
    <w:rsid w:val="003341B6"/>
    <w:rsid w:val="003341CE"/>
    <w:rsid w:val="00334218"/>
    <w:rsid w:val="00334230"/>
    <w:rsid w:val="003342C4"/>
    <w:rsid w:val="0033433B"/>
    <w:rsid w:val="003343B3"/>
    <w:rsid w:val="003343D0"/>
    <w:rsid w:val="0033440A"/>
    <w:rsid w:val="00334447"/>
    <w:rsid w:val="00334802"/>
    <w:rsid w:val="00334848"/>
    <w:rsid w:val="00334856"/>
    <w:rsid w:val="0033488D"/>
    <w:rsid w:val="00334A42"/>
    <w:rsid w:val="00334D12"/>
    <w:rsid w:val="00334D84"/>
    <w:rsid w:val="00334DD9"/>
    <w:rsid w:val="00334ECB"/>
    <w:rsid w:val="00334ED9"/>
    <w:rsid w:val="00334F36"/>
    <w:rsid w:val="00334F9E"/>
    <w:rsid w:val="00334FF8"/>
    <w:rsid w:val="003350B4"/>
    <w:rsid w:val="003352F3"/>
    <w:rsid w:val="00335343"/>
    <w:rsid w:val="0033538B"/>
    <w:rsid w:val="003353F3"/>
    <w:rsid w:val="003354EF"/>
    <w:rsid w:val="00335522"/>
    <w:rsid w:val="003355E4"/>
    <w:rsid w:val="003356F8"/>
    <w:rsid w:val="0033575D"/>
    <w:rsid w:val="003357B1"/>
    <w:rsid w:val="00335878"/>
    <w:rsid w:val="00335881"/>
    <w:rsid w:val="0033594E"/>
    <w:rsid w:val="00335965"/>
    <w:rsid w:val="00335AC5"/>
    <w:rsid w:val="00335B63"/>
    <w:rsid w:val="00335B7E"/>
    <w:rsid w:val="00335BCD"/>
    <w:rsid w:val="00335BE3"/>
    <w:rsid w:val="00335C10"/>
    <w:rsid w:val="00335C4F"/>
    <w:rsid w:val="00335D0A"/>
    <w:rsid w:val="00335FF9"/>
    <w:rsid w:val="00336011"/>
    <w:rsid w:val="00336036"/>
    <w:rsid w:val="003360DB"/>
    <w:rsid w:val="0033614C"/>
    <w:rsid w:val="00336160"/>
    <w:rsid w:val="003361AF"/>
    <w:rsid w:val="003361F9"/>
    <w:rsid w:val="003362D8"/>
    <w:rsid w:val="003363BC"/>
    <w:rsid w:val="003363C1"/>
    <w:rsid w:val="003363EA"/>
    <w:rsid w:val="0033640B"/>
    <w:rsid w:val="00336437"/>
    <w:rsid w:val="0033643B"/>
    <w:rsid w:val="00336532"/>
    <w:rsid w:val="0033656B"/>
    <w:rsid w:val="0033666E"/>
    <w:rsid w:val="003366FF"/>
    <w:rsid w:val="00336701"/>
    <w:rsid w:val="00336781"/>
    <w:rsid w:val="00336819"/>
    <w:rsid w:val="00336AE2"/>
    <w:rsid w:val="00336B6C"/>
    <w:rsid w:val="00336BA9"/>
    <w:rsid w:val="00336D2B"/>
    <w:rsid w:val="00336D42"/>
    <w:rsid w:val="00336D7B"/>
    <w:rsid w:val="00336DE3"/>
    <w:rsid w:val="00336E1C"/>
    <w:rsid w:val="00336E72"/>
    <w:rsid w:val="00336E83"/>
    <w:rsid w:val="00336EAB"/>
    <w:rsid w:val="00336ED6"/>
    <w:rsid w:val="00336F32"/>
    <w:rsid w:val="00336F88"/>
    <w:rsid w:val="003370A5"/>
    <w:rsid w:val="0033713A"/>
    <w:rsid w:val="00337174"/>
    <w:rsid w:val="003371D6"/>
    <w:rsid w:val="003371ED"/>
    <w:rsid w:val="0033725D"/>
    <w:rsid w:val="00337271"/>
    <w:rsid w:val="003372E8"/>
    <w:rsid w:val="00337321"/>
    <w:rsid w:val="0033746A"/>
    <w:rsid w:val="003374BF"/>
    <w:rsid w:val="003374C4"/>
    <w:rsid w:val="003374F0"/>
    <w:rsid w:val="00337506"/>
    <w:rsid w:val="0033755E"/>
    <w:rsid w:val="00337575"/>
    <w:rsid w:val="0033757A"/>
    <w:rsid w:val="0033759A"/>
    <w:rsid w:val="003375C0"/>
    <w:rsid w:val="00337641"/>
    <w:rsid w:val="0033764B"/>
    <w:rsid w:val="003376D7"/>
    <w:rsid w:val="00337742"/>
    <w:rsid w:val="00337773"/>
    <w:rsid w:val="003378A7"/>
    <w:rsid w:val="0033798B"/>
    <w:rsid w:val="00337AED"/>
    <w:rsid w:val="00337AFC"/>
    <w:rsid w:val="00337B0A"/>
    <w:rsid w:val="00337BE1"/>
    <w:rsid w:val="00337D3A"/>
    <w:rsid w:val="00337D8C"/>
    <w:rsid w:val="00337DE1"/>
    <w:rsid w:val="00337E11"/>
    <w:rsid w:val="00337F71"/>
    <w:rsid w:val="00337F72"/>
    <w:rsid w:val="0033B222"/>
    <w:rsid w:val="0033BAFA"/>
    <w:rsid w:val="0034000C"/>
    <w:rsid w:val="00340028"/>
    <w:rsid w:val="00340187"/>
    <w:rsid w:val="0034022B"/>
    <w:rsid w:val="003402D0"/>
    <w:rsid w:val="00340318"/>
    <w:rsid w:val="0034032C"/>
    <w:rsid w:val="00340370"/>
    <w:rsid w:val="00340390"/>
    <w:rsid w:val="003403A9"/>
    <w:rsid w:val="003403E4"/>
    <w:rsid w:val="00340481"/>
    <w:rsid w:val="003404B4"/>
    <w:rsid w:val="003404FA"/>
    <w:rsid w:val="00340517"/>
    <w:rsid w:val="00340550"/>
    <w:rsid w:val="00340569"/>
    <w:rsid w:val="0034059E"/>
    <w:rsid w:val="00340649"/>
    <w:rsid w:val="00340650"/>
    <w:rsid w:val="00340665"/>
    <w:rsid w:val="0034066E"/>
    <w:rsid w:val="0034067D"/>
    <w:rsid w:val="003406D7"/>
    <w:rsid w:val="00340782"/>
    <w:rsid w:val="003407C7"/>
    <w:rsid w:val="003407E8"/>
    <w:rsid w:val="003408DF"/>
    <w:rsid w:val="0034090A"/>
    <w:rsid w:val="0034092C"/>
    <w:rsid w:val="003409FD"/>
    <w:rsid w:val="00340A4F"/>
    <w:rsid w:val="00340A9A"/>
    <w:rsid w:val="00340AB2"/>
    <w:rsid w:val="00340AE9"/>
    <w:rsid w:val="00340C7F"/>
    <w:rsid w:val="00340D18"/>
    <w:rsid w:val="00340EA2"/>
    <w:rsid w:val="00340EF3"/>
    <w:rsid w:val="00340F15"/>
    <w:rsid w:val="00340FA4"/>
    <w:rsid w:val="00340FB4"/>
    <w:rsid w:val="003410DF"/>
    <w:rsid w:val="003410E6"/>
    <w:rsid w:val="003411D0"/>
    <w:rsid w:val="003412F8"/>
    <w:rsid w:val="003412FC"/>
    <w:rsid w:val="0034133B"/>
    <w:rsid w:val="0034138D"/>
    <w:rsid w:val="0034142E"/>
    <w:rsid w:val="0034143B"/>
    <w:rsid w:val="00341445"/>
    <w:rsid w:val="0034147B"/>
    <w:rsid w:val="003414CF"/>
    <w:rsid w:val="00341529"/>
    <w:rsid w:val="00341534"/>
    <w:rsid w:val="0034154E"/>
    <w:rsid w:val="003415A8"/>
    <w:rsid w:val="003415E4"/>
    <w:rsid w:val="00341659"/>
    <w:rsid w:val="00341694"/>
    <w:rsid w:val="003416DC"/>
    <w:rsid w:val="00341749"/>
    <w:rsid w:val="00341760"/>
    <w:rsid w:val="0034192D"/>
    <w:rsid w:val="00341964"/>
    <w:rsid w:val="0034196B"/>
    <w:rsid w:val="003419E1"/>
    <w:rsid w:val="003419F2"/>
    <w:rsid w:val="00341A54"/>
    <w:rsid w:val="00341AFF"/>
    <w:rsid w:val="00341B30"/>
    <w:rsid w:val="00341B79"/>
    <w:rsid w:val="00341CC9"/>
    <w:rsid w:val="00341D48"/>
    <w:rsid w:val="00341DC1"/>
    <w:rsid w:val="00341DCF"/>
    <w:rsid w:val="00341EBF"/>
    <w:rsid w:val="00341F7A"/>
    <w:rsid w:val="00341FA6"/>
    <w:rsid w:val="00342021"/>
    <w:rsid w:val="00342037"/>
    <w:rsid w:val="00342051"/>
    <w:rsid w:val="0034208F"/>
    <w:rsid w:val="003420A1"/>
    <w:rsid w:val="00342129"/>
    <w:rsid w:val="00342171"/>
    <w:rsid w:val="00342243"/>
    <w:rsid w:val="003422CD"/>
    <w:rsid w:val="00342348"/>
    <w:rsid w:val="0034241C"/>
    <w:rsid w:val="00342437"/>
    <w:rsid w:val="003424AB"/>
    <w:rsid w:val="003425F2"/>
    <w:rsid w:val="0034261C"/>
    <w:rsid w:val="0034264E"/>
    <w:rsid w:val="00342656"/>
    <w:rsid w:val="00342740"/>
    <w:rsid w:val="0034296A"/>
    <w:rsid w:val="00342981"/>
    <w:rsid w:val="00342A00"/>
    <w:rsid w:val="00342B0E"/>
    <w:rsid w:val="00342B71"/>
    <w:rsid w:val="00342B7F"/>
    <w:rsid w:val="00342B9A"/>
    <w:rsid w:val="00342C4A"/>
    <w:rsid w:val="00342CB2"/>
    <w:rsid w:val="00342CB4"/>
    <w:rsid w:val="00342CBB"/>
    <w:rsid w:val="00342DC4"/>
    <w:rsid w:val="00342E16"/>
    <w:rsid w:val="00342E17"/>
    <w:rsid w:val="00342E87"/>
    <w:rsid w:val="00342EF1"/>
    <w:rsid w:val="00342FA7"/>
    <w:rsid w:val="00343061"/>
    <w:rsid w:val="003430D6"/>
    <w:rsid w:val="00343150"/>
    <w:rsid w:val="003431F6"/>
    <w:rsid w:val="0034321F"/>
    <w:rsid w:val="00343302"/>
    <w:rsid w:val="003433C9"/>
    <w:rsid w:val="0034345A"/>
    <w:rsid w:val="0034350F"/>
    <w:rsid w:val="00343530"/>
    <w:rsid w:val="0034354A"/>
    <w:rsid w:val="00343557"/>
    <w:rsid w:val="0034355F"/>
    <w:rsid w:val="0034363E"/>
    <w:rsid w:val="00343762"/>
    <w:rsid w:val="003437BE"/>
    <w:rsid w:val="00343881"/>
    <w:rsid w:val="003439B7"/>
    <w:rsid w:val="003439E4"/>
    <w:rsid w:val="00343AB3"/>
    <w:rsid w:val="00343D01"/>
    <w:rsid w:val="00343DCA"/>
    <w:rsid w:val="00343DE2"/>
    <w:rsid w:val="00343DE5"/>
    <w:rsid w:val="00343F82"/>
    <w:rsid w:val="00343F83"/>
    <w:rsid w:val="00343FD0"/>
    <w:rsid w:val="00343FD8"/>
    <w:rsid w:val="00343FFD"/>
    <w:rsid w:val="003440F9"/>
    <w:rsid w:val="003441F6"/>
    <w:rsid w:val="003442CA"/>
    <w:rsid w:val="0034431F"/>
    <w:rsid w:val="00344415"/>
    <w:rsid w:val="0034445F"/>
    <w:rsid w:val="00344593"/>
    <w:rsid w:val="003445B7"/>
    <w:rsid w:val="0034468A"/>
    <w:rsid w:val="0034468D"/>
    <w:rsid w:val="003446D5"/>
    <w:rsid w:val="00344708"/>
    <w:rsid w:val="00344743"/>
    <w:rsid w:val="0034475C"/>
    <w:rsid w:val="003447B7"/>
    <w:rsid w:val="003447E1"/>
    <w:rsid w:val="003447F0"/>
    <w:rsid w:val="00344801"/>
    <w:rsid w:val="003448A6"/>
    <w:rsid w:val="0034496B"/>
    <w:rsid w:val="0034498A"/>
    <w:rsid w:val="003449F4"/>
    <w:rsid w:val="00344A9D"/>
    <w:rsid w:val="00344B43"/>
    <w:rsid w:val="00344B5A"/>
    <w:rsid w:val="00344C24"/>
    <w:rsid w:val="00344D9C"/>
    <w:rsid w:val="00345087"/>
    <w:rsid w:val="003450CB"/>
    <w:rsid w:val="0034510C"/>
    <w:rsid w:val="00345151"/>
    <w:rsid w:val="00345209"/>
    <w:rsid w:val="00345297"/>
    <w:rsid w:val="003452E5"/>
    <w:rsid w:val="003452E7"/>
    <w:rsid w:val="00345433"/>
    <w:rsid w:val="003454F4"/>
    <w:rsid w:val="003455A5"/>
    <w:rsid w:val="003455FA"/>
    <w:rsid w:val="00345633"/>
    <w:rsid w:val="00345639"/>
    <w:rsid w:val="003456B8"/>
    <w:rsid w:val="00345710"/>
    <w:rsid w:val="00345754"/>
    <w:rsid w:val="00345771"/>
    <w:rsid w:val="003457A2"/>
    <w:rsid w:val="003457E3"/>
    <w:rsid w:val="00345823"/>
    <w:rsid w:val="00345851"/>
    <w:rsid w:val="003458A4"/>
    <w:rsid w:val="003458A7"/>
    <w:rsid w:val="00345910"/>
    <w:rsid w:val="00345986"/>
    <w:rsid w:val="00345AA6"/>
    <w:rsid w:val="00345B50"/>
    <w:rsid w:val="00345B92"/>
    <w:rsid w:val="00345C27"/>
    <w:rsid w:val="00345C9E"/>
    <w:rsid w:val="00345D01"/>
    <w:rsid w:val="00345D09"/>
    <w:rsid w:val="00345D36"/>
    <w:rsid w:val="00345E0A"/>
    <w:rsid w:val="00345F91"/>
    <w:rsid w:val="00345FB8"/>
    <w:rsid w:val="00346000"/>
    <w:rsid w:val="00346041"/>
    <w:rsid w:val="00346099"/>
    <w:rsid w:val="003460B4"/>
    <w:rsid w:val="003460EB"/>
    <w:rsid w:val="0034614D"/>
    <w:rsid w:val="003461E2"/>
    <w:rsid w:val="00346262"/>
    <w:rsid w:val="00346422"/>
    <w:rsid w:val="00346482"/>
    <w:rsid w:val="0034653A"/>
    <w:rsid w:val="00346573"/>
    <w:rsid w:val="003465C8"/>
    <w:rsid w:val="003466B3"/>
    <w:rsid w:val="00346870"/>
    <w:rsid w:val="003468A8"/>
    <w:rsid w:val="0034692A"/>
    <w:rsid w:val="00346983"/>
    <w:rsid w:val="00346A33"/>
    <w:rsid w:val="00346A8D"/>
    <w:rsid w:val="00346B23"/>
    <w:rsid w:val="00346CAE"/>
    <w:rsid w:val="00346EA7"/>
    <w:rsid w:val="00346F1C"/>
    <w:rsid w:val="00346F7C"/>
    <w:rsid w:val="00347033"/>
    <w:rsid w:val="00347064"/>
    <w:rsid w:val="003472B0"/>
    <w:rsid w:val="003473D8"/>
    <w:rsid w:val="00347418"/>
    <w:rsid w:val="0034741E"/>
    <w:rsid w:val="00347457"/>
    <w:rsid w:val="0034747F"/>
    <w:rsid w:val="003474A5"/>
    <w:rsid w:val="003474D9"/>
    <w:rsid w:val="0034750B"/>
    <w:rsid w:val="0034760F"/>
    <w:rsid w:val="003476CB"/>
    <w:rsid w:val="003476CD"/>
    <w:rsid w:val="003476FF"/>
    <w:rsid w:val="00347732"/>
    <w:rsid w:val="00347761"/>
    <w:rsid w:val="003477B9"/>
    <w:rsid w:val="0034786D"/>
    <w:rsid w:val="003478C1"/>
    <w:rsid w:val="003478D9"/>
    <w:rsid w:val="003478FB"/>
    <w:rsid w:val="00347959"/>
    <w:rsid w:val="003479F7"/>
    <w:rsid w:val="00347AA6"/>
    <w:rsid w:val="00347B18"/>
    <w:rsid w:val="00347BAD"/>
    <w:rsid w:val="00347BC9"/>
    <w:rsid w:val="00347C03"/>
    <w:rsid w:val="00347C66"/>
    <w:rsid w:val="00347D34"/>
    <w:rsid w:val="00347E3B"/>
    <w:rsid w:val="0034D273"/>
    <w:rsid w:val="0034DBD9"/>
    <w:rsid w:val="003500B2"/>
    <w:rsid w:val="00350106"/>
    <w:rsid w:val="0035010B"/>
    <w:rsid w:val="00350149"/>
    <w:rsid w:val="0035016E"/>
    <w:rsid w:val="00350195"/>
    <w:rsid w:val="003501C5"/>
    <w:rsid w:val="0035020B"/>
    <w:rsid w:val="00350304"/>
    <w:rsid w:val="0035049F"/>
    <w:rsid w:val="003505FA"/>
    <w:rsid w:val="003505FD"/>
    <w:rsid w:val="0035066D"/>
    <w:rsid w:val="003506A0"/>
    <w:rsid w:val="0035072A"/>
    <w:rsid w:val="003507F9"/>
    <w:rsid w:val="003508EA"/>
    <w:rsid w:val="0035096B"/>
    <w:rsid w:val="00350983"/>
    <w:rsid w:val="00350A70"/>
    <w:rsid w:val="00350BE9"/>
    <w:rsid w:val="00350BF0"/>
    <w:rsid w:val="00350C01"/>
    <w:rsid w:val="00350C80"/>
    <w:rsid w:val="00350D35"/>
    <w:rsid w:val="00350DFE"/>
    <w:rsid w:val="00350EA5"/>
    <w:rsid w:val="00350F02"/>
    <w:rsid w:val="00350F1C"/>
    <w:rsid w:val="00351082"/>
    <w:rsid w:val="003510A4"/>
    <w:rsid w:val="003510AB"/>
    <w:rsid w:val="003510C2"/>
    <w:rsid w:val="0035112A"/>
    <w:rsid w:val="0035117C"/>
    <w:rsid w:val="00351194"/>
    <w:rsid w:val="003511E2"/>
    <w:rsid w:val="00351415"/>
    <w:rsid w:val="003514C5"/>
    <w:rsid w:val="003515A5"/>
    <w:rsid w:val="00351629"/>
    <w:rsid w:val="0035162C"/>
    <w:rsid w:val="0035165C"/>
    <w:rsid w:val="003516CD"/>
    <w:rsid w:val="0035171F"/>
    <w:rsid w:val="0035175F"/>
    <w:rsid w:val="003517D0"/>
    <w:rsid w:val="00351823"/>
    <w:rsid w:val="0035195E"/>
    <w:rsid w:val="00351966"/>
    <w:rsid w:val="003519C8"/>
    <w:rsid w:val="00351A69"/>
    <w:rsid w:val="00351A70"/>
    <w:rsid w:val="00351AF4"/>
    <w:rsid w:val="00351C2E"/>
    <w:rsid w:val="00351C35"/>
    <w:rsid w:val="00351C66"/>
    <w:rsid w:val="00351D18"/>
    <w:rsid w:val="00351D51"/>
    <w:rsid w:val="00351DC3"/>
    <w:rsid w:val="00351E97"/>
    <w:rsid w:val="00351ECE"/>
    <w:rsid w:val="00351F0D"/>
    <w:rsid w:val="00351F27"/>
    <w:rsid w:val="00351FD1"/>
    <w:rsid w:val="00351FF2"/>
    <w:rsid w:val="003520AE"/>
    <w:rsid w:val="0035211A"/>
    <w:rsid w:val="00352291"/>
    <w:rsid w:val="003522A3"/>
    <w:rsid w:val="003523CD"/>
    <w:rsid w:val="0035246F"/>
    <w:rsid w:val="003524BA"/>
    <w:rsid w:val="00352500"/>
    <w:rsid w:val="0035251D"/>
    <w:rsid w:val="00352575"/>
    <w:rsid w:val="003525A7"/>
    <w:rsid w:val="003525BB"/>
    <w:rsid w:val="003526A2"/>
    <w:rsid w:val="003526DD"/>
    <w:rsid w:val="00352795"/>
    <w:rsid w:val="003527D3"/>
    <w:rsid w:val="003527E3"/>
    <w:rsid w:val="00352811"/>
    <w:rsid w:val="00352814"/>
    <w:rsid w:val="0035285B"/>
    <w:rsid w:val="00352930"/>
    <w:rsid w:val="00352A24"/>
    <w:rsid w:val="00352A55"/>
    <w:rsid w:val="00352AFE"/>
    <w:rsid w:val="00352B66"/>
    <w:rsid w:val="00352C79"/>
    <w:rsid w:val="00352D1C"/>
    <w:rsid w:val="00352D46"/>
    <w:rsid w:val="00352DED"/>
    <w:rsid w:val="00352E6C"/>
    <w:rsid w:val="00352EBB"/>
    <w:rsid w:val="00352ED1"/>
    <w:rsid w:val="00352EFA"/>
    <w:rsid w:val="00352F3A"/>
    <w:rsid w:val="00352FAB"/>
    <w:rsid w:val="00353003"/>
    <w:rsid w:val="0035303A"/>
    <w:rsid w:val="00353051"/>
    <w:rsid w:val="0035305E"/>
    <w:rsid w:val="0035317F"/>
    <w:rsid w:val="0035319E"/>
    <w:rsid w:val="003531AD"/>
    <w:rsid w:val="003531C2"/>
    <w:rsid w:val="003531E5"/>
    <w:rsid w:val="003531E7"/>
    <w:rsid w:val="00353365"/>
    <w:rsid w:val="003533BB"/>
    <w:rsid w:val="00353424"/>
    <w:rsid w:val="003534A5"/>
    <w:rsid w:val="003534A9"/>
    <w:rsid w:val="0035360D"/>
    <w:rsid w:val="00353617"/>
    <w:rsid w:val="0035373B"/>
    <w:rsid w:val="003537DE"/>
    <w:rsid w:val="00353817"/>
    <w:rsid w:val="00353826"/>
    <w:rsid w:val="00353891"/>
    <w:rsid w:val="003538E5"/>
    <w:rsid w:val="00353A1F"/>
    <w:rsid w:val="00353B00"/>
    <w:rsid w:val="00353C31"/>
    <w:rsid w:val="00353CDC"/>
    <w:rsid w:val="00353CF4"/>
    <w:rsid w:val="00353CF8"/>
    <w:rsid w:val="00353DBA"/>
    <w:rsid w:val="00353DCF"/>
    <w:rsid w:val="00353E44"/>
    <w:rsid w:val="00353E4F"/>
    <w:rsid w:val="00353E74"/>
    <w:rsid w:val="00353F0E"/>
    <w:rsid w:val="00353F5C"/>
    <w:rsid w:val="00353F77"/>
    <w:rsid w:val="00353F81"/>
    <w:rsid w:val="00353FB1"/>
    <w:rsid w:val="0035400F"/>
    <w:rsid w:val="00354088"/>
    <w:rsid w:val="003540E6"/>
    <w:rsid w:val="00354105"/>
    <w:rsid w:val="00354192"/>
    <w:rsid w:val="0035422E"/>
    <w:rsid w:val="00354293"/>
    <w:rsid w:val="003542FA"/>
    <w:rsid w:val="00354308"/>
    <w:rsid w:val="003543A8"/>
    <w:rsid w:val="003543B7"/>
    <w:rsid w:val="003543C1"/>
    <w:rsid w:val="0035443C"/>
    <w:rsid w:val="0035446B"/>
    <w:rsid w:val="0035449F"/>
    <w:rsid w:val="00354545"/>
    <w:rsid w:val="00354552"/>
    <w:rsid w:val="0035458E"/>
    <w:rsid w:val="003546BC"/>
    <w:rsid w:val="003546CA"/>
    <w:rsid w:val="00354723"/>
    <w:rsid w:val="00354753"/>
    <w:rsid w:val="00354796"/>
    <w:rsid w:val="00354799"/>
    <w:rsid w:val="00354841"/>
    <w:rsid w:val="003548B9"/>
    <w:rsid w:val="003548E4"/>
    <w:rsid w:val="00354993"/>
    <w:rsid w:val="00354A01"/>
    <w:rsid w:val="00354A15"/>
    <w:rsid w:val="00354B78"/>
    <w:rsid w:val="00354C4C"/>
    <w:rsid w:val="00354C8E"/>
    <w:rsid w:val="00354D0B"/>
    <w:rsid w:val="00354D62"/>
    <w:rsid w:val="00354DCE"/>
    <w:rsid w:val="00354DE8"/>
    <w:rsid w:val="00354E25"/>
    <w:rsid w:val="00354E42"/>
    <w:rsid w:val="00354EF2"/>
    <w:rsid w:val="00354EF4"/>
    <w:rsid w:val="00354FA2"/>
    <w:rsid w:val="003550C5"/>
    <w:rsid w:val="003550DA"/>
    <w:rsid w:val="00355184"/>
    <w:rsid w:val="003552EA"/>
    <w:rsid w:val="003552FA"/>
    <w:rsid w:val="00355340"/>
    <w:rsid w:val="003553A3"/>
    <w:rsid w:val="003553CC"/>
    <w:rsid w:val="003553ED"/>
    <w:rsid w:val="00355437"/>
    <w:rsid w:val="00355452"/>
    <w:rsid w:val="003554CA"/>
    <w:rsid w:val="003554FE"/>
    <w:rsid w:val="0035550E"/>
    <w:rsid w:val="00355581"/>
    <w:rsid w:val="00355588"/>
    <w:rsid w:val="003555B7"/>
    <w:rsid w:val="00355608"/>
    <w:rsid w:val="0035567A"/>
    <w:rsid w:val="0035568E"/>
    <w:rsid w:val="00355722"/>
    <w:rsid w:val="0035577D"/>
    <w:rsid w:val="0035579A"/>
    <w:rsid w:val="003557A1"/>
    <w:rsid w:val="0035591C"/>
    <w:rsid w:val="00355933"/>
    <w:rsid w:val="00355985"/>
    <w:rsid w:val="003559B7"/>
    <w:rsid w:val="003559E6"/>
    <w:rsid w:val="00355B6D"/>
    <w:rsid w:val="00355C06"/>
    <w:rsid w:val="00355C15"/>
    <w:rsid w:val="00355D58"/>
    <w:rsid w:val="00355F16"/>
    <w:rsid w:val="00355FA7"/>
    <w:rsid w:val="0035607C"/>
    <w:rsid w:val="0035613E"/>
    <w:rsid w:val="00356182"/>
    <w:rsid w:val="00356186"/>
    <w:rsid w:val="003562BC"/>
    <w:rsid w:val="00356321"/>
    <w:rsid w:val="00356337"/>
    <w:rsid w:val="00356377"/>
    <w:rsid w:val="0035645A"/>
    <w:rsid w:val="00356464"/>
    <w:rsid w:val="00356561"/>
    <w:rsid w:val="00356567"/>
    <w:rsid w:val="00356586"/>
    <w:rsid w:val="003565BF"/>
    <w:rsid w:val="003566C8"/>
    <w:rsid w:val="003566EC"/>
    <w:rsid w:val="0035677D"/>
    <w:rsid w:val="003568E1"/>
    <w:rsid w:val="00356906"/>
    <w:rsid w:val="00356930"/>
    <w:rsid w:val="0035698C"/>
    <w:rsid w:val="00356A58"/>
    <w:rsid w:val="00356AC6"/>
    <w:rsid w:val="00356AE7"/>
    <w:rsid w:val="00356B0E"/>
    <w:rsid w:val="00356B3B"/>
    <w:rsid w:val="00356B6A"/>
    <w:rsid w:val="00356C5D"/>
    <w:rsid w:val="00356CEE"/>
    <w:rsid w:val="00356D88"/>
    <w:rsid w:val="00356E9C"/>
    <w:rsid w:val="00356EA7"/>
    <w:rsid w:val="00357037"/>
    <w:rsid w:val="00357081"/>
    <w:rsid w:val="00357086"/>
    <w:rsid w:val="003571B7"/>
    <w:rsid w:val="003571BF"/>
    <w:rsid w:val="0035720C"/>
    <w:rsid w:val="00357265"/>
    <w:rsid w:val="00357316"/>
    <w:rsid w:val="00357333"/>
    <w:rsid w:val="00357347"/>
    <w:rsid w:val="00357378"/>
    <w:rsid w:val="00357400"/>
    <w:rsid w:val="00357442"/>
    <w:rsid w:val="0035757F"/>
    <w:rsid w:val="003575AC"/>
    <w:rsid w:val="00357662"/>
    <w:rsid w:val="00357739"/>
    <w:rsid w:val="00357842"/>
    <w:rsid w:val="0035785F"/>
    <w:rsid w:val="003578DC"/>
    <w:rsid w:val="0035790F"/>
    <w:rsid w:val="00357957"/>
    <w:rsid w:val="00357980"/>
    <w:rsid w:val="00357A4C"/>
    <w:rsid w:val="00357B46"/>
    <w:rsid w:val="00357B98"/>
    <w:rsid w:val="00357BAF"/>
    <w:rsid w:val="00357BD3"/>
    <w:rsid w:val="00357C8D"/>
    <w:rsid w:val="00357D0A"/>
    <w:rsid w:val="00357D17"/>
    <w:rsid w:val="00357D90"/>
    <w:rsid w:val="00357DD0"/>
    <w:rsid w:val="00357E9D"/>
    <w:rsid w:val="00357F10"/>
    <w:rsid w:val="00357F2C"/>
    <w:rsid w:val="00357F78"/>
    <w:rsid w:val="0035B881"/>
    <w:rsid w:val="0035C0AF"/>
    <w:rsid w:val="0035E16B"/>
    <w:rsid w:val="0036001B"/>
    <w:rsid w:val="0036007C"/>
    <w:rsid w:val="003600F6"/>
    <w:rsid w:val="00360218"/>
    <w:rsid w:val="00360237"/>
    <w:rsid w:val="003602B8"/>
    <w:rsid w:val="00360336"/>
    <w:rsid w:val="003605E3"/>
    <w:rsid w:val="003606C0"/>
    <w:rsid w:val="003606F5"/>
    <w:rsid w:val="00360838"/>
    <w:rsid w:val="00360947"/>
    <w:rsid w:val="003609D2"/>
    <w:rsid w:val="00360A91"/>
    <w:rsid w:val="00360AF0"/>
    <w:rsid w:val="00360B11"/>
    <w:rsid w:val="00360B90"/>
    <w:rsid w:val="00360BA0"/>
    <w:rsid w:val="00360C26"/>
    <w:rsid w:val="00360C2C"/>
    <w:rsid w:val="00360C38"/>
    <w:rsid w:val="00360C6E"/>
    <w:rsid w:val="00360C8D"/>
    <w:rsid w:val="00360DF2"/>
    <w:rsid w:val="00360E46"/>
    <w:rsid w:val="00360E83"/>
    <w:rsid w:val="00360F3D"/>
    <w:rsid w:val="00360FBA"/>
    <w:rsid w:val="003610A0"/>
    <w:rsid w:val="00361224"/>
    <w:rsid w:val="003612B1"/>
    <w:rsid w:val="00361329"/>
    <w:rsid w:val="00361346"/>
    <w:rsid w:val="003614BB"/>
    <w:rsid w:val="003615D3"/>
    <w:rsid w:val="0036161A"/>
    <w:rsid w:val="00361636"/>
    <w:rsid w:val="0036168E"/>
    <w:rsid w:val="003616C4"/>
    <w:rsid w:val="0036173E"/>
    <w:rsid w:val="0036178B"/>
    <w:rsid w:val="00361792"/>
    <w:rsid w:val="00361824"/>
    <w:rsid w:val="003618C0"/>
    <w:rsid w:val="003618F7"/>
    <w:rsid w:val="0036197B"/>
    <w:rsid w:val="00361A2D"/>
    <w:rsid w:val="00361A77"/>
    <w:rsid w:val="00361B4C"/>
    <w:rsid w:val="00361CB1"/>
    <w:rsid w:val="00361D13"/>
    <w:rsid w:val="00361D7F"/>
    <w:rsid w:val="00361E4D"/>
    <w:rsid w:val="00361F06"/>
    <w:rsid w:val="00361F28"/>
    <w:rsid w:val="00361F53"/>
    <w:rsid w:val="0036206E"/>
    <w:rsid w:val="00362071"/>
    <w:rsid w:val="003620C0"/>
    <w:rsid w:val="003622C5"/>
    <w:rsid w:val="00362323"/>
    <w:rsid w:val="0036234B"/>
    <w:rsid w:val="003623BE"/>
    <w:rsid w:val="003624A0"/>
    <w:rsid w:val="0036252B"/>
    <w:rsid w:val="0036253B"/>
    <w:rsid w:val="00362544"/>
    <w:rsid w:val="00362567"/>
    <w:rsid w:val="0036257F"/>
    <w:rsid w:val="00362588"/>
    <w:rsid w:val="00362593"/>
    <w:rsid w:val="0036260A"/>
    <w:rsid w:val="0036268D"/>
    <w:rsid w:val="0036272C"/>
    <w:rsid w:val="003627D8"/>
    <w:rsid w:val="003627FB"/>
    <w:rsid w:val="00362843"/>
    <w:rsid w:val="00362938"/>
    <w:rsid w:val="0036299F"/>
    <w:rsid w:val="003629A5"/>
    <w:rsid w:val="003629C0"/>
    <w:rsid w:val="00362A0F"/>
    <w:rsid w:val="00362AB3"/>
    <w:rsid w:val="00362BEC"/>
    <w:rsid w:val="00362CA5"/>
    <w:rsid w:val="00362CDE"/>
    <w:rsid w:val="00362D4C"/>
    <w:rsid w:val="00362D51"/>
    <w:rsid w:val="00362DB3"/>
    <w:rsid w:val="00362FA2"/>
    <w:rsid w:val="00362FC5"/>
    <w:rsid w:val="0036305D"/>
    <w:rsid w:val="0036307A"/>
    <w:rsid w:val="00363095"/>
    <w:rsid w:val="003630EA"/>
    <w:rsid w:val="003631BC"/>
    <w:rsid w:val="00363232"/>
    <w:rsid w:val="00363256"/>
    <w:rsid w:val="003632DA"/>
    <w:rsid w:val="0036356C"/>
    <w:rsid w:val="00363598"/>
    <w:rsid w:val="00363633"/>
    <w:rsid w:val="0036369F"/>
    <w:rsid w:val="003636F6"/>
    <w:rsid w:val="003636FB"/>
    <w:rsid w:val="003637EA"/>
    <w:rsid w:val="0036384A"/>
    <w:rsid w:val="00363920"/>
    <w:rsid w:val="00363A9B"/>
    <w:rsid w:val="00363AB2"/>
    <w:rsid w:val="00363AE8"/>
    <w:rsid w:val="00363BBD"/>
    <w:rsid w:val="00363BE9"/>
    <w:rsid w:val="00363C9D"/>
    <w:rsid w:val="00363DFA"/>
    <w:rsid w:val="00363F21"/>
    <w:rsid w:val="00363FC3"/>
    <w:rsid w:val="00363FC8"/>
    <w:rsid w:val="00364018"/>
    <w:rsid w:val="00364127"/>
    <w:rsid w:val="00364231"/>
    <w:rsid w:val="00364302"/>
    <w:rsid w:val="00364344"/>
    <w:rsid w:val="00364357"/>
    <w:rsid w:val="0036436A"/>
    <w:rsid w:val="00364379"/>
    <w:rsid w:val="003644BF"/>
    <w:rsid w:val="003645DB"/>
    <w:rsid w:val="0036471F"/>
    <w:rsid w:val="00364882"/>
    <w:rsid w:val="003648AB"/>
    <w:rsid w:val="003648E6"/>
    <w:rsid w:val="003648F2"/>
    <w:rsid w:val="00364998"/>
    <w:rsid w:val="003649A0"/>
    <w:rsid w:val="00364A18"/>
    <w:rsid w:val="00364A64"/>
    <w:rsid w:val="00364A9E"/>
    <w:rsid w:val="00364B6F"/>
    <w:rsid w:val="00364C2F"/>
    <w:rsid w:val="00364C4D"/>
    <w:rsid w:val="00364CA2"/>
    <w:rsid w:val="00364D26"/>
    <w:rsid w:val="00364D71"/>
    <w:rsid w:val="00364D8B"/>
    <w:rsid w:val="00364DCF"/>
    <w:rsid w:val="00364E2A"/>
    <w:rsid w:val="00364E5E"/>
    <w:rsid w:val="00364E87"/>
    <w:rsid w:val="00364F2D"/>
    <w:rsid w:val="00364F77"/>
    <w:rsid w:val="00364FC0"/>
    <w:rsid w:val="00364FDF"/>
    <w:rsid w:val="0036500E"/>
    <w:rsid w:val="00365042"/>
    <w:rsid w:val="0036510B"/>
    <w:rsid w:val="00365168"/>
    <w:rsid w:val="003651B3"/>
    <w:rsid w:val="00365203"/>
    <w:rsid w:val="0036531D"/>
    <w:rsid w:val="003653B7"/>
    <w:rsid w:val="00365442"/>
    <w:rsid w:val="00365466"/>
    <w:rsid w:val="0036550E"/>
    <w:rsid w:val="00365558"/>
    <w:rsid w:val="0036559B"/>
    <w:rsid w:val="003656B3"/>
    <w:rsid w:val="0036572B"/>
    <w:rsid w:val="00365787"/>
    <w:rsid w:val="0036586C"/>
    <w:rsid w:val="0036586E"/>
    <w:rsid w:val="00365924"/>
    <w:rsid w:val="0036598A"/>
    <w:rsid w:val="00365A21"/>
    <w:rsid w:val="00365A25"/>
    <w:rsid w:val="00365B5B"/>
    <w:rsid w:val="00365B77"/>
    <w:rsid w:val="00365BA0"/>
    <w:rsid w:val="00365CF9"/>
    <w:rsid w:val="00365D00"/>
    <w:rsid w:val="00365D1C"/>
    <w:rsid w:val="00365D4F"/>
    <w:rsid w:val="00365E56"/>
    <w:rsid w:val="00365E90"/>
    <w:rsid w:val="00365EA3"/>
    <w:rsid w:val="00365EA9"/>
    <w:rsid w:val="00365EB9"/>
    <w:rsid w:val="00365F2C"/>
    <w:rsid w:val="00365F32"/>
    <w:rsid w:val="00366012"/>
    <w:rsid w:val="0036606C"/>
    <w:rsid w:val="0036611F"/>
    <w:rsid w:val="003661E8"/>
    <w:rsid w:val="0036623A"/>
    <w:rsid w:val="00366247"/>
    <w:rsid w:val="003662CE"/>
    <w:rsid w:val="003662D6"/>
    <w:rsid w:val="00366325"/>
    <w:rsid w:val="00366367"/>
    <w:rsid w:val="00366435"/>
    <w:rsid w:val="003664A7"/>
    <w:rsid w:val="003664C4"/>
    <w:rsid w:val="003664D6"/>
    <w:rsid w:val="00366571"/>
    <w:rsid w:val="003665CA"/>
    <w:rsid w:val="0036662B"/>
    <w:rsid w:val="0036671B"/>
    <w:rsid w:val="00366750"/>
    <w:rsid w:val="0036685B"/>
    <w:rsid w:val="0036689E"/>
    <w:rsid w:val="003668BC"/>
    <w:rsid w:val="00366940"/>
    <w:rsid w:val="00366A52"/>
    <w:rsid w:val="00366B30"/>
    <w:rsid w:val="00366CC4"/>
    <w:rsid w:val="00366D25"/>
    <w:rsid w:val="00366D2D"/>
    <w:rsid w:val="00366D34"/>
    <w:rsid w:val="00366D4D"/>
    <w:rsid w:val="00366D60"/>
    <w:rsid w:val="00366DED"/>
    <w:rsid w:val="00366F13"/>
    <w:rsid w:val="00366F73"/>
    <w:rsid w:val="00366F90"/>
    <w:rsid w:val="00367036"/>
    <w:rsid w:val="0036706E"/>
    <w:rsid w:val="00367163"/>
    <w:rsid w:val="00367229"/>
    <w:rsid w:val="00367247"/>
    <w:rsid w:val="003672A7"/>
    <w:rsid w:val="00367437"/>
    <w:rsid w:val="0036745E"/>
    <w:rsid w:val="00367492"/>
    <w:rsid w:val="003674D4"/>
    <w:rsid w:val="00367503"/>
    <w:rsid w:val="0036754A"/>
    <w:rsid w:val="00367554"/>
    <w:rsid w:val="00367565"/>
    <w:rsid w:val="003675F7"/>
    <w:rsid w:val="003676A3"/>
    <w:rsid w:val="003676A6"/>
    <w:rsid w:val="003676C1"/>
    <w:rsid w:val="003677B0"/>
    <w:rsid w:val="00367818"/>
    <w:rsid w:val="0036788B"/>
    <w:rsid w:val="003678E6"/>
    <w:rsid w:val="0036794B"/>
    <w:rsid w:val="0036795F"/>
    <w:rsid w:val="003679FE"/>
    <w:rsid w:val="00367A56"/>
    <w:rsid w:val="00367A79"/>
    <w:rsid w:val="00367ABA"/>
    <w:rsid w:val="00367AC4"/>
    <w:rsid w:val="00367B6A"/>
    <w:rsid w:val="00367C47"/>
    <w:rsid w:val="00367C4D"/>
    <w:rsid w:val="00367C60"/>
    <w:rsid w:val="00367D1A"/>
    <w:rsid w:val="00367D3F"/>
    <w:rsid w:val="00367D41"/>
    <w:rsid w:val="00367E52"/>
    <w:rsid w:val="00367EB3"/>
    <w:rsid w:val="00367EDA"/>
    <w:rsid w:val="00370067"/>
    <w:rsid w:val="0037016B"/>
    <w:rsid w:val="0037019C"/>
    <w:rsid w:val="003701DC"/>
    <w:rsid w:val="0037028A"/>
    <w:rsid w:val="00370343"/>
    <w:rsid w:val="00370354"/>
    <w:rsid w:val="00370493"/>
    <w:rsid w:val="003704A1"/>
    <w:rsid w:val="00370587"/>
    <w:rsid w:val="003705F4"/>
    <w:rsid w:val="00370653"/>
    <w:rsid w:val="00370747"/>
    <w:rsid w:val="00370766"/>
    <w:rsid w:val="003707EA"/>
    <w:rsid w:val="00370877"/>
    <w:rsid w:val="00370B7B"/>
    <w:rsid w:val="00370BDD"/>
    <w:rsid w:val="00370CAA"/>
    <w:rsid w:val="00370DB7"/>
    <w:rsid w:val="00370DC1"/>
    <w:rsid w:val="00370E2D"/>
    <w:rsid w:val="00370E99"/>
    <w:rsid w:val="00370FC0"/>
    <w:rsid w:val="00370FD7"/>
    <w:rsid w:val="0037100C"/>
    <w:rsid w:val="003710B0"/>
    <w:rsid w:val="00371124"/>
    <w:rsid w:val="00371153"/>
    <w:rsid w:val="00371223"/>
    <w:rsid w:val="00371281"/>
    <w:rsid w:val="003712F5"/>
    <w:rsid w:val="00371313"/>
    <w:rsid w:val="00371342"/>
    <w:rsid w:val="003713B4"/>
    <w:rsid w:val="00371413"/>
    <w:rsid w:val="0037143F"/>
    <w:rsid w:val="00371477"/>
    <w:rsid w:val="003715FD"/>
    <w:rsid w:val="00371615"/>
    <w:rsid w:val="00371623"/>
    <w:rsid w:val="00371634"/>
    <w:rsid w:val="003716F2"/>
    <w:rsid w:val="00371713"/>
    <w:rsid w:val="00371792"/>
    <w:rsid w:val="003717F3"/>
    <w:rsid w:val="0037181E"/>
    <w:rsid w:val="00371855"/>
    <w:rsid w:val="003719FE"/>
    <w:rsid w:val="00371AC3"/>
    <w:rsid w:val="00371AFF"/>
    <w:rsid w:val="00371B34"/>
    <w:rsid w:val="00371D8D"/>
    <w:rsid w:val="00371E70"/>
    <w:rsid w:val="00371F0F"/>
    <w:rsid w:val="00371F28"/>
    <w:rsid w:val="00372044"/>
    <w:rsid w:val="00372082"/>
    <w:rsid w:val="0037208B"/>
    <w:rsid w:val="003720CC"/>
    <w:rsid w:val="003720CD"/>
    <w:rsid w:val="003720E2"/>
    <w:rsid w:val="00372108"/>
    <w:rsid w:val="00372131"/>
    <w:rsid w:val="0037214F"/>
    <w:rsid w:val="0037217F"/>
    <w:rsid w:val="00372232"/>
    <w:rsid w:val="00372286"/>
    <w:rsid w:val="003723AC"/>
    <w:rsid w:val="003723F0"/>
    <w:rsid w:val="00372402"/>
    <w:rsid w:val="00372480"/>
    <w:rsid w:val="00372506"/>
    <w:rsid w:val="003725D4"/>
    <w:rsid w:val="00372714"/>
    <w:rsid w:val="0037279B"/>
    <w:rsid w:val="003727BC"/>
    <w:rsid w:val="00372892"/>
    <w:rsid w:val="003728BD"/>
    <w:rsid w:val="003728F2"/>
    <w:rsid w:val="0037292C"/>
    <w:rsid w:val="00372A1D"/>
    <w:rsid w:val="00372A53"/>
    <w:rsid w:val="00372B0C"/>
    <w:rsid w:val="00372BBB"/>
    <w:rsid w:val="00372BCF"/>
    <w:rsid w:val="00372C0F"/>
    <w:rsid w:val="00372C28"/>
    <w:rsid w:val="00372C47"/>
    <w:rsid w:val="00372C61"/>
    <w:rsid w:val="00372E5A"/>
    <w:rsid w:val="00372E6B"/>
    <w:rsid w:val="00372ED8"/>
    <w:rsid w:val="00372F10"/>
    <w:rsid w:val="00372F5B"/>
    <w:rsid w:val="00372F8F"/>
    <w:rsid w:val="00372F94"/>
    <w:rsid w:val="00372FA5"/>
    <w:rsid w:val="00373037"/>
    <w:rsid w:val="0037305A"/>
    <w:rsid w:val="00373166"/>
    <w:rsid w:val="00373206"/>
    <w:rsid w:val="0037328C"/>
    <w:rsid w:val="003732D6"/>
    <w:rsid w:val="0037359A"/>
    <w:rsid w:val="00373611"/>
    <w:rsid w:val="00373684"/>
    <w:rsid w:val="003736C7"/>
    <w:rsid w:val="003736F0"/>
    <w:rsid w:val="0037378F"/>
    <w:rsid w:val="003737D9"/>
    <w:rsid w:val="003737DA"/>
    <w:rsid w:val="003737ED"/>
    <w:rsid w:val="0037382D"/>
    <w:rsid w:val="00373849"/>
    <w:rsid w:val="003738A6"/>
    <w:rsid w:val="00373994"/>
    <w:rsid w:val="00373A27"/>
    <w:rsid w:val="00373A51"/>
    <w:rsid w:val="00373A53"/>
    <w:rsid w:val="00373A6E"/>
    <w:rsid w:val="00373A75"/>
    <w:rsid w:val="00373AA2"/>
    <w:rsid w:val="00373B99"/>
    <w:rsid w:val="00373BCB"/>
    <w:rsid w:val="00373C40"/>
    <w:rsid w:val="00373C7E"/>
    <w:rsid w:val="00373C7F"/>
    <w:rsid w:val="00373CC2"/>
    <w:rsid w:val="00373D5E"/>
    <w:rsid w:val="00373DB9"/>
    <w:rsid w:val="00373E90"/>
    <w:rsid w:val="00373F90"/>
    <w:rsid w:val="003740A5"/>
    <w:rsid w:val="003740AE"/>
    <w:rsid w:val="003740C4"/>
    <w:rsid w:val="0037411C"/>
    <w:rsid w:val="0037417D"/>
    <w:rsid w:val="003741DF"/>
    <w:rsid w:val="00374224"/>
    <w:rsid w:val="003742A8"/>
    <w:rsid w:val="003742C5"/>
    <w:rsid w:val="003742CB"/>
    <w:rsid w:val="003742D2"/>
    <w:rsid w:val="003743CF"/>
    <w:rsid w:val="00374457"/>
    <w:rsid w:val="003744FB"/>
    <w:rsid w:val="0037451C"/>
    <w:rsid w:val="00374557"/>
    <w:rsid w:val="003745E7"/>
    <w:rsid w:val="00374648"/>
    <w:rsid w:val="00374693"/>
    <w:rsid w:val="003746CF"/>
    <w:rsid w:val="0037473E"/>
    <w:rsid w:val="00374742"/>
    <w:rsid w:val="00374744"/>
    <w:rsid w:val="003747B7"/>
    <w:rsid w:val="0037482A"/>
    <w:rsid w:val="003748F5"/>
    <w:rsid w:val="0037494B"/>
    <w:rsid w:val="00374988"/>
    <w:rsid w:val="00374992"/>
    <w:rsid w:val="00374A00"/>
    <w:rsid w:val="00374C6E"/>
    <w:rsid w:val="00374C70"/>
    <w:rsid w:val="00374CE5"/>
    <w:rsid w:val="00374D63"/>
    <w:rsid w:val="00374DAB"/>
    <w:rsid w:val="00374E3A"/>
    <w:rsid w:val="00374E6A"/>
    <w:rsid w:val="00374F6F"/>
    <w:rsid w:val="00374FBA"/>
    <w:rsid w:val="00375026"/>
    <w:rsid w:val="003750F3"/>
    <w:rsid w:val="00375109"/>
    <w:rsid w:val="0037519F"/>
    <w:rsid w:val="00375288"/>
    <w:rsid w:val="003752EC"/>
    <w:rsid w:val="0037530B"/>
    <w:rsid w:val="00375340"/>
    <w:rsid w:val="0037536B"/>
    <w:rsid w:val="0037542F"/>
    <w:rsid w:val="0037564C"/>
    <w:rsid w:val="003756BF"/>
    <w:rsid w:val="003757F7"/>
    <w:rsid w:val="00375948"/>
    <w:rsid w:val="00375A6A"/>
    <w:rsid w:val="00375AA2"/>
    <w:rsid w:val="00375AB2"/>
    <w:rsid w:val="00375AB6"/>
    <w:rsid w:val="00375AB9"/>
    <w:rsid w:val="00375B41"/>
    <w:rsid w:val="00375B80"/>
    <w:rsid w:val="00375C0A"/>
    <w:rsid w:val="00375C37"/>
    <w:rsid w:val="00375C7C"/>
    <w:rsid w:val="00375CCD"/>
    <w:rsid w:val="00375D47"/>
    <w:rsid w:val="00375D74"/>
    <w:rsid w:val="00375DB6"/>
    <w:rsid w:val="00375DCF"/>
    <w:rsid w:val="00375DEE"/>
    <w:rsid w:val="00375E47"/>
    <w:rsid w:val="00375F3D"/>
    <w:rsid w:val="00375F69"/>
    <w:rsid w:val="003760C2"/>
    <w:rsid w:val="00376132"/>
    <w:rsid w:val="0037619B"/>
    <w:rsid w:val="0037625A"/>
    <w:rsid w:val="00376281"/>
    <w:rsid w:val="0037631F"/>
    <w:rsid w:val="00376456"/>
    <w:rsid w:val="003764ED"/>
    <w:rsid w:val="0037667A"/>
    <w:rsid w:val="00376776"/>
    <w:rsid w:val="0037678C"/>
    <w:rsid w:val="00376837"/>
    <w:rsid w:val="0037687E"/>
    <w:rsid w:val="003768EE"/>
    <w:rsid w:val="00376963"/>
    <w:rsid w:val="00376A4A"/>
    <w:rsid w:val="00376A9E"/>
    <w:rsid w:val="00376C7D"/>
    <w:rsid w:val="00376CCF"/>
    <w:rsid w:val="00376CE7"/>
    <w:rsid w:val="00376D2B"/>
    <w:rsid w:val="00376D56"/>
    <w:rsid w:val="00376D65"/>
    <w:rsid w:val="00376D6F"/>
    <w:rsid w:val="00376E1D"/>
    <w:rsid w:val="00376E32"/>
    <w:rsid w:val="00376E40"/>
    <w:rsid w:val="00376E6C"/>
    <w:rsid w:val="00376EA4"/>
    <w:rsid w:val="00376EB7"/>
    <w:rsid w:val="00376ED3"/>
    <w:rsid w:val="00376F30"/>
    <w:rsid w:val="00376FBF"/>
    <w:rsid w:val="0037701E"/>
    <w:rsid w:val="00377147"/>
    <w:rsid w:val="0037714D"/>
    <w:rsid w:val="00377170"/>
    <w:rsid w:val="0037731C"/>
    <w:rsid w:val="0037734F"/>
    <w:rsid w:val="00377352"/>
    <w:rsid w:val="0037735C"/>
    <w:rsid w:val="00377396"/>
    <w:rsid w:val="003773B6"/>
    <w:rsid w:val="00377472"/>
    <w:rsid w:val="003774C0"/>
    <w:rsid w:val="003774CF"/>
    <w:rsid w:val="0037756D"/>
    <w:rsid w:val="003776D8"/>
    <w:rsid w:val="003776DA"/>
    <w:rsid w:val="00377939"/>
    <w:rsid w:val="0037796D"/>
    <w:rsid w:val="00377A08"/>
    <w:rsid w:val="00377A55"/>
    <w:rsid w:val="00377A65"/>
    <w:rsid w:val="00377ACC"/>
    <w:rsid w:val="00377AD9"/>
    <w:rsid w:val="00377AEB"/>
    <w:rsid w:val="00377B00"/>
    <w:rsid w:val="00377B2C"/>
    <w:rsid w:val="00377BCE"/>
    <w:rsid w:val="00377C79"/>
    <w:rsid w:val="00377CFF"/>
    <w:rsid w:val="00377D4C"/>
    <w:rsid w:val="00377D85"/>
    <w:rsid w:val="00377D9F"/>
    <w:rsid w:val="00377E37"/>
    <w:rsid w:val="00377E51"/>
    <w:rsid w:val="00377ED0"/>
    <w:rsid w:val="00377F07"/>
    <w:rsid w:val="0037AF29"/>
    <w:rsid w:val="0037B191"/>
    <w:rsid w:val="0037F58F"/>
    <w:rsid w:val="00380089"/>
    <w:rsid w:val="0038011F"/>
    <w:rsid w:val="00380171"/>
    <w:rsid w:val="00380218"/>
    <w:rsid w:val="00380312"/>
    <w:rsid w:val="003803F8"/>
    <w:rsid w:val="00380487"/>
    <w:rsid w:val="0038065D"/>
    <w:rsid w:val="00380670"/>
    <w:rsid w:val="003806A2"/>
    <w:rsid w:val="0038073A"/>
    <w:rsid w:val="00380748"/>
    <w:rsid w:val="00380749"/>
    <w:rsid w:val="00380796"/>
    <w:rsid w:val="00380947"/>
    <w:rsid w:val="003809E3"/>
    <w:rsid w:val="00380A75"/>
    <w:rsid w:val="00380ABB"/>
    <w:rsid w:val="00380AD4"/>
    <w:rsid w:val="00380B03"/>
    <w:rsid w:val="00380B11"/>
    <w:rsid w:val="00380B13"/>
    <w:rsid w:val="00380B85"/>
    <w:rsid w:val="00380BDA"/>
    <w:rsid w:val="00380BF1"/>
    <w:rsid w:val="00380C72"/>
    <w:rsid w:val="00380CF5"/>
    <w:rsid w:val="00380D28"/>
    <w:rsid w:val="00380D39"/>
    <w:rsid w:val="00380D7B"/>
    <w:rsid w:val="00380D96"/>
    <w:rsid w:val="00380DAA"/>
    <w:rsid w:val="00380E83"/>
    <w:rsid w:val="00380E92"/>
    <w:rsid w:val="00380F2B"/>
    <w:rsid w:val="00380F92"/>
    <w:rsid w:val="00381044"/>
    <w:rsid w:val="0038115C"/>
    <w:rsid w:val="003811EA"/>
    <w:rsid w:val="003812D0"/>
    <w:rsid w:val="0038133F"/>
    <w:rsid w:val="0038135F"/>
    <w:rsid w:val="00381367"/>
    <w:rsid w:val="00381458"/>
    <w:rsid w:val="0038151B"/>
    <w:rsid w:val="00381540"/>
    <w:rsid w:val="0038164C"/>
    <w:rsid w:val="003816A8"/>
    <w:rsid w:val="003817E9"/>
    <w:rsid w:val="00381808"/>
    <w:rsid w:val="00381831"/>
    <w:rsid w:val="0038185B"/>
    <w:rsid w:val="00381908"/>
    <w:rsid w:val="0038198D"/>
    <w:rsid w:val="003819BE"/>
    <w:rsid w:val="00381A15"/>
    <w:rsid w:val="00381A2F"/>
    <w:rsid w:val="00381A6A"/>
    <w:rsid w:val="00381ADA"/>
    <w:rsid w:val="00381AF5"/>
    <w:rsid w:val="00381B55"/>
    <w:rsid w:val="00381B67"/>
    <w:rsid w:val="00381BC8"/>
    <w:rsid w:val="00381BE8"/>
    <w:rsid w:val="00381C2C"/>
    <w:rsid w:val="00381C37"/>
    <w:rsid w:val="00381D4C"/>
    <w:rsid w:val="00381E3D"/>
    <w:rsid w:val="00381E78"/>
    <w:rsid w:val="00381F5F"/>
    <w:rsid w:val="00381F86"/>
    <w:rsid w:val="003820C2"/>
    <w:rsid w:val="003820E0"/>
    <w:rsid w:val="0038210C"/>
    <w:rsid w:val="0038211D"/>
    <w:rsid w:val="003821A7"/>
    <w:rsid w:val="00382377"/>
    <w:rsid w:val="00382456"/>
    <w:rsid w:val="003824C5"/>
    <w:rsid w:val="0038251F"/>
    <w:rsid w:val="00382581"/>
    <w:rsid w:val="003825E2"/>
    <w:rsid w:val="0038266A"/>
    <w:rsid w:val="003827A6"/>
    <w:rsid w:val="003827B5"/>
    <w:rsid w:val="003827D1"/>
    <w:rsid w:val="003827E3"/>
    <w:rsid w:val="00382A40"/>
    <w:rsid w:val="00382A44"/>
    <w:rsid w:val="00382A7F"/>
    <w:rsid w:val="00382B2E"/>
    <w:rsid w:val="00382BAF"/>
    <w:rsid w:val="00382C14"/>
    <w:rsid w:val="00382C5B"/>
    <w:rsid w:val="00382CC1"/>
    <w:rsid w:val="00382D01"/>
    <w:rsid w:val="00382DAD"/>
    <w:rsid w:val="00382DCF"/>
    <w:rsid w:val="00382E02"/>
    <w:rsid w:val="00382E2B"/>
    <w:rsid w:val="00382E3E"/>
    <w:rsid w:val="00382F29"/>
    <w:rsid w:val="00382F5B"/>
    <w:rsid w:val="00382FB4"/>
    <w:rsid w:val="003830B2"/>
    <w:rsid w:val="003830FE"/>
    <w:rsid w:val="00383123"/>
    <w:rsid w:val="0038319C"/>
    <w:rsid w:val="00383347"/>
    <w:rsid w:val="00383411"/>
    <w:rsid w:val="0038344E"/>
    <w:rsid w:val="00383488"/>
    <w:rsid w:val="00383569"/>
    <w:rsid w:val="0038360D"/>
    <w:rsid w:val="003836B2"/>
    <w:rsid w:val="00383714"/>
    <w:rsid w:val="00383771"/>
    <w:rsid w:val="003838EC"/>
    <w:rsid w:val="00383988"/>
    <w:rsid w:val="00383A5E"/>
    <w:rsid w:val="00383BED"/>
    <w:rsid w:val="00383CCC"/>
    <w:rsid w:val="00383CCD"/>
    <w:rsid w:val="00383CE6"/>
    <w:rsid w:val="00383CF7"/>
    <w:rsid w:val="00383D4F"/>
    <w:rsid w:val="00383E04"/>
    <w:rsid w:val="00383E0A"/>
    <w:rsid w:val="00383F20"/>
    <w:rsid w:val="00383FED"/>
    <w:rsid w:val="00384070"/>
    <w:rsid w:val="003840A9"/>
    <w:rsid w:val="003841BA"/>
    <w:rsid w:val="003841F5"/>
    <w:rsid w:val="00384227"/>
    <w:rsid w:val="00384267"/>
    <w:rsid w:val="00384377"/>
    <w:rsid w:val="003843EF"/>
    <w:rsid w:val="00384427"/>
    <w:rsid w:val="00384457"/>
    <w:rsid w:val="00384610"/>
    <w:rsid w:val="0038466D"/>
    <w:rsid w:val="00384681"/>
    <w:rsid w:val="0038473C"/>
    <w:rsid w:val="0038476E"/>
    <w:rsid w:val="00384774"/>
    <w:rsid w:val="003847D4"/>
    <w:rsid w:val="0038480A"/>
    <w:rsid w:val="003848A6"/>
    <w:rsid w:val="003848CD"/>
    <w:rsid w:val="003848EF"/>
    <w:rsid w:val="0038492B"/>
    <w:rsid w:val="003849E7"/>
    <w:rsid w:val="00384A47"/>
    <w:rsid w:val="00384AD3"/>
    <w:rsid w:val="00384CB1"/>
    <w:rsid w:val="00384DDD"/>
    <w:rsid w:val="00384E54"/>
    <w:rsid w:val="00384E6E"/>
    <w:rsid w:val="00384EF1"/>
    <w:rsid w:val="00384F08"/>
    <w:rsid w:val="00385052"/>
    <w:rsid w:val="00385070"/>
    <w:rsid w:val="003850A1"/>
    <w:rsid w:val="003850BC"/>
    <w:rsid w:val="00385102"/>
    <w:rsid w:val="00385178"/>
    <w:rsid w:val="003851F2"/>
    <w:rsid w:val="00385234"/>
    <w:rsid w:val="00385268"/>
    <w:rsid w:val="00385306"/>
    <w:rsid w:val="00385328"/>
    <w:rsid w:val="00385356"/>
    <w:rsid w:val="003853A7"/>
    <w:rsid w:val="003853D4"/>
    <w:rsid w:val="00385436"/>
    <w:rsid w:val="003854E0"/>
    <w:rsid w:val="003854EC"/>
    <w:rsid w:val="003855B8"/>
    <w:rsid w:val="003855D4"/>
    <w:rsid w:val="00385640"/>
    <w:rsid w:val="003857EE"/>
    <w:rsid w:val="00385818"/>
    <w:rsid w:val="003858CE"/>
    <w:rsid w:val="0038590E"/>
    <w:rsid w:val="003859C6"/>
    <w:rsid w:val="003859D4"/>
    <w:rsid w:val="003859D6"/>
    <w:rsid w:val="00385B14"/>
    <w:rsid w:val="00385B44"/>
    <w:rsid w:val="00385BDB"/>
    <w:rsid w:val="00385BFE"/>
    <w:rsid w:val="00385D2F"/>
    <w:rsid w:val="00385DE2"/>
    <w:rsid w:val="00385F08"/>
    <w:rsid w:val="00385FB0"/>
    <w:rsid w:val="00386164"/>
    <w:rsid w:val="0038628A"/>
    <w:rsid w:val="003862CF"/>
    <w:rsid w:val="003862D3"/>
    <w:rsid w:val="00386302"/>
    <w:rsid w:val="00386333"/>
    <w:rsid w:val="00386440"/>
    <w:rsid w:val="0038649C"/>
    <w:rsid w:val="0038654A"/>
    <w:rsid w:val="00386584"/>
    <w:rsid w:val="00386603"/>
    <w:rsid w:val="0038663F"/>
    <w:rsid w:val="00386649"/>
    <w:rsid w:val="0038678E"/>
    <w:rsid w:val="003867E6"/>
    <w:rsid w:val="003867FF"/>
    <w:rsid w:val="0038689C"/>
    <w:rsid w:val="003868A1"/>
    <w:rsid w:val="003868F6"/>
    <w:rsid w:val="00386997"/>
    <w:rsid w:val="00386A27"/>
    <w:rsid w:val="00386AB4"/>
    <w:rsid w:val="00386C54"/>
    <w:rsid w:val="00386CB7"/>
    <w:rsid w:val="00386D2B"/>
    <w:rsid w:val="00386D8C"/>
    <w:rsid w:val="00386DB0"/>
    <w:rsid w:val="00386E86"/>
    <w:rsid w:val="00386EC8"/>
    <w:rsid w:val="00386F2D"/>
    <w:rsid w:val="00386F55"/>
    <w:rsid w:val="00386FAA"/>
    <w:rsid w:val="00387012"/>
    <w:rsid w:val="003870E3"/>
    <w:rsid w:val="0038710F"/>
    <w:rsid w:val="00387121"/>
    <w:rsid w:val="00387134"/>
    <w:rsid w:val="00387165"/>
    <w:rsid w:val="003871C1"/>
    <w:rsid w:val="0038723A"/>
    <w:rsid w:val="0038723C"/>
    <w:rsid w:val="00387257"/>
    <w:rsid w:val="0038730C"/>
    <w:rsid w:val="0038734E"/>
    <w:rsid w:val="0038735B"/>
    <w:rsid w:val="0038737C"/>
    <w:rsid w:val="003873E7"/>
    <w:rsid w:val="00387428"/>
    <w:rsid w:val="003875EF"/>
    <w:rsid w:val="003875F3"/>
    <w:rsid w:val="0038763C"/>
    <w:rsid w:val="00387682"/>
    <w:rsid w:val="0038768C"/>
    <w:rsid w:val="00387698"/>
    <w:rsid w:val="0038777F"/>
    <w:rsid w:val="003877C7"/>
    <w:rsid w:val="00387837"/>
    <w:rsid w:val="003879C5"/>
    <w:rsid w:val="003879ED"/>
    <w:rsid w:val="00387A39"/>
    <w:rsid w:val="00387A89"/>
    <w:rsid w:val="00387A9B"/>
    <w:rsid w:val="00387B90"/>
    <w:rsid w:val="00387BC8"/>
    <w:rsid w:val="00387BFF"/>
    <w:rsid w:val="00387C0C"/>
    <w:rsid w:val="00387C43"/>
    <w:rsid w:val="00387D19"/>
    <w:rsid w:val="00387D32"/>
    <w:rsid w:val="00387D5B"/>
    <w:rsid w:val="00387DF5"/>
    <w:rsid w:val="00387EB0"/>
    <w:rsid w:val="00387EFA"/>
    <w:rsid w:val="00387F12"/>
    <w:rsid w:val="00387F7E"/>
    <w:rsid w:val="00387FDB"/>
    <w:rsid w:val="0038FE59"/>
    <w:rsid w:val="00390039"/>
    <w:rsid w:val="00390040"/>
    <w:rsid w:val="0039007C"/>
    <w:rsid w:val="0039007E"/>
    <w:rsid w:val="0039011C"/>
    <w:rsid w:val="00390147"/>
    <w:rsid w:val="00390160"/>
    <w:rsid w:val="00390171"/>
    <w:rsid w:val="0039028C"/>
    <w:rsid w:val="003902C7"/>
    <w:rsid w:val="00390317"/>
    <w:rsid w:val="003903B6"/>
    <w:rsid w:val="00390413"/>
    <w:rsid w:val="003904D8"/>
    <w:rsid w:val="00390537"/>
    <w:rsid w:val="0039057F"/>
    <w:rsid w:val="003905C3"/>
    <w:rsid w:val="00390650"/>
    <w:rsid w:val="0039074E"/>
    <w:rsid w:val="003907A5"/>
    <w:rsid w:val="00390813"/>
    <w:rsid w:val="0039089D"/>
    <w:rsid w:val="00390938"/>
    <w:rsid w:val="00390951"/>
    <w:rsid w:val="00390967"/>
    <w:rsid w:val="0039097D"/>
    <w:rsid w:val="003909D2"/>
    <w:rsid w:val="00390A33"/>
    <w:rsid w:val="00390A7B"/>
    <w:rsid w:val="00390A90"/>
    <w:rsid w:val="00390B82"/>
    <w:rsid w:val="00390C3D"/>
    <w:rsid w:val="00390CF7"/>
    <w:rsid w:val="00390D69"/>
    <w:rsid w:val="00390E05"/>
    <w:rsid w:val="00390E79"/>
    <w:rsid w:val="00390EDC"/>
    <w:rsid w:val="00390F92"/>
    <w:rsid w:val="00390FE1"/>
    <w:rsid w:val="00391012"/>
    <w:rsid w:val="00391039"/>
    <w:rsid w:val="0039113D"/>
    <w:rsid w:val="00391161"/>
    <w:rsid w:val="0039119A"/>
    <w:rsid w:val="003911C2"/>
    <w:rsid w:val="003912E0"/>
    <w:rsid w:val="00391330"/>
    <w:rsid w:val="00391378"/>
    <w:rsid w:val="003913BA"/>
    <w:rsid w:val="00391489"/>
    <w:rsid w:val="003914C0"/>
    <w:rsid w:val="003914D3"/>
    <w:rsid w:val="00391547"/>
    <w:rsid w:val="003915D9"/>
    <w:rsid w:val="00391603"/>
    <w:rsid w:val="00391612"/>
    <w:rsid w:val="003916C5"/>
    <w:rsid w:val="003916CB"/>
    <w:rsid w:val="00391713"/>
    <w:rsid w:val="0039174F"/>
    <w:rsid w:val="003917E2"/>
    <w:rsid w:val="003917FE"/>
    <w:rsid w:val="00391868"/>
    <w:rsid w:val="003918A0"/>
    <w:rsid w:val="00391981"/>
    <w:rsid w:val="0039199A"/>
    <w:rsid w:val="003919EC"/>
    <w:rsid w:val="00391A0F"/>
    <w:rsid w:val="00391A19"/>
    <w:rsid w:val="00391ACD"/>
    <w:rsid w:val="00391BBB"/>
    <w:rsid w:val="00391C0F"/>
    <w:rsid w:val="00391D04"/>
    <w:rsid w:val="00391D6F"/>
    <w:rsid w:val="00391DBC"/>
    <w:rsid w:val="00391EB0"/>
    <w:rsid w:val="00391EB1"/>
    <w:rsid w:val="00391EE5"/>
    <w:rsid w:val="00391EE7"/>
    <w:rsid w:val="00391F1F"/>
    <w:rsid w:val="00391F5A"/>
    <w:rsid w:val="0039203A"/>
    <w:rsid w:val="00392051"/>
    <w:rsid w:val="00392089"/>
    <w:rsid w:val="00392092"/>
    <w:rsid w:val="003920AE"/>
    <w:rsid w:val="003920F1"/>
    <w:rsid w:val="0039229E"/>
    <w:rsid w:val="003922C7"/>
    <w:rsid w:val="00392378"/>
    <w:rsid w:val="003923D8"/>
    <w:rsid w:val="0039246D"/>
    <w:rsid w:val="0039246E"/>
    <w:rsid w:val="00392557"/>
    <w:rsid w:val="003925CB"/>
    <w:rsid w:val="0039267F"/>
    <w:rsid w:val="003927E0"/>
    <w:rsid w:val="0039281C"/>
    <w:rsid w:val="00392B61"/>
    <w:rsid w:val="00392BAB"/>
    <w:rsid w:val="00392BE4"/>
    <w:rsid w:val="00392BF5"/>
    <w:rsid w:val="00392CF0"/>
    <w:rsid w:val="00392D4A"/>
    <w:rsid w:val="00392D5B"/>
    <w:rsid w:val="00392D85"/>
    <w:rsid w:val="00392E4D"/>
    <w:rsid w:val="00392F24"/>
    <w:rsid w:val="00392F85"/>
    <w:rsid w:val="003930EF"/>
    <w:rsid w:val="00393143"/>
    <w:rsid w:val="0039317F"/>
    <w:rsid w:val="003933F4"/>
    <w:rsid w:val="0039343B"/>
    <w:rsid w:val="0039362F"/>
    <w:rsid w:val="00393639"/>
    <w:rsid w:val="0039365D"/>
    <w:rsid w:val="0039367B"/>
    <w:rsid w:val="00393715"/>
    <w:rsid w:val="00393746"/>
    <w:rsid w:val="00393751"/>
    <w:rsid w:val="003938B5"/>
    <w:rsid w:val="00393921"/>
    <w:rsid w:val="0039394D"/>
    <w:rsid w:val="00393955"/>
    <w:rsid w:val="003939A3"/>
    <w:rsid w:val="003939BC"/>
    <w:rsid w:val="00393A31"/>
    <w:rsid w:val="00393A68"/>
    <w:rsid w:val="00393AF5"/>
    <w:rsid w:val="00393BEB"/>
    <w:rsid w:val="00393BEE"/>
    <w:rsid w:val="00393C48"/>
    <w:rsid w:val="00393C5B"/>
    <w:rsid w:val="00393D88"/>
    <w:rsid w:val="00393DEE"/>
    <w:rsid w:val="00393E33"/>
    <w:rsid w:val="00393F5E"/>
    <w:rsid w:val="00393FFB"/>
    <w:rsid w:val="0039403F"/>
    <w:rsid w:val="0039406B"/>
    <w:rsid w:val="003940AC"/>
    <w:rsid w:val="00394105"/>
    <w:rsid w:val="0039419B"/>
    <w:rsid w:val="003941A3"/>
    <w:rsid w:val="003941B5"/>
    <w:rsid w:val="00394203"/>
    <w:rsid w:val="00394214"/>
    <w:rsid w:val="00394245"/>
    <w:rsid w:val="003942D9"/>
    <w:rsid w:val="003943CE"/>
    <w:rsid w:val="003943EE"/>
    <w:rsid w:val="00394414"/>
    <w:rsid w:val="0039446A"/>
    <w:rsid w:val="0039446B"/>
    <w:rsid w:val="003944A9"/>
    <w:rsid w:val="003944BC"/>
    <w:rsid w:val="003945CF"/>
    <w:rsid w:val="003945E4"/>
    <w:rsid w:val="00394652"/>
    <w:rsid w:val="0039466E"/>
    <w:rsid w:val="0039470C"/>
    <w:rsid w:val="0039480B"/>
    <w:rsid w:val="00394817"/>
    <w:rsid w:val="0039487A"/>
    <w:rsid w:val="003948F5"/>
    <w:rsid w:val="00394A6C"/>
    <w:rsid w:val="00394ABC"/>
    <w:rsid w:val="00394B63"/>
    <w:rsid w:val="00394C96"/>
    <w:rsid w:val="00394DED"/>
    <w:rsid w:val="00394E08"/>
    <w:rsid w:val="00394E1F"/>
    <w:rsid w:val="00394E77"/>
    <w:rsid w:val="00394F11"/>
    <w:rsid w:val="00394FCF"/>
    <w:rsid w:val="0039500B"/>
    <w:rsid w:val="0039501B"/>
    <w:rsid w:val="0039509E"/>
    <w:rsid w:val="003952E6"/>
    <w:rsid w:val="0039531F"/>
    <w:rsid w:val="00395443"/>
    <w:rsid w:val="00395467"/>
    <w:rsid w:val="00395495"/>
    <w:rsid w:val="00395599"/>
    <w:rsid w:val="003955CC"/>
    <w:rsid w:val="003956ED"/>
    <w:rsid w:val="00395829"/>
    <w:rsid w:val="00395880"/>
    <w:rsid w:val="00395911"/>
    <w:rsid w:val="00395927"/>
    <w:rsid w:val="00395937"/>
    <w:rsid w:val="003959BD"/>
    <w:rsid w:val="00395A5C"/>
    <w:rsid w:val="00395A90"/>
    <w:rsid w:val="00395ABB"/>
    <w:rsid w:val="00395B1C"/>
    <w:rsid w:val="00395B3D"/>
    <w:rsid w:val="00395C43"/>
    <w:rsid w:val="00395C67"/>
    <w:rsid w:val="00395CD4"/>
    <w:rsid w:val="00395D83"/>
    <w:rsid w:val="00395DE3"/>
    <w:rsid w:val="00395E25"/>
    <w:rsid w:val="003961DB"/>
    <w:rsid w:val="00396276"/>
    <w:rsid w:val="0039629A"/>
    <w:rsid w:val="00396376"/>
    <w:rsid w:val="003963D3"/>
    <w:rsid w:val="003963D5"/>
    <w:rsid w:val="003963F8"/>
    <w:rsid w:val="00396422"/>
    <w:rsid w:val="003964FD"/>
    <w:rsid w:val="00396569"/>
    <w:rsid w:val="00396617"/>
    <w:rsid w:val="00396736"/>
    <w:rsid w:val="003967CF"/>
    <w:rsid w:val="003967DE"/>
    <w:rsid w:val="003967F5"/>
    <w:rsid w:val="003968C9"/>
    <w:rsid w:val="00396916"/>
    <w:rsid w:val="00396966"/>
    <w:rsid w:val="003969BB"/>
    <w:rsid w:val="003969C4"/>
    <w:rsid w:val="003969D2"/>
    <w:rsid w:val="00396A85"/>
    <w:rsid w:val="00396BF5"/>
    <w:rsid w:val="00396D08"/>
    <w:rsid w:val="00396D5E"/>
    <w:rsid w:val="00396DAC"/>
    <w:rsid w:val="00396EC9"/>
    <w:rsid w:val="00396F42"/>
    <w:rsid w:val="00396F84"/>
    <w:rsid w:val="0039702D"/>
    <w:rsid w:val="00397032"/>
    <w:rsid w:val="003970AA"/>
    <w:rsid w:val="00397196"/>
    <w:rsid w:val="003973F3"/>
    <w:rsid w:val="0039749E"/>
    <w:rsid w:val="003975CD"/>
    <w:rsid w:val="003976E1"/>
    <w:rsid w:val="0039775B"/>
    <w:rsid w:val="003977AE"/>
    <w:rsid w:val="003979AA"/>
    <w:rsid w:val="003979AB"/>
    <w:rsid w:val="003979AC"/>
    <w:rsid w:val="00397A31"/>
    <w:rsid w:val="00397A53"/>
    <w:rsid w:val="00397A9A"/>
    <w:rsid w:val="00397AE7"/>
    <w:rsid w:val="00397B8A"/>
    <w:rsid w:val="00397CD6"/>
    <w:rsid w:val="00397D0A"/>
    <w:rsid w:val="00397D16"/>
    <w:rsid w:val="00397D26"/>
    <w:rsid w:val="00397E29"/>
    <w:rsid w:val="00397F1A"/>
    <w:rsid w:val="00397F66"/>
    <w:rsid w:val="0039C816"/>
    <w:rsid w:val="0039F8C5"/>
    <w:rsid w:val="003A0045"/>
    <w:rsid w:val="003A0046"/>
    <w:rsid w:val="003A00AF"/>
    <w:rsid w:val="003A00D0"/>
    <w:rsid w:val="003A011A"/>
    <w:rsid w:val="003A013B"/>
    <w:rsid w:val="003A0165"/>
    <w:rsid w:val="003A02DC"/>
    <w:rsid w:val="003A04CB"/>
    <w:rsid w:val="003A04F0"/>
    <w:rsid w:val="003A0507"/>
    <w:rsid w:val="003A0615"/>
    <w:rsid w:val="003A073F"/>
    <w:rsid w:val="003A0758"/>
    <w:rsid w:val="003A077B"/>
    <w:rsid w:val="003A0798"/>
    <w:rsid w:val="003A0799"/>
    <w:rsid w:val="003A086C"/>
    <w:rsid w:val="003A0870"/>
    <w:rsid w:val="003A0925"/>
    <w:rsid w:val="003A09A7"/>
    <w:rsid w:val="003A0A6D"/>
    <w:rsid w:val="003A0B23"/>
    <w:rsid w:val="003A0CC8"/>
    <w:rsid w:val="003A0DEF"/>
    <w:rsid w:val="003A0DF2"/>
    <w:rsid w:val="003A0E08"/>
    <w:rsid w:val="003A0E5E"/>
    <w:rsid w:val="003A0EEB"/>
    <w:rsid w:val="003A0F04"/>
    <w:rsid w:val="003A0F63"/>
    <w:rsid w:val="003A0F9F"/>
    <w:rsid w:val="003A0FEF"/>
    <w:rsid w:val="003A10DA"/>
    <w:rsid w:val="003A1123"/>
    <w:rsid w:val="003A113A"/>
    <w:rsid w:val="003A1166"/>
    <w:rsid w:val="003A1182"/>
    <w:rsid w:val="003A1278"/>
    <w:rsid w:val="003A12C8"/>
    <w:rsid w:val="003A1325"/>
    <w:rsid w:val="003A135E"/>
    <w:rsid w:val="003A1362"/>
    <w:rsid w:val="003A1389"/>
    <w:rsid w:val="003A13DA"/>
    <w:rsid w:val="003A141F"/>
    <w:rsid w:val="003A1421"/>
    <w:rsid w:val="003A1488"/>
    <w:rsid w:val="003A1507"/>
    <w:rsid w:val="003A155B"/>
    <w:rsid w:val="003A1581"/>
    <w:rsid w:val="003A1787"/>
    <w:rsid w:val="003A17BA"/>
    <w:rsid w:val="003A1800"/>
    <w:rsid w:val="003A1877"/>
    <w:rsid w:val="003A1894"/>
    <w:rsid w:val="003A1A20"/>
    <w:rsid w:val="003A1B94"/>
    <w:rsid w:val="003A1BC1"/>
    <w:rsid w:val="003A1BCA"/>
    <w:rsid w:val="003A1CB0"/>
    <w:rsid w:val="003A1CFA"/>
    <w:rsid w:val="003A1F1A"/>
    <w:rsid w:val="003A210E"/>
    <w:rsid w:val="003A2184"/>
    <w:rsid w:val="003A21B8"/>
    <w:rsid w:val="003A21ED"/>
    <w:rsid w:val="003A2230"/>
    <w:rsid w:val="003A2273"/>
    <w:rsid w:val="003A2281"/>
    <w:rsid w:val="003A22B6"/>
    <w:rsid w:val="003A22C1"/>
    <w:rsid w:val="003A2352"/>
    <w:rsid w:val="003A23BB"/>
    <w:rsid w:val="003A2430"/>
    <w:rsid w:val="003A2438"/>
    <w:rsid w:val="003A2453"/>
    <w:rsid w:val="003A24B5"/>
    <w:rsid w:val="003A2554"/>
    <w:rsid w:val="003A25C2"/>
    <w:rsid w:val="003A267F"/>
    <w:rsid w:val="003A2721"/>
    <w:rsid w:val="003A272F"/>
    <w:rsid w:val="003A2782"/>
    <w:rsid w:val="003A281A"/>
    <w:rsid w:val="003A28A9"/>
    <w:rsid w:val="003A292E"/>
    <w:rsid w:val="003A2931"/>
    <w:rsid w:val="003A297C"/>
    <w:rsid w:val="003A2A98"/>
    <w:rsid w:val="003A2ADA"/>
    <w:rsid w:val="003A2AE7"/>
    <w:rsid w:val="003A2B71"/>
    <w:rsid w:val="003A2C32"/>
    <w:rsid w:val="003A2C48"/>
    <w:rsid w:val="003A2CB0"/>
    <w:rsid w:val="003A2CDD"/>
    <w:rsid w:val="003A2DEC"/>
    <w:rsid w:val="003A2E9C"/>
    <w:rsid w:val="003A2FF2"/>
    <w:rsid w:val="003A30DF"/>
    <w:rsid w:val="003A3248"/>
    <w:rsid w:val="003A3341"/>
    <w:rsid w:val="003A3478"/>
    <w:rsid w:val="003A3511"/>
    <w:rsid w:val="003A352E"/>
    <w:rsid w:val="003A3540"/>
    <w:rsid w:val="003A3563"/>
    <w:rsid w:val="003A35AF"/>
    <w:rsid w:val="003A3644"/>
    <w:rsid w:val="003A3901"/>
    <w:rsid w:val="003A397E"/>
    <w:rsid w:val="003A3995"/>
    <w:rsid w:val="003A39B6"/>
    <w:rsid w:val="003A3A16"/>
    <w:rsid w:val="003A3AA5"/>
    <w:rsid w:val="003A3AE1"/>
    <w:rsid w:val="003A3B2A"/>
    <w:rsid w:val="003A3B44"/>
    <w:rsid w:val="003A3B50"/>
    <w:rsid w:val="003A3B90"/>
    <w:rsid w:val="003A3B9D"/>
    <w:rsid w:val="003A3C2A"/>
    <w:rsid w:val="003A3CAB"/>
    <w:rsid w:val="003A3DBE"/>
    <w:rsid w:val="003A3DCB"/>
    <w:rsid w:val="003A3E15"/>
    <w:rsid w:val="003A3E53"/>
    <w:rsid w:val="003A3E94"/>
    <w:rsid w:val="003A4052"/>
    <w:rsid w:val="003A40F1"/>
    <w:rsid w:val="003A4152"/>
    <w:rsid w:val="003A417A"/>
    <w:rsid w:val="003A4239"/>
    <w:rsid w:val="003A42F9"/>
    <w:rsid w:val="003A432D"/>
    <w:rsid w:val="003A433C"/>
    <w:rsid w:val="003A43AB"/>
    <w:rsid w:val="003A4406"/>
    <w:rsid w:val="003A44B5"/>
    <w:rsid w:val="003A4524"/>
    <w:rsid w:val="003A4550"/>
    <w:rsid w:val="003A455F"/>
    <w:rsid w:val="003A45FD"/>
    <w:rsid w:val="003A4612"/>
    <w:rsid w:val="003A4758"/>
    <w:rsid w:val="003A483B"/>
    <w:rsid w:val="003A48A9"/>
    <w:rsid w:val="003A48D6"/>
    <w:rsid w:val="003A493C"/>
    <w:rsid w:val="003A4966"/>
    <w:rsid w:val="003A496F"/>
    <w:rsid w:val="003A49E5"/>
    <w:rsid w:val="003A4A06"/>
    <w:rsid w:val="003A4A12"/>
    <w:rsid w:val="003A4A47"/>
    <w:rsid w:val="003A4AFE"/>
    <w:rsid w:val="003A4B95"/>
    <w:rsid w:val="003A4BB1"/>
    <w:rsid w:val="003A4BB4"/>
    <w:rsid w:val="003A4BBB"/>
    <w:rsid w:val="003A4BBC"/>
    <w:rsid w:val="003A4BE0"/>
    <w:rsid w:val="003A4C22"/>
    <w:rsid w:val="003A4DCB"/>
    <w:rsid w:val="003A4DCD"/>
    <w:rsid w:val="003A4E1B"/>
    <w:rsid w:val="003A4F38"/>
    <w:rsid w:val="003A4F80"/>
    <w:rsid w:val="003A512B"/>
    <w:rsid w:val="003A5175"/>
    <w:rsid w:val="003A5185"/>
    <w:rsid w:val="003A52E0"/>
    <w:rsid w:val="003A52FE"/>
    <w:rsid w:val="003A543B"/>
    <w:rsid w:val="003A5447"/>
    <w:rsid w:val="003A54B5"/>
    <w:rsid w:val="003A5529"/>
    <w:rsid w:val="003A55FB"/>
    <w:rsid w:val="003A5678"/>
    <w:rsid w:val="003A56B1"/>
    <w:rsid w:val="003A5720"/>
    <w:rsid w:val="003A574A"/>
    <w:rsid w:val="003A57EC"/>
    <w:rsid w:val="003A5809"/>
    <w:rsid w:val="003A58CA"/>
    <w:rsid w:val="003A5918"/>
    <w:rsid w:val="003A5959"/>
    <w:rsid w:val="003A5965"/>
    <w:rsid w:val="003A5990"/>
    <w:rsid w:val="003A5ABE"/>
    <w:rsid w:val="003A5B8D"/>
    <w:rsid w:val="003A5BA3"/>
    <w:rsid w:val="003A5BA8"/>
    <w:rsid w:val="003A5BC3"/>
    <w:rsid w:val="003A5BE5"/>
    <w:rsid w:val="003A5CEF"/>
    <w:rsid w:val="003A5DBA"/>
    <w:rsid w:val="003A5DD6"/>
    <w:rsid w:val="003A5E48"/>
    <w:rsid w:val="003A5E58"/>
    <w:rsid w:val="003A5EA7"/>
    <w:rsid w:val="003A5FC2"/>
    <w:rsid w:val="003A5FC6"/>
    <w:rsid w:val="003A60EE"/>
    <w:rsid w:val="003A616D"/>
    <w:rsid w:val="003A61F9"/>
    <w:rsid w:val="003A6290"/>
    <w:rsid w:val="003A62CF"/>
    <w:rsid w:val="003A6329"/>
    <w:rsid w:val="003A6440"/>
    <w:rsid w:val="003A6630"/>
    <w:rsid w:val="003A678B"/>
    <w:rsid w:val="003A6792"/>
    <w:rsid w:val="003A67A3"/>
    <w:rsid w:val="003A67AD"/>
    <w:rsid w:val="003A6855"/>
    <w:rsid w:val="003A68BA"/>
    <w:rsid w:val="003A6939"/>
    <w:rsid w:val="003A69D5"/>
    <w:rsid w:val="003A6A00"/>
    <w:rsid w:val="003A6AFB"/>
    <w:rsid w:val="003A6AFD"/>
    <w:rsid w:val="003A6AFE"/>
    <w:rsid w:val="003A6B4F"/>
    <w:rsid w:val="003A6B61"/>
    <w:rsid w:val="003A6BFA"/>
    <w:rsid w:val="003A6C8F"/>
    <w:rsid w:val="003A6CB9"/>
    <w:rsid w:val="003A6CE9"/>
    <w:rsid w:val="003A6D2D"/>
    <w:rsid w:val="003A6D57"/>
    <w:rsid w:val="003A6DB2"/>
    <w:rsid w:val="003A6DDD"/>
    <w:rsid w:val="003A6E28"/>
    <w:rsid w:val="003A6EE3"/>
    <w:rsid w:val="003A6FD8"/>
    <w:rsid w:val="003A6FFE"/>
    <w:rsid w:val="003A702B"/>
    <w:rsid w:val="003A703F"/>
    <w:rsid w:val="003A7118"/>
    <w:rsid w:val="003A714D"/>
    <w:rsid w:val="003A7186"/>
    <w:rsid w:val="003A71EE"/>
    <w:rsid w:val="003A7348"/>
    <w:rsid w:val="003A7408"/>
    <w:rsid w:val="003A74ED"/>
    <w:rsid w:val="003A752F"/>
    <w:rsid w:val="003A767A"/>
    <w:rsid w:val="003A7695"/>
    <w:rsid w:val="003A7725"/>
    <w:rsid w:val="003A7827"/>
    <w:rsid w:val="003A783E"/>
    <w:rsid w:val="003A7952"/>
    <w:rsid w:val="003A7A26"/>
    <w:rsid w:val="003A7A28"/>
    <w:rsid w:val="003A7ADB"/>
    <w:rsid w:val="003A7BA5"/>
    <w:rsid w:val="003A7D4E"/>
    <w:rsid w:val="003A7F1D"/>
    <w:rsid w:val="003A7F2D"/>
    <w:rsid w:val="003A7FC6"/>
    <w:rsid w:val="003A8CA7"/>
    <w:rsid w:val="003A94EE"/>
    <w:rsid w:val="003A9E0B"/>
    <w:rsid w:val="003ACDB5"/>
    <w:rsid w:val="003AE13D"/>
    <w:rsid w:val="003B00C2"/>
    <w:rsid w:val="003B00DF"/>
    <w:rsid w:val="003B038B"/>
    <w:rsid w:val="003B0397"/>
    <w:rsid w:val="003B04A0"/>
    <w:rsid w:val="003B0528"/>
    <w:rsid w:val="003B05D1"/>
    <w:rsid w:val="003B05F7"/>
    <w:rsid w:val="003B0614"/>
    <w:rsid w:val="003B06AE"/>
    <w:rsid w:val="003B06CC"/>
    <w:rsid w:val="003B0722"/>
    <w:rsid w:val="003B0753"/>
    <w:rsid w:val="003B07C1"/>
    <w:rsid w:val="003B07EE"/>
    <w:rsid w:val="003B0897"/>
    <w:rsid w:val="003B08BC"/>
    <w:rsid w:val="003B09B3"/>
    <w:rsid w:val="003B0B8F"/>
    <w:rsid w:val="003B0B9A"/>
    <w:rsid w:val="003B0D53"/>
    <w:rsid w:val="003B0D85"/>
    <w:rsid w:val="003B0D97"/>
    <w:rsid w:val="003B0E53"/>
    <w:rsid w:val="003B0F98"/>
    <w:rsid w:val="003B0FF8"/>
    <w:rsid w:val="003B101D"/>
    <w:rsid w:val="003B103C"/>
    <w:rsid w:val="003B1044"/>
    <w:rsid w:val="003B114B"/>
    <w:rsid w:val="003B1276"/>
    <w:rsid w:val="003B1305"/>
    <w:rsid w:val="003B135F"/>
    <w:rsid w:val="003B148D"/>
    <w:rsid w:val="003B151B"/>
    <w:rsid w:val="003B154C"/>
    <w:rsid w:val="003B1564"/>
    <w:rsid w:val="003B1571"/>
    <w:rsid w:val="003B16E2"/>
    <w:rsid w:val="003B1925"/>
    <w:rsid w:val="003B19E3"/>
    <w:rsid w:val="003B1A09"/>
    <w:rsid w:val="003B1AAE"/>
    <w:rsid w:val="003B1ACD"/>
    <w:rsid w:val="003B1C37"/>
    <w:rsid w:val="003B1C94"/>
    <w:rsid w:val="003B1CB3"/>
    <w:rsid w:val="003B1D77"/>
    <w:rsid w:val="003B1DD0"/>
    <w:rsid w:val="003B1E29"/>
    <w:rsid w:val="003B1E5A"/>
    <w:rsid w:val="003B1E9F"/>
    <w:rsid w:val="003B1F76"/>
    <w:rsid w:val="003B1F89"/>
    <w:rsid w:val="003B1FBA"/>
    <w:rsid w:val="003B1FC5"/>
    <w:rsid w:val="003B2033"/>
    <w:rsid w:val="003B2228"/>
    <w:rsid w:val="003B2238"/>
    <w:rsid w:val="003B22DF"/>
    <w:rsid w:val="003B23C2"/>
    <w:rsid w:val="003B240B"/>
    <w:rsid w:val="003B252C"/>
    <w:rsid w:val="003B2593"/>
    <w:rsid w:val="003B265E"/>
    <w:rsid w:val="003B27B7"/>
    <w:rsid w:val="003B2837"/>
    <w:rsid w:val="003B2991"/>
    <w:rsid w:val="003B2997"/>
    <w:rsid w:val="003B2AD7"/>
    <w:rsid w:val="003B2B2D"/>
    <w:rsid w:val="003B2BCC"/>
    <w:rsid w:val="003B2C24"/>
    <w:rsid w:val="003B2CB9"/>
    <w:rsid w:val="003B2D7E"/>
    <w:rsid w:val="003B2E0B"/>
    <w:rsid w:val="003B2F56"/>
    <w:rsid w:val="003B3002"/>
    <w:rsid w:val="003B300C"/>
    <w:rsid w:val="003B3015"/>
    <w:rsid w:val="003B3049"/>
    <w:rsid w:val="003B3098"/>
    <w:rsid w:val="003B30C7"/>
    <w:rsid w:val="003B30EF"/>
    <w:rsid w:val="003B313D"/>
    <w:rsid w:val="003B3249"/>
    <w:rsid w:val="003B32D0"/>
    <w:rsid w:val="003B32E7"/>
    <w:rsid w:val="003B345D"/>
    <w:rsid w:val="003B3765"/>
    <w:rsid w:val="003B3884"/>
    <w:rsid w:val="003B38CE"/>
    <w:rsid w:val="003B38D7"/>
    <w:rsid w:val="003B39F2"/>
    <w:rsid w:val="003B3A23"/>
    <w:rsid w:val="003B3A89"/>
    <w:rsid w:val="003B3B0A"/>
    <w:rsid w:val="003B3B53"/>
    <w:rsid w:val="003B3B99"/>
    <w:rsid w:val="003B3C7C"/>
    <w:rsid w:val="003B3CAE"/>
    <w:rsid w:val="003B3D4A"/>
    <w:rsid w:val="003B3DDC"/>
    <w:rsid w:val="003B3E1D"/>
    <w:rsid w:val="003B3E92"/>
    <w:rsid w:val="003B3EAB"/>
    <w:rsid w:val="003B3EFC"/>
    <w:rsid w:val="003B3F1D"/>
    <w:rsid w:val="003B3F63"/>
    <w:rsid w:val="003B3FBE"/>
    <w:rsid w:val="003B4004"/>
    <w:rsid w:val="003B4038"/>
    <w:rsid w:val="003B40A8"/>
    <w:rsid w:val="003B41B2"/>
    <w:rsid w:val="003B41EF"/>
    <w:rsid w:val="003B423A"/>
    <w:rsid w:val="003B428D"/>
    <w:rsid w:val="003B45E3"/>
    <w:rsid w:val="003B45FB"/>
    <w:rsid w:val="003B475B"/>
    <w:rsid w:val="003B475D"/>
    <w:rsid w:val="003B47FA"/>
    <w:rsid w:val="003B48B8"/>
    <w:rsid w:val="003B4902"/>
    <w:rsid w:val="003B492D"/>
    <w:rsid w:val="003B496A"/>
    <w:rsid w:val="003B49D8"/>
    <w:rsid w:val="003B4A86"/>
    <w:rsid w:val="003B4BBB"/>
    <w:rsid w:val="003B4BBD"/>
    <w:rsid w:val="003B4BDB"/>
    <w:rsid w:val="003B4C64"/>
    <w:rsid w:val="003B4C7A"/>
    <w:rsid w:val="003B4DF4"/>
    <w:rsid w:val="003B4F05"/>
    <w:rsid w:val="003B4F7A"/>
    <w:rsid w:val="003B4FC2"/>
    <w:rsid w:val="003B4FE8"/>
    <w:rsid w:val="003B4FFE"/>
    <w:rsid w:val="003B5075"/>
    <w:rsid w:val="003B50BF"/>
    <w:rsid w:val="003B514C"/>
    <w:rsid w:val="003B5154"/>
    <w:rsid w:val="003B5182"/>
    <w:rsid w:val="003B5305"/>
    <w:rsid w:val="003B53D0"/>
    <w:rsid w:val="003B544F"/>
    <w:rsid w:val="003B546A"/>
    <w:rsid w:val="003B54CF"/>
    <w:rsid w:val="003B5513"/>
    <w:rsid w:val="003B551E"/>
    <w:rsid w:val="003B5531"/>
    <w:rsid w:val="003B55D5"/>
    <w:rsid w:val="003B5644"/>
    <w:rsid w:val="003B566C"/>
    <w:rsid w:val="003B570E"/>
    <w:rsid w:val="003B5727"/>
    <w:rsid w:val="003B574C"/>
    <w:rsid w:val="003B5790"/>
    <w:rsid w:val="003B57CF"/>
    <w:rsid w:val="003B57E2"/>
    <w:rsid w:val="003B5800"/>
    <w:rsid w:val="003B582B"/>
    <w:rsid w:val="003B58A5"/>
    <w:rsid w:val="003B58CA"/>
    <w:rsid w:val="003B5962"/>
    <w:rsid w:val="003B5A3A"/>
    <w:rsid w:val="003B5A3D"/>
    <w:rsid w:val="003B5A4D"/>
    <w:rsid w:val="003B5A6F"/>
    <w:rsid w:val="003B5AB5"/>
    <w:rsid w:val="003B5BE3"/>
    <w:rsid w:val="003B5E28"/>
    <w:rsid w:val="003B5E50"/>
    <w:rsid w:val="003B5E92"/>
    <w:rsid w:val="003B5ECB"/>
    <w:rsid w:val="003B6230"/>
    <w:rsid w:val="003B62D3"/>
    <w:rsid w:val="003B62F4"/>
    <w:rsid w:val="003B630E"/>
    <w:rsid w:val="003B6388"/>
    <w:rsid w:val="003B644E"/>
    <w:rsid w:val="003B647D"/>
    <w:rsid w:val="003B6490"/>
    <w:rsid w:val="003B64BB"/>
    <w:rsid w:val="003B650E"/>
    <w:rsid w:val="003B6534"/>
    <w:rsid w:val="003B656F"/>
    <w:rsid w:val="003B6589"/>
    <w:rsid w:val="003B6592"/>
    <w:rsid w:val="003B6640"/>
    <w:rsid w:val="003B6717"/>
    <w:rsid w:val="003B67DA"/>
    <w:rsid w:val="003B67FC"/>
    <w:rsid w:val="003B686B"/>
    <w:rsid w:val="003B687F"/>
    <w:rsid w:val="003B69EC"/>
    <w:rsid w:val="003B6ACB"/>
    <w:rsid w:val="003B6AF0"/>
    <w:rsid w:val="003B6B1A"/>
    <w:rsid w:val="003B6BD6"/>
    <w:rsid w:val="003B6BFC"/>
    <w:rsid w:val="003B6C21"/>
    <w:rsid w:val="003B6C66"/>
    <w:rsid w:val="003B6CFD"/>
    <w:rsid w:val="003B6D1E"/>
    <w:rsid w:val="003B6DF3"/>
    <w:rsid w:val="003B6E6B"/>
    <w:rsid w:val="003B6EB8"/>
    <w:rsid w:val="003B6F3E"/>
    <w:rsid w:val="003B6F86"/>
    <w:rsid w:val="003B71CD"/>
    <w:rsid w:val="003B7253"/>
    <w:rsid w:val="003B73B6"/>
    <w:rsid w:val="003B7419"/>
    <w:rsid w:val="003B7602"/>
    <w:rsid w:val="003B763C"/>
    <w:rsid w:val="003B7669"/>
    <w:rsid w:val="003B76C1"/>
    <w:rsid w:val="003B773F"/>
    <w:rsid w:val="003B7775"/>
    <w:rsid w:val="003B779F"/>
    <w:rsid w:val="003B77DF"/>
    <w:rsid w:val="003B78C2"/>
    <w:rsid w:val="003B78E8"/>
    <w:rsid w:val="003B78EB"/>
    <w:rsid w:val="003B794D"/>
    <w:rsid w:val="003B7953"/>
    <w:rsid w:val="003B796C"/>
    <w:rsid w:val="003B7A26"/>
    <w:rsid w:val="003B7ADA"/>
    <w:rsid w:val="003B7AE3"/>
    <w:rsid w:val="003B7B0D"/>
    <w:rsid w:val="003B7C1B"/>
    <w:rsid w:val="003B7C8E"/>
    <w:rsid w:val="003B7D4F"/>
    <w:rsid w:val="003B7F36"/>
    <w:rsid w:val="003B7F91"/>
    <w:rsid w:val="003C0030"/>
    <w:rsid w:val="003C0032"/>
    <w:rsid w:val="003C0070"/>
    <w:rsid w:val="003C00BA"/>
    <w:rsid w:val="003C0129"/>
    <w:rsid w:val="003C01CA"/>
    <w:rsid w:val="003C01D0"/>
    <w:rsid w:val="003C0216"/>
    <w:rsid w:val="003C0313"/>
    <w:rsid w:val="003C0341"/>
    <w:rsid w:val="003C035D"/>
    <w:rsid w:val="003C03AD"/>
    <w:rsid w:val="003C0555"/>
    <w:rsid w:val="003C061F"/>
    <w:rsid w:val="003C063D"/>
    <w:rsid w:val="003C0691"/>
    <w:rsid w:val="003C069D"/>
    <w:rsid w:val="003C06A0"/>
    <w:rsid w:val="003C0789"/>
    <w:rsid w:val="003C07D5"/>
    <w:rsid w:val="003C0A1D"/>
    <w:rsid w:val="003C0B31"/>
    <w:rsid w:val="003C0B5C"/>
    <w:rsid w:val="003C0B62"/>
    <w:rsid w:val="003C0C42"/>
    <w:rsid w:val="003C0C71"/>
    <w:rsid w:val="003C0CEB"/>
    <w:rsid w:val="003C0D38"/>
    <w:rsid w:val="003C0DF7"/>
    <w:rsid w:val="003C0E85"/>
    <w:rsid w:val="003C0F4E"/>
    <w:rsid w:val="003C0F5B"/>
    <w:rsid w:val="003C0F6A"/>
    <w:rsid w:val="003C0FA7"/>
    <w:rsid w:val="003C1010"/>
    <w:rsid w:val="003C1048"/>
    <w:rsid w:val="003C110F"/>
    <w:rsid w:val="003C1279"/>
    <w:rsid w:val="003C128B"/>
    <w:rsid w:val="003C1300"/>
    <w:rsid w:val="003C141A"/>
    <w:rsid w:val="003C14B3"/>
    <w:rsid w:val="003C14F3"/>
    <w:rsid w:val="003C1534"/>
    <w:rsid w:val="003C1552"/>
    <w:rsid w:val="003C1576"/>
    <w:rsid w:val="003C15CF"/>
    <w:rsid w:val="003C1611"/>
    <w:rsid w:val="003C1619"/>
    <w:rsid w:val="003C161A"/>
    <w:rsid w:val="003C162B"/>
    <w:rsid w:val="003C1724"/>
    <w:rsid w:val="003C17A3"/>
    <w:rsid w:val="003C17C6"/>
    <w:rsid w:val="003C17D7"/>
    <w:rsid w:val="003C1804"/>
    <w:rsid w:val="003C189A"/>
    <w:rsid w:val="003C1958"/>
    <w:rsid w:val="003C1A38"/>
    <w:rsid w:val="003C1B0F"/>
    <w:rsid w:val="003C1B36"/>
    <w:rsid w:val="003C1C0C"/>
    <w:rsid w:val="003C1C2D"/>
    <w:rsid w:val="003C1C4F"/>
    <w:rsid w:val="003C1E4D"/>
    <w:rsid w:val="003C1E6B"/>
    <w:rsid w:val="003C1E9E"/>
    <w:rsid w:val="003C1EAA"/>
    <w:rsid w:val="003C2188"/>
    <w:rsid w:val="003C21A2"/>
    <w:rsid w:val="003C2207"/>
    <w:rsid w:val="003C229B"/>
    <w:rsid w:val="003C235E"/>
    <w:rsid w:val="003C237E"/>
    <w:rsid w:val="003C23BE"/>
    <w:rsid w:val="003C23EC"/>
    <w:rsid w:val="003C2429"/>
    <w:rsid w:val="003C2439"/>
    <w:rsid w:val="003C257F"/>
    <w:rsid w:val="003C25F7"/>
    <w:rsid w:val="003C265D"/>
    <w:rsid w:val="003C2760"/>
    <w:rsid w:val="003C2779"/>
    <w:rsid w:val="003C2804"/>
    <w:rsid w:val="003C2950"/>
    <w:rsid w:val="003C2A1B"/>
    <w:rsid w:val="003C2AA5"/>
    <w:rsid w:val="003C2AF4"/>
    <w:rsid w:val="003C2B49"/>
    <w:rsid w:val="003C2B9E"/>
    <w:rsid w:val="003C2BC6"/>
    <w:rsid w:val="003C2BD7"/>
    <w:rsid w:val="003C2D8D"/>
    <w:rsid w:val="003C2DF2"/>
    <w:rsid w:val="003C2E2F"/>
    <w:rsid w:val="003C2F20"/>
    <w:rsid w:val="003C2F63"/>
    <w:rsid w:val="003C2FCC"/>
    <w:rsid w:val="003C303C"/>
    <w:rsid w:val="003C30C2"/>
    <w:rsid w:val="003C32F0"/>
    <w:rsid w:val="003C333F"/>
    <w:rsid w:val="003C33FB"/>
    <w:rsid w:val="003C3497"/>
    <w:rsid w:val="003C34BB"/>
    <w:rsid w:val="003C3518"/>
    <w:rsid w:val="003C35BE"/>
    <w:rsid w:val="003C35F4"/>
    <w:rsid w:val="003C3618"/>
    <w:rsid w:val="003C3691"/>
    <w:rsid w:val="003C3694"/>
    <w:rsid w:val="003C36C7"/>
    <w:rsid w:val="003C36F8"/>
    <w:rsid w:val="003C37FC"/>
    <w:rsid w:val="003C3847"/>
    <w:rsid w:val="003C38EB"/>
    <w:rsid w:val="003C39C4"/>
    <w:rsid w:val="003C39EF"/>
    <w:rsid w:val="003C3A2A"/>
    <w:rsid w:val="003C3A5F"/>
    <w:rsid w:val="003C3C1A"/>
    <w:rsid w:val="003C3C59"/>
    <w:rsid w:val="003C3C8F"/>
    <w:rsid w:val="003C3D02"/>
    <w:rsid w:val="003C3D31"/>
    <w:rsid w:val="003C3E4A"/>
    <w:rsid w:val="003C4063"/>
    <w:rsid w:val="003C40CA"/>
    <w:rsid w:val="003C4100"/>
    <w:rsid w:val="003C424A"/>
    <w:rsid w:val="003C427B"/>
    <w:rsid w:val="003C4281"/>
    <w:rsid w:val="003C4315"/>
    <w:rsid w:val="003C4449"/>
    <w:rsid w:val="003C4478"/>
    <w:rsid w:val="003C4481"/>
    <w:rsid w:val="003C45D7"/>
    <w:rsid w:val="003C4774"/>
    <w:rsid w:val="003C478C"/>
    <w:rsid w:val="003C479B"/>
    <w:rsid w:val="003C47B7"/>
    <w:rsid w:val="003C4821"/>
    <w:rsid w:val="003C48CB"/>
    <w:rsid w:val="003C49F7"/>
    <w:rsid w:val="003C4CA3"/>
    <w:rsid w:val="003C4CF6"/>
    <w:rsid w:val="003C4D43"/>
    <w:rsid w:val="003C4D5E"/>
    <w:rsid w:val="003C4DAA"/>
    <w:rsid w:val="003C4DF1"/>
    <w:rsid w:val="003C4EFE"/>
    <w:rsid w:val="003C4F5A"/>
    <w:rsid w:val="003C4F6D"/>
    <w:rsid w:val="003C4FB7"/>
    <w:rsid w:val="003C50E6"/>
    <w:rsid w:val="003C5237"/>
    <w:rsid w:val="003C5292"/>
    <w:rsid w:val="003C52B6"/>
    <w:rsid w:val="003C52CF"/>
    <w:rsid w:val="003C52F0"/>
    <w:rsid w:val="003C561E"/>
    <w:rsid w:val="003C563E"/>
    <w:rsid w:val="003C5695"/>
    <w:rsid w:val="003C5699"/>
    <w:rsid w:val="003C56AF"/>
    <w:rsid w:val="003C5806"/>
    <w:rsid w:val="003C5936"/>
    <w:rsid w:val="003C5939"/>
    <w:rsid w:val="003C594A"/>
    <w:rsid w:val="003C5974"/>
    <w:rsid w:val="003C5A17"/>
    <w:rsid w:val="003C5AD8"/>
    <w:rsid w:val="003C5B43"/>
    <w:rsid w:val="003C5B55"/>
    <w:rsid w:val="003C5B5C"/>
    <w:rsid w:val="003C5C9D"/>
    <w:rsid w:val="003C5D0C"/>
    <w:rsid w:val="003C5D0F"/>
    <w:rsid w:val="003C5D1E"/>
    <w:rsid w:val="003C5D28"/>
    <w:rsid w:val="003C5DE3"/>
    <w:rsid w:val="003C5E03"/>
    <w:rsid w:val="003C5E6B"/>
    <w:rsid w:val="003C5E79"/>
    <w:rsid w:val="003C5ED7"/>
    <w:rsid w:val="003C5FDC"/>
    <w:rsid w:val="003C6044"/>
    <w:rsid w:val="003C60A1"/>
    <w:rsid w:val="003C610D"/>
    <w:rsid w:val="003C6112"/>
    <w:rsid w:val="003C611E"/>
    <w:rsid w:val="003C6127"/>
    <w:rsid w:val="003C6223"/>
    <w:rsid w:val="003C624A"/>
    <w:rsid w:val="003C626F"/>
    <w:rsid w:val="003C6374"/>
    <w:rsid w:val="003C646B"/>
    <w:rsid w:val="003C6472"/>
    <w:rsid w:val="003C6488"/>
    <w:rsid w:val="003C6531"/>
    <w:rsid w:val="003C6579"/>
    <w:rsid w:val="003C657C"/>
    <w:rsid w:val="003C6592"/>
    <w:rsid w:val="003C65B0"/>
    <w:rsid w:val="003C65EF"/>
    <w:rsid w:val="003C664E"/>
    <w:rsid w:val="003C6695"/>
    <w:rsid w:val="003C66CA"/>
    <w:rsid w:val="003C6848"/>
    <w:rsid w:val="003C6850"/>
    <w:rsid w:val="003C695C"/>
    <w:rsid w:val="003C6985"/>
    <w:rsid w:val="003C6A03"/>
    <w:rsid w:val="003C6A97"/>
    <w:rsid w:val="003C6BA7"/>
    <w:rsid w:val="003C6BC2"/>
    <w:rsid w:val="003C6BF5"/>
    <w:rsid w:val="003C6C31"/>
    <w:rsid w:val="003C6C73"/>
    <w:rsid w:val="003C6D9A"/>
    <w:rsid w:val="003C6DD3"/>
    <w:rsid w:val="003C6E0C"/>
    <w:rsid w:val="003C6FF8"/>
    <w:rsid w:val="003C7055"/>
    <w:rsid w:val="003C71A4"/>
    <w:rsid w:val="003C7217"/>
    <w:rsid w:val="003C721E"/>
    <w:rsid w:val="003C7229"/>
    <w:rsid w:val="003C7307"/>
    <w:rsid w:val="003C7394"/>
    <w:rsid w:val="003C7457"/>
    <w:rsid w:val="003C7542"/>
    <w:rsid w:val="003C767F"/>
    <w:rsid w:val="003C772C"/>
    <w:rsid w:val="003C77CB"/>
    <w:rsid w:val="003C77FC"/>
    <w:rsid w:val="003C7904"/>
    <w:rsid w:val="003C7A45"/>
    <w:rsid w:val="003C7A5E"/>
    <w:rsid w:val="003C7C07"/>
    <w:rsid w:val="003C7C7A"/>
    <w:rsid w:val="003C7CC9"/>
    <w:rsid w:val="003C7CD8"/>
    <w:rsid w:val="003C7D19"/>
    <w:rsid w:val="003C7E5D"/>
    <w:rsid w:val="003C7EAC"/>
    <w:rsid w:val="003C7EAD"/>
    <w:rsid w:val="003C7FD1"/>
    <w:rsid w:val="003C8020"/>
    <w:rsid w:val="003CB583"/>
    <w:rsid w:val="003D0066"/>
    <w:rsid w:val="003D0155"/>
    <w:rsid w:val="003D0195"/>
    <w:rsid w:val="003D0235"/>
    <w:rsid w:val="003D02C0"/>
    <w:rsid w:val="003D034A"/>
    <w:rsid w:val="003D0413"/>
    <w:rsid w:val="003D0414"/>
    <w:rsid w:val="003D04CD"/>
    <w:rsid w:val="003D05B7"/>
    <w:rsid w:val="003D05EF"/>
    <w:rsid w:val="003D0603"/>
    <w:rsid w:val="003D06F4"/>
    <w:rsid w:val="003D071D"/>
    <w:rsid w:val="003D0722"/>
    <w:rsid w:val="003D0740"/>
    <w:rsid w:val="003D0786"/>
    <w:rsid w:val="003D08F3"/>
    <w:rsid w:val="003D092F"/>
    <w:rsid w:val="003D093A"/>
    <w:rsid w:val="003D09AD"/>
    <w:rsid w:val="003D0BC0"/>
    <w:rsid w:val="003D0D50"/>
    <w:rsid w:val="003D0D82"/>
    <w:rsid w:val="003D0DA7"/>
    <w:rsid w:val="003D0E12"/>
    <w:rsid w:val="003D0E6A"/>
    <w:rsid w:val="003D0E7E"/>
    <w:rsid w:val="003D1041"/>
    <w:rsid w:val="003D1072"/>
    <w:rsid w:val="003D1098"/>
    <w:rsid w:val="003D10A6"/>
    <w:rsid w:val="003D116A"/>
    <w:rsid w:val="003D13AB"/>
    <w:rsid w:val="003D13F8"/>
    <w:rsid w:val="003D1410"/>
    <w:rsid w:val="003D1466"/>
    <w:rsid w:val="003D1503"/>
    <w:rsid w:val="003D158D"/>
    <w:rsid w:val="003D15F5"/>
    <w:rsid w:val="003D16AC"/>
    <w:rsid w:val="003D1975"/>
    <w:rsid w:val="003D198D"/>
    <w:rsid w:val="003D1A11"/>
    <w:rsid w:val="003D1ABB"/>
    <w:rsid w:val="003D1ACA"/>
    <w:rsid w:val="003D1B9E"/>
    <w:rsid w:val="003D1C18"/>
    <w:rsid w:val="003D1C71"/>
    <w:rsid w:val="003D1C94"/>
    <w:rsid w:val="003D1D16"/>
    <w:rsid w:val="003D1DE0"/>
    <w:rsid w:val="003D1E5A"/>
    <w:rsid w:val="003D1F40"/>
    <w:rsid w:val="003D1F7A"/>
    <w:rsid w:val="003D1F8F"/>
    <w:rsid w:val="003D1FD7"/>
    <w:rsid w:val="003D2079"/>
    <w:rsid w:val="003D223D"/>
    <w:rsid w:val="003D236F"/>
    <w:rsid w:val="003D2373"/>
    <w:rsid w:val="003D2385"/>
    <w:rsid w:val="003D23CB"/>
    <w:rsid w:val="003D2405"/>
    <w:rsid w:val="003D24B2"/>
    <w:rsid w:val="003D2525"/>
    <w:rsid w:val="003D2565"/>
    <w:rsid w:val="003D2614"/>
    <w:rsid w:val="003D26DB"/>
    <w:rsid w:val="003D27B2"/>
    <w:rsid w:val="003D2868"/>
    <w:rsid w:val="003D2890"/>
    <w:rsid w:val="003D28C3"/>
    <w:rsid w:val="003D28CC"/>
    <w:rsid w:val="003D2934"/>
    <w:rsid w:val="003D2A74"/>
    <w:rsid w:val="003D2AB0"/>
    <w:rsid w:val="003D2ABD"/>
    <w:rsid w:val="003D2AC4"/>
    <w:rsid w:val="003D2AF1"/>
    <w:rsid w:val="003D2B64"/>
    <w:rsid w:val="003D2BB0"/>
    <w:rsid w:val="003D2D05"/>
    <w:rsid w:val="003D2D65"/>
    <w:rsid w:val="003D2DAD"/>
    <w:rsid w:val="003D2DBD"/>
    <w:rsid w:val="003D2F53"/>
    <w:rsid w:val="003D2F72"/>
    <w:rsid w:val="003D2FA8"/>
    <w:rsid w:val="003D2FF8"/>
    <w:rsid w:val="003D302D"/>
    <w:rsid w:val="003D3099"/>
    <w:rsid w:val="003D30CE"/>
    <w:rsid w:val="003D3128"/>
    <w:rsid w:val="003D3146"/>
    <w:rsid w:val="003D314E"/>
    <w:rsid w:val="003D319E"/>
    <w:rsid w:val="003D31A3"/>
    <w:rsid w:val="003D3200"/>
    <w:rsid w:val="003D32D0"/>
    <w:rsid w:val="003D32F9"/>
    <w:rsid w:val="003D355F"/>
    <w:rsid w:val="003D35D1"/>
    <w:rsid w:val="003D3658"/>
    <w:rsid w:val="003D373D"/>
    <w:rsid w:val="003D379A"/>
    <w:rsid w:val="003D37E7"/>
    <w:rsid w:val="003D38DE"/>
    <w:rsid w:val="003D3917"/>
    <w:rsid w:val="003D3996"/>
    <w:rsid w:val="003D39DC"/>
    <w:rsid w:val="003D3AF2"/>
    <w:rsid w:val="003D3B1B"/>
    <w:rsid w:val="003D3C36"/>
    <w:rsid w:val="003D3C76"/>
    <w:rsid w:val="003D3CA4"/>
    <w:rsid w:val="003D3D67"/>
    <w:rsid w:val="003D3D98"/>
    <w:rsid w:val="003D3DF8"/>
    <w:rsid w:val="003D3E28"/>
    <w:rsid w:val="003D3E31"/>
    <w:rsid w:val="003D3EB9"/>
    <w:rsid w:val="003D3F0E"/>
    <w:rsid w:val="003D3F3E"/>
    <w:rsid w:val="003D3FCF"/>
    <w:rsid w:val="003D4035"/>
    <w:rsid w:val="003D405A"/>
    <w:rsid w:val="003D40AA"/>
    <w:rsid w:val="003D419D"/>
    <w:rsid w:val="003D430A"/>
    <w:rsid w:val="003D4311"/>
    <w:rsid w:val="003D441F"/>
    <w:rsid w:val="003D4467"/>
    <w:rsid w:val="003D44F8"/>
    <w:rsid w:val="003D451B"/>
    <w:rsid w:val="003D459E"/>
    <w:rsid w:val="003D45AB"/>
    <w:rsid w:val="003D463D"/>
    <w:rsid w:val="003D4694"/>
    <w:rsid w:val="003D4695"/>
    <w:rsid w:val="003D46C9"/>
    <w:rsid w:val="003D46F7"/>
    <w:rsid w:val="003D4700"/>
    <w:rsid w:val="003D4865"/>
    <w:rsid w:val="003D49AD"/>
    <w:rsid w:val="003D4AA8"/>
    <w:rsid w:val="003D4ABB"/>
    <w:rsid w:val="003D4BDD"/>
    <w:rsid w:val="003D4BE9"/>
    <w:rsid w:val="003D4C2B"/>
    <w:rsid w:val="003D4C6F"/>
    <w:rsid w:val="003D4C8A"/>
    <w:rsid w:val="003D4CB2"/>
    <w:rsid w:val="003D4CF3"/>
    <w:rsid w:val="003D4D71"/>
    <w:rsid w:val="003D4D8B"/>
    <w:rsid w:val="003D4DA6"/>
    <w:rsid w:val="003D4DD1"/>
    <w:rsid w:val="003D4F0B"/>
    <w:rsid w:val="003D506A"/>
    <w:rsid w:val="003D50D4"/>
    <w:rsid w:val="003D512F"/>
    <w:rsid w:val="003D5188"/>
    <w:rsid w:val="003D519B"/>
    <w:rsid w:val="003D51C2"/>
    <w:rsid w:val="003D51C4"/>
    <w:rsid w:val="003D525A"/>
    <w:rsid w:val="003D5290"/>
    <w:rsid w:val="003D5332"/>
    <w:rsid w:val="003D5488"/>
    <w:rsid w:val="003D551A"/>
    <w:rsid w:val="003D551B"/>
    <w:rsid w:val="003D5613"/>
    <w:rsid w:val="003D565A"/>
    <w:rsid w:val="003D5686"/>
    <w:rsid w:val="003D5796"/>
    <w:rsid w:val="003D59E8"/>
    <w:rsid w:val="003D5A34"/>
    <w:rsid w:val="003D5B24"/>
    <w:rsid w:val="003D5CBF"/>
    <w:rsid w:val="003D5CDA"/>
    <w:rsid w:val="003D5D12"/>
    <w:rsid w:val="003D5DB4"/>
    <w:rsid w:val="003D5DD4"/>
    <w:rsid w:val="003D5E40"/>
    <w:rsid w:val="003D5E7F"/>
    <w:rsid w:val="003D5E9D"/>
    <w:rsid w:val="003D5F5F"/>
    <w:rsid w:val="003D5F9E"/>
    <w:rsid w:val="003D6023"/>
    <w:rsid w:val="003D60F9"/>
    <w:rsid w:val="003D612D"/>
    <w:rsid w:val="003D6200"/>
    <w:rsid w:val="003D623F"/>
    <w:rsid w:val="003D6287"/>
    <w:rsid w:val="003D643B"/>
    <w:rsid w:val="003D6451"/>
    <w:rsid w:val="003D6490"/>
    <w:rsid w:val="003D64D4"/>
    <w:rsid w:val="003D64FE"/>
    <w:rsid w:val="003D6518"/>
    <w:rsid w:val="003D6574"/>
    <w:rsid w:val="003D6712"/>
    <w:rsid w:val="003D671C"/>
    <w:rsid w:val="003D6721"/>
    <w:rsid w:val="003D6734"/>
    <w:rsid w:val="003D6789"/>
    <w:rsid w:val="003D685D"/>
    <w:rsid w:val="003D6886"/>
    <w:rsid w:val="003D699D"/>
    <w:rsid w:val="003D69C6"/>
    <w:rsid w:val="003D69C9"/>
    <w:rsid w:val="003D6AA7"/>
    <w:rsid w:val="003D6B0A"/>
    <w:rsid w:val="003D6C08"/>
    <w:rsid w:val="003D6C17"/>
    <w:rsid w:val="003D6CF4"/>
    <w:rsid w:val="003D6D3A"/>
    <w:rsid w:val="003D6DDB"/>
    <w:rsid w:val="003D6DE0"/>
    <w:rsid w:val="003D6E60"/>
    <w:rsid w:val="003D6EB0"/>
    <w:rsid w:val="003D6EE6"/>
    <w:rsid w:val="003D6EF7"/>
    <w:rsid w:val="003D6F1E"/>
    <w:rsid w:val="003D7092"/>
    <w:rsid w:val="003D7136"/>
    <w:rsid w:val="003D7189"/>
    <w:rsid w:val="003D71C7"/>
    <w:rsid w:val="003D71D2"/>
    <w:rsid w:val="003D7313"/>
    <w:rsid w:val="003D73D7"/>
    <w:rsid w:val="003D73E5"/>
    <w:rsid w:val="003D73F6"/>
    <w:rsid w:val="003D741F"/>
    <w:rsid w:val="003D7459"/>
    <w:rsid w:val="003D75C5"/>
    <w:rsid w:val="003D76B8"/>
    <w:rsid w:val="003D76E7"/>
    <w:rsid w:val="003D7753"/>
    <w:rsid w:val="003D77A5"/>
    <w:rsid w:val="003D77BB"/>
    <w:rsid w:val="003D7905"/>
    <w:rsid w:val="003D790A"/>
    <w:rsid w:val="003D7962"/>
    <w:rsid w:val="003D7A2E"/>
    <w:rsid w:val="003D7AFD"/>
    <w:rsid w:val="003D7B20"/>
    <w:rsid w:val="003D7B53"/>
    <w:rsid w:val="003D7CE7"/>
    <w:rsid w:val="003D7D2C"/>
    <w:rsid w:val="003D7D72"/>
    <w:rsid w:val="003D7F61"/>
    <w:rsid w:val="003E0108"/>
    <w:rsid w:val="003E02D0"/>
    <w:rsid w:val="003E0310"/>
    <w:rsid w:val="003E0339"/>
    <w:rsid w:val="003E03AB"/>
    <w:rsid w:val="003E03C7"/>
    <w:rsid w:val="003E049D"/>
    <w:rsid w:val="003E04FC"/>
    <w:rsid w:val="003E0576"/>
    <w:rsid w:val="003E0578"/>
    <w:rsid w:val="003E05B9"/>
    <w:rsid w:val="003E0628"/>
    <w:rsid w:val="003E06A1"/>
    <w:rsid w:val="003E06BE"/>
    <w:rsid w:val="003E0770"/>
    <w:rsid w:val="003E07B4"/>
    <w:rsid w:val="003E0891"/>
    <w:rsid w:val="003E0905"/>
    <w:rsid w:val="003E0A03"/>
    <w:rsid w:val="003E0A82"/>
    <w:rsid w:val="003E0A86"/>
    <w:rsid w:val="003E0B1B"/>
    <w:rsid w:val="003E0B9A"/>
    <w:rsid w:val="003E0BD9"/>
    <w:rsid w:val="003E0CF3"/>
    <w:rsid w:val="003E0D49"/>
    <w:rsid w:val="003E0E66"/>
    <w:rsid w:val="003E0EDA"/>
    <w:rsid w:val="003E0F60"/>
    <w:rsid w:val="003E0FA3"/>
    <w:rsid w:val="003E0FB7"/>
    <w:rsid w:val="003E0FEB"/>
    <w:rsid w:val="003E1053"/>
    <w:rsid w:val="003E10C3"/>
    <w:rsid w:val="003E1197"/>
    <w:rsid w:val="003E11CD"/>
    <w:rsid w:val="003E12A6"/>
    <w:rsid w:val="003E12F7"/>
    <w:rsid w:val="003E1347"/>
    <w:rsid w:val="003E1490"/>
    <w:rsid w:val="003E14F4"/>
    <w:rsid w:val="003E1588"/>
    <w:rsid w:val="003E162B"/>
    <w:rsid w:val="003E1646"/>
    <w:rsid w:val="003E16C5"/>
    <w:rsid w:val="003E1787"/>
    <w:rsid w:val="003E184A"/>
    <w:rsid w:val="003E185B"/>
    <w:rsid w:val="003E18E8"/>
    <w:rsid w:val="003E18EC"/>
    <w:rsid w:val="003E190F"/>
    <w:rsid w:val="003E19F9"/>
    <w:rsid w:val="003E1A45"/>
    <w:rsid w:val="003E1B16"/>
    <w:rsid w:val="003E1BBB"/>
    <w:rsid w:val="003E1C52"/>
    <w:rsid w:val="003E1D88"/>
    <w:rsid w:val="003E1DA0"/>
    <w:rsid w:val="003E1E92"/>
    <w:rsid w:val="003E1EE8"/>
    <w:rsid w:val="003E1FC2"/>
    <w:rsid w:val="003E1FDC"/>
    <w:rsid w:val="003E2022"/>
    <w:rsid w:val="003E2188"/>
    <w:rsid w:val="003E223B"/>
    <w:rsid w:val="003E22A5"/>
    <w:rsid w:val="003E22D7"/>
    <w:rsid w:val="003E2320"/>
    <w:rsid w:val="003E23AD"/>
    <w:rsid w:val="003E241C"/>
    <w:rsid w:val="003E2433"/>
    <w:rsid w:val="003E243B"/>
    <w:rsid w:val="003E2485"/>
    <w:rsid w:val="003E2518"/>
    <w:rsid w:val="003E2543"/>
    <w:rsid w:val="003E2711"/>
    <w:rsid w:val="003E2735"/>
    <w:rsid w:val="003E277E"/>
    <w:rsid w:val="003E27C8"/>
    <w:rsid w:val="003E293F"/>
    <w:rsid w:val="003E2997"/>
    <w:rsid w:val="003E2A31"/>
    <w:rsid w:val="003E2C78"/>
    <w:rsid w:val="003E2CE1"/>
    <w:rsid w:val="003E2DF3"/>
    <w:rsid w:val="003E2E2D"/>
    <w:rsid w:val="003E2E60"/>
    <w:rsid w:val="003E2F0E"/>
    <w:rsid w:val="003E2F50"/>
    <w:rsid w:val="003E305C"/>
    <w:rsid w:val="003E3125"/>
    <w:rsid w:val="003E315E"/>
    <w:rsid w:val="003E31A9"/>
    <w:rsid w:val="003E322F"/>
    <w:rsid w:val="003E3294"/>
    <w:rsid w:val="003E3349"/>
    <w:rsid w:val="003E33C8"/>
    <w:rsid w:val="003E3570"/>
    <w:rsid w:val="003E35D6"/>
    <w:rsid w:val="003E3623"/>
    <w:rsid w:val="003E363C"/>
    <w:rsid w:val="003E3686"/>
    <w:rsid w:val="003E369B"/>
    <w:rsid w:val="003E37D3"/>
    <w:rsid w:val="003E381D"/>
    <w:rsid w:val="003E3856"/>
    <w:rsid w:val="003E38CC"/>
    <w:rsid w:val="003E3910"/>
    <w:rsid w:val="003E3924"/>
    <w:rsid w:val="003E39BD"/>
    <w:rsid w:val="003E3C00"/>
    <w:rsid w:val="003E3C02"/>
    <w:rsid w:val="003E3C7C"/>
    <w:rsid w:val="003E3D25"/>
    <w:rsid w:val="003E3D49"/>
    <w:rsid w:val="003E3D84"/>
    <w:rsid w:val="003E3DAD"/>
    <w:rsid w:val="003E3F81"/>
    <w:rsid w:val="003E4002"/>
    <w:rsid w:val="003E4026"/>
    <w:rsid w:val="003E40F1"/>
    <w:rsid w:val="003E4150"/>
    <w:rsid w:val="003E423F"/>
    <w:rsid w:val="003E425A"/>
    <w:rsid w:val="003E42B0"/>
    <w:rsid w:val="003E4746"/>
    <w:rsid w:val="003E47AE"/>
    <w:rsid w:val="003E47D9"/>
    <w:rsid w:val="003E47F7"/>
    <w:rsid w:val="003E480D"/>
    <w:rsid w:val="003E4850"/>
    <w:rsid w:val="003E4938"/>
    <w:rsid w:val="003E4961"/>
    <w:rsid w:val="003E49E9"/>
    <w:rsid w:val="003E4A23"/>
    <w:rsid w:val="003E4A66"/>
    <w:rsid w:val="003E4C1A"/>
    <w:rsid w:val="003E4CC4"/>
    <w:rsid w:val="003E4D3F"/>
    <w:rsid w:val="003E4E12"/>
    <w:rsid w:val="003E4E63"/>
    <w:rsid w:val="003E4EAD"/>
    <w:rsid w:val="003E4EC6"/>
    <w:rsid w:val="003E4FDF"/>
    <w:rsid w:val="003E505F"/>
    <w:rsid w:val="003E5063"/>
    <w:rsid w:val="003E5098"/>
    <w:rsid w:val="003E518C"/>
    <w:rsid w:val="003E51BA"/>
    <w:rsid w:val="003E51DE"/>
    <w:rsid w:val="003E522D"/>
    <w:rsid w:val="003E52FA"/>
    <w:rsid w:val="003E534B"/>
    <w:rsid w:val="003E536F"/>
    <w:rsid w:val="003E5416"/>
    <w:rsid w:val="003E547B"/>
    <w:rsid w:val="003E54CE"/>
    <w:rsid w:val="003E5536"/>
    <w:rsid w:val="003E553C"/>
    <w:rsid w:val="003E56BF"/>
    <w:rsid w:val="003E56D1"/>
    <w:rsid w:val="003E5715"/>
    <w:rsid w:val="003E57D9"/>
    <w:rsid w:val="003E57F1"/>
    <w:rsid w:val="003E5837"/>
    <w:rsid w:val="003E5878"/>
    <w:rsid w:val="003E58C2"/>
    <w:rsid w:val="003E5930"/>
    <w:rsid w:val="003E5A05"/>
    <w:rsid w:val="003E5A3B"/>
    <w:rsid w:val="003E5A4A"/>
    <w:rsid w:val="003E5A82"/>
    <w:rsid w:val="003E5AC9"/>
    <w:rsid w:val="003E5B56"/>
    <w:rsid w:val="003E5B62"/>
    <w:rsid w:val="003E5C0C"/>
    <w:rsid w:val="003E5CA1"/>
    <w:rsid w:val="003E5CD4"/>
    <w:rsid w:val="003E5CE1"/>
    <w:rsid w:val="003E5D40"/>
    <w:rsid w:val="003E5F9F"/>
    <w:rsid w:val="003E5FDE"/>
    <w:rsid w:val="003E6025"/>
    <w:rsid w:val="003E6080"/>
    <w:rsid w:val="003E635C"/>
    <w:rsid w:val="003E6360"/>
    <w:rsid w:val="003E63BE"/>
    <w:rsid w:val="003E63D0"/>
    <w:rsid w:val="003E643F"/>
    <w:rsid w:val="003E6460"/>
    <w:rsid w:val="003E649F"/>
    <w:rsid w:val="003E6614"/>
    <w:rsid w:val="003E6642"/>
    <w:rsid w:val="003E6832"/>
    <w:rsid w:val="003E6880"/>
    <w:rsid w:val="003E68C7"/>
    <w:rsid w:val="003E68CC"/>
    <w:rsid w:val="003E6991"/>
    <w:rsid w:val="003E69D1"/>
    <w:rsid w:val="003E6A26"/>
    <w:rsid w:val="003E6A30"/>
    <w:rsid w:val="003E6A46"/>
    <w:rsid w:val="003E6A58"/>
    <w:rsid w:val="003E6A64"/>
    <w:rsid w:val="003E6A71"/>
    <w:rsid w:val="003E6AF7"/>
    <w:rsid w:val="003E6B59"/>
    <w:rsid w:val="003E6B68"/>
    <w:rsid w:val="003E6BE6"/>
    <w:rsid w:val="003E6CE7"/>
    <w:rsid w:val="003E6DE1"/>
    <w:rsid w:val="003E6FA8"/>
    <w:rsid w:val="003E6FF2"/>
    <w:rsid w:val="003E7003"/>
    <w:rsid w:val="003E701D"/>
    <w:rsid w:val="003E7038"/>
    <w:rsid w:val="003E7432"/>
    <w:rsid w:val="003E743A"/>
    <w:rsid w:val="003E74A6"/>
    <w:rsid w:val="003E7569"/>
    <w:rsid w:val="003E75A7"/>
    <w:rsid w:val="003E7741"/>
    <w:rsid w:val="003E7762"/>
    <w:rsid w:val="003E77DC"/>
    <w:rsid w:val="003E7890"/>
    <w:rsid w:val="003E78FA"/>
    <w:rsid w:val="003E797B"/>
    <w:rsid w:val="003E7998"/>
    <w:rsid w:val="003E79B7"/>
    <w:rsid w:val="003E79B8"/>
    <w:rsid w:val="003E7C0C"/>
    <w:rsid w:val="003E7C22"/>
    <w:rsid w:val="003E7CB4"/>
    <w:rsid w:val="003E7D27"/>
    <w:rsid w:val="003E7DEB"/>
    <w:rsid w:val="003E7E5A"/>
    <w:rsid w:val="003E7E72"/>
    <w:rsid w:val="003E7EDE"/>
    <w:rsid w:val="003E7F6F"/>
    <w:rsid w:val="003E7FCA"/>
    <w:rsid w:val="003E7FE1"/>
    <w:rsid w:val="003E8B32"/>
    <w:rsid w:val="003ECE55"/>
    <w:rsid w:val="003EDF13"/>
    <w:rsid w:val="003EDF73"/>
    <w:rsid w:val="003EE7CD"/>
    <w:rsid w:val="003F0099"/>
    <w:rsid w:val="003F0173"/>
    <w:rsid w:val="003F019D"/>
    <w:rsid w:val="003F019E"/>
    <w:rsid w:val="003F01E6"/>
    <w:rsid w:val="003F0274"/>
    <w:rsid w:val="003F02DC"/>
    <w:rsid w:val="003F02E2"/>
    <w:rsid w:val="003F033B"/>
    <w:rsid w:val="003F035E"/>
    <w:rsid w:val="003F03D1"/>
    <w:rsid w:val="003F041D"/>
    <w:rsid w:val="003F04CD"/>
    <w:rsid w:val="003F0511"/>
    <w:rsid w:val="003F05B2"/>
    <w:rsid w:val="003F0611"/>
    <w:rsid w:val="003F0644"/>
    <w:rsid w:val="003F0665"/>
    <w:rsid w:val="003F07E0"/>
    <w:rsid w:val="003F0849"/>
    <w:rsid w:val="003F0860"/>
    <w:rsid w:val="003F08F0"/>
    <w:rsid w:val="003F0968"/>
    <w:rsid w:val="003F09A1"/>
    <w:rsid w:val="003F0AE3"/>
    <w:rsid w:val="003F0B91"/>
    <w:rsid w:val="003F0CFA"/>
    <w:rsid w:val="003F0DF0"/>
    <w:rsid w:val="003F0E6B"/>
    <w:rsid w:val="003F0EA6"/>
    <w:rsid w:val="003F0ED7"/>
    <w:rsid w:val="003F0F2D"/>
    <w:rsid w:val="003F0FC7"/>
    <w:rsid w:val="003F112B"/>
    <w:rsid w:val="003F1150"/>
    <w:rsid w:val="003F1227"/>
    <w:rsid w:val="003F123C"/>
    <w:rsid w:val="003F1315"/>
    <w:rsid w:val="003F133B"/>
    <w:rsid w:val="003F1414"/>
    <w:rsid w:val="003F14AF"/>
    <w:rsid w:val="003F179D"/>
    <w:rsid w:val="003F1883"/>
    <w:rsid w:val="003F1950"/>
    <w:rsid w:val="003F19B9"/>
    <w:rsid w:val="003F19DF"/>
    <w:rsid w:val="003F19FC"/>
    <w:rsid w:val="003F1A3E"/>
    <w:rsid w:val="003F1B3C"/>
    <w:rsid w:val="003F1B50"/>
    <w:rsid w:val="003F1B6A"/>
    <w:rsid w:val="003F1B6E"/>
    <w:rsid w:val="003F1B92"/>
    <w:rsid w:val="003F1C1B"/>
    <w:rsid w:val="003F1C7A"/>
    <w:rsid w:val="003F1D0E"/>
    <w:rsid w:val="003F1E0A"/>
    <w:rsid w:val="003F1E36"/>
    <w:rsid w:val="003F1E4C"/>
    <w:rsid w:val="003F1E73"/>
    <w:rsid w:val="003F1ED9"/>
    <w:rsid w:val="003F1F2C"/>
    <w:rsid w:val="003F20FD"/>
    <w:rsid w:val="003F21B0"/>
    <w:rsid w:val="003F21F5"/>
    <w:rsid w:val="003F2258"/>
    <w:rsid w:val="003F2282"/>
    <w:rsid w:val="003F22DE"/>
    <w:rsid w:val="003F2354"/>
    <w:rsid w:val="003F23D4"/>
    <w:rsid w:val="003F2408"/>
    <w:rsid w:val="003F240B"/>
    <w:rsid w:val="003F2417"/>
    <w:rsid w:val="003F241D"/>
    <w:rsid w:val="003F2433"/>
    <w:rsid w:val="003F25DE"/>
    <w:rsid w:val="003F273D"/>
    <w:rsid w:val="003F2761"/>
    <w:rsid w:val="003F27B5"/>
    <w:rsid w:val="003F2802"/>
    <w:rsid w:val="003F2886"/>
    <w:rsid w:val="003F28E3"/>
    <w:rsid w:val="003F28F7"/>
    <w:rsid w:val="003F296B"/>
    <w:rsid w:val="003F296E"/>
    <w:rsid w:val="003F299C"/>
    <w:rsid w:val="003F29FD"/>
    <w:rsid w:val="003F2B58"/>
    <w:rsid w:val="003F2BDE"/>
    <w:rsid w:val="003F2C36"/>
    <w:rsid w:val="003F2CB3"/>
    <w:rsid w:val="003F2CC7"/>
    <w:rsid w:val="003F2CFF"/>
    <w:rsid w:val="003F2E1A"/>
    <w:rsid w:val="003F2E55"/>
    <w:rsid w:val="003F2F5E"/>
    <w:rsid w:val="003F2F88"/>
    <w:rsid w:val="003F3049"/>
    <w:rsid w:val="003F3054"/>
    <w:rsid w:val="003F312B"/>
    <w:rsid w:val="003F312C"/>
    <w:rsid w:val="003F3138"/>
    <w:rsid w:val="003F316B"/>
    <w:rsid w:val="003F321E"/>
    <w:rsid w:val="003F3235"/>
    <w:rsid w:val="003F327C"/>
    <w:rsid w:val="003F32A3"/>
    <w:rsid w:val="003F32E6"/>
    <w:rsid w:val="003F332D"/>
    <w:rsid w:val="003F3428"/>
    <w:rsid w:val="003F3448"/>
    <w:rsid w:val="003F3466"/>
    <w:rsid w:val="003F34BC"/>
    <w:rsid w:val="003F35B0"/>
    <w:rsid w:val="003F35D8"/>
    <w:rsid w:val="003F363A"/>
    <w:rsid w:val="003F36A1"/>
    <w:rsid w:val="003F375D"/>
    <w:rsid w:val="003F37A8"/>
    <w:rsid w:val="003F37F2"/>
    <w:rsid w:val="003F3856"/>
    <w:rsid w:val="003F38CE"/>
    <w:rsid w:val="003F395F"/>
    <w:rsid w:val="003F39C2"/>
    <w:rsid w:val="003F3B8A"/>
    <w:rsid w:val="003F3BFF"/>
    <w:rsid w:val="003F3C1D"/>
    <w:rsid w:val="003F3C4F"/>
    <w:rsid w:val="003F3C9E"/>
    <w:rsid w:val="003F3CFB"/>
    <w:rsid w:val="003F3FD1"/>
    <w:rsid w:val="003F3FF9"/>
    <w:rsid w:val="003F402A"/>
    <w:rsid w:val="003F4138"/>
    <w:rsid w:val="003F415D"/>
    <w:rsid w:val="003F4213"/>
    <w:rsid w:val="003F42B7"/>
    <w:rsid w:val="003F42C0"/>
    <w:rsid w:val="003F4336"/>
    <w:rsid w:val="003F434C"/>
    <w:rsid w:val="003F43C1"/>
    <w:rsid w:val="003F43D1"/>
    <w:rsid w:val="003F4400"/>
    <w:rsid w:val="003F4415"/>
    <w:rsid w:val="003F449A"/>
    <w:rsid w:val="003F44BA"/>
    <w:rsid w:val="003F44F7"/>
    <w:rsid w:val="003F4507"/>
    <w:rsid w:val="003F45B4"/>
    <w:rsid w:val="003F4603"/>
    <w:rsid w:val="003F46CB"/>
    <w:rsid w:val="003F46E2"/>
    <w:rsid w:val="003F4711"/>
    <w:rsid w:val="003F4755"/>
    <w:rsid w:val="003F4819"/>
    <w:rsid w:val="003F4828"/>
    <w:rsid w:val="003F482E"/>
    <w:rsid w:val="003F4893"/>
    <w:rsid w:val="003F48F5"/>
    <w:rsid w:val="003F495A"/>
    <w:rsid w:val="003F4A88"/>
    <w:rsid w:val="003F4A89"/>
    <w:rsid w:val="003F4AF4"/>
    <w:rsid w:val="003F4B25"/>
    <w:rsid w:val="003F4BF1"/>
    <w:rsid w:val="003F4CA7"/>
    <w:rsid w:val="003F4D1F"/>
    <w:rsid w:val="003F4E27"/>
    <w:rsid w:val="003F4E82"/>
    <w:rsid w:val="003F4F44"/>
    <w:rsid w:val="003F4F84"/>
    <w:rsid w:val="003F4FFF"/>
    <w:rsid w:val="003F507F"/>
    <w:rsid w:val="003F5085"/>
    <w:rsid w:val="003F50DA"/>
    <w:rsid w:val="003F50DE"/>
    <w:rsid w:val="003F5229"/>
    <w:rsid w:val="003F5412"/>
    <w:rsid w:val="003F541E"/>
    <w:rsid w:val="003F549F"/>
    <w:rsid w:val="003F555B"/>
    <w:rsid w:val="003F55E3"/>
    <w:rsid w:val="003F55FC"/>
    <w:rsid w:val="003F5693"/>
    <w:rsid w:val="003F5798"/>
    <w:rsid w:val="003F5886"/>
    <w:rsid w:val="003F58C0"/>
    <w:rsid w:val="003F59C5"/>
    <w:rsid w:val="003F59D5"/>
    <w:rsid w:val="003F5A14"/>
    <w:rsid w:val="003F5A1C"/>
    <w:rsid w:val="003F5A48"/>
    <w:rsid w:val="003F5A84"/>
    <w:rsid w:val="003F5B32"/>
    <w:rsid w:val="003F5B38"/>
    <w:rsid w:val="003F5BAC"/>
    <w:rsid w:val="003F5CCB"/>
    <w:rsid w:val="003F5CEB"/>
    <w:rsid w:val="003F5D36"/>
    <w:rsid w:val="003F5E09"/>
    <w:rsid w:val="003F5EFD"/>
    <w:rsid w:val="003F5F2C"/>
    <w:rsid w:val="003F5F80"/>
    <w:rsid w:val="003F611B"/>
    <w:rsid w:val="003F61D6"/>
    <w:rsid w:val="003F628A"/>
    <w:rsid w:val="003F64CD"/>
    <w:rsid w:val="003F64EC"/>
    <w:rsid w:val="003F6590"/>
    <w:rsid w:val="003F65FF"/>
    <w:rsid w:val="003F6649"/>
    <w:rsid w:val="003F67C2"/>
    <w:rsid w:val="003F6878"/>
    <w:rsid w:val="003F69ED"/>
    <w:rsid w:val="003F6A49"/>
    <w:rsid w:val="003F6A65"/>
    <w:rsid w:val="003F6AAC"/>
    <w:rsid w:val="003F6AD7"/>
    <w:rsid w:val="003F6B5E"/>
    <w:rsid w:val="003F6B69"/>
    <w:rsid w:val="003F6B8E"/>
    <w:rsid w:val="003F6BF0"/>
    <w:rsid w:val="003F6C22"/>
    <w:rsid w:val="003F6C60"/>
    <w:rsid w:val="003F6D33"/>
    <w:rsid w:val="003F6E1B"/>
    <w:rsid w:val="003F6E1E"/>
    <w:rsid w:val="003F6F16"/>
    <w:rsid w:val="003F6F30"/>
    <w:rsid w:val="003F70B2"/>
    <w:rsid w:val="003F70FE"/>
    <w:rsid w:val="003F72E5"/>
    <w:rsid w:val="003F72FF"/>
    <w:rsid w:val="003F7316"/>
    <w:rsid w:val="003F7439"/>
    <w:rsid w:val="003F749A"/>
    <w:rsid w:val="003F74BC"/>
    <w:rsid w:val="003F74D2"/>
    <w:rsid w:val="003F7580"/>
    <w:rsid w:val="003F75AD"/>
    <w:rsid w:val="003F75E9"/>
    <w:rsid w:val="003F76BA"/>
    <w:rsid w:val="003F76E3"/>
    <w:rsid w:val="003F777D"/>
    <w:rsid w:val="003F7902"/>
    <w:rsid w:val="003F7944"/>
    <w:rsid w:val="003F798E"/>
    <w:rsid w:val="003F7A2B"/>
    <w:rsid w:val="003F7B18"/>
    <w:rsid w:val="003F7B85"/>
    <w:rsid w:val="003F7C69"/>
    <w:rsid w:val="003F7C7A"/>
    <w:rsid w:val="003F7C9C"/>
    <w:rsid w:val="003F7CCB"/>
    <w:rsid w:val="003F7CD4"/>
    <w:rsid w:val="003F7CDA"/>
    <w:rsid w:val="003F7DF8"/>
    <w:rsid w:val="003F7E01"/>
    <w:rsid w:val="003F7E41"/>
    <w:rsid w:val="003F7EB0"/>
    <w:rsid w:val="003F7FA7"/>
    <w:rsid w:val="003F87BD"/>
    <w:rsid w:val="003F9820"/>
    <w:rsid w:val="003FE0F9"/>
    <w:rsid w:val="003FF2AF"/>
    <w:rsid w:val="00400091"/>
    <w:rsid w:val="00400168"/>
    <w:rsid w:val="00400202"/>
    <w:rsid w:val="0040020C"/>
    <w:rsid w:val="004003F3"/>
    <w:rsid w:val="004003FD"/>
    <w:rsid w:val="0040044C"/>
    <w:rsid w:val="004004BC"/>
    <w:rsid w:val="004004E0"/>
    <w:rsid w:val="00400558"/>
    <w:rsid w:val="004006A7"/>
    <w:rsid w:val="0040079C"/>
    <w:rsid w:val="00400997"/>
    <w:rsid w:val="004009B4"/>
    <w:rsid w:val="004009CF"/>
    <w:rsid w:val="004009D5"/>
    <w:rsid w:val="00400B7D"/>
    <w:rsid w:val="00400BB2"/>
    <w:rsid w:val="00400BE4"/>
    <w:rsid w:val="00400BF3"/>
    <w:rsid w:val="00400DB3"/>
    <w:rsid w:val="00400E02"/>
    <w:rsid w:val="00400E2C"/>
    <w:rsid w:val="00400EE7"/>
    <w:rsid w:val="00400F46"/>
    <w:rsid w:val="00400F50"/>
    <w:rsid w:val="00400F8A"/>
    <w:rsid w:val="00400FBC"/>
    <w:rsid w:val="0040104E"/>
    <w:rsid w:val="00401058"/>
    <w:rsid w:val="00401060"/>
    <w:rsid w:val="004010E4"/>
    <w:rsid w:val="004011DA"/>
    <w:rsid w:val="0040120B"/>
    <w:rsid w:val="004012AB"/>
    <w:rsid w:val="004012B7"/>
    <w:rsid w:val="0040136E"/>
    <w:rsid w:val="004013AC"/>
    <w:rsid w:val="0040145E"/>
    <w:rsid w:val="00401582"/>
    <w:rsid w:val="00401618"/>
    <w:rsid w:val="00401632"/>
    <w:rsid w:val="004016B2"/>
    <w:rsid w:val="00401720"/>
    <w:rsid w:val="00401791"/>
    <w:rsid w:val="0040182C"/>
    <w:rsid w:val="00401920"/>
    <w:rsid w:val="00401A3B"/>
    <w:rsid w:val="00401AAE"/>
    <w:rsid w:val="00401AE1"/>
    <w:rsid w:val="00401AF2"/>
    <w:rsid w:val="00401BDE"/>
    <w:rsid w:val="00401BE6"/>
    <w:rsid w:val="00401C59"/>
    <w:rsid w:val="00401C78"/>
    <w:rsid w:val="00401CA0"/>
    <w:rsid w:val="00401D39"/>
    <w:rsid w:val="00401D62"/>
    <w:rsid w:val="00401DAE"/>
    <w:rsid w:val="00401DE7"/>
    <w:rsid w:val="00401E7B"/>
    <w:rsid w:val="00401EE0"/>
    <w:rsid w:val="00401F1D"/>
    <w:rsid w:val="00401F8A"/>
    <w:rsid w:val="004020C0"/>
    <w:rsid w:val="004020ED"/>
    <w:rsid w:val="004021E8"/>
    <w:rsid w:val="0040220F"/>
    <w:rsid w:val="0040221F"/>
    <w:rsid w:val="00402300"/>
    <w:rsid w:val="00402301"/>
    <w:rsid w:val="00402391"/>
    <w:rsid w:val="004023FA"/>
    <w:rsid w:val="0040243D"/>
    <w:rsid w:val="0040257D"/>
    <w:rsid w:val="00402733"/>
    <w:rsid w:val="0040280E"/>
    <w:rsid w:val="00402977"/>
    <w:rsid w:val="00402A62"/>
    <w:rsid w:val="00402A78"/>
    <w:rsid w:val="00402B19"/>
    <w:rsid w:val="00402B6E"/>
    <w:rsid w:val="00402B77"/>
    <w:rsid w:val="00402B7D"/>
    <w:rsid w:val="00402BD7"/>
    <w:rsid w:val="00402C1C"/>
    <w:rsid w:val="00402C45"/>
    <w:rsid w:val="00402C51"/>
    <w:rsid w:val="00402C58"/>
    <w:rsid w:val="00402C79"/>
    <w:rsid w:val="00402CE2"/>
    <w:rsid w:val="00402D03"/>
    <w:rsid w:val="00402D48"/>
    <w:rsid w:val="00402DD3"/>
    <w:rsid w:val="00402DD9"/>
    <w:rsid w:val="00402DDA"/>
    <w:rsid w:val="00402DFC"/>
    <w:rsid w:val="00402E4F"/>
    <w:rsid w:val="00402EA5"/>
    <w:rsid w:val="00402EA9"/>
    <w:rsid w:val="00402EAE"/>
    <w:rsid w:val="0040301B"/>
    <w:rsid w:val="0040306C"/>
    <w:rsid w:val="0040306F"/>
    <w:rsid w:val="00403084"/>
    <w:rsid w:val="0040309E"/>
    <w:rsid w:val="004030D0"/>
    <w:rsid w:val="00403121"/>
    <w:rsid w:val="0040317B"/>
    <w:rsid w:val="0040320B"/>
    <w:rsid w:val="00403215"/>
    <w:rsid w:val="00403340"/>
    <w:rsid w:val="00403407"/>
    <w:rsid w:val="0040368E"/>
    <w:rsid w:val="00403769"/>
    <w:rsid w:val="004037F3"/>
    <w:rsid w:val="00403818"/>
    <w:rsid w:val="0040382A"/>
    <w:rsid w:val="004038D9"/>
    <w:rsid w:val="004038FF"/>
    <w:rsid w:val="00403921"/>
    <w:rsid w:val="00403A7F"/>
    <w:rsid w:val="00403AA7"/>
    <w:rsid w:val="00403AED"/>
    <w:rsid w:val="00403BB5"/>
    <w:rsid w:val="00403C02"/>
    <w:rsid w:val="00403CA4"/>
    <w:rsid w:val="00403CAA"/>
    <w:rsid w:val="00403CD6"/>
    <w:rsid w:val="00403D44"/>
    <w:rsid w:val="00403D8D"/>
    <w:rsid w:val="00403DC3"/>
    <w:rsid w:val="00403DF0"/>
    <w:rsid w:val="00403E65"/>
    <w:rsid w:val="00403E84"/>
    <w:rsid w:val="00403EA4"/>
    <w:rsid w:val="00403EDF"/>
    <w:rsid w:val="00403EEE"/>
    <w:rsid w:val="00403EF2"/>
    <w:rsid w:val="00403F1E"/>
    <w:rsid w:val="00403FD1"/>
    <w:rsid w:val="0040400C"/>
    <w:rsid w:val="0040405A"/>
    <w:rsid w:val="00404118"/>
    <w:rsid w:val="00404144"/>
    <w:rsid w:val="004042A9"/>
    <w:rsid w:val="004042B8"/>
    <w:rsid w:val="004043A6"/>
    <w:rsid w:val="004043C7"/>
    <w:rsid w:val="0040444B"/>
    <w:rsid w:val="0040444E"/>
    <w:rsid w:val="004045BD"/>
    <w:rsid w:val="004045DE"/>
    <w:rsid w:val="0040464A"/>
    <w:rsid w:val="00404722"/>
    <w:rsid w:val="00404793"/>
    <w:rsid w:val="0040479D"/>
    <w:rsid w:val="004047D3"/>
    <w:rsid w:val="00404865"/>
    <w:rsid w:val="004048B4"/>
    <w:rsid w:val="004049D3"/>
    <w:rsid w:val="00404DC0"/>
    <w:rsid w:val="00404EEE"/>
    <w:rsid w:val="00404EFE"/>
    <w:rsid w:val="00404FEC"/>
    <w:rsid w:val="004051A7"/>
    <w:rsid w:val="004051B3"/>
    <w:rsid w:val="00405228"/>
    <w:rsid w:val="00405245"/>
    <w:rsid w:val="0040525F"/>
    <w:rsid w:val="00405286"/>
    <w:rsid w:val="004052AF"/>
    <w:rsid w:val="004052F0"/>
    <w:rsid w:val="00405373"/>
    <w:rsid w:val="004053A6"/>
    <w:rsid w:val="0040540F"/>
    <w:rsid w:val="00405420"/>
    <w:rsid w:val="00405482"/>
    <w:rsid w:val="0040553A"/>
    <w:rsid w:val="00405575"/>
    <w:rsid w:val="004055B0"/>
    <w:rsid w:val="004055D1"/>
    <w:rsid w:val="00405660"/>
    <w:rsid w:val="004056A1"/>
    <w:rsid w:val="00405738"/>
    <w:rsid w:val="0040579C"/>
    <w:rsid w:val="004057DD"/>
    <w:rsid w:val="00405818"/>
    <w:rsid w:val="0040583E"/>
    <w:rsid w:val="00405854"/>
    <w:rsid w:val="004058C7"/>
    <w:rsid w:val="00405909"/>
    <w:rsid w:val="00405A71"/>
    <w:rsid w:val="00405B04"/>
    <w:rsid w:val="00405B61"/>
    <w:rsid w:val="00405B8F"/>
    <w:rsid w:val="00405B9B"/>
    <w:rsid w:val="00405BA1"/>
    <w:rsid w:val="00405BD0"/>
    <w:rsid w:val="00405C13"/>
    <w:rsid w:val="00405C33"/>
    <w:rsid w:val="00405CBF"/>
    <w:rsid w:val="00405CF3"/>
    <w:rsid w:val="00405D06"/>
    <w:rsid w:val="00405D5A"/>
    <w:rsid w:val="00405D7A"/>
    <w:rsid w:val="00405D87"/>
    <w:rsid w:val="00405D97"/>
    <w:rsid w:val="00405DE7"/>
    <w:rsid w:val="00405E81"/>
    <w:rsid w:val="00405F3D"/>
    <w:rsid w:val="00405FD4"/>
    <w:rsid w:val="00406009"/>
    <w:rsid w:val="00406038"/>
    <w:rsid w:val="00406078"/>
    <w:rsid w:val="00406108"/>
    <w:rsid w:val="00406200"/>
    <w:rsid w:val="0040638B"/>
    <w:rsid w:val="004063AD"/>
    <w:rsid w:val="00406410"/>
    <w:rsid w:val="00406416"/>
    <w:rsid w:val="00406492"/>
    <w:rsid w:val="00406526"/>
    <w:rsid w:val="004066AA"/>
    <w:rsid w:val="004066E9"/>
    <w:rsid w:val="00406735"/>
    <w:rsid w:val="004067C8"/>
    <w:rsid w:val="004067D6"/>
    <w:rsid w:val="0040681B"/>
    <w:rsid w:val="00406908"/>
    <w:rsid w:val="004069A0"/>
    <w:rsid w:val="004069AA"/>
    <w:rsid w:val="00406A29"/>
    <w:rsid w:val="00406A4A"/>
    <w:rsid w:val="00406A96"/>
    <w:rsid w:val="00406AB5"/>
    <w:rsid w:val="00406B2E"/>
    <w:rsid w:val="00406BF9"/>
    <w:rsid w:val="00406CD3"/>
    <w:rsid w:val="00406D03"/>
    <w:rsid w:val="00406D5F"/>
    <w:rsid w:val="00406D6A"/>
    <w:rsid w:val="00406DD2"/>
    <w:rsid w:val="00406E8D"/>
    <w:rsid w:val="00406F96"/>
    <w:rsid w:val="00406FC4"/>
    <w:rsid w:val="00406FF3"/>
    <w:rsid w:val="0040700B"/>
    <w:rsid w:val="004070E3"/>
    <w:rsid w:val="004070F6"/>
    <w:rsid w:val="004071C6"/>
    <w:rsid w:val="00407229"/>
    <w:rsid w:val="004072FD"/>
    <w:rsid w:val="004073B5"/>
    <w:rsid w:val="0040756E"/>
    <w:rsid w:val="004075CB"/>
    <w:rsid w:val="00407622"/>
    <w:rsid w:val="004076AD"/>
    <w:rsid w:val="00407751"/>
    <w:rsid w:val="004077BF"/>
    <w:rsid w:val="0040783E"/>
    <w:rsid w:val="004079F0"/>
    <w:rsid w:val="00407A2C"/>
    <w:rsid w:val="00407A4F"/>
    <w:rsid w:val="00407AF6"/>
    <w:rsid w:val="00407DD5"/>
    <w:rsid w:val="00407F12"/>
    <w:rsid w:val="00407F42"/>
    <w:rsid w:val="00407F54"/>
    <w:rsid w:val="004100D4"/>
    <w:rsid w:val="00410123"/>
    <w:rsid w:val="00410185"/>
    <w:rsid w:val="004101B2"/>
    <w:rsid w:val="004101C1"/>
    <w:rsid w:val="00410244"/>
    <w:rsid w:val="0041027F"/>
    <w:rsid w:val="004102BA"/>
    <w:rsid w:val="00410558"/>
    <w:rsid w:val="004106D8"/>
    <w:rsid w:val="004106EA"/>
    <w:rsid w:val="00410721"/>
    <w:rsid w:val="0041072C"/>
    <w:rsid w:val="004107FE"/>
    <w:rsid w:val="004108B3"/>
    <w:rsid w:val="004108C8"/>
    <w:rsid w:val="00410958"/>
    <w:rsid w:val="004109A7"/>
    <w:rsid w:val="004109C7"/>
    <w:rsid w:val="004109F0"/>
    <w:rsid w:val="00410AAF"/>
    <w:rsid w:val="00410B09"/>
    <w:rsid w:val="00410D22"/>
    <w:rsid w:val="00410DB1"/>
    <w:rsid w:val="00410DB4"/>
    <w:rsid w:val="0041103C"/>
    <w:rsid w:val="0041103E"/>
    <w:rsid w:val="004111AA"/>
    <w:rsid w:val="004111BE"/>
    <w:rsid w:val="004112CB"/>
    <w:rsid w:val="00411301"/>
    <w:rsid w:val="00411341"/>
    <w:rsid w:val="00411383"/>
    <w:rsid w:val="0041148A"/>
    <w:rsid w:val="00411525"/>
    <w:rsid w:val="0041152B"/>
    <w:rsid w:val="00411534"/>
    <w:rsid w:val="00411565"/>
    <w:rsid w:val="00411578"/>
    <w:rsid w:val="004115AF"/>
    <w:rsid w:val="0041161D"/>
    <w:rsid w:val="00411705"/>
    <w:rsid w:val="004117CD"/>
    <w:rsid w:val="00411A8E"/>
    <w:rsid w:val="00411B27"/>
    <w:rsid w:val="00411B59"/>
    <w:rsid w:val="00411B89"/>
    <w:rsid w:val="00411BE2"/>
    <w:rsid w:val="00411CE9"/>
    <w:rsid w:val="00411E60"/>
    <w:rsid w:val="00411F0B"/>
    <w:rsid w:val="00411F5C"/>
    <w:rsid w:val="00411FF2"/>
    <w:rsid w:val="00412005"/>
    <w:rsid w:val="0041201B"/>
    <w:rsid w:val="004121D9"/>
    <w:rsid w:val="0041222B"/>
    <w:rsid w:val="004122B5"/>
    <w:rsid w:val="004122B7"/>
    <w:rsid w:val="00412382"/>
    <w:rsid w:val="004123D2"/>
    <w:rsid w:val="00412478"/>
    <w:rsid w:val="00412573"/>
    <w:rsid w:val="00412640"/>
    <w:rsid w:val="004126E9"/>
    <w:rsid w:val="0041285F"/>
    <w:rsid w:val="00412866"/>
    <w:rsid w:val="004128C5"/>
    <w:rsid w:val="004128FF"/>
    <w:rsid w:val="00412906"/>
    <w:rsid w:val="00412976"/>
    <w:rsid w:val="004129A3"/>
    <w:rsid w:val="004129C0"/>
    <w:rsid w:val="00412AB5"/>
    <w:rsid w:val="00412B04"/>
    <w:rsid w:val="00412B21"/>
    <w:rsid w:val="00412B8E"/>
    <w:rsid w:val="00412B90"/>
    <w:rsid w:val="00412BBB"/>
    <w:rsid w:val="00412C32"/>
    <w:rsid w:val="00412CAA"/>
    <w:rsid w:val="00412DA4"/>
    <w:rsid w:val="00412EBA"/>
    <w:rsid w:val="00412F30"/>
    <w:rsid w:val="00412F4B"/>
    <w:rsid w:val="004130EB"/>
    <w:rsid w:val="004132F8"/>
    <w:rsid w:val="00413327"/>
    <w:rsid w:val="004133F9"/>
    <w:rsid w:val="00413435"/>
    <w:rsid w:val="0041346C"/>
    <w:rsid w:val="004134FC"/>
    <w:rsid w:val="0041355E"/>
    <w:rsid w:val="00413567"/>
    <w:rsid w:val="00413570"/>
    <w:rsid w:val="00413618"/>
    <w:rsid w:val="00413687"/>
    <w:rsid w:val="004137AA"/>
    <w:rsid w:val="00413856"/>
    <w:rsid w:val="00413966"/>
    <w:rsid w:val="00413971"/>
    <w:rsid w:val="00413B3C"/>
    <w:rsid w:val="00413BC2"/>
    <w:rsid w:val="00413C15"/>
    <w:rsid w:val="00413D78"/>
    <w:rsid w:val="00413DEF"/>
    <w:rsid w:val="00413DFE"/>
    <w:rsid w:val="00413E06"/>
    <w:rsid w:val="00413E0F"/>
    <w:rsid w:val="00413E47"/>
    <w:rsid w:val="00413EF3"/>
    <w:rsid w:val="00413F0E"/>
    <w:rsid w:val="00413F2D"/>
    <w:rsid w:val="00413F5C"/>
    <w:rsid w:val="00413FB2"/>
    <w:rsid w:val="00413FD9"/>
    <w:rsid w:val="0041400C"/>
    <w:rsid w:val="00414039"/>
    <w:rsid w:val="00414138"/>
    <w:rsid w:val="00414196"/>
    <w:rsid w:val="004141D7"/>
    <w:rsid w:val="004142CD"/>
    <w:rsid w:val="0041433A"/>
    <w:rsid w:val="004143A7"/>
    <w:rsid w:val="00414413"/>
    <w:rsid w:val="00414440"/>
    <w:rsid w:val="0041447D"/>
    <w:rsid w:val="0041457A"/>
    <w:rsid w:val="004145B3"/>
    <w:rsid w:val="0041461A"/>
    <w:rsid w:val="0041463F"/>
    <w:rsid w:val="0041466A"/>
    <w:rsid w:val="004147A5"/>
    <w:rsid w:val="004147D3"/>
    <w:rsid w:val="004148AF"/>
    <w:rsid w:val="004148E9"/>
    <w:rsid w:val="00414978"/>
    <w:rsid w:val="00414990"/>
    <w:rsid w:val="004149B5"/>
    <w:rsid w:val="00414A20"/>
    <w:rsid w:val="00414AC7"/>
    <w:rsid w:val="00414AED"/>
    <w:rsid w:val="00414B0B"/>
    <w:rsid w:val="00414B18"/>
    <w:rsid w:val="00414B19"/>
    <w:rsid w:val="00414B61"/>
    <w:rsid w:val="00414BAC"/>
    <w:rsid w:val="00414F56"/>
    <w:rsid w:val="00414F58"/>
    <w:rsid w:val="00415015"/>
    <w:rsid w:val="00415021"/>
    <w:rsid w:val="004150B9"/>
    <w:rsid w:val="004150FE"/>
    <w:rsid w:val="004152C0"/>
    <w:rsid w:val="004152E8"/>
    <w:rsid w:val="0041535A"/>
    <w:rsid w:val="004153DF"/>
    <w:rsid w:val="0041547A"/>
    <w:rsid w:val="00415480"/>
    <w:rsid w:val="004154EB"/>
    <w:rsid w:val="00415533"/>
    <w:rsid w:val="00415583"/>
    <w:rsid w:val="0041559E"/>
    <w:rsid w:val="00415636"/>
    <w:rsid w:val="004156AB"/>
    <w:rsid w:val="00415714"/>
    <w:rsid w:val="00415795"/>
    <w:rsid w:val="004158C3"/>
    <w:rsid w:val="004158E8"/>
    <w:rsid w:val="00415930"/>
    <w:rsid w:val="00415965"/>
    <w:rsid w:val="00415A2F"/>
    <w:rsid w:val="00415A63"/>
    <w:rsid w:val="00415A83"/>
    <w:rsid w:val="00415AA4"/>
    <w:rsid w:val="00415ACB"/>
    <w:rsid w:val="00415B45"/>
    <w:rsid w:val="00415B5B"/>
    <w:rsid w:val="00415BD3"/>
    <w:rsid w:val="00415C73"/>
    <w:rsid w:val="00415CBE"/>
    <w:rsid w:val="00415CDB"/>
    <w:rsid w:val="00415E1C"/>
    <w:rsid w:val="00415FD4"/>
    <w:rsid w:val="00415FD6"/>
    <w:rsid w:val="00415FDF"/>
    <w:rsid w:val="0041606D"/>
    <w:rsid w:val="004160C4"/>
    <w:rsid w:val="004160E4"/>
    <w:rsid w:val="0041612C"/>
    <w:rsid w:val="00416215"/>
    <w:rsid w:val="0041622E"/>
    <w:rsid w:val="0041624D"/>
    <w:rsid w:val="004162A4"/>
    <w:rsid w:val="004162B3"/>
    <w:rsid w:val="004162DC"/>
    <w:rsid w:val="0041637F"/>
    <w:rsid w:val="0041638F"/>
    <w:rsid w:val="00416428"/>
    <w:rsid w:val="004164FC"/>
    <w:rsid w:val="00416546"/>
    <w:rsid w:val="0041660C"/>
    <w:rsid w:val="00416617"/>
    <w:rsid w:val="004166C0"/>
    <w:rsid w:val="0041671B"/>
    <w:rsid w:val="00416774"/>
    <w:rsid w:val="00416841"/>
    <w:rsid w:val="00416898"/>
    <w:rsid w:val="004168D0"/>
    <w:rsid w:val="00416979"/>
    <w:rsid w:val="004169CD"/>
    <w:rsid w:val="004169FF"/>
    <w:rsid w:val="00416B4E"/>
    <w:rsid w:val="00416B6A"/>
    <w:rsid w:val="00416C77"/>
    <w:rsid w:val="00416C97"/>
    <w:rsid w:val="00416E13"/>
    <w:rsid w:val="00416E69"/>
    <w:rsid w:val="00416E7F"/>
    <w:rsid w:val="00416EBD"/>
    <w:rsid w:val="00416F17"/>
    <w:rsid w:val="00416F51"/>
    <w:rsid w:val="00416F59"/>
    <w:rsid w:val="0041743D"/>
    <w:rsid w:val="00417689"/>
    <w:rsid w:val="004176A7"/>
    <w:rsid w:val="0041774C"/>
    <w:rsid w:val="00417777"/>
    <w:rsid w:val="004178E3"/>
    <w:rsid w:val="00417916"/>
    <w:rsid w:val="00417930"/>
    <w:rsid w:val="0041793F"/>
    <w:rsid w:val="00417B80"/>
    <w:rsid w:val="00417B82"/>
    <w:rsid w:val="00417B8C"/>
    <w:rsid w:val="00417BDF"/>
    <w:rsid w:val="00417C59"/>
    <w:rsid w:val="00417C5E"/>
    <w:rsid w:val="00417CEF"/>
    <w:rsid w:val="00417DF9"/>
    <w:rsid w:val="00417E2C"/>
    <w:rsid w:val="00417E44"/>
    <w:rsid w:val="00417E60"/>
    <w:rsid w:val="00417E9C"/>
    <w:rsid w:val="00417EC0"/>
    <w:rsid w:val="00417EFD"/>
    <w:rsid w:val="00417F3B"/>
    <w:rsid w:val="00417F59"/>
    <w:rsid w:val="00418E39"/>
    <w:rsid w:val="00420005"/>
    <w:rsid w:val="00420022"/>
    <w:rsid w:val="0042002C"/>
    <w:rsid w:val="0042007A"/>
    <w:rsid w:val="0042012D"/>
    <w:rsid w:val="004201D2"/>
    <w:rsid w:val="0042022E"/>
    <w:rsid w:val="00420253"/>
    <w:rsid w:val="0042029F"/>
    <w:rsid w:val="004203A9"/>
    <w:rsid w:val="0042043A"/>
    <w:rsid w:val="00420474"/>
    <w:rsid w:val="004205F2"/>
    <w:rsid w:val="0042063A"/>
    <w:rsid w:val="004206DC"/>
    <w:rsid w:val="004207C1"/>
    <w:rsid w:val="00420902"/>
    <w:rsid w:val="00420908"/>
    <w:rsid w:val="00420997"/>
    <w:rsid w:val="00420A27"/>
    <w:rsid w:val="00420B0C"/>
    <w:rsid w:val="00420B6E"/>
    <w:rsid w:val="00420CF4"/>
    <w:rsid w:val="00420D46"/>
    <w:rsid w:val="00420EE2"/>
    <w:rsid w:val="00420F85"/>
    <w:rsid w:val="00420FAD"/>
    <w:rsid w:val="00421001"/>
    <w:rsid w:val="004210C4"/>
    <w:rsid w:val="0042116D"/>
    <w:rsid w:val="0042119B"/>
    <w:rsid w:val="0042120A"/>
    <w:rsid w:val="0042122A"/>
    <w:rsid w:val="0042134F"/>
    <w:rsid w:val="004214B6"/>
    <w:rsid w:val="004215DA"/>
    <w:rsid w:val="004215E3"/>
    <w:rsid w:val="0042169E"/>
    <w:rsid w:val="00421722"/>
    <w:rsid w:val="00421756"/>
    <w:rsid w:val="004217CC"/>
    <w:rsid w:val="00421896"/>
    <w:rsid w:val="004218A3"/>
    <w:rsid w:val="004218B6"/>
    <w:rsid w:val="004219AD"/>
    <w:rsid w:val="00421AEB"/>
    <w:rsid w:val="00421B1F"/>
    <w:rsid w:val="00421B4E"/>
    <w:rsid w:val="00421BD1"/>
    <w:rsid w:val="00421BD2"/>
    <w:rsid w:val="00421E3E"/>
    <w:rsid w:val="00421EF4"/>
    <w:rsid w:val="00422018"/>
    <w:rsid w:val="00422037"/>
    <w:rsid w:val="00422074"/>
    <w:rsid w:val="0042215C"/>
    <w:rsid w:val="0042219D"/>
    <w:rsid w:val="00422227"/>
    <w:rsid w:val="004222FE"/>
    <w:rsid w:val="0042235C"/>
    <w:rsid w:val="00422364"/>
    <w:rsid w:val="004223DC"/>
    <w:rsid w:val="00422464"/>
    <w:rsid w:val="00422491"/>
    <w:rsid w:val="004224A9"/>
    <w:rsid w:val="0042251C"/>
    <w:rsid w:val="00422526"/>
    <w:rsid w:val="00422546"/>
    <w:rsid w:val="00422728"/>
    <w:rsid w:val="0042275D"/>
    <w:rsid w:val="00422787"/>
    <w:rsid w:val="004227BB"/>
    <w:rsid w:val="004227F7"/>
    <w:rsid w:val="004228CD"/>
    <w:rsid w:val="004229CC"/>
    <w:rsid w:val="00422B60"/>
    <w:rsid w:val="00422BDC"/>
    <w:rsid w:val="00422C95"/>
    <w:rsid w:val="00422D43"/>
    <w:rsid w:val="00422D7B"/>
    <w:rsid w:val="00422DA7"/>
    <w:rsid w:val="00422DB4"/>
    <w:rsid w:val="00422DC2"/>
    <w:rsid w:val="00422F5C"/>
    <w:rsid w:val="0042306C"/>
    <w:rsid w:val="004230C0"/>
    <w:rsid w:val="004231C3"/>
    <w:rsid w:val="004231DC"/>
    <w:rsid w:val="00423315"/>
    <w:rsid w:val="004233A0"/>
    <w:rsid w:val="004234B7"/>
    <w:rsid w:val="004234EA"/>
    <w:rsid w:val="004235D4"/>
    <w:rsid w:val="004236CA"/>
    <w:rsid w:val="004236CE"/>
    <w:rsid w:val="0042372A"/>
    <w:rsid w:val="00423771"/>
    <w:rsid w:val="004237F1"/>
    <w:rsid w:val="00423863"/>
    <w:rsid w:val="004238A4"/>
    <w:rsid w:val="004238B8"/>
    <w:rsid w:val="004238FF"/>
    <w:rsid w:val="0042390C"/>
    <w:rsid w:val="00423A6E"/>
    <w:rsid w:val="00423ACC"/>
    <w:rsid w:val="00423B46"/>
    <w:rsid w:val="00423CAF"/>
    <w:rsid w:val="00423E0D"/>
    <w:rsid w:val="00423E86"/>
    <w:rsid w:val="00423EAB"/>
    <w:rsid w:val="00423EB4"/>
    <w:rsid w:val="00423F3B"/>
    <w:rsid w:val="00423F59"/>
    <w:rsid w:val="00423F5B"/>
    <w:rsid w:val="004240BC"/>
    <w:rsid w:val="00424110"/>
    <w:rsid w:val="004242F8"/>
    <w:rsid w:val="0042436F"/>
    <w:rsid w:val="0042441D"/>
    <w:rsid w:val="004244FE"/>
    <w:rsid w:val="00424503"/>
    <w:rsid w:val="004245D4"/>
    <w:rsid w:val="00424661"/>
    <w:rsid w:val="00424678"/>
    <w:rsid w:val="004246FF"/>
    <w:rsid w:val="00424936"/>
    <w:rsid w:val="004249B3"/>
    <w:rsid w:val="00424A05"/>
    <w:rsid w:val="00424A3E"/>
    <w:rsid w:val="00424A6D"/>
    <w:rsid w:val="00424B23"/>
    <w:rsid w:val="00424BAB"/>
    <w:rsid w:val="00424C00"/>
    <w:rsid w:val="00424C4D"/>
    <w:rsid w:val="00424C62"/>
    <w:rsid w:val="00424C82"/>
    <w:rsid w:val="00424CB6"/>
    <w:rsid w:val="00424D5B"/>
    <w:rsid w:val="00424D9D"/>
    <w:rsid w:val="00424E9D"/>
    <w:rsid w:val="00425036"/>
    <w:rsid w:val="0042504C"/>
    <w:rsid w:val="004250CF"/>
    <w:rsid w:val="00425133"/>
    <w:rsid w:val="0042519C"/>
    <w:rsid w:val="004251A0"/>
    <w:rsid w:val="004251BB"/>
    <w:rsid w:val="004252BA"/>
    <w:rsid w:val="004253E0"/>
    <w:rsid w:val="00425455"/>
    <w:rsid w:val="0042547D"/>
    <w:rsid w:val="0042551E"/>
    <w:rsid w:val="00425640"/>
    <w:rsid w:val="0042564F"/>
    <w:rsid w:val="00425796"/>
    <w:rsid w:val="004257A1"/>
    <w:rsid w:val="004257B8"/>
    <w:rsid w:val="00425878"/>
    <w:rsid w:val="0042587B"/>
    <w:rsid w:val="004258B9"/>
    <w:rsid w:val="004259C2"/>
    <w:rsid w:val="00425B28"/>
    <w:rsid w:val="00425E2A"/>
    <w:rsid w:val="00425EF8"/>
    <w:rsid w:val="00425EFD"/>
    <w:rsid w:val="00425F0A"/>
    <w:rsid w:val="00425F2A"/>
    <w:rsid w:val="00425FB4"/>
    <w:rsid w:val="004260B1"/>
    <w:rsid w:val="004260E5"/>
    <w:rsid w:val="004260F1"/>
    <w:rsid w:val="004261A1"/>
    <w:rsid w:val="004261D2"/>
    <w:rsid w:val="004261E5"/>
    <w:rsid w:val="004261EB"/>
    <w:rsid w:val="0042626E"/>
    <w:rsid w:val="004262E2"/>
    <w:rsid w:val="00426321"/>
    <w:rsid w:val="0042634B"/>
    <w:rsid w:val="0042634E"/>
    <w:rsid w:val="004264C7"/>
    <w:rsid w:val="004265A1"/>
    <w:rsid w:val="004265A9"/>
    <w:rsid w:val="00426669"/>
    <w:rsid w:val="00426790"/>
    <w:rsid w:val="00426828"/>
    <w:rsid w:val="00426858"/>
    <w:rsid w:val="004269FF"/>
    <w:rsid w:val="00426AC3"/>
    <w:rsid w:val="00426B29"/>
    <w:rsid w:val="00426C49"/>
    <w:rsid w:val="00426D06"/>
    <w:rsid w:val="00426D3E"/>
    <w:rsid w:val="00426D41"/>
    <w:rsid w:val="00426EBD"/>
    <w:rsid w:val="00426F11"/>
    <w:rsid w:val="0042705F"/>
    <w:rsid w:val="004270E0"/>
    <w:rsid w:val="00427108"/>
    <w:rsid w:val="00427232"/>
    <w:rsid w:val="004272A9"/>
    <w:rsid w:val="00427307"/>
    <w:rsid w:val="0042735F"/>
    <w:rsid w:val="00427374"/>
    <w:rsid w:val="00427394"/>
    <w:rsid w:val="004273DF"/>
    <w:rsid w:val="0042744F"/>
    <w:rsid w:val="0042748F"/>
    <w:rsid w:val="0042756A"/>
    <w:rsid w:val="0042761B"/>
    <w:rsid w:val="00427817"/>
    <w:rsid w:val="00427915"/>
    <w:rsid w:val="004279CC"/>
    <w:rsid w:val="004279E8"/>
    <w:rsid w:val="00427A61"/>
    <w:rsid w:val="00427ACE"/>
    <w:rsid w:val="00427B2C"/>
    <w:rsid w:val="00427B5A"/>
    <w:rsid w:val="00427B8B"/>
    <w:rsid w:val="00427BA2"/>
    <w:rsid w:val="00427BB4"/>
    <w:rsid w:val="00427CA2"/>
    <w:rsid w:val="00427CF5"/>
    <w:rsid w:val="00427DDB"/>
    <w:rsid w:val="00427E6E"/>
    <w:rsid w:val="00427ED7"/>
    <w:rsid w:val="00427F4F"/>
    <w:rsid w:val="00427FFC"/>
    <w:rsid w:val="0042D851"/>
    <w:rsid w:val="00430047"/>
    <w:rsid w:val="00430049"/>
    <w:rsid w:val="00430096"/>
    <w:rsid w:val="0043009D"/>
    <w:rsid w:val="004300AC"/>
    <w:rsid w:val="004300DA"/>
    <w:rsid w:val="00430104"/>
    <w:rsid w:val="00430128"/>
    <w:rsid w:val="004301AA"/>
    <w:rsid w:val="00430290"/>
    <w:rsid w:val="004302B5"/>
    <w:rsid w:val="0043036E"/>
    <w:rsid w:val="00430397"/>
    <w:rsid w:val="004304D1"/>
    <w:rsid w:val="0043055A"/>
    <w:rsid w:val="004305B0"/>
    <w:rsid w:val="00430638"/>
    <w:rsid w:val="00430685"/>
    <w:rsid w:val="004306FB"/>
    <w:rsid w:val="00430732"/>
    <w:rsid w:val="00430797"/>
    <w:rsid w:val="0043079C"/>
    <w:rsid w:val="004308DD"/>
    <w:rsid w:val="0043090C"/>
    <w:rsid w:val="00430941"/>
    <w:rsid w:val="00430977"/>
    <w:rsid w:val="00430984"/>
    <w:rsid w:val="004309A6"/>
    <w:rsid w:val="00430A2A"/>
    <w:rsid w:val="00430A3F"/>
    <w:rsid w:val="00430A5D"/>
    <w:rsid w:val="00430AA4"/>
    <w:rsid w:val="00430AB6"/>
    <w:rsid w:val="00430AE6"/>
    <w:rsid w:val="00430B8D"/>
    <w:rsid w:val="00430CF9"/>
    <w:rsid w:val="00430D23"/>
    <w:rsid w:val="00430D58"/>
    <w:rsid w:val="00430D6F"/>
    <w:rsid w:val="00430E00"/>
    <w:rsid w:val="00430E3B"/>
    <w:rsid w:val="00430E43"/>
    <w:rsid w:val="00430E9B"/>
    <w:rsid w:val="00430F87"/>
    <w:rsid w:val="0043101E"/>
    <w:rsid w:val="00431102"/>
    <w:rsid w:val="0043114E"/>
    <w:rsid w:val="0043115B"/>
    <w:rsid w:val="00431204"/>
    <w:rsid w:val="00431225"/>
    <w:rsid w:val="00431246"/>
    <w:rsid w:val="00431256"/>
    <w:rsid w:val="00431319"/>
    <w:rsid w:val="0043132A"/>
    <w:rsid w:val="0043134E"/>
    <w:rsid w:val="0043137E"/>
    <w:rsid w:val="004313E7"/>
    <w:rsid w:val="004314C2"/>
    <w:rsid w:val="00431584"/>
    <w:rsid w:val="004315BA"/>
    <w:rsid w:val="004315C1"/>
    <w:rsid w:val="004316F6"/>
    <w:rsid w:val="00431803"/>
    <w:rsid w:val="00431834"/>
    <w:rsid w:val="0043184C"/>
    <w:rsid w:val="0043189C"/>
    <w:rsid w:val="0043191E"/>
    <w:rsid w:val="004319C8"/>
    <w:rsid w:val="00431B24"/>
    <w:rsid w:val="00431B38"/>
    <w:rsid w:val="00431BAA"/>
    <w:rsid w:val="00431BC9"/>
    <w:rsid w:val="00431C7E"/>
    <w:rsid w:val="00431C95"/>
    <w:rsid w:val="00431CC7"/>
    <w:rsid w:val="00431CCB"/>
    <w:rsid w:val="00431CE4"/>
    <w:rsid w:val="00431DC5"/>
    <w:rsid w:val="00431DD6"/>
    <w:rsid w:val="00431DFE"/>
    <w:rsid w:val="00431EEA"/>
    <w:rsid w:val="00431F60"/>
    <w:rsid w:val="00431F83"/>
    <w:rsid w:val="00431FD5"/>
    <w:rsid w:val="0043205D"/>
    <w:rsid w:val="004320AB"/>
    <w:rsid w:val="00432155"/>
    <w:rsid w:val="004321F2"/>
    <w:rsid w:val="0043224B"/>
    <w:rsid w:val="00432281"/>
    <w:rsid w:val="00432283"/>
    <w:rsid w:val="00432348"/>
    <w:rsid w:val="00432355"/>
    <w:rsid w:val="004323C8"/>
    <w:rsid w:val="0043244D"/>
    <w:rsid w:val="00432471"/>
    <w:rsid w:val="00432479"/>
    <w:rsid w:val="00432495"/>
    <w:rsid w:val="00432637"/>
    <w:rsid w:val="00432690"/>
    <w:rsid w:val="004326AA"/>
    <w:rsid w:val="004326FA"/>
    <w:rsid w:val="0043276D"/>
    <w:rsid w:val="004327B8"/>
    <w:rsid w:val="004327D5"/>
    <w:rsid w:val="0043286D"/>
    <w:rsid w:val="004328FA"/>
    <w:rsid w:val="00432931"/>
    <w:rsid w:val="00432996"/>
    <w:rsid w:val="0043299C"/>
    <w:rsid w:val="004329AB"/>
    <w:rsid w:val="004329B3"/>
    <w:rsid w:val="004329D2"/>
    <w:rsid w:val="004329FB"/>
    <w:rsid w:val="00432A23"/>
    <w:rsid w:val="00432AB9"/>
    <w:rsid w:val="00432AE6"/>
    <w:rsid w:val="00432AED"/>
    <w:rsid w:val="00432AF3"/>
    <w:rsid w:val="00432B00"/>
    <w:rsid w:val="00432B51"/>
    <w:rsid w:val="00432C52"/>
    <w:rsid w:val="00432C84"/>
    <w:rsid w:val="00432C86"/>
    <w:rsid w:val="00432CD8"/>
    <w:rsid w:val="00432E2F"/>
    <w:rsid w:val="00432E3F"/>
    <w:rsid w:val="00432E55"/>
    <w:rsid w:val="00432EAE"/>
    <w:rsid w:val="00432F36"/>
    <w:rsid w:val="00433022"/>
    <w:rsid w:val="00433115"/>
    <w:rsid w:val="00433245"/>
    <w:rsid w:val="004332A8"/>
    <w:rsid w:val="00433315"/>
    <w:rsid w:val="00433380"/>
    <w:rsid w:val="004333C9"/>
    <w:rsid w:val="0043344A"/>
    <w:rsid w:val="004334ED"/>
    <w:rsid w:val="00433503"/>
    <w:rsid w:val="00433604"/>
    <w:rsid w:val="00433736"/>
    <w:rsid w:val="00433768"/>
    <w:rsid w:val="00433776"/>
    <w:rsid w:val="00433922"/>
    <w:rsid w:val="00433933"/>
    <w:rsid w:val="00433953"/>
    <w:rsid w:val="00433A13"/>
    <w:rsid w:val="00433AD8"/>
    <w:rsid w:val="00433B0C"/>
    <w:rsid w:val="00433B12"/>
    <w:rsid w:val="00433B56"/>
    <w:rsid w:val="00433BA9"/>
    <w:rsid w:val="00433C29"/>
    <w:rsid w:val="00433C4F"/>
    <w:rsid w:val="00433C6D"/>
    <w:rsid w:val="00433DB1"/>
    <w:rsid w:val="00433ED5"/>
    <w:rsid w:val="00433F81"/>
    <w:rsid w:val="00433F86"/>
    <w:rsid w:val="00433FFD"/>
    <w:rsid w:val="00434049"/>
    <w:rsid w:val="004341BA"/>
    <w:rsid w:val="004342E0"/>
    <w:rsid w:val="004342FE"/>
    <w:rsid w:val="00434309"/>
    <w:rsid w:val="00434349"/>
    <w:rsid w:val="00434463"/>
    <w:rsid w:val="0043451D"/>
    <w:rsid w:val="00434520"/>
    <w:rsid w:val="0043454E"/>
    <w:rsid w:val="00434636"/>
    <w:rsid w:val="0043463C"/>
    <w:rsid w:val="00434669"/>
    <w:rsid w:val="004346A5"/>
    <w:rsid w:val="00434777"/>
    <w:rsid w:val="0043477E"/>
    <w:rsid w:val="0043491B"/>
    <w:rsid w:val="00434955"/>
    <w:rsid w:val="0043497B"/>
    <w:rsid w:val="00434983"/>
    <w:rsid w:val="004349AE"/>
    <w:rsid w:val="004349C0"/>
    <w:rsid w:val="004349FA"/>
    <w:rsid w:val="00434A5B"/>
    <w:rsid w:val="00434C64"/>
    <w:rsid w:val="00434C8F"/>
    <w:rsid w:val="00434D6E"/>
    <w:rsid w:val="00434D7E"/>
    <w:rsid w:val="00434D98"/>
    <w:rsid w:val="00434DA6"/>
    <w:rsid w:val="00434E13"/>
    <w:rsid w:val="00434E2A"/>
    <w:rsid w:val="00434FA6"/>
    <w:rsid w:val="00434FA8"/>
    <w:rsid w:val="00434FE7"/>
    <w:rsid w:val="0043513C"/>
    <w:rsid w:val="0043515E"/>
    <w:rsid w:val="004351C9"/>
    <w:rsid w:val="00435230"/>
    <w:rsid w:val="00435252"/>
    <w:rsid w:val="004352E9"/>
    <w:rsid w:val="004353A0"/>
    <w:rsid w:val="004355E9"/>
    <w:rsid w:val="00435618"/>
    <w:rsid w:val="00435691"/>
    <w:rsid w:val="004356E5"/>
    <w:rsid w:val="00435834"/>
    <w:rsid w:val="004358A8"/>
    <w:rsid w:val="004358D3"/>
    <w:rsid w:val="00435928"/>
    <w:rsid w:val="0043594B"/>
    <w:rsid w:val="004359B7"/>
    <w:rsid w:val="00435A2B"/>
    <w:rsid w:val="00435A4E"/>
    <w:rsid w:val="00435A71"/>
    <w:rsid w:val="00435BB2"/>
    <w:rsid w:val="00435BED"/>
    <w:rsid w:val="00435C1A"/>
    <w:rsid w:val="00435CE6"/>
    <w:rsid w:val="00435D7E"/>
    <w:rsid w:val="00435DDB"/>
    <w:rsid w:val="00435DF3"/>
    <w:rsid w:val="00435E42"/>
    <w:rsid w:val="00435FD1"/>
    <w:rsid w:val="0043604C"/>
    <w:rsid w:val="004360C6"/>
    <w:rsid w:val="004360CC"/>
    <w:rsid w:val="004360D1"/>
    <w:rsid w:val="00436145"/>
    <w:rsid w:val="0043626D"/>
    <w:rsid w:val="00436299"/>
    <w:rsid w:val="00436389"/>
    <w:rsid w:val="004364BE"/>
    <w:rsid w:val="0043650D"/>
    <w:rsid w:val="00436617"/>
    <w:rsid w:val="004366BC"/>
    <w:rsid w:val="0043671B"/>
    <w:rsid w:val="0043674C"/>
    <w:rsid w:val="0043681C"/>
    <w:rsid w:val="00436959"/>
    <w:rsid w:val="00436969"/>
    <w:rsid w:val="004369FD"/>
    <w:rsid w:val="00436ABB"/>
    <w:rsid w:val="00436AF8"/>
    <w:rsid w:val="00436BD9"/>
    <w:rsid w:val="00436C04"/>
    <w:rsid w:val="00436D5B"/>
    <w:rsid w:val="00436E48"/>
    <w:rsid w:val="00436E92"/>
    <w:rsid w:val="00436F91"/>
    <w:rsid w:val="004370DD"/>
    <w:rsid w:val="004370EA"/>
    <w:rsid w:val="0043712F"/>
    <w:rsid w:val="00437163"/>
    <w:rsid w:val="004371A8"/>
    <w:rsid w:val="00437240"/>
    <w:rsid w:val="0043734E"/>
    <w:rsid w:val="004373CE"/>
    <w:rsid w:val="0043749F"/>
    <w:rsid w:val="004374B7"/>
    <w:rsid w:val="0043751E"/>
    <w:rsid w:val="00437572"/>
    <w:rsid w:val="00437574"/>
    <w:rsid w:val="004375C4"/>
    <w:rsid w:val="00437687"/>
    <w:rsid w:val="004376AC"/>
    <w:rsid w:val="004376B6"/>
    <w:rsid w:val="0043778E"/>
    <w:rsid w:val="00437802"/>
    <w:rsid w:val="0043786A"/>
    <w:rsid w:val="0043792E"/>
    <w:rsid w:val="00437A22"/>
    <w:rsid w:val="00437A53"/>
    <w:rsid w:val="00437CB6"/>
    <w:rsid w:val="00437D4B"/>
    <w:rsid w:val="00437D83"/>
    <w:rsid w:val="00437DF2"/>
    <w:rsid w:val="00437F7E"/>
    <w:rsid w:val="00437FA3"/>
    <w:rsid w:val="00437FCC"/>
    <w:rsid w:val="0043DB30"/>
    <w:rsid w:val="0043FD28"/>
    <w:rsid w:val="00440094"/>
    <w:rsid w:val="00440182"/>
    <w:rsid w:val="00440213"/>
    <w:rsid w:val="0044021D"/>
    <w:rsid w:val="0044028E"/>
    <w:rsid w:val="0044031C"/>
    <w:rsid w:val="0044035C"/>
    <w:rsid w:val="004403C0"/>
    <w:rsid w:val="004403EC"/>
    <w:rsid w:val="00440419"/>
    <w:rsid w:val="004404B4"/>
    <w:rsid w:val="004405C2"/>
    <w:rsid w:val="004406BC"/>
    <w:rsid w:val="00440752"/>
    <w:rsid w:val="0044078E"/>
    <w:rsid w:val="00440805"/>
    <w:rsid w:val="00440922"/>
    <w:rsid w:val="004409D1"/>
    <w:rsid w:val="00440AF7"/>
    <w:rsid w:val="00440AFF"/>
    <w:rsid w:val="00440C33"/>
    <w:rsid w:val="00440D0F"/>
    <w:rsid w:val="00440D67"/>
    <w:rsid w:val="00440E1D"/>
    <w:rsid w:val="00440E32"/>
    <w:rsid w:val="00440F4E"/>
    <w:rsid w:val="0044102D"/>
    <w:rsid w:val="00441040"/>
    <w:rsid w:val="004410A9"/>
    <w:rsid w:val="004410B1"/>
    <w:rsid w:val="00441115"/>
    <w:rsid w:val="00441130"/>
    <w:rsid w:val="004411D7"/>
    <w:rsid w:val="0044121A"/>
    <w:rsid w:val="00441233"/>
    <w:rsid w:val="00441329"/>
    <w:rsid w:val="0044133B"/>
    <w:rsid w:val="00441400"/>
    <w:rsid w:val="00441474"/>
    <w:rsid w:val="004414E3"/>
    <w:rsid w:val="004414FB"/>
    <w:rsid w:val="00441502"/>
    <w:rsid w:val="00441554"/>
    <w:rsid w:val="00441646"/>
    <w:rsid w:val="00441695"/>
    <w:rsid w:val="00441702"/>
    <w:rsid w:val="00441733"/>
    <w:rsid w:val="004417D6"/>
    <w:rsid w:val="004417E8"/>
    <w:rsid w:val="00441805"/>
    <w:rsid w:val="00441882"/>
    <w:rsid w:val="004418F3"/>
    <w:rsid w:val="0044196F"/>
    <w:rsid w:val="0044198D"/>
    <w:rsid w:val="004419BD"/>
    <w:rsid w:val="004419F2"/>
    <w:rsid w:val="00441A88"/>
    <w:rsid w:val="00441A95"/>
    <w:rsid w:val="00441AE4"/>
    <w:rsid w:val="00441B4C"/>
    <w:rsid w:val="00441C1B"/>
    <w:rsid w:val="00441C2B"/>
    <w:rsid w:val="00441C37"/>
    <w:rsid w:val="00441CB1"/>
    <w:rsid w:val="00441D17"/>
    <w:rsid w:val="00441DA9"/>
    <w:rsid w:val="00441DB0"/>
    <w:rsid w:val="00441EB4"/>
    <w:rsid w:val="00441F01"/>
    <w:rsid w:val="00441FDE"/>
    <w:rsid w:val="0044206A"/>
    <w:rsid w:val="004420BC"/>
    <w:rsid w:val="004420E6"/>
    <w:rsid w:val="004420FB"/>
    <w:rsid w:val="0044210A"/>
    <w:rsid w:val="0044216B"/>
    <w:rsid w:val="004422DF"/>
    <w:rsid w:val="004424F2"/>
    <w:rsid w:val="00442515"/>
    <w:rsid w:val="00442544"/>
    <w:rsid w:val="0044258C"/>
    <w:rsid w:val="00442770"/>
    <w:rsid w:val="004427B0"/>
    <w:rsid w:val="004428A1"/>
    <w:rsid w:val="0044293F"/>
    <w:rsid w:val="00442991"/>
    <w:rsid w:val="004429AD"/>
    <w:rsid w:val="00442A8D"/>
    <w:rsid w:val="00442B2A"/>
    <w:rsid w:val="00442B77"/>
    <w:rsid w:val="00442C0C"/>
    <w:rsid w:val="00442C2B"/>
    <w:rsid w:val="00442C7E"/>
    <w:rsid w:val="00442CDA"/>
    <w:rsid w:val="00442D45"/>
    <w:rsid w:val="00442D66"/>
    <w:rsid w:val="00442E96"/>
    <w:rsid w:val="00442ED4"/>
    <w:rsid w:val="00442F40"/>
    <w:rsid w:val="00442F67"/>
    <w:rsid w:val="00442FCD"/>
    <w:rsid w:val="00442FD9"/>
    <w:rsid w:val="00443076"/>
    <w:rsid w:val="004430AA"/>
    <w:rsid w:val="004430BD"/>
    <w:rsid w:val="00443117"/>
    <w:rsid w:val="00443139"/>
    <w:rsid w:val="00443166"/>
    <w:rsid w:val="00443192"/>
    <w:rsid w:val="004431AE"/>
    <w:rsid w:val="0044324E"/>
    <w:rsid w:val="004432DB"/>
    <w:rsid w:val="004432FA"/>
    <w:rsid w:val="00443320"/>
    <w:rsid w:val="00443353"/>
    <w:rsid w:val="00443378"/>
    <w:rsid w:val="00443390"/>
    <w:rsid w:val="0044340F"/>
    <w:rsid w:val="004435F9"/>
    <w:rsid w:val="00443613"/>
    <w:rsid w:val="00443728"/>
    <w:rsid w:val="00443746"/>
    <w:rsid w:val="004437C9"/>
    <w:rsid w:val="00443805"/>
    <w:rsid w:val="0044382C"/>
    <w:rsid w:val="00443877"/>
    <w:rsid w:val="00443887"/>
    <w:rsid w:val="004438C5"/>
    <w:rsid w:val="00443930"/>
    <w:rsid w:val="0044395F"/>
    <w:rsid w:val="004439D2"/>
    <w:rsid w:val="00443A69"/>
    <w:rsid w:val="00443A70"/>
    <w:rsid w:val="00443BCB"/>
    <w:rsid w:val="00443BCD"/>
    <w:rsid w:val="00443BDF"/>
    <w:rsid w:val="00443C0F"/>
    <w:rsid w:val="00443C2A"/>
    <w:rsid w:val="00443C98"/>
    <w:rsid w:val="00443DDF"/>
    <w:rsid w:val="00443DE5"/>
    <w:rsid w:val="00443DF2"/>
    <w:rsid w:val="00443E20"/>
    <w:rsid w:val="00443E4B"/>
    <w:rsid w:val="00443F12"/>
    <w:rsid w:val="00444244"/>
    <w:rsid w:val="004442BE"/>
    <w:rsid w:val="0044432A"/>
    <w:rsid w:val="0044434C"/>
    <w:rsid w:val="0044448D"/>
    <w:rsid w:val="004444BC"/>
    <w:rsid w:val="004445B6"/>
    <w:rsid w:val="004445CB"/>
    <w:rsid w:val="00444645"/>
    <w:rsid w:val="00444675"/>
    <w:rsid w:val="004447C8"/>
    <w:rsid w:val="00444869"/>
    <w:rsid w:val="004448D4"/>
    <w:rsid w:val="004448EC"/>
    <w:rsid w:val="0044493E"/>
    <w:rsid w:val="00444975"/>
    <w:rsid w:val="004449A5"/>
    <w:rsid w:val="00444A73"/>
    <w:rsid w:val="00444A8E"/>
    <w:rsid w:val="00444AF8"/>
    <w:rsid w:val="00444B22"/>
    <w:rsid w:val="00444BD8"/>
    <w:rsid w:val="00444C39"/>
    <w:rsid w:val="00444CD1"/>
    <w:rsid w:val="00444D04"/>
    <w:rsid w:val="00444D27"/>
    <w:rsid w:val="00444EDC"/>
    <w:rsid w:val="00444EF8"/>
    <w:rsid w:val="00444F94"/>
    <w:rsid w:val="00445063"/>
    <w:rsid w:val="00445088"/>
    <w:rsid w:val="004450F9"/>
    <w:rsid w:val="00445157"/>
    <w:rsid w:val="004451D7"/>
    <w:rsid w:val="0044520F"/>
    <w:rsid w:val="00445339"/>
    <w:rsid w:val="004453CD"/>
    <w:rsid w:val="004455AB"/>
    <w:rsid w:val="004455B2"/>
    <w:rsid w:val="00445600"/>
    <w:rsid w:val="004456C2"/>
    <w:rsid w:val="0044578E"/>
    <w:rsid w:val="004457B9"/>
    <w:rsid w:val="00445894"/>
    <w:rsid w:val="004458B8"/>
    <w:rsid w:val="004458BD"/>
    <w:rsid w:val="004458CB"/>
    <w:rsid w:val="004458CE"/>
    <w:rsid w:val="0044592E"/>
    <w:rsid w:val="00445A7A"/>
    <w:rsid w:val="00445AF3"/>
    <w:rsid w:val="00445B41"/>
    <w:rsid w:val="00445B64"/>
    <w:rsid w:val="00445B8C"/>
    <w:rsid w:val="00445BA4"/>
    <w:rsid w:val="00445C6B"/>
    <w:rsid w:val="00445C9D"/>
    <w:rsid w:val="00445D6E"/>
    <w:rsid w:val="00445DAC"/>
    <w:rsid w:val="00445DF0"/>
    <w:rsid w:val="00445E69"/>
    <w:rsid w:val="00445FB7"/>
    <w:rsid w:val="00445FD3"/>
    <w:rsid w:val="00446062"/>
    <w:rsid w:val="00446090"/>
    <w:rsid w:val="0044609A"/>
    <w:rsid w:val="00446386"/>
    <w:rsid w:val="004463E3"/>
    <w:rsid w:val="0044642A"/>
    <w:rsid w:val="004464BE"/>
    <w:rsid w:val="004464E4"/>
    <w:rsid w:val="004465D9"/>
    <w:rsid w:val="004465FF"/>
    <w:rsid w:val="00446669"/>
    <w:rsid w:val="004466A7"/>
    <w:rsid w:val="004467AC"/>
    <w:rsid w:val="004468EE"/>
    <w:rsid w:val="0044692D"/>
    <w:rsid w:val="00446A68"/>
    <w:rsid w:val="00446A8E"/>
    <w:rsid w:val="00446A9B"/>
    <w:rsid w:val="00446B29"/>
    <w:rsid w:val="00446BAE"/>
    <w:rsid w:val="00446C69"/>
    <w:rsid w:val="00446C78"/>
    <w:rsid w:val="00446D0E"/>
    <w:rsid w:val="00446DE0"/>
    <w:rsid w:val="00446E37"/>
    <w:rsid w:val="00446F4D"/>
    <w:rsid w:val="00446F63"/>
    <w:rsid w:val="00447032"/>
    <w:rsid w:val="0044707D"/>
    <w:rsid w:val="00447223"/>
    <w:rsid w:val="004472D8"/>
    <w:rsid w:val="004472F3"/>
    <w:rsid w:val="0044731B"/>
    <w:rsid w:val="00447352"/>
    <w:rsid w:val="0044738E"/>
    <w:rsid w:val="004473AC"/>
    <w:rsid w:val="004473CB"/>
    <w:rsid w:val="00447415"/>
    <w:rsid w:val="004474FA"/>
    <w:rsid w:val="0044750F"/>
    <w:rsid w:val="004475DC"/>
    <w:rsid w:val="00447639"/>
    <w:rsid w:val="00447733"/>
    <w:rsid w:val="0044774E"/>
    <w:rsid w:val="0044783F"/>
    <w:rsid w:val="0044788E"/>
    <w:rsid w:val="00447929"/>
    <w:rsid w:val="00447997"/>
    <w:rsid w:val="004479BC"/>
    <w:rsid w:val="00447A64"/>
    <w:rsid w:val="00447A93"/>
    <w:rsid w:val="00447AB3"/>
    <w:rsid w:val="00447B27"/>
    <w:rsid w:val="00447B87"/>
    <w:rsid w:val="00447CBE"/>
    <w:rsid w:val="00447DC5"/>
    <w:rsid w:val="00447E7E"/>
    <w:rsid w:val="00447EFE"/>
    <w:rsid w:val="00447F17"/>
    <w:rsid w:val="00447F99"/>
    <w:rsid w:val="0044ACEB"/>
    <w:rsid w:val="0045009E"/>
    <w:rsid w:val="00450214"/>
    <w:rsid w:val="00450288"/>
    <w:rsid w:val="004502D4"/>
    <w:rsid w:val="00450395"/>
    <w:rsid w:val="004503CC"/>
    <w:rsid w:val="0045055C"/>
    <w:rsid w:val="0045063B"/>
    <w:rsid w:val="004506B3"/>
    <w:rsid w:val="004506BF"/>
    <w:rsid w:val="004506C1"/>
    <w:rsid w:val="004506FC"/>
    <w:rsid w:val="004507CC"/>
    <w:rsid w:val="004507FF"/>
    <w:rsid w:val="004509CC"/>
    <w:rsid w:val="00450ABA"/>
    <w:rsid w:val="00450AC0"/>
    <w:rsid w:val="00450AE3"/>
    <w:rsid w:val="00450B1D"/>
    <w:rsid w:val="00450C27"/>
    <w:rsid w:val="00450C8E"/>
    <w:rsid w:val="00450DF0"/>
    <w:rsid w:val="00450E37"/>
    <w:rsid w:val="00450EB8"/>
    <w:rsid w:val="00450F18"/>
    <w:rsid w:val="00450F41"/>
    <w:rsid w:val="0045103F"/>
    <w:rsid w:val="004510B2"/>
    <w:rsid w:val="004510BB"/>
    <w:rsid w:val="004510F0"/>
    <w:rsid w:val="00451166"/>
    <w:rsid w:val="0045126B"/>
    <w:rsid w:val="004512C2"/>
    <w:rsid w:val="00451687"/>
    <w:rsid w:val="004516DC"/>
    <w:rsid w:val="004517C8"/>
    <w:rsid w:val="00451852"/>
    <w:rsid w:val="004518CA"/>
    <w:rsid w:val="004518D4"/>
    <w:rsid w:val="00451A1F"/>
    <w:rsid w:val="00451AC0"/>
    <w:rsid w:val="00451ADA"/>
    <w:rsid w:val="00451B97"/>
    <w:rsid w:val="00451C5C"/>
    <w:rsid w:val="00451C92"/>
    <w:rsid w:val="00451CCF"/>
    <w:rsid w:val="00451D35"/>
    <w:rsid w:val="00451DF5"/>
    <w:rsid w:val="00451FB0"/>
    <w:rsid w:val="00452009"/>
    <w:rsid w:val="00452171"/>
    <w:rsid w:val="004522C8"/>
    <w:rsid w:val="00452493"/>
    <w:rsid w:val="0045249C"/>
    <w:rsid w:val="00452581"/>
    <w:rsid w:val="004525F1"/>
    <w:rsid w:val="004527D3"/>
    <w:rsid w:val="004528C2"/>
    <w:rsid w:val="004528F8"/>
    <w:rsid w:val="00452976"/>
    <w:rsid w:val="00452A4E"/>
    <w:rsid w:val="00452B33"/>
    <w:rsid w:val="00452B9C"/>
    <w:rsid w:val="00452C09"/>
    <w:rsid w:val="00452C3F"/>
    <w:rsid w:val="00452C96"/>
    <w:rsid w:val="00452CD1"/>
    <w:rsid w:val="00452DFB"/>
    <w:rsid w:val="00452EB6"/>
    <w:rsid w:val="00452EF2"/>
    <w:rsid w:val="004530A9"/>
    <w:rsid w:val="00453160"/>
    <w:rsid w:val="004531C8"/>
    <w:rsid w:val="00453215"/>
    <w:rsid w:val="00453271"/>
    <w:rsid w:val="0045336F"/>
    <w:rsid w:val="00453405"/>
    <w:rsid w:val="0045341F"/>
    <w:rsid w:val="0045350B"/>
    <w:rsid w:val="0045356F"/>
    <w:rsid w:val="004535EC"/>
    <w:rsid w:val="00453665"/>
    <w:rsid w:val="00453674"/>
    <w:rsid w:val="004536EB"/>
    <w:rsid w:val="00453718"/>
    <w:rsid w:val="00453743"/>
    <w:rsid w:val="004537AB"/>
    <w:rsid w:val="0045383B"/>
    <w:rsid w:val="0045387C"/>
    <w:rsid w:val="00453898"/>
    <w:rsid w:val="00453922"/>
    <w:rsid w:val="00453A27"/>
    <w:rsid w:val="00453BC8"/>
    <w:rsid w:val="00453D36"/>
    <w:rsid w:val="00453DA4"/>
    <w:rsid w:val="00453DF4"/>
    <w:rsid w:val="00453E13"/>
    <w:rsid w:val="00453E53"/>
    <w:rsid w:val="00453F41"/>
    <w:rsid w:val="00453F5D"/>
    <w:rsid w:val="00453FF1"/>
    <w:rsid w:val="00453FF7"/>
    <w:rsid w:val="0045416B"/>
    <w:rsid w:val="004542C2"/>
    <w:rsid w:val="00454347"/>
    <w:rsid w:val="004543DC"/>
    <w:rsid w:val="0045443E"/>
    <w:rsid w:val="0045457C"/>
    <w:rsid w:val="004545B6"/>
    <w:rsid w:val="004545C3"/>
    <w:rsid w:val="00454601"/>
    <w:rsid w:val="0045475A"/>
    <w:rsid w:val="004547E3"/>
    <w:rsid w:val="004547EE"/>
    <w:rsid w:val="00454801"/>
    <w:rsid w:val="004548A7"/>
    <w:rsid w:val="004548B0"/>
    <w:rsid w:val="004548DF"/>
    <w:rsid w:val="00454929"/>
    <w:rsid w:val="00454A3D"/>
    <w:rsid w:val="00454B8E"/>
    <w:rsid w:val="00454BF1"/>
    <w:rsid w:val="00454CA5"/>
    <w:rsid w:val="00454CE5"/>
    <w:rsid w:val="00454D6C"/>
    <w:rsid w:val="00454D6E"/>
    <w:rsid w:val="00454DEF"/>
    <w:rsid w:val="00454EB4"/>
    <w:rsid w:val="00454EC9"/>
    <w:rsid w:val="00454ED0"/>
    <w:rsid w:val="00454ED6"/>
    <w:rsid w:val="00454F6D"/>
    <w:rsid w:val="00454FE9"/>
    <w:rsid w:val="00455048"/>
    <w:rsid w:val="00455061"/>
    <w:rsid w:val="0045506E"/>
    <w:rsid w:val="0045512D"/>
    <w:rsid w:val="004551B7"/>
    <w:rsid w:val="004551CD"/>
    <w:rsid w:val="00455259"/>
    <w:rsid w:val="004552A0"/>
    <w:rsid w:val="004552E3"/>
    <w:rsid w:val="0045533F"/>
    <w:rsid w:val="004553BE"/>
    <w:rsid w:val="004553C5"/>
    <w:rsid w:val="004554AE"/>
    <w:rsid w:val="004554DA"/>
    <w:rsid w:val="004556E0"/>
    <w:rsid w:val="00455715"/>
    <w:rsid w:val="0045577E"/>
    <w:rsid w:val="00455785"/>
    <w:rsid w:val="00455809"/>
    <w:rsid w:val="00455852"/>
    <w:rsid w:val="00455892"/>
    <w:rsid w:val="0045592C"/>
    <w:rsid w:val="004559F2"/>
    <w:rsid w:val="00455AF0"/>
    <w:rsid w:val="00455B5A"/>
    <w:rsid w:val="00455BA7"/>
    <w:rsid w:val="00455BDA"/>
    <w:rsid w:val="00455C3A"/>
    <w:rsid w:val="00455C59"/>
    <w:rsid w:val="00455CBC"/>
    <w:rsid w:val="00455CEF"/>
    <w:rsid w:val="00455DD3"/>
    <w:rsid w:val="00455E12"/>
    <w:rsid w:val="00455F4C"/>
    <w:rsid w:val="00455FDF"/>
    <w:rsid w:val="00456038"/>
    <w:rsid w:val="00456133"/>
    <w:rsid w:val="0045614F"/>
    <w:rsid w:val="004561E0"/>
    <w:rsid w:val="00456389"/>
    <w:rsid w:val="0045643C"/>
    <w:rsid w:val="00456446"/>
    <w:rsid w:val="004565EE"/>
    <w:rsid w:val="004566B2"/>
    <w:rsid w:val="00456801"/>
    <w:rsid w:val="00456833"/>
    <w:rsid w:val="004568AD"/>
    <w:rsid w:val="0045699C"/>
    <w:rsid w:val="004569E7"/>
    <w:rsid w:val="00456A63"/>
    <w:rsid w:val="00456ACD"/>
    <w:rsid w:val="00456AF6"/>
    <w:rsid w:val="00456B24"/>
    <w:rsid w:val="00456B50"/>
    <w:rsid w:val="00456BE3"/>
    <w:rsid w:val="00456C30"/>
    <w:rsid w:val="00456C5F"/>
    <w:rsid w:val="00456C98"/>
    <w:rsid w:val="00456CFF"/>
    <w:rsid w:val="00456E01"/>
    <w:rsid w:val="00456E1C"/>
    <w:rsid w:val="00456E3B"/>
    <w:rsid w:val="00456E3E"/>
    <w:rsid w:val="00456F6D"/>
    <w:rsid w:val="00456FE4"/>
    <w:rsid w:val="0045709D"/>
    <w:rsid w:val="004570AB"/>
    <w:rsid w:val="004570BE"/>
    <w:rsid w:val="004570DD"/>
    <w:rsid w:val="00457100"/>
    <w:rsid w:val="00457109"/>
    <w:rsid w:val="00457200"/>
    <w:rsid w:val="00457202"/>
    <w:rsid w:val="00457275"/>
    <w:rsid w:val="0045744D"/>
    <w:rsid w:val="00457490"/>
    <w:rsid w:val="00457514"/>
    <w:rsid w:val="004575E3"/>
    <w:rsid w:val="004575E8"/>
    <w:rsid w:val="0045765D"/>
    <w:rsid w:val="004576AC"/>
    <w:rsid w:val="004576EA"/>
    <w:rsid w:val="00457741"/>
    <w:rsid w:val="00457758"/>
    <w:rsid w:val="00457806"/>
    <w:rsid w:val="0045783C"/>
    <w:rsid w:val="0045784A"/>
    <w:rsid w:val="0045787D"/>
    <w:rsid w:val="004578C4"/>
    <w:rsid w:val="004578D4"/>
    <w:rsid w:val="004578F7"/>
    <w:rsid w:val="0045798E"/>
    <w:rsid w:val="00457A88"/>
    <w:rsid w:val="00457AF6"/>
    <w:rsid w:val="00457B3D"/>
    <w:rsid w:val="00457D03"/>
    <w:rsid w:val="00457D28"/>
    <w:rsid w:val="00457D60"/>
    <w:rsid w:val="00457E34"/>
    <w:rsid w:val="00457F2C"/>
    <w:rsid w:val="00457F89"/>
    <w:rsid w:val="0045A8F5"/>
    <w:rsid w:val="0045CE8B"/>
    <w:rsid w:val="0045E498"/>
    <w:rsid w:val="0045F558"/>
    <w:rsid w:val="00460095"/>
    <w:rsid w:val="004600A4"/>
    <w:rsid w:val="004600CE"/>
    <w:rsid w:val="00460188"/>
    <w:rsid w:val="004603BD"/>
    <w:rsid w:val="0046043C"/>
    <w:rsid w:val="00460494"/>
    <w:rsid w:val="004604AB"/>
    <w:rsid w:val="00460522"/>
    <w:rsid w:val="004605AD"/>
    <w:rsid w:val="004606F4"/>
    <w:rsid w:val="00460869"/>
    <w:rsid w:val="0046089A"/>
    <w:rsid w:val="004608A5"/>
    <w:rsid w:val="004608D2"/>
    <w:rsid w:val="0046094B"/>
    <w:rsid w:val="00460A01"/>
    <w:rsid w:val="00460A83"/>
    <w:rsid w:val="00460A89"/>
    <w:rsid w:val="00460B3F"/>
    <w:rsid w:val="00460B5E"/>
    <w:rsid w:val="00460D62"/>
    <w:rsid w:val="00460D6C"/>
    <w:rsid w:val="00460DC8"/>
    <w:rsid w:val="00460E3C"/>
    <w:rsid w:val="00460E77"/>
    <w:rsid w:val="00460ED3"/>
    <w:rsid w:val="00460F7B"/>
    <w:rsid w:val="004610A6"/>
    <w:rsid w:val="004610DC"/>
    <w:rsid w:val="00461257"/>
    <w:rsid w:val="004612B1"/>
    <w:rsid w:val="0046137A"/>
    <w:rsid w:val="00461494"/>
    <w:rsid w:val="004614CE"/>
    <w:rsid w:val="004614E0"/>
    <w:rsid w:val="00461500"/>
    <w:rsid w:val="004615AE"/>
    <w:rsid w:val="004616DE"/>
    <w:rsid w:val="00461732"/>
    <w:rsid w:val="00461782"/>
    <w:rsid w:val="00461799"/>
    <w:rsid w:val="004617F0"/>
    <w:rsid w:val="00461817"/>
    <w:rsid w:val="0046186E"/>
    <w:rsid w:val="00461879"/>
    <w:rsid w:val="0046191D"/>
    <w:rsid w:val="0046193B"/>
    <w:rsid w:val="00461945"/>
    <w:rsid w:val="00461974"/>
    <w:rsid w:val="00461980"/>
    <w:rsid w:val="00461995"/>
    <w:rsid w:val="004619B5"/>
    <w:rsid w:val="00461B0F"/>
    <w:rsid w:val="00461B18"/>
    <w:rsid w:val="00461B3F"/>
    <w:rsid w:val="00461B40"/>
    <w:rsid w:val="00461BAB"/>
    <w:rsid w:val="00461BEB"/>
    <w:rsid w:val="00461C2C"/>
    <w:rsid w:val="00461D1B"/>
    <w:rsid w:val="00461DC5"/>
    <w:rsid w:val="00461F10"/>
    <w:rsid w:val="00461F23"/>
    <w:rsid w:val="00462005"/>
    <w:rsid w:val="00462070"/>
    <w:rsid w:val="004621D3"/>
    <w:rsid w:val="0046228F"/>
    <w:rsid w:val="004622B1"/>
    <w:rsid w:val="004622DE"/>
    <w:rsid w:val="0046230A"/>
    <w:rsid w:val="0046232F"/>
    <w:rsid w:val="004623D0"/>
    <w:rsid w:val="0046242F"/>
    <w:rsid w:val="00462488"/>
    <w:rsid w:val="004624C1"/>
    <w:rsid w:val="00462688"/>
    <w:rsid w:val="0046280E"/>
    <w:rsid w:val="00462847"/>
    <w:rsid w:val="004628A0"/>
    <w:rsid w:val="004628AB"/>
    <w:rsid w:val="0046297E"/>
    <w:rsid w:val="00462991"/>
    <w:rsid w:val="004629BB"/>
    <w:rsid w:val="00462A08"/>
    <w:rsid w:val="00462A1E"/>
    <w:rsid w:val="00462B18"/>
    <w:rsid w:val="00462B2B"/>
    <w:rsid w:val="00462B73"/>
    <w:rsid w:val="00462B8C"/>
    <w:rsid w:val="00462BC1"/>
    <w:rsid w:val="00462DAA"/>
    <w:rsid w:val="00462DEF"/>
    <w:rsid w:val="00462E5B"/>
    <w:rsid w:val="00462EAA"/>
    <w:rsid w:val="00462FC6"/>
    <w:rsid w:val="0046305E"/>
    <w:rsid w:val="00463086"/>
    <w:rsid w:val="0046332A"/>
    <w:rsid w:val="004633AC"/>
    <w:rsid w:val="004633BA"/>
    <w:rsid w:val="0046359A"/>
    <w:rsid w:val="004635BB"/>
    <w:rsid w:val="004635E3"/>
    <w:rsid w:val="0046368E"/>
    <w:rsid w:val="004636DF"/>
    <w:rsid w:val="00463835"/>
    <w:rsid w:val="00463851"/>
    <w:rsid w:val="0046387B"/>
    <w:rsid w:val="00463915"/>
    <w:rsid w:val="0046391E"/>
    <w:rsid w:val="00463A89"/>
    <w:rsid w:val="00463C13"/>
    <w:rsid w:val="00463CDE"/>
    <w:rsid w:val="00463D1C"/>
    <w:rsid w:val="00463DFA"/>
    <w:rsid w:val="00463E25"/>
    <w:rsid w:val="00463EA8"/>
    <w:rsid w:val="00463EE6"/>
    <w:rsid w:val="00463FB2"/>
    <w:rsid w:val="00464007"/>
    <w:rsid w:val="0046405B"/>
    <w:rsid w:val="0046408B"/>
    <w:rsid w:val="0046415D"/>
    <w:rsid w:val="004641E9"/>
    <w:rsid w:val="0046420E"/>
    <w:rsid w:val="00464359"/>
    <w:rsid w:val="0046458A"/>
    <w:rsid w:val="00464650"/>
    <w:rsid w:val="00464668"/>
    <w:rsid w:val="00464743"/>
    <w:rsid w:val="00464752"/>
    <w:rsid w:val="00464794"/>
    <w:rsid w:val="0046487C"/>
    <w:rsid w:val="004649B2"/>
    <w:rsid w:val="004649EF"/>
    <w:rsid w:val="00464A01"/>
    <w:rsid w:val="00464A3C"/>
    <w:rsid w:val="00464A6E"/>
    <w:rsid w:val="00464A74"/>
    <w:rsid w:val="00464B1D"/>
    <w:rsid w:val="00464B8F"/>
    <w:rsid w:val="00464BE0"/>
    <w:rsid w:val="00464C96"/>
    <w:rsid w:val="00464CBB"/>
    <w:rsid w:val="00464D04"/>
    <w:rsid w:val="00464D21"/>
    <w:rsid w:val="00464D7A"/>
    <w:rsid w:val="00464DA3"/>
    <w:rsid w:val="00464F47"/>
    <w:rsid w:val="00464F54"/>
    <w:rsid w:val="00465008"/>
    <w:rsid w:val="0046509B"/>
    <w:rsid w:val="004650AC"/>
    <w:rsid w:val="004650BA"/>
    <w:rsid w:val="004650BF"/>
    <w:rsid w:val="0046523D"/>
    <w:rsid w:val="004652FE"/>
    <w:rsid w:val="0046546A"/>
    <w:rsid w:val="004654A6"/>
    <w:rsid w:val="004654B1"/>
    <w:rsid w:val="00465801"/>
    <w:rsid w:val="004658E3"/>
    <w:rsid w:val="004658F7"/>
    <w:rsid w:val="004659CE"/>
    <w:rsid w:val="00465AF6"/>
    <w:rsid w:val="00465B5D"/>
    <w:rsid w:val="00465B61"/>
    <w:rsid w:val="00465BBB"/>
    <w:rsid w:val="00465C62"/>
    <w:rsid w:val="00465D23"/>
    <w:rsid w:val="00465D3D"/>
    <w:rsid w:val="00465DD2"/>
    <w:rsid w:val="00465F45"/>
    <w:rsid w:val="00465F98"/>
    <w:rsid w:val="00465FB3"/>
    <w:rsid w:val="00465FDB"/>
    <w:rsid w:val="00466003"/>
    <w:rsid w:val="00466042"/>
    <w:rsid w:val="00466101"/>
    <w:rsid w:val="00466161"/>
    <w:rsid w:val="0046622C"/>
    <w:rsid w:val="004662C9"/>
    <w:rsid w:val="0046633A"/>
    <w:rsid w:val="00466376"/>
    <w:rsid w:val="004663C4"/>
    <w:rsid w:val="00466485"/>
    <w:rsid w:val="00466546"/>
    <w:rsid w:val="0046658E"/>
    <w:rsid w:val="00466619"/>
    <w:rsid w:val="00466676"/>
    <w:rsid w:val="00466684"/>
    <w:rsid w:val="00466687"/>
    <w:rsid w:val="00466742"/>
    <w:rsid w:val="004668DC"/>
    <w:rsid w:val="004668EC"/>
    <w:rsid w:val="0046698B"/>
    <w:rsid w:val="0046698D"/>
    <w:rsid w:val="00466A8B"/>
    <w:rsid w:val="00466ADA"/>
    <w:rsid w:val="00466ADF"/>
    <w:rsid w:val="00466BC2"/>
    <w:rsid w:val="00466BC5"/>
    <w:rsid w:val="00466C53"/>
    <w:rsid w:val="00466DE3"/>
    <w:rsid w:val="00466DFC"/>
    <w:rsid w:val="00466E17"/>
    <w:rsid w:val="00466E3E"/>
    <w:rsid w:val="00466E83"/>
    <w:rsid w:val="00466EC8"/>
    <w:rsid w:val="00466EE1"/>
    <w:rsid w:val="00466F36"/>
    <w:rsid w:val="00466F80"/>
    <w:rsid w:val="00466F94"/>
    <w:rsid w:val="004670CC"/>
    <w:rsid w:val="0046711B"/>
    <w:rsid w:val="0046712E"/>
    <w:rsid w:val="0046715C"/>
    <w:rsid w:val="00467262"/>
    <w:rsid w:val="00467272"/>
    <w:rsid w:val="004672D5"/>
    <w:rsid w:val="00467304"/>
    <w:rsid w:val="004673FD"/>
    <w:rsid w:val="004674D4"/>
    <w:rsid w:val="0046752D"/>
    <w:rsid w:val="00467554"/>
    <w:rsid w:val="00467589"/>
    <w:rsid w:val="004675F9"/>
    <w:rsid w:val="00467679"/>
    <w:rsid w:val="00467684"/>
    <w:rsid w:val="004676A9"/>
    <w:rsid w:val="004676BB"/>
    <w:rsid w:val="00467774"/>
    <w:rsid w:val="0046783D"/>
    <w:rsid w:val="0046786C"/>
    <w:rsid w:val="00467878"/>
    <w:rsid w:val="00467996"/>
    <w:rsid w:val="004679C9"/>
    <w:rsid w:val="00467A97"/>
    <w:rsid w:val="00467AAA"/>
    <w:rsid w:val="00467AB7"/>
    <w:rsid w:val="00467BB1"/>
    <w:rsid w:val="00467BC2"/>
    <w:rsid w:val="00467BF0"/>
    <w:rsid w:val="00467BF5"/>
    <w:rsid w:val="00467C1D"/>
    <w:rsid w:val="00467CDA"/>
    <w:rsid w:val="00467DB6"/>
    <w:rsid w:val="00467E1C"/>
    <w:rsid w:val="00467F23"/>
    <w:rsid w:val="00467FAB"/>
    <w:rsid w:val="00467FB5"/>
    <w:rsid w:val="00467FC3"/>
    <w:rsid w:val="00469CFB"/>
    <w:rsid w:val="004700D8"/>
    <w:rsid w:val="004700FD"/>
    <w:rsid w:val="00470109"/>
    <w:rsid w:val="00470195"/>
    <w:rsid w:val="00470242"/>
    <w:rsid w:val="004703E1"/>
    <w:rsid w:val="004703F6"/>
    <w:rsid w:val="004704A8"/>
    <w:rsid w:val="0047053C"/>
    <w:rsid w:val="00470570"/>
    <w:rsid w:val="00470583"/>
    <w:rsid w:val="004705ED"/>
    <w:rsid w:val="0047062A"/>
    <w:rsid w:val="00470638"/>
    <w:rsid w:val="00470655"/>
    <w:rsid w:val="004706B9"/>
    <w:rsid w:val="00470709"/>
    <w:rsid w:val="0047072E"/>
    <w:rsid w:val="00470779"/>
    <w:rsid w:val="00470804"/>
    <w:rsid w:val="00470806"/>
    <w:rsid w:val="00470848"/>
    <w:rsid w:val="00470A92"/>
    <w:rsid w:val="00470AE0"/>
    <w:rsid w:val="00470B2C"/>
    <w:rsid w:val="00470B65"/>
    <w:rsid w:val="00470B73"/>
    <w:rsid w:val="00470C0E"/>
    <w:rsid w:val="00470CDB"/>
    <w:rsid w:val="00470D5E"/>
    <w:rsid w:val="00470DA2"/>
    <w:rsid w:val="00470E6D"/>
    <w:rsid w:val="00470F00"/>
    <w:rsid w:val="00470F36"/>
    <w:rsid w:val="00470F78"/>
    <w:rsid w:val="00470FE5"/>
    <w:rsid w:val="0047108B"/>
    <w:rsid w:val="004710C8"/>
    <w:rsid w:val="00471355"/>
    <w:rsid w:val="0047136F"/>
    <w:rsid w:val="004713CC"/>
    <w:rsid w:val="004713F0"/>
    <w:rsid w:val="0047142D"/>
    <w:rsid w:val="004714E0"/>
    <w:rsid w:val="004714E7"/>
    <w:rsid w:val="004714F2"/>
    <w:rsid w:val="004715D0"/>
    <w:rsid w:val="00471609"/>
    <w:rsid w:val="00471640"/>
    <w:rsid w:val="0047168E"/>
    <w:rsid w:val="004716E7"/>
    <w:rsid w:val="00471712"/>
    <w:rsid w:val="00471773"/>
    <w:rsid w:val="00471798"/>
    <w:rsid w:val="0047187E"/>
    <w:rsid w:val="00471898"/>
    <w:rsid w:val="00471930"/>
    <w:rsid w:val="00471A0B"/>
    <w:rsid w:val="00471A3E"/>
    <w:rsid w:val="00471A5E"/>
    <w:rsid w:val="00471A8E"/>
    <w:rsid w:val="00471ABC"/>
    <w:rsid w:val="00471B5B"/>
    <w:rsid w:val="00471B6F"/>
    <w:rsid w:val="00471CB8"/>
    <w:rsid w:val="00471CF2"/>
    <w:rsid w:val="00471D6F"/>
    <w:rsid w:val="00471D9C"/>
    <w:rsid w:val="00471F17"/>
    <w:rsid w:val="00471FAF"/>
    <w:rsid w:val="00471FB8"/>
    <w:rsid w:val="00472413"/>
    <w:rsid w:val="0047244B"/>
    <w:rsid w:val="004724B4"/>
    <w:rsid w:val="004724D7"/>
    <w:rsid w:val="0047258F"/>
    <w:rsid w:val="004725F2"/>
    <w:rsid w:val="004726B4"/>
    <w:rsid w:val="004726BB"/>
    <w:rsid w:val="004726F0"/>
    <w:rsid w:val="004727BA"/>
    <w:rsid w:val="004728AF"/>
    <w:rsid w:val="004729AA"/>
    <w:rsid w:val="00472A55"/>
    <w:rsid w:val="00472ADA"/>
    <w:rsid w:val="00472B42"/>
    <w:rsid w:val="00472B61"/>
    <w:rsid w:val="00472B95"/>
    <w:rsid w:val="00472C30"/>
    <w:rsid w:val="00472C43"/>
    <w:rsid w:val="00472C4C"/>
    <w:rsid w:val="00472CF2"/>
    <w:rsid w:val="00472D3D"/>
    <w:rsid w:val="00472D4C"/>
    <w:rsid w:val="00472E2D"/>
    <w:rsid w:val="00472EEB"/>
    <w:rsid w:val="00472F87"/>
    <w:rsid w:val="00472F93"/>
    <w:rsid w:val="00472F94"/>
    <w:rsid w:val="00472FA2"/>
    <w:rsid w:val="00472FB9"/>
    <w:rsid w:val="00473017"/>
    <w:rsid w:val="004730D8"/>
    <w:rsid w:val="004730EA"/>
    <w:rsid w:val="0047310E"/>
    <w:rsid w:val="00473140"/>
    <w:rsid w:val="004731B8"/>
    <w:rsid w:val="0047323F"/>
    <w:rsid w:val="0047330F"/>
    <w:rsid w:val="0047336A"/>
    <w:rsid w:val="004733A9"/>
    <w:rsid w:val="004734C7"/>
    <w:rsid w:val="00473561"/>
    <w:rsid w:val="0047360F"/>
    <w:rsid w:val="00473631"/>
    <w:rsid w:val="00473643"/>
    <w:rsid w:val="00473653"/>
    <w:rsid w:val="004736E1"/>
    <w:rsid w:val="00473704"/>
    <w:rsid w:val="0047370B"/>
    <w:rsid w:val="00473739"/>
    <w:rsid w:val="00473746"/>
    <w:rsid w:val="004737DC"/>
    <w:rsid w:val="00473842"/>
    <w:rsid w:val="004738CA"/>
    <w:rsid w:val="00473A59"/>
    <w:rsid w:val="00473CD5"/>
    <w:rsid w:val="00473E3A"/>
    <w:rsid w:val="00473FA4"/>
    <w:rsid w:val="00473FB7"/>
    <w:rsid w:val="0047402A"/>
    <w:rsid w:val="00474041"/>
    <w:rsid w:val="004740B6"/>
    <w:rsid w:val="004740C8"/>
    <w:rsid w:val="00474142"/>
    <w:rsid w:val="00474150"/>
    <w:rsid w:val="0047416B"/>
    <w:rsid w:val="0047427D"/>
    <w:rsid w:val="004742AB"/>
    <w:rsid w:val="004742E3"/>
    <w:rsid w:val="0047441D"/>
    <w:rsid w:val="004744F0"/>
    <w:rsid w:val="0047453A"/>
    <w:rsid w:val="0047453B"/>
    <w:rsid w:val="004745B3"/>
    <w:rsid w:val="004745C5"/>
    <w:rsid w:val="00474646"/>
    <w:rsid w:val="00474652"/>
    <w:rsid w:val="00474670"/>
    <w:rsid w:val="004746D5"/>
    <w:rsid w:val="004746D8"/>
    <w:rsid w:val="00474748"/>
    <w:rsid w:val="00474782"/>
    <w:rsid w:val="004747F3"/>
    <w:rsid w:val="0047482D"/>
    <w:rsid w:val="0047489F"/>
    <w:rsid w:val="004748A3"/>
    <w:rsid w:val="004748D3"/>
    <w:rsid w:val="0047493A"/>
    <w:rsid w:val="00474946"/>
    <w:rsid w:val="0047494E"/>
    <w:rsid w:val="00474992"/>
    <w:rsid w:val="00474AA1"/>
    <w:rsid w:val="00474AC0"/>
    <w:rsid w:val="00474AE9"/>
    <w:rsid w:val="00474AF5"/>
    <w:rsid w:val="00474B7D"/>
    <w:rsid w:val="00474C46"/>
    <w:rsid w:val="00474D45"/>
    <w:rsid w:val="00474E3E"/>
    <w:rsid w:val="00474EAF"/>
    <w:rsid w:val="00474EC5"/>
    <w:rsid w:val="00474F5C"/>
    <w:rsid w:val="00474F6B"/>
    <w:rsid w:val="00475048"/>
    <w:rsid w:val="004750B4"/>
    <w:rsid w:val="004750E3"/>
    <w:rsid w:val="00475122"/>
    <w:rsid w:val="0047513B"/>
    <w:rsid w:val="00475151"/>
    <w:rsid w:val="00475168"/>
    <w:rsid w:val="00475228"/>
    <w:rsid w:val="00475293"/>
    <w:rsid w:val="004753CF"/>
    <w:rsid w:val="0047543D"/>
    <w:rsid w:val="0047544B"/>
    <w:rsid w:val="00475485"/>
    <w:rsid w:val="0047559A"/>
    <w:rsid w:val="0047559B"/>
    <w:rsid w:val="004755FC"/>
    <w:rsid w:val="0047567B"/>
    <w:rsid w:val="00475697"/>
    <w:rsid w:val="004756D3"/>
    <w:rsid w:val="0047579A"/>
    <w:rsid w:val="00475817"/>
    <w:rsid w:val="00475852"/>
    <w:rsid w:val="004758DF"/>
    <w:rsid w:val="00475996"/>
    <w:rsid w:val="004759D4"/>
    <w:rsid w:val="00475AB7"/>
    <w:rsid w:val="00475AB8"/>
    <w:rsid w:val="00475B1E"/>
    <w:rsid w:val="00475BC3"/>
    <w:rsid w:val="00475C5E"/>
    <w:rsid w:val="00475C84"/>
    <w:rsid w:val="00475CA3"/>
    <w:rsid w:val="00475D0A"/>
    <w:rsid w:val="00475D6C"/>
    <w:rsid w:val="00475D84"/>
    <w:rsid w:val="00475DFA"/>
    <w:rsid w:val="00475E8A"/>
    <w:rsid w:val="00475F3B"/>
    <w:rsid w:val="00475F8C"/>
    <w:rsid w:val="00475FA4"/>
    <w:rsid w:val="00475FFF"/>
    <w:rsid w:val="00476068"/>
    <w:rsid w:val="0047608E"/>
    <w:rsid w:val="004760FE"/>
    <w:rsid w:val="0047616D"/>
    <w:rsid w:val="004761A0"/>
    <w:rsid w:val="004761AA"/>
    <w:rsid w:val="004761EE"/>
    <w:rsid w:val="00476212"/>
    <w:rsid w:val="0047624B"/>
    <w:rsid w:val="0047630F"/>
    <w:rsid w:val="0047633B"/>
    <w:rsid w:val="004763B3"/>
    <w:rsid w:val="004763CC"/>
    <w:rsid w:val="00476447"/>
    <w:rsid w:val="00476457"/>
    <w:rsid w:val="0047647C"/>
    <w:rsid w:val="00476483"/>
    <w:rsid w:val="00476520"/>
    <w:rsid w:val="00476593"/>
    <w:rsid w:val="004765AB"/>
    <w:rsid w:val="004765BE"/>
    <w:rsid w:val="00476642"/>
    <w:rsid w:val="004766CF"/>
    <w:rsid w:val="004767D9"/>
    <w:rsid w:val="0047682F"/>
    <w:rsid w:val="00476896"/>
    <w:rsid w:val="004769E8"/>
    <w:rsid w:val="004769F0"/>
    <w:rsid w:val="00476A11"/>
    <w:rsid w:val="00476A4F"/>
    <w:rsid w:val="00476A76"/>
    <w:rsid w:val="00476A98"/>
    <w:rsid w:val="00476AB4"/>
    <w:rsid w:val="00476B38"/>
    <w:rsid w:val="00476B6F"/>
    <w:rsid w:val="00476C0B"/>
    <w:rsid w:val="00476CAD"/>
    <w:rsid w:val="00476CD8"/>
    <w:rsid w:val="00476D05"/>
    <w:rsid w:val="00476D32"/>
    <w:rsid w:val="00476D47"/>
    <w:rsid w:val="00476D64"/>
    <w:rsid w:val="00476DF2"/>
    <w:rsid w:val="00476E91"/>
    <w:rsid w:val="00476EE0"/>
    <w:rsid w:val="00476F14"/>
    <w:rsid w:val="00476FD3"/>
    <w:rsid w:val="00476FEC"/>
    <w:rsid w:val="00477031"/>
    <w:rsid w:val="0047708B"/>
    <w:rsid w:val="004770B4"/>
    <w:rsid w:val="004770C1"/>
    <w:rsid w:val="004770EF"/>
    <w:rsid w:val="0047712B"/>
    <w:rsid w:val="004771BA"/>
    <w:rsid w:val="00477252"/>
    <w:rsid w:val="004772B6"/>
    <w:rsid w:val="004772E1"/>
    <w:rsid w:val="00477341"/>
    <w:rsid w:val="00477361"/>
    <w:rsid w:val="00477364"/>
    <w:rsid w:val="004773C5"/>
    <w:rsid w:val="00477619"/>
    <w:rsid w:val="00477630"/>
    <w:rsid w:val="0047767D"/>
    <w:rsid w:val="004776B3"/>
    <w:rsid w:val="004776EB"/>
    <w:rsid w:val="00477734"/>
    <w:rsid w:val="00477753"/>
    <w:rsid w:val="00477761"/>
    <w:rsid w:val="00477877"/>
    <w:rsid w:val="00477905"/>
    <w:rsid w:val="004779BC"/>
    <w:rsid w:val="004779EE"/>
    <w:rsid w:val="00477A68"/>
    <w:rsid w:val="00477A81"/>
    <w:rsid w:val="00477B80"/>
    <w:rsid w:val="00477BE7"/>
    <w:rsid w:val="00477DBC"/>
    <w:rsid w:val="00477DEE"/>
    <w:rsid w:val="00477E01"/>
    <w:rsid w:val="00477E40"/>
    <w:rsid w:val="00477EC9"/>
    <w:rsid w:val="00477EF0"/>
    <w:rsid w:val="00477F02"/>
    <w:rsid w:val="00477F42"/>
    <w:rsid w:val="00478780"/>
    <w:rsid w:val="0047A814"/>
    <w:rsid w:val="0047BE0A"/>
    <w:rsid w:val="0047FCF9"/>
    <w:rsid w:val="0048000B"/>
    <w:rsid w:val="00480010"/>
    <w:rsid w:val="004800AA"/>
    <w:rsid w:val="004800DB"/>
    <w:rsid w:val="004801D9"/>
    <w:rsid w:val="004801FB"/>
    <w:rsid w:val="0048022E"/>
    <w:rsid w:val="00480253"/>
    <w:rsid w:val="00480291"/>
    <w:rsid w:val="004802BD"/>
    <w:rsid w:val="00480348"/>
    <w:rsid w:val="00480443"/>
    <w:rsid w:val="00480486"/>
    <w:rsid w:val="004804E5"/>
    <w:rsid w:val="004804FB"/>
    <w:rsid w:val="00480612"/>
    <w:rsid w:val="00480664"/>
    <w:rsid w:val="00480733"/>
    <w:rsid w:val="00480866"/>
    <w:rsid w:val="0048088B"/>
    <w:rsid w:val="0048096D"/>
    <w:rsid w:val="0048097F"/>
    <w:rsid w:val="004809A4"/>
    <w:rsid w:val="00480AA8"/>
    <w:rsid w:val="00480B12"/>
    <w:rsid w:val="00480B27"/>
    <w:rsid w:val="00480B38"/>
    <w:rsid w:val="00480D16"/>
    <w:rsid w:val="00480D22"/>
    <w:rsid w:val="00480D65"/>
    <w:rsid w:val="00480D98"/>
    <w:rsid w:val="00480DFB"/>
    <w:rsid w:val="00480E3B"/>
    <w:rsid w:val="00480F37"/>
    <w:rsid w:val="00480FB9"/>
    <w:rsid w:val="00480FBC"/>
    <w:rsid w:val="00481006"/>
    <w:rsid w:val="0048105B"/>
    <w:rsid w:val="004810A7"/>
    <w:rsid w:val="0048110D"/>
    <w:rsid w:val="004811CD"/>
    <w:rsid w:val="00481244"/>
    <w:rsid w:val="0048127E"/>
    <w:rsid w:val="00481319"/>
    <w:rsid w:val="00481337"/>
    <w:rsid w:val="00481393"/>
    <w:rsid w:val="004813AC"/>
    <w:rsid w:val="0048148A"/>
    <w:rsid w:val="004814FA"/>
    <w:rsid w:val="00481651"/>
    <w:rsid w:val="0048171E"/>
    <w:rsid w:val="0048174F"/>
    <w:rsid w:val="004817AE"/>
    <w:rsid w:val="00481822"/>
    <w:rsid w:val="0048189C"/>
    <w:rsid w:val="00481A15"/>
    <w:rsid w:val="00481A77"/>
    <w:rsid w:val="00481A7A"/>
    <w:rsid w:val="00481CDD"/>
    <w:rsid w:val="00481D51"/>
    <w:rsid w:val="00481E94"/>
    <w:rsid w:val="00481EBE"/>
    <w:rsid w:val="00481F96"/>
    <w:rsid w:val="00482000"/>
    <w:rsid w:val="00482132"/>
    <w:rsid w:val="0048213E"/>
    <w:rsid w:val="00482157"/>
    <w:rsid w:val="00482175"/>
    <w:rsid w:val="004821A0"/>
    <w:rsid w:val="004821F6"/>
    <w:rsid w:val="00482263"/>
    <w:rsid w:val="0048251C"/>
    <w:rsid w:val="004825A5"/>
    <w:rsid w:val="004825C7"/>
    <w:rsid w:val="004825F8"/>
    <w:rsid w:val="0048262F"/>
    <w:rsid w:val="00482630"/>
    <w:rsid w:val="00482677"/>
    <w:rsid w:val="004827B2"/>
    <w:rsid w:val="004827F9"/>
    <w:rsid w:val="00482825"/>
    <w:rsid w:val="00482832"/>
    <w:rsid w:val="00482888"/>
    <w:rsid w:val="00482952"/>
    <w:rsid w:val="004829E3"/>
    <w:rsid w:val="00482A37"/>
    <w:rsid w:val="00482C3B"/>
    <w:rsid w:val="00482D10"/>
    <w:rsid w:val="00482D7C"/>
    <w:rsid w:val="00482E5A"/>
    <w:rsid w:val="00482F09"/>
    <w:rsid w:val="00482F79"/>
    <w:rsid w:val="004830D2"/>
    <w:rsid w:val="004830E3"/>
    <w:rsid w:val="00483133"/>
    <w:rsid w:val="00483143"/>
    <w:rsid w:val="00483195"/>
    <w:rsid w:val="004831B7"/>
    <w:rsid w:val="004831B9"/>
    <w:rsid w:val="004832EC"/>
    <w:rsid w:val="004833AC"/>
    <w:rsid w:val="004833AF"/>
    <w:rsid w:val="004833E4"/>
    <w:rsid w:val="004833E8"/>
    <w:rsid w:val="0048340C"/>
    <w:rsid w:val="00483459"/>
    <w:rsid w:val="0048345E"/>
    <w:rsid w:val="004835AC"/>
    <w:rsid w:val="00483635"/>
    <w:rsid w:val="004836A3"/>
    <w:rsid w:val="004836AE"/>
    <w:rsid w:val="00483729"/>
    <w:rsid w:val="004837CE"/>
    <w:rsid w:val="004838B9"/>
    <w:rsid w:val="004839CC"/>
    <w:rsid w:val="00483B09"/>
    <w:rsid w:val="00483BDE"/>
    <w:rsid w:val="00483C10"/>
    <w:rsid w:val="00483C1C"/>
    <w:rsid w:val="00483C6B"/>
    <w:rsid w:val="00483CA1"/>
    <w:rsid w:val="00483CBF"/>
    <w:rsid w:val="00483CCB"/>
    <w:rsid w:val="00483E18"/>
    <w:rsid w:val="00483E3F"/>
    <w:rsid w:val="00483E76"/>
    <w:rsid w:val="00483EA7"/>
    <w:rsid w:val="00483F4E"/>
    <w:rsid w:val="004840BE"/>
    <w:rsid w:val="00484109"/>
    <w:rsid w:val="004842A7"/>
    <w:rsid w:val="004842AC"/>
    <w:rsid w:val="004842B4"/>
    <w:rsid w:val="004842F7"/>
    <w:rsid w:val="004842FB"/>
    <w:rsid w:val="00484397"/>
    <w:rsid w:val="004843C2"/>
    <w:rsid w:val="00484401"/>
    <w:rsid w:val="0048443E"/>
    <w:rsid w:val="00484457"/>
    <w:rsid w:val="00484473"/>
    <w:rsid w:val="004844A5"/>
    <w:rsid w:val="00484543"/>
    <w:rsid w:val="00484601"/>
    <w:rsid w:val="004846EB"/>
    <w:rsid w:val="0048478A"/>
    <w:rsid w:val="00484809"/>
    <w:rsid w:val="00484866"/>
    <w:rsid w:val="00484A28"/>
    <w:rsid w:val="00484B13"/>
    <w:rsid w:val="00484BC0"/>
    <w:rsid w:val="00484BE0"/>
    <w:rsid w:val="00484CDB"/>
    <w:rsid w:val="00484CE0"/>
    <w:rsid w:val="00484CF4"/>
    <w:rsid w:val="00484D11"/>
    <w:rsid w:val="00484DB1"/>
    <w:rsid w:val="00484DB3"/>
    <w:rsid w:val="00484DC6"/>
    <w:rsid w:val="00484E2D"/>
    <w:rsid w:val="00484E5A"/>
    <w:rsid w:val="00484E64"/>
    <w:rsid w:val="00484F2B"/>
    <w:rsid w:val="00484F6E"/>
    <w:rsid w:val="00484FC8"/>
    <w:rsid w:val="00485033"/>
    <w:rsid w:val="004850E1"/>
    <w:rsid w:val="004850F5"/>
    <w:rsid w:val="00485127"/>
    <w:rsid w:val="0048512E"/>
    <w:rsid w:val="00485145"/>
    <w:rsid w:val="0048515F"/>
    <w:rsid w:val="0048518F"/>
    <w:rsid w:val="0048523E"/>
    <w:rsid w:val="00485264"/>
    <w:rsid w:val="00485320"/>
    <w:rsid w:val="004853D7"/>
    <w:rsid w:val="00485512"/>
    <w:rsid w:val="0048553C"/>
    <w:rsid w:val="00485695"/>
    <w:rsid w:val="00485832"/>
    <w:rsid w:val="0048585A"/>
    <w:rsid w:val="00485918"/>
    <w:rsid w:val="00485959"/>
    <w:rsid w:val="00485A06"/>
    <w:rsid w:val="00485A22"/>
    <w:rsid w:val="00485A35"/>
    <w:rsid w:val="00485B31"/>
    <w:rsid w:val="00485BA4"/>
    <w:rsid w:val="00485BDC"/>
    <w:rsid w:val="00485C6F"/>
    <w:rsid w:val="00485CE6"/>
    <w:rsid w:val="00485CF9"/>
    <w:rsid w:val="00485DAD"/>
    <w:rsid w:val="00485DC9"/>
    <w:rsid w:val="00485E26"/>
    <w:rsid w:val="00485ED4"/>
    <w:rsid w:val="00485EDD"/>
    <w:rsid w:val="00485EE6"/>
    <w:rsid w:val="00485F1E"/>
    <w:rsid w:val="00485F27"/>
    <w:rsid w:val="00485F28"/>
    <w:rsid w:val="00485F37"/>
    <w:rsid w:val="00485FB2"/>
    <w:rsid w:val="00485FFD"/>
    <w:rsid w:val="0048603B"/>
    <w:rsid w:val="004860C4"/>
    <w:rsid w:val="004860CC"/>
    <w:rsid w:val="00486114"/>
    <w:rsid w:val="004861C6"/>
    <w:rsid w:val="0048621F"/>
    <w:rsid w:val="0048622F"/>
    <w:rsid w:val="00486299"/>
    <w:rsid w:val="004862F1"/>
    <w:rsid w:val="0048638D"/>
    <w:rsid w:val="00486434"/>
    <w:rsid w:val="0048647A"/>
    <w:rsid w:val="00486667"/>
    <w:rsid w:val="00486788"/>
    <w:rsid w:val="004867C2"/>
    <w:rsid w:val="004867E4"/>
    <w:rsid w:val="00486848"/>
    <w:rsid w:val="00486959"/>
    <w:rsid w:val="00486964"/>
    <w:rsid w:val="0048697D"/>
    <w:rsid w:val="004869B3"/>
    <w:rsid w:val="00486BD6"/>
    <w:rsid w:val="00486C6E"/>
    <w:rsid w:val="00486D17"/>
    <w:rsid w:val="00486D62"/>
    <w:rsid w:val="00486E0A"/>
    <w:rsid w:val="00486E6E"/>
    <w:rsid w:val="00486ED3"/>
    <w:rsid w:val="00486FCE"/>
    <w:rsid w:val="0048701C"/>
    <w:rsid w:val="00487149"/>
    <w:rsid w:val="00487166"/>
    <w:rsid w:val="004871BE"/>
    <w:rsid w:val="004871F8"/>
    <w:rsid w:val="00487274"/>
    <w:rsid w:val="004872DA"/>
    <w:rsid w:val="004872E3"/>
    <w:rsid w:val="004873CD"/>
    <w:rsid w:val="004873D2"/>
    <w:rsid w:val="004874F6"/>
    <w:rsid w:val="00487543"/>
    <w:rsid w:val="004875AD"/>
    <w:rsid w:val="004875DF"/>
    <w:rsid w:val="0048761C"/>
    <w:rsid w:val="00487669"/>
    <w:rsid w:val="004876E1"/>
    <w:rsid w:val="00487755"/>
    <w:rsid w:val="004878A5"/>
    <w:rsid w:val="004879A0"/>
    <w:rsid w:val="00487B8C"/>
    <w:rsid w:val="00487C04"/>
    <w:rsid w:val="00487C1D"/>
    <w:rsid w:val="00487CF2"/>
    <w:rsid w:val="00487D5A"/>
    <w:rsid w:val="00487E29"/>
    <w:rsid w:val="00487E99"/>
    <w:rsid w:val="00487F48"/>
    <w:rsid w:val="00487FFC"/>
    <w:rsid w:val="0048BFE0"/>
    <w:rsid w:val="00490022"/>
    <w:rsid w:val="00490040"/>
    <w:rsid w:val="004901BE"/>
    <w:rsid w:val="00490216"/>
    <w:rsid w:val="00490232"/>
    <w:rsid w:val="0049035F"/>
    <w:rsid w:val="004904C7"/>
    <w:rsid w:val="00490641"/>
    <w:rsid w:val="00490651"/>
    <w:rsid w:val="004907E4"/>
    <w:rsid w:val="004909D6"/>
    <w:rsid w:val="004909E0"/>
    <w:rsid w:val="00490ACB"/>
    <w:rsid w:val="00490AE2"/>
    <w:rsid w:val="00490AF6"/>
    <w:rsid w:val="00490B8E"/>
    <w:rsid w:val="00490D50"/>
    <w:rsid w:val="00490D9C"/>
    <w:rsid w:val="00490E50"/>
    <w:rsid w:val="00490E95"/>
    <w:rsid w:val="00490FA3"/>
    <w:rsid w:val="00491063"/>
    <w:rsid w:val="00491072"/>
    <w:rsid w:val="004910D4"/>
    <w:rsid w:val="004910E0"/>
    <w:rsid w:val="00491156"/>
    <w:rsid w:val="004911B6"/>
    <w:rsid w:val="004911B9"/>
    <w:rsid w:val="0049129B"/>
    <w:rsid w:val="004912C6"/>
    <w:rsid w:val="0049139A"/>
    <w:rsid w:val="004913C9"/>
    <w:rsid w:val="004913F7"/>
    <w:rsid w:val="004914C2"/>
    <w:rsid w:val="00491531"/>
    <w:rsid w:val="004915B3"/>
    <w:rsid w:val="004915BB"/>
    <w:rsid w:val="00491621"/>
    <w:rsid w:val="00491668"/>
    <w:rsid w:val="004916B8"/>
    <w:rsid w:val="0049171B"/>
    <w:rsid w:val="00491805"/>
    <w:rsid w:val="00491814"/>
    <w:rsid w:val="00491913"/>
    <w:rsid w:val="00491B12"/>
    <w:rsid w:val="00491B6B"/>
    <w:rsid w:val="00491B99"/>
    <w:rsid w:val="00491DFC"/>
    <w:rsid w:val="00491EAA"/>
    <w:rsid w:val="00491F17"/>
    <w:rsid w:val="00491F3A"/>
    <w:rsid w:val="00491F58"/>
    <w:rsid w:val="0049216C"/>
    <w:rsid w:val="00492174"/>
    <w:rsid w:val="004921BE"/>
    <w:rsid w:val="004922EE"/>
    <w:rsid w:val="00492301"/>
    <w:rsid w:val="00492387"/>
    <w:rsid w:val="004923BA"/>
    <w:rsid w:val="00492405"/>
    <w:rsid w:val="00492533"/>
    <w:rsid w:val="0049256C"/>
    <w:rsid w:val="00492582"/>
    <w:rsid w:val="00492663"/>
    <w:rsid w:val="004926A4"/>
    <w:rsid w:val="00492702"/>
    <w:rsid w:val="00492706"/>
    <w:rsid w:val="004927A2"/>
    <w:rsid w:val="004927E5"/>
    <w:rsid w:val="004928B6"/>
    <w:rsid w:val="004928F9"/>
    <w:rsid w:val="00492B17"/>
    <w:rsid w:val="00492B7A"/>
    <w:rsid w:val="00492BA5"/>
    <w:rsid w:val="00492BE2"/>
    <w:rsid w:val="00492C39"/>
    <w:rsid w:val="00492C55"/>
    <w:rsid w:val="00492C7D"/>
    <w:rsid w:val="00492D79"/>
    <w:rsid w:val="00492DC6"/>
    <w:rsid w:val="00492E66"/>
    <w:rsid w:val="00492E93"/>
    <w:rsid w:val="00492EB4"/>
    <w:rsid w:val="00492F25"/>
    <w:rsid w:val="00492F32"/>
    <w:rsid w:val="00492F3E"/>
    <w:rsid w:val="00492FAE"/>
    <w:rsid w:val="00492FD3"/>
    <w:rsid w:val="0049304F"/>
    <w:rsid w:val="00493082"/>
    <w:rsid w:val="00493103"/>
    <w:rsid w:val="00493187"/>
    <w:rsid w:val="00493213"/>
    <w:rsid w:val="00493219"/>
    <w:rsid w:val="0049327C"/>
    <w:rsid w:val="004932C0"/>
    <w:rsid w:val="004933CD"/>
    <w:rsid w:val="004933FB"/>
    <w:rsid w:val="0049345B"/>
    <w:rsid w:val="004934CB"/>
    <w:rsid w:val="004934FD"/>
    <w:rsid w:val="00493516"/>
    <w:rsid w:val="004935A4"/>
    <w:rsid w:val="00493651"/>
    <w:rsid w:val="00493691"/>
    <w:rsid w:val="0049370D"/>
    <w:rsid w:val="0049381F"/>
    <w:rsid w:val="0049387C"/>
    <w:rsid w:val="00493A0E"/>
    <w:rsid w:val="00493A52"/>
    <w:rsid w:val="00493A79"/>
    <w:rsid w:val="00493A94"/>
    <w:rsid w:val="00493BD4"/>
    <w:rsid w:val="00493DE7"/>
    <w:rsid w:val="00493E00"/>
    <w:rsid w:val="00493EA2"/>
    <w:rsid w:val="00493F04"/>
    <w:rsid w:val="00494067"/>
    <w:rsid w:val="004940D1"/>
    <w:rsid w:val="00494135"/>
    <w:rsid w:val="0049414D"/>
    <w:rsid w:val="00494194"/>
    <w:rsid w:val="004941C2"/>
    <w:rsid w:val="00494244"/>
    <w:rsid w:val="0049432C"/>
    <w:rsid w:val="00494348"/>
    <w:rsid w:val="0049438A"/>
    <w:rsid w:val="004943B0"/>
    <w:rsid w:val="004943D7"/>
    <w:rsid w:val="004943E6"/>
    <w:rsid w:val="00494445"/>
    <w:rsid w:val="00494472"/>
    <w:rsid w:val="004944C3"/>
    <w:rsid w:val="004944D4"/>
    <w:rsid w:val="004944FE"/>
    <w:rsid w:val="00494530"/>
    <w:rsid w:val="004945AD"/>
    <w:rsid w:val="004945CD"/>
    <w:rsid w:val="004946FA"/>
    <w:rsid w:val="00494703"/>
    <w:rsid w:val="0049472E"/>
    <w:rsid w:val="004947AA"/>
    <w:rsid w:val="004948D9"/>
    <w:rsid w:val="004948E3"/>
    <w:rsid w:val="004948F4"/>
    <w:rsid w:val="004949F6"/>
    <w:rsid w:val="004949FE"/>
    <w:rsid w:val="00494A44"/>
    <w:rsid w:val="00494B44"/>
    <w:rsid w:val="00494B63"/>
    <w:rsid w:val="00494B80"/>
    <w:rsid w:val="00494BC8"/>
    <w:rsid w:val="00494BE6"/>
    <w:rsid w:val="00494C6F"/>
    <w:rsid w:val="00494C93"/>
    <w:rsid w:val="00494CED"/>
    <w:rsid w:val="00494D71"/>
    <w:rsid w:val="00494E3C"/>
    <w:rsid w:val="00494EF1"/>
    <w:rsid w:val="00494FD2"/>
    <w:rsid w:val="00494FEA"/>
    <w:rsid w:val="00495030"/>
    <w:rsid w:val="00495047"/>
    <w:rsid w:val="00495050"/>
    <w:rsid w:val="00495089"/>
    <w:rsid w:val="00495097"/>
    <w:rsid w:val="00495158"/>
    <w:rsid w:val="004952A1"/>
    <w:rsid w:val="004952CD"/>
    <w:rsid w:val="00495332"/>
    <w:rsid w:val="004953B1"/>
    <w:rsid w:val="004953D6"/>
    <w:rsid w:val="00495457"/>
    <w:rsid w:val="004954A9"/>
    <w:rsid w:val="00495581"/>
    <w:rsid w:val="004955B2"/>
    <w:rsid w:val="004955C5"/>
    <w:rsid w:val="004955C7"/>
    <w:rsid w:val="00495730"/>
    <w:rsid w:val="00495731"/>
    <w:rsid w:val="0049575C"/>
    <w:rsid w:val="0049577D"/>
    <w:rsid w:val="004957E1"/>
    <w:rsid w:val="004957F0"/>
    <w:rsid w:val="00495816"/>
    <w:rsid w:val="00495839"/>
    <w:rsid w:val="004958A8"/>
    <w:rsid w:val="0049595B"/>
    <w:rsid w:val="00495979"/>
    <w:rsid w:val="00495A14"/>
    <w:rsid w:val="00495A2E"/>
    <w:rsid w:val="00495AC3"/>
    <w:rsid w:val="00495BFA"/>
    <w:rsid w:val="00495C15"/>
    <w:rsid w:val="00495CE6"/>
    <w:rsid w:val="00495CE8"/>
    <w:rsid w:val="00495CF5"/>
    <w:rsid w:val="00495D71"/>
    <w:rsid w:val="00495D7D"/>
    <w:rsid w:val="00495D8B"/>
    <w:rsid w:val="00495DD7"/>
    <w:rsid w:val="00495F02"/>
    <w:rsid w:val="00495F8A"/>
    <w:rsid w:val="0049600A"/>
    <w:rsid w:val="00496080"/>
    <w:rsid w:val="00496095"/>
    <w:rsid w:val="004960B1"/>
    <w:rsid w:val="004960E0"/>
    <w:rsid w:val="004961DD"/>
    <w:rsid w:val="00496248"/>
    <w:rsid w:val="0049630D"/>
    <w:rsid w:val="004964D0"/>
    <w:rsid w:val="00496559"/>
    <w:rsid w:val="004965D2"/>
    <w:rsid w:val="00496618"/>
    <w:rsid w:val="004966C5"/>
    <w:rsid w:val="004966D0"/>
    <w:rsid w:val="004966D2"/>
    <w:rsid w:val="00496960"/>
    <w:rsid w:val="00496972"/>
    <w:rsid w:val="00496973"/>
    <w:rsid w:val="004969EC"/>
    <w:rsid w:val="00496A27"/>
    <w:rsid w:val="00496AD7"/>
    <w:rsid w:val="00496B2A"/>
    <w:rsid w:val="00496D9A"/>
    <w:rsid w:val="00496DBD"/>
    <w:rsid w:val="00496DC3"/>
    <w:rsid w:val="00496DC5"/>
    <w:rsid w:val="00496DEE"/>
    <w:rsid w:val="00496EF3"/>
    <w:rsid w:val="00496EFD"/>
    <w:rsid w:val="00496F22"/>
    <w:rsid w:val="00496F2D"/>
    <w:rsid w:val="0049705E"/>
    <w:rsid w:val="00497088"/>
    <w:rsid w:val="004970EA"/>
    <w:rsid w:val="00497299"/>
    <w:rsid w:val="00497322"/>
    <w:rsid w:val="00497365"/>
    <w:rsid w:val="004973C9"/>
    <w:rsid w:val="00497410"/>
    <w:rsid w:val="00497494"/>
    <w:rsid w:val="0049759B"/>
    <w:rsid w:val="004975CE"/>
    <w:rsid w:val="004975D8"/>
    <w:rsid w:val="00497624"/>
    <w:rsid w:val="00497740"/>
    <w:rsid w:val="004978B2"/>
    <w:rsid w:val="004978C2"/>
    <w:rsid w:val="00497905"/>
    <w:rsid w:val="0049795E"/>
    <w:rsid w:val="00497961"/>
    <w:rsid w:val="004979AC"/>
    <w:rsid w:val="004979BE"/>
    <w:rsid w:val="00497A61"/>
    <w:rsid w:val="00497AD3"/>
    <w:rsid w:val="00497BFF"/>
    <w:rsid w:val="00497CEB"/>
    <w:rsid w:val="00497D07"/>
    <w:rsid w:val="00497D31"/>
    <w:rsid w:val="00497DB9"/>
    <w:rsid w:val="00497DD2"/>
    <w:rsid w:val="00497E32"/>
    <w:rsid w:val="00497E5F"/>
    <w:rsid w:val="00497FE6"/>
    <w:rsid w:val="00498819"/>
    <w:rsid w:val="0049DAA0"/>
    <w:rsid w:val="0049DAEA"/>
    <w:rsid w:val="0049DCE0"/>
    <w:rsid w:val="004A007B"/>
    <w:rsid w:val="004A013A"/>
    <w:rsid w:val="004A033F"/>
    <w:rsid w:val="004A0392"/>
    <w:rsid w:val="004A0436"/>
    <w:rsid w:val="004A051A"/>
    <w:rsid w:val="004A0590"/>
    <w:rsid w:val="004A05A3"/>
    <w:rsid w:val="004A0618"/>
    <w:rsid w:val="004A0666"/>
    <w:rsid w:val="004A0716"/>
    <w:rsid w:val="004A07E3"/>
    <w:rsid w:val="004A091A"/>
    <w:rsid w:val="004A0991"/>
    <w:rsid w:val="004A09BE"/>
    <w:rsid w:val="004A09EB"/>
    <w:rsid w:val="004A09FB"/>
    <w:rsid w:val="004A0A21"/>
    <w:rsid w:val="004A0A4F"/>
    <w:rsid w:val="004A0B92"/>
    <w:rsid w:val="004A0B94"/>
    <w:rsid w:val="004A0C2D"/>
    <w:rsid w:val="004A0C75"/>
    <w:rsid w:val="004A0C7E"/>
    <w:rsid w:val="004A0C9B"/>
    <w:rsid w:val="004A0CC3"/>
    <w:rsid w:val="004A0CEF"/>
    <w:rsid w:val="004A0DAA"/>
    <w:rsid w:val="004A0E6D"/>
    <w:rsid w:val="004A0F2A"/>
    <w:rsid w:val="004A0FB8"/>
    <w:rsid w:val="004A1020"/>
    <w:rsid w:val="004A1039"/>
    <w:rsid w:val="004A1086"/>
    <w:rsid w:val="004A10C8"/>
    <w:rsid w:val="004A112D"/>
    <w:rsid w:val="004A1148"/>
    <w:rsid w:val="004A1218"/>
    <w:rsid w:val="004A13A5"/>
    <w:rsid w:val="004A13FD"/>
    <w:rsid w:val="004A145B"/>
    <w:rsid w:val="004A1500"/>
    <w:rsid w:val="004A152C"/>
    <w:rsid w:val="004A15F4"/>
    <w:rsid w:val="004A166B"/>
    <w:rsid w:val="004A16C0"/>
    <w:rsid w:val="004A1898"/>
    <w:rsid w:val="004A18B4"/>
    <w:rsid w:val="004A18CA"/>
    <w:rsid w:val="004A18DE"/>
    <w:rsid w:val="004A1931"/>
    <w:rsid w:val="004A195D"/>
    <w:rsid w:val="004A19AA"/>
    <w:rsid w:val="004A1A39"/>
    <w:rsid w:val="004A1A43"/>
    <w:rsid w:val="004A1B0A"/>
    <w:rsid w:val="004A1B4E"/>
    <w:rsid w:val="004A1B9A"/>
    <w:rsid w:val="004A1BA8"/>
    <w:rsid w:val="004A1C28"/>
    <w:rsid w:val="004A1C36"/>
    <w:rsid w:val="004A1C70"/>
    <w:rsid w:val="004A1D9B"/>
    <w:rsid w:val="004A1DD9"/>
    <w:rsid w:val="004A1DDE"/>
    <w:rsid w:val="004A1ED1"/>
    <w:rsid w:val="004A1EEC"/>
    <w:rsid w:val="004A1F90"/>
    <w:rsid w:val="004A1FA4"/>
    <w:rsid w:val="004A2057"/>
    <w:rsid w:val="004A2065"/>
    <w:rsid w:val="004A20BE"/>
    <w:rsid w:val="004A21E2"/>
    <w:rsid w:val="004A21F9"/>
    <w:rsid w:val="004A228C"/>
    <w:rsid w:val="004A23E0"/>
    <w:rsid w:val="004A2541"/>
    <w:rsid w:val="004A257C"/>
    <w:rsid w:val="004A259D"/>
    <w:rsid w:val="004A25AC"/>
    <w:rsid w:val="004A25B4"/>
    <w:rsid w:val="004A25E9"/>
    <w:rsid w:val="004A2762"/>
    <w:rsid w:val="004A27C4"/>
    <w:rsid w:val="004A2905"/>
    <w:rsid w:val="004A299F"/>
    <w:rsid w:val="004A29D3"/>
    <w:rsid w:val="004A29D6"/>
    <w:rsid w:val="004A2ADA"/>
    <w:rsid w:val="004A2B15"/>
    <w:rsid w:val="004A2C0A"/>
    <w:rsid w:val="004A2DD7"/>
    <w:rsid w:val="004A2DDE"/>
    <w:rsid w:val="004A2E70"/>
    <w:rsid w:val="004A2E7A"/>
    <w:rsid w:val="004A2F0D"/>
    <w:rsid w:val="004A2F84"/>
    <w:rsid w:val="004A31F2"/>
    <w:rsid w:val="004A3282"/>
    <w:rsid w:val="004A32C3"/>
    <w:rsid w:val="004A32ED"/>
    <w:rsid w:val="004A3360"/>
    <w:rsid w:val="004A33A4"/>
    <w:rsid w:val="004A33B5"/>
    <w:rsid w:val="004A3467"/>
    <w:rsid w:val="004A3582"/>
    <w:rsid w:val="004A358C"/>
    <w:rsid w:val="004A35BE"/>
    <w:rsid w:val="004A35F0"/>
    <w:rsid w:val="004A367C"/>
    <w:rsid w:val="004A36F9"/>
    <w:rsid w:val="004A3706"/>
    <w:rsid w:val="004A3716"/>
    <w:rsid w:val="004A3756"/>
    <w:rsid w:val="004A389E"/>
    <w:rsid w:val="004A38D5"/>
    <w:rsid w:val="004A3AE0"/>
    <w:rsid w:val="004A3B16"/>
    <w:rsid w:val="004A3B4B"/>
    <w:rsid w:val="004A3B4D"/>
    <w:rsid w:val="004A3B9C"/>
    <w:rsid w:val="004A3BD8"/>
    <w:rsid w:val="004A3C5F"/>
    <w:rsid w:val="004A3CD3"/>
    <w:rsid w:val="004A3D3E"/>
    <w:rsid w:val="004A3D45"/>
    <w:rsid w:val="004A3D92"/>
    <w:rsid w:val="004A3EBA"/>
    <w:rsid w:val="004A3F97"/>
    <w:rsid w:val="004A3F9E"/>
    <w:rsid w:val="004A3FA8"/>
    <w:rsid w:val="004A408A"/>
    <w:rsid w:val="004A414D"/>
    <w:rsid w:val="004A417F"/>
    <w:rsid w:val="004A418C"/>
    <w:rsid w:val="004A421E"/>
    <w:rsid w:val="004A424C"/>
    <w:rsid w:val="004A4267"/>
    <w:rsid w:val="004A428E"/>
    <w:rsid w:val="004A4430"/>
    <w:rsid w:val="004A45F8"/>
    <w:rsid w:val="004A4638"/>
    <w:rsid w:val="004A4654"/>
    <w:rsid w:val="004A469B"/>
    <w:rsid w:val="004A4798"/>
    <w:rsid w:val="004A479D"/>
    <w:rsid w:val="004A489C"/>
    <w:rsid w:val="004A48CB"/>
    <w:rsid w:val="004A4A9A"/>
    <w:rsid w:val="004A4AB8"/>
    <w:rsid w:val="004A4AE8"/>
    <w:rsid w:val="004A4B11"/>
    <w:rsid w:val="004A4B1D"/>
    <w:rsid w:val="004A4C24"/>
    <w:rsid w:val="004A4C56"/>
    <w:rsid w:val="004A4C5C"/>
    <w:rsid w:val="004A4D62"/>
    <w:rsid w:val="004A4D97"/>
    <w:rsid w:val="004A4D99"/>
    <w:rsid w:val="004A4E30"/>
    <w:rsid w:val="004A4F09"/>
    <w:rsid w:val="004A4FDE"/>
    <w:rsid w:val="004A502F"/>
    <w:rsid w:val="004A5132"/>
    <w:rsid w:val="004A5160"/>
    <w:rsid w:val="004A5289"/>
    <w:rsid w:val="004A52A3"/>
    <w:rsid w:val="004A5411"/>
    <w:rsid w:val="004A546F"/>
    <w:rsid w:val="004A55E7"/>
    <w:rsid w:val="004A55F0"/>
    <w:rsid w:val="004A5681"/>
    <w:rsid w:val="004A56A0"/>
    <w:rsid w:val="004A56C9"/>
    <w:rsid w:val="004A56EF"/>
    <w:rsid w:val="004A5777"/>
    <w:rsid w:val="004A5793"/>
    <w:rsid w:val="004A5823"/>
    <w:rsid w:val="004A587B"/>
    <w:rsid w:val="004A58D0"/>
    <w:rsid w:val="004A592B"/>
    <w:rsid w:val="004A5953"/>
    <w:rsid w:val="004A59A3"/>
    <w:rsid w:val="004A5A61"/>
    <w:rsid w:val="004A5AB3"/>
    <w:rsid w:val="004A5CA0"/>
    <w:rsid w:val="004A5CC1"/>
    <w:rsid w:val="004A5CF7"/>
    <w:rsid w:val="004A5E01"/>
    <w:rsid w:val="004A5EA9"/>
    <w:rsid w:val="004A5F2B"/>
    <w:rsid w:val="004A5FAE"/>
    <w:rsid w:val="004A5FC4"/>
    <w:rsid w:val="004A60D8"/>
    <w:rsid w:val="004A610A"/>
    <w:rsid w:val="004A6169"/>
    <w:rsid w:val="004A6186"/>
    <w:rsid w:val="004A61DB"/>
    <w:rsid w:val="004A624B"/>
    <w:rsid w:val="004A62ED"/>
    <w:rsid w:val="004A6365"/>
    <w:rsid w:val="004A63CA"/>
    <w:rsid w:val="004A63CD"/>
    <w:rsid w:val="004A6406"/>
    <w:rsid w:val="004A6493"/>
    <w:rsid w:val="004A64B8"/>
    <w:rsid w:val="004A6594"/>
    <w:rsid w:val="004A65AF"/>
    <w:rsid w:val="004A6625"/>
    <w:rsid w:val="004A666D"/>
    <w:rsid w:val="004A6671"/>
    <w:rsid w:val="004A66D1"/>
    <w:rsid w:val="004A66F1"/>
    <w:rsid w:val="004A6716"/>
    <w:rsid w:val="004A6845"/>
    <w:rsid w:val="004A68D6"/>
    <w:rsid w:val="004A68DA"/>
    <w:rsid w:val="004A6908"/>
    <w:rsid w:val="004A6A0F"/>
    <w:rsid w:val="004A6A36"/>
    <w:rsid w:val="004A6CD5"/>
    <w:rsid w:val="004A6D55"/>
    <w:rsid w:val="004A6F1D"/>
    <w:rsid w:val="004A6F4F"/>
    <w:rsid w:val="004A6F66"/>
    <w:rsid w:val="004A6FA7"/>
    <w:rsid w:val="004A6FFB"/>
    <w:rsid w:val="004A7022"/>
    <w:rsid w:val="004A70E8"/>
    <w:rsid w:val="004A70F3"/>
    <w:rsid w:val="004A7118"/>
    <w:rsid w:val="004A71BB"/>
    <w:rsid w:val="004A7251"/>
    <w:rsid w:val="004A729C"/>
    <w:rsid w:val="004A72E0"/>
    <w:rsid w:val="004A72F7"/>
    <w:rsid w:val="004A7302"/>
    <w:rsid w:val="004A731B"/>
    <w:rsid w:val="004A73FE"/>
    <w:rsid w:val="004A7409"/>
    <w:rsid w:val="004A74F5"/>
    <w:rsid w:val="004A752E"/>
    <w:rsid w:val="004A75AE"/>
    <w:rsid w:val="004A76F5"/>
    <w:rsid w:val="004A7786"/>
    <w:rsid w:val="004A778F"/>
    <w:rsid w:val="004A782F"/>
    <w:rsid w:val="004A7888"/>
    <w:rsid w:val="004A78F4"/>
    <w:rsid w:val="004A7939"/>
    <w:rsid w:val="004A794E"/>
    <w:rsid w:val="004A7968"/>
    <w:rsid w:val="004A7972"/>
    <w:rsid w:val="004A79A2"/>
    <w:rsid w:val="004A7AD5"/>
    <w:rsid w:val="004A7AF1"/>
    <w:rsid w:val="004A7B0E"/>
    <w:rsid w:val="004A7CE5"/>
    <w:rsid w:val="004A7E48"/>
    <w:rsid w:val="004A7EB5"/>
    <w:rsid w:val="004A7F54"/>
    <w:rsid w:val="004A7F78"/>
    <w:rsid w:val="004A7F7B"/>
    <w:rsid w:val="004A7FA0"/>
    <w:rsid w:val="004A7FE6"/>
    <w:rsid w:val="004A7FF3"/>
    <w:rsid w:val="004AC32E"/>
    <w:rsid w:val="004B002F"/>
    <w:rsid w:val="004B0082"/>
    <w:rsid w:val="004B0193"/>
    <w:rsid w:val="004B025C"/>
    <w:rsid w:val="004B026C"/>
    <w:rsid w:val="004B033B"/>
    <w:rsid w:val="004B0361"/>
    <w:rsid w:val="004B0387"/>
    <w:rsid w:val="004B03F4"/>
    <w:rsid w:val="004B0446"/>
    <w:rsid w:val="004B056D"/>
    <w:rsid w:val="004B058E"/>
    <w:rsid w:val="004B06BA"/>
    <w:rsid w:val="004B06FD"/>
    <w:rsid w:val="004B07D7"/>
    <w:rsid w:val="004B07FC"/>
    <w:rsid w:val="004B08C9"/>
    <w:rsid w:val="004B0967"/>
    <w:rsid w:val="004B09E6"/>
    <w:rsid w:val="004B0A1E"/>
    <w:rsid w:val="004B0A20"/>
    <w:rsid w:val="004B0A99"/>
    <w:rsid w:val="004B0AAF"/>
    <w:rsid w:val="004B0ADB"/>
    <w:rsid w:val="004B0B0B"/>
    <w:rsid w:val="004B0BF3"/>
    <w:rsid w:val="004B0BF6"/>
    <w:rsid w:val="004B0BFD"/>
    <w:rsid w:val="004B0C4E"/>
    <w:rsid w:val="004B0C64"/>
    <w:rsid w:val="004B0C6E"/>
    <w:rsid w:val="004B0D13"/>
    <w:rsid w:val="004B0D23"/>
    <w:rsid w:val="004B0D28"/>
    <w:rsid w:val="004B0D35"/>
    <w:rsid w:val="004B0D7F"/>
    <w:rsid w:val="004B0DCB"/>
    <w:rsid w:val="004B0DEC"/>
    <w:rsid w:val="004B0F3C"/>
    <w:rsid w:val="004B0F4C"/>
    <w:rsid w:val="004B0FB6"/>
    <w:rsid w:val="004B1099"/>
    <w:rsid w:val="004B10BE"/>
    <w:rsid w:val="004B10E1"/>
    <w:rsid w:val="004B1110"/>
    <w:rsid w:val="004B11F5"/>
    <w:rsid w:val="004B1212"/>
    <w:rsid w:val="004B124C"/>
    <w:rsid w:val="004B1286"/>
    <w:rsid w:val="004B12BA"/>
    <w:rsid w:val="004B144F"/>
    <w:rsid w:val="004B1471"/>
    <w:rsid w:val="004B1507"/>
    <w:rsid w:val="004B1557"/>
    <w:rsid w:val="004B15FE"/>
    <w:rsid w:val="004B161B"/>
    <w:rsid w:val="004B1623"/>
    <w:rsid w:val="004B1644"/>
    <w:rsid w:val="004B164E"/>
    <w:rsid w:val="004B168E"/>
    <w:rsid w:val="004B16B1"/>
    <w:rsid w:val="004B16B3"/>
    <w:rsid w:val="004B16C5"/>
    <w:rsid w:val="004B1713"/>
    <w:rsid w:val="004B171B"/>
    <w:rsid w:val="004B17E0"/>
    <w:rsid w:val="004B1860"/>
    <w:rsid w:val="004B190F"/>
    <w:rsid w:val="004B1A54"/>
    <w:rsid w:val="004B1B52"/>
    <w:rsid w:val="004B1B8C"/>
    <w:rsid w:val="004B1BC7"/>
    <w:rsid w:val="004B1C39"/>
    <w:rsid w:val="004B1CA5"/>
    <w:rsid w:val="004B2018"/>
    <w:rsid w:val="004B2039"/>
    <w:rsid w:val="004B2073"/>
    <w:rsid w:val="004B20B1"/>
    <w:rsid w:val="004B2101"/>
    <w:rsid w:val="004B214C"/>
    <w:rsid w:val="004B2184"/>
    <w:rsid w:val="004B21C2"/>
    <w:rsid w:val="004B2312"/>
    <w:rsid w:val="004B233E"/>
    <w:rsid w:val="004B2371"/>
    <w:rsid w:val="004B25DF"/>
    <w:rsid w:val="004B2623"/>
    <w:rsid w:val="004B2687"/>
    <w:rsid w:val="004B26B1"/>
    <w:rsid w:val="004B2838"/>
    <w:rsid w:val="004B2960"/>
    <w:rsid w:val="004B2965"/>
    <w:rsid w:val="004B2992"/>
    <w:rsid w:val="004B2A08"/>
    <w:rsid w:val="004B2A5E"/>
    <w:rsid w:val="004B2B4C"/>
    <w:rsid w:val="004B2CB9"/>
    <w:rsid w:val="004B2CFD"/>
    <w:rsid w:val="004B2D13"/>
    <w:rsid w:val="004B2DE8"/>
    <w:rsid w:val="004B2E67"/>
    <w:rsid w:val="004B2EA5"/>
    <w:rsid w:val="004B306A"/>
    <w:rsid w:val="004B309A"/>
    <w:rsid w:val="004B30EA"/>
    <w:rsid w:val="004B3176"/>
    <w:rsid w:val="004B32CC"/>
    <w:rsid w:val="004B33E4"/>
    <w:rsid w:val="004B346C"/>
    <w:rsid w:val="004B3530"/>
    <w:rsid w:val="004B3538"/>
    <w:rsid w:val="004B3666"/>
    <w:rsid w:val="004B3688"/>
    <w:rsid w:val="004B369B"/>
    <w:rsid w:val="004B3749"/>
    <w:rsid w:val="004B375B"/>
    <w:rsid w:val="004B379C"/>
    <w:rsid w:val="004B37F7"/>
    <w:rsid w:val="004B3831"/>
    <w:rsid w:val="004B3924"/>
    <w:rsid w:val="004B3950"/>
    <w:rsid w:val="004B3A2F"/>
    <w:rsid w:val="004B3A98"/>
    <w:rsid w:val="004B3B66"/>
    <w:rsid w:val="004B3C11"/>
    <w:rsid w:val="004B3C1F"/>
    <w:rsid w:val="004B3C39"/>
    <w:rsid w:val="004B3C4A"/>
    <w:rsid w:val="004B3CB8"/>
    <w:rsid w:val="004B3D43"/>
    <w:rsid w:val="004B3D91"/>
    <w:rsid w:val="004B3E0E"/>
    <w:rsid w:val="004B3E37"/>
    <w:rsid w:val="004B3E55"/>
    <w:rsid w:val="004B3E83"/>
    <w:rsid w:val="004B3E86"/>
    <w:rsid w:val="004B3F31"/>
    <w:rsid w:val="004B3F87"/>
    <w:rsid w:val="004B40D9"/>
    <w:rsid w:val="004B4165"/>
    <w:rsid w:val="004B4194"/>
    <w:rsid w:val="004B41D8"/>
    <w:rsid w:val="004B431F"/>
    <w:rsid w:val="004B4320"/>
    <w:rsid w:val="004B435D"/>
    <w:rsid w:val="004B4365"/>
    <w:rsid w:val="004B439B"/>
    <w:rsid w:val="004B440E"/>
    <w:rsid w:val="004B449C"/>
    <w:rsid w:val="004B45CB"/>
    <w:rsid w:val="004B46A2"/>
    <w:rsid w:val="004B4705"/>
    <w:rsid w:val="004B473F"/>
    <w:rsid w:val="004B474D"/>
    <w:rsid w:val="004B483F"/>
    <w:rsid w:val="004B4886"/>
    <w:rsid w:val="004B4928"/>
    <w:rsid w:val="004B497D"/>
    <w:rsid w:val="004B498B"/>
    <w:rsid w:val="004B49EC"/>
    <w:rsid w:val="004B4A81"/>
    <w:rsid w:val="004B4AE0"/>
    <w:rsid w:val="004B4B1F"/>
    <w:rsid w:val="004B4B8D"/>
    <w:rsid w:val="004B4C22"/>
    <w:rsid w:val="004B4DB9"/>
    <w:rsid w:val="004B4E18"/>
    <w:rsid w:val="004B4F67"/>
    <w:rsid w:val="004B4FA5"/>
    <w:rsid w:val="004B5018"/>
    <w:rsid w:val="004B5031"/>
    <w:rsid w:val="004B5053"/>
    <w:rsid w:val="004B5076"/>
    <w:rsid w:val="004B50E3"/>
    <w:rsid w:val="004B51D1"/>
    <w:rsid w:val="004B5279"/>
    <w:rsid w:val="004B5367"/>
    <w:rsid w:val="004B53C2"/>
    <w:rsid w:val="004B557E"/>
    <w:rsid w:val="004B55D8"/>
    <w:rsid w:val="004B5665"/>
    <w:rsid w:val="004B56A8"/>
    <w:rsid w:val="004B56CE"/>
    <w:rsid w:val="004B5747"/>
    <w:rsid w:val="004B5770"/>
    <w:rsid w:val="004B577E"/>
    <w:rsid w:val="004B57E0"/>
    <w:rsid w:val="004B587D"/>
    <w:rsid w:val="004B596B"/>
    <w:rsid w:val="004B5A0B"/>
    <w:rsid w:val="004B5B46"/>
    <w:rsid w:val="004B5B70"/>
    <w:rsid w:val="004B5BE2"/>
    <w:rsid w:val="004B5C13"/>
    <w:rsid w:val="004B5C2F"/>
    <w:rsid w:val="004B5C62"/>
    <w:rsid w:val="004B5CC8"/>
    <w:rsid w:val="004B5D08"/>
    <w:rsid w:val="004B5D12"/>
    <w:rsid w:val="004B5DFF"/>
    <w:rsid w:val="004B5E80"/>
    <w:rsid w:val="004B5F2B"/>
    <w:rsid w:val="004B5F4D"/>
    <w:rsid w:val="004B5F97"/>
    <w:rsid w:val="004B60B1"/>
    <w:rsid w:val="004B6262"/>
    <w:rsid w:val="004B6288"/>
    <w:rsid w:val="004B62F6"/>
    <w:rsid w:val="004B63A4"/>
    <w:rsid w:val="004B6485"/>
    <w:rsid w:val="004B6540"/>
    <w:rsid w:val="004B65FC"/>
    <w:rsid w:val="004B6721"/>
    <w:rsid w:val="004B6739"/>
    <w:rsid w:val="004B6756"/>
    <w:rsid w:val="004B67C5"/>
    <w:rsid w:val="004B6910"/>
    <w:rsid w:val="004B697C"/>
    <w:rsid w:val="004B6986"/>
    <w:rsid w:val="004B69EE"/>
    <w:rsid w:val="004B6A93"/>
    <w:rsid w:val="004B6BBA"/>
    <w:rsid w:val="004B6BFA"/>
    <w:rsid w:val="004B6C73"/>
    <w:rsid w:val="004B6CC1"/>
    <w:rsid w:val="004B6CEA"/>
    <w:rsid w:val="004B6E38"/>
    <w:rsid w:val="004B6E71"/>
    <w:rsid w:val="004B6ECA"/>
    <w:rsid w:val="004B6ED6"/>
    <w:rsid w:val="004B6F08"/>
    <w:rsid w:val="004B6F1B"/>
    <w:rsid w:val="004B6F83"/>
    <w:rsid w:val="004B7086"/>
    <w:rsid w:val="004B710C"/>
    <w:rsid w:val="004B713C"/>
    <w:rsid w:val="004B7165"/>
    <w:rsid w:val="004B71B2"/>
    <w:rsid w:val="004B7218"/>
    <w:rsid w:val="004B7240"/>
    <w:rsid w:val="004B72CC"/>
    <w:rsid w:val="004B7323"/>
    <w:rsid w:val="004B7331"/>
    <w:rsid w:val="004B73EF"/>
    <w:rsid w:val="004B7457"/>
    <w:rsid w:val="004B74DB"/>
    <w:rsid w:val="004B752A"/>
    <w:rsid w:val="004B75A0"/>
    <w:rsid w:val="004B7615"/>
    <w:rsid w:val="004B76E9"/>
    <w:rsid w:val="004B77BB"/>
    <w:rsid w:val="004B7828"/>
    <w:rsid w:val="004B7877"/>
    <w:rsid w:val="004B7951"/>
    <w:rsid w:val="004B7A1A"/>
    <w:rsid w:val="004B7B94"/>
    <w:rsid w:val="004B7C16"/>
    <w:rsid w:val="004B7D7D"/>
    <w:rsid w:val="004B7E03"/>
    <w:rsid w:val="004B7FAF"/>
    <w:rsid w:val="004B8B10"/>
    <w:rsid w:val="004C0024"/>
    <w:rsid w:val="004C006B"/>
    <w:rsid w:val="004C00BF"/>
    <w:rsid w:val="004C00D5"/>
    <w:rsid w:val="004C00E6"/>
    <w:rsid w:val="004C00FC"/>
    <w:rsid w:val="004C039A"/>
    <w:rsid w:val="004C0451"/>
    <w:rsid w:val="004C045F"/>
    <w:rsid w:val="004C04D9"/>
    <w:rsid w:val="004C05B5"/>
    <w:rsid w:val="004C0602"/>
    <w:rsid w:val="004C071B"/>
    <w:rsid w:val="004C0722"/>
    <w:rsid w:val="004C073D"/>
    <w:rsid w:val="004C07C3"/>
    <w:rsid w:val="004C08E6"/>
    <w:rsid w:val="004C0914"/>
    <w:rsid w:val="004C0960"/>
    <w:rsid w:val="004C099E"/>
    <w:rsid w:val="004C09BD"/>
    <w:rsid w:val="004C0A1A"/>
    <w:rsid w:val="004C0A49"/>
    <w:rsid w:val="004C0B0B"/>
    <w:rsid w:val="004C0B0E"/>
    <w:rsid w:val="004C0B15"/>
    <w:rsid w:val="004C0B5A"/>
    <w:rsid w:val="004C0D46"/>
    <w:rsid w:val="004C0D66"/>
    <w:rsid w:val="004C0E7A"/>
    <w:rsid w:val="004C0E7F"/>
    <w:rsid w:val="004C0EB5"/>
    <w:rsid w:val="004C0F32"/>
    <w:rsid w:val="004C10AC"/>
    <w:rsid w:val="004C1166"/>
    <w:rsid w:val="004C118A"/>
    <w:rsid w:val="004C1223"/>
    <w:rsid w:val="004C12CC"/>
    <w:rsid w:val="004C13CA"/>
    <w:rsid w:val="004C13DD"/>
    <w:rsid w:val="004C13F9"/>
    <w:rsid w:val="004C1512"/>
    <w:rsid w:val="004C1585"/>
    <w:rsid w:val="004C1593"/>
    <w:rsid w:val="004C15A7"/>
    <w:rsid w:val="004C15AC"/>
    <w:rsid w:val="004C15AF"/>
    <w:rsid w:val="004C1611"/>
    <w:rsid w:val="004C1817"/>
    <w:rsid w:val="004C182D"/>
    <w:rsid w:val="004C184B"/>
    <w:rsid w:val="004C18BB"/>
    <w:rsid w:val="004C1955"/>
    <w:rsid w:val="004C198B"/>
    <w:rsid w:val="004C19AB"/>
    <w:rsid w:val="004C1A2B"/>
    <w:rsid w:val="004C1AC4"/>
    <w:rsid w:val="004C1AEC"/>
    <w:rsid w:val="004C1B1A"/>
    <w:rsid w:val="004C1B1F"/>
    <w:rsid w:val="004C1B48"/>
    <w:rsid w:val="004C1BE5"/>
    <w:rsid w:val="004C1BE8"/>
    <w:rsid w:val="004C1D58"/>
    <w:rsid w:val="004C1D84"/>
    <w:rsid w:val="004C1F49"/>
    <w:rsid w:val="004C1F6F"/>
    <w:rsid w:val="004C1FA6"/>
    <w:rsid w:val="004C1FCF"/>
    <w:rsid w:val="004C1FDE"/>
    <w:rsid w:val="004C2078"/>
    <w:rsid w:val="004C20C8"/>
    <w:rsid w:val="004C20D0"/>
    <w:rsid w:val="004C20DE"/>
    <w:rsid w:val="004C20E3"/>
    <w:rsid w:val="004C2145"/>
    <w:rsid w:val="004C21A8"/>
    <w:rsid w:val="004C21C0"/>
    <w:rsid w:val="004C229D"/>
    <w:rsid w:val="004C23A0"/>
    <w:rsid w:val="004C2418"/>
    <w:rsid w:val="004C242F"/>
    <w:rsid w:val="004C24BC"/>
    <w:rsid w:val="004C24E2"/>
    <w:rsid w:val="004C2577"/>
    <w:rsid w:val="004C2579"/>
    <w:rsid w:val="004C25F9"/>
    <w:rsid w:val="004C2693"/>
    <w:rsid w:val="004C2753"/>
    <w:rsid w:val="004C2890"/>
    <w:rsid w:val="004C28BC"/>
    <w:rsid w:val="004C28BD"/>
    <w:rsid w:val="004C28E9"/>
    <w:rsid w:val="004C2920"/>
    <w:rsid w:val="004C297C"/>
    <w:rsid w:val="004C29AE"/>
    <w:rsid w:val="004C2BE1"/>
    <w:rsid w:val="004C2C9D"/>
    <w:rsid w:val="004C2CBE"/>
    <w:rsid w:val="004C2DBF"/>
    <w:rsid w:val="004C2EB9"/>
    <w:rsid w:val="004C2EC8"/>
    <w:rsid w:val="004C2F41"/>
    <w:rsid w:val="004C2F49"/>
    <w:rsid w:val="004C2F74"/>
    <w:rsid w:val="004C2F97"/>
    <w:rsid w:val="004C2FDF"/>
    <w:rsid w:val="004C3028"/>
    <w:rsid w:val="004C304C"/>
    <w:rsid w:val="004C3087"/>
    <w:rsid w:val="004C310A"/>
    <w:rsid w:val="004C3112"/>
    <w:rsid w:val="004C3158"/>
    <w:rsid w:val="004C32BB"/>
    <w:rsid w:val="004C33D3"/>
    <w:rsid w:val="004C33EF"/>
    <w:rsid w:val="004C3448"/>
    <w:rsid w:val="004C34B2"/>
    <w:rsid w:val="004C34EA"/>
    <w:rsid w:val="004C3502"/>
    <w:rsid w:val="004C350D"/>
    <w:rsid w:val="004C354D"/>
    <w:rsid w:val="004C362A"/>
    <w:rsid w:val="004C3658"/>
    <w:rsid w:val="004C3773"/>
    <w:rsid w:val="004C3793"/>
    <w:rsid w:val="004C3846"/>
    <w:rsid w:val="004C385B"/>
    <w:rsid w:val="004C3907"/>
    <w:rsid w:val="004C39AD"/>
    <w:rsid w:val="004C3A2A"/>
    <w:rsid w:val="004C3AAF"/>
    <w:rsid w:val="004C3C9C"/>
    <w:rsid w:val="004C3D77"/>
    <w:rsid w:val="004C3D7E"/>
    <w:rsid w:val="004C3DDA"/>
    <w:rsid w:val="004C3E52"/>
    <w:rsid w:val="004C3EE5"/>
    <w:rsid w:val="004C3FA1"/>
    <w:rsid w:val="004C3FD4"/>
    <w:rsid w:val="004C40B5"/>
    <w:rsid w:val="004C42CD"/>
    <w:rsid w:val="004C439F"/>
    <w:rsid w:val="004C43AE"/>
    <w:rsid w:val="004C43DD"/>
    <w:rsid w:val="004C4480"/>
    <w:rsid w:val="004C449E"/>
    <w:rsid w:val="004C44C8"/>
    <w:rsid w:val="004C44F5"/>
    <w:rsid w:val="004C4500"/>
    <w:rsid w:val="004C452E"/>
    <w:rsid w:val="004C46B6"/>
    <w:rsid w:val="004C485D"/>
    <w:rsid w:val="004C489D"/>
    <w:rsid w:val="004C499A"/>
    <w:rsid w:val="004C49B3"/>
    <w:rsid w:val="004C49CC"/>
    <w:rsid w:val="004C4AE9"/>
    <w:rsid w:val="004C4AF9"/>
    <w:rsid w:val="004C4B4D"/>
    <w:rsid w:val="004C4B70"/>
    <w:rsid w:val="004C4C63"/>
    <w:rsid w:val="004C4CA4"/>
    <w:rsid w:val="004C4CC1"/>
    <w:rsid w:val="004C4D42"/>
    <w:rsid w:val="004C4D8E"/>
    <w:rsid w:val="004C4DDD"/>
    <w:rsid w:val="004C4DDE"/>
    <w:rsid w:val="004C4EBB"/>
    <w:rsid w:val="004C4F5F"/>
    <w:rsid w:val="004C501E"/>
    <w:rsid w:val="004C5213"/>
    <w:rsid w:val="004C522B"/>
    <w:rsid w:val="004C533D"/>
    <w:rsid w:val="004C5347"/>
    <w:rsid w:val="004C53F7"/>
    <w:rsid w:val="004C55A1"/>
    <w:rsid w:val="004C578A"/>
    <w:rsid w:val="004C5814"/>
    <w:rsid w:val="004C5832"/>
    <w:rsid w:val="004C5AF9"/>
    <w:rsid w:val="004C5AFE"/>
    <w:rsid w:val="004C5C6D"/>
    <w:rsid w:val="004C5D1C"/>
    <w:rsid w:val="004C5DAC"/>
    <w:rsid w:val="004C5DFB"/>
    <w:rsid w:val="004C5E15"/>
    <w:rsid w:val="004C5E22"/>
    <w:rsid w:val="004C5F34"/>
    <w:rsid w:val="004C5F40"/>
    <w:rsid w:val="004C5F67"/>
    <w:rsid w:val="004C5F69"/>
    <w:rsid w:val="004C5FAD"/>
    <w:rsid w:val="004C60D8"/>
    <w:rsid w:val="004C6197"/>
    <w:rsid w:val="004C61CE"/>
    <w:rsid w:val="004C62C7"/>
    <w:rsid w:val="004C6383"/>
    <w:rsid w:val="004C63A2"/>
    <w:rsid w:val="004C63A9"/>
    <w:rsid w:val="004C648B"/>
    <w:rsid w:val="004C6520"/>
    <w:rsid w:val="004C658A"/>
    <w:rsid w:val="004C6608"/>
    <w:rsid w:val="004C660B"/>
    <w:rsid w:val="004C6641"/>
    <w:rsid w:val="004C668D"/>
    <w:rsid w:val="004C66C9"/>
    <w:rsid w:val="004C66E2"/>
    <w:rsid w:val="004C6709"/>
    <w:rsid w:val="004C67F0"/>
    <w:rsid w:val="004C686A"/>
    <w:rsid w:val="004C6876"/>
    <w:rsid w:val="004C6881"/>
    <w:rsid w:val="004C6892"/>
    <w:rsid w:val="004C6953"/>
    <w:rsid w:val="004C6A32"/>
    <w:rsid w:val="004C6BA3"/>
    <w:rsid w:val="004C6D06"/>
    <w:rsid w:val="004C6DDA"/>
    <w:rsid w:val="004C7001"/>
    <w:rsid w:val="004C701E"/>
    <w:rsid w:val="004C7026"/>
    <w:rsid w:val="004C7047"/>
    <w:rsid w:val="004C7084"/>
    <w:rsid w:val="004C70DB"/>
    <w:rsid w:val="004C70FE"/>
    <w:rsid w:val="004C7136"/>
    <w:rsid w:val="004C714E"/>
    <w:rsid w:val="004C72CA"/>
    <w:rsid w:val="004C73E7"/>
    <w:rsid w:val="004C7409"/>
    <w:rsid w:val="004C7426"/>
    <w:rsid w:val="004C7593"/>
    <w:rsid w:val="004C75C6"/>
    <w:rsid w:val="004C761D"/>
    <w:rsid w:val="004C7669"/>
    <w:rsid w:val="004C76C1"/>
    <w:rsid w:val="004C77B1"/>
    <w:rsid w:val="004C7811"/>
    <w:rsid w:val="004C78AC"/>
    <w:rsid w:val="004C78CA"/>
    <w:rsid w:val="004C796B"/>
    <w:rsid w:val="004C79A4"/>
    <w:rsid w:val="004C79AF"/>
    <w:rsid w:val="004C7B46"/>
    <w:rsid w:val="004C7B6B"/>
    <w:rsid w:val="004C7B90"/>
    <w:rsid w:val="004C7C21"/>
    <w:rsid w:val="004C7C2A"/>
    <w:rsid w:val="004C7C7C"/>
    <w:rsid w:val="004C7CB7"/>
    <w:rsid w:val="004C7D02"/>
    <w:rsid w:val="004C7D65"/>
    <w:rsid w:val="004C7DB8"/>
    <w:rsid w:val="004C7DFB"/>
    <w:rsid w:val="004C7E84"/>
    <w:rsid w:val="004C7EFC"/>
    <w:rsid w:val="004C7FBE"/>
    <w:rsid w:val="004D002A"/>
    <w:rsid w:val="004D002B"/>
    <w:rsid w:val="004D01D8"/>
    <w:rsid w:val="004D0200"/>
    <w:rsid w:val="004D0305"/>
    <w:rsid w:val="004D030D"/>
    <w:rsid w:val="004D034D"/>
    <w:rsid w:val="004D0405"/>
    <w:rsid w:val="004D053F"/>
    <w:rsid w:val="004D05C3"/>
    <w:rsid w:val="004D05D0"/>
    <w:rsid w:val="004D05D2"/>
    <w:rsid w:val="004D0609"/>
    <w:rsid w:val="004D06D7"/>
    <w:rsid w:val="004D075A"/>
    <w:rsid w:val="004D097C"/>
    <w:rsid w:val="004D0A73"/>
    <w:rsid w:val="004D0BC1"/>
    <w:rsid w:val="004D0C0B"/>
    <w:rsid w:val="004D0C0F"/>
    <w:rsid w:val="004D0C58"/>
    <w:rsid w:val="004D0CB7"/>
    <w:rsid w:val="004D0F38"/>
    <w:rsid w:val="004D1039"/>
    <w:rsid w:val="004D104F"/>
    <w:rsid w:val="004D12AC"/>
    <w:rsid w:val="004D13BF"/>
    <w:rsid w:val="004D1493"/>
    <w:rsid w:val="004D14C0"/>
    <w:rsid w:val="004D14FB"/>
    <w:rsid w:val="004D1503"/>
    <w:rsid w:val="004D15A0"/>
    <w:rsid w:val="004D15C1"/>
    <w:rsid w:val="004D165F"/>
    <w:rsid w:val="004D1696"/>
    <w:rsid w:val="004D1701"/>
    <w:rsid w:val="004D1706"/>
    <w:rsid w:val="004D173B"/>
    <w:rsid w:val="004D17F6"/>
    <w:rsid w:val="004D18CC"/>
    <w:rsid w:val="004D18EE"/>
    <w:rsid w:val="004D193E"/>
    <w:rsid w:val="004D1963"/>
    <w:rsid w:val="004D1AD7"/>
    <w:rsid w:val="004D1B01"/>
    <w:rsid w:val="004D1B17"/>
    <w:rsid w:val="004D1BA9"/>
    <w:rsid w:val="004D1BED"/>
    <w:rsid w:val="004D1C95"/>
    <w:rsid w:val="004D1D01"/>
    <w:rsid w:val="004D1D23"/>
    <w:rsid w:val="004D1D54"/>
    <w:rsid w:val="004D1D72"/>
    <w:rsid w:val="004D1D75"/>
    <w:rsid w:val="004D1D9A"/>
    <w:rsid w:val="004D1F58"/>
    <w:rsid w:val="004D1F66"/>
    <w:rsid w:val="004D1FB3"/>
    <w:rsid w:val="004D1FD1"/>
    <w:rsid w:val="004D200F"/>
    <w:rsid w:val="004D2021"/>
    <w:rsid w:val="004D2028"/>
    <w:rsid w:val="004D20C2"/>
    <w:rsid w:val="004D2117"/>
    <w:rsid w:val="004D221B"/>
    <w:rsid w:val="004D23F5"/>
    <w:rsid w:val="004D243F"/>
    <w:rsid w:val="004D2548"/>
    <w:rsid w:val="004D25F5"/>
    <w:rsid w:val="004D2760"/>
    <w:rsid w:val="004D28E8"/>
    <w:rsid w:val="004D28F0"/>
    <w:rsid w:val="004D28F2"/>
    <w:rsid w:val="004D2952"/>
    <w:rsid w:val="004D2BAD"/>
    <w:rsid w:val="004D2CB0"/>
    <w:rsid w:val="004D2D99"/>
    <w:rsid w:val="004D2DB0"/>
    <w:rsid w:val="004D2E51"/>
    <w:rsid w:val="004D2E54"/>
    <w:rsid w:val="004D2E91"/>
    <w:rsid w:val="004D2EBC"/>
    <w:rsid w:val="004D2F24"/>
    <w:rsid w:val="004D3073"/>
    <w:rsid w:val="004D30AD"/>
    <w:rsid w:val="004D30C6"/>
    <w:rsid w:val="004D3177"/>
    <w:rsid w:val="004D31EA"/>
    <w:rsid w:val="004D3200"/>
    <w:rsid w:val="004D326E"/>
    <w:rsid w:val="004D32C8"/>
    <w:rsid w:val="004D336B"/>
    <w:rsid w:val="004D340B"/>
    <w:rsid w:val="004D3468"/>
    <w:rsid w:val="004D34AC"/>
    <w:rsid w:val="004D34B8"/>
    <w:rsid w:val="004D34D2"/>
    <w:rsid w:val="004D3519"/>
    <w:rsid w:val="004D3595"/>
    <w:rsid w:val="004D35AD"/>
    <w:rsid w:val="004D3649"/>
    <w:rsid w:val="004D3700"/>
    <w:rsid w:val="004D3707"/>
    <w:rsid w:val="004D370C"/>
    <w:rsid w:val="004D3775"/>
    <w:rsid w:val="004D38C6"/>
    <w:rsid w:val="004D392D"/>
    <w:rsid w:val="004D3A4B"/>
    <w:rsid w:val="004D3AA7"/>
    <w:rsid w:val="004D3ADA"/>
    <w:rsid w:val="004D3B07"/>
    <w:rsid w:val="004D3B27"/>
    <w:rsid w:val="004D3B97"/>
    <w:rsid w:val="004D3B9E"/>
    <w:rsid w:val="004D3CB2"/>
    <w:rsid w:val="004D3DAC"/>
    <w:rsid w:val="004D3DC3"/>
    <w:rsid w:val="004D3E52"/>
    <w:rsid w:val="004D3E8C"/>
    <w:rsid w:val="004D3EC8"/>
    <w:rsid w:val="004D3ECA"/>
    <w:rsid w:val="004D3F0C"/>
    <w:rsid w:val="004D40E5"/>
    <w:rsid w:val="004D412F"/>
    <w:rsid w:val="004D4412"/>
    <w:rsid w:val="004D4481"/>
    <w:rsid w:val="004D44BB"/>
    <w:rsid w:val="004D4519"/>
    <w:rsid w:val="004D4555"/>
    <w:rsid w:val="004D4640"/>
    <w:rsid w:val="004D470D"/>
    <w:rsid w:val="004D47AD"/>
    <w:rsid w:val="004D4857"/>
    <w:rsid w:val="004D4873"/>
    <w:rsid w:val="004D4911"/>
    <w:rsid w:val="004D4955"/>
    <w:rsid w:val="004D4956"/>
    <w:rsid w:val="004D495D"/>
    <w:rsid w:val="004D496D"/>
    <w:rsid w:val="004D49C3"/>
    <w:rsid w:val="004D49C6"/>
    <w:rsid w:val="004D49CF"/>
    <w:rsid w:val="004D4A1F"/>
    <w:rsid w:val="004D4A8B"/>
    <w:rsid w:val="004D4AC9"/>
    <w:rsid w:val="004D4BEA"/>
    <w:rsid w:val="004D4C0F"/>
    <w:rsid w:val="004D4C86"/>
    <w:rsid w:val="004D4CC1"/>
    <w:rsid w:val="004D4CD6"/>
    <w:rsid w:val="004D4D32"/>
    <w:rsid w:val="004D4D9B"/>
    <w:rsid w:val="004D4E2B"/>
    <w:rsid w:val="004D4E60"/>
    <w:rsid w:val="004D4F4C"/>
    <w:rsid w:val="004D4FA4"/>
    <w:rsid w:val="004D4FF3"/>
    <w:rsid w:val="004D515A"/>
    <w:rsid w:val="004D516A"/>
    <w:rsid w:val="004D5382"/>
    <w:rsid w:val="004D53AA"/>
    <w:rsid w:val="004D53BB"/>
    <w:rsid w:val="004D53F9"/>
    <w:rsid w:val="004D540A"/>
    <w:rsid w:val="004D5440"/>
    <w:rsid w:val="004D545D"/>
    <w:rsid w:val="004D54DD"/>
    <w:rsid w:val="004D5606"/>
    <w:rsid w:val="004D5630"/>
    <w:rsid w:val="004D565A"/>
    <w:rsid w:val="004D569D"/>
    <w:rsid w:val="004D5834"/>
    <w:rsid w:val="004D58B0"/>
    <w:rsid w:val="004D592A"/>
    <w:rsid w:val="004D59AE"/>
    <w:rsid w:val="004D5B29"/>
    <w:rsid w:val="004D5B35"/>
    <w:rsid w:val="004D5B4D"/>
    <w:rsid w:val="004D5B62"/>
    <w:rsid w:val="004D5B70"/>
    <w:rsid w:val="004D5BBE"/>
    <w:rsid w:val="004D5CA9"/>
    <w:rsid w:val="004D5E25"/>
    <w:rsid w:val="004D5F99"/>
    <w:rsid w:val="004D6060"/>
    <w:rsid w:val="004D60F6"/>
    <w:rsid w:val="004D6158"/>
    <w:rsid w:val="004D6190"/>
    <w:rsid w:val="004D6257"/>
    <w:rsid w:val="004D62AD"/>
    <w:rsid w:val="004D6311"/>
    <w:rsid w:val="004D6423"/>
    <w:rsid w:val="004D6472"/>
    <w:rsid w:val="004D64A8"/>
    <w:rsid w:val="004D64B6"/>
    <w:rsid w:val="004D64E1"/>
    <w:rsid w:val="004D6533"/>
    <w:rsid w:val="004D6617"/>
    <w:rsid w:val="004D6679"/>
    <w:rsid w:val="004D66D6"/>
    <w:rsid w:val="004D6754"/>
    <w:rsid w:val="004D67BB"/>
    <w:rsid w:val="004D6813"/>
    <w:rsid w:val="004D6827"/>
    <w:rsid w:val="004D685B"/>
    <w:rsid w:val="004D6988"/>
    <w:rsid w:val="004D699E"/>
    <w:rsid w:val="004D6ACF"/>
    <w:rsid w:val="004D6B08"/>
    <w:rsid w:val="004D6B9E"/>
    <w:rsid w:val="004D6BAF"/>
    <w:rsid w:val="004D6BD2"/>
    <w:rsid w:val="004D6BE9"/>
    <w:rsid w:val="004D6C8F"/>
    <w:rsid w:val="004D6D79"/>
    <w:rsid w:val="004D6DAD"/>
    <w:rsid w:val="004D6DD3"/>
    <w:rsid w:val="004D6DE4"/>
    <w:rsid w:val="004D6E7F"/>
    <w:rsid w:val="004D6FC6"/>
    <w:rsid w:val="004D701D"/>
    <w:rsid w:val="004D7080"/>
    <w:rsid w:val="004D70B4"/>
    <w:rsid w:val="004D70BC"/>
    <w:rsid w:val="004D7202"/>
    <w:rsid w:val="004D720B"/>
    <w:rsid w:val="004D72C2"/>
    <w:rsid w:val="004D7310"/>
    <w:rsid w:val="004D7419"/>
    <w:rsid w:val="004D741B"/>
    <w:rsid w:val="004D7469"/>
    <w:rsid w:val="004D7473"/>
    <w:rsid w:val="004D75BF"/>
    <w:rsid w:val="004D75FA"/>
    <w:rsid w:val="004D7623"/>
    <w:rsid w:val="004D764C"/>
    <w:rsid w:val="004D76FD"/>
    <w:rsid w:val="004D7725"/>
    <w:rsid w:val="004D77E0"/>
    <w:rsid w:val="004D7805"/>
    <w:rsid w:val="004D78CC"/>
    <w:rsid w:val="004D78CD"/>
    <w:rsid w:val="004D7929"/>
    <w:rsid w:val="004D79BE"/>
    <w:rsid w:val="004D79FA"/>
    <w:rsid w:val="004D7B3F"/>
    <w:rsid w:val="004D7BCC"/>
    <w:rsid w:val="004D7CA4"/>
    <w:rsid w:val="004D7CBE"/>
    <w:rsid w:val="004D7EC0"/>
    <w:rsid w:val="004D7EDD"/>
    <w:rsid w:val="004D7FA6"/>
    <w:rsid w:val="004D7FC4"/>
    <w:rsid w:val="004D7FD2"/>
    <w:rsid w:val="004D7FF3"/>
    <w:rsid w:val="004DE480"/>
    <w:rsid w:val="004DFA47"/>
    <w:rsid w:val="004E0082"/>
    <w:rsid w:val="004E016B"/>
    <w:rsid w:val="004E01F2"/>
    <w:rsid w:val="004E0264"/>
    <w:rsid w:val="004E02F8"/>
    <w:rsid w:val="004E0321"/>
    <w:rsid w:val="004E0338"/>
    <w:rsid w:val="004E03DA"/>
    <w:rsid w:val="004E0500"/>
    <w:rsid w:val="004E0535"/>
    <w:rsid w:val="004E056D"/>
    <w:rsid w:val="004E05B4"/>
    <w:rsid w:val="004E06ED"/>
    <w:rsid w:val="004E079E"/>
    <w:rsid w:val="004E07CB"/>
    <w:rsid w:val="004E083B"/>
    <w:rsid w:val="004E08A9"/>
    <w:rsid w:val="004E0977"/>
    <w:rsid w:val="004E097E"/>
    <w:rsid w:val="004E0A0B"/>
    <w:rsid w:val="004E0B83"/>
    <w:rsid w:val="004E0B91"/>
    <w:rsid w:val="004E0C48"/>
    <w:rsid w:val="004E0D57"/>
    <w:rsid w:val="004E0E70"/>
    <w:rsid w:val="004E0FD7"/>
    <w:rsid w:val="004E0FEE"/>
    <w:rsid w:val="004E11D9"/>
    <w:rsid w:val="004E12A1"/>
    <w:rsid w:val="004E12E2"/>
    <w:rsid w:val="004E1314"/>
    <w:rsid w:val="004E13FC"/>
    <w:rsid w:val="004E1426"/>
    <w:rsid w:val="004E158D"/>
    <w:rsid w:val="004E1593"/>
    <w:rsid w:val="004E1614"/>
    <w:rsid w:val="004E166D"/>
    <w:rsid w:val="004E173D"/>
    <w:rsid w:val="004E179E"/>
    <w:rsid w:val="004E1872"/>
    <w:rsid w:val="004E18D9"/>
    <w:rsid w:val="004E1975"/>
    <w:rsid w:val="004E19C1"/>
    <w:rsid w:val="004E1A2B"/>
    <w:rsid w:val="004E1A31"/>
    <w:rsid w:val="004E1A74"/>
    <w:rsid w:val="004E1A9C"/>
    <w:rsid w:val="004E1AC6"/>
    <w:rsid w:val="004E1B8A"/>
    <w:rsid w:val="004E1BCB"/>
    <w:rsid w:val="004E1C9B"/>
    <w:rsid w:val="004E1D48"/>
    <w:rsid w:val="004E1D6E"/>
    <w:rsid w:val="004E1E5C"/>
    <w:rsid w:val="004E2163"/>
    <w:rsid w:val="004E218F"/>
    <w:rsid w:val="004E2227"/>
    <w:rsid w:val="004E22A0"/>
    <w:rsid w:val="004E231F"/>
    <w:rsid w:val="004E2369"/>
    <w:rsid w:val="004E237B"/>
    <w:rsid w:val="004E23A5"/>
    <w:rsid w:val="004E23ED"/>
    <w:rsid w:val="004E2436"/>
    <w:rsid w:val="004E24D2"/>
    <w:rsid w:val="004E2523"/>
    <w:rsid w:val="004E25B5"/>
    <w:rsid w:val="004E26BA"/>
    <w:rsid w:val="004E272C"/>
    <w:rsid w:val="004E27AC"/>
    <w:rsid w:val="004E27C2"/>
    <w:rsid w:val="004E2815"/>
    <w:rsid w:val="004E2874"/>
    <w:rsid w:val="004E28B6"/>
    <w:rsid w:val="004E28C0"/>
    <w:rsid w:val="004E29CF"/>
    <w:rsid w:val="004E29DF"/>
    <w:rsid w:val="004E2A87"/>
    <w:rsid w:val="004E2B00"/>
    <w:rsid w:val="004E2CAE"/>
    <w:rsid w:val="004E2D40"/>
    <w:rsid w:val="004E2E22"/>
    <w:rsid w:val="004E2E8C"/>
    <w:rsid w:val="004E2FCA"/>
    <w:rsid w:val="004E30D8"/>
    <w:rsid w:val="004E32A8"/>
    <w:rsid w:val="004E334C"/>
    <w:rsid w:val="004E3423"/>
    <w:rsid w:val="004E347A"/>
    <w:rsid w:val="004E353D"/>
    <w:rsid w:val="004E3594"/>
    <w:rsid w:val="004E366B"/>
    <w:rsid w:val="004E36CF"/>
    <w:rsid w:val="004E36D7"/>
    <w:rsid w:val="004E370A"/>
    <w:rsid w:val="004E3754"/>
    <w:rsid w:val="004E389F"/>
    <w:rsid w:val="004E38A1"/>
    <w:rsid w:val="004E3903"/>
    <w:rsid w:val="004E3926"/>
    <w:rsid w:val="004E39DD"/>
    <w:rsid w:val="004E3A56"/>
    <w:rsid w:val="004E3A96"/>
    <w:rsid w:val="004E3B13"/>
    <w:rsid w:val="004E3B6A"/>
    <w:rsid w:val="004E3BAF"/>
    <w:rsid w:val="004E3CBC"/>
    <w:rsid w:val="004E3D15"/>
    <w:rsid w:val="004E3D49"/>
    <w:rsid w:val="004E3D83"/>
    <w:rsid w:val="004E3D88"/>
    <w:rsid w:val="004E3D8D"/>
    <w:rsid w:val="004E3E5F"/>
    <w:rsid w:val="004E3E71"/>
    <w:rsid w:val="004E3F06"/>
    <w:rsid w:val="004E3F1C"/>
    <w:rsid w:val="004E3FCC"/>
    <w:rsid w:val="004E41F0"/>
    <w:rsid w:val="004E4202"/>
    <w:rsid w:val="004E4246"/>
    <w:rsid w:val="004E43FC"/>
    <w:rsid w:val="004E4404"/>
    <w:rsid w:val="004E4405"/>
    <w:rsid w:val="004E444D"/>
    <w:rsid w:val="004E4486"/>
    <w:rsid w:val="004E456A"/>
    <w:rsid w:val="004E456F"/>
    <w:rsid w:val="004E45AC"/>
    <w:rsid w:val="004E4612"/>
    <w:rsid w:val="004E4685"/>
    <w:rsid w:val="004E473A"/>
    <w:rsid w:val="004E48B2"/>
    <w:rsid w:val="004E48C5"/>
    <w:rsid w:val="004E4922"/>
    <w:rsid w:val="004E496D"/>
    <w:rsid w:val="004E49B8"/>
    <w:rsid w:val="004E49EB"/>
    <w:rsid w:val="004E49FA"/>
    <w:rsid w:val="004E4AA9"/>
    <w:rsid w:val="004E4AC3"/>
    <w:rsid w:val="004E4AFE"/>
    <w:rsid w:val="004E4B84"/>
    <w:rsid w:val="004E4B89"/>
    <w:rsid w:val="004E4BB9"/>
    <w:rsid w:val="004E4C12"/>
    <w:rsid w:val="004E4C9E"/>
    <w:rsid w:val="004E4CA8"/>
    <w:rsid w:val="004E4D77"/>
    <w:rsid w:val="004E4DAD"/>
    <w:rsid w:val="004E4DB3"/>
    <w:rsid w:val="004E4DB7"/>
    <w:rsid w:val="004E4EF7"/>
    <w:rsid w:val="004E4F15"/>
    <w:rsid w:val="004E4F63"/>
    <w:rsid w:val="004E4FB1"/>
    <w:rsid w:val="004E5033"/>
    <w:rsid w:val="004E508B"/>
    <w:rsid w:val="004E5124"/>
    <w:rsid w:val="004E517D"/>
    <w:rsid w:val="004E5199"/>
    <w:rsid w:val="004E51A7"/>
    <w:rsid w:val="004E51E0"/>
    <w:rsid w:val="004E52EB"/>
    <w:rsid w:val="004E5306"/>
    <w:rsid w:val="004E53AA"/>
    <w:rsid w:val="004E53F7"/>
    <w:rsid w:val="004E542C"/>
    <w:rsid w:val="004E5450"/>
    <w:rsid w:val="004E54D6"/>
    <w:rsid w:val="004E5559"/>
    <w:rsid w:val="004E557A"/>
    <w:rsid w:val="004E5659"/>
    <w:rsid w:val="004E5675"/>
    <w:rsid w:val="004E5895"/>
    <w:rsid w:val="004E58A9"/>
    <w:rsid w:val="004E58BE"/>
    <w:rsid w:val="004E58C2"/>
    <w:rsid w:val="004E590A"/>
    <w:rsid w:val="004E594A"/>
    <w:rsid w:val="004E5959"/>
    <w:rsid w:val="004E5A65"/>
    <w:rsid w:val="004E5B59"/>
    <w:rsid w:val="004E5BAD"/>
    <w:rsid w:val="004E5BCC"/>
    <w:rsid w:val="004E5D24"/>
    <w:rsid w:val="004E5D97"/>
    <w:rsid w:val="004E5DC7"/>
    <w:rsid w:val="004E5E6B"/>
    <w:rsid w:val="004E5EA8"/>
    <w:rsid w:val="004E5EEE"/>
    <w:rsid w:val="004E5F8C"/>
    <w:rsid w:val="004E601D"/>
    <w:rsid w:val="004E6037"/>
    <w:rsid w:val="004E6053"/>
    <w:rsid w:val="004E6087"/>
    <w:rsid w:val="004E6099"/>
    <w:rsid w:val="004E62CB"/>
    <w:rsid w:val="004E62E8"/>
    <w:rsid w:val="004E6304"/>
    <w:rsid w:val="004E6420"/>
    <w:rsid w:val="004E64A1"/>
    <w:rsid w:val="004E65EF"/>
    <w:rsid w:val="004E660B"/>
    <w:rsid w:val="004E6715"/>
    <w:rsid w:val="004E6888"/>
    <w:rsid w:val="004E695E"/>
    <w:rsid w:val="004E6995"/>
    <w:rsid w:val="004E69DD"/>
    <w:rsid w:val="004E69F2"/>
    <w:rsid w:val="004E6A5E"/>
    <w:rsid w:val="004E6C97"/>
    <w:rsid w:val="004E6ECB"/>
    <w:rsid w:val="004E6ECF"/>
    <w:rsid w:val="004E6F89"/>
    <w:rsid w:val="004E7060"/>
    <w:rsid w:val="004E70C1"/>
    <w:rsid w:val="004E717B"/>
    <w:rsid w:val="004E7265"/>
    <w:rsid w:val="004E7393"/>
    <w:rsid w:val="004E73CE"/>
    <w:rsid w:val="004E745C"/>
    <w:rsid w:val="004E7524"/>
    <w:rsid w:val="004E7604"/>
    <w:rsid w:val="004E76A9"/>
    <w:rsid w:val="004E77EC"/>
    <w:rsid w:val="004E79CF"/>
    <w:rsid w:val="004E7A32"/>
    <w:rsid w:val="004E7A64"/>
    <w:rsid w:val="004E7AD7"/>
    <w:rsid w:val="004E7BCF"/>
    <w:rsid w:val="004E7BF7"/>
    <w:rsid w:val="004E7CF1"/>
    <w:rsid w:val="004E7D80"/>
    <w:rsid w:val="004E7F1A"/>
    <w:rsid w:val="004E7F75"/>
    <w:rsid w:val="004E9AC6"/>
    <w:rsid w:val="004EB547"/>
    <w:rsid w:val="004EB7CD"/>
    <w:rsid w:val="004EC33D"/>
    <w:rsid w:val="004F000E"/>
    <w:rsid w:val="004F0018"/>
    <w:rsid w:val="004F001F"/>
    <w:rsid w:val="004F0073"/>
    <w:rsid w:val="004F00BE"/>
    <w:rsid w:val="004F02AA"/>
    <w:rsid w:val="004F03A6"/>
    <w:rsid w:val="004F043C"/>
    <w:rsid w:val="004F0486"/>
    <w:rsid w:val="004F048F"/>
    <w:rsid w:val="004F0494"/>
    <w:rsid w:val="004F065E"/>
    <w:rsid w:val="004F068B"/>
    <w:rsid w:val="004F06AE"/>
    <w:rsid w:val="004F06D1"/>
    <w:rsid w:val="004F0779"/>
    <w:rsid w:val="004F0A67"/>
    <w:rsid w:val="004F0ACD"/>
    <w:rsid w:val="004F0BA5"/>
    <w:rsid w:val="004F0BAF"/>
    <w:rsid w:val="004F0DAC"/>
    <w:rsid w:val="004F0DB4"/>
    <w:rsid w:val="004F0EDF"/>
    <w:rsid w:val="004F0FED"/>
    <w:rsid w:val="004F1035"/>
    <w:rsid w:val="004F1162"/>
    <w:rsid w:val="004F11C3"/>
    <w:rsid w:val="004F138B"/>
    <w:rsid w:val="004F13B8"/>
    <w:rsid w:val="004F13BD"/>
    <w:rsid w:val="004F14CA"/>
    <w:rsid w:val="004F14EF"/>
    <w:rsid w:val="004F160F"/>
    <w:rsid w:val="004F16B9"/>
    <w:rsid w:val="004F16F4"/>
    <w:rsid w:val="004F16F5"/>
    <w:rsid w:val="004F17EF"/>
    <w:rsid w:val="004F17F7"/>
    <w:rsid w:val="004F181F"/>
    <w:rsid w:val="004F1990"/>
    <w:rsid w:val="004F19AF"/>
    <w:rsid w:val="004F19D9"/>
    <w:rsid w:val="004F19F4"/>
    <w:rsid w:val="004F1A12"/>
    <w:rsid w:val="004F1A8F"/>
    <w:rsid w:val="004F1AB5"/>
    <w:rsid w:val="004F1B60"/>
    <w:rsid w:val="004F1BAB"/>
    <w:rsid w:val="004F1BF7"/>
    <w:rsid w:val="004F1E3A"/>
    <w:rsid w:val="004F1E7D"/>
    <w:rsid w:val="004F1EAC"/>
    <w:rsid w:val="004F1F49"/>
    <w:rsid w:val="004F1FCB"/>
    <w:rsid w:val="004F201D"/>
    <w:rsid w:val="004F2032"/>
    <w:rsid w:val="004F203A"/>
    <w:rsid w:val="004F2109"/>
    <w:rsid w:val="004F2160"/>
    <w:rsid w:val="004F2161"/>
    <w:rsid w:val="004F217C"/>
    <w:rsid w:val="004F22D6"/>
    <w:rsid w:val="004F2469"/>
    <w:rsid w:val="004F24B0"/>
    <w:rsid w:val="004F2523"/>
    <w:rsid w:val="004F26AA"/>
    <w:rsid w:val="004F2713"/>
    <w:rsid w:val="004F2769"/>
    <w:rsid w:val="004F284C"/>
    <w:rsid w:val="004F28BF"/>
    <w:rsid w:val="004F29C6"/>
    <w:rsid w:val="004F29FC"/>
    <w:rsid w:val="004F2AB4"/>
    <w:rsid w:val="004F2ABF"/>
    <w:rsid w:val="004F2AE3"/>
    <w:rsid w:val="004F2C1A"/>
    <w:rsid w:val="004F2CF5"/>
    <w:rsid w:val="004F2D41"/>
    <w:rsid w:val="004F2D42"/>
    <w:rsid w:val="004F2D50"/>
    <w:rsid w:val="004F2D92"/>
    <w:rsid w:val="004F2DFC"/>
    <w:rsid w:val="004F2DFD"/>
    <w:rsid w:val="004F2E14"/>
    <w:rsid w:val="004F2E62"/>
    <w:rsid w:val="004F2E7E"/>
    <w:rsid w:val="004F2E8A"/>
    <w:rsid w:val="004F2ECE"/>
    <w:rsid w:val="004F2EDF"/>
    <w:rsid w:val="004F2F3D"/>
    <w:rsid w:val="004F31B0"/>
    <w:rsid w:val="004F31E7"/>
    <w:rsid w:val="004F322A"/>
    <w:rsid w:val="004F322F"/>
    <w:rsid w:val="004F324E"/>
    <w:rsid w:val="004F3274"/>
    <w:rsid w:val="004F32EF"/>
    <w:rsid w:val="004F330D"/>
    <w:rsid w:val="004F331D"/>
    <w:rsid w:val="004F333A"/>
    <w:rsid w:val="004F3377"/>
    <w:rsid w:val="004F3445"/>
    <w:rsid w:val="004F358D"/>
    <w:rsid w:val="004F3593"/>
    <w:rsid w:val="004F35FC"/>
    <w:rsid w:val="004F36BA"/>
    <w:rsid w:val="004F38DD"/>
    <w:rsid w:val="004F390F"/>
    <w:rsid w:val="004F392F"/>
    <w:rsid w:val="004F39F4"/>
    <w:rsid w:val="004F3A57"/>
    <w:rsid w:val="004F3A9D"/>
    <w:rsid w:val="004F3AC0"/>
    <w:rsid w:val="004F3B02"/>
    <w:rsid w:val="004F3B32"/>
    <w:rsid w:val="004F3B42"/>
    <w:rsid w:val="004F3B98"/>
    <w:rsid w:val="004F3BBA"/>
    <w:rsid w:val="004F3C5E"/>
    <w:rsid w:val="004F3E14"/>
    <w:rsid w:val="004F3F38"/>
    <w:rsid w:val="004F3F4E"/>
    <w:rsid w:val="004F3F51"/>
    <w:rsid w:val="004F3F71"/>
    <w:rsid w:val="004F3FE2"/>
    <w:rsid w:val="004F402F"/>
    <w:rsid w:val="004F4036"/>
    <w:rsid w:val="004F41E9"/>
    <w:rsid w:val="004F42AE"/>
    <w:rsid w:val="004F42BE"/>
    <w:rsid w:val="004F43C2"/>
    <w:rsid w:val="004F43EC"/>
    <w:rsid w:val="004F43F9"/>
    <w:rsid w:val="004F4439"/>
    <w:rsid w:val="004F45A0"/>
    <w:rsid w:val="004F463C"/>
    <w:rsid w:val="004F467B"/>
    <w:rsid w:val="004F495F"/>
    <w:rsid w:val="004F4A1B"/>
    <w:rsid w:val="004F4B04"/>
    <w:rsid w:val="004F4B28"/>
    <w:rsid w:val="004F4B5C"/>
    <w:rsid w:val="004F4BA9"/>
    <w:rsid w:val="004F4BE3"/>
    <w:rsid w:val="004F4C82"/>
    <w:rsid w:val="004F4CEA"/>
    <w:rsid w:val="004F4CF7"/>
    <w:rsid w:val="004F4D26"/>
    <w:rsid w:val="004F4D33"/>
    <w:rsid w:val="004F4D93"/>
    <w:rsid w:val="004F4DCD"/>
    <w:rsid w:val="004F4E9F"/>
    <w:rsid w:val="004F4EAE"/>
    <w:rsid w:val="004F4F0B"/>
    <w:rsid w:val="004F4F8F"/>
    <w:rsid w:val="004F4FB6"/>
    <w:rsid w:val="004F4FDC"/>
    <w:rsid w:val="004F4FEF"/>
    <w:rsid w:val="004F50B6"/>
    <w:rsid w:val="004F51BD"/>
    <w:rsid w:val="004F5204"/>
    <w:rsid w:val="004F5310"/>
    <w:rsid w:val="004F5362"/>
    <w:rsid w:val="004F537C"/>
    <w:rsid w:val="004F5390"/>
    <w:rsid w:val="004F53D8"/>
    <w:rsid w:val="004F53EA"/>
    <w:rsid w:val="004F53EB"/>
    <w:rsid w:val="004F5485"/>
    <w:rsid w:val="004F54D5"/>
    <w:rsid w:val="004F54F8"/>
    <w:rsid w:val="004F5537"/>
    <w:rsid w:val="004F5559"/>
    <w:rsid w:val="004F5591"/>
    <w:rsid w:val="004F55E1"/>
    <w:rsid w:val="004F5659"/>
    <w:rsid w:val="004F5733"/>
    <w:rsid w:val="004F57A1"/>
    <w:rsid w:val="004F57D0"/>
    <w:rsid w:val="004F57E2"/>
    <w:rsid w:val="004F5847"/>
    <w:rsid w:val="004F5915"/>
    <w:rsid w:val="004F5928"/>
    <w:rsid w:val="004F5929"/>
    <w:rsid w:val="004F5A41"/>
    <w:rsid w:val="004F5A55"/>
    <w:rsid w:val="004F5C89"/>
    <w:rsid w:val="004F5CEB"/>
    <w:rsid w:val="004F5EDB"/>
    <w:rsid w:val="004F5F2D"/>
    <w:rsid w:val="004F5F31"/>
    <w:rsid w:val="004F5F37"/>
    <w:rsid w:val="004F5F3D"/>
    <w:rsid w:val="004F5F3F"/>
    <w:rsid w:val="004F5F9A"/>
    <w:rsid w:val="004F5FAA"/>
    <w:rsid w:val="004F613D"/>
    <w:rsid w:val="004F61C6"/>
    <w:rsid w:val="004F6257"/>
    <w:rsid w:val="004F63F9"/>
    <w:rsid w:val="004F640F"/>
    <w:rsid w:val="004F6491"/>
    <w:rsid w:val="004F64CC"/>
    <w:rsid w:val="004F6516"/>
    <w:rsid w:val="004F659E"/>
    <w:rsid w:val="004F6623"/>
    <w:rsid w:val="004F663A"/>
    <w:rsid w:val="004F668F"/>
    <w:rsid w:val="004F6764"/>
    <w:rsid w:val="004F67F4"/>
    <w:rsid w:val="004F6851"/>
    <w:rsid w:val="004F68CE"/>
    <w:rsid w:val="004F68F9"/>
    <w:rsid w:val="004F6A2E"/>
    <w:rsid w:val="004F6A61"/>
    <w:rsid w:val="004F6AD5"/>
    <w:rsid w:val="004F6B6A"/>
    <w:rsid w:val="004F6BB4"/>
    <w:rsid w:val="004F6BCF"/>
    <w:rsid w:val="004F6C3E"/>
    <w:rsid w:val="004F6CE3"/>
    <w:rsid w:val="004F6CE4"/>
    <w:rsid w:val="004F6DCD"/>
    <w:rsid w:val="004F6E14"/>
    <w:rsid w:val="004F6E4C"/>
    <w:rsid w:val="004F6F10"/>
    <w:rsid w:val="004F6F2B"/>
    <w:rsid w:val="004F6F2E"/>
    <w:rsid w:val="004F6F8F"/>
    <w:rsid w:val="004F7015"/>
    <w:rsid w:val="004F704F"/>
    <w:rsid w:val="004F70CD"/>
    <w:rsid w:val="004F70CE"/>
    <w:rsid w:val="004F71DA"/>
    <w:rsid w:val="004F71EB"/>
    <w:rsid w:val="004F7251"/>
    <w:rsid w:val="004F7274"/>
    <w:rsid w:val="004F7322"/>
    <w:rsid w:val="004F73D3"/>
    <w:rsid w:val="004F73FE"/>
    <w:rsid w:val="004F7414"/>
    <w:rsid w:val="004F7469"/>
    <w:rsid w:val="004F7484"/>
    <w:rsid w:val="004F74CD"/>
    <w:rsid w:val="004F750D"/>
    <w:rsid w:val="004F75B1"/>
    <w:rsid w:val="004F7691"/>
    <w:rsid w:val="004F770B"/>
    <w:rsid w:val="004F77AE"/>
    <w:rsid w:val="004F78B7"/>
    <w:rsid w:val="004F7974"/>
    <w:rsid w:val="004F7A2C"/>
    <w:rsid w:val="004F7B4C"/>
    <w:rsid w:val="004F7CA9"/>
    <w:rsid w:val="004F7CFC"/>
    <w:rsid w:val="004F7D4A"/>
    <w:rsid w:val="004F7D7B"/>
    <w:rsid w:val="004F7DC2"/>
    <w:rsid w:val="004F7E58"/>
    <w:rsid w:val="004FA094"/>
    <w:rsid w:val="004FA6B8"/>
    <w:rsid w:val="005000A7"/>
    <w:rsid w:val="00500122"/>
    <w:rsid w:val="005001AA"/>
    <w:rsid w:val="005001CB"/>
    <w:rsid w:val="005001D7"/>
    <w:rsid w:val="005001F8"/>
    <w:rsid w:val="005002C8"/>
    <w:rsid w:val="005002D8"/>
    <w:rsid w:val="00500339"/>
    <w:rsid w:val="00500480"/>
    <w:rsid w:val="005004A5"/>
    <w:rsid w:val="0050053A"/>
    <w:rsid w:val="005005CD"/>
    <w:rsid w:val="005006EA"/>
    <w:rsid w:val="00500724"/>
    <w:rsid w:val="0050080F"/>
    <w:rsid w:val="00500919"/>
    <w:rsid w:val="005009BA"/>
    <w:rsid w:val="005009D0"/>
    <w:rsid w:val="005009F8"/>
    <w:rsid w:val="00500A56"/>
    <w:rsid w:val="00500B58"/>
    <w:rsid w:val="00500B60"/>
    <w:rsid w:val="00500BE4"/>
    <w:rsid w:val="00500C9E"/>
    <w:rsid w:val="00500CB3"/>
    <w:rsid w:val="00500D5F"/>
    <w:rsid w:val="00500DCB"/>
    <w:rsid w:val="00500DD1"/>
    <w:rsid w:val="00500E5C"/>
    <w:rsid w:val="00500E7F"/>
    <w:rsid w:val="0050107C"/>
    <w:rsid w:val="0050107D"/>
    <w:rsid w:val="005010D7"/>
    <w:rsid w:val="00501137"/>
    <w:rsid w:val="00501286"/>
    <w:rsid w:val="00501410"/>
    <w:rsid w:val="00501486"/>
    <w:rsid w:val="005014E8"/>
    <w:rsid w:val="005014F1"/>
    <w:rsid w:val="00501526"/>
    <w:rsid w:val="00501533"/>
    <w:rsid w:val="00501569"/>
    <w:rsid w:val="00501592"/>
    <w:rsid w:val="0050161A"/>
    <w:rsid w:val="00501731"/>
    <w:rsid w:val="005017AE"/>
    <w:rsid w:val="00501850"/>
    <w:rsid w:val="00501896"/>
    <w:rsid w:val="005018DF"/>
    <w:rsid w:val="0050190A"/>
    <w:rsid w:val="005019E3"/>
    <w:rsid w:val="00501A53"/>
    <w:rsid w:val="00501B07"/>
    <w:rsid w:val="00501B29"/>
    <w:rsid w:val="00501B45"/>
    <w:rsid w:val="00501B75"/>
    <w:rsid w:val="00501BC5"/>
    <w:rsid w:val="00501BCF"/>
    <w:rsid w:val="00501BF8"/>
    <w:rsid w:val="00501C4B"/>
    <w:rsid w:val="00501C5B"/>
    <w:rsid w:val="00501D20"/>
    <w:rsid w:val="00501FFF"/>
    <w:rsid w:val="0050201F"/>
    <w:rsid w:val="005020A6"/>
    <w:rsid w:val="005020B7"/>
    <w:rsid w:val="005020C5"/>
    <w:rsid w:val="005020C8"/>
    <w:rsid w:val="0050212F"/>
    <w:rsid w:val="0050219D"/>
    <w:rsid w:val="00502219"/>
    <w:rsid w:val="005023B7"/>
    <w:rsid w:val="005023DC"/>
    <w:rsid w:val="00502455"/>
    <w:rsid w:val="00502513"/>
    <w:rsid w:val="00502552"/>
    <w:rsid w:val="00502614"/>
    <w:rsid w:val="00502645"/>
    <w:rsid w:val="005026AF"/>
    <w:rsid w:val="005027DE"/>
    <w:rsid w:val="005027E8"/>
    <w:rsid w:val="0050281D"/>
    <w:rsid w:val="00502865"/>
    <w:rsid w:val="005028A7"/>
    <w:rsid w:val="005028FD"/>
    <w:rsid w:val="00502AF7"/>
    <w:rsid w:val="00502B3B"/>
    <w:rsid w:val="00502B68"/>
    <w:rsid w:val="00502C0D"/>
    <w:rsid w:val="00502CAE"/>
    <w:rsid w:val="00502D8F"/>
    <w:rsid w:val="00502E0F"/>
    <w:rsid w:val="00502E52"/>
    <w:rsid w:val="00502F0A"/>
    <w:rsid w:val="00502F6B"/>
    <w:rsid w:val="00502FAE"/>
    <w:rsid w:val="0050305F"/>
    <w:rsid w:val="005031B7"/>
    <w:rsid w:val="005032E1"/>
    <w:rsid w:val="0050330C"/>
    <w:rsid w:val="005033C9"/>
    <w:rsid w:val="00503415"/>
    <w:rsid w:val="005034A4"/>
    <w:rsid w:val="005034F7"/>
    <w:rsid w:val="0050366D"/>
    <w:rsid w:val="00503692"/>
    <w:rsid w:val="005036A5"/>
    <w:rsid w:val="005037A5"/>
    <w:rsid w:val="005037E6"/>
    <w:rsid w:val="0050382D"/>
    <w:rsid w:val="0050385B"/>
    <w:rsid w:val="005038B1"/>
    <w:rsid w:val="005038CF"/>
    <w:rsid w:val="00503A13"/>
    <w:rsid w:val="00503A46"/>
    <w:rsid w:val="00503A6B"/>
    <w:rsid w:val="00503A98"/>
    <w:rsid w:val="00503AA8"/>
    <w:rsid w:val="00503AAD"/>
    <w:rsid w:val="00503B99"/>
    <w:rsid w:val="00503CE4"/>
    <w:rsid w:val="00503CEE"/>
    <w:rsid w:val="00503D3C"/>
    <w:rsid w:val="00503D8F"/>
    <w:rsid w:val="00503D96"/>
    <w:rsid w:val="00503F25"/>
    <w:rsid w:val="00503F45"/>
    <w:rsid w:val="00503F4E"/>
    <w:rsid w:val="00503F84"/>
    <w:rsid w:val="00503FEB"/>
    <w:rsid w:val="00503FF0"/>
    <w:rsid w:val="0050417A"/>
    <w:rsid w:val="00504186"/>
    <w:rsid w:val="00504201"/>
    <w:rsid w:val="00504260"/>
    <w:rsid w:val="0050436E"/>
    <w:rsid w:val="0050446F"/>
    <w:rsid w:val="0050464D"/>
    <w:rsid w:val="005046FA"/>
    <w:rsid w:val="00504882"/>
    <w:rsid w:val="00504898"/>
    <w:rsid w:val="00504911"/>
    <w:rsid w:val="005049AB"/>
    <w:rsid w:val="005049DA"/>
    <w:rsid w:val="00504A24"/>
    <w:rsid w:val="00504AB9"/>
    <w:rsid w:val="00504AE5"/>
    <w:rsid w:val="00504AFE"/>
    <w:rsid w:val="00504B06"/>
    <w:rsid w:val="00504B95"/>
    <w:rsid w:val="00504BD7"/>
    <w:rsid w:val="00504C01"/>
    <w:rsid w:val="00504CE8"/>
    <w:rsid w:val="00504D0F"/>
    <w:rsid w:val="00504D36"/>
    <w:rsid w:val="00504D83"/>
    <w:rsid w:val="00504E03"/>
    <w:rsid w:val="00504E21"/>
    <w:rsid w:val="00504E48"/>
    <w:rsid w:val="00504E8A"/>
    <w:rsid w:val="00504F14"/>
    <w:rsid w:val="00504F8D"/>
    <w:rsid w:val="00504FEB"/>
    <w:rsid w:val="00505168"/>
    <w:rsid w:val="00505169"/>
    <w:rsid w:val="005051DD"/>
    <w:rsid w:val="005051EF"/>
    <w:rsid w:val="0050526F"/>
    <w:rsid w:val="00505390"/>
    <w:rsid w:val="005053DA"/>
    <w:rsid w:val="0050540B"/>
    <w:rsid w:val="00505439"/>
    <w:rsid w:val="0050548D"/>
    <w:rsid w:val="00505520"/>
    <w:rsid w:val="00505576"/>
    <w:rsid w:val="0050557E"/>
    <w:rsid w:val="005055C5"/>
    <w:rsid w:val="00505870"/>
    <w:rsid w:val="00505960"/>
    <w:rsid w:val="00505964"/>
    <w:rsid w:val="005059E1"/>
    <w:rsid w:val="005059EB"/>
    <w:rsid w:val="00505A20"/>
    <w:rsid w:val="00505A5E"/>
    <w:rsid w:val="00505B1A"/>
    <w:rsid w:val="00505B90"/>
    <w:rsid w:val="00505CAC"/>
    <w:rsid w:val="00505D11"/>
    <w:rsid w:val="00505DDC"/>
    <w:rsid w:val="00506045"/>
    <w:rsid w:val="00506053"/>
    <w:rsid w:val="0050609A"/>
    <w:rsid w:val="005061B3"/>
    <w:rsid w:val="005061EA"/>
    <w:rsid w:val="0050624B"/>
    <w:rsid w:val="00506292"/>
    <w:rsid w:val="00506364"/>
    <w:rsid w:val="00506393"/>
    <w:rsid w:val="00506636"/>
    <w:rsid w:val="0050668A"/>
    <w:rsid w:val="0050668E"/>
    <w:rsid w:val="005066F8"/>
    <w:rsid w:val="0050671E"/>
    <w:rsid w:val="00506732"/>
    <w:rsid w:val="00506806"/>
    <w:rsid w:val="005068FB"/>
    <w:rsid w:val="00506924"/>
    <w:rsid w:val="00506A18"/>
    <w:rsid w:val="00506A62"/>
    <w:rsid w:val="00506B12"/>
    <w:rsid w:val="00506B14"/>
    <w:rsid w:val="00506B65"/>
    <w:rsid w:val="00506B89"/>
    <w:rsid w:val="00506BF5"/>
    <w:rsid w:val="00506C2B"/>
    <w:rsid w:val="00506C8C"/>
    <w:rsid w:val="00506C94"/>
    <w:rsid w:val="00506CEF"/>
    <w:rsid w:val="00506DCC"/>
    <w:rsid w:val="00506DF4"/>
    <w:rsid w:val="00506E2E"/>
    <w:rsid w:val="00506E7B"/>
    <w:rsid w:val="00506E8A"/>
    <w:rsid w:val="00507003"/>
    <w:rsid w:val="0050701E"/>
    <w:rsid w:val="005071C6"/>
    <w:rsid w:val="005071FE"/>
    <w:rsid w:val="0050726F"/>
    <w:rsid w:val="0050727C"/>
    <w:rsid w:val="005072EE"/>
    <w:rsid w:val="005073C5"/>
    <w:rsid w:val="00507490"/>
    <w:rsid w:val="0050751D"/>
    <w:rsid w:val="00507574"/>
    <w:rsid w:val="005075AA"/>
    <w:rsid w:val="005075F3"/>
    <w:rsid w:val="0050762B"/>
    <w:rsid w:val="0050766B"/>
    <w:rsid w:val="0050766C"/>
    <w:rsid w:val="0050769E"/>
    <w:rsid w:val="005076C0"/>
    <w:rsid w:val="005077C5"/>
    <w:rsid w:val="005077CE"/>
    <w:rsid w:val="0050780E"/>
    <w:rsid w:val="005078B1"/>
    <w:rsid w:val="005078B7"/>
    <w:rsid w:val="00507930"/>
    <w:rsid w:val="005079F0"/>
    <w:rsid w:val="00507A2E"/>
    <w:rsid w:val="00507A39"/>
    <w:rsid w:val="00507A68"/>
    <w:rsid w:val="00507AAB"/>
    <w:rsid w:val="00507AC1"/>
    <w:rsid w:val="00507B93"/>
    <w:rsid w:val="00507C6A"/>
    <w:rsid w:val="00507D3B"/>
    <w:rsid w:val="00507D7C"/>
    <w:rsid w:val="00507DB3"/>
    <w:rsid w:val="00507DCF"/>
    <w:rsid w:val="00507EF7"/>
    <w:rsid w:val="00507FD0"/>
    <w:rsid w:val="00507FD2"/>
    <w:rsid w:val="0050E696"/>
    <w:rsid w:val="00510016"/>
    <w:rsid w:val="0051011C"/>
    <w:rsid w:val="00510176"/>
    <w:rsid w:val="00510196"/>
    <w:rsid w:val="005101E3"/>
    <w:rsid w:val="0051022D"/>
    <w:rsid w:val="005102A3"/>
    <w:rsid w:val="0051040D"/>
    <w:rsid w:val="0051044F"/>
    <w:rsid w:val="00510513"/>
    <w:rsid w:val="00510589"/>
    <w:rsid w:val="005106FA"/>
    <w:rsid w:val="00510856"/>
    <w:rsid w:val="00510887"/>
    <w:rsid w:val="005108AE"/>
    <w:rsid w:val="0051090D"/>
    <w:rsid w:val="0051092F"/>
    <w:rsid w:val="00510A13"/>
    <w:rsid w:val="00510A54"/>
    <w:rsid w:val="00510AD2"/>
    <w:rsid w:val="00510ADB"/>
    <w:rsid w:val="00510BD1"/>
    <w:rsid w:val="00510BDE"/>
    <w:rsid w:val="00510C79"/>
    <w:rsid w:val="00510D73"/>
    <w:rsid w:val="00510EFB"/>
    <w:rsid w:val="00510F26"/>
    <w:rsid w:val="005110B4"/>
    <w:rsid w:val="005110BA"/>
    <w:rsid w:val="005110E0"/>
    <w:rsid w:val="00511111"/>
    <w:rsid w:val="0051115D"/>
    <w:rsid w:val="00511249"/>
    <w:rsid w:val="00511289"/>
    <w:rsid w:val="005112CE"/>
    <w:rsid w:val="0051130D"/>
    <w:rsid w:val="0051138F"/>
    <w:rsid w:val="00511392"/>
    <w:rsid w:val="00511441"/>
    <w:rsid w:val="00511453"/>
    <w:rsid w:val="00511568"/>
    <w:rsid w:val="00511662"/>
    <w:rsid w:val="00511745"/>
    <w:rsid w:val="005117D6"/>
    <w:rsid w:val="005117EB"/>
    <w:rsid w:val="0051186B"/>
    <w:rsid w:val="00511874"/>
    <w:rsid w:val="0051189B"/>
    <w:rsid w:val="005118C9"/>
    <w:rsid w:val="005119D7"/>
    <w:rsid w:val="00511B24"/>
    <w:rsid w:val="00511B32"/>
    <w:rsid w:val="00511B42"/>
    <w:rsid w:val="00511B46"/>
    <w:rsid w:val="00511C20"/>
    <w:rsid w:val="00511CAC"/>
    <w:rsid w:val="00511DF8"/>
    <w:rsid w:val="00511E27"/>
    <w:rsid w:val="00511EB2"/>
    <w:rsid w:val="00511EE3"/>
    <w:rsid w:val="00511F77"/>
    <w:rsid w:val="00511FAC"/>
    <w:rsid w:val="00512062"/>
    <w:rsid w:val="005120FA"/>
    <w:rsid w:val="00512139"/>
    <w:rsid w:val="00512148"/>
    <w:rsid w:val="005121C4"/>
    <w:rsid w:val="005121F9"/>
    <w:rsid w:val="00512228"/>
    <w:rsid w:val="00512247"/>
    <w:rsid w:val="00512296"/>
    <w:rsid w:val="00512306"/>
    <w:rsid w:val="0051238A"/>
    <w:rsid w:val="005123AF"/>
    <w:rsid w:val="005123EE"/>
    <w:rsid w:val="00512466"/>
    <w:rsid w:val="005127F3"/>
    <w:rsid w:val="0051286F"/>
    <w:rsid w:val="00512885"/>
    <w:rsid w:val="005128BD"/>
    <w:rsid w:val="005128E0"/>
    <w:rsid w:val="0051299A"/>
    <w:rsid w:val="00512A6D"/>
    <w:rsid w:val="00512ACB"/>
    <w:rsid w:val="00512B1A"/>
    <w:rsid w:val="00512B35"/>
    <w:rsid w:val="00512B6B"/>
    <w:rsid w:val="00512C0A"/>
    <w:rsid w:val="00512D40"/>
    <w:rsid w:val="00512DCF"/>
    <w:rsid w:val="00512E09"/>
    <w:rsid w:val="00512E30"/>
    <w:rsid w:val="00512E73"/>
    <w:rsid w:val="00512E9B"/>
    <w:rsid w:val="00512EA2"/>
    <w:rsid w:val="00512F48"/>
    <w:rsid w:val="00512F56"/>
    <w:rsid w:val="0051316E"/>
    <w:rsid w:val="005131A4"/>
    <w:rsid w:val="005131B6"/>
    <w:rsid w:val="005131B8"/>
    <w:rsid w:val="0051327E"/>
    <w:rsid w:val="00513314"/>
    <w:rsid w:val="0051343B"/>
    <w:rsid w:val="00513506"/>
    <w:rsid w:val="005135C9"/>
    <w:rsid w:val="005135CD"/>
    <w:rsid w:val="00513670"/>
    <w:rsid w:val="0051367E"/>
    <w:rsid w:val="005136FD"/>
    <w:rsid w:val="005138C4"/>
    <w:rsid w:val="00513917"/>
    <w:rsid w:val="00513A34"/>
    <w:rsid w:val="00513A99"/>
    <w:rsid w:val="00513B04"/>
    <w:rsid w:val="00513B10"/>
    <w:rsid w:val="00513B58"/>
    <w:rsid w:val="00513BBA"/>
    <w:rsid w:val="00513BF0"/>
    <w:rsid w:val="00513CA7"/>
    <w:rsid w:val="00513CBB"/>
    <w:rsid w:val="00513DE0"/>
    <w:rsid w:val="00513DED"/>
    <w:rsid w:val="00513E35"/>
    <w:rsid w:val="00513E95"/>
    <w:rsid w:val="0051404B"/>
    <w:rsid w:val="00514172"/>
    <w:rsid w:val="00514244"/>
    <w:rsid w:val="00514256"/>
    <w:rsid w:val="0051433E"/>
    <w:rsid w:val="00514348"/>
    <w:rsid w:val="005143D7"/>
    <w:rsid w:val="005144F1"/>
    <w:rsid w:val="005145B0"/>
    <w:rsid w:val="00514679"/>
    <w:rsid w:val="005146FB"/>
    <w:rsid w:val="0051474D"/>
    <w:rsid w:val="005147D0"/>
    <w:rsid w:val="005147F6"/>
    <w:rsid w:val="005148CB"/>
    <w:rsid w:val="00514992"/>
    <w:rsid w:val="00514A03"/>
    <w:rsid w:val="00514A5E"/>
    <w:rsid w:val="00514BA4"/>
    <w:rsid w:val="00514BA9"/>
    <w:rsid w:val="00514BAA"/>
    <w:rsid w:val="00514BB0"/>
    <w:rsid w:val="00514C46"/>
    <w:rsid w:val="00514C5E"/>
    <w:rsid w:val="00514C6B"/>
    <w:rsid w:val="00514D1B"/>
    <w:rsid w:val="00514D67"/>
    <w:rsid w:val="00514E61"/>
    <w:rsid w:val="00514EF2"/>
    <w:rsid w:val="00514FD9"/>
    <w:rsid w:val="00515089"/>
    <w:rsid w:val="005150E5"/>
    <w:rsid w:val="00515159"/>
    <w:rsid w:val="00515221"/>
    <w:rsid w:val="00515485"/>
    <w:rsid w:val="00515518"/>
    <w:rsid w:val="00515552"/>
    <w:rsid w:val="00515661"/>
    <w:rsid w:val="00515676"/>
    <w:rsid w:val="0051568C"/>
    <w:rsid w:val="005156AE"/>
    <w:rsid w:val="00515704"/>
    <w:rsid w:val="00515744"/>
    <w:rsid w:val="00515748"/>
    <w:rsid w:val="0051584D"/>
    <w:rsid w:val="005158E0"/>
    <w:rsid w:val="005158F1"/>
    <w:rsid w:val="00515936"/>
    <w:rsid w:val="00515A31"/>
    <w:rsid w:val="00515B11"/>
    <w:rsid w:val="00515B4A"/>
    <w:rsid w:val="00515C5E"/>
    <w:rsid w:val="00515C87"/>
    <w:rsid w:val="00515D17"/>
    <w:rsid w:val="00515D90"/>
    <w:rsid w:val="00515E17"/>
    <w:rsid w:val="00515F05"/>
    <w:rsid w:val="00515F2A"/>
    <w:rsid w:val="00515F3E"/>
    <w:rsid w:val="00515F92"/>
    <w:rsid w:val="00515FE5"/>
    <w:rsid w:val="0051604F"/>
    <w:rsid w:val="0051609B"/>
    <w:rsid w:val="005160E2"/>
    <w:rsid w:val="005161D0"/>
    <w:rsid w:val="00516224"/>
    <w:rsid w:val="00516237"/>
    <w:rsid w:val="0051623F"/>
    <w:rsid w:val="0051631E"/>
    <w:rsid w:val="00516380"/>
    <w:rsid w:val="005163AB"/>
    <w:rsid w:val="0051646A"/>
    <w:rsid w:val="00516504"/>
    <w:rsid w:val="0051654A"/>
    <w:rsid w:val="005166B0"/>
    <w:rsid w:val="00516705"/>
    <w:rsid w:val="005167BA"/>
    <w:rsid w:val="00516827"/>
    <w:rsid w:val="005169BD"/>
    <w:rsid w:val="005169DB"/>
    <w:rsid w:val="00516A34"/>
    <w:rsid w:val="00516A35"/>
    <w:rsid w:val="00516B50"/>
    <w:rsid w:val="00516B61"/>
    <w:rsid w:val="00516C93"/>
    <w:rsid w:val="00516C9F"/>
    <w:rsid w:val="00516CD8"/>
    <w:rsid w:val="00516CDB"/>
    <w:rsid w:val="00516CEC"/>
    <w:rsid w:val="00516D7E"/>
    <w:rsid w:val="00516DE8"/>
    <w:rsid w:val="00516E69"/>
    <w:rsid w:val="00516F7F"/>
    <w:rsid w:val="00516F9C"/>
    <w:rsid w:val="00516FB4"/>
    <w:rsid w:val="00517004"/>
    <w:rsid w:val="00517029"/>
    <w:rsid w:val="00517040"/>
    <w:rsid w:val="0051708A"/>
    <w:rsid w:val="0051714C"/>
    <w:rsid w:val="005171AA"/>
    <w:rsid w:val="005171D2"/>
    <w:rsid w:val="00517231"/>
    <w:rsid w:val="0051727A"/>
    <w:rsid w:val="005172D8"/>
    <w:rsid w:val="00517363"/>
    <w:rsid w:val="0051753D"/>
    <w:rsid w:val="0051765C"/>
    <w:rsid w:val="00517663"/>
    <w:rsid w:val="005176A5"/>
    <w:rsid w:val="0051770F"/>
    <w:rsid w:val="0051787F"/>
    <w:rsid w:val="00517896"/>
    <w:rsid w:val="005178B8"/>
    <w:rsid w:val="005178F2"/>
    <w:rsid w:val="00517A72"/>
    <w:rsid w:val="00517ACB"/>
    <w:rsid w:val="00517B5B"/>
    <w:rsid w:val="00517B8F"/>
    <w:rsid w:val="00517CC0"/>
    <w:rsid w:val="00517CF2"/>
    <w:rsid w:val="00517D4B"/>
    <w:rsid w:val="00517E3F"/>
    <w:rsid w:val="00517E9C"/>
    <w:rsid w:val="00517EE0"/>
    <w:rsid w:val="00517F4C"/>
    <w:rsid w:val="00517FB1"/>
    <w:rsid w:val="00518618"/>
    <w:rsid w:val="0051B5E9"/>
    <w:rsid w:val="0051BF19"/>
    <w:rsid w:val="0051E00A"/>
    <w:rsid w:val="0052000D"/>
    <w:rsid w:val="00520078"/>
    <w:rsid w:val="00520169"/>
    <w:rsid w:val="00520191"/>
    <w:rsid w:val="0052020A"/>
    <w:rsid w:val="0052028E"/>
    <w:rsid w:val="00520386"/>
    <w:rsid w:val="005203B8"/>
    <w:rsid w:val="0052040C"/>
    <w:rsid w:val="00520598"/>
    <w:rsid w:val="005206E9"/>
    <w:rsid w:val="0052072F"/>
    <w:rsid w:val="0052083F"/>
    <w:rsid w:val="0052085F"/>
    <w:rsid w:val="0052092F"/>
    <w:rsid w:val="00520950"/>
    <w:rsid w:val="00520961"/>
    <w:rsid w:val="00520985"/>
    <w:rsid w:val="005209D6"/>
    <w:rsid w:val="00520A25"/>
    <w:rsid w:val="00520A36"/>
    <w:rsid w:val="00520A92"/>
    <w:rsid w:val="00520C1A"/>
    <w:rsid w:val="00520C3B"/>
    <w:rsid w:val="00520CB7"/>
    <w:rsid w:val="00520E36"/>
    <w:rsid w:val="00520EA1"/>
    <w:rsid w:val="00520F51"/>
    <w:rsid w:val="00520F81"/>
    <w:rsid w:val="00520F90"/>
    <w:rsid w:val="00520FCC"/>
    <w:rsid w:val="00521039"/>
    <w:rsid w:val="005210CC"/>
    <w:rsid w:val="0052115F"/>
    <w:rsid w:val="00521219"/>
    <w:rsid w:val="0052139E"/>
    <w:rsid w:val="005213B6"/>
    <w:rsid w:val="005214EE"/>
    <w:rsid w:val="0052158E"/>
    <w:rsid w:val="005215AA"/>
    <w:rsid w:val="0052163D"/>
    <w:rsid w:val="00521680"/>
    <w:rsid w:val="00521828"/>
    <w:rsid w:val="00521829"/>
    <w:rsid w:val="005218E3"/>
    <w:rsid w:val="005218E5"/>
    <w:rsid w:val="00521901"/>
    <w:rsid w:val="0052192D"/>
    <w:rsid w:val="00521952"/>
    <w:rsid w:val="00521958"/>
    <w:rsid w:val="00521A31"/>
    <w:rsid w:val="00521A68"/>
    <w:rsid w:val="00521A79"/>
    <w:rsid w:val="00521B5D"/>
    <w:rsid w:val="00521BBB"/>
    <w:rsid w:val="00521C1F"/>
    <w:rsid w:val="00521C7C"/>
    <w:rsid w:val="00521D61"/>
    <w:rsid w:val="00521E04"/>
    <w:rsid w:val="00521E27"/>
    <w:rsid w:val="00521EF2"/>
    <w:rsid w:val="00521EF8"/>
    <w:rsid w:val="00521F1B"/>
    <w:rsid w:val="00521FFF"/>
    <w:rsid w:val="00522145"/>
    <w:rsid w:val="0052215E"/>
    <w:rsid w:val="0052216D"/>
    <w:rsid w:val="005221B4"/>
    <w:rsid w:val="005223CE"/>
    <w:rsid w:val="0052245B"/>
    <w:rsid w:val="005224E5"/>
    <w:rsid w:val="0052259E"/>
    <w:rsid w:val="005225B5"/>
    <w:rsid w:val="005227B8"/>
    <w:rsid w:val="005228CE"/>
    <w:rsid w:val="0052290D"/>
    <w:rsid w:val="00522BA3"/>
    <w:rsid w:val="00522C49"/>
    <w:rsid w:val="00522C4C"/>
    <w:rsid w:val="00522C80"/>
    <w:rsid w:val="00522D73"/>
    <w:rsid w:val="00522E26"/>
    <w:rsid w:val="00522E2B"/>
    <w:rsid w:val="00522E82"/>
    <w:rsid w:val="00522EB0"/>
    <w:rsid w:val="00522EB4"/>
    <w:rsid w:val="00522F1F"/>
    <w:rsid w:val="00522FDA"/>
    <w:rsid w:val="00522FDB"/>
    <w:rsid w:val="00523008"/>
    <w:rsid w:val="005230F2"/>
    <w:rsid w:val="005230F7"/>
    <w:rsid w:val="00523244"/>
    <w:rsid w:val="0052327F"/>
    <w:rsid w:val="00523285"/>
    <w:rsid w:val="00523435"/>
    <w:rsid w:val="005234F2"/>
    <w:rsid w:val="005235EB"/>
    <w:rsid w:val="0052362D"/>
    <w:rsid w:val="0052374E"/>
    <w:rsid w:val="00523755"/>
    <w:rsid w:val="0052378B"/>
    <w:rsid w:val="00523798"/>
    <w:rsid w:val="00523854"/>
    <w:rsid w:val="0052385A"/>
    <w:rsid w:val="005238B7"/>
    <w:rsid w:val="005238C1"/>
    <w:rsid w:val="00523903"/>
    <w:rsid w:val="0052392E"/>
    <w:rsid w:val="00523930"/>
    <w:rsid w:val="00523936"/>
    <w:rsid w:val="005239B3"/>
    <w:rsid w:val="00523A1E"/>
    <w:rsid w:val="00523A3D"/>
    <w:rsid w:val="00523AAF"/>
    <w:rsid w:val="00523AE6"/>
    <w:rsid w:val="00523F29"/>
    <w:rsid w:val="00524015"/>
    <w:rsid w:val="0052401F"/>
    <w:rsid w:val="005240A9"/>
    <w:rsid w:val="005240C3"/>
    <w:rsid w:val="00524109"/>
    <w:rsid w:val="005241EB"/>
    <w:rsid w:val="0052429D"/>
    <w:rsid w:val="00524400"/>
    <w:rsid w:val="0052440A"/>
    <w:rsid w:val="00524431"/>
    <w:rsid w:val="005244FA"/>
    <w:rsid w:val="00524514"/>
    <w:rsid w:val="0052453E"/>
    <w:rsid w:val="005245EF"/>
    <w:rsid w:val="00524656"/>
    <w:rsid w:val="005246DC"/>
    <w:rsid w:val="005246E4"/>
    <w:rsid w:val="00524714"/>
    <w:rsid w:val="00524770"/>
    <w:rsid w:val="005247D6"/>
    <w:rsid w:val="005248C6"/>
    <w:rsid w:val="005248EF"/>
    <w:rsid w:val="005248F4"/>
    <w:rsid w:val="0052495E"/>
    <w:rsid w:val="005249CB"/>
    <w:rsid w:val="00524A15"/>
    <w:rsid w:val="00524A2C"/>
    <w:rsid w:val="00524A37"/>
    <w:rsid w:val="00524B3D"/>
    <w:rsid w:val="00524B3F"/>
    <w:rsid w:val="00524B5C"/>
    <w:rsid w:val="00524C80"/>
    <w:rsid w:val="00524D31"/>
    <w:rsid w:val="00524D86"/>
    <w:rsid w:val="00524D9F"/>
    <w:rsid w:val="00524EA9"/>
    <w:rsid w:val="00525011"/>
    <w:rsid w:val="00525046"/>
    <w:rsid w:val="00525118"/>
    <w:rsid w:val="00525130"/>
    <w:rsid w:val="00525137"/>
    <w:rsid w:val="005251CF"/>
    <w:rsid w:val="0052527A"/>
    <w:rsid w:val="005252A6"/>
    <w:rsid w:val="00525304"/>
    <w:rsid w:val="00525309"/>
    <w:rsid w:val="00525325"/>
    <w:rsid w:val="0052535B"/>
    <w:rsid w:val="0052538D"/>
    <w:rsid w:val="005253FD"/>
    <w:rsid w:val="0052543D"/>
    <w:rsid w:val="00525469"/>
    <w:rsid w:val="0052548B"/>
    <w:rsid w:val="005254A9"/>
    <w:rsid w:val="005254E1"/>
    <w:rsid w:val="00525502"/>
    <w:rsid w:val="00525556"/>
    <w:rsid w:val="005255C5"/>
    <w:rsid w:val="005255E7"/>
    <w:rsid w:val="00525693"/>
    <w:rsid w:val="00525762"/>
    <w:rsid w:val="005257A3"/>
    <w:rsid w:val="005257AA"/>
    <w:rsid w:val="005257B1"/>
    <w:rsid w:val="005257D4"/>
    <w:rsid w:val="005257EB"/>
    <w:rsid w:val="005257FE"/>
    <w:rsid w:val="00525A1F"/>
    <w:rsid w:val="00525A42"/>
    <w:rsid w:val="00525ACE"/>
    <w:rsid w:val="00525B94"/>
    <w:rsid w:val="00525C5F"/>
    <w:rsid w:val="00525D18"/>
    <w:rsid w:val="00525DD8"/>
    <w:rsid w:val="00525DFF"/>
    <w:rsid w:val="00525E0E"/>
    <w:rsid w:val="00525EB5"/>
    <w:rsid w:val="00525F39"/>
    <w:rsid w:val="00525F7C"/>
    <w:rsid w:val="00526035"/>
    <w:rsid w:val="005260EE"/>
    <w:rsid w:val="00526115"/>
    <w:rsid w:val="005261BA"/>
    <w:rsid w:val="005262F5"/>
    <w:rsid w:val="005263BD"/>
    <w:rsid w:val="005263FF"/>
    <w:rsid w:val="00526422"/>
    <w:rsid w:val="0052642F"/>
    <w:rsid w:val="0052645A"/>
    <w:rsid w:val="005264FD"/>
    <w:rsid w:val="00526658"/>
    <w:rsid w:val="00526663"/>
    <w:rsid w:val="0052672D"/>
    <w:rsid w:val="005267B8"/>
    <w:rsid w:val="005267F8"/>
    <w:rsid w:val="005269B7"/>
    <w:rsid w:val="005269EC"/>
    <w:rsid w:val="00526A47"/>
    <w:rsid w:val="00526AB1"/>
    <w:rsid w:val="00526B8B"/>
    <w:rsid w:val="00526BAE"/>
    <w:rsid w:val="00526BE8"/>
    <w:rsid w:val="00526C80"/>
    <w:rsid w:val="00526CF9"/>
    <w:rsid w:val="00526D97"/>
    <w:rsid w:val="00526DCC"/>
    <w:rsid w:val="00526E14"/>
    <w:rsid w:val="00526EA6"/>
    <w:rsid w:val="00526ED2"/>
    <w:rsid w:val="00526F04"/>
    <w:rsid w:val="00526F9C"/>
    <w:rsid w:val="0052701D"/>
    <w:rsid w:val="00527056"/>
    <w:rsid w:val="005270B4"/>
    <w:rsid w:val="00527112"/>
    <w:rsid w:val="005271BC"/>
    <w:rsid w:val="005271BF"/>
    <w:rsid w:val="00527308"/>
    <w:rsid w:val="00527325"/>
    <w:rsid w:val="005273D8"/>
    <w:rsid w:val="00527428"/>
    <w:rsid w:val="0052747F"/>
    <w:rsid w:val="005274D4"/>
    <w:rsid w:val="005274EA"/>
    <w:rsid w:val="00527569"/>
    <w:rsid w:val="005276AC"/>
    <w:rsid w:val="00527714"/>
    <w:rsid w:val="00527819"/>
    <w:rsid w:val="005278D8"/>
    <w:rsid w:val="005278DF"/>
    <w:rsid w:val="00527A58"/>
    <w:rsid w:val="00527AFD"/>
    <w:rsid w:val="00527B2E"/>
    <w:rsid w:val="00527B96"/>
    <w:rsid w:val="00527BDF"/>
    <w:rsid w:val="00527BEF"/>
    <w:rsid w:val="00527CDB"/>
    <w:rsid w:val="00527D2A"/>
    <w:rsid w:val="00527D43"/>
    <w:rsid w:val="00527DC9"/>
    <w:rsid w:val="00527E45"/>
    <w:rsid w:val="00527E4F"/>
    <w:rsid w:val="00527E56"/>
    <w:rsid w:val="00527E6A"/>
    <w:rsid w:val="00527ECC"/>
    <w:rsid w:val="00527F39"/>
    <w:rsid w:val="00527FB3"/>
    <w:rsid w:val="0052A316"/>
    <w:rsid w:val="0052A929"/>
    <w:rsid w:val="0052FA04"/>
    <w:rsid w:val="0053008D"/>
    <w:rsid w:val="005300B0"/>
    <w:rsid w:val="00530168"/>
    <w:rsid w:val="00530174"/>
    <w:rsid w:val="005301C2"/>
    <w:rsid w:val="00530200"/>
    <w:rsid w:val="0053021F"/>
    <w:rsid w:val="005302A1"/>
    <w:rsid w:val="00530379"/>
    <w:rsid w:val="005303C0"/>
    <w:rsid w:val="005304EF"/>
    <w:rsid w:val="00530596"/>
    <w:rsid w:val="005305CF"/>
    <w:rsid w:val="005306A4"/>
    <w:rsid w:val="005306A6"/>
    <w:rsid w:val="005306D3"/>
    <w:rsid w:val="0053083B"/>
    <w:rsid w:val="00530933"/>
    <w:rsid w:val="0053094E"/>
    <w:rsid w:val="00530980"/>
    <w:rsid w:val="0053099B"/>
    <w:rsid w:val="00530A6C"/>
    <w:rsid w:val="00530AAC"/>
    <w:rsid w:val="00530C46"/>
    <w:rsid w:val="00530CD4"/>
    <w:rsid w:val="00530D9C"/>
    <w:rsid w:val="00530DD9"/>
    <w:rsid w:val="00530EED"/>
    <w:rsid w:val="00530F3F"/>
    <w:rsid w:val="00530FF3"/>
    <w:rsid w:val="00531059"/>
    <w:rsid w:val="0053107A"/>
    <w:rsid w:val="00531109"/>
    <w:rsid w:val="005311CC"/>
    <w:rsid w:val="005311DB"/>
    <w:rsid w:val="005311F7"/>
    <w:rsid w:val="0053139C"/>
    <w:rsid w:val="0053148D"/>
    <w:rsid w:val="005314A9"/>
    <w:rsid w:val="005314AE"/>
    <w:rsid w:val="005316A7"/>
    <w:rsid w:val="005316D2"/>
    <w:rsid w:val="00531725"/>
    <w:rsid w:val="00531747"/>
    <w:rsid w:val="00531869"/>
    <w:rsid w:val="005318A8"/>
    <w:rsid w:val="0053196B"/>
    <w:rsid w:val="00531A77"/>
    <w:rsid w:val="00531A92"/>
    <w:rsid w:val="00531A94"/>
    <w:rsid w:val="00531BC7"/>
    <w:rsid w:val="00531BDC"/>
    <w:rsid w:val="00531C51"/>
    <w:rsid w:val="00531D0B"/>
    <w:rsid w:val="00531D12"/>
    <w:rsid w:val="00531D1C"/>
    <w:rsid w:val="00531E46"/>
    <w:rsid w:val="00531EAB"/>
    <w:rsid w:val="00531ECD"/>
    <w:rsid w:val="00531EFA"/>
    <w:rsid w:val="00531FC5"/>
    <w:rsid w:val="00532070"/>
    <w:rsid w:val="00532106"/>
    <w:rsid w:val="0053211E"/>
    <w:rsid w:val="00532184"/>
    <w:rsid w:val="005322B8"/>
    <w:rsid w:val="005323C2"/>
    <w:rsid w:val="0053242B"/>
    <w:rsid w:val="005324A1"/>
    <w:rsid w:val="005324A2"/>
    <w:rsid w:val="0053253A"/>
    <w:rsid w:val="0053265F"/>
    <w:rsid w:val="00532680"/>
    <w:rsid w:val="00532695"/>
    <w:rsid w:val="005326C5"/>
    <w:rsid w:val="005327A8"/>
    <w:rsid w:val="005327B2"/>
    <w:rsid w:val="005327B8"/>
    <w:rsid w:val="005328EA"/>
    <w:rsid w:val="0053296D"/>
    <w:rsid w:val="00532981"/>
    <w:rsid w:val="005329A5"/>
    <w:rsid w:val="00532A38"/>
    <w:rsid w:val="00532A46"/>
    <w:rsid w:val="00532ABF"/>
    <w:rsid w:val="00532B0E"/>
    <w:rsid w:val="00532B66"/>
    <w:rsid w:val="00532C4D"/>
    <w:rsid w:val="00532C73"/>
    <w:rsid w:val="00532CC2"/>
    <w:rsid w:val="00532D09"/>
    <w:rsid w:val="00532D0A"/>
    <w:rsid w:val="00532EBE"/>
    <w:rsid w:val="00532F2A"/>
    <w:rsid w:val="00532F6D"/>
    <w:rsid w:val="00532FA0"/>
    <w:rsid w:val="00533029"/>
    <w:rsid w:val="00533055"/>
    <w:rsid w:val="0053306D"/>
    <w:rsid w:val="0053308A"/>
    <w:rsid w:val="00533122"/>
    <w:rsid w:val="00533172"/>
    <w:rsid w:val="00533190"/>
    <w:rsid w:val="005331E9"/>
    <w:rsid w:val="0053325B"/>
    <w:rsid w:val="0053328C"/>
    <w:rsid w:val="005333DD"/>
    <w:rsid w:val="00533400"/>
    <w:rsid w:val="00533407"/>
    <w:rsid w:val="00533535"/>
    <w:rsid w:val="005335E6"/>
    <w:rsid w:val="00533693"/>
    <w:rsid w:val="005336F5"/>
    <w:rsid w:val="00533726"/>
    <w:rsid w:val="005337EC"/>
    <w:rsid w:val="005338FB"/>
    <w:rsid w:val="00533928"/>
    <w:rsid w:val="00533A49"/>
    <w:rsid w:val="00533A66"/>
    <w:rsid w:val="00533AA5"/>
    <w:rsid w:val="00533AC5"/>
    <w:rsid w:val="00533BCA"/>
    <w:rsid w:val="00533C49"/>
    <w:rsid w:val="00533C7E"/>
    <w:rsid w:val="00533CCC"/>
    <w:rsid w:val="00533CDE"/>
    <w:rsid w:val="00533D06"/>
    <w:rsid w:val="00533E13"/>
    <w:rsid w:val="00533EE8"/>
    <w:rsid w:val="00533FAF"/>
    <w:rsid w:val="005340F0"/>
    <w:rsid w:val="00534149"/>
    <w:rsid w:val="0053414B"/>
    <w:rsid w:val="00534199"/>
    <w:rsid w:val="005341FF"/>
    <w:rsid w:val="00534200"/>
    <w:rsid w:val="00534272"/>
    <w:rsid w:val="00534451"/>
    <w:rsid w:val="0053445A"/>
    <w:rsid w:val="00534482"/>
    <w:rsid w:val="005344D5"/>
    <w:rsid w:val="0053451C"/>
    <w:rsid w:val="005345A2"/>
    <w:rsid w:val="005345F9"/>
    <w:rsid w:val="0053462D"/>
    <w:rsid w:val="00534754"/>
    <w:rsid w:val="0053489A"/>
    <w:rsid w:val="005348B0"/>
    <w:rsid w:val="005348ED"/>
    <w:rsid w:val="00534982"/>
    <w:rsid w:val="00534AF4"/>
    <w:rsid w:val="00534B93"/>
    <w:rsid w:val="00534C35"/>
    <w:rsid w:val="00534C59"/>
    <w:rsid w:val="00534D6F"/>
    <w:rsid w:val="00534DD9"/>
    <w:rsid w:val="00534E2D"/>
    <w:rsid w:val="00534F21"/>
    <w:rsid w:val="00534F9D"/>
    <w:rsid w:val="00534FB0"/>
    <w:rsid w:val="0053503D"/>
    <w:rsid w:val="0053517A"/>
    <w:rsid w:val="005351A6"/>
    <w:rsid w:val="005351BA"/>
    <w:rsid w:val="0053523C"/>
    <w:rsid w:val="005352D8"/>
    <w:rsid w:val="0053531A"/>
    <w:rsid w:val="0053540B"/>
    <w:rsid w:val="0053546A"/>
    <w:rsid w:val="00535487"/>
    <w:rsid w:val="0053549B"/>
    <w:rsid w:val="005354E7"/>
    <w:rsid w:val="00535505"/>
    <w:rsid w:val="00535549"/>
    <w:rsid w:val="005355A1"/>
    <w:rsid w:val="00535632"/>
    <w:rsid w:val="00535641"/>
    <w:rsid w:val="00535652"/>
    <w:rsid w:val="005356A9"/>
    <w:rsid w:val="00535736"/>
    <w:rsid w:val="0053587C"/>
    <w:rsid w:val="00535BCD"/>
    <w:rsid w:val="00535C0C"/>
    <w:rsid w:val="00535D12"/>
    <w:rsid w:val="00535D44"/>
    <w:rsid w:val="00535F82"/>
    <w:rsid w:val="00535FE1"/>
    <w:rsid w:val="00535FED"/>
    <w:rsid w:val="00536077"/>
    <w:rsid w:val="00536097"/>
    <w:rsid w:val="0053612B"/>
    <w:rsid w:val="0053613C"/>
    <w:rsid w:val="005361AF"/>
    <w:rsid w:val="005361E4"/>
    <w:rsid w:val="0053624B"/>
    <w:rsid w:val="0053624C"/>
    <w:rsid w:val="00536282"/>
    <w:rsid w:val="005362D4"/>
    <w:rsid w:val="00536455"/>
    <w:rsid w:val="00536476"/>
    <w:rsid w:val="005364B7"/>
    <w:rsid w:val="005364C6"/>
    <w:rsid w:val="005366B6"/>
    <w:rsid w:val="00536748"/>
    <w:rsid w:val="00536809"/>
    <w:rsid w:val="00536859"/>
    <w:rsid w:val="00536A03"/>
    <w:rsid w:val="00536B71"/>
    <w:rsid w:val="00536D12"/>
    <w:rsid w:val="00536DED"/>
    <w:rsid w:val="00536E06"/>
    <w:rsid w:val="00536E71"/>
    <w:rsid w:val="00536ECC"/>
    <w:rsid w:val="00536F40"/>
    <w:rsid w:val="00536F8A"/>
    <w:rsid w:val="00536F9D"/>
    <w:rsid w:val="00536FA1"/>
    <w:rsid w:val="005370BC"/>
    <w:rsid w:val="005371FA"/>
    <w:rsid w:val="00537208"/>
    <w:rsid w:val="0053724D"/>
    <w:rsid w:val="0053727C"/>
    <w:rsid w:val="00537409"/>
    <w:rsid w:val="005374BA"/>
    <w:rsid w:val="00537527"/>
    <w:rsid w:val="00537549"/>
    <w:rsid w:val="00537563"/>
    <w:rsid w:val="00537585"/>
    <w:rsid w:val="00537695"/>
    <w:rsid w:val="005376A9"/>
    <w:rsid w:val="00537917"/>
    <w:rsid w:val="00537A71"/>
    <w:rsid w:val="00537B0C"/>
    <w:rsid w:val="00537E35"/>
    <w:rsid w:val="00537EB0"/>
    <w:rsid w:val="00537EC4"/>
    <w:rsid w:val="005382A6"/>
    <w:rsid w:val="005400FF"/>
    <w:rsid w:val="00540191"/>
    <w:rsid w:val="005401C4"/>
    <w:rsid w:val="0054023F"/>
    <w:rsid w:val="005402D8"/>
    <w:rsid w:val="00540324"/>
    <w:rsid w:val="005403BD"/>
    <w:rsid w:val="005403EF"/>
    <w:rsid w:val="00540442"/>
    <w:rsid w:val="00540681"/>
    <w:rsid w:val="0054070E"/>
    <w:rsid w:val="0054071D"/>
    <w:rsid w:val="00540765"/>
    <w:rsid w:val="00540769"/>
    <w:rsid w:val="005407A7"/>
    <w:rsid w:val="005407F3"/>
    <w:rsid w:val="0054083F"/>
    <w:rsid w:val="00540841"/>
    <w:rsid w:val="005408C5"/>
    <w:rsid w:val="005408F8"/>
    <w:rsid w:val="00540A37"/>
    <w:rsid w:val="00540C97"/>
    <w:rsid w:val="00540D0C"/>
    <w:rsid w:val="00540E42"/>
    <w:rsid w:val="00540FBE"/>
    <w:rsid w:val="00540FD8"/>
    <w:rsid w:val="00540FDA"/>
    <w:rsid w:val="00541016"/>
    <w:rsid w:val="0054106C"/>
    <w:rsid w:val="00541108"/>
    <w:rsid w:val="00541173"/>
    <w:rsid w:val="00541177"/>
    <w:rsid w:val="005411B4"/>
    <w:rsid w:val="005411DB"/>
    <w:rsid w:val="0054121C"/>
    <w:rsid w:val="005412CF"/>
    <w:rsid w:val="005412EB"/>
    <w:rsid w:val="00541301"/>
    <w:rsid w:val="0054130F"/>
    <w:rsid w:val="0054136B"/>
    <w:rsid w:val="0054136E"/>
    <w:rsid w:val="005413A7"/>
    <w:rsid w:val="005413B5"/>
    <w:rsid w:val="0054143E"/>
    <w:rsid w:val="00541448"/>
    <w:rsid w:val="0054147F"/>
    <w:rsid w:val="005414CF"/>
    <w:rsid w:val="005415FF"/>
    <w:rsid w:val="005416D7"/>
    <w:rsid w:val="005416E3"/>
    <w:rsid w:val="005417A6"/>
    <w:rsid w:val="005417C3"/>
    <w:rsid w:val="00541808"/>
    <w:rsid w:val="0054195E"/>
    <w:rsid w:val="00541A55"/>
    <w:rsid w:val="00541AB1"/>
    <w:rsid w:val="00541B2D"/>
    <w:rsid w:val="00541B87"/>
    <w:rsid w:val="00541BAC"/>
    <w:rsid w:val="00541BCF"/>
    <w:rsid w:val="00541C66"/>
    <w:rsid w:val="00541C8E"/>
    <w:rsid w:val="00541D02"/>
    <w:rsid w:val="00541D04"/>
    <w:rsid w:val="00541D8C"/>
    <w:rsid w:val="00541DC2"/>
    <w:rsid w:val="00541F3B"/>
    <w:rsid w:val="00541FB1"/>
    <w:rsid w:val="00541FE4"/>
    <w:rsid w:val="00542045"/>
    <w:rsid w:val="00542058"/>
    <w:rsid w:val="00542075"/>
    <w:rsid w:val="0054216C"/>
    <w:rsid w:val="0054219F"/>
    <w:rsid w:val="00542270"/>
    <w:rsid w:val="0054238E"/>
    <w:rsid w:val="00542510"/>
    <w:rsid w:val="0054256A"/>
    <w:rsid w:val="0054256F"/>
    <w:rsid w:val="00542629"/>
    <w:rsid w:val="00542647"/>
    <w:rsid w:val="00542657"/>
    <w:rsid w:val="005426A6"/>
    <w:rsid w:val="0054275E"/>
    <w:rsid w:val="005427E3"/>
    <w:rsid w:val="005427FF"/>
    <w:rsid w:val="00542837"/>
    <w:rsid w:val="00542A1C"/>
    <w:rsid w:val="00542AAF"/>
    <w:rsid w:val="00542AD0"/>
    <w:rsid w:val="00542AEB"/>
    <w:rsid w:val="00542C73"/>
    <w:rsid w:val="00542DA7"/>
    <w:rsid w:val="00542F56"/>
    <w:rsid w:val="00542FF3"/>
    <w:rsid w:val="0054311C"/>
    <w:rsid w:val="00543154"/>
    <w:rsid w:val="00543157"/>
    <w:rsid w:val="00543225"/>
    <w:rsid w:val="00543351"/>
    <w:rsid w:val="0054338A"/>
    <w:rsid w:val="00543461"/>
    <w:rsid w:val="00543495"/>
    <w:rsid w:val="005434AD"/>
    <w:rsid w:val="005434E5"/>
    <w:rsid w:val="005434F9"/>
    <w:rsid w:val="00543623"/>
    <w:rsid w:val="00543767"/>
    <w:rsid w:val="005437C8"/>
    <w:rsid w:val="005438BA"/>
    <w:rsid w:val="005439AE"/>
    <w:rsid w:val="00543A0E"/>
    <w:rsid w:val="00543A0F"/>
    <w:rsid w:val="00543B39"/>
    <w:rsid w:val="00543B3F"/>
    <w:rsid w:val="00543D8F"/>
    <w:rsid w:val="00543EAB"/>
    <w:rsid w:val="0054405C"/>
    <w:rsid w:val="0054409C"/>
    <w:rsid w:val="005440E7"/>
    <w:rsid w:val="0054418C"/>
    <w:rsid w:val="005441B9"/>
    <w:rsid w:val="00544217"/>
    <w:rsid w:val="005442DD"/>
    <w:rsid w:val="00544318"/>
    <w:rsid w:val="0054432D"/>
    <w:rsid w:val="005443D6"/>
    <w:rsid w:val="005445B5"/>
    <w:rsid w:val="005447FC"/>
    <w:rsid w:val="00544A0C"/>
    <w:rsid w:val="00544AD8"/>
    <w:rsid w:val="00544B16"/>
    <w:rsid w:val="00544B90"/>
    <w:rsid w:val="00544CD8"/>
    <w:rsid w:val="00544D07"/>
    <w:rsid w:val="00544D25"/>
    <w:rsid w:val="00544D4A"/>
    <w:rsid w:val="00544D63"/>
    <w:rsid w:val="005450B0"/>
    <w:rsid w:val="005450EF"/>
    <w:rsid w:val="00545129"/>
    <w:rsid w:val="00545196"/>
    <w:rsid w:val="005451F1"/>
    <w:rsid w:val="0054523D"/>
    <w:rsid w:val="005452A6"/>
    <w:rsid w:val="005452E7"/>
    <w:rsid w:val="0054532A"/>
    <w:rsid w:val="005453D8"/>
    <w:rsid w:val="005453F1"/>
    <w:rsid w:val="00545498"/>
    <w:rsid w:val="0054556D"/>
    <w:rsid w:val="005455CA"/>
    <w:rsid w:val="0054564A"/>
    <w:rsid w:val="0054565A"/>
    <w:rsid w:val="005456E6"/>
    <w:rsid w:val="005457FC"/>
    <w:rsid w:val="005457FD"/>
    <w:rsid w:val="005457FF"/>
    <w:rsid w:val="00545842"/>
    <w:rsid w:val="0054586C"/>
    <w:rsid w:val="0054589A"/>
    <w:rsid w:val="005458C6"/>
    <w:rsid w:val="00545946"/>
    <w:rsid w:val="0054596D"/>
    <w:rsid w:val="00545ACF"/>
    <w:rsid w:val="00545B7E"/>
    <w:rsid w:val="00545C9E"/>
    <w:rsid w:val="00545DDB"/>
    <w:rsid w:val="00545E2F"/>
    <w:rsid w:val="00545EF6"/>
    <w:rsid w:val="00545F19"/>
    <w:rsid w:val="00545FBC"/>
    <w:rsid w:val="00545FD8"/>
    <w:rsid w:val="0054600D"/>
    <w:rsid w:val="00546244"/>
    <w:rsid w:val="00546286"/>
    <w:rsid w:val="005462CA"/>
    <w:rsid w:val="005462DE"/>
    <w:rsid w:val="00546340"/>
    <w:rsid w:val="00546361"/>
    <w:rsid w:val="005463AA"/>
    <w:rsid w:val="00546417"/>
    <w:rsid w:val="0054648B"/>
    <w:rsid w:val="005466AB"/>
    <w:rsid w:val="00546760"/>
    <w:rsid w:val="005467B5"/>
    <w:rsid w:val="005467BA"/>
    <w:rsid w:val="00546889"/>
    <w:rsid w:val="005468CD"/>
    <w:rsid w:val="0054691E"/>
    <w:rsid w:val="0054694F"/>
    <w:rsid w:val="00546B51"/>
    <w:rsid w:val="00546B61"/>
    <w:rsid w:val="00546C35"/>
    <w:rsid w:val="00546C61"/>
    <w:rsid w:val="00546C8B"/>
    <w:rsid w:val="00546CAE"/>
    <w:rsid w:val="00546D01"/>
    <w:rsid w:val="00546DF6"/>
    <w:rsid w:val="00546ECD"/>
    <w:rsid w:val="00546EF3"/>
    <w:rsid w:val="00546F8B"/>
    <w:rsid w:val="005470AD"/>
    <w:rsid w:val="005470DC"/>
    <w:rsid w:val="00547153"/>
    <w:rsid w:val="00547156"/>
    <w:rsid w:val="005471E8"/>
    <w:rsid w:val="00547223"/>
    <w:rsid w:val="0054727E"/>
    <w:rsid w:val="005472F5"/>
    <w:rsid w:val="00547321"/>
    <w:rsid w:val="00547351"/>
    <w:rsid w:val="00547388"/>
    <w:rsid w:val="00547464"/>
    <w:rsid w:val="00547499"/>
    <w:rsid w:val="0054753D"/>
    <w:rsid w:val="00547611"/>
    <w:rsid w:val="0054763D"/>
    <w:rsid w:val="00547653"/>
    <w:rsid w:val="0054766E"/>
    <w:rsid w:val="005476BE"/>
    <w:rsid w:val="005478C3"/>
    <w:rsid w:val="00547919"/>
    <w:rsid w:val="00547921"/>
    <w:rsid w:val="00547984"/>
    <w:rsid w:val="00547A5C"/>
    <w:rsid w:val="00547AAA"/>
    <w:rsid w:val="00547AB1"/>
    <w:rsid w:val="00547B18"/>
    <w:rsid w:val="00547BE8"/>
    <w:rsid w:val="00547D2A"/>
    <w:rsid w:val="00547D5B"/>
    <w:rsid w:val="00547D5D"/>
    <w:rsid w:val="00547D96"/>
    <w:rsid w:val="00547DAC"/>
    <w:rsid w:val="00547DDB"/>
    <w:rsid w:val="00547E33"/>
    <w:rsid w:val="00547E82"/>
    <w:rsid w:val="00547EE1"/>
    <w:rsid w:val="00547F49"/>
    <w:rsid w:val="005484D2"/>
    <w:rsid w:val="0054B3A0"/>
    <w:rsid w:val="0054E061"/>
    <w:rsid w:val="0054E532"/>
    <w:rsid w:val="005500D3"/>
    <w:rsid w:val="00550118"/>
    <w:rsid w:val="0055016C"/>
    <w:rsid w:val="005501BD"/>
    <w:rsid w:val="0055022E"/>
    <w:rsid w:val="005502C6"/>
    <w:rsid w:val="005502F1"/>
    <w:rsid w:val="005502F5"/>
    <w:rsid w:val="00550390"/>
    <w:rsid w:val="00550409"/>
    <w:rsid w:val="00550473"/>
    <w:rsid w:val="005504B1"/>
    <w:rsid w:val="0055057F"/>
    <w:rsid w:val="005505EF"/>
    <w:rsid w:val="0055064F"/>
    <w:rsid w:val="0055066F"/>
    <w:rsid w:val="0055075C"/>
    <w:rsid w:val="00550894"/>
    <w:rsid w:val="005508B0"/>
    <w:rsid w:val="00550961"/>
    <w:rsid w:val="0055096D"/>
    <w:rsid w:val="00550A45"/>
    <w:rsid w:val="00550C01"/>
    <w:rsid w:val="00550C8E"/>
    <w:rsid w:val="00550CAB"/>
    <w:rsid w:val="00550D10"/>
    <w:rsid w:val="00550D41"/>
    <w:rsid w:val="00550DF7"/>
    <w:rsid w:val="00550E3A"/>
    <w:rsid w:val="00550EB7"/>
    <w:rsid w:val="00550FCE"/>
    <w:rsid w:val="0055101E"/>
    <w:rsid w:val="00551028"/>
    <w:rsid w:val="0055102F"/>
    <w:rsid w:val="00551042"/>
    <w:rsid w:val="00551111"/>
    <w:rsid w:val="0055118D"/>
    <w:rsid w:val="00551217"/>
    <w:rsid w:val="0055126B"/>
    <w:rsid w:val="00551292"/>
    <w:rsid w:val="005512E0"/>
    <w:rsid w:val="00551325"/>
    <w:rsid w:val="0055134B"/>
    <w:rsid w:val="0055143E"/>
    <w:rsid w:val="005514D1"/>
    <w:rsid w:val="0055150C"/>
    <w:rsid w:val="005515B5"/>
    <w:rsid w:val="00551601"/>
    <w:rsid w:val="00551622"/>
    <w:rsid w:val="0055168C"/>
    <w:rsid w:val="00551929"/>
    <w:rsid w:val="00551934"/>
    <w:rsid w:val="0055194B"/>
    <w:rsid w:val="00551981"/>
    <w:rsid w:val="005519DE"/>
    <w:rsid w:val="00551BA7"/>
    <w:rsid w:val="00551C0B"/>
    <w:rsid w:val="00551C33"/>
    <w:rsid w:val="00551C88"/>
    <w:rsid w:val="00551E03"/>
    <w:rsid w:val="00551E77"/>
    <w:rsid w:val="00551EBC"/>
    <w:rsid w:val="00551EDA"/>
    <w:rsid w:val="00551F4A"/>
    <w:rsid w:val="00551F95"/>
    <w:rsid w:val="00551FA2"/>
    <w:rsid w:val="005520AB"/>
    <w:rsid w:val="00552114"/>
    <w:rsid w:val="0055216C"/>
    <w:rsid w:val="00552177"/>
    <w:rsid w:val="005521F5"/>
    <w:rsid w:val="00552210"/>
    <w:rsid w:val="00552250"/>
    <w:rsid w:val="00552305"/>
    <w:rsid w:val="0055233C"/>
    <w:rsid w:val="005523BE"/>
    <w:rsid w:val="005523DF"/>
    <w:rsid w:val="00552444"/>
    <w:rsid w:val="005524F6"/>
    <w:rsid w:val="0055250F"/>
    <w:rsid w:val="00552514"/>
    <w:rsid w:val="00552549"/>
    <w:rsid w:val="005525C5"/>
    <w:rsid w:val="00552603"/>
    <w:rsid w:val="00552623"/>
    <w:rsid w:val="00552658"/>
    <w:rsid w:val="00552726"/>
    <w:rsid w:val="005527E4"/>
    <w:rsid w:val="00552897"/>
    <w:rsid w:val="005528C9"/>
    <w:rsid w:val="005529BE"/>
    <w:rsid w:val="005529E6"/>
    <w:rsid w:val="00552A88"/>
    <w:rsid w:val="00552AB9"/>
    <w:rsid w:val="00552BDB"/>
    <w:rsid w:val="00552CEC"/>
    <w:rsid w:val="00552EDA"/>
    <w:rsid w:val="00552F32"/>
    <w:rsid w:val="00552FFB"/>
    <w:rsid w:val="00553065"/>
    <w:rsid w:val="00553081"/>
    <w:rsid w:val="0055316D"/>
    <w:rsid w:val="00553191"/>
    <w:rsid w:val="005531BC"/>
    <w:rsid w:val="0055320F"/>
    <w:rsid w:val="00553228"/>
    <w:rsid w:val="00553273"/>
    <w:rsid w:val="00553278"/>
    <w:rsid w:val="00553303"/>
    <w:rsid w:val="00553399"/>
    <w:rsid w:val="005533B0"/>
    <w:rsid w:val="0055343D"/>
    <w:rsid w:val="005534D1"/>
    <w:rsid w:val="0055361D"/>
    <w:rsid w:val="00553667"/>
    <w:rsid w:val="005536A9"/>
    <w:rsid w:val="005536C7"/>
    <w:rsid w:val="0055382E"/>
    <w:rsid w:val="005539F9"/>
    <w:rsid w:val="00553A42"/>
    <w:rsid w:val="00553A7B"/>
    <w:rsid w:val="00553A86"/>
    <w:rsid w:val="00553AA7"/>
    <w:rsid w:val="00553B5F"/>
    <w:rsid w:val="00553BCE"/>
    <w:rsid w:val="00553C02"/>
    <w:rsid w:val="00553C08"/>
    <w:rsid w:val="00553C76"/>
    <w:rsid w:val="00553D79"/>
    <w:rsid w:val="00553D97"/>
    <w:rsid w:val="00554067"/>
    <w:rsid w:val="00554091"/>
    <w:rsid w:val="00554234"/>
    <w:rsid w:val="00554235"/>
    <w:rsid w:val="00554257"/>
    <w:rsid w:val="0055426C"/>
    <w:rsid w:val="005542B0"/>
    <w:rsid w:val="005542BE"/>
    <w:rsid w:val="00554384"/>
    <w:rsid w:val="0055441E"/>
    <w:rsid w:val="0055445F"/>
    <w:rsid w:val="005544E2"/>
    <w:rsid w:val="0055451B"/>
    <w:rsid w:val="00554535"/>
    <w:rsid w:val="005545A3"/>
    <w:rsid w:val="005545E8"/>
    <w:rsid w:val="00554600"/>
    <w:rsid w:val="0055463F"/>
    <w:rsid w:val="0055464D"/>
    <w:rsid w:val="00554651"/>
    <w:rsid w:val="005546FA"/>
    <w:rsid w:val="0055472C"/>
    <w:rsid w:val="00554755"/>
    <w:rsid w:val="0055477F"/>
    <w:rsid w:val="00554791"/>
    <w:rsid w:val="005547EE"/>
    <w:rsid w:val="00554803"/>
    <w:rsid w:val="00554812"/>
    <w:rsid w:val="0055481E"/>
    <w:rsid w:val="005548F0"/>
    <w:rsid w:val="00554945"/>
    <w:rsid w:val="00554998"/>
    <w:rsid w:val="005549C5"/>
    <w:rsid w:val="00554A76"/>
    <w:rsid w:val="00554A79"/>
    <w:rsid w:val="00554AD0"/>
    <w:rsid w:val="00554BCD"/>
    <w:rsid w:val="00554D44"/>
    <w:rsid w:val="00554DE4"/>
    <w:rsid w:val="00554E7C"/>
    <w:rsid w:val="00554F86"/>
    <w:rsid w:val="0055504C"/>
    <w:rsid w:val="00555083"/>
    <w:rsid w:val="0055509D"/>
    <w:rsid w:val="00555274"/>
    <w:rsid w:val="00555289"/>
    <w:rsid w:val="005552E4"/>
    <w:rsid w:val="00555338"/>
    <w:rsid w:val="00555421"/>
    <w:rsid w:val="00555443"/>
    <w:rsid w:val="005554D4"/>
    <w:rsid w:val="00555536"/>
    <w:rsid w:val="00555571"/>
    <w:rsid w:val="0055565A"/>
    <w:rsid w:val="005556BC"/>
    <w:rsid w:val="0055577D"/>
    <w:rsid w:val="005558FE"/>
    <w:rsid w:val="0055590E"/>
    <w:rsid w:val="00555990"/>
    <w:rsid w:val="005559B8"/>
    <w:rsid w:val="005559D8"/>
    <w:rsid w:val="00555A3B"/>
    <w:rsid w:val="00555A51"/>
    <w:rsid w:val="00555ADF"/>
    <w:rsid w:val="00555B01"/>
    <w:rsid w:val="00555B15"/>
    <w:rsid w:val="00555B6E"/>
    <w:rsid w:val="00555B9C"/>
    <w:rsid w:val="00555C5D"/>
    <w:rsid w:val="00555D7E"/>
    <w:rsid w:val="00555D83"/>
    <w:rsid w:val="00555E1C"/>
    <w:rsid w:val="00555ED4"/>
    <w:rsid w:val="00555F17"/>
    <w:rsid w:val="00555F60"/>
    <w:rsid w:val="0055602F"/>
    <w:rsid w:val="005560B7"/>
    <w:rsid w:val="00556140"/>
    <w:rsid w:val="0055615B"/>
    <w:rsid w:val="0055620C"/>
    <w:rsid w:val="00556218"/>
    <w:rsid w:val="005562F7"/>
    <w:rsid w:val="00556351"/>
    <w:rsid w:val="005563AC"/>
    <w:rsid w:val="0055653E"/>
    <w:rsid w:val="005565E0"/>
    <w:rsid w:val="00556675"/>
    <w:rsid w:val="005566E8"/>
    <w:rsid w:val="005566EF"/>
    <w:rsid w:val="005567BE"/>
    <w:rsid w:val="0055682F"/>
    <w:rsid w:val="005568A4"/>
    <w:rsid w:val="005569C4"/>
    <w:rsid w:val="00556A49"/>
    <w:rsid w:val="00556C43"/>
    <w:rsid w:val="00556CE3"/>
    <w:rsid w:val="00556DD3"/>
    <w:rsid w:val="00556E1B"/>
    <w:rsid w:val="00556E82"/>
    <w:rsid w:val="00556F7A"/>
    <w:rsid w:val="00556F8F"/>
    <w:rsid w:val="0055700A"/>
    <w:rsid w:val="005570B7"/>
    <w:rsid w:val="00557206"/>
    <w:rsid w:val="00557271"/>
    <w:rsid w:val="005572B8"/>
    <w:rsid w:val="005572C0"/>
    <w:rsid w:val="00557319"/>
    <w:rsid w:val="00557405"/>
    <w:rsid w:val="00557418"/>
    <w:rsid w:val="005574B0"/>
    <w:rsid w:val="005574F5"/>
    <w:rsid w:val="00557551"/>
    <w:rsid w:val="00557607"/>
    <w:rsid w:val="00557629"/>
    <w:rsid w:val="005576EE"/>
    <w:rsid w:val="00557702"/>
    <w:rsid w:val="00557721"/>
    <w:rsid w:val="0055778F"/>
    <w:rsid w:val="00557824"/>
    <w:rsid w:val="00557A20"/>
    <w:rsid w:val="00557A53"/>
    <w:rsid w:val="00557AAA"/>
    <w:rsid w:val="00557AC0"/>
    <w:rsid w:val="00557AE5"/>
    <w:rsid w:val="00557B56"/>
    <w:rsid w:val="00557B73"/>
    <w:rsid w:val="00557B90"/>
    <w:rsid w:val="00557B98"/>
    <w:rsid w:val="00557C47"/>
    <w:rsid w:val="00557C9A"/>
    <w:rsid w:val="00557C9E"/>
    <w:rsid w:val="00557CD8"/>
    <w:rsid w:val="00557D45"/>
    <w:rsid w:val="00557DBA"/>
    <w:rsid w:val="00557DE6"/>
    <w:rsid w:val="00557E00"/>
    <w:rsid w:val="00557E8C"/>
    <w:rsid w:val="00557F0E"/>
    <w:rsid w:val="005581B0"/>
    <w:rsid w:val="0055961B"/>
    <w:rsid w:val="0055A9A4"/>
    <w:rsid w:val="00560030"/>
    <w:rsid w:val="00560049"/>
    <w:rsid w:val="00560059"/>
    <w:rsid w:val="0056018C"/>
    <w:rsid w:val="0056020B"/>
    <w:rsid w:val="005602AF"/>
    <w:rsid w:val="00560385"/>
    <w:rsid w:val="005603C8"/>
    <w:rsid w:val="0056043A"/>
    <w:rsid w:val="00560461"/>
    <w:rsid w:val="0056047D"/>
    <w:rsid w:val="005605A5"/>
    <w:rsid w:val="005605A9"/>
    <w:rsid w:val="005605D1"/>
    <w:rsid w:val="00560665"/>
    <w:rsid w:val="005606B6"/>
    <w:rsid w:val="005606E1"/>
    <w:rsid w:val="0056076B"/>
    <w:rsid w:val="00560817"/>
    <w:rsid w:val="0056086F"/>
    <w:rsid w:val="005608C7"/>
    <w:rsid w:val="005609A9"/>
    <w:rsid w:val="005609DF"/>
    <w:rsid w:val="00560A3F"/>
    <w:rsid w:val="00560B29"/>
    <w:rsid w:val="00560B3C"/>
    <w:rsid w:val="00560B5E"/>
    <w:rsid w:val="00560B7E"/>
    <w:rsid w:val="00560C53"/>
    <w:rsid w:val="00560C76"/>
    <w:rsid w:val="00560CC6"/>
    <w:rsid w:val="00560E55"/>
    <w:rsid w:val="00560F39"/>
    <w:rsid w:val="00560F8F"/>
    <w:rsid w:val="00560FBD"/>
    <w:rsid w:val="00561094"/>
    <w:rsid w:val="005610A9"/>
    <w:rsid w:val="00561103"/>
    <w:rsid w:val="00561129"/>
    <w:rsid w:val="0056117B"/>
    <w:rsid w:val="005611F0"/>
    <w:rsid w:val="005612E6"/>
    <w:rsid w:val="005612F2"/>
    <w:rsid w:val="005612FC"/>
    <w:rsid w:val="00561322"/>
    <w:rsid w:val="00561391"/>
    <w:rsid w:val="005613FC"/>
    <w:rsid w:val="0056144A"/>
    <w:rsid w:val="0056157C"/>
    <w:rsid w:val="00561630"/>
    <w:rsid w:val="0056164C"/>
    <w:rsid w:val="0056169C"/>
    <w:rsid w:val="005616C9"/>
    <w:rsid w:val="005616D3"/>
    <w:rsid w:val="0056179D"/>
    <w:rsid w:val="005617AE"/>
    <w:rsid w:val="005617CD"/>
    <w:rsid w:val="00561931"/>
    <w:rsid w:val="0056194A"/>
    <w:rsid w:val="0056197A"/>
    <w:rsid w:val="0056197C"/>
    <w:rsid w:val="00561A14"/>
    <w:rsid w:val="00561A79"/>
    <w:rsid w:val="00561A97"/>
    <w:rsid w:val="00561B9D"/>
    <w:rsid w:val="00561BE6"/>
    <w:rsid w:val="00561BE7"/>
    <w:rsid w:val="00561CE7"/>
    <w:rsid w:val="00561D89"/>
    <w:rsid w:val="00561DA3"/>
    <w:rsid w:val="00561DD9"/>
    <w:rsid w:val="00561E12"/>
    <w:rsid w:val="00561EC9"/>
    <w:rsid w:val="00561F7A"/>
    <w:rsid w:val="00561FFB"/>
    <w:rsid w:val="005620EB"/>
    <w:rsid w:val="00562147"/>
    <w:rsid w:val="0056215D"/>
    <w:rsid w:val="0056241D"/>
    <w:rsid w:val="00562505"/>
    <w:rsid w:val="005626C7"/>
    <w:rsid w:val="0056271E"/>
    <w:rsid w:val="00562725"/>
    <w:rsid w:val="0056280E"/>
    <w:rsid w:val="00562A47"/>
    <w:rsid w:val="00562A54"/>
    <w:rsid w:val="00562A87"/>
    <w:rsid w:val="00562A9D"/>
    <w:rsid w:val="00562B6B"/>
    <w:rsid w:val="00562B72"/>
    <w:rsid w:val="00562C0D"/>
    <w:rsid w:val="00562C85"/>
    <w:rsid w:val="00562CFD"/>
    <w:rsid w:val="00562D85"/>
    <w:rsid w:val="00562EFE"/>
    <w:rsid w:val="00563121"/>
    <w:rsid w:val="005631A0"/>
    <w:rsid w:val="005631E4"/>
    <w:rsid w:val="005632FD"/>
    <w:rsid w:val="0056331C"/>
    <w:rsid w:val="005633A7"/>
    <w:rsid w:val="005633CE"/>
    <w:rsid w:val="005633D9"/>
    <w:rsid w:val="00563401"/>
    <w:rsid w:val="0056353E"/>
    <w:rsid w:val="00563644"/>
    <w:rsid w:val="00563664"/>
    <w:rsid w:val="005636F1"/>
    <w:rsid w:val="00563766"/>
    <w:rsid w:val="00563785"/>
    <w:rsid w:val="005637B8"/>
    <w:rsid w:val="00563810"/>
    <w:rsid w:val="005638C3"/>
    <w:rsid w:val="005639EC"/>
    <w:rsid w:val="00563AB4"/>
    <w:rsid w:val="00563AD4"/>
    <w:rsid w:val="00563B17"/>
    <w:rsid w:val="00563BEB"/>
    <w:rsid w:val="00563C57"/>
    <w:rsid w:val="00563C6F"/>
    <w:rsid w:val="00563DAC"/>
    <w:rsid w:val="00563E29"/>
    <w:rsid w:val="00563F46"/>
    <w:rsid w:val="00563F78"/>
    <w:rsid w:val="00563F88"/>
    <w:rsid w:val="00563FEF"/>
    <w:rsid w:val="00563FF2"/>
    <w:rsid w:val="00563FF3"/>
    <w:rsid w:val="00564117"/>
    <w:rsid w:val="0056411C"/>
    <w:rsid w:val="00564166"/>
    <w:rsid w:val="00564205"/>
    <w:rsid w:val="0056437F"/>
    <w:rsid w:val="005643C1"/>
    <w:rsid w:val="005644AA"/>
    <w:rsid w:val="0056459C"/>
    <w:rsid w:val="005645D1"/>
    <w:rsid w:val="00564653"/>
    <w:rsid w:val="00564773"/>
    <w:rsid w:val="00564937"/>
    <w:rsid w:val="00564A13"/>
    <w:rsid w:val="00564A1D"/>
    <w:rsid w:val="00564A9D"/>
    <w:rsid w:val="00564A9E"/>
    <w:rsid w:val="00564AEA"/>
    <w:rsid w:val="00564B95"/>
    <w:rsid w:val="00564BE6"/>
    <w:rsid w:val="00564C02"/>
    <w:rsid w:val="00564C30"/>
    <w:rsid w:val="00564DD6"/>
    <w:rsid w:val="00564E0D"/>
    <w:rsid w:val="00564E24"/>
    <w:rsid w:val="00564E25"/>
    <w:rsid w:val="00564ED4"/>
    <w:rsid w:val="005650E2"/>
    <w:rsid w:val="005650ED"/>
    <w:rsid w:val="005652B5"/>
    <w:rsid w:val="0056536C"/>
    <w:rsid w:val="00565580"/>
    <w:rsid w:val="00565606"/>
    <w:rsid w:val="005656A7"/>
    <w:rsid w:val="0056573E"/>
    <w:rsid w:val="00565745"/>
    <w:rsid w:val="00565857"/>
    <w:rsid w:val="00565863"/>
    <w:rsid w:val="005658F7"/>
    <w:rsid w:val="00565925"/>
    <w:rsid w:val="00565944"/>
    <w:rsid w:val="00565947"/>
    <w:rsid w:val="00565979"/>
    <w:rsid w:val="005659AA"/>
    <w:rsid w:val="005659DA"/>
    <w:rsid w:val="00565A70"/>
    <w:rsid w:val="00565A8E"/>
    <w:rsid w:val="00565AC3"/>
    <w:rsid w:val="00565B5B"/>
    <w:rsid w:val="00565BAE"/>
    <w:rsid w:val="00565C4E"/>
    <w:rsid w:val="00565C5E"/>
    <w:rsid w:val="00565D01"/>
    <w:rsid w:val="00565D4C"/>
    <w:rsid w:val="00565D4F"/>
    <w:rsid w:val="00565D51"/>
    <w:rsid w:val="00565D8D"/>
    <w:rsid w:val="00565DB6"/>
    <w:rsid w:val="00565DDB"/>
    <w:rsid w:val="00565E12"/>
    <w:rsid w:val="00565E98"/>
    <w:rsid w:val="00565F2A"/>
    <w:rsid w:val="00565F60"/>
    <w:rsid w:val="00565FDA"/>
    <w:rsid w:val="00566056"/>
    <w:rsid w:val="00566063"/>
    <w:rsid w:val="00566088"/>
    <w:rsid w:val="005660A0"/>
    <w:rsid w:val="005661C6"/>
    <w:rsid w:val="005661EE"/>
    <w:rsid w:val="00566284"/>
    <w:rsid w:val="005662AD"/>
    <w:rsid w:val="005663C0"/>
    <w:rsid w:val="0056643D"/>
    <w:rsid w:val="005664FA"/>
    <w:rsid w:val="00566567"/>
    <w:rsid w:val="005665F4"/>
    <w:rsid w:val="005666B2"/>
    <w:rsid w:val="005666EC"/>
    <w:rsid w:val="00566711"/>
    <w:rsid w:val="00566784"/>
    <w:rsid w:val="005668F9"/>
    <w:rsid w:val="005669ED"/>
    <w:rsid w:val="00566AAE"/>
    <w:rsid w:val="00566B2D"/>
    <w:rsid w:val="00566B85"/>
    <w:rsid w:val="00566C11"/>
    <w:rsid w:val="00566C40"/>
    <w:rsid w:val="00566D1B"/>
    <w:rsid w:val="00566D92"/>
    <w:rsid w:val="00566E34"/>
    <w:rsid w:val="00566ED6"/>
    <w:rsid w:val="00566EFC"/>
    <w:rsid w:val="00566F08"/>
    <w:rsid w:val="00566F23"/>
    <w:rsid w:val="00566F30"/>
    <w:rsid w:val="00567024"/>
    <w:rsid w:val="0056719A"/>
    <w:rsid w:val="0056748B"/>
    <w:rsid w:val="005674DE"/>
    <w:rsid w:val="00567597"/>
    <w:rsid w:val="005675B2"/>
    <w:rsid w:val="005675E0"/>
    <w:rsid w:val="005676DB"/>
    <w:rsid w:val="0056774C"/>
    <w:rsid w:val="0056777C"/>
    <w:rsid w:val="005677E4"/>
    <w:rsid w:val="0056782C"/>
    <w:rsid w:val="00567835"/>
    <w:rsid w:val="00567884"/>
    <w:rsid w:val="00567913"/>
    <w:rsid w:val="00567960"/>
    <w:rsid w:val="00567A53"/>
    <w:rsid w:val="00567A93"/>
    <w:rsid w:val="00567B35"/>
    <w:rsid w:val="00567BBA"/>
    <w:rsid w:val="00567BF0"/>
    <w:rsid w:val="00567C94"/>
    <w:rsid w:val="00567C96"/>
    <w:rsid w:val="00567D61"/>
    <w:rsid w:val="00567DB3"/>
    <w:rsid w:val="00567EC9"/>
    <w:rsid w:val="00567FAC"/>
    <w:rsid w:val="00567FD1"/>
    <w:rsid w:val="00568407"/>
    <w:rsid w:val="005685FF"/>
    <w:rsid w:val="0056FD25"/>
    <w:rsid w:val="00570002"/>
    <w:rsid w:val="00570047"/>
    <w:rsid w:val="005700D2"/>
    <w:rsid w:val="005700F0"/>
    <w:rsid w:val="00570117"/>
    <w:rsid w:val="005701E4"/>
    <w:rsid w:val="0057025D"/>
    <w:rsid w:val="00570281"/>
    <w:rsid w:val="00570299"/>
    <w:rsid w:val="00570309"/>
    <w:rsid w:val="00570385"/>
    <w:rsid w:val="00570424"/>
    <w:rsid w:val="0057046D"/>
    <w:rsid w:val="005704E1"/>
    <w:rsid w:val="005704E9"/>
    <w:rsid w:val="00570540"/>
    <w:rsid w:val="00570564"/>
    <w:rsid w:val="005705C0"/>
    <w:rsid w:val="005705D5"/>
    <w:rsid w:val="005705F8"/>
    <w:rsid w:val="005706A0"/>
    <w:rsid w:val="005706E1"/>
    <w:rsid w:val="005707BC"/>
    <w:rsid w:val="00570876"/>
    <w:rsid w:val="00570976"/>
    <w:rsid w:val="00570994"/>
    <w:rsid w:val="005709B7"/>
    <w:rsid w:val="005709D2"/>
    <w:rsid w:val="00570A71"/>
    <w:rsid w:val="00570B5E"/>
    <w:rsid w:val="00570B74"/>
    <w:rsid w:val="00570B82"/>
    <w:rsid w:val="00570C00"/>
    <w:rsid w:val="00570C2F"/>
    <w:rsid w:val="00570C8D"/>
    <w:rsid w:val="00570CBD"/>
    <w:rsid w:val="00570E16"/>
    <w:rsid w:val="00570E67"/>
    <w:rsid w:val="00570ECA"/>
    <w:rsid w:val="00570ED8"/>
    <w:rsid w:val="00570FC1"/>
    <w:rsid w:val="0057103E"/>
    <w:rsid w:val="0057104E"/>
    <w:rsid w:val="005710BF"/>
    <w:rsid w:val="005710EB"/>
    <w:rsid w:val="00571179"/>
    <w:rsid w:val="00571284"/>
    <w:rsid w:val="00571397"/>
    <w:rsid w:val="00571444"/>
    <w:rsid w:val="00571522"/>
    <w:rsid w:val="0057153C"/>
    <w:rsid w:val="00571628"/>
    <w:rsid w:val="005716BD"/>
    <w:rsid w:val="00571723"/>
    <w:rsid w:val="0057177B"/>
    <w:rsid w:val="005717C6"/>
    <w:rsid w:val="0057183A"/>
    <w:rsid w:val="00571A3C"/>
    <w:rsid w:val="00571AEB"/>
    <w:rsid w:val="00571CC0"/>
    <w:rsid w:val="00571D79"/>
    <w:rsid w:val="00571DFD"/>
    <w:rsid w:val="00571E57"/>
    <w:rsid w:val="00571EDE"/>
    <w:rsid w:val="00571FC8"/>
    <w:rsid w:val="00572021"/>
    <w:rsid w:val="00572027"/>
    <w:rsid w:val="00572088"/>
    <w:rsid w:val="0057218E"/>
    <w:rsid w:val="005721C9"/>
    <w:rsid w:val="005721CD"/>
    <w:rsid w:val="005723DB"/>
    <w:rsid w:val="00572418"/>
    <w:rsid w:val="0057249C"/>
    <w:rsid w:val="00572683"/>
    <w:rsid w:val="005726D1"/>
    <w:rsid w:val="005726E1"/>
    <w:rsid w:val="00572716"/>
    <w:rsid w:val="00572770"/>
    <w:rsid w:val="005727AB"/>
    <w:rsid w:val="005727DD"/>
    <w:rsid w:val="005727DE"/>
    <w:rsid w:val="005729B5"/>
    <w:rsid w:val="005729F6"/>
    <w:rsid w:val="00572A73"/>
    <w:rsid w:val="00572AB0"/>
    <w:rsid w:val="00572B26"/>
    <w:rsid w:val="00572B37"/>
    <w:rsid w:val="00572BB9"/>
    <w:rsid w:val="00572BBE"/>
    <w:rsid w:val="00572CB9"/>
    <w:rsid w:val="00572CFD"/>
    <w:rsid w:val="00572D04"/>
    <w:rsid w:val="00572D1B"/>
    <w:rsid w:val="00572EA5"/>
    <w:rsid w:val="00572EB4"/>
    <w:rsid w:val="00572EB9"/>
    <w:rsid w:val="0057303E"/>
    <w:rsid w:val="00573043"/>
    <w:rsid w:val="0057305A"/>
    <w:rsid w:val="005730D7"/>
    <w:rsid w:val="005733C6"/>
    <w:rsid w:val="00573458"/>
    <w:rsid w:val="0057348C"/>
    <w:rsid w:val="005735B1"/>
    <w:rsid w:val="005735C4"/>
    <w:rsid w:val="0057362F"/>
    <w:rsid w:val="00573642"/>
    <w:rsid w:val="0057368C"/>
    <w:rsid w:val="005736DE"/>
    <w:rsid w:val="005737BB"/>
    <w:rsid w:val="005737F0"/>
    <w:rsid w:val="00573802"/>
    <w:rsid w:val="00573807"/>
    <w:rsid w:val="005739F1"/>
    <w:rsid w:val="00573A41"/>
    <w:rsid w:val="00573A51"/>
    <w:rsid w:val="00573AB9"/>
    <w:rsid w:val="00573AEB"/>
    <w:rsid w:val="00573B1E"/>
    <w:rsid w:val="00573B2A"/>
    <w:rsid w:val="00573D3A"/>
    <w:rsid w:val="00573D46"/>
    <w:rsid w:val="00573EBB"/>
    <w:rsid w:val="00573ECF"/>
    <w:rsid w:val="00573F30"/>
    <w:rsid w:val="00573FF6"/>
    <w:rsid w:val="00574019"/>
    <w:rsid w:val="0057403E"/>
    <w:rsid w:val="005740E0"/>
    <w:rsid w:val="0057414D"/>
    <w:rsid w:val="005741D6"/>
    <w:rsid w:val="0057421B"/>
    <w:rsid w:val="005742A8"/>
    <w:rsid w:val="005742D9"/>
    <w:rsid w:val="005742E2"/>
    <w:rsid w:val="00574315"/>
    <w:rsid w:val="005743AC"/>
    <w:rsid w:val="005744C4"/>
    <w:rsid w:val="005744F3"/>
    <w:rsid w:val="0057453D"/>
    <w:rsid w:val="005745B0"/>
    <w:rsid w:val="005745D0"/>
    <w:rsid w:val="0057461E"/>
    <w:rsid w:val="0057464C"/>
    <w:rsid w:val="00574689"/>
    <w:rsid w:val="00574765"/>
    <w:rsid w:val="0057494C"/>
    <w:rsid w:val="005749E4"/>
    <w:rsid w:val="00574A3D"/>
    <w:rsid w:val="00574AD2"/>
    <w:rsid w:val="00574B1B"/>
    <w:rsid w:val="00574B3D"/>
    <w:rsid w:val="00574B75"/>
    <w:rsid w:val="00574BC4"/>
    <w:rsid w:val="00574CA1"/>
    <w:rsid w:val="00574CBC"/>
    <w:rsid w:val="00574D1C"/>
    <w:rsid w:val="00574D37"/>
    <w:rsid w:val="00574D62"/>
    <w:rsid w:val="00574EB6"/>
    <w:rsid w:val="00574ECB"/>
    <w:rsid w:val="00574F30"/>
    <w:rsid w:val="00574FEA"/>
    <w:rsid w:val="005750AA"/>
    <w:rsid w:val="005750B4"/>
    <w:rsid w:val="00575103"/>
    <w:rsid w:val="005751B0"/>
    <w:rsid w:val="005751FF"/>
    <w:rsid w:val="0057572F"/>
    <w:rsid w:val="00575744"/>
    <w:rsid w:val="0057578B"/>
    <w:rsid w:val="0057579D"/>
    <w:rsid w:val="00575854"/>
    <w:rsid w:val="005759AF"/>
    <w:rsid w:val="00575BAF"/>
    <w:rsid w:val="00575C94"/>
    <w:rsid w:val="00575C99"/>
    <w:rsid w:val="00575CB8"/>
    <w:rsid w:val="00575D0C"/>
    <w:rsid w:val="00575D68"/>
    <w:rsid w:val="00575DC6"/>
    <w:rsid w:val="00575DF6"/>
    <w:rsid w:val="00575EA6"/>
    <w:rsid w:val="00575EBF"/>
    <w:rsid w:val="00575F51"/>
    <w:rsid w:val="0057600B"/>
    <w:rsid w:val="005760DF"/>
    <w:rsid w:val="005760F9"/>
    <w:rsid w:val="0057610C"/>
    <w:rsid w:val="00576147"/>
    <w:rsid w:val="00576206"/>
    <w:rsid w:val="0057626F"/>
    <w:rsid w:val="005762F9"/>
    <w:rsid w:val="00576386"/>
    <w:rsid w:val="00576508"/>
    <w:rsid w:val="005765C9"/>
    <w:rsid w:val="005765FC"/>
    <w:rsid w:val="00576694"/>
    <w:rsid w:val="0057676A"/>
    <w:rsid w:val="0057679C"/>
    <w:rsid w:val="005767F9"/>
    <w:rsid w:val="00576825"/>
    <w:rsid w:val="00576838"/>
    <w:rsid w:val="005768B8"/>
    <w:rsid w:val="00576909"/>
    <w:rsid w:val="00576959"/>
    <w:rsid w:val="00576A34"/>
    <w:rsid w:val="00576A46"/>
    <w:rsid w:val="00576AAA"/>
    <w:rsid w:val="00576ACA"/>
    <w:rsid w:val="00576B10"/>
    <w:rsid w:val="00576B1A"/>
    <w:rsid w:val="00576C47"/>
    <w:rsid w:val="00576CC9"/>
    <w:rsid w:val="00576CDE"/>
    <w:rsid w:val="00576D8B"/>
    <w:rsid w:val="00576EBB"/>
    <w:rsid w:val="00576EBD"/>
    <w:rsid w:val="00576F39"/>
    <w:rsid w:val="00576F69"/>
    <w:rsid w:val="00576FB6"/>
    <w:rsid w:val="00576FE5"/>
    <w:rsid w:val="00576FEE"/>
    <w:rsid w:val="00576FFA"/>
    <w:rsid w:val="0057701C"/>
    <w:rsid w:val="00577143"/>
    <w:rsid w:val="0057728F"/>
    <w:rsid w:val="00577299"/>
    <w:rsid w:val="005772EC"/>
    <w:rsid w:val="005773AB"/>
    <w:rsid w:val="00577409"/>
    <w:rsid w:val="00577549"/>
    <w:rsid w:val="0057765C"/>
    <w:rsid w:val="00577777"/>
    <w:rsid w:val="005777A7"/>
    <w:rsid w:val="00577867"/>
    <w:rsid w:val="0057794F"/>
    <w:rsid w:val="0057795C"/>
    <w:rsid w:val="00577996"/>
    <w:rsid w:val="00577B43"/>
    <w:rsid w:val="00577B88"/>
    <w:rsid w:val="00577B94"/>
    <w:rsid w:val="00577BC1"/>
    <w:rsid w:val="00577C13"/>
    <w:rsid w:val="00577C3D"/>
    <w:rsid w:val="00577CAA"/>
    <w:rsid w:val="00577D07"/>
    <w:rsid w:val="00577DA3"/>
    <w:rsid w:val="00577E01"/>
    <w:rsid w:val="00577EC7"/>
    <w:rsid w:val="00577EFA"/>
    <w:rsid w:val="00577F37"/>
    <w:rsid w:val="00580009"/>
    <w:rsid w:val="00580099"/>
    <w:rsid w:val="005800C1"/>
    <w:rsid w:val="005800D4"/>
    <w:rsid w:val="005800DA"/>
    <w:rsid w:val="005800E4"/>
    <w:rsid w:val="00580150"/>
    <w:rsid w:val="0058025D"/>
    <w:rsid w:val="00580275"/>
    <w:rsid w:val="00580293"/>
    <w:rsid w:val="005803BB"/>
    <w:rsid w:val="005803D9"/>
    <w:rsid w:val="00580459"/>
    <w:rsid w:val="00580492"/>
    <w:rsid w:val="005804AC"/>
    <w:rsid w:val="005805A5"/>
    <w:rsid w:val="00580679"/>
    <w:rsid w:val="005806B0"/>
    <w:rsid w:val="00580789"/>
    <w:rsid w:val="00580802"/>
    <w:rsid w:val="005809DF"/>
    <w:rsid w:val="005809EE"/>
    <w:rsid w:val="00580A2C"/>
    <w:rsid w:val="00580AAE"/>
    <w:rsid w:val="00580B61"/>
    <w:rsid w:val="00580B7E"/>
    <w:rsid w:val="00580C32"/>
    <w:rsid w:val="00580C7A"/>
    <w:rsid w:val="00580CEA"/>
    <w:rsid w:val="00580D49"/>
    <w:rsid w:val="00580DA8"/>
    <w:rsid w:val="00580E8E"/>
    <w:rsid w:val="00580F40"/>
    <w:rsid w:val="005810F8"/>
    <w:rsid w:val="005811E3"/>
    <w:rsid w:val="00581361"/>
    <w:rsid w:val="00581417"/>
    <w:rsid w:val="005814DD"/>
    <w:rsid w:val="005815BB"/>
    <w:rsid w:val="0058163A"/>
    <w:rsid w:val="00581668"/>
    <w:rsid w:val="00581696"/>
    <w:rsid w:val="00581698"/>
    <w:rsid w:val="005817AF"/>
    <w:rsid w:val="00581824"/>
    <w:rsid w:val="005818B4"/>
    <w:rsid w:val="0058193A"/>
    <w:rsid w:val="00581940"/>
    <w:rsid w:val="005819B4"/>
    <w:rsid w:val="005819FE"/>
    <w:rsid w:val="00581A37"/>
    <w:rsid w:val="00581A81"/>
    <w:rsid w:val="00581A94"/>
    <w:rsid w:val="00581B7E"/>
    <w:rsid w:val="00581BA1"/>
    <w:rsid w:val="00581CED"/>
    <w:rsid w:val="00581E23"/>
    <w:rsid w:val="00581E4C"/>
    <w:rsid w:val="00581EA0"/>
    <w:rsid w:val="00581EB3"/>
    <w:rsid w:val="00581F65"/>
    <w:rsid w:val="00581FBF"/>
    <w:rsid w:val="00582039"/>
    <w:rsid w:val="0058206B"/>
    <w:rsid w:val="005821E7"/>
    <w:rsid w:val="00582284"/>
    <w:rsid w:val="00582356"/>
    <w:rsid w:val="005823F7"/>
    <w:rsid w:val="0058240B"/>
    <w:rsid w:val="0058258E"/>
    <w:rsid w:val="005825BF"/>
    <w:rsid w:val="00582798"/>
    <w:rsid w:val="00582811"/>
    <w:rsid w:val="00582916"/>
    <w:rsid w:val="00582997"/>
    <w:rsid w:val="00582A58"/>
    <w:rsid w:val="00582D03"/>
    <w:rsid w:val="00582D9F"/>
    <w:rsid w:val="00582DDD"/>
    <w:rsid w:val="00582E16"/>
    <w:rsid w:val="00582EB6"/>
    <w:rsid w:val="00582EFA"/>
    <w:rsid w:val="00582F01"/>
    <w:rsid w:val="00582FA1"/>
    <w:rsid w:val="0058302D"/>
    <w:rsid w:val="00583076"/>
    <w:rsid w:val="00583106"/>
    <w:rsid w:val="0058312A"/>
    <w:rsid w:val="00583134"/>
    <w:rsid w:val="005831A9"/>
    <w:rsid w:val="00583298"/>
    <w:rsid w:val="00583323"/>
    <w:rsid w:val="0058332B"/>
    <w:rsid w:val="0058332E"/>
    <w:rsid w:val="0058338D"/>
    <w:rsid w:val="005833FD"/>
    <w:rsid w:val="005834EB"/>
    <w:rsid w:val="005834F5"/>
    <w:rsid w:val="00583647"/>
    <w:rsid w:val="00583649"/>
    <w:rsid w:val="00583693"/>
    <w:rsid w:val="0058370E"/>
    <w:rsid w:val="00583747"/>
    <w:rsid w:val="00583754"/>
    <w:rsid w:val="0058377F"/>
    <w:rsid w:val="005837FA"/>
    <w:rsid w:val="005838AA"/>
    <w:rsid w:val="005838F4"/>
    <w:rsid w:val="0058395F"/>
    <w:rsid w:val="00583A10"/>
    <w:rsid w:val="00583A41"/>
    <w:rsid w:val="00583A7A"/>
    <w:rsid w:val="00583A9B"/>
    <w:rsid w:val="00583AD7"/>
    <w:rsid w:val="00583B82"/>
    <w:rsid w:val="00583BBE"/>
    <w:rsid w:val="00583E7C"/>
    <w:rsid w:val="00583EB3"/>
    <w:rsid w:val="00583EFF"/>
    <w:rsid w:val="00583F62"/>
    <w:rsid w:val="00583FF9"/>
    <w:rsid w:val="0058405F"/>
    <w:rsid w:val="00584068"/>
    <w:rsid w:val="00584103"/>
    <w:rsid w:val="0058414A"/>
    <w:rsid w:val="0058419C"/>
    <w:rsid w:val="00584251"/>
    <w:rsid w:val="00584388"/>
    <w:rsid w:val="005843AC"/>
    <w:rsid w:val="00584574"/>
    <w:rsid w:val="0058462F"/>
    <w:rsid w:val="00584679"/>
    <w:rsid w:val="00584696"/>
    <w:rsid w:val="00584698"/>
    <w:rsid w:val="005847E5"/>
    <w:rsid w:val="005847F8"/>
    <w:rsid w:val="0058485D"/>
    <w:rsid w:val="005848B6"/>
    <w:rsid w:val="0058491B"/>
    <w:rsid w:val="00584B46"/>
    <w:rsid w:val="00584BD6"/>
    <w:rsid w:val="00584C8C"/>
    <w:rsid w:val="00584D17"/>
    <w:rsid w:val="00584EF3"/>
    <w:rsid w:val="00584FC6"/>
    <w:rsid w:val="00584FD4"/>
    <w:rsid w:val="00584FD6"/>
    <w:rsid w:val="00585008"/>
    <w:rsid w:val="00585150"/>
    <w:rsid w:val="005851EE"/>
    <w:rsid w:val="00585244"/>
    <w:rsid w:val="005852BB"/>
    <w:rsid w:val="005852D3"/>
    <w:rsid w:val="00585387"/>
    <w:rsid w:val="005853A1"/>
    <w:rsid w:val="005853E3"/>
    <w:rsid w:val="00585416"/>
    <w:rsid w:val="005854BF"/>
    <w:rsid w:val="005854FF"/>
    <w:rsid w:val="0058550B"/>
    <w:rsid w:val="0058554C"/>
    <w:rsid w:val="0058563D"/>
    <w:rsid w:val="00585690"/>
    <w:rsid w:val="0058590C"/>
    <w:rsid w:val="00585953"/>
    <w:rsid w:val="00585975"/>
    <w:rsid w:val="00585A13"/>
    <w:rsid w:val="00585A65"/>
    <w:rsid w:val="00585AA3"/>
    <w:rsid w:val="00585AC3"/>
    <w:rsid w:val="00585BF8"/>
    <w:rsid w:val="00585C53"/>
    <w:rsid w:val="00585CA4"/>
    <w:rsid w:val="00585CE6"/>
    <w:rsid w:val="00585CFF"/>
    <w:rsid w:val="00585D85"/>
    <w:rsid w:val="00585E74"/>
    <w:rsid w:val="00585F07"/>
    <w:rsid w:val="00585F9B"/>
    <w:rsid w:val="00585FA3"/>
    <w:rsid w:val="00585FD3"/>
    <w:rsid w:val="00586039"/>
    <w:rsid w:val="005861DE"/>
    <w:rsid w:val="0058623A"/>
    <w:rsid w:val="005862C5"/>
    <w:rsid w:val="00586321"/>
    <w:rsid w:val="0058633F"/>
    <w:rsid w:val="0058651B"/>
    <w:rsid w:val="005865A1"/>
    <w:rsid w:val="00586677"/>
    <w:rsid w:val="005866C2"/>
    <w:rsid w:val="005867B4"/>
    <w:rsid w:val="005868FD"/>
    <w:rsid w:val="005869D1"/>
    <w:rsid w:val="00586A99"/>
    <w:rsid w:val="00586AF7"/>
    <w:rsid w:val="00586C05"/>
    <w:rsid w:val="00586C06"/>
    <w:rsid w:val="00586DC0"/>
    <w:rsid w:val="00586DF0"/>
    <w:rsid w:val="00586E8C"/>
    <w:rsid w:val="00586F01"/>
    <w:rsid w:val="00586F3D"/>
    <w:rsid w:val="00587028"/>
    <w:rsid w:val="00587033"/>
    <w:rsid w:val="005870A7"/>
    <w:rsid w:val="0058713A"/>
    <w:rsid w:val="00587172"/>
    <w:rsid w:val="00587233"/>
    <w:rsid w:val="00587265"/>
    <w:rsid w:val="0058726E"/>
    <w:rsid w:val="00587285"/>
    <w:rsid w:val="00587409"/>
    <w:rsid w:val="0058746C"/>
    <w:rsid w:val="005875D1"/>
    <w:rsid w:val="005875F0"/>
    <w:rsid w:val="00587630"/>
    <w:rsid w:val="005876DE"/>
    <w:rsid w:val="005879B7"/>
    <w:rsid w:val="005879C6"/>
    <w:rsid w:val="00587A25"/>
    <w:rsid w:val="00587A31"/>
    <w:rsid w:val="00587C57"/>
    <w:rsid w:val="00587C5A"/>
    <w:rsid w:val="00587C7F"/>
    <w:rsid w:val="00587CE8"/>
    <w:rsid w:val="00587D82"/>
    <w:rsid w:val="00587D92"/>
    <w:rsid w:val="00587E5E"/>
    <w:rsid w:val="00587EE3"/>
    <w:rsid w:val="00587EF5"/>
    <w:rsid w:val="00587F36"/>
    <w:rsid w:val="00587F42"/>
    <w:rsid w:val="00587FAD"/>
    <w:rsid w:val="00587FB5"/>
    <w:rsid w:val="0058EB1A"/>
    <w:rsid w:val="0058F378"/>
    <w:rsid w:val="0059013E"/>
    <w:rsid w:val="00590190"/>
    <w:rsid w:val="00590202"/>
    <w:rsid w:val="00590227"/>
    <w:rsid w:val="005902A9"/>
    <w:rsid w:val="005903D6"/>
    <w:rsid w:val="0059040F"/>
    <w:rsid w:val="00590479"/>
    <w:rsid w:val="0059055F"/>
    <w:rsid w:val="005905A9"/>
    <w:rsid w:val="005905C0"/>
    <w:rsid w:val="005906D7"/>
    <w:rsid w:val="005907F8"/>
    <w:rsid w:val="00590829"/>
    <w:rsid w:val="0059083E"/>
    <w:rsid w:val="00590848"/>
    <w:rsid w:val="00590934"/>
    <w:rsid w:val="005909B8"/>
    <w:rsid w:val="005909BA"/>
    <w:rsid w:val="00590A1C"/>
    <w:rsid w:val="00590B27"/>
    <w:rsid w:val="00590B2D"/>
    <w:rsid w:val="00590BDD"/>
    <w:rsid w:val="00590CCF"/>
    <w:rsid w:val="00590D35"/>
    <w:rsid w:val="00590D43"/>
    <w:rsid w:val="00590D55"/>
    <w:rsid w:val="0059103A"/>
    <w:rsid w:val="0059109D"/>
    <w:rsid w:val="0059136C"/>
    <w:rsid w:val="005913A0"/>
    <w:rsid w:val="005913A8"/>
    <w:rsid w:val="005913D3"/>
    <w:rsid w:val="00591447"/>
    <w:rsid w:val="005915B0"/>
    <w:rsid w:val="005915D3"/>
    <w:rsid w:val="0059160B"/>
    <w:rsid w:val="00591709"/>
    <w:rsid w:val="005917FF"/>
    <w:rsid w:val="00591899"/>
    <w:rsid w:val="00591919"/>
    <w:rsid w:val="0059193B"/>
    <w:rsid w:val="0059198F"/>
    <w:rsid w:val="005919AF"/>
    <w:rsid w:val="00591BBD"/>
    <w:rsid w:val="00591BC3"/>
    <w:rsid w:val="00591BDC"/>
    <w:rsid w:val="00591BFC"/>
    <w:rsid w:val="00591C5C"/>
    <w:rsid w:val="00591E75"/>
    <w:rsid w:val="00591EBF"/>
    <w:rsid w:val="00591EC1"/>
    <w:rsid w:val="00591F9D"/>
    <w:rsid w:val="005921CC"/>
    <w:rsid w:val="005922B9"/>
    <w:rsid w:val="005922BD"/>
    <w:rsid w:val="005922C4"/>
    <w:rsid w:val="005922CE"/>
    <w:rsid w:val="005922E9"/>
    <w:rsid w:val="005922F2"/>
    <w:rsid w:val="00592321"/>
    <w:rsid w:val="0059238C"/>
    <w:rsid w:val="005923B3"/>
    <w:rsid w:val="0059251B"/>
    <w:rsid w:val="0059256C"/>
    <w:rsid w:val="005925DB"/>
    <w:rsid w:val="00592785"/>
    <w:rsid w:val="005927FA"/>
    <w:rsid w:val="0059289A"/>
    <w:rsid w:val="00592909"/>
    <w:rsid w:val="00592973"/>
    <w:rsid w:val="00592A0F"/>
    <w:rsid w:val="00592A9F"/>
    <w:rsid w:val="00592B0B"/>
    <w:rsid w:val="00592C0A"/>
    <w:rsid w:val="00592C21"/>
    <w:rsid w:val="00592CD1"/>
    <w:rsid w:val="00592CE7"/>
    <w:rsid w:val="00592DA7"/>
    <w:rsid w:val="00592E25"/>
    <w:rsid w:val="00592E29"/>
    <w:rsid w:val="00592E2E"/>
    <w:rsid w:val="00592EEC"/>
    <w:rsid w:val="00592F19"/>
    <w:rsid w:val="00592FE5"/>
    <w:rsid w:val="00593016"/>
    <w:rsid w:val="00593074"/>
    <w:rsid w:val="005930AD"/>
    <w:rsid w:val="005930B1"/>
    <w:rsid w:val="00593199"/>
    <w:rsid w:val="0059333D"/>
    <w:rsid w:val="005933A8"/>
    <w:rsid w:val="005933D4"/>
    <w:rsid w:val="0059345B"/>
    <w:rsid w:val="0059349A"/>
    <w:rsid w:val="0059349B"/>
    <w:rsid w:val="005934EE"/>
    <w:rsid w:val="00593556"/>
    <w:rsid w:val="0059355B"/>
    <w:rsid w:val="00593677"/>
    <w:rsid w:val="005936EE"/>
    <w:rsid w:val="005936FC"/>
    <w:rsid w:val="00593899"/>
    <w:rsid w:val="005939BC"/>
    <w:rsid w:val="00593A6E"/>
    <w:rsid w:val="00593AA0"/>
    <w:rsid w:val="00593ACA"/>
    <w:rsid w:val="00593B26"/>
    <w:rsid w:val="00593B2C"/>
    <w:rsid w:val="00593C30"/>
    <w:rsid w:val="00593C95"/>
    <w:rsid w:val="00593D13"/>
    <w:rsid w:val="00593E14"/>
    <w:rsid w:val="00593EE6"/>
    <w:rsid w:val="00593F3A"/>
    <w:rsid w:val="00593F84"/>
    <w:rsid w:val="00593FED"/>
    <w:rsid w:val="00594051"/>
    <w:rsid w:val="00594179"/>
    <w:rsid w:val="005941AD"/>
    <w:rsid w:val="005941DF"/>
    <w:rsid w:val="005942B6"/>
    <w:rsid w:val="0059436B"/>
    <w:rsid w:val="0059437A"/>
    <w:rsid w:val="005943D3"/>
    <w:rsid w:val="005944E5"/>
    <w:rsid w:val="00594569"/>
    <w:rsid w:val="00594729"/>
    <w:rsid w:val="0059474E"/>
    <w:rsid w:val="0059476C"/>
    <w:rsid w:val="00594782"/>
    <w:rsid w:val="0059478C"/>
    <w:rsid w:val="005947BB"/>
    <w:rsid w:val="005947D8"/>
    <w:rsid w:val="005948CE"/>
    <w:rsid w:val="005949D5"/>
    <w:rsid w:val="00594A95"/>
    <w:rsid w:val="00594AAA"/>
    <w:rsid w:val="00594B43"/>
    <w:rsid w:val="00594BC9"/>
    <w:rsid w:val="00594C30"/>
    <w:rsid w:val="00594C7A"/>
    <w:rsid w:val="00594CBC"/>
    <w:rsid w:val="00594D0A"/>
    <w:rsid w:val="00594D33"/>
    <w:rsid w:val="00594D70"/>
    <w:rsid w:val="00594D78"/>
    <w:rsid w:val="00594DB9"/>
    <w:rsid w:val="00594F1F"/>
    <w:rsid w:val="00594F5E"/>
    <w:rsid w:val="00594F80"/>
    <w:rsid w:val="00594F9D"/>
    <w:rsid w:val="00595011"/>
    <w:rsid w:val="0059501A"/>
    <w:rsid w:val="00595151"/>
    <w:rsid w:val="00595173"/>
    <w:rsid w:val="0059529F"/>
    <w:rsid w:val="00595303"/>
    <w:rsid w:val="00595338"/>
    <w:rsid w:val="00595395"/>
    <w:rsid w:val="005953AF"/>
    <w:rsid w:val="005953EC"/>
    <w:rsid w:val="0059546F"/>
    <w:rsid w:val="0059548D"/>
    <w:rsid w:val="005954C2"/>
    <w:rsid w:val="005954D9"/>
    <w:rsid w:val="0059551B"/>
    <w:rsid w:val="005955AC"/>
    <w:rsid w:val="005955F0"/>
    <w:rsid w:val="00595666"/>
    <w:rsid w:val="0059568A"/>
    <w:rsid w:val="0059582D"/>
    <w:rsid w:val="005958F3"/>
    <w:rsid w:val="005958FA"/>
    <w:rsid w:val="00595980"/>
    <w:rsid w:val="005959EB"/>
    <w:rsid w:val="00595B33"/>
    <w:rsid w:val="00595C04"/>
    <w:rsid w:val="00595C4E"/>
    <w:rsid w:val="00595C6D"/>
    <w:rsid w:val="00595DAF"/>
    <w:rsid w:val="00595DE9"/>
    <w:rsid w:val="00595EC0"/>
    <w:rsid w:val="00595F06"/>
    <w:rsid w:val="00595F3F"/>
    <w:rsid w:val="00595FAB"/>
    <w:rsid w:val="00596074"/>
    <w:rsid w:val="005960A4"/>
    <w:rsid w:val="00596196"/>
    <w:rsid w:val="005961AF"/>
    <w:rsid w:val="0059627A"/>
    <w:rsid w:val="005962FD"/>
    <w:rsid w:val="00596321"/>
    <w:rsid w:val="00596334"/>
    <w:rsid w:val="005963C9"/>
    <w:rsid w:val="005964DF"/>
    <w:rsid w:val="00596502"/>
    <w:rsid w:val="00596520"/>
    <w:rsid w:val="005965DA"/>
    <w:rsid w:val="0059662F"/>
    <w:rsid w:val="00596646"/>
    <w:rsid w:val="0059666F"/>
    <w:rsid w:val="005966E0"/>
    <w:rsid w:val="005966FD"/>
    <w:rsid w:val="0059673C"/>
    <w:rsid w:val="0059677B"/>
    <w:rsid w:val="00596849"/>
    <w:rsid w:val="00596901"/>
    <w:rsid w:val="00596956"/>
    <w:rsid w:val="00596964"/>
    <w:rsid w:val="00596974"/>
    <w:rsid w:val="005969F5"/>
    <w:rsid w:val="00596A5D"/>
    <w:rsid w:val="00596A82"/>
    <w:rsid w:val="00596AB6"/>
    <w:rsid w:val="00596B34"/>
    <w:rsid w:val="00596B7A"/>
    <w:rsid w:val="00596BC6"/>
    <w:rsid w:val="00596BDF"/>
    <w:rsid w:val="00596DDD"/>
    <w:rsid w:val="00596EDA"/>
    <w:rsid w:val="00596F53"/>
    <w:rsid w:val="00596F7A"/>
    <w:rsid w:val="00596F85"/>
    <w:rsid w:val="005971F3"/>
    <w:rsid w:val="0059726A"/>
    <w:rsid w:val="00597271"/>
    <w:rsid w:val="005972B4"/>
    <w:rsid w:val="005972C4"/>
    <w:rsid w:val="0059730C"/>
    <w:rsid w:val="00597326"/>
    <w:rsid w:val="005973AB"/>
    <w:rsid w:val="005973DE"/>
    <w:rsid w:val="00597475"/>
    <w:rsid w:val="0059749B"/>
    <w:rsid w:val="0059749D"/>
    <w:rsid w:val="005974D7"/>
    <w:rsid w:val="005974E8"/>
    <w:rsid w:val="0059764E"/>
    <w:rsid w:val="00597652"/>
    <w:rsid w:val="0059772D"/>
    <w:rsid w:val="00597739"/>
    <w:rsid w:val="00597866"/>
    <w:rsid w:val="00597871"/>
    <w:rsid w:val="00597918"/>
    <w:rsid w:val="00597940"/>
    <w:rsid w:val="005979B0"/>
    <w:rsid w:val="005979F2"/>
    <w:rsid w:val="00597A08"/>
    <w:rsid w:val="00597A34"/>
    <w:rsid w:val="00597AA3"/>
    <w:rsid w:val="00597B39"/>
    <w:rsid w:val="00597B59"/>
    <w:rsid w:val="00597B70"/>
    <w:rsid w:val="00597BA7"/>
    <w:rsid w:val="00597BB1"/>
    <w:rsid w:val="00597C65"/>
    <w:rsid w:val="00597D0A"/>
    <w:rsid w:val="00597D20"/>
    <w:rsid w:val="00597E83"/>
    <w:rsid w:val="00597E8D"/>
    <w:rsid w:val="00599105"/>
    <w:rsid w:val="0059A5AA"/>
    <w:rsid w:val="0059C879"/>
    <w:rsid w:val="0059D150"/>
    <w:rsid w:val="0059F558"/>
    <w:rsid w:val="005A0008"/>
    <w:rsid w:val="005A0016"/>
    <w:rsid w:val="005A003F"/>
    <w:rsid w:val="005A007C"/>
    <w:rsid w:val="005A00D8"/>
    <w:rsid w:val="005A00F3"/>
    <w:rsid w:val="005A011C"/>
    <w:rsid w:val="005A0216"/>
    <w:rsid w:val="005A0320"/>
    <w:rsid w:val="005A0475"/>
    <w:rsid w:val="005A0494"/>
    <w:rsid w:val="005A0495"/>
    <w:rsid w:val="005A052E"/>
    <w:rsid w:val="005A060B"/>
    <w:rsid w:val="005A06F8"/>
    <w:rsid w:val="005A075B"/>
    <w:rsid w:val="005A0787"/>
    <w:rsid w:val="005A0866"/>
    <w:rsid w:val="005A0894"/>
    <w:rsid w:val="005A08AE"/>
    <w:rsid w:val="005A08FC"/>
    <w:rsid w:val="005A0904"/>
    <w:rsid w:val="005A09B3"/>
    <w:rsid w:val="005A09BE"/>
    <w:rsid w:val="005A09F0"/>
    <w:rsid w:val="005A0ADA"/>
    <w:rsid w:val="005A0B57"/>
    <w:rsid w:val="005A0C4C"/>
    <w:rsid w:val="005A0C76"/>
    <w:rsid w:val="005A0CD9"/>
    <w:rsid w:val="005A0D12"/>
    <w:rsid w:val="005A0D4E"/>
    <w:rsid w:val="005A0DC5"/>
    <w:rsid w:val="005A0E3E"/>
    <w:rsid w:val="005A0E9C"/>
    <w:rsid w:val="005A0ECA"/>
    <w:rsid w:val="005A0FC8"/>
    <w:rsid w:val="005A0FD3"/>
    <w:rsid w:val="005A101D"/>
    <w:rsid w:val="005A109D"/>
    <w:rsid w:val="005A10F2"/>
    <w:rsid w:val="005A1113"/>
    <w:rsid w:val="005A11AB"/>
    <w:rsid w:val="005A11CC"/>
    <w:rsid w:val="005A126E"/>
    <w:rsid w:val="005A12C0"/>
    <w:rsid w:val="005A1368"/>
    <w:rsid w:val="005A139B"/>
    <w:rsid w:val="005A13C2"/>
    <w:rsid w:val="005A14AC"/>
    <w:rsid w:val="005A14BB"/>
    <w:rsid w:val="005A15CB"/>
    <w:rsid w:val="005A15D0"/>
    <w:rsid w:val="005A178F"/>
    <w:rsid w:val="005A179A"/>
    <w:rsid w:val="005A17D1"/>
    <w:rsid w:val="005A1842"/>
    <w:rsid w:val="005A1866"/>
    <w:rsid w:val="005A1886"/>
    <w:rsid w:val="005A18A9"/>
    <w:rsid w:val="005A198E"/>
    <w:rsid w:val="005A19AB"/>
    <w:rsid w:val="005A1A26"/>
    <w:rsid w:val="005A1A97"/>
    <w:rsid w:val="005A1B35"/>
    <w:rsid w:val="005A1BB2"/>
    <w:rsid w:val="005A1D80"/>
    <w:rsid w:val="005A1DC9"/>
    <w:rsid w:val="005A1FDA"/>
    <w:rsid w:val="005A2033"/>
    <w:rsid w:val="005A208C"/>
    <w:rsid w:val="005A21FE"/>
    <w:rsid w:val="005A2201"/>
    <w:rsid w:val="005A225E"/>
    <w:rsid w:val="005A2282"/>
    <w:rsid w:val="005A22D9"/>
    <w:rsid w:val="005A248C"/>
    <w:rsid w:val="005A24D7"/>
    <w:rsid w:val="005A2527"/>
    <w:rsid w:val="005A2571"/>
    <w:rsid w:val="005A25C8"/>
    <w:rsid w:val="005A2619"/>
    <w:rsid w:val="005A26EA"/>
    <w:rsid w:val="005A27FD"/>
    <w:rsid w:val="005A286D"/>
    <w:rsid w:val="005A29E6"/>
    <w:rsid w:val="005A29EC"/>
    <w:rsid w:val="005A2ADB"/>
    <w:rsid w:val="005A2C47"/>
    <w:rsid w:val="005A2DF9"/>
    <w:rsid w:val="005A2E96"/>
    <w:rsid w:val="005A2F5E"/>
    <w:rsid w:val="005A2FA0"/>
    <w:rsid w:val="005A3012"/>
    <w:rsid w:val="005A306F"/>
    <w:rsid w:val="005A30EC"/>
    <w:rsid w:val="005A30F3"/>
    <w:rsid w:val="005A3145"/>
    <w:rsid w:val="005A31C1"/>
    <w:rsid w:val="005A31FD"/>
    <w:rsid w:val="005A3222"/>
    <w:rsid w:val="005A333E"/>
    <w:rsid w:val="005A341C"/>
    <w:rsid w:val="005A3510"/>
    <w:rsid w:val="005A36B6"/>
    <w:rsid w:val="005A36EE"/>
    <w:rsid w:val="005A36F6"/>
    <w:rsid w:val="005A373C"/>
    <w:rsid w:val="005A3747"/>
    <w:rsid w:val="005A37AA"/>
    <w:rsid w:val="005A37B7"/>
    <w:rsid w:val="005A38AD"/>
    <w:rsid w:val="005A3903"/>
    <w:rsid w:val="005A3983"/>
    <w:rsid w:val="005A39D6"/>
    <w:rsid w:val="005A3A09"/>
    <w:rsid w:val="005A3AD0"/>
    <w:rsid w:val="005A3AE6"/>
    <w:rsid w:val="005A3AED"/>
    <w:rsid w:val="005A3B68"/>
    <w:rsid w:val="005A3B7C"/>
    <w:rsid w:val="005A3B96"/>
    <w:rsid w:val="005A3C0D"/>
    <w:rsid w:val="005A3CEF"/>
    <w:rsid w:val="005A3DE7"/>
    <w:rsid w:val="005A3DF5"/>
    <w:rsid w:val="005A3E26"/>
    <w:rsid w:val="005A3EF2"/>
    <w:rsid w:val="005A3F13"/>
    <w:rsid w:val="005A3F6E"/>
    <w:rsid w:val="005A3FBC"/>
    <w:rsid w:val="005A40C4"/>
    <w:rsid w:val="005A4150"/>
    <w:rsid w:val="005A417D"/>
    <w:rsid w:val="005A4321"/>
    <w:rsid w:val="005A437F"/>
    <w:rsid w:val="005A43E8"/>
    <w:rsid w:val="005A440D"/>
    <w:rsid w:val="005A4419"/>
    <w:rsid w:val="005A446A"/>
    <w:rsid w:val="005A44FE"/>
    <w:rsid w:val="005A4512"/>
    <w:rsid w:val="005A45B8"/>
    <w:rsid w:val="005A45FD"/>
    <w:rsid w:val="005A469F"/>
    <w:rsid w:val="005A4789"/>
    <w:rsid w:val="005A4844"/>
    <w:rsid w:val="005A48F4"/>
    <w:rsid w:val="005A494A"/>
    <w:rsid w:val="005A4A65"/>
    <w:rsid w:val="005A4AC7"/>
    <w:rsid w:val="005A4BBE"/>
    <w:rsid w:val="005A4BD4"/>
    <w:rsid w:val="005A4BF2"/>
    <w:rsid w:val="005A4D13"/>
    <w:rsid w:val="005A4EB5"/>
    <w:rsid w:val="005A4EDE"/>
    <w:rsid w:val="005A4F03"/>
    <w:rsid w:val="005A4F78"/>
    <w:rsid w:val="005A500D"/>
    <w:rsid w:val="005A511C"/>
    <w:rsid w:val="005A512B"/>
    <w:rsid w:val="005A5142"/>
    <w:rsid w:val="005A51C1"/>
    <w:rsid w:val="005A521D"/>
    <w:rsid w:val="005A5295"/>
    <w:rsid w:val="005A5314"/>
    <w:rsid w:val="005A538C"/>
    <w:rsid w:val="005A539A"/>
    <w:rsid w:val="005A540A"/>
    <w:rsid w:val="005A55CE"/>
    <w:rsid w:val="005A5675"/>
    <w:rsid w:val="005A56F0"/>
    <w:rsid w:val="005A5988"/>
    <w:rsid w:val="005A59A8"/>
    <w:rsid w:val="005A5A80"/>
    <w:rsid w:val="005A5BD3"/>
    <w:rsid w:val="005A5BF9"/>
    <w:rsid w:val="005A5DC2"/>
    <w:rsid w:val="005A5ECF"/>
    <w:rsid w:val="005A5F7B"/>
    <w:rsid w:val="005A5FBC"/>
    <w:rsid w:val="005A5FE1"/>
    <w:rsid w:val="005A5FEA"/>
    <w:rsid w:val="005A5FF3"/>
    <w:rsid w:val="005A6038"/>
    <w:rsid w:val="005A608B"/>
    <w:rsid w:val="005A60AC"/>
    <w:rsid w:val="005A60C1"/>
    <w:rsid w:val="005A6113"/>
    <w:rsid w:val="005A6137"/>
    <w:rsid w:val="005A617F"/>
    <w:rsid w:val="005A6182"/>
    <w:rsid w:val="005A61E6"/>
    <w:rsid w:val="005A622F"/>
    <w:rsid w:val="005A6242"/>
    <w:rsid w:val="005A63A9"/>
    <w:rsid w:val="005A6427"/>
    <w:rsid w:val="005A6437"/>
    <w:rsid w:val="005A6466"/>
    <w:rsid w:val="005A6478"/>
    <w:rsid w:val="005A6524"/>
    <w:rsid w:val="005A6576"/>
    <w:rsid w:val="005A6579"/>
    <w:rsid w:val="005A6603"/>
    <w:rsid w:val="005A66CC"/>
    <w:rsid w:val="005A66DA"/>
    <w:rsid w:val="005A6862"/>
    <w:rsid w:val="005A6905"/>
    <w:rsid w:val="005A69DB"/>
    <w:rsid w:val="005A6BB3"/>
    <w:rsid w:val="005A6BD2"/>
    <w:rsid w:val="005A6BDB"/>
    <w:rsid w:val="005A6D53"/>
    <w:rsid w:val="005A6DD8"/>
    <w:rsid w:val="005A6EF0"/>
    <w:rsid w:val="005A6EFA"/>
    <w:rsid w:val="005A6F0B"/>
    <w:rsid w:val="005A6F27"/>
    <w:rsid w:val="005A7086"/>
    <w:rsid w:val="005A7106"/>
    <w:rsid w:val="005A71A5"/>
    <w:rsid w:val="005A72B2"/>
    <w:rsid w:val="005A72C2"/>
    <w:rsid w:val="005A72CD"/>
    <w:rsid w:val="005A74B1"/>
    <w:rsid w:val="005A74BC"/>
    <w:rsid w:val="005A7501"/>
    <w:rsid w:val="005A75D5"/>
    <w:rsid w:val="005A75E0"/>
    <w:rsid w:val="005A768B"/>
    <w:rsid w:val="005A76B7"/>
    <w:rsid w:val="005A76C5"/>
    <w:rsid w:val="005A7710"/>
    <w:rsid w:val="005A77F2"/>
    <w:rsid w:val="005A78EE"/>
    <w:rsid w:val="005A7958"/>
    <w:rsid w:val="005A7974"/>
    <w:rsid w:val="005A7AD7"/>
    <w:rsid w:val="005A7B4C"/>
    <w:rsid w:val="005A7B93"/>
    <w:rsid w:val="005A7C32"/>
    <w:rsid w:val="005A7C3F"/>
    <w:rsid w:val="005A7D23"/>
    <w:rsid w:val="005A7E0E"/>
    <w:rsid w:val="005A7E33"/>
    <w:rsid w:val="005A7F69"/>
    <w:rsid w:val="005A7F9B"/>
    <w:rsid w:val="005A8B46"/>
    <w:rsid w:val="005AF3BD"/>
    <w:rsid w:val="005AFED8"/>
    <w:rsid w:val="005B00F5"/>
    <w:rsid w:val="005B010D"/>
    <w:rsid w:val="005B02A8"/>
    <w:rsid w:val="005B032E"/>
    <w:rsid w:val="005B0368"/>
    <w:rsid w:val="005B03C2"/>
    <w:rsid w:val="005B03F1"/>
    <w:rsid w:val="005B04F2"/>
    <w:rsid w:val="005B0529"/>
    <w:rsid w:val="005B0530"/>
    <w:rsid w:val="005B05B2"/>
    <w:rsid w:val="005B0758"/>
    <w:rsid w:val="005B0762"/>
    <w:rsid w:val="005B0769"/>
    <w:rsid w:val="005B082B"/>
    <w:rsid w:val="005B0861"/>
    <w:rsid w:val="005B0A0C"/>
    <w:rsid w:val="005B0B45"/>
    <w:rsid w:val="005B0C44"/>
    <w:rsid w:val="005B0CE9"/>
    <w:rsid w:val="005B0E78"/>
    <w:rsid w:val="005B0FAF"/>
    <w:rsid w:val="005B102F"/>
    <w:rsid w:val="005B10A4"/>
    <w:rsid w:val="005B11DF"/>
    <w:rsid w:val="005B12DA"/>
    <w:rsid w:val="005B1397"/>
    <w:rsid w:val="005B1457"/>
    <w:rsid w:val="005B153B"/>
    <w:rsid w:val="005B1568"/>
    <w:rsid w:val="005B1571"/>
    <w:rsid w:val="005B164F"/>
    <w:rsid w:val="005B16F2"/>
    <w:rsid w:val="005B170E"/>
    <w:rsid w:val="005B172D"/>
    <w:rsid w:val="005B1844"/>
    <w:rsid w:val="005B1865"/>
    <w:rsid w:val="005B18CE"/>
    <w:rsid w:val="005B1923"/>
    <w:rsid w:val="005B1959"/>
    <w:rsid w:val="005B198A"/>
    <w:rsid w:val="005B1A8D"/>
    <w:rsid w:val="005B1B7C"/>
    <w:rsid w:val="005B1C39"/>
    <w:rsid w:val="005B1C74"/>
    <w:rsid w:val="005B1D09"/>
    <w:rsid w:val="005B1D3B"/>
    <w:rsid w:val="005B1D55"/>
    <w:rsid w:val="005B1E74"/>
    <w:rsid w:val="005B1F51"/>
    <w:rsid w:val="005B1F6D"/>
    <w:rsid w:val="005B1FB4"/>
    <w:rsid w:val="005B1FB5"/>
    <w:rsid w:val="005B2036"/>
    <w:rsid w:val="005B21D3"/>
    <w:rsid w:val="005B21D6"/>
    <w:rsid w:val="005B2274"/>
    <w:rsid w:val="005B23E7"/>
    <w:rsid w:val="005B23ED"/>
    <w:rsid w:val="005B242B"/>
    <w:rsid w:val="005B242D"/>
    <w:rsid w:val="005B24BD"/>
    <w:rsid w:val="005B25AF"/>
    <w:rsid w:val="005B26B0"/>
    <w:rsid w:val="005B26C5"/>
    <w:rsid w:val="005B270E"/>
    <w:rsid w:val="005B271F"/>
    <w:rsid w:val="005B274B"/>
    <w:rsid w:val="005B274D"/>
    <w:rsid w:val="005B27BB"/>
    <w:rsid w:val="005B27CC"/>
    <w:rsid w:val="005B289C"/>
    <w:rsid w:val="005B294D"/>
    <w:rsid w:val="005B2A3D"/>
    <w:rsid w:val="005B2A84"/>
    <w:rsid w:val="005B2B16"/>
    <w:rsid w:val="005B2B4F"/>
    <w:rsid w:val="005B2B81"/>
    <w:rsid w:val="005B2BA8"/>
    <w:rsid w:val="005B2BAE"/>
    <w:rsid w:val="005B2BC2"/>
    <w:rsid w:val="005B2C23"/>
    <w:rsid w:val="005B2DCB"/>
    <w:rsid w:val="005B2E8F"/>
    <w:rsid w:val="005B2ED0"/>
    <w:rsid w:val="005B2F61"/>
    <w:rsid w:val="005B2F80"/>
    <w:rsid w:val="005B2FA1"/>
    <w:rsid w:val="005B2FEE"/>
    <w:rsid w:val="005B309C"/>
    <w:rsid w:val="005B30A9"/>
    <w:rsid w:val="005B317C"/>
    <w:rsid w:val="005B3282"/>
    <w:rsid w:val="005B3363"/>
    <w:rsid w:val="005B3384"/>
    <w:rsid w:val="005B33B5"/>
    <w:rsid w:val="005B34D1"/>
    <w:rsid w:val="005B3594"/>
    <w:rsid w:val="005B3636"/>
    <w:rsid w:val="005B364D"/>
    <w:rsid w:val="005B36EF"/>
    <w:rsid w:val="005B3837"/>
    <w:rsid w:val="005B38DB"/>
    <w:rsid w:val="005B399D"/>
    <w:rsid w:val="005B3A81"/>
    <w:rsid w:val="005B3B25"/>
    <w:rsid w:val="005B3B3A"/>
    <w:rsid w:val="005B3B85"/>
    <w:rsid w:val="005B3B89"/>
    <w:rsid w:val="005B3D00"/>
    <w:rsid w:val="005B3D49"/>
    <w:rsid w:val="005B3DC8"/>
    <w:rsid w:val="005B3DEC"/>
    <w:rsid w:val="005B3DFA"/>
    <w:rsid w:val="005B3EC9"/>
    <w:rsid w:val="005B3FEB"/>
    <w:rsid w:val="005B3FF0"/>
    <w:rsid w:val="005B40B6"/>
    <w:rsid w:val="005B41DB"/>
    <w:rsid w:val="005B4216"/>
    <w:rsid w:val="005B4283"/>
    <w:rsid w:val="005B44DD"/>
    <w:rsid w:val="005B4535"/>
    <w:rsid w:val="005B455A"/>
    <w:rsid w:val="005B4749"/>
    <w:rsid w:val="005B474E"/>
    <w:rsid w:val="005B47BF"/>
    <w:rsid w:val="005B481D"/>
    <w:rsid w:val="005B4909"/>
    <w:rsid w:val="005B49A9"/>
    <w:rsid w:val="005B49B6"/>
    <w:rsid w:val="005B4A88"/>
    <w:rsid w:val="005B4B37"/>
    <w:rsid w:val="005B4C84"/>
    <w:rsid w:val="005B4CF5"/>
    <w:rsid w:val="005B4DBF"/>
    <w:rsid w:val="005B4F13"/>
    <w:rsid w:val="005B50A9"/>
    <w:rsid w:val="005B50DB"/>
    <w:rsid w:val="005B519A"/>
    <w:rsid w:val="005B542E"/>
    <w:rsid w:val="005B5469"/>
    <w:rsid w:val="005B5483"/>
    <w:rsid w:val="005B5498"/>
    <w:rsid w:val="005B552C"/>
    <w:rsid w:val="005B55A0"/>
    <w:rsid w:val="005B562A"/>
    <w:rsid w:val="005B5643"/>
    <w:rsid w:val="005B57DF"/>
    <w:rsid w:val="005B57E6"/>
    <w:rsid w:val="005B585D"/>
    <w:rsid w:val="005B591F"/>
    <w:rsid w:val="005B59DD"/>
    <w:rsid w:val="005B5A6B"/>
    <w:rsid w:val="005B5A9B"/>
    <w:rsid w:val="005B5AAB"/>
    <w:rsid w:val="005B5B75"/>
    <w:rsid w:val="005B5B93"/>
    <w:rsid w:val="005B5BA2"/>
    <w:rsid w:val="005B5BF6"/>
    <w:rsid w:val="005B5C97"/>
    <w:rsid w:val="005B5CAC"/>
    <w:rsid w:val="005B5CC0"/>
    <w:rsid w:val="005B6044"/>
    <w:rsid w:val="005B6085"/>
    <w:rsid w:val="005B62A1"/>
    <w:rsid w:val="005B6301"/>
    <w:rsid w:val="005B6338"/>
    <w:rsid w:val="005B6408"/>
    <w:rsid w:val="005B641B"/>
    <w:rsid w:val="005B651C"/>
    <w:rsid w:val="005B65A5"/>
    <w:rsid w:val="005B65A9"/>
    <w:rsid w:val="005B65C8"/>
    <w:rsid w:val="005B6649"/>
    <w:rsid w:val="005B669B"/>
    <w:rsid w:val="005B66A3"/>
    <w:rsid w:val="005B66CB"/>
    <w:rsid w:val="005B6785"/>
    <w:rsid w:val="005B685B"/>
    <w:rsid w:val="005B6896"/>
    <w:rsid w:val="005B6939"/>
    <w:rsid w:val="005B6993"/>
    <w:rsid w:val="005B69B8"/>
    <w:rsid w:val="005B6B08"/>
    <w:rsid w:val="005B6B28"/>
    <w:rsid w:val="005B6B38"/>
    <w:rsid w:val="005B6B4B"/>
    <w:rsid w:val="005B6C62"/>
    <w:rsid w:val="005B6D7C"/>
    <w:rsid w:val="005B6DE2"/>
    <w:rsid w:val="005B6E1B"/>
    <w:rsid w:val="005B6E31"/>
    <w:rsid w:val="005B6E3C"/>
    <w:rsid w:val="005B6F0D"/>
    <w:rsid w:val="005B6F86"/>
    <w:rsid w:val="005B70EF"/>
    <w:rsid w:val="005B71FF"/>
    <w:rsid w:val="005B7254"/>
    <w:rsid w:val="005B72B3"/>
    <w:rsid w:val="005B732F"/>
    <w:rsid w:val="005B7427"/>
    <w:rsid w:val="005B7513"/>
    <w:rsid w:val="005B75A5"/>
    <w:rsid w:val="005B75B1"/>
    <w:rsid w:val="005B7643"/>
    <w:rsid w:val="005B767F"/>
    <w:rsid w:val="005B771A"/>
    <w:rsid w:val="005B775A"/>
    <w:rsid w:val="005B7778"/>
    <w:rsid w:val="005B77C4"/>
    <w:rsid w:val="005B7809"/>
    <w:rsid w:val="005B78FF"/>
    <w:rsid w:val="005B790F"/>
    <w:rsid w:val="005B797F"/>
    <w:rsid w:val="005B79A6"/>
    <w:rsid w:val="005B7A28"/>
    <w:rsid w:val="005B7A63"/>
    <w:rsid w:val="005B7A7B"/>
    <w:rsid w:val="005B7AB4"/>
    <w:rsid w:val="005B7B79"/>
    <w:rsid w:val="005B7B8B"/>
    <w:rsid w:val="005B7BCE"/>
    <w:rsid w:val="005B7C7B"/>
    <w:rsid w:val="005B7CAE"/>
    <w:rsid w:val="005B7CD5"/>
    <w:rsid w:val="005B7D76"/>
    <w:rsid w:val="005B7F0B"/>
    <w:rsid w:val="005B7F43"/>
    <w:rsid w:val="005B7FAA"/>
    <w:rsid w:val="005BA8DB"/>
    <w:rsid w:val="005BA921"/>
    <w:rsid w:val="005BDEED"/>
    <w:rsid w:val="005BF916"/>
    <w:rsid w:val="005C00F9"/>
    <w:rsid w:val="005C0104"/>
    <w:rsid w:val="005C011B"/>
    <w:rsid w:val="005C01F4"/>
    <w:rsid w:val="005C029A"/>
    <w:rsid w:val="005C02F0"/>
    <w:rsid w:val="005C03E8"/>
    <w:rsid w:val="005C0426"/>
    <w:rsid w:val="005C04FC"/>
    <w:rsid w:val="005C062A"/>
    <w:rsid w:val="005C065E"/>
    <w:rsid w:val="005C0742"/>
    <w:rsid w:val="005C0783"/>
    <w:rsid w:val="005C0808"/>
    <w:rsid w:val="005C0812"/>
    <w:rsid w:val="005C082C"/>
    <w:rsid w:val="005C0858"/>
    <w:rsid w:val="005C08D8"/>
    <w:rsid w:val="005C0986"/>
    <w:rsid w:val="005C09BA"/>
    <w:rsid w:val="005C09D4"/>
    <w:rsid w:val="005C0A07"/>
    <w:rsid w:val="005C0B0C"/>
    <w:rsid w:val="005C0B79"/>
    <w:rsid w:val="005C0C3B"/>
    <w:rsid w:val="005C0CE1"/>
    <w:rsid w:val="005C0D10"/>
    <w:rsid w:val="005C0D83"/>
    <w:rsid w:val="005C0D8D"/>
    <w:rsid w:val="005C0F22"/>
    <w:rsid w:val="005C0F44"/>
    <w:rsid w:val="005C0F5E"/>
    <w:rsid w:val="005C0F7B"/>
    <w:rsid w:val="005C0FC9"/>
    <w:rsid w:val="005C11B7"/>
    <w:rsid w:val="005C125C"/>
    <w:rsid w:val="005C12A5"/>
    <w:rsid w:val="005C12DA"/>
    <w:rsid w:val="005C138E"/>
    <w:rsid w:val="005C13D3"/>
    <w:rsid w:val="005C1508"/>
    <w:rsid w:val="005C153D"/>
    <w:rsid w:val="005C15A0"/>
    <w:rsid w:val="005C1613"/>
    <w:rsid w:val="005C16C3"/>
    <w:rsid w:val="005C16EF"/>
    <w:rsid w:val="005C172B"/>
    <w:rsid w:val="005C1784"/>
    <w:rsid w:val="005C18AA"/>
    <w:rsid w:val="005C1915"/>
    <w:rsid w:val="005C1955"/>
    <w:rsid w:val="005C1966"/>
    <w:rsid w:val="005C19A1"/>
    <w:rsid w:val="005C1A7B"/>
    <w:rsid w:val="005C1A9D"/>
    <w:rsid w:val="005C1C85"/>
    <w:rsid w:val="005C1CFB"/>
    <w:rsid w:val="005C1D08"/>
    <w:rsid w:val="005C1E9A"/>
    <w:rsid w:val="005C1F61"/>
    <w:rsid w:val="005C1F81"/>
    <w:rsid w:val="005C1FF5"/>
    <w:rsid w:val="005C2062"/>
    <w:rsid w:val="005C20AA"/>
    <w:rsid w:val="005C20F6"/>
    <w:rsid w:val="005C218D"/>
    <w:rsid w:val="005C21AB"/>
    <w:rsid w:val="005C229A"/>
    <w:rsid w:val="005C22D1"/>
    <w:rsid w:val="005C236F"/>
    <w:rsid w:val="005C248B"/>
    <w:rsid w:val="005C24BE"/>
    <w:rsid w:val="005C2558"/>
    <w:rsid w:val="005C258B"/>
    <w:rsid w:val="005C2665"/>
    <w:rsid w:val="005C2691"/>
    <w:rsid w:val="005C26D1"/>
    <w:rsid w:val="005C26FA"/>
    <w:rsid w:val="005C2731"/>
    <w:rsid w:val="005C285A"/>
    <w:rsid w:val="005C2874"/>
    <w:rsid w:val="005C28BF"/>
    <w:rsid w:val="005C2909"/>
    <w:rsid w:val="005C2B4B"/>
    <w:rsid w:val="005C2B4E"/>
    <w:rsid w:val="005C2BCF"/>
    <w:rsid w:val="005C2CB1"/>
    <w:rsid w:val="005C2CF4"/>
    <w:rsid w:val="005C2D54"/>
    <w:rsid w:val="005C2E64"/>
    <w:rsid w:val="005C2FC5"/>
    <w:rsid w:val="005C30A7"/>
    <w:rsid w:val="005C3164"/>
    <w:rsid w:val="005C3194"/>
    <w:rsid w:val="005C31E2"/>
    <w:rsid w:val="005C3217"/>
    <w:rsid w:val="005C3229"/>
    <w:rsid w:val="005C333E"/>
    <w:rsid w:val="005C33A7"/>
    <w:rsid w:val="005C33D7"/>
    <w:rsid w:val="005C33FD"/>
    <w:rsid w:val="005C3430"/>
    <w:rsid w:val="005C358A"/>
    <w:rsid w:val="005C35AD"/>
    <w:rsid w:val="005C35F1"/>
    <w:rsid w:val="005C36A5"/>
    <w:rsid w:val="005C36F5"/>
    <w:rsid w:val="005C37C0"/>
    <w:rsid w:val="005C389A"/>
    <w:rsid w:val="005C38C8"/>
    <w:rsid w:val="005C3A07"/>
    <w:rsid w:val="005C3A2C"/>
    <w:rsid w:val="005C3A72"/>
    <w:rsid w:val="005C3C34"/>
    <w:rsid w:val="005C3D29"/>
    <w:rsid w:val="005C3D58"/>
    <w:rsid w:val="005C3DCC"/>
    <w:rsid w:val="005C3DF2"/>
    <w:rsid w:val="005C3E2D"/>
    <w:rsid w:val="005C3E88"/>
    <w:rsid w:val="005C3ED3"/>
    <w:rsid w:val="005C3F9B"/>
    <w:rsid w:val="005C4048"/>
    <w:rsid w:val="005C40BF"/>
    <w:rsid w:val="005C419A"/>
    <w:rsid w:val="005C425F"/>
    <w:rsid w:val="005C42DD"/>
    <w:rsid w:val="005C4393"/>
    <w:rsid w:val="005C4405"/>
    <w:rsid w:val="005C4415"/>
    <w:rsid w:val="005C442C"/>
    <w:rsid w:val="005C443B"/>
    <w:rsid w:val="005C4654"/>
    <w:rsid w:val="005C4660"/>
    <w:rsid w:val="005C46BD"/>
    <w:rsid w:val="005C46CA"/>
    <w:rsid w:val="005C46DB"/>
    <w:rsid w:val="005C4848"/>
    <w:rsid w:val="005C4868"/>
    <w:rsid w:val="005C495B"/>
    <w:rsid w:val="005C4987"/>
    <w:rsid w:val="005C4A2C"/>
    <w:rsid w:val="005C4A8F"/>
    <w:rsid w:val="005C4BBC"/>
    <w:rsid w:val="005C4CC0"/>
    <w:rsid w:val="005C4CED"/>
    <w:rsid w:val="005C4E49"/>
    <w:rsid w:val="005C4F19"/>
    <w:rsid w:val="005C4F6B"/>
    <w:rsid w:val="005C4F6F"/>
    <w:rsid w:val="005C4FCA"/>
    <w:rsid w:val="005C503E"/>
    <w:rsid w:val="005C50F4"/>
    <w:rsid w:val="005C5139"/>
    <w:rsid w:val="005C522D"/>
    <w:rsid w:val="005C529A"/>
    <w:rsid w:val="005C5350"/>
    <w:rsid w:val="005C539D"/>
    <w:rsid w:val="005C541F"/>
    <w:rsid w:val="005C5487"/>
    <w:rsid w:val="005C551C"/>
    <w:rsid w:val="005C5544"/>
    <w:rsid w:val="005C556A"/>
    <w:rsid w:val="005C55EB"/>
    <w:rsid w:val="005C573B"/>
    <w:rsid w:val="005C5877"/>
    <w:rsid w:val="005C5890"/>
    <w:rsid w:val="005C589C"/>
    <w:rsid w:val="005C5928"/>
    <w:rsid w:val="005C5A0C"/>
    <w:rsid w:val="005C5D3D"/>
    <w:rsid w:val="005C5DCE"/>
    <w:rsid w:val="005C5DD4"/>
    <w:rsid w:val="005C5E1C"/>
    <w:rsid w:val="005C5E63"/>
    <w:rsid w:val="005C5EEE"/>
    <w:rsid w:val="005C5FE3"/>
    <w:rsid w:val="005C605D"/>
    <w:rsid w:val="005C60C5"/>
    <w:rsid w:val="005C6159"/>
    <w:rsid w:val="005C61AC"/>
    <w:rsid w:val="005C62EB"/>
    <w:rsid w:val="005C63D0"/>
    <w:rsid w:val="005C644F"/>
    <w:rsid w:val="005C649C"/>
    <w:rsid w:val="005C64D4"/>
    <w:rsid w:val="005C659D"/>
    <w:rsid w:val="005C6655"/>
    <w:rsid w:val="005C681C"/>
    <w:rsid w:val="005C6844"/>
    <w:rsid w:val="005C696A"/>
    <w:rsid w:val="005C6A68"/>
    <w:rsid w:val="005C6B6D"/>
    <w:rsid w:val="005C6B83"/>
    <w:rsid w:val="005C6BD2"/>
    <w:rsid w:val="005C6C40"/>
    <w:rsid w:val="005C6D22"/>
    <w:rsid w:val="005C6D51"/>
    <w:rsid w:val="005C6DD6"/>
    <w:rsid w:val="005C6DEA"/>
    <w:rsid w:val="005C6E0D"/>
    <w:rsid w:val="005C6EB1"/>
    <w:rsid w:val="005C6F24"/>
    <w:rsid w:val="005C6F3B"/>
    <w:rsid w:val="005C6F99"/>
    <w:rsid w:val="005C7005"/>
    <w:rsid w:val="005C70D2"/>
    <w:rsid w:val="005C71FC"/>
    <w:rsid w:val="005C721C"/>
    <w:rsid w:val="005C72D2"/>
    <w:rsid w:val="005C72F2"/>
    <w:rsid w:val="005C74BE"/>
    <w:rsid w:val="005C74DF"/>
    <w:rsid w:val="005C754D"/>
    <w:rsid w:val="005C7550"/>
    <w:rsid w:val="005C762D"/>
    <w:rsid w:val="005C76B9"/>
    <w:rsid w:val="005C77B2"/>
    <w:rsid w:val="005C785D"/>
    <w:rsid w:val="005C795B"/>
    <w:rsid w:val="005C79CA"/>
    <w:rsid w:val="005C79CE"/>
    <w:rsid w:val="005C7A3E"/>
    <w:rsid w:val="005C7ABE"/>
    <w:rsid w:val="005C7C96"/>
    <w:rsid w:val="005C7CA2"/>
    <w:rsid w:val="005C7CAB"/>
    <w:rsid w:val="005C7D65"/>
    <w:rsid w:val="005C7D7F"/>
    <w:rsid w:val="005C7DB8"/>
    <w:rsid w:val="005C7E62"/>
    <w:rsid w:val="005C7E80"/>
    <w:rsid w:val="005C8430"/>
    <w:rsid w:val="005C8925"/>
    <w:rsid w:val="005C92E4"/>
    <w:rsid w:val="005CBCD6"/>
    <w:rsid w:val="005CDBCA"/>
    <w:rsid w:val="005D0037"/>
    <w:rsid w:val="005D0038"/>
    <w:rsid w:val="005D00BC"/>
    <w:rsid w:val="005D00FA"/>
    <w:rsid w:val="005D01B6"/>
    <w:rsid w:val="005D01FD"/>
    <w:rsid w:val="005D0253"/>
    <w:rsid w:val="005D025A"/>
    <w:rsid w:val="005D028D"/>
    <w:rsid w:val="005D02D9"/>
    <w:rsid w:val="005D0309"/>
    <w:rsid w:val="005D034E"/>
    <w:rsid w:val="005D03C9"/>
    <w:rsid w:val="005D03D6"/>
    <w:rsid w:val="005D040F"/>
    <w:rsid w:val="005D0430"/>
    <w:rsid w:val="005D0524"/>
    <w:rsid w:val="005D0706"/>
    <w:rsid w:val="005D072F"/>
    <w:rsid w:val="005D0744"/>
    <w:rsid w:val="005D075A"/>
    <w:rsid w:val="005D0856"/>
    <w:rsid w:val="005D0863"/>
    <w:rsid w:val="005D08AD"/>
    <w:rsid w:val="005D08EF"/>
    <w:rsid w:val="005D0BCF"/>
    <w:rsid w:val="005D0C03"/>
    <w:rsid w:val="005D0C66"/>
    <w:rsid w:val="005D0C67"/>
    <w:rsid w:val="005D0CAF"/>
    <w:rsid w:val="005D0CC4"/>
    <w:rsid w:val="005D0CEA"/>
    <w:rsid w:val="005D0D58"/>
    <w:rsid w:val="005D0D5D"/>
    <w:rsid w:val="005D0DC2"/>
    <w:rsid w:val="005D0DC3"/>
    <w:rsid w:val="005D0F05"/>
    <w:rsid w:val="005D0F10"/>
    <w:rsid w:val="005D0FA2"/>
    <w:rsid w:val="005D0FA6"/>
    <w:rsid w:val="005D105B"/>
    <w:rsid w:val="005D10A6"/>
    <w:rsid w:val="005D10E7"/>
    <w:rsid w:val="005D1179"/>
    <w:rsid w:val="005D1194"/>
    <w:rsid w:val="005D125B"/>
    <w:rsid w:val="005D1273"/>
    <w:rsid w:val="005D129A"/>
    <w:rsid w:val="005D137B"/>
    <w:rsid w:val="005D13A5"/>
    <w:rsid w:val="005D1453"/>
    <w:rsid w:val="005D14D3"/>
    <w:rsid w:val="005D14FA"/>
    <w:rsid w:val="005D158A"/>
    <w:rsid w:val="005D162E"/>
    <w:rsid w:val="005D16C8"/>
    <w:rsid w:val="005D171B"/>
    <w:rsid w:val="005D171F"/>
    <w:rsid w:val="005D1757"/>
    <w:rsid w:val="005D1774"/>
    <w:rsid w:val="005D18BD"/>
    <w:rsid w:val="005D1A27"/>
    <w:rsid w:val="005D1A42"/>
    <w:rsid w:val="005D1B2E"/>
    <w:rsid w:val="005D1B39"/>
    <w:rsid w:val="005D1B84"/>
    <w:rsid w:val="005D1BB2"/>
    <w:rsid w:val="005D1BEE"/>
    <w:rsid w:val="005D1CFB"/>
    <w:rsid w:val="005D1EF0"/>
    <w:rsid w:val="005D1FB0"/>
    <w:rsid w:val="005D2053"/>
    <w:rsid w:val="005D2141"/>
    <w:rsid w:val="005D21D2"/>
    <w:rsid w:val="005D21E7"/>
    <w:rsid w:val="005D21E9"/>
    <w:rsid w:val="005D226E"/>
    <w:rsid w:val="005D2312"/>
    <w:rsid w:val="005D243A"/>
    <w:rsid w:val="005D24DD"/>
    <w:rsid w:val="005D252D"/>
    <w:rsid w:val="005D25C4"/>
    <w:rsid w:val="005D263A"/>
    <w:rsid w:val="005D2665"/>
    <w:rsid w:val="005D2674"/>
    <w:rsid w:val="005D26D1"/>
    <w:rsid w:val="005D26E6"/>
    <w:rsid w:val="005D2710"/>
    <w:rsid w:val="005D2711"/>
    <w:rsid w:val="005D2731"/>
    <w:rsid w:val="005D2746"/>
    <w:rsid w:val="005D285E"/>
    <w:rsid w:val="005D2872"/>
    <w:rsid w:val="005D2891"/>
    <w:rsid w:val="005D289C"/>
    <w:rsid w:val="005D291B"/>
    <w:rsid w:val="005D2999"/>
    <w:rsid w:val="005D2A38"/>
    <w:rsid w:val="005D2A94"/>
    <w:rsid w:val="005D2AA3"/>
    <w:rsid w:val="005D2AC3"/>
    <w:rsid w:val="005D2BC9"/>
    <w:rsid w:val="005D2C2E"/>
    <w:rsid w:val="005D2CB8"/>
    <w:rsid w:val="005D2CE5"/>
    <w:rsid w:val="005D2D9C"/>
    <w:rsid w:val="005D2DD1"/>
    <w:rsid w:val="005D2E22"/>
    <w:rsid w:val="005D2E41"/>
    <w:rsid w:val="005D2EB9"/>
    <w:rsid w:val="005D2EE6"/>
    <w:rsid w:val="005D2F04"/>
    <w:rsid w:val="005D2F19"/>
    <w:rsid w:val="005D2F46"/>
    <w:rsid w:val="005D2F9F"/>
    <w:rsid w:val="005D2FBE"/>
    <w:rsid w:val="005D2FD5"/>
    <w:rsid w:val="005D3066"/>
    <w:rsid w:val="005D30B8"/>
    <w:rsid w:val="005D314F"/>
    <w:rsid w:val="005D3419"/>
    <w:rsid w:val="005D352F"/>
    <w:rsid w:val="005D353E"/>
    <w:rsid w:val="005D3645"/>
    <w:rsid w:val="005D364B"/>
    <w:rsid w:val="005D369E"/>
    <w:rsid w:val="005D3725"/>
    <w:rsid w:val="005D386B"/>
    <w:rsid w:val="005D390D"/>
    <w:rsid w:val="005D3AB0"/>
    <w:rsid w:val="005D3ADC"/>
    <w:rsid w:val="005D3AEC"/>
    <w:rsid w:val="005D3AED"/>
    <w:rsid w:val="005D3B2C"/>
    <w:rsid w:val="005D3B91"/>
    <w:rsid w:val="005D3BDB"/>
    <w:rsid w:val="005D3D97"/>
    <w:rsid w:val="005D3E11"/>
    <w:rsid w:val="005D3E48"/>
    <w:rsid w:val="005D3E85"/>
    <w:rsid w:val="005D3E97"/>
    <w:rsid w:val="005D3F05"/>
    <w:rsid w:val="005D3F46"/>
    <w:rsid w:val="005D3FDA"/>
    <w:rsid w:val="005D4013"/>
    <w:rsid w:val="005D405E"/>
    <w:rsid w:val="005D415F"/>
    <w:rsid w:val="005D4202"/>
    <w:rsid w:val="005D4242"/>
    <w:rsid w:val="005D431D"/>
    <w:rsid w:val="005D43A9"/>
    <w:rsid w:val="005D448E"/>
    <w:rsid w:val="005D44A9"/>
    <w:rsid w:val="005D45A8"/>
    <w:rsid w:val="005D45C4"/>
    <w:rsid w:val="005D45C6"/>
    <w:rsid w:val="005D464D"/>
    <w:rsid w:val="005D467E"/>
    <w:rsid w:val="005D4691"/>
    <w:rsid w:val="005D47A0"/>
    <w:rsid w:val="005D47BD"/>
    <w:rsid w:val="005D4970"/>
    <w:rsid w:val="005D4BDF"/>
    <w:rsid w:val="005D4BF4"/>
    <w:rsid w:val="005D4C87"/>
    <w:rsid w:val="005D4C9E"/>
    <w:rsid w:val="005D4CB3"/>
    <w:rsid w:val="005D4D2E"/>
    <w:rsid w:val="005D4DBF"/>
    <w:rsid w:val="005D4F60"/>
    <w:rsid w:val="005D4F63"/>
    <w:rsid w:val="005D50B2"/>
    <w:rsid w:val="005D50F3"/>
    <w:rsid w:val="005D5221"/>
    <w:rsid w:val="005D52C4"/>
    <w:rsid w:val="005D53F9"/>
    <w:rsid w:val="005D5419"/>
    <w:rsid w:val="005D54FF"/>
    <w:rsid w:val="005D5591"/>
    <w:rsid w:val="005D55BD"/>
    <w:rsid w:val="005D55FF"/>
    <w:rsid w:val="005D5811"/>
    <w:rsid w:val="005D5845"/>
    <w:rsid w:val="005D592E"/>
    <w:rsid w:val="005D596C"/>
    <w:rsid w:val="005D5A06"/>
    <w:rsid w:val="005D5B31"/>
    <w:rsid w:val="005D5B3B"/>
    <w:rsid w:val="005D5B7A"/>
    <w:rsid w:val="005D5BD8"/>
    <w:rsid w:val="005D5C2E"/>
    <w:rsid w:val="005D5C58"/>
    <w:rsid w:val="005D5CAE"/>
    <w:rsid w:val="005D5DB3"/>
    <w:rsid w:val="005D5E8C"/>
    <w:rsid w:val="005D5F12"/>
    <w:rsid w:val="005D5F20"/>
    <w:rsid w:val="005D5FAB"/>
    <w:rsid w:val="005D6037"/>
    <w:rsid w:val="005D6057"/>
    <w:rsid w:val="005D6078"/>
    <w:rsid w:val="005D615A"/>
    <w:rsid w:val="005D619B"/>
    <w:rsid w:val="005D6232"/>
    <w:rsid w:val="005D6233"/>
    <w:rsid w:val="005D642E"/>
    <w:rsid w:val="005D6472"/>
    <w:rsid w:val="005D64C7"/>
    <w:rsid w:val="005D6513"/>
    <w:rsid w:val="005D6597"/>
    <w:rsid w:val="005D661A"/>
    <w:rsid w:val="005D6627"/>
    <w:rsid w:val="005D66FC"/>
    <w:rsid w:val="005D6701"/>
    <w:rsid w:val="005D670C"/>
    <w:rsid w:val="005D6842"/>
    <w:rsid w:val="005D6901"/>
    <w:rsid w:val="005D6927"/>
    <w:rsid w:val="005D6950"/>
    <w:rsid w:val="005D6956"/>
    <w:rsid w:val="005D696B"/>
    <w:rsid w:val="005D69C5"/>
    <w:rsid w:val="005D6A19"/>
    <w:rsid w:val="005D6A36"/>
    <w:rsid w:val="005D6A4D"/>
    <w:rsid w:val="005D6AFB"/>
    <w:rsid w:val="005D6B79"/>
    <w:rsid w:val="005D6C62"/>
    <w:rsid w:val="005D6C7E"/>
    <w:rsid w:val="005D6CEF"/>
    <w:rsid w:val="005D6CF2"/>
    <w:rsid w:val="005D6D14"/>
    <w:rsid w:val="005D6DAE"/>
    <w:rsid w:val="005D6E21"/>
    <w:rsid w:val="005D6E60"/>
    <w:rsid w:val="005D6EA8"/>
    <w:rsid w:val="005D6ECB"/>
    <w:rsid w:val="005D6FD9"/>
    <w:rsid w:val="005D6FF0"/>
    <w:rsid w:val="005D716F"/>
    <w:rsid w:val="005D7176"/>
    <w:rsid w:val="005D7180"/>
    <w:rsid w:val="005D727C"/>
    <w:rsid w:val="005D729B"/>
    <w:rsid w:val="005D72A3"/>
    <w:rsid w:val="005D72AF"/>
    <w:rsid w:val="005D7559"/>
    <w:rsid w:val="005D7688"/>
    <w:rsid w:val="005D76C1"/>
    <w:rsid w:val="005D771F"/>
    <w:rsid w:val="005D77F7"/>
    <w:rsid w:val="005D78B4"/>
    <w:rsid w:val="005D7A05"/>
    <w:rsid w:val="005D7AB5"/>
    <w:rsid w:val="005D7B53"/>
    <w:rsid w:val="005D7B59"/>
    <w:rsid w:val="005D7BAF"/>
    <w:rsid w:val="005D7BE6"/>
    <w:rsid w:val="005D7C2B"/>
    <w:rsid w:val="005D7C34"/>
    <w:rsid w:val="005D7C93"/>
    <w:rsid w:val="005D7D1E"/>
    <w:rsid w:val="005D7D6C"/>
    <w:rsid w:val="005D7DDD"/>
    <w:rsid w:val="005D7E5E"/>
    <w:rsid w:val="005D7ECE"/>
    <w:rsid w:val="005D7F33"/>
    <w:rsid w:val="005D7F42"/>
    <w:rsid w:val="005D7FD2"/>
    <w:rsid w:val="005D9F84"/>
    <w:rsid w:val="005DB265"/>
    <w:rsid w:val="005DB9EB"/>
    <w:rsid w:val="005DC710"/>
    <w:rsid w:val="005DF84E"/>
    <w:rsid w:val="005E0092"/>
    <w:rsid w:val="005E0099"/>
    <w:rsid w:val="005E01A3"/>
    <w:rsid w:val="005E01CF"/>
    <w:rsid w:val="005E024C"/>
    <w:rsid w:val="005E03D7"/>
    <w:rsid w:val="005E042A"/>
    <w:rsid w:val="005E04D5"/>
    <w:rsid w:val="005E04F2"/>
    <w:rsid w:val="005E050D"/>
    <w:rsid w:val="005E056D"/>
    <w:rsid w:val="005E0617"/>
    <w:rsid w:val="005E06CA"/>
    <w:rsid w:val="005E06EE"/>
    <w:rsid w:val="005E0743"/>
    <w:rsid w:val="005E07DA"/>
    <w:rsid w:val="005E0811"/>
    <w:rsid w:val="005E081E"/>
    <w:rsid w:val="005E089E"/>
    <w:rsid w:val="005E08AD"/>
    <w:rsid w:val="005E08B0"/>
    <w:rsid w:val="005E093D"/>
    <w:rsid w:val="005E09B1"/>
    <w:rsid w:val="005E0A4E"/>
    <w:rsid w:val="005E0A65"/>
    <w:rsid w:val="005E0B34"/>
    <w:rsid w:val="005E0B99"/>
    <w:rsid w:val="005E0BD9"/>
    <w:rsid w:val="005E0BFD"/>
    <w:rsid w:val="005E0C4E"/>
    <w:rsid w:val="005E0CB4"/>
    <w:rsid w:val="005E0D1A"/>
    <w:rsid w:val="005E0DA9"/>
    <w:rsid w:val="005E0DBD"/>
    <w:rsid w:val="005E0E0F"/>
    <w:rsid w:val="005E0EF4"/>
    <w:rsid w:val="005E0FCF"/>
    <w:rsid w:val="005E1061"/>
    <w:rsid w:val="005E112D"/>
    <w:rsid w:val="005E11D4"/>
    <w:rsid w:val="005E1314"/>
    <w:rsid w:val="005E1329"/>
    <w:rsid w:val="005E13BB"/>
    <w:rsid w:val="005E140F"/>
    <w:rsid w:val="005E1492"/>
    <w:rsid w:val="005E14FD"/>
    <w:rsid w:val="005E1508"/>
    <w:rsid w:val="005E1520"/>
    <w:rsid w:val="005E1622"/>
    <w:rsid w:val="005E1691"/>
    <w:rsid w:val="005E1742"/>
    <w:rsid w:val="005E17E0"/>
    <w:rsid w:val="005E17F1"/>
    <w:rsid w:val="005E1888"/>
    <w:rsid w:val="005E18A9"/>
    <w:rsid w:val="005E18C0"/>
    <w:rsid w:val="005E18FC"/>
    <w:rsid w:val="005E1932"/>
    <w:rsid w:val="005E19A9"/>
    <w:rsid w:val="005E19C7"/>
    <w:rsid w:val="005E1A36"/>
    <w:rsid w:val="005E1AA6"/>
    <w:rsid w:val="005E1AB8"/>
    <w:rsid w:val="005E1B5C"/>
    <w:rsid w:val="005E1BA5"/>
    <w:rsid w:val="005E1C39"/>
    <w:rsid w:val="005E1C5F"/>
    <w:rsid w:val="005E1CE3"/>
    <w:rsid w:val="005E1D20"/>
    <w:rsid w:val="005E1E1B"/>
    <w:rsid w:val="005E1E5E"/>
    <w:rsid w:val="005E1F33"/>
    <w:rsid w:val="005E1F79"/>
    <w:rsid w:val="005E1F8B"/>
    <w:rsid w:val="005E1FF9"/>
    <w:rsid w:val="005E2017"/>
    <w:rsid w:val="005E2054"/>
    <w:rsid w:val="005E21CB"/>
    <w:rsid w:val="005E2236"/>
    <w:rsid w:val="005E225C"/>
    <w:rsid w:val="005E22E0"/>
    <w:rsid w:val="005E238C"/>
    <w:rsid w:val="005E23CB"/>
    <w:rsid w:val="005E251D"/>
    <w:rsid w:val="005E269F"/>
    <w:rsid w:val="005E271B"/>
    <w:rsid w:val="005E273C"/>
    <w:rsid w:val="005E2767"/>
    <w:rsid w:val="005E27E0"/>
    <w:rsid w:val="005E27F7"/>
    <w:rsid w:val="005E2854"/>
    <w:rsid w:val="005E28B3"/>
    <w:rsid w:val="005E28B6"/>
    <w:rsid w:val="005E28DF"/>
    <w:rsid w:val="005E2903"/>
    <w:rsid w:val="005E2930"/>
    <w:rsid w:val="005E2B7E"/>
    <w:rsid w:val="005E2C01"/>
    <w:rsid w:val="005E2CDC"/>
    <w:rsid w:val="005E2D64"/>
    <w:rsid w:val="005E2E63"/>
    <w:rsid w:val="005E2E75"/>
    <w:rsid w:val="005E3000"/>
    <w:rsid w:val="005E302D"/>
    <w:rsid w:val="005E3125"/>
    <w:rsid w:val="005E3278"/>
    <w:rsid w:val="005E3398"/>
    <w:rsid w:val="005E342D"/>
    <w:rsid w:val="005E3501"/>
    <w:rsid w:val="005E36A5"/>
    <w:rsid w:val="005E3778"/>
    <w:rsid w:val="005E377D"/>
    <w:rsid w:val="005E378D"/>
    <w:rsid w:val="005E379F"/>
    <w:rsid w:val="005E3914"/>
    <w:rsid w:val="005E3A38"/>
    <w:rsid w:val="005E3AFA"/>
    <w:rsid w:val="005E3B0C"/>
    <w:rsid w:val="005E3BE0"/>
    <w:rsid w:val="005E3C87"/>
    <w:rsid w:val="005E3CAA"/>
    <w:rsid w:val="005E3D05"/>
    <w:rsid w:val="005E3DF5"/>
    <w:rsid w:val="005E3E35"/>
    <w:rsid w:val="005E3EC7"/>
    <w:rsid w:val="005E40C5"/>
    <w:rsid w:val="005E40D9"/>
    <w:rsid w:val="005E4190"/>
    <w:rsid w:val="005E4216"/>
    <w:rsid w:val="005E4224"/>
    <w:rsid w:val="005E42A1"/>
    <w:rsid w:val="005E431C"/>
    <w:rsid w:val="005E43AF"/>
    <w:rsid w:val="005E4400"/>
    <w:rsid w:val="005E4428"/>
    <w:rsid w:val="005E4445"/>
    <w:rsid w:val="005E44BA"/>
    <w:rsid w:val="005E4544"/>
    <w:rsid w:val="005E4632"/>
    <w:rsid w:val="005E465B"/>
    <w:rsid w:val="005E4746"/>
    <w:rsid w:val="005E47E5"/>
    <w:rsid w:val="005E482E"/>
    <w:rsid w:val="005E4857"/>
    <w:rsid w:val="005E48B1"/>
    <w:rsid w:val="005E48CE"/>
    <w:rsid w:val="005E48D0"/>
    <w:rsid w:val="005E48FA"/>
    <w:rsid w:val="005E495C"/>
    <w:rsid w:val="005E4988"/>
    <w:rsid w:val="005E49A7"/>
    <w:rsid w:val="005E49D7"/>
    <w:rsid w:val="005E4AE6"/>
    <w:rsid w:val="005E4B08"/>
    <w:rsid w:val="005E4B13"/>
    <w:rsid w:val="005E4C02"/>
    <w:rsid w:val="005E4C78"/>
    <w:rsid w:val="005E4CCD"/>
    <w:rsid w:val="005E4CD0"/>
    <w:rsid w:val="005E4D3E"/>
    <w:rsid w:val="005E4D53"/>
    <w:rsid w:val="005E4DDD"/>
    <w:rsid w:val="005E4ED7"/>
    <w:rsid w:val="005E4F2A"/>
    <w:rsid w:val="005E4F37"/>
    <w:rsid w:val="005E4F88"/>
    <w:rsid w:val="005E4FD2"/>
    <w:rsid w:val="005E4FD3"/>
    <w:rsid w:val="005E4FD8"/>
    <w:rsid w:val="005E50DE"/>
    <w:rsid w:val="005E5124"/>
    <w:rsid w:val="005E5170"/>
    <w:rsid w:val="005E51DC"/>
    <w:rsid w:val="005E5276"/>
    <w:rsid w:val="005E527C"/>
    <w:rsid w:val="005E53A8"/>
    <w:rsid w:val="005E53C6"/>
    <w:rsid w:val="005E546B"/>
    <w:rsid w:val="005E548C"/>
    <w:rsid w:val="005E54C9"/>
    <w:rsid w:val="005E54CE"/>
    <w:rsid w:val="005E5507"/>
    <w:rsid w:val="005E5587"/>
    <w:rsid w:val="005E559D"/>
    <w:rsid w:val="005E566D"/>
    <w:rsid w:val="005E56E0"/>
    <w:rsid w:val="005E5712"/>
    <w:rsid w:val="005E5932"/>
    <w:rsid w:val="005E59BF"/>
    <w:rsid w:val="005E5B91"/>
    <w:rsid w:val="005E5BE1"/>
    <w:rsid w:val="005E5C61"/>
    <w:rsid w:val="005E5CA2"/>
    <w:rsid w:val="005E5D03"/>
    <w:rsid w:val="005E60C4"/>
    <w:rsid w:val="005E62B8"/>
    <w:rsid w:val="005E635A"/>
    <w:rsid w:val="005E63FB"/>
    <w:rsid w:val="005E641A"/>
    <w:rsid w:val="005E643A"/>
    <w:rsid w:val="005E646F"/>
    <w:rsid w:val="005E64F7"/>
    <w:rsid w:val="005E6592"/>
    <w:rsid w:val="005E65B7"/>
    <w:rsid w:val="005E66CA"/>
    <w:rsid w:val="005E66E6"/>
    <w:rsid w:val="005E66ED"/>
    <w:rsid w:val="005E67C9"/>
    <w:rsid w:val="005E6828"/>
    <w:rsid w:val="005E68AA"/>
    <w:rsid w:val="005E698B"/>
    <w:rsid w:val="005E69F5"/>
    <w:rsid w:val="005E6A58"/>
    <w:rsid w:val="005E6A5E"/>
    <w:rsid w:val="005E6CEB"/>
    <w:rsid w:val="005E6E6F"/>
    <w:rsid w:val="005E6E88"/>
    <w:rsid w:val="005E6F9D"/>
    <w:rsid w:val="005E6FEC"/>
    <w:rsid w:val="005E6FFB"/>
    <w:rsid w:val="005E6FFF"/>
    <w:rsid w:val="005E7029"/>
    <w:rsid w:val="005E7039"/>
    <w:rsid w:val="005E7097"/>
    <w:rsid w:val="005E71CD"/>
    <w:rsid w:val="005E722D"/>
    <w:rsid w:val="005E7243"/>
    <w:rsid w:val="005E7245"/>
    <w:rsid w:val="005E724C"/>
    <w:rsid w:val="005E734C"/>
    <w:rsid w:val="005E73C4"/>
    <w:rsid w:val="005E73EE"/>
    <w:rsid w:val="005E7448"/>
    <w:rsid w:val="005E74A1"/>
    <w:rsid w:val="005E74E9"/>
    <w:rsid w:val="005E754E"/>
    <w:rsid w:val="005E7612"/>
    <w:rsid w:val="005E7646"/>
    <w:rsid w:val="005E772D"/>
    <w:rsid w:val="005E7764"/>
    <w:rsid w:val="005E77B2"/>
    <w:rsid w:val="005E78C3"/>
    <w:rsid w:val="005E78CB"/>
    <w:rsid w:val="005E790A"/>
    <w:rsid w:val="005E79C7"/>
    <w:rsid w:val="005E7A80"/>
    <w:rsid w:val="005E7B03"/>
    <w:rsid w:val="005E7BFC"/>
    <w:rsid w:val="005E7C3A"/>
    <w:rsid w:val="005E7C4D"/>
    <w:rsid w:val="005E7C95"/>
    <w:rsid w:val="005E7CA8"/>
    <w:rsid w:val="005E7D0B"/>
    <w:rsid w:val="005E7EEA"/>
    <w:rsid w:val="005E7F69"/>
    <w:rsid w:val="005E7FD8"/>
    <w:rsid w:val="005EA316"/>
    <w:rsid w:val="005EBB76"/>
    <w:rsid w:val="005EF7D6"/>
    <w:rsid w:val="005F0030"/>
    <w:rsid w:val="005F00BA"/>
    <w:rsid w:val="005F0194"/>
    <w:rsid w:val="005F01AF"/>
    <w:rsid w:val="005F01DF"/>
    <w:rsid w:val="005F027A"/>
    <w:rsid w:val="005F02C3"/>
    <w:rsid w:val="005F041E"/>
    <w:rsid w:val="005F041F"/>
    <w:rsid w:val="005F0622"/>
    <w:rsid w:val="005F065A"/>
    <w:rsid w:val="005F0681"/>
    <w:rsid w:val="005F0684"/>
    <w:rsid w:val="005F06C3"/>
    <w:rsid w:val="005F0700"/>
    <w:rsid w:val="005F0744"/>
    <w:rsid w:val="005F0774"/>
    <w:rsid w:val="005F07DB"/>
    <w:rsid w:val="005F0879"/>
    <w:rsid w:val="005F08AD"/>
    <w:rsid w:val="005F093F"/>
    <w:rsid w:val="005F0A8A"/>
    <w:rsid w:val="005F0B91"/>
    <w:rsid w:val="005F0E97"/>
    <w:rsid w:val="005F10B6"/>
    <w:rsid w:val="005F1132"/>
    <w:rsid w:val="005F1199"/>
    <w:rsid w:val="005F1271"/>
    <w:rsid w:val="005F12AB"/>
    <w:rsid w:val="005F12C1"/>
    <w:rsid w:val="005F12E2"/>
    <w:rsid w:val="005F1373"/>
    <w:rsid w:val="005F141A"/>
    <w:rsid w:val="005F1482"/>
    <w:rsid w:val="005F14B5"/>
    <w:rsid w:val="005F14B6"/>
    <w:rsid w:val="005F1542"/>
    <w:rsid w:val="005F156B"/>
    <w:rsid w:val="005F16A6"/>
    <w:rsid w:val="005F16B1"/>
    <w:rsid w:val="005F17E2"/>
    <w:rsid w:val="005F17FE"/>
    <w:rsid w:val="005F188B"/>
    <w:rsid w:val="005F1A8E"/>
    <w:rsid w:val="005F1AFA"/>
    <w:rsid w:val="005F1B09"/>
    <w:rsid w:val="005F1B2E"/>
    <w:rsid w:val="005F1BC6"/>
    <w:rsid w:val="005F1BF5"/>
    <w:rsid w:val="005F1C35"/>
    <w:rsid w:val="005F1C99"/>
    <w:rsid w:val="005F1CD2"/>
    <w:rsid w:val="005F1D7C"/>
    <w:rsid w:val="005F1DAE"/>
    <w:rsid w:val="005F1E09"/>
    <w:rsid w:val="005F1F0B"/>
    <w:rsid w:val="005F2001"/>
    <w:rsid w:val="005F2053"/>
    <w:rsid w:val="005F206F"/>
    <w:rsid w:val="005F20E6"/>
    <w:rsid w:val="005F2219"/>
    <w:rsid w:val="005F2240"/>
    <w:rsid w:val="005F2257"/>
    <w:rsid w:val="005F2278"/>
    <w:rsid w:val="005F2300"/>
    <w:rsid w:val="005F235A"/>
    <w:rsid w:val="005F237E"/>
    <w:rsid w:val="005F238D"/>
    <w:rsid w:val="005F23D5"/>
    <w:rsid w:val="005F2420"/>
    <w:rsid w:val="005F2485"/>
    <w:rsid w:val="005F24B9"/>
    <w:rsid w:val="005F24BE"/>
    <w:rsid w:val="005F254E"/>
    <w:rsid w:val="005F2568"/>
    <w:rsid w:val="005F26F3"/>
    <w:rsid w:val="005F294A"/>
    <w:rsid w:val="005F2A2B"/>
    <w:rsid w:val="005F2B1B"/>
    <w:rsid w:val="005F2B1D"/>
    <w:rsid w:val="005F2B70"/>
    <w:rsid w:val="005F2B85"/>
    <w:rsid w:val="005F2C2A"/>
    <w:rsid w:val="005F2C98"/>
    <w:rsid w:val="005F2DAE"/>
    <w:rsid w:val="005F2E1B"/>
    <w:rsid w:val="005F2E6B"/>
    <w:rsid w:val="005F2EA1"/>
    <w:rsid w:val="005F2F3B"/>
    <w:rsid w:val="005F2FC2"/>
    <w:rsid w:val="005F30AC"/>
    <w:rsid w:val="005F3193"/>
    <w:rsid w:val="005F3223"/>
    <w:rsid w:val="005F3292"/>
    <w:rsid w:val="005F3295"/>
    <w:rsid w:val="005F3302"/>
    <w:rsid w:val="005F337F"/>
    <w:rsid w:val="005F3481"/>
    <w:rsid w:val="005F3535"/>
    <w:rsid w:val="005F3642"/>
    <w:rsid w:val="005F36BA"/>
    <w:rsid w:val="005F36C9"/>
    <w:rsid w:val="005F374A"/>
    <w:rsid w:val="005F374C"/>
    <w:rsid w:val="005F377E"/>
    <w:rsid w:val="005F383E"/>
    <w:rsid w:val="005F3974"/>
    <w:rsid w:val="005F39AD"/>
    <w:rsid w:val="005F3A36"/>
    <w:rsid w:val="005F3A4D"/>
    <w:rsid w:val="005F3AF1"/>
    <w:rsid w:val="005F3B12"/>
    <w:rsid w:val="005F3B3D"/>
    <w:rsid w:val="005F3BF9"/>
    <w:rsid w:val="005F3C07"/>
    <w:rsid w:val="005F3D8E"/>
    <w:rsid w:val="005F3D94"/>
    <w:rsid w:val="005F3E34"/>
    <w:rsid w:val="005F3E71"/>
    <w:rsid w:val="005F3EB2"/>
    <w:rsid w:val="005F3EBB"/>
    <w:rsid w:val="005F3EF1"/>
    <w:rsid w:val="005F3F31"/>
    <w:rsid w:val="005F3FDA"/>
    <w:rsid w:val="005F4001"/>
    <w:rsid w:val="005F4024"/>
    <w:rsid w:val="005F4047"/>
    <w:rsid w:val="005F414A"/>
    <w:rsid w:val="005F414D"/>
    <w:rsid w:val="005F417B"/>
    <w:rsid w:val="005F423E"/>
    <w:rsid w:val="005F4274"/>
    <w:rsid w:val="005F429A"/>
    <w:rsid w:val="005F43FF"/>
    <w:rsid w:val="005F4480"/>
    <w:rsid w:val="005F44A6"/>
    <w:rsid w:val="005F44E6"/>
    <w:rsid w:val="005F463E"/>
    <w:rsid w:val="005F46F6"/>
    <w:rsid w:val="005F48ED"/>
    <w:rsid w:val="005F4990"/>
    <w:rsid w:val="005F4A3C"/>
    <w:rsid w:val="005F4B28"/>
    <w:rsid w:val="005F4B7D"/>
    <w:rsid w:val="005F4BC7"/>
    <w:rsid w:val="005F4BE5"/>
    <w:rsid w:val="005F4C44"/>
    <w:rsid w:val="005F4C99"/>
    <w:rsid w:val="005F4CD5"/>
    <w:rsid w:val="005F4DF1"/>
    <w:rsid w:val="005F4E09"/>
    <w:rsid w:val="005F4F95"/>
    <w:rsid w:val="005F4FBC"/>
    <w:rsid w:val="005F5015"/>
    <w:rsid w:val="005F5050"/>
    <w:rsid w:val="005F5054"/>
    <w:rsid w:val="005F512F"/>
    <w:rsid w:val="005F527B"/>
    <w:rsid w:val="005F5298"/>
    <w:rsid w:val="005F5309"/>
    <w:rsid w:val="005F53E4"/>
    <w:rsid w:val="005F5453"/>
    <w:rsid w:val="005F55A1"/>
    <w:rsid w:val="005F560F"/>
    <w:rsid w:val="005F5645"/>
    <w:rsid w:val="005F5699"/>
    <w:rsid w:val="005F572C"/>
    <w:rsid w:val="005F572E"/>
    <w:rsid w:val="005F5730"/>
    <w:rsid w:val="005F5732"/>
    <w:rsid w:val="005F57A0"/>
    <w:rsid w:val="005F57B1"/>
    <w:rsid w:val="005F57D6"/>
    <w:rsid w:val="005F587E"/>
    <w:rsid w:val="005F5917"/>
    <w:rsid w:val="005F592C"/>
    <w:rsid w:val="005F59A9"/>
    <w:rsid w:val="005F59E6"/>
    <w:rsid w:val="005F5A3B"/>
    <w:rsid w:val="005F5A43"/>
    <w:rsid w:val="005F5B1A"/>
    <w:rsid w:val="005F5BA7"/>
    <w:rsid w:val="005F5BAF"/>
    <w:rsid w:val="005F5BFA"/>
    <w:rsid w:val="005F5CAE"/>
    <w:rsid w:val="005F5D30"/>
    <w:rsid w:val="005F5D59"/>
    <w:rsid w:val="005F5F11"/>
    <w:rsid w:val="005F600D"/>
    <w:rsid w:val="005F606A"/>
    <w:rsid w:val="005F60A7"/>
    <w:rsid w:val="005F60B5"/>
    <w:rsid w:val="005F628D"/>
    <w:rsid w:val="005F6535"/>
    <w:rsid w:val="005F65A1"/>
    <w:rsid w:val="005F66CB"/>
    <w:rsid w:val="005F67C8"/>
    <w:rsid w:val="005F6884"/>
    <w:rsid w:val="005F6902"/>
    <w:rsid w:val="005F6A11"/>
    <w:rsid w:val="005F6A71"/>
    <w:rsid w:val="005F6BE8"/>
    <w:rsid w:val="005F6BFF"/>
    <w:rsid w:val="005F6C3B"/>
    <w:rsid w:val="005F6C87"/>
    <w:rsid w:val="005F6D26"/>
    <w:rsid w:val="005F6F47"/>
    <w:rsid w:val="005F6FDC"/>
    <w:rsid w:val="005F7090"/>
    <w:rsid w:val="005F7148"/>
    <w:rsid w:val="005F719C"/>
    <w:rsid w:val="005F732C"/>
    <w:rsid w:val="005F73CA"/>
    <w:rsid w:val="005F7484"/>
    <w:rsid w:val="005F7626"/>
    <w:rsid w:val="005F76CC"/>
    <w:rsid w:val="005F76D0"/>
    <w:rsid w:val="005F7733"/>
    <w:rsid w:val="005F773C"/>
    <w:rsid w:val="005F77A6"/>
    <w:rsid w:val="005F77F9"/>
    <w:rsid w:val="005F7802"/>
    <w:rsid w:val="005F7842"/>
    <w:rsid w:val="005F7977"/>
    <w:rsid w:val="005F798E"/>
    <w:rsid w:val="005F7A3C"/>
    <w:rsid w:val="005F7A88"/>
    <w:rsid w:val="005F7B67"/>
    <w:rsid w:val="005F7B72"/>
    <w:rsid w:val="005F7B75"/>
    <w:rsid w:val="005F7BAE"/>
    <w:rsid w:val="005F7D06"/>
    <w:rsid w:val="005F7E6B"/>
    <w:rsid w:val="005F7F70"/>
    <w:rsid w:val="005F7F8B"/>
    <w:rsid w:val="005F7FCC"/>
    <w:rsid w:val="005F7FF8"/>
    <w:rsid w:val="005F84D8"/>
    <w:rsid w:val="005FE74B"/>
    <w:rsid w:val="00600016"/>
    <w:rsid w:val="00600045"/>
    <w:rsid w:val="00600053"/>
    <w:rsid w:val="00600194"/>
    <w:rsid w:val="006001F3"/>
    <w:rsid w:val="00600200"/>
    <w:rsid w:val="006002AE"/>
    <w:rsid w:val="006002DA"/>
    <w:rsid w:val="00600325"/>
    <w:rsid w:val="0060035C"/>
    <w:rsid w:val="006004C4"/>
    <w:rsid w:val="006005C3"/>
    <w:rsid w:val="00600681"/>
    <w:rsid w:val="006006C5"/>
    <w:rsid w:val="006006F7"/>
    <w:rsid w:val="00600928"/>
    <w:rsid w:val="0060093A"/>
    <w:rsid w:val="00600A93"/>
    <w:rsid w:val="00600A9C"/>
    <w:rsid w:val="00600ABA"/>
    <w:rsid w:val="00600B07"/>
    <w:rsid w:val="00600BFE"/>
    <w:rsid w:val="00600C5A"/>
    <w:rsid w:val="00600C96"/>
    <w:rsid w:val="00600CA3"/>
    <w:rsid w:val="00600CA4"/>
    <w:rsid w:val="00600D9D"/>
    <w:rsid w:val="00600E61"/>
    <w:rsid w:val="00600EE6"/>
    <w:rsid w:val="00600F99"/>
    <w:rsid w:val="00600FAF"/>
    <w:rsid w:val="00600FB6"/>
    <w:rsid w:val="00601042"/>
    <w:rsid w:val="006010B5"/>
    <w:rsid w:val="00601156"/>
    <w:rsid w:val="006012AD"/>
    <w:rsid w:val="0060138A"/>
    <w:rsid w:val="00601473"/>
    <w:rsid w:val="006014FB"/>
    <w:rsid w:val="0060153B"/>
    <w:rsid w:val="006015EF"/>
    <w:rsid w:val="0060161B"/>
    <w:rsid w:val="00601700"/>
    <w:rsid w:val="00601718"/>
    <w:rsid w:val="00601787"/>
    <w:rsid w:val="0060179D"/>
    <w:rsid w:val="006017A3"/>
    <w:rsid w:val="006017C1"/>
    <w:rsid w:val="006017C5"/>
    <w:rsid w:val="006018D7"/>
    <w:rsid w:val="0060192F"/>
    <w:rsid w:val="00601940"/>
    <w:rsid w:val="0060199D"/>
    <w:rsid w:val="006019EB"/>
    <w:rsid w:val="00601A3F"/>
    <w:rsid w:val="00601AAB"/>
    <w:rsid w:val="00601AB2"/>
    <w:rsid w:val="00601AF9"/>
    <w:rsid w:val="00601B04"/>
    <w:rsid w:val="00601C0A"/>
    <w:rsid w:val="00601C0F"/>
    <w:rsid w:val="00601C7E"/>
    <w:rsid w:val="00601CAE"/>
    <w:rsid w:val="00601D1F"/>
    <w:rsid w:val="00601D6C"/>
    <w:rsid w:val="00601DAE"/>
    <w:rsid w:val="00601E10"/>
    <w:rsid w:val="00601E44"/>
    <w:rsid w:val="0060204A"/>
    <w:rsid w:val="006020BD"/>
    <w:rsid w:val="00602219"/>
    <w:rsid w:val="0060229A"/>
    <w:rsid w:val="00602360"/>
    <w:rsid w:val="0060237D"/>
    <w:rsid w:val="00602416"/>
    <w:rsid w:val="00602563"/>
    <w:rsid w:val="006025CE"/>
    <w:rsid w:val="00602814"/>
    <w:rsid w:val="0060281A"/>
    <w:rsid w:val="00602838"/>
    <w:rsid w:val="00602982"/>
    <w:rsid w:val="00602A4C"/>
    <w:rsid w:val="00602A63"/>
    <w:rsid w:val="00602BCD"/>
    <w:rsid w:val="00602BEB"/>
    <w:rsid w:val="00602D44"/>
    <w:rsid w:val="00602D57"/>
    <w:rsid w:val="00602E38"/>
    <w:rsid w:val="00602E4F"/>
    <w:rsid w:val="00602F4A"/>
    <w:rsid w:val="00602F6D"/>
    <w:rsid w:val="00603008"/>
    <w:rsid w:val="00603043"/>
    <w:rsid w:val="00603055"/>
    <w:rsid w:val="006030E0"/>
    <w:rsid w:val="00603115"/>
    <w:rsid w:val="006031AA"/>
    <w:rsid w:val="006031DA"/>
    <w:rsid w:val="00603343"/>
    <w:rsid w:val="00603396"/>
    <w:rsid w:val="00603412"/>
    <w:rsid w:val="006034F5"/>
    <w:rsid w:val="006034FD"/>
    <w:rsid w:val="00603542"/>
    <w:rsid w:val="00603635"/>
    <w:rsid w:val="006036C2"/>
    <w:rsid w:val="006036D2"/>
    <w:rsid w:val="0060375D"/>
    <w:rsid w:val="006037A1"/>
    <w:rsid w:val="006037D0"/>
    <w:rsid w:val="006038A2"/>
    <w:rsid w:val="00603900"/>
    <w:rsid w:val="0060390A"/>
    <w:rsid w:val="00603922"/>
    <w:rsid w:val="00603992"/>
    <w:rsid w:val="0060399B"/>
    <w:rsid w:val="00603A14"/>
    <w:rsid w:val="00603ACB"/>
    <w:rsid w:val="00603AED"/>
    <w:rsid w:val="00603AF2"/>
    <w:rsid w:val="00603BBC"/>
    <w:rsid w:val="00603C30"/>
    <w:rsid w:val="00603CD0"/>
    <w:rsid w:val="00603D43"/>
    <w:rsid w:val="00603DAD"/>
    <w:rsid w:val="00603DD5"/>
    <w:rsid w:val="00603DE0"/>
    <w:rsid w:val="00603E97"/>
    <w:rsid w:val="00603EF8"/>
    <w:rsid w:val="00603F28"/>
    <w:rsid w:val="00603F8B"/>
    <w:rsid w:val="00603FBC"/>
    <w:rsid w:val="00604015"/>
    <w:rsid w:val="00604108"/>
    <w:rsid w:val="006041F2"/>
    <w:rsid w:val="0060423D"/>
    <w:rsid w:val="00604464"/>
    <w:rsid w:val="006044B7"/>
    <w:rsid w:val="00604508"/>
    <w:rsid w:val="006045BE"/>
    <w:rsid w:val="00604671"/>
    <w:rsid w:val="006047E7"/>
    <w:rsid w:val="00604809"/>
    <w:rsid w:val="00604840"/>
    <w:rsid w:val="00604893"/>
    <w:rsid w:val="00604A05"/>
    <w:rsid w:val="00604AE1"/>
    <w:rsid w:val="00604AE2"/>
    <w:rsid w:val="00604D63"/>
    <w:rsid w:val="00604FFC"/>
    <w:rsid w:val="00605005"/>
    <w:rsid w:val="00605040"/>
    <w:rsid w:val="006050E2"/>
    <w:rsid w:val="00605107"/>
    <w:rsid w:val="0060524E"/>
    <w:rsid w:val="0060537A"/>
    <w:rsid w:val="00605438"/>
    <w:rsid w:val="00605511"/>
    <w:rsid w:val="00605517"/>
    <w:rsid w:val="00605592"/>
    <w:rsid w:val="00605632"/>
    <w:rsid w:val="0060565A"/>
    <w:rsid w:val="0060569B"/>
    <w:rsid w:val="0060569C"/>
    <w:rsid w:val="006056B7"/>
    <w:rsid w:val="006056E0"/>
    <w:rsid w:val="00605769"/>
    <w:rsid w:val="006057E4"/>
    <w:rsid w:val="006058A7"/>
    <w:rsid w:val="006058F0"/>
    <w:rsid w:val="00605908"/>
    <w:rsid w:val="00605931"/>
    <w:rsid w:val="00605984"/>
    <w:rsid w:val="00605A7A"/>
    <w:rsid w:val="00605AA0"/>
    <w:rsid w:val="00605C04"/>
    <w:rsid w:val="00605C40"/>
    <w:rsid w:val="00605CFF"/>
    <w:rsid w:val="00605ECC"/>
    <w:rsid w:val="00605F35"/>
    <w:rsid w:val="00605F9F"/>
    <w:rsid w:val="00605FA9"/>
    <w:rsid w:val="00605FDC"/>
    <w:rsid w:val="00606107"/>
    <w:rsid w:val="0060611F"/>
    <w:rsid w:val="0060613D"/>
    <w:rsid w:val="00606154"/>
    <w:rsid w:val="00606159"/>
    <w:rsid w:val="0060619E"/>
    <w:rsid w:val="006062A5"/>
    <w:rsid w:val="006062B4"/>
    <w:rsid w:val="006062E8"/>
    <w:rsid w:val="006063DD"/>
    <w:rsid w:val="006063F1"/>
    <w:rsid w:val="00606441"/>
    <w:rsid w:val="006064EF"/>
    <w:rsid w:val="006064F5"/>
    <w:rsid w:val="00606578"/>
    <w:rsid w:val="00606671"/>
    <w:rsid w:val="006066D5"/>
    <w:rsid w:val="006066E1"/>
    <w:rsid w:val="0060679E"/>
    <w:rsid w:val="006067C4"/>
    <w:rsid w:val="0060686E"/>
    <w:rsid w:val="006068F5"/>
    <w:rsid w:val="00606950"/>
    <w:rsid w:val="00606A4B"/>
    <w:rsid w:val="00606A84"/>
    <w:rsid w:val="00606ABA"/>
    <w:rsid w:val="00606C30"/>
    <w:rsid w:val="00606C58"/>
    <w:rsid w:val="00606C61"/>
    <w:rsid w:val="00606C64"/>
    <w:rsid w:val="00606D4C"/>
    <w:rsid w:val="00606E41"/>
    <w:rsid w:val="00606F0B"/>
    <w:rsid w:val="00606F2C"/>
    <w:rsid w:val="00606F4B"/>
    <w:rsid w:val="00606FC3"/>
    <w:rsid w:val="00606FC5"/>
    <w:rsid w:val="00606FF2"/>
    <w:rsid w:val="00607052"/>
    <w:rsid w:val="006070CC"/>
    <w:rsid w:val="00607107"/>
    <w:rsid w:val="0060716F"/>
    <w:rsid w:val="006071D5"/>
    <w:rsid w:val="006071D9"/>
    <w:rsid w:val="0060728C"/>
    <w:rsid w:val="006072CF"/>
    <w:rsid w:val="0060732F"/>
    <w:rsid w:val="0060745F"/>
    <w:rsid w:val="0060759D"/>
    <w:rsid w:val="0060759E"/>
    <w:rsid w:val="006075F2"/>
    <w:rsid w:val="006077F4"/>
    <w:rsid w:val="006077F5"/>
    <w:rsid w:val="0060784B"/>
    <w:rsid w:val="00607882"/>
    <w:rsid w:val="0060789B"/>
    <w:rsid w:val="00607926"/>
    <w:rsid w:val="006079FE"/>
    <w:rsid w:val="00607A46"/>
    <w:rsid w:val="00607A59"/>
    <w:rsid w:val="00607B01"/>
    <w:rsid w:val="00607B1D"/>
    <w:rsid w:val="00607B9F"/>
    <w:rsid w:val="00607BE9"/>
    <w:rsid w:val="00607D68"/>
    <w:rsid w:val="00607DD8"/>
    <w:rsid w:val="00607ECD"/>
    <w:rsid w:val="00607F01"/>
    <w:rsid w:val="00607F11"/>
    <w:rsid w:val="00607FAD"/>
    <w:rsid w:val="0060C8E3"/>
    <w:rsid w:val="00610054"/>
    <w:rsid w:val="0061008F"/>
    <w:rsid w:val="006100BC"/>
    <w:rsid w:val="006100FF"/>
    <w:rsid w:val="0061011E"/>
    <w:rsid w:val="00610226"/>
    <w:rsid w:val="006102F9"/>
    <w:rsid w:val="0061030F"/>
    <w:rsid w:val="006103A6"/>
    <w:rsid w:val="006103E4"/>
    <w:rsid w:val="0061049B"/>
    <w:rsid w:val="006104CA"/>
    <w:rsid w:val="0061056F"/>
    <w:rsid w:val="00610625"/>
    <w:rsid w:val="006106EC"/>
    <w:rsid w:val="00610721"/>
    <w:rsid w:val="00610786"/>
    <w:rsid w:val="0061078C"/>
    <w:rsid w:val="006108F4"/>
    <w:rsid w:val="00610931"/>
    <w:rsid w:val="00610A98"/>
    <w:rsid w:val="00610AD8"/>
    <w:rsid w:val="00610B0E"/>
    <w:rsid w:val="00610BCF"/>
    <w:rsid w:val="00610C63"/>
    <w:rsid w:val="00610C87"/>
    <w:rsid w:val="00610CBC"/>
    <w:rsid w:val="00610D46"/>
    <w:rsid w:val="00610D81"/>
    <w:rsid w:val="00610E22"/>
    <w:rsid w:val="00610E66"/>
    <w:rsid w:val="00610E84"/>
    <w:rsid w:val="00610EDB"/>
    <w:rsid w:val="00610EDC"/>
    <w:rsid w:val="00610EDE"/>
    <w:rsid w:val="00610F26"/>
    <w:rsid w:val="00610F66"/>
    <w:rsid w:val="00610F90"/>
    <w:rsid w:val="00610FD2"/>
    <w:rsid w:val="00611034"/>
    <w:rsid w:val="00611081"/>
    <w:rsid w:val="006110E8"/>
    <w:rsid w:val="00611105"/>
    <w:rsid w:val="006111D5"/>
    <w:rsid w:val="0061121F"/>
    <w:rsid w:val="00611248"/>
    <w:rsid w:val="006112E1"/>
    <w:rsid w:val="00611326"/>
    <w:rsid w:val="00611337"/>
    <w:rsid w:val="0061134D"/>
    <w:rsid w:val="00611385"/>
    <w:rsid w:val="006113C6"/>
    <w:rsid w:val="006113DB"/>
    <w:rsid w:val="0061149D"/>
    <w:rsid w:val="006114E9"/>
    <w:rsid w:val="00611618"/>
    <w:rsid w:val="0061167C"/>
    <w:rsid w:val="0061174C"/>
    <w:rsid w:val="00611751"/>
    <w:rsid w:val="006117E4"/>
    <w:rsid w:val="00611886"/>
    <w:rsid w:val="006118BE"/>
    <w:rsid w:val="00611965"/>
    <w:rsid w:val="006119AB"/>
    <w:rsid w:val="00611A1A"/>
    <w:rsid w:val="00611BBF"/>
    <w:rsid w:val="00611CC7"/>
    <w:rsid w:val="00611CF9"/>
    <w:rsid w:val="00611D2A"/>
    <w:rsid w:val="00611DA6"/>
    <w:rsid w:val="00611F2F"/>
    <w:rsid w:val="0061215A"/>
    <w:rsid w:val="00612179"/>
    <w:rsid w:val="00612180"/>
    <w:rsid w:val="00612216"/>
    <w:rsid w:val="0061225A"/>
    <w:rsid w:val="0061227A"/>
    <w:rsid w:val="006122D5"/>
    <w:rsid w:val="00612363"/>
    <w:rsid w:val="00612368"/>
    <w:rsid w:val="006123F5"/>
    <w:rsid w:val="00612460"/>
    <w:rsid w:val="006124D6"/>
    <w:rsid w:val="0061255C"/>
    <w:rsid w:val="00612735"/>
    <w:rsid w:val="0061277D"/>
    <w:rsid w:val="00612834"/>
    <w:rsid w:val="0061287E"/>
    <w:rsid w:val="00612961"/>
    <w:rsid w:val="0061296B"/>
    <w:rsid w:val="00612B59"/>
    <w:rsid w:val="00612C5C"/>
    <w:rsid w:val="00612E22"/>
    <w:rsid w:val="00612E40"/>
    <w:rsid w:val="00612E8C"/>
    <w:rsid w:val="00612ED0"/>
    <w:rsid w:val="00612F5F"/>
    <w:rsid w:val="00612F94"/>
    <w:rsid w:val="00612FC0"/>
    <w:rsid w:val="00612FD5"/>
    <w:rsid w:val="00613060"/>
    <w:rsid w:val="006130A9"/>
    <w:rsid w:val="006130B9"/>
    <w:rsid w:val="006130DA"/>
    <w:rsid w:val="00613135"/>
    <w:rsid w:val="0061319E"/>
    <w:rsid w:val="006131AC"/>
    <w:rsid w:val="006131B5"/>
    <w:rsid w:val="00613361"/>
    <w:rsid w:val="00613410"/>
    <w:rsid w:val="0061363C"/>
    <w:rsid w:val="006136CE"/>
    <w:rsid w:val="0061372F"/>
    <w:rsid w:val="006138A9"/>
    <w:rsid w:val="00613920"/>
    <w:rsid w:val="006139CE"/>
    <w:rsid w:val="00613AD1"/>
    <w:rsid w:val="00613D1A"/>
    <w:rsid w:val="00613D6D"/>
    <w:rsid w:val="00613F48"/>
    <w:rsid w:val="006140C5"/>
    <w:rsid w:val="006140D9"/>
    <w:rsid w:val="006141E4"/>
    <w:rsid w:val="0061427B"/>
    <w:rsid w:val="006142CA"/>
    <w:rsid w:val="0061433C"/>
    <w:rsid w:val="00614388"/>
    <w:rsid w:val="0061438C"/>
    <w:rsid w:val="006143AE"/>
    <w:rsid w:val="0061444C"/>
    <w:rsid w:val="006144CC"/>
    <w:rsid w:val="006144DC"/>
    <w:rsid w:val="0061450F"/>
    <w:rsid w:val="00614530"/>
    <w:rsid w:val="00614607"/>
    <w:rsid w:val="006146A1"/>
    <w:rsid w:val="006146C7"/>
    <w:rsid w:val="00614920"/>
    <w:rsid w:val="00614931"/>
    <w:rsid w:val="00614938"/>
    <w:rsid w:val="00614988"/>
    <w:rsid w:val="00614A27"/>
    <w:rsid w:val="00614A49"/>
    <w:rsid w:val="00614A62"/>
    <w:rsid w:val="00614B81"/>
    <w:rsid w:val="00614C29"/>
    <w:rsid w:val="00614C3C"/>
    <w:rsid w:val="00614D2C"/>
    <w:rsid w:val="00614DC5"/>
    <w:rsid w:val="00614DF7"/>
    <w:rsid w:val="00614E1E"/>
    <w:rsid w:val="00614E38"/>
    <w:rsid w:val="00614E5C"/>
    <w:rsid w:val="00614EF9"/>
    <w:rsid w:val="00614F9F"/>
    <w:rsid w:val="0061501E"/>
    <w:rsid w:val="00615020"/>
    <w:rsid w:val="0061517A"/>
    <w:rsid w:val="006151C9"/>
    <w:rsid w:val="00615224"/>
    <w:rsid w:val="0061527D"/>
    <w:rsid w:val="006152FA"/>
    <w:rsid w:val="00615406"/>
    <w:rsid w:val="0061558A"/>
    <w:rsid w:val="006155BA"/>
    <w:rsid w:val="006155DA"/>
    <w:rsid w:val="0061567D"/>
    <w:rsid w:val="006156FA"/>
    <w:rsid w:val="0061570B"/>
    <w:rsid w:val="006159EF"/>
    <w:rsid w:val="00615C0D"/>
    <w:rsid w:val="00615C5B"/>
    <w:rsid w:val="00615CEE"/>
    <w:rsid w:val="00615E34"/>
    <w:rsid w:val="00615E57"/>
    <w:rsid w:val="00615EB8"/>
    <w:rsid w:val="00615F06"/>
    <w:rsid w:val="00615F2F"/>
    <w:rsid w:val="00615F70"/>
    <w:rsid w:val="00615FFF"/>
    <w:rsid w:val="0061604C"/>
    <w:rsid w:val="006161C1"/>
    <w:rsid w:val="006161E3"/>
    <w:rsid w:val="006162B9"/>
    <w:rsid w:val="00616350"/>
    <w:rsid w:val="00616390"/>
    <w:rsid w:val="0061642C"/>
    <w:rsid w:val="006164CE"/>
    <w:rsid w:val="006165B0"/>
    <w:rsid w:val="006165D2"/>
    <w:rsid w:val="006165E4"/>
    <w:rsid w:val="00616647"/>
    <w:rsid w:val="0061668F"/>
    <w:rsid w:val="00616744"/>
    <w:rsid w:val="00616781"/>
    <w:rsid w:val="006168D5"/>
    <w:rsid w:val="00616919"/>
    <w:rsid w:val="00616980"/>
    <w:rsid w:val="00616A65"/>
    <w:rsid w:val="00616A9D"/>
    <w:rsid w:val="00616BDC"/>
    <w:rsid w:val="00616C23"/>
    <w:rsid w:val="00616C66"/>
    <w:rsid w:val="00616C75"/>
    <w:rsid w:val="00616D40"/>
    <w:rsid w:val="00616E60"/>
    <w:rsid w:val="00616EA2"/>
    <w:rsid w:val="00616F44"/>
    <w:rsid w:val="00617071"/>
    <w:rsid w:val="00617172"/>
    <w:rsid w:val="0061717E"/>
    <w:rsid w:val="00617198"/>
    <w:rsid w:val="006171B4"/>
    <w:rsid w:val="00617298"/>
    <w:rsid w:val="006173B3"/>
    <w:rsid w:val="006173B4"/>
    <w:rsid w:val="006173C2"/>
    <w:rsid w:val="00617521"/>
    <w:rsid w:val="0061752B"/>
    <w:rsid w:val="00617550"/>
    <w:rsid w:val="006175F1"/>
    <w:rsid w:val="0061766C"/>
    <w:rsid w:val="00617795"/>
    <w:rsid w:val="006177F1"/>
    <w:rsid w:val="0061783C"/>
    <w:rsid w:val="0061790F"/>
    <w:rsid w:val="00617916"/>
    <w:rsid w:val="00617945"/>
    <w:rsid w:val="0061794F"/>
    <w:rsid w:val="006179BA"/>
    <w:rsid w:val="006179C3"/>
    <w:rsid w:val="00617A40"/>
    <w:rsid w:val="00617A4D"/>
    <w:rsid w:val="00617B5D"/>
    <w:rsid w:val="00617BAC"/>
    <w:rsid w:val="00617BF3"/>
    <w:rsid w:val="00617C62"/>
    <w:rsid w:val="00617C65"/>
    <w:rsid w:val="00617CC7"/>
    <w:rsid w:val="00617F29"/>
    <w:rsid w:val="0061F27C"/>
    <w:rsid w:val="00620030"/>
    <w:rsid w:val="0062013F"/>
    <w:rsid w:val="006201A0"/>
    <w:rsid w:val="006201AF"/>
    <w:rsid w:val="00620202"/>
    <w:rsid w:val="0062021E"/>
    <w:rsid w:val="00620228"/>
    <w:rsid w:val="0062029E"/>
    <w:rsid w:val="006202E5"/>
    <w:rsid w:val="006202F9"/>
    <w:rsid w:val="0062032D"/>
    <w:rsid w:val="0062035C"/>
    <w:rsid w:val="0062036A"/>
    <w:rsid w:val="006203B8"/>
    <w:rsid w:val="00620427"/>
    <w:rsid w:val="0062047C"/>
    <w:rsid w:val="00620580"/>
    <w:rsid w:val="006205DE"/>
    <w:rsid w:val="006206DB"/>
    <w:rsid w:val="006208EB"/>
    <w:rsid w:val="00620969"/>
    <w:rsid w:val="00620B91"/>
    <w:rsid w:val="00620BF6"/>
    <w:rsid w:val="00620C6F"/>
    <w:rsid w:val="00620E33"/>
    <w:rsid w:val="00620E67"/>
    <w:rsid w:val="00620E8A"/>
    <w:rsid w:val="00620F05"/>
    <w:rsid w:val="00620F66"/>
    <w:rsid w:val="00620FBB"/>
    <w:rsid w:val="00620FFD"/>
    <w:rsid w:val="00621049"/>
    <w:rsid w:val="00621076"/>
    <w:rsid w:val="00621101"/>
    <w:rsid w:val="0062117B"/>
    <w:rsid w:val="0062120D"/>
    <w:rsid w:val="00621229"/>
    <w:rsid w:val="0062125A"/>
    <w:rsid w:val="006212D8"/>
    <w:rsid w:val="00621385"/>
    <w:rsid w:val="00621529"/>
    <w:rsid w:val="00621573"/>
    <w:rsid w:val="006215DF"/>
    <w:rsid w:val="006215E0"/>
    <w:rsid w:val="006215E3"/>
    <w:rsid w:val="006215FB"/>
    <w:rsid w:val="006216B1"/>
    <w:rsid w:val="006216B5"/>
    <w:rsid w:val="006216C4"/>
    <w:rsid w:val="006217AC"/>
    <w:rsid w:val="00621833"/>
    <w:rsid w:val="0062183A"/>
    <w:rsid w:val="006218FB"/>
    <w:rsid w:val="006219D2"/>
    <w:rsid w:val="00621AD8"/>
    <w:rsid w:val="00621AF7"/>
    <w:rsid w:val="00621B4D"/>
    <w:rsid w:val="00621BC0"/>
    <w:rsid w:val="00621C57"/>
    <w:rsid w:val="00621C71"/>
    <w:rsid w:val="00621CB3"/>
    <w:rsid w:val="00621CD0"/>
    <w:rsid w:val="00621D9F"/>
    <w:rsid w:val="00621DD5"/>
    <w:rsid w:val="00621E65"/>
    <w:rsid w:val="00621E82"/>
    <w:rsid w:val="00621EA0"/>
    <w:rsid w:val="00621FA4"/>
    <w:rsid w:val="00622037"/>
    <w:rsid w:val="00622082"/>
    <w:rsid w:val="006220E5"/>
    <w:rsid w:val="00622219"/>
    <w:rsid w:val="00622229"/>
    <w:rsid w:val="006222FA"/>
    <w:rsid w:val="0062233D"/>
    <w:rsid w:val="0062246D"/>
    <w:rsid w:val="006224A6"/>
    <w:rsid w:val="006225B1"/>
    <w:rsid w:val="0062263F"/>
    <w:rsid w:val="0062267D"/>
    <w:rsid w:val="00622691"/>
    <w:rsid w:val="00622695"/>
    <w:rsid w:val="0062290B"/>
    <w:rsid w:val="006229B2"/>
    <w:rsid w:val="006229D3"/>
    <w:rsid w:val="006229D7"/>
    <w:rsid w:val="006229E3"/>
    <w:rsid w:val="00622AA2"/>
    <w:rsid w:val="00622AB0"/>
    <w:rsid w:val="00622AC9"/>
    <w:rsid w:val="00622B77"/>
    <w:rsid w:val="00622BB2"/>
    <w:rsid w:val="00622C6E"/>
    <w:rsid w:val="00622CDE"/>
    <w:rsid w:val="00622D01"/>
    <w:rsid w:val="00622D33"/>
    <w:rsid w:val="00622DB1"/>
    <w:rsid w:val="00622DD2"/>
    <w:rsid w:val="00622E05"/>
    <w:rsid w:val="00622E36"/>
    <w:rsid w:val="00622F55"/>
    <w:rsid w:val="00622F68"/>
    <w:rsid w:val="00622FA7"/>
    <w:rsid w:val="00622FF1"/>
    <w:rsid w:val="00623055"/>
    <w:rsid w:val="0062308E"/>
    <w:rsid w:val="00623104"/>
    <w:rsid w:val="00623125"/>
    <w:rsid w:val="006231DA"/>
    <w:rsid w:val="0062323F"/>
    <w:rsid w:val="006232AB"/>
    <w:rsid w:val="006232E3"/>
    <w:rsid w:val="00623304"/>
    <w:rsid w:val="0062330A"/>
    <w:rsid w:val="0062331F"/>
    <w:rsid w:val="00623355"/>
    <w:rsid w:val="0062337D"/>
    <w:rsid w:val="00623391"/>
    <w:rsid w:val="00623475"/>
    <w:rsid w:val="00623479"/>
    <w:rsid w:val="006234A7"/>
    <w:rsid w:val="006234F8"/>
    <w:rsid w:val="00623520"/>
    <w:rsid w:val="0062352B"/>
    <w:rsid w:val="0062352D"/>
    <w:rsid w:val="0062355B"/>
    <w:rsid w:val="00623570"/>
    <w:rsid w:val="006235C6"/>
    <w:rsid w:val="006236C9"/>
    <w:rsid w:val="006236FF"/>
    <w:rsid w:val="0062370E"/>
    <w:rsid w:val="00623748"/>
    <w:rsid w:val="0062377E"/>
    <w:rsid w:val="0062385E"/>
    <w:rsid w:val="00623939"/>
    <w:rsid w:val="00623988"/>
    <w:rsid w:val="00623A43"/>
    <w:rsid w:val="00623AFC"/>
    <w:rsid w:val="00623AFF"/>
    <w:rsid w:val="00623B32"/>
    <w:rsid w:val="00623B7F"/>
    <w:rsid w:val="00623C01"/>
    <w:rsid w:val="00623C25"/>
    <w:rsid w:val="00623C66"/>
    <w:rsid w:val="00623DAC"/>
    <w:rsid w:val="00623DFF"/>
    <w:rsid w:val="00623E2D"/>
    <w:rsid w:val="00623E4F"/>
    <w:rsid w:val="00623EB4"/>
    <w:rsid w:val="00623EFE"/>
    <w:rsid w:val="00623F38"/>
    <w:rsid w:val="00624253"/>
    <w:rsid w:val="006242F6"/>
    <w:rsid w:val="00624341"/>
    <w:rsid w:val="00624362"/>
    <w:rsid w:val="00624374"/>
    <w:rsid w:val="00624407"/>
    <w:rsid w:val="00624409"/>
    <w:rsid w:val="006245B2"/>
    <w:rsid w:val="006245E0"/>
    <w:rsid w:val="00624755"/>
    <w:rsid w:val="00624890"/>
    <w:rsid w:val="006248D8"/>
    <w:rsid w:val="006248DA"/>
    <w:rsid w:val="00624900"/>
    <w:rsid w:val="00624953"/>
    <w:rsid w:val="0062499D"/>
    <w:rsid w:val="006249AB"/>
    <w:rsid w:val="006249C4"/>
    <w:rsid w:val="00624A56"/>
    <w:rsid w:val="00624AD3"/>
    <w:rsid w:val="00624D42"/>
    <w:rsid w:val="00624D57"/>
    <w:rsid w:val="00624D7B"/>
    <w:rsid w:val="00624E0B"/>
    <w:rsid w:val="00624E85"/>
    <w:rsid w:val="00624EDE"/>
    <w:rsid w:val="0062501B"/>
    <w:rsid w:val="006250C0"/>
    <w:rsid w:val="0062515A"/>
    <w:rsid w:val="0062522F"/>
    <w:rsid w:val="006252A4"/>
    <w:rsid w:val="006253BA"/>
    <w:rsid w:val="006253FE"/>
    <w:rsid w:val="00625494"/>
    <w:rsid w:val="0062549F"/>
    <w:rsid w:val="006254AA"/>
    <w:rsid w:val="0062550D"/>
    <w:rsid w:val="00625654"/>
    <w:rsid w:val="00625878"/>
    <w:rsid w:val="0062587C"/>
    <w:rsid w:val="00625880"/>
    <w:rsid w:val="00625A0A"/>
    <w:rsid w:val="00625B05"/>
    <w:rsid w:val="00625B1E"/>
    <w:rsid w:val="00625C64"/>
    <w:rsid w:val="00625CD5"/>
    <w:rsid w:val="00625CF9"/>
    <w:rsid w:val="00625D5D"/>
    <w:rsid w:val="00625D77"/>
    <w:rsid w:val="00625E20"/>
    <w:rsid w:val="00625E5D"/>
    <w:rsid w:val="00625ED3"/>
    <w:rsid w:val="00626077"/>
    <w:rsid w:val="00626214"/>
    <w:rsid w:val="00626336"/>
    <w:rsid w:val="006264E2"/>
    <w:rsid w:val="00626578"/>
    <w:rsid w:val="0062659F"/>
    <w:rsid w:val="006265A9"/>
    <w:rsid w:val="00626682"/>
    <w:rsid w:val="00626694"/>
    <w:rsid w:val="00626783"/>
    <w:rsid w:val="006267DE"/>
    <w:rsid w:val="006268B9"/>
    <w:rsid w:val="006268C4"/>
    <w:rsid w:val="00626951"/>
    <w:rsid w:val="00626954"/>
    <w:rsid w:val="0062697F"/>
    <w:rsid w:val="006269BA"/>
    <w:rsid w:val="006269D1"/>
    <w:rsid w:val="006269F9"/>
    <w:rsid w:val="00626B00"/>
    <w:rsid w:val="00626B84"/>
    <w:rsid w:val="00626D9D"/>
    <w:rsid w:val="00626DE3"/>
    <w:rsid w:val="00626E35"/>
    <w:rsid w:val="00626EB4"/>
    <w:rsid w:val="00626F19"/>
    <w:rsid w:val="00626F31"/>
    <w:rsid w:val="00626F49"/>
    <w:rsid w:val="00626F67"/>
    <w:rsid w:val="00626F74"/>
    <w:rsid w:val="00626F84"/>
    <w:rsid w:val="0062703F"/>
    <w:rsid w:val="00627092"/>
    <w:rsid w:val="00627109"/>
    <w:rsid w:val="0062714A"/>
    <w:rsid w:val="0062715C"/>
    <w:rsid w:val="00627165"/>
    <w:rsid w:val="00627180"/>
    <w:rsid w:val="00627184"/>
    <w:rsid w:val="00627219"/>
    <w:rsid w:val="006272F9"/>
    <w:rsid w:val="00627353"/>
    <w:rsid w:val="00627356"/>
    <w:rsid w:val="0062738C"/>
    <w:rsid w:val="006275DD"/>
    <w:rsid w:val="0062763B"/>
    <w:rsid w:val="0062766A"/>
    <w:rsid w:val="006277C3"/>
    <w:rsid w:val="0062787B"/>
    <w:rsid w:val="006278C4"/>
    <w:rsid w:val="006278D9"/>
    <w:rsid w:val="00627A39"/>
    <w:rsid w:val="00627B33"/>
    <w:rsid w:val="00627B4D"/>
    <w:rsid w:val="00627BF1"/>
    <w:rsid w:val="00627C0A"/>
    <w:rsid w:val="00627C36"/>
    <w:rsid w:val="00627C8E"/>
    <w:rsid w:val="00627D22"/>
    <w:rsid w:val="00627DC0"/>
    <w:rsid w:val="00627F3C"/>
    <w:rsid w:val="00627F9E"/>
    <w:rsid w:val="00627FFC"/>
    <w:rsid w:val="0062AB26"/>
    <w:rsid w:val="0062CA02"/>
    <w:rsid w:val="0063003A"/>
    <w:rsid w:val="00630050"/>
    <w:rsid w:val="006301A9"/>
    <w:rsid w:val="00630220"/>
    <w:rsid w:val="00630260"/>
    <w:rsid w:val="00630267"/>
    <w:rsid w:val="00630306"/>
    <w:rsid w:val="0063031E"/>
    <w:rsid w:val="006303F4"/>
    <w:rsid w:val="0063048B"/>
    <w:rsid w:val="006304BA"/>
    <w:rsid w:val="006305A9"/>
    <w:rsid w:val="006305C8"/>
    <w:rsid w:val="0063065E"/>
    <w:rsid w:val="006306D5"/>
    <w:rsid w:val="00630719"/>
    <w:rsid w:val="00630757"/>
    <w:rsid w:val="0063084E"/>
    <w:rsid w:val="006309DC"/>
    <w:rsid w:val="00630A12"/>
    <w:rsid w:val="00630AE8"/>
    <w:rsid w:val="00630C0B"/>
    <w:rsid w:val="00630C13"/>
    <w:rsid w:val="00630C9C"/>
    <w:rsid w:val="00630D7D"/>
    <w:rsid w:val="00630DAF"/>
    <w:rsid w:val="00630DD1"/>
    <w:rsid w:val="00630DE2"/>
    <w:rsid w:val="00630DFB"/>
    <w:rsid w:val="00630E44"/>
    <w:rsid w:val="00630F46"/>
    <w:rsid w:val="00630F9F"/>
    <w:rsid w:val="00630FA2"/>
    <w:rsid w:val="00631002"/>
    <w:rsid w:val="00631068"/>
    <w:rsid w:val="00631118"/>
    <w:rsid w:val="00631221"/>
    <w:rsid w:val="0063124D"/>
    <w:rsid w:val="006312D2"/>
    <w:rsid w:val="00631371"/>
    <w:rsid w:val="00631393"/>
    <w:rsid w:val="0063144F"/>
    <w:rsid w:val="00631476"/>
    <w:rsid w:val="006314E8"/>
    <w:rsid w:val="00631587"/>
    <w:rsid w:val="006315BA"/>
    <w:rsid w:val="006315D3"/>
    <w:rsid w:val="006316CE"/>
    <w:rsid w:val="006316E2"/>
    <w:rsid w:val="0063171C"/>
    <w:rsid w:val="00631848"/>
    <w:rsid w:val="00631884"/>
    <w:rsid w:val="006318A1"/>
    <w:rsid w:val="00631947"/>
    <w:rsid w:val="00631984"/>
    <w:rsid w:val="00631A24"/>
    <w:rsid w:val="00631A25"/>
    <w:rsid w:val="00631AF2"/>
    <w:rsid w:val="00631B01"/>
    <w:rsid w:val="00631B91"/>
    <w:rsid w:val="00631BBF"/>
    <w:rsid w:val="00631C01"/>
    <w:rsid w:val="00631C23"/>
    <w:rsid w:val="00631D32"/>
    <w:rsid w:val="00631D3A"/>
    <w:rsid w:val="00631D92"/>
    <w:rsid w:val="00631DAF"/>
    <w:rsid w:val="00631ECA"/>
    <w:rsid w:val="00631F9C"/>
    <w:rsid w:val="00632023"/>
    <w:rsid w:val="00632038"/>
    <w:rsid w:val="006322BD"/>
    <w:rsid w:val="00632310"/>
    <w:rsid w:val="00632336"/>
    <w:rsid w:val="00632418"/>
    <w:rsid w:val="006324F7"/>
    <w:rsid w:val="0063251A"/>
    <w:rsid w:val="00632533"/>
    <w:rsid w:val="006325A7"/>
    <w:rsid w:val="00632681"/>
    <w:rsid w:val="0063269E"/>
    <w:rsid w:val="00632702"/>
    <w:rsid w:val="00632895"/>
    <w:rsid w:val="00632924"/>
    <w:rsid w:val="0063292F"/>
    <w:rsid w:val="00632988"/>
    <w:rsid w:val="0063299F"/>
    <w:rsid w:val="00632A2E"/>
    <w:rsid w:val="00632AC7"/>
    <w:rsid w:val="00632B0B"/>
    <w:rsid w:val="00632BC5"/>
    <w:rsid w:val="00632C20"/>
    <w:rsid w:val="00632D2A"/>
    <w:rsid w:val="00632DB2"/>
    <w:rsid w:val="00632E2D"/>
    <w:rsid w:val="00632E87"/>
    <w:rsid w:val="00632ECC"/>
    <w:rsid w:val="00632EED"/>
    <w:rsid w:val="00632F2B"/>
    <w:rsid w:val="00632FC2"/>
    <w:rsid w:val="00632FFF"/>
    <w:rsid w:val="0063316C"/>
    <w:rsid w:val="00633187"/>
    <w:rsid w:val="0063325A"/>
    <w:rsid w:val="006332B9"/>
    <w:rsid w:val="006332C3"/>
    <w:rsid w:val="006332FE"/>
    <w:rsid w:val="006334CC"/>
    <w:rsid w:val="006334D5"/>
    <w:rsid w:val="0063350F"/>
    <w:rsid w:val="00633551"/>
    <w:rsid w:val="00633589"/>
    <w:rsid w:val="00633641"/>
    <w:rsid w:val="00633653"/>
    <w:rsid w:val="006336A0"/>
    <w:rsid w:val="006336A4"/>
    <w:rsid w:val="0063391C"/>
    <w:rsid w:val="0063391D"/>
    <w:rsid w:val="00633933"/>
    <w:rsid w:val="00633938"/>
    <w:rsid w:val="0063393D"/>
    <w:rsid w:val="006339C0"/>
    <w:rsid w:val="00633A84"/>
    <w:rsid w:val="00633AE9"/>
    <w:rsid w:val="00633B5F"/>
    <w:rsid w:val="00633BA3"/>
    <w:rsid w:val="00633BBF"/>
    <w:rsid w:val="00633CB8"/>
    <w:rsid w:val="00633CC6"/>
    <w:rsid w:val="00633DEC"/>
    <w:rsid w:val="00633E56"/>
    <w:rsid w:val="00633EA1"/>
    <w:rsid w:val="00633F04"/>
    <w:rsid w:val="0063403D"/>
    <w:rsid w:val="0063405B"/>
    <w:rsid w:val="00634097"/>
    <w:rsid w:val="006341A1"/>
    <w:rsid w:val="006341D8"/>
    <w:rsid w:val="00634244"/>
    <w:rsid w:val="006342A6"/>
    <w:rsid w:val="006343C9"/>
    <w:rsid w:val="006343F4"/>
    <w:rsid w:val="0063440F"/>
    <w:rsid w:val="0063449B"/>
    <w:rsid w:val="0063455E"/>
    <w:rsid w:val="00634561"/>
    <w:rsid w:val="00634563"/>
    <w:rsid w:val="006346E7"/>
    <w:rsid w:val="0063487F"/>
    <w:rsid w:val="0063490A"/>
    <w:rsid w:val="00634928"/>
    <w:rsid w:val="006349D8"/>
    <w:rsid w:val="006349E0"/>
    <w:rsid w:val="00634ACA"/>
    <w:rsid w:val="00634BEF"/>
    <w:rsid w:val="00634C7A"/>
    <w:rsid w:val="00634CC1"/>
    <w:rsid w:val="00634D16"/>
    <w:rsid w:val="00634D1C"/>
    <w:rsid w:val="00634D51"/>
    <w:rsid w:val="00634D66"/>
    <w:rsid w:val="00634DBA"/>
    <w:rsid w:val="00634E03"/>
    <w:rsid w:val="00634F10"/>
    <w:rsid w:val="00634F3D"/>
    <w:rsid w:val="006351D4"/>
    <w:rsid w:val="00635288"/>
    <w:rsid w:val="0063532F"/>
    <w:rsid w:val="006354B6"/>
    <w:rsid w:val="006354DC"/>
    <w:rsid w:val="006355BC"/>
    <w:rsid w:val="006356B7"/>
    <w:rsid w:val="006356BF"/>
    <w:rsid w:val="006356C1"/>
    <w:rsid w:val="006356D9"/>
    <w:rsid w:val="006357F3"/>
    <w:rsid w:val="00635A3E"/>
    <w:rsid w:val="00635A7A"/>
    <w:rsid w:val="00635A8C"/>
    <w:rsid w:val="00635A9F"/>
    <w:rsid w:val="00635B64"/>
    <w:rsid w:val="00635C06"/>
    <w:rsid w:val="00635CDB"/>
    <w:rsid w:val="00635CE7"/>
    <w:rsid w:val="00635CF9"/>
    <w:rsid w:val="00635DA3"/>
    <w:rsid w:val="00635E68"/>
    <w:rsid w:val="00635EB6"/>
    <w:rsid w:val="00635F5C"/>
    <w:rsid w:val="00635FE4"/>
    <w:rsid w:val="006360AE"/>
    <w:rsid w:val="0063622A"/>
    <w:rsid w:val="006362A0"/>
    <w:rsid w:val="00636321"/>
    <w:rsid w:val="00636344"/>
    <w:rsid w:val="006363DD"/>
    <w:rsid w:val="006364B6"/>
    <w:rsid w:val="006365C0"/>
    <w:rsid w:val="006365ED"/>
    <w:rsid w:val="006367BD"/>
    <w:rsid w:val="006367CE"/>
    <w:rsid w:val="00636880"/>
    <w:rsid w:val="006368E5"/>
    <w:rsid w:val="0063692B"/>
    <w:rsid w:val="00636973"/>
    <w:rsid w:val="00636A0D"/>
    <w:rsid w:val="00636AE0"/>
    <w:rsid w:val="00636B49"/>
    <w:rsid w:val="00636B50"/>
    <w:rsid w:val="00636D59"/>
    <w:rsid w:val="00636D63"/>
    <w:rsid w:val="00636DDA"/>
    <w:rsid w:val="00636DDD"/>
    <w:rsid w:val="00636DE5"/>
    <w:rsid w:val="00636DFB"/>
    <w:rsid w:val="00636E2A"/>
    <w:rsid w:val="00636F0E"/>
    <w:rsid w:val="00636F0F"/>
    <w:rsid w:val="00636F85"/>
    <w:rsid w:val="00636FE1"/>
    <w:rsid w:val="006371E1"/>
    <w:rsid w:val="006371F0"/>
    <w:rsid w:val="006371FE"/>
    <w:rsid w:val="006372E7"/>
    <w:rsid w:val="00637380"/>
    <w:rsid w:val="00637420"/>
    <w:rsid w:val="00637482"/>
    <w:rsid w:val="00637486"/>
    <w:rsid w:val="006374B6"/>
    <w:rsid w:val="00637503"/>
    <w:rsid w:val="00637526"/>
    <w:rsid w:val="00637537"/>
    <w:rsid w:val="00637541"/>
    <w:rsid w:val="00637753"/>
    <w:rsid w:val="006377D6"/>
    <w:rsid w:val="00637893"/>
    <w:rsid w:val="006378E7"/>
    <w:rsid w:val="00637932"/>
    <w:rsid w:val="0063799B"/>
    <w:rsid w:val="006379BA"/>
    <w:rsid w:val="006379E2"/>
    <w:rsid w:val="00637AF2"/>
    <w:rsid w:val="00637C68"/>
    <w:rsid w:val="00637C8D"/>
    <w:rsid w:val="00637D91"/>
    <w:rsid w:val="00637DFC"/>
    <w:rsid w:val="00637E50"/>
    <w:rsid w:val="00637EF4"/>
    <w:rsid w:val="00637F5A"/>
    <w:rsid w:val="00637F9E"/>
    <w:rsid w:val="0063B860"/>
    <w:rsid w:val="0063CAA5"/>
    <w:rsid w:val="0063E1A0"/>
    <w:rsid w:val="00640035"/>
    <w:rsid w:val="0064016D"/>
    <w:rsid w:val="006401B6"/>
    <w:rsid w:val="00640201"/>
    <w:rsid w:val="00640287"/>
    <w:rsid w:val="0064036C"/>
    <w:rsid w:val="0064054A"/>
    <w:rsid w:val="00640604"/>
    <w:rsid w:val="0064060C"/>
    <w:rsid w:val="0064062E"/>
    <w:rsid w:val="006406DA"/>
    <w:rsid w:val="00640740"/>
    <w:rsid w:val="0064077F"/>
    <w:rsid w:val="006407E8"/>
    <w:rsid w:val="006407FE"/>
    <w:rsid w:val="0064081A"/>
    <w:rsid w:val="00640822"/>
    <w:rsid w:val="0064082F"/>
    <w:rsid w:val="00640832"/>
    <w:rsid w:val="006408C8"/>
    <w:rsid w:val="0064099F"/>
    <w:rsid w:val="006409AC"/>
    <w:rsid w:val="00640A2D"/>
    <w:rsid w:val="00640AF0"/>
    <w:rsid w:val="00640B40"/>
    <w:rsid w:val="00640C06"/>
    <w:rsid w:val="00640CF7"/>
    <w:rsid w:val="00640D95"/>
    <w:rsid w:val="00640E15"/>
    <w:rsid w:val="00640E45"/>
    <w:rsid w:val="00640EDC"/>
    <w:rsid w:val="00640F95"/>
    <w:rsid w:val="00641048"/>
    <w:rsid w:val="0064105C"/>
    <w:rsid w:val="00641101"/>
    <w:rsid w:val="00641111"/>
    <w:rsid w:val="00641128"/>
    <w:rsid w:val="0064113E"/>
    <w:rsid w:val="006411EA"/>
    <w:rsid w:val="006412B1"/>
    <w:rsid w:val="006412BE"/>
    <w:rsid w:val="00641416"/>
    <w:rsid w:val="00641455"/>
    <w:rsid w:val="006415F4"/>
    <w:rsid w:val="006415F8"/>
    <w:rsid w:val="0064160F"/>
    <w:rsid w:val="00641629"/>
    <w:rsid w:val="0064163B"/>
    <w:rsid w:val="00641690"/>
    <w:rsid w:val="006416D2"/>
    <w:rsid w:val="006416FE"/>
    <w:rsid w:val="00641808"/>
    <w:rsid w:val="006418D7"/>
    <w:rsid w:val="006418EE"/>
    <w:rsid w:val="00641978"/>
    <w:rsid w:val="006419B3"/>
    <w:rsid w:val="00641A0B"/>
    <w:rsid w:val="00641AB8"/>
    <w:rsid w:val="00641B09"/>
    <w:rsid w:val="00641B1E"/>
    <w:rsid w:val="00641C20"/>
    <w:rsid w:val="00641C4C"/>
    <w:rsid w:val="00641CE1"/>
    <w:rsid w:val="00641E09"/>
    <w:rsid w:val="00641EF6"/>
    <w:rsid w:val="00641F27"/>
    <w:rsid w:val="0064201A"/>
    <w:rsid w:val="00642024"/>
    <w:rsid w:val="0064215C"/>
    <w:rsid w:val="006421A5"/>
    <w:rsid w:val="006421B3"/>
    <w:rsid w:val="006421C3"/>
    <w:rsid w:val="006421E1"/>
    <w:rsid w:val="00642246"/>
    <w:rsid w:val="00642287"/>
    <w:rsid w:val="00642298"/>
    <w:rsid w:val="006422F1"/>
    <w:rsid w:val="0064249B"/>
    <w:rsid w:val="0064250A"/>
    <w:rsid w:val="00642519"/>
    <w:rsid w:val="00642534"/>
    <w:rsid w:val="00642570"/>
    <w:rsid w:val="00642649"/>
    <w:rsid w:val="00642667"/>
    <w:rsid w:val="0064274F"/>
    <w:rsid w:val="0064275F"/>
    <w:rsid w:val="00642764"/>
    <w:rsid w:val="00642772"/>
    <w:rsid w:val="006427EE"/>
    <w:rsid w:val="00642820"/>
    <w:rsid w:val="006428AD"/>
    <w:rsid w:val="006429A3"/>
    <w:rsid w:val="00642A2E"/>
    <w:rsid w:val="00642A2F"/>
    <w:rsid w:val="00642A3B"/>
    <w:rsid w:val="00642C76"/>
    <w:rsid w:val="00642C85"/>
    <w:rsid w:val="00642CAE"/>
    <w:rsid w:val="00642D76"/>
    <w:rsid w:val="00642DB2"/>
    <w:rsid w:val="00642DDC"/>
    <w:rsid w:val="00642F97"/>
    <w:rsid w:val="00642F9A"/>
    <w:rsid w:val="00642FD8"/>
    <w:rsid w:val="0064300A"/>
    <w:rsid w:val="0064308B"/>
    <w:rsid w:val="006430EA"/>
    <w:rsid w:val="00643120"/>
    <w:rsid w:val="006431F5"/>
    <w:rsid w:val="006432AF"/>
    <w:rsid w:val="006432C3"/>
    <w:rsid w:val="00643372"/>
    <w:rsid w:val="00643379"/>
    <w:rsid w:val="006433AC"/>
    <w:rsid w:val="006433D4"/>
    <w:rsid w:val="00643439"/>
    <w:rsid w:val="00643515"/>
    <w:rsid w:val="0064358E"/>
    <w:rsid w:val="006436FD"/>
    <w:rsid w:val="00643728"/>
    <w:rsid w:val="0064374F"/>
    <w:rsid w:val="006437F5"/>
    <w:rsid w:val="00643884"/>
    <w:rsid w:val="00643895"/>
    <w:rsid w:val="006438CA"/>
    <w:rsid w:val="006438FA"/>
    <w:rsid w:val="0064391C"/>
    <w:rsid w:val="006439FF"/>
    <w:rsid w:val="00643A6B"/>
    <w:rsid w:val="00643BBA"/>
    <w:rsid w:val="00643BC1"/>
    <w:rsid w:val="00643BC3"/>
    <w:rsid w:val="00643C67"/>
    <w:rsid w:val="00643C99"/>
    <w:rsid w:val="00643D40"/>
    <w:rsid w:val="00643E03"/>
    <w:rsid w:val="00643E5D"/>
    <w:rsid w:val="00643EBE"/>
    <w:rsid w:val="00643F03"/>
    <w:rsid w:val="00643F80"/>
    <w:rsid w:val="00643F94"/>
    <w:rsid w:val="00644087"/>
    <w:rsid w:val="006440C9"/>
    <w:rsid w:val="006441B6"/>
    <w:rsid w:val="0064422A"/>
    <w:rsid w:val="00644304"/>
    <w:rsid w:val="0064432C"/>
    <w:rsid w:val="006443DD"/>
    <w:rsid w:val="0064447B"/>
    <w:rsid w:val="006444F1"/>
    <w:rsid w:val="00644510"/>
    <w:rsid w:val="0064453C"/>
    <w:rsid w:val="00644596"/>
    <w:rsid w:val="00644664"/>
    <w:rsid w:val="006446E6"/>
    <w:rsid w:val="006446F7"/>
    <w:rsid w:val="0064474D"/>
    <w:rsid w:val="00644772"/>
    <w:rsid w:val="00644788"/>
    <w:rsid w:val="00644854"/>
    <w:rsid w:val="0064496A"/>
    <w:rsid w:val="006449D3"/>
    <w:rsid w:val="00644A3F"/>
    <w:rsid w:val="00644A4D"/>
    <w:rsid w:val="00644A8C"/>
    <w:rsid w:val="00644BCA"/>
    <w:rsid w:val="00644C6E"/>
    <w:rsid w:val="00644D25"/>
    <w:rsid w:val="00644E61"/>
    <w:rsid w:val="00644E67"/>
    <w:rsid w:val="00644EE1"/>
    <w:rsid w:val="00644F43"/>
    <w:rsid w:val="00644FA7"/>
    <w:rsid w:val="00644FB4"/>
    <w:rsid w:val="00644FCC"/>
    <w:rsid w:val="0064521D"/>
    <w:rsid w:val="00645254"/>
    <w:rsid w:val="00645268"/>
    <w:rsid w:val="0064529E"/>
    <w:rsid w:val="0064529F"/>
    <w:rsid w:val="006452EB"/>
    <w:rsid w:val="006452F0"/>
    <w:rsid w:val="00645333"/>
    <w:rsid w:val="0064535F"/>
    <w:rsid w:val="006453CE"/>
    <w:rsid w:val="006453EA"/>
    <w:rsid w:val="00645431"/>
    <w:rsid w:val="006454C6"/>
    <w:rsid w:val="00645767"/>
    <w:rsid w:val="00645769"/>
    <w:rsid w:val="006457EA"/>
    <w:rsid w:val="00645816"/>
    <w:rsid w:val="006458AE"/>
    <w:rsid w:val="006458B0"/>
    <w:rsid w:val="00645969"/>
    <w:rsid w:val="00645AAD"/>
    <w:rsid w:val="00645AB8"/>
    <w:rsid w:val="00645B0B"/>
    <w:rsid w:val="00645B87"/>
    <w:rsid w:val="00645D06"/>
    <w:rsid w:val="00645D80"/>
    <w:rsid w:val="00645F32"/>
    <w:rsid w:val="00645F58"/>
    <w:rsid w:val="00646082"/>
    <w:rsid w:val="006460C6"/>
    <w:rsid w:val="006460F2"/>
    <w:rsid w:val="00646160"/>
    <w:rsid w:val="006461E3"/>
    <w:rsid w:val="0064625E"/>
    <w:rsid w:val="006462D3"/>
    <w:rsid w:val="006462DD"/>
    <w:rsid w:val="006463C3"/>
    <w:rsid w:val="006463C9"/>
    <w:rsid w:val="006463FF"/>
    <w:rsid w:val="0064643A"/>
    <w:rsid w:val="006464F2"/>
    <w:rsid w:val="00646536"/>
    <w:rsid w:val="0064654B"/>
    <w:rsid w:val="00646577"/>
    <w:rsid w:val="0064658C"/>
    <w:rsid w:val="00646681"/>
    <w:rsid w:val="006466BB"/>
    <w:rsid w:val="00646820"/>
    <w:rsid w:val="00646946"/>
    <w:rsid w:val="0064697E"/>
    <w:rsid w:val="006469FC"/>
    <w:rsid w:val="00646A76"/>
    <w:rsid w:val="00646A87"/>
    <w:rsid w:val="00646B08"/>
    <w:rsid w:val="00646B14"/>
    <w:rsid w:val="00646B46"/>
    <w:rsid w:val="00646B87"/>
    <w:rsid w:val="00646BFD"/>
    <w:rsid w:val="00646CAE"/>
    <w:rsid w:val="00646D9E"/>
    <w:rsid w:val="00646DF2"/>
    <w:rsid w:val="00646E64"/>
    <w:rsid w:val="00646E8B"/>
    <w:rsid w:val="00646F09"/>
    <w:rsid w:val="00646FBA"/>
    <w:rsid w:val="00646FF1"/>
    <w:rsid w:val="006470B1"/>
    <w:rsid w:val="00647155"/>
    <w:rsid w:val="006472A5"/>
    <w:rsid w:val="00647300"/>
    <w:rsid w:val="00647322"/>
    <w:rsid w:val="00647337"/>
    <w:rsid w:val="00647372"/>
    <w:rsid w:val="006473D2"/>
    <w:rsid w:val="006473EC"/>
    <w:rsid w:val="00647415"/>
    <w:rsid w:val="00647626"/>
    <w:rsid w:val="0064771D"/>
    <w:rsid w:val="0064773C"/>
    <w:rsid w:val="006477A2"/>
    <w:rsid w:val="006477CD"/>
    <w:rsid w:val="0064788F"/>
    <w:rsid w:val="0064796B"/>
    <w:rsid w:val="0064799C"/>
    <w:rsid w:val="006479E2"/>
    <w:rsid w:val="006479EC"/>
    <w:rsid w:val="00647A06"/>
    <w:rsid w:val="00647A75"/>
    <w:rsid w:val="00647AF7"/>
    <w:rsid w:val="00647B11"/>
    <w:rsid w:val="00647B48"/>
    <w:rsid w:val="00647B61"/>
    <w:rsid w:val="00647B8E"/>
    <w:rsid w:val="00647BB0"/>
    <w:rsid w:val="00647C0E"/>
    <w:rsid w:val="00647C32"/>
    <w:rsid w:val="00647C6C"/>
    <w:rsid w:val="00647C9C"/>
    <w:rsid w:val="00647CD6"/>
    <w:rsid w:val="00647E13"/>
    <w:rsid w:val="00647E1C"/>
    <w:rsid w:val="00647E7C"/>
    <w:rsid w:val="00647F58"/>
    <w:rsid w:val="0064AABE"/>
    <w:rsid w:val="0064D117"/>
    <w:rsid w:val="00650088"/>
    <w:rsid w:val="0065018B"/>
    <w:rsid w:val="0065029F"/>
    <w:rsid w:val="0065032A"/>
    <w:rsid w:val="00650351"/>
    <w:rsid w:val="006503E9"/>
    <w:rsid w:val="00650456"/>
    <w:rsid w:val="0065049E"/>
    <w:rsid w:val="006504CC"/>
    <w:rsid w:val="006504EE"/>
    <w:rsid w:val="0065051B"/>
    <w:rsid w:val="006505EE"/>
    <w:rsid w:val="00650613"/>
    <w:rsid w:val="00650635"/>
    <w:rsid w:val="0065066A"/>
    <w:rsid w:val="006506DD"/>
    <w:rsid w:val="0065072D"/>
    <w:rsid w:val="0065077A"/>
    <w:rsid w:val="006508F3"/>
    <w:rsid w:val="0065093F"/>
    <w:rsid w:val="00650AD7"/>
    <w:rsid w:val="00650B94"/>
    <w:rsid w:val="00650C4A"/>
    <w:rsid w:val="00650C6D"/>
    <w:rsid w:val="00650D3D"/>
    <w:rsid w:val="006510C6"/>
    <w:rsid w:val="0065112E"/>
    <w:rsid w:val="00651255"/>
    <w:rsid w:val="0065137F"/>
    <w:rsid w:val="006514F8"/>
    <w:rsid w:val="0065150D"/>
    <w:rsid w:val="0065151B"/>
    <w:rsid w:val="00651646"/>
    <w:rsid w:val="006516A0"/>
    <w:rsid w:val="00651746"/>
    <w:rsid w:val="0065175B"/>
    <w:rsid w:val="0065176C"/>
    <w:rsid w:val="006517FA"/>
    <w:rsid w:val="0065183A"/>
    <w:rsid w:val="00651964"/>
    <w:rsid w:val="00651992"/>
    <w:rsid w:val="006519DA"/>
    <w:rsid w:val="00651A57"/>
    <w:rsid w:val="00651B14"/>
    <w:rsid w:val="00651B63"/>
    <w:rsid w:val="00651C30"/>
    <w:rsid w:val="00651C43"/>
    <w:rsid w:val="00651D4A"/>
    <w:rsid w:val="00651E0D"/>
    <w:rsid w:val="00651E44"/>
    <w:rsid w:val="00651E63"/>
    <w:rsid w:val="00651EED"/>
    <w:rsid w:val="00651EFC"/>
    <w:rsid w:val="00651F3A"/>
    <w:rsid w:val="00651F73"/>
    <w:rsid w:val="00651F83"/>
    <w:rsid w:val="00651FE9"/>
    <w:rsid w:val="0065201C"/>
    <w:rsid w:val="006520E6"/>
    <w:rsid w:val="006520F7"/>
    <w:rsid w:val="0065221F"/>
    <w:rsid w:val="0065224F"/>
    <w:rsid w:val="00652265"/>
    <w:rsid w:val="006523CB"/>
    <w:rsid w:val="00652415"/>
    <w:rsid w:val="0065256A"/>
    <w:rsid w:val="00652590"/>
    <w:rsid w:val="006525EC"/>
    <w:rsid w:val="006526D2"/>
    <w:rsid w:val="0065271A"/>
    <w:rsid w:val="006527C0"/>
    <w:rsid w:val="00652804"/>
    <w:rsid w:val="00652871"/>
    <w:rsid w:val="0065293E"/>
    <w:rsid w:val="00652992"/>
    <w:rsid w:val="006529B1"/>
    <w:rsid w:val="00652BCD"/>
    <w:rsid w:val="00652C16"/>
    <w:rsid w:val="00652CB7"/>
    <w:rsid w:val="00652D73"/>
    <w:rsid w:val="00652D8D"/>
    <w:rsid w:val="00652E26"/>
    <w:rsid w:val="00652E32"/>
    <w:rsid w:val="00652EFB"/>
    <w:rsid w:val="00652F10"/>
    <w:rsid w:val="00652F39"/>
    <w:rsid w:val="00652F46"/>
    <w:rsid w:val="00653066"/>
    <w:rsid w:val="00653084"/>
    <w:rsid w:val="0065334A"/>
    <w:rsid w:val="00653372"/>
    <w:rsid w:val="00653402"/>
    <w:rsid w:val="00653441"/>
    <w:rsid w:val="00653526"/>
    <w:rsid w:val="0065352C"/>
    <w:rsid w:val="0065355D"/>
    <w:rsid w:val="006535B8"/>
    <w:rsid w:val="0065368F"/>
    <w:rsid w:val="0065369A"/>
    <w:rsid w:val="006536B1"/>
    <w:rsid w:val="006536E0"/>
    <w:rsid w:val="0065384D"/>
    <w:rsid w:val="00653887"/>
    <w:rsid w:val="006538C6"/>
    <w:rsid w:val="006538E8"/>
    <w:rsid w:val="00653944"/>
    <w:rsid w:val="006539DE"/>
    <w:rsid w:val="00653B16"/>
    <w:rsid w:val="00653B88"/>
    <w:rsid w:val="00653BD6"/>
    <w:rsid w:val="00653CAC"/>
    <w:rsid w:val="00653CD6"/>
    <w:rsid w:val="00653CF0"/>
    <w:rsid w:val="00653CF1"/>
    <w:rsid w:val="00653D9B"/>
    <w:rsid w:val="00653DAA"/>
    <w:rsid w:val="00653DAB"/>
    <w:rsid w:val="00653DCE"/>
    <w:rsid w:val="00653DEE"/>
    <w:rsid w:val="00653E23"/>
    <w:rsid w:val="00653F94"/>
    <w:rsid w:val="0065400A"/>
    <w:rsid w:val="0065403C"/>
    <w:rsid w:val="00654244"/>
    <w:rsid w:val="006542FE"/>
    <w:rsid w:val="0065469C"/>
    <w:rsid w:val="006546AC"/>
    <w:rsid w:val="0065473C"/>
    <w:rsid w:val="00654901"/>
    <w:rsid w:val="00654A5B"/>
    <w:rsid w:val="00654B4D"/>
    <w:rsid w:val="00654B6D"/>
    <w:rsid w:val="00654C68"/>
    <w:rsid w:val="00654CE1"/>
    <w:rsid w:val="00654D1F"/>
    <w:rsid w:val="00654D2B"/>
    <w:rsid w:val="00654EAB"/>
    <w:rsid w:val="00654EEA"/>
    <w:rsid w:val="00654F22"/>
    <w:rsid w:val="00655099"/>
    <w:rsid w:val="006550C0"/>
    <w:rsid w:val="00655129"/>
    <w:rsid w:val="0065520D"/>
    <w:rsid w:val="006554B7"/>
    <w:rsid w:val="006554DE"/>
    <w:rsid w:val="006555CD"/>
    <w:rsid w:val="00655638"/>
    <w:rsid w:val="006556BD"/>
    <w:rsid w:val="006556F9"/>
    <w:rsid w:val="006557FC"/>
    <w:rsid w:val="0065581A"/>
    <w:rsid w:val="00655836"/>
    <w:rsid w:val="006558A3"/>
    <w:rsid w:val="0065593A"/>
    <w:rsid w:val="0065598A"/>
    <w:rsid w:val="00655AF5"/>
    <w:rsid w:val="00655B06"/>
    <w:rsid w:val="00655B26"/>
    <w:rsid w:val="00655C2F"/>
    <w:rsid w:val="00655CE1"/>
    <w:rsid w:val="00655D01"/>
    <w:rsid w:val="00655D6A"/>
    <w:rsid w:val="00655D7B"/>
    <w:rsid w:val="00655DA2"/>
    <w:rsid w:val="00655DD8"/>
    <w:rsid w:val="00655E0E"/>
    <w:rsid w:val="00655F5F"/>
    <w:rsid w:val="00655F6F"/>
    <w:rsid w:val="00656000"/>
    <w:rsid w:val="0065604D"/>
    <w:rsid w:val="00656068"/>
    <w:rsid w:val="0065610E"/>
    <w:rsid w:val="0065611C"/>
    <w:rsid w:val="00656173"/>
    <w:rsid w:val="006562E7"/>
    <w:rsid w:val="00656548"/>
    <w:rsid w:val="006565D1"/>
    <w:rsid w:val="0065663A"/>
    <w:rsid w:val="00656663"/>
    <w:rsid w:val="0065669E"/>
    <w:rsid w:val="006566A8"/>
    <w:rsid w:val="0065671B"/>
    <w:rsid w:val="006568B8"/>
    <w:rsid w:val="00656A11"/>
    <w:rsid w:val="00656A21"/>
    <w:rsid w:val="00656B52"/>
    <w:rsid w:val="00656B87"/>
    <w:rsid w:val="00656C49"/>
    <w:rsid w:val="00656C71"/>
    <w:rsid w:val="00656CB9"/>
    <w:rsid w:val="00656D0D"/>
    <w:rsid w:val="00656D54"/>
    <w:rsid w:val="00656E90"/>
    <w:rsid w:val="00656F5C"/>
    <w:rsid w:val="00656FBA"/>
    <w:rsid w:val="00656FBE"/>
    <w:rsid w:val="00656FFA"/>
    <w:rsid w:val="00657028"/>
    <w:rsid w:val="0065702E"/>
    <w:rsid w:val="0065709A"/>
    <w:rsid w:val="006570BE"/>
    <w:rsid w:val="006570E2"/>
    <w:rsid w:val="0065716F"/>
    <w:rsid w:val="006572DE"/>
    <w:rsid w:val="006573ED"/>
    <w:rsid w:val="00657403"/>
    <w:rsid w:val="006574B6"/>
    <w:rsid w:val="0065759C"/>
    <w:rsid w:val="006575FB"/>
    <w:rsid w:val="00657626"/>
    <w:rsid w:val="0065764B"/>
    <w:rsid w:val="006576F6"/>
    <w:rsid w:val="00657824"/>
    <w:rsid w:val="00657840"/>
    <w:rsid w:val="00657854"/>
    <w:rsid w:val="006578BD"/>
    <w:rsid w:val="006578D5"/>
    <w:rsid w:val="006578E6"/>
    <w:rsid w:val="00657938"/>
    <w:rsid w:val="006579F6"/>
    <w:rsid w:val="00657A11"/>
    <w:rsid w:val="00657B50"/>
    <w:rsid w:val="00657BD4"/>
    <w:rsid w:val="00657C50"/>
    <w:rsid w:val="00657C95"/>
    <w:rsid w:val="00657C9A"/>
    <w:rsid w:val="00657CC3"/>
    <w:rsid w:val="00657D07"/>
    <w:rsid w:val="00657D2C"/>
    <w:rsid w:val="00657D50"/>
    <w:rsid w:val="00657DC9"/>
    <w:rsid w:val="00657DD0"/>
    <w:rsid w:val="00657E62"/>
    <w:rsid w:val="00657F80"/>
    <w:rsid w:val="0065A5CA"/>
    <w:rsid w:val="0065C6B4"/>
    <w:rsid w:val="0065E61C"/>
    <w:rsid w:val="00660085"/>
    <w:rsid w:val="006600AD"/>
    <w:rsid w:val="006600D5"/>
    <w:rsid w:val="006600DD"/>
    <w:rsid w:val="006600FC"/>
    <w:rsid w:val="0066018C"/>
    <w:rsid w:val="006601FB"/>
    <w:rsid w:val="00660208"/>
    <w:rsid w:val="00660350"/>
    <w:rsid w:val="00660514"/>
    <w:rsid w:val="006605AE"/>
    <w:rsid w:val="006605C2"/>
    <w:rsid w:val="006605C9"/>
    <w:rsid w:val="00660624"/>
    <w:rsid w:val="0066068A"/>
    <w:rsid w:val="006607DF"/>
    <w:rsid w:val="006607F7"/>
    <w:rsid w:val="00660801"/>
    <w:rsid w:val="00660916"/>
    <w:rsid w:val="0066092D"/>
    <w:rsid w:val="006609C1"/>
    <w:rsid w:val="00660A62"/>
    <w:rsid w:val="00660A6A"/>
    <w:rsid w:val="00660B23"/>
    <w:rsid w:val="00660BD0"/>
    <w:rsid w:val="00660BEF"/>
    <w:rsid w:val="00660C4D"/>
    <w:rsid w:val="00660C67"/>
    <w:rsid w:val="00660CE4"/>
    <w:rsid w:val="00660E70"/>
    <w:rsid w:val="00660EBB"/>
    <w:rsid w:val="00660EC4"/>
    <w:rsid w:val="00660F77"/>
    <w:rsid w:val="00660FD6"/>
    <w:rsid w:val="00661015"/>
    <w:rsid w:val="00661055"/>
    <w:rsid w:val="0066113A"/>
    <w:rsid w:val="0066118F"/>
    <w:rsid w:val="0066121E"/>
    <w:rsid w:val="006612CE"/>
    <w:rsid w:val="0066143B"/>
    <w:rsid w:val="00661468"/>
    <w:rsid w:val="0066155F"/>
    <w:rsid w:val="00661670"/>
    <w:rsid w:val="0066174D"/>
    <w:rsid w:val="006617F6"/>
    <w:rsid w:val="00661864"/>
    <w:rsid w:val="006618A0"/>
    <w:rsid w:val="006618CB"/>
    <w:rsid w:val="00661A0A"/>
    <w:rsid w:val="00661AD5"/>
    <w:rsid w:val="00661C03"/>
    <w:rsid w:val="00661CA4"/>
    <w:rsid w:val="00661CF2"/>
    <w:rsid w:val="00661D7A"/>
    <w:rsid w:val="00661F14"/>
    <w:rsid w:val="00661FA2"/>
    <w:rsid w:val="00661FDB"/>
    <w:rsid w:val="006620AD"/>
    <w:rsid w:val="006621AF"/>
    <w:rsid w:val="006622C3"/>
    <w:rsid w:val="00662367"/>
    <w:rsid w:val="006623A2"/>
    <w:rsid w:val="0066243E"/>
    <w:rsid w:val="00662541"/>
    <w:rsid w:val="00662559"/>
    <w:rsid w:val="00662598"/>
    <w:rsid w:val="00662716"/>
    <w:rsid w:val="00662860"/>
    <w:rsid w:val="00662953"/>
    <w:rsid w:val="00662A0D"/>
    <w:rsid w:val="00662A50"/>
    <w:rsid w:val="00662B07"/>
    <w:rsid w:val="00662C50"/>
    <w:rsid w:val="00662C7A"/>
    <w:rsid w:val="00662E78"/>
    <w:rsid w:val="00662EB3"/>
    <w:rsid w:val="00662F06"/>
    <w:rsid w:val="006630E1"/>
    <w:rsid w:val="0066331F"/>
    <w:rsid w:val="0066346C"/>
    <w:rsid w:val="00663484"/>
    <w:rsid w:val="00663609"/>
    <w:rsid w:val="006637B6"/>
    <w:rsid w:val="006637FF"/>
    <w:rsid w:val="006638CC"/>
    <w:rsid w:val="00663982"/>
    <w:rsid w:val="006639D4"/>
    <w:rsid w:val="006639E6"/>
    <w:rsid w:val="006639FE"/>
    <w:rsid w:val="00663B41"/>
    <w:rsid w:val="00663C14"/>
    <w:rsid w:val="00663C72"/>
    <w:rsid w:val="00663CE1"/>
    <w:rsid w:val="0066408A"/>
    <w:rsid w:val="006640E9"/>
    <w:rsid w:val="0066411C"/>
    <w:rsid w:val="0066411F"/>
    <w:rsid w:val="00664132"/>
    <w:rsid w:val="006643D4"/>
    <w:rsid w:val="006643DA"/>
    <w:rsid w:val="0066440C"/>
    <w:rsid w:val="00664436"/>
    <w:rsid w:val="00664457"/>
    <w:rsid w:val="00664482"/>
    <w:rsid w:val="00664672"/>
    <w:rsid w:val="006646B6"/>
    <w:rsid w:val="006646CE"/>
    <w:rsid w:val="0066474D"/>
    <w:rsid w:val="006647DB"/>
    <w:rsid w:val="006648B6"/>
    <w:rsid w:val="006648BF"/>
    <w:rsid w:val="0066490A"/>
    <w:rsid w:val="00664993"/>
    <w:rsid w:val="00664AC1"/>
    <w:rsid w:val="00664AEE"/>
    <w:rsid w:val="00664B8F"/>
    <w:rsid w:val="00664BB4"/>
    <w:rsid w:val="00664C06"/>
    <w:rsid w:val="00664C1B"/>
    <w:rsid w:val="00664C27"/>
    <w:rsid w:val="00664CB7"/>
    <w:rsid w:val="00664CD3"/>
    <w:rsid w:val="00664D3D"/>
    <w:rsid w:val="00664E31"/>
    <w:rsid w:val="00664E92"/>
    <w:rsid w:val="00664EAE"/>
    <w:rsid w:val="00664F16"/>
    <w:rsid w:val="00664F54"/>
    <w:rsid w:val="00664F61"/>
    <w:rsid w:val="00665040"/>
    <w:rsid w:val="006650F6"/>
    <w:rsid w:val="00665159"/>
    <w:rsid w:val="006651F8"/>
    <w:rsid w:val="0066524D"/>
    <w:rsid w:val="00665262"/>
    <w:rsid w:val="006652B5"/>
    <w:rsid w:val="0066536F"/>
    <w:rsid w:val="0066537E"/>
    <w:rsid w:val="00665396"/>
    <w:rsid w:val="006653C3"/>
    <w:rsid w:val="006653F5"/>
    <w:rsid w:val="006654A4"/>
    <w:rsid w:val="006654F9"/>
    <w:rsid w:val="00665526"/>
    <w:rsid w:val="00665601"/>
    <w:rsid w:val="00665667"/>
    <w:rsid w:val="00665692"/>
    <w:rsid w:val="00665795"/>
    <w:rsid w:val="006657CB"/>
    <w:rsid w:val="006657E9"/>
    <w:rsid w:val="00665837"/>
    <w:rsid w:val="0066583B"/>
    <w:rsid w:val="006658AF"/>
    <w:rsid w:val="006658CE"/>
    <w:rsid w:val="006658E9"/>
    <w:rsid w:val="00665985"/>
    <w:rsid w:val="006659D7"/>
    <w:rsid w:val="006659DC"/>
    <w:rsid w:val="006659DF"/>
    <w:rsid w:val="00665A16"/>
    <w:rsid w:val="00665A37"/>
    <w:rsid w:val="00665AF6"/>
    <w:rsid w:val="00665BB7"/>
    <w:rsid w:val="00665D5E"/>
    <w:rsid w:val="00665D71"/>
    <w:rsid w:val="00665E22"/>
    <w:rsid w:val="00665E6A"/>
    <w:rsid w:val="00665E7E"/>
    <w:rsid w:val="00665E80"/>
    <w:rsid w:val="00665E83"/>
    <w:rsid w:val="00665F77"/>
    <w:rsid w:val="00665FFB"/>
    <w:rsid w:val="00666026"/>
    <w:rsid w:val="00666027"/>
    <w:rsid w:val="00666033"/>
    <w:rsid w:val="00666061"/>
    <w:rsid w:val="0066610F"/>
    <w:rsid w:val="0066615E"/>
    <w:rsid w:val="006661CC"/>
    <w:rsid w:val="0066622B"/>
    <w:rsid w:val="00666357"/>
    <w:rsid w:val="0066635A"/>
    <w:rsid w:val="006664CA"/>
    <w:rsid w:val="0066658A"/>
    <w:rsid w:val="00666647"/>
    <w:rsid w:val="0066664F"/>
    <w:rsid w:val="0066665E"/>
    <w:rsid w:val="0066667E"/>
    <w:rsid w:val="0066668C"/>
    <w:rsid w:val="00666694"/>
    <w:rsid w:val="006666AB"/>
    <w:rsid w:val="006666BA"/>
    <w:rsid w:val="006667CB"/>
    <w:rsid w:val="006668A0"/>
    <w:rsid w:val="006668BD"/>
    <w:rsid w:val="006668C4"/>
    <w:rsid w:val="0066691C"/>
    <w:rsid w:val="0066694B"/>
    <w:rsid w:val="0066699E"/>
    <w:rsid w:val="00666A2B"/>
    <w:rsid w:val="00666B11"/>
    <w:rsid w:val="00666B77"/>
    <w:rsid w:val="00666BAA"/>
    <w:rsid w:val="00666C38"/>
    <w:rsid w:val="00666E24"/>
    <w:rsid w:val="00666EFD"/>
    <w:rsid w:val="00666F4C"/>
    <w:rsid w:val="00666F82"/>
    <w:rsid w:val="00666FA5"/>
    <w:rsid w:val="00667044"/>
    <w:rsid w:val="0066710B"/>
    <w:rsid w:val="00667114"/>
    <w:rsid w:val="006672B8"/>
    <w:rsid w:val="00667305"/>
    <w:rsid w:val="00667320"/>
    <w:rsid w:val="006673C9"/>
    <w:rsid w:val="0066742B"/>
    <w:rsid w:val="00667436"/>
    <w:rsid w:val="00667491"/>
    <w:rsid w:val="006674E2"/>
    <w:rsid w:val="00667538"/>
    <w:rsid w:val="006675C3"/>
    <w:rsid w:val="0066763D"/>
    <w:rsid w:val="0066776D"/>
    <w:rsid w:val="006677B8"/>
    <w:rsid w:val="006677D8"/>
    <w:rsid w:val="00667856"/>
    <w:rsid w:val="0066793F"/>
    <w:rsid w:val="00667AEA"/>
    <w:rsid w:val="00667C8D"/>
    <w:rsid w:val="00667D5F"/>
    <w:rsid w:val="00667DDF"/>
    <w:rsid w:val="00667F06"/>
    <w:rsid w:val="00667F13"/>
    <w:rsid w:val="00667F52"/>
    <w:rsid w:val="00667FA2"/>
    <w:rsid w:val="0066B3BD"/>
    <w:rsid w:val="0066E3FB"/>
    <w:rsid w:val="0066E5AB"/>
    <w:rsid w:val="006700BA"/>
    <w:rsid w:val="00670139"/>
    <w:rsid w:val="006701A9"/>
    <w:rsid w:val="006701AA"/>
    <w:rsid w:val="006701CE"/>
    <w:rsid w:val="006701F7"/>
    <w:rsid w:val="0067020E"/>
    <w:rsid w:val="00670235"/>
    <w:rsid w:val="00670297"/>
    <w:rsid w:val="006702FA"/>
    <w:rsid w:val="0067034F"/>
    <w:rsid w:val="0067039D"/>
    <w:rsid w:val="006703A2"/>
    <w:rsid w:val="006703B8"/>
    <w:rsid w:val="0067043D"/>
    <w:rsid w:val="006704BA"/>
    <w:rsid w:val="0067053C"/>
    <w:rsid w:val="00670567"/>
    <w:rsid w:val="00670697"/>
    <w:rsid w:val="00670714"/>
    <w:rsid w:val="00670864"/>
    <w:rsid w:val="0067091F"/>
    <w:rsid w:val="00670923"/>
    <w:rsid w:val="0067092F"/>
    <w:rsid w:val="00670A99"/>
    <w:rsid w:val="00670AC3"/>
    <w:rsid w:val="00670B0F"/>
    <w:rsid w:val="00670B6F"/>
    <w:rsid w:val="00670BE8"/>
    <w:rsid w:val="00670C23"/>
    <w:rsid w:val="00670C2E"/>
    <w:rsid w:val="00670C41"/>
    <w:rsid w:val="00670D0A"/>
    <w:rsid w:val="00670D4D"/>
    <w:rsid w:val="00670D89"/>
    <w:rsid w:val="00670DDF"/>
    <w:rsid w:val="00670EDB"/>
    <w:rsid w:val="00670F9A"/>
    <w:rsid w:val="00671057"/>
    <w:rsid w:val="006710C6"/>
    <w:rsid w:val="006710F5"/>
    <w:rsid w:val="00671116"/>
    <w:rsid w:val="006711AE"/>
    <w:rsid w:val="00671247"/>
    <w:rsid w:val="00671383"/>
    <w:rsid w:val="0067153A"/>
    <w:rsid w:val="00671572"/>
    <w:rsid w:val="00671598"/>
    <w:rsid w:val="006716C6"/>
    <w:rsid w:val="00671705"/>
    <w:rsid w:val="00671736"/>
    <w:rsid w:val="006717A7"/>
    <w:rsid w:val="00671865"/>
    <w:rsid w:val="00671871"/>
    <w:rsid w:val="006718A9"/>
    <w:rsid w:val="006718FF"/>
    <w:rsid w:val="0067196B"/>
    <w:rsid w:val="006719AE"/>
    <w:rsid w:val="00671A13"/>
    <w:rsid w:val="00671AEB"/>
    <w:rsid w:val="00671BD3"/>
    <w:rsid w:val="00671CC3"/>
    <w:rsid w:val="00671D0F"/>
    <w:rsid w:val="00671D42"/>
    <w:rsid w:val="00671D66"/>
    <w:rsid w:val="00671D90"/>
    <w:rsid w:val="00671E0B"/>
    <w:rsid w:val="0067202C"/>
    <w:rsid w:val="006720A8"/>
    <w:rsid w:val="006720AA"/>
    <w:rsid w:val="00672176"/>
    <w:rsid w:val="006721AE"/>
    <w:rsid w:val="0067222C"/>
    <w:rsid w:val="00672289"/>
    <w:rsid w:val="006722DE"/>
    <w:rsid w:val="0067232B"/>
    <w:rsid w:val="006723D0"/>
    <w:rsid w:val="006723DB"/>
    <w:rsid w:val="006724BA"/>
    <w:rsid w:val="006724E7"/>
    <w:rsid w:val="00672526"/>
    <w:rsid w:val="00672550"/>
    <w:rsid w:val="006725F9"/>
    <w:rsid w:val="00672665"/>
    <w:rsid w:val="006726FF"/>
    <w:rsid w:val="0067273D"/>
    <w:rsid w:val="0067276F"/>
    <w:rsid w:val="006727DF"/>
    <w:rsid w:val="00672867"/>
    <w:rsid w:val="0067288C"/>
    <w:rsid w:val="006728BB"/>
    <w:rsid w:val="00672978"/>
    <w:rsid w:val="00672985"/>
    <w:rsid w:val="00672986"/>
    <w:rsid w:val="00672A09"/>
    <w:rsid w:val="00672A10"/>
    <w:rsid w:val="00672A13"/>
    <w:rsid w:val="00672AE1"/>
    <w:rsid w:val="00672B33"/>
    <w:rsid w:val="00672B65"/>
    <w:rsid w:val="00672C51"/>
    <w:rsid w:val="00672C70"/>
    <w:rsid w:val="00672D5C"/>
    <w:rsid w:val="00672DAD"/>
    <w:rsid w:val="00672DBA"/>
    <w:rsid w:val="00672E04"/>
    <w:rsid w:val="00672E2C"/>
    <w:rsid w:val="00672E81"/>
    <w:rsid w:val="00672ED1"/>
    <w:rsid w:val="00672F19"/>
    <w:rsid w:val="00672F3B"/>
    <w:rsid w:val="00672FAB"/>
    <w:rsid w:val="00672FCA"/>
    <w:rsid w:val="0067300F"/>
    <w:rsid w:val="006730EF"/>
    <w:rsid w:val="006730FD"/>
    <w:rsid w:val="006731EF"/>
    <w:rsid w:val="0067321B"/>
    <w:rsid w:val="00673320"/>
    <w:rsid w:val="00673376"/>
    <w:rsid w:val="006733D3"/>
    <w:rsid w:val="00673511"/>
    <w:rsid w:val="0067351B"/>
    <w:rsid w:val="00673550"/>
    <w:rsid w:val="006736E9"/>
    <w:rsid w:val="00673858"/>
    <w:rsid w:val="00673939"/>
    <w:rsid w:val="00673BBB"/>
    <w:rsid w:val="00673C52"/>
    <w:rsid w:val="00673C8D"/>
    <w:rsid w:val="00673D01"/>
    <w:rsid w:val="00673D61"/>
    <w:rsid w:val="00673D77"/>
    <w:rsid w:val="00673F50"/>
    <w:rsid w:val="0067407A"/>
    <w:rsid w:val="006740E2"/>
    <w:rsid w:val="00674142"/>
    <w:rsid w:val="006742A0"/>
    <w:rsid w:val="006742E4"/>
    <w:rsid w:val="00674318"/>
    <w:rsid w:val="00674393"/>
    <w:rsid w:val="006743C7"/>
    <w:rsid w:val="006743E1"/>
    <w:rsid w:val="0067453E"/>
    <w:rsid w:val="0067454A"/>
    <w:rsid w:val="00674571"/>
    <w:rsid w:val="0067462E"/>
    <w:rsid w:val="00674697"/>
    <w:rsid w:val="006746C5"/>
    <w:rsid w:val="00674796"/>
    <w:rsid w:val="006747B9"/>
    <w:rsid w:val="00674853"/>
    <w:rsid w:val="00674A22"/>
    <w:rsid w:val="00674A7A"/>
    <w:rsid w:val="00674A97"/>
    <w:rsid w:val="00674AF7"/>
    <w:rsid w:val="00674B07"/>
    <w:rsid w:val="00674B5F"/>
    <w:rsid w:val="00674B9F"/>
    <w:rsid w:val="00674BCD"/>
    <w:rsid w:val="00674BDB"/>
    <w:rsid w:val="00674BE7"/>
    <w:rsid w:val="00674C4C"/>
    <w:rsid w:val="00674D4A"/>
    <w:rsid w:val="00674D90"/>
    <w:rsid w:val="00674E18"/>
    <w:rsid w:val="00674F50"/>
    <w:rsid w:val="0067505C"/>
    <w:rsid w:val="006750A2"/>
    <w:rsid w:val="0067510D"/>
    <w:rsid w:val="00675121"/>
    <w:rsid w:val="00675122"/>
    <w:rsid w:val="00675150"/>
    <w:rsid w:val="0067523A"/>
    <w:rsid w:val="0067533D"/>
    <w:rsid w:val="00675484"/>
    <w:rsid w:val="006755B2"/>
    <w:rsid w:val="006755CC"/>
    <w:rsid w:val="0067562A"/>
    <w:rsid w:val="00675646"/>
    <w:rsid w:val="006756AC"/>
    <w:rsid w:val="006756CF"/>
    <w:rsid w:val="0067579A"/>
    <w:rsid w:val="006757AC"/>
    <w:rsid w:val="006757B5"/>
    <w:rsid w:val="0067583F"/>
    <w:rsid w:val="00675843"/>
    <w:rsid w:val="00675868"/>
    <w:rsid w:val="006758F3"/>
    <w:rsid w:val="006758FE"/>
    <w:rsid w:val="00675931"/>
    <w:rsid w:val="00675A12"/>
    <w:rsid w:val="00675A9E"/>
    <w:rsid w:val="00675AD1"/>
    <w:rsid w:val="00675AEA"/>
    <w:rsid w:val="00675B07"/>
    <w:rsid w:val="00675B96"/>
    <w:rsid w:val="00675C5E"/>
    <w:rsid w:val="00675C82"/>
    <w:rsid w:val="00675DB0"/>
    <w:rsid w:val="00675E29"/>
    <w:rsid w:val="00675E33"/>
    <w:rsid w:val="00675E35"/>
    <w:rsid w:val="00675E3B"/>
    <w:rsid w:val="00675E51"/>
    <w:rsid w:val="00675E8E"/>
    <w:rsid w:val="00675E91"/>
    <w:rsid w:val="00675EFA"/>
    <w:rsid w:val="00675F2A"/>
    <w:rsid w:val="00675FD7"/>
    <w:rsid w:val="00676022"/>
    <w:rsid w:val="00676064"/>
    <w:rsid w:val="0067612F"/>
    <w:rsid w:val="00676205"/>
    <w:rsid w:val="0067622C"/>
    <w:rsid w:val="006762C5"/>
    <w:rsid w:val="006762D5"/>
    <w:rsid w:val="0067630B"/>
    <w:rsid w:val="0067639A"/>
    <w:rsid w:val="006763C2"/>
    <w:rsid w:val="0067640D"/>
    <w:rsid w:val="00676448"/>
    <w:rsid w:val="006764A0"/>
    <w:rsid w:val="006764F0"/>
    <w:rsid w:val="0067650A"/>
    <w:rsid w:val="00676584"/>
    <w:rsid w:val="006765D3"/>
    <w:rsid w:val="006765FD"/>
    <w:rsid w:val="00676653"/>
    <w:rsid w:val="006766A7"/>
    <w:rsid w:val="006766EB"/>
    <w:rsid w:val="00676767"/>
    <w:rsid w:val="00676776"/>
    <w:rsid w:val="006767C6"/>
    <w:rsid w:val="00676890"/>
    <w:rsid w:val="006769F4"/>
    <w:rsid w:val="006769F6"/>
    <w:rsid w:val="00676B06"/>
    <w:rsid w:val="00676BD7"/>
    <w:rsid w:val="00676C32"/>
    <w:rsid w:val="00676C9F"/>
    <w:rsid w:val="00676CC2"/>
    <w:rsid w:val="00676CD2"/>
    <w:rsid w:val="00676CEA"/>
    <w:rsid w:val="00676D24"/>
    <w:rsid w:val="00676D3F"/>
    <w:rsid w:val="00676DE4"/>
    <w:rsid w:val="00676E05"/>
    <w:rsid w:val="00676E2D"/>
    <w:rsid w:val="00676E8E"/>
    <w:rsid w:val="00676ECF"/>
    <w:rsid w:val="00676FA6"/>
    <w:rsid w:val="0067700F"/>
    <w:rsid w:val="00677046"/>
    <w:rsid w:val="0067705E"/>
    <w:rsid w:val="006770AC"/>
    <w:rsid w:val="006770E2"/>
    <w:rsid w:val="006770EA"/>
    <w:rsid w:val="00677190"/>
    <w:rsid w:val="006771AF"/>
    <w:rsid w:val="00677259"/>
    <w:rsid w:val="006772E9"/>
    <w:rsid w:val="00677355"/>
    <w:rsid w:val="006773B4"/>
    <w:rsid w:val="006773E1"/>
    <w:rsid w:val="0067742B"/>
    <w:rsid w:val="006775A2"/>
    <w:rsid w:val="00677642"/>
    <w:rsid w:val="006776FF"/>
    <w:rsid w:val="00677771"/>
    <w:rsid w:val="00677809"/>
    <w:rsid w:val="00677810"/>
    <w:rsid w:val="00677884"/>
    <w:rsid w:val="006778B9"/>
    <w:rsid w:val="00677A06"/>
    <w:rsid w:val="00677A5A"/>
    <w:rsid w:val="00677A76"/>
    <w:rsid w:val="00677ACA"/>
    <w:rsid w:val="00677B13"/>
    <w:rsid w:val="00677B8B"/>
    <w:rsid w:val="00677BD8"/>
    <w:rsid w:val="00677C05"/>
    <w:rsid w:val="00677CC0"/>
    <w:rsid w:val="00677CF8"/>
    <w:rsid w:val="00677D2F"/>
    <w:rsid w:val="00677D5F"/>
    <w:rsid w:val="00677D8F"/>
    <w:rsid w:val="00677D9D"/>
    <w:rsid w:val="00677DA8"/>
    <w:rsid w:val="00677DC2"/>
    <w:rsid w:val="00677DCA"/>
    <w:rsid w:val="00677E39"/>
    <w:rsid w:val="00677EB2"/>
    <w:rsid w:val="00677EBD"/>
    <w:rsid w:val="00677EDD"/>
    <w:rsid w:val="00677F4E"/>
    <w:rsid w:val="00677F8A"/>
    <w:rsid w:val="00677F9B"/>
    <w:rsid w:val="00677FA4"/>
    <w:rsid w:val="0067887D"/>
    <w:rsid w:val="0067A0A5"/>
    <w:rsid w:val="0067AD90"/>
    <w:rsid w:val="0067F5DF"/>
    <w:rsid w:val="0068000B"/>
    <w:rsid w:val="006800F9"/>
    <w:rsid w:val="006801FD"/>
    <w:rsid w:val="0068020A"/>
    <w:rsid w:val="0068024A"/>
    <w:rsid w:val="0068024C"/>
    <w:rsid w:val="006802B8"/>
    <w:rsid w:val="006803AC"/>
    <w:rsid w:val="0068042F"/>
    <w:rsid w:val="00680520"/>
    <w:rsid w:val="00680527"/>
    <w:rsid w:val="006805A2"/>
    <w:rsid w:val="006805B4"/>
    <w:rsid w:val="006805EF"/>
    <w:rsid w:val="00680677"/>
    <w:rsid w:val="006806C7"/>
    <w:rsid w:val="006806ED"/>
    <w:rsid w:val="0068070F"/>
    <w:rsid w:val="0068082D"/>
    <w:rsid w:val="00680834"/>
    <w:rsid w:val="006808A1"/>
    <w:rsid w:val="006808BF"/>
    <w:rsid w:val="006808F1"/>
    <w:rsid w:val="0068093D"/>
    <w:rsid w:val="00680943"/>
    <w:rsid w:val="00680A17"/>
    <w:rsid w:val="00680A5B"/>
    <w:rsid w:val="00680AC8"/>
    <w:rsid w:val="00680B28"/>
    <w:rsid w:val="00680B8F"/>
    <w:rsid w:val="00680BB6"/>
    <w:rsid w:val="00680BBC"/>
    <w:rsid w:val="00680C1E"/>
    <w:rsid w:val="00680C55"/>
    <w:rsid w:val="00680C5A"/>
    <w:rsid w:val="00680CA0"/>
    <w:rsid w:val="00680CC6"/>
    <w:rsid w:val="00680D66"/>
    <w:rsid w:val="00680D79"/>
    <w:rsid w:val="00680E5A"/>
    <w:rsid w:val="00680E6D"/>
    <w:rsid w:val="00680EB6"/>
    <w:rsid w:val="00680F5B"/>
    <w:rsid w:val="00681054"/>
    <w:rsid w:val="006810D6"/>
    <w:rsid w:val="0068112E"/>
    <w:rsid w:val="00681168"/>
    <w:rsid w:val="006812B4"/>
    <w:rsid w:val="00681388"/>
    <w:rsid w:val="00681425"/>
    <w:rsid w:val="0068150D"/>
    <w:rsid w:val="006815EA"/>
    <w:rsid w:val="00681623"/>
    <w:rsid w:val="00681648"/>
    <w:rsid w:val="006818ED"/>
    <w:rsid w:val="00681946"/>
    <w:rsid w:val="00681A08"/>
    <w:rsid w:val="00681B5D"/>
    <w:rsid w:val="00681C0C"/>
    <w:rsid w:val="00681C10"/>
    <w:rsid w:val="00681C5D"/>
    <w:rsid w:val="00681CB3"/>
    <w:rsid w:val="00681D03"/>
    <w:rsid w:val="00681DE3"/>
    <w:rsid w:val="00681E15"/>
    <w:rsid w:val="00681E2C"/>
    <w:rsid w:val="00681E47"/>
    <w:rsid w:val="00681E5B"/>
    <w:rsid w:val="00681EA0"/>
    <w:rsid w:val="00681EBC"/>
    <w:rsid w:val="00681F25"/>
    <w:rsid w:val="00681F3C"/>
    <w:rsid w:val="0068202C"/>
    <w:rsid w:val="0068203B"/>
    <w:rsid w:val="00682094"/>
    <w:rsid w:val="00682098"/>
    <w:rsid w:val="006820CC"/>
    <w:rsid w:val="006820D9"/>
    <w:rsid w:val="00682188"/>
    <w:rsid w:val="00682553"/>
    <w:rsid w:val="00682567"/>
    <w:rsid w:val="006825E7"/>
    <w:rsid w:val="006826D1"/>
    <w:rsid w:val="006826D7"/>
    <w:rsid w:val="006826DF"/>
    <w:rsid w:val="00682790"/>
    <w:rsid w:val="0068280F"/>
    <w:rsid w:val="00682850"/>
    <w:rsid w:val="00682880"/>
    <w:rsid w:val="006828D0"/>
    <w:rsid w:val="00682961"/>
    <w:rsid w:val="00682965"/>
    <w:rsid w:val="00682985"/>
    <w:rsid w:val="00682A93"/>
    <w:rsid w:val="00682ABB"/>
    <w:rsid w:val="00682ADF"/>
    <w:rsid w:val="00682B59"/>
    <w:rsid w:val="00682B62"/>
    <w:rsid w:val="00682C10"/>
    <w:rsid w:val="00682C17"/>
    <w:rsid w:val="00682C31"/>
    <w:rsid w:val="00682D7D"/>
    <w:rsid w:val="00682DAD"/>
    <w:rsid w:val="00682E4A"/>
    <w:rsid w:val="00682F73"/>
    <w:rsid w:val="00682FC4"/>
    <w:rsid w:val="0068300B"/>
    <w:rsid w:val="006830C4"/>
    <w:rsid w:val="00683155"/>
    <w:rsid w:val="00683166"/>
    <w:rsid w:val="0068325B"/>
    <w:rsid w:val="00683278"/>
    <w:rsid w:val="0068329F"/>
    <w:rsid w:val="00683364"/>
    <w:rsid w:val="00683371"/>
    <w:rsid w:val="006833A0"/>
    <w:rsid w:val="006834A8"/>
    <w:rsid w:val="006834BD"/>
    <w:rsid w:val="00683584"/>
    <w:rsid w:val="0068360A"/>
    <w:rsid w:val="006836FE"/>
    <w:rsid w:val="0068373A"/>
    <w:rsid w:val="006837C8"/>
    <w:rsid w:val="006838CB"/>
    <w:rsid w:val="006839C4"/>
    <w:rsid w:val="006839E2"/>
    <w:rsid w:val="00683A00"/>
    <w:rsid w:val="00683A8C"/>
    <w:rsid w:val="00683B69"/>
    <w:rsid w:val="00683D5C"/>
    <w:rsid w:val="00683DFE"/>
    <w:rsid w:val="00683E38"/>
    <w:rsid w:val="00683E5C"/>
    <w:rsid w:val="00683EB6"/>
    <w:rsid w:val="00683F2E"/>
    <w:rsid w:val="00683FCF"/>
    <w:rsid w:val="0068404F"/>
    <w:rsid w:val="00684063"/>
    <w:rsid w:val="00684066"/>
    <w:rsid w:val="0068414D"/>
    <w:rsid w:val="00684160"/>
    <w:rsid w:val="00684276"/>
    <w:rsid w:val="0068428E"/>
    <w:rsid w:val="006842BC"/>
    <w:rsid w:val="006842D3"/>
    <w:rsid w:val="00684351"/>
    <w:rsid w:val="00684549"/>
    <w:rsid w:val="006845AB"/>
    <w:rsid w:val="00684798"/>
    <w:rsid w:val="006847A2"/>
    <w:rsid w:val="006848DF"/>
    <w:rsid w:val="006849DE"/>
    <w:rsid w:val="006849FB"/>
    <w:rsid w:val="00684A17"/>
    <w:rsid w:val="00684A57"/>
    <w:rsid w:val="00684A79"/>
    <w:rsid w:val="00684B02"/>
    <w:rsid w:val="00684C11"/>
    <w:rsid w:val="00684C77"/>
    <w:rsid w:val="00684CF9"/>
    <w:rsid w:val="00684D13"/>
    <w:rsid w:val="00684DD5"/>
    <w:rsid w:val="00684EF4"/>
    <w:rsid w:val="00684F59"/>
    <w:rsid w:val="006850DF"/>
    <w:rsid w:val="00685104"/>
    <w:rsid w:val="00685292"/>
    <w:rsid w:val="0068545A"/>
    <w:rsid w:val="0068548A"/>
    <w:rsid w:val="006856D0"/>
    <w:rsid w:val="006856D4"/>
    <w:rsid w:val="006856FA"/>
    <w:rsid w:val="00685743"/>
    <w:rsid w:val="00685775"/>
    <w:rsid w:val="006857A8"/>
    <w:rsid w:val="006857AF"/>
    <w:rsid w:val="00685816"/>
    <w:rsid w:val="00685832"/>
    <w:rsid w:val="00685838"/>
    <w:rsid w:val="006859E9"/>
    <w:rsid w:val="00685A6F"/>
    <w:rsid w:val="00685B15"/>
    <w:rsid w:val="00685B1F"/>
    <w:rsid w:val="00685BE5"/>
    <w:rsid w:val="00685C34"/>
    <w:rsid w:val="00685C6E"/>
    <w:rsid w:val="00685C8E"/>
    <w:rsid w:val="00685CBD"/>
    <w:rsid w:val="00685D56"/>
    <w:rsid w:val="00685D8A"/>
    <w:rsid w:val="00685EC9"/>
    <w:rsid w:val="00685ECF"/>
    <w:rsid w:val="00685FC1"/>
    <w:rsid w:val="00685FE5"/>
    <w:rsid w:val="00685FEF"/>
    <w:rsid w:val="00686060"/>
    <w:rsid w:val="0068615D"/>
    <w:rsid w:val="006861C7"/>
    <w:rsid w:val="006861CC"/>
    <w:rsid w:val="00686263"/>
    <w:rsid w:val="0068629E"/>
    <w:rsid w:val="006862A2"/>
    <w:rsid w:val="00686315"/>
    <w:rsid w:val="00686321"/>
    <w:rsid w:val="0068633C"/>
    <w:rsid w:val="0068635E"/>
    <w:rsid w:val="006863BF"/>
    <w:rsid w:val="00686500"/>
    <w:rsid w:val="006865B3"/>
    <w:rsid w:val="00686644"/>
    <w:rsid w:val="0068676A"/>
    <w:rsid w:val="00686812"/>
    <w:rsid w:val="00686838"/>
    <w:rsid w:val="006868F9"/>
    <w:rsid w:val="00686906"/>
    <w:rsid w:val="00686968"/>
    <w:rsid w:val="006869C3"/>
    <w:rsid w:val="00686A61"/>
    <w:rsid w:val="00686ABE"/>
    <w:rsid w:val="00686B28"/>
    <w:rsid w:val="00686B58"/>
    <w:rsid w:val="00686B5D"/>
    <w:rsid w:val="00686C9F"/>
    <w:rsid w:val="00686CCC"/>
    <w:rsid w:val="00686CFD"/>
    <w:rsid w:val="00686E20"/>
    <w:rsid w:val="00686F68"/>
    <w:rsid w:val="006870B4"/>
    <w:rsid w:val="006870D1"/>
    <w:rsid w:val="006870E6"/>
    <w:rsid w:val="00687128"/>
    <w:rsid w:val="006871E9"/>
    <w:rsid w:val="006871F2"/>
    <w:rsid w:val="00687206"/>
    <w:rsid w:val="00687244"/>
    <w:rsid w:val="00687256"/>
    <w:rsid w:val="006872A8"/>
    <w:rsid w:val="006872CB"/>
    <w:rsid w:val="006872CE"/>
    <w:rsid w:val="006872FD"/>
    <w:rsid w:val="0068734E"/>
    <w:rsid w:val="006873DE"/>
    <w:rsid w:val="006873DF"/>
    <w:rsid w:val="006874F2"/>
    <w:rsid w:val="00687556"/>
    <w:rsid w:val="00687557"/>
    <w:rsid w:val="00687593"/>
    <w:rsid w:val="006875B8"/>
    <w:rsid w:val="006875E6"/>
    <w:rsid w:val="00687610"/>
    <w:rsid w:val="0068761C"/>
    <w:rsid w:val="00687691"/>
    <w:rsid w:val="006876E9"/>
    <w:rsid w:val="0068770C"/>
    <w:rsid w:val="00687738"/>
    <w:rsid w:val="006877B9"/>
    <w:rsid w:val="006877F1"/>
    <w:rsid w:val="006877FB"/>
    <w:rsid w:val="00687806"/>
    <w:rsid w:val="0068781E"/>
    <w:rsid w:val="006878CA"/>
    <w:rsid w:val="0068791D"/>
    <w:rsid w:val="006879D6"/>
    <w:rsid w:val="00687A53"/>
    <w:rsid w:val="00687A63"/>
    <w:rsid w:val="00687A78"/>
    <w:rsid w:val="00687B8E"/>
    <w:rsid w:val="00687CA5"/>
    <w:rsid w:val="00687CE0"/>
    <w:rsid w:val="00687CEA"/>
    <w:rsid w:val="00687D48"/>
    <w:rsid w:val="00687D58"/>
    <w:rsid w:val="00687D6C"/>
    <w:rsid w:val="00687DA2"/>
    <w:rsid w:val="00687E4F"/>
    <w:rsid w:val="00687FED"/>
    <w:rsid w:val="00689959"/>
    <w:rsid w:val="0068A29F"/>
    <w:rsid w:val="0068C559"/>
    <w:rsid w:val="00690046"/>
    <w:rsid w:val="006900F0"/>
    <w:rsid w:val="0069011D"/>
    <w:rsid w:val="0069011E"/>
    <w:rsid w:val="00690168"/>
    <w:rsid w:val="00690216"/>
    <w:rsid w:val="00690225"/>
    <w:rsid w:val="006902AD"/>
    <w:rsid w:val="00690354"/>
    <w:rsid w:val="0069038E"/>
    <w:rsid w:val="006903B5"/>
    <w:rsid w:val="00690400"/>
    <w:rsid w:val="0069041A"/>
    <w:rsid w:val="00690469"/>
    <w:rsid w:val="006904C0"/>
    <w:rsid w:val="00690569"/>
    <w:rsid w:val="006905CB"/>
    <w:rsid w:val="00690608"/>
    <w:rsid w:val="00690693"/>
    <w:rsid w:val="006906FE"/>
    <w:rsid w:val="00690716"/>
    <w:rsid w:val="00690724"/>
    <w:rsid w:val="0069074B"/>
    <w:rsid w:val="006907CF"/>
    <w:rsid w:val="0069087E"/>
    <w:rsid w:val="0069089F"/>
    <w:rsid w:val="006908C5"/>
    <w:rsid w:val="00690945"/>
    <w:rsid w:val="00690BA7"/>
    <w:rsid w:val="00690E66"/>
    <w:rsid w:val="00690EDC"/>
    <w:rsid w:val="00690F79"/>
    <w:rsid w:val="00690F91"/>
    <w:rsid w:val="00691038"/>
    <w:rsid w:val="0069110F"/>
    <w:rsid w:val="006911AB"/>
    <w:rsid w:val="00691285"/>
    <w:rsid w:val="006912FD"/>
    <w:rsid w:val="0069143A"/>
    <w:rsid w:val="006914F5"/>
    <w:rsid w:val="0069156A"/>
    <w:rsid w:val="006915BF"/>
    <w:rsid w:val="00691694"/>
    <w:rsid w:val="0069169D"/>
    <w:rsid w:val="006916B4"/>
    <w:rsid w:val="0069177B"/>
    <w:rsid w:val="0069183E"/>
    <w:rsid w:val="006918A4"/>
    <w:rsid w:val="0069193A"/>
    <w:rsid w:val="00691951"/>
    <w:rsid w:val="006919B6"/>
    <w:rsid w:val="00691A3F"/>
    <w:rsid w:val="00691AAD"/>
    <w:rsid w:val="00691B07"/>
    <w:rsid w:val="00691B7A"/>
    <w:rsid w:val="00691C04"/>
    <w:rsid w:val="00691C0C"/>
    <w:rsid w:val="00691C20"/>
    <w:rsid w:val="00691CB0"/>
    <w:rsid w:val="00691CDD"/>
    <w:rsid w:val="00691D2E"/>
    <w:rsid w:val="00691DB9"/>
    <w:rsid w:val="00691DF2"/>
    <w:rsid w:val="00691EC4"/>
    <w:rsid w:val="00691F34"/>
    <w:rsid w:val="0069214D"/>
    <w:rsid w:val="00692167"/>
    <w:rsid w:val="006921C1"/>
    <w:rsid w:val="006921D0"/>
    <w:rsid w:val="00692335"/>
    <w:rsid w:val="0069236A"/>
    <w:rsid w:val="0069245A"/>
    <w:rsid w:val="0069245F"/>
    <w:rsid w:val="00692466"/>
    <w:rsid w:val="0069246B"/>
    <w:rsid w:val="00692485"/>
    <w:rsid w:val="0069249D"/>
    <w:rsid w:val="006924B4"/>
    <w:rsid w:val="0069251F"/>
    <w:rsid w:val="0069253A"/>
    <w:rsid w:val="006925AE"/>
    <w:rsid w:val="006925FF"/>
    <w:rsid w:val="00692731"/>
    <w:rsid w:val="00692752"/>
    <w:rsid w:val="00692779"/>
    <w:rsid w:val="0069279E"/>
    <w:rsid w:val="00692901"/>
    <w:rsid w:val="00692963"/>
    <w:rsid w:val="0069297E"/>
    <w:rsid w:val="00692A41"/>
    <w:rsid w:val="00692A7A"/>
    <w:rsid w:val="00692B48"/>
    <w:rsid w:val="00692B4C"/>
    <w:rsid w:val="00692BB8"/>
    <w:rsid w:val="00692BCA"/>
    <w:rsid w:val="00692C00"/>
    <w:rsid w:val="00692C1F"/>
    <w:rsid w:val="00692C50"/>
    <w:rsid w:val="00692C6F"/>
    <w:rsid w:val="00692FF7"/>
    <w:rsid w:val="0069300B"/>
    <w:rsid w:val="00693017"/>
    <w:rsid w:val="006930AD"/>
    <w:rsid w:val="0069317C"/>
    <w:rsid w:val="00693224"/>
    <w:rsid w:val="0069324F"/>
    <w:rsid w:val="00693297"/>
    <w:rsid w:val="006932B0"/>
    <w:rsid w:val="0069334E"/>
    <w:rsid w:val="0069339E"/>
    <w:rsid w:val="006933BE"/>
    <w:rsid w:val="00693408"/>
    <w:rsid w:val="0069342A"/>
    <w:rsid w:val="00693508"/>
    <w:rsid w:val="0069356C"/>
    <w:rsid w:val="0069357E"/>
    <w:rsid w:val="00693628"/>
    <w:rsid w:val="00693677"/>
    <w:rsid w:val="00693975"/>
    <w:rsid w:val="006939FC"/>
    <w:rsid w:val="00693A22"/>
    <w:rsid w:val="00693AAA"/>
    <w:rsid w:val="00693AB4"/>
    <w:rsid w:val="00693AFB"/>
    <w:rsid w:val="00693B18"/>
    <w:rsid w:val="00693B94"/>
    <w:rsid w:val="00693BA3"/>
    <w:rsid w:val="00693C24"/>
    <w:rsid w:val="00693C33"/>
    <w:rsid w:val="00693C42"/>
    <w:rsid w:val="00693CC3"/>
    <w:rsid w:val="00693D01"/>
    <w:rsid w:val="00693DD4"/>
    <w:rsid w:val="00693E42"/>
    <w:rsid w:val="00693ED3"/>
    <w:rsid w:val="00693F87"/>
    <w:rsid w:val="00693FB4"/>
    <w:rsid w:val="00693FC1"/>
    <w:rsid w:val="00694040"/>
    <w:rsid w:val="006940A6"/>
    <w:rsid w:val="006940CD"/>
    <w:rsid w:val="00694157"/>
    <w:rsid w:val="006941B8"/>
    <w:rsid w:val="006941DF"/>
    <w:rsid w:val="0069423D"/>
    <w:rsid w:val="0069424E"/>
    <w:rsid w:val="006942B7"/>
    <w:rsid w:val="006942C9"/>
    <w:rsid w:val="00694469"/>
    <w:rsid w:val="006944E4"/>
    <w:rsid w:val="00694531"/>
    <w:rsid w:val="00694598"/>
    <w:rsid w:val="006947CD"/>
    <w:rsid w:val="00694938"/>
    <w:rsid w:val="00694B99"/>
    <w:rsid w:val="00694BF0"/>
    <w:rsid w:val="00694CAB"/>
    <w:rsid w:val="00694DA4"/>
    <w:rsid w:val="00694DA9"/>
    <w:rsid w:val="00694DF6"/>
    <w:rsid w:val="00694E01"/>
    <w:rsid w:val="00694FA6"/>
    <w:rsid w:val="00694FC2"/>
    <w:rsid w:val="00694FC3"/>
    <w:rsid w:val="00695073"/>
    <w:rsid w:val="006950DF"/>
    <w:rsid w:val="0069510F"/>
    <w:rsid w:val="00695171"/>
    <w:rsid w:val="00695259"/>
    <w:rsid w:val="006952E6"/>
    <w:rsid w:val="006952E7"/>
    <w:rsid w:val="00695312"/>
    <w:rsid w:val="00695402"/>
    <w:rsid w:val="0069544A"/>
    <w:rsid w:val="0069551C"/>
    <w:rsid w:val="0069551D"/>
    <w:rsid w:val="006955A5"/>
    <w:rsid w:val="006955D7"/>
    <w:rsid w:val="0069565A"/>
    <w:rsid w:val="00695672"/>
    <w:rsid w:val="00695932"/>
    <w:rsid w:val="0069596A"/>
    <w:rsid w:val="00695990"/>
    <w:rsid w:val="00695A2F"/>
    <w:rsid w:val="00695A63"/>
    <w:rsid w:val="00695A79"/>
    <w:rsid w:val="00695B75"/>
    <w:rsid w:val="00695BD2"/>
    <w:rsid w:val="00695C37"/>
    <w:rsid w:val="00695CD8"/>
    <w:rsid w:val="00695D41"/>
    <w:rsid w:val="00695D49"/>
    <w:rsid w:val="00695E9D"/>
    <w:rsid w:val="00695FAA"/>
    <w:rsid w:val="00696006"/>
    <w:rsid w:val="0069603F"/>
    <w:rsid w:val="0069604C"/>
    <w:rsid w:val="006960C8"/>
    <w:rsid w:val="006960F2"/>
    <w:rsid w:val="006961A8"/>
    <w:rsid w:val="0069620C"/>
    <w:rsid w:val="00696251"/>
    <w:rsid w:val="0069633A"/>
    <w:rsid w:val="00696342"/>
    <w:rsid w:val="00696355"/>
    <w:rsid w:val="00696376"/>
    <w:rsid w:val="006963EE"/>
    <w:rsid w:val="00696445"/>
    <w:rsid w:val="0069644A"/>
    <w:rsid w:val="0069646C"/>
    <w:rsid w:val="006964DA"/>
    <w:rsid w:val="00696524"/>
    <w:rsid w:val="00696532"/>
    <w:rsid w:val="006965FF"/>
    <w:rsid w:val="0069662E"/>
    <w:rsid w:val="0069672B"/>
    <w:rsid w:val="00696746"/>
    <w:rsid w:val="00696807"/>
    <w:rsid w:val="0069682B"/>
    <w:rsid w:val="006968AD"/>
    <w:rsid w:val="006969DB"/>
    <w:rsid w:val="00696A11"/>
    <w:rsid w:val="00696A58"/>
    <w:rsid w:val="00696AB2"/>
    <w:rsid w:val="00696B15"/>
    <w:rsid w:val="00696B4C"/>
    <w:rsid w:val="00696C6A"/>
    <w:rsid w:val="00696CAF"/>
    <w:rsid w:val="00696CDB"/>
    <w:rsid w:val="00696DFE"/>
    <w:rsid w:val="00696E1F"/>
    <w:rsid w:val="00696EE7"/>
    <w:rsid w:val="00696FFE"/>
    <w:rsid w:val="00697011"/>
    <w:rsid w:val="00697025"/>
    <w:rsid w:val="00697085"/>
    <w:rsid w:val="00697099"/>
    <w:rsid w:val="00697128"/>
    <w:rsid w:val="006971A8"/>
    <w:rsid w:val="006971BF"/>
    <w:rsid w:val="0069725D"/>
    <w:rsid w:val="0069733D"/>
    <w:rsid w:val="0069735B"/>
    <w:rsid w:val="00697378"/>
    <w:rsid w:val="00697381"/>
    <w:rsid w:val="006973C2"/>
    <w:rsid w:val="00697445"/>
    <w:rsid w:val="00697487"/>
    <w:rsid w:val="00697504"/>
    <w:rsid w:val="0069750D"/>
    <w:rsid w:val="0069751E"/>
    <w:rsid w:val="0069756B"/>
    <w:rsid w:val="0069768A"/>
    <w:rsid w:val="006976EE"/>
    <w:rsid w:val="00697819"/>
    <w:rsid w:val="00697871"/>
    <w:rsid w:val="00697878"/>
    <w:rsid w:val="00697998"/>
    <w:rsid w:val="006979D3"/>
    <w:rsid w:val="00697AC1"/>
    <w:rsid w:val="00697ADC"/>
    <w:rsid w:val="00697C2B"/>
    <w:rsid w:val="00697C60"/>
    <w:rsid w:val="00697C90"/>
    <w:rsid w:val="00697C95"/>
    <w:rsid w:val="00697E6C"/>
    <w:rsid w:val="00697EE9"/>
    <w:rsid w:val="00697F01"/>
    <w:rsid w:val="006980C9"/>
    <w:rsid w:val="0069A84D"/>
    <w:rsid w:val="0069B7EB"/>
    <w:rsid w:val="0069CF2F"/>
    <w:rsid w:val="006A01FF"/>
    <w:rsid w:val="006A025F"/>
    <w:rsid w:val="006A0401"/>
    <w:rsid w:val="006A0431"/>
    <w:rsid w:val="006A0492"/>
    <w:rsid w:val="006A04D3"/>
    <w:rsid w:val="006A07E3"/>
    <w:rsid w:val="006A08EF"/>
    <w:rsid w:val="006A0A4B"/>
    <w:rsid w:val="006A0C6E"/>
    <w:rsid w:val="006A0CE2"/>
    <w:rsid w:val="006A0D5A"/>
    <w:rsid w:val="006A0DAC"/>
    <w:rsid w:val="006A0E13"/>
    <w:rsid w:val="006A0EA5"/>
    <w:rsid w:val="006A0F1F"/>
    <w:rsid w:val="006A0FDD"/>
    <w:rsid w:val="006A106E"/>
    <w:rsid w:val="006A109F"/>
    <w:rsid w:val="006A10EC"/>
    <w:rsid w:val="006A1146"/>
    <w:rsid w:val="006A1163"/>
    <w:rsid w:val="006A1172"/>
    <w:rsid w:val="006A11B1"/>
    <w:rsid w:val="006A127C"/>
    <w:rsid w:val="006A12DC"/>
    <w:rsid w:val="006A138D"/>
    <w:rsid w:val="006A13C3"/>
    <w:rsid w:val="006A13DC"/>
    <w:rsid w:val="006A142C"/>
    <w:rsid w:val="006A1514"/>
    <w:rsid w:val="006A1599"/>
    <w:rsid w:val="006A163E"/>
    <w:rsid w:val="006A1656"/>
    <w:rsid w:val="006A168D"/>
    <w:rsid w:val="006A16A1"/>
    <w:rsid w:val="006A16C7"/>
    <w:rsid w:val="006A171A"/>
    <w:rsid w:val="006A178A"/>
    <w:rsid w:val="006A17A3"/>
    <w:rsid w:val="006A1803"/>
    <w:rsid w:val="006A18D4"/>
    <w:rsid w:val="006A19D1"/>
    <w:rsid w:val="006A1A64"/>
    <w:rsid w:val="006A1A95"/>
    <w:rsid w:val="006A1B64"/>
    <w:rsid w:val="006A1BA1"/>
    <w:rsid w:val="006A1BE3"/>
    <w:rsid w:val="006A1C08"/>
    <w:rsid w:val="006A1CCE"/>
    <w:rsid w:val="006A1D91"/>
    <w:rsid w:val="006A1E0F"/>
    <w:rsid w:val="006A1E11"/>
    <w:rsid w:val="006A1E95"/>
    <w:rsid w:val="006A1FAA"/>
    <w:rsid w:val="006A1FB4"/>
    <w:rsid w:val="006A202D"/>
    <w:rsid w:val="006A2037"/>
    <w:rsid w:val="006A204C"/>
    <w:rsid w:val="006A20AD"/>
    <w:rsid w:val="006A2145"/>
    <w:rsid w:val="006A217D"/>
    <w:rsid w:val="006A222D"/>
    <w:rsid w:val="006A236C"/>
    <w:rsid w:val="006A24E1"/>
    <w:rsid w:val="006A25A7"/>
    <w:rsid w:val="006A25FA"/>
    <w:rsid w:val="006A2608"/>
    <w:rsid w:val="006A276D"/>
    <w:rsid w:val="006A27C2"/>
    <w:rsid w:val="006A27CD"/>
    <w:rsid w:val="006A286D"/>
    <w:rsid w:val="006A28BE"/>
    <w:rsid w:val="006A28EB"/>
    <w:rsid w:val="006A28EE"/>
    <w:rsid w:val="006A29CD"/>
    <w:rsid w:val="006A2B21"/>
    <w:rsid w:val="006A2B2D"/>
    <w:rsid w:val="006A2BBB"/>
    <w:rsid w:val="006A2BE8"/>
    <w:rsid w:val="006A2C6E"/>
    <w:rsid w:val="006A2CDE"/>
    <w:rsid w:val="006A2D56"/>
    <w:rsid w:val="006A2DAA"/>
    <w:rsid w:val="006A2DB4"/>
    <w:rsid w:val="006A2E40"/>
    <w:rsid w:val="006A2ECB"/>
    <w:rsid w:val="006A2ED1"/>
    <w:rsid w:val="006A2F05"/>
    <w:rsid w:val="006A2F48"/>
    <w:rsid w:val="006A2F69"/>
    <w:rsid w:val="006A2FEB"/>
    <w:rsid w:val="006A305D"/>
    <w:rsid w:val="006A30C6"/>
    <w:rsid w:val="006A30D5"/>
    <w:rsid w:val="006A3174"/>
    <w:rsid w:val="006A3200"/>
    <w:rsid w:val="006A328D"/>
    <w:rsid w:val="006A32C1"/>
    <w:rsid w:val="006A32F0"/>
    <w:rsid w:val="006A34CD"/>
    <w:rsid w:val="006A3548"/>
    <w:rsid w:val="006A363B"/>
    <w:rsid w:val="006A367B"/>
    <w:rsid w:val="006A3717"/>
    <w:rsid w:val="006A3742"/>
    <w:rsid w:val="006A380C"/>
    <w:rsid w:val="006A38B7"/>
    <w:rsid w:val="006A38ED"/>
    <w:rsid w:val="006A3952"/>
    <w:rsid w:val="006A3A9F"/>
    <w:rsid w:val="006A3AB1"/>
    <w:rsid w:val="006A3AD6"/>
    <w:rsid w:val="006A3C37"/>
    <w:rsid w:val="006A3C87"/>
    <w:rsid w:val="006A3CC7"/>
    <w:rsid w:val="006A3D38"/>
    <w:rsid w:val="006A3D3B"/>
    <w:rsid w:val="006A3D6B"/>
    <w:rsid w:val="006A3D6E"/>
    <w:rsid w:val="006A3E1C"/>
    <w:rsid w:val="006A3E69"/>
    <w:rsid w:val="006A3EF8"/>
    <w:rsid w:val="006A3F35"/>
    <w:rsid w:val="006A3F9A"/>
    <w:rsid w:val="006A4091"/>
    <w:rsid w:val="006A4094"/>
    <w:rsid w:val="006A416B"/>
    <w:rsid w:val="006A41F7"/>
    <w:rsid w:val="006A42A6"/>
    <w:rsid w:val="006A441C"/>
    <w:rsid w:val="006A44B0"/>
    <w:rsid w:val="006A44E9"/>
    <w:rsid w:val="006A44F7"/>
    <w:rsid w:val="006A453B"/>
    <w:rsid w:val="006A45D1"/>
    <w:rsid w:val="006A45FE"/>
    <w:rsid w:val="006A4692"/>
    <w:rsid w:val="006A46C2"/>
    <w:rsid w:val="006A4709"/>
    <w:rsid w:val="006A47A7"/>
    <w:rsid w:val="006A47F9"/>
    <w:rsid w:val="006A48A7"/>
    <w:rsid w:val="006A48B3"/>
    <w:rsid w:val="006A48CA"/>
    <w:rsid w:val="006A48DD"/>
    <w:rsid w:val="006A491B"/>
    <w:rsid w:val="006A496C"/>
    <w:rsid w:val="006A4A96"/>
    <w:rsid w:val="006A4AFF"/>
    <w:rsid w:val="006A4B13"/>
    <w:rsid w:val="006A4B51"/>
    <w:rsid w:val="006A4BEF"/>
    <w:rsid w:val="006A4D63"/>
    <w:rsid w:val="006A4D64"/>
    <w:rsid w:val="006A4D74"/>
    <w:rsid w:val="006A4D97"/>
    <w:rsid w:val="006A4DC0"/>
    <w:rsid w:val="006A4DCE"/>
    <w:rsid w:val="006A4DF7"/>
    <w:rsid w:val="006A4E41"/>
    <w:rsid w:val="006A4F63"/>
    <w:rsid w:val="006A4F84"/>
    <w:rsid w:val="006A506A"/>
    <w:rsid w:val="006A5079"/>
    <w:rsid w:val="006A50CC"/>
    <w:rsid w:val="006A50D6"/>
    <w:rsid w:val="006A519B"/>
    <w:rsid w:val="006A5269"/>
    <w:rsid w:val="006A5286"/>
    <w:rsid w:val="006A529D"/>
    <w:rsid w:val="006A52CB"/>
    <w:rsid w:val="006A5341"/>
    <w:rsid w:val="006A5534"/>
    <w:rsid w:val="006A555A"/>
    <w:rsid w:val="006A55A2"/>
    <w:rsid w:val="006A5628"/>
    <w:rsid w:val="006A5745"/>
    <w:rsid w:val="006A5775"/>
    <w:rsid w:val="006A5784"/>
    <w:rsid w:val="006A5796"/>
    <w:rsid w:val="006A5814"/>
    <w:rsid w:val="006A5818"/>
    <w:rsid w:val="006A581E"/>
    <w:rsid w:val="006A5855"/>
    <w:rsid w:val="006A588B"/>
    <w:rsid w:val="006A5937"/>
    <w:rsid w:val="006A59A8"/>
    <w:rsid w:val="006A5A4B"/>
    <w:rsid w:val="006A5A51"/>
    <w:rsid w:val="006A5A6B"/>
    <w:rsid w:val="006A5B07"/>
    <w:rsid w:val="006A5B19"/>
    <w:rsid w:val="006A5BE7"/>
    <w:rsid w:val="006A5BF0"/>
    <w:rsid w:val="006A5C31"/>
    <w:rsid w:val="006A5C32"/>
    <w:rsid w:val="006A5DBD"/>
    <w:rsid w:val="006A5E40"/>
    <w:rsid w:val="006A5E5D"/>
    <w:rsid w:val="006A5E67"/>
    <w:rsid w:val="006A5EA4"/>
    <w:rsid w:val="006A5EB3"/>
    <w:rsid w:val="006A5ECD"/>
    <w:rsid w:val="006A5F0C"/>
    <w:rsid w:val="006A5F37"/>
    <w:rsid w:val="006A6024"/>
    <w:rsid w:val="006A6046"/>
    <w:rsid w:val="006A60C2"/>
    <w:rsid w:val="006A6177"/>
    <w:rsid w:val="006A6227"/>
    <w:rsid w:val="006A62C6"/>
    <w:rsid w:val="006A633B"/>
    <w:rsid w:val="006A6365"/>
    <w:rsid w:val="006A638C"/>
    <w:rsid w:val="006A63D3"/>
    <w:rsid w:val="006A641E"/>
    <w:rsid w:val="006A650A"/>
    <w:rsid w:val="006A650F"/>
    <w:rsid w:val="006A66C0"/>
    <w:rsid w:val="006A66C5"/>
    <w:rsid w:val="006A6704"/>
    <w:rsid w:val="006A6705"/>
    <w:rsid w:val="006A6754"/>
    <w:rsid w:val="006A6769"/>
    <w:rsid w:val="006A67DF"/>
    <w:rsid w:val="006A68F2"/>
    <w:rsid w:val="006A6900"/>
    <w:rsid w:val="006A6987"/>
    <w:rsid w:val="006A698B"/>
    <w:rsid w:val="006A6998"/>
    <w:rsid w:val="006A69B0"/>
    <w:rsid w:val="006A69EA"/>
    <w:rsid w:val="006A6A17"/>
    <w:rsid w:val="006A6A7C"/>
    <w:rsid w:val="006A6B7E"/>
    <w:rsid w:val="006A6CF2"/>
    <w:rsid w:val="006A6D9B"/>
    <w:rsid w:val="006A6E68"/>
    <w:rsid w:val="006A6F1E"/>
    <w:rsid w:val="006A6F5A"/>
    <w:rsid w:val="006A6F5F"/>
    <w:rsid w:val="006A705D"/>
    <w:rsid w:val="006A7065"/>
    <w:rsid w:val="006A7210"/>
    <w:rsid w:val="006A7389"/>
    <w:rsid w:val="006A7399"/>
    <w:rsid w:val="006A73DF"/>
    <w:rsid w:val="006A746E"/>
    <w:rsid w:val="006A7533"/>
    <w:rsid w:val="006A759D"/>
    <w:rsid w:val="006A7660"/>
    <w:rsid w:val="006A76C1"/>
    <w:rsid w:val="006A76EA"/>
    <w:rsid w:val="006A77CE"/>
    <w:rsid w:val="006A78C5"/>
    <w:rsid w:val="006A7907"/>
    <w:rsid w:val="006A7964"/>
    <w:rsid w:val="006A796F"/>
    <w:rsid w:val="006A7976"/>
    <w:rsid w:val="006A79DC"/>
    <w:rsid w:val="006A7A87"/>
    <w:rsid w:val="006A7AA8"/>
    <w:rsid w:val="006A7C27"/>
    <w:rsid w:val="006A7D6D"/>
    <w:rsid w:val="006A7EC1"/>
    <w:rsid w:val="006A7ECE"/>
    <w:rsid w:val="006A7F03"/>
    <w:rsid w:val="006A7F90"/>
    <w:rsid w:val="006B001B"/>
    <w:rsid w:val="006B0027"/>
    <w:rsid w:val="006B00B5"/>
    <w:rsid w:val="006B0144"/>
    <w:rsid w:val="006B0193"/>
    <w:rsid w:val="006B0298"/>
    <w:rsid w:val="006B02AF"/>
    <w:rsid w:val="006B02B8"/>
    <w:rsid w:val="006B0301"/>
    <w:rsid w:val="006B0357"/>
    <w:rsid w:val="006B041A"/>
    <w:rsid w:val="006B05A5"/>
    <w:rsid w:val="006B0612"/>
    <w:rsid w:val="006B070E"/>
    <w:rsid w:val="006B074E"/>
    <w:rsid w:val="006B07B9"/>
    <w:rsid w:val="006B082F"/>
    <w:rsid w:val="006B096A"/>
    <w:rsid w:val="006B096B"/>
    <w:rsid w:val="006B09BA"/>
    <w:rsid w:val="006B0A7D"/>
    <w:rsid w:val="006B0ABC"/>
    <w:rsid w:val="006B0B5D"/>
    <w:rsid w:val="006B0B9F"/>
    <w:rsid w:val="006B0C9B"/>
    <w:rsid w:val="006B0CE4"/>
    <w:rsid w:val="006B0D0A"/>
    <w:rsid w:val="006B0D15"/>
    <w:rsid w:val="006B0DBA"/>
    <w:rsid w:val="006B0E77"/>
    <w:rsid w:val="006B0F5C"/>
    <w:rsid w:val="006B0F95"/>
    <w:rsid w:val="006B0FB4"/>
    <w:rsid w:val="006B0FB6"/>
    <w:rsid w:val="006B1095"/>
    <w:rsid w:val="006B1269"/>
    <w:rsid w:val="006B1362"/>
    <w:rsid w:val="006B13F3"/>
    <w:rsid w:val="006B148C"/>
    <w:rsid w:val="006B14D6"/>
    <w:rsid w:val="006B159F"/>
    <w:rsid w:val="006B165A"/>
    <w:rsid w:val="006B16EE"/>
    <w:rsid w:val="006B1836"/>
    <w:rsid w:val="006B187D"/>
    <w:rsid w:val="006B18EA"/>
    <w:rsid w:val="006B192C"/>
    <w:rsid w:val="006B19B4"/>
    <w:rsid w:val="006B1A0C"/>
    <w:rsid w:val="006B1A1B"/>
    <w:rsid w:val="006B1A6D"/>
    <w:rsid w:val="006B1A95"/>
    <w:rsid w:val="006B1AF1"/>
    <w:rsid w:val="006B1B20"/>
    <w:rsid w:val="006B1B82"/>
    <w:rsid w:val="006B1BF0"/>
    <w:rsid w:val="006B1BFA"/>
    <w:rsid w:val="006B1C9D"/>
    <w:rsid w:val="006B1CA4"/>
    <w:rsid w:val="006B1CB2"/>
    <w:rsid w:val="006B1DD1"/>
    <w:rsid w:val="006B1E4A"/>
    <w:rsid w:val="006B1EAD"/>
    <w:rsid w:val="006B1FF4"/>
    <w:rsid w:val="006B2028"/>
    <w:rsid w:val="006B211E"/>
    <w:rsid w:val="006B212F"/>
    <w:rsid w:val="006B21A0"/>
    <w:rsid w:val="006B21A4"/>
    <w:rsid w:val="006B2278"/>
    <w:rsid w:val="006B22EF"/>
    <w:rsid w:val="006B231F"/>
    <w:rsid w:val="006B234C"/>
    <w:rsid w:val="006B23D8"/>
    <w:rsid w:val="006B23FB"/>
    <w:rsid w:val="006B2549"/>
    <w:rsid w:val="006B2589"/>
    <w:rsid w:val="006B25F4"/>
    <w:rsid w:val="006B263E"/>
    <w:rsid w:val="006B26B3"/>
    <w:rsid w:val="006B270E"/>
    <w:rsid w:val="006B276D"/>
    <w:rsid w:val="006B2994"/>
    <w:rsid w:val="006B2A1D"/>
    <w:rsid w:val="006B2B1C"/>
    <w:rsid w:val="006B2B1D"/>
    <w:rsid w:val="006B2B69"/>
    <w:rsid w:val="006B2C5D"/>
    <w:rsid w:val="006B2CA1"/>
    <w:rsid w:val="006B2CFF"/>
    <w:rsid w:val="006B2E70"/>
    <w:rsid w:val="006B2F18"/>
    <w:rsid w:val="006B2F22"/>
    <w:rsid w:val="006B2FFD"/>
    <w:rsid w:val="006B3024"/>
    <w:rsid w:val="006B30E3"/>
    <w:rsid w:val="006B3144"/>
    <w:rsid w:val="006B3198"/>
    <w:rsid w:val="006B3211"/>
    <w:rsid w:val="006B32C5"/>
    <w:rsid w:val="006B3396"/>
    <w:rsid w:val="006B33C4"/>
    <w:rsid w:val="006B3495"/>
    <w:rsid w:val="006B355C"/>
    <w:rsid w:val="006B3675"/>
    <w:rsid w:val="006B36FB"/>
    <w:rsid w:val="006B3751"/>
    <w:rsid w:val="006B37BF"/>
    <w:rsid w:val="006B37C5"/>
    <w:rsid w:val="006B394B"/>
    <w:rsid w:val="006B39B4"/>
    <w:rsid w:val="006B39E4"/>
    <w:rsid w:val="006B3A2E"/>
    <w:rsid w:val="006B3B7C"/>
    <w:rsid w:val="006B3BA0"/>
    <w:rsid w:val="006B3BA8"/>
    <w:rsid w:val="006B3C1B"/>
    <w:rsid w:val="006B3DA0"/>
    <w:rsid w:val="006B3E01"/>
    <w:rsid w:val="006B3E07"/>
    <w:rsid w:val="006B3E32"/>
    <w:rsid w:val="006B3EFC"/>
    <w:rsid w:val="006B3F05"/>
    <w:rsid w:val="006B3F3A"/>
    <w:rsid w:val="006B3F85"/>
    <w:rsid w:val="006B3FD9"/>
    <w:rsid w:val="006B4071"/>
    <w:rsid w:val="006B40BF"/>
    <w:rsid w:val="006B40F0"/>
    <w:rsid w:val="006B41F4"/>
    <w:rsid w:val="006B4310"/>
    <w:rsid w:val="006B4321"/>
    <w:rsid w:val="006B432E"/>
    <w:rsid w:val="006B4369"/>
    <w:rsid w:val="006B43B5"/>
    <w:rsid w:val="006B4478"/>
    <w:rsid w:val="006B44C1"/>
    <w:rsid w:val="006B44EA"/>
    <w:rsid w:val="006B4681"/>
    <w:rsid w:val="006B470B"/>
    <w:rsid w:val="006B4846"/>
    <w:rsid w:val="006B4883"/>
    <w:rsid w:val="006B4A25"/>
    <w:rsid w:val="006B4ABE"/>
    <w:rsid w:val="006B4B13"/>
    <w:rsid w:val="006B4B4B"/>
    <w:rsid w:val="006B4C38"/>
    <w:rsid w:val="006B4CD2"/>
    <w:rsid w:val="006B4D47"/>
    <w:rsid w:val="006B4DFF"/>
    <w:rsid w:val="006B4E52"/>
    <w:rsid w:val="006B4F5E"/>
    <w:rsid w:val="006B4FB3"/>
    <w:rsid w:val="006B4FDB"/>
    <w:rsid w:val="006B4FE7"/>
    <w:rsid w:val="006B5016"/>
    <w:rsid w:val="006B5027"/>
    <w:rsid w:val="006B50B0"/>
    <w:rsid w:val="006B513F"/>
    <w:rsid w:val="006B51E0"/>
    <w:rsid w:val="006B5252"/>
    <w:rsid w:val="006B5265"/>
    <w:rsid w:val="006B529E"/>
    <w:rsid w:val="006B52C3"/>
    <w:rsid w:val="006B5385"/>
    <w:rsid w:val="006B5410"/>
    <w:rsid w:val="006B547E"/>
    <w:rsid w:val="006B54BC"/>
    <w:rsid w:val="006B55A6"/>
    <w:rsid w:val="006B55DD"/>
    <w:rsid w:val="006B57BB"/>
    <w:rsid w:val="006B57E0"/>
    <w:rsid w:val="006B5814"/>
    <w:rsid w:val="006B5893"/>
    <w:rsid w:val="006B58DF"/>
    <w:rsid w:val="006B58F2"/>
    <w:rsid w:val="006B5903"/>
    <w:rsid w:val="006B5934"/>
    <w:rsid w:val="006B5961"/>
    <w:rsid w:val="006B5A1F"/>
    <w:rsid w:val="006B5B0E"/>
    <w:rsid w:val="006B5B24"/>
    <w:rsid w:val="006B5C7B"/>
    <w:rsid w:val="006B5F27"/>
    <w:rsid w:val="006B5F55"/>
    <w:rsid w:val="006B6000"/>
    <w:rsid w:val="006B6015"/>
    <w:rsid w:val="006B601E"/>
    <w:rsid w:val="006B6078"/>
    <w:rsid w:val="006B610A"/>
    <w:rsid w:val="006B6160"/>
    <w:rsid w:val="006B626D"/>
    <w:rsid w:val="006B63E3"/>
    <w:rsid w:val="006B6464"/>
    <w:rsid w:val="006B64AC"/>
    <w:rsid w:val="006B655C"/>
    <w:rsid w:val="006B65D1"/>
    <w:rsid w:val="006B668A"/>
    <w:rsid w:val="006B66E0"/>
    <w:rsid w:val="006B6798"/>
    <w:rsid w:val="006B67F9"/>
    <w:rsid w:val="006B680E"/>
    <w:rsid w:val="006B685C"/>
    <w:rsid w:val="006B692A"/>
    <w:rsid w:val="006B6A27"/>
    <w:rsid w:val="006B6AFF"/>
    <w:rsid w:val="006B6B00"/>
    <w:rsid w:val="006B6C74"/>
    <w:rsid w:val="006B6CF0"/>
    <w:rsid w:val="006B6CF1"/>
    <w:rsid w:val="006B6E2B"/>
    <w:rsid w:val="006B6EA5"/>
    <w:rsid w:val="006B6F6A"/>
    <w:rsid w:val="006B6FA8"/>
    <w:rsid w:val="006B7165"/>
    <w:rsid w:val="006B7193"/>
    <w:rsid w:val="006B7371"/>
    <w:rsid w:val="006B747E"/>
    <w:rsid w:val="006B7494"/>
    <w:rsid w:val="006B751C"/>
    <w:rsid w:val="006B7651"/>
    <w:rsid w:val="006B7847"/>
    <w:rsid w:val="006B78A0"/>
    <w:rsid w:val="006B7995"/>
    <w:rsid w:val="006B7A80"/>
    <w:rsid w:val="006B7AA1"/>
    <w:rsid w:val="006B7AB3"/>
    <w:rsid w:val="006B7AC9"/>
    <w:rsid w:val="006B7B17"/>
    <w:rsid w:val="006B7B74"/>
    <w:rsid w:val="006B7C24"/>
    <w:rsid w:val="006B7C53"/>
    <w:rsid w:val="006B7CF7"/>
    <w:rsid w:val="006B7D0E"/>
    <w:rsid w:val="006B7D6B"/>
    <w:rsid w:val="006B7E29"/>
    <w:rsid w:val="006B7E85"/>
    <w:rsid w:val="006B7EB9"/>
    <w:rsid w:val="006B7F20"/>
    <w:rsid w:val="006B7F68"/>
    <w:rsid w:val="006B7F74"/>
    <w:rsid w:val="006B7F8A"/>
    <w:rsid w:val="006C0028"/>
    <w:rsid w:val="006C013E"/>
    <w:rsid w:val="006C0181"/>
    <w:rsid w:val="006C019F"/>
    <w:rsid w:val="006C01F6"/>
    <w:rsid w:val="006C0268"/>
    <w:rsid w:val="006C027E"/>
    <w:rsid w:val="006C02A6"/>
    <w:rsid w:val="006C03CE"/>
    <w:rsid w:val="006C04C0"/>
    <w:rsid w:val="006C060D"/>
    <w:rsid w:val="006C063F"/>
    <w:rsid w:val="006C068C"/>
    <w:rsid w:val="006C06E4"/>
    <w:rsid w:val="006C0723"/>
    <w:rsid w:val="006C083E"/>
    <w:rsid w:val="006C0926"/>
    <w:rsid w:val="006C09ED"/>
    <w:rsid w:val="006C0A01"/>
    <w:rsid w:val="006C0A14"/>
    <w:rsid w:val="006C0A4A"/>
    <w:rsid w:val="006C0AA4"/>
    <w:rsid w:val="006C0B5F"/>
    <w:rsid w:val="006C0B6F"/>
    <w:rsid w:val="006C0B92"/>
    <w:rsid w:val="006C0C07"/>
    <w:rsid w:val="006C0C5D"/>
    <w:rsid w:val="006C0D57"/>
    <w:rsid w:val="006C0DB4"/>
    <w:rsid w:val="006C0DF5"/>
    <w:rsid w:val="006C0ED8"/>
    <w:rsid w:val="006C0EDD"/>
    <w:rsid w:val="006C0FBF"/>
    <w:rsid w:val="006C105D"/>
    <w:rsid w:val="006C108A"/>
    <w:rsid w:val="006C10A6"/>
    <w:rsid w:val="006C10AA"/>
    <w:rsid w:val="006C1139"/>
    <w:rsid w:val="006C118E"/>
    <w:rsid w:val="006C11F3"/>
    <w:rsid w:val="006C1258"/>
    <w:rsid w:val="006C1297"/>
    <w:rsid w:val="006C129B"/>
    <w:rsid w:val="006C12FC"/>
    <w:rsid w:val="006C13BD"/>
    <w:rsid w:val="006C13CC"/>
    <w:rsid w:val="006C13D0"/>
    <w:rsid w:val="006C162F"/>
    <w:rsid w:val="006C171E"/>
    <w:rsid w:val="006C1800"/>
    <w:rsid w:val="006C18FA"/>
    <w:rsid w:val="006C195E"/>
    <w:rsid w:val="006C1961"/>
    <w:rsid w:val="006C19B6"/>
    <w:rsid w:val="006C19D3"/>
    <w:rsid w:val="006C19E6"/>
    <w:rsid w:val="006C1A53"/>
    <w:rsid w:val="006C1ABF"/>
    <w:rsid w:val="006C1BCE"/>
    <w:rsid w:val="006C1CAA"/>
    <w:rsid w:val="006C1DB7"/>
    <w:rsid w:val="006C1DC4"/>
    <w:rsid w:val="006C1E18"/>
    <w:rsid w:val="006C1EB9"/>
    <w:rsid w:val="006C1EE2"/>
    <w:rsid w:val="006C1F62"/>
    <w:rsid w:val="006C1FBD"/>
    <w:rsid w:val="006C1FCF"/>
    <w:rsid w:val="006C216D"/>
    <w:rsid w:val="006C21B8"/>
    <w:rsid w:val="006C21F6"/>
    <w:rsid w:val="006C21FE"/>
    <w:rsid w:val="006C228C"/>
    <w:rsid w:val="006C230E"/>
    <w:rsid w:val="006C230F"/>
    <w:rsid w:val="006C234E"/>
    <w:rsid w:val="006C23FC"/>
    <w:rsid w:val="006C24C3"/>
    <w:rsid w:val="006C24E8"/>
    <w:rsid w:val="006C2527"/>
    <w:rsid w:val="006C254A"/>
    <w:rsid w:val="006C2554"/>
    <w:rsid w:val="006C258E"/>
    <w:rsid w:val="006C2598"/>
    <w:rsid w:val="006C25F5"/>
    <w:rsid w:val="006C263C"/>
    <w:rsid w:val="006C26BE"/>
    <w:rsid w:val="006C2712"/>
    <w:rsid w:val="006C273E"/>
    <w:rsid w:val="006C287F"/>
    <w:rsid w:val="006C2887"/>
    <w:rsid w:val="006C2888"/>
    <w:rsid w:val="006C297E"/>
    <w:rsid w:val="006C29CC"/>
    <w:rsid w:val="006C29F7"/>
    <w:rsid w:val="006C2A34"/>
    <w:rsid w:val="006C2A4D"/>
    <w:rsid w:val="006C2A94"/>
    <w:rsid w:val="006C2ACC"/>
    <w:rsid w:val="006C2B4C"/>
    <w:rsid w:val="006C2B6F"/>
    <w:rsid w:val="006C2CAA"/>
    <w:rsid w:val="006C2CF3"/>
    <w:rsid w:val="006C2D0F"/>
    <w:rsid w:val="006C2D1B"/>
    <w:rsid w:val="006C2DCA"/>
    <w:rsid w:val="006C2E77"/>
    <w:rsid w:val="006C2E90"/>
    <w:rsid w:val="006C2EC4"/>
    <w:rsid w:val="006C2ECD"/>
    <w:rsid w:val="006C2F5D"/>
    <w:rsid w:val="006C3071"/>
    <w:rsid w:val="006C30E2"/>
    <w:rsid w:val="006C30F2"/>
    <w:rsid w:val="006C30FE"/>
    <w:rsid w:val="006C317F"/>
    <w:rsid w:val="006C320A"/>
    <w:rsid w:val="006C3324"/>
    <w:rsid w:val="006C345C"/>
    <w:rsid w:val="006C3479"/>
    <w:rsid w:val="006C34D2"/>
    <w:rsid w:val="006C35FB"/>
    <w:rsid w:val="006C360B"/>
    <w:rsid w:val="006C3704"/>
    <w:rsid w:val="006C3712"/>
    <w:rsid w:val="006C3816"/>
    <w:rsid w:val="006C3857"/>
    <w:rsid w:val="006C38A3"/>
    <w:rsid w:val="006C38A7"/>
    <w:rsid w:val="006C38BA"/>
    <w:rsid w:val="006C393E"/>
    <w:rsid w:val="006C3A1A"/>
    <w:rsid w:val="006C3A9B"/>
    <w:rsid w:val="006C3B0A"/>
    <w:rsid w:val="006C3B12"/>
    <w:rsid w:val="006C3C15"/>
    <w:rsid w:val="006C3CD9"/>
    <w:rsid w:val="006C3DD6"/>
    <w:rsid w:val="006C3E65"/>
    <w:rsid w:val="006C3ED3"/>
    <w:rsid w:val="006C3ED5"/>
    <w:rsid w:val="006C3EE9"/>
    <w:rsid w:val="006C3EEB"/>
    <w:rsid w:val="006C3F5A"/>
    <w:rsid w:val="006C3FB1"/>
    <w:rsid w:val="006C3FD3"/>
    <w:rsid w:val="006C40B6"/>
    <w:rsid w:val="006C4213"/>
    <w:rsid w:val="006C442A"/>
    <w:rsid w:val="006C4586"/>
    <w:rsid w:val="006C4638"/>
    <w:rsid w:val="006C4639"/>
    <w:rsid w:val="006C4675"/>
    <w:rsid w:val="006C4697"/>
    <w:rsid w:val="006C46DB"/>
    <w:rsid w:val="006C478B"/>
    <w:rsid w:val="006C478C"/>
    <w:rsid w:val="006C47C1"/>
    <w:rsid w:val="006C47D7"/>
    <w:rsid w:val="006C480F"/>
    <w:rsid w:val="006C485A"/>
    <w:rsid w:val="006C491A"/>
    <w:rsid w:val="006C4983"/>
    <w:rsid w:val="006C49D1"/>
    <w:rsid w:val="006C49E6"/>
    <w:rsid w:val="006C4A04"/>
    <w:rsid w:val="006C4A46"/>
    <w:rsid w:val="006C4A6D"/>
    <w:rsid w:val="006C4ACD"/>
    <w:rsid w:val="006C4B65"/>
    <w:rsid w:val="006C4CC2"/>
    <w:rsid w:val="006C4D0F"/>
    <w:rsid w:val="006C4DFB"/>
    <w:rsid w:val="006C4F71"/>
    <w:rsid w:val="006C501B"/>
    <w:rsid w:val="006C501D"/>
    <w:rsid w:val="006C50ED"/>
    <w:rsid w:val="006C5126"/>
    <w:rsid w:val="006C5136"/>
    <w:rsid w:val="006C519D"/>
    <w:rsid w:val="006C5249"/>
    <w:rsid w:val="006C525B"/>
    <w:rsid w:val="006C52C9"/>
    <w:rsid w:val="006C53F1"/>
    <w:rsid w:val="006C54C8"/>
    <w:rsid w:val="006C54FC"/>
    <w:rsid w:val="006C54FD"/>
    <w:rsid w:val="006C552F"/>
    <w:rsid w:val="006C55BB"/>
    <w:rsid w:val="006C560A"/>
    <w:rsid w:val="006C577D"/>
    <w:rsid w:val="006C57EB"/>
    <w:rsid w:val="006C581B"/>
    <w:rsid w:val="006C58FB"/>
    <w:rsid w:val="006C597E"/>
    <w:rsid w:val="006C59AD"/>
    <w:rsid w:val="006C59DB"/>
    <w:rsid w:val="006C5ABB"/>
    <w:rsid w:val="006C5AEF"/>
    <w:rsid w:val="006C5B66"/>
    <w:rsid w:val="006C5C06"/>
    <w:rsid w:val="006C5CCE"/>
    <w:rsid w:val="006C5D20"/>
    <w:rsid w:val="006C5DA0"/>
    <w:rsid w:val="006C5E7F"/>
    <w:rsid w:val="006C5E92"/>
    <w:rsid w:val="006C5ED9"/>
    <w:rsid w:val="006C5EDD"/>
    <w:rsid w:val="006C5EF9"/>
    <w:rsid w:val="006C5F38"/>
    <w:rsid w:val="006C5F4B"/>
    <w:rsid w:val="006C5F81"/>
    <w:rsid w:val="006C5F85"/>
    <w:rsid w:val="006C5FA6"/>
    <w:rsid w:val="006C6041"/>
    <w:rsid w:val="006C60C6"/>
    <w:rsid w:val="006C6183"/>
    <w:rsid w:val="006C618D"/>
    <w:rsid w:val="006C6215"/>
    <w:rsid w:val="006C632B"/>
    <w:rsid w:val="006C6340"/>
    <w:rsid w:val="006C638C"/>
    <w:rsid w:val="006C63A2"/>
    <w:rsid w:val="006C63AA"/>
    <w:rsid w:val="006C6424"/>
    <w:rsid w:val="006C643E"/>
    <w:rsid w:val="006C648C"/>
    <w:rsid w:val="006C65CD"/>
    <w:rsid w:val="006C6639"/>
    <w:rsid w:val="006C667B"/>
    <w:rsid w:val="006C66C7"/>
    <w:rsid w:val="006C68E4"/>
    <w:rsid w:val="006C698B"/>
    <w:rsid w:val="006C69B4"/>
    <w:rsid w:val="006C6AD0"/>
    <w:rsid w:val="006C6BE8"/>
    <w:rsid w:val="006C6C3F"/>
    <w:rsid w:val="006C6E76"/>
    <w:rsid w:val="006C6F0D"/>
    <w:rsid w:val="006C6F3A"/>
    <w:rsid w:val="006C6FA2"/>
    <w:rsid w:val="006C6FAF"/>
    <w:rsid w:val="006C6FFF"/>
    <w:rsid w:val="006C702B"/>
    <w:rsid w:val="006C709E"/>
    <w:rsid w:val="006C70AF"/>
    <w:rsid w:val="006C70C4"/>
    <w:rsid w:val="006C71F0"/>
    <w:rsid w:val="006C7200"/>
    <w:rsid w:val="006C722F"/>
    <w:rsid w:val="006C7331"/>
    <w:rsid w:val="006C743A"/>
    <w:rsid w:val="006C74C7"/>
    <w:rsid w:val="006C74E6"/>
    <w:rsid w:val="006C75AE"/>
    <w:rsid w:val="006C75B9"/>
    <w:rsid w:val="006C7605"/>
    <w:rsid w:val="006C774D"/>
    <w:rsid w:val="006C7775"/>
    <w:rsid w:val="006C77C7"/>
    <w:rsid w:val="006C77D8"/>
    <w:rsid w:val="006C78F3"/>
    <w:rsid w:val="006C7ACF"/>
    <w:rsid w:val="006C7BCD"/>
    <w:rsid w:val="006C7BD6"/>
    <w:rsid w:val="006C7C33"/>
    <w:rsid w:val="006C7C58"/>
    <w:rsid w:val="006C7E75"/>
    <w:rsid w:val="006C7EC9"/>
    <w:rsid w:val="006C7EF2"/>
    <w:rsid w:val="006C7F32"/>
    <w:rsid w:val="006C8075"/>
    <w:rsid w:val="006CB4F0"/>
    <w:rsid w:val="006CD3F0"/>
    <w:rsid w:val="006D00EF"/>
    <w:rsid w:val="006D0110"/>
    <w:rsid w:val="006D0154"/>
    <w:rsid w:val="006D015B"/>
    <w:rsid w:val="006D038E"/>
    <w:rsid w:val="006D03EC"/>
    <w:rsid w:val="006D0483"/>
    <w:rsid w:val="006D04BB"/>
    <w:rsid w:val="006D04D8"/>
    <w:rsid w:val="006D05EA"/>
    <w:rsid w:val="006D067D"/>
    <w:rsid w:val="006D06DA"/>
    <w:rsid w:val="006D0716"/>
    <w:rsid w:val="006D0743"/>
    <w:rsid w:val="006D07FC"/>
    <w:rsid w:val="006D0816"/>
    <w:rsid w:val="006D08CF"/>
    <w:rsid w:val="006D094A"/>
    <w:rsid w:val="006D0956"/>
    <w:rsid w:val="006D097C"/>
    <w:rsid w:val="006D0A15"/>
    <w:rsid w:val="006D0A5D"/>
    <w:rsid w:val="006D0A80"/>
    <w:rsid w:val="006D0AA7"/>
    <w:rsid w:val="006D0B32"/>
    <w:rsid w:val="006D0B4A"/>
    <w:rsid w:val="006D0B7B"/>
    <w:rsid w:val="006D0BB2"/>
    <w:rsid w:val="006D0C1B"/>
    <w:rsid w:val="006D0CD2"/>
    <w:rsid w:val="006D0CF1"/>
    <w:rsid w:val="006D0CFC"/>
    <w:rsid w:val="006D0E8F"/>
    <w:rsid w:val="006D0ECD"/>
    <w:rsid w:val="006D0F38"/>
    <w:rsid w:val="006D0F48"/>
    <w:rsid w:val="006D0FDB"/>
    <w:rsid w:val="006D0FEB"/>
    <w:rsid w:val="006D1011"/>
    <w:rsid w:val="006D10E9"/>
    <w:rsid w:val="006D1198"/>
    <w:rsid w:val="006D11B0"/>
    <w:rsid w:val="006D122F"/>
    <w:rsid w:val="006D1239"/>
    <w:rsid w:val="006D12A6"/>
    <w:rsid w:val="006D12BF"/>
    <w:rsid w:val="006D12D9"/>
    <w:rsid w:val="006D12ED"/>
    <w:rsid w:val="006D131E"/>
    <w:rsid w:val="006D13D5"/>
    <w:rsid w:val="006D152C"/>
    <w:rsid w:val="006D1616"/>
    <w:rsid w:val="006D1682"/>
    <w:rsid w:val="006D16A3"/>
    <w:rsid w:val="006D174F"/>
    <w:rsid w:val="006D1771"/>
    <w:rsid w:val="006D17E8"/>
    <w:rsid w:val="006D184B"/>
    <w:rsid w:val="006D1971"/>
    <w:rsid w:val="006D1980"/>
    <w:rsid w:val="006D19C9"/>
    <w:rsid w:val="006D1A1C"/>
    <w:rsid w:val="006D1A1F"/>
    <w:rsid w:val="006D1B78"/>
    <w:rsid w:val="006D1BB2"/>
    <w:rsid w:val="006D1CD0"/>
    <w:rsid w:val="006D1CF8"/>
    <w:rsid w:val="006D1E1D"/>
    <w:rsid w:val="006D1E4A"/>
    <w:rsid w:val="006D1FB1"/>
    <w:rsid w:val="006D1FCF"/>
    <w:rsid w:val="006D1FDA"/>
    <w:rsid w:val="006D1FED"/>
    <w:rsid w:val="006D208D"/>
    <w:rsid w:val="006D219F"/>
    <w:rsid w:val="006D227C"/>
    <w:rsid w:val="006D22A2"/>
    <w:rsid w:val="006D22DC"/>
    <w:rsid w:val="006D23B5"/>
    <w:rsid w:val="006D23EF"/>
    <w:rsid w:val="006D240B"/>
    <w:rsid w:val="006D2427"/>
    <w:rsid w:val="006D242C"/>
    <w:rsid w:val="006D2487"/>
    <w:rsid w:val="006D24E8"/>
    <w:rsid w:val="006D2519"/>
    <w:rsid w:val="006D2529"/>
    <w:rsid w:val="006D259E"/>
    <w:rsid w:val="006D2607"/>
    <w:rsid w:val="006D2799"/>
    <w:rsid w:val="006D27A9"/>
    <w:rsid w:val="006D28AF"/>
    <w:rsid w:val="006D2A52"/>
    <w:rsid w:val="006D2B0B"/>
    <w:rsid w:val="006D2B13"/>
    <w:rsid w:val="006D2C9C"/>
    <w:rsid w:val="006D2CAA"/>
    <w:rsid w:val="006D2D12"/>
    <w:rsid w:val="006D2D22"/>
    <w:rsid w:val="006D2D3F"/>
    <w:rsid w:val="006D2DDB"/>
    <w:rsid w:val="006D2E06"/>
    <w:rsid w:val="006D2EAC"/>
    <w:rsid w:val="006D2EE4"/>
    <w:rsid w:val="006D2EEB"/>
    <w:rsid w:val="006D2FB2"/>
    <w:rsid w:val="006D2FD5"/>
    <w:rsid w:val="006D302C"/>
    <w:rsid w:val="006D3037"/>
    <w:rsid w:val="006D3140"/>
    <w:rsid w:val="006D3155"/>
    <w:rsid w:val="006D31C9"/>
    <w:rsid w:val="006D31FA"/>
    <w:rsid w:val="006D31FC"/>
    <w:rsid w:val="006D3236"/>
    <w:rsid w:val="006D3271"/>
    <w:rsid w:val="006D32F2"/>
    <w:rsid w:val="006D34F2"/>
    <w:rsid w:val="006D35BD"/>
    <w:rsid w:val="006D35D6"/>
    <w:rsid w:val="006D3601"/>
    <w:rsid w:val="006D36EA"/>
    <w:rsid w:val="006D372D"/>
    <w:rsid w:val="006D379C"/>
    <w:rsid w:val="006D37A9"/>
    <w:rsid w:val="006D37BD"/>
    <w:rsid w:val="006D3974"/>
    <w:rsid w:val="006D3984"/>
    <w:rsid w:val="006D39F4"/>
    <w:rsid w:val="006D3B17"/>
    <w:rsid w:val="006D3B3C"/>
    <w:rsid w:val="006D3B84"/>
    <w:rsid w:val="006D3BDB"/>
    <w:rsid w:val="006D3BE0"/>
    <w:rsid w:val="006D3C46"/>
    <w:rsid w:val="006D3C8A"/>
    <w:rsid w:val="006D3D85"/>
    <w:rsid w:val="006D3D9F"/>
    <w:rsid w:val="006D3DD7"/>
    <w:rsid w:val="006D3E23"/>
    <w:rsid w:val="006D3E6F"/>
    <w:rsid w:val="006D3EC7"/>
    <w:rsid w:val="006D3F3F"/>
    <w:rsid w:val="006D3FB2"/>
    <w:rsid w:val="006D3FE7"/>
    <w:rsid w:val="006D4314"/>
    <w:rsid w:val="006D433B"/>
    <w:rsid w:val="006D4361"/>
    <w:rsid w:val="006D4438"/>
    <w:rsid w:val="006D447F"/>
    <w:rsid w:val="006D448D"/>
    <w:rsid w:val="006D45BB"/>
    <w:rsid w:val="006D45ED"/>
    <w:rsid w:val="006D461E"/>
    <w:rsid w:val="006D4632"/>
    <w:rsid w:val="006D4643"/>
    <w:rsid w:val="006D465C"/>
    <w:rsid w:val="006D46C6"/>
    <w:rsid w:val="006D4746"/>
    <w:rsid w:val="006D4789"/>
    <w:rsid w:val="006D47E1"/>
    <w:rsid w:val="006D49A3"/>
    <w:rsid w:val="006D49E9"/>
    <w:rsid w:val="006D4AB4"/>
    <w:rsid w:val="006D4AE6"/>
    <w:rsid w:val="006D4AFC"/>
    <w:rsid w:val="006D4BF9"/>
    <w:rsid w:val="006D4BFB"/>
    <w:rsid w:val="006D4C0E"/>
    <w:rsid w:val="006D4C40"/>
    <w:rsid w:val="006D4C7E"/>
    <w:rsid w:val="006D4D5C"/>
    <w:rsid w:val="006D4D67"/>
    <w:rsid w:val="006D4E2A"/>
    <w:rsid w:val="006D4F57"/>
    <w:rsid w:val="006D4F6A"/>
    <w:rsid w:val="006D4FFF"/>
    <w:rsid w:val="006D50C6"/>
    <w:rsid w:val="006D5387"/>
    <w:rsid w:val="006D5440"/>
    <w:rsid w:val="006D550F"/>
    <w:rsid w:val="006D5699"/>
    <w:rsid w:val="006D57C9"/>
    <w:rsid w:val="006D57E4"/>
    <w:rsid w:val="006D57EF"/>
    <w:rsid w:val="006D58D1"/>
    <w:rsid w:val="006D595F"/>
    <w:rsid w:val="006D5982"/>
    <w:rsid w:val="006D5984"/>
    <w:rsid w:val="006D5A78"/>
    <w:rsid w:val="006D5A9E"/>
    <w:rsid w:val="006D5B90"/>
    <w:rsid w:val="006D5BFA"/>
    <w:rsid w:val="006D5D73"/>
    <w:rsid w:val="006D5DCB"/>
    <w:rsid w:val="006D5E3B"/>
    <w:rsid w:val="006D5E62"/>
    <w:rsid w:val="006D5EDF"/>
    <w:rsid w:val="006D60BA"/>
    <w:rsid w:val="006D60E9"/>
    <w:rsid w:val="006D60F7"/>
    <w:rsid w:val="006D6145"/>
    <w:rsid w:val="006D61DD"/>
    <w:rsid w:val="006D624C"/>
    <w:rsid w:val="006D6285"/>
    <w:rsid w:val="006D6336"/>
    <w:rsid w:val="006D638F"/>
    <w:rsid w:val="006D63BC"/>
    <w:rsid w:val="006D63EB"/>
    <w:rsid w:val="006D6404"/>
    <w:rsid w:val="006D6473"/>
    <w:rsid w:val="006D64CD"/>
    <w:rsid w:val="006D64DF"/>
    <w:rsid w:val="006D6553"/>
    <w:rsid w:val="006D657F"/>
    <w:rsid w:val="006D65A0"/>
    <w:rsid w:val="006D669B"/>
    <w:rsid w:val="006D66C7"/>
    <w:rsid w:val="006D66D9"/>
    <w:rsid w:val="006D6719"/>
    <w:rsid w:val="006D672F"/>
    <w:rsid w:val="006D6828"/>
    <w:rsid w:val="006D6889"/>
    <w:rsid w:val="006D6957"/>
    <w:rsid w:val="006D6A7A"/>
    <w:rsid w:val="006D6B19"/>
    <w:rsid w:val="006D6B4C"/>
    <w:rsid w:val="006D6CC4"/>
    <w:rsid w:val="006D6E06"/>
    <w:rsid w:val="006D7023"/>
    <w:rsid w:val="006D7026"/>
    <w:rsid w:val="006D7036"/>
    <w:rsid w:val="006D71AD"/>
    <w:rsid w:val="006D7222"/>
    <w:rsid w:val="006D728D"/>
    <w:rsid w:val="006D730F"/>
    <w:rsid w:val="006D7321"/>
    <w:rsid w:val="006D7384"/>
    <w:rsid w:val="006D738B"/>
    <w:rsid w:val="006D73D3"/>
    <w:rsid w:val="006D73D9"/>
    <w:rsid w:val="006D7630"/>
    <w:rsid w:val="006D7704"/>
    <w:rsid w:val="006D771E"/>
    <w:rsid w:val="006D773E"/>
    <w:rsid w:val="006D78AB"/>
    <w:rsid w:val="006D799B"/>
    <w:rsid w:val="006D7A55"/>
    <w:rsid w:val="006D7B36"/>
    <w:rsid w:val="006D7C83"/>
    <w:rsid w:val="006D7CD6"/>
    <w:rsid w:val="006D7D83"/>
    <w:rsid w:val="006D7DD2"/>
    <w:rsid w:val="006D7DE6"/>
    <w:rsid w:val="006D7DF5"/>
    <w:rsid w:val="006D7EA2"/>
    <w:rsid w:val="006D7ECA"/>
    <w:rsid w:val="006D7F10"/>
    <w:rsid w:val="006D7F22"/>
    <w:rsid w:val="006D7F2E"/>
    <w:rsid w:val="006D7F4D"/>
    <w:rsid w:val="006DA00F"/>
    <w:rsid w:val="006DD145"/>
    <w:rsid w:val="006E0055"/>
    <w:rsid w:val="006E0162"/>
    <w:rsid w:val="006E019F"/>
    <w:rsid w:val="006E0310"/>
    <w:rsid w:val="006E0376"/>
    <w:rsid w:val="006E03A5"/>
    <w:rsid w:val="006E03D9"/>
    <w:rsid w:val="006E0493"/>
    <w:rsid w:val="006E04BC"/>
    <w:rsid w:val="006E04F0"/>
    <w:rsid w:val="006E052A"/>
    <w:rsid w:val="006E05DB"/>
    <w:rsid w:val="006E0616"/>
    <w:rsid w:val="006E0637"/>
    <w:rsid w:val="006E082C"/>
    <w:rsid w:val="006E08D6"/>
    <w:rsid w:val="006E0928"/>
    <w:rsid w:val="006E0961"/>
    <w:rsid w:val="006E0A6C"/>
    <w:rsid w:val="006E0BB6"/>
    <w:rsid w:val="006E0C0D"/>
    <w:rsid w:val="006E0C14"/>
    <w:rsid w:val="006E0C51"/>
    <w:rsid w:val="006E0C61"/>
    <w:rsid w:val="006E0D94"/>
    <w:rsid w:val="006E0E0D"/>
    <w:rsid w:val="006E0E85"/>
    <w:rsid w:val="006E0E8C"/>
    <w:rsid w:val="006E0EB7"/>
    <w:rsid w:val="006E0EC0"/>
    <w:rsid w:val="006E0EE1"/>
    <w:rsid w:val="006E0F29"/>
    <w:rsid w:val="006E0FAB"/>
    <w:rsid w:val="006E1018"/>
    <w:rsid w:val="006E1023"/>
    <w:rsid w:val="006E107D"/>
    <w:rsid w:val="006E10CD"/>
    <w:rsid w:val="006E10EC"/>
    <w:rsid w:val="006E111A"/>
    <w:rsid w:val="006E1125"/>
    <w:rsid w:val="006E129C"/>
    <w:rsid w:val="006E1446"/>
    <w:rsid w:val="006E153A"/>
    <w:rsid w:val="006E1581"/>
    <w:rsid w:val="006E159F"/>
    <w:rsid w:val="006E15E5"/>
    <w:rsid w:val="006E1622"/>
    <w:rsid w:val="006E16E2"/>
    <w:rsid w:val="006E1724"/>
    <w:rsid w:val="006E1733"/>
    <w:rsid w:val="006E17BE"/>
    <w:rsid w:val="006E1897"/>
    <w:rsid w:val="006E18EC"/>
    <w:rsid w:val="006E19B6"/>
    <w:rsid w:val="006E1A1F"/>
    <w:rsid w:val="006E1AB3"/>
    <w:rsid w:val="006E1AE6"/>
    <w:rsid w:val="006E1BF4"/>
    <w:rsid w:val="006E1C92"/>
    <w:rsid w:val="006E1D27"/>
    <w:rsid w:val="006E1E14"/>
    <w:rsid w:val="006E1E45"/>
    <w:rsid w:val="006E1ED4"/>
    <w:rsid w:val="006E2093"/>
    <w:rsid w:val="006E20D7"/>
    <w:rsid w:val="006E222B"/>
    <w:rsid w:val="006E223D"/>
    <w:rsid w:val="006E22DE"/>
    <w:rsid w:val="006E2353"/>
    <w:rsid w:val="006E23AE"/>
    <w:rsid w:val="006E242A"/>
    <w:rsid w:val="006E248E"/>
    <w:rsid w:val="006E24C7"/>
    <w:rsid w:val="006E24D7"/>
    <w:rsid w:val="006E25AC"/>
    <w:rsid w:val="006E261D"/>
    <w:rsid w:val="006E261F"/>
    <w:rsid w:val="006E267B"/>
    <w:rsid w:val="006E26BF"/>
    <w:rsid w:val="006E26D2"/>
    <w:rsid w:val="006E26F2"/>
    <w:rsid w:val="006E2726"/>
    <w:rsid w:val="006E2774"/>
    <w:rsid w:val="006E28C5"/>
    <w:rsid w:val="006E2A3E"/>
    <w:rsid w:val="006E2B28"/>
    <w:rsid w:val="006E2B58"/>
    <w:rsid w:val="006E2C3A"/>
    <w:rsid w:val="006E2C54"/>
    <w:rsid w:val="006E2C6F"/>
    <w:rsid w:val="006E2D6F"/>
    <w:rsid w:val="006E2D75"/>
    <w:rsid w:val="006E2DFA"/>
    <w:rsid w:val="006E2E93"/>
    <w:rsid w:val="006E2F04"/>
    <w:rsid w:val="006E2F06"/>
    <w:rsid w:val="006E3104"/>
    <w:rsid w:val="006E3117"/>
    <w:rsid w:val="006E329D"/>
    <w:rsid w:val="006E355A"/>
    <w:rsid w:val="006E35E5"/>
    <w:rsid w:val="006E360D"/>
    <w:rsid w:val="006E361A"/>
    <w:rsid w:val="006E36F3"/>
    <w:rsid w:val="006E3712"/>
    <w:rsid w:val="006E377F"/>
    <w:rsid w:val="006E3813"/>
    <w:rsid w:val="006E3891"/>
    <w:rsid w:val="006E3892"/>
    <w:rsid w:val="006E38A1"/>
    <w:rsid w:val="006E38FD"/>
    <w:rsid w:val="006E390A"/>
    <w:rsid w:val="006E393F"/>
    <w:rsid w:val="006E3946"/>
    <w:rsid w:val="006E39A5"/>
    <w:rsid w:val="006E3B5B"/>
    <w:rsid w:val="006E3B6E"/>
    <w:rsid w:val="006E3B89"/>
    <w:rsid w:val="006E3B91"/>
    <w:rsid w:val="006E3BFB"/>
    <w:rsid w:val="006E3D3A"/>
    <w:rsid w:val="006E3D8B"/>
    <w:rsid w:val="006E3E43"/>
    <w:rsid w:val="006E3E49"/>
    <w:rsid w:val="006E3E6B"/>
    <w:rsid w:val="006E3ECA"/>
    <w:rsid w:val="006E3F99"/>
    <w:rsid w:val="006E3FE0"/>
    <w:rsid w:val="006E4035"/>
    <w:rsid w:val="006E4175"/>
    <w:rsid w:val="006E4229"/>
    <w:rsid w:val="006E42F2"/>
    <w:rsid w:val="006E4342"/>
    <w:rsid w:val="006E4350"/>
    <w:rsid w:val="006E443F"/>
    <w:rsid w:val="006E44BF"/>
    <w:rsid w:val="006E44EA"/>
    <w:rsid w:val="006E4576"/>
    <w:rsid w:val="006E466E"/>
    <w:rsid w:val="006E467F"/>
    <w:rsid w:val="006E48DC"/>
    <w:rsid w:val="006E4943"/>
    <w:rsid w:val="006E4959"/>
    <w:rsid w:val="006E4AD4"/>
    <w:rsid w:val="006E4C8E"/>
    <w:rsid w:val="006E4C9B"/>
    <w:rsid w:val="006E4D8F"/>
    <w:rsid w:val="006E4D99"/>
    <w:rsid w:val="006E4DA2"/>
    <w:rsid w:val="006E4EA5"/>
    <w:rsid w:val="006E4ECF"/>
    <w:rsid w:val="006E4F8C"/>
    <w:rsid w:val="006E4FB1"/>
    <w:rsid w:val="006E50AF"/>
    <w:rsid w:val="006E515A"/>
    <w:rsid w:val="006E51EF"/>
    <w:rsid w:val="006E521F"/>
    <w:rsid w:val="006E5244"/>
    <w:rsid w:val="006E527E"/>
    <w:rsid w:val="006E52BA"/>
    <w:rsid w:val="006E5313"/>
    <w:rsid w:val="006E5334"/>
    <w:rsid w:val="006E542C"/>
    <w:rsid w:val="006E548C"/>
    <w:rsid w:val="006E5556"/>
    <w:rsid w:val="006E5567"/>
    <w:rsid w:val="006E5627"/>
    <w:rsid w:val="006E5658"/>
    <w:rsid w:val="006E583C"/>
    <w:rsid w:val="006E58B4"/>
    <w:rsid w:val="006E58DF"/>
    <w:rsid w:val="006E599D"/>
    <w:rsid w:val="006E59F4"/>
    <w:rsid w:val="006E5A14"/>
    <w:rsid w:val="006E5A90"/>
    <w:rsid w:val="006E5B88"/>
    <w:rsid w:val="006E5B9B"/>
    <w:rsid w:val="006E5BB1"/>
    <w:rsid w:val="006E5BCA"/>
    <w:rsid w:val="006E5CAC"/>
    <w:rsid w:val="006E5D07"/>
    <w:rsid w:val="006E5D7B"/>
    <w:rsid w:val="006E5E3E"/>
    <w:rsid w:val="006E5EC1"/>
    <w:rsid w:val="006E5EF8"/>
    <w:rsid w:val="006E5F91"/>
    <w:rsid w:val="006E5FEC"/>
    <w:rsid w:val="006E610B"/>
    <w:rsid w:val="006E611C"/>
    <w:rsid w:val="006E6131"/>
    <w:rsid w:val="006E61A4"/>
    <w:rsid w:val="006E61A9"/>
    <w:rsid w:val="006E625D"/>
    <w:rsid w:val="006E6270"/>
    <w:rsid w:val="006E62A8"/>
    <w:rsid w:val="006E6349"/>
    <w:rsid w:val="006E6373"/>
    <w:rsid w:val="006E6430"/>
    <w:rsid w:val="006E6455"/>
    <w:rsid w:val="006E6488"/>
    <w:rsid w:val="006E64FD"/>
    <w:rsid w:val="006E653E"/>
    <w:rsid w:val="006E658F"/>
    <w:rsid w:val="006E66E9"/>
    <w:rsid w:val="006E670E"/>
    <w:rsid w:val="006E67C2"/>
    <w:rsid w:val="006E67DE"/>
    <w:rsid w:val="006E67E5"/>
    <w:rsid w:val="006E686F"/>
    <w:rsid w:val="006E6900"/>
    <w:rsid w:val="006E69CC"/>
    <w:rsid w:val="006E69DD"/>
    <w:rsid w:val="006E6A0E"/>
    <w:rsid w:val="006E6AFB"/>
    <w:rsid w:val="006E6B36"/>
    <w:rsid w:val="006E6BE6"/>
    <w:rsid w:val="006E6C1E"/>
    <w:rsid w:val="006E6CA5"/>
    <w:rsid w:val="006E6CB6"/>
    <w:rsid w:val="006E6CCA"/>
    <w:rsid w:val="006E6D28"/>
    <w:rsid w:val="006E6F99"/>
    <w:rsid w:val="006E6FC5"/>
    <w:rsid w:val="006E6FCD"/>
    <w:rsid w:val="006E70B8"/>
    <w:rsid w:val="006E7117"/>
    <w:rsid w:val="006E718A"/>
    <w:rsid w:val="006E7204"/>
    <w:rsid w:val="006E722D"/>
    <w:rsid w:val="006E7370"/>
    <w:rsid w:val="006E73E8"/>
    <w:rsid w:val="006E7417"/>
    <w:rsid w:val="006E750E"/>
    <w:rsid w:val="006E7513"/>
    <w:rsid w:val="006E753A"/>
    <w:rsid w:val="006E75BF"/>
    <w:rsid w:val="006E7646"/>
    <w:rsid w:val="006E7650"/>
    <w:rsid w:val="006E7656"/>
    <w:rsid w:val="006E774B"/>
    <w:rsid w:val="006E777B"/>
    <w:rsid w:val="006E77B8"/>
    <w:rsid w:val="006E77E8"/>
    <w:rsid w:val="006E788A"/>
    <w:rsid w:val="006E78C5"/>
    <w:rsid w:val="006E794F"/>
    <w:rsid w:val="006E796C"/>
    <w:rsid w:val="006E798F"/>
    <w:rsid w:val="006E7A0E"/>
    <w:rsid w:val="006E7A35"/>
    <w:rsid w:val="006E7A7F"/>
    <w:rsid w:val="006E7AAE"/>
    <w:rsid w:val="006E7ABC"/>
    <w:rsid w:val="006E7B27"/>
    <w:rsid w:val="006E7B36"/>
    <w:rsid w:val="006E7B46"/>
    <w:rsid w:val="006E7BC9"/>
    <w:rsid w:val="006E7BF7"/>
    <w:rsid w:val="006E7D69"/>
    <w:rsid w:val="006E7D6C"/>
    <w:rsid w:val="006E7D72"/>
    <w:rsid w:val="006E7D9D"/>
    <w:rsid w:val="006E7DE1"/>
    <w:rsid w:val="006E7DF0"/>
    <w:rsid w:val="006E7F0F"/>
    <w:rsid w:val="006E7F85"/>
    <w:rsid w:val="006E8A1D"/>
    <w:rsid w:val="006E8C2A"/>
    <w:rsid w:val="006E9986"/>
    <w:rsid w:val="006EA8C0"/>
    <w:rsid w:val="006EC207"/>
    <w:rsid w:val="006ED251"/>
    <w:rsid w:val="006EF49D"/>
    <w:rsid w:val="006F002B"/>
    <w:rsid w:val="006F0045"/>
    <w:rsid w:val="006F0104"/>
    <w:rsid w:val="006F0165"/>
    <w:rsid w:val="006F023D"/>
    <w:rsid w:val="006F041C"/>
    <w:rsid w:val="006F044A"/>
    <w:rsid w:val="006F047A"/>
    <w:rsid w:val="006F04BD"/>
    <w:rsid w:val="006F04C2"/>
    <w:rsid w:val="006F0565"/>
    <w:rsid w:val="006F056E"/>
    <w:rsid w:val="006F05E6"/>
    <w:rsid w:val="006F064F"/>
    <w:rsid w:val="006F0673"/>
    <w:rsid w:val="006F0695"/>
    <w:rsid w:val="006F06AE"/>
    <w:rsid w:val="006F0700"/>
    <w:rsid w:val="006F0709"/>
    <w:rsid w:val="006F078A"/>
    <w:rsid w:val="006F07AF"/>
    <w:rsid w:val="006F07CC"/>
    <w:rsid w:val="006F086C"/>
    <w:rsid w:val="006F0A8C"/>
    <w:rsid w:val="006F0AD5"/>
    <w:rsid w:val="006F0B4E"/>
    <w:rsid w:val="006F0C12"/>
    <w:rsid w:val="006F0C41"/>
    <w:rsid w:val="006F0C65"/>
    <w:rsid w:val="006F0D0B"/>
    <w:rsid w:val="006F0D95"/>
    <w:rsid w:val="006F0E76"/>
    <w:rsid w:val="006F0ED9"/>
    <w:rsid w:val="006F0F7E"/>
    <w:rsid w:val="006F0F8C"/>
    <w:rsid w:val="006F101C"/>
    <w:rsid w:val="006F10BE"/>
    <w:rsid w:val="006F11BA"/>
    <w:rsid w:val="006F1280"/>
    <w:rsid w:val="006F1401"/>
    <w:rsid w:val="006F142F"/>
    <w:rsid w:val="006F15AF"/>
    <w:rsid w:val="006F164E"/>
    <w:rsid w:val="006F1778"/>
    <w:rsid w:val="006F17D7"/>
    <w:rsid w:val="006F1844"/>
    <w:rsid w:val="006F1A29"/>
    <w:rsid w:val="006F1A61"/>
    <w:rsid w:val="006F1AE1"/>
    <w:rsid w:val="006F1B2B"/>
    <w:rsid w:val="006F1C10"/>
    <w:rsid w:val="006F1C11"/>
    <w:rsid w:val="006F1C23"/>
    <w:rsid w:val="006F1C3A"/>
    <w:rsid w:val="006F1C3C"/>
    <w:rsid w:val="006F1C89"/>
    <w:rsid w:val="006F1D32"/>
    <w:rsid w:val="006F1DD7"/>
    <w:rsid w:val="006F1E00"/>
    <w:rsid w:val="006F1EC7"/>
    <w:rsid w:val="006F1ED4"/>
    <w:rsid w:val="006F1F83"/>
    <w:rsid w:val="006F1FCD"/>
    <w:rsid w:val="006F2180"/>
    <w:rsid w:val="006F2190"/>
    <w:rsid w:val="006F21CA"/>
    <w:rsid w:val="006F2253"/>
    <w:rsid w:val="006F23DE"/>
    <w:rsid w:val="006F24E6"/>
    <w:rsid w:val="006F24FF"/>
    <w:rsid w:val="006F2602"/>
    <w:rsid w:val="006F2615"/>
    <w:rsid w:val="006F2677"/>
    <w:rsid w:val="006F2682"/>
    <w:rsid w:val="006F26A0"/>
    <w:rsid w:val="006F2723"/>
    <w:rsid w:val="006F2778"/>
    <w:rsid w:val="006F281B"/>
    <w:rsid w:val="006F28A9"/>
    <w:rsid w:val="006F28FC"/>
    <w:rsid w:val="006F297D"/>
    <w:rsid w:val="006F29CE"/>
    <w:rsid w:val="006F2A1F"/>
    <w:rsid w:val="006F2A75"/>
    <w:rsid w:val="006F2A99"/>
    <w:rsid w:val="006F2AA0"/>
    <w:rsid w:val="006F2B29"/>
    <w:rsid w:val="006F2BB7"/>
    <w:rsid w:val="006F2BD5"/>
    <w:rsid w:val="006F2C12"/>
    <w:rsid w:val="006F2C79"/>
    <w:rsid w:val="006F2D4D"/>
    <w:rsid w:val="006F2DBA"/>
    <w:rsid w:val="006F2E69"/>
    <w:rsid w:val="006F2EF0"/>
    <w:rsid w:val="006F2F37"/>
    <w:rsid w:val="006F2F3D"/>
    <w:rsid w:val="006F2F4E"/>
    <w:rsid w:val="006F30A7"/>
    <w:rsid w:val="006F3110"/>
    <w:rsid w:val="006F3129"/>
    <w:rsid w:val="006F333D"/>
    <w:rsid w:val="006F334E"/>
    <w:rsid w:val="006F3387"/>
    <w:rsid w:val="006F33B8"/>
    <w:rsid w:val="006F3466"/>
    <w:rsid w:val="006F350B"/>
    <w:rsid w:val="006F3518"/>
    <w:rsid w:val="006F3533"/>
    <w:rsid w:val="006F355C"/>
    <w:rsid w:val="006F35BD"/>
    <w:rsid w:val="006F3601"/>
    <w:rsid w:val="006F366D"/>
    <w:rsid w:val="006F3688"/>
    <w:rsid w:val="006F36C6"/>
    <w:rsid w:val="006F370D"/>
    <w:rsid w:val="006F372D"/>
    <w:rsid w:val="006F3756"/>
    <w:rsid w:val="006F3791"/>
    <w:rsid w:val="006F3793"/>
    <w:rsid w:val="006F379D"/>
    <w:rsid w:val="006F37E4"/>
    <w:rsid w:val="006F3824"/>
    <w:rsid w:val="006F3834"/>
    <w:rsid w:val="006F38A0"/>
    <w:rsid w:val="006F397A"/>
    <w:rsid w:val="006F3A68"/>
    <w:rsid w:val="006F3A76"/>
    <w:rsid w:val="006F3ABA"/>
    <w:rsid w:val="006F3B02"/>
    <w:rsid w:val="006F3B2F"/>
    <w:rsid w:val="006F3C97"/>
    <w:rsid w:val="006F3D50"/>
    <w:rsid w:val="006F3D9A"/>
    <w:rsid w:val="006F3DB1"/>
    <w:rsid w:val="006F3DCE"/>
    <w:rsid w:val="006F3E5A"/>
    <w:rsid w:val="006F3F29"/>
    <w:rsid w:val="006F3F5C"/>
    <w:rsid w:val="006F3F6A"/>
    <w:rsid w:val="006F4031"/>
    <w:rsid w:val="006F4208"/>
    <w:rsid w:val="006F42A4"/>
    <w:rsid w:val="006F42CC"/>
    <w:rsid w:val="006F431E"/>
    <w:rsid w:val="006F438C"/>
    <w:rsid w:val="006F43CE"/>
    <w:rsid w:val="006F446C"/>
    <w:rsid w:val="006F44E2"/>
    <w:rsid w:val="006F4699"/>
    <w:rsid w:val="006F4800"/>
    <w:rsid w:val="006F4814"/>
    <w:rsid w:val="006F4867"/>
    <w:rsid w:val="006F4872"/>
    <w:rsid w:val="006F4873"/>
    <w:rsid w:val="006F491C"/>
    <w:rsid w:val="006F4982"/>
    <w:rsid w:val="006F49B9"/>
    <w:rsid w:val="006F4A7B"/>
    <w:rsid w:val="006F4AEB"/>
    <w:rsid w:val="006F4AF1"/>
    <w:rsid w:val="006F4B6F"/>
    <w:rsid w:val="006F4C66"/>
    <w:rsid w:val="006F4CFC"/>
    <w:rsid w:val="006F4D17"/>
    <w:rsid w:val="006F4D78"/>
    <w:rsid w:val="006F4DBD"/>
    <w:rsid w:val="006F4EAE"/>
    <w:rsid w:val="006F4F6D"/>
    <w:rsid w:val="006F517C"/>
    <w:rsid w:val="006F520A"/>
    <w:rsid w:val="006F5218"/>
    <w:rsid w:val="006F5321"/>
    <w:rsid w:val="006F539D"/>
    <w:rsid w:val="006F5414"/>
    <w:rsid w:val="006F552A"/>
    <w:rsid w:val="006F5568"/>
    <w:rsid w:val="006F55AD"/>
    <w:rsid w:val="006F55B1"/>
    <w:rsid w:val="006F55C5"/>
    <w:rsid w:val="006F564D"/>
    <w:rsid w:val="006F57D4"/>
    <w:rsid w:val="006F586D"/>
    <w:rsid w:val="006F589A"/>
    <w:rsid w:val="006F5907"/>
    <w:rsid w:val="006F59FB"/>
    <w:rsid w:val="006F5C53"/>
    <w:rsid w:val="006F5CC3"/>
    <w:rsid w:val="006F5D0E"/>
    <w:rsid w:val="006F5DCF"/>
    <w:rsid w:val="006F5E74"/>
    <w:rsid w:val="006F5E8F"/>
    <w:rsid w:val="006F5EA0"/>
    <w:rsid w:val="006F5F4F"/>
    <w:rsid w:val="006F602D"/>
    <w:rsid w:val="006F608A"/>
    <w:rsid w:val="006F60CC"/>
    <w:rsid w:val="006F60F1"/>
    <w:rsid w:val="006F6217"/>
    <w:rsid w:val="006F62B8"/>
    <w:rsid w:val="006F630A"/>
    <w:rsid w:val="006F6315"/>
    <w:rsid w:val="006F645C"/>
    <w:rsid w:val="006F6474"/>
    <w:rsid w:val="006F65BC"/>
    <w:rsid w:val="006F6622"/>
    <w:rsid w:val="006F667A"/>
    <w:rsid w:val="006F6717"/>
    <w:rsid w:val="006F6747"/>
    <w:rsid w:val="006F680E"/>
    <w:rsid w:val="006F683A"/>
    <w:rsid w:val="006F6867"/>
    <w:rsid w:val="006F6875"/>
    <w:rsid w:val="006F68A3"/>
    <w:rsid w:val="006F6947"/>
    <w:rsid w:val="006F698B"/>
    <w:rsid w:val="006F6C5B"/>
    <w:rsid w:val="006F6D65"/>
    <w:rsid w:val="006F6DE1"/>
    <w:rsid w:val="006F6E04"/>
    <w:rsid w:val="006F6F1D"/>
    <w:rsid w:val="006F6F8D"/>
    <w:rsid w:val="006F70CB"/>
    <w:rsid w:val="006F70CF"/>
    <w:rsid w:val="006F7109"/>
    <w:rsid w:val="006F720E"/>
    <w:rsid w:val="006F728E"/>
    <w:rsid w:val="006F729F"/>
    <w:rsid w:val="006F72F5"/>
    <w:rsid w:val="006F72F7"/>
    <w:rsid w:val="006F7390"/>
    <w:rsid w:val="006F73B4"/>
    <w:rsid w:val="006F73DE"/>
    <w:rsid w:val="006F744A"/>
    <w:rsid w:val="006F746C"/>
    <w:rsid w:val="006F756D"/>
    <w:rsid w:val="006F75AF"/>
    <w:rsid w:val="006F7727"/>
    <w:rsid w:val="006F7750"/>
    <w:rsid w:val="006F778A"/>
    <w:rsid w:val="006F7847"/>
    <w:rsid w:val="006F78C0"/>
    <w:rsid w:val="006F78FA"/>
    <w:rsid w:val="006F791C"/>
    <w:rsid w:val="006F797B"/>
    <w:rsid w:val="006F7992"/>
    <w:rsid w:val="006F79AA"/>
    <w:rsid w:val="006F7A26"/>
    <w:rsid w:val="006F7A30"/>
    <w:rsid w:val="006F7B38"/>
    <w:rsid w:val="006F7BBB"/>
    <w:rsid w:val="006F7C34"/>
    <w:rsid w:val="006F7C9D"/>
    <w:rsid w:val="006F7D65"/>
    <w:rsid w:val="006F7D78"/>
    <w:rsid w:val="006F7DA6"/>
    <w:rsid w:val="006F7EFC"/>
    <w:rsid w:val="006FE0B1"/>
    <w:rsid w:val="00700082"/>
    <w:rsid w:val="00700094"/>
    <w:rsid w:val="007002F5"/>
    <w:rsid w:val="00700358"/>
    <w:rsid w:val="007003DD"/>
    <w:rsid w:val="007003E2"/>
    <w:rsid w:val="00700412"/>
    <w:rsid w:val="00700513"/>
    <w:rsid w:val="00700537"/>
    <w:rsid w:val="00700579"/>
    <w:rsid w:val="0070059A"/>
    <w:rsid w:val="00700619"/>
    <w:rsid w:val="00700652"/>
    <w:rsid w:val="0070065B"/>
    <w:rsid w:val="007006BD"/>
    <w:rsid w:val="007006CD"/>
    <w:rsid w:val="007006EE"/>
    <w:rsid w:val="00700706"/>
    <w:rsid w:val="0070070A"/>
    <w:rsid w:val="00700720"/>
    <w:rsid w:val="0070073B"/>
    <w:rsid w:val="00700746"/>
    <w:rsid w:val="0070083A"/>
    <w:rsid w:val="007008AB"/>
    <w:rsid w:val="00700907"/>
    <w:rsid w:val="00700948"/>
    <w:rsid w:val="007009A4"/>
    <w:rsid w:val="00700AD1"/>
    <w:rsid w:val="00700AE5"/>
    <w:rsid w:val="00700BC1"/>
    <w:rsid w:val="00700C80"/>
    <w:rsid w:val="00700CD4"/>
    <w:rsid w:val="00700D49"/>
    <w:rsid w:val="00700F95"/>
    <w:rsid w:val="00700F9C"/>
    <w:rsid w:val="0070100D"/>
    <w:rsid w:val="007010B8"/>
    <w:rsid w:val="0070115A"/>
    <w:rsid w:val="00701176"/>
    <w:rsid w:val="0070117A"/>
    <w:rsid w:val="0070132E"/>
    <w:rsid w:val="00701365"/>
    <w:rsid w:val="00701546"/>
    <w:rsid w:val="00701576"/>
    <w:rsid w:val="00701580"/>
    <w:rsid w:val="007015B7"/>
    <w:rsid w:val="0070166B"/>
    <w:rsid w:val="00701734"/>
    <w:rsid w:val="0070179D"/>
    <w:rsid w:val="007017CE"/>
    <w:rsid w:val="00701820"/>
    <w:rsid w:val="00701995"/>
    <w:rsid w:val="00701A07"/>
    <w:rsid w:val="00701A63"/>
    <w:rsid w:val="00701B37"/>
    <w:rsid w:val="00701BCF"/>
    <w:rsid w:val="00701C2F"/>
    <w:rsid w:val="00701CF2"/>
    <w:rsid w:val="00701D28"/>
    <w:rsid w:val="00701DE1"/>
    <w:rsid w:val="00701E8A"/>
    <w:rsid w:val="00701EF8"/>
    <w:rsid w:val="00701F15"/>
    <w:rsid w:val="00701F2A"/>
    <w:rsid w:val="00702164"/>
    <w:rsid w:val="007021A1"/>
    <w:rsid w:val="007021E3"/>
    <w:rsid w:val="007022EB"/>
    <w:rsid w:val="0070233D"/>
    <w:rsid w:val="0070236D"/>
    <w:rsid w:val="0070237C"/>
    <w:rsid w:val="007023C9"/>
    <w:rsid w:val="0070241A"/>
    <w:rsid w:val="00702426"/>
    <w:rsid w:val="00702591"/>
    <w:rsid w:val="007025A2"/>
    <w:rsid w:val="007026FE"/>
    <w:rsid w:val="00702700"/>
    <w:rsid w:val="007027CD"/>
    <w:rsid w:val="007028A5"/>
    <w:rsid w:val="007028E3"/>
    <w:rsid w:val="00702A67"/>
    <w:rsid w:val="00702A81"/>
    <w:rsid w:val="00702A9D"/>
    <w:rsid w:val="00702ACB"/>
    <w:rsid w:val="00702B4E"/>
    <w:rsid w:val="00702B7F"/>
    <w:rsid w:val="00702BA4"/>
    <w:rsid w:val="00702BAF"/>
    <w:rsid w:val="00702C9E"/>
    <w:rsid w:val="00702CBD"/>
    <w:rsid w:val="00702CD0"/>
    <w:rsid w:val="00702CD8"/>
    <w:rsid w:val="00702D18"/>
    <w:rsid w:val="00702DFA"/>
    <w:rsid w:val="00702E82"/>
    <w:rsid w:val="00702E92"/>
    <w:rsid w:val="00702ED0"/>
    <w:rsid w:val="00702F2C"/>
    <w:rsid w:val="00702F6B"/>
    <w:rsid w:val="00702FE1"/>
    <w:rsid w:val="00703038"/>
    <w:rsid w:val="007030CD"/>
    <w:rsid w:val="00703258"/>
    <w:rsid w:val="0070339B"/>
    <w:rsid w:val="0070347B"/>
    <w:rsid w:val="00703499"/>
    <w:rsid w:val="0070349B"/>
    <w:rsid w:val="00703520"/>
    <w:rsid w:val="00703548"/>
    <w:rsid w:val="007035B5"/>
    <w:rsid w:val="0070375D"/>
    <w:rsid w:val="00703764"/>
    <w:rsid w:val="007037B4"/>
    <w:rsid w:val="00703846"/>
    <w:rsid w:val="00703865"/>
    <w:rsid w:val="007038B9"/>
    <w:rsid w:val="007039FC"/>
    <w:rsid w:val="00703BC5"/>
    <w:rsid w:val="00703BD7"/>
    <w:rsid w:val="00703C1F"/>
    <w:rsid w:val="00703C6E"/>
    <w:rsid w:val="00703CE8"/>
    <w:rsid w:val="00703D2F"/>
    <w:rsid w:val="00703E9B"/>
    <w:rsid w:val="00703FD9"/>
    <w:rsid w:val="0070404C"/>
    <w:rsid w:val="00704050"/>
    <w:rsid w:val="00704064"/>
    <w:rsid w:val="007040AF"/>
    <w:rsid w:val="007040D1"/>
    <w:rsid w:val="00704179"/>
    <w:rsid w:val="007041BD"/>
    <w:rsid w:val="007042CD"/>
    <w:rsid w:val="0070430C"/>
    <w:rsid w:val="0070435C"/>
    <w:rsid w:val="0070445C"/>
    <w:rsid w:val="007044EB"/>
    <w:rsid w:val="0070451A"/>
    <w:rsid w:val="007047C3"/>
    <w:rsid w:val="0070480F"/>
    <w:rsid w:val="00704827"/>
    <w:rsid w:val="00704832"/>
    <w:rsid w:val="00704898"/>
    <w:rsid w:val="007048FD"/>
    <w:rsid w:val="007049B6"/>
    <w:rsid w:val="007049C9"/>
    <w:rsid w:val="007049DF"/>
    <w:rsid w:val="00704ABD"/>
    <w:rsid w:val="00704B12"/>
    <w:rsid w:val="00704BAA"/>
    <w:rsid w:val="00704C7A"/>
    <w:rsid w:val="00704C8F"/>
    <w:rsid w:val="00704DAE"/>
    <w:rsid w:val="00704DC3"/>
    <w:rsid w:val="00704DD7"/>
    <w:rsid w:val="00704E15"/>
    <w:rsid w:val="00704FCF"/>
    <w:rsid w:val="00705039"/>
    <w:rsid w:val="007050DC"/>
    <w:rsid w:val="007050F7"/>
    <w:rsid w:val="007051E8"/>
    <w:rsid w:val="00705225"/>
    <w:rsid w:val="00705290"/>
    <w:rsid w:val="00705382"/>
    <w:rsid w:val="007053F1"/>
    <w:rsid w:val="00705470"/>
    <w:rsid w:val="00705476"/>
    <w:rsid w:val="00705554"/>
    <w:rsid w:val="00705562"/>
    <w:rsid w:val="007055A6"/>
    <w:rsid w:val="0070564D"/>
    <w:rsid w:val="0070571C"/>
    <w:rsid w:val="007057AB"/>
    <w:rsid w:val="007057E1"/>
    <w:rsid w:val="00705841"/>
    <w:rsid w:val="007058D1"/>
    <w:rsid w:val="007058E8"/>
    <w:rsid w:val="00705956"/>
    <w:rsid w:val="007059E4"/>
    <w:rsid w:val="007059FC"/>
    <w:rsid w:val="00705D01"/>
    <w:rsid w:val="00705D0E"/>
    <w:rsid w:val="00705DDE"/>
    <w:rsid w:val="00705E08"/>
    <w:rsid w:val="00705F5E"/>
    <w:rsid w:val="00705FF6"/>
    <w:rsid w:val="007060A6"/>
    <w:rsid w:val="007060AE"/>
    <w:rsid w:val="007060C9"/>
    <w:rsid w:val="007060F0"/>
    <w:rsid w:val="007060F5"/>
    <w:rsid w:val="0070611A"/>
    <w:rsid w:val="00706285"/>
    <w:rsid w:val="00706358"/>
    <w:rsid w:val="0070635D"/>
    <w:rsid w:val="007063DC"/>
    <w:rsid w:val="007063DD"/>
    <w:rsid w:val="007063E0"/>
    <w:rsid w:val="00706495"/>
    <w:rsid w:val="007064E7"/>
    <w:rsid w:val="007065D9"/>
    <w:rsid w:val="00706649"/>
    <w:rsid w:val="00706673"/>
    <w:rsid w:val="007066A7"/>
    <w:rsid w:val="00706761"/>
    <w:rsid w:val="0070683C"/>
    <w:rsid w:val="007068C8"/>
    <w:rsid w:val="007068DF"/>
    <w:rsid w:val="00706932"/>
    <w:rsid w:val="00706AA6"/>
    <w:rsid w:val="00706B9A"/>
    <w:rsid w:val="00706BAB"/>
    <w:rsid w:val="00706D24"/>
    <w:rsid w:val="00706D86"/>
    <w:rsid w:val="00706D96"/>
    <w:rsid w:val="00706DE9"/>
    <w:rsid w:val="00706E75"/>
    <w:rsid w:val="00706F21"/>
    <w:rsid w:val="0070718A"/>
    <w:rsid w:val="0070719E"/>
    <w:rsid w:val="007072A4"/>
    <w:rsid w:val="0070730C"/>
    <w:rsid w:val="00707345"/>
    <w:rsid w:val="00707350"/>
    <w:rsid w:val="00707363"/>
    <w:rsid w:val="0070736C"/>
    <w:rsid w:val="007073B9"/>
    <w:rsid w:val="00707420"/>
    <w:rsid w:val="0070744D"/>
    <w:rsid w:val="007074B5"/>
    <w:rsid w:val="00707633"/>
    <w:rsid w:val="00707639"/>
    <w:rsid w:val="007076A2"/>
    <w:rsid w:val="00707722"/>
    <w:rsid w:val="0070775E"/>
    <w:rsid w:val="00707796"/>
    <w:rsid w:val="007077CD"/>
    <w:rsid w:val="0070786A"/>
    <w:rsid w:val="00707930"/>
    <w:rsid w:val="007079AB"/>
    <w:rsid w:val="00707A9C"/>
    <w:rsid w:val="00707AAB"/>
    <w:rsid w:val="00707ACD"/>
    <w:rsid w:val="00707C96"/>
    <w:rsid w:val="00707DA7"/>
    <w:rsid w:val="00707E0F"/>
    <w:rsid w:val="00707E3F"/>
    <w:rsid w:val="00707E45"/>
    <w:rsid w:val="00707E89"/>
    <w:rsid w:val="00707F54"/>
    <w:rsid w:val="00707FA0"/>
    <w:rsid w:val="00707FE4"/>
    <w:rsid w:val="0070B448"/>
    <w:rsid w:val="0070C414"/>
    <w:rsid w:val="0070DD35"/>
    <w:rsid w:val="007100F4"/>
    <w:rsid w:val="00710107"/>
    <w:rsid w:val="00710222"/>
    <w:rsid w:val="0071032B"/>
    <w:rsid w:val="0071034F"/>
    <w:rsid w:val="0071037A"/>
    <w:rsid w:val="0071045A"/>
    <w:rsid w:val="0071045C"/>
    <w:rsid w:val="007104D2"/>
    <w:rsid w:val="007104D5"/>
    <w:rsid w:val="007104D8"/>
    <w:rsid w:val="00710531"/>
    <w:rsid w:val="00710551"/>
    <w:rsid w:val="00710569"/>
    <w:rsid w:val="007105F0"/>
    <w:rsid w:val="007106EF"/>
    <w:rsid w:val="00710826"/>
    <w:rsid w:val="00710950"/>
    <w:rsid w:val="007109F9"/>
    <w:rsid w:val="007109FA"/>
    <w:rsid w:val="00710A0E"/>
    <w:rsid w:val="00710ABF"/>
    <w:rsid w:val="00710BE4"/>
    <w:rsid w:val="00710C25"/>
    <w:rsid w:val="00710C41"/>
    <w:rsid w:val="00710C6A"/>
    <w:rsid w:val="00710CCA"/>
    <w:rsid w:val="00710D43"/>
    <w:rsid w:val="00710D44"/>
    <w:rsid w:val="00710DA3"/>
    <w:rsid w:val="00710E49"/>
    <w:rsid w:val="00710EDE"/>
    <w:rsid w:val="00710EE5"/>
    <w:rsid w:val="00710F30"/>
    <w:rsid w:val="007110A8"/>
    <w:rsid w:val="00711180"/>
    <w:rsid w:val="007111C4"/>
    <w:rsid w:val="007111E4"/>
    <w:rsid w:val="0071121F"/>
    <w:rsid w:val="00711406"/>
    <w:rsid w:val="007115B0"/>
    <w:rsid w:val="007117BF"/>
    <w:rsid w:val="007118B9"/>
    <w:rsid w:val="007119D8"/>
    <w:rsid w:val="00711ADB"/>
    <w:rsid w:val="00711B27"/>
    <w:rsid w:val="00711D3C"/>
    <w:rsid w:val="00711ECD"/>
    <w:rsid w:val="00711EDE"/>
    <w:rsid w:val="00711F85"/>
    <w:rsid w:val="00712066"/>
    <w:rsid w:val="0071211F"/>
    <w:rsid w:val="00712174"/>
    <w:rsid w:val="00712199"/>
    <w:rsid w:val="0071224F"/>
    <w:rsid w:val="0071225E"/>
    <w:rsid w:val="007122A8"/>
    <w:rsid w:val="0071234C"/>
    <w:rsid w:val="00712391"/>
    <w:rsid w:val="007123EC"/>
    <w:rsid w:val="00712443"/>
    <w:rsid w:val="0071244F"/>
    <w:rsid w:val="007124EF"/>
    <w:rsid w:val="007124F6"/>
    <w:rsid w:val="0071252D"/>
    <w:rsid w:val="0071257B"/>
    <w:rsid w:val="00712782"/>
    <w:rsid w:val="007127C3"/>
    <w:rsid w:val="00712800"/>
    <w:rsid w:val="00712811"/>
    <w:rsid w:val="00712812"/>
    <w:rsid w:val="00712899"/>
    <w:rsid w:val="0071290F"/>
    <w:rsid w:val="007129CC"/>
    <w:rsid w:val="007129CE"/>
    <w:rsid w:val="00712A05"/>
    <w:rsid w:val="00712A15"/>
    <w:rsid w:val="00712A7C"/>
    <w:rsid w:val="00712BC9"/>
    <w:rsid w:val="00712CF2"/>
    <w:rsid w:val="00712E31"/>
    <w:rsid w:val="00712E5B"/>
    <w:rsid w:val="00712E9B"/>
    <w:rsid w:val="00712EA5"/>
    <w:rsid w:val="00712EC6"/>
    <w:rsid w:val="00712F68"/>
    <w:rsid w:val="00712F6B"/>
    <w:rsid w:val="00712F6D"/>
    <w:rsid w:val="00713031"/>
    <w:rsid w:val="00713065"/>
    <w:rsid w:val="00713069"/>
    <w:rsid w:val="00713175"/>
    <w:rsid w:val="00713319"/>
    <w:rsid w:val="007133B2"/>
    <w:rsid w:val="007133B6"/>
    <w:rsid w:val="00713491"/>
    <w:rsid w:val="0071359B"/>
    <w:rsid w:val="00713683"/>
    <w:rsid w:val="007136B6"/>
    <w:rsid w:val="007136F7"/>
    <w:rsid w:val="00713755"/>
    <w:rsid w:val="00713759"/>
    <w:rsid w:val="0071375C"/>
    <w:rsid w:val="00713785"/>
    <w:rsid w:val="00713833"/>
    <w:rsid w:val="00713854"/>
    <w:rsid w:val="007138E4"/>
    <w:rsid w:val="007139FA"/>
    <w:rsid w:val="00713A16"/>
    <w:rsid w:val="00713AA8"/>
    <w:rsid w:val="00713AF8"/>
    <w:rsid w:val="00713B5B"/>
    <w:rsid w:val="00713BCC"/>
    <w:rsid w:val="00713BDE"/>
    <w:rsid w:val="00713C11"/>
    <w:rsid w:val="00713E96"/>
    <w:rsid w:val="00713F7E"/>
    <w:rsid w:val="00713FED"/>
    <w:rsid w:val="00714030"/>
    <w:rsid w:val="00714055"/>
    <w:rsid w:val="00714066"/>
    <w:rsid w:val="007140FB"/>
    <w:rsid w:val="007141F4"/>
    <w:rsid w:val="00714335"/>
    <w:rsid w:val="007143C3"/>
    <w:rsid w:val="007143CA"/>
    <w:rsid w:val="007143F7"/>
    <w:rsid w:val="007144A6"/>
    <w:rsid w:val="007144B5"/>
    <w:rsid w:val="007144FC"/>
    <w:rsid w:val="007146DF"/>
    <w:rsid w:val="00714787"/>
    <w:rsid w:val="00714800"/>
    <w:rsid w:val="00714859"/>
    <w:rsid w:val="00714879"/>
    <w:rsid w:val="0071488D"/>
    <w:rsid w:val="007148D0"/>
    <w:rsid w:val="00714A06"/>
    <w:rsid w:val="00714A48"/>
    <w:rsid w:val="00714A9B"/>
    <w:rsid w:val="00714B32"/>
    <w:rsid w:val="00714B47"/>
    <w:rsid w:val="00714BA0"/>
    <w:rsid w:val="00714CE3"/>
    <w:rsid w:val="00714D06"/>
    <w:rsid w:val="00714D1B"/>
    <w:rsid w:val="00714E50"/>
    <w:rsid w:val="00714E67"/>
    <w:rsid w:val="00714F63"/>
    <w:rsid w:val="00714FA2"/>
    <w:rsid w:val="00715044"/>
    <w:rsid w:val="00715057"/>
    <w:rsid w:val="0071506D"/>
    <w:rsid w:val="0071522C"/>
    <w:rsid w:val="0071525A"/>
    <w:rsid w:val="0071527F"/>
    <w:rsid w:val="00715296"/>
    <w:rsid w:val="007152D8"/>
    <w:rsid w:val="007153F8"/>
    <w:rsid w:val="00715488"/>
    <w:rsid w:val="00715608"/>
    <w:rsid w:val="00715642"/>
    <w:rsid w:val="0071568B"/>
    <w:rsid w:val="007157B0"/>
    <w:rsid w:val="0071584E"/>
    <w:rsid w:val="007158A0"/>
    <w:rsid w:val="00715A8C"/>
    <w:rsid w:val="00715B70"/>
    <w:rsid w:val="00715B87"/>
    <w:rsid w:val="00715B8F"/>
    <w:rsid w:val="00715BDE"/>
    <w:rsid w:val="00715CF5"/>
    <w:rsid w:val="00715DA0"/>
    <w:rsid w:val="00715DE3"/>
    <w:rsid w:val="00715F09"/>
    <w:rsid w:val="00715F65"/>
    <w:rsid w:val="007160CB"/>
    <w:rsid w:val="007160D9"/>
    <w:rsid w:val="00716197"/>
    <w:rsid w:val="007161CE"/>
    <w:rsid w:val="00716349"/>
    <w:rsid w:val="0071638E"/>
    <w:rsid w:val="007163A4"/>
    <w:rsid w:val="007163B2"/>
    <w:rsid w:val="007163B9"/>
    <w:rsid w:val="007163C0"/>
    <w:rsid w:val="007163CB"/>
    <w:rsid w:val="007163F7"/>
    <w:rsid w:val="007164A4"/>
    <w:rsid w:val="0071654B"/>
    <w:rsid w:val="007165EA"/>
    <w:rsid w:val="007166AB"/>
    <w:rsid w:val="0071670C"/>
    <w:rsid w:val="007168AC"/>
    <w:rsid w:val="007169CA"/>
    <w:rsid w:val="007169DA"/>
    <w:rsid w:val="007169E0"/>
    <w:rsid w:val="00716A64"/>
    <w:rsid w:val="00716A97"/>
    <w:rsid w:val="00716ACF"/>
    <w:rsid w:val="00716B7C"/>
    <w:rsid w:val="00716C58"/>
    <w:rsid w:val="00716C67"/>
    <w:rsid w:val="00716CA9"/>
    <w:rsid w:val="00716CD4"/>
    <w:rsid w:val="00716DD4"/>
    <w:rsid w:val="00716DFC"/>
    <w:rsid w:val="00716E22"/>
    <w:rsid w:val="00716F06"/>
    <w:rsid w:val="00717062"/>
    <w:rsid w:val="0071709B"/>
    <w:rsid w:val="007170D4"/>
    <w:rsid w:val="007170E7"/>
    <w:rsid w:val="00717211"/>
    <w:rsid w:val="0071722A"/>
    <w:rsid w:val="00717274"/>
    <w:rsid w:val="007173E8"/>
    <w:rsid w:val="007173ED"/>
    <w:rsid w:val="00717481"/>
    <w:rsid w:val="00717510"/>
    <w:rsid w:val="00717534"/>
    <w:rsid w:val="0071761E"/>
    <w:rsid w:val="0071771E"/>
    <w:rsid w:val="0071782C"/>
    <w:rsid w:val="00717886"/>
    <w:rsid w:val="007178AA"/>
    <w:rsid w:val="007178AE"/>
    <w:rsid w:val="00717950"/>
    <w:rsid w:val="007179BE"/>
    <w:rsid w:val="00717A6F"/>
    <w:rsid w:val="00717B62"/>
    <w:rsid w:val="00717B73"/>
    <w:rsid w:val="00717BB4"/>
    <w:rsid w:val="00717C0F"/>
    <w:rsid w:val="00717C3D"/>
    <w:rsid w:val="00717D5A"/>
    <w:rsid w:val="00717D8A"/>
    <w:rsid w:val="00717E3F"/>
    <w:rsid w:val="00717E98"/>
    <w:rsid w:val="00717E9E"/>
    <w:rsid w:val="00717ED1"/>
    <w:rsid w:val="00717F1B"/>
    <w:rsid w:val="00717F63"/>
    <w:rsid w:val="00717F88"/>
    <w:rsid w:val="0071F7AE"/>
    <w:rsid w:val="00720277"/>
    <w:rsid w:val="00720287"/>
    <w:rsid w:val="007202E1"/>
    <w:rsid w:val="007202ED"/>
    <w:rsid w:val="007202F0"/>
    <w:rsid w:val="0072031C"/>
    <w:rsid w:val="00720369"/>
    <w:rsid w:val="007203C1"/>
    <w:rsid w:val="007203CF"/>
    <w:rsid w:val="00720445"/>
    <w:rsid w:val="00720666"/>
    <w:rsid w:val="007206CF"/>
    <w:rsid w:val="007206E8"/>
    <w:rsid w:val="007206EB"/>
    <w:rsid w:val="0072073D"/>
    <w:rsid w:val="007207CB"/>
    <w:rsid w:val="007207CC"/>
    <w:rsid w:val="007207E3"/>
    <w:rsid w:val="00720910"/>
    <w:rsid w:val="007209C5"/>
    <w:rsid w:val="00720A27"/>
    <w:rsid w:val="00720A91"/>
    <w:rsid w:val="00720BCF"/>
    <w:rsid w:val="00720CA2"/>
    <w:rsid w:val="00720CE1"/>
    <w:rsid w:val="00720D4D"/>
    <w:rsid w:val="00720D65"/>
    <w:rsid w:val="00720D94"/>
    <w:rsid w:val="00720E1E"/>
    <w:rsid w:val="00720E63"/>
    <w:rsid w:val="00720FB9"/>
    <w:rsid w:val="00721278"/>
    <w:rsid w:val="007212C3"/>
    <w:rsid w:val="007212D8"/>
    <w:rsid w:val="007213A3"/>
    <w:rsid w:val="00721554"/>
    <w:rsid w:val="0072160E"/>
    <w:rsid w:val="0072162B"/>
    <w:rsid w:val="00721641"/>
    <w:rsid w:val="00721664"/>
    <w:rsid w:val="00721675"/>
    <w:rsid w:val="007216A8"/>
    <w:rsid w:val="00721739"/>
    <w:rsid w:val="0072177E"/>
    <w:rsid w:val="007218C3"/>
    <w:rsid w:val="007218E6"/>
    <w:rsid w:val="00721A43"/>
    <w:rsid w:val="00721AD2"/>
    <w:rsid w:val="00721AD7"/>
    <w:rsid w:val="00721BB0"/>
    <w:rsid w:val="00721BED"/>
    <w:rsid w:val="00721CAE"/>
    <w:rsid w:val="00721CD3"/>
    <w:rsid w:val="00721CE5"/>
    <w:rsid w:val="00721D41"/>
    <w:rsid w:val="00721DDF"/>
    <w:rsid w:val="00721E03"/>
    <w:rsid w:val="00721E2A"/>
    <w:rsid w:val="0072208B"/>
    <w:rsid w:val="0072229B"/>
    <w:rsid w:val="0072229F"/>
    <w:rsid w:val="007222C2"/>
    <w:rsid w:val="007222D4"/>
    <w:rsid w:val="00722306"/>
    <w:rsid w:val="00722317"/>
    <w:rsid w:val="00722341"/>
    <w:rsid w:val="0072238B"/>
    <w:rsid w:val="007224DA"/>
    <w:rsid w:val="0072251E"/>
    <w:rsid w:val="0072252B"/>
    <w:rsid w:val="00722587"/>
    <w:rsid w:val="007225BE"/>
    <w:rsid w:val="00722652"/>
    <w:rsid w:val="0072275F"/>
    <w:rsid w:val="0072286A"/>
    <w:rsid w:val="007228C8"/>
    <w:rsid w:val="007228F9"/>
    <w:rsid w:val="00722933"/>
    <w:rsid w:val="0072296D"/>
    <w:rsid w:val="00722995"/>
    <w:rsid w:val="007229B0"/>
    <w:rsid w:val="00722AE1"/>
    <w:rsid w:val="00722C0B"/>
    <w:rsid w:val="00722CA9"/>
    <w:rsid w:val="00722CE3"/>
    <w:rsid w:val="00722DE9"/>
    <w:rsid w:val="00722E60"/>
    <w:rsid w:val="00722ED0"/>
    <w:rsid w:val="00722ED5"/>
    <w:rsid w:val="00722F08"/>
    <w:rsid w:val="00722F98"/>
    <w:rsid w:val="00723004"/>
    <w:rsid w:val="007230B0"/>
    <w:rsid w:val="0072312E"/>
    <w:rsid w:val="0072316B"/>
    <w:rsid w:val="00723188"/>
    <w:rsid w:val="007231AE"/>
    <w:rsid w:val="007231C9"/>
    <w:rsid w:val="00723281"/>
    <w:rsid w:val="00723283"/>
    <w:rsid w:val="007232C9"/>
    <w:rsid w:val="00723315"/>
    <w:rsid w:val="007233B0"/>
    <w:rsid w:val="007233D7"/>
    <w:rsid w:val="00723421"/>
    <w:rsid w:val="0072342C"/>
    <w:rsid w:val="007234CB"/>
    <w:rsid w:val="00723531"/>
    <w:rsid w:val="00723580"/>
    <w:rsid w:val="007235E0"/>
    <w:rsid w:val="00723610"/>
    <w:rsid w:val="007236B3"/>
    <w:rsid w:val="00723747"/>
    <w:rsid w:val="0072376A"/>
    <w:rsid w:val="007237AF"/>
    <w:rsid w:val="00723802"/>
    <w:rsid w:val="00723833"/>
    <w:rsid w:val="00723882"/>
    <w:rsid w:val="007238A1"/>
    <w:rsid w:val="00723938"/>
    <w:rsid w:val="00723942"/>
    <w:rsid w:val="00723A00"/>
    <w:rsid w:val="00723A24"/>
    <w:rsid w:val="00723AA7"/>
    <w:rsid w:val="00723BA3"/>
    <w:rsid w:val="00723C01"/>
    <w:rsid w:val="00723CA5"/>
    <w:rsid w:val="00723CE5"/>
    <w:rsid w:val="00723CFA"/>
    <w:rsid w:val="00723D1C"/>
    <w:rsid w:val="00723D22"/>
    <w:rsid w:val="00723D8C"/>
    <w:rsid w:val="00723DA6"/>
    <w:rsid w:val="00723F3D"/>
    <w:rsid w:val="00723F84"/>
    <w:rsid w:val="00723FF0"/>
    <w:rsid w:val="007240BF"/>
    <w:rsid w:val="007240CF"/>
    <w:rsid w:val="007240F0"/>
    <w:rsid w:val="0072434C"/>
    <w:rsid w:val="00724517"/>
    <w:rsid w:val="0072454E"/>
    <w:rsid w:val="007245D4"/>
    <w:rsid w:val="007245E3"/>
    <w:rsid w:val="007245EB"/>
    <w:rsid w:val="00724617"/>
    <w:rsid w:val="0072468E"/>
    <w:rsid w:val="007248F6"/>
    <w:rsid w:val="00724AC1"/>
    <w:rsid w:val="00724B56"/>
    <w:rsid w:val="00724BF9"/>
    <w:rsid w:val="00724C38"/>
    <w:rsid w:val="00724C9F"/>
    <w:rsid w:val="00724D47"/>
    <w:rsid w:val="00724DA9"/>
    <w:rsid w:val="00724DC8"/>
    <w:rsid w:val="00724DD5"/>
    <w:rsid w:val="00724E3A"/>
    <w:rsid w:val="00724E75"/>
    <w:rsid w:val="00724EC6"/>
    <w:rsid w:val="00724ECE"/>
    <w:rsid w:val="00724F16"/>
    <w:rsid w:val="00725030"/>
    <w:rsid w:val="0072508A"/>
    <w:rsid w:val="007250E4"/>
    <w:rsid w:val="00725256"/>
    <w:rsid w:val="00725264"/>
    <w:rsid w:val="00725275"/>
    <w:rsid w:val="00725286"/>
    <w:rsid w:val="0072531C"/>
    <w:rsid w:val="00725331"/>
    <w:rsid w:val="00725360"/>
    <w:rsid w:val="007253AE"/>
    <w:rsid w:val="007253CB"/>
    <w:rsid w:val="00725415"/>
    <w:rsid w:val="0072541C"/>
    <w:rsid w:val="00725581"/>
    <w:rsid w:val="007256BC"/>
    <w:rsid w:val="007256E6"/>
    <w:rsid w:val="0072580E"/>
    <w:rsid w:val="0072582E"/>
    <w:rsid w:val="007259BC"/>
    <w:rsid w:val="00725A3E"/>
    <w:rsid w:val="00725A8B"/>
    <w:rsid w:val="00725A8F"/>
    <w:rsid w:val="00725BB8"/>
    <w:rsid w:val="00725CC2"/>
    <w:rsid w:val="00725D0C"/>
    <w:rsid w:val="00725D9E"/>
    <w:rsid w:val="00725F04"/>
    <w:rsid w:val="00725F4B"/>
    <w:rsid w:val="00725FAB"/>
    <w:rsid w:val="00726054"/>
    <w:rsid w:val="007260AC"/>
    <w:rsid w:val="0072616D"/>
    <w:rsid w:val="007262CB"/>
    <w:rsid w:val="00726315"/>
    <w:rsid w:val="00726507"/>
    <w:rsid w:val="00726631"/>
    <w:rsid w:val="0072675D"/>
    <w:rsid w:val="007267B4"/>
    <w:rsid w:val="00726826"/>
    <w:rsid w:val="00726834"/>
    <w:rsid w:val="007268C2"/>
    <w:rsid w:val="007269CE"/>
    <w:rsid w:val="00726B0B"/>
    <w:rsid w:val="00726B12"/>
    <w:rsid w:val="00726B27"/>
    <w:rsid w:val="00726B28"/>
    <w:rsid w:val="00726B2B"/>
    <w:rsid w:val="00726B36"/>
    <w:rsid w:val="00726B99"/>
    <w:rsid w:val="00726C5D"/>
    <w:rsid w:val="00726E89"/>
    <w:rsid w:val="00726F1C"/>
    <w:rsid w:val="00726F81"/>
    <w:rsid w:val="00726F8D"/>
    <w:rsid w:val="00726F96"/>
    <w:rsid w:val="007270C5"/>
    <w:rsid w:val="007270EA"/>
    <w:rsid w:val="00727143"/>
    <w:rsid w:val="00727157"/>
    <w:rsid w:val="007271CB"/>
    <w:rsid w:val="00727266"/>
    <w:rsid w:val="00727475"/>
    <w:rsid w:val="00727505"/>
    <w:rsid w:val="0072752A"/>
    <w:rsid w:val="00727555"/>
    <w:rsid w:val="0072757A"/>
    <w:rsid w:val="0072769E"/>
    <w:rsid w:val="00727780"/>
    <w:rsid w:val="0072779C"/>
    <w:rsid w:val="007278B5"/>
    <w:rsid w:val="00727A05"/>
    <w:rsid w:val="00727B5D"/>
    <w:rsid w:val="00727B9C"/>
    <w:rsid w:val="00727BDF"/>
    <w:rsid w:val="00727BF1"/>
    <w:rsid w:val="00727C72"/>
    <w:rsid w:val="00727CA6"/>
    <w:rsid w:val="00727CF2"/>
    <w:rsid w:val="00727D29"/>
    <w:rsid w:val="00727D9B"/>
    <w:rsid w:val="00727DBA"/>
    <w:rsid w:val="00727DEE"/>
    <w:rsid w:val="00727E53"/>
    <w:rsid w:val="00727EAE"/>
    <w:rsid w:val="00727ED1"/>
    <w:rsid w:val="00727EE0"/>
    <w:rsid w:val="00727F58"/>
    <w:rsid w:val="00727F7B"/>
    <w:rsid w:val="00727F8F"/>
    <w:rsid w:val="00728DCF"/>
    <w:rsid w:val="0072A991"/>
    <w:rsid w:val="0072DEAC"/>
    <w:rsid w:val="00730020"/>
    <w:rsid w:val="007300B6"/>
    <w:rsid w:val="007300C6"/>
    <w:rsid w:val="00730186"/>
    <w:rsid w:val="007301EB"/>
    <w:rsid w:val="00730245"/>
    <w:rsid w:val="0073027B"/>
    <w:rsid w:val="007302D4"/>
    <w:rsid w:val="007303C8"/>
    <w:rsid w:val="007303CB"/>
    <w:rsid w:val="007303EE"/>
    <w:rsid w:val="007304AF"/>
    <w:rsid w:val="00730515"/>
    <w:rsid w:val="00730529"/>
    <w:rsid w:val="00730552"/>
    <w:rsid w:val="00730585"/>
    <w:rsid w:val="007305D2"/>
    <w:rsid w:val="0073066F"/>
    <w:rsid w:val="007306D8"/>
    <w:rsid w:val="007306EE"/>
    <w:rsid w:val="007306EF"/>
    <w:rsid w:val="00730722"/>
    <w:rsid w:val="00730768"/>
    <w:rsid w:val="007307A9"/>
    <w:rsid w:val="00730802"/>
    <w:rsid w:val="007309C2"/>
    <w:rsid w:val="00730A4F"/>
    <w:rsid w:val="00730A63"/>
    <w:rsid w:val="00730A97"/>
    <w:rsid w:val="00730AE9"/>
    <w:rsid w:val="00730B23"/>
    <w:rsid w:val="00730B82"/>
    <w:rsid w:val="00730BA4"/>
    <w:rsid w:val="00730C23"/>
    <w:rsid w:val="00730C93"/>
    <w:rsid w:val="00730D66"/>
    <w:rsid w:val="00730E86"/>
    <w:rsid w:val="00730EBF"/>
    <w:rsid w:val="00730F51"/>
    <w:rsid w:val="00731041"/>
    <w:rsid w:val="0073106E"/>
    <w:rsid w:val="007310D7"/>
    <w:rsid w:val="0073114C"/>
    <w:rsid w:val="007311E7"/>
    <w:rsid w:val="00731232"/>
    <w:rsid w:val="007312D1"/>
    <w:rsid w:val="007312E5"/>
    <w:rsid w:val="0073130B"/>
    <w:rsid w:val="00731325"/>
    <w:rsid w:val="00731371"/>
    <w:rsid w:val="007313B1"/>
    <w:rsid w:val="00731421"/>
    <w:rsid w:val="007314A6"/>
    <w:rsid w:val="007314B1"/>
    <w:rsid w:val="007314F9"/>
    <w:rsid w:val="00731515"/>
    <w:rsid w:val="007315FB"/>
    <w:rsid w:val="0073160F"/>
    <w:rsid w:val="0073175A"/>
    <w:rsid w:val="0073186B"/>
    <w:rsid w:val="00731877"/>
    <w:rsid w:val="007318D7"/>
    <w:rsid w:val="00731905"/>
    <w:rsid w:val="007319BD"/>
    <w:rsid w:val="007319DC"/>
    <w:rsid w:val="00731A39"/>
    <w:rsid w:val="00731B2C"/>
    <w:rsid w:val="00731B41"/>
    <w:rsid w:val="00731BF9"/>
    <w:rsid w:val="00731C6A"/>
    <w:rsid w:val="00731C78"/>
    <w:rsid w:val="00731CC1"/>
    <w:rsid w:val="00731F3F"/>
    <w:rsid w:val="00731F5C"/>
    <w:rsid w:val="00732012"/>
    <w:rsid w:val="0073207C"/>
    <w:rsid w:val="0073214C"/>
    <w:rsid w:val="00732184"/>
    <w:rsid w:val="00732291"/>
    <w:rsid w:val="007322AA"/>
    <w:rsid w:val="00732334"/>
    <w:rsid w:val="00732370"/>
    <w:rsid w:val="00732443"/>
    <w:rsid w:val="0073249A"/>
    <w:rsid w:val="00732554"/>
    <w:rsid w:val="00732584"/>
    <w:rsid w:val="007325B6"/>
    <w:rsid w:val="00732650"/>
    <w:rsid w:val="0073266B"/>
    <w:rsid w:val="00732673"/>
    <w:rsid w:val="00732730"/>
    <w:rsid w:val="0073275E"/>
    <w:rsid w:val="007327A5"/>
    <w:rsid w:val="00732809"/>
    <w:rsid w:val="00732876"/>
    <w:rsid w:val="00732952"/>
    <w:rsid w:val="007329AA"/>
    <w:rsid w:val="007329C3"/>
    <w:rsid w:val="007329D2"/>
    <w:rsid w:val="00732A8A"/>
    <w:rsid w:val="00732A99"/>
    <w:rsid w:val="00732AE8"/>
    <w:rsid w:val="00732B27"/>
    <w:rsid w:val="00732B4B"/>
    <w:rsid w:val="00732BD1"/>
    <w:rsid w:val="00732C00"/>
    <w:rsid w:val="00732C1C"/>
    <w:rsid w:val="00732C2D"/>
    <w:rsid w:val="00732CA1"/>
    <w:rsid w:val="00732CA3"/>
    <w:rsid w:val="00732CA7"/>
    <w:rsid w:val="00732CB4"/>
    <w:rsid w:val="00732CF1"/>
    <w:rsid w:val="00732D84"/>
    <w:rsid w:val="00732E04"/>
    <w:rsid w:val="00732F76"/>
    <w:rsid w:val="00732FE6"/>
    <w:rsid w:val="0073305E"/>
    <w:rsid w:val="0073306A"/>
    <w:rsid w:val="00733084"/>
    <w:rsid w:val="007330BC"/>
    <w:rsid w:val="00733346"/>
    <w:rsid w:val="007333BC"/>
    <w:rsid w:val="0073348E"/>
    <w:rsid w:val="00733613"/>
    <w:rsid w:val="007336A0"/>
    <w:rsid w:val="007336F9"/>
    <w:rsid w:val="00733759"/>
    <w:rsid w:val="0073389F"/>
    <w:rsid w:val="0073397B"/>
    <w:rsid w:val="0073399D"/>
    <w:rsid w:val="007339A0"/>
    <w:rsid w:val="007339B9"/>
    <w:rsid w:val="007339D1"/>
    <w:rsid w:val="00733A3C"/>
    <w:rsid w:val="00733AB7"/>
    <w:rsid w:val="00733B31"/>
    <w:rsid w:val="00733BBB"/>
    <w:rsid w:val="00733E61"/>
    <w:rsid w:val="00733EB6"/>
    <w:rsid w:val="00733EC0"/>
    <w:rsid w:val="00733EC6"/>
    <w:rsid w:val="0073408B"/>
    <w:rsid w:val="00734109"/>
    <w:rsid w:val="00734148"/>
    <w:rsid w:val="00734167"/>
    <w:rsid w:val="00734266"/>
    <w:rsid w:val="00734329"/>
    <w:rsid w:val="007343C2"/>
    <w:rsid w:val="007343C7"/>
    <w:rsid w:val="00734483"/>
    <w:rsid w:val="0073456A"/>
    <w:rsid w:val="007345B6"/>
    <w:rsid w:val="007345CB"/>
    <w:rsid w:val="007345DE"/>
    <w:rsid w:val="00734622"/>
    <w:rsid w:val="007346D7"/>
    <w:rsid w:val="007346E9"/>
    <w:rsid w:val="007346EA"/>
    <w:rsid w:val="00734A6C"/>
    <w:rsid w:val="00734A79"/>
    <w:rsid w:val="00734B7B"/>
    <w:rsid w:val="00734BF4"/>
    <w:rsid w:val="00734CAA"/>
    <w:rsid w:val="00734D30"/>
    <w:rsid w:val="00734D4C"/>
    <w:rsid w:val="00734D5E"/>
    <w:rsid w:val="00734E09"/>
    <w:rsid w:val="00734F12"/>
    <w:rsid w:val="00734F2A"/>
    <w:rsid w:val="00734F54"/>
    <w:rsid w:val="00734F9A"/>
    <w:rsid w:val="00734FC0"/>
    <w:rsid w:val="007350BF"/>
    <w:rsid w:val="007350CE"/>
    <w:rsid w:val="00735120"/>
    <w:rsid w:val="00735195"/>
    <w:rsid w:val="007351F8"/>
    <w:rsid w:val="00735226"/>
    <w:rsid w:val="007352EF"/>
    <w:rsid w:val="00735376"/>
    <w:rsid w:val="0073538B"/>
    <w:rsid w:val="00735422"/>
    <w:rsid w:val="007354BE"/>
    <w:rsid w:val="007354C5"/>
    <w:rsid w:val="007355F2"/>
    <w:rsid w:val="007356A3"/>
    <w:rsid w:val="007356D7"/>
    <w:rsid w:val="007357BE"/>
    <w:rsid w:val="007357CE"/>
    <w:rsid w:val="00735804"/>
    <w:rsid w:val="00735884"/>
    <w:rsid w:val="0073590C"/>
    <w:rsid w:val="00735998"/>
    <w:rsid w:val="007359D4"/>
    <w:rsid w:val="00735A8B"/>
    <w:rsid w:val="00735AD4"/>
    <w:rsid w:val="00735B6C"/>
    <w:rsid w:val="00735D16"/>
    <w:rsid w:val="00735DAA"/>
    <w:rsid w:val="00735DC8"/>
    <w:rsid w:val="00735EB3"/>
    <w:rsid w:val="00735EE0"/>
    <w:rsid w:val="00735F43"/>
    <w:rsid w:val="00735FB0"/>
    <w:rsid w:val="00735FBE"/>
    <w:rsid w:val="0073604C"/>
    <w:rsid w:val="00736106"/>
    <w:rsid w:val="00736152"/>
    <w:rsid w:val="007361B0"/>
    <w:rsid w:val="007361F5"/>
    <w:rsid w:val="007361FE"/>
    <w:rsid w:val="00736294"/>
    <w:rsid w:val="007363E1"/>
    <w:rsid w:val="00736471"/>
    <w:rsid w:val="00736483"/>
    <w:rsid w:val="00736486"/>
    <w:rsid w:val="007365FE"/>
    <w:rsid w:val="0073660D"/>
    <w:rsid w:val="00736621"/>
    <w:rsid w:val="0073669C"/>
    <w:rsid w:val="0073669E"/>
    <w:rsid w:val="007366C1"/>
    <w:rsid w:val="007366D7"/>
    <w:rsid w:val="0073677D"/>
    <w:rsid w:val="007367E2"/>
    <w:rsid w:val="0073682B"/>
    <w:rsid w:val="0073683A"/>
    <w:rsid w:val="0073683E"/>
    <w:rsid w:val="007369D7"/>
    <w:rsid w:val="00736A0E"/>
    <w:rsid w:val="00736A59"/>
    <w:rsid w:val="00736A88"/>
    <w:rsid w:val="00736BA4"/>
    <w:rsid w:val="00736C25"/>
    <w:rsid w:val="00736C3C"/>
    <w:rsid w:val="00736DE8"/>
    <w:rsid w:val="00736E13"/>
    <w:rsid w:val="00736E84"/>
    <w:rsid w:val="00736EFD"/>
    <w:rsid w:val="00736F5D"/>
    <w:rsid w:val="00736F91"/>
    <w:rsid w:val="00736F9D"/>
    <w:rsid w:val="00736FC0"/>
    <w:rsid w:val="00737005"/>
    <w:rsid w:val="00737078"/>
    <w:rsid w:val="007371CE"/>
    <w:rsid w:val="007373E0"/>
    <w:rsid w:val="00737414"/>
    <w:rsid w:val="00737450"/>
    <w:rsid w:val="00737478"/>
    <w:rsid w:val="007374E1"/>
    <w:rsid w:val="00737553"/>
    <w:rsid w:val="007375D9"/>
    <w:rsid w:val="00737677"/>
    <w:rsid w:val="007376AB"/>
    <w:rsid w:val="007377B3"/>
    <w:rsid w:val="007377BA"/>
    <w:rsid w:val="00737878"/>
    <w:rsid w:val="00737881"/>
    <w:rsid w:val="00737996"/>
    <w:rsid w:val="00737AA5"/>
    <w:rsid w:val="00737B59"/>
    <w:rsid w:val="00737BB4"/>
    <w:rsid w:val="00737C05"/>
    <w:rsid w:val="00737C89"/>
    <w:rsid w:val="00737C97"/>
    <w:rsid w:val="00737CBF"/>
    <w:rsid w:val="00737CEC"/>
    <w:rsid w:val="00737D63"/>
    <w:rsid w:val="00737E2A"/>
    <w:rsid w:val="00737E84"/>
    <w:rsid w:val="00737ECF"/>
    <w:rsid w:val="00737ED3"/>
    <w:rsid w:val="00737ED9"/>
    <w:rsid w:val="00737F20"/>
    <w:rsid w:val="00737FA5"/>
    <w:rsid w:val="00737FC5"/>
    <w:rsid w:val="00737FE7"/>
    <w:rsid w:val="0073C978"/>
    <w:rsid w:val="0073D608"/>
    <w:rsid w:val="0074000F"/>
    <w:rsid w:val="0074005D"/>
    <w:rsid w:val="00740091"/>
    <w:rsid w:val="00740116"/>
    <w:rsid w:val="0074014E"/>
    <w:rsid w:val="0074017B"/>
    <w:rsid w:val="007401A5"/>
    <w:rsid w:val="007403A5"/>
    <w:rsid w:val="007403C6"/>
    <w:rsid w:val="007404DA"/>
    <w:rsid w:val="007404E2"/>
    <w:rsid w:val="00740522"/>
    <w:rsid w:val="00740530"/>
    <w:rsid w:val="007405CC"/>
    <w:rsid w:val="007406F2"/>
    <w:rsid w:val="007408D1"/>
    <w:rsid w:val="007408FD"/>
    <w:rsid w:val="0074090C"/>
    <w:rsid w:val="00740A2C"/>
    <w:rsid w:val="00740A47"/>
    <w:rsid w:val="00740A7B"/>
    <w:rsid w:val="00740ACD"/>
    <w:rsid w:val="00740B31"/>
    <w:rsid w:val="00740B55"/>
    <w:rsid w:val="00740B94"/>
    <w:rsid w:val="00740BBF"/>
    <w:rsid w:val="00740BE0"/>
    <w:rsid w:val="00740BF5"/>
    <w:rsid w:val="00740C4E"/>
    <w:rsid w:val="00740D07"/>
    <w:rsid w:val="00740D7E"/>
    <w:rsid w:val="00740DC0"/>
    <w:rsid w:val="00740DF5"/>
    <w:rsid w:val="00740E06"/>
    <w:rsid w:val="00740E17"/>
    <w:rsid w:val="00741074"/>
    <w:rsid w:val="00741094"/>
    <w:rsid w:val="0074114F"/>
    <w:rsid w:val="00741152"/>
    <w:rsid w:val="00741189"/>
    <w:rsid w:val="007411B7"/>
    <w:rsid w:val="007411F7"/>
    <w:rsid w:val="0074122F"/>
    <w:rsid w:val="0074123A"/>
    <w:rsid w:val="00741256"/>
    <w:rsid w:val="007412F2"/>
    <w:rsid w:val="0074135A"/>
    <w:rsid w:val="0074137E"/>
    <w:rsid w:val="00741385"/>
    <w:rsid w:val="00741402"/>
    <w:rsid w:val="007414F4"/>
    <w:rsid w:val="00741523"/>
    <w:rsid w:val="0074155A"/>
    <w:rsid w:val="00741567"/>
    <w:rsid w:val="00741653"/>
    <w:rsid w:val="0074169F"/>
    <w:rsid w:val="007416AF"/>
    <w:rsid w:val="007416FC"/>
    <w:rsid w:val="00741765"/>
    <w:rsid w:val="007417A0"/>
    <w:rsid w:val="007417DA"/>
    <w:rsid w:val="00741826"/>
    <w:rsid w:val="0074185F"/>
    <w:rsid w:val="00741904"/>
    <w:rsid w:val="00741A56"/>
    <w:rsid w:val="00741ACB"/>
    <w:rsid w:val="00741BEC"/>
    <w:rsid w:val="00741C60"/>
    <w:rsid w:val="00741DB2"/>
    <w:rsid w:val="00741DB4"/>
    <w:rsid w:val="00741DE3"/>
    <w:rsid w:val="00741E22"/>
    <w:rsid w:val="00741E9C"/>
    <w:rsid w:val="00741EF7"/>
    <w:rsid w:val="00741FC4"/>
    <w:rsid w:val="0074200F"/>
    <w:rsid w:val="00742019"/>
    <w:rsid w:val="00742060"/>
    <w:rsid w:val="00742063"/>
    <w:rsid w:val="007421BC"/>
    <w:rsid w:val="0074223A"/>
    <w:rsid w:val="00742289"/>
    <w:rsid w:val="007422A5"/>
    <w:rsid w:val="007422F6"/>
    <w:rsid w:val="0074231A"/>
    <w:rsid w:val="0074233B"/>
    <w:rsid w:val="0074250E"/>
    <w:rsid w:val="007425BD"/>
    <w:rsid w:val="007426C8"/>
    <w:rsid w:val="007426D4"/>
    <w:rsid w:val="007426D5"/>
    <w:rsid w:val="00742789"/>
    <w:rsid w:val="007428CF"/>
    <w:rsid w:val="0074295B"/>
    <w:rsid w:val="00742971"/>
    <w:rsid w:val="00742ABF"/>
    <w:rsid w:val="00742BAB"/>
    <w:rsid w:val="00742CD5"/>
    <w:rsid w:val="00742CEB"/>
    <w:rsid w:val="00742D42"/>
    <w:rsid w:val="00742E4B"/>
    <w:rsid w:val="00742E6D"/>
    <w:rsid w:val="00742ED4"/>
    <w:rsid w:val="00742F0A"/>
    <w:rsid w:val="00742F35"/>
    <w:rsid w:val="00742F72"/>
    <w:rsid w:val="00742FCC"/>
    <w:rsid w:val="00742FF4"/>
    <w:rsid w:val="00743017"/>
    <w:rsid w:val="00743019"/>
    <w:rsid w:val="00743046"/>
    <w:rsid w:val="0074311B"/>
    <w:rsid w:val="0074318E"/>
    <w:rsid w:val="007431AA"/>
    <w:rsid w:val="0074320E"/>
    <w:rsid w:val="0074327D"/>
    <w:rsid w:val="007432A7"/>
    <w:rsid w:val="007432DB"/>
    <w:rsid w:val="007432E6"/>
    <w:rsid w:val="007432F7"/>
    <w:rsid w:val="00743322"/>
    <w:rsid w:val="0074339A"/>
    <w:rsid w:val="0074341E"/>
    <w:rsid w:val="0074342B"/>
    <w:rsid w:val="007434C6"/>
    <w:rsid w:val="0074370F"/>
    <w:rsid w:val="007437AC"/>
    <w:rsid w:val="007437D8"/>
    <w:rsid w:val="00743814"/>
    <w:rsid w:val="0074381F"/>
    <w:rsid w:val="00743854"/>
    <w:rsid w:val="007438E3"/>
    <w:rsid w:val="0074394B"/>
    <w:rsid w:val="0074396F"/>
    <w:rsid w:val="0074398D"/>
    <w:rsid w:val="00743A09"/>
    <w:rsid w:val="00743A49"/>
    <w:rsid w:val="00743AA5"/>
    <w:rsid w:val="00743B1D"/>
    <w:rsid w:val="00743B91"/>
    <w:rsid w:val="00743BA3"/>
    <w:rsid w:val="00743C08"/>
    <w:rsid w:val="00743CA0"/>
    <w:rsid w:val="00743DC3"/>
    <w:rsid w:val="00743E78"/>
    <w:rsid w:val="00743F47"/>
    <w:rsid w:val="00743F4A"/>
    <w:rsid w:val="00743FD6"/>
    <w:rsid w:val="00743FE9"/>
    <w:rsid w:val="00743FFF"/>
    <w:rsid w:val="0074400F"/>
    <w:rsid w:val="0074401E"/>
    <w:rsid w:val="00744060"/>
    <w:rsid w:val="007440CB"/>
    <w:rsid w:val="0074420B"/>
    <w:rsid w:val="00744256"/>
    <w:rsid w:val="00744272"/>
    <w:rsid w:val="00744366"/>
    <w:rsid w:val="0074437D"/>
    <w:rsid w:val="007443B7"/>
    <w:rsid w:val="0074441B"/>
    <w:rsid w:val="0074445F"/>
    <w:rsid w:val="00744470"/>
    <w:rsid w:val="0074449D"/>
    <w:rsid w:val="0074449E"/>
    <w:rsid w:val="007444F8"/>
    <w:rsid w:val="00744567"/>
    <w:rsid w:val="00744611"/>
    <w:rsid w:val="0074462A"/>
    <w:rsid w:val="00744796"/>
    <w:rsid w:val="007447D6"/>
    <w:rsid w:val="0074486B"/>
    <w:rsid w:val="007449D2"/>
    <w:rsid w:val="00744A09"/>
    <w:rsid w:val="00744A13"/>
    <w:rsid w:val="00744A4C"/>
    <w:rsid w:val="00744B47"/>
    <w:rsid w:val="00744BC5"/>
    <w:rsid w:val="00744C76"/>
    <w:rsid w:val="00744CE0"/>
    <w:rsid w:val="00744CEA"/>
    <w:rsid w:val="00744D62"/>
    <w:rsid w:val="00744DF6"/>
    <w:rsid w:val="00744ECC"/>
    <w:rsid w:val="00744EF4"/>
    <w:rsid w:val="00744F3C"/>
    <w:rsid w:val="00744F58"/>
    <w:rsid w:val="007450CF"/>
    <w:rsid w:val="00745126"/>
    <w:rsid w:val="00745170"/>
    <w:rsid w:val="00745176"/>
    <w:rsid w:val="00745178"/>
    <w:rsid w:val="007451AE"/>
    <w:rsid w:val="00745280"/>
    <w:rsid w:val="00745409"/>
    <w:rsid w:val="0074544D"/>
    <w:rsid w:val="00745460"/>
    <w:rsid w:val="0074551E"/>
    <w:rsid w:val="00745539"/>
    <w:rsid w:val="00745563"/>
    <w:rsid w:val="007455DF"/>
    <w:rsid w:val="007456B7"/>
    <w:rsid w:val="00745710"/>
    <w:rsid w:val="007457D7"/>
    <w:rsid w:val="007457F0"/>
    <w:rsid w:val="00745833"/>
    <w:rsid w:val="0074583C"/>
    <w:rsid w:val="00745885"/>
    <w:rsid w:val="007458BE"/>
    <w:rsid w:val="00745918"/>
    <w:rsid w:val="0074597B"/>
    <w:rsid w:val="007459E5"/>
    <w:rsid w:val="00745A28"/>
    <w:rsid w:val="00745AC7"/>
    <w:rsid w:val="00745AD2"/>
    <w:rsid w:val="00745B03"/>
    <w:rsid w:val="00745B39"/>
    <w:rsid w:val="00745BBD"/>
    <w:rsid w:val="00745C6A"/>
    <w:rsid w:val="00745C87"/>
    <w:rsid w:val="00745D89"/>
    <w:rsid w:val="00745DE0"/>
    <w:rsid w:val="00745E43"/>
    <w:rsid w:val="00745E53"/>
    <w:rsid w:val="00745E7C"/>
    <w:rsid w:val="00745EB9"/>
    <w:rsid w:val="00745FB8"/>
    <w:rsid w:val="00745FF5"/>
    <w:rsid w:val="0074604E"/>
    <w:rsid w:val="007460D4"/>
    <w:rsid w:val="007460F6"/>
    <w:rsid w:val="00746103"/>
    <w:rsid w:val="007461C6"/>
    <w:rsid w:val="00746203"/>
    <w:rsid w:val="0074621D"/>
    <w:rsid w:val="007462D1"/>
    <w:rsid w:val="007463F6"/>
    <w:rsid w:val="00746489"/>
    <w:rsid w:val="0074658E"/>
    <w:rsid w:val="007465B5"/>
    <w:rsid w:val="007465DC"/>
    <w:rsid w:val="00746621"/>
    <w:rsid w:val="007466BF"/>
    <w:rsid w:val="007466D1"/>
    <w:rsid w:val="007467C6"/>
    <w:rsid w:val="00746850"/>
    <w:rsid w:val="00746883"/>
    <w:rsid w:val="00746897"/>
    <w:rsid w:val="0074696C"/>
    <w:rsid w:val="007469BF"/>
    <w:rsid w:val="00746A0C"/>
    <w:rsid w:val="00746A5A"/>
    <w:rsid w:val="00746B8E"/>
    <w:rsid w:val="00746B9C"/>
    <w:rsid w:val="00746C1E"/>
    <w:rsid w:val="00746C47"/>
    <w:rsid w:val="00746D13"/>
    <w:rsid w:val="00746D32"/>
    <w:rsid w:val="00746D6D"/>
    <w:rsid w:val="00746DE2"/>
    <w:rsid w:val="00746F56"/>
    <w:rsid w:val="00746F5B"/>
    <w:rsid w:val="00747174"/>
    <w:rsid w:val="007471CC"/>
    <w:rsid w:val="0074724C"/>
    <w:rsid w:val="0074727D"/>
    <w:rsid w:val="00747310"/>
    <w:rsid w:val="00747319"/>
    <w:rsid w:val="007473F1"/>
    <w:rsid w:val="0074749D"/>
    <w:rsid w:val="007474A4"/>
    <w:rsid w:val="007474AB"/>
    <w:rsid w:val="007475ED"/>
    <w:rsid w:val="00747658"/>
    <w:rsid w:val="007476BC"/>
    <w:rsid w:val="00747725"/>
    <w:rsid w:val="0074773F"/>
    <w:rsid w:val="007477FA"/>
    <w:rsid w:val="00747807"/>
    <w:rsid w:val="0074783B"/>
    <w:rsid w:val="007478BA"/>
    <w:rsid w:val="00747907"/>
    <w:rsid w:val="00747933"/>
    <w:rsid w:val="007479B8"/>
    <w:rsid w:val="007479C2"/>
    <w:rsid w:val="00747A52"/>
    <w:rsid w:val="00747B2E"/>
    <w:rsid w:val="00747B78"/>
    <w:rsid w:val="00747CAA"/>
    <w:rsid w:val="00747DA9"/>
    <w:rsid w:val="00747E40"/>
    <w:rsid w:val="00747E68"/>
    <w:rsid w:val="00747E8B"/>
    <w:rsid w:val="0074EBD8"/>
    <w:rsid w:val="0074EEF6"/>
    <w:rsid w:val="0074FA7B"/>
    <w:rsid w:val="0075004E"/>
    <w:rsid w:val="007501C9"/>
    <w:rsid w:val="007501E3"/>
    <w:rsid w:val="007503A8"/>
    <w:rsid w:val="00750440"/>
    <w:rsid w:val="00750547"/>
    <w:rsid w:val="00750553"/>
    <w:rsid w:val="007507A4"/>
    <w:rsid w:val="007507E9"/>
    <w:rsid w:val="007507EC"/>
    <w:rsid w:val="00750814"/>
    <w:rsid w:val="0075085B"/>
    <w:rsid w:val="007508D4"/>
    <w:rsid w:val="00750936"/>
    <w:rsid w:val="00750967"/>
    <w:rsid w:val="00750A05"/>
    <w:rsid w:val="00750A70"/>
    <w:rsid w:val="00750A86"/>
    <w:rsid w:val="00750AAD"/>
    <w:rsid w:val="00750B3C"/>
    <w:rsid w:val="00750BC6"/>
    <w:rsid w:val="00750D26"/>
    <w:rsid w:val="00750D55"/>
    <w:rsid w:val="00750D9A"/>
    <w:rsid w:val="00750F68"/>
    <w:rsid w:val="00750F9C"/>
    <w:rsid w:val="00750FC3"/>
    <w:rsid w:val="007510AE"/>
    <w:rsid w:val="00751108"/>
    <w:rsid w:val="00751123"/>
    <w:rsid w:val="0075117B"/>
    <w:rsid w:val="00751186"/>
    <w:rsid w:val="007511AF"/>
    <w:rsid w:val="0075120C"/>
    <w:rsid w:val="00751251"/>
    <w:rsid w:val="007512A9"/>
    <w:rsid w:val="007512D6"/>
    <w:rsid w:val="00751510"/>
    <w:rsid w:val="00751540"/>
    <w:rsid w:val="00751577"/>
    <w:rsid w:val="00751650"/>
    <w:rsid w:val="00751692"/>
    <w:rsid w:val="0075177D"/>
    <w:rsid w:val="00751809"/>
    <w:rsid w:val="007518B9"/>
    <w:rsid w:val="007518D7"/>
    <w:rsid w:val="00751935"/>
    <w:rsid w:val="00751969"/>
    <w:rsid w:val="00751997"/>
    <w:rsid w:val="007519C7"/>
    <w:rsid w:val="00751A03"/>
    <w:rsid w:val="00751A4C"/>
    <w:rsid w:val="00751ADD"/>
    <w:rsid w:val="00751BAA"/>
    <w:rsid w:val="00751BD8"/>
    <w:rsid w:val="00751BE9"/>
    <w:rsid w:val="00751BED"/>
    <w:rsid w:val="00751BF7"/>
    <w:rsid w:val="00751C17"/>
    <w:rsid w:val="00751C8C"/>
    <w:rsid w:val="00751D46"/>
    <w:rsid w:val="00751D88"/>
    <w:rsid w:val="00751DB2"/>
    <w:rsid w:val="00751E78"/>
    <w:rsid w:val="00751E81"/>
    <w:rsid w:val="00751F01"/>
    <w:rsid w:val="00751F13"/>
    <w:rsid w:val="0075200E"/>
    <w:rsid w:val="0075203C"/>
    <w:rsid w:val="00752052"/>
    <w:rsid w:val="00752093"/>
    <w:rsid w:val="0075210B"/>
    <w:rsid w:val="00752177"/>
    <w:rsid w:val="00752216"/>
    <w:rsid w:val="0075225D"/>
    <w:rsid w:val="0075227F"/>
    <w:rsid w:val="007522C9"/>
    <w:rsid w:val="0075232B"/>
    <w:rsid w:val="00752345"/>
    <w:rsid w:val="00752396"/>
    <w:rsid w:val="007523A7"/>
    <w:rsid w:val="00752462"/>
    <w:rsid w:val="007524E0"/>
    <w:rsid w:val="007524EF"/>
    <w:rsid w:val="00752507"/>
    <w:rsid w:val="007525A4"/>
    <w:rsid w:val="007526F6"/>
    <w:rsid w:val="007526FD"/>
    <w:rsid w:val="0075270F"/>
    <w:rsid w:val="0075273A"/>
    <w:rsid w:val="0075274E"/>
    <w:rsid w:val="0075279D"/>
    <w:rsid w:val="007527AC"/>
    <w:rsid w:val="007527E2"/>
    <w:rsid w:val="007527F6"/>
    <w:rsid w:val="00752818"/>
    <w:rsid w:val="0075296B"/>
    <w:rsid w:val="00752A57"/>
    <w:rsid w:val="00752A8A"/>
    <w:rsid w:val="00752AD1"/>
    <w:rsid w:val="00752B63"/>
    <w:rsid w:val="00752B76"/>
    <w:rsid w:val="00752BCD"/>
    <w:rsid w:val="00752BE5"/>
    <w:rsid w:val="00752CA2"/>
    <w:rsid w:val="00752DAE"/>
    <w:rsid w:val="00752E34"/>
    <w:rsid w:val="00752E4F"/>
    <w:rsid w:val="00752F04"/>
    <w:rsid w:val="00752FCB"/>
    <w:rsid w:val="007530D8"/>
    <w:rsid w:val="00753130"/>
    <w:rsid w:val="00753145"/>
    <w:rsid w:val="00753294"/>
    <w:rsid w:val="007532A9"/>
    <w:rsid w:val="00753381"/>
    <w:rsid w:val="00753394"/>
    <w:rsid w:val="00753411"/>
    <w:rsid w:val="007535E0"/>
    <w:rsid w:val="00753648"/>
    <w:rsid w:val="007536BC"/>
    <w:rsid w:val="007538D9"/>
    <w:rsid w:val="0075390C"/>
    <w:rsid w:val="0075397E"/>
    <w:rsid w:val="00753993"/>
    <w:rsid w:val="007539B1"/>
    <w:rsid w:val="00753A07"/>
    <w:rsid w:val="00753A33"/>
    <w:rsid w:val="00753A60"/>
    <w:rsid w:val="00753AB7"/>
    <w:rsid w:val="00753ABC"/>
    <w:rsid w:val="00753AC5"/>
    <w:rsid w:val="00753B80"/>
    <w:rsid w:val="00753B9A"/>
    <w:rsid w:val="00753BE7"/>
    <w:rsid w:val="00753C42"/>
    <w:rsid w:val="00753C6B"/>
    <w:rsid w:val="00753D22"/>
    <w:rsid w:val="00753D26"/>
    <w:rsid w:val="00753E5A"/>
    <w:rsid w:val="00753E8C"/>
    <w:rsid w:val="00753F7A"/>
    <w:rsid w:val="00753FBF"/>
    <w:rsid w:val="00754066"/>
    <w:rsid w:val="007540AA"/>
    <w:rsid w:val="00754139"/>
    <w:rsid w:val="00754245"/>
    <w:rsid w:val="007542C1"/>
    <w:rsid w:val="0075443D"/>
    <w:rsid w:val="00754582"/>
    <w:rsid w:val="007546A9"/>
    <w:rsid w:val="00754732"/>
    <w:rsid w:val="00754775"/>
    <w:rsid w:val="0075486E"/>
    <w:rsid w:val="0075494A"/>
    <w:rsid w:val="0075495B"/>
    <w:rsid w:val="00754960"/>
    <w:rsid w:val="007549D7"/>
    <w:rsid w:val="007549EE"/>
    <w:rsid w:val="00754A3C"/>
    <w:rsid w:val="00754B13"/>
    <w:rsid w:val="00754C12"/>
    <w:rsid w:val="00754C16"/>
    <w:rsid w:val="00754C26"/>
    <w:rsid w:val="00754C76"/>
    <w:rsid w:val="00754D00"/>
    <w:rsid w:val="00754DBE"/>
    <w:rsid w:val="00754E12"/>
    <w:rsid w:val="00754EBB"/>
    <w:rsid w:val="00754F5D"/>
    <w:rsid w:val="00754FE1"/>
    <w:rsid w:val="00754FE6"/>
    <w:rsid w:val="00754FEF"/>
    <w:rsid w:val="0075508D"/>
    <w:rsid w:val="00755142"/>
    <w:rsid w:val="00755206"/>
    <w:rsid w:val="00755312"/>
    <w:rsid w:val="00755318"/>
    <w:rsid w:val="00755345"/>
    <w:rsid w:val="00755349"/>
    <w:rsid w:val="00755384"/>
    <w:rsid w:val="00755458"/>
    <w:rsid w:val="007554EB"/>
    <w:rsid w:val="0075554E"/>
    <w:rsid w:val="007555D8"/>
    <w:rsid w:val="007555DD"/>
    <w:rsid w:val="007555DF"/>
    <w:rsid w:val="0075578C"/>
    <w:rsid w:val="0075582E"/>
    <w:rsid w:val="007558CF"/>
    <w:rsid w:val="00755A07"/>
    <w:rsid w:val="00755A35"/>
    <w:rsid w:val="00755AEA"/>
    <w:rsid w:val="00755D5E"/>
    <w:rsid w:val="00755F03"/>
    <w:rsid w:val="00755F06"/>
    <w:rsid w:val="00755F22"/>
    <w:rsid w:val="00756027"/>
    <w:rsid w:val="00756066"/>
    <w:rsid w:val="00756161"/>
    <w:rsid w:val="00756213"/>
    <w:rsid w:val="00756226"/>
    <w:rsid w:val="0075627B"/>
    <w:rsid w:val="00756290"/>
    <w:rsid w:val="007562FA"/>
    <w:rsid w:val="0075635F"/>
    <w:rsid w:val="00756393"/>
    <w:rsid w:val="007563F5"/>
    <w:rsid w:val="007564E3"/>
    <w:rsid w:val="007564FA"/>
    <w:rsid w:val="00756521"/>
    <w:rsid w:val="00756527"/>
    <w:rsid w:val="007565C0"/>
    <w:rsid w:val="007565E7"/>
    <w:rsid w:val="0075660A"/>
    <w:rsid w:val="00756865"/>
    <w:rsid w:val="00756868"/>
    <w:rsid w:val="00756906"/>
    <w:rsid w:val="00756A59"/>
    <w:rsid w:val="00756AA3"/>
    <w:rsid w:val="00756B0A"/>
    <w:rsid w:val="00756BB7"/>
    <w:rsid w:val="00756C57"/>
    <w:rsid w:val="00756C93"/>
    <w:rsid w:val="00756CEA"/>
    <w:rsid w:val="00756D60"/>
    <w:rsid w:val="00756D80"/>
    <w:rsid w:val="00756E56"/>
    <w:rsid w:val="007570A7"/>
    <w:rsid w:val="0075713B"/>
    <w:rsid w:val="0075714D"/>
    <w:rsid w:val="007572BA"/>
    <w:rsid w:val="00757300"/>
    <w:rsid w:val="00757396"/>
    <w:rsid w:val="0075739A"/>
    <w:rsid w:val="0075739B"/>
    <w:rsid w:val="007573AF"/>
    <w:rsid w:val="007573F9"/>
    <w:rsid w:val="00757425"/>
    <w:rsid w:val="0075746A"/>
    <w:rsid w:val="00757581"/>
    <w:rsid w:val="0075761C"/>
    <w:rsid w:val="00757632"/>
    <w:rsid w:val="0075764B"/>
    <w:rsid w:val="00757768"/>
    <w:rsid w:val="00757966"/>
    <w:rsid w:val="00757988"/>
    <w:rsid w:val="007579D2"/>
    <w:rsid w:val="007579D7"/>
    <w:rsid w:val="00757A10"/>
    <w:rsid w:val="00757A76"/>
    <w:rsid w:val="00757B1F"/>
    <w:rsid w:val="00757BDE"/>
    <w:rsid w:val="00757C67"/>
    <w:rsid w:val="00757C8F"/>
    <w:rsid w:val="00757D32"/>
    <w:rsid w:val="00757D80"/>
    <w:rsid w:val="00757E6A"/>
    <w:rsid w:val="00757FD1"/>
    <w:rsid w:val="007597E4"/>
    <w:rsid w:val="0075B109"/>
    <w:rsid w:val="00760009"/>
    <w:rsid w:val="00760292"/>
    <w:rsid w:val="007602A3"/>
    <w:rsid w:val="007602A7"/>
    <w:rsid w:val="0076030D"/>
    <w:rsid w:val="00760319"/>
    <w:rsid w:val="00760385"/>
    <w:rsid w:val="0076043D"/>
    <w:rsid w:val="0076049C"/>
    <w:rsid w:val="00760503"/>
    <w:rsid w:val="007605D0"/>
    <w:rsid w:val="007605E8"/>
    <w:rsid w:val="00760654"/>
    <w:rsid w:val="00760713"/>
    <w:rsid w:val="00760733"/>
    <w:rsid w:val="007609A5"/>
    <w:rsid w:val="00760B7B"/>
    <w:rsid w:val="00760BD0"/>
    <w:rsid w:val="00760C01"/>
    <w:rsid w:val="00760C0B"/>
    <w:rsid w:val="00760CEF"/>
    <w:rsid w:val="00760D71"/>
    <w:rsid w:val="00760D87"/>
    <w:rsid w:val="00760E40"/>
    <w:rsid w:val="00760E9A"/>
    <w:rsid w:val="00760EFA"/>
    <w:rsid w:val="00761079"/>
    <w:rsid w:val="00761092"/>
    <w:rsid w:val="0076118E"/>
    <w:rsid w:val="007611C5"/>
    <w:rsid w:val="00761293"/>
    <w:rsid w:val="0076130F"/>
    <w:rsid w:val="00761429"/>
    <w:rsid w:val="007614AE"/>
    <w:rsid w:val="00761561"/>
    <w:rsid w:val="007615BE"/>
    <w:rsid w:val="00761616"/>
    <w:rsid w:val="0076179A"/>
    <w:rsid w:val="007617EE"/>
    <w:rsid w:val="0076180C"/>
    <w:rsid w:val="0076197F"/>
    <w:rsid w:val="007619BB"/>
    <w:rsid w:val="00761AB1"/>
    <w:rsid w:val="00761B65"/>
    <w:rsid w:val="00761BE7"/>
    <w:rsid w:val="00761BF8"/>
    <w:rsid w:val="00761C54"/>
    <w:rsid w:val="00761C84"/>
    <w:rsid w:val="00761CAE"/>
    <w:rsid w:val="00761CFF"/>
    <w:rsid w:val="00761D0E"/>
    <w:rsid w:val="00761E23"/>
    <w:rsid w:val="00761EA7"/>
    <w:rsid w:val="00761FC7"/>
    <w:rsid w:val="0076201A"/>
    <w:rsid w:val="0076203B"/>
    <w:rsid w:val="00762135"/>
    <w:rsid w:val="0076222C"/>
    <w:rsid w:val="00762239"/>
    <w:rsid w:val="007622AB"/>
    <w:rsid w:val="007623EB"/>
    <w:rsid w:val="0076241A"/>
    <w:rsid w:val="00762474"/>
    <w:rsid w:val="00762497"/>
    <w:rsid w:val="007624DF"/>
    <w:rsid w:val="00762610"/>
    <w:rsid w:val="0076267C"/>
    <w:rsid w:val="0076273B"/>
    <w:rsid w:val="007627D4"/>
    <w:rsid w:val="00762891"/>
    <w:rsid w:val="007628B8"/>
    <w:rsid w:val="00762910"/>
    <w:rsid w:val="00762946"/>
    <w:rsid w:val="00762963"/>
    <w:rsid w:val="0076299A"/>
    <w:rsid w:val="007629C0"/>
    <w:rsid w:val="00762A06"/>
    <w:rsid w:val="00762ABD"/>
    <w:rsid w:val="00762AE6"/>
    <w:rsid w:val="00762B51"/>
    <w:rsid w:val="00762B7A"/>
    <w:rsid w:val="00762C8E"/>
    <w:rsid w:val="00762CC4"/>
    <w:rsid w:val="00762CEB"/>
    <w:rsid w:val="00762D4E"/>
    <w:rsid w:val="00762D65"/>
    <w:rsid w:val="00762E7F"/>
    <w:rsid w:val="00762E9A"/>
    <w:rsid w:val="00762F4C"/>
    <w:rsid w:val="00762F87"/>
    <w:rsid w:val="00762FC1"/>
    <w:rsid w:val="00762FD1"/>
    <w:rsid w:val="00763036"/>
    <w:rsid w:val="00763047"/>
    <w:rsid w:val="0076305D"/>
    <w:rsid w:val="00763070"/>
    <w:rsid w:val="007630C4"/>
    <w:rsid w:val="007631BB"/>
    <w:rsid w:val="007631E2"/>
    <w:rsid w:val="007632C1"/>
    <w:rsid w:val="007632C5"/>
    <w:rsid w:val="007632CC"/>
    <w:rsid w:val="00763324"/>
    <w:rsid w:val="007633F6"/>
    <w:rsid w:val="007635EA"/>
    <w:rsid w:val="0076361B"/>
    <w:rsid w:val="00763674"/>
    <w:rsid w:val="007636FF"/>
    <w:rsid w:val="0076372D"/>
    <w:rsid w:val="00763764"/>
    <w:rsid w:val="007638E8"/>
    <w:rsid w:val="00763919"/>
    <w:rsid w:val="007639A2"/>
    <w:rsid w:val="007639E9"/>
    <w:rsid w:val="00763A03"/>
    <w:rsid w:val="00763A68"/>
    <w:rsid w:val="00763AB3"/>
    <w:rsid w:val="00763B29"/>
    <w:rsid w:val="00763B52"/>
    <w:rsid w:val="00763B90"/>
    <w:rsid w:val="00763CE2"/>
    <w:rsid w:val="00763E27"/>
    <w:rsid w:val="00763FB6"/>
    <w:rsid w:val="00764095"/>
    <w:rsid w:val="007640EB"/>
    <w:rsid w:val="00764102"/>
    <w:rsid w:val="00764225"/>
    <w:rsid w:val="007642CC"/>
    <w:rsid w:val="007642EA"/>
    <w:rsid w:val="007643BB"/>
    <w:rsid w:val="0076443C"/>
    <w:rsid w:val="007644D8"/>
    <w:rsid w:val="00764594"/>
    <w:rsid w:val="007645B5"/>
    <w:rsid w:val="007645CA"/>
    <w:rsid w:val="007645DE"/>
    <w:rsid w:val="007645FE"/>
    <w:rsid w:val="00764632"/>
    <w:rsid w:val="007646EE"/>
    <w:rsid w:val="00764784"/>
    <w:rsid w:val="007647C1"/>
    <w:rsid w:val="007647E9"/>
    <w:rsid w:val="007647EB"/>
    <w:rsid w:val="00764852"/>
    <w:rsid w:val="007648A2"/>
    <w:rsid w:val="007648D1"/>
    <w:rsid w:val="007648FD"/>
    <w:rsid w:val="00764912"/>
    <w:rsid w:val="00764982"/>
    <w:rsid w:val="00764A19"/>
    <w:rsid w:val="00764A51"/>
    <w:rsid w:val="00764A66"/>
    <w:rsid w:val="00764AA5"/>
    <w:rsid w:val="00764BC7"/>
    <w:rsid w:val="00764C4B"/>
    <w:rsid w:val="00764CC8"/>
    <w:rsid w:val="00764DA5"/>
    <w:rsid w:val="00764DF7"/>
    <w:rsid w:val="00764DFB"/>
    <w:rsid w:val="00764E5D"/>
    <w:rsid w:val="00764E6E"/>
    <w:rsid w:val="00764E78"/>
    <w:rsid w:val="007651C7"/>
    <w:rsid w:val="0076524A"/>
    <w:rsid w:val="007652CB"/>
    <w:rsid w:val="00765334"/>
    <w:rsid w:val="00765338"/>
    <w:rsid w:val="00765388"/>
    <w:rsid w:val="00765510"/>
    <w:rsid w:val="00765525"/>
    <w:rsid w:val="00765566"/>
    <w:rsid w:val="0076560D"/>
    <w:rsid w:val="00765621"/>
    <w:rsid w:val="007656E2"/>
    <w:rsid w:val="007657A5"/>
    <w:rsid w:val="007657C6"/>
    <w:rsid w:val="007657E7"/>
    <w:rsid w:val="0076587A"/>
    <w:rsid w:val="00765963"/>
    <w:rsid w:val="00765A26"/>
    <w:rsid w:val="00765AA0"/>
    <w:rsid w:val="00765ABB"/>
    <w:rsid w:val="00765C8A"/>
    <w:rsid w:val="00765C9C"/>
    <w:rsid w:val="00765D14"/>
    <w:rsid w:val="00765D57"/>
    <w:rsid w:val="00765E74"/>
    <w:rsid w:val="00765E8A"/>
    <w:rsid w:val="00765EBA"/>
    <w:rsid w:val="00765FEE"/>
    <w:rsid w:val="00765FFD"/>
    <w:rsid w:val="00765FFE"/>
    <w:rsid w:val="00766036"/>
    <w:rsid w:val="0076609C"/>
    <w:rsid w:val="00766178"/>
    <w:rsid w:val="0076622D"/>
    <w:rsid w:val="00766264"/>
    <w:rsid w:val="007662AC"/>
    <w:rsid w:val="007663B0"/>
    <w:rsid w:val="007663E0"/>
    <w:rsid w:val="00766464"/>
    <w:rsid w:val="0076650C"/>
    <w:rsid w:val="0076653F"/>
    <w:rsid w:val="0076659A"/>
    <w:rsid w:val="007665F9"/>
    <w:rsid w:val="007665FF"/>
    <w:rsid w:val="00766689"/>
    <w:rsid w:val="0076681C"/>
    <w:rsid w:val="0076686E"/>
    <w:rsid w:val="00766879"/>
    <w:rsid w:val="007668ED"/>
    <w:rsid w:val="00766920"/>
    <w:rsid w:val="00766946"/>
    <w:rsid w:val="007669A3"/>
    <w:rsid w:val="007669CE"/>
    <w:rsid w:val="00766A34"/>
    <w:rsid w:val="00766A78"/>
    <w:rsid w:val="00766A84"/>
    <w:rsid w:val="00766B11"/>
    <w:rsid w:val="00766B9F"/>
    <w:rsid w:val="00766BE6"/>
    <w:rsid w:val="00766C51"/>
    <w:rsid w:val="00766C66"/>
    <w:rsid w:val="00766DB2"/>
    <w:rsid w:val="00766DCD"/>
    <w:rsid w:val="00766E19"/>
    <w:rsid w:val="00766E73"/>
    <w:rsid w:val="00766F16"/>
    <w:rsid w:val="00766F99"/>
    <w:rsid w:val="00766FAB"/>
    <w:rsid w:val="0076707D"/>
    <w:rsid w:val="0076712A"/>
    <w:rsid w:val="00767252"/>
    <w:rsid w:val="007672BF"/>
    <w:rsid w:val="007672D6"/>
    <w:rsid w:val="00767321"/>
    <w:rsid w:val="0076735D"/>
    <w:rsid w:val="007673C4"/>
    <w:rsid w:val="007673D4"/>
    <w:rsid w:val="0076750A"/>
    <w:rsid w:val="007675BB"/>
    <w:rsid w:val="00767603"/>
    <w:rsid w:val="007676A5"/>
    <w:rsid w:val="007676DD"/>
    <w:rsid w:val="00767720"/>
    <w:rsid w:val="0076788A"/>
    <w:rsid w:val="00767897"/>
    <w:rsid w:val="007679D2"/>
    <w:rsid w:val="00767ADD"/>
    <w:rsid w:val="00767B11"/>
    <w:rsid w:val="00767C04"/>
    <w:rsid w:val="00767CCB"/>
    <w:rsid w:val="00767CD9"/>
    <w:rsid w:val="00767CEC"/>
    <w:rsid w:val="00767D34"/>
    <w:rsid w:val="00767E4F"/>
    <w:rsid w:val="00767EA7"/>
    <w:rsid w:val="00767F5C"/>
    <w:rsid w:val="00767F5E"/>
    <w:rsid w:val="00767FBC"/>
    <w:rsid w:val="00769C2F"/>
    <w:rsid w:val="0076AB60"/>
    <w:rsid w:val="0076B441"/>
    <w:rsid w:val="0076B960"/>
    <w:rsid w:val="0076BBD6"/>
    <w:rsid w:val="0076E44F"/>
    <w:rsid w:val="0076F641"/>
    <w:rsid w:val="0076F94C"/>
    <w:rsid w:val="00770078"/>
    <w:rsid w:val="00770125"/>
    <w:rsid w:val="0077029B"/>
    <w:rsid w:val="007702B3"/>
    <w:rsid w:val="0077030A"/>
    <w:rsid w:val="00770450"/>
    <w:rsid w:val="007704CC"/>
    <w:rsid w:val="007704FE"/>
    <w:rsid w:val="00770543"/>
    <w:rsid w:val="007705D1"/>
    <w:rsid w:val="0077060B"/>
    <w:rsid w:val="0077067A"/>
    <w:rsid w:val="007706BC"/>
    <w:rsid w:val="007706BE"/>
    <w:rsid w:val="007706F7"/>
    <w:rsid w:val="007706FC"/>
    <w:rsid w:val="007707B3"/>
    <w:rsid w:val="00770892"/>
    <w:rsid w:val="0077092B"/>
    <w:rsid w:val="0077093F"/>
    <w:rsid w:val="00770956"/>
    <w:rsid w:val="007709CD"/>
    <w:rsid w:val="00770AE7"/>
    <w:rsid w:val="00770B08"/>
    <w:rsid w:val="00770B69"/>
    <w:rsid w:val="00770B89"/>
    <w:rsid w:val="00770BB8"/>
    <w:rsid w:val="00770FBF"/>
    <w:rsid w:val="00770FDD"/>
    <w:rsid w:val="00771061"/>
    <w:rsid w:val="00771110"/>
    <w:rsid w:val="007712BA"/>
    <w:rsid w:val="0077138A"/>
    <w:rsid w:val="007713D9"/>
    <w:rsid w:val="007714C3"/>
    <w:rsid w:val="00771535"/>
    <w:rsid w:val="0077159B"/>
    <w:rsid w:val="00771728"/>
    <w:rsid w:val="0077174C"/>
    <w:rsid w:val="00771789"/>
    <w:rsid w:val="00771A20"/>
    <w:rsid w:val="00771A51"/>
    <w:rsid w:val="00771AF5"/>
    <w:rsid w:val="00771C1C"/>
    <w:rsid w:val="00771C4C"/>
    <w:rsid w:val="00771C53"/>
    <w:rsid w:val="00771CC4"/>
    <w:rsid w:val="00771CCC"/>
    <w:rsid w:val="00771DBE"/>
    <w:rsid w:val="00771DE9"/>
    <w:rsid w:val="00771F43"/>
    <w:rsid w:val="00771FEA"/>
    <w:rsid w:val="00772134"/>
    <w:rsid w:val="0077217F"/>
    <w:rsid w:val="0077218C"/>
    <w:rsid w:val="007722DB"/>
    <w:rsid w:val="00772322"/>
    <w:rsid w:val="0077234C"/>
    <w:rsid w:val="00772400"/>
    <w:rsid w:val="00772499"/>
    <w:rsid w:val="007724F8"/>
    <w:rsid w:val="007725C3"/>
    <w:rsid w:val="007725C8"/>
    <w:rsid w:val="007726B1"/>
    <w:rsid w:val="00772747"/>
    <w:rsid w:val="0077279C"/>
    <w:rsid w:val="00772802"/>
    <w:rsid w:val="00772852"/>
    <w:rsid w:val="00772984"/>
    <w:rsid w:val="00772985"/>
    <w:rsid w:val="007729BE"/>
    <w:rsid w:val="00772A1F"/>
    <w:rsid w:val="00772A2C"/>
    <w:rsid w:val="00772AE6"/>
    <w:rsid w:val="00772B52"/>
    <w:rsid w:val="00772BC9"/>
    <w:rsid w:val="00772C0C"/>
    <w:rsid w:val="00772C2F"/>
    <w:rsid w:val="00772DEE"/>
    <w:rsid w:val="00772E61"/>
    <w:rsid w:val="00772FB9"/>
    <w:rsid w:val="00773086"/>
    <w:rsid w:val="00773099"/>
    <w:rsid w:val="007730B2"/>
    <w:rsid w:val="00773135"/>
    <w:rsid w:val="0077313B"/>
    <w:rsid w:val="00773159"/>
    <w:rsid w:val="00773172"/>
    <w:rsid w:val="0077318B"/>
    <w:rsid w:val="0077318F"/>
    <w:rsid w:val="007731BB"/>
    <w:rsid w:val="007731CE"/>
    <w:rsid w:val="0077336E"/>
    <w:rsid w:val="00773394"/>
    <w:rsid w:val="00773453"/>
    <w:rsid w:val="00773458"/>
    <w:rsid w:val="00773470"/>
    <w:rsid w:val="007734C5"/>
    <w:rsid w:val="007735BD"/>
    <w:rsid w:val="0077362C"/>
    <w:rsid w:val="0077362F"/>
    <w:rsid w:val="0077367E"/>
    <w:rsid w:val="007736A2"/>
    <w:rsid w:val="00773707"/>
    <w:rsid w:val="0077374C"/>
    <w:rsid w:val="0077378D"/>
    <w:rsid w:val="007738F9"/>
    <w:rsid w:val="00773915"/>
    <w:rsid w:val="0077391B"/>
    <w:rsid w:val="00773950"/>
    <w:rsid w:val="007739FE"/>
    <w:rsid w:val="00773A56"/>
    <w:rsid w:val="00773AAE"/>
    <w:rsid w:val="00773AFE"/>
    <w:rsid w:val="00773B69"/>
    <w:rsid w:val="00773B9B"/>
    <w:rsid w:val="00773C21"/>
    <w:rsid w:val="00773C6F"/>
    <w:rsid w:val="00773CAE"/>
    <w:rsid w:val="00773CD5"/>
    <w:rsid w:val="00773D09"/>
    <w:rsid w:val="00773D92"/>
    <w:rsid w:val="00773EA4"/>
    <w:rsid w:val="00773EE3"/>
    <w:rsid w:val="00773FA1"/>
    <w:rsid w:val="00774071"/>
    <w:rsid w:val="00774091"/>
    <w:rsid w:val="0077416F"/>
    <w:rsid w:val="007741A1"/>
    <w:rsid w:val="007741DB"/>
    <w:rsid w:val="0077420B"/>
    <w:rsid w:val="0077425F"/>
    <w:rsid w:val="007742F5"/>
    <w:rsid w:val="0077435C"/>
    <w:rsid w:val="0077441B"/>
    <w:rsid w:val="00774489"/>
    <w:rsid w:val="00774499"/>
    <w:rsid w:val="007744ED"/>
    <w:rsid w:val="00774555"/>
    <w:rsid w:val="00774559"/>
    <w:rsid w:val="007745CB"/>
    <w:rsid w:val="00774608"/>
    <w:rsid w:val="00774642"/>
    <w:rsid w:val="007746ED"/>
    <w:rsid w:val="0077480B"/>
    <w:rsid w:val="00774854"/>
    <w:rsid w:val="0077487E"/>
    <w:rsid w:val="0077489D"/>
    <w:rsid w:val="0077495E"/>
    <w:rsid w:val="00774A8D"/>
    <w:rsid w:val="00774AB7"/>
    <w:rsid w:val="00774BD9"/>
    <w:rsid w:val="00774C3B"/>
    <w:rsid w:val="00774CD1"/>
    <w:rsid w:val="00774CE3"/>
    <w:rsid w:val="00774E24"/>
    <w:rsid w:val="00774E51"/>
    <w:rsid w:val="00774EC1"/>
    <w:rsid w:val="00774EEC"/>
    <w:rsid w:val="00774EF7"/>
    <w:rsid w:val="00774F39"/>
    <w:rsid w:val="00774FCB"/>
    <w:rsid w:val="007750D3"/>
    <w:rsid w:val="007750E0"/>
    <w:rsid w:val="00775154"/>
    <w:rsid w:val="00775173"/>
    <w:rsid w:val="007752C7"/>
    <w:rsid w:val="00775373"/>
    <w:rsid w:val="00775449"/>
    <w:rsid w:val="0077547E"/>
    <w:rsid w:val="00775555"/>
    <w:rsid w:val="0077555A"/>
    <w:rsid w:val="0077555C"/>
    <w:rsid w:val="00775564"/>
    <w:rsid w:val="00775588"/>
    <w:rsid w:val="007755EF"/>
    <w:rsid w:val="007756A8"/>
    <w:rsid w:val="007756BE"/>
    <w:rsid w:val="007756E8"/>
    <w:rsid w:val="00775700"/>
    <w:rsid w:val="007758AD"/>
    <w:rsid w:val="007759DD"/>
    <w:rsid w:val="00775A8C"/>
    <w:rsid w:val="00775AF5"/>
    <w:rsid w:val="00775B57"/>
    <w:rsid w:val="00775BED"/>
    <w:rsid w:val="00775C47"/>
    <w:rsid w:val="00775CF0"/>
    <w:rsid w:val="00775D5E"/>
    <w:rsid w:val="00775DDC"/>
    <w:rsid w:val="00775DE0"/>
    <w:rsid w:val="00775EC8"/>
    <w:rsid w:val="00775F27"/>
    <w:rsid w:val="00775F8C"/>
    <w:rsid w:val="00775FEE"/>
    <w:rsid w:val="00776006"/>
    <w:rsid w:val="00776099"/>
    <w:rsid w:val="0077611F"/>
    <w:rsid w:val="007762FD"/>
    <w:rsid w:val="0077635D"/>
    <w:rsid w:val="00776406"/>
    <w:rsid w:val="007764AD"/>
    <w:rsid w:val="007764B9"/>
    <w:rsid w:val="007766F8"/>
    <w:rsid w:val="007766F9"/>
    <w:rsid w:val="007767B6"/>
    <w:rsid w:val="0077681A"/>
    <w:rsid w:val="00776970"/>
    <w:rsid w:val="007769E6"/>
    <w:rsid w:val="007769FE"/>
    <w:rsid w:val="00776A1A"/>
    <w:rsid w:val="00776A49"/>
    <w:rsid w:val="00776B70"/>
    <w:rsid w:val="00776C0C"/>
    <w:rsid w:val="00776C6B"/>
    <w:rsid w:val="00776DA9"/>
    <w:rsid w:val="00776DB1"/>
    <w:rsid w:val="00776DFF"/>
    <w:rsid w:val="00776ECB"/>
    <w:rsid w:val="00777188"/>
    <w:rsid w:val="007772F8"/>
    <w:rsid w:val="00777303"/>
    <w:rsid w:val="0077731B"/>
    <w:rsid w:val="007773A4"/>
    <w:rsid w:val="007773BF"/>
    <w:rsid w:val="007773ED"/>
    <w:rsid w:val="007773F9"/>
    <w:rsid w:val="007774CF"/>
    <w:rsid w:val="0077752D"/>
    <w:rsid w:val="007775A2"/>
    <w:rsid w:val="00777610"/>
    <w:rsid w:val="0077766D"/>
    <w:rsid w:val="007776A2"/>
    <w:rsid w:val="007776B4"/>
    <w:rsid w:val="0077776F"/>
    <w:rsid w:val="0077785C"/>
    <w:rsid w:val="00777866"/>
    <w:rsid w:val="00777894"/>
    <w:rsid w:val="00777949"/>
    <w:rsid w:val="00777A18"/>
    <w:rsid w:val="00777A5B"/>
    <w:rsid w:val="00777B03"/>
    <w:rsid w:val="00777B1E"/>
    <w:rsid w:val="00777B2E"/>
    <w:rsid w:val="00777B47"/>
    <w:rsid w:val="00777B5B"/>
    <w:rsid w:val="00777B6B"/>
    <w:rsid w:val="00777BDE"/>
    <w:rsid w:val="00777D12"/>
    <w:rsid w:val="00777D20"/>
    <w:rsid w:val="00777D26"/>
    <w:rsid w:val="00777D4B"/>
    <w:rsid w:val="00777D9A"/>
    <w:rsid w:val="00777E39"/>
    <w:rsid w:val="00777E3F"/>
    <w:rsid w:val="00777E61"/>
    <w:rsid w:val="00777F08"/>
    <w:rsid w:val="00777F76"/>
    <w:rsid w:val="00777FAE"/>
    <w:rsid w:val="007786E6"/>
    <w:rsid w:val="0077AC48"/>
    <w:rsid w:val="00780067"/>
    <w:rsid w:val="007803C6"/>
    <w:rsid w:val="007803D0"/>
    <w:rsid w:val="007803F8"/>
    <w:rsid w:val="007804E1"/>
    <w:rsid w:val="00780540"/>
    <w:rsid w:val="007805B8"/>
    <w:rsid w:val="0078062F"/>
    <w:rsid w:val="00780634"/>
    <w:rsid w:val="0078064E"/>
    <w:rsid w:val="007807A5"/>
    <w:rsid w:val="007807FE"/>
    <w:rsid w:val="00780868"/>
    <w:rsid w:val="007808A1"/>
    <w:rsid w:val="00780914"/>
    <w:rsid w:val="00780932"/>
    <w:rsid w:val="00780954"/>
    <w:rsid w:val="00780A87"/>
    <w:rsid w:val="00780ACE"/>
    <w:rsid w:val="00780AD6"/>
    <w:rsid w:val="00780B04"/>
    <w:rsid w:val="00780B2E"/>
    <w:rsid w:val="00780B87"/>
    <w:rsid w:val="00780D1B"/>
    <w:rsid w:val="00780D1F"/>
    <w:rsid w:val="00780D43"/>
    <w:rsid w:val="00780D5B"/>
    <w:rsid w:val="00780D60"/>
    <w:rsid w:val="00780D67"/>
    <w:rsid w:val="00780E1D"/>
    <w:rsid w:val="00780E31"/>
    <w:rsid w:val="00780EAD"/>
    <w:rsid w:val="00780ED6"/>
    <w:rsid w:val="00780F3E"/>
    <w:rsid w:val="00780F44"/>
    <w:rsid w:val="00781077"/>
    <w:rsid w:val="00781099"/>
    <w:rsid w:val="007810D0"/>
    <w:rsid w:val="0078111C"/>
    <w:rsid w:val="007811D5"/>
    <w:rsid w:val="00781305"/>
    <w:rsid w:val="0078136C"/>
    <w:rsid w:val="0078138F"/>
    <w:rsid w:val="007813C5"/>
    <w:rsid w:val="007813DE"/>
    <w:rsid w:val="007813EB"/>
    <w:rsid w:val="007814BE"/>
    <w:rsid w:val="0078156E"/>
    <w:rsid w:val="0078158A"/>
    <w:rsid w:val="007815D2"/>
    <w:rsid w:val="00781608"/>
    <w:rsid w:val="0078170E"/>
    <w:rsid w:val="0078171B"/>
    <w:rsid w:val="007817AC"/>
    <w:rsid w:val="007817B3"/>
    <w:rsid w:val="007818F0"/>
    <w:rsid w:val="007818FE"/>
    <w:rsid w:val="0078191F"/>
    <w:rsid w:val="0078194B"/>
    <w:rsid w:val="007819B9"/>
    <w:rsid w:val="00781A56"/>
    <w:rsid w:val="00781CDF"/>
    <w:rsid w:val="00781D1C"/>
    <w:rsid w:val="00781DC4"/>
    <w:rsid w:val="00781DE2"/>
    <w:rsid w:val="00781EC9"/>
    <w:rsid w:val="00781ECD"/>
    <w:rsid w:val="00781F05"/>
    <w:rsid w:val="00781F11"/>
    <w:rsid w:val="00781FD6"/>
    <w:rsid w:val="00782036"/>
    <w:rsid w:val="007820B0"/>
    <w:rsid w:val="007820F2"/>
    <w:rsid w:val="0078218B"/>
    <w:rsid w:val="00782203"/>
    <w:rsid w:val="007822EC"/>
    <w:rsid w:val="00782339"/>
    <w:rsid w:val="00782459"/>
    <w:rsid w:val="00782490"/>
    <w:rsid w:val="0078249C"/>
    <w:rsid w:val="0078259E"/>
    <w:rsid w:val="007825A5"/>
    <w:rsid w:val="00782636"/>
    <w:rsid w:val="007826CF"/>
    <w:rsid w:val="007826D7"/>
    <w:rsid w:val="007826E4"/>
    <w:rsid w:val="0078274D"/>
    <w:rsid w:val="007828B1"/>
    <w:rsid w:val="007828E0"/>
    <w:rsid w:val="00782912"/>
    <w:rsid w:val="0078298A"/>
    <w:rsid w:val="00782A14"/>
    <w:rsid w:val="00782BD5"/>
    <w:rsid w:val="00782BD6"/>
    <w:rsid w:val="00782BF6"/>
    <w:rsid w:val="00782C11"/>
    <w:rsid w:val="00782C56"/>
    <w:rsid w:val="00782D5E"/>
    <w:rsid w:val="00782D6F"/>
    <w:rsid w:val="00782D72"/>
    <w:rsid w:val="00782E2B"/>
    <w:rsid w:val="00782E9E"/>
    <w:rsid w:val="00782EB5"/>
    <w:rsid w:val="00782F25"/>
    <w:rsid w:val="00782FF9"/>
    <w:rsid w:val="0078301C"/>
    <w:rsid w:val="00783068"/>
    <w:rsid w:val="007831B6"/>
    <w:rsid w:val="007833A6"/>
    <w:rsid w:val="0078342F"/>
    <w:rsid w:val="00783445"/>
    <w:rsid w:val="00783686"/>
    <w:rsid w:val="00783709"/>
    <w:rsid w:val="00783724"/>
    <w:rsid w:val="0078373D"/>
    <w:rsid w:val="0078380B"/>
    <w:rsid w:val="0078387C"/>
    <w:rsid w:val="007838ED"/>
    <w:rsid w:val="007838F4"/>
    <w:rsid w:val="00783904"/>
    <w:rsid w:val="0078395D"/>
    <w:rsid w:val="0078398D"/>
    <w:rsid w:val="00783A81"/>
    <w:rsid w:val="00783A98"/>
    <w:rsid w:val="00783AF9"/>
    <w:rsid w:val="00783B05"/>
    <w:rsid w:val="00783B0C"/>
    <w:rsid w:val="00783B80"/>
    <w:rsid w:val="00783B88"/>
    <w:rsid w:val="00783CD1"/>
    <w:rsid w:val="00783CF8"/>
    <w:rsid w:val="00783DD9"/>
    <w:rsid w:val="00783E67"/>
    <w:rsid w:val="00783E6C"/>
    <w:rsid w:val="00783F8E"/>
    <w:rsid w:val="00783FA9"/>
    <w:rsid w:val="00783FD8"/>
    <w:rsid w:val="00783FF9"/>
    <w:rsid w:val="00784078"/>
    <w:rsid w:val="007840E7"/>
    <w:rsid w:val="0078416A"/>
    <w:rsid w:val="00784178"/>
    <w:rsid w:val="00784213"/>
    <w:rsid w:val="0078422B"/>
    <w:rsid w:val="00784230"/>
    <w:rsid w:val="0078423E"/>
    <w:rsid w:val="00784263"/>
    <w:rsid w:val="0078436B"/>
    <w:rsid w:val="0078439E"/>
    <w:rsid w:val="00784419"/>
    <w:rsid w:val="00784476"/>
    <w:rsid w:val="00784493"/>
    <w:rsid w:val="007844CA"/>
    <w:rsid w:val="00784501"/>
    <w:rsid w:val="0078477A"/>
    <w:rsid w:val="007847F6"/>
    <w:rsid w:val="007848D6"/>
    <w:rsid w:val="00784936"/>
    <w:rsid w:val="0078493A"/>
    <w:rsid w:val="00784978"/>
    <w:rsid w:val="007849C5"/>
    <w:rsid w:val="00784A45"/>
    <w:rsid w:val="00784ABC"/>
    <w:rsid w:val="00784AE2"/>
    <w:rsid w:val="00784B18"/>
    <w:rsid w:val="00784B4B"/>
    <w:rsid w:val="00784C4D"/>
    <w:rsid w:val="00784C7C"/>
    <w:rsid w:val="00784D19"/>
    <w:rsid w:val="00784D33"/>
    <w:rsid w:val="00784E0B"/>
    <w:rsid w:val="00784E6E"/>
    <w:rsid w:val="00784E94"/>
    <w:rsid w:val="00784EE6"/>
    <w:rsid w:val="00784FBE"/>
    <w:rsid w:val="00784FD4"/>
    <w:rsid w:val="0078503D"/>
    <w:rsid w:val="0078507B"/>
    <w:rsid w:val="007850BB"/>
    <w:rsid w:val="00785159"/>
    <w:rsid w:val="00785226"/>
    <w:rsid w:val="007852B2"/>
    <w:rsid w:val="007852B6"/>
    <w:rsid w:val="007852E7"/>
    <w:rsid w:val="00785327"/>
    <w:rsid w:val="0078535C"/>
    <w:rsid w:val="0078537C"/>
    <w:rsid w:val="00785402"/>
    <w:rsid w:val="0078554B"/>
    <w:rsid w:val="00785555"/>
    <w:rsid w:val="007855A1"/>
    <w:rsid w:val="00785680"/>
    <w:rsid w:val="0078572A"/>
    <w:rsid w:val="00785790"/>
    <w:rsid w:val="0078594C"/>
    <w:rsid w:val="007859BC"/>
    <w:rsid w:val="007859E2"/>
    <w:rsid w:val="00785B6E"/>
    <w:rsid w:val="00785C44"/>
    <w:rsid w:val="00785C50"/>
    <w:rsid w:val="00785D30"/>
    <w:rsid w:val="00785D81"/>
    <w:rsid w:val="00785E41"/>
    <w:rsid w:val="00785E85"/>
    <w:rsid w:val="00785E9C"/>
    <w:rsid w:val="00785EB2"/>
    <w:rsid w:val="00785EB6"/>
    <w:rsid w:val="00785ED0"/>
    <w:rsid w:val="00785EF5"/>
    <w:rsid w:val="00785F29"/>
    <w:rsid w:val="00785F40"/>
    <w:rsid w:val="0078601D"/>
    <w:rsid w:val="00786022"/>
    <w:rsid w:val="0078613F"/>
    <w:rsid w:val="007861B1"/>
    <w:rsid w:val="007861F7"/>
    <w:rsid w:val="007862BC"/>
    <w:rsid w:val="007862F0"/>
    <w:rsid w:val="00786305"/>
    <w:rsid w:val="00786328"/>
    <w:rsid w:val="00786346"/>
    <w:rsid w:val="007863A2"/>
    <w:rsid w:val="007863B7"/>
    <w:rsid w:val="007863C9"/>
    <w:rsid w:val="007863CC"/>
    <w:rsid w:val="0078657C"/>
    <w:rsid w:val="0078662D"/>
    <w:rsid w:val="00786648"/>
    <w:rsid w:val="0078667A"/>
    <w:rsid w:val="00786715"/>
    <w:rsid w:val="0078671C"/>
    <w:rsid w:val="00786721"/>
    <w:rsid w:val="0078672F"/>
    <w:rsid w:val="007868CE"/>
    <w:rsid w:val="007868F2"/>
    <w:rsid w:val="00786996"/>
    <w:rsid w:val="007869A7"/>
    <w:rsid w:val="007869BD"/>
    <w:rsid w:val="00786B24"/>
    <w:rsid w:val="00786B8F"/>
    <w:rsid w:val="00786BA3"/>
    <w:rsid w:val="00786C94"/>
    <w:rsid w:val="00786CC3"/>
    <w:rsid w:val="00786D3E"/>
    <w:rsid w:val="00786D3F"/>
    <w:rsid w:val="00786DC1"/>
    <w:rsid w:val="00786E11"/>
    <w:rsid w:val="00786E3F"/>
    <w:rsid w:val="00786E5B"/>
    <w:rsid w:val="00786ED1"/>
    <w:rsid w:val="00786FB7"/>
    <w:rsid w:val="00787011"/>
    <w:rsid w:val="00787105"/>
    <w:rsid w:val="00787246"/>
    <w:rsid w:val="007872CA"/>
    <w:rsid w:val="00787397"/>
    <w:rsid w:val="007873F8"/>
    <w:rsid w:val="0078743D"/>
    <w:rsid w:val="0078744C"/>
    <w:rsid w:val="00787488"/>
    <w:rsid w:val="007875DE"/>
    <w:rsid w:val="007875E2"/>
    <w:rsid w:val="0078764E"/>
    <w:rsid w:val="007876E2"/>
    <w:rsid w:val="007877E2"/>
    <w:rsid w:val="0078793A"/>
    <w:rsid w:val="007879EB"/>
    <w:rsid w:val="00787A4B"/>
    <w:rsid w:val="00787A62"/>
    <w:rsid w:val="00787AA2"/>
    <w:rsid w:val="00787B05"/>
    <w:rsid w:val="00787C29"/>
    <w:rsid w:val="00787CE0"/>
    <w:rsid w:val="00787CF6"/>
    <w:rsid w:val="00787D46"/>
    <w:rsid w:val="00787D82"/>
    <w:rsid w:val="00787E1F"/>
    <w:rsid w:val="00787F29"/>
    <w:rsid w:val="00787F47"/>
    <w:rsid w:val="00787FE4"/>
    <w:rsid w:val="0078C69C"/>
    <w:rsid w:val="007900AE"/>
    <w:rsid w:val="007900B2"/>
    <w:rsid w:val="00790146"/>
    <w:rsid w:val="00790181"/>
    <w:rsid w:val="00790272"/>
    <w:rsid w:val="0079029B"/>
    <w:rsid w:val="007902AF"/>
    <w:rsid w:val="007902C9"/>
    <w:rsid w:val="007903BC"/>
    <w:rsid w:val="007903BF"/>
    <w:rsid w:val="00790416"/>
    <w:rsid w:val="00790569"/>
    <w:rsid w:val="007905C8"/>
    <w:rsid w:val="007905CB"/>
    <w:rsid w:val="00790642"/>
    <w:rsid w:val="007906DD"/>
    <w:rsid w:val="0079072E"/>
    <w:rsid w:val="00790745"/>
    <w:rsid w:val="00790757"/>
    <w:rsid w:val="007907EE"/>
    <w:rsid w:val="0079091E"/>
    <w:rsid w:val="00790959"/>
    <w:rsid w:val="00790A14"/>
    <w:rsid w:val="00790A99"/>
    <w:rsid w:val="00790ABD"/>
    <w:rsid w:val="00790AFB"/>
    <w:rsid w:val="00790C38"/>
    <w:rsid w:val="00790C99"/>
    <w:rsid w:val="00790CCA"/>
    <w:rsid w:val="00790CEE"/>
    <w:rsid w:val="00790D0D"/>
    <w:rsid w:val="00790D40"/>
    <w:rsid w:val="00790D58"/>
    <w:rsid w:val="00790D8A"/>
    <w:rsid w:val="00790DC4"/>
    <w:rsid w:val="00790E06"/>
    <w:rsid w:val="00790E9A"/>
    <w:rsid w:val="007910D0"/>
    <w:rsid w:val="007911F0"/>
    <w:rsid w:val="007911F8"/>
    <w:rsid w:val="00791411"/>
    <w:rsid w:val="0079153C"/>
    <w:rsid w:val="0079153D"/>
    <w:rsid w:val="00791585"/>
    <w:rsid w:val="0079160D"/>
    <w:rsid w:val="00791665"/>
    <w:rsid w:val="00791667"/>
    <w:rsid w:val="007916E7"/>
    <w:rsid w:val="00791741"/>
    <w:rsid w:val="00791783"/>
    <w:rsid w:val="007918E2"/>
    <w:rsid w:val="00791906"/>
    <w:rsid w:val="0079192F"/>
    <w:rsid w:val="00791A13"/>
    <w:rsid w:val="00791A68"/>
    <w:rsid w:val="00791A83"/>
    <w:rsid w:val="00791AB8"/>
    <w:rsid w:val="00791ACE"/>
    <w:rsid w:val="00791BB0"/>
    <w:rsid w:val="00791C50"/>
    <w:rsid w:val="00791DE0"/>
    <w:rsid w:val="00791E59"/>
    <w:rsid w:val="00791E89"/>
    <w:rsid w:val="00791F3A"/>
    <w:rsid w:val="00792016"/>
    <w:rsid w:val="0079203A"/>
    <w:rsid w:val="00792068"/>
    <w:rsid w:val="0079206E"/>
    <w:rsid w:val="007921C5"/>
    <w:rsid w:val="007922C8"/>
    <w:rsid w:val="0079247D"/>
    <w:rsid w:val="007924F8"/>
    <w:rsid w:val="0079252C"/>
    <w:rsid w:val="007925F7"/>
    <w:rsid w:val="007926A3"/>
    <w:rsid w:val="007927B7"/>
    <w:rsid w:val="00792801"/>
    <w:rsid w:val="0079284E"/>
    <w:rsid w:val="0079287B"/>
    <w:rsid w:val="007928E9"/>
    <w:rsid w:val="007928F1"/>
    <w:rsid w:val="00792936"/>
    <w:rsid w:val="0079293D"/>
    <w:rsid w:val="007929AD"/>
    <w:rsid w:val="007929AF"/>
    <w:rsid w:val="00792AC4"/>
    <w:rsid w:val="00792AE2"/>
    <w:rsid w:val="00792C09"/>
    <w:rsid w:val="00792C30"/>
    <w:rsid w:val="00792D18"/>
    <w:rsid w:val="00792D3C"/>
    <w:rsid w:val="00792E30"/>
    <w:rsid w:val="00792E54"/>
    <w:rsid w:val="00792E98"/>
    <w:rsid w:val="00792EBD"/>
    <w:rsid w:val="00792F75"/>
    <w:rsid w:val="007930E9"/>
    <w:rsid w:val="007930F2"/>
    <w:rsid w:val="007930F4"/>
    <w:rsid w:val="00793104"/>
    <w:rsid w:val="00793135"/>
    <w:rsid w:val="00793223"/>
    <w:rsid w:val="0079327E"/>
    <w:rsid w:val="007932B2"/>
    <w:rsid w:val="007932E0"/>
    <w:rsid w:val="00793387"/>
    <w:rsid w:val="007934EE"/>
    <w:rsid w:val="0079352D"/>
    <w:rsid w:val="007935EF"/>
    <w:rsid w:val="0079367A"/>
    <w:rsid w:val="0079382B"/>
    <w:rsid w:val="0079383B"/>
    <w:rsid w:val="00793865"/>
    <w:rsid w:val="007938C0"/>
    <w:rsid w:val="0079390A"/>
    <w:rsid w:val="00793914"/>
    <w:rsid w:val="00793956"/>
    <w:rsid w:val="007939B8"/>
    <w:rsid w:val="00793A1A"/>
    <w:rsid w:val="00793B5E"/>
    <w:rsid w:val="00793B8B"/>
    <w:rsid w:val="00793BB7"/>
    <w:rsid w:val="00793BF1"/>
    <w:rsid w:val="00793C0D"/>
    <w:rsid w:val="00793C19"/>
    <w:rsid w:val="00793C49"/>
    <w:rsid w:val="00793CAB"/>
    <w:rsid w:val="00793CD1"/>
    <w:rsid w:val="00793D1E"/>
    <w:rsid w:val="00793D32"/>
    <w:rsid w:val="00793D90"/>
    <w:rsid w:val="00793E07"/>
    <w:rsid w:val="00793E1B"/>
    <w:rsid w:val="00793E42"/>
    <w:rsid w:val="00793EBF"/>
    <w:rsid w:val="00793EDA"/>
    <w:rsid w:val="00793F4F"/>
    <w:rsid w:val="0079408D"/>
    <w:rsid w:val="007940E0"/>
    <w:rsid w:val="00794173"/>
    <w:rsid w:val="007942A2"/>
    <w:rsid w:val="00794393"/>
    <w:rsid w:val="007943CE"/>
    <w:rsid w:val="00794558"/>
    <w:rsid w:val="00794576"/>
    <w:rsid w:val="00794597"/>
    <w:rsid w:val="0079473C"/>
    <w:rsid w:val="00794765"/>
    <w:rsid w:val="00794793"/>
    <w:rsid w:val="0079483B"/>
    <w:rsid w:val="00794854"/>
    <w:rsid w:val="00794B54"/>
    <w:rsid w:val="00794B8F"/>
    <w:rsid w:val="00794B90"/>
    <w:rsid w:val="00794CE4"/>
    <w:rsid w:val="00794DD0"/>
    <w:rsid w:val="00794EA5"/>
    <w:rsid w:val="00794ECC"/>
    <w:rsid w:val="00794F19"/>
    <w:rsid w:val="00794F8F"/>
    <w:rsid w:val="00794FA9"/>
    <w:rsid w:val="00795001"/>
    <w:rsid w:val="00795175"/>
    <w:rsid w:val="0079520F"/>
    <w:rsid w:val="0079527B"/>
    <w:rsid w:val="0079527D"/>
    <w:rsid w:val="0079527F"/>
    <w:rsid w:val="007952AA"/>
    <w:rsid w:val="007953CD"/>
    <w:rsid w:val="007954A3"/>
    <w:rsid w:val="007955FF"/>
    <w:rsid w:val="00795678"/>
    <w:rsid w:val="0079573E"/>
    <w:rsid w:val="007958EA"/>
    <w:rsid w:val="00795938"/>
    <w:rsid w:val="00795B06"/>
    <w:rsid w:val="00795B7D"/>
    <w:rsid w:val="00795C20"/>
    <w:rsid w:val="00795C54"/>
    <w:rsid w:val="00795D5C"/>
    <w:rsid w:val="00795D96"/>
    <w:rsid w:val="00795FC9"/>
    <w:rsid w:val="0079603C"/>
    <w:rsid w:val="007960D9"/>
    <w:rsid w:val="00796178"/>
    <w:rsid w:val="007961AC"/>
    <w:rsid w:val="0079620B"/>
    <w:rsid w:val="0079623E"/>
    <w:rsid w:val="007962A0"/>
    <w:rsid w:val="007962D6"/>
    <w:rsid w:val="007962F1"/>
    <w:rsid w:val="00796322"/>
    <w:rsid w:val="007963B0"/>
    <w:rsid w:val="00796434"/>
    <w:rsid w:val="00796486"/>
    <w:rsid w:val="0079662A"/>
    <w:rsid w:val="00796711"/>
    <w:rsid w:val="00796738"/>
    <w:rsid w:val="00796769"/>
    <w:rsid w:val="00796779"/>
    <w:rsid w:val="00796819"/>
    <w:rsid w:val="00796850"/>
    <w:rsid w:val="0079689B"/>
    <w:rsid w:val="0079689F"/>
    <w:rsid w:val="007968B4"/>
    <w:rsid w:val="00796992"/>
    <w:rsid w:val="0079699E"/>
    <w:rsid w:val="007969AE"/>
    <w:rsid w:val="00796A42"/>
    <w:rsid w:val="00796AC6"/>
    <w:rsid w:val="00796ACB"/>
    <w:rsid w:val="00796AD3"/>
    <w:rsid w:val="00796B7F"/>
    <w:rsid w:val="00796C63"/>
    <w:rsid w:val="00796D1B"/>
    <w:rsid w:val="00796E22"/>
    <w:rsid w:val="00796E2D"/>
    <w:rsid w:val="00796E3D"/>
    <w:rsid w:val="00796E57"/>
    <w:rsid w:val="007970C6"/>
    <w:rsid w:val="007970E9"/>
    <w:rsid w:val="007971C7"/>
    <w:rsid w:val="007971CB"/>
    <w:rsid w:val="0079729E"/>
    <w:rsid w:val="007972C6"/>
    <w:rsid w:val="0079738A"/>
    <w:rsid w:val="007973C2"/>
    <w:rsid w:val="007973C6"/>
    <w:rsid w:val="00797560"/>
    <w:rsid w:val="0079757D"/>
    <w:rsid w:val="00797702"/>
    <w:rsid w:val="00797736"/>
    <w:rsid w:val="0079778F"/>
    <w:rsid w:val="007977BB"/>
    <w:rsid w:val="007977BE"/>
    <w:rsid w:val="00797822"/>
    <w:rsid w:val="007978F5"/>
    <w:rsid w:val="0079791B"/>
    <w:rsid w:val="007979A1"/>
    <w:rsid w:val="00797A44"/>
    <w:rsid w:val="00797A4E"/>
    <w:rsid w:val="00797A59"/>
    <w:rsid w:val="00797A76"/>
    <w:rsid w:val="00797AB8"/>
    <w:rsid w:val="00797B0C"/>
    <w:rsid w:val="00797BD9"/>
    <w:rsid w:val="00797BF2"/>
    <w:rsid w:val="00797C5C"/>
    <w:rsid w:val="00797CA1"/>
    <w:rsid w:val="00797CE6"/>
    <w:rsid w:val="00797D60"/>
    <w:rsid w:val="00797DEE"/>
    <w:rsid w:val="00797E45"/>
    <w:rsid w:val="00797F30"/>
    <w:rsid w:val="00797FA0"/>
    <w:rsid w:val="00797FD0"/>
    <w:rsid w:val="0079FE4F"/>
    <w:rsid w:val="0079FFF5"/>
    <w:rsid w:val="007A0052"/>
    <w:rsid w:val="007A00B6"/>
    <w:rsid w:val="007A0259"/>
    <w:rsid w:val="007A0275"/>
    <w:rsid w:val="007A02F4"/>
    <w:rsid w:val="007A030B"/>
    <w:rsid w:val="007A0414"/>
    <w:rsid w:val="007A042E"/>
    <w:rsid w:val="007A046D"/>
    <w:rsid w:val="007A0673"/>
    <w:rsid w:val="007A067E"/>
    <w:rsid w:val="007A06CE"/>
    <w:rsid w:val="007A073C"/>
    <w:rsid w:val="007A075F"/>
    <w:rsid w:val="007A0789"/>
    <w:rsid w:val="007A07BB"/>
    <w:rsid w:val="007A082F"/>
    <w:rsid w:val="007A0842"/>
    <w:rsid w:val="007A08D2"/>
    <w:rsid w:val="007A093F"/>
    <w:rsid w:val="007A09D2"/>
    <w:rsid w:val="007A0ACC"/>
    <w:rsid w:val="007A0B35"/>
    <w:rsid w:val="007A0C70"/>
    <w:rsid w:val="007A0DF5"/>
    <w:rsid w:val="007A0E57"/>
    <w:rsid w:val="007A0E5A"/>
    <w:rsid w:val="007A0E6C"/>
    <w:rsid w:val="007A0EA8"/>
    <w:rsid w:val="007A0F26"/>
    <w:rsid w:val="007A0F79"/>
    <w:rsid w:val="007A109F"/>
    <w:rsid w:val="007A10B7"/>
    <w:rsid w:val="007A112C"/>
    <w:rsid w:val="007A1153"/>
    <w:rsid w:val="007A121F"/>
    <w:rsid w:val="007A12B2"/>
    <w:rsid w:val="007A12BE"/>
    <w:rsid w:val="007A1316"/>
    <w:rsid w:val="007A136B"/>
    <w:rsid w:val="007A1406"/>
    <w:rsid w:val="007A1427"/>
    <w:rsid w:val="007A1468"/>
    <w:rsid w:val="007A14D5"/>
    <w:rsid w:val="007A14D9"/>
    <w:rsid w:val="007A1525"/>
    <w:rsid w:val="007A1549"/>
    <w:rsid w:val="007A15ED"/>
    <w:rsid w:val="007A1601"/>
    <w:rsid w:val="007A17BB"/>
    <w:rsid w:val="007A187A"/>
    <w:rsid w:val="007A1905"/>
    <w:rsid w:val="007A19AC"/>
    <w:rsid w:val="007A1A95"/>
    <w:rsid w:val="007A1A9B"/>
    <w:rsid w:val="007A1B1D"/>
    <w:rsid w:val="007A1B96"/>
    <w:rsid w:val="007A1D09"/>
    <w:rsid w:val="007A1D7C"/>
    <w:rsid w:val="007A1E1D"/>
    <w:rsid w:val="007A1E7A"/>
    <w:rsid w:val="007A1E99"/>
    <w:rsid w:val="007A1F3D"/>
    <w:rsid w:val="007A1FA7"/>
    <w:rsid w:val="007A2057"/>
    <w:rsid w:val="007A2089"/>
    <w:rsid w:val="007A2155"/>
    <w:rsid w:val="007A231F"/>
    <w:rsid w:val="007A232C"/>
    <w:rsid w:val="007A235A"/>
    <w:rsid w:val="007A2386"/>
    <w:rsid w:val="007A23FE"/>
    <w:rsid w:val="007A2453"/>
    <w:rsid w:val="007A26BF"/>
    <w:rsid w:val="007A26CA"/>
    <w:rsid w:val="007A27CC"/>
    <w:rsid w:val="007A287A"/>
    <w:rsid w:val="007A28A7"/>
    <w:rsid w:val="007A28D5"/>
    <w:rsid w:val="007A29FE"/>
    <w:rsid w:val="007A2A8A"/>
    <w:rsid w:val="007A2AF9"/>
    <w:rsid w:val="007A2BBA"/>
    <w:rsid w:val="007A2D6E"/>
    <w:rsid w:val="007A2E07"/>
    <w:rsid w:val="007A2E3A"/>
    <w:rsid w:val="007A2E63"/>
    <w:rsid w:val="007A2F0A"/>
    <w:rsid w:val="007A2F2B"/>
    <w:rsid w:val="007A303D"/>
    <w:rsid w:val="007A3130"/>
    <w:rsid w:val="007A31BA"/>
    <w:rsid w:val="007A31D2"/>
    <w:rsid w:val="007A326E"/>
    <w:rsid w:val="007A3278"/>
    <w:rsid w:val="007A335F"/>
    <w:rsid w:val="007A34AA"/>
    <w:rsid w:val="007A34D6"/>
    <w:rsid w:val="007A3505"/>
    <w:rsid w:val="007A35AF"/>
    <w:rsid w:val="007A3634"/>
    <w:rsid w:val="007A37AD"/>
    <w:rsid w:val="007A37D3"/>
    <w:rsid w:val="007A3828"/>
    <w:rsid w:val="007A389F"/>
    <w:rsid w:val="007A391A"/>
    <w:rsid w:val="007A3980"/>
    <w:rsid w:val="007A3A16"/>
    <w:rsid w:val="007A3AB0"/>
    <w:rsid w:val="007A3AE1"/>
    <w:rsid w:val="007A3AFC"/>
    <w:rsid w:val="007A3B7A"/>
    <w:rsid w:val="007A3BC1"/>
    <w:rsid w:val="007A3BFE"/>
    <w:rsid w:val="007A3BFF"/>
    <w:rsid w:val="007A3C04"/>
    <w:rsid w:val="007A3CD2"/>
    <w:rsid w:val="007A3CDF"/>
    <w:rsid w:val="007A3D9F"/>
    <w:rsid w:val="007A3E14"/>
    <w:rsid w:val="007A3E35"/>
    <w:rsid w:val="007A3EC1"/>
    <w:rsid w:val="007A3FC1"/>
    <w:rsid w:val="007A3FE6"/>
    <w:rsid w:val="007A4011"/>
    <w:rsid w:val="007A4061"/>
    <w:rsid w:val="007A406F"/>
    <w:rsid w:val="007A408C"/>
    <w:rsid w:val="007A411C"/>
    <w:rsid w:val="007A4226"/>
    <w:rsid w:val="007A423B"/>
    <w:rsid w:val="007A42C5"/>
    <w:rsid w:val="007A43E0"/>
    <w:rsid w:val="007A4472"/>
    <w:rsid w:val="007A44A2"/>
    <w:rsid w:val="007A44A9"/>
    <w:rsid w:val="007A4557"/>
    <w:rsid w:val="007A4587"/>
    <w:rsid w:val="007A4638"/>
    <w:rsid w:val="007A46DD"/>
    <w:rsid w:val="007A477F"/>
    <w:rsid w:val="007A4A31"/>
    <w:rsid w:val="007A4AA3"/>
    <w:rsid w:val="007A4AA7"/>
    <w:rsid w:val="007A4B05"/>
    <w:rsid w:val="007A4B89"/>
    <w:rsid w:val="007A4C83"/>
    <w:rsid w:val="007A4D3D"/>
    <w:rsid w:val="007A4D6F"/>
    <w:rsid w:val="007A4DDD"/>
    <w:rsid w:val="007A4F0A"/>
    <w:rsid w:val="007A4F3A"/>
    <w:rsid w:val="007A4FD8"/>
    <w:rsid w:val="007A5013"/>
    <w:rsid w:val="007A50B8"/>
    <w:rsid w:val="007A512C"/>
    <w:rsid w:val="007A5176"/>
    <w:rsid w:val="007A51FE"/>
    <w:rsid w:val="007A5232"/>
    <w:rsid w:val="007A53BD"/>
    <w:rsid w:val="007A54EA"/>
    <w:rsid w:val="007A5563"/>
    <w:rsid w:val="007A559A"/>
    <w:rsid w:val="007A5629"/>
    <w:rsid w:val="007A564E"/>
    <w:rsid w:val="007A5651"/>
    <w:rsid w:val="007A56F6"/>
    <w:rsid w:val="007A5764"/>
    <w:rsid w:val="007A5833"/>
    <w:rsid w:val="007A583E"/>
    <w:rsid w:val="007A58B7"/>
    <w:rsid w:val="007A59D3"/>
    <w:rsid w:val="007A5A84"/>
    <w:rsid w:val="007A5B10"/>
    <w:rsid w:val="007A5BB6"/>
    <w:rsid w:val="007A5BD6"/>
    <w:rsid w:val="007A5C03"/>
    <w:rsid w:val="007A5D2A"/>
    <w:rsid w:val="007A5DA2"/>
    <w:rsid w:val="007A5DEA"/>
    <w:rsid w:val="007A5E33"/>
    <w:rsid w:val="007A5E3A"/>
    <w:rsid w:val="007A5E99"/>
    <w:rsid w:val="007A5EC7"/>
    <w:rsid w:val="007A5EE2"/>
    <w:rsid w:val="007A5F10"/>
    <w:rsid w:val="007A5F81"/>
    <w:rsid w:val="007A6005"/>
    <w:rsid w:val="007A6058"/>
    <w:rsid w:val="007A607C"/>
    <w:rsid w:val="007A6103"/>
    <w:rsid w:val="007A6138"/>
    <w:rsid w:val="007A613A"/>
    <w:rsid w:val="007A616A"/>
    <w:rsid w:val="007A6226"/>
    <w:rsid w:val="007A6305"/>
    <w:rsid w:val="007A636C"/>
    <w:rsid w:val="007A6399"/>
    <w:rsid w:val="007A63B8"/>
    <w:rsid w:val="007A64D0"/>
    <w:rsid w:val="007A6530"/>
    <w:rsid w:val="007A6532"/>
    <w:rsid w:val="007A6646"/>
    <w:rsid w:val="007A66A5"/>
    <w:rsid w:val="007A6709"/>
    <w:rsid w:val="007A67FE"/>
    <w:rsid w:val="007A68E9"/>
    <w:rsid w:val="007A697E"/>
    <w:rsid w:val="007A6A2E"/>
    <w:rsid w:val="007A6A90"/>
    <w:rsid w:val="007A6A99"/>
    <w:rsid w:val="007A6B32"/>
    <w:rsid w:val="007A6B89"/>
    <w:rsid w:val="007A6BFE"/>
    <w:rsid w:val="007A6C25"/>
    <w:rsid w:val="007A6D1E"/>
    <w:rsid w:val="007A6D38"/>
    <w:rsid w:val="007A6DA9"/>
    <w:rsid w:val="007A6E72"/>
    <w:rsid w:val="007A6EF3"/>
    <w:rsid w:val="007A6F6D"/>
    <w:rsid w:val="007A6FA8"/>
    <w:rsid w:val="007A702A"/>
    <w:rsid w:val="007A7052"/>
    <w:rsid w:val="007A710B"/>
    <w:rsid w:val="007A71AF"/>
    <w:rsid w:val="007A71B3"/>
    <w:rsid w:val="007A71B6"/>
    <w:rsid w:val="007A71BD"/>
    <w:rsid w:val="007A7217"/>
    <w:rsid w:val="007A721A"/>
    <w:rsid w:val="007A726A"/>
    <w:rsid w:val="007A7281"/>
    <w:rsid w:val="007A7282"/>
    <w:rsid w:val="007A72D4"/>
    <w:rsid w:val="007A7320"/>
    <w:rsid w:val="007A733C"/>
    <w:rsid w:val="007A7357"/>
    <w:rsid w:val="007A75B9"/>
    <w:rsid w:val="007A7647"/>
    <w:rsid w:val="007A778F"/>
    <w:rsid w:val="007A779C"/>
    <w:rsid w:val="007A77C6"/>
    <w:rsid w:val="007A7899"/>
    <w:rsid w:val="007A78DB"/>
    <w:rsid w:val="007A7A85"/>
    <w:rsid w:val="007A7AFA"/>
    <w:rsid w:val="007A7B71"/>
    <w:rsid w:val="007A7B86"/>
    <w:rsid w:val="007A7B98"/>
    <w:rsid w:val="007A7BDC"/>
    <w:rsid w:val="007A7C2E"/>
    <w:rsid w:val="007A7C67"/>
    <w:rsid w:val="007A7CA1"/>
    <w:rsid w:val="007A7D73"/>
    <w:rsid w:val="007A7DDB"/>
    <w:rsid w:val="007A7EFB"/>
    <w:rsid w:val="007A7F9C"/>
    <w:rsid w:val="007A7FD3"/>
    <w:rsid w:val="007A7FF7"/>
    <w:rsid w:val="007B004A"/>
    <w:rsid w:val="007B0087"/>
    <w:rsid w:val="007B0287"/>
    <w:rsid w:val="007B040E"/>
    <w:rsid w:val="007B042A"/>
    <w:rsid w:val="007B0482"/>
    <w:rsid w:val="007B04D7"/>
    <w:rsid w:val="007B0532"/>
    <w:rsid w:val="007B0538"/>
    <w:rsid w:val="007B06AE"/>
    <w:rsid w:val="007B07A0"/>
    <w:rsid w:val="007B07E9"/>
    <w:rsid w:val="007B0811"/>
    <w:rsid w:val="007B0837"/>
    <w:rsid w:val="007B083F"/>
    <w:rsid w:val="007B0845"/>
    <w:rsid w:val="007B08AD"/>
    <w:rsid w:val="007B08BF"/>
    <w:rsid w:val="007B08CD"/>
    <w:rsid w:val="007B090C"/>
    <w:rsid w:val="007B091C"/>
    <w:rsid w:val="007B0954"/>
    <w:rsid w:val="007B09D1"/>
    <w:rsid w:val="007B09D6"/>
    <w:rsid w:val="007B0ACB"/>
    <w:rsid w:val="007B0B76"/>
    <w:rsid w:val="007B0CA2"/>
    <w:rsid w:val="007B0D12"/>
    <w:rsid w:val="007B0D5F"/>
    <w:rsid w:val="007B0D89"/>
    <w:rsid w:val="007B0D93"/>
    <w:rsid w:val="007B0DD8"/>
    <w:rsid w:val="007B0F65"/>
    <w:rsid w:val="007B103F"/>
    <w:rsid w:val="007B10A8"/>
    <w:rsid w:val="007B10C5"/>
    <w:rsid w:val="007B1143"/>
    <w:rsid w:val="007B1296"/>
    <w:rsid w:val="007B1470"/>
    <w:rsid w:val="007B1498"/>
    <w:rsid w:val="007B14E8"/>
    <w:rsid w:val="007B14E9"/>
    <w:rsid w:val="007B157A"/>
    <w:rsid w:val="007B16EE"/>
    <w:rsid w:val="007B17DD"/>
    <w:rsid w:val="007B194A"/>
    <w:rsid w:val="007B1A97"/>
    <w:rsid w:val="007B1AAC"/>
    <w:rsid w:val="007B1B1E"/>
    <w:rsid w:val="007B1BCE"/>
    <w:rsid w:val="007B1C2A"/>
    <w:rsid w:val="007B1C97"/>
    <w:rsid w:val="007B1CBF"/>
    <w:rsid w:val="007B1CC2"/>
    <w:rsid w:val="007B1DD5"/>
    <w:rsid w:val="007B1DF7"/>
    <w:rsid w:val="007B1E00"/>
    <w:rsid w:val="007B1F63"/>
    <w:rsid w:val="007B20D2"/>
    <w:rsid w:val="007B2121"/>
    <w:rsid w:val="007B2271"/>
    <w:rsid w:val="007B22C9"/>
    <w:rsid w:val="007B22F7"/>
    <w:rsid w:val="007B2322"/>
    <w:rsid w:val="007B2338"/>
    <w:rsid w:val="007B23AE"/>
    <w:rsid w:val="007B2420"/>
    <w:rsid w:val="007B2461"/>
    <w:rsid w:val="007B24D4"/>
    <w:rsid w:val="007B24F3"/>
    <w:rsid w:val="007B2515"/>
    <w:rsid w:val="007B2525"/>
    <w:rsid w:val="007B253E"/>
    <w:rsid w:val="007B25A4"/>
    <w:rsid w:val="007B263C"/>
    <w:rsid w:val="007B2762"/>
    <w:rsid w:val="007B2772"/>
    <w:rsid w:val="007B27BB"/>
    <w:rsid w:val="007B27E9"/>
    <w:rsid w:val="007B287E"/>
    <w:rsid w:val="007B2945"/>
    <w:rsid w:val="007B29D5"/>
    <w:rsid w:val="007B2AA9"/>
    <w:rsid w:val="007B2C4D"/>
    <w:rsid w:val="007B2D65"/>
    <w:rsid w:val="007B2DD0"/>
    <w:rsid w:val="007B2EAF"/>
    <w:rsid w:val="007B301A"/>
    <w:rsid w:val="007B302E"/>
    <w:rsid w:val="007B3215"/>
    <w:rsid w:val="007B3276"/>
    <w:rsid w:val="007B32AC"/>
    <w:rsid w:val="007B32DE"/>
    <w:rsid w:val="007B3368"/>
    <w:rsid w:val="007B3393"/>
    <w:rsid w:val="007B35A7"/>
    <w:rsid w:val="007B35CD"/>
    <w:rsid w:val="007B36FD"/>
    <w:rsid w:val="007B370D"/>
    <w:rsid w:val="007B3858"/>
    <w:rsid w:val="007B3882"/>
    <w:rsid w:val="007B38A3"/>
    <w:rsid w:val="007B38BC"/>
    <w:rsid w:val="007B38D0"/>
    <w:rsid w:val="007B397C"/>
    <w:rsid w:val="007B39A4"/>
    <w:rsid w:val="007B39BE"/>
    <w:rsid w:val="007B3A71"/>
    <w:rsid w:val="007B3B40"/>
    <w:rsid w:val="007B3BCC"/>
    <w:rsid w:val="007B3C2D"/>
    <w:rsid w:val="007B3C42"/>
    <w:rsid w:val="007B3C61"/>
    <w:rsid w:val="007B3C79"/>
    <w:rsid w:val="007B3CD1"/>
    <w:rsid w:val="007B3CD6"/>
    <w:rsid w:val="007B3CFE"/>
    <w:rsid w:val="007B3D74"/>
    <w:rsid w:val="007B3DE2"/>
    <w:rsid w:val="007B3E0F"/>
    <w:rsid w:val="007B3E5E"/>
    <w:rsid w:val="007B3F1D"/>
    <w:rsid w:val="007B40F0"/>
    <w:rsid w:val="007B40F8"/>
    <w:rsid w:val="007B412A"/>
    <w:rsid w:val="007B4143"/>
    <w:rsid w:val="007B4172"/>
    <w:rsid w:val="007B4363"/>
    <w:rsid w:val="007B4388"/>
    <w:rsid w:val="007B43F9"/>
    <w:rsid w:val="007B447C"/>
    <w:rsid w:val="007B45F2"/>
    <w:rsid w:val="007B46F8"/>
    <w:rsid w:val="007B4713"/>
    <w:rsid w:val="007B4911"/>
    <w:rsid w:val="007B4946"/>
    <w:rsid w:val="007B49A4"/>
    <w:rsid w:val="007B49D1"/>
    <w:rsid w:val="007B4A23"/>
    <w:rsid w:val="007B4A6E"/>
    <w:rsid w:val="007B4AB2"/>
    <w:rsid w:val="007B4B21"/>
    <w:rsid w:val="007B4B53"/>
    <w:rsid w:val="007B4CD3"/>
    <w:rsid w:val="007B4D78"/>
    <w:rsid w:val="007B4DD4"/>
    <w:rsid w:val="007B4E04"/>
    <w:rsid w:val="007B4E76"/>
    <w:rsid w:val="007B4EDA"/>
    <w:rsid w:val="007B5018"/>
    <w:rsid w:val="007B5306"/>
    <w:rsid w:val="007B545C"/>
    <w:rsid w:val="007B5497"/>
    <w:rsid w:val="007B54B9"/>
    <w:rsid w:val="007B54D0"/>
    <w:rsid w:val="007B5554"/>
    <w:rsid w:val="007B55A2"/>
    <w:rsid w:val="007B55CE"/>
    <w:rsid w:val="007B55DF"/>
    <w:rsid w:val="007B55E7"/>
    <w:rsid w:val="007B55EC"/>
    <w:rsid w:val="007B5603"/>
    <w:rsid w:val="007B567F"/>
    <w:rsid w:val="007B57CF"/>
    <w:rsid w:val="007B5803"/>
    <w:rsid w:val="007B5843"/>
    <w:rsid w:val="007B58E5"/>
    <w:rsid w:val="007B58F1"/>
    <w:rsid w:val="007B5935"/>
    <w:rsid w:val="007B59E1"/>
    <w:rsid w:val="007B5A46"/>
    <w:rsid w:val="007B5ABB"/>
    <w:rsid w:val="007B5B04"/>
    <w:rsid w:val="007B5BF6"/>
    <w:rsid w:val="007B5C06"/>
    <w:rsid w:val="007B5C1F"/>
    <w:rsid w:val="007B5C34"/>
    <w:rsid w:val="007B5C43"/>
    <w:rsid w:val="007B5D00"/>
    <w:rsid w:val="007B5E48"/>
    <w:rsid w:val="007B5ED9"/>
    <w:rsid w:val="007B5F9A"/>
    <w:rsid w:val="007B5FA6"/>
    <w:rsid w:val="007B5FD6"/>
    <w:rsid w:val="007B611F"/>
    <w:rsid w:val="007B61B3"/>
    <w:rsid w:val="007B61C2"/>
    <w:rsid w:val="007B622D"/>
    <w:rsid w:val="007B6234"/>
    <w:rsid w:val="007B627E"/>
    <w:rsid w:val="007B629E"/>
    <w:rsid w:val="007B62E0"/>
    <w:rsid w:val="007B62E2"/>
    <w:rsid w:val="007B6510"/>
    <w:rsid w:val="007B6580"/>
    <w:rsid w:val="007B65D6"/>
    <w:rsid w:val="007B66BB"/>
    <w:rsid w:val="007B66D5"/>
    <w:rsid w:val="007B6826"/>
    <w:rsid w:val="007B68CD"/>
    <w:rsid w:val="007B6960"/>
    <w:rsid w:val="007B6A16"/>
    <w:rsid w:val="007B6AD6"/>
    <w:rsid w:val="007B6AEC"/>
    <w:rsid w:val="007B6B3E"/>
    <w:rsid w:val="007B6BCD"/>
    <w:rsid w:val="007B6BDD"/>
    <w:rsid w:val="007B6C09"/>
    <w:rsid w:val="007B6C80"/>
    <w:rsid w:val="007B6CEE"/>
    <w:rsid w:val="007B6D32"/>
    <w:rsid w:val="007B6D86"/>
    <w:rsid w:val="007B6DB7"/>
    <w:rsid w:val="007B6ED7"/>
    <w:rsid w:val="007B6F09"/>
    <w:rsid w:val="007B6F10"/>
    <w:rsid w:val="007B6F38"/>
    <w:rsid w:val="007B7047"/>
    <w:rsid w:val="007B709E"/>
    <w:rsid w:val="007B70C3"/>
    <w:rsid w:val="007B70E2"/>
    <w:rsid w:val="007B71BF"/>
    <w:rsid w:val="007B71EB"/>
    <w:rsid w:val="007B731B"/>
    <w:rsid w:val="007B7370"/>
    <w:rsid w:val="007B738A"/>
    <w:rsid w:val="007B739C"/>
    <w:rsid w:val="007B74FE"/>
    <w:rsid w:val="007B7588"/>
    <w:rsid w:val="007B75E2"/>
    <w:rsid w:val="007B7603"/>
    <w:rsid w:val="007B7622"/>
    <w:rsid w:val="007B769D"/>
    <w:rsid w:val="007B76AB"/>
    <w:rsid w:val="007B7777"/>
    <w:rsid w:val="007B77D5"/>
    <w:rsid w:val="007B77E5"/>
    <w:rsid w:val="007B7877"/>
    <w:rsid w:val="007B78F4"/>
    <w:rsid w:val="007B78FF"/>
    <w:rsid w:val="007B79E3"/>
    <w:rsid w:val="007B79F7"/>
    <w:rsid w:val="007B7A60"/>
    <w:rsid w:val="007B7BA1"/>
    <w:rsid w:val="007B7BD1"/>
    <w:rsid w:val="007B7C23"/>
    <w:rsid w:val="007B7C75"/>
    <w:rsid w:val="007B7C96"/>
    <w:rsid w:val="007B7CE3"/>
    <w:rsid w:val="007B7D54"/>
    <w:rsid w:val="007B7D7C"/>
    <w:rsid w:val="007B7DD1"/>
    <w:rsid w:val="007B7E35"/>
    <w:rsid w:val="007B7ECC"/>
    <w:rsid w:val="007B7ED9"/>
    <w:rsid w:val="007B7EE8"/>
    <w:rsid w:val="007B7EEF"/>
    <w:rsid w:val="007B7F6B"/>
    <w:rsid w:val="007B7F81"/>
    <w:rsid w:val="007B7FAA"/>
    <w:rsid w:val="007B7FE0"/>
    <w:rsid w:val="007BAED0"/>
    <w:rsid w:val="007C0075"/>
    <w:rsid w:val="007C00C1"/>
    <w:rsid w:val="007C00C2"/>
    <w:rsid w:val="007C016D"/>
    <w:rsid w:val="007C02DA"/>
    <w:rsid w:val="007C0344"/>
    <w:rsid w:val="007C0423"/>
    <w:rsid w:val="007C04F6"/>
    <w:rsid w:val="007C0514"/>
    <w:rsid w:val="007C0549"/>
    <w:rsid w:val="007C056B"/>
    <w:rsid w:val="007C05B2"/>
    <w:rsid w:val="007C05BF"/>
    <w:rsid w:val="007C05E5"/>
    <w:rsid w:val="007C067A"/>
    <w:rsid w:val="007C0682"/>
    <w:rsid w:val="007C0760"/>
    <w:rsid w:val="007C0806"/>
    <w:rsid w:val="007C08C8"/>
    <w:rsid w:val="007C08CC"/>
    <w:rsid w:val="007C08E1"/>
    <w:rsid w:val="007C0919"/>
    <w:rsid w:val="007C0953"/>
    <w:rsid w:val="007C0B34"/>
    <w:rsid w:val="007C0B3F"/>
    <w:rsid w:val="007C0C7E"/>
    <w:rsid w:val="007C0D29"/>
    <w:rsid w:val="007C0D30"/>
    <w:rsid w:val="007C0D31"/>
    <w:rsid w:val="007C0E38"/>
    <w:rsid w:val="007C0E3A"/>
    <w:rsid w:val="007C0E5A"/>
    <w:rsid w:val="007C0F7E"/>
    <w:rsid w:val="007C0FC4"/>
    <w:rsid w:val="007C106E"/>
    <w:rsid w:val="007C10EF"/>
    <w:rsid w:val="007C128A"/>
    <w:rsid w:val="007C1439"/>
    <w:rsid w:val="007C146A"/>
    <w:rsid w:val="007C1589"/>
    <w:rsid w:val="007C160F"/>
    <w:rsid w:val="007C17D9"/>
    <w:rsid w:val="007C18FA"/>
    <w:rsid w:val="007C1976"/>
    <w:rsid w:val="007C1987"/>
    <w:rsid w:val="007C19EB"/>
    <w:rsid w:val="007C1A2E"/>
    <w:rsid w:val="007C1A68"/>
    <w:rsid w:val="007C1A87"/>
    <w:rsid w:val="007C1A99"/>
    <w:rsid w:val="007C1BC9"/>
    <w:rsid w:val="007C1D8C"/>
    <w:rsid w:val="007C1D96"/>
    <w:rsid w:val="007C1E90"/>
    <w:rsid w:val="007C1F01"/>
    <w:rsid w:val="007C1F67"/>
    <w:rsid w:val="007C1FE5"/>
    <w:rsid w:val="007C201D"/>
    <w:rsid w:val="007C2035"/>
    <w:rsid w:val="007C2082"/>
    <w:rsid w:val="007C20D6"/>
    <w:rsid w:val="007C20ED"/>
    <w:rsid w:val="007C2110"/>
    <w:rsid w:val="007C22EF"/>
    <w:rsid w:val="007C23CA"/>
    <w:rsid w:val="007C23D2"/>
    <w:rsid w:val="007C2413"/>
    <w:rsid w:val="007C2443"/>
    <w:rsid w:val="007C24C8"/>
    <w:rsid w:val="007C24CF"/>
    <w:rsid w:val="007C24D3"/>
    <w:rsid w:val="007C2543"/>
    <w:rsid w:val="007C258C"/>
    <w:rsid w:val="007C259E"/>
    <w:rsid w:val="007C274F"/>
    <w:rsid w:val="007C2866"/>
    <w:rsid w:val="007C29C4"/>
    <w:rsid w:val="007C29C6"/>
    <w:rsid w:val="007C2A0F"/>
    <w:rsid w:val="007C2A11"/>
    <w:rsid w:val="007C2A19"/>
    <w:rsid w:val="007C2A3A"/>
    <w:rsid w:val="007C2A6A"/>
    <w:rsid w:val="007C2B07"/>
    <w:rsid w:val="007C2C58"/>
    <w:rsid w:val="007C2CB8"/>
    <w:rsid w:val="007C2CCF"/>
    <w:rsid w:val="007C2CFE"/>
    <w:rsid w:val="007C2D17"/>
    <w:rsid w:val="007C2D90"/>
    <w:rsid w:val="007C2E97"/>
    <w:rsid w:val="007C2EDE"/>
    <w:rsid w:val="007C2F91"/>
    <w:rsid w:val="007C2FA6"/>
    <w:rsid w:val="007C3002"/>
    <w:rsid w:val="007C30B4"/>
    <w:rsid w:val="007C312A"/>
    <w:rsid w:val="007C31A4"/>
    <w:rsid w:val="007C31A9"/>
    <w:rsid w:val="007C31DD"/>
    <w:rsid w:val="007C327F"/>
    <w:rsid w:val="007C32A3"/>
    <w:rsid w:val="007C33CC"/>
    <w:rsid w:val="007C3409"/>
    <w:rsid w:val="007C3665"/>
    <w:rsid w:val="007C37D8"/>
    <w:rsid w:val="007C37E5"/>
    <w:rsid w:val="007C381C"/>
    <w:rsid w:val="007C3838"/>
    <w:rsid w:val="007C388E"/>
    <w:rsid w:val="007C391A"/>
    <w:rsid w:val="007C393A"/>
    <w:rsid w:val="007C3A24"/>
    <w:rsid w:val="007C3A2E"/>
    <w:rsid w:val="007C3A59"/>
    <w:rsid w:val="007C3AE7"/>
    <w:rsid w:val="007C3B0D"/>
    <w:rsid w:val="007C3B51"/>
    <w:rsid w:val="007C3BC9"/>
    <w:rsid w:val="007C3C13"/>
    <w:rsid w:val="007C3C58"/>
    <w:rsid w:val="007C3D74"/>
    <w:rsid w:val="007C3D99"/>
    <w:rsid w:val="007C3E6C"/>
    <w:rsid w:val="007C3EC0"/>
    <w:rsid w:val="007C3FC0"/>
    <w:rsid w:val="007C40B1"/>
    <w:rsid w:val="007C40EC"/>
    <w:rsid w:val="007C416D"/>
    <w:rsid w:val="007C4204"/>
    <w:rsid w:val="007C424F"/>
    <w:rsid w:val="007C42F5"/>
    <w:rsid w:val="007C4339"/>
    <w:rsid w:val="007C434A"/>
    <w:rsid w:val="007C434B"/>
    <w:rsid w:val="007C43D5"/>
    <w:rsid w:val="007C43E0"/>
    <w:rsid w:val="007C444D"/>
    <w:rsid w:val="007C44A1"/>
    <w:rsid w:val="007C44CA"/>
    <w:rsid w:val="007C45FD"/>
    <w:rsid w:val="007C4612"/>
    <w:rsid w:val="007C46D8"/>
    <w:rsid w:val="007C473B"/>
    <w:rsid w:val="007C479A"/>
    <w:rsid w:val="007C479E"/>
    <w:rsid w:val="007C4810"/>
    <w:rsid w:val="007C481F"/>
    <w:rsid w:val="007C4883"/>
    <w:rsid w:val="007C493C"/>
    <w:rsid w:val="007C4940"/>
    <w:rsid w:val="007C4943"/>
    <w:rsid w:val="007C49C7"/>
    <w:rsid w:val="007C4A53"/>
    <w:rsid w:val="007C4A70"/>
    <w:rsid w:val="007C4B87"/>
    <w:rsid w:val="007C4B8A"/>
    <w:rsid w:val="007C4BA4"/>
    <w:rsid w:val="007C4C65"/>
    <w:rsid w:val="007C4C7A"/>
    <w:rsid w:val="007C4C92"/>
    <w:rsid w:val="007C4CF0"/>
    <w:rsid w:val="007C4D4D"/>
    <w:rsid w:val="007C4D5E"/>
    <w:rsid w:val="007C4E5F"/>
    <w:rsid w:val="007C4F3B"/>
    <w:rsid w:val="007C4FAA"/>
    <w:rsid w:val="007C5007"/>
    <w:rsid w:val="007C505D"/>
    <w:rsid w:val="007C5098"/>
    <w:rsid w:val="007C5135"/>
    <w:rsid w:val="007C53CB"/>
    <w:rsid w:val="007C5427"/>
    <w:rsid w:val="007C546A"/>
    <w:rsid w:val="007C5496"/>
    <w:rsid w:val="007C5624"/>
    <w:rsid w:val="007C5647"/>
    <w:rsid w:val="007C56D4"/>
    <w:rsid w:val="007C5802"/>
    <w:rsid w:val="007C587A"/>
    <w:rsid w:val="007C5944"/>
    <w:rsid w:val="007C59FB"/>
    <w:rsid w:val="007C5A8F"/>
    <w:rsid w:val="007C5B59"/>
    <w:rsid w:val="007C5B62"/>
    <w:rsid w:val="007C5BE6"/>
    <w:rsid w:val="007C5C6C"/>
    <w:rsid w:val="007C5CCF"/>
    <w:rsid w:val="007C5D04"/>
    <w:rsid w:val="007C5D69"/>
    <w:rsid w:val="007C5D93"/>
    <w:rsid w:val="007C5E94"/>
    <w:rsid w:val="007C5F06"/>
    <w:rsid w:val="007C5F91"/>
    <w:rsid w:val="007C5FD1"/>
    <w:rsid w:val="007C60C9"/>
    <w:rsid w:val="007C611D"/>
    <w:rsid w:val="007C611E"/>
    <w:rsid w:val="007C6130"/>
    <w:rsid w:val="007C61A3"/>
    <w:rsid w:val="007C61CB"/>
    <w:rsid w:val="007C6253"/>
    <w:rsid w:val="007C627C"/>
    <w:rsid w:val="007C634D"/>
    <w:rsid w:val="007C6357"/>
    <w:rsid w:val="007C6424"/>
    <w:rsid w:val="007C64AF"/>
    <w:rsid w:val="007C66EE"/>
    <w:rsid w:val="007C6794"/>
    <w:rsid w:val="007C67C7"/>
    <w:rsid w:val="007C6874"/>
    <w:rsid w:val="007C6883"/>
    <w:rsid w:val="007C698F"/>
    <w:rsid w:val="007C6A02"/>
    <w:rsid w:val="007C6A4E"/>
    <w:rsid w:val="007C6AD4"/>
    <w:rsid w:val="007C6AE6"/>
    <w:rsid w:val="007C6AED"/>
    <w:rsid w:val="007C6C37"/>
    <w:rsid w:val="007C6D05"/>
    <w:rsid w:val="007C6D12"/>
    <w:rsid w:val="007C6D36"/>
    <w:rsid w:val="007C6D5C"/>
    <w:rsid w:val="007C6DAD"/>
    <w:rsid w:val="007C6E4F"/>
    <w:rsid w:val="007C6ECA"/>
    <w:rsid w:val="007C6F6B"/>
    <w:rsid w:val="007C6F8C"/>
    <w:rsid w:val="007C7002"/>
    <w:rsid w:val="007C70C6"/>
    <w:rsid w:val="007C70D1"/>
    <w:rsid w:val="007C70E2"/>
    <w:rsid w:val="007C713C"/>
    <w:rsid w:val="007C724A"/>
    <w:rsid w:val="007C7275"/>
    <w:rsid w:val="007C72B0"/>
    <w:rsid w:val="007C72D2"/>
    <w:rsid w:val="007C7310"/>
    <w:rsid w:val="007C73DA"/>
    <w:rsid w:val="007C7544"/>
    <w:rsid w:val="007C7634"/>
    <w:rsid w:val="007C7659"/>
    <w:rsid w:val="007C7677"/>
    <w:rsid w:val="007C77EF"/>
    <w:rsid w:val="007C782F"/>
    <w:rsid w:val="007C783F"/>
    <w:rsid w:val="007C78D5"/>
    <w:rsid w:val="007C7964"/>
    <w:rsid w:val="007C7A14"/>
    <w:rsid w:val="007C7B3C"/>
    <w:rsid w:val="007C7B5E"/>
    <w:rsid w:val="007C7CDA"/>
    <w:rsid w:val="007C7D72"/>
    <w:rsid w:val="007C7D77"/>
    <w:rsid w:val="007C7DBF"/>
    <w:rsid w:val="007C7DC4"/>
    <w:rsid w:val="007C7DD4"/>
    <w:rsid w:val="007C7E64"/>
    <w:rsid w:val="007C7F26"/>
    <w:rsid w:val="007C7F53"/>
    <w:rsid w:val="007C7F9E"/>
    <w:rsid w:val="007C7FF5"/>
    <w:rsid w:val="007C90B4"/>
    <w:rsid w:val="007D0046"/>
    <w:rsid w:val="007D00E1"/>
    <w:rsid w:val="007D023C"/>
    <w:rsid w:val="007D0412"/>
    <w:rsid w:val="007D04F8"/>
    <w:rsid w:val="007D0540"/>
    <w:rsid w:val="007D0558"/>
    <w:rsid w:val="007D0560"/>
    <w:rsid w:val="007D057D"/>
    <w:rsid w:val="007D0618"/>
    <w:rsid w:val="007D061E"/>
    <w:rsid w:val="007D06D7"/>
    <w:rsid w:val="007D0715"/>
    <w:rsid w:val="007D0729"/>
    <w:rsid w:val="007D084D"/>
    <w:rsid w:val="007D08D4"/>
    <w:rsid w:val="007D0928"/>
    <w:rsid w:val="007D0934"/>
    <w:rsid w:val="007D096C"/>
    <w:rsid w:val="007D096D"/>
    <w:rsid w:val="007D09CE"/>
    <w:rsid w:val="007D0AA1"/>
    <w:rsid w:val="007D0B23"/>
    <w:rsid w:val="007D0BB5"/>
    <w:rsid w:val="007D0CEB"/>
    <w:rsid w:val="007D0CFA"/>
    <w:rsid w:val="007D0D79"/>
    <w:rsid w:val="007D0F19"/>
    <w:rsid w:val="007D0F9D"/>
    <w:rsid w:val="007D0FD2"/>
    <w:rsid w:val="007D103C"/>
    <w:rsid w:val="007D1156"/>
    <w:rsid w:val="007D1243"/>
    <w:rsid w:val="007D14C7"/>
    <w:rsid w:val="007D1511"/>
    <w:rsid w:val="007D1554"/>
    <w:rsid w:val="007D15CC"/>
    <w:rsid w:val="007D175B"/>
    <w:rsid w:val="007D1784"/>
    <w:rsid w:val="007D17CA"/>
    <w:rsid w:val="007D180A"/>
    <w:rsid w:val="007D189A"/>
    <w:rsid w:val="007D1902"/>
    <w:rsid w:val="007D1918"/>
    <w:rsid w:val="007D19F4"/>
    <w:rsid w:val="007D1A34"/>
    <w:rsid w:val="007D1B24"/>
    <w:rsid w:val="007D1B51"/>
    <w:rsid w:val="007D1B72"/>
    <w:rsid w:val="007D1BE3"/>
    <w:rsid w:val="007D1CBF"/>
    <w:rsid w:val="007D1CE1"/>
    <w:rsid w:val="007D1E24"/>
    <w:rsid w:val="007D1FBA"/>
    <w:rsid w:val="007D2034"/>
    <w:rsid w:val="007D2036"/>
    <w:rsid w:val="007D2037"/>
    <w:rsid w:val="007D2040"/>
    <w:rsid w:val="007D208A"/>
    <w:rsid w:val="007D2098"/>
    <w:rsid w:val="007D2109"/>
    <w:rsid w:val="007D2145"/>
    <w:rsid w:val="007D21BE"/>
    <w:rsid w:val="007D21D2"/>
    <w:rsid w:val="007D2260"/>
    <w:rsid w:val="007D22F0"/>
    <w:rsid w:val="007D233B"/>
    <w:rsid w:val="007D2394"/>
    <w:rsid w:val="007D23A0"/>
    <w:rsid w:val="007D23E7"/>
    <w:rsid w:val="007D240B"/>
    <w:rsid w:val="007D2488"/>
    <w:rsid w:val="007D24B6"/>
    <w:rsid w:val="007D24D6"/>
    <w:rsid w:val="007D24F2"/>
    <w:rsid w:val="007D253E"/>
    <w:rsid w:val="007D273B"/>
    <w:rsid w:val="007D2774"/>
    <w:rsid w:val="007D27D0"/>
    <w:rsid w:val="007D2875"/>
    <w:rsid w:val="007D28BD"/>
    <w:rsid w:val="007D2912"/>
    <w:rsid w:val="007D2914"/>
    <w:rsid w:val="007D2974"/>
    <w:rsid w:val="007D2991"/>
    <w:rsid w:val="007D29A9"/>
    <w:rsid w:val="007D29D7"/>
    <w:rsid w:val="007D2A67"/>
    <w:rsid w:val="007D2A83"/>
    <w:rsid w:val="007D2ADD"/>
    <w:rsid w:val="007D2B12"/>
    <w:rsid w:val="007D2B6F"/>
    <w:rsid w:val="007D2B9E"/>
    <w:rsid w:val="007D2BAC"/>
    <w:rsid w:val="007D2BD7"/>
    <w:rsid w:val="007D2D46"/>
    <w:rsid w:val="007D2D68"/>
    <w:rsid w:val="007D2D7F"/>
    <w:rsid w:val="007D2DE2"/>
    <w:rsid w:val="007D2E4C"/>
    <w:rsid w:val="007D2EAC"/>
    <w:rsid w:val="007D2F89"/>
    <w:rsid w:val="007D30EA"/>
    <w:rsid w:val="007D3249"/>
    <w:rsid w:val="007D32D9"/>
    <w:rsid w:val="007D3308"/>
    <w:rsid w:val="007D3354"/>
    <w:rsid w:val="007D3355"/>
    <w:rsid w:val="007D33B8"/>
    <w:rsid w:val="007D33BA"/>
    <w:rsid w:val="007D3406"/>
    <w:rsid w:val="007D3478"/>
    <w:rsid w:val="007D3494"/>
    <w:rsid w:val="007D34AE"/>
    <w:rsid w:val="007D3597"/>
    <w:rsid w:val="007D35D6"/>
    <w:rsid w:val="007D35D8"/>
    <w:rsid w:val="007D35DE"/>
    <w:rsid w:val="007D3647"/>
    <w:rsid w:val="007D38E2"/>
    <w:rsid w:val="007D38F9"/>
    <w:rsid w:val="007D3971"/>
    <w:rsid w:val="007D3A09"/>
    <w:rsid w:val="007D3A15"/>
    <w:rsid w:val="007D3A5B"/>
    <w:rsid w:val="007D3A8D"/>
    <w:rsid w:val="007D3AEB"/>
    <w:rsid w:val="007D3B09"/>
    <w:rsid w:val="007D3BC9"/>
    <w:rsid w:val="007D3BD0"/>
    <w:rsid w:val="007D3BE7"/>
    <w:rsid w:val="007D3C53"/>
    <w:rsid w:val="007D3CCE"/>
    <w:rsid w:val="007D3D1D"/>
    <w:rsid w:val="007D3D1F"/>
    <w:rsid w:val="007D3E11"/>
    <w:rsid w:val="007D3F0F"/>
    <w:rsid w:val="007D3F85"/>
    <w:rsid w:val="007D3FF2"/>
    <w:rsid w:val="007D4027"/>
    <w:rsid w:val="007D40F4"/>
    <w:rsid w:val="007D4118"/>
    <w:rsid w:val="007D41B4"/>
    <w:rsid w:val="007D41F2"/>
    <w:rsid w:val="007D4446"/>
    <w:rsid w:val="007D460B"/>
    <w:rsid w:val="007D4657"/>
    <w:rsid w:val="007D4699"/>
    <w:rsid w:val="007D475B"/>
    <w:rsid w:val="007D47A8"/>
    <w:rsid w:val="007D4884"/>
    <w:rsid w:val="007D48FC"/>
    <w:rsid w:val="007D4989"/>
    <w:rsid w:val="007D4991"/>
    <w:rsid w:val="007D49EB"/>
    <w:rsid w:val="007D4A50"/>
    <w:rsid w:val="007D4AE5"/>
    <w:rsid w:val="007D4D8F"/>
    <w:rsid w:val="007D4DBC"/>
    <w:rsid w:val="007D4E2C"/>
    <w:rsid w:val="007D4EB5"/>
    <w:rsid w:val="007D4F4B"/>
    <w:rsid w:val="007D5070"/>
    <w:rsid w:val="007D50F8"/>
    <w:rsid w:val="007D50FB"/>
    <w:rsid w:val="007D517A"/>
    <w:rsid w:val="007D51D1"/>
    <w:rsid w:val="007D528F"/>
    <w:rsid w:val="007D52D6"/>
    <w:rsid w:val="007D5309"/>
    <w:rsid w:val="007D538D"/>
    <w:rsid w:val="007D53C6"/>
    <w:rsid w:val="007D544E"/>
    <w:rsid w:val="007D54AC"/>
    <w:rsid w:val="007D54E4"/>
    <w:rsid w:val="007D5516"/>
    <w:rsid w:val="007D5521"/>
    <w:rsid w:val="007D5589"/>
    <w:rsid w:val="007D558F"/>
    <w:rsid w:val="007D55E8"/>
    <w:rsid w:val="007D56DE"/>
    <w:rsid w:val="007D5714"/>
    <w:rsid w:val="007D5846"/>
    <w:rsid w:val="007D5887"/>
    <w:rsid w:val="007D596E"/>
    <w:rsid w:val="007D598B"/>
    <w:rsid w:val="007D59CA"/>
    <w:rsid w:val="007D5A1C"/>
    <w:rsid w:val="007D5A6C"/>
    <w:rsid w:val="007D5AA2"/>
    <w:rsid w:val="007D5AA6"/>
    <w:rsid w:val="007D5AB0"/>
    <w:rsid w:val="007D5AF0"/>
    <w:rsid w:val="007D5B0A"/>
    <w:rsid w:val="007D5B16"/>
    <w:rsid w:val="007D5BD9"/>
    <w:rsid w:val="007D5BF4"/>
    <w:rsid w:val="007D5CAE"/>
    <w:rsid w:val="007D5D3F"/>
    <w:rsid w:val="007D5DB6"/>
    <w:rsid w:val="007D5E3B"/>
    <w:rsid w:val="007D5FC9"/>
    <w:rsid w:val="007D60FA"/>
    <w:rsid w:val="007D6117"/>
    <w:rsid w:val="007D62AF"/>
    <w:rsid w:val="007D632C"/>
    <w:rsid w:val="007D639F"/>
    <w:rsid w:val="007D647B"/>
    <w:rsid w:val="007D6483"/>
    <w:rsid w:val="007D64FE"/>
    <w:rsid w:val="007D6520"/>
    <w:rsid w:val="007D65F3"/>
    <w:rsid w:val="007D6620"/>
    <w:rsid w:val="007D6626"/>
    <w:rsid w:val="007D66E9"/>
    <w:rsid w:val="007D6722"/>
    <w:rsid w:val="007D6723"/>
    <w:rsid w:val="007D6766"/>
    <w:rsid w:val="007D67C3"/>
    <w:rsid w:val="007D67FF"/>
    <w:rsid w:val="007D68C6"/>
    <w:rsid w:val="007D6911"/>
    <w:rsid w:val="007D6946"/>
    <w:rsid w:val="007D6992"/>
    <w:rsid w:val="007D6A35"/>
    <w:rsid w:val="007D6BA3"/>
    <w:rsid w:val="007D6D67"/>
    <w:rsid w:val="007D6DC9"/>
    <w:rsid w:val="007D6EED"/>
    <w:rsid w:val="007D6F0D"/>
    <w:rsid w:val="007D6F6E"/>
    <w:rsid w:val="007D6F7B"/>
    <w:rsid w:val="007D7080"/>
    <w:rsid w:val="007D709B"/>
    <w:rsid w:val="007D70C6"/>
    <w:rsid w:val="007D70F0"/>
    <w:rsid w:val="007D70F5"/>
    <w:rsid w:val="007D7104"/>
    <w:rsid w:val="007D7165"/>
    <w:rsid w:val="007D71CF"/>
    <w:rsid w:val="007D71F6"/>
    <w:rsid w:val="007D7297"/>
    <w:rsid w:val="007D73FE"/>
    <w:rsid w:val="007D7487"/>
    <w:rsid w:val="007D74BB"/>
    <w:rsid w:val="007D74D8"/>
    <w:rsid w:val="007D74DB"/>
    <w:rsid w:val="007D7701"/>
    <w:rsid w:val="007D773B"/>
    <w:rsid w:val="007D7772"/>
    <w:rsid w:val="007D77A8"/>
    <w:rsid w:val="007D7835"/>
    <w:rsid w:val="007D78B3"/>
    <w:rsid w:val="007D78B9"/>
    <w:rsid w:val="007D7996"/>
    <w:rsid w:val="007D7A11"/>
    <w:rsid w:val="007D7A14"/>
    <w:rsid w:val="007D7A8B"/>
    <w:rsid w:val="007D7BBF"/>
    <w:rsid w:val="007D7BD3"/>
    <w:rsid w:val="007D7C19"/>
    <w:rsid w:val="007D7C53"/>
    <w:rsid w:val="007D7D1B"/>
    <w:rsid w:val="007D7E9C"/>
    <w:rsid w:val="007D7EC0"/>
    <w:rsid w:val="007D7EEA"/>
    <w:rsid w:val="007D7EF8"/>
    <w:rsid w:val="007D7EFC"/>
    <w:rsid w:val="007D7FC0"/>
    <w:rsid w:val="007D7FCA"/>
    <w:rsid w:val="007DD79E"/>
    <w:rsid w:val="007E0017"/>
    <w:rsid w:val="007E014E"/>
    <w:rsid w:val="007E015B"/>
    <w:rsid w:val="007E0162"/>
    <w:rsid w:val="007E01DE"/>
    <w:rsid w:val="007E0238"/>
    <w:rsid w:val="007E03B4"/>
    <w:rsid w:val="007E03C9"/>
    <w:rsid w:val="007E040D"/>
    <w:rsid w:val="007E0447"/>
    <w:rsid w:val="007E0469"/>
    <w:rsid w:val="007E04F2"/>
    <w:rsid w:val="007E04F7"/>
    <w:rsid w:val="007E04FE"/>
    <w:rsid w:val="007E05C8"/>
    <w:rsid w:val="007E0625"/>
    <w:rsid w:val="007E069E"/>
    <w:rsid w:val="007E0722"/>
    <w:rsid w:val="007E08AF"/>
    <w:rsid w:val="007E092A"/>
    <w:rsid w:val="007E0938"/>
    <w:rsid w:val="007E0960"/>
    <w:rsid w:val="007E0981"/>
    <w:rsid w:val="007E0A84"/>
    <w:rsid w:val="007E0AFC"/>
    <w:rsid w:val="007E0B91"/>
    <w:rsid w:val="007E0CFC"/>
    <w:rsid w:val="007E0D22"/>
    <w:rsid w:val="007E0D52"/>
    <w:rsid w:val="007E0E76"/>
    <w:rsid w:val="007E0EEE"/>
    <w:rsid w:val="007E0F09"/>
    <w:rsid w:val="007E0FBE"/>
    <w:rsid w:val="007E106E"/>
    <w:rsid w:val="007E11F4"/>
    <w:rsid w:val="007E14A8"/>
    <w:rsid w:val="007E1508"/>
    <w:rsid w:val="007E1535"/>
    <w:rsid w:val="007E15C3"/>
    <w:rsid w:val="007E1657"/>
    <w:rsid w:val="007E16CC"/>
    <w:rsid w:val="007E17D0"/>
    <w:rsid w:val="007E17DB"/>
    <w:rsid w:val="007E1806"/>
    <w:rsid w:val="007E180E"/>
    <w:rsid w:val="007E198E"/>
    <w:rsid w:val="007E1A2B"/>
    <w:rsid w:val="007E1A62"/>
    <w:rsid w:val="007E1ABE"/>
    <w:rsid w:val="007E1C2D"/>
    <w:rsid w:val="007E1CF9"/>
    <w:rsid w:val="007E1DC6"/>
    <w:rsid w:val="007E1F51"/>
    <w:rsid w:val="007E1F9B"/>
    <w:rsid w:val="007E1FB8"/>
    <w:rsid w:val="007E22BD"/>
    <w:rsid w:val="007E22C9"/>
    <w:rsid w:val="007E22D4"/>
    <w:rsid w:val="007E242E"/>
    <w:rsid w:val="007E24DC"/>
    <w:rsid w:val="007E24E0"/>
    <w:rsid w:val="007E2502"/>
    <w:rsid w:val="007E2512"/>
    <w:rsid w:val="007E2593"/>
    <w:rsid w:val="007E2659"/>
    <w:rsid w:val="007E2715"/>
    <w:rsid w:val="007E2757"/>
    <w:rsid w:val="007E2762"/>
    <w:rsid w:val="007E2767"/>
    <w:rsid w:val="007E27BE"/>
    <w:rsid w:val="007E28CD"/>
    <w:rsid w:val="007E295F"/>
    <w:rsid w:val="007E2CDC"/>
    <w:rsid w:val="007E2CF0"/>
    <w:rsid w:val="007E2D63"/>
    <w:rsid w:val="007E2D6B"/>
    <w:rsid w:val="007E2DA5"/>
    <w:rsid w:val="007E2DD4"/>
    <w:rsid w:val="007E2E27"/>
    <w:rsid w:val="007E2E63"/>
    <w:rsid w:val="007E2E90"/>
    <w:rsid w:val="007E2F04"/>
    <w:rsid w:val="007E2FCC"/>
    <w:rsid w:val="007E306C"/>
    <w:rsid w:val="007E309D"/>
    <w:rsid w:val="007E30F7"/>
    <w:rsid w:val="007E3216"/>
    <w:rsid w:val="007E3245"/>
    <w:rsid w:val="007E331F"/>
    <w:rsid w:val="007E3415"/>
    <w:rsid w:val="007E341D"/>
    <w:rsid w:val="007E3491"/>
    <w:rsid w:val="007E34FB"/>
    <w:rsid w:val="007E352F"/>
    <w:rsid w:val="007E35A7"/>
    <w:rsid w:val="007E35B1"/>
    <w:rsid w:val="007E35D8"/>
    <w:rsid w:val="007E35E6"/>
    <w:rsid w:val="007E3697"/>
    <w:rsid w:val="007E36DB"/>
    <w:rsid w:val="007E370F"/>
    <w:rsid w:val="007E39C8"/>
    <w:rsid w:val="007E3A09"/>
    <w:rsid w:val="007E3A5D"/>
    <w:rsid w:val="007E3AA1"/>
    <w:rsid w:val="007E3AA5"/>
    <w:rsid w:val="007E3B3A"/>
    <w:rsid w:val="007E3BA4"/>
    <w:rsid w:val="007E3BB9"/>
    <w:rsid w:val="007E3CAF"/>
    <w:rsid w:val="007E3D3C"/>
    <w:rsid w:val="007E3DD4"/>
    <w:rsid w:val="007E3E40"/>
    <w:rsid w:val="007E3ED7"/>
    <w:rsid w:val="007E3EEB"/>
    <w:rsid w:val="007E3F00"/>
    <w:rsid w:val="007E3F74"/>
    <w:rsid w:val="007E4085"/>
    <w:rsid w:val="007E408A"/>
    <w:rsid w:val="007E40DA"/>
    <w:rsid w:val="007E4110"/>
    <w:rsid w:val="007E41B6"/>
    <w:rsid w:val="007E41EF"/>
    <w:rsid w:val="007E41F2"/>
    <w:rsid w:val="007E4296"/>
    <w:rsid w:val="007E42E0"/>
    <w:rsid w:val="007E4372"/>
    <w:rsid w:val="007E43D3"/>
    <w:rsid w:val="007E4456"/>
    <w:rsid w:val="007E4508"/>
    <w:rsid w:val="007E4560"/>
    <w:rsid w:val="007E47DB"/>
    <w:rsid w:val="007E4881"/>
    <w:rsid w:val="007E49FF"/>
    <w:rsid w:val="007E4A79"/>
    <w:rsid w:val="007E4AB0"/>
    <w:rsid w:val="007E4AD4"/>
    <w:rsid w:val="007E4C2D"/>
    <w:rsid w:val="007E4D08"/>
    <w:rsid w:val="007E4D0D"/>
    <w:rsid w:val="007E4D14"/>
    <w:rsid w:val="007E4D47"/>
    <w:rsid w:val="007E4DB5"/>
    <w:rsid w:val="007E4DFC"/>
    <w:rsid w:val="007E4E2C"/>
    <w:rsid w:val="007E4F8F"/>
    <w:rsid w:val="007E5087"/>
    <w:rsid w:val="007E50AB"/>
    <w:rsid w:val="007E50FB"/>
    <w:rsid w:val="007E5169"/>
    <w:rsid w:val="007E5326"/>
    <w:rsid w:val="007E53D2"/>
    <w:rsid w:val="007E53DC"/>
    <w:rsid w:val="007E5453"/>
    <w:rsid w:val="007E5521"/>
    <w:rsid w:val="007E552C"/>
    <w:rsid w:val="007E5558"/>
    <w:rsid w:val="007E55B6"/>
    <w:rsid w:val="007E5625"/>
    <w:rsid w:val="007E565C"/>
    <w:rsid w:val="007E568A"/>
    <w:rsid w:val="007E56E4"/>
    <w:rsid w:val="007E571A"/>
    <w:rsid w:val="007E578E"/>
    <w:rsid w:val="007E579F"/>
    <w:rsid w:val="007E5848"/>
    <w:rsid w:val="007E5864"/>
    <w:rsid w:val="007E58F0"/>
    <w:rsid w:val="007E58F3"/>
    <w:rsid w:val="007E5A02"/>
    <w:rsid w:val="007E5A68"/>
    <w:rsid w:val="007E5C46"/>
    <w:rsid w:val="007E5C97"/>
    <w:rsid w:val="007E5CA4"/>
    <w:rsid w:val="007E5D01"/>
    <w:rsid w:val="007E5D22"/>
    <w:rsid w:val="007E5D65"/>
    <w:rsid w:val="007E5D83"/>
    <w:rsid w:val="007E5DB1"/>
    <w:rsid w:val="007E5DF5"/>
    <w:rsid w:val="007E5E22"/>
    <w:rsid w:val="007E5E23"/>
    <w:rsid w:val="007E5E29"/>
    <w:rsid w:val="007E5ED1"/>
    <w:rsid w:val="007E5F55"/>
    <w:rsid w:val="007E5F86"/>
    <w:rsid w:val="007E5F91"/>
    <w:rsid w:val="007E618A"/>
    <w:rsid w:val="007E62F5"/>
    <w:rsid w:val="007E631E"/>
    <w:rsid w:val="007E6361"/>
    <w:rsid w:val="007E6394"/>
    <w:rsid w:val="007E63BA"/>
    <w:rsid w:val="007E6422"/>
    <w:rsid w:val="007E643C"/>
    <w:rsid w:val="007E655B"/>
    <w:rsid w:val="007E6736"/>
    <w:rsid w:val="007E681C"/>
    <w:rsid w:val="007E6852"/>
    <w:rsid w:val="007E68C7"/>
    <w:rsid w:val="007E68F5"/>
    <w:rsid w:val="007E698A"/>
    <w:rsid w:val="007E6993"/>
    <w:rsid w:val="007E699E"/>
    <w:rsid w:val="007E6A37"/>
    <w:rsid w:val="007E6A41"/>
    <w:rsid w:val="007E6A48"/>
    <w:rsid w:val="007E6B20"/>
    <w:rsid w:val="007E6B72"/>
    <w:rsid w:val="007E6CFD"/>
    <w:rsid w:val="007E6DC1"/>
    <w:rsid w:val="007E6E2C"/>
    <w:rsid w:val="007E6F2E"/>
    <w:rsid w:val="007E6F32"/>
    <w:rsid w:val="007E6F84"/>
    <w:rsid w:val="007E70F3"/>
    <w:rsid w:val="007E70F4"/>
    <w:rsid w:val="007E713A"/>
    <w:rsid w:val="007E7144"/>
    <w:rsid w:val="007E7149"/>
    <w:rsid w:val="007E717F"/>
    <w:rsid w:val="007E71B1"/>
    <w:rsid w:val="007E71D4"/>
    <w:rsid w:val="007E7251"/>
    <w:rsid w:val="007E731E"/>
    <w:rsid w:val="007E73AA"/>
    <w:rsid w:val="007E73F0"/>
    <w:rsid w:val="007E741A"/>
    <w:rsid w:val="007E7440"/>
    <w:rsid w:val="007E7492"/>
    <w:rsid w:val="007E74D8"/>
    <w:rsid w:val="007E75DE"/>
    <w:rsid w:val="007E7699"/>
    <w:rsid w:val="007E7709"/>
    <w:rsid w:val="007E7766"/>
    <w:rsid w:val="007E777B"/>
    <w:rsid w:val="007E77D8"/>
    <w:rsid w:val="007E7808"/>
    <w:rsid w:val="007E7879"/>
    <w:rsid w:val="007E7909"/>
    <w:rsid w:val="007E7984"/>
    <w:rsid w:val="007E7992"/>
    <w:rsid w:val="007E79ED"/>
    <w:rsid w:val="007E7A0F"/>
    <w:rsid w:val="007E7A4C"/>
    <w:rsid w:val="007E7A7D"/>
    <w:rsid w:val="007E7B32"/>
    <w:rsid w:val="007E7B6D"/>
    <w:rsid w:val="007E7BB6"/>
    <w:rsid w:val="007E7D7A"/>
    <w:rsid w:val="007E7DD9"/>
    <w:rsid w:val="007E7E18"/>
    <w:rsid w:val="007E7EE1"/>
    <w:rsid w:val="007E7F38"/>
    <w:rsid w:val="007E8497"/>
    <w:rsid w:val="007F0097"/>
    <w:rsid w:val="007F011C"/>
    <w:rsid w:val="007F0149"/>
    <w:rsid w:val="007F016A"/>
    <w:rsid w:val="007F0181"/>
    <w:rsid w:val="007F01F4"/>
    <w:rsid w:val="007F025B"/>
    <w:rsid w:val="007F0274"/>
    <w:rsid w:val="007F030C"/>
    <w:rsid w:val="007F033D"/>
    <w:rsid w:val="007F035C"/>
    <w:rsid w:val="007F03F2"/>
    <w:rsid w:val="007F03FD"/>
    <w:rsid w:val="007F0414"/>
    <w:rsid w:val="007F044D"/>
    <w:rsid w:val="007F0507"/>
    <w:rsid w:val="007F056A"/>
    <w:rsid w:val="007F0645"/>
    <w:rsid w:val="007F069F"/>
    <w:rsid w:val="007F06BB"/>
    <w:rsid w:val="007F0756"/>
    <w:rsid w:val="007F07AA"/>
    <w:rsid w:val="007F0855"/>
    <w:rsid w:val="007F08AC"/>
    <w:rsid w:val="007F095E"/>
    <w:rsid w:val="007F09CD"/>
    <w:rsid w:val="007F0A34"/>
    <w:rsid w:val="007F0A6B"/>
    <w:rsid w:val="007F0A82"/>
    <w:rsid w:val="007F0ACA"/>
    <w:rsid w:val="007F0B42"/>
    <w:rsid w:val="007F0C84"/>
    <w:rsid w:val="007F0CC1"/>
    <w:rsid w:val="007F0CD2"/>
    <w:rsid w:val="007F0D7A"/>
    <w:rsid w:val="007F0DDF"/>
    <w:rsid w:val="007F0DF6"/>
    <w:rsid w:val="007F0E64"/>
    <w:rsid w:val="007F0EBC"/>
    <w:rsid w:val="007F0F06"/>
    <w:rsid w:val="007F0F35"/>
    <w:rsid w:val="007F1036"/>
    <w:rsid w:val="007F112A"/>
    <w:rsid w:val="007F1134"/>
    <w:rsid w:val="007F1246"/>
    <w:rsid w:val="007F12E6"/>
    <w:rsid w:val="007F137F"/>
    <w:rsid w:val="007F13FC"/>
    <w:rsid w:val="007F146E"/>
    <w:rsid w:val="007F1476"/>
    <w:rsid w:val="007F1488"/>
    <w:rsid w:val="007F1562"/>
    <w:rsid w:val="007F16BE"/>
    <w:rsid w:val="007F1973"/>
    <w:rsid w:val="007F198C"/>
    <w:rsid w:val="007F1B10"/>
    <w:rsid w:val="007F1C27"/>
    <w:rsid w:val="007F1C6E"/>
    <w:rsid w:val="007F1C86"/>
    <w:rsid w:val="007F1D05"/>
    <w:rsid w:val="007F1E24"/>
    <w:rsid w:val="007F1F62"/>
    <w:rsid w:val="007F1F68"/>
    <w:rsid w:val="007F2018"/>
    <w:rsid w:val="007F2096"/>
    <w:rsid w:val="007F21CD"/>
    <w:rsid w:val="007F227C"/>
    <w:rsid w:val="007F22AA"/>
    <w:rsid w:val="007F22CD"/>
    <w:rsid w:val="007F232E"/>
    <w:rsid w:val="007F2345"/>
    <w:rsid w:val="007F2374"/>
    <w:rsid w:val="007F23DE"/>
    <w:rsid w:val="007F2449"/>
    <w:rsid w:val="007F2459"/>
    <w:rsid w:val="007F2596"/>
    <w:rsid w:val="007F260E"/>
    <w:rsid w:val="007F26A2"/>
    <w:rsid w:val="007F26F9"/>
    <w:rsid w:val="007F27CD"/>
    <w:rsid w:val="007F28E6"/>
    <w:rsid w:val="007F291B"/>
    <w:rsid w:val="007F2968"/>
    <w:rsid w:val="007F2973"/>
    <w:rsid w:val="007F2ABD"/>
    <w:rsid w:val="007F2B99"/>
    <w:rsid w:val="007F2BAD"/>
    <w:rsid w:val="007F2BF2"/>
    <w:rsid w:val="007F2BF3"/>
    <w:rsid w:val="007F2D2E"/>
    <w:rsid w:val="007F2D40"/>
    <w:rsid w:val="007F2DAA"/>
    <w:rsid w:val="007F2DED"/>
    <w:rsid w:val="007F2E23"/>
    <w:rsid w:val="007F2E4B"/>
    <w:rsid w:val="007F30AC"/>
    <w:rsid w:val="007F30C0"/>
    <w:rsid w:val="007F3166"/>
    <w:rsid w:val="007F31D7"/>
    <w:rsid w:val="007F322A"/>
    <w:rsid w:val="007F32AC"/>
    <w:rsid w:val="007F3387"/>
    <w:rsid w:val="007F3398"/>
    <w:rsid w:val="007F3426"/>
    <w:rsid w:val="007F343E"/>
    <w:rsid w:val="007F3452"/>
    <w:rsid w:val="007F346C"/>
    <w:rsid w:val="007F34DA"/>
    <w:rsid w:val="007F3545"/>
    <w:rsid w:val="007F3581"/>
    <w:rsid w:val="007F35AC"/>
    <w:rsid w:val="007F3626"/>
    <w:rsid w:val="007F374F"/>
    <w:rsid w:val="007F38B7"/>
    <w:rsid w:val="007F397B"/>
    <w:rsid w:val="007F39E4"/>
    <w:rsid w:val="007F3A05"/>
    <w:rsid w:val="007F3A35"/>
    <w:rsid w:val="007F3AB1"/>
    <w:rsid w:val="007F3AB4"/>
    <w:rsid w:val="007F3ADF"/>
    <w:rsid w:val="007F3AE2"/>
    <w:rsid w:val="007F3B1A"/>
    <w:rsid w:val="007F3BB4"/>
    <w:rsid w:val="007F3BDB"/>
    <w:rsid w:val="007F3BDD"/>
    <w:rsid w:val="007F3C30"/>
    <w:rsid w:val="007F3D71"/>
    <w:rsid w:val="007F3DFC"/>
    <w:rsid w:val="007F3E18"/>
    <w:rsid w:val="007F3EF8"/>
    <w:rsid w:val="007F3EFA"/>
    <w:rsid w:val="007F3F4C"/>
    <w:rsid w:val="007F3F6E"/>
    <w:rsid w:val="007F3FC0"/>
    <w:rsid w:val="007F4007"/>
    <w:rsid w:val="007F40D8"/>
    <w:rsid w:val="007F40E4"/>
    <w:rsid w:val="007F4167"/>
    <w:rsid w:val="007F41C4"/>
    <w:rsid w:val="007F4279"/>
    <w:rsid w:val="007F4309"/>
    <w:rsid w:val="007F4398"/>
    <w:rsid w:val="007F43BF"/>
    <w:rsid w:val="007F4523"/>
    <w:rsid w:val="007F4528"/>
    <w:rsid w:val="007F45CE"/>
    <w:rsid w:val="007F46C5"/>
    <w:rsid w:val="007F4804"/>
    <w:rsid w:val="007F4876"/>
    <w:rsid w:val="007F48D1"/>
    <w:rsid w:val="007F4919"/>
    <w:rsid w:val="007F4932"/>
    <w:rsid w:val="007F499D"/>
    <w:rsid w:val="007F4A26"/>
    <w:rsid w:val="007F4A71"/>
    <w:rsid w:val="007F4AF9"/>
    <w:rsid w:val="007F4BDA"/>
    <w:rsid w:val="007F4BE7"/>
    <w:rsid w:val="007F4DDE"/>
    <w:rsid w:val="007F4E52"/>
    <w:rsid w:val="007F4F6B"/>
    <w:rsid w:val="007F4F96"/>
    <w:rsid w:val="007F4FEE"/>
    <w:rsid w:val="007F5054"/>
    <w:rsid w:val="007F5057"/>
    <w:rsid w:val="007F517E"/>
    <w:rsid w:val="007F51CC"/>
    <w:rsid w:val="007F521E"/>
    <w:rsid w:val="007F5242"/>
    <w:rsid w:val="007F543E"/>
    <w:rsid w:val="007F5443"/>
    <w:rsid w:val="007F54F0"/>
    <w:rsid w:val="007F5517"/>
    <w:rsid w:val="007F55E2"/>
    <w:rsid w:val="007F5743"/>
    <w:rsid w:val="007F576D"/>
    <w:rsid w:val="007F57C4"/>
    <w:rsid w:val="007F57E8"/>
    <w:rsid w:val="007F57F5"/>
    <w:rsid w:val="007F5879"/>
    <w:rsid w:val="007F59A6"/>
    <w:rsid w:val="007F59E3"/>
    <w:rsid w:val="007F5A17"/>
    <w:rsid w:val="007F5ADB"/>
    <w:rsid w:val="007F5B74"/>
    <w:rsid w:val="007F5BFB"/>
    <w:rsid w:val="007F5CC3"/>
    <w:rsid w:val="007F5CFA"/>
    <w:rsid w:val="007F5D81"/>
    <w:rsid w:val="007F5E5C"/>
    <w:rsid w:val="007F5F48"/>
    <w:rsid w:val="007F5FA6"/>
    <w:rsid w:val="007F5FED"/>
    <w:rsid w:val="007F5FF8"/>
    <w:rsid w:val="007F6142"/>
    <w:rsid w:val="007F61D8"/>
    <w:rsid w:val="007F6329"/>
    <w:rsid w:val="007F638F"/>
    <w:rsid w:val="007F63D9"/>
    <w:rsid w:val="007F642A"/>
    <w:rsid w:val="007F6561"/>
    <w:rsid w:val="007F65FA"/>
    <w:rsid w:val="007F660F"/>
    <w:rsid w:val="007F6654"/>
    <w:rsid w:val="007F66A5"/>
    <w:rsid w:val="007F66B1"/>
    <w:rsid w:val="007F66B8"/>
    <w:rsid w:val="007F66C2"/>
    <w:rsid w:val="007F67D8"/>
    <w:rsid w:val="007F67EE"/>
    <w:rsid w:val="007F67F5"/>
    <w:rsid w:val="007F6827"/>
    <w:rsid w:val="007F6838"/>
    <w:rsid w:val="007F68CA"/>
    <w:rsid w:val="007F6A1B"/>
    <w:rsid w:val="007F6A7C"/>
    <w:rsid w:val="007F6B51"/>
    <w:rsid w:val="007F6B5F"/>
    <w:rsid w:val="007F6BF8"/>
    <w:rsid w:val="007F6E0E"/>
    <w:rsid w:val="007F6EAC"/>
    <w:rsid w:val="007F6F23"/>
    <w:rsid w:val="007F7001"/>
    <w:rsid w:val="007F7026"/>
    <w:rsid w:val="007F703B"/>
    <w:rsid w:val="007F7185"/>
    <w:rsid w:val="007F71C3"/>
    <w:rsid w:val="007F7201"/>
    <w:rsid w:val="007F7288"/>
    <w:rsid w:val="007F73AA"/>
    <w:rsid w:val="007F7477"/>
    <w:rsid w:val="007F75CA"/>
    <w:rsid w:val="007F76C8"/>
    <w:rsid w:val="007F7726"/>
    <w:rsid w:val="007F772C"/>
    <w:rsid w:val="007F7780"/>
    <w:rsid w:val="007F77ED"/>
    <w:rsid w:val="007F783F"/>
    <w:rsid w:val="007F789E"/>
    <w:rsid w:val="007F7975"/>
    <w:rsid w:val="007F7998"/>
    <w:rsid w:val="007F7AB2"/>
    <w:rsid w:val="007F7B0B"/>
    <w:rsid w:val="007F7C2C"/>
    <w:rsid w:val="007F7CCF"/>
    <w:rsid w:val="007F7CEC"/>
    <w:rsid w:val="007F7D65"/>
    <w:rsid w:val="007F7D7D"/>
    <w:rsid w:val="007F7FE2"/>
    <w:rsid w:val="007FE828"/>
    <w:rsid w:val="008001AB"/>
    <w:rsid w:val="00800248"/>
    <w:rsid w:val="00800281"/>
    <w:rsid w:val="0080028C"/>
    <w:rsid w:val="0080029A"/>
    <w:rsid w:val="00800325"/>
    <w:rsid w:val="00800347"/>
    <w:rsid w:val="0080035E"/>
    <w:rsid w:val="008004E7"/>
    <w:rsid w:val="00800585"/>
    <w:rsid w:val="008005F5"/>
    <w:rsid w:val="0080066F"/>
    <w:rsid w:val="008006EE"/>
    <w:rsid w:val="008006F4"/>
    <w:rsid w:val="00800721"/>
    <w:rsid w:val="0080076D"/>
    <w:rsid w:val="008007BC"/>
    <w:rsid w:val="00800929"/>
    <w:rsid w:val="00800965"/>
    <w:rsid w:val="00800978"/>
    <w:rsid w:val="0080099E"/>
    <w:rsid w:val="008009D7"/>
    <w:rsid w:val="00800A18"/>
    <w:rsid w:val="00800A75"/>
    <w:rsid w:val="00800B1D"/>
    <w:rsid w:val="00800B61"/>
    <w:rsid w:val="00800BD0"/>
    <w:rsid w:val="00800BEB"/>
    <w:rsid w:val="00800BEC"/>
    <w:rsid w:val="00800C37"/>
    <w:rsid w:val="00800C7C"/>
    <w:rsid w:val="00800CBF"/>
    <w:rsid w:val="00800CC9"/>
    <w:rsid w:val="00800D53"/>
    <w:rsid w:val="00800D79"/>
    <w:rsid w:val="00800ED1"/>
    <w:rsid w:val="00801003"/>
    <w:rsid w:val="00801029"/>
    <w:rsid w:val="0080109B"/>
    <w:rsid w:val="0080117B"/>
    <w:rsid w:val="0080129E"/>
    <w:rsid w:val="00801347"/>
    <w:rsid w:val="008013BD"/>
    <w:rsid w:val="008013E1"/>
    <w:rsid w:val="008013FB"/>
    <w:rsid w:val="00801444"/>
    <w:rsid w:val="00801548"/>
    <w:rsid w:val="008015A2"/>
    <w:rsid w:val="008015D2"/>
    <w:rsid w:val="008016AA"/>
    <w:rsid w:val="008017A4"/>
    <w:rsid w:val="0080181D"/>
    <w:rsid w:val="0080181E"/>
    <w:rsid w:val="00801851"/>
    <w:rsid w:val="008018A5"/>
    <w:rsid w:val="0080191D"/>
    <w:rsid w:val="00801960"/>
    <w:rsid w:val="0080196C"/>
    <w:rsid w:val="00801AD7"/>
    <w:rsid w:val="00801AE0"/>
    <w:rsid w:val="00801B17"/>
    <w:rsid w:val="00801B67"/>
    <w:rsid w:val="00801BD6"/>
    <w:rsid w:val="00801C2C"/>
    <w:rsid w:val="00801C2E"/>
    <w:rsid w:val="00801CFE"/>
    <w:rsid w:val="00801D33"/>
    <w:rsid w:val="00801E7C"/>
    <w:rsid w:val="00801EEB"/>
    <w:rsid w:val="00801EF2"/>
    <w:rsid w:val="00802059"/>
    <w:rsid w:val="008021EE"/>
    <w:rsid w:val="0080223C"/>
    <w:rsid w:val="00802259"/>
    <w:rsid w:val="0080226E"/>
    <w:rsid w:val="0080236E"/>
    <w:rsid w:val="0080245C"/>
    <w:rsid w:val="008024F2"/>
    <w:rsid w:val="00802577"/>
    <w:rsid w:val="008025BC"/>
    <w:rsid w:val="008025EA"/>
    <w:rsid w:val="008026D3"/>
    <w:rsid w:val="008026D6"/>
    <w:rsid w:val="0080273F"/>
    <w:rsid w:val="00802904"/>
    <w:rsid w:val="00802935"/>
    <w:rsid w:val="0080296F"/>
    <w:rsid w:val="008029BB"/>
    <w:rsid w:val="008029DE"/>
    <w:rsid w:val="008029F9"/>
    <w:rsid w:val="00802A93"/>
    <w:rsid w:val="00802B12"/>
    <w:rsid w:val="00802BFB"/>
    <w:rsid w:val="00802CF4"/>
    <w:rsid w:val="00802CFC"/>
    <w:rsid w:val="00802DAF"/>
    <w:rsid w:val="00802E03"/>
    <w:rsid w:val="00802E41"/>
    <w:rsid w:val="00802FE7"/>
    <w:rsid w:val="00803039"/>
    <w:rsid w:val="00803080"/>
    <w:rsid w:val="008030AA"/>
    <w:rsid w:val="008030FB"/>
    <w:rsid w:val="00803134"/>
    <w:rsid w:val="008031DF"/>
    <w:rsid w:val="00803254"/>
    <w:rsid w:val="008032C8"/>
    <w:rsid w:val="008032CC"/>
    <w:rsid w:val="008032F4"/>
    <w:rsid w:val="00803314"/>
    <w:rsid w:val="00803337"/>
    <w:rsid w:val="00803350"/>
    <w:rsid w:val="0080335E"/>
    <w:rsid w:val="008033C1"/>
    <w:rsid w:val="008034D4"/>
    <w:rsid w:val="0080362A"/>
    <w:rsid w:val="008036ED"/>
    <w:rsid w:val="00803705"/>
    <w:rsid w:val="00803762"/>
    <w:rsid w:val="0080377C"/>
    <w:rsid w:val="008037A5"/>
    <w:rsid w:val="008037CF"/>
    <w:rsid w:val="008038CD"/>
    <w:rsid w:val="00803A58"/>
    <w:rsid w:val="00803A63"/>
    <w:rsid w:val="00803A75"/>
    <w:rsid w:val="00803AF2"/>
    <w:rsid w:val="00803C80"/>
    <w:rsid w:val="00803CBA"/>
    <w:rsid w:val="00803CCE"/>
    <w:rsid w:val="00803D4E"/>
    <w:rsid w:val="00803DD8"/>
    <w:rsid w:val="00803E0A"/>
    <w:rsid w:val="00803E5A"/>
    <w:rsid w:val="00803F08"/>
    <w:rsid w:val="00803F20"/>
    <w:rsid w:val="00803F47"/>
    <w:rsid w:val="00803F95"/>
    <w:rsid w:val="00803FE3"/>
    <w:rsid w:val="00803FEB"/>
    <w:rsid w:val="0080402E"/>
    <w:rsid w:val="008040A9"/>
    <w:rsid w:val="00804195"/>
    <w:rsid w:val="008041FF"/>
    <w:rsid w:val="0080425A"/>
    <w:rsid w:val="008042A4"/>
    <w:rsid w:val="00804324"/>
    <w:rsid w:val="008043C2"/>
    <w:rsid w:val="00804411"/>
    <w:rsid w:val="0080443C"/>
    <w:rsid w:val="008045A0"/>
    <w:rsid w:val="00804716"/>
    <w:rsid w:val="0080477A"/>
    <w:rsid w:val="00804927"/>
    <w:rsid w:val="0080494E"/>
    <w:rsid w:val="00804972"/>
    <w:rsid w:val="00804979"/>
    <w:rsid w:val="0080498D"/>
    <w:rsid w:val="00804A75"/>
    <w:rsid w:val="00804AAD"/>
    <w:rsid w:val="00804B51"/>
    <w:rsid w:val="00804C42"/>
    <w:rsid w:val="00804CD3"/>
    <w:rsid w:val="00804CD4"/>
    <w:rsid w:val="00804CDD"/>
    <w:rsid w:val="00804CE7"/>
    <w:rsid w:val="00804CF5"/>
    <w:rsid w:val="00804D47"/>
    <w:rsid w:val="00804DE4"/>
    <w:rsid w:val="00804E97"/>
    <w:rsid w:val="00804F61"/>
    <w:rsid w:val="00805069"/>
    <w:rsid w:val="008050D5"/>
    <w:rsid w:val="008051B9"/>
    <w:rsid w:val="0080521A"/>
    <w:rsid w:val="0080522F"/>
    <w:rsid w:val="008053DC"/>
    <w:rsid w:val="008053E8"/>
    <w:rsid w:val="0080545A"/>
    <w:rsid w:val="00805482"/>
    <w:rsid w:val="008055AF"/>
    <w:rsid w:val="008055F6"/>
    <w:rsid w:val="008055FC"/>
    <w:rsid w:val="0080567E"/>
    <w:rsid w:val="0080574E"/>
    <w:rsid w:val="00805755"/>
    <w:rsid w:val="00805780"/>
    <w:rsid w:val="0080578C"/>
    <w:rsid w:val="00805832"/>
    <w:rsid w:val="0080585A"/>
    <w:rsid w:val="00805891"/>
    <w:rsid w:val="00805923"/>
    <w:rsid w:val="00805A4A"/>
    <w:rsid w:val="00805AF9"/>
    <w:rsid w:val="00805B80"/>
    <w:rsid w:val="00805BAC"/>
    <w:rsid w:val="00805CCC"/>
    <w:rsid w:val="00805CD5"/>
    <w:rsid w:val="00805D08"/>
    <w:rsid w:val="00805D4F"/>
    <w:rsid w:val="00805F09"/>
    <w:rsid w:val="00805F47"/>
    <w:rsid w:val="00805F4A"/>
    <w:rsid w:val="00805F94"/>
    <w:rsid w:val="00806030"/>
    <w:rsid w:val="0080607E"/>
    <w:rsid w:val="00806115"/>
    <w:rsid w:val="00806128"/>
    <w:rsid w:val="008061AB"/>
    <w:rsid w:val="008061BE"/>
    <w:rsid w:val="008062CE"/>
    <w:rsid w:val="008062EC"/>
    <w:rsid w:val="0080631B"/>
    <w:rsid w:val="00806370"/>
    <w:rsid w:val="0080638B"/>
    <w:rsid w:val="008063FE"/>
    <w:rsid w:val="00806412"/>
    <w:rsid w:val="0080642A"/>
    <w:rsid w:val="00806476"/>
    <w:rsid w:val="008064A7"/>
    <w:rsid w:val="008064E8"/>
    <w:rsid w:val="00806556"/>
    <w:rsid w:val="008065D7"/>
    <w:rsid w:val="008065EC"/>
    <w:rsid w:val="0080660E"/>
    <w:rsid w:val="0080662A"/>
    <w:rsid w:val="0080663A"/>
    <w:rsid w:val="008067D6"/>
    <w:rsid w:val="0080688B"/>
    <w:rsid w:val="008068EA"/>
    <w:rsid w:val="00806AA0"/>
    <w:rsid w:val="00806B56"/>
    <w:rsid w:val="00806B57"/>
    <w:rsid w:val="00806B82"/>
    <w:rsid w:val="00806B90"/>
    <w:rsid w:val="00806DE0"/>
    <w:rsid w:val="00806EAC"/>
    <w:rsid w:val="00806EEA"/>
    <w:rsid w:val="00806F36"/>
    <w:rsid w:val="00807014"/>
    <w:rsid w:val="00807045"/>
    <w:rsid w:val="0080717D"/>
    <w:rsid w:val="0080724A"/>
    <w:rsid w:val="0080736A"/>
    <w:rsid w:val="008073AC"/>
    <w:rsid w:val="008073C2"/>
    <w:rsid w:val="00807489"/>
    <w:rsid w:val="00807583"/>
    <w:rsid w:val="008075ED"/>
    <w:rsid w:val="00807601"/>
    <w:rsid w:val="00807639"/>
    <w:rsid w:val="0080766A"/>
    <w:rsid w:val="008076E9"/>
    <w:rsid w:val="00807730"/>
    <w:rsid w:val="00807897"/>
    <w:rsid w:val="008078C1"/>
    <w:rsid w:val="008078F3"/>
    <w:rsid w:val="0080791C"/>
    <w:rsid w:val="00807923"/>
    <w:rsid w:val="0080797A"/>
    <w:rsid w:val="008079B4"/>
    <w:rsid w:val="00807A29"/>
    <w:rsid w:val="00807BE3"/>
    <w:rsid w:val="00807C13"/>
    <w:rsid w:val="00807CE0"/>
    <w:rsid w:val="00807CEF"/>
    <w:rsid w:val="00807D35"/>
    <w:rsid w:val="00807D7B"/>
    <w:rsid w:val="00807DDB"/>
    <w:rsid w:val="00807DDF"/>
    <w:rsid w:val="00807E7C"/>
    <w:rsid w:val="00807EFE"/>
    <w:rsid w:val="00807F55"/>
    <w:rsid w:val="00807F6D"/>
    <w:rsid w:val="00807FD2"/>
    <w:rsid w:val="00807FE4"/>
    <w:rsid w:val="0080B2B5"/>
    <w:rsid w:val="0081004D"/>
    <w:rsid w:val="00810141"/>
    <w:rsid w:val="0081015B"/>
    <w:rsid w:val="00810182"/>
    <w:rsid w:val="00810254"/>
    <w:rsid w:val="008102F1"/>
    <w:rsid w:val="00810355"/>
    <w:rsid w:val="00810408"/>
    <w:rsid w:val="0081046B"/>
    <w:rsid w:val="008104CD"/>
    <w:rsid w:val="00810540"/>
    <w:rsid w:val="008105C8"/>
    <w:rsid w:val="00810638"/>
    <w:rsid w:val="0081065B"/>
    <w:rsid w:val="00810663"/>
    <w:rsid w:val="008107BE"/>
    <w:rsid w:val="00810855"/>
    <w:rsid w:val="00810886"/>
    <w:rsid w:val="00810922"/>
    <w:rsid w:val="008109FF"/>
    <w:rsid w:val="00810A39"/>
    <w:rsid w:val="00810A9A"/>
    <w:rsid w:val="00810ABD"/>
    <w:rsid w:val="00810B77"/>
    <w:rsid w:val="00810BEC"/>
    <w:rsid w:val="00810C56"/>
    <w:rsid w:val="00810C59"/>
    <w:rsid w:val="00810C89"/>
    <w:rsid w:val="00810D27"/>
    <w:rsid w:val="00810E94"/>
    <w:rsid w:val="00810EE8"/>
    <w:rsid w:val="00810EFB"/>
    <w:rsid w:val="00810FA6"/>
    <w:rsid w:val="0081102B"/>
    <w:rsid w:val="00811034"/>
    <w:rsid w:val="0081109A"/>
    <w:rsid w:val="00811195"/>
    <w:rsid w:val="0081119F"/>
    <w:rsid w:val="008111A3"/>
    <w:rsid w:val="008111BF"/>
    <w:rsid w:val="008111FC"/>
    <w:rsid w:val="0081129F"/>
    <w:rsid w:val="00811311"/>
    <w:rsid w:val="0081132F"/>
    <w:rsid w:val="0081144D"/>
    <w:rsid w:val="0081146E"/>
    <w:rsid w:val="008115EE"/>
    <w:rsid w:val="00811658"/>
    <w:rsid w:val="0081172E"/>
    <w:rsid w:val="008117B5"/>
    <w:rsid w:val="0081180B"/>
    <w:rsid w:val="00811895"/>
    <w:rsid w:val="00811907"/>
    <w:rsid w:val="00811A0F"/>
    <w:rsid w:val="00811AA7"/>
    <w:rsid w:val="00811AFC"/>
    <w:rsid w:val="00811C5B"/>
    <w:rsid w:val="00811CAB"/>
    <w:rsid w:val="00811CC4"/>
    <w:rsid w:val="00811D12"/>
    <w:rsid w:val="00811D8E"/>
    <w:rsid w:val="00811DEB"/>
    <w:rsid w:val="00811DF2"/>
    <w:rsid w:val="00811E7E"/>
    <w:rsid w:val="00811E99"/>
    <w:rsid w:val="008120E1"/>
    <w:rsid w:val="008120F2"/>
    <w:rsid w:val="00812161"/>
    <w:rsid w:val="008121A6"/>
    <w:rsid w:val="008121B8"/>
    <w:rsid w:val="008121E0"/>
    <w:rsid w:val="008122B3"/>
    <w:rsid w:val="00812343"/>
    <w:rsid w:val="00812375"/>
    <w:rsid w:val="008124A2"/>
    <w:rsid w:val="00812525"/>
    <w:rsid w:val="00812584"/>
    <w:rsid w:val="00812585"/>
    <w:rsid w:val="008125E7"/>
    <w:rsid w:val="008125EB"/>
    <w:rsid w:val="008126C9"/>
    <w:rsid w:val="008126CD"/>
    <w:rsid w:val="008126DE"/>
    <w:rsid w:val="008127B2"/>
    <w:rsid w:val="00812906"/>
    <w:rsid w:val="00812A4C"/>
    <w:rsid w:val="00812AF7"/>
    <w:rsid w:val="00812B46"/>
    <w:rsid w:val="00812B5A"/>
    <w:rsid w:val="00812D0C"/>
    <w:rsid w:val="00812D49"/>
    <w:rsid w:val="00812DC4"/>
    <w:rsid w:val="00812DCB"/>
    <w:rsid w:val="00812EB2"/>
    <w:rsid w:val="00812ECD"/>
    <w:rsid w:val="00812EF5"/>
    <w:rsid w:val="00812F4C"/>
    <w:rsid w:val="00812F6F"/>
    <w:rsid w:val="00812FB5"/>
    <w:rsid w:val="00812FB8"/>
    <w:rsid w:val="00812FE6"/>
    <w:rsid w:val="00812FE8"/>
    <w:rsid w:val="00812FF4"/>
    <w:rsid w:val="00813056"/>
    <w:rsid w:val="0081316F"/>
    <w:rsid w:val="008131EA"/>
    <w:rsid w:val="008132D1"/>
    <w:rsid w:val="0081341B"/>
    <w:rsid w:val="00813479"/>
    <w:rsid w:val="00813500"/>
    <w:rsid w:val="00813512"/>
    <w:rsid w:val="008135CB"/>
    <w:rsid w:val="0081360E"/>
    <w:rsid w:val="008136EF"/>
    <w:rsid w:val="00813726"/>
    <w:rsid w:val="00813759"/>
    <w:rsid w:val="008137E0"/>
    <w:rsid w:val="00813834"/>
    <w:rsid w:val="00813843"/>
    <w:rsid w:val="00813869"/>
    <w:rsid w:val="008138BB"/>
    <w:rsid w:val="00813930"/>
    <w:rsid w:val="008139F6"/>
    <w:rsid w:val="00813A09"/>
    <w:rsid w:val="00813A31"/>
    <w:rsid w:val="00813A47"/>
    <w:rsid w:val="00813C36"/>
    <w:rsid w:val="00813C49"/>
    <w:rsid w:val="00813DB8"/>
    <w:rsid w:val="00813E69"/>
    <w:rsid w:val="00813F81"/>
    <w:rsid w:val="00813FA2"/>
    <w:rsid w:val="00813FB4"/>
    <w:rsid w:val="00814060"/>
    <w:rsid w:val="008140F2"/>
    <w:rsid w:val="00814185"/>
    <w:rsid w:val="00814191"/>
    <w:rsid w:val="008143F5"/>
    <w:rsid w:val="00814489"/>
    <w:rsid w:val="008144C2"/>
    <w:rsid w:val="0081457D"/>
    <w:rsid w:val="00814614"/>
    <w:rsid w:val="00814622"/>
    <w:rsid w:val="00814637"/>
    <w:rsid w:val="00814640"/>
    <w:rsid w:val="00814665"/>
    <w:rsid w:val="008146C5"/>
    <w:rsid w:val="00814727"/>
    <w:rsid w:val="0081480A"/>
    <w:rsid w:val="00814891"/>
    <w:rsid w:val="00814961"/>
    <w:rsid w:val="0081498B"/>
    <w:rsid w:val="008149C8"/>
    <w:rsid w:val="008149EE"/>
    <w:rsid w:val="00814A32"/>
    <w:rsid w:val="00814A33"/>
    <w:rsid w:val="00814A6A"/>
    <w:rsid w:val="00814A77"/>
    <w:rsid w:val="00814BA8"/>
    <w:rsid w:val="00814C12"/>
    <w:rsid w:val="00814E8D"/>
    <w:rsid w:val="00814F2E"/>
    <w:rsid w:val="00814F4C"/>
    <w:rsid w:val="00814F9A"/>
    <w:rsid w:val="00815047"/>
    <w:rsid w:val="0081507A"/>
    <w:rsid w:val="00815088"/>
    <w:rsid w:val="008150AE"/>
    <w:rsid w:val="008150F0"/>
    <w:rsid w:val="00815151"/>
    <w:rsid w:val="008151B4"/>
    <w:rsid w:val="008151D9"/>
    <w:rsid w:val="008152E8"/>
    <w:rsid w:val="008152F0"/>
    <w:rsid w:val="008153D5"/>
    <w:rsid w:val="008153F4"/>
    <w:rsid w:val="0081543E"/>
    <w:rsid w:val="0081552B"/>
    <w:rsid w:val="00815594"/>
    <w:rsid w:val="00815616"/>
    <w:rsid w:val="00815666"/>
    <w:rsid w:val="008156FA"/>
    <w:rsid w:val="00815790"/>
    <w:rsid w:val="008157BB"/>
    <w:rsid w:val="0081588C"/>
    <w:rsid w:val="0081589C"/>
    <w:rsid w:val="0081595B"/>
    <w:rsid w:val="00815998"/>
    <w:rsid w:val="00815A03"/>
    <w:rsid w:val="00815A4F"/>
    <w:rsid w:val="00815A50"/>
    <w:rsid w:val="00815AF8"/>
    <w:rsid w:val="00815B40"/>
    <w:rsid w:val="00815B87"/>
    <w:rsid w:val="00815C23"/>
    <w:rsid w:val="00815C9B"/>
    <w:rsid w:val="00815CAF"/>
    <w:rsid w:val="00815CCA"/>
    <w:rsid w:val="00815D45"/>
    <w:rsid w:val="00815DAC"/>
    <w:rsid w:val="00815DF0"/>
    <w:rsid w:val="00815E00"/>
    <w:rsid w:val="00815E4C"/>
    <w:rsid w:val="00815E50"/>
    <w:rsid w:val="00815F40"/>
    <w:rsid w:val="00815FCF"/>
    <w:rsid w:val="0081616C"/>
    <w:rsid w:val="00816294"/>
    <w:rsid w:val="008162E8"/>
    <w:rsid w:val="008163C3"/>
    <w:rsid w:val="00816451"/>
    <w:rsid w:val="0081651F"/>
    <w:rsid w:val="00816523"/>
    <w:rsid w:val="00816539"/>
    <w:rsid w:val="00816575"/>
    <w:rsid w:val="0081663D"/>
    <w:rsid w:val="00816663"/>
    <w:rsid w:val="00816766"/>
    <w:rsid w:val="0081677B"/>
    <w:rsid w:val="00816795"/>
    <w:rsid w:val="00816886"/>
    <w:rsid w:val="00816A2E"/>
    <w:rsid w:val="00816A3F"/>
    <w:rsid w:val="00816ADC"/>
    <w:rsid w:val="00816AFF"/>
    <w:rsid w:val="00816B40"/>
    <w:rsid w:val="00816C23"/>
    <w:rsid w:val="00816C25"/>
    <w:rsid w:val="00816C4F"/>
    <w:rsid w:val="00816C5E"/>
    <w:rsid w:val="00816C63"/>
    <w:rsid w:val="00816C84"/>
    <w:rsid w:val="00816CE2"/>
    <w:rsid w:val="00816DBF"/>
    <w:rsid w:val="00816E1F"/>
    <w:rsid w:val="00816E30"/>
    <w:rsid w:val="00816E6D"/>
    <w:rsid w:val="00816FDA"/>
    <w:rsid w:val="00816FE3"/>
    <w:rsid w:val="00816FE9"/>
    <w:rsid w:val="00817141"/>
    <w:rsid w:val="00817233"/>
    <w:rsid w:val="00817283"/>
    <w:rsid w:val="0081729D"/>
    <w:rsid w:val="00817366"/>
    <w:rsid w:val="00817377"/>
    <w:rsid w:val="00817387"/>
    <w:rsid w:val="0081741D"/>
    <w:rsid w:val="00817432"/>
    <w:rsid w:val="00817438"/>
    <w:rsid w:val="008174FF"/>
    <w:rsid w:val="00817503"/>
    <w:rsid w:val="008175A4"/>
    <w:rsid w:val="008175F7"/>
    <w:rsid w:val="0081760F"/>
    <w:rsid w:val="00817643"/>
    <w:rsid w:val="008176D5"/>
    <w:rsid w:val="008176DD"/>
    <w:rsid w:val="0081775C"/>
    <w:rsid w:val="00817878"/>
    <w:rsid w:val="00817883"/>
    <w:rsid w:val="008178A1"/>
    <w:rsid w:val="008178E0"/>
    <w:rsid w:val="008178E3"/>
    <w:rsid w:val="00817990"/>
    <w:rsid w:val="00817A00"/>
    <w:rsid w:val="00817A3A"/>
    <w:rsid w:val="00817A6C"/>
    <w:rsid w:val="00817A87"/>
    <w:rsid w:val="00817AF3"/>
    <w:rsid w:val="00817B99"/>
    <w:rsid w:val="00817C35"/>
    <w:rsid w:val="00817CA5"/>
    <w:rsid w:val="00817CEE"/>
    <w:rsid w:val="00817D6F"/>
    <w:rsid w:val="00817D7B"/>
    <w:rsid w:val="00817E4F"/>
    <w:rsid w:val="00817E6F"/>
    <w:rsid w:val="00817F40"/>
    <w:rsid w:val="00817FFA"/>
    <w:rsid w:val="00818C08"/>
    <w:rsid w:val="0081E3E5"/>
    <w:rsid w:val="00820020"/>
    <w:rsid w:val="00820130"/>
    <w:rsid w:val="0082015F"/>
    <w:rsid w:val="00820172"/>
    <w:rsid w:val="00820208"/>
    <w:rsid w:val="00820271"/>
    <w:rsid w:val="0082029F"/>
    <w:rsid w:val="008202C1"/>
    <w:rsid w:val="008202D2"/>
    <w:rsid w:val="008203A1"/>
    <w:rsid w:val="00820413"/>
    <w:rsid w:val="00820482"/>
    <w:rsid w:val="008204D3"/>
    <w:rsid w:val="00820543"/>
    <w:rsid w:val="00820572"/>
    <w:rsid w:val="008205F9"/>
    <w:rsid w:val="00820657"/>
    <w:rsid w:val="0082066A"/>
    <w:rsid w:val="0082073C"/>
    <w:rsid w:val="00820808"/>
    <w:rsid w:val="00820848"/>
    <w:rsid w:val="008208C1"/>
    <w:rsid w:val="00820907"/>
    <w:rsid w:val="00820948"/>
    <w:rsid w:val="00820A46"/>
    <w:rsid w:val="00820ACF"/>
    <w:rsid w:val="00820B5D"/>
    <w:rsid w:val="00820BEE"/>
    <w:rsid w:val="00820C95"/>
    <w:rsid w:val="00820CF4"/>
    <w:rsid w:val="00820DE2"/>
    <w:rsid w:val="00820E14"/>
    <w:rsid w:val="00820F00"/>
    <w:rsid w:val="00820F75"/>
    <w:rsid w:val="00820F88"/>
    <w:rsid w:val="00821035"/>
    <w:rsid w:val="00821080"/>
    <w:rsid w:val="00821084"/>
    <w:rsid w:val="008211A0"/>
    <w:rsid w:val="0082133E"/>
    <w:rsid w:val="00821378"/>
    <w:rsid w:val="008213AE"/>
    <w:rsid w:val="008213FB"/>
    <w:rsid w:val="00821458"/>
    <w:rsid w:val="0082153E"/>
    <w:rsid w:val="0082158B"/>
    <w:rsid w:val="008215EA"/>
    <w:rsid w:val="0082163D"/>
    <w:rsid w:val="00821657"/>
    <w:rsid w:val="0082165E"/>
    <w:rsid w:val="00821666"/>
    <w:rsid w:val="008216B2"/>
    <w:rsid w:val="008217C0"/>
    <w:rsid w:val="008218B7"/>
    <w:rsid w:val="008218CD"/>
    <w:rsid w:val="008219B6"/>
    <w:rsid w:val="008219F0"/>
    <w:rsid w:val="00821A3A"/>
    <w:rsid w:val="00821A49"/>
    <w:rsid w:val="00821BE7"/>
    <w:rsid w:val="00821DA6"/>
    <w:rsid w:val="00821DCD"/>
    <w:rsid w:val="00821DD3"/>
    <w:rsid w:val="00821DFA"/>
    <w:rsid w:val="00821E53"/>
    <w:rsid w:val="00821E54"/>
    <w:rsid w:val="00821EEF"/>
    <w:rsid w:val="00821F9F"/>
    <w:rsid w:val="00821FFB"/>
    <w:rsid w:val="0082200A"/>
    <w:rsid w:val="00822053"/>
    <w:rsid w:val="00822064"/>
    <w:rsid w:val="008220E8"/>
    <w:rsid w:val="008220F5"/>
    <w:rsid w:val="0082216A"/>
    <w:rsid w:val="00822191"/>
    <w:rsid w:val="008221B9"/>
    <w:rsid w:val="008221C6"/>
    <w:rsid w:val="008221FD"/>
    <w:rsid w:val="0082222E"/>
    <w:rsid w:val="0082227B"/>
    <w:rsid w:val="008222A4"/>
    <w:rsid w:val="0082231B"/>
    <w:rsid w:val="0082231E"/>
    <w:rsid w:val="008223B1"/>
    <w:rsid w:val="00822466"/>
    <w:rsid w:val="00822516"/>
    <w:rsid w:val="00822569"/>
    <w:rsid w:val="0082264B"/>
    <w:rsid w:val="008226AF"/>
    <w:rsid w:val="00822701"/>
    <w:rsid w:val="00822769"/>
    <w:rsid w:val="00822869"/>
    <w:rsid w:val="008228C6"/>
    <w:rsid w:val="008228E4"/>
    <w:rsid w:val="0082295B"/>
    <w:rsid w:val="008229C7"/>
    <w:rsid w:val="00822A9B"/>
    <w:rsid w:val="00822B07"/>
    <w:rsid w:val="00822B40"/>
    <w:rsid w:val="00822B47"/>
    <w:rsid w:val="00822CB6"/>
    <w:rsid w:val="00822CF6"/>
    <w:rsid w:val="00822D2E"/>
    <w:rsid w:val="00822D7D"/>
    <w:rsid w:val="00822D8D"/>
    <w:rsid w:val="00822DB9"/>
    <w:rsid w:val="00822E7D"/>
    <w:rsid w:val="00822E93"/>
    <w:rsid w:val="00822EFD"/>
    <w:rsid w:val="00822F23"/>
    <w:rsid w:val="00822F56"/>
    <w:rsid w:val="00822F8A"/>
    <w:rsid w:val="00823005"/>
    <w:rsid w:val="008231CA"/>
    <w:rsid w:val="008232B2"/>
    <w:rsid w:val="008232F7"/>
    <w:rsid w:val="0082331C"/>
    <w:rsid w:val="008234AB"/>
    <w:rsid w:val="008234AF"/>
    <w:rsid w:val="0082362E"/>
    <w:rsid w:val="00823793"/>
    <w:rsid w:val="008237A2"/>
    <w:rsid w:val="008237C8"/>
    <w:rsid w:val="00823881"/>
    <w:rsid w:val="0082394E"/>
    <w:rsid w:val="00823A50"/>
    <w:rsid w:val="00823A79"/>
    <w:rsid w:val="00823AAF"/>
    <w:rsid w:val="00823B21"/>
    <w:rsid w:val="00823BF6"/>
    <w:rsid w:val="00823C18"/>
    <w:rsid w:val="00823C38"/>
    <w:rsid w:val="00823CBD"/>
    <w:rsid w:val="00823D5A"/>
    <w:rsid w:val="00823D9A"/>
    <w:rsid w:val="00823E65"/>
    <w:rsid w:val="00823EFC"/>
    <w:rsid w:val="00823F3B"/>
    <w:rsid w:val="00823FF3"/>
    <w:rsid w:val="00824080"/>
    <w:rsid w:val="008241C9"/>
    <w:rsid w:val="00824205"/>
    <w:rsid w:val="00824263"/>
    <w:rsid w:val="00824357"/>
    <w:rsid w:val="00824373"/>
    <w:rsid w:val="008243C6"/>
    <w:rsid w:val="008243F2"/>
    <w:rsid w:val="008243FE"/>
    <w:rsid w:val="00824499"/>
    <w:rsid w:val="008244A6"/>
    <w:rsid w:val="008244D6"/>
    <w:rsid w:val="0082452B"/>
    <w:rsid w:val="00824554"/>
    <w:rsid w:val="00824618"/>
    <w:rsid w:val="00824645"/>
    <w:rsid w:val="0082465D"/>
    <w:rsid w:val="00824682"/>
    <w:rsid w:val="0082478A"/>
    <w:rsid w:val="00824962"/>
    <w:rsid w:val="00824A05"/>
    <w:rsid w:val="00824A57"/>
    <w:rsid w:val="00824A59"/>
    <w:rsid w:val="00824B4D"/>
    <w:rsid w:val="00824BA1"/>
    <w:rsid w:val="00824D82"/>
    <w:rsid w:val="00824E36"/>
    <w:rsid w:val="00824F3B"/>
    <w:rsid w:val="00824F41"/>
    <w:rsid w:val="0082501D"/>
    <w:rsid w:val="00825023"/>
    <w:rsid w:val="008250DB"/>
    <w:rsid w:val="0082518E"/>
    <w:rsid w:val="008251F4"/>
    <w:rsid w:val="00825237"/>
    <w:rsid w:val="008252AA"/>
    <w:rsid w:val="008253B3"/>
    <w:rsid w:val="008253E9"/>
    <w:rsid w:val="00825441"/>
    <w:rsid w:val="00825444"/>
    <w:rsid w:val="0082545C"/>
    <w:rsid w:val="00825507"/>
    <w:rsid w:val="0082554B"/>
    <w:rsid w:val="00825589"/>
    <w:rsid w:val="0082560F"/>
    <w:rsid w:val="0082568E"/>
    <w:rsid w:val="008256CE"/>
    <w:rsid w:val="008256DF"/>
    <w:rsid w:val="008257B5"/>
    <w:rsid w:val="00825804"/>
    <w:rsid w:val="00825893"/>
    <w:rsid w:val="00825A95"/>
    <w:rsid w:val="00825AA4"/>
    <w:rsid w:val="00825B1D"/>
    <w:rsid w:val="00825BA7"/>
    <w:rsid w:val="00825D20"/>
    <w:rsid w:val="00825D46"/>
    <w:rsid w:val="00825D97"/>
    <w:rsid w:val="00825E65"/>
    <w:rsid w:val="00825EE5"/>
    <w:rsid w:val="00825EFE"/>
    <w:rsid w:val="00825FB6"/>
    <w:rsid w:val="0082600C"/>
    <w:rsid w:val="008260C5"/>
    <w:rsid w:val="0082612E"/>
    <w:rsid w:val="00826156"/>
    <w:rsid w:val="008261CD"/>
    <w:rsid w:val="008261F8"/>
    <w:rsid w:val="008263E0"/>
    <w:rsid w:val="00826417"/>
    <w:rsid w:val="00826449"/>
    <w:rsid w:val="00826467"/>
    <w:rsid w:val="00826489"/>
    <w:rsid w:val="008264EA"/>
    <w:rsid w:val="00826509"/>
    <w:rsid w:val="0082650A"/>
    <w:rsid w:val="008265AE"/>
    <w:rsid w:val="0082667C"/>
    <w:rsid w:val="008266D9"/>
    <w:rsid w:val="008266DE"/>
    <w:rsid w:val="008266EE"/>
    <w:rsid w:val="00826757"/>
    <w:rsid w:val="008267A7"/>
    <w:rsid w:val="008267EE"/>
    <w:rsid w:val="0082680D"/>
    <w:rsid w:val="00826882"/>
    <w:rsid w:val="0082688E"/>
    <w:rsid w:val="0082699A"/>
    <w:rsid w:val="008269E6"/>
    <w:rsid w:val="00826AC9"/>
    <w:rsid w:val="00826B3E"/>
    <w:rsid w:val="00826C20"/>
    <w:rsid w:val="00826C8E"/>
    <w:rsid w:val="00826D38"/>
    <w:rsid w:val="00826D7B"/>
    <w:rsid w:val="00826D8B"/>
    <w:rsid w:val="00826D95"/>
    <w:rsid w:val="00826F81"/>
    <w:rsid w:val="00826FF0"/>
    <w:rsid w:val="00827132"/>
    <w:rsid w:val="0082714C"/>
    <w:rsid w:val="0082714F"/>
    <w:rsid w:val="0082716A"/>
    <w:rsid w:val="008271D1"/>
    <w:rsid w:val="00827249"/>
    <w:rsid w:val="008272C4"/>
    <w:rsid w:val="00827473"/>
    <w:rsid w:val="00827474"/>
    <w:rsid w:val="0082751F"/>
    <w:rsid w:val="0082752D"/>
    <w:rsid w:val="0082753D"/>
    <w:rsid w:val="00827541"/>
    <w:rsid w:val="00827544"/>
    <w:rsid w:val="008275A7"/>
    <w:rsid w:val="0082760D"/>
    <w:rsid w:val="0082765B"/>
    <w:rsid w:val="008276AB"/>
    <w:rsid w:val="008276EC"/>
    <w:rsid w:val="00827761"/>
    <w:rsid w:val="008277A3"/>
    <w:rsid w:val="0082789D"/>
    <w:rsid w:val="008278CC"/>
    <w:rsid w:val="008278DB"/>
    <w:rsid w:val="008278F1"/>
    <w:rsid w:val="00827935"/>
    <w:rsid w:val="008279C3"/>
    <w:rsid w:val="008279D9"/>
    <w:rsid w:val="00827A3E"/>
    <w:rsid w:val="00827AFD"/>
    <w:rsid w:val="00827BF0"/>
    <w:rsid w:val="00827C4C"/>
    <w:rsid w:val="00827CFF"/>
    <w:rsid w:val="00827D75"/>
    <w:rsid w:val="00827DA0"/>
    <w:rsid w:val="00827E12"/>
    <w:rsid w:val="00827E43"/>
    <w:rsid w:val="00827EC1"/>
    <w:rsid w:val="00827EDE"/>
    <w:rsid w:val="00827FFC"/>
    <w:rsid w:val="0082A153"/>
    <w:rsid w:val="0082A849"/>
    <w:rsid w:val="0082CF19"/>
    <w:rsid w:val="0082D9EE"/>
    <w:rsid w:val="0082E838"/>
    <w:rsid w:val="008300C9"/>
    <w:rsid w:val="00830126"/>
    <w:rsid w:val="00830199"/>
    <w:rsid w:val="0083019A"/>
    <w:rsid w:val="0083019E"/>
    <w:rsid w:val="008301AC"/>
    <w:rsid w:val="008301DC"/>
    <w:rsid w:val="0083024E"/>
    <w:rsid w:val="00830310"/>
    <w:rsid w:val="0083032C"/>
    <w:rsid w:val="00830372"/>
    <w:rsid w:val="008303D1"/>
    <w:rsid w:val="0083055C"/>
    <w:rsid w:val="008305A1"/>
    <w:rsid w:val="008306C0"/>
    <w:rsid w:val="008306C3"/>
    <w:rsid w:val="008306C9"/>
    <w:rsid w:val="0083072F"/>
    <w:rsid w:val="00830753"/>
    <w:rsid w:val="0083078A"/>
    <w:rsid w:val="00830826"/>
    <w:rsid w:val="0083082B"/>
    <w:rsid w:val="008308A7"/>
    <w:rsid w:val="008308DA"/>
    <w:rsid w:val="00830997"/>
    <w:rsid w:val="00830A3D"/>
    <w:rsid w:val="00830A4E"/>
    <w:rsid w:val="00830A5D"/>
    <w:rsid w:val="00830B77"/>
    <w:rsid w:val="00830B8A"/>
    <w:rsid w:val="00830B99"/>
    <w:rsid w:val="00830BFA"/>
    <w:rsid w:val="00830C81"/>
    <w:rsid w:val="00830CBE"/>
    <w:rsid w:val="00830CDB"/>
    <w:rsid w:val="00830E6A"/>
    <w:rsid w:val="00830E8C"/>
    <w:rsid w:val="00830E9C"/>
    <w:rsid w:val="00830F17"/>
    <w:rsid w:val="00830FC3"/>
    <w:rsid w:val="00830FDD"/>
    <w:rsid w:val="00830FDF"/>
    <w:rsid w:val="0083102B"/>
    <w:rsid w:val="0083109D"/>
    <w:rsid w:val="008310E9"/>
    <w:rsid w:val="008311B4"/>
    <w:rsid w:val="008312D4"/>
    <w:rsid w:val="00831363"/>
    <w:rsid w:val="008313D2"/>
    <w:rsid w:val="00831425"/>
    <w:rsid w:val="008314D8"/>
    <w:rsid w:val="00831559"/>
    <w:rsid w:val="008315BE"/>
    <w:rsid w:val="00831622"/>
    <w:rsid w:val="008316A3"/>
    <w:rsid w:val="0083174D"/>
    <w:rsid w:val="0083175D"/>
    <w:rsid w:val="0083178C"/>
    <w:rsid w:val="0083182B"/>
    <w:rsid w:val="00831834"/>
    <w:rsid w:val="00831842"/>
    <w:rsid w:val="008318BA"/>
    <w:rsid w:val="0083190B"/>
    <w:rsid w:val="00831976"/>
    <w:rsid w:val="00831B5D"/>
    <w:rsid w:val="00831B5E"/>
    <w:rsid w:val="00831B72"/>
    <w:rsid w:val="00831B8D"/>
    <w:rsid w:val="00831BA2"/>
    <w:rsid w:val="00831BE5"/>
    <w:rsid w:val="00831C17"/>
    <w:rsid w:val="00831CCA"/>
    <w:rsid w:val="00831CEE"/>
    <w:rsid w:val="00831D2B"/>
    <w:rsid w:val="00831E1D"/>
    <w:rsid w:val="00831E3E"/>
    <w:rsid w:val="00831E41"/>
    <w:rsid w:val="00831EAD"/>
    <w:rsid w:val="00832136"/>
    <w:rsid w:val="008321A5"/>
    <w:rsid w:val="008321EE"/>
    <w:rsid w:val="00832212"/>
    <w:rsid w:val="00832218"/>
    <w:rsid w:val="008323A6"/>
    <w:rsid w:val="008323D8"/>
    <w:rsid w:val="0083244C"/>
    <w:rsid w:val="008324C9"/>
    <w:rsid w:val="00832538"/>
    <w:rsid w:val="008325A2"/>
    <w:rsid w:val="00832676"/>
    <w:rsid w:val="008326D2"/>
    <w:rsid w:val="008327C6"/>
    <w:rsid w:val="008327EB"/>
    <w:rsid w:val="0083297D"/>
    <w:rsid w:val="00832AE2"/>
    <w:rsid w:val="00832BA0"/>
    <w:rsid w:val="00832C75"/>
    <w:rsid w:val="00832CD7"/>
    <w:rsid w:val="00832D11"/>
    <w:rsid w:val="00832DA8"/>
    <w:rsid w:val="00832E2B"/>
    <w:rsid w:val="00832E83"/>
    <w:rsid w:val="00832EFD"/>
    <w:rsid w:val="00832F06"/>
    <w:rsid w:val="00832F0F"/>
    <w:rsid w:val="00832FBD"/>
    <w:rsid w:val="00833135"/>
    <w:rsid w:val="0083313D"/>
    <w:rsid w:val="0083318D"/>
    <w:rsid w:val="0083325B"/>
    <w:rsid w:val="00833314"/>
    <w:rsid w:val="00833390"/>
    <w:rsid w:val="008333B8"/>
    <w:rsid w:val="00833484"/>
    <w:rsid w:val="0083348C"/>
    <w:rsid w:val="008334FD"/>
    <w:rsid w:val="008336A0"/>
    <w:rsid w:val="008336AA"/>
    <w:rsid w:val="00833727"/>
    <w:rsid w:val="00833763"/>
    <w:rsid w:val="008337CF"/>
    <w:rsid w:val="008338A2"/>
    <w:rsid w:val="00833948"/>
    <w:rsid w:val="008339AF"/>
    <w:rsid w:val="00833A4D"/>
    <w:rsid w:val="00833A66"/>
    <w:rsid w:val="00833A7F"/>
    <w:rsid w:val="00833A80"/>
    <w:rsid w:val="00833A9E"/>
    <w:rsid w:val="00833B37"/>
    <w:rsid w:val="00833B7B"/>
    <w:rsid w:val="00833CB6"/>
    <w:rsid w:val="00833D59"/>
    <w:rsid w:val="00833D61"/>
    <w:rsid w:val="00833D6F"/>
    <w:rsid w:val="00833DF7"/>
    <w:rsid w:val="00833E95"/>
    <w:rsid w:val="00833EBB"/>
    <w:rsid w:val="00833EBF"/>
    <w:rsid w:val="00833ED5"/>
    <w:rsid w:val="00833EE6"/>
    <w:rsid w:val="00833F60"/>
    <w:rsid w:val="00833FA8"/>
    <w:rsid w:val="008340CC"/>
    <w:rsid w:val="00834129"/>
    <w:rsid w:val="0083414F"/>
    <w:rsid w:val="00834319"/>
    <w:rsid w:val="0083431E"/>
    <w:rsid w:val="00834577"/>
    <w:rsid w:val="008345A9"/>
    <w:rsid w:val="00834712"/>
    <w:rsid w:val="00834723"/>
    <w:rsid w:val="008347E7"/>
    <w:rsid w:val="0083487B"/>
    <w:rsid w:val="008348C0"/>
    <w:rsid w:val="008348C9"/>
    <w:rsid w:val="00834903"/>
    <w:rsid w:val="00834927"/>
    <w:rsid w:val="00834931"/>
    <w:rsid w:val="008349F9"/>
    <w:rsid w:val="00834A37"/>
    <w:rsid w:val="00834A82"/>
    <w:rsid w:val="00834B09"/>
    <w:rsid w:val="00834B1C"/>
    <w:rsid w:val="00834B1F"/>
    <w:rsid w:val="00834B31"/>
    <w:rsid w:val="00834C15"/>
    <w:rsid w:val="00834C66"/>
    <w:rsid w:val="00834CDF"/>
    <w:rsid w:val="00834D0B"/>
    <w:rsid w:val="00834D49"/>
    <w:rsid w:val="00834D5D"/>
    <w:rsid w:val="00834DEE"/>
    <w:rsid w:val="00834DF2"/>
    <w:rsid w:val="00834E68"/>
    <w:rsid w:val="00834E8F"/>
    <w:rsid w:val="00834F60"/>
    <w:rsid w:val="00834F80"/>
    <w:rsid w:val="00834FBA"/>
    <w:rsid w:val="00834FCD"/>
    <w:rsid w:val="00834FDE"/>
    <w:rsid w:val="00834FE5"/>
    <w:rsid w:val="00835077"/>
    <w:rsid w:val="0083507D"/>
    <w:rsid w:val="00835172"/>
    <w:rsid w:val="0083522B"/>
    <w:rsid w:val="008352B1"/>
    <w:rsid w:val="0083531C"/>
    <w:rsid w:val="0083534E"/>
    <w:rsid w:val="008353DD"/>
    <w:rsid w:val="008353E7"/>
    <w:rsid w:val="008354A1"/>
    <w:rsid w:val="008354D6"/>
    <w:rsid w:val="008355F2"/>
    <w:rsid w:val="00835635"/>
    <w:rsid w:val="00835672"/>
    <w:rsid w:val="008356B9"/>
    <w:rsid w:val="00835702"/>
    <w:rsid w:val="0083571E"/>
    <w:rsid w:val="00835777"/>
    <w:rsid w:val="008357F0"/>
    <w:rsid w:val="00835806"/>
    <w:rsid w:val="00835815"/>
    <w:rsid w:val="0083585E"/>
    <w:rsid w:val="00835992"/>
    <w:rsid w:val="008359E3"/>
    <w:rsid w:val="00835A13"/>
    <w:rsid w:val="00835A94"/>
    <w:rsid w:val="00835BD7"/>
    <w:rsid w:val="00835C2B"/>
    <w:rsid w:val="00835C7B"/>
    <w:rsid w:val="00835CFF"/>
    <w:rsid w:val="00835D99"/>
    <w:rsid w:val="00835E2C"/>
    <w:rsid w:val="00835EB8"/>
    <w:rsid w:val="00835FCF"/>
    <w:rsid w:val="00836074"/>
    <w:rsid w:val="008361C6"/>
    <w:rsid w:val="008361E3"/>
    <w:rsid w:val="0083629D"/>
    <w:rsid w:val="00836340"/>
    <w:rsid w:val="008363D1"/>
    <w:rsid w:val="008364F0"/>
    <w:rsid w:val="00836578"/>
    <w:rsid w:val="008365F5"/>
    <w:rsid w:val="008365F6"/>
    <w:rsid w:val="00836767"/>
    <w:rsid w:val="0083683E"/>
    <w:rsid w:val="00836861"/>
    <w:rsid w:val="008368C7"/>
    <w:rsid w:val="0083692F"/>
    <w:rsid w:val="008369A0"/>
    <w:rsid w:val="00836A39"/>
    <w:rsid w:val="00836A69"/>
    <w:rsid w:val="00836A8E"/>
    <w:rsid w:val="00836B94"/>
    <w:rsid w:val="00836BA6"/>
    <w:rsid w:val="00836C08"/>
    <w:rsid w:val="00836C46"/>
    <w:rsid w:val="00836D66"/>
    <w:rsid w:val="00836D97"/>
    <w:rsid w:val="00836DAD"/>
    <w:rsid w:val="00836DC0"/>
    <w:rsid w:val="00836DF6"/>
    <w:rsid w:val="00836E58"/>
    <w:rsid w:val="00836EB7"/>
    <w:rsid w:val="00836ECD"/>
    <w:rsid w:val="00836EF8"/>
    <w:rsid w:val="00836FD6"/>
    <w:rsid w:val="00836FFC"/>
    <w:rsid w:val="00837140"/>
    <w:rsid w:val="008371BA"/>
    <w:rsid w:val="008371DE"/>
    <w:rsid w:val="008371EE"/>
    <w:rsid w:val="008372FE"/>
    <w:rsid w:val="00837305"/>
    <w:rsid w:val="00837363"/>
    <w:rsid w:val="00837386"/>
    <w:rsid w:val="00837390"/>
    <w:rsid w:val="00837414"/>
    <w:rsid w:val="008374B6"/>
    <w:rsid w:val="008374C4"/>
    <w:rsid w:val="008374D1"/>
    <w:rsid w:val="008374FF"/>
    <w:rsid w:val="00837539"/>
    <w:rsid w:val="0083766E"/>
    <w:rsid w:val="0083778C"/>
    <w:rsid w:val="008377A5"/>
    <w:rsid w:val="008378B2"/>
    <w:rsid w:val="00837998"/>
    <w:rsid w:val="008379BA"/>
    <w:rsid w:val="00837A23"/>
    <w:rsid w:val="00837A62"/>
    <w:rsid w:val="00837B71"/>
    <w:rsid w:val="00837BA1"/>
    <w:rsid w:val="00837BD6"/>
    <w:rsid w:val="00837C09"/>
    <w:rsid w:val="00837D6E"/>
    <w:rsid w:val="00837DEC"/>
    <w:rsid w:val="00837E5F"/>
    <w:rsid w:val="00837F59"/>
    <w:rsid w:val="00837FE7"/>
    <w:rsid w:val="00838DA6"/>
    <w:rsid w:val="0083D021"/>
    <w:rsid w:val="0083EA79"/>
    <w:rsid w:val="0084011F"/>
    <w:rsid w:val="0084012A"/>
    <w:rsid w:val="008401E7"/>
    <w:rsid w:val="0084026C"/>
    <w:rsid w:val="00840339"/>
    <w:rsid w:val="008403DD"/>
    <w:rsid w:val="00840434"/>
    <w:rsid w:val="008404CE"/>
    <w:rsid w:val="0084051C"/>
    <w:rsid w:val="00840554"/>
    <w:rsid w:val="008405B9"/>
    <w:rsid w:val="008405FA"/>
    <w:rsid w:val="00840799"/>
    <w:rsid w:val="008407B4"/>
    <w:rsid w:val="008407D2"/>
    <w:rsid w:val="008407EC"/>
    <w:rsid w:val="008408A2"/>
    <w:rsid w:val="008408AB"/>
    <w:rsid w:val="008408EC"/>
    <w:rsid w:val="008408EE"/>
    <w:rsid w:val="00840938"/>
    <w:rsid w:val="0084096C"/>
    <w:rsid w:val="00840971"/>
    <w:rsid w:val="008409DB"/>
    <w:rsid w:val="00840A1D"/>
    <w:rsid w:val="00840A2A"/>
    <w:rsid w:val="00840A31"/>
    <w:rsid w:val="00840C7D"/>
    <w:rsid w:val="00840CE2"/>
    <w:rsid w:val="00840D8A"/>
    <w:rsid w:val="00840DA7"/>
    <w:rsid w:val="00840F5F"/>
    <w:rsid w:val="00840F66"/>
    <w:rsid w:val="00840FC3"/>
    <w:rsid w:val="0084102F"/>
    <w:rsid w:val="00841044"/>
    <w:rsid w:val="008410A6"/>
    <w:rsid w:val="008410E7"/>
    <w:rsid w:val="00841198"/>
    <w:rsid w:val="008411C1"/>
    <w:rsid w:val="008412D9"/>
    <w:rsid w:val="008413DF"/>
    <w:rsid w:val="00841497"/>
    <w:rsid w:val="00841517"/>
    <w:rsid w:val="008415AE"/>
    <w:rsid w:val="008416BA"/>
    <w:rsid w:val="008416C9"/>
    <w:rsid w:val="0084171E"/>
    <w:rsid w:val="0084173C"/>
    <w:rsid w:val="0084188E"/>
    <w:rsid w:val="00841B4F"/>
    <w:rsid w:val="00841B53"/>
    <w:rsid w:val="00841BCA"/>
    <w:rsid w:val="00841D0A"/>
    <w:rsid w:val="00841D36"/>
    <w:rsid w:val="00841D99"/>
    <w:rsid w:val="00841E35"/>
    <w:rsid w:val="00841EA0"/>
    <w:rsid w:val="00841EC3"/>
    <w:rsid w:val="00841F8C"/>
    <w:rsid w:val="0084204F"/>
    <w:rsid w:val="008420F3"/>
    <w:rsid w:val="00842103"/>
    <w:rsid w:val="0084235E"/>
    <w:rsid w:val="008423BA"/>
    <w:rsid w:val="008424F5"/>
    <w:rsid w:val="008427DC"/>
    <w:rsid w:val="0084289B"/>
    <w:rsid w:val="008428C0"/>
    <w:rsid w:val="008428E8"/>
    <w:rsid w:val="008428EB"/>
    <w:rsid w:val="0084293D"/>
    <w:rsid w:val="0084297F"/>
    <w:rsid w:val="00842C5C"/>
    <w:rsid w:val="00842C8F"/>
    <w:rsid w:val="00842CDA"/>
    <w:rsid w:val="00842D46"/>
    <w:rsid w:val="00842DBD"/>
    <w:rsid w:val="00842EB6"/>
    <w:rsid w:val="00842EFD"/>
    <w:rsid w:val="00842F0D"/>
    <w:rsid w:val="00842FFE"/>
    <w:rsid w:val="00843037"/>
    <w:rsid w:val="0084307E"/>
    <w:rsid w:val="0084312D"/>
    <w:rsid w:val="0084329D"/>
    <w:rsid w:val="0084334F"/>
    <w:rsid w:val="0084338C"/>
    <w:rsid w:val="008433EE"/>
    <w:rsid w:val="008434C5"/>
    <w:rsid w:val="008434C9"/>
    <w:rsid w:val="0084358C"/>
    <w:rsid w:val="0084368E"/>
    <w:rsid w:val="00843742"/>
    <w:rsid w:val="008437EE"/>
    <w:rsid w:val="00843851"/>
    <w:rsid w:val="008438EF"/>
    <w:rsid w:val="00843932"/>
    <w:rsid w:val="0084398D"/>
    <w:rsid w:val="008439C8"/>
    <w:rsid w:val="008439D8"/>
    <w:rsid w:val="00843ABF"/>
    <w:rsid w:val="00843B39"/>
    <w:rsid w:val="00843BC2"/>
    <w:rsid w:val="00843BCE"/>
    <w:rsid w:val="00843BD9"/>
    <w:rsid w:val="00843C23"/>
    <w:rsid w:val="00843C9B"/>
    <w:rsid w:val="00843D46"/>
    <w:rsid w:val="00843D71"/>
    <w:rsid w:val="00843DA9"/>
    <w:rsid w:val="00843DE7"/>
    <w:rsid w:val="00843E4C"/>
    <w:rsid w:val="00843E8E"/>
    <w:rsid w:val="00843EF3"/>
    <w:rsid w:val="00843F75"/>
    <w:rsid w:val="008441C8"/>
    <w:rsid w:val="0084424F"/>
    <w:rsid w:val="008442D1"/>
    <w:rsid w:val="008442F6"/>
    <w:rsid w:val="00844304"/>
    <w:rsid w:val="00844364"/>
    <w:rsid w:val="008443F9"/>
    <w:rsid w:val="008443FB"/>
    <w:rsid w:val="00844476"/>
    <w:rsid w:val="00844499"/>
    <w:rsid w:val="008444AB"/>
    <w:rsid w:val="0084454A"/>
    <w:rsid w:val="00844588"/>
    <w:rsid w:val="00844602"/>
    <w:rsid w:val="0084468B"/>
    <w:rsid w:val="008447BA"/>
    <w:rsid w:val="0084484E"/>
    <w:rsid w:val="0084489D"/>
    <w:rsid w:val="00844949"/>
    <w:rsid w:val="00844ADC"/>
    <w:rsid w:val="00844B85"/>
    <w:rsid w:val="00844BA7"/>
    <w:rsid w:val="00844BB9"/>
    <w:rsid w:val="00844BE8"/>
    <w:rsid w:val="00844C46"/>
    <w:rsid w:val="00844C9B"/>
    <w:rsid w:val="00844D1F"/>
    <w:rsid w:val="00844D33"/>
    <w:rsid w:val="00844D71"/>
    <w:rsid w:val="00844D86"/>
    <w:rsid w:val="00844E41"/>
    <w:rsid w:val="00844F40"/>
    <w:rsid w:val="00844F4B"/>
    <w:rsid w:val="00844FB3"/>
    <w:rsid w:val="00844FBC"/>
    <w:rsid w:val="00844FDF"/>
    <w:rsid w:val="0084505A"/>
    <w:rsid w:val="008450A5"/>
    <w:rsid w:val="00845119"/>
    <w:rsid w:val="00845257"/>
    <w:rsid w:val="00845335"/>
    <w:rsid w:val="0084537E"/>
    <w:rsid w:val="008453CF"/>
    <w:rsid w:val="00845411"/>
    <w:rsid w:val="00845419"/>
    <w:rsid w:val="0084549C"/>
    <w:rsid w:val="008454DA"/>
    <w:rsid w:val="0084558F"/>
    <w:rsid w:val="008455AB"/>
    <w:rsid w:val="00845642"/>
    <w:rsid w:val="0084564C"/>
    <w:rsid w:val="00845832"/>
    <w:rsid w:val="0084586E"/>
    <w:rsid w:val="00845972"/>
    <w:rsid w:val="00845A5D"/>
    <w:rsid w:val="00845AC5"/>
    <w:rsid w:val="00845B39"/>
    <w:rsid w:val="00845B51"/>
    <w:rsid w:val="00845BE7"/>
    <w:rsid w:val="00845C4F"/>
    <w:rsid w:val="00845C5F"/>
    <w:rsid w:val="00845D1B"/>
    <w:rsid w:val="00845D3F"/>
    <w:rsid w:val="00845D57"/>
    <w:rsid w:val="00845EA8"/>
    <w:rsid w:val="00845F3A"/>
    <w:rsid w:val="00845F5D"/>
    <w:rsid w:val="00846048"/>
    <w:rsid w:val="0084610A"/>
    <w:rsid w:val="00846214"/>
    <w:rsid w:val="00846290"/>
    <w:rsid w:val="0084629B"/>
    <w:rsid w:val="0084629D"/>
    <w:rsid w:val="008463F1"/>
    <w:rsid w:val="00846444"/>
    <w:rsid w:val="0084652B"/>
    <w:rsid w:val="0084655B"/>
    <w:rsid w:val="00846589"/>
    <w:rsid w:val="00846766"/>
    <w:rsid w:val="0084688B"/>
    <w:rsid w:val="00846926"/>
    <w:rsid w:val="0084697B"/>
    <w:rsid w:val="00846A10"/>
    <w:rsid w:val="00846BEC"/>
    <w:rsid w:val="00846CF8"/>
    <w:rsid w:val="00846D3C"/>
    <w:rsid w:val="00846DA7"/>
    <w:rsid w:val="00846E39"/>
    <w:rsid w:val="00846E58"/>
    <w:rsid w:val="00846E7A"/>
    <w:rsid w:val="00846EBD"/>
    <w:rsid w:val="00846F11"/>
    <w:rsid w:val="00846FAA"/>
    <w:rsid w:val="00847077"/>
    <w:rsid w:val="0084708D"/>
    <w:rsid w:val="008470F6"/>
    <w:rsid w:val="0084710C"/>
    <w:rsid w:val="0084717D"/>
    <w:rsid w:val="008471C3"/>
    <w:rsid w:val="0084731E"/>
    <w:rsid w:val="00847323"/>
    <w:rsid w:val="008473BD"/>
    <w:rsid w:val="0084745A"/>
    <w:rsid w:val="00847512"/>
    <w:rsid w:val="00847538"/>
    <w:rsid w:val="008476B1"/>
    <w:rsid w:val="008476C2"/>
    <w:rsid w:val="0084771E"/>
    <w:rsid w:val="00847759"/>
    <w:rsid w:val="00847771"/>
    <w:rsid w:val="00847791"/>
    <w:rsid w:val="008477F2"/>
    <w:rsid w:val="00847923"/>
    <w:rsid w:val="0084792F"/>
    <w:rsid w:val="00847A44"/>
    <w:rsid w:val="00847AC3"/>
    <w:rsid w:val="00847B26"/>
    <w:rsid w:val="00847C1C"/>
    <w:rsid w:val="00847D01"/>
    <w:rsid w:val="00847DBB"/>
    <w:rsid w:val="00847E58"/>
    <w:rsid w:val="00847EBE"/>
    <w:rsid w:val="00847F0B"/>
    <w:rsid w:val="00847F41"/>
    <w:rsid w:val="00847F49"/>
    <w:rsid w:val="00847F7E"/>
    <w:rsid w:val="00847FF9"/>
    <w:rsid w:val="00847FFB"/>
    <w:rsid w:val="0084928E"/>
    <w:rsid w:val="00849891"/>
    <w:rsid w:val="00849D4B"/>
    <w:rsid w:val="0084A6AC"/>
    <w:rsid w:val="0084A7E2"/>
    <w:rsid w:val="0084AE04"/>
    <w:rsid w:val="0084B2A2"/>
    <w:rsid w:val="00850047"/>
    <w:rsid w:val="008500B8"/>
    <w:rsid w:val="00850101"/>
    <w:rsid w:val="0085010D"/>
    <w:rsid w:val="00850137"/>
    <w:rsid w:val="0085017E"/>
    <w:rsid w:val="008501B9"/>
    <w:rsid w:val="008501E3"/>
    <w:rsid w:val="008501FB"/>
    <w:rsid w:val="00850289"/>
    <w:rsid w:val="008502BE"/>
    <w:rsid w:val="008502EC"/>
    <w:rsid w:val="00850326"/>
    <w:rsid w:val="00850398"/>
    <w:rsid w:val="008504D0"/>
    <w:rsid w:val="00850551"/>
    <w:rsid w:val="00850573"/>
    <w:rsid w:val="0085057A"/>
    <w:rsid w:val="00850598"/>
    <w:rsid w:val="0085061B"/>
    <w:rsid w:val="008507D5"/>
    <w:rsid w:val="008508D6"/>
    <w:rsid w:val="008508E9"/>
    <w:rsid w:val="008508EE"/>
    <w:rsid w:val="00850933"/>
    <w:rsid w:val="008509CB"/>
    <w:rsid w:val="008509D4"/>
    <w:rsid w:val="00850ABB"/>
    <w:rsid w:val="00850B6F"/>
    <w:rsid w:val="00850C10"/>
    <w:rsid w:val="00850E64"/>
    <w:rsid w:val="00850ED5"/>
    <w:rsid w:val="00850EEB"/>
    <w:rsid w:val="0085107A"/>
    <w:rsid w:val="008511E1"/>
    <w:rsid w:val="0085123A"/>
    <w:rsid w:val="008514E2"/>
    <w:rsid w:val="00851689"/>
    <w:rsid w:val="0085168F"/>
    <w:rsid w:val="00851729"/>
    <w:rsid w:val="00851746"/>
    <w:rsid w:val="00851851"/>
    <w:rsid w:val="008518AC"/>
    <w:rsid w:val="008518EB"/>
    <w:rsid w:val="00851917"/>
    <w:rsid w:val="00851947"/>
    <w:rsid w:val="008519A3"/>
    <w:rsid w:val="00851C47"/>
    <w:rsid w:val="00851C59"/>
    <w:rsid w:val="00851CB9"/>
    <w:rsid w:val="00851CE0"/>
    <w:rsid w:val="00851D61"/>
    <w:rsid w:val="00851DD7"/>
    <w:rsid w:val="00851F03"/>
    <w:rsid w:val="00851F06"/>
    <w:rsid w:val="00851F07"/>
    <w:rsid w:val="00851F7F"/>
    <w:rsid w:val="00851FAD"/>
    <w:rsid w:val="00851FDB"/>
    <w:rsid w:val="00852075"/>
    <w:rsid w:val="008520E3"/>
    <w:rsid w:val="0085216E"/>
    <w:rsid w:val="008521AB"/>
    <w:rsid w:val="008524ED"/>
    <w:rsid w:val="00852514"/>
    <w:rsid w:val="0085260D"/>
    <w:rsid w:val="00852693"/>
    <w:rsid w:val="0085273B"/>
    <w:rsid w:val="0085273D"/>
    <w:rsid w:val="0085275B"/>
    <w:rsid w:val="008527AD"/>
    <w:rsid w:val="00852804"/>
    <w:rsid w:val="00852807"/>
    <w:rsid w:val="0085283B"/>
    <w:rsid w:val="00852919"/>
    <w:rsid w:val="008529C6"/>
    <w:rsid w:val="00852A7B"/>
    <w:rsid w:val="00852ADB"/>
    <w:rsid w:val="00852B7D"/>
    <w:rsid w:val="00852C02"/>
    <w:rsid w:val="00852C22"/>
    <w:rsid w:val="00852CC0"/>
    <w:rsid w:val="00852D71"/>
    <w:rsid w:val="00852E84"/>
    <w:rsid w:val="00852ECB"/>
    <w:rsid w:val="00852F39"/>
    <w:rsid w:val="00852F70"/>
    <w:rsid w:val="00852FAD"/>
    <w:rsid w:val="00853135"/>
    <w:rsid w:val="0085317B"/>
    <w:rsid w:val="008531BB"/>
    <w:rsid w:val="008531BD"/>
    <w:rsid w:val="0085321B"/>
    <w:rsid w:val="0085324E"/>
    <w:rsid w:val="0085325A"/>
    <w:rsid w:val="008532DE"/>
    <w:rsid w:val="0085331F"/>
    <w:rsid w:val="00853350"/>
    <w:rsid w:val="008533C5"/>
    <w:rsid w:val="008533EC"/>
    <w:rsid w:val="0085346B"/>
    <w:rsid w:val="0085347D"/>
    <w:rsid w:val="008534DA"/>
    <w:rsid w:val="0085354A"/>
    <w:rsid w:val="00853556"/>
    <w:rsid w:val="0085358F"/>
    <w:rsid w:val="00853630"/>
    <w:rsid w:val="00853668"/>
    <w:rsid w:val="008537E1"/>
    <w:rsid w:val="008537FD"/>
    <w:rsid w:val="00853842"/>
    <w:rsid w:val="0085387B"/>
    <w:rsid w:val="008538E4"/>
    <w:rsid w:val="008539D9"/>
    <w:rsid w:val="00853A7A"/>
    <w:rsid w:val="00853B11"/>
    <w:rsid w:val="00853B3B"/>
    <w:rsid w:val="00853B53"/>
    <w:rsid w:val="00853B87"/>
    <w:rsid w:val="00853C92"/>
    <w:rsid w:val="00853CC5"/>
    <w:rsid w:val="00853DC3"/>
    <w:rsid w:val="00853E7B"/>
    <w:rsid w:val="00853EF5"/>
    <w:rsid w:val="00854010"/>
    <w:rsid w:val="0085404B"/>
    <w:rsid w:val="0085409B"/>
    <w:rsid w:val="008541E7"/>
    <w:rsid w:val="0085422F"/>
    <w:rsid w:val="008542A7"/>
    <w:rsid w:val="00854415"/>
    <w:rsid w:val="0085446D"/>
    <w:rsid w:val="0085447F"/>
    <w:rsid w:val="0085449D"/>
    <w:rsid w:val="008544CB"/>
    <w:rsid w:val="00854511"/>
    <w:rsid w:val="00854530"/>
    <w:rsid w:val="008545AA"/>
    <w:rsid w:val="00854632"/>
    <w:rsid w:val="008546DB"/>
    <w:rsid w:val="008547D2"/>
    <w:rsid w:val="00854888"/>
    <w:rsid w:val="00854937"/>
    <w:rsid w:val="0085499B"/>
    <w:rsid w:val="00854A19"/>
    <w:rsid w:val="00854AAA"/>
    <w:rsid w:val="00854C14"/>
    <w:rsid w:val="00854C94"/>
    <w:rsid w:val="00854D84"/>
    <w:rsid w:val="00854DCD"/>
    <w:rsid w:val="00854E80"/>
    <w:rsid w:val="00854EFD"/>
    <w:rsid w:val="00854EFF"/>
    <w:rsid w:val="00854F79"/>
    <w:rsid w:val="008550C0"/>
    <w:rsid w:val="008550C8"/>
    <w:rsid w:val="008550D5"/>
    <w:rsid w:val="0085518C"/>
    <w:rsid w:val="00855196"/>
    <w:rsid w:val="0085526A"/>
    <w:rsid w:val="00855414"/>
    <w:rsid w:val="0085548F"/>
    <w:rsid w:val="00855498"/>
    <w:rsid w:val="008554B2"/>
    <w:rsid w:val="008554E9"/>
    <w:rsid w:val="00855502"/>
    <w:rsid w:val="0085551E"/>
    <w:rsid w:val="00855577"/>
    <w:rsid w:val="0085562D"/>
    <w:rsid w:val="008556B5"/>
    <w:rsid w:val="008557DB"/>
    <w:rsid w:val="008558F5"/>
    <w:rsid w:val="00855999"/>
    <w:rsid w:val="008559C3"/>
    <w:rsid w:val="008559D1"/>
    <w:rsid w:val="008559D3"/>
    <w:rsid w:val="008559E0"/>
    <w:rsid w:val="00855A66"/>
    <w:rsid w:val="00855B94"/>
    <w:rsid w:val="00855BFC"/>
    <w:rsid w:val="00855C24"/>
    <w:rsid w:val="00855C68"/>
    <w:rsid w:val="00855D17"/>
    <w:rsid w:val="00855D34"/>
    <w:rsid w:val="00855D69"/>
    <w:rsid w:val="00855EAA"/>
    <w:rsid w:val="008560AB"/>
    <w:rsid w:val="0085610D"/>
    <w:rsid w:val="00856161"/>
    <w:rsid w:val="008561DE"/>
    <w:rsid w:val="0085620A"/>
    <w:rsid w:val="008562F4"/>
    <w:rsid w:val="00856353"/>
    <w:rsid w:val="008563A8"/>
    <w:rsid w:val="00856437"/>
    <w:rsid w:val="0085648A"/>
    <w:rsid w:val="008564F6"/>
    <w:rsid w:val="00856530"/>
    <w:rsid w:val="0085654F"/>
    <w:rsid w:val="00856566"/>
    <w:rsid w:val="0085656F"/>
    <w:rsid w:val="00856697"/>
    <w:rsid w:val="008566DB"/>
    <w:rsid w:val="00856716"/>
    <w:rsid w:val="00856729"/>
    <w:rsid w:val="00856845"/>
    <w:rsid w:val="00856861"/>
    <w:rsid w:val="0085686E"/>
    <w:rsid w:val="0085687C"/>
    <w:rsid w:val="008568B7"/>
    <w:rsid w:val="00856910"/>
    <w:rsid w:val="00856957"/>
    <w:rsid w:val="00856A36"/>
    <w:rsid w:val="00856D39"/>
    <w:rsid w:val="00856D4B"/>
    <w:rsid w:val="00856DD0"/>
    <w:rsid w:val="00856E79"/>
    <w:rsid w:val="00856E80"/>
    <w:rsid w:val="00856EFD"/>
    <w:rsid w:val="00856F6E"/>
    <w:rsid w:val="00856FBA"/>
    <w:rsid w:val="00856FFB"/>
    <w:rsid w:val="0085709D"/>
    <w:rsid w:val="0085719E"/>
    <w:rsid w:val="008572D4"/>
    <w:rsid w:val="008572E4"/>
    <w:rsid w:val="008572F6"/>
    <w:rsid w:val="00857416"/>
    <w:rsid w:val="0085746E"/>
    <w:rsid w:val="008574A7"/>
    <w:rsid w:val="008574C6"/>
    <w:rsid w:val="008574E7"/>
    <w:rsid w:val="00857571"/>
    <w:rsid w:val="008575B8"/>
    <w:rsid w:val="008576DB"/>
    <w:rsid w:val="008576E8"/>
    <w:rsid w:val="008577E0"/>
    <w:rsid w:val="00857862"/>
    <w:rsid w:val="00857888"/>
    <w:rsid w:val="008578DC"/>
    <w:rsid w:val="008578F1"/>
    <w:rsid w:val="008578F5"/>
    <w:rsid w:val="00857997"/>
    <w:rsid w:val="008579B9"/>
    <w:rsid w:val="008579C5"/>
    <w:rsid w:val="008579CE"/>
    <w:rsid w:val="00857B1D"/>
    <w:rsid w:val="00857C18"/>
    <w:rsid w:val="00857C58"/>
    <w:rsid w:val="00857C5C"/>
    <w:rsid w:val="00857D39"/>
    <w:rsid w:val="00857D94"/>
    <w:rsid w:val="00857DE1"/>
    <w:rsid w:val="00857DE3"/>
    <w:rsid w:val="00857E57"/>
    <w:rsid w:val="00857E6F"/>
    <w:rsid w:val="00857E7F"/>
    <w:rsid w:val="00857FAF"/>
    <w:rsid w:val="00857FC7"/>
    <w:rsid w:val="00858BE3"/>
    <w:rsid w:val="0085B3D8"/>
    <w:rsid w:val="0086000E"/>
    <w:rsid w:val="0086001E"/>
    <w:rsid w:val="0086004C"/>
    <w:rsid w:val="00860094"/>
    <w:rsid w:val="008600A0"/>
    <w:rsid w:val="00860143"/>
    <w:rsid w:val="008601C7"/>
    <w:rsid w:val="00860234"/>
    <w:rsid w:val="0086029D"/>
    <w:rsid w:val="008602A2"/>
    <w:rsid w:val="008602DE"/>
    <w:rsid w:val="00860346"/>
    <w:rsid w:val="0086038F"/>
    <w:rsid w:val="00860461"/>
    <w:rsid w:val="0086046C"/>
    <w:rsid w:val="008604C5"/>
    <w:rsid w:val="00860523"/>
    <w:rsid w:val="00860616"/>
    <w:rsid w:val="00860619"/>
    <w:rsid w:val="008606F1"/>
    <w:rsid w:val="0086071F"/>
    <w:rsid w:val="00860800"/>
    <w:rsid w:val="00860905"/>
    <w:rsid w:val="0086094B"/>
    <w:rsid w:val="008609AE"/>
    <w:rsid w:val="00860A02"/>
    <w:rsid w:val="00860A66"/>
    <w:rsid w:val="00860A94"/>
    <w:rsid w:val="00860AA0"/>
    <w:rsid w:val="00860AD9"/>
    <w:rsid w:val="00860B47"/>
    <w:rsid w:val="00860B99"/>
    <w:rsid w:val="00860C0C"/>
    <w:rsid w:val="00860C4D"/>
    <w:rsid w:val="00860CE6"/>
    <w:rsid w:val="00860D1B"/>
    <w:rsid w:val="00860DDF"/>
    <w:rsid w:val="00860F37"/>
    <w:rsid w:val="00860F55"/>
    <w:rsid w:val="0086104F"/>
    <w:rsid w:val="00861066"/>
    <w:rsid w:val="00861153"/>
    <w:rsid w:val="00861179"/>
    <w:rsid w:val="00861286"/>
    <w:rsid w:val="008612CF"/>
    <w:rsid w:val="008613A3"/>
    <w:rsid w:val="008613E9"/>
    <w:rsid w:val="0086150A"/>
    <w:rsid w:val="00861583"/>
    <w:rsid w:val="008615AE"/>
    <w:rsid w:val="008615CD"/>
    <w:rsid w:val="0086160F"/>
    <w:rsid w:val="008616D1"/>
    <w:rsid w:val="00861711"/>
    <w:rsid w:val="0086172D"/>
    <w:rsid w:val="0086177B"/>
    <w:rsid w:val="008617CD"/>
    <w:rsid w:val="00861805"/>
    <w:rsid w:val="008618F1"/>
    <w:rsid w:val="00861976"/>
    <w:rsid w:val="008619DB"/>
    <w:rsid w:val="008619DD"/>
    <w:rsid w:val="00861A16"/>
    <w:rsid w:val="00861AD7"/>
    <w:rsid w:val="00861B8B"/>
    <w:rsid w:val="00861C50"/>
    <w:rsid w:val="00861C5A"/>
    <w:rsid w:val="00861C8A"/>
    <w:rsid w:val="00861CFF"/>
    <w:rsid w:val="00861D2B"/>
    <w:rsid w:val="00861D30"/>
    <w:rsid w:val="00861D89"/>
    <w:rsid w:val="00861DE4"/>
    <w:rsid w:val="00861DEC"/>
    <w:rsid w:val="00861E4C"/>
    <w:rsid w:val="00861F02"/>
    <w:rsid w:val="008620F3"/>
    <w:rsid w:val="00862246"/>
    <w:rsid w:val="008622B6"/>
    <w:rsid w:val="008622F3"/>
    <w:rsid w:val="00862380"/>
    <w:rsid w:val="0086239A"/>
    <w:rsid w:val="00862432"/>
    <w:rsid w:val="0086244A"/>
    <w:rsid w:val="00862491"/>
    <w:rsid w:val="008624E3"/>
    <w:rsid w:val="00862522"/>
    <w:rsid w:val="008625E4"/>
    <w:rsid w:val="008625F2"/>
    <w:rsid w:val="008626A8"/>
    <w:rsid w:val="00862726"/>
    <w:rsid w:val="00862915"/>
    <w:rsid w:val="0086297A"/>
    <w:rsid w:val="00862A85"/>
    <w:rsid w:val="00862B0A"/>
    <w:rsid w:val="00862B6C"/>
    <w:rsid w:val="00862B8A"/>
    <w:rsid w:val="00862C13"/>
    <w:rsid w:val="00862E0F"/>
    <w:rsid w:val="00862E1C"/>
    <w:rsid w:val="00862EF7"/>
    <w:rsid w:val="00863028"/>
    <w:rsid w:val="00863069"/>
    <w:rsid w:val="0086306F"/>
    <w:rsid w:val="008630B2"/>
    <w:rsid w:val="00863139"/>
    <w:rsid w:val="0086316F"/>
    <w:rsid w:val="00863177"/>
    <w:rsid w:val="008631D1"/>
    <w:rsid w:val="00863204"/>
    <w:rsid w:val="00863326"/>
    <w:rsid w:val="00863515"/>
    <w:rsid w:val="00863557"/>
    <w:rsid w:val="008635A7"/>
    <w:rsid w:val="008635B7"/>
    <w:rsid w:val="008635CF"/>
    <w:rsid w:val="00863629"/>
    <w:rsid w:val="008636D4"/>
    <w:rsid w:val="008637BA"/>
    <w:rsid w:val="00863815"/>
    <w:rsid w:val="00863822"/>
    <w:rsid w:val="0086386E"/>
    <w:rsid w:val="00863883"/>
    <w:rsid w:val="008638BF"/>
    <w:rsid w:val="00863903"/>
    <w:rsid w:val="008639F3"/>
    <w:rsid w:val="00863A42"/>
    <w:rsid w:val="00863A76"/>
    <w:rsid w:val="00863B1E"/>
    <w:rsid w:val="00863B6E"/>
    <w:rsid w:val="00863C59"/>
    <w:rsid w:val="00863C78"/>
    <w:rsid w:val="00863CB8"/>
    <w:rsid w:val="00863CF6"/>
    <w:rsid w:val="00863D99"/>
    <w:rsid w:val="00863DA8"/>
    <w:rsid w:val="00863DF4"/>
    <w:rsid w:val="00863E69"/>
    <w:rsid w:val="00863F53"/>
    <w:rsid w:val="00863FA8"/>
    <w:rsid w:val="00864021"/>
    <w:rsid w:val="008640AA"/>
    <w:rsid w:val="0086411D"/>
    <w:rsid w:val="0086414F"/>
    <w:rsid w:val="008641A3"/>
    <w:rsid w:val="008641A4"/>
    <w:rsid w:val="00864217"/>
    <w:rsid w:val="008642F2"/>
    <w:rsid w:val="00864357"/>
    <w:rsid w:val="00864396"/>
    <w:rsid w:val="008643B3"/>
    <w:rsid w:val="008643C3"/>
    <w:rsid w:val="008643DB"/>
    <w:rsid w:val="008643DD"/>
    <w:rsid w:val="0086441A"/>
    <w:rsid w:val="0086441B"/>
    <w:rsid w:val="0086448F"/>
    <w:rsid w:val="008644D2"/>
    <w:rsid w:val="00864509"/>
    <w:rsid w:val="008646FF"/>
    <w:rsid w:val="0086475E"/>
    <w:rsid w:val="00864778"/>
    <w:rsid w:val="008647BB"/>
    <w:rsid w:val="00864814"/>
    <w:rsid w:val="008648A0"/>
    <w:rsid w:val="008649CC"/>
    <w:rsid w:val="008649D0"/>
    <w:rsid w:val="00864AB1"/>
    <w:rsid w:val="00864B16"/>
    <w:rsid w:val="00864BF6"/>
    <w:rsid w:val="00864C21"/>
    <w:rsid w:val="00864C77"/>
    <w:rsid w:val="00864CAD"/>
    <w:rsid w:val="00864D29"/>
    <w:rsid w:val="00864DEA"/>
    <w:rsid w:val="00864E3E"/>
    <w:rsid w:val="00864E6D"/>
    <w:rsid w:val="00864EC0"/>
    <w:rsid w:val="00864F30"/>
    <w:rsid w:val="00864F38"/>
    <w:rsid w:val="00864F74"/>
    <w:rsid w:val="00864F8A"/>
    <w:rsid w:val="00864FC5"/>
    <w:rsid w:val="00865025"/>
    <w:rsid w:val="00865042"/>
    <w:rsid w:val="00865091"/>
    <w:rsid w:val="008651D3"/>
    <w:rsid w:val="008652A5"/>
    <w:rsid w:val="008652A7"/>
    <w:rsid w:val="008652E7"/>
    <w:rsid w:val="00865344"/>
    <w:rsid w:val="00865414"/>
    <w:rsid w:val="00865432"/>
    <w:rsid w:val="00865478"/>
    <w:rsid w:val="008654D2"/>
    <w:rsid w:val="008654E2"/>
    <w:rsid w:val="008654F9"/>
    <w:rsid w:val="0086551F"/>
    <w:rsid w:val="008655AD"/>
    <w:rsid w:val="008655C0"/>
    <w:rsid w:val="008655D6"/>
    <w:rsid w:val="008656B9"/>
    <w:rsid w:val="008656F2"/>
    <w:rsid w:val="0086572D"/>
    <w:rsid w:val="008657CA"/>
    <w:rsid w:val="008657EA"/>
    <w:rsid w:val="008657FE"/>
    <w:rsid w:val="0086581D"/>
    <w:rsid w:val="0086586F"/>
    <w:rsid w:val="00865900"/>
    <w:rsid w:val="0086590A"/>
    <w:rsid w:val="0086591E"/>
    <w:rsid w:val="00865993"/>
    <w:rsid w:val="008659F7"/>
    <w:rsid w:val="00865A04"/>
    <w:rsid w:val="00865A22"/>
    <w:rsid w:val="00865A50"/>
    <w:rsid w:val="00865A62"/>
    <w:rsid w:val="00865AAD"/>
    <w:rsid w:val="00865ABB"/>
    <w:rsid w:val="00865ABC"/>
    <w:rsid w:val="00865AFB"/>
    <w:rsid w:val="00865BD3"/>
    <w:rsid w:val="00865CC0"/>
    <w:rsid w:val="00865CD3"/>
    <w:rsid w:val="00865E73"/>
    <w:rsid w:val="00865E75"/>
    <w:rsid w:val="00865F05"/>
    <w:rsid w:val="0086604A"/>
    <w:rsid w:val="008660CF"/>
    <w:rsid w:val="008660EA"/>
    <w:rsid w:val="00866113"/>
    <w:rsid w:val="0086624E"/>
    <w:rsid w:val="0086628B"/>
    <w:rsid w:val="008662D1"/>
    <w:rsid w:val="008662F3"/>
    <w:rsid w:val="008663F4"/>
    <w:rsid w:val="008663F5"/>
    <w:rsid w:val="0086640F"/>
    <w:rsid w:val="00866445"/>
    <w:rsid w:val="00866523"/>
    <w:rsid w:val="00866601"/>
    <w:rsid w:val="00866618"/>
    <w:rsid w:val="008667B6"/>
    <w:rsid w:val="008667DD"/>
    <w:rsid w:val="00866811"/>
    <w:rsid w:val="008668EA"/>
    <w:rsid w:val="00866921"/>
    <w:rsid w:val="0086696F"/>
    <w:rsid w:val="00866A9B"/>
    <w:rsid w:val="00866AB1"/>
    <w:rsid w:val="00866B02"/>
    <w:rsid w:val="00866B31"/>
    <w:rsid w:val="00866B8F"/>
    <w:rsid w:val="00866BF9"/>
    <w:rsid w:val="00866C07"/>
    <w:rsid w:val="00866C45"/>
    <w:rsid w:val="00866CAC"/>
    <w:rsid w:val="00866CDC"/>
    <w:rsid w:val="00866D02"/>
    <w:rsid w:val="00866D22"/>
    <w:rsid w:val="00866D2C"/>
    <w:rsid w:val="00866D64"/>
    <w:rsid w:val="00866D8D"/>
    <w:rsid w:val="00866D95"/>
    <w:rsid w:val="00866E0B"/>
    <w:rsid w:val="00866E58"/>
    <w:rsid w:val="00866E87"/>
    <w:rsid w:val="00866EE2"/>
    <w:rsid w:val="00867077"/>
    <w:rsid w:val="0086726D"/>
    <w:rsid w:val="00867299"/>
    <w:rsid w:val="0086731D"/>
    <w:rsid w:val="00867353"/>
    <w:rsid w:val="008674BF"/>
    <w:rsid w:val="008675CC"/>
    <w:rsid w:val="008675D5"/>
    <w:rsid w:val="008676AA"/>
    <w:rsid w:val="00867779"/>
    <w:rsid w:val="008677EB"/>
    <w:rsid w:val="0086781F"/>
    <w:rsid w:val="00867850"/>
    <w:rsid w:val="008678C0"/>
    <w:rsid w:val="0086793B"/>
    <w:rsid w:val="0086796B"/>
    <w:rsid w:val="00867998"/>
    <w:rsid w:val="008679FB"/>
    <w:rsid w:val="00867C57"/>
    <w:rsid w:val="00867D33"/>
    <w:rsid w:val="00867DE1"/>
    <w:rsid w:val="00867E40"/>
    <w:rsid w:val="00867EB2"/>
    <w:rsid w:val="00867F07"/>
    <w:rsid w:val="00867F43"/>
    <w:rsid w:val="00867FA3"/>
    <w:rsid w:val="0086AB17"/>
    <w:rsid w:val="0086E01F"/>
    <w:rsid w:val="00870019"/>
    <w:rsid w:val="00870045"/>
    <w:rsid w:val="00870067"/>
    <w:rsid w:val="008700BD"/>
    <w:rsid w:val="00870215"/>
    <w:rsid w:val="00870288"/>
    <w:rsid w:val="008702C0"/>
    <w:rsid w:val="00870325"/>
    <w:rsid w:val="00870457"/>
    <w:rsid w:val="008704A8"/>
    <w:rsid w:val="008705CB"/>
    <w:rsid w:val="00870664"/>
    <w:rsid w:val="00870678"/>
    <w:rsid w:val="00870697"/>
    <w:rsid w:val="008706E8"/>
    <w:rsid w:val="00870853"/>
    <w:rsid w:val="008708C9"/>
    <w:rsid w:val="008708FB"/>
    <w:rsid w:val="00870A75"/>
    <w:rsid w:val="00870A8B"/>
    <w:rsid w:val="00870ABF"/>
    <w:rsid w:val="00870B5F"/>
    <w:rsid w:val="00870CBE"/>
    <w:rsid w:val="00870D74"/>
    <w:rsid w:val="00870DC5"/>
    <w:rsid w:val="00870DD4"/>
    <w:rsid w:val="00870E31"/>
    <w:rsid w:val="00870F31"/>
    <w:rsid w:val="00870F52"/>
    <w:rsid w:val="00870F7B"/>
    <w:rsid w:val="00870FC8"/>
    <w:rsid w:val="00871071"/>
    <w:rsid w:val="0087119A"/>
    <w:rsid w:val="008711A6"/>
    <w:rsid w:val="008711EB"/>
    <w:rsid w:val="0087127B"/>
    <w:rsid w:val="0087127C"/>
    <w:rsid w:val="0087129D"/>
    <w:rsid w:val="008712B6"/>
    <w:rsid w:val="00871343"/>
    <w:rsid w:val="008713FC"/>
    <w:rsid w:val="0087149B"/>
    <w:rsid w:val="008714A5"/>
    <w:rsid w:val="00871545"/>
    <w:rsid w:val="00871604"/>
    <w:rsid w:val="00871623"/>
    <w:rsid w:val="008716F5"/>
    <w:rsid w:val="0087176A"/>
    <w:rsid w:val="008717C3"/>
    <w:rsid w:val="00871842"/>
    <w:rsid w:val="008718D0"/>
    <w:rsid w:val="008718FA"/>
    <w:rsid w:val="00871902"/>
    <w:rsid w:val="0087190C"/>
    <w:rsid w:val="00871988"/>
    <w:rsid w:val="00871993"/>
    <w:rsid w:val="00871A41"/>
    <w:rsid w:val="00871A84"/>
    <w:rsid w:val="00871AAF"/>
    <w:rsid w:val="00871AEC"/>
    <w:rsid w:val="00871C75"/>
    <w:rsid w:val="00871C84"/>
    <w:rsid w:val="00871CB0"/>
    <w:rsid w:val="00871FD3"/>
    <w:rsid w:val="008720D0"/>
    <w:rsid w:val="00872139"/>
    <w:rsid w:val="0087223B"/>
    <w:rsid w:val="0087230E"/>
    <w:rsid w:val="008724B6"/>
    <w:rsid w:val="00872511"/>
    <w:rsid w:val="0087251D"/>
    <w:rsid w:val="00872531"/>
    <w:rsid w:val="008725AB"/>
    <w:rsid w:val="008725B9"/>
    <w:rsid w:val="008725DF"/>
    <w:rsid w:val="008725FB"/>
    <w:rsid w:val="008726AE"/>
    <w:rsid w:val="00872729"/>
    <w:rsid w:val="0087276C"/>
    <w:rsid w:val="00872854"/>
    <w:rsid w:val="008728CC"/>
    <w:rsid w:val="008728E4"/>
    <w:rsid w:val="00872954"/>
    <w:rsid w:val="00872A97"/>
    <w:rsid w:val="00872AD2"/>
    <w:rsid w:val="00872AFA"/>
    <w:rsid w:val="00872B81"/>
    <w:rsid w:val="00872B87"/>
    <w:rsid w:val="00872B9F"/>
    <w:rsid w:val="00872BDA"/>
    <w:rsid w:val="00872BFD"/>
    <w:rsid w:val="00872C14"/>
    <w:rsid w:val="00872CF6"/>
    <w:rsid w:val="00872D23"/>
    <w:rsid w:val="00872DB3"/>
    <w:rsid w:val="00872DDD"/>
    <w:rsid w:val="00872DF0"/>
    <w:rsid w:val="00872EC7"/>
    <w:rsid w:val="00872EDA"/>
    <w:rsid w:val="00872EE5"/>
    <w:rsid w:val="00872F08"/>
    <w:rsid w:val="00873007"/>
    <w:rsid w:val="00873047"/>
    <w:rsid w:val="0087306B"/>
    <w:rsid w:val="00873136"/>
    <w:rsid w:val="00873139"/>
    <w:rsid w:val="0087313E"/>
    <w:rsid w:val="008734D5"/>
    <w:rsid w:val="008734FC"/>
    <w:rsid w:val="008735C3"/>
    <w:rsid w:val="0087362C"/>
    <w:rsid w:val="00873720"/>
    <w:rsid w:val="00873760"/>
    <w:rsid w:val="008737A5"/>
    <w:rsid w:val="00873827"/>
    <w:rsid w:val="0087386D"/>
    <w:rsid w:val="00873892"/>
    <w:rsid w:val="0087393A"/>
    <w:rsid w:val="00873963"/>
    <w:rsid w:val="00873A1B"/>
    <w:rsid w:val="00873AA5"/>
    <w:rsid w:val="00873AB5"/>
    <w:rsid w:val="00873AD3"/>
    <w:rsid w:val="00873B8D"/>
    <w:rsid w:val="00873BF8"/>
    <w:rsid w:val="00873C3A"/>
    <w:rsid w:val="00873CA4"/>
    <w:rsid w:val="00873CB5"/>
    <w:rsid w:val="00873D22"/>
    <w:rsid w:val="00873DCB"/>
    <w:rsid w:val="00873E03"/>
    <w:rsid w:val="00873E94"/>
    <w:rsid w:val="00873F18"/>
    <w:rsid w:val="00873F1D"/>
    <w:rsid w:val="00873F91"/>
    <w:rsid w:val="008740B4"/>
    <w:rsid w:val="00874128"/>
    <w:rsid w:val="0087413C"/>
    <w:rsid w:val="0087419D"/>
    <w:rsid w:val="008741F2"/>
    <w:rsid w:val="0087421C"/>
    <w:rsid w:val="0087430A"/>
    <w:rsid w:val="0087435B"/>
    <w:rsid w:val="008743BE"/>
    <w:rsid w:val="0087441E"/>
    <w:rsid w:val="0087443D"/>
    <w:rsid w:val="008744E5"/>
    <w:rsid w:val="0087468A"/>
    <w:rsid w:val="00874884"/>
    <w:rsid w:val="0087494C"/>
    <w:rsid w:val="0087495A"/>
    <w:rsid w:val="00874998"/>
    <w:rsid w:val="008749F6"/>
    <w:rsid w:val="008749F8"/>
    <w:rsid w:val="00874AEA"/>
    <w:rsid w:val="00874B69"/>
    <w:rsid w:val="00874C14"/>
    <w:rsid w:val="00874CBE"/>
    <w:rsid w:val="00874E3F"/>
    <w:rsid w:val="00874FF0"/>
    <w:rsid w:val="00875049"/>
    <w:rsid w:val="0087512C"/>
    <w:rsid w:val="0087515E"/>
    <w:rsid w:val="00875161"/>
    <w:rsid w:val="008751A4"/>
    <w:rsid w:val="00875262"/>
    <w:rsid w:val="00875285"/>
    <w:rsid w:val="008752B2"/>
    <w:rsid w:val="00875314"/>
    <w:rsid w:val="00875432"/>
    <w:rsid w:val="00875562"/>
    <w:rsid w:val="0087556D"/>
    <w:rsid w:val="0087568B"/>
    <w:rsid w:val="008756B6"/>
    <w:rsid w:val="008757BA"/>
    <w:rsid w:val="008757D6"/>
    <w:rsid w:val="0087586F"/>
    <w:rsid w:val="008758ED"/>
    <w:rsid w:val="0087590C"/>
    <w:rsid w:val="0087592B"/>
    <w:rsid w:val="008759A9"/>
    <w:rsid w:val="008759CB"/>
    <w:rsid w:val="008759D4"/>
    <w:rsid w:val="00875A46"/>
    <w:rsid w:val="00875A94"/>
    <w:rsid w:val="00875B52"/>
    <w:rsid w:val="00875C78"/>
    <w:rsid w:val="00875CF2"/>
    <w:rsid w:val="00875DCE"/>
    <w:rsid w:val="00875E43"/>
    <w:rsid w:val="00875E50"/>
    <w:rsid w:val="00875F5F"/>
    <w:rsid w:val="00875FDC"/>
    <w:rsid w:val="00876005"/>
    <w:rsid w:val="00876041"/>
    <w:rsid w:val="0087614E"/>
    <w:rsid w:val="00876201"/>
    <w:rsid w:val="008763A9"/>
    <w:rsid w:val="00876416"/>
    <w:rsid w:val="00876481"/>
    <w:rsid w:val="008764C6"/>
    <w:rsid w:val="00876571"/>
    <w:rsid w:val="0087657C"/>
    <w:rsid w:val="008765A9"/>
    <w:rsid w:val="008766A8"/>
    <w:rsid w:val="008766E5"/>
    <w:rsid w:val="008766E6"/>
    <w:rsid w:val="008766FB"/>
    <w:rsid w:val="00876739"/>
    <w:rsid w:val="0087675E"/>
    <w:rsid w:val="0087677C"/>
    <w:rsid w:val="0087679F"/>
    <w:rsid w:val="00876813"/>
    <w:rsid w:val="008768DA"/>
    <w:rsid w:val="0087699A"/>
    <w:rsid w:val="00876A4E"/>
    <w:rsid w:val="00876AE6"/>
    <w:rsid w:val="00876B15"/>
    <w:rsid w:val="00876BC3"/>
    <w:rsid w:val="00876BCA"/>
    <w:rsid w:val="00876D21"/>
    <w:rsid w:val="00876DF4"/>
    <w:rsid w:val="00876E5F"/>
    <w:rsid w:val="00876F0C"/>
    <w:rsid w:val="00876F6A"/>
    <w:rsid w:val="0087703A"/>
    <w:rsid w:val="008771C5"/>
    <w:rsid w:val="0087722D"/>
    <w:rsid w:val="00877247"/>
    <w:rsid w:val="00877311"/>
    <w:rsid w:val="00877388"/>
    <w:rsid w:val="008774D5"/>
    <w:rsid w:val="0087750F"/>
    <w:rsid w:val="0087754F"/>
    <w:rsid w:val="0087757E"/>
    <w:rsid w:val="0087777C"/>
    <w:rsid w:val="00877825"/>
    <w:rsid w:val="00877A38"/>
    <w:rsid w:val="00877A83"/>
    <w:rsid w:val="00877B27"/>
    <w:rsid w:val="00877B55"/>
    <w:rsid w:val="00877B5C"/>
    <w:rsid w:val="00877BD5"/>
    <w:rsid w:val="00877D3C"/>
    <w:rsid w:val="00877D6C"/>
    <w:rsid w:val="00877DB1"/>
    <w:rsid w:val="00877DCD"/>
    <w:rsid w:val="00877EEF"/>
    <w:rsid w:val="0087921A"/>
    <w:rsid w:val="0087CBDC"/>
    <w:rsid w:val="00880024"/>
    <w:rsid w:val="0088009E"/>
    <w:rsid w:val="008800DB"/>
    <w:rsid w:val="00880109"/>
    <w:rsid w:val="00880124"/>
    <w:rsid w:val="0088012A"/>
    <w:rsid w:val="0088028B"/>
    <w:rsid w:val="00880297"/>
    <w:rsid w:val="008803A7"/>
    <w:rsid w:val="008803BA"/>
    <w:rsid w:val="00880451"/>
    <w:rsid w:val="0088050A"/>
    <w:rsid w:val="008805F7"/>
    <w:rsid w:val="008806C4"/>
    <w:rsid w:val="0088078A"/>
    <w:rsid w:val="008807B7"/>
    <w:rsid w:val="008807C0"/>
    <w:rsid w:val="00880872"/>
    <w:rsid w:val="008808BC"/>
    <w:rsid w:val="00880908"/>
    <w:rsid w:val="00880913"/>
    <w:rsid w:val="00880A1B"/>
    <w:rsid w:val="00880B73"/>
    <w:rsid w:val="00880BB7"/>
    <w:rsid w:val="00880C91"/>
    <w:rsid w:val="00880D14"/>
    <w:rsid w:val="00880D38"/>
    <w:rsid w:val="00880E09"/>
    <w:rsid w:val="00880E43"/>
    <w:rsid w:val="00880EC0"/>
    <w:rsid w:val="00880FBA"/>
    <w:rsid w:val="0088106F"/>
    <w:rsid w:val="008810A3"/>
    <w:rsid w:val="008811E0"/>
    <w:rsid w:val="00881231"/>
    <w:rsid w:val="0088130C"/>
    <w:rsid w:val="00881311"/>
    <w:rsid w:val="0088142C"/>
    <w:rsid w:val="00881463"/>
    <w:rsid w:val="0088146A"/>
    <w:rsid w:val="00881475"/>
    <w:rsid w:val="008814EF"/>
    <w:rsid w:val="00881506"/>
    <w:rsid w:val="00881570"/>
    <w:rsid w:val="00881664"/>
    <w:rsid w:val="00881692"/>
    <w:rsid w:val="0088175E"/>
    <w:rsid w:val="00881822"/>
    <w:rsid w:val="0088185C"/>
    <w:rsid w:val="00881870"/>
    <w:rsid w:val="0088193A"/>
    <w:rsid w:val="00881964"/>
    <w:rsid w:val="00881A1E"/>
    <w:rsid w:val="00881BAC"/>
    <w:rsid w:val="00881C35"/>
    <w:rsid w:val="00881CF1"/>
    <w:rsid w:val="00881D4D"/>
    <w:rsid w:val="00881D86"/>
    <w:rsid w:val="00881DA1"/>
    <w:rsid w:val="00881EE6"/>
    <w:rsid w:val="00881F68"/>
    <w:rsid w:val="00881FED"/>
    <w:rsid w:val="008821F0"/>
    <w:rsid w:val="00882240"/>
    <w:rsid w:val="00882245"/>
    <w:rsid w:val="008823F1"/>
    <w:rsid w:val="0088241A"/>
    <w:rsid w:val="008824E1"/>
    <w:rsid w:val="00882574"/>
    <w:rsid w:val="008825E8"/>
    <w:rsid w:val="008825FA"/>
    <w:rsid w:val="00882663"/>
    <w:rsid w:val="008826A2"/>
    <w:rsid w:val="008826B9"/>
    <w:rsid w:val="00882787"/>
    <w:rsid w:val="008827B6"/>
    <w:rsid w:val="008828C9"/>
    <w:rsid w:val="008829B8"/>
    <w:rsid w:val="008829DA"/>
    <w:rsid w:val="00882A45"/>
    <w:rsid w:val="00882AD0"/>
    <w:rsid w:val="00882BB5"/>
    <w:rsid w:val="00882C1E"/>
    <w:rsid w:val="00882C28"/>
    <w:rsid w:val="00882C74"/>
    <w:rsid w:val="00882C78"/>
    <w:rsid w:val="00882D66"/>
    <w:rsid w:val="00882D99"/>
    <w:rsid w:val="00882EC2"/>
    <w:rsid w:val="00882FE1"/>
    <w:rsid w:val="008830D3"/>
    <w:rsid w:val="00883103"/>
    <w:rsid w:val="00883116"/>
    <w:rsid w:val="0088317C"/>
    <w:rsid w:val="008832D7"/>
    <w:rsid w:val="00883308"/>
    <w:rsid w:val="008833A5"/>
    <w:rsid w:val="00883511"/>
    <w:rsid w:val="008835A6"/>
    <w:rsid w:val="008835A8"/>
    <w:rsid w:val="0088365A"/>
    <w:rsid w:val="0088372D"/>
    <w:rsid w:val="008837B8"/>
    <w:rsid w:val="00883843"/>
    <w:rsid w:val="0088386C"/>
    <w:rsid w:val="00883954"/>
    <w:rsid w:val="008839B0"/>
    <w:rsid w:val="008839B6"/>
    <w:rsid w:val="00883AC2"/>
    <w:rsid w:val="00883CA3"/>
    <w:rsid w:val="00883DAF"/>
    <w:rsid w:val="00883FE7"/>
    <w:rsid w:val="008840D8"/>
    <w:rsid w:val="00884155"/>
    <w:rsid w:val="008841FA"/>
    <w:rsid w:val="00884210"/>
    <w:rsid w:val="00884232"/>
    <w:rsid w:val="00884337"/>
    <w:rsid w:val="0088433F"/>
    <w:rsid w:val="008843F4"/>
    <w:rsid w:val="00884427"/>
    <w:rsid w:val="0088445A"/>
    <w:rsid w:val="008844A6"/>
    <w:rsid w:val="008844FF"/>
    <w:rsid w:val="0088468F"/>
    <w:rsid w:val="008846E8"/>
    <w:rsid w:val="008847DF"/>
    <w:rsid w:val="00884809"/>
    <w:rsid w:val="0088483F"/>
    <w:rsid w:val="008848C2"/>
    <w:rsid w:val="0088496B"/>
    <w:rsid w:val="00884982"/>
    <w:rsid w:val="00884A0D"/>
    <w:rsid w:val="00884A12"/>
    <w:rsid w:val="00884A2E"/>
    <w:rsid w:val="00884A3D"/>
    <w:rsid w:val="00884A5C"/>
    <w:rsid w:val="00884A87"/>
    <w:rsid w:val="00884B69"/>
    <w:rsid w:val="00884C55"/>
    <w:rsid w:val="00884C5D"/>
    <w:rsid w:val="00884DD8"/>
    <w:rsid w:val="00884E82"/>
    <w:rsid w:val="00884EA6"/>
    <w:rsid w:val="00884EED"/>
    <w:rsid w:val="00884EF7"/>
    <w:rsid w:val="00884F20"/>
    <w:rsid w:val="00884F88"/>
    <w:rsid w:val="008850E5"/>
    <w:rsid w:val="00885395"/>
    <w:rsid w:val="0088553D"/>
    <w:rsid w:val="0088555E"/>
    <w:rsid w:val="00885567"/>
    <w:rsid w:val="00885592"/>
    <w:rsid w:val="00885610"/>
    <w:rsid w:val="008857F4"/>
    <w:rsid w:val="00885861"/>
    <w:rsid w:val="008858AD"/>
    <w:rsid w:val="008858F5"/>
    <w:rsid w:val="00885941"/>
    <w:rsid w:val="008859CE"/>
    <w:rsid w:val="00885A3B"/>
    <w:rsid w:val="00885AA7"/>
    <w:rsid w:val="00885B09"/>
    <w:rsid w:val="00885BFE"/>
    <w:rsid w:val="00885C46"/>
    <w:rsid w:val="00885C4D"/>
    <w:rsid w:val="00885CCF"/>
    <w:rsid w:val="00885D11"/>
    <w:rsid w:val="00885D1D"/>
    <w:rsid w:val="00885D5E"/>
    <w:rsid w:val="00885E33"/>
    <w:rsid w:val="00885EAA"/>
    <w:rsid w:val="00885ECC"/>
    <w:rsid w:val="00885EDC"/>
    <w:rsid w:val="00886035"/>
    <w:rsid w:val="0088606C"/>
    <w:rsid w:val="0088619D"/>
    <w:rsid w:val="00886212"/>
    <w:rsid w:val="00886313"/>
    <w:rsid w:val="0088636F"/>
    <w:rsid w:val="008863CA"/>
    <w:rsid w:val="008863FC"/>
    <w:rsid w:val="00886409"/>
    <w:rsid w:val="00886423"/>
    <w:rsid w:val="0088643B"/>
    <w:rsid w:val="0088646A"/>
    <w:rsid w:val="008865B0"/>
    <w:rsid w:val="008865BF"/>
    <w:rsid w:val="008865D9"/>
    <w:rsid w:val="008866B9"/>
    <w:rsid w:val="00886799"/>
    <w:rsid w:val="008867C7"/>
    <w:rsid w:val="00886879"/>
    <w:rsid w:val="008868BF"/>
    <w:rsid w:val="008869BF"/>
    <w:rsid w:val="00886A10"/>
    <w:rsid w:val="00886A19"/>
    <w:rsid w:val="00886A36"/>
    <w:rsid w:val="00886A65"/>
    <w:rsid w:val="00886A74"/>
    <w:rsid w:val="00886B13"/>
    <w:rsid w:val="00886B14"/>
    <w:rsid w:val="00886B83"/>
    <w:rsid w:val="00886BA6"/>
    <w:rsid w:val="00886BFC"/>
    <w:rsid w:val="00886C3C"/>
    <w:rsid w:val="00886D29"/>
    <w:rsid w:val="00886E26"/>
    <w:rsid w:val="0088702D"/>
    <w:rsid w:val="00887127"/>
    <w:rsid w:val="00887184"/>
    <w:rsid w:val="008871AB"/>
    <w:rsid w:val="008871E2"/>
    <w:rsid w:val="008872F7"/>
    <w:rsid w:val="00887322"/>
    <w:rsid w:val="008873E9"/>
    <w:rsid w:val="008873F4"/>
    <w:rsid w:val="00887449"/>
    <w:rsid w:val="008874BD"/>
    <w:rsid w:val="00887506"/>
    <w:rsid w:val="00887551"/>
    <w:rsid w:val="0088757D"/>
    <w:rsid w:val="00887661"/>
    <w:rsid w:val="0088766D"/>
    <w:rsid w:val="008876BC"/>
    <w:rsid w:val="008876DE"/>
    <w:rsid w:val="0088771A"/>
    <w:rsid w:val="00887762"/>
    <w:rsid w:val="008878A0"/>
    <w:rsid w:val="008878AA"/>
    <w:rsid w:val="008878E1"/>
    <w:rsid w:val="008878F5"/>
    <w:rsid w:val="00887927"/>
    <w:rsid w:val="0088793E"/>
    <w:rsid w:val="00887960"/>
    <w:rsid w:val="008879ED"/>
    <w:rsid w:val="00887AC8"/>
    <w:rsid w:val="00887B0C"/>
    <w:rsid w:val="00887B76"/>
    <w:rsid w:val="00887BB9"/>
    <w:rsid w:val="00887C10"/>
    <w:rsid w:val="00887C72"/>
    <w:rsid w:val="00887C90"/>
    <w:rsid w:val="00887C9C"/>
    <w:rsid w:val="00887D05"/>
    <w:rsid w:val="00887D1F"/>
    <w:rsid w:val="00887D24"/>
    <w:rsid w:val="00887DB6"/>
    <w:rsid w:val="00887DDF"/>
    <w:rsid w:val="00887EDF"/>
    <w:rsid w:val="00887FEC"/>
    <w:rsid w:val="00888371"/>
    <w:rsid w:val="0088A218"/>
    <w:rsid w:val="0088B541"/>
    <w:rsid w:val="0089005E"/>
    <w:rsid w:val="008900BE"/>
    <w:rsid w:val="0089034A"/>
    <w:rsid w:val="00890371"/>
    <w:rsid w:val="008903BB"/>
    <w:rsid w:val="008904EA"/>
    <w:rsid w:val="00890558"/>
    <w:rsid w:val="0089057B"/>
    <w:rsid w:val="008905A5"/>
    <w:rsid w:val="008907A3"/>
    <w:rsid w:val="0089082F"/>
    <w:rsid w:val="0089084F"/>
    <w:rsid w:val="00890860"/>
    <w:rsid w:val="00890988"/>
    <w:rsid w:val="008909BF"/>
    <w:rsid w:val="00890A1F"/>
    <w:rsid w:val="00890A68"/>
    <w:rsid w:val="00890AE5"/>
    <w:rsid w:val="00890AFA"/>
    <w:rsid w:val="00890CE4"/>
    <w:rsid w:val="00890D33"/>
    <w:rsid w:val="00890D81"/>
    <w:rsid w:val="00890D8A"/>
    <w:rsid w:val="00890D95"/>
    <w:rsid w:val="00890DA3"/>
    <w:rsid w:val="00890E18"/>
    <w:rsid w:val="00890E31"/>
    <w:rsid w:val="00890E37"/>
    <w:rsid w:val="00890F45"/>
    <w:rsid w:val="00890FDC"/>
    <w:rsid w:val="00891017"/>
    <w:rsid w:val="008910C8"/>
    <w:rsid w:val="008911A5"/>
    <w:rsid w:val="008911D8"/>
    <w:rsid w:val="008911E6"/>
    <w:rsid w:val="008911F1"/>
    <w:rsid w:val="00891209"/>
    <w:rsid w:val="008912C9"/>
    <w:rsid w:val="00891359"/>
    <w:rsid w:val="0089135D"/>
    <w:rsid w:val="00891368"/>
    <w:rsid w:val="008914BA"/>
    <w:rsid w:val="0089153B"/>
    <w:rsid w:val="00891569"/>
    <w:rsid w:val="008915F0"/>
    <w:rsid w:val="008916D3"/>
    <w:rsid w:val="008916E6"/>
    <w:rsid w:val="00891709"/>
    <w:rsid w:val="00891743"/>
    <w:rsid w:val="00891783"/>
    <w:rsid w:val="00891789"/>
    <w:rsid w:val="008917EE"/>
    <w:rsid w:val="00891907"/>
    <w:rsid w:val="00891921"/>
    <w:rsid w:val="00891929"/>
    <w:rsid w:val="00891A84"/>
    <w:rsid w:val="00891B44"/>
    <w:rsid w:val="00891BA4"/>
    <w:rsid w:val="00891C1A"/>
    <w:rsid w:val="00891CE1"/>
    <w:rsid w:val="00891CF5"/>
    <w:rsid w:val="00891D45"/>
    <w:rsid w:val="00891D4B"/>
    <w:rsid w:val="00891ED7"/>
    <w:rsid w:val="00891EE8"/>
    <w:rsid w:val="00891F42"/>
    <w:rsid w:val="00892089"/>
    <w:rsid w:val="00892131"/>
    <w:rsid w:val="0089216C"/>
    <w:rsid w:val="0089219A"/>
    <w:rsid w:val="008921FC"/>
    <w:rsid w:val="00892349"/>
    <w:rsid w:val="00892368"/>
    <w:rsid w:val="0089239C"/>
    <w:rsid w:val="008923F8"/>
    <w:rsid w:val="00892424"/>
    <w:rsid w:val="008924E3"/>
    <w:rsid w:val="00892518"/>
    <w:rsid w:val="00892572"/>
    <w:rsid w:val="008925C4"/>
    <w:rsid w:val="00892622"/>
    <w:rsid w:val="0089262A"/>
    <w:rsid w:val="008926B7"/>
    <w:rsid w:val="008926C9"/>
    <w:rsid w:val="008926D9"/>
    <w:rsid w:val="008926E6"/>
    <w:rsid w:val="0089280E"/>
    <w:rsid w:val="008928D7"/>
    <w:rsid w:val="008928E7"/>
    <w:rsid w:val="008929B9"/>
    <w:rsid w:val="00892A0A"/>
    <w:rsid w:val="00892A17"/>
    <w:rsid w:val="00892A87"/>
    <w:rsid w:val="00892EB2"/>
    <w:rsid w:val="00892EF6"/>
    <w:rsid w:val="00892F29"/>
    <w:rsid w:val="00892F69"/>
    <w:rsid w:val="00893033"/>
    <w:rsid w:val="00893056"/>
    <w:rsid w:val="0089310E"/>
    <w:rsid w:val="0089311B"/>
    <w:rsid w:val="0089318B"/>
    <w:rsid w:val="008931ED"/>
    <w:rsid w:val="008932DE"/>
    <w:rsid w:val="00893388"/>
    <w:rsid w:val="0089338C"/>
    <w:rsid w:val="00893494"/>
    <w:rsid w:val="008934B2"/>
    <w:rsid w:val="00893586"/>
    <w:rsid w:val="008935AA"/>
    <w:rsid w:val="00893755"/>
    <w:rsid w:val="0089378A"/>
    <w:rsid w:val="0089388F"/>
    <w:rsid w:val="008938B1"/>
    <w:rsid w:val="008938F1"/>
    <w:rsid w:val="008939CA"/>
    <w:rsid w:val="00893A76"/>
    <w:rsid w:val="00893A8C"/>
    <w:rsid w:val="00893AF8"/>
    <w:rsid w:val="00893B33"/>
    <w:rsid w:val="00893B37"/>
    <w:rsid w:val="00893B7F"/>
    <w:rsid w:val="00893C68"/>
    <w:rsid w:val="00893CD9"/>
    <w:rsid w:val="00893CE2"/>
    <w:rsid w:val="00893D58"/>
    <w:rsid w:val="00893EA1"/>
    <w:rsid w:val="00893F05"/>
    <w:rsid w:val="0089400F"/>
    <w:rsid w:val="008941B5"/>
    <w:rsid w:val="0089424A"/>
    <w:rsid w:val="0089424B"/>
    <w:rsid w:val="008942CB"/>
    <w:rsid w:val="008942F0"/>
    <w:rsid w:val="0089441A"/>
    <w:rsid w:val="0089442C"/>
    <w:rsid w:val="00894488"/>
    <w:rsid w:val="00894533"/>
    <w:rsid w:val="00894587"/>
    <w:rsid w:val="0089474C"/>
    <w:rsid w:val="00894845"/>
    <w:rsid w:val="00894882"/>
    <w:rsid w:val="008948A1"/>
    <w:rsid w:val="008948A5"/>
    <w:rsid w:val="008948FB"/>
    <w:rsid w:val="0089493C"/>
    <w:rsid w:val="00894A5A"/>
    <w:rsid w:val="00894C0F"/>
    <w:rsid w:val="00894CA1"/>
    <w:rsid w:val="00894CD9"/>
    <w:rsid w:val="00894D9B"/>
    <w:rsid w:val="00894E61"/>
    <w:rsid w:val="00894FCF"/>
    <w:rsid w:val="0089501B"/>
    <w:rsid w:val="0089505B"/>
    <w:rsid w:val="008950C8"/>
    <w:rsid w:val="00895124"/>
    <w:rsid w:val="00895134"/>
    <w:rsid w:val="0089538F"/>
    <w:rsid w:val="008953D4"/>
    <w:rsid w:val="008954B2"/>
    <w:rsid w:val="008955CE"/>
    <w:rsid w:val="0089574A"/>
    <w:rsid w:val="008957D0"/>
    <w:rsid w:val="008957F2"/>
    <w:rsid w:val="0089580C"/>
    <w:rsid w:val="00895831"/>
    <w:rsid w:val="00895866"/>
    <w:rsid w:val="00895A32"/>
    <w:rsid w:val="00895A7E"/>
    <w:rsid w:val="00895AA0"/>
    <w:rsid w:val="00895B29"/>
    <w:rsid w:val="00895B99"/>
    <w:rsid w:val="00895BAF"/>
    <w:rsid w:val="00895BF4"/>
    <w:rsid w:val="00895CBB"/>
    <w:rsid w:val="00895CBC"/>
    <w:rsid w:val="00895CD2"/>
    <w:rsid w:val="00895DEA"/>
    <w:rsid w:val="00895E09"/>
    <w:rsid w:val="00895E0C"/>
    <w:rsid w:val="00895E27"/>
    <w:rsid w:val="00895FDD"/>
    <w:rsid w:val="00895FE5"/>
    <w:rsid w:val="008960AA"/>
    <w:rsid w:val="008960D0"/>
    <w:rsid w:val="00896148"/>
    <w:rsid w:val="008962AC"/>
    <w:rsid w:val="008962EF"/>
    <w:rsid w:val="0089647D"/>
    <w:rsid w:val="00896528"/>
    <w:rsid w:val="00896577"/>
    <w:rsid w:val="008965E1"/>
    <w:rsid w:val="00896611"/>
    <w:rsid w:val="00896646"/>
    <w:rsid w:val="0089665D"/>
    <w:rsid w:val="00896783"/>
    <w:rsid w:val="00896870"/>
    <w:rsid w:val="008969B9"/>
    <w:rsid w:val="00896A1C"/>
    <w:rsid w:val="00896A52"/>
    <w:rsid w:val="00896B21"/>
    <w:rsid w:val="00896B4E"/>
    <w:rsid w:val="00896C23"/>
    <w:rsid w:val="00896C98"/>
    <w:rsid w:val="00896E22"/>
    <w:rsid w:val="00896EAE"/>
    <w:rsid w:val="00896F2C"/>
    <w:rsid w:val="00896F2D"/>
    <w:rsid w:val="00896F3B"/>
    <w:rsid w:val="00896F64"/>
    <w:rsid w:val="00896FE7"/>
    <w:rsid w:val="00897030"/>
    <w:rsid w:val="00897099"/>
    <w:rsid w:val="0089713B"/>
    <w:rsid w:val="008971CD"/>
    <w:rsid w:val="00897314"/>
    <w:rsid w:val="00897385"/>
    <w:rsid w:val="008973B1"/>
    <w:rsid w:val="00897660"/>
    <w:rsid w:val="008976B2"/>
    <w:rsid w:val="008976DB"/>
    <w:rsid w:val="008976F8"/>
    <w:rsid w:val="00897726"/>
    <w:rsid w:val="008977BD"/>
    <w:rsid w:val="00897809"/>
    <w:rsid w:val="008978EE"/>
    <w:rsid w:val="00897A83"/>
    <w:rsid w:val="00897A8C"/>
    <w:rsid w:val="00897A98"/>
    <w:rsid w:val="00897B7F"/>
    <w:rsid w:val="00897BEB"/>
    <w:rsid w:val="00897C4F"/>
    <w:rsid w:val="00897D38"/>
    <w:rsid w:val="00897E5B"/>
    <w:rsid w:val="00897ECC"/>
    <w:rsid w:val="00897F37"/>
    <w:rsid w:val="00897F7A"/>
    <w:rsid w:val="00897FCD"/>
    <w:rsid w:val="00897FE8"/>
    <w:rsid w:val="00898896"/>
    <w:rsid w:val="0089B80E"/>
    <w:rsid w:val="0089FE8B"/>
    <w:rsid w:val="008A0093"/>
    <w:rsid w:val="008A00A1"/>
    <w:rsid w:val="008A00D6"/>
    <w:rsid w:val="008A018D"/>
    <w:rsid w:val="008A0190"/>
    <w:rsid w:val="008A020D"/>
    <w:rsid w:val="008A0220"/>
    <w:rsid w:val="008A02AB"/>
    <w:rsid w:val="008A02BB"/>
    <w:rsid w:val="008A0308"/>
    <w:rsid w:val="008A03B0"/>
    <w:rsid w:val="008A03D2"/>
    <w:rsid w:val="008A04BE"/>
    <w:rsid w:val="008A04E3"/>
    <w:rsid w:val="008A054A"/>
    <w:rsid w:val="008A0640"/>
    <w:rsid w:val="008A0743"/>
    <w:rsid w:val="008A0750"/>
    <w:rsid w:val="008A0771"/>
    <w:rsid w:val="008A07E2"/>
    <w:rsid w:val="008A07F9"/>
    <w:rsid w:val="008A08C0"/>
    <w:rsid w:val="008A0934"/>
    <w:rsid w:val="008A0A28"/>
    <w:rsid w:val="008A0ACF"/>
    <w:rsid w:val="008A0B29"/>
    <w:rsid w:val="008A0B68"/>
    <w:rsid w:val="008A0B6D"/>
    <w:rsid w:val="008A0B7C"/>
    <w:rsid w:val="008A0C60"/>
    <w:rsid w:val="008A0D2F"/>
    <w:rsid w:val="008A0E66"/>
    <w:rsid w:val="008A0F72"/>
    <w:rsid w:val="008A0F75"/>
    <w:rsid w:val="008A0FC1"/>
    <w:rsid w:val="008A100B"/>
    <w:rsid w:val="008A1051"/>
    <w:rsid w:val="008A10A8"/>
    <w:rsid w:val="008A10BD"/>
    <w:rsid w:val="008A10D9"/>
    <w:rsid w:val="008A10E6"/>
    <w:rsid w:val="008A1100"/>
    <w:rsid w:val="008A1288"/>
    <w:rsid w:val="008A12E9"/>
    <w:rsid w:val="008A1328"/>
    <w:rsid w:val="008A13DD"/>
    <w:rsid w:val="008A13EB"/>
    <w:rsid w:val="008A1417"/>
    <w:rsid w:val="008A1532"/>
    <w:rsid w:val="008A16A1"/>
    <w:rsid w:val="008A1723"/>
    <w:rsid w:val="008A18E6"/>
    <w:rsid w:val="008A193C"/>
    <w:rsid w:val="008A19B2"/>
    <w:rsid w:val="008A19C3"/>
    <w:rsid w:val="008A1BD8"/>
    <w:rsid w:val="008A1CCE"/>
    <w:rsid w:val="008A1D5C"/>
    <w:rsid w:val="008A1E6E"/>
    <w:rsid w:val="008A1F3F"/>
    <w:rsid w:val="008A1F49"/>
    <w:rsid w:val="008A1F77"/>
    <w:rsid w:val="008A1F8D"/>
    <w:rsid w:val="008A201C"/>
    <w:rsid w:val="008A203A"/>
    <w:rsid w:val="008A20C0"/>
    <w:rsid w:val="008A20F0"/>
    <w:rsid w:val="008A229E"/>
    <w:rsid w:val="008A22CC"/>
    <w:rsid w:val="008A237D"/>
    <w:rsid w:val="008A23A0"/>
    <w:rsid w:val="008A23AF"/>
    <w:rsid w:val="008A23D7"/>
    <w:rsid w:val="008A241F"/>
    <w:rsid w:val="008A2434"/>
    <w:rsid w:val="008A24EE"/>
    <w:rsid w:val="008A24FB"/>
    <w:rsid w:val="008A2512"/>
    <w:rsid w:val="008A2540"/>
    <w:rsid w:val="008A2577"/>
    <w:rsid w:val="008A2600"/>
    <w:rsid w:val="008A2617"/>
    <w:rsid w:val="008A2618"/>
    <w:rsid w:val="008A2720"/>
    <w:rsid w:val="008A27AE"/>
    <w:rsid w:val="008A2820"/>
    <w:rsid w:val="008A296D"/>
    <w:rsid w:val="008A2A08"/>
    <w:rsid w:val="008A2A97"/>
    <w:rsid w:val="008A2AE4"/>
    <w:rsid w:val="008A2BA7"/>
    <w:rsid w:val="008A2BBE"/>
    <w:rsid w:val="008A2BC5"/>
    <w:rsid w:val="008A2BCC"/>
    <w:rsid w:val="008A2C7C"/>
    <w:rsid w:val="008A2CAC"/>
    <w:rsid w:val="008A2D67"/>
    <w:rsid w:val="008A300F"/>
    <w:rsid w:val="008A3010"/>
    <w:rsid w:val="008A303C"/>
    <w:rsid w:val="008A30A8"/>
    <w:rsid w:val="008A3102"/>
    <w:rsid w:val="008A316A"/>
    <w:rsid w:val="008A317F"/>
    <w:rsid w:val="008A319A"/>
    <w:rsid w:val="008A323A"/>
    <w:rsid w:val="008A3359"/>
    <w:rsid w:val="008A33CF"/>
    <w:rsid w:val="008A3556"/>
    <w:rsid w:val="008A35A3"/>
    <w:rsid w:val="008A36C1"/>
    <w:rsid w:val="008A3739"/>
    <w:rsid w:val="008A374B"/>
    <w:rsid w:val="008A37FF"/>
    <w:rsid w:val="008A38DE"/>
    <w:rsid w:val="008A394D"/>
    <w:rsid w:val="008A3B81"/>
    <w:rsid w:val="008A3CCF"/>
    <w:rsid w:val="008A3D05"/>
    <w:rsid w:val="008A3D21"/>
    <w:rsid w:val="008A3E04"/>
    <w:rsid w:val="008A3EBD"/>
    <w:rsid w:val="008A3F01"/>
    <w:rsid w:val="008A3FC3"/>
    <w:rsid w:val="008A3FE0"/>
    <w:rsid w:val="008A41B4"/>
    <w:rsid w:val="008A4396"/>
    <w:rsid w:val="008A43C3"/>
    <w:rsid w:val="008A43DC"/>
    <w:rsid w:val="008A4419"/>
    <w:rsid w:val="008A441C"/>
    <w:rsid w:val="008A44AC"/>
    <w:rsid w:val="008A45F7"/>
    <w:rsid w:val="008A45F8"/>
    <w:rsid w:val="008A464C"/>
    <w:rsid w:val="008A471E"/>
    <w:rsid w:val="008A4787"/>
    <w:rsid w:val="008A47D1"/>
    <w:rsid w:val="008A4830"/>
    <w:rsid w:val="008A48BC"/>
    <w:rsid w:val="008A48CC"/>
    <w:rsid w:val="008A492B"/>
    <w:rsid w:val="008A4939"/>
    <w:rsid w:val="008A4952"/>
    <w:rsid w:val="008A4A84"/>
    <w:rsid w:val="008A4AA8"/>
    <w:rsid w:val="008A4B1D"/>
    <w:rsid w:val="008A4B71"/>
    <w:rsid w:val="008A4BA7"/>
    <w:rsid w:val="008A4BC7"/>
    <w:rsid w:val="008A4C5C"/>
    <w:rsid w:val="008A4C61"/>
    <w:rsid w:val="008A4CAE"/>
    <w:rsid w:val="008A4CB5"/>
    <w:rsid w:val="008A4D2F"/>
    <w:rsid w:val="008A4D8B"/>
    <w:rsid w:val="008A4D97"/>
    <w:rsid w:val="008A4DB8"/>
    <w:rsid w:val="008A4E54"/>
    <w:rsid w:val="008A4ED3"/>
    <w:rsid w:val="008A4F00"/>
    <w:rsid w:val="008A5116"/>
    <w:rsid w:val="008A5182"/>
    <w:rsid w:val="008A52BB"/>
    <w:rsid w:val="008A52E0"/>
    <w:rsid w:val="008A5382"/>
    <w:rsid w:val="008A5390"/>
    <w:rsid w:val="008A5417"/>
    <w:rsid w:val="008A5434"/>
    <w:rsid w:val="008A54BC"/>
    <w:rsid w:val="008A55F0"/>
    <w:rsid w:val="008A5636"/>
    <w:rsid w:val="008A5693"/>
    <w:rsid w:val="008A5735"/>
    <w:rsid w:val="008A58BB"/>
    <w:rsid w:val="008A596E"/>
    <w:rsid w:val="008A59A2"/>
    <w:rsid w:val="008A5AA5"/>
    <w:rsid w:val="008A5AF6"/>
    <w:rsid w:val="008A5B5A"/>
    <w:rsid w:val="008A5BF7"/>
    <w:rsid w:val="008A5C64"/>
    <w:rsid w:val="008A5D84"/>
    <w:rsid w:val="008A5E03"/>
    <w:rsid w:val="008A5E43"/>
    <w:rsid w:val="008A5F86"/>
    <w:rsid w:val="008A5FFF"/>
    <w:rsid w:val="008A604F"/>
    <w:rsid w:val="008A60C4"/>
    <w:rsid w:val="008A6155"/>
    <w:rsid w:val="008A61BD"/>
    <w:rsid w:val="008A6218"/>
    <w:rsid w:val="008A6228"/>
    <w:rsid w:val="008A6253"/>
    <w:rsid w:val="008A634F"/>
    <w:rsid w:val="008A639C"/>
    <w:rsid w:val="008A63B4"/>
    <w:rsid w:val="008A63BB"/>
    <w:rsid w:val="008A64C2"/>
    <w:rsid w:val="008A64DA"/>
    <w:rsid w:val="008A64E6"/>
    <w:rsid w:val="008A6604"/>
    <w:rsid w:val="008A66EE"/>
    <w:rsid w:val="008A6709"/>
    <w:rsid w:val="008A67DE"/>
    <w:rsid w:val="008A67ED"/>
    <w:rsid w:val="008A67EF"/>
    <w:rsid w:val="008A68FA"/>
    <w:rsid w:val="008A690A"/>
    <w:rsid w:val="008A690E"/>
    <w:rsid w:val="008A6928"/>
    <w:rsid w:val="008A6947"/>
    <w:rsid w:val="008A69B3"/>
    <w:rsid w:val="008A69CA"/>
    <w:rsid w:val="008A6A76"/>
    <w:rsid w:val="008A6A77"/>
    <w:rsid w:val="008A6AD1"/>
    <w:rsid w:val="008A6B94"/>
    <w:rsid w:val="008A6C62"/>
    <w:rsid w:val="008A6C7B"/>
    <w:rsid w:val="008A6CBF"/>
    <w:rsid w:val="008A6D06"/>
    <w:rsid w:val="008A6DE7"/>
    <w:rsid w:val="008A6E4D"/>
    <w:rsid w:val="008A6F19"/>
    <w:rsid w:val="008A7037"/>
    <w:rsid w:val="008A7055"/>
    <w:rsid w:val="008A7071"/>
    <w:rsid w:val="008A7091"/>
    <w:rsid w:val="008A70FA"/>
    <w:rsid w:val="008A7110"/>
    <w:rsid w:val="008A718C"/>
    <w:rsid w:val="008A71B1"/>
    <w:rsid w:val="008A728C"/>
    <w:rsid w:val="008A7341"/>
    <w:rsid w:val="008A7378"/>
    <w:rsid w:val="008A73CF"/>
    <w:rsid w:val="008A744F"/>
    <w:rsid w:val="008A74FA"/>
    <w:rsid w:val="008A754B"/>
    <w:rsid w:val="008A75CC"/>
    <w:rsid w:val="008A7780"/>
    <w:rsid w:val="008A77CD"/>
    <w:rsid w:val="008A77D1"/>
    <w:rsid w:val="008A7875"/>
    <w:rsid w:val="008A78BD"/>
    <w:rsid w:val="008A795D"/>
    <w:rsid w:val="008A7B30"/>
    <w:rsid w:val="008A7B5D"/>
    <w:rsid w:val="008A7CA4"/>
    <w:rsid w:val="008A7CE6"/>
    <w:rsid w:val="008A7D5F"/>
    <w:rsid w:val="008A7D6A"/>
    <w:rsid w:val="008ABB6A"/>
    <w:rsid w:val="008AF3F4"/>
    <w:rsid w:val="008B000F"/>
    <w:rsid w:val="008B0083"/>
    <w:rsid w:val="008B0105"/>
    <w:rsid w:val="008B0240"/>
    <w:rsid w:val="008B0259"/>
    <w:rsid w:val="008B0285"/>
    <w:rsid w:val="008B02B0"/>
    <w:rsid w:val="008B02C0"/>
    <w:rsid w:val="008B0318"/>
    <w:rsid w:val="008B03AD"/>
    <w:rsid w:val="008B0418"/>
    <w:rsid w:val="008B044B"/>
    <w:rsid w:val="008B05A0"/>
    <w:rsid w:val="008B06F4"/>
    <w:rsid w:val="008B0757"/>
    <w:rsid w:val="008B07B3"/>
    <w:rsid w:val="008B07BF"/>
    <w:rsid w:val="008B07D2"/>
    <w:rsid w:val="008B0936"/>
    <w:rsid w:val="008B0943"/>
    <w:rsid w:val="008B094C"/>
    <w:rsid w:val="008B0B78"/>
    <w:rsid w:val="008B0B9E"/>
    <w:rsid w:val="008B0C2E"/>
    <w:rsid w:val="008B0CA0"/>
    <w:rsid w:val="008B0CB2"/>
    <w:rsid w:val="008B0CF3"/>
    <w:rsid w:val="008B0DCF"/>
    <w:rsid w:val="008B0DF4"/>
    <w:rsid w:val="008B0E36"/>
    <w:rsid w:val="008B0EF7"/>
    <w:rsid w:val="008B0F50"/>
    <w:rsid w:val="008B0F5F"/>
    <w:rsid w:val="008B1017"/>
    <w:rsid w:val="008B1140"/>
    <w:rsid w:val="008B1184"/>
    <w:rsid w:val="008B11BB"/>
    <w:rsid w:val="008B11E2"/>
    <w:rsid w:val="008B1311"/>
    <w:rsid w:val="008B1338"/>
    <w:rsid w:val="008B1393"/>
    <w:rsid w:val="008B13D7"/>
    <w:rsid w:val="008B1467"/>
    <w:rsid w:val="008B1552"/>
    <w:rsid w:val="008B15F2"/>
    <w:rsid w:val="008B1685"/>
    <w:rsid w:val="008B16BC"/>
    <w:rsid w:val="008B172B"/>
    <w:rsid w:val="008B174A"/>
    <w:rsid w:val="008B1926"/>
    <w:rsid w:val="008B1934"/>
    <w:rsid w:val="008B199A"/>
    <w:rsid w:val="008B19D5"/>
    <w:rsid w:val="008B1A87"/>
    <w:rsid w:val="008B1B4B"/>
    <w:rsid w:val="008B1BCC"/>
    <w:rsid w:val="008B1CA0"/>
    <w:rsid w:val="008B1CCE"/>
    <w:rsid w:val="008B1DB8"/>
    <w:rsid w:val="008B1DC1"/>
    <w:rsid w:val="008B1DD1"/>
    <w:rsid w:val="008B1DE0"/>
    <w:rsid w:val="008B1FF3"/>
    <w:rsid w:val="008B20F6"/>
    <w:rsid w:val="008B214B"/>
    <w:rsid w:val="008B2221"/>
    <w:rsid w:val="008B2236"/>
    <w:rsid w:val="008B22B1"/>
    <w:rsid w:val="008B22D1"/>
    <w:rsid w:val="008B2353"/>
    <w:rsid w:val="008B2435"/>
    <w:rsid w:val="008B2439"/>
    <w:rsid w:val="008B24E0"/>
    <w:rsid w:val="008B2515"/>
    <w:rsid w:val="008B2521"/>
    <w:rsid w:val="008B2523"/>
    <w:rsid w:val="008B25E9"/>
    <w:rsid w:val="008B26E9"/>
    <w:rsid w:val="008B2892"/>
    <w:rsid w:val="008B2898"/>
    <w:rsid w:val="008B29DF"/>
    <w:rsid w:val="008B2A71"/>
    <w:rsid w:val="008B2A9D"/>
    <w:rsid w:val="008B2ADC"/>
    <w:rsid w:val="008B2C20"/>
    <w:rsid w:val="008B2C3F"/>
    <w:rsid w:val="008B2C93"/>
    <w:rsid w:val="008B2CAA"/>
    <w:rsid w:val="008B2CCE"/>
    <w:rsid w:val="008B2CE1"/>
    <w:rsid w:val="008B2D33"/>
    <w:rsid w:val="008B2F2F"/>
    <w:rsid w:val="008B3151"/>
    <w:rsid w:val="008B319B"/>
    <w:rsid w:val="008B319D"/>
    <w:rsid w:val="008B325C"/>
    <w:rsid w:val="008B32BB"/>
    <w:rsid w:val="008B32DB"/>
    <w:rsid w:val="008B3358"/>
    <w:rsid w:val="008B335F"/>
    <w:rsid w:val="008B34EC"/>
    <w:rsid w:val="008B35AF"/>
    <w:rsid w:val="008B3609"/>
    <w:rsid w:val="008B3654"/>
    <w:rsid w:val="008B3684"/>
    <w:rsid w:val="008B36CA"/>
    <w:rsid w:val="008B36E7"/>
    <w:rsid w:val="008B39B7"/>
    <w:rsid w:val="008B3AC4"/>
    <w:rsid w:val="008B3AEA"/>
    <w:rsid w:val="008B3AEC"/>
    <w:rsid w:val="008B3B46"/>
    <w:rsid w:val="008B3B77"/>
    <w:rsid w:val="008B3C72"/>
    <w:rsid w:val="008B3D6F"/>
    <w:rsid w:val="008B3DA9"/>
    <w:rsid w:val="008B3DBE"/>
    <w:rsid w:val="008B3E3C"/>
    <w:rsid w:val="008B3E58"/>
    <w:rsid w:val="008B3E6B"/>
    <w:rsid w:val="008B3E78"/>
    <w:rsid w:val="008B3EF7"/>
    <w:rsid w:val="008B3F25"/>
    <w:rsid w:val="008B3F52"/>
    <w:rsid w:val="008B404F"/>
    <w:rsid w:val="008B416F"/>
    <w:rsid w:val="008B41F0"/>
    <w:rsid w:val="008B42D8"/>
    <w:rsid w:val="008B4365"/>
    <w:rsid w:val="008B4374"/>
    <w:rsid w:val="008B4375"/>
    <w:rsid w:val="008B4398"/>
    <w:rsid w:val="008B449D"/>
    <w:rsid w:val="008B44C5"/>
    <w:rsid w:val="008B45D3"/>
    <w:rsid w:val="008B46AD"/>
    <w:rsid w:val="008B46FD"/>
    <w:rsid w:val="008B4720"/>
    <w:rsid w:val="008B4755"/>
    <w:rsid w:val="008B47AE"/>
    <w:rsid w:val="008B48BE"/>
    <w:rsid w:val="008B48F0"/>
    <w:rsid w:val="008B49E7"/>
    <w:rsid w:val="008B4A80"/>
    <w:rsid w:val="008B4BAB"/>
    <w:rsid w:val="008B4C26"/>
    <w:rsid w:val="008B4C31"/>
    <w:rsid w:val="008B4C3A"/>
    <w:rsid w:val="008B4C69"/>
    <w:rsid w:val="008B4CC9"/>
    <w:rsid w:val="008B4D2B"/>
    <w:rsid w:val="008B4F07"/>
    <w:rsid w:val="008B4F40"/>
    <w:rsid w:val="008B50A4"/>
    <w:rsid w:val="008B5126"/>
    <w:rsid w:val="008B5168"/>
    <w:rsid w:val="008B519B"/>
    <w:rsid w:val="008B51AE"/>
    <w:rsid w:val="008B5256"/>
    <w:rsid w:val="008B526D"/>
    <w:rsid w:val="008B528F"/>
    <w:rsid w:val="008B52DE"/>
    <w:rsid w:val="008B530F"/>
    <w:rsid w:val="008B5409"/>
    <w:rsid w:val="008B5419"/>
    <w:rsid w:val="008B5483"/>
    <w:rsid w:val="008B54AF"/>
    <w:rsid w:val="008B54C5"/>
    <w:rsid w:val="008B54FE"/>
    <w:rsid w:val="008B5571"/>
    <w:rsid w:val="008B5596"/>
    <w:rsid w:val="008B5650"/>
    <w:rsid w:val="008B5742"/>
    <w:rsid w:val="008B5763"/>
    <w:rsid w:val="008B57A7"/>
    <w:rsid w:val="008B57FF"/>
    <w:rsid w:val="008B5949"/>
    <w:rsid w:val="008B5A1E"/>
    <w:rsid w:val="008B5A71"/>
    <w:rsid w:val="008B5AD6"/>
    <w:rsid w:val="008B5B7B"/>
    <w:rsid w:val="008B5BA2"/>
    <w:rsid w:val="008B5C8C"/>
    <w:rsid w:val="008B5CE0"/>
    <w:rsid w:val="008B5CF3"/>
    <w:rsid w:val="008B5D1A"/>
    <w:rsid w:val="008B5DF6"/>
    <w:rsid w:val="008B5E43"/>
    <w:rsid w:val="008B5E4C"/>
    <w:rsid w:val="008B5F80"/>
    <w:rsid w:val="008B5F9F"/>
    <w:rsid w:val="008B5FE4"/>
    <w:rsid w:val="008B603F"/>
    <w:rsid w:val="008B609A"/>
    <w:rsid w:val="008B60AB"/>
    <w:rsid w:val="008B61EA"/>
    <w:rsid w:val="008B62B0"/>
    <w:rsid w:val="008B6322"/>
    <w:rsid w:val="008B63A3"/>
    <w:rsid w:val="008B63E4"/>
    <w:rsid w:val="008B6483"/>
    <w:rsid w:val="008B648A"/>
    <w:rsid w:val="008B65DE"/>
    <w:rsid w:val="008B6635"/>
    <w:rsid w:val="008B668C"/>
    <w:rsid w:val="008B671B"/>
    <w:rsid w:val="008B6793"/>
    <w:rsid w:val="008B67B2"/>
    <w:rsid w:val="008B6808"/>
    <w:rsid w:val="008B6916"/>
    <w:rsid w:val="008B6A62"/>
    <w:rsid w:val="008B6B78"/>
    <w:rsid w:val="008B6C4F"/>
    <w:rsid w:val="008B6D45"/>
    <w:rsid w:val="008B6D87"/>
    <w:rsid w:val="008B6DB9"/>
    <w:rsid w:val="008B6E13"/>
    <w:rsid w:val="008B6EDF"/>
    <w:rsid w:val="008B6F0E"/>
    <w:rsid w:val="008B71A8"/>
    <w:rsid w:val="008B7222"/>
    <w:rsid w:val="008B728D"/>
    <w:rsid w:val="008B7348"/>
    <w:rsid w:val="008B7382"/>
    <w:rsid w:val="008B7389"/>
    <w:rsid w:val="008B738D"/>
    <w:rsid w:val="008B73B6"/>
    <w:rsid w:val="008B7400"/>
    <w:rsid w:val="008B7544"/>
    <w:rsid w:val="008B75A5"/>
    <w:rsid w:val="008B7617"/>
    <w:rsid w:val="008B7657"/>
    <w:rsid w:val="008B7762"/>
    <w:rsid w:val="008B77A0"/>
    <w:rsid w:val="008B7913"/>
    <w:rsid w:val="008B7A77"/>
    <w:rsid w:val="008B7AFF"/>
    <w:rsid w:val="008B7B54"/>
    <w:rsid w:val="008B7BD5"/>
    <w:rsid w:val="008B7CCB"/>
    <w:rsid w:val="008B7E20"/>
    <w:rsid w:val="008B7E6C"/>
    <w:rsid w:val="008B7F2F"/>
    <w:rsid w:val="008B7F3A"/>
    <w:rsid w:val="008B7F9B"/>
    <w:rsid w:val="008BA738"/>
    <w:rsid w:val="008BD180"/>
    <w:rsid w:val="008C001B"/>
    <w:rsid w:val="008C0052"/>
    <w:rsid w:val="008C006A"/>
    <w:rsid w:val="008C028B"/>
    <w:rsid w:val="008C02A6"/>
    <w:rsid w:val="008C035C"/>
    <w:rsid w:val="008C0455"/>
    <w:rsid w:val="008C0473"/>
    <w:rsid w:val="008C0489"/>
    <w:rsid w:val="008C04C0"/>
    <w:rsid w:val="008C04F4"/>
    <w:rsid w:val="008C0503"/>
    <w:rsid w:val="008C0504"/>
    <w:rsid w:val="008C050B"/>
    <w:rsid w:val="008C0558"/>
    <w:rsid w:val="008C06F2"/>
    <w:rsid w:val="008C071C"/>
    <w:rsid w:val="008C0729"/>
    <w:rsid w:val="008C074B"/>
    <w:rsid w:val="008C0801"/>
    <w:rsid w:val="008C0862"/>
    <w:rsid w:val="008C090D"/>
    <w:rsid w:val="008C09BC"/>
    <w:rsid w:val="008C0D0B"/>
    <w:rsid w:val="008C0D94"/>
    <w:rsid w:val="008C0D9B"/>
    <w:rsid w:val="008C0E5C"/>
    <w:rsid w:val="008C0EED"/>
    <w:rsid w:val="008C0F3A"/>
    <w:rsid w:val="008C0F9C"/>
    <w:rsid w:val="008C1054"/>
    <w:rsid w:val="008C1182"/>
    <w:rsid w:val="008C1220"/>
    <w:rsid w:val="008C12CA"/>
    <w:rsid w:val="008C130C"/>
    <w:rsid w:val="008C134D"/>
    <w:rsid w:val="008C1460"/>
    <w:rsid w:val="008C14B1"/>
    <w:rsid w:val="008C1579"/>
    <w:rsid w:val="008C15A5"/>
    <w:rsid w:val="008C1660"/>
    <w:rsid w:val="008C1724"/>
    <w:rsid w:val="008C17A7"/>
    <w:rsid w:val="008C17BE"/>
    <w:rsid w:val="008C1838"/>
    <w:rsid w:val="008C1917"/>
    <w:rsid w:val="008C1937"/>
    <w:rsid w:val="008C19E0"/>
    <w:rsid w:val="008C1A59"/>
    <w:rsid w:val="008C1AB3"/>
    <w:rsid w:val="008C1B35"/>
    <w:rsid w:val="008C1C23"/>
    <w:rsid w:val="008C1C8E"/>
    <w:rsid w:val="008C1D5A"/>
    <w:rsid w:val="008C1DF0"/>
    <w:rsid w:val="008C1FB4"/>
    <w:rsid w:val="008C1FE3"/>
    <w:rsid w:val="008C2022"/>
    <w:rsid w:val="008C20F7"/>
    <w:rsid w:val="008C2121"/>
    <w:rsid w:val="008C2170"/>
    <w:rsid w:val="008C2175"/>
    <w:rsid w:val="008C2197"/>
    <w:rsid w:val="008C21D0"/>
    <w:rsid w:val="008C21D6"/>
    <w:rsid w:val="008C21EE"/>
    <w:rsid w:val="008C226C"/>
    <w:rsid w:val="008C23A0"/>
    <w:rsid w:val="008C23A7"/>
    <w:rsid w:val="008C240F"/>
    <w:rsid w:val="008C2468"/>
    <w:rsid w:val="008C2488"/>
    <w:rsid w:val="008C2532"/>
    <w:rsid w:val="008C25A6"/>
    <w:rsid w:val="008C25BF"/>
    <w:rsid w:val="008C261B"/>
    <w:rsid w:val="008C2654"/>
    <w:rsid w:val="008C265D"/>
    <w:rsid w:val="008C26EA"/>
    <w:rsid w:val="008C26F8"/>
    <w:rsid w:val="008C291D"/>
    <w:rsid w:val="008C2988"/>
    <w:rsid w:val="008C2A04"/>
    <w:rsid w:val="008C2A1D"/>
    <w:rsid w:val="008C2A49"/>
    <w:rsid w:val="008C2B2B"/>
    <w:rsid w:val="008C2D08"/>
    <w:rsid w:val="008C2D9B"/>
    <w:rsid w:val="008C2E36"/>
    <w:rsid w:val="008C2F28"/>
    <w:rsid w:val="008C3006"/>
    <w:rsid w:val="008C3187"/>
    <w:rsid w:val="008C321A"/>
    <w:rsid w:val="008C3376"/>
    <w:rsid w:val="008C33D7"/>
    <w:rsid w:val="008C34CA"/>
    <w:rsid w:val="008C34D0"/>
    <w:rsid w:val="008C35B8"/>
    <w:rsid w:val="008C35EF"/>
    <w:rsid w:val="008C3622"/>
    <w:rsid w:val="008C36F8"/>
    <w:rsid w:val="008C372F"/>
    <w:rsid w:val="008C37A6"/>
    <w:rsid w:val="008C37E8"/>
    <w:rsid w:val="008C383E"/>
    <w:rsid w:val="008C39D5"/>
    <w:rsid w:val="008C39F7"/>
    <w:rsid w:val="008C3AA5"/>
    <w:rsid w:val="008C3AE9"/>
    <w:rsid w:val="008C3B8C"/>
    <w:rsid w:val="008C3BC3"/>
    <w:rsid w:val="008C3C49"/>
    <w:rsid w:val="008C3D25"/>
    <w:rsid w:val="008C3D26"/>
    <w:rsid w:val="008C3D3B"/>
    <w:rsid w:val="008C3E07"/>
    <w:rsid w:val="008C3E7C"/>
    <w:rsid w:val="008C3E88"/>
    <w:rsid w:val="008C3F49"/>
    <w:rsid w:val="008C408F"/>
    <w:rsid w:val="008C40EE"/>
    <w:rsid w:val="008C4241"/>
    <w:rsid w:val="008C4339"/>
    <w:rsid w:val="008C44A5"/>
    <w:rsid w:val="008C4524"/>
    <w:rsid w:val="008C458C"/>
    <w:rsid w:val="008C45AD"/>
    <w:rsid w:val="008C4633"/>
    <w:rsid w:val="008C463F"/>
    <w:rsid w:val="008C4697"/>
    <w:rsid w:val="008C46F0"/>
    <w:rsid w:val="008C47B6"/>
    <w:rsid w:val="008C481F"/>
    <w:rsid w:val="008C4865"/>
    <w:rsid w:val="008C4A06"/>
    <w:rsid w:val="008C4B0F"/>
    <w:rsid w:val="008C4B22"/>
    <w:rsid w:val="008C4B3F"/>
    <w:rsid w:val="008C4B40"/>
    <w:rsid w:val="008C4B84"/>
    <w:rsid w:val="008C4CBA"/>
    <w:rsid w:val="008C4D4D"/>
    <w:rsid w:val="008C4DBC"/>
    <w:rsid w:val="008C4FA5"/>
    <w:rsid w:val="008C4FA7"/>
    <w:rsid w:val="008C5028"/>
    <w:rsid w:val="008C5045"/>
    <w:rsid w:val="008C5082"/>
    <w:rsid w:val="008C51B3"/>
    <w:rsid w:val="008C522F"/>
    <w:rsid w:val="008C52E1"/>
    <w:rsid w:val="008C52E9"/>
    <w:rsid w:val="008C52FC"/>
    <w:rsid w:val="008C53C9"/>
    <w:rsid w:val="008C5438"/>
    <w:rsid w:val="008C55EB"/>
    <w:rsid w:val="008C560D"/>
    <w:rsid w:val="008C5672"/>
    <w:rsid w:val="008C571E"/>
    <w:rsid w:val="008C5805"/>
    <w:rsid w:val="008C5900"/>
    <w:rsid w:val="008C5A03"/>
    <w:rsid w:val="008C5A0E"/>
    <w:rsid w:val="008C5A79"/>
    <w:rsid w:val="008C5AE9"/>
    <w:rsid w:val="008C5AF0"/>
    <w:rsid w:val="008C5B2A"/>
    <w:rsid w:val="008C5B7A"/>
    <w:rsid w:val="008C5BCD"/>
    <w:rsid w:val="008C5C12"/>
    <w:rsid w:val="008C5C49"/>
    <w:rsid w:val="008C5C61"/>
    <w:rsid w:val="008C5CA9"/>
    <w:rsid w:val="008C5D4E"/>
    <w:rsid w:val="008C5D9E"/>
    <w:rsid w:val="008C5DC2"/>
    <w:rsid w:val="008C5E4F"/>
    <w:rsid w:val="008C5EA7"/>
    <w:rsid w:val="008C5FB6"/>
    <w:rsid w:val="008C6094"/>
    <w:rsid w:val="008C60FC"/>
    <w:rsid w:val="008C6188"/>
    <w:rsid w:val="008C61B5"/>
    <w:rsid w:val="008C61C6"/>
    <w:rsid w:val="008C61D9"/>
    <w:rsid w:val="008C6277"/>
    <w:rsid w:val="008C62B9"/>
    <w:rsid w:val="008C6307"/>
    <w:rsid w:val="008C630C"/>
    <w:rsid w:val="008C65DD"/>
    <w:rsid w:val="008C66D0"/>
    <w:rsid w:val="008C6719"/>
    <w:rsid w:val="008C692F"/>
    <w:rsid w:val="008C694C"/>
    <w:rsid w:val="008C6972"/>
    <w:rsid w:val="008C6A0E"/>
    <w:rsid w:val="008C6A7D"/>
    <w:rsid w:val="008C6AEA"/>
    <w:rsid w:val="008C6D33"/>
    <w:rsid w:val="008C6D65"/>
    <w:rsid w:val="008C6D9F"/>
    <w:rsid w:val="008C6F21"/>
    <w:rsid w:val="008C6F2C"/>
    <w:rsid w:val="008C7045"/>
    <w:rsid w:val="008C716B"/>
    <w:rsid w:val="008C719E"/>
    <w:rsid w:val="008C72E9"/>
    <w:rsid w:val="008C7341"/>
    <w:rsid w:val="008C735D"/>
    <w:rsid w:val="008C7362"/>
    <w:rsid w:val="008C741E"/>
    <w:rsid w:val="008C7478"/>
    <w:rsid w:val="008C74CE"/>
    <w:rsid w:val="008C750B"/>
    <w:rsid w:val="008C7544"/>
    <w:rsid w:val="008C7552"/>
    <w:rsid w:val="008C7558"/>
    <w:rsid w:val="008C75AF"/>
    <w:rsid w:val="008C7600"/>
    <w:rsid w:val="008C762D"/>
    <w:rsid w:val="008C7671"/>
    <w:rsid w:val="008C769E"/>
    <w:rsid w:val="008C771C"/>
    <w:rsid w:val="008C77D5"/>
    <w:rsid w:val="008C7842"/>
    <w:rsid w:val="008C78AF"/>
    <w:rsid w:val="008C7900"/>
    <w:rsid w:val="008C7B53"/>
    <w:rsid w:val="008C7B5F"/>
    <w:rsid w:val="008C7B89"/>
    <w:rsid w:val="008C7C6F"/>
    <w:rsid w:val="008C7D20"/>
    <w:rsid w:val="008C7DDA"/>
    <w:rsid w:val="008C7E70"/>
    <w:rsid w:val="008C7E85"/>
    <w:rsid w:val="008C7EC6"/>
    <w:rsid w:val="008C7F79"/>
    <w:rsid w:val="008C7F83"/>
    <w:rsid w:val="008C7FA9"/>
    <w:rsid w:val="008CB481"/>
    <w:rsid w:val="008CE1A5"/>
    <w:rsid w:val="008D00DD"/>
    <w:rsid w:val="008D0166"/>
    <w:rsid w:val="008D0197"/>
    <w:rsid w:val="008D01CB"/>
    <w:rsid w:val="008D0375"/>
    <w:rsid w:val="008D03AE"/>
    <w:rsid w:val="008D048D"/>
    <w:rsid w:val="008D04B1"/>
    <w:rsid w:val="008D0595"/>
    <w:rsid w:val="008D05A1"/>
    <w:rsid w:val="008D0642"/>
    <w:rsid w:val="008D06DD"/>
    <w:rsid w:val="008D0741"/>
    <w:rsid w:val="008D0882"/>
    <w:rsid w:val="008D08B8"/>
    <w:rsid w:val="008D08DF"/>
    <w:rsid w:val="008D0904"/>
    <w:rsid w:val="008D09D4"/>
    <w:rsid w:val="008D0A04"/>
    <w:rsid w:val="008D0A1A"/>
    <w:rsid w:val="008D0B4D"/>
    <w:rsid w:val="008D0BB7"/>
    <w:rsid w:val="008D0C87"/>
    <w:rsid w:val="008D0CAF"/>
    <w:rsid w:val="008D0D06"/>
    <w:rsid w:val="008D0D69"/>
    <w:rsid w:val="008D0DBA"/>
    <w:rsid w:val="008D0E80"/>
    <w:rsid w:val="008D0F43"/>
    <w:rsid w:val="008D0FEC"/>
    <w:rsid w:val="008D1040"/>
    <w:rsid w:val="008D1065"/>
    <w:rsid w:val="008D114F"/>
    <w:rsid w:val="008D11CA"/>
    <w:rsid w:val="008D1368"/>
    <w:rsid w:val="008D13A7"/>
    <w:rsid w:val="008D14E1"/>
    <w:rsid w:val="008D14EF"/>
    <w:rsid w:val="008D16BE"/>
    <w:rsid w:val="008D1719"/>
    <w:rsid w:val="008D1804"/>
    <w:rsid w:val="008D1923"/>
    <w:rsid w:val="008D1BAC"/>
    <w:rsid w:val="008D1BAE"/>
    <w:rsid w:val="008D1C4F"/>
    <w:rsid w:val="008D1C8C"/>
    <w:rsid w:val="008D1CA3"/>
    <w:rsid w:val="008D1CC8"/>
    <w:rsid w:val="008D1D14"/>
    <w:rsid w:val="008D1D67"/>
    <w:rsid w:val="008D1D99"/>
    <w:rsid w:val="008D1DCD"/>
    <w:rsid w:val="008D1DF1"/>
    <w:rsid w:val="008D1E0A"/>
    <w:rsid w:val="008D1E6E"/>
    <w:rsid w:val="008D1EF6"/>
    <w:rsid w:val="008D1F4E"/>
    <w:rsid w:val="008D1FD4"/>
    <w:rsid w:val="008D1FED"/>
    <w:rsid w:val="008D2067"/>
    <w:rsid w:val="008D2084"/>
    <w:rsid w:val="008D20D3"/>
    <w:rsid w:val="008D20DA"/>
    <w:rsid w:val="008D2151"/>
    <w:rsid w:val="008D222B"/>
    <w:rsid w:val="008D2260"/>
    <w:rsid w:val="008D22B2"/>
    <w:rsid w:val="008D232D"/>
    <w:rsid w:val="008D233A"/>
    <w:rsid w:val="008D235C"/>
    <w:rsid w:val="008D23F5"/>
    <w:rsid w:val="008D2418"/>
    <w:rsid w:val="008D2432"/>
    <w:rsid w:val="008D2437"/>
    <w:rsid w:val="008D2511"/>
    <w:rsid w:val="008D2695"/>
    <w:rsid w:val="008D26C8"/>
    <w:rsid w:val="008D26CE"/>
    <w:rsid w:val="008D2711"/>
    <w:rsid w:val="008D27D9"/>
    <w:rsid w:val="008D2814"/>
    <w:rsid w:val="008D2846"/>
    <w:rsid w:val="008D2885"/>
    <w:rsid w:val="008D28B5"/>
    <w:rsid w:val="008D2922"/>
    <w:rsid w:val="008D2953"/>
    <w:rsid w:val="008D296A"/>
    <w:rsid w:val="008D296C"/>
    <w:rsid w:val="008D29CC"/>
    <w:rsid w:val="008D2A07"/>
    <w:rsid w:val="008D2A5B"/>
    <w:rsid w:val="008D2A76"/>
    <w:rsid w:val="008D2A8E"/>
    <w:rsid w:val="008D2AF1"/>
    <w:rsid w:val="008D2B77"/>
    <w:rsid w:val="008D2C80"/>
    <w:rsid w:val="008D2CCD"/>
    <w:rsid w:val="008D2D4D"/>
    <w:rsid w:val="008D2D50"/>
    <w:rsid w:val="008D2DAA"/>
    <w:rsid w:val="008D2DD3"/>
    <w:rsid w:val="008D2E6A"/>
    <w:rsid w:val="008D2E79"/>
    <w:rsid w:val="008D2E7B"/>
    <w:rsid w:val="008D2EF6"/>
    <w:rsid w:val="008D2F53"/>
    <w:rsid w:val="008D3081"/>
    <w:rsid w:val="008D3087"/>
    <w:rsid w:val="008D3101"/>
    <w:rsid w:val="008D3106"/>
    <w:rsid w:val="008D3159"/>
    <w:rsid w:val="008D3210"/>
    <w:rsid w:val="008D332A"/>
    <w:rsid w:val="008D335B"/>
    <w:rsid w:val="008D3396"/>
    <w:rsid w:val="008D33D8"/>
    <w:rsid w:val="008D3609"/>
    <w:rsid w:val="008D360A"/>
    <w:rsid w:val="008D363C"/>
    <w:rsid w:val="008D368E"/>
    <w:rsid w:val="008D3721"/>
    <w:rsid w:val="008D38A1"/>
    <w:rsid w:val="008D3935"/>
    <w:rsid w:val="008D3A1A"/>
    <w:rsid w:val="008D3A91"/>
    <w:rsid w:val="008D3B35"/>
    <w:rsid w:val="008D3C05"/>
    <w:rsid w:val="008D3C3C"/>
    <w:rsid w:val="008D3C4C"/>
    <w:rsid w:val="008D3D41"/>
    <w:rsid w:val="008D3D7B"/>
    <w:rsid w:val="008D3D96"/>
    <w:rsid w:val="008D3DC1"/>
    <w:rsid w:val="008D3E3B"/>
    <w:rsid w:val="008D3E60"/>
    <w:rsid w:val="008D3E89"/>
    <w:rsid w:val="008D3EA1"/>
    <w:rsid w:val="008D3EDA"/>
    <w:rsid w:val="008D3F1E"/>
    <w:rsid w:val="008D4003"/>
    <w:rsid w:val="008D4013"/>
    <w:rsid w:val="008D4072"/>
    <w:rsid w:val="008D40C0"/>
    <w:rsid w:val="008D40F9"/>
    <w:rsid w:val="008D412A"/>
    <w:rsid w:val="008D415A"/>
    <w:rsid w:val="008D415B"/>
    <w:rsid w:val="008D4163"/>
    <w:rsid w:val="008D41AC"/>
    <w:rsid w:val="008D41E0"/>
    <w:rsid w:val="008D42EC"/>
    <w:rsid w:val="008D43AB"/>
    <w:rsid w:val="008D455F"/>
    <w:rsid w:val="008D45AF"/>
    <w:rsid w:val="008D45CB"/>
    <w:rsid w:val="008D45D6"/>
    <w:rsid w:val="008D4600"/>
    <w:rsid w:val="008D4674"/>
    <w:rsid w:val="008D4686"/>
    <w:rsid w:val="008D46F5"/>
    <w:rsid w:val="008D47AA"/>
    <w:rsid w:val="008D47E5"/>
    <w:rsid w:val="008D4836"/>
    <w:rsid w:val="008D483E"/>
    <w:rsid w:val="008D489B"/>
    <w:rsid w:val="008D492B"/>
    <w:rsid w:val="008D493E"/>
    <w:rsid w:val="008D49A3"/>
    <w:rsid w:val="008D49E7"/>
    <w:rsid w:val="008D4A3E"/>
    <w:rsid w:val="008D4A5E"/>
    <w:rsid w:val="008D4B87"/>
    <w:rsid w:val="008D4BD9"/>
    <w:rsid w:val="008D4CA7"/>
    <w:rsid w:val="008D4D27"/>
    <w:rsid w:val="008D4E9A"/>
    <w:rsid w:val="008D4EFE"/>
    <w:rsid w:val="008D4F5C"/>
    <w:rsid w:val="008D5027"/>
    <w:rsid w:val="008D5070"/>
    <w:rsid w:val="008D5089"/>
    <w:rsid w:val="008D5095"/>
    <w:rsid w:val="008D50A4"/>
    <w:rsid w:val="008D50C3"/>
    <w:rsid w:val="008D5133"/>
    <w:rsid w:val="008D51A6"/>
    <w:rsid w:val="008D5221"/>
    <w:rsid w:val="008D528C"/>
    <w:rsid w:val="008D5291"/>
    <w:rsid w:val="008D53FB"/>
    <w:rsid w:val="008D540B"/>
    <w:rsid w:val="008D54DD"/>
    <w:rsid w:val="008D54EF"/>
    <w:rsid w:val="008D54F1"/>
    <w:rsid w:val="008D54FD"/>
    <w:rsid w:val="008D5516"/>
    <w:rsid w:val="008D5546"/>
    <w:rsid w:val="008D554B"/>
    <w:rsid w:val="008D556B"/>
    <w:rsid w:val="008D55F9"/>
    <w:rsid w:val="008D564F"/>
    <w:rsid w:val="008D56CE"/>
    <w:rsid w:val="008D574F"/>
    <w:rsid w:val="008D57EA"/>
    <w:rsid w:val="008D581D"/>
    <w:rsid w:val="008D5858"/>
    <w:rsid w:val="008D592D"/>
    <w:rsid w:val="008D5B25"/>
    <w:rsid w:val="008D5B2B"/>
    <w:rsid w:val="008D5B53"/>
    <w:rsid w:val="008D5BC2"/>
    <w:rsid w:val="008D5CA9"/>
    <w:rsid w:val="008D5DA4"/>
    <w:rsid w:val="008D5DC5"/>
    <w:rsid w:val="008D5E21"/>
    <w:rsid w:val="008D5EB0"/>
    <w:rsid w:val="008D611B"/>
    <w:rsid w:val="008D6152"/>
    <w:rsid w:val="008D61A4"/>
    <w:rsid w:val="008D61A7"/>
    <w:rsid w:val="008D6370"/>
    <w:rsid w:val="008D63A6"/>
    <w:rsid w:val="008D63B7"/>
    <w:rsid w:val="008D661D"/>
    <w:rsid w:val="008D664E"/>
    <w:rsid w:val="008D6666"/>
    <w:rsid w:val="008D667E"/>
    <w:rsid w:val="008D69DD"/>
    <w:rsid w:val="008D69E6"/>
    <w:rsid w:val="008D6A03"/>
    <w:rsid w:val="008D6B1C"/>
    <w:rsid w:val="008D6B5E"/>
    <w:rsid w:val="008D6BB2"/>
    <w:rsid w:val="008D6C9A"/>
    <w:rsid w:val="008D6CA7"/>
    <w:rsid w:val="008D6CE8"/>
    <w:rsid w:val="008D6DC4"/>
    <w:rsid w:val="008D6E6D"/>
    <w:rsid w:val="008D6E8C"/>
    <w:rsid w:val="008D6E95"/>
    <w:rsid w:val="008D6F81"/>
    <w:rsid w:val="008D7064"/>
    <w:rsid w:val="008D7074"/>
    <w:rsid w:val="008D715B"/>
    <w:rsid w:val="008D7160"/>
    <w:rsid w:val="008D72E2"/>
    <w:rsid w:val="008D72EF"/>
    <w:rsid w:val="008D7392"/>
    <w:rsid w:val="008D73BA"/>
    <w:rsid w:val="008D73D0"/>
    <w:rsid w:val="008D7418"/>
    <w:rsid w:val="008D74D1"/>
    <w:rsid w:val="008D752A"/>
    <w:rsid w:val="008D7549"/>
    <w:rsid w:val="008D7664"/>
    <w:rsid w:val="008D7734"/>
    <w:rsid w:val="008D7739"/>
    <w:rsid w:val="008D775A"/>
    <w:rsid w:val="008D776C"/>
    <w:rsid w:val="008D7770"/>
    <w:rsid w:val="008D77BE"/>
    <w:rsid w:val="008D77C9"/>
    <w:rsid w:val="008D785B"/>
    <w:rsid w:val="008D78D9"/>
    <w:rsid w:val="008D7983"/>
    <w:rsid w:val="008D79F1"/>
    <w:rsid w:val="008D7A4E"/>
    <w:rsid w:val="008D7A72"/>
    <w:rsid w:val="008D7B1B"/>
    <w:rsid w:val="008D7B3F"/>
    <w:rsid w:val="008D7C5E"/>
    <w:rsid w:val="008D7CD2"/>
    <w:rsid w:val="008D7D03"/>
    <w:rsid w:val="008D7E08"/>
    <w:rsid w:val="008D7E38"/>
    <w:rsid w:val="008D7E58"/>
    <w:rsid w:val="008D7E69"/>
    <w:rsid w:val="008D7E6F"/>
    <w:rsid w:val="008D7EAF"/>
    <w:rsid w:val="008D7ECA"/>
    <w:rsid w:val="008D7F15"/>
    <w:rsid w:val="008D7F5E"/>
    <w:rsid w:val="008DC391"/>
    <w:rsid w:val="008DD33A"/>
    <w:rsid w:val="008E00E0"/>
    <w:rsid w:val="008E025B"/>
    <w:rsid w:val="008E02DE"/>
    <w:rsid w:val="008E055D"/>
    <w:rsid w:val="008E0633"/>
    <w:rsid w:val="008E08B8"/>
    <w:rsid w:val="008E08CD"/>
    <w:rsid w:val="008E0973"/>
    <w:rsid w:val="008E09FE"/>
    <w:rsid w:val="008E0A14"/>
    <w:rsid w:val="008E0A36"/>
    <w:rsid w:val="008E0A62"/>
    <w:rsid w:val="008E0AA5"/>
    <w:rsid w:val="008E0AE8"/>
    <w:rsid w:val="008E0BDD"/>
    <w:rsid w:val="008E0C0D"/>
    <w:rsid w:val="008E0C52"/>
    <w:rsid w:val="008E0CCC"/>
    <w:rsid w:val="008E0CE9"/>
    <w:rsid w:val="008E0DF8"/>
    <w:rsid w:val="008E0EA6"/>
    <w:rsid w:val="008E0EF2"/>
    <w:rsid w:val="008E0F62"/>
    <w:rsid w:val="008E0F9F"/>
    <w:rsid w:val="008E109D"/>
    <w:rsid w:val="008E1120"/>
    <w:rsid w:val="008E1239"/>
    <w:rsid w:val="008E1279"/>
    <w:rsid w:val="008E12A8"/>
    <w:rsid w:val="008E12CA"/>
    <w:rsid w:val="008E12DE"/>
    <w:rsid w:val="008E1383"/>
    <w:rsid w:val="008E13A9"/>
    <w:rsid w:val="008E13AD"/>
    <w:rsid w:val="008E1482"/>
    <w:rsid w:val="008E14D7"/>
    <w:rsid w:val="008E14DF"/>
    <w:rsid w:val="008E1597"/>
    <w:rsid w:val="008E1631"/>
    <w:rsid w:val="008E1676"/>
    <w:rsid w:val="008E168B"/>
    <w:rsid w:val="008E16E1"/>
    <w:rsid w:val="008E170A"/>
    <w:rsid w:val="008E17F1"/>
    <w:rsid w:val="008E18BC"/>
    <w:rsid w:val="008E194A"/>
    <w:rsid w:val="008E197C"/>
    <w:rsid w:val="008E1A47"/>
    <w:rsid w:val="008E1A90"/>
    <w:rsid w:val="008E1AC6"/>
    <w:rsid w:val="008E1B32"/>
    <w:rsid w:val="008E1D15"/>
    <w:rsid w:val="008E1D8E"/>
    <w:rsid w:val="008E1E1F"/>
    <w:rsid w:val="008E1E97"/>
    <w:rsid w:val="008E1F28"/>
    <w:rsid w:val="008E1FA9"/>
    <w:rsid w:val="008E1FCD"/>
    <w:rsid w:val="008E212C"/>
    <w:rsid w:val="008E21AA"/>
    <w:rsid w:val="008E2246"/>
    <w:rsid w:val="008E2253"/>
    <w:rsid w:val="008E2296"/>
    <w:rsid w:val="008E2377"/>
    <w:rsid w:val="008E23D1"/>
    <w:rsid w:val="008E2486"/>
    <w:rsid w:val="008E24FA"/>
    <w:rsid w:val="008E2526"/>
    <w:rsid w:val="008E2564"/>
    <w:rsid w:val="008E25D5"/>
    <w:rsid w:val="008E26A7"/>
    <w:rsid w:val="008E26AD"/>
    <w:rsid w:val="008E2724"/>
    <w:rsid w:val="008E277D"/>
    <w:rsid w:val="008E279D"/>
    <w:rsid w:val="008E27BB"/>
    <w:rsid w:val="008E2845"/>
    <w:rsid w:val="008E28D2"/>
    <w:rsid w:val="008E28D6"/>
    <w:rsid w:val="008E2A79"/>
    <w:rsid w:val="008E2B07"/>
    <w:rsid w:val="008E2B0B"/>
    <w:rsid w:val="008E2B25"/>
    <w:rsid w:val="008E2C2F"/>
    <w:rsid w:val="008E2CD8"/>
    <w:rsid w:val="008E2D2A"/>
    <w:rsid w:val="008E2DDD"/>
    <w:rsid w:val="008E2E83"/>
    <w:rsid w:val="008E2EB2"/>
    <w:rsid w:val="008E2FAB"/>
    <w:rsid w:val="008E2FD7"/>
    <w:rsid w:val="008E2FF2"/>
    <w:rsid w:val="008E2FF9"/>
    <w:rsid w:val="008E3023"/>
    <w:rsid w:val="008E316B"/>
    <w:rsid w:val="008E3200"/>
    <w:rsid w:val="008E33E1"/>
    <w:rsid w:val="008E3429"/>
    <w:rsid w:val="008E3506"/>
    <w:rsid w:val="008E3533"/>
    <w:rsid w:val="008E35AE"/>
    <w:rsid w:val="008E3619"/>
    <w:rsid w:val="008E3753"/>
    <w:rsid w:val="008E38B2"/>
    <w:rsid w:val="008E3974"/>
    <w:rsid w:val="008E3979"/>
    <w:rsid w:val="008E3C77"/>
    <w:rsid w:val="008E3D22"/>
    <w:rsid w:val="008E3E01"/>
    <w:rsid w:val="008E3EAD"/>
    <w:rsid w:val="008E3F0F"/>
    <w:rsid w:val="008E3FA4"/>
    <w:rsid w:val="008E401B"/>
    <w:rsid w:val="008E403A"/>
    <w:rsid w:val="008E408E"/>
    <w:rsid w:val="008E409F"/>
    <w:rsid w:val="008E433F"/>
    <w:rsid w:val="008E4344"/>
    <w:rsid w:val="008E448C"/>
    <w:rsid w:val="008E4524"/>
    <w:rsid w:val="008E45DA"/>
    <w:rsid w:val="008E45DD"/>
    <w:rsid w:val="008E4738"/>
    <w:rsid w:val="008E473B"/>
    <w:rsid w:val="008E479E"/>
    <w:rsid w:val="008E47A8"/>
    <w:rsid w:val="008E47CE"/>
    <w:rsid w:val="008E47E3"/>
    <w:rsid w:val="008E4871"/>
    <w:rsid w:val="008E4915"/>
    <w:rsid w:val="008E4927"/>
    <w:rsid w:val="008E4A0D"/>
    <w:rsid w:val="008E4A67"/>
    <w:rsid w:val="008E4A6F"/>
    <w:rsid w:val="008E4AB1"/>
    <w:rsid w:val="008E4B6F"/>
    <w:rsid w:val="008E4C69"/>
    <w:rsid w:val="008E4C85"/>
    <w:rsid w:val="008E4CAA"/>
    <w:rsid w:val="008E4CE0"/>
    <w:rsid w:val="008E4D5C"/>
    <w:rsid w:val="008E4D7C"/>
    <w:rsid w:val="008E4E01"/>
    <w:rsid w:val="008E4E3B"/>
    <w:rsid w:val="008E4E60"/>
    <w:rsid w:val="008E4EC1"/>
    <w:rsid w:val="008E4EF6"/>
    <w:rsid w:val="008E4F07"/>
    <w:rsid w:val="008E4F2C"/>
    <w:rsid w:val="008E508C"/>
    <w:rsid w:val="008E50D5"/>
    <w:rsid w:val="008E534B"/>
    <w:rsid w:val="008E53CD"/>
    <w:rsid w:val="008E5563"/>
    <w:rsid w:val="008E55FD"/>
    <w:rsid w:val="008E560C"/>
    <w:rsid w:val="008E5650"/>
    <w:rsid w:val="008E572E"/>
    <w:rsid w:val="008E5733"/>
    <w:rsid w:val="008E576F"/>
    <w:rsid w:val="008E5985"/>
    <w:rsid w:val="008E5AF9"/>
    <w:rsid w:val="008E5C2D"/>
    <w:rsid w:val="008E5C35"/>
    <w:rsid w:val="008E5C6F"/>
    <w:rsid w:val="008E5D8B"/>
    <w:rsid w:val="008E5DA1"/>
    <w:rsid w:val="008E5DA8"/>
    <w:rsid w:val="008E5E95"/>
    <w:rsid w:val="008E5EAA"/>
    <w:rsid w:val="008E5FAA"/>
    <w:rsid w:val="008E6128"/>
    <w:rsid w:val="008E6140"/>
    <w:rsid w:val="008E6413"/>
    <w:rsid w:val="008E6433"/>
    <w:rsid w:val="008E64A0"/>
    <w:rsid w:val="008E64D4"/>
    <w:rsid w:val="008E6542"/>
    <w:rsid w:val="008E662F"/>
    <w:rsid w:val="008E666B"/>
    <w:rsid w:val="008E668F"/>
    <w:rsid w:val="008E6730"/>
    <w:rsid w:val="008E67B2"/>
    <w:rsid w:val="008E680F"/>
    <w:rsid w:val="008E688A"/>
    <w:rsid w:val="008E68AA"/>
    <w:rsid w:val="008E68B1"/>
    <w:rsid w:val="008E68EA"/>
    <w:rsid w:val="008E694A"/>
    <w:rsid w:val="008E699F"/>
    <w:rsid w:val="008E69C3"/>
    <w:rsid w:val="008E6A39"/>
    <w:rsid w:val="008E6B9E"/>
    <w:rsid w:val="008E6BAA"/>
    <w:rsid w:val="008E6D2E"/>
    <w:rsid w:val="008E6E9A"/>
    <w:rsid w:val="008E6F5D"/>
    <w:rsid w:val="008E71BF"/>
    <w:rsid w:val="008E71F3"/>
    <w:rsid w:val="008E72B3"/>
    <w:rsid w:val="008E72CE"/>
    <w:rsid w:val="008E72FA"/>
    <w:rsid w:val="008E73F8"/>
    <w:rsid w:val="008E7445"/>
    <w:rsid w:val="008E7447"/>
    <w:rsid w:val="008E7448"/>
    <w:rsid w:val="008E744E"/>
    <w:rsid w:val="008E7474"/>
    <w:rsid w:val="008E74B5"/>
    <w:rsid w:val="008E74B8"/>
    <w:rsid w:val="008E74C0"/>
    <w:rsid w:val="008E7540"/>
    <w:rsid w:val="008E7678"/>
    <w:rsid w:val="008E767D"/>
    <w:rsid w:val="008E778E"/>
    <w:rsid w:val="008E788D"/>
    <w:rsid w:val="008E78C1"/>
    <w:rsid w:val="008E78FC"/>
    <w:rsid w:val="008E790F"/>
    <w:rsid w:val="008E794B"/>
    <w:rsid w:val="008E795A"/>
    <w:rsid w:val="008E7B02"/>
    <w:rsid w:val="008E7B38"/>
    <w:rsid w:val="008E7B4F"/>
    <w:rsid w:val="008E7B99"/>
    <w:rsid w:val="008E7C54"/>
    <w:rsid w:val="008E7CDC"/>
    <w:rsid w:val="008E7EA5"/>
    <w:rsid w:val="008E7ED1"/>
    <w:rsid w:val="008E7F17"/>
    <w:rsid w:val="008E7FEE"/>
    <w:rsid w:val="008E93E0"/>
    <w:rsid w:val="008F001F"/>
    <w:rsid w:val="008F0047"/>
    <w:rsid w:val="008F0102"/>
    <w:rsid w:val="008F010E"/>
    <w:rsid w:val="008F015D"/>
    <w:rsid w:val="008F0163"/>
    <w:rsid w:val="008F0170"/>
    <w:rsid w:val="008F0181"/>
    <w:rsid w:val="008F0192"/>
    <w:rsid w:val="008F01AF"/>
    <w:rsid w:val="008F01F8"/>
    <w:rsid w:val="008F0290"/>
    <w:rsid w:val="008F030B"/>
    <w:rsid w:val="008F0340"/>
    <w:rsid w:val="008F03F9"/>
    <w:rsid w:val="008F04AE"/>
    <w:rsid w:val="008F063B"/>
    <w:rsid w:val="008F06D3"/>
    <w:rsid w:val="008F0704"/>
    <w:rsid w:val="008F0804"/>
    <w:rsid w:val="008F0822"/>
    <w:rsid w:val="008F08AC"/>
    <w:rsid w:val="008F0905"/>
    <w:rsid w:val="008F0A54"/>
    <w:rsid w:val="008F0A7B"/>
    <w:rsid w:val="008F0ADD"/>
    <w:rsid w:val="008F0BA7"/>
    <w:rsid w:val="008F0C12"/>
    <w:rsid w:val="008F0D1E"/>
    <w:rsid w:val="008F0D73"/>
    <w:rsid w:val="008F0DF1"/>
    <w:rsid w:val="008F0E18"/>
    <w:rsid w:val="008F0E32"/>
    <w:rsid w:val="008F0E6A"/>
    <w:rsid w:val="008F0FB0"/>
    <w:rsid w:val="008F0FFD"/>
    <w:rsid w:val="008F1082"/>
    <w:rsid w:val="008F10B5"/>
    <w:rsid w:val="008F10C3"/>
    <w:rsid w:val="008F113A"/>
    <w:rsid w:val="008F12F0"/>
    <w:rsid w:val="008F1373"/>
    <w:rsid w:val="008F1379"/>
    <w:rsid w:val="008F15B4"/>
    <w:rsid w:val="008F15F2"/>
    <w:rsid w:val="008F1707"/>
    <w:rsid w:val="008F1760"/>
    <w:rsid w:val="008F1766"/>
    <w:rsid w:val="008F1830"/>
    <w:rsid w:val="008F190D"/>
    <w:rsid w:val="008F1A3D"/>
    <w:rsid w:val="008F1A8F"/>
    <w:rsid w:val="008F1BA3"/>
    <w:rsid w:val="008F1C28"/>
    <w:rsid w:val="008F1C7A"/>
    <w:rsid w:val="008F1CA7"/>
    <w:rsid w:val="008F1D18"/>
    <w:rsid w:val="008F1D4D"/>
    <w:rsid w:val="008F1E31"/>
    <w:rsid w:val="008F1E97"/>
    <w:rsid w:val="008F1F8A"/>
    <w:rsid w:val="008F2058"/>
    <w:rsid w:val="008F20AB"/>
    <w:rsid w:val="008F2187"/>
    <w:rsid w:val="008F2193"/>
    <w:rsid w:val="008F2207"/>
    <w:rsid w:val="008F2419"/>
    <w:rsid w:val="008F2537"/>
    <w:rsid w:val="008F2609"/>
    <w:rsid w:val="008F264E"/>
    <w:rsid w:val="008F2695"/>
    <w:rsid w:val="008F26BB"/>
    <w:rsid w:val="008F2731"/>
    <w:rsid w:val="008F2880"/>
    <w:rsid w:val="008F28AD"/>
    <w:rsid w:val="008F291A"/>
    <w:rsid w:val="008F292F"/>
    <w:rsid w:val="008F29B5"/>
    <w:rsid w:val="008F2A65"/>
    <w:rsid w:val="008F2A7B"/>
    <w:rsid w:val="008F2AFD"/>
    <w:rsid w:val="008F2B23"/>
    <w:rsid w:val="008F2B47"/>
    <w:rsid w:val="008F2BBA"/>
    <w:rsid w:val="008F2BE6"/>
    <w:rsid w:val="008F2C03"/>
    <w:rsid w:val="008F2D3D"/>
    <w:rsid w:val="008F2D49"/>
    <w:rsid w:val="008F2D72"/>
    <w:rsid w:val="008F2E12"/>
    <w:rsid w:val="008F2F06"/>
    <w:rsid w:val="008F2F1B"/>
    <w:rsid w:val="008F2F78"/>
    <w:rsid w:val="008F2F87"/>
    <w:rsid w:val="008F3023"/>
    <w:rsid w:val="008F307E"/>
    <w:rsid w:val="008F30EE"/>
    <w:rsid w:val="008F31F5"/>
    <w:rsid w:val="008F3259"/>
    <w:rsid w:val="008F32C1"/>
    <w:rsid w:val="008F33C4"/>
    <w:rsid w:val="008F33D5"/>
    <w:rsid w:val="008F33EB"/>
    <w:rsid w:val="008F34CA"/>
    <w:rsid w:val="008F3534"/>
    <w:rsid w:val="008F369E"/>
    <w:rsid w:val="008F36A5"/>
    <w:rsid w:val="008F36C4"/>
    <w:rsid w:val="008F3710"/>
    <w:rsid w:val="008F37B7"/>
    <w:rsid w:val="008F380F"/>
    <w:rsid w:val="008F383C"/>
    <w:rsid w:val="008F38E2"/>
    <w:rsid w:val="008F39C1"/>
    <w:rsid w:val="008F39E4"/>
    <w:rsid w:val="008F3A07"/>
    <w:rsid w:val="008F3A6F"/>
    <w:rsid w:val="008F3A94"/>
    <w:rsid w:val="008F3AF7"/>
    <w:rsid w:val="008F3BC8"/>
    <w:rsid w:val="008F3BF1"/>
    <w:rsid w:val="008F3C7A"/>
    <w:rsid w:val="008F3C9E"/>
    <w:rsid w:val="008F3CE2"/>
    <w:rsid w:val="008F3CE5"/>
    <w:rsid w:val="008F3DB3"/>
    <w:rsid w:val="008F3ECE"/>
    <w:rsid w:val="008F4016"/>
    <w:rsid w:val="008F4073"/>
    <w:rsid w:val="008F410C"/>
    <w:rsid w:val="008F41B0"/>
    <w:rsid w:val="008F41DD"/>
    <w:rsid w:val="008F41FA"/>
    <w:rsid w:val="008F42A5"/>
    <w:rsid w:val="008F42DC"/>
    <w:rsid w:val="008F434A"/>
    <w:rsid w:val="008F443B"/>
    <w:rsid w:val="008F4474"/>
    <w:rsid w:val="008F4485"/>
    <w:rsid w:val="008F4486"/>
    <w:rsid w:val="008F44CF"/>
    <w:rsid w:val="008F4541"/>
    <w:rsid w:val="008F455F"/>
    <w:rsid w:val="008F4574"/>
    <w:rsid w:val="008F45EE"/>
    <w:rsid w:val="008F480A"/>
    <w:rsid w:val="008F484B"/>
    <w:rsid w:val="008F4895"/>
    <w:rsid w:val="008F49F6"/>
    <w:rsid w:val="008F4A67"/>
    <w:rsid w:val="008F4B05"/>
    <w:rsid w:val="008F4B30"/>
    <w:rsid w:val="008F4BC7"/>
    <w:rsid w:val="008F4D64"/>
    <w:rsid w:val="008F4DF6"/>
    <w:rsid w:val="008F4E60"/>
    <w:rsid w:val="008F4EB4"/>
    <w:rsid w:val="008F4ECC"/>
    <w:rsid w:val="008F509B"/>
    <w:rsid w:val="008F50EF"/>
    <w:rsid w:val="008F516D"/>
    <w:rsid w:val="008F51D0"/>
    <w:rsid w:val="008F5214"/>
    <w:rsid w:val="008F53FA"/>
    <w:rsid w:val="008F555E"/>
    <w:rsid w:val="008F5614"/>
    <w:rsid w:val="008F5643"/>
    <w:rsid w:val="008F5674"/>
    <w:rsid w:val="008F56E2"/>
    <w:rsid w:val="008F570D"/>
    <w:rsid w:val="008F57B8"/>
    <w:rsid w:val="008F5841"/>
    <w:rsid w:val="008F58BF"/>
    <w:rsid w:val="008F58F9"/>
    <w:rsid w:val="008F59B7"/>
    <w:rsid w:val="008F5A67"/>
    <w:rsid w:val="008F5AA3"/>
    <w:rsid w:val="008F5ABE"/>
    <w:rsid w:val="008F5C4E"/>
    <w:rsid w:val="008F5D06"/>
    <w:rsid w:val="008F5D9E"/>
    <w:rsid w:val="008F5DAB"/>
    <w:rsid w:val="008F5DB6"/>
    <w:rsid w:val="008F5E1A"/>
    <w:rsid w:val="008F5E31"/>
    <w:rsid w:val="008F5E8A"/>
    <w:rsid w:val="008F5E9B"/>
    <w:rsid w:val="008F5ECE"/>
    <w:rsid w:val="008F5ED9"/>
    <w:rsid w:val="008F5F26"/>
    <w:rsid w:val="008F5F9E"/>
    <w:rsid w:val="008F6004"/>
    <w:rsid w:val="008F605B"/>
    <w:rsid w:val="008F60D1"/>
    <w:rsid w:val="008F60DE"/>
    <w:rsid w:val="008F6153"/>
    <w:rsid w:val="008F617F"/>
    <w:rsid w:val="008F622B"/>
    <w:rsid w:val="008F6234"/>
    <w:rsid w:val="008F62D0"/>
    <w:rsid w:val="008F6312"/>
    <w:rsid w:val="008F639F"/>
    <w:rsid w:val="008F6441"/>
    <w:rsid w:val="008F6455"/>
    <w:rsid w:val="008F647C"/>
    <w:rsid w:val="008F64C5"/>
    <w:rsid w:val="008F64EB"/>
    <w:rsid w:val="008F65A2"/>
    <w:rsid w:val="008F65F8"/>
    <w:rsid w:val="008F66C8"/>
    <w:rsid w:val="008F67BC"/>
    <w:rsid w:val="008F67F5"/>
    <w:rsid w:val="008F683C"/>
    <w:rsid w:val="008F6858"/>
    <w:rsid w:val="008F6870"/>
    <w:rsid w:val="008F6879"/>
    <w:rsid w:val="008F68B0"/>
    <w:rsid w:val="008F69FC"/>
    <w:rsid w:val="008F6A8A"/>
    <w:rsid w:val="008F6AD0"/>
    <w:rsid w:val="008F6BCE"/>
    <w:rsid w:val="008F6C09"/>
    <w:rsid w:val="008F6C87"/>
    <w:rsid w:val="008F6CB3"/>
    <w:rsid w:val="008F6D10"/>
    <w:rsid w:val="008F6D13"/>
    <w:rsid w:val="008F6D97"/>
    <w:rsid w:val="008F6E30"/>
    <w:rsid w:val="008F6E88"/>
    <w:rsid w:val="008F6EB0"/>
    <w:rsid w:val="008F701A"/>
    <w:rsid w:val="008F71A4"/>
    <w:rsid w:val="008F735B"/>
    <w:rsid w:val="008F74D8"/>
    <w:rsid w:val="008F7510"/>
    <w:rsid w:val="008F7528"/>
    <w:rsid w:val="008F7531"/>
    <w:rsid w:val="008F75B1"/>
    <w:rsid w:val="008F7627"/>
    <w:rsid w:val="008F7666"/>
    <w:rsid w:val="008F766B"/>
    <w:rsid w:val="008F7681"/>
    <w:rsid w:val="008F76AA"/>
    <w:rsid w:val="008F770A"/>
    <w:rsid w:val="008F773C"/>
    <w:rsid w:val="008F788A"/>
    <w:rsid w:val="008F78D3"/>
    <w:rsid w:val="008F78F8"/>
    <w:rsid w:val="008F7A9D"/>
    <w:rsid w:val="008F7AA8"/>
    <w:rsid w:val="008F7B3A"/>
    <w:rsid w:val="008F7BAB"/>
    <w:rsid w:val="008F7BB5"/>
    <w:rsid w:val="008F7BFA"/>
    <w:rsid w:val="008F7C6B"/>
    <w:rsid w:val="008F7CA9"/>
    <w:rsid w:val="008F7CEA"/>
    <w:rsid w:val="008F7D13"/>
    <w:rsid w:val="008F7D27"/>
    <w:rsid w:val="008F7D44"/>
    <w:rsid w:val="008F7D82"/>
    <w:rsid w:val="008F7E2A"/>
    <w:rsid w:val="008F7E9B"/>
    <w:rsid w:val="008F7F47"/>
    <w:rsid w:val="008F7FEE"/>
    <w:rsid w:val="008F95AD"/>
    <w:rsid w:val="008FCD9B"/>
    <w:rsid w:val="008FD045"/>
    <w:rsid w:val="0090000A"/>
    <w:rsid w:val="00900043"/>
    <w:rsid w:val="009002A0"/>
    <w:rsid w:val="00900334"/>
    <w:rsid w:val="00900448"/>
    <w:rsid w:val="009004CB"/>
    <w:rsid w:val="0090059A"/>
    <w:rsid w:val="009005A2"/>
    <w:rsid w:val="0090061A"/>
    <w:rsid w:val="009006CC"/>
    <w:rsid w:val="0090070D"/>
    <w:rsid w:val="0090071A"/>
    <w:rsid w:val="00900750"/>
    <w:rsid w:val="00900778"/>
    <w:rsid w:val="009008E6"/>
    <w:rsid w:val="00900A16"/>
    <w:rsid w:val="00900A64"/>
    <w:rsid w:val="00900B0A"/>
    <w:rsid w:val="00900B4F"/>
    <w:rsid w:val="00900B9A"/>
    <w:rsid w:val="00900C1A"/>
    <w:rsid w:val="00900D4B"/>
    <w:rsid w:val="00900DE5"/>
    <w:rsid w:val="00900E93"/>
    <w:rsid w:val="00900F16"/>
    <w:rsid w:val="00900F25"/>
    <w:rsid w:val="00900FE0"/>
    <w:rsid w:val="00901092"/>
    <w:rsid w:val="009010A1"/>
    <w:rsid w:val="009010A7"/>
    <w:rsid w:val="009010B1"/>
    <w:rsid w:val="009010DE"/>
    <w:rsid w:val="0090111B"/>
    <w:rsid w:val="0090113E"/>
    <w:rsid w:val="00901142"/>
    <w:rsid w:val="00901172"/>
    <w:rsid w:val="00901353"/>
    <w:rsid w:val="0090137F"/>
    <w:rsid w:val="009013BF"/>
    <w:rsid w:val="009013E4"/>
    <w:rsid w:val="0090140A"/>
    <w:rsid w:val="00901463"/>
    <w:rsid w:val="0090146E"/>
    <w:rsid w:val="00901532"/>
    <w:rsid w:val="00901608"/>
    <w:rsid w:val="00901706"/>
    <w:rsid w:val="00901782"/>
    <w:rsid w:val="009017C8"/>
    <w:rsid w:val="009017DD"/>
    <w:rsid w:val="00901812"/>
    <w:rsid w:val="00901830"/>
    <w:rsid w:val="0090185A"/>
    <w:rsid w:val="009018B3"/>
    <w:rsid w:val="00901910"/>
    <w:rsid w:val="009019ED"/>
    <w:rsid w:val="00901A5D"/>
    <w:rsid w:val="00901ABF"/>
    <w:rsid w:val="00901B10"/>
    <w:rsid w:val="00901B29"/>
    <w:rsid w:val="00901BA2"/>
    <w:rsid w:val="00901C4B"/>
    <w:rsid w:val="00901D43"/>
    <w:rsid w:val="00901D87"/>
    <w:rsid w:val="00901E16"/>
    <w:rsid w:val="00902084"/>
    <w:rsid w:val="009020D5"/>
    <w:rsid w:val="00902161"/>
    <w:rsid w:val="00902164"/>
    <w:rsid w:val="00902199"/>
    <w:rsid w:val="009021AD"/>
    <w:rsid w:val="009021FF"/>
    <w:rsid w:val="00902309"/>
    <w:rsid w:val="00902313"/>
    <w:rsid w:val="00902352"/>
    <w:rsid w:val="009024B5"/>
    <w:rsid w:val="0090251B"/>
    <w:rsid w:val="00902612"/>
    <w:rsid w:val="00902684"/>
    <w:rsid w:val="009026D5"/>
    <w:rsid w:val="00902748"/>
    <w:rsid w:val="00902953"/>
    <w:rsid w:val="00902AED"/>
    <w:rsid w:val="00902B27"/>
    <w:rsid w:val="00902BAD"/>
    <w:rsid w:val="00902CAC"/>
    <w:rsid w:val="00902E5C"/>
    <w:rsid w:val="00902E87"/>
    <w:rsid w:val="00902EAA"/>
    <w:rsid w:val="00902FB6"/>
    <w:rsid w:val="00903068"/>
    <w:rsid w:val="009030A7"/>
    <w:rsid w:val="009030D5"/>
    <w:rsid w:val="009030E6"/>
    <w:rsid w:val="0090315E"/>
    <w:rsid w:val="00903180"/>
    <w:rsid w:val="009031C4"/>
    <w:rsid w:val="00903289"/>
    <w:rsid w:val="0090339C"/>
    <w:rsid w:val="00903449"/>
    <w:rsid w:val="0090348B"/>
    <w:rsid w:val="009034A0"/>
    <w:rsid w:val="009034EA"/>
    <w:rsid w:val="009035EA"/>
    <w:rsid w:val="009036A7"/>
    <w:rsid w:val="00903708"/>
    <w:rsid w:val="0090370A"/>
    <w:rsid w:val="0090384C"/>
    <w:rsid w:val="0090389E"/>
    <w:rsid w:val="009038AD"/>
    <w:rsid w:val="0090399E"/>
    <w:rsid w:val="009039D7"/>
    <w:rsid w:val="00903B90"/>
    <w:rsid w:val="00903C60"/>
    <w:rsid w:val="00903CF9"/>
    <w:rsid w:val="00903D6F"/>
    <w:rsid w:val="00903DF2"/>
    <w:rsid w:val="00903EF2"/>
    <w:rsid w:val="00903FB2"/>
    <w:rsid w:val="00903FFB"/>
    <w:rsid w:val="00904093"/>
    <w:rsid w:val="009040A1"/>
    <w:rsid w:val="009040F2"/>
    <w:rsid w:val="0090411E"/>
    <w:rsid w:val="0090414A"/>
    <w:rsid w:val="00904175"/>
    <w:rsid w:val="00904205"/>
    <w:rsid w:val="00904224"/>
    <w:rsid w:val="00904271"/>
    <w:rsid w:val="009042BF"/>
    <w:rsid w:val="00904345"/>
    <w:rsid w:val="00904385"/>
    <w:rsid w:val="0090445F"/>
    <w:rsid w:val="00904465"/>
    <w:rsid w:val="00904484"/>
    <w:rsid w:val="009044F7"/>
    <w:rsid w:val="00904544"/>
    <w:rsid w:val="00904581"/>
    <w:rsid w:val="0090459F"/>
    <w:rsid w:val="009045E6"/>
    <w:rsid w:val="009045EF"/>
    <w:rsid w:val="00904620"/>
    <w:rsid w:val="00904671"/>
    <w:rsid w:val="00904700"/>
    <w:rsid w:val="00904779"/>
    <w:rsid w:val="009047B2"/>
    <w:rsid w:val="009047DC"/>
    <w:rsid w:val="009047EC"/>
    <w:rsid w:val="00904872"/>
    <w:rsid w:val="0090490E"/>
    <w:rsid w:val="0090491C"/>
    <w:rsid w:val="00904993"/>
    <w:rsid w:val="00904A10"/>
    <w:rsid w:val="00904AC9"/>
    <w:rsid w:val="00904B31"/>
    <w:rsid w:val="00904B3F"/>
    <w:rsid w:val="00904C58"/>
    <w:rsid w:val="00904C82"/>
    <w:rsid w:val="00904D0A"/>
    <w:rsid w:val="00904F56"/>
    <w:rsid w:val="00904FC1"/>
    <w:rsid w:val="00904FFB"/>
    <w:rsid w:val="00905003"/>
    <w:rsid w:val="0090501B"/>
    <w:rsid w:val="0090514E"/>
    <w:rsid w:val="00905158"/>
    <w:rsid w:val="0090516D"/>
    <w:rsid w:val="009051BF"/>
    <w:rsid w:val="009051CB"/>
    <w:rsid w:val="0090522B"/>
    <w:rsid w:val="0090524B"/>
    <w:rsid w:val="00905294"/>
    <w:rsid w:val="009052C4"/>
    <w:rsid w:val="0090536D"/>
    <w:rsid w:val="009053A1"/>
    <w:rsid w:val="009053E1"/>
    <w:rsid w:val="0090547C"/>
    <w:rsid w:val="00905528"/>
    <w:rsid w:val="009055C7"/>
    <w:rsid w:val="009055E6"/>
    <w:rsid w:val="009055E7"/>
    <w:rsid w:val="009055EB"/>
    <w:rsid w:val="009055FD"/>
    <w:rsid w:val="0090564A"/>
    <w:rsid w:val="0090566E"/>
    <w:rsid w:val="00905672"/>
    <w:rsid w:val="009056D4"/>
    <w:rsid w:val="009056F7"/>
    <w:rsid w:val="00905700"/>
    <w:rsid w:val="00905791"/>
    <w:rsid w:val="009057B2"/>
    <w:rsid w:val="009057FD"/>
    <w:rsid w:val="009058AE"/>
    <w:rsid w:val="009058B0"/>
    <w:rsid w:val="009058B8"/>
    <w:rsid w:val="00905948"/>
    <w:rsid w:val="00905A53"/>
    <w:rsid w:val="00905A95"/>
    <w:rsid w:val="00905B1D"/>
    <w:rsid w:val="00905B2E"/>
    <w:rsid w:val="00905C05"/>
    <w:rsid w:val="00905C79"/>
    <w:rsid w:val="00905D49"/>
    <w:rsid w:val="00905D66"/>
    <w:rsid w:val="00905DC4"/>
    <w:rsid w:val="00905E82"/>
    <w:rsid w:val="00905ED1"/>
    <w:rsid w:val="00905EEE"/>
    <w:rsid w:val="00905F9B"/>
    <w:rsid w:val="00905FC8"/>
    <w:rsid w:val="00905FDF"/>
    <w:rsid w:val="00905FE2"/>
    <w:rsid w:val="0090605B"/>
    <w:rsid w:val="00906223"/>
    <w:rsid w:val="00906246"/>
    <w:rsid w:val="0090628D"/>
    <w:rsid w:val="009062D1"/>
    <w:rsid w:val="009062D7"/>
    <w:rsid w:val="009063D1"/>
    <w:rsid w:val="009063FE"/>
    <w:rsid w:val="00906487"/>
    <w:rsid w:val="0090659A"/>
    <w:rsid w:val="009065FD"/>
    <w:rsid w:val="00906604"/>
    <w:rsid w:val="0090665B"/>
    <w:rsid w:val="0090675A"/>
    <w:rsid w:val="009067BE"/>
    <w:rsid w:val="00906813"/>
    <w:rsid w:val="00906900"/>
    <w:rsid w:val="00906947"/>
    <w:rsid w:val="009069C6"/>
    <w:rsid w:val="00906A17"/>
    <w:rsid w:val="00906A49"/>
    <w:rsid w:val="00906A55"/>
    <w:rsid w:val="00906B00"/>
    <w:rsid w:val="00906B5C"/>
    <w:rsid w:val="00906B65"/>
    <w:rsid w:val="00906C1A"/>
    <w:rsid w:val="00906CA7"/>
    <w:rsid w:val="00906D38"/>
    <w:rsid w:val="00906E51"/>
    <w:rsid w:val="00906EB3"/>
    <w:rsid w:val="00906ECF"/>
    <w:rsid w:val="00906F07"/>
    <w:rsid w:val="00906F21"/>
    <w:rsid w:val="00906F40"/>
    <w:rsid w:val="00906F52"/>
    <w:rsid w:val="00906F6C"/>
    <w:rsid w:val="00906FE5"/>
    <w:rsid w:val="0090705D"/>
    <w:rsid w:val="00907091"/>
    <w:rsid w:val="009070A5"/>
    <w:rsid w:val="009070B4"/>
    <w:rsid w:val="009071CF"/>
    <w:rsid w:val="009072BC"/>
    <w:rsid w:val="0090732A"/>
    <w:rsid w:val="00907358"/>
    <w:rsid w:val="0090735F"/>
    <w:rsid w:val="00907437"/>
    <w:rsid w:val="0090743F"/>
    <w:rsid w:val="0090747A"/>
    <w:rsid w:val="009075AD"/>
    <w:rsid w:val="009075CC"/>
    <w:rsid w:val="009075D5"/>
    <w:rsid w:val="0090770B"/>
    <w:rsid w:val="009077D8"/>
    <w:rsid w:val="009077EC"/>
    <w:rsid w:val="009078A9"/>
    <w:rsid w:val="009078C8"/>
    <w:rsid w:val="00907B28"/>
    <w:rsid w:val="00907B47"/>
    <w:rsid w:val="00907C4D"/>
    <w:rsid w:val="00907D39"/>
    <w:rsid w:val="00907D71"/>
    <w:rsid w:val="00907E21"/>
    <w:rsid w:val="00907E9F"/>
    <w:rsid w:val="00907EEF"/>
    <w:rsid w:val="00907F70"/>
    <w:rsid w:val="0090AD5B"/>
    <w:rsid w:val="0090C172"/>
    <w:rsid w:val="009100B7"/>
    <w:rsid w:val="00910232"/>
    <w:rsid w:val="00910318"/>
    <w:rsid w:val="00910322"/>
    <w:rsid w:val="00910467"/>
    <w:rsid w:val="009104FB"/>
    <w:rsid w:val="009104FC"/>
    <w:rsid w:val="009106A2"/>
    <w:rsid w:val="009106AF"/>
    <w:rsid w:val="009106DC"/>
    <w:rsid w:val="00910722"/>
    <w:rsid w:val="009107EC"/>
    <w:rsid w:val="00910897"/>
    <w:rsid w:val="009108EF"/>
    <w:rsid w:val="009108F7"/>
    <w:rsid w:val="0091095B"/>
    <w:rsid w:val="00910967"/>
    <w:rsid w:val="00910B48"/>
    <w:rsid w:val="00910B4F"/>
    <w:rsid w:val="00910B9F"/>
    <w:rsid w:val="00910C13"/>
    <w:rsid w:val="00910C69"/>
    <w:rsid w:val="00910CB4"/>
    <w:rsid w:val="00910D66"/>
    <w:rsid w:val="00910E64"/>
    <w:rsid w:val="00910EB3"/>
    <w:rsid w:val="00910F39"/>
    <w:rsid w:val="00910F6B"/>
    <w:rsid w:val="00910F71"/>
    <w:rsid w:val="00910FA9"/>
    <w:rsid w:val="0091104F"/>
    <w:rsid w:val="009110F8"/>
    <w:rsid w:val="009111C0"/>
    <w:rsid w:val="009111DD"/>
    <w:rsid w:val="009111FB"/>
    <w:rsid w:val="009112C9"/>
    <w:rsid w:val="009112E6"/>
    <w:rsid w:val="0091137E"/>
    <w:rsid w:val="009113CB"/>
    <w:rsid w:val="0091145D"/>
    <w:rsid w:val="009114B9"/>
    <w:rsid w:val="009114DF"/>
    <w:rsid w:val="009114F3"/>
    <w:rsid w:val="009115AA"/>
    <w:rsid w:val="009115B8"/>
    <w:rsid w:val="0091171E"/>
    <w:rsid w:val="00911761"/>
    <w:rsid w:val="00911782"/>
    <w:rsid w:val="00911793"/>
    <w:rsid w:val="009117AC"/>
    <w:rsid w:val="0091182A"/>
    <w:rsid w:val="00911853"/>
    <w:rsid w:val="009118E2"/>
    <w:rsid w:val="00911920"/>
    <w:rsid w:val="00911937"/>
    <w:rsid w:val="009119EC"/>
    <w:rsid w:val="00911A2D"/>
    <w:rsid w:val="00911B1D"/>
    <w:rsid w:val="00911B3F"/>
    <w:rsid w:val="00911D4B"/>
    <w:rsid w:val="00911D89"/>
    <w:rsid w:val="00911D96"/>
    <w:rsid w:val="00911E54"/>
    <w:rsid w:val="00911F05"/>
    <w:rsid w:val="00911F1B"/>
    <w:rsid w:val="00912142"/>
    <w:rsid w:val="0091216F"/>
    <w:rsid w:val="0091224C"/>
    <w:rsid w:val="00912370"/>
    <w:rsid w:val="0091257C"/>
    <w:rsid w:val="00912594"/>
    <w:rsid w:val="009125CC"/>
    <w:rsid w:val="00912975"/>
    <w:rsid w:val="009129AF"/>
    <w:rsid w:val="009129B8"/>
    <w:rsid w:val="009129E1"/>
    <w:rsid w:val="00912A1C"/>
    <w:rsid w:val="00912AE9"/>
    <w:rsid w:val="00912B7F"/>
    <w:rsid w:val="00912BC8"/>
    <w:rsid w:val="00912C41"/>
    <w:rsid w:val="00912C9A"/>
    <w:rsid w:val="00912E0C"/>
    <w:rsid w:val="00912E93"/>
    <w:rsid w:val="00912E9F"/>
    <w:rsid w:val="00912F07"/>
    <w:rsid w:val="00912FBE"/>
    <w:rsid w:val="00912FC9"/>
    <w:rsid w:val="009130FF"/>
    <w:rsid w:val="00913125"/>
    <w:rsid w:val="0091312E"/>
    <w:rsid w:val="00913164"/>
    <w:rsid w:val="00913232"/>
    <w:rsid w:val="00913249"/>
    <w:rsid w:val="009133B7"/>
    <w:rsid w:val="009133BB"/>
    <w:rsid w:val="009133D5"/>
    <w:rsid w:val="0091341A"/>
    <w:rsid w:val="00913434"/>
    <w:rsid w:val="00913468"/>
    <w:rsid w:val="0091364F"/>
    <w:rsid w:val="00913789"/>
    <w:rsid w:val="00913824"/>
    <w:rsid w:val="009138B8"/>
    <w:rsid w:val="009138DA"/>
    <w:rsid w:val="0091393E"/>
    <w:rsid w:val="009139F4"/>
    <w:rsid w:val="00913A8F"/>
    <w:rsid w:val="00913A9D"/>
    <w:rsid w:val="00913ADC"/>
    <w:rsid w:val="00913B0E"/>
    <w:rsid w:val="00913B92"/>
    <w:rsid w:val="00913C42"/>
    <w:rsid w:val="00913CAF"/>
    <w:rsid w:val="00913CCA"/>
    <w:rsid w:val="00913D26"/>
    <w:rsid w:val="00913DC1"/>
    <w:rsid w:val="00913DFF"/>
    <w:rsid w:val="00913E95"/>
    <w:rsid w:val="00913F2B"/>
    <w:rsid w:val="00913F72"/>
    <w:rsid w:val="00913F83"/>
    <w:rsid w:val="00914064"/>
    <w:rsid w:val="00914078"/>
    <w:rsid w:val="009140FD"/>
    <w:rsid w:val="009142F9"/>
    <w:rsid w:val="00914364"/>
    <w:rsid w:val="009143C8"/>
    <w:rsid w:val="00914412"/>
    <w:rsid w:val="0091443C"/>
    <w:rsid w:val="00914564"/>
    <w:rsid w:val="009145DF"/>
    <w:rsid w:val="0091460C"/>
    <w:rsid w:val="009146B1"/>
    <w:rsid w:val="009146F8"/>
    <w:rsid w:val="00914853"/>
    <w:rsid w:val="009148FA"/>
    <w:rsid w:val="0091492F"/>
    <w:rsid w:val="00914B50"/>
    <w:rsid w:val="00914B6C"/>
    <w:rsid w:val="00914B86"/>
    <w:rsid w:val="00914B95"/>
    <w:rsid w:val="00914BD0"/>
    <w:rsid w:val="00914C20"/>
    <w:rsid w:val="00914C36"/>
    <w:rsid w:val="00914C58"/>
    <w:rsid w:val="00914C72"/>
    <w:rsid w:val="00914CE3"/>
    <w:rsid w:val="00914D62"/>
    <w:rsid w:val="00914D9B"/>
    <w:rsid w:val="00914E2E"/>
    <w:rsid w:val="00914E83"/>
    <w:rsid w:val="00914FC9"/>
    <w:rsid w:val="009150A9"/>
    <w:rsid w:val="009150EA"/>
    <w:rsid w:val="0091516F"/>
    <w:rsid w:val="0091517A"/>
    <w:rsid w:val="009151AD"/>
    <w:rsid w:val="009151C3"/>
    <w:rsid w:val="009151C6"/>
    <w:rsid w:val="0091527C"/>
    <w:rsid w:val="009152AC"/>
    <w:rsid w:val="009152C5"/>
    <w:rsid w:val="00915341"/>
    <w:rsid w:val="00915578"/>
    <w:rsid w:val="009155F7"/>
    <w:rsid w:val="00915748"/>
    <w:rsid w:val="0091576B"/>
    <w:rsid w:val="009157C5"/>
    <w:rsid w:val="00915917"/>
    <w:rsid w:val="0091591C"/>
    <w:rsid w:val="0091596D"/>
    <w:rsid w:val="00915A79"/>
    <w:rsid w:val="00915B13"/>
    <w:rsid w:val="00915B40"/>
    <w:rsid w:val="00915B7D"/>
    <w:rsid w:val="00915B8A"/>
    <w:rsid w:val="00915C14"/>
    <w:rsid w:val="00915CF5"/>
    <w:rsid w:val="00915CFC"/>
    <w:rsid w:val="00915D2F"/>
    <w:rsid w:val="00915E00"/>
    <w:rsid w:val="00915E27"/>
    <w:rsid w:val="00915E41"/>
    <w:rsid w:val="00915E8B"/>
    <w:rsid w:val="00915ED7"/>
    <w:rsid w:val="00915F1D"/>
    <w:rsid w:val="00915FFF"/>
    <w:rsid w:val="0091603B"/>
    <w:rsid w:val="0091606A"/>
    <w:rsid w:val="0091606C"/>
    <w:rsid w:val="009160A7"/>
    <w:rsid w:val="0091611E"/>
    <w:rsid w:val="0091618D"/>
    <w:rsid w:val="009161E9"/>
    <w:rsid w:val="009161EF"/>
    <w:rsid w:val="00916208"/>
    <w:rsid w:val="0091621C"/>
    <w:rsid w:val="0091625A"/>
    <w:rsid w:val="00916273"/>
    <w:rsid w:val="00916384"/>
    <w:rsid w:val="009163AA"/>
    <w:rsid w:val="0091641E"/>
    <w:rsid w:val="00916429"/>
    <w:rsid w:val="009164A2"/>
    <w:rsid w:val="009164E3"/>
    <w:rsid w:val="009164FF"/>
    <w:rsid w:val="00916628"/>
    <w:rsid w:val="009166A7"/>
    <w:rsid w:val="009166DD"/>
    <w:rsid w:val="0091676E"/>
    <w:rsid w:val="00916866"/>
    <w:rsid w:val="009168A1"/>
    <w:rsid w:val="009168D1"/>
    <w:rsid w:val="00916966"/>
    <w:rsid w:val="00916ADE"/>
    <w:rsid w:val="00916B93"/>
    <w:rsid w:val="00916BB5"/>
    <w:rsid w:val="00916C98"/>
    <w:rsid w:val="00916CDA"/>
    <w:rsid w:val="00916D18"/>
    <w:rsid w:val="00916DB0"/>
    <w:rsid w:val="00916E62"/>
    <w:rsid w:val="00916E8E"/>
    <w:rsid w:val="0091708B"/>
    <w:rsid w:val="009170B7"/>
    <w:rsid w:val="009170B9"/>
    <w:rsid w:val="00917146"/>
    <w:rsid w:val="009171DA"/>
    <w:rsid w:val="00917204"/>
    <w:rsid w:val="0091722A"/>
    <w:rsid w:val="0091723A"/>
    <w:rsid w:val="0091738A"/>
    <w:rsid w:val="00917500"/>
    <w:rsid w:val="00917532"/>
    <w:rsid w:val="009175D4"/>
    <w:rsid w:val="009175EF"/>
    <w:rsid w:val="009176AE"/>
    <w:rsid w:val="009176F0"/>
    <w:rsid w:val="00917740"/>
    <w:rsid w:val="0091792E"/>
    <w:rsid w:val="009179F8"/>
    <w:rsid w:val="00917A35"/>
    <w:rsid w:val="00917A6D"/>
    <w:rsid w:val="00917A6F"/>
    <w:rsid w:val="00917B55"/>
    <w:rsid w:val="00917B76"/>
    <w:rsid w:val="00917B9B"/>
    <w:rsid w:val="00917C21"/>
    <w:rsid w:val="00917C35"/>
    <w:rsid w:val="00917D24"/>
    <w:rsid w:val="00917DB5"/>
    <w:rsid w:val="00917EE2"/>
    <w:rsid w:val="00917FD5"/>
    <w:rsid w:val="00917FEE"/>
    <w:rsid w:val="0091864E"/>
    <w:rsid w:val="0091EC19"/>
    <w:rsid w:val="00920035"/>
    <w:rsid w:val="00920063"/>
    <w:rsid w:val="00920224"/>
    <w:rsid w:val="00920397"/>
    <w:rsid w:val="0092043B"/>
    <w:rsid w:val="009204CF"/>
    <w:rsid w:val="00920508"/>
    <w:rsid w:val="009205F1"/>
    <w:rsid w:val="009206B3"/>
    <w:rsid w:val="009206D6"/>
    <w:rsid w:val="009206E3"/>
    <w:rsid w:val="009206E5"/>
    <w:rsid w:val="009207A8"/>
    <w:rsid w:val="009207B5"/>
    <w:rsid w:val="00920838"/>
    <w:rsid w:val="0092088D"/>
    <w:rsid w:val="00920972"/>
    <w:rsid w:val="009209B0"/>
    <w:rsid w:val="00920A87"/>
    <w:rsid w:val="00920A9F"/>
    <w:rsid w:val="00920BD1"/>
    <w:rsid w:val="00920C09"/>
    <w:rsid w:val="00920C8E"/>
    <w:rsid w:val="00920D10"/>
    <w:rsid w:val="00920D19"/>
    <w:rsid w:val="00920D56"/>
    <w:rsid w:val="00920EEA"/>
    <w:rsid w:val="00921193"/>
    <w:rsid w:val="009212C7"/>
    <w:rsid w:val="00921319"/>
    <w:rsid w:val="009214A0"/>
    <w:rsid w:val="009216B9"/>
    <w:rsid w:val="009216E9"/>
    <w:rsid w:val="009216F1"/>
    <w:rsid w:val="009216F5"/>
    <w:rsid w:val="009217C9"/>
    <w:rsid w:val="00921956"/>
    <w:rsid w:val="00921962"/>
    <w:rsid w:val="009219E5"/>
    <w:rsid w:val="00921A25"/>
    <w:rsid w:val="00921A77"/>
    <w:rsid w:val="00921AA0"/>
    <w:rsid w:val="00921BDF"/>
    <w:rsid w:val="00921DFC"/>
    <w:rsid w:val="00921F5C"/>
    <w:rsid w:val="00921FEF"/>
    <w:rsid w:val="00922044"/>
    <w:rsid w:val="00922063"/>
    <w:rsid w:val="00922084"/>
    <w:rsid w:val="009220CB"/>
    <w:rsid w:val="0092217D"/>
    <w:rsid w:val="0092221D"/>
    <w:rsid w:val="0092222F"/>
    <w:rsid w:val="0092225B"/>
    <w:rsid w:val="0092228C"/>
    <w:rsid w:val="00922324"/>
    <w:rsid w:val="00922404"/>
    <w:rsid w:val="00922453"/>
    <w:rsid w:val="0092248D"/>
    <w:rsid w:val="009224D7"/>
    <w:rsid w:val="0092255F"/>
    <w:rsid w:val="009225DC"/>
    <w:rsid w:val="0092265C"/>
    <w:rsid w:val="00922761"/>
    <w:rsid w:val="009227F1"/>
    <w:rsid w:val="0092280A"/>
    <w:rsid w:val="00922881"/>
    <w:rsid w:val="00922990"/>
    <w:rsid w:val="00922A10"/>
    <w:rsid w:val="00922A70"/>
    <w:rsid w:val="00922B72"/>
    <w:rsid w:val="00922BCE"/>
    <w:rsid w:val="00922BF3"/>
    <w:rsid w:val="00922C17"/>
    <w:rsid w:val="00922C3D"/>
    <w:rsid w:val="00922CB7"/>
    <w:rsid w:val="00922D8A"/>
    <w:rsid w:val="00922DE3"/>
    <w:rsid w:val="00922DE5"/>
    <w:rsid w:val="00922E0E"/>
    <w:rsid w:val="00922E1A"/>
    <w:rsid w:val="00922F55"/>
    <w:rsid w:val="00922F6B"/>
    <w:rsid w:val="00922F9E"/>
    <w:rsid w:val="009230A2"/>
    <w:rsid w:val="00923162"/>
    <w:rsid w:val="0092317F"/>
    <w:rsid w:val="00923182"/>
    <w:rsid w:val="009231E3"/>
    <w:rsid w:val="009232A2"/>
    <w:rsid w:val="009232B6"/>
    <w:rsid w:val="009232C7"/>
    <w:rsid w:val="0092338E"/>
    <w:rsid w:val="009234AA"/>
    <w:rsid w:val="00923501"/>
    <w:rsid w:val="00923510"/>
    <w:rsid w:val="00923672"/>
    <w:rsid w:val="009236CC"/>
    <w:rsid w:val="0092377A"/>
    <w:rsid w:val="0092377B"/>
    <w:rsid w:val="009237BD"/>
    <w:rsid w:val="0092381D"/>
    <w:rsid w:val="00923821"/>
    <w:rsid w:val="00923934"/>
    <w:rsid w:val="0092398B"/>
    <w:rsid w:val="009239B1"/>
    <w:rsid w:val="00923A13"/>
    <w:rsid w:val="00923A42"/>
    <w:rsid w:val="00923A87"/>
    <w:rsid w:val="00923B78"/>
    <w:rsid w:val="00923BD4"/>
    <w:rsid w:val="00923C3E"/>
    <w:rsid w:val="00923C7C"/>
    <w:rsid w:val="00923C7D"/>
    <w:rsid w:val="00923C99"/>
    <w:rsid w:val="00923D01"/>
    <w:rsid w:val="00923D78"/>
    <w:rsid w:val="00923DA0"/>
    <w:rsid w:val="00923EA0"/>
    <w:rsid w:val="00923EE7"/>
    <w:rsid w:val="00923EEA"/>
    <w:rsid w:val="00923F00"/>
    <w:rsid w:val="00924007"/>
    <w:rsid w:val="0092410A"/>
    <w:rsid w:val="009243E1"/>
    <w:rsid w:val="009243F4"/>
    <w:rsid w:val="009244F0"/>
    <w:rsid w:val="009244F2"/>
    <w:rsid w:val="0092459D"/>
    <w:rsid w:val="009246A3"/>
    <w:rsid w:val="009247D0"/>
    <w:rsid w:val="00924941"/>
    <w:rsid w:val="00924973"/>
    <w:rsid w:val="00924978"/>
    <w:rsid w:val="009249A8"/>
    <w:rsid w:val="009249E5"/>
    <w:rsid w:val="00924A32"/>
    <w:rsid w:val="00924A39"/>
    <w:rsid w:val="00924AEF"/>
    <w:rsid w:val="00924BF0"/>
    <w:rsid w:val="00924C17"/>
    <w:rsid w:val="00924D80"/>
    <w:rsid w:val="00924EEF"/>
    <w:rsid w:val="00924FAD"/>
    <w:rsid w:val="00925015"/>
    <w:rsid w:val="00925030"/>
    <w:rsid w:val="00925052"/>
    <w:rsid w:val="0092507A"/>
    <w:rsid w:val="009250C3"/>
    <w:rsid w:val="00925117"/>
    <w:rsid w:val="009251A5"/>
    <w:rsid w:val="009252C0"/>
    <w:rsid w:val="0092533A"/>
    <w:rsid w:val="00925422"/>
    <w:rsid w:val="00925473"/>
    <w:rsid w:val="009254B7"/>
    <w:rsid w:val="009254C0"/>
    <w:rsid w:val="009254F3"/>
    <w:rsid w:val="0092559D"/>
    <w:rsid w:val="009255D2"/>
    <w:rsid w:val="009255E4"/>
    <w:rsid w:val="00925623"/>
    <w:rsid w:val="00925693"/>
    <w:rsid w:val="00925704"/>
    <w:rsid w:val="00925716"/>
    <w:rsid w:val="00925726"/>
    <w:rsid w:val="0092575C"/>
    <w:rsid w:val="0092576F"/>
    <w:rsid w:val="00925794"/>
    <w:rsid w:val="009257A9"/>
    <w:rsid w:val="00925847"/>
    <w:rsid w:val="0092586B"/>
    <w:rsid w:val="009258EE"/>
    <w:rsid w:val="009259DF"/>
    <w:rsid w:val="00925A61"/>
    <w:rsid w:val="00925A7E"/>
    <w:rsid w:val="00925AD3"/>
    <w:rsid w:val="00925AF7"/>
    <w:rsid w:val="00925B5A"/>
    <w:rsid w:val="00925B62"/>
    <w:rsid w:val="00925B70"/>
    <w:rsid w:val="00925B8C"/>
    <w:rsid w:val="00925C05"/>
    <w:rsid w:val="00925CBC"/>
    <w:rsid w:val="00925CE1"/>
    <w:rsid w:val="00925DFC"/>
    <w:rsid w:val="00925E2D"/>
    <w:rsid w:val="00925EC6"/>
    <w:rsid w:val="00925F00"/>
    <w:rsid w:val="00925F9C"/>
    <w:rsid w:val="0092603C"/>
    <w:rsid w:val="0092613C"/>
    <w:rsid w:val="009261F5"/>
    <w:rsid w:val="009261F8"/>
    <w:rsid w:val="00926212"/>
    <w:rsid w:val="009262CD"/>
    <w:rsid w:val="009262CE"/>
    <w:rsid w:val="009264F8"/>
    <w:rsid w:val="009265F7"/>
    <w:rsid w:val="00926622"/>
    <w:rsid w:val="0092670B"/>
    <w:rsid w:val="0092677D"/>
    <w:rsid w:val="009267E6"/>
    <w:rsid w:val="009267EE"/>
    <w:rsid w:val="0092681B"/>
    <w:rsid w:val="00926840"/>
    <w:rsid w:val="00926845"/>
    <w:rsid w:val="0092693B"/>
    <w:rsid w:val="00926980"/>
    <w:rsid w:val="00926989"/>
    <w:rsid w:val="009269D5"/>
    <w:rsid w:val="00926A0D"/>
    <w:rsid w:val="00926A61"/>
    <w:rsid w:val="00926AC9"/>
    <w:rsid w:val="00926AEF"/>
    <w:rsid w:val="00926B50"/>
    <w:rsid w:val="00926B6B"/>
    <w:rsid w:val="00926BFE"/>
    <w:rsid w:val="00926D1D"/>
    <w:rsid w:val="00926D5B"/>
    <w:rsid w:val="00926D5C"/>
    <w:rsid w:val="00926D6A"/>
    <w:rsid w:val="00926D8A"/>
    <w:rsid w:val="00926E2E"/>
    <w:rsid w:val="0092717B"/>
    <w:rsid w:val="009271D2"/>
    <w:rsid w:val="0092729C"/>
    <w:rsid w:val="0092738A"/>
    <w:rsid w:val="00927397"/>
    <w:rsid w:val="00927416"/>
    <w:rsid w:val="00927461"/>
    <w:rsid w:val="00927482"/>
    <w:rsid w:val="00927483"/>
    <w:rsid w:val="009274AC"/>
    <w:rsid w:val="00927532"/>
    <w:rsid w:val="009275E6"/>
    <w:rsid w:val="0092767B"/>
    <w:rsid w:val="009276BC"/>
    <w:rsid w:val="00927711"/>
    <w:rsid w:val="0092781E"/>
    <w:rsid w:val="00927827"/>
    <w:rsid w:val="00927839"/>
    <w:rsid w:val="009278B8"/>
    <w:rsid w:val="009278B9"/>
    <w:rsid w:val="0092793F"/>
    <w:rsid w:val="0092795C"/>
    <w:rsid w:val="009279FC"/>
    <w:rsid w:val="00927A17"/>
    <w:rsid w:val="00927A82"/>
    <w:rsid w:val="00927B3F"/>
    <w:rsid w:val="00927B78"/>
    <w:rsid w:val="00927BC2"/>
    <w:rsid w:val="00927C15"/>
    <w:rsid w:val="00927C29"/>
    <w:rsid w:val="00927C44"/>
    <w:rsid w:val="0092A52D"/>
    <w:rsid w:val="0092D34D"/>
    <w:rsid w:val="00930059"/>
    <w:rsid w:val="009300F7"/>
    <w:rsid w:val="0093019F"/>
    <w:rsid w:val="009302FB"/>
    <w:rsid w:val="009302FD"/>
    <w:rsid w:val="00930436"/>
    <w:rsid w:val="009304C0"/>
    <w:rsid w:val="009304CD"/>
    <w:rsid w:val="00930535"/>
    <w:rsid w:val="00930576"/>
    <w:rsid w:val="00930647"/>
    <w:rsid w:val="0093081C"/>
    <w:rsid w:val="00930843"/>
    <w:rsid w:val="0093090D"/>
    <w:rsid w:val="009309CE"/>
    <w:rsid w:val="00930A61"/>
    <w:rsid w:val="00930A7B"/>
    <w:rsid w:val="00930A9F"/>
    <w:rsid w:val="00930AB7"/>
    <w:rsid w:val="00930AF1"/>
    <w:rsid w:val="00930B07"/>
    <w:rsid w:val="00930B1E"/>
    <w:rsid w:val="00930B59"/>
    <w:rsid w:val="00930B92"/>
    <w:rsid w:val="00930C43"/>
    <w:rsid w:val="00930C4C"/>
    <w:rsid w:val="00930D01"/>
    <w:rsid w:val="00930D3F"/>
    <w:rsid w:val="00930D7E"/>
    <w:rsid w:val="00930E01"/>
    <w:rsid w:val="00930E75"/>
    <w:rsid w:val="00930EA9"/>
    <w:rsid w:val="00930ED7"/>
    <w:rsid w:val="0093113C"/>
    <w:rsid w:val="00931172"/>
    <w:rsid w:val="0093119E"/>
    <w:rsid w:val="009311C7"/>
    <w:rsid w:val="00931215"/>
    <w:rsid w:val="00931291"/>
    <w:rsid w:val="00931397"/>
    <w:rsid w:val="00931407"/>
    <w:rsid w:val="0093142C"/>
    <w:rsid w:val="0093144E"/>
    <w:rsid w:val="009314C1"/>
    <w:rsid w:val="009314D2"/>
    <w:rsid w:val="0093152E"/>
    <w:rsid w:val="00931564"/>
    <w:rsid w:val="009315C6"/>
    <w:rsid w:val="009316F7"/>
    <w:rsid w:val="00931721"/>
    <w:rsid w:val="00931745"/>
    <w:rsid w:val="0093178F"/>
    <w:rsid w:val="00931834"/>
    <w:rsid w:val="00931987"/>
    <w:rsid w:val="00931ACA"/>
    <w:rsid w:val="00931BF4"/>
    <w:rsid w:val="00931C62"/>
    <w:rsid w:val="00931C8E"/>
    <w:rsid w:val="00931CD9"/>
    <w:rsid w:val="00931D08"/>
    <w:rsid w:val="00931D6F"/>
    <w:rsid w:val="00931DB4"/>
    <w:rsid w:val="00931E52"/>
    <w:rsid w:val="00931F5D"/>
    <w:rsid w:val="00931F74"/>
    <w:rsid w:val="00931FA2"/>
    <w:rsid w:val="00932069"/>
    <w:rsid w:val="00932108"/>
    <w:rsid w:val="0093218A"/>
    <w:rsid w:val="0093219C"/>
    <w:rsid w:val="00932226"/>
    <w:rsid w:val="009322A0"/>
    <w:rsid w:val="00932351"/>
    <w:rsid w:val="009323DE"/>
    <w:rsid w:val="00932419"/>
    <w:rsid w:val="00932489"/>
    <w:rsid w:val="00932669"/>
    <w:rsid w:val="00932683"/>
    <w:rsid w:val="00932727"/>
    <w:rsid w:val="0093282B"/>
    <w:rsid w:val="00932876"/>
    <w:rsid w:val="009328A7"/>
    <w:rsid w:val="00932958"/>
    <w:rsid w:val="00932988"/>
    <w:rsid w:val="009329AA"/>
    <w:rsid w:val="00932A73"/>
    <w:rsid w:val="00932A80"/>
    <w:rsid w:val="00932AB4"/>
    <w:rsid w:val="00932AE1"/>
    <w:rsid w:val="00932B12"/>
    <w:rsid w:val="00932B84"/>
    <w:rsid w:val="00932BD3"/>
    <w:rsid w:val="00932C17"/>
    <w:rsid w:val="00932C7B"/>
    <w:rsid w:val="00932D5F"/>
    <w:rsid w:val="00932D66"/>
    <w:rsid w:val="00932DFF"/>
    <w:rsid w:val="00932E17"/>
    <w:rsid w:val="00932F5A"/>
    <w:rsid w:val="00932F6E"/>
    <w:rsid w:val="00933144"/>
    <w:rsid w:val="00933172"/>
    <w:rsid w:val="0093318C"/>
    <w:rsid w:val="0093323D"/>
    <w:rsid w:val="0093327E"/>
    <w:rsid w:val="00933402"/>
    <w:rsid w:val="0093343B"/>
    <w:rsid w:val="00933452"/>
    <w:rsid w:val="00933488"/>
    <w:rsid w:val="00933489"/>
    <w:rsid w:val="0093349C"/>
    <w:rsid w:val="009334AE"/>
    <w:rsid w:val="009334C0"/>
    <w:rsid w:val="009334D4"/>
    <w:rsid w:val="0093353A"/>
    <w:rsid w:val="0093354E"/>
    <w:rsid w:val="00933586"/>
    <w:rsid w:val="009335D3"/>
    <w:rsid w:val="009335E9"/>
    <w:rsid w:val="0093372E"/>
    <w:rsid w:val="0093375B"/>
    <w:rsid w:val="00933762"/>
    <w:rsid w:val="00933790"/>
    <w:rsid w:val="00933947"/>
    <w:rsid w:val="00933A1A"/>
    <w:rsid w:val="00933B2B"/>
    <w:rsid w:val="00933B30"/>
    <w:rsid w:val="00933B48"/>
    <w:rsid w:val="00933D35"/>
    <w:rsid w:val="00933D6D"/>
    <w:rsid w:val="00933D97"/>
    <w:rsid w:val="00933ED6"/>
    <w:rsid w:val="00933F4F"/>
    <w:rsid w:val="00933F65"/>
    <w:rsid w:val="00933FF1"/>
    <w:rsid w:val="009340FE"/>
    <w:rsid w:val="00934108"/>
    <w:rsid w:val="00934187"/>
    <w:rsid w:val="00934286"/>
    <w:rsid w:val="009343A4"/>
    <w:rsid w:val="009343C0"/>
    <w:rsid w:val="009343FA"/>
    <w:rsid w:val="00934591"/>
    <w:rsid w:val="009345B3"/>
    <w:rsid w:val="00934611"/>
    <w:rsid w:val="0093461B"/>
    <w:rsid w:val="00934678"/>
    <w:rsid w:val="009347F8"/>
    <w:rsid w:val="009348B5"/>
    <w:rsid w:val="00934A6D"/>
    <w:rsid w:val="00934B69"/>
    <w:rsid w:val="00934BA5"/>
    <w:rsid w:val="00934BED"/>
    <w:rsid w:val="00934CE2"/>
    <w:rsid w:val="00934D20"/>
    <w:rsid w:val="00934DA3"/>
    <w:rsid w:val="00934E39"/>
    <w:rsid w:val="00934E3E"/>
    <w:rsid w:val="00934E4F"/>
    <w:rsid w:val="00934E65"/>
    <w:rsid w:val="00934E8C"/>
    <w:rsid w:val="00934F19"/>
    <w:rsid w:val="00935003"/>
    <w:rsid w:val="0093509D"/>
    <w:rsid w:val="009350A6"/>
    <w:rsid w:val="009350ED"/>
    <w:rsid w:val="00935225"/>
    <w:rsid w:val="00935227"/>
    <w:rsid w:val="00935375"/>
    <w:rsid w:val="00935446"/>
    <w:rsid w:val="00935479"/>
    <w:rsid w:val="00935480"/>
    <w:rsid w:val="00935510"/>
    <w:rsid w:val="00935560"/>
    <w:rsid w:val="009355D7"/>
    <w:rsid w:val="009355EE"/>
    <w:rsid w:val="00935633"/>
    <w:rsid w:val="00935670"/>
    <w:rsid w:val="00935750"/>
    <w:rsid w:val="0093576C"/>
    <w:rsid w:val="00935772"/>
    <w:rsid w:val="0093587B"/>
    <w:rsid w:val="009358FD"/>
    <w:rsid w:val="00935909"/>
    <w:rsid w:val="0093590E"/>
    <w:rsid w:val="00935941"/>
    <w:rsid w:val="00935985"/>
    <w:rsid w:val="009359E5"/>
    <w:rsid w:val="00935A86"/>
    <w:rsid w:val="00935ABF"/>
    <w:rsid w:val="00935B3C"/>
    <w:rsid w:val="00935B45"/>
    <w:rsid w:val="00935BAF"/>
    <w:rsid w:val="00935BDE"/>
    <w:rsid w:val="00935BFB"/>
    <w:rsid w:val="00935C22"/>
    <w:rsid w:val="00935D18"/>
    <w:rsid w:val="00935DF6"/>
    <w:rsid w:val="00935E06"/>
    <w:rsid w:val="00936008"/>
    <w:rsid w:val="00936015"/>
    <w:rsid w:val="009360C1"/>
    <w:rsid w:val="00936141"/>
    <w:rsid w:val="00936163"/>
    <w:rsid w:val="00936262"/>
    <w:rsid w:val="0093627E"/>
    <w:rsid w:val="00936286"/>
    <w:rsid w:val="009362F5"/>
    <w:rsid w:val="00936324"/>
    <w:rsid w:val="00936442"/>
    <w:rsid w:val="0093647D"/>
    <w:rsid w:val="009364C6"/>
    <w:rsid w:val="0093651D"/>
    <w:rsid w:val="009365D6"/>
    <w:rsid w:val="009366C5"/>
    <w:rsid w:val="0093673E"/>
    <w:rsid w:val="009367CB"/>
    <w:rsid w:val="0093689D"/>
    <w:rsid w:val="0093690E"/>
    <w:rsid w:val="00936A64"/>
    <w:rsid w:val="00936A7E"/>
    <w:rsid w:val="00936A9C"/>
    <w:rsid w:val="00936B4F"/>
    <w:rsid w:val="00936CB9"/>
    <w:rsid w:val="00936CC3"/>
    <w:rsid w:val="00936E7F"/>
    <w:rsid w:val="00936FF5"/>
    <w:rsid w:val="0093712D"/>
    <w:rsid w:val="009371A8"/>
    <w:rsid w:val="009371BA"/>
    <w:rsid w:val="009371CB"/>
    <w:rsid w:val="009373A0"/>
    <w:rsid w:val="009373A6"/>
    <w:rsid w:val="0093745B"/>
    <w:rsid w:val="00937476"/>
    <w:rsid w:val="0093747A"/>
    <w:rsid w:val="009374D6"/>
    <w:rsid w:val="009374E5"/>
    <w:rsid w:val="00937691"/>
    <w:rsid w:val="009376B9"/>
    <w:rsid w:val="00937726"/>
    <w:rsid w:val="0093772B"/>
    <w:rsid w:val="0093779E"/>
    <w:rsid w:val="009378D7"/>
    <w:rsid w:val="00937999"/>
    <w:rsid w:val="00937A2D"/>
    <w:rsid w:val="00937A36"/>
    <w:rsid w:val="00937AD5"/>
    <w:rsid w:val="00937B6B"/>
    <w:rsid w:val="00937B75"/>
    <w:rsid w:val="00937B9A"/>
    <w:rsid w:val="00937CB4"/>
    <w:rsid w:val="00937CC6"/>
    <w:rsid w:val="00937DE2"/>
    <w:rsid w:val="00937E71"/>
    <w:rsid w:val="00937E7D"/>
    <w:rsid w:val="00937E94"/>
    <w:rsid w:val="00937EFF"/>
    <w:rsid w:val="00937F75"/>
    <w:rsid w:val="0093A7B9"/>
    <w:rsid w:val="0093E0C4"/>
    <w:rsid w:val="00940106"/>
    <w:rsid w:val="0094010A"/>
    <w:rsid w:val="00940128"/>
    <w:rsid w:val="009402AD"/>
    <w:rsid w:val="00940373"/>
    <w:rsid w:val="009403F8"/>
    <w:rsid w:val="00940438"/>
    <w:rsid w:val="0094045A"/>
    <w:rsid w:val="009404A0"/>
    <w:rsid w:val="009405E8"/>
    <w:rsid w:val="0094067C"/>
    <w:rsid w:val="009406D1"/>
    <w:rsid w:val="00940748"/>
    <w:rsid w:val="00940766"/>
    <w:rsid w:val="0094079E"/>
    <w:rsid w:val="009407FF"/>
    <w:rsid w:val="009408DC"/>
    <w:rsid w:val="0094097B"/>
    <w:rsid w:val="009409F8"/>
    <w:rsid w:val="00940A46"/>
    <w:rsid w:val="00940A62"/>
    <w:rsid w:val="00940AFD"/>
    <w:rsid w:val="00940BEC"/>
    <w:rsid w:val="00940C97"/>
    <w:rsid w:val="00940D89"/>
    <w:rsid w:val="00940DBC"/>
    <w:rsid w:val="00940E3B"/>
    <w:rsid w:val="00940E83"/>
    <w:rsid w:val="00940F20"/>
    <w:rsid w:val="00940F64"/>
    <w:rsid w:val="00940F98"/>
    <w:rsid w:val="00940FFE"/>
    <w:rsid w:val="0094107C"/>
    <w:rsid w:val="00941175"/>
    <w:rsid w:val="009411C8"/>
    <w:rsid w:val="00941239"/>
    <w:rsid w:val="0094127B"/>
    <w:rsid w:val="00941287"/>
    <w:rsid w:val="009412DF"/>
    <w:rsid w:val="00941346"/>
    <w:rsid w:val="0094143A"/>
    <w:rsid w:val="00941464"/>
    <w:rsid w:val="009414F2"/>
    <w:rsid w:val="00941556"/>
    <w:rsid w:val="0094156F"/>
    <w:rsid w:val="00941585"/>
    <w:rsid w:val="009415FC"/>
    <w:rsid w:val="0094163D"/>
    <w:rsid w:val="00941768"/>
    <w:rsid w:val="0094176A"/>
    <w:rsid w:val="009417B6"/>
    <w:rsid w:val="00941964"/>
    <w:rsid w:val="009419E8"/>
    <w:rsid w:val="00941A92"/>
    <w:rsid w:val="00941AF7"/>
    <w:rsid w:val="00941B09"/>
    <w:rsid w:val="00941B7E"/>
    <w:rsid w:val="00941B80"/>
    <w:rsid w:val="00941D7C"/>
    <w:rsid w:val="00941EAF"/>
    <w:rsid w:val="00941F65"/>
    <w:rsid w:val="00941F8D"/>
    <w:rsid w:val="00942042"/>
    <w:rsid w:val="00942096"/>
    <w:rsid w:val="009420B6"/>
    <w:rsid w:val="0094210D"/>
    <w:rsid w:val="0094218E"/>
    <w:rsid w:val="00942279"/>
    <w:rsid w:val="009422D7"/>
    <w:rsid w:val="00942348"/>
    <w:rsid w:val="0094234D"/>
    <w:rsid w:val="00942469"/>
    <w:rsid w:val="00942486"/>
    <w:rsid w:val="009424EA"/>
    <w:rsid w:val="0094251F"/>
    <w:rsid w:val="009426AA"/>
    <w:rsid w:val="00942714"/>
    <w:rsid w:val="009427AF"/>
    <w:rsid w:val="009427B5"/>
    <w:rsid w:val="009428F7"/>
    <w:rsid w:val="00942920"/>
    <w:rsid w:val="00942926"/>
    <w:rsid w:val="00942A27"/>
    <w:rsid w:val="00942BB7"/>
    <w:rsid w:val="00942BC1"/>
    <w:rsid w:val="00942CC7"/>
    <w:rsid w:val="00942D2D"/>
    <w:rsid w:val="00942E4F"/>
    <w:rsid w:val="00942EE5"/>
    <w:rsid w:val="00942F36"/>
    <w:rsid w:val="00942F76"/>
    <w:rsid w:val="00942FAD"/>
    <w:rsid w:val="009430CD"/>
    <w:rsid w:val="00943119"/>
    <w:rsid w:val="009432D7"/>
    <w:rsid w:val="0094331B"/>
    <w:rsid w:val="00943344"/>
    <w:rsid w:val="0094335F"/>
    <w:rsid w:val="00943377"/>
    <w:rsid w:val="009433FF"/>
    <w:rsid w:val="00943496"/>
    <w:rsid w:val="00943524"/>
    <w:rsid w:val="0094355C"/>
    <w:rsid w:val="009435A5"/>
    <w:rsid w:val="00943633"/>
    <w:rsid w:val="009437AD"/>
    <w:rsid w:val="00943852"/>
    <w:rsid w:val="009438D8"/>
    <w:rsid w:val="00943924"/>
    <w:rsid w:val="00943946"/>
    <w:rsid w:val="009439B7"/>
    <w:rsid w:val="009439FC"/>
    <w:rsid w:val="00943A1D"/>
    <w:rsid w:val="00943A4E"/>
    <w:rsid w:val="00943B9B"/>
    <w:rsid w:val="00943C34"/>
    <w:rsid w:val="00943C87"/>
    <w:rsid w:val="00943D19"/>
    <w:rsid w:val="00943D7B"/>
    <w:rsid w:val="00943D9C"/>
    <w:rsid w:val="00943EA3"/>
    <w:rsid w:val="00943EBF"/>
    <w:rsid w:val="00943EF1"/>
    <w:rsid w:val="00943F95"/>
    <w:rsid w:val="00943FDC"/>
    <w:rsid w:val="00944081"/>
    <w:rsid w:val="00944086"/>
    <w:rsid w:val="009441A2"/>
    <w:rsid w:val="0094425E"/>
    <w:rsid w:val="009442BF"/>
    <w:rsid w:val="009442E0"/>
    <w:rsid w:val="00944465"/>
    <w:rsid w:val="009444F7"/>
    <w:rsid w:val="0094453D"/>
    <w:rsid w:val="0094469B"/>
    <w:rsid w:val="00944761"/>
    <w:rsid w:val="00944785"/>
    <w:rsid w:val="009447CB"/>
    <w:rsid w:val="009447E8"/>
    <w:rsid w:val="00944824"/>
    <w:rsid w:val="00944976"/>
    <w:rsid w:val="009449C5"/>
    <w:rsid w:val="009449FE"/>
    <w:rsid w:val="00944BD4"/>
    <w:rsid w:val="00944C18"/>
    <w:rsid w:val="00944C72"/>
    <w:rsid w:val="00944C9D"/>
    <w:rsid w:val="00944CF5"/>
    <w:rsid w:val="00944D6C"/>
    <w:rsid w:val="00944D94"/>
    <w:rsid w:val="00944DD2"/>
    <w:rsid w:val="00944E94"/>
    <w:rsid w:val="00944EF4"/>
    <w:rsid w:val="00944F25"/>
    <w:rsid w:val="00944FBA"/>
    <w:rsid w:val="0094500F"/>
    <w:rsid w:val="00945031"/>
    <w:rsid w:val="009450CA"/>
    <w:rsid w:val="00945120"/>
    <w:rsid w:val="00945145"/>
    <w:rsid w:val="009451DC"/>
    <w:rsid w:val="00945317"/>
    <w:rsid w:val="0094531D"/>
    <w:rsid w:val="00945373"/>
    <w:rsid w:val="0094538D"/>
    <w:rsid w:val="0094544D"/>
    <w:rsid w:val="00945487"/>
    <w:rsid w:val="009454AA"/>
    <w:rsid w:val="0094551C"/>
    <w:rsid w:val="00945539"/>
    <w:rsid w:val="00945604"/>
    <w:rsid w:val="00945628"/>
    <w:rsid w:val="009456C5"/>
    <w:rsid w:val="009456EC"/>
    <w:rsid w:val="009456FC"/>
    <w:rsid w:val="009456FF"/>
    <w:rsid w:val="00945703"/>
    <w:rsid w:val="00945750"/>
    <w:rsid w:val="009457B1"/>
    <w:rsid w:val="00945834"/>
    <w:rsid w:val="009458C8"/>
    <w:rsid w:val="0094596E"/>
    <w:rsid w:val="009459A2"/>
    <w:rsid w:val="009459FF"/>
    <w:rsid w:val="00945B01"/>
    <w:rsid w:val="00945C0A"/>
    <w:rsid w:val="00945D5B"/>
    <w:rsid w:val="00945E70"/>
    <w:rsid w:val="00945E83"/>
    <w:rsid w:val="00945EA2"/>
    <w:rsid w:val="00946004"/>
    <w:rsid w:val="00946028"/>
    <w:rsid w:val="0094602F"/>
    <w:rsid w:val="009460BA"/>
    <w:rsid w:val="0094611A"/>
    <w:rsid w:val="00946177"/>
    <w:rsid w:val="0094617C"/>
    <w:rsid w:val="009461C1"/>
    <w:rsid w:val="00946262"/>
    <w:rsid w:val="00946335"/>
    <w:rsid w:val="009463B8"/>
    <w:rsid w:val="009463CE"/>
    <w:rsid w:val="00946405"/>
    <w:rsid w:val="00946489"/>
    <w:rsid w:val="0094654A"/>
    <w:rsid w:val="0094654B"/>
    <w:rsid w:val="0094655A"/>
    <w:rsid w:val="00946564"/>
    <w:rsid w:val="009465B2"/>
    <w:rsid w:val="009466BE"/>
    <w:rsid w:val="00946851"/>
    <w:rsid w:val="0094687F"/>
    <w:rsid w:val="00946A1D"/>
    <w:rsid w:val="00946B30"/>
    <w:rsid w:val="00946BEB"/>
    <w:rsid w:val="00946CB0"/>
    <w:rsid w:val="00946CCD"/>
    <w:rsid w:val="00946CF9"/>
    <w:rsid w:val="00946D6D"/>
    <w:rsid w:val="00946D70"/>
    <w:rsid w:val="00946EF8"/>
    <w:rsid w:val="00946F5B"/>
    <w:rsid w:val="00946FF8"/>
    <w:rsid w:val="009470C4"/>
    <w:rsid w:val="0094716B"/>
    <w:rsid w:val="0094717C"/>
    <w:rsid w:val="009471E6"/>
    <w:rsid w:val="009471EA"/>
    <w:rsid w:val="0094723F"/>
    <w:rsid w:val="00947247"/>
    <w:rsid w:val="0094726D"/>
    <w:rsid w:val="009472B8"/>
    <w:rsid w:val="0094730A"/>
    <w:rsid w:val="0094732B"/>
    <w:rsid w:val="00947333"/>
    <w:rsid w:val="0094748F"/>
    <w:rsid w:val="0094753B"/>
    <w:rsid w:val="009476DF"/>
    <w:rsid w:val="0094771B"/>
    <w:rsid w:val="0094796C"/>
    <w:rsid w:val="009479A7"/>
    <w:rsid w:val="009479D0"/>
    <w:rsid w:val="00947A9A"/>
    <w:rsid w:val="00947B0C"/>
    <w:rsid w:val="00947B71"/>
    <w:rsid w:val="00947C6F"/>
    <w:rsid w:val="00947D59"/>
    <w:rsid w:val="00947E0C"/>
    <w:rsid w:val="00947E3C"/>
    <w:rsid w:val="00947E8C"/>
    <w:rsid w:val="00947EDA"/>
    <w:rsid w:val="00947F27"/>
    <w:rsid w:val="00947F90"/>
    <w:rsid w:val="009500CC"/>
    <w:rsid w:val="009500F9"/>
    <w:rsid w:val="0095017F"/>
    <w:rsid w:val="009501B0"/>
    <w:rsid w:val="00950281"/>
    <w:rsid w:val="00950328"/>
    <w:rsid w:val="00950348"/>
    <w:rsid w:val="009503E9"/>
    <w:rsid w:val="00950410"/>
    <w:rsid w:val="009505FE"/>
    <w:rsid w:val="00950638"/>
    <w:rsid w:val="0095079E"/>
    <w:rsid w:val="009507D5"/>
    <w:rsid w:val="00950895"/>
    <w:rsid w:val="00950A05"/>
    <w:rsid w:val="00950A87"/>
    <w:rsid w:val="00950ADE"/>
    <w:rsid w:val="00950AF4"/>
    <w:rsid w:val="00950B37"/>
    <w:rsid w:val="00950C74"/>
    <w:rsid w:val="00950E1D"/>
    <w:rsid w:val="00950EF3"/>
    <w:rsid w:val="00950F52"/>
    <w:rsid w:val="00950FE6"/>
    <w:rsid w:val="0095112B"/>
    <w:rsid w:val="00951185"/>
    <w:rsid w:val="0095121B"/>
    <w:rsid w:val="00951299"/>
    <w:rsid w:val="009512B8"/>
    <w:rsid w:val="0095130E"/>
    <w:rsid w:val="0095133F"/>
    <w:rsid w:val="00951390"/>
    <w:rsid w:val="009513A8"/>
    <w:rsid w:val="009513C3"/>
    <w:rsid w:val="009513F1"/>
    <w:rsid w:val="009514CA"/>
    <w:rsid w:val="009514FF"/>
    <w:rsid w:val="00951587"/>
    <w:rsid w:val="009515E9"/>
    <w:rsid w:val="0095161F"/>
    <w:rsid w:val="00951728"/>
    <w:rsid w:val="00951817"/>
    <w:rsid w:val="009518C8"/>
    <w:rsid w:val="00951929"/>
    <w:rsid w:val="00951A4B"/>
    <w:rsid w:val="00951B4F"/>
    <w:rsid w:val="00951BC4"/>
    <w:rsid w:val="00951C30"/>
    <w:rsid w:val="00951C42"/>
    <w:rsid w:val="00951CED"/>
    <w:rsid w:val="00951D68"/>
    <w:rsid w:val="00951D6A"/>
    <w:rsid w:val="00951D90"/>
    <w:rsid w:val="00951E22"/>
    <w:rsid w:val="00951E70"/>
    <w:rsid w:val="00951F06"/>
    <w:rsid w:val="00951FD3"/>
    <w:rsid w:val="00951FFA"/>
    <w:rsid w:val="00952029"/>
    <w:rsid w:val="0095206B"/>
    <w:rsid w:val="00952072"/>
    <w:rsid w:val="0095208C"/>
    <w:rsid w:val="009520DA"/>
    <w:rsid w:val="0095225D"/>
    <w:rsid w:val="009522A7"/>
    <w:rsid w:val="00952367"/>
    <w:rsid w:val="009524CE"/>
    <w:rsid w:val="00952590"/>
    <w:rsid w:val="009525E7"/>
    <w:rsid w:val="009526E9"/>
    <w:rsid w:val="0095270C"/>
    <w:rsid w:val="00952851"/>
    <w:rsid w:val="009529D6"/>
    <w:rsid w:val="00952A14"/>
    <w:rsid w:val="00952A18"/>
    <w:rsid w:val="00952AF2"/>
    <w:rsid w:val="00952B1C"/>
    <w:rsid w:val="00952BD5"/>
    <w:rsid w:val="00952C63"/>
    <w:rsid w:val="00952CB3"/>
    <w:rsid w:val="00952CF9"/>
    <w:rsid w:val="00952D76"/>
    <w:rsid w:val="00952E47"/>
    <w:rsid w:val="00952E7D"/>
    <w:rsid w:val="00952F41"/>
    <w:rsid w:val="00952FB8"/>
    <w:rsid w:val="00952FD5"/>
    <w:rsid w:val="0095310E"/>
    <w:rsid w:val="0095313C"/>
    <w:rsid w:val="00953158"/>
    <w:rsid w:val="0095325D"/>
    <w:rsid w:val="00953357"/>
    <w:rsid w:val="0095349B"/>
    <w:rsid w:val="00953760"/>
    <w:rsid w:val="00953859"/>
    <w:rsid w:val="0095399E"/>
    <w:rsid w:val="00953A0C"/>
    <w:rsid w:val="00953A32"/>
    <w:rsid w:val="00953A41"/>
    <w:rsid w:val="00953A53"/>
    <w:rsid w:val="00953B87"/>
    <w:rsid w:val="00953C59"/>
    <w:rsid w:val="00953D21"/>
    <w:rsid w:val="00953D5E"/>
    <w:rsid w:val="00953D78"/>
    <w:rsid w:val="00953DC2"/>
    <w:rsid w:val="0095403E"/>
    <w:rsid w:val="009540DF"/>
    <w:rsid w:val="0095412E"/>
    <w:rsid w:val="009541F7"/>
    <w:rsid w:val="0095426D"/>
    <w:rsid w:val="009542CC"/>
    <w:rsid w:val="009543A6"/>
    <w:rsid w:val="0095441C"/>
    <w:rsid w:val="009544A2"/>
    <w:rsid w:val="0095455F"/>
    <w:rsid w:val="00954605"/>
    <w:rsid w:val="00954678"/>
    <w:rsid w:val="00954779"/>
    <w:rsid w:val="0095481D"/>
    <w:rsid w:val="009549B4"/>
    <w:rsid w:val="00954A3F"/>
    <w:rsid w:val="00954AC0"/>
    <w:rsid w:val="00954B5D"/>
    <w:rsid w:val="00954BE2"/>
    <w:rsid w:val="00954BFB"/>
    <w:rsid w:val="00954CE7"/>
    <w:rsid w:val="00954CF7"/>
    <w:rsid w:val="00954E52"/>
    <w:rsid w:val="00954E5E"/>
    <w:rsid w:val="00954FBE"/>
    <w:rsid w:val="009550C8"/>
    <w:rsid w:val="00955144"/>
    <w:rsid w:val="0095515B"/>
    <w:rsid w:val="0095522D"/>
    <w:rsid w:val="009552A8"/>
    <w:rsid w:val="009552FA"/>
    <w:rsid w:val="0095533D"/>
    <w:rsid w:val="0095535F"/>
    <w:rsid w:val="00955409"/>
    <w:rsid w:val="00955439"/>
    <w:rsid w:val="00955442"/>
    <w:rsid w:val="009554AB"/>
    <w:rsid w:val="009554F3"/>
    <w:rsid w:val="0095551B"/>
    <w:rsid w:val="0095555B"/>
    <w:rsid w:val="00955576"/>
    <w:rsid w:val="009556F1"/>
    <w:rsid w:val="00955780"/>
    <w:rsid w:val="00955788"/>
    <w:rsid w:val="00955798"/>
    <w:rsid w:val="009557E2"/>
    <w:rsid w:val="00955801"/>
    <w:rsid w:val="00955866"/>
    <w:rsid w:val="009558BF"/>
    <w:rsid w:val="009558E8"/>
    <w:rsid w:val="009559B3"/>
    <w:rsid w:val="00955A00"/>
    <w:rsid w:val="00955B35"/>
    <w:rsid w:val="00955B6A"/>
    <w:rsid w:val="00955B92"/>
    <w:rsid w:val="00955B9B"/>
    <w:rsid w:val="00955BC4"/>
    <w:rsid w:val="00955C05"/>
    <w:rsid w:val="00955C3C"/>
    <w:rsid w:val="00955CA6"/>
    <w:rsid w:val="00955CAE"/>
    <w:rsid w:val="00955CD3"/>
    <w:rsid w:val="00955D49"/>
    <w:rsid w:val="00955DE4"/>
    <w:rsid w:val="00955E26"/>
    <w:rsid w:val="00955EDF"/>
    <w:rsid w:val="00955F46"/>
    <w:rsid w:val="00955F72"/>
    <w:rsid w:val="009560BA"/>
    <w:rsid w:val="009560E1"/>
    <w:rsid w:val="009560E6"/>
    <w:rsid w:val="009561C3"/>
    <w:rsid w:val="009561EE"/>
    <w:rsid w:val="0095624A"/>
    <w:rsid w:val="00956256"/>
    <w:rsid w:val="009562E9"/>
    <w:rsid w:val="0095638A"/>
    <w:rsid w:val="00956446"/>
    <w:rsid w:val="00956466"/>
    <w:rsid w:val="0095647F"/>
    <w:rsid w:val="0095657B"/>
    <w:rsid w:val="009566D5"/>
    <w:rsid w:val="009566EC"/>
    <w:rsid w:val="0095672E"/>
    <w:rsid w:val="00956823"/>
    <w:rsid w:val="00956852"/>
    <w:rsid w:val="0095691B"/>
    <w:rsid w:val="009569D3"/>
    <w:rsid w:val="009569E8"/>
    <w:rsid w:val="00956AA4"/>
    <w:rsid w:val="00956B7D"/>
    <w:rsid w:val="00956C23"/>
    <w:rsid w:val="00956C9C"/>
    <w:rsid w:val="00956D92"/>
    <w:rsid w:val="00956EB1"/>
    <w:rsid w:val="00956EC4"/>
    <w:rsid w:val="00956F64"/>
    <w:rsid w:val="00956FD0"/>
    <w:rsid w:val="00956FF6"/>
    <w:rsid w:val="0095702E"/>
    <w:rsid w:val="00957082"/>
    <w:rsid w:val="009570E2"/>
    <w:rsid w:val="00957127"/>
    <w:rsid w:val="0095712A"/>
    <w:rsid w:val="0095713C"/>
    <w:rsid w:val="009571C0"/>
    <w:rsid w:val="009571D6"/>
    <w:rsid w:val="009571D9"/>
    <w:rsid w:val="00957256"/>
    <w:rsid w:val="00957279"/>
    <w:rsid w:val="0095729E"/>
    <w:rsid w:val="009572EC"/>
    <w:rsid w:val="00957327"/>
    <w:rsid w:val="00957341"/>
    <w:rsid w:val="00957385"/>
    <w:rsid w:val="009573C0"/>
    <w:rsid w:val="0095748E"/>
    <w:rsid w:val="0095752D"/>
    <w:rsid w:val="00957774"/>
    <w:rsid w:val="00957884"/>
    <w:rsid w:val="009578F1"/>
    <w:rsid w:val="009578F5"/>
    <w:rsid w:val="00957983"/>
    <w:rsid w:val="00957989"/>
    <w:rsid w:val="00957A4B"/>
    <w:rsid w:val="00957B0F"/>
    <w:rsid w:val="00957D24"/>
    <w:rsid w:val="00957E5F"/>
    <w:rsid w:val="00957EC1"/>
    <w:rsid w:val="00957FE4"/>
    <w:rsid w:val="009582A3"/>
    <w:rsid w:val="009598B1"/>
    <w:rsid w:val="0095C38A"/>
    <w:rsid w:val="0096002C"/>
    <w:rsid w:val="0096003C"/>
    <w:rsid w:val="009600C0"/>
    <w:rsid w:val="009601CC"/>
    <w:rsid w:val="00960244"/>
    <w:rsid w:val="00960254"/>
    <w:rsid w:val="009602BA"/>
    <w:rsid w:val="00960386"/>
    <w:rsid w:val="009603A4"/>
    <w:rsid w:val="009605B9"/>
    <w:rsid w:val="0096064E"/>
    <w:rsid w:val="00960652"/>
    <w:rsid w:val="009606A6"/>
    <w:rsid w:val="0096073E"/>
    <w:rsid w:val="00960773"/>
    <w:rsid w:val="00960808"/>
    <w:rsid w:val="009609DB"/>
    <w:rsid w:val="00960AD9"/>
    <w:rsid w:val="00960B1B"/>
    <w:rsid w:val="00960BBF"/>
    <w:rsid w:val="00960C06"/>
    <w:rsid w:val="00960C49"/>
    <w:rsid w:val="00960C6B"/>
    <w:rsid w:val="00960C70"/>
    <w:rsid w:val="00960CAC"/>
    <w:rsid w:val="00960CF0"/>
    <w:rsid w:val="00960CFE"/>
    <w:rsid w:val="00960D0C"/>
    <w:rsid w:val="00960DB6"/>
    <w:rsid w:val="00960E2B"/>
    <w:rsid w:val="00960E59"/>
    <w:rsid w:val="00960EF3"/>
    <w:rsid w:val="00960F34"/>
    <w:rsid w:val="00960F93"/>
    <w:rsid w:val="00960FAC"/>
    <w:rsid w:val="00961008"/>
    <w:rsid w:val="00961024"/>
    <w:rsid w:val="00961070"/>
    <w:rsid w:val="00961136"/>
    <w:rsid w:val="009611A4"/>
    <w:rsid w:val="009611C2"/>
    <w:rsid w:val="00961206"/>
    <w:rsid w:val="00961211"/>
    <w:rsid w:val="0096128A"/>
    <w:rsid w:val="00961411"/>
    <w:rsid w:val="00961480"/>
    <w:rsid w:val="00961881"/>
    <w:rsid w:val="00961A09"/>
    <w:rsid w:val="00961A31"/>
    <w:rsid w:val="00961A47"/>
    <w:rsid w:val="00961A69"/>
    <w:rsid w:val="00961C37"/>
    <w:rsid w:val="00961C5E"/>
    <w:rsid w:val="00961CB1"/>
    <w:rsid w:val="00961CEC"/>
    <w:rsid w:val="00961E73"/>
    <w:rsid w:val="00961E88"/>
    <w:rsid w:val="00961F9F"/>
    <w:rsid w:val="00961FA2"/>
    <w:rsid w:val="00961FD7"/>
    <w:rsid w:val="0096202F"/>
    <w:rsid w:val="00962045"/>
    <w:rsid w:val="0096209B"/>
    <w:rsid w:val="0096215D"/>
    <w:rsid w:val="009621F3"/>
    <w:rsid w:val="0096227D"/>
    <w:rsid w:val="009622C4"/>
    <w:rsid w:val="009622F1"/>
    <w:rsid w:val="00962323"/>
    <w:rsid w:val="00962354"/>
    <w:rsid w:val="00962361"/>
    <w:rsid w:val="009623B3"/>
    <w:rsid w:val="0096246D"/>
    <w:rsid w:val="0096249F"/>
    <w:rsid w:val="009624F7"/>
    <w:rsid w:val="009624F9"/>
    <w:rsid w:val="009624FB"/>
    <w:rsid w:val="00962511"/>
    <w:rsid w:val="00962656"/>
    <w:rsid w:val="009627A0"/>
    <w:rsid w:val="009627AC"/>
    <w:rsid w:val="009629A4"/>
    <w:rsid w:val="00962A32"/>
    <w:rsid w:val="00962AC6"/>
    <w:rsid w:val="00962C95"/>
    <w:rsid w:val="00962D9F"/>
    <w:rsid w:val="00962DDD"/>
    <w:rsid w:val="00962EA8"/>
    <w:rsid w:val="00962ED1"/>
    <w:rsid w:val="00962F54"/>
    <w:rsid w:val="00962FCC"/>
    <w:rsid w:val="0096308C"/>
    <w:rsid w:val="00963141"/>
    <w:rsid w:val="00963274"/>
    <w:rsid w:val="0096329E"/>
    <w:rsid w:val="00963368"/>
    <w:rsid w:val="00963376"/>
    <w:rsid w:val="0096340F"/>
    <w:rsid w:val="00963519"/>
    <w:rsid w:val="00963548"/>
    <w:rsid w:val="00963626"/>
    <w:rsid w:val="00963686"/>
    <w:rsid w:val="00963759"/>
    <w:rsid w:val="00963762"/>
    <w:rsid w:val="009637BE"/>
    <w:rsid w:val="00963945"/>
    <w:rsid w:val="009639E9"/>
    <w:rsid w:val="009639FF"/>
    <w:rsid w:val="00963A1A"/>
    <w:rsid w:val="00963A30"/>
    <w:rsid w:val="00963A5A"/>
    <w:rsid w:val="00963ADA"/>
    <w:rsid w:val="00963B94"/>
    <w:rsid w:val="00963C7E"/>
    <w:rsid w:val="00963D2E"/>
    <w:rsid w:val="00963DD5"/>
    <w:rsid w:val="00963E02"/>
    <w:rsid w:val="00963E03"/>
    <w:rsid w:val="00963E54"/>
    <w:rsid w:val="00963E8A"/>
    <w:rsid w:val="00963F02"/>
    <w:rsid w:val="00963F8C"/>
    <w:rsid w:val="00963FCC"/>
    <w:rsid w:val="009640FE"/>
    <w:rsid w:val="00964173"/>
    <w:rsid w:val="009641D7"/>
    <w:rsid w:val="00964264"/>
    <w:rsid w:val="00964291"/>
    <w:rsid w:val="00964312"/>
    <w:rsid w:val="00964387"/>
    <w:rsid w:val="0096438B"/>
    <w:rsid w:val="009644DF"/>
    <w:rsid w:val="0096468D"/>
    <w:rsid w:val="009646FE"/>
    <w:rsid w:val="00964758"/>
    <w:rsid w:val="0096476F"/>
    <w:rsid w:val="00964800"/>
    <w:rsid w:val="009648BF"/>
    <w:rsid w:val="00964924"/>
    <w:rsid w:val="00964975"/>
    <w:rsid w:val="00964B0E"/>
    <w:rsid w:val="00964C07"/>
    <w:rsid w:val="00964D5A"/>
    <w:rsid w:val="00964D96"/>
    <w:rsid w:val="00965019"/>
    <w:rsid w:val="00965022"/>
    <w:rsid w:val="00965033"/>
    <w:rsid w:val="0096507A"/>
    <w:rsid w:val="009650AE"/>
    <w:rsid w:val="0096512C"/>
    <w:rsid w:val="009651CA"/>
    <w:rsid w:val="0096524D"/>
    <w:rsid w:val="00965288"/>
    <w:rsid w:val="00965386"/>
    <w:rsid w:val="00965486"/>
    <w:rsid w:val="00965489"/>
    <w:rsid w:val="009654D3"/>
    <w:rsid w:val="00965577"/>
    <w:rsid w:val="009655FF"/>
    <w:rsid w:val="00965617"/>
    <w:rsid w:val="00965751"/>
    <w:rsid w:val="00965775"/>
    <w:rsid w:val="00965790"/>
    <w:rsid w:val="00965888"/>
    <w:rsid w:val="009659B5"/>
    <w:rsid w:val="00965B38"/>
    <w:rsid w:val="00965B42"/>
    <w:rsid w:val="00965CCB"/>
    <w:rsid w:val="00965D03"/>
    <w:rsid w:val="00965DAD"/>
    <w:rsid w:val="00965DCA"/>
    <w:rsid w:val="00965ED4"/>
    <w:rsid w:val="00965EEC"/>
    <w:rsid w:val="00965FA4"/>
    <w:rsid w:val="00965FB8"/>
    <w:rsid w:val="00966029"/>
    <w:rsid w:val="0096608C"/>
    <w:rsid w:val="009660B9"/>
    <w:rsid w:val="00966149"/>
    <w:rsid w:val="00966154"/>
    <w:rsid w:val="00966175"/>
    <w:rsid w:val="009661A7"/>
    <w:rsid w:val="0096625D"/>
    <w:rsid w:val="0096630A"/>
    <w:rsid w:val="00966332"/>
    <w:rsid w:val="00966364"/>
    <w:rsid w:val="00966378"/>
    <w:rsid w:val="00966394"/>
    <w:rsid w:val="009663DB"/>
    <w:rsid w:val="009663F7"/>
    <w:rsid w:val="00966414"/>
    <w:rsid w:val="00966441"/>
    <w:rsid w:val="0096646A"/>
    <w:rsid w:val="009664A0"/>
    <w:rsid w:val="00966550"/>
    <w:rsid w:val="009665EC"/>
    <w:rsid w:val="0096670D"/>
    <w:rsid w:val="009667C3"/>
    <w:rsid w:val="0096687C"/>
    <w:rsid w:val="009669E8"/>
    <w:rsid w:val="00966A20"/>
    <w:rsid w:val="00966AAA"/>
    <w:rsid w:val="00966ADA"/>
    <w:rsid w:val="00966C16"/>
    <w:rsid w:val="00966C31"/>
    <w:rsid w:val="00966C63"/>
    <w:rsid w:val="00966C71"/>
    <w:rsid w:val="00966C78"/>
    <w:rsid w:val="00966C93"/>
    <w:rsid w:val="00966CAC"/>
    <w:rsid w:val="00966D7F"/>
    <w:rsid w:val="00966ED4"/>
    <w:rsid w:val="00967011"/>
    <w:rsid w:val="0096704C"/>
    <w:rsid w:val="009670C2"/>
    <w:rsid w:val="00967128"/>
    <w:rsid w:val="00967133"/>
    <w:rsid w:val="009671B6"/>
    <w:rsid w:val="009671C7"/>
    <w:rsid w:val="00967204"/>
    <w:rsid w:val="0096721B"/>
    <w:rsid w:val="00967358"/>
    <w:rsid w:val="0096750F"/>
    <w:rsid w:val="0096752D"/>
    <w:rsid w:val="009675BC"/>
    <w:rsid w:val="0096767F"/>
    <w:rsid w:val="009677EF"/>
    <w:rsid w:val="00967984"/>
    <w:rsid w:val="009679F5"/>
    <w:rsid w:val="00967ACA"/>
    <w:rsid w:val="00967B44"/>
    <w:rsid w:val="00967C0E"/>
    <w:rsid w:val="00967D21"/>
    <w:rsid w:val="00967D76"/>
    <w:rsid w:val="00967DC6"/>
    <w:rsid w:val="00967EED"/>
    <w:rsid w:val="00967F75"/>
    <w:rsid w:val="00967F8E"/>
    <w:rsid w:val="00967FC0"/>
    <w:rsid w:val="009696E1"/>
    <w:rsid w:val="0096D4C4"/>
    <w:rsid w:val="0096E421"/>
    <w:rsid w:val="0096EF96"/>
    <w:rsid w:val="0096F0F6"/>
    <w:rsid w:val="0097001F"/>
    <w:rsid w:val="00970046"/>
    <w:rsid w:val="00970052"/>
    <w:rsid w:val="0097012A"/>
    <w:rsid w:val="00970132"/>
    <w:rsid w:val="00970135"/>
    <w:rsid w:val="00970157"/>
    <w:rsid w:val="009702EA"/>
    <w:rsid w:val="00970303"/>
    <w:rsid w:val="00970307"/>
    <w:rsid w:val="0097031B"/>
    <w:rsid w:val="0097040B"/>
    <w:rsid w:val="009704D3"/>
    <w:rsid w:val="00970565"/>
    <w:rsid w:val="009706CA"/>
    <w:rsid w:val="009706DD"/>
    <w:rsid w:val="0097072A"/>
    <w:rsid w:val="00970738"/>
    <w:rsid w:val="0097076A"/>
    <w:rsid w:val="0097083C"/>
    <w:rsid w:val="009708D6"/>
    <w:rsid w:val="00970910"/>
    <w:rsid w:val="00970917"/>
    <w:rsid w:val="00970AA8"/>
    <w:rsid w:val="00970B5E"/>
    <w:rsid w:val="00970BA6"/>
    <w:rsid w:val="00970DD7"/>
    <w:rsid w:val="00970E2B"/>
    <w:rsid w:val="00970F41"/>
    <w:rsid w:val="00970FC6"/>
    <w:rsid w:val="009710A7"/>
    <w:rsid w:val="00971139"/>
    <w:rsid w:val="0097119E"/>
    <w:rsid w:val="00971216"/>
    <w:rsid w:val="0097130E"/>
    <w:rsid w:val="00971408"/>
    <w:rsid w:val="009714CA"/>
    <w:rsid w:val="009715AE"/>
    <w:rsid w:val="00971600"/>
    <w:rsid w:val="0097163C"/>
    <w:rsid w:val="009716D7"/>
    <w:rsid w:val="0097191A"/>
    <w:rsid w:val="00971932"/>
    <w:rsid w:val="0097198A"/>
    <w:rsid w:val="00971A61"/>
    <w:rsid w:val="00971A98"/>
    <w:rsid w:val="00971B47"/>
    <w:rsid w:val="00971BBB"/>
    <w:rsid w:val="00971C2C"/>
    <w:rsid w:val="00971D55"/>
    <w:rsid w:val="00971D6C"/>
    <w:rsid w:val="00971D92"/>
    <w:rsid w:val="00971DA1"/>
    <w:rsid w:val="00971DED"/>
    <w:rsid w:val="00971EC5"/>
    <w:rsid w:val="00971EC8"/>
    <w:rsid w:val="00971F03"/>
    <w:rsid w:val="00971F60"/>
    <w:rsid w:val="00971FBA"/>
    <w:rsid w:val="009720BF"/>
    <w:rsid w:val="00972239"/>
    <w:rsid w:val="00972267"/>
    <w:rsid w:val="00972272"/>
    <w:rsid w:val="009722BF"/>
    <w:rsid w:val="009722E9"/>
    <w:rsid w:val="009723D1"/>
    <w:rsid w:val="009723ED"/>
    <w:rsid w:val="00972413"/>
    <w:rsid w:val="0097254D"/>
    <w:rsid w:val="00972591"/>
    <w:rsid w:val="0097259B"/>
    <w:rsid w:val="0097259D"/>
    <w:rsid w:val="00972622"/>
    <w:rsid w:val="0097267F"/>
    <w:rsid w:val="00972695"/>
    <w:rsid w:val="0097272C"/>
    <w:rsid w:val="0097273D"/>
    <w:rsid w:val="009728AA"/>
    <w:rsid w:val="00972928"/>
    <w:rsid w:val="00972935"/>
    <w:rsid w:val="0097296B"/>
    <w:rsid w:val="009729B7"/>
    <w:rsid w:val="00972AEF"/>
    <w:rsid w:val="00972B04"/>
    <w:rsid w:val="00972B0F"/>
    <w:rsid w:val="00972BA7"/>
    <w:rsid w:val="00972C10"/>
    <w:rsid w:val="00972C5D"/>
    <w:rsid w:val="00972C67"/>
    <w:rsid w:val="00972DE1"/>
    <w:rsid w:val="00972E63"/>
    <w:rsid w:val="00972E64"/>
    <w:rsid w:val="00972EFF"/>
    <w:rsid w:val="00972F83"/>
    <w:rsid w:val="00972FFF"/>
    <w:rsid w:val="00973046"/>
    <w:rsid w:val="009730C3"/>
    <w:rsid w:val="00973100"/>
    <w:rsid w:val="00973120"/>
    <w:rsid w:val="0097322F"/>
    <w:rsid w:val="009733C7"/>
    <w:rsid w:val="00973487"/>
    <w:rsid w:val="009734C6"/>
    <w:rsid w:val="00973538"/>
    <w:rsid w:val="0097359B"/>
    <w:rsid w:val="00973644"/>
    <w:rsid w:val="0097367D"/>
    <w:rsid w:val="009736BB"/>
    <w:rsid w:val="00973713"/>
    <w:rsid w:val="009737B6"/>
    <w:rsid w:val="00973809"/>
    <w:rsid w:val="00973923"/>
    <w:rsid w:val="00973931"/>
    <w:rsid w:val="00973969"/>
    <w:rsid w:val="0097398D"/>
    <w:rsid w:val="00973A42"/>
    <w:rsid w:val="00973A44"/>
    <w:rsid w:val="00973A54"/>
    <w:rsid w:val="00973A6D"/>
    <w:rsid w:val="00973AB4"/>
    <w:rsid w:val="00973B02"/>
    <w:rsid w:val="00973B72"/>
    <w:rsid w:val="00973C3A"/>
    <w:rsid w:val="00973C3B"/>
    <w:rsid w:val="00973DC8"/>
    <w:rsid w:val="00973DF3"/>
    <w:rsid w:val="00973F63"/>
    <w:rsid w:val="00973F6A"/>
    <w:rsid w:val="00973F6F"/>
    <w:rsid w:val="0097411D"/>
    <w:rsid w:val="009741BA"/>
    <w:rsid w:val="00974369"/>
    <w:rsid w:val="009743AF"/>
    <w:rsid w:val="00974421"/>
    <w:rsid w:val="009744AA"/>
    <w:rsid w:val="009744B8"/>
    <w:rsid w:val="009744BD"/>
    <w:rsid w:val="009744D1"/>
    <w:rsid w:val="009745C5"/>
    <w:rsid w:val="009745EA"/>
    <w:rsid w:val="009746E1"/>
    <w:rsid w:val="00974881"/>
    <w:rsid w:val="009748A2"/>
    <w:rsid w:val="009748BE"/>
    <w:rsid w:val="00974986"/>
    <w:rsid w:val="009749A3"/>
    <w:rsid w:val="009749BB"/>
    <w:rsid w:val="009749C3"/>
    <w:rsid w:val="00974A89"/>
    <w:rsid w:val="00974A9B"/>
    <w:rsid w:val="00974AE9"/>
    <w:rsid w:val="00974B07"/>
    <w:rsid w:val="00974B3F"/>
    <w:rsid w:val="00974B6C"/>
    <w:rsid w:val="00974C38"/>
    <w:rsid w:val="00974C77"/>
    <w:rsid w:val="00974C7F"/>
    <w:rsid w:val="00974C97"/>
    <w:rsid w:val="00974D17"/>
    <w:rsid w:val="00974D9A"/>
    <w:rsid w:val="00974DEC"/>
    <w:rsid w:val="00974E65"/>
    <w:rsid w:val="00974EFC"/>
    <w:rsid w:val="00974F80"/>
    <w:rsid w:val="00974F98"/>
    <w:rsid w:val="00974F9A"/>
    <w:rsid w:val="00975025"/>
    <w:rsid w:val="0097503D"/>
    <w:rsid w:val="009750B9"/>
    <w:rsid w:val="00975144"/>
    <w:rsid w:val="00975300"/>
    <w:rsid w:val="00975324"/>
    <w:rsid w:val="0097538C"/>
    <w:rsid w:val="009753EB"/>
    <w:rsid w:val="0097542C"/>
    <w:rsid w:val="00975475"/>
    <w:rsid w:val="009754EC"/>
    <w:rsid w:val="00975519"/>
    <w:rsid w:val="00975535"/>
    <w:rsid w:val="0097557C"/>
    <w:rsid w:val="009755C4"/>
    <w:rsid w:val="009755D5"/>
    <w:rsid w:val="009755FB"/>
    <w:rsid w:val="009756D0"/>
    <w:rsid w:val="009756DA"/>
    <w:rsid w:val="00975736"/>
    <w:rsid w:val="009758C0"/>
    <w:rsid w:val="009758E1"/>
    <w:rsid w:val="009759B9"/>
    <w:rsid w:val="00975A2C"/>
    <w:rsid w:val="00975A2F"/>
    <w:rsid w:val="00975B06"/>
    <w:rsid w:val="00975B18"/>
    <w:rsid w:val="00975C7B"/>
    <w:rsid w:val="00975D3E"/>
    <w:rsid w:val="00975E7F"/>
    <w:rsid w:val="00975E9A"/>
    <w:rsid w:val="009760E6"/>
    <w:rsid w:val="009761A1"/>
    <w:rsid w:val="0097622A"/>
    <w:rsid w:val="0097625E"/>
    <w:rsid w:val="009762BB"/>
    <w:rsid w:val="0097632E"/>
    <w:rsid w:val="00976363"/>
    <w:rsid w:val="00976461"/>
    <w:rsid w:val="0097664D"/>
    <w:rsid w:val="00976692"/>
    <w:rsid w:val="009766A5"/>
    <w:rsid w:val="0097671B"/>
    <w:rsid w:val="00976783"/>
    <w:rsid w:val="0097686D"/>
    <w:rsid w:val="00976879"/>
    <w:rsid w:val="009769EF"/>
    <w:rsid w:val="00976B47"/>
    <w:rsid w:val="00976B82"/>
    <w:rsid w:val="00976BBE"/>
    <w:rsid w:val="00976C53"/>
    <w:rsid w:val="00976C6D"/>
    <w:rsid w:val="00976C82"/>
    <w:rsid w:val="00976CCF"/>
    <w:rsid w:val="00976EAF"/>
    <w:rsid w:val="00976EB1"/>
    <w:rsid w:val="00976FCE"/>
    <w:rsid w:val="0097707C"/>
    <w:rsid w:val="00977158"/>
    <w:rsid w:val="0097717A"/>
    <w:rsid w:val="0097720F"/>
    <w:rsid w:val="00977293"/>
    <w:rsid w:val="00977364"/>
    <w:rsid w:val="00977370"/>
    <w:rsid w:val="0097740E"/>
    <w:rsid w:val="0097753B"/>
    <w:rsid w:val="0097760D"/>
    <w:rsid w:val="009776D7"/>
    <w:rsid w:val="00977743"/>
    <w:rsid w:val="009777C4"/>
    <w:rsid w:val="00977824"/>
    <w:rsid w:val="00977889"/>
    <w:rsid w:val="00977AF1"/>
    <w:rsid w:val="00977B3B"/>
    <w:rsid w:val="00977BD4"/>
    <w:rsid w:val="00977BE8"/>
    <w:rsid w:val="00977C15"/>
    <w:rsid w:val="00977D01"/>
    <w:rsid w:val="00977DDA"/>
    <w:rsid w:val="00977DDB"/>
    <w:rsid w:val="00977F53"/>
    <w:rsid w:val="00978160"/>
    <w:rsid w:val="0097B7EF"/>
    <w:rsid w:val="0097BE6D"/>
    <w:rsid w:val="0097D0AE"/>
    <w:rsid w:val="009800A3"/>
    <w:rsid w:val="009800D4"/>
    <w:rsid w:val="009800EA"/>
    <w:rsid w:val="00980163"/>
    <w:rsid w:val="00980173"/>
    <w:rsid w:val="00980190"/>
    <w:rsid w:val="0098029E"/>
    <w:rsid w:val="009802F5"/>
    <w:rsid w:val="009802F9"/>
    <w:rsid w:val="0098033A"/>
    <w:rsid w:val="009803B7"/>
    <w:rsid w:val="009803E3"/>
    <w:rsid w:val="009804E0"/>
    <w:rsid w:val="009804EB"/>
    <w:rsid w:val="00980520"/>
    <w:rsid w:val="0098069F"/>
    <w:rsid w:val="009806CC"/>
    <w:rsid w:val="00980733"/>
    <w:rsid w:val="0098086B"/>
    <w:rsid w:val="00980975"/>
    <w:rsid w:val="009809A6"/>
    <w:rsid w:val="009809B0"/>
    <w:rsid w:val="009809C3"/>
    <w:rsid w:val="00980B41"/>
    <w:rsid w:val="00980BD7"/>
    <w:rsid w:val="00980C03"/>
    <w:rsid w:val="00980C4C"/>
    <w:rsid w:val="00980C66"/>
    <w:rsid w:val="00980CE5"/>
    <w:rsid w:val="00980D21"/>
    <w:rsid w:val="00980E62"/>
    <w:rsid w:val="00980E95"/>
    <w:rsid w:val="00981083"/>
    <w:rsid w:val="0098108F"/>
    <w:rsid w:val="009810EC"/>
    <w:rsid w:val="009811E5"/>
    <w:rsid w:val="009812D1"/>
    <w:rsid w:val="00981396"/>
    <w:rsid w:val="00981412"/>
    <w:rsid w:val="00981486"/>
    <w:rsid w:val="009815C1"/>
    <w:rsid w:val="009815F1"/>
    <w:rsid w:val="0098163E"/>
    <w:rsid w:val="00981714"/>
    <w:rsid w:val="00981720"/>
    <w:rsid w:val="00981767"/>
    <w:rsid w:val="009817CF"/>
    <w:rsid w:val="009817F8"/>
    <w:rsid w:val="00981838"/>
    <w:rsid w:val="00981896"/>
    <w:rsid w:val="0098189C"/>
    <w:rsid w:val="00981ADE"/>
    <w:rsid w:val="00981B29"/>
    <w:rsid w:val="00981B79"/>
    <w:rsid w:val="00981C10"/>
    <w:rsid w:val="00981C76"/>
    <w:rsid w:val="00981F17"/>
    <w:rsid w:val="00981F8F"/>
    <w:rsid w:val="009820A4"/>
    <w:rsid w:val="00982180"/>
    <w:rsid w:val="0098223D"/>
    <w:rsid w:val="00982247"/>
    <w:rsid w:val="00982271"/>
    <w:rsid w:val="009822C6"/>
    <w:rsid w:val="009822DD"/>
    <w:rsid w:val="009822EA"/>
    <w:rsid w:val="009823AC"/>
    <w:rsid w:val="0098241C"/>
    <w:rsid w:val="00982440"/>
    <w:rsid w:val="00982454"/>
    <w:rsid w:val="009824B7"/>
    <w:rsid w:val="00982504"/>
    <w:rsid w:val="0098256B"/>
    <w:rsid w:val="0098259F"/>
    <w:rsid w:val="0098260F"/>
    <w:rsid w:val="0098271B"/>
    <w:rsid w:val="0098279D"/>
    <w:rsid w:val="00982812"/>
    <w:rsid w:val="009828AF"/>
    <w:rsid w:val="009828C0"/>
    <w:rsid w:val="009828DC"/>
    <w:rsid w:val="0098292F"/>
    <w:rsid w:val="00982976"/>
    <w:rsid w:val="009829F4"/>
    <w:rsid w:val="00982AA3"/>
    <w:rsid w:val="00982B90"/>
    <w:rsid w:val="00982B93"/>
    <w:rsid w:val="00982C3C"/>
    <w:rsid w:val="00982D56"/>
    <w:rsid w:val="00982D8A"/>
    <w:rsid w:val="00982E35"/>
    <w:rsid w:val="009831DC"/>
    <w:rsid w:val="00983282"/>
    <w:rsid w:val="0098329F"/>
    <w:rsid w:val="009832E4"/>
    <w:rsid w:val="009832F5"/>
    <w:rsid w:val="009833C7"/>
    <w:rsid w:val="00983407"/>
    <w:rsid w:val="0098352D"/>
    <w:rsid w:val="009835EA"/>
    <w:rsid w:val="00983735"/>
    <w:rsid w:val="00983851"/>
    <w:rsid w:val="009838BD"/>
    <w:rsid w:val="00983909"/>
    <w:rsid w:val="009839A1"/>
    <w:rsid w:val="00983A0F"/>
    <w:rsid w:val="00983A6E"/>
    <w:rsid w:val="00983A71"/>
    <w:rsid w:val="00983A74"/>
    <w:rsid w:val="00983B04"/>
    <w:rsid w:val="00983C92"/>
    <w:rsid w:val="00983DAC"/>
    <w:rsid w:val="00983DBE"/>
    <w:rsid w:val="00983DD8"/>
    <w:rsid w:val="00983E7A"/>
    <w:rsid w:val="00983ECE"/>
    <w:rsid w:val="00983ED9"/>
    <w:rsid w:val="00983EF2"/>
    <w:rsid w:val="00983F6A"/>
    <w:rsid w:val="0098400A"/>
    <w:rsid w:val="00984069"/>
    <w:rsid w:val="009840B6"/>
    <w:rsid w:val="009840CA"/>
    <w:rsid w:val="009840F3"/>
    <w:rsid w:val="009841DF"/>
    <w:rsid w:val="009842A5"/>
    <w:rsid w:val="009842CE"/>
    <w:rsid w:val="009842D3"/>
    <w:rsid w:val="00984351"/>
    <w:rsid w:val="00984397"/>
    <w:rsid w:val="009843B4"/>
    <w:rsid w:val="00984437"/>
    <w:rsid w:val="00984485"/>
    <w:rsid w:val="009844E7"/>
    <w:rsid w:val="009844F8"/>
    <w:rsid w:val="0098453F"/>
    <w:rsid w:val="00984651"/>
    <w:rsid w:val="009846D9"/>
    <w:rsid w:val="009847F3"/>
    <w:rsid w:val="009847FD"/>
    <w:rsid w:val="0098484C"/>
    <w:rsid w:val="00984A04"/>
    <w:rsid w:val="00984A35"/>
    <w:rsid w:val="00984A5F"/>
    <w:rsid w:val="00984B54"/>
    <w:rsid w:val="00984B90"/>
    <w:rsid w:val="00984BF1"/>
    <w:rsid w:val="00984C04"/>
    <w:rsid w:val="00984C0A"/>
    <w:rsid w:val="00984CC5"/>
    <w:rsid w:val="00984DA5"/>
    <w:rsid w:val="00984DCA"/>
    <w:rsid w:val="00984E8D"/>
    <w:rsid w:val="00984F12"/>
    <w:rsid w:val="009850F8"/>
    <w:rsid w:val="009850F9"/>
    <w:rsid w:val="009851C2"/>
    <w:rsid w:val="009851D3"/>
    <w:rsid w:val="00985260"/>
    <w:rsid w:val="0098526C"/>
    <w:rsid w:val="009852C1"/>
    <w:rsid w:val="00985374"/>
    <w:rsid w:val="00985409"/>
    <w:rsid w:val="00985416"/>
    <w:rsid w:val="00985419"/>
    <w:rsid w:val="00985422"/>
    <w:rsid w:val="00985433"/>
    <w:rsid w:val="0098544B"/>
    <w:rsid w:val="0098555D"/>
    <w:rsid w:val="009855BA"/>
    <w:rsid w:val="009855BF"/>
    <w:rsid w:val="0098560A"/>
    <w:rsid w:val="00985643"/>
    <w:rsid w:val="00985651"/>
    <w:rsid w:val="009857B9"/>
    <w:rsid w:val="00985807"/>
    <w:rsid w:val="00985880"/>
    <w:rsid w:val="009859EE"/>
    <w:rsid w:val="00985A83"/>
    <w:rsid w:val="00985AC5"/>
    <w:rsid w:val="00985ADC"/>
    <w:rsid w:val="00985AF7"/>
    <w:rsid w:val="00985E21"/>
    <w:rsid w:val="00985E6F"/>
    <w:rsid w:val="00985E74"/>
    <w:rsid w:val="00985EE2"/>
    <w:rsid w:val="00985EFC"/>
    <w:rsid w:val="00985F76"/>
    <w:rsid w:val="00985FAD"/>
    <w:rsid w:val="00985FDA"/>
    <w:rsid w:val="00986066"/>
    <w:rsid w:val="00986091"/>
    <w:rsid w:val="0098612E"/>
    <w:rsid w:val="009861AB"/>
    <w:rsid w:val="009861F7"/>
    <w:rsid w:val="009862F5"/>
    <w:rsid w:val="0098632A"/>
    <w:rsid w:val="0098634C"/>
    <w:rsid w:val="00986359"/>
    <w:rsid w:val="0098646F"/>
    <w:rsid w:val="0098650E"/>
    <w:rsid w:val="0098659E"/>
    <w:rsid w:val="009865A3"/>
    <w:rsid w:val="009865AA"/>
    <w:rsid w:val="0098660D"/>
    <w:rsid w:val="00986686"/>
    <w:rsid w:val="0098668F"/>
    <w:rsid w:val="00986763"/>
    <w:rsid w:val="00986765"/>
    <w:rsid w:val="0098678B"/>
    <w:rsid w:val="009867FE"/>
    <w:rsid w:val="00986805"/>
    <w:rsid w:val="00986826"/>
    <w:rsid w:val="0098683C"/>
    <w:rsid w:val="0098686F"/>
    <w:rsid w:val="00986964"/>
    <w:rsid w:val="009869C1"/>
    <w:rsid w:val="009869DA"/>
    <w:rsid w:val="00986A39"/>
    <w:rsid w:val="00986AA5"/>
    <w:rsid w:val="00986AB5"/>
    <w:rsid w:val="00986BAA"/>
    <w:rsid w:val="00986BC8"/>
    <w:rsid w:val="00986BF2"/>
    <w:rsid w:val="00986C16"/>
    <w:rsid w:val="00986C75"/>
    <w:rsid w:val="00986CB1"/>
    <w:rsid w:val="00986CB7"/>
    <w:rsid w:val="00986CF2"/>
    <w:rsid w:val="00986D3E"/>
    <w:rsid w:val="00986D86"/>
    <w:rsid w:val="00986DDD"/>
    <w:rsid w:val="00986EAB"/>
    <w:rsid w:val="00986EDE"/>
    <w:rsid w:val="00986F14"/>
    <w:rsid w:val="00986F38"/>
    <w:rsid w:val="00986FF2"/>
    <w:rsid w:val="00987033"/>
    <w:rsid w:val="00987080"/>
    <w:rsid w:val="0098708B"/>
    <w:rsid w:val="00987109"/>
    <w:rsid w:val="0098710B"/>
    <w:rsid w:val="00987116"/>
    <w:rsid w:val="00987145"/>
    <w:rsid w:val="0098714D"/>
    <w:rsid w:val="0098717D"/>
    <w:rsid w:val="00987198"/>
    <w:rsid w:val="009871E7"/>
    <w:rsid w:val="00987228"/>
    <w:rsid w:val="00987258"/>
    <w:rsid w:val="009872CD"/>
    <w:rsid w:val="009872D7"/>
    <w:rsid w:val="0098743A"/>
    <w:rsid w:val="0098754C"/>
    <w:rsid w:val="00987567"/>
    <w:rsid w:val="009875B0"/>
    <w:rsid w:val="009875E7"/>
    <w:rsid w:val="0098765A"/>
    <w:rsid w:val="009876A8"/>
    <w:rsid w:val="009876FC"/>
    <w:rsid w:val="00987722"/>
    <w:rsid w:val="00987742"/>
    <w:rsid w:val="009877A5"/>
    <w:rsid w:val="009877C5"/>
    <w:rsid w:val="0098789A"/>
    <w:rsid w:val="009879A1"/>
    <w:rsid w:val="00987A4D"/>
    <w:rsid w:val="00987AB8"/>
    <w:rsid w:val="00987B63"/>
    <w:rsid w:val="00987B68"/>
    <w:rsid w:val="00987C35"/>
    <w:rsid w:val="00987CF9"/>
    <w:rsid w:val="00987D60"/>
    <w:rsid w:val="00987E5B"/>
    <w:rsid w:val="00987E89"/>
    <w:rsid w:val="00987EDC"/>
    <w:rsid w:val="00987FB9"/>
    <w:rsid w:val="00987FDE"/>
    <w:rsid w:val="0098A292"/>
    <w:rsid w:val="0098F397"/>
    <w:rsid w:val="009900C5"/>
    <w:rsid w:val="00990150"/>
    <w:rsid w:val="0099017D"/>
    <w:rsid w:val="00990215"/>
    <w:rsid w:val="0099021F"/>
    <w:rsid w:val="0099024D"/>
    <w:rsid w:val="0099026A"/>
    <w:rsid w:val="009904E2"/>
    <w:rsid w:val="009905B4"/>
    <w:rsid w:val="009905CD"/>
    <w:rsid w:val="009905D7"/>
    <w:rsid w:val="009906CD"/>
    <w:rsid w:val="009906F5"/>
    <w:rsid w:val="0099074C"/>
    <w:rsid w:val="00990843"/>
    <w:rsid w:val="00990850"/>
    <w:rsid w:val="009908A9"/>
    <w:rsid w:val="009908CD"/>
    <w:rsid w:val="0099091F"/>
    <w:rsid w:val="009909BA"/>
    <w:rsid w:val="00990AD2"/>
    <w:rsid w:val="00990BB5"/>
    <w:rsid w:val="00990CAB"/>
    <w:rsid w:val="00990CDD"/>
    <w:rsid w:val="00990CFE"/>
    <w:rsid w:val="00990D78"/>
    <w:rsid w:val="00990DA5"/>
    <w:rsid w:val="00990DCE"/>
    <w:rsid w:val="00990E57"/>
    <w:rsid w:val="00990FA7"/>
    <w:rsid w:val="00990FD2"/>
    <w:rsid w:val="00990FD5"/>
    <w:rsid w:val="00991074"/>
    <w:rsid w:val="009910F7"/>
    <w:rsid w:val="0099122A"/>
    <w:rsid w:val="00991349"/>
    <w:rsid w:val="00991365"/>
    <w:rsid w:val="009913E8"/>
    <w:rsid w:val="00991416"/>
    <w:rsid w:val="009914DB"/>
    <w:rsid w:val="0099152B"/>
    <w:rsid w:val="0099158A"/>
    <w:rsid w:val="009915B2"/>
    <w:rsid w:val="009915C5"/>
    <w:rsid w:val="009915E8"/>
    <w:rsid w:val="00991620"/>
    <w:rsid w:val="009917D3"/>
    <w:rsid w:val="0099186C"/>
    <w:rsid w:val="0099188B"/>
    <w:rsid w:val="009918B8"/>
    <w:rsid w:val="00991A5D"/>
    <w:rsid w:val="00991AE2"/>
    <w:rsid w:val="00991C16"/>
    <w:rsid w:val="00991C48"/>
    <w:rsid w:val="00991CBB"/>
    <w:rsid w:val="00991CF4"/>
    <w:rsid w:val="00991D13"/>
    <w:rsid w:val="00991E77"/>
    <w:rsid w:val="00991EC9"/>
    <w:rsid w:val="00991ED4"/>
    <w:rsid w:val="00991F23"/>
    <w:rsid w:val="00992060"/>
    <w:rsid w:val="00992066"/>
    <w:rsid w:val="0099206A"/>
    <w:rsid w:val="00992083"/>
    <w:rsid w:val="00992096"/>
    <w:rsid w:val="009920E2"/>
    <w:rsid w:val="0099218B"/>
    <w:rsid w:val="009921C0"/>
    <w:rsid w:val="00992248"/>
    <w:rsid w:val="0099224D"/>
    <w:rsid w:val="00992340"/>
    <w:rsid w:val="00992361"/>
    <w:rsid w:val="0099242C"/>
    <w:rsid w:val="00992453"/>
    <w:rsid w:val="00992520"/>
    <w:rsid w:val="0099255D"/>
    <w:rsid w:val="009925C9"/>
    <w:rsid w:val="0099264B"/>
    <w:rsid w:val="009926AB"/>
    <w:rsid w:val="009927A2"/>
    <w:rsid w:val="00992849"/>
    <w:rsid w:val="0099297A"/>
    <w:rsid w:val="00992A95"/>
    <w:rsid w:val="00992BA5"/>
    <w:rsid w:val="00992BFB"/>
    <w:rsid w:val="00992C9D"/>
    <w:rsid w:val="00992CAA"/>
    <w:rsid w:val="00992CAC"/>
    <w:rsid w:val="00992D0B"/>
    <w:rsid w:val="00992D39"/>
    <w:rsid w:val="00992E24"/>
    <w:rsid w:val="00992EE9"/>
    <w:rsid w:val="00992FC3"/>
    <w:rsid w:val="009930D6"/>
    <w:rsid w:val="009930E6"/>
    <w:rsid w:val="009930F9"/>
    <w:rsid w:val="0099324B"/>
    <w:rsid w:val="00993292"/>
    <w:rsid w:val="009932A3"/>
    <w:rsid w:val="009932B2"/>
    <w:rsid w:val="0099332B"/>
    <w:rsid w:val="0099332E"/>
    <w:rsid w:val="0099338B"/>
    <w:rsid w:val="00993489"/>
    <w:rsid w:val="009935BA"/>
    <w:rsid w:val="009935F5"/>
    <w:rsid w:val="00993636"/>
    <w:rsid w:val="009938CA"/>
    <w:rsid w:val="00993A0C"/>
    <w:rsid w:val="00993AD3"/>
    <w:rsid w:val="00993AE4"/>
    <w:rsid w:val="00993AE8"/>
    <w:rsid w:val="00993AF0"/>
    <w:rsid w:val="00993B41"/>
    <w:rsid w:val="00993B65"/>
    <w:rsid w:val="00993B72"/>
    <w:rsid w:val="00993B76"/>
    <w:rsid w:val="00993BE0"/>
    <w:rsid w:val="00993BFA"/>
    <w:rsid w:val="00993C52"/>
    <w:rsid w:val="00993C8F"/>
    <w:rsid w:val="00993D53"/>
    <w:rsid w:val="00993DB4"/>
    <w:rsid w:val="00993E6F"/>
    <w:rsid w:val="00993F2E"/>
    <w:rsid w:val="00993F8D"/>
    <w:rsid w:val="00994018"/>
    <w:rsid w:val="0099407F"/>
    <w:rsid w:val="009940D2"/>
    <w:rsid w:val="009940DB"/>
    <w:rsid w:val="0099412E"/>
    <w:rsid w:val="0099413A"/>
    <w:rsid w:val="00994157"/>
    <w:rsid w:val="009941BA"/>
    <w:rsid w:val="009942AA"/>
    <w:rsid w:val="00994309"/>
    <w:rsid w:val="00994352"/>
    <w:rsid w:val="00994430"/>
    <w:rsid w:val="00994447"/>
    <w:rsid w:val="009944B4"/>
    <w:rsid w:val="009944D4"/>
    <w:rsid w:val="0099450B"/>
    <w:rsid w:val="00994538"/>
    <w:rsid w:val="00994549"/>
    <w:rsid w:val="0099459E"/>
    <w:rsid w:val="0099462E"/>
    <w:rsid w:val="0099463C"/>
    <w:rsid w:val="00994675"/>
    <w:rsid w:val="00994741"/>
    <w:rsid w:val="009947A3"/>
    <w:rsid w:val="00994816"/>
    <w:rsid w:val="0099481D"/>
    <w:rsid w:val="00994977"/>
    <w:rsid w:val="00994982"/>
    <w:rsid w:val="009949C5"/>
    <w:rsid w:val="00994A1B"/>
    <w:rsid w:val="00994B23"/>
    <w:rsid w:val="00994B33"/>
    <w:rsid w:val="00994BA1"/>
    <w:rsid w:val="00994BD3"/>
    <w:rsid w:val="00994C25"/>
    <w:rsid w:val="00994C6B"/>
    <w:rsid w:val="00994D18"/>
    <w:rsid w:val="00994D64"/>
    <w:rsid w:val="00994DF6"/>
    <w:rsid w:val="00994E10"/>
    <w:rsid w:val="00994E46"/>
    <w:rsid w:val="00994E7F"/>
    <w:rsid w:val="00994EBA"/>
    <w:rsid w:val="00994F25"/>
    <w:rsid w:val="00994F44"/>
    <w:rsid w:val="00994F65"/>
    <w:rsid w:val="00994FE0"/>
    <w:rsid w:val="00994FE9"/>
    <w:rsid w:val="009950A8"/>
    <w:rsid w:val="009950D4"/>
    <w:rsid w:val="0099510D"/>
    <w:rsid w:val="00995320"/>
    <w:rsid w:val="00995333"/>
    <w:rsid w:val="00995362"/>
    <w:rsid w:val="0099539B"/>
    <w:rsid w:val="0099542F"/>
    <w:rsid w:val="00995512"/>
    <w:rsid w:val="0099557A"/>
    <w:rsid w:val="009955AF"/>
    <w:rsid w:val="0099593E"/>
    <w:rsid w:val="009959F9"/>
    <w:rsid w:val="00995A15"/>
    <w:rsid w:val="00995AF9"/>
    <w:rsid w:val="00995B98"/>
    <w:rsid w:val="00995BC0"/>
    <w:rsid w:val="00995C01"/>
    <w:rsid w:val="00995C50"/>
    <w:rsid w:val="00995CE0"/>
    <w:rsid w:val="00995CE8"/>
    <w:rsid w:val="00995D4B"/>
    <w:rsid w:val="00995DA4"/>
    <w:rsid w:val="00995E2B"/>
    <w:rsid w:val="00995EE9"/>
    <w:rsid w:val="00995F40"/>
    <w:rsid w:val="00995F95"/>
    <w:rsid w:val="00995FB8"/>
    <w:rsid w:val="0099600C"/>
    <w:rsid w:val="0099611B"/>
    <w:rsid w:val="00996258"/>
    <w:rsid w:val="009962CE"/>
    <w:rsid w:val="00996337"/>
    <w:rsid w:val="0099633B"/>
    <w:rsid w:val="0099636A"/>
    <w:rsid w:val="009963AB"/>
    <w:rsid w:val="009963DD"/>
    <w:rsid w:val="00996433"/>
    <w:rsid w:val="009964EB"/>
    <w:rsid w:val="009965C0"/>
    <w:rsid w:val="009965F9"/>
    <w:rsid w:val="0099662E"/>
    <w:rsid w:val="009966A2"/>
    <w:rsid w:val="009967DE"/>
    <w:rsid w:val="009967E1"/>
    <w:rsid w:val="009967EB"/>
    <w:rsid w:val="009968B0"/>
    <w:rsid w:val="009968E3"/>
    <w:rsid w:val="009968FC"/>
    <w:rsid w:val="009969AD"/>
    <w:rsid w:val="009969B8"/>
    <w:rsid w:val="009969CA"/>
    <w:rsid w:val="009969F5"/>
    <w:rsid w:val="009969FA"/>
    <w:rsid w:val="00996AE6"/>
    <w:rsid w:val="00996B90"/>
    <w:rsid w:val="00996BDE"/>
    <w:rsid w:val="00996BED"/>
    <w:rsid w:val="00996D0A"/>
    <w:rsid w:val="00996DAC"/>
    <w:rsid w:val="00996E39"/>
    <w:rsid w:val="00996EE5"/>
    <w:rsid w:val="00996F3B"/>
    <w:rsid w:val="00996FD3"/>
    <w:rsid w:val="00996FF4"/>
    <w:rsid w:val="00997102"/>
    <w:rsid w:val="00997118"/>
    <w:rsid w:val="00997150"/>
    <w:rsid w:val="0099718C"/>
    <w:rsid w:val="009972A9"/>
    <w:rsid w:val="009972F7"/>
    <w:rsid w:val="00997307"/>
    <w:rsid w:val="009973C2"/>
    <w:rsid w:val="0099745D"/>
    <w:rsid w:val="0099758F"/>
    <w:rsid w:val="009975A9"/>
    <w:rsid w:val="009975E0"/>
    <w:rsid w:val="009975F4"/>
    <w:rsid w:val="0099766D"/>
    <w:rsid w:val="00997739"/>
    <w:rsid w:val="0099774D"/>
    <w:rsid w:val="0099778F"/>
    <w:rsid w:val="00997856"/>
    <w:rsid w:val="009978F6"/>
    <w:rsid w:val="00997914"/>
    <w:rsid w:val="00997997"/>
    <w:rsid w:val="00997A08"/>
    <w:rsid w:val="00997A43"/>
    <w:rsid w:val="00997A57"/>
    <w:rsid w:val="00997A92"/>
    <w:rsid w:val="00997B3F"/>
    <w:rsid w:val="00997C8E"/>
    <w:rsid w:val="00997CDE"/>
    <w:rsid w:val="00997DBE"/>
    <w:rsid w:val="00997E38"/>
    <w:rsid w:val="00997E94"/>
    <w:rsid w:val="00997FCA"/>
    <w:rsid w:val="00999A2C"/>
    <w:rsid w:val="0099E02B"/>
    <w:rsid w:val="0099EFDB"/>
    <w:rsid w:val="0099F08B"/>
    <w:rsid w:val="0099F2B1"/>
    <w:rsid w:val="009A00D2"/>
    <w:rsid w:val="009A00E3"/>
    <w:rsid w:val="009A02A8"/>
    <w:rsid w:val="009A0314"/>
    <w:rsid w:val="009A0318"/>
    <w:rsid w:val="009A03CE"/>
    <w:rsid w:val="009A03E7"/>
    <w:rsid w:val="009A047D"/>
    <w:rsid w:val="009A0484"/>
    <w:rsid w:val="009A0530"/>
    <w:rsid w:val="009A056C"/>
    <w:rsid w:val="009A0594"/>
    <w:rsid w:val="009A05BA"/>
    <w:rsid w:val="009A05C0"/>
    <w:rsid w:val="009A0650"/>
    <w:rsid w:val="009A0664"/>
    <w:rsid w:val="009A0797"/>
    <w:rsid w:val="009A08BD"/>
    <w:rsid w:val="009A093E"/>
    <w:rsid w:val="009A0A37"/>
    <w:rsid w:val="009A0B48"/>
    <w:rsid w:val="009A0B4F"/>
    <w:rsid w:val="009A0B7F"/>
    <w:rsid w:val="009A0C91"/>
    <w:rsid w:val="009A0CA6"/>
    <w:rsid w:val="009A0D18"/>
    <w:rsid w:val="009A0D52"/>
    <w:rsid w:val="009A0DAB"/>
    <w:rsid w:val="009A0E1B"/>
    <w:rsid w:val="009A0E2A"/>
    <w:rsid w:val="009A0E39"/>
    <w:rsid w:val="009A0E68"/>
    <w:rsid w:val="009A0EA4"/>
    <w:rsid w:val="009A0EE9"/>
    <w:rsid w:val="009A0F2A"/>
    <w:rsid w:val="009A0F81"/>
    <w:rsid w:val="009A0F9A"/>
    <w:rsid w:val="009A0FB0"/>
    <w:rsid w:val="009A11AB"/>
    <w:rsid w:val="009A11BF"/>
    <w:rsid w:val="009A11D4"/>
    <w:rsid w:val="009A11DD"/>
    <w:rsid w:val="009A123B"/>
    <w:rsid w:val="009A12D4"/>
    <w:rsid w:val="009A12E2"/>
    <w:rsid w:val="009A12FA"/>
    <w:rsid w:val="009A130D"/>
    <w:rsid w:val="009A136A"/>
    <w:rsid w:val="009A1388"/>
    <w:rsid w:val="009A1389"/>
    <w:rsid w:val="009A13E7"/>
    <w:rsid w:val="009A14EC"/>
    <w:rsid w:val="009A14FB"/>
    <w:rsid w:val="009A1683"/>
    <w:rsid w:val="009A16DC"/>
    <w:rsid w:val="009A172C"/>
    <w:rsid w:val="009A17AF"/>
    <w:rsid w:val="009A17EB"/>
    <w:rsid w:val="009A187D"/>
    <w:rsid w:val="009A188A"/>
    <w:rsid w:val="009A1899"/>
    <w:rsid w:val="009A18AC"/>
    <w:rsid w:val="009A18BA"/>
    <w:rsid w:val="009A193F"/>
    <w:rsid w:val="009A19B6"/>
    <w:rsid w:val="009A19DC"/>
    <w:rsid w:val="009A1A67"/>
    <w:rsid w:val="009A1B38"/>
    <w:rsid w:val="009A1C46"/>
    <w:rsid w:val="009A1C64"/>
    <w:rsid w:val="009A1CDE"/>
    <w:rsid w:val="009A1D4D"/>
    <w:rsid w:val="009A1D81"/>
    <w:rsid w:val="009A1E36"/>
    <w:rsid w:val="009A1F2E"/>
    <w:rsid w:val="009A1F58"/>
    <w:rsid w:val="009A2068"/>
    <w:rsid w:val="009A20D8"/>
    <w:rsid w:val="009A21CC"/>
    <w:rsid w:val="009A21D7"/>
    <w:rsid w:val="009A223E"/>
    <w:rsid w:val="009A22CE"/>
    <w:rsid w:val="009A22E6"/>
    <w:rsid w:val="009A2337"/>
    <w:rsid w:val="009A2480"/>
    <w:rsid w:val="009A24E0"/>
    <w:rsid w:val="009A257E"/>
    <w:rsid w:val="009A25DA"/>
    <w:rsid w:val="009A2762"/>
    <w:rsid w:val="009A27DD"/>
    <w:rsid w:val="009A2831"/>
    <w:rsid w:val="009A28DA"/>
    <w:rsid w:val="009A2927"/>
    <w:rsid w:val="009A294D"/>
    <w:rsid w:val="009A296A"/>
    <w:rsid w:val="009A2A36"/>
    <w:rsid w:val="009A2B3B"/>
    <w:rsid w:val="009A2B4D"/>
    <w:rsid w:val="009A2C3C"/>
    <w:rsid w:val="009A2C79"/>
    <w:rsid w:val="009A2D5B"/>
    <w:rsid w:val="009A2DAA"/>
    <w:rsid w:val="009A2E0C"/>
    <w:rsid w:val="009A2E7F"/>
    <w:rsid w:val="009A2E8D"/>
    <w:rsid w:val="009A2ECE"/>
    <w:rsid w:val="009A2EDC"/>
    <w:rsid w:val="009A2F1C"/>
    <w:rsid w:val="009A2F4E"/>
    <w:rsid w:val="009A2FB4"/>
    <w:rsid w:val="009A2FC3"/>
    <w:rsid w:val="009A2FE6"/>
    <w:rsid w:val="009A3108"/>
    <w:rsid w:val="009A312C"/>
    <w:rsid w:val="009A3147"/>
    <w:rsid w:val="009A31A9"/>
    <w:rsid w:val="009A3269"/>
    <w:rsid w:val="009A3339"/>
    <w:rsid w:val="009A334B"/>
    <w:rsid w:val="009A335D"/>
    <w:rsid w:val="009A3396"/>
    <w:rsid w:val="009A3399"/>
    <w:rsid w:val="009A3498"/>
    <w:rsid w:val="009A3530"/>
    <w:rsid w:val="009A358E"/>
    <w:rsid w:val="009A3661"/>
    <w:rsid w:val="009A377E"/>
    <w:rsid w:val="009A383F"/>
    <w:rsid w:val="009A3852"/>
    <w:rsid w:val="009A38E1"/>
    <w:rsid w:val="009A3922"/>
    <w:rsid w:val="009A3A4F"/>
    <w:rsid w:val="009A3A58"/>
    <w:rsid w:val="009A3ADD"/>
    <w:rsid w:val="009A3BAC"/>
    <w:rsid w:val="009A3C1B"/>
    <w:rsid w:val="009A3C22"/>
    <w:rsid w:val="009A3C44"/>
    <w:rsid w:val="009A3CDC"/>
    <w:rsid w:val="009A3D00"/>
    <w:rsid w:val="009A3D09"/>
    <w:rsid w:val="009A3D60"/>
    <w:rsid w:val="009A3D8B"/>
    <w:rsid w:val="009A3E0C"/>
    <w:rsid w:val="009A3E7E"/>
    <w:rsid w:val="009A3F6F"/>
    <w:rsid w:val="009A4005"/>
    <w:rsid w:val="009A4044"/>
    <w:rsid w:val="009A408A"/>
    <w:rsid w:val="009A411B"/>
    <w:rsid w:val="009A4202"/>
    <w:rsid w:val="009A4299"/>
    <w:rsid w:val="009A42A4"/>
    <w:rsid w:val="009A42D1"/>
    <w:rsid w:val="009A432E"/>
    <w:rsid w:val="009A4354"/>
    <w:rsid w:val="009A4480"/>
    <w:rsid w:val="009A45DF"/>
    <w:rsid w:val="009A464C"/>
    <w:rsid w:val="009A46C4"/>
    <w:rsid w:val="009A46CB"/>
    <w:rsid w:val="009A4783"/>
    <w:rsid w:val="009A4794"/>
    <w:rsid w:val="009A47AA"/>
    <w:rsid w:val="009A47D2"/>
    <w:rsid w:val="009A47EA"/>
    <w:rsid w:val="009A484D"/>
    <w:rsid w:val="009A491B"/>
    <w:rsid w:val="009A4968"/>
    <w:rsid w:val="009A4A98"/>
    <w:rsid w:val="009A4ABD"/>
    <w:rsid w:val="009A4B79"/>
    <w:rsid w:val="009A4BFF"/>
    <w:rsid w:val="009A4C10"/>
    <w:rsid w:val="009A4C15"/>
    <w:rsid w:val="009A4C83"/>
    <w:rsid w:val="009A4EA3"/>
    <w:rsid w:val="009A4F16"/>
    <w:rsid w:val="009A4F1F"/>
    <w:rsid w:val="009A4FA1"/>
    <w:rsid w:val="009A50A6"/>
    <w:rsid w:val="009A5141"/>
    <w:rsid w:val="009A523E"/>
    <w:rsid w:val="009A52F0"/>
    <w:rsid w:val="009A5463"/>
    <w:rsid w:val="009A5476"/>
    <w:rsid w:val="009A54CE"/>
    <w:rsid w:val="009A54E6"/>
    <w:rsid w:val="009A5554"/>
    <w:rsid w:val="009A5615"/>
    <w:rsid w:val="009A5622"/>
    <w:rsid w:val="009A562E"/>
    <w:rsid w:val="009A5639"/>
    <w:rsid w:val="009A5686"/>
    <w:rsid w:val="009A5696"/>
    <w:rsid w:val="009A56BE"/>
    <w:rsid w:val="009A56E1"/>
    <w:rsid w:val="009A56E2"/>
    <w:rsid w:val="009A580F"/>
    <w:rsid w:val="009A581A"/>
    <w:rsid w:val="009A58C8"/>
    <w:rsid w:val="009A5A46"/>
    <w:rsid w:val="009A5A54"/>
    <w:rsid w:val="009A5AAF"/>
    <w:rsid w:val="009A5C79"/>
    <w:rsid w:val="009A5CA8"/>
    <w:rsid w:val="009A5CBD"/>
    <w:rsid w:val="009A5CD1"/>
    <w:rsid w:val="009A5D2D"/>
    <w:rsid w:val="009A5D31"/>
    <w:rsid w:val="009A5D8C"/>
    <w:rsid w:val="009A5D93"/>
    <w:rsid w:val="009A5DAE"/>
    <w:rsid w:val="009A5EAC"/>
    <w:rsid w:val="009A5EB4"/>
    <w:rsid w:val="009A604F"/>
    <w:rsid w:val="009A60B0"/>
    <w:rsid w:val="009A60CE"/>
    <w:rsid w:val="009A6188"/>
    <w:rsid w:val="009A6412"/>
    <w:rsid w:val="009A64C4"/>
    <w:rsid w:val="009A650B"/>
    <w:rsid w:val="009A659E"/>
    <w:rsid w:val="009A65AC"/>
    <w:rsid w:val="009A65EF"/>
    <w:rsid w:val="009A660C"/>
    <w:rsid w:val="009A662F"/>
    <w:rsid w:val="009A66C7"/>
    <w:rsid w:val="009A6754"/>
    <w:rsid w:val="009A67B2"/>
    <w:rsid w:val="009A680B"/>
    <w:rsid w:val="009A6884"/>
    <w:rsid w:val="009A689F"/>
    <w:rsid w:val="009A68EA"/>
    <w:rsid w:val="009A6933"/>
    <w:rsid w:val="009A69BF"/>
    <w:rsid w:val="009A6A30"/>
    <w:rsid w:val="009A6A6E"/>
    <w:rsid w:val="009A6AA2"/>
    <w:rsid w:val="009A6AB5"/>
    <w:rsid w:val="009A6AD5"/>
    <w:rsid w:val="009A6BA9"/>
    <w:rsid w:val="009A6BB5"/>
    <w:rsid w:val="009A6BBC"/>
    <w:rsid w:val="009A6BDF"/>
    <w:rsid w:val="009A6C1F"/>
    <w:rsid w:val="009A6CB2"/>
    <w:rsid w:val="009A6DD4"/>
    <w:rsid w:val="009A6DF4"/>
    <w:rsid w:val="009A6E9F"/>
    <w:rsid w:val="009A6EB0"/>
    <w:rsid w:val="009A6ED7"/>
    <w:rsid w:val="009A6F29"/>
    <w:rsid w:val="009A702C"/>
    <w:rsid w:val="009A70A7"/>
    <w:rsid w:val="009A70E5"/>
    <w:rsid w:val="009A715E"/>
    <w:rsid w:val="009A7279"/>
    <w:rsid w:val="009A729A"/>
    <w:rsid w:val="009A72A5"/>
    <w:rsid w:val="009A7369"/>
    <w:rsid w:val="009A73B9"/>
    <w:rsid w:val="009A747A"/>
    <w:rsid w:val="009A7480"/>
    <w:rsid w:val="009A75B9"/>
    <w:rsid w:val="009A76B5"/>
    <w:rsid w:val="009A76E1"/>
    <w:rsid w:val="009A7741"/>
    <w:rsid w:val="009A776C"/>
    <w:rsid w:val="009A7779"/>
    <w:rsid w:val="009A7790"/>
    <w:rsid w:val="009A78DA"/>
    <w:rsid w:val="009A78DC"/>
    <w:rsid w:val="009A78DD"/>
    <w:rsid w:val="009A79BC"/>
    <w:rsid w:val="009A79BF"/>
    <w:rsid w:val="009A7A4D"/>
    <w:rsid w:val="009A7B9A"/>
    <w:rsid w:val="009A7BBA"/>
    <w:rsid w:val="009A7BDE"/>
    <w:rsid w:val="009A7C25"/>
    <w:rsid w:val="009A7CBB"/>
    <w:rsid w:val="009A7CF9"/>
    <w:rsid w:val="009A7D4D"/>
    <w:rsid w:val="009A7F35"/>
    <w:rsid w:val="009A7FA6"/>
    <w:rsid w:val="009AB2B1"/>
    <w:rsid w:val="009AD0DD"/>
    <w:rsid w:val="009AE0F0"/>
    <w:rsid w:val="009B0011"/>
    <w:rsid w:val="009B001E"/>
    <w:rsid w:val="009B0097"/>
    <w:rsid w:val="009B0135"/>
    <w:rsid w:val="009B0189"/>
    <w:rsid w:val="009B01A9"/>
    <w:rsid w:val="009B024F"/>
    <w:rsid w:val="009B032A"/>
    <w:rsid w:val="009B0526"/>
    <w:rsid w:val="009B06C8"/>
    <w:rsid w:val="009B06CC"/>
    <w:rsid w:val="009B0835"/>
    <w:rsid w:val="009B083B"/>
    <w:rsid w:val="009B089E"/>
    <w:rsid w:val="009B089F"/>
    <w:rsid w:val="009B0927"/>
    <w:rsid w:val="009B0971"/>
    <w:rsid w:val="009B0982"/>
    <w:rsid w:val="009B0A0B"/>
    <w:rsid w:val="009B0B6C"/>
    <w:rsid w:val="009B0C5C"/>
    <w:rsid w:val="009B0C82"/>
    <w:rsid w:val="009B0C86"/>
    <w:rsid w:val="009B0DCD"/>
    <w:rsid w:val="009B0E17"/>
    <w:rsid w:val="009B0F25"/>
    <w:rsid w:val="009B0F98"/>
    <w:rsid w:val="009B10A3"/>
    <w:rsid w:val="009B10D2"/>
    <w:rsid w:val="009B1224"/>
    <w:rsid w:val="009B1272"/>
    <w:rsid w:val="009B12E8"/>
    <w:rsid w:val="009B1392"/>
    <w:rsid w:val="009B13D8"/>
    <w:rsid w:val="009B14DB"/>
    <w:rsid w:val="009B1560"/>
    <w:rsid w:val="009B1589"/>
    <w:rsid w:val="009B159D"/>
    <w:rsid w:val="009B163E"/>
    <w:rsid w:val="009B173B"/>
    <w:rsid w:val="009B1784"/>
    <w:rsid w:val="009B17C7"/>
    <w:rsid w:val="009B194C"/>
    <w:rsid w:val="009B1979"/>
    <w:rsid w:val="009B19C8"/>
    <w:rsid w:val="009B1A52"/>
    <w:rsid w:val="009B1AC4"/>
    <w:rsid w:val="009B1ADD"/>
    <w:rsid w:val="009B1B7F"/>
    <w:rsid w:val="009B1BB4"/>
    <w:rsid w:val="009B1BB5"/>
    <w:rsid w:val="009B1CA0"/>
    <w:rsid w:val="009B1D16"/>
    <w:rsid w:val="009B1D5C"/>
    <w:rsid w:val="009B1E1D"/>
    <w:rsid w:val="009B1E51"/>
    <w:rsid w:val="009B1F9E"/>
    <w:rsid w:val="009B1FA0"/>
    <w:rsid w:val="009B1FB8"/>
    <w:rsid w:val="009B1FE3"/>
    <w:rsid w:val="009B1FE4"/>
    <w:rsid w:val="009B1FF7"/>
    <w:rsid w:val="009B202B"/>
    <w:rsid w:val="009B2073"/>
    <w:rsid w:val="009B2100"/>
    <w:rsid w:val="009B21BA"/>
    <w:rsid w:val="009B22EF"/>
    <w:rsid w:val="009B2387"/>
    <w:rsid w:val="009B23FC"/>
    <w:rsid w:val="009B2475"/>
    <w:rsid w:val="009B2479"/>
    <w:rsid w:val="009B24AA"/>
    <w:rsid w:val="009B24C5"/>
    <w:rsid w:val="009B256C"/>
    <w:rsid w:val="009B259F"/>
    <w:rsid w:val="009B2602"/>
    <w:rsid w:val="009B2676"/>
    <w:rsid w:val="009B2739"/>
    <w:rsid w:val="009B2771"/>
    <w:rsid w:val="009B2812"/>
    <w:rsid w:val="009B2843"/>
    <w:rsid w:val="009B290A"/>
    <w:rsid w:val="009B2A09"/>
    <w:rsid w:val="009B2B3B"/>
    <w:rsid w:val="009B2B57"/>
    <w:rsid w:val="009B2B5E"/>
    <w:rsid w:val="009B2B63"/>
    <w:rsid w:val="009B2B69"/>
    <w:rsid w:val="009B2BB1"/>
    <w:rsid w:val="009B2BC0"/>
    <w:rsid w:val="009B2C42"/>
    <w:rsid w:val="009B2D1A"/>
    <w:rsid w:val="009B2DE7"/>
    <w:rsid w:val="009B2E02"/>
    <w:rsid w:val="009B2E47"/>
    <w:rsid w:val="009B2E62"/>
    <w:rsid w:val="009B2ED6"/>
    <w:rsid w:val="009B2FB2"/>
    <w:rsid w:val="009B3059"/>
    <w:rsid w:val="009B30B8"/>
    <w:rsid w:val="009B30F0"/>
    <w:rsid w:val="009B310F"/>
    <w:rsid w:val="009B3132"/>
    <w:rsid w:val="009B3294"/>
    <w:rsid w:val="009B3328"/>
    <w:rsid w:val="009B3363"/>
    <w:rsid w:val="009B33B3"/>
    <w:rsid w:val="009B3459"/>
    <w:rsid w:val="009B3595"/>
    <w:rsid w:val="009B35A3"/>
    <w:rsid w:val="009B36E9"/>
    <w:rsid w:val="009B37BB"/>
    <w:rsid w:val="009B3920"/>
    <w:rsid w:val="009B395E"/>
    <w:rsid w:val="009B39A4"/>
    <w:rsid w:val="009B39C0"/>
    <w:rsid w:val="009B39D6"/>
    <w:rsid w:val="009B3A3F"/>
    <w:rsid w:val="009B3A8C"/>
    <w:rsid w:val="009B3AA9"/>
    <w:rsid w:val="009B3AC5"/>
    <w:rsid w:val="009B3B3D"/>
    <w:rsid w:val="009B3B69"/>
    <w:rsid w:val="009B3B97"/>
    <w:rsid w:val="009B3CB0"/>
    <w:rsid w:val="009B3D67"/>
    <w:rsid w:val="009B3DDA"/>
    <w:rsid w:val="009B3EA0"/>
    <w:rsid w:val="009B3F2B"/>
    <w:rsid w:val="009B3FA7"/>
    <w:rsid w:val="009B3FF7"/>
    <w:rsid w:val="009B4145"/>
    <w:rsid w:val="009B4183"/>
    <w:rsid w:val="009B41D2"/>
    <w:rsid w:val="009B429E"/>
    <w:rsid w:val="009B4384"/>
    <w:rsid w:val="009B43AC"/>
    <w:rsid w:val="009B444D"/>
    <w:rsid w:val="009B44D8"/>
    <w:rsid w:val="009B4528"/>
    <w:rsid w:val="009B4536"/>
    <w:rsid w:val="009B45F3"/>
    <w:rsid w:val="009B4627"/>
    <w:rsid w:val="009B46AA"/>
    <w:rsid w:val="009B46F5"/>
    <w:rsid w:val="009B4708"/>
    <w:rsid w:val="009B474E"/>
    <w:rsid w:val="009B4804"/>
    <w:rsid w:val="009B4887"/>
    <w:rsid w:val="009B4953"/>
    <w:rsid w:val="009B4966"/>
    <w:rsid w:val="009B4989"/>
    <w:rsid w:val="009B49A1"/>
    <w:rsid w:val="009B4A62"/>
    <w:rsid w:val="009B4AC5"/>
    <w:rsid w:val="009B4ADE"/>
    <w:rsid w:val="009B4AED"/>
    <w:rsid w:val="009B4AF9"/>
    <w:rsid w:val="009B4B04"/>
    <w:rsid w:val="009B4B12"/>
    <w:rsid w:val="009B4B3E"/>
    <w:rsid w:val="009B4B4C"/>
    <w:rsid w:val="009B4B5B"/>
    <w:rsid w:val="009B4B7E"/>
    <w:rsid w:val="009B4B8D"/>
    <w:rsid w:val="009B4C89"/>
    <w:rsid w:val="009B4C99"/>
    <w:rsid w:val="009B4CB5"/>
    <w:rsid w:val="009B4D28"/>
    <w:rsid w:val="009B4DF0"/>
    <w:rsid w:val="009B5001"/>
    <w:rsid w:val="009B50AC"/>
    <w:rsid w:val="009B50BA"/>
    <w:rsid w:val="009B5141"/>
    <w:rsid w:val="009B5146"/>
    <w:rsid w:val="009B51D7"/>
    <w:rsid w:val="009B51EE"/>
    <w:rsid w:val="009B521D"/>
    <w:rsid w:val="009B5236"/>
    <w:rsid w:val="009B5246"/>
    <w:rsid w:val="009B525E"/>
    <w:rsid w:val="009B5413"/>
    <w:rsid w:val="009B54B6"/>
    <w:rsid w:val="009B5511"/>
    <w:rsid w:val="009B5590"/>
    <w:rsid w:val="009B5675"/>
    <w:rsid w:val="009B567D"/>
    <w:rsid w:val="009B56E1"/>
    <w:rsid w:val="009B56E4"/>
    <w:rsid w:val="009B5780"/>
    <w:rsid w:val="009B57A1"/>
    <w:rsid w:val="009B57DE"/>
    <w:rsid w:val="009B5851"/>
    <w:rsid w:val="009B5909"/>
    <w:rsid w:val="009B591A"/>
    <w:rsid w:val="009B5980"/>
    <w:rsid w:val="009B5A41"/>
    <w:rsid w:val="009B5AE3"/>
    <w:rsid w:val="009B5B66"/>
    <w:rsid w:val="009B5CAB"/>
    <w:rsid w:val="009B5D96"/>
    <w:rsid w:val="009B5E06"/>
    <w:rsid w:val="009B5EBA"/>
    <w:rsid w:val="009B60CA"/>
    <w:rsid w:val="009B61E5"/>
    <w:rsid w:val="009B6348"/>
    <w:rsid w:val="009B634E"/>
    <w:rsid w:val="009B63CA"/>
    <w:rsid w:val="009B6503"/>
    <w:rsid w:val="009B6562"/>
    <w:rsid w:val="009B6649"/>
    <w:rsid w:val="009B66C9"/>
    <w:rsid w:val="009B66CD"/>
    <w:rsid w:val="009B679E"/>
    <w:rsid w:val="009B6815"/>
    <w:rsid w:val="009B6961"/>
    <w:rsid w:val="009B6970"/>
    <w:rsid w:val="009B69E6"/>
    <w:rsid w:val="009B6A58"/>
    <w:rsid w:val="009B6ABC"/>
    <w:rsid w:val="009B6B5C"/>
    <w:rsid w:val="009B6C41"/>
    <w:rsid w:val="009B6CEC"/>
    <w:rsid w:val="009B6DBA"/>
    <w:rsid w:val="009B6E69"/>
    <w:rsid w:val="009B6E82"/>
    <w:rsid w:val="009B6F0A"/>
    <w:rsid w:val="009B6F64"/>
    <w:rsid w:val="009B6F94"/>
    <w:rsid w:val="009B6FFA"/>
    <w:rsid w:val="009B7106"/>
    <w:rsid w:val="009B7145"/>
    <w:rsid w:val="009B7169"/>
    <w:rsid w:val="009B71BE"/>
    <w:rsid w:val="009B72E4"/>
    <w:rsid w:val="009B7382"/>
    <w:rsid w:val="009B73BB"/>
    <w:rsid w:val="009B7404"/>
    <w:rsid w:val="009B74B6"/>
    <w:rsid w:val="009B75B3"/>
    <w:rsid w:val="009B75EF"/>
    <w:rsid w:val="009B7640"/>
    <w:rsid w:val="009B76EC"/>
    <w:rsid w:val="009B775A"/>
    <w:rsid w:val="009B780F"/>
    <w:rsid w:val="009B79C6"/>
    <w:rsid w:val="009B79C7"/>
    <w:rsid w:val="009B7A08"/>
    <w:rsid w:val="009B7C01"/>
    <w:rsid w:val="009B7D06"/>
    <w:rsid w:val="009B7D2F"/>
    <w:rsid w:val="009B7D93"/>
    <w:rsid w:val="009B7DBF"/>
    <w:rsid w:val="009B7E48"/>
    <w:rsid w:val="009B7E7F"/>
    <w:rsid w:val="009B7FCE"/>
    <w:rsid w:val="009BDE4D"/>
    <w:rsid w:val="009BF7C6"/>
    <w:rsid w:val="009C00C1"/>
    <w:rsid w:val="009C012F"/>
    <w:rsid w:val="009C0148"/>
    <w:rsid w:val="009C014E"/>
    <w:rsid w:val="009C01DB"/>
    <w:rsid w:val="009C0204"/>
    <w:rsid w:val="009C020B"/>
    <w:rsid w:val="009C02A4"/>
    <w:rsid w:val="009C034E"/>
    <w:rsid w:val="009C0408"/>
    <w:rsid w:val="009C04E4"/>
    <w:rsid w:val="009C0558"/>
    <w:rsid w:val="009C069A"/>
    <w:rsid w:val="009C0760"/>
    <w:rsid w:val="009C07A5"/>
    <w:rsid w:val="009C0A25"/>
    <w:rsid w:val="009C0C02"/>
    <w:rsid w:val="009C0C97"/>
    <w:rsid w:val="009C0D89"/>
    <w:rsid w:val="009C0EA5"/>
    <w:rsid w:val="009C104C"/>
    <w:rsid w:val="009C1091"/>
    <w:rsid w:val="009C10C5"/>
    <w:rsid w:val="009C1124"/>
    <w:rsid w:val="009C1145"/>
    <w:rsid w:val="009C118C"/>
    <w:rsid w:val="009C11D6"/>
    <w:rsid w:val="009C11E3"/>
    <w:rsid w:val="009C1274"/>
    <w:rsid w:val="009C1286"/>
    <w:rsid w:val="009C12CC"/>
    <w:rsid w:val="009C12D0"/>
    <w:rsid w:val="009C12E5"/>
    <w:rsid w:val="009C12F7"/>
    <w:rsid w:val="009C1314"/>
    <w:rsid w:val="009C135D"/>
    <w:rsid w:val="009C135F"/>
    <w:rsid w:val="009C136D"/>
    <w:rsid w:val="009C13F8"/>
    <w:rsid w:val="009C13FB"/>
    <w:rsid w:val="009C1539"/>
    <w:rsid w:val="009C157B"/>
    <w:rsid w:val="009C15AB"/>
    <w:rsid w:val="009C161B"/>
    <w:rsid w:val="009C164C"/>
    <w:rsid w:val="009C16A1"/>
    <w:rsid w:val="009C1728"/>
    <w:rsid w:val="009C177F"/>
    <w:rsid w:val="009C17C5"/>
    <w:rsid w:val="009C1856"/>
    <w:rsid w:val="009C18A9"/>
    <w:rsid w:val="009C1A6D"/>
    <w:rsid w:val="009C1AAE"/>
    <w:rsid w:val="009C1B39"/>
    <w:rsid w:val="009C1B52"/>
    <w:rsid w:val="009C1B71"/>
    <w:rsid w:val="009C1BEA"/>
    <w:rsid w:val="009C1CBA"/>
    <w:rsid w:val="009C1D22"/>
    <w:rsid w:val="009C1D2C"/>
    <w:rsid w:val="009C1D4C"/>
    <w:rsid w:val="009C1DCF"/>
    <w:rsid w:val="009C1E26"/>
    <w:rsid w:val="009C1F6E"/>
    <w:rsid w:val="009C200F"/>
    <w:rsid w:val="009C205C"/>
    <w:rsid w:val="009C20E6"/>
    <w:rsid w:val="009C2156"/>
    <w:rsid w:val="009C21D5"/>
    <w:rsid w:val="009C220B"/>
    <w:rsid w:val="009C2303"/>
    <w:rsid w:val="009C2352"/>
    <w:rsid w:val="009C237A"/>
    <w:rsid w:val="009C23D1"/>
    <w:rsid w:val="009C23D6"/>
    <w:rsid w:val="009C23DC"/>
    <w:rsid w:val="009C2425"/>
    <w:rsid w:val="009C24CD"/>
    <w:rsid w:val="009C251D"/>
    <w:rsid w:val="009C2535"/>
    <w:rsid w:val="009C25EA"/>
    <w:rsid w:val="009C2611"/>
    <w:rsid w:val="009C2638"/>
    <w:rsid w:val="009C2811"/>
    <w:rsid w:val="009C2839"/>
    <w:rsid w:val="009C2A46"/>
    <w:rsid w:val="009C2ACC"/>
    <w:rsid w:val="009C2C84"/>
    <w:rsid w:val="009C2CC3"/>
    <w:rsid w:val="009C2D7C"/>
    <w:rsid w:val="009C2ECB"/>
    <w:rsid w:val="009C2FA4"/>
    <w:rsid w:val="009C2FA8"/>
    <w:rsid w:val="009C30F9"/>
    <w:rsid w:val="009C3170"/>
    <w:rsid w:val="009C31FE"/>
    <w:rsid w:val="009C3343"/>
    <w:rsid w:val="009C3523"/>
    <w:rsid w:val="009C356A"/>
    <w:rsid w:val="009C3625"/>
    <w:rsid w:val="009C3758"/>
    <w:rsid w:val="009C37D4"/>
    <w:rsid w:val="009C37E1"/>
    <w:rsid w:val="009C38B6"/>
    <w:rsid w:val="009C3901"/>
    <w:rsid w:val="009C3903"/>
    <w:rsid w:val="009C399A"/>
    <w:rsid w:val="009C39B6"/>
    <w:rsid w:val="009C39C3"/>
    <w:rsid w:val="009C39EC"/>
    <w:rsid w:val="009C3ACE"/>
    <w:rsid w:val="009C3B33"/>
    <w:rsid w:val="009C3B53"/>
    <w:rsid w:val="009C3C38"/>
    <w:rsid w:val="009C3CC0"/>
    <w:rsid w:val="009C3CDD"/>
    <w:rsid w:val="009C3CEC"/>
    <w:rsid w:val="009C3D39"/>
    <w:rsid w:val="009C3D9A"/>
    <w:rsid w:val="009C3E29"/>
    <w:rsid w:val="009C3F29"/>
    <w:rsid w:val="009C3FD0"/>
    <w:rsid w:val="009C3FE0"/>
    <w:rsid w:val="009C3FF3"/>
    <w:rsid w:val="009C4045"/>
    <w:rsid w:val="009C408E"/>
    <w:rsid w:val="009C409D"/>
    <w:rsid w:val="009C4105"/>
    <w:rsid w:val="009C4180"/>
    <w:rsid w:val="009C4198"/>
    <w:rsid w:val="009C41BA"/>
    <w:rsid w:val="009C41EA"/>
    <w:rsid w:val="009C425B"/>
    <w:rsid w:val="009C428E"/>
    <w:rsid w:val="009C42AD"/>
    <w:rsid w:val="009C42B5"/>
    <w:rsid w:val="009C4349"/>
    <w:rsid w:val="009C4362"/>
    <w:rsid w:val="009C43F3"/>
    <w:rsid w:val="009C4418"/>
    <w:rsid w:val="009C4427"/>
    <w:rsid w:val="009C4542"/>
    <w:rsid w:val="009C455F"/>
    <w:rsid w:val="009C456C"/>
    <w:rsid w:val="009C456F"/>
    <w:rsid w:val="009C45AF"/>
    <w:rsid w:val="009C45D3"/>
    <w:rsid w:val="009C45E2"/>
    <w:rsid w:val="009C4624"/>
    <w:rsid w:val="009C466F"/>
    <w:rsid w:val="009C47A0"/>
    <w:rsid w:val="009C47A2"/>
    <w:rsid w:val="009C47D6"/>
    <w:rsid w:val="009C482B"/>
    <w:rsid w:val="009C48D6"/>
    <w:rsid w:val="009C48ED"/>
    <w:rsid w:val="009C48EE"/>
    <w:rsid w:val="009C494B"/>
    <w:rsid w:val="009C494C"/>
    <w:rsid w:val="009C4A53"/>
    <w:rsid w:val="009C4A6A"/>
    <w:rsid w:val="009C4AD8"/>
    <w:rsid w:val="009C4CC8"/>
    <w:rsid w:val="009C4D78"/>
    <w:rsid w:val="009C4E20"/>
    <w:rsid w:val="009C5059"/>
    <w:rsid w:val="009C514A"/>
    <w:rsid w:val="009C5218"/>
    <w:rsid w:val="009C530E"/>
    <w:rsid w:val="009C5323"/>
    <w:rsid w:val="009C5327"/>
    <w:rsid w:val="009C537E"/>
    <w:rsid w:val="009C538F"/>
    <w:rsid w:val="009C53AF"/>
    <w:rsid w:val="009C53D7"/>
    <w:rsid w:val="009C5414"/>
    <w:rsid w:val="009C54B7"/>
    <w:rsid w:val="009C5514"/>
    <w:rsid w:val="009C55F7"/>
    <w:rsid w:val="009C5619"/>
    <w:rsid w:val="009C56A1"/>
    <w:rsid w:val="009C5873"/>
    <w:rsid w:val="009C5974"/>
    <w:rsid w:val="009C5976"/>
    <w:rsid w:val="009C5A03"/>
    <w:rsid w:val="009C5A16"/>
    <w:rsid w:val="009C5A2C"/>
    <w:rsid w:val="009C5BB7"/>
    <w:rsid w:val="009C5C91"/>
    <w:rsid w:val="009C5D1E"/>
    <w:rsid w:val="009C5E56"/>
    <w:rsid w:val="009C5E98"/>
    <w:rsid w:val="009C60BB"/>
    <w:rsid w:val="009C60C3"/>
    <w:rsid w:val="009C616D"/>
    <w:rsid w:val="009C62E2"/>
    <w:rsid w:val="009C638C"/>
    <w:rsid w:val="009C6433"/>
    <w:rsid w:val="009C64C6"/>
    <w:rsid w:val="009C650B"/>
    <w:rsid w:val="009C65DD"/>
    <w:rsid w:val="009C6606"/>
    <w:rsid w:val="009C6614"/>
    <w:rsid w:val="009C67B0"/>
    <w:rsid w:val="009C67C4"/>
    <w:rsid w:val="009C68D6"/>
    <w:rsid w:val="009C68EA"/>
    <w:rsid w:val="009C6963"/>
    <w:rsid w:val="009C6A11"/>
    <w:rsid w:val="009C6A36"/>
    <w:rsid w:val="009C6A45"/>
    <w:rsid w:val="009C6A4B"/>
    <w:rsid w:val="009C6A5A"/>
    <w:rsid w:val="009C6A82"/>
    <w:rsid w:val="009C6C8E"/>
    <w:rsid w:val="009C6CA1"/>
    <w:rsid w:val="009C6E2B"/>
    <w:rsid w:val="009C6F41"/>
    <w:rsid w:val="009C6F54"/>
    <w:rsid w:val="009C6F6E"/>
    <w:rsid w:val="009C6F7E"/>
    <w:rsid w:val="009C6FE6"/>
    <w:rsid w:val="009C7026"/>
    <w:rsid w:val="009C708D"/>
    <w:rsid w:val="009C711D"/>
    <w:rsid w:val="009C730D"/>
    <w:rsid w:val="009C7358"/>
    <w:rsid w:val="009C73DC"/>
    <w:rsid w:val="009C73F1"/>
    <w:rsid w:val="009C7446"/>
    <w:rsid w:val="009C74C6"/>
    <w:rsid w:val="009C7580"/>
    <w:rsid w:val="009C75B8"/>
    <w:rsid w:val="009C7720"/>
    <w:rsid w:val="009C773A"/>
    <w:rsid w:val="009C77C4"/>
    <w:rsid w:val="009C77D9"/>
    <w:rsid w:val="009C7829"/>
    <w:rsid w:val="009C7855"/>
    <w:rsid w:val="009C78A0"/>
    <w:rsid w:val="009C7B5D"/>
    <w:rsid w:val="009C7C33"/>
    <w:rsid w:val="009C7DB1"/>
    <w:rsid w:val="009C7DB2"/>
    <w:rsid w:val="009C7DED"/>
    <w:rsid w:val="009C7E77"/>
    <w:rsid w:val="009C7F42"/>
    <w:rsid w:val="009C7F4D"/>
    <w:rsid w:val="009CD0F4"/>
    <w:rsid w:val="009D0152"/>
    <w:rsid w:val="009D01A8"/>
    <w:rsid w:val="009D01E9"/>
    <w:rsid w:val="009D0225"/>
    <w:rsid w:val="009D022C"/>
    <w:rsid w:val="009D02A6"/>
    <w:rsid w:val="009D037D"/>
    <w:rsid w:val="009D038A"/>
    <w:rsid w:val="009D03B7"/>
    <w:rsid w:val="009D03BD"/>
    <w:rsid w:val="009D0453"/>
    <w:rsid w:val="009D0461"/>
    <w:rsid w:val="009D0502"/>
    <w:rsid w:val="009D0529"/>
    <w:rsid w:val="009D05A7"/>
    <w:rsid w:val="009D05F9"/>
    <w:rsid w:val="009D06D0"/>
    <w:rsid w:val="009D075D"/>
    <w:rsid w:val="009D07C9"/>
    <w:rsid w:val="009D07FC"/>
    <w:rsid w:val="009D0841"/>
    <w:rsid w:val="009D0998"/>
    <w:rsid w:val="009D0A1C"/>
    <w:rsid w:val="009D0A7C"/>
    <w:rsid w:val="009D0A8E"/>
    <w:rsid w:val="009D0B6F"/>
    <w:rsid w:val="009D0BD8"/>
    <w:rsid w:val="009D0CF7"/>
    <w:rsid w:val="009D0D30"/>
    <w:rsid w:val="009D0D56"/>
    <w:rsid w:val="009D0D98"/>
    <w:rsid w:val="009D0EE2"/>
    <w:rsid w:val="009D0F54"/>
    <w:rsid w:val="009D0F74"/>
    <w:rsid w:val="009D0F93"/>
    <w:rsid w:val="009D0FB4"/>
    <w:rsid w:val="009D0FC1"/>
    <w:rsid w:val="009D0FFA"/>
    <w:rsid w:val="009D1151"/>
    <w:rsid w:val="009D1159"/>
    <w:rsid w:val="009D115C"/>
    <w:rsid w:val="009D115D"/>
    <w:rsid w:val="009D1169"/>
    <w:rsid w:val="009D12F2"/>
    <w:rsid w:val="009D12FE"/>
    <w:rsid w:val="009D135A"/>
    <w:rsid w:val="009D145D"/>
    <w:rsid w:val="009D14CF"/>
    <w:rsid w:val="009D1526"/>
    <w:rsid w:val="009D16AD"/>
    <w:rsid w:val="009D16F9"/>
    <w:rsid w:val="009D1718"/>
    <w:rsid w:val="009D176E"/>
    <w:rsid w:val="009D17DD"/>
    <w:rsid w:val="009D17E6"/>
    <w:rsid w:val="009D1888"/>
    <w:rsid w:val="009D1939"/>
    <w:rsid w:val="009D196C"/>
    <w:rsid w:val="009D1B90"/>
    <w:rsid w:val="009D1BB2"/>
    <w:rsid w:val="009D1BE1"/>
    <w:rsid w:val="009D1CE6"/>
    <w:rsid w:val="009D1DB3"/>
    <w:rsid w:val="009D1FCF"/>
    <w:rsid w:val="009D2113"/>
    <w:rsid w:val="009D21A3"/>
    <w:rsid w:val="009D21BF"/>
    <w:rsid w:val="009D21CE"/>
    <w:rsid w:val="009D21DC"/>
    <w:rsid w:val="009D21FA"/>
    <w:rsid w:val="009D2308"/>
    <w:rsid w:val="009D2319"/>
    <w:rsid w:val="009D231B"/>
    <w:rsid w:val="009D23EC"/>
    <w:rsid w:val="009D23EF"/>
    <w:rsid w:val="009D2492"/>
    <w:rsid w:val="009D24B0"/>
    <w:rsid w:val="009D2520"/>
    <w:rsid w:val="009D25D8"/>
    <w:rsid w:val="009D2605"/>
    <w:rsid w:val="009D268C"/>
    <w:rsid w:val="009D2698"/>
    <w:rsid w:val="009D2728"/>
    <w:rsid w:val="009D2745"/>
    <w:rsid w:val="009D2819"/>
    <w:rsid w:val="009D28CF"/>
    <w:rsid w:val="009D28F8"/>
    <w:rsid w:val="009D2917"/>
    <w:rsid w:val="009D2956"/>
    <w:rsid w:val="009D29B9"/>
    <w:rsid w:val="009D29FF"/>
    <w:rsid w:val="009D2A54"/>
    <w:rsid w:val="009D2A75"/>
    <w:rsid w:val="009D2B91"/>
    <w:rsid w:val="009D2BCB"/>
    <w:rsid w:val="009D2C70"/>
    <w:rsid w:val="009D2C74"/>
    <w:rsid w:val="009D2C8F"/>
    <w:rsid w:val="009D2CC5"/>
    <w:rsid w:val="009D2D05"/>
    <w:rsid w:val="009D2D3C"/>
    <w:rsid w:val="009D2FCD"/>
    <w:rsid w:val="009D300A"/>
    <w:rsid w:val="009D3051"/>
    <w:rsid w:val="009D3082"/>
    <w:rsid w:val="009D31A7"/>
    <w:rsid w:val="009D322B"/>
    <w:rsid w:val="009D3472"/>
    <w:rsid w:val="009D34A6"/>
    <w:rsid w:val="009D34D8"/>
    <w:rsid w:val="009D34E6"/>
    <w:rsid w:val="009D35D2"/>
    <w:rsid w:val="009D36B0"/>
    <w:rsid w:val="009D3719"/>
    <w:rsid w:val="009D3725"/>
    <w:rsid w:val="009D374F"/>
    <w:rsid w:val="009D3812"/>
    <w:rsid w:val="009D3845"/>
    <w:rsid w:val="009D38E7"/>
    <w:rsid w:val="009D3A25"/>
    <w:rsid w:val="009D3A48"/>
    <w:rsid w:val="009D3A74"/>
    <w:rsid w:val="009D3A8F"/>
    <w:rsid w:val="009D3ACB"/>
    <w:rsid w:val="009D3AEF"/>
    <w:rsid w:val="009D3B03"/>
    <w:rsid w:val="009D3B4A"/>
    <w:rsid w:val="009D3BB1"/>
    <w:rsid w:val="009D3BCA"/>
    <w:rsid w:val="009D3BFD"/>
    <w:rsid w:val="009D3CE7"/>
    <w:rsid w:val="009D3D13"/>
    <w:rsid w:val="009D3D7A"/>
    <w:rsid w:val="009D3DD8"/>
    <w:rsid w:val="009D3DDF"/>
    <w:rsid w:val="009D3EA7"/>
    <w:rsid w:val="009D3FBD"/>
    <w:rsid w:val="009D40F9"/>
    <w:rsid w:val="009D4175"/>
    <w:rsid w:val="009D419F"/>
    <w:rsid w:val="009D429D"/>
    <w:rsid w:val="009D42B0"/>
    <w:rsid w:val="009D42CF"/>
    <w:rsid w:val="009D42D1"/>
    <w:rsid w:val="009D42DA"/>
    <w:rsid w:val="009D42F5"/>
    <w:rsid w:val="009D4381"/>
    <w:rsid w:val="009D4459"/>
    <w:rsid w:val="009D446B"/>
    <w:rsid w:val="009D458C"/>
    <w:rsid w:val="009D46BA"/>
    <w:rsid w:val="009D46F9"/>
    <w:rsid w:val="009D4749"/>
    <w:rsid w:val="009D4790"/>
    <w:rsid w:val="009D47F5"/>
    <w:rsid w:val="009D4845"/>
    <w:rsid w:val="009D484C"/>
    <w:rsid w:val="009D484F"/>
    <w:rsid w:val="009D4880"/>
    <w:rsid w:val="009D49F6"/>
    <w:rsid w:val="009D4A41"/>
    <w:rsid w:val="009D4C99"/>
    <w:rsid w:val="009D4D62"/>
    <w:rsid w:val="009D4F29"/>
    <w:rsid w:val="009D5053"/>
    <w:rsid w:val="009D5147"/>
    <w:rsid w:val="009D515C"/>
    <w:rsid w:val="009D53B5"/>
    <w:rsid w:val="009D5417"/>
    <w:rsid w:val="009D542E"/>
    <w:rsid w:val="009D54AA"/>
    <w:rsid w:val="009D54FD"/>
    <w:rsid w:val="009D5536"/>
    <w:rsid w:val="009D5657"/>
    <w:rsid w:val="009D56F8"/>
    <w:rsid w:val="009D5748"/>
    <w:rsid w:val="009D58C7"/>
    <w:rsid w:val="009D59F2"/>
    <w:rsid w:val="009D5A09"/>
    <w:rsid w:val="009D5B8A"/>
    <w:rsid w:val="009D5BBD"/>
    <w:rsid w:val="009D5BD3"/>
    <w:rsid w:val="009D5C7A"/>
    <w:rsid w:val="009D5D2F"/>
    <w:rsid w:val="009D5D4E"/>
    <w:rsid w:val="009D5D6A"/>
    <w:rsid w:val="009D5F02"/>
    <w:rsid w:val="009D5F5E"/>
    <w:rsid w:val="009D5F9D"/>
    <w:rsid w:val="009D5FA5"/>
    <w:rsid w:val="009D6020"/>
    <w:rsid w:val="009D607A"/>
    <w:rsid w:val="009D612C"/>
    <w:rsid w:val="009D6167"/>
    <w:rsid w:val="009D6264"/>
    <w:rsid w:val="009D62C1"/>
    <w:rsid w:val="009D636C"/>
    <w:rsid w:val="009D63DD"/>
    <w:rsid w:val="009D6427"/>
    <w:rsid w:val="009D6428"/>
    <w:rsid w:val="009D64AC"/>
    <w:rsid w:val="009D64EF"/>
    <w:rsid w:val="009D650F"/>
    <w:rsid w:val="009D6545"/>
    <w:rsid w:val="009D6570"/>
    <w:rsid w:val="009D670E"/>
    <w:rsid w:val="009D6736"/>
    <w:rsid w:val="009D67D5"/>
    <w:rsid w:val="009D6881"/>
    <w:rsid w:val="009D6991"/>
    <w:rsid w:val="009D6A1D"/>
    <w:rsid w:val="009D6A39"/>
    <w:rsid w:val="009D6C50"/>
    <w:rsid w:val="009D6DC5"/>
    <w:rsid w:val="009D6DCE"/>
    <w:rsid w:val="009D6EFE"/>
    <w:rsid w:val="009D6F7C"/>
    <w:rsid w:val="009D6FB2"/>
    <w:rsid w:val="009D732B"/>
    <w:rsid w:val="009D7338"/>
    <w:rsid w:val="009D733F"/>
    <w:rsid w:val="009D7399"/>
    <w:rsid w:val="009D7459"/>
    <w:rsid w:val="009D74B6"/>
    <w:rsid w:val="009D7514"/>
    <w:rsid w:val="009D7565"/>
    <w:rsid w:val="009D759C"/>
    <w:rsid w:val="009D75EF"/>
    <w:rsid w:val="009D7622"/>
    <w:rsid w:val="009D76AF"/>
    <w:rsid w:val="009D7702"/>
    <w:rsid w:val="009D7743"/>
    <w:rsid w:val="009D77B7"/>
    <w:rsid w:val="009D7849"/>
    <w:rsid w:val="009D788C"/>
    <w:rsid w:val="009D789A"/>
    <w:rsid w:val="009D78B9"/>
    <w:rsid w:val="009D7960"/>
    <w:rsid w:val="009D7AE2"/>
    <w:rsid w:val="009D7BE6"/>
    <w:rsid w:val="009D7C24"/>
    <w:rsid w:val="009D7CFB"/>
    <w:rsid w:val="009D7DE9"/>
    <w:rsid w:val="009D7E2E"/>
    <w:rsid w:val="009D7E97"/>
    <w:rsid w:val="009D7EBA"/>
    <w:rsid w:val="009D7F6D"/>
    <w:rsid w:val="009D945F"/>
    <w:rsid w:val="009DB7B8"/>
    <w:rsid w:val="009E0011"/>
    <w:rsid w:val="009E00CE"/>
    <w:rsid w:val="009E0121"/>
    <w:rsid w:val="009E018C"/>
    <w:rsid w:val="009E01EB"/>
    <w:rsid w:val="009E024D"/>
    <w:rsid w:val="009E0290"/>
    <w:rsid w:val="009E02AF"/>
    <w:rsid w:val="009E0308"/>
    <w:rsid w:val="009E0368"/>
    <w:rsid w:val="009E042A"/>
    <w:rsid w:val="009E0439"/>
    <w:rsid w:val="009E0489"/>
    <w:rsid w:val="009E04BF"/>
    <w:rsid w:val="009E04C2"/>
    <w:rsid w:val="009E04D8"/>
    <w:rsid w:val="009E04E5"/>
    <w:rsid w:val="009E04F3"/>
    <w:rsid w:val="009E051D"/>
    <w:rsid w:val="009E061B"/>
    <w:rsid w:val="009E06AA"/>
    <w:rsid w:val="009E079A"/>
    <w:rsid w:val="009E07E3"/>
    <w:rsid w:val="009E0861"/>
    <w:rsid w:val="009E09E8"/>
    <w:rsid w:val="009E09EC"/>
    <w:rsid w:val="009E0AB6"/>
    <w:rsid w:val="009E0ACA"/>
    <w:rsid w:val="009E0AE7"/>
    <w:rsid w:val="009E0B96"/>
    <w:rsid w:val="009E0BEB"/>
    <w:rsid w:val="009E0C14"/>
    <w:rsid w:val="009E0C8E"/>
    <w:rsid w:val="009E0CA0"/>
    <w:rsid w:val="009E0DF3"/>
    <w:rsid w:val="009E0E46"/>
    <w:rsid w:val="009E0F09"/>
    <w:rsid w:val="009E0F15"/>
    <w:rsid w:val="009E0F26"/>
    <w:rsid w:val="009E0F5B"/>
    <w:rsid w:val="009E0F79"/>
    <w:rsid w:val="009E0F81"/>
    <w:rsid w:val="009E109C"/>
    <w:rsid w:val="009E112F"/>
    <w:rsid w:val="009E1189"/>
    <w:rsid w:val="009E119F"/>
    <w:rsid w:val="009E1312"/>
    <w:rsid w:val="009E1378"/>
    <w:rsid w:val="009E142A"/>
    <w:rsid w:val="009E1469"/>
    <w:rsid w:val="009E14BC"/>
    <w:rsid w:val="009E162E"/>
    <w:rsid w:val="009E164B"/>
    <w:rsid w:val="009E16BE"/>
    <w:rsid w:val="009E17E7"/>
    <w:rsid w:val="009E19BC"/>
    <w:rsid w:val="009E19DF"/>
    <w:rsid w:val="009E1A55"/>
    <w:rsid w:val="009E1A89"/>
    <w:rsid w:val="009E1E35"/>
    <w:rsid w:val="009E1E70"/>
    <w:rsid w:val="009E1ECE"/>
    <w:rsid w:val="009E2034"/>
    <w:rsid w:val="009E2162"/>
    <w:rsid w:val="009E2218"/>
    <w:rsid w:val="009E221C"/>
    <w:rsid w:val="009E221D"/>
    <w:rsid w:val="009E2248"/>
    <w:rsid w:val="009E230F"/>
    <w:rsid w:val="009E2338"/>
    <w:rsid w:val="009E2392"/>
    <w:rsid w:val="009E23CD"/>
    <w:rsid w:val="009E2459"/>
    <w:rsid w:val="009E2514"/>
    <w:rsid w:val="009E256F"/>
    <w:rsid w:val="009E2623"/>
    <w:rsid w:val="009E2691"/>
    <w:rsid w:val="009E26A5"/>
    <w:rsid w:val="009E26D1"/>
    <w:rsid w:val="009E2743"/>
    <w:rsid w:val="009E2792"/>
    <w:rsid w:val="009E285A"/>
    <w:rsid w:val="009E28A5"/>
    <w:rsid w:val="009E2925"/>
    <w:rsid w:val="009E2A73"/>
    <w:rsid w:val="009E2ADF"/>
    <w:rsid w:val="009E2B47"/>
    <w:rsid w:val="009E2CC0"/>
    <w:rsid w:val="009E2DE3"/>
    <w:rsid w:val="009E2EDE"/>
    <w:rsid w:val="009E2EF0"/>
    <w:rsid w:val="009E2EF8"/>
    <w:rsid w:val="009E2F26"/>
    <w:rsid w:val="009E2FEE"/>
    <w:rsid w:val="009E3070"/>
    <w:rsid w:val="009E3126"/>
    <w:rsid w:val="009E323A"/>
    <w:rsid w:val="009E33CD"/>
    <w:rsid w:val="009E340C"/>
    <w:rsid w:val="009E3475"/>
    <w:rsid w:val="009E34A6"/>
    <w:rsid w:val="009E3590"/>
    <w:rsid w:val="009E35A1"/>
    <w:rsid w:val="009E35DD"/>
    <w:rsid w:val="009E36E4"/>
    <w:rsid w:val="009E3716"/>
    <w:rsid w:val="009E372D"/>
    <w:rsid w:val="009E3763"/>
    <w:rsid w:val="009E3889"/>
    <w:rsid w:val="009E38E9"/>
    <w:rsid w:val="009E38EA"/>
    <w:rsid w:val="009E38ED"/>
    <w:rsid w:val="009E3942"/>
    <w:rsid w:val="009E3964"/>
    <w:rsid w:val="009E39AC"/>
    <w:rsid w:val="009E3A72"/>
    <w:rsid w:val="009E3B31"/>
    <w:rsid w:val="009E3B59"/>
    <w:rsid w:val="009E3CF3"/>
    <w:rsid w:val="009E3D6E"/>
    <w:rsid w:val="009E3D88"/>
    <w:rsid w:val="009E3DCA"/>
    <w:rsid w:val="009E3DDB"/>
    <w:rsid w:val="009E3E99"/>
    <w:rsid w:val="009E3F6A"/>
    <w:rsid w:val="009E4011"/>
    <w:rsid w:val="009E4012"/>
    <w:rsid w:val="009E4056"/>
    <w:rsid w:val="009E4089"/>
    <w:rsid w:val="009E4096"/>
    <w:rsid w:val="009E40D3"/>
    <w:rsid w:val="009E412C"/>
    <w:rsid w:val="009E4228"/>
    <w:rsid w:val="009E427F"/>
    <w:rsid w:val="009E428C"/>
    <w:rsid w:val="009E4403"/>
    <w:rsid w:val="009E444D"/>
    <w:rsid w:val="009E4489"/>
    <w:rsid w:val="009E4524"/>
    <w:rsid w:val="009E4527"/>
    <w:rsid w:val="009E45FB"/>
    <w:rsid w:val="009E4778"/>
    <w:rsid w:val="009E4805"/>
    <w:rsid w:val="009E482B"/>
    <w:rsid w:val="009E483D"/>
    <w:rsid w:val="009E485E"/>
    <w:rsid w:val="009E4905"/>
    <w:rsid w:val="009E49D6"/>
    <w:rsid w:val="009E4A05"/>
    <w:rsid w:val="009E4A1C"/>
    <w:rsid w:val="009E4B14"/>
    <w:rsid w:val="009E4BD1"/>
    <w:rsid w:val="009E4C40"/>
    <w:rsid w:val="009E4C73"/>
    <w:rsid w:val="009E4DC2"/>
    <w:rsid w:val="009E4DC6"/>
    <w:rsid w:val="009E4E4D"/>
    <w:rsid w:val="009E4E5F"/>
    <w:rsid w:val="009E4E6E"/>
    <w:rsid w:val="009E4F94"/>
    <w:rsid w:val="009E4FCC"/>
    <w:rsid w:val="009E4FF7"/>
    <w:rsid w:val="009E5047"/>
    <w:rsid w:val="009E5054"/>
    <w:rsid w:val="009E50DC"/>
    <w:rsid w:val="009E51F8"/>
    <w:rsid w:val="009E5272"/>
    <w:rsid w:val="009E52D7"/>
    <w:rsid w:val="009E54C9"/>
    <w:rsid w:val="009E5567"/>
    <w:rsid w:val="009E56DD"/>
    <w:rsid w:val="009E582D"/>
    <w:rsid w:val="009E59B4"/>
    <w:rsid w:val="009E5A29"/>
    <w:rsid w:val="009E5AA5"/>
    <w:rsid w:val="009E5AE8"/>
    <w:rsid w:val="009E5B74"/>
    <w:rsid w:val="009E5B8A"/>
    <w:rsid w:val="009E5C43"/>
    <w:rsid w:val="009E5CF3"/>
    <w:rsid w:val="009E5D36"/>
    <w:rsid w:val="009E5D61"/>
    <w:rsid w:val="009E5DC1"/>
    <w:rsid w:val="009E5F17"/>
    <w:rsid w:val="009E5F24"/>
    <w:rsid w:val="009E6072"/>
    <w:rsid w:val="009E612B"/>
    <w:rsid w:val="009E618D"/>
    <w:rsid w:val="009E61BE"/>
    <w:rsid w:val="009E6246"/>
    <w:rsid w:val="009E627D"/>
    <w:rsid w:val="009E629B"/>
    <w:rsid w:val="009E6375"/>
    <w:rsid w:val="009E63D3"/>
    <w:rsid w:val="009E647B"/>
    <w:rsid w:val="009E64A9"/>
    <w:rsid w:val="009E64EB"/>
    <w:rsid w:val="009E650A"/>
    <w:rsid w:val="009E6544"/>
    <w:rsid w:val="009E674E"/>
    <w:rsid w:val="009E67E6"/>
    <w:rsid w:val="009E685D"/>
    <w:rsid w:val="009E68CA"/>
    <w:rsid w:val="009E68F5"/>
    <w:rsid w:val="009E6A18"/>
    <w:rsid w:val="009E6A81"/>
    <w:rsid w:val="009E6B65"/>
    <w:rsid w:val="009E6CD7"/>
    <w:rsid w:val="009E6D08"/>
    <w:rsid w:val="009E6E7E"/>
    <w:rsid w:val="009E6F35"/>
    <w:rsid w:val="009E6F63"/>
    <w:rsid w:val="009E6FCB"/>
    <w:rsid w:val="009E6FD9"/>
    <w:rsid w:val="009E6FF1"/>
    <w:rsid w:val="009E700B"/>
    <w:rsid w:val="009E701D"/>
    <w:rsid w:val="009E7086"/>
    <w:rsid w:val="009E70E7"/>
    <w:rsid w:val="009E7184"/>
    <w:rsid w:val="009E71D2"/>
    <w:rsid w:val="009E71FA"/>
    <w:rsid w:val="009E7219"/>
    <w:rsid w:val="009E722C"/>
    <w:rsid w:val="009E727A"/>
    <w:rsid w:val="009E7282"/>
    <w:rsid w:val="009E72A3"/>
    <w:rsid w:val="009E72E4"/>
    <w:rsid w:val="009E738D"/>
    <w:rsid w:val="009E750F"/>
    <w:rsid w:val="009E7594"/>
    <w:rsid w:val="009E7603"/>
    <w:rsid w:val="009E761C"/>
    <w:rsid w:val="009E7683"/>
    <w:rsid w:val="009E76FD"/>
    <w:rsid w:val="009E7737"/>
    <w:rsid w:val="009E7816"/>
    <w:rsid w:val="009E7926"/>
    <w:rsid w:val="009E7994"/>
    <w:rsid w:val="009E79B5"/>
    <w:rsid w:val="009E79C5"/>
    <w:rsid w:val="009E7A84"/>
    <w:rsid w:val="009E7B5C"/>
    <w:rsid w:val="009E7C13"/>
    <w:rsid w:val="009E7C2E"/>
    <w:rsid w:val="009E7CA0"/>
    <w:rsid w:val="009E7D7B"/>
    <w:rsid w:val="009E7DC2"/>
    <w:rsid w:val="009E7E26"/>
    <w:rsid w:val="009E7E37"/>
    <w:rsid w:val="009E7E3B"/>
    <w:rsid w:val="009E7EE7"/>
    <w:rsid w:val="009E81B7"/>
    <w:rsid w:val="009E837F"/>
    <w:rsid w:val="009E8E3D"/>
    <w:rsid w:val="009EF7B7"/>
    <w:rsid w:val="009F008B"/>
    <w:rsid w:val="009F0205"/>
    <w:rsid w:val="009F020F"/>
    <w:rsid w:val="009F0337"/>
    <w:rsid w:val="009F0347"/>
    <w:rsid w:val="009F03C0"/>
    <w:rsid w:val="009F042B"/>
    <w:rsid w:val="009F042C"/>
    <w:rsid w:val="009F045E"/>
    <w:rsid w:val="009F04D1"/>
    <w:rsid w:val="009F04E8"/>
    <w:rsid w:val="009F0614"/>
    <w:rsid w:val="009F0632"/>
    <w:rsid w:val="009F0778"/>
    <w:rsid w:val="009F07C1"/>
    <w:rsid w:val="009F08BB"/>
    <w:rsid w:val="009F08F6"/>
    <w:rsid w:val="009F090A"/>
    <w:rsid w:val="009F093C"/>
    <w:rsid w:val="009F098E"/>
    <w:rsid w:val="009F09E5"/>
    <w:rsid w:val="009F0AC2"/>
    <w:rsid w:val="009F0BA1"/>
    <w:rsid w:val="009F0C1E"/>
    <w:rsid w:val="009F0D6A"/>
    <w:rsid w:val="009F0DD7"/>
    <w:rsid w:val="009F0DF1"/>
    <w:rsid w:val="009F0E81"/>
    <w:rsid w:val="009F0E92"/>
    <w:rsid w:val="009F0EF3"/>
    <w:rsid w:val="009F0EFC"/>
    <w:rsid w:val="009F103E"/>
    <w:rsid w:val="009F1044"/>
    <w:rsid w:val="009F106E"/>
    <w:rsid w:val="009F1078"/>
    <w:rsid w:val="009F10A7"/>
    <w:rsid w:val="009F10B8"/>
    <w:rsid w:val="009F10C8"/>
    <w:rsid w:val="009F1113"/>
    <w:rsid w:val="009F111F"/>
    <w:rsid w:val="009F11EC"/>
    <w:rsid w:val="009F120C"/>
    <w:rsid w:val="009F1218"/>
    <w:rsid w:val="009F125E"/>
    <w:rsid w:val="009F133F"/>
    <w:rsid w:val="009F14C9"/>
    <w:rsid w:val="009F1602"/>
    <w:rsid w:val="009F1639"/>
    <w:rsid w:val="009F16A0"/>
    <w:rsid w:val="009F16B6"/>
    <w:rsid w:val="009F1766"/>
    <w:rsid w:val="009F1794"/>
    <w:rsid w:val="009F187D"/>
    <w:rsid w:val="009F18F7"/>
    <w:rsid w:val="009F19D7"/>
    <w:rsid w:val="009F1A24"/>
    <w:rsid w:val="009F1B06"/>
    <w:rsid w:val="009F1B3B"/>
    <w:rsid w:val="009F1B5F"/>
    <w:rsid w:val="009F1B77"/>
    <w:rsid w:val="009F1C8E"/>
    <w:rsid w:val="009F1D41"/>
    <w:rsid w:val="009F1E73"/>
    <w:rsid w:val="009F1E93"/>
    <w:rsid w:val="009F1EB6"/>
    <w:rsid w:val="009F1FA6"/>
    <w:rsid w:val="009F1FC0"/>
    <w:rsid w:val="009F204A"/>
    <w:rsid w:val="009F20D0"/>
    <w:rsid w:val="009F2102"/>
    <w:rsid w:val="009F21E3"/>
    <w:rsid w:val="009F21EF"/>
    <w:rsid w:val="009F2291"/>
    <w:rsid w:val="009F22B3"/>
    <w:rsid w:val="009F232C"/>
    <w:rsid w:val="009F2348"/>
    <w:rsid w:val="009F2391"/>
    <w:rsid w:val="009F23C8"/>
    <w:rsid w:val="009F23D9"/>
    <w:rsid w:val="009F2432"/>
    <w:rsid w:val="009F247D"/>
    <w:rsid w:val="009F24AF"/>
    <w:rsid w:val="009F24DB"/>
    <w:rsid w:val="009F2620"/>
    <w:rsid w:val="009F2698"/>
    <w:rsid w:val="009F26A8"/>
    <w:rsid w:val="009F26B2"/>
    <w:rsid w:val="009F2752"/>
    <w:rsid w:val="009F286C"/>
    <w:rsid w:val="009F298D"/>
    <w:rsid w:val="009F29DB"/>
    <w:rsid w:val="009F2AD4"/>
    <w:rsid w:val="009F2B2D"/>
    <w:rsid w:val="009F2B56"/>
    <w:rsid w:val="009F2BB1"/>
    <w:rsid w:val="009F2BBD"/>
    <w:rsid w:val="009F2BDB"/>
    <w:rsid w:val="009F2BE8"/>
    <w:rsid w:val="009F2CD8"/>
    <w:rsid w:val="009F2CEC"/>
    <w:rsid w:val="009F2DC7"/>
    <w:rsid w:val="009F2DF3"/>
    <w:rsid w:val="009F2E7C"/>
    <w:rsid w:val="009F2EE1"/>
    <w:rsid w:val="009F2FC3"/>
    <w:rsid w:val="009F2FFD"/>
    <w:rsid w:val="009F3096"/>
    <w:rsid w:val="009F30E7"/>
    <w:rsid w:val="009F3104"/>
    <w:rsid w:val="009F31BA"/>
    <w:rsid w:val="009F324E"/>
    <w:rsid w:val="009F32D8"/>
    <w:rsid w:val="009F3337"/>
    <w:rsid w:val="009F3366"/>
    <w:rsid w:val="009F3401"/>
    <w:rsid w:val="009F342D"/>
    <w:rsid w:val="009F3553"/>
    <w:rsid w:val="009F35B4"/>
    <w:rsid w:val="009F36CC"/>
    <w:rsid w:val="009F36EF"/>
    <w:rsid w:val="009F3749"/>
    <w:rsid w:val="009F375F"/>
    <w:rsid w:val="009F37A7"/>
    <w:rsid w:val="009F395E"/>
    <w:rsid w:val="009F3AED"/>
    <w:rsid w:val="009F3B44"/>
    <w:rsid w:val="009F3BE9"/>
    <w:rsid w:val="009F3C5E"/>
    <w:rsid w:val="009F3D9D"/>
    <w:rsid w:val="009F3EEB"/>
    <w:rsid w:val="009F3F3C"/>
    <w:rsid w:val="009F3FFE"/>
    <w:rsid w:val="009F3FFF"/>
    <w:rsid w:val="009F4055"/>
    <w:rsid w:val="009F40FF"/>
    <w:rsid w:val="009F4194"/>
    <w:rsid w:val="009F4199"/>
    <w:rsid w:val="009F4287"/>
    <w:rsid w:val="009F42E1"/>
    <w:rsid w:val="009F438F"/>
    <w:rsid w:val="009F43AF"/>
    <w:rsid w:val="009F4407"/>
    <w:rsid w:val="009F4505"/>
    <w:rsid w:val="009F45AC"/>
    <w:rsid w:val="009F45B0"/>
    <w:rsid w:val="009F4765"/>
    <w:rsid w:val="009F481F"/>
    <w:rsid w:val="009F4867"/>
    <w:rsid w:val="009F49A4"/>
    <w:rsid w:val="009F49EF"/>
    <w:rsid w:val="009F49F5"/>
    <w:rsid w:val="009F4B73"/>
    <w:rsid w:val="009F4D0C"/>
    <w:rsid w:val="009F4D14"/>
    <w:rsid w:val="009F4D34"/>
    <w:rsid w:val="009F4E46"/>
    <w:rsid w:val="009F4F1C"/>
    <w:rsid w:val="009F4F6F"/>
    <w:rsid w:val="009F4F97"/>
    <w:rsid w:val="009F50D6"/>
    <w:rsid w:val="009F50F8"/>
    <w:rsid w:val="009F5103"/>
    <w:rsid w:val="009F518A"/>
    <w:rsid w:val="009F5193"/>
    <w:rsid w:val="009F5331"/>
    <w:rsid w:val="009F539E"/>
    <w:rsid w:val="009F54A3"/>
    <w:rsid w:val="009F54D2"/>
    <w:rsid w:val="009F560A"/>
    <w:rsid w:val="009F560C"/>
    <w:rsid w:val="009F5670"/>
    <w:rsid w:val="009F567E"/>
    <w:rsid w:val="009F5693"/>
    <w:rsid w:val="009F5716"/>
    <w:rsid w:val="009F57A5"/>
    <w:rsid w:val="009F5831"/>
    <w:rsid w:val="009F5871"/>
    <w:rsid w:val="009F58E1"/>
    <w:rsid w:val="009F5950"/>
    <w:rsid w:val="009F59C3"/>
    <w:rsid w:val="009F59D8"/>
    <w:rsid w:val="009F5A26"/>
    <w:rsid w:val="009F5A6E"/>
    <w:rsid w:val="009F5A71"/>
    <w:rsid w:val="009F5AD1"/>
    <w:rsid w:val="009F5AE1"/>
    <w:rsid w:val="009F5B4B"/>
    <w:rsid w:val="009F5B98"/>
    <w:rsid w:val="009F5D1F"/>
    <w:rsid w:val="009F5DDD"/>
    <w:rsid w:val="009F5E3B"/>
    <w:rsid w:val="009F5E64"/>
    <w:rsid w:val="009F5E69"/>
    <w:rsid w:val="009F5EA8"/>
    <w:rsid w:val="009F5EB6"/>
    <w:rsid w:val="009F5FB3"/>
    <w:rsid w:val="009F5FCF"/>
    <w:rsid w:val="009F5FE2"/>
    <w:rsid w:val="009F605E"/>
    <w:rsid w:val="009F605F"/>
    <w:rsid w:val="009F6113"/>
    <w:rsid w:val="009F6160"/>
    <w:rsid w:val="009F6375"/>
    <w:rsid w:val="009F6420"/>
    <w:rsid w:val="009F6459"/>
    <w:rsid w:val="009F6576"/>
    <w:rsid w:val="009F6583"/>
    <w:rsid w:val="009F65D0"/>
    <w:rsid w:val="009F669E"/>
    <w:rsid w:val="009F66C0"/>
    <w:rsid w:val="009F66F5"/>
    <w:rsid w:val="009F6710"/>
    <w:rsid w:val="009F6785"/>
    <w:rsid w:val="009F67E4"/>
    <w:rsid w:val="009F68F9"/>
    <w:rsid w:val="009F691A"/>
    <w:rsid w:val="009F6979"/>
    <w:rsid w:val="009F6B19"/>
    <w:rsid w:val="009F6B2F"/>
    <w:rsid w:val="009F6BF1"/>
    <w:rsid w:val="009F6C06"/>
    <w:rsid w:val="009F6C39"/>
    <w:rsid w:val="009F6D30"/>
    <w:rsid w:val="009F6DAB"/>
    <w:rsid w:val="009F6E91"/>
    <w:rsid w:val="009F6E92"/>
    <w:rsid w:val="009F6EF3"/>
    <w:rsid w:val="009F6FEC"/>
    <w:rsid w:val="009F700C"/>
    <w:rsid w:val="009F71A6"/>
    <w:rsid w:val="009F727E"/>
    <w:rsid w:val="009F72B2"/>
    <w:rsid w:val="009F7307"/>
    <w:rsid w:val="009F738C"/>
    <w:rsid w:val="009F73E6"/>
    <w:rsid w:val="009F73EC"/>
    <w:rsid w:val="009F74E7"/>
    <w:rsid w:val="009F74EE"/>
    <w:rsid w:val="009F7554"/>
    <w:rsid w:val="009F7579"/>
    <w:rsid w:val="009F7797"/>
    <w:rsid w:val="009F77FC"/>
    <w:rsid w:val="009F7836"/>
    <w:rsid w:val="009F7906"/>
    <w:rsid w:val="009F7917"/>
    <w:rsid w:val="009F797C"/>
    <w:rsid w:val="009F799E"/>
    <w:rsid w:val="009F7B6C"/>
    <w:rsid w:val="009F7BE0"/>
    <w:rsid w:val="009F7C35"/>
    <w:rsid w:val="009F7CA6"/>
    <w:rsid w:val="009F7CBC"/>
    <w:rsid w:val="009F7DF0"/>
    <w:rsid w:val="009F7E53"/>
    <w:rsid w:val="009F7EB5"/>
    <w:rsid w:val="009F7ECB"/>
    <w:rsid w:val="009F7FCA"/>
    <w:rsid w:val="009FCC92"/>
    <w:rsid w:val="009FE978"/>
    <w:rsid w:val="00A000A3"/>
    <w:rsid w:val="00A000B3"/>
    <w:rsid w:val="00A000D1"/>
    <w:rsid w:val="00A00243"/>
    <w:rsid w:val="00A002F2"/>
    <w:rsid w:val="00A00308"/>
    <w:rsid w:val="00A00354"/>
    <w:rsid w:val="00A0044B"/>
    <w:rsid w:val="00A0046A"/>
    <w:rsid w:val="00A00476"/>
    <w:rsid w:val="00A0048A"/>
    <w:rsid w:val="00A005C0"/>
    <w:rsid w:val="00A00607"/>
    <w:rsid w:val="00A0064D"/>
    <w:rsid w:val="00A00777"/>
    <w:rsid w:val="00A0085E"/>
    <w:rsid w:val="00A0088B"/>
    <w:rsid w:val="00A008B6"/>
    <w:rsid w:val="00A008BD"/>
    <w:rsid w:val="00A009A7"/>
    <w:rsid w:val="00A00A83"/>
    <w:rsid w:val="00A00B1D"/>
    <w:rsid w:val="00A00B21"/>
    <w:rsid w:val="00A00BAE"/>
    <w:rsid w:val="00A00C65"/>
    <w:rsid w:val="00A00CE0"/>
    <w:rsid w:val="00A00CFC"/>
    <w:rsid w:val="00A00F0E"/>
    <w:rsid w:val="00A00F59"/>
    <w:rsid w:val="00A010BC"/>
    <w:rsid w:val="00A010EE"/>
    <w:rsid w:val="00A0110E"/>
    <w:rsid w:val="00A01153"/>
    <w:rsid w:val="00A01195"/>
    <w:rsid w:val="00A011DD"/>
    <w:rsid w:val="00A01247"/>
    <w:rsid w:val="00A01280"/>
    <w:rsid w:val="00A012C9"/>
    <w:rsid w:val="00A013DD"/>
    <w:rsid w:val="00A013E2"/>
    <w:rsid w:val="00A013F2"/>
    <w:rsid w:val="00A01461"/>
    <w:rsid w:val="00A014EA"/>
    <w:rsid w:val="00A01539"/>
    <w:rsid w:val="00A015BB"/>
    <w:rsid w:val="00A0162B"/>
    <w:rsid w:val="00A016E1"/>
    <w:rsid w:val="00A01704"/>
    <w:rsid w:val="00A01787"/>
    <w:rsid w:val="00A017D9"/>
    <w:rsid w:val="00A019A7"/>
    <w:rsid w:val="00A019CB"/>
    <w:rsid w:val="00A01A0A"/>
    <w:rsid w:val="00A01A18"/>
    <w:rsid w:val="00A01ABB"/>
    <w:rsid w:val="00A01B3A"/>
    <w:rsid w:val="00A01B4E"/>
    <w:rsid w:val="00A01BAE"/>
    <w:rsid w:val="00A01BC3"/>
    <w:rsid w:val="00A01CA4"/>
    <w:rsid w:val="00A01CF2"/>
    <w:rsid w:val="00A01D16"/>
    <w:rsid w:val="00A01E4B"/>
    <w:rsid w:val="00A01F8D"/>
    <w:rsid w:val="00A01FF2"/>
    <w:rsid w:val="00A02030"/>
    <w:rsid w:val="00A020C4"/>
    <w:rsid w:val="00A021CD"/>
    <w:rsid w:val="00A021DB"/>
    <w:rsid w:val="00A021FE"/>
    <w:rsid w:val="00A0224A"/>
    <w:rsid w:val="00A02254"/>
    <w:rsid w:val="00A022A7"/>
    <w:rsid w:val="00A022A8"/>
    <w:rsid w:val="00A022BB"/>
    <w:rsid w:val="00A0236A"/>
    <w:rsid w:val="00A0237D"/>
    <w:rsid w:val="00A0238D"/>
    <w:rsid w:val="00A02470"/>
    <w:rsid w:val="00A024E4"/>
    <w:rsid w:val="00A024F2"/>
    <w:rsid w:val="00A02522"/>
    <w:rsid w:val="00A025AA"/>
    <w:rsid w:val="00A0269B"/>
    <w:rsid w:val="00A026AC"/>
    <w:rsid w:val="00A02743"/>
    <w:rsid w:val="00A027BC"/>
    <w:rsid w:val="00A027F7"/>
    <w:rsid w:val="00A02800"/>
    <w:rsid w:val="00A02831"/>
    <w:rsid w:val="00A02834"/>
    <w:rsid w:val="00A02848"/>
    <w:rsid w:val="00A02A49"/>
    <w:rsid w:val="00A02A86"/>
    <w:rsid w:val="00A02ADC"/>
    <w:rsid w:val="00A02BB1"/>
    <w:rsid w:val="00A02BC3"/>
    <w:rsid w:val="00A02C6B"/>
    <w:rsid w:val="00A02CE4"/>
    <w:rsid w:val="00A02DEA"/>
    <w:rsid w:val="00A02DFE"/>
    <w:rsid w:val="00A02E0C"/>
    <w:rsid w:val="00A02E0E"/>
    <w:rsid w:val="00A02E47"/>
    <w:rsid w:val="00A02E5F"/>
    <w:rsid w:val="00A02EC7"/>
    <w:rsid w:val="00A02F91"/>
    <w:rsid w:val="00A0308B"/>
    <w:rsid w:val="00A030AC"/>
    <w:rsid w:val="00A030E3"/>
    <w:rsid w:val="00A03118"/>
    <w:rsid w:val="00A03149"/>
    <w:rsid w:val="00A0315F"/>
    <w:rsid w:val="00A03174"/>
    <w:rsid w:val="00A0321E"/>
    <w:rsid w:val="00A03250"/>
    <w:rsid w:val="00A03264"/>
    <w:rsid w:val="00A033FC"/>
    <w:rsid w:val="00A03404"/>
    <w:rsid w:val="00A0354B"/>
    <w:rsid w:val="00A0363F"/>
    <w:rsid w:val="00A036A5"/>
    <w:rsid w:val="00A036D0"/>
    <w:rsid w:val="00A036E8"/>
    <w:rsid w:val="00A03726"/>
    <w:rsid w:val="00A03786"/>
    <w:rsid w:val="00A037DA"/>
    <w:rsid w:val="00A037F9"/>
    <w:rsid w:val="00A0385F"/>
    <w:rsid w:val="00A03869"/>
    <w:rsid w:val="00A038DA"/>
    <w:rsid w:val="00A039F6"/>
    <w:rsid w:val="00A03B40"/>
    <w:rsid w:val="00A03BD5"/>
    <w:rsid w:val="00A03CBA"/>
    <w:rsid w:val="00A03D09"/>
    <w:rsid w:val="00A03D60"/>
    <w:rsid w:val="00A03E04"/>
    <w:rsid w:val="00A03EA6"/>
    <w:rsid w:val="00A03EC6"/>
    <w:rsid w:val="00A03EFA"/>
    <w:rsid w:val="00A03F7F"/>
    <w:rsid w:val="00A04038"/>
    <w:rsid w:val="00A040A1"/>
    <w:rsid w:val="00A040BD"/>
    <w:rsid w:val="00A0412C"/>
    <w:rsid w:val="00A04196"/>
    <w:rsid w:val="00A041BE"/>
    <w:rsid w:val="00A041D2"/>
    <w:rsid w:val="00A041F2"/>
    <w:rsid w:val="00A04218"/>
    <w:rsid w:val="00A0427A"/>
    <w:rsid w:val="00A042DC"/>
    <w:rsid w:val="00A04332"/>
    <w:rsid w:val="00A04384"/>
    <w:rsid w:val="00A04392"/>
    <w:rsid w:val="00A043EE"/>
    <w:rsid w:val="00A044F0"/>
    <w:rsid w:val="00A04572"/>
    <w:rsid w:val="00A04606"/>
    <w:rsid w:val="00A046C0"/>
    <w:rsid w:val="00A0476F"/>
    <w:rsid w:val="00A047C1"/>
    <w:rsid w:val="00A04812"/>
    <w:rsid w:val="00A04873"/>
    <w:rsid w:val="00A048CE"/>
    <w:rsid w:val="00A04983"/>
    <w:rsid w:val="00A04A20"/>
    <w:rsid w:val="00A04CB2"/>
    <w:rsid w:val="00A04D6D"/>
    <w:rsid w:val="00A04E6D"/>
    <w:rsid w:val="00A04ECF"/>
    <w:rsid w:val="00A04F94"/>
    <w:rsid w:val="00A04FED"/>
    <w:rsid w:val="00A05062"/>
    <w:rsid w:val="00A0509C"/>
    <w:rsid w:val="00A050D3"/>
    <w:rsid w:val="00A05193"/>
    <w:rsid w:val="00A05313"/>
    <w:rsid w:val="00A0537D"/>
    <w:rsid w:val="00A0544A"/>
    <w:rsid w:val="00A05460"/>
    <w:rsid w:val="00A054AA"/>
    <w:rsid w:val="00A05586"/>
    <w:rsid w:val="00A055DE"/>
    <w:rsid w:val="00A055F9"/>
    <w:rsid w:val="00A05607"/>
    <w:rsid w:val="00A05635"/>
    <w:rsid w:val="00A056A3"/>
    <w:rsid w:val="00A056D7"/>
    <w:rsid w:val="00A056DD"/>
    <w:rsid w:val="00A05703"/>
    <w:rsid w:val="00A05793"/>
    <w:rsid w:val="00A057B4"/>
    <w:rsid w:val="00A057B5"/>
    <w:rsid w:val="00A05849"/>
    <w:rsid w:val="00A05B19"/>
    <w:rsid w:val="00A05B69"/>
    <w:rsid w:val="00A05C2C"/>
    <w:rsid w:val="00A05D07"/>
    <w:rsid w:val="00A05D64"/>
    <w:rsid w:val="00A05D81"/>
    <w:rsid w:val="00A05DB0"/>
    <w:rsid w:val="00A05E48"/>
    <w:rsid w:val="00A05EA7"/>
    <w:rsid w:val="00A05F2A"/>
    <w:rsid w:val="00A05F4B"/>
    <w:rsid w:val="00A05F51"/>
    <w:rsid w:val="00A05F85"/>
    <w:rsid w:val="00A05FAA"/>
    <w:rsid w:val="00A0602F"/>
    <w:rsid w:val="00A0631B"/>
    <w:rsid w:val="00A0637A"/>
    <w:rsid w:val="00A063B5"/>
    <w:rsid w:val="00A06468"/>
    <w:rsid w:val="00A0649D"/>
    <w:rsid w:val="00A064BA"/>
    <w:rsid w:val="00A0651C"/>
    <w:rsid w:val="00A06697"/>
    <w:rsid w:val="00A066BD"/>
    <w:rsid w:val="00A06721"/>
    <w:rsid w:val="00A06865"/>
    <w:rsid w:val="00A06896"/>
    <w:rsid w:val="00A06960"/>
    <w:rsid w:val="00A06962"/>
    <w:rsid w:val="00A069BE"/>
    <w:rsid w:val="00A069CE"/>
    <w:rsid w:val="00A06A7D"/>
    <w:rsid w:val="00A06A7E"/>
    <w:rsid w:val="00A06AA0"/>
    <w:rsid w:val="00A06B5C"/>
    <w:rsid w:val="00A06B9C"/>
    <w:rsid w:val="00A06BF5"/>
    <w:rsid w:val="00A06C5B"/>
    <w:rsid w:val="00A06D3A"/>
    <w:rsid w:val="00A06DA4"/>
    <w:rsid w:val="00A06DA5"/>
    <w:rsid w:val="00A06F02"/>
    <w:rsid w:val="00A06F68"/>
    <w:rsid w:val="00A070B0"/>
    <w:rsid w:val="00A0711B"/>
    <w:rsid w:val="00A071C7"/>
    <w:rsid w:val="00A07293"/>
    <w:rsid w:val="00A072B6"/>
    <w:rsid w:val="00A07380"/>
    <w:rsid w:val="00A074D0"/>
    <w:rsid w:val="00A0751F"/>
    <w:rsid w:val="00A075BD"/>
    <w:rsid w:val="00A075C7"/>
    <w:rsid w:val="00A075D1"/>
    <w:rsid w:val="00A0762F"/>
    <w:rsid w:val="00A07642"/>
    <w:rsid w:val="00A0765A"/>
    <w:rsid w:val="00A07668"/>
    <w:rsid w:val="00A07684"/>
    <w:rsid w:val="00A077A6"/>
    <w:rsid w:val="00A0781B"/>
    <w:rsid w:val="00A07869"/>
    <w:rsid w:val="00A07903"/>
    <w:rsid w:val="00A079D6"/>
    <w:rsid w:val="00A079E2"/>
    <w:rsid w:val="00A07A10"/>
    <w:rsid w:val="00A07ADC"/>
    <w:rsid w:val="00A07BAB"/>
    <w:rsid w:val="00A07C49"/>
    <w:rsid w:val="00A07C58"/>
    <w:rsid w:val="00A07DFB"/>
    <w:rsid w:val="00A07E12"/>
    <w:rsid w:val="00A07FDA"/>
    <w:rsid w:val="00A0E798"/>
    <w:rsid w:val="00A10002"/>
    <w:rsid w:val="00A1014A"/>
    <w:rsid w:val="00A10172"/>
    <w:rsid w:val="00A101CA"/>
    <w:rsid w:val="00A10219"/>
    <w:rsid w:val="00A10237"/>
    <w:rsid w:val="00A102A7"/>
    <w:rsid w:val="00A10356"/>
    <w:rsid w:val="00A1035B"/>
    <w:rsid w:val="00A1042C"/>
    <w:rsid w:val="00A1053D"/>
    <w:rsid w:val="00A1055D"/>
    <w:rsid w:val="00A10599"/>
    <w:rsid w:val="00A105FF"/>
    <w:rsid w:val="00A1063D"/>
    <w:rsid w:val="00A1063F"/>
    <w:rsid w:val="00A1064E"/>
    <w:rsid w:val="00A10769"/>
    <w:rsid w:val="00A107B7"/>
    <w:rsid w:val="00A107D0"/>
    <w:rsid w:val="00A107F5"/>
    <w:rsid w:val="00A10880"/>
    <w:rsid w:val="00A108B7"/>
    <w:rsid w:val="00A109D8"/>
    <w:rsid w:val="00A10A35"/>
    <w:rsid w:val="00A10AA6"/>
    <w:rsid w:val="00A10B06"/>
    <w:rsid w:val="00A10B2C"/>
    <w:rsid w:val="00A10BBC"/>
    <w:rsid w:val="00A10C70"/>
    <w:rsid w:val="00A10D23"/>
    <w:rsid w:val="00A10D72"/>
    <w:rsid w:val="00A10E91"/>
    <w:rsid w:val="00A10E9A"/>
    <w:rsid w:val="00A10FBD"/>
    <w:rsid w:val="00A11031"/>
    <w:rsid w:val="00A110A3"/>
    <w:rsid w:val="00A11190"/>
    <w:rsid w:val="00A11193"/>
    <w:rsid w:val="00A112CE"/>
    <w:rsid w:val="00A112DC"/>
    <w:rsid w:val="00A11306"/>
    <w:rsid w:val="00A11315"/>
    <w:rsid w:val="00A11365"/>
    <w:rsid w:val="00A11460"/>
    <w:rsid w:val="00A11484"/>
    <w:rsid w:val="00A11495"/>
    <w:rsid w:val="00A11570"/>
    <w:rsid w:val="00A11602"/>
    <w:rsid w:val="00A11640"/>
    <w:rsid w:val="00A1174E"/>
    <w:rsid w:val="00A117BE"/>
    <w:rsid w:val="00A11843"/>
    <w:rsid w:val="00A118C1"/>
    <w:rsid w:val="00A119C8"/>
    <w:rsid w:val="00A11A82"/>
    <w:rsid w:val="00A11A91"/>
    <w:rsid w:val="00A11AB6"/>
    <w:rsid w:val="00A11B03"/>
    <w:rsid w:val="00A11B30"/>
    <w:rsid w:val="00A11B8D"/>
    <w:rsid w:val="00A11BB5"/>
    <w:rsid w:val="00A11CFC"/>
    <w:rsid w:val="00A11DD0"/>
    <w:rsid w:val="00A11DE2"/>
    <w:rsid w:val="00A11DE9"/>
    <w:rsid w:val="00A11DF9"/>
    <w:rsid w:val="00A11EC5"/>
    <w:rsid w:val="00A11F25"/>
    <w:rsid w:val="00A120DD"/>
    <w:rsid w:val="00A12154"/>
    <w:rsid w:val="00A121C4"/>
    <w:rsid w:val="00A121E9"/>
    <w:rsid w:val="00A12267"/>
    <w:rsid w:val="00A12291"/>
    <w:rsid w:val="00A1229A"/>
    <w:rsid w:val="00A122DA"/>
    <w:rsid w:val="00A123C3"/>
    <w:rsid w:val="00A1245C"/>
    <w:rsid w:val="00A1249F"/>
    <w:rsid w:val="00A124D7"/>
    <w:rsid w:val="00A1255E"/>
    <w:rsid w:val="00A125C7"/>
    <w:rsid w:val="00A125E3"/>
    <w:rsid w:val="00A1262E"/>
    <w:rsid w:val="00A126B5"/>
    <w:rsid w:val="00A1275B"/>
    <w:rsid w:val="00A12765"/>
    <w:rsid w:val="00A1279A"/>
    <w:rsid w:val="00A127E2"/>
    <w:rsid w:val="00A127F6"/>
    <w:rsid w:val="00A128C0"/>
    <w:rsid w:val="00A128DD"/>
    <w:rsid w:val="00A1290F"/>
    <w:rsid w:val="00A12963"/>
    <w:rsid w:val="00A12A6A"/>
    <w:rsid w:val="00A12AB8"/>
    <w:rsid w:val="00A12B94"/>
    <w:rsid w:val="00A12B9F"/>
    <w:rsid w:val="00A12BA2"/>
    <w:rsid w:val="00A12BDD"/>
    <w:rsid w:val="00A12C61"/>
    <w:rsid w:val="00A12C94"/>
    <w:rsid w:val="00A12CAC"/>
    <w:rsid w:val="00A12D1E"/>
    <w:rsid w:val="00A12E6A"/>
    <w:rsid w:val="00A12EB9"/>
    <w:rsid w:val="00A12F0E"/>
    <w:rsid w:val="00A13048"/>
    <w:rsid w:val="00A13071"/>
    <w:rsid w:val="00A130B3"/>
    <w:rsid w:val="00A130E7"/>
    <w:rsid w:val="00A130E8"/>
    <w:rsid w:val="00A13178"/>
    <w:rsid w:val="00A131AA"/>
    <w:rsid w:val="00A13272"/>
    <w:rsid w:val="00A13298"/>
    <w:rsid w:val="00A132A5"/>
    <w:rsid w:val="00A132D1"/>
    <w:rsid w:val="00A13329"/>
    <w:rsid w:val="00A13409"/>
    <w:rsid w:val="00A1349F"/>
    <w:rsid w:val="00A134E8"/>
    <w:rsid w:val="00A1350E"/>
    <w:rsid w:val="00A1358C"/>
    <w:rsid w:val="00A1362E"/>
    <w:rsid w:val="00A136A6"/>
    <w:rsid w:val="00A136D6"/>
    <w:rsid w:val="00A1375C"/>
    <w:rsid w:val="00A13772"/>
    <w:rsid w:val="00A137A4"/>
    <w:rsid w:val="00A137F9"/>
    <w:rsid w:val="00A1382D"/>
    <w:rsid w:val="00A1384A"/>
    <w:rsid w:val="00A13881"/>
    <w:rsid w:val="00A13899"/>
    <w:rsid w:val="00A139F7"/>
    <w:rsid w:val="00A13A4E"/>
    <w:rsid w:val="00A13AA3"/>
    <w:rsid w:val="00A13BA1"/>
    <w:rsid w:val="00A13BBB"/>
    <w:rsid w:val="00A13BE3"/>
    <w:rsid w:val="00A13BEA"/>
    <w:rsid w:val="00A13C0C"/>
    <w:rsid w:val="00A13C68"/>
    <w:rsid w:val="00A13C9D"/>
    <w:rsid w:val="00A13CCC"/>
    <w:rsid w:val="00A13D79"/>
    <w:rsid w:val="00A13E8B"/>
    <w:rsid w:val="00A13F5D"/>
    <w:rsid w:val="00A13FA0"/>
    <w:rsid w:val="00A140AD"/>
    <w:rsid w:val="00A140D5"/>
    <w:rsid w:val="00A1411D"/>
    <w:rsid w:val="00A14127"/>
    <w:rsid w:val="00A14158"/>
    <w:rsid w:val="00A14160"/>
    <w:rsid w:val="00A141AF"/>
    <w:rsid w:val="00A1420A"/>
    <w:rsid w:val="00A14243"/>
    <w:rsid w:val="00A14311"/>
    <w:rsid w:val="00A14440"/>
    <w:rsid w:val="00A144AB"/>
    <w:rsid w:val="00A14500"/>
    <w:rsid w:val="00A145EF"/>
    <w:rsid w:val="00A146D9"/>
    <w:rsid w:val="00A14745"/>
    <w:rsid w:val="00A147E1"/>
    <w:rsid w:val="00A148B0"/>
    <w:rsid w:val="00A14AAC"/>
    <w:rsid w:val="00A14B57"/>
    <w:rsid w:val="00A14BE6"/>
    <w:rsid w:val="00A14C13"/>
    <w:rsid w:val="00A14C2D"/>
    <w:rsid w:val="00A14D02"/>
    <w:rsid w:val="00A14D0F"/>
    <w:rsid w:val="00A14DF1"/>
    <w:rsid w:val="00A14E06"/>
    <w:rsid w:val="00A14E25"/>
    <w:rsid w:val="00A14F99"/>
    <w:rsid w:val="00A14FF2"/>
    <w:rsid w:val="00A1504A"/>
    <w:rsid w:val="00A150D5"/>
    <w:rsid w:val="00A151C7"/>
    <w:rsid w:val="00A15374"/>
    <w:rsid w:val="00A15389"/>
    <w:rsid w:val="00A153AD"/>
    <w:rsid w:val="00A153E1"/>
    <w:rsid w:val="00A15472"/>
    <w:rsid w:val="00A15514"/>
    <w:rsid w:val="00A15524"/>
    <w:rsid w:val="00A155AE"/>
    <w:rsid w:val="00A155EE"/>
    <w:rsid w:val="00A1560F"/>
    <w:rsid w:val="00A15655"/>
    <w:rsid w:val="00A1579C"/>
    <w:rsid w:val="00A157E6"/>
    <w:rsid w:val="00A157F9"/>
    <w:rsid w:val="00A158CE"/>
    <w:rsid w:val="00A158D9"/>
    <w:rsid w:val="00A15948"/>
    <w:rsid w:val="00A15976"/>
    <w:rsid w:val="00A15C4B"/>
    <w:rsid w:val="00A15CF6"/>
    <w:rsid w:val="00A15D55"/>
    <w:rsid w:val="00A15DC7"/>
    <w:rsid w:val="00A15E27"/>
    <w:rsid w:val="00A15E51"/>
    <w:rsid w:val="00A15EDB"/>
    <w:rsid w:val="00A15EE4"/>
    <w:rsid w:val="00A15F6C"/>
    <w:rsid w:val="00A15F98"/>
    <w:rsid w:val="00A15FBB"/>
    <w:rsid w:val="00A15FE4"/>
    <w:rsid w:val="00A16003"/>
    <w:rsid w:val="00A1601D"/>
    <w:rsid w:val="00A160DE"/>
    <w:rsid w:val="00A160FA"/>
    <w:rsid w:val="00A161D5"/>
    <w:rsid w:val="00A16399"/>
    <w:rsid w:val="00A163B7"/>
    <w:rsid w:val="00A163C0"/>
    <w:rsid w:val="00A164E8"/>
    <w:rsid w:val="00A164F8"/>
    <w:rsid w:val="00A1650C"/>
    <w:rsid w:val="00A16609"/>
    <w:rsid w:val="00A16771"/>
    <w:rsid w:val="00A167D7"/>
    <w:rsid w:val="00A16901"/>
    <w:rsid w:val="00A1692E"/>
    <w:rsid w:val="00A169FD"/>
    <w:rsid w:val="00A16AFC"/>
    <w:rsid w:val="00A16B08"/>
    <w:rsid w:val="00A16B51"/>
    <w:rsid w:val="00A16B57"/>
    <w:rsid w:val="00A16C10"/>
    <w:rsid w:val="00A16C9E"/>
    <w:rsid w:val="00A16D07"/>
    <w:rsid w:val="00A16DC8"/>
    <w:rsid w:val="00A16E1F"/>
    <w:rsid w:val="00A16E85"/>
    <w:rsid w:val="00A16ED9"/>
    <w:rsid w:val="00A16F26"/>
    <w:rsid w:val="00A16F75"/>
    <w:rsid w:val="00A16FAA"/>
    <w:rsid w:val="00A16FCB"/>
    <w:rsid w:val="00A170BB"/>
    <w:rsid w:val="00A1713C"/>
    <w:rsid w:val="00A17177"/>
    <w:rsid w:val="00A171A9"/>
    <w:rsid w:val="00A1730B"/>
    <w:rsid w:val="00A17441"/>
    <w:rsid w:val="00A17479"/>
    <w:rsid w:val="00A174C7"/>
    <w:rsid w:val="00A1754E"/>
    <w:rsid w:val="00A1755C"/>
    <w:rsid w:val="00A1762B"/>
    <w:rsid w:val="00A17694"/>
    <w:rsid w:val="00A1782B"/>
    <w:rsid w:val="00A178B2"/>
    <w:rsid w:val="00A178C0"/>
    <w:rsid w:val="00A178D0"/>
    <w:rsid w:val="00A178EE"/>
    <w:rsid w:val="00A17942"/>
    <w:rsid w:val="00A17972"/>
    <w:rsid w:val="00A1797F"/>
    <w:rsid w:val="00A17A41"/>
    <w:rsid w:val="00A17A51"/>
    <w:rsid w:val="00A17A89"/>
    <w:rsid w:val="00A17AC6"/>
    <w:rsid w:val="00A17B1B"/>
    <w:rsid w:val="00A17B72"/>
    <w:rsid w:val="00A17B78"/>
    <w:rsid w:val="00A17D01"/>
    <w:rsid w:val="00A17D6F"/>
    <w:rsid w:val="00A17DA3"/>
    <w:rsid w:val="00A17E06"/>
    <w:rsid w:val="00A17E12"/>
    <w:rsid w:val="00A17F28"/>
    <w:rsid w:val="00A17F95"/>
    <w:rsid w:val="00A17FE3"/>
    <w:rsid w:val="00A20071"/>
    <w:rsid w:val="00A20141"/>
    <w:rsid w:val="00A2021E"/>
    <w:rsid w:val="00A202AD"/>
    <w:rsid w:val="00A202E4"/>
    <w:rsid w:val="00A2040F"/>
    <w:rsid w:val="00A20492"/>
    <w:rsid w:val="00A204B7"/>
    <w:rsid w:val="00A20603"/>
    <w:rsid w:val="00A20614"/>
    <w:rsid w:val="00A2071D"/>
    <w:rsid w:val="00A20882"/>
    <w:rsid w:val="00A208F6"/>
    <w:rsid w:val="00A20916"/>
    <w:rsid w:val="00A209E5"/>
    <w:rsid w:val="00A20AE7"/>
    <w:rsid w:val="00A20B6E"/>
    <w:rsid w:val="00A20BFE"/>
    <w:rsid w:val="00A20C26"/>
    <w:rsid w:val="00A20C4E"/>
    <w:rsid w:val="00A20C65"/>
    <w:rsid w:val="00A20D0F"/>
    <w:rsid w:val="00A20D50"/>
    <w:rsid w:val="00A20D8D"/>
    <w:rsid w:val="00A20E16"/>
    <w:rsid w:val="00A2105E"/>
    <w:rsid w:val="00A210D1"/>
    <w:rsid w:val="00A2115F"/>
    <w:rsid w:val="00A211A0"/>
    <w:rsid w:val="00A211CA"/>
    <w:rsid w:val="00A21255"/>
    <w:rsid w:val="00A212DE"/>
    <w:rsid w:val="00A2135D"/>
    <w:rsid w:val="00A21363"/>
    <w:rsid w:val="00A213BD"/>
    <w:rsid w:val="00A21497"/>
    <w:rsid w:val="00A21514"/>
    <w:rsid w:val="00A21535"/>
    <w:rsid w:val="00A21536"/>
    <w:rsid w:val="00A2154C"/>
    <w:rsid w:val="00A21550"/>
    <w:rsid w:val="00A21653"/>
    <w:rsid w:val="00A21781"/>
    <w:rsid w:val="00A217E2"/>
    <w:rsid w:val="00A21807"/>
    <w:rsid w:val="00A21812"/>
    <w:rsid w:val="00A2187F"/>
    <w:rsid w:val="00A218C7"/>
    <w:rsid w:val="00A21943"/>
    <w:rsid w:val="00A2194E"/>
    <w:rsid w:val="00A21B6B"/>
    <w:rsid w:val="00A21BE2"/>
    <w:rsid w:val="00A21C29"/>
    <w:rsid w:val="00A21EBD"/>
    <w:rsid w:val="00A21EE6"/>
    <w:rsid w:val="00A220F1"/>
    <w:rsid w:val="00A2218D"/>
    <w:rsid w:val="00A2227C"/>
    <w:rsid w:val="00A22602"/>
    <w:rsid w:val="00A22657"/>
    <w:rsid w:val="00A226FA"/>
    <w:rsid w:val="00A2292D"/>
    <w:rsid w:val="00A22A77"/>
    <w:rsid w:val="00A22B1A"/>
    <w:rsid w:val="00A22BC7"/>
    <w:rsid w:val="00A22C4C"/>
    <w:rsid w:val="00A22C97"/>
    <w:rsid w:val="00A22CAD"/>
    <w:rsid w:val="00A22E17"/>
    <w:rsid w:val="00A22E8E"/>
    <w:rsid w:val="00A22EE0"/>
    <w:rsid w:val="00A231A1"/>
    <w:rsid w:val="00A231C1"/>
    <w:rsid w:val="00A231CA"/>
    <w:rsid w:val="00A23310"/>
    <w:rsid w:val="00A23357"/>
    <w:rsid w:val="00A23392"/>
    <w:rsid w:val="00A233F0"/>
    <w:rsid w:val="00A23439"/>
    <w:rsid w:val="00A23492"/>
    <w:rsid w:val="00A234EF"/>
    <w:rsid w:val="00A2361A"/>
    <w:rsid w:val="00A23798"/>
    <w:rsid w:val="00A23848"/>
    <w:rsid w:val="00A23887"/>
    <w:rsid w:val="00A23956"/>
    <w:rsid w:val="00A23A00"/>
    <w:rsid w:val="00A23A09"/>
    <w:rsid w:val="00A23AA8"/>
    <w:rsid w:val="00A23B51"/>
    <w:rsid w:val="00A23B59"/>
    <w:rsid w:val="00A23B75"/>
    <w:rsid w:val="00A23BEB"/>
    <w:rsid w:val="00A23D39"/>
    <w:rsid w:val="00A23DAB"/>
    <w:rsid w:val="00A23E77"/>
    <w:rsid w:val="00A23EC2"/>
    <w:rsid w:val="00A23EF8"/>
    <w:rsid w:val="00A23F25"/>
    <w:rsid w:val="00A23FDC"/>
    <w:rsid w:val="00A24030"/>
    <w:rsid w:val="00A241A2"/>
    <w:rsid w:val="00A241AC"/>
    <w:rsid w:val="00A241EF"/>
    <w:rsid w:val="00A2420E"/>
    <w:rsid w:val="00A242C0"/>
    <w:rsid w:val="00A2436D"/>
    <w:rsid w:val="00A24385"/>
    <w:rsid w:val="00A243BC"/>
    <w:rsid w:val="00A244A8"/>
    <w:rsid w:val="00A24590"/>
    <w:rsid w:val="00A2461F"/>
    <w:rsid w:val="00A246F5"/>
    <w:rsid w:val="00A24760"/>
    <w:rsid w:val="00A247AD"/>
    <w:rsid w:val="00A2484F"/>
    <w:rsid w:val="00A24876"/>
    <w:rsid w:val="00A24899"/>
    <w:rsid w:val="00A24982"/>
    <w:rsid w:val="00A249F1"/>
    <w:rsid w:val="00A24AAC"/>
    <w:rsid w:val="00A24AD7"/>
    <w:rsid w:val="00A24B3D"/>
    <w:rsid w:val="00A24B73"/>
    <w:rsid w:val="00A24D26"/>
    <w:rsid w:val="00A24DBD"/>
    <w:rsid w:val="00A24E6A"/>
    <w:rsid w:val="00A24EBD"/>
    <w:rsid w:val="00A24ECB"/>
    <w:rsid w:val="00A24EF8"/>
    <w:rsid w:val="00A24F0F"/>
    <w:rsid w:val="00A24F46"/>
    <w:rsid w:val="00A24F6D"/>
    <w:rsid w:val="00A24F9A"/>
    <w:rsid w:val="00A24FBB"/>
    <w:rsid w:val="00A24FCC"/>
    <w:rsid w:val="00A24FD1"/>
    <w:rsid w:val="00A2508E"/>
    <w:rsid w:val="00A25097"/>
    <w:rsid w:val="00A250CE"/>
    <w:rsid w:val="00A250FC"/>
    <w:rsid w:val="00A25125"/>
    <w:rsid w:val="00A2515B"/>
    <w:rsid w:val="00A25161"/>
    <w:rsid w:val="00A25170"/>
    <w:rsid w:val="00A251BF"/>
    <w:rsid w:val="00A252F7"/>
    <w:rsid w:val="00A25345"/>
    <w:rsid w:val="00A253CB"/>
    <w:rsid w:val="00A253F0"/>
    <w:rsid w:val="00A2542F"/>
    <w:rsid w:val="00A25433"/>
    <w:rsid w:val="00A254DC"/>
    <w:rsid w:val="00A255BA"/>
    <w:rsid w:val="00A255FD"/>
    <w:rsid w:val="00A2560E"/>
    <w:rsid w:val="00A256A2"/>
    <w:rsid w:val="00A256C9"/>
    <w:rsid w:val="00A256EA"/>
    <w:rsid w:val="00A25786"/>
    <w:rsid w:val="00A25866"/>
    <w:rsid w:val="00A25883"/>
    <w:rsid w:val="00A258A0"/>
    <w:rsid w:val="00A258EE"/>
    <w:rsid w:val="00A259DE"/>
    <w:rsid w:val="00A25ACA"/>
    <w:rsid w:val="00A25CB3"/>
    <w:rsid w:val="00A25D01"/>
    <w:rsid w:val="00A25EFC"/>
    <w:rsid w:val="00A25F15"/>
    <w:rsid w:val="00A25F8F"/>
    <w:rsid w:val="00A260B3"/>
    <w:rsid w:val="00A260B8"/>
    <w:rsid w:val="00A2616E"/>
    <w:rsid w:val="00A261F9"/>
    <w:rsid w:val="00A26288"/>
    <w:rsid w:val="00A262AA"/>
    <w:rsid w:val="00A262B4"/>
    <w:rsid w:val="00A2649B"/>
    <w:rsid w:val="00A26527"/>
    <w:rsid w:val="00A265B0"/>
    <w:rsid w:val="00A265ED"/>
    <w:rsid w:val="00A26623"/>
    <w:rsid w:val="00A26682"/>
    <w:rsid w:val="00A266FB"/>
    <w:rsid w:val="00A26798"/>
    <w:rsid w:val="00A2685A"/>
    <w:rsid w:val="00A2686C"/>
    <w:rsid w:val="00A269D8"/>
    <w:rsid w:val="00A26B7F"/>
    <w:rsid w:val="00A26C23"/>
    <w:rsid w:val="00A26D8A"/>
    <w:rsid w:val="00A26D9C"/>
    <w:rsid w:val="00A26E0B"/>
    <w:rsid w:val="00A26E27"/>
    <w:rsid w:val="00A26E83"/>
    <w:rsid w:val="00A26E87"/>
    <w:rsid w:val="00A26EAE"/>
    <w:rsid w:val="00A26F2E"/>
    <w:rsid w:val="00A2705A"/>
    <w:rsid w:val="00A27076"/>
    <w:rsid w:val="00A270D6"/>
    <w:rsid w:val="00A271BD"/>
    <w:rsid w:val="00A271CE"/>
    <w:rsid w:val="00A2720B"/>
    <w:rsid w:val="00A27224"/>
    <w:rsid w:val="00A27277"/>
    <w:rsid w:val="00A272AA"/>
    <w:rsid w:val="00A272AD"/>
    <w:rsid w:val="00A272D1"/>
    <w:rsid w:val="00A27435"/>
    <w:rsid w:val="00A27438"/>
    <w:rsid w:val="00A274C6"/>
    <w:rsid w:val="00A274EC"/>
    <w:rsid w:val="00A275CE"/>
    <w:rsid w:val="00A276DC"/>
    <w:rsid w:val="00A2770E"/>
    <w:rsid w:val="00A2778F"/>
    <w:rsid w:val="00A2779C"/>
    <w:rsid w:val="00A27890"/>
    <w:rsid w:val="00A2790C"/>
    <w:rsid w:val="00A27977"/>
    <w:rsid w:val="00A27AD1"/>
    <w:rsid w:val="00A27B09"/>
    <w:rsid w:val="00A27BA5"/>
    <w:rsid w:val="00A27BEB"/>
    <w:rsid w:val="00A27C1B"/>
    <w:rsid w:val="00A27CE5"/>
    <w:rsid w:val="00A27CF6"/>
    <w:rsid w:val="00A27D44"/>
    <w:rsid w:val="00A27DB8"/>
    <w:rsid w:val="00A27DDD"/>
    <w:rsid w:val="00A27E41"/>
    <w:rsid w:val="00A27F34"/>
    <w:rsid w:val="00A27F71"/>
    <w:rsid w:val="00A27FB4"/>
    <w:rsid w:val="00A27FC4"/>
    <w:rsid w:val="00A27FD8"/>
    <w:rsid w:val="00A27FE8"/>
    <w:rsid w:val="00A27FF4"/>
    <w:rsid w:val="00A30003"/>
    <w:rsid w:val="00A30024"/>
    <w:rsid w:val="00A300FC"/>
    <w:rsid w:val="00A30127"/>
    <w:rsid w:val="00A3025E"/>
    <w:rsid w:val="00A30274"/>
    <w:rsid w:val="00A3032D"/>
    <w:rsid w:val="00A303AF"/>
    <w:rsid w:val="00A304B7"/>
    <w:rsid w:val="00A30566"/>
    <w:rsid w:val="00A30587"/>
    <w:rsid w:val="00A3066A"/>
    <w:rsid w:val="00A30685"/>
    <w:rsid w:val="00A306E9"/>
    <w:rsid w:val="00A3070D"/>
    <w:rsid w:val="00A3075C"/>
    <w:rsid w:val="00A30776"/>
    <w:rsid w:val="00A30856"/>
    <w:rsid w:val="00A30934"/>
    <w:rsid w:val="00A3097B"/>
    <w:rsid w:val="00A30A0F"/>
    <w:rsid w:val="00A30C1A"/>
    <w:rsid w:val="00A30C20"/>
    <w:rsid w:val="00A30C3A"/>
    <w:rsid w:val="00A30D65"/>
    <w:rsid w:val="00A30DCB"/>
    <w:rsid w:val="00A30F89"/>
    <w:rsid w:val="00A31059"/>
    <w:rsid w:val="00A31084"/>
    <w:rsid w:val="00A311C0"/>
    <w:rsid w:val="00A311F2"/>
    <w:rsid w:val="00A3123E"/>
    <w:rsid w:val="00A31271"/>
    <w:rsid w:val="00A3144B"/>
    <w:rsid w:val="00A314E4"/>
    <w:rsid w:val="00A314EF"/>
    <w:rsid w:val="00A3154D"/>
    <w:rsid w:val="00A31561"/>
    <w:rsid w:val="00A31647"/>
    <w:rsid w:val="00A31682"/>
    <w:rsid w:val="00A31691"/>
    <w:rsid w:val="00A31694"/>
    <w:rsid w:val="00A31724"/>
    <w:rsid w:val="00A3181B"/>
    <w:rsid w:val="00A3192A"/>
    <w:rsid w:val="00A319D1"/>
    <w:rsid w:val="00A319D9"/>
    <w:rsid w:val="00A319E5"/>
    <w:rsid w:val="00A31A07"/>
    <w:rsid w:val="00A31AF6"/>
    <w:rsid w:val="00A31BA0"/>
    <w:rsid w:val="00A31BC7"/>
    <w:rsid w:val="00A31D12"/>
    <w:rsid w:val="00A31DC2"/>
    <w:rsid w:val="00A31F30"/>
    <w:rsid w:val="00A320D4"/>
    <w:rsid w:val="00A32117"/>
    <w:rsid w:val="00A321AC"/>
    <w:rsid w:val="00A322E5"/>
    <w:rsid w:val="00A323D6"/>
    <w:rsid w:val="00A32436"/>
    <w:rsid w:val="00A324D2"/>
    <w:rsid w:val="00A3252E"/>
    <w:rsid w:val="00A3254D"/>
    <w:rsid w:val="00A325C1"/>
    <w:rsid w:val="00A325D7"/>
    <w:rsid w:val="00A325F9"/>
    <w:rsid w:val="00A3260C"/>
    <w:rsid w:val="00A3268F"/>
    <w:rsid w:val="00A326C5"/>
    <w:rsid w:val="00A32738"/>
    <w:rsid w:val="00A3276A"/>
    <w:rsid w:val="00A3281D"/>
    <w:rsid w:val="00A32841"/>
    <w:rsid w:val="00A32922"/>
    <w:rsid w:val="00A3297A"/>
    <w:rsid w:val="00A32998"/>
    <w:rsid w:val="00A329D7"/>
    <w:rsid w:val="00A32A47"/>
    <w:rsid w:val="00A32AB6"/>
    <w:rsid w:val="00A32AC0"/>
    <w:rsid w:val="00A32AD8"/>
    <w:rsid w:val="00A32B06"/>
    <w:rsid w:val="00A32BCD"/>
    <w:rsid w:val="00A32BDC"/>
    <w:rsid w:val="00A32BF9"/>
    <w:rsid w:val="00A32C9C"/>
    <w:rsid w:val="00A33008"/>
    <w:rsid w:val="00A330E6"/>
    <w:rsid w:val="00A3333E"/>
    <w:rsid w:val="00A333BD"/>
    <w:rsid w:val="00A333F7"/>
    <w:rsid w:val="00A334D6"/>
    <w:rsid w:val="00A3354C"/>
    <w:rsid w:val="00A3357E"/>
    <w:rsid w:val="00A33587"/>
    <w:rsid w:val="00A3361B"/>
    <w:rsid w:val="00A33732"/>
    <w:rsid w:val="00A3373E"/>
    <w:rsid w:val="00A337E9"/>
    <w:rsid w:val="00A3380E"/>
    <w:rsid w:val="00A3397B"/>
    <w:rsid w:val="00A339A6"/>
    <w:rsid w:val="00A33A06"/>
    <w:rsid w:val="00A33BB3"/>
    <w:rsid w:val="00A33C0C"/>
    <w:rsid w:val="00A33C45"/>
    <w:rsid w:val="00A33C9D"/>
    <w:rsid w:val="00A33D13"/>
    <w:rsid w:val="00A33D3C"/>
    <w:rsid w:val="00A33E1C"/>
    <w:rsid w:val="00A33E4C"/>
    <w:rsid w:val="00A33E55"/>
    <w:rsid w:val="00A33ED1"/>
    <w:rsid w:val="00A33EDF"/>
    <w:rsid w:val="00A33EE5"/>
    <w:rsid w:val="00A34024"/>
    <w:rsid w:val="00A3404B"/>
    <w:rsid w:val="00A341A4"/>
    <w:rsid w:val="00A342E9"/>
    <w:rsid w:val="00A34329"/>
    <w:rsid w:val="00A34367"/>
    <w:rsid w:val="00A343A6"/>
    <w:rsid w:val="00A34401"/>
    <w:rsid w:val="00A3444C"/>
    <w:rsid w:val="00A3453E"/>
    <w:rsid w:val="00A345DA"/>
    <w:rsid w:val="00A34614"/>
    <w:rsid w:val="00A346B7"/>
    <w:rsid w:val="00A348AB"/>
    <w:rsid w:val="00A34919"/>
    <w:rsid w:val="00A34A33"/>
    <w:rsid w:val="00A34B12"/>
    <w:rsid w:val="00A34C8F"/>
    <w:rsid w:val="00A34DF9"/>
    <w:rsid w:val="00A34FF7"/>
    <w:rsid w:val="00A35057"/>
    <w:rsid w:val="00A35128"/>
    <w:rsid w:val="00A3516A"/>
    <w:rsid w:val="00A351E4"/>
    <w:rsid w:val="00A35271"/>
    <w:rsid w:val="00A35274"/>
    <w:rsid w:val="00A3528B"/>
    <w:rsid w:val="00A3536D"/>
    <w:rsid w:val="00A353E2"/>
    <w:rsid w:val="00A354BB"/>
    <w:rsid w:val="00A354C8"/>
    <w:rsid w:val="00A3558B"/>
    <w:rsid w:val="00A3566D"/>
    <w:rsid w:val="00A35693"/>
    <w:rsid w:val="00A35766"/>
    <w:rsid w:val="00A35821"/>
    <w:rsid w:val="00A35AA5"/>
    <w:rsid w:val="00A35AF2"/>
    <w:rsid w:val="00A35B18"/>
    <w:rsid w:val="00A35B2A"/>
    <w:rsid w:val="00A35BCF"/>
    <w:rsid w:val="00A35C21"/>
    <w:rsid w:val="00A35C28"/>
    <w:rsid w:val="00A35CD6"/>
    <w:rsid w:val="00A35DBB"/>
    <w:rsid w:val="00A35E1A"/>
    <w:rsid w:val="00A35E34"/>
    <w:rsid w:val="00A35E75"/>
    <w:rsid w:val="00A35EC3"/>
    <w:rsid w:val="00A35EF7"/>
    <w:rsid w:val="00A35F60"/>
    <w:rsid w:val="00A35FAA"/>
    <w:rsid w:val="00A3600A"/>
    <w:rsid w:val="00A36042"/>
    <w:rsid w:val="00A36122"/>
    <w:rsid w:val="00A36256"/>
    <w:rsid w:val="00A36319"/>
    <w:rsid w:val="00A3633D"/>
    <w:rsid w:val="00A363E8"/>
    <w:rsid w:val="00A364D8"/>
    <w:rsid w:val="00A3651B"/>
    <w:rsid w:val="00A365C5"/>
    <w:rsid w:val="00A36620"/>
    <w:rsid w:val="00A36675"/>
    <w:rsid w:val="00A366E6"/>
    <w:rsid w:val="00A36779"/>
    <w:rsid w:val="00A367C8"/>
    <w:rsid w:val="00A36806"/>
    <w:rsid w:val="00A36824"/>
    <w:rsid w:val="00A36839"/>
    <w:rsid w:val="00A368BE"/>
    <w:rsid w:val="00A36926"/>
    <w:rsid w:val="00A36997"/>
    <w:rsid w:val="00A36A30"/>
    <w:rsid w:val="00A36AA2"/>
    <w:rsid w:val="00A36AEB"/>
    <w:rsid w:val="00A36CD4"/>
    <w:rsid w:val="00A36D80"/>
    <w:rsid w:val="00A36F6A"/>
    <w:rsid w:val="00A3711A"/>
    <w:rsid w:val="00A371CC"/>
    <w:rsid w:val="00A372C4"/>
    <w:rsid w:val="00A37318"/>
    <w:rsid w:val="00A373D7"/>
    <w:rsid w:val="00A3748F"/>
    <w:rsid w:val="00A3750E"/>
    <w:rsid w:val="00A3762D"/>
    <w:rsid w:val="00A376BF"/>
    <w:rsid w:val="00A376E2"/>
    <w:rsid w:val="00A377A2"/>
    <w:rsid w:val="00A37813"/>
    <w:rsid w:val="00A37872"/>
    <w:rsid w:val="00A37932"/>
    <w:rsid w:val="00A37993"/>
    <w:rsid w:val="00A37A4D"/>
    <w:rsid w:val="00A37B0E"/>
    <w:rsid w:val="00A37B70"/>
    <w:rsid w:val="00A37BF9"/>
    <w:rsid w:val="00A37C59"/>
    <w:rsid w:val="00A37C83"/>
    <w:rsid w:val="00A37DE0"/>
    <w:rsid w:val="00A37E00"/>
    <w:rsid w:val="00A37F33"/>
    <w:rsid w:val="00A37F34"/>
    <w:rsid w:val="00A37F60"/>
    <w:rsid w:val="00A37F94"/>
    <w:rsid w:val="00A37FA9"/>
    <w:rsid w:val="00A37FF9"/>
    <w:rsid w:val="00A39CE6"/>
    <w:rsid w:val="00A3D9F7"/>
    <w:rsid w:val="00A3F579"/>
    <w:rsid w:val="00A3FE1F"/>
    <w:rsid w:val="00A4002C"/>
    <w:rsid w:val="00A400C9"/>
    <w:rsid w:val="00A400D3"/>
    <w:rsid w:val="00A401DC"/>
    <w:rsid w:val="00A40255"/>
    <w:rsid w:val="00A40308"/>
    <w:rsid w:val="00A40346"/>
    <w:rsid w:val="00A40432"/>
    <w:rsid w:val="00A40448"/>
    <w:rsid w:val="00A4047C"/>
    <w:rsid w:val="00A404B7"/>
    <w:rsid w:val="00A404B8"/>
    <w:rsid w:val="00A40530"/>
    <w:rsid w:val="00A4054F"/>
    <w:rsid w:val="00A405DD"/>
    <w:rsid w:val="00A40661"/>
    <w:rsid w:val="00A406A2"/>
    <w:rsid w:val="00A40767"/>
    <w:rsid w:val="00A4078C"/>
    <w:rsid w:val="00A4079A"/>
    <w:rsid w:val="00A40825"/>
    <w:rsid w:val="00A40879"/>
    <w:rsid w:val="00A408EF"/>
    <w:rsid w:val="00A409D3"/>
    <w:rsid w:val="00A40A1E"/>
    <w:rsid w:val="00A40B05"/>
    <w:rsid w:val="00A40B7E"/>
    <w:rsid w:val="00A40CBF"/>
    <w:rsid w:val="00A40DA9"/>
    <w:rsid w:val="00A40DD3"/>
    <w:rsid w:val="00A40F2E"/>
    <w:rsid w:val="00A40F92"/>
    <w:rsid w:val="00A40FBB"/>
    <w:rsid w:val="00A41048"/>
    <w:rsid w:val="00A410B6"/>
    <w:rsid w:val="00A41108"/>
    <w:rsid w:val="00A41113"/>
    <w:rsid w:val="00A41123"/>
    <w:rsid w:val="00A41190"/>
    <w:rsid w:val="00A411FE"/>
    <w:rsid w:val="00A41249"/>
    <w:rsid w:val="00A413D5"/>
    <w:rsid w:val="00A413EA"/>
    <w:rsid w:val="00A414DF"/>
    <w:rsid w:val="00A41513"/>
    <w:rsid w:val="00A41576"/>
    <w:rsid w:val="00A415F5"/>
    <w:rsid w:val="00A415FA"/>
    <w:rsid w:val="00A4164E"/>
    <w:rsid w:val="00A41670"/>
    <w:rsid w:val="00A41765"/>
    <w:rsid w:val="00A417E3"/>
    <w:rsid w:val="00A417F0"/>
    <w:rsid w:val="00A418AC"/>
    <w:rsid w:val="00A418CD"/>
    <w:rsid w:val="00A418E8"/>
    <w:rsid w:val="00A41903"/>
    <w:rsid w:val="00A4195D"/>
    <w:rsid w:val="00A419C9"/>
    <w:rsid w:val="00A41A3A"/>
    <w:rsid w:val="00A41A45"/>
    <w:rsid w:val="00A41A47"/>
    <w:rsid w:val="00A41B76"/>
    <w:rsid w:val="00A41BA7"/>
    <w:rsid w:val="00A41CE4"/>
    <w:rsid w:val="00A41D49"/>
    <w:rsid w:val="00A41D93"/>
    <w:rsid w:val="00A41D94"/>
    <w:rsid w:val="00A41DEE"/>
    <w:rsid w:val="00A41E06"/>
    <w:rsid w:val="00A41E24"/>
    <w:rsid w:val="00A41E26"/>
    <w:rsid w:val="00A41E34"/>
    <w:rsid w:val="00A41F26"/>
    <w:rsid w:val="00A42185"/>
    <w:rsid w:val="00A421B8"/>
    <w:rsid w:val="00A4224C"/>
    <w:rsid w:val="00A4233A"/>
    <w:rsid w:val="00A42433"/>
    <w:rsid w:val="00A4246E"/>
    <w:rsid w:val="00A42479"/>
    <w:rsid w:val="00A4252C"/>
    <w:rsid w:val="00A4260E"/>
    <w:rsid w:val="00A42657"/>
    <w:rsid w:val="00A426B3"/>
    <w:rsid w:val="00A426B9"/>
    <w:rsid w:val="00A426BC"/>
    <w:rsid w:val="00A427B1"/>
    <w:rsid w:val="00A427B8"/>
    <w:rsid w:val="00A428EA"/>
    <w:rsid w:val="00A42971"/>
    <w:rsid w:val="00A42A99"/>
    <w:rsid w:val="00A42BCB"/>
    <w:rsid w:val="00A42BF7"/>
    <w:rsid w:val="00A42C26"/>
    <w:rsid w:val="00A42CB2"/>
    <w:rsid w:val="00A42D10"/>
    <w:rsid w:val="00A42D12"/>
    <w:rsid w:val="00A42E95"/>
    <w:rsid w:val="00A42ED2"/>
    <w:rsid w:val="00A42FC9"/>
    <w:rsid w:val="00A43004"/>
    <w:rsid w:val="00A4308F"/>
    <w:rsid w:val="00A43091"/>
    <w:rsid w:val="00A431AB"/>
    <w:rsid w:val="00A431FC"/>
    <w:rsid w:val="00A4321A"/>
    <w:rsid w:val="00A4330C"/>
    <w:rsid w:val="00A4333C"/>
    <w:rsid w:val="00A43475"/>
    <w:rsid w:val="00A43516"/>
    <w:rsid w:val="00A43549"/>
    <w:rsid w:val="00A43593"/>
    <w:rsid w:val="00A435A9"/>
    <w:rsid w:val="00A43605"/>
    <w:rsid w:val="00A436E3"/>
    <w:rsid w:val="00A43832"/>
    <w:rsid w:val="00A43876"/>
    <w:rsid w:val="00A43A8F"/>
    <w:rsid w:val="00A43AC1"/>
    <w:rsid w:val="00A43AE2"/>
    <w:rsid w:val="00A43B27"/>
    <w:rsid w:val="00A43BFE"/>
    <w:rsid w:val="00A43D89"/>
    <w:rsid w:val="00A43DFE"/>
    <w:rsid w:val="00A441D2"/>
    <w:rsid w:val="00A44203"/>
    <w:rsid w:val="00A44279"/>
    <w:rsid w:val="00A44390"/>
    <w:rsid w:val="00A44401"/>
    <w:rsid w:val="00A4440F"/>
    <w:rsid w:val="00A44415"/>
    <w:rsid w:val="00A4442A"/>
    <w:rsid w:val="00A444D7"/>
    <w:rsid w:val="00A445BE"/>
    <w:rsid w:val="00A445D1"/>
    <w:rsid w:val="00A4467C"/>
    <w:rsid w:val="00A44687"/>
    <w:rsid w:val="00A44722"/>
    <w:rsid w:val="00A447AC"/>
    <w:rsid w:val="00A447B4"/>
    <w:rsid w:val="00A44827"/>
    <w:rsid w:val="00A44835"/>
    <w:rsid w:val="00A44887"/>
    <w:rsid w:val="00A448A8"/>
    <w:rsid w:val="00A44984"/>
    <w:rsid w:val="00A449B2"/>
    <w:rsid w:val="00A44A01"/>
    <w:rsid w:val="00A44A24"/>
    <w:rsid w:val="00A44B33"/>
    <w:rsid w:val="00A44BBD"/>
    <w:rsid w:val="00A44C03"/>
    <w:rsid w:val="00A44C9C"/>
    <w:rsid w:val="00A44CE0"/>
    <w:rsid w:val="00A44CF3"/>
    <w:rsid w:val="00A44CF7"/>
    <w:rsid w:val="00A44D3F"/>
    <w:rsid w:val="00A44DEF"/>
    <w:rsid w:val="00A44E25"/>
    <w:rsid w:val="00A44E36"/>
    <w:rsid w:val="00A44EA2"/>
    <w:rsid w:val="00A44EDF"/>
    <w:rsid w:val="00A44F5B"/>
    <w:rsid w:val="00A44FB9"/>
    <w:rsid w:val="00A44FE4"/>
    <w:rsid w:val="00A450BD"/>
    <w:rsid w:val="00A45111"/>
    <w:rsid w:val="00A45249"/>
    <w:rsid w:val="00A45288"/>
    <w:rsid w:val="00A452C9"/>
    <w:rsid w:val="00A45468"/>
    <w:rsid w:val="00A45528"/>
    <w:rsid w:val="00A4570D"/>
    <w:rsid w:val="00A4571F"/>
    <w:rsid w:val="00A457E2"/>
    <w:rsid w:val="00A4591B"/>
    <w:rsid w:val="00A459BF"/>
    <w:rsid w:val="00A45A4F"/>
    <w:rsid w:val="00A45A82"/>
    <w:rsid w:val="00A45AB7"/>
    <w:rsid w:val="00A45B32"/>
    <w:rsid w:val="00A45B85"/>
    <w:rsid w:val="00A45C48"/>
    <w:rsid w:val="00A45CD1"/>
    <w:rsid w:val="00A45D03"/>
    <w:rsid w:val="00A45DD2"/>
    <w:rsid w:val="00A45E32"/>
    <w:rsid w:val="00A45FC9"/>
    <w:rsid w:val="00A45FD1"/>
    <w:rsid w:val="00A4604A"/>
    <w:rsid w:val="00A4611D"/>
    <w:rsid w:val="00A46184"/>
    <w:rsid w:val="00A46306"/>
    <w:rsid w:val="00A46318"/>
    <w:rsid w:val="00A46367"/>
    <w:rsid w:val="00A463E5"/>
    <w:rsid w:val="00A46447"/>
    <w:rsid w:val="00A4645E"/>
    <w:rsid w:val="00A464CB"/>
    <w:rsid w:val="00A46531"/>
    <w:rsid w:val="00A4657E"/>
    <w:rsid w:val="00A46677"/>
    <w:rsid w:val="00A466AB"/>
    <w:rsid w:val="00A466B8"/>
    <w:rsid w:val="00A466EF"/>
    <w:rsid w:val="00A467A9"/>
    <w:rsid w:val="00A467C5"/>
    <w:rsid w:val="00A4689A"/>
    <w:rsid w:val="00A469D4"/>
    <w:rsid w:val="00A46B0F"/>
    <w:rsid w:val="00A46B93"/>
    <w:rsid w:val="00A46C72"/>
    <w:rsid w:val="00A46C7C"/>
    <w:rsid w:val="00A46CF1"/>
    <w:rsid w:val="00A46D35"/>
    <w:rsid w:val="00A46DFF"/>
    <w:rsid w:val="00A46E0E"/>
    <w:rsid w:val="00A46E71"/>
    <w:rsid w:val="00A46ECB"/>
    <w:rsid w:val="00A46EF7"/>
    <w:rsid w:val="00A46F2E"/>
    <w:rsid w:val="00A46FFA"/>
    <w:rsid w:val="00A47040"/>
    <w:rsid w:val="00A47048"/>
    <w:rsid w:val="00A47249"/>
    <w:rsid w:val="00A47335"/>
    <w:rsid w:val="00A47350"/>
    <w:rsid w:val="00A473DD"/>
    <w:rsid w:val="00A474E7"/>
    <w:rsid w:val="00A4755A"/>
    <w:rsid w:val="00A475E7"/>
    <w:rsid w:val="00A47619"/>
    <w:rsid w:val="00A4763B"/>
    <w:rsid w:val="00A479C4"/>
    <w:rsid w:val="00A479F2"/>
    <w:rsid w:val="00A479F6"/>
    <w:rsid w:val="00A47A27"/>
    <w:rsid w:val="00A47BA2"/>
    <w:rsid w:val="00A47BF5"/>
    <w:rsid w:val="00A47C4B"/>
    <w:rsid w:val="00A47CB2"/>
    <w:rsid w:val="00A47CF7"/>
    <w:rsid w:val="00A47D68"/>
    <w:rsid w:val="00A47D83"/>
    <w:rsid w:val="00A47D8E"/>
    <w:rsid w:val="00A47EFB"/>
    <w:rsid w:val="00A47FD0"/>
    <w:rsid w:val="00A4BE09"/>
    <w:rsid w:val="00A4DBEE"/>
    <w:rsid w:val="00A4F590"/>
    <w:rsid w:val="00A5000E"/>
    <w:rsid w:val="00A5009E"/>
    <w:rsid w:val="00A502DC"/>
    <w:rsid w:val="00A503CB"/>
    <w:rsid w:val="00A503E9"/>
    <w:rsid w:val="00A50469"/>
    <w:rsid w:val="00A5047E"/>
    <w:rsid w:val="00A50497"/>
    <w:rsid w:val="00A504DD"/>
    <w:rsid w:val="00A50539"/>
    <w:rsid w:val="00A50570"/>
    <w:rsid w:val="00A50626"/>
    <w:rsid w:val="00A506DD"/>
    <w:rsid w:val="00A507B1"/>
    <w:rsid w:val="00A508CE"/>
    <w:rsid w:val="00A509B3"/>
    <w:rsid w:val="00A50A64"/>
    <w:rsid w:val="00A50A7B"/>
    <w:rsid w:val="00A50A8D"/>
    <w:rsid w:val="00A50ACE"/>
    <w:rsid w:val="00A50AFB"/>
    <w:rsid w:val="00A50BE0"/>
    <w:rsid w:val="00A50BFC"/>
    <w:rsid w:val="00A50C55"/>
    <w:rsid w:val="00A50CC8"/>
    <w:rsid w:val="00A50D6C"/>
    <w:rsid w:val="00A50DA9"/>
    <w:rsid w:val="00A50E00"/>
    <w:rsid w:val="00A50E11"/>
    <w:rsid w:val="00A50E28"/>
    <w:rsid w:val="00A50E49"/>
    <w:rsid w:val="00A50F08"/>
    <w:rsid w:val="00A50FAD"/>
    <w:rsid w:val="00A5108E"/>
    <w:rsid w:val="00A510AF"/>
    <w:rsid w:val="00A510BA"/>
    <w:rsid w:val="00A5112E"/>
    <w:rsid w:val="00A51131"/>
    <w:rsid w:val="00A51201"/>
    <w:rsid w:val="00A5134D"/>
    <w:rsid w:val="00A51396"/>
    <w:rsid w:val="00A513A5"/>
    <w:rsid w:val="00A513B9"/>
    <w:rsid w:val="00A51461"/>
    <w:rsid w:val="00A514B4"/>
    <w:rsid w:val="00A51501"/>
    <w:rsid w:val="00A51543"/>
    <w:rsid w:val="00A5159E"/>
    <w:rsid w:val="00A51618"/>
    <w:rsid w:val="00A5169A"/>
    <w:rsid w:val="00A516A4"/>
    <w:rsid w:val="00A5190F"/>
    <w:rsid w:val="00A51967"/>
    <w:rsid w:val="00A519AE"/>
    <w:rsid w:val="00A51A60"/>
    <w:rsid w:val="00A51BF7"/>
    <w:rsid w:val="00A51C4A"/>
    <w:rsid w:val="00A51D1A"/>
    <w:rsid w:val="00A51D32"/>
    <w:rsid w:val="00A51D65"/>
    <w:rsid w:val="00A51D7F"/>
    <w:rsid w:val="00A51D98"/>
    <w:rsid w:val="00A51E04"/>
    <w:rsid w:val="00A51F09"/>
    <w:rsid w:val="00A51F25"/>
    <w:rsid w:val="00A51F45"/>
    <w:rsid w:val="00A51F66"/>
    <w:rsid w:val="00A51F7D"/>
    <w:rsid w:val="00A51FC5"/>
    <w:rsid w:val="00A52001"/>
    <w:rsid w:val="00A5206C"/>
    <w:rsid w:val="00A52131"/>
    <w:rsid w:val="00A52162"/>
    <w:rsid w:val="00A52164"/>
    <w:rsid w:val="00A521D7"/>
    <w:rsid w:val="00A522D6"/>
    <w:rsid w:val="00A52383"/>
    <w:rsid w:val="00A524A7"/>
    <w:rsid w:val="00A52529"/>
    <w:rsid w:val="00A525B1"/>
    <w:rsid w:val="00A525E1"/>
    <w:rsid w:val="00A52608"/>
    <w:rsid w:val="00A526AC"/>
    <w:rsid w:val="00A5276C"/>
    <w:rsid w:val="00A52821"/>
    <w:rsid w:val="00A52859"/>
    <w:rsid w:val="00A528C5"/>
    <w:rsid w:val="00A529EC"/>
    <w:rsid w:val="00A52A14"/>
    <w:rsid w:val="00A52B0F"/>
    <w:rsid w:val="00A52CE8"/>
    <w:rsid w:val="00A52ECE"/>
    <w:rsid w:val="00A5302B"/>
    <w:rsid w:val="00A53123"/>
    <w:rsid w:val="00A53141"/>
    <w:rsid w:val="00A53212"/>
    <w:rsid w:val="00A5322C"/>
    <w:rsid w:val="00A53234"/>
    <w:rsid w:val="00A5329F"/>
    <w:rsid w:val="00A532C5"/>
    <w:rsid w:val="00A532D2"/>
    <w:rsid w:val="00A53344"/>
    <w:rsid w:val="00A5336D"/>
    <w:rsid w:val="00A53387"/>
    <w:rsid w:val="00A533F1"/>
    <w:rsid w:val="00A534D0"/>
    <w:rsid w:val="00A535B4"/>
    <w:rsid w:val="00A5361C"/>
    <w:rsid w:val="00A53624"/>
    <w:rsid w:val="00A53697"/>
    <w:rsid w:val="00A536BC"/>
    <w:rsid w:val="00A53711"/>
    <w:rsid w:val="00A538F1"/>
    <w:rsid w:val="00A538F9"/>
    <w:rsid w:val="00A53981"/>
    <w:rsid w:val="00A53A04"/>
    <w:rsid w:val="00A53B0C"/>
    <w:rsid w:val="00A53B3F"/>
    <w:rsid w:val="00A53B5A"/>
    <w:rsid w:val="00A53E32"/>
    <w:rsid w:val="00A53E65"/>
    <w:rsid w:val="00A53EFD"/>
    <w:rsid w:val="00A53F86"/>
    <w:rsid w:val="00A53FB7"/>
    <w:rsid w:val="00A5409B"/>
    <w:rsid w:val="00A540E7"/>
    <w:rsid w:val="00A54103"/>
    <w:rsid w:val="00A54144"/>
    <w:rsid w:val="00A541AD"/>
    <w:rsid w:val="00A5423C"/>
    <w:rsid w:val="00A5435D"/>
    <w:rsid w:val="00A54397"/>
    <w:rsid w:val="00A544D3"/>
    <w:rsid w:val="00A544D5"/>
    <w:rsid w:val="00A544F6"/>
    <w:rsid w:val="00A5451C"/>
    <w:rsid w:val="00A54527"/>
    <w:rsid w:val="00A5458F"/>
    <w:rsid w:val="00A54633"/>
    <w:rsid w:val="00A5475A"/>
    <w:rsid w:val="00A547C9"/>
    <w:rsid w:val="00A547E1"/>
    <w:rsid w:val="00A5485E"/>
    <w:rsid w:val="00A54975"/>
    <w:rsid w:val="00A54977"/>
    <w:rsid w:val="00A5497C"/>
    <w:rsid w:val="00A549AF"/>
    <w:rsid w:val="00A549D0"/>
    <w:rsid w:val="00A54AEE"/>
    <w:rsid w:val="00A54BA4"/>
    <w:rsid w:val="00A54BA8"/>
    <w:rsid w:val="00A54BD7"/>
    <w:rsid w:val="00A54BE5"/>
    <w:rsid w:val="00A54BF8"/>
    <w:rsid w:val="00A54C51"/>
    <w:rsid w:val="00A54CAF"/>
    <w:rsid w:val="00A54CBE"/>
    <w:rsid w:val="00A54CE9"/>
    <w:rsid w:val="00A54E24"/>
    <w:rsid w:val="00A54E3F"/>
    <w:rsid w:val="00A54E6A"/>
    <w:rsid w:val="00A54ED9"/>
    <w:rsid w:val="00A54F00"/>
    <w:rsid w:val="00A54F26"/>
    <w:rsid w:val="00A55032"/>
    <w:rsid w:val="00A55041"/>
    <w:rsid w:val="00A55047"/>
    <w:rsid w:val="00A55116"/>
    <w:rsid w:val="00A551E7"/>
    <w:rsid w:val="00A55200"/>
    <w:rsid w:val="00A55367"/>
    <w:rsid w:val="00A55403"/>
    <w:rsid w:val="00A554FF"/>
    <w:rsid w:val="00A555A0"/>
    <w:rsid w:val="00A555D2"/>
    <w:rsid w:val="00A55678"/>
    <w:rsid w:val="00A5578E"/>
    <w:rsid w:val="00A558E4"/>
    <w:rsid w:val="00A559CE"/>
    <w:rsid w:val="00A55ACA"/>
    <w:rsid w:val="00A55B08"/>
    <w:rsid w:val="00A55BF4"/>
    <w:rsid w:val="00A55C1F"/>
    <w:rsid w:val="00A55C68"/>
    <w:rsid w:val="00A55D4D"/>
    <w:rsid w:val="00A55DE6"/>
    <w:rsid w:val="00A55E19"/>
    <w:rsid w:val="00A55E1D"/>
    <w:rsid w:val="00A55E3A"/>
    <w:rsid w:val="00A55E64"/>
    <w:rsid w:val="00A55E7A"/>
    <w:rsid w:val="00A55E83"/>
    <w:rsid w:val="00A55E89"/>
    <w:rsid w:val="00A55EAF"/>
    <w:rsid w:val="00A560E7"/>
    <w:rsid w:val="00A56121"/>
    <w:rsid w:val="00A5613D"/>
    <w:rsid w:val="00A56255"/>
    <w:rsid w:val="00A562F7"/>
    <w:rsid w:val="00A5630F"/>
    <w:rsid w:val="00A563BF"/>
    <w:rsid w:val="00A56423"/>
    <w:rsid w:val="00A56439"/>
    <w:rsid w:val="00A56465"/>
    <w:rsid w:val="00A564D2"/>
    <w:rsid w:val="00A564F2"/>
    <w:rsid w:val="00A56723"/>
    <w:rsid w:val="00A5674C"/>
    <w:rsid w:val="00A567A4"/>
    <w:rsid w:val="00A56803"/>
    <w:rsid w:val="00A568DC"/>
    <w:rsid w:val="00A568DE"/>
    <w:rsid w:val="00A569E5"/>
    <w:rsid w:val="00A56A58"/>
    <w:rsid w:val="00A56ABC"/>
    <w:rsid w:val="00A56BD4"/>
    <w:rsid w:val="00A56C5E"/>
    <w:rsid w:val="00A56D7C"/>
    <w:rsid w:val="00A56EBC"/>
    <w:rsid w:val="00A57057"/>
    <w:rsid w:val="00A57155"/>
    <w:rsid w:val="00A571A0"/>
    <w:rsid w:val="00A5722D"/>
    <w:rsid w:val="00A57264"/>
    <w:rsid w:val="00A572EC"/>
    <w:rsid w:val="00A572FD"/>
    <w:rsid w:val="00A57324"/>
    <w:rsid w:val="00A573F2"/>
    <w:rsid w:val="00A574C4"/>
    <w:rsid w:val="00A574CB"/>
    <w:rsid w:val="00A574F4"/>
    <w:rsid w:val="00A574F5"/>
    <w:rsid w:val="00A575C0"/>
    <w:rsid w:val="00A575E1"/>
    <w:rsid w:val="00A5761F"/>
    <w:rsid w:val="00A5766B"/>
    <w:rsid w:val="00A57721"/>
    <w:rsid w:val="00A577BD"/>
    <w:rsid w:val="00A5783A"/>
    <w:rsid w:val="00A57889"/>
    <w:rsid w:val="00A578AC"/>
    <w:rsid w:val="00A57A37"/>
    <w:rsid w:val="00A57A54"/>
    <w:rsid w:val="00A57A9D"/>
    <w:rsid w:val="00A57AE2"/>
    <w:rsid w:val="00A57B7A"/>
    <w:rsid w:val="00A57B89"/>
    <w:rsid w:val="00A57CE0"/>
    <w:rsid w:val="00A57D9A"/>
    <w:rsid w:val="00A57E89"/>
    <w:rsid w:val="00A57EBD"/>
    <w:rsid w:val="00A57F54"/>
    <w:rsid w:val="00A57FCB"/>
    <w:rsid w:val="00A60047"/>
    <w:rsid w:val="00A600AB"/>
    <w:rsid w:val="00A60158"/>
    <w:rsid w:val="00A601B0"/>
    <w:rsid w:val="00A60350"/>
    <w:rsid w:val="00A604F6"/>
    <w:rsid w:val="00A60591"/>
    <w:rsid w:val="00A605C5"/>
    <w:rsid w:val="00A60637"/>
    <w:rsid w:val="00A60679"/>
    <w:rsid w:val="00A60683"/>
    <w:rsid w:val="00A60693"/>
    <w:rsid w:val="00A606FB"/>
    <w:rsid w:val="00A6074D"/>
    <w:rsid w:val="00A60751"/>
    <w:rsid w:val="00A60766"/>
    <w:rsid w:val="00A6079C"/>
    <w:rsid w:val="00A607A1"/>
    <w:rsid w:val="00A607E1"/>
    <w:rsid w:val="00A6083B"/>
    <w:rsid w:val="00A608A0"/>
    <w:rsid w:val="00A60986"/>
    <w:rsid w:val="00A609E0"/>
    <w:rsid w:val="00A60A6B"/>
    <w:rsid w:val="00A60A8D"/>
    <w:rsid w:val="00A60BAC"/>
    <w:rsid w:val="00A60C4C"/>
    <w:rsid w:val="00A60C70"/>
    <w:rsid w:val="00A60C75"/>
    <w:rsid w:val="00A60D3A"/>
    <w:rsid w:val="00A60D51"/>
    <w:rsid w:val="00A60D8D"/>
    <w:rsid w:val="00A60DB6"/>
    <w:rsid w:val="00A60DE7"/>
    <w:rsid w:val="00A60E11"/>
    <w:rsid w:val="00A60E9E"/>
    <w:rsid w:val="00A60F37"/>
    <w:rsid w:val="00A60F39"/>
    <w:rsid w:val="00A60FD8"/>
    <w:rsid w:val="00A60FEB"/>
    <w:rsid w:val="00A6107C"/>
    <w:rsid w:val="00A6116A"/>
    <w:rsid w:val="00A611DB"/>
    <w:rsid w:val="00A61277"/>
    <w:rsid w:val="00A613C7"/>
    <w:rsid w:val="00A61430"/>
    <w:rsid w:val="00A614B3"/>
    <w:rsid w:val="00A614D6"/>
    <w:rsid w:val="00A61504"/>
    <w:rsid w:val="00A61528"/>
    <w:rsid w:val="00A6166D"/>
    <w:rsid w:val="00A616A5"/>
    <w:rsid w:val="00A616B7"/>
    <w:rsid w:val="00A616FF"/>
    <w:rsid w:val="00A617BD"/>
    <w:rsid w:val="00A617E0"/>
    <w:rsid w:val="00A61889"/>
    <w:rsid w:val="00A618CC"/>
    <w:rsid w:val="00A61954"/>
    <w:rsid w:val="00A619D3"/>
    <w:rsid w:val="00A61A4C"/>
    <w:rsid w:val="00A61B25"/>
    <w:rsid w:val="00A61B75"/>
    <w:rsid w:val="00A61B97"/>
    <w:rsid w:val="00A61BD7"/>
    <w:rsid w:val="00A61BFA"/>
    <w:rsid w:val="00A61C59"/>
    <w:rsid w:val="00A61D9A"/>
    <w:rsid w:val="00A61DBA"/>
    <w:rsid w:val="00A61DEC"/>
    <w:rsid w:val="00A61E56"/>
    <w:rsid w:val="00A61E9F"/>
    <w:rsid w:val="00A61F14"/>
    <w:rsid w:val="00A62058"/>
    <w:rsid w:val="00A6205F"/>
    <w:rsid w:val="00A620C7"/>
    <w:rsid w:val="00A620E3"/>
    <w:rsid w:val="00A62118"/>
    <w:rsid w:val="00A621A2"/>
    <w:rsid w:val="00A62202"/>
    <w:rsid w:val="00A623B4"/>
    <w:rsid w:val="00A62422"/>
    <w:rsid w:val="00A6254E"/>
    <w:rsid w:val="00A62637"/>
    <w:rsid w:val="00A62692"/>
    <w:rsid w:val="00A62693"/>
    <w:rsid w:val="00A62694"/>
    <w:rsid w:val="00A627F6"/>
    <w:rsid w:val="00A628E7"/>
    <w:rsid w:val="00A62B2F"/>
    <w:rsid w:val="00A62C1D"/>
    <w:rsid w:val="00A62C43"/>
    <w:rsid w:val="00A62EE9"/>
    <w:rsid w:val="00A62F42"/>
    <w:rsid w:val="00A630C2"/>
    <w:rsid w:val="00A63171"/>
    <w:rsid w:val="00A631F7"/>
    <w:rsid w:val="00A63253"/>
    <w:rsid w:val="00A63468"/>
    <w:rsid w:val="00A63540"/>
    <w:rsid w:val="00A635A5"/>
    <w:rsid w:val="00A635F1"/>
    <w:rsid w:val="00A63630"/>
    <w:rsid w:val="00A63810"/>
    <w:rsid w:val="00A63818"/>
    <w:rsid w:val="00A6382E"/>
    <w:rsid w:val="00A638A0"/>
    <w:rsid w:val="00A638C4"/>
    <w:rsid w:val="00A638E5"/>
    <w:rsid w:val="00A63924"/>
    <w:rsid w:val="00A63B5A"/>
    <w:rsid w:val="00A63B6E"/>
    <w:rsid w:val="00A63B79"/>
    <w:rsid w:val="00A63BE7"/>
    <w:rsid w:val="00A63D5F"/>
    <w:rsid w:val="00A63D84"/>
    <w:rsid w:val="00A63D9C"/>
    <w:rsid w:val="00A63DD7"/>
    <w:rsid w:val="00A63E75"/>
    <w:rsid w:val="00A63E9E"/>
    <w:rsid w:val="00A63EB6"/>
    <w:rsid w:val="00A63EF6"/>
    <w:rsid w:val="00A63F9E"/>
    <w:rsid w:val="00A64014"/>
    <w:rsid w:val="00A640F5"/>
    <w:rsid w:val="00A6421D"/>
    <w:rsid w:val="00A6423B"/>
    <w:rsid w:val="00A6424D"/>
    <w:rsid w:val="00A64300"/>
    <w:rsid w:val="00A64470"/>
    <w:rsid w:val="00A64629"/>
    <w:rsid w:val="00A64675"/>
    <w:rsid w:val="00A647DB"/>
    <w:rsid w:val="00A647F9"/>
    <w:rsid w:val="00A6484C"/>
    <w:rsid w:val="00A6490D"/>
    <w:rsid w:val="00A6495A"/>
    <w:rsid w:val="00A64B3A"/>
    <w:rsid w:val="00A64B3D"/>
    <w:rsid w:val="00A64B6A"/>
    <w:rsid w:val="00A64D52"/>
    <w:rsid w:val="00A64D59"/>
    <w:rsid w:val="00A64D91"/>
    <w:rsid w:val="00A64DFB"/>
    <w:rsid w:val="00A64E29"/>
    <w:rsid w:val="00A64E8A"/>
    <w:rsid w:val="00A64EEB"/>
    <w:rsid w:val="00A64F47"/>
    <w:rsid w:val="00A64F64"/>
    <w:rsid w:val="00A64F70"/>
    <w:rsid w:val="00A64FBE"/>
    <w:rsid w:val="00A65058"/>
    <w:rsid w:val="00A650F4"/>
    <w:rsid w:val="00A65146"/>
    <w:rsid w:val="00A651AC"/>
    <w:rsid w:val="00A65219"/>
    <w:rsid w:val="00A65225"/>
    <w:rsid w:val="00A653DC"/>
    <w:rsid w:val="00A65436"/>
    <w:rsid w:val="00A65441"/>
    <w:rsid w:val="00A65452"/>
    <w:rsid w:val="00A654FA"/>
    <w:rsid w:val="00A655AF"/>
    <w:rsid w:val="00A65852"/>
    <w:rsid w:val="00A658FC"/>
    <w:rsid w:val="00A6590B"/>
    <w:rsid w:val="00A65956"/>
    <w:rsid w:val="00A65959"/>
    <w:rsid w:val="00A659B9"/>
    <w:rsid w:val="00A659D0"/>
    <w:rsid w:val="00A65A1D"/>
    <w:rsid w:val="00A65A4B"/>
    <w:rsid w:val="00A65A8C"/>
    <w:rsid w:val="00A65B34"/>
    <w:rsid w:val="00A65BD2"/>
    <w:rsid w:val="00A65D02"/>
    <w:rsid w:val="00A65D16"/>
    <w:rsid w:val="00A65D26"/>
    <w:rsid w:val="00A65D66"/>
    <w:rsid w:val="00A65DA6"/>
    <w:rsid w:val="00A65DAA"/>
    <w:rsid w:val="00A65E3C"/>
    <w:rsid w:val="00A65EAA"/>
    <w:rsid w:val="00A65F0C"/>
    <w:rsid w:val="00A65F55"/>
    <w:rsid w:val="00A65F99"/>
    <w:rsid w:val="00A65FFD"/>
    <w:rsid w:val="00A66086"/>
    <w:rsid w:val="00A66237"/>
    <w:rsid w:val="00A6624C"/>
    <w:rsid w:val="00A66467"/>
    <w:rsid w:val="00A6652C"/>
    <w:rsid w:val="00A66620"/>
    <w:rsid w:val="00A66662"/>
    <w:rsid w:val="00A66680"/>
    <w:rsid w:val="00A66682"/>
    <w:rsid w:val="00A666C3"/>
    <w:rsid w:val="00A667CA"/>
    <w:rsid w:val="00A6694E"/>
    <w:rsid w:val="00A669C5"/>
    <w:rsid w:val="00A669F7"/>
    <w:rsid w:val="00A669FA"/>
    <w:rsid w:val="00A66A1F"/>
    <w:rsid w:val="00A66A38"/>
    <w:rsid w:val="00A66A4C"/>
    <w:rsid w:val="00A66A4D"/>
    <w:rsid w:val="00A66BC8"/>
    <w:rsid w:val="00A66BCA"/>
    <w:rsid w:val="00A66C44"/>
    <w:rsid w:val="00A66D31"/>
    <w:rsid w:val="00A66D82"/>
    <w:rsid w:val="00A66DB5"/>
    <w:rsid w:val="00A66E4D"/>
    <w:rsid w:val="00A66E7D"/>
    <w:rsid w:val="00A66F1C"/>
    <w:rsid w:val="00A66F2E"/>
    <w:rsid w:val="00A6700A"/>
    <w:rsid w:val="00A670C0"/>
    <w:rsid w:val="00A670F3"/>
    <w:rsid w:val="00A67148"/>
    <w:rsid w:val="00A6728D"/>
    <w:rsid w:val="00A672C2"/>
    <w:rsid w:val="00A672CB"/>
    <w:rsid w:val="00A67323"/>
    <w:rsid w:val="00A67360"/>
    <w:rsid w:val="00A6738D"/>
    <w:rsid w:val="00A6738E"/>
    <w:rsid w:val="00A6745E"/>
    <w:rsid w:val="00A67490"/>
    <w:rsid w:val="00A67560"/>
    <w:rsid w:val="00A67573"/>
    <w:rsid w:val="00A6762E"/>
    <w:rsid w:val="00A67668"/>
    <w:rsid w:val="00A67677"/>
    <w:rsid w:val="00A6771F"/>
    <w:rsid w:val="00A678AE"/>
    <w:rsid w:val="00A6790E"/>
    <w:rsid w:val="00A67AB4"/>
    <w:rsid w:val="00A67B3A"/>
    <w:rsid w:val="00A67BFA"/>
    <w:rsid w:val="00A67C69"/>
    <w:rsid w:val="00A67D77"/>
    <w:rsid w:val="00A67E0E"/>
    <w:rsid w:val="00A67E9E"/>
    <w:rsid w:val="00A67F11"/>
    <w:rsid w:val="00A67F61"/>
    <w:rsid w:val="00A67FE1"/>
    <w:rsid w:val="00A70038"/>
    <w:rsid w:val="00A702D9"/>
    <w:rsid w:val="00A70342"/>
    <w:rsid w:val="00A7036F"/>
    <w:rsid w:val="00A703F4"/>
    <w:rsid w:val="00A70436"/>
    <w:rsid w:val="00A704AD"/>
    <w:rsid w:val="00A707B8"/>
    <w:rsid w:val="00A707C8"/>
    <w:rsid w:val="00A7084C"/>
    <w:rsid w:val="00A708DA"/>
    <w:rsid w:val="00A70952"/>
    <w:rsid w:val="00A70A4C"/>
    <w:rsid w:val="00A70AA4"/>
    <w:rsid w:val="00A70AB3"/>
    <w:rsid w:val="00A70B77"/>
    <w:rsid w:val="00A70C73"/>
    <w:rsid w:val="00A70D23"/>
    <w:rsid w:val="00A70DBE"/>
    <w:rsid w:val="00A70DCF"/>
    <w:rsid w:val="00A70DF4"/>
    <w:rsid w:val="00A70F58"/>
    <w:rsid w:val="00A70F5C"/>
    <w:rsid w:val="00A710A0"/>
    <w:rsid w:val="00A710F0"/>
    <w:rsid w:val="00A7119F"/>
    <w:rsid w:val="00A711EE"/>
    <w:rsid w:val="00A712DC"/>
    <w:rsid w:val="00A712F0"/>
    <w:rsid w:val="00A71327"/>
    <w:rsid w:val="00A714F2"/>
    <w:rsid w:val="00A71561"/>
    <w:rsid w:val="00A7156D"/>
    <w:rsid w:val="00A71692"/>
    <w:rsid w:val="00A71753"/>
    <w:rsid w:val="00A7189A"/>
    <w:rsid w:val="00A718A6"/>
    <w:rsid w:val="00A718B6"/>
    <w:rsid w:val="00A71946"/>
    <w:rsid w:val="00A719AA"/>
    <w:rsid w:val="00A719CC"/>
    <w:rsid w:val="00A719EE"/>
    <w:rsid w:val="00A71A3D"/>
    <w:rsid w:val="00A71B4E"/>
    <w:rsid w:val="00A71B80"/>
    <w:rsid w:val="00A71BAC"/>
    <w:rsid w:val="00A71BBB"/>
    <w:rsid w:val="00A71DBB"/>
    <w:rsid w:val="00A71DEA"/>
    <w:rsid w:val="00A71E01"/>
    <w:rsid w:val="00A71F2C"/>
    <w:rsid w:val="00A71FBB"/>
    <w:rsid w:val="00A72073"/>
    <w:rsid w:val="00A7211D"/>
    <w:rsid w:val="00A7217F"/>
    <w:rsid w:val="00A7228F"/>
    <w:rsid w:val="00A7246C"/>
    <w:rsid w:val="00A725F2"/>
    <w:rsid w:val="00A727ED"/>
    <w:rsid w:val="00A728E1"/>
    <w:rsid w:val="00A7292C"/>
    <w:rsid w:val="00A72995"/>
    <w:rsid w:val="00A72B08"/>
    <w:rsid w:val="00A72BA6"/>
    <w:rsid w:val="00A72C8D"/>
    <w:rsid w:val="00A72CF7"/>
    <w:rsid w:val="00A72CFD"/>
    <w:rsid w:val="00A72D60"/>
    <w:rsid w:val="00A72E0B"/>
    <w:rsid w:val="00A72E5B"/>
    <w:rsid w:val="00A72E5D"/>
    <w:rsid w:val="00A72F22"/>
    <w:rsid w:val="00A72F33"/>
    <w:rsid w:val="00A72F47"/>
    <w:rsid w:val="00A7301C"/>
    <w:rsid w:val="00A73064"/>
    <w:rsid w:val="00A7311D"/>
    <w:rsid w:val="00A73178"/>
    <w:rsid w:val="00A73214"/>
    <w:rsid w:val="00A7334C"/>
    <w:rsid w:val="00A735A9"/>
    <w:rsid w:val="00A73616"/>
    <w:rsid w:val="00A73627"/>
    <w:rsid w:val="00A7363F"/>
    <w:rsid w:val="00A7382F"/>
    <w:rsid w:val="00A73857"/>
    <w:rsid w:val="00A7393D"/>
    <w:rsid w:val="00A739F4"/>
    <w:rsid w:val="00A73AC6"/>
    <w:rsid w:val="00A73B66"/>
    <w:rsid w:val="00A73CA8"/>
    <w:rsid w:val="00A73D3E"/>
    <w:rsid w:val="00A73D63"/>
    <w:rsid w:val="00A73E56"/>
    <w:rsid w:val="00A73EA0"/>
    <w:rsid w:val="00A73EF5"/>
    <w:rsid w:val="00A73F2D"/>
    <w:rsid w:val="00A73F9C"/>
    <w:rsid w:val="00A7404C"/>
    <w:rsid w:val="00A740FA"/>
    <w:rsid w:val="00A74176"/>
    <w:rsid w:val="00A7419B"/>
    <w:rsid w:val="00A7442E"/>
    <w:rsid w:val="00A74517"/>
    <w:rsid w:val="00A745D3"/>
    <w:rsid w:val="00A7461C"/>
    <w:rsid w:val="00A7468D"/>
    <w:rsid w:val="00A747AC"/>
    <w:rsid w:val="00A7482D"/>
    <w:rsid w:val="00A748C7"/>
    <w:rsid w:val="00A748F1"/>
    <w:rsid w:val="00A7499A"/>
    <w:rsid w:val="00A749E4"/>
    <w:rsid w:val="00A74A5B"/>
    <w:rsid w:val="00A74BE3"/>
    <w:rsid w:val="00A74D8A"/>
    <w:rsid w:val="00A74DFD"/>
    <w:rsid w:val="00A74E1C"/>
    <w:rsid w:val="00A74E6D"/>
    <w:rsid w:val="00A74E6F"/>
    <w:rsid w:val="00A74E8B"/>
    <w:rsid w:val="00A74EBB"/>
    <w:rsid w:val="00A74EEC"/>
    <w:rsid w:val="00A74F53"/>
    <w:rsid w:val="00A7502E"/>
    <w:rsid w:val="00A751B8"/>
    <w:rsid w:val="00A752A4"/>
    <w:rsid w:val="00A75325"/>
    <w:rsid w:val="00A75350"/>
    <w:rsid w:val="00A753E6"/>
    <w:rsid w:val="00A75414"/>
    <w:rsid w:val="00A75415"/>
    <w:rsid w:val="00A7545E"/>
    <w:rsid w:val="00A755AC"/>
    <w:rsid w:val="00A755EB"/>
    <w:rsid w:val="00A75607"/>
    <w:rsid w:val="00A75614"/>
    <w:rsid w:val="00A75676"/>
    <w:rsid w:val="00A757EF"/>
    <w:rsid w:val="00A7585B"/>
    <w:rsid w:val="00A7587C"/>
    <w:rsid w:val="00A758A4"/>
    <w:rsid w:val="00A758F8"/>
    <w:rsid w:val="00A759E9"/>
    <w:rsid w:val="00A759EE"/>
    <w:rsid w:val="00A75B05"/>
    <w:rsid w:val="00A75B0E"/>
    <w:rsid w:val="00A75BBA"/>
    <w:rsid w:val="00A75BD7"/>
    <w:rsid w:val="00A75C5F"/>
    <w:rsid w:val="00A75C7C"/>
    <w:rsid w:val="00A75DAE"/>
    <w:rsid w:val="00A75E0D"/>
    <w:rsid w:val="00A75EB9"/>
    <w:rsid w:val="00A75F32"/>
    <w:rsid w:val="00A75F94"/>
    <w:rsid w:val="00A75FDA"/>
    <w:rsid w:val="00A75FEB"/>
    <w:rsid w:val="00A76032"/>
    <w:rsid w:val="00A760B8"/>
    <w:rsid w:val="00A760C7"/>
    <w:rsid w:val="00A76195"/>
    <w:rsid w:val="00A7619C"/>
    <w:rsid w:val="00A7621C"/>
    <w:rsid w:val="00A76297"/>
    <w:rsid w:val="00A76301"/>
    <w:rsid w:val="00A76387"/>
    <w:rsid w:val="00A763A4"/>
    <w:rsid w:val="00A763B3"/>
    <w:rsid w:val="00A76415"/>
    <w:rsid w:val="00A76483"/>
    <w:rsid w:val="00A76485"/>
    <w:rsid w:val="00A765CA"/>
    <w:rsid w:val="00A765D6"/>
    <w:rsid w:val="00A766B8"/>
    <w:rsid w:val="00A766F1"/>
    <w:rsid w:val="00A7675E"/>
    <w:rsid w:val="00A767B2"/>
    <w:rsid w:val="00A76837"/>
    <w:rsid w:val="00A76913"/>
    <w:rsid w:val="00A76923"/>
    <w:rsid w:val="00A76A20"/>
    <w:rsid w:val="00A76AFC"/>
    <w:rsid w:val="00A76B1E"/>
    <w:rsid w:val="00A76BB2"/>
    <w:rsid w:val="00A76C86"/>
    <w:rsid w:val="00A76CCC"/>
    <w:rsid w:val="00A76E64"/>
    <w:rsid w:val="00A76F81"/>
    <w:rsid w:val="00A77021"/>
    <w:rsid w:val="00A7707B"/>
    <w:rsid w:val="00A77085"/>
    <w:rsid w:val="00A77086"/>
    <w:rsid w:val="00A7713A"/>
    <w:rsid w:val="00A77177"/>
    <w:rsid w:val="00A77190"/>
    <w:rsid w:val="00A771A1"/>
    <w:rsid w:val="00A771BD"/>
    <w:rsid w:val="00A771F6"/>
    <w:rsid w:val="00A7725E"/>
    <w:rsid w:val="00A77271"/>
    <w:rsid w:val="00A7728B"/>
    <w:rsid w:val="00A772D1"/>
    <w:rsid w:val="00A7730B"/>
    <w:rsid w:val="00A774B3"/>
    <w:rsid w:val="00A774BF"/>
    <w:rsid w:val="00A774CD"/>
    <w:rsid w:val="00A77512"/>
    <w:rsid w:val="00A77548"/>
    <w:rsid w:val="00A77571"/>
    <w:rsid w:val="00A775BC"/>
    <w:rsid w:val="00A775E6"/>
    <w:rsid w:val="00A77682"/>
    <w:rsid w:val="00A77754"/>
    <w:rsid w:val="00A7775E"/>
    <w:rsid w:val="00A77797"/>
    <w:rsid w:val="00A77862"/>
    <w:rsid w:val="00A7788D"/>
    <w:rsid w:val="00A778DE"/>
    <w:rsid w:val="00A778E4"/>
    <w:rsid w:val="00A77923"/>
    <w:rsid w:val="00A77958"/>
    <w:rsid w:val="00A77963"/>
    <w:rsid w:val="00A77987"/>
    <w:rsid w:val="00A7798D"/>
    <w:rsid w:val="00A779DE"/>
    <w:rsid w:val="00A77B16"/>
    <w:rsid w:val="00A77B44"/>
    <w:rsid w:val="00A77B71"/>
    <w:rsid w:val="00A77CC4"/>
    <w:rsid w:val="00A77D24"/>
    <w:rsid w:val="00A77DF2"/>
    <w:rsid w:val="00A77F98"/>
    <w:rsid w:val="00A782B3"/>
    <w:rsid w:val="00A800A6"/>
    <w:rsid w:val="00A800D9"/>
    <w:rsid w:val="00A8021E"/>
    <w:rsid w:val="00A80275"/>
    <w:rsid w:val="00A8038B"/>
    <w:rsid w:val="00A80392"/>
    <w:rsid w:val="00A803CC"/>
    <w:rsid w:val="00A803E7"/>
    <w:rsid w:val="00A803FB"/>
    <w:rsid w:val="00A804A6"/>
    <w:rsid w:val="00A804C3"/>
    <w:rsid w:val="00A804CE"/>
    <w:rsid w:val="00A804D8"/>
    <w:rsid w:val="00A805C2"/>
    <w:rsid w:val="00A80670"/>
    <w:rsid w:val="00A806C1"/>
    <w:rsid w:val="00A80770"/>
    <w:rsid w:val="00A807B0"/>
    <w:rsid w:val="00A807BA"/>
    <w:rsid w:val="00A80885"/>
    <w:rsid w:val="00A80A5F"/>
    <w:rsid w:val="00A80D21"/>
    <w:rsid w:val="00A80D77"/>
    <w:rsid w:val="00A80DB8"/>
    <w:rsid w:val="00A80DED"/>
    <w:rsid w:val="00A80E35"/>
    <w:rsid w:val="00A80FCD"/>
    <w:rsid w:val="00A80FD3"/>
    <w:rsid w:val="00A810C0"/>
    <w:rsid w:val="00A81218"/>
    <w:rsid w:val="00A812F6"/>
    <w:rsid w:val="00A8130E"/>
    <w:rsid w:val="00A8142A"/>
    <w:rsid w:val="00A814EC"/>
    <w:rsid w:val="00A81528"/>
    <w:rsid w:val="00A8160B"/>
    <w:rsid w:val="00A8169A"/>
    <w:rsid w:val="00A816AC"/>
    <w:rsid w:val="00A81845"/>
    <w:rsid w:val="00A8194E"/>
    <w:rsid w:val="00A81985"/>
    <w:rsid w:val="00A81A80"/>
    <w:rsid w:val="00A81AAB"/>
    <w:rsid w:val="00A81ADF"/>
    <w:rsid w:val="00A81B0F"/>
    <w:rsid w:val="00A81B47"/>
    <w:rsid w:val="00A81B64"/>
    <w:rsid w:val="00A81B65"/>
    <w:rsid w:val="00A81B6B"/>
    <w:rsid w:val="00A81B97"/>
    <w:rsid w:val="00A81BCB"/>
    <w:rsid w:val="00A81BF7"/>
    <w:rsid w:val="00A81C3B"/>
    <w:rsid w:val="00A81CC5"/>
    <w:rsid w:val="00A81CD3"/>
    <w:rsid w:val="00A81DA9"/>
    <w:rsid w:val="00A81E5B"/>
    <w:rsid w:val="00A81ECF"/>
    <w:rsid w:val="00A81FB4"/>
    <w:rsid w:val="00A8218F"/>
    <w:rsid w:val="00A821D4"/>
    <w:rsid w:val="00A8227B"/>
    <w:rsid w:val="00A82294"/>
    <w:rsid w:val="00A822C4"/>
    <w:rsid w:val="00A822CA"/>
    <w:rsid w:val="00A82369"/>
    <w:rsid w:val="00A823B8"/>
    <w:rsid w:val="00A82506"/>
    <w:rsid w:val="00A8260C"/>
    <w:rsid w:val="00A82611"/>
    <w:rsid w:val="00A82774"/>
    <w:rsid w:val="00A82803"/>
    <w:rsid w:val="00A82830"/>
    <w:rsid w:val="00A82847"/>
    <w:rsid w:val="00A82898"/>
    <w:rsid w:val="00A82910"/>
    <w:rsid w:val="00A8294D"/>
    <w:rsid w:val="00A8294F"/>
    <w:rsid w:val="00A82A95"/>
    <w:rsid w:val="00A82B98"/>
    <w:rsid w:val="00A82C19"/>
    <w:rsid w:val="00A82D5C"/>
    <w:rsid w:val="00A82DEC"/>
    <w:rsid w:val="00A82E84"/>
    <w:rsid w:val="00A82ED2"/>
    <w:rsid w:val="00A82EF8"/>
    <w:rsid w:val="00A82F3E"/>
    <w:rsid w:val="00A82FDA"/>
    <w:rsid w:val="00A83007"/>
    <w:rsid w:val="00A83088"/>
    <w:rsid w:val="00A830E6"/>
    <w:rsid w:val="00A831B1"/>
    <w:rsid w:val="00A83271"/>
    <w:rsid w:val="00A83291"/>
    <w:rsid w:val="00A832F5"/>
    <w:rsid w:val="00A83367"/>
    <w:rsid w:val="00A833E1"/>
    <w:rsid w:val="00A83472"/>
    <w:rsid w:val="00A834DD"/>
    <w:rsid w:val="00A83551"/>
    <w:rsid w:val="00A8356E"/>
    <w:rsid w:val="00A83577"/>
    <w:rsid w:val="00A835CE"/>
    <w:rsid w:val="00A83634"/>
    <w:rsid w:val="00A83672"/>
    <w:rsid w:val="00A836D6"/>
    <w:rsid w:val="00A836DC"/>
    <w:rsid w:val="00A83736"/>
    <w:rsid w:val="00A8375E"/>
    <w:rsid w:val="00A83762"/>
    <w:rsid w:val="00A83782"/>
    <w:rsid w:val="00A837E9"/>
    <w:rsid w:val="00A83823"/>
    <w:rsid w:val="00A83882"/>
    <w:rsid w:val="00A838AE"/>
    <w:rsid w:val="00A839F3"/>
    <w:rsid w:val="00A83A65"/>
    <w:rsid w:val="00A83AAF"/>
    <w:rsid w:val="00A83AC5"/>
    <w:rsid w:val="00A83B38"/>
    <w:rsid w:val="00A83BB8"/>
    <w:rsid w:val="00A83CAF"/>
    <w:rsid w:val="00A83D06"/>
    <w:rsid w:val="00A83D4B"/>
    <w:rsid w:val="00A83D74"/>
    <w:rsid w:val="00A83D9C"/>
    <w:rsid w:val="00A83E38"/>
    <w:rsid w:val="00A83EAE"/>
    <w:rsid w:val="00A83EB0"/>
    <w:rsid w:val="00A83F36"/>
    <w:rsid w:val="00A83F59"/>
    <w:rsid w:val="00A83FB8"/>
    <w:rsid w:val="00A83FC3"/>
    <w:rsid w:val="00A84054"/>
    <w:rsid w:val="00A840F8"/>
    <w:rsid w:val="00A84233"/>
    <w:rsid w:val="00A8428D"/>
    <w:rsid w:val="00A8438A"/>
    <w:rsid w:val="00A84490"/>
    <w:rsid w:val="00A84599"/>
    <w:rsid w:val="00A84621"/>
    <w:rsid w:val="00A84704"/>
    <w:rsid w:val="00A84754"/>
    <w:rsid w:val="00A84759"/>
    <w:rsid w:val="00A847A5"/>
    <w:rsid w:val="00A847BB"/>
    <w:rsid w:val="00A847C9"/>
    <w:rsid w:val="00A847EB"/>
    <w:rsid w:val="00A84827"/>
    <w:rsid w:val="00A84868"/>
    <w:rsid w:val="00A84881"/>
    <w:rsid w:val="00A848A0"/>
    <w:rsid w:val="00A84917"/>
    <w:rsid w:val="00A84956"/>
    <w:rsid w:val="00A8495C"/>
    <w:rsid w:val="00A8496D"/>
    <w:rsid w:val="00A849A6"/>
    <w:rsid w:val="00A84A0C"/>
    <w:rsid w:val="00A84A3B"/>
    <w:rsid w:val="00A84A47"/>
    <w:rsid w:val="00A84A59"/>
    <w:rsid w:val="00A84A6B"/>
    <w:rsid w:val="00A84AAA"/>
    <w:rsid w:val="00A84B29"/>
    <w:rsid w:val="00A84B71"/>
    <w:rsid w:val="00A84B8B"/>
    <w:rsid w:val="00A84D18"/>
    <w:rsid w:val="00A84D67"/>
    <w:rsid w:val="00A84DA2"/>
    <w:rsid w:val="00A84DBB"/>
    <w:rsid w:val="00A84DD0"/>
    <w:rsid w:val="00A84DD6"/>
    <w:rsid w:val="00A84DDB"/>
    <w:rsid w:val="00A84EB1"/>
    <w:rsid w:val="00A8514F"/>
    <w:rsid w:val="00A85230"/>
    <w:rsid w:val="00A853AC"/>
    <w:rsid w:val="00A85408"/>
    <w:rsid w:val="00A8542E"/>
    <w:rsid w:val="00A854EB"/>
    <w:rsid w:val="00A85572"/>
    <w:rsid w:val="00A855C3"/>
    <w:rsid w:val="00A855E4"/>
    <w:rsid w:val="00A85693"/>
    <w:rsid w:val="00A856CA"/>
    <w:rsid w:val="00A856E9"/>
    <w:rsid w:val="00A85799"/>
    <w:rsid w:val="00A857C9"/>
    <w:rsid w:val="00A858A5"/>
    <w:rsid w:val="00A858CC"/>
    <w:rsid w:val="00A858CF"/>
    <w:rsid w:val="00A85930"/>
    <w:rsid w:val="00A859D6"/>
    <w:rsid w:val="00A859E2"/>
    <w:rsid w:val="00A859EE"/>
    <w:rsid w:val="00A85A3A"/>
    <w:rsid w:val="00A85BEC"/>
    <w:rsid w:val="00A85BFF"/>
    <w:rsid w:val="00A85C8F"/>
    <w:rsid w:val="00A85CE7"/>
    <w:rsid w:val="00A85D1A"/>
    <w:rsid w:val="00A85E97"/>
    <w:rsid w:val="00A85EC5"/>
    <w:rsid w:val="00A85F77"/>
    <w:rsid w:val="00A86075"/>
    <w:rsid w:val="00A861C4"/>
    <w:rsid w:val="00A86292"/>
    <w:rsid w:val="00A86297"/>
    <w:rsid w:val="00A8631E"/>
    <w:rsid w:val="00A8633C"/>
    <w:rsid w:val="00A863A1"/>
    <w:rsid w:val="00A863E3"/>
    <w:rsid w:val="00A864FE"/>
    <w:rsid w:val="00A865E5"/>
    <w:rsid w:val="00A86620"/>
    <w:rsid w:val="00A86655"/>
    <w:rsid w:val="00A86694"/>
    <w:rsid w:val="00A866A3"/>
    <w:rsid w:val="00A86715"/>
    <w:rsid w:val="00A86721"/>
    <w:rsid w:val="00A86750"/>
    <w:rsid w:val="00A8675C"/>
    <w:rsid w:val="00A86769"/>
    <w:rsid w:val="00A867A4"/>
    <w:rsid w:val="00A86806"/>
    <w:rsid w:val="00A8688E"/>
    <w:rsid w:val="00A86AA1"/>
    <w:rsid w:val="00A86AAA"/>
    <w:rsid w:val="00A86AEA"/>
    <w:rsid w:val="00A86C96"/>
    <w:rsid w:val="00A86C9A"/>
    <w:rsid w:val="00A86CD5"/>
    <w:rsid w:val="00A86D0A"/>
    <w:rsid w:val="00A86D53"/>
    <w:rsid w:val="00A86E07"/>
    <w:rsid w:val="00A86EE3"/>
    <w:rsid w:val="00A86F9C"/>
    <w:rsid w:val="00A86FED"/>
    <w:rsid w:val="00A870F7"/>
    <w:rsid w:val="00A8714C"/>
    <w:rsid w:val="00A8715D"/>
    <w:rsid w:val="00A8731D"/>
    <w:rsid w:val="00A8733C"/>
    <w:rsid w:val="00A8747D"/>
    <w:rsid w:val="00A87484"/>
    <w:rsid w:val="00A87502"/>
    <w:rsid w:val="00A87507"/>
    <w:rsid w:val="00A87545"/>
    <w:rsid w:val="00A8759D"/>
    <w:rsid w:val="00A87715"/>
    <w:rsid w:val="00A8777B"/>
    <w:rsid w:val="00A877EA"/>
    <w:rsid w:val="00A877EB"/>
    <w:rsid w:val="00A8785E"/>
    <w:rsid w:val="00A87942"/>
    <w:rsid w:val="00A87A72"/>
    <w:rsid w:val="00A87A92"/>
    <w:rsid w:val="00A87AA6"/>
    <w:rsid w:val="00A87AAA"/>
    <w:rsid w:val="00A87B37"/>
    <w:rsid w:val="00A87B77"/>
    <w:rsid w:val="00A87C5E"/>
    <w:rsid w:val="00A87C73"/>
    <w:rsid w:val="00A87CB7"/>
    <w:rsid w:val="00A87CBD"/>
    <w:rsid w:val="00A87D64"/>
    <w:rsid w:val="00A87F1F"/>
    <w:rsid w:val="00A87F9E"/>
    <w:rsid w:val="00A87FB1"/>
    <w:rsid w:val="00A87FE1"/>
    <w:rsid w:val="00A88471"/>
    <w:rsid w:val="00A8B68E"/>
    <w:rsid w:val="00A8D7E7"/>
    <w:rsid w:val="00A90105"/>
    <w:rsid w:val="00A9010E"/>
    <w:rsid w:val="00A90138"/>
    <w:rsid w:val="00A9013B"/>
    <w:rsid w:val="00A9013F"/>
    <w:rsid w:val="00A901F6"/>
    <w:rsid w:val="00A9021E"/>
    <w:rsid w:val="00A90363"/>
    <w:rsid w:val="00A90382"/>
    <w:rsid w:val="00A9042D"/>
    <w:rsid w:val="00A9045E"/>
    <w:rsid w:val="00A904CF"/>
    <w:rsid w:val="00A904F6"/>
    <w:rsid w:val="00A906D7"/>
    <w:rsid w:val="00A90741"/>
    <w:rsid w:val="00A90855"/>
    <w:rsid w:val="00A908D9"/>
    <w:rsid w:val="00A9090A"/>
    <w:rsid w:val="00A90932"/>
    <w:rsid w:val="00A90951"/>
    <w:rsid w:val="00A90952"/>
    <w:rsid w:val="00A909E1"/>
    <w:rsid w:val="00A90A08"/>
    <w:rsid w:val="00A90A54"/>
    <w:rsid w:val="00A90ABD"/>
    <w:rsid w:val="00A90ADE"/>
    <w:rsid w:val="00A90BBB"/>
    <w:rsid w:val="00A90BF8"/>
    <w:rsid w:val="00A90CA0"/>
    <w:rsid w:val="00A90D15"/>
    <w:rsid w:val="00A90D39"/>
    <w:rsid w:val="00A90EA0"/>
    <w:rsid w:val="00A90EB6"/>
    <w:rsid w:val="00A90F23"/>
    <w:rsid w:val="00A91045"/>
    <w:rsid w:val="00A910B0"/>
    <w:rsid w:val="00A910C8"/>
    <w:rsid w:val="00A910FD"/>
    <w:rsid w:val="00A9114B"/>
    <w:rsid w:val="00A911C7"/>
    <w:rsid w:val="00A9135E"/>
    <w:rsid w:val="00A91429"/>
    <w:rsid w:val="00A91559"/>
    <w:rsid w:val="00A9176D"/>
    <w:rsid w:val="00A917D4"/>
    <w:rsid w:val="00A917F1"/>
    <w:rsid w:val="00A91828"/>
    <w:rsid w:val="00A918AB"/>
    <w:rsid w:val="00A918DD"/>
    <w:rsid w:val="00A91925"/>
    <w:rsid w:val="00A91938"/>
    <w:rsid w:val="00A91956"/>
    <w:rsid w:val="00A91989"/>
    <w:rsid w:val="00A919FB"/>
    <w:rsid w:val="00A91A2E"/>
    <w:rsid w:val="00A91A87"/>
    <w:rsid w:val="00A91A8F"/>
    <w:rsid w:val="00A91AA9"/>
    <w:rsid w:val="00A91BD7"/>
    <w:rsid w:val="00A91D03"/>
    <w:rsid w:val="00A91D5B"/>
    <w:rsid w:val="00A91D6C"/>
    <w:rsid w:val="00A91E30"/>
    <w:rsid w:val="00A91E70"/>
    <w:rsid w:val="00A91E9B"/>
    <w:rsid w:val="00A91EC5"/>
    <w:rsid w:val="00A91EED"/>
    <w:rsid w:val="00A91F06"/>
    <w:rsid w:val="00A92138"/>
    <w:rsid w:val="00A92174"/>
    <w:rsid w:val="00A921FF"/>
    <w:rsid w:val="00A92249"/>
    <w:rsid w:val="00A923DD"/>
    <w:rsid w:val="00A92400"/>
    <w:rsid w:val="00A92409"/>
    <w:rsid w:val="00A92482"/>
    <w:rsid w:val="00A92483"/>
    <w:rsid w:val="00A9253F"/>
    <w:rsid w:val="00A92616"/>
    <w:rsid w:val="00A92643"/>
    <w:rsid w:val="00A926D8"/>
    <w:rsid w:val="00A92705"/>
    <w:rsid w:val="00A92958"/>
    <w:rsid w:val="00A92A52"/>
    <w:rsid w:val="00A92A9B"/>
    <w:rsid w:val="00A92ABD"/>
    <w:rsid w:val="00A92AC6"/>
    <w:rsid w:val="00A92CEC"/>
    <w:rsid w:val="00A92DB6"/>
    <w:rsid w:val="00A92DF1"/>
    <w:rsid w:val="00A92F1B"/>
    <w:rsid w:val="00A92FFA"/>
    <w:rsid w:val="00A930B0"/>
    <w:rsid w:val="00A930BB"/>
    <w:rsid w:val="00A930C0"/>
    <w:rsid w:val="00A931E1"/>
    <w:rsid w:val="00A931FA"/>
    <w:rsid w:val="00A931FB"/>
    <w:rsid w:val="00A93251"/>
    <w:rsid w:val="00A932B3"/>
    <w:rsid w:val="00A93304"/>
    <w:rsid w:val="00A9338A"/>
    <w:rsid w:val="00A93417"/>
    <w:rsid w:val="00A93419"/>
    <w:rsid w:val="00A93480"/>
    <w:rsid w:val="00A935D9"/>
    <w:rsid w:val="00A935EE"/>
    <w:rsid w:val="00A9366D"/>
    <w:rsid w:val="00A9366F"/>
    <w:rsid w:val="00A9369A"/>
    <w:rsid w:val="00A9377B"/>
    <w:rsid w:val="00A93785"/>
    <w:rsid w:val="00A9384E"/>
    <w:rsid w:val="00A93855"/>
    <w:rsid w:val="00A9385C"/>
    <w:rsid w:val="00A9399B"/>
    <w:rsid w:val="00A939CF"/>
    <w:rsid w:val="00A93A00"/>
    <w:rsid w:val="00A93A1D"/>
    <w:rsid w:val="00A93A33"/>
    <w:rsid w:val="00A93AD7"/>
    <w:rsid w:val="00A93AE2"/>
    <w:rsid w:val="00A93B5B"/>
    <w:rsid w:val="00A93B9A"/>
    <w:rsid w:val="00A93BB9"/>
    <w:rsid w:val="00A93BBF"/>
    <w:rsid w:val="00A93BF2"/>
    <w:rsid w:val="00A93C3C"/>
    <w:rsid w:val="00A93C3E"/>
    <w:rsid w:val="00A93D3F"/>
    <w:rsid w:val="00A93D73"/>
    <w:rsid w:val="00A93D79"/>
    <w:rsid w:val="00A93DA4"/>
    <w:rsid w:val="00A93E07"/>
    <w:rsid w:val="00A93E0D"/>
    <w:rsid w:val="00A93EBA"/>
    <w:rsid w:val="00A93EDB"/>
    <w:rsid w:val="00A93F0A"/>
    <w:rsid w:val="00A94045"/>
    <w:rsid w:val="00A9406D"/>
    <w:rsid w:val="00A94161"/>
    <w:rsid w:val="00A941A9"/>
    <w:rsid w:val="00A941B0"/>
    <w:rsid w:val="00A941B1"/>
    <w:rsid w:val="00A9431A"/>
    <w:rsid w:val="00A9435A"/>
    <w:rsid w:val="00A94396"/>
    <w:rsid w:val="00A9449D"/>
    <w:rsid w:val="00A944CE"/>
    <w:rsid w:val="00A944DB"/>
    <w:rsid w:val="00A944EC"/>
    <w:rsid w:val="00A9456C"/>
    <w:rsid w:val="00A94686"/>
    <w:rsid w:val="00A946B7"/>
    <w:rsid w:val="00A946C2"/>
    <w:rsid w:val="00A946DF"/>
    <w:rsid w:val="00A94730"/>
    <w:rsid w:val="00A9481F"/>
    <w:rsid w:val="00A94851"/>
    <w:rsid w:val="00A94888"/>
    <w:rsid w:val="00A9497D"/>
    <w:rsid w:val="00A94A4F"/>
    <w:rsid w:val="00A94A93"/>
    <w:rsid w:val="00A94ACB"/>
    <w:rsid w:val="00A94CB9"/>
    <w:rsid w:val="00A94D6C"/>
    <w:rsid w:val="00A94D8F"/>
    <w:rsid w:val="00A94E2A"/>
    <w:rsid w:val="00A94E71"/>
    <w:rsid w:val="00A94E9A"/>
    <w:rsid w:val="00A94F00"/>
    <w:rsid w:val="00A94F04"/>
    <w:rsid w:val="00A94F3A"/>
    <w:rsid w:val="00A95130"/>
    <w:rsid w:val="00A951E6"/>
    <w:rsid w:val="00A95251"/>
    <w:rsid w:val="00A95289"/>
    <w:rsid w:val="00A952EB"/>
    <w:rsid w:val="00A9533C"/>
    <w:rsid w:val="00A95391"/>
    <w:rsid w:val="00A95511"/>
    <w:rsid w:val="00A95513"/>
    <w:rsid w:val="00A9566A"/>
    <w:rsid w:val="00A95704"/>
    <w:rsid w:val="00A9577B"/>
    <w:rsid w:val="00A957EB"/>
    <w:rsid w:val="00A95846"/>
    <w:rsid w:val="00A9597E"/>
    <w:rsid w:val="00A95A48"/>
    <w:rsid w:val="00A95AAF"/>
    <w:rsid w:val="00A95B28"/>
    <w:rsid w:val="00A95B6A"/>
    <w:rsid w:val="00A95B97"/>
    <w:rsid w:val="00A95BBB"/>
    <w:rsid w:val="00A95CE2"/>
    <w:rsid w:val="00A95D3C"/>
    <w:rsid w:val="00A95EA4"/>
    <w:rsid w:val="00A95F3E"/>
    <w:rsid w:val="00A95FEF"/>
    <w:rsid w:val="00A95FF0"/>
    <w:rsid w:val="00A960FB"/>
    <w:rsid w:val="00A9611E"/>
    <w:rsid w:val="00A9618A"/>
    <w:rsid w:val="00A9626D"/>
    <w:rsid w:val="00A96329"/>
    <w:rsid w:val="00A9632F"/>
    <w:rsid w:val="00A96472"/>
    <w:rsid w:val="00A96561"/>
    <w:rsid w:val="00A965D3"/>
    <w:rsid w:val="00A96638"/>
    <w:rsid w:val="00A96807"/>
    <w:rsid w:val="00A968E0"/>
    <w:rsid w:val="00A968F0"/>
    <w:rsid w:val="00A96930"/>
    <w:rsid w:val="00A9694E"/>
    <w:rsid w:val="00A9696B"/>
    <w:rsid w:val="00A96A23"/>
    <w:rsid w:val="00A96A2B"/>
    <w:rsid w:val="00A96A32"/>
    <w:rsid w:val="00A96D46"/>
    <w:rsid w:val="00A96D63"/>
    <w:rsid w:val="00A96DDB"/>
    <w:rsid w:val="00A96E2A"/>
    <w:rsid w:val="00A96F8E"/>
    <w:rsid w:val="00A97014"/>
    <w:rsid w:val="00A9702B"/>
    <w:rsid w:val="00A9704E"/>
    <w:rsid w:val="00A97065"/>
    <w:rsid w:val="00A970BE"/>
    <w:rsid w:val="00A9711D"/>
    <w:rsid w:val="00A971A1"/>
    <w:rsid w:val="00A971CC"/>
    <w:rsid w:val="00A97306"/>
    <w:rsid w:val="00A9747A"/>
    <w:rsid w:val="00A974A0"/>
    <w:rsid w:val="00A974D8"/>
    <w:rsid w:val="00A975C3"/>
    <w:rsid w:val="00A976CA"/>
    <w:rsid w:val="00A97729"/>
    <w:rsid w:val="00A97739"/>
    <w:rsid w:val="00A977C3"/>
    <w:rsid w:val="00A9781D"/>
    <w:rsid w:val="00A9785F"/>
    <w:rsid w:val="00A9787A"/>
    <w:rsid w:val="00A9787E"/>
    <w:rsid w:val="00A97884"/>
    <w:rsid w:val="00A979BE"/>
    <w:rsid w:val="00A97A4F"/>
    <w:rsid w:val="00A97B1B"/>
    <w:rsid w:val="00A97BAD"/>
    <w:rsid w:val="00A97BFB"/>
    <w:rsid w:val="00A97C5B"/>
    <w:rsid w:val="00A97CD7"/>
    <w:rsid w:val="00A97D37"/>
    <w:rsid w:val="00A97D3D"/>
    <w:rsid w:val="00A97D68"/>
    <w:rsid w:val="00A97D8B"/>
    <w:rsid w:val="00A97D8E"/>
    <w:rsid w:val="00A97E23"/>
    <w:rsid w:val="00A97E32"/>
    <w:rsid w:val="00A97EB2"/>
    <w:rsid w:val="00A97ECF"/>
    <w:rsid w:val="00A98C83"/>
    <w:rsid w:val="00A9FBDC"/>
    <w:rsid w:val="00AA0008"/>
    <w:rsid w:val="00AA0033"/>
    <w:rsid w:val="00AA006E"/>
    <w:rsid w:val="00AA00B3"/>
    <w:rsid w:val="00AA01B8"/>
    <w:rsid w:val="00AA01DC"/>
    <w:rsid w:val="00AA01F8"/>
    <w:rsid w:val="00AA0348"/>
    <w:rsid w:val="00AA0375"/>
    <w:rsid w:val="00AA0394"/>
    <w:rsid w:val="00AA051A"/>
    <w:rsid w:val="00AA06F8"/>
    <w:rsid w:val="00AA0730"/>
    <w:rsid w:val="00AA07C7"/>
    <w:rsid w:val="00AA07DC"/>
    <w:rsid w:val="00AA0879"/>
    <w:rsid w:val="00AA0881"/>
    <w:rsid w:val="00AA0918"/>
    <w:rsid w:val="00AA095F"/>
    <w:rsid w:val="00AA0988"/>
    <w:rsid w:val="00AA09CE"/>
    <w:rsid w:val="00AA0A0E"/>
    <w:rsid w:val="00AA0A57"/>
    <w:rsid w:val="00AA0A85"/>
    <w:rsid w:val="00AA0AA8"/>
    <w:rsid w:val="00AA0B3D"/>
    <w:rsid w:val="00AA0C23"/>
    <w:rsid w:val="00AA0C4E"/>
    <w:rsid w:val="00AA0CAC"/>
    <w:rsid w:val="00AA0DA2"/>
    <w:rsid w:val="00AA0E4C"/>
    <w:rsid w:val="00AA100C"/>
    <w:rsid w:val="00AA1059"/>
    <w:rsid w:val="00AA105A"/>
    <w:rsid w:val="00AA105F"/>
    <w:rsid w:val="00AA10D8"/>
    <w:rsid w:val="00AA1150"/>
    <w:rsid w:val="00AA11C2"/>
    <w:rsid w:val="00AA12E4"/>
    <w:rsid w:val="00AA1334"/>
    <w:rsid w:val="00AA13E1"/>
    <w:rsid w:val="00AA13E6"/>
    <w:rsid w:val="00AA143B"/>
    <w:rsid w:val="00AA15C8"/>
    <w:rsid w:val="00AA15F1"/>
    <w:rsid w:val="00AA1695"/>
    <w:rsid w:val="00AA16DF"/>
    <w:rsid w:val="00AA170E"/>
    <w:rsid w:val="00AA1766"/>
    <w:rsid w:val="00AA1788"/>
    <w:rsid w:val="00AA18C1"/>
    <w:rsid w:val="00AA18CE"/>
    <w:rsid w:val="00AA199C"/>
    <w:rsid w:val="00AA1A79"/>
    <w:rsid w:val="00AA1A8E"/>
    <w:rsid w:val="00AA1A95"/>
    <w:rsid w:val="00AA1B27"/>
    <w:rsid w:val="00AA1C59"/>
    <w:rsid w:val="00AA1C8C"/>
    <w:rsid w:val="00AA1CAC"/>
    <w:rsid w:val="00AA1D08"/>
    <w:rsid w:val="00AA1D65"/>
    <w:rsid w:val="00AA1DB0"/>
    <w:rsid w:val="00AA1DED"/>
    <w:rsid w:val="00AA1F1E"/>
    <w:rsid w:val="00AA1F45"/>
    <w:rsid w:val="00AA2045"/>
    <w:rsid w:val="00AA20CE"/>
    <w:rsid w:val="00AA20E3"/>
    <w:rsid w:val="00AA2333"/>
    <w:rsid w:val="00AA234D"/>
    <w:rsid w:val="00AA24A0"/>
    <w:rsid w:val="00AA24AB"/>
    <w:rsid w:val="00AA2507"/>
    <w:rsid w:val="00AA2508"/>
    <w:rsid w:val="00AA2548"/>
    <w:rsid w:val="00AA2590"/>
    <w:rsid w:val="00AA25D2"/>
    <w:rsid w:val="00AA2633"/>
    <w:rsid w:val="00AA263E"/>
    <w:rsid w:val="00AA2689"/>
    <w:rsid w:val="00AA2710"/>
    <w:rsid w:val="00AA2735"/>
    <w:rsid w:val="00AA2736"/>
    <w:rsid w:val="00AA274F"/>
    <w:rsid w:val="00AA27E2"/>
    <w:rsid w:val="00AA2825"/>
    <w:rsid w:val="00AA2831"/>
    <w:rsid w:val="00AA2839"/>
    <w:rsid w:val="00AA2853"/>
    <w:rsid w:val="00AA287C"/>
    <w:rsid w:val="00AA29F4"/>
    <w:rsid w:val="00AA2A37"/>
    <w:rsid w:val="00AA2A67"/>
    <w:rsid w:val="00AA2A9D"/>
    <w:rsid w:val="00AA2AB9"/>
    <w:rsid w:val="00AA2B57"/>
    <w:rsid w:val="00AA2B8E"/>
    <w:rsid w:val="00AA2BF9"/>
    <w:rsid w:val="00AA2C06"/>
    <w:rsid w:val="00AA2E54"/>
    <w:rsid w:val="00AA2E6B"/>
    <w:rsid w:val="00AA2E6F"/>
    <w:rsid w:val="00AA2F37"/>
    <w:rsid w:val="00AA2F9B"/>
    <w:rsid w:val="00AA2FE9"/>
    <w:rsid w:val="00AA2FFC"/>
    <w:rsid w:val="00AA3005"/>
    <w:rsid w:val="00AA30D5"/>
    <w:rsid w:val="00AA3122"/>
    <w:rsid w:val="00AA315D"/>
    <w:rsid w:val="00AA3175"/>
    <w:rsid w:val="00AA3386"/>
    <w:rsid w:val="00AA366D"/>
    <w:rsid w:val="00AA3691"/>
    <w:rsid w:val="00AA37D8"/>
    <w:rsid w:val="00AA38BC"/>
    <w:rsid w:val="00AA3921"/>
    <w:rsid w:val="00AA3A12"/>
    <w:rsid w:val="00AA3A19"/>
    <w:rsid w:val="00AA3A80"/>
    <w:rsid w:val="00AA3D0B"/>
    <w:rsid w:val="00AA3D5E"/>
    <w:rsid w:val="00AA3E5C"/>
    <w:rsid w:val="00AA3FEF"/>
    <w:rsid w:val="00AA4050"/>
    <w:rsid w:val="00AA405B"/>
    <w:rsid w:val="00AA41D0"/>
    <w:rsid w:val="00AA426F"/>
    <w:rsid w:val="00AA42D3"/>
    <w:rsid w:val="00AA4318"/>
    <w:rsid w:val="00AA4341"/>
    <w:rsid w:val="00AA4360"/>
    <w:rsid w:val="00AA438C"/>
    <w:rsid w:val="00AA43EA"/>
    <w:rsid w:val="00AA43F3"/>
    <w:rsid w:val="00AA444E"/>
    <w:rsid w:val="00AA4484"/>
    <w:rsid w:val="00AA4489"/>
    <w:rsid w:val="00AA44C3"/>
    <w:rsid w:val="00AA44EE"/>
    <w:rsid w:val="00AA4545"/>
    <w:rsid w:val="00AA456E"/>
    <w:rsid w:val="00AA4658"/>
    <w:rsid w:val="00AA46E0"/>
    <w:rsid w:val="00AA4714"/>
    <w:rsid w:val="00AA4754"/>
    <w:rsid w:val="00AA488F"/>
    <w:rsid w:val="00AA4901"/>
    <w:rsid w:val="00AA490D"/>
    <w:rsid w:val="00AA4966"/>
    <w:rsid w:val="00AA49CD"/>
    <w:rsid w:val="00AA4AB8"/>
    <w:rsid w:val="00AA4AD1"/>
    <w:rsid w:val="00AA4B5A"/>
    <w:rsid w:val="00AA4BE9"/>
    <w:rsid w:val="00AA4BFC"/>
    <w:rsid w:val="00AA4C9B"/>
    <w:rsid w:val="00AA4CB2"/>
    <w:rsid w:val="00AA4CE2"/>
    <w:rsid w:val="00AA4CEA"/>
    <w:rsid w:val="00AA4D02"/>
    <w:rsid w:val="00AA4D47"/>
    <w:rsid w:val="00AA4DD8"/>
    <w:rsid w:val="00AA4E13"/>
    <w:rsid w:val="00AA4E2E"/>
    <w:rsid w:val="00AA4E55"/>
    <w:rsid w:val="00AA4E63"/>
    <w:rsid w:val="00AA4EA1"/>
    <w:rsid w:val="00AA503B"/>
    <w:rsid w:val="00AA513A"/>
    <w:rsid w:val="00AA5189"/>
    <w:rsid w:val="00AA51B3"/>
    <w:rsid w:val="00AA51D2"/>
    <w:rsid w:val="00AA5253"/>
    <w:rsid w:val="00AA52E1"/>
    <w:rsid w:val="00AA53CA"/>
    <w:rsid w:val="00AA543F"/>
    <w:rsid w:val="00AA5493"/>
    <w:rsid w:val="00AA54D3"/>
    <w:rsid w:val="00AA5524"/>
    <w:rsid w:val="00AA5559"/>
    <w:rsid w:val="00AA5598"/>
    <w:rsid w:val="00AA568E"/>
    <w:rsid w:val="00AA585C"/>
    <w:rsid w:val="00AA58AE"/>
    <w:rsid w:val="00AA593A"/>
    <w:rsid w:val="00AA5944"/>
    <w:rsid w:val="00AA59C2"/>
    <w:rsid w:val="00AA59E0"/>
    <w:rsid w:val="00AA5A07"/>
    <w:rsid w:val="00AA5A89"/>
    <w:rsid w:val="00AA5B2C"/>
    <w:rsid w:val="00AA5BAD"/>
    <w:rsid w:val="00AA5BCC"/>
    <w:rsid w:val="00AA5C2B"/>
    <w:rsid w:val="00AA5CE8"/>
    <w:rsid w:val="00AA5E1E"/>
    <w:rsid w:val="00AA5E21"/>
    <w:rsid w:val="00AA5E22"/>
    <w:rsid w:val="00AA5E71"/>
    <w:rsid w:val="00AA5EA9"/>
    <w:rsid w:val="00AA5F5E"/>
    <w:rsid w:val="00AA5F75"/>
    <w:rsid w:val="00AA5F9E"/>
    <w:rsid w:val="00AA5FCD"/>
    <w:rsid w:val="00AA60A3"/>
    <w:rsid w:val="00AA6143"/>
    <w:rsid w:val="00AA614C"/>
    <w:rsid w:val="00AA621F"/>
    <w:rsid w:val="00AA6227"/>
    <w:rsid w:val="00AA6259"/>
    <w:rsid w:val="00AA6345"/>
    <w:rsid w:val="00AA6462"/>
    <w:rsid w:val="00AA647D"/>
    <w:rsid w:val="00AA657B"/>
    <w:rsid w:val="00AA65F5"/>
    <w:rsid w:val="00AA6610"/>
    <w:rsid w:val="00AA66F2"/>
    <w:rsid w:val="00AA66F9"/>
    <w:rsid w:val="00AA6774"/>
    <w:rsid w:val="00AA679A"/>
    <w:rsid w:val="00AA6876"/>
    <w:rsid w:val="00AA69A0"/>
    <w:rsid w:val="00AA69FB"/>
    <w:rsid w:val="00AA6AC3"/>
    <w:rsid w:val="00AA6BAE"/>
    <w:rsid w:val="00AA6C12"/>
    <w:rsid w:val="00AA6C5C"/>
    <w:rsid w:val="00AA6CA3"/>
    <w:rsid w:val="00AA6CF7"/>
    <w:rsid w:val="00AA6D7C"/>
    <w:rsid w:val="00AA6D8D"/>
    <w:rsid w:val="00AA6DB0"/>
    <w:rsid w:val="00AA6E04"/>
    <w:rsid w:val="00AA6F03"/>
    <w:rsid w:val="00AA6F17"/>
    <w:rsid w:val="00AA6F3A"/>
    <w:rsid w:val="00AA6F97"/>
    <w:rsid w:val="00AA706F"/>
    <w:rsid w:val="00AA7085"/>
    <w:rsid w:val="00AA7119"/>
    <w:rsid w:val="00AA71EA"/>
    <w:rsid w:val="00AA720F"/>
    <w:rsid w:val="00AA7222"/>
    <w:rsid w:val="00AA724B"/>
    <w:rsid w:val="00AA72F4"/>
    <w:rsid w:val="00AA7315"/>
    <w:rsid w:val="00AA7329"/>
    <w:rsid w:val="00AA735D"/>
    <w:rsid w:val="00AA7487"/>
    <w:rsid w:val="00AA7507"/>
    <w:rsid w:val="00AA76D7"/>
    <w:rsid w:val="00AA76DD"/>
    <w:rsid w:val="00AA76E4"/>
    <w:rsid w:val="00AA79C4"/>
    <w:rsid w:val="00AA7A35"/>
    <w:rsid w:val="00AA7A37"/>
    <w:rsid w:val="00AA7AD5"/>
    <w:rsid w:val="00AA7B17"/>
    <w:rsid w:val="00AA7B54"/>
    <w:rsid w:val="00AA7B8E"/>
    <w:rsid w:val="00AA7BA1"/>
    <w:rsid w:val="00AA7C06"/>
    <w:rsid w:val="00AA7CAD"/>
    <w:rsid w:val="00AA7CD6"/>
    <w:rsid w:val="00AA7E50"/>
    <w:rsid w:val="00AA7E55"/>
    <w:rsid w:val="00AA7EBF"/>
    <w:rsid w:val="00AA7FF8"/>
    <w:rsid w:val="00AAD681"/>
    <w:rsid w:val="00AB0088"/>
    <w:rsid w:val="00AB00DD"/>
    <w:rsid w:val="00AB022F"/>
    <w:rsid w:val="00AB023A"/>
    <w:rsid w:val="00AB025C"/>
    <w:rsid w:val="00AB02AF"/>
    <w:rsid w:val="00AB02B3"/>
    <w:rsid w:val="00AB02D9"/>
    <w:rsid w:val="00AB0345"/>
    <w:rsid w:val="00AB03A5"/>
    <w:rsid w:val="00AB03B2"/>
    <w:rsid w:val="00AB0653"/>
    <w:rsid w:val="00AB06EB"/>
    <w:rsid w:val="00AB0713"/>
    <w:rsid w:val="00AB0740"/>
    <w:rsid w:val="00AB07DA"/>
    <w:rsid w:val="00AB082A"/>
    <w:rsid w:val="00AB082F"/>
    <w:rsid w:val="00AB090F"/>
    <w:rsid w:val="00AB0924"/>
    <w:rsid w:val="00AB0935"/>
    <w:rsid w:val="00AB09D3"/>
    <w:rsid w:val="00AB09E6"/>
    <w:rsid w:val="00AB0B88"/>
    <w:rsid w:val="00AB0BBC"/>
    <w:rsid w:val="00AB0C43"/>
    <w:rsid w:val="00AB0CC5"/>
    <w:rsid w:val="00AB0CFF"/>
    <w:rsid w:val="00AB0DEC"/>
    <w:rsid w:val="00AB0E30"/>
    <w:rsid w:val="00AB0E44"/>
    <w:rsid w:val="00AB0E4A"/>
    <w:rsid w:val="00AB0EF7"/>
    <w:rsid w:val="00AB0F48"/>
    <w:rsid w:val="00AB106D"/>
    <w:rsid w:val="00AB1090"/>
    <w:rsid w:val="00AB1114"/>
    <w:rsid w:val="00AB1139"/>
    <w:rsid w:val="00AB1214"/>
    <w:rsid w:val="00AB123E"/>
    <w:rsid w:val="00AB1333"/>
    <w:rsid w:val="00AB133F"/>
    <w:rsid w:val="00AB13DF"/>
    <w:rsid w:val="00AB13E1"/>
    <w:rsid w:val="00AB143E"/>
    <w:rsid w:val="00AB1446"/>
    <w:rsid w:val="00AB1451"/>
    <w:rsid w:val="00AB159A"/>
    <w:rsid w:val="00AB1616"/>
    <w:rsid w:val="00AB163C"/>
    <w:rsid w:val="00AB1779"/>
    <w:rsid w:val="00AB189C"/>
    <w:rsid w:val="00AB18AC"/>
    <w:rsid w:val="00AB196B"/>
    <w:rsid w:val="00AB19CB"/>
    <w:rsid w:val="00AB1A12"/>
    <w:rsid w:val="00AB1A41"/>
    <w:rsid w:val="00AB1A82"/>
    <w:rsid w:val="00AB1B6E"/>
    <w:rsid w:val="00AB1BC3"/>
    <w:rsid w:val="00AB1CC5"/>
    <w:rsid w:val="00AB1CFF"/>
    <w:rsid w:val="00AB1D86"/>
    <w:rsid w:val="00AB1DBE"/>
    <w:rsid w:val="00AB1DCD"/>
    <w:rsid w:val="00AB1E10"/>
    <w:rsid w:val="00AB1E94"/>
    <w:rsid w:val="00AB1EB0"/>
    <w:rsid w:val="00AB1F15"/>
    <w:rsid w:val="00AB203D"/>
    <w:rsid w:val="00AB20BB"/>
    <w:rsid w:val="00AB2167"/>
    <w:rsid w:val="00AB2191"/>
    <w:rsid w:val="00AB21A7"/>
    <w:rsid w:val="00AB21EB"/>
    <w:rsid w:val="00AB222D"/>
    <w:rsid w:val="00AB2236"/>
    <w:rsid w:val="00AB223D"/>
    <w:rsid w:val="00AB228D"/>
    <w:rsid w:val="00AB2301"/>
    <w:rsid w:val="00AB2357"/>
    <w:rsid w:val="00AB2385"/>
    <w:rsid w:val="00AB2399"/>
    <w:rsid w:val="00AB23FB"/>
    <w:rsid w:val="00AB242D"/>
    <w:rsid w:val="00AB2461"/>
    <w:rsid w:val="00AB2489"/>
    <w:rsid w:val="00AB2491"/>
    <w:rsid w:val="00AB2510"/>
    <w:rsid w:val="00AB2512"/>
    <w:rsid w:val="00AB2551"/>
    <w:rsid w:val="00AB2647"/>
    <w:rsid w:val="00AB274B"/>
    <w:rsid w:val="00AB275E"/>
    <w:rsid w:val="00AB279E"/>
    <w:rsid w:val="00AB27D2"/>
    <w:rsid w:val="00AB2800"/>
    <w:rsid w:val="00AB2945"/>
    <w:rsid w:val="00AB297C"/>
    <w:rsid w:val="00AB2B18"/>
    <w:rsid w:val="00AB2B92"/>
    <w:rsid w:val="00AB2BFA"/>
    <w:rsid w:val="00AB2C5B"/>
    <w:rsid w:val="00AB2D0C"/>
    <w:rsid w:val="00AB2D10"/>
    <w:rsid w:val="00AB2DC0"/>
    <w:rsid w:val="00AB2E77"/>
    <w:rsid w:val="00AB2E95"/>
    <w:rsid w:val="00AB2EAF"/>
    <w:rsid w:val="00AB2EDB"/>
    <w:rsid w:val="00AB2F2D"/>
    <w:rsid w:val="00AB2FBE"/>
    <w:rsid w:val="00AB3022"/>
    <w:rsid w:val="00AB30D6"/>
    <w:rsid w:val="00AB3103"/>
    <w:rsid w:val="00AB3105"/>
    <w:rsid w:val="00AB3161"/>
    <w:rsid w:val="00AB31A2"/>
    <w:rsid w:val="00AB3237"/>
    <w:rsid w:val="00AB32B1"/>
    <w:rsid w:val="00AB32D3"/>
    <w:rsid w:val="00AB344D"/>
    <w:rsid w:val="00AB3474"/>
    <w:rsid w:val="00AB34F8"/>
    <w:rsid w:val="00AB351B"/>
    <w:rsid w:val="00AB35AE"/>
    <w:rsid w:val="00AB3606"/>
    <w:rsid w:val="00AB370E"/>
    <w:rsid w:val="00AB3736"/>
    <w:rsid w:val="00AB3758"/>
    <w:rsid w:val="00AB375A"/>
    <w:rsid w:val="00AB3820"/>
    <w:rsid w:val="00AB383A"/>
    <w:rsid w:val="00AB3877"/>
    <w:rsid w:val="00AB38AB"/>
    <w:rsid w:val="00AB3A1C"/>
    <w:rsid w:val="00AB3A92"/>
    <w:rsid w:val="00AB3A9E"/>
    <w:rsid w:val="00AB3C4B"/>
    <w:rsid w:val="00AB3CF0"/>
    <w:rsid w:val="00AB3D09"/>
    <w:rsid w:val="00AB3D83"/>
    <w:rsid w:val="00AB3D9F"/>
    <w:rsid w:val="00AB3DC1"/>
    <w:rsid w:val="00AB3EB2"/>
    <w:rsid w:val="00AB3ED9"/>
    <w:rsid w:val="00AB3F24"/>
    <w:rsid w:val="00AB4004"/>
    <w:rsid w:val="00AB40A8"/>
    <w:rsid w:val="00AB40B2"/>
    <w:rsid w:val="00AB41D6"/>
    <w:rsid w:val="00AB4334"/>
    <w:rsid w:val="00AB4370"/>
    <w:rsid w:val="00AB437E"/>
    <w:rsid w:val="00AB43DA"/>
    <w:rsid w:val="00AB451F"/>
    <w:rsid w:val="00AB45B0"/>
    <w:rsid w:val="00AB45B7"/>
    <w:rsid w:val="00AB45BC"/>
    <w:rsid w:val="00AB45EF"/>
    <w:rsid w:val="00AB4653"/>
    <w:rsid w:val="00AB4678"/>
    <w:rsid w:val="00AB468D"/>
    <w:rsid w:val="00AB478B"/>
    <w:rsid w:val="00AB47AC"/>
    <w:rsid w:val="00AB47B9"/>
    <w:rsid w:val="00AB48F6"/>
    <w:rsid w:val="00AB49D7"/>
    <w:rsid w:val="00AB4A77"/>
    <w:rsid w:val="00AB4AD9"/>
    <w:rsid w:val="00AB4AF1"/>
    <w:rsid w:val="00AB4B10"/>
    <w:rsid w:val="00AB4BAB"/>
    <w:rsid w:val="00AB4BBE"/>
    <w:rsid w:val="00AB4BCE"/>
    <w:rsid w:val="00AB4CBA"/>
    <w:rsid w:val="00AB4D49"/>
    <w:rsid w:val="00AB4E94"/>
    <w:rsid w:val="00AB4EF1"/>
    <w:rsid w:val="00AB4F1F"/>
    <w:rsid w:val="00AB4F78"/>
    <w:rsid w:val="00AB500E"/>
    <w:rsid w:val="00AB502A"/>
    <w:rsid w:val="00AB5082"/>
    <w:rsid w:val="00AB50E3"/>
    <w:rsid w:val="00AB50E7"/>
    <w:rsid w:val="00AB50E8"/>
    <w:rsid w:val="00AB5211"/>
    <w:rsid w:val="00AB528D"/>
    <w:rsid w:val="00AB52B7"/>
    <w:rsid w:val="00AB52CF"/>
    <w:rsid w:val="00AB5359"/>
    <w:rsid w:val="00AB53A1"/>
    <w:rsid w:val="00AB54A5"/>
    <w:rsid w:val="00AB54D3"/>
    <w:rsid w:val="00AB550D"/>
    <w:rsid w:val="00AB555C"/>
    <w:rsid w:val="00AB5573"/>
    <w:rsid w:val="00AB5625"/>
    <w:rsid w:val="00AB5689"/>
    <w:rsid w:val="00AB57A0"/>
    <w:rsid w:val="00AB57D2"/>
    <w:rsid w:val="00AB5810"/>
    <w:rsid w:val="00AB5897"/>
    <w:rsid w:val="00AB5912"/>
    <w:rsid w:val="00AB596C"/>
    <w:rsid w:val="00AB59A8"/>
    <w:rsid w:val="00AB59AC"/>
    <w:rsid w:val="00AB5A9F"/>
    <w:rsid w:val="00AB5D92"/>
    <w:rsid w:val="00AB5F2A"/>
    <w:rsid w:val="00AB5F3D"/>
    <w:rsid w:val="00AB60AB"/>
    <w:rsid w:val="00AB6192"/>
    <w:rsid w:val="00AB61BC"/>
    <w:rsid w:val="00AB629B"/>
    <w:rsid w:val="00AB6435"/>
    <w:rsid w:val="00AB645A"/>
    <w:rsid w:val="00AB65AB"/>
    <w:rsid w:val="00AB65C1"/>
    <w:rsid w:val="00AB6619"/>
    <w:rsid w:val="00AB66BF"/>
    <w:rsid w:val="00AB66DE"/>
    <w:rsid w:val="00AB66FE"/>
    <w:rsid w:val="00AB673C"/>
    <w:rsid w:val="00AB6794"/>
    <w:rsid w:val="00AB6907"/>
    <w:rsid w:val="00AB6999"/>
    <w:rsid w:val="00AB6A1F"/>
    <w:rsid w:val="00AB6ABC"/>
    <w:rsid w:val="00AB6B24"/>
    <w:rsid w:val="00AB6BF8"/>
    <w:rsid w:val="00AB6CD5"/>
    <w:rsid w:val="00AB6D0B"/>
    <w:rsid w:val="00AB6D0F"/>
    <w:rsid w:val="00AB6D76"/>
    <w:rsid w:val="00AB6D8B"/>
    <w:rsid w:val="00AB6DAD"/>
    <w:rsid w:val="00AB6DC7"/>
    <w:rsid w:val="00AB6DF1"/>
    <w:rsid w:val="00AB6E12"/>
    <w:rsid w:val="00AB6E8F"/>
    <w:rsid w:val="00AB6EF5"/>
    <w:rsid w:val="00AB703B"/>
    <w:rsid w:val="00AB7052"/>
    <w:rsid w:val="00AB70BF"/>
    <w:rsid w:val="00AB70CE"/>
    <w:rsid w:val="00AB70D6"/>
    <w:rsid w:val="00AB70E2"/>
    <w:rsid w:val="00AB71B8"/>
    <w:rsid w:val="00AB730A"/>
    <w:rsid w:val="00AB736A"/>
    <w:rsid w:val="00AB7374"/>
    <w:rsid w:val="00AB7395"/>
    <w:rsid w:val="00AB74B2"/>
    <w:rsid w:val="00AB74BA"/>
    <w:rsid w:val="00AB74C7"/>
    <w:rsid w:val="00AB74F6"/>
    <w:rsid w:val="00AB7503"/>
    <w:rsid w:val="00AB75E4"/>
    <w:rsid w:val="00AB76B9"/>
    <w:rsid w:val="00AB76CE"/>
    <w:rsid w:val="00AB7792"/>
    <w:rsid w:val="00AB787B"/>
    <w:rsid w:val="00AB791F"/>
    <w:rsid w:val="00AB7C4C"/>
    <w:rsid w:val="00AB7C73"/>
    <w:rsid w:val="00AB7CC1"/>
    <w:rsid w:val="00AB7CCC"/>
    <w:rsid w:val="00AB7D13"/>
    <w:rsid w:val="00AB7D27"/>
    <w:rsid w:val="00AB7E02"/>
    <w:rsid w:val="00AB7F3E"/>
    <w:rsid w:val="00AB7F99"/>
    <w:rsid w:val="00AB7FEB"/>
    <w:rsid w:val="00ABE486"/>
    <w:rsid w:val="00ABF3A0"/>
    <w:rsid w:val="00ABFF86"/>
    <w:rsid w:val="00AC003A"/>
    <w:rsid w:val="00AC0043"/>
    <w:rsid w:val="00AC0046"/>
    <w:rsid w:val="00AC00AF"/>
    <w:rsid w:val="00AC0132"/>
    <w:rsid w:val="00AC0180"/>
    <w:rsid w:val="00AC0240"/>
    <w:rsid w:val="00AC026B"/>
    <w:rsid w:val="00AC02B2"/>
    <w:rsid w:val="00AC02DB"/>
    <w:rsid w:val="00AC02DC"/>
    <w:rsid w:val="00AC0365"/>
    <w:rsid w:val="00AC0385"/>
    <w:rsid w:val="00AC03B0"/>
    <w:rsid w:val="00AC03B4"/>
    <w:rsid w:val="00AC043C"/>
    <w:rsid w:val="00AC0443"/>
    <w:rsid w:val="00AC0446"/>
    <w:rsid w:val="00AC0530"/>
    <w:rsid w:val="00AC053C"/>
    <w:rsid w:val="00AC059C"/>
    <w:rsid w:val="00AC05F7"/>
    <w:rsid w:val="00AC0672"/>
    <w:rsid w:val="00AC06A8"/>
    <w:rsid w:val="00AC06F9"/>
    <w:rsid w:val="00AC0750"/>
    <w:rsid w:val="00AC0881"/>
    <w:rsid w:val="00AC0953"/>
    <w:rsid w:val="00AC09C5"/>
    <w:rsid w:val="00AC0A67"/>
    <w:rsid w:val="00AC0AF8"/>
    <w:rsid w:val="00AC0B09"/>
    <w:rsid w:val="00AC0B75"/>
    <w:rsid w:val="00AC0C27"/>
    <w:rsid w:val="00AC0C68"/>
    <w:rsid w:val="00AC0CC2"/>
    <w:rsid w:val="00AC0CE4"/>
    <w:rsid w:val="00AC0D47"/>
    <w:rsid w:val="00AC0E15"/>
    <w:rsid w:val="00AC0E6D"/>
    <w:rsid w:val="00AC0E99"/>
    <w:rsid w:val="00AC1018"/>
    <w:rsid w:val="00AC1101"/>
    <w:rsid w:val="00AC115C"/>
    <w:rsid w:val="00AC115F"/>
    <w:rsid w:val="00AC1223"/>
    <w:rsid w:val="00AC1285"/>
    <w:rsid w:val="00AC12ED"/>
    <w:rsid w:val="00AC1570"/>
    <w:rsid w:val="00AC15BB"/>
    <w:rsid w:val="00AC15DE"/>
    <w:rsid w:val="00AC1702"/>
    <w:rsid w:val="00AC1709"/>
    <w:rsid w:val="00AC172D"/>
    <w:rsid w:val="00AC17B0"/>
    <w:rsid w:val="00AC188B"/>
    <w:rsid w:val="00AC197C"/>
    <w:rsid w:val="00AC19C2"/>
    <w:rsid w:val="00AC19FB"/>
    <w:rsid w:val="00AC1BAB"/>
    <w:rsid w:val="00AC1CF9"/>
    <w:rsid w:val="00AC1D3B"/>
    <w:rsid w:val="00AC1D55"/>
    <w:rsid w:val="00AC1DA8"/>
    <w:rsid w:val="00AC1E62"/>
    <w:rsid w:val="00AC1EF2"/>
    <w:rsid w:val="00AC203A"/>
    <w:rsid w:val="00AC206D"/>
    <w:rsid w:val="00AC20A7"/>
    <w:rsid w:val="00AC20B6"/>
    <w:rsid w:val="00AC20BE"/>
    <w:rsid w:val="00AC20C2"/>
    <w:rsid w:val="00AC20E4"/>
    <w:rsid w:val="00AC2337"/>
    <w:rsid w:val="00AC236B"/>
    <w:rsid w:val="00AC23BD"/>
    <w:rsid w:val="00AC24C1"/>
    <w:rsid w:val="00AC24C5"/>
    <w:rsid w:val="00AC2526"/>
    <w:rsid w:val="00AC25C2"/>
    <w:rsid w:val="00AC26F1"/>
    <w:rsid w:val="00AC2719"/>
    <w:rsid w:val="00AC27D1"/>
    <w:rsid w:val="00AC2839"/>
    <w:rsid w:val="00AC2852"/>
    <w:rsid w:val="00AC2857"/>
    <w:rsid w:val="00AC286C"/>
    <w:rsid w:val="00AC2900"/>
    <w:rsid w:val="00AC2927"/>
    <w:rsid w:val="00AC299D"/>
    <w:rsid w:val="00AC2A0F"/>
    <w:rsid w:val="00AC2A28"/>
    <w:rsid w:val="00AC2A3C"/>
    <w:rsid w:val="00AC2A45"/>
    <w:rsid w:val="00AC2C19"/>
    <w:rsid w:val="00AC2D67"/>
    <w:rsid w:val="00AC2DA6"/>
    <w:rsid w:val="00AC2E1C"/>
    <w:rsid w:val="00AC2E1E"/>
    <w:rsid w:val="00AC2E38"/>
    <w:rsid w:val="00AC2E3C"/>
    <w:rsid w:val="00AC2E8B"/>
    <w:rsid w:val="00AC2F11"/>
    <w:rsid w:val="00AC2F20"/>
    <w:rsid w:val="00AC2F4E"/>
    <w:rsid w:val="00AC2FA9"/>
    <w:rsid w:val="00AC2FE3"/>
    <w:rsid w:val="00AC2FE4"/>
    <w:rsid w:val="00AC2FF5"/>
    <w:rsid w:val="00AC301E"/>
    <w:rsid w:val="00AC30FD"/>
    <w:rsid w:val="00AC310D"/>
    <w:rsid w:val="00AC3110"/>
    <w:rsid w:val="00AC313B"/>
    <w:rsid w:val="00AC3158"/>
    <w:rsid w:val="00AC318A"/>
    <w:rsid w:val="00AC3283"/>
    <w:rsid w:val="00AC32C4"/>
    <w:rsid w:val="00AC32D4"/>
    <w:rsid w:val="00AC337D"/>
    <w:rsid w:val="00AC3414"/>
    <w:rsid w:val="00AC34BC"/>
    <w:rsid w:val="00AC3521"/>
    <w:rsid w:val="00AC3646"/>
    <w:rsid w:val="00AC3690"/>
    <w:rsid w:val="00AC37EA"/>
    <w:rsid w:val="00AC38C7"/>
    <w:rsid w:val="00AC38F5"/>
    <w:rsid w:val="00AC39F0"/>
    <w:rsid w:val="00AC3A06"/>
    <w:rsid w:val="00AC3A37"/>
    <w:rsid w:val="00AC3A5F"/>
    <w:rsid w:val="00AC3AE7"/>
    <w:rsid w:val="00AC3C99"/>
    <w:rsid w:val="00AC3CAB"/>
    <w:rsid w:val="00AC3DA9"/>
    <w:rsid w:val="00AC3DB0"/>
    <w:rsid w:val="00AC3DB7"/>
    <w:rsid w:val="00AC3DF1"/>
    <w:rsid w:val="00AC3E12"/>
    <w:rsid w:val="00AC3EDF"/>
    <w:rsid w:val="00AC3FD3"/>
    <w:rsid w:val="00AC3FD9"/>
    <w:rsid w:val="00AC4082"/>
    <w:rsid w:val="00AC40DA"/>
    <w:rsid w:val="00AC40FB"/>
    <w:rsid w:val="00AC4125"/>
    <w:rsid w:val="00AC4181"/>
    <w:rsid w:val="00AC41A6"/>
    <w:rsid w:val="00AC41AD"/>
    <w:rsid w:val="00AC41AF"/>
    <w:rsid w:val="00AC4203"/>
    <w:rsid w:val="00AC427F"/>
    <w:rsid w:val="00AC42AB"/>
    <w:rsid w:val="00AC43E6"/>
    <w:rsid w:val="00AC448F"/>
    <w:rsid w:val="00AC4534"/>
    <w:rsid w:val="00AC453A"/>
    <w:rsid w:val="00AC4587"/>
    <w:rsid w:val="00AC466A"/>
    <w:rsid w:val="00AC469C"/>
    <w:rsid w:val="00AC46E3"/>
    <w:rsid w:val="00AC4750"/>
    <w:rsid w:val="00AC4769"/>
    <w:rsid w:val="00AC48E6"/>
    <w:rsid w:val="00AC4905"/>
    <w:rsid w:val="00AC4910"/>
    <w:rsid w:val="00AC4959"/>
    <w:rsid w:val="00AC4ABC"/>
    <w:rsid w:val="00AC4B96"/>
    <w:rsid w:val="00AC4C3D"/>
    <w:rsid w:val="00AC4C7F"/>
    <w:rsid w:val="00AC4D13"/>
    <w:rsid w:val="00AC4D3A"/>
    <w:rsid w:val="00AC4DD6"/>
    <w:rsid w:val="00AC4E19"/>
    <w:rsid w:val="00AC4E31"/>
    <w:rsid w:val="00AC4E8A"/>
    <w:rsid w:val="00AC4EB1"/>
    <w:rsid w:val="00AC4F8D"/>
    <w:rsid w:val="00AC4FDD"/>
    <w:rsid w:val="00AC4FE1"/>
    <w:rsid w:val="00AC4FE3"/>
    <w:rsid w:val="00AC501B"/>
    <w:rsid w:val="00AC51F1"/>
    <w:rsid w:val="00AC51F8"/>
    <w:rsid w:val="00AC5230"/>
    <w:rsid w:val="00AC5232"/>
    <w:rsid w:val="00AC52EC"/>
    <w:rsid w:val="00AC5309"/>
    <w:rsid w:val="00AC534B"/>
    <w:rsid w:val="00AC54C8"/>
    <w:rsid w:val="00AC54F0"/>
    <w:rsid w:val="00AC550B"/>
    <w:rsid w:val="00AC5520"/>
    <w:rsid w:val="00AC56A6"/>
    <w:rsid w:val="00AC5711"/>
    <w:rsid w:val="00AC5737"/>
    <w:rsid w:val="00AC57CD"/>
    <w:rsid w:val="00AC57D9"/>
    <w:rsid w:val="00AC57E0"/>
    <w:rsid w:val="00AC580E"/>
    <w:rsid w:val="00AC5860"/>
    <w:rsid w:val="00AC59C2"/>
    <w:rsid w:val="00AC59F3"/>
    <w:rsid w:val="00AC5B22"/>
    <w:rsid w:val="00AC5B77"/>
    <w:rsid w:val="00AC5B97"/>
    <w:rsid w:val="00AC5BB8"/>
    <w:rsid w:val="00AC5C43"/>
    <w:rsid w:val="00AC5CCE"/>
    <w:rsid w:val="00AC5D70"/>
    <w:rsid w:val="00AC5E4E"/>
    <w:rsid w:val="00AC5E57"/>
    <w:rsid w:val="00AC5F50"/>
    <w:rsid w:val="00AC5FDC"/>
    <w:rsid w:val="00AC601A"/>
    <w:rsid w:val="00AC609D"/>
    <w:rsid w:val="00AC615B"/>
    <w:rsid w:val="00AC627F"/>
    <w:rsid w:val="00AC62D8"/>
    <w:rsid w:val="00AC62F4"/>
    <w:rsid w:val="00AC63C3"/>
    <w:rsid w:val="00AC6427"/>
    <w:rsid w:val="00AC649F"/>
    <w:rsid w:val="00AC64BE"/>
    <w:rsid w:val="00AC6584"/>
    <w:rsid w:val="00AC6597"/>
    <w:rsid w:val="00AC65A9"/>
    <w:rsid w:val="00AC66A9"/>
    <w:rsid w:val="00AC67CF"/>
    <w:rsid w:val="00AC6852"/>
    <w:rsid w:val="00AC6946"/>
    <w:rsid w:val="00AC6998"/>
    <w:rsid w:val="00AC69F7"/>
    <w:rsid w:val="00AC6A96"/>
    <w:rsid w:val="00AC6C38"/>
    <w:rsid w:val="00AC6CDD"/>
    <w:rsid w:val="00AC6DAF"/>
    <w:rsid w:val="00AC6EFD"/>
    <w:rsid w:val="00AC6F0A"/>
    <w:rsid w:val="00AC6FBB"/>
    <w:rsid w:val="00AC7128"/>
    <w:rsid w:val="00AC7184"/>
    <w:rsid w:val="00AC727D"/>
    <w:rsid w:val="00AC7286"/>
    <w:rsid w:val="00AC729C"/>
    <w:rsid w:val="00AC73A7"/>
    <w:rsid w:val="00AC750A"/>
    <w:rsid w:val="00AC7553"/>
    <w:rsid w:val="00AC7588"/>
    <w:rsid w:val="00AC75C9"/>
    <w:rsid w:val="00AC75E1"/>
    <w:rsid w:val="00AC7602"/>
    <w:rsid w:val="00AC7654"/>
    <w:rsid w:val="00AC769F"/>
    <w:rsid w:val="00AC7734"/>
    <w:rsid w:val="00AC77AA"/>
    <w:rsid w:val="00AC78C1"/>
    <w:rsid w:val="00AC793F"/>
    <w:rsid w:val="00AC7940"/>
    <w:rsid w:val="00AC79AF"/>
    <w:rsid w:val="00AC79B9"/>
    <w:rsid w:val="00AC79F0"/>
    <w:rsid w:val="00AC7B01"/>
    <w:rsid w:val="00AC7B3E"/>
    <w:rsid w:val="00AC7BE2"/>
    <w:rsid w:val="00AC7C63"/>
    <w:rsid w:val="00AC7CAF"/>
    <w:rsid w:val="00AC7D04"/>
    <w:rsid w:val="00AC7D23"/>
    <w:rsid w:val="00AC7DC6"/>
    <w:rsid w:val="00AC7E57"/>
    <w:rsid w:val="00AC7F03"/>
    <w:rsid w:val="00ACB0B3"/>
    <w:rsid w:val="00AD005C"/>
    <w:rsid w:val="00AD0078"/>
    <w:rsid w:val="00AD00B7"/>
    <w:rsid w:val="00AD00B9"/>
    <w:rsid w:val="00AD0132"/>
    <w:rsid w:val="00AD01E3"/>
    <w:rsid w:val="00AD01E8"/>
    <w:rsid w:val="00AD0204"/>
    <w:rsid w:val="00AD02B2"/>
    <w:rsid w:val="00AD0307"/>
    <w:rsid w:val="00AD03BF"/>
    <w:rsid w:val="00AD04CC"/>
    <w:rsid w:val="00AD052B"/>
    <w:rsid w:val="00AD0555"/>
    <w:rsid w:val="00AD0757"/>
    <w:rsid w:val="00AD0780"/>
    <w:rsid w:val="00AD07E5"/>
    <w:rsid w:val="00AD080D"/>
    <w:rsid w:val="00AD081A"/>
    <w:rsid w:val="00AD0831"/>
    <w:rsid w:val="00AD08C0"/>
    <w:rsid w:val="00AD090B"/>
    <w:rsid w:val="00AD09C0"/>
    <w:rsid w:val="00AD0B13"/>
    <w:rsid w:val="00AD0B60"/>
    <w:rsid w:val="00AD0C40"/>
    <w:rsid w:val="00AD0C9D"/>
    <w:rsid w:val="00AD0CA6"/>
    <w:rsid w:val="00AD0CF9"/>
    <w:rsid w:val="00AD0D1C"/>
    <w:rsid w:val="00AD0D5F"/>
    <w:rsid w:val="00AD0E0C"/>
    <w:rsid w:val="00AD0E4D"/>
    <w:rsid w:val="00AD0F31"/>
    <w:rsid w:val="00AD0F7F"/>
    <w:rsid w:val="00AD0F82"/>
    <w:rsid w:val="00AD0FD2"/>
    <w:rsid w:val="00AD0FEF"/>
    <w:rsid w:val="00AD1054"/>
    <w:rsid w:val="00AD105D"/>
    <w:rsid w:val="00AD10B8"/>
    <w:rsid w:val="00AD10CF"/>
    <w:rsid w:val="00AD1141"/>
    <w:rsid w:val="00AD123D"/>
    <w:rsid w:val="00AD1243"/>
    <w:rsid w:val="00AD12BF"/>
    <w:rsid w:val="00AD12F9"/>
    <w:rsid w:val="00AD1340"/>
    <w:rsid w:val="00AD163E"/>
    <w:rsid w:val="00AD1689"/>
    <w:rsid w:val="00AD16B1"/>
    <w:rsid w:val="00AD16B9"/>
    <w:rsid w:val="00AD17A3"/>
    <w:rsid w:val="00AD17C2"/>
    <w:rsid w:val="00AD1834"/>
    <w:rsid w:val="00AD1894"/>
    <w:rsid w:val="00AD18C9"/>
    <w:rsid w:val="00AD18ED"/>
    <w:rsid w:val="00AD1914"/>
    <w:rsid w:val="00AD1981"/>
    <w:rsid w:val="00AD19BC"/>
    <w:rsid w:val="00AD19C1"/>
    <w:rsid w:val="00AD19DE"/>
    <w:rsid w:val="00AD19F6"/>
    <w:rsid w:val="00AD1A66"/>
    <w:rsid w:val="00AD1A96"/>
    <w:rsid w:val="00AD1AFD"/>
    <w:rsid w:val="00AD1B66"/>
    <w:rsid w:val="00AD1BBB"/>
    <w:rsid w:val="00AD1C59"/>
    <w:rsid w:val="00AD1C79"/>
    <w:rsid w:val="00AD1C7E"/>
    <w:rsid w:val="00AD1E95"/>
    <w:rsid w:val="00AD1ECA"/>
    <w:rsid w:val="00AD1F31"/>
    <w:rsid w:val="00AD1F69"/>
    <w:rsid w:val="00AD1FE6"/>
    <w:rsid w:val="00AD20EC"/>
    <w:rsid w:val="00AD2165"/>
    <w:rsid w:val="00AD217B"/>
    <w:rsid w:val="00AD2286"/>
    <w:rsid w:val="00AD22EC"/>
    <w:rsid w:val="00AD236A"/>
    <w:rsid w:val="00AD2425"/>
    <w:rsid w:val="00AD24CE"/>
    <w:rsid w:val="00AD2579"/>
    <w:rsid w:val="00AD25EE"/>
    <w:rsid w:val="00AD262F"/>
    <w:rsid w:val="00AD266B"/>
    <w:rsid w:val="00AD2767"/>
    <w:rsid w:val="00AD27D0"/>
    <w:rsid w:val="00AD27ED"/>
    <w:rsid w:val="00AD2827"/>
    <w:rsid w:val="00AD2927"/>
    <w:rsid w:val="00AD2986"/>
    <w:rsid w:val="00AD298D"/>
    <w:rsid w:val="00AD29A2"/>
    <w:rsid w:val="00AD29B9"/>
    <w:rsid w:val="00AD2A6B"/>
    <w:rsid w:val="00AD2BDF"/>
    <w:rsid w:val="00AD2C39"/>
    <w:rsid w:val="00AD2C6E"/>
    <w:rsid w:val="00AD2CBD"/>
    <w:rsid w:val="00AD2D1F"/>
    <w:rsid w:val="00AD2D8E"/>
    <w:rsid w:val="00AD2E73"/>
    <w:rsid w:val="00AD3182"/>
    <w:rsid w:val="00AD3229"/>
    <w:rsid w:val="00AD3261"/>
    <w:rsid w:val="00AD32BF"/>
    <w:rsid w:val="00AD3303"/>
    <w:rsid w:val="00AD3335"/>
    <w:rsid w:val="00AD3503"/>
    <w:rsid w:val="00AD3530"/>
    <w:rsid w:val="00AD35A1"/>
    <w:rsid w:val="00AD35FF"/>
    <w:rsid w:val="00AD3629"/>
    <w:rsid w:val="00AD3634"/>
    <w:rsid w:val="00AD3684"/>
    <w:rsid w:val="00AD3767"/>
    <w:rsid w:val="00AD380E"/>
    <w:rsid w:val="00AD3847"/>
    <w:rsid w:val="00AD38AB"/>
    <w:rsid w:val="00AD39A4"/>
    <w:rsid w:val="00AD39B4"/>
    <w:rsid w:val="00AD3A89"/>
    <w:rsid w:val="00AD3AF7"/>
    <w:rsid w:val="00AD3B62"/>
    <w:rsid w:val="00AD3BED"/>
    <w:rsid w:val="00AD3C54"/>
    <w:rsid w:val="00AD3C86"/>
    <w:rsid w:val="00AD3C8D"/>
    <w:rsid w:val="00AD3C95"/>
    <w:rsid w:val="00AD3DBA"/>
    <w:rsid w:val="00AD3E67"/>
    <w:rsid w:val="00AD3EB0"/>
    <w:rsid w:val="00AD3F77"/>
    <w:rsid w:val="00AD400C"/>
    <w:rsid w:val="00AD406E"/>
    <w:rsid w:val="00AD4135"/>
    <w:rsid w:val="00AD4171"/>
    <w:rsid w:val="00AD4183"/>
    <w:rsid w:val="00AD422B"/>
    <w:rsid w:val="00AD4250"/>
    <w:rsid w:val="00AD42EB"/>
    <w:rsid w:val="00AD4313"/>
    <w:rsid w:val="00AD4472"/>
    <w:rsid w:val="00AD44C7"/>
    <w:rsid w:val="00AD44F1"/>
    <w:rsid w:val="00AD46B0"/>
    <w:rsid w:val="00AD46B1"/>
    <w:rsid w:val="00AD4761"/>
    <w:rsid w:val="00AD47C8"/>
    <w:rsid w:val="00AD47D5"/>
    <w:rsid w:val="00AD4865"/>
    <w:rsid w:val="00AD48AD"/>
    <w:rsid w:val="00AD4935"/>
    <w:rsid w:val="00AD494D"/>
    <w:rsid w:val="00AD4953"/>
    <w:rsid w:val="00AD4AE5"/>
    <w:rsid w:val="00AD4B2A"/>
    <w:rsid w:val="00AD4D8C"/>
    <w:rsid w:val="00AD4DE9"/>
    <w:rsid w:val="00AD4F73"/>
    <w:rsid w:val="00AD5099"/>
    <w:rsid w:val="00AD50B2"/>
    <w:rsid w:val="00AD511C"/>
    <w:rsid w:val="00AD5170"/>
    <w:rsid w:val="00AD5425"/>
    <w:rsid w:val="00AD551D"/>
    <w:rsid w:val="00AD5638"/>
    <w:rsid w:val="00AD5706"/>
    <w:rsid w:val="00AD57AC"/>
    <w:rsid w:val="00AD583F"/>
    <w:rsid w:val="00AD5935"/>
    <w:rsid w:val="00AD5950"/>
    <w:rsid w:val="00AD5A53"/>
    <w:rsid w:val="00AD5AE7"/>
    <w:rsid w:val="00AD5B6D"/>
    <w:rsid w:val="00AD5B86"/>
    <w:rsid w:val="00AD5BAF"/>
    <w:rsid w:val="00AD5C81"/>
    <w:rsid w:val="00AD5CF9"/>
    <w:rsid w:val="00AD5D1B"/>
    <w:rsid w:val="00AD5D4A"/>
    <w:rsid w:val="00AD5DF5"/>
    <w:rsid w:val="00AD5E7C"/>
    <w:rsid w:val="00AD5E80"/>
    <w:rsid w:val="00AD5ED4"/>
    <w:rsid w:val="00AD5F34"/>
    <w:rsid w:val="00AD5FCA"/>
    <w:rsid w:val="00AD5FD3"/>
    <w:rsid w:val="00AD6036"/>
    <w:rsid w:val="00AD616B"/>
    <w:rsid w:val="00AD6188"/>
    <w:rsid w:val="00AD6197"/>
    <w:rsid w:val="00AD62B9"/>
    <w:rsid w:val="00AD6340"/>
    <w:rsid w:val="00AD6412"/>
    <w:rsid w:val="00AD65C9"/>
    <w:rsid w:val="00AD6668"/>
    <w:rsid w:val="00AD672C"/>
    <w:rsid w:val="00AD67FD"/>
    <w:rsid w:val="00AD6839"/>
    <w:rsid w:val="00AD6868"/>
    <w:rsid w:val="00AD68D7"/>
    <w:rsid w:val="00AD693E"/>
    <w:rsid w:val="00AD6994"/>
    <w:rsid w:val="00AD6AC9"/>
    <w:rsid w:val="00AD6B5B"/>
    <w:rsid w:val="00AD6C09"/>
    <w:rsid w:val="00AD6C4C"/>
    <w:rsid w:val="00AD6D1B"/>
    <w:rsid w:val="00AD6D1D"/>
    <w:rsid w:val="00AD6E77"/>
    <w:rsid w:val="00AD6EB9"/>
    <w:rsid w:val="00AD6EC4"/>
    <w:rsid w:val="00AD6F09"/>
    <w:rsid w:val="00AD6F6E"/>
    <w:rsid w:val="00AD6FF3"/>
    <w:rsid w:val="00AD702C"/>
    <w:rsid w:val="00AD7116"/>
    <w:rsid w:val="00AD7157"/>
    <w:rsid w:val="00AD7187"/>
    <w:rsid w:val="00AD719E"/>
    <w:rsid w:val="00AD72C1"/>
    <w:rsid w:val="00AD73E7"/>
    <w:rsid w:val="00AD73F0"/>
    <w:rsid w:val="00AD741A"/>
    <w:rsid w:val="00AD749D"/>
    <w:rsid w:val="00AD7591"/>
    <w:rsid w:val="00AD75A1"/>
    <w:rsid w:val="00AD75D0"/>
    <w:rsid w:val="00AD75FF"/>
    <w:rsid w:val="00AD765B"/>
    <w:rsid w:val="00AD7A0F"/>
    <w:rsid w:val="00AD7A25"/>
    <w:rsid w:val="00AD7AD0"/>
    <w:rsid w:val="00AD7AE2"/>
    <w:rsid w:val="00AD7B05"/>
    <w:rsid w:val="00AD7B24"/>
    <w:rsid w:val="00AD7CB9"/>
    <w:rsid w:val="00AD7DF7"/>
    <w:rsid w:val="00AD7E5D"/>
    <w:rsid w:val="00AD8209"/>
    <w:rsid w:val="00AE0033"/>
    <w:rsid w:val="00AE007E"/>
    <w:rsid w:val="00AE00B6"/>
    <w:rsid w:val="00AE0107"/>
    <w:rsid w:val="00AE01AF"/>
    <w:rsid w:val="00AE01D6"/>
    <w:rsid w:val="00AE024B"/>
    <w:rsid w:val="00AE0315"/>
    <w:rsid w:val="00AE0439"/>
    <w:rsid w:val="00AE0466"/>
    <w:rsid w:val="00AE04A6"/>
    <w:rsid w:val="00AE04CE"/>
    <w:rsid w:val="00AE0506"/>
    <w:rsid w:val="00AE05B6"/>
    <w:rsid w:val="00AE0639"/>
    <w:rsid w:val="00AE0833"/>
    <w:rsid w:val="00AE0986"/>
    <w:rsid w:val="00AE0A27"/>
    <w:rsid w:val="00AE0A83"/>
    <w:rsid w:val="00AE0B44"/>
    <w:rsid w:val="00AE0B83"/>
    <w:rsid w:val="00AE0BF6"/>
    <w:rsid w:val="00AE0C9F"/>
    <w:rsid w:val="00AE0D02"/>
    <w:rsid w:val="00AE0D18"/>
    <w:rsid w:val="00AE0D60"/>
    <w:rsid w:val="00AE0D6D"/>
    <w:rsid w:val="00AE0DB3"/>
    <w:rsid w:val="00AE0E68"/>
    <w:rsid w:val="00AE0EEC"/>
    <w:rsid w:val="00AE0EF5"/>
    <w:rsid w:val="00AE0F09"/>
    <w:rsid w:val="00AE0F9E"/>
    <w:rsid w:val="00AE0FBD"/>
    <w:rsid w:val="00AE0FD7"/>
    <w:rsid w:val="00AE10B1"/>
    <w:rsid w:val="00AE10E3"/>
    <w:rsid w:val="00AE115F"/>
    <w:rsid w:val="00AE1224"/>
    <w:rsid w:val="00AE1278"/>
    <w:rsid w:val="00AE12F9"/>
    <w:rsid w:val="00AE131A"/>
    <w:rsid w:val="00AE143D"/>
    <w:rsid w:val="00AE1473"/>
    <w:rsid w:val="00AE151A"/>
    <w:rsid w:val="00AE1577"/>
    <w:rsid w:val="00AE1578"/>
    <w:rsid w:val="00AE1589"/>
    <w:rsid w:val="00AE164D"/>
    <w:rsid w:val="00AE1667"/>
    <w:rsid w:val="00AE169D"/>
    <w:rsid w:val="00AE1814"/>
    <w:rsid w:val="00AE181A"/>
    <w:rsid w:val="00AE1824"/>
    <w:rsid w:val="00AE1838"/>
    <w:rsid w:val="00AE1878"/>
    <w:rsid w:val="00AE19DC"/>
    <w:rsid w:val="00AE1A0D"/>
    <w:rsid w:val="00AE1A21"/>
    <w:rsid w:val="00AE1A3F"/>
    <w:rsid w:val="00AE1A85"/>
    <w:rsid w:val="00AE1B69"/>
    <w:rsid w:val="00AE1C0C"/>
    <w:rsid w:val="00AE1D54"/>
    <w:rsid w:val="00AE1D64"/>
    <w:rsid w:val="00AE1D71"/>
    <w:rsid w:val="00AE1E5B"/>
    <w:rsid w:val="00AE1E6F"/>
    <w:rsid w:val="00AE1E9B"/>
    <w:rsid w:val="00AE1FCB"/>
    <w:rsid w:val="00AE1FFF"/>
    <w:rsid w:val="00AE216A"/>
    <w:rsid w:val="00AE21BC"/>
    <w:rsid w:val="00AE22AA"/>
    <w:rsid w:val="00AE241C"/>
    <w:rsid w:val="00AE247B"/>
    <w:rsid w:val="00AE254F"/>
    <w:rsid w:val="00AE25E3"/>
    <w:rsid w:val="00AE2625"/>
    <w:rsid w:val="00AE2645"/>
    <w:rsid w:val="00AE264C"/>
    <w:rsid w:val="00AE2666"/>
    <w:rsid w:val="00AE2690"/>
    <w:rsid w:val="00AE26D6"/>
    <w:rsid w:val="00AE26F4"/>
    <w:rsid w:val="00AE2715"/>
    <w:rsid w:val="00AE27F8"/>
    <w:rsid w:val="00AE281E"/>
    <w:rsid w:val="00AE2835"/>
    <w:rsid w:val="00AE2898"/>
    <w:rsid w:val="00AE28E3"/>
    <w:rsid w:val="00AE28EB"/>
    <w:rsid w:val="00AE2997"/>
    <w:rsid w:val="00AE29B1"/>
    <w:rsid w:val="00AE2A6D"/>
    <w:rsid w:val="00AE2A8A"/>
    <w:rsid w:val="00AE2AB4"/>
    <w:rsid w:val="00AE2B0D"/>
    <w:rsid w:val="00AE2CA4"/>
    <w:rsid w:val="00AE2CAA"/>
    <w:rsid w:val="00AE2D6E"/>
    <w:rsid w:val="00AE2DC0"/>
    <w:rsid w:val="00AE2E3B"/>
    <w:rsid w:val="00AE2E4A"/>
    <w:rsid w:val="00AE2EF6"/>
    <w:rsid w:val="00AE3140"/>
    <w:rsid w:val="00AE31D9"/>
    <w:rsid w:val="00AE3220"/>
    <w:rsid w:val="00AE3243"/>
    <w:rsid w:val="00AE3428"/>
    <w:rsid w:val="00AE342A"/>
    <w:rsid w:val="00AE3435"/>
    <w:rsid w:val="00AE3452"/>
    <w:rsid w:val="00AE3457"/>
    <w:rsid w:val="00AE34F0"/>
    <w:rsid w:val="00AE3525"/>
    <w:rsid w:val="00AE3546"/>
    <w:rsid w:val="00AE35D5"/>
    <w:rsid w:val="00AE363F"/>
    <w:rsid w:val="00AE3686"/>
    <w:rsid w:val="00AE3699"/>
    <w:rsid w:val="00AE36ED"/>
    <w:rsid w:val="00AE37A3"/>
    <w:rsid w:val="00AE387E"/>
    <w:rsid w:val="00AE38AB"/>
    <w:rsid w:val="00AE38C5"/>
    <w:rsid w:val="00AE396E"/>
    <w:rsid w:val="00AE39CD"/>
    <w:rsid w:val="00AE39FA"/>
    <w:rsid w:val="00AE3A39"/>
    <w:rsid w:val="00AE3A49"/>
    <w:rsid w:val="00AE3AD2"/>
    <w:rsid w:val="00AE3B64"/>
    <w:rsid w:val="00AE3BDD"/>
    <w:rsid w:val="00AE3BE5"/>
    <w:rsid w:val="00AE3C69"/>
    <w:rsid w:val="00AE3CFC"/>
    <w:rsid w:val="00AE3D18"/>
    <w:rsid w:val="00AE3D1C"/>
    <w:rsid w:val="00AE3D4C"/>
    <w:rsid w:val="00AE3DFA"/>
    <w:rsid w:val="00AE3E08"/>
    <w:rsid w:val="00AE3E91"/>
    <w:rsid w:val="00AE3FB3"/>
    <w:rsid w:val="00AE402C"/>
    <w:rsid w:val="00AE407E"/>
    <w:rsid w:val="00AE4113"/>
    <w:rsid w:val="00AE4134"/>
    <w:rsid w:val="00AE413B"/>
    <w:rsid w:val="00AE41EF"/>
    <w:rsid w:val="00AE41F3"/>
    <w:rsid w:val="00AE42EC"/>
    <w:rsid w:val="00AE4312"/>
    <w:rsid w:val="00AE431C"/>
    <w:rsid w:val="00AE4346"/>
    <w:rsid w:val="00AE437F"/>
    <w:rsid w:val="00AE44CD"/>
    <w:rsid w:val="00AE44D6"/>
    <w:rsid w:val="00AE44DB"/>
    <w:rsid w:val="00AE4555"/>
    <w:rsid w:val="00AE4703"/>
    <w:rsid w:val="00AE4728"/>
    <w:rsid w:val="00AE472C"/>
    <w:rsid w:val="00AE478C"/>
    <w:rsid w:val="00AE47A1"/>
    <w:rsid w:val="00AE47E2"/>
    <w:rsid w:val="00AE4893"/>
    <w:rsid w:val="00AE49BD"/>
    <w:rsid w:val="00AE4A3B"/>
    <w:rsid w:val="00AE4A61"/>
    <w:rsid w:val="00AE4AD8"/>
    <w:rsid w:val="00AE4B81"/>
    <w:rsid w:val="00AE4D2A"/>
    <w:rsid w:val="00AE4D92"/>
    <w:rsid w:val="00AE4E06"/>
    <w:rsid w:val="00AE4E28"/>
    <w:rsid w:val="00AE4E95"/>
    <w:rsid w:val="00AE4EF5"/>
    <w:rsid w:val="00AE4F08"/>
    <w:rsid w:val="00AE501D"/>
    <w:rsid w:val="00AE5047"/>
    <w:rsid w:val="00AE506B"/>
    <w:rsid w:val="00AE5095"/>
    <w:rsid w:val="00AE51B7"/>
    <w:rsid w:val="00AE5239"/>
    <w:rsid w:val="00AE529B"/>
    <w:rsid w:val="00AE5316"/>
    <w:rsid w:val="00AE536F"/>
    <w:rsid w:val="00AE53BA"/>
    <w:rsid w:val="00AE5402"/>
    <w:rsid w:val="00AE546C"/>
    <w:rsid w:val="00AE550F"/>
    <w:rsid w:val="00AE571A"/>
    <w:rsid w:val="00AE5725"/>
    <w:rsid w:val="00AE5744"/>
    <w:rsid w:val="00AE5759"/>
    <w:rsid w:val="00AE5769"/>
    <w:rsid w:val="00AE57BA"/>
    <w:rsid w:val="00AE59B7"/>
    <w:rsid w:val="00AE59BE"/>
    <w:rsid w:val="00AE5C3B"/>
    <w:rsid w:val="00AE5CB5"/>
    <w:rsid w:val="00AE5D08"/>
    <w:rsid w:val="00AE5D11"/>
    <w:rsid w:val="00AE5EBA"/>
    <w:rsid w:val="00AE5F01"/>
    <w:rsid w:val="00AE5FF5"/>
    <w:rsid w:val="00AE6075"/>
    <w:rsid w:val="00AE6178"/>
    <w:rsid w:val="00AE61AA"/>
    <w:rsid w:val="00AE61F0"/>
    <w:rsid w:val="00AE6238"/>
    <w:rsid w:val="00AE626A"/>
    <w:rsid w:val="00AE62C4"/>
    <w:rsid w:val="00AE62E5"/>
    <w:rsid w:val="00AE62FE"/>
    <w:rsid w:val="00AE6361"/>
    <w:rsid w:val="00AE6385"/>
    <w:rsid w:val="00AE6411"/>
    <w:rsid w:val="00AE657E"/>
    <w:rsid w:val="00AE6891"/>
    <w:rsid w:val="00AE68ED"/>
    <w:rsid w:val="00AE69FF"/>
    <w:rsid w:val="00AE6A60"/>
    <w:rsid w:val="00AE6B36"/>
    <w:rsid w:val="00AE6BF9"/>
    <w:rsid w:val="00AE6C90"/>
    <w:rsid w:val="00AE6CAD"/>
    <w:rsid w:val="00AE6CC0"/>
    <w:rsid w:val="00AE6DA2"/>
    <w:rsid w:val="00AE6DE3"/>
    <w:rsid w:val="00AE6E52"/>
    <w:rsid w:val="00AE6EAF"/>
    <w:rsid w:val="00AE6F0C"/>
    <w:rsid w:val="00AE6F1C"/>
    <w:rsid w:val="00AE6F74"/>
    <w:rsid w:val="00AE7010"/>
    <w:rsid w:val="00AE706E"/>
    <w:rsid w:val="00AE70A1"/>
    <w:rsid w:val="00AE70E5"/>
    <w:rsid w:val="00AE712C"/>
    <w:rsid w:val="00AE71F5"/>
    <w:rsid w:val="00AE7232"/>
    <w:rsid w:val="00AE7235"/>
    <w:rsid w:val="00AE72B0"/>
    <w:rsid w:val="00AE7318"/>
    <w:rsid w:val="00AE731F"/>
    <w:rsid w:val="00AE7385"/>
    <w:rsid w:val="00AE747F"/>
    <w:rsid w:val="00AE7490"/>
    <w:rsid w:val="00AE74F8"/>
    <w:rsid w:val="00AE75D0"/>
    <w:rsid w:val="00AE7639"/>
    <w:rsid w:val="00AE76FA"/>
    <w:rsid w:val="00AE7772"/>
    <w:rsid w:val="00AE77DB"/>
    <w:rsid w:val="00AE7896"/>
    <w:rsid w:val="00AE78B6"/>
    <w:rsid w:val="00AE78EB"/>
    <w:rsid w:val="00AE7930"/>
    <w:rsid w:val="00AE793E"/>
    <w:rsid w:val="00AE7A3E"/>
    <w:rsid w:val="00AE7C09"/>
    <w:rsid w:val="00AE7C32"/>
    <w:rsid w:val="00AE7C51"/>
    <w:rsid w:val="00AE7FB9"/>
    <w:rsid w:val="00AE7FF6"/>
    <w:rsid w:val="00AE7FFA"/>
    <w:rsid w:val="00AED57D"/>
    <w:rsid w:val="00AF00BB"/>
    <w:rsid w:val="00AF00BD"/>
    <w:rsid w:val="00AF0222"/>
    <w:rsid w:val="00AF0264"/>
    <w:rsid w:val="00AF0268"/>
    <w:rsid w:val="00AF0296"/>
    <w:rsid w:val="00AF02C0"/>
    <w:rsid w:val="00AF02F3"/>
    <w:rsid w:val="00AF0385"/>
    <w:rsid w:val="00AF03B3"/>
    <w:rsid w:val="00AF03C6"/>
    <w:rsid w:val="00AF03F6"/>
    <w:rsid w:val="00AF0407"/>
    <w:rsid w:val="00AF0408"/>
    <w:rsid w:val="00AF0440"/>
    <w:rsid w:val="00AF0444"/>
    <w:rsid w:val="00AF04DF"/>
    <w:rsid w:val="00AF04EF"/>
    <w:rsid w:val="00AF0597"/>
    <w:rsid w:val="00AF060E"/>
    <w:rsid w:val="00AF0630"/>
    <w:rsid w:val="00AF064E"/>
    <w:rsid w:val="00AF066C"/>
    <w:rsid w:val="00AF06D7"/>
    <w:rsid w:val="00AF0794"/>
    <w:rsid w:val="00AF083D"/>
    <w:rsid w:val="00AF08EF"/>
    <w:rsid w:val="00AF0925"/>
    <w:rsid w:val="00AF094B"/>
    <w:rsid w:val="00AF09EE"/>
    <w:rsid w:val="00AF0A18"/>
    <w:rsid w:val="00AF0A87"/>
    <w:rsid w:val="00AF0B05"/>
    <w:rsid w:val="00AF0B6C"/>
    <w:rsid w:val="00AF0C53"/>
    <w:rsid w:val="00AF0D09"/>
    <w:rsid w:val="00AF0E1C"/>
    <w:rsid w:val="00AF0E6F"/>
    <w:rsid w:val="00AF0EBF"/>
    <w:rsid w:val="00AF0F2F"/>
    <w:rsid w:val="00AF0F55"/>
    <w:rsid w:val="00AF0F5E"/>
    <w:rsid w:val="00AF1277"/>
    <w:rsid w:val="00AF1309"/>
    <w:rsid w:val="00AF134F"/>
    <w:rsid w:val="00AF13C1"/>
    <w:rsid w:val="00AF13E6"/>
    <w:rsid w:val="00AF140F"/>
    <w:rsid w:val="00AF1411"/>
    <w:rsid w:val="00AF149D"/>
    <w:rsid w:val="00AF15B9"/>
    <w:rsid w:val="00AF15D7"/>
    <w:rsid w:val="00AF18A7"/>
    <w:rsid w:val="00AF18DC"/>
    <w:rsid w:val="00AF198E"/>
    <w:rsid w:val="00AF1A3C"/>
    <w:rsid w:val="00AF1AE0"/>
    <w:rsid w:val="00AF1AE6"/>
    <w:rsid w:val="00AF1B8F"/>
    <w:rsid w:val="00AF1BD0"/>
    <w:rsid w:val="00AF1BEA"/>
    <w:rsid w:val="00AF1C4E"/>
    <w:rsid w:val="00AF1CEE"/>
    <w:rsid w:val="00AF1D5A"/>
    <w:rsid w:val="00AF1E7C"/>
    <w:rsid w:val="00AF1F91"/>
    <w:rsid w:val="00AF1FD3"/>
    <w:rsid w:val="00AF2010"/>
    <w:rsid w:val="00AF201C"/>
    <w:rsid w:val="00AF2095"/>
    <w:rsid w:val="00AF21E0"/>
    <w:rsid w:val="00AF227E"/>
    <w:rsid w:val="00AF2289"/>
    <w:rsid w:val="00AF2458"/>
    <w:rsid w:val="00AF246C"/>
    <w:rsid w:val="00AF24C7"/>
    <w:rsid w:val="00AF2592"/>
    <w:rsid w:val="00AF25C4"/>
    <w:rsid w:val="00AF25C9"/>
    <w:rsid w:val="00AF25D4"/>
    <w:rsid w:val="00AF26B7"/>
    <w:rsid w:val="00AF26EC"/>
    <w:rsid w:val="00AF27D3"/>
    <w:rsid w:val="00AF29AF"/>
    <w:rsid w:val="00AF29DB"/>
    <w:rsid w:val="00AF2B48"/>
    <w:rsid w:val="00AF2B4F"/>
    <w:rsid w:val="00AF2BDF"/>
    <w:rsid w:val="00AF2BEF"/>
    <w:rsid w:val="00AF2CB4"/>
    <w:rsid w:val="00AF2DFD"/>
    <w:rsid w:val="00AF301F"/>
    <w:rsid w:val="00AF309D"/>
    <w:rsid w:val="00AF30E9"/>
    <w:rsid w:val="00AF313E"/>
    <w:rsid w:val="00AF3185"/>
    <w:rsid w:val="00AF3187"/>
    <w:rsid w:val="00AF31C5"/>
    <w:rsid w:val="00AF31CD"/>
    <w:rsid w:val="00AF31EF"/>
    <w:rsid w:val="00AF322D"/>
    <w:rsid w:val="00AF3239"/>
    <w:rsid w:val="00AF329A"/>
    <w:rsid w:val="00AF3313"/>
    <w:rsid w:val="00AF332A"/>
    <w:rsid w:val="00AF3349"/>
    <w:rsid w:val="00AF33F4"/>
    <w:rsid w:val="00AF341C"/>
    <w:rsid w:val="00AF34DF"/>
    <w:rsid w:val="00AF34E6"/>
    <w:rsid w:val="00AF35C0"/>
    <w:rsid w:val="00AF35DB"/>
    <w:rsid w:val="00AF3635"/>
    <w:rsid w:val="00AF36B3"/>
    <w:rsid w:val="00AF36D0"/>
    <w:rsid w:val="00AF3702"/>
    <w:rsid w:val="00AF3750"/>
    <w:rsid w:val="00AF37B5"/>
    <w:rsid w:val="00AF37D1"/>
    <w:rsid w:val="00AF3844"/>
    <w:rsid w:val="00AF3887"/>
    <w:rsid w:val="00AF3918"/>
    <w:rsid w:val="00AF3945"/>
    <w:rsid w:val="00AF39EA"/>
    <w:rsid w:val="00AF3A2B"/>
    <w:rsid w:val="00AF3A5A"/>
    <w:rsid w:val="00AF3AA5"/>
    <w:rsid w:val="00AF3AAA"/>
    <w:rsid w:val="00AF3AF3"/>
    <w:rsid w:val="00AF3AF4"/>
    <w:rsid w:val="00AF3B7B"/>
    <w:rsid w:val="00AF3BB4"/>
    <w:rsid w:val="00AF3BF9"/>
    <w:rsid w:val="00AF3D53"/>
    <w:rsid w:val="00AF3E15"/>
    <w:rsid w:val="00AF3E91"/>
    <w:rsid w:val="00AF3E9F"/>
    <w:rsid w:val="00AF3F48"/>
    <w:rsid w:val="00AF3F85"/>
    <w:rsid w:val="00AF4005"/>
    <w:rsid w:val="00AF4058"/>
    <w:rsid w:val="00AF405C"/>
    <w:rsid w:val="00AF40B2"/>
    <w:rsid w:val="00AF42BA"/>
    <w:rsid w:val="00AF43E4"/>
    <w:rsid w:val="00AF440E"/>
    <w:rsid w:val="00AF4423"/>
    <w:rsid w:val="00AF458C"/>
    <w:rsid w:val="00AF4702"/>
    <w:rsid w:val="00AF4735"/>
    <w:rsid w:val="00AF474F"/>
    <w:rsid w:val="00AF4852"/>
    <w:rsid w:val="00AF4900"/>
    <w:rsid w:val="00AF4A5A"/>
    <w:rsid w:val="00AF4B9F"/>
    <w:rsid w:val="00AF4C0A"/>
    <w:rsid w:val="00AF4DF4"/>
    <w:rsid w:val="00AF4E64"/>
    <w:rsid w:val="00AF4E73"/>
    <w:rsid w:val="00AF4E95"/>
    <w:rsid w:val="00AF4EEF"/>
    <w:rsid w:val="00AF4F45"/>
    <w:rsid w:val="00AF500A"/>
    <w:rsid w:val="00AF5107"/>
    <w:rsid w:val="00AF51E1"/>
    <w:rsid w:val="00AF5218"/>
    <w:rsid w:val="00AF523D"/>
    <w:rsid w:val="00AF5323"/>
    <w:rsid w:val="00AF539C"/>
    <w:rsid w:val="00AF539F"/>
    <w:rsid w:val="00AF541A"/>
    <w:rsid w:val="00AF551F"/>
    <w:rsid w:val="00AF568E"/>
    <w:rsid w:val="00AF5895"/>
    <w:rsid w:val="00AF58C7"/>
    <w:rsid w:val="00AF58FD"/>
    <w:rsid w:val="00AF5AA2"/>
    <w:rsid w:val="00AF5ABD"/>
    <w:rsid w:val="00AF5B10"/>
    <w:rsid w:val="00AF5B70"/>
    <w:rsid w:val="00AF5B78"/>
    <w:rsid w:val="00AF5B79"/>
    <w:rsid w:val="00AF5B85"/>
    <w:rsid w:val="00AF5BC6"/>
    <w:rsid w:val="00AF5D46"/>
    <w:rsid w:val="00AF5D88"/>
    <w:rsid w:val="00AF5D91"/>
    <w:rsid w:val="00AF5DF5"/>
    <w:rsid w:val="00AF5F0D"/>
    <w:rsid w:val="00AF5F43"/>
    <w:rsid w:val="00AF60A0"/>
    <w:rsid w:val="00AF624B"/>
    <w:rsid w:val="00AF626C"/>
    <w:rsid w:val="00AF6281"/>
    <w:rsid w:val="00AF6312"/>
    <w:rsid w:val="00AF6330"/>
    <w:rsid w:val="00AF6375"/>
    <w:rsid w:val="00AF659B"/>
    <w:rsid w:val="00AF65B7"/>
    <w:rsid w:val="00AF6619"/>
    <w:rsid w:val="00AF6672"/>
    <w:rsid w:val="00AF6716"/>
    <w:rsid w:val="00AF67BD"/>
    <w:rsid w:val="00AF68A6"/>
    <w:rsid w:val="00AF68D8"/>
    <w:rsid w:val="00AF68F3"/>
    <w:rsid w:val="00AF699B"/>
    <w:rsid w:val="00AF6A78"/>
    <w:rsid w:val="00AF6A85"/>
    <w:rsid w:val="00AF6B85"/>
    <w:rsid w:val="00AF6BB5"/>
    <w:rsid w:val="00AF6BB9"/>
    <w:rsid w:val="00AF6BF1"/>
    <w:rsid w:val="00AF6C4E"/>
    <w:rsid w:val="00AF6D31"/>
    <w:rsid w:val="00AF6D5C"/>
    <w:rsid w:val="00AF6F54"/>
    <w:rsid w:val="00AF6FE6"/>
    <w:rsid w:val="00AF701F"/>
    <w:rsid w:val="00AF7078"/>
    <w:rsid w:val="00AF7098"/>
    <w:rsid w:val="00AF70E2"/>
    <w:rsid w:val="00AF7164"/>
    <w:rsid w:val="00AF71D4"/>
    <w:rsid w:val="00AF7291"/>
    <w:rsid w:val="00AF72A6"/>
    <w:rsid w:val="00AF72F5"/>
    <w:rsid w:val="00AF730B"/>
    <w:rsid w:val="00AF7393"/>
    <w:rsid w:val="00AF73CC"/>
    <w:rsid w:val="00AF74F2"/>
    <w:rsid w:val="00AF74F5"/>
    <w:rsid w:val="00AF759B"/>
    <w:rsid w:val="00AF7618"/>
    <w:rsid w:val="00AF7641"/>
    <w:rsid w:val="00AF7651"/>
    <w:rsid w:val="00AF7701"/>
    <w:rsid w:val="00AF78E8"/>
    <w:rsid w:val="00AF78F4"/>
    <w:rsid w:val="00AF7A48"/>
    <w:rsid w:val="00AF7B29"/>
    <w:rsid w:val="00AF7B31"/>
    <w:rsid w:val="00AF7C52"/>
    <w:rsid w:val="00AF7CE5"/>
    <w:rsid w:val="00AF7DA4"/>
    <w:rsid w:val="00AF7DF3"/>
    <w:rsid w:val="00AF7E12"/>
    <w:rsid w:val="00AF7E7F"/>
    <w:rsid w:val="00AF7E9B"/>
    <w:rsid w:val="00AF7F67"/>
    <w:rsid w:val="00AFC037"/>
    <w:rsid w:val="00B00040"/>
    <w:rsid w:val="00B00083"/>
    <w:rsid w:val="00B0009A"/>
    <w:rsid w:val="00B000D8"/>
    <w:rsid w:val="00B000FF"/>
    <w:rsid w:val="00B00126"/>
    <w:rsid w:val="00B00130"/>
    <w:rsid w:val="00B00186"/>
    <w:rsid w:val="00B0028D"/>
    <w:rsid w:val="00B002AC"/>
    <w:rsid w:val="00B002B8"/>
    <w:rsid w:val="00B0034B"/>
    <w:rsid w:val="00B00445"/>
    <w:rsid w:val="00B00475"/>
    <w:rsid w:val="00B004FF"/>
    <w:rsid w:val="00B0056F"/>
    <w:rsid w:val="00B005C3"/>
    <w:rsid w:val="00B005CD"/>
    <w:rsid w:val="00B005EF"/>
    <w:rsid w:val="00B00624"/>
    <w:rsid w:val="00B0066D"/>
    <w:rsid w:val="00B00706"/>
    <w:rsid w:val="00B00729"/>
    <w:rsid w:val="00B007FE"/>
    <w:rsid w:val="00B00891"/>
    <w:rsid w:val="00B0096D"/>
    <w:rsid w:val="00B009A9"/>
    <w:rsid w:val="00B00A14"/>
    <w:rsid w:val="00B00AB8"/>
    <w:rsid w:val="00B00ABB"/>
    <w:rsid w:val="00B00AE1"/>
    <w:rsid w:val="00B00B05"/>
    <w:rsid w:val="00B00C07"/>
    <w:rsid w:val="00B00C7F"/>
    <w:rsid w:val="00B00D04"/>
    <w:rsid w:val="00B00D4C"/>
    <w:rsid w:val="00B00D59"/>
    <w:rsid w:val="00B00DF9"/>
    <w:rsid w:val="00B00EE1"/>
    <w:rsid w:val="00B00EEC"/>
    <w:rsid w:val="00B00F8F"/>
    <w:rsid w:val="00B00FD5"/>
    <w:rsid w:val="00B01060"/>
    <w:rsid w:val="00B0109F"/>
    <w:rsid w:val="00B011BD"/>
    <w:rsid w:val="00B01212"/>
    <w:rsid w:val="00B0124F"/>
    <w:rsid w:val="00B0125A"/>
    <w:rsid w:val="00B0137D"/>
    <w:rsid w:val="00B013A9"/>
    <w:rsid w:val="00B01528"/>
    <w:rsid w:val="00B0156A"/>
    <w:rsid w:val="00B0158A"/>
    <w:rsid w:val="00B0161D"/>
    <w:rsid w:val="00B01679"/>
    <w:rsid w:val="00B016B4"/>
    <w:rsid w:val="00B016D7"/>
    <w:rsid w:val="00B016EA"/>
    <w:rsid w:val="00B017D1"/>
    <w:rsid w:val="00B017E2"/>
    <w:rsid w:val="00B01855"/>
    <w:rsid w:val="00B01864"/>
    <w:rsid w:val="00B018E5"/>
    <w:rsid w:val="00B01908"/>
    <w:rsid w:val="00B0190F"/>
    <w:rsid w:val="00B01923"/>
    <w:rsid w:val="00B0194D"/>
    <w:rsid w:val="00B01990"/>
    <w:rsid w:val="00B019B9"/>
    <w:rsid w:val="00B019F7"/>
    <w:rsid w:val="00B01A35"/>
    <w:rsid w:val="00B01A63"/>
    <w:rsid w:val="00B01A6F"/>
    <w:rsid w:val="00B01AA9"/>
    <w:rsid w:val="00B01AB4"/>
    <w:rsid w:val="00B01B3D"/>
    <w:rsid w:val="00B01B91"/>
    <w:rsid w:val="00B01BBA"/>
    <w:rsid w:val="00B01BC4"/>
    <w:rsid w:val="00B01C16"/>
    <w:rsid w:val="00B01C19"/>
    <w:rsid w:val="00B01D2D"/>
    <w:rsid w:val="00B01D75"/>
    <w:rsid w:val="00B01D9F"/>
    <w:rsid w:val="00B01DA5"/>
    <w:rsid w:val="00B01E6F"/>
    <w:rsid w:val="00B01EF5"/>
    <w:rsid w:val="00B01F49"/>
    <w:rsid w:val="00B02050"/>
    <w:rsid w:val="00B020CC"/>
    <w:rsid w:val="00B02122"/>
    <w:rsid w:val="00B02199"/>
    <w:rsid w:val="00B021F9"/>
    <w:rsid w:val="00B02485"/>
    <w:rsid w:val="00B024B8"/>
    <w:rsid w:val="00B02522"/>
    <w:rsid w:val="00B025BC"/>
    <w:rsid w:val="00B025D1"/>
    <w:rsid w:val="00B02614"/>
    <w:rsid w:val="00B0265F"/>
    <w:rsid w:val="00B02729"/>
    <w:rsid w:val="00B027EE"/>
    <w:rsid w:val="00B02805"/>
    <w:rsid w:val="00B028C3"/>
    <w:rsid w:val="00B028D8"/>
    <w:rsid w:val="00B02A66"/>
    <w:rsid w:val="00B02ACA"/>
    <w:rsid w:val="00B02B15"/>
    <w:rsid w:val="00B02B2E"/>
    <w:rsid w:val="00B02B84"/>
    <w:rsid w:val="00B02BBA"/>
    <w:rsid w:val="00B02BD1"/>
    <w:rsid w:val="00B02BE9"/>
    <w:rsid w:val="00B02C6E"/>
    <w:rsid w:val="00B02CF5"/>
    <w:rsid w:val="00B02DAA"/>
    <w:rsid w:val="00B02E0F"/>
    <w:rsid w:val="00B02E38"/>
    <w:rsid w:val="00B02ED5"/>
    <w:rsid w:val="00B02ED7"/>
    <w:rsid w:val="00B02EFA"/>
    <w:rsid w:val="00B02F5F"/>
    <w:rsid w:val="00B02F63"/>
    <w:rsid w:val="00B0304B"/>
    <w:rsid w:val="00B0306E"/>
    <w:rsid w:val="00B030DC"/>
    <w:rsid w:val="00B03179"/>
    <w:rsid w:val="00B031AA"/>
    <w:rsid w:val="00B03249"/>
    <w:rsid w:val="00B03285"/>
    <w:rsid w:val="00B03350"/>
    <w:rsid w:val="00B0341C"/>
    <w:rsid w:val="00B034FC"/>
    <w:rsid w:val="00B03595"/>
    <w:rsid w:val="00B035CD"/>
    <w:rsid w:val="00B0364C"/>
    <w:rsid w:val="00B03661"/>
    <w:rsid w:val="00B03768"/>
    <w:rsid w:val="00B0379C"/>
    <w:rsid w:val="00B03808"/>
    <w:rsid w:val="00B038A3"/>
    <w:rsid w:val="00B03923"/>
    <w:rsid w:val="00B0394C"/>
    <w:rsid w:val="00B03965"/>
    <w:rsid w:val="00B03A0F"/>
    <w:rsid w:val="00B03A2B"/>
    <w:rsid w:val="00B03AB9"/>
    <w:rsid w:val="00B03B05"/>
    <w:rsid w:val="00B03B8C"/>
    <w:rsid w:val="00B03B8D"/>
    <w:rsid w:val="00B03C69"/>
    <w:rsid w:val="00B03C6A"/>
    <w:rsid w:val="00B03CB8"/>
    <w:rsid w:val="00B03D86"/>
    <w:rsid w:val="00B03D9C"/>
    <w:rsid w:val="00B0403A"/>
    <w:rsid w:val="00B0404E"/>
    <w:rsid w:val="00B040F4"/>
    <w:rsid w:val="00B0423A"/>
    <w:rsid w:val="00B042D6"/>
    <w:rsid w:val="00B042EB"/>
    <w:rsid w:val="00B04476"/>
    <w:rsid w:val="00B04477"/>
    <w:rsid w:val="00B045B7"/>
    <w:rsid w:val="00B04675"/>
    <w:rsid w:val="00B046A4"/>
    <w:rsid w:val="00B046BC"/>
    <w:rsid w:val="00B04761"/>
    <w:rsid w:val="00B047F6"/>
    <w:rsid w:val="00B0480E"/>
    <w:rsid w:val="00B04831"/>
    <w:rsid w:val="00B0488E"/>
    <w:rsid w:val="00B0489C"/>
    <w:rsid w:val="00B04901"/>
    <w:rsid w:val="00B04918"/>
    <w:rsid w:val="00B04929"/>
    <w:rsid w:val="00B04967"/>
    <w:rsid w:val="00B04AA5"/>
    <w:rsid w:val="00B04B25"/>
    <w:rsid w:val="00B04B84"/>
    <w:rsid w:val="00B04BE5"/>
    <w:rsid w:val="00B04CAD"/>
    <w:rsid w:val="00B04D15"/>
    <w:rsid w:val="00B04D86"/>
    <w:rsid w:val="00B04EA0"/>
    <w:rsid w:val="00B04EA8"/>
    <w:rsid w:val="00B04EB6"/>
    <w:rsid w:val="00B04F12"/>
    <w:rsid w:val="00B04F90"/>
    <w:rsid w:val="00B04FB6"/>
    <w:rsid w:val="00B04FC3"/>
    <w:rsid w:val="00B04FD7"/>
    <w:rsid w:val="00B050A8"/>
    <w:rsid w:val="00B051C8"/>
    <w:rsid w:val="00B0525F"/>
    <w:rsid w:val="00B052B1"/>
    <w:rsid w:val="00B052C1"/>
    <w:rsid w:val="00B053A4"/>
    <w:rsid w:val="00B053B9"/>
    <w:rsid w:val="00B05502"/>
    <w:rsid w:val="00B055BB"/>
    <w:rsid w:val="00B055C3"/>
    <w:rsid w:val="00B055D3"/>
    <w:rsid w:val="00B05637"/>
    <w:rsid w:val="00B05651"/>
    <w:rsid w:val="00B05665"/>
    <w:rsid w:val="00B056A2"/>
    <w:rsid w:val="00B056FB"/>
    <w:rsid w:val="00B05701"/>
    <w:rsid w:val="00B05773"/>
    <w:rsid w:val="00B057EB"/>
    <w:rsid w:val="00B05846"/>
    <w:rsid w:val="00B0587D"/>
    <w:rsid w:val="00B05887"/>
    <w:rsid w:val="00B058EE"/>
    <w:rsid w:val="00B0596D"/>
    <w:rsid w:val="00B05A84"/>
    <w:rsid w:val="00B05A98"/>
    <w:rsid w:val="00B05B19"/>
    <w:rsid w:val="00B05B1E"/>
    <w:rsid w:val="00B05B31"/>
    <w:rsid w:val="00B05B62"/>
    <w:rsid w:val="00B05BBB"/>
    <w:rsid w:val="00B05BDD"/>
    <w:rsid w:val="00B05C43"/>
    <w:rsid w:val="00B05C55"/>
    <w:rsid w:val="00B05D6C"/>
    <w:rsid w:val="00B05DD1"/>
    <w:rsid w:val="00B05E65"/>
    <w:rsid w:val="00B05F4F"/>
    <w:rsid w:val="00B05FF7"/>
    <w:rsid w:val="00B060A0"/>
    <w:rsid w:val="00B061B5"/>
    <w:rsid w:val="00B061EB"/>
    <w:rsid w:val="00B0624F"/>
    <w:rsid w:val="00B06253"/>
    <w:rsid w:val="00B06392"/>
    <w:rsid w:val="00B063CE"/>
    <w:rsid w:val="00B063E3"/>
    <w:rsid w:val="00B0646D"/>
    <w:rsid w:val="00B0646F"/>
    <w:rsid w:val="00B0647B"/>
    <w:rsid w:val="00B06539"/>
    <w:rsid w:val="00B06559"/>
    <w:rsid w:val="00B06642"/>
    <w:rsid w:val="00B066BE"/>
    <w:rsid w:val="00B06703"/>
    <w:rsid w:val="00B0676B"/>
    <w:rsid w:val="00B0676C"/>
    <w:rsid w:val="00B067F3"/>
    <w:rsid w:val="00B06839"/>
    <w:rsid w:val="00B068D7"/>
    <w:rsid w:val="00B06922"/>
    <w:rsid w:val="00B06980"/>
    <w:rsid w:val="00B069C1"/>
    <w:rsid w:val="00B06B81"/>
    <w:rsid w:val="00B06B9E"/>
    <w:rsid w:val="00B06CE9"/>
    <w:rsid w:val="00B06D0F"/>
    <w:rsid w:val="00B06DBD"/>
    <w:rsid w:val="00B06E5A"/>
    <w:rsid w:val="00B06E7D"/>
    <w:rsid w:val="00B06F52"/>
    <w:rsid w:val="00B06F70"/>
    <w:rsid w:val="00B06F82"/>
    <w:rsid w:val="00B06FD5"/>
    <w:rsid w:val="00B07049"/>
    <w:rsid w:val="00B070D7"/>
    <w:rsid w:val="00B07200"/>
    <w:rsid w:val="00B07204"/>
    <w:rsid w:val="00B0723D"/>
    <w:rsid w:val="00B07302"/>
    <w:rsid w:val="00B0735D"/>
    <w:rsid w:val="00B07364"/>
    <w:rsid w:val="00B073CB"/>
    <w:rsid w:val="00B07461"/>
    <w:rsid w:val="00B0746A"/>
    <w:rsid w:val="00B074BA"/>
    <w:rsid w:val="00B075C7"/>
    <w:rsid w:val="00B0769C"/>
    <w:rsid w:val="00B076CA"/>
    <w:rsid w:val="00B076DC"/>
    <w:rsid w:val="00B07792"/>
    <w:rsid w:val="00B07846"/>
    <w:rsid w:val="00B07879"/>
    <w:rsid w:val="00B078FE"/>
    <w:rsid w:val="00B07951"/>
    <w:rsid w:val="00B079B7"/>
    <w:rsid w:val="00B07A55"/>
    <w:rsid w:val="00B07AC0"/>
    <w:rsid w:val="00B07BBE"/>
    <w:rsid w:val="00B07C3E"/>
    <w:rsid w:val="00B07C61"/>
    <w:rsid w:val="00B07CD6"/>
    <w:rsid w:val="00B07D16"/>
    <w:rsid w:val="00B07D27"/>
    <w:rsid w:val="00B07D2E"/>
    <w:rsid w:val="00B07D3D"/>
    <w:rsid w:val="00B07D69"/>
    <w:rsid w:val="00B07E75"/>
    <w:rsid w:val="00B07F45"/>
    <w:rsid w:val="00B07F4D"/>
    <w:rsid w:val="00B07FED"/>
    <w:rsid w:val="00B090A8"/>
    <w:rsid w:val="00B095B3"/>
    <w:rsid w:val="00B0BE1B"/>
    <w:rsid w:val="00B0C3DF"/>
    <w:rsid w:val="00B0FE00"/>
    <w:rsid w:val="00B10000"/>
    <w:rsid w:val="00B1007C"/>
    <w:rsid w:val="00B100B8"/>
    <w:rsid w:val="00B10168"/>
    <w:rsid w:val="00B10219"/>
    <w:rsid w:val="00B1026A"/>
    <w:rsid w:val="00B1031A"/>
    <w:rsid w:val="00B10393"/>
    <w:rsid w:val="00B1042C"/>
    <w:rsid w:val="00B104DA"/>
    <w:rsid w:val="00B1050D"/>
    <w:rsid w:val="00B1056D"/>
    <w:rsid w:val="00B105AB"/>
    <w:rsid w:val="00B105F6"/>
    <w:rsid w:val="00B10636"/>
    <w:rsid w:val="00B1069A"/>
    <w:rsid w:val="00B10751"/>
    <w:rsid w:val="00B10879"/>
    <w:rsid w:val="00B108FD"/>
    <w:rsid w:val="00B10952"/>
    <w:rsid w:val="00B10993"/>
    <w:rsid w:val="00B109E1"/>
    <w:rsid w:val="00B10B47"/>
    <w:rsid w:val="00B10C0E"/>
    <w:rsid w:val="00B10C11"/>
    <w:rsid w:val="00B10DBE"/>
    <w:rsid w:val="00B10E94"/>
    <w:rsid w:val="00B10F1B"/>
    <w:rsid w:val="00B10FBC"/>
    <w:rsid w:val="00B10FFA"/>
    <w:rsid w:val="00B10FFE"/>
    <w:rsid w:val="00B11038"/>
    <w:rsid w:val="00B1105C"/>
    <w:rsid w:val="00B11099"/>
    <w:rsid w:val="00B110BF"/>
    <w:rsid w:val="00B110D6"/>
    <w:rsid w:val="00B11111"/>
    <w:rsid w:val="00B1115D"/>
    <w:rsid w:val="00B111CC"/>
    <w:rsid w:val="00B11217"/>
    <w:rsid w:val="00B1126A"/>
    <w:rsid w:val="00B113BD"/>
    <w:rsid w:val="00B11464"/>
    <w:rsid w:val="00B1146C"/>
    <w:rsid w:val="00B11473"/>
    <w:rsid w:val="00B114E0"/>
    <w:rsid w:val="00B115FB"/>
    <w:rsid w:val="00B11624"/>
    <w:rsid w:val="00B11653"/>
    <w:rsid w:val="00B116CD"/>
    <w:rsid w:val="00B116D7"/>
    <w:rsid w:val="00B116EC"/>
    <w:rsid w:val="00B116F4"/>
    <w:rsid w:val="00B11801"/>
    <w:rsid w:val="00B11892"/>
    <w:rsid w:val="00B119D8"/>
    <w:rsid w:val="00B11BFE"/>
    <w:rsid w:val="00B11C0C"/>
    <w:rsid w:val="00B11CD4"/>
    <w:rsid w:val="00B11CEB"/>
    <w:rsid w:val="00B11D46"/>
    <w:rsid w:val="00B11E20"/>
    <w:rsid w:val="00B11ED3"/>
    <w:rsid w:val="00B11F03"/>
    <w:rsid w:val="00B11FE7"/>
    <w:rsid w:val="00B12059"/>
    <w:rsid w:val="00B12074"/>
    <w:rsid w:val="00B120CB"/>
    <w:rsid w:val="00B1210D"/>
    <w:rsid w:val="00B121B0"/>
    <w:rsid w:val="00B122B3"/>
    <w:rsid w:val="00B122F0"/>
    <w:rsid w:val="00B123A7"/>
    <w:rsid w:val="00B123AC"/>
    <w:rsid w:val="00B12427"/>
    <w:rsid w:val="00B12490"/>
    <w:rsid w:val="00B125E0"/>
    <w:rsid w:val="00B12627"/>
    <w:rsid w:val="00B12781"/>
    <w:rsid w:val="00B12A1E"/>
    <w:rsid w:val="00B12AB1"/>
    <w:rsid w:val="00B12AC2"/>
    <w:rsid w:val="00B12AD9"/>
    <w:rsid w:val="00B12B41"/>
    <w:rsid w:val="00B12B58"/>
    <w:rsid w:val="00B12B70"/>
    <w:rsid w:val="00B12B99"/>
    <w:rsid w:val="00B12C4D"/>
    <w:rsid w:val="00B12C57"/>
    <w:rsid w:val="00B12C87"/>
    <w:rsid w:val="00B12CEE"/>
    <w:rsid w:val="00B12D0E"/>
    <w:rsid w:val="00B12D7C"/>
    <w:rsid w:val="00B12E67"/>
    <w:rsid w:val="00B12F62"/>
    <w:rsid w:val="00B12F85"/>
    <w:rsid w:val="00B12FD4"/>
    <w:rsid w:val="00B13098"/>
    <w:rsid w:val="00B13102"/>
    <w:rsid w:val="00B13203"/>
    <w:rsid w:val="00B1324B"/>
    <w:rsid w:val="00B1346C"/>
    <w:rsid w:val="00B13570"/>
    <w:rsid w:val="00B135A0"/>
    <w:rsid w:val="00B135DE"/>
    <w:rsid w:val="00B13615"/>
    <w:rsid w:val="00B13825"/>
    <w:rsid w:val="00B13872"/>
    <w:rsid w:val="00B138C3"/>
    <w:rsid w:val="00B138DE"/>
    <w:rsid w:val="00B139BD"/>
    <w:rsid w:val="00B13B34"/>
    <w:rsid w:val="00B13BD3"/>
    <w:rsid w:val="00B13C1B"/>
    <w:rsid w:val="00B13C52"/>
    <w:rsid w:val="00B13CD0"/>
    <w:rsid w:val="00B13D54"/>
    <w:rsid w:val="00B13D7E"/>
    <w:rsid w:val="00B13DB5"/>
    <w:rsid w:val="00B13E80"/>
    <w:rsid w:val="00B13EE0"/>
    <w:rsid w:val="00B13F1F"/>
    <w:rsid w:val="00B13F36"/>
    <w:rsid w:val="00B13F72"/>
    <w:rsid w:val="00B13FE9"/>
    <w:rsid w:val="00B1411C"/>
    <w:rsid w:val="00B14151"/>
    <w:rsid w:val="00B1419C"/>
    <w:rsid w:val="00B141CA"/>
    <w:rsid w:val="00B141DD"/>
    <w:rsid w:val="00B141E9"/>
    <w:rsid w:val="00B14244"/>
    <w:rsid w:val="00B1429F"/>
    <w:rsid w:val="00B142F8"/>
    <w:rsid w:val="00B1436C"/>
    <w:rsid w:val="00B14417"/>
    <w:rsid w:val="00B144B7"/>
    <w:rsid w:val="00B1450D"/>
    <w:rsid w:val="00B145FA"/>
    <w:rsid w:val="00B14666"/>
    <w:rsid w:val="00B14668"/>
    <w:rsid w:val="00B1469A"/>
    <w:rsid w:val="00B146A8"/>
    <w:rsid w:val="00B14725"/>
    <w:rsid w:val="00B147B0"/>
    <w:rsid w:val="00B14813"/>
    <w:rsid w:val="00B1487D"/>
    <w:rsid w:val="00B148C0"/>
    <w:rsid w:val="00B148C3"/>
    <w:rsid w:val="00B148E1"/>
    <w:rsid w:val="00B148E7"/>
    <w:rsid w:val="00B14964"/>
    <w:rsid w:val="00B14B2F"/>
    <w:rsid w:val="00B14B58"/>
    <w:rsid w:val="00B14C0F"/>
    <w:rsid w:val="00B14C33"/>
    <w:rsid w:val="00B14CCA"/>
    <w:rsid w:val="00B14D76"/>
    <w:rsid w:val="00B14DEB"/>
    <w:rsid w:val="00B14E34"/>
    <w:rsid w:val="00B14E61"/>
    <w:rsid w:val="00B14E8E"/>
    <w:rsid w:val="00B14FC9"/>
    <w:rsid w:val="00B15114"/>
    <w:rsid w:val="00B15193"/>
    <w:rsid w:val="00B1522E"/>
    <w:rsid w:val="00B152C8"/>
    <w:rsid w:val="00B15304"/>
    <w:rsid w:val="00B15380"/>
    <w:rsid w:val="00B153A2"/>
    <w:rsid w:val="00B15514"/>
    <w:rsid w:val="00B15552"/>
    <w:rsid w:val="00B155D2"/>
    <w:rsid w:val="00B15605"/>
    <w:rsid w:val="00B15662"/>
    <w:rsid w:val="00B15665"/>
    <w:rsid w:val="00B156A9"/>
    <w:rsid w:val="00B1577B"/>
    <w:rsid w:val="00B15797"/>
    <w:rsid w:val="00B1588B"/>
    <w:rsid w:val="00B158B8"/>
    <w:rsid w:val="00B1592C"/>
    <w:rsid w:val="00B15A42"/>
    <w:rsid w:val="00B15A45"/>
    <w:rsid w:val="00B15AEE"/>
    <w:rsid w:val="00B15B35"/>
    <w:rsid w:val="00B15D89"/>
    <w:rsid w:val="00B15F0A"/>
    <w:rsid w:val="00B15FD2"/>
    <w:rsid w:val="00B15FFA"/>
    <w:rsid w:val="00B160C1"/>
    <w:rsid w:val="00B1613A"/>
    <w:rsid w:val="00B1618A"/>
    <w:rsid w:val="00B161CD"/>
    <w:rsid w:val="00B16272"/>
    <w:rsid w:val="00B162D9"/>
    <w:rsid w:val="00B16351"/>
    <w:rsid w:val="00B16681"/>
    <w:rsid w:val="00B16689"/>
    <w:rsid w:val="00B16792"/>
    <w:rsid w:val="00B16898"/>
    <w:rsid w:val="00B168AA"/>
    <w:rsid w:val="00B16906"/>
    <w:rsid w:val="00B16918"/>
    <w:rsid w:val="00B169FD"/>
    <w:rsid w:val="00B16A0E"/>
    <w:rsid w:val="00B16A85"/>
    <w:rsid w:val="00B16BD9"/>
    <w:rsid w:val="00B16C77"/>
    <w:rsid w:val="00B16D7D"/>
    <w:rsid w:val="00B16D94"/>
    <w:rsid w:val="00B16E9E"/>
    <w:rsid w:val="00B16F12"/>
    <w:rsid w:val="00B16F34"/>
    <w:rsid w:val="00B170F6"/>
    <w:rsid w:val="00B170FF"/>
    <w:rsid w:val="00B17128"/>
    <w:rsid w:val="00B17130"/>
    <w:rsid w:val="00B17217"/>
    <w:rsid w:val="00B17220"/>
    <w:rsid w:val="00B1724E"/>
    <w:rsid w:val="00B172D9"/>
    <w:rsid w:val="00B1736E"/>
    <w:rsid w:val="00B17394"/>
    <w:rsid w:val="00B17397"/>
    <w:rsid w:val="00B1741E"/>
    <w:rsid w:val="00B174E4"/>
    <w:rsid w:val="00B176DF"/>
    <w:rsid w:val="00B17728"/>
    <w:rsid w:val="00B178E8"/>
    <w:rsid w:val="00B17972"/>
    <w:rsid w:val="00B17994"/>
    <w:rsid w:val="00B17A0F"/>
    <w:rsid w:val="00B17B0C"/>
    <w:rsid w:val="00B17B8C"/>
    <w:rsid w:val="00B17BB2"/>
    <w:rsid w:val="00B17C03"/>
    <w:rsid w:val="00B17C06"/>
    <w:rsid w:val="00B17C53"/>
    <w:rsid w:val="00B17C8F"/>
    <w:rsid w:val="00B17D38"/>
    <w:rsid w:val="00B17D49"/>
    <w:rsid w:val="00B17D55"/>
    <w:rsid w:val="00B17D68"/>
    <w:rsid w:val="00B17E3A"/>
    <w:rsid w:val="00B17FBD"/>
    <w:rsid w:val="00B17FEE"/>
    <w:rsid w:val="00B17FEF"/>
    <w:rsid w:val="00B188EB"/>
    <w:rsid w:val="00B18F4D"/>
    <w:rsid w:val="00B197E3"/>
    <w:rsid w:val="00B1C9DD"/>
    <w:rsid w:val="00B1CD9F"/>
    <w:rsid w:val="00B20088"/>
    <w:rsid w:val="00B20100"/>
    <w:rsid w:val="00B2017F"/>
    <w:rsid w:val="00B20280"/>
    <w:rsid w:val="00B20315"/>
    <w:rsid w:val="00B203B0"/>
    <w:rsid w:val="00B203E7"/>
    <w:rsid w:val="00B2041C"/>
    <w:rsid w:val="00B204CE"/>
    <w:rsid w:val="00B20601"/>
    <w:rsid w:val="00B206D4"/>
    <w:rsid w:val="00B206DC"/>
    <w:rsid w:val="00B20864"/>
    <w:rsid w:val="00B2088C"/>
    <w:rsid w:val="00B208B7"/>
    <w:rsid w:val="00B20913"/>
    <w:rsid w:val="00B20A3C"/>
    <w:rsid w:val="00B20A41"/>
    <w:rsid w:val="00B20B05"/>
    <w:rsid w:val="00B20D4F"/>
    <w:rsid w:val="00B20E4A"/>
    <w:rsid w:val="00B20E8E"/>
    <w:rsid w:val="00B20EB9"/>
    <w:rsid w:val="00B20EE0"/>
    <w:rsid w:val="00B20EF8"/>
    <w:rsid w:val="00B20F4D"/>
    <w:rsid w:val="00B2102B"/>
    <w:rsid w:val="00B210D8"/>
    <w:rsid w:val="00B210DB"/>
    <w:rsid w:val="00B21166"/>
    <w:rsid w:val="00B211DE"/>
    <w:rsid w:val="00B21383"/>
    <w:rsid w:val="00B213B7"/>
    <w:rsid w:val="00B2140E"/>
    <w:rsid w:val="00B21613"/>
    <w:rsid w:val="00B2162A"/>
    <w:rsid w:val="00B216A7"/>
    <w:rsid w:val="00B216E9"/>
    <w:rsid w:val="00B216FA"/>
    <w:rsid w:val="00B21701"/>
    <w:rsid w:val="00B21709"/>
    <w:rsid w:val="00B21758"/>
    <w:rsid w:val="00B21837"/>
    <w:rsid w:val="00B21856"/>
    <w:rsid w:val="00B218CB"/>
    <w:rsid w:val="00B2192F"/>
    <w:rsid w:val="00B219AA"/>
    <w:rsid w:val="00B21A72"/>
    <w:rsid w:val="00B21B02"/>
    <w:rsid w:val="00B21B5D"/>
    <w:rsid w:val="00B21B9E"/>
    <w:rsid w:val="00B21C97"/>
    <w:rsid w:val="00B21DB9"/>
    <w:rsid w:val="00B21E25"/>
    <w:rsid w:val="00B21F7F"/>
    <w:rsid w:val="00B21FE5"/>
    <w:rsid w:val="00B22065"/>
    <w:rsid w:val="00B22070"/>
    <w:rsid w:val="00B220B5"/>
    <w:rsid w:val="00B220D9"/>
    <w:rsid w:val="00B22148"/>
    <w:rsid w:val="00B22168"/>
    <w:rsid w:val="00B22316"/>
    <w:rsid w:val="00B223A9"/>
    <w:rsid w:val="00B22484"/>
    <w:rsid w:val="00B224B7"/>
    <w:rsid w:val="00B226A5"/>
    <w:rsid w:val="00B226CA"/>
    <w:rsid w:val="00B226E4"/>
    <w:rsid w:val="00B226F9"/>
    <w:rsid w:val="00B227BC"/>
    <w:rsid w:val="00B227F1"/>
    <w:rsid w:val="00B2280B"/>
    <w:rsid w:val="00B22840"/>
    <w:rsid w:val="00B22856"/>
    <w:rsid w:val="00B2288F"/>
    <w:rsid w:val="00B228D6"/>
    <w:rsid w:val="00B22A42"/>
    <w:rsid w:val="00B22AAF"/>
    <w:rsid w:val="00B22AD1"/>
    <w:rsid w:val="00B22B66"/>
    <w:rsid w:val="00B22B97"/>
    <w:rsid w:val="00B22DF3"/>
    <w:rsid w:val="00B22EA4"/>
    <w:rsid w:val="00B22EF9"/>
    <w:rsid w:val="00B22EFF"/>
    <w:rsid w:val="00B22F46"/>
    <w:rsid w:val="00B22F82"/>
    <w:rsid w:val="00B2321B"/>
    <w:rsid w:val="00B232EB"/>
    <w:rsid w:val="00B2331C"/>
    <w:rsid w:val="00B2336B"/>
    <w:rsid w:val="00B23398"/>
    <w:rsid w:val="00B23464"/>
    <w:rsid w:val="00B23528"/>
    <w:rsid w:val="00B23589"/>
    <w:rsid w:val="00B235EA"/>
    <w:rsid w:val="00B23668"/>
    <w:rsid w:val="00B23691"/>
    <w:rsid w:val="00B2374D"/>
    <w:rsid w:val="00B23907"/>
    <w:rsid w:val="00B23924"/>
    <w:rsid w:val="00B23AEA"/>
    <w:rsid w:val="00B23B33"/>
    <w:rsid w:val="00B23BC6"/>
    <w:rsid w:val="00B23BDC"/>
    <w:rsid w:val="00B23C24"/>
    <w:rsid w:val="00B23C2E"/>
    <w:rsid w:val="00B23CF3"/>
    <w:rsid w:val="00B23D17"/>
    <w:rsid w:val="00B23E9E"/>
    <w:rsid w:val="00B23FAC"/>
    <w:rsid w:val="00B23FB0"/>
    <w:rsid w:val="00B23FEE"/>
    <w:rsid w:val="00B2408B"/>
    <w:rsid w:val="00B240AA"/>
    <w:rsid w:val="00B241CE"/>
    <w:rsid w:val="00B2427A"/>
    <w:rsid w:val="00B24338"/>
    <w:rsid w:val="00B24380"/>
    <w:rsid w:val="00B2455E"/>
    <w:rsid w:val="00B245C0"/>
    <w:rsid w:val="00B245FD"/>
    <w:rsid w:val="00B24626"/>
    <w:rsid w:val="00B2464E"/>
    <w:rsid w:val="00B246BD"/>
    <w:rsid w:val="00B246D0"/>
    <w:rsid w:val="00B2484F"/>
    <w:rsid w:val="00B248D4"/>
    <w:rsid w:val="00B24969"/>
    <w:rsid w:val="00B249A4"/>
    <w:rsid w:val="00B249A9"/>
    <w:rsid w:val="00B249DB"/>
    <w:rsid w:val="00B24A20"/>
    <w:rsid w:val="00B24A42"/>
    <w:rsid w:val="00B24A4B"/>
    <w:rsid w:val="00B24A5B"/>
    <w:rsid w:val="00B24B11"/>
    <w:rsid w:val="00B24B16"/>
    <w:rsid w:val="00B24BEF"/>
    <w:rsid w:val="00B24C9D"/>
    <w:rsid w:val="00B24CFE"/>
    <w:rsid w:val="00B24D66"/>
    <w:rsid w:val="00B24E5D"/>
    <w:rsid w:val="00B24E92"/>
    <w:rsid w:val="00B24E9A"/>
    <w:rsid w:val="00B24EA3"/>
    <w:rsid w:val="00B24EF8"/>
    <w:rsid w:val="00B24F9A"/>
    <w:rsid w:val="00B2508A"/>
    <w:rsid w:val="00B2509E"/>
    <w:rsid w:val="00B250A9"/>
    <w:rsid w:val="00B25216"/>
    <w:rsid w:val="00B2526E"/>
    <w:rsid w:val="00B2528B"/>
    <w:rsid w:val="00B252CB"/>
    <w:rsid w:val="00B252F2"/>
    <w:rsid w:val="00B254CC"/>
    <w:rsid w:val="00B254FB"/>
    <w:rsid w:val="00B25526"/>
    <w:rsid w:val="00B25593"/>
    <w:rsid w:val="00B25665"/>
    <w:rsid w:val="00B256A4"/>
    <w:rsid w:val="00B256AC"/>
    <w:rsid w:val="00B256C3"/>
    <w:rsid w:val="00B2570D"/>
    <w:rsid w:val="00B2571C"/>
    <w:rsid w:val="00B25760"/>
    <w:rsid w:val="00B2581A"/>
    <w:rsid w:val="00B25848"/>
    <w:rsid w:val="00B258BC"/>
    <w:rsid w:val="00B25934"/>
    <w:rsid w:val="00B25A21"/>
    <w:rsid w:val="00B25A37"/>
    <w:rsid w:val="00B25A56"/>
    <w:rsid w:val="00B25A68"/>
    <w:rsid w:val="00B25A77"/>
    <w:rsid w:val="00B25A9B"/>
    <w:rsid w:val="00B25AA3"/>
    <w:rsid w:val="00B25B75"/>
    <w:rsid w:val="00B25C45"/>
    <w:rsid w:val="00B25E83"/>
    <w:rsid w:val="00B2601D"/>
    <w:rsid w:val="00B2606A"/>
    <w:rsid w:val="00B26077"/>
    <w:rsid w:val="00B26085"/>
    <w:rsid w:val="00B260D3"/>
    <w:rsid w:val="00B26130"/>
    <w:rsid w:val="00B2614B"/>
    <w:rsid w:val="00B2620A"/>
    <w:rsid w:val="00B26211"/>
    <w:rsid w:val="00B2621E"/>
    <w:rsid w:val="00B26237"/>
    <w:rsid w:val="00B2629B"/>
    <w:rsid w:val="00B262DA"/>
    <w:rsid w:val="00B262FE"/>
    <w:rsid w:val="00B2632E"/>
    <w:rsid w:val="00B26349"/>
    <w:rsid w:val="00B26384"/>
    <w:rsid w:val="00B26389"/>
    <w:rsid w:val="00B263A4"/>
    <w:rsid w:val="00B263AE"/>
    <w:rsid w:val="00B263E7"/>
    <w:rsid w:val="00B26403"/>
    <w:rsid w:val="00B26589"/>
    <w:rsid w:val="00B265E6"/>
    <w:rsid w:val="00B26649"/>
    <w:rsid w:val="00B2673E"/>
    <w:rsid w:val="00B26798"/>
    <w:rsid w:val="00B267FC"/>
    <w:rsid w:val="00B268BE"/>
    <w:rsid w:val="00B268D9"/>
    <w:rsid w:val="00B2691C"/>
    <w:rsid w:val="00B269EB"/>
    <w:rsid w:val="00B26A91"/>
    <w:rsid w:val="00B26B4F"/>
    <w:rsid w:val="00B26B98"/>
    <w:rsid w:val="00B26B9A"/>
    <w:rsid w:val="00B26C37"/>
    <w:rsid w:val="00B26C6C"/>
    <w:rsid w:val="00B26CAA"/>
    <w:rsid w:val="00B26D71"/>
    <w:rsid w:val="00B26DB4"/>
    <w:rsid w:val="00B26EDF"/>
    <w:rsid w:val="00B26F2D"/>
    <w:rsid w:val="00B26F48"/>
    <w:rsid w:val="00B27367"/>
    <w:rsid w:val="00B2736F"/>
    <w:rsid w:val="00B273BD"/>
    <w:rsid w:val="00B27400"/>
    <w:rsid w:val="00B27538"/>
    <w:rsid w:val="00B27541"/>
    <w:rsid w:val="00B27616"/>
    <w:rsid w:val="00B278B1"/>
    <w:rsid w:val="00B278B6"/>
    <w:rsid w:val="00B279EF"/>
    <w:rsid w:val="00B27A89"/>
    <w:rsid w:val="00B27B36"/>
    <w:rsid w:val="00B27CA2"/>
    <w:rsid w:val="00B27D8B"/>
    <w:rsid w:val="00B27E31"/>
    <w:rsid w:val="00B27F9C"/>
    <w:rsid w:val="00B2986B"/>
    <w:rsid w:val="00B29AF9"/>
    <w:rsid w:val="00B2E584"/>
    <w:rsid w:val="00B2F31E"/>
    <w:rsid w:val="00B30066"/>
    <w:rsid w:val="00B30112"/>
    <w:rsid w:val="00B301EB"/>
    <w:rsid w:val="00B30241"/>
    <w:rsid w:val="00B3027E"/>
    <w:rsid w:val="00B302B4"/>
    <w:rsid w:val="00B302DE"/>
    <w:rsid w:val="00B3030D"/>
    <w:rsid w:val="00B30315"/>
    <w:rsid w:val="00B30589"/>
    <w:rsid w:val="00B30650"/>
    <w:rsid w:val="00B30697"/>
    <w:rsid w:val="00B306C8"/>
    <w:rsid w:val="00B306EA"/>
    <w:rsid w:val="00B306F0"/>
    <w:rsid w:val="00B30741"/>
    <w:rsid w:val="00B30757"/>
    <w:rsid w:val="00B3081F"/>
    <w:rsid w:val="00B3098C"/>
    <w:rsid w:val="00B309A5"/>
    <w:rsid w:val="00B30A68"/>
    <w:rsid w:val="00B30A69"/>
    <w:rsid w:val="00B30BC1"/>
    <w:rsid w:val="00B30C03"/>
    <w:rsid w:val="00B30C3E"/>
    <w:rsid w:val="00B30CB4"/>
    <w:rsid w:val="00B30D1F"/>
    <w:rsid w:val="00B30D50"/>
    <w:rsid w:val="00B30DE2"/>
    <w:rsid w:val="00B30DFD"/>
    <w:rsid w:val="00B30EB0"/>
    <w:rsid w:val="00B30EB1"/>
    <w:rsid w:val="00B30FBB"/>
    <w:rsid w:val="00B30FDE"/>
    <w:rsid w:val="00B31007"/>
    <w:rsid w:val="00B31188"/>
    <w:rsid w:val="00B31269"/>
    <w:rsid w:val="00B3131F"/>
    <w:rsid w:val="00B3138A"/>
    <w:rsid w:val="00B313EA"/>
    <w:rsid w:val="00B31409"/>
    <w:rsid w:val="00B314D0"/>
    <w:rsid w:val="00B314F3"/>
    <w:rsid w:val="00B315EA"/>
    <w:rsid w:val="00B316FE"/>
    <w:rsid w:val="00B31736"/>
    <w:rsid w:val="00B31745"/>
    <w:rsid w:val="00B3184E"/>
    <w:rsid w:val="00B3196C"/>
    <w:rsid w:val="00B319E6"/>
    <w:rsid w:val="00B31A0E"/>
    <w:rsid w:val="00B31A3B"/>
    <w:rsid w:val="00B31A6A"/>
    <w:rsid w:val="00B31AB8"/>
    <w:rsid w:val="00B31B7E"/>
    <w:rsid w:val="00B31C29"/>
    <w:rsid w:val="00B31CBA"/>
    <w:rsid w:val="00B31D22"/>
    <w:rsid w:val="00B31D9D"/>
    <w:rsid w:val="00B31DBC"/>
    <w:rsid w:val="00B31DBF"/>
    <w:rsid w:val="00B31DC2"/>
    <w:rsid w:val="00B31DD5"/>
    <w:rsid w:val="00B31E24"/>
    <w:rsid w:val="00B31E40"/>
    <w:rsid w:val="00B31E7B"/>
    <w:rsid w:val="00B31F3F"/>
    <w:rsid w:val="00B31FBE"/>
    <w:rsid w:val="00B31FDA"/>
    <w:rsid w:val="00B3209D"/>
    <w:rsid w:val="00B32109"/>
    <w:rsid w:val="00B32214"/>
    <w:rsid w:val="00B3221E"/>
    <w:rsid w:val="00B323BA"/>
    <w:rsid w:val="00B32487"/>
    <w:rsid w:val="00B324A2"/>
    <w:rsid w:val="00B324A4"/>
    <w:rsid w:val="00B32727"/>
    <w:rsid w:val="00B3283A"/>
    <w:rsid w:val="00B328D5"/>
    <w:rsid w:val="00B32954"/>
    <w:rsid w:val="00B32A3B"/>
    <w:rsid w:val="00B32AA9"/>
    <w:rsid w:val="00B32B53"/>
    <w:rsid w:val="00B32BE8"/>
    <w:rsid w:val="00B32C16"/>
    <w:rsid w:val="00B32C1C"/>
    <w:rsid w:val="00B32CED"/>
    <w:rsid w:val="00B32D77"/>
    <w:rsid w:val="00B32D9A"/>
    <w:rsid w:val="00B32DF2"/>
    <w:rsid w:val="00B32E43"/>
    <w:rsid w:val="00B32EA8"/>
    <w:rsid w:val="00B32F6C"/>
    <w:rsid w:val="00B33059"/>
    <w:rsid w:val="00B33073"/>
    <w:rsid w:val="00B3307D"/>
    <w:rsid w:val="00B330AF"/>
    <w:rsid w:val="00B3313F"/>
    <w:rsid w:val="00B33160"/>
    <w:rsid w:val="00B33265"/>
    <w:rsid w:val="00B33349"/>
    <w:rsid w:val="00B333DE"/>
    <w:rsid w:val="00B333EF"/>
    <w:rsid w:val="00B33430"/>
    <w:rsid w:val="00B334DB"/>
    <w:rsid w:val="00B33531"/>
    <w:rsid w:val="00B33643"/>
    <w:rsid w:val="00B33679"/>
    <w:rsid w:val="00B3368A"/>
    <w:rsid w:val="00B33704"/>
    <w:rsid w:val="00B33716"/>
    <w:rsid w:val="00B3371A"/>
    <w:rsid w:val="00B3376D"/>
    <w:rsid w:val="00B3378F"/>
    <w:rsid w:val="00B338AE"/>
    <w:rsid w:val="00B3392F"/>
    <w:rsid w:val="00B33A6C"/>
    <w:rsid w:val="00B33AB3"/>
    <w:rsid w:val="00B33AF6"/>
    <w:rsid w:val="00B33B76"/>
    <w:rsid w:val="00B33BE4"/>
    <w:rsid w:val="00B33BFC"/>
    <w:rsid w:val="00B33E5F"/>
    <w:rsid w:val="00B33F08"/>
    <w:rsid w:val="00B33F81"/>
    <w:rsid w:val="00B34055"/>
    <w:rsid w:val="00B341CE"/>
    <w:rsid w:val="00B341F0"/>
    <w:rsid w:val="00B34265"/>
    <w:rsid w:val="00B34276"/>
    <w:rsid w:val="00B34287"/>
    <w:rsid w:val="00B34459"/>
    <w:rsid w:val="00B34499"/>
    <w:rsid w:val="00B345B3"/>
    <w:rsid w:val="00B3463F"/>
    <w:rsid w:val="00B347AD"/>
    <w:rsid w:val="00B347F4"/>
    <w:rsid w:val="00B34855"/>
    <w:rsid w:val="00B3485E"/>
    <w:rsid w:val="00B34950"/>
    <w:rsid w:val="00B34981"/>
    <w:rsid w:val="00B34A0B"/>
    <w:rsid w:val="00B34A8B"/>
    <w:rsid w:val="00B34BCF"/>
    <w:rsid w:val="00B34CCD"/>
    <w:rsid w:val="00B34CDC"/>
    <w:rsid w:val="00B34D2F"/>
    <w:rsid w:val="00B34D8F"/>
    <w:rsid w:val="00B34E6F"/>
    <w:rsid w:val="00B34F40"/>
    <w:rsid w:val="00B34F6C"/>
    <w:rsid w:val="00B35099"/>
    <w:rsid w:val="00B35113"/>
    <w:rsid w:val="00B3514E"/>
    <w:rsid w:val="00B35269"/>
    <w:rsid w:val="00B35390"/>
    <w:rsid w:val="00B353F3"/>
    <w:rsid w:val="00B35447"/>
    <w:rsid w:val="00B35466"/>
    <w:rsid w:val="00B35614"/>
    <w:rsid w:val="00B35618"/>
    <w:rsid w:val="00B35622"/>
    <w:rsid w:val="00B35718"/>
    <w:rsid w:val="00B35728"/>
    <w:rsid w:val="00B35803"/>
    <w:rsid w:val="00B35831"/>
    <w:rsid w:val="00B3587C"/>
    <w:rsid w:val="00B3589F"/>
    <w:rsid w:val="00B358C8"/>
    <w:rsid w:val="00B358E2"/>
    <w:rsid w:val="00B3591D"/>
    <w:rsid w:val="00B35A64"/>
    <w:rsid w:val="00B35AB5"/>
    <w:rsid w:val="00B35B5B"/>
    <w:rsid w:val="00B35D47"/>
    <w:rsid w:val="00B35DA1"/>
    <w:rsid w:val="00B35E84"/>
    <w:rsid w:val="00B35FFD"/>
    <w:rsid w:val="00B3608A"/>
    <w:rsid w:val="00B360F2"/>
    <w:rsid w:val="00B36162"/>
    <w:rsid w:val="00B361E6"/>
    <w:rsid w:val="00B362AE"/>
    <w:rsid w:val="00B362E7"/>
    <w:rsid w:val="00B363CF"/>
    <w:rsid w:val="00B36429"/>
    <w:rsid w:val="00B3648E"/>
    <w:rsid w:val="00B364C2"/>
    <w:rsid w:val="00B36521"/>
    <w:rsid w:val="00B36566"/>
    <w:rsid w:val="00B36584"/>
    <w:rsid w:val="00B36598"/>
    <w:rsid w:val="00B365F2"/>
    <w:rsid w:val="00B3660C"/>
    <w:rsid w:val="00B367C9"/>
    <w:rsid w:val="00B36888"/>
    <w:rsid w:val="00B368A7"/>
    <w:rsid w:val="00B36903"/>
    <w:rsid w:val="00B36B76"/>
    <w:rsid w:val="00B36CE0"/>
    <w:rsid w:val="00B36D3C"/>
    <w:rsid w:val="00B36D48"/>
    <w:rsid w:val="00B36EF0"/>
    <w:rsid w:val="00B36EF2"/>
    <w:rsid w:val="00B36FA1"/>
    <w:rsid w:val="00B37129"/>
    <w:rsid w:val="00B37140"/>
    <w:rsid w:val="00B37258"/>
    <w:rsid w:val="00B37354"/>
    <w:rsid w:val="00B373D9"/>
    <w:rsid w:val="00B373E2"/>
    <w:rsid w:val="00B37470"/>
    <w:rsid w:val="00B37588"/>
    <w:rsid w:val="00B375B7"/>
    <w:rsid w:val="00B375FA"/>
    <w:rsid w:val="00B3776D"/>
    <w:rsid w:val="00B37827"/>
    <w:rsid w:val="00B3784D"/>
    <w:rsid w:val="00B3789A"/>
    <w:rsid w:val="00B37A36"/>
    <w:rsid w:val="00B37A43"/>
    <w:rsid w:val="00B37B1B"/>
    <w:rsid w:val="00B37BD7"/>
    <w:rsid w:val="00B37CB5"/>
    <w:rsid w:val="00B37D42"/>
    <w:rsid w:val="00B37DA6"/>
    <w:rsid w:val="00B37DC8"/>
    <w:rsid w:val="00B37DCD"/>
    <w:rsid w:val="00B37E39"/>
    <w:rsid w:val="00B37E4F"/>
    <w:rsid w:val="00B37E61"/>
    <w:rsid w:val="00B37EA7"/>
    <w:rsid w:val="00B37EF5"/>
    <w:rsid w:val="00B37F06"/>
    <w:rsid w:val="00B37F11"/>
    <w:rsid w:val="00B37F15"/>
    <w:rsid w:val="00B37F75"/>
    <w:rsid w:val="00B37FFE"/>
    <w:rsid w:val="00B390A0"/>
    <w:rsid w:val="00B39168"/>
    <w:rsid w:val="00B3BF9C"/>
    <w:rsid w:val="00B3C998"/>
    <w:rsid w:val="00B400E0"/>
    <w:rsid w:val="00B40262"/>
    <w:rsid w:val="00B40348"/>
    <w:rsid w:val="00B40351"/>
    <w:rsid w:val="00B40387"/>
    <w:rsid w:val="00B40405"/>
    <w:rsid w:val="00B40407"/>
    <w:rsid w:val="00B40455"/>
    <w:rsid w:val="00B40479"/>
    <w:rsid w:val="00B40485"/>
    <w:rsid w:val="00B4051E"/>
    <w:rsid w:val="00B4060F"/>
    <w:rsid w:val="00B40641"/>
    <w:rsid w:val="00B4066A"/>
    <w:rsid w:val="00B406C9"/>
    <w:rsid w:val="00B4070D"/>
    <w:rsid w:val="00B40741"/>
    <w:rsid w:val="00B4080B"/>
    <w:rsid w:val="00B4085B"/>
    <w:rsid w:val="00B40AA9"/>
    <w:rsid w:val="00B40B78"/>
    <w:rsid w:val="00B40C93"/>
    <w:rsid w:val="00B40CFD"/>
    <w:rsid w:val="00B40D35"/>
    <w:rsid w:val="00B40E19"/>
    <w:rsid w:val="00B40F15"/>
    <w:rsid w:val="00B40F6F"/>
    <w:rsid w:val="00B40F9A"/>
    <w:rsid w:val="00B40FA5"/>
    <w:rsid w:val="00B40FBB"/>
    <w:rsid w:val="00B40FDA"/>
    <w:rsid w:val="00B40FDB"/>
    <w:rsid w:val="00B4108C"/>
    <w:rsid w:val="00B410B4"/>
    <w:rsid w:val="00B41166"/>
    <w:rsid w:val="00B411B3"/>
    <w:rsid w:val="00B41281"/>
    <w:rsid w:val="00B41322"/>
    <w:rsid w:val="00B41347"/>
    <w:rsid w:val="00B41439"/>
    <w:rsid w:val="00B4145C"/>
    <w:rsid w:val="00B41541"/>
    <w:rsid w:val="00B41577"/>
    <w:rsid w:val="00B4157F"/>
    <w:rsid w:val="00B415A3"/>
    <w:rsid w:val="00B41632"/>
    <w:rsid w:val="00B4163C"/>
    <w:rsid w:val="00B41690"/>
    <w:rsid w:val="00B41749"/>
    <w:rsid w:val="00B41966"/>
    <w:rsid w:val="00B41A50"/>
    <w:rsid w:val="00B41A91"/>
    <w:rsid w:val="00B41AD4"/>
    <w:rsid w:val="00B41B1F"/>
    <w:rsid w:val="00B41B58"/>
    <w:rsid w:val="00B41B9A"/>
    <w:rsid w:val="00B41BB6"/>
    <w:rsid w:val="00B41D20"/>
    <w:rsid w:val="00B41D45"/>
    <w:rsid w:val="00B41DE9"/>
    <w:rsid w:val="00B41E5E"/>
    <w:rsid w:val="00B41E71"/>
    <w:rsid w:val="00B41E74"/>
    <w:rsid w:val="00B41E9F"/>
    <w:rsid w:val="00B41F30"/>
    <w:rsid w:val="00B42024"/>
    <w:rsid w:val="00B42099"/>
    <w:rsid w:val="00B4212E"/>
    <w:rsid w:val="00B4216C"/>
    <w:rsid w:val="00B4217E"/>
    <w:rsid w:val="00B4228E"/>
    <w:rsid w:val="00B422A2"/>
    <w:rsid w:val="00B4233E"/>
    <w:rsid w:val="00B4239A"/>
    <w:rsid w:val="00B423CA"/>
    <w:rsid w:val="00B424AD"/>
    <w:rsid w:val="00B42557"/>
    <w:rsid w:val="00B425DD"/>
    <w:rsid w:val="00B42627"/>
    <w:rsid w:val="00B42659"/>
    <w:rsid w:val="00B427BB"/>
    <w:rsid w:val="00B427BD"/>
    <w:rsid w:val="00B427C2"/>
    <w:rsid w:val="00B428BC"/>
    <w:rsid w:val="00B42990"/>
    <w:rsid w:val="00B429A2"/>
    <w:rsid w:val="00B42A6C"/>
    <w:rsid w:val="00B42A77"/>
    <w:rsid w:val="00B42B09"/>
    <w:rsid w:val="00B42B5F"/>
    <w:rsid w:val="00B42BA5"/>
    <w:rsid w:val="00B42BF0"/>
    <w:rsid w:val="00B42D02"/>
    <w:rsid w:val="00B42D6E"/>
    <w:rsid w:val="00B42E09"/>
    <w:rsid w:val="00B42E16"/>
    <w:rsid w:val="00B42E62"/>
    <w:rsid w:val="00B42EBA"/>
    <w:rsid w:val="00B42F17"/>
    <w:rsid w:val="00B42F29"/>
    <w:rsid w:val="00B42F5C"/>
    <w:rsid w:val="00B42F6A"/>
    <w:rsid w:val="00B4308B"/>
    <w:rsid w:val="00B430E6"/>
    <w:rsid w:val="00B431A4"/>
    <w:rsid w:val="00B431E9"/>
    <w:rsid w:val="00B4329F"/>
    <w:rsid w:val="00B432F7"/>
    <w:rsid w:val="00B43336"/>
    <w:rsid w:val="00B433C0"/>
    <w:rsid w:val="00B433D9"/>
    <w:rsid w:val="00B43420"/>
    <w:rsid w:val="00B43457"/>
    <w:rsid w:val="00B43484"/>
    <w:rsid w:val="00B435AB"/>
    <w:rsid w:val="00B435E4"/>
    <w:rsid w:val="00B436F6"/>
    <w:rsid w:val="00B43716"/>
    <w:rsid w:val="00B437C8"/>
    <w:rsid w:val="00B4381E"/>
    <w:rsid w:val="00B43874"/>
    <w:rsid w:val="00B438CE"/>
    <w:rsid w:val="00B43959"/>
    <w:rsid w:val="00B43985"/>
    <w:rsid w:val="00B439F5"/>
    <w:rsid w:val="00B43A02"/>
    <w:rsid w:val="00B43A34"/>
    <w:rsid w:val="00B43AB4"/>
    <w:rsid w:val="00B43BBB"/>
    <w:rsid w:val="00B43BC5"/>
    <w:rsid w:val="00B43BD5"/>
    <w:rsid w:val="00B43BFA"/>
    <w:rsid w:val="00B43C5E"/>
    <w:rsid w:val="00B43C80"/>
    <w:rsid w:val="00B43D01"/>
    <w:rsid w:val="00B43D0F"/>
    <w:rsid w:val="00B43D1D"/>
    <w:rsid w:val="00B43EA3"/>
    <w:rsid w:val="00B43EDC"/>
    <w:rsid w:val="00B43EF2"/>
    <w:rsid w:val="00B43EFE"/>
    <w:rsid w:val="00B44113"/>
    <w:rsid w:val="00B441F0"/>
    <w:rsid w:val="00B44231"/>
    <w:rsid w:val="00B44254"/>
    <w:rsid w:val="00B4434A"/>
    <w:rsid w:val="00B44400"/>
    <w:rsid w:val="00B4447B"/>
    <w:rsid w:val="00B4447C"/>
    <w:rsid w:val="00B444C3"/>
    <w:rsid w:val="00B444D2"/>
    <w:rsid w:val="00B4451E"/>
    <w:rsid w:val="00B445AE"/>
    <w:rsid w:val="00B44636"/>
    <w:rsid w:val="00B447B4"/>
    <w:rsid w:val="00B447BB"/>
    <w:rsid w:val="00B4494A"/>
    <w:rsid w:val="00B44A71"/>
    <w:rsid w:val="00B44A92"/>
    <w:rsid w:val="00B44AA0"/>
    <w:rsid w:val="00B44AE6"/>
    <w:rsid w:val="00B44B8D"/>
    <w:rsid w:val="00B44BC2"/>
    <w:rsid w:val="00B44BD2"/>
    <w:rsid w:val="00B44C2B"/>
    <w:rsid w:val="00B44CD9"/>
    <w:rsid w:val="00B44D09"/>
    <w:rsid w:val="00B44DAB"/>
    <w:rsid w:val="00B44DBA"/>
    <w:rsid w:val="00B44E67"/>
    <w:rsid w:val="00B44F5C"/>
    <w:rsid w:val="00B45007"/>
    <w:rsid w:val="00B450CB"/>
    <w:rsid w:val="00B450DA"/>
    <w:rsid w:val="00B45184"/>
    <w:rsid w:val="00B451B2"/>
    <w:rsid w:val="00B4523C"/>
    <w:rsid w:val="00B452CB"/>
    <w:rsid w:val="00B452DD"/>
    <w:rsid w:val="00B45337"/>
    <w:rsid w:val="00B4535B"/>
    <w:rsid w:val="00B453DE"/>
    <w:rsid w:val="00B453F7"/>
    <w:rsid w:val="00B45533"/>
    <w:rsid w:val="00B4554A"/>
    <w:rsid w:val="00B45664"/>
    <w:rsid w:val="00B456CE"/>
    <w:rsid w:val="00B456E3"/>
    <w:rsid w:val="00B45704"/>
    <w:rsid w:val="00B45727"/>
    <w:rsid w:val="00B4572E"/>
    <w:rsid w:val="00B45831"/>
    <w:rsid w:val="00B458A7"/>
    <w:rsid w:val="00B45935"/>
    <w:rsid w:val="00B45BE5"/>
    <w:rsid w:val="00B45D19"/>
    <w:rsid w:val="00B45E10"/>
    <w:rsid w:val="00B45ECC"/>
    <w:rsid w:val="00B45EF4"/>
    <w:rsid w:val="00B45F56"/>
    <w:rsid w:val="00B45F5A"/>
    <w:rsid w:val="00B45FCF"/>
    <w:rsid w:val="00B4602A"/>
    <w:rsid w:val="00B46037"/>
    <w:rsid w:val="00B4608F"/>
    <w:rsid w:val="00B46304"/>
    <w:rsid w:val="00B4630C"/>
    <w:rsid w:val="00B464A0"/>
    <w:rsid w:val="00B46531"/>
    <w:rsid w:val="00B46560"/>
    <w:rsid w:val="00B4656B"/>
    <w:rsid w:val="00B465D7"/>
    <w:rsid w:val="00B46676"/>
    <w:rsid w:val="00B46760"/>
    <w:rsid w:val="00B467CA"/>
    <w:rsid w:val="00B46813"/>
    <w:rsid w:val="00B46900"/>
    <w:rsid w:val="00B46916"/>
    <w:rsid w:val="00B4697E"/>
    <w:rsid w:val="00B469E1"/>
    <w:rsid w:val="00B46AA9"/>
    <w:rsid w:val="00B46BD3"/>
    <w:rsid w:val="00B46CB3"/>
    <w:rsid w:val="00B46D75"/>
    <w:rsid w:val="00B46F79"/>
    <w:rsid w:val="00B4700A"/>
    <w:rsid w:val="00B4700C"/>
    <w:rsid w:val="00B4707E"/>
    <w:rsid w:val="00B47091"/>
    <w:rsid w:val="00B470C1"/>
    <w:rsid w:val="00B47161"/>
    <w:rsid w:val="00B471CF"/>
    <w:rsid w:val="00B47227"/>
    <w:rsid w:val="00B47230"/>
    <w:rsid w:val="00B472A3"/>
    <w:rsid w:val="00B472D7"/>
    <w:rsid w:val="00B47312"/>
    <w:rsid w:val="00B4732B"/>
    <w:rsid w:val="00B47345"/>
    <w:rsid w:val="00B47352"/>
    <w:rsid w:val="00B47364"/>
    <w:rsid w:val="00B4747A"/>
    <w:rsid w:val="00B474DC"/>
    <w:rsid w:val="00B47540"/>
    <w:rsid w:val="00B4759D"/>
    <w:rsid w:val="00B475DE"/>
    <w:rsid w:val="00B475E8"/>
    <w:rsid w:val="00B475FD"/>
    <w:rsid w:val="00B4761D"/>
    <w:rsid w:val="00B47680"/>
    <w:rsid w:val="00B476E4"/>
    <w:rsid w:val="00B477EA"/>
    <w:rsid w:val="00B4781D"/>
    <w:rsid w:val="00B47979"/>
    <w:rsid w:val="00B47A06"/>
    <w:rsid w:val="00B47B38"/>
    <w:rsid w:val="00B47B5C"/>
    <w:rsid w:val="00B47B8C"/>
    <w:rsid w:val="00B47BBC"/>
    <w:rsid w:val="00B47C9B"/>
    <w:rsid w:val="00B47E8F"/>
    <w:rsid w:val="00B47EA1"/>
    <w:rsid w:val="00B47F26"/>
    <w:rsid w:val="00B47F48"/>
    <w:rsid w:val="00B47F68"/>
    <w:rsid w:val="00B47FA0"/>
    <w:rsid w:val="00B4A25E"/>
    <w:rsid w:val="00B4BCB5"/>
    <w:rsid w:val="00B4C19E"/>
    <w:rsid w:val="00B4C55F"/>
    <w:rsid w:val="00B500CC"/>
    <w:rsid w:val="00B5020E"/>
    <w:rsid w:val="00B50222"/>
    <w:rsid w:val="00B5022B"/>
    <w:rsid w:val="00B50245"/>
    <w:rsid w:val="00B50264"/>
    <w:rsid w:val="00B502A5"/>
    <w:rsid w:val="00B502E6"/>
    <w:rsid w:val="00B5038D"/>
    <w:rsid w:val="00B50460"/>
    <w:rsid w:val="00B50627"/>
    <w:rsid w:val="00B5064C"/>
    <w:rsid w:val="00B506C2"/>
    <w:rsid w:val="00B50761"/>
    <w:rsid w:val="00B507B6"/>
    <w:rsid w:val="00B50812"/>
    <w:rsid w:val="00B50813"/>
    <w:rsid w:val="00B50869"/>
    <w:rsid w:val="00B508F8"/>
    <w:rsid w:val="00B508FF"/>
    <w:rsid w:val="00B50AD2"/>
    <w:rsid w:val="00B50B26"/>
    <w:rsid w:val="00B50B2F"/>
    <w:rsid w:val="00B50BFB"/>
    <w:rsid w:val="00B50C73"/>
    <w:rsid w:val="00B50CEA"/>
    <w:rsid w:val="00B50D1D"/>
    <w:rsid w:val="00B50D61"/>
    <w:rsid w:val="00B50D9E"/>
    <w:rsid w:val="00B50DA6"/>
    <w:rsid w:val="00B50DFC"/>
    <w:rsid w:val="00B50E5A"/>
    <w:rsid w:val="00B51092"/>
    <w:rsid w:val="00B511AD"/>
    <w:rsid w:val="00B5122B"/>
    <w:rsid w:val="00B51238"/>
    <w:rsid w:val="00B5131E"/>
    <w:rsid w:val="00B513EA"/>
    <w:rsid w:val="00B51464"/>
    <w:rsid w:val="00B5157D"/>
    <w:rsid w:val="00B515D9"/>
    <w:rsid w:val="00B51605"/>
    <w:rsid w:val="00B5165E"/>
    <w:rsid w:val="00B5167A"/>
    <w:rsid w:val="00B516CE"/>
    <w:rsid w:val="00B51734"/>
    <w:rsid w:val="00B51751"/>
    <w:rsid w:val="00B517D1"/>
    <w:rsid w:val="00B51810"/>
    <w:rsid w:val="00B51817"/>
    <w:rsid w:val="00B5183F"/>
    <w:rsid w:val="00B518AF"/>
    <w:rsid w:val="00B518D7"/>
    <w:rsid w:val="00B518DA"/>
    <w:rsid w:val="00B5190C"/>
    <w:rsid w:val="00B51930"/>
    <w:rsid w:val="00B51976"/>
    <w:rsid w:val="00B5198E"/>
    <w:rsid w:val="00B519D6"/>
    <w:rsid w:val="00B51A82"/>
    <w:rsid w:val="00B51B3D"/>
    <w:rsid w:val="00B51B7D"/>
    <w:rsid w:val="00B51C1E"/>
    <w:rsid w:val="00B51C54"/>
    <w:rsid w:val="00B51C7C"/>
    <w:rsid w:val="00B51D46"/>
    <w:rsid w:val="00B51E1E"/>
    <w:rsid w:val="00B51EAB"/>
    <w:rsid w:val="00B51F1E"/>
    <w:rsid w:val="00B51F8E"/>
    <w:rsid w:val="00B51FFE"/>
    <w:rsid w:val="00B52010"/>
    <w:rsid w:val="00B5202D"/>
    <w:rsid w:val="00B52040"/>
    <w:rsid w:val="00B52115"/>
    <w:rsid w:val="00B521D5"/>
    <w:rsid w:val="00B52209"/>
    <w:rsid w:val="00B52241"/>
    <w:rsid w:val="00B5238A"/>
    <w:rsid w:val="00B523C2"/>
    <w:rsid w:val="00B524AF"/>
    <w:rsid w:val="00B5251D"/>
    <w:rsid w:val="00B52534"/>
    <w:rsid w:val="00B525C4"/>
    <w:rsid w:val="00B525DD"/>
    <w:rsid w:val="00B52658"/>
    <w:rsid w:val="00B5271C"/>
    <w:rsid w:val="00B527DA"/>
    <w:rsid w:val="00B528DB"/>
    <w:rsid w:val="00B52972"/>
    <w:rsid w:val="00B529C1"/>
    <w:rsid w:val="00B529DA"/>
    <w:rsid w:val="00B529F7"/>
    <w:rsid w:val="00B52A34"/>
    <w:rsid w:val="00B52A53"/>
    <w:rsid w:val="00B52A64"/>
    <w:rsid w:val="00B52B08"/>
    <w:rsid w:val="00B52B27"/>
    <w:rsid w:val="00B52B6A"/>
    <w:rsid w:val="00B52C4A"/>
    <w:rsid w:val="00B52C69"/>
    <w:rsid w:val="00B52CF7"/>
    <w:rsid w:val="00B52D04"/>
    <w:rsid w:val="00B52D5D"/>
    <w:rsid w:val="00B52D70"/>
    <w:rsid w:val="00B52DBD"/>
    <w:rsid w:val="00B52F3A"/>
    <w:rsid w:val="00B52F83"/>
    <w:rsid w:val="00B53040"/>
    <w:rsid w:val="00B530DF"/>
    <w:rsid w:val="00B53157"/>
    <w:rsid w:val="00B531ED"/>
    <w:rsid w:val="00B5330F"/>
    <w:rsid w:val="00B53333"/>
    <w:rsid w:val="00B5333D"/>
    <w:rsid w:val="00B534F1"/>
    <w:rsid w:val="00B53500"/>
    <w:rsid w:val="00B53711"/>
    <w:rsid w:val="00B53713"/>
    <w:rsid w:val="00B53743"/>
    <w:rsid w:val="00B53801"/>
    <w:rsid w:val="00B53803"/>
    <w:rsid w:val="00B538E7"/>
    <w:rsid w:val="00B53A68"/>
    <w:rsid w:val="00B53A9A"/>
    <w:rsid w:val="00B53ACC"/>
    <w:rsid w:val="00B53B2B"/>
    <w:rsid w:val="00B53C96"/>
    <w:rsid w:val="00B53D2C"/>
    <w:rsid w:val="00B53DA6"/>
    <w:rsid w:val="00B53E62"/>
    <w:rsid w:val="00B53F45"/>
    <w:rsid w:val="00B54058"/>
    <w:rsid w:val="00B541C0"/>
    <w:rsid w:val="00B542F0"/>
    <w:rsid w:val="00B54322"/>
    <w:rsid w:val="00B543BF"/>
    <w:rsid w:val="00B54464"/>
    <w:rsid w:val="00B544DC"/>
    <w:rsid w:val="00B54574"/>
    <w:rsid w:val="00B5463D"/>
    <w:rsid w:val="00B546AC"/>
    <w:rsid w:val="00B546C4"/>
    <w:rsid w:val="00B54797"/>
    <w:rsid w:val="00B547A7"/>
    <w:rsid w:val="00B547DA"/>
    <w:rsid w:val="00B54832"/>
    <w:rsid w:val="00B5489B"/>
    <w:rsid w:val="00B548A1"/>
    <w:rsid w:val="00B548F4"/>
    <w:rsid w:val="00B54954"/>
    <w:rsid w:val="00B54967"/>
    <w:rsid w:val="00B54968"/>
    <w:rsid w:val="00B549EA"/>
    <w:rsid w:val="00B549FC"/>
    <w:rsid w:val="00B54A24"/>
    <w:rsid w:val="00B54A90"/>
    <w:rsid w:val="00B54B70"/>
    <w:rsid w:val="00B54CB8"/>
    <w:rsid w:val="00B54CF1"/>
    <w:rsid w:val="00B54D19"/>
    <w:rsid w:val="00B54D32"/>
    <w:rsid w:val="00B54D84"/>
    <w:rsid w:val="00B54DAC"/>
    <w:rsid w:val="00B54E30"/>
    <w:rsid w:val="00B54EFF"/>
    <w:rsid w:val="00B54F43"/>
    <w:rsid w:val="00B54F4B"/>
    <w:rsid w:val="00B5502E"/>
    <w:rsid w:val="00B55091"/>
    <w:rsid w:val="00B551EC"/>
    <w:rsid w:val="00B5545F"/>
    <w:rsid w:val="00B55464"/>
    <w:rsid w:val="00B55495"/>
    <w:rsid w:val="00B55496"/>
    <w:rsid w:val="00B55526"/>
    <w:rsid w:val="00B5553E"/>
    <w:rsid w:val="00B555EB"/>
    <w:rsid w:val="00B55609"/>
    <w:rsid w:val="00B55612"/>
    <w:rsid w:val="00B55650"/>
    <w:rsid w:val="00B557AC"/>
    <w:rsid w:val="00B557B4"/>
    <w:rsid w:val="00B557F7"/>
    <w:rsid w:val="00B55908"/>
    <w:rsid w:val="00B5590C"/>
    <w:rsid w:val="00B5590F"/>
    <w:rsid w:val="00B559B8"/>
    <w:rsid w:val="00B55B31"/>
    <w:rsid w:val="00B55BF7"/>
    <w:rsid w:val="00B55C3F"/>
    <w:rsid w:val="00B55C64"/>
    <w:rsid w:val="00B55C75"/>
    <w:rsid w:val="00B55CAF"/>
    <w:rsid w:val="00B55CE2"/>
    <w:rsid w:val="00B55CF9"/>
    <w:rsid w:val="00B55D82"/>
    <w:rsid w:val="00B55E5F"/>
    <w:rsid w:val="00B55F52"/>
    <w:rsid w:val="00B55F76"/>
    <w:rsid w:val="00B55FB2"/>
    <w:rsid w:val="00B55FF5"/>
    <w:rsid w:val="00B560A9"/>
    <w:rsid w:val="00B56201"/>
    <w:rsid w:val="00B56231"/>
    <w:rsid w:val="00B56261"/>
    <w:rsid w:val="00B562AB"/>
    <w:rsid w:val="00B562F4"/>
    <w:rsid w:val="00B56370"/>
    <w:rsid w:val="00B5638F"/>
    <w:rsid w:val="00B56447"/>
    <w:rsid w:val="00B564A8"/>
    <w:rsid w:val="00B56501"/>
    <w:rsid w:val="00B56534"/>
    <w:rsid w:val="00B56628"/>
    <w:rsid w:val="00B56646"/>
    <w:rsid w:val="00B566F0"/>
    <w:rsid w:val="00B567DA"/>
    <w:rsid w:val="00B5685A"/>
    <w:rsid w:val="00B568C4"/>
    <w:rsid w:val="00B568E1"/>
    <w:rsid w:val="00B56954"/>
    <w:rsid w:val="00B56A1A"/>
    <w:rsid w:val="00B56AFA"/>
    <w:rsid w:val="00B56B55"/>
    <w:rsid w:val="00B56B6D"/>
    <w:rsid w:val="00B56C6D"/>
    <w:rsid w:val="00B56D97"/>
    <w:rsid w:val="00B56DC0"/>
    <w:rsid w:val="00B56E5E"/>
    <w:rsid w:val="00B56E85"/>
    <w:rsid w:val="00B56EA6"/>
    <w:rsid w:val="00B56EC5"/>
    <w:rsid w:val="00B56EFE"/>
    <w:rsid w:val="00B56F67"/>
    <w:rsid w:val="00B56F87"/>
    <w:rsid w:val="00B570D6"/>
    <w:rsid w:val="00B57164"/>
    <w:rsid w:val="00B5716D"/>
    <w:rsid w:val="00B571E4"/>
    <w:rsid w:val="00B5723F"/>
    <w:rsid w:val="00B572E0"/>
    <w:rsid w:val="00B57333"/>
    <w:rsid w:val="00B57383"/>
    <w:rsid w:val="00B573F1"/>
    <w:rsid w:val="00B57420"/>
    <w:rsid w:val="00B57448"/>
    <w:rsid w:val="00B57471"/>
    <w:rsid w:val="00B57489"/>
    <w:rsid w:val="00B574DB"/>
    <w:rsid w:val="00B57529"/>
    <w:rsid w:val="00B575F2"/>
    <w:rsid w:val="00B576D3"/>
    <w:rsid w:val="00B57738"/>
    <w:rsid w:val="00B57766"/>
    <w:rsid w:val="00B5782C"/>
    <w:rsid w:val="00B578E1"/>
    <w:rsid w:val="00B57925"/>
    <w:rsid w:val="00B57953"/>
    <w:rsid w:val="00B57A21"/>
    <w:rsid w:val="00B57A4B"/>
    <w:rsid w:val="00B57A84"/>
    <w:rsid w:val="00B57B2D"/>
    <w:rsid w:val="00B57B62"/>
    <w:rsid w:val="00B57BAC"/>
    <w:rsid w:val="00B57BC2"/>
    <w:rsid w:val="00B57BC9"/>
    <w:rsid w:val="00B57C9E"/>
    <w:rsid w:val="00B57D3C"/>
    <w:rsid w:val="00B57D9B"/>
    <w:rsid w:val="00B57DC2"/>
    <w:rsid w:val="00B57EAD"/>
    <w:rsid w:val="00B57F5F"/>
    <w:rsid w:val="00B596CC"/>
    <w:rsid w:val="00B59825"/>
    <w:rsid w:val="00B5E4B9"/>
    <w:rsid w:val="00B60013"/>
    <w:rsid w:val="00B60018"/>
    <w:rsid w:val="00B6007E"/>
    <w:rsid w:val="00B600A4"/>
    <w:rsid w:val="00B602A3"/>
    <w:rsid w:val="00B602D0"/>
    <w:rsid w:val="00B603C7"/>
    <w:rsid w:val="00B60404"/>
    <w:rsid w:val="00B604E6"/>
    <w:rsid w:val="00B6055D"/>
    <w:rsid w:val="00B60573"/>
    <w:rsid w:val="00B605B5"/>
    <w:rsid w:val="00B60639"/>
    <w:rsid w:val="00B606F8"/>
    <w:rsid w:val="00B60734"/>
    <w:rsid w:val="00B6073D"/>
    <w:rsid w:val="00B6074F"/>
    <w:rsid w:val="00B608C0"/>
    <w:rsid w:val="00B609A6"/>
    <w:rsid w:val="00B609CD"/>
    <w:rsid w:val="00B60C2F"/>
    <w:rsid w:val="00B60CCC"/>
    <w:rsid w:val="00B60DAC"/>
    <w:rsid w:val="00B60FA2"/>
    <w:rsid w:val="00B60FD5"/>
    <w:rsid w:val="00B61013"/>
    <w:rsid w:val="00B610E4"/>
    <w:rsid w:val="00B61114"/>
    <w:rsid w:val="00B61193"/>
    <w:rsid w:val="00B611ED"/>
    <w:rsid w:val="00B61202"/>
    <w:rsid w:val="00B61207"/>
    <w:rsid w:val="00B612EA"/>
    <w:rsid w:val="00B6132F"/>
    <w:rsid w:val="00B61374"/>
    <w:rsid w:val="00B61375"/>
    <w:rsid w:val="00B61387"/>
    <w:rsid w:val="00B613C4"/>
    <w:rsid w:val="00B6147E"/>
    <w:rsid w:val="00B6148F"/>
    <w:rsid w:val="00B615EC"/>
    <w:rsid w:val="00B616DA"/>
    <w:rsid w:val="00B616F3"/>
    <w:rsid w:val="00B61703"/>
    <w:rsid w:val="00B617C9"/>
    <w:rsid w:val="00B617E5"/>
    <w:rsid w:val="00B61847"/>
    <w:rsid w:val="00B61945"/>
    <w:rsid w:val="00B61956"/>
    <w:rsid w:val="00B619AE"/>
    <w:rsid w:val="00B619C8"/>
    <w:rsid w:val="00B619EE"/>
    <w:rsid w:val="00B61B1E"/>
    <w:rsid w:val="00B61B6D"/>
    <w:rsid w:val="00B61B74"/>
    <w:rsid w:val="00B61C52"/>
    <w:rsid w:val="00B61C60"/>
    <w:rsid w:val="00B61D0A"/>
    <w:rsid w:val="00B61D67"/>
    <w:rsid w:val="00B61DA8"/>
    <w:rsid w:val="00B61DB7"/>
    <w:rsid w:val="00B61EB2"/>
    <w:rsid w:val="00B61EFB"/>
    <w:rsid w:val="00B61F51"/>
    <w:rsid w:val="00B61FDD"/>
    <w:rsid w:val="00B62021"/>
    <w:rsid w:val="00B620AD"/>
    <w:rsid w:val="00B620EC"/>
    <w:rsid w:val="00B621B1"/>
    <w:rsid w:val="00B621E8"/>
    <w:rsid w:val="00B622BC"/>
    <w:rsid w:val="00B62447"/>
    <w:rsid w:val="00B624EA"/>
    <w:rsid w:val="00B62536"/>
    <w:rsid w:val="00B6277D"/>
    <w:rsid w:val="00B62784"/>
    <w:rsid w:val="00B62812"/>
    <w:rsid w:val="00B6286E"/>
    <w:rsid w:val="00B628EC"/>
    <w:rsid w:val="00B6296B"/>
    <w:rsid w:val="00B629C1"/>
    <w:rsid w:val="00B629E4"/>
    <w:rsid w:val="00B629F8"/>
    <w:rsid w:val="00B62AC2"/>
    <w:rsid w:val="00B62B21"/>
    <w:rsid w:val="00B62B6C"/>
    <w:rsid w:val="00B62C17"/>
    <w:rsid w:val="00B62C3E"/>
    <w:rsid w:val="00B62C7C"/>
    <w:rsid w:val="00B62D19"/>
    <w:rsid w:val="00B62D1D"/>
    <w:rsid w:val="00B62DC4"/>
    <w:rsid w:val="00B62FA1"/>
    <w:rsid w:val="00B6306A"/>
    <w:rsid w:val="00B6325C"/>
    <w:rsid w:val="00B6329B"/>
    <w:rsid w:val="00B6332B"/>
    <w:rsid w:val="00B63342"/>
    <w:rsid w:val="00B63385"/>
    <w:rsid w:val="00B634EE"/>
    <w:rsid w:val="00B63514"/>
    <w:rsid w:val="00B6359D"/>
    <w:rsid w:val="00B635D6"/>
    <w:rsid w:val="00B635D8"/>
    <w:rsid w:val="00B6361F"/>
    <w:rsid w:val="00B6372D"/>
    <w:rsid w:val="00B6376A"/>
    <w:rsid w:val="00B63780"/>
    <w:rsid w:val="00B637C4"/>
    <w:rsid w:val="00B63827"/>
    <w:rsid w:val="00B63864"/>
    <w:rsid w:val="00B639A1"/>
    <w:rsid w:val="00B63AA5"/>
    <w:rsid w:val="00B63ABF"/>
    <w:rsid w:val="00B63AE2"/>
    <w:rsid w:val="00B63AF5"/>
    <w:rsid w:val="00B63CCF"/>
    <w:rsid w:val="00B63D43"/>
    <w:rsid w:val="00B63D8B"/>
    <w:rsid w:val="00B63DA7"/>
    <w:rsid w:val="00B63EDF"/>
    <w:rsid w:val="00B63F20"/>
    <w:rsid w:val="00B63F70"/>
    <w:rsid w:val="00B64113"/>
    <w:rsid w:val="00B6417A"/>
    <w:rsid w:val="00B641BA"/>
    <w:rsid w:val="00B6422F"/>
    <w:rsid w:val="00B64235"/>
    <w:rsid w:val="00B64347"/>
    <w:rsid w:val="00B6437D"/>
    <w:rsid w:val="00B643FA"/>
    <w:rsid w:val="00B64438"/>
    <w:rsid w:val="00B6443E"/>
    <w:rsid w:val="00B6449C"/>
    <w:rsid w:val="00B645A5"/>
    <w:rsid w:val="00B645B3"/>
    <w:rsid w:val="00B645DE"/>
    <w:rsid w:val="00B645FC"/>
    <w:rsid w:val="00B6479F"/>
    <w:rsid w:val="00B64850"/>
    <w:rsid w:val="00B648D7"/>
    <w:rsid w:val="00B648FB"/>
    <w:rsid w:val="00B649A0"/>
    <w:rsid w:val="00B649E1"/>
    <w:rsid w:val="00B649E8"/>
    <w:rsid w:val="00B64A0A"/>
    <w:rsid w:val="00B64A24"/>
    <w:rsid w:val="00B64A27"/>
    <w:rsid w:val="00B64AAB"/>
    <w:rsid w:val="00B64AC8"/>
    <w:rsid w:val="00B64ACB"/>
    <w:rsid w:val="00B64AF1"/>
    <w:rsid w:val="00B64B55"/>
    <w:rsid w:val="00B64B74"/>
    <w:rsid w:val="00B64C92"/>
    <w:rsid w:val="00B64D50"/>
    <w:rsid w:val="00B64D91"/>
    <w:rsid w:val="00B64E34"/>
    <w:rsid w:val="00B64E7F"/>
    <w:rsid w:val="00B650B2"/>
    <w:rsid w:val="00B650FC"/>
    <w:rsid w:val="00B65155"/>
    <w:rsid w:val="00B65211"/>
    <w:rsid w:val="00B65262"/>
    <w:rsid w:val="00B652C2"/>
    <w:rsid w:val="00B652D6"/>
    <w:rsid w:val="00B6538F"/>
    <w:rsid w:val="00B65489"/>
    <w:rsid w:val="00B65490"/>
    <w:rsid w:val="00B65524"/>
    <w:rsid w:val="00B65552"/>
    <w:rsid w:val="00B655B9"/>
    <w:rsid w:val="00B65645"/>
    <w:rsid w:val="00B656BA"/>
    <w:rsid w:val="00B6575C"/>
    <w:rsid w:val="00B657DA"/>
    <w:rsid w:val="00B65857"/>
    <w:rsid w:val="00B658DD"/>
    <w:rsid w:val="00B658F1"/>
    <w:rsid w:val="00B6590F"/>
    <w:rsid w:val="00B6595F"/>
    <w:rsid w:val="00B65AAB"/>
    <w:rsid w:val="00B65AD7"/>
    <w:rsid w:val="00B65B09"/>
    <w:rsid w:val="00B65B5B"/>
    <w:rsid w:val="00B65CB9"/>
    <w:rsid w:val="00B65CEB"/>
    <w:rsid w:val="00B65D34"/>
    <w:rsid w:val="00B65DE8"/>
    <w:rsid w:val="00B65E7B"/>
    <w:rsid w:val="00B65F5B"/>
    <w:rsid w:val="00B66066"/>
    <w:rsid w:val="00B66074"/>
    <w:rsid w:val="00B660C0"/>
    <w:rsid w:val="00B661AB"/>
    <w:rsid w:val="00B661BC"/>
    <w:rsid w:val="00B66209"/>
    <w:rsid w:val="00B663AE"/>
    <w:rsid w:val="00B66407"/>
    <w:rsid w:val="00B664F9"/>
    <w:rsid w:val="00B66505"/>
    <w:rsid w:val="00B6653A"/>
    <w:rsid w:val="00B6659C"/>
    <w:rsid w:val="00B665EF"/>
    <w:rsid w:val="00B66632"/>
    <w:rsid w:val="00B66692"/>
    <w:rsid w:val="00B66696"/>
    <w:rsid w:val="00B66698"/>
    <w:rsid w:val="00B666E6"/>
    <w:rsid w:val="00B666FE"/>
    <w:rsid w:val="00B66742"/>
    <w:rsid w:val="00B667D4"/>
    <w:rsid w:val="00B667F4"/>
    <w:rsid w:val="00B66880"/>
    <w:rsid w:val="00B668D7"/>
    <w:rsid w:val="00B668DB"/>
    <w:rsid w:val="00B668E0"/>
    <w:rsid w:val="00B668ED"/>
    <w:rsid w:val="00B6697C"/>
    <w:rsid w:val="00B66A77"/>
    <w:rsid w:val="00B66B28"/>
    <w:rsid w:val="00B66BA5"/>
    <w:rsid w:val="00B66BE1"/>
    <w:rsid w:val="00B66C04"/>
    <w:rsid w:val="00B66C2C"/>
    <w:rsid w:val="00B66CC7"/>
    <w:rsid w:val="00B66CCF"/>
    <w:rsid w:val="00B66D39"/>
    <w:rsid w:val="00B66D69"/>
    <w:rsid w:val="00B66DAE"/>
    <w:rsid w:val="00B66DBE"/>
    <w:rsid w:val="00B66ECD"/>
    <w:rsid w:val="00B66ED6"/>
    <w:rsid w:val="00B66F2F"/>
    <w:rsid w:val="00B66F81"/>
    <w:rsid w:val="00B67025"/>
    <w:rsid w:val="00B670C5"/>
    <w:rsid w:val="00B67179"/>
    <w:rsid w:val="00B671EB"/>
    <w:rsid w:val="00B67200"/>
    <w:rsid w:val="00B6729F"/>
    <w:rsid w:val="00B672B4"/>
    <w:rsid w:val="00B672C4"/>
    <w:rsid w:val="00B67325"/>
    <w:rsid w:val="00B67395"/>
    <w:rsid w:val="00B673E8"/>
    <w:rsid w:val="00B67401"/>
    <w:rsid w:val="00B674FC"/>
    <w:rsid w:val="00B67510"/>
    <w:rsid w:val="00B675F0"/>
    <w:rsid w:val="00B67853"/>
    <w:rsid w:val="00B678BD"/>
    <w:rsid w:val="00B6797B"/>
    <w:rsid w:val="00B67980"/>
    <w:rsid w:val="00B67B06"/>
    <w:rsid w:val="00B67B40"/>
    <w:rsid w:val="00B67BEE"/>
    <w:rsid w:val="00B67C09"/>
    <w:rsid w:val="00B67D3D"/>
    <w:rsid w:val="00B67D53"/>
    <w:rsid w:val="00B67DCC"/>
    <w:rsid w:val="00B67E65"/>
    <w:rsid w:val="00B67EAC"/>
    <w:rsid w:val="00B67F9F"/>
    <w:rsid w:val="00B67FD1"/>
    <w:rsid w:val="00B696F6"/>
    <w:rsid w:val="00B6CDEF"/>
    <w:rsid w:val="00B700D5"/>
    <w:rsid w:val="00B701C2"/>
    <w:rsid w:val="00B702CF"/>
    <w:rsid w:val="00B702E4"/>
    <w:rsid w:val="00B7038F"/>
    <w:rsid w:val="00B70394"/>
    <w:rsid w:val="00B704EC"/>
    <w:rsid w:val="00B70552"/>
    <w:rsid w:val="00B70599"/>
    <w:rsid w:val="00B705DD"/>
    <w:rsid w:val="00B70649"/>
    <w:rsid w:val="00B70687"/>
    <w:rsid w:val="00B706A5"/>
    <w:rsid w:val="00B706E5"/>
    <w:rsid w:val="00B70727"/>
    <w:rsid w:val="00B70793"/>
    <w:rsid w:val="00B70825"/>
    <w:rsid w:val="00B70848"/>
    <w:rsid w:val="00B708A1"/>
    <w:rsid w:val="00B7095F"/>
    <w:rsid w:val="00B70981"/>
    <w:rsid w:val="00B709D4"/>
    <w:rsid w:val="00B70A42"/>
    <w:rsid w:val="00B70B0D"/>
    <w:rsid w:val="00B70B6B"/>
    <w:rsid w:val="00B70BFF"/>
    <w:rsid w:val="00B70C0E"/>
    <w:rsid w:val="00B70CA3"/>
    <w:rsid w:val="00B70CE3"/>
    <w:rsid w:val="00B70CEC"/>
    <w:rsid w:val="00B70D22"/>
    <w:rsid w:val="00B70DF4"/>
    <w:rsid w:val="00B70E1B"/>
    <w:rsid w:val="00B70E52"/>
    <w:rsid w:val="00B70F35"/>
    <w:rsid w:val="00B70F79"/>
    <w:rsid w:val="00B71059"/>
    <w:rsid w:val="00B710DD"/>
    <w:rsid w:val="00B710E3"/>
    <w:rsid w:val="00B710F4"/>
    <w:rsid w:val="00B7118F"/>
    <w:rsid w:val="00B7124A"/>
    <w:rsid w:val="00B71262"/>
    <w:rsid w:val="00B71295"/>
    <w:rsid w:val="00B712B5"/>
    <w:rsid w:val="00B7130D"/>
    <w:rsid w:val="00B7152C"/>
    <w:rsid w:val="00B71537"/>
    <w:rsid w:val="00B71549"/>
    <w:rsid w:val="00B71734"/>
    <w:rsid w:val="00B71796"/>
    <w:rsid w:val="00B717A2"/>
    <w:rsid w:val="00B717AF"/>
    <w:rsid w:val="00B71819"/>
    <w:rsid w:val="00B71854"/>
    <w:rsid w:val="00B71929"/>
    <w:rsid w:val="00B71940"/>
    <w:rsid w:val="00B7199F"/>
    <w:rsid w:val="00B71AD1"/>
    <w:rsid w:val="00B71B73"/>
    <w:rsid w:val="00B71BA1"/>
    <w:rsid w:val="00B71C34"/>
    <w:rsid w:val="00B71C5C"/>
    <w:rsid w:val="00B71D1B"/>
    <w:rsid w:val="00B71D4E"/>
    <w:rsid w:val="00B71D94"/>
    <w:rsid w:val="00B71DAB"/>
    <w:rsid w:val="00B71E0B"/>
    <w:rsid w:val="00B71EC2"/>
    <w:rsid w:val="00B71FA1"/>
    <w:rsid w:val="00B72005"/>
    <w:rsid w:val="00B72082"/>
    <w:rsid w:val="00B7208A"/>
    <w:rsid w:val="00B720E2"/>
    <w:rsid w:val="00B72210"/>
    <w:rsid w:val="00B72215"/>
    <w:rsid w:val="00B72290"/>
    <w:rsid w:val="00B7238A"/>
    <w:rsid w:val="00B723A3"/>
    <w:rsid w:val="00B723A4"/>
    <w:rsid w:val="00B7248A"/>
    <w:rsid w:val="00B724CB"/>
    <w:rsid w:val="00B724D8"/>
    <w:rsid w:val="00B724E0"/>
    <w:rsid w:val="00B725AD"/>
    <w:rsid w:val="00B7263B"/>
    <w:rsid w:val="00B728C5"/>
    <w:rsid w:val="00B72930"/>
    <w:rsid w:val="00B72996"/>
    <w:rsid w:val="00B729A2"/>
    <w:rsid w:val="00B729A8"/>
    <w:rsid w:val="00B72AB4"/>
    <w:rsid w:val="00B72B35"/>
    <w:rsid w:val="00B72BF3"/>
    <w:rsid w:val="00B72C08"/>
    <w:rsid w:val="00B72CED"/>
    <w:rsid w:val="00B72DB8"/>
    <w:rsid w:val="00B72F06"/>
    <w:rsid w:val="00B72F52"/>
    <w:rsid w:val="00B730B3"/>
    <w:rsid w:val="00B732A4"/>
    <w:rsid w:val="00B73421"/>
    <w:rsid w:val="00B73466"/>
    <w:rsid w:val="00B7356B"/>
    <w:rsid w:val="00B73608"/>
    <w:rsid w:val="00B73662"/>
    <w:rsid w:val="00B73693"/>
    <w:rsid w:val="00B73834"/>
    <w:rsid w:val="00B73894"/>
    <w:rsid w:val="00B738A4"/>
    <w:rsid w:val="00B738BF"/>
    <w:rsid w:val="00B738D7"/>
    <w:rsid w:val="00B7390E"/>
    <w:rsid w:val="00B73937"/>
    <w:rsid w:val="00B739A1"/>
    <w:rsid w:val="00B739BB"/>
    <w:rsid w:val="00B73A75"/>
    <w:rsid w:val="00B73A92"/>
    <w:rsid w:val="00B73AA9"/>
    <w:rsid w:val="00B73B64"/>
    <w:rsid w:val="00B73B70"/>
    <w:rsid w:val="00B73B7A"/>
    <w:rsid w:val="00B73C54"/>
    <w:rsid w:val="00B73CDC"/>
    <w:rsid w:val="00B73CF8"/>
    <w:rsid w:val="00B73D2F"/>
    <w:rsid w:val="00B73D38"/>
    <w:rsid w:val="00B73D7E"/>
    <w:rsid w:val="00B73E47"/>
    <w:rsid w:val="00B73F3B"/>
    <w:rsid w:val="00B73F56"/>
    <w:rsid w:val="00B73FFF"/>
    <w:rsid w:val="00B74035"/>
    <w:rsid w:val="00B7408D"/>
    <w:rsid w:val="00B7408F"/>
    <w:rsid w:val="00B74210"/>
    <w:rsid w:val="00B7426E"/>
    <w:rsid w:val="00B74321"/>
    <w:rsid w:val="00B7434D"/>
    <w:rsid w:val="00B74475"/>
    <w:rsid w:val="00B744CC"/>
    <w:rsid w:val="00B744CF"/>
    <w:rsid w:val="00B744D8"/>
    <w:rsid w:val="00B74517"/>
    <w:rsid w:val="00B7457D"/>
    <w:rsid w:val="00B745DC"/>
    <w:rsid w:val="00B74738"/>
    <w:rsid w:val="00B7474D"/>
    <w:rsid w:val="00B74826"/>
    <w:rsid w:val="00B74840"/>
    <w:rsid w:val="00B748AB"/>
    <w:rsid w:val="00B74991"/>
    <w:rsid w:val="00B749E7"/>
    <w:rsid w:val="00B749F7"/>
    <w:rsid w:val="00B74A8F"/>
    <w:rsid w:val="00B74ADB"/>
    <w:rsid w:val="00B74B23"/>
    <w:rsid w:val="00B74B39"/>
    <w:rsid w:val="00B74B68"/>
    <w:rsid w:val="00B74D03"/>
    <w:rsid w:val="00B74D08"/>
    <w:rsid w:val="00B74D0E"/>
    <w:rsid w:val="00B74D76"/>
    <w:rsid w:val="00B74E06"/>
    <w:rsid w:val="00B74E28"/>
    <w:rsid w:val="00B74F36"/>
    <w:rsid w:val="00B74F4D"/>
    <w:rsid w:val="00B74F89"/>
    <w:rsid w:val="00B74FA8"/>
    <w:rsid w:val="00B75027"/>
    <w:rsid w:val="00B75317"/>
    <w:rsid w:val="00B75382"/>
    <w:rsid w:val="00B753AF"/>
    <w:rsid w:val="00B7548B"/>
    <w:rsid w:val="00B75493"/>
    <w:rsid w:val="00B754B1"/>
    <w:rsid w:val="00B754D7"/>
    <w:rsid w:val="00B75552"/>
    <w:rsid w:val="00B75585"/>
    <w:rsid w:val="00B756AB"/>
    <w:rsid w:val="00B756BC"/>
    <w:rsid w:val="00B756BF"/>
    <w:rsid w:val="00B757A9"/>
    <w:rsid w:val="00B757AC"/>
    <w:rsid w:val="00B757E7"/>
    <w:rsid w:val="00B75820"/>
    <w:rsid w:val="00B75823"/>
    <w:rsid w:val="00B7586B"/>
    <w:rsid w:val="00B758A5"/>
    <w:rsid w:val="00B758AC"/>
    <w:rsid w:val="00B758D9"/>
    <w:rsid w:val="00B75A3D"/>
    <w:rsid w:val="00B75A63"/>
    <w:rsid w:val="00B75ADB"/>
    <w:rsid w:val="00B75B6D"/>
    <w:rsid w:val="00B75BC4"/>
    <w:rsid w:val="00B75BF4"/>
    <w:rsid w:val="00B75CEB"/>
    <w:rsid w:val="00B75D18"/>
    <w:rsid w:val="00B75D51"/>
    <w:rsid w:val="00B75DD8"/>
    <w:rsid w:val="00B75E67"/>
    <w:rsid w:val="00B75E79"/>
    <w:rsid w:val="00B75E89"/>
    <w:rsid w:val="00B75FC9"/>
    <w:rsid w:val="00B76030"/>
    <w:rsid w:val="00B7608E"/>
    <w:rsid w:val="00B76115"/>
    <w:rsid w:val="00B76227"/>
    <w:rsid w:val="00B76234"/>
    <w:rsid w:val="00B76249"/>
    <w:rsid w:val="00B76256"/>
    <w:rsid w:val="00B762D8"/>
    <w:rsid w:val="00B762E3"/>
    <w:rsid w:val="00B7634D"/>
    <w:rsid w:val="00B76360"/>
    <w:rsid w:val="00B763CE"/>
    <w:rsid w:val="00B763DE"/>
    <w:rsid w:val="00B763FD"/>
    <w:rsid w:val="00B76431"/>
    <w:rsid w:val="00B76462"/>
    <w:rsid w:val="00B7647A"/>
    <w:rsid w:val="00B764C8"/>
    <w:rsid w:val="00B7650F"/>
    <w:rsid w:val="00B76523"/>
    <w:rsid w:val="00B76574"/>
    <w:rsid w:val="00B765BB"/>
    <w:rsid w:val="00B76611"/>
    <w:rsid w:val="00B768B2"/>
    <w:rsid w:val="00B768B4"/>
    <w:rsid w:val="00B768EE"/>
    <w:rsid w:val="00B76974"/>
    <w:rsid w:val="00B769A7"/>
    <w:rsid w:val="00B76A16"/>
    <w:rsid w:val="00B76A7B"/>
    <w:rsid w:val="00B76AB0"/>
    <w:rsid w:val="00B76AE1"/>
    <w:rsid w:val="00B76BC6"/>
    <w:rsid w:val="00B76CD5"/>
    <w:rsid w:val="00B76D68"/>
    <w:rsid w:val="00B76DB8"/>
    <w:rsid w:val="00B76DC8"/>
    <w:rsid w:val="00B76DF8"/>
    <w:rsid w:val="00B76E84"/>
    <w:rsid w:val="00B76F29"/>
    <w:rsid w:val="00B76F32"/>
    <w:rsid w:val="00B76F58"/>
    <w:rsid w:val="00B770E1"/>
    <w:rsid w:val="00B771B5"/>
    <w:rsid w:val="00B771D4"/>
    <w:rsid w:val="00B77244"/>
    <w:rsid w:val="00B774BE"/>
    <w:rsid w:val="00B774D9"/>
    <w:rsid w:val="00B77653"/>
    <w:rsid w:val="00B776A5"/>
    <w:rsid w:val="00B776CE"/>
    <w:rsid w:val="00B776FE"/>
    <w:rsid w:val="00B77756"/>
    <w:rsid w:val="00B7780F"/>
    <w:rsid w:val="00B778FC"/>
    <w:rsid w:val="00B779EC"/>
    <w:rsid w:val="00B77AF4"/>
    <w:rsid w:val="00B77B25"/>
    <w:rsid w:val="00B77BE3"/>
    <w:rsid w:val="00B77D9D"/>
    <w:rsid w:val="00B77EB3"/>
    <w:rsid w:val="00B77F31"/>
    <w:rsid w:val="00B77F4E"/>
    <w:rsid w:val="00B79F95"/>
    <w:rsid w:val="00B7D02E"/>
    <w:rsid w:val="00B7D6EF"/>
    <w:rsid w:val="00B8005C"/>
    <w:rsid w:val="00B800BE"/>
    <w:rsid w:val="00B800E8"/>
    <w:rsid w:val="00B8011E"/>
    <w:rsid w:val="00B80131"/>
    <w:rsid w:val="00B80133"/>
    <w:rsid w:val="00B801F2"/>
    <w:rsid w:val="00B8027B"/>
    <w:rsid w:val="00B80388"/>
    <w:rsid w:val="00B803C3"/>
    <w:rsid w:val="00B80464"/>
    <w:rsid w:val="00B80482"/>
    <w:rsid w:val="00B8051F"/>
    <w:rsid w:val="00B80542"/>
    <w:rsid w:val="00B80589"/>
    <w:rsid w:val="00B805F4"/>
    <w:rsid w:val="00B80852"/>
    <w:rsid w:val="00B808C7"/>
    <w:rsid w:val="00B8093B"/>
    <w:rsid w:val="00B80972"/>
    <w:rsid w:val="00B80A61"/>
    <w:rsid w:val="00B80B47"/>
    <w:rsid w:val="00B80BF5"/>
    <w:rsid w:val="00B80C29"/>
    <w:rsid w:val="00B80DEC"/>
    <w:rsid w:val="00B80E67"/>
    <w:rsid w:val="00B80F04"/>
    <w:rsid w:val="00B80F1D"/>
    <w:rsid w:val="00B80FEB"/>
    <w:rsid w:val="00B8100C"/>
    <w:rsid w:val="00B810A8"/>
    <w:rsid w:val="00B810B2"/>
    <w:rsid w:val="00B810D7"/>
    <w:rsid w:val="00B811FC"/>
    <w:rsid w:val="00B81258"/>
    <w:rsid w:val="00B812D5"/>
    <w:rsid w:val="00B81304"/>
    <w:rsid w:val="00B8139E"/>
    <w:rsid w:val="00B81505"/>
    <w:rsid w:val="00B81551"/>
    <w:rsid w:val="00B815E4"/>
    <w:rsid w:val="00B815EE"/>
    <w:rsid w:val="00B816B9"/>
    <w:rsid w:val="00B81721"/>
    <w:rsid w:val="00B81812"/>
    <w:rsid w:val="00B818F8"/>
    <w:rsid w:val="00B81958"/>
    <w:rsid w:val="00B819B8"/>
    <w:rsid w:val="00B81A20"/>
    <w:rsid w:val="00B81A81"/>
    <w:rsid w:val="00B81A93"/>
    <w:rsid w:val="00B81B11"/>
    <w:rsid w:val="00B81B17"/>
    <w:rsid w:val="00B81B1E"/>
    <w:rsid w:val="00B81B4C"/>
    <w:rsid w:val="00B81B7E"/>
    <w:rsid w:val="00B81BB2"/>
    <w:rsid w:val="00B81C55"/>
    <w:rsid w:val="00B81CA5"/>
    <w:rsid w:val="00B81D27"/>
    <w:rsid w:val="00B81F66"/>
    <w:rsid w:val="00B820BB"/>
    <w:rsid w:val="00B82105"/>
    <w:rsid w:val="00B821D2"/>
    <w:rsid w:val="00B82206"/>
    <w:rsid w:val="00B822A7"/>
    <w:rsid w:val="00B822C6"/>
    <w:rsid w:val="00B8237A"/>
    <w:rsid w:val="00B823B0"/>
    <w:rsid w:val="00B823DD"/>
    <w:rsid w:val="00B824F9"/>
    <w:rsid w:val="00B825FC"/>
    <w:rsid w:val="00B826CB"/>
    <w:rsid w:val="00B826DD"/>
    <w:rsid w:val="00B826F1"/>
    <w:rsid w:val="00B826FC"/>
    <w:rsid w:val="00B827C8"/>
    <w:rsid w:val="00B82846"/>
    <w:rsid w:val="00B828D6"/>
    <w:rsid w:val="00B82A2F"/>
    <w:rsid w:val="00B82AC4"/>
    <w:rsid w:val="00B82C1E"/>
    <w:rsid w:val="00B82C94"/>
    <w:rsid w:val="00B82D42"/>
    <w:rsid w:val="00B82DAC"/>
    <w:rsid w:val="00B82E89"/>
    <w:rsid w:val="00B82E9B"/>
    <w:rsid w:val="00B82ED6"/>
    <w:rsid w:val="00B82F43"/>
    <w:rsid w:val="00B82F4C"/>
    <w:rsid w:val="00B82FCB"/>
    <w:rsid w:val="00B8308F"/>
    <w:rsid w:val="00B83150"/>
    <w:rsid w:val="00B831AB"/>
    <w:rsid w:val="00B831DF"/>
    <w:rsid w:val="00B83258"/>
    <w:rsid w:val="00B834B2"/>
    <w:rsid w:val="00B8356B"/>
    <w:rsid w:val="00B83574"/>
    <w:rsid w:val="00B835F6"/>
    <w:rsid w:val="00B8360C"/>
    <w:rsid w:val="00B8363C"/>
    <w:rsid w:val="00B8363E"/>
    <w:rsid w:val="00B836B5"/>
    <w:rsid w:val="00B8372C"/>
    <w:rsid w:val="00B83758"/>
    <w:rsid w:val="00B837C1"/>
    <w:rsid w:val="00B83A02"/>
    <w:rsid w:val="00B83AA7"/>
    <w:rsid w:val="00B83C0F"/>
    <w:rsid w:val="00B83DAF"/>
    <w:rsid w:val="00B83DC8"/>
    <w:rsid w:val="00B83E42"/>
    <w:rsid w:val="00B83E66"/>
    <w:rsid w:val="00B83EB0"/>
    <w:rsid w:val="00B83F0F"/>
    <w:rsid w:val="00B83F7F"/>
    <w:rsid w:val="00B83FAD"/>
    <w:rsid w:val="00B8400B"/>
    <w:rsid w:val="00B84060"/>
    <w:rsid w:val="00B84198"/>
    <w:rsid w:val="00B84208"/>
    <w:rsid w:val="00B842DD"/>
    <w:rsid w:val="00B84350"/>
    <w:rsid w:val="00B84469"/>
    <w:rsid w:val="00B844AA"/>
    <w:rsid w:val="00B844CC"/>
    <w:rsid w:val="00B84521"/>
    <w:rsid w:val="00B8452E"/>
    <w:rsid w:val="00B84549"/>
    <w:rsid w:val="00B84625"/>
    <w:rsid w:val="00B8465B"/>
    <w:rsid w:val="00B84755"/>
    <w:rsid w:val="00B84874"/>
    <w:rsid w:val="00B84909"/>
    <w:rsid w:val="00B84A0B"/>
    <w:rsid w:val="00B84A33"/>
    <w:rsid w:val="00B84AB6"/>
    <w:rsid w:val="00B84BCB"/>
    <w:rsid w:val="00B84E0E"/>
    <w:rsid w:val="00B84E28"/>
    <w:rsid w:val="00B84E7A"/>
    <w:rsid w:val="00B84E7E"/>
    <w:rsid w:val="00B84EC8"/>
    <w:rsid w:val="00B8502B"/>
    <w:rsid w:val="00B8509F"/>
    <w:rsid w:val="00B850FA"/>
    <w:rsid w:val="00B85100"/>
    <w:rsid w:val="00B85129"/>
    <w:rsid w:val="00B85180"/>
    <w:rsid w:val="00B851DD"/>
    <w:rsid w:val="00B85279"/>
    <w:rsid w:val="00B85286"/>
    <w:rsid w:val="00B8529F"/>
    <w:rsid w:val="00B8534D"/>
    <w:rsid w:val="00B8534E"/>
    <w:rsid w:val="00B853B1"/>
    <w:rsid w:val="00B853DB"/>
    <w:rsid w:val="00B853DD"/>
    <w:rsid w:val="00B85425"/>
    <w:rsid w:val="00B8542C"/>
    <w:rsid w:val="00B85438"/>
    <w:rsid w:val="00B8545D"/>
    <w:rsid w:val="00B85542"/>
    <w:rsid w:val="00B85550"/>
    <w:rsid w:val="00B855A6"/>
    <w:rsid w:val="00B8560B"/>
    <w:rsid w:val="00B85629"/>
    <w:rsid w:val="00B8563E"/>
    <w:rsid w:val="00B85652"/>
    <w:rsid w:val="00B8568D"/>
    <w:rsid w:val="00B85759"/>
    <w:rsid w:val="00B85766"/>
    <w:rsid w:val="00B8577B"/>
    <w:rsid w:val="00B857A8"/>
    <w:rsid w:val="00B857E6"/>
    <w:rsid w:val="00B8583B"/>
    <w:rsid w:val="00B85953"/>
    <w:rsid w:val="00B85973"/>
    <w:rsid w:val="00B85983"/>
    <w:rsid w:val="00B859B7"/>
    <w:rsid w:val="00B85C1F"/>
    <w:rsid w:val="00B85CAC"/>
    <w:rsid w:val="00B85CDB"/>
    <w:rsid w:val="00B85CF2"/>
    <w:rsid w:val="00B85D13"/>
    <w:rsid w:val="00B85D26"/>
    <w:rsid w:val="00B85E14"/>
    <w:rsid w:val="00B85E18"/>
    <w:rsid w:val="00B85E19"/>
    <w:rsid w:val="00B85E73"/>
    <w:rsid w:val="00B85E8C"/>
    <w:rsid w:val="00B85ED7"/>
    <w:rsid w:val="00B85F93"/>
    <w:rsid w:val="00B86007"/>
    <w:rsid w:val="00B8603B"/>
    <w:rsid w:val="00B86106"/>
    <w:rsid w:val="00B86248"/>
    <w:rsid w:val="00B8637A"/>
    <w:rsid w:val="00B8640A"/>
    <w:rsid w:val="00B8643D"/>
    <w:rsid w:val="00B86478"/>
    <w:rsid w:val="00B864A4"/>
    <w:rsid w:val="00B8657E"/>
    <w:rsid w:val="00B865E8"/>
    <w:rsid w:val="00B86709"/>
    <w:rsid w:val="00B86720"/>
    <w:rsid w:val="00B868C4"/>
    <w:rsid w:val="00B86A1C"/>
    <w:rsid w:val="00B86A99"/>
    <w:rsid w:val="00B86A9F"/>
    <w:rsid w:val="00B86B47"/>
    <w:rsid w:val="00B86BC9"/>
    <w:rsid w:val="00B86D8E"/>
    <w:rsid w:val="00B86DAF"/>
    <w:rsid w:val="00B86DF8"/>
    <w:rsid w:val="00B86E54"/>
    <w:rsid w:val="00B86EC4"/>
    <w:rsid w:val="00B86F7F"/>
    <w:rsid w:val="00B86FAE"/>
    <w:rsid w:val="00B871D2"/>
    <w:rsid w:val="00B871D8"/>
    <w:rsid w:val="00B8724D"/>
    <w:rsid w:val="00B8724E"/>
    <w:rsid w:val="00B87319"/>
    <w:rsid w:val="00B873B8"/>
    <w:rsid w:val="00B8743D"/>
    <w:rsid w:val="00B87491"/>
    <w:rsid w:val="00B874A1"/>
    <w:rsid w:val="00B8751A"/>
    <w:rsid w:val="00B8756A"/>
    <w:rsid w:val="00B8756C"/>
    <w:rsid w:val="00B875F7"/>
    <w:rsid w:val="00B87649"/>
    <w:rsid w:val="00B878BD"/>
    <w:rsid w:val="00B8796F"/>
    <w:rsid w:val="00B87977"/>
    <w:rsid w:val="00B87A05"/>
    <w:rsid w:val="00B87B08"/>
    <w:rsid w:val="00B87C2E"/>
    <w:rsid w:val="00B87CC6"/>
    <w:rsid w:val="00B87D56"/>
    <w:rsid w:val="00B87EC2"/>
    <w:rsid w:val="00B8A0CD"/>
    <w:rsid w:val="00B8ABC5"/>
    <w:rsid w:val="00B8B9AA"/>
    <w:rsid w:val="00B8D444"/>
    <w:rsid w:val="00B900AF"/>
    <w:rsid w:val="00B9025E"/>
    <w:rsid w:val="00B90322"/>
    <w:rsid w:val="00B90387"/>
    <w:rsid w:val="00B903B9"/>
    <w:rsid w:val="00B903C9"/>
    <w:rsid w:val="00B9042C"/>
    <w:rsid w:val="00B904D6"/>
    <w:rsid w:val="00B90513"/>
    <w:rsid w:val="00B90519"/>
    <w:rsid w:val="00B9056E"/>
    <w:rsid w:val="00B90575"/>
    <w:rsid w:val="00B90663"/>
    <w:rsid w:val="00B906EE"/>
    <w:rsid w:val="00B907E2"/>
    <w:rsid w:val="00B908A6"/>
    <w:rsid w:val="00B908D7"/>
    <w:rsid w:val="00B90902"/>
    <w:rsid w:val="00B90974"/>
    <w:rsid w:val="00B9097F"/>
    <w:rsid w:val="00B90A17"/>
    <w:rsid w:val="00B90B1B"/>
    <w:rsid w:val="00B90BA4"/>
    <w:rsid w:val="00B90D26"/>
    <w:rsid w:val="00B90E01"/>
    <w:rsid w:val="00B90E32"/>
    <w:rsid w:val="00B90F70"/>
    <w:rsid w:val="00B91005"/>
    <w:rsid w:val="00B91011"/>
    <w:rsid w:val="00B9101F"/>
    <w:rsid w:val="00B91053"/>
    <w:rsid w:val="00B91098"/>
    <w:rsid w:val="00B9109B"/>
    <w:rsid w:val="00B910BA"/>
    <w:rsid w:val="00B911A8"/>
    <w:rsid w:val="00B911BD"/>
    <w:rsid w:val="00B911CB"/>
    <w:rsid w:val="00B911EC"/>
    <w:rsid w:val="00B9126F"/>
    <w:rsid w:val="00B91285"/>
    <w:rsid w:val="00B912B1"/>
    <w:rsid w:val="00B912D0"/>
    <w:rsid w:val="00B912ED"/>
    <w:rsid w:val="00B91351"/>
    <w:rsid w:val="00B913B5"/>
    <w:rsid w:val="00B9146F"/>
    <w:rsid w:val="00B914A1"/>
    <w:rsid w:val="00B9159E"/>
    <w:rsid w:val="00B915FB"/>
    <w:rsid w:val="00B9167C"/>
    <w:rsid w:val="00B91858"/>
    <w:rsid w:val="00B918BF"/>
    <w:rsid w:val="00B91904"/>
    <w:rsid w:val="00B91985"/>
    <w:rsid w:val="00B91B13"/>
    <w:rsid w:val="00B91B93"/>
    <w:rsid w:val="00B91D19"/>
    <w:rsid w:val="00B91D3D"/>
    <w:rsid w:val="00B91D61"/>
    <w:rsid w:val="00B91E70"/>
    <w:rsid w:val="00B91E82"/>
    <w:rsid w:val="00B91F6D"/>
    <w:rsid w:val="00B92066"/>
    <w:rsid w:val="00B920A1"/>
    <w:rsid w:val="00B92124"/>
    <w:rsid w:val="00B9220C"/>
    <w:rsid w:val="00B922B4"/>
    <w:rsid w:val="00B92436"/>
    <w:rsid w:val="00B9256E"/>
    <w:rsid w:val="00B9269D"/>
    <w:rsid w:val="00B926B0"/>
    <w:rsid w:val="00B926FD"/>
    <w:rsid w:val="00B92735"/>
    <w:rsid w:val="00B927F0"/>
    <w:rsid w:val="00B92AF5"/>
    <w:rsid w:val="00B92B41"/>
    <w:rsid w:val="00B92B73"/>
    <w:rsid w:val="00B92BC2"/>
    <w:rsid w:val="00B92D54"/>
    <w:rsid w:val="00B92DA3"/>
    <w:rsid w:val="00B92DB2"/>
    <w:rsid w:val="00B92DCB"/>
    <w:rsid w:val="00B92DF1"/>
    <w:rsid w:val="00B92E0B"/>
    <w:rsid w:val="00B92E4A"/>
    <w:rsid w:val="00B93076"/>
    <w:rsid w:val="00B9315D"/>
    <w:rsid w:val="00B9318D"/>
    <w:rsid w:val="00B931A9"/>
    <w:rsid w:val="00B93464"/>
    <w:rsid w:val="00B9346E"/>
    <w:rsid w:val="00B936DE"/>
    <w:rsid w:val="00B937BA"/>
    <w:rsid w:val="00B937D0"/>
    <w:rsid w:val="00B937F3"/>
    <w:rsid w:val="00B937F6"/>
    <w:rsid w:val="00B93896"/>
    <w:rsid w:val="00B93919"/>
    <w:rsid w:val="00B93AA4"/>
    <w:rsid w:val="00B93AE7"/>
    <w:rsid w:val="00B93AED"/>
    <w:rsid w:val="00B93C04"/>
    <w:rsid w:val="00B93C38"/>
    <w:rsid w:val="00B93C3F"/>
    <w:rsid w:val="00B93F4F"/>
    <w:rsid w:val="00B93F5B"/>
    <w:rsid w:val="00B94026"/>
    <w:rsid w:val="00B940AE"/>
    <w:rsid w:val="00B940B5"/>
    <w:rsid w:val="00B94251"/>
    <w:rsid w:val="00B9428A"/>
    <w:rsid w:val="00B9431F"/>
    <w:rsid w:val="00B94428"/>
    <w:rsid w:val="00B94500"/>
    <w:rsid w:val="00B945C2"/>
    <w:rsid w:val="00B94661"/>
    <w:rsid w:val="00B94921"/>
    <w:rsid w:val="00B949D0"/>
    <w:rsid w:val="00B949F6"/>
    <w:rsid w:val="00B94A30"/>
    <w:rsid w:val="00B94A49"/>
    <w:rsid w:val="00B94AE1"/>
    <w:rsid w:val="00B94AFD"/>
    <w:rsid w:val="00B94B04"/>
    <w:rsid w:val="00B94B85"/>
    <w:rsid w:val="00B94BDE"/>
    <w:rsid w:val="00B94BF1"/>
    <w:rsid w:val="00B94CC4"/>
    <w:rsid w:val="00B94CEB"/>
    <w:rsid w:val="00B94D7B"/>
    <w:rsid w:val="00B94E1F"/>
    <w:rsid w:val="00B94FBB"/>
    <w:rsid w:val="00B94FDB"/>
    <w:rsid w:val="00B94FE5"/>
    <w:rsid w:val="00B9502C"/>
    <w:rsid w:val="00B95095"/>
    <w:rsid w:val="00B950D6"/>
    <w:rsid w:val="00B95181"/>
    <w:rsid w:val="00B952FC"/>
    <w:rsid w:val="00B95510"/>
    <w:rsid w:val="00B95591"/>
    <w:rsid w:val="00B95687"/>
    <w:rsid w:val="00B956BD"/>
    <w:rsid w:val="00B95718"/>
    <w:rsid w:val="00B9572C"/>
    <w:rsid w:val="00B95824"/>
    <w:rsid w:val="00B958B4"/>
    <w:rsid w:val="00B958F0"/>
    <w:rsid w:val="00B95929"/>
    <w:rsid w:val="00B95945"/>
    <w:rsid w:val="00B959C9"/>
    <w:rsid w:val="00B959ED"/>
    <w:rsid w:val="00B95AA5"/>
    <w:rsid w:val="00B95ABB"/>
    <w:rsid w:val="00B95AE8"/>
    <w:rsid w:val="00B95B6A"/>
    <w:rsid w:val="00B95C23"/>
    <w:rsid w:val="00B95C3F"/>
    <w:rsid w:val="00B95D90"/>
    <w:rsid w:val="00B95DDA"/>
    <w:rsid w:val="00B95DFC"/>
    <w:rsid w:val="00B95E2E"/>
    <w:rsid w:val="00B95E6D"/>
    <w:rsid w:val="00B95EEB"/>
    <w:rsid w:val="00B9608E"/>
    <w:rsid w:val="00B960A4"/>
    <w:rsid w:val="00B96157"/>
    <w:rsid w:val="00B96193"/>
    <w:rsid w:val="00B961A1"/>
    <w:rsid w:val="00B96267"/>
    <w:rsid w:val="00B96272"/>
    <w:rsid w:val="00B96380"/>
    <w:rsid w:val="00B96430"/>
    <w:rsid w:val="00B9653C"/>
    <w:rsid w:val="00B96636"/>
    <w:rsid w:val="00B9664F"/>
    <w:rsid w:val="00B96700"/>
    <w:rsid w:val="00B9678E"/>
    <w:rsid w:val="00B96946"/>
    <w:rsid w:val="00B969DB"/>
    <w:rsid w:val="00B969ED"/>
    <w:rsid w:val="00B96A6E"/>
    <w:rsid w:val="00B96AB2"/>
    <w:rsid w:val="00B96B97"/>
    <w:rsid w:val="00B96B9E"/>
    <w:rsid w:val="00B96BE3"/>
    <w:rsid w:val="00B96C1F"/>
    <w:rsid w:val="00B96CA7"/>
    <w:rsid w:val="00B96CB2"/>
    <w:rsid w:val="00B96D13"/>
    <w:rsid w:val="00B96D6C"/>
    <w:rsid w:val="00B96E0F"/>
    <w:rsid w:val="00B96E51"/>
    <w:rsid w:val="00B96E5A"/>
    <w:rsid w:val="00B96EED"/>
    <w:rsid w:val="00B96F71"/>
    <w:rsid w:val="00B96FE2"/>
    <w:rsid w:val="00B9701E"/>
    <w:rsid w:val="00B970BA"/>
    <w:rsid w:val="00B971E0"/>
    <w:rsid w:val="00B9729B"/>
    <w:rsid w:val="00B972BE"/>
    <w:rsid w:val="00B97318"/>
    <w:rsid w:val="00B9731E"/>
    <w:rsid w:val="00B97382"/>
    <w:rsid w:val="00B97389"/>
    <w:rsid w:val="00B974B8"/>
    <w:rsid w:val="00B9756E"/>
    <w:rsid w:val="00B975D6"/>
    <w:rsid w:val="00B975DE"/>
    <w:rsid w:val="00B976C0"/>
    <w:rsid w:val="00B97745"/>
    <w:rsid w:val="00B97904"/>
    <w:rsid w:val="00B979D4"/>
    <w:rsid w:val="00B97A9C"/>
    <w:rsid w:val="00B97AC6"/>
    <w:rsid w:val="00B97B4E"/>
    <w:rsid w:val="00B97CCA"/>
    <w:rsid w:val="00B97D8D"/>
    <w:rsid w:val="00B97EFF"/>
    <w:rsid w:val="00B98BC1"/>
    <w:rsid w:val="00B9930B"/>
    <w:rsid w:val="00B9A88A"/>
    <w:rsid w:val="00B9B263"/>
    <w:rsid w:val="00B9E745"/>
    <w:rsid w:val="00B9F61B"/>
    <w:rsid w:val="00BA00EE"/>
    <w:rsid w:val="00BA01A8"/>
    <w:rsid w:val="00BA01E6"/>
    <w:rsid w:val="00BA0536"/>
    <w:rsid w:val="00BA059C"/>
    <w:rsid w:val="00BA060E"/>
    <w:rsid w:val="00BA068D"/>
    <w:rsid w:val="00BA0731"/>
    <w:rsid w:val="00BA0784"/>
    <w:rsid w:val="00BA07A0"/>
    <w:rsid w:val="00BA07D8"/>
    <w:rsid w:val="00BA08F6"/>
    <w:rsid w:val="00BA094A"/>
    <w:rsid w:val="00BA09D1"/>
    <w:rsid w:val="00BA0A30"/>
    <w:rsid w:val="00BA0A63"/>
    <w:rsid w:val="00BA0AC1"/>
    <w:rsid w:val="00BA0ACB"/>
    <w:rsid w:val="00BA0BF8"/>
    <w:rsid w:val="00BA0C26"/>
    <w:rsid w:val="00BA0C65"/>
    <w:rsid w:val="00BA0CAD"/>
    <w:rsid w:val="00BA0CB5"/>
    <w:rsid w:val="00BA0D04"/>
    <w:rsid w:val="00BA0D96"/>
    <w:rsid w:val="00BA0DC8"/>
    <w:rsid w:val="00BA0F05"/>
    <w:rsid w:val="00BA1030"/>
    <w:rsid w:val="00BA104A"/>
    <w:rsid w:val="00BA10B1"/>
    <w:rsid w:val="00BA1182"/>
    <w:rsid w:val="00BA119F"/>
    <w:rsid w:val="00BA11A6"/>
    <w:rsid w:val="00BA11C6"/>
    <w:rsid w:val="00BA1297"/>
    <w:rsid w:val="00BA13E5"/>
    <w:rsid w:val="00BA1493"/>
    <w:rsid w:val="00BA14D0"/>
    <w:rsid w:val="00BA155C"/>
    <w:rsid w:val="00BA15A3"/>
    <w:rsid w:val="00BA1704"/>
    <w:rsid w:val="00BA1726"/>
    <w:rsid w:val="00BA1750"/>
    <w:rsid w:val="00BA17EA"/>
    <w:rsid w:val="00BA1881"/>
    <w:rsid w:val="00BA18A1"/>
    <w:rsid w:val="00BA18A5"/>
    <w:rsid w:val="00BA18E5"/>
    <w:rsid w:val="00BA19FF"/>
    <w:rsid w:val="00BA1A62"/>
    <w:rsid w:val="00BA1A87"/>
    <w:rsid w:val="00BA1AC6"/>
    <w:rsid w:val="00BA1BE1"/>
    <w:rsid w:val="00BA1D9F"/>
    <w:rsid w:val="00BA1F45"/>
    <w:rsid w:val="00BA2064"/>
    <w:rsid w:val="00BA2084"/>
    <w:rsid w:val="00BA2088"/>
    <w:rsid w:val="00BA20BB"/>
    <w:rsid w:val="00BA21BC"/>
    <w:rsid w:val="00BA2358"/>
    <w:rsid w:val="00BA2422"/>
    <w:rsid w:val="00BA2490"/>
    <w:rsid w:val="00BA24D9"/>
    <w:rsid w:val="00BA2531"/>
    <w:rsid w:val="00BA25F8"/>
    <w:rsid w:val="00BA25F9"/>
    <w:rsid w:val="00BA2604"/>
    <w:rsid w:val="00BA2660"/>
    <w:rsid w:val="00BA26E6"/>
    <w:rsid w:val="00BA2749"/>
    <w:rsid w:val="00BA27DA"/>
    <w:rsid w:val="00BA27E3"/>
    <w:rsid w:val="00BA27E7"/>
    <w:rsid w:val="00BA2872"/>
    <w:rsid w:val="00BA2899"/>
    <w:rsid w:val="00BA28B6"/>
    <w:rsid w:val="00BA2A59"/>
    <w:rsid w:val="00BA2CB0"/>
    <w:rsid w:val="00BA2D13"/>
    <w:rsid w:val="00BA2D18"/>
    <w:rsid w:val="00BA2D4B"/>
    <w:rsid w:val="00BA2D4E"/>
    <w:rsid w:val="00BA2E12"/>
    <w:rsid w:val="00BA2E3B"/>
    <w:rsid w:val="00BA2EF8"/>
    <w:rsid w:val="00BA2F2C"/>
    <w:rsid w:val="00BA2F4B"/>
    <w:rsid w:val="00BA2F7E"/>
    <w:rsid w:val="00BA30C3"/>
    <w:rsid w:val="00BA3150"/>
    <w:rsid w:val="00BA3298"/>
    <w:rsid w:val="00BA32B0"/>
    <w:rsid w:val="00BA33A8"/>
    <w:rsid w:val="00BA33B9"/>
    <w:rsid w:val="00BA33E2"/>
    <w:rsid w:val="00BA3444"/>
    <w:rsid w:val="00BA345E"/>
    <w:rsid w:val="00BA34E8"/>
    <w:rsid w:val="00BA354E"/>
    <w:rsid w:val="00BA3574"/>
    <w:rsid w:val="00BA3681"/>
    <w:rsid w:val="00BA369C"/>
    <w:rsid w:val="00BA3736"/>
    <w:rsid w:val="00BA376E"/>
    <w:rsid w:val="00BA376F"/>
    <w:rsid w:val="00BA37AC"/>
    <w:rsid w:val="00BA37C6"/>
    <w:rsid w:val="00BA382B"/>
    <w:rsid w:val="00BA386D"/>
    <w:rsid w:val="00BA394A"/>
    <w:rsid w:val="00BA39ED"/>
    <w:rsid w:val="00BA3A09"/>
    <w:rsid w:val="00BA3B31"/>
    <w:rsid w:val="00BA3BC0"/>
    <w:rsid w:val="00BA3C57"/>
    <w:rsid w:val="00BA3CBF"/>
    <w:rsid w:val="00BA3D4C"/>
    <w:rsid w:val="00BA3DF8"/>
    <w:rsid w:val="00BA3EC6"/>
    <w:rsid w:val="00BA4052"/>
    <w:rsid w:val="00BA410B"/>
    <w:rsid w:val="00BA415B"/>
    <w:rsid w:val="00BA4269"/>
    <w:rsid w:val="00BA42CD"/>
    <w:rsid w:val="00BA42FB"/>
    <w:rsid w:val="00BA4418"/>
    <w:rsid w:val="00BA4512"/>
    <w:rsid w:val="00BA454E"/>
    <w:rsid w:val="00BA45D5"/>
    <w:rsid w:val="00BA4637"/>
    <w:rsid w:val="00BA4678"/>
    <w:rsid w:val="00BA4755"/>
    <w:rsid w:val="00BA4780"/>
    <w:rsid w:val="00BA4901"/>
    <w:rsid w:val="00BA4948"/>
    <w:rsid w:val="00BA4974"/>
    <w:rsid w:val="00BA4A41"/>
    <w:rsid w:val="00BA4A4A"/>
    <w:rsid w:val="00BA4A71"/>
    <w:rsid w:val="00BA4B08"/>
    <w:rsid w:val="00BA4B0C"/>
    <w:rsid w:val="00BA4BA5"/>
    <w:rsid w:val="00BA4C79"/>
    <w:rsid w:val="00BA4DDC"/>
    <w:rsid w:val="00BA4E45"/>
    <w:rsid w:val="00BA4E47"/>
    <w:rsid w:val="00BA4E9D"/>
    <w:rsid w:val="00BA4F78"/>
    <w:rsid w:val="00BA4F82"/>
    <w:rsid w:val="00BA4FA2"/>
    <w:rsid w:val="00BA4FBC"/>
    <w:rsid w:val="00BA5099"/>
    <w:rsid w:val="00BA50F6"/>
    <w:rsid w:val="00BA5154"/>
    <w:rsid w:val="00BA51CA"/>
    <w:rsid w:val="00BA5252"/>
    <w:rsid w:val="00BA532B"/>
    <w:rsid w:val="00BA54F5"/>
    <w:rsid w:val="00BA553C"/>
    <w:rsid w:val="00BA555E"/>
    <w:rsid w:val="00BA55BD"/>
    <w:rsid w:val="00BA5604"/>
    <w:rsid w:val="00BA564E"/>
    <w:rsid w:val="00BA5680"/>
    <w:rsid w:val="00BA5698"/>
    <w:rsid w:val="00BA5837"/>
    <w:rsid w:val="00BA5887"/>
    <w:rsid w:val="00BA58A2"/>
    <w:rsid w:val="00BA58E3"/>
    <w:rsid w:val="00BA58E4"/>
    <w:rsid w:val="00BA5907"/>
    <w:rsid w:val="00BA597B"/>
    <w:rsid w:val="00BA5A1C"/>
    <w:rsid w:val="00BA5A61"/>
    <w:rsid w:val="00BA5AAA"/>
    <w:rsid w:val="00BA5AF7"/>
    <w:rsid w:val="00BA5B06"/>
    <w:rsid w:val="00BA5C3E"/>
    <w:rsid w:val="00BA5C9A"/>
    <w:rsid w:val="00BA5D2A"/>
    <w:rsid w:val="00BA5D36"/>
    <w:rsid w:val="00BA5F27"/>
    <w:rsid w:val="00BA5F30"/>
    <w:rsid w:val="00BA5FB7"/>
    <w:rsid w:val="00BA5FD3"/>
    <w:rsid w:val="00BA6156"/>
    <w:rsid w:val="00BA621E"/>
    <w:rsid w:val="00BA6225"/>
    <w:rsid w:val="00BA6248"/>
    <w:rsid w:val="00BA6269"/>
    <w:rsid w:val="00BA6331"/>
    <w:rsid w:val="00BA6354"/>
    <w:rsid w:val="00BA635B"/>
    <w:rsid w:val="00BA63B3"/>
    <w:rsid w:val="00BA63FD"/>
    <w:rsid w:val="00BA6418"/>
    <w:rsid w:val="00BA6451"/>
    <w:rsid w:val="00BA646C"/>
    <w:rsid w:val="00BA64F0"/>
    <w:rsid w:val="00BA657A"/>
    <w:rsid w:val="00BA6593"/>
    <w:rsid w:val="00BA65A5"/>
    <w:rsid w:val="00BA65AD"/>
    <w:rsid w:val="00BA65DC"/>
    <w:rsid w:val="00BA6621"/>
    <w:rsid w:val="00BA66CB"/>
    <w:rsid w:val="00BA6796"/>
    <w:rsid w:val="00BA6819"/>
    <w:rsid w:val="00BA6895"/>
    <w:rsid w:val="00BA68A4"/>
    <w:rsid w:val="00BA69BE"/>
    <w:rsid w:val="00BA69FD"/>
    <w:rsid w:val="00BA6A09"/>
    <w:rsid w:val="00BA6BF8"/>
    <w:rsid w:val="00BA6CC9"/>
    <w:rsid w:val="00BA6CED"/>
    <w:rsid w:val="00BA6D16"/>
    <w:rsid w:val="00BA6DB1"/>
    <w:rsid w:val="00BA6E1B"/>
    <w:rsid w:val="00BA6EE1"/>
    <w:rsid w:val="00BA6F28"/>
    <w:rsid w:val="00BA6FF8"/>
    <w:rsid w:val="00BA701E"/>
    <w:rsid w:val="00BA7094"/>
    <w:rsid w:val="00BA711F"/>
    <w:rsid w:val="00BA7135"/>
    <w:rsid w:val="00BA7136"/>
    <w:rsid w:val="00BA71F2"/>
    <w:rsid w:val="00BA7250"/>
    <w:rsid w:val="00BA72D1"/>
    <w:rsid w:val="00BA730A"/>
    <w:rsid w:val="00BA7316"/>
    <w:rsid w:val="00BA737D"/>
    <w:rsid w:val="00BA7457"/>
    <w:rsid w:val="00BA7474"/>
    <w:rsid w:val="00BA74AA"/>
    <w:rsid w:val="00BA74E0"/>
    <w:rsid w:val="00BA7514"/>
    <w:rsid w:val="00BA7585"/>
    <w:rsid w:val="00BA7735"/>
    <w:rsid w:val="00BA77B1"/>
    <w:rsid w:val="00BA77F1"/>
    <w:rsid w:val="00BA77FD"/>
    <w:rsid w:val="00BA789B"/>
    <w:rsid w:val="00BA78F5"/>
    <w:rsid w:val="00BA7936"/>
    <w:rsid w:val="00BA7964"/>
    <w:rsid w:val="00BA7A8C"/>
    <w:rsid w:val="00BA7B05"/>
    <w:rsid w:val="00BA7B14"/>
    <w:rsid w:val="00BA7B71"/>
    <w:rsid w:val="00BA7B9C"/>
    <w:rsid w:val="00BA7BEE"/>
    <w:rsid w:val="00BA7BFF"/>
    <w:rsid w:val="00BA7C9A"/>
    <w:rsid w:val="00BA7CFD"/>
    <w:rsid w:val="00BA7D88"/>
    <w:rsid w:val="00BA819C"/>
    <w:rsid w:val="00BAB0A6"/>
    <w:rsid w:val="00BB0013"/>
    <w:rsid w:val="00BB0056"/>
    <w:rsid w:val="00BB0058"/>
    <w:rsid w:val="00BB0168"/>
    <w:rsid w:val="00BB0204"/>
    <w:rsid w:val="00BB020A"/>
    <w:rsid w:val="00BB033E"/>
    <w:rsid w:val="00BB03A8"/>
    <w:rsid w:val="00BB048D"/>
    <w:rsid w:val="00BB0523"/>
    <w:rsid w:val="00BB064D"/>
    <w:rsid w:val="00BB0691"/>
    <w:rsid w:val="00BB0A15"/>
    <w:rsid w:val="00BB0AAF"/>
    <w:rsid w:val="00BB0ACF"/>
    <w:rsid w:val="00BB0B0A"/>
    <w:rsid w:val="00BB0B63"/>
    <w:rsid w:val="00BB0B9A"/>
    <w:rsid w:val="00BB0BB5"/>
    <w:rsid w:val="00BB0D10"/>
    <w:rsid w:val="00BB0D14"/>
    <w:rsid w:val="00BB0D6F"/>
    <w:rsid w:val="00BB0D90"/>
    <w:rsid w:val="00BB0E01"/>
    <w:rsid w:val="00BB0E17"/>
    <w:rsid w:val="00BB0F5A"/>
    <w:rsid w:val="00BB0F64"/>
    <w:rsid w:val="00BB102B"/>
    <w:rsid w:val="00BB10CA"/>
    <w:rsid w:val="00BB111D"/>
    <w:rsid w:val="00BB11FE"/>
    <w:rsid w:val="00BB147A"/>
    <w:rsid w:val="00BB153D"/>
    <w:rsid w:val="00BB1573"/>
    <w:rsid w:val="00BB1587"/>
    <w:rsid w:val="00BB1620"/>
    <w:rsid w:val="00BB16DE"/>
    <w:rsid w:val="00BB17CD"/>
    <w:rsid w:val="00BB181C"/>
    <w:rsid w:val="00BB196F"/>
    <w:rsid w:val="00BB198D"/>
    <w:rsid w:val="00BB19CB"/>
    <w:rsid w:val="00BB1A52"/>
    <w:rsid w:val="00BB1A95"/>
    <w:rsid w:val="00BB1B26"/>
    <w:rsid w:val="00BB1CD0"/>
    <w:rsid w:val="00BB1D36"/>
    <w:rsid w:val="00BB1D7A"/>
    <w:rsid w:val="00BB1E81"/>
    <w:rsid w:val="00BB1EFC"/>
    <w:rsid w:val="00BB1F6D"/>
    <w:rsid w:val="00BB2034"/>
    <w:rsid w:val="00BB2125"/>
    <w:rsid w:val="00BB2128"/>
    <w:rsid w:val="00BB2222"/>
    <w:rsid w:val="00BB2240"/>
    <w:rsid w:val="00BB2247"/>
    <w:rsid w:val="00BB2305"/>
    <w:rsid w:val="00BB2332"/>
    <w:rsid w:val="00BB2338"/>
    <w:rsid w:val="00BB2339"/>
    <w:rsid w:val="00BB23B1"/>
    <w:rsid w:val="00BB2439"/>
    <w:rsid w:val="00BB2462"/>
    <w:rsid w:val="00BB2524"/>
    <w:rsid w:val="00BB25AF"/>
    <w:rsid w:val="00BB25E4"/>
    <w:rsid w:val="00BB25F2"/>
    <w:rsid w:val="00BB26B8"/>
    <w:rsid w:val="00BB26CA"/>
    <w:rsid w:val="00BB26E1"/>
    <w:rsid w:val="00BB27DD"/>
    <w:rsid w:val="00BB2820"/>
    <w:rsid w:val="00BB2887"/>
    <w:rsid w:val="00BB2A03"/>
    <w:rsid w:val="00BB2A31"/>
    <w:rsid w:val="00BB2A58"/>
    <w:rsid w:val="00BB2A8C"/>
    <w:rsid w:val="00BB2A8D"/>
    <w:rsid w:val="00BB2B12"/>
    <w:rsid w:val="00BB2C6B"/>
    <w:rsid w:val="00BB2CD5"/>
    <w:rsid w:val="00BB2E13"/>
    <w:rsid w:val="00BB2E37"/>
    <w:rsid w:val="00BB2E89"/>
    <w:rsid w:val="00BB2ED5"/>
    <w:rsid w:val="00BB2F7D"/>
    <w:rsid w:val="00BB300D"/>
    <w:rsid w:val="00BB3075"/>
    <w:rsid w:val="00BB30C9"/>
    <w:rsid w:val="00BB31E8"/>
    <w:rsid w:val="00BB32D4"/>
    <w:rsid w:val="00BB32F5"/>
    <w:rsid w:val="00BB3317"/>
    <w:rsid w:val="00BB3352"/>
    <w:rsid w:val="00BB336F"/>
    <w:rsid w:val="00BB33D0"/>
    <w:rsid w:val="00BB3561"/>
    <w:rsid w:val="00BB357D"/>
    <w:rsid w:val="00BB363C"/>
    <w:rsid w:val="00BB365B"/>
    <w:rsid w:val="00BB36A5"/>
    <w:rsid w:val="00BB3776"/>
    <w:rsid w:val="00BB384E"/>
    <w:rsid w:val="00BB38D7"/>
    <w:rsid w:val="00BB38F4"/>
    <w:rsid w:val="00BB392E"/>
    <w:rsid w:val="00BB3A50"/>
    <w:rsid w:val="00BB3A8A"/>
    <w:rsid w:val="00BB3ADF"/>
    <w:rsid w:val="00BB3AEC"/>
    <w:rsid w:val="00BB3B3D"/>
    <w:rsid w:val="00BB3D19"/>
    <w:rsid w:val="00BB3DBA"/>
    <w:rsid w:val="00BB3E77"/>
    <w:rsid w:val="00BB3E79"/>
    <w:rsid w:val="00BB3E81"/>
    <w:rsid w:val="00BB3EC8"/>
    <w:rsid w:val="00BB3FAB"/>
    <w:rsid w:val="00BB4087"/>
    <w:rsid w:val="00BB40D1"/>
    <w:rsid w:val="00BB40E4"/>
    <w:rsid w:val="00BB416D"/>
    <w:rsid w:val="00BB4211"/>
    <w:rsid w:val="00BB421F"/>
    <w:rsid w:val="00BB42CF"/>
    <w:rsid w:val="00BB42E8"/>
    <w:rsid w:val="00BB4336"/>
    <w:rsid w:val="00BB44BB"/>
    <w:rsid w:val="00BB454C"/>
    <w:rsid w:val="00BB457F"/>
    <w:rsid w:val="00BB4630"/>
    <w:rsid w:val="00BB474F"/>
    <w:rsid w:val="00BB4771"/>
    <w:rsid w:val="00BB4789"/>
    <w:rsid w:val="00BB47C8"/>
    <w:rsid w:val="00BB47E2"/>
    <w:rsid w:val="00BB4849"/>
    <w:rsid w:val="00BB48DE"/>
    <w:rsid w:val="00BB4902"/>
    <w:rsid w:val="00BB498F"/>
    <w:rsid w:val="00BB4AAA"/>
    <w:rsid w:val="00BB4AF9"/>
    <w:rsid w:val="00BB4C11"/>
    <w:rsid w:val="00BB4CA8"/>
    <w:rsid w:val="00BB4CFA"/>
    <w:rsid w:val="00BB4D3B"/>
    <w:rsid w:val="00BB4D4D"/>
    <w:rsid w:val="00BB4D87"/>
    <w:rsid w:val="00BB4D9E"/>
    <w:rsid w:val="00BB4DC0"/>
    <w:rsid w:val="00BB4E8D"/>
    <w:rsid w:val="00BB4EC8"/>
    <w:rsid w:val="00BB4ECD"/>
    <w:rsid w:val="00BB50FD"/>
    <w:rsid w:val="00BB51CE"/>
    <w:rsid w:val="00BB5302"/>
    <w:rsid w:val="00BB531E"/>
    <w:rsid w:val="00BB5436"/>
    <w:rsid w:val="00BB55E4"/>
    <w:rsid w:val="00BB560D"/>
    <w:rsid w:val="00BB5623"/>
    <w:rsid w:val="00BB5672"/>
    <w:rsid w:val="00BB577B"/>
    <w:rsid w:val="00BB5798"/>
    <w:rsid w:val="00BB57A4"/>
    <w:rsid w:val="00BB5836"/>
    <w:rsid w:val="00BB5896"/>
    <w:rsid w:val="00BB594F"/>
    <w:rsid w:val="00BB59E1"/>
    <w:rsid w:val="00BB5B1B"/>
    <w:rsid w:val="00BB5B52"/>
    <w:rsid w:val="00BB5B6F"/>
    <w:rsid w:val="00BB5C94"/>
    <w:rsid w:val="00BB5CD7"/>
    <w:rsid w:val="00BB5D19"/>
    <w:rsid w:val="00BB5D77"/>
    <w:rsid w:val="00BB5DDC"/>
    <w:rsid w:val="00BB5DEA"/>
    <w:rsid w:val="00BB5E15"/>
    <w:rsid w:val="00BB5E58"/>
    <w:rsid w:val="00BB5EAE"/>
    <w:rsid w:val="00BB5FD2"/>
    <w:rsid w:val="00BB602E"/>
    <w:rsid w:val="00BB60C6"/>
    <w:rsid w:val="00BB610A"/>
    <w:rsid w:val="00BB6114"/>
    <w:rsid w:val="00BB623D"/>
    <w:rsid w:val="00BB62B6"/>
    <w:rsid w:val="00BB62D8"/>
    <w:rsid w:val="00BB6429"/>
    <w:rsid w:val="00BB6451"/>
    <w:rsid w:val="00BB649F"/>
    <w:rsid w:val="00BB65B0"/>
    <w:rsid w:val="00BB6689"/>
    <w:rsid w:val="00BB66DE"/>
    <w:rsid w:val="00BB673B"/>
    <w:rsid w:val="00BB6A10"/>
    <w:rsid w:val="00BB6A93"/>
    <w:rsid w:val="00BB6AF4"/>
    <w:rsid w:val="00BB6B5B"/>
    <w:rsid w:val="00BB6B94"/>
    <w:rsid w:val="00BB6CA1"/>
    <w:rsid w:val="00BB6CE8"/>
    <w:rsid w:val="00BB6D81"/>
    <w:rsid w:val="00BB6DB3"/>
    <w:rsid w:val="00BB6E4D"/>
    <w:rsid w:val="00BB6E5B"/>
    <w:rsid w:val="00BB6F1A"/>
    <w:rsid w:val="00BB6F1B"/>
    <w:rsid w:val="00BB6F57"/>
    <w:rsid w:val="00BB6FBB"/>
    <w:rsid w:val="00BB6FBC"/>
    <w:rsid w:val="00BB702C"/>
    <w:rsid w:val="00BB7163"/>
    <w:rsid w:val="00BB725E"/>
    <w:rsid w:val="00BB738F"/>
    <w:rsid w:val="00BB73BB"/>
    <w:rsid w:val="00BB76FA"/>
    <w:rsid w:val="00BB780D"/>
    <w:rsid w:val="00BB784D"/>
    <w:rsid w:val="00BB7875"/>
    <w:rsid w:val="00BB78D2"/>
    <w:rsid w:val="00BB78EB"/>
    <w:rsid w:val="00BB7984"/>
    <w:rsid w:val="00BB79AC"/>
    <w:rsid w:val="00BB7A0F"/>
    <w:rsid w:val="00BB7A3C"/>
    <w:rsid w:val="00BB7A40"/>
    <w:rsid w:val="00BB7C4B"/>
    <w:rsid w:val="00BB7C9C"/>
    <w:rsid w:val="00BB7CC9"/>
    <w:rsid w:val="00BB7D19"/>
    <w:rsid w:val="00BB7D41"/>
    <w:rsid w:val="00BB7DCD"/>
    <w:rsid w:val="00BB7DD0"/>
    <w:rsid w:val="00BB7E80"/>
    <w:rsid w:val="00BB7F6B"/>
    <w:rsid w:val="00BB7FB5"/>
    <w:rsid w:val="00BB7FC1"/>
    <w:rsid w:val="00BB7FCB"/>
    <w:rsid w:val="00BB7FEB"/>
    <w:rsid w:val="00BB83F5"/>
    <w:rsid w:val="00BC001E"/>
    <w:rsid w:val="00BC0025"/>
    <w:rsid w:val="00BC006D"/>
    <w:rsid w:val="00BC0097"/>
    <w:rsid w:val="00BC00F1"/>
    <w:rsid w:val="00BC0109"/>
    <w:rsid w:val="00BC0179"/>
    <w:rsid w:val="00BC01DA"/>
    <w:rsid w:val="00BC01EE"/>
    <w:rsid w:val="00BC0299"/>
    <w:rsid w:val="00BC0347"/>
    <w:rsid w:val="00BC037A"/>
    <w:rsid w:val="00BC03D1"/>
    <w:rsid w:val="00BC03E6"/>
    <w:rsid w:val="00BC0405"/>
    <w:rsid w:val="00BC0435"/>
    <w:rsid w:val="00BC048A"/>
    <w:rsid w:val="00BC059B"/>
    <w:rsid w:val="00BC0983"/>
    <w:rsid w:val="00BC0A21"/>
    <w:rsid w:val="00BC0A60"/>
    <w:rsid w:val="00BC0AB0"/>
    <w:rsid w:val="00BC0BEA"/>
    <w:rsid w:val="00BC0BFC"/>
    <w:rsid w:val="00BC0C08"/>
    <w:rsid w:val="00BC0C3A"/>
    <w:rsid w:val="00BC0D5B"/>
    <w:rsid w:val="00BC0D5F"/>
    <w:rsid w:val="00BC0D74"/>
    <w:rsid w:val="00BC0DB6"/>
    <w:rsid w:val="00BC0DE5"/>
    <w:rsid w:val="00BC0DE7"/>
    <w:rsid w:val="00BC0FF1"/>
    <w:rsid w:val="00BC1020"/>
    <w:rsid w:val="00BC1033"/>
    <w:rsid w:val="00BC1084"/>
    <w:rsid w:val="00BC120B"/>
    <w:rsid w:val="00BC1296"/>
    <w:rsid w:val="00BC12C2"/>
    <w:rsid w:val="00BC1322"/>
    <w:rsid w:val="00BC1480"/>
    <w:rsid w:val="00BC14DE"/>
    <w:rsid w:val="00BC1594"/>
    <w:rsid w:val="00BC15C4"/>
    <w:rsid w:val="00BC1636"/>
    <w:rsid w:val="00BC1862"/>
    <w:rsid w:val="00BC18FD"/>
    <w:rsid w:val="00BC1902"/>
    <w:rsid w:val="00BC1A12"/>
    <w:rsid w:val="00BC1AA7"/>
    <w:rsid w:val="00BC1AE0"/>
    <w:rsid w:val="00BC1D15"/>
    <w:rsid w:val="00BC1D3F"/>
    <w:rsid w:val="00BC1D49"/>
    <w:rsid w:val="00BC1E63"/>
    <w:rsid w:val="00BC1E87"/>
    <w:rsid w:val="00BC1F52"/>
    <w:rsid w:val="00BC1FFC"/>
    <w:rsid w:val="00BC2003"/>
    <w:rsid w:val="00BC209E"/>
    <w:rsid w:val="00BC20BE"/>
    <w:rsid w:val="00BC20EB"/>
    <w:rsid w:val="00BC2142"/>
    <w:rsid w:val="00BC2161"/>
    <w:rsid w:val="00BC217B"/>
    <w:rsid w:val="00BC21D1"/>
    <w:rsid w:val="00BC2440"/>
    <w:rsid w:val="00BC2443"/>
    <w:rsid w:val="00BC2493"/>
    <w:rsid w:val="00BC24DB"/>
    <w:rsid w:val="00BC2512"/>
    <w:rsid w:val="00BC25D7"/>
    <w:rsid w:val="00BC2692"/>
    <w:rsid w:val="00BC2695"/>
    <w:rsid w:val="00BC27B9"/>
    <w:rsid w:val="00BC2802"/>
    <w:rsid w:val="00BC290B"/>
    <w:rsid w:val="00BC296D"/>
    <w:rsid w:val="00BC2978"/>
    <w:rsid w:val="00BC29D1"/>
    <w:rsid w:val="00BC2B06"/>
    <w:rsid w:val="00BC2B52"/>
    <w:rsid w:val="00BC2C2D"/>
    <w:rsid w:val="00BC2C9E"/>
    <w:rsid w:val="00BC2D77"/>
    <w:rsid w:val="00BC2E88"/>
    <w:rsid w:val="00BC2E8E"/>
    <w:rsid w:val="00BC2EA6"/>
    <w:rsid w:val="00BC2EEF"/>
    <w:rsid w:val="00BC2EF5"/>
    <w:rsid w:val="00BC2F31"/>
    <w:rsid w:val="00BC2FD7"/>
    <w:rsid w:val="00BC3032"/>
    <w:rsid w:val="00BC307A"/>
    <w:rsid w:val="00BC31AB"/>
    <w:rsid w:val="00BC31DC"/>
    <w:rsid w:val="00BC32DF"/>
    <w:rsid w:val="00BC3310"/>
    <w:rsid w:val="00BC3342"/>
    <w:rsid w:val="00BC34EC"/>
    <w:rsid w:val="00BC35C9"/>
    <w:rsid w:val="00BC3603"/>
    <w:rsid w:val="00BC3649"/>
    <w:rsid w:val="00BC367D"/>
    <w:rsid w:val="00BC37EA"/>
    <w:rsid w:val="00BC3892"/>
    <w:rsid w:val="00BC3949"/>
    <w:rsid w:val="00BC3A09"/>
    <w:rsid w:val="00BC3A27"/>
    <w:rsid w:val="00BC3A65"/>
    <w:rsid w:val="00BC3AB6"/>
    <w:rsid w:val="00BC3CD5"/>
    <w:rsid w:val="00BC3CEF"/>
    <w:rsid w:val="00BC3CFC"/>
    <w:rsid w:val="00BC3D23"/>
    <w:rsid w:val="00BC3D54"/>
    <w:rsid w:val="00BC3DF4"/>
    <w:rsid w:val="00BC3E02"/>
    <w:rsid w:val="00BC3E1C"/>
    <w:rsid w:val="00BC3E5E"/>
    <w:rsid w:val="00BC3E96"/>
    <w:rsid w:val="00BC3F2D"/>
    <w:rsid w:val="00BC3F59"/>
    <w:rsid w:val="00BC3F72"/>
    <w:rsid w:val="00BC403E"/>
    <w:rsid w:val="00BC4040"/>
    <w:rsid w:val="00BC404B"/>
    <w:rsid w:val="00BC405A"/>
    <w:rsid w:val="00BC407C"/>
    <w:rsid w:val="00BC407F"/>
    <w:rsid w:val="00BC40BA"/>
    <w:rsid w:val="00BC4112"/>
    <w:rsid w:val="00BC4127"/>
    <w:rsid w:val="00BC41EF"/>
    <w:rsid w:val="00BC438B"/>
    <w:rsid w:val="00BC4464"/>
    <w:rsid w:val="00BC448A"/>
    <w:rsid w:val="00BC44F2"/>
    <w:rsid w:val="00BC4594"/>
    <w:rsid w:val="00BC4596"/>
    <w:rsid w:val="00BC45C8"/>
    <w:rsid w:val="00BC45F7"/>
    <w:rsid w:val="00BC4614"/>
    <w:rsid w:val="00BC4642"/>
    <w:rsid w:val="00BC4748"/>
    <w:rsid w:val="00BC47C1"/>
    <w:rsid w:val="00BC47DD"/>
    <w:rsid w:val="00BC4816"/>
    <w:rsid w:val="00BC4822"/>
    <w:rsid w:val="00BC48CE"/>
    <w:rsid w:val="00BC48E3"/>
    <w:rsid w:val="00BC49A5"/>
    <w:rsid w:val="00BC49E7"/>
    <w:rsid w:val="00BC4A04"/>
    <w:rsid w:val="00BC4A2F"/>
    <w:rsid w:val="00BC4A35"/>
    <w:rsid w:val="00BC4A53"/>
    <w:rsid w:val="00BC4A8A"/>
    <w:rsid w:val="00BC4B62"/>
    <w:rsid w:val="00BC4C88"/>
    <w:rsid w:val="00BC4D72"/>
    <w:rsid w:val="00BC4D82"/>
    <w:rsid w:val="00BC4DA6"/>
    <w:rsid w:val="00BC4E90"/>
    <w:rsid w:val="00BC4EFF"/>
    <w:rsid w:val="00BC5023"/>
    <w:rsid w:val="00BC50A7"/>
    <w:rsid w:val="00BC54FA"/>
    <w:rsid w:val="00BC554C"/>
    <w:rsid w:val="00BC5593"/>
    <w:rsid w:val="00BC5630"/>
    <w:rsid w:val="00BC5669"/>
    <w:rsid w:val="00BC56E0"/>
    <w:rsid w:val="00BC5718"/>
    <w:rsid w:val="00BC5894"/>
    <w:rsid w:val="00BC58FA"/>
    <w:rsid w:val="00BC599E"/>
    <w:rsid w:val="00BC5ACC"/>
    <w:rsid w:val="00BC5AFC"/>
    <w:rsid w:val="00BC5BF3"/>
    <w:rsid w:val="00BC5C3E"/>
    <w:rsid w:val="00BC5CC9"/>
    <w:rsid w:val="00BC5D16"/>
    <w:rsid w:val="00BC5D57"/>
    <w:rsid w:val="00BC5EC9"/>
    <w:rsid w:val="00BC5FD6"/>
    <w:rsid w:val="00BC5FDF"/>
    <w:rsid w:val="00BC6088"/>
    <w:rsid w:val="00BC60AF"/>
    <w:rsid w:val="00BC60B4"/>
    <w:rsid w:val="00BC60FD"/>
    <w:rsid w:val="00BC611E"/>
    <w:rsid w:val="00BC613A"/>
    <w:rsid w:val="00BC61C8"/>
    <w:rsid w:val="00BC621D"/>
    <w:rsid w:val="00BC625C"/>
    <w:rsid w:val="00BC629D"/>
    <w:rsid w:val="00BC62D4"/>
    <w:rsid w:val="00BC62F4"/>
    <w:rsid w:val="00BC6344"/>
    <w:rsid w:val="00BC6376"/>
    <w:rsid w:val="00BC6398"/>
    <w:rsid w:val="00BC63A1"/>
    <w:rsid w:val="00BC6407"/>
    <w:rsid w:val="00BC6435"/>
    <w:rsid w:val="00BC64E1"/>
    <w:rsid w:val="00BC66CD"/>
    <w:rsid w:val="00BC6729"/>
    <w:rsid w:val="00BC6744"/>
    <w:rsid w:val="00BC676F"/>
    <w:rsid w:val="00BC67FF"/>
    <w:rsid w:val="00BC6824"/>
    <w:rsid w:val="00BC6858"/>
    <w:rsid w:val="00BC6A06"/>
    <w:rsid w:val="00BC6A3A"/>
    <w:rsid w:val="00BC6A9B"/>
    <w:rsid w:val="00BC6AD1"/>
    <w:rsid w:val="00BC6B95"/>
    <w:rsid w:val="00BC6C98"/>
    <w:rsid w:val="00BC6CBB"/>
    <w:rsid w:val="00BC6E36"/>
    <w:rsid w:val="00BC6E5D"/>
    <w:rsid w:val="00BC6E71"/>
    <w:rsid w:val="00BC6EFB"/>
    <w:rsid w:val="00BC6F3F"/>
    <w:rsid w:val="00BC6F6A"/>
    <w:rsid w:val="00BC6FBD"/>
    <w:rsid w:val="00BC703C"/>
    <w:rsid w:val="00BC70AD"/>
    <w:rsid w:val="00BC70EC"/>
    <w:rsid w:val="00BC71FC"/>
    <w:rsid w:val="00BC7203"/>
    <w:rsid w:val="00BC7339"/>
    <w:rsid w:val="00BC737C"/>
    <w:rsid w:val="00BC73AB"/>
    <w:rsid w:val="00BC765A"/>
    <w:rsid w:val="00BC76D3"/>
    <w:rsid w:val="00BC7715"/>
    <w:rsid w:val="00BC77AB"/>
    <w:rsid w:val="00BC7816"/>
    <w:rsid w:val="00BC7A8E"/>
    <w:rsid w:val="00BC7B4E"/>
    <w:rsid w:val="00BC7D45"/>
    <w:rsid w:val="00BC7E4D"/>
    <w:rsid w:val="00BC7F50"/>
    <w:rsid w:val="00BC7F8F"/>
    <w:rsid w:val="00BC8273"/>
    <w:rsid w:val="00BC9AF1"/>
    <w:rsid w:val="00BCB940"/>
    <w:rsid w:val="00BD004E"/>
    <w:rsid w:val="00BD0109"/>
    <w:rsid w:val="00BD019D"/>
    <w:rsid w:val="00BD0295"/>
    <w:rsid w:val="00BD034E"/>
    <w:rsid w:val="00BD0381"/>
    <w:rsid w:val="00BD042D"/>
    <w:rsid w:val="00BD0492"/>
    <w:rsid w:val="00BD049F"/>
    <w:rsid w:val="00BD05C0"/>
    <w:rsid w:val="00BD074E"/>
    <w:rsid w:val="00BD0788"/>
    <w:rsid w:val="00BD07D6"/>
    <w:rsid w:val="00BD07FA"/>
    <w:rsid w:val="00BD08A2"/>
    <w:rsid w:val="00BD08E0"/>
    <w:rsid w:val="00BD08EC"/>
    <w:rsid w:val="00BD08F7"/>
    <w:rsid w:val="00BD0903"/>
    <w:rsid w:val="00BD094D"/>
    <w:rsid w:val="00BD0971"/>
    <w:rsid w:val="00BD0AAB"/>
    <w:rsid w:val="00BD0B02"/>
    <w:rsid w:val="00BD0C1E"/>
    <w:rsid w:val="00BD0C34"/>
    <w:rsid w:val="00BD0C4D"/>
    <w:rsid w:val="00BD0C7E"/>
    <w:rsid w:val="00BD0EFB"/>
    <w:rsid w:val="00BD0F1D"/>
    <w:rsid w:val="00BD0F61"/>
    <w:rsid w:val="00BD102E"/>
    <w:rsid w:val="00BD1039"/>
    <w:rsid w:val="00BD1074"/>
    <w:rsid w:val="00BD1078"/>
    <w:rsid w:val="00BD10EF"/>
    <w:rsid w:val="00BD119B"/>
    <w:rsid w:val="00BD11F0"/>
    <w:rsid w:val="00BD137C"/>
    <w:rsid w:val="00BD141C"/>
    <w:rsid w:val="00BD1420"/>
    <w:rsid w:val="00BD15B9"/>
    <w:rsid w:val="00BD1690"/>
    <w:rsid w:val="00BD16EE"/>
    <w:rsid w:val="00BD1892"/>
    <w:rsid w:val="00BD18DC"/>
    <w:rsid w:val="00BD1A79"/>
    <w:rsid w:val="00BD1AAA"/>
    <w:rsid w:val="00BD1C7B"/>
    <w:rsid w:val="00BD1CC0"/>
    <w:rsid w:val="00BD1D44"/>
    <w:rsid w:val="00BD1E80"/>
    <w:rsid w:val="00BD1F03"/>
    <w:rsid w:val="00BD1F58"/>
    <w:rsid w:val="00BD1FDE"/>
    <w:rsid w:val="00BD1FF8"/>
    <w:rsid w:val="00BD202C"/>
    <w:rsid w:val="00BD203A"/>
    <w:rsid w:val="00BD2090"/>
    <w:rsid w:val="00BD21CD"/>
    <w:rsid w:val="00BD2249"/>
    <w:rsid w:val="00BD2317"/>
    <w:rsid w:val="00BD2333"/>
    <w:rsid w:val="00BD2403"/>
    <w:rsid w:val="00BD246E"/>
    <w:rsid w:val="00BD258B"/>
    <w:rsid w:val="00BD2666"/>
    <w:rsid w:val="00BD2683"/>
    <w:rsid w:val="00BD26E4"/>
    <w:rsid w:val="00BD2737"/>
    <w:rsid w:val="00BD27C5"/>
    <w:rsid w:val="00BD27E9"/>
    <w:rsid w:val="00BD2800"/>
    <w:rsid w:val="00BD2864"/>
    <w:rsid w:val="00BD291F"/>
    <w:rsid w:val="00BD29A4"/>
    <w:rsid w:val="00BD2A3A"/>
    <w:rsid w:val="00BD2ACA"/>
    <w:rsid w:val="00BD2B49"/>
    <w:rsid w:val="00BD2B62"/>
    <w:rsid w:val="00BD2B9F"/>
    <w:rsid w:val="00BD2BCC"/>
    <w:rsid w:val="00BD2C16"/>
    <w:rsid w:val="00BD2D07"/>
    <w:rsid w:val="00BD2DAB"/>
    <w:rsid w:val="00BD3005"/>
    <w:rsid w:val="00BD3067"/>
    <w:rsid w:val="00BD3085"/>
    <w:rsid w:val="00BD30CA"/>
    <w:rsid w:val="00BD30CD"/>
    <w:rsid w:val="00BD30FE"/>
    <w:rsid w:val="00BD3148"/>
    <w:rsid w:val="00BD3166"/>
    <w:rsid w:val="00BD31A9"/>
    <w:rsid w:val="00BD3271"/>
    <w:rsid w:val="00BD32D0"/>
    <w:rsid w:val="00BD32D6"/>
    <w:rsid w:val="00BD3305"/>
    <w:rsid w:val="00BD346B"/>
    <w:rsid w:val="00BD34F6"/>
    <w:rsid w:val="00BD362C"/>
    <w:rsid w:val="00BD3686"/>
    <w:rsid w:val="00BD36D3"/>
    <w:rsid w:val="00BD375A"/>
    <w:rsid w:val="00BD37E1"/>
    <w:rsid w:val="00BD392A"/>
    <w:rsid w:val="00BD3991"/>
    <w:rsid w:val="00BD3A3F"/>
    <w:rsid w:val="00BD3B7C"/>
    <w:rsid w:val="00BD3C76"/>
    <w:rsid w:val="00BD3CC0"/>
    <w:rsid w:val="00BD3CE6"/>
    <w:rsid w:val="00BD3D00"/>
    <w:rsid w:val="00BD3D0D"/>
    <w:rsid w:val="00BD3D1F"/>
    <w:rsid w:val="00BD3D90"/>
    <w:rsid w:val="00BD3DC7"/>
    <w:rsid w:val="00BD3DD3"/>
    <w:rsid w:val="00BD3DF7"/>
    <w:rsid w:val="00BD3F52"/>
    <w:rsid w:val="00BD3F9A"/>
    <w:rsid w:val="00BD3FF8"/>
    <w:rsid w:val="00BD4029"/>
    <w:rsid w:val="00BD40F9"/>
    <w:rsid w:val="00BD412D"/>
    <w:rsid w:val="00BD4135"/>
    <w:rsid w:val="00BD414C"/>
    <w:rsid w:val="00BD41C1"/>
    <w:rsid w:val="00BD4223"/>
    <w:rsid w:val="00BD4242"/>
    <w:rsid w:val="00BD4334"/>
    <w:rsid w:val="00BD4375"/>
    <w:rsid w:val="00BD43C3"/>
    <w:rsid w:val="00BD454C"/>
    <w:rsid w:val="00BD4590"/>
    <w:rsid w:val="00BD459F"/>
    <w:rsid w:val="00BD469D"/>
    <w:rsid w:val="00BD4736"/>
    <w:rsid w:val="00BD474A"/>
    <w:rsid w:val="00BD47E5"/>
    <w:rsid w:val="00BD4809"/>
    <w:rsid w:val="00BD4825"/>
    <w:rsid w:val="00BD48DB"/>
    <w:rsid w:val="00BD4951"/>
    <w:rsid w:val="00BD4AA1"/>
    <w:rsid w:val="00BD4AA7"/>
    <w:rsid w:val="00BD4AAF"/>
    <w:rsid w:val="00BD4ACC"/>
    <w:rsid w:val="00BD4B71"/>
    <w:rsid w:val="00BD4B87"/>
    <w:rsid w:val="00BD4BD0"/>
    <w:rsid w:val="00BD4C0A"/>
    <w:rsid w:val="00BD4C27"/>
    <w:rsid w:val="00BD4C87"/>
    <w:rsid w:val="00BD4CB6"/>
    <w:rsid w:val="00BD4CC4"/>
    <w:rsid w:val="00BD4D24"/>
    <w:rsid w:val="00BD4DC9"/>
    <w:rsid w:val="00BD4EC0"/>
    <w:rsid w:val="00BD4F31"/>
    <w:rsid w:val="00BD4FF3"/>
    <w:rsid w:val="00BD50A7"/>
    <w:rsid w:val="00BD51CF"/>
    <w:rsid w:val="00BD5214"/>
    <w:rsid w:val="00BD5312"/>
    <w:rsid w:val="00BD53AA"/>
    <w:rsid w:val="00BD5469"/>
    <w:rsid w:val="00BD54E5"/>
    <w:rsid w:val="00BD5515"/>
    <w:rsid w:val="00BD553E"/>
    <w:rsid w:val="00BD561D"/>
    <w:rsid w:val="00BD5664"/>
    <w:rsid w:val="00BD56A8"/>
    <w:rsid w:val="00BD5719"/>
    <w:rsid w:val="00BD5750"/>
    <w:rsid w:val="00BD5782"/>
    <w:rsid w:val="00BD57B6"/>
    <w:rsid w:val="00BD58EB"/>
    <w:rsid w:val="00BD5967"/>
    <w:rsid w:val="00BD5975"/>
    <w:rsid w:val="00BD59EE"/>
    <w:rsid w:val="00BD5A68"/>
    <w:rsid w:val="00BD5AB9"/>
    <w:rsid w:val="00BD5AC0"/>
    <w:rsid w:val="00BD5C04"/>
    <w:rsid w:val="00BD5CDA"/>
    <w:rsid w:val="00BD5D21"/>
    <w:rsid w:val="00BD5D2E"/>
    <w:rsid w:val="00BD5D40"/>
    <w:rsid w:val="00BD5DA6"/>
    <w:rsid w:val="00BD5DDD"/>
    <w:rsid w:val="00BD5DDF"/>
    <w:rsid w:val="00BD5E04"/>
    <w:rsid w:val="00BD5E16"/>
    <w:rsid w:val="00BD5E45"/>
    <w:rsid w:val="00BD5EE6"/>
    <w:rsid w:val="00BD6053"/>
    <w:rsid w:val="00BD6195"/>
    <w:rsid w:val="00BD61DF"/>
    <w:rsid w:val="00BD6206"/>
    <w:rsid w:val="00BD6262"/>
    <w:rsid w:val="00BD6359"/>
    <w:rsid w:val="00BD65D3"/>
    <w:rsid w:val="00BD6612"/>
    <w:rsid w:val="00BD668D"/>
    <w:rsid w:val="00BD669E"/>
    <w:rsid w:val="00BD66E4"/>
    <w:rsid w:val="00BD6715"/>
    <w:rsid w:val="00BD687E"/>
    <w:rsid w:val="00BD691C"/>
    <w:rsid w:val="00BD69B4"/>
    <w:rsid w:val="00BD6A0A"/>
    <w:rsid w:val="00BD6A90"/>
    <w:rsid w:val="00BD6BAD"/>
    <w:rsid w:val="00BD6C55"/>
    <w:rsid w:val="00BD6CB3"/>
    <w:rsid w:val="00BD6CC2"/>
    <w:rsid w:val="00BD6CE2"/>
    <w:rsid w:val="00BD6D15"/>
    <w:rsid w:val="00BD6D2E"/>
    <w:rsid w:val="00BD6DDC"/>
    <w:rsid w:val="00BD6E1C"/>
    <w:rsid w:val="00BD6F29"/>
    <w:rsid w:val="00BD6F71"/>
    <w:rsid w:val="00BD6FC3"/>
    <w:rsid w:val="00BD6FE5"/>
    <w:rsid w:val="00BD7022"/>
    <w:rsid w:val="00BD7032"/>
    <w:rsid w:val="00BD70C8"/>
    <w:rsid w:val="00BD70CF"/>
    <w:rsid w:val="00BD712F"/>
    <w:rsid w:val="00BD71D6"/>
    <w:rsid w:val="00BD72B1"/>
    <w:rsid w:val="00BD7313"/>
    <w:rsid w:val="00BD737A"/>
    <w:rsid w:val="00BD73AC"/>
    <w:rsid w:val="00BD7411"/>
    <w:rsid w:val="00BD74B4"/>
    <w:rsid w:val="00BD752F"/>
    <w:rsid w:val="00BD75B7"/>
    <w:rsid w:val="00BD75BA"/>
    <w:rsid w:val="00BD76D6"/>
    <w:rsid w:val="00BD7715"/>
    <w:rsid w:val="00BD7739"/>
    <w:rsid w:val="00BD775F"/>
    <w:rsid w:val="00BD7765"/>
    <w:rsid w:val="00BD7797"/>
    <w:rsid w:val="00BD77E0"/>
    <w:rsid w:val="00BD783D"/>
    <w:rsid w:val="00BD78D2"/>
    <w:rsid w:val="00BD79A2"/>
    <w:rsid w:val="00BD79C0"/>
    <w:rsid w:val="00BD79D3"/>
    <w:rsid w:val="00BD7A3B"/>
    <w:rsid w:val="00BD7A61"/>
    <w:rsid w:val="00BD7A63"/>
    <w:rsid w:val="00BD7B95"/>
    <w:rsid w:val="00BD7CAB"/>
    <w:rsid w:val="00BD7D33"/>
    <w:rsid w:val="00BD7D4E"/>
    <w:rsid w:val="00BD7DF8"/>
    <w:rsid w:val="00BD7E6A"/>
    <w:rsid w:val="00BD7EFB"/>
    <w:rsid w:val="00BD7F47"/>
    <w:rsid w:val="00BD8109"/>
    <w:rsid w:val="00BDF71E"/>
    <w:rsid w:val="00BDF9A9"/>
    <w:rsid w:val="00BE000D"/>
    <w:rsid w:val="00BE0056"/>
    <w:rsid w:val="00BE0179"/>
    <w:rsid w:val="00BE01F1"/>
    <w:rsid w:val="00BE020A"/>
    <w:rsid w:val="00BE02A0"/>
    <w:rsid w:val="00BE0397"/>
    <w:rsid w:val="00BE043D"/>
    <w:rsid w:val="00BE0452"/>
    <w:rsid w:val="00BE04EA"/>
    <w:rsid w:val="00BE0505"/>
    <w:rsid w:val="00BE058A"/>
    <w:rsid w:val="00BE065F"/>
    <w:rsid w:val="00BE06EE"/>
    <w:rsid w:val="00BE075F"/>
    <w:rsid w:val="00BE0842"/>
    <w:rsid w:val="00BE088B"/>
    <w:rsid w:val="00BE08AF"/>
    <w:rsid w:val="00BE08BF"/>
    <w:rsid w:val="00BE0908"/>
    <w:rsid w:val="00BE0ABB"/>
    <w:rsid w:val="00BE0B33"/>
    <w:rsid w:val="00BE0B53"/>
    <w:rsid w:val="00BE0B57"/>
    <w:rsid w:val="00BE0BFE"/>
    <w:rsid w:val="00BE0C9E"/>
    <w:rsid w:val="00BE0CBE"/>
    <w:rsid w:val="00BE0D1E"/>
    <w:rsid w:val="00BE0DE9"/>
    <w:rsid w:val="00BE0EB9"/>
    <w:rsid w:val="00BE0EC4"/>
    <w:rsid w:val="00BE0F7C"/>
    <w:rsid w:val="00BE0F81"/>
    <w:rsid w:val="00BE0F9D"/>
    <w:rsid w:val="00BE0FA4"/>
    <w:rsid w:val="00BE0FE9"/>
    <w:rsid w:val="00BE0FFE"/>
    <w:rsid w:val="00BE107A"/>
    <w:rsid w:val="00BE10FE"/>
    <w:rsid w:val="00BE1137"/>
    <w:rsid w:val="00BE1215"/>
    <w:rsid w:val="00BE125A"/>
    <w:rsid w:val="00BE1386"/>
    <w:rsid w:val="00BE1416"/>
    <w:rsid w:val="00BE1463"/>
    <w:rsid w:val="00BE1479"/>
    <w:rsid w:val="00BE14CF"/>
    <w:rsid w:val="00BE1518"/>
    <w:rsid w:val="00BE1550"/>
    <w:rsid w:val="00BE1553"/>
    <w:rsid w:val="00BE160E"/>
    <w:rsid w:val="00BE161C"/>
    <w:rsid w:val="00BE1687"/>
    <w:rsid w:val="00BE16E0"/>
    <w:rsid w:val="00BE1735"/>
    <w:rsid w:val="00BE17C2"/>
    <w:rsid w:val="00BE1906"/>
    <w:rsid w:val="00BE19BD"/>
    <w:rsid w:val="00BE1A83"/>
    <w:rsid w:val="00BE1AE9"/>
    <w:rsid w:val="00BE1C68"/>
    <w:rsid w:val="00BE1C8C"/>
    <w:rsid w:val="00BE1CC2"/>
    <w:rsid w:val="00BE1CC9"/>
    <w:rsid w:val="00BE1CCB"/>
    <w:rsid w:val="00BE1D5C"/>
    <w:rsid w:val="00BE1D7D"/>
    <w:rsid w:val="00BE1D9F"/>
    <w:rsid w:val="00BE1DC7"/>
    <w:rsid w:val="00BE1E2A"/>
    <w:rsid w:val="00BE1EA7"/>
    <w:rsid w:val="00BE1F19"/>
    <w:rsid w:val="00BE1FC2"/>
    <w:rsid w:val="00BE1FFD"/>
    <w:rsid w:val="00BE202E"/>
    <w:rsid w:val="00BE21A4"/>
    <w:rsid w:val="00BE21A9"/>
    <w:rsid w:val="00BE2234"/>
    <w:rsid w:val="00BE2282"/>
    <w:rsid w:val="00BE22BE"/>
    <w:rsid w:val="00BE230B"/>
    <w:rsid w:val="00BE231E"/>
    <w:rsid w:val="00BE232F"/>
    <w:rsid w:val="00BE2365"/>
    <w:rsid w:val="00BE23CC"/>
    <w:rsid w:val="00BE2448"/>
    <w:rsid w:val="00BE248B"/>
    <w:rsid w:val="00BE2514"/>
    <w:rsid w:val="00BE2571"/>
    <w:rsid w:val="00BE2660"/>
    <w:rsid w:val="00BE26E1"/>
    <w:rsid w:val="00BE2739"/>
    <w:rsid w:val="00BE2741"/>
    <w:rsid w:val="00BE28B9"/>
    <w:rsid w:val="00BE28BC"/>
    <w:rsid w:val="00BE28F7"/>
    <w:rsid w:val="00BE2911"/>
    <w:rsid w:val="00BE2A87"/>
    <w:rsid w:val="00BE2B68"/>
    <w:rsid w:val="00BE2C60"/>
    <w:rsid w:val="00BE2CD3"/>
    <w:rsid w:val="00BE2CDF"/>
    <w:rsid w:val="00BE2D39"/>
    <w:rsid w:val="00BE2D46"/>
    <w:rsid w:val="00BE2DE4"/>
    <w:rsid w:val="00BE2DFC"/>
    <w:rsid w:val="00BE2E51"/>
    <w:rsid w:val="00BE2E66"/>
    <w:rsid w:val="00BE2E88"/>
    <w:rsid w:val="00BE2EC0"/>
    <w:rsid w:val="00BE2F1F"/>
    <w:rsid w:val="00BE2F56"/>
    <w:rsid w:val="00BE2F82"/>
    <w:rsid w:val="00BE2FC3"/>
    <w:rsid w:val="00BE305B"/>
    <w:rsid w:val="00BE31C0"/>
    <w:rsid w:val="00BE3217"/>
    <w:rsid w:val="00BE32C9"/>
    <w:rsid w:val="00BE33A9"/>
    <w:rsid w:val="00BE342B"/>
    <w:rsid w:val="00BE350A"/>
    <w:rsid w:val="00BE36A2"/>
    <w:rsid w:val="00BE38D6"/>
    <w:rsid w:val="00BE38F5"/>
    <w:rsid w:val="00BE3908"/>
    <w:rsid w:val="00BE3916"/>
    <w:rsid w:val="00BE3927"/>
    <w:rsid w:val="00BE3994"/>
    <w:rsid w:val="00BE39DA"/>
    <w:rsid w:val="00BE39E3"/>
    <w:rsid w:val="00BE39F7"/>
    <w:rsid w:val="00BE3A06"/>
    <w:rsid w:val="00BE3BC7"/>
    <w:rsid w:val="00BE3C40"/>
    <w:rsid w:val="00BE3D80"/>
    <w:rsid w:val="00BE3DD1"/>
    <w:rsid w:val="00BE3EB3"/>
    <w:rsid w:val="00BE3ED0"/>
    <w:rsid w:val="00BE3ED7"/>
    <w:rsid w:val="00BE3EE3"/>
    <w:rsid w:val="00BE3F99"/>
    <w:rsid w:val="00BE40A4"/>
    <w:rsid w:val="00BE40E0"/>
    <w:rsid w:val="00BE41C3"/>
    <w:rsid w:val="00BE4241"/>
    <w:rsid w:val="00BE4360"/>
    <w:rsid w:val="00BE43ED"/>
    <w:rsid w:val="00BE44A2"/>
    <w:rsid w:val="00BE4528"/>
    <w:rsid w:val="00BE4590"/>
    <w:rsid w:val="00BE45FB"/>
    <w:rsid w:val="00BE4662"/>
    <w:rsid w:val="00BE468A"/>
    <w:rsid w:val="00BE46D7"/>
    <w:rsid w:val="00BE4706"/>
    <w:rsid w:val="00BE4709"/>
    <w:rsid w:val="00BE4720"/>
    <w:rsid w:val="00BE4873"/>
    <w:rsid w:val="00BE48FE"/>
    <w:rsid w:val="00BE499E"/>
    <w:rsid w:val="00BE4A14"/>
    <w:rsid w:val="00BE4A75"/>
    <w:rsid w:val="00BE4ADF"/>
    <w:rsid w:val="00BE4CB8"/>
    <w:rsid w:val="00BE4CF4"/>
    <w:rsid w:val="00BE4D91"/>
    <w:rsid w:val="00BE4EB8"/>
    <w:rsid w:val="00BE4ECA"/>
    <w:rsid w:val="00BE4F01"/>
    <w:rsid w:val="00BE5022"/>
    <w:rsid w:val="00BE505A"/>
    <w:rsid w:val="00BE50A7"/>
    <w:rsid w:val="00BE513C"/>
    <w:rsid w:val="00BE5309"/>
    <w:rsid w:val="00BE54E5"/>
    <w:rsid w:val="00BE553E"/>
    <w:rsid w:val="00BE55A0"/>
    <w:rsid w:val="00BE563A"/>
    <w:rsid w:val="00BE56E7"/>
    <w:rsid w:val="00BE5753"/>
    <w:rsid w:val="00BE5793"/>
    <w:rsid w:val="00BE5798"/>
    <w:rsid w:val="00BE57B8"/>
    <w:rsid w:val="00BE5800"/>
    <w:rsid w:val="00BE58F3"/>
    <w:rsid w:val="00BE5980"/>
    <w:rsid w:val="00BE59DF"/>
    <w:rsid w:val="00BE5A26"/>
    <w:rsid w:val="00BE5A49"/>
    <w:rsid w:val="00BE5AFD"/>
    <w:rsid w:val="00BE5B13"/>
    <w:rsid w:val="00BE5BFB"/>
    <w:rsid w:val="00BE5C0D"/>
    <w:rsid w:val="00BE5C8B"/>
    <w:rsid w:val="00BE5CA4"/>
    <w:rsid w:val="00BE5D12"/>
    <w:rsid w:val="00BE5DAD"/>
    <w:rsid w:val="00BE5DC0"/>
    <w:rsid w:val="00BE5EB1"/>
    <w:rsid w:val="00BE5EFF"/>
    <w:rsid w:val="00BE5FE2"/>
    <w:rsid w:val="00BE6047"/>
    <w:rsid w:val="00BE6180"/>
    <w:rsid w:val="00BE6285"/>
    <w:rsid w:val="00BE639B"/>
    <w:rsid w:val="00BE643B"/>
    <w:rsid w:val="00BE6470"/>
    <w:rsid w:val="00BE6699"/>
    <w:rsid w:val="00BE66D2"/>
    <w:rsid w:val="00BE670E"/>
    <w:rsid w:val="00BE6730"/>
    <w:rsid w:val="00BE679A"/>
    <w:rsid w:val="00BE681C"/>
    <w:rsid w:val="00BE6823"/>
    <w:rsid w:val="00BE682A"/>
    <w:rsid w:val="00BE685B"/>
    <w:rsid w:val="00BE6862"/>
    <w:rsid w:val="00BE686C"/>
    <w:rsid w:val="00BE6996"/>
    <w:rsid w:val="00BE6A83"/>
    <w:rsid w:val="00BE6AB4"/>
    <w:rsid w:val="00BE6B6D"/>
    <w:rsid w:val="00BE6BA3"/>
    <w:rsid w:val="00BE6BB2"/>
    <w:rsid w:val="00BE6C41"/>
    <w:rsid w:val="00BE6EC3"/>
    <w:rsid w:val="00BE6F3D"/>
    <w:rsid w:val="00BE6F3F"/>
    <w:rsid w:val="00BE6FA0"/>
    <w:rsid w:val="00BE6FC4"/>
    <w:rsid w:val="00BE7036"/>
    <w:rsid w:val="00BE73E2"/>
    <w:rsid w:val="00BE73F4"/>
    <w:rsid w:val="00BE7529"/>
    <w:rsid w:val="00BE75B5"/>
    <w:rsid w:val="00BE760C"/>
    <w:rsid w:val="00BE7636"/>
    <w:rsid w:val="00BE77B0"/>
    <w:rsid w:val="00BE7817"/>
    <w:rsid w:val="00BE781B"/>
    <w:rsid w:val="00BE7877"/>
    <w:rsid w:val="00BE793E"/>
    <w:rsid w:val="00BE7962"/>
    <w:rsid w:val="00BE797A"/>
    <w:rsid w:val="00BE798D"/>
    <w:rsid w:val="00BE79AE"/>
    <w:rsid w:val="00BE79C8"/>
    <w:rsid w:val="00BE79EA"/>
    <w:rsid w:val="00BE7B06"/>
    <w:rsid w:val="00BE7B33"/>
    <w:rsid w:val="00BE7BE5"/>
    <w:rsid w:val="00BE7BED"/>
    <w:rsid w:val="00BE7C25"/>
    <w:rsid w:val="00BE7C35"/>
    <w:rsid w:val="00BE7C42"/>
    <w:rsid w:val="00BE7CF9"/>
    <w:rsid w:val="00BE7D3D"/>
    <w:rsid w:val="00BE7D4D"/>
    <w:rsid w:val="00BE7D67"/>
    <w:rsid w:val="00BE7F8E"/>
    <w:rsid w:val="00BEF3E2"/>
    <w:rsid w:val="00BF0082"/>
    <w:rsid w:val="00BF00D1"/>
    <w:rsid w:val="00BF00E3"/>
    <w:rsid w:val="00BF00F0"/>
    <w:rsid w:val="00BF0101"/>
    <w:rsid w:val="00BF0211"/>
    <w:rsid w:val="00BF027B"/>
    <w:rsid w:val="00BF028C"/>
    <w:rsid w:val="00BF02B1"/>
    <w:rsid w:val="00BF02BC"/>
    <w:rsid w:val="00BF02E7"/>
    <w:rsid w:val="00BF02FF"/>
    <w:rsid w:val="00BF0325"/>
    <w:rsid w:val="00BF044E"/>
    <w:rsid w:val="00BF04A9"/>
    <w:rsid w:val="00BF04DF"/>
    <w:rsid w:val="00BF0713"/>
    <w:rsid w:val="00BF0719"/>
    <w:rsid w:val="00BF0791"/>
    <w:rsid w:val="00BF07A6"/>
    <w:rsid w:val="00BF07B0"/>
    <w:rsid w:val="00BF0832"/>
    <w:rsid w:val="00BF08AA"/>
    <w:rsid w:val="00BF08B1"/>
    <w:rsid w:val="00BF0914"/>
    <w:rsid w:val="00BF0932"/>
    <w:rsid w:val="00BF095A"/>
    <w:rsid w:val="00BF0B18"/>
    <w:rsid w:val="00BF0B39"/>
    <w:rsid w:val="00BF0B4A"/>
    <w:rsid w:val="00BF0B5F"/>
    <w:rsid w:val="00BF0B6A"/>
    <w:rsid w:val="00BF0BB8"/>
    <w:rsid w:val="00BF0C5A"/>
    <w:rsid w:val="00BF0C5F"/>
    <w:rsid w:val="00BF0C85"/>
    <w:rsid w:val="00BF0C8F"/>
    <w:rsid w:val="00BF0D46"/>
    <w:rsid w:val="00BF0E39"/>
    <w:rsid w:val="00BF0E5A"/>
    <w:rsid w:val="00BF0E82"/>
    <w:rsid w:val="00BF0F03"/>
    <w:rsid w:val="00BF0F55"/>
    <w:rsid w:val="00BF1047"/>
    <w:rsid w:val="00BF1061"/>
    <w:rsid w:val="00BF1196"/>
    <w:rsid w:val="00BF11AE"/>
    <w:rsid w:val="00BF11B8"/>
    <w:rsid w:val="00BF121D"/>
    <w:rsid w:val="00BF12CC"/>
    <w:rsid w:val="00BF132E"/>
    <w:rsid w:val="00BF13A9"/>
    <w:rsid w:val="00BF13E9"/>
    <w:rsid w:val="00BF1408"/>
    <w:rsid w:val="00BF1451"/>
    <w:rsid w:val="00BF1525"/>
    <w:rsid w:val="00BF1535"/>
    <w:rsid w:val="00BF1626"/>
    <w:rsid w:val="00BF1638"/>
    <w:rsid w:val="00BF1770"/>
    <w:rsid w:val="00BF18F8"/>
    <w:rsid w:val="00BF19CA"/>
    <w:rsid w:val="00BF1A26"/>
    <w:rsid w:val="00BF1AB7"/>
    <w:rsid w:val="00BF1AC2"/>
    <w:rsid w:val="00BF1AF9"/>
    <w:rsid w:val="00BF1B21"/>
    <w:rsid w:val="00BF1C6E"/>
    <w:rsid w:val="00BF1C86"/>
    <w:rsid w:val="00BF1CA3"/>
    <w:rsid w:val="00BF1CC0"/>
    <w:rsid w:val="00BF1D12"/>
    <w:rsid w:val="00BF1D3B"/>
    <w:rsid w:val="00BF1DD2"/>
    <w:rsid w:val="00BF1EF8"/>
    <w:rsid w:val="00BF1F13"/>
    <w:rsid w:val="00BF1FC8"/>
    <w:rsid w:val="00BF1FFC"/>
    <w:rsid w:val="00BF20CE"/>
    <w:rsid w:val="00BF2127"/>
    <w:rsid w:val="00BF217D"/>
    <w:rsid w:val="00BF2180"/>
    <w:rsid w:val="00BF21E0"/>
    <w:rsid w:val="00BF21ED"/>
    <w:rsid w:val="00BF2342"/>
    <w:rsid w:val="00BF23FE"/>
    <w:rsid w:val="00BF244C"/>
    <w:rsid w:val="00BF246D"/>
    <w:rsid w:val="00BF2562"/>
    <w:rsid w:val="00BF26AC"/>
    <w:rsid w:val="00BF26D8"/>
    <w:rsid w:val="00BF2879"/>
    <w:rsid w:val="00BF2908"/>
    <w:rsid w:val="00BF296E"/>
    <w:rsid w:val="00BF296F"/>
    <w:rsid w:val="00BF2982"/>
    <w:rsid w:val="00BF2A3D"/>
    <w:rsid w:val="00BF2B0F"/>
    <w:rsid w:val="00BF2B5D"/>
    <w:rsid w:val="00BF2BAF"/>
    <w:rsid w:val="00BF2BFA"/>
    <w:rsid w:val="00BF2C1F"/>
    <w:rsid w:val="00BF2C80"/>
    <w:rsid w:val="00BF2DDB"/>
    <w:rsid w:val="00BF2E88"/>
    <w:rsid w:val="00BF2EA7"/>
    <w:rsid w:val="00BF2EAF"/>
    <w:rsid w:val="00BF2EC4"/>
    <w:rsid w:val="00BF2FAB"/>
    <w:rsid w:val="00BF3017"/>
    <w:rsid w:val="00BF3025"/>
    <w:rsid w:val="00BF3061"/>
    <w:rsid w:val="00BF3069"/>
    <w:rsid w:val="00BF3097"/>
    <w:rsid w:val="00BF31DE"/>
    <w:rsid w:val="00BF31F5"/>
    <w:rsid w:val="00BF3220"/>
    <w:rsid w:val="00BF3222"/>
    <w:rsid w:val="00BF3241"/>
    <w:rsid w:val="00BF32E3"/>
    <w:rsid w:val="00BF32F1"/>
    <w:rsid w:val="00BF33AE"/>
    <w:rsid w:val="00BF347D"/>
    <w:rsid w:val="00BF3509"/>
    <w:rsid w:val="00BF3548"/>
    <w:rsid w:val="00BF35AE"/>
    <w:rsid w:val="00BF35C0"/>
    <w:rsid w:val="00BF360D"/>
    <w:rsid w:val="00BF37F3"/>
    <w:rsid w:val="00BF382F"/>
    <w:rsid w:val="00BF386A"/>
    <w:rsid w:val="00BF3908"/>
    <w:rsid w:val="00BF390D"/>
    <w:rsid w:val="00BF397D"/>
    <w:rsid w:val="00BF39A1"/>
    <w:rsid w:val="00BF39B3"/>
    <w:rsid w:val="00BF3A15"/>
    <w:rsid w:val="00BF3A76"/>
    <w:rsid w:val="00BF3B4E"/>
    <w:rsid w:val="00BF3B51"/>
    <w:rsid w:val="00BF3BCA"/>
    <w:rsid w:val="00BF3C52"/>
    <w:rsid w:val="00BF3C76"/>
    <w:rsid w:val="00BF3D6A"/>
    <w:rsid w:val="00BF3D7B"/>
    <w:rsid w:val="00BF3D90"/>
    <w:rsid w:val="00BF3E0C"/>
    <w:rsid w:val="00BF3EED"/>
    <w:rsid w:val="00BF3F34"/>
    <w:rsid w:val="00BF3F3F"/>
    <w:rsid w:val="00BF408E"/>
    <w:rsid w:val="00BF4212"/>
    <w:rsid w:val="00BF4214"/>
    <w:rsid w:val="00BF4222"/>
    <w:rsid w:val="00BF4277"/>
    <w:rsid w:val="00BF4286"/>
    <w:rsid w:val="00BF437C"/>
    <w:rsid w:val="00BF4399"/>
    <w:rsid w:val="00BF43C0"/>
    <w:rsid w:val="00BF43CB"/>
    <w:rsid w:val="00BF43D1"/>
    <w:rsid w:val="00BF43D2"/>
    <w:rsid w:val="00BF4432"/>
    <w:rsid w:val="00BF44DA"/>
    <w:rsid w:val="00BF4502"/>
    <w:rsid w:val="00BF4508"/>
    <w:rsid w:val="00BF450F"/>
    <w:rsid w:val="00BF4551"/>
    <w:rsid w:val="00BF46B2"/>
    <w:rsid w:val="00BF4731"/>
    <w:rsid w:val="00BF474A"/>
    <w:rsid w:val="00BF4769"/>
    <w:rsid w:val="00BF481C"/>
    <w:rsid w:val="00BF4851"/>
    <w:rsid w:val="00BF4872"/>
    <w:rsid w:val="00BF4975"/>
    <w:rsid w:val="00BF499E"/>
    <w:rsid w:val="00BF49BA"/>
    <w:rsid w:val="00BF49EA"/>
    <w:rsid w:val="00BF49F5"/>
    <w:rsid w:val="00BF4A2C"/>
    <w:rsid w:val="00BF4A4A"/>
    <w:rsid w:val="00BF4AB4"/>
    <w:rsid w:val="00BF4ABE"/>
    <w:rsid w:val="00BF4BCB"/>
    <w:rsid w:val="00BF4BF1"/>
    <w:rsid w:val="00BF4C1A"/>
    <w:rsid w:val="00BF4C67"/>
    <w:rsid w:val="00BF4C88"/>
    <w:rsid w:val="00BF4CF1"/>
    <w:rsid w:val="00BF4E7D"/>
    <w:rsid w:val="00BF4F84"/>
    <w:rsid w:val="00BF4FF7"/>
    <w:rsid w:val="00BF5023"/>
    <w:rsid w:val="00BF5085"/>
    <w:rsid w:val="00BF50A5"/>
    <w:rsid w:val="00BF50AA"/>
    <w:rsid w:val="00BF50F4"/>
    <w:rsid w:val="00BF5128"/>
    <w:rsid w:val="00BF522B"/>
    <w:rsid w:val="00BF5348"/>
    <w:rsid w:val="00BF539E"/>
    <w:rsid w:val="00BF53E3"/>
    <w:rsid w:val="00BF54D8"/>
    <w:rsid w:val="00BF55B1"/>
    <w:rsid w:val="00BF56AD"/>
    <w:rsid w:val="00BF56AF"/>
    <w:rsid w:val="00BF570C"/>
    <w:rsid w:val="00BF57A2"/>
    <w:rsid w:val="00BF582F"/>
    <w:rsid w:val="00BF58A5"/>
    <w:rsid w:val="00BF58CD"/>
    <w:rsid w:val="00BF5AAC"/>
    <w:rsid w:val="00BF5B59"/>
    <w:rsid w:val="00BF5B70"/>
    <w:rsid w:val="00BF5B83"/>
    <w:rsid w:val="00BF5C7A"/>
    <w:rsid w:val="00BF5C9A"/>
    <w:rsid w:val="00BF5D77"/>
    <w:rsid w:val="00BF5DA1"/>
    <w:rsid w:val="00BF5E38"/>
    <w:rsid w:val="00BF5E77"/>
    <w:rsid w:val="00BF5EE6"/>
    <w:rsid w:val="00BF5F43"/>
    <w:rsid w:val="00BF5F52"/>
    <w:rsid w:val="00BF5F94"/>
    <w:rsid w:val="00BF5FF8"/>
    <w:rsid w:val="00BF6012"/>
    <w:rsid w:val="00BF6050"/>
    <w:rsid w:val="00BF607F"/>
    <w:rsid w:val="00BF619A"/>
    <w:rsid w:val="00BF61D2"/>
    <w:rsid w:val="00BF6226"/>
    <w:rsid w:val="00BF634C"/>
    <w:rsid w:val="00BF6411"/>
    <w:rsid w:val="00BF6423"/>
    <w:rsid w:val="00BF64A5"/>
    <w:rsid w:val="00BF667B"/>
    <w:rsid w:val="00BF66B6"/>
    <w:rsid w:val="00BF677E"/>
    <w:rsid w:val="00BF67A1"/>
    <w:rsid w:val="00BF67BE"/>
    <w:rsid w:val="00BF686F"/>
    <w:rsid w:val="00BF68A3"/>
    <w:rsid w:val="00BF6929"/>
    <w:rsid w:val="00BF69A9"/>
    <w:rsid w:val="00BF6A05"/>
    <w:rsid w:val="00BF6A4F"/>
    <w:rsid w:val="00BF6A7B"/>
    <w:rsid w:val="00BF6AA4"/>
    <w:rsid w:val="00BF6B5A"/>
    <w:rsid w:val="00BF6BE9"/>
    <w:rsid w:val="00BF6BFF"/>
    <w:rsid w:val="00BF6C1B"/>
    <w:rsid w:val="00BF6C25"/>
    <w:rsid w:val="00BF6C57"/>
    <w:rsid w:val="00BF6D6F"/>
    <w:rsid w:val="00BF6DB3"/>
    <w:rsid w:val="00BF6DCB"/>
    <w:rsid w:val="00BF6E4A"/>
    <w:rsid w:val="00BF6E5F"/>
    <w:rsid w:val="00BF6F10"/>
    <w:rsid w:val="00BF6FAE"/>
    <w:rsid w:val="00BF7112"/>
    <w:rsid w:val="00BF71D0"/>
    <w:rsid w:val="00BF7310"/>
    <w:rsid w:val="00BF7366"/>
    <w:rsid w:val="00BF741D"/>
    <w:rsid w:val="00BF744E"/>
    <w:rsid w:val="00BF746A"/>
    <w:rsid w:val="00BF7475"/>
    <w:rsid w:val="00BF7593"/>
    <w:rsid w:val="00BF768A"/>
    <w:rsid w:val="00BF7696"/>
    <w:rsid w:val="00BF76C0"/>
    <w:rsid w:val="00BF76ED"/>
    <w:rsid w:val="00BF76F1"/>
    <w:rsid w:val="00BF7728"/>
    <w:rsid w:val="00BF7782"/>
    <w:rsid w:val="00BF77D2"/>
    <w:rsid w:val="00BF7875"/>
    <w:rsid w:val="00BF79BE"/>
    <w:rsid w:val="00BF79DD"/>
    <w:rsid w:val="00BF7AEF"/>
    <w:rsid w:val="00BF7B06"/>
    <w:rsid w:val="00BF7B84"/>
    <w:rsid w:val="00BF7C6F"/>
    <w:rsid w:val="00BF7CDD"/>
    <w:rsid w:val="00BF7D0B"/>
    <w:rsid w:val="00BF7D16"/>
    <w:rsid w:val="00BF7D2C"/>
    <w:rsid w:val="00BF7DBF"/>
    <w:rsid w:val="00BF7DEB"/>
    <w:rsid w:val="00BF7FE9"/>
    <w:rsid w:val="00BF912B"/>
    <w:rsid w:val="00BFCAD2"/>
    <w:rsid w:val="00BFD622"/>
    <w:rsid w:val="00BFF69E"/>
    <w:rsid w:val="00C001B1"/>
    <w:rsid w:val="00C0021F"/>
    <w:rsid w:val="00C0023E"/>
    <w:rsid w:val="00C0028D"/>
    <w:rsid w:val="00C002A6"/>
    <w:rsid w:val="00C002D4"/>
    <w:rsid w:val="00C00305"/>
    <w:rsid w:val="00C00332"/>
    <w:rsid w:val="00C00387"/>
    <w:rsid w:val="00C003FD"/>
    <w:rsid w:val="00C00576"/>
    <w:rsid w:val="00C0063A"/>
    <w:rsid w:val="00C006AB"/>
    <w:rsid w:val="00C0075A"/>
    <w:rsid w:val="00C0089B"/>
    <w:rsid w:val="00C008E4"/>
    <w:rsid w:val="00C009FD"/>
    <w:rsid w:val="00C00A36"/>
    <w:rsid w:val="00C00AC7"/>
    <w:rsid w:val="00C00AEA"/>
    <w:rsid w:val="00C00BEA"/>
    <w:rsid w:val="00C00C9E"/>
    <w:rsid w:val="00C00D1A"/>
    <w:rsid w:val="00C00F0B"/>
    <w:rsid w:val="00C00FB4"/>
    <w:rsid w:val="00C01068"/>
    <w:rsid w:val="00C01219"/>
    <w:rsid w:val="00C01243"/>
    <w:rsid w:val="00C01420"/>
    <w:rsid w:val="00C01569"/>
    <w:rsid w:val="00C015CF"/>
    <w:rsid w:val="00C0161E"/>
    <w:rsid w:val="00C01621"/>
    <w:rsid w:val="00C016B6"/>
    <w:rsid w:val="00C016CA"/>
    <w:rsid w:val="00C0182E"/>
    <w:rsid w:val="00C01A39"/>
    <w:rsid w:val="00C01A54"/>
    <w:rsid w:val="00C01A89"/>
    <w:rsid w:val="00C01A93"/>
    <w:rsid w:val="00C01AE0"/>
    <w:rsid w:val="00C01B89"/>
    <w:rsid w:val="00C01BCB"/>
    <w:rsid w:val="00C01C0C"/>
    <w:rsid w:val="00C01C17"/>
    <w:rsid w:val="00C01E20"/>
    <w:rsid w:val="00C01E6B"/>
    <w:rsid w:val="00C01F7A"/>
    <w:rsid w:val="00C01FFF"/>
    <w:rsid w:val="00C02007"/>
    <w:rsid w:val="00C02078"/>
    <w:rsid w:val="00C02084"/>
    <w:rsid w:val="00C02093"/>
    <w:rsid w:val="00C020F3"/>
    <w:rsid w:val="00C02113"/>
    <w:rsid w:val="00C0214C"/>
    <w:rsid w:val="00C02158"/>
    <w:rsid w:val="00C021E2"/>
    <w:rsid w:val="00C02291"/>
    <w:rsid w:val="00C023A7"/>
    <w:rsid w:val="00C023B0"/>
    <w:rsid w:val="00C02526"/>
    <w:rsid w:val="00C02558"/>
    <w:rsid w:val="00C02559"/>
    <w:rsid w:val="00C02600"/>
    <w:rsid w:val="00C02677"/>
    <w:rsid w:val="00C026AA"/>
    <w:rsid w:val="00C026ED"/>
    <w:rsid w:val="00C027FF"/>
    <w:rsid w:val="00C0280C"/>
    <w:rsid w:val="00C02866"/>
    <w:rsid w:val="00C028C0"/>
    <w:rsid w:val="00C02918"/>
    <w:rsid w:val="00C0297B"/>
    <w:rsid w:val="00C029F5"/>
    <w:rsid w:val="00C02A9E"/>
    <w:rsid w:val="00C02ADA"/>
    <w:rsid w:val="00C02AF7"/>
    <w:rsid w:val="00C02B16"/>
    <w:rsid w:val="00C02C14"/>
    <w:rsid w:val="00C02D24"/>
    <w:rsid w:val="00C02F34"/>
    <w:rsid w:val="00C02F69"/>
    <w:rsid w:val="00C0308B"/>
    <w:rsid w:val="00C030AE"/>
    <w:rsid w:val="00C030D2"/>
    <w:rsid w:val="00C031B6"/>
    <w:rsid w:val="00C031B8"/>
    <w:rsid w:val="00C03258"/>
    <w:rsid w:val="00C032B2"/>
    <w:rsid w:val="00C0334F"/>
    <w:rsid w:val="00C033BE"/>
    <w:rsid w:val="00C0346F"/>
    <w:rsid w:val="00C034D0"/>
    <w:rsid w:val="00C03503"/>
    <w:rsid w:val="00C03596"/>
    <w:rsid w:val="00C035E5"/>
    <w:rsid w:val="00C036BA"/>
    <w:rsid w:val="00C0372E"/>
    <w:rsid w:val="00C03750"/>
    <w:rsid w:val="00C03795"/>
    <w:rsid w:val="00C037F3"/>
    <w:rsid w:val="00C03A10"/>
    <w:rsid w:val="00C03AA7"/>
    <w:rsid w:val="00C03ACF"/>
    <w:rsid w:val="00C03B0D"/>
    <w:rsid w:val="00C03B9D"/>
    <w:rsid w:val="00C03C6C"/>
    <w:rsid w:val="00C03C78"/>
    <w:rsid w:val="00C03CE4"/>
    <w:rsid w:val="00C03D1D"/>
    <w:rsid w:val="00C03D65"/>
    <w:rsid w:val="00C03E66"/>
    <w:rsid w:val="00C03F56"/>
    <w:rsid w:val="00C040DC"/>
    <w:rsid w:val="00C04126"/>
    <w:rsid w:val="00C0426D"/>
    <w:rsid w:val="00C04294"/>
    <w:rsid w:val="00C0429D"/>
    <w:rsid w:val="00C042BA"/>
    <w:rsid w:val="00C042F3"/>
    <w:rsid w:val="00C04323"/>
    <w:rsid w:val="00C04460"/>
    <w:rsid w:val="00C044DE"/>
    <w:rsid w:val="00C044DF"/>
    <w:rsid w:val="00C04591"/>
    <w:rsid w:val="00C045AD"/>
    <w:rsid w:val="00C0469F"/>
    <w:rsid w:val="00C046A7"/>
    <w:rsid w:val="00C04700"/>
    <w:rsid w:val="00C0479E"/>
    <w:rsid w:val="00C0482B"/>
    <w:rsid w:val="00C048BB"/>
    <w:rsid w:val="00C048CD"/>
    <w:rsid w:val="00C048DB"/>
    <w:rsid w:val="00C048EC"/>
    <w:rsid w:val="00C0493F"/>
    <w:rsid w:val="00C04987"/>
    <w:rsid w:val="00C04AB6"/>
    <w:rsid w:val="00C04AD8"/>
    <w:rsid w:val="00C04AEE"/>
    <w:rsid w:val="00C04B78"/>
    <w:rsid w:val="00C04B8B"/>
    <w:rsid w:val="00C04BF9"/>
    <w:rsid w:val="00C04D63"/>
    <w:rsid w:val="00C04D78"/>
    <w:rsid w:val="00C04DEF"/>
    <w:rsid w:val="00C04E13"/>
    <w:rsid w:val="00C04E1D"/>
    <w:rsid w:val="00C04E52"/>
    <w:rsid w:val="00C04EC0"/>
    <w:rsid w:val="00C04EC8"/>
    <w:rsid w:val="00C04F61"/>
    <w:rsid w:val="00C04FE3"/>
    <w:rsid w:val="00C04FE9"/>
    <w:rsid w:val="00C05085"/>
    <w:rsid w:val="00C05089"/>
    <w:rsid w:val="00C050C4"/>
    <w:rsid w:val="00C051D4"/>
    <w:rsid w:val="00C05234"/>
    <w:rsid w:val="00C052CA"/>
    <w:rsid w:val="00C05403"/>
    <w:rsid w:val="00C054A1"/>
    <w:rsid w:val="00C054D7"/>
    <w:rsid w:val="00C054F1"/>
    <w:rsid w:val="00C0553B"/>
    <w:rsid w:val="00C0557B"/>
    <w:rsid w:val="00C055BB"/>
    <w:rsid w:val="00C056C4"/>
    <w:rsid w:val="00C0574B"/>
    <w:rsid w:val="00C057AF"/>
    <w:rsid w:val="00C057EE"/>
    <w:rsid w:val="00C05884"/>
    <w:rsid w:val="00C05887"/>
    <w:rsid w:val="00C059E1"/>
    <w:rsid w:val="00C05A38"/>
    <w:rsid w:val="00C05A46"/>
    <w:rsid w:val="00C05AF9"/>
    <w:rsid w:val="00C05B81"/>
    <w:rsid w:val="00C05B8F"/>
    <w:rsid w:val="00C05C06"/>
    <w:rsid w:val="00C05C14"/>
    <w:rsid w:val="00C05C8C"/>
    <w:rsid w:val="00C05D52"/>
    <w:rsid w:val="00C05D9C"/>
    <w:rsid w:val="00C05E40"/>
    <w:rsid w:val="00C05EA2"/>
    <w:rsid w:val="00C05EEC"/>
    <w:rsid w:val="00C05FBC"/>
    <w:rsid w:val="00C05FFF"/>
    <w:rsid w:val="00C06048"/>
    <w:rsid w:val="00C060A9"/>
    <w:rsid w:val="00C06191"/>
    <w:rsid w:val="00C061F2"/>
    <w:rsid w:val="00C06223"/>
    <w:rsid w:val="00C062A5"/>
    <w:rsid w:val="00C06328"/>
    <w:rsid w:val="00C06331"/>
    <w:rsid w:val="00C0634D"/>
    <w:rsid w:val="00C0636B"/>
    <w:rsid w:val="00C063F7"/>
    <w:rsid w:val="00C06445"/>
    <w:rsid w:val="00C0654A"/>
    <w:rsid w:val="00C065B6"/>
    <w:rsid w:val="00C065D5"/>
    <w:rsid w:val="00C067D4"/>
    <w:rsid w:val="00C0687E"/>
    <w:rsid w:val="00C0689A"/>
    <w:rsid w:val="00C068B4"/>
    <w:rsid w:val="00C0691C"/>
    <w:rsid w:val="00C0698A"/>
    <w:rsid w:val="00C06A88"/>
    <w:rsid w:val="00C06A96"/>
    <w:rsid w:val="00C06ACF"/>
    <w:rsid w:val="00C06B10"/>
    <w:rsid w:val="00C06B14"/>
    <w:rsid w:val="00C06B45"/>
    <w:rsid w:val="00C06D5D"/>
    <w:rsid w:val="00C06E1D"/>
    <w:rsid w:val="00C06F6E"/>
    <w:rsid w:val="00C07007"/>
    <w:rsid w:val="00C070D1"/>
    <w:rsid w:val="00C07106"/>
    <w:rsid w:val="00C0717F"/>
    <w:rsid w:val="00C07182"/>
    <w:rsid w:val="00C0725F"/>
    <w:rsid w:val="00C073F8"/>
    <w:rsid w:val="00C074FB"/>
    <w:rsid w:val="00C07562"/>
    <w:rsid w:val="00C07629"/>
    <w:rsid w:val="00C07654"/>
    <w:rsid w:val="00C0771B"/>
    <w:rsid w:val="00C07730"/>
    <w:rsid w:val="00C07776"/>
    <w:rsid w:val="00C077C1"/>
    <w:rsid w:val="00C0788F"/>
    <w:rsid w:val="00C07898"/>
    <w:rsid w:val="00C078BD"/>
    <w:rsid w:val="00C0792F"/>
    <w:rsid w:val="00C07967"/>
    <w:rsid w:val="00C079E4"/>
    <w:rsid w:val="00C07A6D"/>
    <w:rsid w:val="00C07B23"/>
    <w:rsid w:val="00C07D00"/>
    <w:rsid w:val="00C07E44"/>
    <w:rsid w:val="00C07E97"/>
    <w:rsid w:val="00C07F46"/>
    <w:rsid w:val="00C0924E"/>
    <w:rsid w:val="00C09681"/>
    <w:rsid w:val="00C1009F"/>
    <w:rsid w:val="00C1018A"/>
    <w:rsid w:val="00C101C1"/>
    <w:rsid w:val="00C102AF"/>
    <w:rsid w:val="00C102CA"/>
    <w:rsid w:val="00C102CD"/>
    <w:rsid w:val="00C103CE"/>
    <w:rsid w:val="00C1040D"/>
    <w:rsid w:val="00C1043B"/>
    <w:rsid w:val="00C1047B"/>
    <w:rsid w:val="00C104D2"/>
    <w:rsid w:val="00C10500"/>
    <w:rsid w:val="00C10568"/>
    <w:rsid w:val="00C1056C"/>
    <w:rsid w:val="00C105AC"/>
    <w:rsid w:val="00C1068C"/>
    <w:rsid w:val="00C106A0"/>
    <w:rsid w:val="00C107B0"/>
    <w:rsid w:val="00C107C2"/>
    <w:rsid w:val="00C1080B"/>
    <w:rsid w:val="00C108C5"/>
    <w:rsid w:val="00C10B2B"/>
    <w:rsid w:val="00C10B73"/>
    <w:rsid w:val="00C10BE7"/>
    <w:rsid w:val="00C10BF1"/>
    <w:rsid w:val="00C10D57"/>
    <w:rsid w:val="00C10E45"/>
    <w:rsid w:val="00C10EA2"/>
    <w:rsid w:val="00C10F3A"/>
    <w:rsid w:val="00C11054"/>
    <w:rsid w:val="00C110AC"/>
    <w:rsid w:val="00C11159"/>
    <w:rsid w:val="00C111B2"/>
    <w:rsid w:val="00C1121D"/>
    <w:rsid w:val="00C11278"/>
    <w:rsid w:val="00C112A2"/>
    <w:rsid w:val="00C112C7"/>
    <w:rsid w:val="00C112F3"/>
    <w:rsid w:val="00C112F6"/>
    <w:rsid w:val="00C113B8"/>
    <w:rsid w:val="00C11461"/>
    <w:rsid w:val="00C11496"/>
    <w:rsid w:val="00C114E9"/>
    <w:rsid w:val="00C114F0"/>
    <w:rsid w:val="00C11579"/>
    <w:rsid w:val="00C116B6"/>
    <w:rsid w:val="00C117BC"/>
    <w:rsid w:val="00C1182C"/>
    <w:rsid w:val="00C11899"/>
    <w:rsid w:val="00C118EC"/>
    <w:rsid w:val="00C11956"/>
    <w:rsid w:val="00C11988"/>
    <w:rsid w:val="00C11A13"/>
    <w:rsid w:val="00C11A44"/>
    <w:rsid w:val="00C11A56"/>
    <w:rsid w:val="00C11B05"/>
    <w:rsid w:val="00C11B5A"/>
    <w:rsid w:val="00C11C20"/>
    <w:rsid w:val="00C11C7A"/>
    <w:rsid w:val="00C11C7C"/>
    <w:rsid w:val="00C11CEC"/>
    <w:rsid w:val="00C11D8F"/>
    <w:rsid w:val="00C11E63"/>
    <w:rsid w:val="00C11F5A"/>
    <w:rsid w:val="00C1209D"/>
    <w:rsid w:val="00C1209F"/>
    <w:rsid w:val="00C12254"/>
    <w:rsid w:val="00C122A9"/>
    <w:rsid w:val="00C12488"/>
    <w:rsid w:val="00C124B8"/>
    <w:rsid w:val="00C12529"/>
    <w:rsid w:val="00C12544"/>
    <w:rsid w:val="00C1259A"/>
    <w:rsid w:val="00C12698"/>
    <w:rsid w:val="00C126F3"/>
    <w:rsid w:val="00C12700"/>
    <w:rsid w:val="00C127A0"/>
    <w:rsid w:val="00C127C7"/>
    <w:rsid w:val="00C128F1"/>
    <w:rsid w:val="00C12918"/>
    <w:rsid w:val="00C129D6"/>
    <w:rsid w:val="00C129EB"/>
    <w:rsid w:val="00C129F4"/>
    <w:rsid w:val="00C12A42"/>
    <w:rsid w:val="00C12A83"/>
    <w:rsid w:val="00C12B88"/>
    <w:rsid w:val="00C12B98"/>
    <w:rsid w:val="00C12BFA"/>
    <w:rsid w:val="00C12C3E"/>
    <w:rsid w:val="00C12E8B"/>
    <w:rsid w:val="00C12F74"/>
    <w:rsid w:val="00C12F8E"/>
    <w:rsid w:val="00C12F99"/>
    <w:rsid w:val="00C12FAE"/>
    <w:rsid w:val="00C1307C"/>
    <w:rsid w:val="00C13088"/>
    <w:rsid w:val="00C1310E"/>
    <w:rsid w:val="00C1314D"/>
    <w:rsid w:val="00C1316C"/>
    <w:rsid w:val="00C131DB"/>
    <w:rsid w:val="00C13265"/>
    <w:rsid w:val="00C1333D"/>
    <w:rsid w:val="00C133E6"/>
    <w:rsid w:val="00C1343D"/>
    <w:rsid w:val="00C1343E"/>
    <w:rsid w:val="00C134BC"/>
    <w:rsid w:val="00C1357A"/>
    <w:rsid w:val="00C135B9"/>
    <w:rsid w:val="00C135E7"/>
    <w:rsid w:val="00C13659"/>
    <w:rsid w:val="00C1378F"/>
    <w:rsid w:val="00C137AC"/>
    <w:rsid w:val="00C1380E"/>
    <w:rsid w:val="00C13893"/>
    <w:rsid w:val="00C138F9"/>
    <w:rsid w:val="00C1392C"/>
    <w:rsid w:val="00C1392D"/>
    <w:rsid w:val="00C1395D"/>
    <w:rsid w:val="00C139DD"/>
    <w:rsid w:val="00C13A2A"/>
    <w:rsid w:val="00C13B73"/>
    <w:rsid w:val="00C13BC0"/>
    <w:rsid w:val="00C13C0C"/>
    <w:rsid w:val="00C13CE1"/>
    <w:rsid w:val="00C13E2E"/>
    <w:rsid w:val="00C14004"/>
    <w:rsid w:val="00C1402A"/>
    <w:rsid w:val="00C1407D"/>
    <w:rsid w:val="00C141ED"/>
    <w:rsid w:val="00C1424A"/>
    <w:rsid w:val="00C14312"/>
    <w:rsid w:val="00C144A1"/>
    <w:rsid w:val="00C14547"/>
    <w:rsid w:val="00C145A2"/>
    <w:rsid w:val="00C145C0"/>
    <w:rsid w:val="00C14639"/>
    <w:rsid w:val="00C14674"/>
    <w:rsid w:val="00C1468D"/>
    <w:rsid w:val="00C146CC"/>
    <w:rsid w:val="00C1475B"/>
    <w:rsid w:val="00C147BE"/>
    <w:rsid w:val="00C147CE"/>
    <w:rsid w:val="00C14818"/>
    <w:rsid w:val="00C14836"/>
    <w:rsid w:val="00C1484E"/>
    <w:rsid w:val="00C14856"/>
    <w:rsid w:val="00C14879"/>
    <w:rsid w:val="00C14886"/>
    <w:rsid w:val="00C148BA"/>
    <w:rsid w:val="00C14938"/>
    <w:rsid w:val="00C14946"/>
    <w:rsid w:val="00C14977"/>
    <w:rsid w:val="00C14AAF"/>
    <w:rsid w:val="00C14AD7"/>
    <w:rsid w:val="00C14AF6"/>
    <w:rsid w:val="00C14B40"/>
    <w:rsid w:val="00C14C5E"/>
    <w:rsid w:val="00C14C86"/>
    <w:rsid w:val="00C14C9E"/>
    <w:rsid w:val="00C14F48"/>
    <w:rsid w:val="00C14F7C"/>
    <w:rsid w:val="00C14F9B"/>
    <w:rsid w:val="00C150CD"/>
    <w:rsid w:val="00C15136"/>
    <w:rsid w:val="00C15139"/>
    <w:rsid w:val="00C151AA"/>
    <w:rsid w:val="00C1522A"/>
    <w:rsid w:val="00C1531C"/>
    <w:rsid w:val="00C153EF"/>
    <w:rsid w:val="00C1540D"/>
    <w:rsid w:val="00C1553B"/>
    <w:rsid w:val="00C15572"/>
    <w:rsid w:val="00C155C1"/>
    <w:rsid w:val="00C15685"/>
    <w:rsid w:val="00C156B2"/>
    <w:rsid w:val="00C15794"/>
    <w:rsid w:val="00C1586A"/>
    <w:rsid w:val="00C1587C"/>
    <w:rsid w:val="00C158F6"/>
    <w:rsid w:val="00C15907"/>
    <w:rsid w:val="00C1594E"/>
    <w:rsid w:val="00C1597A"/>
    <w:rsid w:val="00C15A13"/>
    <w:rsid w:val="00C15ABF"/>
    <w:rsid w:val="00C15B73"/>
    <w:rsid w:val="00C15D42"/>
    <w:rsid w:val="00C15E23"/>
    <w:rsid w:val="00C15E8C"/>
    <w:rsid w:val="00C15EE0"/>
    <w:rsid w:val="00C1602D"/>
    <w:rsid w:val="00C16039"/>
    <w:rsid w:val="00C161B2"/>
    <w:rsid w:val="00C1623F"/>
    <w:rsid w:val="00C16287"/>
    <w:rsid w:val="00C1632F"/>
    <w:rsid w:val="00C16342"/>
    <w:rsid w:val="00C16355"/>
    <w:rsid w:val="00C163A3"/>
    <w:rsid w:val="00C164D7"/>
    <w:rsid w:val="00C164DC"/>
    <w:rsid w:val="00C16515"/>
    <w:rsid w:val="00C165AB"/>
    <w:rsid w:val="00C16685"/>
    <w:rsid w:val="00C166EC"/>
    <w:rsid w:val="00C1675B"/>
    <w:rsid w:val="00C16828"/>
    <w:rsid w:val="00C168E5"/>
    <w:rsid w:val="00C1694A"/>
    <w:rsid w:val="00C16968"/>
    <w:rsid w:val="00C16A50"/>
    <w:rsid w:val="00C16AA0"/>
    <w:rsid w:val="00C16AD8"/>
    <w:rsid w:val="00C16D0B"/>
    <w:rsid w:val="00C16DF8"/>
    <w:rsid w:val="00C16E51"/>
    <w:rsid w:val="00C16EE7"/>
    <w:rsid w:val="00C16FEB"/>
    <w:rsid w:val="00C17035"/>
    <w:rsid w:val="00C17051"/>
    <w:rsid w:val="00C1708E"/>
    <w:rsid w:val="00C1713F"/>
    <w:rsid w:val="00C17175"/>
    <w:rsid w:val="00C1717A"/>
    <w:rsid w:val="00C17286"/>
    <w:rsid w:val="00C172DF"/>
    <w:rsid w:val="00C1732B"/>
    <w:rsid w:val="00C1750B"/>
    <w:rsid w:val="00C176FC"/>
    <w:rsid w:val="00C177AB"/>
    <w:rsid w:val="00C17830"/>
    <w:rsid w:val="00C1787D"/>
    <w:rsid w:val="00C1794D"/>
    <w:rsid w:val="00C179E5"/>
    <w:rsid w:val="00C17A1B"/>
    <w:rsid w:val="00C17A50"/>
    <w:rsid w:val="00C17A75"/>
    <w:rsid w:val="00C17A79"/>
    <w:rsid w:val="00C17A9E"/>
    <w:rsid w:val="00C17ABA"/>
    <w:rsid w:val="00C17B09"/>
    <w:rsid w:val="00C17B6D"/>
    <w:rsid w:val="00C17BB1"/>
    <w:rsid w:val="00C17C3E"/>
    <w:rsid w:val="00C17D90"/>
    <w:rsid w:val="00C17E7C"/>
    <w:rsid w:val="00C17E9A"/>
    <w:rsid w:val="00C17E9B"/>
    <w:rsid w:val="00C17ED7"/>
    <w:rsid w:val="00C17F2E"/>
    <w:rsid w:val="00C1E343"/>
    <w:rsid w:val="00C20022"/>
    <w:rsid w:val="00C20066"/>
    <w:rsid w:val="00C200D8"/>
    <w:rsid w:val="00C2017C"/>
    <w:rsid w:val="00C203D6"/>
    <w:rsid w:val="00C204B9"/>
    <w:rsid w:val="00C204F8"/>
    <w:rsid w:val="00C204FB"/>
    <w:rsid w:val="00C2053C"/>
    <w:rsid w:val="00C20575"/>
    <w:rsid w:val="00C2064B"/>
    <w:rsid w:val="00C2078E"/>
    <w:rsid w:val="00C20810"/>
    <w:rsid w:val="00C20862"/>
    <w:rsid w:val="00C208A9"/>
    <w:rsid w:val="00C208D6"/>
    <w:rsid w:val="00C20901"/>
    <w:rsid w:val="00C20A61"/>
    <w:rsid w:val="00C20A81"/>
    <w:rsid w:val="00C20B27"/>
    <w:rsid w:val="00C20BD8"/>
    <w:rsid w:val="00C20BF4"/>
    <w:rsid w:val="00C20C56"/>
    <w:rsid w:val="00C20CFD"/>
    <w:rsid w:val="00C20D46"/>
    <w:rsid w:val="00C20D61"/>
    <w:rsid w:val="00C20D63"/>
    <w:rsid w:val="00C20E55"/>
    <w:rsid w:val="00C20E90"/>
    <w:rsid w:val="00C20EFA"/>
    <w:rsid w:val="00C20F13"/>
    <w:rsid w:val="00C20FCB"/>
    <w:rsid w:val="00C21042"/>
    <w:rsid w:val="00C2109A"/>
    <w:rsid w:val="00C2109D"/>
    <w:rsid w:val="00C210E6"/>
    <w:rsid w:val="00C210ED"/>
    <w:rsid w:val="00C21194"/>
    <w:rsid w:val="00C2121D"/>
    <w:rsid w:val="00C212AB"/>
    <w:rsid w:val="00C21337"/>
    <w:rsid w:val="00C21349"/>
    <w:rsid w:val="00C2138E"/>
    <w:rsid w:val="00C215A6"/>
    <w:rsid w:val="00C2164E"/>
    <w:rsid w:val="00C216C5"/>
    <w:rsid w:val="00C21709"/>
    <w:rsid w:val="00C21744"/>
    <w:rsid w:val="00C2185E"/>
    <w:rsid w:val="00C2187A"/>
    <w:rsid w:val="00C219AA"/>
    <w:rsid w:val="00C219D5"/>
    <w:rsid w:val="00C21AA1"/>
    <w:rsid w:val="00C21BFA"/>
    <w:rsid w:val="00C21C05"/>
    <w:rsid w:val="00C21C07"/>
    <w:rsid w:val="00C21CA3"/>
    <w:rsid w:val="00C21D9C"/>
    <w:rsid w:val="00C21DAE"/>
    <w:rsid w:val="00C21DC2"/>
    <w:rsid w:val="00C21E9A"/>
    <w:rsid w:val="00C21F3F"/>
    <w:rsid w:val="00C21FD8"/>
    <w:rsid w:val="00C21FEE"/>
    <w:rsid w:val="00C22027"/>
    <w:rsid w:val="00C220AD"/>
    <w:rsid w:val="00C22182"/>
    <w:rsid w:val="00C22224"/>
    <w:rsid w:val="00C22238"/>
    <w:rsid w:val="00C22309"/>
    <w:rsid w:val="00C2232A"/>
    <w:rsid w:val="00C2241E"/>
    <w:rsid w:val="00C22448"/>
    <w:rsid w:val="00C22470"/>
    <w:rsid w:val="00C224DC"/>
    <w:rsid w:val="00C224DE"/>
    <w:rsid w:val="00C225CA"/>
    <w:rsid w:val="00C22688"/>
    <w:rsid w:val="00C226B9"/>
    <w:rsid w:val="00C22747"/>
    <w:rsid w:val="00C2275A"/>
    <w:rsid w:val="00C227E2"/>
    <w:rsid w:val="00C228EB"/>
    <w:rsid w:val="00C2297A"/>
    <w:rsid w:val="00C22A0F"/>
    <w:rsid w:val="00C22B02"/>
    <w:rsid w:val="00C22C76"/>
    <w:rsid w:val="00C22CC8"/>
    <w:rsid w:val="00C22CDD"/>
    <w:rsid w:val="00C22D39"/>
    <w:rsid w:val="00C22DF8"/>
    <w:rsid w:val="00C22E8F"/>
    <w:rsid w:val="00C22EC5"/>
    <w:rsid w:val="00C22F0B"/>
    <w:rsid w:val="00C22F29"/>
    <w:rsid w:val="00C22F60"/>
    <w:rsid w:val="00C22F72"/>
    <w:rsid w:val="00C230A7"/>
    <w:rsid w:val="00C23130"/>
    <w:rsid w:val="00C23355"/>
    <w:rsid w:val="00C23585"/>
    <w:rsid w:val="00C235DF"/>
    <w:rsid w:val="00C2361F"/>
    <w:rsid w:val="00C23691"/>
    <w:rsid w:val="00C2374B"/>
    <w:rsid w:val="00C23760"/>
    <w:rsid w:val="00C23762"/>
    <w:rsid w:val="00C237F4"/>
    <w:rsid w:val="00C237FF"/>
    <w:rsid w:val="00C238D9"/>
    <w:rsid w:val="00C2390A"/>
    <w:rsid w:val="00C23928"/>
    <w:rsid w:val="00C23977"/>
    <w:rsid w:val="00C239D5"/>
    <w:rsid w:val="00C23A2E"/>
    <w:rsid w:val="00C23A6E"/>
    <w:rsid w:val="00C23B2F"/>
    <w:rsid w:val="00C23C5C"/>
    <w:rsid w:val="00C23CCD"/>
    <w:rsid w:val="00C23E97"/>
    <w:rsid w:val="00C23EDD"/>
    <w:rsid w:val="00C23EF5"/>
    <w:rsid w:val="00C23F04"/>
    <w:rsid w:val="00C23F3A"/>
    <w:rsid w:val="00C23F4D"/>
    <w:rsid w:val="00C23F51"/>
    <w:rsid w:val="00C24004"/>
    <w:rsid w:val="00C24009"/>
    <w:rsid w:val="00C2400A"/>
    <w:rsid w:val="00C2411E"/>
    <w:rsid w:val="00C2412A"/>
    <w:rsid w:val="00C24197"/>
    <w:rsid w:val="00C241D2"/>
    <w:rsid w:val="00C24231"/>
    <w:rsid w:val="00C242AE"/>
    <w:rsid w:val="00C243D3"/>
    <w:rsid w:val="00C243E2"/>
    <w:rsid w:val="00C2440D"/>
    <w:rsid w:val="00C24437"/>
    <w:rsid w:val="00C24461"/>
    <w:rsid w:val="00C24472"/>
    <w:rsid w:val="00C24557"/>
    <w:rsid w:val="00C247A2"/>
    <w:rsid w:val="00C24999"/>
    <w:rsid w:val="00C249E5"/>
    <w:rsid w:val="00C24A2E"/>
    <w:rsid w:val="00C24A9D"/>
    <w:rsid w:val="00C24AC5"/>
    <w:rsid w:val="00C24B2D"/>
    <w:rsid w:val="00C24B38"/>
    <w:rsid w:val="00C24B5A"/>
    <w:rsid w:val="00C24C0C"/>
    <w:rsid w:val="00C24CBC"/>
    <w:rsid w:val="00C24CCB"/>
    <w:rsid w:val="00C24D4D"/>
    <w:rsid w:val="00C24D6F"/>
    <w:rsid w:val="00C24DBC"/>
    <w:rsid w:val="00C24DD5"/>
    <w:rsid w:val="00C24EEF"/>
    <w:rsid w:val="00C25008"/>
    <w:rsid w:val="00C2505A"/>
    <w:rsid w:val="00C25086"/>
    <w:rsid w:val="00C25137"/>
    <w:rsid w:val="00C251C5"/>
    <w:rsid w:val="00C251DE"/>
    <w:rsid w:val="00C25207"/>
    <w:rsid w:val="00C253C8"/>
    <w:rsid w:val="00C2540E"/>
    <w:rsid w:val="00C2544C"/>
    <w:rsid w:val="00C25474"/>
    <w:rsid w:val="00C2548B"/>
    <w:rsid w:val="00C2572B"/>
    <w:rsid w:val="00C25765"/>
    <w:rsid w:val="00C2579E"/>
    <w:rsid w:val="00C2580B"/>
    <w:rsid w:val="00C25845"/>
    <w:rsid w:val="00C25866"/>
    <w:rsid w:val="00C25989"/>
    <w:rsid w:val="00C25AA9"/>
    <w:rsid w:val="00C25ABB"/>
    <w:rsid w:val="00C25B5A"/>
    <w:rsid w:val="00C25BF3"/>
    <w:rsid w:val="00C25C4F"/>
    <w:rsid w:val="00C25CC6"/>
    <w:rsid w:val="00C25D01"/>
    <w:rsid w:val="00C25D15"/>
    <w:rsid w:val="00C25D8E"/>
    <w:rsid w:val="00C25E73"/>
    <w:rsid w:val="00C25E96"/>
    <w:rsid w:val="00C25F32"/>
    <w:rsid w:val="00C25F69"/>
    <w:rsid w:val="00C260B3"/>
    <w:rsid w:val="00C260D3"/>
    <w:rsid w:val="00C262EC"/>
    <w:rsid w:val="00C263A9"/>
    <w:rsid w:val="00C264B1"/>
    <w:rsid w:val="00C264B4"/>
    <w:rsid w:val="00C264B8"/>
    <w:rsid w:val="00C26602"/>
    <w:rsid w:val="00C26684"/>
    <w:rsid w:val="00C2673E"/>
    <w:rsid w:val="00C2673F"/>
    <w:rsid w:val="00C2677E"/>
    <w:rsid w:val="00C26785"/>
    <w:rsid w:val="00C26792"/>
    <w:rsid w:val="00C267FC"/>
    <w:rsid w:val="00C26805"/>
    <w:rsid w:val="00C2686F"/>
    <w:rsid w:val="00C26904"/>
    <w:rsid w:val="00C26916"/>
    <w:rsid w:val="00C26928"/>
    <w:rsid w:val="00C26991"/>
    <w:rsid w:val="00C269F6"/>
    <w:rsid w:val="00C26B17"/>
    <w:rsid w:val="00C26BE1"/>
    <w:rsid w:val="00C26CB5"/>
    <w:rsid w:val="00C26CC1"/>
    <w:rsid w:val="00C26DDB"/>
    <w:rsid w:val="00C26E5D"/>
    <w:rsid w:val="00C26F6C"/>
    <w:rsid w:val="00C270BD"/>
    <w:rsid w:val="00C270F7"/>
    <w:rsid w:val="00C27211"/>
    <w:rsid w:val="00C27216"/>
    <w:rsid w:val="00C2735A"/>
    <w:rsid w:val="00C273AF"/>
    <w:rsid w:val="00C2742E"/>
    <w:rsid w:val="00C2759A"/>
    <w:rsid w:val="00C275A2"/>
    <w:rsid w:val="00C275C1"/>
    <w:rsid w:val="00C276B5"/>
    <w:rsid w:val="00C27724"/>
    <w:rsid w:val="00C277AF"/>
    <w:rsid w:val="00C27956"/>
    <w:rsid w:val="00C2799D"/>
    <w:rsid w:val="00C2799F"/>
    <w:rsid w:val="00C27AC7"/>
    <w:rsid w:val="00C27B59"/>
    <w:rsid w:val="00C27C12"/>
    <w:rsid w:val="00C27D21"/>
    <w:rsid w:val="00C27D3F"/>
    <w:rsid w:val="00C27E2E"/>
    <w:rsid w:val="00C27E6F"/>
    <w:rsid w:val="00C27EB2"/>
    <w:rsid w:val="00C27ECE"/>
    <w:rsid w:val="00C27EE8"/>
    <w:rsid w:val="00C27F7A"/>
    <w:rsid w:val="00C28B9D"/>
    <w:rsid w:val="00C29D4E"/>
    <w:rsid w:val="00C30090"/>
    <w:rsid w:val="00C30168"/>
    <w:rsid w:val="00C30182"/>
    <w:rsid w:val="00C3026F"/>
    <w:rsid w:val="00C30328"/>
    <w:rsid w:val="00C30336"/>
    <w:rsid w:val="00C30374"/>
    <w:rsid w:val="00C304CF"/>
    <w:rsid w:val="00C3065F"/>
    <w:rsid w:val="00C30761"/>
    <w:rsid w:val="00C307DC"/>
    <w:rsid w:val="00C30854"/>
    <w:rsid w:val="00C308A5"/>
    <w:rsid w:val="00C30933"/>
    <w:rsid w:val="00C30A79"/>
    <w:rsid w:val="00C30B85"/>
    <w:rsid w:val="00C30D16"/>
    <w:rsid w:val="00C30D73"/>
    <w:rsid w:val="00C30E2D"/>
    <w:rsid w:val="00C30EB8"/>
    <w:rsid w:val="00C30F70"/>
    <w:rsid w:val="00C30F78"/>
    <w:rsid w:val="00C31014"/>
    <w:rsid w:val="00C310C2"/>
    <w:rsid w:val="00C31168"/>
    <w:rsid w:val="00C311B3"/>
    <w:rsid w:val="00C3126E"/>
    <w:rsid w:val="00C312BB"/>
    <w:rsid w:val="00C31458"/>
    <w:rsid w:val="00C31532"/>
    <w:rsid w:val="00C31542"/>
    <w:rsid w:val="00C3154B"/>
    <w:rsid w:val="00C315CF"/>
    <w:rsid w:val="00C3165A"/>
    <w:rsid w:val="00C316BA"/>
    <w:rsid w:val="00C316C5"/>
    <w:rsid w:val="00C316D4"/>
    <w:rsid w:val="00C3172C"/>
    <w:rsid w:val="00C31774"/>
    <w:rsid w:val="00C31785"/>
    <w:rsid w:val="00C317B8"/>
    <w:rsid w:val="00C3181A"/>
    <w:rsid w:val="00C3189A"/>
    <w:rsid w:val="00C318B9"/>
    <w:rsid w:val="00C318E6"/>
    <w:rsid w:val="00C318EC"/>
    <w:rsid w:val="00C31967"/>
    <w:rsid w:val="00C3199D"/>
    <w:rsid w:val="00C319DD"/>
    <w:rsid w:val="00C31BE2"/>
    <w:rsid w:val="00C31C57"/>
    <w:rsid w:val="00C31D3F"/>
    <w:rsid w:val="00C31D47"/>
    <w:rsid w:val="00C31D57"/>
    <w:rsid w:val="00C31DA2"/>
    <w:rsid w:val="00C31E46"/>
    <w:rsid w:val="00C31EB9"/>
    <w:rsid w:val="00C31EBC"/>
    <w:rsid w:val="00C31F5D"/>
    <w:rsid w:val="00C32095"/>
    <w:rsid w:val="00C3212A"/>
    <w:rsid w:val="00C321D8"/>
    <w:rsid w:val="00C321EE"/>
    <w:rsid w:val="00C323BA"/>
    <w:rsid w:val="00C32440"/>
    <w:rsid w:val="00C3258E"/>
    <w:rsid w:val="00C3273F"/>
    <w:rsid w:val="00C327A4"/>
    <w:rsid w:val="00C3286B"/>
    <w:rsid w:val="00C32A7E"/>
    <w:rsid w:val="00C32A9B"/>
    <w:rsid w:val="00C32AB5"/>
    <w:rsid w:val="00C32C7F"/>
    <w:rsid w:val="00C32D27"/>
    <w:rsid w:val="00C32D7C"/>
    <w:rsid w:val="00C32DA1"/>
    <w:rsid w:val="00C32E5E"/>
    <w:rsid w:val="00C32E96"/>
    <w:rsid w:val="00C32F34"/>
    <w:rsid w:val="00C32F4A"/>
    <w:rsid w:val="00C32F82"/>
    <w:rsid w:val="00C3301D"/>
    <w:rsid w:val="00C330B5"/>
    <w:rsid w:val="00C3319B"/>
    <w:rsid w:val="00C331B4"/>
    <w:rsid w:val="00C331D0"/>
    <w:rsid w:val="00C33234"/>
    <w:rsid w:val="00C332C7"/>
    <w:rsid w:val="00C332FE"/>
    <w:rsid w:val="00C33347"/>
    <w:rsid w:val="00C33449"/>
    <w:rsid w:val="00C33498"/>
    <w:rsid w:val="00C334CA"/>
    <w:rsid w:val="00C33519"/>
    <w:rsid w:val="00C33861"/>
    <w:rsid w:val="00C33928"/>
    <w:rsid w:val="00C3393D"/>
    <w:rsid w:val="00C339DF"/>
    <w:rsid w:val="00C33B16"/>
    <w:rsid w:val="00C33BB2"/>
    <w:rsid w:val="00C33C48"/>
    <w:rsid w:val="00C33D72"/>
    <w:rsid w:val="00C33DB1"/>
    <w:rsid w:val="00C33E22"/>
    <w:rsid w:val="00C33EEE"/>
    <w:rsid w:val="00C33F31"/>
    <w:rsid w:val="00C33F35"/>
    <w:rsid w:val="00C33F41"/>
    <w:rsid w:val="00C33F53"/>
    <w:rsid w:val="00C33F65"/>
    <w:rsid w:val="00C34027"/>
    <w:rsid w:val="00C340BD"/>
    <w:rsid w:val="00C340C6"/>
    <w:rsid w:val="00C340E7"/>
    <w:rsid w:val="00C34108"/>
    <w:rsid w:val="00C341C2"/>
    <w:rsid w:val="00C34340"/>
    <w:rsid w:val="00C34387"/>
    <w:rsid w:val="00C34476"/>
    <w:rsid w:val="00C34582"/>
    <w:rsid w:val="00C345C2"/>
    <w:rsid w:val="00C346CB"/>
    <w:rsid w:val="00C3471C"/>
    <w:rsid w:val="00C34764"/>
    <w:rsid w:val="00C347E8"/>
    <w:rsid w:val="00C34883"/>
    <w:rsid w:val="00C3490C"/>
    <w:rsid w:val="00C3495B"/>
    <w:rsid w:val="00C349F8"/>
    <w:rsid w:val="00C349FD"/>
    <w:rsid w:val="00C34A2F"/>
    <w:rsid w:val="00C34A3E"/>
    <w:rsid w:val="00C34ABC"/>
    <w:rsid w:val="00C34B38"/>
    <w:rsid w:val="00C34BB1"/>
    <w:rsid w:val="00C34BD6"/>
    <w:rsid w:val="00C34C34"/>
    <w:rsid w:val="00C34CF0"/>
    <w:rsid w:val="00C34D34"/>
    <w:rsid w:val="00C34D65"/>
    <w:rsid w:val="00C34DEE"/>
    <w:rsid w:val="00C34E02"/>
    <w:rsid w:val="00C34E03"/>
    <w:rsid w:val="00C34E55"/>
    <w:rsid w:val="00C34E60"/>
    <w:rsid w:val="00C34F40"/>
    <w:rsid w:val="00C35000"/>
    <w:rsid w:val="00C35016"/>
    <w:rsid w:val="00C35049"/>
    <w:rsid w:val="00C350B3"/>
    <w:rsid w:val="00C35141"/>
    <w:rsid w:val="00C35191"/>
    <w:rsid w:val="00C351A8"/>
    <w:rsid w:val="00C351D2"/>
    <w:rsid w:val="00C3529D"/>
    <w:rsid w:val="00C352D3"/>
    <w:rsid w:val="00C3538B"/>
    <w:rsid w:val="00C353EA"/>
    <w:rsid w:val="00C354B0"/>
    <w:rsid w:val="00C3550A"/>
    <w:rsid w:val="00C35546"/>
    <w:rsid w:val="00C355DC"/>
    <w:rsid w:val="00C35623"/>
    <w:rsid w:val="00C3565E"/>
    <w:rsid w:val="00C356C2"/>
    <w:rsid w:val="00C356D0"/>
    <w:rsid w:val="00C35719"/>
    <w:rsid w:val="00C35739"/>
    <w:rsid w:val="00C3578D"/>
    <w:rsid w:val="00C357CE"/>
    <w:rsid w:val="00C3588B"/>
    <w:rsid w:val="00C358C5"/>
    <w:rsid w:val="00C35928"/>
    <w:rsid w:val="00C3595A"/>
    <w:rsid w:val="00C35989"/>
    <w:rsid w:val="00C35ADB"/>
    <w:rsid w:val="00C35B08"/>
    <w:rsid w:val="00C35B83"/>
    <w:rsid w:val="00C35B85"/>
    <w:rsid w:val="00C35C6F"/>
    <w:rsid w:val="00C35D8D"/>
    <w:rsid w:val="00C35E89"/>
    <w:rsid w:val="00C35EDC"/>
    <w:rsid w:val="00C35F14"/>
    <w:rsid w:val="00C35F61"/>
    <w:rsid w:val="00C35F91"/>
    <w:rsid w:val="00C36015"/>
    <w:rsid w:val="00C36027"/>
    <w:rsid w:val="00C36220"/>
    <w:rsid w:val="00C36240"/>
    <w:rsid w:val="00C36246"/>
    <w:rsid w:val="00C362DD"/>
    <w:rsid w:val="00C36597"/>
    <w:rsid w:val="00C365AE"/>
    <w:rsid w:val="00C36726"/>
    <w:rsid w:val="00C3675D"/>
    <w:rsid w:val="00C367FC"/>
    <w:rsid w:val="00C36888"/>
    <w:rsid w:val="00C368CC"/>
    <w:rsid w:val="00C368F9"/>
    <w:rsid w:val="00C36968"/>
    <w:rsid w:val="00C36A25"/>
    <w:rsid w:val="00C36A8C"/>
    <w:rsid w:val="00C36BDF"/>
    <w:rsid w:val="00C36C30"/>
    <w:rsid w:val="00C36CA4"/>
    <w:rsid w:val="00C36CE1"/>
    <w:rsid w:val="00C36D0E"/>
    <w:rsid w:val="00C36DDE"/>
    <w:rsid w:val="00C36DF7"/>
    <w:rsid w:val="00C36E24"/>
    <w:rsid w:val="00C36ECE"/>
    <w:rsid w:val="00C36EE2"/>
    <w:rsid w:val="00C36EFA"/>
    <w:rsid w:val="00C36F12"/>
    <w:rsid w:val="00C36FA9"/>
    <w:rsid w:val="00C36FED"/>
    <w:rsid w:val="00C36FFC"/>
    <w:rsid w:val="00C37061"/>
    <w:rsid w:val="00C370A0"/>
    <w:rsid w:val="00C3710E"/>
    <w:rsid w:val="00C37115"/>
    <w:rsid w:val="00C37222"/>
    <w:rsid w:val="00C37249"/>
    <w:rsid w:val="00C37256"/>
    <w:rsid w:val="00C37261"/>
    <w:rsid w:val="00C372EB"/>
    <w:rsid w:val="00C373DD"/>
    <w:rsid w:val="00C37434"/>
    <w:rsid w:val="00C37494"/>
    <w:rsid w:val="00C374E4"/>
    <w:rsid w:val="00C375B8"/>
    <w:rsid w:val="00C375E8"/>
    <w:rsid w:val="00C37651"/>
    <w:rsid w:val="00C376DE"/>
    <w:rsid w:val="00C376F8"/>
    <w:rsid w:val="00C377D2"/>
    <w:rsid w:val="00C3787B"/>
    <w:rsid w:val="00C378C5"/>
    <w:rsid w:val="00C378F9"/>
    <w:rsid w:val="00C37932"/>
    <w:rsid w:val="00C379CE"/>
    <w:rsid w:val="00C379E9"/>
    <w:rsid w:val="00C37A1D"/>
    <w:rsid w:val="00C37A4B"/>
    <w:rsid w:val="00C37B03"/>
    <w:rsid w:val="00C37B22"/>
    <w:rsid w:val="00C37BA9"/>
    <w:rsid w:val="00C37BE0"/>
    <w:rsid w:val="00C37C0E"/>
    <w:rsid w:val="00C37C73"/>
    <w:rsid w:val="00C37D03"/>
    <w:rsid w:val="00C37D2D"/>
    <w:rsid w:val="00C37D9A"/>
    <w:rsid w:val="00C37DB7"/>
    <w:rsid w:val="00C37E11"/>
    <w:rsid w:val="00C37EE0"/>
    <w:rsid w:val="00C37F66"/>
    <w:rsid w:val="00C37FAA"/>
    <w:rsid w:val="00C3A916"/>
    <w:rsid w:val="00C3C282"/>
    <w:rsid w:val="00C3C2AD"/>
    <w:rsid w:val="00C3CCA8"/>
    <w:rsid w:val="00C40044"/>
    <w:rsid w:val="00C4016B"/>
    <w:rsid w:val="00C4017D"/>
    <w:rsid w:val="00C4022B"/>
    <w:rsid w:val="00C40328"/>
    <w:rsid w:val="00C40347"/>
    <w:rsid w:val="00C4045E"/>
    <w:rsid w:val="00C404D2"/>
    <w:rsid w:val="00C40576"/>
    <w:rsid w:val="00C405BD"/>
    <w:rsid w:val="00C405CD"/>
    <w:rsid w:val="00C40688"/>
    <w:rsid w:val="00C4073F"/>
    <w:rsid w:val="00C409D7"/>
    <w:rsid w:val="00C409DB"/>
    <w:rsid w:val="00C40ACA"/>
    <w:rsid w:val="00C40B32"/>
    <w:rsid w:val="00C40BB3"/>
    <w:rsid w:val="00C40CD9"/>
    <w:rsid w:val="00C40D19"/>
    <w:rsid w:val="00C40D6D"/>
    <w:rsid w:val="00C40DBD"/>
    <w:rsid w:val="00C40DFA"/>
    <w:rsid w:val="00C40EC4"/>
    <w:rsid w:val="00C40ECF"/>
    <w:rsid w:val="00C40EF0"/>
    <w:rsid w:val="00C4103D"/>
    <w:rsid w:val="00C41078"/>
    <w:rsid w:val="00C41090"/>
    <w:rsid w:val="00C410E1"/>
    <w:rsid w:val="00C41157"/>
    <w:rsid w:val="00C41166"/>
    <w:rsid w:val="00C411B3"/>
    <w:rsid w:val="00C41215"/>
    <w:rsid w:val="00C41241"/>
    <w:rsid w:val="00C41285"/>
    <w:rsid w:val="00C412D7"/>
    <w:rsid w:val="00C412F3"/>
    <w:rsid w:val="00C41345"/>
    <w:rsid w:val="00C413DB"/>
    <w:rsid w:val="00C41491"/>
    <w:rsid w:val="00C41522"/>
    <w:rsid w:val="00C415A6"/>
    <w:rsid w:val="00C415D8"/>
    <w:rsid w:val="00C41658"/>
    <w:rsid w:val="00C41685"/>
    <w:rsid w:val="00C41731"/>
    <w:rsid w:val="00C41808"/>
    <w:rsid w:val="00C41828"/>
    <w:rsid w:val="00C41833"/>
    <w:rsid w:val="00C4185F"/>
    <w:rsid w:val="00C418FA"/>
    <w:rsid w:val="00C419B9"/>
    <w:rsid w:val="00C419EF"/>
    <w:rsid w:val="00C41B04"/>
    <w:rsid w:val="00C41C59"/>
    <w:rsid w:val="00C41C70"/>
    <w:rsid w:val="00C41CB8"/>
    <w:rsid w:val="00C41D83"/>
    <w:rsid w:val="00C41DCC"/>
    <w:rsid w:val="00C41E40"/>
    <w:rsid w:val="00C41E4E"/>
    <w:rsid w:val="00C41ED1"/>
    <w:rsid w:val="00C41F19"/>
    <w:rsid w:val="00C41F3C"/>
    <w:rsid w:val="00C41F41"/>
    <w:rsid w:val="00C41FFC"/>
    <w:rsid w:val="00C4202F"/>
    <w:rsid w:val="00C42117"/>
    <w:rsid w:val="00C42129"/>
    <w:rsid w:val="00C4219A"/>
    <w:rsid w:val="00C421CE"/>
    <w:rsid w:val="00C421E7"/>
    <w:rsid w:val="00C4221A"/>
    <w:rsid w:val="00C42279"/>
    <w:rsid w:val="00C4227C"/>
    <w:rsid w:val="00C422C4"/>
    <w:rsid w:val="00C42445"/>
    <w:rsid w:val="00C424B0"/>
    <w:rsid w:val="00C42529"/>
    <w:rsid w:val="00C425CF"/>
    <w:rsid w:val="00C425D4"/>
    <w:rsid w:val="00C425E6"/>
    <w:rsid w:val="00C426BA"/>
    <w:rsid w:val="00C42718"/>
    <w:rsid w:val="00C427DE"/>
    <w:rsid w:val="00C42C3F"/>
    <w:rsid w:val="00C42C47"/>
    <w:rsid w:val="00C42CCF"/>
    <w:rsid w:val="00C42D44"/>
    <w:rsid w:val="00C42D84"/>
    <w:rsid w:val="00C42E0A"/>
    <w:rsid w:val="00C42E42"/>
    <w:rsid w:val="00C42EEF"/>
    <w:rsid w:val="00C42F39"/>
    <w:rsid w:val="00C42F49"/>
    <w:rsid w:val="00C43046"/>
    <w:rsid w:val="00C430DB"/>
    <w:rsid w:val="00C430DF"/>
    <w:rsid w:val="00C430E5"/>
    <w:rsid w:val="00C431BE"/>
    <w:rsid w:val="00C43212"/>
    <w:rsid w:val="00C43214"/>
    <w:rsid w:val="00C432A4"/>
    <w:rsid w:val="00C433EE"/>
    <w:rsid w:val="00C43403"/>
    <w:rsid w:val="00C4349D"/>
    <w:rsid w:val="00C434BE"/>
    <w:rsid w:val="00C434F5"/>
    <w:rsid w:val="00C43696"/>
    <w:rsid w:val="00C436AA"/>
    <w:rsid w:val="00C436C9"/>
    <w:rsid w:val="00C43701"/>
    <w:rsid w:val="00C4372E"/>
    <w:rsid w:val="00C4376A"/>
    <w:rsid w:val="00C43784"/>
    <w:rsid w:val="00C4380A"/>
    <w:rsid w:val="00C4382E"/>
    <w:rsid w:val="00C4383A"/>
    <w:rsid w:val="00C439FC"/>
    <w:rsid w:val="00C43A8A"/>
    <w:rsid w:val="00C43BC5"/>
    <w:rsid w:val="00C43BDB"/>
    <w:rsid w:val="00C43C07"/>
    <w:rsid w:val="00C43CE6"/>
    <w:rsid w:val="00C43D2D"/>
    <w:rsid w:val="00C43E68"/>
    <w:rsid w:val="00C43FCD"/>
    <w:rsid w:val="00C43FE7"/>
    <w:rsid w:val="00C440A0"/>
    <w:rsid w:val="00C440CE"/>
    <w:rsid w:val="00C442F7"/>
    <w:rsid w:val="00C4432C"/>
    <w:rsid w:val="00C44495"/>
    <w:rsid w:val="00C444CC"/>
    <w:rsid w:val="00C4455A"/>
    <w:rsid w:val="00C44592"/>
    <w:rsid w:val="00C44598"/>
    <w:rsid w:val="00C445A5"/>
    <w:rsid w:val="00C445E7"/>
    <w:rsid w:val="00C4470A"/>
    <w:rsid w:val="00C44740"/>
    <w:rsid w:val="00C447B0"/>
    <w:rsid w:val="00C4480A"/>
    <w:rsid w:val="00C4486D"/>
    <w:rsid w:val="00C4488D"/>
    <w:rsid w:val="00C44918"/>
    <w:rsid w:val="00C44960"/>
    <w:rsid w:val="00C44993"/>
    <w:rsid w:val="00C44A9D"/>
    <w:rsid w:val="00C44B0B"/>
    <w:rsid w:val="00C44B42"/>
    <w:rsid w:val="00C44C36"/>
    <w:rsid w:val="00C44C78"/>
    <w:rsid w:val="00C44CC8"/>
    <w:rsid w:val="00C44D4E"/>
    <w:rsid w:val="00C44DCC"/>
    <w:rsid w:val="00C44DEE"/>
    <w:rsid w:val="00C44DF8"/>
    <w:rsid w:val="00C44E7A"/>
    <w:rsid w:val="00C44F05"/>
    <w:rsid w:val="00C45017"/>
    <w:rsid w:val="00C4511D"/>
    <w:rsid w:val="00C4515F"/>
    <w:rsid w:val="00C451FE"/>
    <w:rsid w:val="00C4533C"/>
    <w:rsid w:val="00C45393"/>
    <w:rsid w:val="00C45496"/>
    <w:rsid w:val="00C45558"/>
    <w:rsid w:val="00C455BA"/>
    <w:rsid w:val="00C45639"/>
    <w:rsid w:val="00C45789"/>
    <w:rsid w:val="00C45790"/>
    <w:rsid w:val="00C457BF"/>
    <w:rsid w:val="00C459BB"/>
    <w:rsid w:val="00C45A65"/>
    <w:rsid w:val="00C45B11"/>
    <w:rsid w:val="00C45B32"/>
    <w:rsid w:val="00C45BC2"/>
    <w:rsid w:val="00C45BFD"/>
    <w:rsid w:val="00C45C07"/>
    <w:rsid w:val="00C45C71"/>
    <w:rsid w:val="00C45CDD"/>
    <w:rsid w:val="00C45D6E"/>
    <w:rsid w:val="00C45DBF"/>
    <w:rsid w:val="00C45E37"/>
    <w:rsid w:val="00C45E97"/>
    <w:rsid w:val="00C45EB6"/>
    <w:rsid w:val="00C45F7D"/>
    <w:rsid w:val="00C46113"/>
    <w:rsid w:val="00C4614E"/>
    <w:rsid w:val="00C461F4"/>
    <w:rsid w:val="00C46316"/>
    <w:rsid w:val="00C4638A"/>
    <w:rsid w:val="00C4638C"/>
    <w:rsid w:val="00C463BC"/>
    <w:rsid w:val="00C464A9"/>
    <w:rsid w:val="00C46555"/>
    <w:rsid w:val="00C466C2"/>
    <w:rsid w:val="00C466D5"/>
    <w:rsid w:val="00C4670A"/>
    <w:rsid w:val="00C4672B"/>
    <w:rsid w:val="00C4678A"/>
    <w:rsid w:val="00C468DA"/>
    <w:rsid w:val="00C46920"/>
    <w:rsid w:val="00C46943"/>
    <w:rsid w:val="00C469DA"/>
    <w:rsid w:val="00C46A2A"/>
    <w:rsid w:val="00C46A8D"/>
    <w:rsid w:val="00C46B36"/>
    <w:rsid w:val="00C46BDA"/>
    <w:rsid w:val="00C46C3E"/>
    <w:rsid w:val="00C46CA0"/>
    <w:rsid w:val="00C46CD4"/>
    <w:rsid w:val="00C46CDA"/>
    <w:rsid w:val="00C46D12"/>
    <w:rsid w:val="00C46D1E"/>
    <w:rsid w:val="00C46D24"/>
    <w:rsid w:val="00C46D29"/>
    <w:rsid w:val="00C46D37"/>
    <w:rsid w:val="00C46D3A"/>
    <w:rsid w:val="00C46E0F"/>
    <w:rsid w:val="00C46E7B"/>
    <w:rsid w:val="00C46E7C"/>
    <w:rsid w:val="00C46EF4"/>
    <w:rsid w:val="00C46F0B"/>
    <w:rsid w:val="00C46FA6"/>
    <w:rsid w:val="00C46FD1"/>
    <w:rsid w:val="00C4710C"/>
    <w:rsid w:val="00C47150"/>
    <w:rsid w:val="00C47183"/>
    <w:rsid w:val="00C471A0"/>
    <w:rsid w:val="00C4727A"/>
    <w:rsid w:val="00C47289"/>
    <w:rsid w:val="00C472B4"/>
    <w:rsid w:val="00C472C0"/>
    <w:rsid w:val="00C472D2"/>
    <w:rsid w:val="00C4730C"/>
    <w:rsid w:val="00C47384"/>
    <w:rsid w:val="00C4748D"/>
    <w:rsid w:val="00C47529"/>
    <w:rsid w:val="00C4758B"/>
    <w:rsid w:val="00C475C7"/>
    <w:rsid w:val="00C4767C"/>
    <w:rsid w:val="00C47694"/>
    <w:rsid w:val="00C4779E"/>
    <w:rsid w:val="00C4784A"/>
    <w:rsid w:val="00C47A03"/>
    <w:rsid w:val="00C47A50"/>
    <w:rsid w:val="00C47AA0"/>
    <w:rsid w:val="00C47BCB"/>
    <w:rsid w:val="00C47BD3"/>
    <w:rsid w:val="00C47C1F"/>
    <w:rsid w:val="00C47C25"/>
    <w:rsid w:val="00C47C3C"/>
    <w:rsid w:val="00C47C40"/>
    <w:rsid w:val="00C47C41"/>
    <w:rsid w:val="00C47CCB"/>
    <w:rsid w:val="00C47E2E"/>
    <w:rsid w:val="00C47E99"/>
    <w:rsid w:val="00C47EEB"/>
    <w:rsid w:val="00C47F09"/>
    <w:rsid w:val="00C47F40"/>
    <w:rsid w:val="00C4B146"/>
    <w:rsid w:val="00C4DAB9"/>
    <w:rsid w:val="00C4ED8F"/>
    <w:rsid w:val="00C4FD97"/>
    <w:rsid w:val="00C4FDA4"/>
    <w:rsid w:val="00C50055"/>
    <w:rsid w:val="00C500F8"/>
    <w:rsid w:val="00C50149"/>
    <w:rsid w:val="00C501A3"/>
    <w:rsid w:val="00C501CA"/>
    <w:rsid w:val="00C50287"/>
    <w:rsid w:val="00C50288"/>
    <w:rsid w:val="00C5028E"/>
    <w:rsid w:val="00C502D3"/>
    <w:rsid w:val="00C502EE"/>
    <w:rsid w:val="00C50315"/>
    <w:rsid w:val="00C50439"/>
    <w:rsid w:val="00C506B1"/>
    <w:rsid w:val="00C50743"/>
    <w:rsid w:val="00C507F5"/>
    <w:rsid w:val="00C50946"/>
    <w:rsid w:val="00C509CD"/>
    <w:rsid w:val="00C50A06"/>
    <w:rsid w:val="00C50A24"/>
    <w:rsid w:val="00C50A53"/>
    <w:rsid w:val="00C50AD6"/>
    <w:rsid w:val="00C50B78"/>
    <w:rsid w:val="00C50B97"/>
    <w:rsid w:val="00C50C63"/>
    <w:rsid w:val="00C50CFC"/>
    <w:rsid w:val="00C50D32"/>
    <w:rsid w:val="00C50D73"/>
    <w:rsid w:val="00C50F0F"/>
    <w:rsid w:val="00C50F79"/>
    <w:rsid w:val="00C50FB3"/>
    <w:rsid w:val="00C5104A"/>
    <w:rsid w:val="00C510F5"/>
    <w:rsid w:val="00C5114E"/>
    <w:rsid w:val="00C51269"/>
    <w:rsid w:val="00C512B7"/>
    <w:rsid w:val="00C512DE"/>
    <w:rsid w:val="00C512FF"/>
    <w:rsid w:val="00C51309"/>
    <w:rsid w:val="00C5131A"/>
    <w:rsid w:val="00C51327"/>
    <w:rsid w:val="00C51440"/>
    <w:rsid w:val="00C51483"/>
    <w:rsid w:val="00C514C3"/>
    <w:rsid w:val="00C515AC"/>
    <w:rsid w:val="00C51674"/>
    <w:rsid w:val="00C516B1"/>
    <w:rsid w:val="00C51709"/>
    <w:rsid w:val="00C5170B"/>
    <w:rsid w:val="00C51712"/>
    <w:rsid w:val="00C51731"/>
    <w:rsid w:val="00C5179F"/>
    <w:rsid w:val="00C51803"/>
    <w:rsid w:val="00C51881"/>
    <w:rsid w:val="00C51A98"/>
    <w:rsid w:val="00C51AEF"/>
    <w:rsid w:val="00C51B03"/>
    <w:rsid w:val="00C51BFE"/>
    <w:rsid w:val="00C51C47"/>
    <w:rsid w:val="00C51CB9"/>
    <w:rsid w:val="00C51E46"/>
    <w:rsid w:val="00C51F38"/>
    <w:rsid w:val="00C52056"/>
    <w:rsid w:val="00C5205D"/>
    <w:rsid w:val="00C52068"/>
    <w:rsid w:val="00C52095"/>
    <w:rsid w:val="00C520B4"/>
    <w:rsid w:val="00C520EA"/>
    <w:rsid w:val="00C520F5"/>
    <w:rsid w:val="00C52100"/>
    <w:rsid w:val="00C52209"/>
    <w:rsid w:val="00C52244"/>
    <w:rsid w:val="00C52298"/>
    <w:rsid w:val="00C522BE"/>
    <w:rsid w:val="00C522C0"/>
    <w:rsid w:val="00C5236D"/>
    <w:rsid w:val="00C523AA"/>
    <w:rsid w:val="00C524D8"/>
    <w:rsid w:val="00C524F3"/>
    <w:rsid w:val="00C5266A"/>
    <w:rsid w:val="00C526E2"/>
    <w:rsid w:val="00C52718"/>
    <w:rsid w:val="00C52745"/>
    <w:rsid w:val="00C527E6"/>
    <w:rsid w:val="00C52868"/>
    <w:rsid w:val="00C528B5"/>
    <w:rsid w:val="00C52908"/>
    <w:rsid w:val="00C52967"/>
    <w:rsid w:val="00C5296C"/>
    <w:rsid w:val="00C52991"/>
    <w:rsid w:val="00C529AE"/>
    <w:rsid w:val="00C529D1"/>
    <w:rsid w:val="00C52A8E"/>
    <w:rsid w:val="00C52ADE"/>
    <w:rsid w:val="00C52B51"/>
    <w:rsid w:val="00C52B9B"/>
    <w:rsid w:val="00C52BD5"/>
    <w:rsid w:val="00C52C04"/>
    <w:rsid w:val="00C52C31"/>
    <w:rsid w:val="00C52DCD"/>
    <w:rsid w:val="00C52E02"/>
    <w:rsid w:val="00C52E72"/>
    <w:rsid w:val="00C52E79"/>
    <w:rsid w:val="00C52E9D"/>
    <w:rsid w:val="00C52F05"/>
    <w:rsid w:val="00C52FC8"/>
    <w:rsid w:val="00C5303C"/>
    <w:rsid w:val="00C530AD"/>
    <w:rsid w:val="00C530B3"/>
    <w:rsid w:val="00C53153"/>
    <w:rsid w:val="00C532BB"/>
    <w:rsid w:val="00C5330A"/>
    <w:rsid w:val="00C53362"/>
    <w:rsid w:val="00C53449"/>
    <w:rsid w:val="00C53549"/>
    <w:rsid w:val="00C53553"/>
    <w:rsid w:val="00C5355B"/>
    <w:rsid w:val="00C53661"/>
    <w:rsid w:val="00C536A3"/>
    <w:rsid w:val="00C536C5"/>
    <w:rsid w:val="00C536E4"/>
    <w:rsid w:val="00C53776"/>
    <w:rsid w:val="00C538B1"/>
    <w:rsid w:val="00C53A15"/>
    <w:rsid w:val="00C53A5E"/>
    <w:rsid w:val="00C53A75"/>
    <w:rsid w:val="00C53ADB"/>
    <w:rsid w:val="00C53B26"/>
    <w:rsid w:val="00C53BB5"/>
    <w:rsid w:val="00C53E03"/>
    <w:rsid w:val="00C53E9F"/>
    <w:rsid w:val="00C53EE7"/>
    <w:rsid w:val="00C53F67"/>
    <w:rsid w:val="00C540E6"/>
    <w:rsid w:val="00C54115"/>
    <w:rsid w:val="00C5423A"/>
    <w:rsid w:val="00C54281"/>
    <w:rsid w:val="00C543DF"/>
    <w:rsid w:val="00C544C0"/>
    <w:rsid w:val="00C54569"/>
    <w:rsid w:val="00C546EF"/>
    <w:rsid w:val="00C547F5"/>
    <w:rsid w:val="00C548A5"/>
    <w:rsid w:val="00C548B3"/>
    <w:rsid w:val="00C548F1"/>
    <w:rsid w:val="00C548FF"/>
    <w:rsid w:val="00C5496A"/>
    <w:rsid w:val="00C54999"/>
    <w:rsid w:val="00C549CF"/>
    <w:rsid w:val="00C549D6"/>
    <w:rsid w:val="00C54A14"/>
    <w:rsid w:val="00C54A31"/>
    <w:rsid w:val="00C54A6D"/>
    <w:rsid w:val="00C54ADC"/>
    <w:rsid w:val="00C54B90"/>
    <w:rsid w:val="00C54BA1"/>
    <w:rsid w:val="00C54BA9"/>
    <w:rsid w:val="00C54BC2"/>
    <w:rsid w:val="00C54E08"/>
    <w:rsid w:val="00C54E78"/>
    <w:rsid w:val="00C54EA0"/>
    <w:rsid w:val="00C54F57"/>
    <w:rsid w:val="00C550A9"/>
    <w:rsid w:val="00C550F1"/>
    <w:rsid w:val="00C550F7"/>
    <w:rsid w:val="00C5520E"/>
    <w:rsid w:val="00C552A5"/>
    <w:rsid w:val="00C552BB"/>
    <w:rsid w:val="00C552D2"/>
    <w:rsid w:val="00C55413"/>
    <w:rsid w:val="00C55426"/>
    <w:rsid w:val="00C554CB"/>
    <w:rsid w:val="00C5551C"/>
    <w:rsid w:val="00C55609"/>
    <w:rsid w:val="00C556AD"/>
    <w:rsid w:val="00C556CE"/>
    <w:rsid w:val="00C55780"/>
    <w:rsid w:val="00C557EB"/>
    <w:rsid w:val="00C55856"/>
    <w:rsid w:val="00C55861"/>
    <w:rsid w:val="00C55880"/>
    <w:rsid w:val="00C55883"/>
    <w:rsid w:val="00C5593C"/>
    <w:rsid w:val="00C55A6A"/>
    <w:rsid w:val="00C55B95"/>
    <w:rsid w:val="00C55C17"/>
    <w:rsid w:val="00C55C2E"/>
    <w:rsid w:val="00C55C36"/>
    <w:rsid w:val="00C55D47"/>
    <w:rsid w:val="00C55DE6"/>
    <w:rsid w:val="00C55EBA"/>
    <w:rsid w:val="00C55F85"/>
    <w:rsid w:val="00C55F9C"/>
    <w:rsid w:val="00C55FB0"/>
    <w:rsid w:val="00C56052"/>
    <w:rsid w:val="00C5605D"/>
    <w:rsid w:val="00C560BC"/>
    <w:rsid w:val="00C56154"/>
    <w:rsid w:val="00C5618F"/>
    <w:rsid w:val="00C561CD"/>
    <w:rsid w:val="00C5625A"/>
    <w:rsid w:val="00C56339"/>
    <w:rsid w:val="00C56440"/>
    <w:rsid w:val="00C5645D"/>
    <w:rsid w:val="00C56542"/>
    <w:rsid w:val="00C56636"/>
    <w:rsid w:val="00C56724"/>
    <w:rsid w:val="00C56854"/>
    <w:rsid w:val="00C568A8"/>
    <w:rsid w:val="00C568BD"/>
    <w:rsid w:val="00C5692E"/>
    <w:rsid w:val="00C56998"/>
    <w:rsid w:val="00C56A20"/>
    <w:rsid w:val="00C56AB2"/>
    <w:rsid w:val="00C56B49"/>
    <w:rsid w:val="00C56B65"/>
    <w:rsid w:val="00C56BB7"/>
    <w:rsid w:val="00C56E85"/>
    <w:rsid w:val="00C56EB1"/>
    <w:rsid w:val="00C56F72"/>
    <w:rsid w:val="00C56F82"/>
    <w:rsid w:val="00C57174"/>
    <w:rsid w:val="00C572A5"/>
    <w:rsid w:val="00C57347"/>
    <w:rsid w:val="00C57451"/>
    <w:rsid w:val="00C57465"/>
    <w:rsid w:val="00C57521"/>
    <w:rsid w:val="00C57523"/>
    <w:rsid w:val="00C575FA"/>
    <w:rsid w:val="00C57637"/>
    <w:rsid w:val="00C576C3"/>
    <w:rsid w:val="00C57715"/>
    <w:rsid w:val="00C57911"/>
    <w:rsid w:val="00C579C5"/>
    <w:rsid w:val="00C57AB4"/>
    <w:rsid w:val="00C57B8B"/>
    <w:rsid w:val="00C57BA9"/>
    <w:rsid w:val="00C57C0A"/>
    <w:rsid w:val="00C57C0D"/>
    <w:rsid w:val="00C57C36"/>
    <w:rsid w:val="00C57C66"/>
    <w:rsid w:val="00C57D1B"/>
    <w:rsid w:val="00C57D26"/>
    <w:rsid w:val="00C57DE4"/>
    <w:rsid w:val="00C57E0A"/>
    <w:rsid w:val="00C57ECC"/>
    <w:rsid w:val="00C57F2F"/>
    <w:rsid w:val="00C57F31"/>
    <w:rsid w:val="00C57FF9"/>
    <w:rsid w:val="00C5D430"/>
    <w:rsid w:val="00C5DFD4"/>
    <w:rsid w:val="00C5E8CC"/>
    <w:rsid w:val="00C5F13F"/>
    <w:rsid w:val="00C5FA7A"/>
    <w:rsid w:val="00C600BE"/>
    <w:rsid w:val="00C6022B"/>
    <w:rsid w:val="00C60233"/>
    <w:rsid w:val="00C602D7"/>
    <w:rsid w:val="00C603E1"/>
    <w:rsid w:val="00C60430"/>
    <w:rsid w:val="00C605AA"/>
    <w:rsid w:val="00C605CC"/>
    <w:rsid w:val="00C60669"/>
    <w:rsid w:val="00C6075D"/>
    <w:rsid w:val="00C6078D"/>
    <w:rsid w:val="00C607E4"/>
    <w:rsid w:val="00C6082A"/>
    <w:rsid w:val="00C609BA"/>
    <w:rsid w:val="00C60A2D"/>
    <w:rsid w:val="00C60A2F"/>
    <w:rsid w:val="00C60A9E"/>
    <w:rsid w:val="00C60B3C"/>
    <w:rsid w:val="00C60BCD"/>
    <w:rsid w:val="00C60BFA"/>
    <w:rsid w:val="00C60C42"/>
    <w:rsid w:val="00C60C58"/>
    <w:rsid w:val="00C60CD7"/>
    <w:rsid w:val="00C60D58"/>
    <w:rsid w:val="00C60D7D"/>
    <w:rsid w:val="00C60F38"/>
    <w:rsid w:val="00C60F3F"/>
    <w:rsid w:val="00C61024"/>
    <w:rsid w:val="00C61046"/>
    <w:rsid w:val="00C6113D"/>
    <w:rsid w:val="00C61211"/>
    <w:rsid w:val="00C61251"/>
    <w:rsid w:val="00C613D5"/>
    <w:rsid w:val="00C616DA"/>
    <w:rsid w:val="00C617BB"/>
    <w:rsid w:val="00C61803"/>
    <w:rsid w:val="00C618A4"/>
    <w:rsid w:val="00C618FF"/>
    <w:rsid w:val="00C619AB"/>
    <w:rsid w:val="00C619B5"/>
    <w:rsid w:val="00C61AD0"/>
    <w:rsid w:val="00C61ADC"/>
    <w:rsid w:val="00C61AE2"/>
    <w:rsid w:val="00C61B34"/>
    <w:rsid w:val="00C61B8A"/>
    <w:rsid w:val="00C61D20"/>
    <w:rsid w:val="00C61E39"/>
    <w:rsid w:val="00C61E79"/>
    <w:rsid w:val="00C61F6A"/>
    <w:rsid w:val="00C62000"/>
    <w:rsid w:val="00C6201E"/>
    <w:rsid w:val="00C6208B"/>
    <w:rsid w:val="00C620CD"/>
    <w:rsid w:val="00C62173"/>
    <w:rsid w:val="00C62232"/>
    <w:rsid w:val="00C62263"/>
    <w:rsid w:val="00C62272"/>
    <w:rsid w:val="00C622A6"/>
    <w:rsid w:val="00C62368"/>
    <w:rsid w:val="00C62376"/>
    <w:rsid w:val="00C6237C"/>
    <w:rsid w:val="00C623D8"/>
    <w:rsid w:val="00C62568"/>
    <w:rsid w:val="00C62595"/>
    <w:rsid w:val="00C6265F"/>
    <w:rsid w:val="00C62681"/>
    <w:rsid w:val="00C628BA"/>
    <w:rsid w:val="00C629C2"/>
    <w:rsid w:val="00C62A1E"/>
    <w:rsid w:val="00C62A7D"/>
    <w:rsid w:val="00C62AAE"/>
    <w:rsid w:val="00C62AD5"/>
    <w:rsid w:val="00C62BCC"/>
    <w:rsid w:val="00C62BD8"/>
    <w:rsid w:val="00C62C8E"/>
    <w:rsid w:val="00C62CD3"/>
    <w:rsid w:val="00C62D58"/>
    <w:rsid w:val="00C62EC8"/>
    <w:rsid w:val="00C62F23"/>
    <w:rsid w:val="00C62F34"/>
    <w:rsid w:val="00C62F7E"/>
    <w:rsid w:val="00C630D5"/>
    <w:rsid w:val="00C63308"/>
    <w:rsid w:val="00C633F6"/>
    <w:rsid w:val="00C63422"/>
    <w:rsid w:val="00C63446"/>
    <w:rsid w:val="00C63499"/>
    <w:rsid w:val="00C635BB"/>
    <w:rsid w:val="00C63607"/>
    <w:rsid w:val="00C6373B"/>
    <w:rsid w:val="00C63811"/>
    <w:rsid w:val="00C63816"/>
    <w:rsid w:val="00C63B90"/>
    <w:rsid w:val="00C63C6D"/>
    <w:rsid w:val="00C63C92"/>
    <w:rsid w:val="00C63D93"/>
    <w:rsid w:val="00C63DDD"/>
    <w:rsid w:val="00C63E75"/>
    <w:rsid w:val="00C63FFB"/>
    <w:rsid w:val="00C64090"/>
    <w:rsid w:val="00C6419A"/>
    <w:rsid w:val="00C64275"/>
    <w:rsid w:val="00C642A0"/>
    <w:rsid w:val="00C643DF"/>
    <w:rsid w:val="00C645AA"/>
    <w:rsid w:val="00C645FF"/>
    <w:rsid w:val="00C64611"/>
    <w:rsid w:val="00C64665"/>
    <w:rsid w:val="00C64673"/>
    <w:rsid w:val="00C646C6"/>
    <w:rsid w:val="00C64709"/>
    <w:rsid w:val="00C648C6"/>
    <w:rsid w:val="00C64909"/>
    <w:rsid w:val="00C64919"/>
    <w:rsid w:val="00C6492A"/>
    <w:rsid w:val="00C649F0"/>
    <w:rsid w:val="00C64A8A"/>
    <w:rsid w:val="00C64AF1"/>
    <w:rsid w:val="00C64BEF"/>
    <w:rsid w:val="00C64BF9"/>
    <w:rsid w:val="00C64C2B"/>
    <w:rsid w:val="00C64CE1"/>
    <w:rsid w:val="00C64D52"/>
    <w:rsid w:val="00C64D66"/>
    <w:rsid w:val="00C64D9E"/>
    <w:rsid w:val="00C64EC3"/>
    <w:rsid w:val="00C6519E"/>
    <w:rsid w:val="00C65220"/>
    <w:rsid w:val="00C65232"/>
    <w:rsid w:val="00C65294"/>
    <w:rsid w:val="00C65332"/>
    <w:rsid w:val="00C653A7"/>
    <w:rsid w:val="00C654C6"/>
    <w:rsid w:val="00C655DB"/>
    <w:rsid w:val="00C65614"/>
    <w:rsid w:val="00C65633"/>
    <w:rsid w:val="00C65669"/>
    <w:rsid w:val="00C65758"/>
    <w:rsid w:val="00C657CF"/>
    <w:rsid w:val="00C6584C"/>
    <w:rsid w:val="00C6587C"/>
    <w:rsid w:val="00C658DC"/>
    <w:rsid w:val="00C658E3"/>
    <w:rsid w:val="00C65983"/>
    <w:rsid w:val="00C6599B"/>
    <w:rsid w:val="00C65A00"/>
    <w:rsid w:val="00C65A25"/>
    <w:rsid w:val="00C65AB9"/>
    <w:rsid w:val="00C65B37"/>
    <w:rsid w:val="00C65B3C"/>
    <w:rsid w:val="00C65B64"/>
    <w:rsid w:val="00C65B7A"/>
    <w:rsid w:val="00C65BDF"/>
    <w:rsid w:val="00C65C1E"/>
    <w:rsid w:val="00C65CB4"/>
    <w:rsid w:val="00C65D65"/>
    <w:rsid w:val="00C65DA7"/>
    <w:rsid w:val="00C65E58"/>
    <w:rsid w:val="00C65F44"/>
    <w:rsid w:val="00C65F6E"/>
    <w:rsid w:val="00C66160"/>
    <w:rsid w:val="00C6618E"/>
    <w:rsid w:val="00C661E6"/>
    <w:rsid w:val="00C6629F"/>
    <w:rsid w:val="00C663C8"/>
    <w:rsid w:val="00C663F7"/>
    <w:rsid w:val="00C66467"/>
    <w:rsid w:val="00C664F1"/>
    <w:rsid w:val="00C664F6"/>
    <w:rsid w:val="00C664F7"/>
    <w:rsid w:val="00C66514"/>
    <w:rsid w:val="00C66532"/>
    <w:rsid w:val="00C66596"/>
    <w:rsid w:val="00C665E1"/>
    <w:rsid w:val="00C665E3"/>
    <w:rsid w:val="00C665EE"/>
    <w:rsid w:val="00C66604"/>
    <w:rsid w:val="00C667FA"/>
    <w:rsid w:val="00C66841"/>
    <w:rsid w:val="00C66926"/>
    <w:rsid w:val="00C669DA"/>
    <w:rsid w:val="00C66AA0"/>
    <w:rsid w:val="00C66CD0"/>
    <w:rsid w:val="00C66E62"/>
    <w:rsid w:val="00C66EEF"/>
    <w:rsid w:val="00C66FB7"/>
    <w:rsid w:val="00C67040"/>
    <w:rsid w:val="00C67256"/>
    <w:rsid w:val="00C6727C"/>
    <w:rsid w:val="00C672A7"/>
    <w:rsid w:val="00C67305"/>
    <w:rsid w:val="00C6730D"/>
    <w:rsid w:val="00C673D1"/>
    <w:rsid w:val="00C6741E"/>
    <w:rsid w:val="00C6746B"/>
    <w:rsid w:val="00C674CA"/>
    <w:rsid w:val="00C6751D"/>
    <w:rsid w:val="00C67578"/>
    <w:rsid w:val="00C675C9"/>
    <w:rsid w:val="00C679A6"/>
    <w:rsid w:val="00C679B4"/>
    <w:rsid w:val="00C679E1"/>
    <w:rsid w:val="00C67A7C"/>
    <w:rsid w:val="00C67B39"/>
    <w:rsid w:val="00C67C39"/>
    <w:rsid w:val="00C67E04"/>
    <w:rsid w:val="00C67E08"/>
    <w:rsid w:val="00C67E39"/>
    <w:rsid w:val="00C67ECF"/>
    <w:rsid w:val="00C67FA6"/>
    <w:rsid w:val="00C67FC2"/>
    <w:rsid w:val="00C683D9"/>
    <w:rsid w:val="00C69CC6"/>
    <w:rsid w:val="00C6B902"/>
    <w:rsid w:val="00C6BAE5"/>
    <w:rsid w:val="00C6EC95"/>
    <w:rsid w:val="00C70039"/>
    <w:rsid w:val="00C700AE"/>
    <w:rsid w:val="00C700C2"/>
    <w:rsid w:val="00C700E0"/>
    <w:rsid w:val="00C701C0"/>
    <w:rsid w:val="00C702C0"/>
    <w:rsid w:val="00C7032E"/>
    <w:rsid w:val="00C70339"/>
    <w:rsid w:val="00C70417"/>
    <w:rsid w:val="00C70458"/>
    <w:rsid w:val="00C7046C"/>
    <w:rsid w:val="00C70512"/>
    <w:rsid w:val="00C70516"/>
    <w:rsid w:val="00C70588"/>
    <w:rsid w:val="00C705DB"/>
    <w:rsid w:val="00C70692"/>
    <w:rsid w:val="00C706F8"/>
    <w:rsid w:val="00C70745"/>
    <w:rsid w:val="00C7074C"/>
    <w:rsid w:val="00C7075E"/>
    <w:rsid w:val="00C70907"/>
    <w:rsid w:val="00C70932"/>
    <w:rsid w:val="00C709F8"/>
    <w:rsid w:val="00C70AB6"/>
    <w:rsid w:val="00C70BFA"/>
    <w:rsid w:val="00C70C62"/>
    <w:rsid w:val="00C70CA2"/>
    <w:rsid w:val="00C70E12"/>
    <w:rsid w:val="00C70FCE"/>
    <w:rsid w:val="00C712F4"/>
    <w:rsid w:val="00C71369"/>
    <w:rsid w:val="00C714B6"/>
    <w:rsid w:val="00C714FB"/>
    <w:rsid w:val="00C71541"/>
    <w:rsid w:val="00C71674"/>
    <w:rsid w:val="00C716A8"/>
    <w:rsid w:val="00C7170F"/>
    <w:rsid w:val="00C71769"/>
    <w:rsid w:val="00C7185B"/>
    <w:rsid w:val="00C71860"/>
    <w:rsid w:val="00C71880"/>
    <w:rsid w:val="00C7188E"/>
    <w:rsid w:val="00C7196B"/>
    <w:rsid w:val="00C71A44"/>
    <w:rsid w:val="00C71A97"/>
    <w:rsid w:val="00C71AB6"/>
    <w:rsid w:val="00C71AFC"/>
    <w:rsid w:val="00C71B01"/>
    <w:rsid w:val="00C71B9C"/>
    <w:rsid w:val="00C71CAA"/>
    <w:rsid w:val="00C71D82"/>
    <w:rsid w:val="00C71D85"/>
    <w:rsid w:val="00C71DBB"/>
    <w:rsid w:val="00C71E1B"/>
    <w:rsid w:val="00C71E80"/>
    <w:rsid w:val="00C71E9E"/>
    <w:rsid w:val="00C71F56"/>
    <w:rsid w:val="00C71F79"/>
    <w:rsid w:val="00C71F85"/>
    <w:rsid w:val="00C71FD5"/>
    <w:rsid w:val="00C72087"/>
    <w:rsid w:val="00C7218F"/>
    <w:rsid w:val="00C72305"/>
    <w:rsid w:val="00C723FC"/>
    <w:rsid w:val="00C72433"/>
    <w:rsid w:val="00C724E8"/>
    <w:rsid w:val="00C7250C"/>
    <w:rsid w:val="00C7251E"/>
    <w:rsid w:val="00C7255F"/>
    <w:rsid w:val="00C7266C"/>
    <w:rsid w:val="00C72714"/>
    <w:rsid w:val="00C72716"/>
    <w:rsid w:val="00C72822"/>
    <w:rsid w:val="00C7282C"/>
    <w:rsid w:val="00C72840"/>
    <w:rsid w:val="00C728B4"/>
    <w:rsid w:val="00C728BE"/>
    <w:rsid w:val="00C72992"/>
    <w:rsid w:val="00C729E3"/>
    <w:rsid w:val="00C72A5B"/>
    <w:rsid w:val="00C72A7B"/>
    <w:rsid w:val="00C72ADC"/>
    <w:rsid w:val="00C72B29"/>
    <w:rsid w:val="00C72BAB"/>
    <w:rsid w:val="00C72BB4"/>
    <w:rsid w:val="00C72C61"/>
    <w:rsid w:val="00C72D1D"/>
    <w:rsid w:val="00C72DB9"/>
    <w:rsid w:val="00C72E16"/>
    <w:rsid w:val="00C72E4E"/>
    <w:rsid w:val="00C72EDB"/>
    <w:rsid w:val="00C72F10"/>
    <w:rsid w:val="00C72FBF"/>
    <w:rsid w:val="00C730F2"/>
    <w:rsid w:val="00C73112"/>
    <w:rsid w:val="00C73192"/>
    <w:rsid w:val="00C73247"/>
    <w:rsid w:val="00C73291"/>
    <w:rsid w:val="00C73390"/>
    <w:rsid w:val="00C7339A"/>
    <w:rsid w:val="00C733F1"/>
    <w:rsid w:val="00C7347C"/>
    <w:rsid w:val="00C73537"/>
    <w:rsid w:val="00C7357F"/>
    <w:rsid w:val="00C735E1"/>
    <w:rsid w:val="00C73647"/>
    <w:rsid w:val="00C73669"/>
    <w:rsid w:val="00C736F8"/>
    <w:rsid w:val="00C73710"/>
    <w:rsid w:val="00C7374F"/>
    <w:rsid w:val="00C737CC"/>
    <w:rsid w:val="00C73867"/>
    <w:rsid w:val="00C7387D"/>
    <w:rsid w:val="00C73882"/>
    <w:rsid w:val="00C738AC"/>
    <w:rsid w:val="00C7393F"/>
    <w:rsid w:val="00C73A84"/>
    <w:rsid w:val="00C73AB6"/>
    <w:rsid w:val="00C73AF9"/>
    <w:rsid w:val="00C73B3B"/>
    <w:rsid w:val="00C73B61"/>
    <w:rsid w:val="00C73C25"/>
    <w:rsid w:val="00C73D76"/>
    <w:rsid w:val="00C73E80"/>
    <w:rsid w:val="00C73E8D"/>
    <w:rsid w:val="00C7419C"/>
    <w:rsid w:val="00C741B8"/>
    <w:rsid w:val="00C7421B"/>
    <w:rsid w:val="00C74360"/>
    <w:rsid w:val="00C7438D"/>
    <w:rsid w:val="00C743A4"/>
    <w:rsid w:val="00C7443A"/>
    <w:rsid w:val="00C74481"/>
    <w:rsid w:val="00C744F7"/>
    <w:rsid w:val="00C7452D"/>
    <w:rsid w:val="00C74587"/>
    <w:rsid w:val="00C745C6"/>
    <w:rsid w:val="00C74622"/>
    <w:rsid w:val="00C74668"/>
    <w:rsid w:val="00C7474D"/>
    <w:rsid w:val="00C74891"/>
    <w:rsid w:val="00C74988"/>
    <w:rsid w:val="00C74AD6"/>
    <w:rsid w:val="00C74ADA"/>
    <w:rsid w:val="00C74B54"/>
    <w:rsid w:val="00C74C2B"/>
    <w:rsid w:val="00C74CD5"/>
    <w:rsid w:val="00C74DC6"/>
    <w:rsid w:val="00C74DE4"/>
    <w:rsid w:val="00C74EB3"/>
    <w:rsid w:val="00C74EE3"/>
    <w:rsid w:val="00C74F2E"/>
    <w:rsid w:val="00C74F63"/>
    <w:rsid w:val="00C74F79"/>
    <w:rsid w:val="00C74F84"/>
    <w:rsid w:val="00C74FBC"/>
    <w:rsid w:val="00C75036"/>
    <w:rsid w:val="00C750F6"/>
    <w:rsid w:val="00C75155"/>
    <w:rsid w:val="00C751F8"/>
    <w:rsid w:val="00C7527B"/>
    <w:rsid w:val="00C752E2"/>
    <w:rsid w:val="00C753DA"/>
    <w:rsid w:val="00C7541F"/>
    <w:rsid w:val="00C754F6"/>
    <w:rsid w:val="00C75513"/>
    <w:rsid w:val="00C7552B"/>
    <w:rsid w:val="00C7556B"/>
    <w:rsid w:val="00C75593"/>
    <w:rsid w:val="00C755CF"/>
    <w:rsid w:val="00C75600"/>
    <w:rsid w:val="00C756DA"/>
    <w:rsid w:val="00C757F0"/>
    <w:rsid w:val="00C7582C"/>
    <w:rsid w:val="00C75842"/>
    <w:rsid w:val="00C758AF"/>
    <w:rsid w:val="00C759BB"/>
    <w:rsid w:val="00C75A46"/>
    <w:rsid w:val="00C75A8D"/>
    <w:rsid w:val="00C75BA4"/>
    <w:rsid w:val="00C75BAB"/>
    <w:rsid w:val="00C75C87"/>
    <w:rsid w:val="00C75D0B"/>
    <w:rsid w:val="00C75DB5"/>
    <w:rsid w:val="00C75E21"/>
    <w:rsid w:val="00C75EE5"/>
    <w:rsid w:val="00C75F1C"/>
    <w:rsid w:val="00C75FC3"/>
    <w:rsid w:val="00C75FCB"/>
    <w:rsid w:val="00C75FCC"/>
    <w:rsid w:val="00C75FF9"/>
    <w:rsid w:val="00C76046"/>
    <w:rsid w:val="00C76131"/>
    <w:rsid w:val="00C7618A"/>
    <w:rsid w:val="00C761D1"/>
    <w:rsid w:val="00C76203"/>
    <w:rsid w:val="00C76293"/>
    <w:rsid w:val="00C76409"/>
    <w:rsid w:val="00C7647C"/>
    <w:rsid w:val="00C764BD"/>
    <w:rsid w:val="00C764CA"/>
    <w:rsid w:val="00C76579"/>
    <w:rsid w:val="00C7658B"/>
    <w:rsid w:val="00C765CE"/>
    <w:rsid w:val="00C76666"/>
    <w:rsid w:val="00C76694"/>
    <w:rsid w:val="00C766B2"/>
    <w:rsid w:val="00C76821"/>
    <w:rsid w:val="00C76853"/>
    <w:rsid w:val="00C768B5"/>
    <w:rsid w:val="00C768B8"/>
    <w:rsid w:val="00C768DB"/>
    <w:rsid w:val="00C7691C"/>
    <w:rsid w:val="00C76AE7"/>
    <w:rsid w:val="00C76B93"/>
    <w:rsid w:val="00C76E47"/>
    <w:rsid w:val="00C76E61"/>
    <w:rsid w:val="00C76E7A"/>
    <w:rsid w:val="00C76EB0"/>
    <w:rsid w:val="00C76F04"/>
    <w:rsid w:val="00C76FB2"/>
    <w:rsid w:val="00C770E8"/>
    <w:rsid w:val="00C77150"/>
    <w:rsid w:val="00C77222"/>
    <w:rsid w:val="00C7729E"/>
    <w:rsid w:val="00C7733B"/>
    <w:rsid w:val="00C77341"/>
    <w:rsid w:val="00C7735D"/>
    <w:rsid w:val="00C773A4"/>
    <w:rsid w:val="00C773B7"/>
    <w:rsid w:val="00C77515"/>
    <w:rsid w:val="00C7757A"/>
    <w:rsid w:val="00C77617"/>
    <w:rsid w:val="00C776A5"/>
    <w:rsid w:val="00C777F3"/>
    <w:rsid w:val="00C777FA"/>
    <w:rsid w:val="00C778D3"/>
    <w:rsid w:val="00C778E2"/>
    <w:rsid w:val="00C778EB"/>
    <w:rsid w:val="00C778F9"/>
    <w:rsid w:val="00C779E1"/>
    <w:rsid w:val="00C77A53"/>
    <w:rsid w:val="00C77AA7"/>
    <w:rsid w:val="00C77B02"/>
    <w:rsid w:val="00C77B31"/>
    <w:rsid w:val="00C77C4F"/>
    <w:rsid w:val="00C77C83"/>
    <w:rsid w:val="00C77CA4"/>
    <w:rsid w:val="00C77D82"/>
    <w:rsid w:val="00C77E08"/>
    <w:rsid w:val="00C77E2C"/>
    <w:rsid w:val="00C77F1E"/>
    <w:rsid w:val="00C77F63"/>
    <w:rsid w:val="00C7AC40"/>
    <w:rsid w:val="00C80016"/>
    <w:rsid w:val="00C8002D"/>
    <w:rsid w:val="00C80064"/>
    <w:rsid w:val="00C80184"/>
    <w:rsid w:val="00C801BE"/>
    <w:rsid w:val="00C802D4"/>
    <w:rsid w:val="00C80439"/>
    <w:rsid w:val="00C80453"/>
    <w:rsid w:val="00C804D3"/>
    <w:rsid w:val="00C80512"/>
    <w:rsid w:val="00C805CF"/>
    <w:rsid w:val="00C8072D"/>
    <w:rsid w:val="00C8072E"/>
    <w:rsid w:val="00C80732"/>
    <w:rsid w:val="00C8076B"/>
    <w:rsid w:val="00C80775"/>
    <w:rsid w:val="00C807AF"/>
    <w:rsid w:val="00C807EB"/>
    <w:rsid w:val="00C808E7"/>
    <w:rsid w:val="00C809D7"/>
    <w:rsid w:val="00C80A1C"/>
    <w:rsid w:val="00C80A4B"/>
    <w:rsid w:val="00C80ADD"/>
    <w:rsid w:val="00C80AEF"/>
    <w:rsid w:val="00C80B40"/>
    <w:rsid w:val="00C80B84"/>
    <w:rsid w:val="00C80C43"/>
    <w:rsid w:val="00C80C45"/>
    <w:rsid w:val="00C80C93"/>
    <w:rsid w:val="00C80D62"/>
    <w:rsid w:val="00C80DA1"/>
    <w:rsid w:val="00C80E3E"/>
    <w:rsid w:val="00C80E88"/>
    <w:rsid w:val="00C80EC6"/>
    <w:rsid w:val="00C80F60"/>
    <w:rsid w:val="00C80FB0"/>
    <w:rsid w:val="00C80FFF"/>
    <w:rsid w:val="00C81027"/>
    <w:rsid w:val="00C81029"/>
    <w:rsid w:val="00C81063"/>
    <w:rsid w:val="00C810B5"/>
    <w:rsid w:val="00C81130"/>
    <w:rsid w:val="00C811C1"/>
    <w:rsid w:val="00C8149F"/>
    <w:rsid w:val="00C8150B"/>
    <w:rsid w:val="00C815B0"/>
    <w:rsid w:val="00C815D3"/>
    <w:rsid w:val="00C815E6"/>
    <w:rsid w:val="00C8163B"/>
    <w:rsid w:val="00C8167C"/>
    <w:rsid w:val="00C81717"/>
    <w:rsid w:val="00C81735"/>
    <w:rsid w:val="00C8179B"/>
    <w:rsid w:val="00C817AB"/>
    <w:rsid w:val="00C818F8"/>
    <w:rsid w:val="00C819E0"/>
    <w:rsid w:val="00C81A0E"/>
    <w:rsid w:val="00C81A54"/>
    <w:rsid w:val="00C81CD9"/>
    <w:rsid w:val="00C81D01"/>
    <w:rsid w:val="00C81D94"/>
    <w:rsid w:val="00C81DBD"/>
    <w:rsid w:val="00C81E1D"/>
    <w:rsid w:val="00C81FED"/>
    <w:rsid w:val="00C8210C"/>
    <w:rsid w:val="00C82170"/>
    <w:rsid w:val="00C821BB"/>
    <w:rsid w:val="00C8223A"/>
    <w:rsid w:val="00C8239F"/>
    <w:rsid w:val="00C823FF"/>
    <w:rsid w:val="00C8246E"/>
    <w:rsid w:val="00C82476"/>
    <w:rsid w:val="00C825CD"/>
    <w:rsid w:val="00C825E3"/>
    <w:rsid w:val="00C8268C"/>
    <w:rsid w:val="00C8279D"/>
    <w:rsid w:val="00C82832"/>
    <w:rsid w:val="00C82A91"/>
    <w:rsid w:val="00C82C14"/>
    <w:rsid w:val="00C82CD8"/>
    <w:rsid w:val="00C82D09"/>
    <w:rsid w:val="00C82D15"/>
    <w:rsid w:val="00C82D69"/>
    <w:rsid w:val="00C82EC0"/>
    <w:rsid w:val="00C82F8F"/>
    <w:rsid w:val="00C82FBE"/>
    <w:rsid w:val="00C8303D"/>
    <w:rsid w:val="00C8309C"/>
    <w:rsid w:val="00C8316C"/>
    <w:rsid w:val="00C83178"/>
    <w:rsid w:val="00C83226"/>
    <w:rsid w:val="00C83230"/>
    <w:rsid w:val="00C8324E"/>
    <w:rsid w:val="00C83271"/>
    <w:rsid w:val="00C83338"/>
    <w:rsid w:val="00C83389"/>
    <w:rsid w:val="00C83404"/>
    <w:rsid w:val="00C83456"/>
    <w:rsid w:val="00C83626"/>
    <w:rsid w:val="00C83676"/>
    <w:rsid w:val="00C83677"/>
    <w:rsid w:val="00C836A5"/>
    <w:rsid w:val="00C83840"/>
    <w:rsid w:val="00C83882"/>
    <w:rsid w:val="00C8388B"/>
    <w:rsid w:val="00C8389A"/>
    <w:rsid w:val="00C83966"/>
    <w:rsid w:val="00C83A96"/>
    <w:rsid w:val="00C83B30"/>
    <w:rsid w:val="00C83B8F"/>
    <w:rsid w:val="00C83BCA"/>
    <w:rsid w:val="00C83BE8"/>
    <w:rsid w:val="00C83CEE"/>
    <w:rsid w:val="00C83D4F"/>
    <w:rsid w:val="00C83DB9"/>
    <w:rsid w:val="00C83E0B"/>
    <w:rsid w:val="00C83EF3"/>
    <w:rsid w:val="00C83F7A"/>
    <w:rsid w:val="00C83F90"/>
    <w:rsid w:val="00C8403A"/>
    <w:rsid w:val="00C841C6"/>
    <w:rsid w:val="00C841D5"/>
    <w:rsid w:val="00C84201"/>
    <w:rsid w:val="00C84320"/>
    <w:rsid w:val="00C843B2"/>
    <w:rsid w:val="00C843BB"/>
    <w:rsid w:val="00C84487"/>
    <w:rsid w:val="00C84582"/>
    <w:rsid w:val="00C845BA"/>
    <w:rsid w:val="00C845C7"/>
    <w:rsid w:val="00C8460B"/>
    <w:rsid w:val="00C84665"/>
    <w:rsid w:val="00C84751"/>
    <w:rsid w:val="00C847FF"/>
    <w:rsid w:val="00C848A5"/>
    <w:rsid w:val="00C848EA"/>
    <w:rsid w:val="00C84938"/>
    <w:rsid w:val="00C84944"/>
    <w:rsid w:val="00C84974"/>
    <w:rsid w:val="00C849A9"/>
    <w:rsid w:val="00C849F6"/>
    <w:rsid w:val="00C84B57"/>
    <w:rsid w:val="00C84C85"/>
    <w:rsid w:val="00C84CE7"/>
    <w:rsid w:val="00C84D4A"/>
    <w:rsid w:val="00C84D7F"/>
    <w:rsid w:val="00C84E87"/>
    <w:rsid w:val="00C84EA7"/>
    <w:rsid w:val="00C84ECE"/>
    <w:rsid w:val="00C84ED4"/>
    <w:rsid w:val="00C84EE8"/>
    <w:rsid w:val="00C84EEB"/>
    <w:rsid w:val="00C84FB1"/>
    <w:rsid w:val="00C84FB9"/>
    <w:rsid w:val="00C8500D"/>
    <w:rsid w:val="00C85021"/>
    <w:rsid w:val="00C85047"/>
    <w:rsid w:val="00C85230"/>
    <w:rsid w:val="00C8525B"/>
    <w:rsid w:val="00C85325"/>
    <w:rsid w:val="00C854C6"/>
    <w:rsid w:val="00C85595"/>
    <w:rsid w:val="00C855AC"/>
    <w:rsid w:val="00C855C0"/>
    <w:rsid w:val="00C856DA"/>
    <w:rsid w:val="00C85733"/>
    <w:rsid w:val="00C85848"/>
    <w:rsid w:val="00C858F9"/>
    <w:rsid w:val="00C85A9F"/>
    <w:rsid w:val="00C85B69"/>
    <w:rsid w:val="00C85B6B"/>
    <w:rsid w:val="00C85CB6"/>
    <w:rsid w:val="00C85E2F"/>
    <w:rsid w:val="00C85EFE"/>
    <w:rsid w:val="00C85FD1"/>
    <w:rsid w:val="00C8608A"/>
    <w:rsid w:val="00C86098"/>
    <w:rsid w:val="00C86149"/>
    <w:rsid w:val="00C861B7"/>
    <w:rsid w:val="00C86256"/>
    <w:rsid w:val="00C862D3"/>
    <w:rsid w:val="00C86334"/>
    <w:rsid w:val="00C86356"/>
    <w:rsid w:val="00C864BB"/>
    <w:rsid w:val="00C86535"/>
    <w:rsid w:val="00C86572"/>
    <w:rsid w:val="00C865BF"/>
    <w:rsid w:val="00C865EA"/>
    <w:rsid w:val="00C865FE"/>
    <w:rsid w:val="00C86670"/>
    <w:rsid w:val="00C866DC"/>
    <w:rsid w:val="00C8671E"/>
    <w:rsid w:val="00C86760"/>
    <w:rsid w:val="00C869C0"/>
    <w:rsid w:val="00C86A0E"/>
    <w:rsid w:val="00C86A2F"/>
    <w:rsid w:val="00C86AF8"/>
    <w:rsid w:val="00C86CE7"/>
    <w:rsid w:val="00C86D85"/>
    <w:rsid w:val="00C86F1A"/>
    <w:rsid w:val="00C86F69"/>
    <w:rsid w:val="00C87048"/>
    <w:rsid w:val="00C870CA"/>
    <w:rsid w:val="00C87109"/>
    <w:rsid w:val="00C872B0"/>
    <w:rsid w:val="00C8739E"/>
    <w:rsid w:val="00C87480"/>
    <w:rsid w:val="00C8750A"/>
    <w:rsid w:val="00C87607"/>
    <w:rsid w:val="00C876A7"/>
    <w:rsid w:val="00C87848"/>
    <w:rsid w:val="00C878FF"/>
    <w:rsid w:val="00C879A0"/>
    <w:rsid w:val="00C879E6"/>
    <w:rsid w:val="00C87A00"/>
    <w:rsid w:val="00C87A4F"/>
    <w:rsid w:val="00C87A6C"/>
    <w:rsid w:val="00C87AEB"/>
    <w:rsid w:val="00C87B00"/>
    <w:rsid w:val="00C87B29"/>
    <w:rsid w:val="00C87B6B"/>
    <w:rsid w:val="00C87B88"/>
    <w:rsid w:val="00C87C09"/>
    <w:rsid w:val="00C87C4C"/>
    <w:rsid w:val="00C87CB0"/>
    <w:rsid w:val="00C87D0B"/>
    <w:rsid w:val="00C87D65"/>
    <w:rsid w:val="00C87DB0"/>
    <w:rsid w:val="00C87E80"/>
    <w:rsid w:val="00C87F04"/>
    <w:rsid w:val="00C87F29"/>
    <w:rsid w:val="00C87F79"/>
    <w:rsid w:val="00C87F8C"/>
    <w:rsid w:val="00C88641"/>
    <w:rsid w:val="00C8D03A"/>
    <w:rsid w:val="00C8F915"/>
    <w:rsid w:val="00C90070"/>
    <w:rsid w:val="00C900AB"/>
    <w:rsid w:val="00C90170"/>
    <w:rsid w:val="00C9020D"/>
    <w:rsid w:val="00C90217"/>
    <w:rsid w:val="00C90396"/>
    <w:rsid w:val="00C904D0"/>
    <w:rsid w:val="00C90566"/>
    <w:rsid w:val="00C90718"/>
    <w:rsid w:val="00C907E9"/>
    <w:rsid w:val="00C9080A"/>
    <w:rsid w:val="00C9086F"/>
    <w:rsid w:val="00C908AF"/>
    <w:rsid w:val="00C90924"/>
    <w:rsid w:val="00C90936"/>
    <w:rsid w:val="00C90996"/>
    <w:rsid w:val="00C909C1"/>
    <w:rsid w:val="00C90A98"/>
    <w:rsid w:val="00C90BEF"/>
    <w:rsid w:val="00C90D08"/>
    <w:rsid w:val="00C90DC9"/>
    <w:rsid w:val="00C90DFE"/>
    <w:rsid w:val="00C90E75"/>
    <w:rsid w:val="00C90EC2"/>
    <w:rsid w:val="00C90FAB"/>
    <w:rsid w:val="00C90FD7"/>
    <w:rsid w:val="00C9100C"/>
    <w:rsid w:val="00C91028"/>
    <w:rsid w:val="00C9103B"/>
    <w:rsid w:val="00C91172"/>
    <w:rsid w:val="00C911EF"/>
    <w:rsid w:val="00C91257"/>
    <w:rsid w:val="00C91271"/>
    <w:rsid w:val="00C91286"/>
    <w:rsid w:val="00C912C9"/>
    <w:rsid w:val="00C9135B"/>
    <w:rsid w:val="00C91380"/>
    <w:rsid w:val="00C91398"/>
    <w:rsid w:val="00C913E8"/>
    <w:rsid w:val="00C9142E"/>
    <w:rsid w:val="00C91462"/>
    <w:rsid w:val="00C91497"/>
    <w:rsid w:val="00C91549"/>
    <w:rsid w:val="00C9155B"/>
    <w:rsid w:val="00C9155C"/>
    <w:rsid w:val="00C91579"/>
    <w:rsid w:val="00C916F7"/>
    <w:rsid w:val="00C9174A"/>
    <w:rsid w:val="00C91761"/>
    <w:rsid w:val="00C917C3"/>
    <w:rsid w:val="00C917E4"/>
    <w:rsid w:val="00C91848"/>
    <w:rsid w:val="00C91880"/>
    <w:rsid w:val="00C91893"/>
    <w:rsid w:val="00C918B3"/>
    <w:rsid w:val="00C9190F"/>
    <w:rsid w:val="00C91967"/>
    <w:rsid w:val="00C91A18"/>
    <w:rsid w:val="00C91A1B"/>
    <w:rsid w:val="00C91A3F"/>
    <w:rsid w:val="00C91BCC"/>
    <w:rsid w:val="00C91C42"/>
    <w:rsid w:val="00C91C47"/>
    <w:rsid w:val="00C91C49"/>
    <w:rsid w:val="00C91C97"/>
    <w:rsid w:val="00C91D51"/>
    <w:rsid w:val="00C91F45"/>
    <w:rsid w:val="00C91F65"/>
    <w:rsid w:val="00C91F9D"/>
    <w:rsid w:val="00C92000"/>
    <w:rsid w:val="00C92074"/>
    <w:rsid w:val="00C9208F"/>
    <w:rsid w:val="00C920C6"/>
    <w:rsid w:val="00C920CE"/>
    <w:rsid w:val="00C921A8"/>
    <w:rsid w:val="00C9222B"/>
    <w:rsid w:val="00C92259"/>
    <w:rsid w:val="00C9227F"/>
    <w:rsid w:val="00C9229C"/>
    <w:rsid w:val="00C9234B"/>
    <w:rsid w:val="00C923A2"/>
    <w:rsid w:val="00C923A6"/>
    <w:rsid w:val="00C9244C"/>
    <w:rsid w:val="00C925A8"/>
    <w:rsid w:val="00C9260F"/>
    <w:rsid w:val="00C9263A"/>
    <w:rsid w:val="00C92658"/>
    <w:rsid w:val="00C9273C"/>
    <w:rsid w:val="00C927C0"/>
    <w:rsid w:val="00C927C6"/>
    <w:rsid w:val="00C929E7"/>
    <w:rsid w:val="00C92C38"/>
    <w:rsid w:val="00C92CEA"/>
    <w:rsid w:val="00C92DB5"/>
    <w:rsid w:val="00C92DFD"/>
    <w:rsid w:val="00C92E2A"/>
    <w:rsid w:val="00C92EED"/>
    <w:rsid w:val="00C92EF5"/>
    <w:rsid w:val="00C92F6F"/>
    <w:rsid w:val="00C92FBD"/>
    <w:rsid w:val="00C93022"/>
    <w:rsid w:val="00C93028"/>
    <w:rsid w:val="00C9302A"/>
    <w:rsid w:val="00C930C0"/>
    <w:rsid w:val="00C930E7"/>
    <w:rsid w:val="00C930F8"/>
    <w:rsid w:val="00C9310A"/>
    <w:rsid w:val="00C93142"/>
    <w:rsid w:val="00C931E5"/>
    <w:rsid w:val="00C93201"/>
    <w:rsid w:val="00C93232"/>
    <w:rsid w:val="00C93255"/>
    <w:rsid w:val="00C9337C"/>
    <w:rsid w:val="00C933A8"/>
    <w:rsid w:val="00C9342D"/>
    <w:rsid w:val="00C93521"/>
    <w:rsid w:val="00C9352F"/>
    <w:rsid w:val="00C9355D"/>
    <w:rsid w:val="00C93587"/>
    <w:rsid w:val="00C93651"/>
    <w:rsid w:val="00C93685"/>
    <w:rsid w:val="00C9376C"/>
    <w:rsid w:val="00C93871"/>
    <w:rsid w:val="00C938BA"/>
    <w:rsid w:val="00C93907"/>
    <w:rsid w:val="00C9393A"/>
    <w:rsid w:val="00C939C8"/>
    <w:rsid w:val="00C93A27"/>
    <w:rsid w:val="00C93A38"/>
    <w:rsid w:val="00C93B93"/>
    <w:rsid w:val="00C93B97"/>
    <w:rsid w:val="00C93C4D"/>
    <w:rsid w:val="00C93D80"/>
    <w:rsid w:val="00C93DE6"/>
    <w:rsid w:val="00C93E08"/>
    <w:rsid w:val="00C93EE6"/>
    <w:rsid w:val="00C93F82"/>
    <w:rsid w:val="00C93FB0"/>
    <w:rsid w:val="00C94056"/>
    <w:rsid w:val="00C940E2"/>
    <w:rsid w:val="00C940E4"/>
    <w:rsid w:val="00C94171"/>
    <w:rsid w:val="00C94176"/>
    <w:rsid w:val="00C94199"/>
    <w:rsid w:val="00C9422D"/>
    <w:rsid w:val="00C945C6"/>
    <w:rsid w:val="00C94747"/>
    <w:rsid w:val="00C94762"/>
    <w:rsid w:val="00C94795"/>
    <w:rsid w:val="00C94832"/>
    <w:rsid w:val="00C94889"/>
    <w:rsid w:val="00C94908"/>
    <w:rsid w:val="00C94985"/>
    <w:rsid w:val="00C94996"/>
    <w:rsid w:val="00C949DC"/>
    <w:rsid w:val="00C94A43"/>
    <w:rsid w:val="00C94A71"/>
    <w:rsid w:val="00C94AE4"/>
    <w:rsid w:val="00C94B60"/>
    <w:rsid w:val="00C94B90"/>
    <w:rsid w:val="00C94BC3"/>
    <w:rsid w:val="00C94D12"/>
    <w:rsid w:val="00C94D1C"/>
    <w:rsid w:val="00C94D9B"/>
    <w:rsid w:val="00C94DDE"/>
    <w:rsid w:val="00C94F06"/>
    <w:rsid w:val="00C94F52"/>
    <w:rsid w:val="00C94FB8"/>
    <w:rsid w:val="00C94FCA"/>
    <w:rsid w:val="00C9500B"/>
    <w:rsid w:val="00C950DD"/>
    <w:rsid w:val="00C950F0"/>
    <w:rsid w:val="00C951CA"/>
    <w:rsid w:val="00C952BB"/>
    <w:rsid w:val="00C952BF"/>
    <w:rsid w:val="00C9531D"/>
    <w:rsid w:val="00C95377"/>
    <w:rsid w:val="00C95383"/>
    <w:rsid w:val="00C954E7"/>
    <w:rsid w:val="00C9553B"/>
    <w:rsid w:val="00C95553"/>
    <w:rsid w:val="00C95637"/>
    <w:rsid w:val="00C956A7"/>
    <w:rsid w:val="00C957C1"/>
    <w:rsid w:val="00C95881"/>
    <w:rsid w:val="00C9599C"/>
    <w:rsid w:val="00C959CA"/>
    <w:rsid w:val="00C95A0E"/>
    <w:rsid w:val="00C95AE8"/>
    <w:rsid w:val="00C95B7C"/>
    <w:rsid w:val="00C95B86"/>
    <w:rsid w:val="00C95B8F"/>
    <w:rsid w:val="00C95B99"/>
    <w:rsid w:val="00C95C0B"/>
    <w:rsid w:val="00C95E09"/>
    <w:rsid w:val="00C95E23"/>
    <w:rsid w:val="00C95E86"/>
    <w:rsid w:val="00C95EED"/>
    <w:rsid w:val="00C95FAB"/>
    <w:rsid w:val="00C96143"/>
    <w:rsid w:val="00C961B7"/>
    <w:rsid w:val="00C96220"/>
    <w:rsid w:val="00C9623B"/>
    <w:rsid w:val="00C96243"/>
    <w:rsid w:val="00C9624E"/>
    <w:rsid w:val="00C962A3"/>
    <w:rsid w:val="00C96314"/>
    <w:rsid w:val="00C96405"/>
    <w:rsid w:val="00C9652E"/>
    <w:rsid w:val="00C96620"/>
    <w:rsid w:val="00C9669B"/>
    <w:rsid w:val="00C966B7"/>
    <w:rsid w:val="00C966D3"/>
    <w:rsid w:val="00C966EE"/>
    <w:rsid w:val="00C9671C"/>
    <w:rsid w:val="00C96767"/>
    <w:rsid w:val="00C967C1"/>
    <w:rsid w:val="00C969A4"/>
    <w:rsid w:val="00C96A35"/>
    <w:rsid w:val="00C96A7A"/>
    <w:rsid w:val="00C96ABD"/>
    <w:rsid w:val="00C96AE6"/>
    <w:rsid w:val="00C96AF2"/>
    <w:rsid w:val="00C96BAB"/>
    <w:rsid w:val="00C96BB0"/>
    <w:rsid w:val="00C96BDA"/>
    <w:rsid w:val="00C96BFD"/>
    <w:rsid w:val="00C96C98"/>
    <w:rsid w:val="00C96CCD"/>
    <w:rsid w:val="00C96CF4"/>
    <w:rsid w:val="00C96D3C"/>
    <w:rsid w:val="00C96DAA"/>
    <w:rsid w:val="00C96E06"/>
    <w:rsid w:val="00C96E29"/>
    <w:rsid w:val="00C96EE1"/>
    <w:rsid w:val="00C96F18"/>
    <w:rsid w:val="00C96F37"/>
    <w:rsid w:val="00C96FB6"/>
    <w:rsid w:val="00C970C7"/>
    <w:rsid w:val="00C970CD"/>
    <w:rsid w:val="00C97109"/>
    <w:rsid w:val="00C97208"/>
    <w:rsid w:val="00C97252"/>
    <w:rsid w:val="00C972A3"/>
    <w:rsid w:val="00C972CE"/>
    <w:rsid w:val="00C973B1"/>
    <w:rsid w:val="00C973DE"/>
    <w:rsid w:val="00C973E2"/>
    <w:rsid w:val="00C97414"/>
    <w:rsid w:val="00C9752B"/>
    <w:rsid w:val="00C97541"/>
    <w:rsid w:val="00C97571"/>
    <w:rsid w:val="00C97575"/>
    <w:rsid w:val="00C975F4"/>
    <w:rsid w:val="00C97631"/>
    <w:rsid w:val="00C9763E"/>
    <w:rsid w:val="00C97684"/>
    <w:rsid w:val="00C97729"/>
    <w:rsid w:val="00C9780C"/>
    <w:rsid w:val="00C97936"/>
    <w:rsid w:val="00C97995"/>
    <w:rsid w:val="00C97AB9"/>
    <w:rsid w:val="00C97B38"/>
    <w:rsid w:val="00C97B56"/>
    <w:rsid w:val="00C97BC3"/>
    <w:rsid w:val="00C97BDD"/>
    <w:rsid w:val="00C97CD4"/>
    <w:rsid w:val="00C97CDC"/>
    <w:rsid w:val="00C97D03"/>
    <w:rsid w:val="00C97D92"/>
    <w:rsid w:val="00C97EFC"/>
    <w:rsid w:val="00C97FCE"/>
    <w:rsid w:val="00C981C5"/>
    <w:rsid w:val="00C98B18"/>
    <w:rsid w:val="00C9A494"/>
    <w:rsid w:val="00C9DE0C"/>
    <w:rsid w:val="00C9FFE1"/>
    <w:rsid w:val="00CA0046"/>
    <w:rsid w:val="00CA00F9"/>
    <w:rsid w:val="00CA0123"/>
    <w:rsid w:val="00CA015C"/>
    <w:rsid w:val="00CA029D"/>
    <w:rsid w:val="00CA0356"/>
    <w:rsid w:val="00CA037F"/>
    <w:rsid w:val="00CA03AB"/>
    <w:rsid w:val="00CA03B7"/>
    <w:rsid w:val="00CA0462"/>
    <w:rsid w:val="00CA0574"/>
    <w:rsid w:val="00CA0595"/>
    <w:rsid w:val="00CA05BC"/>
    <w:rsid w:val="00CA05E8"/>
    <w:rsid w:val="00CA06CF"/>
    <w:rsid w:val="00CA070C"/>
    <w:rsid w:val="00CA0851"/>
    <w:rsid w:val="00CA0872"/>
    <w:rsid w:val="00CA08DC"/>
    <w:rsid w:val="00CA0919"/>
    <w:rsid w:val="00CA09B4"/>
    <w:rsid w:val="00CA09E3"/>
    <w:rsid w:val="00CA0A0E"/>
    <w:rsid w:val="00CA0A14"/>
    <w:rsid w:val="00CA0AA8"/>
    <w:rsid w:val="00CA0B41"/>
    <w:rsid w:val="00CA0B63"/>
    <w:rsid w:val="00CA0C22"/>
    <w:rsid w:val="00CA0C30"/>
    <w:rsid w:val="00CA0C3C"/>
    <w:rsid w:val="00CA0CA7"/>
    <w:rsid w:val="00CA0CC1"/>
    <w:rsid w:val="00CA0DBB"/>
    <w:rsid w:val="00CA0E18"/>
    <w:rsid w:val="00CA0FE5"/>
    <w:rsid w:val="00CA1067"/>
    <w:rsid w:val="00CA10D3"/>
    <w:rsid w:val="00CA115F"/>
    <w:rsid w:val="00CA1194"/>
    <w:rsid w:val="00CA121E"/>
    <w:rsid w:val="00CA1264"/>
    <w:rsid w:val="00CA130C"/>
    <w:rsid w:val="00CA1323"/>
    <w:rsid w:val="00CA13F3"/>
    <w:rsid w:val="00CA1509"/>
    <w:rsid w:val="00CA1566"/>
    <w:rsid w:val="00CA158D"/>
    <w:rsid w:val="00CA15BB"/>
    <w:rsid w:val="00CA164C"/>
    <w:rsid w:val="00CA166A"/>
    <w:rsid w:val="00CA179C"/>
    <w:rsid w:val="00CA17C9"/>
    <w:rsid w:val="00CA1870"/>
    <w:rsid w:val="00CA1A20"/>
    <w:rsid w:val="00CA1A77"/>
    <w:rsid w:val="00CA1BB6"/>
    <w:rsid w:val="00CA1C37"/>
    <w:rsid w:val="00CA1C8A"/>
    <w:rsid w:val="00CA1D85"/>
    <w:rsid w:val="00CA1DC4"/>
    <w:rsid w:val="00CA1DD0"/>
    <w:rsid w:val="00CA1DFC"/>
    <w:rsid w:val="00CA1E60"/>
    <w:rsid w:val="00CA1EEC"/>
    <w:rsid w:val="00CA1FAC"/>
    <w:rsid w:val="00CA20F6"/>
    <w:rsid w:val="00CA221B"/>
    <w:rsid w:val="00CA227B"/>
    <w:rsid w:val="00CA22B0"/>
    <w:rsid w:val="00CA231B"/>
    <w:rsid w:val="00CA2395"/>
    <w:rsid w:val="00CA23E1"/>
    <w:rsid w:val="00CA245D"/>
    <w:rsid w:val="00CA245E"/>
    <w:rsid w:val="00CA24BD"/>
    <w:rsid w:val="00CA24FC"/>
    <w:rsid w:val="00CA2649"/>
    <w:rsid w:val="00CA269E"/>
    <w:rsid w:val="00CA26ED"/>
    <w:rsid w:val="00CA26FA"/>
    <w:rsid w:val="00CA2720"/>
    <w:rsid w:val="00CA2759"/>
    <w:rsid w:val="00CA276B"/>
    <w:rsid w:val="00CA2824"/>
    <w:rsid w:val="00CA2870"/>
    <w:rsid w:val="00CA28C7"/>
    <w:rsid w:val="00CA290A"/>
    <w:rsid w:val="00CA2993"/>
    <w:rsid w:val="00CA2AF3"/>
    <w:rsid w:val="00CA2B04"/>
    <w:rsid w:val="00CA2BD5"/>
    <w:rsid w:val="00CA2BF0"/>
    <w:rsid w:val="00CA2C5C"/>
    <w:rsid w:val="00CA2C7F"/>
    <w:rsid w:val="00CA2CBC"/>
    <w:rsid w:val="00CA2D08"/>
    <w:rsid w:val="00CA2D2F"/>
    <w:rsid w:val="00CA2DC9"/>
    <w:rsid w:val="00CA2E30"/>
    <w:rsid w:val="00CA2F2F"/>
    <w:rsid w:val="00CA2FDD"/>
    <w:rsid w:val="00CA2FE4"/>
    <w:rsid w:val="00CA3063"/>
    <w:rsid w:val="00CA30D4"/>
    <w:rsid w:val="00CA316E"/>
    <w:rsid w:val="00CA318B"/>
    <w:rsid w:val="00CA322F"/>
    <w:rsid w:val="00CA323E"/>
    <w:rsid w:val="00CA327A"/>
    <w:rsid w:val="00CA3300"/>
    <w:rsid w:val="00CA3306"/>
    <w:rsid w:val="00CA341E"/>
    <w:rsid w:val="00CA34A7"/>
    <w:rsid w:val="00CA356A"/>
    <w:rsid w:val="00CA3576"/>
    <w:rsid w:val="00CA369E"/>
    <w:rsid w:val="00CA3711"/>
    <w:rsid w:val="00CA377E"/>
    <w:rsid w:val="00CA37A6"/>
    <w:rsid w:val="00CA38C0"/>
    <w:rsid w:val="00CA3974"/>
    <w:rsid w:val="00CA3A27"/>
    <w:rsid w:val="00CA3A4A"/>
    <w:rsid w:val="00CA3A9E"/>
    <w:rsid w:val="00CA3B4B"/>
    <w:rsid w:val="00CA3BA6"/>
    <w:rsid w:val="00CA3BDF"/>
    <w:rsid w:val="00CA3BEE"/>
    <w:rsid w:val="00CA3D59"/>
    <w:rsid w:val="00CA3E1C"/>
    <w:rsid w:val="00CA3E6F"/>
    <w:rsid w:val="00CA3F14"/>
    <w:rsid w:val="00CA3FA7"/>
    <w:rsid w:val="00CA4053"/>
    <w:rsid w:val="00CA405C"/>
    <w:rsid w:val="00CA4070"/>
    <w:rsid w:val="00CA40B2"/>
    <w:rsid w:val="00CA4177"/>
    <w:rsid w:val="00CA4183"/>
    <w:rsid w:val="00CA424E"/>
    <w:rsid w:val="00CA42DB"/>
    <w:rsid w:val="00CA430F"/>
    <w:rsid w:val="00CA43F6"/>
    <w:rsid w:val="00CA4434"/>
    <w:rsid w:val="00CA443B"/>
    <w:rsid w:val="00CA44A8"/>
    <w:rsid w:val="00CA4551"/>
    <w:rsid w:val="00CA4554"/>
    <w:rsid w:val="00CA4599"/>
    <w:rsid w:val="00CA45BE"/>
    <w:rsid w:val="00CA45CF"/>
    <w:rsid w:val="00CA460C"/>
    <w:rsid w:val="00CA4615"/>
    <w:rsid w:val="00CA4799"/>
    <w:rsid w:val="00CA47F9"/>
    <w:rsid w:val="00CA4892"/>
    <w:rsid w:val="00CA4926"/>
    <w:rsid w:val="00CA499F"/>
    <w:rsid w:val="00CA4A25"/>
    <w:rsid w:val="00CA4A30"/>
    <w:rsid w:val="00CA4A7A"/>
    <w:rsid w:val="00CA4AF2"/>
    <w:rsid w:val="00CA4B4A"/>
    <w:rsid w:val="00CA4B71"/>
    <w:rsid w:val="00CA4C7D"/>
    <w:rsid w:val="00CA4CD2"/>
    <w:rsid w:val="00CA4DA2"/>
    <w:rsid w:val="00CA4E0A"/>
    <w:rsid w:val="00CA4E14"/>
    <w:rsid w:val="00CA4EB8"/>
    <w:rsid w:val="00CA4F15"/>
    <w:rsid w:val="00CA4F59"/>
    <w:rsid w:val="00CA4F98"/>
    <w:rsid w:val="00CA4FC7"/>
    <w:rsid w:val="00CA516A"/>
    <w:rsid w:val="00CA5190"/>
    <w:rsid w:val="00CA5205"/>
    <w:rsid w:val="00CA5247"/>
    <w:rsid w:val="00CA5255"/>
    <w:rsid w:val="00CA52AD"/>
    <w:rsid w:val="00CA52B7"/>
    <w:rsid w:val="00CA52D1"/>
    <w:rsid w:val="00CA533D"/>
    <w:rsid w:val="00CA5344"/>
    <w:rsid w:val="00CA5358"/>
    <w:rsid w:val="00CA546C"/>
    <w:rsid w:val="00CA556D"/>
    <w:rsid w:val="00CA562F"/>
    <w:rsid w:val="00CA56F4"/>
    <w:rsid w:val="00CA5711"/>
    <w:rsid w:val="00CA576D"/>
    <w:rsid w:val="00CA577C"/>
    <w:rsid w:val="00CA57E2"/>
    <w:rsid w:val="00CA5858"/>
    <w:rsid w:val="00CA5872"/>
    <w:rsid w:val="00CA5877"/>
    <w:rsid w:val="00CA5893"/>
    <w:rsid w:val="00CA58BF"/>
    <w:rsid w:val="00CA5969"/>
    <w:rsid w:val="00CA59FB"/>
    <w:rsid w:val="00CA5A62"/>
    <w:rsid w:val="00CA5AA3"/>
    <w:rsid w:val="00CA5B1F"/>
    <w:rsid w:val="00CA5B2F"/>
    <w:rsid w:val="00CA5C3B"/>
    <w:rsid w:val="00CA5F96"/>
    <w:rsid w:val="00CA604B"/>
    <w:rsid w:val="00CA610E"/>
    <w:rsid w:val="00CA6135"/>
    <w:rsid w:val="00CA6140"/>
    <w:rsid w:val="00CA61A1"/>
    <w:rsid w:val="00CA61B3"/>
    <w:rsid w:val="00CA621B"/>
    <w:rsid w:val="00CA62BA"/>
    <w:rsid w:val="00CA637D"/>
    <w:rsid w:val="00CA63DA"/>
    <w:rsid w:val="00CA6450"/>
    <w:rsid w:val="00CA64BF"/>
    <w:rsid w:val="00CA6529"/>
    <w:rsid w:val="00CA656D"/>
    <w:rsid w:val="00CA65D6"/>
    <w:rsid w:val="00CA660A"/>
    <w:rsid w:val="00CA6616"/>
    <w:rsid w:val="00CA6618"/>
    <w:rsid w:val="00CA676B"/>
    <w:rsid w:val="00CA67D3"/>
    <w:rsid w:val="00CA682A"/>
    <w:rsid w:val="00CA688F"/>
    <w:rsid w:val="00CA6911"/>
    <w:rsid w:val="00CA69C7"/>
    <w:rsid w:val="00CA6A3D"/>
    <w:rsid w:val="00CA6AAA"/>
    <w:rsid w:val="00CA6B96"/>
    <w:rsid w:val="00CA6C10"/>
    <w:rsid w:val="00CA6D36"/>
    <w:rsid w:val="00CA6D51"/>
    <w:rsid w:val="00CA6D8D"/>
    <w:rsid w:val="00CA6F20"/>
    <w:rsid w:val="00CA6F2F"/>
    <w:rsid w:val="00CA6F9B"/>
    <w:rsid w:val="00CA6FF0"/>
    <w:rsid w:val="00CA6FF2"/>
    <w:rsid w:val="00CA6FF4"/>
    <w:rsid w:val="00CA6FF9"/>
    <w:rsid w:val="00CA7001"/>
    <w:rsid w:val="00CA700C"/>
    <w:rsid w:val="00CA701C"/>
    <w:rsid w:val="00CA7035"/>
    <w:rsid w:val="00CA703C"/>
    <w:rsid w:val="00CA7101"/>
    <w:rsid w:val="00CA7294"/>
    <w:rsid w:val="00CA729B"/>
    <w:rsid w:val="00CA72E5"/>
    <w:rsid w:val="00CA7325"/>
    <w:rsid w:val="00CA73A0"/>
    <w:rsid w:val="00CA73D6"/>
    <w:rsid w:val="00CA7410"/>
    <w:rsid w:val="00CA7456"/>
    <w:rsid w:val="00CA7552"/>
    <w:rsid w:val="00CA7612"/>
    <w:rsid w:val="00CA7622"/>
    <w:rsid w:val="00CA76B0"/>
    <w:rsid w:val="00CA76DE"/>
    <w:rsid w:val="00CA7714"/>
    <w:rsid w:val="00CA7790"/>
    <w:rsid w:val="00CA77F8"/>
    <w:rsid w:val="00CA77FB"/>
    <w:rsid w:val="00CA7805"/>
    <w:rsid w:val="00CA798B"/>
    <w:rsid w:val="00CA79AB"/>
    <w:rsid w:val="00CA7B21"/>
    <w:rsid w:val="00CA7C10"/>
    <w:rsid w:val="00CA7C7D"/>
    <w:rsid w:val="00CA7CDA"/>
    <w:rsid w:val="00CA7D78"/>
    <w:rsid w:val="00CA7DC8"/>
    <w:rsid w:val="00CA7E4B"/>
    <w:rsid w:val="00CA7F55"/>
    <w:rsid w:val="00CAB1AB"/>
    <w:rsid w:val="00CAF9A2"/>
    <w:rsid w:val="00CB001E"/>
    <w:rsid w:val="00CB002B"/>
    <w:rsid w:val="00CB006E"/>
    <w:rsid w:val="00CB022E"/>
    <w:rsid w:val="00CB0336"/>
    <w:rsid w:val="00CB0355"/>
    <w:rsid w:val="00CB0434"/>
    <w:rsid w:val="00CB048D"/>
    <w:rsid w:val="00CB0519"/>
    <w:rsid w:val="00CB052B"/>
    <w:rsid w:val="00CB0540"/>
    <w:rsid w:val="00CB05E5"/>
    <w:rsid w:val="00CB0658"/>
    <w:rsid w:val="00CB066A"/>
    <w:rsid w:val="00CB071B"/>
    <w:rsid w:val="00CB07D0"/>
    <w:rsid w:val="00CB087D"/>
    <w:rsid w:val="00CB08AA"/>
    <w:rsid w:val="00CB0947"/>
    <w:rsid w:val="00CB09A1"/>
    <w:rsid w:val="00CB09C8"/>
    <w:rsid w:val="00CB0A14"/>
    <w:rsid w:val="00CB0A76"/>
    <w:rsid w:val="00CB0A92"/>
    <w:rsid w:val="00CB0B17"/>
    <w:rsid w:val="00CB0B50"/>
    <w:rsid w:val="00CB0C95"/>
    <w:rsid w:val="00CB0CF5"/>
    <w:rsid w:val="00CB0DFE"/>
    <w:rsid w:val="00CB0E33"/>
    <w:rsid w:val="00CB0F0E"/>
    <w:rsid w:val="00CB0F37"/>
    <w:rsid w:val="00CB0F6A"/>
    <w:rsid w:val="00CB103B"/>
    <w:rsid w:val="00CB1226"/>
    <w:rsid w:val="00CB1284"/>
    <w:rsid w:val="00CB132B"/>
    <w:rsid w:val="00CB132F"/>
    <w:rsid w:val="00CB14DB"/>
    <w:rsid w:val="00CB14F4"/>
    <w:rsid w:val="00CB151F"/>
    <w:rsid w:val="00CB156E"/>
    <w:rsid w:val="00CB163D"/>
    <w:rsid w:val="00CB1712"/>
    <w:rsid w:val="00CB17B9"/>
    <w:rsid w:val="00CB1811"/>
    <w:rsid w:val="00CB186B"/>
    <w:rsid w:val="00CB18AB"/>
    <w:rsid w:val="00CB1969"/>
    <w:rsid w:val="00CB19C5"/>
    <w:rsid w:val="00CB19E8"/>
    <w:rsid w:val="00CB1ACF"/>
    <w:rsid w:val="00CB1AFD"/>
    <w:rsid w:val="00CB1B53"/>
    <w:rsid w:val="00CB1B99"/>
    <w:rsid w:val="00CB1C1E"/>
    <w:rsid w:val="00CB1C68"/>
    <w:rsid w:val="00CB1DCA"/>
    <w:rsid w:val="00CB1DFF"/>
    <w:rsid w:val="00CB1F82"/>
    <w:rsid w:val="00CB1FF6"/>
    <w:rsid w:val="00CB2020"/>
    <w:rsid w:val="00CB2157"/>
    <w:rsid w:val="00CB21B0"/>
    <w:rsid w:val="00CB223D"/>
    <w:rsid w:val="00CB22BE"/>
    <w:rsid w:val="00CB22C5"/>
    <w:rsid w:val="00CB2311"/>
    <w:rsid w:val="00CB240B"/>
    <w:rsid w:val="00CB2431"/>
    <w:rsid w:val="00CB2441"/>
    <w:rsid w:val="00CB2488"/>
    <w:rsid w:val="00CB24A9"/>
    <w:rsid w:val="00CB24B8"/>
    <w:rsid w:val="00CB252E"/>
    <w:rsid w:val="00CB25F3"/>
    <w:rsid w:val="00CB268E"/>
    <w:rsid w:val="00CB26B0"/>
    <w:rsid w:val="00CB26FD"/>
    <w:rsid w:val="00CB271E"/>
    <w:rsid w:val="00CB2899"/>
    <w:rsid w:val="00CB28F6"/>
    <w:rsid w:val="00CB28FB"/>
    <w:rsid w:val="00CB29EF"/>
    <w:rsid w:val="00CB2A0D"/>
    <w:rsid w:val="00CB2B97"/>
    <w:rsid w:val="00CB2BCA"/>
    <w:rsid w:val="00CB2D45"/>
    <w:rsid w:val="00CB2DB0"/>
    <w:rsid w:val="00CB2DFB"/>
    <w:rsid w:val="00CB2E0A"/>
    <w:rsid w:val="00CB2E96"/>
    <w:rsid w:val="00CB2EAE"/>
    <w:rsid w:val="00CB2F91"/>
    <w:rsid w:val="00CB3249"/>
    <w:rsid w:val="00CB32D1"/>
    <w:rsid w:val="00CB32D2"/>
    <w:rsid w:val="00CB32D3"/>
    <w:rsid w:val="00CB3395"/>
    <w:rsid w:val="00CB33AF"/>
    <w:rsid w:val="00CB34F4"/>
    <w:rsid w:val="00CB35A6"/>
    <w:rsid w:val="00CB375B"/>
    <w:rsid w:val="00CB3762"/>
    <w:rsid w:val="00CB391F"/>
    <w:rsid w:val="00CB39D8"/>
    <w:rsid w:val="00CB39DA"/>
    <w:rsid w:val="00CB3A52"/>
    <w:rsid w:val="00CB3AFB"/>
    <w:rsid w:val="00CB3B41"/>
    <w:rsid w:val="00CB3BA9"/>
    <w:rsid w:val="00CB3C46"/>
    <w:rsid w:val="00CB3C60"/>
    <w:rsid w:val="00CB3C6C"/>
    <w:rsid w:val="00CB3C75"/>
    <w:rsid w:val="00CB3C8F"/>
    <w:rsid w:val="00CB3CBE"/>
    <w:rsid w:val="00CB3DF2"/>
    <w:rsid w:val="00CB3EE8"/>
    <w:rsid w:val="00CB3EF9"/>
    <w:rsid w:val="00CB3F52"/>
    <w:rsid w:val="00CB3FB1"/>
    <w:rsid w:val="00CB3FEE"/>
    <w:rsid w:val="00CB4022"/>
    <w:rsid w:val="00CB402A"/>
    <w:rsid w:val="00CB403D"/>
    <w:rsid w:val="00CB4097"/>
    <w:rsid w:val="00CB410B"/>
    <w:rsid w:val="00CB411E"/>
    <w:rsid w:val="00CB416D"/>
    <w:rsid w:val="00CB4255"/>
    <w:rsid w:val="00CB42E0"/>
    <w:rsid w:val="00CB4355"/>
    <w:rsid w:val="00CB43C4"/>
    <w:rsid w:val="00CB43CA"/>
    <w:rsid w:val="00CB441B"/>
    <w:rsid w:val="00CB441F"/>
    <w:rsid w:val="00CB45B8"/>
    <w:rsid w:val="00CB45BD"/>
    <w:rsid w:val="00CB45DD"/>
    <w:rsid w:val="00CB4725"/>
    <w:rsid w:val="00CB4785"/>
    <w:rsid w:val="00CB4793"/>
    <w:rsid w:val="00CB47E8"/>
    <w:rsid w:val="00CB48CC"/>
    <w:rsid w:val="00CB48FD"/>
    <w:rsid w:val="00CB4961"/>
    <w:rsid w:val="00CB4970"/>
    <w:rsid w:val="00CB4A58"/>
    <w:rsid w:val="00CB4A6B"/>
    <w:rsid w:val="00CB4AE7"/>
    <w:rsid w:val="00CB4AF5"/>
    <w:rsid w:val="00CB4BB6"/>
    <w:rsid w:val="00CB4C14"/>
    <w:rsid w:val="00CB4D05"/>
    <w:rsid w:val="00CB4DD7"/>
    <w:rsid w:val="00CB4EE1"/>
    <w:rsid w:val="00CB5009"/>
    <w:rsid w:val="00CB504D"/>
    <w:rsid w:val="00CB5063"/>
    <w:rsid w:val="00CB50D5"/>
    <w:rsid w:val="00CB50FB"/>
    <w:rsid w:val="00CB514E"/>
    <w:rsid w:val="00CB5159"/>
    <w:rsid w:val="00CB5199"/>
    <w:rsid w:val="00CB51F1"/>
    <w:rsid w:val="00CB5262"/>
    <w:rsid w:val="00CB5268"/>
    <w:rsid w:val="00CB5277"/>
    <w:rsid w:val="00CB527F"/>
    <w:rsid w:val="00CB52D1"/>
    <w:rsid w:val="00CB5382"/>
    <w:rsid w:val="00CB5414"/>
    <w:rsid w:val="00CB5416"/>
    <w:rsid w:val="00CB5440"/>
    <w:rsid w:val="00CB5450"/>
    <w:rsid w:val="00CB5514"/>
    <w:rsid w:val="00CB554C"/>
    <w:rsid w:val="00CB565D"/>
    <w:rsid w:val="00CB5728"/>
    <w:rsid w:val="00CB57BF"/>
    <w:rsid w:val="00CB589A"/>
    <w:rsid w:val="00CB589C"/>
    <w:rsid w:val="00CB58C6"/>
    <w:rsid w:val="00CB5910"/>
    <w:rsid w:val="00CB5914"/>
    <w:rsid w:val="00CB59F0"/>
    <w:rsid w:val="00CB59F5"/>
    <w:rsid w:val="00CB5A0B"/>
    <w:rsid w:val="00CB5A58"/>
    <w:rsid w:val="00CB5A5D"/>
    <w:rsid w:val="00CB5A6C"/>
    <w:rsid w:val="00CB5A9D"/>
    <w:rsid w:val="00CB5AB1"/>
    <w:rsid w:val="00CB5AFA"/>
    <w:rsid w:val="00CB5BA6"/>
    <w:rsid w:val="00CB5BB7"/>
    <w:rsid w:val="00CB5C84"/>
    <w:rsid w:val="00CB5CD3"/>
    <w:rsid w:val="00CB5D25"/>
    <w:rsid w:val="00CB5EAA"/>
    <w:rsid w:val="00CB5EF8"/>
    <w:rsid w:val="00CB5F40"/>
    <w:rsid w:val="00CB601C"/>
    <w:rsid w:val="00CB631E"/>
    <w:rsid w:val="00CB6369"/>
    <w:rsid w:val="00CB645F"/>
    <w:rsid w:val="00CB64B5"/>
    <w:rsid w:val="00CB658D"/>
    <w:rsid w:val="00CB65A7"/>
    <w:rsid w:val="00CB66A8"/>
    <w:rsid w:val="00CB674B"/>
    <w:rsid w:val="00CB67C1"/>
    <w:rsid w:val="00CB6822"/>
    <w:rsid w:val="00CB6832"/>
    <w:rsid w:val="00CB6891"/>
    <w:rsid w:val="00CB68CE"/>
    <w:rsid w:val="00CB68EB"/>
    <w:rsid w:val="00CB6956"/>
    <w:rsid w:val="00CB695D"/>
    <w:rsid w:val="00CB6A1A"/>
    <w:rsid w:val="00CB6A7C"/>
    <w:rsid w:val="00CB6A9C"/>
    <w:rsid w:val="00CB6AA9"/>
    <w:rsid w:val="00CB6AB8"/>
    <w:rsid w:val="00CB6AEC"/>
    <w:rsid w:val="00CB6CA2"/>
    <w:rsid w:val="00CB6CFE"/>
    <w:rsid w:val="00CB6E0B"/>
    <w:rsid w:val="00CB6E70"/>
    <w:rsid w:val="00CB6EF2"/>
    <w:rsid w:val="00CB6F7E"/>
    <w:rsid w:val="00CB6F85"/>
    <w:rsid w:val="00CB7052"/>
    <w:rsid w:val="00CB7058"/>
    <w:rsid w:val="00CB711E"/>
    <w:rsid w:val="00CB717D"/>
    <w:rsid w:val="00CB71AA"/>
    <w:rsid w:val="00CB724D"/>
    <w:rsid w:val="00CB72FA"/>
    <w:rsid w:val="00CB7317"/>
    <w:rsid w:val="00CB7366"/>
    <w:rsid w:val="00CB7475"/>
    <w:rsid w:val="00CB7528"/>
    <w:rsid w:val="00CB75E1"/>
    <w:rsid w:val="00CB763B"/>
    <w:rsid w:val="00CB76C2"/>
    <w:rsid w:val="00CB77A6"/>
    <w:rsid w:val="00CB780A"/>
    <w:rsid w:val="00CB78BC"/>
    <w:rsid w:val="00CB78FD"/>
    <w:rsid w:val="00CB7932"/>
    <w:rsid w:val="00CB79C3"/>
    <w:rsid w:val="00CB79C6"/>
    <w:rsid w:val="00CB79DC"/>
    <w:rsid w:val="00CB79EC"/>
    <w:rsid w:val="00CB7AD3"/>
    <w:rsid w:val="00CB7B03"/>
    <w:rsid w:val="00CB7B73"/>
    <w:rsid w:val="00CB7C23"/>
    <w:rsid w:val="00CB7E0A"/>
    <w:rsid w:val="00CB7ECC"/>
    <w:rsid w:val="00CB7ED1"/>
    <w:rsid w:val="00CB7F5A"/>
    <w:rsid w:val="00CB7F65"/>
    <w:rsid w:val="00CB7F7C"/>
    <w:rsid w:val="00CBF9DE"/>
    <w:rsid w:val="00CC0025"/>
    <w:rsid w:val="00CC010A"/>
    <w:rsid w:val="00CC025F"/>
    <w:rsid w:val="00CC0268"/>
    <w:rsid w:val="00CC030F"/>
    <w:rsid w:val="00CC0418"/>
    <w:rsid w:val="00CC04B0"/>
    <w:rsid w:val="00CC04C0"/>
    <w:rsid w:val="00CC05EE"/>
    <w:rsid w:val="00CC0600"/>
    <w:rsid w:val="00CC0613"/>
    <w:rsid w:val="00CC061D"/>
    <w:rsid w:val="00CC06C7"/>
    <w:rsid w:val="00CC06EB"/>
    <w:rsid w:val="00CC07C7"/>
    <w:rsid w:val="00CC0812"/>
    <w:rsid w:val="00CC0817"/>
    <w:rsid w:val="00CC0876"/>
    <w:rsid w:val="00CC0A13"/>
    <w:rsid w:val="00CC0A60"/>
    <w:rsid w:val="00CC0A8C"/>
    <w:rsid w:val="00CC0AAC"/>
    <w:rsid w:val="00CC0ABE"/>
    <w:rsid w:val="00CC0B18"/>
    <w:rsid w:val="00CC0B52"/>
    <w:rsid w:val="00CC0BE0"/>
    <w:rsid w:val="00CC0C4D"/>
    <w:rsid w:val="00CC0C87"/>
    <w:rsid w:val="00CC0C93"/>
    <w:rsid w:val="00CC0CA1"/>
    <w:rsid w:val="00CC0CF3"/>
    <w:rsid w:val="00CC0D10"/>
    <w:rsid w:val="00CC0D34"/>
    <w:rsid w:val="00CC0DDA"/>
    <w:rsid w:val="00CC0E60"/>
    <w:rsid w:val="00CC0EB5"/>
    <w:rsid w:val="00CC0ECF"/>
    <w:rsid w:val="00CC10D1"/>
    <w:rsid w:val="00CC10FB"/>
    <w:rsid w:val="00CC118A"/>
    <w:rsid w:val="00CC1199"/>
    <w:rsid w:val="00CC120D"/>
    <w:rsid w:val="00CC12BE"/>
    <w:rsid w:val="00CC1323"/>
    <w:rsid w:val="00CC13F8"/>
    <w:rsid w:val="00CC1404"/>
    <w:rsid w:val="00CC1434"/>
    <w:rsid w:val="00CC14DF"/>
    <w:rsid w:val="00CC14E0"/>
    <w:rsid w:val="00CC1546"/>
    <w:rsid w:val="00CC1588"/>
    <w:rsid w:val="00CC15D3"/>
    <w:rsid w:val="00CC1633"/>
    <w:rsid w:val="00CC16D3"/>
    <w:rsid w:val="00CC17C3"/>
    <w:rsid w:val="00CC17C4"/>
    <w:rsid w:val="00CC17E9"/>
    <w:rsid w:val="00CC180C"/>
    <w:rsid w:val="00CC186A"/>
    <w:rsid w:val="00CC18E8"/>
    <w:rsid w:val="00CC18ED"/>
    <w:rsid w:val="00CC190A"/>
    <w:rsid w:val="00CC19C6"/>
    <w:rsid w:val="00CC19DC"/>
    <w:rsid w:val="00CC1A56"/>
    <w:rsid w:val="00CC1A8D"/>
    <w:rsid w:val="00CC1B40"/>
    <w:rsid w:val="00CC1B52"/>
    <w:rsid w:val="00CC1C76"/>
    <w:rsid w:val="00CC1CC4"/>
    <w:rsid w:val="00CC1E00"/>
    <w:rsid w:val="00CC1E87"/>
    <w:rsid w:val="00CC1F5B"/>
    <w:rsid w:val="00CC1FB3"/>
    <w:rsid w:val="00CC1FC5"/>
    <w:rsid w:val="00CC207A"/>
    <w:rsid w:val="00CC20C1"/>
    <w:rsid w:val="00CC2203"/>
    <w:rsid w:val="00CC2273"/>
    <w:rsid w:val="00CC22C1"/>
    <w:rsid w:val="00CC22E9"/>
    <w:rsid w:val="00CC2435"/>
    <w:rsid w:val="00CC243B"/>
    <w:rsid w:val="00CC24E7"/>
    <w:rsid w:val="00CC26D8"/>
    <w:rsid w:val="00CC2752"/>
    <w:rsid w:val="00CC275D"/>
    <w:rsid w:val="00CC2764"/>
    <w:rsid w:val="00CC286F"/>
    <w:rsid w:val="00CC2870"/>
    <w:rsid w:val="00CC2A5B"/>
    <w:rsid w:val="00CC2A98"/>
    <w:rsid w:val="00CC2B49"/>
    <w:rsid w:val="00CC2CDF"/>
    <w:rsid w:val="00CC2DA7"/>
    <w:rsid w:val="00CC2E87"/>
    <w:rsid w:val="00CC2F24"/>
    <w:rsid w:val="00CC2F9F"/>
    <w:rsid w:val="00CC303E"/>
    <w:rsid w:val="00CC30C7"/>
    <w:rsid w:val="00CC3123"/>
    <w:rsid w:val="00CC3164"/>
    <w:rsid w:val="00CC3190"/>
    <w:rsid w:val="00CC31EF"/>
    <w:rsid w:val="00CC3246"/>
    <w:rsid w:val="00CC32C8"/>
    <w:rsid w:val="00CC335C"/>
    <w:rsid w:val="00CC340C"/>
    <w:rsid w:val="00CC3466"/>
    <w:rsid w:val="00CC34B5"/>
    <w:rsid w:val="00CC34D6"/>
    <w:rsid w:val="00CC3535"/>
    <w:rsid w:val="00CC358B"/>
    <w:rsid w:val="00CC3844"/>
    <w:rsid w:val="00CC38D3"/>
    <w:rsid w:val="00CC392B"/>
    <w:rsid w:val="00CC3AC9"/>
    <w:rsid w:val="00CC3BB8"/>
    <w:rsid w:val="00CC3BC0"/>
    <w:rsid w:val="00CC3EDB"/>
    <w:rsid w:val="00CC3F14"/>
    <w:rsid w:val="00CC4019"/>
    <w:rsid w:val="00CC401A"/>
    <w:rsid w:val="00CC4094"/>
    <w:rsid w:val="00CC416A"/>
    <w:rsid w:val="00CC418A"/>
    <w:rsid w:val="00CC418C"/>
    <w:rsid w:val="00CC4205"/>
    <w:rsid w:val="00CC4271"/>
    <w:rsid w:val="00CC4328"/>
    <w:rsid w:val="00CC448A"/>
    <w:rsid w:val="00CC44FE"/>
    <w:rsid w:val="00CC4577"/>
    <w:rsid w:val="00CC45D8"/>
    <w:rsid w:val="00CC46F8"/>
    <w:rsid w:val="00CC475B"/>
    <w:rsid w:val="00CC47D9"/>
    <w:rsid w:val="00CC486A"/>
    <w:rsid w:val="00CC4916"/>
    <w:rsid w:val="00CC4A66"/>
    <w:rsid w:val="00CC4A6C"/>
    <w:rsid w:val="00CC4AB4"/>
    <w:rsid w:val="00CC4B3C"/>
    <w:rsid w:val="00CC4B70"/>
    <w:rsid w:val="00CC4B8B"/>
    <w:rsid w:val="00CC4C9E"/>
    <w:rsid w:val="00CC4CA3"/>
    <w:rsid w:val="00CC4CC7"/>
    <w:rsid w:val="00CC4CDD"/>
    <w:rsid w:val="00CC4D73"/>
    <w:rsid w:val="00CC4DC8"/>
    <w:rsid w:val="00CC4E3F"/>
    <w:rsid w:val="00CC4ED9"/>
    <w:rsid w:val="00CC4F01"/>
    <w:rsid w:val="00CC4F0F"/>
    <w:rsid w:val="00CC4F19"/>
    <w:rsid w:val="00CC4F6B"/>
    <w:rsid w:val="00CC5049"/>
    <w:rsid w:val="00CC50A0"/>
    <w:rsid w:val="00CC5153"/>
    <w:rsid w:val="00CC5293"/>
    <w:rsid w:val="00CC52D5"/>
    <w:rsid w:val="00CC52E4"/>
    <w:rsid w:val="00CC53D1"/>
    <w:rsid w:val="00CC5416"/>
    <w:rsid w:val="00CC552D"/>
    <w:rsid w:val="00CC55CC"/>
    <w:rsid w:val="00CC55F8"/>
    <w:rsid w:val="00CC5663"/>
    <w:rsid w:val="00CC56B5"/>
    <w:rsid w:val="00CC5778"/>
    <w:rsid w:val="00CC578F"/>
    <w:rsid w:val="00CC579C"/>
    <w:rsid w:val="00CC5829"/>
    <w:rsid w:val="00CC586A"/>
    <w:rsid w:val="00CC58C1"/>
    <w:rsid w:val="00CC58EC"/>
    <w:rsid w:val="00CC5913"/>
    <w:rsid w:val="00CC5993"/>
    <w:rsid w:val="00CC59F1"/>
    <w:rsid w:val="00CC5A2F"/>
    <w:rsid w:val="00CC5A4A"/>
    <w:rsid w:val="00CC5AAB"/>
    <w:rsid w:val="00CC5B0B"/>
    <w:rsid w:val="00CC5B2A"/>
    <w:rsid w:val="00CC5C57"/>
    <w:rsid w:val="00CC5CB2"/>
    <w:rsid w:val="00CC5CFE"/>
    <w:rsid w:val="00CC5D1E"/>
    <w:rsid w:val="00CC5D79"/>
    <w:rsid w:val="00CC5E29"/>
    <w:rsid w:val="00CC5EA2"/>
    <w:rsid w:val="00CC5EDA"/>
    <w:rsid w:val="00CC5F07"/>
    <w:rsid w:val="00CC5FD7"/>
    <w:rsid w:val="00CC5FF3"/>
    <w:rsid w:val="00CC6240"/>
    <w:rsid w:val="00CC62C4"/>
    <w:rsid w:val="00CC62D4"/>
    <w:rsid w:val="00CC6381"/>
    <w:rsid w:val="00CC639A"/>
    <w:rsid w:val="00CC63B5"/>
    <w:rsid w:val="00CC63D7"/>
    <w:rsid w:val="00CC645D"/>
    <w:rsid w:val="00CC658A"/>
    <w:rsid w:val="00CC6712"/>
    <w:rsid w:val="00CC6723"/>
    <w:rsid w:val="00CC6725"/>
    <w:rsid w:val="00CC673A"/>
    <w:rsid w:val="00CC684A"/>
    <w:rsid w:val="00CC6889"/>
    <w:rsid w:val="00CC6897"/>
    <w:rsid w:val="00CC68CB"/>
    <w:rsid w:val="00CC69D6"/>
    <w:rsid w:val="00CC6A4E"/>
    <w:rsid w:val="00CC6B3F"/>
    <w:rsid w:val="00CC6BAF"/>
    <w:rsid w:val="00CC6BEB"/>
    <w:rsid w:val="00CC6DA5"/>
    <w:rsid w:val="00CC6DC1"/>
    <w:rsid w:val="00CC6E15"/>
    <w:rsid w:val="00CC6E1F"/>
    <w:rsid w:val="00CC6E27"/>
    <w:rsid w:val="00CC6E98"/>
    <w:rsid w:val="00CC6FD6"/>
    <w:rsid w:val="00CC6FE8"/>
    <w:rsid w:val="00CC7073"/>
    <w:rsid w:val="00CC7085"/>
    <w:rsid w:val="00CC71B8"/>
    <w:rsid w:val="00CC723D"/>
    <w:rsid w:val="00CC72F8"/>
    <w:rsid w:val="00CC731D"/>
    <w:rsid w:val="00CC7336"/>
    <w:rsid w:val="00CC73CD"/>
    <w:rsid w:val="00CC73E0"/>
    <w:rsid w:val="00CC742D"/>
    <w:rsid w:val="00CC745B"/>
    <w:rsid w:val="00CC74F2"/>
    <w:rsid w:val="00CC7544"/>
    <w:rsid w:val="00CC7667"/>
    <w:rsid w:val="00CC7676"/>
    <w:rsid w:val="00CC7904"/>
    <w:rsid w:val="00CC7A34"/>
    <w:rsid w:val="00CC7A6E"/>
    <w:rsid w:val="00CC7B30"/>
    <w:rsid w:val="00CC7B80"/>
    <w:rsid w:val="00CC7C4B"/>
    <w:rsid w:val="00CC7C89"/>
    <w:rsid w:val="00CC7CE2"/>
    <w:rsid w:val="00CC7DF3"/>
    <w:rsid w:val="00CC7EC5"/>
    <w:rsid w:val="00CC7F26"/>
    <w:rsid w:val="00CC7F68"/>
    <w:rsid w:val="00CC818F"/>
    <w:rsid w:val="00CC9D30"/>
    <w:rsid w:val="00CCF135"/>
    <w:rsid w:val="00CD00EC"/>
    <w:rsid w:val="00CD010E"/>
    <w:rsid w:val="00CD027A"/>
    <w:rsid w:val="00CD028A"/>
    <w:rsid w:val="00CD0409"/>
    <w:rsid w:val="00CD040A"/>
    <w:rsid w:val="00CD0430"/>
    <w:rsid w:val="00CD04AD"/>
    <w:rsid w:val="00CD04BB"/>
    <w:rsid w:val="00CD0589"/>
    <w:rsid w:val="00CD0595"/>
    <w:rsid w:val="00CD05DB"/>
    <w:rsid w:val="00CD062C"/>
    <w:rsid w:val="00CD06DC"/>
    <w:rsid w:val="00CD072C"/>
    <w:rsid w:val="00CD076C"/>
    <w:rsid w:val="00CD0770"/>
    <w:rsid w:val="00CD0949"/>
    <w:rsid w:val="00CD0992"/>
    <w:rsid w:val="00CD0A0A"/>
    <w:rsid w:val="00CD0A0F"/>
    <w:rsid w:val="00CD0A23"/>
    <w:rsid w:val="00CD0DAD"/>
    <w:rsid w:val="00CD0EA8"/>
    <w:rsid w:val="00CD0EF2"/>
    <w:rsid w:val="00CD0F20"/>
    <w:rsid w:val="00CD0F2B"/>
    <w:rsid w:val="00CD0F2D"/>
    <w:rsid w:val="00CD0F5F"/>
    <w:rsid w:val="00CD0F8B"/>
    <w:rsid w:val="00CD1005"/>
    <w:rsid w:val="00CD1213"/>
    <w:rsid w:val="00CD122F"/>
    <w:rsid w:val="00CD1264"/>
    <w:rsid w:val="00CD131B"/>
    <w:rsid w:val="00CD1425"/>
    <w:rsid w:val="00CD14A5"/>
    <w:rsid w:val="00CD14CE"/>
    <w:rsid w:val="00CD1579"/>
    <w:rsid w:val="00CD15A1"/>
    <w:rsid w:val="00CD15F1"/>
    <w:rsid w:val="00CD160B"/>
    <w:rsid w:val="00CD1635"/>
    <w:rsid w:val="00CD165F"/>
    <w:rsid w:val="00CD16CA"/>
    <w:rsid w:val="00CD1740"/>
    <w:rsid w:val="00CD181D"/>
    <w:rsid w:val="00CD18DC"/>
    <w:rsid w:val="00CD18F4"/>
    <w:rsid w:val="00CD1937"/>
    <w:rsid w:val="00CD195A"/>
    <w:rsid w:val="00CD19FF"/>
    <w:rsid w:val="00CD1A31"/>
    <w:rsid w:val="00CD1BD8"/>
    <w:rsid w:val="00CD1BEF"/>
    <w:rsid w:val="00CD1C1D"/>
    <w:rsid w:val="00CD1C7D"/>
    <w:rsid w:val="00CD1CC5"/>
    <w:rsid w:val="00CD1CDF"/>
    <w:rsid w:val="00CD1D65"/>
    <w:rsid w:val="00CD1DFF"/>
    <w:rsid w:val="00CD1E85"/>
    <w:rsid w:val="00CD1EC6"/>
    <w:rsid w:val="00CD1F46"/>
    <w:rsid w:val="00CD1FC1"/>
    <w:rsid w:val="00CD2001"/>
    <w:rsid w:val="00CD208C"/>
    <w:rsid w:val="00CD2143"/>
    <w:rsid w:val="00CD21D7"/>
    <w:rsid w:val="00CD2305"/>
    <w:rsid w:val="00CD2350"/>
    <w:rsid w:val="00CD238E"/>
    <w:rsid w:val="00CD23F6"/>
    <w:rsid w:val="00CD2400"/>
    <w:rsid w:val="00CD24FD"/>
    <w:rsid w:val="00CD2521"/>
    <w:rsid w:val="00CD2527"/>
    <w:rsid w:val="00CD259E"/>
    <w:rsid w:val="00CD25BB"/>
    <w:rsid w:val="00CD25EC"/>
    <w:rsid w:val="00CD26C3"/>
    <w:rsid w:val="00CD2710"/>
    <w:rsid w:val="00CD2896"/>
    <w:rsid w:val="00CD28A2"/>
    <w:rsid w:val="00CD28E0"/>
    <w:rsid w:val="00CD28E7"/>
    <w:rsid w:val="00CD2983"/>
    <w:rsid w:val="00CD29D9"/>
    <w:rsid w:val="00CD2A51"/>
    <w:rsid w:val="00CD2C31"/>
    <w:rsid w:val="00CD2C77"/>
    <w:rsid w:val="00CD2D3C"/>
    <w:rsid w:val="00CD2D53"/>
    <w:rsid w:val="00CD2F14"/>
    <w:rsid w:val="00CD303E"/>
    <w:rsid w:val="00CD30F5"/>
    <w:rsid w:val="00CD317B"/>
    <w:rsid w:val="00CD3185"/>
    <w:rsid w:val="00CD31E0"/>
    <w:rsid w:val="00CD325B"/>
    <w:rsid w:val="00CD327D"/>
    <w:rsid w:val="00CD32B4"/>
    <w:rsid w:val="00CD3364"/>
    <w:rsid w:val="00CD33C1"/>
    <w:rsid w:val="00CD33D2"/>
    <w:rsid w:val="00CD343C"/>
    <w:rsid w:val="00CD3495"/>
    <w:rsid w:val="00CD3533"/>
    <w:rsid w:val="00CD354B"/>
    <w:rsid w:val="00CD360E"/>
    <w:rsid w:val="00CD36D8"/>
    <w:rsid w:val="00CD37E8"/>
    <w:rsid w:val="00CD3801"/>
    <w:rsid w:val="00CD3838"/>
    <w:rsid w:val="00CD3844"/>
    <w:rsid w:val="00CD38CF"/>
    <w:rsid w:val="00CD39A4"/>
    <w:rsid w:val="00CD3AA7"/>
    <w:rsid w:val="00CD3AAE"/>
    <w:rsid w:val="00CD3B42"/>
    <w:rsid w:val="00CD3E5D"/>
    <w:rsid w:val="00CD3E87"/>
    <w:rsid w:val="00CD3EC2"/>
    <w:rsid w:val="00CD3EE0"/>
    <w:rsid w:val="00CD3EFE"/>
    <w:rsid w:val="00CD3F1A"/>
    <w:rsid w:val="00CD3FC2"/>
    <w:rsid w:val="00CD4057"/>
    <w:rsid w:val="00CD40AB"/>
    <w:rsid w:val="00CD415C"/>
    <w:rsid w:val="00CD41D8"/>
    <w:rsid w:val="00CD423D"/>
    <w:rsid w:val="00CD424D"/>
    <w:rsid w:val="00CD432A"/>
    <w:rsid w:val="00CD444C"/>
    <w:rsid w:val="00CD4506"/>
    <w:rsid w:val="00CD459E"/>
    <w:rsid w:val="00CD4604"/>
    <w:rsid w:val="00CD4645"/>
    <w:rsid w:val="00CD4671"/>
    <w:rsid w:val="00CD46BA"/>
    <w:rsid w:val="00CD4798"/>
    <w:rsid w:val="00CD47A7"/>
    <w:rsid w:val="00CD47B6"/>
    <w:rsid w:val="00CD4814"/>
    <w:rsid w:val="00CD4A28"/>
    <w:rsid w:val="00CD4B3B"/>
    <w:rsid w:val="00CD4B53"/>
    <w:rsid w:val="00CD4BB5"/>
    <w:rsid w:val="00CD4BEF"/>
    <w:rsid w:val="00CD4CCC"/>
    <w:rsid w:val="00CD4D11"/>
    <w:rsid w:val="00CD4D28"/>
    <w:rsid w:val="00CD4DA3"/>
    <w:rsid w:val="00CD4E39"/>
    <w:rsid w:val="00CD4E53"/>
    <w:rsid w:val="00CD4EE6"/>
    <w:rsid w:val="00CD4EF2"/>
    <w:rsid w:val="00CD4F9C"/>
    <w:rsid w:val="00CD502A"/>
    <w:rsid w:val="00CD50E7"/>
    <w:rsid w:val="00CD5175"/>
    <w:rsid w:val="00CD52D7"/>
    <w:rsid w:val="00CD5406"/>
    <w:rsid w:val="00CD5437"/>
    <w:rsid w:val="00CD54DD"/>
    <w:rsid w:val="00CD54F4"/>
    <w:rsid w:val="00CD5520"/>
    <w:rsid w:val="00CD55F2"/>
    <w:rsid w:val="00CD566C"/>
    <w:rsid w:val="00CD5718"/>
    <w:rsid w:val="00CD5735"/>
    <w:rsid w:val="00CD5738"/>
    <w:rsid w:val="00CD5771"/>
    <w:rsid w:val="00CD5788"/>
    <w:rsid w:val="00CD5810"/>
    <w:rsid w:val="00CD58B8"/>
    <w:rsid w:val="00CD58BD"/>
    <w:rsid w:val="00CD593B"/>
    <w:rsid w:val="00CD598F"/>
    <w:rsid w:val="00CD5A1A"/>
    <w:rsid w:val="00CD5ABD"/>
    <w:rsid w:val="00CD5AD2"/>
    <w:rsid w:val="00CD5B8F"/>
    <w:rsid w:val="00CD5BE2"/>
    <w:rsid w:val="00CD5C32"/>
    <w:rsid w:val="00CD5CD9"/>
    <w:rsid w:val="00CD5CE7"/>
    <w:rsid w:val="00CD5E44"/>
    <w:rsid w:val="00CD5E78"/>
    <w:rsid w:val="00CD5EE0"/>
    <w:rsid w:val="00CD5FBF"/>
    <w:rsid w:val="00CD5FC4"/>
    <w:rsid w:val="00CD6010"/>
    <w:rsid w:val="00CD6188"/>
    <w:rsid w:val="00CD6245"/>
    <w:rsid w:val="00CD62D2"/>
    <w:rsid w:val="00CD6323"/>
    <w:rsid w:val="00CD6364"/>
    <w:rsid w:val="00CD63F0"/>
    <w:rsid w:val="00CD6458"/>
    <w:rsid w:val="00CD6516"/>
    <w:rsid w:val="00CD6613"/>
    <w:rsid w:val="00CD6670"/>
    <w:rsid w:val="00CD6689"/>
    <w:rsid w:val="00CD673D"/>
    <w:rsid w:val="00CD6741"/>
    <w:rsid w:val="00CD67F9"/>
    <w:rsid w:val="00CD6846"/>
    <w:rsid w:val="00CD6A54"/>
    <w:rsid w:val="00CD6A90"/>
    <w:rsid w:val="00CD6AA3"/>
    <w:rsid w:val="00CD6ABF"/>
    <w:rsid w:val="00CD6B5B"/>
    <w:rsid w:val="00CD6B81"/>
    <w:rsid w:val="00CD6BCF"/>
    <w:rsid w:val="00CD6C51"/>
    <w:rsid w:val="00CD6D00"/>
    <w:rsid w:val="00CD6D0D"/>
    <w:rsid w:val="00CD6DEE"/>
    <w:rsid w:val="00CD6E88"/>
    <w:rsid w:val="00CD6EF9"/>
    <w:rsid w:val="00CD6EFA"/>
    <w:rsid w:val="00CD6F20"/>
    <w:rsid w:val="00CD6F2C"/>
    <w:rsid w:val="00CD6F4B"/>
    <w:rsid w:val="00CD6FBB"/>
    <w:rsid w:val="00CD6FBE"/>
    <w:rsid w:val="00CD6FE3"/>
    <w:rsid w:val="00CD70C9"/>
    <w:rsid w:val="00CD70D7"/>
    <w:rsid w:val="00CD7102"/>
    <w:rsid w:val="00CD7221"/>
    <w:rsid w:val="00CD723B"/>
    <w:rsid w:val="00CD7308"/>
    <w:rsid w:val="00CD74E5"/>
    <w:rsid w:val="00CD761C"/>
    <w:rsid w:val="00CD7732"/>
    <w:rsid w:val="00CD7864"/>
    <w:rsid w:val="00CD7893"/>
    <w:rsid w:val="00CD78C9"/>
    <w:rsid w:val="00CD7925"/>
    <w:rsid w:val="00CD7938"/>
    <w:rsid w:val="00CD7950"/>
    <w:rsid w:val="00CD7959"/>
    <w:rsid w:val="00CD7B02"/>
    <w:rsid w:val="00CD7B2E"/>
    <w:rsid w:val="00CD7BB0"/>
    <w:rsid w:val="00CD7C93"/>
    <w:rsid w:val="00CD7CBF"/>
    <w:rsid w:val="00CD7E37"/>
    <w:rsid w:val="00CD7EB5"/>
    <w:rsid w:val="00CD7F01"/>
    <w:rsid w:val="00CD7FD0"/>
    <w:rsid w:val="00CD7FE3"/>
    <w:rsid w:val="00CD7FF6"/>
    <w:rsid w:val="00CD8674"/>
    <w:rsid w:val="00CDBC64"/>
    <w:rsid w:val="00CE000A"/>
    <w:rsid w:val="00CE006C"/>
    <w:rsid w:val="00CE00E9"/>
    <w:rsid w:val="00CE0126"/>
    <w:rsid w:val="00CE01BE"/>
    <w:rsid w:val="00CE01D8"/>
    <w:rsid w:val="00CE01DB"/>
    <w:rsid w:val="00CE022B"/>
    <w:rsid w:val="00CE028C"/>
    <w:rsid w:val="00CE030E"/>
    <w:rsid w:val="00CE0444"/>
    <w:rsid w:val="00CE046D"/>
    <w:rsid w:val="00CE0481"/>
    <w:rsid w:val="00CE057D"/>
    <w:rsid w:val="00CE05A4"/>
    <w:rsid w:val="00CE05D2"/>
    <w:rsid w:val="00CE05E7"/>
    <w:rsid w:val="00CE0703"/>
    <w:rsid w:val="00CE0772"/>
    <w:rsid w:val="00CE0778"/>
    <w:rsid w:val="00CE07F0"/>
    <w:rsid w:val="00CE082E"/>
    <w:rsid w:val="00CE0861"/>
    <w:rsid w:val="00CE0873"/>
    <w:rsid w:val="00CE088C"/>
    <w:rsid w:val="00CE08EF"/>
    <w:rsid w:val="00CE099A"/>
    <w:rsid w:val="00CE0A00"/>
    <w:rsid w:val="00CE0BB3"/>
    <w:rsid w:val="00CE0BC6"/>
    <w:rsid w:val="00CE0C0D"/>
    <w:rsid w:val="00CE0CF2"/>
    <w:rsid w:val="00CE0CFC"/>
    <w:rsid w:val="00CE0E53"/>
    <w:rsid w:val="00CE0E5D"/>
    <w:rsid w:val="00CE0E88"/>
    <w:rsid w:val="00CE0E98"/>
    <w:rsid w:val="00CE0EAB"/>
    <w:rsid w:val="00CE0EE7"/>
    <w:rsid w:val="00CE0F62"/>
    <w:rsid w:val="00CE0FE1"/>
    <w:rsid w:val="00CE1027"/>
    <w:rsid w:val="00CE105B"/>
    <w:rsid w:val="00CE1195"/>
    <w:rsid w:val="00CE11A7"/>
    <w:rsid w:val="00CE11BB"/>
    <w:rsid w:val="00CE11C2"/>
    <w:rsid w:val="00CE129D"/>
    <w:rsid w:val="00CE130C"/>
    <w:rsid w:val="00CE1315"/>
    <w:rsid w:val="00CE1365"/>
    <w:rsid w:val="00CE13A9"/>
    <w:rsid w:val="00CE13B2"/>
    <w:rsid w:val="00CE13C1"/>
    <w:rsid w:val="00CE1520"/>
    <w:rsid w:val="00CE1592"/>
    <w:rsid w:val="00CE15B6"/>
    <w:rsid w:val="00CE15D8"/>
    <w:rsid w:val="00CE15DB"/>
    <w:rsid w:val="00CE16A6"/>
    <w:rsid w:val="00CE16DA"/>
    <w:rsid w:val="00CE17D2"/>
    <w:rsid w:val="00CE17EB"/>
    <w:rsid w:val="00CE189B"/>
    <w:rsid w:val="00CE18EE"/>
    <w:rsid w:val="00CE196C"/>
    <w:rsid w:val="00CE1B0C"/>
    <w:rsid w:val="00CE1B22"/>
    <w:rsid w:val="00CE1B97"/>
    <w:rsid w:val="00CE1BE2"/>
    <w:rsid w:val="00CE1BF4"/>
    <w:rsid w:val="00CE1C18"/>
    <w:rsid w:val="00CE1C1B"/>
    <w:rsid w:val="00CE1CB3"/>
    <w:rsid w:val="00CE1DB6"/>
    <w:rsid w:val="00CE1DE8"/>
    <w:rsid w:val="00CE1E14"/>
    <w:rsid w:val="00CE1E62"/>
    <w:rsid w:val="00CE1FA3"/>
    <w:rsid w:val="00CE2019"/>
    <w:rsid w:val="00CE2024"/>
    <w:rsid w:val="00CE2027"/>
    <w:rsid w:val="00CE2028"/>
    <w:rsid w:val="00CE2040"/>
    <w:rsid w:val="00CE2073"/>
    <w:rsid w:val="00CE209C"/>
    <w:rsid w:val="00CE2120"/>
    <w:rsid w:val="00CE2322"/>
    <w:rsid w:val="00CE238E"/>
    <w:rsid w:val="00CE2418"/>
    <w:rsid w:val="00CE247E"/>
    <w:rsid w:val="00CE24D3"/>
    <w:rsid w:val="00CE2548"/>
    <w:rsid w:val="00CE25B7"/>
    <w:rsid w:val="00CE268C"/>
    <w:rsid w:val="00CE2759"/>
    <w:rsid w:val="00CE278D"/>
    <w:rsid w:val="00CE27D0"/>
    <w:rsid w:val="00CE28AC"/>
    <w:rsid w:val="00CE28D6"/>
    <w:rsid w:val="00CE2936"/>
    <w:rsid w:val="00CE299C"/>
    <w:rsid w:val="00CE29E2"/>
    <w:rsid w:val="00CE2AF7"/>
    <w:rsid w:val="00CE2B05"/>
    <w:rsid w:val="00CE2B45"/>
    <w:rsid w:val="00CE2B6F"/>
    <w:rsid w:val="00CE2BB3"/>
    <w:rsid w:val="00CE2BC5"/>
    <w:rsid w:val="00CE2CAB"/>
    <w:rsid w:val="00CE2D25"/>
    <w:rsid w:val="00CE2E79"/>
    <w:rsid w:val="00CE2EE5"/>
    <w:rsid w:val="00CE2F15"/>
    <w:rsid w:val="00CE2F40"/>
    <w:rsid w:val="00CE2F4A"/>
    <w:rsid w:val="00CE3021"/>
    <w:rsid w:val="00CE3100"/>
    <w:rsid w:val="00CE3143"/>
    <w:rsid w:val="00CE31AF"/>
    <w:rsid w:val="00CE3251"/>
    <w:rsid w:val="00CE32BE"/>
    <w:rsid w:val="00CE333F"/>
    <w:rsid w:val="00CE3381"/>
    <w:rsid w:val="00CE345C"/>
    <w:rsid w:val="00CE3492"/>
    <w:rsid w:val="00CE34A7"/>
    <w:rsid w:val="00CE3511"/>
    <w:rsid w:val="00CE3565"/>
    <w:rsid w:val="00CE3577"/>
    <w:rsid w:val="00CE3795"/>
    <w:rsid w:val="00CE384B"/>
    <w:rsid w:val="00CE3872"/>
    <w:rsid w:val="00CE38FC"/>
    <w:rsid w:val="00CE390E"/>
    <w:rsid w:val="00CE3984"/>
    <w:rsid w:val="00CE39BF"/>
    <w:rsid w:val="00CE3A33"/>
    <w:rsid w:val="00CE3A57"/>
    <w:rsid w:val="00CE3A85"/>
    <w:rsid w:val="00CE3AEE"/>
    <w:rsid w:val="00CE3B70"/>
    <w:rsid w:val="00CE3BB8"/>
    <w:rsid w:val="00CE3C35"/>
    <w:rsid w:val="00CE3C96"/>
    <w:rsid w:val="00CE3CF7"/>
    <w:rsid w:val="00CE3DAC"/>
    <w:rsid w:val="00CE3E1D"/>
    <w:rsid w:val="00CE3E4C"/>
    <w:rsid w:val="00CE3F15"/>
    <w:rsid w:val="00CE3F29"/>
    <w:rsid w:val="00CE3FA1"/>
    <w:rsid w:val="00CE4025"/>
    <w:rsid w:val="00CE405E"/>
    <w:rsid w:val="00CE40CF"/>
    <w:rsid w:val="00CE414A"/>
    <w:rsid w:val="00CE4182"/>
    <w:rsid w:val="00CE41A3"/>
    <w:rsid w:val="00CE41C7"/>
    <w:rsid w:val="00CE422A"/>
    <w:rsid w:val="00CE423B"/>
    <w:rsid w:val="00CE42BC"/>
    <w:rsid w:val="00CE4410"/>
    <w:rsid w:val="00CE4414"/>
    <w:rsid w:val="00CE4518"/>
    <w:rsid w:val="00CE45EA"/>
    <w:rsid w:val="00CE4618"/>
    <w:rsid w:val="00CE4793"/>
    <w:rsid w:val="00CE4795"/>
    <w:rsid w:val="00CE4797"/>
    <w:rsid w:val="00CE482E"/>
    <w:rsid w:val="00CE4837"/>
    <w:rsid w:val="00CE483F"/>
    <w:rsid w:val="00CE48A7"/>
    <w:rsid w:val="00CE48E4"/>
    <w:rsid w:val="00CE4A2E"/>
    <w:rsid w:val="00CE4B25"/>
    <w:rsid w:val="00CE4B90"/>
    <w:rsid w:val="00CE4BB2"/>
    <w:rsid w:val="00CE4BB4"/>
    <w:rsid w:val="00CE4BCC"/>
    <w:rsid w:val="00CE4BFB"/>
    <w:rsid w:val="00CE4C64"/>
    <w:rsid w:val="00CE4D67"/>
    <w:rsid w:val="00CE4D8B"/>
    <w:rsid w:val="00CE4D91"/>
    <w:rsid w:val="00CE4E68"/>
    <w:rsid w:val="00CE4ED4"/>
    <w:rsid w:val="00CE4F0A"/>
    <w:rsid w:val="00CE4F0B"/>
    <w:rsid w:val="00CE4F5B"/>
    <w:rsid w:val="00CE4F88"/>
    <w:rsid w:val="00CE4FCE"/>
    <w:rsid w:val="00CE4FD9"/>
    <w:rsid w:val="00CE50CA"/>
    <w:rsid w:val="00CE510D"/>
    <w:rsid w:val="00CE5165"/>
    <w:rsid w:val="00CE5203"/>
    <w:rsid w:val="00CE52CD"/>
    <w:rsid w:val="00CE53AB"/>
    <w:rsid w:val="00CE53BD"/>
    <w:rsid w:val="00CE5463"/>
    <w:rsid w:val="00CE54A4"/>
    <w:rsid w:val="00CE54CD"/>
    <w:rsid w:val="00CE551B"/>
    <w:rsid w:val="00CE551F"/>
    <w:rsid w:val="00CE5578"/>
    <w:rsid w:val="00CE5607"/>
    <w:rsid w:val="00CE562F"/>
    <w:rsid w:val="00CE5648"/>
    <w:rsid w:val="00CE5652"/>
    <w:rsid w:val="00CE5730"/>
    <w:rsid w:val="00CE5763"/>
    <w:rsid w:val="00CE5804"/>
    <w:rsid w:val="00CE5882"/>
    <w:rsid w:val="00CE590B"/>
    <w:rsid w:val="00CE5947"/>
    <w:rsid w:val="00CE5973"/>
    <w:rsid w:val="00CE59E2"/>
    <w:rsid w:val="00CE5A19"/>
    <w:rsid w:val="00CE5A6C"/>
    <w:rsid w:val="00CE5AA8"/>
    <w:rsid w:val="00CE5B15"/>
    <w:rsid w:val="00CE5C7C"/>
    <w:rsid w:val="00CE5C88"/>
    <w:rsid w:val="00CE5D6D"/>
    <w:rsid w:val="00CE5E2D"/>
    <w:rsid w:val="00CE5E72"/>
    <w:rsid w:val="00CE5EA9"/>
    <w:rsid w:val="00CE5EC6"/>
    <w:rsid w:val="00CE5F2C"/>
    <w:rsid w:val="00CE5F38"/>
    <w:rsid w:val="00CE5F7A"/>
    <w:rsid w:val="00CE601C"/>
    <w:rsid w:val="00CE607A"/>
    <w:rsid w:val="00CE6081"/>
    <w:rsid w:val="00CE60CA"/>
    <w:rsid w:val="00CE61F0"/>
    <w:rsid w:val="00CE6261"/>
    <w:rsid w:val="00CE62B2"/>
    <w:rsid w:val="00CE6329"/>
    <w:rsid w:val="00CE632E"/>
    <w:rsid w:val="00CE63BB"/>
    <w:rsid w:val="00CE63BD"/>
    <w:rsid w:val="00CE6467"/>
    <w:rsid w:val="00CE6470"/>
    <w:rsid w:val="00CE65C2"/>
    <w:rsid w:val="00CE66EB"/>
    <w:rsid w:val="00CE678B"/>
    <w:rsid w:val="00CE687B"/>
    <w:rsid w:val="00CE6919"/>
    <w:rsid w:val="00CE692D"/>
    <w:rsid w:val="00CE694B"/>
    <w:rsid w:val="00CE695E"/>
    <w:rsid w:val="00CE69C5"/>
    <w:rsid w:val="00CE6A3A"/>
    <w:rsid w:val="00CE6A55"/>
    <w:rsid w:val="00CE6C4C"/>
    <w:rsid w:val="00CE6D17"/>
    <w:rsid w:val="00CE6D1F"/>
    <w:rsid w:val="00CE6DE0"/>
    <w:rsid w:val="00CE6E40"/>
    <w:rsid w:val="00CE6F02"/>
    <w:rsid w:val="00CE6F83"/>
    <w:rsid w:val="00CE70F8"/>
    <w:rsid w:val="00CE7130"/>
    <w:rsid w:val="00CE7206"/>
    <w:rsid w:val="00CE727C"/>
    <w:rsid w:val="00CE72C8"/>
    <w:rsid w:val="00CE72DB"/>
    <w:rsid w:val="00CE7344"/>
    <w:rsid w:val="00CE7389"/>
    <w:rsid w:val="00CE73AA"/>
    <w:rsid w:val="00CE7420"/>
    <w:rsid w:val="00CE7451"/>
    <w:rsid w:val="00CE7573"/>
    <w:rsid w:val="00CE7584"/>
    <w:rsid w:val="00CE7617"/>
    <w:rsid w:val="00CE764A"/>
    <w:rsid w:val="00CE7650"/>
    <w:rsid w:val="00CE7669"/>
    <w:rsid w:val="00CE76AC"/>
    <w:rsid w:val="00CE76C3"/>
    <w:rsid w:val="00CE76C8"/>
    <w:rsid w:val="00CE773C"/>
    <w:rsid w:val="00CE7774"/>
    <w:rsid w:val="00CE7863"/>
    <w:rsid w:val="00CE7A2E"/>
    <w:rsid w:val="00CE7A67"/>
    <w:rsid w:val="00CE7A9E"/>
    <w:rsid w:val="00CE7AD6"/>
    <w:rsid w:val="00CE7BAB"/>
    <w:rsid w:val="00CE7CD3"/>
    <w:rsid w:val="00CE7D22"/>
    <w:rsid w:val="00CE7D3E"/>
    <w:rsid w:val="00CE7E5B"/>
    <w:rsid w:val="00CE7EAA"/>
    <w:rsid w:val="00CE7ECA"/>
    <w:rsid w:val="00CE7F55"/>
    <w:rsid w:val="00CE7F7D"/>
    <w:rsid w:val="00CE7FB4"/>
    <w:rsid w:val="00CE7FBA"/>
    <w:rsid w:val="00CE7FDA"/>
    <w:rsid w:val="00CE7FF7"/>
    <w:rsid w:val="00CED938"/>
    <w:rsid w:val="00CEF4C7"/>
    <w:rsid w:val="00CF0083"/>
    <w:rsid w:val="00CF00E5"/>
    <w:rsid w:val="00CF01C7"/>
    <w:rsid w:val="00CF020F"/>
    <w:rsid w:val="00CF0214"/>
    <w:rsid w:val="00CF0256"/>
    <w:rsid w:val="00CF027D"/>
    <w:rsid w:val="00CF02FD"/>
    <w:rsid w:val="00CF031B"/>
    <w:rsid w:val="00CF03A1"/>
    <w:rsid w:val="00CF0419"/>
    <w:rsid w:val="00CF0457"/>
    <w:rsid w:val="00CF04D3"/>
    <w:rsid w:val="00CF04EE"/>
    <w:rsid w:val="00CF056F"/>
    <w:rsid w:val="00CF06B5"/>
    <w:rsid w:val="00CF06BB"/>
    <w:rsid w:val="00CF0792"/>
    <w:rsid w:val="00CF0819"/>
    <w:rsid w:val="00CF08D8"/>
    <w:rsid w:val="00CF0A57"/>
    <w:rsid w:val="00CF0A97"/>
    <w:rsid w:val="00CF0AD4"/>
    <w:rsid w:val="00CF0B4A"/>
    <w:rsid w:val="00CF0B6B"/>
    <w:rsid w:val="00CF0BA5"/>
    <w:rsid w:val="00CF0D04"/>
    <w:rsid w:val="00CF0D4E"/>
    <w:rsid w:val="00CF0DA1"/>
    <w:rsid w:val="00CF0E82"/>
    <w:rsid w:val="00CF0E94"/>
    <w:rsid w:val="00CF0ECE"/>
    <w:rsid w:val="00CF0EE5"/>
    <w:rsid w:val="00CF0F2B"/>
    <w:rsid w:val="00CF0FBA"/>
    <w:rsid w:val="00CF1116"/>
    <w:rsid w:val="00CF12CF"/>
    <w:rsid w:val="00CF145C"/>
    <w:rsid w:val="00CF14C1"/>
    <w:rsid w:val="00CF1580"/>
    <w:rsid w:val="00CF15F7"/>
    <w:rsid w:val="00CF1693"/>
    <w:rsid w:val="00CF16DC"/>
    <w:rsid w:val="00CF18A7"/>
    <w:rsid w:val="00CF190C"/>
    <w:rsid w:val="00CF196D"/>
    <w:rsid w:val="00CF19E6"/>
    <w:rsid w:val="00CF1A94"/>
    <w:rsid w:val="00CF1B07"/>
    <w:rsid w:val="00CF1C25"/>
    <w:rsid w:val="00CF1C4C"/>
    <w:rsid w:val="00CF1D10"/>
    <w:rsid w:val="00CF1D3A"/>
    <w:rsid w:val="00CF1D70"/>
    <w:rsid w:val="00CF1DD1"/>
    <w:rsid w:val="00CF1E00"/>
    <w:rsid w:val="00CF1E3F"/>
    <w:rsid w:val="00CF1E5A"/>
    <w:rsid w:val="00CF1EA8"/>
    <w:rsid w:val="00CF1F44"/>
    <w:rsid w:val="00CF2051"/>
    <w:rsid w:val="00CF2066"/>
    <w:rsid w:val="00CF209D"/>
    <w:rsid w:val="00CF2135"/>
    <w:rsid w:val="00CF21BF"/>
    <w:rsid w:val="00CF21CA"/>
    <w:rsid w:val="00CF2205"/>
    <w:rsid w:val="00CF22DB"/>
    <w:rsid w:val="00CF234F"/>
    <w:rsid w:val="00CF2459"/>
    <w:rsid w:val="00CF24F6"/>
    <w:rsid w:val="00CF25AD"/>
    <w:rsid w:val="00CF25AE"/>
    <w:rsid w:val="00CF2684"/>
    <w:rsid w:val="00CF26A3"/>
    <w:rsid w:val="00CF270C"/>
    <w:rsid w:val="00CF2713"/>
    <w:rsid w:val="00CF27C4"/>
    <w:rsid w:val="00CF288D"/>
    <w:rsid w:val="00CF289F"/>
    <w:rsid w:val="00CF2970"/>
    <w:rsid w:val="00CF298F"/>
    <w:rsid w:val="00CF2AA9"/>
    <w:rsid w:val="00CF2B30"/>
    <w:rsid w:val="00CF2BEE"/>
    <w:rsid w:val="00CF2C35"/>
    <w:rsid w:val="00CF2C46"/>
    <w:rsid w:val="00CF2C92"/>
    <w:rsid w:val="00CF2CA5"/>
    <w:rsid w:val="00CF2CF3"/>
    <w:rsid w:val="00CF2D56"/>
    <w:rsid w:val="00CF2D57"/>
    <w:rsid w:val="00CF2E09"/>
    <w:rsid w:val="00CF2E28"/>
    <w:rsid w:val="00CF2E34"/>
    <w:rsid w:val="00CF2EAD"/>
    <w:rsid w:val="00CF2EDB"/>
    <w:rsid w:val="00CF2F4B"/>
    <w:rsid w:val="00CF2F51"/>
    <w:rsid w:val="00CF2F93"/>
    <w:rsid w:val="00CF3016"/>
    <w:rsid w:val="00CF307B"/>
    <w:rsid w:val="00CF30A7"/>
    <w:rsid w:val="00CF30E6"/>
    <w:rsid w:val="00CF3153"/>
    <w:rsid w:val="00CF331B"/>
    <w:rsid w:val="00CF3347"/>
    <w:rsid w:val="00CF33DF"/>
    <w:rsid w:val="00CF33ED"/>
    <w:rsid w:val="00CF345B"/>
    <w:rsid w:val="00CF3487"/>
    <w:rsid w:val="00CF3577"/>
    <w:rsid w:val="00CF3596"/>
    <w:rsid w:val="00CF35C7"/>
    <w:rsid w:val="00CF35F8"/>
    <w:rsid w:val="00CF370F"/>
    <w:rsid w:val="00CF37DC"/>
    <w:rsid w:val="00CF3836"/>
    <w:rsid w:val="00CF383F"/>
    <w:rsid w:val="00CF386A"/>
    <w:rsid w:val="00CF38CD"/>
    <w:rsid w:val="00CF3948"/>
    <w:rsid w:val="00CF39F6"/>
    <w:rsid w:val="00CF3A04"/>
    <w:rsid w:val="00CF3A4E"/>
    <w:rsid w:val="00CF3A8D"/>
    <w:rsid w:val="00CF3A9B"/>
    <w:rsid w:val="00CF3B8C"/>
    <w:rsid w:val="00CF3B9D"/>
    <w:rsid w:val="00CF3BD3"/>
    <w:rsid w:val="00CF3C06"/>
    <w:rsid w:val="00CF3C6E"/>
    <w:rsid w:val="00CF3D2E"/>
    <w:rsid w:val="00CF3D99"/>
    <w:rsid w:val="00CF3DAF"/>
    <w:rsid w:val="00CF3E02"/>
    <w:rsid w:val="00CF3F69"/>
    <w:rsid w:val="00CF3FA0"/>
    <w:rsid w:val="00CF3FD0"/>
    <w:rsid w:val="00CF4037"/>
    <w:rsid w:val="00CF4110"/>
    <w:rsid w:val="00CF4123"/>
    <w:rsid w:val="00CF41C9"/>
    <w:rsid w:val="00CF4318"/>
    <w:rsid w:val="00CF4323"/>
    <w:rsid w:val="00CF4376"/>
    <w:rsid w:val="00CF4379"/>
    <w:rsid w:val="00CF43BC"/>
    <w:rsid w:val="00CF43ED"/>
    <w:rsid w:val="00CF4479"/>
    <w:rsid w:val="00CF448F"/>
    <w:rsid w:val="00CF44C4"/>
    <w:rsid w:val="00CF4540"/>
    <w:rsid w:val="00CF45E1"/>
    <w:rsid w:val="00CF468E"/>
    <w:rsid w:val="00CF46D6"/>
    <w:rsid w:val="00CF4784"/>
    <w:rsid w:val="00CF4857"/>
    <w:rsid w:val="00CF4893"/>
    <w:rsid w:val="00CF48E0"/>
    <w:rsid w:val="00CF4958"/>
    <w:rsid w:val="00CF496F"/>
    <w:rsid w:val="00CF49ED"/>
    <w:rsid w:val="00CF4AC0"/>
    <w:rsid w:val="00CF4BA0"/>
    <w:rsid w:val="00CF4BE3"/>
    <w:rsid w:val="00CF4C71"/>
    <w:rsid w:val="00CF4C86"/>
    <w:rsid w:val="00CF4C87"/>
    <w:rsid w:val="00CF4C8C"/>
    <w:rsid w:val="00CF4C90"/>
    <w:rsid w:val="00CF4D1B"/>
    <w:rsid w:val="00CF4DD5"/>
    <w:rsid w:val="00CF4E93"/>
    <w:rsid w:val="00CF4E99"/>
    <w:rsid w:val="00CF4F10"/>
    <w:rsid w:val="00CF4F26"/>
    <w:rsid w:val="00CF4FC4"/>
    <w:rsid w:val="00CF501E"/>
    <w:rsid w:val="00CF5024"/>
    <w:rsid w:val="00CF5078"/>
    <w:rsid w:val="00CF5101"/>
    <w:rsid w:val="00CF519A"/>
    <w:rsid w:val="00CF51B8"/>
    <w:rsid w:val="00CF520A"/>
    <w:rsid w:val="00CF5266"/>
    <w:rsid w:val="00CF52CF"/>
    <w:rsid w:val="00CF52DB"/>
    <w:rsid w:val="00CF5300"/>
    <w:rsid w:val="00CF5351"/>
    <w:rsid w:val="00CF5430"/>
    <w:rsid w:val="00CF544C"/>
    <w:rsid w:val="00CF548D"/>
    <w:rsid w:val="00CF549C"/>
    <w:rsid w:val="00CF5510"/>
    <w:rsid w:val="00CF55FD"/>
    <w:rsid w:val="00CF560A"/>
    <w:rsid w:val="00CF56FB"/>
    <w:rsid w:val="00CF577D"/>
    <w:rsid w:val="00CF5833"/>
    <w:rsid w:val="00CF58A6"/>
    <w:rsid w:val="00CF58B8"/>
    <w:rsid w:val="00CF596E"/>
    <w:rsid w:val="00CF599C"/>
    <w:rsid w:val="00CF59BB"/>
    <w:rsid w:val="00CF59FB"/>
    <w:rsid w:val="00CF5B32"/>
    <w:rsid w:val="00CF5B75"/>
    <w:rsid w:val="00CF5BA2"/>
    <w:rsid w:val="00CF5BF2"/>
    <w:rsid w:val="00CF5CFD"/>
    <w:rsid w:val="00CF5EB1"/>
    <w:rsid w:val="00CF5EB8"/>
    <w:rsid w:val="00CF5F60"/>
    <w:rsid w:val="00CF6210"/>
    <w:rsid w:val="00CF636E"/>
    <w:rsid w:val="00CF64FE"/>
    <w:rsid w:val="00CF651C"/>
    <w:rsid w:val="00CF660D"/>
    <w:rsid w:val="00CF665F"/>
    <w:rsid w:val="00CF67B2"/>
    <w:rsid w:val="00CF67C7"/>
    <w:rsid w:val="00CF680A"/>
    <w:rsid w:val="00CF6839"/>
    <w:rsid w:val="00CF6876"/>
    <w:rsid w:val="00CF68DF"/>
    <w:rsid w:val="00CF699B"/>
    <w:rsid w:val="00CF69A9"/>
    <w:rsid w:val="00CF6A29"/>
    <w:rsid w:val="00CF6A8C"/>
    <w:rsid w:val="00CF6AA1"/>
    <w:rsid w:val="00CF6B2B"/>
    <w:rsid w:val="00CF6BD5"/>
    <w:rsid w:val="00CF6DC7"/>
    <w:rsid w:val="00CF6F26"/>
    <w:rsid w:val="00CF6F95"/>
    <w:rsid w:val="00CF716A"/>
    <w:rsid w:val="00CF725F"/>
    <w:rsid w:val="00CF728F"/>
    <w:rsid w:val="00CF7292"/>
    <w:rsid w:val="00CF72F5"/>
    <w:rsid w:val="00CF73B7"/>
    <w:rsid w:val="00CF73C7"/>
    <w:rsid w:val="00CF7410"/>
    <w:rsid w:val="00CF746D"/>
    <w:rsid w:val="00CF74DC"/>
    <w:rsid w:val="00CF7505"/>
    <w:rsid w:val="00CF754E"/>
    <w:rsid w:val="00CF7554"/>
    <w:rsid w:val="00CF75AE"/>
    <w:rsid w:val="00CF75CC"/>
    <w:rsid w:val="00CF75E3"/>
    <w:rsid w:val="00CF7656"/>
    <w:rsid w:val="00CF767E"/>
    <w:rsid w:val="00CF76EE"/>
    <w:rsid w:val="00CF7727"/>
    <w:rsid w:val="00CF7752"/>
    <w:rsid w:val="00CF7757"/>
    <w:rsid w:val="00CF776D"/>
    <w:rsid w:val="00CF77E9"/>
    <w:rsid w:val="00CF7886"/>
    <w:rsid w:val="00CF78F2"/>
    <w:rsid w:val="00CF79BD"/>
    <w:rsid w:val="00CF7ACD"/>
    <w:rsid w:val="00CF7BC1"/>
    <w:rsid w:val="00CF7C42"/>
    <w:rsid w:val="00CF7D18"/>
    <w:rsid w:val="00CF7DC5"/>
    <w:rsid w:val="00CF7DC7"/>
    <w:rsid w:val="00CF7E7B"/>
    <w:rsid w:val="00CF7EAE"/>
    <w:rsid w:val="00CF7F06"/>
    <w:rsid w:val="00CF7F1C"/>
    <w:rsid w:val="00CF7F40"/>
    <w:rsid w:val="00CF7F5C"/>
    <w:rsid w:val="00CF7FD0"/>
    <w:rsid w:val="00D0003F"/>
    <w:rsid w:val="00D000C5"/>
    <w:rsid w:val="00D001D9"/>
    <w:rsid w:val="00D00233"/>
    <w:rsid w:val="00D0032B"/>
    <w:rsid w:val="00D003AE"/>
    <w:rsid w:val="00D00454"/>
    <w:rsid w:val="00D0050A"/>
    <w:rsid w:val="00D0054B"/>
    <w:rsid w:val="00D005B4"/>
    <w:rsid w:val="00D005D4"/>
    <w:rsid w:val="00D00647"/>
    <w:rsid w:val="00D00649"/>
    <w:rsid w:val="00D007B8"/>
    <w:rsid w:val="00D008C5"/>
    <w:rsid w:val="00D00948"/>
    <w:rsid w:val="00D00A7C"/>
    <w:rsid w:val="00D00ABF"/>
    <w:rsid w:val="00D00B4B"/>
    <w:rsid w:val="00D00BFD"/>
    <w:rsid w:val="00D00C11"/>
    <w:rsid w:val="00D00C40"/>
    <w:rsid w:val="00D00CE5"/>
    <w:rsid w:val="00D00D92"/>
    <w:rsid w:val="00D00DEE"/>
    <w:rsid w:val="00D00E4E"/>
    <w:rsid w:val="00D00E66"/>
    <w:rsid w:val="00D00E82"/>
    <w:rsid w:val="00D00E87"/>
    <w:rsid w:val="00D00EAF"/>
    <w:rsid w:val="00D00EDF"/>
    <w:rsid w:val="00D00F0A"/>
    <w:rsid w:val="00D00F76"/>
    <w:rsid w:val="00D0109A"/>
    <w:rsid w:val="00D010B6"/>
    <w:rsid w:val="00D0119B"/>
    <w:rsid w:val="00D011EC"/>
    <w:rsid w:val="00D011EF"/>
    <w:rsid w:val="00D012B8"/>
    <w:rsid w:val="00D012D2"/>
    <w:rsid w:val="00D01411"/>
    <w:rsid w:val="00D014CF"/>
    <w:rsid w:val="00D014DF"/>
    <w:rsid w:val="00D0159F"/>
    <w:rsid w:val="00D0161E"/>
    <w:rsid w:val="00D01662"/>
    <w:rsid w:val="00D01713"/>
    <w:rsid w:val="00D01749"/>
    <w:rsid w:val="00D017DA"/>
    <w:rsid w:val="00D0187A"/>
    <w:rsid w:val="00D018BE"/>
    <w:rsid w:val="00D018D6"/>
    <w:rsid w:val="00D018FC"/>
    <w:rsid w:val="00D019C0"/>
    <w:rsid w:val="00D01A40"/>
    <w:rsid w:val="00D01AB5"/>
    <w:rsid w:val="00D01B7B"/>
    <w:rsid w:val="00D01BC1"/>
    <w:rsid w:val="00D01C12"/>
    <w:rsid w:val="00D01C74"/>
    <w:rsid w:val="00D01C83"/>
    <w:rsid w:val="00D01CFA"/>
    <w:rsid w:val="00D01D99"/>
    <w:rsid w:val="00D01D9B"/>
    <w:rsid w:val="00D01DB6"/>
    <w:rsid w:val="00D01E29"/>
    <w:rsid w:val="00D01E3E"/>
    <w:rsid w:val="00D01EA7"/>
    <w:rsid w:val="00D0205A"/>
    <w:rsid w:val="00D02108"/>
    <w:rsid w:val="00D02226"/>
    <w:rsid w:val="00D0236F"/>
    <w:rsid w:val="00D0239D"/>
    <w:rsid w:val="00D0243E"/>
    <w:rsid w:val="00D02478"/>
    <w:rsid w:val="00D02483"/>
    <w:rsid w:val="00D024A6"/>
    <w:rsid w:val="00D026A6"/>
    <w:rsid w:val="00D02700"/>
    <w:rsid w:val="00D02704"/>
    <w:rsid w:val="00D0270D"/>
    <w:rsid w:val="00D0278C"/>
    <w:rsid w:val="00D027B0"/>
    <w:rsid w:val="00D02952"/>
    <w:rsid w:val="00D02AA3"/>
    <w:rsid w:val="00D02ACA"/>
    <w:rsid w:val="00D02AF8"/>
    <w:rsid w:val="00D02B01"/>
    <w:rsid w:val="00D02B1F"/>
    <w:rsid w:val="00D02B97"/>
    <w:rsid w:val="00D02C60"/>
    <w:rsid w:val="00D02D63"/>
    <w:rsid w:val="00D02D66"/>
    <w:rsid w:val="00D02D89"/>
    <w:rsid w:val="00D02D93"/>
    <w:rsid w:val="00D02DD8"/>
    <w:rsid w:val="00D02E62"/>
    <w:rsid w:val="00D02EBA"/>
    <w:rsid w:val="00D02FD2"/>
    <w:rsid w:val="00D030C7"/>
    <w:rsid w:val="00D03151"/>
    <w:rsid w:val="00D032EB"/>
    <w:rsid w:val="00D03349"/>
    <w:rsid w:val="00D03493"/>
    <w:rsid w:val="00D03505"/>
    <w:rsid w:val="00D0352C"/>
    <w:rsid w:val="00D03537"/>
    <w:rsid w:val="00D0355D"/>
    <w:rsid w:val="00D03643"/>
    <w:rsid w:val="00D036B8"/>
    <w:rsid w:val="00D036CB"/>
    <w:rsid w:val="00D036D1"/>
    <w:rsid w:val="00D038F5"/>
    <w:rsid w:val="00D03926"/>
    <w:rsid w:val="00D0397A"/>
    <w:rsid w:val="00D039EB"/>
    <w:rsid w:val="00D03A46"/>
    <w:rsid w:val="00D03A59"/>
    <w:rsid w:val="00D03AAD"/>
    <w:rsid w:val="00D03ABF"/>
    <w:rsid w:val="00D03B6E"/>
    <w:rsid w:val="00D03BFC"/>
    <w:rsid w:val="00D03C83"/>
    <w:rsid w:val="00D03C9F"/>
    <w:rsid w:val="00D03D1E"/>
    <w:rsid w:val="00D03D57"/>
    <w:rsid w:val="00D03D7E"/>
    <w:rsid w:val="00D03DFF"/>
    <w:rsid w:val="00D03E7D"/>
    <w:rsid w:val="00D03F91"/>
    <w:rsid w:val="00D04091"/>
    <w:rsid w:val="00D04096"/>
    <w:rsid w:val="00D040AE"/>
    <w:rsid w:val="00D040AF"/>
    <w:rsid w:val="00D040B3"/>
    <w:rsid w:val="00D04178"/>
    <w:rsid w:val="00D041B0"/>
    <w:rsid w:val="00D041C1"/>
    <w:rsid w:val="00D04277"/>
    <w:rsid w:val="00D042C9"/>
    <w:rsid w:val="00D04480"/>
    <w:rsid w:val="00D044B1"/>
    <w:rsid w:val="00D04527"/>
    <w:rsid w:val="00D045F2"/>
    <w:rsid w:val="00D045FE"/>
    <w:rsid w:val="00D0460F"/>
    <w:rsid w:val="00D0466C"/>
    <w:rsid w:val="00D046B8"/>
    <w:rsid w:val="00D0473B"/>
    <w:rsid w:val="00D047C7"/>
    <w:rsid w:val="00D04844"/>
    <w:rsid w:val="00D04873"/>
    <w:rsid w:val="00D048BE"/>
    <w:rsid w:val="00D048E3"/>
    <w:rsid w:val="00D04B04"/>
    <w:rsid w:val="00D04BA4"/>
    <w:rsid w:val="00D04C29"/>
    <w:rsid w:val="00D04C8A"/>
    <w:rsid w:val="00D04CB2"/>
    <w:rsid w:val="00D04CCD"/>
    <w:rsid w:val="00D04DE2"/>
    <w:rsid w:val="00D04DF2"/>
    <w:rsid w:val="00D04E3B"/>
    <w:rsid w:val="00D0502D"/>
    <w:rsid w:val="00D051AF"/>
    <w:rsid w:val="00D05237"/>
    <w:rsid w:val="00D05276"/>
    <w:rsid w:val="00D05325"/>
    <w:rsid w:val="00D0533F"/>
    <w:rsid w:val="00D053A9"/>
    <w:rsid w:val="00D054E4"/>
    <w:rsid w:val="00D054EA"/>
    <w:rsid w:val="00D0551F"/>
    <w:rsid w:val="00D055C1"/>
    <w:rsid w:val="00D055D0"/>
    <w:rsid w:val="00D05661"/>
    <w:rsid w:val="00D05714"/>
    <w:rsid w:val="00D057EE"/>
    <w:rsid w:val="00D05827"/>
    <w:rsid w:val="00D05866"/>
    <w:rsid w:val="00D058BE"/>
    <w:rsid w:val="00D05918"/>
    <w:rsid w:val="00D05954"/>
    <w:rsid w:val="00D05A6C"/>
    <w:rsid w:val="00D05ACA"/>
    <w:rsid w:val="00D05ADA"/>
    <w:rsid w:val="00D05E0F"/>
    <w:rsid w:val="00D05E1E"/>
    <w:rsid w:val="00D05E47"/>
    <w:rsid w:val="00D05ED6"/>
    <w:rsid w:val="00D05EF0"/>
    <w:rsid w:val="00D05F79"/>
    <w:rsid w:val="00D05F80"/>
    <w:rsid w:val="00D05FBC"/>
    <w:rsid w:val="00D060CB"/>
    <w:rsid w:val="00D060D2"/>
    <w:rsid w:val="00D0617A"/>
    <w:rsid w:val="00D06203"/>
    <w:rsid w:val="00D06219"/>
    <w:rsid w:val="00D0627B"/>
    <w:rsid w:val="00D062E7"/>
    <w:rsid w:val="00D063A7"/>
    <w:rsid w:val="00D0642C"/>
    <w:rsid w:val="00D0644E"/>
    <w:rsid w:val="00D064E4"/>
    <w:rsid w:val="00D065BF"/>
    <w:rsid w:val="00D06614"/>
    <w:rsid w:val="00D06694"/>
    <w:rsid w:val="00D06766"/>
    <w:rsid w:val="00D067E6"/>
    <w:rsid w:val="00D069AB"/>
    <w:rsid w:val="00D06AA6"/>
    <w:rsid w:val="00D06AB3"/>
    <w:rsid w:val="00D06B36"/>
    <w:rsid w:val="00D06B58"/>
    <w:rsid w:val="00D06C0A"/>
    <w:rsid w:val="00D06CBC"/>
    <w:rsid w:val="00D06DF0"/>
    <w:rsid w:val="00D06E41"/>
    <w:rsid w:val="00D07039"/>
    <w:rsid w:val="00D0705D"/>
    <w:rsid w:val="00D070D9"/>
    <w:rsid w:val="00D07238"/>
    <w:rsid w:val="00D0725F"/>
    <w:rsid w:val="00D072C3"/>
    <w:rsid w:val="00D072FF"/>
    <w:rsid w:val="00D07397"/>
    <w:rsid w:val="00D073A4"/>
    <w:rsid w:val="00D07403"/>
    <w:rsid w:val="00D07498"/>
    <w:rsid w:val="00D074E9"/>
    <w:rsid w:val="00D074F2"/>
    <w:rsid w:val="00D0753B"/>
    <w:rsid w:val="00D07660"/>
    <w:rsid w:val="00D076A4"/>
    <w:rsid w:val="00D0790A"/>
    <w:rsid w:val="00D0796C"/>
    <w:rsid w:val="00D079AB"/>
    <w:rsid w:val="00D079D7"/>
    <w:rsid w:val="00D07B0C"/>
    <w:rsid w:val="00D07BF6"/>
    <w:rsid w:val="00D07CF2"/>
    <w:rsid w:val="00D07DA4"/>
    <w:rsid w:val="00D07DB1"/>
    <w:rsid w:val="00D07DD2"/>
    <w:rsid w:val="00D07E33"/>
    <w:rsid w:val="00D07E61"/>
    <w:rsid w:val="00D07F83"/>
    <w:rsid w:val="00D07FB4"/>
    <w:rsid w:val="00D07FB5"/>
    <w:rsid w:val="00D0BAB3"/>
    <w:rsid w:val="00D0C8E0"/>
    <w:rsid w:val="00D100BE"/>
    <w:rsid w:val="00D10110"/>
    <w:rsid w:val="00D10223"/>
    <w:rsid w:val="00D102C5"/>
    <w:rsid w:val="00D102D3"/>
    <w:rsid w:val="00D1049F"/>
    <w:rsid w:val="00D104FF"/>
    <w:rsid w:val="00D10560"/>
    <w:rsid w:val="00D106EC"/>
    <w:rsid w:val="00D10757"/>
    <w:rsid w:val="00D1076B"/>
    <w:rsid w:val="00D10878"/>
    <w:rsid w:val="00D10AC6"/>
    <w:rsid w:val="00D10ACC"/>
    <w:rsid w:val="00D10B13"/>
    <w:rsid w:val="00D10CC1"/>
    <w:rsid w:val="00D10D18"/>
    <w:rsid w:val="00D10D98"/>
    <w:rsid w:val="00D10DC5"/>
    <w:rsid w:val="00D10DD3"/>
    <w:rsid w:val="00D10E47"/>
    <w:rsid w:val="00D10EA1"/>
    <w:rsid w:val="00D10F64"/>
    <w:rsid w:val="00D10FCD"/>
    <w:rsid w:val="00D110B1"/>
    <w:rsid w:val="00D11140"/>
    <w:rsid w:val="00D11191"/>
    <w:rsid w:val="00D1120A"/>
    <w:rsid w:val="00D11476"/>
    <w:rsid w:val="00D1154F"/>
    <w:rsid w:val="00D115BF"/>
    <w:rsid w:val="00D1163F"/>
    <w:rsid w:val="00D11677"/>
    <w:rsid w:val="00D116AD"/>
    <w:rsid w:val="00D116F3"/>
    <w:rsid w:val="00D11919"/>
    <w:rsid w:val="00D1196B"/>
    <w:rsid w:val="00D11987"/>
    <w:rsid w:val="00D11A0C"/>
    <w:rsid w:val="00D11C6E"/>
    <w:rsid w:val="00D11CD1"/>
    <w:rsid w:val="00D11CF0"/>
    <w:rsid w:val="00D11E2A"/>
    <w:rsid w:val="00D11ED0"/>
    <w:rsid w:val="00D11ED4"/>
    <w:rsid w:val="00D11F91"/>
    <w:rsid w:val="00D11FBC"/>
    <w:rsid w:val="00D11FE1"/>
    <w:rsid w:val="00D11FF2"/>
    <w:rsid w:val="00D1208F"/>
    <w:rsid w:val="00D1211B"/>
    <w:rsid w:val="00D1221D"/>
    <w:rsid w:val="00D12222"/>
    <w:rsid w:val="00D122B5"/>
    <w:rsid w:val="00D12464"/>
    <w:rsid w:val="00D12568"/>
    <w:rsid w:val="00D1266F"/>
    <w:rsid w:val="00D126C3"/>
    <w:rsid w:val="00D1273A"/>
    <w:rsid w:val="00D12776"/>
    <w:rsid w:val="00D127BE"/>
    <w:rsid w:val="00D12827"/>
    <w:rsid w:val="00D12866"/>
    <w:rsid w:val="00D128BB"/>
    <w:rsid w:val="00D12984"/>
    <w:rsid w:val="00D12A4F"/>
    <w:rsid w:val="00D12B33"/>
    <w:rsid w:val="00D12CE9"/>
    <w:rsid w:val="00D12D11"/>
    <w:rsid w:val="00D1309A"/>
    <w:rsid w:val="00D130D5"/>
    <w:rsid w:val="00D1313A"/>
    <w:rsid w:val="00D1324F"/>
    <w:rsid w:val="00D1328A"/>
    <w:rsid w:val="00D132C1"/>
    <w:rsid w:val="00D1334A"/>
    <w:rsid w:val="00D13429"/>
    <w:rsid w:val="00D13602"/>
    <w:rsid w:val="00D1364A"/>
    <w:rsid w:val="00D13672"/>
    <w:rsid w:val="00D13814"/>
    <w:rsid w:val="00D138DE"/>
    <w:rsid w:val="00D139E7"/>
    <w:rsid w:val="00D13A04"/>
    <w:rsid w:val="00D13A34"/>
    <w:rsid w:val="00D13A4A"/>
    <w:rsid w:val="00D13AAE"/>
    <w:rsid w:val="00D13C1D"/>
    <w:rsid w:val="00D13CD0"/>
    <w:rsid w:val="00D13DDA"/>
    <w:rsid w:val="00D13DF7"/>
    <w:rsid w:val="00D13E2D"/>
    <w:rsid w:val="00D13EA3"/>
    <w:rsid w:val="00D13F8A"/>
    <w:rsid w:val="00D13FC8"/>
    <w:rsid w:val="00D140D2"/>
    <w:rsid w:val="00D14134"/>
    <w:rsid w:val="00D1418B"/>
    <w:rsid w:val="00D14227"/>
    <w:rsid w:val="00D14239"/>
    <w:rsid w:val="00D142D8"/>
    <w:rsid w:val="00D14332"/>
    <w:rsid w:val="00D1437B"/>
    <w:rsid w:val="00D14387"/>
    <w:rsid w:val="00D14394"/>
    <w:rsid w:val="00D143FB"/>
    <w:rsid w:val="00D14430"/>
    <w:rsid w:val="00D1447D"/>
    <w:rsid w:val="00D146AF"/>
    <w:rsid w:val="00D14708"/>
    <w:rsid w:val="00D1473F"/>
    <w:rsid w:val="00D147E0"/>
    <w:rsid w:val="00D1480F"/>
    <w:rsid w:val="00D1484B"/>
    <w:rsid w:val="00D14886"/>
    <w:rsid w:val="00D148F9"/>
    <w:rsid w:val="00D149DC"/>
    <w:rsid w:val="00D149FB"/>
    <w:rsid w:val="00D14AF0"/>
    <w:rsid w:val="00D14CD4"/>
    <w:rsid w:val="00D14DA8"/>
    <w:rsid w:val="00D14E80"/>
    <w:rsid w:val="00D14E9A"/>
    <w:rsid w:val="00D14F07"/>
    <w:rsid w:val="00D14F33"/>
    <w:rsid w:val="00D14F57"/>
    <w:rsid w:val="00D14F95"/>
    <w:rsid w:val="00D14F9B"/>
    <w:rsid w:val="00D1502E"/>
    <w:rsid w:val="00D15094"/>
    <w:rsid w:val="00D15124"/>
    <w:rsid w:val="00D151B9"/>
    <w:rsid w:val="00D15212"/>
    <w:rsid w:val="00D15465"/>
    <w:rsid w:val="00D15494"/>
    <w:rsid w:val="00D1553A"/>
    <w:rsid w:val="00D155C9"/>
    <w:rsid w:val="00D15848"/>
    <w:rsid w:val="00D158C4"/>
    <w:rsid w:val="00D15959"/>
    <w:rsid w:val="00D15A4E"/>
    <w:rsid w:val="00D15A89"/>
    <w:rsid w:val="00D15B0C"/>
    <w:rsid w:val="00D15B66"/>
    <w:rsid w:val="00D15BCC"/>
    <w:rsid w:val="00D15CE1"/>
    <w:rsid w:val="00D15D85"/>
    <w:rsid w:val="00D15ECD"/>
    <w:rsid w:val="00D15EFC"/>
    <w:rsid w:val="00D15FE6"/>
    <w:rsid w:val="00D15FFE"/>
    <w:rsid w:val="00D1627F"/>
    <w:rsid w:val="00D16284"/>
    <w:rsid w:val="00D162FB"/>
    <w:rsid w:val="00D16338"/>
    <w:rsid w:val="00D16367"/>
    <w:rsid w:val="00D16372"/>
    <w:rsid w:val="00D16524"/>
    <w:rsid w:val="00D1655F"/>
    <w:rsid w:val="00D1657A"/>
    <w:rsid w:val="00D16633"/>
    <w:rsid w:val="00D16739"/>
    <w:rsid w:val="00D16755"/>
    <w:rsid w:val="00D16904"/>
    <w:rsid w:val="00D16964"/>
    <w:rsid w:val="00D16A8E"/>
    <w:rsid w:val="00D16B24"/>
    <w:rsid w:val="00D16B80"/>
    <w:rsid w:val="00D16BF9"/>
    <w:rsid w:val="00D16C43"/>
    <w:rsid w:val="00D16D5F"/>
    <w:rsid w:val="00D16E00"/>
    <w:rsid w:val="00D16E31"/>
    <w:rsid w:val="00D16FCB"/>
    <w:rsid w:val="00D17065"/>
    <w:rsid w:val="00D17073"/>
    <w:rsid w:val="00D170D6"/>
    <w:rsid w:val="00D170F3"/>
    <w:rsid w:val="00D17161"/>
    <w:rsid w:val="00D17167"/>
    <w:rsid w:val="00D17225"/>
    <w:rsid w:val="00D172D7"/>
    <w:rsid w:val="00D172DD"/>
    <w:rsid w:val="00D17404"/>
    <w:rsid w:val="00D174D0"/>
    <w:rsid w:val="00D175D3"/>
    <w:rsid w:val="00D17614"/>
    <w:rsid w:val="00D17619"/>
    <w:rsid w:val="00D17627"/>
    <w:rsid w:val="00D17687"/>
    <w:rsid w:val="00D17756"/>
    <w:rsid w:val="00D17889"/>
    <w:rsid w:val="00D178F8"/>
    <w:rsid w:val="00D17956"/>
    <w:rsid w:val="00D17A72"/>
    <w:rsid w:val="00D17AAC"/>
    <w:rsid w:val="00D17C03"/>
    <w:rsid w:val="00D17C50"/>
    <w:rsid w:val="00D17DC5"/>
    <w:rsid w:val="00D17EDE"/>
    <w:rsid w:val="00D17F28"/>
    <w:rsid w:val="00D17F72"/>
    <w:rsid w:val="00D17FA7"/>
    <w:rsid w:val="00D17FEF"/>
    <w:rsid w:val="00D1F2E5"/>
    <w:rsid w:val="00D20006"/>
    <w:rsid w:val="00D20053"/>
    <w:rsid w:val="00D2006F"/>
    <w:rsid w:val="00D200F3"/>
    <w:rsid w:val="00D201F3"/>
    <w:rsid w:val="00D20338"/>
    <w:rsid w:val="00D20339"/>
    <w:rsid w:val="00D2047E"/>
    <w:rsid w:val="00D204F2"/>
    <w:rsid w:val="00D204F3"/>
    <w:rsid w:val="00D20556"/>
    <w:rsid w:val="00D2067A"/>
    <w:rsid w:val="00D207FD"/>
    <w:rsid w:val="00D20875"/>
    <w:rsid w:val="00D208D9"/>
    <w:rsid w:val="00D208FC"/>
    <w:rsid w:val="00D20934"/>
    <w:rsid w:val="00D20938"/>
    <w:rsid w:val="00D20979"/>
    <w:rsid w:val="00D209EE"/>
    <w:rsid w:val="00D20A02"/>
    <w:rsid w:val="00D20A9E"/>
    <w:rsid w:val="00D20B91"/>
    <w:rsid w:val="00D20B9B"/>
    <w:rsid w:val="00D20BC0"/>
    <w:rsid w:val="00D20CA3"/>
    <w:rsid w:val="00D20EA1"/>
    <w:rsid w:val="00D210A2"/>
    <w:rsid w:val="00D21157"/>
    <w:rsid w:val="00D2116D"/>
    <w:rsid w:val="00D211A5"/>
    <w:rsid w:val="00D211F9"/>
    <w:rsid w:val="00D2128F"/>
    <w:rsid w:val="00D212A2"/>
    <w:rsid w:val="00D212A5"/>
    <w:rsid w:val="00D212F2"/>
    <w:rsid w:val="00D21371"/>
    <w:rsid w:val="00D213CD"/>
    <w:rsid w:val="00D21521"/>
    <w:rsid w:val="00D215A8"/>
    <w:rsid w:val="00D215AF"/>
    <w:rsid w:val="00D216C4"/>
    <w:rsid w:val="00D216D7"/>
    <w:rsid w:val="00D216DF"/>
    <w:rsid w:val="00D21720"/>
    <w:rsid w:val="00D21781"/>
    <w:rsid w:val="00D2186D"/>
    <w:rsid w:val="00D21957"/>
    <w:rsid w:val="00D21AAB"/>
    <w:rsid w:val="00D21B8D"/>
    <w:rsid w:val="00D21CF8"/>
    <w:rsid w:val="00D21D5A"/>
    <w:rsid w:val="00D21DC5"/>
    <w:rsid w:val="00D21E32"/>
    <w:rsid w:val="00D21EB1"/>
    <w:rsid w:val="00D21EDE"/>
    <w:rsid w:val="00D21EE3"/>
    <w:rsid w:val="00D21EF5"/>
    <w:rsid w:val="00D21EF7"/>
    <w:rsid w:val="00D21FA8"/>
    <w:rsid w:val="00D22071"/>
    <w:rsid w:val="00D22118"/>
    <w:rsid w:val="00D2211A"/>
    <w:rsid w:val="00D2213F"/>
    <w:rsid w:val="00D2222C"/>
    <w:rsid w:val="00D22241"/>
    <w:rsid w:val="00D222A1"/>
    <w:rsid w:val="00D222C7"/>
    <w:rsid w:val="00D223C7"/>
    <w:rsid w:val="00D22410"/>
    <w:rsid w:val="00D2244E"/>
    <w:rsid w:val="00D22479"/>
    <w:rsid w:val="00D224EF"/>
    <w:rsid w:val="00D22510"/>
    <w:rsid w:val="00D226DF"/>
    <w:rsid w:val="00D2273D"/>
    <w:rsid w:val="00D22747"/>
    <w:rsid w:val="00D22750"/>
    <w:rsid w:val="00D2276F"/>
    <w:rsid w:val="00D227D6"/>
    <w:rsid w:val="00D2283A"/>
    <w:rsid w:val="00D22959"/>
    <w:rsid w:val="00D22A1D"/>
    <w:rsid w:val="00D22A42"/>
    <w:rsid w:val="00D22A4B"/>
    <w:rsid w:val="00D22AAA"/>
    <w:rsid w:val="00D22AB1"/>
    <w:rsid w:val="00D22AE2"/>
    <w:rsid w:val="00D22AEF"/>
    <w:rsid w:val="00D22CFB"/>
    <w:rsid w:val="00D22D73"/>
    <w:rsid w:val="00D22EC5"/>
    <w:rsid w:val="00D22F75"/>
    <w:rsid w:val="00D22FA8"/>
    <w:rsid w:val="00D22FED"/>
    <w:rsid w:val="00D23010"/>
    <w:rsid w:val="00D23094"/>
    <w:rsid w:val="00D23111"/>
    <w:rsid w:val="00D2327D"/>
    <w:rsid w:val="00D232EC"/>
    <w:rsid w:val="00D23357"/>
    <w:rsid w:val="00D233F4"/>
    <w:rsid w:val="00D2346A"/>
    <w:rsid w:val="00D234B2"/>
    <w:rsid w:val="00D23691"/>
    <w:rsid w:val="00D236A5"/>
    <w:rsid w:val="00D2376F"/>
    <w:rsid w:val="00D23829"/>
    <w:rsid w:val="00D23835"/>
    <w:rsid w:val="00D23856"/>
    <w:rsid w:val="00D23910"/>
    <w:rsid w:val="00D23928"/>
    <w:rsid w:val="00D239FF"/>
    <w:rsid w:val="00D23A76"/>
    <w:rsid w:val="00D23AE7"/>
    <w:rsid w:val="00D23B31"/>
    <w:rsid w:val="00D23C17"/>
    <w:rsid w:val="00D23DC6"/>
    <w:rsid w:val="00D23E90"/>
    <w:rsid w:val="00D23EC2"/>
    <w:rsid w:val="00D23F0F"/>
    <w:rsid w:val="00D23F23"/>
    <w:rsid w:val="00D23FF2"/>
    <w:rsid w:val="00D240FE"/>
    <w:rsid w:val="00D2417F"/>
    <w:rsid w:val="00D242CD"/>
    <w:rsid w:val="00D242D7"/>
    <w:rsid w:val="00D24303"/>
    <w:rsid w:val="00D24435"/>
    <w:rsid w:val="00D2447B"/>
    <w:rsid w:val="00D244A2"/>
    <w:rsid w:val="00D244AC"/>
    <w:rsid w:val="00D245F2"/>
    <w:rsid w:val="00D2467B"/>
    <w:rsid w:val="00D246CE"/>
    <w:rsid w:val="00D2480C"/>
    <w:rsid w:val="00D24814"/>
    <w:rsid w:val="00D24840"/>
    <w:rsid w:val="00D2487A"/>
    <w:rsid w:val="00D24881"/>
    <w:rsid w:val="00D24932"/>
    <w:rsid w:val="00D24955"/>
    <w:rsid w:val="00D24AAC"/>
    <w:rsid w:val="00D24C8C"/>
    <w:rsid w:val="00D24C8D"/>
    <w:rsid w:val="00D24CB1"/>
    <w:rsid w:val="00D24E3E"/>
    <w:rsid w:val="00D24E52"/>
    <w:rsid w:val="00D24E75"/>
    <w:rsid w:val="00D24F0A"/>
    <w:rsid w:val="00D24F38"/>
    <w:rsid w:val="00D24F3E"/>
    <w:rsid w:val="00D24FE0"/>
    <w:rsid w:val="00D2525B"/>
    <w:rsid w:val="00D252DD"/>
    <w:rsid w:val="00D25313"/>
    <w:rsid w:val="00D2533D"/>
    <w:rsid w:val="00D253A9"/>
    <w:rsid w:val="00D253CF"/>
    <w:rsid w:val="00D253F0"/>
    <w:rsid w:val="00D254FD"/>
    <w:rsid w:val="00D2550E"/>
    <w:rsid w:val="00D2561B"/>
    <w:rsid w:val="00D25629"/>
    <w:rsid w:val="00D256E9"/>
    <w:rsid w:val="00D257C1"/>
    <w:rsid w:val="00D258EE"/>
    <w:rsid w:val="00D25AA6"/>
    <w:rsid w:val="00D25BC1"/>
    <w:rsid w:val="00D25C6A"/>
    <w:rsid w:val="00D25DA0"/>
    <w:rsid w:val="00D25DBE"/>
    <w:rsid w:val="00D25EDD"/>
    <w:rsid w:val="00D25FD6"/>
    <w:rsid w:val="00D25FE4"/>
    <w:rsid w:val="00D25FE5"/>
    <w:rsid w:val="00D26053"/>
    <w:rsid w:val="00D2614E"/>
    <w:rsid w:val="00D2622E"/>
    <w:rsid w:val="00D2623A"/>
    <w:rsid w:val="00D26288"/>
    <w:rsid w:val="00D262D8"/>
    <w:rsid w:val="00D2631C"/>
    <w:rsid w:val="00D26324"/>
    <w:rsid w:val="00D2648D"/>
    <w:rsid w:val="00D26566"/>
    <w:rsid w:val="00D26568"/>
    <w:rsid w:val="00D2656A"/>
    <w:rsid w:val="00D265F2"/>
    <w:rsid w:val="00D266B8"/>
    <w:rsid w:val="00D266B9"/>
    <w:rsid w:val="00D266D1"/>
    <w:rsid w:val="00D2671A"/>
    <w:rsid w:val="00D267B0"/>
    <w:rsid w:val="00D267F6"/>
    <w:rsid w:val="00D26832"/>
    <w:rsid w:val="00D26880"/>
    <w:rsid w:val="00D268A5"/>
    <w:rsid w:val="00D268ED"/>
    <w:rsid w:val="00D2699A"/>
    <w:rsid w:val="00D269AE"/>
    <w:rsid w:val="00D26A04"/>
    <w:rsid w:val="00D26B11"/>
    <w:rsid w:val="00D26B4F"/>
    <w:rsid w:val="00D26BE7"/>
    <w:rsid w:val="00D26CB0"/>
    <w:rsid w:val="00D26D0B"/>
    <w:rsid w:val="00D26D14"/>
    <w:rsid w:val="00D26D2D"/>
    <w:rsid w:val="00D26D3B"/>
    <w:rsid w:val="00D26D58"/>
    <w:rsid w:val="00D26E51"/>
    <w:rsid w:val="00D26F37"/>
    <w:rsid w:val="00D26F74"/>
    <w:rsid w:val="00D27064"/>
    <w:rsid w:val="00D27138"/>
    <w:rsid w:val="00D271FD"/>
    <w:rsid w:val="00D2722A"/>
    <w:rsid w:val="00D27250"/>
    <w:rsid w:val="00D27267"/>
    <w:rsid w:val="00D272B0"/>
    <w:rsid w:val="00D27350"/>
    <w:rsid w:val="00D2738C"/>
    <w:rsid w:val="00D27398"/>
    <w:rsid w:val="00D27440"/>
    <w:rsid w:val="00D274AC"/>
    <w:rsid w:val="00D2759B"/>
    <w:rsid w:val="00D2759C"/>
    <w:rsid w:val="00D2767B"/>
    <w:rsid w:val="00D27698"/>
    <w:rsid w:val="00D27736"/>
    <w:rsid w:val="00D27785"/>
    <w:rsid w:val="00D278E8"/>
    <w:rsid w:val="00D2798C"/>
    <w:rsid w:val="00D27A18"/>
    <w:rsid w:val="00D27A41"/>
    <w:rsid w:val="00D27A70"/>
    <w:rsid w:val="00D27A9E"/>
    <w:rsid w:val="00D27AF3"/>
    <w:rsid w:val="00D27B01"/>
    <w:rsid w:val="00D27BD3"/>
    <w:rsid w:val="00D27C8E"/>
    <w:rsid w:val="00D27CBB"/>
    <w:rsid w:val="00D27DE3"/>
    <w:rsid w:val="00D27E2D"/>
    <w:rsid w:val="00D27E86"/>
    <w:rsid w:val="00D27F9B"/>
    <w:rsid w:val="00D27FAA"/>
    <w:rsid w:val="00D27FF4"/>
    <w:rsid w:val="00D2A8F2"/>
    <w:rsid w:val="00D2D811"/>
    <w:rsid w:val="00D2D930"/>
    <w:rsid w:val="00D2E32B"/>
    <w:rsid w:val="00D2EDAA"/>
    <w:rsid w:val="00D3004C"/>
    <w:rsid w:val="00D3008B"/>
    <w:rsid w:val="00D300B8"/>
    <w:rsid w:val="00D300F0"/>
    <w:rsid w:val="00D3015C"/>
    <w:rsid w:val="00D3027F"/>
    <w:rsid w:val="00D30343"/>
    <w:rsid w:val="00D303E1"/>
    <w:rsid w:val="00D30420"/>
    <w:rsid w:val="00D30490"/>
    <w:rsid w:val="00D304A6"/>
    <w:rsid w:val="00D304A7"/>
    <w:rsid w:val="00D30537"/>
    <w:rsid w:val="00D30581"/>
    <w:rsid w:val="00D305EB"/>
    <w:rsid w:val="00D30631"/>
    <w:rsid w:val="00D3063E"/>
    <w:rsid w:val="00D306F4"/>
    <w:rsid w:val="00D30751"/>
    <w:rsid w:val="00D307BB"/>
    <w:rsid w:val="00D307BD"/>
    <w:rsid w:val="00D30844"/>
    <w:rsid w:val="00D3090C"/>
    <w:rsid w:val="00D30A23"/>
    <w:rsid w:val="00D30AE7"/>
    <w:rsid w:val="00D30C0B"/>
    <w:rsid w:val="00D30C11"/>
    <w:rsid w:val="00D30C8E"/>
    <w:rsid w:val="00D30CEE"/>
    <w:rsid w:val="00D30D93"/>
    <w:rsid w:val="00D30DD8"/>
    <w:rsid w:val="00D30EE4"/>
    <w:rsid w:val="00D30F74"/>
    <w:rsid w:val="00D3106B"/>
    <w:rsid w:val="00D31162"/>
    <w:rsid w:val="00D31322"/>
    <w:rsid w:val="00D314CF"/>
    <w:rsid w:val="00D31597"/>
    <w:rsid w:val="00D315A9"/>
    <w:rsid w:val="00D31630"/>
    <w:rsid w:val="00D3164D"/>
    <w:rsid w:val="00D316F0"/>
    <w:rsid w:val="00D317A7"/>
    <w:rsid w:val="00D31A5C"/>
    <w:rsid w:val="00D31A99"/>
    <w:rsid w:val="00D31AFA"/>
    <w:rsid w:val="00D31BDD"/>
    <w:rsid w:val="00D31CC5"/>
    <w:rsid w:val="00D31DCA"/>
    <w:rsid w:val="00D31EBA"/>
    <w:rsid w:val="00D31ECC"/>
    <w:rsid w:val="00D31F6B"/>
    <w:rsid w:val="00D31FE5"/>
    <w:rsid w:val="00D32085"/>
    <w:rsid w:val="00D320B8"/>
    <w:rsid w:val="00D3215A"/>
    <w:rsid w:val="00D321CB"/>
    <w:rsid w:val="00D321F0"/>
    <w:rsid w:val="00D32216"/>
    <w:rsid w:val="00D322AA"/>
    <w:rsid w:val="00D322CC"/>
    <w:rsid w:val="00D322D2"/>
    <w:rsid w:val="00D323DE"/>
    <w:rsid w:val="00D32449"/>
    <w:rsid w:val="00D32493"/>
    <w:rsid w:val="00D32519"/>
    <w:rsid w:val="00D32571"/>
    <w:rsid w:val="00D32730"/>
    <w:rsid w:val="00D328D0"/>
    <w:rsid w:val="00D32AAD"/>
    <w:rsid w:val="00D32B2A"/>
    <w:rsid w:val="00D32B32"/>
    <w:rsid w:val="00D32B61"/>
    <w:rsid w:val="00D32C55"/>
    <w:rsid w:val="00D32D9D"/>
    <w:rsid w:val="00D32E2D"/>
    <w:rsid w:val="00D32E8B"/>
    <w:rsid w:val="00D32F0A"/>
    <w:rsid w:val="00D33092"/>
    <w:rsid w:val="00D330A7"/>
    <w:rsid w:val="00D330D3"/>
    <w:rsid w:val="00D330F1"/>
    <w:rsid w:val="00D33118"/>
    <w:rsid w:val="00D33178"/>
    <w:rsid w:val="00D33212"/>
    <w:rsid w:val="00D33292"/>
    <w:rsid w:val="00D33313"/>
    <w:rsid w:val="00D3355C"/>
    <w:rsid w:val="00D335BF"/>
    <w:rsid w:val="00D335E6"/>
    <w:rsid w:val="00D336DB"/>
    <w:rsid w:val="00D3370A"/>
    <w:rsid w:val="00D3389D"/>
    <w:rsid w:val="00D338B7"/>
    <w:rsid w:val="00D33917"/>
    <w:rsid w:val="00D33960"/>
    <w:rsid w:val="00D33976"/>
    <w:rsid w:val="00D33A0B"/>
    <w:rsid w:val="00D33ABC"/>
    <w:rsid w:val="00D33B52"/>
    <w:rsid w:val="00D33BBF"/>
    <w:rsid w:val="00D33CDB"/>
    <w:rsid w:val="00D33D1C"/>
    <w:rsid w:val="00D33D30"/>
    <w:rsid w:val="00D33D6F"/>
    <w:rsid w:val="00D33D81"/>
    <w:rsid w:val="00D33F5F"/>
    <w:rsid w:val="00D33FD1"/>
    <w:rsid w:val="00D34063"/>
    <w:rsid w:val="00D3407F"/>
    <w:rsid w:val="00D340A9"/>
    <w:rsid w:val="00D34139"/>
    <w:rsid w:val="00D341B6"/>
    <w:rsid w:val="00D341BA"/>
    <w:rsid w:val="00D341C3"/>
    <w:rsid w:val="00D341FF"/>
    <w:rsid w:val="00D342C8"/>
    <w:rsid w:val="00D342F7"/>
    <w:rsid w:val="00D34313"/>
    <w:rsid w:val="00D34325"/>
    <w:rsid w:val="00D3437F"/>
    <w:rsid w:val="00D34408"/>
    <w:rsid w:val="00D3440F"/>
    <w:rsid w:val="00D34470"/>
    <w:rsid w:val="00D344B4"/>
    <w:rsid w:val="00D344EE"/>
    <w:rsid w:val="00D345CB"/>
    <w:rsid w:val="00D345CF"/>
    <w:rsid w:val="00D3467B"/>
    <w:rsid w:val="00D346AC"/>
    <w:rsid w:val="00D346CC"/>
    <w:rsid w:val="00D34718"/>
    <w:rsid w:val="00D34784"/>
    <w:rsid w:val="00D3489F"/>
    <w:rsid w:val="00D3491D"/>
    <w:rsid w:val="00D3493F"/>
    <w:rsid w:val="00D34A49"/>
    <w:rsid w:val="00D34A63"/>
    <w:rsid w:val="00D34B22"/>
    <w:rsid w:val="00D34B26"/>
    <w:rsid w:val="00D34B5A"/>
    <w:rsid w:val="00D34B6F"/>
    <w:rsid w:val="00D34B83"/>
    <w:rsid w:val="00D34BE2"/>
    <w:rsid w:val="00D34C0A"/>
    <w:rsid w:val="00D34C4F"/>
    <w:rsid w:val="00D34C94"/>
    <w:rsid w:val="00D34CFD"/>
    <w:rsid w:val="00D34D3C"/>
    <w:rsid w:val="00D34EA2"/>
    <w:rsid w:val="00D34F35"/>
    <w:rsid w:val="00D34FD3"/>
    <w:rsid w:val="00D350F5"/>
    <w:rsid w:val="00D35156"/>
    <w:rsid w:val="00D35286"/>
    <w:rsid w:val="00D35322"/>
    <w:rsid w:val="00D35424"/>
    <w:rsid w:val="00D35426"/>
    <w:rsid w:val="00D35427"/>
    <w:rsid w:val="00D3549C"/>
    <w:rsid w:val="00D355FE"/>
    <w:rsid w:val="00D356A4"/>
    <w:rsid w:val="00D356F2"/>
    <w:rsid w:val="00D35741"/>
    <w:rsid w:val="00D357DE"/>
    <w:rsid w:val="00D35804"/>
    <w:rsid w:val="00D358A8"/>
    <w:rsid w:val="00D358D8"/>
    <w:rsid w:val="00D3598A"/>
    <w:rsid w:val="00D359AC"/>
    <w:rsid w:val="00D35B47"/>
    <w:rsid w:val="00D35DD8"/>
    <w:rsid w:val="00D35E7C"/>
    <w:rsid w:val="00D35E8C"/>
    <w:rsid w:val="00D35F53"/>
    <w:rsid w:val="00D35F9E"/>
    <w:rsid w:val="00D36030"/>
    <w:rsid w:val="00D361B0"/>
    <w:rsid w:val="00D36260"/>
    <w:rsid w:val="00D36273"/>
    <w:rsid w:val="00D363DA"/>
    <w:rsid w:val="00D364FD"/>
    <w:rsid w:val="00D3654C"/>
    <w:rsid w:val="00D3659E"/>
    <w:rsid w:val="00D36604"/>
    <w:rsid w:val="00D36632"/>
    <w:rsid w:val="00D366C2"/>
    <w:rsid w:val="00D367EA"/>
    <w:rsid w:val="00D367EC"/>
    <w:rsid w:val="00D3681B"/>
    <w:rsid w:val="00D36822"/>
    <w:rsid w:val="00D3684F"/>
    <w:rsid w:val="00D368D3"/>
    <w:rsid w:val="00D368FC"/>
    <w:rsid w:val="00D36955"/>
    <w:rsid w:val="00D369E3"/>
    <w:rsid w:val="00D36A7F"/>
    <w:rsid w:val="00D36AE2"/>
    <w:rsid w:val="00D36B55"/>
    <w:rsid w:val="00D36C2E"/>
    <w:rsid w:val="00D36C94"/>
    <w:rsid w:val="00D36D0E"/>
    <w:rsid w:val="00D36D40"/>
    <w:rsid w:val="00D36D4C"/>
    <w:rsid w:val="00D36D61"/>
    <w:rsid w:val="00D36D93"/>
    <w:rsid w:val="00D36DA6"/>
    <w:rsid w:val="00D36DCF"/>
    <w:rsid w:val="00D36EB5"/>
    <w:rsid w:val="00D36EBB"/>
    <w:rsid w:val="00D36F2C"/>
    <w:rsid w:val="00D36F75"/>
    <w:rsid w:val="00D36FA7"/>
    <w:rsid w:val="00D370D4"/>
    <w:rsid w:val="00D3712E"/>
    <w:rsid w:val="00D372E7"/>
    <w:rsid w:val="00D372E8"/>
    <w:rsid w:val="00D37522"/>
    <w:rsid w:val="00D3755B"/>
    <w:rsid w:val="00D37838"/>
    <w:rsid w:val="00D37957"/>
    <w:rsid w:val="00D3795F"/>
    <w:rsid w:val="00D37960"/>
    <w:rsid w:val="00D379BB"/>
    <w:rsid w:val="00D37ABB"/>
    <w:rsid w:val="00D37AD8"/>
    <w:rsid w:val="00D37B45"/>
    <w:rsid w:val="00D37C3B"/>
    <w:rsid w:val="00D37CB5"/>
    <w:rsid w:val="00D37D93"/>
    <w:rsid w:val="00D37EC1"/>
    <w:rsid w:val="00D37F1E"/>
    <w:rsid w:val="00D37F35"/>
    <w:rsid w:val="00D37F81"/>
    <w:rsid w:val="00D3A810"/>
    <w:rsid w:val="00D3D461"/>
    <w:rsid w:val="00D40009"/>
    <w:rsid w:val="00D40081"/>
    <w:rsid w:val="00D400CF"/>
    <w:rsid w:val="00D40159"/>
    <w:rsid w:val="00D4018C"/>
    <w:rsid w:val="00D401A4"/>
    <w:rsid w:val="00D4023A"/>
    <w:rsid w:val="00D40361"/>
    <w:rsid w:val="00D4037C"/>
    <w:rsid w:val="00D4045F"/>
    <w:rsid w:val="00D404F6"/>
    <w:rsid w:val="00D4071F"/>
    <w:rsid w:val="00D4090D"/>
    <w:rsid w:val="00D40983"/>
    <w:rsid w:val="00D409AA"/>
    <w:rsid w:val="00D409E6"/>
    <w:rsid w:val="00D409FE"/>
    <w:rsid w:val="00D40A06"/>
    <w:rsid w:val="00D40A2F"/>
    <w:rsid w:val="00D40AE2"/>
    <w:rsid w:val="00D40C67"/>
    <w:rsid w:val="00D40CDC"/>
    <w:rsid w:val="00D40D57"/>
    <w:rsid w:val="00D40F19"/>
    <w:rsid w:val="00D40F70"/>
    <w:rsid w:val="00D40FCD"/>
    <w:rsid w:val="00D4104D"/>
    <w:rsid w:val="00D4110C"/>
    <w:rsid w:val="00D4113F"/>
    <w:rsid w:val="00D411CD"/>
    <w:rsid w:val="00D4125F"/>
    <w:rsid w:val="00D412BA"/>
    <w:rsid w:val="00D412BC"/>
    <w:rsid w:val="00D4135B"/>
    <w:rsid w:val="00D4137F"/>
    <w:rsid w:val="00D4144C"/>
    <w:rsid w:val="00D4145C"/>
    <w:rsid w:val="00D41566"/>
    <w:rsid w:val="00D415E9"/>
    <w:rsid w:val="00D415EC"/>
    <w:rsid w:val="00D4168D"/>
    <w:rsid w:val="00D41696"/>
    <w:rsid w:val="00D416AE"/>
    <w:rsid w:val="00D416D5"/>
    <w:rsid w:val="00D4172F"/>
    <w:rsid w:val="00D417BA"/>
    <w:rsid w:val="00D417E5"/>
    <w:rsid w:val="00D418B7"/>
    <w:rsid w:val="00D418BD"/>
    <w:rsid w:val="00D418D6"/>
    <w:rsid w:val="00D418E0"/>
    <w:rsid w:val="00D41974"/>
    <w:rsid w:val="00D41984"/>
    <w:rsid w:val="00D419D2"/>
    <w:rsid w:val="00D419F7"/>
    <w:rsid w:val="00D41A6B"/>
    <w:rsid w:val="00D41AEC"/>
    <w:rsid w:val="00D41B86"/>
    <w:rsid w:val="00D41BD8"/>
    <w:rsid w:val="00D41C41"/>
    <w:rsid w:val="00D41CCC"/>
    <w:rsid w:val="00D41D1E"/>
    <w:rsid w:val="00D41D46"/>
    <w:rsid w:val="00D41DE8"/>
    <w:rsid w:val="00D41E35"/>
    <w:rsid w:val="00D41F0D"/>
    <w:rsid w:val="00D41F4D"/>
    <w:rsid w:val="00D42001"/>
    <w:rsid w:val="00D4200C"/>
    <w:rsid w:val="00D422B6"/>
    <w:rsid w:val="00D423F3"/>
    <w:rsid w:val="00D42478"/>
    <w:rsid w:val="00D424DA"/>
    <w:rsid w:val="00D425A9"/>
    <w:rsid w:val="00D42612"/>
    <w:rsid w:val="00D42735"/>
    <w:rsid w:val="00D42749"/>
    <w:rsid w:val="00D42843"/>
    <w:rsid w:val="00D428D8"/>
    <w:rsid w:val="00D429B8"/>
    <w:rsid w:val="00D429D4"/>
    <w:rsid w:val="00D42A59"/>
    <w:rsid w:val="00D42A77"/>
    <w:rsid w:val="00D42A79"/>
    <w:rsid w:val="00D42B20"/>
    <w:rsid w:val="00D42B7C"/>
    <w:rsid w:val="00D42BD0"/>
    <w:rsid w:val="00D42C40"/>
    <w:rsid w:val="00D42C4C"/>
    <w:rsid w:val="00D42DC0"/>
    <w:rsid w:val="00D42E22"/>
    <w:rsid w:val="00D42F37"/>
    <w:rsid w:val="00D42FAD"/>
    <w:rsid w:val="00D42FCC"/>
    <w:rsid w:val="00D4300E"/>
    <w:rsid w:val="00D4302E"/>
    <w:rsid w:val="00D43111"/>
    <w:rsid w:val="00D43133"/>
    <w:rsid w:val="00D4313D"/>
    <w:rsid w:val="00D43272"/>
    <w:rsid w:val="00D433B3"/>
    <w:rsid w:val="00D43515"/>
    <w:rsid w:val="00D43531"/>
    <w:rsid w:val="00D43545"/>
    <w:rsid w:val="00D43582"/>
    <w:rsid w:val="00D43748"/>
    <w:rsid w:val="00D43775"/>
    <w:rsid w:val="00D43996"/>
    <w:rsid w:val="00D4399E"/>
    <w:rsid w:val="00D439C4"/>
    <w:rsid w:val="00D43A48"/>
    <w:rsid w:val="00D43B7D"/>
    <w:rsid w:val="00D43BB7"/>
    <w:rsid w:val="00D43BCC"/>
    <w:rsid w:val="00D43C52"/>
    <w:rsid w:val="00D43CB5"/>
    <w:rsid w:val="00D43DC9"/>
    <w:rsid w:val="00D43DED"/>
    <w:rsid w:val="00D43EAB"/>
    <w:rsid w:val="00D43EFF"/>
    <w:rsid w:val="00D43F6C"/>
    <w:rsid w:val="00D43FDF"/>
    <w:rsid w:val="00D44100"/>
    <w:rsid w:val="00D442C9"/>
    <w:rsid w:val="00D443A9"/>
    <w:rsid w:val="00D44406"/>
    <w:rsid w:val="00D444CF"/>
    <w:rsid w:val="00D444D9"/>
    <w:rsid w:val="00D444E9"/>
    <w:rsid w:val="00D444FE"/>
    <w:rsid w:val="00D44542"/>
    <w:rsid w:val="00D44671"/>
    <w:rsid w:val="00D44709"/>
    <w:rsid w:val="00D4476F"/>
    <w:rsid w:val="00D44772"/>
    <w:rsid w:val="00D447B1"/>
    <w:rsid w:val="00D44831"/>
    <w:rsid w:val="00D449CD"/>
    <w:rsid w:val="00D44AC6"/>
    <w:rsid w:val="00D44B7E"/>
    <w:rsid w:val="00D44BFB"/>
    <w:rsid w:val="00D44C5E"/>
    <w:rsid w:val="00D44CDC"/>
    <w:rsid w:val="00D44D22"/>
    <w:rsid w:val="00D44D3A"/>
    <w:rsid w:val="00D44D80"/>
    <w:rsid w:val="00D44D95"/>
    <w:rsid w:val="00D44DBD"/>
    <w:rsid w:val="00D44DE0"/>
    <w:rsid w:val="00D44DF7"/>
    <w:rsid w:val="00D44E97"/>
    <w:rsid w:val="00D44E9A"/>
    <w:rsid w:val="00D45044"/>
    <w:rsid w:val="00D451AB"/>
    <w:rsid w:val="00D451AD"/>
    <w:rsid w:val="00D451C4"/>
    <w:rsid w:val="00D451E7"/>
    <w:rsid w:val="00D45388"/>
    <w:rsid w:val="00D453C9"/>
    <w:rsid w:val="00D453FD"/>
    <w:rsid w:val="00D45516"/>
    <w:rsid w:val="00D45564"/>
    <w:rsid w:val="00D45588"/>
    <w:rsid w:val="00D45593"/>
    <w:rsid w:val="00D45787"/>
    <w:rsid w:val="00D4581B"/>
    <w:rsid w:val="00D4585F"/>
    <w:rsid w:val="00D4587F"/>
    <w:rsid w:val="00D4597A"/>
    <w:rsid w:val="00D45A76"/>
    <w:rsid w:val="00D45A7E"/>
    <w:rsid w:val="00D45B8A"/>
    <w:rsid w:val="00D45BCA"/>
    <w:rsid w:val="00D45C50"/>
    <w:rsid w:val="00D45C52"/>
    <w:rsid w:val="00D45D03"/>
    <w:rsid w:val="00D45D32"/>
    <w:rsid w:val="00D45DBB"/>
    <w:rsid w:val="00D45E7C"/>
    <w:rsid w:val="00D45EFA"/>
    <w:rsid w:val="00D45F17"/>
    <w:rsid w:val="00D46026"/>
    <w:rsid w:val="00D46040"/>
    <w:rsid w:val="00D46079"/>
    <w:rsid w:val="00D4608B"/>
    <w:rsid w:val="00D4608E"/>
    <w:rsid w:val="00D460D0"/>
    <w:rsid w:val="00D460D7"/>
    <w:rsid w:val="00D461AE"/>
    <w:rsid w:val="00D46247"/>
    <w:rsid w:val="00D4625F"/>
    <w:rsid w:val="00D4628B"/>
    <w:rsid w:val="00D462B4"/>
    <w:rsid w:val="00D462C4"/>
    <w:rsid w:val="00D462EC"/>
    <w:rsid w:val="00D462FC"/>
    <w:rsid w:val="00D4636B"/>
    <w:rsid w:val="00D46380"/>
    <w:rsid w:val="00D463AD"/>
    <w:rsid w:val="00D463D5"/>
    <w:rsid w:val="00D46417"/>
    <w:rsid w:val="00D46475"/>
    <w:rsid w:val="00D464F1"/>
    <w:rsid w:val="00D465A3"/>
    <w:rsid w:val="00D4665C"/>
    <w:rsid w:val="00D467F5"/>
    <w:rsid w:val="00D46810"/>
    <w:rsid w:val="00D4688A"/>
    <w:rsid w:val="00D4689D"/>
    <w:rsid w:val="00D4693D"/>
    <w:rsid w:val="00D469F7"/>
    <w:rsid w:val="00D46A7A"/>
    <w:rsid w:val="00D46BFD"/>
    <w:rsid w:val="00D46C63"/>
    <w:rsid w:val="00D46C70"/>
    <w:rsid w:val="00D46C76"/>
    <w:rsid w:val="00D46C86"/>
    <w:rsid w:val="00D46C9F"/>
    <w:rsid w:val="00D46D8C"/>
    <w:rsid w:val="00D46E3E"/>
    <w:rsid w:val="00D46E45"/>
    <w:rsid w:val="00D46F3C"/>
    <w:rsid w:val="00D46F8F"/>
    <w:rsid w:val="00D46FAF"/>
    <w:rsid w:val="00D46FEE"/>
    <w:rsid w:val="00D47023"/>
    <w:rsid w:val="00D47026"/>
    <w:rsid w:val="00D47064"/>
    <w:rsid w:val="00D471F9"/>
    <w:rsid w:val="00D472E5"/>
    <w:rsid w:val="00D47327"/>
    <w:rsid w:val="00D47390"/>
    <w:rsid w:val="00D473F6"/>
    <w:rsid w:val="00D47600"/>
    <w:rsid w:val="00D47633"/>
    <w:rsid w:val="00D47693"/>
    <w:rsid w:val="00D476A1"/>
    <w:rsid w:val="00D476A2"/>
    <w:rsid w:val="00D476B9"/>
    <w:rsid w:val="00D476E7"/>
    <w:rsid w:val="00D477CB"/>
    <w:rsid w:val="00D4781F"/>
    <w:rsid w:val="00D47899"/>
    <w:rsid w:val="00D47967"/>
    <w:rsid w:val="00D4798F"/>
    <w:rsid w:val="00D47A6D"/>
    <w:rsid w:val="00D47B1B"/>
    <w:rsid w:val="00D47B85"/>
    <w:rsid w:val="00D47BED"/>
    <w:rsid w:val="00D47C2D"/>
    <w:rsid w:val="00D47C7B"/>
    <w:rsid w:val="00D47CBC"/>
    <w:rsid w:val="00D47CCB"/>
    <w:rsid w:val="00D47FBC"/>
    <w:rsid w:val="00D47FF3"/>
    <w:rsid w:val="00D4AC7D"/>
    <w:rsid w:val="00D5002A"/>
    <w:rsid w:val="00D500CD"/>
    <w:rsid w:val="00D500F0"/>
    <w:rsid w:val="00D5018B"/>
    <w:rsid w:val="00D501B3"/>
    <w:rsid w:val="00D5022A"/>
    <w:rsid w:val="00D5024D"/>
    <w:rsid w:val="00D502C6"/>
    <w:rsid w:val="00D50323"/>
    <w:rsid w:val="00D50324"/>
    <w:rsid w:val="00D503D2"/>
    <w:rsid w:val="00D503D8"/>
    <w:rsid w:val="00D5044F"/>
    <w:rsid w:val="00D5046D"/>
    <w:rsid w:val="00D505C7"/>
    <w:rsid w:val="00D50710"/>
    <w:rsid w:val="00D50734"/>
    <w:rsid w:val="00D50789"/>
    <w:rsid w:val="00D5081C"/>
    <w:rsid w:val="00D5085A"/>
    <w:rsid w:val="00D5088A"/>
    <w:rsid w:val="00D5096E"/>
    <w:rsid w:val="00D50A42"/>
    <w:rsid w:val="00D50A6B"/>
    <w:rsid w:val="00D50AD2"/>
    <w:rsid w:val="00D50B2E"/>
    <w:rsid w:val="00D50C1F"/>
    <w:rsid w:val="00D50DBF"/>
    <w:rsid w:val="00D50EC2"/>
    <w:rsid w:val="00D50F62"/>
    <w:rsid w:val="00D50F9A"/>
    <w:rsid w:val="00D5104B"/>
    <w:rsid w:val="00D5122D"/>
    <w:rsid w:val="00D51265"/>
    <w:rsid w:val="00D51284"/>
    <w:rsid w:val="00D513C0"/>
    <w:rsid w:val="00D5152A"/>
    <w:rsid w:val="00D51534"/>
    <w:rsid w:val="00D51588"/>
    <w:rsid w:val="00D51619"/>
    <w:rsid w:val="00D5164A"/>
    <w:rsid w:val="00D51711"/>
    <w:rsid w:val="00D5176E"/>
    <w:rsid w:val="00D51875"/>
    <w:rsid w:val="00D51969"/>
    <w:rsid w:val="00D51983"/>
    <w:rsid w:val="00D51A27"/>
    <w:rsid w:val="00D51BA5"/>
    <w:rsid w:val="00D51C42"/>
    <w:rsid w:val="00D51D53"/>
    <w:rsid w:val="00D51D96"/>
    <w:rsid w:val="00D51DF9"/>
    <w:rsid w:val="00D51E2F"/>
    <w:rsid w:val="00D51E6E"/>
    <w:rsid w:val="00D51EB9"/>
    <w:rsid w:val="00D51F6A"/>
    <w:rsid w:val="00D51FB3"/>
    <w:rsid w:val="00D52044"/>
    <w:rsid w:val="00D52054"/>
    <w:rsid w:val="00D52060"/>
    <w:rsid w:val="00D52080"/>
    <w:rsid w:val="00D52180"/>
    <w:rsid w:val="00D5218D"/>
    <w:rsid w:val="00D521A8"/>
    <w:rsid w:val="00D521C7"/>
    <w:rsid w:val="00D5220A"/>
    <w:rsid w:val="00D52342"/>
    <w:rsid w:val="00D523B9"/>
    <w:rsid w:val="00D523E2"/>
    <w:rsid w:val="00D523EF"/>
    <w:rsid w:val="00D52444"/>
    <w:rsid w:val="00D52479"/>
    <w:rsid w:val="00D524EA"/>
    <w:rsid w:val="00D52540"/>
    <w:rsid w:val="00D52600"/>
    <w:rsid w:val="00D526A0"/>
    <w:rsid w:val="00D526DA"/>
    <w:rsid w:val="00D52789"/>
    <w:rsid w:val="00D529CD"/>
    <w:rsid w:val="00D529D9"/>
    <w:rsid w:val="00D52B02"/>
    <w:rsid w:val="00D52BAA"/>
    <w:rsid w:val="00D52BBE"/>
    <w:rsid w:val="00D52CA3"/>
    <w:rsid w:val="00D52CED"/>
    <w:rsid w:val="00D52D9F"/>
    <w:rsid w:val="00D52FC3"/>
    <w:rsid w:val="00D530CC"/>
    <w:rsid w:val="00D53109"/>
    <w:rsid w:val="00D53124"/>
    <w:rsid w:val="00D53169"/>
    <w:rsid w:val="00D53189"/>
    <w:rsid w:val="00D531FA"/>
    <w:rsid w:val="00D53239"/>
    <w:rsid w:val="00D5329B"/>
    <w:rsid w:val="00D5330D"/>
    <w:rsid w:val="00D5337D"/>
    <w:rsid w:val="00D5341D"/>
    <w:rsid w:val="00D53488"/>
    <w:rsid w:val="00D5349D"/>
    <w:rsid w:val="00D5351E"/>
    <w:rsid w:val="00D53608"/>
    <w:rsid w:val="00D5365C"/>
    <w:rsid w:val="00D5370C"/>
    <w:rsid w:val="00D537E8"/>
    <w:rsid w:val="00D537F2"/>
    <w:rsid w:val="00D53873"/>
    <w:rsid w:val="00D538BF"/>
    <w:rsid w:val="00D53914"/>
    <w:rsid w:val="00D53A0A"/>
    <w:rsid w:val="00D53A82"/>
    <w:rsid w:val="00D53CE4"/>
    <w:rsid w:val="00D53DA3"/>
    <w:rsid w:val="00D53DF9"/>
    <w:rsid w:val="00D53FA9"/>
    <w:rsid w:val="00D54094"/>
    <w:rsid w:val="00D5409A"/>
    <w:rsid w:val="00D5419A"/>
    <w:rsid w:val="00D541F6"/>
    <w:rsid w:val="00D54237"/>
    <w:rsid w:val="00D54265"/>
    <w:rsid w:val="00D5427E"/>
    <w:rsid w:val="00D5431C"/>
    <w:rsid w:val="00D54334"/>
    <w:rsid w:val="00D54337"/>
    <w:rsid w:val="00D5436A"/>
    <w:rsid w:val="00D54387"/>
    <w:rsid w:val="00D54512"/>
    <w:rsid w:val="00D5459E"/>
    <w:rsid w:val="00D547F5"/>
    <w:rsid w:val="00D54826"/>
    <w:rsid w:val="00D54950"/>
    <w:rsid w:val="00D54A00"/>
    <w:rsid w:val="00D54C3C"/>
    <w:rsid w:val="00D54D14"/>
    <w:rsid w:val="00D54E7D"/>
    <w:rsid w:val="00D54E8D"/>
    <w:rsid w:val="00D54EC8"/>
    <w:rsid w:val="00D54EE6"/>
    <w:rsid w:val="00D54F2F"/>
    <w:rsid w:val="00D54FF6"/>
    <w:rsid w:val="00D55046"/>
    <w:rsid w:val="00D551D6"/>
    <w:rsid w:val="00D55249"/>
    <w:rsid w:val="00D5528C"/>
    <w:rsid w:val="00D5533D"/>
    <w:rsid w:val="00D553ED"/>
    <w:rsid w:val="00D55442"/>
    <w:rsid w:val="00D555C6"/>
    <w:rsid w:val="00D555E0"/>
    <w:rsid w:val="00D5579B"/>
    <w:rsid w:val="00D55953"/>
    <w:rsid w:val="00D55A58"/>
    <w:rsid w:val="00D55B4B"/>
    <w:rsid w:val="00D55B80"/>
    <w:rsid w:val="00D55BA5"/>
    <w:rsid w:val="00D55BB5"/>
    <w:rsid w:val="00D55C9D"/>
    <w:rsid w:val="00D55CBB"/>
    <w:rsid w:val="00D55CC7"/>
    <w:rsid w:val="00D55D19"/>
    <w:rsid w:val="00D55D2B"/>
    <w:rsid w:val="00D55DB3"/>
    <w:rsid w:val="00D55EB4"/>
    <w:rsid w:val="00D55EB8"/>
    <w:rsid w:val="00D55EE9"/>
    <w:rsid w:val="00D55F3A"/>
    <w:rsid w:val="00D55F54"/>
    <w:rsid w:val="00D55FAB"/>
    <w:rsid w:val="00D55FE2"/>
    <w:rsid w:val="00D560BE"/>
    <w:rsid w:val="00D560C6"/>
    <w:rsid w:val="00D560E7"/>
    <w:rsid w:val="00D560E9"/>
    <w:rsid w:val="00D560EB"/>
    <w:rsid w:val="00D561FF"/>
    <w:rsid w:val="00D56211"/>
    <w:rsid w:val="00D562BA"/>
    <w:rsid w:val="00D562CC"/>
    <w:rsid w:val="00D56327"/>
    <w:rsid w:val="00D5636A"/>
    <w:rsid w:val="00D563BD"/>
    <w:rsid w:val="00D5648C"/>
    <w:rsid w:val="00D564DF"/>
    <w:rsid w:val="00D5651F"/>
    <w:rsid w:val="00D56594"/>
    <w:rsid w:val="00D565E3"/>
    <w:rsid w:val="00D56667"/>
    <w:rsid w:val="00D566CF"/>
    <w:rsid w:val="00D567B6"/>
    <w:rsid w:val="00D567D0"/>
    <w:rsid w:val="00D56874"/>
    <w:rsid w:val="00D5688F"/>
    <w:rsid w:val="00D5697B"/>
    <w:rsid w:val="00D569A0"/>
    <w:rsid w:val="00D569E5"/>
    <w:rsid w:val="00D56A0A"/>
    <w:rsid w:val="00D56A57"/>
    <w:rsid w:val="00D56A87"/>
    <w:rsid w:val="00D56ABB"/>
    <w:rsid w:val="00D56BC1"/>
    <w:rsid w:val="00D56CF9"/>
    <w:rsid w:val="00D56D45"/>
    <w:rsid w:val="00D56D86"/>
    <w:rsid w:val="00D56DDF"/>
    <w:rsid w:val="00D56F39"/>
    <w:rsid w:val="00D56F3D"/>
    <w:rsid w:val="00D5702C"/>
    <w:rsid w:val="00D5703C"/>
    <w:rsid w:val="00D5704A"/>
    <w:rsid w:val="00D570D6"/>
    <w:rsid w:val="00D5713E"/>
    <w:rsid w:val="00D57148"/>
    <w:rsid w:val="00D571CB"/>
    <w:rsid w:val="00D57250"/>
    <w:rsid w:val="00D572A3"/>
    <w:rsid w:val="00D572F1"/>
    <w:rsid w:val="00D5743A"/>
    <w:rsid w:val="00D57789"/>
    <w:rsid w:val="00D579BA"/>
    <w:rsid w:val="00D579C2"/>
    <w:rsid w:val="00D57B37"/>
    <w:rsid w:val="00D57B84"/>
    <w:rsid w:val="00D57CF3"/>
    <w:rsid w:val="00D57D0E"/>
    <w:rsid w:val="00D57D15"/>
    <w:rsid w:val="00D57D90"/>
    <w:rsid w:val="00D57E43"/>
    <w:rsid w:val="00D5D1D1"/>
    <w:rsid w:val="00D60000"/>
    <w:rsid w:val="00D6000C"/>
    <w:rsid w:val="00D6002C"/>
    <w:rsid w:val="00D6004F"/>
    <w:rsid w:val="00D6017B"/>
    <w:rsid w:val="00D601FC"/>
    <w:rsid w:val="00D60243"/>
    <w:rsid w:val="00D60291"/>
    <w:rsid w:val="00D602A0"/>
    <w:rsid w:val="00D602C7"/>
    <w:rsid w:val="00D602CB"/>
    <w:rsid w:val="00D60322"/>
    <w:rsid w:val="00D60377"/>
    <w:rsid w:val="00D603DB"/>
    <w:rsid w:val="00D60492"/>
    <w:rsid w:val="00D605F2"/>
    <w:rsid w:val="00D6066F"/>
    <w:rsid w:val="00D60810"/>
    <w:rsid w:val="00D6087C"/>
    <w:rsid w:val="00D608D7"/>
    <w:rsid w:val="00D608EF"/>
    <w:rsid w:val="00D608F1"/>
    <w:rsid w:val="00D60925"/>
    <w:rsid w:val="00D60958"/>
    <w:rsid w:val="00D60964"/>
    <w:rsid w:val="00D609AB"/>
    <w:rsid w:val="00D609FD"/>
    <w:rsid w:val="00D60A36"/>
    <w:rsid w:val="00D60AC1"/>
    <w:rsid w:val="00D60B60"/>
    <w:rsid w:val="00D60BB1"/>
    <w:rsid w:val="00D60C11"/>
    <w:rsid w:val="00D60C18"/>
    <w:rsid w:val="00D60C23"/>
    <w:rsid w:val="00D60CBA"/>
    <w:rsid w:val="00D60D74"/>
    <w:rsid w:val="00D60D88"/>
    <w:rsid w:val="00D60DA8"/>
    <w:rsid w:val="00D60E2D"/>
    <w:rsid w:val="00D60EE6"/>
    <w:rsid w:val="00D60EFC"/>
    <w:rsid w:val="00D60FB7"/>
    <w:rsid w:val="00D61010"/>
    <w:rsid w:val="00D610EA"/>
    <w:rsid w:val="00D61126"/>
    <w:rsid w:val="00D6118E"/>
    <w:rsid w:val="00D61231"/>
    <w:rsid w:val="00D61265"/>
    <w:rsid w:val="00D6132F"/>
    <w:rsid w:val="00D613E0"/>
    <w:rsid w:val="00D613E7"/>
    <w:rsid w:val="00D6142E"/>
    <w:rsid w:val="00D614FC"/>
    <w:rsid w:val="00D61527"/>
    <w:rsid w:val="00D61567"/>
    <w:rsid w:val="00D615DD"/>
    <w:rsid w:val="00D615F1"/>
    <w:rsid w:val="00D61627"/>
    <w:rsid w:val="00D61670"/>
    <w:rsid w:val="00D617E5"/>
    <w:rsid w:val="00D617EB"/>
    <w:rsid w:val="00D618EE"/>
    <w:rsid w:val="00D61960"/>
    <w:rsid w:val="00D61A5D"/>
    <w:rsid w:val="00D61A5E"/>
    <w:rsid w:val="00D61AEC"/>
    <w:rsid w:val="00D61B56"/>
    <w:rsid w:val="00D61C95"/>
    <w:rsid w:val="00D61D8B"/>
    <w:rsid w:val="00D61E01"/>
    <w:rsid w:val="00D61E48"/>
    <w:rsid w:val="00D61F49"/>
    <w:rsid w:val="00D622B4"/>
    <w:rsid w:val="00D62329"/>
    <w:rsid w:val="00D6235F"/>
    <w:rsid w:val="00D623AA"/>
    <w:rsid w:val="00D623CD"/>
    <w:rsid w:val="00D62439"/>
    <w:rsid w:val="00D6243D"/>
    <w:rsid w:val="00D62461"/>
    <w:rsid w:val="00D62741"/>
    <w:rsid w:val="00D6279F"/>
    <w:rsid w:val="00D627C9"/>
    <w:rsid w:val="00D627EC"/>
    <w:rsid w:val="00D6288E"/>
    <w:rsid w:val="00D628A2"/>
    <w:rsid w:val="00D62901"/>
    <w:rsid w:val="00D6295B"/>
    <w:rsid w:val="00D629E9"/>
    <w:rsid w:val="00D629FF"/>
    <w:rsid w:val="00D62A98"/>
    <w:rsid w:val="00D62A99"/>
    <w:rsid w:val="00D62ADF"/>
    <w:rsid w:val="00D62AEA"/>
    <w:rsid w:val="00D62B77"/>
    <w:rsid w:val="00D62BEB"/>
    <w:rsid w:val="00D62CF2"/>
    <w:rsid w:val="00D62E22"/>
    <w:rsid w:val="00D62F3A"/>
    <w:rsid w:val="00D6308A"/>
    <w:rsid w:val="00D630A0"/>
    <w:rsid w:val="00D6336E"/>
    <w:rsid w:val="00D633D4"/>
    <w:rsid w:val="00D634BE"/>
    <w:rsid w:val="00D63502"/>
    <w:rsid w:val="00D63894"/>
    <w:rsid w:val="00D638DA"/>
    <w:rsid w:val="00D63A22"/>
    <w:rsid w:val="00D63A6E"/>
    <w:rsid w:val="00D63AC6"/>
    <w:rsid w:val="00D63B42"/>
    <w:rsid w:val="00D63B84"/>
    <w:rsid w:val="00D63CAA"/>
    <w:rsid w:val="00D63D56"/>
    <w:rsid w:val="00D63DB1"/>
    <w:rsid w:val="00D63DDA"/>
    <w:rsid w:val="00D63E06"/>
    <w:rsid w:val="00D63ECC"/>
    <w:rsid w:val="00D63F11"/>
    <w:rsid w:val="00D63FE7"/>
    <w:rsid w:val="00D64087"/>
    <w:rsid w:val="00D64172"/>
    <w:rsid w:val="00D641D0"/>
    <w:rsid w:val="00D64263"/>
    <w:rsid w:val="00D6428B"/>
    <w:rsid w:val="00D642AF"/>
    <w:rsid w:val="00D642E8"/>
    <w:rsid w:val="00D64387"/>
    <w:rsid w:val="00D643B3"/>
    <w:rsid w:val="00D6441B"/>
    <w:rsid w:val="00D6443F"/>
    <w:rsid w:val="00D644DD"/>
    <w:rsid w:val="00D644EB"/>
    <w:rsid w:val="00D64595"/>
    <w:rsid w:val="00D645DB"/>
    <w:rsid w:val="00D64728"/>
    <w:rsid w:val="00D64764"/>
    <w:rsid w:val="00D6484F"/>
    <w:rsid w:val="00D6486F"/>
    <w:rsid w:val="00D6487A"/>
    <w:rsid w:val="00D648AF"/>
    <w:rsid w:val="00D648C8"/>
    <w:rsid w:val="00D64970"/>
    <w:rsid w:val="00D649B0"/>
    <w:rsid w:val="00D649DE"/>
    <w:rsid w:val="00D64A4E"/>
    <w:rsid w:val="00D64B2E"/>
    <w:rsid w:val="00D64B77"/>
    <w:rsid w:val="00D64BEE"/>
    <w:rsid w:val="00D64CFA"/>
    <w:rsid w:val="00D64D45"/>
    <w:rsid w:val="00D64D4B"/>
    <w:rsid w:val="00D64D71"/>
    <w:rsid w:val="00D64D8D"/>
    <w:rsid w:val="00D64DE8"/>
    <w:rsid w:val="00D64E1C"/>
    <w:rsid w:val="00D64E2E"/>
    <w:rsid w:val="00D64E7D"/>
    <w:rsid w:val="00D64E97"/>
    <w:rsid w:val="00D64EC8"/>
    <w:rsid w:val="00D64F87"/>
    <w:rsid w:val="00D64F9A"/>
    <w:rsid w:val="00D65069"/>
    <w:rsid w:val="00D650EE"/>
    <w:rsid w:val="00D65145"/>
    <w:rsid w:val="00D6517C"/>
    <w:rsid w:val="00D6528F"/>
    <w:rsid w:val="00D652EC"/>
    <w:rsid w:val="00D65317"/>
    <w:rsid w:val="00D65318"/>
    <w:rsid w:val="00D6531F"/>
    <w:rsid w:val="00D65342"/>
    <w:rsid w:val="00D65423"/>
    <w:rsid w:val="00D65441"/>
    <w:rsid w:val="00D65561"/>
    <w:rsid w:val="00D65576"/>
    <w:rsid w:val="00D656B8"/>
    <w:rsid w:val="00D6572F"/>
    <w:rsid w:val="00D6574D"/>
    <w:rsid w:val="00D6581E"/>
    <w:rsid w:val="00D6585C"/>
    <w:rsid w:val="00D65921"/>
    <w:rsid w:val="00D65983"/>
    <w:rsid w:val="00D659CE"/>
    <w:rsid w:val="00D65A35"/>
    <w:rsid w:val="00D65A3A"/>
    <w:rsid w:val="00D65A48"/>
    <w:rsid w:val="00D65A5E"/>
    <w:rsid w:val="00D65AFC"/>
    <w:rsid w:val="00D65B55"/>
    <w:rsid w:val="00D65BE0"/>
    <w:rsid w:val="00D65D26"/>
    <w:rsid w:val="00D65E69"/>
    <w:rsid w:val="00D65F41"/>
    <w:rsid w:val="00D65F67"/>
    <w:rsid w:val="00D65FC2"/>
    <w:rsid w:val="00D65FDD"/>
    <w:rsid w:val="00D65FF2"/>
    <w:rsid w:val="00D66132"/>
    <w:rsid w:val="00D661F8"/>
    <w:rsid w:val="00D66242"/>
    <w:rsid w:val="00D66254"/>
    <w:rsid w:val="00D66297"/>
    <w:rsid w:val="00D662C2"/>
    <w:rsid w:val="00D66314"/>
    <w:rsid w:val="00D66347"/>
    <w:rsid w:val="00D663CF"/>
    <w:rsid w:val="00D663F9"/>
    <w:rsid w:val="00D664A8"/>
    <w:rsid w:val="00D66526"/>
    <w:rsid w:val="00D6654A"/>
    <w:rsid w:val="00D6654E"/>
    <w:rsid w:val="00D66556"/>
    <w:rsid w:val="00D66566"/>
    <w:rsid w:val="00D665AD"/>
    <w:rsid w:val="00D6663A"/>
    <w:rsid w:val="00D666CE"/>
    <w:rsid w:val="00D66786"/>
    <w:rsid w:val="00D66813"/>
    <w:rsid w:val="00D66884"/>
    <w:rsid w:val="00D668C9"/>
    <w:rsid w:val="00D66966"/>
    <w:rsid w:val="00D669C1"/>
    <w:rsid w:val="00D66AA6"/>
    <w:rsid w:val="00D66B9C"/>
    <w:rsid w:val="00D66DEA"/>
    <w:rsid w:val="00D66E2E"/>
    <w:rsid w:val="00D66E86"/>
    <w:rsid w:val="00D66F96"/>
    <w:rsid w:val="00D6702A"/>
    <w:rsid w:val="00D670CF"/>
    <w:rsid w:val="00D670E2"/>
    <w:rsid w:val="00D67211"/>
    <w:rsid w:val="00D67250"/>
    <w:rsid w:val="00D67265"/>
    <w:rsid w:val="00D672BE"/>
    <w:rsid w:val="00D672EF"/>
    <w:rsid w:val="00D67356"/>
    <w:rsid w:val="00D67434"/>
    <w:rsid w:val="00D67449"/>
    <w:rsid w:val="00D6747E"/>
    <w:rsid w:val="00D6758A"/>
    <w:rsid w:val="00D67687"/>
    <w:rsid w:val="00D67694"/>
    <w:rsid w:val="00D67716"/>
    <w:rsid w:val="00D67894"/>
    <w:rsid w:val="00D67C06"/>
    <w:rsid w:val="00D67CC4"/>
    <w:rsid w:val="00D67CDE"/>
    <w:rsid w:val="00D67D54"/>
    <w:rsid w:val="00D67D7D"/>
    <w:rsid w:val="00D67DF7"/>
    <w:rsid w:val="00D67EFB"/>
    <w:rsid w:val="00D67F31"/>
    <w:rsid w:val="00D6AAF6"/>
    <w:rsid w:val="00D6F57B"/>
    <w:rsid w:val="00D701BA"/>
    <w:rsid w:val="00D701BE"/>
    <w:rsid w:val="00D70202"/>
    <w:rsid w:val="00D702CB"/>
    <w:rsid w:val="00D7035F"/>
    <w:rsid w:val="00D703C9"/>
    <w:rsid w:val="00D703FF"/>
    <w:rsid w:val="00D70411"/>
    <w:rsid w:val="00D707BB"/>
    <w:rsid w:val="00D708D6"/>
    <w:rsid w:val="00D70963"/>
    <w:rsid w:val="00D709F3"/>
    <w:rsid w:val="00D70A69"/>
    <w:rsid w:val="00D70B23"/>
    <w:rsid w:val="00D70BEB"/>
    <w:rsid w:val="00D70D0C"/>
    <w:rsid w:val="00D70D67"/>
    <w:rsid w:val="00D70D76"/>
    <w:rsid w:val="00D70DEE"/>
    <w:rsid w:val="00D70E2C"/>
    <w:rsid w:val="00D70EC6"/>
    <w:rsid w:val="00D70ECC"/>
    <w:rsid w:val="00D70F2A"/>
    <w:rsid w:val="00D70FDB"/>
    <w:rsid w:val="00D710CB"/>
    <w:rsid w:val="00D710E2"/>
    <w:rsid w:val="00D71116"/>
    <w:rsid w:val="00D71140"/>
    <w:rsid w:val="00D71168"/>
    <w:rsid w:val="00D711AC"/>
    <w:rsid w:val="00D711DD"/>
    <w:rsid w:val="00D711F7"/>
    <w:rsid w:val="00D71259"/>
    <w:rsid w:val="00D71262"/>
    <w:rsid w:val="00D712D1"/>
    <w:rsid w:val="00D71340"/>
    <w:rsid w:val="00D71365"/>
    <w:rsid w:val="00D71395"/>
    <w:rsid w:val="00D7152E"/>
    <w:rsid w:val="00D7155B"/>
    <w:rsid w:val="00D71570"/>
    <w:rsid w:val="00D715FB"/>
    <w:rsid w:val="00D71806"/>
    <w:rsid w:val="00D71845"/>
    <w:rsid w:val="00D71891"/>
    <w:rsid w:val="00D71894"/>
    <w:rsid w:val="00D718BE"/>
    <w:rsid w:val="00D718EF"/>
    <w:rsid w:val="00D719AB"/>
    <w:rsid w:val="00D71A26"/>
    <w:rsid w:val="00D71BB2"/>
    <w:rsid w:val="00D71BE9"/>
    <w:rsid w:val="00D71C64"/>
    <w:rsid w:val="00D71DA3"/>
    <w:rsid w:val="00D71DEA"/>
    <w:rsid w:val="00D71EF6"/>
    <w:rsid w:val="00D71F5F"/>
    <w:rsid w:val="00D71F72"/>
    <w:rsid w:val="00D71FDD"/>
    <w:rsid w:val="00D72014"/>
    <w:rsid w:val="00D7212C"/>
    <w:rsid w:val="00D72163"/>
    <w:rsid w:val="00D72233"/>
    <w:rsid w:val="00D723E3"/>
    <w:rsid w:val="00D7247A"/>
    <w:rsid w:val="00D72530"/>
    <w:rsid w:val="00D72604"/>
    <w:rsid w:val="00D7262C"/>
    <w:rsid w:val="00D72658"/>
    <w:rsid w:val="00D72734"/>
    <w:rsid w:val="00D727DD"/>
    <w:rsid w:val="00D7283E"/>
    <w:rsid w:val="00D7286A"/>
    <w:rsid w:val="00D7294D"/>
    <w:rsid w:val="00D7295A"/>
    <w:rsid w:val="00D72982"/>
    <w:rsid w:val="00D72A26"/>
    <w:rsid w:val="00D72AFA"/>
    <w:rsid w:val="00D72C6C"/>
    <w:rsid w:val="00D72CA3"/>
    <w:rsid w:val="00D72CD1"/>
    <w:rsid w:val="00D72D18"/>
    <w:rsid w:val="00D72D86"/>
    <w:rsid w:val="00D72D91"/>
    <w:rsid w:val="00D72E67"/>
    <w:rsid w:val="00D72F82"/>
    <w:rsid w:val="00D72FFF"/>
    <w:rsid w:val="00D7304F"/>
    <w:rsid w:val="00D7308C"/>
    <w:rsid w:val="00D730FD"/>
    <w:rsid w:val="00D73211"/>
    <w:rsid w:val="00D732CD"/>
    <w:rsid w:val="00D732D0"/>
    <w:rsid w:val="00D73341"/>
    <w:rsid w:val="00D73356"/>
    <w:rsid w:val="00D7338E"/>
    <w:rsid w:val="00D73454"/>
    <w:rsid w:val="00D73472"/>
    <w:rsid w:val="00D73481"/>
    <w:rsid w:val="00D73486"/>
    <w:rsid w:val="00D734A8"/>
    <w:rsid w:val="00D73593"/>
    <w:rsid w:val="00D735B6"/>
    <w:rsid w:val="00D737FA"/>
    <w:rsid w:val="00D73801"/>
    <w:rsid w:val="00D7381B"/>
    <w:rsid w:val="00D73826"/>
    <w:rsid w:val="00D7382C"/>
    <w:rsid w:val="00D7390F"/>
    <w:rsid w:val="00D73952"/>
    <w:rsid w:val="00D73A06"/>
    <w:rsid w:val="00D73AB1"/>
    <w:rsid w:val="00D73B34"/>
    <w:rsid w:val="00D73CB5"/>
    <w:rsid w:val="00D73D87"/>
    <w:rsid w:val="00D73DCA"/>
    <w:rsid w:val="00D73DD5"/>
    <w:rsid w:val="00D73F26"/>
    <w:rsid w:val="00D73F9E"/>
    <w:rsid w:val="00D73FB9"/>
    <w:rsid w:val="00D73FC7"/>
    <w:rsid w:val="00D74095"/>
    <w:rsid w:val="00D7409D"/>
    <w:rsid w:val="00D74150"/>
    <w:rsid w:val="00D7416C"/>
    <w:rsid w:val="00D741B5"/>
    <w:rsid w:val="00D74202"/>
    <w:rsid w:val="00D742C2"/>
    <w:rsid w:val="00D742EC"/>
    <w:rsid w:val="00D74314"/>
    <w:rsid w:val="00D7440E"/>
    <w:rsid w:val="00D744D2"/>
    <w:rsid w:val="00D74767"/>
    <w:rsid w:val="00D747D9"/>
    <w:rsid w:val="00D747E9"/>
    <w:rsid w:val="00D748F4"/>
    <w:rsid w:val="00D74A2B"/>
    <w:rsid w:val="00D74B58"/>
    <w:rsid w:val="00D74B7C"/>
    <w:rsid w:val="00D74B87"/>
    <w:rsid w:val="00D74C77"/>
    <w:rsid w:val="00D74D08"/>
    <w:rsid w:val="00D74D1C"/>
    <w:rsid w:val="00D74D6E"/>
    <w:rsid w:val="00D74DCC"/>
    <w:rsid w:val="00D74E65"/>
    <w:rsid w:val="00D74EC8"/>
    <w:rsid w:val="00D74F97"/>
    <w:rsid w:val="00D7503A"/>
    <w:rsid w:val="00D7509E"/>
    <w:rsid w:val="00D750DC"/>
    <w:rsid w:val="00D75127"/>
    <w:rsid w:val="00D75182"/>
    <w:rsid w:val="00D751AC"/>
    <w:rsid w:val="00D75273"/>
    <w:rsid w:val="00D752B3"/>
    <w:rsid w:val="00D75353"/>
    <w:rsid w:val="00D753AC"/>
    <w:rsid w:val="00D754C1"/>
    <w:rsid w:val="00D754C4"/>
    <w:rsid w:val="00D755E4"/>
    <w:rsid w:val="00D75619"/>
    <w:rsid w:val="00D75639"/>
    <w:rsid w:val="00D75651"/>
    <w:rsid w:val="00D7576D"/>
    <w:rsid w:val="00D7577F"/>
    <w:rsid w:val="00D757BF"/>
    <w:rsid w:val="00D75845"/>
    <w:rsid w:val="00D75945"/>
    <w:rsid w:val="00D759B2"/>
    <w:rsid w:val="00D75A4A"/>
    <w:rsid w:val="00D75AC2"/>
    <w:rsid w:val="00D75AE3"/>
    <w:rsid w:val="00D75BC8"/>
    <w:rsid w:val="00D75D0E"/>
    <w:rsid w:val="00D75EF8"/>
    <w:rsid w:val="00D75F67"/>
    <w:rsid w:val="00D75F70"/>
    <w:rsid w:val="00D760F2"/>
    <w:rsid w:val="00D7610A"/>
    <w:rsid w:val="00D76123"/>
    <w:rsid w:val="00D76128"/>
    <w:rsid w:val="00D76194"/>
    <w:rsid w:val="00D761BA"/>
    <w:rsid w:val="00D7629C"/>
    <w:rsid w:val="00D76393"/>
    <w:rsid w:val="00D763EC"/>
    <w:rsid w:val="00D7645D"/>
    <w:rsid w:val="00D764FC"/>
    <w:rsid w:val="00D76554"/>
    <w:rsid w:val="00D7655B"/>
    <w:rsid w:val="00D76590"/>
    <w:rsid w:val="00D765AE"/>
    <w:rsid w:val="00D766D6"/>
    <w:rsid w:val="00D76807"/>
    <w:rsid w:val="00D768A8"/>
    <w:rsid w:val="00D768E0"/>
    <w:rsid w:val="00D768F0"/>
    <w:rsid w:val="00D7699E"/>
    <w:rsid w:val="00D76A11"/>
    <w:rsid w:val="00D76B9E"/>
    <w:rsid w:val="00D76BB3"/>
    <w:rsid w:val="00D76BD7"/>
    <w:rsid w:val="00D76CA1"/>
    <w:rsid w:val="00D76CD0"/>
    <w:rsid w:val="00D76CEF"/>
    <w:rsid w:val="00D76D13"/>
    <w:rsid w:val="00D76D45"/>
    <w:rsid w:val="00D76D46"/>
    <w:rsid w:val="00D76D54"/>
    <w:rsid w:val="00D76D5C"/>
    <w:rsid w:val="00D76DBF"/>
    <w:rsid w:val="00D76DF9"/>
    <w:rsid w:val="00D76E5C"/>
    <w:rsid w:val="00D76F41"/>
    <w:rsid w:val="00D76F6C"/>
    <w:rsid w:val="00D76FD6"/>
    <w:rsid w:val="00D77070"/>
    <w:rsid w:val="00D7707B"/>
    <w:rsid w:val="00D7709E"/>
    <w:rsid w:val="00D77199"/>
    <w:rsid w:val="00D7728F"/>
    <w:rsid w:val="00D7737F"/>
    <w:rsid w:val="00D77388"/>
    <w:rsid w:val="00D77449"/>
    <w:rsid w:val="00D77512"/>
    <w:rsid w:val="00D7765C"/>
    <w:rsid w:val="00D776AB"/>
    <w:rsid w:val="00D777BC"/>
    <w:rsid w:val="00D7783C"/>
    <w:rsid w:val="00D778CA"/>
    <w:rsid w:val="00D7795F"/>
    <w:rsid w:val="00D77B30"/>
    <w:rsid w:val="00D77C0E"/>
    <w:rsid w:val="00D77C51"/>
    <w:rsid w:val="00D77D91"/>
    <w:rsid w:val="00D77DB6"/>
    <w:rsid w:val="00D77E2B"/>
    <w:rsid w:val="00D77E8B"/>
    <w:rsid w:val="00D77EE9"/>
    <w:rsid w:val="00D77EFB"/>
    <w:rsid w:val="00D77F04"/>
    <w:rsid w:val="00D77FBF"/>
    <w:rsid w:val="00D77FDC"/>
    <w:rsid w:val="00D7F793"/>
    <w:rsid w:val="00D8013D"/>
    <w:rsid w:val="00D80170"/>
    <w:rsid w:val="00D801A8"/>
    <w:rsid w:val="00D801DE"/>
    <w:rsid w:val="00D80254"/>
    <w:rsid w:val="00D8035B"/>
    <w:rsid w:val="00D8044D"/>
    <w:rsid w:val="00D80454"/>
    <w:rsid w:val="00D807D0"/>
    <w:rsid w:val="00D80822"/>
    <w:rsid w:val="00D80842"/>
    <w:rsid w:val="00D80845"/>
    <w:rsid w:val="00D808E3"/>
    <w:rsid w:val="00D8091D"/>
    <w:rsid w:val="00D80A27"/>
    <w:rsid w:val="00D80A32"/>
    <w:rsid w:val="00D80A4C"/>
    <w:rsid w:val="00D80BF9"/>
    <w:rsid w:val="00D80C3D"/>
    <w:rsid w:val="00D80CC5"/>
    <w:rsid w:val="00D80CCB"/>
    <w:rsid w:val="00D80D6D"/>
    <w:rsid w:val="00D80DE7"/>
    <w:rsid w:val="00D80E07"/>
    <w:rsid w:val="00D80E33"/>
    <w:rsid w:val="00D80E5F"/>
    <w:rsid w:val="00D80E7F"/>
    <w:rsid w:val="00D80EAC"/>
    <w:rsid w:val="00D80EB1"/>
    <w:rsid w:val="00D80EED"/>
    <w:rsid w:val="00D80F3C"/>
    <w:rsid w:val="00D80F5F"/>
    <w:rsid w:val="00D8108F"/>
    <w:rsid w:val="00D810DF"/>
    <w:rsid w:val="00D812E7"/>
    <w:rsid w:val="00D81307"/>
    <w:rsid w:val="00D813F6"/>
    <w:rsid w:val="00D81410"/>
    <w:rsid w:val="00D8141C"/>
    <w:rsid w:val="00D81457"/>
    <w:rsid w:val="00D81458"/>
    <w:rsid w:val="00D81467"/>
    <w:rsid w:val="00D814C5"/>
    <w:rsid w:val="00D81505"/>
    <w:rsid w:val="00D8152F"/>
    <w:rsid w:val="00D8154E"/>
    <w:rsid w:val="00D8162E"/>
    <w:rsid w:val="00D8166A"/>
    <w:rsid w:val="00D81767"/>
    <w:rsid w:val="00D818B3"/>
    <w:rsid w:val="00D818C0"/>
    <w:rsid w:val="00D81901"/>
    <w:rsid w:val="00D81945"/>
    <w:rsid w:val="00D819F1"/>
    <w:rsid w:val="00D81A43"/>
    <w:rsid w:val="00D81A64"/>
    <w:rsid w:val="00D81A76"/>
    <w:rsid w:val="00D81AF3"/>
    <w:rsid w:val="00D81B23"/>
    <w:rsid w:val="00D81C85"/>
    <w:rsid w:val="00D81CBB"/>
    <w:rsid w:val="00D81DA4"/>
    <w:rsid w:val="00D81E3F"/>
    <w:rsid w:val="00D81E7F"/>
    <w:rsid w:val="00D81EF1"/>
    <w:rsid w:val="00D81EFF"/>
    <w:rsid w:val="00D81F0D"/>
    <w:rsid w:val="00D81FBE"/>
    <w:rsid w:val="00D81FD1"/>
    <w:rsid w:val="00D82026"/>
    <w:rsid w:val="00D82087"/>
    <w:rsid w:val="00D820FA"/>
    <w:rsid w:val="00D82123"/>
    <w:rsid w:val="00D8215F"/>
    <w:rsid w:val="00D821AE"/>
    <w:rsid w:val="00D8228F"/>
    <w:rsid w:val="00D822EC"/>
    <w:rsid w:val="00D82431"/>
    <w:rsid w:val="00D82581"/>
    <w:rsid w:val="00D82598"/>
    <w:rsid w:val="00D82743"/>
    <w:rsid w:val="00D8274F"/>
    <w:rsid w:val="00D82787"/>
    <w:rsid w:val="00D8282E"/>
    <w:rsid w:val="00D828F8"/>
    <w:rsid w:val="00D829FB"/>
    <w:rsid w:val="00D82A31"/>
    <w:rsid w:val="00D82B0C"/>
    <w:rsid w:val="00D82B42"/>
    <w:rsid w:val="00D82BE3"/>
    <w:rsid w:val="00D82C59"/>
    <w:rsid w:val="00D82D2E"/>
    <w:rsid w:val="00D82D33"/>
    <w:rsid w:val="00D82DAE"/>
    <w:rsid w:val="00D82DB7"/>
    <w:rsid w:val="00D82E7F"/>
    <w:rsid w:val="00D82EA8"/>
    <w:rsid w:val="00D82EDA"/>
    <w:rsid w:val="00D82FD8"/>
    <w:rsid w:val="00D8306B"/>
    <w:rsid w:val="00D830FB"/>
    <w:rsid w:val="00D83159"/>
    <w:rsid w:val="00D8318B"/>
    <w:rsid w:val="00D83249"/>
    <w:rsid w:val="00D832A5"/>
    <w:rsid w:val="00D8333A"/>
    <w:rsid w:val="00D83354"/>
    <w:rsid w:val="00D833C6"/>
    <w:rsid w:val="00D833FE"/>
    <w:rsid w:val="00D83439"/>
    <w:rsid w:val="00D83500"/>
    <w:rsid w:val="00D83557"/>
    <w:rsid w:val="00D83569"/>
    <w:rsid w:val="00D836AA"/>
    <w:rsid w:val="00D836B7"/>
    <w:rsid w:val="00D8370E"/>
    <w:rsid w:val="00D83765"/>
    <w:rsid w:val="00D837EC"/>
    <w:rsid w:val="00D838A3"/>
    <w:rsid w:val="00D838B3"/>
    <w:rsid w:val="00D83AA7"/>
    <w:rsid w:val="00D83BD9"/>
    <w:rsid w:val="00D83C0C"/>
    <w:rsid w:val="00D83C64"/>
    <w:rsid w:val="00D83C95"/>
    <w:rsid w:val="00D83CB1"/>
    <w:rsid w:val="00D83CCD"/>
    <w:rsid w:val="00D83D1A"/>
    <w:rsid w:val="00D83E93"/>
    <w:rsid w:val="00D83EAB"/>
    <w:rsid w:val="00D83ED1"/>
    <w:rsid w:val="00D83FFD"/>
    <w:rsid w:val="00D8401D"/>
    <w:rsid w:val="00D8404E"/>
    <w:rsid w:val="00D842AD"/>
    <w:rsid w:val="00D842D1"/>
    <w:rsid w:val="00D842E3"/>
    <w:rsid w:val="00D84445"/>
    <w:rsid w:val="00D84569"/>
    <w:rsid w:val="00D845A0"/>
    <w:rsid w:val="00D84678"/>
    <w:rsid w:val="00D84696"/>
    <w:rsid w:val="00D846B9"/>
    <w:rsid w:val="00D84713"/>
    <w:rsid w:val="00D8471B"/>
    <w:rsid w:val="00D8472C"/>
    <w:rsid w:val="00D847A8"/>
    <w:rsid w:val="00D848B5"/>
    <w:rsid w:val="00D84907"/>
    <w:rsid w:val="00D84971"/>
    <w:rsid w:val="00D849CA"/>
    <w:rsid w:val="00D849E2"/>
    <w:rsid w:val="00D849E5"/>
    <w:rsid w:val="00D849FE"/>
    <w:rsid w:val="00D84A51"/>
    <w:rsid w:val="00D84B23"/>
    <w:rsid w:val="00D84B41"/>
    <w:rsid w:val="00D84B43"/>
    <w:rsid w:val="00D84B4C"/>
    <w:rsid w:val="00D84B9B"/>
    <w:rsid w:val="00D84C2E"/>
    <w:rsid w:val="00D84C5F"/>
    <w:rsid w:val="00D84C98"/>
    <w:rsid w:val="00D84E32"/>
    <w:rsid w:val="00D84E8E"/>
    <w:rsid w:val="00D84EB0"/>
    <w:rsid w:val="00D84F38"/>
    <w:rsid w:val="00D84F5B"/>
    <w:rsid w:val="00D84F71"/>
    <w:rsid w:val="00D84F73"/>
    <w:rsid w:val="00D84F9A"/>
    <w:rsid w:val="00D84FF0"/>
    <w:rsid w:val="00D8502A"/>
    <w:rsid w:val="00D8507C"/>
    <w:rsid w:val="00D8508C"/>
    <w:rsid w:val="00D85193"/>
    <w:rsid w:val="00D85196"/>
    <w:rsid w:val="00D85265"/>
    <w:rsid w:val="00D8526C"/>
    <w:rsid w:val="00D852D7"/>
    <w:rsid w:val="00D85391"/>
    <w:rsid w:val="00D853CE"/>
    <w:rsid w:val="00D85406"/>
    <w:rsid w:val="00D85482"/>
    <w:rsid w:val="00D85563"/>
    <w:rsid w:val="00D85633"/>
    <w:rsid w:val="00D857A0"/>
    <w:rsid w:val="00D857C6"/>
    <w:rsid w:val="00D857E8"/>
    <w:rsid w:val="00D859A3"/>
    <w:rsid w:val="00D85ACE"/>
    <w:rsid w:val="00D85B25"/>
    <w:rsid w:val="00D85B30"/>
    <w:rsid w:val="00D85BCB"/>
    <w:rsid w:val="00D85BE5"/>
    <w:rsid w:val="00D85C6D"/>
    <w:rsid w:val="00D85CA3"/>
    <w:rsid w:val="00D85CBF"/>
    <w:rsid w:val="00D85E3E"/>
    <w:rsid w:val="00D85E7E"/>
    <w:rsid w:val="00D85EF4"/>
    <w:rsid w:val="00D85F26"/>
    <w:rsid w:val="00D85FEE"/>
    <w:rsid w:val="00D86115"/>
    <w:rsid w:val="00D861D0"/>
    <w:rsid w:val="00D86239"/>
    <w:rsid w:val="00D862C9"/>
    <w:rsid w:val="00D862E5"/>
    <w:rsid w:val="00D86399"/>
    <w:rsid w:val="00D86424"/>
    <w:rsid w:val="00D8644E"/>
    <w:rsid w:val="00D864BB"/>
    <w:rsid w:val="00D864C1"/>
    <w:rsid w:val="00D86532"/>
    <w:rsid w:val="00D8657D"/>
    <w:rsid w:val="00D86658"/>
    <w:rsid w:val="00D8669D"/>
    <w:rsid w:val="00D86743"/>
    <w:rsid w:val="00D8674F"/>
    <w:rsid w:val="00D86780"/>
    <w:rsid w:val="00D86828"/>
    <w:rsid w:val="00D868A2"/>
    <w:rsid w:val="00D8690C"/>
    <w:rsid w:val="00D86912"/>
    <w:rsid w:val="00D8693D"/>
    <w:rsid w:val="00D869B9"/>
    <w:rsid w:val="00D86A5A"/>
    <w:rsid w:val="00D86A86"/>
    <w:rsid w:val="00D86B4C"/>
    <w:rsid w:val="00D86BD2"/>
    <w:rsid w:val="00D86D42"/>
    <w:rsid w:val="00D86E08"/>
    <w:rsid w:val="00D86ED8"/>
    <w:rsid w:val="00D86F07"/>
    <w:rsid w:val="00D870D5"/>
    <w:rsid w:val="00D870E9"/>
    <w:rsid w:val="00D87155"/>
    <w:rsid w:val="00D87189"/>
    <w:rsid w:val="00D8723B"/>
    <w:rsid w:val="00D87251"/>
    <w:rsid w:val="00D87378"/>
    <w:rsid w:val="00D8737B"/>
    <w:rsid w:val="00D873C0"/>
    <w:rsid w:val="00D8741E"/>
    <w:rsid w:val="00D874C8"/>
    <w:rsid w:val="00D87550"/>
    <w:rsid w:val="00D87554"/>
    <w:rsid w:val="00D8757E"/>
    <w:rsid w:val="00D8758E"/>
    <w:rsid w:val="00D875AD"/>
    <w:rsid w:val="00D875EC"/>
    <w:rsid w:val="00D876B6"/>
    <w:rsid w:val="00D877C1"/>
    <w:rsid w:val="00D8781B"/>
    <w:rsid w:val="00D87845"/>
    <w:rsid w:val="00D87874"/>
    <w:rsid w:val="00D878C2"/>
    <w:rsid w:val="00D879A7"/>
    <w:rsid w:val="00D87A29"/>
    <w:rsid w:val="00D87A31"/>
    <w:rsid w:val="00D87A32"/>
    <w:rsid w:val="00D87AF1"/>
    <w:rsid w:val="00D87B82"/>
    <w:rsid w:val="00D87B85"/>
    <w:rsid w:val="00D87BAA"/>
    <w:rsid w:val="00D87BBD"/>
    <w:rsid w:val="00D87BE1"/>
    <w:rsid w:val="00D87C5C"/>
    <w:rsid w:val="00D87DC7"/>
    <w:rsid w:val="00D87DD3"/>
    <w:rsid w:val="00D87E16"/>
    <w:rsid w:val="00D87EA2"/>
    <w:rsid w:val="00D87EE3"/>
    <w:rsid w:val="00D87F58"/>
    <w:rsid w:val="00D87F88"/>
    <w:rsid w:val="00D87FAB"/>
    <w:rsid w:val="00D8A814"/>
    <w:rsid w:val="00D8D162"/>
    <w:rsid w:val="00D8F60D"/>
    <w:rsid w:val="00D90055"/>
    <w:rsid w:val="00D900F7"/>
    <w:rsid w:val="00D900F8"/>
    <w:rsid w:val="00D90156"/>
    <w:rsid w:val="00D90267"/>
    <w:rsid w:val="00D9038D"/>
    <w:rsid w:val="00D903EE"/>
    <w:rsid w:val="00D904D8"/>
    <w:rsid w:val="00D904EE"/>
    <w:rsid w:val="00D90514"/>
    <w:rsid w:val="00D90573"/>
    <w:rsid w:val="00D9063E"/>
    <w:rsid w:val="00D90668"/>
    <w:rsid w:val="00D906E0"/>
    <w:rsid w:val="00D906F4"/>
    <w:rsid w:val="00D907BA"/>
    <w:rsid w:val="00D907BD"/>
    <w:rsid w:val="00D90820"/>
    <w:rsid w:val="00D9091C"/>
    <w:rsid w:val="00D90A07"/>
    <w:rsid w:val="00D90A53"/>
    <w:rsid w:val="00D90AA4"/>
    <w:rsid w:val="00D90B6E"/>
    <w:rsid w:val="00D90BE7"/>
    <w:rsid w:val="00D90BE8"/>
    <w:rsid w:val="00D90BF1"/>
    <w:rsid w:val="00D90C34"/>
    <w:rsid w:val="00D90C9D"/>
    <w:rsid w:val="00D90D5D"/>
    <w:rsid w:val="00D90DF3"/>
    <w:rsid w:val="00D90E06"/>
    <w:rsid w:val="00D90E1C"/>
    <w:rsid w:val="00D90E7F"/>
    <w:rsid w:val="00D90E89"/>
    <w:rsid w:val="00D90FC0"/>
    <w:rsid w:val="00D90FC8"/>
    <w:rsid w:val="00D91067"/>
    <w:rsid w:val="00D9109E"/>
    <w:rsid w:val="00D91150"/>
    <w:rsid w:val="00D911D9"/>
    <w:rsid w:val="00D911E1"/>
    <w:rsid w:val="00D91259"/>
    <w:rsid w:val="00D91261"/>
    <w:rsid w:val="00D91270"/>
    <w:rsid w:val="00D9139B"/>
    <w:rsid w:val="00D913AC"/>
    <w:rsid w:val="00D913B0"/>
    <w:rsid w:val="00D914D6"/>
    <w:rsid w:val="00D9165B"/>
    <w:rsid w:val="00D91684"/>
    <w:rsid w:val="00D916F5"/>
    <w:rsid w:val="00D917A1"/>
    <w:rsid w:val="00D917E6"/>
    <w:rsid w:val="00D91810"/>
    <w:rsid w:val="00D91822"/>
    <w:rsid w:val="00D91883"/>
    <w:rsid w:val="00D918C3"/>
    <w:rsid w:val="00D91A00"/>
    <w:rsid w:val="00D91A12"/>
    <w:rsid w:val="00D91B38"/>
    <w:rsid w:val="00D91CB1"/>
    <w:rsid w:val="00D91DDB"/>
    <w:rsid w:val="00D91F18"/>
    <w:rsid w:val="00D91FB8"/>
    <w:rsid w:val="00D920FF"/>
    <w:rsid w:val="00D92165"/>
    <w:rsid w:val="00D9221F"/>
    <w:rsid w:val="00D92321"/>
    <w:rsid w:val="00D923D6"/>
    <w:rsid w:val="00D923DD"/>
    <w:rsid w:val="00D924F3"/>
    <w:rsid w:val="00D924FB"/>
    <w:rsid w:val="00D92505"/>
    <w:rsid w:val="00D92678"/>
    <w:rsid w:val="00D92690"/>
    <w:rsid w:val="00D926D3"/>
    <w:rsid w:val="00D92719"/>
    <w:rsid w:val="00D927E9"/>
    <w:rsid w:val="00D929B2"/>
    <w:rsid w:val="00D92B07"/>
    <w:rsid w:val="00D92B1B"/>
    <w:rsid w:val="00D92BAB"/>
    <w:rsid w:val="00D92BD7"/>
    <w:rsid w:val="00D92CB8"/>
    <w:rsid w:val="00D92D06"/>
    <w:rsid w:val="00D92DBD"/>
    <w:rsid w:val="00D92DED"/>
    <w:rsid w:val="00D92E01"/>
    <w:rsid w:val="00D92F1B"/>
    <w:rsid w:val="00D92F86"/>
    <w:rsid w:val="00D92FB0"/>
    <w:rsid w:val="00D93020"/>
    <w:rsid w:val="00D9307F"/>
    <w:rsid w:val="00D930BB"/>
    <w:rsid w:val="00D93184"/>
    <w:rsid w:val="00D93227"/>
    <w:rsid w:val="00D932A8"/>
    <w:rsid w:val="00D93348"/>
    <w:rsid w:val="00D933FF"/>
    <w:rsid w:val="00D9340C"/>
    <w:rsid w:val="00D93446"/>
    <w:rsid w:val="00D934E5"/>
    <w:rsid w:val="00D9362E"/>
    <w:rsid w:val="00D936E5"/>
    <w:rsid w:val="00D93802"/>
    <w:rsid w:val="00D938E1"/>
    <w:rsid w:val="00D939A7"/>
    <w:rsid w:val="00D93A0E"/>
    <w:rsid w:val="00D93A31"/>
    <w:rsid w:val="00D93AE4"/>
    <w:rsid w:val="00D93B0D"/>
    <w:rsid w:val="00D93B9A"/>
    <w:rsid w:val="00D93BBC"/>
    <w:rsid w:val="00D93D09"/>
    <w:rsid w:val="00D93DA5"/>
    <w:rsid w:val="00D93E10"/>
    <w:rsid w:val="00D940E4"/>
    <w:rsid w:val="00D940EF"/>
    <w:rsid w:val="00D9419B"/>
    <w:rsid w:val="00D94318"/>
    <w:rsid w:val="00D94323"/>
    <w:rsid w:val="00D94359"/>
    <w:rsid w:val="00D94382"/>
    <w:rsid w:val="00D94412"/>
    <w:rsid w:val="00D94476"/>
    <w:rsid w:val="00D944C6"/>
    <w:rsid w:val="00D94506"/>
    <w:rsid w:val="00D94512"/>
    <w:rsid w:val="00D9453B"/>
    <w:rsid w:val="00D94560"/>
    <w:rsid w:val="00D94607"/>
    <w:rsid w:val="00D946C5"/>
    <w:rsid w:val="00D946D6"/>
    <w:rsid w:val="00D94758"/>
    <w:rsid w:val="00D94864"/>
    <w:rsid w:val="00D948B0"/>
    <w:rsid w:val="00D94960"/>
    <w:rsid w:val="00D949DE"/>
    <w:rsid w:val="00D949FD"/>
    <w:rsid w:val="00D94A30"/>
    <w:rsid w:val="00D94B9D"/>
    <w:rsid w:val="00D94BB5"/>
    <w:rsid w:val="00D94D43"/>
    <w:rsid w:val="00D94D49"/>
    <w:rsid w:val="00D94D76"/>
    <w:rsid w:val="00D94D9C"/>
    <w:rsid w:val="00D94DC0"/>
    <w:rsid w:val="00D94DC6"/>
    <w:rsid w:val="00D94E93"/>
    <w:rsid w:val="00D94EE9"/>
    <w:rsid w:val="00D94FFD"/>
    <w:rsid w:val="00D95042"/>
    <w:rsid w:val="00D950C0"/>
    <w:rsid w:val="00D951F5"/>
    <w:rsid w:val="00D95211"/>
    <w:rsid w:val="00D9521E"/>
    <w:rsid w:val="00D95259"/>
    <w:rsid w:val="00D9529A"/>
    <w:rsid w:val="00D95389"/>
    <w:rsid w:val="00D953E7"/>
    <w:rsid w:val="00D95452"/>
    <w:rsid w:val="00D954B2"/>
    <w:rsid w:val="00D9552C"/>
    <w:rsid w:val="00D95540"/>
    <w:rsid w:val="00D9559A"/>
    <w:rsid w:val="00D955D6"/>
    <w:rsid w:val="00D9569B"/>
    <w:rsid w:val="00D956BE"/>
    <w:rsid w:val="00D95780"/>
    <w:rsid w:val="00D957C4"/>
    <w:rsid w:val="00D95806"/>
    <w:rsid w:val="00D9587C"/>
    <w:rsid w:val="00D9588E"/>
    <w:rsid w:val="00D9590D"/>
    <w:rsid w:val="00D9594C"/>
    <w:rsid w:val="00D95967"/>
    <w:rsid w:val="00D95994"/>
    <w:rsid w:val="00D95A51"/>
    <w:rsid w:val="00D95AD7"/>
    <w:rsid w:val="00D95C73"/>
    <w:rsid w:val="00D95D89"/>
    <w:rsid w:val="00D95E26"/>
    <w:rsid w:val="00D95E60"/>
    <w:rsid w:val="00D95E6D"/>
    <w:rsid w:val="00D95EEC"/>
    <w:rsid w:val="00D95EFC"/>
    <w:rsid w:val="00D95FD0"/>
    <w:rsid w:val="00D96030"/>
    <w:rsid w:val="00D960B1"/>
    <w:rsid w:val="00D961F5"/>
    <w:rsid w:val="00D96226"/>
    <w:rsid w:val="00D962D8"/>
    <w:rsid w:val="00D9645B"/>
    <w:rsid w:val="00D964A3"/>
    <w:rsid w:val="00D9665B"/>
    <w:rsid w:val="00D9670C"/>
    <w:rsid w:val="00D96734"/>
    <w:rsid w:val="00D9674A"/>
    <w:rsid w:val="00D96773"/>
    <w:rsid w:val="00D9689D"/>
    <w:rsid w:val="00D96927"/>
    <w:rsid w:val="00D969AC"/>
    <w:rsid w:val="00D96A04"/>
    <w:rsid w:val="00D96A18"/>
    <w:rsid w:val="00D96A63"/>
    <w:rsid w:val="00D96AD7"/>
    <w:rsid w:val="00D96B45"/>
    <w:rsid w:val="00D96B60"/>
    <w:rsid w:val="00D96B79"/>
    <w:rsid w:val="00D96C31"/>
    <w:rsid w:val="00D96C64"/>
    <w:rsid w:val="00D96C8D"/>
    <w:rsid w:val="00D96CB6"/>
    <w:rsid w:val="00D96CEF"/>
    <w:rsid w:val="00D96CFA"/>
    <w:rsid w:val="00D96D9E"/>
    <w:rsid w:val="00D96DE6"/>
    <w:rsid w:val="00D96E31"/>
    <w:rsid w:val="00D96F39"/>
    <w:rsid w:val="00D96FE5"/>
    <w:rsid w:val="00D96FFB"/>
    <w:rsid w:val="00D97021"/>
    <w:rsid w:val="00D97097"/>
    <w:rsid w:val="00D970A4"/>
    <w:rsid w:val="00D970ED"/>
    <w:rsid w:val="00D97121"/>
    <w:rsid w:val="00D97158"/>
    <w:rsid w:val="00D971E0"/>
    <w:rsid w:val="00D9728B"/>
    <w:rsid w:val="00D9735A"/>
    <w:rsid w:val="00D97377"/>
    <w:rsid w:val="00D97384"/>
    <w:rsid w:val="00D97390"/>
    <w:rsid w:val="00D9740E"/>
    <w:rsid w:val="00D97490"/>
    <w:rsid w:val="00D9752E"/>
    <w:rsid w:val="00D97563"/>
    <w:rsid w:val="00D975CB"/>
    <w:rsid w:val="00D975CC"/>
    <w:rsid w:val="00D975E7"/>
    <w:rsid w:val="00D97608"/>
    <w:rsid w:val="00D9762F"/>
    <w:rsid w:val="00D97674"/>
    <w:rsid w:val="00D976A9"/>
    <w:rsid w:val="00D976E7"/>
    <w:rsid w:val="00D97705"/>
    <w:rsid w:val="00D97771"/>
    <w:rsid w:val="00D97862"/>
    <w:rsid w:val="00D97897"/>
    <w:rsid w:val="00D9794D"/>
    <w:rsid w:val="00D97978"/>
    <w:rsid w:val="00D97A0E"/>
    <w:rsid w:val="00D97B5D"/>
    <w:rsid w:val="00D97C55"/>
    <w:rsid w:val="00D97C7F"/>
    <w:rsid w:val="00D97ECE"/>
    <w:rsid w:val="00D97EE5"/>
    <w:rsid w:val="00D97FA7"/>
    <w:rsid w:val="00D9B69B"/>
    <w:rsid w:val="00D9D527"/>
    <w:rsid w:val="00DA0042"/>
    <w:rsid w:val="00DA0099"/>
    <w:rsid w:val="00DA00BE"/>
    <w:rsid w:val="00DA025D"/>
    <w:rsid w:val="00DA033F"/>
    <w:rsid w:val="00DA04A8"/>
    <w:rsid w:val="00DA04F8"/>
    <w:rsid w:val="00DA059A"/>
    <w:rsid w:val="00DA05FB"/>
    <w:rsid w:val="00DA063B"/>
    <w:rsid w:val="00DA0679"/>
    <w:rsid w:val="00DA0695"/>
    <w:rsid w:val="00DA06F0"/>
    <w:rsid w:val="00DA0723"/>
    <w:rsid w:val="00DA0805"/>
    <w:rsid w:val="00DA0843"/>
    <w:rsid w:val="00DA095E"/>
    <w:rsid w:val="00DA0BCA"/>
    <w:rsid w:val="00DA0BE1"/>
    <w:rsid w:val="00DA0C0F"/>
    <w:rsid w:val="00DA0C55"/>
    <w:rsid w:val="00DA0C7B"/>
    <w:rsid w:val="00DA0D4D"/>
    <w:rsid w:val="00DA0DD8"/>
    <w:rsid w:val="00DA0EA3"/>
    <w:rsid w:val="00DA0ECF"/>
    <w:rsid w:val="00DA0EED"/>
    <w:rsid w:val="00DA0F25"/>
    <w:rsid w:val="00DA0FB8"/>
    <w:rsid w:val="00DA105E"/>
    <w:rsid w:val="00DA107B"/>
    <w:rsid w:val="00DA11E8"/>
    <w:rsid w:val="00DA11EC"/>
    <w:rsid w:val="00DA132F"/>
    <w:rsid w:val="00DA1461"/>
    <w:rsid w:val="00DA14A4"/>
    <w:rsid w:val="00DA14BF"/>
    <w:rsid w:val="00DA15DA"/>
    <w:rsid w:val="00DA161B"/>
    <w:rsid w:val="00DA1692"/>
    <w:rsid w:val="00DA16EC"/>
    <w:rsid w:val="00DA1755"/>
    <w:rsid w:val="00DA17BE"/>
    <w:rsid w:val="00DA1832"/>
    <w:rsid w:val="00DA184E"/>
    <w:rsid w:val="00DA18B3"/>
    <w:rsid w:val="00DA1919"/>
    <w:rsid w:val="00DA1950"/>
    <w:rsid w:val="00DA1995"/>
    <w:rsid w:val="00DA1996"/>
    <w:rsid w:val="00DA19C4"/>
    <w:rsid w:val="00DA1A4A"/>
    <w:rsid w:val="00DA1A9F"/>
    <w:rsid w:val="00DA1AB0"/>
    <w:rsid w:val="00DA1ABC"/>
    <w:rsid w:val="00DA1AF8"/>
    <w:rsid w:val="00DA1B6D"/>
    <w:rsid w:val="00DA1B7F"/>
    <w:rsid w:val="00DA1C0B"/>
    <w:rsid w:val="00DA1C1C"/>
    <w:rsid w:val="00DA1C47"/>
    <w:rsid w:val="00DA1C89"/>
    <w:rsid w:val="00DA1CB6"/>
    <w:rsid w:val="00DA1D09"/>
    <w:rsid w:val="00DA1D5B"/>
    <w:rsid w:val="00DA1D7A"/>
    <w:rsid w:val="00DA1D9D"/>
    <w:rsid w:val="00DA1DD7"/>
    <w:rsid w:val="00DA1E2B"/>
    <w:rsid w:val="00DA1ED5"/>
    <w:rsid w:val="00DA1F66"/>
    <w:rsid w:val="00DA1FE6"/>
    <w:rsid w:val="00DA206E"/>
    <w:rsid w:val="00DA215D"/>
    <w:rsid w:val="00DA21D1"/>
    <w:rsid w:val="00DA2217"/>
    <w:rsid w:val="00DA2237"/>
    <w:rsid w:val="00DA229A"/>
    <w:rsid w:val="00DA22DE"/>
    <w:rsid w:val="00DA2361"/>
    <w:rsid w:val="00DA2455"/>
    <w:rsid w:val="00DA2475"/>
    <w:rsid w:val="00DA24F2"/>
    <w:rsid w:val="00DA25A2"/>
    <w:rsid w:val="00DA267C"/>
    <w:rsid w:val="00DA26C4"/>
    <w:rsid w:val="00DA2710"/>
    <w:rsid w:val="00DA2716"/>
    <w:rsid w:val="00DA2735"/>
    <w:rsid w:val="00DA2775"/>
    <w:rsid w:val="00DA27B3"/>
    <w:rsid w:val="00DA2913"/>
    <w:rsid w:val="00DA2980"/>
    <w:rsid w:val="00DA2AE3"/>
    <w:rsid w:val="00DA2E40"/>
    <w:rsid w:val="00DA2E8D"/>
    <w:rsid w:val="00DA2F13"/>
    <w:rsid w:val="00DA2F5C"/>
    <w:rsid w:val="00DA2F65"/>
    <w:rsid w:val="00DA3022"/>
    <w:rsid w:val="00DA305B"/>
    <w:rsid w:val="00DA30C1"/>
    <w:rsid w:val="00DA30E7"/>
    <w:rsid w:val="00DA317F"/>
    <w:rsid w:val="00DA3283"/>
    <w:rsid w:val="00DA32E5"/>
    <w:rsid w:val="00DA3378"/>
    <w:rsid w:val="00DA347D"/>
    <w:rsid w:val="00DA34B6"/>
    <w:rsid w:val="00DA34BD"/>
    <w:rsid w:val="00DA3621"/>
    <w:rsid w:val="00DA3644"/>
    <w:rsid w:val="00DA3648"/>
    <w:rsid w:val="00DA364A"/>
    <w:rsid w:val="00DA364D"/>
    <w:rsid w:val="00DA368B"/>
    <w:rsid w:val="00DA3705"/>
    <w:rsid w:val="00DA3723"/>
    <w:rsid w:val="00DA3726"/>
    <w:rsid w:val="00DA3743"/>
    <w:rsid w:val="00DA37A0"/>
    <w:rsid w:val="00DA37B3"/>
    <w:rsid w:val="00DA38F4"/>
    <w:rsid w:val="00DA3935"/>
    <w:rsid w:val="00DA396A"/>
    <w:rsid w:val="00DA3A10"/>
    <w:rsid w:val="00DA3A43"/>
    <w:rsid w:val="00DA3AC1"/>
    <w:rsid w:val="00DA3AC2"/>
    <w:rsid w:val="00DA3B12"/>
    <w:rsid w:val="00DA3BB1"/>
    <w:rsid w:val="00DA3CB1"/>
    <w:rsid w:val="00DA3D33"/>
    <w:rsid w:val="00DA3D7F"/>
    <w:rsid w:val="00DA3E09"/>
    <w:rsid w:val="00DA3E36"/>
    <w:rsid w:val="00DA3F77"/>
    <w:rsid w:val="00DA3FB9"/>
    <w:rsid w:val="00DA3FDC"/>
    <w:rsid w:val="00DA3FFF"/>
    <w:rsid w:val="00DA400C"/>
    <w:rsid w:val="00DA404F"/>
    <w:rsid w:val="00DA4137"/>
    <w:rsid w:val="00DA4182"/>
    <w:rsid w:val="00DA4275"/>
    <w:rsid w:val="00DA4328"/>
    <w:rsid w:val="00DA4377"/>
    <w:rsid w:val="00DA43B8"/>
    <w:rsid w:val="00DA43E5"/>
    <w:rsid w:val="00DA43F9"/>
    <w:rsid w:val="00DA4449"/>
    <w:rsid w:val="00DA447E"/>
    <w:rsid w:val="00DA4489"/>
    <w:rsid w:val="00DA44FE"/>
    <w:rsid w:val="00DA4505"/>
    <w:rsid w:val="00DA4531"/>
    <w:rsid w:val="00DA457C"/>
    <w:rsid w:val="00DA45B4"/>
    <w:rsid w:val="00DA45DD"/>
    <w:rsid w:val="00DA4651"/>
    <w:rsid w:val="00DA466F"/>
    <w:rsid w:val="00DA46C5"/>
    <w:rsid w:val="00DA47C0"/>
    <w:rsid w:val="00DA48F3"/>
    <w:rsid w:val="00DA4901"/>
    <w:rsid w:val="00DA490E"/>
    <w:rsid w:val="00DA4933"/>
    <w:rsid w:val="00DA4982"/>
    <w:rsid w:val="00DA49C3"/>
    <w:rsid w:val="00DA49D0"/>
    <w:rsid w:val="00DA4C1B"/>
    <w:rsid w:val="00DA4C3B"/>
    <w:rsid w:val="00DA4DA6"/>
    <w:rsid w:val="00DA4DBE"/>
    <w:rsid w:val="00DA4DD9"/>
    <w:rsid w:val="00DA4E11"/>
    <w:rsid w:val="00DA4E5A"/>
    <w:rsid w:val="00DA4EDC"/>
    <w:rsid w:val="00DA4F00"/>
    <w:rsid w:val="00DA4F10"/>
    <w:rsid w:val="00DA4F70"/>
    <w:rsid w:val="00DA4FFC"/>
    <w:rsid w:val="00DA502B"/>
    <w:rsid w:val="00DA5101"/>
    <w:rsid w:val="00DA5178"/>
    <w:rsid w:val="00DA518E"/>
    <w:rsid w:val="00DA522D"/>
    <w:rsid w:val="00DA5250"/>
    <w:rsid w:val="00DA5257"/>
    <w:rsid w:val="00DA52C0"/>
    <w:rsid w:val="00DA533C"/>
    <w:rsid w:val="00DA53AE"/>
    <w:rsid w:val="00DA53FF"/>
    <w:rsid w:val="00DA550C"/>
    <w:rsid w:val="00DA5535"/>
    <w:rsid w:val="00DA554D"/>
    <w:rsid w:val="00DA55AD"/>
    <w:rsid w:val="00DA55E0"/>
    <w:rsid w:val="00DA55EF"/>
    <w:rsid w:val="00DA55F4"/>
    <w:rsid w:val="00DA5619"/>
    <w:rsid w:val="00DA563D"/>
    <w:rsid w:val="00DA56CA"/>
    <w:rsid w:val="00DA57C6"/>
    <w:rsid w:val="00DA57F1"/>
    <w:rsid w:val="00DA58C5"/>
    <w:rsid w:val="00DA5918"/>
    <w:rsid w:val="00DA59DB"/>
    <w:rsid w:val="00DA5A0B"/>
    <w:rsid w:val="00DA5A82"/>
    <w:rsid w:val="00DA5AB1"/>
    <w:rsid w:val="00DA5C76"/>
    <w:rsid w:val="00DA5CCE"/>
    <w:rsid w:val="00DA5CD5"/>
    <w:rsid w:val="00DA5CF1"/>
    <w:rsid w:val="00DA5CFF"/>
    <w:rsid w:val="00DA5D2D"/>
    <w:rsid w:val="00DA5DD4"/>
    <w:rsid w:val="00DA5E1E"/>
    <w:rsid w:val="00DA5E34"/>
    <w:rsid w:val="00DA5EB3"/>
    <w:rsid w:val="00DA5EFB"/>
    <w:rsid w:val="00DA6014"/>
    <w:rsid w:val="00DA604E"/>
    <w:rsid w:val="00DA6052"/>
    <w:rsid w:val="00DA60B7"/>
    <w:rsid w:val="00DA611C"/>
    <w:rsid w:val="00DA6220"/>
    <w:rsid w:val="00DA6244"/>
    <w:rsid w:val="00DA6252"/>
    <w:rsid w:val="00DA626F"/>
    <w:rsid w:val="00DA6285"/>
    <w:rsid w:val="00DA6334"/>
    <w:rsid w:val="00DA6448"/>
    <w:rsid w:val="00DA648D"/>
    <w:rsid w:val="00DA64C0"/>
    <w:rsid w:val="00DA650B"/>
    <w:rsid w:val="00DA65F2"/>
    <w:rsid w:val="00DA660C"/>
    <w:rsid w:val="00DA663F"/>
    <w:rsid w:val="00DA67B4"/>
    <w:rsid w:val="00DA67FC"/>
    <w:rsid w:val="00DA687F"/>
    <w:rsid w:val="00DA6880"/>
    <w:rsid w:val="00DA68B9"/>
    <w:rsid w:val="00DA69B7"/>
    <w:rsid w:val="00DA6A47"/>
    <w:rsid w:val="00DA6A4D"/>
    <w:rsid w:val="00DA6ADF"/>
    <w:rsid w:val="00DA6B14"/>
    <w:rsid w:val="00DA6B61"/>
    <w:rsid w:val="00DA6B79"/>
    <w:rsid w:val="00DA6B7F"/>
    <w:rsid w:val="00DA6B90"/>
    <w:rsid w:val="00DA6BF5"/>
    <w:rsid w:val="00DA6CA7"/>
    <w:rsid w:val="00DA6D46"/>
    <w:rsid w:val="00DA6E06"/>
    <w:rsid w:val="00DA6E96"/>
    <w:rsid w:val="00DA6F26"/>
    <w:rsid w:val="00DA6FA0"/>
    <w:rsid w:val="00DA6FD3"/>
    <w:rsid w:val="00DA6FD6"/>
    <w:rsid w:val="00DA6FF0"/>
    <w:rsid w:val="00DA70E6"/>
    <w:rsid w:val="00DA7105"/>
    <w:rsid w:val="00DA716F"/>
    <w:rsid w:val="00DA717B"/>
    <w:rsid w:val="00DA7181"/>
    <w:rsid w:val="00DA721A"/>
    <w:rsid w:val="00DA728F"/>
    <w:rsid w:val="00DA74D4"/>
    <w:rsid w:val="00DA7504"/>
    <w:rsid w:val="00DA760A"/>
    <w:rsid w:val="00DA7665"/>
    <w:rsid w:val="00DA773D"/>
    <w:rsid w:val="00DA77ED"/>
    <w:rsid w:val="00DA783A"/>
    <w:rsid w:val="00DA7994"/>
    <w:rsid w:val="00DA79A6"/>
    <w:rsid w:val="00DA79B9"/>
    <w:rsid w:val="00DA79EF"/>
    <w:rsid w:val="00DA7A14"/>
    <w:rsid w:val="00DA7A56"/>
    <w:rsid w:val="00DA7A83"/>
    <w:rsid w:val="00DA7AB1"/>
    <w:rsid w:val="00DA7B74"/>
    <w:rsid w:val="00DA7BE0"/>
    <w:rsid w:val="00DA7C5C"/>
    <w:rsid w:val="00DA7CB7"/>
    <w:rsid w:val="00DA7CE0"/>
    <w:rsid w:val="00DA7D04"/>
    <w:rsid w:val="00DA8CA6"/>
    <w:rsid w:val="00DAB808"/>
    <w:rsid w:val="00DAFE3C"/>
    <w:rsid w:val="00DB005B"/>
    <w:rsid w:val="00DB009D"/>
    <w:rsid w:val="00DB011F"/>
    <w:rsid w:val="00DB019A"/>
    <w:rsid w:val="00DB0268"/>
    <w:rsid w:val="00DB027D"/>
    <w:rsid w:val="00DB0280"/>
    <w:rsid w:val="00DB0293"/>
    <w:rsid w:val="00DB031E"/>
    <w:rsid w:val="00DB0344"/>
    <w:rsid w:val="00DB03B4"/>
    <w:rsid w:val="00DB03D6"/>
    <w:rsid w:val="00DB0403"/>
    <w:rsid w:val="00DB0452"/>
    <w:rsid w:val="00DB0502"/>
    <w:rsid w:val="00DB0737"/>
    <w:rsid w:val="00DB07A2"/>
    <w:rsid w:val="00DB0955"/>
    <w:rsid w:val="00DB0968"/>
    <w:rsid w:val="00DB09CF"/>
    <w:rsid w:val="00DB0A1F"/>
    <w:rsid w:val="00DB0A5A"/>
    <w:rsid w:val="00DB0B2D"/>
    <w:rsid w:val="00DB0B94"/>
    <w:rsid w:val="00DB0C0A"/>
    <w:rsid w:val="00DB0C0B"/>
    <w:rsid w:val="00DB0C60"/>
    <w:rsid w:val="00DB0C99"/>
    <w:rsid w:val="00DB0DA1"/>
    <w:rsid w:val="00DB0EB4"/>
    <w:rsid w:val="00DB0F31"/>
    <w:rsid w:val="00DB1016"/>
    <w:rsid w:val="00DB1061"/>
    <w:rsid w:val="00DB1080"/>
    <w:rsid w:val="00DB10FC"/>
    <w:rsid w:val="00DB11B3"/>
    <w:rsid w:val="00DB12B9"/>
    <w:rsid w:val="00DB12D3"/>
    <w:rsid w:val="00DB135D"/>
    <w:rsid w:val="00DB1395"/>
    <w:rsid w:val="00DB14D8"/>
    <w:rsid w:val="00DB152F"/>
    <w:rsid w:val="00DB1548"/>
    <w:rsid w:val="00DB1585"/>
    <w:rsid w:val="00DB15DF"/>
    <w:rsid w:val="00DB15E5"/>
    <w:rsid w:val="00DB1601"/>
    <w:rsid w:val="00DB165A"/>
    <w:rsid w:val="00DB1691"/>
    <w:rsid w:val="00DB16D0"/>
    <w:rsid w:val="00DB16E4"/>
    <w:rsid w:val="00DB1763"/>
    <w:rsid w:val="00DB1931"/>
    <w:rsid w:val="00DB19A5"/>
    <w:rsid w:val="00DB1A41"/>
    <w:rsid w:val="00DB1AB6"/>
    <w:rsid w:val="00DB1B56"/>
    <w:rsid w:val="00DB1E99"/>
    <w:rsid w:val="00DB1ED1"/>
    <w:rsid w:val="00DB1EDB"/>
    <w:rsid w:val="00DB1EED"/>
    <w:rsid w:val="00DB1F20"/>
    <w:rsid w:val="00DB1F43"/>
    <w:rsid w:val="00DB1F59"/>
    <w:rsid w:val="00DB1FFF"/>
    <w:rsid w:val="00DB2096"/>
    <w:rsid w:val="00DB2127"/>
    <w:rsid w:val="00DB2156"/>
    <w:rsid w:val="00DB2178"/>
    <w:rsid w:val="00DB227C"/>
    <w:rsid w:val="00DB227E"/>
    <w:rsid w:val="00DB2564"/>
    <w:rsid w:val="00DB25BE"/>
    <w:rsid w:val="00DB25EA"/>
    <w:rsid w:val="00DB26F3"/>
    <w:rsid w:val="00DB2746"/>
    <w:rsid w:val="00DB2837"/>
    <w:rsid w:val="00DB289E"/>
    <w:rsid w:val="00DB28CD"/>
    <w:rsid w:val="00DB2918"/>
    <w:rsid w:val="00DB2A75"/>
    <w:rsid w:val="00DB2AF4"/>
    <w:rsid w:val="00DB2C39"/>
    <w:rsid w:val="00DB2C5A"/>
    <w:rsid w:val="00DB2C87"/>
    <w:rsid w:val="00DB2D5A"/>
    <w:rsid w:val="00DB2D6D"/>
    <w:rsid w:val="00DB2E06"/>
    <w:rsid w:val="00DB2E0B"/>
    <w:rsid w:val="00DB2E9E"/>
    <w:rsid w:val="00DB2ED7"/>
    <w:rsid w:val="00DB2F4A"/>
    <w:rsid w:val="00DB3054"/>
    <w:rsid w:val="00DB30A8"/>
    <w:rsid w:val="00DB30BE"/>
    <w:rsid w:val="00DB3180"/>
    <w:rsid w:val="00DB31C2"/>
    <w:rsid w:val="00DB3261"/>
    <w:rsid w:val="00DB3270"/>
    <w:rsid w:val="00DB32C5"/>
    <w:rsid w:val="00DB345C"/>
    <w:rsid w:val="00DB34BD"/>
    <w:rsid w:val="00DB3515"/>
    <w:rsid w:val="00DB35B9"/>
    <w:rsid w:val="00DB35BE"/>
    <w:rsid w:val="00DB35C0"/>
    <w:rsid w:val="00DB36BC"/>
    <w:rsid w:val="00DB374A"/>
    <w:rsid w:val="00DB3753"/>
    <w:rsid w:val="00DB393E"/>
    <w:rsid w:val="00DB3A0B"/>
    <w:rsid w:val="00DB3A12"/>
    <w:rsid w:val="00DB3A2B"/>
    <w:rsid w:val="00DB3B74"/>
    <w:rsid w:val="00DB3CFE"/>
    <w:rsid w:val="00DB3D4C"/>
    <w:rsid w:val="00DB3D5E"/>
    <w:rsid w:val="00DB3D6F"/>
    <w:rsid w:val="00DB3E15"/>
    <w:rsid w:val="00DB3EAF"/>
    <w:rsid w:val="00DB3EEA"/>
    <w:rsid w:val="00DB3F07"/>
    <w:rsid w:val="00DB3F28"/>
    <w:rsid w:val="00DB4011"/>
    <w:rsid w:val="00DB404A"/>
    <w:rsid w:val="00DB40EC"/>
    <w:rsid w:val="00DB4151"/>
    <w:rsid w:val="00DB415C"/>
    <w:rsid w:val="00DB4164"/>
    <w:rsid w:val="00DB424D"/>
    <w:rsid w:val="00DB42E7"/>
    <w:rsid w:val="00DB42FC"/>
    <w:rsid w:val="00DB4326"/>
    <w:rsid w:val="00DB436B"/>
    <w:rsid w:val="00DB43A0"/>
    <w:rsid w:val="00DB4552"/>
    <w:rsid w:val="00DB45B1"/>
    <w:rsid w:val="00DB4647"/>
    <w:rsid w:val="00DB46D1"/>
    <w:rsid w:val="00DB46E8"/>
    <w:rsid w:val="00DB4736"/>
    <w:rsid w:val="00DB481A"/>
    <w:rsid w:val="00DB4885"/>
    <w:rsid w:val="00DB4AA4"/>
    <w:rsid w:val="00DB4B21"/>
    <w:rsid w:val="00DB4B48"/>
    <w:rsid w:val="00DB4BBE"/>
    <w:rsid w:val="00DB4C71"/>
    <w:rsid w:val="00DB4C9B"/>
    <w:rsid w:val="00DB4CA3"/>
    <w:rsid w:val="00DB4CF5"/>
    <w:rsid w:val="00DB4D31"/>
    <w:rsid w:val="00DB4DD4"/>
    <w:rsid w:val="00DB4E58"/>
    <w:rsid w:val="00DB5011"/>
    <w:rsid w:val="00DB517F"/>
    <w:rsid w:val="00DB5189"/>
    <w:rsid w:val="00DB51AB"/>
    <w:rsid w:val="00DB5274"/>
    <w:rsid w:val="00DB52E9"/>
    <w:rsid w:val="00DB546E"/>
    <w:rsid w:val="00DB54B4"/>
    <w:rsid w:val="00DB54D3"/>
    <w:rsid w:val="00DB554A"/>
    <w:rsid w:val="00DB55C9"/>
    <w:rsid w:val="00DB568E"/>
    <w:rsid w:val="00DB56C4"/>
    <w:rsid w:val="00DB5754"/>
    <w:rsid w:val="00DB5763"/>
    <w:rsid w:val="00DB57FA"/>
    <w:rsid w:val="00DB580C"/>
    <w:rsid w:val="00DB58B0"/>
    <w:rsid w:val="00DB599A"/>
    <w:rsid w:val="00DB5A9B"/>
    <w:rsid w:val="00DB5AB9"/>
    <w:rsid w:val="00DB5AD7"/>
    <w:rsid w:val="00DB5B75"/>
    <w:rsid w:val="00DB5CC1"/>
    <w:rsid w:val="00DB5CC4"/>
    <w:rsid w:val="00DB5D22"/>
    <w:rsid w:val="00DB5D3D"/>
    <w:rsid w:val="00DB5D6F"/>
    <w:rsid w:val="00DB5DAA"/>
    <w:rsid w:val="00DB5E75"/>
    <w:rsid w:val="00DB5E80"/>
    <w:rsid w:val="00DB5F2B"/>
    <w:rsid w:val="00DB6019"/>
    <w:rsid w:val="00DB601D"/>
    <w:rsid w:val="00DB6083"/>
    <w:rsid w:val="00DB6308"/>
    <w:rsid w:val="00DB630C"/>
    <w:rsid w:val="00DB63B7"/>
    <w:rsid w:val="00DB640D"/>
    <w:rsid w:val="00DB64E4"/>
    <w:rsid w:val="00DB654D"/>
    <w:rsid w:val="00DB6575"/>
    <w:rsid w:val="00DB65CB"/>
    <w:rsid w:val="00DB65E3"/>
    <w:rsid w:val="00DB662E"/>
    <w:rsid w:val="00DB66CC"/>
    <w:rsid w:val="00DB679D"/>
    <w:rsid w:val="00DB6809"/>
    <w:rsid w:val="00DB682E"/>
    <w:rsid w:val="00DB68BD"/>
    <w:rsid w:val="00DB68C8"/>
    <w:rsid w:val="00DB6A6B"/>
    <w:rsid w:val="00DB6A92"/>
    <w:rsid w:val="00DB6AB1"/>
    <w:rsid w:val="00DB6ACE"/>
    <w:rsid w:val="00DB6AF1"/>
    <w:rsid w:val="00DB6B43"/>
    <w:rsid w:val="00DB6B46"/>
    <w:rsid w:val="00DB6C34"/>
    <w:rsid w:val="00DB6CDF"/>
    <w:rsid w:val="00DB6DCB"/>
    <w:rsid w:val="00DB6E75"/>
    <w:rsid w:val="00DB6E8D"/>
    <w:rsid w:val="00DB6ECB"/>
    <w:rsid w:val="00DB6FB1"/>
    <w:rsid w:val="00DB6FC9"/>
    <w:rsid w:val="00DB70C3"/>
    <w:rsid w:val="00DB7142"/>
    <w:rsid w:val="00DB715E"/>
    <w:rsid w:val="00DB7196"/>
    <w:rsid w:val="00DB71D6"/>
    <w:rsid w:val="00DB7260"/>
    <w:rsid w:val="00DB72D6"/>
    <w:rsid w:val="00DB72F1"/>
    <w:rsid w:val="00DB7337"/>
    <w:rsid w:val="00DB73AF"/>
    <w:rsid w:val="00DB7487"/>
    <w:rsid w:val="00DB74E4"/>
    <w:rsid w:val="00DB75A6"/>
    <w:rsid w:val="00DB767A"/>
    <w:rsid w:val="00DB775E"/>
    <w:rsid w:val="00DB77A8"/>
    <w:rsid w:val="00DB7824"/>
    <w:rsid w:val="00DB78C9"/>
    <w:rsid w:val="00DB78CA"/>
    <w:rsid w:val="00DB78ED"/>
    <w:rsid w:val="00DB7A87"/>
    <w:rsid w:val="00DB7A8D"/>
    <w:rsid w:val="00DB7B4F"/>
    <w:rsid w:val="00DB7BF8"/>
    <w:rsid w:val="00DB7C94"/>
    <w:rsid w:val="00DB7CF3"/>
    <w:rsid w:val="00DB7D0E"/>
    <w:rsid w:val="00DB7D71"/>
    <w:rsid w:val="00DB7D97"/>
    <w:rsid w:val="00DB7E79"/>
    <w:rsid w:val="00DB7EBA"/>
    <w:rsid w:val="00DB7FA3"/>
    <w:rsid w:val="00DB7FC0"/>
    <w:rsid w:val="00DC002D"/>
    <w:rsid w:val="00DC0044"/>
    <w:rsid w:val="00DC0068"/>
    <w:rsid w:val="00DC0093"/>
    <w:rsid w:val="00DC00A7"/>
    <w:rsid w:val="00DC00CC"/>
    <w:rsid w:val="00DC011D"/>
    <w:rsid w:val="00DC01D1"/>
    <w:rsid w:val="00DC0229"/>
    <w:rsid w:val="00DC02A5"/>
    <w:rsid w:val="00DC02D6"/>
    <w:rsid w:val="00DC02DD"/>
    <w:rsid w:val="00DC0390"/>
    <w:rsid w:val="00DC03C1"/>
    <w:rsid w:val="00DC0489"/>
    <w:rsid w:val="00DC04A6"/>
    <w:rsid w:val="00DC054B"/>
    <w:rsid w:val="00DC05BB"/>
    <w:rsid w:val="00DC05D7"/>
    <w:rsid w:val="00DC05E0"/>
    <w:rsid w:val="00DC0625"/>
    <w:rsid w:val="00DC0653"/>
    <w:rsid w:val="00DC0676"/>
    <w:rsid w:val="00DC067C"/>
    <w:rsid w:val="00DC07B8"/>
    <w:rsid w:val="00DC0830"/>
    <w:rsid w:val="00DC0871"/>
    <w:rsid w:val="00DC08C7"/>
    <w:rsid w:val="00DC0913"/>
    <w:rsid w:val="00DC09B9"/>
    <w:rsid w:val="00DC09C4"/>
    <w:rsid w:val="00DC09D2"/>
    <w:rsid w:val="00DC0A12"/>
    <w:rsid w:val="00DC0ACA"/>
    <w:rsid w:val="00DC0B04"/>
    <w:rsid w:val="00DC0BEF"/>
    <w:rsid w:val="00DC0C3B"/>
    <w:rsid w:val="00DC0C7A"/>
    <w:rsid w:val="00DC0CA5"/>
    <w:rsid w:val="00DC0CC0"/>
    <w:rsid w:val="00DC0CCD"/>
    <w:rsid w:val="00DC0D02"/>
    <w:rsid w:val="00DC0E03"/>
    <w:rsid w:val="00DC0F16"/>
    <w:rsid w:val="00DC0F29"/>
    <w:rsid w:val="00DC100A"/>
    <w:rsid w:val="00DC1084"/>
    <w:rsid w:val="00DC10FE"/>
    <w:rsid w:val="00DC112F"/>
    <w:rsid w:val="00DC1180"/>
    <w:rsid w:val="00DC11A1"/>
    <w:rsid w:val="00DC120C"/>
    <w:rsid w:val="00DC1290"/>
    <w:rsid w:val="00DC12C1"/>
    <w:rsid w:val="00DC13DC"/>
    <w:rsid w:val="00DC140B"/>
    <w:rsid w:val="00DC14B5"/>
    <w:rsid w:val="00DC14D4"/>
    <w:rsid w:val="00DC150A"/>
    <w:rsid w:val="00DC1517"/>
    <w:rsid w:val="00DC16D0"/>
    <w:rsid w:val="00DC174B"/>
    <w:rsid w:val="00DC1774"/>
    <w:rsid w:val="00DC1784"/>
    <w:rsid w:val="00DC17DF"/>
    <w:rsid w:val="00DC1815"/>
    <w:rsid w:val="00DC1835"/>
    <w:rsid w:val="00DC1860"/>
    <w:rsid w:val="00DC1881"/>
    <w:rsid w:val="00DC19BA"/>
    <w:rsid w:val="00DC1A6B"/>
    <w:rsid w:val="00DC1A77"/>
    <w:rsid w:val="00DC1B02"/>
    <w:rsid w:val="00DC1B0C"/>
    <w:rsid w:val="00DC1B7F"/>
    <w:rsid w:val="00DC1D60"/>
    <w:rsid w:val="00DC1E95"/>
    <w:rsid w:val="00DC1FA8"/>
    <w:rsid w:val="00DC205E"/>
    <w:rsid w:val="00DC20DC"/>
    <w:rsid w:val="00DC2178"/>
    <w:rsid w:val="00DC21F7"/>
    <w:rsid w:val="00DC2334"/>
    <w:rsid w:val="00DC2397"/>
    <w:rsid w:val="00DC2431"/>
    <w:rsid w:val="00DC260A"/>
    <w:rsid w:val="00DC264A"/>
    <w:rsid w:val="00DC26BF"/>
    <w:rsid w:val="00DC2731"/>
    <w:rsid w:val="00DC2761"/>
    <w:rsid w:val="00DC277C"/>
    <w:rsid w:val="00DC27CB"/>
    <w:rsid w:val="00DC283B"/>
    <w:rsid w:val="00DC2880"/>
    <w:rsid w:val="00DC28A3"/>
    <w:rsid w:val="00DC28D5"/>
    <w:rsid w:val="00DC2940"/>
    <w:rsid w:val="00DC2A36"/>
    <w:rsid w:val="00DC2AEB"/>
    <w:rsid w:val="00DC2C45"/>
    <w:rsid w:val="00DC2CC7"/>
    <w:rsid w:val="00DC2D06"/>
    <w:rsid w:val="00DC2F0D"/>
    <w:rsid w:val="00DC2FBF"/>
    <w:rsid w:val="00DC2FF7"/>
    <w:rsid w:val="00DC301F"/>
    <w:rsid w:val="00DC3047"/>
    <w:rsid w:val="00DC3068"/>
    <w:rsid w:val="00DC318A"/>
    <w:rsid w:val="00DC31B8"/>
    <w:rsid w:val="00DC31C5"/>
    <w:rsid w:val="00DC320D"/>
    <w:rsid w:val="00DC3262"/>
    <w:rsid w:val="00DC340D"/>
    <w:rsid w:val="00DC3414"/>
    <w:rsid w:val="00DC3479"/>
    <w:rsid w:val="00DC34BB"/>
    <w:rsid w:val="00DC3526"/>
    <w:rsid w:val="00DC35FF"/>
    <w:rsid w:val="00DC368E"/>
    <w:rsid w:val="00DC3695"/>
    <w:rsid w:val="00DC36ED"/>
    <w:rsid w:val="00DC3706"/>
    <w:rsid w:val="00DC3836"/>
    <w:rsid w:val="00DC384C"/>
    <w:rsid w:val="00DC387C"/>
    <w:rsid w:val="00DC3895"/>
    <w:rsid w:val="00DC38C9"/>
    <w:rsid w:val="00DC392B"/>
    <w:rsid w:val="00DC397A"/>
    <w:rsid w:val="00DC3A4C"/>
    <w:rsid w:val="00DC3AAE"/>
    <w:rsid w:val="00DC3B2A"/>
    <w:rsid w:val="00DC3BDA"/>
    <w:rsid w:val="00DC3BF6"/>
    <w:rsid w:val="00DC3C92"/>
    <w:rsid w:val="00DC3CD1"/>
    <w:rsid w:val="00DC3D3C"/>
    <w:rsid w:val="00DC3D4E"/>
    <w:rsid w:val="00DC3EA6"/>
    <w:rsid w:val="00DC3F4B"/>
    <w:rsid w:val="00DC3FA6"/>
    <w:rsid w:val="00DC3FAE"/>
    <w:rsid w:val="00DC40DD"/>
    <w:rsid w:val="00DC418D"/>
    <w:rsid w:val="00DC424B"/>
    <w:rsid w:val="00DC4253"/>
    <w:rsid w:val="00DC43C9"/>
    <w:rsid w:val="00DC440D"/>
    <w:rsid w:val="00DC4492"/>
    <w:rsid w:val="00DC4518"/>
    <w:rsid w:val="00DC460B"/>
    <w:rsid w:val="00DC473A"/>
    <w:rsid w:val="00DC47A0"/>
    <w:rsid w:val="00DC47A1"/>
    <w:rsid w:val="00DC47DE"/>
    <w:rsid w:val="00DC4891"/>
    <w:rsid w:val="00DC48AC"/>
    <w:rsid w:val="00DC48E7"/>
    <w:rsid w:val="00DC4906"/>
    <w:rsid w:val="00DC4934"/>
    <w:rsid w:val="00DC49A6"/>
    <w:rsid w:val="00DC4AC0"/>
    <w:rsid w:val="00DC4BAD"/>
    <w:rsid w:val="00DC4BC3"/>
    <w:rsid w:val="00DC4D2F"/>
    <w:rsid w:val="00DC4D9C"/>
    <w:rsid w:val="00DC4DAB"/>
    <w:rsid w:val="00DC4E41"/>
    <w:rsid w:val="00DC4ED6"/>
    <w:rsid w:val="00DC4F2A"/>
    <w:rsid w:val="00DC50EB"/>
    <w:rsid w:val="00DC514D"/>
    <w:rsid w:val="00DC5284"/>
    <w:rsid w:val="00DC52A4"/>
    <w:rsid w:val="00DC52B7"/>
    <w:rsid w:val="00DC52CA"/>
    <w:rsid w:val="00DC52F8"/>
    <w:rsid w:val="00DC52FB"/>
    <w:rsid w:val="00DC5363"/>
    <w:rsid w:val="00DC53D6"/>
    <w:rsid w:val="00DC54C3"/>
    <w:rsid w:val="00DC54FA"/>
    <w:rsid w:val="00DC5532"/>
    <w:rsid w:val="00DC5549"/>
    <w:rsid w:val="00DC559D"/>
    <w:rsid w:val="00DC563D"/>
    <w:rsid w:val="00DC5763"/>
    <w:rsid w:val="00DC577C"/>
    <w:rsid w:val="00DC5783"/>
    <w:rsid w:val="00DC57BE"/>
    <w:rsid w:val="00DC57D2"/>
    <w:rsid w:val="00DC5870"/>
    <w:rsid w:val="00DC58D3"/>
    <w:rsid w:val="00DC5906"/>
    <w:rsid w:val="00DC5918"/>
    <w:rsid w:val="00DC592C"/>
    <w:rsid w:val="00DC5A46"/>
    <w:rsid w:val="00DC5AB4"/>
    <w:rsid w:val="00DC5B35"/>
    <w:rsid w:val="00DC5BCA"/>
    <w:rsid w:val="00DC5BCE"/>
    <w:rsid w:val="00DC5CA3"/>
    <w:rsid w:val="00DC5D3C"/>
    <w:rsid w:val="00DC5D6B"/>
    <w:rsid w:val="00DC5DE0"/>
    <w:rsid w:val="00DC5E47"/>
    <w:rsid w:val="00DC5E76"/>
    <w:rsid w:val="00DC5F00"/>
    <w:rsid w:val="00DC602E"/>
    <w:rsid w:val="00DC6035"/>
    <w:rsid w:val="00DC6080"/>
    <w:rsid w:val="00DC60A5"/>
    <w:rsid w:val="00DC618E"/>
    <w:rsid w:val="00DC6225"/>
    <w:rsid w:val="00DC6241"/>
    <w:rsid w:val="00DC625D"/>
    <w:rsid w:val="00DC626D"/>
    <w:rsid w:val="00DC62AE"/>
    <w:rsid w:val="00DC6431"/>
    <w:rsid w:val="00DC64CF"/>
    <w:rsid w:val="00DC6637"/>
    <w:rsid w:val="00DC665F"/>
    <w:rsid w:val="00DC6741"/>
    <w:rsid w:val="00DC67AB"/>
    <w:rsid w:val="00DC67AC"/>
    <w:rsid w:val="00DC6800"/>
    <w:rsid w:val="00DC6826"/>
    <w:rsid w:val="00DC68AC"/>
    <w:rsid w:val="00DC6905"/>
    <w:rsid w:val="00DC697A"/>
    <w:rsid w:val="00DC6A1F"/>
    <w:rsid w:val="00DC6A34"/>
    <w:rsid w:val="00DC6B07"/>
    <w:rsid w:val="00DC6B76"/>
    <w:rsid w:val="00DC6CCD"/>
    <w:rsid w:val="00DC6D15"/>
    <w:rsid w:val="00DC6D5C"/>
    <w:rsid w:val="00DC6D97"/>
    <w:rsid w:val="00DC6DD9"/>
    <w:rsid w:val="00DC6E59"/>
    <w:rsid w:val="00DC6EBA"/>
    <w:rsid w:val="00DC6F16"/>
    <w:rsid w:val="00DC6F72"/>
    <w:rsid w:val="00DC6FFE"/>
    <w:rsid w:val="00DC702E"/>
    <w:rsid w:val="00DC7059"/>
    <w:rsid w:val="00DC705F"/>
    <w:rsid w:val="00DC71B6"/>
    <w:rsid w:val="00DC721A"/>
    <w:rsid w:val="00DC72FE"/>
    <w:rsid w:val="00DC7355"/>
    <w:rsid w:val="00DC74B0"/>
    <w:rsid w:val="00DC751F"/>
    <w:rsid w:val="00DC75C6"/>
    <w:rsid w:val="00DC77DB"/>
    <w:rsid w:val="00DC77E3"/>
    <w:rsid w:val="00DC77F4"/>
    <w:rsid w:val="00DC7836"/>
    <w:rsid w:val="00DC784C"/>
    <w:rsid w:val="00DC79B4"/>
    <w:rsid w:val="00DC79F5"/>
    <w:rsid w:val="00DC7A1C"/>
    <w:rsid w:val="00DC7A78"/>
    <w:rsid w:val="00DC7AC0"/>
    <w:rsid w:val="00DC7B15"/>
    <w:rsid w:val="00DC7B65"/>
    <w:rsid w:val="00DC7CD4"/>
    <w:rsid w:val="00DC7D06"/>
    <w:rsid w:val="00DC7D86"/>
    <w:rsid w:val="00DC7DAE"/>
    <w:rsid w:val="00DC7E48"/>
    <w:rsid w:val="00DC7E9E"/>
    <w:rsid w:val="00DC7F31"/>
    <w:rsid w:val="00DC7F60"/>
    <w:rsid w:val="00DC7F82"/>
    <w:rsid w:val="00DC8C7E"/>
    <w:rsid w:val="00DC9AEC"/>
    <w:rsid w:val="00DCD7EE"/>
    <w:rsid w:val="00DD0052"/>
    <w:rsid w:val="00DD0076"/>
    <w:rsid w:val="00DD0125"/>
    <w:rsid w:val="00DD018C"/>
    <w:rsid w:val="00DD0194"/>
    <w:rsid w:val="00DD0384"/>
    <w:rsid w:val="00DD03AC"/>
    <w:rsid w:val="00DD03BB"/>
    <w:rsid w:val="00DD0492"/>
    <w:rsid w:val="00DD0607"/>
    <w:rsid w:val="00DD062A"/>
    <w:rsid w:val="00DD063C"/>
    <w:rsid w:val="00DD07E3"/>
    <w:rsid w:val="00DD0814"/>
    <w:rsid w:val="00DD0901"/>
    <w:rsid w:val="00DD0925"/>
    <w:rsid w:val="00DD097E"/>
    <w:rsid w:val="00DD09D4"/>
    <w:rsid w:val="00DD09E0"/>
    <w:rsid w:val="00DD0A7C"/>
    <w:rsid w:val="00DD0B81"/>
    <w:rsid w:val="00DD0BB8"/>
    <w:rsid w:val="00DD0C50"/>
    <w:rsid w:val="00DD0C79"/>
    <w:rsid w:val="00DD0CCB"/>
    <w:rsid w:val="00DD0D0B"/>
    <w:rsid w:val="00DD0D61"/>
    <w:rsid w:val="00DD0D85"/>
    <w:rsid w:val="00DD0DAD"/>
    <w:rsid w:val="00DD0E5B"/>
    <w:rsid w:val="00DD0ECE"/>
    <w:rsid w:val="00DD0EDE"/>
    <w:rsid w:val="00DD0EEE"/>
    <w:rsid w:val="00DD0F88"/>
    <w:rsid w:val="00DD0F9C"/>
    <w:rsid w:val="00DD100B"/>
    <w:rsid w:val="00DD103B"/>
    <w:rsid w:val="00DD10D8"/>
    <w:rsid w:val="00DD111F"/>
    <w:rsid w:val="00DD1175"/>
    <w:rsid w:val="00DD1260"/>
    <w:rsid w:val="00DD1292"/>
    <w:rsid w:val="00DD1312"/>
    <w:rsid w:val="00DD1364"/>
    <w:rsid w:val="00DD1371"/>
    <w:rsid w:val="00DD13ED"/>
    <w:rsid w:val="00DD141B"/>
    <w:rsid w:val="00DD1454"/>
    <w:rsid w:val="00DD147F"/>
    <w:rsid w:val="00DD14C2"/>
    <w:rsid w:val="00DD1520"/>
    <w:rsid w:val="00DD153A"/>
    <w:rsid w:val="00DD1554"/>
    <w:rsid w:val="00DD16CF"/>
    <w:rsid w:val="00DD17DD"/>
    <w:rsid w:val="00DD1836"/>
    <w:rsid w:val="00DD1949"/>
    <w:rsid w:val="00DD195F"/>
    <w:rsid w:val="00DD1A62"/>
    <w:rsid w:val="00DD1AB8"/>
    <w:rsid w:val="00DD1B2A"/>
    <w:rsid w:val="00DD1B53"/>
    <w:rsid w:val="00DD1C47"/>
    <w:rsid w:val="00DD1C60"/>
    <w:rsid w:val="00DD1C73"/>
    <w:rsid w:val="00DD1CAB"/>
    <w:rsid w:val="00DD1D2F"/>
    <w:rsid w:val="00DD1D45"/>
    <w:rsid w:val="00DD1DD9"/>
    <w:rsid w:val="00DD1E03"/>
    <w:rsid w:val="00DD1E06"/>
    <w:rsid w:val="00DD1E24"/>
    <w:rsid w:val="00DD1E66"/>
    <w:rsid w:val="00DD1EE5"/>
    <w:rsid w:val="00DD1F78"/>
    <w:rsid w:val="00DD1FB0"/>
    <w:rsid w:val="00DD209E"/>
    <w:rsid w:val="00DD20C9"/>
    <w:rsid w:val="00DD20EB"/>
    <w:rsid w:val="00DD218F"/>
    <w:rsid w:val="00DD221D"/>
    <w:rsid w:val="00DD224F"/>
    <w:rsid w:val="00DD22A7"/>
    <w:rsid w:val="00DD22E0"/>
    <w:rsid w:val="00DD22FF"/>
    <w:rsid w:val="00DD248C"/>
    <w:rsid w:val="00DD248F"/>
    <w:rsid w:val="00DD249F"/>
    <w:rsid w:val="00DD2572"/>
    <w:rsid w:val="00DD25C9"/>
    <w:rsid w:val="00DD25D8"/>
    <w:rsid w:val="00DD260B"/>
    <w:rsid w:val="00DD2626"/>
    <w:rsid w:val="00DD2629"/>
    <w:rsid w:val="00DD2635"/>
    <w:rsid w:val="00DD2636"/>
    <w:rsid w:val="00DD288D"/>
    <w:rsid w:val="00DD28D2"/>
    <w:rsid w:val="00DD2903"/>
    <w:rsid w:val="00DD2925"/>
    <w:rsid w:val="00DD2A2C"/>
    <w:rsid w:val="00DD2A64"/>
    <w:rsid w:val="00DD2B25"/>
    <w:rsid w:val="00DD2B3D"/>
    <w:rsid w:val="00DD2BCA"/>
    <w:rsid w:val="00DD2C25"/>
    <w:rsid w:val="00DD2C45"/>
    <w:rsid w:val="00DD2C4A"/>
    <w:rsid w:val="00DD2C69"/>
    <w:rsid w:val="00DD2C6B"/>
    <w:rsid w:val="00DD2D65"/>
    <w:rsid w:val="00DD2D69"/>
    <w:rsid w:val="00DD2E1C"/>
    <w:rsid w:val="00DD2E8B"/>
    <w:rsid w:val="00DD2F9F"/>
    <w:rsid w:val="00DD2FE1"/>
    <w:rsid w:val="00DD3126"/>
    <w:rsid w:val="00DD3139"/>
    <w:rsid w:val="00DD3250"/>
    <w:rsid w:val="00DD33DE"/>
    <w:rsid w:val="00DD3412"/>
    <w:rsid w:val="00DD34C1"/>
    <w:rsid w:val="00DD3605"/>
    <w:rsid w:val="00DD3649"/>
    <w:rsid w:val="00DD3689"/>
    <w:rsid w:val="00DD37A2"/>
    <w:rsid w:val="00DD37A4"/>
    <w:rsid w:val="00DD37EF"/>
    <w:rsid w:val="00DD3883"/>
    <w:rsid w:val="00DD38FB"/>
    <w:rsid w:val="00DD3935"/>
    <w:rsid w:val="00DD394A"/>
    <w:rsid w:val="00DD39D3"/>
    <w:rsid w:val="00DD39F9"/>
    <w:rsid w:val="00DD3A03"/>
    <w:rsid w:val="00DD3A1B"/>
    <w:rsid w:val="00DD3B6C"/>
    <w:rsid w:val="00DD3B8E"/>
    <w:rsid w:val="00DD3BF3"/>
    <w:rsid w:val="00DD3BFE"/>
    <w:rsid w:val="00DD3C47"/>
    <w:rsid w:val="00DD3C5D"/>
    <w:rsid w:val="00DD3C85"/>
    <w:rsid w:val="00DD3CF4"/>
    <w:rsid w:val="00DD3D71"/>
    <w:rsid w:val="00DD3D7E"/>
    <w:rsid w:val="00DD3E32"/>
    <w:rsid w:val="00DD3E86"/>
    <w:rsid w:val="00DD3FB3"/>
    <w:rsid w:val="00DD40D8"/>
    <w:rsid w:val="00DD4123"/>
    <w:rsid w:val="00DD4240"/>
    <w:rsid w:val="00DD42B1"/>
    <w:rsid w:val="00DD4328"/>
    <w:rsid w:val="00DD4360"/>
    <w:rsid w:val="00DD4396"/>
    <w:rsid w:val="00DD43AA"/>
    <w:rsid w:val="00DD4409"/>
    <w:rsid w:val="00DD44AB"/>
    <w:rsid w:val="00DD45F7"/>
    <w:rsid w:val="00DD45F8"/>
    <w:rsid w:val="00DD4699"/>
    <w:rsid w:val="00DD4711"/>
    <w:rsid w:val="00DD4715"/>
    <w:rsid w:val="00DD4718"/>
    <w:rsid w:val="00DD472B"/>
    <w:rsid w:val="00DD4813"/>
    <w:rsid w:val="00DD4838"/>
    <w:rsid w:val="00DD484C"/>
    <w:rsid w:val="00DD485C"/>
    <w:rsid w:val="00DD4863"/>
    <w:rsid w:val="00DD48AD"/>
    <w:rsid w:val="00DD4A45"/>
    <w:rsid w:val="00DD4A68"/>
    <w:rsid w:val="00DD4A73"/>
    <w:rsid w:val="00DD4AB0"/>
    <w:rsid w:val="00DD4ACB"/>
    <w:rsid w:val="00DD4BB9"/>
    <w:rsid w:val="00DD4C8F"/>
    <w:rsid w:val="00DD4CD6"/>
    <w:rsid w:val="00DD4D76"/>
    <w:rsid w:val="00DD4E0C"/>
    <w:rsid w:val="00DD4E77"/>
    <w:rsid w:val="00DD4EE0"/>
    <w:rsid w:val="00DD4EFF"/>
    <w:rsid w:val="00DD4F0C"/>
    <w:rsid w:val="00DD4F37"/>
    <w:rsid w:val="00DD50C0"/>
    <w:rsid w:val="00DD50EC"/>
    <w:rsid w:val="00DD511F"/>
    <w:rsid w:val="00DD51FE"/>
    <w:rsid w:val="00DD5222"/>
    <w:rsid w:val="00DD52D4"/>
    <w:rsid w:val="00DD53BF"/>
    <w:rsid w:val="00DD5472"/>
    <w:rsid w:val="00DD54E9"/>
    <w:rsid w:val="00DD553B"/>
    <w:rsid w:val="00DD5540"/>
    <w:rsid w:val="00DD55F9"/>
    <w:rsid w:val="00DD5649"/>
    <w:rsid w:val="00DD56EF"/>
    <w:rsid w:val="00DD5717"/>
    <w:rsid w:val="00DD5736"/>
    <w:rsid w:val="00DD5762"/>
    <w:rsid w:val="00DD5768"/>
    <w:rsid w:val="00DD57CD"/>
    <w:rsid w:val="00DD57E7"/>
    <w:rsid w:val="00DD58B7"/>
    <w:rsid w:val="00DD5916"/>
    <w:rsid w:val="00DD594C"/>
    <w:rsid w:val="00DD5979"/>
    <w:rsid w:val="00DD5BB2"/>
    <w:rsid w:val="00DD5BEA"/>
    <w:rsid w:val="00DD5D27"/>
    <w:rsid w:val="00DD5D49"/>
    <w:rsid w:val="00DD5D67"/>
    <w:rsid w:val="00DD5E3A"/>
    <w:rsid w:val="00DD5EFA"/>
    <w:rsid w:val="00DD5FBD"/>
    <w:rsid w:val="00DD6046"/>
    <w:rsid w:val="00DD61AB"/>
    <w:rsid w:val="00DD6205"/>
    <w:rsid w:val="00DD6238"/>
    <w:rsid w:val="00DD6282"/>
    <w:rsid w:val="00DD6371"/>
    <w:rsid w:val="00DD6377"/>
    <w:rsid w:val="00DD64C0"/>
    <w:rsid w:val="00DD6502"/>
    <w:rsid w:val="00DD650A"/>
    <w:rsid w:val="00DD65D9"/>
    <w:rsid w:val="00DD65EA"/>
    <w:rsid w:val="00DD6610"/>
    <w:rsid w:val="00DD6640"/>
    <w:rsid w:val="00DD66B5"/>
    <w:rsid w:val="00DD66BE"/>
    <w:rsid w:val="00DD66CF"/>
    <w:rsid w:val="00DD6824"/>
    <w:rsid w:val="00DD68B4"/>
    <w:rsid w:val="00DD6957"/>
    <w:rsid w:val="00DD69F3"/>
    <w:rsid w:val="00DD6A3D"/>
    <w:rsid w:val="00DD6A82"/>
    <w:rsid w:val="00DD6A83"/>
    <w:rsid w:val="00DD6A89"/>
    <w:rsid w:val="00DD6A90"/>
    <w:rsid w:val="00DD6A9C"/>
    <w:rsid w:val="00DD6AC7"/>
    <w:rsid w:val="00DD6BA6"/>
    <w:rsid w:val="00DD6BCC"/>
    <w:rsid w:val="00DD6C5F"/>
    <w:rsid w:val="00DD6CA6"/>
    <w:rsid w:val="00DD6D0B"/>
    <w:rsid w:val="00DD6DDF"/>
    <w:rsid w:val="00DD6F3A"/>
    <w:rsid w:val="00DD6F9E"/>
    <w:rsid w:val="00DD6FFF"/>
    <w:rsid w:val="00DD705F"/>
    <w:rsid w:val="00DD7164"/>
    <w:rsid w:val="00DD731D"/>
    <w:rsid w:val="00DD7413"/>
    <w:rsid w:val="00DD7449"/>
    <w:rsid w:val="00DD75F0"/>
    <w:rsid w:val="00DD761E"/>
    <w:rsid w:val="00DD762F"/>
    <w:rsid w:val="00DD76D8"/>
    <w:rsid w:val="00DD76EB"/>
    <w:rsid w:val="00DD7711"/>
    <w:rsid w:val="00DD7721"/>
    <w:rsid w:val="00DD7732"/>
    <w:rsid w:val="00DD7747"/>
    <w:rsid w:val="00DD7818"/>
    <w:rsid w:val="00DD787F"/>
    <w:rsid w:val="00DD7886"/>
    <w:rsid w:val="00DD7972"/>
    <w:rsid w:val="00DD7A11"/>
    <w:rsid w:val="00DD7A25"/>
    <w:rsid w:val="00DD7A5A"/>
    <w:rsid w:val="00DD7A6E"/>
    <w:rsid w:val="00DD7A8F"/>
    <w:rsid w:val="00DD7AC9"/>
    <w:rsid w:val="00DD7B19"/>
    <w:rsid w:val="00DD7B73"/>
    <w:rsid w:val="00DD7C4C"/>
    <w:rsid w:val="00DD7CC6"/>
    <w:rsid w:val="00DD7E8A"/>
    <w:rsid w:val="00DD7F2E"/>
    <w:rsid w:val="00DD8A02"/>
    <w:rsid w:val="00DDBDB4"/>
    <w:rsid w:val="00DDE339"/>
    <w:rsid w:val="00DDE7FB"/>
    <w:rsid w:val="00DDE8FC"/>
    <w:rsid w:val="00DE001B"/>
    <w:rsid w:val="00DE002A"/>
    <w:rsid w:val="00DE00BD"/>
    <w:rsid w:val="00DE011F"/>
    <w:rsid w:val="00DE013C"/>
    <w:rsid w:val="00DE014D"/>
    <w:rsid w:val="00DE017D"/>
    <w:rsid w:val="00DE01E5"/>
    <w:rsid w:val="00DE027B"/>
    <w:rsid w:val="00DE02FD"/>
    <w:rsid w:val="00DE036D"/>
    <w:rsid w:val="00DE039C"/>
    <w:rsid w:val="00DE04A7"/>
    <w:rsid w:val="00DE04CE"/>
    <w:rsid w:val="00DE05D7"/>
    <w:rsid w:val="00DE0786"/>
    <w:rsid w:val="00DE079C"/>
    <w:rsid w:val="00DE07C1"/>
    <w:rsid w:val="00DE0981"/>
    <w:rsid w:val="00DE09F4"/>
    <w:rsid w:val="00DE0A89"/>
    <w:rsid w:val="00DE0AE8"/>
    <w:rsid w:val="00DE0B73"/>
    <w:rsid w:val="00DE0B76"/>
    <w:rsid w:val="00DE0C5A"/>
    <w:rsid w:val="00DE0CB7"/>
    <w:rsid w:val="00DE0CF5"/>
    <w:rsid w:val="00DE0D1A"/>
    <w:rsid w:val="00DE0D8F"/>
    <w:rsid w:val="00DE0DE7"/>
    <w:rsid w:val="00DE0E38"/>
    <w:rsid w:val="00DE0E8E"/>
    <w:rsid w:val="00DE0F34"/>
    <w:rsid w:val="00DE0F49"/>
    <w:rsid w:val="00DE0F73"/>
    <w:rsid w:val="00DE1014"/>
    <w:rsid w:val="00DE1139"/>
    <w:rsid w:val="00DE1169"/>
    <w:rsid w:val="00DE1170"/>
    <w:rsid w:val="00DE121F"/>
    <w:rsid w:val="00DE1254"/>
    <w:rsid w:val="00DE125D"/>
    <w:rsid w:val="00DE128A"/>
    <w:rsid w:val="00DE13D6"/>
    <w:rsid w:val="00DE1434"/>
    <w:rsid w:val="00DE1569"/>
    <w:rsid w:val="00DE15D3"/>
    <w:rsid w:val="00DE161D"/>
    <w:rsid w:val="00DE166F"/>
    <w:rsid w:val="00DE16B6"/>
    <w:rsid w:val="00DE16CC"/>
    <w:rsid w:val="00DE16F0"/>
    <w:rsid w:val="00DE172E"/>
    <w:rsid w:val="00DE17BA"/>
    <w:rsid w:val="00DE183B"/>
    <w:rsid w:val="00DE1865"/>
    <w:rsid w:val="00DE18CF"/>
    <w:rsid w:val="00DE18DC"/>
    <w:rsid w:val="00DE18FB"/>
    <w:rsid w:val="00DE19EF"/>
    <w:rsid w:val="00DE1A56"/>
    <w:rsid w:val="00DE1AFA"/>
    <w:rsid w:val="00DE1C08"/>
    <w:rsid w:val="00DE1D03"/>
    <w:rsid w:val="00DE1D91"/>
    <w:rsid w:val="00DE1DB2"/>
    <w:rsid w:val="00DE1EA7"/>
    <w:rsid w:val="00DE1ED5"/>
    <w:rsid w:val="00DE1F9E"/>
    <w:rsid w:val="00DE2066"/>
    <w:rsid w:val="00DE2097"/>
    <w:rsid w:val="00DE21B4"/>
    <w:rsid w:val="00DE21F2"/>
    <w:rsid w:val="00DE22D5"/>
    <w:rsid w:val="00DE22DB"/>
    <w:rsid w:val="00DE22EC"/>
    <w:rsid w:val="00DE2348"/>
    <w:rsid w:val="00DE236A"/>
    <w:rsid w:val="00DE23B0"/>
    <w:rsid w:val="00DE23D6"/>
    <w:rsid w:val="00DE247E"/>
    <w:rsid w:val="00DE24C3"/>
    <w:rsid w:val="00DE2580"/>
    <w:rsid w:val="00DE2758"/>
    <w:rsid w:val="00DE2797"/>
    <w:rsid w:val="00DE28DF"/>
    <w:rsid w:val="00DE2993"/>
    <w:rsid w:val="00DE2A80"/>
    <w:rsid w:val="00DE2A90"/>
    <w:rsid w:val="00DE2C40"/>
    <w:rsid w:val="00DE2C9E"/>
    <w:rsid w:val="00DE2CBC"/>
    <w:rsid w:val="00DE2CE0"/>
    <w:rsid w:val="00DE2D3F"/>
    <w:rsid w:val="00DE2DC2"/>
    <w:rsid w:val="00DE3049"/>
    <w:rsid w:val="00DE3084"/>
    <w:rsid w:val="00DE3212"/>
    <w:rsid w:val="00DE3261"/>
    <w:rsid w:val="00DE32B2"/>
    <w:rsid w:val="00DE32C5"/>
    <w:rsid w:val="00DE3323"/>
    <w:rsid w:val="00DE3350"/>
    <w:rsid w:val="00DE3374"/>
    <w:rsid w:val="00DE33BD"/>
    <w:rsid w:val="00DE33D2"/>
    <w:rsid w:val="00DE3413"/>
    <w:rsid w:val="00DE341C"/>
    <w:rsid w:val="00DE3465"/>
    <w:rsid w:val="00DE360E"/>
    <w:rsid w:val="00DE36CA"/>
    <w:rsid w:val="00DE36EF"/>
    <w:rsid w:val="00DE3913"/>
    <w:rsid w:val="00DE3A91"/>
    <w:rsid w:val="00DE3B5F"/>
    <w:rsid w:val="00DE3B64"/>
    <w:rsid w:val="00DE3B8B"/>
    <w:rsid w:val="00DE3BEA"/>
    <w:rsid w:val="00DE3C2D"/>
    <w:rsid w:val="00DE3C43"/>
    <w:rsid w:val="00DE3CC7"/>
    <w:rsid w:val="00DE3D58"/>
    <w:rsid w:val="00DE3D73"/>
    <w:rsid w:val="00DE3E3C"/>
    <w:rsid w:val="00DE3F01"/>
    <w:rsid w:val="00DE3F7C"/>
    <w:rsid w:val="00DE4017"/>
    <w:rsid w:val="00DE402F"/>
    <w:rsid w:val="00DE406C"/>
    <w:rsid w:val="00DE40F5"/>
    <w:rsid w:val="00DE41AA"/>
    <w:rsid w:val="00DE423F"/>
    <w:rsid w:val="00DE42A4"/>
    <w:rsid w:val="00DE42B4"/>
    <w:rsid w:val="00DE4303"/>
    <w:rsid w:val="00DE43F5"/>
    <w:rsid w:val="00DE4405"/>
    <w:rsid w:val="00DE4409"/>
    <w:rsid w:val="00DE448A"/>
    <w:rsid w:val="00DE4536"/>
    <w:rsid w:val="00DE455A"/>
    <w:rsid w:val="00DE456A"/>
    <w:rsid w:val="00DE45D3"/>
    <w:rsid w:val="00DE4605"/>
    <w:rsid w:val="00DE46B8"/>
    <w:rsid w:val="00DE474B"/>
    <w:rsid w:val="00DE4757"/>
    <w:rsid w:val="00DE47E4"/>
    <w:rsid w:val="00DE481E"/>
    <w:rsid w:val="00DE48C1"/>
    <w:rsid w:val="00DE48C7"/>
    <w:rsid w:val="00DE4964"/>
    <w:rsid w:val="00DE4AA7"/>
    <w:rsid w:val="00DE4B07"/>
    <w:rsid w:val="00DE4BE4"/>
    <w:rsid w:val="00DE4C2F"/>
    <w:rsid w:val="00DE4CB3"/>
    <w:rsid w:val="00DE4D0C"/>
    <w:rsid w:val="00DE4D20"/>
    <w:rsid w:val="00DE4D2C"/>
    <w:rsid w:val="00DE4D78"/>
    <w:rsid w:val="00DE4DD1"/>
    <w:rsid w:val="00DE4DDB"/>
    <w:rsid w:val="00DE4DFD"/>
    <w:rsid w:val="00DE4F78"/>
    <w:rsid w:val="00DE504B"/>
    <w:rsid w:val="00DE5114"/>
    <w:rsid w:val="00DE5128"/>
    <w:rsid w:val="00DE5148"/>
    <w:rsid w:val="00DE5196"/>
    <w:rsid w:val="00DE534F"/>
    <w:rsid w:val="00DE546D"/>
    <w:rsid w:val="00DE5494"/>
    <w:rsid w:val="00DE54AF"/>
    <w:rsid w:val="00DE54C9"/>
    <w:rsid w:val="00DE54F0"/>
    <w:rsid w:val="00DE557B"/>
    <w:rsid w:val="00DE55F4"/>
    <w:rsid w:val="00DE5681"/>
    <w:rsid w:val="00DE57CC"/>
    <w:rsid w:val="00DE5874"/>
    <w:rsid w:val="00DE589F"/>
    <w:rsid w:val="00DE5920"/>
    <w:rsid w:val="00DE5982"/>
    <w:rsid w:val="00DE59A6"/>
    <w:rsid w:val="00DE59BF"/>
    <w:rsid w:val="00DE59DE"/>
    <w:rsid w:val="00DE5A29"/>
    <w:rsid w:val="00DE5A97"/>
    <w:rsid w:val="00DE5A9D"/>
    <w:rsid w:val="00DE5AEC"/>
    <w:rsid w:val="00DE5B50"/>
    <w:rsid w:val="00DE5BB6"/>
    <w:rsid w:val="00DE5C80"/>
    <w:rsid w:val="00DE5CBA"/>
    <w:rsid w:val="00DE5D3B"/>
    <w:rsid w:val="00DE5D8C"/>
    <w:rsid w:val="00DE5D93"/>
    <w:rsid w:val="00DE5DD2"/>
    <w:rsid w:val="00DE5E7C"/>
    <w:rsid w:val="00DE5EAA"/>
    <w:rsid w:val="00DE5EC8"/>
    <w:rsid w:val="00DE5EE1"/>
    <w:rsid w:val="00DE5FEC"/>
    <w:rsid w:val="00DE601B"/>
    <w:rsid w:val="00DE6070"/>
    <w:rsid w:val="00DE610E"/>
    <w:rsid w:val="00DE6258"/>
    <w:rsid w:val="00DE6319"/>
    <w:rsid w:val="00DE6457"/>
    <w:rsid w:val="00DE6591"/>
    <w:rsid w:val="00DE65B6"/>
    <w:rsid w:val="00DE6692"/>
    <w:rsid w:val="00DE6760"/>
    <w:rsid w:val="00DE67B6"/>
    <w:rsid w:val="00DE67B9"/>
    <w:rsid w:val="00DE695C"/>
    <w:rsid w:val="00DE6A1B"/>
    <w:rsid w:val="00DE6A51"/>
    <w:rsid w:val="00DE6BEF"/>
    <w:rsid w:val="00DE6C1D"/>
    <w:rsid w:val="00DE6C42"/>
    <w:rsid w:val="00DE6CE1"/>
    <w:rsid w:val="00DE6CFB"/>
    <w:rsid w:val="00DE6DDE"/>
    <w:rsid w:val="00DE6E07"/>
    <w:rsid w:val="00DE6E52"/>
    <w:rsid w:val="00DE6E96"/>
    <w:rsid w:val="00DE6E9F"/>
    <w:rsid w:val="00DE6F91"/>
    <w:rsid w:val="00DE7040"/>
    <w:rsid w:val="00DE7105"/>
    <w:rsid w:val="00DE7196"/>
    <w:rsid w:val="00DE71FD"/>
    <w:rsid w:val="00DE72BB"/>
    <w:rsid w:val="00DE7352"/>
    <w:rsid w:val="00DE74A4"/>
    <w:rsid w:val="00DE74AE"/>
    <w:rsid w:val="00DE75A4"/>
    <w:rsid w:val="00DE75A9"/>
    <w:rsid w:val="00DE762A"/>
    <w:rsid w:val="00DE765B"/>
    <w:rsid w:val="00DE76B5"/>
    <w:rsid w:val="00DE76C9"/>
    <w:rsid w:val="00DE7749"/>
    <w:rsid w:val="00DE775A"/>
    <w:rsid w:val="00DE779B"/>
    <w:rsid w:val="00DE77CB"/>
    <w:rsid w:val="00DE7858"/>
    <w:rsid w:val="00DE7AFD"/>
    <w:rsid w:val="00DE7B37"/>
    <w:rsid w:val="00DE7BCE"/>
    <w:rsid w:val="00DE7BDD"/>
    <w:rsid w:val="00DE7C20"/>
    <w:rsid w:val="00DE7E5E"/>
    <w:rsid w:val="00DE7E63"/>
    <w:rsid w:val="00DE7ECD"/>
    <w:rsid w:val="00DE7ECE"/>
    <w:rsid w:val="00DEBB2A"/>
    <w:rsid w:val="00DECE14"/>
    <w:rsid w:val="00DEE002"/>
    <w:rsid w:val="00DEE199"/>
    <w:rsid w:val="00DF005D"/>
    <w:rsid w:val="00DF00E7"/>
    <w:rsid w:val="00DF00F4"/>
    <w:rsid w:val="00DF012D"/>
    <w:rsid w:val="00DF01B0"/>
    <w:rsid w:val="00DF0441"/>
    <w:rsid w:val="00DF063B"/>
    <w:rsid w:val="00DF0689"/>
    <w:rsid w:val="00DF0729"/>
    <w:rsid w:val="00DF077B"/>
    <w:rsid w:val="00DF07F5"/>
    <w:rsid w:val="00DF0848"/>
    <w:rsid w:val="00DF094C"/>
    <w:rsid w:val="00DF0AAD"/>
    <w:rsid w:val="00DF0AEC"/>
    <w:rsid w:val="00DF0BAA"/>
    <w:rsid w:val="00DF0BD7"/>
    <w:rsid w:val="00DF0E1A"/>
    <w:rsid w:val="00DF0E2E"/>
    <w:rsid w:val="00DF0EEE"/>
    <w:rsid w:val="00DF0F31"/>
    <w:rsid w:val="00DF0F99"/>
    <w:rsid w:val="00DF0FCE"/>
    <w:rsid w:val="00DF1008"/>
    <w:rsid w:val="00DF1014"/>
    <w:rsid w:val="00DF1162"/>
    <w:rsid w:val="00DF11B8"/>
    <w:rsid w:val="00DF11E7"/>
    <w:rsid w:val="00DF1200"/>
    <w:rsid w:val="00DF12B4"/>
    <w:rsid w:val="00DF12C4"/>
    <w:rsid w:val="00DF13B2"/>
    <w:rsid w:val="00DF1421"/>
    <w:rsid w:val="00DF1514"/>
    <w:rsid w:val="00DF16CF"/>
    <w:rsid w:val="00DF173E"/>
    <w:rsid w:val="00DF1750"/>
    <w:rsid w:val="00DF1852"/>
    <w:rsid w:val="00DF1AF8"/>
    <w:rsid w:val="00DF1B15"/>
    <w:rsid w:val="00DF1B3D"/>
    <w:rsid w:val="00DF1B6A"/>
    <w:rsid w:val="00DF1B91"/>
    <w:rsid w:val="00DF1BA7"/>
    <w:rsid w:val="00DF1BC1"/>
    <w:rsid w:val="00DF1C2D"/>
    <w:rsid w:val="00DF1CD2"/>
    <w:rsid w:val="00DF1CED"/>
    <w:rsid w:val="00DF1D88"/>
    <w:rsid w:val="00DF1DB0"/>
    <w:rsid w:val="00DF1E61"/>
    <w:rsid w:val="00DF1EE4"/>
    <w:rsid w:val="00DF1EF5"/>
    <w:rsid w:val="00DF1F1E"/>
    <w:rsid w:val="00DF1F36"/>
    <w:rsid w:val="00DF1FB9"/>
    <w:rsid w:val="00DF202E"/>
    <w:rsid w:val="00DF2035"/>
    <w:rsid w:val="00DF2063"/>
    <w:rsid w:val="00DF2068"/>
    <w:rsid w:val="00DF20D9"/>
    <w:rsid w:val="00DF20EE"/>
    <w:rsid w:val="00DF2111"/>
    <w:rsid w:val="00DF2120"/>
    <w:rsid w:val="00DF2172"/>
    <w:rsid w:val="00DF2215"/>
    <w:rsid w:val="00DF226D"/>
    <w:rsid w:val="00DF22B9"/>
    <w:rsid w:val="00DF22D6"/>
    <w:rsid w:val="00DF2335"/>
    <w:rsid w:val="00DF2355"/>
    <w:rsid w:val="00DF2422"/>
    <w:rsid w:val="00DF254A"/>
    <w:rsid w:val="00DF25A8"/>
    <w:rsid w:val="00DF25D1"/>
    <w:rsid w:val="00DF25F4"/>
    <w:rsid w:val="00DF2657"/>
    <w:rsid w:val="00DF2678"/>
    <w:rsid w:val="00DF26B4"/>
    <w:rsid w:val="00DF26D3"/>
    <w:rsid w:val="00DF27AD"/>
    <w:rsid w:val="00DF2818"/>
    <w:rsid w:val="00DF2875"/>
    <w:rsid w:val="00DF2882"/>
    <w:rsid w:val="00DF2A3F"/>
    <w:rsid w:val="00DF2A6B"/>
    <w:rsid w:val="00DF2AA0"/>
    <w:rsid w:val="00DF2AEE"/>
    <w:rsid w:val="00DF2B2B"/>
    <w:rsid w:val="00DF2CE6"/>
    <w:rsid w:val="00DF2D99"/>
    <w:rsid w:val="00DF2F24"/>
    <w:rsid w:val="00DF2F7C"/>
    <w:rsid w:val="00DF304B"/>
    <w:rsid w:val="00DF308A"/>
    <w:rsid w:val="00DF3161"/>
    <w:rsid w:val="00DF31BC"/>
    <w:rsid w:val="00DF3315"/>
    <w:rsid w:val="00DF3324"/>
    <w:rsid w:val="00DF3352"/>
    <w:rsid w:val="00DF3361"/>
    <w:rsid w:val="00DF33F8"/>
    <w:rsid w:val="00DF3405"/>
    <w:rsid w:val="00DF3473"/>
    <w:rsid w:val="00DF3474"/>
    <w:rsid w:val="00DF34DF"/>
    <w:rsid w:val="00DF3519"/>
    <w:rsid w:val="00DF355F"/>
    <w:rsid w:val="00DF36B6"/>
    <w:rsid w:val="00DF371A"/>
    <w:rsid w:val="00DF372C"/>
    <w:rsid w:val="00DF3806"/>
    <w:rsid w:val="00DF385E"/>
    <w:rsid w:val="00DF3941"/>
    <w:rsid w:val="00DF39B8"/>
    <w:rsid w:val="00DF3A43"/>
    <w:rsid w:val="00DF3D6A"/>
    <w:rsid w:val="00DF3F18"/>
    <w:rsid w:val="00DF3F19"/>
    <w:rsid w:val="00DF3F50"/>
    <w:rsid w:val="00DF3F67"/>
    <w:rsid w:val="00DF3F90"/>
    <w:rsid w:val="00DF40BD"/>
    <w:rsid w:val="00DF40E9"/>
    <w:rsid w:val="00DF421E"/>
    <w:rsid w:val="00DF4287"/>
    <w:rsid w:val="00DF42CA"/>
    <w:rsid w:val="00DF457F"/>
    <w:rsid w:val="00DF4607"/>
    <w:rsid w:val="00DF460C"/>
    <w:rsid w:val="00DF460E"/>
    <w:rsid w:val="00DF468E"/>
    <w:rsid w:val="00DF46B1"/>
    <w:rsid w:val="00DF46E6"/>
    <w:rsid w:val="00DF4791"/>
    <w:rsid w:val="00DF479F"/>
    <w:rsid w:val="00DF47F6"/>
    <w:rsid w:val="00DF47FA"/>
    <w:rsid w:val="00DF4897"/>
    <w:rsid w:val="00DF4A15"/>
    <w:rsid w:val="00DF4A1A"/>
    <w:rsid w:val="00DF4B12"/>
    <w:rsid w:val="00DF4C84"/>
    <w:rsid w:val="00DF4D68"/>
    <w:rsid w:val="00DF4D6E"/>
    <w:rsid w:val="00DF4E05"/>
    <w:rsid w:val="00DF4EAC"/>
    <w:rsid w:val="00DF4F54"/>
    <w:rsid w:val="00DF4F75"/>
    <w:rsid w:val="00DF503D"/>
    <w:rsid w:val="00DF504B"/>
    <w:rsid w:val="00DF507B"/>
    <w:rsid w:val="00DF50AA"/>
    <w:rsid w:val="00DF50F8"/>
    <w:rsid w:val="00DF5100"/>
    <w:rsid w:val="00DF5157"/>
    <w:rsid w:val="00DF51DD"/>
    <w:rsid w:val="00DF5252"/>
    <w:rsid w:val="00DF5555"/>
    <w:rsid w:val="00DF55CD"/>
    <w:rsid w:val="00DF5623"/>
    <w:rsid w:val="00DF5753"/>
    <w:rsid w:val="00DF576A"/>
    <w:rsid w:val="00DF577F"/>
    <w:rsid w:val="00DF57C7"/>
    <w:rsid w:val="00DF58A6"/>
    <w:rsid w:val="00DF58F2"/>
    <w:rsid w:val="00DF5A49"/>
    <w:rsid w:val="00DF5A95"/>
    <w:rsid w:val="00DF5AA3"/>
    <w:rsid w:val="00DF5AEA"/>
    <w:rsid w:val="00DF5B63"/>
    <w:rsid w:val="00DF5B6A"/>
    <w:rsid w:val="00DF5BEB"/>
    <w:rsid w:val="00DF5C09"/>
    <w:rsid w:val="00DF5C66"/>
    <w:rsid w:val="00DF5CCC"/>
    <w:rsid w:val="00DF5CF8"/>
    <w:rsid w:val="00DF5D40"/>
    <w:rsid w:val="00DF5D67"/>
    <w:rsid w:val="00DF5D77"/>
    <w:rsid w:val="00DF5DEE"/>
    <w:rsid w:val="00DF5E21"/>
    <w:rsid w:val="00DF5EFA"/>
    <w:rsid w:val="00DF5F84"/>
    <w:rsid w:val="00DF600E"/>
    <w:rsid w:val="00DF6043"/>
    <w:rsid w:val="00DF61FF"/>
    <w:rsid w:val="00DF622A"/>
    <w:rsid w:val="00DF6356"/>
    <w:rsid w:val="00DF635D"/>
    <w:rsid w:val="00DF642B"/>
    <w:rsid w:val="00DF6452"/>
    <w:rsid w:val="00DF645E"/>
    <w:rsid w:val="00DF64CA"/>
    <w:rsid w:val="00DF6547"/>
    <w:rsid w:val="00DF657B"/>
    <w:rsid w:val="00DF65B8"/>
    <w:rsid w:val="00DF6633"/>
    <w:rsid w:val="00DF6650"/>
    <w:rsid w:val="00DF6670"/>
    <w:rsid w:val="00DF66A2"/>
    <w:rsid w:val="00DF66B7"/>
    <w:rsid w:val="00DF6720"/>
    <w:rsid w:val="00DF6870"/>
    <w:rsid w:val="00DF6879"/>
    <w:rsid w:val="00DF68C4"/>
    <w:rsid w:val="00DF6989"/>
    <w:rsid w:val="00DF6BBA"/>
    <w:rsid w:val="00DF6C42"/>
    <w:rsid w:val="00DF6C92"/>
    <w:rsid w:val="00DF6C96"/>
    <w:rsid w:val="00DF6CD1"/>
    <w:rsid w:val="00DF6CFD"/>
    <w:rsid w:val="00DF6D31"/>
    <w:rsid w:val="00DF6D85"/>
    <w:rsid w:val="00DF6E48"/>
    <w:rsid w:val="00DF6E54"/>
    <w:rsid w:val="00DF6E65"/>
    <w:rsid w:val="00DF6EFB"/>
    <w:rsid w:val="00DF6F7F"/>
    <w:rsid w:val="00DF7021"/>
    <w:rsid w:val="00DF71BD"/>
    <w:rsid w:val="00DF71D4"/>
    <w:rsid w:val="00DF733E"/>
    <w:rsid w:val="00DF73C0"/>
    <w:rsid w:val="00DF7405"/>
    <w:rsid w:val="00DF74EE"/>
    <w:rsid w:val="00DF7514"/>
    <w:rsid w:val="00DF7565"/>
    <w:rsid w:val="00DF75BD"/>
    <w:rsid w:val="00DF75C6"/>
    <w:rsid w:val="00DF75E2"/>
    <w:rsid w:val="00DF7646"/>
    <w:rsid w:val="00DF766F"/>
    <w:rsid w:val="00DF775B"/>
    <w:rsid w:val="00DF7762"/>
    <w:rsid w:val="00DF779B"/>
    <w:rsid w:val="00DF77A2"/>
    <w:rsid w:val="00DF77A5"/>
    <w:rsid w:val="00DF77F3"/>
    <w:rsid w:val="00DF788B"/>
    <w:rsid w:val="00DF78F9"/>
    <w:rsid w:val="00DF7962"/>
    <w:rsid w:val="00DF79BF"/>
    <w:rsid w:val="00DF7A0F"/>
    <w:rsid w:val="00DF7C1B"/>
    <w:rsid w:val="00DF7C30"/>
    <w:rsid w:val="00DF7C7A"/>
    <w:rsid w:val="00DF7CA0"/>
    <w:rsid w:val="00DF7D4B"/>
    <w:rsid w:val="00DF7E66"/>
    <w:rsid w:val="00DF7F6B"/>
    <w:rsid w:val="00DF7FA9"/>
    <w:rsid w:val="00DF99B9"/>
    <w:rsid w:val="00DFA5FF"/>
    <w:rsid w:val="00DFE00E"/>
    <w:rsid w:val="00DFF177"/>
    <w:rsid w:val="00DFFCAA"/>
    <w:rsid w:val="00E0005D"/>
    <w:rsid w:val="00E0021B"/>
    <w:rsid w:val="00E00228"/>
    <w:rsid w:val="00E004ED"/>
    <w:rsid w:val="00E004FF"/>
    <w:rsid w:val="00E006EE"/>
    <w:rsid w:val="00E0079D"/>
    <w:rsid w:val="00E007D2"/>
    <w:rsid w:val="00E0082A"/>
    <w:rsid w:val="00E00838"/>
    <w:rsid w:val="00E009DD"/>
    <w:rsid w:val="00E00BBD"/>
    <w:rsid w:val="00E00BE0"/>
    <w:rsid w:val="00E00C12"/>
    <w:rsid w:val="00E00C80"/>
    <w:rsid w:val="00E00C8F"/>
    <w:rsid w:val="00E00D25"/>
    <w:rsid w:val="00E00D2B"/>
    <w:rsid w:val="00E00D7B"/>
    <w:rsid w:val="00E00DF0"/>
    <w:rsid w:val="00E00E90"/>
    <w:rsid w:val="00E00EE0"/>
    <w:rsid w:val="00E00EE6"/>
    <w:rsid w:val="00E00EF2"/>
    <w:rsid w:val="00E00F1F"/>
    <w:rsid w:val="00E00F66"/>
    <w:rsid w:val="00E01038"/>
    <w:rsid w:val="00E0108F"/>
    <w:rsid w:val="00E0119F"/>
    <w:rsid w:val="00E011BB"/>
    <w:rsid w:val="00E01232"/>
    <w:rsid w:val="00E012C2"/>
    <w:rsid w:val="00E013DC"/>
    <w:rsid w:val="00E013E7"/>
    <w:rsid w:val="00E014FD"/>
    <w:rsid w:val="00E01630"/>
    <w:rsid w:val="00E0163C"/>
    <w:rsid w:val="00E0164A"/>
    <w:rsid w:val="00E01686"/>
    <w:rsid w:val="00E016C3"/>
    <w:rsid w:val="00E01717"/>
    <w:rsid w:val="00E01722"/>
    <w:rsid w:val="00E0172F"/>
    <w:rsid w:val="00E017A4"/>
    <w:rsid w:val="00E017B5"/>
    <w:rsid w:val="00E01824"/>
    <w:rsid w:val="00E0186E"/>
    <w:rsid w:val="00E018E5"/>
    <w:rsid w:val="00E01995"/>
    <w:rsid w:val="00E01AAE"/>
    <w:rsid w:val="00E01B0A"/>
    <w:rsid w:val="00E01B11"/>
    <w:rsid w:val="00E01B2B"/>
    <w:rsid w:val="00E01B6E"/>
    <w:rsid w:val="00E01BD4"/>
    <w:rsid w:val="00E01BE7"/>
    <w:rsid w:val="00E01C00"/>
    <w:rsid w:val="00E01C56"/>
    <w:rsid w:val="00E01CA3"/>
    <w:rsid w:val="00E01D8F"/>
    <w:rsid w:val="00E01DAA"/>
    <w:rsid w:val="00E01DBB"/>
    <w:rsid w:val="00E01EDE"/>
    <w:rsid w:val="00E01F91"/>
    <w:rsid w:val="00E01FFA"/>
    <w:rsid w:val="00E02011"/>
    <w:rsid w:val="00E02170"/>
    <w:rsid w:val="00E021C0"/>
    <w:rsid w:val="00E021F1"/>
    <w:rsid w:val="00E02236"/>
    <w:rsid w:val="00E022FA"/>
    <w:rsid w:val="00E0232A"/>
    <w:rsid w:val="00E02342"/>
    <w:rsid w:val="00E023A4"/>
    <w:rsid w:val="00E023B5"/>
    <w:rsid w:val="00E023BC"/>
    <w:rsid w:val="00E02537"/>
    <w:rsid w:val="00E02628"/>
    <w:rsid w:val="00E02665"/>
    <w:rsid w:val="00E0274B"/>
    <w:rsid w:val="00E02771"/>
    <w:rsid w:val="00E027A3"/>
    <w:rsid w:val="00E02865"/>
    <w:rsid w:val="00E028B8"/>
    <w:rsid w:val="00E028D6"/>
    <w:rsid w:val="00E029C7"/>
    <w:rsid w:val="00E02A05"/>
    <w:rsid w:val="00E02B80"/>
    <w:rsid w:val="00E02B85"/>
    <w:rsid w:val="00E02C66"/>
    <w:rsid w:val="00E02D9C"/>
    <w:rsid w:val="00E02DAB"/>
    <w:rsid w:val="00E02E7D"/>
    <w:rsid w:val="00E02E8C"/>
    <w:rsid w:val="00E02F17"/>
    <w:rsid w:val="00E02F39"/>
    <w:rsid w:val="00E02FB4"/>
    <w:rsid w:val="00E0308A"/>
    <w:rsid w:val="00E03168"/>
    <w:rsid w:val="00E031D1"/>
    <w:rsid w:val="00E031E7"/>
    <w:rsid w:val="00E0322E"/>
    <w:rsid w:val="00E0325F"/>
    <w:rsid w:val="00E03275"/>
    <w:rsid w:val="00E032EE"/>
    <w:rsid w:val="00E033C5"/>
    <w:rsid w:val="00E033DB"/>
    <w:rsid w:val="00E034B1"/>
    <w:rsid w:val="00E03547"/>
    <w:rsid w:val="00E03659"/>
    <w:rsid w:val="00E0365F"/>
    <w:rsid w:val="00E0367B"/>
    <w:rsid w:val="00E036C1"/>
    <w:rsid w:val="00E03737"/>
    <w:rsid w:val="00E0378C"/>
    <w:rsid w:val="00E037B0"/>
    <w:rsid w:val="00E037F0"/>
    <w:rsid w:val="00E03810"/>
    <w:rsid w:val="00E0394E"/>
    <w:rsid w:val="00E039F8"/>
    <w:rsid w:val="00E03A0D"/>
    <w:rsid w:val="00E03A3C"/>
    <w:rsid w:val="00E03B8D"/>
    <w:rsid w:val="00E03C9E"/>
    <w:rsid w:val="00E03CAE"/>
    <w:rsid w:val="00E03CC8"/>
    <w:rsid w:val="00E03D85"/>
    <w:rsid w:val="00E03E62"/>
    <w:rsid w:val="00E03ECC"/>
    <w:rsid w:val="00E03F53"/>
    <w:rsid w:val="00E03F76"/>
    <w:rsid w:val="00E03F80"/>
    <w:rsid w:val="00E03FC3"/>
    <w:rsid w:val="00E040AB"/>
    <w:rsid w:val="00E040CF"/>
    <w:rsid w:val="00E040F0"/>
    <w:rsid w:val="00E0411A"/>
    <w:rsid w:val="00E04122"/>
    <w:rsid w:val="00E0412E"/>
    <w:rsid w:val="00E04173"/>
    <w:rsid w:val="00E04185"/>
    <w:rsid w:val="00E04226"/>
    <w:rsid w:val="00E04316"/>
    <w:rsid w:val="00E0437A"/>
    <w:rsid w:val="00E043E8"/>
    <w:rsid w:val="00E0440E"/>
    <w:rsid w:val="00E04494"/>
    <w:rsid w:val="00E044B7"/>
    <w:rsid w:val="00E04518"/>
    <w:rsid w:val="00E0464D"/>
    <w:rsid w:val="00E0491C"/>
    <w:rsid w:val="00E0495E"/>
    <w:rsid w:val="00E04A05"/>
    <w:rsid w:val="00E04A0C"/>
    <w:rsid w:val="00E04A57"/>
    <w:rsid w:val="00E04B0D"/>
    <w:rsid w:val="00E04B20"/>
    <w:rsid w:val="00E04B33"/>
    <w:rsid w:val="00E04D0E"/>
    <w:rsid w:val="00E04D24"/>
    <w:rsid w:val="00E04DDC"/>
    <w:rsid w:val="00E04EC7"/>
    <w:rsid w:val="00E04F35"/>
    <w:rsid w:val="00E04FEE"/>
    <w:rsid w:val="00E05017"/>
    <w:rsid w:val="00E0507F"/>
    <w:rsid w:val="00E054CB"/>
    <w:rsid w:val="00E054E7"/>
    <w:rsid w:val="00E05529"/>
    <w:rsid w:val="00E055AB"/>
    <w:rsid w:val="00E055C6"/>
    <w:rsid w:val="00E055D4"/>
    <w:rsid w:val="00E055E3"/>
    <w:rsid w:val="00E05656"/>
    <w:rsid w:val="00E05707"/>
    <w:rsid w:val="00E05709"/>
    <w:rsid w:val="00E0572C"/>
    <w:rsid w:val="00E057A4"/>
    <w:rsid w:val="00E057BE"/>
    <w:rsid w:val="00E057EC"/>
    <w:rsid w:val="00E05855"/>
    <w:rsid w:val="00E058D2"/>
    <w:rsid w:val="00E05A8F"/>
    <w:rsid w:val="00E05AAC"/>
    <w:rsid w:val="00E05AC9"/>
    <w:rsid w:val="00E05ADC"/>
    <w:rsid w:val="00E05C01"/>
    <w:rsid w:val="00E05D92"/>
    <w:rsid w:val="00E05DCD"/>
    <w:rsid w:val="00E05DD9"/>
    <w:rsid w:val="00E05E00"/>
    <w:rsid w:val="00E05FB2"/>
    <w:rsid w:val="00E06047"/>
    <w:rsid w:val="00E0605B"/>
    <w:rsid w:val="00E0608F"/>
    <w:rsid w:val="00E06098"/>
    <w:rsid w:val="00E0609B"/>
    <w:rsid w:val="00E060D8"/>
    <w:rsid w:val="00E06154"/>
    <w:rsid w:val="00E061E7"/>
    <w:rsid w:val="00E062E1"/>
    <w:rsid w:val="00E0630A"/>
    <w:rsid w:val="00E0635F"/>
    <w:rsid w:val="00E06444"/>
    <w:rsid w:val="00E0647D"/>
    <w:rsid w:val="00E065DB"/>
    <w:rsid w:val="00E06620"/>
    <w:rsid w:val="00E06637"/>
    <w:rsid w:val="00E06645"/>
    <w:rsid w:val="00E06677"/>
    <w:rsid w:val="00E06682"/>
    <w:rsid w:val="00E066D1"/>
    <w:rsid w:val="00E066EC"/>
    <w:rsid w:val="00E06776"/>
    <w:rsid w:val="00E06848"/>
    <w:rsid w:val="00E068FD"/>
    <w:rsid w:val="00E06A71"/>
    <w:rsid w:val="00E06AA2"/>
    <w:rsid w:val="00E06B21"/>
    <w:rsid w:val="00E06B95"/>
    <w:rsid w:val="00E06BAF"/>
    <w:rsid w:val="00E06C62"/>
    <w:rsid w:val="00E06CC8"/>
    <w:rsid w:val="00E06D4F"/>
    <w:rsid w:val="00E06DBC"/>
    <w:rsid w:val="00E06DDA"/>
    <w:rsid w:val="00E06E06"/>
    <w:rsid w:val="00E06E49"/>
    <w:rsid w:val="00E06E62"/>
    <w:rsid w:val="00E07022"/>
    <w:rsid w:val="00E07087"/>
    <w:rsid w:val="00E0716F"/>
    <w:rsid w:val="00E071D6"/>
    <w:rsid w:val="00E07260"/>
    <w:rsid w:val="00E072EB"/>
    <w:rsid w:val="00E07386"/>
    <w:rsid w:val="00E073C5"/>
    <w:rsid w:val="00E074E7"/>
    <w:rsid w:val="00E074EB"/>
    <w:rsid w:val="00E074FC"/>
    <w:rsid w:val="00E07511"/>
    <w:rsid w:val="00E07555"/>
    <w:rsid w:val="00E07584"/>
    <w:rsid w:val="00E0758E"/>
    <w:rsid w:val="00E0763D"/>
    <w:rsid w:val="00E07695"/>
    <w:rsid w:val="00E07811"/>
    <w:rsid w:val="00E0786E"/>
    <w:rsid w:val="00E0795A"/>
    <w:rsid w:val="00E07A05"/>
    <w:rsid w:val="00E07A7D"/>
    <w:rsid w:val="00E07A83"/>
    <w:rsid w:val="00E07ACA"/>
    <w:rsid w:val="00E07C63"/>
    <w:rsid w:val="00E07CEE"/>
    <w:rsid w:val="00E07D40"/>
    <w:rsid w:val="00E07DD1"/>
    <w:rsid w:val="00E07FC1"/>
    <w:rsid w:val="00E094AA"/>
    <w:rsid w:val="00E09F17"/>
    <w:rsid w:val="00E0C125"/>
    <w:rsid w:val="00E10054"/>
    <w:rsid w:val="00E100C1"/>
    <w:rsid w:val="00E10172"/>
    <w:rsid w:val="00E1018E"/>
    <w:rsid w:val="00E10216"/>
    <w:rsid w:val="00E1028F"/>
    <w:rsid w:val="00E10354"/>
    <w:rsid w:val="00E1038A"/>
    <w:rsid w:val="00E1042F"/>
    <w:rsid w:val="00E104A4"/>
    <w:rsid w:val="00E10664"/>
    <w:rsid w:val="00E10784"/>
    <w:rsid w:val="00E1089C"/>
    <w:rsid w:val="00E109C2"/>
    <w:rsid w:val="00E10A34"/>
    <w:rsid w:val="00E10B0E"/>
    <w:rsid w:val="00E10B91"/>
    <w:rsid w:val="00E10C29"/>
    <w:rsid w:val="00E10C45"/>
    <w:rsid w:val="00E10D04"/>
    <w:rsid w:val="00E10D64"/>
    <w:rsid w:val="00E10DE9"/>
    <w:rsid w:val="00E10E3F"/>
    <w:rsid w:val="00E10FDD"/>
    <w:rsid w:val="00E1117D"/>
    <w:rsid w:val="00E1119C"/>
    <w:rsid w:val="00E11251"/>
    <w:rsid w:val="00E1130C"/>
    <w:rsid w:val="00E11380"/>
    <w:rsid w:val="00E11445"/>
    <w:rsid w:val="00E11468"/>
    <w:rsid w:val="00E11481"/>
    <w:rsid w:val="00E1149B"/>
    <w:rsid w:val="00E1152F"/>
    <w:rsid w:val="00E115C1"/>
    <w:rsid w:val="00E115C7"/>
    <w:rsid w:val="00E1160B"/>
    <w:rsid w:val="00E11713"/>
    <w:rsid w:val="00E11756"/>
    <w:rsid w:val="00E1175C"/>
    <w:rsid w:val="00E117EA"/>
    <w:rsid w:val="00E11821"/>
    <w:rsid w:val="00E11B09"/>
    <w:rsid w:val="00E11B3A"/>
    <w:rsid w:val="00E11B4B"/>
    <w:rsid w:val="00E11B8A"/>
    <w:rsid w:val="00E11CBF"/>
    <w:rsid w:val="00E11CC6"/>
    <w:rsid w:val="00E11CC7"/>
    <w:rsid w:val="00E11EC0"/>
    <w:rsid w:val="00E11EF7"/>
    <w:rsid w:val="00E11F5A"/>
    <w:rsid w:val="00E12043"/>
    <w:rsid w:val="00E1204D"/>
    <w:rsid w:val="00E12078"/>
    <w:rsid w:val="00E1207B"/>
    <w:rsid w:val="00E121E9"/>
    <w:rsid w:val="00E1223C"/>
    <w:rsid w:val="00E1227B"/>
    <w:rsid w:val="00E1227E"/>
    <w:rsid w:val="00E1247A"/>
    <w:rsid w:val="00E12484"/>
    <w:rsid w:val="00E12557"/>
    <w:rsid w:val="00E12655"/>
    <w:rsid w:val="00E126CC"/>
    <w:rsid w:val="00E128EB"/>
    <w:rsid w:val="00E1291B"/>
    <w:rsid w:val="00E1293D"/>
    <w:rsid w:val="00E12983"/>
    <w:rsid w:val="00E129CF"/>
    <w:rsid w:val="00E12AB7"/>
    <w:rsid w:val="00E12AE7"/>
    <w:rsid w:val="00E12CE1"/>
    <w:rsid w:val="00E12D89"/>
    <w:rsid w:val="00E12D8A"/>
    <w:rsid w:val="00E12E6F"/>
    <w:rsid w:val="00E12EA1"/>
    <w:rsid w:val="00E12EAA"/>
    <w:rsid w:val="00E12F5B"/>
    <w:rsid w:val="00E13043"/>
    <w:rsid w:val="00E130D7"/>
    <w:rsid w:val="00E131B9"/>
    <w:rsid w:val="00E1320F"/>
    <w:rsid w:val="00E1321A"/>
    <w:rsid w:val="00E132A7"/>
    <w:rsid w:val="00E13321"/>
    <w:rsid w:val="00E13425"/>
    <w:rsid w:val="00E134E8"/>
    <w:rsid w:val="00E13531"/>
    <w:rsid w:val="00E135A7"/>
    <w:rsid w:val="00E1363A"/>
    <w:rsid w:val="00E1371D"/>
    <w:rsid w:val="00E13799"/>
    <w:rsid w:val="00E13996"/>
    <w:rsid w:val="00E13A1D"/>
    <w:rsid w:val="00E13A59"/>
    <w:rsid w:val="00E13AF6"/>
    <w:rsid w:val="00E13B08"/>
    <w:rsid w:val="00E13B6B"/>
    <w:rsid w:val="00E13B74"/>
    <w:rsid w:val="00E13B88"/>
    <w:rsid w:val="00E13C73"/>
    <w:rsid w:val="00E13C88"/>
    <w:rsid w:val="00E13DEF"/>
    <w:rsid w:val="00E13E13"/>
    <w:rsid w:val="00E13F74"/>
    <w:rsid w:val="00E13F87"/>
    <w:rsid w:val="00E1403E"/>
    <w:rsid w:val="00E140DD"/>
    <w:rsid w:val="00E140E6"/>
    <w:rsid w:val="00E14127"/>
    <w:rsid w:val="00E14177"/>
    <w:rsid w:val="00E142AD"/>
    <w:rsid w:val="00E142B0"/>
    <w:rsid w:val="00E142CC"/>
    <w:rsid w:val="00E143F5"/>
    <w:rsid w:val="00E14504"/>
    <w:rsid w:val="00E1452D"/>
    <w:rsid w:val="00E145A9"/>
    <w:rsid w:val="00E145BF"/>
    <w:rsid w:val="00E145DF"/>
    <w:rsid w:val="00E146AB"/>
    <w:rsid w:val="00E1472A"/>
    <w:rsid w:val="00E14763"/>
    <w:rsid w:val="00E1479C"/>
    <w:rsid w:val="00E147E6"/>
    <w:rsid w:val="00E14820"/>
    <w:rsid w:val="00E14852"/>
    <w:rsid w:val="00E14861"/>
    <w:rsid w:val="00E14885"/>
    <w:rsid w:val="00E149C1"/>
    <w:rsid w:val="00E149CB"/>
    <w:rsid w:val="00E149E3"/>
    <w:rsid w:val="00E14A15"/>
    <w:rsid w:val="00E14AF7"/>
    <w:rsid w:val="00E14B41"/>
    <w:rsid w:val="00E14B8B"/>
    <w:rsid w:val="00E14BDA"/>
    <w:rsid w:val="00E14D52"/>
    <w:rsid w:val="00E14D6B"/>
    <w:rsid w:val="00E14DD0"/>
    <w:rsid w:val="00E14E36"/>
    <w:rsid w:val="00E14F2E"/>
    <w:rsid w:val="00E14F5B"/>
    <w:rsid w:val="00E14FFF"/>
    <w:rsid w:val="00E15071"/>
    <w:rsid w:val="00E1508D"/>
    <w:rsid w:val="00E150F8"/>
    <w:rsid w:val="00E1512E"/>
    <w:rsid w:val="00E15168"/>
    <w:rsid w:val="00E15184"/>
    <w:rsid w:val="00E151DA"/>
    <w:rsid w:val="00E151F4"/>
    <w:rsid w:val="00E1548E"/>
    <w:rsid w:val="00E15776"/>
    <w:rsid w:val="00E15791"/>
    <w:rsid w:val="00E157C0"/>
    <w:rsid w:val="00E157C6"/>
    <w:rsid w:val="00E1580E"/>
    <w:rsid w:val="00E15852"/>
    <w:rsid w:val="00E158B3"/>
    <w:rsid w:val="00E158BE"/>
    <w:rsid w:val="00E158D0"/>
    <w:rsid w:val="00E158DB"/>
    <w:rsid w:val="00E15983"/>
    <w:rsid w:val="00E15A14"/>
    <w:rsid w:val="00E15A3A"/>
    <w:rsid w:val="00E15ABA"/>
    <w:rsid w:val="00E15CCC"/>
    <w:rsid w:val="00E15CF9"/>
    <w:rsid w:val="00E15D6E"/>
    <w:rsid w:val="00E15EF0"/>
    <w:rsid w:val="00E15F3F"/>
    <w:rsid w:val="00E15F81"/>
    <w:rsid w:val="00E15F8D"/>
    <w:rsid w:val="00E15FD5"/>
    <w:rsid w:val="00E160B5"/>
    <w:rsid w:val="00E160DC"/>
    <w:rsid w:val="00E160EB"/>
    <w:rsid w:val="00E16136"/>
    <w:rsid w:val="00E1621D"/>
    <w:rsid w:val="00E1626A"/>
    <w:rsid w:val="00E1639B"/>
    <w:rsid w:val="00E163C8"/>
    <w:rsid w:val="00E16453"/>
    <w:rsid w:val="00E16515"/>
    <w:rsid w:val="00E165CE"/>
    <w:rsid w:val="00E166C3"/>
    <w:rsid w:val="00E16823"/>
    <w:rsid w:val="00E168CC"/>
    <w:rsid w:val="00E16913"/>
    <w:rsid w:val="00E16942"/>
    <w:rsid w:val="00E169AA"/>
    <w:rsid w:val="00E169EB"/>
    <w:rsid w:val="00E16AA9"/>
    <w:rsid w:val="00E16C18"/>
    <w:rsid w:val="00E16D1D"/>
    <w:rsid w:val="00E16D45"/>
    <w:rsid w:val="00E16DD0"/>
    <w:rsid w:val="00E16E24"/>
    <w:rsid w:val="00E16EC3"/>
    <w:rsid w:val="00E16F2C"/>
    <w:rsid w:val="00E16FB9"/>
    <w:rsid w:val="00E17038"/>
    <w:rsid w:val="00E17093"/>
    <w:rsid w:val="00E170A9"/>
    <w:rsid w:val="00E1710B"/>
    <w:rsid w:val="00E17111"/>
    <w:rsid w:val="00E1717F"/>
    <w:rsid w:val="00E171A6"/>
    <w:rsid w:val="00E17273"/>
    <w:rsid w:val="00E17282"/>
    <w:rsid w:val="00E172A6"/>
    <w:rsid w:val="00E172E3"/>
    <w:rsid w:val="00E17366"/>
    <w:rsid w:val="00E173B5"/>
    <w:rsid w:val="00E17552"/>
    <w:rsid w:val="00E1760B"/>
    <w:rsid w:val="00E1785C"/>
    <w:rsid w:val="00E1786E"/>
    <w:rsid w:val="00E17886"/>
    <w:rsid w:val="00E178CB"/>
    <w:rsid w:val="00E178F0"/>
    <w:rsid w:val="00E17917"/>
    <w:rsid w:val="00E1794E"/>
    <w:rsid w:val="00E17951"/>
    <w:rsid w:val="00E179C2"/>
    <w:rsid w:val="00E179E9"/>
    <w:rsid w:val="00E179F4"/>
    <w:rsid w:val="00E17A3E"/>
    <w:rsid w:val="00E17A72"/>
    <w:rsid w:val="00E17AB8"/>
    <w:rsid w:val="00E17BA6"/>
    <w:rsid w:val="00E17CF4"/>
    <w:rsid w:val="00E17D15"/>
    <w:rsid w:val="00E17D1B"/>
    <w:rsid w:val="00E17DF1"/>
    <w:rsid w:val="00E17E0A"/>
    <w:rsid w:val="00E17E80"/>
    <w:rsid w:val="00E17ED4"/>
    <w:rsid w:val="00E17F6C"/>
    <w:rsid w:val="00E2001C"/>
    <w:rsid w:val="00E2001F"/>
    <w:rsid w:val="00E20091"/>
    <w:rsid w:val="00E200EF"/>
    <w:rsid w:val="00E2011C"/>
    <w:rsid w:val="00E20133"/>
    <w:rsid w:val="00E202B3"/>
    <w:rsid w:val="00E20374"/>
    <w:rsid w:val="00E2043A"/>
    <w:rsid w:val="00E206A5"/>
    <w:rsid w:val="00E206AA"/>
    <w:rsid w:val="00E206CA"/>
    <w:rsid w:val="00E2072F"/>
    <w:rsid w:val="00E2086E"/>
    <w:rsid w:val="00E209EA"/>
    <w:rsid w:val="00E209EC"/>
    <w:rsid w:val="00E20A43"/>
    <w:rsid w:val="00E20A7A"/>
    <w:rsid w:val="00E20A88"/>
    <w:rsid w:val="00E20AB9"/>
    <w:rsid w:val="00E20BB7"/>
    <w:rsid w:val="00E20C66"/>
    <w:rsid w:val="00E20D31"/>
    <w:rsid w:val="00E20D98"/>
    <w:rsid w:val="00E20EF7"/>
    <w:rsid w:val="00E20F5C"/>
    <w:rsid w:val="00E21049"/>
    <w:rsid w:val="00E21225"/>
    <w:rsid w:val="00E2131F"/>
    <w:rsid w:val="00E21393"/>
    <w:rsid w:val="00E214A4"/>
    <w:rsid w:val="00E214FB"/>
    <w:rsid w:val="00E21567"/>
    <w:rsid w:val="00E21612"/>
    <w:rsid w:val="00E21642"/>
    <w:rsid w:val="00E21650"/>
    <w:rsid w:val="00E216D2"/>
    <w:rsid w:val="00E216DE"/>
    <w:rsid w:val="00E216DF"/>
    <w:rsid w:val="00E21716"/>
    <w:rsid w:val="00E217FD"/>
    <w:rsid w:val="00E218CE"/>
    <w:rsid w:val="00E218F7"/>
    <w:rsid w:val="00E21900"/>
    <w:rsid w:val="00E2191B"/>
    <w:rsid w:val="00E21955"/>
    <w:rsid w:val="00E219FF"/>
    <w:rsid w:val="00E21B61"/>
    <w:rsid w:val="00E21B94"/>
    <w:rsid w:val="00E21CBE"/>
    <w:rsid w:val="00E21CF1"/>
    <w:rsid w:val="00E21D05"/>
    <w:rsid w:val="00E21E59"/>
    <w:rsid w:val="00E21F0B"/>
    <w:rsid w:val="00E21FA5"/>
    <w:rsid w:val="00E21FD7"/>
    <w:rsid w:val="00E220F2"/>
    <w:rsid w:val="00E220FC"/>
    <w:rsid w:val="00E22235"/>
    <w:rsid w:val="00E22237"/>
    <w:rsid w:val="00E2227C"/>
    <w:rsid w:val="00E22289"/>
    <w:rsid w:val="00E22410"/>
    <w:rsid w:val="00E22567"/>
    <w:rsid w:val="00E22570"/>
    <w:rsid w:val="00E22571"/>
    <w:rsid w:val="00E22619"/>
    <w:rsid w:val="00E22627"/>
    <w:rsid w:val="00E22682"/>
    <w:rsid w:val="00E226AF"/>
    <w:rsid w:val="00E22718"/>
    <w:rsid w:val="00E22719"/>
    <w:rsid w:val="00E2275C"/>
    <w:rsid w:val="00E2276E"/>
    <w:rsid w:val="00E22772"/>
    <w:rsid w:val="00E22905"/>
    <w:rsid w:val="00E22976"/>
    <w:rsid w:val="00E22982"/>
    <w:rsid w:val="00E229CF"/>
    <w:rsid w:val="00E22ABA"/>
    <w:rsid w:val="00E22AF0"/>
    <w:rsid w:val="00E22B02"/>
    <w:rsid w:val="00E22C6F"/>
    <w:rsid w:val="00E22D60"/>
    <w:rsid w:val="00E22D9B"/>
    <w:rsid w:val="00E22D9E"/>
    <w:rsid w:val="00E22F9A"/>
    <w:rsid w:val="00E23025"/>
    <w:rsid w:val="00E230DB"/>
    <w:rsid w:val="00E2314D"/>
    <w:rsid w:val="00E231B4"/>
    <w:rsid w:val="00E231C1"/>
    <w:rsid w:val="00E232DA"/>
    <w:rsid w:val="00E232E3"/>
    <w:rsid w:val="00E233AD"/>
    <w:rsid w:val="00E233FD"/>
    <w:rsid w:val="00E23418"/>
    <w:rsid w:val="00E23441"/>
    <w:rsid w:val="00E23476"/>
    <w:rsid w:val="00E234DD"/>
    <w:rsid w:val="00E235FD"/>
    <w:rsid w:val="00E23630"/>
    <w:rsid w:val="00E236B8"/>
    <w:rsid w:val="00E23792"/>
    <w:rsid w:val="00E237F0"/>
    <w:rsid w:val="00E23806"/>
    <w:rsid w:val="00E23842"/>
    <w:rsid w:val="00E23918"/>
    <w:rsid w:val="00E239A9"/>
    <w:rsid w:val="00E239F0"/>
    <w:rsid w:val="00E23AE7"/>
    <w:rsid w:val="00E23B79"/>
    <w:rsid w:val="00E23D8E"/>
    <w:rsid w:val="00E23E23"/>
    <w:rsid w:val="00E23E83"/>
    <w:rsid w:val="00E23FF5"/>
    <w:rsid w:val="00E240E9"/>
    <w:rsid w:val="00E24208"/>
    <w:rsid w:val="00E243F7"/>
    <w:rsid w:val="00E24519"/>
    <w:rsid w:val="00E245E3"/>
    <w:rsid w:val="00E245E8"/>
    <w:rsid w:val="00E2473A"/>
    <w:rsid w:val="00E2481B"/>
    <w:rsid w:val="00E24A52"/>
    <w:rsid w:val="00E24B05"/>
    <w:rsid w:val="00E24B33"/>
    <w:rsid w:val="00E24B8F"/>
    <w:rsid w:val="00E24B9F"/>
    <w:rsid w:val="00E24BC3"/>
    <w:rsid w:val="00E24BE5"/>
    <w:rsid w:val="00E24C41"/>
    <w:rsid w:val="00E24D5D"/>
    <w:rsid w:val="00E24DE1"/>
    <w:rsid w:val="00E24EB7"/>
    <w:rsid w:val="00E24F54"/>
    <w:rsid w:val="00E25090"/>
    <w:rsid w:val="00E250C6"/>
    <w:rsid w:val="00E25126"/>
    <w:rsid w:val="00E25180"/>
    <w:rsid w:val="00E25187"/>
    <w:rsid w:val="00E252AE"/>
    <w:rsid w:val="00E253BE"/>
    <w:rsid w:val="00E2562F"/>
    <w:rsid w:val="00E2576F"/>
    <w:rsid w:val="00E2584F"/>
    <w:rsid w:val="00E2586C"/>
    <w:rsid w:val="00E25BC2"/>
    <w:rsid w:val="00E25C12"/>
    <w:rsid w:val="00E25CBC"/>
    <w:rsid w:val="00E25CBD"/>
    <w:rsid w:val="00E25D35"/>
    <w:rsid w:val="00E25DD4"/>
    <w:rsid w:val="00E25E25"/>
    <w:rsid w:val="00E25EC5"/>
    <w:rsid w:val="00E25F96"/>
    <w:rsid w:val="00E26032"/>
    <w:rsid w:val="00E26128"/>
    <w:rsid w:val="00E26144"/>
    <w:rsid w:val="00E26177"/>
    <w:rsid w:val="00E2618A"/>
    <w:rsid w:val="00E261EB"/>
    <w:rsid w:val="00E261F8"/>
    <w:rsid w:val="00E2622C"/>
    <w:rsid w:val="00E26248"/>
    <w:rsid w:val="00E2636E"/>
    <w:rsid w:val="00E263EB"/>
    <w:rsid w:val="00E26403"/>
    <w:rsid w:val="00E26466"/>
    <w:rsid w:val="00E26495"/>
    <w:rsid w:val="00E264FD"/>
    <w:rsid w:val="00E265EB"/>
    <w:rsid w:val="00E2664E"/>
    <w:rsid w:val="00E266E2"/>
    <w:rsid w:val="00E26702"/>
    <w:rsid w:val="00E26741"/>
    <w:rsid w:val="00E2674C"/>
    <w:rsid w:val="00E26761"/>
    <w:rsid w:val="00E267F2"/>
    <w:rsid w:val="00E26829"/>
    <w:rsid w:val="00E268BD"/>
    <w:rsid w:val="00E2694E"/>
    <w:rsid w:val="00E269A4"/>
    <w:rsid w:val="00E26A20"/>
    <w:rsid w:val="00E26AB6"/>
    <w:rsid w:val="00E26C21"/>
    <w:rsid w:val="00E26D76"/>
    <w:rsid w:val="00E26E10"/>
    <w:rsid w:val="00E26E95"/>
    <w:rsid w:val="00E26E96"/>
    <w:rsid w:val="00E26F23"/>
    <w:rsid w:val="00E2700D"/>
    <w:rsid w:val="00E27015"/>
    <w:rsid w:val="00E272CD"/>
    <w:rsid w:val="00E272D7"/>
    <w:rsid w:val="00E272FC"/>
    <w:rsid w:val="00E2734D"/>
    <w:rsid w:val="00E273B4"/>
    <w:rsid w:val="00E2745E"/>
    <w:rsid w:val="00E27511"/>
    <w:rsid w:val="00E27514"/>
    <w:rsid w:val="00E27669"/>
    <w:rsid w:val="00E278A7"/>
    <w:rsid w:val="00E278F2"/>
    <w:rsid w:val="00E27988"/>
    <w:rsid w:val="00E279DC"/>
    <w:rsid w:val="00E27A53"/>
    <w:rsid w:val="00E27BDC"/>
    <w:rsid w:val="00E27CB8"/>
    <w:rsid w:val="00E27CC6"/>
    <w:rsid w:val="00E27E4C"/>
    <w:rsid w:val="00E27E60"/>
    <w:rsid w:val="00E27EA6"/>
    <w:rsid w:val="00E29A6E"/>
    <w:rsid w:val="00E29B05"/>
    <w:rsid w:val="00E2ADE8"/>
    <w:rsid w:val="00E30095"/>
    <w:rsid w:val="00E30099"/>
    <w:rsid w:val="00E300AB"/>
    <w:rsid w:val="00E301EC"/>
    <w:rsid w:val="00E302C3"/>
    <w:rsid w:val="00E30303"/>
    <w:rsid w:val="00E30308"/>
    <w:rsid w:val="00E30362"/>
    <w:rsid w:val="00E30368"/>
    <w:rsid w:val="00E30462"/>
    <w:rsid w:val="00E30483"/>
    <w:rsid w:val="00E3049A"/>
    <w:rsid w:val="00E30562"/>
    <w:rsid w:val="00E30597"/>
    <w:rsid w:val="00E30654"/>
    <w:rsid w:val="00E3067A"/>
    <w:rsid w:val="00E30773"/>
    <w:rsid w:val="00E30839"/>
    <w:rsid w:val="00E3083A"/>
    <w:rsid w:val="00E30910"/>
    <w:rsid w:val="00E30952"/>
    <w:rsid w:val="00E309F0"/>
    <w:rsid w:val="00E30A0A"/>
    <w:rsid w:val="00E30AEB"/>
    <w:rsid w:val="00E30BC0"/>
    <w:rsid w:val="00E30F5B"/>
    <w:rsid w:val="00E30FD9"/>
    <w:rsid w:val="00E30FDD"/>
    <w:rsid w:val="00E30FE2"/>
    <w:rsid w:val="00E310AE"/>
    <w:rsid w:val="00E310FD"/>
    <w:rsid w:val="00E311A6"/>
    <w:rsid w:val="00E311AD"/>
    <w:rsid w:val="00E3120A"/>
    <w:rsid w:val="00E31224"/>
    <w:rsid w:val="00E312DA"/>
    <w:rsid w:val="00E31618"/>
    <w:rsid w:val="00E31630"/>
    <w:rsid w:val="00E31665"/>
    <w:rsid w:val="00E3166D"/>
    <w:rsid w:val="00E31689"/>
    <w:rsid w:val="00E31693"/>
    <w:rsid w:val="00E31721"/>
    <w:rsid w:val="00E317A0"/>
    <w:rsid w:val="00E317BB"/>
    <w:rsid w:val="00E317F6"/>
    <w:rsid w:val="00E31810"/>
    <w:rsid w:val="00E3187C"/>
    <w:rsid w:val="00E318BD"/>
    <w:rsid w:val="00E31A8A"/>
    <w:rsid w:val="00E31ABB"/>
    <w:rsid w:val="00E31B4E"/>
    <w:rsid w:val="00E31C4C"/>
    <w:rsid w:val="00E31C9C"/>
    <w:rsid w:val="00E31E94"/>
    <w:rsid w:val="00E31F09"/>
    <w:rsid w:val="00E31F53"/>
    <w:rsid w:val="00E31FEA"/>
    <w:rsid w:val="00E3206C"/>
    <w:rsid w:val="00E3211E"/>
    <w:rsid w:val="00E321CF"/>
    <w:rsid w:val="00E32242"/>
    <w:rsid w:val="00E32288"/>
    <w:rsid w:val="00E32328"/>
    <w:rsid w:val="00E32381"/>
    <w:rsid w:val="00E32429"/>
    <w:rsid w:val="00E3248E"/>
    <w:rsid w:val="00E32495"/>
    <w:rsid w:val="00E324A6"/>
    <w:rsid w:val="00E324E5"/>
    <w:rsid w:val="00E32596"/>
    <w:rsid w:val="00E325EE"/>
    <w:rsid w:val="00E3264E"/>
    <w:rsid w:val="00E3275F"/>
    <w:rsid w:val="00E32797"/>
    <w:rsid w:val="00E32884"/>
    <w:rsid w:val="00E32B18"/>
    <w:rsid w:val="00E32B72"/>
    <w:rsid w:val="00E32C15"/>
    <w:rsid w:val="00E32C1E"/>
    <w:rsid w:val="00E32CA3"/>
    <w:rsid w:val="00E32DF6"/>
    <w:rsid w:val="00E32E1E"/>
    <w:rsid w:val="00E32EFA"/>
    <w:rsid w:val="00E32F53"/>
    <w:rsid w:val="00E32FDF"/>
    <w:rsid w:val="00E330D2"/>
    <w:rsid w:val="00E3310A"/>
    <w:rsid w:val="00E33111"/>
    <w:rsid w:val="00E3314A"/>
    <w:rsid w:val="00E3320A"/>
    <w:rsid w:val="00E33281"/>
    <w:rsid w:val="00E33354"/>
    <w:rsid w:val="00E333B7"/>
    <w:rsid w:val="00E33450"/>
    <w:rsid w:val="00E33640"/>
    <w:rsid w:val="00E33654"/>
    <w:rsid w:val="00E3366E"/>
    <w:rsid w:val="00E33684"/>
    <w:rsid w:val="00E33717"/>
    <w:rsid w:val="00E3371C"/>
    <w:rsid w:val="00E3387F"/>
    <w:rsid w:val="00E3393C"/>
    <w:rsid w:val="00E3396B"/>
    <w:rsid w:val="00E3398F"/>
    <w:rsid w:val="00E33A49"/>
    <w:rsid w:val="00E33A76"/>
    <w:rsid w:val="00E33AF8"/>
    <w:rsid w:val="00E33BDB"/>
    <w:rsid w:val="00E33BF5"/>
    <w:rsid w:val="00E33C09"/>
    <w:rsid w:val="00E33C1C"/>
    <w:rsid w:val="00E33C20"/>
    <w:rsid w:val="00E33C6B"/>
    <w:rsid w:val="00E33C79"/>
    <w:rsid w:val="00E33D75"/>
    <w:rsid w:val="00E33D81"/>
    <w:rsid w:val="00E33D8A"/>
    <w:rsid w:val="00E33E3D"/>
    <w:rsid w:val="00E33F5E"/>
    <w:rsid w:val="00E34102"/>
    <w:rsid w:val="00E34128"/>
    <w:rsid w:val="00E3417C"/>
    <w:rsid w:val="00E341F4"/>
    <w:rsid w:val="00E34328"/>
    <w:rsid w:val="00E3438B"/>
    <w:rsid w:val="00E343CA"/>
    <w:rsid w:val="00E34409"/>
    <w:rsid w:val="00E34527"/>
    <w:rsid w:val="00E3454D"/>
    <w:rsid w:val="00E34592"/>
    <w:rsid w:val="00E345BA"/>
    <w:rsid w:val="00E345D2"/>
    <w:rsid w:val="00E3462F"/>
    <w:rsid w:val="00E34674"/>
    <w:rsid w:val="00E34812"/>
    <w:rsid w:val="00E34824"/>
    <w:rsid w:val="00E34880"/>
    <w:rsid w:val="00E348F6"/>
    <w:rsid w:val="00E3491F"/>
    <w:rsid w:val="00E349EA"/>
    <w:rsid w:val="00E34AB9"/>
    <w:rsid w:val="00E34ABA"/>
    <w:rsid w:val="00E34B20"/>
    <w:rsid w:val="00E34B7C"/>
    <w:rsid w:val="00E34CD7"/>
    <w:rsid w:val="00E34CDC"/>
    <w:rsid w:val="00E34CE6"/>
    <w:rsid w:val="00E34D9A"/>
    <w:rsid w:val="00E34E02"/>
    <w:rsid w:val="00E34E07"/>
    <w:rsid w:val="00E34E44"/>
    <w:rsid w:val="00E34F76"/>
    <w:rsid w:val="00E3509A"/>
    <w:rsid w:val="00E351AA"/>
    <w:rsid w:val="00E3531B"/>
    <w:rsid w:val="00E3533E"/>
    <w:rsid w:val="00E35399"/>
    <w:rsid w:val="00E353F8"/>
    <w:rsid w:val="00E354F9"/>
    <w:rsid w:val="00E35542"/>
    <w:rsid w:val="00E3555F"/>
    <w:rsid w:val="00E35577"/>
    <w:rsid w:val="00E355C6"/>
    <w:rsid w:val="00E355DB"/>
    <w:rsid w:val="00E355E0"/>
    <w:rsid w:val="00E35710"/>
    <w:rsid w:val="00E3576A"/>
    <w:rsid w:val="00E359F3"/>
    <w:rsid w:val="00E35A3E"/>
    <w:rsid w:val="00E35A44"/>
    <w:rsid w:val="00E35A9A"/>
    <w:rsid w:val="00E35B02"/>
    <w:rsid w:val="00E35B2A"/>
    <w:rsid w:val="00E35C1F"/>
    <w:rsid w:val="00E35C4D"/>
    <w:rsid w:val="00E35D53"/>
    <w:rsid w:val="00E35DB1"/>
    <w:rsid w:val="00E35DCC"/>
    <w:rsid w:val="00E35E4A"/>
    <w:rsid w:val="00E35E5C"/>
    <w:rsid w:val="00E35E89"/>
    <w:rsid w:val="00E35E96"/>
    <w:rsid w:val="00E35F9F"/>
    <w:rsid w:val="00E35FD9"/>
    <w:rsid w:val="00E36053"/>
    <w:rsid w:val="00E36063"/>
    <w:rsid w:val="00E36176"/>
    <w:rsid w:val="00E363C2"/>
    <w:rsid w:val="00E363CC"/>
    <w:rsid w:val="00E3640D"/>
    <w:rsid w:val="00E36415"/>
    <w:rsid w:val="00E3647E"/>
    <w:rsid w:val="00E364BC"/>
    <w:rsid w:val="00E364C1"/>
    <w:rsid w:val="00E364FD"/>
    <w:rsid w:val="00E3650F"/>
    <w:rsid w:val="00E36557"/>
    <w:rsid w:val="00E365A4"/>
    <w:rsid w:val="00E365EB"/>
    <w:rsid w:val="00E3663C"/>
    <w:rsid w:val="00E366DA"/>
    <w:rsid w:val="00E366F2"/>
    <w:rsid w:val="00E3675C"/>
    <w:rsid w:val="00E367C5"/>
    <w:rsid w:val="00E3684C"/>
    <w:rsid w:val="00E368E1"/>
    <w:rsid w:val="00E369E8"/>
    <w:rsid w:val="00E36A0F"/>
    <w:rsid w:val="00E36AF7"/>
    <w:rsid w:val="00E36B3F"/>
    <w:rsid w:val="00E36B7F"/>
    <w:rsid w:val="00E36BAD"/>
    <w:rsid w:val="00E36BC8"/>
    <w:rsid w:val="00E36D79"/>
    <w:rsid w:val="00E36E32"/>
    <w:rsid w:val="00E36E59"/>
    <w:rsid w:val="00E36E73"/>
    <w:rsid w:val="00E36ECC"/>
    <w:rsid w:val="00E36ED6"/>
    <w:rsid w:val="00E37063"/>
    <w:rsid w:val="00E370AF"/>
    <w:rsid w:val="00E37162"/>
    <w:rsid w:val="00E37188"/>
    <w:rsid w:val="00E371D7"/>
    <w:rsid w:val="00E371EA"/>
    <w:rsid w:val="00E37246"/>
    <w:rsid w:val="00E3729D"/>
    <w:rsid w:val="00E37308"/>
    <w:rsid w:val="00E374F8"/>
    <w:rsid w:val="00E37503"/>
    <w:rsid w:val="00E3750A"/>
    <w:rsid w:val="00E37542"/>
    <w:rsid w:val="00E37573"/>
    <w:rsid w:val="00E3766D"/>
    <w:rsid w:val="00E376A7"/>
    <w:rsid w:val="00E37834"/>
    <w:rsid w:val="00E378B4"/>
    <w:rsid w:val="00E378E1"/>
    <w:rsid w:val="00E37923"/>
    <w:rsid w:val="00E37967"/>
    <w:rsid w:val="00E37968"/>
    <w:rsid w:val="00E37987"/>
    <w:rsid w:val="00E379F1"/>
    <w:rsid w:val="00E37A48"/>
    <w:rsid w:val="00E37A70"/>
    <w:rsid w:val="00E37AD4"/>
    <w:rsid w:val="00E37B2D"/>
    <w:rsid w:val="00E37B3D"/>
    <w:rsid w:val="00E37B3F"/>
    <w:rsid w:val="00E37B59"/>
    <w:rsid w:val="00E37B62"/>
    <w:rsid w:val="00E37BC3"/>
    <w:rsid w:val="00E37BE0"/>
    <w:rsid w:val="00E37C33"/>
    <w:rsid w:val="00E37C37"/>
    <w:rsid w:val="00E37C76"/>
    <w:rsid w:val="00E37CEF"/>
    <w:rsid w:val="00E37D23"/>
    <w:rsid w:val="00E37D60"/>
    <w:rsid w:val="00E37DF1"/>
    <w:rsid w:val="00E37E64"/>
    <w:rsid w:val="00E37E71"/>
    <w:rsid w:val="00E37E89"/>
    <w:rsid w:val="00E37EBF"/>
    <w:rsid w:val="00E37EEC"/>
    <w:rsid w:val="00E37F4A"/>
    <w:rsid w:val="00E37FDC"/>
    <w:rsid w:val="00E3EB3F"/>
    <w:rsid w:val="00E4004A"/>
    <w:rsid w:val="00E4006C"/>
    <w:rsid w:val="00E40080"/>
    <w:rsid w:val="00E400B1"/>
    <w:rsid w:val="00E400ED"/>
    <w:rsid w:val="00E40214"/>
    <w:rsid w:val="00E4033B"/>
    <w:rsid w:val="00E40354"/>
    <w:rsid w:val="00E40369"/>
    <w:rsid w:val="00E403A3"/>
    <w:rsid w:val="00E40433"/>
    <w:rsid w:val="00E40441"/>
    <w:rsid w:val="00E40450"/>
    <w:rsid w:val="00E4049D"/>
    <w:rsid w:val="00E4054D"/>
    <w:rsid w:val="00E406EA"/>
    <w:rsid w:val="00E40758"/>
    <w:rsid w:val="00E407DA"/>
    <w:rsid w:val="00E40950"/>
    <w:rsid w:val="00E40959"/>
    <w:rsid w:val="00E409B5"/>
    <w:rsid w:val="00E40B4F"/>
    <w:rsid w:val="00E40CC9"/>
    <w:rsid w:val="00E40D1D"/>
    <w:rsid w:val="00E40D99"/>
    <w:rsid w:val="00E40E23"/>
    <w:rsid w:val="00E40E54"/>
    <w:rsid w:val="00E40F28"/>
    <w:rsid w:val="00E40FCB"/>
    <w:rsid w:val="00E41005"/>
    <w:rsid w:val="00E41083"/>
    <w:rsid w:val="00E4110F"/>
    <w:rsid w:val="00E41129"/>
    <w:rsid w:val="00E41181"/>
    <w:rsid w:val="00E41289"/>
    <w:rsid w:val="00E41359"/>
    <w:rsid w:val="00E41397"/>
    <w:rsid w:val="00E413BF"/>
    <w:rsid w:val="00E4140C"/>
    <w:rsid w:val="00E414C0"/>
    <w:rsid w:val="00E41512"/>
    <w:rsid w:val="00E41589"/>
    <w:rsid w:val="00E415BE"/>
    <w:rsid w:val="00E41728"/>
    <w:rsid w:val="00E41731"/>
    <w:rsid w:val="00E4181B"/>
    <w:rsid w:val="00E418FB"/>
    <w:rsid w:val="00E41906"/>
    <w:rsid w:val="00E4191C"/>
    <w:rsid w:val="00E41969"/>
    <w:rsid w:val="00E4197A"/>
    <w:rsid w:val="00E41ABA"/>
    <w:rsid w:val="00E41B47"/>
    <w:rsid w:val="00E41B86"/>
    <w:rsid w:val="00E41BAC"/>
    <w:rsid w:val="00E41BD6"/>
    <w:rsid w:val="00E41C8C"/>
    <w:rsid w:val="00E41C8F"/>
    <w:rsid w:val="00E41D69"/>
    <w:rsid w:val="00E41D8C"/>
    <w:rsid w:val="00E41E04"/>
    <w:rsid w:val="00E41E09"/>
    <w:rsid w:val="00E41E21"/>
    <w:rsid w:val="00E41F19"/>
    <w:rsid w:val="00E42009"/>
    <w:rsid w:val="00E420A3"/>
    <w:rsid w:val="00E421AD"/>
    <w:rsid w:val="00E421B0"/>
    <w:rsid w:val="00E42255"/>
    <w:rsid w:val="00E422A0"/>
    <w:rsid w:val="00E423CA"/>
    <w:rsid w:val="00E4242B"/>
    <w:rsid w:val="00E4247A"/>
    <w:rsid w:val="00E42486"/>
    <w:rsid w:val="00E424C4"/>
    <w:rsid w:val="00E42506"/>
    <w:rsid w:val="00E42549"/>
    <w:rsid w:val="00E425BF"/>
    <w:rsid w:val="00E425C9"/>
    <w:rsid w:val="00E4265C"/>
    <w:rsid w:val="00E426A6"/>
    <w:rsid w:val="00E426AB"/>
    <w:rsid w:val="00E42773"/>
    <w:rsid w:val="00E4278C"/>
    <w:rsid w:val="00E42847"/>
    <w:rsid w:val="00E42977"/>
    <w:rsid w:val="00E42A07"/>
    <w:rsid w:val="00E42A83"/>
    <w:rsid w:val="00E42BE4"/>
    <w:rsid w:val="00E42C00"/>
    <w:rsid w:val="00E42D7F"/>
    <w:rsid w:val="00E42DB0"/>
    <w:rsid w:val="00E42E66"/>
    <w:rsid w:val="00E42FAD"/>
    <w:rsid w:val="00E43020"/>
    <w:rsid w:val="00E430FD"/>
    <w:rsid w:val="00E43369"/>
    <w:rsid w:val="00E43378"/>
    <w:rsid w:val="00E4338B"/>
    <w:rsid w:val="00E4342A"/>
    <w:rsid w:val="00E43452"/>
    <w:rsid w:val="00E43509"/>
    <w:rsid w:val="00E4357E"/>
    <w:rsid w:val="00E435EB"/>
    <w:rsid w:val="00E4361F"/>
    <w:rsid w:val="00E43749"/>
    <w:rsid w:val="00E43893"/>
    <w:rsid w:val="00E438D9"/>
    <w:rsid w:val="00E43A1F"/>
    <w:rsid w:val="00E43A9A"/>
    <w:rsid w:val="00E43B44"/>
    <w:rsid w:val="00E43BFC"/>
    <w:rsid w:val="00E43C40"/>
    <w:rsid w:val="00E43CA7"/>
    <w:rsid w:val="00E43CCB"/>
    <w:rsid w:val="00E43CCE"/>
    <w:rsid w:val="00E43D41"/>
    <w:rsid w:val="00E43D99"/>
    <w:rsid w:val="00E43DBD"/>
    <w:rsid w:val="00E43DF3"/>
    <w:rsid w:val="00E43E07"/>
    <w:rsid w:val="00E43EE2"/>
    <w:rsid w:val="00E43F26"/>
    <w:rsid w:val="00E440A9"/>
    <w:rsid w:val="00E440C4"/>
    <w:rsid w:val="00E44107"/>
    <w:rsid w:val="00E44131"/>
    <w:rsid w:val="00E44181"/>
    <w:rsid w:val="00E44282"/>
    <w:rsid w:val="00E442AB"/>
    <w:rsid w:val="00E442C4"/>
    <w:rsid w:val="00E44314"/>
    <w:rsid w:val="00E4440C"/>
    <w:rsid w:val="00E4441E"/>
    <w:rsid w:val="00E44430"/>
    <w:rsid w:val="00E44474"/>
    <w:rsid w:val="00E4453B"/>
    <w:rsid w:val="00E44564"/>
    <w:rsid w:val="00E4461D"/>
    <w:rsid w:val="00E44659"/>
    <w:rsid w:val="00E44665"/>
    <w:rsid w:val="00E44678"/>
    <w:rsid w:val="00E4469E"/>
    <w:rsid w:val="00E446C7"/>
    <w:rsid w:val="00E44782"/>
    <w:rsid w:val="00E44787"/>
    <w:rsid w:val="00E447FF"/>
    <w:rsid w:val="00E44869"/>
    <w:rsid w:val="00E448F8"/>
    <w:rsid w:val="00E44914"/>
    <w:rsid w:val="00E4491D"/>
    <w:rsid w:val="00E4498C"/>
    <w:rsid w:val="00E449E9"/>
    <w:rsid w:val="00E449F7"/>
    <w:rsid w:val="00E44A42"/>
    <w:rsid w:val="00E44A81"/>
    <w:rsid w:val="00E44A87"/>
    <w:rsid w:val="00E44AAD"/>
    <w:rsid w:val="00E44AE3"/>
    <w:rsid w:val="00E44B66"/>
    <w:rsid w:val="00E44BC2"/>
    <w:rsid w:val="00E44C3E"/>
    <w:rsid w:val="00E44C48"/>
    <w:rsid w:val="00E44C8C"/>
    <w:rsid w:val="00E44D22"/>
    <w:rsid w:val="00E44D82"/>
    <w:rsid w:val="00E44D86"/>
    <w:rsid w:val="00E44DFC"/>
    <w:rsid w:val="00E44E47"/>
    <w:rsid w:val="00E44E60"/>
    <w:rsid w:val="00E44EFE"/>
    <w:rsid w:val="00E44F70"/>
    <w:rsid w:val="00E44FA2"/>
    <w:rsid w:val="00E45101"/>
    <w:rsid w:val="00E4514F"/>
    <w:rsid w:val="00E452FB"/>
    <w:rsid w:val="00E4530B"/>
    <w:rsid w:val="00E4533D"/>
    <w:rsid w:val="00E45342"/>
    <w:rsid w:val="00E45352"/>
    <w:rsid w:val="00E45418"/>
    <w:rsid w:val="00E45424"/>
    <w:rsid w:val="00E454CD"/>
    <w:rsid w:val="00E454DA"/>
    <w:rsid w:val="00E4550A"/>
    <w:rsid w:val="00E4555E"/>
    <w:rsid w:val="00E45561"/>
    <w:rsid w:val="00E4556C"/>
    <w:rsid w:val="00E455FB"/>
    <w:rsid w:val="00E4560C"/>
    <w:rsid w:val="00E4575A"/>
    <w:rsid w:val="00E457CD"/>
    <w:rsid w:val="00E457EC"/>
    <w:rsid w:val="00E457F8"/>
    <w:rsid w:val="00E4580F"/>
    <w:rsid w:val="00E45812"/>
    <w:rsid w:val="00E458BB"/>
    <w:rsid w:val="00E458F6"/>
    <w:rsid w:val="00E4591B"/>
    <w:rsid w:val="00E459C6"/>
    <w:rsid w:val="00E459C7"/>
    <w:rsid w:val="00E45A33"/>
    <w:rsid w:val="00E45ACB"/>
    <w:rsid w:val="00E45AE4"/>
    <w:rsid w:val="00E45AFF"/>
    <w:rsid w:val="00E45BFD"/>
    <w:rsid w:val="00E45C41"/>
    <w:rsid w:val="00E45C92"/>
    <w:rsid w:val="00E45D2E"/>
    <w:rsid w:val="00E45E21"/>
    <w:rsid w:val="00E45E30"/>
    <w:rsid w:val="00E45EBA"/>
    <w:rsid w:val="00E45EF1"/>
    <w:rsid w:val="00E46064"/>
    <w:rsid w:val="00E4610A"/>
    <w:rsid w:val="00E4622E"/>
    <w:rsid w:val="00E462E1"/>
    <w:rsid w:val="00E46307"/>
    <w:rsid w:val="00E4630C"/>
    <w:rsid w:val="00E46397"/>
    <w:rsid w:val="00E46497"/>
    <w:rsid w:val="00E465D8"/>
    <w:rsid w:val="00E46608"/>
    <w:rsid w:val="00E466BC"/>
    <w:rsid w:val="00E466D6"/>
    <w:rsid w:val="00E46751"/>
    <w:rsid w:val="00E46752"/>
    <w:rsid w:val="00E46934"/>
    <w:rsid w:val="00E46957"/>
    <w:rsid w:val="00E46961"/>
    <w:rsid w:val="00E46A14"/>
    <w:rsid w:val="00E46B04"/>
    <w:rsid w:val="00E46B52"/>
    <w:rsid w:val="00E46CB8"/>
    <w:rsid w:val="00E46D40"/>
    <w:rsid w:val="00E46DE5"/>
    <w:rsid w:val="00E46E41"/>
    <w:rsid w:val="00E46E8C"/>
    <w:rsid w:val="00E46F34"/>
    <w:rsid w:val="00E47020"/>
    <w:rsid w:val="00E47032"/>
    <w:rsid w:val="00E470C6"/>
    <w:rsid w:val="00E4716A"/>
    <w:rsid w:val="00E471CA"/>
    <w:rsid w:val="00E47252"/>
    <w:rsid w:val="00E4728C"/>
    <w:rsid w:val="00E472A1"/>
    <w:rsid w:val="00E47473"/>
    <w:rsid w:val="00E47480"/>
    <w:rsid w:val="00E47653"/>
    <w:rsid w:val="00E47657"/>
    <w:rsid w:val="00E47675"/>
    <w:rsid w:val="00E47683"/>
    <w:rsid w:val="00E4768B"/>
    <w:rsid w:val="00E47692"/>
    <w:rsid w:val="00E476BF"/>
    <w:rsid w:val="00E4772A"/>
    <w:rsid w:val="00E478A9"/>
    <w:rsid w:val="00E47945"/>
    <w:rsid w:val="00E479A1"/>
    <w:rsid w:val="00E47A65"/>
    <w:rsid w:val="00E47AC0"/>
    <w:rsid w:val="00E47B8C"/>
    <w:rsid w:val="00E47BB6"/>
    <w:rsid w:val="00E47C34"/>
    <w:rsid w:val="00E47C79"/>
    <w:rsid w:val="00E47CFB"/>
    <w:rsid w:val="00E47D4B"/>
    <w:rsid w:val="00E47E16"/>
    <w:rsid w:val="00E47E40"/>
    <w:rsid w:val="00E47EE6"/>
    <w:rsid w:val="00E47F54"/>
    <w:rsid w:val="00E47F7D"/>
    <w:rsid w:val="00E47F81"/>
    <w:rsid w:val="00E47FA0"/>
    <w:rsid w:val="00E47FB3"/>
    <w:rsid w:val="00E47FC8"/>
    <w:rsid w:val="00E4B7FF"/>
    <w:rsid w:val="00E5007D"/>
    <w:rsid w:val="00E50181"/>
    <w:rsid w:val="00E501AA"/>
    <w:rsid w:val="00E501C5"/>
    <w:rsid w:val="00E502E2"/>
    <w:rsid w:val="00E50459"/>
    <w:rsid w:val="00E50482"/>
    <w:rsid w:val="00E5067B"/>
    <w:rsid w:val="00E50738"/>
    <w:rsid w:val="00E508CC"/>
    <w:rsid w:val="00E50A2B"/>
    <w:rsid w:val="00E50A3D"/>
    <w:rsid w:val="00E50A48"/>
    <w:rsid w:val="00E50BB8"/>
    <w:rsid w:val="00E50C84"/>
    <w:rsid w:val="00E50CBD"/>
    <w:rsid w:val="00E50CD0"/>
    <w:rsid w:val="00E50DBC"/>
    <w:rsid w:val="00E50DD1"/>
    <w:rsid w:val="00E50DF2"/>
    <w:rsid w:val="00E50E0C"/>
    <w:rsid w:val="00E50EF9"/>
    <w:rsid w:val="00E50F38"/>
    <w:rsid w:val="00E50F3C"/>
    <w:rsid w:val="00E50F64"/>
    <w:rsid w:val="00E50FF6"/>
    <w:rsid w:val="00E51099"/>
    <w:rsid w:val="00E5123C"/>
    <w:rsid w:val="00E5125E"/>
    <w:rsid w:val="00E512F1"/>
    <w:rsid w:val="00E51390"/>
    <w:rsid w:val="00E51426"/>
    <w:rsid w:val="00E51501"/>
    <w:rsid w:val="00E5152F"/>
    <w:rsid w:val="00E5161B"/>
    <w:rsid w:val="00E51696"/>
    <w:rsid w:val="00E517E8"/>
    <w:rsid w:val="00E517FD"/>
    <w:rsid w:val="00E51868"/>
    <w:rsid w:val="00E5189E"/>
    <w:rsid w:val="00E518E7"/>
    <w:rsid w:val="00E51919"/>
    <w:rsid w:val="00E5194F"/>
    <w:rsid w:val="00E51967"/>
    <w:rsid w:val="00E51A20"/>
    <w:rsid w:val="00E51AEE"/>
    <w:rsid w:val="00E51AFD"/>
    <w:rsid w:val="00E51B51"/>
    <w:rsid w:val="00E51BFA"/>
    <w:rsid w:val="00E5200A"/>
    <w:rsid w:val="00E5201A"/>
    <w:rsid w:val="00E52061"/>
    <w:rsid w:val="00E520C9"/>
    <w:rsid w:val="00E520FA"/>
    <w:rsid w:val="00E52104"/>
    <w:rsid w:val="00E52126"/>
    <w:rsid w:val="00E522B9"/>
    <w:rsid w:val="00E522BD"/>
    <w:rsid w:val="00E523AF"/>
    <w:rsid w:val="00E52490"/>
    <w:rsid w:val="00E5263E"/>
    <w:rsid w:val="00E52744"/>
    <w:rsid w:val="00E5275E"/>
    <w:rsid w:val="00E52761"/>
    <w:rsid w:val="00E527A9"/>
    <w:rsid w:val="00E527AF"/>
    <w:rsid w:val="00E527DF"/>
    <w:rsid w:val="00E527E1"/>
    <w:rsid w:val="00E528BB"/>
    <w:rsid w:val="00E5293F"/>
    <w:rsid w:val="00E52976"/>
    <w:rsid w:val="00E52998"/>
    <w:rsid w:val="00E52A66"/>
    <w:rsid w:val="00E52B48"/>
    <w:rsid w:val="00E52B61"/>
    <w:rsid w:val="00E52B9A"/>
    <w:rsid w:val="00E52CD9"/>
    <w:rsid w:val="00E52CF0"/>
    <w:rsid w:val="00E52D9A"/>
    <w:rsid w:val="00E52DA3"/>
    <w:rsid w:val="00E52E72"/>
    <w:rsid w:val="00E52E8A"/>
    <w:rsid w:val="00E52F4B"/>
    <w:rsid w:val="00E52FBB"/>
    <w:rsid w:val="00E5308A"/>
    <w:rsid w:val="00E5324B"/>
    <w:rsid w:val="00E53304"/>
    <w:rsid w:val="00E53355"/>
    <w:rsid w:val="00E533EF"/>
    <w:rsid w:val="00E53468"/>
    <w:rsid w:val="00E534B5"/>
    <w:rsid w:val="00E534E4"/>
    <w:rsid w:val="00E53571"/>
    <w:rsid w:val="00E53598"/>
    <w:rsid w:val="00E53600"/>
    <w:rsid w:val="00E537C9"/>
    <w:rsid w:val="00E53A42"/>
    <w:rsid w:val="00E53B35"/>
    <w:rsid w:val="00E53D43"/>
    <w:rsid w:val="00E53D55"/>
    <w:rsid w:val="00E53DE4"/>
    <w:rsid w:val="00E53E06"/>
    <w:rsid w:val="00E53E0C"/>
    <w:rsid w:val="00E53F57"/>
    <w:rsid w:val="00E53FEC"/>
    <w:rsid w:val="00E5403B"/>
    <w:rsid w:val="00E5416B"/>
    <w:rsid w:val="00E541C4"/>
    <w:rsid w:val="00E542DC"/>
    <w:rsid w:val="00E54345"/>
    <w:rsid w:val="00E543A8"/>
    <w:rsid w:val="00E543F2"/>
    <w:rsid w:val="00E54462"/>
    <w:rsid w:val="00E544B8"/>
    <w:rsid w:val="00E544F4"/>
    <w:rsid w:val="00E544FD"/>
    <w:rsid w:val="00E54506"/>
    <w:rsid w:val="00E54546"/>
    <w:rsid w:val="00E5454F"/>
    <w:rsid w:val="00E54652"/>
    <w:rsid w:val="00E546AC"/>
    <w:rsid w:val="00E546C5"/>
    <w:rsid w:val="00E5471A"/>
    <w:rsid w:val="00E5473A"/>
    <w:rsid w:val="00E5474F"/>
    <w:rsid w:val="00E5481C"/>
    <w:rsid w:val="00E54925"/>
    <w:rsid w:val="00E54949"/>
    <w:rsid w:val="00E54AD7"/>
    <w:rsid w:val="00E54B56"/>
    <w:rsid w:val="00E54BAF"/>
    <w:rsid w:val="00E54C1B"/>
    <w:rsid w:val="00E54C88"/>
    <w:rsid w:val="00E54C92"/>
    <w:rsid w:val="00E54C99"/>
    <w:rsid w:val="00E54DF1"/>
    <w:rsid w:val="00E54E0A"/>
    <w:rsid w:val="00E54E4F"/>
    <w:rsid w:val="00E54EAD"/>
    <w:rsid w:val="00E54F58"/>
    <w:rsid w:val="00E54FD6"/>
    <w:rsid w:val="00E55000"/>
    <w:rsid w:val="00E5500F"/>
    <w:rsid w:val="00E5520C"/>
    <w:rsid w:val="00E552FB"/>
    <w:rsid w:val="00E55338"/>
    <w:rsid w:val="00E55389"/>
    <w:rsid w:val="00E55619"/>
    <w:rsid w:val="00E556F0"/>
    <w:rsid w:val="00E55737"/>
    <w:rsid w:val="00E55770"/>
    <w:rsid w:val="00E557E6"/>
    <w:rsid w:val="00E55825"/>
    <w:rsid w:val="00E5588E"/>
    <w:rsid w:val="00E558A1"/>
    <w:rsid w:val="00E558E2"/>
    <w:rsid w:val="00E558F0"/>
    <w:rsid w:val="00E55905"/>
    <w:rsid w:val="00E559C1"/>
    <w:rsid w:val="00E559E1"/>
    <w:rsid w:val="00E559E7"/>
    <w:rsid w:val="00E55A4E"/>
    <w:rsid w:val="00E55A81"/>
    <w:rsid w:val="00E55AE6"/>
    <w:rsid w:val="00E55B1F"/>
    <w:rsid w:val="00E55B23"/>
    <w:rsid w:val="00E55BC3"/>
    <w:rsid w:val="00E55BD6"/>
    <w:rsid w:val="00E55C70"/>
    <w:rsid w:val="00E55DF6"/>
    <w:rsid w:val="00E55E26"/>
    <w:rsid w:val="00E55E91"/>
    <w:rsid w:val="00E55EBB"/>
    <w:rsid w:val="00E56037"/>
    <w:rsid w:val="00E56277"/>
    <w:rsid w:val="00E562FF"/>
    <w:rsid w:val="00E56415"/>
    <w:rsid w:val="00E56423"/>
    <w:rsid w:val="00E5647F"/>
    <w:rsid w:val="00E5658A"/>
    <w:rsid w:val="00E5664B"/>
    <w:rsid w:val="00E5673C"/>
    <w:rsid w:val="00E56796"/>
    <w:rsid w:val="00E56825"/>
    <w:rsid w:val="00E568F3"/>
    <w:rsid w:val="00E5693C"/>
    <w:rsid w:val="00E5699B"/>
    <w:rsid w:val="00E569BD"/>
    <w:rsid w:val="00E569FF"/>
    <w:rsid w:val="00E56A8C"/>
    <w:rsid w:val="00E56BAA"/>
    <w:rsid w:val="00E56D8A"/>
    <w:rsid w:val="00E56E00"/>
    <w:rsid w:val="00E56E78"/>
    <w:rsid w:val="00E56E7D"/>
    <w:rsid w:val="00E56EF2"/>
    <w:rsid w:val="00E57045"/>
    <w:rsid w:val="00E57078"/>
    <w:rsid w:val="00E5708C"/>
    <w:rsid w:val="00E571C1"/>
    <w:rsid w:val="00E5721E"/>
    <w:rsid w:val="00E5723D"/>
    <w:rsid w:val="00E57311"/>
    <w:rsid w:val="00E57339"/>
    <w:rsid w:val="00E5733A"/>
    <w:rsid w:val="00E57371"/>
    <w:rsid w:val="00E573CD"/>
    <w:rsid w:val="00E5742F"/>
    <w:rsid w:val="00E574B3"/>
    <w:rsid w:val="00E574DB"/>
    <w:rsid w:val="00E57697"/>
    <w:rsid w:val="00E576A8"/>
    <w:rsid w:val="00E57941"/>
    <w:rsid w:val="00E57951"/>
    <w:rsid w:val="00E5797F"/>
    <w:rsid w:val="00E579AD"/>
    <w:rsid w:val="00E57B5D"/>
    <w:rsid w:val="00E57BD1"/>
    <w:rsid w:val="00E57BDD"/>
    <w:rsid w:val="00E57BEB"/>
    <w:rsid w:val="00E57CA7"/>
    <w:rsid w:val="00E57CE4"/>
    <w:rsid w:val="00E57D7C"/>
    <w:rsid w:val="00E57E30"/>
    <w:rsid w:val="00E57E46"/>
    <w:rsid w:val="00E57EF5"/>
    <w:rsid w:val="00E57F19"/>
    <w:rsid w:val="00E57FA4"/>
    <w:rsid w:val="00E57FBF"/>
    <w:rsid w:val="00E5941E"/>
    <w:rsid w:val="00E5ADF9"/>
    <w:rsid w:val="00E5B5B0"/>
    <w:rsid w:val="00E5E6BB"/>
    <w:rsid w:val="00E5E767"/>
    <w:rsid w:val="00E6006F"/>
    <w:rsid w:val="00E60155"/>
    <w:rsid w:val="00E6025B"/>
    <w:rsid w:val="00E6032B"/>
    <w:rsid w:val="00E60422"/>
    <w:rsid w:val="00E60437"/>
    <w:rsid w:val="00E60490"/>
    <w:rsid w:val="00E604A1"/>
    <w:rsid w:val="00E60615"/>
    <w:rsid w:val="00E606D6"/>
    <w:rsid w:val="00E6070F"/>
    <w:rsid w:val="00E60834"/>
    <w:rsid w:val="00E60843"/>
    <w:rsid w:val="00E60872"/>
    <w:rsid w:val="00E608AB"/>
    <w:rsid w:val="00E60910"/>
    <w:rsid w:val="00E60934"/>
    <w:rsid w:val="00E60949"/>
    <w:rsid w:val="00E609B7"/>
    <w:rsid w:val="00E609DF"/>
    <w:rsid w:val="00E609FB"/>
    <w:rsid w:val="00E60A6F"/>
    <w:rsid w:val="00E60AEA"/>
    <w:rsid w:val="00E60AF3"/>
    <w:rsid w:val="00E60C45"/>
    <w:rsid w:val="00E60DA9"/>
    <w:rsid w:val="00E60E29"/>
    <w:rsid w:val="00E60E5F"/>
    <w:rsid w:val="00E60FFE"/>
    <w:rsid w:val="00E6105D"/>
    <w:rsid w:val="00E61158"/>
    <w:rsid w:val="00E611D4"/>
    <w:rsid w:val="00E61381"/>
    <w:rsid w:val="00E61403"/>
    <w:rsid w:val="00E6142C"/>
    <w:rsid w:val="00E6146F"/>
    <w:rsid w:val="00E614D8"/>
    <w:rsid w:val="00E614E3"/>
    <w:rsid w:val="00E61570"/>
    <w:rsid w:val="00E615D4"/>
    <w:rsid w:val="00E615F8"/>
    <w:rsid w:val="00E617EE"/>
    <w:rsid w:val="00E61906"/>
    <w:rsid w:val="00E61A17"/>
    <w:rsid w:val="00E61AC8"/>
    <w:rsid w:val="00E61B16"/>
    <w:rsid w:val="00E61B6E"/>
    <w:rsid w:val="00E61BBA"/>
    <w:rsid w:val="00E61C3A"/>
    <w:rsid w:val="00E61CAD"/>
    <w:rsid w:val="00E61D37"/>
    <w:rsid w:val="00E61DAD"/>
    <w:rsid w:val="00E61DBA"/>
    <w:rsid w:val="00E61DF0"/>
    <w:rsid w:val="00E61DFD"/>
    <w:rsid w:val="00E61E43"/>
    <w:rsid w:val="00E61F5E"/>
    <w:rsid w:val="00E6208C"/>
    <w:rsid w:val="00E62095"/>
    <w:rsid w:val="00E620AA"/>
    <w:rsid w:val="00E62132"/>
    <w:rsid w:val="00E62166"/>
    <w:rsid w:val="00E621C0"/>
    <w:rsid w:val="00E621DD"/>
    <w:rsid w:val="00E62245"/>
    <w:rsid w:val="00E62254"/>
    <w:rsid w:val="00E6231F"/>
    <w:rsid w:val="00E624A2"/>
    <w:rsid w:val="00E624B4"/>
    <w:rsid w:val="00E624E9"/>
    <w:rsid w:val="00E62634"/>
    <w:rsid w:val="00E6275A"/>
    <w:rsid w:val="00E6282E"/>
    <w:rsid w:val="00E6288E"/>
    <w:rsid w:val="00E628DC"/>
    <w:rsid w:val="00E628DF"/>
    <w:rsid w:val="00E628E9"/>
    <w:rsid w:val="00E628EA"/>
    <w:rsid w:val="00E628FA"/>
    <w:rsid w:val="00E62956"/>
    <w:rsid w:val="00E629A1"/>
    <w:rsid w:val="00E62A17"/>
    <w:rsid w:val="00E62A60"/>
    <w:rsid w:val="00E62AE5"/>
    <w:rsid w:val="00E62AFB"/>
    <w:rsid w:val="00E62B04"/>
    <w:rsid w:val="00E62B3C"/>
    <w:rsid w:val="00E62B84"/>
    <w:rsid w:val="00E62CCF"/>
    <w:rsid w:val="00E62D51"/>
    <w:rsid w:val="00E62D84"/>
    <w:rsid w:val="00E62DAD"/>
    <w:rsid w:val="00E62DCF"/>
    <w:rsid w:val="00E62FCD"/>
    <w:rsid w:val="00E63014"/>
    <w:rsid w:val="00E63062"/>
    <w:rsid w:val="00E630C6"/>
    <w:rsid w:val="00E6317F"/>
    <w:rsid w:val="00E633B3"/>
    <w:rsid w:val="00E633E9"/>
    <w:rsid w:val="00E63526"/>
    <w:rsid w:val="00E635A9"/>
    <w:rsid w:val="00E6366A"/>
    <w:rsid w:val="00E6373B"/>
    <w:rsid w:val="00E6375B"/>
    <w:rsid w:val="00E637FB"/>
    <w:rsid w:val="00E63881"/>
    <w:rsid w:val="00E638C6"/>
    <w:rsid w:val="00E638DC"/>
    <w:rsid w:val="00E6391A"/>
    <w:rsid w:val="00E63950"/>
    <w:rsid w:val="00E63A56"/>
    <w:rsid w:val="00E63A98"/>
    <w:rsid w:val="00E63BF8"/>
    <w:rsid w:val="00E63C02"/>
    <w:rsid w:val="00E63C39"/>
    <w:rsid w:val="00E63C4E"/>
    <w:rsid w:val="00E63C83"/>
    <w:rsid w:val="00E63D33"/>
    <w:rsid w:val="00E63D82"/>
    <w:rsid w:val="00E63DDC"/>
    <w:rsid w:val="00E63DE8"/>
    <w:rsid w:val="00E63E2C"/>
    <w:rsid w:val="00E63E51"/>
    <w:rsid w:val="00E63EBB"/>
    <w:rsid w:val="00E63EC0"/>
    <w:rsid w:val="00E63F04"/>
    <w:rsid w:val="00E63F25"/>
    <w:rsid w:val="00E63FC0"/>
    <w:rsid w:val="00E64010"/>
    <w:rsid w:val="00E64076"/>
    <w:rsid w:val="00E64086"/>
    <w:rsid w:val="00E6409C"/>
    <w:rsid w:val="00E640EF"/>
    <w:rsid w:val="00E64111"/>
    <w:rsid w:val="00E64198"/>
    <w:rsid w:val="00E6429A"/>
    <w:rsid w:val="00E642C9"/>
    <w:rsid w:val="00E64326"/>
    <w:rsid w:val="00E643A5"/>
    <w:rsid w:val="00E64449"/>
    <w:rsid w:val="00E64462"/>
    <w:rsid w:val="00E64487"/>
    <w:rsid w:val="00E64496"/>
    <w:rsid w:val="00E6452C"/>
    <w:rsid w:val="00E64614"/>
    <w:rsid w:val="00E6469E"/>
    <w:rsid w:val="00E64712"/>
    <w:rsid w:val="00E6476B"/>
    <w:rsid w:val="00E64789"/>
    <w:rsid w:val="00E647C1"/>
    <w:rsid w:val="00E647DD"/>
    <w:rsid w:val="00E64887"/>
    <w:rsid w:val="00E64927"/>
    <w:rsid w:val="00E64A4E"/>
    <w:rsid w:val="00E64A88"/>
    <w:rsid w:val="00E64B2B"/>
    <w:rsid w:val="00E64B61"/>
    <w:rsid w:val="00E64BB1"/>
    <w:rsid w:val="00E64BB4"/>
    <w:rsid w:val="00E64BFD"/>
    <w:rsid w:val="00E64C67"/>
    <w:rsid w:val="00E64CAE"/>
    <w:rsid w:val="00E64D7C"/>
    <w:rsid w:val="00E64DD9"/>
    <w:rsid w:val="00E64F23"/>
    <w:rsid w:val="00E64FAB"/>
    <w:rsid w:val="00E64FC1"/>
    <w:rsid w:val="00E64FDE"/>
    <w:rsid w:val="00E64FE7"/>
    <w:rsid w:val="00E6500F"/>
    <w:rsid w:val="00E6509F"/>
    <w:rsid w:val="00E650D0"/>
    <w:rsid w:val="00E6516B"/>
    <w:rsid w:val="00E651B7"/>
    <w:rsid w:val="00E652EB"/>
    <w:rsid w:val="00E65343"/>
    <w:rsid w:val="00E6537B"/>
    <w:rsid w:val="00E653EB"/>
    <w:rsid w:val="00E65468"/>
    <w:rsid w:val="00E65496"/>
    <w:rsid w:val="00E6555B"/>
    <w:rsid w:val="00E655B0"/>
    <w:rsid w:val="00E65655"/>
    <w:rsid w:val="00E65689"/>
    <w:rsid w:val="00E656A4"/>
    <w:rsid w:val="00E65752"/>
    <w:rsid w:val="00E657D2"/>
    <w:rsid w:val="00E658C8"/>
    <w:rsid w:val="00E65904"/>
    <w:rsid w:val="00E65984"/>
    <w:rsid w:val="00E659D1"/>
    <w:rsid w:val="00E65A1D"/>
    <w:rsid w:val="00E65AA0"/>
    <w:rsid w:val="00E65AA7"/>
    <w:rsid w:val="00E65B97"/>
    <w:rsid w:val="00E65BDD"/>
    <w:rsid w:val="00E65CD5"/>
    <w:rsid w:val="00E65D1A"/>
    <w:rsid w:val="00E65DB7"/>
    <w:rsid w:val="00E65DB8"/>
    <w:rsid w:val="00E65DC8"/>
    <w:rsid w:val="00E65DE0"/>
    <w:rsid w:val="00E65E1D"/>
    <w:rsid w:val="00E65E4E"/>
    <w:rsid w:val="00E65F19"/>
    <w:rsid w:val="00E65FC8"/>
    <w:rsid w:val="00E66051"/>
    <w:rsid w:val="00E665BC"/>
    <w:rsid w:val="00E66651"/>
    <w:rsid w:val="00E666EB"/>
    <w:rsid w:val="00E66725"/>
    <w:rsid w:val="00E66757"/>
    <w:rsid w:val="00E667DE"/>
    <w:rsid w:val="00E66857"/>
    <w:rsid w:val="00E66968"/>
    <w:rsid w:val="00E669C9"/>
    <w:rsid w:val="00E66A2A"/>
    <w:rsid w:val="00E66A5E"/>
    <w:rsid w:val="00E66B18"/>
    <w:rsid w:val="00E66B5C"/>
    <w:rsid w:val="00E66B8E"/>
    <w:rsid w:val="00E66B95"/>
    <w:rsid w:val="00E66C62"/>
    <w:rsid w:val="00E66CEB"/>
    <w:rsid w:val="00E66D2F"/>
    <w:rsid w:val="00E66D3B"/>
    <w:rsid w:val="00E66D61"/>
    <w:rsid w:val="00E66E4A"/>
    <w:rsid w:val="00E66E5B"/>
    <w:rsid w:val="00E66EF3"/>
    <w:rsid w:val="00E66F39"/>
    <w:rsid w:val="00E66F7F"/>
    <w:rsid w:val="00E67002"/>
    <w:rsid w:val="00E6700B"/>
    <w:rsid w:val="00E6701A"/>
    <w:rsid w:val="00E67128"/>
    <w:rsid w:val="00E67164"/>
    <w:rsid w:val="00E67168"/>
    <w:rsid w:val="00E67243"/>
    <w:rsid w:val="00E672E3"/>
    <w:rsid w:val="00E6734D"/>
    <w:rsid w:val="00E67369"/>
    <w:rsid w:val="00E673AB"/>
    <w:rsid w:val="00E674BA"/>
    <w:rsid w:val="00E674DF"/>
    <w:rsid w:val="00E67570"/>
    <w:rsid w:val="00E67653"/>
    <w:rsid w:val="00E6766E"/>
    <w:rsid w:val="00E67699"/>
    <w:rsid w:val="00E6784C"/>
    <w:rsid w:val="00E67AD6"/>
    <w:rsid w:val="00E67BD0"/>
    <w:rsid w:val="00E67CA3"/>
    <w:rsid w:val="00E67D92"/>
    <w:rsid w:val="00E67DB0"/>
    <w:rsid w:val="00E67EBF"/>
    <w:rsid w:val="00E67EE1"/>
    <w:rsid w:val="00E67F54"/>
    <w:rsid w:val="00E67F77"/>
    <w:rsid w:val="00E67FBC"/>
    <w:rsid w:val="00E6C7D1"/>
    <w:rsid w:val="00E70106"/>
    <w:rsid w:val="00E7010A"/>
    <w:rsid w:val="00E70141"/>
    <w:rsid w:val="00E70206"/>
    <w:rsid w:val="00E702C3"/>
    <w:rsid w:val="00E702D2"/>
    <w:rsid w:val="00E7042B"/>
    <w:rsid w:val="00E70502"/>
    <w:rsid w:val="00E7051B"/>
    <w:rsid w:val="00E705C0"/>
    <w:rsid w:val="00E7070F"/>
    <w:rsid w:val="00E7083A"/>
    <w:rsid w:val="00E70879"/>
    <w:rsid w:val="00E7087D"/>
    <w:rsid w:val="00E7098B"/>
    <w:rsid w:val="00E709D4"/>
    <w:rsid w:val="00E70A45"/>
    <w:rsid w:val="00E70A9D"/>
    <w:rsid w:val="00E70B81"/>
    <w:rsid w:val="00E70B85"/>
    <w:rsid w:val="00E70C9D"/>
    <w:rsid w:val="00E70CBA"/>
    <w:rsid w:val="00E70E22"/>
    <w:rsid w:val="00E70ED9"/>
    <w:rsid w:val="00E70F22"/>
    <w:rsid w:val="00E70F23"/>
    <w:rsid w:val="00E71077"/>
    <w:rsid w:val="00E71137"/>
    <w:rsid w:val="00E7118C"/>
    <w:rsid w:val="00E7120E"/>
    <w:rsid w:val="00E712B8"/>
    <w:rsid w:val="00E7131C"/>
    <w:rsid w:val="00E713D3"/>
    <w:rsid w:val="00E7143D"/>
    <w:rsid w:val="00E71482"/>
    <w:rsid w:val="00E71483"/>
    <w:rsid w:val="00E714E7"/>
    <w:rsid w:val="00E71515"/>
    <w:rsid w:val="00E715BB"/>
    <w:rsid w:val="00E715C2"/>
    <w:rsid w:val="00E71618"/>
    <w:rsid w:val="00E71647"/>
    <w:rsid w:val="00E716E0"/>
    <w:rsid w:val="00E7171B"/>
    <w:rsid w:val="00E7171E"/>
    <w:rsid w:val="00E7172F"/>
    <w:rsid w:val="00E7173D"/>
    <w:rsid w:val="00E717D2"/>
    <w:rsid w:val="00E717DA"/>
    <w:rsid w:val="00E71824"/>
    <w:rsid w:val="00E71874"/>
    <w:rsid w:val="00E7189A"/>
    <w:rsid w:val="00E71A2B"/>
    <w:rsid w:val="00E71A33"/>
    <w:rsid w:val="00E71A45"/>
    <w:rsid w:val="00E71A47"/>
    <w:rsid w:val="00E71A8B"/>
    <w:rsid w:val="00E71B15"/>
    <w:rsid w:val="00E71BD0"/>
    <w:rsid w:val="00E71BF9"/>
    <w:rsid w:val="00E71C2F"/>
    <w:rsid w:val="00E71C33"/>
    <w:rsid w:val="00E71C46"/>
    <w:rsid w:val="00E71C5A"/>
    <w:rsid w:val="00E71D0C"/>
    <w:rsid w:val="00E71D3F"/>
    <w:rsid w:val="00E71D4A"/>
    <w:rsid w:val="00E71D8B"/>
    <w:rsid w:val="00E71D8F"/>
    <w:rsid w:val="00E71D90"/>
    <w:rsid w:val="00E71E31"/>
    <w:rsid w:val="00E71F11"/>
    <w:rsid w:val="00E71F47"/>
    <w:rsid w:val="00E7200B"/>
    <w:rsid w:val="00E72024"/>
    <w:rsid w:val="00E7204A"/>
    <w:rsid w:val="00E72133"/>
    <w:rsid w:val="00E721A3"/>
    <w:rsid w:val="00E721D1"/>
    <w:rsid w:val="00E721FA"/>
    <w:rsid w:val="00E7223E"/>
    <w:rsid w:val="00E7236C"/>
    <w:rsid w:val="00E72406"/>
    <w:rsid w:val="00E72470"/>
    <w:rsid w:val="00E72570"/>
    <w:rsid w:val="00E725B7"/>
    <w:rsid w:val="00E726C9"/>
    <w:rsid w:val="00E72775"/>
    <w:rsid w:val="00E727A5"/>
    <w:rsid w:val="00E728FB"/>
    <w:rsid w:val="00E7293C"/>
    <w:rsid w:val="00E7293F"/>
    <w:rsid w:val="00E72984"/>
    <w:rsid w:val="00E729B7"/>
    <w:rsid w:val="00E729F1"/>
    <w:rsid w:val="00E729F5"/>
    <w:rsid w:val="00E72A3A"/>
    <w:rsid w:val="00E72A47"/>
    <w:rsid w:val="00E72A7A"/>
    <w:rsid w:val="00E72AB1"/>
    <w:rsid w:val="00E72BBC"/>
    <w:rsid w:val="00E72C3A"/>
    <w:rsid w:val="00E72CD3"/>
    <w:rsid w:val="00E72D2F"/>
    <w:rsid w:val="00E72DFA"/>
    <w:rsid w:val="00E72E75"/>
    <w:rsid w:val="00E72F17"/>
    <w:rsid w:val="00E72F49"/>
    <w:rsid w:val="00E72FBB"/>
    <w:rsid w:val="00E7304F"/>
    <w:rsid w:val="00E73075"/>
    <w:rsid w:val="00E730A1"/>
    <w:rsid w:val="00E7314C"/>
    <w:rsid w:val="00E731B8"/>
    <w:rsid w:val="00E7333A"/>
    <w:rsid w:val="00E734AF"/>
    <w:rsid w:val="00E7356B"/>
    <w:rsid w:val="00E73571"/>
    <w:rsid w:val="00E73584"/>
    <w:rsid w:val="00E73609"/>
    <w:rsid w:val="00E736DA"/>
    <w:rsid w:val="00E73706"/>
    <w:rsid w:val="00E73711"/>
    <w:rsid w:val="00E7371F"/>
    <w:rsid w:val="00E737A4"/>
    <w:rsid w:val="00E73924"/>
    <w:rsid w:val="00E73937"/>
    <w:rsid w:val="00E7399A"/>
    <w:rsid w:val="00E739DA"/>
    <w:rsid w:val="00E739FB"/>
    <w:rsid w:val="00E73A20"/>
    <w:rsid w:val="00E73A84"/>
    <w:rsid w:val="00E73AA8"/>
    <w:rsid w:val="00E73AF4"/>
    <w:rsid w:val="00E73B80"/>
    <w:rsid w:val="00E73C84"/>
    <w:rsid w:val="00E73D0D"/>
    <w:rsid w:val="00E73D1D"/>
    <w:rsid w:val="00E73D41"/>
    <w:rsid w:val="00E73D5A"/>
    <w:rsid w:val="00E73D74"/>
    <w:rsid w:val="00E73DFA"/>
    <w:rsid w:val="00E73EFF"/>
    <w:rsid w:val="00E73F2D"/>
    <w:rsid w:val="00E73F7F"/>
    <w:rsid w:val="00E7408D"/>
    <w:rsid w:val="00E740A3"/>
    <w:rsid w:val="00E74146"/>
    <w:rsid w:val="00E741D2"/>
    <w:rsid w:val="00E742ED"/>
    <w:rsid w:val="00E74364"/>
    <w:rsid w:val="00E743A0"/>
    <w:rsid w:val="00E745C2"/>
    <w:rsid w:val="00E746EC"/>
    <w:rsid w:val="00E746F6"/>
    <w:rsid w:val="00E7489F"/>
    <w:rsid w:val="00E748CC"/>
    <w:rsid w:val="00E74A0B"/>
    <w:rsid w:val="00E74A69"/>
    <w:rsid w:val="00E74A82"/>
    <w:rsid w:val="00E74B65"/>
    <w:rsid w:val="00E74BA4"/>
    <w:rsid w:val="00E74BCA"/>
    <w:rsid w:val="00E74BD5"/>
    <w:rsid w:val="00E74DED"/>
    <w:rsid w:val="00E74E03"/>
    <w:rsid w:val="00E74F07"/>
    <w:rsid w:val="00E74F12"/>
    <w:rsid w:val="00E74F69"/>
    <w:rsid w:val="00E7504E"/>
    <w:rsid w:val="00E75140"/>
    <w:rsid w:val="00E75159"/>
    <w:rsid w:val="00E7519A"/>
    <w:rsid w:val="00E751F1"/>
    <w:rsid w:val="00E751F9"/>
    <w:rsid w:val="00E75268"/>
    <w:rsid w:val="00E75499"/>
    <w:rsid w:val="00E75503"/>
    <w:rsid w:val="00E75506"/>
    <w:rsid w:val="00E75528"/>
    <w:rsid w:val="00E7576B"/>
    <w:rsid w:val="00E757BF"/>
    <w:rsid w:val="00E75872"/>
    <w:rsid w:val="00E75894"/>
    <w:rsid w:val="00E758B6"/>
    <w:rsid w:val="00E75916"/>
    <w:rsid w:val="00E75933"/>
    <w:rsid w:val="00E75968"/>
    <w:rsid w:val="00E7597B"/>
    <w:rsid w:val="00E75988"/>
    <w:rsid w:val="00E75A0F"/>
    <w:rsid w:val="00E75A19"/>
    <w:rsid w:val="00E75A1B"/>
    <w:rsid w:val="00E75A21"/>
    <w:rsid w:val="00E75A55"/>
    <w:rsid w:val="00E75B17"/>
    <w:rsid w:val="00E75B5B"/>
    <w:rsid w:val="00E75BDB"/>
    <w:rsid w:val="00E75C1D"/>
    <w:rsid w:val="00E75D01"/>
    <w:rsid w:val="00E75D3C"/>
    <w:rsid w:val="00E75D8B"/>
    <w:rsid w:val="00E75EA9"/>
    <w:rsid w:val="00E75F4C"/>
    <w:rsid w:val="00E75FE6"/>
    <w:rsid w:val="00E7601D"/>
    <w:rsid w:val="00E76162"/>
    <w:rsid w:val="00E76214"/>
    <w:rsid w:val="00E76220"/>
    <w:rsid w:val="00E76233"/>
    <w:rsid w:val="00E76290"/>
    <w:rsid w:val="00E76294"/>
    <w:rsid w:val="00E763E0"/>
    <w:rsid w:val="00E76436"/>
    <w:rsid w:val="00E76478"/>
    <w:rsid w:val="00E764AF"/>
    <w:rsid w:val="00E764BE"/>
    <w:rsid w:val="00E76672"/>
    <w:rsid w:val="00E7667D"/>
    <w:rsid w:val="00E766DD"/>
    <w:rsid w:val="00E76730"/>
    <w:rsid w:val="00E76812"/>
    <w:rsid w:val="00E76848"/>
    <w:rsid w:val="00E76902"/>
    <w:rsid w:val="00E76922"/>
    <w:rsid w:val="00E769B3"/>
    <w:rsid w:val="00E769C2"/>
    <w:rsid w:val="00E76A3E"/>
    <w:rsid w:val="00E76AFD"/>
    <w:rsid w:val="00E76BAF"/>
    <w:rsid w:val="00E76BD1"/>
    <w:rsid w:val="00E76C0F"/>
    <w:rsid w:val="00E76CA9"/>
    <w:rsid w:val="00E76D39"/>
    <w:rsid w:val="00E76DA8"/>
    <w:rsid w:val="00E76DC7"/>
    <w:rsid w:val="00E76ECA"/>
    <w:rsid w:val="00E76FBB"/>
    <w:rsid w:val="00E76FC2"/>
    <w:rsid w:val="00E7719A"/>
    <w:rsid w:val="00E77207"/>
    <w:rsid w:val="00E77375"/>
    <w:rsid w:val="00E7739F"/>
    <w:rsid w:val="00E77452"/>
    <w:rsid w:val="00E77460"/>
    <w:rsid w:val="00E7749E"/>
    <w:rsid w:val="00E77525"/>
    <w:rsid w:val="00E7756C"/>
    <w:rsid w:val="00E775BB"/>
    <w:rsid w:val="00E775C7"/>
    <w:rsid w:val="00E775E1"/>
    <w:rsid w:val="00E77638"/>
    <w:rsid w:val="00E77646"/>
    <w:rsid w:val="00E77659"/>
    <w:rsid w:val="00E7765F"/>
    <w:rsid w:val="00E7766A"/>
    <w:rsid w:val="00E776F0"/>
    <w:rsid w:val="00E77730"/>
    <w:rsid w:val="00E77778"/>
    <w:rsid w:val="00E777B5"/>
    <w:rsid w:val="00E778F4"/>
    <w:rsid w:val="00E77919"/>
    <w:rsid w:val="00E77925"/>
    <w:rsid w:val="00E77A1A"/>
    <w:rsid w:val="00E77A6F"/>
    <w:rsid w:val="00E77A71"/>
    <w:rsid w:val="00E77AE4"/>
    <w:rsid w:val="00E77B24"/>
    <w:rsid w:val="00E77D30"/>
    <w:rsid w:val="00E77D78"/>
    <w:rsid w:val="00E77DAB"/>
    <w:rsid w:val="00E77F3B"/>
    <w:rsid w:val="00E78AEE"/>
    <w:rsid w:val="00E79515"/>
    <w:rsid w:val="00E80080"/>
    <w:rsid w:val="00E801C2"/>
    <w:rsid w:val="00E80228"/>
    <w:rsid w:val="00E80355"/>
    <w:rsid w:val="00E803D4"/>
    <w:rsid w:val="00E803E7"/>
    <w:rsid w:val="00E80440"/>
    <w:rsid w:val="00E804A7"/>
    <w:rsid w:val="00E80512"/>
    <w:rsid w:val="00E80545"/>
    <w:rsid w:val="00E805AB"/>
    <w:rsid w:val="00E805CE"/>
    <w:rsid w:val="00E80638"/>
    <w:rsid w:val="00E80736"/>
    <w:rsid w:val="00E808CB"/>
    <w:rsid w:val="00E808DD"/>
    <w:rsid w:val="00E808EE"/>
    <w:rsid w:val="00E8099F"/>
    <w:rsid w:val="00E80A91"/>
    <w:rsid w:val="00E80A92"/>
    <w:rsid w:val="00E80AD5"/>
    <w:rsid w:val="00E80B07"/>
    <w:rsid w:val="00E80C82"/>
    <w:rsid w:val="00E80C89"/>
    <w:rsid w:val="00E80CDB"/>
    <w:rsid w:val="00E80DD3"/>
    <w:rsid w:val="00E80EBF"/>
    <w:rsid w:val="00E80EC8"/>
    <w:rsid w:val="00E81127"/>
    <w:rsid w:val="00E811C0"/>
    <w:rsid w:val="00E812E4"/>
    <w:rsid w:val="00E812EE"/>
    <w:rsid w:val="00E813F3"/>
    <w:rsid w:val="00E8142F"/>
    <w:rsid w:val="00E8145B"/>
    <w:rsid w:val="00E814B5"/>
    <w:rsid w:val="00E814F8"/>
    <w:rsid w:val="00E8153F"/>
    <w:rsid w:val="00E8154E"/>
    <w:rsid w:val="00E8156F"/>
    <w:rsid w:val="00E815A9"/>
    <w:rsid w:val="00E81619"/>
    <w:rsid w:val="00E8191D"/>
    <w:rsid w:val="00E819BB"/>
    <w:rsid w:val="00E81A0E"/>
    <w:rsid w:val="00E81A1A"/>
    <w:rsid w:val="00E81A7C"/>
    <w:rsid w:val="00E81AA3"/>
    <w:rsid w:val="00E81AB6"/>
    <w:rsid w:val="00E81ABA"/>
    <w:rsid w:val="00E81AEE"/>
    <w:rsid w:val="00E81C5E"/>
    <w:rsid w:val="00E81C8E"/>
    <w:rsid w:val="00E81CCB"/>
    <w:rsid w:val="00E81D52"/>
    <w:rsid w:val="00E81D73"/>
    <w:rsid w:val="00E81D94"/>
    <w:rsid w:val="00E81EC7"/>
    <w:rsid w:val="00E81F15"/>
    <w:rsid w:val="00E820EC"/>
    <w:rsid w:val="00E82163"/>
    <w:rsid w:val="00E821ED"/>
    <w:rsid w:val="00E82286"/>
    <w:rsid w:val="00E8239E"/>
    <w:rsid w:val="00E82461"/>
    <w:rsid w:val="00E8248F"/>
    <w:rsid w:val="00E8256E"/>
    <w:rsid w:val="00E82585"/>
    <w:rsid w:val="00E82590"/>
    <w:rsid w:val="00E8259B"/>
    <w:rsid w:val="00E825B2"/>
    <w:rsid w:val="00E8261B"/>
    <w:rsid w:val="00E82626"/>
    <w:rsid w:val="00E826A4"/>
    <w:rsid w:val="00E826AA"/>
    <w:rsid w:val="00E826C8"/>
    <w:rsid w:val="00E82749"/>
    <w:rsid w:val="00E828A8"/>
    <w:rsid w:val="00E828BB"/>
    <w:rsid w:val="00E82901"/>
    <w:rsid w:val="00E829C6"/>
    <w:rsid w:val="00E82ABA"/>
    <w:rsid w:val="00E82B06"/>
    <w:rsid w:val="00E82B60"/>
    <w:rsid w:val="00E82B83"/>
    <w:rsid w:val="00E82C71"/>
    <w:rsid w:val="00E82CDE"/>
    <w:rsid w:val="00E82DB3"/>
    <w:rsid w:val="00E82DE9"/>
    <w:rsid w:val="00E82E59"/>
    <w:rsid w:val="00E82E7A"/>
    <w:rsid w:val="00E83044"/>
    <w:rsid w:val="00E830D9"/>
    <w:rsid w:val="00E831F5"/>
    <w:rsid w:val="00E8324F"/>
    <w:rsid w:val="00E83306"/>
    <w:rsid w:val="00E83312"/>
    <w:rsid w:val="00E83358"/>
    <w:rsid w:val="00E833D4"/>
    <w:rsid w:val="00E83404"/>
    <w:rsid w:val="00E83412"/>
    <w:rsid w:val="00E83471"/>
    <w:rsid w:val="00E8351D"/>
    <w:rsid w:val="00E83520"/>
    <w:rsid w:val="00E83526"/>
    <w:rsid w:val="00E83564"/>
    <w:rsid w:val="00E83653"/>
    <w:rsid w:val="00E8366C"/>
    <w:rsid w:val="00E836CB"/>
    <w:rsid w:val="00E8372E"/>
    <w:rsid w:val="00E83812"/>
    <w:rsid w:val="00E83815"/>
    <w:rsid w:val="00E83922"/>
    <w:rsid w:val="00E83944"/>
    <w:rsid w:val="00E8395E"/>
    <w:rsid w:val="00E8398E"/>
    <w:rsid w:val="00E839CA"/>
    <w:rsid w:val="00E83D1A"/>
    <w:rsid w:val="00E83E28"/>
    <w:rsid w:val="00E83E9E"/>
    <w:rsid w:val="00E83FC2"/>
    <w:rsid w:val="00E840E1"/>
    <w:rsid w:val="00E840EE"/>
    <w:rsid w:val="00E843A9"/>
    <w:rsid w:val="00E84438"/>
    <w:rsid w:val="00E8448A"/>
    <w:rsid w:val="00E84503"/>
    <w:rsid w:val="00E8451B"/>
    <w:rsid w:val="00E847F4"/>
    <w:rsid w:val="00E8491B"/>
    <w:rsid w:val="00E84965"/>
    <w:rsid w:val="00E849CD"/>
    <w:rsid w:val="00E849FB"/>
    <w:rsid w:val="00E84A49"/>
    <w:rsid w:val="00E84A57"/>
    <w:rsid w:val="00E84AE6"/>
    <w:rsid w:val="00E84B1C"/>
    <w:rsid w:val="00E84BE7"/>
    <w:rsid w:val="00E84BEB"/>
    <w:rsid w:val="00E84C1C"/>
    <w:rsid w:val="00E84CBB"/>
    <w:rsid w:val="00E84D71"/>
    <w:rsid w:val="00E84E12"/>
    <w:rsid w:val="00E84E31"/>
    <w:rsid w:val="00E84E4D"/>
    <w:rsid w:val="00E84E80"/>
    <w:rsid w:val="00E84E8A"/>
    <w:rsid w:val="00E84F23"/>
    <w:rsid w:val="00E84F7C"/>
    <w:rsid w:val="00E84FFF"/>
    <w:rsid w:val="00E851A6"/>
    <w:rsid w:val="00E85209"/>
    <w:rsid w:val="00E8520C"/>
    <w:rsid w:val="00E853E5"/>
    <w:rsid w:val="00E855C0"/>
    <w:rsid w:val="00E85600"/>
    <w:rsid w:val="00E8568D"/>
    <w:rsid w:val="00E856C9"/>
    <w:rsid w:val="00E856F2"/>
    <w:rsid w:val="00E85725"/>
    <w:rsid w:val="00E857A7"/>
    <w:rsid w:val="00E8584B"/>
    <w:rsid w:val="00E8587B"/>
    <w:rsid w:val="00E85897"/>
    <w:rsid w:val="00E858F2"/>
    <w:rsid w:val="00E85A41"/>
    <w:rsid w:val="00E85AD7"/>
    <w:rsid w:val="00E85B06"/>
    <w:rsid w:val="00E85D85"/>
    <w:rsid w:val="00E85D96"/>
    <w:rsid w:val="00E85DCB"/>
    <w:rsid w:val="00E85DCD"/>
    <w:rsid w:val="00E85F37"/>
    <w:rsid w:val="00E85F45"/>
    <w:rsid w:val="00E85FCE"/>
    <w:rsid w:val="00E86033"/>
    <w:rsid w:val="00E86036"/>
    <w:rsid w:val="00E860E2"/>
    <w:rsid w:val="00E860FB"/>
    <w:rsid w:val="00E861AF"/>
    <w:rsid w:val="00E86222"/>
    <w:rsid w:val="00E86269"/>
    <w:rsid w:val="00E862D1"/>
    <w:rsid w:val="00E863CB"/>
    <w:rsid w:val="00E86429"/>
    <w:rsid w:val="00E86480"/>
    <w:rsid w:val="00E864FA"/>
    <w:rsid w:val="00E8668C"/>
    <w:rsid w:val="00E86763"/>
    <w:rsid w:val="00E8686C"/>
    <w:rsid w:val="00E868AF"/>
    <w:rsid w:val="00E868C9"/>
    <w:rsid w:val="00E869A9"/>
    <w:rsid w:val="00E869E0"/>
    <w:rsid w:val="00E86B92"/>
    <w:rsid w:val="00E86B99"/>
    <w:rsid w:val="00E86BFA"/>
    <w:rsid w:val="00E86C2B"/>
    <w:rsid w:val="00E86CCC"/>
    <w:rsid w:val="00E86CE4"/>
    <w:rsid w:val="00E86D08"/>
    <w:rsid w:val="00E86D2A"/>
    <w:rsid w:val="00E86D3F"/>
    <w:rsid w:val="00E86DFA"/>
    <w:rsid w:val="00E86EDE"/>
    <w:rsid w:val="00E86EE1"/>
    <w:rsid w:val="00E86F37"/>
    <w:rsid w:val="00E86FF0"/>
    <w:rsid w:val="00E87085"/>
    <w:rsid w:val="00E870D1"/>
    <w:rsid w:val="00E87108"/>
    <w:rsid w:val="00E8711A"/>
    <w:rsid w:val="00E871CA"/>
    <w:rsid w:val="00E871F4"/>
    <w:rsid w:val="00E87299"/>
    <w:rsid w:val="00E872EA"/>
    <w:rsid w:val="00E87390"/>
    <w:rsid w:val="00E8744E"/>
    <w:rsid w:val="00E874F2"/>
    <w:rsid w:val="00E87508"/>
    <w:rsid w:val="00E8759C"/>
    <w:rsid w:val="00E875B3"/>
    <w:rsid w:val="00E875B8"/>
    <w:rsid w:val="00E876C2"/>
    <w:rsid w:val="00E8776C"/>
    <w:rsid w:val="00E877C9"/>
    <w:rsid w:val="00E87829"/>
    <w:rsid w:val="00E87898"/>
    <w:rsid w:val="00E87966"/>
    <w:rsid w:val="00E879CB"/>
    <w:rsid w:val="00E87A35"/>
    <w:rsid w:val="00E87A83"/>
    <w:rsid w:val="00E87B70"/>
    <w:rsid w:val="00E87BCC"/>
    <w:rsid w:val="00E87C8B"/>
    <w:rsid w:val="00E87CC0"/>
    <w:rsid w:val="00E87DAE"/>
    <w:rsid w:val="00E87EA5"/>
    <w:rsid w:val="00E87EA8"/>
    <w:rsid w:val="00E87EE7"/>
    <w:rsid w:val="00E87FF0"/>
    <w:rsid w:val="00E895F9"/>
    <w:rsid w:val="00E8B161"/>
    <w:rsid w:val="00E8C340"/>
    <w:rsid w:val="00E8CFD6"/>
    <w:rsid w:val="00E8D893"/>
    <w:rsid w:val="00E9021D"/>
    <w:rsid w:val="00E9031C"/>
    <w:rsid w:val="00E9049A"/>
    <w:rsid w:val="00E904B4"/>
    <w:rsid w:val="00E90562"/>
    <w:rsid w:val="00E906F0"/>
    <w:rsid w:val="00E90709"/>
    <w:rsid w:val="00E90745"/>
    <w:rsid w:val="00E907A7"/>
    <w:rsid w:val="00E90812"/>
    <w:rsid w:val="00E90842"/>
    <w:rsid w:val="00E909D9"/>
    <w:rsid w:val="00E909F2"/>
    <w:rsid w:val="00E90A8F"/>
    <w:rsid w:val="00E90AED"/>
    <w:rsid w:val="00E90B25"/>
    <w:rsid w:val="00E90B45"/>
    <w:rsid w:val="00E90B79"/>
    <w:rsid w:val="00E90C02"/>
    <w:rsid w:val="00E90C76"/>
    <w:rsid w:val="00E90C7E"/>
    <w:rsid w:val="00E90D01"/>
    <w:rsid w:val="00E90DA1"/>
    <w:rsid w:val="00E90DA4"/>
    <w:rsid w:val="00E90E18"/>
    <w:rsid w:val="00E90E4B"/>
    <w:rsid w:val="00E90E94"/>
    <w:rsid w:val="00E90EA4"/>
    <w:rsid w:val="00E90EA8"/>
    <w:rsid w:val="00E90EB0"/>
    <w:rsid w:val="00E90F7C"/>
    <w:rsid w:val="00E90FE6"/>
    <w:rsid w:val="00E91095"/>
    <w:rsid w:val="00E910D5"/>
    <w:rsid w:val="00E912A4"/>
    <w:rsid w:val="00E912F9"/>
    <w:rsid w:val="00E9133E"/>
    <w:rsid w:val="00E9138A"/>
    <w:rsid w:val="00E91399"/>
    <w:rsid w:val="00E913F4"/>
    <w:rsid w:val="00E913FA"/>
    <w:rsid w:val="00E9146D"/>
    <w:rsid w:val="00E91488"/>
    <w:rsid w:val="00E914F0"/>
    <w:rsid w:val="00E91531"/>
    <w:rsid w:val="00E9154B"/>
    <w:rsid w:val="00E915C5"/>
    <w:rsid w:val="00E916CA"/>
    <w:rsid w:val="00E916D9"/>
    <w:rsid w:val="00E91710"/>
    <w:rsid w:val="00E917CD"/>
    <w:rsid w:val="00E917D1"/>
    <w:rsid w:val="00E9192E"/>
    <w:rsid w:val="00E91967"/>
    <w:rsid w:val="00E9198B"/>
    <w:rsid w:val="00E91AF7"/>
    <w:rsid w:val="00E91B8F"/>
    <w:rsid w:val="00E91B99"/>
    <w:rsid w:val="00E91C31"/>
    <w:rsid w:val="00E91CDB"/>
    <w:rsid w:val="00E91CE1"/>
    <w:rsid w:val="00E91CFC"/>
    <w:rsid w:val="00E91D20"/>
    <w:rsid w:val="00E91DA0"/>
    <w:rsid w:val="00E91E65"/>
    <w:rsid w:val="00E91E7E"/>
    <w:rsid w:val="00E91EEB"/>
    <w:rsid w:val="00E92074"/>
    <w:rsid w:val="00E921E8"/>
    <w:rsid w:val="00E923B5"/>
    <w:rsid w:val="00E924D3"/>
    <w:rsid w:val="00E9254B"/>
    <w:rsid w:val="00E925CA"/>
    <w:rsid w:val="00E9262E"/>
    <w:rsid w:val="00E92665"/>
    <w:rsid w:val="00E9277F"/>
    <w:rsid w:val="00E92784"/>
    <w:rsid w:val="00E927B1"/>
    <w:rsid w:val="00E927E7"/>
    <w:rsid w:val="00E92897"/>
    <w:rsid w:val="00E928FC"/>
    <w:rsid w:val="00E929B1"/>
    <w:rsid w:val="00E929D8"/>
    <w:rsid w:val="00E92A85"/>
    <w:rsid w:val="00E92A93"/>
    <w:rsid w:val="00E92AB8"/>
    <w:rsid w:val="00E92C57"/>
    <w:rsid w:val="00E92C82"/>
    <w:rsid w:val="00E92D11"/>
    <w:rsid w:val="00E92D20"/>
    <w:rsid w:val="00E92D2A"/>
    <w:rsid w:val="00E92DD3"/>
    <w:rsid w:val="00E92E6E"/>
    <w:rsid w:val="00E92E7C"/>
    <w:rsid w:val="00E92E91"/>
    <w:rsid w:val="00E92EAD"/>
    <w:rsid w:val="00E92F4F"/>
    <w:rsid w:val="00E93058"/>
    <w:rsid w:val="00E930F6"/>
    <w:rsid w:val="00E9315A"/>
    <w:rsid w:val="00E931EC"/>
    <w:rsid w:val="00E9328D"/>
    <w:rsid w:val="00E932C5"/>
    <w:rsid w:val="00E932F2"/>
    <w:rsid w:val="00E932F8"/>
    <w:rsid w:val="00E93348"/>
    <w:rsid w:val="00E93428"/>
    <w:rsid w:val="00E934A5"/>
    <w:rsid w:val="00E9361B"/>
    <w:rsid w:val="00E93658"/>
    <w:rsid w:val="00E93677"/>
    <w:rsid w:val="00E936F6"/>
    <w:rsid w:val="00E9379D"/>
    <w:rsid w:val="00E93859"/>
    <w:rsid w:val="00E938E4"/>
    <w:rsid w:val="00E93910"/>
    <w:rsid w:val="00E93A25"/>
    <w:rsid w:val="00E93A61"/>
    <w:rsid w:val="00E93A63"/>
    <w:rsid w:val="00E93A96"/>
    <w:rsid w:val="00E93B04"/>
    <w:rsid w:val="00E93B7A"/>
    <w:rsid w:val="00E93C1C"/>
    <w:rsid w:val="00E93C61"/>
    <w:rsid w:val="00E93C88"/>
    <w:rsid w:val="00E93D4D"/>
    <w:rsid w:val="00E93D63"/>
    <w:rsid w:val="00E93DFD"/>
    <w:rsid w:val="00E93F18"/>
    <w:rsid w:val="00E94053"/>
    <w:rsid w:val="00E940C7"/>
    <w:rsid w:val="00E94110"/>
    <w:rsid w:val="00E94148"/>
    <w:rsid w:val="00E94159"/>
    <w:rsid w:val="00E94167"/>
    <w:rsid w:val="00E941F1"/>
    <w:rsid w:val="00E94294"/>
    <w:rsid w:val="00E942B7"/>
    <w:rsid w:val="00E942C5"/>
    <w:rsid w:val="00E943D8"/>
    <w:rsid w:val="00E943E8"/>
    <w:rsid w:val="00E94449"/>
    <w:rsid w:val="00E94503"/>
    <w:rsid w:val="00E9454D"/>
    <w:rsid w:val="00E94550"/>
    <w:rsid w:val="00E94578"/>
    <w:rsid w:val="00E94595"/>
    <w:rsid w:val="00E94655"/>
    <w:rsid w:val="00E94660"/>
    <w:rsid w:val="00E946AB"/>
    <w:rsid w:val="00E947AE"/>
    <w:rsid w:val="00E947C0"/>
    <w:rsid w:val="00E947D3"/>
    <w:rsid w:val="00E9482F"/>
    <w:rsid w:val="00E948D7"/>
    <w:rsid w:val="00E94904"/>
    <w:rsid w:val="00E94980"/>
    <w:rsid w:val="00E94A01"/>
    <w:rsid w:val="00E94A24"/>
    <w:rsid w:val="00E94B17"/>
    <w:rsid w:val="00E94B93"/>
    <w:rsid w:val="00E94B97"/>
    <w:rsid w:val="00E94C3C"/>
    <w:rsid w:val="00E94D90"/>
    <w:rsid w:val="00E94E94"/>
    <w:rsid w:val="00E94F02"/>
    <w:rsid w:val="00E94F86"/>
    <w:rsid w:val="00E95106"/>
    <w:rsid w:val="00E95122"/>
    <w:rsid w:val="00E9537F"/>
    <w:rsid w:val="00E953DD"/>
    <w:rsid w:val="00E953FC"/>
    <w:rsid w:val="00E95442"/>
    <w:rsid w:val="00E95445"/>
    <w:rsid w:val="00E95521"/>
    <w:rsid w:val="00E955B1"/>
    <w:rsid w:val="00E956C8"/>
    <w:rsid w:val="00E956F0"/>
    <w:rsid w:val="00E9574E"/>
    <w:rsid w:val="00E957D5"/>
    <w:rsid w:val="00E95837"/>
    <w:rsid w:val="00E95844"/>
    <w:rsid w:val="00E95877"/>
    <w:rsid w:val="00E95938"/>
    <w:rsid w:val="00E959D7"/>
    <w:rsid w:val="00E95A7A"/>
    <w:rsid w:val="00E95ABF"/>
    <w:rsid w:val="00E95AFF"/>
    <w:rsid w:val="00E95B1F"/>
    <w:rsid w:val="00E95B5F"/>
    <w:rsid w:val="00E95C19"/>
    <w:rsid w:val="00E95C1F"/>
    <w:rsid w:val="00E95C43"/>
    <w:rsid w:val="00E95C52"/>
    <w:rsid w:val="00E95CF7"/>
    <w:rsid w:val="00E95DC1"/>
    <w:rsid w:val="00E95E14"/>
    <w:rsid w:val="00E95E83"/>
    <w:rsid w:val="00E95EF6"/>
    <w:rsid w:val="00E96051"/>
    <w:rsid w:val="00E96097"/>
    <w:rsid w:val="00E96104"/>
    <w:rsid w:val="00E96125"/>
    <w:rsid w:val="00E961A7"/>
    <w:rsid w:val="00E961B7"/>
    <w:rsid w:val="00E96219"/>
    <w:rsid w:val="00E96332"/>
    <w:rsid w:val="00E96357"/>
    <w:rsid w:val="00E96458"/>
    <w:rsid w:val="00E96462"/>
    <w:rsid w:val="00E9647B"/>
    <w:rsid w:val="00E9647E"/>
    <w:rsid w:val="00E9648D"/>
    <w:rsid w:val="00E964CD"/>
    <w:rsid w:val="00E96550"/>
    <w:rsid w:val="00E96589"/>
    <w:rsid w:val="00E965D2"/>
    <w:rsid w:val="00E96670"/>
    <w:rsid w:val="00E966FF"/>
    <w:rsid w:val="00E967B7"/>
    <w:rsid w:val="00E967D7"/>
    <w:rsid w:val="00E96843"/>
    <w:rsid w:val="00E96983"/>
    <w:rsid w:val="00E969C1"/>
    <w:rsid w:val="00E969DE"/>
    <w:rsid w:val="00E96A0D"/>
    <w:rsid w:val="00E96A40"/>
    <w:rsid w:val="00E96A6F"/>
    <w:rsid w:val="00E96BD5"/>
    <w:rsid w:val="00E96C49"/>
    <w:rsid w:val="00E96D6B"/>
    <w:rsid w:val="00E96E32"/>
    <w:rsid w:val="00E96E41"/>
    <w:rsid w:val="00E96E73"/>
    <w:rsid w:val="00E96F12"/>
    <w:rsid w:val="00E9704E"/>
    <w:rsid w:val="00E97084"/>
    <w:rsid w:val="00E97089"/>
    <w:rsid w:val="00E971DB"/>
    <w:rsid w:val="00E97416"/>
    <w:rsid w:val="00E97467"/>
    <w:rsid w:val="00E974AC"/>
    <w:rsid w:val="00E974E0"/>
    <w:rsid w:val="00E974FB"/>
    <w:rsid w:val="00E9758A"/>
    <w:rsid w:val="00E97596"/>
    <w:rsid w:val="00E975A5"/>
    <w:rsid w:val="00E975FE"/>
    <w:rsid w:val="00E97640"/>
    <w:rsid w:val="00E97693"/>
    <w:rsid w:val="00E9769A"/>
    <w:rsid w:val="00E976B1"/>
    <w:rsid w:val="00E9771B"/>
    <w:rsid w:val="00E9774D"/>
    <w:rsid w:val="00E977A1"/>
    <w:rsid w:val="00E977E7"/>
    <w:rsid w:val="00E97803"/>
    <w:rsid w:val="00E978F4"/>
    <w:rsid w:val="00E97A0E"/>
    <w:rsid w:val="00E97A35"/>
    <w:rsid w:val="00E97A37"/>
    <w:rsid w:val="00E97AE0"/>
    <w:rsid w:val="00E97B20"/>
    <w:rsid w:val="00E97C7D"/>
    <w:rsid w:val="00E97CC5"/>
    <w:rsid w:val="00E97D72"/>
    <w:rsid w:val="00E97EBF"/>
    <w:rsid w:val="00E9F2A5"/>
    <w:rsid w:val="00EA0008"/>
    <w:rsid w:val="00EA006A"/>
    <w:rsid w:val="00EA0077"/>
    <w:rsid w:val="00EA00D4"/>
    <w:rsid w:val="00EA01B7"/>
    <w:rsid w:val="00EA02EB"/>
    <w:rsid w:val="00EA02ED"/>
    <w:rsid w:val="00EA0338"/>
    <w:rsid w:val="00EA0466"/>
    <w:rsid w:val="00EA04A2"/>
    <w:rsid w:val="00EA055B"/>
    <w:rsid w:val="00EA0669"/>
    <w:rsid w:val="00EA06A0"/>
    <w:rsid w:val="00EA06AB"/>
    <w:rsid w:val="00EA07B8"/>
    <w:rsid w:val="00EA0A68"/>
    <w:rsid w:val="00EA0BFE"/>
    <w:rsid w:val="00EA0DBA"/>
    <w:rsid w:val="00EA0F1F"/>
    <w:rsid w:val="00EA0F24"/>
    <w:rsid w:val="00EA0F54"/>
    <w:rsid w:val="00EA1001"/>
    <w:rsid w:val="00EA1030"/>
    <w:rsid w:val="00EA104B"/>
    <w:rsid w:val="00EA1093"/>
    <w:rsid w:val="00EA1149"/>
    <w:rsid w:val="00EA11E1"/>
    <w:rsid w:val="00EA11F8"/>
    <w:rsid w:val="00EA1342"/>
    <w:rsid w:val="00EA1349"/>
    <w:rsid w:val="00EA143A"/>
    <w:rsid w:val="00EA145B"/>
    <w:rsid w:val="00EA146A"/>
    <w:rsid w:val="00EA147C"/>
    <w:rsid w:val="00EA1491"/>
    <w:rsid w:val="00EA14C6"/>
    <w:rsid w:val="00EA14EB"/>
    <w:rsid w:val="00EA1502"/>
    <w:rsid w:val="00EA1533"/>
    <w:rsid w:val="00EA1580"/>
    <w:rsid w:val="00EA15C7"/>
    <w:rsid w:val="00EA174E"/>
    <w:rsid w:val="00EA1774"/>
    <w:rsid w:val="00EA17F6"/>
    <w:rsid w:val="00EA1828"/>
    <w:rsid w:val="00EA1834"/>
    <w:rsid w:val="00EA18F3"/>
    <w:rsid w:val="00EA18FC"/>
    <w:rsid w:val="00EA191E"/>
    <w:rsid w:val="00EA1944"/>
    <w:rsid w:val="00EA1970"/>
    <w:rsid w:val="00EA1973"/>
    <w:rsid w:val="00EA19A7"/>
    <w:rsid w:val="00EA19B3"/>
    <w:rsid w:val="00EA1A86"/>
    <w:rsid w:val="00EA1B1F"/>
    <w:rsid w:val="00EA1BE2"/>
    <w:rsid w:val="00EA1C0E"/>
    <w:rsid w:val="00EA1C15"/>
    <w:rsid w:val="00EA1C16"/>
    <w:rsid w:val="00EA1C27"/>
    <w:rsid w:val="00EA1D0E"/>
    <w:rsid w:val="00EA1D61"/>
    <w:rsid w:val="00EA1DBB"/>
    <w:rsid w:val="00EA1DC2"/>
    <w:rsid w:val="00EA1E6E"/>
    <w:rsid w:val="00EA1FB7"/>
    <w:rsid w:val="00EA1FDF"/>
    <w:rsid w:val="00EA208B"/>
    <w:rsid w:val="00EA20E9"/>
    <w:rsid w:val="00EA20F0"/>
    <w:rsid w:val="00EA21A4"/>
    <w:rsid w:val="00EA21EE"/>
    <w:rsid w:val="00EA2272"/>
    <w:rsid w:val="00EA2362"/>
    <w:rsid w:val="00EA255C"/>
    <w:rsid w:val="00EA2635"/>
    <w:rsid w:val="00EA264F"/>
    <w:rsid w:val="00EA2654"/>
    <w:rsid w:val="00EA26BC"/>
    <w:rsid w:val="00EA26CB"/>
    <w:rsid w:val="00EA2708"/>
    <w:rsid w:val="00EA2732"/>
    <w:rsid w:val="00EA27F8"/>
    <w:rsid w:val="00EA2808"/>
    <w:rsid w:val="00EA2877"/>
    <w:rsid w:val="00EA28BE"/>
    <w:rsid w:val="00EA28F1"/>
    <w:rsid w:val="00EA298D"/>
    <w:rsid w:val="00EA2A3A"/>
    <w:rsid w:val="00EA2A82"/>
    <w:rsid w:val="00EA2ACB"/>
    <w:rsid w:val="00EA2B3A"/>
    <w:rsid w:val="00EA2B51"/>
    <w:rsid w:val="00EA2B79"/>
    <w:rsid w:val="00EA2ECC"/>
    <w:rsid w:val="00EA2ED4"/>
    <w:rsid w:val="00EA2EE5"/>
    <w:rsid w:val="00EA2F1D"/>
    <w:rsid w:val="00EA2F8A"/>
    <w:rsid w:val="00EA2FA4"/>
    <w:rsid w:val="00EA2FCE"/>
    <w:rsid w:val="00EA301D"/>
    <w:rsid w:val="00EA3020"/>
    <w:rsid w:val="00EA3039"/>
    <w:rsid w:val="00EA31B3"/>
    <w:rsid w:val="00EA3249"/>
    <w:rsid w:val="00EA32A8"/>
    <w:rsid w:val="00EA33CE"/>
    <w:rsid w:val="00EA33EB"/>
    <w:rsid w:val="00EA33F3"/>
    <w:rsid w:val="00EA3491"/>
    <w:rsid w:val="00EA354E"/>
    <w:rsid w:val="00EA36A4"/>
    <w:rsid w:val="00EA3750"/>
    <w:rsid w:val="00EA37D5"/>
    <w:rsid w:val="00EA3845"/>
    <w:rsid w:val="00EA389B"/>
    <w:rsid w:val="00EA3A79"/>
    <w:rsid w:val="00EA3B3E"/>
    <w:rsid w:val="00EA3B51"/>
    <w:rsid w:val="00EA3BD0"/>
    <w:rsid w:val="00EA3C5D"/>
    <w:rsid w:val="00EA3D3D"/>
    <w:rsid w:val="00EA3DEB"/>
    <w:rsid w:val="00EA3F21"/>
    <w:rsid w:val="00EA3F4B"/>
    <w:rsid w:val="00EA3F50"/>
    <w:rsid w:val="00EA3FE9"/>
    <w:rsid w:val="00EA4097"/>
    <w:rsid w:val="00EA4131"/>
    <w:rsid w:val="00EA4192"/>
    <w:rsid w:val="00EA4279"/>
    <w:rsid w:val="00EA4306"/>
    <w:rsid w:val="00EA4338"/>
    <w:rsid w:val="00EA43A2"/>
    <w:rsid w:val="00EA4408"/>
    <w:rsid w:val="00EA442A"/>
    <w:rsid w:val="00EA449F"/>
    <w:rsid w:val="00EA44B0"/>
    <w:rsid w:val="00EA44C0"/>
    <w:rsid w:val="00EA451C"/>
    <w:rsid w:val="00EA456F"/>
    <w:rsid w:val="00EA4582"/>
    <w:rsid w:val="00EA465F"/>
    <w:rsid w:val="00EA4663"/>
    <w:rsid w:val="00EA466D"/>
    <w:rsid w:val="00EA4697"/>
    <w:rsid w:val="00EA46AE"/>
    <w:rsid w:val="00EA4757"/>
    <w:rsid w:val="00EA4885"/>
    <w:rsid w:val="00EA491A"/>
    <w:rsid w:val="00EA4966"/>
    <w:rsid w:val="00EA49C7"/>
    <w:rsid w:val="00EA4A35"/>
    <w:rsid w:val="00EA4A3D"/>
    <w:rsid w:val="00EA4A7D"/>
    <w:rsid w:val="00EA4AE6"/>
    <w:rsid w:val="00EA4B38"/>
    <w:rsid w:val="00EA4B63"/>
    <w:rsid w:val="00EA4BF2"/>
    <w:rsid w:val="00EA4C3F"/>
    <w:rsid w:val="00EA4C53"/>
    <w:rsid w:val="00EA4CA2"/>
    <w:rsid w:val="00EA4D02"/>
    <w:rsid w:val="00EA4D0B"/>
    <w:rsid w:val="00EA4DDD"/>
    <w:rsid w:val="00EA4E10"/>
    <w:rsid w:val="00EA4E12"/>
    <w:rsid w:val="00EA4E58"/>
    <w:rsid w:val="00EA4EDA"/>
    <w:rsid w:val="00EA4EF6"/>
    <w:rsid w:val="00EA4F69"/>
    <w:rsid w:val="00EA5095"/>
    <w:rsid w:val="00EA51AB"/>
    <w:rsid w:val="00EA51BD"/>
    <w:rsid w:val="00EA5211"/>
    <w:rsid w:val="00EA52B0"/>
    <w:rsid w:val="00EA52CB"/>
    <w:rsid w:val="00EA52F7"/>
    <w:rsid w:val="00EA5351"/>
    <w:rsid w:val="00EA53D0"/>
    <w:rsid w:val="00EA5537"/>
    <w:rsid w:val="00EA566A"/>
    <w:rsid w:val="00EA56D8"/>
    <w:rsid w:val="00EA574B"/>
    <w:rsid w:val="00EA5764"/>
    <w:rsid w:val="00EA57CD"/>
    <w:rsid w:val="00EA580E"/>
    <w:rsid w:val="00EA5859"/>
    <w:rsid w:val="00EA58B6"/>
    <w:rsid w:val="00EA5A71"/>
    <w:rsid w:val="00EA5AD8"/>
    <w:rsid w:val="00EA5AE0"/>
    <w:rsid w:val="00EA5AFF"/>
    <w:rsid w:val="00EA5B88"/>
    <w:rsid w:val="00EA5CC4"/>
    <w:rsid w:val="00EA5D35"/>
    <w:rsid w:val="00EA5DD3"/>
    <w:rsid w:val="00EA5F62"/>
    <w:rsid w:val="00EA5F6F"/>
    <w:rsid w:val="00EA5F70"/>
    <w:rsid w:val="00EA6000"/>
    <w:rsid w:val="00EA6249"/>
    <w:rsid w:val="00EA631B"/>
    <w:rsid w:val="00EA64AB"/>
    <w:rsid w:val="00EA64DB"/>
    <w:rsid w:val="00EA6556"/>
    <w:rsid w:val="00EA6573"/>
    <w:rsid w:val="00EA65FB"/>
    <w:rsid w:val="00EA65FF"/>
    <w:rsid w:val="00EA662B"/>
    <w:rsid w:val="00EA6667"/>
    <w:rsid w:val="00EA6766"/>
    <w:rsid w:val="00EA67A1"/>
    <w:rsid w:val="00EA67BC"/>
    <w:rsid w:val="00EA6828"/>
    <w:rsid w:val="00EA6885"/>
    <w:rsid w:val="00EA6A1D"/>
    <w:rsid w:val="00EA6A2B"/>
    <w:rsid w:val="00EA6A4C"/>
    <w:rsid w:val="00EA6A8B"/>
    <w:rsid w:val="00EA6AE1"/>
    <w:rsid w:val="00EA6C44"/>
    <w:rsid w:val="00EA6DB4"/>
    <w:rsid w:val="00EA6DBB"/>
    <w:rsid w:val="00EA6DDE"/>
    <w:rsid w:val="00EA6E47"/>
    <w:rsid w:val="00EA6F7F"/>
    <w:rsid w:val="00EA70BB"/>
    <w:rsid w:val="00EA70F2"/>
    <w:rsid w:val="00EA718F"/>
    <w:rsid w:val="00EA7193"/>
    <w:rsid w:val="00EA71F5"/>
    <w:rsid w:val="00EA7243"/>
    <w:rsid w:val="00EA7278"/>
    <w:rsid w:val="00EA72D3"/>
    <w:rsid w:val="00EA737A"/>
    <w:rsid w:val="00EA745E"/>
    <w:rsid w:val="00EA75A2"/>
    <w:rsid w:val="00EA75E8"/>
    <w:rsid w:val="00EA7646"/>
    <w:rsid w:val="00EA76A9"/>
    <w:rsid w:val="00EA76B8"/>
    <w:rsid w:val="00EA76EB"/>
    <w:rsid w:val="00EA77B5"/>
    <w:rsid w:val="00EA7823"/>
    <w:rsid w:val="00EA7881"/>
    <w:rsid w:val="00EA793B"/>
    <w:rsid w:val="00EA79A4"/>
    <w:rsid w:val="00EA7A21"/>
    <w:rsid w:val="00EA7A79"/>
    <w:rsid w:val="00EA7A9F"/>
    <w:rsid w:val="00EA7B6A"/>
    <w:rsid w:val="00EA7BCB"/>
    <w:rsid w:val="00EA7BD6"/>
    <w:rsid w:val="00EA7C32"/>
    <w:rsid w:val="00EA7C4B"/>
    <w:rsid w:val="00EA7C61"/>
    <w:rsid w:val="00EA7C8B"/>
    <w:rsid w:val="00EA7D33"/>
    <w:rsid w:val="00EA7D75"/>
    <w:rsid w:val="00EA7E56"/>
    <w:rsid w:val="00EA7E68"/>
    <w:rsid w:val="00EA7F08"/>
    <w:rsid w:val="00EA7F7D"/>
    <w:rsid w:val="00EA7FEC"/>
    <w:rsid w:val="00EAA9D1"/>
    <w:rsid w:val="00EAB1F2"/>
    <w:rsid w:val="00EAE040"/>
    <w:rsid w:val="00EAF787"/>
    <w:rsid w:val="00EB0042"/>
    <w:rsid w:val="00EB0073"/>
    <w:rsid w:val="00EB010F"/>
    <w:rsid w:val="00EB0138"/>
    <w:rsid w:val="00EB014B"/>
    <w:rsid w:val="00EB0165"/>
    <w:rsid w:val="00EB01D3"/>
    <w:rsid w:val="00EB0306"/>
    <w:rsid w:val="00EB032F"/>
    <w:rsid w:val="00EB06A2"/>
    <w:rsid w:val="00EB075F"/>
    <w:rsid w:val="00EB081D"/>
    <w:rsid w:val="00EB0862"/>
    <w:rsid w:val="00EB0864"/>
    <w:rsid w:val="00EB0A38"/>
    <w:rsid w:val="00EB0A48"/>
    <w:rsid w:val="00EB0B61"/>
    <w:rsid w:val="00EB0C46"/>
    <w:rsid w:val="00EB0D5F"/>
    <w:rsid w:val="00EB0DDE"/>
    <w:rsid w:val="00EB0DDF"/>
    <w:rsid w:val="00EB0E02"/>
    <w:rsid w:val="00EB0E9C"/>
    <w:rsid w:val="00EB0F71"/>
    <w:rsid w:val="00EB0F8B"/>
    <w:rsid w:val="00EB0FE8"/>
    <w:rsid w:val="00EB0FFF"/>
    <w:rsid w:val="00EB10CF"/>
    <w:rsid w:val="00EB1100"/>
    <w:rsid w:val="00EB110B"/>
    <w:rsid w:val="00EB11BF"/>
    <w:rsid w:val="00EB1203"/>
    <w:rsid w:val="00EB1272"/>
    <w:rsid w:val="00EB1321"/>
    <w:rsid w:val="00EB1329"/>
    <w:rsid w:val="00EB134E"/>
    <w:rsid w:val="00EB13D6"/>
    <w:rsid w:val="00EB145B"/>
    <w:rsid w:val="00EB1462"/>
    <w:rsid w:val="00EB1583"/>
    <w:rsid w:val="00EB15AF"/>
    <w:rsid w:val="00EB1639"/>
    <w:rsid w:val="00EB165F"/>
    <w:rsid w:val="00EB1762"/>
    <w:rsid w:val="00EB17B1"/>
    <w:rsid w:val="00EB17F2"/>
    <w:rsid w:val="00EB180B"/>
    <w:rsid w:val="00EB1896"/>
    <w:rsid w:val="00EB198F"/>
    <w:rsid w:val="00EB19B5"/>
    <w:rsid w:val="00EB1A97"/>
    <w:rsid w:val="00EB1B3F"/>
    <w:rsid w:val="00EB1C2B"/>
    <w:rsid w:val="00EB1C59"/>
    <w:rsid w:val="00EB1C7B"/>
    <w:rsid w:val="00EB1CF1"/>
    <w:rsid w:val="00EB1CF3"/>
    <w:rsid w:val="00EB1D4F"/>
    <w:rsid w:val="00EB1DC9"/>
    <w:rsid w:val="00EB1E2C"/>
    <w:rsid w:val="00EB1E78"/>
    <w:rsid w:val="00EB1FBA"/>
    <w:rsid w:val="00EB1FF9"/>
    <w:rsid w:val="00EB21BE"/>
    <w:rsid w:val="00EB231A"/>
    <w:rsid w:val="00EB2398"/>
    <w:rsid w:val="00EB241C"/>
    <w:rsid w:val="00EB2455"/>
    <w:rsid w:val="00EB24C9"/>
    <w:rsid w:val="00EB255D"/>
    <w:rsid w:val="00EB25BD"/>
    <w:rsid w:val="00EB25EB"/>
    <w:rsid w:val="00EB2650"/>
    <w:rsid w:val="00EB2770"/>
    <w:rsid w:val="00EB277F"/>
    <w:rsid w:val="00EB27DE"/>
    <w:rsid w:val="00EB2899"/>
    <w:rsid w:val="00EB28ED"/>
    <w:rsid w:val="00EB29F6"/>
    <w:rsid w:val="00EB2A93"/>
    <w:rsid w:val="00EB2BD2"/>
    <w:rsid w:val="00EB2CB2"/>
    <w:rsid w:val="00EB2DA0"/>
    <w:rsid w:val="00EB2DC7"/>
    <w:rsid w:val="00EB2DD8"/>
    <w:rsid w:val="00EB2ED2"/>
    <w:rsid w:val="00EB2EF5"/>
    <w:rsid w:val="00EB2F9A"/>
    <w:rsid w:val="00EB300D"/>
    <w:rsid w:val="00EB3027"/>
    <w:rsid w:val="00EB3082"/>
    <w:rsid w:val="00EB3112"/>
    <w:rsid w:val="00EB32DA"/>
    <w:rsid w:val="00EB3317"/>
    <w:rsid w:val="00EB3321"/>
    <w:rsid w:val="00EB3358"/>
    <w:rsid w:val="00EB3389"/>
    <w:rsid w:val="00EB33E6"/>
    <w:rsid w:val="00EB33EE"/>
    <w:rsid w:val="00EB33F0"/>
    <w:rsid w:val="00EB3488"/>
    <w:rsid w:val="00EB34CF"/>
    <w:rsid w:val="00EB3530"/>
    <w:rsid w:val="00EB357D"/>
    <w:rsid w:val="00EB358E"/>
    <w:rsid w:val="00EB35A3"/>
    <w:rsid w:val="00EB3651"/>
    <w:rsid w:val="00EB380E"/>
    <w:rsid w:val="00EB38FD"/>
    <w:rsid w:val="00EB3929"/>
    <w:rsid w:val="00EB39B7"/>
    <w:rsid w:val="00EB3A6C"/>
    <w:rsid w:val="00EB3A88"/>
    <w:rsid w:val="00EB3AA5"/>
    <w:rsid w:val="00EB3AD7"/>
    <w:rsid w:val="00EB3B3A"/>
    <w:rsid w:val="00EB3B8F"/>
    <w:rsid w:val="00EB3C46"/>
    <w:rsid w:val="00EB3C7A"/>
    <w:rsid w:val="00EB3CBB"/>
    <w:rsid w:val="00EB3CE3"/>
    <w:rsid w:val="00EB3D48"/>
    <w:rsid w:val="00EB3DDD"/>
    <w:rsid w:val="00EB3DEC"/>
    <w:rsid w:val="00EB3E13"/>
    <w:rsid w:val="00EB3E9F"/>
    <w:rsid w:val="00EB400F"/>
    <w:rsid w:val="00EB4016"/>
    <w:rsid w:val="00EB4071"/>
    <w:rsid w:val="00EB407D"/>
    <w:rsid w:val="00EB4080"/>
    <w:rsid w:val="00EB4106"/>
    <w:rsid w:val="00EB4150"/>
    <w:rsid w:val="00EB419D"/>
    <w:rsid w:val="00EB42D5"/>
    <w:rsid w:val="00EB43B2"/>
    <w:rsid w:val="00EB43E5"/>
    <w:rsid w:val="00EB4445"/>
    <w:rsid w:val="00EB4494"/>
    <w:rsid w:val="00EB4513"/>
    <w:rsid w:val="00EB453E"/>
    <w:rsid w:val="00EB4547"/>
    <w:rsid w:val="00EB45BB"/>
    <w:rsid w:val="00EB466B"/>
    <w:rsid w:val="00EB467F"/>
    <w:rsid w:val="00EB468E"/>
    <w:rsid w:val="00EB46B3"/>
    <w:rsid w:val="00EB489D"/>
    <w:rsid w:val="00EB494A"/>
    <w:rsid w:val="00EB494F"/>
    <w:rsid w:val="00EB49D2"/>
    <w:rsid w:val="00EB4A19"/>
    <w:rsid w:val="00EB4A3F"/>
    <w:rsid w:val="00EB4A7B"/>
    <w:rsid w:val="00EB4A7E"/>
    <w:rsid w:val="00EB4B02"/>
    <w:rsid w:val="00EB4B06"/>
    <w:rsid w:val="00EB4B51"/>
    <w:rsid w:val="00EB4B79"/>
    <w:rsid w:val="00EB4C17"/>
    <w:rsid w:val="00EB4C7E"/>
    <w:rsid w:val="00EB4D4C"/>
    <w:rsid w:val="00EB4D82"/>
    <w:rsid w:val="00EB4DA1"/>
    <w:rsid w:val="00EB4DAF"/>
    <w:rsid w:val="00EB4DBE"/>
    <w:rsid w:val="00EB4E51"/>
    <w:rsid w:val="00EB4E53"/>
    <w:rsid w:val="00EB4E8F"/>
    <w:rsid w:val="00EB4EE2"/>
    <w:rsid w:val="00EB4F11"/>
    <w:rsid w:val="00EB4F70"/>
    <w:rsid w:val="00EB4FD1"/>
    <w:rsid w:val="00EB4FD2"/>
    <w:rsid w:val="00EB5021"/>
    <w:rsid w:val="00EB507A"/>
    <w:rsid w:val="00EB50CB"/>
    <w:rsid w:val="00EB5135"/>
    <w:rsid w:val="00EB5238"/>
    <w:rsid w:val="00EB53A3"/>
    <w:rsid w:val="00EB53FE"/>
    <w:rsid w:val="00EB5477"/>
    <w:rsid w:val="00EB54A9"/>
    <w:rsid w:val="00EB54EE"/>
    <w:rsid w:val="00EB5548"/>
    <w:rsid w:val="00EB5552"/>
    <w:rsid w:val="00EB5556"/>
    <w:rsid w:val="00EB5648"/>
    <w:rsid w:val="00EB5665"/>
    <w:rsid w:val="00EB574C"/>
    <w:rsid w:val="00EB5813"/>
    <w:rsid w:val="00EB581C"/>
    <w:rsid w:val="00EB5825"/>
    <w:rsid w:val="00EB584A"/>
    <w:rsid w:val="00EB58E4"/>
    <w:rsid w:val="00EB58E7"/>
    <w:rsid w:val="00EB59D2"/>
    <w:rsid w:val="00EB59E3"/>
    <w:rsid w:val="00EB5C0A"/>
    <w:rsid w:val="00EB5D82"/>
    <w:rsid w:val="00EB5DC5"/>
    <w:rsid w:val="00EB5DD5"/>
    <w:rsid w:val="00EB5DF5"/>
    <w:rsid w:val="00EB5E2A"/>
    <w:rsid w:val="00EB5E6D"/>
    <w:rsid w:val="00EB5F47"/>
    <w:rsid w:val="00EB5FCC"/>
    <w:rsid w:val="00EB600D"/>
    <w:rsid w:val="00EB60B6"/>
    <w:rsid w:val="00EB611C"/>
    <w:rsid w:val="00EB6122"/>
    <w:rsid w:val="00EB6159"/>
    <w:rsid w:val="00EB617E"/>
    <w:rsid w:val="00EB6183"/>
    <w:rsid w:val="00EB61D0"/>
    <w:rsid w:val="00EB62A6"/>
    <w:rsid w:val="00EB62F4"/>
    <w:rsid w:val="00EB636A"/>
    <w:rsid w:val="00EB63CA"/>
    <w:rsid w:val="00EB63CD"/>
    <w:rsid w:val="00EB6408"/>
    <w:rsid w:val="00EB6437"/>
    <w:rsid w:val="00EB64AF"/>
    <w:rsid w:val="00EB6593"/>
    <w:rsid w:val="00EB6597"/>
    <w:rsid w:val="00EB65B9"/>
    <w:rsid w:val="00EB660B"/>
    <w:rsid w:val="00EB6654"/>
    <w:rsid w:val="00EB66E5"/>
    <w:rsid w:val="00EB6763"/>
    <w:rsid w:val="00EB67CD"/>
    <w:rsid w:val="00EB683D"/>
    <w:rsid w:val="00EB69CB"/>
    <w:rsid w:val="00EB69E5"/>
    <w:rsid w:val="00EB6A7D"/>
    <w:rsid w:val="00EB6AB2"/>
    <w:rsid w:val="00EB6BDB"/>
    <w:rsid w:val="00EB6BE7"/>
    <w:rsid w:val="00EB6C92"/>
    <w:rsid w:val="00EB6CD3"/>
    <w:rsid w:val="00EB6D30"/>
    <w:rsid w:val="00EB6D43"/>
    <w:rsid w:val="00EB6D69"/>
    <w:rsid w:val="00EB6D9D"/>
    <w:rsid w:val="00EB6DB1"/>
    <w:rsid w:val="00EB6DBA"/>
    <w:rsid w:val="00EB6E0B"/>
    <w:rsid w:val="00EB6E40"/>
    <w:rsid w:val="00EB6F1A"/>
    <w:rsid w:val="00EB6FC7"/>
    <w:rsid w:val="00EB709A"/>
    <w:rsid w:val="00EB70AF"/>
    <w:rsid w:val="00EB70E9"/>
    <w:rsid w:val="00EB70F9"/>
    <w:rsid w:val="00EB71AA"/>
    <w:rsid w:val="00EB7304"/>
    <w:rsid w:val="00EB730A"/>
    <w:rsid w:val="00EB7372"/>
    <w:rsid w:val="00EB7383"/>
    <w:rsid w:val="00EB73B5"/>
    <w:rsid w:val="00EB73CB"/>
    <w:rsid w:val="00EB7534"/>
    <w:rsid w:val="00EB75CD"/>
    <w:rsid w:val="00EB768B"/>
    <w:rsid w:val="00EB76C8"/>
    <w:rsid w:val="00EB76E4"/>
    <w:rsid w:val="00EB784E"/>
    <w:rsid w:val="00EB7881"/>
    <w:rsid w:val="00EB7908"/>
    <w:rsid w:val="00EB79C2"/>
    <w:rsid w:val="00EB7A30"/>
    <w:rsid w:val="00EB7CF3"/>
    <w:rsid w:val="00EB7CF9"/>
    <w:rsid w:val="00EB7D47"/>
    <w:rsid w:val="00EB7DCA"/>
    <w:rsid w:val="00EB7DE0"/>
    <w:rsid w:val="00EB7DEF"/>
    <w:rsid w:val="00EB7E1A"/>
    <w:rsid w:val="00EB7E3D"/>
    <w:rsid w:val="00EB7E7F"/>
    <w:rsid w:val="00EB7E9C"/>
    <w:rsid w:val="00EB7EA5"/>
    <w:rsid w:val="00EB7EAE"/>
    <w:rsid w:val="00EB81A2"/>
    <w:rsid w:val="00EB8C6D"/>
    <w:rsid w:val="00EB935F"/>
    <w:rsid w:val="00EBF7AA"/>
    <w:rsid w:val="00EC014E"/>
    <w:rsid w:val="00EC01BF"/>
    <w:rsid w:val="00EC0264"/>
    <w:rsid w:val="00EC028E"/>
    <w:rsid w:val="00EC044D"/>
    <w:rsid w:val="00EC04D0"/>
    <w:rsid w:val="00EC051D"/>
    <w:rsid w:val="00EC0545"/>
    <w:rsid w:val="00EC0567"/>
    <w:rsid w:val="00EC0692"/>
    <w:rsid w:val="00EC07C3"/>
    <w:rsid w:val="00EC0845"/>
    <w:rsid w:val="00EC08C1"/>
    <w:rsid w:val="00EC0A14"/>
    <w:rsid w:val="00EC0ADF"/>
    <w:rsid w:val="00EC0AEE"/>
    <w:rsid w:val="00EC0BFB"/>
    <w:rsid w:val="00EC0C8C"/>
    <w:rsid w:val="00EC0CA9"/>
    <w:rsid w:val="00EC0D35"/>
    <w:rsid w:val="00EC0D6B"/>
    <w:rsid w:val="00EC0DF7"/>
    <w:rsid w:val="00EC0E7A"/>
    <w:rsid w:val="00EC0E94"/>
    <w:rsid w:val="00EC0EA1"/>
    <w:rsid w:val="00EC0F15"/>
    <w:rsid w:val="00EC1040"/>
    <w:rsid w:val="00EC107F"/>
    <w:rsid w:val="00EC1087"/>
    <w:rsid w:val="00EC109A"/>
    <w:rsid w:val="00EC10ED"/>
    <w:rsid w:val="00EC12AC"/>
    <w:rsid w:val="00EC12AF"/>
    <w:rsid w:val="00EC1395"/>
    <w:rsid w:val="00EC13A1"/>
    <w:rsid w:val="00EC13BF"/>
    <w:rsid w:val="00EC13FA"/>
    <w:rsid w:val="00EC141A"/>
    <w:rsid w:val="00EC1441"/>
    <w:rsid w:val="00EC1483"/>
    <w:rsid w:val="00EC14BF"/>
    <w:rsid w:val="00EC1590"/>
    <w:rsid w:val="00EC163C"/>
    <w:rsid w:val="00EC179D"/>
    <w:rsid w:val="00EC17E2"/>
    <w:rsid w:val="00EC180D"/>
    <w:rsid w:val="00EC187F"/>
    <w:rsid w:val="00EC18DC"/>
    <w:rsid w:val="00EC19C3"/>
    <w:rsid w:val="00EC1A1A"/>
    <w:rsid w:val="00EC1A4B"/>
    <w:rsid w:val="00EC1AD7"/>
    <w:rsid w:val="00EC1B2B"/>
    <w:rsid w:val="00EC1B59"/>
    <w:rsid w:val="00EC1B5C"/>
    <w:rsid w:val="00EC1CA0"/>
    <w:rsid w:val="00EC1D3F"/>
    <w:rsid w:val="00EC1DB1"/>
    <w:rsid w:val="00EC1E4B"/>
    <w:rsid w:val="00EC1F06"/>
    <w:rsid w:val="00EC1FC3"/>
    <w:rsid w:val="00EC201C"/>
    <w:rsid w:val="00EC2055"/>
    <w:rsid w:val="00EC2095"/>
    <w:rsid w:val="00EC20C2"/>
    <w:rsid w:val="00EC21FD"/>
    <w:rsid w:val="00EC224F"/>
    <w:rsid w:val="00EC230D"/>
    <w:rsid w:val="00EC2355"/>
    <w:rsid w:val="00EC2370"/>
    <w:rsid w:val="00EC23C7"/>
    <w:rsid w:val="00EC23CF"/>
    <w:rsid w:val="00EC23FB"/>
    <w:rsid w:val="00EC241E"/>
    <w:rsid w:val="00EC2450"/>
    <w:rsid w:val="00EC246B"/>
    <w:rsid w:val="00EC2477"/>
    <w:rsid w:val="00EC24C4"/>
    <w:rsid w:val="00EC25BA"/>
    <w:rsid w:val="00EC2711"/>
    <w:rsid w:val="00EC27C0"/>
    <w:rsid w:val="00EC27D3"/>
    <w:rsid w:val="00EC2829"/>
    <w:rsid w:val="00EC29A3"/>
    <w:rsid w:val="00EC2AED"/>
    <w:rsid w:val="00EC2BFD"/>
    <w:rsid w:val="00EC2C8D"/>
    <w:rsid w:val="00EC2CC3"/>
    <w:rsid w:val="00EC2CE0"/>
    <w:rsid w:val="00EC2DFA"/>
    <w:rsid w:val="00EC2F77"/>
    <w:rsid w:val="00EC2FAC"/>
    <w:rsid w:val="00EC315C"/>
    <w:rsid w:val="00EC324E"/>
    <w:rsid w:val="00EC32C9"/>
    <w:rsid w:val="00EC3370"/>
    <w:rsid w:val="00EC3420"/>
    <w:rsid w:val="00EC34E0"/>
    <w:rsid w:val="00EC34E8"/>
    <w:rsid w:val="00EC351D"/>
    <w:rsid w:val="00EC3534"/>
    <w:rsid w:val="00EC35CB"/>
    <w:rsid w:val="00EC3757"/>
    <w:rsid w:val="00EC3818"/>
    <w:rsid w:val="00EC3823"/>
    <w:rsid w:val="00EC3833"/>
    <w:rsid w:val="00EC388C"/>
    <w:rsid w:val="00EC3899"/>
    <w:rsid w:val="00EC38C2"/>
    <w:rsid w:val="00EC3901"/>
    <w:rsid w:val="00EC3958"/>
    <w:rsid w:val="00EC3986"/>
    <w:rsid w:val="00EC39E1"/>
    <w:rsid w:val="00EC3A14"/>
    <w:rsid w:val="00EC3AB4"/>
    <w:rsid w:val="00EC3B0F"/>
    <w:rsid w:val="00EC3B94"/>
    <w:rsid w:val="00EC3BA4"/>
    <w:rsid w:val="00EC3C21"/>
    <w:rsid w:val="00EC3C43"/>
    <w:rsid w:val="00EC3C4B"/>
    <w:rsid w:val="00EC3C53"/>
    <w:rsid w:val="00EC3C5C"/>
    <w:rsid w:val="00EC3CE5"/>
    <w:rsid w:val="00EC3D3F"/>
    <w:rsid w:val="00EC3D50"/>
    <w:rsid w:val="00EC3E2F"/>
    <w:rsid w:val="00EC3EDE"/>
    <w:rsid w:val="00EC3F08"/>
    <w:rsid w:val="00EC3F42"/>
    <w:rsid w:val="00EC3F5B"/>
    <w:rsid w:val="00EC3F63"/>
    <w:rsid w:val="00EC3FA3"/>
    <w:rsid w:val="00EC3FFA"/>
    <w:rsid w:val="00EC400C"/>
    <w:rsid w:val="00EC40C3"/>
    <w:rsid w:val="00EC40E4"/>
    <w:rsid w:val="00EC40E7"/>
    <w:rsid w:val="00EC4236"/>
    <w:rsid w:val="00EC4275"/>
    <w:rsid w:val="00EC42C2"/>
    <w:rsid w:val="00EC4450"/>
    <w:rsid w:val="00EC445E"/>
    <w:rsid w:val="00EC4553"/>
    <w:rsid w:val="00EC45C3"/>
    <w:rsid w:val="00EC45FA"/>
    <w:rsid w:val="00EC45FD"/>
    <w:rsid w:val="00EC4602"/>
    <w:rsid w:val="00EC46A9"/>
    <w:rsid w:val="00EC46F1"/>
    <w:rsid w:val="00EC4760"/>
    <w:rsid w:val="00EC47D0"/>
    <w:rsid w:val="00EC488A"/>
    <w:rsid w:val="00EC4BAD"/>
    <w:rsid w:val="00EC4CDE"/>
    <w:rsid w:val="00EC4D81"/>
    <w:rsid w:val="00EC4E4D"/>
    <w:rsid w:val="00EC4ED4"/>
    <w:rsid w:val="00EC4F50"/>
    <w:rsid w:val="00EC4F7B"/>
    <w:rsid w:val="00EC5048"/>
    <w:rsid w:val="00EC5060"/>
    <w:rsid w:val="00EC5077"/>
    <w:rsid w:val="00EC50B1"/>
    <w:rsid w:val="00EC50F1"/>
    <w:rsid w:val="00EC5169"/>
    <w:rsid w:val="00EC52BF"/>
    <w:rsid w:val="00EC52D0"/>
    <w:rsid w:val="00EC5393"/>
    <w:rsid w:val="00EC5519"/>
    <w:rsid w:val="00EC554F"/>
    <w:rsid w:val="00EC55A9"/>
    <w:rsid w:val="00EC563E"/>
    <w:rsid w:val="00EC56CE"/>
    <w:rsid w:val="00EC576B"/>
    <w:rsid w:val="00EC5781"/>
    <w:rsid w:val="00EC5850"/>
    <w:rsid w:val="00EC58C3"/>
    <w:rsid w:val="00EC58F6"/>
    <w:rsid w:val="00EC595F"/>
    <w:rsid w:val="00EC59D0"/>
    <w:rsid w:val="00EC5A53"/>
    <w:rsid w:val="00EC5B5B"/>
    <w:rsid w:val="00EC5BB7"/>
    <w:rsid w:val="00EC5C03"/>
    <w:rsid w:val="00EC5C91"/>
    <w:rsid w:val="00EC5CEF"/>
    <w:rsid w:val="00EC5D28"/>
    <w:rsid w:val="00EC5D2E"/>
    <w:rsid w:val="00EC5E68"/>
    <w:rsid w:val="00EC5E8F"/>
    <w:rsid w:val="00EC5E9C"/>
    <w:rsid w:val="00EC5EEB"/>
    <w:rsid w:val="00EC6002"/>
    <w:rsid w:val="00EC60AC"/>
    <w:rsid w:val="00EC616C"/>
    <w:rsid w:val="00EC62D2"/>
    <w:rsid w:val="00EC633B"/>
    <w:rsid w:val="00EC6481"/>
    <w:rsid w:val="00EC64BA"/>
    <w:rsid w:val="00EC64D3"/>
    <w:rsid w:val="00EC6516"/>
    <w:rsid w:val="00EC657D"/>
    <w:rsid w:val="00EC66D0"/>
    <w:rsid w:val="00EC6794"/>
    <w:rsid w:val="00EC68F2"/>
    <w:rsid w:val="00EC691D"/>
    <w:rsid w:val="00EC6921"/>
    <w:rsid w:val="00EC6922"/>
    <w:rsid w:val="00EC6979"/>
    <w:rsid w:val="00EC69A2"/>
    <w:rsid w:val="00EC69F5"/>
    <w:rsid w:val="00EC6A70"/>
    <w:rsid w:val="00EC6A9A"/>
    <w:rsid w:val="00EC6B1A"/>
    <w:rsid w:val="00EC6B86"/>
    <w:rsid w:val="00EC6BA8"/>
    <w:rsid w:val="00EC6BF1"/>
    <w:rsid w:val="00EC6C43"/>
    <w:rsid w:val="00EC6C7A"/>
    <w:rsid w:val="00EC6CB0"/>
    <w:rsid w:val="00EC6CC6"/>
    <w:rsid w:val="00EC6D28"/>
    <w:rsid w:val="00EC6DCA"/>
    <w:rsid w:val="00EC6DF8"/>
    <w:rsid w:val="00EC6E3A"/>
    <w:rsid w:val="00EC6EAE"/>
    <w:rsid w:val="00EC6EBB"/>
    <w:rsid w:val="00EC6F32"/>
    <w:rsid w:val="00EC6FD2"/>
    <w:rsid w:val="00EC6FEB"/>
    <w:rsid w:val="00EC7017"/>
    <w:rsid w:val="00EC7037"/>
    <w:rsid w:val="00EC70B0"/>
    <w:rsid w:val="00EC70B7"/>
    <w:rsid w:val="00EC70F2"/>
    <w:rsid w:val="00EC7146"/>
    <w:rsid w:val="00EC7147"/>
    <w:rsid w:val="00EC7249"/>
    <w:rsid w:val="00EC7353"/>
    <w:rsid w:val="00EC7375"/>
    <w:rsid w:val="00EC73E7"/>
    <w:rsid w:val="00EC7495"/>
    <w:rsid w:val="00EC74A3"/>
    <w:rsid w:val="00EC7554"/>
    <w:rsid w:val="00EC760D"/>
    <w:rsid w:val="00EC766F"/>
    <w:rsid w:val="00EC7716"/>
    <w:rsid w:val="00EC7723"/>
    <w:rsid w:val="00EC772D"/>
    <w:rsid w:val="00EC7731"/>
    <w:rsid w:val="00EC7746"/>
    <w:rsid w:val="00EC7825"/>
    <w:rsid w:val="00EC7883"/>
    <w:rsid w:val="00EC78DC"/>
    <w:rsid w:val="00EC7900"/>
    <w:rsid w:val="00EC7947"/>
    <w:rsid w:val="00EC798A"/>
    <w:rsid w:val="00EC7CE5"/>
    <w:rsid w:val="00EC7CEF"/>
    <w:rsid w:val="00EC7D6B"/>
    <w:rsid w:val="00EC7D98"/>
    <w:rsid w:val="00EC7E6B"/>
    <w:rsid w:val="00EC7EC0"/>
    <w:rsid w:val="00EC7F0B"/>
    <w:rsid w:val="00EC7FAD"/>
    <w:rsid w:val="00ED000D"/>
    <w:rsid w:val="00ED018B"/>
    <w:rsid w:val="00ED01E2"/>
    <w:rsid w:val="00ED025E"/>
    <w:rsid w:val="00ED02C5"/>
    <w:rsid w:val="00ED030C"/>
    <w:rsid w:val="00ED0628"/>
    <w:rsid w:val="00ED063D"/>
    <w:rsid w:val="00ED06AA"/>
    <w:rsid w:val="00ED06C9"/>
    <w:rsid w:val="00ED06CD"/>
    <w:rsid w:val="00ED0719"/>
    <w:rsid w:val="00ED0790"/>
    <w:rsid w:val="00ED08F3"/>
    <w:rsid w:val="00ED0919"/>
    <w:rsid w:val="00ED09B2"/>
    <w:rsid w:val="00ED09E4"/>
    <w:rsid w:val="00ED09F4"/>
    <w:rsid w:val="00ED09FC"/>
    <w:rsid w:val="00ED0A1D"/>
    <w:rsid w:val="00ED0A50"/>
    <w:rsid w:val="00ED0AFD"/>
    <w:rsid w:val="00ED0B57"/>
    <w:rsid w:val="00ED0BAD"/>
    <w:rsid w:val="00ED0D13"/>
    <w:rsid w:val="00ED0D3A"/>
    <w:rsid w:val="00ED0DAA"/>
    <w:rsid w:val="00ED0DAF"/>
    <w:rsid w:val="00ED0DE0"/>
    <w:rsid w:val="00ED0E04"/>
    <w:rsid w:val="00ED0EAB"/>
    <w:rsid w:val="00ED0FB1"/>
    <w:rsid w:val="00ED0FD4"/>
    <w:rsid w:val="00ED0FD9"/>
    <w:rsid w:val="00ED1116"/>
    <w:rsid w:val="00ED126E"/>
    <w:rsid w:val="00ED13D9"/>
    <w:rsid w:val="00ED13F8"/>
    <w:rsid w:val="00ED1401"/>
    <w:rsid w:val="00ED14BD"/>
    <w:rsid w:val="00ED16D4"/>
    <w:rsid w:val="00ED16EB"/>
    <w:rsid w:val="00ED16F3"/>
    <w:rsid w:val="00ED1741"/>
    <w:rsid w:val="00ED17BD"/>
    <w:rsid w:val="00ED17DC"/>
    <w:rsid w:val="00ED17E5"/>
    <w:rsid w:val="00ED18C1"/>
    <w:rsid w:val="00ED18CC"/>
    <w:rsid w:val="00ED19C6"/>
    <w:rsid w:val="00ED1BE2"/>
    <w:rsid w:val="00ED1BE3"/>
    <w:rsid w:val="00ED1C01"/>
    <w:rsid w:val="00ED1CCF"/>
    <w:rsid w:val="00ED1D48"/>
    <w:rsid w:val="00ED1DA3"/>
    <w:rsid w:val="00ED1E40"/>
    <w:rsid w:val="00ED201C"/>
    <w:rsid w:val="00ED2038"/>
    <w:rsid w:val="00ED2169"/>
    <w:rsid w:val="00ED21E4"/>
    <w:rsid w:val="00ED2261"/>
    <w:rsid w:val="00ED227B"/>
    <w:rsid w:val="00ED2333"/>
    <w:rsid w:val="00ED2387"/>
    <w:rsid w:val="00ED239A"/>
    <w:rsid w:val="00ED23C0"/>
    <w:rsid w:val="00ED23E8"/>
    <w:rsid w:val="00ED2439"/>
    <w:rsid w:val="00ED247E"/>
    <w:rsid w:val="00ED2538"/>
    <w:rsid w:val="00ED253F"/>
    <w:rsid w:val="00ED25A1"/>
    <w:rsid w:val="00ED2613"/>
    <w:rsid w:val="00ED2856"/>
    <w:rsid w:val="00ED2975"/>
    <w:rsid w:val="00ED29B3"/>
    <w:rsid w:val="00ED2AF7"/>
    <w:rsid w:val="00ED2B61"/>
    <w:rsid w:val="00ED2CDB"/>
    <w:rsid w:val="00ED2D0B"/>
    <w:rsid w:val="00ED2D5F"/>
    <w:rsid w:val="00ED2D86"/>
    <w:rsid w:val="00ED2D93"/>
    <w:rsid w:val="00ED2DD1"/>
    <w:rsid w:val="00ED2E0E"/>
    <w:rsid w:val="00ED2E10"/>
    <w:rsid w:val="00ED2E5E"/>
    <w:rsid w:val="00ED2EC3"/>
    <w:rsid w:val="00ED2EDC"/>
    <w:rsid w:val="00ED2EEF"/>
    <w:rsid w:val="00ED2FCF"/>
    <w:rsid w:val="00ED3055"/>
    <w:rsid w:val="00ED30D2"/>
    <w:rsid w:val="00ED30E0"/>
    <w:rsid w:val="00ED30F5"/>
    <w:rsid w:val="00ED3116"/>
    <w:rsid w:val="00ED3158"/>
    <w:rsid w:val="00ED3233"/>
    <w:rsid w:val="00ED325F"/>
    <w:rsid w:val="00ED32D7"/>
    <w:rsid w:val="00ED3306"/>
    <w:rsid w:val="00ED3326"/>
    <w:rsid w:val="00ED3343"/>
    <w:rsid w:val="00ED3351"/>
    <w:rsid w:val="00ED338E"/>
    <w:rsid w:val="00ED3460"/>
    <w:rsid w:val="00ED3533"/>
    <w:rsid w:val="00ED35BE"/>
    <w:rsid w:val="00ED36EE"/>
    <w:rsid w:val="00ED3701"/>
    <w:rsid w:val="00ED3819"/>
    <w:rsid w:val="00ED388B"/>
    <w:rsid w:val="00ED38A6"/>
    <w:rsid w:val="00ED3957"/>
    <w:rsid w:val="00ED3A3A"/>
    <w:rsid w:val="00ED3A40"/>
    <w:rsid w:val="00ED3B4B"/>
    <w:rsid w:val="00ED3B6E"/>
    <w:rsid w:val="00ED3B89"/>
    <w:rsid w:val="00ED3BF6"/>
    <w:rsid w:val="00ED3C65"/>
    <w:rsid w:val="00ED3CEF"/>
    <w:rsid w:val="00ED3D0E"/>
    <w:rsid w:val="00ED3DA5"/>
    <w:rsid w:val="00ED3F1C"/>
    <w:rsid w:val="00ED3F1F"/>
    <w:rsid w:val="00ED3F98"/>
    <w:rsid w:val="00ED3FA4"/>
    <w:rsid w:val="00ED4042"/>
    <w:rsid w:val="00ED4101"/>
    <w:rsid w:val="00ED4163"/>
    <w:rsid w:val="00ED4180"/>
    <w:rsid w:val="00ED4356"/>
    <w:rsid w:val="00ED44D5"/>
    <w:rsid w:val="00ED45B9"/>
    <w:rsid w:val="00ED4888"/>
    <w:rsid w:val="00ED488A"/>
    <w:rsid w:val="00ED491E"/>
    <w:rsid w:val="00ED4AB4"/>
    <w:rsid w:val="00ED4B28"/>
    <w:rsid w:val="00ED4B97"/>
    <w:rsid w:val="00ED4C9B"/>
    <w:rsid w:val="00ED4CA8"/>
    <w:rsid w:val="00ED4CE1"/>
    <w:rsid w:val="00ED4ECD"/>
    <w:rsid w:val="00ED4F45"/>
    <w:rsid w:val="00ED4FB5"/>
    <w:rsid w:val="00ED5070"/>
    <w:rsid w:val="00ED510D"/>
    <w:rsid w:val="00ED5112"/>
    <w:rsid w:val="00ED5187"/>
    <w:rsid w:val="00ED521D"/>
    <w:rsid w:val="00ED5227"/>
    <w:rsid w:val="00ED52B1"/>
    <w:rsid w:val="00ED53BF"/>
    <w:rsid w:val="00ED5400"/>
    <w:rsid w:val="00ED5410"/>
    <w:rsid w:val="00ED5429"/>
    <w:rsid w:val="00ED551E"/>
    <w:rsid w:val="00ED552A"/>
    <w:rsid w:val="00ED55B3"/>
    <w:rsid w:val="00ED5633"/>
    <w:rsid w:val="00ED56EC"/>
    <w:rsid w:val="00ED5909"/>
    <w:rsid w:val="00ED5965"/>
    <w:rsid w:val="00ED5C64"/>
    <w:rsid w:val="00ED5DE6"/>
    <w:rsid w:val="00ED5E4A"/>
    <w:rsid w:val="00ED5E6F"/>
    <w:rsid w:val="00ED5E95"/>
    <w:rsid w:val="00ED5EF6"/>
    <w:rsid w:val="00ED5FCF"/>
    <w:rsid w:val="00ED5FD5"/>
    <w:rsid w:val="00ED6050"/>
    <w:rsid w:val="00ED6144"/>
    <w:rsid w:val="00ED6146"/>
    <w:rsid w:val="00ED619E"/>
    <w:rsid w:val="00ED6212"/>
    <w:rsid w:val="00ED6283"/>
    <w:rsid w:val="00ED637D"/>
    <w:rsid w:val="00ED63BE"/>
    <w:rsid w:val="00ED6470"/>
    <w:rsid w:val="00ED64E9"/>
    <w:rsid w:val="00ED654A"/>
    <w:rsid w:val="00ED669D"/>
    <w:rsid w:val="00ED6707"/>
    <w:rsid w:val="00ED673D"/>
    <w:rsid w:val="00ED6764"/>
    <w:rsid w:val="00ED679E"/>
    <w:rsid w:val="00ED679F"/>
    <w:rsid w:val="00ED6873"/>
    <w:rsid w:val="00ED6969"/>
    <w:rsid w:val="00ED6C65"/>
    <w:rsid w:val="00ED6C6E"/>
    <w:rsid w:val="00ED6CA5"/>
    <w:rsid w:val="00ED6CB3"/>
    <w:rsid w:val="00ED6CD4"/>
    <w:rsid w:val="00ED6D63"/>
    <w:rsid w:val="00ED6E6F"/>
    <w:rsid w:val="00ED6EC7"/>
    <w:rsid w:val="00ED70A3"/>
    <w:rsid w:val="00ED70CA"/>
    <w:rsid w:val="00ED71DD"/>
    <w:rsid w:val="00ED71DE"/>
    <w:rsid w:val="00ED71E9"/>
    <w:rsid w:val="00ED71F4"/>
    <w:rsid w:val="00ED724E"/>
    <w:rsid w:val="00ED727A"/>
    <w:rsid w:val="00ED732C"/>
    <w:rsid w:val="00ED7451"/>
    <w:rsid w:val="00ED7467"/>
    <w:rsid w:val="00ED747A"/>
    <w:rsid w:val="00ED7681"/>
    <w:rsid w:val="00ED76AA"/>
    <w:rsid w:val="00ED788F"/>
    <w:rsid w:val="00ED7903"/>
    <w:rsid w:val="00ED7923"/>
    <w:rsid w:val="00ED792C"/>
    <w:rsid w:val="00ED79A2"/>
    <w:rsid w:val="00ED79E8"/>
    <w:rsid w:val="00ED7A32"/>
    <w:rsid w:val="00ED7A58"/>
    <w:rsid w:val="00ED7B03"/>
    <w:rsid w:val="00ED7B66"/>
    <w:rsid w:val="00ED7BB4"/>
    <w:rsid w:val="00ED7BDF"/>
    <w:rsid w:val="00ED7C4B"/>
    <w:rsid w:val="00ED7D40"/>
    <w:rsid w:val="00ED7D85"/>
    <w:rsid w:val="00ED7DAE"/>
    <w:rsid w:val="00ED7DDE"/>
    <w:rsid w:val="00ED7E0F"/>
    <w:rsid w:val="00ED7E19"/>
    <w:rsid w:val="00ED7EA7"/>
    <w:rsid w:val="00ED7EB9"/>
    <w:rsid w:val="00ED7F46"/>
    <w:rsid w:val="00ED7F80"/>
    <w:rsid w:val="00EDAB05"/>
    <w:rsid w:val="00EDE947"/>
    <w:rsid w:val="00EDEEFF"/>
    <w:rsid w:val="00EE0153"/>
    <w:rsid w:val="00EE018A"/>
    <w:rsid w:val="00EE03E4"/>
    <w:rsid w:val="00EE03E8"/>
    <w:rsid w:val="00EE0459"/>
    <w:rsid w:val="00EE0495"/>
    <w:rsid w:val="00EE04BD"/>
    <w:rsid w:val="00EE0507"/>
    <w:rsid w:val="00EE050C"/>
    <w:rsid w:val="00EE0571"/>
    <w:rsid w:val="00EE0583"/>
    <w:rsid w:val="00EE05C3"/>
    <w:rsid w:val="00EE05CC"/>
    <w:rsid w:val="00EE07C4"/>
    <w:rsid w:val="00EE0832"/>
    <w:rsid w:val="00EE087C"/>
    <w:rsid w:val="00EE089C"/>
    <w:rsid w:val="00EE0A03"/>
    <w:rsid w:val="00EE0A26"/>
    <w:rsid w:val="00EE0B38"/>
    <w:rsid w:val="00EE0BC3"/>
    <w:rsid w:val="00EE0BCD"/>
    <w:rsid w:val="00EE0C40"/>
    <w:rsid w:val="00EE0C44"/>
    <w:rsid w:val="00EE0C83"/>
    <w:rsid w:val="00EE0CD3"/>
    <w:rsid w:val="00EE0CDD"/>
    <w:rsid w:val="00EE0D1A"/>
    <w:rsid w:val="00EE0D5A"/>
    <w:rsid w:val="00EE0DD5"/>
    <w:rsid w:val="00EE0DED"/>
    <w:rsid w:val="00EE0E05"/>
    <w:rsid w:val="00EE0EB8"/>
    <w:rsid w:val="00EE0EF2"/>
    <w:rsid w:val="00EE0FA9"/>
    <w:rsid w:val="00EE0FBA"/>
    <w:rsid w:val="00EE1044"/>
    <w:rsid w:val="00EE111D"/>
    <w:rsid w:val="00EE1184"/>
    <w:rsid w:val="00EE1217"/>
    <w:rsid w:val="00EE123D"/>
    <w:rsid w:val="00EE128B"/>
    <w:rsid w:val="00EE15A6"/>
    <w:rsid w:val="00EE15AF"/>
    <w:rsid w:val="00EE15D8"/>
    <w:rsid w:val="00EE1617"/>
    <w:rsid w:val="00EE1642"/>
    <w:rsid w:val="00EE1667"/>
    <w:rsid w:val="00EE166C"/>
    <w:rsid w:val="00EE1703"/>
    <w:rsid w:val="00EE1772"/>
    <w:rsid w:val="00EE1776"/>
    <w:rsid w:val="00EE17FD"/>
    <w:rsid w:val="00EE189D"/>
    <w:rsid w:val="00EE1922"/>
    <w:rsid w:val="00EE193C"/>
    <w:rsid w:val="00EE1A68"/>
    <w:rsid w:val="00EE1A7F"/>
    <w:rsid w:val="00EE1AAA"/>
    <w:rsid w:val="00EE1B30"/>
    <w:rsid w:val="00EE1C3D"/>
    <w:rsid w:val="00EE1D74"/>
    <w:rsid w:val="00EE1DE9"/>
    <w:rsid w:val="00EE1EEA"/>
    <w:rsid w:val="00EE1F37"/>
    <w:rsid w:val="00EE2038"/>
    <w:rsid w:val="00EE209A"/>
    <w:rsid w:val="00EE20B3"/>
    <w:rsid w:val="00EE218E"/>
    <w:rsid w:val="00EE21A0"/>
    <w:rsid w:val="00EE21E4"/>
    <w:rsid w:val="00EE21EF"/>
    <w:rsid w:val="00EE2254"/>
    <w:rsid w:val="00EE22FB"/>
    <w:rsid w:val="00EE2362"/>
    <w:rsid w:val="00EE2387"/>
    <w:rsid w:val="00EE23A4"/>
    <w:rsid w:val="00EE2401"/>
    <w:rsid w:val="00EE243C"/>
    <w:rsid w:val="00EE246C"/>
    <w:rsid w:val="00EE24B7"/>
    <w:rsid w:val="00EE24D3"/>
    <w:rsid w:val="00EE2510"/>
    <w:rsid w:val="00EE251A"/>
    <w:rsid w:val="00EE259E"/>
    <w:rsid w:val="00EE25A9"/>
    <w:rsid w:val="00EE25CE"/>
    <w:rsid w:val="00EE2694"/>
    <w:rsid w:val="00EE2712"/>
    <w:rsid w:val="00EE2827"/>
    <w:rsid w:val="00EE282E"/>
    <w:rsid w:val="00EE2870"/>
    <w:rsid w:val="00EE28E5"/>
    <w:rsid w:val="00EE290A"/>
    <w:rsid w:val="00EE298A"/>
    <w:rsid w:val="00EE29DE"/>
    <w:rsid w:val="00EE2A4E"/>
    <w:rsid w:val="00EE2B02"/>
    <w:rsid w:val="00EE2BE8"/>
    <w:rsid w:val="00EE2CEE"/>
    <w:rsid w:val="00EE2D39"/>
    <w:rsid w:val="00EE2D56"/>
    <w:rsid w:val="00EE2D69"/>
    <w:rsid w:val="00EE2E08"/>
    <w:rsid w:val="00EE3060"/>
    <w:rsid w:val="00EE30E3"/>
    <w:rsid w:val="00EE3118"/>
    <w:rsid w:val="00EE32C2"/>
    <w:rsid w:val="00EE33D6"/>
    <w:rsid w:val="00EE3416"/>
    <w:rsid w:val="00EE3487"/>
    <w:rsid w:val="00EE3493"/>
    <w:rsid w:val="00EE34A8"/>
    <w:rsid w:val="00EE35B9"/>
    <w:rsid w:val="00EE35E9"/>
    <w:rsid w:val="00EE36D8"/>
    <w:rsid w:val="00EE3729"/>
    <w:rsid w:val="00EE381B"/>
    <w:rsid w:val="00EE3830"/>
    <w:rsid w:val="00EE391C"/>
    <w:rsid w:val="00EE3A29"/>
    <w:rsid w:val="00EE3A2F"/>
    <w:rsid w:val="00EE3AB4"/>
    <w:rsid w:val="00EE3B10"/>
    <w:rsid w:val="00EE3C0E"/>
    <w:rsid w:val="00EE3C74"/>
    <w:rsid w:val="00EE3CBA"/>
    <w:rsid w:val="00EE3D1D"/>
    <w:rsid w:val="00EE3D3B"/>
    <w:rsid w:val="00EE3D43"/>
    <w:rsid w:val="00EE3D85"/>
    <w:rsid w:val="00EE3DDE"/>
    <w:rsid w:val="00EE3DF8"/>
    <w:rsid w:val="00EE3E44"/>
    <w:rsid w:val="00EE3E75"/>
    <w:rsid w:val="00EE3EDB"/>
    <w:rsid w:val="00EE3EE3"/>
    <w:rsid w:val="00EE3F01"/>
    <w:rsid w:val="00EE3F55"/>
    <w:rsid w:val="00EE3FA4"/>
    <w:rsid w:val="00EE3FDB"/>
    <w:rsid w:val="00EE41BC"/>
    <w:rsid w:val="00EE42C4"/>
    <w:rsid w:val="00EE42EA"/>
    <w:rsid w:val="00EE431C"/>
    <w:rsid w:val="00EE4351"/>
    <w:rsid w:val="00EE450D"/>
    <w:rsid w:val="00EE4593"/>
    <w:rsid w:val="00EE45A0"/>
    <w:rsid w:val="00EE45B0"/>
    <w:rsid w:val="00EE4679"/>
    <w:rsid w:val="00EE46DE"/>
    <w:rsid w:val="00EE46EF"/>
    <w:rsid w:val="00EE47D8"/>
    <w:rsid w:val="00EE4878"/>
    <w:rsid w:val="00EE48AB"/>
    <w:rsid w:val="00EE4924"/>
    <w:rsid w:val="00EE492A"/>
    <w:rsid w:val="00EE4ACA"/>
    <w:rsid w:val="00EE4AD3"/>
    <w:rsid w:val="00EE4AE4"/>
    <w:rsid w:val="00EE4B74"/>
    <w:rsid w:val="00EE4B93"/>
    <w:rsid w:val="00EE4C45"/>
    <w:rsid w:val="00EE4CD4"/>
    <w:rsid w:val="00EE4D0E"/>
    <w:rsid w:val="00EE4D6E"/>
    <w:rsid w:val="00EE4F27"/>
    <w:rsid w:val="00EE4F2C"/>
    <w:rsid w:val="00EE5082"/>
    <w:rsid w:val="00EE50C5"/>
    <w:rsid w:val="00EE514C"/>
    <w:rsid w:val="00EE518D"/>
    <w:rsid w:val="00EE51D6"/>
    <w:rsid w:val="00EE526A"/>
    <w:rsid w:val="00EE52C1"/>
    <w:rsid w:val="00EE5399"/>
    <w:rsid w:val="00EE5442"/>
    <w:rsid w:val="00EE546A"/>
    <w:rsid w:val="00EE550E"/>
    <w:rsid w:val="00EE5523"/>
    <w:rsid w:val="00EE552C"/>
    <w:rsid w:val="00EE55FF"/>
    <w:rsid w:val="00EE570E"/>
    <w:rsid w:val="00EE5722"/>
    <w:rsid w:val="00EE5880"/>
    <w:rsid w:val="00EE5885"/>
    <w:rsid w:val="00EE5925"/>
    <w:rsid w:val="00EE5963"/>
    <w:rsid w:val="00EE596D"/>
    <w:rsid w:val="00EE5997"/>
    <w:rsid w:val="00EE5A32"/>
    <w:rsid w:val="00EE5A41"/>
    <w:rsid w:val="00EE5A67"/>
    <w:rsid w:val="00EE5AE8"/>
    <w:rsid w:val="00EE5AF8"/>
    <w:rsid w:val="00EE5B45"/>
    <w:rsid w:val="00EE5C28"/>
    <w:rsid w:val="00EE5C39"/>
    <w:rsid w:val="00EE5CAE"/>
    <w:rsid w:val="00EE5DA2"/>
    <w:rsid w:val="00EE5EE0"/>
    <w:rsid w:val="00EE5EE7"/>
    <w:rsid w:val="00EE5F07"/>
    <w:rsid w:val="00EE5F7B"/>
    <w:rsid w:val="00EE5FDD"/>
    <w:rsid w:val="00EE6002"/>
    <w:rsid w:val="00EE6080"/>
    <w:rsid w:val="00EE6156"/>
    <w:rsid w:val="00EE619E"/>
    <w:rsid w:val="00EE6211"/>
    <w:rsid w:val="00EE6252"/>
    <w:rsid w:val="00EE628A"/>
    <w:rsid w:val="00EE62D5"/>
    <w:rsid w:val="00EE63FC"/>
    <w:rsid w:val="00EE65EC"/>
    <w:rsid w:val="00EE6643"/>
    <w:rsid w:val="00EE6836"/>
    <w:rsid w:val="00EE68DA"/>
    <w:rsid w:val="00EE698E"/>
    <w:rsid w:val="00EE69C0"/>
    <w:rsid w:val="00EE6A40"/>
    <w:rsid w:val="00EE6AD8"/>
    <w:rsid w:val="00EE6B1E"/>
    <w:rsid w:val="00EE6B2C"/>
    <w:rsid w:val="00EE6BF5"/>
    <w:rsid w:val="00EE6C6F"/>
    <w:rsid w:val="00EE6D4C"/>
    <w:rsid w:val="00EE6DC5"/>
    <w:rsid w:val="00EE6F97"/>
    <w:rsid w:val="00EE70B2"/>
    <w:rsid w:val="00EE71E2"/>
    <w:rsid w:val="00EE728A"/>
    <w:rsid w:val="00EE72C5"/>
    <w:rsid w:val="00EE7312"/>
    <w:rsid w:val="00EE731D"/>
    <w:rsid w:val="00EE741C"/>
    <w:rsid w:val="00EE744D"/>
    <w:rsid w:val="00EE7460"/>
    <w:rsid w:val="00EE7461"/>
    <w:rsid w:val="00EE746A"/>
    <w:rsid w:val="00EE7703"/>
    <w:rsid w:val="00EE7823"/>
    <w:rsid w:val="00EE797E"/>
    <w:rsid w:val="00EE7999"/>
    <w:rsid w:val="00EE7ABC"/>
    <w:rsid w:val="00EE7AFA"/>
    <w:rsid w:val="00EE7B78"/>
    <w:rsid w:val="00EE7B93"/>
    <w:rsid w:val="00EE7BF0"/>
    <w:rsid w:val="00EE7BF7"/>
    <w:rsid w:val="00EE7DA3"/>
    <w:rsid w:val="00EE7DC1"/>
    <w:rsid w:val="00EE7E26"/>
    <w:rsid w:val="00EE7F38"/>
    <w:rsid w:val="00EE7FC1"/>
    <w:rsid w:val="00EE7FF2"/>
    <w:rsid w:val="00EE9C80"/>
    <w:rsid w:val="00EECF17"/>
    <w:rsid w:val="00EEE942"/>
    <w:rsid w:val="00EF027C"/>
    <w:rsid w:val="00EF028A"/>
    <w:rsid w:val="00EF0333"/>
    <w:rsid w:val="00EF0425"/>
    <w:rsid w:val="00EF04B0"/>
    <w:rsid w:val="00EF050A"/>
    <w:rsid w:val="00EF055F"/>
    <w:rsid w:val="00EF05D5"/>
    <w:rsid w:val="00EF060A"/>
    <w:rsid w:val="00EF067D"/>
    <w:rsid w:val="00EF06A2"/>
    <w:rsid w:val="00EF06E2"/>
    <w:rsid w:val="00EF0714"/>
    <w:rsid w:val="00EF0804"/>
    <w:rsid w:val="00EF092D"/>
    <w:rsid w:val="00EF09CA"/>
    <w:rsid w:val="00EF0A04"/>
    <w:rsid w:val="00EF0A5C"/>
    <w:rsid w:val="00EF0ABA"/>
    <w:rsid w:val="00EF0AC4"/>
    <w:rsid w:val="00EF0C2E"/>
    <w:rsid w:val="00EF0C99"/>
    <w:rsid w:val="00EF0CB5"/>
    <w:rsid w:val="00EF0CB7"/>
    <w:rsid w:val="00EF0D46"/>
    <w:rsid w:val="00EF0D59"/>
    <w:rsid w:val="00EF0D95"/>
    <w:rsid w:val="00EF0F12"/>
    <w:rsid w:val="00EF0FB5"/>
    <w:rsid w:val="00EF1048"/>
    <w:rsid w:val="00EF1066"/>
    <w:rsid w:val="00EF107A"/>
    <w:rsid w:val="00EF1162"/>
    <w:rsid w:val="00EF1204"/>
    <w:rsid w:val="00EF12FA"/>
    <w:rsid w:val="00EF1388"/>
    <w:rsid w:val="00EF146E"/>
    <w:rsid w:val="00EF162E"/>
    <w:rsid w:val="00EF1701"/>
    <w:rsid w:val="00EF1735"/>
    <w:rsid w:val="00EF179A"/>
    <w:rsid w:val="00EF1845"/>
    <w:rsid w:val="00EF1855"/>
    <w:rsid w:val="00EF1946"/>
    <w:rsid w:val="00EF195E"/>
    <w:rsid w:val="00EF1AD0"/>
    <w:rsid w:val="00EF1C3F"/>
    <w:rsid w:val="00EF1C91"/>
    <w:rsid w:val="00EF1D32"/>
    <w:rsid w:val="00EF1FCF"/>
    <w:rsid w:val="00EF1FE4"/>
    <w:rsid w:val="00EF20F9"/>
    <w:rsid w:val="00EF2121"/>
    <w:rsid w:val="00EF213D"/>
    <w:rsid w:val="00EF215D"/>
    <w:rsid w:val="00EF2218"/>
    <w:rsid w:val="00EF23DB"/>
    <w:rsid w:val="00EF244D"/>
    <w:rsid w:val="00EF2486"/>
    <w:rsid w:val="00EF24D4"/>
    <w:rsid w:val="00EF258C"/>
    <w:rsid w:val="00EF2647"/>
    <w:rsid w:val="00EF2846"/>
    <w:rsid w:val="00EF284A"/>
    <w:rsid w:val="00EF288C"/>
    <w:rsid w:val="00EF28B8"/>
    <w:rsid w:val="00EF2914"/>
    <w:rsid w:val="00EF2929"/>
    <w:rsid w:val="00EF29F2"/>
    <w:rsid w:val="00EF2A77"/>
    <w:rsid w:val="00EF2B1F"/>
    <w:rsid w:val="00EF2B3C"/>
    <w:rsid w:val="00EF2BB9"/>
    <w:rsid w:val="00EF2BC2"/>
    <w:rsid w:val="00EF2C22"/>
    <w:rsid w:val="00EF2C2B"/>
    <w:rsid w:val="00EF2C5C"/>
    <w:rsid w:val="00EF2C7A"/>
    <w:rsid w:val="00EF2C83"/>
    <w:rsid w:val="00EF2D32"/>
    <w:rsid w:val="00EF2DDA"/>
    <w:rsid w:val="00EF2E88"/>
    <w:rsid w:val="00EF2EB8"/>
    <w:rsid w:val="00EF2F9F"/>
    <w:rsid w:val="00EF2FB0"/>
    <w:rsid w:val="00EF3025"/>
    <w:rsid w:val="00EF30FB"/>
    <w:rsid w:val="00EF314E"/>
    <w:rsid w:val="00EF3164"/>
    <w:rsid w:val="00EF31C9"/>
    <w:rsid w:val="00EF31D8"/>
    <w:rsid w:val="00EF3201"/>
    <w:rsid w:val="00EF320F"/>
    <w:rsid w:val="00EF321E"/>
    <w:rsid w:val="00EF32BF"/>
    <w:rsid w:val="00EF32CC"/>
    <w:rsid w:val="00EF331C"/>
    <w:rsid w:val="00EF33CC"/>
    <w:rsid w:val="00EF3468"/>
    <w:rsid w:val="00EF35DA"/>
    <w:rsid w:val="00EF361A"/>
    <w:rsid w:val="00EF361C"/>
    <w:rsid w:val="00EF366A"/>
    <w:rsid w:val="00EF3797"/>
    <w:rsid w:val="00EF3A0A"/>
    <w:rsid w:val="00EF3A84"/>
    <w:rsid w:val="00EF3A87"/>
    <w:rsid w:val="00EF3A9E"/>
    <w:rsid w:val="00EF3B02"/>
    <w:rsid w:val="00EF3B2C"/>
    <w:rsid w:val="00EF3BA2"/>
    <w:rsid w:val="00EF3BBF"/>
    <w:rsid w:val="00EF3C22"/>
    <w:rsid w:val="00EF3D59"/>
    <w:rsid w:val="00EF3DD4"/>
    <w:rsid w:val="00EF3E11"/>
    <w:rsid w:val="00EF3E54"/>
    <w:rsid w:val="00EF3E9D"/>
    <w:rsid w:val="00EF3F7C"/>
    <w:rsid w:val="00EF4051"/>
    <w:rsid w:val="00EF4114"/>
    <w:rsid w:val="00EF4128"/>
    <w:rsid w:val="00EF41EA"/>
    <w:rsid w:val="00EF4222"/>
    <w:rsid w:val="00EF426C"/>
    <w:rsid w:val="00EF42E9"/>
    <w:rsid w:val="00EF434C"/>
    <w:rsid w:val="00EF43D6"/>
    <w:rsid w:val="00EF43F8"/>
    <w:rsid w:val="00EF44C5"/>
    <w:rsid w:val="00EF44CB"/>
    <w:rsid w:val="00EF453D"/>
    <w:rsid w:val="00EF4566"/>
    <w:rsid w:val="00EF4575"/>
    <w:rsid w:val="00EF4783"/>
    <w:rsid w:val="00EF480F"/>
    <w:rsid w:val="00EF4837"/>
    <w:rsid w:val="00EF485C"/>
    <w:rsid w:val="00EF48E9"/>
    <w:rsid w:val="00EF4960"/>
    <w:rsid w:val="00EF49CB"/>
    <w:rsid w:val="00EF4A66"/>
    <w:rsid w:val="00EF4A9D"/>
    <w:rsid w:val="00EF4C78"/>
    <w:rsid w:val="00EF4C8F"/>
    <w:rsid w:val="00EF4F68"/>
    <w:rsid w:val="00EF5001"/>
    <w:rsid w:val="00EF5004"/>
    <w:rsid w:val="00EF503A"/>
    <w:rsid w:val="00EF5094"/>
    <w:rsid w:val="00EF51B0"/>
    <w:rsid w:val="00EF51CF"/>
    <w:rsid w:val="00EF5274"/>
    <w:rsid w:val="00EF532F"/>
    <w:rsid w:val="00EF546E"/>
    <w:rsid w:val="00EF5486"/>
    <w:rsid w:val="00EF549E"/>
    <w:rsid w:val="00EF54D0"/>
    <w:rsid w:val="00EF54D6"/>
    <w:rsid w:val="00EF5562"/>
    <w:rsid w:val="00EF5589"/>
    <w:rsid w:val="00EF5592"/>
    <w:rsid w:val="00EF5612"/>
    <w:rsid w:val="00EF5615"/>
    <w:rsid w:val="00EF5671"/>
    <w:rsid w:val="00EF57AC"/>
    <w:rsid w:val="00EF5818"/>
    <w:rsid w:val="00EF5A2B"/>
    <w:rsid w:val="00EF5A64"/>
    <w:rsid w:val="00EF5A95"/>
    <w:rsid w:val="00EF5B17"/>
    <w:rsid w:val="00EF5B2A"/>
    <w:rsid w:val="00EF5B77"/>
    <w:rsid w:val="00EF5C27"/>
    <w:rsid w:val="00EF5C70"/>
    <w:rsid w:val="00EF5CB7"/>
    <w:rsid w:val="00EF5D9A"/>
    <w:rsid w:val="00EF5F0D"/>
    <w:rsid w:val="00EF5F5D"/>
    <w:rsid w:val="00EF5F66"/>
    <w:rsid w:val="00EF5FE9"/>
    <w:rsid w:val="00EF607D"/>
    <w:rsid w:val="00EF60B7"/>
    <w:rsid w:val="00EF6127"/>
    <w:rsid w:val="00EF6143"/>
    <w:rsid w:val="00EF615A"/>
    <w:rsid w:val="00EF6166"/>
    <w:rsid w:val="00EF6185"/>
    <w:rsid w:val="00EF6251"/>
    <w:rsid w:val="00EF6259"/>
    <w:rsid w:val="00EF62D5"/>
    <w:rsid w:val="00EF62EF"/>
    <w:rsid w:val="00EF6367"/>
    <w:rsid w:val="00EF63C0"/>
    <w:rsid w:val="00EF63C6"/>
    <w:rsid w:val="00EF6445"/>
    <w:rsid w:val="00EF646B"/>
    <w:rsid w:val="00EF64B5"/>
    <w:rsid w:val="00EF6557"/>
    <w:rsid w:val="00EF65D4"/>
    <w:rsid w:val="00EF66D3"/>
    <w:rsid w:val="00EF66D6"/>
    <w:rsid w:val="00EF66E1"/>
    <w:rsid w:val="00EF670C"/>
    <w:rsid w:val="00EF6879"/>
    <w:rsid w:val="00EF68FF"/>
    <w:rsid w:val="00EF6919"/>
    <w:rsid w:val="00EF6981"/>
    <w:rsid w:val="00EF69D2"/>
    <w:rsid w:val="00EF6A24"/>
    <w:rsid w:val="00EF6BF0"/>
    <w:rsid w:val="00EF6DFA"/>
    <w:rsid w:val="00EF6E55"/>
    <w:rsid w:val="00EF6E85"/>
    <w:rsid w:val="00EF6F19"/>
    <w:rsid w:val="00EF6FBD"/>
    <w:rsid w:val="00EF71CD"/>
    <w:rsid w:val="00EF7245"/>
    <w:rsid w:val="00EF72D0"/>
    <w:rsid w:val="00EF72E9"/>
    <w:rsid w:val="00EF748F"/>
    <w:rsid w:val="00EF750F"/>
    <w:rsid w:val="00EF75AD"/>
    <w:rsid w:val="00EF75CF"/>
    <w:rsid w:val="00EF7662"/>
    <w:rsid w:val="00EF76AB"/>
    <w:rsid w:val="00EF76DD"/>
    <w:rsid w:val="00EF77D6"/>
    <w:rsid w:val="00EF783A"/>
    <w:rsid w:val="00EF7A87"/>
    <w:rsid w:val="00EF7CCD"/>
    <w:rsid w:val="00EF7D77"/>
    <w:rsid w:val="00EF7DB4"/>
    <w:rsid w:val="00EF7DF5"/>
    <w:rsid w:val="00EF7ECB"/>
    <w:rsid w:val="00EF7F23"/>
    <w:rsid w:val="00EF7F36"/>
    <w:rsid w:val="00EF82D3"/>
    <w:rsid w:val="00EFA7D2"/>
    <w:rsid w:val="00F00006"/>
    <w:rsid w:val="00F0002B"/>
    <w:rsid w:val="00F0005D"/>
    <w:rsid w:val="00F000D4"/>
    <w:rsid w:val="00F00101"/>
    <w:rsid w:val="00F00104"/>
    <w:rsid w:val="00F0014F"/>
    <w:rsid w:val="00F00169"/>
    <w:rsid w:val="00F00198"/>
    <w:rsid w:val="00F0023A"/>
    <w:rsid w:val="00F00259"/>
    <w:rsid w:val="00F00282"/>
    <w:rsid w:val="00F00290"/>
    <w:rsid w:val="00F0035B"/>
    <w:rsid w:val="00F003BA"/>
    <w:rsid w:val="00F00474"/>
    <w:rsid w:val="00F004AE"/>
    <w:rsid w:val="00F0057A"/>
    <w:rsid w:val="00F00596"/>
    <w:rsid w:val="00F00647"/>
    <w:rsid w:val="00F006A2"/>
    <w:rsid w:val="00F006AF"/>
    <w:rsid w:val="00F006FB"/>
    <w:rsid w:val="00F0076F"/>
    <w:rsid w:val="00F007A9"/>
    <w:rsid w:val="00F00803"/>
    <w:rsid w:val="00F00AB4"/>
    <w:rsid w:val="00F00B31"/>
    <w:rsid w:val="00F00B41"/>
    <w:rsid w:val="00F00C4C"/>
    <w:rsid w:val="00F00CA2"/>
    <w:rsid w:val="00F00D2A"/>
    <w:rsid w:val="00F00D37"/>
    <w:rsid w:val="00F00D4C"/>
    <w:rsid w:val="00F00D55"/>
    <w:rsid w:val="00F00D83"/>
    <w:rsid w:val="00F00E2F"/>
    <w:rsid w:val="00F00E63"/>
    <w:rsid w:val="00F00F0E"/>
    <w:rsid w:val="00F00F73"/>
    <w:rsid w:val="00F00F83"/>
    <w:rsid w:val="00F0106F"/>
    <w:rsid w:val="00F01110"/>
    <w:rsid w:val="00F01144"/>
    <w:rsid w:val="00F01148"/>
    <w:rsid w:val="00F0114E"/>
    <w:rsid w:val="00F011A2"/>
    <w:rsid w:val="00F011D4"/>
    <w:rsid w:val="00F01266"/>
    <w:rsid w:val="00F012B0"/>
    <w:rsid w:val="00F012C9"/>
    <w:rsid w:val="00F0137B"/>
    <w:rsid w:val="00F013F9"/>
    <w:rsid w:val="00F0140A"/>
    <w:rsid w:val="00F0143A"/>
    <w:rsid w:val="00F014AD"/>
    <w:rsid w:val="00F0151A"/>
    <w:rsid w:val="00F0158C"/>
    <w:rsid w:val="00F0163C"/>
    <w:rsid w:val="00F01642"/>
    <w:rsid w:val="00F016CA"/>
    <w:rsid w:val="00F0177D"/>
    <w:rsid w:val="00F01785"/>
    <w:rsid w:val="00F017C0"/>
    <w:rsid w:val="00F017D3"/>
    <w:rsid w:val="00F017E6"/>
    <w:rsid w:val="00F01880"/>
    <w:rsid w:val="00F019AD"/>
    <w:rsid w:val="00F019CD"/>
    <w:rsid w:val="00F01A5E"/>
    <w:rsid w:val="00F01B06"/>
    <w:rsid w:val="00F01CD3"/>
    <w:rsid w:val="00F01CEF"/>
    <w:rsid w:val="00F01CFF"/>
    <w:rsid w:val="00F01D4A"/>
    <w:rsid w:val="00F01ED6"/>
    <w:rsid w:val="00F01F12"/>
    <w:rsid w:val="00F01F25"/>
    <w:rsid w:val="00F01F71"/>
    <w:rsid w:val="00F01FF7"/>
    <w:rsid w:val="00F02001"/>
    <w:rsid w:val="00F0214C"/>
    <w:rsid w:val="00F02165"/>
    <w:rsid w:val="00F022A3"/>
    <w:rsid w:val="00F0239C"/>
    <w:rsid w:val="00F023B2"/>
    <w:rsid w:val="00F025F8"/>
    <w:rsid w:val="00F02618"/>
    <w:rsid w:val="00F026F2"/>
    <w:rsid w:val="00F02788"/>
    <w:rsid w:val="00F02808"/>
    <w:rsid w:val="00F0281F"/>
    <w:rsid w:val="00F02855"/>
    <w:rsid w:val="00F028B1"/>
    <w:rsid w:val="00F0294B"/>
    <w:rsid w:val="00F02ADD"/>
    <w:rsid w:val="00F02B60"/>
    <w:rsid w:val="00F02C35"/>
    <w:rsid w:val="00F02D07"/>
    <w:rsid w:val="00F02E58"/>
    <w:rsid w:val="00F02EA5"/>
    <w:rsid w:val="00F02FD2"/>
    <w:rsid w:val="00F0308B"/>
    <w:rsid w:val="00F030A0"/>
    <w:rsid w:val="00F030B9"/>
    <w:rsid w:val="00F030E2"/>
    <w:rsid w:val="00F031A3"/>
    <w:rsid w:val="00F032DC"/>
    <w:rsid w:val="00F032FC"/>
    <w:rsid w:val="00F03301"/>
    <w:rsid w:val="00F033C9"/>
    <w:rsid w:val="00F033EE"/>
    <w:rsid w:val="00F03413"/>
    <w:rsid w:val="00F03437"/>
    <w:rsid w:val="00F034FB"/>
    <w:rsid w:val="00F03566"/>
    <w:rsid w:val="00F03587"/>
    <w:rsid w:val="00F036B7"/>
    <w:rsid w:val="00F0371C"/>
    <w:rsid w:val="00F03730"/>
    <w:rsid w:val="00F03821"/>
    <w:rsid w:val="00F0383A"/>
    <w:rsid w:val="00F0389C"/>
    <w:rsid w:val="00F038C0"/>
    <w:rsid w:val="00F038E8"/>
    <w:rsid w:val="00F03964"/>
    <w:rsid w:val="00F039AA"/>
    <w:rsid w:val="00F03A5F"/>
    <w:rsid w:val="00F03B69"/>
    <w:rsid w:val="00F03BA6"/>
    <w:rsid w:val="00F03C1B"/>
    <w:rsid w:val="00F03C45"/>
    <w:rsid w:val="00F03D18"/>
    <w:rsid w:val="00F03DD9"/>
    <w:rsid w:val="00F03EF7"/>
    <w:rsid w:val="00F03FAF"/>
    <w:rsid w:val="00F04124"/>
    <w:rsid w:val="00F0418A"/>
    <w:rsid w:val="00F04283"/>
    <w:rsid w:val="00F042BE"/>
    <w:rsid w:val="00F042F6"/>
    <w:rsid w:val="00F04347"/>
    <w:rsid w:val="00F04361"/>
    <w:rsid w:val="00F0442D"/>
    <w:rsid w:val="00F0448A"/>
    <w:rsid w:val="00F0448C"/>
    <w:rsid w:val="00F0451D"/>
    <w:rsid w:val="00F04554"/>
    <w:rsid w:val="00F045A3"/>
    <w:rsid w:val="00F04610"/>
    <w:rsid w:val="00F0464E"/>
    <w:rsid w:val="00F0470A"/>
    <w:rsid w:val="00F0480A"/>
    <w:rsid w:val="00F0480D"/>
    <w:rsid w:val="00F04850"/>
    <w:rsid w:val="00F04878"/>
    <w:rsid w:val="00F048C9"/>
    <w:rsid w:val="00F04927"/>
    <w:rsid w:val="00F04970"/>
    <w:rsid w:val="00F049B1"/>
    <w:rsid w:val="00F049C4"/>
    <w:rsid w:val="00F04A82"/>
    <w:rsid w:val="00F04BBA"/>
    <w:rsid w:val="00F04C7D"/>
    <w:rsid w:val="00F04DA2"/>
    <w:rsid w:val="00F04DF0"/>
    <w:rsid w:val="00F04FD1"/>
    <w:rsid w:val="00F05039"/>
    <w:rsid w:val="00F050D2"/>
    <w:rsid w:val="00F0512F"/>
    <w:rsid w:val="00F051BF"/>
    <w:rsid w:val="00F0526F"/>
    <w:rsid w:val="00F05283"/>
    <w:rsid w:val="00F052F1"/>
    <w:rsid w:val="00F0557C"/>
    <w:rsid w:val="00F0557E"/>
    <w:rsid w:val="00F05606"/>
    <w:rsid w:val="00F056DA"/>
    <w:rsid w:val="00F0573E"/>
    <w:rsid w:val="00F05866"/>
    <w:rsid w:val="00F059A6"/>
    <w:rsid w:val="00F059BF"/>
    <w:rsid w:val="00F05BB2"/>
    <w:rsid w:val="00F05BF2"/>
    <w:rsid w:val="00F05CF9"/>
    <w:rsid w:val="00F05D74"/>
    <w:rsid w:val="00F05DB9"/>
    <w:rsid w:val="00F05DE4"/>
    <w:rsid w:val="00F06029"/>
    <w:rsid w:val="00F0605C"/>
    <w:rsid w:val="00F060F6"/>
    <w:rsid w:val="00F06192"/>
    <w:rsid w:val="00F06245"/>
    <w:rsid w:val="00F06314"/>
    <w:rsid w:val="00F06399"/>
    <w:rsid w:val="00F063D7"/>
    <w:rsid w:val="00F063E6"/>
    <w:rsid w:val="00F06499"/>
    <w:rsid w:val="00F064F1"/>
    <w:rsid w:val="00F06639"/>
    <w:rsid w:val="00F066D1"/>
    <w:rsid w:val="00F06732"/>
    <w:rsid w:val="00F0675C"/>
    <w:rsid w:val="00F06996"/>
    <w:rsid w:val="00F06A4E"/>
    <w:rsid w:val="00F06A9E"/>
    <w:rsid w:val="00F06B1C"/>
    <w:rsid w:val="00F06B23"/>
    <w:rsid w:val="00F06B45"/>
    <w:rsid w:val="00F06C20"/>
    <w:rsid w:val="00F06D08"/>
    <w:rsid w:val="00F06D43"/>
    <w:rsid w:val="00F06D46"/>
    <w:rsid w:val="00F06EA1"/>
    <w:rsid w:val="00F06F27"/>
    <w:rsid w:val="00F06F6F"/>
    <w:rsid w:val="00F06F7E"/>
    <w:rsid w:val="00F07013"/>
    <w:rsid w:val="00F07014"/>
    <w:rsid w:val="00F070CE"/>
    <w:rsid w:val="00F070EA"/>
    <w:rsid w:val="00F07134"/>
    <w:rsid w:val="00F071D6"/>
    <w:rsid w:val="00F073E8"/>
    <w:rsid w:val="00F074AA"/>
    <w:rsid w:val="00F074F7"/>
    <w:rsid w:val="00F07529"/>
    <w:rsid w:val="00F07556"/>
    <w:rsid w:val="00F07594"/>
    <w:rsid w:val="00F07622"/>
    <w:rsid w:val="00F0762C"/>
    <w:rsid w:val="00F076D6"/>
    <w:rsid w:val="00F0775B"/>
    <w:rsid w:val="00F077A0"/>
    <w:rsid w:val="00F077DC"/>
    <w:rsid w:val="00F078D1"/>
    <w:rsid w:val="00F078D3"/>
    <w:rsid w:val="00F078D5"/>
    <w:rsid w:val="00F078D6"/>
    <w:rsid w:val="00F0790C"/>
    <w:rsid w:val="00F07959"/>
    <w:rsid w:val="00F07972"/>
    <w:rsid w:val="00F07991"/>
    <w:rsid w:val="00F07995"/>
    <w:rsid w:val="00F079BC"/>
    <w:rsid w:val="00F07A0C"/>
    <w:rsid w:val="00F07A3B"/>
    <w:rsid w:val="00F07A99"/>
    <w:rsid w:val="00F07B6C"/>
    <w:rsid w:val="00F07BB7"/>
    <w:rsid w:val="00F07BD1"/>
    <w:rsid w:val="00F07C50"/>
    <w:rsid w:val="00F07CCC"/>
    <w:rsid w:val="00F07D26"/>
    <w:rsid w:val="00F07D66"/>
    <w:rsid w:val="00F07DC4"/>
    <w:rsid w:val="00F07DF0"/>
    <w:rsid w:val="00F07E75"/>
    <w:rsid w:val="00F07EF9"/>
    <w:rsid w:val="00F07F48"/>
    <w:rsid w:val="00F091CA"/>
    <w:rsid w:val="00F0A947"/>
    <w:rsid w:val="00F0F379"/>
    <w:rsid w:val="00F10025"/>
    <w:rsid w:val="00F10063"/>
    <w:rsid w:val="00F100CC"/>
    <w:rsid w:val="00F1011D"/>
    <w:rsid w:val="00F10184"/>
    <w:rsid w:val="00F10192"/>
    <w:rsid w:val="00F10233"/>
    <w:rsid w:val="00F102C2"/>
    <w:rsid w:val="00F10381"/>
    <w:rsid w:val="00F10417"/>
    <w:rsid w:val="00F1048D"/>
    <w:rsid w:val="00F104D9"/>
    <w:rsid w:val="00F105B6"/>
    <w:rsid w:val="00F105F5"/>
    <w:rsid w:val="00F1061A"/>
    <w:rsid w:val="00F1063B"/>
    <w:rsid w:val="00F1063D"/>
    <w:rsid w:val="00F10650"/>
    <w:rsid w:val="00F10672"/>
    <w:rsid w:val="00F106E2"/>
    <w:rsid w:val="00F1073A"/>
    <w:rsid w:val="00F1074F"/>
    <w:rsid w:val="00F1075A"/>
    <w:rsid w:val="00F10798"/>
    <w:rsid w:val="00F1079D"/>
    <w:rsid w:val="00F10869"/>
    <w:rsid w:val="00F10922"/>
    <w:rsid w:val="00F1095F"/>
    <w:rsid w:val="00F109EE"/>
    <w:rsid w:val="00F10A11"/>
    <w:rsid w:val="00F10B14"/>
    <w:rsid w:val="00F10BED"/>
    <w:rsid w:val="00F10BEE"/>
    <w:rsid w:val="00F10C0F"/>
    <w:rsid w:val="00F10CA0"/>
    <w:rsid w:val="00F10CDE"/>
    <w:rsid w:val="00F10D57"/>
    <w:rsid w:val="00F10D7E"/>
    <w:rsid w:val="00F10E39"/>
    <w:rsid w:val="00F10E80"/>
    <w:rsid w:val="00F10EA8"/>
    <w:rsid w:val="00F10F36"/>
    <w:rsid w:val="00F10FA7"/>
    <w:rsid w:val="00F11094"/>
    <w:rsid w:val="00F11108"/>
    <w:rsid w:val="00F11114"/>
    <w:rsid w:val="00F11175"/>
    <w:rsid w:val="00F111A5"/>
    <w:rsid w:val="00F111A6"/>
    <w:rsid w:val="00F11376"/>
    <w:rsid w:val="00F11378"/>
    <w:rsid w:val="00F113A4"/>
    <w:rsid w:val="00F1148A"/>
    <w:rsid w:val="00F114FE"/>
    <w:rsid w:val="00F1159B"/>
    <w:rsid w:val="00F11625"/>
    <w:rsid w:val="00F11634"/>
    <w:rsid w:val="00F1163C"/>
    <w:rsid w:val="00F11676"/>
    <w:rsid w:val="00F1167E"/>
    <w:rsid w:val="00F116A6"/>
    <w:rsid w:val="00F11723"/>
    <w:rsid w:val="00F11728"/>
    <w:rsid w:val="00F1176E"/>
    <w:rsid w:val="00F11BD3"/>
    <w:rsid w:val="00F11D56"/>
    <w:rsid w:val="00F11E34"/>
    <w:rsid w:val="00F11EDB"/>
    <w:rsid w:val="00F11EE8"/>
    <w:rsid w:val="00F11F73"/>
    <w:rsid w:val="00F11FBC"/>
    <w:rsid w:val="00F12025"/>
    <w:rsid w:val="00F1202A"/>
    <w:rsid w:val="00F121AE"/>
    <w:rsid w:val="00F12207"/>
    <w:rsid w:val="00F12238"/>
    <w:rsid w:val="00F1225A"/>
    <w:rsid w:val="00F122B1"/>
    <w:rsid w:val="00F12362"/>
    <w:rsid w:val="00F1239B"/>
    <w:rsid w:val="00F123FD"/>
    <w:rsid w:val="00F12459"/>
    <w:rsid w:val="00F1260D"/>
    <w:rsid w:val="00F1268E"/>
    <w:rsid w:val="00F12786"/>
    <w:rsid w:val="00F127EA"/>
    <w:rsid w:val="00F128AA"/>
    <w:rsid w:val="00F128B0"/>
    <w:rsid w:val="00F12972"/>
    <w:rsid w:val="00F12976"/>
    <w:rsid w:val="00F12993"/>
    <w:rsid w:val="00F129B9"/>
    <w:rsid w:val="00F12B7B"/>
    <w:rsid w:val="00F12C1E"/>
    <w:rsid w:val="00F12E1D"/>
    <w:rsid w:val="00F12EAE"/>
    <w:rsid w:val="00F12F7D"/>
    <w:rsid w:val="00F13015"/>
    <w:rsid w:val="00F130BF"/>
    <w:rsid w:val="00F13132"/>
    <w:rsid w:val="00F13140"/>
    <w:rsid w:val="00F13171"/>
    <w:rsid w:val="00F131D8"/>
    <w:rsid w:val="00F131FF"/>
    <w:rsid w:val="00F13207"/>
    <w:rsid w:val="00F13251"/>
    <w:rsid w:val="00F132C2"/>
    <w:rsid w:val="00F1331E"/>
    <w:rsid w:val="00F13331"/>
    <w:rsid w:val="00F1333B"/>
    <w:rsid w:val="00F13482"/>
    <w:rsid w:val="00F134AE"/>
    <w:rsid w:val="00F135B0"/>
    <w:rsid w:val="00F135DC"/>
    <w:rsid w:val="00F13891"/>
    <w:rsid w:val="00F1393E"/>
    <w:rsid w:val="00F13964"/>
    <w:rsid w:val="00F1396A"/>
    <w:rsid w:val="00F13AEF"/>
    <w:rsid w:val="00F13B00"/>
    <w:rsid w:val="00F13BFF"/>
    <w:rsid w:val="00F13C36"/>
    <w:rsid w:val="00F13D4F"/>
    <w:rsid w:val="00F13D6C"/>
    <w:rsid w:val="00F13DED"/>
    <w:rsid w:val="00F13E11"/>
    <w:rsid w:val="00F13E23"/>
    <w:rsid w:val="00F13EF7"/>
    <w:rsid w:val="00F14082"/>
    <w:rsid w:val="00F140D3"/>
    <w:rsid w:val="00F1419D"/>
    <w:rsid w:val="00F141B1"/>
    <w:rsid w:val="00F141E6"/>
    <w:rsid w:val="00F1423C"/>
    <w:rsid w:val="00F14255"/>
    <w:rsid w:val="00F14263"/>
    <w:rsid w:val="00F1432D"/>
    <w:rsid w:val="00F143D1"/>
    <w:rsid w:val="00F143EB"/>
    <w:rsid w:val="00F14451"/>
    <w:rsid w:val="00F144E4"/>
    <w:rsid w:val="00F144F5"/>
    <w:rsid w:val="00F145A1"/>
    <w:rsid w:val="00F145E9"/>
    <w:rsid w:val="00F14701"/>
    <w:rsid w:val="00F147FA"/>
    <w:rsid w:val="00F14859"/>
    <w:rsid w:val="00F1485A"/>
    <w:rsid w:val="00F14862"/>
    <w:rsid w:val="00F1488F"/>
    <w:rsid w:val="00F14941"/>
    <w:rsid w:val="00F149C9"/>
    <w:rsid w:val="00F149FD"/>
    <w:rsid w:val="00F14A01"/>
    <w:rsid w:val="00F14A09"/>
    <w:rsid w:val="00F14A4E"/>
    <w:rsid w:val="00F14B94"/>
    <w:rsid w:val="00F14B97"/>
    <w:rsid w:val="00F14BCB"/>
    <w:rsid w:val="00F14C7A"/>
    <w:rsid w:val="00F14C89"/>
    <w:rsid w:val="00F14CCE"/>
    <w:rsid w:val="00F14CFC"/>
    <w:rsid w:val="00F14DEB"/>
    <w:rsid w:val="00F14E28"/>
    <w:rsid w:val="00F14E2B"/>
    <w:rsid w:val="00F14E39"/>
    <w:rsid w:val="00F14E79"/>
    <w:rsid w:val="00F14EE3"/>
    <w:rsid w:val="00F14EEB"/>
    <w:rsid w:val="00F14FB4"/>
    <w:rsid w:val="00F14FDA"/>
    <w:rsid w:val="00F150AC"/>
    <w:rsid w:val="00F150D8"/>
    <w:rsid w:val="00F150E8"/>
    <w:rsid w:val="00F150F2"/>
    <w:rsid w:val="00F1512C"/>
    <w:rsid w:val="00F1520E"/>
    <w:rsid w:val="00F152B7"/>
    <w:rsid w:val="00F1536A"/>
    <w:rsid w:val="00F153E3"/>
    <w:rsid w:val="00F15435"/>
    <w:rsid w:val="00F15500"/>
    <w:rsid w:val="00F1553F"/>
    <w:rsid w:val="00F155FB"/>
    <w:rsid w:val="00F15639"/>
    <w:rsid w:val="00F157BD"/>
    <w:rsid w:val="00F15906"/>
    <w:rsid w:val="00F15908"/>
    <w:rsid w:val="00F1595C"/>
    <w:rsid w:val="00F159E1"/>
    <w:rsid w:val="00F15A4F"/>
    <w:rsid w:val="00F15AB1"/>
    <w:rsid w:val="00F15AE0"/>
    <w:rsid w:val="00F15AE9"/>
    <w:rsid w:val="00F15D29"/>
    <w:rsid w:val="00F15DB7"/>
    <w:rsid w:val="00F15DD7"/>
    <w:rsid w:val="00F15E30"/>
    <w:rsid w:val="00F15E6A"/>
    <w:rsid w:val="00F15EA9"/>
    <w:rsid w:val="00F15EBC"/>
    <w:rsid w:val="00F15ED8"/>
    <w:rsid w:val="00F15F13"/>
    <w:rsid w:val="00F15F45"/>
    <w:rsid w:val="00F15F52"/>
    <w:rsid w:val="00F15F6E"/>
    <w:rsid w:val="00F15FBE"/>
    <w:rsid w:val="00F160C2"/>
    <w:rsid w:val="00F160F2"/>
    <w:rsid w:val="00F16223"/>
    <w:rsid w:val="00F162EE"/>
    <w:rsid w:val="00F16303"/>
    <w:rsid w:val="00F16387"/>
    <w:rsid w:val="00F163DC"/>
    <w:rsid w:val="00F16479"/>
    <w:rsid w:val="00F1647A"/>
    <w:rsid w:val="00F16517"/>
    <w:rsid w:val="00F165CF"/>
    <w:rsid w:val="00F167CF"/>
    <w:rsid w:val="00F1683B"/>
    <w:rsid w:val="00F168C8"/>
    <w:rsid w:val="00F168D8"/>
    <w:rsid w:val="00F168DB"/>
    <w:rsid w:val="00F16964"/>
    <w:rsid w:val="00F169A6"/>
    <w:rsid w:val="00F169DF"/>
    <w:rsid w:val="00F169E0"/>
    <w:rsid w:val="00F16A4D"/>
    <w:rsid w:val="00F16A65"/>
    <w:rsid w:val="00F16A75"/>
    <w:rsid w:val="00F16AD0"/>
    <w:rsid w:val="00F16BD2"/>
    <w:rsid w:val="00F16BEB"/>
    <w:rsid w:val="00F16C3D"/>
    <w:rsid w:val="00F16C3E"/>
    <w:rsid w:val="00F16CCF"/>
    <w:rsid w:val="00F16CFA"/>
    <w:rsid w:val="00F16D0B"/>
    <w:rsid w:val="00F16D91"/>
    <w:rsid w:val="00F16DFB"/>
    <w:rsid w:val="00F16E29"/>
    <w:rsid w:val="00F16EB2"/>
    <w:rsid w:val="00F16F00"/>
    <w:rsid w:val="00F16F72"/>
    <w:rsid w:val="00F17105"/>
    <w:rsid w:val="00F1711A"/>
    <w:rsid w:val="00F17120"/>
    <w:rsid w:val="00F17163"/>
    <w:rsid w:val="00F17180"/>
    <w:rsid w:val="00F17256"/>
    <w:rsid w:val="00F1728A"/>
    <w:rsid w:val="00F172E2"/>
    <w:rsid w:val="00F1733B"/>
    <w:rsid w:val="00F1736B"/>
    <w:rsid w:val="00F173CA"/>
    <w:rsid w:val="00F1740C"/>
    <w:rsid w:val="00F17497"/>
    <w:rsid w:val="00F17504"/>
    <w:rsid w:val="00F175A2"/>
    <w:rsid w:val="00F176F0"/>
    <w:rsid w:val="00F177AA"/>
    <w:rsid w:val="00F177F7"/>
    <w:rsid w:val="00F178ED"/>
    <w:rsid w:val="00F17950"/>
    <w:rsid w:val="00F179EC"/>
    <w:rsid w:val="00F17A20"/>
    <w:rsid w:val="00F17AE1"/>
    <w:rsid w:val="00F17B87"/>
    <w:rsid w:val="00F17BB8"/>
    <w:rsid w:val="00F17C24"/>
    <w:rsid w:val="00F17C3E"/>
    <w:rsid w:val="00F17D3C"/>
    <w:rsid w:val="00F17D9C"/>
    <w:rsid w:val="00F17E0E"/>
    <w:rsid w:val="00F17E2D"/>
    <w:rsid w:val="00F17F22"/>
    <w:rsid w:val="00F17FAC"/>
    <w:rsid w:val="00F1917E"/>
    <w:rsid w:val="00F19617"/>
    <w:rsid w:val="00F1A025"/>
    <w:rsid w:val="00F1B061"/>
    <w:rsid w:val="00F1BFA5"/>
    <w:rsid w:val="00F1D41E"/>
    <w:rsid w:val="00F200A4"/>
    <w:rsid w:val="00F200C5"/>
    <w:rsid w:val="00F200D5"/>
    <w:rsid w:val="00F2031D"/>
    <w:rsid w:val="00F20368"/>
    <w:rsid w:val="00F20384"/>
    <w:rsid w:val="00F20456"/>
    <w:rsid w:val="00F204FC"/>
    <w:rsid w:val="00F20647"/>
    <w:rsid w:val="00F206F2"/>
    <w:rsid w:val="00F20746"/>
    <w:rsid w:val="00F20758"/>
    <w:rsid w:val="00F207B0"/>
    <w:rsid w:val="00F207F1"/>
    <w:rsid w:val="00F20927"/>
    <w:rsid w:val="00F2096F"/>
    <w:rsid w:val="00F20975"/>
    <w:rsid w:val="00F20990"/>
    <w:rsid w:val="00F20A9F"/>
    <w:rsid w:val="00F20AAA"/>
    <w:rsid w:val="00F20AD2"/>
    <w:rsid w:val="00F20AD7"/>
    <w:rsid w:val="00F20B31"/>
    <w:rsid w:val="00F20BDA"/>
    <w:rsid w:val="00F20C8A"/>
    <w:rsid w:val="00F20CD0"/>
    <w:rsid w:val="00F20CEF"/>
    <w:rsid w:val="00F20DB7"/>
    <w:rsid w:val="00F20DD1"/>
    <w:rsid w:val="00F20EBA"/>
    <w:rsid w:val="00F20ED7"/>
    <w:rsid w:val="00F20FDD"/>
    <w:rsid w:val="00F2109E"/>
    <w:rsid w:val="00F2113C"/>
    <w:rsid w:val="00F211C2"/>
    <w:rsid w:val="00F2122F"/>
    <w:rsid w:val="00F2128D"/>
    <w:rsid w:val="00F212F4"/>
    <w:rsid w:val="00F21315"/>
    <w:rsid w:val="00F21389"/>
    <w:rsid w:val="00F213F4"/>
    <w:rsid w:val="00F2148C"/>
    <w:rsid w:val="00F214F4"/>
    <w:rsid w:val="00F215F4"/>
    <w:rsid w:val="00F215FC"/>
    <w:rsid w:val="00F21661"/>
    <w:rsid w:val="00F21685"/>
    <w:rsid w:val="00F217AA"/>
    <w:rsid w:val="00F2197B"/>
    <w:rsid w:val="00F219C1"/>
    <w:rsid w:val="00F21A73"/>
    <w:rsid w:val="00F21A98"/>
    <w:rsid w:val="00F21AC2"/>
    <w:rsid w:val="00F21B07"/>
    <w:rsid w:val="00F21B12"/>
    <w:rsid w:val="00F21B5D"/>
    <w:rsid w:val="00F21B97"/>
    <w:rsid w:val="00F21BCB"/>
    <w:rsid w:val="00F21BCE"/>
    <w:rsid w:val="00F21C12"/>
    <w:rsid w:val="00F21C25"/>
    <w:rsid w:val="00F21C99"/>
    <w:rsid w:val="00F21CE3"/>
    <w:rsid w:val="00F21D59"/>
    <w:rsid w:val="00F21D7C"/>
    <w:rsid w:val="00F21DC3"/>
    <w:rsid w:val="00F21E9E"/>
    <w:rsid w:val="00F21EEB"/>
    <w:rsid w:val="00F21F0F"/>
    <w:rsid w:val="00F21F2A"/>
    <w:rsid w:val="00F21F3B"/>
    <w:rsid w:val="00F21F4E"/>
    <w:rsid w:val="00F21F77"/>
    <w:rsid w:val="00F21FB0"/>
    <w:rsid w:val="00F21FD6"/>
    <w:rsid w:val="00F2201F"/>
    <w:rsid w:val="00F220CC"/>
    <w:rsid w:val="00F220DF"/>
    <w:rsid w:val="00F22129"/>
    <w:rsid w:val="00F2213F"/>
    <w:rsid w:val="00F221A7"/>
    <w:rsid w:val="00F22267"/>
    <w:rsid w:val="00F2226E"/>
    <w:rsid w:val="00F22359"/>
    <w:rsid w:val="00F223C1"/>
    <w:rsid w:val="00F223FB"/>
    <w:rsid w:val="00F22407"/>
    <w:rsid w:val="00F22454"/>
    <w:rsid w:val="00F22538"/>
    <w:rsid w:val="00F22569"/>
    <w:rsid w:val="00F22595"/>
    <w:rsid w:val="00F2260A"/>
    <w:rsid w:val="00F22672"/>
    <w:rsid w:val="00F226A0"/>
    <w:rsid w:val="00F226D1"/>
    <w:rsid w:val="00F226EF"/>
    <w:rsid w:val="00F22757"/>
    <w:rsid w:val="00F2276B"/>
    <w:rsid w:val="00F22780"/>
    <w:rsid w:val="00F22839"/>
    <w:rsid w:val="00F228D9"/>
    <w:rsid w:val="00F22940"/>
    <w:rsid w:val="00F229D6"/>
    <w:rsid w:val="00F22A2D"/>
    <w:rsid w:val="00F22C53"/>
    <w:rsid w:val="00F22C77"/>
    <w:rsid w:val="00F22CC9"/>
    <w:rsid w:val="00F22D2A"/>
    <w:rsid w:val="00F22E82"/>
    <w:rsid w:val="00F22EB8"/>
    <w:rsid w:val="00F22F95"/>
    <w:rsid w:val="00F22FB5"/>
    <w:rsid w:val="00F2305C"/>
    <w:rsid w:val="00F23076"/>
    <w:rsid w:val="00F230F1"/>
    <w:rsid w:val="00F23126"/>
    <w:rsid w:val="00F23197"/>
    <w:rsid w:val="00F2320F"/>
    <w:rsid w:val="00F232BC"/>
    <w:rsid w:val="00F232D8"/>
    <w:rsid w:val="00F23353"/>
    <w:rsid w:val="00F2335F"/>
    <w:rsid w:val="00F2337F"/>
    <w:rsid w:val="00F233EF"/>
    <w:rsid w:val="00F23420"/>
    <w:rsid w:val="00F2343E"/>
    <w:rsid w:val="00F234E7"/>
    <w:rsid w:val="00F23507"/>
    <w:rsid w:val="00F23529"/>
    <w:rsid w:val="00F2352D"/>
    <w:rsid w:val="00F235B0"/>
    <w:rsid w:val="00F235FD"/>
    <w:rsid w:val="00F2363A"/>
    <w:rsid w:val="00F236A5"/>
    <w:rsid w:val="00F236DE"/>
    <w:rsid w:val="00F236F1"/>
    <w:rsid w:val="00F23730"/>
    <w:rsid w:val="00F23793"/>
    <w:rsid w:val="00F237CA"/>
    <w:rsid w:val="00F23806"/>
    <w:rsid w:val="00F238A3"/>
    <w:rsid w:val="00F238C4"/>
    <w:rsid w:val="00F239C4"/>
    <w:rsid w:val="00F23A1B"/>
    <w:rsid w:val="00F23B51"/>
    <w:rsid w:val="00F23C24"/>
    <w:rsid w:val="00F23C39"/>
    <w:rsid w:val="00F23CCF"/>
    <w:rsid w:val="00F23DA3"/>
    <w:rsid w:val="00F23DAD"/>
    <w:rsid w:val="00F23DE2"/>
    <w:rsid w:val="00F23F3A"/>
    <w:rsid w:val="00F23F4D"/>
    <w:rsid w:val="00F23F9C"/>
    <w:rsid w:val="00F24051"/>
    <w:rsid w:val="00F24209"/>
    <w:rsid w:val="00F24276"/>
    <w:rsid w:val="00F2439E"/>
    <w:rsid w:val="00F245CF"/>
    <w:rsid w:val="00F246FC"/>
    <w:rsid w:val="00F24734"/>
    <w:rsid w:val="00F2483A"/>
    <w:rsid w:val="00F24916"/>
    <w:rsid w:val="00F24968"/>
    <w:rsid w:val="00F24992"/>
    <w:rsid w:val="00F24A16"/>
    <w:rsid w:val="00F24AE0"/>
    <w:rsid w:val="00F24B47"/>
    <w:rsid w:val="00F24B6B"/>
    <w:rsid w:val="00F24BCB"/>
    <w:rsid w:val="00F24C70"/>
    <w:rsid w:val="00F24CEE"/>
    <w:rsid w:val="00F24D2C"/>
    <w:rsid w:val="00F24D7D"/>
    <w:rsid w:val="00F24EC0"/>
    <w:rsid w:val="00F24EE7"/>
    <w:rsid w:val="00F250FE"/>
    <w:rsid w:val="00F2519B"/>
    <w:rsid w:val="00F251A2"/>
    <w:rsid w:val="00F25206"/>
    <w:rsid w:val="00F25210"/>
    <w:rsid w:val="00F2524B"/>
    <w:rsid w:val="00F252A7"/>
    <w:rsid w:val="00F253B5"/>
    <w:rsid w:val="00F253DD"/>
    <w:rsid w:val="00F2542E"/>
    <w:rsid w:val="00F254B8"/>
    <w:rsid w:val="00F254BF"/>
    <w:rsid w:val="00F25513"/>
    <w:rsid w:val="00F25535"/>
    <w:rsid w:val="00F2553B"/>
    <w:rsid w:val="00F25573"/>
    <w:rsid w:val="00F255E3"/>
    <w:rsid w:val="00F255EB"/>
    <w:rsid w:val="00F2568F"/>
    <w:rsid w:val="00F256D4"/>
    <w:rsid w:val="00F256EC"/>
    <w:rsid w:val="00F25755"/>
    <w:rsid w:val="00F25818"/>
    <w:rsid w:val="00F25884"/>
    <w:rsid w:val="00F2594A"/>
    <w:rsid w:val="00F25989"/>
    <w:rsid w:val="00F25A31"/>
    <w:rsid w:val="00F25A53"/>
    <w:rsid w:val="00F25A55"/>
    <w:rsid w:val="00F25AAA"/>
    <w:rsid w:val="00F25ABF"/>
    <w:rsid w:val="00F25AFE"/>
    <w:rsid w:val="00F25C82"/>
    <w:rsid w:val="00F25C9D"/>
    <w:rsid w:val="00F25CBE"/>
    <w:rsid w:val="00F25D77"/>
    <w:rsid w:val="00F25DD0"/>
    <w:rsid w:val="00F25E40"/>
    <w:rsid w:val="00F25E80"/>
    <w:rsid w:val="00F25EAE"/>
    <w:rsid w:val="00F260F7"/>
    <w:rsid w:val="00F261B3"/>
    <w:rsid w:val="00F26217"/>
    <w:rsid w:val="00F262FD"/>
    <w:rsid w:val="00F2631B"/>
    <w:rsid w:val="00F26344"/>
    <w:rsid w:val="00F263B0"/>
    <w:rsid w:val="00F263B7"/>
    <w:rsid w:val="00F26564"/>
    <w:rsid w:val="00F26574"/>
    <w:rsid w:val="00F26585"/>
    <w:rsid w:val="00F265FD"/>
    <w:rsid w:val="00F2671A"/>
    <w:rsid w:val="00F267BC"/>
    <w:rsid w:val="00F267D4"/>
    <w:rsid w:val="00F26910"/>
    <w:rsid w:val="00F26A96"/>
    <w:rsid w:val="00F26CF6"/>
    <w:rsid w:val="00F26D33"/>
    <w:rsid w:val="00F26E1F"/>
    <w:rsid w:val="00F26E48"/>
    <w:rsid w:val="00F26E76"/>
    <w:rsid w:val="00F27005"/>
    <w:rsid w:val="00F27079"/>
    <w:rsid w:val="00F271AB"/>
    <w:rsid w:val="00F271CB"/>
    <w:rsid w:val="00F271EB"/>
    <w:rsid w:val="00F271FA"/>
    <w:rsid w:val="00F2720D"/>
    <w:rsid w:val="00F27267"/>
    <w:rsid w:val="00F27297"/>
    <w:rsid w:val="00F272C4"/>
    <w:rsid w:val="00F27340"/>
    <w:rsid w:val="00F27573"/>
    <w:rsid w:val="00F27589"/>
    <w:rsid w:val="00F275A0"/>
    <w:rsid w:val="00F2764D"/>
    <w:rsid w:val="00F277B1"/>
    <w:rsid w:val="00F27817"/>
    <w:rsid w:val="00F2784A"/>
    <w:rsid w:val="00F278F5"/>
    <w:rsid w:val="00F2795A"/>
    <w:rsid w:val="00F279A6"/>
    <w:rsid w:val="00F279DC"/>
    <w:rsid w:val="00F279FA"/>
    <w:rsid w:val="00F27AFE"/>
    <w:rsid w:val="00F27B13"/>
    <w:rsid w:val="00F27B74"/>
    <w:rsid w:val="00F27BB1"/>
    <w:rsid w:val="00F27C1E"/>
    <w:rsid w:val="00F27C48"/>
    <w:rsid w:val="00F27CC5"/>
    <w:rsid w:val="00F27D0A"/>
    <w:rsid w:val="00F27DB4"/>
    <w:rsid w:val="00F27DEC"/>
    <w:rsid w:val="00F27E0B"/>
    <w:rsid w:val="00F27EA9"/>
    <w:rsid w:val="00F27EB5"/>
    <w:rsid w:val="00F27FDA"/>
    <w:rsid w:val="00F27FE8"/>
    <w:rsid w:val="00F2DA88"/>
    <w:rsid w:val="00F3001A"/>
    <w:rsid w:val="00F300BE"/>
    <w:rsid w:val="00F300C9"/>
    <w:rsid w:val="00F30361"/>
    <w:rsid w:val="00F304DE"/>
    <w:rsid w:val="00F3058E"/>
    <w:rsid w:val="00F3059B"/>
    <w:rsid w:val="00F305EB"/>
    <w:rsid w:val="00F30661"/>
    <w:rsid w:val="00F306BB"/>
    <w:rsid w:val="00F307EB"/>
    <w:rsid w:val="00F30837"/>
    <w:rsid w:val="00F30873"/>
    <w:rsid w:val="00F30874"/>
    <w:rsid w:val="00F308B7"/>
    <w:rsid w:val="00F30902"/>
    <w:rsid w:val="00F3093D"/>
    <w:rsid w:val="00F30949"/>
    <w:rsid w:val="00F309CC"/>
    <w:rsid w:val="00F30A24"/>
    <w:rsid w:val="00F30AA1"/>
    <w:rsid w:val="00F30B4F"/>
    <w:rsid w:val="00F30BBC"/>
    <w:rsid w:val="00F30CF6"/>
    <w:rsid w:val="00F30D8F"/>
    <w:rsid w:val="00F30E59"/>
    <w:rsid w:val="00F30E7A"/>
    <w:rsid w:val="00F30F08"/>
    <w:rsid w:val="00F31033"/>
    <w:rsid w:val="00F31106"/>
    <w:rsid w:val="00F3117B"/>
    <w:rsid w:val="00F311A6"/>
    <w:rsid w:val="00F3124B"/>
    <w:rsid w:val="00F31254"/>
    <w:rsid w:val="00F3125A"/>
    <w:rsid w:val="00F312B9"/>
    <w:rsid w:val="00F312E4"/>
    <w:rsid w:val="00F313D3"/>
    <w:rsid w:val="00F3140C"/>
    <w:rsid w:val="00F31433"/>
    <w:rsid w:val="00F31459"/>
    <w:rsid w:val="00F3146C"/>
    <w:rsid w:val="00F31502"/>
    <w:rsid w:val="00F31507"/>
    <w:rsid w:val="00F315F3"/>
    <w:rsid w:val="00F31628"/>
    <w:rsid w:val="00F31660"/>
    <w:rsid w:val="00F316D8"/>
    <w:rsid w:val="00F316EC"/>
    <w:rsid w:val="00F3174D"/>
    <w:rsid w:val="00F3174E"/>
    <w:rsid w:val="00F317D4"/>
    <w:rsid w:val="00F319BC"/>
    <w:rsid w:val="00F31A5F"/>
    <w:rsid w:val="00F31B70"/>
    <w:rsid w:val="00F31BFF"/>
    <w:rsid w:val="00F31D65"/>
    <w:rsid w:val="00F31D72"/>
    <w:rsid w:val="00F31D8D"/>
    <w:rsid w:val="00F31D91"/>
    <w:rsid w:val="00F31D9F"/>
    <w:rsid w:val="00F31DF1"/>
    <w:rsid w:val="00F31EBD"/>
    <w:rsid w:val="00F31ED0"/>
    <w:rsid w:val="00F31EE7"/>
    <w:rsid w:val="00F31F33"/>
    <w:rsid w:val="00F320CD"/>
    <w:rsid w:val="00F32151"/>
    <w:rsid w:val="00F3215A"/>
    <w:rsid w:val="00F321B9"/>
    <w:rsid w:val="00F321CE"/>
    <w:rsid w:val="00F321D3"/>
    <w:rsid w:val="00F321D8"/>
    <w:rsid w:val="00F3225C"/>
    <w:rsid w:val="00F32261"/>
    <w:rsid w:val="00F3232C"/>
    <w:rsid w:val="00F3238E"/>
    <w:rsid w:val="00F32435"/>
    <w:rsid w:val="00F324C9"/>
    <w:rsid w:val="00F325B5"/>
    <w:rsid w:val="00F32635"/>
    <w:rsid w:val="00F3274A"/>
    <w:rsid w:val="00F3277E"/>
    <w:rsid w:val="00F328D5"/>
    <w:rsid w:val="00F32906"/>
    <w:rsid w:val="00F32B5A"/>
    <w:rsid w:val="00F32B8F"/>
    <w:rsid w:val="00F32C9B"/>
    <w:rsid w:val="00F32CED"/>
    <w:rsid w:val="00F32D29"/>
    <w:rsid w:val="00F32D43"/>
    <w:rsid w:val="00F32D58"/>
    <w:rsid w:val="00F32DDD"/>
    <w:rsid w:val="00F32DE7"/>
    <w:rsid w:val="00F32E8F"/>
    <w:rsid w:val="00F32EC5"/>
    <w:rsid w:val="00F32ECD"/>
    <w:rsid w:val="00F32EE4"/>
    <w:rsid w:val="00F32F71"/>
    <w:rsid w:val="00F32F7C"/>
    <w:rsid w:val="00F32F7E"/>
    <w:rsid w:val="00F3302B"/>
    <w:rsid w:val="00F330F1"/>
    <w:rsid w:val="00F33291"/>
    <w:rsid w:val="00F332F5"/>
    <w:rsid w:val="00F3333B"/>
    <w:rsid w:val="00F334F4"/>
    <w:rsid w:val="00F335AD"/>
    <w:rsid w:val="00F33685"/>
    <w:rsid w:val="00F3375B"/>
    <w:rsid w:val="00F337BF"/>
    <w:rsid w:val="00F337D5"/>
    <w:rsid w:val="00F33848"/>
    <w:rsid w:val="00F33919"/>
    <w:rsid w:val="00F339DF"/>
    <w:rsid w:val="00F33A48"/>
    <w:rsid w:val="00F33B07"/>
    <w:rsid w:val="00F33B5F"/>
    <w:rsid w:val="00F33BC1"/>
    <w:rsid w:val="00F33D14"/>
    <w:rsid w:val="00F33E0D"/>
    <w:rsid w:val="00F33F69"/>
    <w:rsid w:val="00F3406E"/>
    <w:rsid w:val="00F34095"/>
    <w:rsid w:val="00F340DC"/>
    <w:rsid w:val="00F3410E"/>
    <w:rsid w:val="00F3413F"/>
    <w:rsid w:val="00F3419F"/>
    <w:rsid w:val="00F341E0"/>
    <w:rsid w:val="00F3427D"/>
    <w:rsid w:val="00F342EF"/>
    <w:rsid w:val="00F34361"/>
    <w:rsid w:val="00F343B0"/>
    <w:rsid w:val="00F343BB"/>
    <w:rsid w:val="00F343C4"/>
    <w:rsid w:val="00F343F5"/>
    <w:rsid w:val="00F34443"/>
    <w:rsid w:val="00F3446C"/>
    <w:rsid w:val="00F344AF"/>
    <w:rsid w:val="00F345C5"/>
    <w:rsid w:val="00F34611"/>
    <w:rsid w:val="00F34662"/>
    <w:rsid w:val="00F346D2"/>
    <w:rsid w:val="00F346E2"/>
    <w:rsid w:val="00F3470A"/>
    <w:rsid w:val="00F347E1"/>
    <w:rsid w:val="00F34828"/>
    <w:rsid w:val="00F34864"/>
    <w:rsid w:val="00F3489F"/>
    <w:rsid w:val="00F348C3"/>
    <w:rsid w:val="00F34A10"/>
    <w:rsid w:val="00F34A8E"/>
    <w:rsid w:val="00F34A9B"/>
    <w:rsid w:val="00F34AB2"/>
    <w:rsid w:val="00F34B7A"/>
    <w:rsid w:val="00F34BD8"/>
    <w:rsid w:val="00F34BFC"/>
    <w:rsid w:val="00F34CD1"/>
    <w:rsid w:val="00F34DE5"/>
    <w:rsid w:val="00F34EAF"/>
    <w:rsid w:val="00F34EFB"/>
    <w:rsid w:val="00F34F5B"/>
    <w:rsid w:val="00F34FEF"/>
    <w:rsid w:val="00F34FFB"/>
    <w:rsid w:val="00F3509C"/>
    <w:rsid w:val="00F351A2"/>
    <w:rsid w:val="00F351D8"/>
    <w:rsid w:val="00F351FF"/>
    <w:rsid w:val="00F35200"/>
    <w:rsid w:val="00F35242"/>
    <w:rsid w:val="00F3527C"/>
    <w:rsid w:val="00F35290"/>
    <w:rsid w:val="00F3530A"/>
    <w:rsid w:val="00F35386"/>
    <w:rsid w:val="00F3538D"/>
    <w:rsid w:val="00F353E3"/>
    <w:rsid w:val="00F3545C"/>
    <w:rsid w:val="00F35536"/>
    <w:rsid w:val="00F35582"/>
    <w:rsid w:val="00F355A7"/>
    <w:rsid w:val="00F3569E"/>
    <w:rsid w:val="00F35713"/>
    <w:rsid w:val="00F35A87"/>
    <w:rsid w:val="00F35AE7"/>
    <w:rsid w:val="00F35B0A"/>
    <w:rsid w:val="00F35B0D"/>
    <w:rsid w:val="00F35B1B"/>
    <w:rsid w:val="00F35B61"/>
    <w:rsid w:val="00F35B82"/>
    <w:rsid w:val="00F35B87"/>
    <w:rsid w:val="00F35BD5"/>
    <w:rsid w:val="00F35C96"/>
    <w:rsid w:val="00F35CD7"/>
    <w:rsid w:val="00F35D43"/>
    <w:rsid w:val="00F35DE6"/>
    <w:rsid w:val="00F35E86"/>
    <w:rsid w:val="00F35F4E"/>
    <w:rsid w:val="00F35F54"/>
    <w:rsid w:val="00F35FC2"/>
    <w:rsid w:val="00F36072"/>
    <w:rsid w:val="00F3607E"/>
    <w:rsid w:val="00F360C0"/>
    <w:rsid w:val="00F36120"/>
    <w:rsid w:val="00F36296"/>
    <w:rsid w:val="00F3641C"/>
    <w:rsid w:val="00F3644F"/>
    <w:rsid w:val="00F3648A"/>
    <w:rsid w:val="00F3649A"/>
    <w:rsid w:val="00F364DE"/>
    <w:rsid w:val="00F3653D"/>
    <w:rsid w:val="00F36614"/>
    <w:rsid w:val="00F36770"/>
    <w:rsid w:val="00F36891"/>
    <w:rsid w:val="00F36952"/>
    <w:rsid w:val="00F369A8"/>
    <w:rsid w:val="00F369B1"/>
    <w:rsid w:val="00F36C28"/>
    <w:rsid w:val="00F36D0A"/>
    <w:rsid w:val="00F36D81"/>
    <w:rsid w:val="00F36DF6"/>
    <w:rsid w:val="00F36E17"/>
    <w:rsid w:val="00F36EAC"/>
    <w:rsid w:val="00F36EF7"/>
    <w:rsid w:val="00F36FB4"/>
    <w:rsid w:val="00F3700A"/>
    <w:rsid w:val="00F370D9"/>
    <w:rsid w:val="00F3711A"/>
    <w:rsid w:val="00F3720A"/>
    <w:rsid w:val="00F3720F"/>
    <w:rsid w:val="00F3721A"/>
    <w:rsid w:val="00F372C9"/>
    <w:rsid w:val="00F372CB"/>
    <w:rsid w:val="00F373CC"/>
    <w:rsid w:val="00F3743E"/>
    <w:rsid w:val="00F374C0"/>
    <w:rsid w:val="00F37583"/>
    <w:rsid w:val="00F375CC"/>
    <w:rsid w:val="00F3769A"/>
    <w:rsid w:val="00F37738"/>
    <w:rsid w:val="00F3782A"/>
    <w:rsid w:val="00F3783D"/>
    <w:rsid w:val="00F37A28"/>
    <w:rsid w:val="00F37B1C"/>
    <w:rsid w:val="00F37BC5"/>
    <w:rsid w:val="00F37CD2"/>
    <w:rsid w:val="00F37E98"/>
    <w:rsid w:val="00F37EED"/>
    <w:rsid w:val="00F37F83"/>
    <w:rsid w:val="00F3C651"/>
    <w:rsid w:val="00F3CCBC"/>
    <w:rsid w:val="00F40027"/>
    <w:rsid w:val="00F400B8"/>
    <w:rsid w:val="00F4013C"/>
    <w:rsid w:val="00F4019B"/>
    <w:rsid w:val="00F401C8"/>
    <w:rsid w:val="00F401E0"/>
    <w:rsid w:val="00F401E3"/>
    <w:rsid w:val="00F4025E"/>
    <w:rsid w:val="00F402C0"/>
    <w:rsid w:val="00F40359"/>
    <w:rsid w:val="00F40464"/>
    <w:rsid w:val="00F4051A"/>
    <w:rsid w:val="00F40543"/>
    <w:rsid w:val="00F40638"/>
    <w:rsid w:val="00F4075D"/>
    <w:rsid w:val="00F40762"/>
    <w:rsid w:val="00F407B8"/>
    <w:rsid w:val="00F408B4"/>
    <w:rsid w:val="00F4095A"/>
    <w:rsid w:val="00F409A7"/>
    <w:rsid w:val="00F40A19"/>
    <w:rsid w:val="00F40B3A"/>
    <w:rsid w:val="00F40BEF"/>
    <w:rsid w:val="00F40DC3"/>
    <w:rsid w:val="00F40E72"/>
    <w:rsid w:val="00F40EF2"/>
    <w:rsid w:val="00F411F8"/>
    <w:rsid w:val="00F41228"/>
    <w:rsid w:val="00F412BF"/>
    <w:rsid w:val="00F412F0"/>
    <w:rsid w:val="00F4138E"/>
    <w:rsid w:val="00F414A9"/>
    <w:rsid w:val="00F4166B"/>
    <w:rsid w:val="00F416ED"/>
    <w:rsid w:val="00F416FB"/>
    <w:rsid w:val="00F41715"/>
    <w:rsid w:val="00F41744"/>
    <w:rsid w:val="00F417C3"/>
    <w:rsid w:val="00F41963"/>
    <w:rsid w:val="00F41999"/>
    <w:rsid w:val="00F41A03"/>
    <w:rsid w:val="00F41A4F"/>
    <w:rsid w:val="00F41B12"/>
    <w:rsid w:val="00F41CF8"/>
    <w:rsid w:val="00F41D57"/>
    <w:rsid w:val="00F41DED"/>
    <w:rsid w:val="00F41DFE"/>
    <w:rsid w:val="00F41E1F"/>
    <w:rsid w:val="00F41EFD"/>
    <w:rsid w:val="00F41F0E"/>
    <w:rsid w:val="00F41FC3"/>
    <w:rsid w:val="00F41FC5"/>
    <w:rsid w:val="00F41FFD"/>
    <w:rsid w:val="00F4200F"/>
    <w:rsid w:val="00F42068"/>
    <w:rsid w:val="00F4206F"/>
    <w:rsid w:val="00F42090"/>
    <w:rsid w:val="00F420BD"/>
    <w:rsid w:val="00F420F6"/>
    <w:rsid w:val="00F42102"/>
    <w:rsid w:val="00F4216B"/>
    <w:rsid w:val="00F421FD"/>
    <w:rsid w:val="00F4235F"/>
    <w:rsid w:val="00F42389"/>
    <w:rsid w:val="00F4239C"/>
    <w:rsid w:val="00F4244D"/>
    <w:rsid w:val="00F4248C"/>
    <w:rsid w:val="00F424B1"/>
    <w:rsid w:val="00F4252E"/>
    <w:rsid w:val="00F42536"/>
    <w:rsid w:val="00F425B7"/>
    <w:rsid w:val="00F4265E"/>
    <w:rsid w:val="00F426A2"/>
    <w:rsid w:val="00F426BE"/>
    <w:rsid w:val="00F4270D"/>
    <w:rsid w:val="00F4273C"/>
    <w:rsid w:val="00F42841"/>
    <w:rsid w:val="00F428A2"/>
    <w:rsid w:val="00F42913"/>
    <w:rsid w:val="00F429C8"/>
    <w:rsid w:val="00F42A22"/>
    <w:rsid w:val="00F42A5F"/>
    <w:rsid w:val="00F42AF4"/>
    <w:rsid w:val="00F42B4B"/>
    <w:rsid w:val="00F42B5C"/>
    <w:rsid w:val="00F42B9B"/>
    <w:rsid w:val="00F42D46"/>
    <w:rsid w:val="00F42E10"/>
    <w:rsid w:val="00F42E3F"/>
    <w:rsid w:val="00F42ECE"/>
    <w:rsid w:val="00F42EFA"/>
    <w:rsid w:val="00F42F79"/>
    <w:rsid w:val="00F42FC0"/>
    <w:rsid w:val="00F42FF7"/>
    <w:rsid w:val="00F43133"/>
    <w:rsid w:val="00F4313D"/>
    <w:rsid w:val="00F4319E"/>
    <w:rsid w:val="00F43370"/>
    <w:rsid w:val="00F4339A"/>
    <w:rsid w:val="00F433B1"/>
    <w:rsid w:val="00F433BB"/>
    <w:rsid w:val="00F43477"/>
    <w:rsid w:val="00F4356D"/>
    <w:rsid w:val="00F43589"/>
    <w:rsid w:val="00F4377D"/>
    <w:rsid w:val="00F4380C"/>
    <w:rsid w:val="00F4385D"/>
    <w:rsid w:val="00F438A9"/>
    <w:rsid w:val="00F43913"/>
    <w:rsid w:val="00F43B07"/>
    <w:rsid w:val="00F43BAB"/>
    <w:rsid w:val="00F43BBA"/>
    <w:rsid w:val="00F43C52"/>
    <w:rsid w:val="00F43D91"/>
    <w:rsid w:val="00F43E4B"/>
    <w:rsid w:val="00F43EC1"/>
    <w:rsid w:val="00F43EDF"/>
    <w:rsid w:val="00F43EE0"/>
    <w:rsid w:val="00F43F4A"/>
    <w:rsid w:val="00F44042"/>
    <w:rsid w:val="00F44045"/>
    <w:rsid w:val="00F441A0"/>
    <w:rsid w:val="00F4423F"/>
    <w:rsid w:val="00F4425F"/>
    <w:rsid w:val="00F442D8"/>
    <w:rsid w:val="00F44332"/>
    <w:rsid w:val="00F4434A"/>
    <w:rsid w:val="00F44370"/>
    <w:rsid w:val="00F445B0"/>
    <w:rsid w:val="00F44612"/>
    <w:rsid w:val="00F44666"/>
    <w:rsid w:val="00F4472E"/>
    <w:rsid w:val="00F44820"/>
    <w:rsid w:val="00F449A0"/>
    <w:rsid w:val="00F449C7"/>
    <w:rsid w:val="00F44A73"/>
    <w:rsid w:val="00F44BA5"/>
    <w:rsid w:val="00F44D19"/>
    <w:rsid w:val="00F44D55"/>
    <w:rsid w:val="00F44DA3"/>
    <w:rsid w:val="00F44FDF"/>
    <w:rsid w:val="00F4507E"/>
    <w:rsid w:val="00F45081"/>
    <w:rsid w:val="00F450C8"/>
    <w:rsid w:val="00F451E3"/>
    <w:rsid w:val="00F451F2"/>
    <w:rsid w:val="00F45230"/>
    <w:rsid w:val="00F45320"/>
    <w:rsid w:val="00F4543D"/>
    <w:rsid w:val="00F45471"/>
    <w:rsid w:val="00F455A5"/>
    <w:rsid w:val="00F4564C"/>
    <w:rsid w:val="00F45655"/>
    <w:rsid w:val="00F45679"/>
    <w:rsid w:val="00F45785"/>
    <w:rsid w:val="00F45849"/>
    <w:rsid w:val="00F458C6"/>
    <w:rsid w:val="00F45A63"/>
    <w:rsid w:val="00F45A81"/>
    <w:rsid w:val="00F45AB2"/>
    <w:rsid w:val="00F45C0C"/>
    <w:rsid w:val="00F45E3B"/>
    <w:rsid w:val="00F45EF0"/>
    <w:rsid w:val="00F460AF"/>
    <w:rsid w:val="00F46138"/>
    <w:rsid w:val="00F4614C"/>
    <w:rsid w:val="00F461CE"/>
    <w:rsid w:val="00F462AD"/>
    <w:rsid w:val="00F46326"/>
    <w:rsid w:val="00F463B9"/>
    <w:rsid w:val="00F46402"/>
    <w:rsid w:val="00F46441"/>
    <w:rsid w:val="00F464DE"/>
    <w:rsid w:val="00F46639"/>
    <w:rsid w:val="00F46772"/>
    <w:rsid w:val="00F467B9"/>
    <w:rsid w:val="00F467E2"/>
    <w:rsid w:val="00F4689D"/>
    <w:rsid w:val="00F46AE2"/>
    <w:rsid w:val="00F46B39"/>
    <w:rsid w:val="00F46B79"/>
    <w:rsid w:val="00F46BA3"/>
    <w:rsid w:val="00F46BB6"/>
    <w:rsid w:val="00F46BEB"/>
    <w:rsid w:val="00F46C67"/>
    <w:rsid w:val="00F46CFA"/>
    <w:rsid w:val="00F46E72"/>
    <w:rsid w:val="00F46E97"/>
    <w:rsid w:val="00F4710F"/>
    <w:rsid w:val="00F4714F"/>
    <w:rsid w:val="00F47248"/>
    <w:rsid w:val="00F47295"/>
    <w:rsid w:val="00F47392"/>
    <w:rsid w:val="00F473B6"/>
    <w:rsid w:val="00F473DF"/>
    <w:rsid w:val="00F474B1"/>
    <w:rsid w:val="00F474DB"/>
    <w:rsid w:val="00F474FA"/>
    <w:rsid w:val="00F47544"/>
    <w:rsid w:val="00F47555"/>
    <w:rsid w:val="00F47601"/>
    <w:rsid w:val="00F47603"/>
    <w:rsid w:val="00F476BB"/>
    <w:rsid w:val="00F476DA"/>
    <w:rsid w:val="00F47772"/>
    <w:rsid w:val="00F478CC"/>
    <w:rsid w:val="00F47961"/>
    <w:rsid w:val="00F479D6"/>
    <w:rsid w:val="00F479FE"/>
    <w:rsid w:val="00F47A61"/>
    <w:rsid w:val="00F47B26"/>
    <w:rsid w:val="00F47B73"/>
    <w:rsid w:val="00F47B7D"/>
    <w:rsid w:val="00F47B9A"/>
    <w:rsid w:val="00F47C29"/>
    <w:rsid w:val="00F47D68"/>
    <w:rsid w:val="00F47EC6"/>
    <w:rsid w:val="00F47F2E"/>
    <w:rsid w:val="00F47FD2"/>
    <w:rsid w:val="00F49413"/>
    <w:rsid w:val="00F50169"/>
    <w:rsid w:val="00F50170"/>
    <w:rsid w:val="00F50181"/>
    <w:rsid w:val="00F5018D"/>
    <w:rsid w:val="00F501D3"/>
    <w:rsid w:val="00F50269"/>
    <w:rsid w:val="00F50566"/>
    <w:rsid w:val="00F5058B"/>
    <w:rsid w:val="00F50612"/>
    <w:rsid w:val="00F50695"/>
    <w:rsid w:val="00F506B0"/>
    <w:rsid w:val="00F50713"/>
    <w:rsid w:val="00F5081C"/>
    <w:rsid w:val="00F50829"/>
    <w:rsid w:val="00F50922"/>
    <w:rsid w:val="00F50942"/>
    <w:rsid w:val="00F50A8A"/>
    <w:rsid w:val="00F50AC7"/>
    <w:rsid w:val="00F50B21"/>
    <w:rsid w:val="00F50B4F"/>
    <w:rsid w:val="00F50BAE"/>
    <w:rsid w:val="00F50BF5"/>
    <w:rsid w:val="00F50C51"/>
    <w:rsid w:val="00F50C69"/>
    <w:rsid w:val="00F50DBB"/>
    <w:rsid w:val="00F50DEF"/>
    <w:rsid w:val="00F50E0E"/>
    <w:rsid w:val="00F50F9E"/>
    <w:rsid w:val="00F5103F"/>
    <w:rsid w:val="00F51040"/>
    <w:rsid w:val="00F5109A"/>
    <w:rsid w:val="00F510B5"/>
    <w:rsid w:val="00F511E7"/>
    <w:rsid w:val="00F51367"/>
    <w:rsid w:val="00F51415"/>
    <w:rsid w:val="00F51430"/>
    <w:rsid w:val="00F51506"/>
    <w:rsid w:val="00F5152B"/>
    <w:rsid w:val="00F5156D"/>
    <w:rsid w:val="00F5161B"/>
    <w:rsid w:val="00F5167C"/>
    <w:rsid w:val="00F516A4"/>
    <w:rsid w:val="00F5176F"/>
    <w:rsid w:val="00F517A7"/>
    <w:rsid w:val="00F517FD"/>
    <w:rsid w:val="00F5196A"/>
    <w:rsid w:val="00F51A05"/>
    <w:rsid w:val="00F51B14"/>
    <w:rsid w:val="00F51B72"/>
    <w:rsid w:val="00F51B97"/>
    <w:rsid w:val="00F51C1E"/>
    <w:rsid w:val="00F51DEB"/>
    <w:rsid w:val="00F51DF0"/>
    <w:rsid w:val="00F51E20"/>
    <w:rsid w:val="00F51E89"/>
    <w:rsid w:val="00F51EDA"/>
    <w:rsid w:val="00F5203E"/>
    <w:rsid w:val="00F52156"/>
    <w:rsid w:val="00F52175"/>
    <w:rsid w:val="00F52218"/>
    <w:rsid w:val="00F5223A"/>
    <w:rsid w:val="00F52240"/>
    <w:rsid w:val="00F5224E"/>
    <w:rsid w:val="00F52327"/>
    <w:rsid w:val="00F52401"/>
    <w:rsid w:val="00F5250A"/>
    <w:rsid w:val="00F52511"/>
    <w:rsid w:val="00F5254F"/>
    <w:rsid w:val="00F525E5"/>
    <w:rsid w:val="00F527E8"/>
    <w:rsid w:val="00F5287F"/>
    <w:rsid w:val="00F528D7"/>
    <w:rsid w:val="00F528F9"/>
    <w:rsid w:val="00F52946"/>
    <w:rsid w:val="00F52A16"/>
    <w:rsid w:val="00F52A53"/>
    <w:rsid w:val="00F52A67"/>
    <w:rsid w:val="00F52A71"/>
    <w:rsid w:val="00F52AD1"/>
    <w:rsid w:val="00F52DA9"/>
    <w:rsid w:val="00F52DCE"/>
    <w:rsid w:val="00F52E57"/>
    <w:rsid w:val="00F52F04"/>
    <w:rsid w:val="00F52FAE"/>
    <w:rsid w:val="00F53009"/>
    <w:rsid w:val="00F530DF"/>
    <w:rsid w:val="00F53103"/>
    <w:rsid w:val="00F5310D"/>
    <w:rsid w:val="00F53132"/>
    <w:rsid w:val="00F5321A"/>
    <w:rsid w:val="00F53221"/>
    <w:rsid w:val="00F5323E"/>
    <w:rsid w:val="00F5336C"/>
    <w:rsid w:val="00F53374"/>
    <w:rsid w:val="00F533D6"/>
    <w:rsid w:val="00F5343D"/>
    <w:rsid w:val="00F5347B"/>
    <w:rsid w:val="00F5355D"/>
    <w:rsid w:val="00F5355F"/>
    <w:rsid w:val="00F535AB"/>
    <w:rsid w:val="00F5366A"/>
    <w:rsid w:val="00F536D7"/>
    <w:rsid w:val="00F5381D"/>
    <w:rsid w:val="00F5398B"/>
    <w:rsid w:val="00F539DD"/>
    <w:rsid w:val="00F53A7E"/>
    <w:rsid w:val="00F53B0D"/>
    <w:rsid w:val="00F53B2F"/>
    <w:rsid w:val="00F53B7F"/>
    <w:rsid w:val="00F53C57"/>
    <w:rsid w:val="00F53D4C"/>
    <w:rsid w:val="00F53E01"/>
    <w:rsid w:val="00F53E06"/>
    <w:rsid w:val="00F53E6A"/>
    <w:rsid w:val="00F54075"/>
    <w:rsid w:val="00F54126"/>
    <w:rsid w:val="00F54187"/>
    <w:rsid w:val="00F54188"/>
    <w:rsid w:val="00F541B4"/>
    <w:rsid w:val="00F54277"/>
    <w:rsid w:val="00F542F1"/>
    <w:rsid w:val="00F5443C"/>
    <w:rsid w:val="00F54638"/>
    <w:rsid w:val="00F546CA"/>
    <w:rsid w:val="00F546F5"/>
    <w:rsid w:val="00F54782"/>
    <w:rsid w:val="00F547B7"/>
    <w:rsid w:val="00F54866"/>
    <w:rsid w:val="00F5494E"/>
    <w:rsid w:val="00F549D7"/>
    <w:rsid w:val="00F54A7C"/>
    <w:rsid w:val="00F54A88"/>
    <w:rsid w:val="00F54AD8"/>
    <w:rsid w:val="00F54B5C"/>
    <w:rsid w:val="00F54BAA"/>
    <w:rsid w:val="00F54CBF"/>
    <w:rsid w:val="00F54CC0"/>
    <w:rsid w:val="00F54D41"/>
    <w:rsid w:val="00F54D55"/>
    <w:rsid w:val="00F54E1C"/>
    <w:rsid w:val="00F54EEA"/>
    <w:rsid w:val="00F54EED"/>
    <w:rsid w:val="00F54FA5"/>
    <w:rsid w:val="00F55009"/>
    <w:rsid w:val="00F55048"/>
    <w:rsid w:val="00F550AA"/>
    <w:rsid w:val="00F550C6"/>
    <w:rsid w:val="00F550FE"/>
    <w:rsid w:val="00F5511D"/>
    <w:rsid w:val="00F551DB"/>
    <w:rsid w:val="00F5524A"/>
    <w:rsid w:val="00F5524D"/>
    <w:rsid w:val="00F55279"/>
    <w:rsid w:val="00F5541C"/>
    <w:rsid w:val="00F5547F"/>
    <w:rsid w:val="00F55497"/>
    <w:rsid w:val="00F554ED"/>
    <w:rsid w:val="00F5556E"/>
    <w:rsid w:val="00F5558B"/>
    <w:rsid w:val="00F55644"/>
    <w:rsid w:val="00F5586A"/>
    <w:rsid w:val="00F55A13"/>
    <w:rsid w:val="00F55B33"/>
    <w:rsid w:val="00F55C71"/>
    <w:rsid w:val="00F55CFA"/>
    <w:rsid w:val="00F55D40"/>
    <w:rsid w:val="00F55D6B"/>
    <w:rsid w:val="00F55DE5"/>
    <w:rsid w:val="00F55ED8"/>
    <w:rsid w:val="00F55EF0"/>
    <w:rsid w:val="00F55FB4"/>
    <w:rsid w:val="00F56007"/>
    <w:rsid w:val="00F5605C"/>
    <w:rsid w:val="00F56088"/>
    <w:rsid w:val="00F560A3"/>
    <w:rsid w:val="00F5616E"/>
    <w:rsid w:val="00F561B0"/>
    <w:rsid w:val="00F561C8"/>
    <w:rsid w:val="00F561E9"/>
    <w:rsid w:val="00F56335"/>
    <w:rsid w:val="00F56576"/>
    <w:rsid w:val="00F565B0"/>
    <w:rsid w:val="00F56651"/>
    <w:rsid w:val="00F5668A"/>
    <w:rsid w:val="00F566B6"/>
    <w:rsid w:val="00F5679B"/>
    <w:rsid w:val="00F568D2"/>
    <w:rsid w:val="00F56919"/>
    <w:rsid w:val="00F56932"/>
    <w:rsid w:val="00F5694F"/>
    <w:rsid w:val="00F56A61"/>
    <w:rsid w:val="00F56A86"/>
    <w:rsid w:val="00F56AE0"/>
    <w:rsid w:val="00F56B52"/>
    <w:rsid w:val="00F56B67"/>
    <w:rsid w:val="00F56B69"/>
    <w:rsid w:val="00F56BD8"/>
    <w:rsid w:val="00F56C1A"/>
    <w:rsid w:val="00F56C56"/>
    <w:rsid w:val="00F56C6D"/>
    <w:rsid w:val="00F56C77"/>
    <w:rsid w:val="00F56CD6"/>
    <w:rsid w:val="00F56D39"/>
    <w:rsid w:val="00F56D55"/>
    <w:rsid w:val="00F56D56"/>
    <w:rsid w:val="00F56D99"/>
    <w:rsid w:val="00F56DBC"/>
    <w:rsid w:val="00F56E42"/>
    <w:rsid w:val="00F56E92"/>
    <w:rsid w:val="00F57008"/>
    <w:rsid w:val="00F57156"/>
    <w:rsid w:val="00F57334"/>
    <w:rsid w:val="00F573B1"/>
    <w:rsid w:val="00F574C0"/>
    <w:rsid w:val="00F574E2"/>
    <w:rsid w:val="00F57542"/>
    <w:rsid w:val="00F575BF"/>
    <w:rsid w:val="00F57630"/>
    <w:rsid w:val="00F576CB"/>
    <w:rsid w:val="00F576E7"/>
    <w:rsid w:val="00F57789"/>
    <w:rsid w:val="00F57820"/>
    <w:rsid w:val="00F57897"/>
    <w:rsid w:val="00F57904"/>
    <w:rsid w:val="00F57929"/>
    <w:rsid w:val="00F57939"/>
    <w:rsid w:val="00F579CC"/>
    <w:rsid w:val="00F57A50"/>
    <w:rsid w:val="00F57B5B"/>
    <w:rsid w:val="00F57DB9"/>
    <w:rsid w:val="00F57E30"/>
    <w:rsid w:val="00F57ED8"/>
    <w:rsid w:val="00F57EED"/>
    <w:rsid w:val="00F5A01B"/>
    <w:rsid w:val="00F60014"/>
    <w:rsid w:val="00F6002B"/>
    <w:rsid w:val="00F6004C"/>
    <w:rsid w:val="00F6013D"/>
    <w:rsid w:val="00F6016B"/>
    <w:rsid w:val="00F60420"/>
    <w:rsid w:val="00F6043B"/>
    <w:rsid w:val="00F604AA"/>
    <w:rsid w:val="00F60570"/>
    <w:rsid w:val="00F605A3"/>
    <w:rsid w:val="00F6066B"/>
    <w:rsid w:val="00F6066F"/>
    <w:rsid w:val="00F607F8"/>
    <w:rsid w:val="00F6085F"/>
    <w:rsid w:val="00F608B1"/>
    <w:rsid w:val="00F608B2"/>
    <w:rsid w:val="00F60927"/>
    <w:rsid w:val="00F60967"/>
    <w:rsid w:val="00F60A7C"/>
    <w:rsid w:val="00F60ABF"/>
    <w:rsid w:val="00F60ACB"/>
    <w:rsid w:val="00F60B1E"/>
    <w:rsid w:val="00F60BF2"/>
    <w:rsid w:val="00F60C6B"/>
    <w:rsid w:val="00F60C96"/>
    <w:rsid w:val="00F60CB3"/>
    <w:rsid w:val="00F60E18"/>
    <w:rsid w:val="00F60E6D"/>
    <w:rsid w:val="00F60E7E"/>
    <w:rsid w:val="00F60EBA"/>
    <w:rsid w:val="00F60F97"/>
    <w:rsid w:val="00F6103E"/>
    <w:rsid w:val="00F61045"/>
    <w:rsid w:val="00F610C6"/>
    <w:rsid w:val="00F610D8"/>
    <w:rsid w:val="00F611DA"/>
    <w:rsid w:val="00F61360"/>
    <w:rsid w:val="00F61368"/>
    <w:rsid w:val="00F613D3"/>
    <w:rsid w:val="00F61429"/>
    <w:rsid w:val="00F6151C"/>
    <w:rsid w:val="00F61582"/>
    <w:rsid w:val="00F615E5"/>
    <w:rsid w:val="00F61607"/>
    <w:rsid w:val="00F61677"/>
    <w:rsid w:val="00F616B3"/>
    <w:rsid w:val="00F616BB"/>
    <w:rsid w:val="00F61709"/>
    <w:rsid w:val="00F61736"/>
    <w:rsid w:val="00F6173D"/>
    <w:rsid w:val="00F617ED"/>
    <w:rsid w:val="00F617F6"/>
    <w:rsid w:val="00F61801"/>
    <w:rsid w:val="00F6185F"/>
    <w:rsid w:val="00F61942"/>
    <w:rsid w:val="00F619D2"/>
    <w:rsid w:val="00F619FD"/>
    <w:rsid w:val="00F61A7E"/>
    <w:rsid w:val="00F61A99"/>
    <w:rsid w:val="00F61CDF"/>
    <w:rsid w:val="00F61CF5"/>
    <w:rsid w:val="00F61CFA"/>
    <w:rsid w:val="00F61E7A"/>
    <w:rsid w:val="00F61EE6"/>
    <w:rsid w:val="00F62067"/>
    <w:rsid w:val="00F62089"/>
    <w:rsid w:val="00F62098"/>
    <w:rsid w:val="00F62121"/>
    <w:rsid w:val="00F6214A"/>
    <w:rsid w:val="00F62167"/>
    <w:rsid w:val="00F6225C"/>
    <w:rsid w:val="00F622A5"/>
    <w:rsid w:val="00F62371"/>
    <w:rsid w:val="00F62446"/>
    <w:rsid w:val="00F62529"/>
    <w:rsid w:val="00F62671"/>
    <w:rsid w:val="00F62690"/>
    <w:rsid w:val="00F62837"/>
    <w:rsid w:val="00F62846"/>
    <w:rsid w:val="00F628FE"/>
    <w:rsid w:val="00F62911"/>
    <w:rsid w:val="00F62A2F"/>
    <w:rsid w:val="00F62A5B"/>
    <w:rsid w:val="00F62B3A"/>
    <w:rsid w:val="00F62B8D"/>
    <w:rsid w:val="00F62C6C"/>
    <w:rsid w:val="00F62C7A"/>
    <w:rsid w:val="00F62CE9"/>
    <w:rsid w:val="00F62D36"/>
    <w:rsid w:val="00F62D4A"/>
    <w:rsid w:val="00F62E38"/>
    <w:rsid w:val="00F62E6C"/>
    <w:rsid w:val="00F62F11"/>
    <w:rsid w:val="00F62F37"/>
    <w:rsid w:val="00F62F68"/>
    <w:rsid w:val="00F62F7F"/>
    <w:rsid w:val="00F62FB8"/>
    <w:rsid w:val="00F63000"/>
    <w:rsid w:val="00F63044"/>
    <w:rsid w:val="00F630A9"/>
    <w:rsid w:val="00F630C4"/>
    <w:rsid w:val="00F6315C"/>
    <w:rsid w:val="00F631B9"/>
    <w:rsid w:val="00F6323B"/>
    <w:rsid w:val="00F632E3"/>
    <w:rsid w:val="00F63327"/>
    <w:rsid w:val="00F6335D"/>
    <w:rsid w:val="00F633E8"/>
    <w:rsid w:val="00F634CB"/>
    <w:rsid w:val="00F63550"/>
    <w:rsid w:val="00F635BF"/>
    <w:rsid w:val="00F636A6"/>
    <w:rsid w:val="00F6374E"/>
    <w:rsid w:val="00F63766"/>
    <w:rsid w:val="00F637F9"/>
    <w:rsid w:val="00F63810"/>
    <w:rsid w:val="00F63823"/>
    <w:rsid w:val="00F6388A"/>
    <w:rsid w:val="00F638D7"/>
    <w:rsid w:val="00F638F0"/>
    <w:rsid w:val="00F63935"/>
    <w:rsid w:val="00F639E0"/>
    <w:rsid w:val="00F639F1"/>
    <w:rsid w:val="00F63A32"/>
    <w:rsid w:val="00F63B81"/>
    <w:rsid w:val="00F63C1A"/>
    <w:rsid w:val="00F63C4F"/>
    <w:rsid w:val="00F63D14"/>
    <w:rsid w:val="00F63D76"/>
    <w:rsid w:val="00F63D89"/>
    <w:rsid w:val="00F63DC1"/>
    <w:rsid w:val="00F63E9C"/>
    <w:rsid w:val="00F63F6C"/>
    <w:rsid w:val="00F63F6F"/>
    <w:rsid w:val="00F63FA8"/>
    <w:rsid w:val="00F64042"/>
    <w:rsid w:val="00F640C3"/>
    <w:rsid w:val="00F640E7"/>
    <w:rsid w:val="00F641DC"/>
    <w:rsid w:val="00F64264"/>
    <w:rsid w:val="00F64280"/>
    <w:rsid w:val="00F64357"/>
    <w:rsid w:val="00F64491"/>
    <w:rsid w:val="00F644DD"/>
    <w:rsid w:val="00F64516"/>
    <w:rsid w:val="00F64519"/>
    <w:rsid w:val="00F645AE"/>
    <w:rsid w:val="00F6461E"/>
    <w:rsid w:val="00F64632"/>
    <w:rsid w:val="00F64642"/>
    <w:rsid w:val="00F6473C"/>
    <w:rsid w:val="00F64793"/>
    <w:rsid w:val="00F64817"/>
    <w:rsid w:val="00F64898"/>
    <w:rsid w:val="00F649A6"/>
    <w:rsid w:val="00F649DB"/>
    <w:rsid w:val="00F64B22"/>
    <w:rsid w:val="00F64B68"/>
    <w:rsid w:val="00F64C63"/>
    <w:rsid w:val="00F64C88"/>
    <w:rsid w:val="00F64CBC"/>
    <w:rsid w:val="00F64DCD"/>
    <w:rsid w:val="00F64E3C"/>
    <w:rsid w:val="00F64F3D"/>
    <w:rsid w:val="00F65068"/>
    <w:rsid w:val="00F651D0"/>
    <w:rsid w:val="00F651F5"/>
    <w:rsid w:val="00F65234"/>
    <w:rsid w:val="00F65263"/>
    <w:rsid w:val="00F652B1"/>
    <w:rsid w:val="00F652B6"/>
    <w:rsid w:val="00F652D3"/>
    <w:rsid w:val="00F653A0"/>
    <w:rsid w:val="00F65410"/>
    <w:rsid w:val="00F65411"/>
    <w:rsid w:val="00F65466"/>
    <w:rsid w:val="00F65473"/>
    <w:rsid w:val="00F6548F"/>
    <w:rsid w:val="00F6555E"/>
    <w:rsid w:val="00F655F1"/>
    <w:rsid w:val="00F65637"/>
    <w:rsid w:val="00F6564F"/>
    <w:rsid w:val="00F6567E"/>
    <w:rsid w:val="00F656FA"/>
    <w:rsid w:val="00F6571E"/>
    <w:rsid w:val="00F6574D"/>
    <w:rsid w:val="00F6575B"/>
    <w:rsid w:val="00F65829"/>
    <w:rsid w:val="00F6590D"/>
    <w:rsid w:val="00F6591A"/>
    <w:rsid w:val="00F6596E"/>
    <w:rsid w:val="00F659B9"/>
    <w:rsid w:val="00F65A31"/>
    <w:rsid w:val="00F65A4D"/>
    <w:rsid w:val="00F65ADF"/>
    <w:rsid w:val="00F65B70"/>
    <w:rsid w:val="00F65C62"/>
    <w:rsid w:val="00F65CD8"/>
    <w:rsid w:val="00F65D47"/>
    <w:rsid w:val="00F65D9B"/>
    <w:rsid w:val="00F65E24"/>
    <w:rsid w:val="00F65E27"/>
    <w:rsid w:val="00F65EAD"/>
    <w:rsid w:val="00F65F44"/>
    <w:rsid w:val="00F65F97"/>
    <w:rsid w:val="00F65FEE"/>
    <w:rsid w:val="00F6606D"/>
    <w:rsid w:val="00F660AA"/>
    <w:rsid w:val="00F660CD"/>
    <w:rsid w:val="00F6620E"/>
    <w:rsid w:val="00F6628E"/>
    <w:rsid w:val="00F662AA"/>
    <w:rsid w:val="00F662C1"/>
    <w:rsid w:val="00F662E0"/>
    <w:rsid w:val="00F66329"/>
    <w:rsid w:val="00F6642A"/>
    <w:rsid w:val="00F66455"/>
    <w:rsid w:val="00F664FE"/>
    <w:rsid w:val="00F6654A"/>
    <w:rsid w:val="00F665B1"/>
    <w:rsid w:val="00F66657"/>
    <w:rsid w:val="00F6665E"/>
    <w:rsid w:val="00F6671C"/>
    <w:rsid w:val="00F667CF"/>
    <w:rsid w:val="00F669C7"/>
    <w:rsid w:val="00F669D9"/>
    <w:rsid w:val="00F66A6E"/>
    <w:rsid w:val="00F66A8C"/>
    <w:rsid w:val="00F66AAB"/>
    <w:rsid w:val="00F66AEA"/>
    <w:rsid w:val="00F66AFB"/>
    <w:rsid w:val="00F66C5F"/>
    <w:rsid w:val="00F66C65"/>
    <w:rsid w:val="00F66C9E"/>
    <w:rsid w:val="00F66C9F"/>
    <w:rsid w:val="00F66D07"/>
    <w:rsid w:val="00F66D87"/>
    <w:rsid w:val="00F66E2B"/>
    <w:rsid w:val="00F66F67"/>
    <w:rsid w:val="00F66FC9"/>
    <w:rsid w:val="00F67041"/>
    <w:rsid w:val="00F670D5"/>
    <w:rsid w:val="00F6717F"/>
    <w:rsid w:val="00F67231"/>
    <w:rsid w:val="00F67249"/>
    <w:rsid w:val="00F673A4"/>
    <w:rsid w:val="00F67556"/>
    <w:rsid w:val="00F67565"/>
    <w:rsid w:val="00F675B5"/>
    <w:rsid w:val="00F67625"/>
    <w:rsid w:val="00F67638"/>
    <w:rsid w:val="00F6763D"/>
    <w:rsid w:val="00F677EC"/>
    <w:rsid w:val="00F678D0"/>
    <w:rsid w:val="00F67A29"/>
    <w:rsid w:val="00F67A2E"/>
    <w:rsid w:val="00F67ADF"/>
    <w:rsid w:val="00F67AE1"/>
    <w:rsid w:val="00F67AE9"/>
    <w:rsid w:val="00F67B4A"/>
    <w:rsid w:val="00F67B74"/>
    <w:rsid w:val="00F67B7F"/>
    <w:rsid w:val="00F67C46"/>
    <w:rsid w:val="00F67CB8"/>
    <w:rsid w:val="00F67DC6"/>
    <w:rsid w:val="00F67F7B"/>
    <w:rsid w:val="00F67FC3"/>
    <w:rsid w:val="00F67FE1"/>
    <w:rsid w:val="00F698AC"/>
    <w:rsid w:val="00F6CE1B"/>
    <w:rsid w:val="00F6F746"/>
    <w:rsid w:val="00F7002E"/>
    <w:rsid w:val="00F700B4"/>
    <w:rsid w:val="00F700DB"/>
    <w:rsid w:val="00F701D1"/>
    <w:rsid w:val="00F7029F"/>
    <w:rsid w:val="00F70322"/>
    <w:rsid w:val="00F70345"/>
    <w:rsid w:val="00F703C1"/>
    <w:rsid w:val="00F70447"/>
    <w:rsid w:val="00F7046B"/>
    <w:rsid w:val="00F7046F"/>
    <w:rsid w:val="00F704C2"/>
    <w:rsid w:val="00F70509"/>
    <w:rsid w:val="00F70521"/>
    <w:rsid w:val="00F7054D"/>
    <w:rsid w:val="00F70566"/>
    <w:rsid w:val="00F70584"/>
    <w:rsid w:val="00F70630"/>
    <w:rsid w:val="00F706B0"/>
    <w:rsid w:val="00F70741"/>
    <w:rsid w:val="00F7077E"/>
    <w:rsid w:val="00F70820"/>
    <w:rsid w:val="00F70884"/>
    <w:rsid w:val="00F70907"/>
    <w:rsid w:val="00F70969"/>
    <w:rsid w:val="00F70989"/>
    <w:rsid w:val="00F70AEE"/>
    <w:rsid w:val="00F70B10"/>
    <w:rsid w:val="00F70B33"/>
    <w:rsid w:val="00F70B57"/>
    <w:rsid w:val="00F70B82"/>
    <w:rsid w:val="00F70BCA"/>
    <w:rsid w:val="00F70BEA"/>
    <w:rsid w:val="00F70D22"/>
    <w:rsid w:val="00F70D89"/>
    <w:rsid w:val="00F70D98"/>
    <w:rsid w:val="00F70E51"/>
    <w:rsid w:val="00F70F78"/>
    <w:rsid w:val="00F70FD8"/>
    <w:rsid w:val="00F70FF6"/>
    <w:rsid w:val="00F71032"/>
    <w:rsid w:val="00F710EF"/>
    <w:rsid w:val="00F71113"/>
    <w:rsid w:val="00F7118B"/>
    <w:rsid w:val="00F711F7"/>
    <w:rsid w:val="00F71231"/>
    <w:rsid w:val="00F71271"/>
    <w:rsid w:val="00F71282"/>
    <w:rsid w:val="00F71373"/>
    <w:rsid w:val="00F71429"/>
    <w:rsid w:val="00F714B0"/>
    <w:rsid w:val="00F7154D"/>
    <w:rsid w:val="00F715AA"/>
    <w:rsid w:val="00F7160B"/>
    <w:rsid w:val="00F71669"/>
    <w:rsid w:val="00F7166D"/>
    <w:rsid w:val="00F71670"/>
    <w:rsid w:val="00F7176F"/>
    <w:rsid w:val="00F717C4"/>
    <w:rsid w:val="00F717D8"/>
    <w:rsid w:val="00F7180A"/>
    <w:rsid w:val="00F718B3"/>
    <w:rsid w:val="00F7191B"/>
    <w:rsid w:val="00F71925"/>
    <w:rsid w:val="00F71AF7"/>
    <w:rsid w:val="00F71B45"/>
    <w:rsid w:val="00F71BD3"/>
    <w:rsid w:val="00F71C4A"/>
    <w:rsid w:val="00F71D23"/>
    <w:rsid w:val="00F71DBC"/>
    <w:rsid w:val="00F71E17"/>
    <w:rsid w:val="00F71E76"/>
    <w:rsid w:val="00F71EDB"/>
    <w:rsid w:val="00F71F5E"/>
    <w:rsid w:val="00F71FBC"/>
    <w:rsid w:val="00F720A6"/>
    <w:rsid w:val="00F720B3"/>
    <w:rsid w:val="00F720F1"/>
    <w:rsid w:val="00F72240"/>
    <w:rsid w:val="00F723F5"/>
    <w:rsid w:val="00F724A0"/>
    <w:rsid w:val="00F72529"/>
    <w:rsid w:val="00F725BB"/>
    <w:rsid w:val="00F725BE"/>
    <w:rsid w:val="00F72621"/>
    <w:rsid w:val="00F72623"/>
    <w:rsid w:val="00F72667"/>
    <w:rsid w:val="00F72736"/>
    <w:rsid w:val="00F727A5"/>
    <w:rsid w:val="00F72854"/>
    <w:rsid w:val="00F7286C"/>
    <w:rsid w:val="00F728F8"/>
    <w:rsid w:val="00F729F4"/>
    <w:rsid w:val="00F72AD6"/>
    <w:rsid w:val="00F72AF5"/>
    <w:rsid w:val="00F72B31"/>
    <w:rsid w:val="00F72B75"/>
    <w:rsid w:val="00F72E39"/>
    <w:rsid w:val="00F72E79"/>
    <w:rsid w:val="00F72F37"/>
    <w:rsid w:val="00F72F3B"/>
    <w:rsid w:val="00F72F40"/>
    <w:rsid w:val="00F72F44"/>
    <w:rsid w:val="00F730AE"/>
    <w:rsid w:val="00F73147"/>
    <w:rsid w:val="00F73215"/>
    <w:rsid w:val="00F73237"/>
    <w:rsid w:val="00F7329B"/>
    <w:rsid w:val="00F73373"/>
    <w:rsid w:val="00F733BF"/>
    <w:rsid w:val="00F7342C"/>
    <w:rsid w:val="00F7347F"/>
    <w:rsid w:val="00F734FC"/>
    <w:rsid w:val="00F734FE"/>
    <w:rsid w:val="00F73546"/>
    <w:rsid w:val="00F73619"/>
    <w:rsid w:val="00F736E8"/>
    <w:rsid w:val="00F736F0"/>
    <w:rsid w:val="00F7373F"/>
    <w:rsid w:val="00F73763"/>
    <w:rsid w:val="00F73799"/>
    <w:rsid w:val="00F7386F"/>
    <w:rsid w:val="00F73A7F"/>
    <w:rsid w:val="00F73AF5"/>
    <w:rsid w:val="00F73BF0"/>
    <w:rsid w:val="00F73CE7"/>
    <w:rsid w:val="00F73DB0"/>
    <w:rsid w:val="00F73E14"/>
    <w:rsid w:val="00F73E30"/>
    <w:rsid w:val="00F73F6A"/>
    <w:rsid w:val="00F74095"/>
    <w:rsid w:val="00F740E5"/>
    <w:rsid w:val="00F741A8"/>
    <w:rsid w:val="00F741D5"/>
    <w:rsid w:val="00F7422C"/>
    <w:rsid w:val="00F742F1"/>
    <w:rsid w:val="00F74321"/>
    <w:rsid w:val="00F74368"/>
    <w:rsid w:val="00F7439C"/>
    <w:rsid w:val="00F7440E"/>
    <w:rsid w:val="00F74423"/>
    <w:rsid w:val="00F74464"/>
    <w:rsid w:val="00F7452C"/>
    <w:rsid w:val="00F745BA"/>
    <w:rsid w:val="00F746C8"/>
    <w:rsid w:val="00F74794"/>
    <w:rsid w:val="00F747D8"/>
    <w:rsid w:val="00F74857"/>
    <w:rsid w:val="00F748A2"/>
    <w:rsid w:val="00F748D9"/>
    <w:rsid w:val="00F748DA"/>
    <w:rsid w:val="00F74923"/>
    <w:rsid w:val="00F74B06"/>
    <w:rsid w:val="00F74C09"/>
    <w:rsid w:val="00F74DDF"/>
    <w:rsid w:val="00F74E72"/>
    <w:rsid w:val="00F74E98"/>
    <w:rsid w:val="00F74F86"/>
    <w:rsid w:val="00F74FA5"/>
    <w:rsid w:val="00F7508C"/>
    <w:rsid w:val="00F750C7"/>
    <w:rsid w:val="00F75178"/>
    <w:rsid w:val="00F751FD"/>
    <w:rsid w:val="00F75281"/>
    <w:rsid w:val="00F752B8"/>
    <w:rsid w:val="00F752E5"/>
    <w:rsid w:val="00F75382"/>
    <w:rsid w:val="00F75403"/>
    <w:rsid w:val="00F75418"/>
    <w:rsid w:val="00F75434"/>
    <w:rsid w:val="00F75456"/>
    <w:rsid w:val="00F7545E"/>
    <w:rsid w:val="00F7547F"/>
    <w:rsid w:val="00F754CA"/>
    <w:rsid w:val="00F754E9"/>
    <w:rsid w:val="00F7551A"/>
    <w:rsid w:val="00F755D2"/>
    <w:rsid w:val="00F756B0"/>
    <w:rsid w:val="00F75704"/>
    <w:rsid w:val="00F7577C"/>
    <w:rsid w:val="00F7580A"/>
    <w:rsid w:val="00F75821"/>
    <w:rsid w:val="00F759B5"/>
    <w:rsid w:val="00F759DA"/>
    <w:rsid w:val="00F75A84"/>
    <w:rsid w:val="00F75B63"/>
    <w:rsid w:val="00F75BBC"/>
    <w:rsid w:val="00F75BD9"/>
    <w:rsid w:val="00F75BE1"/>
    <w:rsid w:val="00F75C22"/>
    <w:rsid w:val="00F75C4D"/>
    <w:rsid w:val="00F75C89"/>
    <w:rsid w:val="00F75D25"/>
    <w:rsid w:val="00F75D5E"/>
    <w:rsid w:val="00F75DEA"/>
    <w:rsid w:val="00F75E21"/>
    <w:rsid w:val="00F75E26"/>
    <w:rsid w:val="00F75E4E"/>
    <w:rsid w:val="00F75EB3"/>
    <w:rsid w:val="00F75EB5"/>
    <w:rsid w:val="00F75F2A"/>
    <w:rsid w:val="00F75F43"/>
    <w:rsid w:val="00F75F59"/>
    <w:rsid w:val="00F75F66"/>
    <w:rsid w:val="00F75F89"/>
    <w:rsid w:val="00F76043"/>
    <w:rsid w:val="00F76162"/>
    <w:rsid w:val="00F7618B"/>
    <w:rsid w:val="00F76282"/>
    <w:rsid w:val="00F7628E"/>
    <w:rsid w:val="00F762DA"/>
    <w:rsid w:val="00F7630F"/>
    <w:rsid w:val="00F76369"/>
    <w:rsid w:val="00F763AA"/>
    <w:rsid w:val="00F763AE"/>
    <w:rsid w:val="00F7645A"/>
    <w:rsid w:val="00F764BF"/>
    <w:rsid w:val="00F7651E"/>
    <w:rsid w:val="00F76560"/>
    <w:rsid w:val="00F765D9"/>
    <w:rsid w:val="00F765E7"/>
    <w:rsid w:val="00F766A4"/>
    <w:rsid w:val="00F76713"/>
    <w:rsid w:val="00F76763"/>
    <w:rsid w:val="00F76973"/>
    <w:rsid w:val="00F769A5"/>
    <w:rsid w:val="00F76A77"/>
    <w:rsid w:val="00F76AF8"/>
    <w:rsid w:val="00F76B24"/>
    <w:rsid w:val="00F76C4B"/>
    <w:rsid w:val="00F76CE0"/>
    <w:rsid w:val="00F76E70"/>
    <w:rsid w:val="00F76EE4"/>
    <w:rsid w:val="00F76F53"/>
    <w:rsid w:val="00F76F9B"/>
    <w:rsid w:val="00F76F9C"/>
    <w:rsid w:val="00F76FB4"/>
    <w:rsid w:val="00F76FDC"/>
    <w:rsid w:val="00F76FE7"/>
    <w:rsid w:val="00F76FF5"/>
    <w:rsid w:val="00F77000"/>
    <w:rsid w:val="00F770A3"/>
    <w:rsid w:val="00F77118"/>
    <w:rsid w:val="00F77163"/>
    <w:rsid w:val="00F771C6"/>
    <w:rsid w:val="00F77240"/>
    <w:rsid w:val="00F77274"/>
    <w:rsid w:val="00F7728B"/>
    <w:rsid w:val="00F772ED"/>
    <w:rsid w:val="00F77304"/>
    <w:rsid w:val="00F77341"/>
    <w:rsid w:val="00F77376"/>
    <w:rsid w:val="00F7741D"/>
    <w:rsid w:val="00F774E9"/>
    <w:rsid w:val="00F77596"/>
    <w:rsid w:val="00F775E6"/>
    <w:rsid w:val="00F77670"/>
    <w:rsid w:val="00F77674"/>
    <w:rsid w:val="00F776DA"/>
    <w:rsid w:val="00F77762"/>
    <w:rsid w:val="00F7777F"/>
    <w:rsid w:val="00F777FD"/>
    <w:rsid w:val="00F77845"/>
    <w:rsid w:val="00F778A2"/>
    <w:rsid w:val="00F77908"/>
    <w:rsid w:val="00F7793B"/>
    <w:rsid w:val="00F779EA"/>
    <w:rsid w:val="00F77A61"/>
    <w:rsid w:val="00F77A95"/>
    <w:rsid w:val="00F77AA4"/>
    <w:rsid w:val="00F77B0D"/>
    <w:rsid w:val="00F77B87"/>
    <w:rsid w:val="00F77BF1"/>
    <w:rsid w:val="00F77CF7"/>
    <w:rsid w:val="00F77D07"/>
    <w:rsid w:val="00F77D5C"/>
    <w:rsid w:val="00F77D83"/>
    <w:rsid w:val="00F77DF4"/>
    <w:rsid w:val="00F77E0E"/>
    <w:rsid w:val="00F77E41"/>
    <w:rsid w:val="00F77E48"/>
    <w:rsid w:val="00F77EB4"/>
    <w:rsid w:val="00F77EDC"/>
    <w:rsid w:val="00F80030"/>
    <w:rsid w:val="00F80040"/>
    <w:rsid w:val="00F80128"/>
    <w:rsid w:val="00F80137"/>
    <w:rsid w:val="00F801BF"/>
    <w:rsid w:val="00F801C1"/>
    <w:rsid w:val="00F801DA"/>
    <w:rsid w:val="00F80240"/>
    <w:rsid w:val="00F80293"/>
    <w:rsid w:val="00F802CC"/>
    <w:rsid w:val="00F80448"/>
    <w:rsid w:val="00F804DF"/>
    <w:rsid w:val="00F80614"/>
    <w:rsid w:val="00F80667"/>
    <w:rsid w:val="00F80670"/>
    <w:rsid w:val="00F806CC"/>
    <w:rsid w:val="00F8081E"/>
    <w:rsid w:val="00F80A0C"/>
    <w:rsid w:val="00F80AA3"/>
    <w:rsid w:val="00F80AB3"/>
    <w:rsid w:val="00F80AB4"/>
    <w:rsid w:val="00F80B0F"/>
    <w:rsid w:val="00F80BB2"/>
    <w:rsid w:val="00F80BF2"/>
    <w:rsid w:val="00F80C9D"/>
    <w:rsid w:val="00F80D54"/>
    <w:rsid w:val="00F80E5A"/>
    <w:rsid w:val="00F8105E"/>
    <w:rsid w:val="00F81112"/>
    <w:rsid w:val="00F8112A"/>
    <w:rsid w:val="00F81193"/>
    <w:rsid w:val="00F811E1"/>
    <w:rsid w:val="00F8121F"/>
    <w:rsid w:val="00F812BE"/>
    <w:rsid w:val="00F812DE"/>
    <w:rsid w:val="00F81341"/>
    <w:rsid w:val="00F8135C"/>
    <w:rsid w:val="00F813E1"/>
    <w:rsid w:val="00F813EB"/>
    <w:rsid w:val="00F814B1"/>
    <w:rsid w:val="00F81509"/>
    <w:rsid w:val="00F81559"/>
    <w:rsid w:val="00F8166E"/>
    <w:rsid w:val="00F8168D"/>
    <w:rsid w:val="00F817C5"/>
    <w:rsid w:val="00F817E8"/>
    <w:rsid w:val="00F819B1"/>
    <w:rsid w:val="00F819C7"/>
    <w:rsid w:val="00F819FC"/>
    <w:rsid w:val="00F81A3A"/>
    <w:rsid w:val="00F81A90"/>
    <w:rsid w:val="00F81AA0"/>
    <w:rsid w:val="00F81B0E"/>
    <w:rsid w:val="00F81B48"/>
    <w:rsid w:val="00F81B7D"/>
    <w:rsid w:val="00F81BD8"/>
    <w:rsid w:val="00F81C84"/>
    <w:rsid w:val="00F81D1B"/>
    <w:rsid w:val="00F81D28"/>
    <w:rsid w:val="00F81D7D"/>
    <w:rsid w:val="00F81D9F"/>
    <w:rsid w:val="00F81DCB"/>
    <w:rsid w:val="00F81E5A"/>
    <w:rsid w:val="00F81ED1"/>
    <w:rsid w:val="00F81F3C"/>
    <w:rsid w:val="00F82064"/>
    <w:rsid w:val="00F82130"/>
    <w:rsid w:val="00F82167"/>
    <w:rsid w:val="00F82188"/>
    <w:rsid w:val="00F82196"/>
    <w:rsid w:val="00F821A5"/>
    <w:rsid w:val="00F821C4"/>
    <w:rsid w:val="00F821DD"/>
    <w:rsid w:val="00F821E1"/>
    <w:rsid w:val="00F8230D"/>
    <w:rsid w:val="00F82327"/>
    <w:rsid w:val="00F82508"/>
    <w:rsid w:val="00F8253C"/>
    <w:rsid w:val="00F82551"/>
    <w:rsid w:val="00F8265C"/>
    <w:rsid w:val="00F826D5"/>
    <w:rsid w:val="00F82734"/>
    <w:rsid w:val="00F827A2"/>
    <w:rsid w:val="00F8285D"/>
    <w:rsid w:val="00F8287F"/>
    <w:rsid w:val="00F828C3"/>
    <w:rsid w:val="00F82947"/>
    <w:rsid w:val="00F8296C"/>
    <w:rsid w:val="00F829BD"/>
    <w:rsid w:val="00F829D6"/>
    <w:rsid w:val="00F82A0D"/>
    <w:rsid w:val="00F82A1C"/>
    <w:rsid w:val="00F82A89"/>
    <w:rsid w:val="00F82AAA"/>
    <w:rsid w:val="00F82B01"/>
    <w:rsid w:val="00F82B0C"/>
    <w:rsid w:val="00F82BA4"/>
    <w:rsid w:val="00F82BEA"/>
    <w:rsid w:val="00F82C1F"/>
    <w:rsid w:val="00F82C77"/>
    <w:rsid w:val="00F82C95"/>
    <w:rsid w:val="00F82D8E"/>
    <w:rsid w:val="00F82EFF"/>
    <w:rsid w:val="00F82FDB"/>
    <w:rsid w:val="00F8301D"/>
    <w:rsid w:val="00F83051"/>
    <w:rsid w:val="00F8308C"/>
    <w:rsid w:val="00F830D0"/>
    <w:rsid w:val="00F83142"/>
    <w:rsid w:val="00F831BB"/>
    <w:rsid w:val="00F8324A"/>
    <w:rsid w:val="00F8324C"/>
    <w:rsid w:val="00F832E1"/>
    <w:rsid w:val="00F83324"/>
    <w:rsid w:val="00F83452"/>
    <w:rsid w:val="00F83494"/>
    <w:rsid w:val="00F834D5"/>
    <w:rsid w:val="00F8353F"/>
    <w:rsid w:val="00F836B8"/>
    <w:rsid w:val="00F83778"/>
    <w:rsid w:val="00F83807"/>
    <w:rsid w:val="00F83875"/>
    <w:rsid w:val="00F838F7"/>
    <w:rsid w:val="00F838F9"/>
    <w:rsid w:val="00F83908"/>
    <w:rsid w:val="00F83A57"/>
    <w:rsid w:val="00F83A90"/>
    <w:rsid w:val="00F83D73"/>
    <w:rsid w:val="00F83E20"/>
    <w:rsid w:val="00F83EBD"/>
    <w:rsid w:val="00F83FEC"/>
    <w:rsid w:val="00F8401F"/>
    <w:rsid w:val="00F84049"/>
    <w:rsid w:val="00F84124"/>
    <w:rsid w:val="00F8417F"/>
    <w:rsid w:val="00F84185"/>
    <w:rsid w:val="00F841C0"/>
    <w:rsid w:val="00F841D1"/>
    <w:rsid w:val="00F84220"/>
    <w:rsid w:val="00F84227"/>
    <w:rsid w:val="00F8428A"/>
    <w:rsid w:val="00F84391"/>
    <w:rsid w:val="00F84454"/>
    <w:rsid w:val="00F84598"/>
    <w:rsid w:val="00F8471C"/>
    <w:rsid w:val="00F8473A"/>
    <w:rsid w:val="00F847A9"/>
    <w:rsid w:val="00F84829"/>
    <w:rsid w:val="00F849DE"/>
    <w:rsid w:val="00F84A95"/>
    <w:rsid w:val="00F84AA7"/>
    <w:rsid w:val="00F84AB7"/>
    <w:rsid w:val="00F84C0C"/>
    <w:rsid w:val="00F84C1F"/>
    <w:rsid w:val="00F84C52"/>
    <w:rsid w:val="00F84C54"/>
    <w:rsid w:val="00F84C8F"/>
    <w:rsid w:val="00F84D5B"/>
    <w:rsid w:val="00F84D97"/>
    <w:rsid w:val="00F84E31"/>
    <w:rsid w:val="00F84E52"/>
    <w:rsid w:val="00F84E8A"/>
    <w:rsid w:val="00F84EFB"/>
    <w:rsid w:val="00F84F7B"/>
    <w:rsid w:val="00F84FDB"/>
    <w:rsid w:val="00F85008"/>
    <w:rsid w:val="00F8500B"/>
    <w:rsid w:val="00F85013"/>
    <w:rsid w:val="00F8506B"/>
    <w:rsid w:val="00F850A0"/>
    <w:rsid w:val="00F8510D"/>
    <w:rsid w:val="00F85117"/>
    <w:rsid w:val="00F851F5"/>
    <w:rsid w:val="00F8522B"/>
    <w:rsid w:val="00F8523B"/>
    <w:rsid w:val="00F853B5"/>
    <w:rsid w:val="00F853CA"/>
    <w:rsid w:val="00F853D3"/>
    <w:rsid w:val="00F853D5"/>
    <w:rsid w:val="00F85406"/>
    <w:rsid w:val="00F85488"/>
    <w:rsid w:val="00F85507"/>
    <w:rsid w:val="00F85514"/>
    <w:rsid w:val="00F85544"/>
    <w:rsid w:val="00F855D4"/>
    <w:rsid w:val="00F85624"/>
    <w:rsid w:val="00F85661"/>
    <w:rsid w:val="00F85737"/>
    <w:rsid w:val="00F85796"/>
    <w:rsid w:val="00F857DA"/>
    <w:rsid w:val="00F8582B"/>
    <w:rsid w:val="00F858C4"/>
    <w:rsid w:val="00F85929"/>
    <w:rsid w:val="00F859A5"/>
    <w:rsid w:val="00F85A52"/>
    <w:rsid w:val="00F85B78"/>
    <w:rsid w:val="00F85BE3"/>
    <w:rsid w:val="00F85C80"/>
    <w:rsid w:val="00F85CBE"/>
    <w:rsid w:val="00F85E2F"/>
    <w:rsid w:val="00F85E4A"/>
    <w:rsid w:val="00F85EEB"/>
    <w:rsid w:val="00F86116"/>
    <w:rsid w:val="00F861B3"/>
    <w:rsid w:val="00F8626A"/>
    <w:rsid w:val="00F862D0"/>
    <w:rsid w:val="00F862E2"/>
    <w:rsid w:val="00F862E3"/>
    <w:rsid w:val="00F86348"/>
    <w:rsid w:val="00F86381"/>
    <w:rsid w:val="00F86389"/>
    <w:rsid w:val="00F86626"/>
    <w:rsid w:val="00F8666F"/>
    <w:rsid w:val="00F866F3"/>
    <w:rsid w:val="00F867C3"/>
    <w:rsid w:val="00F868C5"/>
    <w:rsid w:val="00F86903"/>
    <w:rsid w:val="00F86920"/>
    <w:rsid w:val="00F8696F"/>
    <w:rsid w:val="00F8699D"/>
    <w:rsid w:val="00F86AA5"/>
    <w:rsid w:val="00F86BA1"/>
    <w:rsid w:val="00F86C20"/>
    <w:rsid w:val="00F86C31"/>
    <w:rsid w:val="00F86D3B"/>
    <w:rsid w:val="00F86D49"/>
    <w:rsid w:val="00F86D98"/>
    <w:rsid w:val="00F86DD4"/>
    <w:rsid w:val="00F86E4B"/>
    <w:rsid w:val="00F86ED2"/>
    <w:rsid w:val="00F86EEE"/>
    <w:rsid w:val="00F86F3D"/>
    <w:rsid w:val="00F86FB7"/>
    <w:rsid w:val="00F87053"/>
    <w:rsid w:val="00F8708E"/>
    <w:rsid w:val="00F87285"/>
    <w:rsid w:val="00F872C1"/>
    <w:rsid w:val="00F87438"/>
    <w:rsid w:val="00F875EF"/>
    <w:rsid w:val="00F8762C"/>
    <w:rsid w:val="00F876CC"/>
    <w:rsid w:val="00F87790"/>
    <w:rsid w:val="00F877B7"/>
    <w:rsid w:val="00F877F5"/>
    <w:rsid w:val="00F87945"/>
    <w:rsid w:val="00F879AA"/>
    <w:rsid w:val="00F87A0B"/>
    <w:rsid w:val="00F87B33"/>
    <w:rsid w:val="00F87C02"/>
    <w:rsid w:val="00F87C22"/>
    <w:rsid w:val="00F87C4E"/>
    <w:rsid w:val="00F87C61"/>
    <w:rsid w:val="00F87C7D"/>
    <w:rsid w:val="00F87DD8"/>
    <w:rsid w:val="00F87DF5"/>
    <w:rsid w:val="00F87F56"/>
    <w:rsid w:val="00F87FA5"/>
    <w:rsid w:val="00F87FDD"/>
    <w:rsid w:val="00F89407"/>
    <w:rsid w:val="00F8A7E6"/>
    <w:rsid w:val="00F8B4BF"/>
    <w:rsid w:val="00F9012B"/>
    <w:rsid w:val="00F90137"/>
    <w:rsid w:val="00F9014D"/>
    <w:rsid w:val="00F9016A"/>
    <w:rsid w:val="00F901BE"/>
    <w:rsid w:val="00F901C9"/>
    <w:rsid w:val="00F90215"/>
    <w:rsid w:val="00F902EC"/>
    <w:rsid w:val="00F90331"/>
    <w:rsid w:val="00F90369"/>
    <w:rsid w:val="00F903FC"/>
    <w:rsid w:val="00F9046B"/>
    <w:rsid w:val="00F904CE"/>
    <w:rsid w:val="00F904FA"/>
    <w:rsid w:val="00F90505"/>
    <w:rsid w:val="00F9059B"/>
    <w:rsid w:val="00F90617"/>
    <w:rsid w:val="00F90639"/>
    <w:rsid w:val="00F9065D"/>
    <w:rsid w:val="00F90745"/>
    <w:rsid w:val="00F9077C"/>
    <w:rsid w:val="00F90820"/>
    <w:rsid w:val="00F9093D"/>
    <w:rsid w:val="00F90A71"/>
    <w:rsid w:val="00F90AB0"/>
    <w:rsid w:val="00F90AD9"/>
    <w:rsid w:val="00F90B5E"/>
    <w:rsid w:val="00F90C31"/>
    <w:rsid w:val="00F90C9A"/>
    <w:rsid w:val="00F90CFC"/>
    <w:rsid w:val="00F90D1E"/>
    <w:rsid w:val="00F90DEC"/>
    <w:rsid w:val="00F90F78"/>
    <w:rsid w:val="00F90F85"/>
    <w:rsid w:val="00F910B4"/>
    <w:rsid w:val="00F910E4"/>
    <w:rsid w:val="00F9117D"/>
    <w:rsid w:val="00F9121E"/>
    <w:rsid w:val="00F91230"/>
    <w:rsid w:val="00F91231"/>
    <w:rsid w:val="00F9125F"/>
    <w:rsid w:val="00F912CF"/>
    <w:rsid w:val="00F9132B"/>
    <w:rsid w:val="00F9138E"/>
    <w:rsid w:val="00F913C5"/>
    <w:rsid w:val="00F913D3"/>
    <w:rsid w:val="00F914F1"/>
    <w:rsid w:val="00F91521"/>
    <w:rsid w:val="00F915D9"/>
    <w:rsid w:val="00F916CB"/>
    <w:rsid w:val="00F91987"/>
    <w:rsid w:val="00F91A15"/>
    <w:rsid w:val="00F91B08"/>
    <w:rsid w:val="00F91BD2"/>
    <w:rsid w:val="00F91C60"/>
    <w:rsid w:val="00F91C68"/>
    <w:rsid w:val="00F91C8A"/>
    <w:rsid w:val="00F91C98"/>
    <w:rsid w:val="00F91CA1"/>
    <w:rsid w:val="00F91CF5"/>
    <w:rsid w:val="00F91DB9"/>
    <w:rsid w:val="00F91E20"/>
    <w:rsid w:val="00F91E82"/>
    <w:rsid w:val="00F9201D"/>
    <w:rsid w:val="00F9207F"/>
    <w:rsid w:val="00F920AC"/>
    <w:rsid w:val="00F920F8"/>
    <w:rsid w:val="00F92250"/>
    <w:rsid w:val="00F92256"/>
    <w:rsid w:val="00F922B7"/>
    <w:rsid w:val="00F922C3"/>
    <w:rsid w:val="00F92489"/>
    <w:rsid w:val="00F924CB"/>
    <w:rsid w:val="00F924D6"/>
    <w:rsid w:val="00F92559"/>
    <w:rsid w:val="00F925A9"/>
    <w:rsid w:val="00F925B5"/>
    <w:rsid w:val="00F9261B"/>
    <w:rsid w:val="00F92659"/>
    <w:rsid w:val="00F9269F"/>
    <w:rsid w:val="00F926C0"/>
    <w:rsid w:val="00F9285C"/>
    <w:rsid w:val="00F928DB"/>
    <w:rsid w:val="00F9291B"/>
    <w:rsid w:val="00F92995"/>
    <w:rsid w:val="00F929DE"/>
    <w:rsid w:val="00F92A6F"/>
    <w:rsid w:val="00F92A73"/>
    <w:rsid w:val="00F92AB4"/>
    <w:rsid w:val="00F92B30"/>
    <w:rsid w:val="00F92B3A"/>
    <w:rsid w:val="00F92B8C"/>
    <w:rsid w:val="00F92C03"/>
    <w:rsid w:val="00F92C92"/>
    <w:rsid w:val="00F92CE3"/>
    <w:rsid w:val="00F92CE5"/>
    <w:rsid w:val="00F92D1B"/>
    <w:rsid w:val="00F92D7D"/>
    <w:rsid w:val="00F92E0D"/>
    <w:rsid w:val="00F92E62"/>
    <w:rsid w:val="00F92ED3"/>
    <w:rsid w:val="00F92F0E"/>
    <w:rsid w:val="00F92F26"/>
    <w:rsid w:val="00F92FC0"/>
    <w:rsid w:val="00F930F7"/>
    <w:rsid w:val="00F93174"/>
    <w:rsid w:val="00F931A4"/>
    <w:rsid w:val="00F931EF"/>
    <w:rsid w:val="00F93245"/>
    <w:rsid w:val="00F93458"/>
    <w:rsid w:val="00F93478"/>
    <w:rsid w:val="00F934C1"/>
    <w:rsid w:val="00F934DD"/>
    <w:rsid w:val="00F9351A"/>
    <w:rsid w:val="00F93560"/>
    <w:rsid w:val="00F9367E"/>
    <w:rsid w:val="00F9371C"/>
    <w:rsid w:val="00F93782"/>
    <w:rsid w:val="00F937DB"/>
    <w:rsid w:val="00F938B1"/>
    <w:rsid w:val="00F938E4"/>
    <w:rsid w:val="00F93A7A"/>
    <w:rsid w:val="00F93B86"/>
    <w:rsid w:val="00F93BD2"/>
    <w:rsid w:val="00F93BDB"/>
    <w:rsid w:val="00F93BEC"/>
    <w:rsid w:val="00F93C1A"/>
    <w:rsid w:val="00F93C38"/>
    <w:rsid w:val="00F93D0A"/>
    <w:rsid w:val="00F93D62"/>
    <w:rsid w:val="00F93D76"/>
    <w:rsid w:val="00F93EB7"/>
    <w:rsid w:val="00F93EE8"/>
    <w:rsid w:val="00F94012"/>
    <w:rsid w:val="00F94193"/>
    <w:rsid w:val="00F941DD"/>
    <w:rsid w:val="00F9422B"/>
    <w:rsid w:val="00F94305"/>
    <w:rsid w:val="00F94394"/>
    <w:rsid w:val="00F94471"/>
    <w:rsid w:val="00F944C2"/>
    <w:rsid w:val="00F944CD"/>
    <w:rsid w:val="00F945D7"/>
    <w:rsid w:val="00F9467C"/>
    <w:rsid w:val="00F947D7"/>
    <w:rsid w:val="00F947F4"/>
    <w:rsid w:val="00F948A4"/>
    <w:rsid w:val="00F948C7"/>
    <w:rsid w:val="00F9496C"/>
    <w:rsid w:val="00F949D5"/>
    <w:rsid w:val="00F94AB5"/>
    <w:rsid w:val="00F94ACF"/>
    <w:rsid w:val="00F94B27"/>
    <w:rsid w:val="00F94B3D"/>
    <w:rsid w:val="00F94B42"/>
    <w:rsid w:val="00F94B74"/>
    <w:rsid w:val="00F94B7B"/>
    <w:rsid w:val="00F94BF6"/>
    <w:rsid w:val="00F94C13"/>
    <w:rsid w:val="00F94CA6"/>
    <w:rsid w:val="00F94CE4"/>
    <w:rsid w:val="00F94D62"/>
    <w:rsid w:val="00F94DD3"/>
    <w:rsid w:val="00F94DE3"/>
    <w:rsid w:val="00F94F02"/>
    <w:rsid w:val="00F94F43"/>
    <w:rsid w:val="00F94FC5"/>
    <w:rsid w:val="00F95008"/>
    <w:rsid w:val="00F9503B"/>
    <w:rsid w:val="00F9505D"/>
    <w:rsid w:val="00F950C2"/>
    <w:rsid w:val="00F950D6"/>
    <w:rsid w:val="00F951BB"/>
    <w:rsid w:val="00F951F6"/>
    <w:rsid w:val="00F95334"/>
    <w:rsid w:val="00F95357"/>
    <w:rsid w:val="00F9535D"/>
    <w:rsid w:val="00F953CC"/>
    <w:rsid w:val="00F953D1"/>
    <w:rsid w:val="00F953E8"/>
    <w:rsid w:val="00F95544"/>
    <w:rsid w:val="00F955BD"/>
    <w:rsid w:val="00F955C4"/>
    <w:rsid w:val="00F955DB"/>
    <w:rsid w:val="00F9566B"/>
    <w:rsid w:val="00F95776"/>
    <w:rsid w:val="00F95839"/>
    <w:rsid w:val="00F958BA"/>
    <w:rsid w:val="00F958E1"/>
    <w:rsid w:val="00F95A04"/>
    <w:rsid w:val="00F95A7D"/>
    <w:rsid w:val="00F95AE6"/>
    <w:rsid w:val="00F95BCE"/>
    <w:rsid w:val="00F95BE0"/>
    <w:rsid w:val="00F95C47"/>
    <w:rsid w:val="00F95C73"/>
    <w:rsid w:val="00F95D07"/>
    <w:rsid w:val="00F95DBA"/>
    <w:rsid w:val="00F95DBB"/>
    <w:rsid w:val="00F95ED6"/>
    <w:rsid w:val="00F95F34"/>
    <w:rsid w:val="00F95F72"/>
    <w:rsid w:val="00F96053"/>
    <w:rsid w:val="00F9614B"/>
    <w:rsid w:val="00F961AF"/>
    <w:rsid w:val="00F96207"/>
    <w:rsid w:val="00F9623C"/>
    <w:rsid w:val="00F96293"/>
    <w:rsid w:val="00F962A9"/>
    <w:rsid w:val="00F962F6"/>
    <w:rsid w:val="00F96339"/>
    <w:rsid w:val="00F963E4"/>
    <w:rsid w:val="00F96509"/>
    <w:rsid w:val="00F965B6"/>
    <w:rsid w:val="00F96614"/>
    <w:rsid w:val="00F96663"/>
    <w:rsid w:val="00F966B9"/>
    <w:rsid w:val="00F966BD"/>
    <w:rsid w:val="00F96757"/>
    <w:rsid w:val="00F967F6"/>
    <w:rsid w:val="00F967FF"/>
    <w:rsid w:val="00F96849"/>
    <w:rsid w:val="00F9686A"/>
    <w:rsid w:val="00F968E4"/>
    <w:rsid w:val="00F96976"/>
    <w:rsid w:val="00F96AC7"/>
    <w:rsid w:val="00F96AE0"/>
    <w:rsid w:val="00F96B05"/>
    <w:rsid w:val="00F96B24"/>
    <w:rsid w:val="00F96B81"/>
    <w:rsid w:val="00F96BE5"/>
    <w:rsid w:val="00F96C22"/>
    <w:rsid w:val="00F96C6A"/>
    <w:rsid w:val="00F96CAF"/>
    <w:rsid w:val="00F96CE9"/>
    <w:rsid w:val="00F96D97"/>
    <w:rsid w:val="00F96E0D"/>
    <w:rsid w:val="00F96E1E"/>
    <w:rsid w:val="00F96E5B"/>
    <w:rsid w:val="00F96EA5"/>
    <w:rsid w:val="00F96F8F"/>
    <w:rsid w:val="00F970C4"/>
    <w:rsid w:val="00F970D8"/>
    <w:rsid w:val="00F9712E"/>
    <w:rsid w:val="00F97175"/>
    <w:rsid w:val="00F971CA"/>
    <w:rsid w:val="00F9720A"/>
    <w:rsid w:val="00F97213"/>
    <w:rsid w:val="00F97237"/>
    <w:rsid w:val="00F97244"/>
    <w:rsid w:val="00F97255"/>
    <w:rsid w:val="00F97293"/>
    <w:rsid w:val="00F973C3"/>
    <w:rsid w:val="00F973DD"/>
    <w:rsid w:val="00F9744D"/>
    <w:rsid w:val="00F97612"/>
    <w:rsid w:val="00F97636"/>
    <w:rsid w:val="00F976A9"/>
    <w:rsid w:val="00F97726"/>
    <w:rsid w:val="00F97732"/>
    <w:rsid w:val="00F977FA"/>
    <w:rsid w:val="00F97843"/>
    <w:rsid w:val="00F97852"/>
    <w:rsid w:val="00F978B1"/>
    <w:rsid w:val="00F97933"/>
    <w:rsid w:val="00F97AA7"/>
    <w:rsid w:val="00F97B3A"/>
    <w:rsid w:val="00F97B40"/>
    <w:rsid w:val="00F97B55"/>
    <w:rsid w:val="00F97BB1"/>
    <w:rsid w:val="00F97BB9"/>
    <w:rsid w:val="00F97BFD"/>
    <w:rsid w:val="00F97C50"/>
    <w:rsid w:val="00F97D40"/>
    <w:rsid w:val="00F97E20"/>
    <w:rsid w:val="00F97EA8"/>
    <w:rsid w:val="00F97EBE"/>
    <w:rsid w:val="00F97ED4"/>
    <w:rsid w:val="00F97F7E"/>
    <w:rsid w:val="00F97FA4"/>
    <w:rsid w:val="00F97FA7"/>
    <w:rsid w:val="00F97FD1"/>
    <w:rsid w:val="00F97FEF"/>
    <w:rsid w:val="00F9A9AA"/>
    <w:rsid w:val="00F9E42E"/>
    <w:rsid w:val="00F9E56D"/>
    <w:rsid w:val="00FA00AB"/>
    <w:rsid w:val="00FA01FC"/>
    <w:rsid w:val="00FA03F4"/>
    <w:rsid w:val="00FA0418"/>
    <w:rsid w:val="00FA0477"/>
    <w:rsid w:val="00FA04DC"/>
    <w:rsid w:val="00FA05B5"/>
    <w:rsid w:val="00FA07C1"/>
    <w:rsid w:val="00FA0957"/>
    <w:rsid w:val="00FA09EB"/>
    <w:rsid w:val="00FA0A9F"/>
    <w:rsid w:val="00FA0AB8"/>
    <w:rsid w:val="00FA0B60"/>
    <w:rsid w:val="00FA0BAD"/>
    <w:rsid w:val="00FA0BB3"/>
    <w:rsid w:val="00FA0CC3"/>
    <w:rsid w:val="00FA0CD4"/>
    <w:rsid w:val="00FA0E14"/>
    <w:rsid w:val="00FA0E27"/>
    <w:rsid w:val="00FA0E74"/>
    <w:rsid w:val="00FA0EBE"/>
    <w:rsid w:val="00FA0F79"/>
    <w:rsid w:val="00FA0FFC"/>
    <w:rsid w:val="00FA1056"/>
    <w:rsid w:val="00FA1067"/>
    <w:rsid w:val="00FA108F"/>
    <w:rsid w:val="00FA10D2"/>
    <w:rsid w:val="00FA10DA"/>
    <w:rsid w:val="00FA1123"/>
    <w:rsid w:val="00FA1144"/>
    <w:rsid w:val="00FA115D"/>
    <w:rsid w:val="00FA1169"/>
    <w:rsid w:val="00FA11D7"/>
    <w:rsid w:val="00FA123F"/>
    <w:rsid w:val="00FA126E"/>
    <w:rsid w:val="00FA12A0"/>
    <w:rsid w:val="00FA12E7"/>
    <w:rsid w:val="00FA1324"/>
    <w:rsid w:val="00FA13C9"/>
    <w:rsid w:val="00FA145B"/>
    <w:rsid w:val="00FA14A7"/>
    <w:rsid w:val="00FA14FA"/>
    <w:rsid w:val="00FA1565"/>
    <w:rsid w:val="00FA15A8"/>
    <w:rsid w:val="00FA15D6"/>
    <w:rsid w:val="00FA1679"/>
    <w:rsid w:val="00FA16F1"/>
    <w:rsid w:val="00FA1755"/>
    <w:rsid w:val="00FA1769"/>
    <w:rsid w:val="00FA1772"/>
    <w:rsid w:val="00FA1779"/>
    <w:rsid w:val="00FA17FE"/>
    <w:rsid w:val="00FA1884"/>
    <w:rsid w:val="00FA18F1"/>
    <w:rsid w:val="00FA1974"/>
    <w:rsid w:val="00FA1A74"/>
    <w:rsid w:val="00FA1AFE"/>
    <w:rsid w:val="00FA1B10"/>
    <w:rsid w:val="00FA1B2A"/>
    <w:rsid w:val="00FA1B5E"/>
    <w:rsid w:val="00FA1C59"/>
    <w:rsid w:val="00FA1C5C"/>
    <w:rsid w:val="00FA1C83"/>
    <w:rsid w:val="00FA1C99"/>
    <w:rsid w:val="00FA1CC4"/>
    <w:rsid w:val="00FA1D12"/>
    <w:rsid w:val="00FA1D29"/>
    <w:rsid w:val="00FA1E23"/>
    <w:rsid w:val="00FA1EC4"/>
    <w:rsid w:val="00FA1F21"/>
    <w:rsid w:val="00FA1FA4"/>
    <w:rsid w:val="00FA1FC7"/>
    <w:rsid w:val="00FA2029"/>
    <w:rsid w:val="00FA204C"/>
    <w:rsid w:val="00FA20B3"/>
    <w:rsid w:val="00FA20D7"/>
    <w:rsid w:val="00FA213B"/>
    <w:rsid w:val="00FA22ED"/>
    <w:rsid w:val="00FA234A"/>
    <w:rsid w:val="00FA23AD"/>
    <w:rsid w:val="00FA2508"/>
    <w:rsid w:val="00FA25EA"/>
    <w:rsid w:val="00FA2639"/>
    <w:rsid w:val="00FA264E"/>
    <w:rsid w:val="00FA26C5"/>
    <w:rsid w:val="00FA271D"/>
    <w:rsid w:val="00FA2759"/>
    <w:rsid w:val="00FA27E8"/>
    <w:rsid w:val="00FA2841"/>
    <w:rsid w:val="00FA2853"/>
    <w:rsid w:val="00FA28D1"/>
    <w:rsid w:val="00FA28DD"/>
    <w:rsid w:val="00FA28EC"/>
    <w:rsid w:val="00FA2948"/>
    <w:rsid w:val="00FA2952"/>
    <w:rsid w:val="00FA29F7"/>
    <w:rsid w:val="00FA2A7E"/>
    <w:rsid w:val="00FA2B52"/>
    <w:rsid w:val="00FA2BD6"/>
    <w:rsid w:val="00FA2DA4"/>
    <w:rsid w:val="00FA2DE4"/>
    <w:rsid w:val="00FA2E54"/>
    <w:rsid w:val="00FA2F2B"/>
    <w:rsid w:val="00FA2F54"/>
    <w:rsid w:val="00FA2FB0"/>
    <w:rsid w:val="00FA31F3"/>
    <w:rsid w:val="00FA32E6"/>
    <w:rsid w:val="00FA3342"/>
    <w:rsid w:val="00FA33B1"/>
    <w:rsid w:val="00FA33CD"/>
    <w:rsid w:val="00FA342E"/>
    <w:rsid w:val="00FA3462"/>
    <w:rsid w:val="00FA3487"/>
    <w:rsid w:val="00FA34E3"/>
    <w:rsid w:val="00FA354B"/>
    <w:rsid w:val="00FA3679"/>
    <w:rsid w:val="00FA36DA"/>
    <w:rsid w:val="00FA36FD"/>
    <w:rsid w:val="00FA3732"/>
    <w:rsid w:val="00FA3776"/>
    <w:rsid w:val="00FA379B"/>
    <w:rsid w:val="00FA37FB"/>
    <w:rsid w:val="00FA3837"/>
    <w:rsid w:val="00FA3839"/>
    <w:rsid w:val="00FA386E"/>
    <w:rsid w:val="00FA3955"/>
    <w:rsid w:val="00FA3A07"/>
    <w:rsid w:val="00FA3A98"/>
    <w:rsid w:val="00FA3B29"/>
    <w:rsid w:val="00FA3CE5"/>
    <w:rsid w:val="00FA3DAE"/>
    <w:rsid w:val="00FA3DB1"/>
    <w:rsid w:val="00FA3DFC"/>
    <w:rsid w:val="00FA3E69"/>
    <w:rsid w:val="00FA3EA2"/>
    <w:rsid w:val="00FA3ED0"/>
    <w:rsid w:val="00FA3EE9"/>
    <w:rsid w:val="00FA3FED"/>
    <w:rsid w:val="00FA4079"/>
    <w:rsid w:val="00FA408B"/>
    <w:rsid w:val="00FA40CF"/>
    <w:rsid w:val="00FA40EF"/>
    <w:rsid w:val="00FA41A5"/>
    <w:rsid w:val="00FA4241"/>
    <w:rsid w:val="00FA4260"/>
    <w:rsid w:val="00FA42C1"/>
    <w:rsid w:val="00FA432B"/>
    <w:rsid w:val="00FA43A3"/>
    <w:rsid w:val="00FA4421"/>
    <w:rsid w:val="00FA44B9"/>
    <w:rsid w:val="00FA4539"/>
    <w:rsid w:val="00FA456A"/>
    <w:rsid w:val="00FA45E6"/>
    <w:rsid w:val="00FA4649"/>
    <w:rsid w:val="00FA4682"/>
    <w:rsid w:val="00FA46F9"/>
    <w:rsid w:val="00FA4735"/>
    <w:rsid w:val="00FA475D"/>
    <w:rsid w:val="00FA47B3"/>
    <w:rsid w:val="00FA4917"/>
    <w:rsid w:val="00FA492C"/>
    <w:rsid w:val="00FA497E"/>
    <w:rsid w:val="00FA49D2"/>
    <w:rsid w:val="00FA4A0B"/>
    <w:rsid w:val="00FA4A1C"/>
    <w:rsid w:val="00FA4A94"/>
    <w:rsid w:val="00FA4B17"/>
    <w:rsid w:val="00FA4B38"/>
    <w:rsid w:val="00FA4B3F"/>
    <w:rsid w:val="00FA4B62"/>
    <w:rsid w:val="00FA4C80"/>
    <w:rsid w:val="00FA4D21"/>
    <w:rsid w:val="00FA4D24"/>
    <w:rsid w:val="00FA4ECE"/>
    <w:rsid w:val="00FA4F49"/>
    <w:rsid w:val="00FA4F51"/>
    <w:rsid w:val="00FA5017"/>
    <w:rsid w:val="00FA50ED"/>
    <w:rsid w:val="00FA51C4"/>
    <w:rsid w:val="00FA51F2"/>
    <w:rsid w:val="00FA524E"/>
    <w:rsid w:val="00FA5280"/>
    <w:rsid w:val="00FA53FE"/>
    <w:rsid w:val="00FA5418"/>
    <w:rsid w:val="00FA542D"/>
    <w:rsid w:val="00FA5504"/>
    <w:rsid w:val="00FA5551"/>
    <w:rsid w:val="00FA5656"/>
    <w:rsid w:val="00FA565D"/>
    <w:rsid w:val="00FA56BC"/>
    <w:rsid w:val="00FA570D"/>
    <w:rsid w:val="00FA570F"/>
    <w:rsid w:val="00FA588B"/>
    <w:rsid w:val="00FA59E3"/>
    <w:rsid w:val="00FA5A2C"/>
    <w:rsid w:val="00FA5A79"/>
    <w:rsid w:val="00FA5AB2"/>
    <w:rsid w:val="00FA5BB6"/>
    <w:rsid w:val="00FA5BDB"/>
    <w:rsid w:val="00FA5C31"/>
    <w:rsid w:val="00FA5CAE"/>
    <w:rsid w:val="00FA5D23"/>
    <w:rsid w:val="00FA5D6D"/>
    <w:rsid w:val="00FA5F16"/>
    <w:rsid w:val="00FA5F90"/>
    <w:rsid w:val="00FA5FE9"/>
    <w:rsid w:val="00FA5FFE"/>
    <w:rsid w:val="00FA6093"/>
    <w:rsid w:val="00FA60F4"/>
    <w:rsid w:val="00FA616C"/>
    <w:rsid w:val="00FA61C6"/>
    <w:rsid w:val="00FA62BF"/>
    <w:rsid w:val="00FA62F5"/>
    <w:rsid w:val="00FA631B"/>
    <w:rsid w:val="00FA6358"/>
    <w:rsid w:val="00FA63AB"/>
    <w:rsid w:val="00FA63F8"/>
    <w:rsid w:val="00FA6408"/>
    <w:rsid w:val="00FA6441"/>
    <w:rsid w:val="00FA6479"/>
    <w:rsid w:val="00FA6498"/>
    <w:rsid w:val="00FA6523"/>
    <w:rsid w:val="00FA657F"/>
    <w:rsid w:val="00FA65DE"/>
    <w:rsid w:val="00FA66CE"/>
    <w:rsid w:val="00FA677A"/>
    <w:rsid w:val="00FA67D2"/>
    <w:rsid w:val="00FA67F7"/>
    <w:rsid w:val="00FA6966"/>
    <w:rsid w:val="00FA69F9"/>
    <w:rsid w:val="00FA6BE8"/>
    <w:rsid w:val="00FA6C03"/>
    <w:rsid w:val="00FA6C9B"/>
    <w:rsid w:val="00FA6CA4"/>
    <w:rsid w:val="00FA6D21"/>
    <w:rsid w:val="00FA6D58"/>
    <w:rsid w:val="00FA6DBD"/>
    <w:rsid w:val="00FA6E1B"/>
    <w:rsid w:val="00FA6E28"/>
    <w:rsid w:val="00FA6E5C"/>
    <w:rsid w:val="00FA6EE9"/>
    <w:rsid w:val="00FA6FAA"/>
    <w:rsid w:val="00FA701D"/>
    <w:rsid w:val="00FA7091"/>
    <w:rsid w:val="00FA70BD"/>
    <w:rsid w:val="00FA70C2"/>
    <w:rsid w:val="00FA70C5"/>
    <w:rsid w:val="00FA715C"/>
    <w:rsid w:val="00FA72D4"/>
    <w:rsid w:val="00FA72E5"/>
    <w:rsid w:val="00FA72E6"/>
    <w:rsid w:val="00FA7325"/>
    <w:rsid w:val="00FA73FD"/>
    <w:rsid w:val="00FA747F"/>
    <w:rsid w:val="00FA74BA"/>
    <w:rsid w:val="00FA7584"/>
    <w:rsid w:val="00FA7652"/>
    <w:rsid w:val="00FA7658"/>
    <w:rsid w:val="00FA765A"/>
    <w:rsid w:val="00FA76BE"/>
    <w:rsid w:val="00FA7700"/>
    <w:rsid w:val="00FA7735"/>
    <w:rsid w:val="00FA778F"/>
    <w:rsid w:val="00FA779C"/>
    <w:rsid w:val="00FA7833"/>
    <w:rsid w:val="00FA7961"/>
    <w:rsid w:val="00FA79B8"/>
    <w:rsid w:val="00FA79DD"/>
    <w:rsid w:val="00FA79F0"/>
    <w:rsid w:val="00FA7A46"/>
    <w:rsid w:val="00FA7A6D"/>
    <w:rsid w:val="00FA7A8E"/>
    <w:rsid w:val="00FA7AAD"/>
    <w:rsid w:val="00FA7AC1"/>
    <w:rsid w:val="00FA7B6C"/>
    <w:rsid w:val="00FA7B8D"/>
    <w:rsid w:val="00FA7BB1"/>
    <w:rsid w:val="00FA7C68"/>
    <w:rsid w:val="00FA7CB0"/>
    <w:rsid w:val="00FA7DAA"/>
    <w:rsid w:val="00FA7F8D"/>
    <w:rsid w:val="00FA7FA8"/>
    <w:rsid w:val="00FAB32A"/>
    <w:rsid w:val="00FB00F7"/>
    <w:rsid w:val="00FB0106"/>
    <w:rsid w:val="00FB01B2"/>
    <w:rsid w:val="00FB01CB"/>
    <w:rsid w:val="00FB01FE"/>
    <w:rsid w:val="00FB0264"/>
    <w:rsid w:val="00FB0324"/>
    <w:rsid w:val="00FB0372"/>
    <w:rsid w:val="00FB03A6"/>
    <w:rsid w:val="00FB0437"/>
    <w:rsid w:val="00FB0489"/>
    <w:rsid w:val="00FB0562"/>
    <w:rsid w:val="00FB066C"/>
    <w:rsid w:val="00FB0673"/>
    <w:rsid w:val="00FB075D"/>
    <w:rsid w:val="00FB0796"/>
    <w:rsid w:val="00FB0799"/>
    <w:rsid w:val="00FB07EC"/>
    <w:rsid w:val="00FB0942"/>
    <w:rsid w:val="00FB0958"/>
    <w:rsid w:val="00FB0BB8"/>
    <w:rsid w:val="00FB0BD6"/>
    <w:rsid w:val="00FB0BFE"/>
    <w:rsid w:val="00FB0CAF"/>
    <w:rsid w:val="00FB0CBF"/>
    <w:rsid w:val="00FB0E01"/>
    <w:rsid w:val="00FB0E2C"/>
    <w:rsid w:val="00FB0E30"/>
    <w:rsid w:val="00FB0E64"/>
    <w:rsid w:val="00FB0EA5"/>
    <w:rsid w:val="00FB0F1C"/>
    <w:rsid w:val="00FB0FAD"/>
    <w:rsid w:val="00FB1045"/>
    <w:rsid w:val="00FB110B"/>
    <w:rsid w:val="00FB122F"/>
    <w:rsid w:val="00FB124C"/>
    <w:rsid w:val="00FB12CB"/>
    <w:rsid w:val="00FB1491"/>
    <w:rsid w:val="00FB14A3"/>
    <w:rsid w:val="00FB14A8"/>
    <w:rsid w:val="00FB159A"/>
    <w:rsid w:val="00FB159E"/>
    <w:rsid w:val="00FB15B6"/>
    <w:rsid w:val="00FB15BC"/>
    <w:rsid w:val="00FB1621"/>
    <w:rsid w:val="00FB16B6"/>
    <w:rsid w:val="00FB16DF"/>
    <w:rsid w:val="00FB1706"/>
    <w:rsid w:val="00FB17F5"/>
    <w:rsid w:val="00FB1906"/>
    <w:rsid w:val="00FB1989"/>
    <w:rsid w:val="00FB1990"/>
    <w:rsid w:val="00FB1A36"/>
    <w:rsid w:val="00FB1A5F"/>
    <w:rsid w:val="00FB1AB5"/>
    <w:rsid w:val="00FB1B8F"/>
    <w:rsid w:val="00FB1BB9"/>
    <w:rsid w:val="00FB1C18"/>
    <w:rsid w:val="00FB1C40"/>
    <w:rsid w:val="00FB1D04"/>
    <w:rsid w:val="00FB1DBD"/>
    <w:rsid w:val="00FB1E94"/>
    <w:rsid w:val="00FB2011"/>
    <w:rsid w:val="00FB2099"/>
    <w:rsid w:val="00FB213E"/>
    <w:rsid w:val="00FB23D5"/>
    <w:rsid w:val="00FB23DB"/>
    <w:rsid w:val="00FB23DE"/>
    <w:rsid w:val="00FB2462"/>
    <w:rsid w:val="00FB2515"/>
    <w:rsid w:val="00FB25C6"/>
    <w:rsid w:val="00FB268B"/>
    <w:rsid w:val="00FB26A0"/>
    <w:rsid w:val="00FB27A6"/>
    <w:rsid w:val="00FB27EE"/>
    <w:rsid w:val="00FB281D"/>
    <w:rsid w:val="00FB2891"/>
    <w:rsid w:val="00FB2A55"/>
    <w:rsid w:val="00FB2A78"/>
    <w:rsid w:val="00FB2AA5"/>
    <w:rsid w:val="00FB2ADD"/>
    <w:rsid w:val="00FB2B2B"/>
    <w:rsid w:val="00FB2B4A"/>
    <w:rsid w:val="00FB2B5D"/>
    <w:rsid w:val="00FB2B69"/>
    <w:rsid w:val="00FB2BE9"/>
    <w:rsid w:val="00FB2D70"/>
    <w:rsid w:val="00FB2F45"/>
    <w:rsid w:val="00FB302F"/>
    <w:rsid w:val="00FB3034"/>
    <w:rsid w:val="00FB3088"/>
    <w:rsid w:val="00FB30E8"/>
    <w:rsid w:val="00FB31AA"/>
    <w:rsid w:val="00FB320C"/>
    <w:rsid w:val="00FB3289"/>
    <w:rsid w:val="00FB33B1"/>
    <w:rsid w:val="00FB33D8"/>
    <w:rsid w:val="00FB3473"/>
    <w:rsid w:val="00FB3527"/>
    <w:rsid w:val="00FB3579"/>
    <w:rsid w:val="00FB365C"/>
    <w:rsid w:val="00FB366C"/>
    <w:rsid w:val="00FB370E"/>
    <w:rsid w:val="00FB3759"/>
    <w:rsid w:val="00FB376C"/>
    <w:rsid w:val="00FB37B6"/>
    <w:rsid w:val="00FB37CB"/>
    <w:rsid w:val="00FB381E"/>
    <w:rsid w:val="00FB3890"/>
    <w:rsid w:val="00FB38DD"/>
    <w:rsid w:val="00FB3B2A"/>
    <w:rsid w:val="00FB3B57"/>
    <w:rsid w:val="00FB3B59"/>
    <w:rsid w:val="00FB3B5C"/>
    <w:rsid w:val="00FB3BE1"/>
    <w:rsid w:val="00FB3C4A"/>
    <w:rsid w:val="00FB3D51"/>
    <w:rsid w:val="00FB3E6B"/>
    <w:rsid w:val="00FB3F3F"/>
    <w:rsid w:val="00FB3F74"/>
    <w:rsid w:val="00FB3FBB"/>
    <w:rsid w:val="00FB407C"/>
    <w:rsid w:val="00FB4101"/>
    <w:rsid w:val="00FB4123"/>
    <w:rsid w:val="00FB4339"/>
    <w:rsid w:val="00FB435A"/>
    <w:rsid w:val="00FB437C"/>
    <w:rsid w:val="00FB4398"/>
    <w:rsid w:val="00FB43DA"/>
    <w:rsid w:val="00FB448A"/>
    <w:rsid w:val="00FB4608"/>
    <w:rsid w:val="00FB462F"/>
    <w:rsid w:val="00FB471A"/>
    <w:rsid w:val="00FB4790"/>
    <w:rsid w:val="00FB4865"/>
    <w:rsid w:val="00FB4A28"/>
    <w:rsid w:val="00FB4A8C"/>
    <w:rsid w:val="00FB4AC3"/>
    <w:rsid w:val="00FB4B05"/>
    <w:rsid w:val="00FB4D5C"/>
    <w:rsid w:val="00FB4E0C"/>
    <w:rsid w:val="00FB4E67"/>
    <w:rsid w:val="00FB4E90"/>
    <w:rsid w:val="00FB4E9E"/>
    <w:rsid w:val="00FB4EB2"/>
    <w:rsid w:val="00FB4FAF"/>
    <w:rsid w:val="00FB502F"/>
    <w:rsid w:val="00FB5040"/>
    <w:rsid w:val="00FB505F"/>
    <w:rsid w:val="00FB5078"/>
    <w:rsid w:val="00FB50A3"/>
    <w:rsid w:val="00FB5132"/>
    <w:rsid w:val="00FB5195"/>
    <w:rsid w:val="00FB52AE"/>
    <w:rsid w:val="00FB52C9"/>
    <w:rsid w:val="00FB5393"/>
    <w:rsid w:val="00FB5445"/>
    <w:rsid w:val="00FB546D"/>
    <w:rsid w:val="00FB5472"/>
    <w:rsid w:val="00FB5581"/>
    <w:rsid w:val="00FB5661"/>
    <w:rsid w:val="00FB56CD"/>
    <w:rsid w:val="00FB5781"/>
    <w:rsid w:val="00FB578B"/>
    <w:rsid w:val="00FB57C9"/>
    <w:rsid w:val="00FB587E"/>
    <w:rsid w:val="00FB58EB"/>
    <w:rsid w:val="00FB59B4"/>
    <w:rsid w:val="00FB5A92"/>
    <w:rsid w:val="00FB5B8F"/>
    <w:rsid w:val="00FB5BE9"/>
    <w:rsid w:val="00FB5C60"/>
    <w:rsid w:val="00FB5CAA"/>
    <w:rsid w:val="00FB5CCE"/>
    <w:rsid w:val="00FB5D4A"/>
    <w:rsid w:val="00FB5DEB"/>
    <w:rsid w:val="00FB5F2C"/>
    <w:rsid w:val="00FB5FB0"/>
    <w:rsid w:val="00FB604F"/>
    <w:rsid w:val="00FB62B6"/>
    <w:rsid w:val="00FB62BC"/>
    <w:rsid w:val="00FB62C9"/>
    <w:rsid w:val="00FB635C"/>
    <w:rsid w:val="00FB63B9"/>
    <w:rsid w:val="00FB64BB"/>
    <w:rsid w:val="00FB64D0"/>
    <w:rsid w:val="00FB657D"/>
    <w:rsid w:val="00FB65A4"/>
    <w:rsid w:val="00FB6612"/>
    <w:rsid w:val="00FB6737"/>
    <w:rsid w:val="00FB67AE"/>
    <w:rsid w:val="00FB67C2"/>
    <w:rsid w:val="00FB67D6"/>
    <w:rsid w:val="00FB67E9"/>
    <w:rsid w:val="00FB682B"/>
    <w:rsid w:val="00FB6865"/>
    <w:rsid w:val="00FB697B"/>
    <w:rsid w:val="00FB698A"/>
    <w:rsid w:val="00FB69A4"/>
    <w:rsid w:val="00FB69D7"/>
    <w:rsid w:val="00FB6A3C"/>
    <w:rsid w:val="00FB6ABF"/>
    <w:rsid w:val="00FB6C51"/>
    <w:rsid w:val="00FB6C99"/>
    <w:rsid w:val="00FB6D09"/>
    <w:rsid w:val="00FB6D73"/>
    <w:rsid w:val="00FB6F5D"/>
    <w:rsid w:val="00FB6FD8"/>
    <w:rsid w:val="00FB7007"/>
    <w:rsid w:val="00FB7019"/>
    <w:rsid w:val="00FB7048"/>
    <w:rsid w:val="00FB704F"/>
    <w:rsid w:val="00FB711D"/>
    <w:rsid w:val="00FB7153"/>
    <w:rsid w:val="00FB716D"/>
    <w:rsid w:val="00FB7193"/>
    <w:rsid w:val="00FB7258"/>
    <w:rsid w:val="00FB728C"/>
    <w:rsid w:val="00FB7297"/>
    <w:rsid w:val="00FB7346"/>
    <w:rsid w:val="00FB734A"/>
    <w:rsid w:val="00FB760B"/>
    <w:rsid w:val="00FB7636"/>
    <w:rsid w:val="00FB766B"/>
    <w:rsid w:val="00FB77EF"/>
    <w:rsid w:val="00FB7823"/>
    <w:rsid w:val="00FB78AF"/>
    <w:rsid w:val="00FB78D3"/>
    <w:rsid w:val="00FB7960"/>
    <w:rsid w:val="00FB7A6A"/>
    <w:rsid w:val="00FB7AA7"/>
    <w:rsid w:val="00FB7AC7"/>
    <w:rsid w:val="00FB7B4C"/>
    <w:rsid w:val="00FB7BC5"/>
    <w:rsid w:val="00FB7C47"/>
    <w:rsid w:val="00FB7D54"/>
    <w:rsid w:val="00FB7E9D"/>
    <w:rsid w:val="00FB7FCA"/>
    <w:rsid w:val="00FBD96E"/>
    <w:rsid w:val="00FC00FB"/>
    <w:rsid w:val="00FC0104"/>
    <w:rsid w:val="00FC0114"/>
    <w:rsid w:val="00FC017F"/>
    <w:rsid w:val="00FC0182"/>
    <w:rsid w:val="00FC0198"/>
    <w:rsid w:val="00FC01E3"/>
    <w:rsid w:val="00FC0253"/>
    <w:rsid w:val="00FC035F"/>
    <w:rsid w:val="00FC03FF"/>
    <w:rsid w:val="00FC0425"/>
    <w:rsid w:val="00FC0536"/>
    <w:rsid w:val="00FC05B7"/>
    <w:rsid w:val="00FC0685"/>
    <w:rsid w:val="00FC06D0"/>
    <w:rsid w:val="00FC079A"/>
    <w:rsid w:val="00FC0835"/>
    <w:rsid w:val="00FC08CC"/>
    <w:rsid w:val="00FC08D2"/>
    <w:rsid w:val="00FC0977"/>
    <w:rsid w:val="00FC09E1"/>
    <w:rsid w:val="00FC0A6E"/>
    <w:rsid w:val="00FC0A8E"/>
    <w:rsid w:val="00FC0AEE"/>
    <w:rsid w:val="00FC0BF3"/>
    <w:rsid w:val="00FC0CB1"/>
    <w:rsid w:val="00FC0D7D"/>
    <w:rsid w:val="00FC0DB4"/>
    <w:rsid w:val="00FC0DFA"/>
    <w:rsid w:val="00FC0EB3"/>
    <w:rsid w:val="00FC0EC5"/>
    <w:rsid w:val="00FC0F51"/>
    <w:rsid w:val="00FC1127"/>
    <w:rsid w:val="00FC1132"/>
    <w:rsid w:val="00FC1148"/>
    <w:rsid w:val="00FC1220"/>
    <w:rsid w:val="00FC12A6"/>
    <w:rsid w:val="00FC12BA"/>
    <w:rsid w:val="00FC12C0"/>
    <w:rsid w:val="00FC135D"/>
    <w:rsid w:val="00FC13DA"/>
    <w:rsid w:val="00FC13F1"/>
    <w:rsid w:val="00FC1405"/>
    <w:rsid w:val="00FC1464"/>
    <w:rsid w:val="00FC1488"/>
    <w:rsid w:val="00FC14DE"/>
    <w:rsid w:val="00FC14F3"/>
    <w:rsid w:val="00FC1512"/>
    <w:rsid w:val="00FC15DA"/>
    <w:rsid w:val="00FC162C"/>
    <w:rsid w:val="00FC16BA"/>
    <w:rsid w:val="00FC1740"/>
    <w:rsid w:val="00FC1771"/>
    <w:rsid w:val="00FC17CC"/>
    <w:rsid w:val="00FC1826"/>
    <w:rsid w:val="00FC182E"/>
    <w:rsid w:val="00FC195E"/>
    <w:rsid w:val="00FC1A1A"/>
    <w:rsid w:val="00FC1A4F"/>
    <w:rsid w:val="00FC1B70"/>
    <w:rsid w:val="00FC1B99"/>
    <w:rsid w:val="00FC1BD8"/>
    <w:rsid w:val="00FC1BF9"/>
    <w:rsid w:val="00FC1C46"/>
    <w:rsid w:val="00FC1C69"/>
    <w:rsid w:val="00FC1E06"/>
    <w:rsid w:val="00FC1EB1"/>
    <w:rsid w:val="00FC1F8E"/>
    <w:rsid w:val="00FC1F9E"/>
    <w:rsid w:val="00FC205C"/>
    <w:rsid w:val="00FC20EA"/>
    <w:rsid w:val="00FC2102"/>
    <w:rsid w:val="00FC210E"/>
    <w:rsid w:val="00FC2135"/>
    <w:rsid w:val="00FC2177"/>
    <w:rsid w:val="00FC218A"/>
    <w:rsid w:val="00FC21D5"/>
    <w:rsid w:val="00FC21EA"/>
    <w:rsid w:val="00FC221C"/>
    <w:rsid w:val="00FC2250"/>
    <w:rsid w:val="00FC2265"/>
    <w:rsid w:val="00FC24CD"/>
    <w:rsid w:val="00FC2645"/>
    <w:rsid w:val="00FC26AC"/>
    <w:rsid w:val="00FC26F3"/>
    <w:rsid w:val="00FC2834"/>
    <w:rsid w:val="00FC298E"/>
    <w:rsid w:val="00FC2999"/>
    <w:rsid w:val="00FC2AC8"/>
    <w:rsid w:val="00FC2ADD"/>
    <w:rsid w:val="00FC2B3F"/>
    <w:rsid w:val="00FC2B4E"/>
    <w:rsid w:val="00FC2B93"/>
    <w:rsid w:val="00FC2BAA"/>
    <w:rsid w:val="00FC2C7F"/>
    <w:rsid w:val="00FC2C8F"/>
    <w:rsid w:val="00FC2C92"/>
    <w:rsid w:val="00FC2C95"/>
    <w:rsid w:val="00FC2DD6"/>
    <w:rsid w:val="00FC2E0A"/>
    <w:rsid w:val="00FC2E29"/>
    <w:rsid w:val="00FC2E6B"/>
    <w:rsid w:val="00FC2F09"/>
    <w:rsid w:val="00FC2FA1"/>
    <w:rsid w:val="00FC2FC9"/>
    <w:rsid w:val="00FC308F"/>
    <w:rsid w:val="00FC30C5"/>
    <w:rsid w:val="00FC317B"/>
    <w:rsid w:val="00FC3186"/>
    <w:rsid w:val="00FC3189"/>
    <w:rsid w:val="00FC31C8"/>
    <w:rsid w:val="00FC3274"/>
    <w:rsid w:val="00FC32B3"/>
    <w:rsid w:val="00FC32BC"/>
    <w:rsid w:val="00FC3380"/>
    <w:rsid w:val="00FC3387"/>
    <w:rsid w:val="00FC33B5"/>
    <w:rsid w:val="00FC33D6"/>
    <w:rsid w:val="00FC3417"/>
    <w:rsid w:val="00FC3666"/>
    <w:rsid w:val="00FC3739"/>
    <w:rsid w:val="00FC374F"/>
    <w:rsid w:val="00FC375E"/>
    <w:rsid w:val="00FC37B4"/>
    <w:rsid w:val="00FC37CC"/>
    <w:rsid w:val="00FC37E6"/>
    <w:rsid w:val="00FC3833"/>
    <w:rsid w:val="00FC399F"/>
    <w:rsid w:val="00FC3A41"/>
    <w:rsid w:val="00FC3B64"/>
    <w:rsid w:val="00FC3B7B"/>
    <w:rsid w:val="00FC3BB8"/>
    <w:rsid w:val="00FC3CAE"/>
    <w:rsid w:val="00FC3CD3"/>
    <w:rsid w:val="00FC3D0C"/>
    <w:rsid w:val="00FC3E86"/>
    <w:rsid w:val="00FC3EB4"/>
    <w:rsid w:val="00FC3F12"/>
    <w:rsid w:val="00FC3F1C"/>
    <w:rsid w:val="00FC3F4E"/>
    <w:rsid w:val="00FC4056"/>
    <w:rsid w:val="00FC41E2"/>
    <w:rsid w:val="00FC42E0"/>
    <w:rsid w:val="00FC4340"/>
    <w:rsid w:val="00FC4387"/>
    <w:rsid w:val="00FC4394"/>
    <w:rsid w:val="00FC43A8"/>
    <w:rsid w:val="00FC43C7"/>
    <w:rsid w:val="00FC44BF"/>
    <w:rsid w:val="00FC44EA"/>
    <w:rsid w:val="00FC4519"/>
    <w:rsid w:val="00FC45A7"/>
    <w:rsid w:val="00FC45A9"/>
    <w:rsid w:val="00FC4611"/>
    <w:rsid w:val="00FC4615"/>
    <w:rsid w:val="00FC467E"/>
    <w:rsid w:val="00FC46F0"/>
    <w:rsid w:val="00FC4722"/>
    <w:rsid w:val="00FC47D2"/>
    <w:rsid w:val="00FC47D8"/>
    <w:rsid w:val="00FC47F6"/>
    <w:rsid w:val="00FC4821"/>
    <w:rsid w:val="00FC48DD"/>
    <w:rsid w:val="00FC4989"/>
    <w:rsid w:val="00FC49EA"/>
    <w:rsid w:val="00FC4A42"/>
    <w:rsid w:val="00FC4A4C"/>
    <w:rsid w:val="00FC4A81"/>
    <w:rsid w:val="00FC4A86"/>
    <w:rsid w:val="00FC4AAD"/>
    <w:rsid w:val="00FC4AD9"/>
    <w:rsid w:val="00FC4B4B"/>
    <w:rsid w:val="00FC4C06"/>
    <w:rsid w:val="00FC4C6F"/>
    <w:rsid w:val="00FC4D8F"/>
    <w:rsid w:val="00FC4DF0"/>
    <w:rsid w:val="00FC4E7A"/>
    <w:rsid w:val="00FC4EFF"/>
    <w:rsid w:val="00FC4FF5"/>
    <w:rsid w:val="00FC50CD"/>
    <w:rsid w:val="00FC50EC"/>
    <w:rsid w:val="00FC50ED"/>
    <w:rsid w:val="00FC5101"/>
    <w:rsid w:val="00FC5115"/>
    <w:rsid w:val="00FC5200"/>
    <w:rsid w:val="00FC5330"/>
    <w:rsid w:val="00FC5336"/>
    <w:rsid w:val="00FC5347"/>
    <w:rsid w:val="00FC5395"/>
    <w:rsid w:val="00FC5536"/>
    <w:rsid w:val="00FC5590"/>
    <w:rsid w:val="00FC55DF"/>
    <w:rsid w:val="00FC55E7"/>
    <w:rsid w:val="00FC56AD"/>
    <w:rsid w:val="00FC56BD"/>
    <w:rsid w:val="00FC5707"/>
    <w:rsid w:val="00FC5738"/>
    <w:rsid w:val="00FC581B"/>
    <w:rsid w:val="00FC58B2"/>
    <w:rsid w:val="00FC591B"/>
    <w:rsid w:val="00FC5950"/>
    <w:rsid w:val="00FC59A2"/>
    <w:rsid w:val="00FC59E1"/>
    <w:rsid w:val="00FC5A69"/>
    <w:rsid w:val="00FC5B5E"/>
    <w:rsid w:val="00FC5B67"/>
    <w:rsid w:val="00FC5B81"/>
    <w:rsid w:val="00FC5BA5"/>
    <w:rsid w:val="00FC5CAB"/>
    <w:rsid w:val="00FC5D72"/>
    <w:rsid w:val="00FC5D96"/>
    <w:rsid w:val="00FC5DBF"/>
    <w:rsid w:val="00FC5E38"/>
    <w:rsid w:val="00FC5E3A"/>
    <w:rsid w:val="00FC5E68"/>
    <w:rsid w:val="00FC5EC9"/>
    <w:rsid w:val="00FC5F04"/>
    <w:rsid w:val="00FC5FDC"/>
    <w:rsid w:val="00FC6012"/>
    <w:rsid w:val="00FC6062"/>
    <w:rsid w:val="00FC6248"/>
    <w:rsid w:val="00FC626E"/>
    <w:rsid w:val="00FC632F"/>
    <w:rsid w:val="00FC6383"/>
    <w:rsid w:val="00FC63D0"/>
    <w:rsid w:val="00FC63FD"/>
    <w:rsid w:val="00FC6443"/>
    <w:rsid w:val="00FC64DA"/>
    <w:rsid w:val="00FC653F"/>
    <w:rsid w:val="00FC65A0"/>
    <w:rsid w:val="00FC6602"/>
    <w:rsid w:val="00FC669C"/>
    <w:rsid w:val="00FC670A"/>
    <w:rsid w:val="00FC676C"/>
    <w:rsid w:val="00FC67C9"/>
    <w:rsid w:val="00FC68DA"/>
    <w:rsid w:val="00FC6911"/>
    <w:rsid w:val="00FC69B2"/>
    <w:rsid w:val="00FC69D0"/>
    <w:rsid w:val="00FC6A06"/>
    <w:rsid w:val="00FC6A64"/>
    <w:rsid w:val="00FC6AFE"/>
    <w:rsid w:val="00FC6C34"/>
    <w:rsid w:val="00FC6CBE"/>
    <w:rsid w:val="00FC6D73"/>
    <w:rsid w:val="00FC6F05"/>
    <w:rsid w:val="00FC6F1C"/>
    <w:rsid w:val="00FC6F7B"/>
    <w:rsid w:val="00FC6FA5"/>
    <w:rsid w:val="00FC7056"/>
    <w:rsid w:val="00FC7089"/>
    <w:rsid w:val="00FC711B"/>
    <w:rsid w:val="00FC7151"/>
    <w:rsid w:val="00FC71B1"/>
    <w:rsid w:val="00FC725F"/>
    <w:rsid w:val="00FC7316"/>
    <w:rsid w:val="00FC732E"/>
    <w:rsid w:val="00FC7405"/>
    <w:rsid w:val="00FC7437"/>
    <w:rsid w:val="00FC7477"/>
    <w:rsid w:val="00FC748E"/>
    <w:rsid w:val="00FC756F"/>
    <w:rsid w:val="00FC761D"/>
    <w:rsid w:val="00FC769D"/>
    <w:rsid w:val="00FC7821"/>
    <w:rsid w:val="00FC7833"/>
    <w:rsid w:val="00FC7866"/>
    <w:rsid w:val="00FC7905"/>
    <w:rsid w:val="00FC7920"/>
    <w:rsid w:val="00FC79FD"/>
    <w:rsid w:val="00FC7A14"/>
    <w:rsid w:val="00FC7AEA"/>
    <w:rsid w:val="00FC7AF0"/>
    <w:rsid w:val="00FC7B48"/>
    <w:rsid w:val="00FC7B5A"/>
    <w:rsid w:val="00FC7BC6"/>
    <w:rsid w:val="00FC7C97"/>
    <w:rsid w:val="00FC7D06"/>
    <w:rsid w:val="00FC7D17"/>
    <w:rsid w:val="00FC7DBC"/>
    <w:rsid w:val="00FC7F7A"/>
    <w:rsid w:val="00FC7FE1"/>
    <w:rsid w:val="00FC92A4"/>
    <w:rsid w:val="00FCB739"/>
    <w:rsid w:val="00FCC342"/>
    <w:rsid w:val="00FCD2C1"/>
    <w:rsid w:val="00FCE534"/>
    <w:rsid w:val="00FCE555"/>
    <w:rsid w:val="00FD00BC"/>
    <w:rsid w:val="00FD0119"/>
    <w:rsid w:val="00FD01B2"/>
    <w:rsid w:val="00FD01D4"/>
    <w:rsid w:val="00FD0214"/>
    <w:rsid w:val="00FD02B5"/>
    <w:rsid w:val="00FD02F0"/>
    <w:rsid w:val="00FD02F9"/>
    <w:rsid w:val="00FD04A0"/>
    <w:rsid w:val="00FD052C"/>
    <w:rsid w:val="00FD0530"/>
    <w:rsid w:val="00FD0571"/>
    <w:rsid w:val="00FD0588"/>
    <w:rsid w:val="00FD05E9"/>
    <w:rsid w:val="00FD0673"/>
    <w:rsid w:val="00FD0959"/>
    <w:rsid w:val="00FD0AA8"/>
    <w:rsid w:val="00FD0AB9"/>
    <w:rsid w:val="00FD0B1F"/>
    <w:rsid w:val="00FD0B94"/>
    <w:rsid w:val="00FD0CF9"/>
    <w:rsid w:val="00FD0CFD"/>
    <w:rsid w:val="00FD0E15"/>
    <w:rsid w:val="00FD0EE3"/>
    <w:rsid w:val="00FD0F79"/>
    <w:rsid w:val="00FD109C"/>
    <w:rsid w:val="00FD11A4"/>
    <w:rsid w:val="00FD121A"/>
    <w:rsid w:val="00FD1239"/>
    <w:rsid w:val="00FD131F"/>
    <w:rsid w:val="00FD1409"/>
    <w:rsid w:val="00FD1432"/>
    <w:rsid w:val="00FD144C"/>
    <w:rsid w:val="00FD14FE"/>
    <w:rsid w:val="00FD160D"/>
    <w:rsid w:val="00FD161C"/>
    <w:rsid w:val="00FD1624"/>
    <w:rsid w:val="00FD1657"/>
    <w:rsid w:val="00FD1678"/>
    <w:rsid w:val="00FD177A"/>
    <w:rsid w:val="00FD18FE"/>
    <w:rsid w:val="00FD1900"/>
    <w:rsid w:val="00FD19D6"/>
    <w:rsid w:val="00FD19E6"/>
    <w:rsid w:val="00FD1A0F"/>
    <w:rsid w:val="00FD1A27"/>
    <w:rsid w:val="00FD1A5F"/>
    <w:rsid w:val="00FD1A98"/>
    <w:rsid w:val="00FD1AA7"/>
    <w:rsid w:val="00FD1AF4"/>
    <w:rsid w:val="00FD1B1F"/>
    <w:rsid w:val="00FD1B5B"/>
    <w:rsid w:val="00FD1C1A"/>
    <w:rsid w:val="00FD1D2A"/>
    <w:rsid w:val="00FD1D57"/>
    <w:rsid w:val="00FD1DE0"/>
    <w:rsid w:val="00FD1ED3"/>
    <w:rsid w:val="00FD1F37"/>
    <w:rsid w:val="00FD1FA8"/>
    <w:rsid w:val="00FD204A"/>
    <w:rsid w:val="00FD21DF"/>
    <w:rsid w:val="00FD230C"/>
    <w:rsid w:val="00FD2357"/>
    <w:rsid w:val="00FD23A7"/>
    <w:rsid w:val="00FD23AE"/>
    <w:rsid w:val="00FD2431"/>
    <w:rsid w:val="00FD2447"/>
    <w:rsid w:val="00FD25D1"/>
    <w:rsid w:val="00FD263C"/>
    <w:rsid w:val="00FD26C2"/>
    <w:rsid w:val="00FD282E"/>
    <w:rsid w:val="00FD2890"/>
    <w:rsid w:val="00FD28D3"/>
    <w:rsid w:val="00FD291F"/>
    <w:rsid w:val="00FD295D"/>
    <w:rsid w:val="00FD297B"/>
    <w:rsid w:val="00FD29BE"/>
    <w:rsid w:val="00FD2B11"/>
    <w:rsid w:val="00FD2BEB"/>
    <w:rsid w:val="00FD2BF3"/>
    <w:rsid w:val="00FD2C74"/>
    <w:rsid w:val="00FD2C78"/>
    <w:rsid w:val="00FD2D62"/>
    <w:rsid w:val="00FD2D65"/>
    <w:rsid w:val="00FD2F38"/>
    <w:rsid w:val="00FD308D"/>
    <w:rsid w:val="00FD3136"/>
    <w:rsid w:val="00FD3179"/>
    <w:rsid w:val="00FD31A8"/>
    <w:rsid w:val="00FD31E8"/>
    <w:rsid w:val="00FD322A"/>
    <w:rsid w:val="00FD322D"/>
    <w:rsid w:val="00FD32A8"/>
    <w:rsid w:val="00FD330E"/>
    <w:rsid w:val="00FD330F"/>
    <w:rsid w:val="00FD3317"/>
    <w:rsid w:val="00FD33DA"/>
    <w:rsid w:val="00FD3409"/>
    <w:rsid w:val="00FD3472"/>
    <w:rsid w:val="00FD34F3"/>
    <w:rsid w:val="00FD357A"/>
    <w:rsid w:val="00FD3599"/>
    <w:rsid w:val="00FD37B9"/>
    <w:rsid w:val="00FD37CC"/>
    <w:rsid w:val="00FD3852"/>
    <w:rsid w:val="00FD3906"/>
    <w:rsid w:val="00FD3A61"/>
    <w:rsid w:val="00FD3AAB"/>
    <w:rsid w:val="00FD3AD4"/>
    <w:rsid w:val="00FD3BC1"/>
    <w:rsid w:val="00FD3CD3"/>
    <w:rsid w:val="00FD3E91"/>
    <w:rsid w:val="00FD3F44"/>
    <w:rsid w:val="00FD3F96"/>
    <w:rsid w:val="00FD4146"/>
    <w:rsid w:val="00FD4149"/>
    <w:rsid w:val="00FD4157"/>
    <w:rsid w:val="00FD419A"/>
    <w:rsid w:val="00FD4343"/>
    <w:rsid w:val="00FD434A"/>
    <w:rsid w:val="00FD4400"/>
    <w:rsid w:val="00FD444F"/>
    <w:rsid w:val="00FD447A"/>
    <w:rsid w:val="00FD44C5"/>
    <w:rsid w:val="00FD45FC"/>
    <w:rsid w:val="00FD4620"/>
    <w:rsid w:val="00FD4656"/>
    <w:rsid w:val="00FD467D"/>
    <w:rsid w:val="00FD4693"/>
    <w:rsid w:val="00FD46B6"/>
    <w:rsid w:val="00FD4721"/>
    <w:rsid w:val="00FD48FB"/>
    <w:rsid w:val="00FD4A1D"/>
    <w:rsid w:val="00FD4AAE"/>
    <w:rsid w:val="00FD4C0D"/>
    <w:rsid w:val="00FD4D43"/>
    <w:rsid w:val="00FD4E39"/>
    <w:rsid w:val="00FD4E4C"/>
    <w:rsid w:val="00FD4E87"/>
    <w:rsid w:val="00FD4F35"/>
    <w:rsid w:val="00FD4F36"/>
    <w:rsid w:val="00FD4F85"/>
    <w:rsid w:val="00FD4F90"/>
    <w:rsid w:val="00FD503A"/>
    <w:rsid w:val="00FD508E"/>
    <w:rsid w:val="00FD5297"/>
    <w:rsid w:val="00FD52D7"/>
    <w:rsid w:val="00FD5361"/>
    <w:rsid w:val="00FD5381"/>
    <w:rsid w:val="00FD547F"/>
    <w:rsid w:val="00FD549E"/>
    <w:rsid w:val="00FD54B5"/>
    <w:rsid w:val="00FD553E"/>
    <w:rsid w:val="00FD5550"/>
    <w:rsid w:val="00FD55F6"/>
    <w:rsid w:val="00FD5613"/>
    <w:rsid w:val="00FD5636"/>
    <w:rsid w:val="00FD5647"/>
    <w:rsid w:val="00FD5671"/>
    <w:rsid w:val="00FD56A7"/>
    <w:rsid w:val="00FD56CB"/>
    <w:rsid w:val="00FD570B"/>
    <w:rsid w:val="00FD576D"/>
    <w:rsid w:val="00FD5A0E"/>
    <w:rsid w:val="00FD5B10"/>
    <w:rsid w:val="00FD5B30"/>
    <w:rsid w:val="00FD5B40"/>
    <w:rsid w:val="00FD5B70"/>
    <w:rsid w:val="00FD5B84"/>
    <w:rsid w:val="00FD5C2A"/>
    <w:rsid w:val="00FD5C72"/>
    <w:rsid w:val="00FD5D02"/>
    <w:rsid w:val="00FD5D25"/>
    <w:rsid w:val="00FD5D6F"/>
    <w:rsid w:val="00FD5F45"/>
    <w:rsid w:val="00FD5FD7"/>
    <w:rsid w:val="00FD5FE5"/>
    <w:rsid w:val="00FD6054"/>
    <w:rsid w:val="00FD6165"/>
    <w:rsid w:val="00FD61B1"/>
    <w:rsid w:val="00FD6224"/>
    <w:rsid w:val="00FD6280"/>
    <w:rsid w:val="00FD62B8"/>
    <w:rsid w:val="00FD63B6"/>
    <w:rsid w:val="00FD63BF"/>
    <w:rsid w:val="00FD6430"/>
    <w:rsid w:val="00FD6489"/>
    <w:rsid w:val="00FD6575"/>
    <w:rsid w:val="00FD6599"/>
    <w:rsid w:val="00FD65C5"/>
    <w:rsid w:val="00FD65E9"/>
    <w:rsid w:val="00FD6652"/>
    <w:rsid w:val="00FD666F"/>
    <w:rsid w:val="00FD66C1"/>
    <w:rsid w:val="00FD6732"/>
    <w:rsid w:val="00FD677A"/>
    <w:rsid w:val="00FD6859"/>
    <w:rsid w:val="00FD689B"/>
    <w:rsid w:val="00FD68B4"/>
    <w:rsid w:val="00FD6A98"/>
    <w:rsid w:val="00FD6AA1"/>
    <w:rsid w:val="00FD6B26"/>
    <w:rsid w:val="00FD6B38"/>
    <w:rsid w:val="00FD6BB5"/>
    <w:rsid w:val="00FD6C7A"/>
    <w:rsid w:val="00FD6C8E"/>
    <w:rsid w:val="00FD6CFF"/>
    <w:rsid w:val="00FD6E1D"/>
    <w:rsid w:val="00FD6F65"/>
    <w:rsid w:val="00FD6F68"/>
    <w:rsid w:val="00FD6F71"/>
    <w:rsid w:val="00FD706A"/>
    <w:rsid w:val="00FD716B"/>
    <w:rsid w:val="00FD71E8"/>
    <w:rsid w:val="00FD7213"/>
    <w:rsid w:val="00FD721A"/>
    <w:rsid w:val="00FD7244"/>
    <w:rsid w:val="00FD72CE"/>
    <w:rsid w:val="00FD730D"/>
    <w:rsid w:val="00FD7310"/>
    <w:rsid w:val="00FD731E"/>
    <w:rsid w:val="00FD74AC"/>
    <w:rsid w:val="00FD755A"/>
    <w:rsid w:val="00FD7614"/>
    <w:rsid w:val="00FD7640"/>
    <w:rsid w:val="00FD76DD"/>
    <w:rsid w:val="00FD76E3"/>
    <w:rsid w:val="00FD76FE"/>
    <w:rsid w:val="00FD7794"/>
    <w:rsid w:val="00FD77B6"/>
    <w:rsid w:val="00FD793E"/>
    <w:rsid w:val="00FD794B"/>
    <w:rsid w:val="00FD79B1"/>
    <w:rsid w:val="00FD79D1"/>
    <w:rsid w:val="00FD79F9"/>
    <w:rsid w:val="00FD7BDF"/>
    <w:rsid w:val="00FD7C58"/>
    <w:rsid w:val="00FD7D8F"/>
    <w:rsid w:val="00FD7E30"/>
    <w:rsid w:val="00FD7E79"/>
    <w:rsid w:val="00FD7F52"/>
    <w:rsid w:val="00FDB8DE"/>
    <w:rsid w:val="00FDE1F9"/>
    <w:rsid w:val="00FE0086"/>
    <w:rsid w:val="00FE00AB"/>
    <w:rsid w:val="00FE00BD"/>
    <w:rsid w:val="00FE00D9"/>
    <w:rsid w:val="00FE00EB"/>
    <w:rsid w:val="00FE012D"/>
    <w:rsid w:val="00FE01F9"/>
    <w:rsid w:val="00FE0243"/>
    <w:rsid w:val="00FE027C"/>
    <w:rsid w:val="00FE0296"/>
    <w:rsid w:val="00FE037F"/>
    <w:rsid w:val="00FE03E3"/>
    <w:rsid w:val="00FE040B"/>
    <w:rsid w:val="00FE0474"/>
    <w:rsid w:val="00FE04BE"/>
    <w:rsid w:val="00FE0509"/>
    <w:rsid w:val="00FE065E"/>
    <w:rsid w:val="00FE0710"/>
    <w:rsid w:val="00FE0723"/>
    <w:rsid w:val="00FE079C"/>
    <w:rsid w:val="00FE0827"/>
    <w:rsid w:val="00FE087F"/>
    <w:rsid w:val="00FE0918"/>
    <w:rsid w:val="00FE097C"/>
    <w:rsid w:val="00FE09C9"/>
    <w:rsid w:val="00FE0AF0"/>
    <w:rsid w:val="00FE0B04"/>
    <w:rsid w:val="00FE0B0A"/>
    <w:rsid w:val="00FE0C1A"/>
    <w:rsid w:val="00FE0DAC"/>
    <w:rsid w:val="00FE0E80"/>
    <w:rsid w:val="00FE0E86"/>
    <w:rsid w:val="00FE0ED6"/>
    <w:rsid w:val="00FE0F56"/>
    <w:rsid w:val="00FE1004"/>
    <w:rsid w:val="00FE1110"/>
    <w:rsid w:val="00FE11A4"/>
    <w:rsid w:val="00FE123C"/>
    <w:rsid w:val="00FE12C8"/>
    <w:rsid w:val="00FE12D4"/>
    <w:rsid w:val="00FE1431"/>
    <w:rsid w:val="00FE1483"/>
    <w:rsid w:val="00FE1530"/>
    <w:rsid w:val="00FE15C8"/>
    <w:rsid w:val="00FE1721"/>
    <w:rsid w:val="00FE1757"/>
    <w:rsid w:val="00FE178A"/>
    <w:rsid w:val="00FE17BA"/>
    <w:rsid w:val="00FE17DB"/>
    <w:rsid w:val="00FE1829"/>
    <w:rsid w:val="00FE18D5"/>
    <w:rsid w:val="00FE19D4"/>
    <w:rsid w:val="00FE1ADA"/>
    <w:rsid w:val="00FE1B17"/>
    <w:rsid w:val="00FE1B4E"/>
    <w:rsid w:val="00FE1B9A"/>
    <w:rsid w:val="00FE1BD0"/>
    <w:rsid w:val="00FE1D2F"/>
    <w:rsid w:val="00FE1DC9"/>
    <w:rsid w:val="00FE1DE0"/>
    <w:rsid w:val="00FE1EB4"/>
    <w:rsid w:val="00FE1ED7"/>
    <w:rsid w:val="00FE1F35"/>
    <w:rsid w:val="00FE1F58"/>
    <w:rsid w:val="00FE2018"/>
    <w:rsid w:val="00FE2155"/>
    <w:rsid w:val="00FE21AB"/>
    <w:rsid w:val="00FE2247"/>
    <w:rsid w:val="00FE22F8"/>
    <w:rsid w:val="00FE234F"/>
    <w:rsid w:val="00FE23C8"/>
    <w:rsid w:val="00FE251F"/>
    <w:rsid w:val="00FE2606"/>
    <w:rsid w:val="00FE2755"/>
    <w:rsid w:val="00FE2947"/>
    <w:rsid w:val="00FE29DB"/>
    <w:rsid w:val="00FE2C20"/>
    <w:rsid w:val="00FE2CD9"/>
    <w:rsid w:val="00FE2D85"/>
    <w:rsid w:val="00FE2E99"/>
    <w:rsid w:val="00FE2EA7"/>
    <w:rsid w:val="00FE2EB5"/>
    <w:rsid w:val="00FE3065"/>
    <w:rsid w:val="00FE30CB"/>
    <w:rsid w:val="00FE30E7"/>
    <w:rsid w:val="00FE3115"/>
    <w:rsid w:val="00FE316F"/>
    <w:rsid w:val="00FE319A"/>
    <w:rsid w:val="00FE3233"/>
    <w:rsid w:val="00FE323E"/>
    <w:rsid w:val="00FE3284"/>
    <w:rsid w:val="00FE3301"/>
    <w:rsid w:val="00FE3351"/>
    <w:rsid w:val="00FE33A3"/>
    <w:rsid w:val="00FE3673"/>
    <w:rsid w:val="00FE3674"/>
    <w:rsid w:val="00FE36D9"/>
    <w:rsid w:val="00FE3714"/>
    <w:rsid w:val="00FE3773"/>
    <w:rsid w:val="00FE391F"/>
    <w:rsid w:val="00FE394B"/>
    <w:rsid w:val="00FE3974"/>
    <w:rsid w:val="00FE397A"/>
    <w:rsid w:val="00FE3999"/>
    <w:rsid w:val="00FE3ABB"/>
    <w:rsid w:val="00FE3AD9"/>
    <w:rsid w:val="00FE3B00"/>
    <w:rsid w:val="00FE3B0E"/>
    <w:rsid w:val="00FE3B35"/>
    <w:rsid w:val="00FE3CC2"/>
    <w:rsid w:val="00FE3D53"/>
    <w:rsid w:val="00FE3DA7"/>
    <w:rsid w:val="00FE3DD9"/>
    <w:rsid w:val="00FE3EB8"/>
    <w:rsid w:val="00FE3F1A"/>
    <w:rsid w:val="00FE3F3C"/>
    <w:rsid w:val="00FE3F89"/>
    <w:rsid w:val="00FE3F9D"/>
    <w:rsid w:val="00FE3FF6"/>
    <w:rsid w:val="00FE4103"/>
    <w:rsid w:val="00FE4113"/>
    <w:rsid w:val="00FE4114"/>
    <w:rsid w:val="00FE4149"/>
    <w:rsid w:val="00FE41EC"/>
    <w:rsid w:val="00FE4232"/>
    <w:rsid w:val="00FE423B"/>
    <w:rsid w:val="00FE430C"/>
    <w:rsid w:val="00FE4352"/>
    <w:rsid w:val="00FE43A7"/>
    <w:rsid w:val="00FE446C"/>
    <w:rsid w:val="00FE4524"/>
    <w:rsid w:val="00FE45D3"/>
    <w:rsid w:val="00FE462A"/>
    <w:rsid w:val="00FE4644"/>
    <w:rsid w:val="00FE466A"/>
    <w:rsid w:val="00FE46CD"/>
    <w:rsid w:val="00FE4704"/>
    <w:rsid w:val="00FE47C6"/>
    <w:rsid w:val="00FE47E1"/>
    <w:rsid w:val="00FE48F9"/>
    <w:rsid w:val="00FE4924"/>
    <w:rsid w:val="00FE49CF"/>
    <w:rsid w:val="00FE4AAB"/>
    <w:rsid w:val="00FE4C3D"/>
    <w:rsid w:val="00FE4C78"/>
    <w:rsid w:val="00FE4DF8"/>
    <w:rsid w:val="00FE4EAF"/>
    <w:rsid w:val="00FE4EB9"/>
    <w:rsid w:val="00FE4FC7"/>
    <w:rsid w:val="00FE5009"/>
    <w:rsid w:val="00FE5036"/>
    <w:rsid w:val="00FE5187"/>
    <w:rsid w:val="00FE51AB"/>
    <w:rsid w:val="00FE52C1"/>
    <w:rsid w:val="00FE52FE"/>
    <w:rsid w:val="00FE5342"/>
    <w:rsid w:val="00FE5343"/>
    <w:rsid w:val="00FE53C2"/>
    <w:rsid w:val="00FE53D2"/>
    <w:rsid w:val="00FE53FD"/>
    <w:rsid w:val="00FE540D"/>
    <w:rsid w:val="00FE54A4"/>
    <w:rsid w:val="00FE55EC"/>
    <w:rsid w:val="00FE560C"/>
    <w:rsid w:val="00FE5699"/>
    <w:rsid w:val="00FE5748"/>
    <w:rsid w:val="00FE57A7"/>
    <w:rsid w:val="00FE585B"/>
    <w:rsid w:val="00FE5882"/>
    <w:rsid w:val="00FE5926"/>
    <w:rsid w:val="00FE5960"/>
    <w:rsid w:val="00FE5A2F"/>
    <w:rsid w:val="00FE5A5F"/>
    <w:rsid w:val="00FE5AD9"/>
    <w:rsid w:val="00FE5B46"/>
    <w:rsid w:val="00FE5B51"/>
    <w:rsid w:val="00FE5BAF"/>
    <w:rsid w:val="00FE5BC7"/>
    <w:rsid w:val="00FE5CF9"/>
    <w:rsid w:val="00FE5E29"/>
    <w:rsid w:val="00FE5EDC"/>
    <w:rsid w:val="00FE5F3E"/>
    <w:rsid w:val="00FE5FB0"/>
    <w:rsid w:val="00FE6023"/>
    <w:rsid w:val="00FE6058"/>
    <w:rsid w:val="00FE608D"/>
    <w:rsid w:val="00FE6099"/>
    <w:rsid w:val="00FE61AB"/>
    <w:rsid w:val="00FE61FF"/>
    <w:rsid w:val="00FE620F"/>
    <w:rsid w:val="00FE62D8"/>
    <w:rsid w:val="00FE62DF"/>
    <w:rsid w:val="00FE636F"/>
    <w:rsid w:val="00FE63B6"/>
    <w:rsid w:val="00FE63B7"/>
    <w:rsid w:val="00FE63CC"/>
    <w:rsid w:val="00FE63E6"/>
    <w:rsid w:val="00FE644D"/>
    <w:rsid w:val="00FE6475"/>
    <w:rsid w:val="00FE6489"/>
    <w:rsid w:val="00FE6524"/>
    <w:rsid w:val="00FE654F"/>
    <w:rsid w:val="00FE65DB"/>
    <w:rsid w:val="00FE6627"/>
    <w:rsid w:val="00FE66A7"/>
    <w:rsid w:val="00FE6815"/>
    <w:rsid w:val="00FE6825"/>
    <w:rsid w:val="00FE684E"/>
    <w:rsid w:val="00FE6894"/>
    <w:rsid w:val="00FE6A18"/>
    <w:rsid w:val="00FE6B3F"/>
    <w:rsid w:val="00FE6D76"/>
    <w:rsid w:val="00FE6D82"/>
    <w:rsid w:val="00FE6E83"/>
    <w:rsid w:val="00FE6EA0"/>
    <w:rsid w:val="00FE7028"/>
    <w:rsid w:val="00FE7092"/>
    <w:rsid w:val="00FE70BB"/>
    <w:rsid w:val="00FE7115"/>
    <w:rsid w:val="00FE713F"/>
    <w:rsid w:val="00FE7175"/>
    <w:rsid w:val="00FE7190"/>
    <w:rsid w:val="00FE72C9"/>
    <w:rsid w:val="00FE72F9"/>
    <w:rsid w:val="00FE7542"/>
    <w:rsid w:val="00FE7547"/>
    <w:rsid w:val="00FE75B1"/>
    <w:rsid w:val="00FE7697"/>
    <w:rsid w:val="00FE77B1"/>
    <w:rsid w:val="00FE7826"/>
    <w:rsid w:val="00FE7A0C"/>
    <w:rsid w:val="00FE7A0E"/>
    <w:rsid w:val="00FE7A30"/>
    <w:rsid w:val="00FE7A33"/>
    <w:rsid w:val="00FE7A64"/>
    <w:rsid w:val="00FE7C4D"/>
    <w:rsid w:val="00FE7C6F"/>
    <w:rsid w:val="00FE7C94"/>
    <w:rsid w:val="00FE7CC1"/>
    <w:rsid w:val="00FE7CE7"/>
    <w:rsid w:val="00FE7D0D"/>
    <w:rsid w:val="00FE7D48"/>
    <w:rsid w:val="00FE7D69"/>
    <w:rsid w:val="00FE7D82"/>
    <w:rsid w:val="00FE7F9C"/>
    <w:rsid w:val="00FECE18"/>
    <w:rsid w:val="00FF00C9"/>
    <w:rsid w:val="00FF024B"/>
    <w:rsid w:val="00FF02C3"/>
    <w:rsid w:val="00FF02D0"/>
    <w:rsid w:val="00FF0314"/>
    <w:rsid w:val="00FF0413"/>
    <w:rsid w:val="00FF04CF"/>
    <w:rsid w:val="00FF0518"/>
    <w:rsid w:val="00FF0527"/>
    <w:rsid w:val="00FF058D"/>
    <w:rsid w:val="00FF0608"/>
    <w:rsid w:val="00FF06DF"/>
    <w:rsid w:val="00FF070E"/>
    <w:rsid w:val="00FF0800"/>
    <w:rsid w:val="00FF0831"/>
    <w:rsid w:val="00FF0929"/>
    <w:rsid w:val="00FF0A16"/>
    <w:rsid w:val="00FF0B3F"/>
    <w:rsid w:val="00FF0BB1"/>
    <w:rsid w:val="00FF0C41"/>
    <w:rsid w:val="00FF0C52"/>
    <w:rsid w:val="00FF0C74"/>
    <w:rsid w:val="00FF0D32"/>
    <w:rsid w:val="00FF0D6D"/>
    <w:rsid w:val="00FF0DE4"/>
    <w:rsid w:val="00FF0E07"/>
    <w:rsid w:val="00FF0E15"/>
    <w:rsid w:val="00FF0F02"/>
    <w:rsid w:val="00FF0F1E"/>
    <w:rsid w:val="00FF0FBD"/>
    <w:rsid w:val="00FF0FD7"/>
    <w:rsid w:val="00FF1114"/>
    <w:rsid w:val="00FF1201"/>
    <w:rsid w:val="00FF12ED"/>
    <w:rsid w:val="00FF1391"/>
    <w:rsid w:val="00FF139D"/>
    <w:rsid w:val="00FF1454"/>
    <w:rsid w:val="00FF14D7"/>
    <w:rsid w:val="00FF14EE"/>
    <w:rsid w:val="00FF153F"/>
    <w:rsid w:val="00FF158A"/>
    <w:rsid w:val="00FF1642"/>
    <w:rsid w:val="00FF1680"/>
    <w:rsid w:val="00FF170F"/>
    <w:rsid w:val="00FF1718"/>
    <w:rsid w:val="00FF1783"/>
    <w:rsid w:val="00FF17F0"/>
    <w:rsid w:val="00FF18C5"/>
    <w:rsid w:val="00FF1984"/>
    <w:rsid w:val="00FF19C9"/>
    <w:rsid w:val="00FF1A86"/>
    <w:rsid w:val="00FF1A98"/>
    <w:rsid w:val="00FF1AC4"/>
    <w:rsid w:val="00FF1B15"/>
    <w:rsid w:val="00FF1B2D"/>
    <w:rsid w:val="00FF1B5C"/>
    <w:rsid w:val="00FF1C18"/>
    <w:rsid w:val="00FF1C30"/>
    <w:rsid w:val="00FF1C41"/>
    <w:rsid w:val="00FF1D97"/>
    <w:rsid w:val="00FF1E0A"/>
    <w:rsid w:val="00FF1E33"/>
    <w:rsid w:val="00FF1E43"/>
    <w:rsid w:val="00FF1E59"/>
    <w:rsid w:val="00FF1E6F"/>
    <w:rsid w:val="00FF1E82"/>
    <w:rsid w:val="00FF1E8B"/>
    <w:rsid w:val="00FF1F2E"/>
    <w:rsid w:val="00FF2037"/>
    <w:rsid w:val="00FF212A"/>
    <w:rsid w:val="00FF21BB"/>
    <w:rsid w:val="00FF21BD"/>
    <w:rsid w:val="00FF21FA"/>
    <w:rsid w:val="00FF2262"/>
    <w:rsid w:val="00FF2282"/>
    <w:rsid w:val="00FF22BD"/>
    <w:rsid w:val="00FF236C"/>
    <w:rsid w:val="00FF23CF"/>
    <w:rsid w:val="00FF247E"/>
    <w:rsid w:val="00FF24EF"/>
    <w:rsid w:val="00FF25DC"/>
    <w:rsid w:val="00FF25E6"/>
    <w:rsid w:val="00FF263D"/>
    <w:rsid w:val="00FF2676"/>
    <w:rsid w:val="00FF267C"/>
    <w:rsid w:val="00FF26DD"/>
    <w:rsid w:val="00FF276D"/>
    <w:rsid w:val="00FF27D0"/>
    <w:rsid w:val="00FF28D2"/>
    <w:rsid w:val="00FF2A57"/>
    <w:rsid w:val="00FF2A69"/>
    <w:rsid w:val="00FF2B1C"/>
    <w:rsid w:val="00FF2C08"/>
    <w:rsid w:val="00FF2CAB"/>
    <w:rsid w:val="00FF2CB4"/>
    <w:rsid w:val="00FF2CF2"/>
    <w:rsid w:val="00FF2E47"/>
    <w:rsid w:val="00FF2F60"/>
    <w:rsid w:val="00FF300D"/>
    <w:rsid w:val="00FF3030"/>
    <w:rsid w:val="00FF306A"/>
    <w:rsid w:val="00FF30F1"/>
    <w:rsid w:val="00FF312C"/>
    <w:rsid w:val="00FF3137"/>
    <w:rsid w:val="00FF31B6"/>
    <w:rsid w:val="00FF3246"/>
    <w:rsid w:val="00FF3347"/>
    <w:rsid w:val="00FF339D"/>
    <w:rsid w:val="00FF3414"/>
    <w:rsid w:val="00FF347E"/>
    <w:rsid w:val="00FF35D3"/>
    <w:rsid w:val="00FF3605"/>
    <w:rsid w:val="00FF3775"/>
    <w:rsid w:val="00FF378E"/>
    <w:rsid w:val="00FF37D8"/>
    <w:rsid w:val="00FF3878"/>
    <w:rsid w:val="00FF391C"/>
    <w:rsid w:val="00FF3934"/>
    <w:rsid w:val="00FF3936"/>
    <w:rsid w:val="00FF3A46"/>
    <w:rsid w:val="00FF3A4C"/>
    <w:rsid w:val="00FF3B5D"/>
    <w:rsid w:val="00FF3BDC"/>
    <w:rsid w:val="00FF3C22"/>
    <w:rsid w:val="00FF3C47"/>
    <w:rsid w:val="00FF3C6E"/>
    <w:rsid w:val="00FF3CA7"/>
    <w:rsid w:val="00FF3CFB"/>
    <w:rsid w:val="00FF3DBC"/>
    <w:rsid w:val="00FF3DD8"/>
    <w:rsid w:val="00FF3EFB"/>
    <w:rsid w:val="00FF3F07"/>
    <w:rsid w:val="00FF3F51"/>
    <w:rsid w:val="00FF3FB7"/>
    <w:rsid w:val="00FF400B"/>
    <w:rsid w:val="00FF4067"/>
    <w:rsid w:val="00FF41BB"/>
    <w:rsid w:val="00FF4228"/>
    <w:rsid w:val="00FF4234"/>
    <w:rsid w:val="00FF428D"/>
    <w:rsid w:val="00FF42AA"/>
    <w:rsid w:val="00FF432F"/>
    <w:rsid w:val="00FF438C"/>
    <w:rsid w:val="00FF43E3"/>
    <w:rsid w:val="00FF452E"/>
    <w:rsid w:val="00FF45B3"/>
    <w:rsid w:val="00FF4606"/>
    <w:rsid w:val="00FF4610"/>
    <w:rsid w:val="00FF46B2"/>
    <w:rsid w:val="00FF46B9"/>
    <w:rsid w:val="00FF46BF"/>
    <w:rsid w:val="00FF476C"/>
    <w:rsid w:val="00FF4808"/>
    <w:rsid w:val="00FF481C"/>
    <w:rsid w:val="00FF48E6"/>
    <w:rsid w:val="00FF497A"/>
    <w:rsid w:val="00FF4A17"/>
    <w:rsid w:val="00FF4A4A"/>
    <w:rsid w:val="00FF4A86"/>
    <w:rsid w:val="00FF4B0E"/>
    <w:rsid w:val="00FF4CDE"/>
    <w:rsid w:val="00FF4ECF"/>
    <w:rsid w:val="00FF4F08"/>
    <w:rsid w:val="00FF5107"/>
    <w:rsid w:val="00FF517E"/>
    <w:rsid w:val="00FF52BC"/>
    <w:rsid w:val="00FF52F7"/>
    <w:rsid w:val="00FF5379"/>
    <w:rsid w:val="00FF53D2"/>
    <w:rsid w:val="00FF53D6"/>
    <w:rsid w:val="00FF5416"/>
    <w:rsid w:val="00FF5510"/>
    <w:rsid w:val="00FF5535"/>
    <w:rsid w:val="00FF5640"/>
    <w:rsid w:val="00FF56C6"/>
    <w:rsid w:val="00FF56DB"/>
    <w:rsid w:val="00FF5895"/>
    <w:rsid w:val="00FF5965"/>
    <w:rsid w:val="00FF59DD"/>
    <w:rsid w:val="00FF5A1F"/>
    <w:rsid w:val="00FF5B20"/>
    <w:rsid w:val="00FF5B3E"/>
    <w:rsid w:val="00FF5B4E"/>
    <w:rsid w:val="00FF5C47"/>
    <w:rsid w:val="00FF5D05"/>
    <w:rsid w:val="00FF5D06"/>
    <w:rsid w:val="00FF5D93"/>
    <w:rsid w:val="00FF5E13"/>
    <w:rsid w:val="00FF5E34"/>
    <w:rsid w:val="00FF5E53"/>
    <w:rsid w:val="00FF5E5B"/>
    <w:rsid w:val="00FF5EEF"/>
    <w:rsid w:val="00FF5F3C"/>
    <w:rsid w:val="00FF5F48"/>
    <w:rsid w:val="00FF6030"/>
    <w:rsid w:val="00FF6071"/>
    <w:rsid w:val="00FF60A0"/>
    <w:rsid w:val="00FF6249"/>
    <w:rsid w:val="00FF62EC"/>
    <w:rsid w:val="00FF6365"/>
    <w:rsid w:val="00FF63A7"/>
    <w:rsid w:val="00FF63B0"/>
    <w:rsid w:val="00FF63EE"/>
    <w:rsid w:val="00FF660B"/>
    <w:rsid w:val="00FF660D"/>
    <w:rsid w:val="00FF6665"/>
    <w:rsid w:val="00FF666B"/>
    <w:rsid w:val="00FF6700"/>
    <w:rsid w:val="00FF670B"/>
    <w:rsid w:val="00FF6778"/>
    <w:rsid w:val="00FF67AB"/>
    <w:rsid w:val="00FF6807"/>
    <w:rsid w:val="00FF6827"/>
    <w:rsid w:val="00FF68CC"/>
    <w:rsid w:val="00FF6AB7"/>
    <w:rsid w:val="00FF6C0D"/>
    <w:rsid w:val="00FF6C38"/>
    <w:rsid w:val="00FF6C92"/>
    <w:rsid w:val="00FF6D2B"/>
    <w:rsid w:val="00FF6DD4"/>
    <w:rsid w:val="00FF6E56"/>
    <w:rsid w:val="00FF6EBB"/>
    <w:rsid w:val="00FF6F16"/>
    <w:rsid w:val="00FF6F1F"/>
    <w:rsid w:val="00FF703E"/>
    <w:rsid w:val="00FF70C4"/>
    <w:rsid w:val="00FF70D8"/>
    <w:rsid w:val="00FF70E6"/>
    <w:rsid w:val="00FF70FE"/>
    <w:rsid w:val="00FF710A"/>
    <w:rsid w:val="00FF71E4"/>
    <w:rsid w:val="00FF71FE"/>
    <w:rsid w:val="00FF7206"/>
    <w:rsid w:val="00FF728E"/>
    <w:rsid w:val="00FF7374"/>
    <w:rsid w:val="00FF7413"/>
    <w:rsid w:val="00FF7426"/>
    <w:rsid w:val="00FF761E"/>
    <w:rsid w:val="00FF7688"/>
    <w:rsid w:val="00FF76B0"/>
    <w:rsid w:val="00FF7720"/>
    <w:rsid w:val="00FF774C"/>
    <w:rsid w:val="00FF775D"/>
    <w:rsid w:val="00FF779B"/>
    <w:rsid w:val="00FF779C"/>
    <w:rsid w:val="00FF7881"/>
    <w:rsid w:val="00FF78AC"/>
    <w:rsid w:val="00FF7A17"/>
    <w:rsid w:val="00FF7A4A"/>
    <w:rsid w:val="00FF7A67"/>
    <w:rsid w:val="00FF7AA8"/>
    <w:rsid w:val="00FF7AF4"/>
    <w:rsid w:val="00FF7CF5"/>
    <w:rsid w:val="00FF7D62"/>
    <w:rsid w:val="00FF7D71"/>
    <w:rsid w:val="00FF7D9B"/>
    <w:rsid w:val="00FF7DAD"/>
    <w:rsid w:val="00FF7EE0"/>
    <w:rsid w:val="00FF7F8C"/>
    <w:rsid w:val="00FF7F9A"/>
    <w:rsid w:val="00FF7FB0"/>
    <w:rsid w:val="00FF7FE1"/>
    <w:rsid w:val="00FFD12D"/>
    <w:rsid w:val="0100594E"/>
    <w:rsid w:val="01005A94"/>
    <w:rsid w:val="0100DB16"/>
    <w:rsid w:val="010108F5"/>
    <w:rsid w:val="01013F4B"/>
    <w:rsid w:val="01015B33"/>
    <w:rsid w:val="0101631F"/>
    <w:rsid w:val="01018C23"/>
    <w:rsid w:val="01024C97"/>
    <w:rsid w:val="0102BD4A"/>
    <w:rsid w:val="0102E3BE"/>
    <w:rsid w:val="0102ECFE"/>
    <w:rsid w:val="0103262A"/>
    <w:rsid w:val="0103347C"/>
    <w:rsid w:val="0103B8A2"/>
    <w:rsid w:val="0103D17E"/>
    <w:rsid w:val="01040139"/>
    <w:rsid w:val="0104778B"/>
    <w:rsid w:val="010479DF"/>
    <w:rsid w:val="01054E25"/>
    <w:rsid w:val="010568F1"/>
    <w:rsid w:val="01056C64"/>
    <w:rsid w:val="0105CFC4"/>
    <w:rsid w:val="0105E258"/>
    <w:rsid w:val="01065FC3"/>
    <w:rsid w:val="0106611A"/>
    <w:rsid w:val="010671A5"/>
    <w:rsid w:val="0106A5A3"/>
    <w:rsid w:val="0106F55D"/>
    <w:rsid w:val="01070AF1"/>
    <w:rsid w:val="0107545E"/>
    <w:rsid w:val="01075783"/>
    <w:rsid w:val="0107B637"/>
    <w:rsid w:val="0107BCBF"/>
    <w:rsid w:val="0107C9EB"/>
    <w:rsid w:val="010836F7"/>
    <w:rsid w:val="01086E46"/>
    <w:rsid w:val="0108DAEA"/>
    <w:rsid w:val="0109371A"/>
    <w:rsid w:val="01095F71"/>
    <w:rsid w:val="010997EE"/>
    <w:rsid w:val="0109CEDB"/>
    <w:rsid w:val="0109ED26"/>
    <w:rsid w:val="0109F243"/>
    <w:rsid w:val="0109F6F0"/>
    <w:rsid w:val="0109F856"/>
    <w:rsid w:val="010A39EA"/>
    <w:rsid w:val="010A3F6E"/>
    <w:rsid w:val="010A434E"/>
    <w:rsid w:val="010A440E"/>
    <w:rsid w:val="010A77BA"/>
    <w:rsid w:val="010AA240"/>
    <w:rsid w:val="010ABC60"/>
    <w:rsid w:val="010AEA19"/>
    <w:rsid w:val="010AF861"/>
    <w:rsid w:val="010B1551"/>
    <w:rsid w:val="010B2743"/>
    <w:rsid w:val="010BDA67"/>
    <w:rsid w:val="010BE177"/>
    <w:rsid w:val="010BE3F0"/>
    <w:rsid w:val="010C1881"/>
    <w:rsid w:val="010C2BD4"/>
    <w:rsid w:val="010C3F83"/>
    <w:rsid w:val="010C5AC0"/>
    <w:rsid w:val="010C5C65"/>
    <w:rsid w:val="010CB336"/>
    <w:rsid w:val="010CF8D8"/>
    <w:rsid w:val="010D2337"/>
    <w:rsid w:val="010D55A4"/>
    <w:rsid w:val="010D94EF"/>
    <w:rsid w:val="010D99CF"/>
    <w:rsid w:val="010DB525"/>
    <w:rsid w:val="010DD15A"/>
    <w:rsid w:val="010DE783"/>
    <w:rsid w:val="010E1327"/>
    <w:rsid w:val="010E190B"/>
    <w:rsid w:val="010E2C93"/>
    <w:rsid w:val="010ED649"/>
    <w:rsid w:val="010F47DF"/>
    <w:rsid w:val="010F9F98"/>
    <w:rsid w:val="010FCC2A"/>
    <w:rsid w:val="01100C3F"/>
    <w:rsid w:val="011050A5"/>
    <w:rsid w:val="0110A615"/>
    <w:rsid w:val="0110AE48"/>
    <w:rsid w:val="0110B2B1"/>
    <w:rsid w:val="011123F7"/>
    <w:rsid w:val="01119755"/>
    <w:rsid w:val="0111C295"/>
    <w:rsid w:val="0111C605"/>
    <w:rsid w:val="0111D003"/>
    <w:rsid w:val="01121703"/>
    <w:rsid w:val="01124E5B"/>
    <w:rsid w:val="0112547B"/>
    <w:rsid w:val="01125779"/>
    <w:rsid w:val="0112686A"/>
    <w:rsid w:val="01128DFB"/>
    <w:rsid w:val="01129A8B"/>
    <w:rsid w:val="0112D520"/>
    <w:rsid w:val="0112E764"/>
    <w:rsid w:val="01133075"/>
    <w:rsid w:val="0113639A"/>
    <w:rsid w:val="0113AE01"/>
    <w:rsid w:val="0113B920"/>
    <w:rsid w:val="01145656"/>
    <w:rsid w:val="01146A42"/>
    <w:rsid w:val="0114841C"/>
    <w:rsid w:val="0114C079"/>
    <w:rsid w:val="0114FF11"/>
    <w:rsid w:val="01151B5D"/>
    <w:rsid w:val="01156AA9"/>
    <w:rsid w:val="01158C63"/>
    <w:rsid w:val="01159AA9"/>
    <w:rsid w:val="01160376"/>
    <w:rsid w:val="01163C92"/>
    <w:rsid w:val="011651B0"/>
    <w:rsid w:val="0116678B"/>
    <w:rsid w:val="01168900"/>
    <w:rsid w:val="01169A36"/>
    <w:rsid w:val="011709B6"/>
    <w:rsid w:val="0117100D"/>
    <w:rsid w:val="0117159B"/>
    <w:rsid w:val="01173D3B"/>
    <w:rsid w:val="01174059"/>
    <w:rsid w:val="0117438A"/>
    <w:rsid w:val="01175F33"/>
    <w:rsid w:val="01176048"/>
    <w:rsid w:val="0117C31A"/>
    <w:rsid w:val="0117D56B"/>
    <w:rsid w:val="0117E564"/>
    <w:rsid w:val="01180BCF"/>
    <w:rsid w:val="011818E6"/>
    <w:rsid w:val="01187E9D"/>
    <w:rsid w:val="01193150"/>
    <w:rsid w:val="01193E25"/>
    <w:rsid w:val="0119C283"/>
    <w:rsid w:val="0119C35C"/>
    <w:rsid w:val="0119CC86"/>
    <w:rsid w:val="0119F04D"/>
    <w:rsid w:val="011A2D4E"/>
    <w:rsid w:val="011ABA57"/>
    <w:rsid w:val="011AD850"/>
    <w:rsid w:val="011AE2C7"/>
    <w:rsid w:val="011B259D"/>
    <w:rsid w:val="011B82ED"/>
    <w:rsid w:val="011BACFD"/>
    <w:rsid w:val="011BEDAB"/>
    <w:rsid w:val="011BF79C"/>
    <w:rsid w:val="011C4853"/>
    <w:rsid w:val="011C7794"/>
    <w:rsid w:val="011CA504"/>
    <w:rsid w:val="011CEEF3"/>
    <w:rsid w:val="011D75FF"/>
    <w:rsid w:val="011D8263"/>
    <w:rsid w:val="011DA110"/>
    <w:rsid w:val="011DAE99"/>
    <w:rsid w:val="011DC2D9"/>
    <w:rsid w:val="011DCD52"/>
    <w:rsid w:val="011E02FC"/>
    <w:rsid w:val="011E749C"/>
    <w:rsid w:val="011EEDDD"/>
    <w:rsid w:val="011F38E2"/>
    <w:rsid w:val="011F540D"/>
    <w:rsid w:val="011F8AC5"/>
    <w:rsid w:val="011FAB81"/>
    <w:rsid w:val="012052D0"/>
    <w:rsid w:val="0120951E"/>
    <w:rsid w:val="0120C2F2"/>
    <w:rsid w:val="0120C54D"/>
    <w:rsid w:val="0120CCCA"/>
    <w:rsid w:val="0120DCA4"/>
    <w:rsid w:val="01210907"/>
    <w:rsid w:val="01210CD6"/>
    <w:rsid w:val="01216761"/>
    <w:rsid w:val="01217044"/>
    <w:rsid w:val="01217AFD"/>
    <w:rsid w:val="0121BA31"/>
    <w:rsid w:val="0121D7FB"/>
    <w:rsid w:val="01222B4B"/>
    <w:rsid w:val="0122BC3A"/>
    <w:rsid w:val="01230315"/>
    <w:rsid w:val="0123084E"/>
    <w:rsid w:val="01232DF1"/>
    <w:rsid w:val="01237986"/>
    <w:rsid w:val="0123A195"/>
    <w:rsid w:val="0123D78E"/>
    <w:rsid w:val="0123DE30"/>
    <w:rsid w:val="01247DBB"/>
    <w:rsid w:val="012499A4"/>
    <w:rsid w:val="0124EE96"/>
    <w:rsid w:val="01253265"/>
    <w:rsid w:val="01256D19"/>
    <w:rsid w:val="01257CE1"/>
    <w:rsid w:val="012598EB"/>
    <w:rsid w:val="0125C113"/>
    <w:rsid w:val="0126481D"/>
    <w:rsid w:val="01266AA0"/>
    <w:rsid w:val="01267729"/>
    <w:rsid w:val="01267FA6"/>
    <w:rsid w:val="0126B826"/>
    <w:rsid w:val="01272843"/>
    <w:rsid w:val="012777AB"/>
    <w:rsid w:val="0128132F"/>
    <w:rsid w:val="01281BAB"/>
    <w:rsid w:val="01282BDB"/>
    <w:rsid w:val="01285A28"/>
    <w:rsid w:val="01289AA2"/>
    <w:rsid w:val="0128B7AB"/>
    <w:rsid w:val="0128D9B3"/>
    <w:rsid w:val="0128E1C2"/>
    <w:rsid w:val="012900BC"/>
    <w:rsid w:val="0129C8EE"/>
    <w:rsid w:val="0129F00B"/>
    <w:rsid w:val="012A1B77"/>
    <w:rsid w:val="012A7A52"/>
    <w:rsid w:val="012A92D7"/>
    <w:rsid w:val="012AAA08"/>
    <w:rsid w:val="012ABBB3"/>
    <w:rsid w:val="012AC9BF"/>
    <w:rsid w:val="012B4356"/>
    <w:rsid w:val="012B608F"/>
    <w:rsid w:val="012BDA37"/>
    <w:rsid w:val="012BE95C"/>
    <w:rsid w:val="012C4371"/>
    <w:rsid w:val="012C4CB6"/>
    <w:rsid w:val="012C4CFA"/>
    <w:rsid w:val="012C4EB9"/>
    <w:rsid w:val="012CA1F0"/>
    <w:rsid w:val="012CB7E5"/>
    <w:rsid w:val="012CC420"/>
    <w:rsid w:val="012CF7A3"/>
    <w:rsid w:val="012D5FAF"/>
    <w:rsid w:val="012D73FD"/>
    <w:rsid w:val="012DE9AF"/>
    <w:rsid w:val="012E15A6"/>
    <w:rsid w:val="012E9824"/>
    <w:rsid w:val="012EE05E"/>
    <w:rsid w:val="012F6245"/>
    <w:rsid w:val="012F688B"/>
    <w:rsid w:val="012F7073"/>
    <w:rsid w:val="012F712A"/>
    <w:rsid w:val="012F7EB1"/>
    <w:rsid w:val="012F8A28"/>
    <w:rsid w:val="01300D15"/>
    <w:rsid w:val="01303CFA"/>
    <w:rsid w:val="01305D2A"/>
    <w:rsid w:val="0130A995"/>
    <w:rsid w:val="0130AADA"/>
    <w:rsid w:val="0130DB68"/>
    <w:rsid w:val="0131015F"/>
    <w:rsid w:val="01310653"/>
    <w:rsid w:val="013116F8"/>
    <w:rsid w:val="01316568"/>
    <w:rsid w:val="01316750"/>
    <w:rsid w:val="01317D54"/>
    <w:rsid w:val="01318D40"/>
    <w:rsid w:val="0131A9F6"/>
    <w:rsid w:val="0131AA30"/>
    <w:rsid w:val="0131F608"/>
    <w:rsid w:val="01321334"/>
    <w:rsid w:val="01322E77"/>
    <w:rsid w:val="0132E875"/>
    <w:rsid w:val="0132F867"/>
    <w:rsid w:val="0132F869"/>
    <w:rsid w:val="0132F95F"/>
    <w:rsid w:val="01332E34"/>
    <w:rsid w:val="013370D0"/>
    <w:rsid w:val="0133F07F"/>
    <w:rsid w:val="01342A59"/>
    <w:rsid w:val="0134564B"/>
    <w:rsid w:val="01345D54"/>
    <w:rsid w:val="01349D82"/>
    <w:rsid w:val="01355A59"/>
    <w:rsid w:val="0135D789"/>
    <w:rsid w:val="013610BE"/>
    <w:rsid w:val="01363CEB"/>
    <w:rsid w:val="0136993A"/>
    <w:rsid w:val="013745B7"/>
    <w:rsid w:val="013761DA"/>
    <w:rsid w:val="01376745"/>
    <w:rsid w:val="01378883"/>
    <w:rsid w:val="013789D9"/>
    <w:rsid w:val="0137F04C"/>
    <w:rsid w:val="01380086"/>
    <w:rsid w:val="0138E24E"/>
    <w:rsid w:val="01390B88"/>
    <w:rsid w:val="01393210"/>
    <w:rsid w:val="013986EB"/>
    <w:rsid w:val="0139F1C4"/>
    <w:rsid w:val="013A05ED"/>
    <w:rsid w:val="013A4230"/>
    <w:rsid w:val="013A73BF"/>
    <w:rsid w:val="013A8883"/>
    <w:rsid w:val="013AA126"/>
    <w:rsid w:val="013AC49C"/>
    <w:rsid w:val="013AEBC9"/>
    <w:rsid w:val="013B149D"/>
    <w:rsid w:val="013B3551"/>
    <w:rsid w:val="013B5D35"/>
    <w:rsid w:val="013B5D85"/>
    <w:rsid w:val="013B7822"/>
    <w:rsid w:val="013B99AD"/>
    <w:rsid w:val="013C0F0A"/>
    <w:rsid w:val="013C2AD3"/>
    <w:rsid w:val="013C3523"/>
    <w:rsid w:val="013C39F1"/>
    <w:rsid w:val="013C98A8"/>
    <w:rsid w:val="013C9CAE"/>
    <w:rsid w:val="013CD863"/>
    <w:rsid w:val="013CF281"/>
    <w:rsid w:val="013D2692"/>
    <w:rsid w:val="013D53CA"/>
    <w:rsid w:val="013D7822"/>
    <w:rsid w:val="013D8F79"/>
    <w:rsid w:val="013D9805"/>
    <w:rsid w:val="013DFBE1"/>
    <w:rsid w:val="013E4403"/>
    <w:rsid w:val="013E8C25"/>
    <w:rsid w:val="013EB7F9"/>
    <w:rsid w:val="013EE334"/>
    <w:rsid w:val="013EFB5A"/>
    <w:rsid w:val="013F250E"/>
    <w:rsid w:val="013F8751"/>
    <w:rsid w:val="014038EF"/>
    <w:rsid w:val="01406E12"/>
    <w:rsid w:val="0140B77B"/>
    <w:rsid w:val="0140C431"/>
    <w:rsid w:val="01417EFA"/>
    <w:rsid w:val="0141DDBD"/>
    <w:rsid w:val="0141F7A0"/>
    <w:rsid w:val="01421519"/>
    <w:rsid w:val="01424DDA"/>
    <w:rsid w:val="01424E93"/>
    <w:rsid w:val="014374AB"/>
    <w:rsid w:val="014398E5"/>
    <w:rsid w:val="0143A5C2"/>
    <w:rsid w:val="0143CA05"/>
    <w:rsid w:val="0143DB4B"/>
    <w:rsid w:val="0143E6CE"/>
    <w:rsid w:val="0143FD2A"/>
    <w:rsid w:val="01440911"/>
    <w:rsid w:val="01443FD6"/>
    <w:rsid w:val="0144C29E"/>
    <w:rsid w:val="0144E32A"/>
    <w:rsid w:val="0144E478"/>
    <w:rsid w:val="01450260"/>
    <w:rsid w:val="014568C3"/>
    <w:rsid w:val="0145AD46"/>
    <w:rsid w:val="0145F37D"/>
    <w:rsid w:val="01461308"/>
    <w:rsid w:val="01467996"/>
    <w:rsid w:val="014690B7"/>
    <w:rsid w:val="0146B897"/>
    <w:rsid w:val="01470C1E"/>
    <w:rsid w:val="01485E6E"/>
    <w:rsid w:val="014868BC"/>
    <w:rsid w:val="01489341"/>
    <w:rsid w:val="0148B23F"/>
    <w:rsid w:val="0148C5C6"/>
    <w:rsid w:val="0148C729"/>
    <w:rsid w:val="01490686"/>
    <w:rsid w:val="014A1583"/>
    <w:rsid w:val="014A3FF7"/>
    <w:rsid w:val="014A81D5"/>
    <w:rsid w:val="014A8E07"/>
    <w:rsid w:val="014AEDD9"/>
    <w:rsid w:val="014B0B55"/>
    <w:rsid w:val="014B4D4F"/>
    <w:rsid w:val="014BF47B"/>
    <w:rsid w:val="014BFC30"/>
    <w:rsid w:val="014C18A2"/>
    <w:rsid w:val="014C6B98"/>
    <w:rsid w:val="014D2837"/>
    <w:rsid w:val="014D7F2C"/>
    <w:rsid w:val="014D97BF"/>
    <w:rsid w:val="014DA0B0"/>
    <w:rsid w:val="014DA408"/>
    <w:rsid w:val="014E0B55"/>
    <w:rsid w:val="014EBDE4"/>
    <w:rsid w:val="014F1F06"/>
    <w:rsid w:val="014F480A"/>
    <w:rsid w:val="014FAB42"/>
    <w:rsid w:val="014FB055"/>
    <w:rsid w:val="014FB5F5"/>
    <w:rsid w:val="014FBE42"/>
    <w:rsid w:val="014FFBAC"/>
    <w:rsid w:val="01507F36"/>
    <w:rsid w:val="0150853A"/>
    <w:rsid w:val="0150E413"/>
    <w:rsid w:val="0150F8E0"/>
    <w:rsid w:val="01510847"/>
    <w:rsid w:val="01510851"/>
    <w:rsid w:val="0151416A"/>
    <w:rsid w:val="015168C5"/>
    <w:rsid w:val="01517446"/>
    <w:rsid w:val="015175B1"/>
    <w:rsid w:val="01522824"/>
    <w:rsid w:val="01522A4F"/>
    <w:rsid w:val="0152C17D"/>
    <w:rsid w:val="0152D612"/>
    <w:rsid w:val="0152EEF6"/>
    <w:rsid w:val="0152F996"/>
    <w:rsid w:val="0153306F"/>
    <w:rsid w:val="01534183"/>
    <w:rsid w:val="01537734"/>
    <w:rsid w:val="015396FE"/>
    <w:rsid w:val="0153BC02"/>
    <w:rsid w:val="01541DB2"/>
    <w:rsid w:val="015440F4"/>
    <w:rsid w:val="01544DEE"/>
    <w:rsid w:val="015477FC"/>
    <w:rsid w:val="01549185"/>
    <w:rsid w:val="0154CE7A"/>
    <w:rsid w:val="0154E2EB"/>
    <w:rsid w:val="0154ED28"/>
    <w:rsid w:val="0154FA3C"/>
    <w:rsid w:val="01550235"/>
    <w:rsid w:val="015593D0"/>
    <w:rsid w:val="01559742"/>
    <w:rsid w:val="01559D2D"/>
    <w:rsid w:val="0156646A"/>
    <w:rsid w:val="0156959D"/>
    <w:rsid w:val="0156A5EC"/>
    <w:rsid w:val="0156C226"/>
    <w:rsid w:val="0156F247"/>
    <w:rsid w:val="01578B5A"/>
    <w:rsid w:val="0157DFF2"/>
    <w:rsid w:val="0157F2C8"/>
    <w:rsid w:val="01580FFB"/>
    <w:rsid w:val="01587065"/>
    <w:rsid w:val="01589CAE"/>
    <w:rsid w:val="0158CC74"/>
    <w:rsid w:val="0158E217"/>
    <w:rsid w:val="01590E75"/>
    <w:rsid w:val="01591A2C"/>
    <w:rsid w:val="01592C40"/>
    <w:rsid w:val="01593BC8"/>
    <w:rsid w:val="01597AC3"/>
    <w:rsid w:val="01597FEF"/>
    <w:rsid w:val="015997EE"/>
    <w:rsid w:val="0159B4B2"/>
    <w:rsid w:val="0159D7BB"/>
    <w:rsid w:val="015A2955"/>
    <w:rsid w:val="015A4E3F"/>
    <w:rsid w:val="015A86BE"/>
    <w:rsid w:val="015ADF13"/>
    <w:rsid w:val="015AE8DE"/>
    <w:rsid w:val="015B9238"/>
    <w:rsid w:val="015B9789"/>
    <w:rsid w:val="015BB5A5"/>
    <w:rsid w:val="015BEF14"/>
    <w:rsid w:val="015C36DE"/>
    <w:rsid w:val="015C3C93"/>
    <w:rsid w:val="015C5153"/>
    <w:rsid w:val="015C7197"/>
    <w:rsid w:val="015CA36C"/>
    <w:rsid w:val="015CB497"/>
    <w:rsid w:val="015D3549"/>
    <w:rsid w:val="015D5978"/>
    <w:rsid w:val="015D6DF7"/>
    <w:rsid w:val="015DA2E7"/>
    <w:rsid w:val="015DC1CF"/>
    <w:rsid w:val="015DD97A"/>
    <w:rsid w:val="015E5EA4"/>
    <w:rsid w:val="015E5F27"/>
    <w:rsid w:val="015EB596"/>
    <w:rsid w:val="015EBC1E"/>
    <w:rsid w:val="015EDAAF"/>
    <w:rsid w:val="015EE3C5"/>
    <w:rsid w:val="015EEF27"/>
    <w:rsid w:val="015F771F"/>
    <w:rsid w:val="0160019A"/>
    <w:rsid w:val="01603EE3"/>
    <w:rsid w:val="01603F63"/>
    <w:rsid w:val="016061A8"/>
    <w:rsid w:val="0161163F"/>
    <w:rsid w:val="01616914"/>
    <w:rsid w:val="016182BC"/>
    <w:rsid w:val="01618562"/>
    <w:rsid w:val="0161B8A7"/>
    <w:rsid w:val="0162587A"/>
    <w:rsid w:val="01627551"/>
    <w:rsid w:val="0162895D"/>
    <w:rsid w:val="0162BC77"/>
    <w:rsid w:val="01634C2D"/>
    <w:rsid w:val="01638956"/>
    <w:rsid w:val="016390E9"/>
    <w:rsid w:val="0163A993"/>
    <w:rsid w:val="0163AB7D"/>
    <w:rsid w:val="0163ACE4"/>
    <w:rsid w:val="0163C33A"/>
    <w:rsid w:val="01642F1A"/>
    <w:rsid w:val="0164325C"/>
    <w:rsid w:val="016461C5"/>
    <w:rsid w:val="01647C82"/>
    <w:rsid w:val="01649B30"/>
    <w:rsid w:val="0164CCA5"/>
    <w:rsid w:val="016520A6"/>
    <w:rsid w:val="016530A1"/>
    <w:rsid w:val="01653E97"/>
    <w:rsid w:val="016590FF"/>
    <w:rsid w:val="0165E386"/>
    <w:rsid w:val="01661EA8"/>
    <w:rsid w:val="01662E32"/>
    <w:rsid w:val="01672A23"/>
    <w:rsid w:val="01674BD6"/>
    <w:rsid w:val="01675CB1"/>
    <w:rsid w:val="01676F4E"/>
    <w:rsid w:val="0167B91E"/>
    <w:rsid w:val="0167D803"/>
    <w:rsid w:val="01681959"/>
    <w:rsid w:val="016825F2"/>
    <w:rsid w:val="01686F93"/>
    <w:rsid w:val="016879F3"/>
    <w:rsid w:val="0168B1AB"/>
    <w:rsid w:val="0168CC36"/>
    <w:rsid w:val="0168D5F1"/>
    <w:rsid w:val="01691F65"/>
    <w:rsid w:val="016954BC"/>
    <w:rsid w:val="01697BC1"/>
    <w:rsid w:val="01697C0D"/>
    <w:rsid w:val="0169EEBD"/>
    <w:rsid w:val="016A90FF"/>
    <w:rsid w:val="016AB6E0"/>
    <w:rsid w:val="016AC920"/>
    <w:rsid w:val="016AC9E9"/>
    <w:rsid w:val="016AF7FE"/>
    <w:rsid w:val="016B038E"/>
    <w:rsid w:val="016B6074"/>
    <w:rsid w:val="016B75CB"/>
    <w:rsid w:val="016B7B93"/>
    <w:rsid w:val="016BD9E6"/>
    <w:rsid w:val="016C7CB1"/>
    <w:rsid w:val="016CDE67"/>
    <w:rsid w:val="016D059A"/>
    <w:rsid w:val="016D1566"/>
    <w:rsid w:val="016D1940"/>
    <w:rsid w:val="016D1F5F"/>
    <w:rsid w:val="016D69E0"/>
    <w:rsid w:val="016D88F0"/>
    <w:rsid w:val="016D9DBE"/>
    <w:rsid w:val="016DC61B"/>
    <w:rsid w:val="016E2BD2"/>
    <w:rsid w:val="016E4416"/>
    <w:rsid w:val="016E45EC"/>
    <w:rsid w:val="016E4A57"/>
    <w:rsid w:val="016E530C"/>
    <w:rsid w:val="016E6A57"/>
    <w:rsid w:val="016E6B26"/>
    <w:rsid w:val="016E74DB"/>
    <w:rsid w:val="016E9ECC"/>
    <w:rsid w:val="016ECD32"/>
    <w:rsid w:val="016F02B1"/>
    <w:rsid w:val="016F3B83"/>
    <w:rsid w:val="016FE8CD"/>
    <w:rsid w:val="01702398"/>
    <w:rsid w:val="01704A55"/>
    <w:rsid w:val="01708B7B"/>
    <w:rsid w:val="0170ABA0"/>
    <w:rsid w:val="0170E0D2"/>
    <w:rsid w:val="0170FB0A"/>
    <w:rsid w:val="01710DB7"/>
    <w:rsid w:val="01713495"/>
    <w:rsid w:val="01713571"/>
    <w:rsid w:val="01718DD4"/>
    <w:rsid w:val="01719E7D"/>
    <w:rsid w:val="0171A9F5"/>
    <w:rsid w:val="0171D212"/>
    <w:rsid w:val="017214A6"/>
    <w:rsid w:val="01721814"/>
    <w:rsid w:val="0172332D"/>
    <w:rsid w:val="0172591A"/>
    <w:rsid w:val="0172D18F"/>
    <w:rsid w:val="0172EC01"/>
    <w:rsid w:val="01731B8B"/>
    <w:rsid w:val="01734D2D"/>
    <w:rsid w:val="01734F81"/>
    <w:rsid w:val="0173701A"/>
    <w:rsid w:val="017387BA"/>
    <w:rsid w:val="0173C20D"/>
    <w:rsid w:val="0173D0B3"/>
    <w:rsid w:val="01745086"/>
    <w:rsid w:val="017450BD"/>
    <w:rsid w:val="0174559F"/>
    <w:rsid w:val="01748823"/>
    <w:rsid w:val="017563B2"/>
    <w:rsid w:val="01757CA0"/>
    <w:rsid w:val="0175DB76"/>
    <w:rsid w:val="01763956"/>
    <w:rsid w:val="01768320"/>
    <w:rsid w:val="0176F990"/>
    <w:rsid w:val="0177C4C6"/>
    <w:rsid w:val="0178368F"/>
    <w:rsid w:val="0178397B"/>
    <w:rsid w:val="017841D6"/>
    <w:rsid w:val="0178876A"/>
    <w:rsid w:val="01789951"/>
    <w:rsid w:val="0178EE21"/>
    <w:rsid w:val="01798E19"/>
    <w:rsid w:val="017A4A91"/>
    <w:rsid w:val="017A8418"/>
    <w:rsid w:val="017A8D49"/>
    <w:rsid w:val="017A9CA6"/>
    <w:rsid w:val="017AB5BE"/>
    <w:rsid w:val="017B341A"/>
    <w:rsid w:val="017B6D43"/>
    <w:rsid w:val="017B7527"/>
    <w:rsid w:val="017B9A3D"/>
    <w:rsid w:val="017BD825"/>
    <w:rsid w:val="017C07A7"/>
    <w:rsid w:val="017C0D42"/>
    <w:rsid w:val="017C3887"/>
    <w:rsid w:val="017C3D8D"/>
    <w:rsid w:val="017CB547"/>
    <w:rsid w:val="017D44F5"/>
    <w:rsid w:val="017D4644"/>
    <w:rsid w:val="017DC75B"/>
    <w:rsid w:val="017E3351"/>
    <w:rsid w:val="017E3B27"/>
    <w:rsid w:val="017E3DAA"/>
    <w:rsid w:val="017E4719"/>
    <w:rsid w:val="017E7083"/>
    <w:rsid w:val="017ED456"/>
    <w:rsid w:val="017F4B04"/>
    <w:rsid w:val="017F7C58"/>
    <w:rsid w:val="017F9196"/>
    <w:rsid w:val="017FA8E2"/>
    <w:rsid w:val="017FB570"/>
    <w:rsid w:val="017FDC8F"/>
    <w:rsid w:val="01801104"/>
    <w:rsid w:val="01809D55"/>
    <w:rsid w:val="01810EE3"/>
    <w:rsid w:val="018142B0"/>
    <w:rsid w:val="018151F0"/>
    <w:rsid w:val="0181521D"/>
    <w:rsid w:val="018244D6"/>
    <w:rsid w:val="01825283"/>
    <w:rsid w:val="0182939C"/>
    <w:rsid w:val="0182AE0D"/>
    <w:rsid w:val="0182C263"/>
    <w:rsid w:val="0182C977"/>
    <w:rsid w:val="0182F1A8"/>
    <w:rsid w:val="018323C9"/>
    <w:rsid w:val="018348CB"/>
    <w:rsid w:val="01836C30"/>
    <w:rsid w:val="0183BA62"/>
    <w:rsid w:val="0183E782"/>
    <w:rsid w:val="0183F591"/>
    <w:rsid w:val="01841C3C"/>
    <w:rsid w:val="01845435"/>
    <w:rsid w:val="018473FA"/>
    <w:rsid w:val="01851ABE"/>
    <w:rsid w:val="0185517A"/>
    <w:rsid w:val="01857925"/>
    <w:rsid w:val="01857CC1"/>
    <w:rsid w:val="0185DCC7"/>
    <w:rsid w:val="0186741E"/>
    <w:rsid w:val="0186E273"/>
    <w:rsid w:val="01872029"/>
    <w:rsid w:val="01874663"/>
    <w:rsid w:val="01874917"/>
    <w:rsid w:val="0187890F"/>
    <w:rsid w:val="0187A0EF"/>
    <w:rsid w:val="0187F195"/>
    <w:rsid w:val="018816AC"/>
    <w:rsid w:val="01882B9C"/>
    <w:rsid w:val="018831D7"/>
    <w:rsid w:val="01884D97"/>
    <w:rsid w:val="0188574D"/>
    <w:rsid w:val="0188B3B5"/>
    <w:rsid w:val="0188DF6F"/>
    <w:rsid w:val="01891F80"/>
    <w:rsid w:val="018961AF"/>
    <w:rsid w:val="018A12D0"/>
    <w:rsid w:val="018A1A86"/>
    <w:rsid w:val="018A576E"/>
    <w:rsid w:val="018ABB44"/>
    <w:rsid w:val="018B56E3"/>
    <w:rsid w:val="018B95F9"/>
    <w:rsid w:val="018BF841"/>
    <w:rsid w:val="018C3237"/>
    <w:rsid w:val="018C5410"/>
    <w:rsid w:val="018C72DF"/>
    <w:rsid w:val="018CACD4"/>
    <w:rsid w:val="018CE930"/>
    <w:rsid w:val="018D2A05"/>
    <w:rsid w:val="018D596F"/>
    <w:rsid w:val="018D84B6"/>
    <w:rsid w:val="018D96A1"/>
    <w:rsid w:val="018DA144"/>
    <w:rsid w:val="018DF40E"/>
    <w:rsid w:val="018E34F1"/>
    <w:rsid w:val="018E366F"/>
    <w:rsid w:val="018E6A9B"/>
    <w:rsid w:val="018E6B22"/>
    <w:rsid w:val="018F4CB9"/>
    <w:rsid w:val="018F716A"/>
    <w:rsid w:val="018FBF72"/>
    <w:rsid w:val="0190A79F"/>
    <w:rsid w:val="0190DA86"/>
    <w:rsid w:val="019107BB"/>
    <w:rsid w:val="01913983"/>
    <w:rsid w:val="01913EE2"/>
    <w:rsid w:val="0191A7F0"/>
    <w:rsid w:val="0191AFF4"/>
    <w:rsid w:val="01924DF8"/>
    <w:rsid w:val="019262EF"/>
    <w:rsid w:val="019288F3"/>
    <w:rsid w:val="01928965"/>
    <w:rsid w:val="019299DF"/>
    <w:rsid w:val="0192D374"/>
    <w:rsid w:val="0192EB21"/>
    <w:rsid w:val="0192F0CA"/>
    <w:rsid w:val="0193058B"/>
    <w:rsid w:val="01936DD3"/>
    <w:rsid w:val="0194103C"/>
    <w:rsid w:val="0194349F"/>
    <w:rsid w:val="01949609"/>
    <w:rsid w:val="0194A9A1"/>
    <w:rsid w:val="0194D4A6"/>
    <w:rsid w:val="0194DDA9"/>
    <w:rsid w:val="0194F7E9"/>
    <w:rsid w:val="01951AEB"/>
    <w:rsid w:val="01957D3C"/>
    <w:rsid w:val="0195C015"/>
    <w:rsid w:val="01961EA0"/>
    <w:rsid w:val="01963271"/>
    <w:rsid w:val="01963715"/>
    <w:rsid w:val="019678D2"/>
    <w:rsid w:val="0196D2AE"/>
    <w:rsid w:val="0196F6C3"/>
    <w:rsid w:val="01970439"/>
    <w:rsid w:val="01971FD6"/>
    <w:rsid w:val="019728AF"/>
    <w:rsid w:val="01978D80"/>
    <w:rsid w:val="0197EB2D"/>
    <w:rsid w:val="0197F1BC"/>
    <w:rsid w:val="01983387"/>
    <w:rsid w:val="01983DCB"/>
    <w:rsid w:val="01986F1C"/>
    <w:rsid w:val="0198CE02"/>
    <w:rsid w:val="019A1DAB"/>
    <w:rsid w:val="019A7C67"/>
    <w:rsid w:val="019AE544"/>
    <w:rsid w:val="019B473F"/>
    <w:rsid w:val="019B8C21"/>
    <w:rsid w:val="019BCAF8"/>
    <w:rsid w:val="019BD6CE"/>
    <w:rsid w:val="019C1BE7"/>
    <w:rsid w:val="019C2EC6"/>
    <w:rsid w:val="019C3C8E"/>
    <w:rsid w:val="019C699B"/>
    <w:rsid w:val="019C9F48"/>
    <w:rsid w:val="019CBA86"/>
    <w:rsid w:val="019CDCB0"/>
    <w:rsid w:val="019D1505"/>
    <w:rsid w:val="019D5902"/>
    <w:rsid w:val="019D7908"/>
    <w:rsid w:val="019DA7DF"/>
    <w:rsid w:val="019DD7ED"/>
    <w:rsid w:val="019E063C"/>
    <w:rsid w:val="019E10E1"/>
    <w:rsid w:val="019E2F32"/>
    <w:rsid w:val="019E8322"/>
    <w:rsid w:val="019EC211"/>
    <w:rsid w:val="019F0ACD"/>
    <w:rsid w:val="019F4C23"/>
    <w:rsid w:val="019F5D3B"/>
    <w:rsid w:val="019F84B8"/>
    <w:rsid w:val="019F9F44"/>
    <w:rsid w:val="019FE55D"/>
    <w:rsid w:val="019FE73B"/>
    <w:rsid w:val="019FEB16"/>
    <w:rsid w:val="01A0723F"/>
    <w:rsid w:val="01A09F3F"/>
    <w:rsid w:val="01A0EE1E"/>
    <w:rsid w:val="01A16BEC"/>
    <w:rsid w:val="01A17BEC"/>
    <w:rsid w:val="01A1AD55"/>
    <w:rsid w:val="01A259E8"/>
    <w:rsid w:val="01A26FCB"/>
    <w:rsid w:val="01A2C300"/>
    <w:rsid w:val="01A2DEED"/>
    <w:rsid w:val="01A2F946"/>
    <w:rsid w:val="01A32E73"/>
    <w:rsid w:val="01A37C80"/>
    <w:rsid w:val="01A3C810"/>
    <w:rsid w:val="01A3E201"/>
    <w:rsid w:val="01A3E78D"/>
    <w:rsid w:val="01A3F134"/>
    <w:rsid w:val="01A42ACF"/>
    <w:rsid w:val="01A43928"/>
    <w:rsid w:val="01A4830D"/>
    <w:rsid w:val="01A4A65C"/>
    <w:rsid w:val="01A4C214"/>
    <w:rsid w:val="01A4F76F"/>
    <w:rsid w:val="01A52772"/>
    <w:rsid w:val="01A573DE"/>
    <w:rsid w:val="01A5DE5A"/>
    <w:rsid w:val="01A5E9FC"/>
    <w:rsid w:val="01A5FB22"/>
    <w:rsid w:val="01A62CB9"/>
    <w:rsid w:val="01A7102C"/>
    <w:rsid w:val="01A720F8"/>
    <w:rsid w:val="01A75F64"/>
    <w:rsid w:val="01A76767"/>
    <w:rsid w:val="01A76D9F"/>
    <w:rsid w:val="01A791FE"/>
    <w:rsid w:val="01A7E145"/>
    <w:rsid w:val="01A80040"/>
    <w:rsid w:val="01A8117B"/>
    <w:rsid w:val="01A844E5"/>
    <w:rsid w:val="01A84C0C"/>
    <w:rsid w:val="01A8AC69"/>
    <w:rsid w:val="01A8C0D7"/>
    <w:rsid w:val="01A8EBCE"/>
    <w:rsid w:val="01A906BB"/>
    <w:rsid w:val="01A91A8A"/>
    <w:rsid w:val="01A98E2F"/>
    <w:rsid w:val="01A9BC7B"/>
    <w:rsid w:val="01A9F6B0"/>
    <w:rsid w:val="01AA1084"/>
    <w:rsid w:val="01AA3BEF"/>
    <w:rsid w:val="01AA960B"/>
    <w:rsid w:val="01AADD48"/>
    <w:rsid w:val="01AAEBE4"/>
    <w:rsid w:val="01AB31B2"/>
    <w:rsid w:val="01AB5BFF"/>
    <w:rsid w:val="01ABB5E4"/>
    <w:rsid w:val="01AC826A"/>
    <w:rsid w:val="01ACAE18"/>
    <w:rsid w:val="01ACCC90"/>
    <w:rsid w:val="01ACD619"/>
    <w:rsid w:val="01AD05FB"/>
    <w:rsid w:val="01AD3F67"/>
    <w:rsid w:val="01ADC022"/>
    <w:rsid w:val="01ADC4C2"/>
    <w:rsid w:val="01AE2D2C"/>
    <w:rsid w:val="01AE9129"/>
    <w:rsid w:val="01AEFA5A"/>
    <w:rsid w:val="01AEFC6B"/>
    <w:rsid w:val="01AF1365"/>
    <w:rsid w:val="01AF455F"/>
    <w:rsid w:val="01AF6A22"/>
    <w:rsid w:val="01AFEA00"/>
    <w:rsid w:val="01AFEAFC"/>
    <w:rsid w:val="01B09C86"/>
    <w:rsid w:val="01B0BDEF"/>
    <w:rsid w:val="01B11574"/>
    <w:rsid w:val="01B17A0B"/>
    <w:rsid w:val="01B17FA6"/>
    <w:rsid w:val="01B18EAD"/>
    <w:rsid w:val="01B1A9BC"/>
    <w:rsid w:val="01B1AD2C"/>
    <w:rsid w:val="01B1D5DE"/>
    <w:rsid w:val="01B1E7F9"/>
    <w:rsid w:val="01B1EB63"/>
    <w:rsid w:val="01B22AFA"/>
    <w:rsid w:val="01B29EFA"/>
    <w:rsid w:val="01B2AE0E"/>
    <w:rsid w:val="01B2EFEC"/>
    <w:rsid w:val="01B31B6D"/>
    <w:rsid w:val="01B3AE15"/>
    <w:rsid w:val="01B3E6DC"/>
    <w:rsid w:val="01B43A06"/>
    <w:rsid w:val="01B479B7"/>
    <w:rsid w:val="01B4CB2E"/>
    <w:rsid w:val="01B4D45C"/>
    <w:rsid w:val="01B542C6"/>
    <w:rsid w:val="01B57C8E"/>
    <w:rsid w:val="01B58F91"/>
    <w:rsid w:val="01B63D62"/>
    <w:rsid w:val="01B64665"/>
    <w:rsid w:val="01B6B4E5"/>
    <w:rsid w:val="01B6BCD0"/>
    <w:rsid w:val="01B6BD19"/>
    <w:rsid w:val="01B6D774"/>
    <w:rsid w:val="01B75135"/>
    <w:rsid w:val="01B75454"/>
    <w:rsid w:val="01B79018"/>
    <w:rsid w:val="01B7D417"/>
    <w:rsid w:val="01B8C987"/>
    <w:rsid w:val="01B9155F"/>
    <w:rsid w:val="01B93703"/>
    <w:rsid w:val="01B960CB"/>
    <w:rsid w:val="01B97F6D"/>
    <w:rsid w:val="01BA6C96"/>
    <w:rsid w:val="01BA7A99"/>
    <w:rsid w:val="01BA993F"/>
    <w:rsid w:val="01BB4728"/>
    <w:rsid w:val="01BB7039"/>
    <w:rsid w:val="01BB8B10"/>
    <w:rsid w:val="01BBB664"/>
    <w:rsid w:val="01BC0845"/>
    <w:rsid w:val="01BC2593"/>
    <w:rsid w:val="01BC4672"/>
    <w:rsid w:val="01BC6E8B"/>
    <w:rsid w:val="01BC94C1"/>
    <w:rsid w:val="01BC9D4D"/>
    <w:rsid w:val="01BCB763"/>
    <w:rsid w:val="01BCED6E"/>
    <w:rsid w:val="01BD05F4"/>
    <w:rsid w:val="01BD2D8B"/>
    <w:rsid w:val="01BD3BBA"/>
    <w:rsid w:val="01BD6AD1"/>
    <w:rsid w:val="01BD9D8B"/>
    <w:rsid w:val="01BDABA2"/>
    <w:rsid w:val="01BDCC1D"/>
    <w:rsid w:val="01BDDCDC"/>
    <w:rsid w:val="01BE22C1"/>
    <w:rsid w:val="01BE4812"/>
    <w:rsid w:val="01BE5CBE"/>
    <w:rsid w:val="01BE6804"/>
    <w:rsid w:val="01BEA863"/>
    <w:rsid w:val="01BEC716"/>
    <w:rsid w:val="01BEF990"/>
    <w:rsid w:val="01BEFC82"/>
    <w:rsid w:val="01BF165D"/>
    <w:rsid w:val="01BFD14E"/>
    <w:rsid w:val="01BFDF24"/>
    <w:rsid w:val="01C0157C"/>
    <w:rsid w:val="01C053FC"/>
    <w:rsid w:val="01C07603"/>
    <w:rsid w:val="01C09AA6"/>
    <w:rsid w:val="01C0CA4F"/>
    <w:rsid w:val="01C0F8AB"/>
    <w:rsid w:val="01C1144E"/>
    <w:rsid w:val="01C1D6CA"/>
    <w:rsid w:val="01C21743"/>
    <w:rsid w:val="01C27384"/>
    <w:rsid w:val="01C2CB9A"/>
    <w:rsid w:val="01C322A3"/>
    <w:rsid w:val="01C38D8E"/>
    <w:rsid w:val="01C3B27E"/>
    <w:rsid w:val="01C3DB27"/>
    <w:rsid w:val="01C43B93"/>
    <w:rsid w:val="01C497AB"/>
    <w:rsid w:val="01C4CEC1"/>
    <w:rsid w:val="01C52BC8"/>
    <w:rsid w:val="01C54960"/>
    <w:rsid w:val="01C5A9BC"/>
    <w:rsid w:val="01C5B0A7"/>
    <w:rsid w:val="01C60C99"/>
    <w:rsid w:val="01C666FB"/>
    <w:rsid w:val="01C6B162"/>
    <w:rsid w:val="01C6CCEC"/>
    <w:rsid w:val="01C6E15B"/>
    <w:rsid w:val="01C70606"/>
    <w:rsid w:val="01C7CD41"/>
    <w:rsid w:val="01C7E748"/>
    <w:rsid w:val="01C8B713"/>
    <w:rsid w:val="01C8B890"/>
    <w:rsid w:val="01C8EB7E"/>
    <w:rsid w:val="01C95B49"/>
    <w:rsid w:val="01C999D0"/>
    <w:rsid w:val="01CA030A"/>
    <w:rsid w:val="01CA4D28"/>
    <w:rsid w:val="01CAA120"/>
    <w:rsid w:val="01CB4497"/>
    <w:rsid w:val="01CB703D"/>
    <w:rsid w:val="01CB72D6"/>
    <w:rsid w:val="01CBC390"/>
    <w:rsid w:val="01CBC984"/>
    <w:rsid w:val="01CBE5F3"/>
    <w:rsid w:val="01CC195A"/>
    <w:rsid w:val="01CC52FC"/>
    <w:rsid w:val="01CC757C"/>
    <w:rsid w:val="01CCB231"/>
    <w:rsid w:val="01CD92FF"/>
    <w:rsid w:val="01CDA7BD"/>
    <w:rsid w:val="01CDFDF0"/>
    <w:rsid w:val="01CE656B"/>
    <w:rsid w:val="01CEDDD5"/>
    <w:rsid w:val="01CEF6EC"/>
    <w:rsid w:val="01CF491D"/>
    <w:rsid w:val="01CF8D1B"/>
    <w:rsid w:val="01CFD003"/>
    <w:rsid w:val="01CFF822"/>
    <w:rsid w:val="01D0075F"/>
    <w:rsid w:val="01D025FB"/>
    <w:rsid w:val="01D0464E"/>
    <w:rsid w:val="01D05365"/>
    <w:rsid w:val="01D0E4C0"/>
    <w:rsid w:val="01D0EA2E"/>
    <w:rsid w:val="01D0F43A"/>
    <w:rsid w:val="01D13067"/>
    <w:rsid w:val="01D14F77"/>
    <w:rsid w:val="01D15054"/>
    <w:rsid w:val="01D153E0"/>
    <w:rsid w:val="01D25D0E"/>
    <w:rsid w:val="01D2678D"/>
    <w:rsid w:val="01D2B36A"/>
    <w:rsid w:val="01D2B8A9"/>
    <w:rsid w:val="01D3123A"/>
    <w:rsid w:val="01D34F39"/>
    <w:rsid w:val="01D3668F"/>
    <w:rsid w:val="01D3A5DE"/>
    <w:rsid w:val="01D3D7F6"/>
    <w:rsid w:val="01D42476"/>
    <w:rsid w:val="01D4400F"/>
    <w:rsid w:val="01D4A5D1"/>
    <w:rsid w:val="01D4EA75"/>
    <w:rsid w:val="01D5232F"/>
    <w:rsid w:val="01D53B88"/>
    <w:rsid w:val="01D56E91"/>
    <w:rsid w:val="01D57EFB"/>
    <w:rsid w:val="01D58118"/>
    <w:rsid w:val="01D5B52E"/>
    <w:rsid w:val="01D5CDFD"/>
    <w:rsid w:val="01D5E255"/>
    <w:rsid w:val="01D633FC"/>
    <w:rsid w:val="01D69450"/>
    <w:rsid w:val="01D69FDF"/>
    <w:rsid w:val="01D6C126"/>
    <w:rsid w:val="01D6D186"/>
    <w:rsid w:val="01D6E12B"/>
    <w:rsid w:val="01D6FAC0"/>
    <w:rsid w:val="01D7081E"/>
    <w:rsid w:val="01D70E27"/>
    <w:rsid w:val="01D740D1"/>
    <w:rsid w:val="01D7A179"/>
    <w:rsid w:val="01D7D135"/>
    <w:rsid w:val="01D81D14"/>
    <w:rsid w:val="01D85DDF"/>
    <w:rsid w:val="01D8F1FE"/>
    <w:rsid w:val="01D99F76"/>
    <w:rsid w:val="01DAAA82"/>
    <w:rsid w:val="01DB2887"/>
    <w:rsid w:val="01DB3D00"/>
    <w:rsid w:val="01DB43A0"/>
    <w:rsid w:val="01DB4D07"/>
    <w:rsid w:val="01DB6F17"/>
    <w:rsid w:val="01DBAE48"/>
    <w:rsid w:val="01DBBB18"/>
    <w:rsid w:val="01DBC1CB"/>
    <w:rsid w:val="01DBF93F"/>
    <w:rsid w:val="01DBFBF2"/>
    <w:rsid w:val="01DC0BCC"/>
    <w:rsid w:val="01DC10F2"/>
    <w:rsid w:val="01DCD189"/>
    <w:rsid w:val="01DCE0B8"/>
    <w:rsid w:val="01DCF3B7"/>
    <w:rsid w:val="01DD1E3F"/>
    <w:rsid w:val="01DD3808"/>
    <w:rsid w:val="01DDB831"/>
    <w:rsid w:val="01DDD9F0"/>
    <w:rsid w:val="01DDE5DC"/>
    <w:rsid w:val="01DDF230"/>
    <w:rsid w:val="01DDFDD3"/>
    <w:rsid w:val="01DE3604"/>
    <w:rsid w:val="01DE4DDD"/>
    <w:rsid w:val="01DE53E1"/>
    <w:rsid w:val="01DE9999"/>
    <w:rsid w:val="01DEE75A"/>
    <w:rsid w:val="01DF1028"/>
    <w:rsid w:val="01DF6408"/>
    <w:rsid w:val="01DF81C2"/>
    <w:rsid w:val="01DF9A67"/>
    <w:rsid w:val="01DFA8A9"/>
    <w:rsid w:val="01DFA972"/>
    <w:rsid w:val="01DFC8FA"/>
    <w:rsid w:val="01E01EBB"/>
    <w:rsid w:val="01E025B3"/>
    <w:rsid w:val="01E0B556"/>
    <w:rsid w:val="01E0BDE0"/>
    <w:rsid w:val="01E0C140"/>
    <w:rsid w:val="01E0D102"/>
    <w:rsid w:val="01E0E737"/>
    <w:rsid w:val="01E17A6E"/>
    <w:rsid w:val="01E1BD30"/>
    <w:rsid w:val="01E248EA"/>
    <w:rsid w:val="01E27789"/>
    <w:rsid w:val="01E2B92B"/>
    <w:rsid w:val="01E3A0DA"/>
    <w:rsid w:val="01E3C220"/>
    <w:rsid w:val="01E3FA4E"/>
    <w:rsid w:val="01E41398"/>
    <w:rsid w:val="01E471C4"/>
    <w:rsid w:val="01E47440"/>
    <w:rsid w:val="01E47645"/>
    <w:rsid w:val="01E47BCC"/>
    <w:rsid w:val="01E47C59"/>
    <w:rsid w:val="01E47F60"/>
    <w:rsid w:val="01E4962C"/>
    <w:rsid w:val="01E4C976"/>
    <w:rsid w:val="01E4D1BD"/>
    <w:rsid w:val="01E4EB39"/>
    <w:rsid w:val="01E51BCD"/>
    <w:rsid w:val="01E52766"/>
    <w:rsid w:val="01E5329C"/>
    <w:rsid w:val="01E58070"/>
    <w:rsid w:val="01E58D31"/>
    <w:rsid w:val="01E5CA66"/>
    <w:rsid w:val="01E5D06F"/>
    <w:rsid w:val="01E5E3B2"/>
    <w:rsid w:val="01E5FF0D"/>
    <w:rsid w:val="01E66527"/>
    <w:rsid w:val="01E66D84"/>
    <w:rsid w:val="01E6B312"/>
    <w:rsid w:val="01E6EAF7"/>
    <w:rsid w:val="01E71309"/>
    <w:rsid w:val="01E75340"/>
    <w:rsid w:val="01E7C6F2"/>
    <w:rsid w:val="01E84AB9"/>
    <w:rsid w:val="01E88041"/>
    <w:rsid w:val="01E90862"/>
    <w:rsid w:val="01E93549"/>
    <w:rsid w:val="01E950F7"/>
    <w:rsid w:val="01E959A0"/>
    <w:rsid w:val="01E9C1A6"/>
    <w:rsid w:val="01E9F28D"/>
    <w:rsid w:val="01EA4129"/>
    <w:rsid w:val="01EA60A3"/>
    <w:rsid w:val="01EAEB56"/>
    <w:rsid w:val="01EB58AB"/>
    <w:rsid w:val="01EB638E"/>
    <w:rsid w:val="01EC39A9"/>
    <w:rsid w:val="01EC7114"/>
    <w:rsid w:val="01EC7B9B"/>
    <w:rsid w:val="01EC9864"/>
    <w:rsid w:val="01ECAE10"/>
    <w:rsid w:val="01ECFBC0"/>
    <w:rsid w:val="01ED3B46"/>
    <w:rsid w:val="01ED672C"/>
    <w:rsid w:val="01ED82AB"/>
    <w:rsid w:val="01ED93EB"/>
    <w:rsid w:val="01EDFF32"/>
    <w:rsid w:val="01EE8071"/>
    <w:rsid w:val="01EEBD7B"/>
    <w:rsid w:val="01EF12CC"/>
    <w:rsid w:val="01EF1806"/>
    <w:rsid w:val="01EF2D20"/>
    <w:rsid w:val="01EFB518"/>
    <w:rsid w:val="01EFC3C4"/>
    <w:rsid w:val="01EFDCD6"/>
    <w:rsid w:val="01F00E9E"/>
    <w:rsid w:val="01F06374"/>
    <w:rsid w:val="01F0C8FC"/>
    <w:rsid w:val="01F11537"/>
    <w:rsid w:val="01F167A8"/>
    <w:rsid w:val="01F19C65"/>
    <w:rsid w:val="01F1A53F"/>
    <w:rsid w:val="01F1B645"/>
    <w:rsid w:val="01F1B923"/>
    <w:rsid w:val="01F22C2C"/>
    <w:rsid w:val="01F239CE"/>
    <w:rsid w:val="01F24368"/>
    <w:rsid w:val="01F248FA"/>
    <w:rsid w:val="01F25AC9"/>
    <w:rsid w:val="01F26910"/>
    <w:rsid w:val="01F28FCD"/>
    <w:rsid w:val="01F29779"/>
    <w:rsid w:val="01F2BFE3"/>
    <w:rsid w:val="01F30A23"/>
    <w:rsid w:val="01F367C5"/>
    <w:rsid w:val="01F38189"/>
    <w:rsid w:val="01F3E722"/>
    <w:rsid w:val="01F3E855"/>
    <w:rsid w:val="01F3F19B"/>
    <w:rsid w:val="01F411DB"/>
    <w:rsid w:val="01F46B62"/>
    <w:rsid w:val="01F47388"/>
    <w:rsid w:val="01F4D14C"/>
    <w:rsid w:val="01F4E90C"/>
    <w:rsid w:val="01F51C02"/>
    <w:rsid w:val="01F52629"/>
    <w:rsid w:val="01F53D34"/>
    <w:rsid w:val="01F5E03B"/>
    <w:rsid w:val="01F5F92A"/>
    <w:rsid w:val="01F600E5"/>
    <w:rsid w:val="01F61D97"/>
    <w:rsid w:val="01F6236D"/>
    <w:rsid w:val="01F62572"/>
    <w:rsid w:val="01F67572"/>
    <w:rsid w:val="01F6D709"/>
    <w:rsid w:val="01F78737"/>
    <w:rsid w:val="01F7A036"/>
    <w:rsid w:val="01F7AC1E"/>
    <w:rsid w:val="01F7CE08"/>
    <w:rsid w:val="01F7D5EF"/>
    <w:rsid w:val="01F7EF59"/>
    <w:rsid w:val="01F81557"/>
    <w:rsid w:val="01F84DE0"/>
    <w:rsid w:val="01F8B270"/>
    <w:rsid w:val="01F8C74E"/>
    <w:rsid w:val="01F8CB69"/>
    <w:rsid w:val="01F8EBEE"/>
    <w:rsid w:val="01F91D7F"/>
    <w:rsid w:val="01F9B124"/>
    <w:rsid w:val="01F9CDB9"/>
    <w:rsid w:val="01F9EE0B"/>
    <w:rsid w:val="01FA191F"/>
    <w:rsid w:val="01FA3423"/>
    <w:rsid w:val="01FA70DF"/>
    <w:rsid w:val="01FAAB8B"/>
    <w:rsid w:val="01FAEF21"/>
    <w:rsid w:val="01FB0126"/>
    <w:rsid w:val="01FB6B63"/>
    <w:rsid w:val="01FBFDD7"/>
    <w:rsid w:val="01FC1B68"/>
    <w:rsid w:val="01FC8DFA"/>
    <w:rsid w:val="01FCDA0A"/>
    <w:rsid w:val="01FD3D2A"/>
    <w:rsid w:val="01FD64F9"/>
    <w:rsid w:val="01FD8898"/>
    <w:rsid w:val="01FD958A"/>
    <w:rsid w:val="01FDAE68"/>
    <w:rsid w:val="01FDBA34"/>
    <w:rsid w:val="01FE1AAE"/>
    <w:rsid w:val="01FE3FC9"/>
    <w:rsid w:val="01FE8DCF"/>
    <w:rsid w:val="01FF08A4"/>
    <w:rsid w:val="01FFACAA"/>
    <w:rsid w:val="01FFC900"/>
    <w:rsid w:val="02009DB8"/>
    <w:rsid w:val="0200C262"/>
    <w:rsid w:val="0201198C"/>
    <w:rsid w:val="0201276B"/>
    <w:rsid w:val="02014574"/>
    <w:rsid w:val="020298B5"/>
    <w:rsid w:val="0202B956"/>
    <w:rsid w:val="0202C6A9"/>
    <w:rsid w:val="0203B732"/>
    <w:rsid w:val="0203C686"/>
    <w:rsid w:val="0203C7E6"/>
    <w:rsid w:val="0203F641"/>
    <w:rsid w:val="0203FF4A"/>
    <w:rsid w:val="02040F3C"/>
    <w:rsid w:val="02041C61"/>
    <w:rsid w:val="0204961E"/>
    <w:rsid w:val="0204C0FC"/>
    <w:rsid w:val="0204E28E"/>
    <w:rsid w:val="02050C16"/>
    <w:rsid w:val="020597C9"/>
    <w:rsid w:val="02061644"/>
    <w:rsid w:val="02062F97"/>
    <w:rsid w:val="0206A231"/>
    <w:rsid w:val="0206A889"/>
    <w:rsid w:val="02079A91"/>
    <w:rsid w:val="0207B422"/>
    <w:rsid w:val="020824BB"/>
    <w:rsid w:val="020865B8"/>
    <w:rsid w:val="02087654"/>
    <w:rsid w:val="02093633"/>
    <w:rsid w:val="0209522E"/>
    <w:rsid w:val="02098423"/>
    <w:rsid w:val="0209F1B9"/>
    <w:rsid w:val="020A2476"/>
    <w:rsid w:val="020A64D3"/>
    <w:rsid w:val="020A8156"/>
    <w:rsid w:val="020A9D90"/>
    <w:rsid w:val="020ADA4C"/>
    <w:rsid w:val="020B247C"/>
    <w:rsid w:val="020B5C82"/>
    <w:rsid w:val="020B6D64"/>
    <w:rsid w:val="020B83C1"/>
    <w:rsid w:val="020C7AD2"/>
    <w:rsid w:val="020CE553"/>
    <w:rsid w:val="020CE750"/>
    <w:rsid w:val="020D14C7"/>
    <w:rsid w:val="020D2384"/>
    <w:rsid w:val="020DAFA8"/>
    <w:rsid w:val="020DB987"/>
    <w:rsid w:val="020DF1C1"/>
    <w:rsid w:val="020E151C"/>
    <w:rsid w:val="020E3592"/>
    <w:rsid w:val="020E5DAB"/>
    <w:rsid w:val="020ED239"/>
    <w:rsid w:val="020F6279"/>
    <w:rsid w:val="020F6B17"/>
    <w:rsid w:val="020F7AA6"/>
    <w:rsid w:val="020FBD34"/>
    <w:rsid w:val="020FDD6F"/>
    <w:rsid w:val="0210117A"/>
    <w:rsid w:val="021046BF"/>
    <w:rsid w:val="0210BF35"/>
    <w:rsid w:val="02111C0C"/>
    <w:rsid w:val="021128A0"/>
    <w:rsid w:val="02114849"/>
    <w:rsid w:val="02114C0A"/>
    <w:rsid w:val="0211DF6B"/>
    <w:rsid w:val="0211EDCF"/>
    <w:rsid w:val="0211FE0D"/>
    <w:rsid w:val="0211FEE8"/>
    <w:rsid w:val="021248C8"/>
    <w:rsid w:val="02125AC7"/>
    <w:rsid w:val="02126D16"/>
    <w:rsid w:val="021278B7"/>
    <w:rsid w:val="021280BF"/>
    <w:rsid w:val="02128249"/>
    <w:rsid w:val="02128E8D"/>
    <w:rsid w:val="021312D4"/>
    <w:rsid w:val="02132BA9"/>
    <w:rsid w:val="02139235"/>
    <w:rsid w:val="0213E654"/>
    <w:rsid w:val="02140DA7"/>
    <w:rsid w:val="021416F7"/>
    <w:rsid w:val="021457B6"/>
    <w:rsid w:val="021483DD"/>
    <w:rsid w:val="0214923F"/>
    <w:rsid w:val="0214B959"/>
    <w:rsid w:val="0214C527"/>
    <w:rsid w:val="0214D603"/>
    <w:rsid w:val="0214FB1B"/>
    <w:rsid w:val="021510CA"/>
    <w:rsid w:val="0215145B"/>
    <w:rsid w:val="02153416"/>
    <w:rsid w:val="0215A0A0"/>
    <w:rsid w:val="0215B0D5"/>
    <w:rsid w:val="0215E5D8"/>
    <w:rsid w:val="0216294A"/>
    <w:rsid w:val="0216670B"/>
    <w:rsid w:val="021684E6"/>
    <w:rsid w:val="02169805"/>
    <w:rsid w:val="0216BE7E"/>
    <w:rsid w:val="0216CDA8"/>
    <w:rsid w:val="0216EE8F"/>
    <w:rsid w:val="0216F1D0"/>
    <w:rsid w:val="0217394E"/>
    <w:rsid w:val="021765EE"/>
    <w:rsid w:val="0217C6C8"/>
    <w:rsid w:val="0217E6C1"/>
    <w:rsid w:val="0217E80D"/>
    <w:rsid w:val="0218182B"/>
    <w:rsid w:val="0218188D"/>
    <w:rsid w:val="02186FF1"/>
    <w:rsid w:val="02187CE2"/>
    <w:rsid w:val="0218A5E2"/>
    <w:rsid w:val="0218B0D3"/>
    <w:rsid w:val="0218D84B"/>
    <w:rsid w:val="02198117"/>
    <w:rsid w:val="021984FD"/>
    <w:rsid w:val="02199820"/>
    <w:rsid w:val="021A280F"/>
    <w:rsid w:val="021A3232"/>
    <w:rsid w:val="021AC31F"/>
    <w:rsid w:val="021AFBA2"/>
    <w:rsid w:val="021B1FF0"/>
    <w:rsid w:val="021BF827"/>
    <w:rsid w:val="021C4429"/>
    <w:rsid w:val="021C4C18"/>
    <w:rsid w:val="021C63F4"/>
    <w:rsid w:val="021C6E25"/>
    <w:rsid w:val="021C89CA"/>
    <w:rsid w:val="021C8BDF"/>
    <w:rsid w:val="021C8F1C"/>
    <w:rsid w:val="021CA1EF"/>
    <w:rsid w:val="021CA4E9"/>
    <w:rsid w:val="021D5D85"/>
    <w:rsid w:val="021D6017"/>
    <w:rsid w:val="021D7A01"/>
    <w:rsid w:val="021DA3F1"/>
    <w:rsid w:val="021DB12D"/>
    <w:rsid w:val="021DBF2F"/>
    <w:rsid w:val="021DBFC3"/>
    <w:rsid w:val="021DC7FC"/>
    <w:rsid w:val="021DE9A4"/>
    <w:rsid w:val="021E02C4"/>
    <w:rsid w:val="021E2585"/>
    <w:rsid w:val="021E2E8E"/>
    <w:rsid w:val="021E553C"/>
    <w:rsid w:val="021EB5D0"/>
    <w:rsid w:val="021EC48F"/>
    <w:rsid w:val="021EED84"/>
    <w:rsid w:val="021EFF66"/>
    <w:rsid w:val="021F0A6F"/>
    <w:rsid w:val="021F1932"/>
    <w:rsid w:val="021F2DF3"/>
    <w:rsid w:val="021F3C80"/>
    <w:rsid w:val="021FB282"/>
    <w:rsid w:val="02205D43"/>
    <w:rsid w:val="0220BB0E"/>
    <w:rsid w:val="0221089F"/>
    <w:rsid w:val="0221834F"/>
    <w:rsid w:val="0221A5CB"/>
    <w:rsid w:val="0221BB00"/>
    <w:rsid w:val="0221EBD9"/>
    <w:rsid w:val="0221F933"/>
    <w:rsid w:val="022211C5"/>
    <w:rsid w:val="02224744"/>
    <w:rsid w:val="02226A93"/>
    <w:rsid w:val="0222AEBF"/>
    <w:rsid w:val="0223F293"/>
    <w:rsid w:val="0223FBDC"/>
    <w:rsid w:val="022416D3"/>
    <w:rsid w:val="022432DC"/>
    <w:rsid w:val="02243567"/>
    <w:rsid w:val="022466E7"/>
    <w:rsid w:val="022479E0"/>
    <w:rsid w:val="0224CC24"/>
    <w:rsid w:val="0225489A"/>
    <w:rsid w:val="0225C5F1"/>
    <w:rsid w:val="0225CDCD"/>
    <w:rsid w:val="0225E843"/>
    <w:rsid w:val="0225FE17"/>
    <w:rsid w:val="02260AD8"/>
    <w:rsid w:val="022615C5"/>
    <w:rsid w:val="022635D9"/>
    <w:rsid w:val="02265D1B"/>
    <w:rsid w:val="02266C37"/>
    <w:rsid w:val="0226A729"/>
    <w:rsid w:val="0226EEBA"/>
    <w:rsid w:val="0227398E"/>
    <w:rsid w:val="02273E1B"/>
    <w:rsid w:val="02276B8A"/>
    <w:rsid w:val="02277C36"/>
    <w:rsid w:val="0227D348"/>
    <w:rsid w:val="0227E95E"/>
    <w:rsid w:val="02286143"/>
    <w:rsid w:val="0228780D"/>
    <w:rsid w:val="02287C58"/>
    <w:rsid w:val="02288E45"/>
    <w:rsid w:val="02290B24"/>
    <w:rsid w:val="02291964"/>
    <w:rsid w:val="02294705"/>
    <w:rsid w:val="0229829C"/>
    <w:rsid w:val="022AC1B6"/>
    <w:rsid w:val="022B1DFB"/>
    <w:rsid w:val="022B3D36"/>
    <w:rsid w:val="022B5EAC"/>
    <w:rsid w:val="022B6671"/>
    <w:rsid w:val="022B7B60"/>
    <w:rsid w:val="022B9E4C"/>
    <w:rsid w:val="022BDEE6"/>
    <w:rsid w:val="022C5BAD"/>
    <w:rsid w:val="022C85A0"/>
    <w:rsid w:val="022CE17D"/>
    <w:rsid w:val="022D1A32"/>
    <w:rsid w:val="022DAC1E"/>
    <w:rsid w:val="022DAEE3"/>
    <w:rsid w:val="022DEF77"/>
    <w:rsid w:val="022E0283"/>
    <w:rsid w:val="022E3526"/>
    <w:rsid w:val="022E5530"/>
    <w:rsid w:val="022E64E4"/>
    <w:rsid w:val="022F07B4"/>
    <w:rsid w:val="022F2AFE"/>
    <w:rsid w:val="022F4F49"/>
    <w:rsid w:val="022F6252"/>
    <w:rsid w:val="022F6867"/>
    <w:rsid w:val="022FA06E"/>
    <w:rsid w:val="022FC9FE"/>
    <w:rsid w:val="022FCBA0"/>
    <w:rsid w:val="022FDE0B"/>
    <w:rsid w:val="022FEEE8"/>
    <w:rsid w:val="023000ED"/>
    <w:rsid w:val="023049DD"/>
    <w:rsid w:val="02304A64"/>
    <w:rsid w:val="02305C28"/>
    <w:rsid w:val="02306EDF"/>
    <w:rsid w:val="0230A1D3"/>
    <w:rsid w:val="0230CC75"/>
    <w:rsid w:val="0230D5E6"/>
    <w:rsid w:val="0230E2D9"/>
    <w:rsid w:val="02312B2B"/>
    <w:rsid w:val="02315EA3"/>
    <w:rsid w:val="023179A9"/>
    <w:rsid w:val="02317EAA"/>
    <w:rsid w:val="0231817C"/>
    <w:rsid w:val="0231A286"/>
    <w:rsid w:val="0231B367"/>
    <w:rsid w:val="0231B438"/>
    <w:rsid w:val="0231FD33"/>
    <w:rsid w:val="02321119"/>
    <w:rsid w:val="0232481C"/>
    <w:rsid w:val="02329426"/>
    <w:rsid w:val="02329869"/>
    <w:rsid w:val="02331FFB"/>
    <w:rsid w:val="02333B86"/>
    <w:rsid w:val="023347E5"/>
    <w:rsid w:val="023353C9"/>
    <w:rsid w:val="02336E68"/>
    <w:rsid w:val="0233E7A8"/>
    <w:rsid w:val="0233F263"/>
    <w:rsid w:val="0233FE93"/>
    <w:rsid w:val="02340DB2"/>
    <w:rsid w:val="02345076"/>
    <w:rsid w:val="02346198"/>
    <w:rsid w:val="023464A5"/>
    <w:rsid w:val="0234ED9B"/>
    <w:rsid w:val="02350D9C"/>
    <w:rsid w:val="023531C9"/>
    <w:rsid w:val="023536DA"/>
    <w:rsid w:val="02354C6E"/>
    <w:rsid w:val="02356C2C"/>
    <w:rsid w:val="02358B54"/>
    <w:rsid w:val="0235A89C"/>
    <w:rsid w:val="0235B768"/>
    <w:rsid w:val="0235E36E"/>
    <w:rsid w:val="02361F90"/>
    <w:rsid w:val="02362006"/>
    <w:rsid w:val="0236421D"/>
    <w:rsid w:val="02365C3F"/>
    <w:rsid w:val="023668B4"/>
    <w:rsid w:val="023724E0"/>
    <w:rsid w:val="0237271F"/>
    <w:rsid w:val="02374532"/>
    <w:rsid w:val="02374DC9"/>
    <w:rsid w:val="02380184"/>
    <w:rsid w:val="02381883"/>
    <w:rsid w:val="0238246E"/>
    <w:rsid w:val="0238539A"/>
    <w:rsid w:val="0238D14D"/>
    <w:rsid w:val="0238DB62"/>
    <w:rsid w:val="02391735"/>
    <w:rsid w:val="023944CD"/>
    <w:rsid w:val="02395246"/>
    <w:rsid w:val="02395856"/>
    <w:rsid w:val="02396364"/>
    <w:rsid w:val="02397543"/>
    <w:rsid w:val="0239BE14"/>
    <w:rsid w:val="0239DD85"/>
    <w:rsid w:val="0239E8A0"/>
    <w:rsid w:val="023A2789"/>
    <w:rsid w:val="023A4D9F"/>
    <w:rsid w:val="023A7475"/>
    <w:rsid w:val="023A76A3"/>
    <w:rsid w:val="023AC24B"/>
    <w:rsid w:val="023B1AC7"/>
    <w:rsid w:val="023B8132"/>
    <w:rsid w:val="023BB7B1"/>
    <w:rsid w:val="023C36BD"/>
    <w:rsid w:val="023C3B16"/>
    <w:rsid w:val="023C6DC4"/>
    <w:rsid w:val="023CD1F9"/>
    <w:rsid w:val="023D218F"/>
    <w:rsid w:val="023DB267"/>
    <w:rsid w:val="023DDD24"/>
    <w:rsid w:val="023E3A73"/>
    <w:rsid w:val="023E7415"/>
    <w:rsid w:val="023E7488"/>
    <w:rsid w:val="023E78E7"/>
    <w:rsid w:val="023E8BBD"/>
    <w:rsid w:val="023E920F"/>
    <w:rsid w:val="023ED663"/>
    <w:rsid w:val="023EE0A5"/>
    <w:rsid w:val="023EE243"/>
    <w:rsid w:val="02401DF0"/>
    <w:rsid w:val="02409962"/>
    <w:rsid w:val="02409ABD"/>
    <w:rsid w:val="0240F37C"/>
    <w:rsid w:val="0240F50D"/>
    <w:rsid w:val="02410CAA"/>
    <w:rsid w:val="0241329B"/>
    <w:rsid w:val="02416EF8"/>
    <w:rsid w:val="02418CBB"/>
    <w:rsid w:val="0241BFE1"/>
    <w:rsid w:val="0241CAC1"/>
    <w:rsid w:val="0241CE3E"/>
    <w:rsid w:val="0241D7E2"/>
    <w:rsid w:val="02425E3A"/>
    <w:rsid w:val="02426B23"/>
    <w:rsid w:val="0243091A"/>
    <w:rsid w:val="024388AF"/>
    <w:rsid w:val="02439E2A"/>
    <w:rsid w:val="0243B16B"/>
    <w:rsid w:val="0244624E"/>
    <w:rsid w:val="02447416"/>
    <w:rsid w:val="02449675"/>
    <w:rsid w:val="02452EEB"/>
    <w:rsid w:val="02455AEE"/>
    <w:rsid w:val="0245A088"/>
    <w:rsid w:val="0245A30E"/>
    <w:rsid w:val="0245CD0B"/>
    <w:rsid w:val="0245D651"/>
    <w:rsid w:val="0246C86F"/>
    <w:rsid w:val="0246D8BF"/>
    <w:rsid w:val="0246E0F7"/>
    <w:rsid w:val="0246EA14"/>
    <w:rsid w:val="02473135"/>
    <w:rsid w:val="02474839"/>
    <w:rsid w:val="02474CE8"/>
    <w:rsid w:val="02474D58"/>
    <w:rsid w:val="0247A9BB"/>
    <w:rsid w:val="0247B2B9"/>
    <w:rsid w:val="0247D6D2"/>
    <w:rsid w:val="02480A25"/>
    <w:rsid w:val="0248268D"/>
    <w:rsid w:val="02487E30"/>
    <w:rsid w:val="024926EF"/>
    <w:rsid w:val="02492C77"/>
    <w:rsid w:val="02495F0A"/>
    <w:rsid w:val="024971D7"/>
    <w:rsid w:val="0249756A"/>
    <w:rsid w:val="02499123"/>
    <w:rsid w:val="0249DED2"/>
    <w:rsid w:val="024A0F47"/>
    <w:rsid w:val="024A7FE7"/>
    <w:rsid w:val="024A961B"/>
    <w:rsid w:val="024AB944"/>
    <w:rsid w:val="024ABB4D"/>
    <w:rsid w:val="024AC986"/>
    <w:rsid w:val="024B1578"/>
    <w:rsid w:val="024B3225"/>
    <w:rsid w:val="024B65DF"/>
    <w:rsid w:val="024B7B56"/>
    <w:rsid w:val="024B8AB3"/>
    <w:rsid w:val="024BA69F"/>
    <w:rsid w:val="024BC197"/>
    <w:rsid w:val="024BDEB8"/>
    <w:rsid w:val="024C056E"/>
    <w:rsid w:val="024C132D"/>
    <w:rsid w:val="024CA372"/>
    <w:rsid w:val="024CC6EC"/>
    <w:rsid w:val="024D04AA"/>
    <w:rsid w:val="024D20ED"/>
    <w:rsid w:val="024D3F15"/>
    <w:rsid w:val="024D4D9D"/>
    <w:rsid w:val="024D5328"/>
    <w:rsid w:val="024D6BD5"/>
    <w:rsid w:val="024DCD0D"/>
    <w:rsid w:val="024DD904"/>
    <w:rsid w:val="024E22E9"/>
    <w:rsid w:val="024E2471"/>
    <w:rsid w:val="024E5EDD"/>
    <w:rsid w:val="024E6D38"/>
    <w:rsid w:val="024E797A"/>
    <w:rsid w:val="024EDA92"/>
    <w:rsid w:val="024EEB00"/>
    <w:rsid w:val="024F1437"/>
    <w:rsid w:val="024F7C5C"/>
    <w:rsid w:val="024F7D98"/>
    <w:rsid w:val="024F7DB0"/>
    <w:rsid w:val="024FB73F"/>
    <w:rsid w:val="024FC610"/>
    <w:rsid w:val="024FDFE5"/>
    <w:rsid w:val="024FE8D4"/>
    <w:rsid w:val="0250390A"/>
    <w:rsid w:val="02512368"/>
    <w:rsid w:val="02512B6F"/>
    <w:rsid w:val="025134A4"/>
    <w:rsid w:val="02513588"/>
    <w:rsid w:val="02513C70"/>
    <w:rsid w:val="02518A29"/>
    <w:rsid w:val="025191EE"/>
    <w:rsid w:val="0251D7EE"/>
    <w:rsid w:val="02524261"/>
    <w:rsid w:val="02525D37"/>
    <w:rsid w:val="02526848"/>
    <w:rsid w:val="0252DBCA"/>
    <w:rsid w:val="0252FB2C"/>
    <w:rsid w:val="0252FD0A"/>
    <w:rsid w:val="025337DD"/>
    <w:rsid w:val="02533C57"/>
    <w:rsid w:val="02534F4F"/>
    <w:rsid w:val="025369F9"/>
    <w:rsid w:val="02539551"/>
    <w:rsid w:val="0253D66D"/>
    <w:rsid w:val="02548187"/>
    <w:rsid w:val="0254FC8E"/>
    <w:rsid w:val="0254FE37"/>
    <w:rsid w:val="02550A87"/>
    <w:rsid w:val="02553BC9"/>
    <w:rsid w:val="02557889"/>
    <w:rsid w:val="0255BA91"/>
    <w:rsid w:val="0256192A"/>
    <w:rsid w:val="02561E35"/>
    <w:rsid w:val="02567FC7"/>
    <w:rsid w:val="0256EC73"/>
    <w:rsid w:val="02571223"/>
    <w:rsid w:val="02571DEF"/>
    <w:rsid w:val="02573E2B"/>
    <w:rsid w:val="0257B914"/>
    <w:rsid w:val="0257CE8B"/>
    <w:rsid w:val="02580761"/>
    <w:rsid w:val="0258340D"/>
    <w:rsid w:val="02588097"/>
    <w:rsid w:val="02588FDF"/>
    <w:rsid w:val="02589938"/>
    <w:rsid w:val="0258CF52"/>
    <w:rsid w:val="0258F1B2"/>
    <w:rsid w:val="025906D9"/>
    <w:rsid w:val="02590845"/>
    <w:rsid w:val="02590C49"/>
    <w:rsid w:val="02591F6D"/>
    <w:rsid w:val="0259522C"/>
    <w:rsid w:val="025963B9"/>
    <w:rsid w:val="025A1C2C"/>
    <w:rsid w:val="025B06A1"/>
    <w:rsid w:val="025B37B3"/>
    <w:rsid w:val="025B5A43"/>
    <w:rsid w:val="025B72C3"/>
    <w:rsid w:val="025B85D1"/>
    <w:rsid w:val="025B8B27"/>
    <w:rsid w:val="025BB02C"/>
    <w:rsid w:val="025BBC83"/>
    <w:rsid w:val="025C2070"/>
    <w:rsid w:val="025C2FCD"/>
    <w:rsid w:val="025C3830"/>
    <w:rsid w:val="025C7FFB"/>
    <w:rsid w:val="025C86AB"/>
    <w:rsid w:val="025CB04F"/>
    <w:rsid w:val="025CDDD8"/>
    <w:rsid w:val="025CDF3F"/>
    <w:rsid w:val="025CF762"/>
    <w:rsid w:val="025D6159"/>
    <w:rsid w:val="025D8DFD"/>
    <w:rsid w:val="025D9827"/>
    <w:rsid w:val="025E1E88"/>
    <w:rsid w:val="025E50AA"/>
    <w:rsid w:val="025E76F4"/>
    <w:rsid w:val="025E9576"/>
    <w:rsid w:val="025EAE81"/>
    <w:rsid w:val="025EDF7E"/>
    <w:rsid w:val="025EE205"/>
    <w:rsid w:val="025EE9F0"/>
    <w:rsid w:val="025F2915"/>
    <w:rsid w:val="025F5E02"/>
    <w:rsid w:val="025F64DC"/>
    <w:rsid w:val="025FC53F"/>
    <w:rsid w:val="0260000D"/>
    <w:rsid w:val="02605F2E"/>
    <w:rsid w:val="0260AFCB"/>
    <w:rsid w:val="0260DDC9"/>
    <w:rsid w:val="0260E4AC"/>
    <w:rsid w:val="0260FD04"/>
    <w:rsid w:val="0261324D"/>
    <w:rsid w:val="0261456F"/>
    <w:rsid w:val="026146C9"/>
    <w:rsid w:val="0261D98D"/>
    <w:rsid w:val="026200D7"/>
    <w:rsid w:val="0262300A"/>
    <w:rsid w:val="02623211"/>
    <w:rsid w:val="02628C06"/>
    <w:rsid w:val="02629917"/>
    <w:rsid w:val="0262AE15"/>
    <w:rsid w:val="0262D59D"/>
    <w:rsid w:val="026320BD"/>
    <w:rsid w:val="026331FC"/>
    <w:rsid w:val="02635556"/>
    <w:rsid w:val="026451B8"/>
    <w:rsid w:val="02646F26"/>
    <w:rsid w:val="0264A037"/>
    <w:rsid w:val="0264CEC1"/>
    <w:rsid w:val="0264D519"/>
    <w:rsid w:val="0264D6FA"/>
    <w:rsid w:val="0264F729"/>
    <w:rsid w:val="026520B1"/>
    <w:rsid w:val="02653CEF"/>
    <w:rsid w:val="026563F7"/>
    <w:rsid w:val="02659ABB"/>
    <w:rsid w:val="0265ABAB"/>
    <w:rsid w:val="0266350E"/>
    <w:rsid w:val="0266CD24"/>
    <w:rsid w:val="0266D455"/>
    <w:rsid w:val="026702B0"/>
    <w:rsid w:val="026731E7"/>
    <w:rsid w:val="026746A3"/>
    <w:rsid w:val="02676B79"/>
    <w:rsid w:val="026775C7"/>
    <w:rsid w:val="02679795"/>
    <w:rsid w:val="0267A6A2"/>
    <w:rsid w:val="0267DCFB"/>
    <w:rsid w:val="0267E536"/>
    <w:rsid w:val="0267E661"/>
    <w:rsid w:val="0267F415"/>
    <w:rsid w:val="02680104"/>
    <w:rsid w:val="0268596E"/>
    <w:rsid w:val="0268D89A"/>
    <w:rsid w:val="0268F1F8"/>
    <w:rsid w:val="0268FF61"/>
    <w:rsid w:val="02690645"/>
    <w:rsid w:val="02691C15"/>
    <w:rsid w:val="02691FFB"/>
    <w:rsid w:val="02693F7E"/>
    <w:rsid w:val="026948AD"/>
    <w:rsid w:val="0269506E"/>
    <w:rsid w:val="026975F4"/>
    <w:rsid w:val="0269A1A8"/>
    <w:rsid w:val="0269A514"/>
    <w:rsid w:val="0269F158"/>
    <w:rsid w:val="0269F301"/>
    <w:rsid w:val="026A1E5A"/>
    <w:rsid w:val="026ADB61"/>
    <w:rsid w:val="026AE745"/>
    <w:rsid w:val="026B0AB3"/>
    <w:rsid w:val="026B3E05"/>
    <w:rsid w:val="026BEA5C"/>
    <w:rsid w:val="026BEAF6"/>
    <w:rsid w:val="026C1054"/>
    <w:rsid w:val="026C2FFC"/>
    <w:rsid w:val="026CAFCC"/>
    <w:rsid w:val="026CD7CD"/>
    <w:rsid w:val="026CED10"/>
    <w:rsid w:val="026D2A1A"/>
    <w:rsid w:val="026D4643"/>
    <w:rsid w:val="026D5752"/>
    <w:rsid w:val="026D7130"/>
    <w:rsid w:val="026DEAAE"/>
    <w:rsid w:val="026E1B31"/>
    <w:rsid w:val="026E3368"/>
    <w:rsid w:val="026E45B7"/>
    <w:rsid w:val="026E6D30"/>
    <w:rsid w:val="026EDD1B"/>
    <w:rsid w:val="026F08B5"/>
    <w:rsid w:val="026F409E"/>
    <w:rsid w:val="026F759B"/>
    <w:rsid w:val="026FC3B6"/>
    <w:rsid w:val="026FDC4C"/>
    <w:rsid w:val="026FE215"/>
    <w:rsid w:val="026FE603"/>
    <w:rsid w:val="026FF7B6"/>
    <w:rsid w:val="02700211"/>
    <w:rsid w:val="02703016"/>
    <w:rsid w:val="027032F4"/>
    <w:rsid w:val="02703524"/>
    <w:rsid w:val="027073D8"/>
    <w:rsid w:val="02717D58"/>
    <w:rsid w:val="0271A7A3"/>
    <w:rsid w:val="0271D125"/>
    <w:rsid w:val="0271DCA3"/>
    <w:rsid w:val="02724F08"/>
    <w:rsid w:val="02725CA4"/>
    <w:rsid w:val="02727216"/>
    <w:rsid w:val="0272C640"/>
    <w:rsid w:val="0273D3DA"/>
    <w:rsid w:val="0273D6F6"/>
    <w:rsid w:val="0273DBF8"/>
    <w:rsid w:val="0273E7AC"/>
    <w:rsid w:val="027437AD"/>
    <w:rsid w:val="02748F3C"/>
    <w:rsid w:val="0274C0C7"/>
    <w:rsid w:val="0274C675"/>
    <w:rsid w:val="02751440"/>
    <w:rsid w:val="02755B9B"/>
    <w:rsid w:val="027597C6"/>
    <w:rsid w:val="0275D2B1"/>
    <w:rsid w:val="02764516"/>
    <w:rsid w:val="02764D2A"/>
    <w:rsid w:val="02767137"/>
    <w:rsid w:val="0276A6D7"/>
    <w:rsid w:val="0276CF2C"/>
    <w:rsid w:val="0276F177"/>
    <w:rsid w:val="02773A1A"/>
    <w:rsid w:val="02774CDF"/>
    <w:rsid w:val="02775DEB"/>
    <w:rsid w:val="0277D356"/>
    <w:rsid w:val="0277F5F6"/>
    <w:rsid w:val="02781A3E"/>
    <w:rsid w:val="027830B2"/>
    <w:rsid w:val="02783250"/>
    <w:rsid w:val="0278DAFF"/>
    <w:rsid w:val="0278EA51"/>
    <w:rsid w:val="0278F6CE"/>
    <w:rsid w:val="027908FC"/>
    <w:rsid w:val="02799EFB"/>
    <w:rsid w:val="0279ACED"/>
    <w:rsid w:val="0279B834"/>
    <w:rsid w:val="027A68DC"/>
    <w:rsid w:val="027A8062"/>
    <w:rsid w:val="027AB04F"/>
    <w:rsid w:val="027ABA12"/>
    <w:rsid w:val="027B0220"/>
    <w:rsid w:val="027B785F"/>
    <w:rsid w:val="027BB6E9"/>
    <w:rsid w:val="027BD63E"/>
    <w:rsid w:val="027C0AF8"/>
    <w:rsid w:val="027C366F"/>
    <w:rsid w:val="027C5A7A"/>
    <w:rsid w:val="027C7786"/>
    <w:rsid w:val="027C9AA9"/>
    <w:rsid w:val="027D1532"/>
    <w:rsid w:val="027D4C69"/>
    <w:rsid w:val="027D7FB6"/>
    <w:rsid w:val="027D85BD"/>
    <w:rsid w:val="027DE517"/>
    <w:rsid w:val="027E3B1D"/>
    <w:rsid w:val="027E6F27"/>
    <w:rsid w:val="027ECDC0"/>
    <w:rsid w:val="027F55E5"/>
    <w:rsid w:val="027F7C14"/>
    <w:rsid w:val="027FA72F"/>
    <w:rsid w:val="02802224"/>
    <w:rsid w:val="02804807"/>
    <w:rsid w:val="0280D832"/>
    <w:rsid w:val="0280DBE2"/>
    <w:rsid w:val="0280E674"/>
    <w:rsid w:val="028116CE"/>
    <w:rsid w:val="028121F4"/>
    <w:rsid w:val="02812813"/>
    <w:rsid w:val="02814D10"/>
    <w:rsid w:val="02816488"/>
    <w:rsid w:val="02825549"/>
    <w:rsid w:val="02826E1A"/>
    <w:rsid w:val="0282BA99"/>
    <w:rsid w:val="0282F8B2"/>
    <w:rsid w:val="028513FF"/>
    <w:rsid w:val="0285D69D"/>
    <w:rsid w:val="0285EE8C"/>
    <w:rsid w:val="0286231D"/>
    <w:rsid w:val="02865E0D"/>
    <w:rsid w:val="02865F0B"/>
    <w:rsid w:val="02868E5D"/>
    <w:rsid w:val="0286B973"/>
    <w:rsid w:val="0286E3EB"/>
    <w:rsid w:val="028708CC"/>
    <w:rsid w:val="028729C5"/>
    <w:rsid w:val="0287343F"/>
    <w:rsid w:val="028748C0"/>
    <w:rsid w:val="0287527E"/>
    <w:rsid w:val="0287CA4E"/>
    <w:rsid w:val="0287DAFA"/>
    <w:rsid w:val="0287E378"/>
    <w:rsid w:val="0288081B"/>
    <w:rsid w:val="028851A3"/>
    <w:rsid w:val="0288922F"/>
    <w:rsid w:val="0288A468"/>
    <w:rsid w:val="0288EE56"/>
    <w:rsid w:val="0289344F"/>
    <w:rsid w:val="02893F33"/>
    <w:rsid w:val="0289ABF8"/>
    <w:rsid w:val="0289F836"/>
    <w:rsid w:val="028A9E16"/>
    <w:rsid w:val="028B4569"/>
    <w:rsid w:val="028B4E8A"/>
    <w:rsid w:val="028BB5DD"/>
    <w:rsid w:val="028BF12F"/>
    <w:rsid w:val="028BF742"/>
    <w:rsid w:val="028BF773"/>
    <w:rsid w:val="028BFE45"/>
    <w:rsid w:val="028C08AA"/>
    <w:rsid w:val="028C3186"/>
    <w:rsid w:val="028C4559"/>
    <w:rsid w:val="028C6EE5"/>
    <w:rsid w:val="028CD031"/>
    <w:rsid w:val="028CED97"/>
    <w:rsid w:val="028CEF0D"/>
    <w:rsid w:val="028D8D8E"/>
    <w:rsid w:val="028D8F6C"/>
    <w:rsid w:val="028D96AC"/>
    <w:rsid w:val="028E5A7F"/>
    <w:rsid w:val="028EA0EA"/>
    <w:rsid w:val="028EAD22"/>
    <w:rsid w:val="028ECDDD"/>
    <w:rsid w:val="028EDAFF"/>
    <w:rsid w:val="028EE8DC"/>
    <w:rsid w:val="028F3409"/>
    <w:rsid w:val="028F3832"/>
    <w:rsid w:val="028F6386"/>
    <w:rsid w:val="028F9340"/>
    <w:rsid w:val="0290B5E3"/>
    <w:rsid w:val="0290D840"/>
    <w:rsid w:val="02911ADB"/>
    <w:rsid w:val="0291613F"/>
    <w:rsid w:val="02917BA2"/>
    <w:rsid w:val="0291D321"/>
    <w:rsid w:val="0291E4D3"/>
    <w:rsid w:val="02925DA6"/>
    <w:rsid w:val="02936345"/>
    <w:rsid w:val="029385A7"/>
    <w:rsid w:val="0293D3DA"/>
    <w:rsid w:val="02946D75"/>
    <w:rsid w:val="0294D479"/>
    <w:rsid w:val="0294E2EA"/>
    <w:rsid w:val="0294F34A"/>
    <w:rsid w:val="02952ADB"/>
    <w:rsid w:val="02954BB3"/>
    <w:rsid w:val="02958EAE"/>
    <w:rsid w:val="0295AFA9"/>
    <w:rsid w:val="0295DCAF"/>
    <w:rsid w:val="02962685"/>
    <w:rsid w:val="02964362"/>
    <w:rsid w:val="02970952"/>
    <w:rsid w:val="02971403"/>
    <w:rsid w:val="02971ACF"/>
    <w:rsid w:val="02972C43"/>
    <w:rsid w:val="02975FE3"/>
    <w:rsid w:val="02979803"/>
    <w:rsid w:val="0297F2C1"/>
    <w:rsid w:val="029829FD"/>
    <w:rsid w:val="02983CCD"/>
    <w:rsid w:val="02984F91"/>
    <w:rsid w:val="0298926A"/>
    <w:rsid w:val="0298A5B9"/>
    <w:rsid w:val="0298A92F"/>
    <w:rsid w:val="0298D87A"/>
    <w:rsid w:val="0298FA0C"/>
    <w:rsid w:val="02990E3F"/>
    <w:rsid w:val="029917A7"/>
    <w:rsid w:val="029966E1"/>
    <w:rsid w:val="0299704B"/>
    <w:rsid w:val="0299744A"/>
    <w:rsid w:val="0299A35F"/>
    <w:rsid w:val="029A40F1"/>
    <w:rsid w:val="029AB163"/>
    <w:rsid w:val="029ADD14"/>
    <w:rsid w:val="029B0859"/>
    <w:rsid w:val="029B1606"/>
    <w:rsid w:val="029B35FD"/>
    <w:rsid w:val="029B6F8D"/>
    <w:rsid w:val="029BC704"/>
    <w:rsid w:val="029BD710"/>
    <w:rsid w:val="029BFEB1"/>
    <w:rsid w:val="029C4051"/>
    <w:rsid w:val="029C82F9"/>
    <w:rsid w:val="029CB76C"/>
    <w:rsid w:val="029CCAD3"/>
    <w:rsid w:val="029CDD68"/>
    <w:rsid w:val="029CFE2F"/>
    <w:rsid w:val="029D04B9"/>
    <w:rsid w:val="029D493C"/>
    <w:rsid w:val="029D4F70"/>
    <w:rsid w:val="029DCB93"/>
    <w:rsid w:val="029E15D3"/>
    <w:rsid w:val="029E5BFE"/>
    <w:rsid w:val="029E95EE"/>
    <w:rsid w:val="029E9787"/>
    <w:rsid w:val="029EF7E7"/>
    <w:rsid w:val="029EFA18"/>
    <w:rsid w:val="029F1AC2"/>
    <w:rsid w:val="029F2DB8"/>
    <w:rsid w:val="029F36D4"/>
    <w:rsid w:val="029F3B90"/>
    <w:rsid w:val="029F4133"/>
    <w:rsid w:val="029F49C4"/>
    <w:rsid w:val="029FC7B7"/>
    <w:rsid w:val="029FD079"/>
    <w:rsid w:val="029FDCF3"/>
    <w:rsid w:val="02A050F5"/>
    <w:rsid w:val="02A061BB"/>
    <w:rsid w:val="02A0627E"/>
    <w:rsid w:val="02A07829"/>
    <w:rsid w:val="02A0E908"/>
    <w:rsid w:val="02A105B8"/>
    <w:rsid w:val="02A1D2DE"/>
    <w:rsid w:val="02A214AB"/>
    <w:rsid w:val="02A26016"/>
    <w:rsid w:val="02A33254"/>
    <w:rsid w:val="02A3413E"/>
    <w:rsid w:val="02A3658C"/>
    <w:rsid w:val="02A38647"/>
    <w:rsid w:val="02A3E35F"/>
    <w:rsid w:val="02A40E96"/>
    <w:rsid w:val="02A44E2E"/>
    <w:rsid w:val="02A4AE29"/>
    <w:rsid w:val="02A4C20D"/>
    <w:rsid w:val="02A4E9BD"/>
    <w:rsid w:val="02A4F2C1"/>
    <w:rsid w:val="02A505B3"/>
    <w:rsid w:val="02A54B5D"/>
    <w:rsid w:val="02A5CC99"/>
    <w:rsid w:val="02A5FD58"/>
    <w:rsid w:val="02A65DFA"/>
    <w:rsid w:val="02A74538"/>
    <w:rsid w:val="02A74989"/>
    <w:rsid w:val="02A74B06"/>
    <w:rsid w:val="02A7622D"/>
    <w:rsid w:val="02A82A1B"/>
    <w:rsid w:val="02A82B7C"/>
    <w:rsid w:val="02A869E5"/>
    <w:rsid w:val="02A8FEF9"/>
    <w:rsid w:val="02A94947"/>
    <w:rsid w:val="02A952A8"/>
    <w:rsid w:val="02A9805E"/>
    <w:rsid w:val="02A9C936"/>
    <w:rsid w:val="02A9D121"/>
    <w:rsid w:val="02AA0F60"/>
    <w:rsid w:val="02AA1086"/>
    <w:rsid w:val="02AA186F"/>
    <w:rsid w:val="02AA3FA7"/>
    <w:rsid w:val="02AA6CF3"/>
    <w:rsid w:val="02AAB30B"/>
    <w:rsid w:val="02AAF26F"/>
    <w:rsid w:val="02AB563A"/>
    <w:rsid w:val="02ABB192"/>
    <w:rsid w:val="02ABE332"/>
    <w:rsid w:val="02ABE442"/>
    <w:rsid w:val="02AC7C3B"/>
    <w:rsid w:val="02ACC9D3"/>
    <w:rsid w:val="02AD08DD"/>
    <w:rsid w:val="02AD0C52"/>
    <w:rsid w:val="02AD5AD5"/>
    <w:rsid w:val="02AD75DE"/>
    <w:rsid w:val="02AD880E"/>
    <w:rsid w:val="02AD8863"/>
    <w:rsid w:val="02ADDF2A"/>
    <w:rsid w:val="02AE025C"/>
    <w:rsid w:val="02AE63D2"/>
    <w:rsid w:val="02AEFA25"/>
    <w:rsid w:val="02AF3E06"/>
    <w:rsid w:val="02AF3FFA"/>
    <w:rsid w:val="02AF5EBF"/>
    <w:rsid w:val="02AF9D45"/>
    <w:rsid w:val="02AFBEF8"/>
    <w:rsid w:val="02AFEF04"/>
    <w:rsid w:val="02B02A90"/>
    <w:rsid w:val="02B06BC4"/>
    <w:rsid w:val="02B083F8"/>
    <w:rsid w:val="02B08424"/>
    <w:rsid w:val="02B0ED77"/>
    <w:rsid w:val="02B1305A"/>
    <w:rsid w:val="02B1D78F"/>
    <w:rsid w:val="02B1F385"/>
    <w:rsid w:val="02B2098A"/>
    <w:rsid w:val="02B23194"/>
    <w:rsid w:val="02B23458"/>
    <w:rsid w:val="02B24B0C"/>
    <w:rsid w:val="02B27524"/>
    <w:rsid w:val="02B3335E"/>
    <w:rsid w:val="02B351F5"/>
    <w:rsid w:val="02B35655"/>
    <w:rsid w:val="02B36EBC"/>
    <w:rsid w:val="02B384FD"/>
    <w:rsid w:val="02B402D1"/>
    <w:rsid w:val="02B41671"/>
    <w:rsid w:val="02B4A268"/>
    <w:rsid w:val="02B4A90D"/>
    <w:rsid w:val="02B4DA4F"/>
    <w:rsid w:val="02B4F76B"/>
    <w:rsid w:val="02B5416D"/>
    <w:rsid w:val="02B541D1"/>
    <w:rsid w:val="02B56587"/>
    <w:rsid w:val="02B5706B"/>
    <w:rsid w:val="02B578C8"/>
    <w:rsid w:val="02B5A69F"/>
    <w:rsid w:val="02B5B9F8"/>
    <w:rsid w:val="02B5CFF1"/>
    <w:rsid w:val="02B5DB05"/>
    <w:rsid w:val="02B5ED2F"/>
    <w:rsid w:val="02B5FB49"/>
    <w:rsid w:val="02B60165"/>
    <w:rsid w:val="02B613E2"/>
    <w:rsid w:val="02B69C57"/>
    <w:rsid w:val="02B6CAB8"/>
    <w:rsid w:val="02B6D1B3"/>
    <w:rsid w:val="02B6F491"/>
    <w:rsid w:val="02B708E0"/>
    <w:rsid w:val="02B71F24"/>
    <w:rsid w:val="02B7319E"/>
    <w:rsid w:val="02B74AE9"/>
    <w:rsid w:val="02B766A8"/>
    <w:rsid w:val="02B7BE0C"/>
    <w:rsid w:val="02B7FE5B"/>
    <w:rsid w:val="02B80A2F"/>
    <w:rsid w:val="02B814EE"/>
    <w:rsid w:val="02B86198"/>
    <w:rsid w:val="02B8E2B2"/>
    <w:rsid w:val="02B91565"/>
    <w:rsid w:val="02B94CA1"/>
    <w:rsid w:val="02B975E3"/>
    <w:rsid w:val="02B9886D"/>
    <w:rsid w:val="02B9E50F"/>
    <w:rsid w:val="02B9F101"/>
    <w:rsid w:val="02B9F1E8"/>
    <w:rsid w:val="02BA0076"/>
    <w:rsid w:val="02BA6F9C"/>
    <w:rsid w:val="02BA997A"/>
    <w:rsid w:val="02BABAB8"/>
    <w:rsid w:val="02BAD269"/>
    <w:rsid w:val="02BAE6B6"/>
    <w:rsid w:val="02BB168E"/>
    <w:rsid w:val="02BB2A2E"/>
    <w:rsid w:val="02BB3E65"/>
    <w:rsid w:val="02BB5877"/>
    <w:rsid w:val="02BB60BC"/>
    <w:rsid w:val="02BBD0BE"/>
    <w:rsid w:val="02BBFC7D"/>
    <w:rsid w:val="02BC0319"/>
    <w:rsid w:val="02BC31B1"/>
    <w:rsid w:val="02BCC73B"/>
    <w:rsid w:val="02BCD34D"/>
    <w:rsid w:val="02BCDB1D"/>
    <w:rsid w:val="02BCF16F"/>
    <w:rsid w:val="02BD24BA"/>
    <w:rsid w:val="02BD38B4"/>
    <w:rsid w:val="02BD74EB"/>
    <w:rsid w:val="02BDDE93"/>
    <w:rsid w:val="02BE0BBF"/>
    <w:rsid w:val="02BE1042"/>
    <w:rsid w:val="02BE4C1C"/>
    <w:rsid w:val="02BE6A16"/>
    <w:rsid w:val="02BE90CB"/>
    <w:rsid w:val="02BEAB82"/>
    <w:rsid w:val="02BECA63"/>
    <w:rsid w:val="02BEF9BA"/>
    <w:rsid w:val="02BF0E9F"/>
    <w:rsid w:val="02BF2DEA"/>
    <w:rsid w:val="02BF51A6"/>
    <w:rsid w:val="02BF5E36"/>
    <w:rsid w:val="02BF6F7F"/>
    <w:rsid w:val="02BFC3E1"/>
    <w:rsid w:val="02C012C6"/>
    <w:rsid w:val="02C027AF"/>
    <w:rsid w:val="02C0427D"/>
    <w:rsid w:val="02C04E1E"/>
    <w:rsid w:val="02C0AA17"/>
    <w:rsid w:val="02C1398A"/>
    <w:rsid w:val="02C148F8"/>
    <w:rsid w:val="02C1D46B"/>
    <w:rsid w:val="02C1D871"/>
    <w:rsid w:val="02C1DBB4"/>
    <w:rsid w:val="02C1E190"/>
    <w:rsid w:val="02C29475"/>
    <w:rsid w:val="02C2A457"/>
    <w:rsid w:val="02C2C7B6"/>
    <w:rsid w:val="02C2D21E"/>
    <w:rsid w:val="02C403C6"/>
    <w:rsid w:val="02C42BD9"/>
    <w:rsid w:val="02C433D9"/>
    <w:rsid w:val="02C44B97"/>
    <w:rsid w:val="02C50085"/>
    <w:rsid w:val="02C574F1"/>
    <w:rsid w:val="02C59FD6"/>
    <w:rsid w:val="02C5F5B3"/>
    <w:rsid w:val="02C65B28"/>
    <w:rsid w:val="02C67BE7"/>
    <w:rsid w:val="02C685A2"/>
    <w:rsid w:val="02C6BBB5"/>
    <w:rsid w:val="02C6CF3C"/>
    <w:rsid w:val="02C73983"/>
    <w:rsid w:val="02C7D178"/>
    <w:rsid w:val="02C7E35C"/>
    <w:rsid w:val="02C86FC4"/>
    <w:rsid w:val="02C90D01"/>
    <w:rsid w:val="02C998AC"/>
    <w:rsid w:val="02C998E6"/>
    <w:rsid w:val="02C9D207"/>
    <w:rsid w:val="02CA0186"/>
    <w:rsid w:val="02CA272F"/>
    <w:rsid w:val="02CA4E34"/>
    <w:rsid w:val="02CA9B8F"/>
    <w:rsid w:val="02CA9F44"/>
    <w:rsid w:val="02CAA462"/>
    <w:rsid w:val="02CB4F22"/>
    <w:rsid w:val="02CB60E5"/>
    <w:rsid w:val="02CB6AE7"/>
    <w:rsid w:val="02CB8D88"/>
    <w:rsid w:val="02CB9411"/>
    <w:rsid w:val="02CBE0E8"/>
    <w:rsid w:val="02CBF6C9"/>
    <w:rsid w:val="02CBFF7F"/>
    <w:rsid w:val="02CC3D0C"/>
    <w:rsid w:val="02CC9B50"/>
    <w:rsid w:val="02CD073E"/>
    <w:rsid w:val="02CD1DEF"/>
    <w:rsid w:val="02CD435D"/>
    <w:rsid w:val="02CDFD9A"/>
    <w:rsid w:val="02CE5B67"/>
    <w:rsid w:val="02CE7CCC"/>
    <w:rsid w:val="02CEAF84"/>
    <w:rsid w:val="02CEFD55"/>
    <w:rsid w:val="02CF13D6"/>
    <w:rsid w:val="02CF3F25"/>
    <w:rsid w:val="02CF806A"/>
    <w:rsid w:val="02CFC0FD"/>
    <w:rsid w:val="02CFC34B"/>
    <w:rsid w:val="02CFD7F9"/>
    <w:rsid w:val="02CFF52A"/>
    <w:rsid w:val="02CFFE43"/>
    <w:rsid w:val="02D01533"/>
    <w:rsid w:val="02D02FEC"/>
    <w:rsid w:val="02D063A8"/>
    <w:rsid w:val="02D0762E"/>
    <w:rsid w:val="02D0DA51"/>
    <w:rsid w:val="02D0E76F"/>
    <w:rsid w:val="02D1058A"/>
    <w:rsid w:val="02D11B45"/>
    <w:rsid w:val="02D1DCA7"/>
    <w:rsid w:val="02D27070"/>
    <w:rsid w:val="02D27773"/>
    <w:rsid w:val="02D2AACA"/>
    <w:rsid w:val="02D2C634"/>
    <w:rsid w:val="02D2CBEE"/>
    <w:rsid w:val="02D2EAFE"/>
    <w:rsid w:val="02D314B8"/>
    <w:rsid w:val="02D32453"/>
    <w:rsid w:val="02D326F3"/>
    <w:rsid w:val="02D37C44"/>
    <w:rsid w:val="02D386FC"/>
    <w:rsid w:val="02D38D1A"/>
    <w:rsid w:val="02D3CAD2"/>
    <w:rsid w:val="02D41396"/>
    <w:rsid w:val="02D4228E"/>
    <w:rsid w:val="02D42421"/>
    <w:rsid w:val="02D440CC"/>
    <w:rsid w:val="02D4569B"/>
    <w:rsid w:val="02D47D72"/>
    <w:rsid w:val="02D495B6"/>
    <w:rsid w:val="02D4BB91"/>
    <w:rsid w:val="02D4F916"/>
    <w:rsid w:val="02D50B39"/>
    <w:rsid w:val="02D51735"/>
    <w:rsid w:val="02D538EF"/>
    <w:rsid w:val="02D54A2E"/>
    <w:rsid w:val="02D55744"/>
    <w:rsid w:val="02D5D873"/>
    <w:rsid w:val="02D60A88"/>
    <w:rsid w:val="02D62691"/>
    <w:rsid w:val="02D62E1A"/>
    <w:rsid w:val="02D643AB"/>
    <w:rsid w:val="02D65B7B"/>
    <w:rsid w:val="02D680B3"/>
    <w:rsid w:val="02D6BF8F"/>
    <w:rsid w:val="02D6D221"/>
    <w:rsid w:val="02D71EC6"/>
    <w:rsid w:val="02D7440D"/>
    <w:rsid w:val="02D7B047"/>
    <w:rsid w:val="02D7C1B2"/>
    <w:rsid w:val="02D83B4F"/>
    <w:rsid w:val="02D84A6F"/>
    <w:rsid w:val="02D8607C"/>
    <w:rsid w:val="02D88382"/>
    <w:rsid w:val="02D8FEED"/>
    <w:rsid w:val="02D9257E"/>
    <w:rsid w:val="02D93644"/>
    <w:rsid w:val="02D95A63"/>
    <w:rsid w:val="02D96B1C"/>
    <w:rsid w:val="02D97D2A"/>
    <w:rsid w:val="02D98798"/>
    <w:rsid w:val="02D9A9AE"/>
    <w:rsid w:val="02D9C49A"/>
    <w:rsid w:val="02D9DECF"/>
    <w:rsid w:val="02DA1A0A"/>
    <w:rsid w:val="02DA1EF7"/>
    <w:rsid w:val="02DA3B51"/>
    <w:rsid w:val="02DA5155"/>
    <w:rsid w:val="02DA7BB8"/>
    <w:rsid w:val="02DAAADC"/>
    <w:rsid w:val="02DAD1D5"/>
    <w:rsid w:val="02DB3C3B"/>
    <w:rsid w:val="02DB7CD4"/>
    <w:rsid w:val="02DBB7D9"/>
    <w:rsid w:val="02DBC1EE"/>
    <w:rsid w:val="02DC3B00"/>
    <w:rsid w:val="02DC504F"/>
    <w:rsid w:val="02DC53E2"/>
    <w:rsid w:val="02DC54DF"/>
    <w:rsid w:val="02DC60B4"/>
    <w:rsid w:val="02DC88B8"/>
    <w:rsid w:val="02DCAAEF"/>
    <w:rsid w:val="02DCD0CE"/>
    <w:rsid w:val="02DCEFB3"/>
    <w:rsid w:val="02DD083C"/>
    <w:rsid w:val="02DD3874"/>
    <w:rsid w:val="02DDC4BC"/>
    <w:rsid w:val="02DE9836"/>
    <w:rsid w:val="02DEBD30"/>
    <w:rsid w:val="02DF1DC2"/>
    <w:rsid w:val="02DF76E6"/>
    <w:rsid w:val="02DF8132"/>
    <w:rsid w:val="02DFB37B"/>
    <w:rsid w:val="02DFB44F"/>
    <w:rsid w:val="02DFC1AF"/>
    <w:rsid w:val="02DFF30A"/>
    <w:rsid w:val="02E13EB0"/>
    <w:rsid w:val="02E16B05"/>
    <w:rsid w:val="02E1F558"/>
    <w:rsid w:val="02E2BC92"/>
    <w:rsid w:val="02E2D5B6"/>
    <w:rsid w:val="02E30BDF"/>
    <w:rsid w:val="02E33EA5"/>
    <w:rsid w:val="02E3D307"/>
    <w:rsid w:val="02E403B3"/>
    <w:rsid w:val="02E40521"/>
    <w:rsid w:val="02E44CDF"/>
    <w:rsid w:val="02E47FD0"/>
    <w:rsid w:val="02E4B60A"/>
    <w:rsid w:val="02E4E25F"/>
    <w:rsid w:val="02E4F2E0"/>
    <w:rsid w:val="02E51D86"/>
    <w:rsid w:val="02E52E9A"/>
    <w:rsid w:val="02E5C08F"/>
    <w:rsid w:val="02E5CE91"/>
    <w:rsid w:val="02E5CEAD"/>
    <w:rsid w:val="02E5EC73"/>
    <w:rsid w:val="02E684B2"/>
    <w:rsid w:val="02E6BFF3"/>
    <w:rsid w:val="02E6DA2C"/>
    <w:rsid w:val="02E70C64"/>
    <w:rsid w:val="02E79B46"/>
    <w:rsid w:val="02E79FFD"/>
    <w:rsid w:val="02E7CFF5"/>
    <w:rsid w:val="02E7F565"/>
    <w:rsid w:val="02E81323"/>
    <w:rsid w:val="02E829F4"/>
    <w:rsid w:val="02E89F95"/>
    <w:rsid w:val="02E8B2B0"/>
    <w:rsid w:val="02E91A42"/>
    <w:rsid w:val="02E98182"/>
    <w:rsid w:val="02E9B01A"/>
    <w:rsid w:val="02E9BA75"/>
    <w:rsid w:val="02E9E342"/>
    <w:rsid w:val="02E9EEFF"/>
    <w:rsid w:val="02EA61E5"/>
    <w:rsid w:val="02EA7126"/>
    <w:rsid w:val="02EB1DA9"/>
    <w:rsid w:val="02EB22A7"/>
    <w:rsid w:val="02EB2461"/>
    <w:rsid w:val="02EB8496"/>
    <w:rsid w:val="02EB9549"/>
    <w:rsid w:val="02EBE27B"/>
    <w:rsid w:val="02EC9486"/>
    <w:rsid w:val="02ECBF9B"/>
    <w:rsid w:val="02ECCD6E"/>
    <w:rsid w:val="02ED3BA3"/>
    <w:rsid w:val="02ED3F5A"/>
    <w:rsid w:val="02ED74B6"/>
    <w:rsid w:val="02EDA0F2"/>
    <w:rsid w:val="02EE0593"/>
    <w:rsid w:val="02EE28ED"/>
    <w:rsid w:val="02EE43DE"/>
    <w:rsid w:val="02EE471C"/>
    <w:rsid w:val="02EE4726"/>
    <w:rsid w:val="02EE4DBD"/>
    <w:rsid w:val="02EE8025"/>
    <w:rsid w:val="02EE860D"/>
    <w:rsid w:val="02EE9535"/>
    <w:rsid w:val="02EEE82E"/>
    <w:rsid w:val="02EEEB34"/>
    <w:rsid w:val="02EEEE4E"/>
    <w:rsid w:val="02EF3993"/>
    <w:rsid w:val="02EF3F9B"/>
    <w:rsid w:val="02EFCF51"/>
    <w:rsid w:val="02F0579F"/>
    <w:rsid w:val="02F05E36"/>
    <w:rsid w:val="02F09485"/>
    <w:rsid w:val="02F0CA9D"/>
    <w:rsid w:val="02F0DD3F"/>
    <w:rsid w:val="02F0E0C8"/>
    <w:rsid w:val="02F10667"/>
    <w:rsid w:val="02F10D95"/>
    <w:rsid w:val="02F11594"/>
    <w:rsid w:val="02F129C4"/>
    <w:rsid w:val="02F12AFF"/>
    <w:rsid w:val="02F15DCB"/>
    <w:rsid w:val="02F1B527"/>
    <w:rsid w:val="02F1C0E6"/>
    <w:rsid w:val="02F1C1EB"/>
    <w:rsid w:val="02F1C6EC"/>
    <w:rsid w:val="02F1CCA8"/>
    <w:rsid w:val="02F23F1E"/>
    <w:rsid w:val="02F2543B"/>
    <w:rsid w:val="02F27FD9"/>
    <w:rsid w:val="02F29A0B"/>
    <w:rsid w:val="02F338B6"/>
    <w:rsid w:val="02F3569E"/>
    <w:rsid w:val="02F360C4"/>
    <w:rsid w:val="02F3C5E2"/>
    <w:rsid w:val="02F3C8D7"/>
    <w:rsid w:val="02F3F5BB"/>
    <w:rsid w:val="02F3FC0C"/>
    <w:rsid w:val="02F45A7E"/>
    <w:rsid w:val="02F498DF"/>
    <w:rsid w:val="02F4A38F"/>
    <w:rsid w:val="02F511B3"/>
    <w:rsid w:val="02F53535"/>
    <w:rsid w:val="02F54D79"/>
    <w:rsid w:val="02F55A58"/>
    <w:rsid w:val="02F62FB0"/>
    <w:rsid w:val="02F667C5"/>
    <w:rsid w:val="02F68A46"/>
    <w:rsid w:val="02F6B2DC"/>
    <w:rsid w:val="02F6EAAB"/>
    <w:rsid w:val="02F70A97"/>
    <w:rsid w:val="02F72563"/>
    <w:rsid w:val="02F73297"/>
    <w:rsid w:val="02F784FA"/>
    <w:rsid w:val="02F7D11D"/>
    <w:rsid w:val="02F7E6FB"/>
    <w:rsid w:val="02F83C7F"/>
    <w:rsid w:val="02F88177"/>
    <w:rsid w:val="02F8880D"/>
    <w:rsid w:val="02F8A353"/>
    <w:rsid w:val="02F8F919"/>
    <w:rsid w:val="02F90854"/>
    <w:rsid w:val="02F90EF9"/>
    <w:rsid w:val="02F934B2"/>
    <w:rsid w:val="02F9A35A"/>
    <w:rsid w:val="02F9F028"/>
    <w:rsid w:val="02FA1DC4"/>
    <w:rsid w:val="02FA5EFE"/>
    <w:rsid w:val="02FA6361"/>
    <w:rsid w:val="02FA6875"/>
    <w:rsid w:val="02FAEB78"/>
    <w:rsid w:val="02FB6248"/>
    <w:rsid w:val="02FB70AD"/>
    <w:rsid w:val="02FB9FFF"/>
    <w:rsid w:val="02FBADBB"/>
    <w:rsid w:val="02FBB05A"/>
    <w:rsid w:val="02FBFAD8"/>
    <w:rsid w:val="02FC2B2C"/>
    <w:rsid w:val="02FC7659"/>
    <w:rsid w:val="02FC9072"/>
    <w:rsid w:val="02FCCF0D"/>
    <w:rsid w:val="02FCD293"/>
    <w:rsid w:val="02FD0FAA"/>
    <w:rsid w:val="02FD2EA9"/>
    <w:rsid w:val="02FD4A3F"/>
    <w:rsid w:val="02FD4DC5"/>
    <w:rsid w:val="02FE171A"/>
    <w:rsid w:val="02FE3D8B"/>
    <w:rsid w:val="02FE9D68"/>
    <w:rsid w:val="02FECA8C"/>
    <w:rsid w:val="02FED182"/>
    <w:rsid w:val="02FF59B7"/>
    <w:rsid w:val="02FFB59B"/>
    <w:rsid w:val="02FFD8BF"/>
    <w:rsid w:val="03007843"/>
    <w:rsid w:val="0300967F"/>
    <w:rsid w:val="0300C0B3"/>
    <w:rsid w:val="0300CB0F"/>
    <w:rsid w:val="03010505"/>
    <w:rsid w:val="03014D9F"/>
    <w:rsid w:val="0301825D"/>
    <w:rsid w:val="0301F742"/>
    <w:rsid w:val="03027596"/>
    <w:rsid w:val="0302B693"/>
    <w:rsid w:val="0302EF49"/>
    <w:rsid w:val="03034789"/>
    <w:rsid w:val="03036A8A"/>
    <w:rsid w:val="0303C305"/>
    <w:rsid w:val="0303D5D1"/>
    <w:rsid w:val="0303F1B3"/>
    <w:rsid w:val="0303F731"/>
    <w:rsid w:val="030409CF"/>
    <w:rsid w:val="0304A321"/>
    <w:rsid w:val="0304AAD6"/>
    <w:rsid w:val="0304FF62"/>
    <w:rsid w:val="03053DA2"/>
    <w:rsid w:val="03058DA1"/>
    <w:rsid w:val="0305A8C8"/>
    <w:rsid w:val="0305AED8"/>
    <w:rsid w:val="0305D403"/>
    <w:rsid w:val="0305DCAE"/>
    <w:rsid w:val="03060719"/>
    <w:rsid w:val="03060F9F"/>
    <w:rsid w:val="030640E4"/>
    <w:rsid w:val="03066A5F"/>
    <w:rsid w:val="03069886"/>
    <w:rsid w:val="03069E79"/>
    <w:rsid w:val="0306A69E"/>
    <w:rsid w:val="0306EB7C"/>
    <w:rsid w:val="03070158"/>
    <w:rsid w:val="030705A1"/>
    <w:rsid w:val="03076A74"/>
    <w:rsid w:val="030770A4"/>
    <w:rsid w:val="03079FDC"/>
    <w:rsid w:val="0307D283"/>
    <w:rsid w:val="0307E465"/>
    <w:rsid w:val="0307EB1C"/>
    <w:rsid w:val="0308405D"/>
    <w:rsid w:val="0308B962"/>
    <w:rsid w:val="0308CFD9"/>
    <w:rsid w:val="0308DEAE"/>
    <w:rsid w:val="0309038E"/>
    <w:rsid w:val="030933DC"/>
    <w:rsid w:val="03095293"/>
    <w:rsid w:val="0309BDE1"/>
    <w:rsid w:val="030A0E91"/>
    <w:rsid w:val="030AF07F"/>
    <w:rsid w:val="030AF569"/>
    <w:rsid w:val="030B26AB"/>
    <w:rsid w:val="030B44C8"/>
    <w:rsid w:val="030B964C"/>
    <w:rsid w:val="030BE624"/>
    <w:rsid w:val="030C1ACA"/>
    <w:rsid w:val="030C630F"/>
    <w:rsid w:val="030C7A7E"/>
    <w:rsid w:val="030CF500"/>
    <w:rsid w:val="030D0909"/>
    <w:rsid w:val="030D296C"/>
    <w:rsid w:val="030D3B79"/>
    <w:rsid w:val="030D7F4D"/>
    <w:rsid w:val="030DBA42"/>
    <w:rsid w:val="030DF324"/>
    <w:rsid w:val="030E14E3"/>
    <w:rsid w:val="030E8127"/>
    <w:rsid w:val="030E8393"/>
    <w:rsid w:val="030E98B6"/>
    <w:rsid w:val="030EF599"/>
    <w:rsid w:val="030F24B4"/>
    <w:rsid w:val="030F7B02"/>
    <w:rsid w:val="030F8FE9"/>
    <w:rsid w:val="030F98B0"/>
    <w:rsid w:val="030FEB41"/>
    <w:rsid w:val="03100D04"/>
    <w:rsid w:val="031093CA"/>
    <w:rsid w:val="03109728"/>
    <w:rsid w:val="0310C40E"/>
    <w:rsid w:val="03110334"/>
    <w:rsid w:val="03111048"/>
    <w:rsid w:val="03111EA6"/>
    <w:rsid w:val="03118CED"/>
    <w:rsid w:val="031211E7"/>
    <w:rsid w:val="03125BEC"/>
    <w:rsid w:val="0312A23E"/>
    <w:rsid w:val="0312C910"/>
    <w:rsid w:val="0312D90B"/>
    <w:rsid w:val="031303A2"/>
    <w:rsid w:val="0313080E"/>
    <w:rsid w:val="03133AAC"/>
    <w:rsid w:val="03138626"/>
    <w:rsid w:val="0313A01D"/>
    <w:rsid w:val="0313C088"/>
    <w:rsid w:val="0313D3BF"/>
    <w:rsid w:val="03140EF7"/>
    <w:rsid w:val="03141D01"/>
    <w:rsid w:val="0314A549"/>
    <w:rsid w:val="0314CA8A"/>
    <w:rsid w:val="0314F6BD"/>
    <w:rsid w:val="031532C7"/>
    <w:rsid w:val="031536FD"/>
    <w:rsid w:val="03153DEA"/>
    <w:rsid w:val="03154CCA"/>
    <w:rsid w:val="03155335"/>
    <w:rsid w:val="0315790A"/>
    <w:rsid w:val="0315EBAB"/>
    <w:rsid w:val="0316212C"/>
    <w:rsid w:val="03163DE9"/>
    <w:rsid w:val="03168326"/>
    <w:rsid w:val="0316E162"/>
    <w:rsid w:val="0316E6BE"/>
    <w:rsid w:val="0316EE1E"/>
    <w:rsid w:val="031786F5"/>
    <w:rsid w:val="0317EE25"/>
    <w:rsid w:val="0317FDE0"/>
    <w:rsid w:val="03181356"/>
    <w:rsid w:val="03184ACA"/>
    <w:rsid w:val="031866ED"/>
    <w:rsid w:val="03186821"/>
    <w:rsid w:val="03186A0D"/>
    <w:rsid w:val="0318A31A"/>
    <w:rsid w:val="0318B955"/>
    <w:rsid w:val="0318CABA"/>
    <w:rsid w:val="0318E9E6"/>
    <w:rsid w:val="03190547"/>
    <w:rsid w:val="03191A1E"/>
    <w:rsid w:val="0319C78D"/>
    <w:rsid w:val="0319CC68"/>
    <w:rsid w:val="031A0974"/>
    <w:rsid w:val="031A0AC9"/>
    <w:rsid w:val="031A2294"/>
    <w:rsid w:val="031A395F"/>
    <w:rsid w:val="031A4682"/>
    <w:rsid w:val="031A4893"/>
    <w:rsid w:val="031A5A2B"/>
    <w:rsid w:val="031A693F"/>
    <w:rsid w:val="031A7337"/>
    <w:rsid w:val="031AD8C1"/>
    <w:rsid w:val="031AEDA5"/>
    <w:rsid w:val="031B41D2"/>
    <w:rsid w:val="031B79D3"/>
    <w:rsid w:val="031BA060"/>
    <w:rsid w:val="031BAC31"/>
    <w:rsid w:val="031BFE1C"/>
    <w:rsid w:val="031C0E11"/>
    <w:rsid w:val="031C64E1"/>
    <w:rsid w:val="031C8AFC"/>
    <w:rsid w:val="031D0264"/>
    <w:rsid w:val="031D64BC"/>
    <w:rsid w:val="031D9C4F"/>
    <w:rsid w:val="031DDFB6"/>
    <w:rsid w:val="031E6F5D"/>
    <w:rsid w:val="031EB1B5"/>
    <w:rsid w:val="031EBEB6"/>
    <w:rsid w:val="031ECF9C"/>
    <w:rsid w:val="031ED271"/>
    <w:rsid w:val="031ED948"/>
    <w:rsid w:val="031EFA93"/>
    <w:rsid w:val="031F1EB2"/>
    <w:rsid w:val="031F5791"/>
    <w:rsid w:val="031F8C00"/>
    <w:rsid w:val="031F991F"/>
    <w:rsid w:val="031FE511"/>
    <w:rsid w:val="031FE64A"/>
    <w:rsid w:val="031FF4F7"/>
    <w:rsid w:val="0320003A"/>
    <w:rsid w:val="03201906"/>
    <w:rsid w:val="03207C30"/>
    <w:rsid w:val="0320A0E4"/>
    <w:rsid w:val="0320D117"/>
    <w:rsid w:val="0320EA3F"/>
    <w:rsid w:val="0320EF34"/>
    <w:rsid w:val="03210172"/>
    <w:rsid w:val="03213352"/>
    <w:rsid w:val="032144B8"/>
    <w:rsid w:val="03215814"/>
    <w:rsid w:val="0321E7C9"/>
    <w:rsid w:val="0321FF69"/>
    <w:rsid w:val="032230B8"/>
    <w:rsid w:val="032274C6"/>
    <w:rsid w:val="0322F84D"/>
    <w:rsid w:val="03231C34"/>
    <w:rsid w:val="03232D5D"/>
    <w:rsid w:val="032357C5"/>
    <w:rsid w:val="03238A8F"/>
    <w:rsid w:val="0323B5AA"/>
    <w:rsid w:val="03245C90"/>
    <w:rsid w:val="032471DA"/>
    <w:rsid w:val="032490F2"/>
    <w:rsid w:val="0324B6C6"/>
    <w:rsid w:val="0324BA14"/>
    <w:rsid w:val="0324BC9C"/>
    <w:rsid w:val="0324D1DF"/>
    <w:rsid w:val="0324FCC0"/>
    <w:rsid w:val="03251878"/>
    <w:rsid w:val="03254CCC"/>
    <w:rsid w:val="03256B98"/>
    <w:rsid w:val="03257523"/>
    <w:rsid w:val="03258097"/>
    <w:rsid w:val="0325964B"/>
    <w:rsid w:val="03259AE3"/>
    <w:rsid w:val="0325C2B1"/>
    <w:rsid w:val="03264CB4"/>
    <w:rsid w:val="03264CCC"/>
    <w:rsid w:val="03266CC2"/>
    <w:rsid w:val="0326A2B3"/>
    <w:rsid w:val="0326CBC9"/>
    <w:rsid w:val="0326E45B"/>
    <w:rsid w:val="0326F06B"/>
    <w:rsid w:val="0326F4D0"/>
    <w:rsid w:val="03270B58"/>
    <w:rsid w:val="03274436"/>
    <w:rsid w:val="03277F6D"/>
    <w:rsid w:val="03279F19"/>
    <w:rsid w:val="0327B664"/>
    <w:rsid w:val="0327CD09"/>
    <w:rsid w:val="03288920"/>
    <w:rsid w:val="0328898B"/>
    <w:rsid w:val="0328FED5"/>
    <w:rsid w:val="032917EF"/>
    <w:rsid w:val="03297A8F"/>
    <w:rsid w:val="0329965E"/>
    <w:rsid w:val="03299A52"/>
    <w:rsid w:val="0329C3A9"/>
    <w:rsid w:val="032A528B"/>
    <w:rsid w:val="032A7947"/>
    <w:rsid w:val="032A8639"/>
    <w:rsid w:val="032B04C1"/>
    <w:rsid w:val="032B0C9E"/>
    <w:rsid w:val="032BEAAA"/>
    <w:rsid w:val="032C2042"/>
    <w:rsid w:val="032C7793"/>
    <w:rsid w:val="032C7875"/>
    <w:rsid w:val="032CB489"/>
    <w:rsid w:val="032CC46C"/>
    <w:rsid w:val="032D7924"/>
    <w:rsid w:val="032E11BD"/>
    <w:rsid w:val="032E3225"/>
    <w:rsid w:val="032EC9A4"/>
    <w:rsid w:val="032ED202"/>
    <w:rsid w:val="032EDBAA"/>
    <w:rsid w:val="032EF079"/>
    <w:rsid w:val="032F0FF5"/>
    <w:rsid w:val="032F4390"/>
    <w:rsid w:val="032FAF96"/>
    <w:rsid w:val="032FC411"/>
    <w:rsid w:val="033000D9"/>
    <w:rsid w:val="033022A8"/>
    <w:rsid w:val="03308CE7"/>
    <w:rsid w:val="0330B59A"/>
    <w:rsid w:val="0330B8CD"/>
    <w:rsid w:val="0330BCC3"/>
    <w:rsid w:val="0330D2C3"/>
    <w:rsid w:val="0330EEE5"/>
    <w:rsid w:val="0331588F"/>
    <w:rsid w:val="033159BF"/>
    <w:rsid w:val="0331832B"/>
    <w:rsid w:val="0331DDAE"/>
    <w:rsid w:val="03323027"/>
    <w:rsid w:val="03327194"/>
    <w:rsid w:val="03327958"/>
    <w:rsid w:val="0332A8B9"/>
    <w:rsid w:val="0332ADA2"/>
    <w:rsid w:val="0332E037"/>
    <w:rsid w:val="0332F891"/>
    <w:rsid w:val="03330EBF"/>
    <w:rsid w:val="03338D25"/>
    <w:rsid w:val="0333A35D"/>
    <w:rsid w:val="0333F6FF"/>
    <w:rsid w:val="03343470"/>
    <w:rsid w:val="03346886"/>
    <w:rsid w:val="0334874F"/>
    <w:rsid w:val="0334CF74"/>
    <w:rsid w:val="0334D2D4"/>
    <w:rsid w:val="0334ED8E"/>
    <w:rsid w:val="03350540"/>
    <w:rsid w:val="033519D3"/>
    <w:rsid w:val="033561AD"/>
    <w:rsid w:val="03356D76"/>
    <w:rsid w:val="03359DD9"/>
    <w:rsid w:val="0335E1F2"/>
    <w:rsid w:val="0335F964"/>
    <w:rsid w:val="03360110"/>
    <w:rsid w:val="03362957"/>
    <w:rsid w:val="0336566F"/>
    <w:rsid w:val="033682A7"/>
    <w:rsid w:val="03368CEB"/>
    <w:rsid w:val="0336AB84"/>
    <w:rsid w:val="0336BE60"/>
    <w:rsid w:val="0336D146"/>
    <w:rsid w:val="0337917A"/>
    <w:rsid w:val="0337A999"/>
    <w:rsid w:val="033879FE"/>
    <w:rsid w:val="0338E9D3"/>
    <w:rsid w:val="0338ECE0"/>
    <w:rsid w:val="0338FF34"/>
    <w:rsid w:val="03391524"/>
    <w:rsid w:val="0339405C"/>
    <w:rsid w:val="03394D26"/>
    <w:rsid w:val="0339DC5A"/>
    <w:rsid w:val="033A51A0"/>
    <w:rsid w:val="033A616A"/>
    <w:rsid w:val="033B0273"/>
    <w:rsid w:val="033B1C7D"/>
    <w:rsid w:val="033B3C25"/>
    <w:rsid w:val="033B4D8F"/>
    <w:rsid w:val="033BB772"/>
    <w:rsid w:val="033BD468"/>
    <w:rsid w:val="033C3346"/>
    <w:rsid w:val="033C7479"/>
    <w:rsid w:val="033CA276"/>
    <w:rsid w:val="033CD23F"/>
    <w:rsid w:val="033CD829"/>
    <w:rsid w:val="033CDE08"/>
    <w:rsid w:val="033DEE10"/>
    <w:rsid w:val="033E537B"/>
    <w:rsid w:val="033EF870"/>
    <w:rsid w:val="033F02D7"/>
    <w:rsid w:val="033F3EB6"/>
    <w:rsid w:val="033F4035"/>
    <w:rsid w:val="033FB6F6"/>
    <w:rsid w:val="033FDA09"/>
    <w:rsid w:val="03401DC9"/>
    <w:rsid w:val="034020D0"/>
    <w:rsid w:val="03402DD7"/>
    <w:rsid w:val="0340A116"/>
    <w:rsid w:val="0340A3DF"/>
    <w:rsid w:val="0340AB1E"/>
    <w:rsid w:val="0340F13E"/>
    <w:rsid w:val="03410F30"/>
    <w:rsid w:val="03411056"/>
    <w:rsid w:val="03413A3B"/>
    <w:rsid w:val="03416565"/>
    <w:rsid w:val="0341AAEE"/>
    <w:rsid w:val="0341AC84"/>
    <w:rsid w:val="0342336F"/>
    <w:rsid w:val="0342667F"/>
    <w:rsid w:val="034278E2"/>
    <w:rsid w:val="0342852A"/>
    <w:rsid w:val="0342CF32"/>
    <w:rsid w:val="03431D05"/>
    <w:rsid w:val="03432E23"/>
    <w:rsid w:val="03437433"/>
    <w:rsid w:val="0343EE1A"/>
    <w:rsid w:val="0343FB8E"/>
    <w:rsid w:val="0344CA60"/>
    <w:rsid w:val="03451A50"/>
    <w:rsid w:val="03452E2A"/>
    <w:rsid w:val="03454F66"/>
    <w:rsid w:val="0345B57C"/>
    <w:rsid w:val="0345BA88"/>
    <w:rsid w:val="0345E1CD"/>
    <w:rsid w:val="03463D7A"/>
    <w:rsid w:val="034645D8"/>
    <w:rsid w:val="0346AC9E"/>
    <w:rsid w:val="0346C0F2"/>
    <w:rsid w:val="0346E8B4"/>
    <w:rsid w:val="0346F517"/>
    <w:rsid w:val="0346F655"/>
    <w:rsid w:val="0347164D"/>
    <w:rsid w:val="034720E0"/>
    <w:rsid w:val="0347421F"/>
    <w:rsid w:val="034743A4"/>
    <w:rsid w:val="03478114"/>
    <w:rsid w:val="0347F309"/>
    <w:rsid w:val="0347F6D4"/>
    <w:rsid w:val="0348336E"/>
    <w:rsid w:val="034834A6"/>
    <w:rsid w:val="03486E16"/>
    <w:rsid w:val="03488338"/>
    <w:rsid w:val="034897DD"/>
    <w:rsid w:val="03489A91"/>
    <w:rsid w:val="0348BC71"/>
    <w:rsid w:val="0348D57E"/>
    <w:rsid w:val="0348D61A"/>
    <w:rsid w:val="03492136"/>
    <w:rsid w:val="03493F3D"/>
    <w:rsid w:val="0349741C"/>
    <w:rsid w:val="034A1AFF"/>
    <w:rsid w:val="034A4037"/>
    <w:rsid w:val="034A5823"/>
    <w:rsid w:val="034A63D1"/>
    <w:rsid w:val="034A7FDB"/>
    <w:rsid w:val="034A8D2C"/>
    <w:rsid w:val="034AAD60"/>
    <w:rsid w:val="034AADD0"/>
    <w:rsid w:val="034AC296"/>
    <w:rsid w:val="034AD73F"/>
    <w:rsid w:val="034B3713"/>
    <w:rsid w:val="034B3904"/>
    <w:rsid w:val="034B53BA"/>
    <w:rsid w:val="034B717F"/>
    <w:rsid w:val="034BC40A"/>
    <w:rsid w:val="034BC924"/>
    <w:rsid w:val="034BD636"/>
    <w:rsid w:val="034C040B"/>
    <w:rsid w:val="034C587C"/>
    <w:rsid w:val="034C6899"/>
    <w:rsid w:val="034C6C4F"/>
    <w:rsid w:val="034C7A51"/>
    <w:rsid w:val="034C7C6F"/>
    <w:rsid w:val="034CACAD"/>
    <w:rsid w:val="034CB2AB"/>
    <w:rsid w:val="034D1711"/>
    <w:rsid w:val="034D4F0B"/>
    <w:rsid w:val="034D5F04"/>
    <w:rsid w:val="034D64B2"/>
    <w:rsid w:val="034D64C4"/>
    <w:rsid w:val="034D922D"/>
    <w:rsid w:val="034E22C7"/>
    <w:rsid w:val="034EBD81"/>
    <w:rsid w:val="034EBFFF"/>
    <w:rsid w:val="034F1C54"/>
    <w:rsid w:val="034F6364"/>
    <w:rsid w:val="034F8C52"/>
    <w:rsid w:val="034F8D8B"/>
    <w:rsid w:val="034F9349"/>
    <w:rsid w:val="034FBC59"/>
    <w:rsid w:val="03506E7C"/>
    <w:rsid w:val="035088BA"/>
    <w:rsid w:val="035093CE"/>
    <w:rsid w:val="0350F357"/>
    <w:rsid w:val="03513335"/>
    <w:rsid w:val="03514CEF"/>
    <w:rsid w:val="0351B8E4"/>
    <w:rsid w:val="03524653"/>
    <w:rsid w:val="0352C972"/>
    <w:rsid w:val="0353178E"/>
    <w:rsid w:val="0353238D"/>
    <w:rsid w:val="03534821"/>
    <w:rsid w:val="03534B3B"/>
    <w:rsid w:val="03535AB8"/>
    <w:rsid w:val="03537465"/>
    <w:rsid w:val="0353C698"/>
    <w:rsid w:val="0353D8AC"/>
    <w:rsid w:val="03540B87"/>
    <w:rsid w:val="03541906"/>
    <w:rsid w:val="03544A2E"/>
    <w:rsid w:val="03547354"/>
    <w:rsid w:val="03549001"/>
    <w:rsid w:val="0354B584"/>
    <w:rsid w:val="03551929"/>
    <w:rsid w:val="0355785C"/>
    <w:rsid w:val="0355A300"/>
    <w:rsid w:val="0355CDA2"/>
    <w:rsid w:val="0355E99E"/>
    <w:rsid w:val="03562F57"/>
    <w:rsid w:val="03563451"/>
    <w:rsid w:val="0356430E"/>
    <w:rsid w:val="03565174"/>
    <w:rsid w:val="0356C1EB"/>
    <w:rsid w:val="0356E9B8"/>
    <w:rsid w:val="03574E6F"/>
    <w:rsid w:val="0357614A"/>
    <w:rsid w:val="03579219"/>
    <w:rsid w:val="0357A8BC"/>
    <w:rsid w:val="0357DDEA"/>
    <w:rsid w:val="03580DC8"/>
    <w:rsid w:val="035826D8"/>
    <w:rsid w:val="03582C07"/>
    <w:rsid w:val="03586A0B"/>
    <w:rsid w:val="0358D296"/>
    <w:rsid w:val="03597586"/>
    <w:rsid w:val="03598082"/>
    <w:rsid w:val="0359B75D"/>
    <w:rsid w:val="035A364F"/>
    <w:rsid w:val="035A95AD"/>
    <w:rsid w:val="035AF951"/>
    <w:rsid w:val="035B3FEA"/>
    <w:rsid w:val="035B9EBA"/>
    <w:rsid w:val="035C0660"/>
    <w:rsid w:val="035C2F63"/>
    <w:rsid w:val="035C5677"/>
    <w:rsid w:val="035C5D8C"/>
    <w:rsid w:val="035C7904"/>
    <w:rsid w:val="035C809D"/>
    <w:rsid w:val="035C9A95"/>
    <w:rsid w:val="035CC417"/>
    <w:rsid w:val="035D0870"/>
    <w:rsid w:val="035D1667"/>
    <w:rsid w:val="035D43D4"/>
    <w:rsid w:val="035D574D"/>
    <w:rsid w:val="035D5CE0"/>
    <w:rsid w:val="035D6F02"/>
    <w:rsid w:val="035D7D8E"/>
    <w:rsid w:val="035D92EF"/>
    <w:rsid w:val="035D9E61"/>
    <w:rsid w:val="035E44EF"/>
    <w:rsid w:val="035E5CD9"/>
    <w:rsid w:val="035E9C8A"/>
    <w:rsid w:val="035F1E80"/>
    <w:rsid w:val="035F2D8C"/>
    <w:rsid w:val="035F3FC4"/>
    <w:rsid w:val="035F47F2"/>
    <w:rsid w:val="035F4C5C"/>
    <w:rsid w:val="035F7B77"/>
    <w:rsid w:val="035F9684"/>
    <w:rsid w:val="03607CB5"/>
    <w:rsid w:val="0360F648"/>
    <w:rsid w:val="0360FDD7"/>
    <w:rsid w:val="03610604"/>
    <w:rsid w:val="03610AA1"/>
    <w:rsid w:val="036123E9"/>
    <w:rsid w:val="0361331A"/>
    <w:rsid w:val="03616FCF"/>
    <w:rsid w:val="03619510"/>
    <w:rsid w:val="0361BC63"/>
    <w:rsid w:val="03620B04"/>
    <w:rsid w:val="03621947"/>
    <w:rsid w:val="036222EF"/>
    <w:rsid w:val="036238FB"/>
    <w:rsid w:val="0362BC47"/>
    <w:rsid w:val="0362C6F8"/>
    <w:rsid w:val="0362C9D7"/>
    <w:rsid w:val="0362CCB3"/>
    <w:rsid w:val="0362D443"/>
    <w:rsid w:val="0362E319"/>
    <w:rsid w:val="0363155B"/>
    <w:rsid w:val="0363184C"/>
    <w:rsid w:val="0363C3A1"/>
    <w:rsid w:val="0363DC62"/>
    <w:rsid w:val="03643459"/>
    <w:rsid w:val="03650EA6"/>
    <w:rsid w:val="03659F63"/>
    <w:rsid w:val="0365BEC6"/>
    <w:rsid w:val="0365DF8E"/>
    <w:rsid w:val="0365E9FF"/>
    <w:rsid w:val="0365F1F6"/>
    <w:rsid w:val="0366433D"/>
    <w:rsid w:val="03664F81"/>
    <w:rsid w:val="0366660D"/>
    <w:rsid w:val="036676D4"/>
    <w:rsid w:val="03668A93"/>
    <w:rsid w:val="03669208"/>
    <w:rsid w:val="0366B6E6"/>
    <w:rsid w:val="0366DAA4"/>
    <w:rsid w:val="0366E8C2"/>
    <w:rsid w:val="03672D90"/>
    <w:rsid w:val="03673AF4"/>
    <w:rsid w:val="036764BC"/>
    <w:rsid w:val="03676773"/>
    <w:rsid w:val="0367AF7B"/>
    <w:rsid w:val="0367EE86"/>
    <w:rsid w:val="03681EB6"/>
    <w:rsid w:val="03684258"/>
    <w:rsid w:val="036851A2"/>
    <w:rsid w:val="0368874D"/>
    <w:rsid w:val="0368882D"/>
    <w:rsid w:val="03688DA5"/>
    <w:rsid w:val="0368C4B1"/>
    <w:rsid w:val="0368D042"/>
    <w:rsid w:val="03692408"/>
    <w:rsid w:val="036A1D6C"/>
    <w:rsid w:val="036A32A8"/>
    <w:rsid w:val="036A581F"/>
    <w:rsid w:val="036AA615"/>
    <w:rsid w:val="036B11C1"/>
    <w:rsid w:val="036B1475"/>
    <w:rsid w:val="036B21BA"/>
    <w:rsid w:val="036B4191"/>
    <w:rsid w:val="036B4417"/>
    <w:rsid w:val="036B750C"/>
    <w:rsid w:val="036B7FC4"/>
    <w:rsid w:val="036BBE17"/>
    <w:rsid w:val="036BCB4D"/>
    <w:rsid w:val="036BED0A"/>
    <w:rsid w:val="036C1BFB"/>
    <w:rsid w:val="036C2665"/>
    <w:rsid w:val="036C4061"/>
    <w:rsid w:val="036C5462"/>
    <w:rsid w:val="036CB623"/>
    <w:rsid w:val="036CD6A2"/>
    <w:rsid w:val="036CF896"/>
    <w:rsid w:val="036D00CF"/>
    <w:rsid w:val="036DC82D"/>
    <w:rsid w:val="036E5465"/>
    <w:rsid w:val="036E6156"/>
    <w:rsid w:val="036E9F2B"/>
    <w:rsid w:val="036EC317"/>
    <w:rsid w:val="036EE73C"/>
    <w:rsid w:val="036EFB58"/>
    <w:rsid w:val="036F13F6"/>
    <w:rsid w:val="036F6B56"/>
    <w:rsid w:val="036FA12B"/>
    <w:rsid w:val="036FC451"/>
    <w:rsid w:val="036FC911"/>
    <w:rsid w:val="03705E35"/>
    <w:rsid w:val="03707606"/>
    <w:rsid w:val="03708BC2"/>
    <w:rsid w:val="03711F4C"/>
    <w:rsid w:val="0371319B"/>
    <w:rsid w:val="03717AAE"/>
    <w:rsid w:val="0371E0B6"/>
    <w:rsid w:val="0371F449"/>
    <w:rsid w:val="0372082B"/>
    <w:rsid w:val="03721613"/>
    <w:rsid w:val="0372554F"/>
    <w:rsid w:val="03727951"/>
    <w:rsid w:val="037297C3"/>
    <w:rsid w:val="03729C4C"/>
    <w:rsid w:val="0372B3BB"/>
    <w:rsid w:val="0372DBA1"/>
    <w:rsid w:val="03731021"/>
    <w:rsid w:val="03735CB8"/>
    <w:rsid w:val="0373B19B"/>
    <w:rsid w:val="0373DC00"/>
    <w:rsid w:val="0373EFA9"/>
    <w:rsid w:val="0374142C"/>
    <w:rsid w:val="037444CA"/>
    <w:rsid w:val="03745F3F"/>
    <w:rsid w:val="0374BFDB"/>
    <w:rsid w:val="0374D11E"/>
    <w:rsid w:val="0374E924"/>
    <w:rsid w:val="037534B3"/>
    <w:rsid w:val="037544CC"/>
    <w:rsid w:val="03757CB2"/>
    <w:rsid w:val="0375940D"/>
    <w:rsid w:val="037598F3"/>
    <w:rsid w:val="03764255"/>
    <w:rsid w:val="0376B06D"/>
    <w:rsid w:val="0376DB2E"/>
    <w:rsid w:val="03771539"/>
    <w:rsid w:val="03773659"/>
    <w:rsid w:val="03777712"/>
    <w:rsid w:val="0377B2BF"/>
    <w:rsid w:val="0377B69D"/>
    <w:rsid w:val="0377EC95"/>
    <w:rsid w:val="03780C05"/>
    <w:rsid w:val="03781AEB"/>
    <w:rsid w:val="037836BF"/>
    <w:rsid w:val="0378CC02"/>
    <w:rsid w:val="03791FB5"/>
    <w:rsid w:val="03796EE9"/>
    <w:rsid w:val="037990F5"/>
    <w:rsid w:val="0379BEC1"/>
    <w:rsid w:val="037A78AA"/>
    <w:rsid w:val="037A9F82"/>
    <w:rsid w:val="037AA69E"/>
    <w:rsid w:val="037AD67E"/>
    <w:rsid w:val="037B0BC0"/>
    <w:rsid w:val="037B1184"/>
    <w:rsid w:val="037B1A16"/>
    <w:rsid w:val="037B2A7B"/>
    <w:rsid w:val="037B644F"/>
    <w:rsid w:val="037BB0D3"/>
    <w:rsid w:val="037C0775"/>
    <w:rsid w:val="037C209D"/>
    <w:rsid w:val="037C7825"/>
    <w:rsid w:val="037C94EB"/>
    <w:rsid w:val="037D2E51"/>
    <w:rsid w:val="037D2F3E"/>
    <w:rsid w:val="037D3B51"/>
    <w:rsid w:val="037DB97E"/>
    <w:rsid w:val="037DCCBD"/>
    <w:rsid w:val="037DE1D9"/>
    <w:rsid w:val="037DEE1D"/>
    <w:rsid w:val="037DFEAD"/>
    <w:rsid w:val="037E4C54"/>
    <w:rsid w:val="037E767F"/>
    <w:rsid w:val="037EBBD4"/>
    <w:rsid w:val="037EEE2D"/>
    <w:rsid w:val="037F4E1A"/>
    <w:rsid w:val="037F57FE"/>
    <w:rsid w:val="037F648B"/>
    <w:rsid w:val="037F7515"/>
    <w:rsid w:val="037F9D84"/>
    <w:rsid w:val="037FC2B7"/>
    <w:rsid w:val="037FFA59"/>
    <w:rsid w:val="03801DA9"/>
    <w:rsid w:val="03806B02"/>
    <w:rsid w:val="038087F0"/>
    <w:rsid w:val="038193F1"/>
    <w:rsid w:val="0381A931"/>
    <w:rsid w:val="03823FF0"/>
    <w:rsid w:val="03824F41"/>
    <w:rsid w:val="03825445"/>
    <w:rsid w:val="03829915"/>
    <w:rsid w:val="0382ABAE"/>
    <w:rsid w:val="0382AFCB"/>
    <w:rsid w:val="0382B162"/>
    <w:rsid w:val="0382DDE1"/>
    <w:rsid w:val="0382E36A"/>
    <w:rsid w:val="038348F1"/>
    <w:rsid w:val="0383BD2C"/>
    <w:rsid w:val="0383DC73"/>
    <w:rsid w:val="03843820"/>
    <w:rsid w:val="0384545C"/>
    <w:rsid w:val="03845705"/>
    <w:rsid w:val="0384E108"/>
    <w:rsid w:val="03856CF6"/>
    <w:rsid w:val="03857416"/>
    <w:rsid w:val="03859FD2"/>
    <w:rsid w:val="038607DC"/>
    <w:rsid w:val="038634DF"/>
    <w:rsid w:val="03863569"/>
    <w:rsid w:val="03869255"/>
    <w:rsid w:val="03869C3D"/>
    <w:rsid w:val="03875454"/>
    <w:rsid w:val="0387717A"/>
    <w:rsid w:val="0387756B"/>
    <w:rsid w:val="03882356"/>
    <w:rsid w:val="03882850"/>
    <w:rsid w:val="03883E46"/>
    <w:rsid w:val="038842CE"/>
    <w:rsid w:val="03884983"/>
    <w:rsid w:val="03884EE5"/>
    <w:rsid w:val="038895BC"/>
    <w:rsid w:val="03889AEC"/>
    <w:rsid w:val="0388B829"/>
    <w:rsid w:val="038956D4"/>
    <w:rsid w:val="03896FB5"/>
    <w:rsid w:val="038A26F8"/>
    <w:rsid w:val="038A2BDC"/>
    <w:rsid w:val="038A7E53"/>
    <w:rsid w:val="038AA6AB"/>
    <w:rsid w:val="038AB03B"/>
    <w:rsid w:val="038AB5CC"/>
    <w:rsid w:val="038AC91E"/>
    <w:rsid w:val="038B1ADA"/>
    <w:rsid w:val="038B2187"/>
    <w:rsid w:val="038B6B20"/>
    <w:rsid w:val="038BA0E8"/>
    <w:rsid w:val="038C8328"/>
    <w:rsid w:val="038C9E24"/>
    <w:rsid w:val="038CB065"/>
    <w:rsid w:val="038CE060"/>
    <w:rsid w:val="038DA2DF"/>
    <w:rsid w:val="038DAC5C"/>
    <w:rsid w:val="038DF879"/>
    <w:rsid w:val="038E35B3"/>
    <w:rsid w:val="038E9A47"/>
    <w:rsid w:val="038EA085"/>
    <w:rsid w:val="038F02AF"/>
    <w:rsid w:val="038F1131"/>
    <w:rsid w:val="038F256F"/>
    <w:rsid w:val="038F73CA"/>
    <w:rsid w:val="038FA689"/>
    <w:rsid w:val="038FAD62"/>
    <w:rsid w:val="038FAF46"/>
    <w:rsid w:val="038FBE68"/>
    <w:rsid w:val="038FC546"/>
    <w:rsid w:val="038FE123"/>
    <w:rsid w:val="038FE992"/>
    <w:rsid w:val="0390801B"/>
    <w:rsid w:val="03912B3C"/>
    <w:rsid w:val="0391750F"/>
    <w:rsid w:val="0391A5D2"/>
    <w:rsid w:val="0391B65D"/>
    <w:rsid w:val="0391D3A5"/>
    <w:rsid w:val="0391EB4F"/>
    <w:rsid w:val="0391F63E"/>
    <w:rsid w:val="03920289"/>
    <w:rsid w:val="03920E33"/>
    <w:rsid w:val="03924ACD"/>
    <w:rsid w:val="0392550B"/>
    <w:rsid w:val="03929FF2"/>
    <w:rsid w:val="0392AFD4"/>
    <w:rsid w:val="0392BA63"/>
    <w:rsid w:val="0392CB97"/>
    <w:rsid w:val="03938EC6"/>
    <w:rsid w:val="0393DA7E"/>
    <w:rsid w:val="0393E641"/>
    <w:rsid w:val="03941DA2"/>
    <w:rsid w:val="039448DD"/>
    <w:rsid w:val="03959EE5"/>
    <w:rsid w:val="0395E34F"/>
    <w:rsid w:val="03964090"/>
    <w:rsid w:val="039646CD"/>
    <w:rsid w:val="03965394"/>
    <w:rsid w:val="03966E8F"/>
    <w:rsid w:val="039685EC"/>
    <w:rsid w:val="039687CA"/>
    <w:rsid w:val="0396A6A9"/>
    <w:rsid w:val="0396B78B"/>
    <w:rsid w:val="03970BC7"/>
    <w:rsid w:val="03973562"/>
    <w:rsid w:val="039758D6"/>
    <w:rsid w:val="039778AF"/>
    <w:rsid w:val="03978E93"/>
    <w:rsid w:val="03978FFF"/>
    <w:rsid w:val="0397AAC1"/>
    <w:rsid w:val="0397C2F4"/>
    <w:rsid w:val="0397C6CB"/>
    <w:rsid w:val="0397D292"/>
    <w:rsid w:val="0397D4E8"/>
    <w:rsid w:val="0397F1A6"/>
    <w:rsid w:val="0398089F"/>
    <w:rsid w:val="039814B4"/>
    <w:rsid w:val="039817EE"/>
    <w:rsid w:val="03982201"/>
    <w:rsid w:val="03989C87"/>
    <w:rsid w:val="039903D8"/>
    <w:rsid w:val="03992F92"/>
    <w:rsid w:val="03995512"/>
    <w:rsid w:val="0399883F"/>
    <w:rsid w:val="03998CDE"/>
    <w:rsid w:val="03999D16"/>
    <w:rsid w:val="03999DC6"/>
    <w:rsid w:val="0399C122"/>
    <w:rsid w:val="0399F4BA"/>
    <w:rsid w:val="039A33D1"/>
    <w:rsid w:val="039A6BDC"/>
    <w:rsid w:val="039A89E1"/>
    <w:rsid w:val="039ABDC6"/>
    <w:rsid w:val="039ABEF3"/>
    <w:rsid w:val="039AC3D8"/>
    <w:rsid w:val="039AE5DF"/>
    <w:rsid w:val="039AF128"/>
    <w:rsid w:val="039B1824"/>
    <w:rsid w:val="039B1831"/>
    <w:rsid w:val="039B346E"/>
    <w:rsid w:val="039B3B7C"/>
    <w:rsid w:val="039B7BEA"/>
    <w:rsid w:val="039C03B2"/>
    <w:rsid w:val="039CA9A7"/>
    <w:rsid w:val="039CAF1E"/>
    <w:rsid w:val="039CF813"/>
    <w:rsid w:val="039D2C3B"/>
    <w:rsid w:val="039D4172"/>
    <w:rsid w:val="039D4A39"/>
    <w:rsid w:val="039D806A"/>
    <w:rsid w:val="039DAF9F"/>
    <w:rsid w:val="039DBCCC"/>
    <w:rsid w:val="039DCA78"/>
    <w:rsid w:val="039EA2B6"/>
    <w:rsid w:val="039ECACC"/>
    <w:rsid w:val="039EDDB3"/>
    <w:rsid w:val="039EE3E2"/>
    <w:rsid w:val="039EF9C7"/>
    <w:rsid w:val="039F2946"/>
    <w:rsid w:val="039F8D41"/>
    <w:rsid w:val="039FC215"/>
    <w:rsid w:val="03A020D4"/>
    <w:rsid w:val="03A0335B"/>
    <w:rsid w:val="03A085D3"/>
    <w:rsid w:val="03A0BB33"/>
    <w:rsid w:val="03A0CCCD"/>
    <w:rsid w:val="03A0CEB7"/>
    <w:rsid w:val="03A0EF94"/>
    <w:rsid w:val="03A10663"/>
    <w:rsid w:val="03A10749"/>
    <w:rsid w:val="03A13089"/>
    <w:rsid w:val="03A167BA"/>
    <w:rsid w:val="03A2062E"/>
    <w:rsid w:val="03A20A4F"/>
    <w:rsid w:val="03A22792"/>
    <w:rsid w:val="03A2A76B"/>
    <w:rsid w:val="03A2D922"/>
    <w:rsid w:val="03A2DF80"/>
    <w:rsid w:val="03A30B2D"/>
    <w:rsid w:val="03A36213"/>
    <w:rsid w:val="03A36A03"/>
    <w:rsid w:val="03A3C50B"/>
    <w:rsid w:val="03A528BE"/>
    <w:rsid w:val="03A5299A"/>
    <w:rsid w:val="03A52B34"/>
    <w:rsid w:val="03A538DB"/>
    <w:rsid w:val="03A53B34"/>
    <w:rsid w:val="03A53C2F"/>
    <w:rsid w:val="03A55CAC"/>
    <w:rsid w:val="03A57318"/>
    <w:rsid w:val="03A5A113"/>
    <w:rsid w:val="03A5B31C"/>
    <w:rsid w:val="03A60620"/>
    <w:rsid w:val="03A62335"/>
    <w:rsid w:val="03A68061"/>
    <w:rsid w:val="03A68B0D"/>
    <w:rsid w:val="03A68C18"/>
    <w:rsid w:val="03A68FF7"/>
    <w:rsid w:val="03A6C270"/>
    <w:rsid w:val="03A731AA"/>
    <w:rsid w:val="03A7658D"/>
    <w:rsid w:val="03A798E8"/>
    <w:rsid w:val="03A7C4CD"/>
    <w:rsid w:val="03A7F405"/>
    <w:rsid w:val="03A80BC6"/>
    <w:rsid w:val="03A82C80"/>
    <w:rsid w:val="03A834C9"/>
    <w:rsid w:val="03A8826F"/>
    <w:rsid w:val="03A88D1E"/>
    <w:rsid w:val="03A897B0"/>
    <w:rsid w:val="03A8F219"/>
    <w:rsid w:val="03A92537"/>
    <w:rsid w:val="03A9351D"/>
    <w:rsid w:val="03A94580"/>
    <w:rsid w:val="03A96839"/>
    <w:rsid w:val="03A9D745"/>
    <w:rsid w:val="03A9EC32"/>
    <w:rsid w:val="03A9FDFA"/>
    <w:rsid w:val="03AA0602"/>
    <w:rsid w:val="03AA191E"/>
    <w:rsid w:val="03AADAF2"/>
    <w:rsid w:val="03AB1161"/>
    <w:rsid w:val="03AB2B71"/>
    <w:rsid w:val="03AB3E4B"/>
    <w:rsid w:val="03AB89E0"/>
    <w:rsid w:val="03AB97DA"/>
    <w:rsid w:val="03AC4854"/>
    <w:rsid w:val="03AC6FED"/>
    <w:rsid w:val="03AC9DFF"/>
    <w:rsid w:val="03ACC734"/>
    <w:rsid w:val="03ACE21E"/>
    <w:rsid w:val="03ACE7E9"/>
    <w:rsid w:val="03AD4007"/>
    <w:rsid w:val="03AD553A"/>
    <w:rsid w:val="03ADBB30"/>
    <w:rsid w:val="03ADBBFC"/>
    <w:rsid w:val="03ADC577"/>
    <w:rsid w:val="03ADCCB6"/>
    <w:rsid w:val="03ADF9E7"/>
    <w:rsid w:val="03AE3181"/>
    <w:rsid w:val="03AE4B0A"/>
    <w:rsid w:val="03AEAF03"/>
    <w:rsid w:val="03AEB978"/>
    <w:rsid w:val="03AF023B"/>
    <w:rsid w:val="03AF1C67"/>
    <w:rsid w:val="03AFBF9D"/>
    <w:rsid w:val="03AFDE33"/>
    <w:rsid w:val="03AFEAD2"/>
    <w:rsid w:val="03B0313D"/>
    <w:rsid w:val="03B034B6"/>
    <w:rsid w:val="03B03DD7"/>
    <w:rsid w:val="03B0561C"/>
    <w:rsid w:val="03B0EA44"/>
    <w:rsid w:val="03B0FEA9"/>
    <w:rsid w:val="03B115D7"/>
    <w:rsid w:val="03B1409A"/>
    <w:rsid w:val="03B1835E"/>
    <w:rsid w:val="03B18901"/>
    <w:rsid w:val="03B1E9F5"/>
    <w:rsid w:val="03B20D99"/>
    <w:rsid w:val="03B271B3"/>
    <w:rsid w:val="03B27B47"/>
    <w:rsid w:val="03B2DFF1"/>
    <w:rsid w:val="03B31C1C"/>
    <w:rsid w:val="03B3312D"/>
    <w:rsid w:val="03B36DDB"/>
    <w:rsid w:val="03B38793"/>
    <w:rsid w:val="03B3A237"/>
    <w:rsid w:val="03B3F284"/>
    <w:rsid w:val="03B424C0"/>
    <w:rsid w:val="03B42BFD"/>
    <w:rsid w:val="03B485AF"/>
    <w:rsid w:val="03B49D91"/>
    <w:rsid w:val="03B4A0B3"/>
    <w:rsid w:val="03B4B09C"/>
    <w:rsid w:val="03B4DCBB"/>
    <w:rsid w:val="03B4E58A"/>
    <w:rsid w:val="03B4F219"/>
    <w:rsid w:val="03B4F530"/>
    <w:rsid w:val="03B520D8"/>
    <w:rsid w:val="03B532DF"/>
    <w:rsid w:val="03B53C82"/>
    <w:rsid w:val="03B53EE6"/>
    <w:rsid w:val="03B57E5D"/>
    <w:rsid w:val="03B5FC75"/>
    <w:rsid w:val="03B64B90"/>
    <w:rsid w:val="03B69E7D"/>
    <w:rsid w:val="03B6B8F4"/>
    <w:rsid w:val="03B6C25E"/>
    <w:rsid w:val="03B6E094"/>
    <w:rsid w:val="03B6E241"/>
    <w:rsid w:val="03B82D2A"/>
    <w:rsid w:val="03B86217"/>
    <w:rsid w:val="03B8720A"/>
    <w:rsid w:val="03B8F6E8"/>
    <w:rsid w:val="03B93EB3"/>
    <w:rsid w:val="03B9466A"/>
    <w:rsid w:val="03BA02DB"/>
    <w:rsid w:val="03BA0FAB"/>
    <w:rsid w:val="03BA203C"/>
    <w:rsid w:val="03BA2363"/>
    <w:rsid w:val="03BA571C"/>
    <w:rsid w:val="03BA668F"/>
    <w:rsid w:val="03BB5E01"/>
    <w:rsid w:val="03BBC6D2"/>
    <w:rsid w:val="03BBDCAE"/>
    <w:rsid w:val="03BCC819"/>
    <w:rsid w:val="03BCCA23"/>
    <w:rsid w:val="03BCD702"/>
    <w:rsid w:val="03BD2B3E"/>
    <w:rsid w:val="03BD723A"/>
    <w:rsid w:val="03BD8240"/>
    <w:rsid w:val="03BD98DC"/>
    <w:rsid w:val="03BE6598"/>
    <w:rsid w:val="03BE7316"/>
    <w:rsid w:val="03BE78D5"/>
    <w:rsid w:val="03BEBF37"/>
    <w:rsid w:val="03BF0ACF"/>
    <w:rsid w:val="03BF8B30"/>
    <w:rsid w:val="03BF96CA"/>
    <w:rsid w:val="03BFB9AB"/>
    <w:rsid w:val="03BFC5AA"/>
    <w:rsid w:val="03BFD593"/>
    <w:rsid w:val="03C0B933"/>
    <w:rsid w:val="03C0C579"/>
    <w:rsid w:val="03C0C77C"/>
    <w:rsid w:val="03C0E02F"/>
    <w:rsid w:val="03C0E13E"/>
    <w:rsid w:val="03C0E929"/>
    <w:rsid w:val="03C16892"/>
    <w:rsid w:val="03C19C82"/>
    <w:rsid w:val="03C1B1C1"/>
    <w:rsid w:val="03C1FE8F"/>
    <w:rsid w:val="03C21EB1"/>
    <w:rsid w:val="03C236F0"/>
    <w:rsid w:val="03C274D5"/>
    <w:rsid w:val="03C28D72"/>
    <w:rsid w:val="03C2CFF7"/>
    <w:rsid w:val="03C2EDC4"/>
    <w:rsid w:val="03C2FC36"/>
    <w:rsid w:val="03C357FD"/>
    <w:rsid w:val="03C3AF09"/>
    <w:rsid w:val="03C3C29F"/>
    <w:rsid w:val="03C3D141"/>
    <w:rsid w:val="03C3DAA5"/>
    <w:rsid w:val="03C407B0"/>
    <w:rsid w:val="03C4094B"/>
    <w:rsid w:val="03C4A7B1"/>
    <w:rsid w:val="03C4D0CE"/>
    <w:rsid w:val="03C4F639"/>
    <w:rsid w:val="03C5481A"/>
    <w:rsid w:val="03C55043"/>
    <w:rsid w:val="03C579DD"/>
    <w:rsid w:val="03C5D151"/>
    <w:rsid w:val="03C63C21"/>
    <w:rsid w:val="03C64BC8"/>
    <w:rsid w:val="03C6BA4B"/>
    <w:rsid w:val="03C6D0C0"/>
    <w:rsid w:val="03C6E3A3"/>
    <w:rsid w:val="03C6F44C"/>
    <w:rsid w:val="03C72133"/>
    <w:rsid w:val="03C7E9FD"/>
    <w:rsid w:val="03C80141"/>
    <w:rsid w:val="03C8036C"/>
    <w:rsid w:val="03C82BAC"/>
    <w:rsid w:val="03C883F3"/>
    <w:rsid w:val="03C8AF03"/>
    <w:rsid w:val="03C8B1D5"/>
    <w:rsid w:val="03C90145"/>
    <w:rsid w:val="03C94A86"/>
    <w:rsid w:val="03C99413"/>
    <w:rsid w:val="03C9F7BA"/>
    <w:rsid w:val="03CA0591"/>
    <w:rsid w:val="03CA2EE6"/>
    <w:rsid w:val="03CA5E74"/>
    <w:rsid w:val="03CAA915"/>
    <w:rsid w:val="03CB5709"/>
    <w:rsid w:val="03CB80F6"/>
    <w:rsid w:val="03CBB3E5"/>
    <w:rsid w:val="03CBD3CD"/>
    <w:rsid w:val="03CC0874"/>
    <w:rsid w:val="03CC715C"/>
    <w:rsid w:val="03CC8648"/>
    <w:rsid w:val="03CCC578"/>
    <w:rsid w:val="03CCC643"/>
    <w:rsid w:val="03CD1B4E"/>
    <w:rsid w:val="03CDA560"/>
    <w:rsid w:val="03CE10A8"/>
    <w:rsid w:val="03CE4935"/>
    <w:rsid w:val="03CE5719"/>
    <w:rsid w:val="03CE91FF"/>
    <w:rsid w:val="03CE98A8"/>
    <w:rsid w:val="03CEC33A"/>
    <w:rsid w:val="03CED66B"/>
    <w:rsid w:val="03CEECFC"/>
    <w:rsid w:val="03CEF5F3"/>
    <w:rsid w:val="03CF2D6F"/>
    <w:rsid w:val="03CF8D98"/>
    <w:rsid w:val="03CFA2EB"/>
    <w:rsid w:val="03CFA3C2"/>
    <w:rsid w:val="03CFD4CF"/>
    <w:rsid w:val="03D03CF2"/>
    <w:rsid w:val="03D05399"/>
    <w:rsid w:val="03D066AC"/>
    <w:rsid w:val="03D09185"/>
    <w:rsid w:val="03D09F0B"/>
    <w:rsid w:val="03D0A1E4"/>
    <w:rsid w:val="03D0EA6B"/>
    <w:rsid w:val="03D13A2A"/>
    <w:rsid w:val="03D143FD"/>
    <w:rsid w:val="03D151CE"/>
    <w:rsid w:val="03D1C9BA"/>
    <w:rsid w:val="03D1FBAA"/>
    <w:rsid w:val="03D24D6B"/>
    <w:rsid w:val="03D28F47"/>
    <w:rsid w:val="03D2AC5A"/>
    <w:rsid w:val="03D2D453"/>
    <w:rsid w:val="03D2DD96"/>
    <w:rsid w:val="03D35BE1"/>
    <w:rsid w:val="03D3D858"/>
    <w:rsid w:val="03D40BFE"/>
    <w:rsid w:val="03D42190"/>
    <w:rsid w:val="03D43D75"/>
    <w:rsid w:val="03D45D46"/>
    <w:rsid w:val="03D49E36"/>
    <w:rsid w:val="03D4E3F2"/>
    <w:rsid w:val="03D52BE2"/>
    <w:rsid w:val="03D53534"/>
    <w:rsid w:val="03D53A56"/>
    <w:rsid w:val="03D563BD"/>
    <w:rsid w:val="03D57DCC"/>
    <w:rsid w:val="03D5817F"/>
    <w:rsid w:val="03D597BA"/>
    <w:rsid w:val="03D5F2B5"/>
    <w:rsid w:val="03D5F89A"/>
    <w:rsid w:val="03D60483"/>
    <w:rsid w:val="03D67D49"/>
    <w:rsid w:val="03D6B7AF"/>
    <w:rsid w:val="03D6F0E0"/>
    <w:rsid w:val="03D732BC"/>
    <w:rsid w:val="03D77986"/>
    <w:rsid w:val="03D77CCA"/>
    <w:rsid w:val="03D7D11F"/>
    <w:rsid w:val="03D80852"/>
    <w:rsid w:val="03D846B9"/>
    <w:rsid w:val="03D86F30"/>
    <w:rsid w:val="03D88A57"/>
    <w:rsid w:val="03D916F1"/>
    <w:rsid w:val="03D9209A"/>
    <w:rsid w:val="03D9242F"/>
    <w:rsid w:val="03D93F2E"/>
    <w:rsid w:val="03D95B12"/>
    <w:rsid w:val="03DA032F"/>
    <w:rsid w:val="03DA09E8"/>
    <w:rsid w:val="03DA9577"/>
    <w:rsid w:val="03DA9CBA"/>
    <w:rsid w:val="03DB74D9"/>
    <w:rsid w:val="03DB9097"/>
    <w:rsid w:val="03DBB2AA"/>
    <w:rsid w:val="03DBDDA0"/>
    <w:rsid w:val="03DBEAF1"/>
    <w:rsid w:val="03DC0178"/>
    <w:rsid w:val="03DC3295"/>
    <w:rsid w:val="03DC48B8"/>
    <w:rsid w:val="03DCACCC"/>
    <w:rsid w:val="03DCF039"/>
    <w:rsid w:val="03DCFBF8"/>
    <w:rsid w:val="03DD5856"/>
    <w:rsid w:val="03DD89A4"/>
    <w:rsid w:val="03DD9F69"/>
    <w:rsid w:val="03DDAB55"/>
    <w:rsid w:val="03DDAF22"/>
    <w:rsid w:val="03DDBA9D"/>
    <w:rsid w:val="03DDD818"/>
    <w:rsid w:val="03DE5770"/>
    <w:rsid w:val="03DE7AE8"/>
    <w:rsid w:val="03DE83BB"/>
    <w:rsid w:val="03DEE704"/>
    <w:rsid w:val="03DF61D1"/>
    <w:rsid w:val="03DFCDCC"/>
    <w:rsid w:val="03E00718"/>
    <w:rsid w:val="03E009F1"/>
    <w:rsid w:val="03E0699D"/>
    <w:rsid w:val="03E0A17D"/>
    <w:rsid w:val="03E1286A"/>
    <w:rsid w:val="03E14933"/>
    <w:rsid w:val="03E158C7"/>
    <w:rsid w:val="03E15E3B"/>
    <w:rsid w:val="03E1738C"/>
    <w:rsid w:val="03E19FB0"/>
    <w:rsid w:val="03E1A59E"/>
    <w:rsid w:val="03E211B9"/>
    <w:rsid w:val="03E254E7"/>
    <w:rsid w:val="03E2634A"/>
    <w:rsid w:val="03E33A03"/>
    <w:rsid w:val="03E37BB6"/>
    <w:rsid w:val="03E3954B"/>
    <w:rsid w:val="03E39A7E"/>
    <w:rsid w:val="03E3D468"/>
    <w:rsid w:val="03E3F73B"/>
    <w:rsid w:val="03E40595"/>
    <w:rsid w:val="03E454CC"/>
    <w:rsid w:val="03E4A7A1"/>
    <w:rsid w:val="03E4AD5E"/>
    <w:rsid w:val="03E4CF88"/>
    <w:rsid w:val="03E4EC9F"/>
    <w:rsid w:val="03E53237"/>
    <w:rsid w:val="03E5C4BF"/>
    <w:rsid w:val="03E61D9C"/>
    <w:rsid w:val="03E6387C"/>
    <w:rsid w:val="03E6577C"/>
    <w:rsid w:val="03E65C21"/>
    <w:rsid w:val="03E67F53"/>
    <w:rsid w:val="03E6B957"/>
    <w:rsid w:val="03E6E3F1"/>
    <w:rsid w:val="03E6E736"/>
    <w:rsid w:val="03E6FFAF"/>
    <w:rsid w:val="03E77EF4"/>
    <w:rsid w:val="03E78259"/>
    <w:rsid w:val="03E792A7"/>
    <w:rsid w:val="03E7947D"/>
    <w:rsid w:val="03E80895"/>
    <w:rsid w:val="03E86B4C"/>
    <w:rsid w:val="03E870D3"/>
    <w:rsid w:val="03E8AB8A"/>
    <w:rsid w:val="03E8E395"/>
    <w:rsid w:val="03E8FB76"/>
    <w:rsid w:val="03E90211"/>
    <w:rsid w:val="03E97387"/>
    <w:rsid w:val="03E98BAA"/>
    <w:rsid w:val="03E9F78C"/>
    <w:rsid w:val="03EA0469"/>
    <w:rsid w:val="03EA42E7"/>
    <w:rsid w:val="03EAE4A3"/>
    <w:rsid w:val="03EAF3C4"/>
    <w:rsid w:val="03EB2666"/>
    <w:rsid w:val="03EB327E"/>
    <w:rsid w:val="03EB3346"/>
    <w:rsid w:val="03EB3707"/>
    <w:rsid w:val="03EBF070"/>
    <w:rsid w:val="03EBF87A"/>
    <w:rsid w:val="03EC7B2D"/>
    <w:rsid w:val="03EC9CE3"/>
    <w:rsid w:val="03EDF9D7"/>
    <w:rsid w:val="03EE00F3"/>
    <w:rsid w:val="03EE04B9"/>
    <w:rsid w:val="03EE4AC9"/>
    <w:rsid w:val="03EEF7A9"/>
    <w:rsid w:val="03EEFA1E"/>
    <w:rsid w:val="03EEFD56"/>
    <w:rsid w:val="03EF15E2"/>
    <w:rsid w:val="03EF2FC2"/>
    <w:rsid w:val="03EF7340"/>
    <w:rsid w:val="03EF9618"/>
    <w:rsid w:val="03EFEA72"/>
    <w:rsid w:val="03F0321D"/>
    <w:rsid w:val="03F0388D"/>
    <w:rsid w:val="03F0EC59"/>
    <w:rsid w:val="03F0F92D"/>
    <w:rsid w:val="03F1D7BA"/>
    <w:rsid w:val="03F291BD"/>
    <w:rsid w:val="03F29945"/>
    <w:rsid w:val="03F2CBF1"/>
    <w:rsid w:val="03F32FF3"/>
    <w:rsid w:val="03F37EB7"/>
    <w:rsid w:val="03F3F7D4"/>
    <w:rsid w:val="03F422C9"/>
    <w:rsid w:val="03F42E44"/>
    <w:rsid w:val="03F43DDE"/>
    <w:rsid w:val="03F4413A"/>
    <w:rsid w:val="03F4E36C"/>
    <w:rsid w:val="03F57E6C"/>
    <w:rsid w:val="03F598D7"/>
    <w:rsid w:val="03F5DA83"/>
    <w:rsid w:val="03F60F48"/>
    <w:rsid w:val="03F6246B"/>
    <w:rsid w:val="03F654C1"/>
    <w:rsid w:val="03F67C2C"/>
    <w:rsid w:val="03F6A125"/>
    <w:rsid w:val="03F6A4B5"/>
    <w:rsid w:val="03F6B846"/>
    <w:rsid w:val="03F6EE56"/>
    <w:rsid w:val="03F6F51E"/>
    <w:rsid w:val="03F714B8"/>
    <w:rsid w:val="03F75A11"/>
    <w:rsid w:val="03F79B0C"/>
    <w:rsid w:val="03F7ADD3"/>
    <w:rsid w:val="03F7F7D3"/>
    <w:rsid w:val="03F82C3C"/>
    <w:rsid w:val="03F8A7B2"/>
    <w:rsid w:val="03F8BCE2"/>
    <w:rsid w:val="03F8F98E"/>
    <w:rsid w:val="03F945B7"/>
    <w:rsid w:val="03FA14DE"/>
    <w:rsid w:val="03FAD88E"/>
    <w:rsid w:val="03FADE38"/>
    <w:rsid w:val="03FB04EF"/>
    <w:rsid w:val="03FB3DD2"/>
    <w:rsid w:val="03FB7048"/>
    <w:rsid w:val="03FB7504"/>
    <w:rsid w:val="03FBAEFB"/>
    <w:rsid w:val="03FC23DB"/>
    <w:rsid w:val="03FC960B"/>
    <w:rsid w:val="03FCAF5C"/>
    <w:rsid w:val="03FCBF15"/>
    <w:rsid w:val="03FCE3E6"/>
    <w:rsid w:val="03FD51FF"/>
    <w:rsid w:val="03FD548E"/>
    <w:rsid w:val="03FD85B9"/>
    <w:rsid w:val="03FD8AA9"/>
    <w:rsid w:val="03FDC09B"/>
    <w:rsid w:val="03FDE5A6"/>
    <w:rsid w:val="03FE4632"/>
    <w:rsid w:val="03FF4076"/>
    <w:rsid w:val="03FF4B23"/>
    <w:rsid w:val="03FF4F41"/>
    <w:rsid w:val="03FF97D2"/>
    <w:rsid w:val="03FFB121"/>
    <w:rsid w:val="03FFFCE6"/>
    <w:rsid w:val="04001B5D"/>
    <w:rsid w:val="04005689"/>
    <w:rsid w:val="0400C104"/>
    <w:rsid w:val="0400F6C4"/>
    <w:rsid w:val="0401126E"/>
    <w:rsid w:val="040123A8"/>
    <w:rsid w:val="04016C5C"/>
    <w:rsid w:val="04018582"/>
    <w:rsid w:val="04026884"/>
    <w:rsid w:val="04026A34"/>
    <w:rsid w:val="04027C3F"/>
    <w:rsid w:val="04029388"/>
    <w:rsid w:val="0402AFC6"/>
    <w:rsid w:val="0402F3E2"/>
    <w:rsid w:val="04034138"/>
    <w:rsid w:val="04034958"/>
    <w:rsid w:val="04038FB6"/>
    <w:rsid w:val="0403AA45"/>
    <w:rsid w:val="0404030E"/>
    <w:rsid w:val="0404518C"/>
    <w:rsid w:val="04045513"/>
    <w:rsid w:val="0404F113"/>
    <w:rsid w:val="0404FC98"/>
    <w:rsid w:val="040520CF"/>
    <w:rsid w:val="04054D9B"/>
    <w:rsid w:val="040580AC"/>
    <w:rsid w:val="04059106"/>
    <w:rsid w:val="0405931E"/>
    <w:rsid w:val="0405B336"/>
    <w:rsid w:val="0405CEA3"/>
    <w:rsid w:val="0405D22C"/>
    <w:rsid w:val="040680D8"/>
    <w:rsid w:val="04068DFD"/>
    <w:rsid w:val="04069A20"/>
    <w:rsid w:val="04069D0F"/>
    <w:rsid w:val="0406D342"/>
    <w:rsid w:val="04072C3F"/>
    <w:rsid w:val="040742FB"/>
    <w:rsid w:val="04078D37"/>
    <w:rsid w:val="0407A6A1"/>
    <w:rsid w:val="04082111"/>
    <w:rsid w:val="04084ECE"/>
    <w:rsid w:val="04085268"/>
    <w:rsid w:val="04091000"/>
    <w:rsid w:val="040924EB"/>
    <w:rsid w:val="0409B2F6"/>
    <w:rsid w:val="0409B9E9"/>
    <w:rsid w:val="0409D876"/>
    <w:rsid w:val="0409F41F"/>
    <w:rsid w:val="040A2910"/>
    <w:rsid w:val="040AEDF6"/>
    <w:rsid w:val="040B0256"/>
    <w:rsid w:val="040B18C6"/>
    <w:rsid w:val="040B4BCD"/>
    <w:rsid w:val="040BAB27"/>
    <w:rsid w:val="040C02BA"/>
    <w:rsid w:val="040C39BF"/>
    <w:rsid w:val="040C7F2D"/>
    <w:rsid w:val="040D0177"/>
    <w:rsid w:val="040D2BD9"/>
    <w:rsid w:val="040D4DFD"/>
    <w:rsid w:val="040D65CA"/>
    <w:rsid w:val="040D8C4E"/>
    <w:rsid w:val="040D8CBB"/>
    <w:rsid w:val="040DFA57"/>
    <w:rsid w:val="040FACEC"/>
    <w:rsid w:val="040FDAD6"/>
    <w:rsid w:val="041027D2"/>
    <w:rsid w:val="041065C9"/>
    <w:rsid w:val="04107C05"/>
    <w:rsid w:val="04107DC7"/>
    <w:rsid w:val="04109396"/>
    <w:rsid w:val="0410A3E5"/>
    <w:rsid w:val="0410AC62"/>
    <w:rsid w:val="0410F5CB"/>
    <w:rsid w:val="04112D9C"/>
    <w:rsid w:val="0411540B"/>
    <w:rsid w:val="04115BB1"/>
    <w:rsid w:val="04116F9B"/>
    <w:rsid w:val="0411C418"/>
    <w:rsid w:val="0411D40E"/>
    <w:rsid w:val="041209BE"/>
    <w:rsid w:val="04123AB7"/>
    <w:rsid w:val="0412802D"/>
    <w:rsid w:val="04129DCA"/>
    <w:rsid w:val="04129E46"/>
    <w:rsid w:val="0412C98B"/>
    <w:rsid w:val="0413544E"/>
    <w:rsid w:val="0413A69B"/>
    <w:rsid w:val="0413DB7C"/>
    <w:rsid w:val="04146D60"/>
    <w:rsid w:val="0414CA06"/>
    <w:rsid w:val="0415016E"/>
    <w:rsid w:val="04151F49"/>
    <w:rsid w:val="04152259"/>
    <w:rsid w:val="04155CF8"/>
    <w:rsid w:val="04157EFA"/>
    <w:rsid w:val="04158557"/>
    <w:rsid w:val="041590F3"/>
    <w:rsid w:val="0416172D"/>
    <w:rsid w:val="0416175D"/>
    <w:rsid w:val="04164D4F"/>
    <w:rsid w:val="04169B98"/>
    <w:rsid w:val="0416AF9B"/>
    <w:rsid w:val="0416B747"/>
    <w:rsid w:val="0416EC63"/>
    <w:rsid w:val="0416FBD0"/>
    <w:rsid w:val="0417AB14"/>
    <w:rsid w:val="0417B1E8"/>
    <w:rsid w:val="041802D9"/>
    <w:rsid w:val="041819DD"/>
    <w:rsid w:val="0418268F"/>
    <w:rsid w:val="041895F9"/>
    <w:rsid w:val="0418AA06"/>
    <w:rsid w:val="0418EC9E"/>
    <w:rsid w:val="04197D66"/>
    <w:rsid w:val="0419D03E"/>
    <w:rsid w:val="041A55FF"/>
    <w:rsid w:val="041A67F7"/>
    <w:rsid w:val="041A70AB"/>
    <w:rsid w:val="041A84F3"/>
    <w:rsid w:val="041A90EE"/>
    <w:rsid w:val="041B45AF"/>
    <w:rsid w:val="041BE859"/>
    <w:rsid w:val="041BF7B8"/>
    <w:rsid w:val="041C59AF"/>
    <w:rsid w:val="041C59DB"/>
    <w:rsid w:val="041C6344"/>
    <w:rsid w:val="041CA946"/>
    <w:rsid w:val="041CB2AE"/>
    <w:rsid w:val="041D9549"/>
    <w:rsid w:val="041DA16C"/>
    <w:rsid w:val="041E129F"/>
    <w:rsid w:val="041E2864"/>
    <w:rsid w:val="041E4FF8"/>
    <w:rsid w:val="041E57DC"/>
    <w:rsid w:val="041EFEF6"/>
    <w:rsid w:val="041F21E7"/>
    <w:rsid w:val="041FCBBE"/>
    <w:rsid w:val="041FD11C"/>
    <w:rsid w:val="041FD4F2"/>
    <w:rsid w:val="042054FD"/>
    <w:rsid w:val="04206E17"/>
    <w:rsid w:val="04208B7D"/>
    <w:rsid w:val="04208F38"/>
    <w:rsid w:val="0420C730"/>
    <w:rsid w:val="0420DF33"/>
    <w:rsid w:val="0420E97F"/>
    <w:rsid w:val="04216453"/>
    <w:rsid w:val="04219C97"/>
    <w:rsid w:val="0421CEFD"/>
    <w:rsid w:val="04222A1A"/>
    <w:rsid w:val="04222F69"/>
    <w:rsid w:val="0422BD62"/>
    <w:rsid w:val="0423454A"/>
    <w:rsid w:val="042347A3"/>
    <w:rsid w:val="04237BEC"/>
    <w:rsid w:val="04238DBE"/>
    <w:rsid w:val="042394A7"/>
    <w:rsid w:val="042396B7"/>
    <w:rsid w:val="0423AA57"/>
    <w:rsid w:val="0423ADE0"/>
    <w:rsid w:val="0423E42F"/>
    <w:rsid w:val="0423F98A"/>
    <w:rsid w:val="04240AC1"/>
    <w:rsid w:val="0424161B"/>
    <w:rsid w:val="04243692"/>
    <w:rsid w:val="04244ACE"/>
    <w:rsid w:val="04244B20"/>
    <w:rsid w:val="04244C43"/>
    <w:rsid w:val="042452ED"/>
    <w:rsid w:val="04246290"/>
    <w:rsid w:val="0424E2D6"/>
    <w:rsid w:val="0424E778"/>
    <w:rsid w:val="042529BD"/>
    <w:rsid w:val="04253BBB"/>
    <w:rsid w:val="04254F2E"/>
    <w:rsid w:val="042557E7"/>
    <w:rsid w:val="0425B9C2"/>
    <w:rsid w:val="0425D33E"/>
    <w:rsid w:val="04262215"/>
    <w:rsid w:val="04264E27"/>
    <w:rsid w:val="04267BCC"/>
    <w:rsid w:val="042684C2"/>
    <w:rsid w:val="0426C260"/>
    <w:rsid w:val="04273D9C"/>
    <w:rsid w:val="04277C4E"/>
    <w:rsid w:val="0427B1C4"/>
    <w:rsid w:val="0427CFA9"/>
    <w:rsid w:val="0427E5E4"/>
    <w:rsid w:val="04282FE1"/>
    <w:rsid w:val="04284DC5"/>
    <w:rsid w:val="04285A81"/>
    <w:rsid w:val="042874F9"/>
    <w:rsid w:val="04289510"/>
    <w:rsid w:val="0428BC80"/>
    <w:rsid w:val="0428C2CB"/>
    <w:rsid w:val="0428DEBB"/>
    <w:rsid w:val="04290D87"/>
    <w:rsid w:val="042919D1"/>
    <w:rsid w:val="042920CD"/>
    <w:rsid w:val="04292895"/>
    <w:rsid w:val="0429B117"/>
    <w:rsid w:val="0429BA8B"/>
    <w:rsid w:val="0429BDA1"/>
    <w:rsid w:val="0429C04F"/>
    <w:rsid w:val="0429FDFA"/>
    <w:rsid w:val="042A62DF"/>
    <w:rsid w:val="042A66DC"/>
    <w:rsid w:val="042A6899"/>
    <w:rsid w:val="042AB48B"/>
    <w:rsid w:val="042B2021"/>
    <w:rsid w:val="042B336E"/>
    <w:rsid w:val="042B7D19"/>
    <w:rsid w:val="042BB44A"/>
    <w:rsid w:val="042C048F"/>
    <w:rsid w:val="042C130F"/>
    <w:rsid w:val="042C1C89"/>
    <w:rsid w:val="042C5003"/>
    <w:rsid w:val="042CD2AA"/>
    <w:rsid w:val="042CD9F7"/>
    <w:rsid w:val="042D2CA9"/>
    <w:rsid w:val="042D5491"/>
    <w:rsid w:val="042E1466"/>
    <w:rsid w:val="042E4AE9"/>
    <w:rsid w:val="042E86FF"/>
    <w:rsid w:val="042F3E18"/>
    <w:rsid w:val="042F7B24"/>
    <w:rsid w:val="042FE556"/>
    <w:rsid w:val="042FFCD9"/>
    <w:rsid w:val="043044C2"/>
    <w:rsid w:val="043059D5"/>
    <w:rsid w:val="043069C0"/>
    <w:rsid w:val="04308944"/>
    <w:rsid w:val="04311C5D"/>
    <w:rsid w:val="043149BC"/>
    <w:rsid w:val="043192BB"/>
    <w:rsid w:val="04319F09"/>
    <w:rsid w:val="0431C9A2"/>
    <w:rsid w:val="0431D0D5"/>
    <w:rsid w:val="0431DFD8"/>
    <w:rsid w:val="0431EE19"/>
    <w:rsid w:val="04320C07"/>
    <w:rsid w:val="04321B14"/>
    <w:rsid w:val="04329948"/>
    <w:rsid w:val="0432CBC7"/>
    <w:rsid w:val="04338E13"/>
    <w:rsid w:val="043432A1"/>
    <w:rsid w:val="0434C6A8"/>
    <w:rsid w:val="0434D9E0"/>
    <w:rsid w:val="043504DB"/>
    <w:rsid w:val="04350CCE"/>
    <w:rsid w:val="04358087"/>
    <w:rsid w:val="043581FA"/>
    <w:rsid w:val="0435EF72"/>
    <w:rsid w:val="043619D0"/>
    <w:rsid w:val="0436A7D3"/>
    <w:rsid w:val="04371491"/>
    <w:rsid w:val="04372053"/>
    <w:rsid w:val="04372AAC"/>
    <w:rsid w:val="04383EF5"/>
    <w:rsid w:val="043847E3"/>
    <w:rsid w:val="0438583B"/>
    <w:rsid w:val="04387E4C"/>
    <w:rsid w:val="0438890B"/>
    <w:rsid w:val="0438DB5E"/>
    <w:rsid w:val="0438E56D"/>
    <w:rsid w:val="0438F897"/>
    <w:rsid w:val="04394484"/>
    <w:rsid w:val="04394981"/>
    <w:rsid w:val="04397570"/>
    <w:rsid w:val="0439A495"/>
    <w:rsid w:val="043A1EDB"/>
    <w:rsid w:val="043A2DFD"/>
    <w:rsid w:val="043A5392"/>
    <w:rsid w:val="043A540B"/>
    <w:rsid w:val="043AA032"/>
    <w:rsid w:val="043AADBA"/>
    <w:rsid w:val="043AE359"/>
    <w:rsid w:val="043AF51D"/>
    <w:rsid w:val="043B051C"/>
    <w:rsid w:val="043B29B0"/>
    <w:rsid w:val="043B339C"/>
    <w:rsid w:val="043B60D2"/>
    <w:rsid w:val="043BBA1C"/>
    <w:rsid w:val="043BBD47"/>
    <w:rsid w:val="043BCDF0"/>
    <w:rsid w:val="043C2F40"/>
    <w:rsid w:val="043C35F6"/>
    <w:rsid w:val="043C4832"/>
    <w:rsid w:val="043C5EF3"/>
    <w:rsid w:val="043C62A0"/>
    <w:rsid w:val="043C7F84"/>
    <w:rsid w:val="043C9E94"/>
    <w:rsid w:val="043CAD4C"/>
    <w:rsid w:val="043CD71E"/>
    <w:rsid w:val="043D170B"/>
    <w:rsid w:val="043DD399"/>
    <w:rsid w:val="043E3728"/>
    <w:rsid w:val="043E5CBC"/>
    <w:rsid w:val="043EF9C8"/>
    <w:rsid w:val="043F0493"/>
    <w:rsid w:val="043F1104"/>
    <w:rsid w:val="043F1CC7"/>
    <w:rsid w:val="043F9984"/>
    <w:rsid w:val="043FBFC3"/>
    <w:rsid w:val="043FDB44"/>
    <w:rsid w:val="043FE648"/>
    <w:rsid w:val="04404EE7"/>
    <w:rsid w:val="04409FAC"/>
    <w:rsid w:val="0440A197"/>
    <w:rsid w:val="0440C130"/>
    <w:rsid w:val="0440E18B"/>
    <w:rsid w:val="0440E65F"/>
    <w:rsid w:val="044187D3"/>
    <w:rsid w:val="04420970"/>
    <w:rsid w:val="04420F27"/>
    <w:rsid w:val="04421BAC"/>
    <w:rsid w:val="04422176"/>
    <w:rsid w:val="04425BEA"/>
    <w:rsid w:val="0442B070"/>
    <w:rsid w:val="0442BDEF"/>
    <w:rsid w:val="0442F071"/>
    <w:rsid w:val="0442FC21"/>
    <w:rsid w:val="04431098"/>
    <w:rsid w:val="0443727A"/>
    <w:rsid w:val="044385AC"/>
    <w:rsid w:val="04439884"/>
    <w:rsid w:val="0443A846"/>
    <w:rsid w:val="0443B00E"/>
    <w:rsid w:val="0443C21D"/>
    <w:rsid w:val="044419F3"/>
    <w:rsid w:val="0444D2E9"/>
    <w:rsid w:val="04457D2B"/>
    <w:rsid w:val="04457E9E"/>
    <w:rsid w:val="0445A0AD"/>
    <w:rsid w:val="0445C00E"/>
    <w:rsid w:val="044605FC"/>
    <w:rsid w:val="0446568D"/>
    <w:rsid w:val="0446895E"/>
    <w:rsid w:val="04468F7D"/>
    <w:rsid w:val="0446F51F"/>
    <w:rsid w:val="044741F7"/>
    <w:rsid w:val="04477E37"/>
    <w:rsid w:val="0447813B"/>
    <w:rsid w:val="044788F3"/>
    <w:rsid w:val="044792A9"/>
    <w:rsid w:val="04479AE0"/>
    <w:rsid w:val="0447A6FE"/>
    <w:rsid w:val="0447B8E8"/>
    <w:rsid w:val="0447B9E0"/>
    <w:rsid w:val="0447E377"/>
    <w:rsid w:val="0447F229"/>
    <w:rsid w:val="0447FA74"/>
    <w:rsid w:val="04480A37"/>
    <w:rsid w:val="04482A2C"/>
    <w:rsid w:val="04483404"/>
    <w:rsid w:val="04488F8B"/>
    <w:rsid w:val="0448958D"/>
    <w:rsid w:val="04489C74"/>
    <w:rsid w:val="0448A3A9"/>
    <w:rsid w:val="0448D5F2"/>
    <w:rsid w:val="04490A59"/>
    <w:rsid w:val="04490F01"/>
    <w:rsid w:val="044929FE"/>
    <w:rsid w:val="04492E6B"/>
    <w:rsid w:val="04493E53"/>
    <w:rsid w:val="044946F7"/>
    <w:rsid w:val="04495921"/>
    <w:rsid w:val="04495EEE"/>
    <w:rsid w:val="04498D5A"/>
    <w:rsid w:val="0449DEA5"/>
    <w:rsid w:val="0449E986"/>
    <w:rsid w:val="044A3D50"/>
    <w:rsid w:val="044A610D"/>
    <w:rsid w:val="044A8021"/>
    <w:rsid w:val="044ADFA9"/>
    <w:rsid w:val="044AEF1E"/>
    <w:rsid w:val="044AF689"/>
    <w:rsid w:val="044B0107"/>
    <w:rsid w:val="044B09D0"/>
    <w:rsid w:val="044B0FEE"/>
    <w:rsid w:val="044B7CAF"/>
    <w:rsid w:val="044BE410"/>
    <w:rsid w:val="044C10F0"/>
    <w:rsid w:val="044C1E08"/>
    <w:rsid w:val="044C5B34"/>
    <w:rsid w:val="044C7763"/>
    <w:rsid w:val="044C85C0"/>
    <w:rsid w:val="044C888D"/>
    <w:rsid w:val="044CEF7F"/>
    <w:rsid w:val="044D1B79"/>
    <w:rsid w:val="044D6879"/>
    <w:rsid w:val="044E1E8D"/>
    <w:rsid w:val="044E2AE4"/>
    <w:rsid w:val="044E2E9D"/>
    <w:rsid w:val="044E8156"/>
    <w:rsid w:val="044E9FA6"/>
    <w:rsid w:val="044ECF8B"/>
    <w:rsid w:val="044EDF60"/>
    <w:rsid w:val="044EF9A1"/>
    <w:rsid w:val="044F5E25"/>
    <w:rsid w:val="044F7B7F"/>
    <w:rsid w:val="044F7CA3"/>
    <w:rsid w:val="044F9DAB"/>
    <w:rsid w:val="04507440"/>
    <w:rsid w:val="045088B9"/>
    <w:rsid w:val="0450A265"/>
    <w:rsid w:val="0450CD95"/>
    <w:rsid w:val="0450E878"/>
    <w:rsid w:val="045186B2"/>
    <w:rsid w:val="045198BE"/>
    <w:rsid w:val="0451E3B3"/>
    <w:rsid w:val="0452587B"/>
    <w:rsid w:val="0452D19B"/>
    <w:rsid w:val="04536D23"/>
    <w:rsid w:val="045399A2"/>
    <w:rsid w:val="0453D4E3"/>
    <w:rsid w:val="04547C2E"/>
    <w:rsid w:val="045487D9"/>
    <w:rsid w:val="04549528"/>
    <w:rsid w:val="045498A4"/>
    <w:rsid w:val="0454EBD5"/>
    <w:rsid w:val="0454EDB9"/>
    <w:rsid w:val="0455AA66"/>
    <w:rsid w:val="0455E629"/>
    <w:rsid w:val="04560C01"/>
    <w:rsid w:val="04562A07"/>
    <w:rsid w:val="04565F7E"/>
    <w:rsid w:val="0456D4B1"/>
    <w:rsid w:val="0456E0CD"/>
    <w:rsid w:val="045723EF"/>
    <w:rsid w:val="04574F8E"/>
    <w:rsid w:val="0457870B"/>
    <w:rsid w:val="0457BBB9"/>
    <w:rsid w:val="04584052"/>
    <w:rsid w:val="045841E1"/>
    <w:rsid w:val="045860A6"/>
    <w:rsid w:val="04586B47"/>
    <w:rsid w:val="0458C76C"/>
    <w:rsid w:val="04592CDA"/>
    <w:rsid w:val="04599072"/>
    <w:rsid w:val="0459ABB0"/>
    <w:rsid w:val="0459B593"/>
    <w:rsid w:val="045A470A"/>
    <w:rsid w:val="045A6129"/>
    <w:rsid w:val="045ABA6A"/>
    <w:rsid w:val="045ACFF1"/>
    <w:rsid w:val="045AD18B"/>
    <w:rsid w:val="045AE3EF"/>
    <w:rsid w:val="045B4F54"/>
    <w:rsid w:val="045B5EB2"/>
    <w:rsid w:val="045B833E"/>
    <w:rsid w:val="045B84C0"/>
    <w:rsid w:val="045B9C02"/>
    <w:rsid w:val="045BF930"/>
    <w:rsid w:val="045C0849"/>
    <w:rsid w:val="045C2687"/>
    <w:rsid w:val="045C30C0"/>
    <w:rsid w:val="045C5B06"/>
    <w:rsid w:val="045C7545"/>
    <w:rsid w:val="045C85BB"/>
    <w:rsid w:val="045CBD78"/>
    <w:rsid w:val="045D00CA"/>
    <w:rsid w:val="045DB075"/>
    <w:rsid w:val="045E0E1C"/>
    <w:rsid w:val="045E3A09"/>
    <w:rsid w:val="045E4D95"/>
    <w:rsid w:val="045EE94F"/>
    <w:rsid w:val="045F18CF"/>
    <w:rsid w:val="045F2AFF"/>
    <w:rsid w:val="045F7956"/>
    <w:rsid w:val="045FA96D"/>
    <w:rsid w:val="045FC1EB"/>
    <w:rsid w:val="045FC6F8"/>
    <w:rsid w:val="04601633"/>
    <w:rsid w:val="046092DD"/>
    <w:rsid w:val="0460A98B"/>
    <w:rsid w:val="0460B872"/>
    <w:rsid w:val="04610C28"/>
    <w:rsid w:val="046116FD"/>
    <w:rsid w:val="04613435"/>
    <w:rsid w:val="0461716A"/>
    <w:rsid w:val="04618832"/>
    <w:rsid w:val="0461923C"/>
    <w:rsid w:val="0461C64F"/>
    <w:rsid w:val="0461EC32"/>
    <w:rsid w:val="04621763"/>
    <w:rsid w:val="0462D191"/>
    <w:rsid w:val="0462DFA7"/>
    <w:rsid w:val="0462E1A2"/>
    <w:rsid w:val="04632699"/>
    <w:rsid w:val="04632CA4"/>
    <w:rsid w:val="04635516"/>
    <w:rsid w:val="0463599F"/>
    <w:rsid w:val="04639852"/>
    <w:rsid w:val="04639EA5"/>
    <w:rsid w:val="046449AB"/>
    <w:rsid w:val="04648120"/>
    <w:rsid w:val="04653435"/>
    <w:rsid w:val="0465AB8A"/>
    <w:rsid w:val="0465BDDB"/>
    <w:rsid w:val="0465C935"/>
    <w:rsid w:val="0465E0FD"/>
    <w:rsid w:val="0465E1FA"/>
    <w:rsid w:val="04660140"/>
    <w:rsid w:val="046670D5"/>
    <w:rsid w:val="04669AD4"/>
    <w:rsid w:val="046705BC"/>
    <w:rsid w:val="04671FBB"/>
    <w:rsid w:val="0467616D"/>
    <w:rsid w:val="046771A8"/>
    <w:rsid w:val="046831BA"/>
    <w:rsid w:val="04684A25"/>
    <w:rsid w:val="04686B64"/>
    <w:rsid w:val="04687115"/>
    <w:rsid w:val="0468742C"/>
    <w:rsid w:val="0468805E"/>
    <w:rsid w:val="04688753"/>
    <w:rsid w:val="0468890C"/>
    <w:rsid w:val="0468AA52"/>
    <w:rsid w:val="0468DE09"/>
    <w:rsid w:val="04695D85"/>
    <w:rsid w:val="04696166"/>
    <w:rsid w:val="0469A0AF"/>
    <w:rsid w:val="046AAAD9"/>
    <w:rsid w:val="046ACE93"/>
    <w:rsid w:val="046B223B"/>
    <w:rsid w:val="046B4264"/>
    <w:rsid w:val="046B7D63"/>
    <w:rsid w:val="046B8841"/>
    <w:rsid w:val="046BCD88"/>
    <w:rsid w:val="046C1647"/>
    <w:rsid w:val="046C2276"/>
    <w:rsid w:val="046CAA55"/>
    <w:rsid w:val="046CBED9"/>
    <w:rsid w:val="046CF23F"/>
    <w:rsid w:val="046D0E94"/>
    <w:rsid w:val="046D8329"/>
    <w:rsid w:val="046D986A"/>
    <w:rsid w:val="046D9F9B"/>
    <w:rsid w:val="046E0E3A"/>
    <w:rsid w:val="046E15FF"/>
    <w:rsid w:val="046E307F"/>
    <w:rsid w:val="046E5272"/>
    <w:rsid w:val="046E56BB"/>
    <w:rsid w:val="046E587F"/>
    <w:rsid w:val="046E837C"/>
    <w:rsid w:val="046E887A"/>
    <w:rsid w:val="046E9106"/>
    <w:rsid w:val="046EA346"/>
    <w:rsid w:val="046F941A"/>
    <w:rsid w:val="046FD53A"/>
    <w:rsid w:val="04701711"/>
    <w:rsid w:val="047022F1"/>
    <w:rsid w:val="047091F9"/>
    <w:rsid w:val="0470C29F"/>
    <w:rsid w:val="0470C41C"/>
    <w:rsid w:val="0470F445"/>
    <w:rsid w:val="0471A365"/>
    <w:rsid w:val="0471C486"/>
    <w:rsid w:val="04720889"/>
    <w:rsid w:val="0472333D"/>
    <w:rsid w:val="04724E01"/>
    <w:rsid w:val="04726AD7"/>
    <w:rsid w:val="047272C8"/>
    <w:rsid w:val="0472B1FF"/>
    <w:rsid w:val="04731F77"/>
    <w:rsid w:val="04734798"/>
    <w:rsid w:val="04736F33"/>
    <w:rsid w:val="047374C2"/>
    <w:rsid w:val="04739F96"/>
    <w:rsid w:val="0473DC3B"/>
    <w:rsid w:val="04740B6A"/>
    <w:rsid w:val="047412CE"/>
    <w:rsid w:val="04741748"/>
    <w:rsid w:val="04742054"/>
    <w:rsid w:val="04742813"/>
    <w:rsid w:val="047475B2"/>
    <w:rsid w:val="04753B7D"/>
    <w:rsid w:val="047544D9"/>
    <w:rsid w:val="04757C7A"/>
    <w:rsid w:val="04759C63"/>
    <w:rsid w:val="0475A507"/>
    <w:rsid w:val="0475D025"/>
    <w:rsid w:val="0475DBB2"/>
    <w:rsid w:val="0476010A"/>
    <w:rsid w:val="04763EB9"/>
    <w:rsid w:val="0476550E"/>
    <w:rsid w:val="04766819"/>
    <w:rsid w:val="0476ED2A"/>
    <w:rsid w:val="0476F772"/>
    <w:rsid w:val="0478487C"/>
    <w:rsid w:val="04786F7F"/>
    <w:rsid w:val="04787F5B"/>
    <w:rsid w:val="04788D4B"/>
    <w:rsid w:val="04789D22"/>
    <w:rsid w:val="0478CBDA"/>
    <w:rsid w:val="0478F476"/>
    <w:rsid w:val="0479199F"/>
    <w:rsid w:val="04796A32"/>
    <w:rsid w:val="04798B0C"/>
    <w:rsid w:val="04798C12"/>
    <w:rsid w:val="0479AABB"/>
    <w:rsid w:val="0479D8C2"/>
    <w:rsid w:val="0479E548"/>
    <w:rsid w:val="047A0BB3"/>
    <w:rsid w:val="047A3229"/>
    <w:rsid w:val="047A9541"/>
    <w:rsid w:val="047ABBCF"/>
    <w:rsid w:val="047ABE73"/>
    <w:rsid w:val="047B0CDB"/>
    <w:rsid w:val="047B150A"/>
    <w:rsid w:val="047B181E"/>
    <w:rsid w:val="047B2251"/>
    <w:rsid w:val="047B3BD6"/>
    <w:rsid w:val="047B546A"/>
    <w:rsid w:val="047B6460"/>
    <w:rsid w:val="047B64B4"/>
    <w:rsid w:val="047B993E"/>
    <w:rsid w:val="047BF52B"/>
    <w:rsid w:val="047C0A57"/>
    <w:rsid w:val="047C3010"/>
    <w:rsid w:val="047C7CDB"/>
    <w:rsid w:val="047CB76E"/>
    <w:rsid w:val="047D347A"/>
    <w:rsid w:val="047D3BCB"/>
    <w:rsid w:val="047D6082"/>
    <w:rsid w:val="047DBCB6"/>
    <w:rsid w:val="047DCC62"/>
    <w:rsid w:val="047E1464"/>
    <w:rsid w:val="047E420A"/>
    <w:rsid w:val="047E4926"/>
    <w:rsid w:val="047EE04C"/>
    <w:rsid w:val="047F0AD3"/>
    <w:rsid w:val="047F1C83"/>
    <w:rsid w:val="047F448C"/>
    <w:rsid w:val="047FE503"/>
    <w:rsid w:val="047FF3AE"/>
    <w:rsid w:val="0480012B"/>
    <w:rsid w:val="04801F22"/>
    <w:rsid w:val="0480A032"/>
    <w:rsid w:val="0480D338"/>
    <w:rsid w:val="0480D8C9"/>
    <w:rsid w:val="04810FB0"/>
    <w:rsid w:val="04816DD7"/>
    <w:rsid w:val="0481A26C"/>
    <w:rsid w:val="0481A913"/>
    <w:rsid w:val="0481B4DE"/>
    <w:rsid w:val="0481C294"/>
    <w:rsid w:val="0481F463"/>
    <w:rsid w:val="04820160"/>
    <w:rsid w:val="048201D4"/>
    <w:rsid w:val="04828289"/>
    <w:rsid w:val="0482AEB8"/>
    <w:rsid w:val="0483117D"/>
    <w:rsid w:val="04831444"/>
    <w:rsid w:val="048330F4"/>
    <w:rsid w:val="04834713"/>
    <w:rsid w:val="04837539"/>
    <w:rsid w:val="0483F7BA"/>
    <w:rsid w:val="04840164"/>
    <w:rsid w:val="04848BE8"/>
    <w:rsid w:val="0484A29A"/>
    <w:rsid w:val="0484ADE7"/>
    <w:rsid w:val="0484B9E8"/>
    <w:rsid w:val="0484E4D4"/>
    <w:rsid w:val="0485864D"/>
    <w:rsid w:val="0485873A"/>
    <w:rsid w:val="04859794"/>
    <w:rsid w:val="04859D1A"/>
    <w:rsid w:val="0485A2B6"/>
    <w:rsid w:val="0485BA3F"/>
    <w:rsid w:val="0485E4C6"/>
    <w:rsid w:val="048604DD"/>
    <w:rsid w:val="0486902F"/>
    <w:rsid w:val="0486C51B"/>
    <w:rsid w:val="0486D58F"/>
    <w:rsid w:val="0486DCC5"/>
    <w:rsid w:val="0486F94A"/>
    <w:rsid w:val="048730BF"/>
    <w:rsid w:val="04876E9C"/>
    <w:rsid w:val="0487809E"/>
    <w:rsid w:val="04878331"/>
    <w:rsid w:val="0487EDAB"/>
    <w:rsid w:val="04881EB8"/>
    <w:rsid w:val="0488582F"/>
    <w:rsid w:val="0488A957"/>
    <w:rsid w:val="0488AFC9"/>
    <w:rsid w:val="0488E22B"/>
    <w:rsid w:val="0488F941"/>
    <w:rsid w:val="04890B14"/>
    <w:rsid w:val="04893C2A"/>
    <w:rsid w:val="048981E8"/>
    <w:rsid w:val="0489C51E"/>
    <w:rsid w:val="0489F5A9"/>
    <w:rsid w:val="048A00D3"/>
    <w:rsid w:val="048A8053"/>
    <w:rsid w:val="048A814B"/>
    <w:rsid w:val="048ABDFC"/>
    <w:rsid w:val="048AF611"/>
    <w:rsid w:val="048B052F"/>
    <w:rsid w:val="048B3BBB"/>
    <w:rsid w:val="048BE37D"/>
    <w:rsid w:val="048C0F42"/>
    <w:rsid w:val="048C1A97"/>
    <w:rsid w:val="048C9AFE"/>
    <w:rsid w:val="048D3CD0"/>
    <w:rsid w:val="048D54ED"/>
    <w:rsid w:val="048D8BE1"/>
    <w:rsid w:val="048D905F"/>
    <w:rsid w:val="048DB136"/>
    <w:rsid w:val="048DC50C"/>
    <w:rsid w:val="048DEBCD"/>
    <w:rsid w:val="048E2A12"/>
    <w:rsid w:val="048E3515"/>
    <w:rsid w:val="048E40E2"/>
    <w:rsid w:val="048E6A85"/>
    <w:rsid w:val="048EC5C3"/>
    <w:rsid w:val="048EC693"/>
    <w:rsid w:val="048EE98B"/>
    <w:rsid w:val="048EF94B"/>
    <w:rsid w:val="048FF490"/>
    <w:rsid w:val="04905921"/>
    <w:rsid w:val="04907BEB"/>
    <w:rsid w:val="04909B43"/>
    <w:rsid w:val="0490E3E8"/>
    <w:rsid w:val="049193F5"/>
    <w:rsid w:val="04919F05"/>
    <w:rsid w:val="0491F6F7"/>
    <w:rsid w:val="04921995"/>
    <w:rsid w:val="049272D3"/>
    <w:rsid w:val="04928842"/>
    <w:rsid w:val="0492BB26"/>
    <w:rsid w:val="0492DC9F"/>
    <w:rsid w:val="0493156D"/>
    <w:rsid w:val="0493485B"/>
    <w:rsid w:val="04934D24"/>
    <w:rsid w:val="049350DD"/>
    <w:rsid w:val="049358BE"/>
    <w:rsid w:val="049421B4"/>
    <w:rsid w:val="04943E10"/>
    <w:rsid w:val="04944AA9"/>
    <w:rsid w:val="0494BFAE"/>
    <w:rsid w:val="04958B09"/>
    <w:rsid w:val="0495C20B"/>
    <w:rsid w:val="0495FB15"/>
    <w:rsid w:val="049674B4"/>
    <w:rsid w:val="04970A2A"/>
    <w:rsid w:val="0497603B"/>
    <w:rsid w:val="0497DB8B"/>
    <w:rsid w:val="0497E3FB"/>
    <w:rsid w:val="04983BB4"/>
    <w:rsid w:val="04986B83"/>
    <w:rsid w:val="0498DF5E"/>
    <w:rsid w:val="0498F362"/>
    <w:rsid w:val="0498F849"/>
    <w:rsid w:val="0499151B"/>
    <w:rsid w:val="0499581E"/>
    <w:rsid w:val="0499FA77"/>
    <w:rsid w:val="049A0E37"/>
    <w:rsid w:val="049A9125"/>
    <w:rsid w:val="049AE2BF"/>
    <w:rsid w:val="049B0C6F"/>
    <w:rsid w:val="049B2681"/>
    <w:rsid w:val="049B2AA5"/>
    <w:rsid w:val="049C2C9B"/>
    <w:rsid w:val="049C505D"/>
    <w:rsid w:val="049C8E6F"/>
    <w:rsid w:val="049CA31D"/>
    <w:rsid w:val="049CC4C2"/>
    <w:rsid w:val="049D199B"/>
    <w:rsid w:val="049D4E74"/>
    <w:rsid w:val="049D506B"/>
    <w:rsid w:val="049D73A2"/>
    <w:rsid w:val="049D949C"/>
    <w:rsid w:val="049DA9D1"/>
    <w:rsid w:val="049DABC9"/>
    <w:rsid w:val="049DCC1E"/>
    <w:rsid w:val="049DF4AC"/>
    <w:rsid w:val="049E0D83"/>
    <w:rsid w:val="049EA8A1"/>
    <w:rsid w:val="049F1523"/>
    <w:rsid w:val="049F28E4"/>
    <w:rsid w:val="049F3BFB"/>
    <w:rsid w:val="049F3F22"/>
    <w:rsid w:val="049F7F47"/>
    <w:rsid w:val="049FBD86"/>
    <w:rsid w:val="049FD819"/>
    <w:rsid w:val="049FE2DB"/>
    <w:rsid w:val="049FF158"/>
    <w:rsid w:val="04A01A51"/>
    <w:rsid w:val="04A08036"/>
    <w:rsid w:val="04A08A14"/>
    <w:rsid w:val="04A0B911"/>
    <w:rsid w:val="04A0FDB3"/>
    <w:rsid w:val="04A12095"/>
    <w:rsid w:val="04A1364F"/>
    <w:rsid w:val="04A15544"/>
    <w:rsid w:val="04A17041"/>
    <w:rsid w:val="04A202AB"/>
    <w:rsid w:val="04A2312E"/>
    <w:rsid w:val="04A23D7D"/>
    <w:rsid w:val="04A2C185"/>
    <w:rsid w:val="04A2EDA7"/>
    <w:rsid w:val="04A36439"/>
    <w:rsid w:val="04A3DC87"/>
    <w:rsid w:val="04A4985B"/>
    <w:rsid w:val="04A49C82"/>
    <w:rsid w:val="04A4A496"/>
    <w:rsid w:val="04A4B10E"/>
    <w:rsid w:val="04A5461E"/>
    <w:rsid w:val="04A57C26"/>
    <w:rsid w:val="04A5AABB"/>
    <w:rsid w:val="04A5C108"/>
    <w:rsid w:val="04A5D49D"/>
    <w:rsid w:val="04A6AC75"/>
    <w:rsid w:val="04A6D5C6"/>
    <w:rsid w:val="04A73740"/>
    <w:rsid w:val="04A7AB33"/>
    <w:rsid w:val="04A7FD65"/>
    <w:rsid w:val="04A84A0B"/>
    <w:rsid w:val="04A86484"/>
    <w:rsid w:val="04A8A7A9"/>
    <w:rsid w:val="04A8CA29"/>
    <w:rsid w:val="04A8FA8B"/>
    <w:rsid w:val="04A91E51"/>
    <w:rsid w:val="04A976CE"/>
    <w:rsid w:val="04A995F4"/>
    <w:rsid w:val="04AA56E2"/>
    <w:rsid w:val="04AAB15C"/>
    <w:rsid w:val="04AADA23"/>
    <w:rsid w:val="04AB1DDB"/>
    <w:rsid w:val="04AB24A9"/>
    <w:rsid w:val="04AB2FCD"/>
    <w:rsid w:val="04AB366A"/>
    <w:rsid w:val="04ABCD74"/>
    <w:rsid w:val="04ABDB68"/>
    <w:rsid w:val="04AC0AE0"/>
    <w:rsid w:val="04AC4312"/>
    <w:rsid w:val="04AC64EF"/>
    <w:rsid w:val="04AD45EC"/>
    <w:rsid w:val="04AD65D8"/>
    <w:rsid w:val="04AD677A"/>
    <w:rsid w:val="04AD7D2E"/>
    <w:rsid w:val="04ADC8D2"/>
    <w:rsid w:val="04AE0DCF"/>
    <w:rsid w:val="04AE3E67"/>
    <w:rsid w:val="04AF5488"/>
    <w:rsid w:val="04AF5BAA"/>
    <w:rsid w:val="04AF7E31"/>
    <w:rsid w:val="04AF81A4"/>
    <w:rsid w:val="04B00DC4"/>
    <w:rsid w:val="04B07CBE"/>
    <w:rsid w:val="04B086DC"/>
    <w:rsid w:val="04B0A809"/>
    <w:rsid w:val="04B0B0FF"/>
    <w:rsid w:val="04B0BEC3"/>
    <w:rsid w:val="04B0E0B8"/>
    <w:rsid w:val="04B171B5"/>
    <w:rsid w:val="04B18974"/>
    <w:rsid w:val="04B1D0D0"/>
    <w:rsid w:val="04B1D839"/>
    <w:rsid w:val="04B1E709"/>
    <w:rsid w:val="04B22604"/>
    <w:rsid w:val="04B27955"/>
    <w:rsid w:val="04B2B0A9"/>
    <w:rsid w:val="04B2BD8C"/>
    <w:rsid w:val="04B2BF36"/>
    <w:rsid w:val="04B2F19C"/>
    <w:rsid w:val="04B31A5C"/>
    <w:rsid w:val="04B338C2"/>
    <w:rsid w:val="04B47D22"/>
    <w:rsid w:val="04B4CFA1"/>
    <w:rsid w:val="04B4FD1A"/>
    <w:rsid w:val="04B5043D"/>
    <w:rsid w:val="04B5115D"/>
    <w:rsid w:val="04B5615F"/>
    <w:rsid w:val="04B5B1BC"/>
    <w:rsid w:val="04B5B33E"/>
    <w:rsid w:val="04B5F5A3"/>
    <w:rsid w:val="04B61EA6"/>
    <w:rsid w:val="04B62618"/>
    <w:rsid w:val="04B63CF9"/>
    <w:rsid w:val="04B64683"/>
    <w:rsid w:val="04B66C7F"/>
    <w:rsid w:val="04B675E1"/>
    <w:rsid w:val="04B6A584"/>
    <w:rsid w:val="04B6AAD2"/>
    <w:rsid w:val="04B6B3B7"/>
    <w:rsid w:val="04B719C2"/>
    <w:rsid w:val="04B73D2E"/>
    <w:rsid w:val="04B73F2F"/>
    <w:rsid w:val="04B7647F"/>
    <w:rsid w:val="04B7AC6B"/>
    <w:rsid w:val="04B82993"/>
    <w:rsid w:val="04B87462"/>
    <w:rsid w:val="04B8789B"/>
    <w:rsid w:val="04B8A92A"/>
    <w:rsid w:val="04B8CE50"/>
    <w:rsid w:val="04B91645"/>
    <w:rsid w:val="04B93350"/>
    <w:rsid w:val="04B94786"/>
    <w:rsid w:val="04B97843"/>
    <w:rsid w:val="04B99876"/>
    <w:rsid w:val="04B9CEC6"/>
    <w:rsid w:val="04BA615A"/>
    <w:rsid w:val="04BA78E9"/>
    <w:rsid w:val="04BA8A89"/>
    <w:rsid w:val="04BAAE7D"/>
    <w:rsid w:val="04BAFA91"/>
    <w:rsid w:val="04BB270F"/>
    <w:rsid w:val="04BB6FD5"/>
    <w:rsid w:val="04BB8CB0"/>
    <w:rsid w:val="04BB98F0"/>
    <w:rsid w:val="04BBF872"/>
    <w:rsid w:val="04BC2220"/>
    <w:rsid w:val="04BC5E78"/>
    <w:rsid w:val="04BCAE0E"/>
    <w:rsid w:val="04BCDB02"/>
    <w:rsid w:val="04BD340C"/>
    <w:rsid w:val="04BD7BD9"/>
    <w:rsid w:val="04BD8C72"/>
    <w:rsid w:val="04BDBB27"/>
    <w:rsid w:val="04BDEA81"/>
    <w:rsid w:val="04BE434E"/>
    <w:rsid w:val="04BE6127"/>
    <w:rsid w:val="04BE73F9"/>
    <w:rsid w:val="04BEAC29"/>
    <w:rsid w:val="04BECBF7"/>
    <w:rsid w:val="04BEF176"/>
    <w:rsid w:val="04BF18D7"/>
    <w:rsid w:val="04BF28F6"/>
    <w:rsid w:val="04BFF48A"/>
    <w:rsid w:val="04BFF50A"/>
    <w:rsid w:val="04BFFA0F"/>
    <w:rsid w:val="04C070EE"/>
    <w:rsid w:val="04C079B1"/>
    <w:rsid w:val="04C21438"/>
    <w:rsid w:val="04C23FE5"/>
    <w:rsid w:val="04C2D58F"/>
    <w:rsid w:val="04C32825"/>
    <w:rsid w:val="04C32A34"/>
    <w:rsid w:val="04C32F28"/>
    <w:rsid w:val="04C3CB77"/>
    <w:rsid w:val="04C41F04"/>
    <w:rsid w:val="04C4E280"/>
    <w:rsid w:val="04C4FB51"/>
    <w:rsid w:val="04C5950E"/>
    <w:rsid w:val="04C663D7"/>
    <w:rsid w:val="04C6C8E1"/>
    <w:rsid w:val="04C6D1D5"/>
    <w:rsid w:val="04C74F9A"/>
    <w:rsid w:val="04C751A2"/>
    <w:rsid w:val="04C75E20"/>
    <w:rsid w:val="04C7C207"/>
    <w:rsid w:val="04C8F6D5"/>
    <w:rsid w:val="04C93ECC"/>
    <w:rsid w:val="04C95419"/>
    <w:rsid w:val="04C9599D"/>
    <w:rsid w:val="04C9978D"/>
    <w:rsid w:val="04C9B9A1"/>
    <w:rsid w:val="04CA0DD3"/>
    <w:rsid w:val="04CA32A0"/>
    <w:rsid w:val="04CAAB19"/>
    <w:rsid w:val="04CAE474"/>
    <w:rsid w:val="04CAE51D"/>
    <w:rsid w:val="04CB0FD4"/>
    <w:rsid w:val="04CB5A1C"/>
    <w:rsid w:val="04CB84B9"/>
    <w:rsid w:val="04CB8C4A"/>
    <w:rsid w:val="04CC243E"/>
    <w:rsid w:val="04CC3F67"/>
    <w:rsid w:val="04CCADBF"/>
    <w:rsid w:val="04CCE646"/>
    <w:rsid w:val="04CD535C"/>
    <w:rsid w:val="04CDC631"/>
    <w:rsid w:val="04CE07BA"/>
    <w:rsid w:val="04CE1814"/>
    <w:rsid w:val="04CE3D36"/>
    <w:rsid w:val="04CE5A61"/>
    <w:rsid w:val="04CE6EDA"/>
    <w:rsid w:val="04CEEF49"/>
    <w:rsid w:val="04CF8B75"/>
    <w:rsid w:val="04D05114"/>
    <w:rsid w:val="04D096ED"/>
    <w:rsid w:val="04D0B738"/>
    <w:rsid w:val="04D17B86"/>
    <w:rsid w:val="04D18D1A"/>
    <w:rsid w:val="04D19780"/>
    <w:rsid w:val="04D1CCEA"/>
    <w:rsid w:val="04D240F4"/>
    <w:rsid w:val="04D26E23"/>
    <w:rsid w:val="04D3014D"/>
    <w:rsid w:val="04D34087"/>
    <w:rsid w:val="04D35002"/>
    <w:rsid w:val="04D361FF"/>
    <w:rsid w:val="04D384BD"/>
    <w:rsid w:val="04D3D635"/>
    <w:rsid w:val="04D41D3F"/>
    <w:rsid w:val="04D4749D"/>
    <w:rsid w:val="04D4C8C7"/>
    <w:rsid w:val="04D4C971"/>
    <w:rsid w:val="04D50369"/>
    <w:rsid w:val="04D549BA"/>
    <w:rsid w:val="04D597FB"/>
    <w:rsid w:val="04D59865"/>
    <w:rsid w:val="04D5B08A"/>
    <w:rsid w:val="04D5B7A4"/>
    <w:rsid w:val="04D5B9DB"/>
    <w:rsid w:val="04D61151"/>
    <w:rsid w:val="04D629D1"/>
    <w:rsid w:val="04D67102"/>
    <w:rsid w:val="04D6787B"/>
    <w:rsid w:val="04D6B6AA"/>
    <w:rsid w:val="04D6CFD4"/>
    <w:rsid w:val="04D6D982"/>
    <w:rsid w:val="04D76F4E"/>
    <w:rsid w:val="04D79EEE"/>
    <w:rsid w:val="04D80D25"/>
    <w:rsid w:val="04D81820"/>
    <w:rsid w:val="04D82619"/>
    <w:rsid w:val="04D8371A"/>
    <w:rsid w:val="04D8763C"/>
    <w:rsid w:val="04D899C5"/>
    <w:rsid w:val="04D8AF7F"/>
    <w:rsid w:val="04D8EC56"/>
    <w:rsid w:val="04D8FD22"/>
    <w:rsid w:val="04D91554"/>
    <w:rsid w:val="04D93882"/>
    <w:rsid w:val="04D98519"/>
    <w:rsid w:val="04D99DFD"/>
    <w:rsid w:val="04D9A5B9"/>
    <w:rsid w:val="04D9DBC4"/>
    <w:rsid w:val="04DA127F"/>
    <w:rsid w:val="04DA7F26"/>
    <w:rsid w:val="04DAD226"/>
    <w:rsid w:val="04DAE919"/>
    <w:rsid w:val="04DB7569"/>
    <w:rsid w:val="04DB7885"/>
    <w:rsid w:val="04DB8FB4"/>
    <w:rsid w:val="04DB8FCB"/>
    <w:rsid w:val="04DBE3F9"/>
    <w:rsid w:val="04DBEA88"/>
    <w:rsid w:val="04DBF7FA"/>
    <w:rsid w:val="04DC955A"/>
    <w:rsid w:val="04DC9F56"/>
    <w:rsid w:val="04DCD9B9"/>
    <w:rsid w:val="04DCFE0C"/>
    <w:rsid w:val="04DCFE18"/>
    <w:rsid w:val="04DD07C0"/>
    <w:rsid w:val="04DD4AAE"/>
    <w:rsid w:val="04DD9F76"/>
    <w:rsid w:val="04DDB820"/>
    <w:rsid w:val="04DDC5C3"/>
    <w:rsid w:val="04DDC97E"/>
    <w:rsid w:val="04DE2307"/>
    <w:rsid w:val="04DE3967"/>
    <w:rsid w:val="04DE63E5"/>
    <w:rsid w:val="04DE865F"/>
    <w:rsid w:val="04DEC148"/>
    <w:rsid w:val="04DEC7F5"/>
    <w:rsid w:val="04DEF99C"/>
    <w:rsid w:val="04DF32B9"/>
    <w:rsid w:val="04DF45E0"/>
    <w:rsid w:val="04DFD379"/>
    <w:rsid w:val="04DFFF40"/>
    <w:rsid w:val="04E07A77"/>
    <w:rsid w:val="04E0A5BD"/>
    <w:rsid w:val="04E0ACDB"/>
    <w:rsid w:val="04E0EFBC"/>
    <w:rsid w:val="04E0FF22"/>
    <w:rsid w:val="04E1205A"/>
    <w:rsid w:val="04E142E8"/>
    <w:rsid w:val="04E1679D"/>
    <w:rsid w:val="04E16C24"/>
    <w:rsid w:val="04E18CE3"/>
    <w:rsid w:val="04E1C892"/>
    <w:rsid w:val="04E1DE8A"/>
    <w:rsid w:val="04E1E232"/>
    <w:rsid w:val="04E1F4D5"/>
    <w:rsid w:val="04E22C84"/>
    <w:rsid w:val="04E2AC80"/>
    <w:rsid w:val="04E2F33D"/>
    <w:rsid w:val="04E2FAE4"/>
    <w:rsid w:val="04E34053"/>
    <w:rsid w:val="04E34835"/>
    <w:rsid w:val="04E38106"/>
    <w:rsid w:val="04E3B8B2"/>
    <w:rsid w:val="04E3BC73"/>
    <w:rsid w:val="04E434F6"/>
    <w:rsid w:val="04E45F3B"/>
    <w:rsid w:val="04E46631"/>
    <w:rsid w:val="04E49258"/>
    <w:rsid w:val="04E4A4F9"/>
    <w:rsid w:val="04E53591"/>
    <w:rsid w:val="04E55965"/>
    <w:rsid w:val="04E55CDD"/>
    <w:rsid w:val="04E5BA38"/>
    <w:rsid w:val="04E5C833"/>
    <w:rsid w:val="04E60E59"/>
    <w:rsid w:val="04E63EA9"/>
    <w:rsid w:val="04E64677"/>
    <w:rsid w:val="04E65517"/>
    <w:rsid w:val="04E671BB"/>
    <w:rsid w:val="04E6B90C"/>
    <w:rsid w:val="04E6D32F"/>
    <w:rsid w:val="04E74CA1"/>
    <w:rsid w:val="04E768F7"/>
    <w:rsid w:val="04E7EF86"/>
    <w:rsid w:val="04E83AFF"/>
    <w:rsid w:val="04E8AEDC"/>
    <w:rsid w:val="04E8E410"/>
    <w:rsid w:val="04E8EDC0"/>
    <w:rsid w:val="04E94134"/>
    <w:rsid w:val="04E97C1C"/>
    <w:rsid w:val="04E98AC5"/>
    <w:rsid w:val="04EA1E10"/>
    <w:rsid w:val="04EA3D5F"/>
    <w:rsid w:val="04EA9B9A"/>
    <w:rsid w:val="04EA9F8D"/>
    <w:rsid w:val="04EAA25D"/>
    <w:rsid w:val="04EAF718"/>
    <w:rsid w:val="04EAF898"/>
    <w:rsid w:val="04EB2AAE"/>
    <w:rsid w:val="04EB3BE4"/>
    <w:rsid w:val="04EB5675"/>
    <w:rsid w:val="04EBB6EF"/>
    <w:rsid w:val="04EBFCAB"/>
    <w:rsid w:val="04EC0B9A"/>
    <w:rsid w:val="04EC4AA0"/>
    <w:rsid w:val="04EC619C"/>
    <w:rsid w:val="04EC9232"/>
    <w:rsid w:val="04ECA151"/>
    <w:rsid w:val="04ECD020"/>
    <w:rsid w:val="04ECF140"/>
    <w:rsid w:val="04ECF59E"/>
    <w:rsid w:val="04ED115C"/>
    <w:rsid w:val="04ED1CA3"/>
    <w:rsid w:val="04ED31CE"/>
    <w:rsid w:val="04ED621A"/>
    <w:rsid w:val="04ED927D"/>
    <w:rsid w:val="04EDCBD3"/>
    <w:rsid w:val="04EDDFA5"/>
    <w:rsid w:val="04EE1B39"/>
    <w:rsid w:val="04EE4478"/>
    <w:rsid w:val="04EEF89E"/>
    <w:rsid w:val="04EF2D64"/>
    <w:rsid w:val="04EF327C"/>
    <w:rsid w:val="04EF5005"/>
    <w:rsid w:val="04EF5AFC"/>
    <w:rsid w:val="04EF76CE"/>
    <w:rsid w:val="04EF92EB"/>
    <w:rsid w:val="04F01246"/>
    <w:rsid w:val="04F01C85"/>
    <w:rsid w:val="04F01F21"/>
    <w:rsid w:val="04F0CDFA"/>
    <w:rsid w:val="04F0DB18"/>
    <w:rsid w:val="04F14957"/>
    <w:rsid w:val="04F163F5"/>
    <w:rsid w:val="04F16A25"/>
    <w:rsid w:val="04F1A891"/>
    <w:rsid w:val="04F1B9A0"/>
    <w:rsid w:val="04F1C60A"/>
    <w:rsid w:val="04F1CAEA"/>
    <w:rsid w:val="04F1E46C"/>
    <w:rsid w:val="04F27D39"/>
    <w:rsid w:val="04F2C26F"/>
    <w:rsid w:val="04F2E266"/>
    <w:rsid w:val="04F2F9E0"/>
    <w:rsid w:val="04F31BCB"/>
    <w:rsid w:val="04F3415B"/>
    <w:rsid w:val="04F38459"/>
    <w:rsid w:val="04F393FC"/>
    <w:rsid w:val="04F3B527"/>
    <w:rsid w:val="04F3B7CA"/>
    <w:rsid w:val="04F3D2B5"/>
    <w:rsid w:val="04F3D2DB"/>
    <w:rsid w:val="04F3DF03"/>
    <w:rsid w:val="04F434C7"/>
    <w:rsid w:val="04F4E159"/>
    <w:rsid w:val="04F52509"/>
    <w:rsid w:val="04F53598"/>
    <w:rsid w:val="04F5955A"/>
    <w:rsid w:val="04F5C56E"/>
    <w:rsid w:val="04F61FD1"/>
    <w:rsid w:val="04F6BCCB"/>
    <w:rsid w:val="04F6FAC0"/>
    <w:rsid w:val="04F70429"/>
    <w:rsid w:val="04F77457"/>
    <w:rsid w:val="04F7E7EE"/>
    <w:rsid w:val="04F827DE"/>
    <w:rsid w:val="04F878D3"/>
    <w:rsid w:val="04F8AAA3"/>
    <w:rsid w:val="04F8E802"/>
    <w:rsid w:val="04F918AF"/>
    <w:rsid w:val="04F92836"/>
    <w:rsid w:val="04F965B6"/>
    <w:rsid w:val="04F97C5F"/>
    <w:rsid w:val="04F980E0"/>
    <w:rsid w:val="04F9A22E"/>
    <w:rsid w:val="04FA351D"/>
    <w:rsid w:val="04FA37CC"/>
    <w:rsid w:val="04FA513C"/>
    <w:rsid w:val="04FA9FE6"/>
    <w:rsid w:val="04FB06A2"/>
    <w:rsid w:val="04FB0DDA"/>
    <w:rsid w:val="04FB155B"/>
    <w:rsid w:val="04FB21DD"/>
    <w:rsid w:val="04FB2CAD"/>
    <w:rsid w:val="04FB36A1"/>
    <w:rsid w:val="04FB671B"/>
    <w:rsid w:val="04FB6FAC"/>
    <w:rsid w:val="04FB92BC"/>
    <w:rsid w:val="04FBC951"/>
    <w:rsid w:val="04FC125D"/>
    <w:rsid w:val="04FC22D6"/>
    <w:rsid w:val="04FC460E"/>
    <w:rsid w:val="04FC6F83"/>
    <w:rsid w:val="04FC9142"/>
    <w:rsid w:val="04FD429E"/>
    <w:rsid w:val="04FD62B7"/>
    <w:rsid w:val="04FD65D8"/>
    <w:rsid w:val="04FD99FB"/>
    <w:rsid w:val="04FE1189"/>
    <w:rsid w:val="04FE1C80"/>
    <w:rsid w:val="04FE3338"/>
    <w:rsid w:val="04FE405A"/>
    <w:rsid w:val="04FEA241"/>
    <w:rsid w:val="04FEBE03"/>
    <w:rsid w:val="04FEFD95"/>
    <w:rsid w:val="04FF07F3"/>
    <w:rsid w:val="04FF1DC6"/>
    <w:rsid w:val="04FF20CC"/>
    <w:rsid w:val="04FF3700"/>
    <w:rsid w:val="04FF841D"/>
    <w:rsid w:val="04FF8536"/>
    <w:rsid w:val="04FFAD7B"/>
    <w:rsid w:val="04FFF8B2"/>
    <w:rsid w:val="050018A4"/>
    <w:rsid w:val="05006E3C"/>
    <w:rsid w:val="05010784"/>
    <w:rsid w:val="05012E4F"/>
    <w:rsid w:val="05012F35"/>
    <w:rsid w:val="05013ED4"/>
    <w:rsid w:val="05016CB9"/>
    <w:rsid w:val="05020146"/>
    <w:rsid w:val="05021A35"/>
    <w:rsid w:val="05022341"/>
    <w:rsid w:val="050236ED"/>
    <w:rsid w:val="050246F9"/>
    <w:rsid w:val="050252E8"/>
    <w:rsid w:val="05026028"/>
    <w:rsid w:val="05035938"/>
    <w:rsid w:val="05037998"/>
    <w:rsid w:val="0503C454"/>
    <w:rsid w:val="05046CD1"/>
    <w:rsid w:val="0504E9C8"/>
    <w:rsid w:val="050513D2"/>
    <w:rsid w:val="050518C6"/>
    <w:rsid w:val="05052334"/>
    <w:rsid w:val="05059696"/>
    <w:rsid w:val="05059FC1"/>
    <w:rsid w:val="0505BA8F"/>
    <w:rsid w:val="0505BC99"/>
    <w:rsid w:val="0505CD6A"/>
    <w:rsid w:val="0505D292"/>
    <w:rsid w:val="05060158"/>
    <w:rsid w:val="0506552E"/>
    <w:rsid w:val="050696FA"/>
    <w:rsid w:val="0506B2F4"/>
    <w:rsid w:val="0506DFC4"/>
    <w:rsid w:val="05074130"/>
    <w:rsid w:val="05074818"/>
    <w:rsid w:val="0507B91E"/>
    <w:rsid w:val="0507D2DB"/>
    <w:rsid w:val="0507DB4E"/>
    <w:rsid w:val="0508088F"/>
    <w:rsid w:val="05084CE9"/>
    <w:rsid w:val="05087B02"/>
    <w:rsid w:val="0508AA14"/>
    <w:rsid w:val="0508C270"/>
    <w:rsid w:val="0508D932"/>
    <w:rsid w:val="0508FA5A"/>
    <w:rsid w:val="050952EA"/>
    <w:rsid w:val="050986F4"/>
    <w:rsid w:val="0509A668"/>
    <w:rsid w:val="0509B4C2"/>
    <w:rsid w:val="0509BA97"/>
    <w:rsid w:val="0509CC8B"/>
    <w:rsid w:val="0509EA02"/>
    <w:rsid w:val="050A0AE2"/>
    <w:rsid w:val="050A23C0"/>
    <w:rsid w:val="050A2A05"/>
    <w:rsid w:val="050AAFD9"/>
    <w:rsid w:val="050AB0A2"/>
    <w:rsid w:val="050AE631"/>
    <w:rsid w:val="050AFDFA"/>
    <w:rsid w:val="050B0E1E"/>
    <w:rsid w:val="050B39E7"/>
    <w:rsid w:val="050B62E2"/>
    <w:rsid w:val="050B7A23"/>
    <w:rsid w:val="050B8041"/>
    <w:rsid w:val="050BDF8F"/>
    <w:rsid w:val="050C1320"/>
    <w:rsid w:val="050C1977"/>
    <w:rsid w:val="050C5128"/>
    <w:rsid w:val="050C7F6C"/>
    <w:rsid w:val="050C9C5A"/>
    <w:rsid w:val="050D03B8"/>
    <w:rsid w:val="050D0DC7"/>
    <w:rsid w:val="050D6C1D"/>
    <w:rsid w:val="050D99DC"/>
    <w:rsid w:val="050DAB69"/>
    <w:rsid w:val="050E1CC9"/>
    <w:rsid w:val="050E2358"/>
    <w:rsid w:val="050E6B55"/>
    <w:rsid w:val="050E9131"/>
    <w:rsid w:val="050EFFF3"/>
    <w:rsid w:val="050F0BA6"/>
    <w:rsid w:val="050F71E1"/>
    <w:rsid w:val="050FDEDD"/>
    <w:rsid w:val="050FEA85"/>
    <w:rsid w:val="05102583"/>
    <w:rsid w:val="0510469E"/>
    <w:rsid w:val="051067DF"/>
    <w:rsid w:val="0510AAD1"/>
    <w:rsid w:val="05110C1A"/>
    <w:rsid w:val="05114A82"/>
    <w:rsid w:val="05115D8C"/>
    <w:rsid w:val="05116B53"/>
    <w:rsid w:val="05119DE3"/>
    <w:rsid w:val="0511CE04"/>
    <w:rsid w:val="0511E786"/>
    <w:rsid w:val="051211B8"/>
    <w:rsid w:val="05123AF8"/>
    <w:rsid w:val="051251D1"/>
    <w:rsid w:val="05127742"/>
    <w:rsid w:val="0512E0DB"/>
    <w:rsid w:val="05134D74"/>
    <w:rsid w:val="05136149"/>
    <w:rsid w:val="051459C5"/>
    <w:rsid w:val="0515577E"/>
    <w:rsid w:val="0515D0A0"/>
    <w:rsid w:val="0516A221"/>
    <w:rsid w:val="05172241"/>
    <w:rsid w:val="05173EFD"/>
    <w:rsid w:val="05175A21"/>
    <w:rsid w:val="0517A455"/>
    <w:rsid w:val="0517A4E2"/>
    <w:rsid w:val="0517C064"/>
    <w:rsid w:val="0517F633"/>
    <w:rsid w:val="0517F6D4"/>
    <w:rsid w:val="0517F7FB"/>
    <w:rsid w:val="05183C8E"/>
    <w:rsid w:val="0518549A"/>
    <w:rsid w:val="05186410"/>
    <w:rsid w:val="05188393"/>
    <w:rsid w:val="0518A6D1"/>
    <w:rsid w:val="0518AC42"/>
    <w:rsid w:val="0518DE71"/>
    <w:rsid w:val="051A0B04"/>
    <w:rsid w:val="051A4DBE"/>
    <w:rsid w:val="051A5343"/>
    <w:rsid w:val="051A584D"/>
    <w:rsid w:val="051A8039"/>
    <w:rsid w:val="051ADE5E"/>
    <w:rsid w:val="051B3537"/>
    <w:rsid w:val="051BD80F"/>
    <w:rsid w:val="051BD826"/>
    <w:rsid w:val="051BE61C"/>
    <w:rsid w:val="051BE9F8"/>
    <w:rsid w:val="051C2D25"/>
    <w:rsid w:val="051C57C5"/>
    <w:rsid w:val="051C692F"/>
    <w:rsid w:val="051C8769"/>
    <w:rsid w:val="051CA333"/>
    <w:rsid w:val="051CAA05"/>
    <w:rsid w:val="051CE947"/>
    <w:rsid w:val="051D051B"/>
    <w:rsid w:val="051EA3F3"/>
    <w:rsid w:val="051F06EA"/>
    <w:rsid w:val="051F2B4B"/>
    <w:rsid w:val="051FAB2D"/>
    <w:rsid w:val="051FD940"/>
    <w:rsid w:val="052039CD"/>
    <w:rsid w:val="05206434"/>
    <w:rsid w:val="052068FF"/>
    <w:rsid w:val="05210B35"/>
    <w:rsid w:val="05214B9B"/>
    <w:rsid w:val="05216B78"/>
    <w:rsid w:val="0521CE6D"/>
    <w:rsid w:val="052208D2"/>
    <w:rsid w:val="052215A8"/>
    <w:rsid w:val="05223CA7"/>
    <w:rsid w:val="052251D8"/>
    <w:rsid w:val="0522659A"/>
    <w:rsid w:val="052265E1"/>
    <w:rsid w:val="05227398"/>
    <w:rsid w:val="052278EE"/>
    <w:rsid w:val="05228FF4"/>
    <w:rsid w:val="0522980F"/>
    <w:rsid w:val="05230A29"/>
    <w:rsid w:val="05231890"/>
    <w:rsid w:val="05237E29"/>
    <w:rsid w:val="0523AD7C"/>
    <w:rsid w:val="0523C4E7"/>
    <w:rsid w:val="0524365E"/>
    <w:rsid w:val="05248DC1"/>
    <w:rsid w:val="0524A7CC"/>
    <w:rsid w:val="05252163"/>
    <w:rsid w:val="05252A6A"/>
    <w:rsid w:val="05256ED2"/>
    <w:rsid w:val="05257D6D"/>
    <w:rsid w:val="05257EB9"/>
    <w:rsid w:val="0525B1FE"/>
    <w:rsid w:val="05265E37"/>
    <w:rsid w:val="0526798E"/>
    <w:rsid w:val="0526A7B3"/>
    <w:rsid w:val="0526A7E2"/>
    <w:rsid w:val="0526BEE7"/>
    <w:rsid w:val="0526D522"/>
    <w:rsid w:val="0526EECA"/>
    <w:rsid w:val="05271DF3"/>
    <w:rsid w:val="0527483D"/>
    <w:rsid w:val="05275BF2"/>
    <w:rsid w:val="05277C44"/>
    <w:rsid w:val="0527FF60"/>
    <w:rsid w:val="05287E05"/>
    <w:rsid w:val="0528A414"/>
    <w:rsid w:val="0528C73C"/>
    <w:rsid w:val="0528C871"/>
    <w:rsid w:val="052959EE"/>
    <w:rsid w:val="052974D4"/>
    <w:rsid w:val="0529C63A"/>
    <w:rsid w:val="0529D90E"/>
    <w:rsid w:val="0529FEB8"/>
    <w:rsid w:val="052A0071"/>
    <w:rsid w:val="052A0932"/>
    <w:rsid w:val="052A5C5B"/>
    <w:rsid w:val="052A7734"/>
    <w:rsid w:val="052A81F8"/>
    <w:rsid w:val="052A8298"/>
    <w:rsid w:val="052AB305"/>
    <w:rsid w:val="052ABC46"/>
    <w:rsid w:val="052B27A6"/>
    <w:rsid w:val="052BB971"/>
    <w:rsid w:val="052BE011"/>
    <w:rsid w:val="052BFCBB"/>
    <w:rsid w:val="052C0CD7"/>
    <w:rsid w:val="052C2A84"/>
    <w:rsid w:val="052C4CC8"/>
    <w:rsid w:val="052CEA28"/>
    <w:rsid w:val="052CF71A"/>
    <w:rsid w:val="052D6830"/>
    <w:rsid w:val="052D7417"/>
    <w:rsid w:val="052D7451"/>
    <w:rsid w:val="052D7C0A"/>
    <w:rsid w:val="052DB0C1"/>
    <w:rsid w:val="052DD2C0"/>
    <w:rsid w:val="052DF1F1"/>
    <w:rsid w:val="052E14C8"/>
    <w:rsid w:val="052E5420"/>
    <w:rsid w:val="052EB231"/>
    <w:rsid w:val="052FB35D"/>
    <w:rsid w:val="052FD201"/>
    <w:rsid w:val="052FD517"/>
    <w:rsid w:val="052FEB5F"/>
    <w:rsid w:val="05308267"/>
    <w:rsid w:val="05309961"/>
    <w:rsid w:val="0530D535"/>
    <w:rsid w:val="0530E15F"/>
    <w:rsid w:val="0530F174"/>
    <w:rsid w:val="0531136D"/>
    <w:rsid w:val="05311635"/>
    <w:rsid w:val="053122F1"/>
    <w:rsid w:val="05314F27"/>
    <w:rsid w:val="0531830C"/>
    <w:rsid w:val="0532230B"/>
    <w:rsid w:val="05323DB6"/>
    <w:rsid w:val="05326F20"/>
    <w:rsid w:val="053289C3"/>
    <w:rsid w:val="05329527"/>
    <w:rsid w:val="0532B28C"/>
    <w:rsid w:val="0532CFBC"/>
    <w:rsid w:val="053303D1"/>
    <w:rsid w:val="053307E0"/>
    <w:rsid w:val="05336882"/>
    <w:rsid w:val="05336A57"/>
    <w:rsid w:val="0533A69A"/>
    <w:rsid w:val="05348043"/>
    <w:rsid w:val="0534F59A"/>
    <w:rsid w:val="05358902"/>
    <w:rsid w:val="05360C4B"/>
    <w:rsid w:val="05366C0E"/>
    <w:rsid w:val="05368E32"/>
    <w:rsid w:val="0536B3F1"/>
    <w:rsid w:val="0536DD38"/>
    <w:rsid w:val="0536E3A8"/>
    <w:rsid w:val="053752F7"/>
    <w:rsid w:val="05375369"/>
    <w:rsid w:val="05375CA6"/>
    <w:rsid w:val="053761A7"/>
    <w:rsid w:val="0537C3F4"/>
    <w:rsid w:val="05380749"/>
    <w:rsid w:val="0538E1AB"/>
    <w:rsid w:val="0538EE8A"/>
    <w:rsid w:val="05391799"/>
    <w:rsid w:val="0539470C"/>
    <w:rsid w:val="0539805C"/>
    <w:rsid w:val="0539BC04"/>
    <w:rsid w:val="0539DCF3"/>
    <w:rsid w:val="053A5974"/>
    <w:rsid w:val="053ABE5E"/>
    <w:rsid w:val="053B087D"/>
    <w:rsid w:val="053B22BA"/>
    <w:rsid w:val="053B4FE5"/>
    <w:rsid w:val="053C3527"/>
    <w:rsid w:val="053C45FE"/>
    <w:rsid w:val="053CC01F"/>
    <w:rsid w:val="053CC3EE"/>
    <w:rsid w:val="053D4250"/>
    <w:rsid w:val="053D8BCF"/>
    <w:rsid w:val="053DAD72"/>
    <w:rsid w:val="053DB4F9"/>
    <w:rsid w:val="053DE938"/>
    <w:rsid w:val="053DEEDD"/>
    <w:rsid w:val="053E1C63"/>
    <w:rsid w:val="053E1CF0"/>
    <w:rsid w:val="053E2208"/>
    <w:rsid w:val="053E2899"/>
    <w:rsid w:val="053E3ADF"/>
    <w:rsid w:val="053E62A6"/>
    <w:rsid w:val="053E682C"/>
    <w:rsid w:val="053E7312"/>
    <w:rsid w:val="053F0CEC"/>
    <w:rsid w:val="053F1ADB"/>
    <w:rsid w:val="053F40C0"/>
    <w:rsid w:val="053F825F"/>
    <w:rsid w:val="053F9DC9"/>
    <w:rsid w:val="05406F61"/>
    <w:rsid w:val="05409444"/>
    <w:rsid w:val="0540BD2D"/>
    <w:rsid w:val="0540F4FF"/>
    <w:rsid w:val="05413805"/>
    <w:rsid w:val="05414A44"/>
    <w:rsid w:val="05418EC8"/>
    <w:rsid w:val="0541A651"/>
    <w:rsid w:val="0541A6BF"/>
    <w:rsid w:val="054221A4"/>
    <w:rsid w:val="05423955"/>
    <w:rsid w:val="05428504"/>
    <w:rsid w:val="0543223D"/>
    <w:rsid w:val="05433506"/>
    <w:rsid w:val="05433BB9"/>
    <w:rsid w:val="05438AF9"/>
    <w:rsid w:val="0543AC4F"/>
    <w:rsid w:val="05441B42"/>
    <w:rsid w:val="054437DB"/>
    <w:rsid w:val="054460EE"/>
    <w:rsid w:val="05449323"/>
    <w:rsid w:val="0544DBEC"/>
    <w:rsid w:val="0544E0A4"/>
    <w:rsid w:val="054534DD"/>
    <w:rsid w:val="05454B02"/>
    <w:rsid w:val="05454E9B"/>
    <w:rsid w:val="05456147"/>
    <w:rsid w:val="054564A5"/>
    <w:rsid w:val="054596FB"/>
    <w:rsid w:val="0545A454"/>
    <w:rsid w:val="05462700"/>
    <w:rsid w:val="05462C7F"/>
    <w:rsid w:val="05469509"/>
    <w:rsid w:val="0546A63D"/>
    <w:rsid w:val="05470043"/>
    <w:rsid w:val="054704FD"/>
    <w:rsid w:val="05471F1C"/>
    <w:rsid w:val="05478214"/>
    <w:rsid w:val="0547B683"/>
    <w:rsid w:val="0547D628"/>
    <w:rsid w:val="05482581"/>
    <w:rsid w:val="0548979B"/>
    <w:rsid w:val="05492380"/>
    <w:rsid w:val="0549793D"/>
    <w:rsid w:val="0549DBB6"/>
    <w:rsid w:val="054A2C4E"/>
    <w:rsid w:val="054A3414"/>
    <w:rsid w:val="054A7BC8"/>
    <w:rsid w:val="054AD5CD"/>
    <w:rsid w:val="054B1053"/>
    <w:rsid w:val="054B3E7A"/>
    <w:rsid w:val="054B68AD"/>
    <w:rsid w:val="054C2610"/>
    <w:rsid w:val="054C63D7"/>
    <w:rsid w:val="054C7B0F"/>
    <w:rsid w:val="054CC6CF"/>
    <w:rsid w:val="054CF017"/>
    <w:rsid w:val="054DFF7D"/>
    <w:rsid w:val="054EBA78"/>
    <w:rsid w:val="054F0380"/>
    <w:rsid w:val="054FE110"/>
    <w:rsid w:val="05503B59"/>
    <w:rsid w:val="055068CC"/>
    <w:rsid w:val="0550F56D"/>
    <w:rsid w:val="05517A6D"/>
    <w:rsid w:val="0551DEAB"/>
    <w:rsid w:val="0551F406"/>
    <w:rsid w:val="05521DA3"/>
    <w:rsid w:val="05527B08"/>
    <w:rsid w:val="05527D62"/>
    <w:rsid w:val="0552943A"/>
    <w:rsid w:val="05533237"/>
    <w:rsid w:val="05536758"/>
    <w:rsid w:val="05539422"/>
    <w:rsid w:val="0553A734"/>
    <w:rsid w:val="0553B005"/>
    <w:rsid w:val="0553BF6C"/>
    <w:rsid w:val="05545DCF"/>
    <w:rsid w:val="0554A20A"/>
    <w:rsid w:val="0554B493"/>
    <w:rsid w:val="0554C474"/>
    <w:rsid w:val="0554E46C"/>
    <w:rsid w:val="0554EE42"/>
    <w:rsid w:val="0555164C"/>
    <w:rsid w:val="05553D87"/>
    <w:rsid w:val="05554BFF"/>
    <w:rsid w:val="0555667D"/>
    <w:rsid w:val="0555F5B6"/>
    <w:rsid w:val="055603B6"/>
    <w:rsid w:val="055694BC"/>
    <w:rsid w:val="0556A76A"/>
    <w:rsid w:val="0556A8D0"/>
    <w:rsid w:val="0556BDF4"/>
    <w:rsid w:val="0556E2AA"/>
    <w:rsid w:val="05572088"/>
    <w:rsid w:val="05575B9C"/>
    <w:rsid w:val="0557C9C4"/>
    <w:rsid w:val="0557DFBA"/>
    <w:rsid w:val="05580FF2"/>
    <w:rsid w:val="05582BED"/>
    <w:rsid w:val="05582DD0"/>
    <w:rsid w:val="055851B4"/>
    <w:rsid w:val="05587A67"/>
    <w:rsid w:val="0558A20F"/>
    <w:rsid w:val="05591086"/>
    <w:rsid w:val="05597499"/>
    <w:rsid w:val="0559A192"/>
    <w:rsid w:val="0559E0FD"/>
    <w:rsid w:val="055A66E2"/>
    <w:rsid w:val="055AFD4F"/>
    <w:rsid w:val="055B3900"/>
    <w:rsid w:val="055BD481"/>
    <w:rsid w:val="055BE0D9"/>
    <w:rsid w:val="055BFD65"/>
    <w:rsid w:val="055C17C9"/>
    <w:rsid w:val="055C3F1D"/>
    <w:rsid w:val="055C7610"/>
    <w:rsid w:val="055C91A5"/>
    <w:rsid w:val="055C9FA2"/>
    <w:rsid w:val="055CCAA4"/>
    <w:rsid w:val="055D1F18"/>
    <w:rsid w:val="055D57F2"/>
    <w:rsid w:val="055D7128"/>
    <w:rsid w:val="055D7229"/>
    <w:rsid w:val="055D8821"/>
    <w:rsid w:val="055DEA08"/>
    <w:rsid w:val="055DFA95"/>
    <w:rsid w:val="055E02B7"/>
    <w:rsid w:val="055E1882"/>
    <w:rsid w:val="055E4427"/>
    <w:rsid w:val="055EEFF6"/>
    <w:rsid w:val="055F782A"/>
    <w:rsid w:val="055FB664"/>
    <w:rsid w:val="0560475D"/>
    <w:rsid w:val="056069D5"/>
    <w:rsid w:val="05610B7F"/>
    <w:rsid w:val="0561898A"/>
    <w:rsid w:val="0561A0F2"/>
    <w:rsid w:val="0561AA56"/>
    <w:rsid w:val="0561EB85"/>
    <w:rsid w:val="0561EE44"/>
    <w:rsid w:val="05622234"/>
    <w:rsid w:val="0562E1F1"/>
    <w:rsid w:val="05630638"/>
    <w:rsid w:val="056346CD"/>
    <w:rsid w:val="056377F3"/>
    <w:rsid w:val="0563D567"/>
    <w:rsid w:val="05641D30"/>
    <w:rsid w:val="05642F2C"/>
    <w:rsid w:val="05643EF7"/>
    <w:rsid w:val="05647042"/>
    <w:rsid w:val="056495CE"/>
    <w:rsid w:val="0564F4C3"/>
    <w:rsid w:val="05654885"/>
    <w:rsid w:val="056585D4"/>
    <w:rsid w:val="0565EC02"/>
    <w:rsid w:val="0566773A"/>
    <w:rsid w:val="056677BB"/>
    <w:rsid w:val="056679F8"/>
    <w:rsid w:val="0566D3A7"/>
    <w:rsid w:val="0566DE0F"/>
    <w:rsid w:val="05670C54"/>
    <w:rsid w:val="05671406"/>
    <w:rsid w:val="05673772"/>
    <w:rsid w:val="05675E5C"/>
    <w:rsid w:val="0567710A"/>
    <w:rsid w:val="0567E908"/>
    <w:rsid w:val="0567F366"/>
    <w:rsid w:val="0567F4CE"/>
    <w:rsid w:val="0567FAAE"/>
    <w:rsid w:val="05680F99"/>
    <w:rsid w:val="0568751F"/>
    <w:rsid w:val="056878C8"/>
    <w:rsid w:val="0568C0BC"/>
    <w:rsid w:val="0568D7D4"/>
    <w:rsid w:val="0569392D"/>
    <w:rsid w:val="05696244"/>
    <w:rsid w:val="05698D69"/>
    <w:rsid w:val="0569912C"/>
    <w:rsid w:val="05699C9D"/>
    <w:rsid w:val="0569F5D3"/>
    <w:rsid w:val="0569FA12"/>
    <w:rsid w:val="0569FDE1"/>
    <w:rsid w:val="056A058D"/>
    <w:rsid w:val="056A3D2E"/>
    <w:rsid w:val="056A3F3C"/>
    <w:rsid w:val="056AB528"/>
    <w:rsid w:val="056AC6F0"/>
    <w:rsid w:val="056AD8C0"/>
    <w:rsid w:val="056AEF7D"/>
    <w:rsid w:val="056B4571"/>
    <w:rsid w:val="056B4783"/>
    <w:rsid w:val="056B501F"/>
    <w:rsid w:val="056B512A"/>
    <w:rsid w:val="056BAECD"/>
    <w:rsid w:val="056C1BD5"/>
    <w:rsid w:val="056C3A65"/>
    <w:rsid w:val="056CC18B"/>
    <w:rsid w:val="056CDE3E"/>
    <w:rsid w:val="056CEA86"/>
    <w:rsid w:val="056D03F0"/>
    <w:rsid w:val="056DC2F9"/>
    <w:rsid w:val="056E2890"/>
    <w:rsid w:val="056E3388"/>
    <w:rsid w:val="056E6F36"/>
    <w:rsid w:val="056E9216"/>
    <w:rsid w:val="056E9AEB"/>
    <w:rsid w:val="056F3585"/>
    <w:rsid w:val="056F7304"/>
    <w:rsid w:val="056F8F3B"/>
    <w:rsid w:val="056FB7E6"/>
    <w:rsid w:val="056FCA95"/>
    <w:rsid w:val="057052B9"/>
    <w:rsid w:val="05708611"/>
    <w:rsid w:val="0570A99F"/>
    <w:rsid w:val="0570FF06"/>
    <w:rsid w:val="057171D0"/>
    <w:rsid w:val="0571A75B"/>
    <w:rsid w:val="0571B360"/>
    <w:rsid w:val="05721E8B"/>
    <w:rsid w:val="0572318F"/>
    <w:rsid w:val="05723AAE"/>
    <w:rsid w:val="05725C99"/>
    <w:rsid w:val="05726002"/>
    <w:rsid w:val="05728279"/>
    <w:rsid w:val="0572B78D"/>
    <w:rsid w:val="0572BCED"/>
    <w:rsid w:val="0572D05E"/>
    <w:rsid w:val="0572DDB6"/>
    <w:rsid w:val="0572EE55"/>
    <w:rsid w:val="0573A5E1"/>
    <w:rsid w:val="0573E801"/>
    <w:rsid w:val="0574C792"/>
    <w:rsid w:val="0574E793"/>
    <w:rsid w:val="05756929"/>
    <w:rsid w:val="05764C92"/>
    <w:rsid w:val="05765A8D"/>
    <w:rsid w:val="0576AA51"/>
    <w:rsid w:val="05770CED"/>
    <w:rsid w:val="05775A1A"/>
    <w:rsid w:val="05781C29"/>
    <w:rsid w:val="057821BC"/>
    <w:rsid w:val="05782448"/>
    <w:rsid w:val="057869E8"/>
    <w:rsid w:val="0578C8D4"/>
    <w:rsid w:val="0578CF92"/>
    <w:rsid w:val="0578F722"/>
    <w:rsid w:val="0578F7D8"/>
    <w:rsid w:val="0579003D"/>
    <w:rsid w:val="05797889"/>
    <w:rsid w:val="05798544"/>
    <w:rsid w:val="0579BD9B"/>
    <w:rsid w:val="0579FA09"/>
    <w:rsid w:val="057A13E7"/>
    <w:rsid w:val="057A43B0"/>
    <w:rsid w:val="057A894A"/>
    <w:rsid w:val="057ACB00"/>
    <w:rsid w:val="057AD004"/>
    <w:rsid w:val="057B28F9"/>
    <w:rsid w:val="057B9ED7"/>
    <w:rsid w:val="057BAE7C"/>
    <w:rsid w:val="057BE703"/>
    <w:rsid w:val="057CCBB2"/>
    <w:rsid w:val="057D48D5"/>
    <w:rsid w:val="057D67D2"/>
    <w:rsid w:val="057D7E30"/>
    <w:rsid w:val="057E1ACF"/>
    <w:rsid w:val="057E2104"/>
    <w:rsid w:val="057E4FC1"/>
    <w:rsid w:val="057ECA9A"/>
    <w:rsid w:val="057ED23D"/>
    <w:rsid w:val="057EE503"/>
    <w:rsid w:val="057F37DA"/>
    <w:rsid w:val="057F6939"/>
    <w:rsid w:val="057F76EE"/>
    <w:rsid w:val="057F7BD4"/>
    <w:rsid w:val="057F8154"/>
    <w:rsid w:val="057FE831"/>
    <w:rsid w:val="057FFA13"/>
    <w:rsid w:val="057FFDB8"/>
    <w:rsid w:val="058042A9"/>
    <w:rsid w:val="058053A8"/>
    <w:rsid w:val="058074C9"/>
    <w:rsid w:val="0580B98A"/>
    <w:rsid w:val="0580E050"/>
    <w:rsid w:val="0580F9C2"/>
    <w:rsid w:val="05810369"/>
    <w:rsid w:val="058129A4"/>
    <w:rsid w:val="0581B0C4"/>
    <w:rsid w:val="0581B41C"/>
    <w:rsid w:val="05823CD8"/>
    <w:rsid w:val="05828967"/>
    <w:rsid w:val="05828D92"/>
    <w:rsid w:val="05829248"/>
    <w:rsid w:val="0582A6DC"/>
    <w:rsid w:val="0582B9F2"/>
    <w:rsid w:val="058326F0"/>
    <w:rsid w:val="05833E9F"/>
    <w:rsid w:val="05834A81"/>
    <w:rsid w:val="05839085"/>
    <w:rsid w:val="0583E031"/>
    <w:rsid w:val="05847981"/>
    <w:rsid w:val="05848A30"/>
    <w:rsid w:val="05849253"/>
    <w:rsid w:val="0584C5FE"/>
    <w:rsid w:val="05850268"/>
    <w:rsid w:val="058517C5"/>
    <w:rsid w:val="058589BB"/>
    <w:rsid w:val="0585F4BA"/>
    <w:rsid w:val="0585FB72"/>
    <w:rsid w:val="0586280D"/>
    <w:rsid w:val="058657DA"/>
    <w:rsid w:val="05865DBD"/>
    <w:rsid w:val="05867946"/>
    <w:rsid w:val="05868F82"/>
    <w:rsid w:val="0586A7EF"/>
    <w:rsid w:val="0586D5AF"/>
    <w:rsid w:val="0586ED8F"/>
    <w:rsid w:val="05874467"/>
    <w:rsid w:val="0587A642"/>
    <w:rsid w:val="0587AD41"/>
    <w:rsid w:val="0587D01F"/>
    <w:rsid w:val="0587FF5B"/>
    <w:rsid w:val="05884F29"/>
    <w:rsid w:val="05886C21"/>
    <w:rsid w:val="05887886"/>
    <w:rsid w:val="0588BBCA"/>
    <w:rsid w:val="0588CE98"/>
    <w:rsid w:val="0588EFD2"/>
    <w:rsid w:val="0588FFFA"/>
    <w:rsid w:val="05898AFD"/>
    <w:rsid w:val="05899FB3"/>
    <w:rsid w:val="0589A6D3"/>
    <w:rsid w:val="058A26CC"/>
    <w:rsid w:val="058A3A00"/>
    <w:rsid w:val="058A671B"/>
    <w:rsid w:val="058A7250"/>
    <w:rsid w:val="058A78A9"/>
    <w:rsid w:val="058AE9CA"/>
    <w:rsid w:val="058B2D6E"/>
    <w:rsid w:val="058B4B91"/>
    <w:rsid w:val="058B4D50"/>
    <w:rsid w:val="058B6B64"/>
    <w:rsid w:val="058BA8FF"/>
    <w:rsid w:val="058C3F87"/>
    <w:rsid w:val="058C494D"/>
    <w:rsid w:val="058C4DF9"/>
    <w:rsid w:val="058C6FE2"/>
    <w:rsid w:val="058C729F"/>
    <w:rsid w:val="058C93BA"/>
    <w:rsid w:val="058CA2FF"/>
    <w:rsid w:val="058CBF5C"/>
    <w:rsid w:val="058D0E28"/>
    <w:rsid w:val="058D4A62"/>
    <w:rsid w:val="058D4B06"/>
    <w:rsid w:val="058D76A0"/>
    <w:rsid w:val="058DF22C"/>
    <w:rsid w:val="058E3606"/>
    <w:rsid w:val="058E5549"/>
    <w:rsid w:val="058E6FA6"/>
    <w:rsid w:val="058E7DE5"/>
    <w:rsid w:val="058E8A93"/>
    <w:rsid w:val="058EBEB0"/>
    <w:rsid w:val="058EDB4F"/>
    <w:rsid w:val="058F1839"/>
    <w:rsid w:val="058F6C5C"/>
    <w:rsid w:val="058F6E82"/>
    <w:rsid w:val="058FF679"/>
    <w:rsid w:val="05901651"/>
    <w:rsid w:val="05902CFD"/>
    <w:rsid w:val="0590459E"/>
    <w:rsid w:val="05907823"/>
    <w:rsid w:val="05909AC8"/>
    <w:rsid w:val="0590AC59"/>
    <w:rsid w:val="0590F32E"/>
    <w:rsid w:val="059118AC"/>
    <w:rsid w:val="05919A6C"/>
    <w:rsid w:val="059225BE"/>
    <w:rsid w:val="059244EB"/>
    <w:rsid w:val="05926553"/>
    <w:rsid w:val="0592687F"/>
    <w:rsid w:val="0592D428"/>
    <w:rsid w:val="0593237E"/>
    <w:rsid w:val="05933101"/>
    <w:rsid w:val="0593657E"/>
    <w:rsid w:val="05937DB8"/>
    <w:rsid w:val="05939224"/>
    <w:rsid w:val="0593ABB5"/>
    <w:rsid w:val="0593D08A"/>
    <w:rsid w:val="0593D6D7"/>
    <w:rsid w:val="059411A6"/>
    <w:rsid w:val="05941DA3"/>
    <w:rsid w:val="05942754"/>
    <w:rsid w:val="0594559A"/>
    <w:rsid w:val="0594795E"/>
    <w:rsid w:val="059486B5"/>
    <w:rsid w:val="0594EC00"/>
    <w:rsid w:val="059522E5"/>
    <w:rsid w:val="05953A56"/>
    <w:rsid w:val="05957F24"/>
    <w:rsid w:val="05959419"/>
    <w:rsid w:val="0595A990"/>
    <w:rsid w:val="0595D5F1"/>
    <w:rsid w:val="0595D967"/>
    <w:rsid w:val="059602D1"/>
    <w:rsid w:val="05960A30"/>
    <w:rsid w:val="05963EB5"/>
    <w:rsid w:val="0596532B"/>
    <w:rsid w:val="0596BA4F"/>
    <w:rsid w:val="0596D00C"/>
    <w:rsid w:val="0596DC26"/>
    <w:rsid w:val="0596FEEB"/>
    <w:rsid w:val="059751BE"/>
    <w:rsid w:val="0597534B"/>
    <w:rsid w:val="05978937"/>
    <w:rsid w:val="0597B30D"/>
    <w:rsid w:val="0597C7E3"/>
    <w:rsid w:val="05980F86"/>
    <w:rsid w:val="059849E8"/>
    <w:rsid w:val="05988284"/>
    <w:rsid w:val="0598844D"/>
    <w:rsid w:val="0598C448"/>
    <w:rsid w:val="0598D496"/>
    <w:rsid w:val="05993C5F"/>
    <w:rsid w:val="059955DB"/>
    <w:rsid w:val="0599A9E0"/>
    <w:rsid w:val="0599D191"/>
    <w:rsid w:val="0599F7AF"/>
    <w:rsid w:val="059B0B92"/>
    <w:rsid w:val="059B7545"/>
    <w:rsid w:val="059BB00A"/>
    <w:rsid w:val="059BD0D2"/>
    <w:rsid w:val="059BF53E"/>
    <w:rsid w:val="059C1E71"/>
    <w:rsid w:val="059C35F3"/>
    <w:rsid w:val="059C364D"/>
    <w:rsid w:val="059CA365"/>
    <w:rsid w:val="059D3C70"/>
    <w:rsid w:val="059DC7DC"/>
    <w:rsid w:val="059DC94E"/>
    <w:rsid w:val="059E09E0"/>
    <w:rsid w:val="059E2666"/>
    <w:rsid w:val="059E3A39"/>
    <w:rsid w:val="059E5E39"/>
    <w:rsid w:val="059E61AE"/>
    <w:rsid w:val="059E8E78"/>
    <w:rsid w:val="059EA4E7"/>
    <w:rsid w:val="059EC14B"/>
    <w:rsid w:val="059EE1AC"/>
    <w:rsid w:val="059FA6AF"/>
    <w:rsid w:val="059FD7A6"/>
    <w:rsid w:val="059FE248"/>
    <w:rsid w:val="059FE962"/>
    <w:rsid w:val="05A05B49"/>
    <w:rsid w:val="05A08040"/>
    <w:rsid w:val="05A0B212"/>
    <w:rsid w:val="05A0D6FE"/>
    <w:rsid w:val="05A0D99B"/>
    <w:rsid w:val="05A0E68B"/>
    <w:rsid w:val="05A16BE0"/>
    <w:rsid w:val="05A16F42"/>
    <w:rsid w:val="05A19285"/>
    <w:rsid w:val="05A1B237"/>
    <w:rsid w:val="05A1E957"/>
    <w:rsid w:val="05A327FF"/>
    <w:rsid w:val="05A34C65"/>
    <w:rsid w:val="05A39178"/>
    <w:rsid w:val="05A39E80"/>
    <w:rsid w:val="05A3EFA4"/>
    <w:rsid w:val="05A3F37E"/>
    <w:rsid w:val="05A42716"/>
    <w:rsid w:val="05A42B04"/>
    <w:rsid w:val="05A43667"/>
    <w:rsid w:val="05A44A05"/>
    <w:rsid w:val="05A44C6D"/>
    <w:rsid w:val="05A4866B"/>
    <w:rsid w:val="05A48EF8"/>
    <w:rsid w:val="05A50131"/>
    <w:rsid w:val="05A521BC"/>
    <w:rsid w:val="05A540C0"/>
    <w:rsid w:val="05A5432A"/>
    <w:rsid w:val="05A5582B"/>
    <w:rsid w:val="05A5DC5B"/>
    <w:rsid w:val="05A5E53B"/>
    <w:rsid w:val="05A600BC"/>
    <w:rsid w:val="05A6342F"/>
    <w:rsid w:val="05A6F5B0"/>
    <w:rsid w:val="05A7CCA0"/>
    <w:rsid w:val="05A7E08B"/>
    <w:rsid w:val="05A8114D"/>
    <w:rsid w:val="05A84F0A"/>
    <w:rsid w:val="05A8741E"/>
    <w:rsid w:val="05A874E0"/>
    <w:rsid w:val="05A90269"/>
    <w:rsid w:val="05A910CE"/>
    <w:rsid w:val="05A99693"/>
    <w:rsid w:val="05AAC8D6"/>
    <w:rsid w:val="05AAE490"/>
    <w:rsid w:val="05AAF96D"/>
    <w:rsid w:val="05AB0A34"/>
    <w:rsid w:val="05AB3CD2"/>
    <w:rsid w:val="05AB689E"/>
    <w:rsid w:val="05AB7D6E"/>
    <w:rsid w:val="05ABD258"/>
    <w:rsid w:val="05AC220A"/>
    <w:rsid w:val="05AC40D8"/>
    <w:rsid w:val="05AC7BDA"/>
    <w:rsid w:val="05AC89E6"/>
    <w:rsid w:val="05ACB1F8"/>
    <w:rsid w:val="05ACF4E7"/>
    <w:rsid w:val="05ACF65B"/>
    <w:rsid w:val="05AD0F6D"/>
    <w:rsid w:val="05AD247C"/>
    <w:rsid w:val="05ADE1BF"/>
    <w:rsid w:val="05AE242D"/>
    <w:rsid w:val="05AE5818"/>
    <w:rsid w:val="05AE745E"/>
    <w:rsid w:val="05AF26F3"/>
    <w:rsid w:val="05AF7B3E"/>
    <w:rsid w:val="05AF8B56"/>
    <w:rsid w:val="05AF8E9C"/>
    <w:rsid w:val="05AF9A3D"/>
    <w:rsid w:val="05AFB634"/>
    <w:rsid w:val="05B00D0A"/>
    <w:rsid w:val="05B00DD0"/>
    <w:rsid w:val="05B05D21"/>
    <w:rsid w:val="05B05D3D"/>
    <w:rsid w:val="05B0D0E3"/>
    <w:rsid w:val="05B1AA1D"/>
    <w:rsid w:val="05B1C48F"/>
    <w:rsid w:val="05B1DCCB"/>
    <w:rsid w:val="05B1F28E"/>
    <w:rsid w:val="05B1F54D"/>
    <w:rsid w:val="05B1FDFD"/>
    <w:rsid w:val="05B20056"/>
    <w:rsid w:val="05B235A9"/>
    <w:rsid w:val="05B24BE5"/>
    <w:rsid w:val="05B275F9"/>
    <w:rsid w:val="05B27897"/>
    <w:rsid w:val="05B2A706"/>
    <w:rsid w:val="05B369B1"/>
    <w:rsid w:val="05B396E1"/>
    <w:rsid w:val="05B3CFEB"/>
    <w:rsid w:val="05B401DB"/>
    <w:rsid w:val="05B41330"/>
    <w:rsid w:val="05B493F4"/>
    <w:rsid w:val="05B4A33A"/>
    <w:rsid w:val="05B4E64D"/>
    <w:rsid w:val="05B5750A"/>
    <w:rsid w:val="05B5C994"/>
    <w:rsid w:val="05B5D49B"/>
    <w:rsid w:val="05B68615"/>
    <w:rsid w:val="05B71281"/>
    <w:rsid w:val="05B75123"/>
    <w:rsid w:val="05B75354"/>
    <w:rsid w:val="05B763F1"/>
    <w:rsid w:val="05B81116"/>
    <w:rsid w:val="05B82913"/>
    <w:rsid w:val="05B89990"/>
    <w:rsid w:val="05B8A19B"/>
    <w:rsid w:val="05B8BD6C"/>
    <w:rsid w:val="05B8CB00"/>
    <w:rsid w:val="05B90E1A"/>
    <w:rsid w:val="05B92E21"/>
    <w:rsid w:val="05B93717"/>
    <w:rsid w:val="05B95BAD"/>
    <w:rsid w:val="05B9862C"/>
    <w:rsid w:val="05B9BB86"/>
    <w:rsid w:val="05BA018C"/>
    <w:rsid w:val="05BA04DA"/>
    <w:rsid w:val="05BA0E73"/>
    <w:rsid w:val="05BA109B"/>
    <w:rsid w:val="05BA93D0"/>
    <w:rsid w:val="05BAD2AC"/>
    <w:rsid w:val="05BB6743"/>
    <w:rsid w:val="05BB80F5"/>
    <w:rsid w:val="05BBC2C9"/>
    <w:rsid w:val="05BBD8F5"/>
    <w:rsid w:val="05BC30AD"/>
    <w:rsid w:val="05BC896A"/>
    <w:rsid w:val="05BCCDB4"/>
    <w:rsid w:val="05BCD522"/>
    <w:rsid w:val="05BD5944"/>
    <w:rsid w:val="05BD807B"/>
    <w:rsid w:val="05BD902F"/>
    <w:rsid w:val="05BDCE09"/>
    <w:rsid w:val="05BDE0F3"/>
    <w:rsid w:val="05BE187E"/>
    <w:rsid w:val="05BE27E8"/>
    <w:rsid w:val="05BE33CE"/>
    <w:rsid w:val="05BE4A60"/>
    <w:rsid w:val="05BE67F1"/>
    <w:rsid w:val="05BE7A96"/>
    <w:rsid w:val="05BE7BBB"/>
    <w:rsid w:val="05BE9FE2"/>
    <w:rsid w:val="05BEA63D"/>
    <w:rsid w:val="05BEFBF4"/>
    <w:rsid w:val="05C02584"/>
    <w:rsid w:val="05C06DB9"/>
    <w:rsid w:val="05C07BF7"/>
    <w:rsid w:val="05C09E61"/>
    <w:rsid w:val="05C0C167"/>
    <w:rsid w:val="05C0CAB8"/>
    <w:rsid w:val="05C10D1C"/>
    <w:rsid w:val="05C11D87"/>
    <w:rsid w:val="05C14734"/>
    <w:rsid w:val="05C17C0D"/>
    <w:rsid w:val="05C28844"/>
    <w:rsid w:val="05C2F957"/>
    <w:rsid w:val="05C320C8"/>
    <w:rsid w:val="05C3532A"/>
    <w:rsid w:val="05C39945"/>
    <w:rsid w:val="05C3C337"/>
    <w:rsid w:val="05C3E383"/>
    <w:rsid w:val="05C41C61"/>
    <w:rsid w:val="05C481B9"/>
    <w:rsid w:val="05C48339"/>
    <w:rsid w:val="05C48D0B"/>
    <w:rsid w:val="05C51006"/>
    <w:rsid w:val="05C52C64"/>
    <w:rsid w:val="05C564FA"/>
    <w:rsid w:val="05C58133"/>
    <w:rsid w:val="05C5B153"/>
    <w:rsid w:val="05C667D8"/>
    <w:rsid w:val="05C67B0D"/>
    <w:rsid w:val="05C698F5"/>
    <w:rsid w:val="05C744C2"/>
    <w:rsid w:val="05C74D77"/>
    <w:rsid w:val="05C75CE1"/>
    <w:rsid w:val="05C7A149"/>
    <w:rsid w:val="05C7A1B2"/>
    <w:rsid w:val="05C840B8"/>
    <w:rsid w:val="05C8864F"/>
    <w:rsid w:val="05C8B2CC"/>
    <w:rsid w:val="05C95DD1"/>
    <w:rsid w:val="05C9A277"/>
    <w:rsid w:val="05C9ABF8"/>
    <w:rsid w:val="05C9F8B3"/>
    <w:rsid w:val="05CA32DC"/>
    <w:rsid w:val="05CA41D7"/>
    <w:rsid w:val="05CA9F77"/>
    <w:rsid w:val="05CAAAD1"/>
    <w:rsid w:val="05CB14AD"/>
    <w:rsid w:val="05CB1B7A"/>
    <w:rsid w:val="05CB1C0E"/>
    <w:rsid w:val="05CB236B"/>
    <w:rsid w:val="05CB7CBE"/>
    <w:rsid w:val="05CBB90D"/>
    <w:rsid w:val="05CBC9A0"/>
    <w:rsid w:val="05CC30D5"/>
    <w:rsid w:val="05CC3E9F"/>
    <w:rsid w:val="05CC5359"/>
    <w:rsid w:val="05CCC7C0"/>
    <w:rsid w:val="05CCF467"/>
    <w:rsid w:val="05CD2E14"/>
    <w:rsid w:val="05CD4924"/>
    <w:rsid w:val="05CD6FC3"/>
    <w:rsid w:val="05CDA5B9"/>
    <w:rsid w:val="05CDB56F"/>
    <w:rsid w:val="05CE5017"/>
    <w:rsid w:val="05CE657A"/>
    <w:rsid w:val="05CF377D"/>
    <w:rsid w:val="05CFB4FC"/>
    <w:rsid w:val="05CFC89A"/>
    <w:rsid w:val="05CFCA05"/>
    <w:rsid w:val="05CFCE48"/>
    <w:rsid w:val="05CFE527"/>
    <w:rsid w:val="05D073DC"/>
    <w:rsid w:val="05D0CC35"/>
    <w:rsid w:val="05D0D215"/>
    <w:rsid w:val="05D0D73F"/>
    <w:rsid w:val="05D0F89D"/>
    <w:rsid w:val="05D0FCFE"/>
    <w:rsid w:val="05D11389"/>
    <w:rsid w:val="05D13973"/>
    <w:rsid w:val="05D14F45"/>
    <w:rsid w:val="05D15DFA"/>
    <w:rsid w:val="05D16CEE"/>
    <w:rsid w:val="05D1A5A0"/>
    <w:rsid w:val="05D1DEC0"/>
    <w:rsid w:val="05D1EB8E"/>
    <w:rsid w:val="05D1FD9D"/>
    <w:rsid w:val="05D21458"/>
    <w:rsid w:val="05D22DFB"/>
    <w:rsid w:val="05D22E7A"/>
    <w:rsid w:val="05D2430F"/>
    <w:rsid w:val="05D25D2E"/>
    <w:rsid w:val="05D26C5D"/>
    <w:rsid w:val="05D2BE98"/>
    <w:rsid w:val="05D32B4C"/>
    <w:rsid w:val="05D32E79"/>
    <w:rsid w:val="05D33CD1"/>
    <w:rsid w:val="05D3AEF2"/>
    <w:rsid w:val="05D3C1B1"/>
    <w:rsid w:val="05D4795D"/>
    <w:rsid w:val="05D4A47C"/>
    <w:rsid w:val="05D4A6A0"/>
    <w:rsid w:val="05D52423"/>
    <w:rsid w:val="05D5525F"/>
    <w:rsid w:val="05D5804B"/>
    <w:rsid w:val="05D59A38"/>
    <w:rsid w:val="05D609A0"/>
    <w:rsid w:val="05D6C1A6"/>
    <w:rsid w:val="05D71F18"/>
    <w:rsid w:val="05D75538"/>
    <w:rsid w:val="05D7F6C6"/>
    <w:rsid w:val="05D7F707"/>
    <w:rsid w:val="05D8043B"/>
    <w:rsid w:val="05D80648"/>
    <w:rsid w:val="05D80EF6"/>
    <w:rsid w:val="05D8367E"/>
    <w:rsid w:val="05D86651"/>
    <w:rsid w:val="05D8BC48"/>
    <w:rsid w:val="05D8C6A0"/>
    <w:rsid w:val="05D8F3BF"/>
    <w:rsid w:val="05D90860"/>
    <w:rsid w:val="05D95BFD"/>
    <w:rsid w:val="05D973A0"/>
    <w:rsid w:val="05D9D196"/>
    <w:rsid w:val="05D9F6D3"/>
    <w:rsid w:val="05DA12BA"/>
    <w:rsid w:val="05DA3591"/>
    <w:rsid w:val="05DA56F3"/>
    <w:rsid w:val="05DA5B27"/>
    <w:rsid w:val="05DA83D9"/>
    <w:rsid w:val="05DA929D"/>
    <w:rsid w:val="05DAF8BD"/>
    <w:rsid w:val="05DAFE13"/>
    <w:rsid w:val="05DB179B"/>
    <w:rsid w:val="05DB1A59"/>
    <w:rsid w:val="05DB6538"/>
    <w:rsid w:val="05DB77BF"/>
    <w:rsid w:val="05DBDBEE"/>
    <w:rsid w:val="05DC23D4"/>
    <w:rsid w:val="05DC4811"/>
    <w:rsid w:val="05DC8C40"/>
    <w:rsid w:val="05DCCC2B"/>
    <w:rsid w:val="05DCD1D4"/>
    <w:rsid w:val="05DD1640"/>
    <w:rsid w:val="05DD348C"/>
    <w:rsid w:val="05DD5CBF"/>
    <w:rsid w:val="05DD7925"/>
    <w:rsid w:val="05DDB8CB"/>
    <w:rsid w:val="05DDCF08"/>
    <w:rsid w:val="05DE174E"/>
    <w:rsid w:val="05DE5681"/>
    <w:rsid w:val="05DE7D6F"/>
    <w:rsid w:val="05DE93E3"/>
    <w:rsid w:val="05DF4C73"/>
    <w:rsid w:val="05DFAA0C"/>
    <w:rsid w:val="05DFF668"/>
    <w:rsid w:val="05E03782"/>
    <w:rsid w:val="05E09840"/>
    <w:rsid w:val="05E0CC37"/>
    <w:rsid w:val="05E0EDBC"/>
    <w:rsid w:val="05E10025"/>
    <w:rsid w:val="05E1CECA"/>
    <w:rsid w:val="05E1F243"/>
    <w:rsid w:val="05E23FB6"/>
    <w:rsid w:val="05E246E6"/>
    <w:rsid w:val="05E2C7BF"/>
    <w:rsid w:val="05E312C6"/>
    <w:rsid w:val="05E31E3E"/>
    <w:rsid w:val="05E31FB9"/>
    <w:rsid w:val="05E3962E"/>
    <w:rsid w:val="05E3C970"/>
    <w:rsid w:val="05E3DF00"/>
    <w:rsid w:val="05E3E5AA"/>
    <w:rsid w:val="05E425DC"/>
    <w:rsid w:val="05E44F5F"/>
    <w:rsid w:val="05E45113"/>
    <w:rsid w:val="05E48318"/>
    <w:rsid w:val="05E509B6"/>
    <w:rsid w:val="05E56AA3"/>
    <w:rsid w:val="05E58696"/>
    <w:rsid w:val="05E5A3AE"/>
    <w:rsid w:val="05E5A83B"/>
    <w:rsid w:val="05E61251"/>
    <w:rsid w:val="05E66B81"/>
    <w:rsid w:val="05E6CBA2"/>
    <w:rsid w:val="05E70A00"/>
    <w:rsid w:val="05E729E8"/>
    <w:rsid w:val="05E74D77"/>
    <w:rsid w:val="05E75A2A"/>
    <w:rsid w:val="05E76A60"/>
    <w:rsid w:val="05E7A55F"/>
    <w:rsid w:val="05E7ED17"/>
    <w:rsid w:val="05E80AFB"/>
    <w:rsid w:val="05E8521A"/>
    <w:rsid w:val="05E898B1"/>
    <w:rsid w:val="05E8CCDE"/>
    <w:rsid w:val="05E8E7C9"/>
    <w:rsid w:val="05E92030"/>
    <w:rsid w:val="05E92B26"/>
    <w:rsid w:val="05E963EF"/>
    <w:rsid w:val="05E97432"/>
    <w:rsid w:val="05E97961"/>
    <w:rsid w:val="05E98ABB"/>
    <w:rsid w:val="05EA2288"/>
    <w:rsid w:val="05EA81CF"/>
    <w:rsid w:val="05EAA257"/>
    <w:rsid w:val="05EAC87E"/>
    <w:rsid w:val="05EB0EB8"/>
    <w:rsid w:val="05EB1378"/>
    <w:rsid w:val="05EB307E"/>
    <w:rsid w:val="05EB7DFA"/>
    <w:rsid w:val="05EBB6B4"/>
    <w:rsid w:val="05EBC8AF"/>
    <w:rsid w:val="05EBCD74"/>
    <w:rsid w:val="05EBEB87"/>
    <w:rsid w:val="05EBEEA8"/>
    <w:rsid w:val="05EBFA7C"/>
    <w:rsid w:val="05EC0F4D"/>
    <w:rsid w:val="05EC145F"/>
    <w:rsid w:val="05EC1D8B"/>
    <w:rsid w:val="05EC3047"/>
    <w:rsid w:val="05EC51F8"/>
    <w:rsid w:val="05EC68D2"/>
    <w:rsid w:val="05EC99F7"/>
    <w:rsid w:val="05ECBD8D"/>
    <w:rsid w:val="05ECC33C"/>
    <w:rsid w:val="05ECF37C"/>
    <w:rsid w:val="05ED17AE"/>
    <w:rsid w:val="05ED4E6A"/>
    <w:rsid w:val="05EDB7DD"/>
    <w:rsid w:val="05EDBA3C"/>
    <w:rsid w:val="05EE14E2"/>
    <w:rsid w:val="05EE8392"/>
    <w:rsid w:val="05EE8D2D"/>
    <w:rsid w:val="05EEADF6"/>
    <w:rsid w:val="05EF3D29"/>
    <w:rsid w:val="05EF3E15"/>
    <w:rsid w:val="05EF9AC5"/>
    <w:rsid w:val="05EFA640"/>
    <w:rsid w:val="05EFCFE5"/>
    <w:rsid w:val="05EFEA23"/>
    <w:rsid w:val="05F036F9"/>
    <w:rsid w:val="05F0472A"/>
    <w:rsid w:val="05F09680"/>
    <w:rsid w:val="05F0DE65"/>
    <w:rsid w:val="05F0EF28"/>
    <w:rsid w:val="05F0F88B"/>
    <w:rsid w:val="05F0FBC4"/>
    <w:rsid w:val="05F0FF0C"/>
    <w:rsid w:val="05F12E5E"/>
    <w:rsid w:val="05F130EF"/>
    <w:rsid w:val="05F15708"/>
    <w:rsid w:val="05F162E4"/>
    <w:rsid w:val="05F18DA3"/>
    <w:rsid w:val="05F1E631"/>
    <w:rsid w:val="05F20D8D"/>
    <w:rsid w:val="05F287CB"/>
    <w:rsid w:val="05F393FB"/>
    <w:rsid w:val="05F3990A"/>
    <w:rsid w:val="05F3DC3C"/>
    <w:rsid w:val="05F43B4C"/>
    <w:rsid w:val="05F46A48"/>
    <w:rsid w:val="05F48E9C"/>
    <w:rsid w:val="05F49B58"/>
    <w:rsid w:val="05F4C698"/>
    <w:rsid w:val="05F4D827"/>
    <w:rsid w:val="05F517B0"/>
    <w:rsid w:val="05F54777"/>
    <w:rsid w:val="05F5A320"/>
    <w:rsid w:val="05F5C99E"/>
    <w:rsid w:val="05F62D64"/>
    <w:rsid w:val="05F64637"/>
    <w:rsid w:val="05F65EDC"/>
    <w:rsid w:val="05F6866D"/>
    <w:rsid w:val="05F6BA8D"/>
    <w:rsid w:val="05F6C511"/>
    <w:rsid w:val="05F6DDDD"/>
    <w:rsid w:val="05F72936"/>
    <w:rsid w:val="05F7299D"/>
    <w:rsid w:val="05F72FDF"/>
    <w:rsid w:val="05F78FF9"/>
    <w:rsid w:val="05F7B7D4"/>
    <w:rsid w:val="05F7B9DF"/>
    <w:rsid w:val="05F7FB26"/>
    <w:rsid w:val="05F85D17"/>
    <w:rsid w:val="05F88180"/>
    <w:rsid w:val="05F8B9A8"/>
    <w:rsid w:val="05F8FE17"/>
    <w:rsid w:val="05F8FEA1"/>
    <w:rsid w:val="05F91895"/>
    <w:rsid w:val="05F91AA9"/>
    <w:rsid w:val="05F93CB6"/>
    <w:rsid w:val="05F95BA0"/>
    <w:rsid w:val="05F9C843"/>
    <w:rsid w:val="05F9DB7D"/>
    <w:rsid w:val="05FA24BF"/>
    <w:rsid w:val="05FA33D5"/>
    <w:rsid w:val="05FA49F7"/>
    <w:rsid w:val="05FA7F73"/>
    <w:rsid w:val="05FA8178"/>
    <w:rsid w:val="05FAA3F4"/>
    <w:rsid w:val="05FAAF91"/>
    <w:rsid w:val="05FAB9C8"/>
    <w:rsid w:val="05FAF48A"/>
    <w:rsid w:val="05FB380F"/>
    <w:rsid w:val="05FB554F"/>
    <w:rsid w:val="05FB7B44"/>
    <w:rsid w:val="05FBBC84"/>
    <w:rsid w:val="05FBF9C7"/>
    <w:rsid w:val="05FC9575"/>
    <w:rsid w:val="05FCC0F9"/>
    <w:rsid w:val="05FCC2A7"/>
    <w:rsid w:val="05FCFC3B"/>
    <w:rsid w:val="05FD20EC"/>
    <w:rsid w:val="05FD245B"/>
    <w:rsid w:val="05FD5C6E"/>
    <w:rsid w:val="05FD8997"/>
    <w:rsid w:val="05FD8D02"/>
    <w:rsid w:val="05FE4F96"/>
    <w:rsid w:val="05FE6A93"/>
    <w:rsid w:val="05FE712F"/>
    <w:rsid w:val="05FE8FB0"/>
    <w:rsid w:val="05FED703"/>
    <w:rsid w:val="05FF142E"/>
    <w:rsid w:val="05FF2FA8"/>
    <w:rsid w:val="05FF3E01"/>
    <w:rsid w:val="05FF49FB"/>
    <w:rsid w:val="05FF643B"/>
    <w:rsid w:val="05FF6705"/>
    <w:rsid w:val="05FF6C1D"/>
    <w:rsid w:val="05FF7F92"/>
    <w:rsid w:val="06002442"/>
    <w:rsid w:val="06006485"/>
    <w:rsid w:val="06007CD6"/>
    <w:rsid w:val="0600B43C"/>
    <w:rsid w:val="0600C078"/>
    <w:rsid w:val="0600E635"/>
    <w:rsid w:val="0601936D"/>
    <w:rsid w:val="06019E31"/>
    <w:rsid w:val="0602037D"/>
    <w:rsid w:val="06020AB1"/>
    <w:rsid w:val="06023711"/>
    <w:rsid w:val="06023A44"/>
    <w:rsid w:val="060241F3"/>
    <w:rsid w:val="06025E7E"/>
    <w:rsid w:val="0602871F"/>
    <w:rsid w:val="0602BD62"/>
    <w:rsid w:val="0602D30D"/>
    <w:rsid w:val="06030178"/>
    <w:rsid w:val="06030346"/>
    <w:rsid w:val="0603C68D"/>
    <w:rsid w:val="06042232"/>
    <w:rsid w:val="060425A8"/>
    <w:rsid w:val="0604DAA7"/>
    <w:rsid w:val="0604E820"/>
    <w:rsid w:val="06050507"/>
    <w:rsid w:val="06054490"/>
    <w:rsid w:val="06058334"/>
    <w:rsid w:val="0605B48B"/>
    <w:rsid w:val="0605F047"/>
    <w:rsid w:val="0605F9C7"/>
    <w:rsid w:val="0605FB23"/>
    <w:rsid w:val="060663C1"/>
    <w:rsid w:val="060669E2"/>
    <w:rsid w:val="06067940"/>
    <w:rsid w:val="0606A5A2"/>
    <w:rsid w:val="060715AD"/>
    <w:rsid w:val="06072D7A"/>
    <w:rsid w:val="0607967F"/>
    <w:rsid w:val="0607E397"/>
    <w:rsid w:val="060812A2"/>
    <w:rsid w:val="06084BA7"/>
    <w:rsid w:val="06085A00"/>
    <w:rsid w:val="06086568"/>
    <w:rsid w:val="0608A31D"/>
    <w:rsid w:val="0608C2A9"/>
    <w:rsid w:val="0608D48C"/>
    <w:rsid w:val="0609A096"/>
    <w:rsid w:val="0609CD66"/>
    <w:rsid w:val="0609D385"/>
    <w:rsid w:val="0609D51C"/>
    <w:rsid w:val="0609EB02"/>
    <w:rsid w:val="060A14EF"/>
    <w:rsid w:val="060A8EA1"/>
    <w:rsid w:val="060AA763"/>
    <w:rsid w:val="060AB798"/>
    <w:rsid w:val="060AB825"/>
    <w:rsid w:val="060B2B83"/>
    <w:rsid w:val="060B8BE9"/>
    <w:rsid w:val="060BAD49"/>
    <w:rsid w:val="060BED1F"/>
    <w:rsid w:val="060C2875"/>
    <w:rsid w:val="060C324B"/>
    <w:rsid w:val="060D668D"/>
    <w:rsid w:val="060DC597"/>
    <w:rsid w:val="060E01F0"/>
    <w:rsid w:val="060E205D"/>
    <w:rsid w:val="060E317C"/>
    <w:rsid w:val="060E5B39"/>
    <w:rsid w:val="060E7BA1"/>
    <w:rsid w:val="060E8882"/>
    <w:rsid w:val="060F19FE"/>
    <w:rsid w:val="060F599C"/>
    <w:rsid w:val="060F90A6"/>
    <w:rsid w:val="060FBE14"/>
    <w:rsid w:val="060FC754"/>
    <w:rsid w:val="060FDCC2"/>
    <w:rsid w:val="060FF751"/>
    <w:rsid w:val="060FF819"/>
    <w:rsid w:val="060FFF03"/>
    <w:rsid w:val="06100349"/>
    <w:rsid w:val="0610041B"/>
    <w:rsid w:val="0610083B"/>
    <w:rsid w:val="061065DB"/>
    <w:rsid w:val="0610C2FD"/>
    <w:rsid w:val="0610DB2B"/>
    <w:rsid w:val="061105D0"/>
    <w:rsid w:val="061131C8"/>
    <w:rsid w:val="06114110"/>
    <w:rsid w:val="061191A2"/>
    <w:rsid w:val="0611CF35"/>
    <w:rsid w:val="061213A5"/>
    <w:rsid w:val="06129F63"/>
    <w:rsid w:val="0612A846"/>
    <w:rsid w:val="0612C490"/>
    <w:rsid w:val="0612CC22"/>
    <w:rsid w:val="0612ED86"/>
    <w:rsid w:val="061311DB"/>
    <w:rsid w:val="06135AEC"/>
    <w:rsid w:val="06137D01"/>
    <w:rsid w:val="0613A1DB"/>
    <w:rsid w:val="06145FD2"/>
    <w:rsid w:val="06147346"/>
    <w:rsid w:val="06147C5B"/>
    <w:rsid w:val="06149C72"/>
    <w:rsid w:val="0614CCCC"/>
    <w:rsid w:val="06162749"/>
    <w:rsid w:val="0616D4C8"/>
    <w:rsid w:val="0617819C"/>
    <w:rsid w:val="0617CBDA"/>
    <w:rsid w:val="0617F3BE"/>
    <w:rsid w:val="06183916"/>
    <w:rsid w:val="0619AA8F"/>
    <w:rsid w:val="0619CCAA"/>
    <w:rsid w:val="0619E013"/>
    <w:rsid w:val="0619F7A1"/>
    <w:rsid w:val="0619F874"/>
    <w:rsid w:val="0619FBE4"/>
    <w:rsid w:val="061A10EB"/>
    <w:rsid w:val="061A27C7"/>
    <w:rsid w:val="061A2EA5"/>
    <w:rsid w:val="061A87AC"/>
    <w:rsid w:val="061AC0B9"/>
    <w:rsid w:val="061B0335"/>
    <w:rsid w:val="061B207C"/>
    <w:rsid w:val="061B519D"/>
    <w:rsid w:val="061B61C9"/>
    <w:rsid w:val="061BC40F"/>
    <w:rsid w:val="061BC616"/>
    <w:rsid w:val="061C2C6D"/>
    <w:rsid w:val="061C6275"/>
    <w:rsid w:val="061CBBB2"/>
    <w:rsid w:val="061CD314"/>
    <w:rsid w:val="061D3A57"/>
    <w:rsid w:val="061D5CC5"/>
    <w:rsid w:val="061D7A26"/>
    <w:rsid w:val="061DD47B"/>
    <w:rsid w:val="061E0287"/>
    <w:rsid w:val="061E1AA8"/>
    <w:rsid w:val="061E3F5A"/>
    <w:rsid w:val="061EAE6E"/>
    <w:rsid w:val="061F3A0E"/>
    <w:rsid w:val="061F8225"/>
    <w:rsid w:val="061FEB36"/>
    <w:rsid w:val="06200B34"/>
    <w:rsid w:val="062065B3"/>
    <w:rsid w:val="06215295"/>
    <w:rsid w:val="062190B5"/>
    <w:rsid w:val="06219622"/>
    <w:rsid w:val="062199C2"/>
    <w:rsid w:val="0621A1A6"/>
    <w:rsid w:val="0621D48A"/>
    <w:rsid w:val="0621D6BF"/>
    <w:rsid w:val="06220A18"/>
    <w:rsid w:val="0622659A"/>
    <w:rsid w:val="06226E94"/>
    <w:rsid w:val="06227B79"/>
    <w:rsid w:val="062390AC"/>
    <w:rsid w:val="0623FFB5"/>
    <w:rsid w:val="062447AE"/>
    <w:rsid w:val="06245BD8"/>
    <w:rsid w:val="0624833F"/>
    <w:rsid w:val="062483E7"/>
    <w:rsid w:val="06249151"/>
    <w:rsid w:val="0624E61B"/>
    <w:rsid w:val="0625673F"/>
    <w:rsid w:val="062568E4"/>
    <w:rsid w:val="0625C4D9"/>
    <w:rsid w:val="0625D55F"/>
    <w:rsid w:val="0626077A"/>
    <w:rsid w:val="0626439A"/>
    <w:rsid w:val="06267A28"/>
    <w:rsid w:val="06268530"/>
    <w:rsid w:val="062694B0"/>
    <w:rsid w:val="06269DCD"/>
    <w:rsid w:val="0626B73A"/>
    <w:rsid w:val="062744AC"/>
    <w:rsid w:val="0627473A"/>
    <w:rsid w:val="062753DD"/>
    <w:rsid w:val="0627A666"/>
    <w:rsid w:val="0627BFA3"/>
    <w:rsid w:val="0627C42E"/>
    <w:rsid w:val="0628584D"/>
    <w:rsid w:val="062891B9"/>
    <w:rsid w:val="062897D3"/>
    <w:rsid w:val="0628B579"/>
    <w:rsid w:val="0628F38A"/>
    <w:rsid w:val="0629723F"/>
    <w:rsid w:val="06298844"/>
    <w:rsid w:val="06299E4E"/>
    <w:rsid w:val="062A0096"/>
    <w:rsid w:val="062A2D71"/>
    <w:rsid w:val="062A3DE2"/>
    <w:rsid w:val="062A4928"/>
    <w:rsid w:val="062A516C"/>
    <w:rsid w:val="062A6014"/>
    <w:rsid w:val="062AFCB5"/>
    <w:rsid w:val="062B29C9"/>
    <w:rsid w:val="062B76E2"/>
    <w:rsid w:val="062BA2BE"/>
    <w:rsid w:val="062BEF34"/>
    <w:rsid w:val="062BF8EE"/>
    <w:rsid w:val="062C420B"/>
    <w:rsid w:val="062C55FA"/>
    <w:rsid w:val="062C96B6"/>
    <w:rsid w:val="062CAE5B"/>
    <w:rsid w:val="062CB53F"/>
    <w:rsid w:val="062CC1C4"/>
    <w:rsid w:val="062CDB99"/>
    <w:rsid w:val="062CF9FA"/>
    <w:rsid w:val="062D00C4"/>
    <w:rsid w:val="062D4543"/>
    <w:rsid w:val="062DADDC"/>
    <w:rsid w:val="062DE6B2"/>
    <w:rsid w:val="062DF92B"/>
    <w:rsid w:val="062E5405"/>
    <w:rsid w:val="062E5F50"/>
    <w:rsid w:val="062E6AB6"/>
    <w:rsid w:val="062E6E4D"/>
    <w:rsid w:val="062E6F69"/>
    <w:rsid w:val="062E85BA"/>
    <w:rsid w:val="062E88C8"/>
    <w:rsid w:val="062EA9BB"/>
    <w:rsid w:val="062EC1AA"/>
    <w:rsid w:val="062EDF89"/>
    <w:rsid w:val="062F0972"/>
    <w:rsid w:val="062F0C1E"/>
    <w:rsid w:val="062F9A74"/>
    <w:rsid w:val="062FA419"/>
    <w:rsid w:val="062FFEA1"/>
    <w:rsid w:val="06300792"/>
    <w:rsid w:val="06308C26"/>
    <w:rsid w:val="0630C83A"/>
    <w:rsid w:val="0631027E"/>
    <w:rsid w:val="06313F37"/>
    <w:rsid w:val="0631697D"/>
    <w:rsid w:val="0631C82F"/>
    <w:rsid w:val="0631DC48"/>
    <w:rsid w:val="0631E26D"/>
    <w:rsid w:val="0631F350"/>
    <w:rsid w:val="0631FFC0"/>
    <w:rsid w:val="06321E03"/>
    <w:rsid w:val="06324B13"/>
    <w:rsid w:val="06324E9A"/>
    <w:rsid w:val="0632966F"/>
    <w:rsid w:val="06329DD4"/>
    <w:rsid w:val="0632C78F"/>
    <w:rsid w:val="0632CF5E"/>
    <w:rsid w:val="06335F7A"/>
    <w:rsid w:val="063379A8"/>
    <w:rsid w:val="0633B3B4"/>
    <w:rsid w:val="0633B75B"/>
    <w:rsid w:val="0633B7C4"/>
    <w:rsid w:val="0633FC2A"/>
    <w:rsid w:val="0633FC58"/>
    <w:rsid w:val="0634074A"/>
    <w:rsid w:val="06343B89"/>
    <w:rsid w:val="06343E5B"/>
    <w:rsid w:val="06344F82"/>
    <w:rsid w:val="06347B3E"/>
    <w:rsid w:val="0634B151"/>
    <w:rsid w:val="0634B25B"/>
    <w:rsid w:val="06352BAA"/>
    <w:rsid w:val="06358E6C"/>
    <w:rsid w:val="06358EC2"/>
    <w:rsid w:val="0635B0D1"/>
    <w:rsid w:val="0635E36D"/>
    <w:rsid w:val="0635EF96"/>
    <w:rsid w:val="0637AA86"/>
    <w:rsid w:val="0637AC83"/>
    <w:rsid w:val="0637E425"/>
    <w:rsid w:val="06381BD6"/>
    <w:rsid w:val="06382F96"/>
    <w:rsid w:val="06384110"/>
    <w:rsid w:val="06386AAC"/>
    <w:rsid w:val="06387A78"/>
    <w:rsid w:val="063887F0"/>
    <w:rsid w:val="0638BC5E"/>
    <w:rsid w:val="0638F1C9"/>
    <w:rsid w:val="0639039F"/>
    <w:rsid w:val="0639342B"/>
    <w:rsid w:val="06393D4D"/>
    <w:rsid w:val="063973C0"/>
    <w:rsid w:val="0639B2F2"/>
    <w:rsid w:val="0639BEF6"/>
    <w:rsid w:val="0639F150"/>
    <w:rsid w:val="063A1D29"/>
    <w:rsid w:val="063A3DE0"/>
    <w:rsid w:val="063A4602"/>
    <w:rsid w:val="063AAE2B"/>
    <w:rsid w:val="063ABF7F"/>
    <w:rsid w:val="063B07BF"/>
    <w:rsid w:val="063B5943"/>
    <w:rsid w:val="063BAB84"/>
    <w:rsid w:val="063BDBCD"/>
    <w:rsid w:val="063C1F87"/>
    <w:rsid w:val="063C34EF"/>
    <w:rsid w:val="063CBBC3"/>
    <w:rsid w:val="063CDC1C"/>
    <w:rsid w:val="063CF2DE"/>
    <w:rsid w:val="063DF493"/>
    <w:rsid w:val="063DFA2A"/>
    <w:rsid w:val="063E03EC"/>
    <w:rsid w:val="063E1E8C"/>
    <w:rsid w:val="063E61F6"/>
    <w:rsid w:val="063EEFDE"/>
    <w:rsid w:val="063EF6B4"/>
    <w:rsid w:val="063F0EC0"/>
    <w:rsid w:val="063F5B13"/>
    <w:rsid w:val="063F5BED"/>
    <w:rsid w:val="063F7DF2"/>
    <w:rsid w:val="063FA1F9"/>
    <w:rsid w:val="063FB5E7"/>
    <w:rsid w:val="063FC05E"/>
    <w:rsid w:val="063FFB62"/>
    <w:rsid w:val="064009B5"/>
    <w:rsid w:val="06402AC5"/>
    <w:rsid w:val="0640553B"/>
    <w:rsid w:val="064056A4"/>
    <w:rsid w:val="0640CC03"/>
    <w:rsid w:val="0640DC56"/>
    <w:rsid w:val="0640F694"/>
    <w:rsid w:val="064109F3"/>
    <w:rsid w:val="06415303"/>
    <w:rsid w:val="064204D4"/>
    <w:rsid w:val="06422C60"/>
    <w:rsid w:val="064289B5"/>
    <w:rsid w:val="064290A5"/>
    <w:rsid w:val="0642BCB8"/>
    <w:rsid w:val="06430C57"/>
    <w:rsid w:val="0643739B"/>
    <w:rsid w:val="0643BFA8"/>
    <w:rsid w:val="0643F4D7"/>
    <w:rsid w:val="06443FD5"/>
    <w:rsid w:val="06444B4B"/>
    <w:rsid w:val="0644535B"/>
    <w:rsid w:val="06446B73"/>
    <w:rsid w:val="0644A360"/>
    <w:rsid w:val="0644C0C4"/>
    <w:rsid w:val="0644CA48"/>
    <w:rsid w:val="0644DC15"/>
    <w:rsid w:val="06453EED"/>
    <w:rsid w:val="06454C11"/>
    <w:rsid w:val="06455613"/>
    <w:rsid w:val="0646AE4B"/>
    <w:rsid w:val="0646CB25"/>
    <w:rsid w:val="06472B69"/>
    <w:rsid w:val="06475253"/>
    <w:rsid w:val="0647718D"/>
    <w:rsid w:val="06477D39"/>
    <w:rsid w:val="06478DB8"/>
    <w:rsid w:val="0648D08B"/>
    <w:rsid w:val="06490B13"/>
    <w:rsid w:val="06499CB8"/>
    <w:rsid w:val="0649F655"/>
    <w:rsid w:val="064A8426"/>
    <w:rsid w:val="064A860A"/>
    <w:rsid w:val="064B23D9"/>
    <w:rsid w:val="064B350A"/>
    <w:rsid w:val="064B685D"/>
    <w:rsid w:val="064B6DCA"/>
    <w:rsid w:val="064BA166"/>
    <w:rsid w:val="064BCFEA"/>
    <w:rsid w:val="064C0A60"/>
    <w:rsid w:val="064C0EF5"/>
    <w:rsid w:val="064D1099"/>
    <w:rsid w:val="064D4679"/>
    <w:rsid w:val="064D9AD2"/>
    <w:rsid w:val="064D9E5B"/>
    <w:rsid w:val="064DF216"/>
    <w:rsid w:val="064DF84D"/>
    <w:rsid w:val="064E159D"/>
    <w:rsid w:val="064E40DE"/>
    <w:rsid w:val="064E52D6"/>
    <w:rsid w:val="064E8B77"/>
    <w:rsid w:val="064EB0B9"/>
    <w:rsid w:val="064EB6BA"/>
    <w:rsid w:val="064EDD46"/>
    <w:rsid w:val="064F0CDC"/>
    <w:rsid w:val="064F67A2"/>
    <w:rsid w:val="064F6F6B"/>
    <w:rsid w:val="064F6F89"/>
    <w:rsid w:val="064FC3F2"/>
    <w:rsid w:val="064FDB44"/>
    <w:rsid w:val="064FE514"/>
    <w:rsid w:val="06500508"/>
    <w:rsid w:val="0650053E"/>
    <w:rsid w:val="06500659"/>
    <w:rsid w:val="065041BA"/>
    <w:rsid w:val="06507197"/>
    <w:rsid w:val="065128BF"/>
    <w:rsid w:val="06512B3D"/>
    <w:rsid w:val="065147A8"/>
    <w:rsid w:val="06515A0F"/>
    <w:rsid w:val="06517D5C"/>
    <w:rsid w:val="0652078A"/>
    <w:rsid w:val="0652210B"/>
    <w:rsid w:val="0653381F"/>
    <w:rsid w:val="06534767"/>
    <w:rsid w:val="0653847B"/>
    <w:rsid w:val="0653A335"/>
    <w:rsid w:val="0654164D"/>
    <w:rsid w:val="065448D2"/>
    <w:rsid w:val="0654600F"/>
    <w:rsid w:val="065474EA"/>
    <w:rsid w:val="0654D0D1"/>
    <w:rsid w:val="0655B8C5"/>
    <w:rsid w:val="0655CF3B"/>
    <w:rsid w:val="06561B62"/>
    <w:rsid w:val="06561C2C"/>
    <w:rsid w:val="06566D82"/>
    <w:rsid w:val="0656CAFF"/>
    <w:rsid w:val="0656D7FF"/>
    <w:rsid w:val="0656E08A"/>
    <w:rsid w:val="0656F3B6"/>
    <w:rsid w:val="06570990"/>
    <w:rsid w:val="06575440"/>
    <w:rsid w:val="06577205"/>
    <w:rsid w:val="0657BD00"/>
    <w:rsid w:val="0657C808"/>
    <w:rsid w:val="06582DFD"/>
    <w:rsid w:val="06588ED3"/>
    <w:rsid w:val="0658C89A"/>
    <w:rsid w:val="0658CF06"/>
    <w:rsid w:val="0659A21E"/>
    <w:rsid w:val="0659F57A"/>
    <w:rsid w:val="065A0520"/>
    <w:rsid w:val="065A22F5"/>
    <w:rsid w:val="065A7535"/>
    <w:rsid w:val="065A8EFC"/>
    <w:rsid w:val="065A987D"/>
    <w:rsid w:val="065AE9E9"/>
    <w:rsid w:val="065B2202"/>
    <w:rsid w:val="065BA2D8"/>
    <w:rsid w:val="065BB464"/>
    <w:rsid w:val="065BEFCB"/>
    <w:rsid w:val="065C6C6E"/>
    <w:rsid w:val="065CBE4E"/>
    <w:rsid w:val="065CD3E4"/>
    <w:rsid w:val="065CDD6B"/>
    <w:rsid w:val="065CFB16"/>
    <w:rsid w:val="065D86A6"/>
    <w:rsid w:val="065D8EAA"/>
    <w:rsid w:val="065E3DFA"/>
    <w:rsid w:val="065EC11C"/>
    <w:rsid w:val="065EFA3B"/>
    <w:rsid w:val="065FA716"/>
    <w:rsid w:val="065FFDB9"/>
    <w:rsid w:val="06604271"/>
    <w:rsid w:val="066046A2"/>
    <w:rsid w:val="0660D169"/>
    <w:rsid w:val="0660DD30"/>
    <w:rsid w:val="06616093"/>
    <w:rsid w:val="066172E5"/>
    <w:rsid w:val="06618122"/>
    <w:rsid w:val="0661B76C"/>
    <w:rsid w:val="066255DC"/>
    <w:rsid w:val="06628DA7"/>
    <w:rsid w:val="0662B44F"/>
    <w:rsid w:val="0662BDE7"/>
    <w:rsid w:val="0662C4B4"/>
    <w:rsid w:val="0662C74A"/>
    <w:rsid w:val="06638D8B"/>
    <w:rsid w:val="06639292"/>
    <w:rsid w:val="0663C069"/>
    <w:rsid w:val="0664221D"/>
    <w:rsid w:val="06642AD5"/>
    <w:rsid w:val="06644C7D"/>
    <w:rsid w:val="06647B50"/>
    <w:rsid w:val="06649F1F"/>
    <w:rsid w:val="0664AA5F"/>
    <w:rsid w:val="0664B963"/>
    <w:rsid w:val="0664BAD0"/>
    <w:rsid w:val="0664CBE7"/>
    <w:rsid w:val="066507B4"/>
    <w:rsid w:val="06651183"/>
    <w:rsid w:val="06654B42"/>
    <w:rsid w:val="0665AB8B"/>
    <w:rsid w:val="06663194"/>
    <w:rsid w:val="06664B9F"/>
    <w:rsid w:val="0666629F"/>
    <w:rsid w:val="0666A874"/>
    <w:rsid w:val="0666C6C1"/>
    <w:rsid w:val="0666DC94"/>
    <w:rsid w:val="0666DCCA"/>
    <w:rsid w:val="0667044F"/>
    <w:rsid w:val="06672E5B"/>
    <w:rsid w:val="0667ABA4"/>
    <w:rsid w:val="0667E94E"/>
    <w:rsid w:val="06682B78"/>
    <w:rsid w:val="06682E34"/>
    <w:rsid w:val="06685E6A"/>
    <w:rsid w:val="06686EAF"/>
    <w:rsid w:val="066897F2"/>
    <w:rsid w:val="066905D9"/>
    <w:rsid w:val="06695559"/>
    <w:rsid w:val="06695CD3"/>
    <w:rsid w:val="06698A52"/>
    <w:rsid w:val="06699B10"/>
    <w:rsid w:val="0669D75B"/>
    <w:rsid w:val="0669DE15"/>
    <w:rsid w:val="0669E007"/>
    <w:rsid w:val="0669FFA9"/>
    <w:rsid w:val="066A1784"/>
    <w:rsid w:val="066A1A1A"/>
    <w:rsid w:val="066A83EA"/>
    <w:rsid w:val="066AB909"/>
    <w:rsid w:val="066AEC69"/>
    <w:rsid w:val="066B18D1"/>
    <w:rsid w:val="066B58D0"/>
    <w:rsid w:val="066BBF6D"/>
    <w:rsid w:val="066BEF32"/>
    <w:rsid w:val="066C5A26"/>
    <w:rsid w:val="066C63A9"/>
    <w:rsid w:val="066C9248"/>
    <w:rsid w:val="066C954D"/>
    <w:rsid w:val="066CBF75"/>
    <w:rsid w:val="066CD24B"/>
    <w:rsid w:val="066D1CA8"/>
    <w:rsid w:val="066D30FE"/>
    <w:rsid w:val="066D4464"/>
    <w:rsid w:val="066DD51C"/>
    <w:rsid w:val="066E4E1D"/>
    <w:rsid w:val="066E4FC9"/>
    <w:rsid w:val="066E5DD2"/>
    <w:rsid w:val="066E71C0"/>
    <w:rsid w:val="066E9FF8"/>
    <w:rsid w:val="066F37DD"/>
    <w:rsid w:val="066F482F"/>
    <w:rsid w:val="066F4B60"/>
    <w:rsid w:val="066F9274"/>
    <w:rsid w:val="066F9EE0"/>
    <w:rsid w:val="066FCACA"/>
    <w:rsid w:val="0670006D"/>
    <w:rsid w:val="06701089"/>
    <w:rsid w:val="06707070"/>
    <w:rsid w:val="0670BCD3"/>
    <w:rsid w:val="0670D328"/>
    <w:rsid w:val="067100D5"/>
    <w:rsid w:val="06719C24"/>
    <w:rsid w:val="0671F093"/>
    <w:rsid w:val="0671F77B"/>
    <w:rsid w:val="06724353"/>
    <w:rsid w:val="0672661D"/>
    <w:rsid w:val="067296E3"/>
    <w:rsid w:val="0672F609"/>
    <w:rsid w:val="06730F2C"/>
    <w:rsid w:val="0673F3C7"/>
    <w:rsid w:val="06746244"/>
    <w:rsid w:val="0674ADC2"/>
    <w:rsid w:val="06759266"/>
    <w:rsid w:val="0675D168"/>
    <w:rsid w:val="0675E731"/>
    <w:rsid w:val="0675F31A"/>
    <w:rsid w:val="067629AB"/>
    <w:rsid w:val="06767DC1"/>
    <w:rsid w:val="06767FC5"/>
    <w:rsid w:val="0676A42A"/>
    <w:rsid w:val="0676CFAD"/>
    <w:rsid w:val="0676EE46"/>
    <w:rsid w:val="067770B1"/>
    <w:rsid w:val="067781AA"/>
    <w:rsid w:val="067800AF"/>
    <w:rsid w:val="0678D502"/>
    <w:rsid w:val="0678F94B"/>
    <w:rsid w:val="06791E94"/>
    <w:rsid w:val="0679212B"/>
    <w:rsid w:val="06795867"/>
    <w:rsid w:val="0679E0DE"/>
    <w:rsid w:val="0679EC3C"/>
    <w:rsid w:val="0679EFDE"/>
    <w:rsid w:val="067A4FF9"/>
    <w:rsid w:val="067A53D5"/>
    <w:rsid w:val="067A695E"/>
    <w:rsid w:val="067AEE37"/>
    <w:rsid w:val="067B315D"/>
    <w:rsid w:val="067BE010"/>
    <w:rsid w:val="067BFA84"/>
    <w:rsid w:val="067C9DD0"/>
    <w:rsid w:val="067CAFA8"/>
    <w:rsid w:val="067CC056"/>
    <w:rsid w:val="067CCC54"/>
    <w:rsid w:val="067CDFA2"/>
    <w:rsid w:val="067D2E63"/>
    <w:rsid w:val="067D4DC9"/>
    <w:rsid w:val="067D8460"/>
    <w:rsid w:val="067DB559"/>
    <w:rsid w:val="067DF002"/>
    <w:rsid w:val="067E1910"/>
    <w:rsid w:val="067E406C"/>
    <w:rsid w:val="067F7E75"/>
    <w:rsid w:val="067FA8A8"/>
    <w:rsid w:val="067FF167"/>
    <w:rsid w:val="067FF718"/>
    <w:rsid w:val="067FFAAC"/>
    <w:rsid w:val="0680023A"/>
    <w:rsid w:val="06803519"/>
    <w:rsid w:val="068067C3"/>
    <w:rsid w:val="0680BEC4"/>
    <w:rsid w:val="06812992"/>
    <w:rsid w:val="06814FDF"/>
    <w:rsid w:val="06815C42"/>
    <w:rsid w:val="06816290"/>
    <w:rsid w:val="0681CE04"/>
    <w:rsid w:val="0681E0C3"/>
    <w:rsid w:val="06821E77"/>
    <w:rsid w:val="068261ED"/>
    <w:rsid w:val="06826E49"/>
    <w:rsid w:val="0682976B"/>
    <w:rsid w:val="06831558"/>
    <w:rsid w:val="0683399B"/>
    <w:rsid w:val="068361CA"/>
    <w:rsid w:val="06836860"/>
    <w:rsid w:val="0683DD5D"/>
    <w:rsid w:val="0683FAD1"/>
    <w:rsid w:val="0684225C"/>
    <w:rsid w:val="06844B0B"/>
    <w:rsid w:val="06846C04"/>
    <w:rsid w:val="06859465"/>
    <w:rsid w:val="06861782"/>
    <w:rsid w:val="06870172"/>
    <w:rsid w:val="06878897"/>
    <w:rsid w:val="06878B45"/>
    <w:rsid w:val="0687DBF5"/>
    <w:rsid w:val="0687EF33"/>
    <w:rsid w:val="0687F6E8"/>
    <w:rsid w:val="068816F5"/>
    <w:rsid w:val="0688A3D6"/>
    <w:rsid w:val="0688CD00"/>
    <w:rsid w:val="0688D69C"/>
    <w:rsid w:val="0688D83C"/>
    <w:rsid w:val="06896B7E"/>
    <w:rsid w:val="06896D10"/>
    <w:rsid w:val="06897C81"/>
    <w:rsid w:val="06899221"/>
    <w:rsid w:val="0689B087"/>
    <w:rsid w:val="0689E626"/>
    <w:rsid w:val="068A0395"/>
    <w:rsid w:val="068A8AE7"/>
    <w:rsid w:val="068B0D28"/>
    <w:rsid w:val="068B72DB"/>
    <w:rsid w:val="068BA18E"/>
    <w:rsid w:val="068BA31B"/>
    <w:rsid w:val="068BD058"/>
    <w:rsid w:val="068BFEF4"/>
    <w:rsid w:val="068C09B6"/>
    <w:rsid w:val="068C3B85"/>
    <w:rsid w:val="068C5581"/>
    <w:rsid w:val="068C7900"/>
    <w:rsid w:val="068C813D"/>
    <w:rsid w:val="068CDF82"/>
    <w:rsid w:val="068D7099"/>
    <w:rsid w:val="068D7881"/>
    <w:rsid w:val="068D7AC5"/>
    <w:rsid w:val="068DC718"/>
    <w:rsid w:val="068E18DD"/>
    <w:rsid w:val="068E596F"/>
    <w:rsid w:val="068E8F33"/>
    <w:rsid w:val="068EC62B"/>
    <w:rsid w:val="068F2C82"/>
    <w:rsid w:val="068F8E0C"/>
    <w:rsid w:val="068F90ED"/>
    <w:rsid w:val="068FE3D4"/>
    <w:rsid w:val="068FF8CB"/>
    <w:rsid w:val="068FFB1F"/>
    <w:rsid w:val="069019F4"/>
    <w:rsid w:val="0690BC1A"/>
    <w:rsid w:val="0690CAF5"/>
    <w:rsid w:val="06910896"/>
    <w:rsid w:val="06911F2F"/>
    <w:rsid w:val="06912F6E"/>
    <w:rsid w:val="0691A58F"/>
    <w:rsid w:val="06923120"/>
    <w:rsid w:val="06925269"/>
    <w:rsid w:val="0692888E"/>
    <w:rsid w:val="0692DABE"/>
    <w:rsid w:val="069383E6"/>
    <w:rsid w:val="06939A7E"/>
    <w:rsid w:val="0693A60F"/>
    <w:rsid w:val="0693B2E1"/>
    <w:rsid w:val="0693C2DF"/>
    <w:rsid w:val="0693CB10"/>
    <w:rsid w:val="06945012"/>
    <w:rsid w:val="069470A7"/>
    <w:rsid w:val="06948513"/>
    <w:rsid w:val="0694A7E1"/>
    <w:rsid w:val="06950FC4"/>
    <w:rsid w:val="06952FB5"/>
    <w:rsid w:val="06953778"/>
    <w:rsid w:val="0695754E"/>
    <w:rsid w:val="069626E8"/>
    <w:rsid w:val="06963F55"/>
    <w:rsid w:val="069648B7"/>
    <w:rsid w:val="069695D4"/>
    <w:rsid w:val="0696CA36"/>
    <w:rsid w:val="0696DE3D"/>
    <w:rsid w:val="0696E8BD"/>
    <w:rsid w:val="06976025"/>
    <w:rsid w:val="06976B78"/>
    <w:rsid w:val="0697B96A"/>
    <w:rsid w:val="0697DBF4"/>
    <w:rsid w:val="0697E6D3"/>
    <w:rsid w:val="06982770"/>
    <w:rsid w:val="06984C11"/>
    <w:rsid w:val="06986CF3"/>
    <w:rsid w:val="0698A202"/>
    <w:rsid w:val="0698C835"/>
    <w:rsid w:val="06995A5D"/>
    <w:rsid w:val="06995C22"/>
    <w:rsid w:val="069960FC"/>
    <w:rsid w:val="069975C6"/>
    <w:rsid w:val="0699A1F6"/>
    <w:rsid w:val="0699A6FA"/>
    <w:rsid w:val="0699F3E2"/>
    <w:rsid w:val="069A269D"/>
    <w:rsid w:val="069A3AA5"/>
    <w:rsid w:val="069A93DD"/>
    <w:rsid w:val="069AB991"/>
    <w:rsid w:val="069AE7FF"/>
    <w:rsid w:val="069B2299"/>
    <w:rsid w:val="069B56BB"/>
    <w:rsid w:val="069B5CA9"/>
    <w:rsid w:val="069B78A3"/>
    <w:rsid w:val="069B80DF"/>
    <w:rsid w:val="069B8FBF"/>
    <w:rsid w:val="069BDDF1"/>
    <w:rsid w:val="069BF6C1"/>
    <w:rsid w:val="069C1CDE"/>
    <w:rsid w:val="069C58AA"/>
    <w:rsid w:val="069C70B1"/>
    <w:rsid w:val="069C87A4"/>
    <w:rsid w:val="069CAF3B"/>
    <w:rsid w:val="069CD137"/>
    <w:rsid w:val="069CD1BB"/>
    <w:rsid w:val="069D3FC6"/>
    <w:rsid w:val="069D6439"/>
    <w:rsid w:val="069D70EB"/>
    <w:rsid w:val="069DE4B5"/>
    <w:rsid w:val="069DEEC1"/>
    <w:rsid w:val="069EA843"/>
    <w:rsid w:val="069EE2A9"/>
    <w:rsid w:val="069F463A"/>
    <w:rsid w:val="069F95C3"/>
    <w:rsid w:val="069FD291"/>
    <w:rsid w:val="06A011D7"/>
    <w:rsid w:val="06A026B8"/>
    <w:rsid w:val="06A0B740"/>
    <w:rsid w:val="06A0C3D0"/>
    <w:rsid w:val="06A0D9E7"/>
    <w:rsid w:val="06A0F934"/>
    <w:rsid w:val="06A18EC0"/>
    <w:rsid w:val="06A1A796"/>
    <w:rsid w:val="06A1CAA3"/>
    <w:rsid w:val="06A1ED1E"/>
    <w:rsid w:val="06A1F8D7"/>
    <w:rsid w:val="06A2A465"/>
    <w:rsid w:val="06A2BCB8"/>
    <w:rsid w:val="06A2D9CA"/>
    <w:rsid w:val="06A3015B"/>
    <w:rsid w:val="06A3362E"/>
    <w:rsid w:val="06A34634"/>
    <w:rsid w:val="06A39A85"/>
    <w:rsid w:val="06A3B9F3"/>
    <w:rsid w:val="06A41841"/>
    <w:rsid w:val="06A54FC5"/>
    <w:rsid w:val="06A55FA5"/>
    <w:rsid w:val="06A584A3"/>
    <w:rsid w:val="06A5A74E"/>
    <w:rsid w:val="06A5B81A"/>
    <w:rsid w:val="06A5DDE3"/>
    <w:rsid w:val="06A5F389"/>
    <w:rsid w:val="06A694B3"/>
    <w:rsid w:val="06A6AF84"/>
    <w:rsid w:val="06A7524D"/>
    <w:rsid w:val="06A75819"/>
    <w:rsid w:val="06A7AE2F"/>
    <w:rsid w:val="06A7DEF0"/>
    <w:rsid w:val="06A80948"/>
    <w:rsid w:val="06A845C0"/>
    <w:rsid w:val="06A854DB"/>
    <w:rsid w:val="06A89A9F"/>
    <w:rsid w:val="06A8E53D"/>
    <w:rsid w:val="06A92F2D"/>
    <w:rsid w:val="06A93D6A"/>
    <w:rsid w:val="06A98D55"/>
    <w:rsid w:val="06A9C27F"/>
    <w:rsid w:val="06AA0CEC"/>
    <w:rsid w:val="06AB0D23"/>
    <w:rsid w:val="06AB1861"/>
    <w:rsid w:val="06AB4157"/>
    <w:rsid w:val="06AB7C50"/>
    <w:rsid w:val="06AB7CC2"/>
    <w:rsid w:val="06AB8591"/>
    <w:rsid w:val="06ABA4B3"/>
    <w:rsid w:val="06AC135C"/>
    <w:rsid w:val="06AC205F"/>
    <w:rsid w:val="06AC55D5"/>
    <w:rsid w:val="06ACEA17"/>
    <w:rsid w:val="06ACF753"/>
    <w:rsid w:val="06AD060F"/>
    <w:rsid w:val="06AD12C6"/>
    <w:rsid w:val="06AD56AB"/>
    <w:rsid w:val="06AD9B3B"/>
    <w:rsid w:val="06ADB108"/>
    <w:rsid w:val="06ADDAB5"/>
    <w:rsid w:val="06ADF582"/>
    <w:rsid w:val="06AE20ED"/>
    <w:rsid w:val="06AE3B87"/>
    <w:rsid w:val="06AE3BA7"/>
    <w:rsid w:val="06AE4FDB"/>
    <w:rsid w:val="06AE56E3"/>
    <w:rsid w:val="06AE9CFF"/>
    <w:rsid w:val="06AE9FAF"/>
    <w:rsid w:val="06AEC5EC"/>
    <w:rsid w:val="06AEDAE4"/>
    <w:rsid w:val="06AFCFEB"/>
    <w:rsid w:val="06AFE795"/>
    <w:rsid w:val="06B04391"/>
    <w:rsid w:val="06B074D5"/>
    <w:rsid w:val="06B08C31"/>
    <w:rsid w:val="06B0B60C"/>
    <w:rsid w:val="06B14827"/>
    <w:rsid w:val="06B1A911"/>
    <w:rsid w:val="06B1ADB5"/>
    <w:rsid w:val="06B1FB97"/>
    <w:rsid w:val="06B25541"/>
    <w:rsid w:val="06B28917"/>
    <w:rsid w:val="06B2BD43"/>
    <w:rsid w:val="06B2F543"/>
    <w:rsid w:val="06B31B36"/>
    <w:rsid w:val="06B32716"/>
    <w:rsid w:val="06B33B9E"/>
    <w:rsid w:val="06B379FD"/>
    <w:rsid w:val="06B38B48"/>
    <w:rsid w:val="06B3AC9C"/>
    <w:rsid w:val="06B3C25D"/>
    <w:rsid w:val="06B3E27F"/>
    <w:rsid w:val="06B4D374"/>
    <w:rsid w:val="06B4D9FB"/>
    <w:rsid w:val="06B51C0C"/>
    <w:rsid w:val="06B52A1A"/>
    <w:rsid w:val="06B55242"/>
    <w:rsid w:val="06B57B71"/>
    <w:rsid w:val="06B5B2A5"/>
    <w:rsid w:val="06B5BD00"/>
    <w:rsid w:val="06B5E03C"/>
    <w:rsid w:val="06B5E96F"/>
    <w:rsid w:val="06B6142D"/>
    <w:rsid w:val="06B643FD"/>
    <w:rsid w:val="06B6AAE2"/>
    <w:rsid w:val="06B6DA10"/>
    <w:rsid w:val="06B6F807"/>
    <w:rsid w:val="06B72663"/>
    <w:rsid w:val="06B78466"/>
    <w:rsid w:val="06B7B829"/>
    <w:rsid w:val="06B7D0C7"/>
    <w:rsid w:val="06B848F6"/>
    <w:rsid w:val="06B889C2"/>
    <w:rsid w:val="06B8A647"/>
    <w:rsid w:val="06B8B045"/>
    <w:rsid w:val="06B8C042"/>
    <w:rsid w:val="06B8E74D"/>
    <w:rsid w:val="06B904E5"/>
    <w:rsid w:val="06B9A519"/>
    <w:rsid w:val="06B9AF98"/>
    <w:rsid w:val="06BA24A0"/>
    <w:rsid w:val="06BA4BEC"/>
    <w:rsid w:val="06BA7A4F"/>
    <w:rsid w:val="06BA8AB0"/>
    <w:rsid w:val="06BAC2CB"/>
    <w:rsid w:val="06BB15C6"/>
    <w:rsid w:val="06BB3C91"/>
    <w:rsid w:val="06BB54F7"/>
    <w:rsid w:val="06BB91F7"/>
    <w:rsid w:val="06BBE7CA"/>
    <w:rsid w:val="06BC1487"/>
    <w:rsid w:val="06BD25D7"/>
    <w:rsid w:val="06BDF05D"/>
    <w:rsid w:val="06BE031B"/>
    <w:rsid w:val="06BE2091"/>
    <w:rsid w:val="06BE426B"/>
    <w:rsid w:val="06BE5579"/>
    <w:rsid w:val="06BF16CB"/>
    <w:rsid w:val="06BF651D"/>
    <w:rsid w:val="06C05175"/>
    <w:rsid w:val="06C06CD3"/>
    <w:rsid w:val="06C09CD2"/>
    <w:rsid w:val="06C0E2F8"/>
    <w:rsid w:val="06C0E60F"/>
    <w:rsid w:val="06C109C4"/>
    <w:rsid w:val="06C19230"/>
    <w:rsid w:val="06C19FF3"/>
    <w:rsid w:val="06C232CD"/>
    <w:rsid w:val="06C23E47"/>
    <w:rsid w:val="06C25CF6"/>
    <w:rsid w:val="06C28B85"/>
    <w:rsid w:val="06C29CFA"/>
    <w:rsid w:val="06C2A04F"/>
    <w:rsid w:val="06C320C2"/>
    <w:rsid w:val="06C37443"/>
    <w:rsid w:val="06C37DFD"/>
    <w:rsid w:val="06C3C58D"/>
    <w:rsid w:val="06C3E5D5"/>
    <w:rsid w:val="06C4B0E4"/>
    <w:rsid w:val="06C4BB5E"/>
    <w:rsid w:val="06C53475"/>
    <w:rsid w:val="06C5E397"/>
    <w:rsid w:val="06C60943"/>
    <w:rsid w:val="06C653DF"/>
    <w:rsid w:val="06C6CF57"/>
    <w:rsid w:val="06C72B4A"/>
    <w:rsid w:val="06C744E2"/>
    <w:rsid w:val="06C74AA8"/>
    <w:rsid w:val="06C78DDB"/>
    <w:rsid w:val="06C794F7"/>
    <w:rsid w:val="06C7C1BB"/>
    <w:rsid w:val="06C8354A"/>
    <w:rsid w:val="06C883F5"/>
    <w:rsid w:val="06C8BBE9"/>
    <w:rsid w:val="06C9576C"/>
    <w:rsid w:val="06C964E0"/>
    <w:rsid w:val="06C975B9"/>
    <w:rsid w:val="06C98651"/>
    <w:rsid w:val="06C9FCDE"/>
    <w:rsid w:val="06CA0A07"/>
    <w:rsid w:val="06CA16C9"/>
    <w:rsid w:val="06CA6D08"/>
    <w:rsid w:val="06CA6DA5"/>
    <w:rsid w:val="06CA9D14"/>
    <w:rsid w:val="06CB190A"/>
    <w:rsid w:val="06CB47C1"/>
    <w:rsid w:val="06CB7E90"/>
    <w:rsid w:val="06CB9400"/>
    <w:rsid w:val="06CC198A"/>
    <w:rsid w:val="06CC1D89"/>
    <w:rsid w:val="06CC5600"/>
    <w:rsid w:val="06CCB1D4"/>
    <w:rsid w:val="06CCB89C"/>
    <w:rsid w:val="06CCB8E6"/>
    <w:rsid w:val="06CCBBDC"/>
    <w:rsid w:val="06CCD143"/>
    <w:rsid w:val="06CCD5F0"/>
    <w:rsid w:val="06CD6C5B"/>
    <w:rsid w:val="06CD96D7"/>
    <w:rsid w:val="06CDA7D4"/>
    <w:rsid w:val="06CDC472"/>
    <w:rsid w:val="06CDCFAD"/>
    <w:rsid w:val="06CDDD00"/>
    <w:rsid w:val="06CE2330"/>
    <w:rsid w:val="06CE4B06"/>
    <w:rsid w:val="06CE4C01"/>
    <w:rsid w:val="06CED129"/>
    <w:rsid w:val="06CED5CD"/>
    <w:rsid w:val="06CFC297"/>
    <w:rsid w:val="06D020EF"/>
    <w:rsid w:val="06D05679"/>
    <w:rsid w:val="06D05AD8"/>
    <w:rsid w:val="06D0ACC3"/>
    <w:rsid w:val="06D193AF"/>
    <w:rsid w:val="06D19C93"/>
    <w:rsid w:val="06D1D1C4"/>
    <w:rsid w:val="06D1F551"/>
    <w:rsid w:val="06D25B35"/>
    <w:rsid w:val="06D26A49"/>
    <w:rsid w:val="06D2981D"/>
    <w:rsid w:val="06D29A40"/>
    <w:rsid w:val="06D2CD07"/>
    <w:rsid w:val="06D2FFD8"/>
    <w:rsid w:val="06D32979"/>
    <w:rsid w:val="06D38450"/>
    <w:rsid w:val="06D38883"/>
    <w:rsid w:val="06D38E48"/>
    <w:rsid w:val="06D3BACA"/>
    <w:rsid w:val="06D45739"/>
    <w:rsid w:val="06D459BC"/>
    <w:rsid w:val="06D479CD"/>
    <w:rsid w:val="06D4E2E6"/>
    <w:rsid w:val="06D536ED"/>
    <w:rsid w:val="06D537C8"/>
    <w:rsid w:val="06D54F59"/>
    <w:rsid w:val="06D57F82"/>
    <w:rsid w:val="06D58B47"/>
    <w:rsid w:val="06D59A6C"/>
    <w:rsid w:val="06D5A831"/>
    <w:rsid w:val="06D5BFB5"/>
    <w:rsid w:val="06D651A9"/>
    <w:rsid w:val="06D6937B"/>
    <w:rsid w:val="06D6B839"/>
    <w:rsid w:val="06D6BF1C"/>
    <w:rsid w:val="06D6C006"/>
    <w:rsid w:val="06D6DBBA"/>
    <w:rsid w:val="06D75B3C"/>
    <w:rsid w:val="06D75F83"/>
    <w:rsid w:val="06D761E0"/>
    <w:rsid w:val="06D7C49A"/>
    <w:rsid w:val="06D85B96"/>
    <w:rsid w:val="06D864A7"/>
    <w:rsid w:val="06D8C61E"/>
    <w:rsid w:val="06D942B6"/>
    <w:rsid w:val="06D9C05B"/>
    <w:rsid w:val="06D9EA50"/>
    <w:rsid w:val="06DA054B"/>
    <w:rsid w:val="06DA2D41"/>
    <w:rsid w:val="06DA7A0C"/>
    <w:rsid w:val="06DA7A12"/>
    <w:rsid w:val="06DAB81A"/>
    <w:rsid w:val="06DB48CC"/>
    <w:rsid w:val="06DB79F2"/>
    <w:rsid w:val="06DB8898"/>
    <w:rsid w:val="06DC0906"/>
    <w:rsid w:val="06DC11B2"/>
    <w:rsid w:val="06DC1D3C"/>
    <w:rsid w:val="06DC2AEE"/>
    <w:rsid w:val="06DC2DA9"/>
    <w:rsid w:val="06DC6A45"/>
    <w:rsid w:val="06DC9C1B"/>
    <w:rsid w:val="06DC9FC4"/>
    <w:rsid w:val="06DCDD9E"/>
    <w:rsid w:val="06DD6027"/>
    <w:rsid w:val="06DD841A"/>
    <w:rsid w:val="06DD8BD5"/>
    <w:rsid w:val="06DDD83C"/>
    <w:rsid w:val="06DE105A"/>
    <w:rsid w:val="06DE254A"/>
    <w:rsid w:val="06DE63B2"/>
    <w:rsid w:val="06DE7579"/>
    <w:rsid w:val="06DED367"/>
    <w:rsid w:val="06DEF612"/>
    <w:rsid w:val="06DF2CFF"/>
    <w:rsid w:val="06DF419C"/>
    <w:rsid w:val="06DF4877"/>
    <w:rsid w:val="06DF80E1"/>
    <w:rsid w:val="06DF8F55"/>
    <w:rsid w:val="06DFBC7C"/>
    <w:rsid w:val="06DFEFA6"/>
    <w:rsid w:val="06E02D23"/>
    <w:rsid w:val="06E04EB8"/>
    <w:rsid w:val="06E072FE"/>
    <w:rsid w:val="06E0D015"/>
    <w:rsid w:val="06E0D079"/>
    <w:rsid w:val="06E1473C"/>
    <w:rsid w:val="06E19110"/>
    <w:rsid w:val="06E1C6AF"/>
    <w:rsid w:val="06E2047B"/>
    <w:rsid w:val="06E2801B"/>
    <w:rsid w:val="06E280B1"/>
    <w:rsid w:val="06E2AFEF"/>
    <w:rsid w:val="06E2CB1F"/>
    <w:rsid w:val="06E2CBFC"/>
    <w:rsid w:val="06E3121C"/>
    <w:rsid w:val="06E34373"/>
    <w:rsid w:val="06E35E0A"/>
    <w:rsid w:val="06E3C09F"/>
    <w:rsid w:val="06E3CE26"/>
    <w:rsid w:val="06E40688"/>
    <w:rsid w:val="06E4340B"/>
    <w:rsid w:val="06E44056"/>
    <w:rsid w:val="06E466AD"/>
    <w:rsid w:val="06E47872"/>
    <w:rsid w:val="06E523CE"/>
    <w:rsid w:val="06E56398"/>
    <w:rsid w:val="06E5C83D"/>
    <w:rsid w:val="06E63B90"/>
    <w:rsid w:val="06E6738A"/>
    <w:rsid w:val="06E6A0CB"/>
    <w:rsid w:val="06E6D3F0"/>
    <w:rsid w:val="06E6E683"/>
    <w:rsid w:val="06E6ECF2"/>
    <w:rsid w:val="06E75311"/>
    <w:rsid w:val="06E76373"/>
    <w:rsid w:val="06E80BFA"/>
    <w:rsid w:val="06E88B06"/>
    <w:rsid w:val="06E8A6A3"/>
    <w:rsid w:val="06E8AD52"/>
    <w:rsid w:val="06E8CC85"/>
    <w:rsid w:val="06E8EEA9"/>
    <w:rsid w:val="06E9421E"/>
    <w:rsid w:val="06E980FA"/>
    <w:rsid w:val="06E98495"/>
    <w:rsid w:val="06E996D9"/>
    <w:rsid w:val="06E9D3C9"/>
    <w:rsid w:val="06EA3470"/>
    <w:rsid w:val="06EA3BC0"/>
    <w:rsid w:val="06EA3D48"/>
    <w:rsid w:val="06EA66DE"/>
    <w:rsid w:val="06EAE0F9"/>
    <w:rsid w:val="06EB1A8B"/>
    <w:rsid w:val="06EB1EE3"/>
    <w:rsid w:val="06EB3271"/>
    <w:rsid w:val="06EB60D4"/>
    <w:rsid w:val="06EBEA8A"/>
    <w:rsid w:val="06EC78B2"/>
    <w:rsid w:val="06EC87C3"/>
    <w:rsid w:val="06ECBC8A"/>
    <w:rsid w:val="06ED1328"/>
    <w:rsid w:val="06ED3851"/>
    <w:rsid w:val="06EDF91D"/>
    <w:rsid w:val="06EEE29F"/>
    <w:rsid w:val="06EF1ACF"/>
    <w:rsid w:val="06EF1BF9"/>
    <w:rsid w:val="06EF2F76"/>
    <w:rsid w:val="06EF65E6"/>
    <w:rsid w:val="06F01F14"/>
    <w:rsid w:val="06F0A1C7"/>
    <w:rsid w:val="06F0BE2A"/>
    <w:rsid w:val="06F0D85E"/>
    <w:rsid w:val="06F10F73"/>
    <w:rsid w:val="06F153FF"/>
    <w:rsid w:val="06F1FF79"/>
    <w:rsid w:val="06F20238"/>
    <w:rsid w:val="06F24F21"/>
    <w:rsid w:val="06F28489"/>
    <w:rsid w:val="06F2B201"/>
    <w:rsid w:val="06F34E12"/>
    <w:rsid w:val="06F36301"/>
    <w:rsid w:val="06F3C43C"/>
    <w:rsid w:val="06F3DDFC"/>
    <w:rsid w:val="06F43AE9"/>
    <w:rsid w:val="06F45A6F"/>
    <w:rsid w:val="06F480AF"/>
    <w:rsid w:val="06F4C03B"/>
    <w:rsid w:val="06F4EB54"/>
    <w:rsid w:val="06F4F51D"/>
    <w:rsid w:val="06F506B4"/>
    <w:rsid w:val="06F5214B"/>
    <w:rsid w:val="06F56CCF"/>
    <w:rsid w:val="06F5C275"/>
    <w:rsid w:val="06F5E6EE"/>
    <w:rsid w:val="06F60DD3"/>
    <w:rsid w:val="06F60F1C"/>
    <w:rsid w:val="06F635C3"/>
    <w:rsid w:val="06F653B4"/>
    <w:rsid w:val="06F66334"/>
    <w:rsid w:val="06F69C28"/>
    <w:rsid w:val="06F75140"/>
    <w:rsid w:val="06F7938B"/>
    <w:rsid w:val="06F7E1D9"/>
    <w:rsid w:val="06F84DAF"/>
    <w:rsid w:val="06F8565D"/>
    <w:rsid w:val="06F86BF3"/>
    <w:rsid w:val="06F89C59"/>
    <w:rsid w:val="06F94C51"/>
    <w:rsid w:val="06F96BEA"/>
    <w:rsid w:val="06F9CD4F"/>
    <w:rsid w:val="06F9F92F"/>
    <w:rsid w:val="06FA3AD3"/>
    <w:rsid w:val="06FB3E2B"/>
    <w:rsid w:val="06FB5F33"/>
    <w:rsid w:val="06FBA6B5"/>
    <w:rsid w:val="06FC1595"/>
    <w:rsid w:val="06FC2125"/>
    <w:rsid w:val="06FC6FDB"/>
    <w:rsid w:val="06FC8FA3"/>
    <w:rsid w:val="06FD067A"/>
    <w:rsid w:val="06FD2CD5"/>
    <w:rsid w:val="06FD9176"/>
    <w:rsid w:val="06FD98A9"/>
    <w:rsid w:val="06FDA542"/>
    <w:rsid w:val="06FDDCDC"/>
    <w:rsid w:val="06FDE095"/>
    <w:rsid w:val="06FE2DAB"/>
    <w:rsid w:val="06FF2544"/>
    <w:rsid w:val="06FF48E6"/>
    <w:rsid w:val="07001645"/>
    <w:rsid w:val="070055A1"/>
    <w:rsid w:val="070080D0"/>
    <w:rsid w:val="070085AC"/>
    <w:rsid w:val="07008CFD"/>
    <w:rsid w:val="0700AAEB"/>
    <w:rsid w:val="0700BBC3"/>
    <w:rsid w:val="0700CFBF"/>
    <w:rsid w:val="0701597B"/>
    <w:rsid w:val="070177B6"/>
    <w:rsid w:val="0701867F"/>
    <w:rsid w:val="0701BBBF"/>
    <w:rsid w:val="0701BBE0"/>
    <w:rsid w:val="0701DBE5"/>
    <w:rsid w:val="070219AD"/>
    <w:rsid w:val="07030920"/>
    <w:rsid w:val="07033BE9"/>
    <w:rsid w:val="07035548"/>
    <w:rsid w:val="0703CAE2"/>
    <w:rsid w:val="07045619"/>
    <w:rsid w:val="07049416"/>
    <w:rsid w:val="0704A6F6"/>
    <w:rsid w:val="070567DA"/>
    <w:rsid w:val="0705A41F"/>
    <w:rsid w:val="0705D051"/>
    <w:rsid w:val="07061902"/>
    <w:rsid w:val="0706441C"/>
    <w:rsid w:val="0706463B"/>
    <w:rsid w:val="07064EC5"/>
    <w:rsid w:val="07067088"/>
    <w:rsid w:val="070684E0"/>
    <w:rsid w:val="0706B0A1"/>
    <w:rsid w:val="070706C5"/>
    <w:rsid w:val="07072550"/>
    <w:rsid w:val="0707433A"/>
    <w:rsid w:val="07079799"/>
    <w:rsid w:val="0707B097"/>
    <w:rsid w:val="0707CB13"/>
    <w:rsid w:val="07087C50"/>
    <w:rsid w:val="07088CD8"/>
    <w:rsid w:val="0708BF0A"/>
    <w:rsid w:val="0708C981"/>
    <w:rsid w:val="0708C987"/>
    <w:rsid w:val="0708CDD6"/>
    <w:rsid w:val="0708DA61"/>
    <w:rsid w:val="0708F960"/>
    <w:rsid w:val="07090882"/>
    <w:rsid w:val="0709285A"/>
    <w:rsid w:val="0709497F"/>
    <w:rsid w:val="07097586"/>
    <w:rsid w:val="070993E2"/>
    <w:rsid w:val="0709AA78"/>
    <w:rsid w:val="0709D40F"/>
    <w:rsid w:val="070A8E91"/>
    <w:rsid w:val="070A9D8C"/>
    <w:rsid w:val="070AB860"/>
    <w:rsid w:val="070AC57F"/>
    <w:rsid w:val="070ADE4C"/>
    <w:rsid w:val="070AE156"/>
    <w:rsid w:val="070BB0CF"/>
    <w:rsid w:val="070C306D"/>
    <w:rsid w:val="070C4CC3"/>
    <w:rsid w:val="070C4CFA"/>
    <w:rsid w:val="070C50C6"/>
    <w:rsid w:val="070C80A5"/>
    <w:rsid w:val="070C948E"/>
    <w:rsid w:val="070CFCFD"/>
    <w:rsid w:val="070D4242"/>
    <w:rsid w:val="070D5535"/>
    <w:rsid w:val="070D6C4B"/>
    <w:rsid w:val="070DC4B3"/>
    <w:rsid w:val="070DFDC0"/>
    <w:rsid w:val="070E2F5F"/>
    <w:rsid w:val="070E328F"/>
    <w:rsid w:val="070E5BB9"/>
    <w:rsid w:val="070ED35D"/>
    <w:rsid w:val="070F0C3F"/>
    <w:rsid w:val="070F2E73"/>
    <w:rsid w:val="070F3CD4"/>
    <w:rsid w:val="070F4349"/>
    <w:rsid w:val="070F5B8E"/>
    <w:rsid w:val="070F6CCF"/>
    <w:rsid w:val="070F6E84"/>
    <w:rsid w:val="070FFEC9"/>
    <w:rsid w:val="07101364"/>
    <w:rsid w:val="07101A9D"/>
    <w:rsid w:val="07109E4F"/>
    <w:rsid w:val="0710E9CA"/>
    <w:rsid w:val="0711594A"/>
    <w:rsid w:val="07116052"/>
    <w:rsid w:val="07119528"/>
    <w:rsid w:val="0711B5F1"/>
    <w:rsid w:val="0711BBA3"/>
    <w:rsid w:val="071207F2"/>
    <w:rsid w:val="07122D76"/>
    <w:rsid w:val="071254A9"/>
    <w:rsid w:val="0712DCC6"/>
    <w:rsid w:val="0712EB57"/>
    <w:rsid w:val="0713930D"/>
    <w:rsid w:val="0713A515"/>
    <w:rsid w:val="0713DE83"/>
    <w:rsid w:val="071427C2"/>
    <w:rsid w:val="071434CE"/>
    <w:rsid w:val="07144BA0"/>
    <w:rsid w:val="07146819"/>
    <w:rsid w:val="0714872E"/>
    <w:rsid w:val="0714A076"/>
    <w:rsid w:val="0714C451"/>
    <w:rsid w:val="0714E92A"/>
    <w:rsid w:val="071532C5"/>
    <w:rsid w:val="07156524"/>
    <w:rsid w:val="071577BC"/>
    <w:rsid w:val="0715B690"/>
    <w:rsid w:val="0715CF2B"/>
    <w:rsid w:val="071606E1"/>
    <w:rsid w:val="071635D2"/>
    <w:rsid w:val="07165D55"/>
    <w:rsid w:val="07168233"/>
    <w:rsid w:val="07168C6F"/>
    <w:rsid w:val="07168F5F"/>
    <w:rsid w:val="0716B06E"/>
    <w:rsid w:val="0716C1B0"/>
    <w:rsid w:val="07172484"/>
    <w:rsid w:val="0717359B"/>
    <w:rsid w:val="0717659C"/>
    <w:rsid w:val="07177FA1"/>
    <w:rsid w:val="0717C2FB"/>
    <w:rsid w:val="0717D1EF"/>
    <w:rsid w:val="07184A03"/>
    <w:rsid w:val="0718664A"/>
    <w:rsid w:val="071889F7"/>
    <w:rsid w:val="0718BE9D"/>
    <w:rsid w:val="0718D0D2"/>
    <w:rsid w:val="0718E062"/>
    <w:rsid w:val="0718FCBA"/>
    <w:rsid w:val="07194CB3"/>
    <w:rsid w:val="071991E9"/>
    <w:rsid w:val="0719D5F8"/>
    <w:rsid w:val="071A0291"/>
    <w:rsid w:val="071A10FB"/>
    <w:rsid w:val="071A3381"/>
    <w:rsid w:val="071A7139"/>
    <w:rsid w:val="071A808F"/>
    <w:rsid w:val="071AEE32"/>
    <w:rsid w:val="071B367E"/>
    <w:rsid w:val="071B5466"/>
    <w:rsid w:val="071B5C6E"/>
    <w:rsid w:val="071BB555"/>
    <w:rsid w:val="071BE933"/>
    <w:rsid w:val="071BF3FE"/>
    <w:rsid w:val="071C3626"/>
    <w:rsid w:val="071CB849"/>
    <w:rsid w:val="071D1097"/>
    <w:rsid w:val="071D252C"/>
    <w:rsid w:val="071D63D3"/>
    <w:rsid w:val="071D6C80"/>
    <w:rsid w:val="071D89B8"/>
    <w:rsid w:val="071DDAFF"/>
    <w:rsid w:val="071DEC76"/>
    <w:rsid w:val="071DFB45"/>
    <w:rsid w:val="071EB3EC"/>
    <w:rsid w:val="071EBC6D"/>
    <w:rsid w:val="071F050A"/>
    <w:rsid w:val="071F1976"/>
    <w:rsid w:val="071F1EC1"/>
    <w:rsid w:val="071F8239"/>
    <w:rsid w:val="071FC61E"/>
    <w:rsid w:val="071FD173"/>
    <w:rsid w:val="07205027"/>
    <w:rsid w:val="0720926F"/>
    <w:rsid w:val="072130B4"/>
    <w:rsid w:val="07214B95"/>
    <w:rsid w:val="07219CF9"/>
    <w:rsid w:val="0721F36E"/>
    <w:rsid w:val="07220330"/>
    <w:rsid w:val="07222E5E"/>
    <w:rsid w:val="07223B7A"/>
    <w:rsid w:val="07223FB7"/>
    <w:rsid w:val="07226C94"/>
    <w:rsid w:val="07229C04"/>
    <w:rsid w:val="0722A0BC"/>
    <w:rsid w:val="0722BCE3"/>
    <w:rsid w:val="0722F53B"/>
    <w:rsid w:val="07230122"/>
    <w:rsid w:val="07231D93"/>
    <w:rsid w:val="07235C27"/>
    <w:rsid w:val="0724382E"/>
    <w:rsid w:val="07248CA1"/>
    <w:rsid w:val="072496EF"/>
    <w:rsid w:val="0724A619"/>
    <w:rsid w:val="0724A654"/>
    <w:rsid w:val="0724D7D4"/>
    <w:rsid w:val="0724DF5C"/>
    <w:rsid w:val="0725132B"/>
    <w:rsid w:val="07254577"/>
    <w:rsid w:val="0725887D"/>
    <w:rsid w:val="0726582F"/>
    <w:rsid w:val="07266FFA"/>
    <w:rsid w:val="0726718A"/>
    <w:rsid w:val="0726F606"/>
    <w:rsid w:val="072706DD"/>
    <w:rsid w:val="07270F2E"/>
    <w:rsid w:val="07275A9F"/>
    <w:rsid w:val="07277AFD"/>
    <w:rsid w:val="0727B801"/>
    <w:rsid w:val="0727C67B"/>
    <w:rsid w:val="0728061A"/>
    <w:rsid w:val="072897F9"/>
    <w:rsid w:val="0728C9EC"/>
    <w:rsid w:val="07290D11"/>
    <w:rsid w:val="07291A9B"/>
    <w:rsid w:val="07291BAA"/>
    <w:rsid w:val="07299282"/>
    <w:rsid w:val="072993DE"/>
    <w:rsid w:val="072A7331"/>
    <w:rsid w:val="072A9003"/>
    <w:rsid w:val="072AE24D"/>
    <w:rsid w:val="072B241E"/>
    <w:rsid w:val="072B2C28"/>
    <w:rsid w:val="072B6A25"/>
    <w:rsid w:val="072B867B"/>
    <w:rsid w:val="072B91F8"/>
    <w:rsid w:val="072BE4FF"/>
    <w:rsid w:val="072C1B7D"/>
    <w:rsid w:val="072C3993"/>
    <w:rsid w:val="072C4ADA"/>
    <w:rsid w:val="072C575E"/>
    <w:rsid w:val="072C8BE1"/>
    <w:rsid w:val="072CD2D9"/>
    <w:rsid w:val="072CE1D5"/>
    <w:rsid w:val="072D5981"/>
    <w:rsid w:val="072D640B"/>
    <w:rsid w:val="072D89CA"/>
    <w:rsid w:val="072D8B11"/>
    <w:rsid w:val="072DA955"/>
    <w:rsid w:val="072DC935"/>
    <w:rsid w:val="072DD8C4"/>
    <w:rsid w:val="072DFB75"/>
    <w:rsid w:val="072E646B"/>
    <w:rsid w:val="072E9570"/>
    <w:rsid w:val="072EAF3C"/>
    <w:rsid w:val="072ED1D2"/>
    <w:rsid w:val="072F0381"/>
    <w:rsid w:val="072F0F39"/>
    <w:rsid w:val="072F3D0F"/>
    <w:rsid w:val="072FA6AB"/>
    <w:rsid w:val="072FB921"/>
    <w:rsid w:val="072FCE2C"/>
    <w:rsid w:val="072FF3FA"/>
    <w:rsid w:val="072FFBE9"/>
    <w:rsid w:val="07304B1E"/>
    <w:rsid w:val="07309C22"/>
    <w:rsid w:val="0730B66E"/>
    <w:rsid w:val="0730D1F6"/>
    <w:rsid w:val="073129A7"/>
    <w:rsid w:val="073138C7"/>
    <w:rsid w:val="07318925"/>
    <w:rsid w:val="0731BB51"/>
    <w:rsid w:val="0731FD9C"/>
    <w:rsid w:val="07325A34"/>
    <w:rsid w:val="0732753A"/>
    <w:rsid w:val="07328AB0"/>
    <w:rsid w:val="07328F69"/>
    <w:rsid w:val="0732958E"/>
    <w:rsid w:val="0732D557"/>
    <w:rsid w:val="07330319"/>
    <w:rsid w:val="07336DA3"/>
    <w:rsid w:val="0733A8F8"/>
    <w:rsid w:val="0733B860"/>
    <w:rsid w:val="0733D460"/>
    <w:rsid w:val="0733EEE5"/>
    <w:rsid w:val="0733F812"/>
    <w:rsid w:val="0733F8BE"/>
    <w:rsid w:val="07340AF8"/>
    <w:rsid w:val="0734417E"/>
    <w:rsid w:val="073463F5"/>
    <w:rsid w:val="07348A88"/>
    <w:rsid w:val="07349F66"/>
    <w:rsid w:val="0734A9A5"/>
    <w:rsid w:val="0734C3CB"/>
    <w:rsid w:val="0734FA69"/>
    <w:rsid w:val="07350F94"/>
    <w:rsid w:val="0735882B"/>
    <w:rsid w:val="073603E2"/>
    <w:rsid w:val="073611DE"/>
    <w:rsid w:val="07364CBA"/>
    <w:rsid w:val="0737044F"/>
    <w:rsid w:val="073711BD"/>
    <w:rsid w:val="073775FB"/>
    <w:rsid w:val="0737D18A"/>
    <w:rsid w:val="0737EDC7"/>
    <w:rsid w:val="07381ED2"/>
    <w:rsid w:val="07384814"/>
    <w:rsid w:val="0738508A"/>
    <w:rsid w:val="07385101"/>
    <w:rsid w:val="07386E96"/>
    <w:rsid w:val="0738A456"/>
    <w:rsid w:val="0738EE79"/>
    <w:rsid w:val="0738EFFC"/>
    <w:rsid w:val="0738FD19"/>
    <w:rsid w:val="073900D3"/>
    <w:rsid w:val="07390711"/>
    <w:rsid w:val="073926EE"/>
    <w:rsid w:val="073947C3"/>
    <w:rsid w:val="07394E17"/>
    <w:rsid w:val="073971D6"/>
    <w:rsid w:val="073992CD"/>
    <w:rsid w:val="0739955E"/>
    <w:rsid w:val="0739E5A2"/>
    <w:rsid w:val="0739FC30"/>
    <w:rsid w:val="073A0668"/>
    <w:rsid w:val="073A2B39"/>
    <w:rsid w:val="073A92B3"/>
    <w:rsid w:val="073B144C"/>
    <w:rsid w:val="073B24A4"/>
    <w:rsid w:val="073B64AC"/>
    <w:rsid w:val="073B7EA2"/>
    <w:rsid w:val="073B8687"/>
    <w:rsid w:val="073B9BD1"/>
    <w:rsid w:val="073BAF8D"/>
    <w:rsid w:val="073BB708"/>
    <w:rsid w:val="073BEA5F"/>
    <w:rsid w:val="073CCB14"/>
    <w:rsid w:val="073CD1B6"/>
    <w:rsid w:val="073DD15B"/>
    <w:rsid w:val="073DD281"/>
    <w:rsid w:val="073E1F6A"/>
    <w:rsid w:val="073E4BD8"/>
    <w:rsid w:val="073E863A"/>
    <w:rsid w:val="073ECDE6"/>
    <w:rsid w:val="073F21D2"/>
    <w:rsid w:val="073F30F6"/>
    <w:rsid w:val="073F546A"/>
    <w:rsid w:val="073F60BE"/>
    <w:rsid w:val="073F6207"/>
    <w:rsid w:val="073F7FB5"/>
    <w:rsid w:val="073FA5D4"/>
    <w:rsid w:val="073FA78D"/>
    <w:rsid w:val="073FAA5A"/>
    <w:rsid w:val="073FB58B"/>
    <w:rsid w:val="073FBFBB"/>
    <w:rsid w:val="073FC201"/>
    <w:rsid w:val="073FC9EE"/>
    <w:rsid w:val="073FCB4C"/>
    <w:rsid w:val="073FEEE4"/>
    <w:rsid w:val="073FF627"/>
    <w:rsid w:val="07400423"/>
    <w:rsid w:val="074082D8"/>
    <w:rsid w:val="0740B879"/>
    <w:rsid w:val="0740EBE3"/>
    <w:rsid w:val="0740F986"/>
    <w:rsid w:val="0741298B"/>
    <w:rsid w:val="0741A621"/>
    <w:rsid w:val="0741B1D1"/>
    <w:rsid w:val="0741C485"/>
    <w:rsid w:val="0741E311"/>
    <w:rsid w:val="07421373"/>
    <w:rsid w:val="074224CC"/>
    <w:rsid w:val="07422A9D"/>
    <w:rsid w:val="07422BE7"/>
    <w:rsid w:val="07423257"/>
    <w:rsid w:val="07424568"/>
    <w:rsid w:val="074262BF"/>
    <w:rsid w:val="074291C1"/>
    <w:rsid w:val="07433E87"/>
    <w:rsid w:val="0743A742"/>
    <w:rsid w:val="07441772"/>
    <w:rsid w:val="0744BB87"/>
    <w:rsid w:val="0744E103"/>
    <w:rsid w:val="07453B8A"/>
    <w:rsid w:val="07455224"/>
    <w:rsid w:val="07458E2C"/>
    <w:rsid w:val="0745E406"/>
    <w:rsid w:val="074614F2"/>
    <w:rsid w:val="0746514C"/>
    <w:rsid w:val="0746696E"/>
    <w:rsid w:val="07468E1B"/>
    <w:rsid w:val="0746BB5F"/>
    <w:rsid w:val="07470C2A"/>
    <w:rsid w:val="0747CA62"/>
    <w:rsid w:val="0747E185"/>
    <w:rsid w:val="07483798"/>
    <w:rsid w:val="07487B3B"/>
    <w:rsid w:val="0748F11B"/>
    <w:rsid w:val="0748FA16"/>
    <w:rsid w:val="07492466"/>
    <w:rsid w:val="0749455E"/>
    <w:rsid w:val="0749481D"/>
    <w:rsid w:val="074956FF"/>
    <w:rsid w:val="0749D1A5"/>
    <w:rsid w:val="0749FD84"/>
    <w:rsid w:val="0749FEAE"/>
    <w:rsid w:val="0749FFAF"/>
    <w:rsid w:val="074A0F16"/>
    <w:rsid w:val="074ABCCF"/>
    <w:rsid w:val="074ACECE"/>
    <w:rsid w:val="074AF350"/>
    <w:rsid w:val="074B2C90"/>
    <w:rsid w:val="074B785E"/>
    <w:rsid w:val="074BD7D0"/>
    <w:rsid w:val="074BE122"/>
    <w:rsid w:val="074BE767"/>
    <w:rsid w:val="074C362C"/>
    <w:rsid w:val="074C8CFC"/>
    <w:rsid w:val="074CB027"/>
    <w:rsid w:val="074CEEA1"/>
    <w:rsid w:val="074D72A8"/>
    <w:rsid w:val="074DC923"/>
    <w:rsid w:val="074DD9A4"/>
    <w:rsid w:val="074DF602"/>
    <w:rsid w:val="074E03A5"/>
    <w:rsid w:val="074E08AC"/>
    <w:rsid w:val="074EC6CA"/>
    <w:rsid w:val="074ED76F"/>
    <w:rsid w:val="074EE1FC"/>
    <w:rsid w:val="074EE420"/>
    <w:rsid w:val="074EECDB"/>
    <w:rsid w:val="074EFE2E"/>
    <w:rsid w:val="074F133C"/>
    <w:rsid w:val="074F26FA"/>
    <w:rsid w:val="074F4785"/>
    <w:rsid w:val="074F685F"/>
    <w:rsid w:val="074F6AD2"/>
    <w:rsid w:val="074F7455"/>
    <w:rsid w:val="074F85BB"/>
    <w:rsid w:val="074FC6EA"/>
    <w:rsid w:val="074FEE87"/>
    <w:rsid w:val="075069D7"/>
    <w:rsid w:val="0750F73C"/>
    <w:rsid w:val="0751065F"/>
    <w:rsid w:val="07513F6A"/>
    <w:rsid w:val="0751507C"/>
    <w:rsid w:val="07515303"/>
    <w:rsid w:val="0751764A"/>
    <w:rsid w:val="0751B4BB"/>
    <w:rsid w:val="0751F05D"/>
    <w:rsid w:val="07520671"/>
    <w:rsid w:val="07520893"/>
    <w:rsid w:val="0752098F"/>
    <w:rsid w:val="07520C1B"/>
    <w:rsid w:val="07527622"/>
    <w:rsid w:val="07529546"/>
    <w:rsid w:val="0752BB73"/>
    <w:rsid w:val="07532A2C"/>
    <w:rsid w:val="0753952A"/>
    <w:rsid w:val="0753A288"/>
    <w:rsid w:val="0753AD06"/>
    <w:rsid w:val="0753D4F1"/>
    <w:rsid w:val="07543101"/>
    <w:rsid w:val="0754447B"/>
    <w:rsid w:val="07544C04"/>
    <w:rsid w:val="07545D71"/>
    <w:rsid w:val="075475D8"/>
    <w:rsid w:val="07548641"/>
    <w:rsid w:val="0754C56E"/>
    <w:rsid w:val="0754F5AF"/>
    <w:rsid w:val="07551EC8"/>
    <w:rsid w:val="075533DE"/>
    <w:rsid w:val="07558EFB"/>
    <w:rsid w:val="07559B38"/>
    <w:rsid w:val="0755AEA1"/>
    <w:rsid w:val="0755F241"/>
    <w:rsid w:val="075638FA"/>
    <w:rsid w:val="07563AA2"/>
    <w:rsid w:val="07568CF2"/>
    <w:rsid w:val="07575ED9"/>
    <w:rsid w:val="075777A4"/>
    <w:rsid w:val="07577CCA"/>
    <w:rsid w:val="0757AB0E"/>
    <w:rsid w:val="0757B53A"/>
    <w:rsid w:val="07580D81"/>
    <w:rsid w:val="07582E63"/>
    <w:rsid w:val="0758A8EF"/>
    <w:rsid w:val="0758AE30"/>
    <w:rsid w:val="0758B825"/>
    <w:rsid w:val="0758D7A3"/>
    <w:rsid w:val="0758DF9C"/>
    <w:rsid w:val="0758E992"/>
    <w:rsid w:val="075902F7"/>
    <w:rsid w:val="07595412"/>
    <w:rsid w:val="07597007"/>
    <w:rsid w:val="07598638"/>
    <w:rsid w:val="0759B154"/>
    <w:rsid w:val="0759D995"/>
    <w:rsid w:val="075A66E0"/>
    <w:rsid w:val="075A735A"/>
    <w:rsid w:val="075A77E2"/>
    <w:rsid w:val="075A8B4D"/>
    <w:rsid w:val="075ABCB3"/>
    <w:rsid w:val="075AFC18"/>
    <w:rsid w:val="075B2A59"/>
    <w:rsid w:val="075BCB40"/>
    <w:rsid w:val="075BF86A"/>
    <w:rsid w:val="075BFF48"/>
    <w:rsid w:val="075C504A"/>
    <w:rsid w:val="075C9D14"/>
    <w:rsid w:val="075CAF05"/>
    <w:rsid w:val="075CBA29"/>
    <w:rsid w:val="075CC012"/>
    <w:rsid w:val="075CD154"/>
    <w:rsid w:val="075D047C"/>
    <w:rsid w:val="075D1939"/>
    <w:rsid w:val="075D398F"/>
    <w:rsid w:val="075DCC0C"/>
    <w:rsid w:val="075DDDFE"/>
    <w:rsid w:val="075E3F32"/>
    <w:rsid w:val="075EA80A"/>
    <w:rsid w:val="075EB3CB"/>
    <w:rsid w:val="075EDE55"/>
    <w:rsid w:val="075EE8A8"/>
    <w:rsid w:val="075F0277"/>
    <w:rsid w:val="075FDC67"/>
    <w:rsid w:val="07600274"/>
    <w:rsid w:val="0760189F"/>
    <w:rsid w:val="0760252D"/>
    <w:rsid w:val="076029A7"/>
    <w:rsid w:val="07602C9F"/>
    <w:rsid w:val="076039FA"/>
    <w:rsid w:val="07603CA9"/>
    <w:rsid w:val="07606333"/>
    <w:rsid w:val="076077C1"/>
    <w:rsid w:val="07609A96"/>
    <w:rsid w:val="0760E0A8"/>
    <w:rsid w:val="0760F11A"/>
    <w:rsid w:val="0760F187"/>
    <w:rsid w:val="07616433"/>
    <w:rsid w:val="07619796"/>
    <w:rsid w:val="0761A863"/>
    <w:rsid w:val="0761C7BB"/>
    <w:rsid w:val="07623330"/>
    <w:rsid w:val="07623343"/>
    <w:rsid w:val="076253EE"/>
    <w:rsid w:val="0762A52D"/>
    <w:rsid w:val="0762AB59"/>
    <w:rsid w:val="0762F5F9"/>
    <w:rsid w:val="0762FD75"/>
    <w:rsid w:val="076339EC"/>
    <w:rsid w:val="07634E21"/>
    <w:rsid w:val="07635156"/>
    <w:rsid w:val="0763515E"/>
    <w:rsid w:val="0763563C"/>
    <w:rsid w:val="0763593A"/>
    <w:rsid w:val="07639E6E"/>
    <w:rsid w:val="0763D6B9"/>
    <w:rsid w:val="076445AF"/>
    <w:rsid w:val="076467DA"/>
    <w:rsid w:val="076495B9"/>
    <w:rsid w:val="0764EE63"/>
    <w:rsid w:val="0764F08E"/>
    <w:rsid w:val="0764F116"/>
    <w:rsid w:val="07651410"/>
    <w:rsid w:val="07661DC8"/>
    <w:rsid w:val="07664FDE"/>
    <w:rsid w:val="07666570"/>
    <w:rsid w:val="07668EEF"/>
    <w:rsid w:val="0766C454"/>
    <w:rsid w:val="0766DDB4"/>
    <w:rsid w:val="0767D670"/>
    <w:rsid w:val="0767DB13"/>
    <w:rsid w:val="0767DD93"/>
    <w:rsid w:val="0767EB82"/>
    <w:rsid w:val="07683255"/>
    <w:rsid w:val="0768BABA"/>
    <w:rsid w:val="0768FD7E"/>
    <w:rsid w:val="076A110D"/>
    <w:rsid w:val="076A1CE6"/>
    <w:rsid w:val="076A587B"/>
    <w:rsid w:val="076A6B5B"/>
    <w:rsid w:val="076A81A8"/>
    <w:rsid w:val="076B3C9D"/>
    <w:rsid w:val="076B66E6"/>
    <w:rsid w:val="076B77D2"/>
    <w:rsid w:val="076B7AAC"/>
    <w:rsid w:val="076B8B6B"/>
    <w:rsid w:val="076BA641"/>
    <w:rsid w:val="076BA7E6"/>
    <w:rsid w:val="076BF570"/>
    <w:rsid w:val="076C0780"/>
    <w:rsid w:val="076C2518"/>
    <w:rsid w:val="076C2681"/>
    <w:rsid w:val="076C6701"/>
    <w:rsid w:val="076CCDC6"/>
    <w:rsid w:val="076CFDF6"/>
    <w:rsid w:val="076E5413"/>
    <w:rsid w:val="076EAE26"/>
    <w:rsid w:val="076EB79D"/>
    <w:rsid w:val="076EB80F"/>
    <w:rsid w:val="076EE5AF"/>
    <w:rsid w:val="076F30B7"/>
    <w:rsid w:val="0770070D"/>
    <w:rsid w:val="0770326D"/>
    <w:rsid w:val="0770A14D"/>
    <w:rsid w:val="0770A7C2"/>
    <w:rsid w:val="0770F996"/>
    <w:rsid w:val="07711A37"/>
    <w:rsid w:val="0771A91F"/>
    <w:rsid w:val="0771BE4C"/>
    <w:rsid w:val="07722EBF"/>
    <w:rsid w:val="077232C1"/>
    <w:rsid w:val="07726116"/>
    <w:rsid w:val="0772C404"/>
    <w:rsid w:val="0772E9D7"/>
    <w:rsid w:val="0772FFA3"/>
    <w:rsid w:val="0773070E"/>
    <w:rsid w:val="0773BBFA"/>
    <w:rsid w:val="0773CBDD"/>
    <w:rsid w:val="07749819"/>
    <w:rsid w:val="0774B200"/>
    <w:rsid w:val="0774D590"/>
    <w:rsid w:val="0774D81E"/>
    <w:rsid w:val="0775AB74"/>
    <w:rsid w:val="0775D0D3"/>
    <w:rsid w:val="0775DDA1"/>
    <w:rsid w:val="07761CBA"/>
    <w:rsid w:val="07766526"/>
    <w:rsid w:val="07767D00"/>
    <w:rsid w:val="07767DDE"/>
    <w:rsid w:val="07768BC5"/>
    <w:rsid w:val="07768E1C"/>
    <w:rsid w:val="07769CBD"/>
    <w:rsid w:val="0776A4CA"/>
    <w:rsid w:val="0776C6F1"/>
    <w:rsid w:val="0776F502"/>
    <w:rsid w:val="0776FC78"/>
    <w:rsid w:val="07770EF1"/>
    <w:rsid w:val="077714B6"/>
    <w:rsid w:val="0777546C"/>
    <w:rsid w:val="0777A2E8"/>
    <w:rsid w:val="0777AB36"/>
    <w:rsid w:val="07780A9B"/>
    <w:rsid w:val="07783643"/>
    <w:rsid w:val="077865EF"/>
    <w:rsid w:val="077886AA"/>
    <w:rsid w:val="0778ABA6"/>
    <w:rsid w:val="0778BA31"/>
    <w:rsid w:val="0778BFAA"/>
    <w:rsid w:val="0778CA7C"/>
    <w:rsid w:val="0778DD4A"/>
    <w:rsid w:val="0778E4B1"/>
    <w:rsid w:val="0778F830"/>
    <w:rsid w:val="0778FD6F"/>
    <w:rsid w:val="0779121E"/>
    <w:rsid w:val="0779873D"/>
    <w:rsid w:val="0779A6FC"/>
    <w:rsid w:val="0779B76E"/>
    <w:rsid w:val="077A0E48"/>
    <w:rsid w:val="077A95AD"/>
    <w:rsid w:val="077AEC4D"/>
    <w:rsid w:val="077AF72D"/>
    <w:rsid w:val="077B157C"/>
    <w:rsid w:val="077B23FE"/>
    <w:rsid w:val="077B34ED"/>
    <w:rsid w:val="077B3AE0"/>
    <w:rsid w:val="077BBF86"/>
    <w:rsid w:val="077C0DCD"/>
    <w:rsid w:val="077C28DA"/>
    <w:rsid w:val="077C847A"/>
    <w:rsid w:val="077C9A5E"/>
    <w:rsid w:val="077CD27F"/>
    <w:rsid w:val="077CD9B0"/>
    <w:rsid w:val="077D66AF"/>
    <w:rsid w:val="077DDD24"/>
    <w:rsid w:val="077E8A0C"/>
    <w:rsid w:val="077E9A41"/>
    <w:rsid w:val="077F4E62"/>
    <w:rsid w:val="077F7780"/>
    <w:rsid w:val="077F803B"/>
    <w:rsid w:val="077FC800"/>
    <w:rsid w:val="077FCE01"/>
    <w:rsid w:val="077FF0F8"/>
    <w:rsid w:val="07800565"/>
    <w:rsid w:val="078039FC"/>
    <w:rsid w:val="078062F2"/>
    <w:rsid w:val="07806D31"/>
    <w:rsid w:val="07809A66"/>
    <w:rsid w:val="0780BCAB"/>
    <w:rsid w:val="0780F9E3"/>
    <w:rsid w:val="078123D3"/>
    <w:rsid w:val="07814405"/>
    <w:rsid w:val="078155C9"/>
    <w:rsid w:val="0781597D"/>
    <w:rsid w:val="0781A6D1"/>
    <w:rsid w:val="0781A840"/>
    <w:rsid w:val="0781C7B0"/>
    <w:rsid w:val="0781D03E"/>
    <w:rsid w:val="0781DF17"/>
    <w:rsid w:val="07829420"/>
    <w:rsid w:val="07829C21"/>
    <w:rsid w:val="0782C027"/>
    <w:rsid w:val="0782C1E6"/>
    <w:rsid w:val="0782F16D"/>
    <w:rsid w:val="0783143D"/>
    <w:rsid w:val="07835869"/>
    <w:rsid w:val="07835871"/>
    <w:rsid w:val="0783736A"/>
    <w:rsid w:val="07839962"/>
    <w:rsid w:val="0783B0D0"/>
    <w:rsid w:val="0783FCE1"/>
    <w:rsid w:val="078401B5"/>
    <w:rsid w:val="078446D3"/>
    <w:rsid w:val="078452E7"/>
    <w:rsid w:val="0784B688"/>
    <w:rsid w:val="0785305B"/>
    <w:rsid w:val="0785607A"/>
    <w:rsid w:val="07865830"/>
    <w:rsid w:val="078661F2"/>
    <w:rsid w:val="07866773"/>
    <w:rsid w:val="07868521"/>
    <w:rsid w:val="0786AFA4"/>
    <w:rsid w:val="0786E736"/>
    <w:rsid w:val="07874D79"/>
    <w:rsid w:val="0787741A"/>
    <w:rsid w:val="0787884F"/>
    <w:rsid w:val="07878FBB"/>
    <w:rsid w:val="0787B77E"/>
    <w:rsid w:val="0787C13A"/>
    <w:rsid w:val="0787E7FE"/>
    <w:rsid w:val="0787FDC0"/>
    <w:rsid w:val="07882074"/>
    <w:rsid w:val="07882353"/>
    <w:rsid w:val="07883459"/>
    <w:rsid w:val="07887F59"/>
    <w:rsid w:val="0788CB9D"/>
    <w:rsid w:val="0788F47E"/>
    <w:rsid w:val="07893D9B"/>
    <w:rsid w:val="0789AEEB"/>
    <w:rsid w:val="0789BCC8"/>
    <w:rsid w:val="0789F89F"/>
    <w:rsid w:val="078A337D"/>
    <w:rsid w:val="078A458B"/>
    <w:rsid w:val="078A8E9B"/>
    <w:rsid w:val="078A9235"/>
    <w:rsid w:val="078A9A82"/>
    <w:rsid w:val="078AF292"/>
    <w:rsid w:val="078AF89E"/>
    <w:rsid w:val="078B005E"/>
    <w:rsid w:val="078B25B7"/>
    <w:rsid w:val="078B78E3"/>
    <w:rsid w:val="078BA6F0"/>
    <w:rsid w:val="078BD5BF"/>
    <w:rsid w:val="078BE6E4"/>
    <w:rsid w:val="078BF1EF"/>
    <w:rsid w:val="078C0D27"/>
    <w:rsid w:val="078C1310"/>
    <w:rsid w:val="078C3789"/>
    <w:rsid w:val="078C6A6E"/>
    <w:rsid w:val="078CAEBB"/>
    <w:rsid w:val="078CB30E"/>
    <w:rsid w:val="078D301D"/>
    <w:rsid w:val="078D6426"/>
    <w:rsid w:val="078DC3BE"/>
    <w:rsid w:val="078E0CCB"/>
    <w:rsid w:val="078E2B13"/>
    <w:rsid w:val="078E445E"/>
    <w:rsid w:val="078EC45E"/>
    <w:rsid w:val="078EF1A9"/>
    <w:rsid w:val="078F2165"/>
    <w:rsid w:val="078F25B1"/>
    <w:rsid w:val="078F862D"/>
    <w:rsid w:val="079012AE"/>
    <w:rsid w:val="07901C12"/>
    <w:rsid w:val="07906BB0"/>
    <w:rsid w:val="0790DD1A"/>
    <w:rsid w:val="079128C4"/>
    <w:rsid w:val="0791A2B9"/>
    <w:rsid w:val="0791AFD4"/>
    <w:rsid w:val="07924418"/>
    <w:rsid w:val="07928781"/>
    <w:rsid w:val="0792C8E3"/>
    <w:rsid w:val="07934E2C"/>
    <w:rsid w:val="0794704B"/>
    <w:rsid w:val="07949DA4"/>
    <w:rsid w:val="0794A0F5"/>
    <w:rsid w:val="0794F6A2"/>
    <w:rsid w:val="07951110"/>
    <w:rsid w:val="079528F9"/>
    <w:rsid w:val="07953224"/>
    <w:rsid w:val="0795729E"/>
    <w:rsid w:val="0795AAC0"/>
    <w:rsid w:val="079645F9"/>
    <w:rsid w:val="07969551"/>
    <w:rsid w:val="0796A2F1"/>
    <w:rsid w:val="0796BCAE"/>
    <w:rsid w:val="0797483B"/>
    <w:rsid w:val="079789F0"/>
    <w:rsid w:val="07978A0E"/>
    <w:rsid w:val="07978E87"/>
    <w:rsid w:val="0797D78B"/>
    <w:rsid w:val="0797EBC2"/>
    <w:rsid w:val="0798538C"/>
    <w:rsid w:val="0798ADA8"/>
    <w:rsid w:val="0798B8E3"/>
    <w:rsid w:val="07995AEC"/>
    <w:rsid w:val="07996055"/>
    <w:rsid w:val="0799999F"/>
    <w:rsid w:val="07999E3F"/>
    <w:rsid w:val="0799AD18"/>
    <w:rsid w:val="0799EEC2"/>
    <w:rsid w:val="0799F243"/>
    <w:rsid w:val="079A23B1"/>
    <w:rsid w:val="079A470E"/>
    <w:rsid w:val="079A6286"/>
    <w:rsid w:val="079A8017"/>
    <w:rsid w:val="079A8BE6"/>
    <w:rsid w:val="079AAE1E"/>
    <w:rsid w:val="079AB269"/>
    <w:rsid w:val="079AD3DC"/>
    <w:rsid w:val="079B0C90"/>
    <w:rsid w:val="079B633F"/>
    <w:rsid w:val="079B6B2D"/>
    <w:rsid w:val="079B9A90"/>
    <w:rsid w:val="079BC512"/>
    <w:rsid w:val="079BEFB6"/>
    <w:rsid w:val="079C0EB8"/>
    <w:rsid w:val="079C224B"/>
    <w:rsid w:val="079C60A5"/>
    <w:rsid w:val="079C7973"/>
    <w:rsid w:val="079C8158"/>
    <w:rsid w:val="079D0D36"/>
    <w:rsid w:val="079D1E91"/>
    <w:rsid w:val="079D275F"/>
    <w:rsid w:val="079D37AF"/>
    <w:rsid w:val="079D4C7C"/>
    <w:rsid w:val="079D5521"/>
    <w:rsid w:val="079D6971"/>
    <w:rsid w:val="079DA4B3"/>
    <w:rsid w:val="079DB486"/>
    <w:rsid w:val="079DC876"/>
    <w:rsid w:val="079DE4FC"/>
    <w:rsid w:val="079E0E85"/>
    <w:rsid w:val="079E7DBE"/>
    <w:rsid w:val="079E9BF7"/>
    <w:rsid w:val="079E9F38"/>
    <w:rsid w:val="079EC395"/>
    <w:rsid w:val="079ED161"/>
    <w:rsid w:val="079EE7FF"/>
    <w:rsid w:val="079F48E1"/>
    <w:rsid w:val="079F49A0"/>
    <w:rsid w:val="079F5D9A"/>
    <w:rsid w:val="079F72FB"/>
    <w:rsid w:val="079F7A2B"/>
    <w:rsid w:val="079FEAD6"/>
    <w:rsid w:val="07A01C3C"/>
    <w:rsid w:val="07A02B4C"/>
    <w:rsid w:val="07A0397C"/>
    <w:rsid w:val="07A0515F"/>
    <w:rsid w:val="07A07A69"/>
    <w:rsid w:val="07A0C299"/>
    <w:rsid w:val="07A0E946"/>
    <w:rsid w:val="07A114F1"/>
    <w:rsid w:val="07A12923"/>
    <w:rsid w:val="07A1293B"/>
    <w:rsid w:val="07A16A8A"/>
    <w:rsid w:val="07A1B9E0"/>
    <w:rsid w:val="07A1F676"/>
    <w:rsid w:val="07A1FA00"/>
    <w:rsid w:val="07A20AC1"/>
    <w:rsid w:val="07A21E48"/>
    <w:rsid w:val="07A27080"/>
    <w:rsid w:val="07A272AF"/>
    <w:rsid w:val="07A28578"/>
    <w:rsid w:val="07A2C5A3"/>
    <w:rsid w:val="07A3A963"/>
    <w:rsid w:val="07A3B433"/>
    <w:rsid w:val="07A44498"/>
    <w:rsid w:val="07A47EAC"/>
    <w:rsid w:val="07A4A64A"/>
    <w:rsid w:val="07A4E515"/>
    <w:rsid w:val="07A4EF18"/>
    <w:rsid w:val="07A554B7"/>
    <w:rsid w:val="07A5ABB6"/>
    <w:rsid w:val="07A612E8"/>
    <w:rsid w:val="07A61513"/>
    <w:rsid w:val="07A64284"/>
    <w:rsid w:val="07A6D176"/>
    <w:rsid w:val="07A6DDBA"/>
    <w:rsid w:val="07A711A9"/>
    <w:rsid w:val="07A713A6"/>
    <w:rsid w:val="07A71699"/>
    <w:rsid w:val="07A74595"/>
    <w:rsid w:val="07A76A40"/>
    <w:rsid w:val="07A78689"/>
    <w:rsid w:val="07A7E316"/>
    <w:rsid w:val="07A842BE"/>
    <w:rsid w:val="07A8AF91"/>
    <w:rsid w:val="07A90EFA"/>
    <w:rsid w:val="07A97545"/>
    <w:rsid w:val="07A97C14"/>
    <w:rsid w:val="07A9A0D4"/>
    <w:rsid w:val="07A9CCBF"/>
    <w:rsid w:val="07A9D30F"/>
    <w:rsid w:val="07AA1BD8"/>
    <w:rsid w:val="07AAA89D"/>
    <w:rsid w:val="07AAF6AB"/>
    <w:rsid w:val="07AB632E"/>
    <w:rsid w:val="07AB9D24"/>
    <w:rsid w:val="07ABC7A5"/>
    <w:rsid w:val="07ACAB2C"/>
    <w:rsid w:val="07ACB914"/>
    <w:rsid w:val="07ACC813"/>
    <w:rsid w:val="07AD1A21"/>
    <w:rsid w:val="07ADADD4"/>
    <w:rsid w:val="07ADB33C"/>
    <w:rsid w:val="07ADCFF5"/>
    <w:rsid w:val="07AEF80B"/>
    <w:rsid w:val="07AF47A0"/>
    <w:rsid w:val="07AF5603"/>
    <w:rsid w:val="07AF8119"/>
    <w:rsid w:val="07AFAD54"/>
    <w:rsid w:val="07AFF912"/>
    <w:rsid w:val="07B0082E"/>
    <w:rsid w:val="07B089DB"/>
    <w:rsid w:val="07B09120"/>
    <w:rsid w:val="07B0D31B"/>
    <w:rsid w:val="07B129A2"/>
    <w:rsid w:val="07B16BDE"/>
    <w:rsid w:val="07B1A958"/>
    <w:rsid w:val="07B1EBA2"/>
    <w:rsid w:val="07B1F2C9"/>
    <w:rsid w:val="07B1F804"/>
    <w:rsid w:val="07B21EEA"/>
    <w:rsid w:val="07B24A8C"/>
    <w:rsid w:val="07B2C80F"/>
    <w:rsid w:val="07B2D41C"/>
    <w:rsid w:val="07B312CD"/>
    <w:rsid w:val="07B32235"/>
    <w:rsid w:val="07B355B2"/>
    <w:rsid w:val="07B3642D"/>
    <w:rsid w:val="07B381CB"/>
    <w:rsid w:val="07B3D86E"/>
    <w:rsid w:val="07B418BA"/>
    <w:rsid w:val="07B44374"/>
    <w:rsid w:val="07B4875D"/>
    <w:rsid w:val="07B49480"/>
    <w:rsid w:val="07B4D33E"/>
    <w:rsid w:val="07B5451D"/>
    <w:rsid w:val="07B54F36"/>
    <w:rsid w:val="07B56106"/>
    <w:rsid w:val="07B5A16B"/>
    <w:rsid w:val="07B5EA3B"/>
    <w:rsid w:val="07B5ECBE"/>
    <w:rsid w:val="07B6372D"/>
    <w:rsid w:val="07B67830"/>
    <w:rsid w:val="07B6982F"/>
    <w:rsid w:val="07B7D297"/>
    <w:rsid w:val="07B82E80"/>
    <w:rsid w:val="07B89C9C"/>
    <w:rsid w:val="07B8E229"/>
    <w:rsid w:val="07B92639"/>
    <w:rsid w:val="07B92CEF"/>
    <w:rsid w:val="07B96988"/>
    <w:rsid w:val="07B97064"/>
    <w:rsid w:val="07B9F1E8"/>
    <w:rsid w:val="07BA24D6"/>
    <w:rsid w:val="07BA705D"/>
    <w:rsid w:val="07BB053F"/>
    <w:rsid w:val="07BB612C"/>
    <w:rsid w:val="07BBAB4A"/>
    <w:rsid w:val="07BC80AA"/>
    <w:rsid w:val="07BC86C3"/>
    <w:rsid w:val="07BCACFB"/>
    <w:rsid w:val="07BDA988"/>
    <w:rsid w:val="07BDD7D8"/>
    <w:rsid w:val="07BDE330"/>
    <w:rsid w:val="07BE0858"/>
    <w:rsid w:val="07BE1910"/>
    <w:rsid w:val="07BE2B3F"/>
    <w:rsid w:val="07BE6C66"/>
    <w:rsid w:val="07BE9C1D"/>
    <w:rsid w:val="07BEA3D5"/>
    <w:rsid w:val="07BEC31B"/>
    <w:rsid w:val="07BED0C9"/>
    <w:rsid w:val="07BEDAB8"/>
    <w:rsid w:val="07BEE8B0"/>
    <w:rsid w:val="07BF4567"/>
    <w:rsid w:val="07BF5A84"/>
    <w:rsid w:val="07BF7EB3"/>
    <w:rsid w:val="07BF8555"/>
    <w:rsid w:val="07BF8F26"/>
    <w:rsid w:val="07BFB912"/>
    <w:rsid w:val="07C04C9E"/>
    <w:rsid w:val="07C0A864"/>
    <w:rsid w:val="07C0AFEB"/>
    <w:rsid w:val="07C0C7F9"/>
    <w:rsid w:val="07C0D872"/>
    <w:rsid w:val="07C0E57C"/>
    <w:rsid w:val="07C0F811"/>
    <w:rsid w:val="07C140FB"/>
    <w:rsid w:val="07C23895"/>
    <w:rsid w:val="07C282CE"/>
    <w:rsid w:val="07C2D7B7"/>
    <w:rsid w:val="07C2E30F"/>
    <w:rsid w:val="07C34245"/>
    <w:rsid w:val="07C36E4F"/>
    <w:rsid w:val="07C378B4"/>
    <w:rsid w:val="07C3A3AB"/>
    <w:rsid w:val="07C3B68C"/>
    <w:rsid w:val="07C40ED1"/>
    <w:rsid w:val="07C4119F"/>
    <w:rsid w:val="07C49E1F"/>
    <w:rsid w:val="07C4E0BB"/>
    <w:rsid w:val="07C521D2"/>
    <w:rsid w:val="07C527F5"/>
    <w:rsid w:val="07C53E61"/>
    <w:rsid w:val="07C56083"/>
    <w:rsid w:val="07C5C55E"/>
    <w:rsid w:val="07C6161E"/>
    <w:rsid w:val="07C62662"/>
    <w:rsid w:val="07C659AF"/>
    <w:rsid w:val="07C66AFC"/>
    <w:rsid w:val="07C69228"/>
    <w:rsid w:val="07C6BEF8"/>
    <w:rsid w:val="07C702C4"/>
    <w:rsid w:val="07C73279"/>
    <w:rsid w:val="07C732DA"/>
    <w:rsid w:val="07C772CA"/>
    <w:rsid w:val="07C78337"/>
    <w:rsid w:val="07C87161"/>
    <w:rsid w:val="07C89E0E"/>
    <w:rsid w:val="07C8D22B"/>
    <w:rsid w:val="07C8E04B"/>
    <w:rsid w:val="07C935CB"/>
    <w:rsid w:val="07C94A70"/>
    <w:rsid w:val="07C99C01"/>
    <w:rsid w:val="07C9C694"/>
    <w:rsid w:val="07CA255C"/>
    <w:rsid w:val="07CA5793"/>
    <w:rsid w:val="07CA833A"/>
    <w:rsid w:val="07CA8E79"/>
    <w:rsid w:val="07CAFF7C"/>
    <w:rsid w:val="07CB4086"/>
    <w:rsid w:val="07CB557E"/>
    <w:rsid w:val="07CB6848"/>
    <w:rsid w:val="07CBB216"/>
    <w:rsid w:val="07CBDC14"/>
    <w:rsid w:val="07CC0175"/>
    <w:rsid w:val="07CC7316"/>
    <w:rsid w:val="07CC7BDC"/>
    <w:rsid w:val="07CCC293"/>
    <w:rsid w:val="07CD8AC5"/>
    <w:rsid w:val="07CE61CE"/>
    <w:rsid w:val="07CE7016"/>
    <w:rsid w:val="07CE923D"/>
    <w:rsid w:val="07CF1B34"/>
    <w:rsid w:val="07CF237B"/>
    <w:rsid w:val="07CF25D9"/>
    <w:rsid w:val="07CF51EB"/>
    <w:rsid w:val="07CF6B9B"/>
    <w:rsid w:val="07CF9F88"/>
    <w:rsid w:val="07CFC038"/>
    <w:rsid w:val="07CFC086"/>
    <w:rsid w:val="07CFCDEC"/>
    <w:rsid w:val="07CFE01C"/>
    <w:rsid w:val="07CFE463"/>
    <w:rsid w:val="07D0ACFF"/>
    <w:rsid w:val="07D13E01"/>
    <w:rsid w:val="07D14F6F"/>
    <w:rsid w:val="07D1F1F6"/>
    <w:rsid w:val="07D22CD9"/>
    <w:rsid w:val="07D24F3C"/>
    <w:rsid w:val="07D2585B"/>
    <w:rsid w:val="07D25F12"/>
    <w:rsid w:val="07D2666D"/>
    <w:rsid w:val="07D28E27"/>
    <w:rsid w:val="07D2AFB9"/>
    <w:rsid w:val="07D2FF2A"/>
    <w:rsid w:val="07D31181"/>
    <w:rsid w:val="07D36B6E"/>
    <w:rsid w:val="07D3AF02"/>
    <w:rsid w:val="07D3E03F"/>
    <w:rsid w:val="07D415C1"/>
    <w:rsid w:val="07D429A3"/>
    <w:rsid w:val="07D4B165"/>
    <w:rsid w:val="07D5095E"/>
    <w:rsid w:val="07D57386"/>
    <w:rsid w:val="07D58A89"/>
    <w:rsid w:val="07D5A5C5"/>
    <w:rsid w:val="07D5CC46"/>
    <w:rsid w:val="07D5D889"/>
    <w:rsid w:val="07D5F5F9"/>
    <w:rsid w:val="07D60598"/>
    <w:rsid w:val="07D61B9C"/>
    <w:rsid w:val="07D62CAC"/>
    <w:rsid w:val="07D65D61"/>
    <w:rsid w:val="07D6A1F0"/>
    <w:rsid w:val="07D78062"/>
    <w:rsid w:val="07D78096"/>
    <w:rsid w:val="07D7C364"/>
    <w:rsid w:val="07D7F87D"/>
    <w:rsid w:val="07D85FD4"/>
    <w:rsid w:val="07D8873F"/>
    <w:rsid w:val="07D88760"/>
    <w:rsid w:val="07D88E16"/>
    <w:rsid w:val="07D89502"/>
    <w:rsid w:val="07D8E1AD"/>
    <w:rsid w:val="07D8E33F"/>
    <w:rsid w:val="07D9686A"/>
    <w:rsid w:val="07D98568"/>
    <w:rsid w:val="07D99FC1"/>
    <w:rsid w:val="07DA5339"/>
    <w:rsid w:val="07DA6CD9"/>
    <w:rsid w:val="07DAB9CE"/>
    <w:rsid w:val="07DAC90E"/>
    <w:rsid w:val="07DAD4ED"/>
    <w:rsid w:val="07DB1EC0"/>
    <w:rsid w:val="07DB93ED"/>
    <w:rsid w:val="07DC6A7D"/>
    <w:rsid w:val="07DC7F2B"/>
    <w:rsid w:val="07DC8418"/>
    <w:rsid w:val="07DC96C2"/>
    <w:rsid w:val="07DC97FF"/>
    <w:rsid w:val="07DCFC75"/>
    <w:rsid w:val="07DD359F"/>
    <w:rsid w:val="07DD3893"/>
    <w:rsid w:val="07DD9D73"/>
    <w:rsid w:val="07DDE72D"/>
    <w:rsid w:val="07DE0EE7"/>
    <w:rsid w:val="07DE142B"/>
    <w:rsid w:val="07DE347F"/>
    <w:rsid w:val="07DE3CF1"/>
    <w:rsid w:val="07DE41D7"/>
    <w:rsid w:val="07DEAE62"/>
    <w:rsid w:val="07DF35A9"/>
    <w:rsid w:val="07DF80D7"/>
    <w:rsid w:val="07DFC642"/>
    <w:rsid w:val="07DFCC8A"/>
    <w:rsid w:val="07E01661"/>
    <w:rsid w:val="07E016A3"/>
    <w:rsid w:val="07E0610F"/>
    <w:rsid w:val="07E079DC"/>
    <w:rsid w:val="07E0D9ED"/>
    <w:rsid w:val="07E153A5"/>
    <w:rsid w:val="07E15998"/>
    <w:rsid w:val="07E165A5"/>
    <w:rsid w:val="07E165B6"/>
    <w:rsid w:val="07E17972"/>
    <w:rsid w:val="07E1D19A"/>
    <w:rsid w:val="07E1D646"/>
    <w:rsid w:val="07E22322"/>
    <w:rsid w:val="07E266A0"/>
    <w:rsid w:val="07E28D0E"/>
    <w:rsid w:val="07E29D1A"/>
    <w:rsid w:val="07E301D3"/>
    <w:rsid w:val="07E3098D"/>
    <w:rsid w:val="07E35900"/>
    <w:rsid w:val="07E36F1B"/>
    <w:rsid w:val="07E39250"/>
    <w:rsid w:val="07E3A12D"/>
    <w:rsid w:val="07E3A263"/>
    <w:rsid w:val="07E3DE66"/>
    <w:rsid w:val="07E4132B"/>
    <w:rsid w:val="07E4843F"/>
    <w:rsid w:val="07E56026"/>
    <w:rsid w:val="07E571F1"/>
    <w:rsid w:val="07E5F907"/>
    <w:rsid w:val="07E66855"/>
    <w:rsid w:val="07E6792E"/>
    <w:rsid w:val="07E6F6F6"/>
    <w:rsid w:val="07E6FF78"/>
    <w:rsid w:val="07E7B75F"/>
    <w:rsid w:val="07E7CC30"/>
    <w:rsid w:val="07E7EA6D"/>
    <w:rsid w:val="07E805B6"/>
    <w:rsid w:val="07E80D38"/>
    <w:rsid w:val="07E8281F"/>
    <w:rsid w:val="07E87EBE"/>
    <w:rsid w:val="07E8A63C"/>
    <w:rsid w:val="07E8BAEB"/>
    <w:rsid w:val="07E8C1C6"/>
    <w:rsid w:val="07E93339"/>
    <w:rsid w:val="07E9529E"/>
    <w:rsid w:val="07E95AF2"/>
    <w:rsid w:val="07E95D6E"/>
    <w:rsid w:val="07E962CC"/>
    <w:rsid w:val="07E96B73"/>
    <w:rsid w:val="07EA0524"/>
    <w:rsid w:val="07EA0C93"/>
    <w:rsid w:val="07EA24CC"/>
    <w:rsid w:val="07EA557C"/>
    <w:rsid w:val="07EA7B82"/>
    <w:rsid w:val="07EAF679"/>
    <w:rsid w:val="07EB0BC2"/>
    <w:rsid w:val="07EB6A23"/>
    <w:rsid w:val="07EB6AB4"/>
    <w:rsid w:val="07EBF588"/>
    <w:rsid w:val="07EC067F"/>
    <w:rsid w:val="07EC5C54"/>
    <w:rsid w:val="07EC6909"/>
    <w:rsid w:val="07EC6F30"/>
    <w:rsid w:val="07EC777A"/>
    <w:rsid w:val="07EC8E3B"/>
    <w:rsid w:val="07ECBD5A"/>
    <w:rsid w:val="07ED3C13"/>
    <w:rsid w:val="07ED5E09"/>
    <w:rsid w:val="07ED5E64"/>
    <w:rsid w:val="07ED5F92"/>
    <w:rsid w:val="07EDAF7A"/>
    <w:rsid w:val="07EDC08D"/>
    <w:rsid w:val="07EE7454"/>
    <w:rsid w:val="07EEDB39"/>
    <w:rsid w:val="07EF20C7"/>
    <w:rsid w:val="07EF398A"/>
    <w:rsid w:val="07EFAB22"/>
    <w:rsid w:val="07EFEED5"/>
    <w:rsid w:val="07F040FB"/>
    <w:rsid w:val="07F07D9E"/>
    <w:rsid w:val="07F0885F"/>
    <w:rsid w:val="07F090E4"/>
    <w:rsid w:val="07F0FF35"/>
    <w:rsid w:val="07F1A6D4"/>
    <w:rsid w:val="07F1C000"/>
    <w:rsid w:val="07F1F969"/>
    <w:rsid w:val="07F2077C"/>
    <w:rsid w:val="07F2654E"/>
    <w:rsid w:val="07F2B4D9"/>
    <w:rsid w:val="07F2F3A7"/>
    <w:rsid w:val="07F3428E"/>
    <w:rsid w:val="07F366C7"/>
    <w:rsid w:val="07F3BE24"/>
    <w:rsid w:val="07F3C774"/>
    <w:rsid w:val="07F3F558"/>
    <w:rsid w:val="07F4D103"/>
    <w:rsid w:val="07F4E8ED"/>
    <w:rsid w:val="07F4F2FB"/>
    <w:rsid w:val="07F5124B"/>
    <w:rsid w:val="07F578EC"/>
    <w:rsid w:val="07F58CBF"/>
    <w:rsid w:val="07F5FD52"/>
    <w:rsid w:val="07F627F5"/>
    <w:rsid w:val="07F66B4B"/>
    <w:rsid w:val="07F6A479"/>
    <w:rsid w:val="07F71CA1"/>
    <w:rsid w:val="07F76174"/>
    <w:rsid w:val="07F76588"/>
    <w:rsid w:val="07F7AAD1"/>
    <w:rsid w:val="07F82A14"/>
    <w:rsid w:val="07F83100"/>
    <w:rsid w:val="07F88069"/>
    <w:rsid w:val="07F8899F"/>
    <w:rsid w:val="07F89651"/>
    <w:rsid w:val="07F8BC05"/>
    <w:rsid w:val="07F934A0"/>
    <w:rsid w:val="07F9F629"/>
    <w:rsid w:val="07F9F97F"/>
    <w:rsid w:val="07FA0B61"/>
    <w:rsid w:val="07FA41D2"/>
    <w:rsid w:val="07FAA110"/>
    <w:rsid w:val="07FAAA81"/>
    <w:rsid w:val="07FABF03"/>
    <w:rsid w:val="07FAF268"/>
    <w:rsid w:val="07FB41FB"/>
    <w:rsid w:val="07FB84B9"/>
    <w:rsid w:val="07FBA552"/>
    <w:rsid w:val="07FBE57F"/>
    <w:rsid w:val="07FC045A"/>
    <w:rsid w:val="07FC4EEE"/>
    <w:rsid w:val="07FC7D1F"/>
    <w:rsid w:val="07FCC81A"/>
    <w:rsid w:val="07FCE919"/>
    <w:rsid w:val="07FD236B"/>
    <w:rsid w:val="07FD2557"/>
    <w:rsid w:val="07FD2831"/>
    <w:rsid w:val="07FD34DA"/>
    <w:rsid w:val="07FD690D"/>
    <w:rsid w:val="07FDB707"/>
    <w:rsid w:val="07FDDD51"/>
    <w:rsid w:val="07FE03B0"/>
    <w:rsid w:val="07FE38EE"/>
    <w:rsid w:val="07FEE13E"/>
    <w:rsid w:val="07FF3302"/>
    <w:rsid w:val="07FF56E7"/>
    <w:rsid w:val="07FF925F"/>
    <w:rsid w:val="07FFA448"/>
    <w:rsid w:val="07FFD1B8"/>
    <w:rsid w:val="08001DAF"/>
    <w:rsid w:val="080061B5"/>
    <w:rsid w:val="08007560"/>
    <w:rsid w:val="08007D7B"/>
    <w:rsid w:val="08009666"/>
    <w:rsid w:val="0800C2F1"/>
    <w:rsid w:val="08013895"/>
    <w:rsid w:val="0801629F"/>
    <w:rsid w:val="080171D8"/>
    <w:rsid w:val="08017B0C"/>
    <w:rsid w:val="080188DE"/>
    <w:rsid w:val="08023C2A"/>
    <w:rsid w:val="08025F48"/>
    <w:rsid w:val="0802750E"/>
    <w:rsid w:val="0802981C"/>
    <w:rsid w:val="08033ABE"/>
    <w:rsid w:val="08034649"/>
    <w:rsid w:val="080386DA"/>
    <w:rsid w:val="08043AF6"/>
    <w:rsid w:val="0804434E"/>
    <w:rsid w:val="0804920C"/>
    <w:rsid w:val="0804CBF6"/>
    <w:rsid w:val="080515E8"/>
    <w:rsid w:val="08051CFA"/>
    <w:rsid w:val="080580B7"/>
    <w:rsid w:val="0806077A"/>
    <w:rsid w:val="08061CB1"/>
    <w:rsid w:val="08062073"/>
    <w:rsid w:val="080653F1"/>
    <w:rsid w:val="0806580C"/>
    <w:rsid w:val="080659FB"/>
    <w:rsid w:val="0806942B"/>
    <w:rsid w:val="0806E93C"/>
    <w:rsid w:val="080712E0"/>
    <w:rsid w:val="0807221F"/>
    <w:rsid w:val="08074111"/>
    <w:rsid w:val="08074402"/>
    <w:rsid w:val="08076DB2"/>
    <w:rsid w:val="0807A9A3"/>
    <w:rsid w:val="0807BD65"/>
    <w:rsid w:val="0807C5B2"/>
    <w:rsid w:val="08084CE1"/>
    <w:rsid w:val="080855BC"/>
    <w:rsid w:val="080897A0"/>
    <w:rsid w:val="0808B76D"/>
    <w:rsid w:val="0809057E"/>
    <w:rsid w:val="08091256"/>
    <w:rsid w:val="08095ED0"/>
    <w:rsid w:val="08098652"/>
    <w:rsid w:val="08099238"/>
    <w:rsid w:val="080A1F8C"/>
    <w:rsid w:val="080A4E00"/>
    <w:rsid w:val="080AD742"/>
    <w:rsid w:val="080B5997"/>
    <w:rsid w:val="080B6CDE"/>
    <w:rsid w:val="080B98C9"/>
    <w:rsid w:val="080BD65B"/>
    <w:rsid w:val="080BEBDD"/>
    <w:rsid w:val="080C0687"/>
    <w:rsid w:val="080C5251"/>
    <w:rsid w:val="080C73E2"/>
    <w:rsid w:val="080CCF99"/>
    <w:rsid w:val="080D276D"/>
    <w:rsid w:val="080D2D69"/>
    <w:rsid w:val="080D414F"/>
    <w:rsid w:val="080D7804"/>
    <w:rsid w:val="080D9DA7"/>
    <w:rsid w:val="080E45CE"/>
    <w:rsid w:val="080E6640"/>
    <w:rsid w:val="080F6553"/>
    <w:rsid w:val="080F69FC"/>
    <w:rsid w:val="080FA3F6"/>
    <w:rsid w:val="080FA6E6"/>
    <w:rsid w:val="080FC2AF"/>
    <w:rsid w:val="080FCAC5"/>
    <w:rsid w:val="080FCF6C"/>
    <w:rsid w:val="080FD269"/>
    <w:rsid w:val="080FF4FE"/>
    <w:rsid w:val="0810180B"/>
    <w:rsid w:val="0810603F"/>
    <w:rsid w:val="0810CC06"/>
    <w:rsid w:val="0810D062"/>
    <w:rsid w:val="0810D1B7"/>
    <w:rsid w:val="0810D3A6"/>
    <w:rsid w:val="0810D976"/>
    <w:rsid w:val="08111355"/>
    <w:rsid w:val="08114385"/>
    <w:rsid w:val="08122C12"/>
    <w:rsid w:val="081235C8"/>
    <w:rsid w:val="081236A9"/>
    <w:rsid w:val="08131C30"/>
    <w:rsid w:val="08131F41"/>
    <w:rsid w:val="08134BBD"/>
    <w:rsid w:val="081380AD"/>
    <w:rsid w:val="08138D11"/>
    <w:rsid w:val="0813A118"/>
    <w:rsid w:val="0813B424"/>
    <w:rsid w:val="0813BA83"/>
    <w:rsid w:val="0813C03E"/>
    <w:rsid w:val="0813D74E"/>
    <w:rsid w:val="08142DE3"/>
    <w:rsid w:val="08143D75"/>
    <w:rsid w:val="08148C62"/>
    <w:rsid w:val="08148DFC"/>
    <w:rsid w:val="08151738"/>
    <w:rsid w:val="08158742"/>
    <w:rsid w:val="0815E91D"/>
    <w:rsid w:val="0815E9C8"/>
    <w:rsid w:val="08168C77"/>
    <w:rsid w:val="08168DB8"/>
    <w:rsid w:val="081694E0"/>
    <w:rsid w:val="0816C8E3"/>
    <w:rsid w:val="0816F9B0"/>
    <w:rsid w:val="0816FAD4"/>
    <w:rsid w:val="08172F23"/>
    <w:rsid w:val="08175AFF"/>
    <w:rsid w:val="08176555"/>
    <w:rsid w:val="08177140"/>
    <w:rsid w:val="0817C5B8"/>
    <w:rsid w:val="0817F4C4"/>
    <w:rsid w:val="08187FF6"/>
    <w:rsid w:val="08190B19"/>
    <w:rsid w:val="0819A5FB"/>
    <w:rsid w:val="0819BAC9"/>
    <w:rsid w:val="0819BBE2"/>
    <w:rsid w:val="0819CC9B"/>
    <w:rsid w:val="0819E75B"/>
    <w:rsid w:val="0819F61D"/>
    <w:rsid w:val="081A6F5B"/>
    <w:rsid w:val="081A9804"/>
    <w:rsid w:val="081B299A"/>
    <w:rsid w:val="081B3FA4"/>
    <w:rsid w:val="081B5EE1"/>
    <w:rsid w:val="081B72F0"/>
    <w:rsid w:val="081B7EFC"/>
    <w:rsid w:val="081C3851"/>
    <w:rsid w:val="081C5980"/>
    <w:rsid w:val="081C6FD8"/>
    <w:rsid w:val="081C7F39"/>
    <w:rsid w:val="081CDAFE"/>
    <w:rsid w:val="081CDED0"/>
    <w:rsid w:val="081CEB0A"/>
    <w:rsid w:val="081D3104"/>
    <w:rsid w:val="081D6AB3"/>
    <w:rsid w:val="081D78FE"/>
    <w:rsid w:val="081E04AC"/>
    <w:rsid w:val="081E0F75"/>
    <w:rsid w:val="081E4C16"/>
    <w:rsid w:val="081E828D"/>
    <w:rsid w:val="081E8518"/>
    <w:rsid w:val="081EAD12"/>
    <w:rsid w:val="081EB2A6"/>
    <w:rsid w:val="081EED58"/>
    <w:rsid w:val="081F0E2F"/>
    <w:rsid w:val="081F6531"/>
    <w:rsid w:val="081F6F5C"/>
    <w:rsid w:val="081FA28B"/>
    <w:rsid w:val="08200C77"/>
    <w:rsid w:val="08201883"/>
    <w:rsid w:val="08202B1B"/>
    <w:rsid w:val="082098C2"/>
    <w:rsid w:val="0820B64D"/>
    <w:rsid w:val="08216758"/>
    <w:rsid w:val="08219B0F"/>
    <w:rsid w:val="08219B3E"/>
    <w:rsid w:val="0821B70A"/>
    <w:rsid w:val="0822D2DA"/>
    <w:rsid w:val="08235FBD"/>
    <w:rsid w:val="08237F90"/>
    <w:rsid w:val="0823EC76"/>
    <w:rsid w:val="082433B4"/>
    <w:rsid w:val="08244434"/>
    <w:rsid w:val="08246163"/>
    <w:rsid w:val="0824AE8F"/>
    <w:rsid w:val="0824B7F1"/>
    <w:rsid w:val="0824E7BB"/>
    <w:rsid w:val="0824E94C"/>
    <w:rsid w:val="0824F781"/>
    <w:rsid w:val="08250064"/>
    <w:rsid w:val="08250E30"/>
    <w:rsid w:val="08252134"/>
    <w:rsid w:val="08255141"/>
    <w:rsid w:val="0825539F"/>
    <w:rsid w:val="08259EBD"/>
    <w:rsid w:val="0825C57F"/>
    <w:rsid w:val="0826101C"/>
    <w:rsid w:val="082678B9"/>
    <w:rsid w:val="0826A2F6"/>
    <w:rsid w:val="0827082F"/>
    <w:rsid w:val="08272A2F"/>
    <w:rsid w:val="082762BB"/>
    <w:rsid w:val="0827853F"/>
    <w:rsid w:val="0827FAD9"/>
    <w:rsid w:val="0827FCD3"/>
    <w:rsid w:val="08282433"/>
    <w:rsid w:val="08284AE1"/>
    <w:rsid w:val="08288F07"/>
    <w:rsid w:val="0828A152"/>
    <w:rsid w:val="082927E9"/>
    <w:rsid w:val="08293502"/>
    <w:rsid w:val="08296D9C"/>
    <w:rsid w:val="0829AD7A"/>
    <w:rsid w:val="082A2427"/>
    <w:rsid w:val="082A32B9"/>
    <w:rsid w:val="082A37FD"/>
    <w:rsid w:val="082A6518"/>
    <w:rsid w:val="082A9EC8"/>
    <w:rsid w:val="082AF436"/>
    <w:rsid w:val="082B0807"/>
    <w:rsid w:val="082B2550"/>
    <w:rsid w:val="082B2B86"/>
    <w:rsid w:val="082B2C17"/>
    <w:rsid w:val="082BC3B1"/>
    <w:rsid w:val="082BF84C"/>
    <w:rsid w:val="082C2F0D"/>
    <w:rsid w:val="082C9116"/>
    <w:rsid w:val="082CE2EB"/>
    <w:rsid w:val="082D0ADC"/>
    <w:rsid w:val="082D4D1F"/>
    <w:rsid w:val="082D818A"/>
    <w:rsid w:val="082DC9E2"/>
    <w:rsid w:val="082E144E"/>
    <w:rsid w:val="082E67A9"/>
    <w:rsid w:val="082E7FF1"/>
    <w:rsid w:val="082ECFE8"/>
    <w:rsid w:val="082F0692"/>
    <w:rsid w:val="082F095D"/>
    <w:rsid w:val="082F190D"/>
    <w:rsid w:val="082F34EA"/>
    <w:rsid w:val="082F3A8F"/>
    <w:rsid w:val="082F41CD"/>
    <w:rsid w:val="082F4934"/>
    <w:rsid w:val="082F5D63"/>
    <w:rsid w:val="08300350"/>
    <w:rsid w:val="08305688"/>
    <w:rsid w:val="0830E025"/>
    <w:rsid w:val="0830F59F"/>
    <w:rsid w:val="0830FB6F"/>
    <w:rsid w:val="08311BBC"/>
    <w:rsid w:val="083133A3"/>
    <w:rsid w:val="08316F73"/>
    <w:rsid w:val="08318F82"/>
    <w:rsid w:val="0831DA25"/>
    <w:rsid w:val="083233E7"/>
    <w:rsid w:val="08324C22"/>
    <w:rsid w:val="0832A2F8"/>
    <w:rsid w:val="083326F9"/>
    <w:rsid w:val="08335DE6"/>
    <w:rsid w:val="083386F6"/>
    <w:rsid w:val="0833DDCB"/>
    <w:rsid w:val="08340334"/>
    <w:rsid w:val="08341954"/>
    <w:rsid w:val="08343789"/>
    <w:rsid w:val="08345192"/>
    <w:rsid w:val="0834D534"/>
    <w:rsid w:val="0834D756"/>
    <w:rsid w:val="0834DD9F"/>
    <w:rsid w:val="083531F2"/>
    <w:rsid w:val="083534FE"/>
    <w:rsid w:val="08358F0F"/>
    <w:rsid w:val="0835D0D7"/>
    <w:rsid w:val="083607F7"/>
    <w:rsid w:val="08363315"/>
    <w:rsid w:val="0836878C"/>
    <w:rsid w:val="0836D6D2"/>
    <w:rsid w:val="083703C0"/>
    <w:rsid w:val="08373131"/>
    <w:rsid w:val="0837601F"/>
    <w:rsid w:val="083784CF"/>
    <w:rsid w:val="08379B74"/>
    <w:rsid w:val="0837CB55"/>
    <w:rsid w:val="0837D0D9"/>
    <w:rsid w:val="0837D4FA"/>
    <w:rsid w:val="0837E1E2"/>
    <w:rsid w:val="0837EDCC"/>
    <w:rsid w:val="0837F31A"/>
    <w:rsid w:val="0837F963"/>
    <w:rsid w:val="083836E3"/>
    <w:rsid w:val="08385E80"/>
    <w:rsid w:val="0838A0A7"/>
    <w:rsid w:val="08395EB8"/>
    <w:rsid w:val="08398F40"/>
    <w:rsid w:val="0839DC02"/>
    <w:rsid w:val="0839F960"/>
    <w:rsid w:val="083A0E53"/>
    <w:rsid w:val="083A3DBC"/>
    <w:rsid w:val="083A4AB3"/>
    <w:rsid w:val="083A4ACF"/>
    <w:rsid w:val="083A8DC2"/>
    <w:rsid w:val="083A90AF"/>
    <w:rsid w:val="083AA814"/>
    <w:rsid w:val="083ACE5A"/>
    <w:rsid w:val="083AF4F7"/>
    <w:rsid w:val="083B952C"/>
    <w:rsid w:val="083BB1FC"/>
    <w:rsid w:val="083BE93A"/>
    <w:rsid w:val="083C1CB1"/>
    <w:rsid w:val="083C743D"/>
    <w:rsid w:val="083CBDC9"/>
    <w:rsid w:val="083CC4A2"/>
    <w:rsid w:val="083D23BD"/>
    <w:rsid w:val="083E76C5"/>
    <w:rsid w:val="083E9A26"/>
    <w:rsid w:val="083EFF36"/>
    <w:rsid w:val="083F06F6"/>
    <w:rsid w:val="083F399B"/>
    <w:rsid w:val="083FB0D6"/>
    <w:rsid w:val="083FCAB6"/>
    <w:rsid w:val="083FD4FF"/>
    <w:rsid w:val="083FEB2F"/>
    <w:rsid w:val="08402769"/>
    <w:rsid w:val="0840830E"/>
    <w:rsid w:val="0840CE82"/>
    <w:rsid w:val="0840E346"/>
    <w:rsid w:val="0841353B"/>
    <w:rsid w:val="08415800"/>
    <w:rsid w:val="08417398"/>
    <w:rsid w:val="0841C155"/>
    <w:rsid w:val="08421AFC"/>
    <w:rsid w:val="08423F1A"/>
    <w:rsid w:val="08425677"/>
    <w:rsid w:val="08427164"/>
    <w:rsid w:val="0842C482"/>
    <w:rsid w:val="08432AA1"/>
    <w:rsid w:val="084339A5"/>
    <w:rsid w:val="08435807"/>
    <w:rsid w:val="08436C36"/>
    <w:rsid w:val="0843E663"/>
    <w:rsid w:val="08445344"/>
    <w:rsid w:val="08446460"/>
    <w:rsid w:val="0844706C"/>
    <w:rsid w:val="0844906A"/>
    <w:rsid w:val="08449292"/>
    <w:rsid w:val="08449548"/>
    <w:rsid w:val="0844BD7F"/>
    <w:rsid w:val="084537B5"/>
    <w:rsid w:val="0845FA4C"/>
    <w:rsid w:val="0845FFFB"/>
    <w:rsid w:val="08462FB9"/>
    <w:rsid w:val="08467FC1"/>
    <w:rsid w:val="08469EC0"/>
    <w:rsid w:val="0846C1F9"/>
    <w:rsid w:val="0846E7CF"/>
    <w:rsid w:val="08472CDE"/>
    <w:rsid w:val="084732C8"/>
    <w:rsid w:val="08479CD7"/>
    <w:rsid w:val="0847DD32"/>
    <w:rsid w:val="08480B39"/>
    <w:rsid w:val="0848464C"/>
    <w:rsid w:val="08486595"/>
    <w:rsid w:val="08488ECC"/>
    <w:rsid w:val="08489168"/>
    <w:rsid w:val="0848A135"/>
    <w:rsid w:val="0848DE87"/>
    <w:rsid w:val="084980B2"/>
    <w:rsid w:val="08498D0D"/>
    <w:rsid w:val="0849B27A"/>
    <w:rsid w:val="0849BADE"/>
    <w:rsid w:val="084A2048"/>
    <w:rsid w:val="084A4A2D"/>
    <w:rsid w:val="084A4E72"/>
    <w:rsid w:val="084A6252"/>
    <w:rsid w:val="084AA107"/>
    <w:rsid w:val="084AA902"/>
    <w:rsid w:val="084ACC1A"/>
    <w:rsid w:val="084ADE16"/>
    <w:rsid w:val="084B03D4"/>
    <w:rsid w:val="084B2388"/>
    <w:rsid w:val="084B8449"/>
    <w:rsid w:val="084B9F44"/>
    <w:rsid w:val="084BAE63"/>
    <w:rsid w:val="084BDCF8"/>
    <w:rsid w:val="084C2A96"/>
    <w:rsid w:val="084C2E13"/>
    <w:rsid w:val="084C590A"/>
    <w:rsid w:val="084C6FD2"/>
    <w:rsid w:val="084C7791"/>
    <w:rsid w:val="084C897C"/>
    <w:rsid w:val="084C89FB"/>
    <w:rsid w:val="084CBEFC"/>
    <w:rsid w:val="084CC016"/>
    <w:rsid w:val="084CC34C"/>
    <w:rsid w:val="084CF333"/>
    <w:rsid w:val="084D1C63"/>
    <w:rsid w:val="084D749E"/>
    <w:rsid w:val="084DC4FC"/>
    <w:rsid w:val="084DE532"/>
    <w:rsid w:val="084DF6A6"/>
    <w:rsid w:val="084E40DB"/>
    <w:rsid w:val="084E864D"/>
    <w:rsid w:val="084E8987"/>
    <w:rsid w:val="084E9CD2"/>
    <w:rsid w:val="084EA291"/>
    <w:rsid w:val="084EED72"/>
    <w:rsid w:val="084F47E0"/>
    <w:rsid w:val="084F53AE"/>
    <w:rsid w:val="084F754C"/>
    <w:rsid w:val="08501640"/>
    <w:rsid w:val="08505851"/>
    <w:rsid w:val="0850802C"/>
    <w:rsid w:val="0850A7E6"/>
    <w:rsid w:val="0850C744"/>
    <w:rsid w:val="08516881"/>
    <w:rsid w:val="08518AEE"/>
    <w:rsid w:val="0851B07E"/>
    <w:rsid w:val="0851DEED"/>
    <w:rsid w:val="0851E2BD"/>
    <w:rsid w:val="0852092B"/>
    <w:rsid w:val="085245AC"/>
    <w:rsid w:val="08524F2C"/>
    <w:rsid w:val="0852B877"/>
    <w:rsid w:val="0852CA3F"/>
    <w:rsid w:val="08530129"/>
    <w:rsid w:val="08532586"/>
    <w:rsid w:val="08535237"/>
    <w:rsid w:val="085368CA"/>
    <w:rsid w:val="08539F36"/>
    <w:rsid w:val="0853BAB2"/>
    <w:rsid w:val="08542FE8"/>
    <w:rsid w:val="08543DBE"/>
    <w:rsid w:val="085486EE"/>
    <w:rsid w:val="08548ACC"/>
    <w:rsid w:val="08548FFD"/>
    <w:rsid w:val="0854D935"/>
    <w:rsid w:val="0854F636"/>
    <w:rsid w:val="085524AC"/>
    <w:rsid w:val="0855490D"/>
    <w:rsid w:val="08555DD5"/>
    <w:rsid w:val="0855745D"/>
    <w:rsid w:val="0855C154"/>
    <w:rsid w:val="0855C305"/>
    <w:rsid w:val="0855C856"/>
    <w:rsid w:val="0855E945"/>
    <w:rsid w:val="085616E1"/>
    <w:rsid w:val="08561926"/>
    <w:rsid w:val="085682CC"/>
    <w:rsid w:val="08569D95"/>
    <w:rsid w:val="0856AC81"/>
    <w:rsid w:val="0856BBB2"/>
    <w:rsid w:val="0857063F"/>
    <w:rsid w:val="08578F47"/>
    <w:rsid w:val="0857BD3D"/>
    <w:rsid w:val="0857C83B"/>
    <w:rsid w:val="0858B9B4"/>
    <w:rsid w:val="0858C06C"/>
    <w:rsid w:val="0858C171"/>
    <w:rsid w:val="0858CE26"/>
    <w:rsid w:val="0858F957"/>
    <w:rsid w:val="0859F50E"/>
    <w:rsid w:val="085A4DAE"/>
    <w:rsid w:val="085A8E24"/>
    <w:rsid w:val="085AC522"/>
    <w:rsid w:val="085ADFB8"/>
    <w:rsid w:val="085B06C9"/>
    <w:rsid w:val="085B279C"/>
    <w:rsid w:val="085B2B0E"/>
    <w:rsid w:val="085BA937"/>
    <w:rsid w:val="085BE4D8"/>
    <w:rsid w:val="085BE658"/>
    <w:rsid w:val="085C13D3"/>
    <w:rsid w:val="085C65BD"/>
    <w:rsid w:val="085C7C58"/>
    <w:rsid w:val="085C8735"/>
    <w:rsid w:val="085CAC0F"/>
    <w:rsid w:val="085CAED8"/>
    <w:rsid w:val="085D3DDF"/>
    <w:rsid w:val="085D4124"/>
    <w:rsid w:val="085D8A5F"/>
    <w:rsid w:val="085D9E9B"/>
    <w:rsid w:val="085E3D8B"/>
    <w:rsid w:val="085E4799"/>
    <w:rsid w:val="085EB044"/>
    <w:rsid w:val="085F19FE"/>
    <w:rsid w:val="085F7153"/>
    <w:rsid w:val="085FB070"/>
    <w:rsid w:val="085FE526"/>
    <w:rsid w:val="08601244"/>
    <w:rsid w:val="08601987"/>
    <w:rsid w:val="08608B17"/>
    <w:rsid w:val="0860A531"/>
    <w:rsid w:val="0860B3CE"/>
    <w:rsid w:val="0860DBD9"/>
    <w:rsid w:val="0860E1DD"/>
    <w:rsid w:val="08611C0C"/>
    <w:rsid w:val="08616924"/>
    <w:rsid w:val="08619268"/>
    <w:rsid w:val="0861B713"/>
    <w:rsid w:val="0861CA9D"/>
    <w:rsid w:val="0861FADA"/>
    <w:rsid w:val="08621254"/>
    <w:rsid w:val="0862B5B6"/>
    <w:rsid w:val="0862C2AA"/>
    <w:rsid w:val="0862ECB3"/>
    <w:rsid w:val="0862F343"/>
    <w:rsid w:val="0862F930"/>
    <w:rsid w:val="08630276"/>
    <w:rsid w:val="08631223"/>
    <w:rsid w:val="0863191D"/>
    <w:rsid w:val="08635F7D"/>
    <w:rsid w:val="08639E8C"/>
    <w:rsid w:val="08639FCB"/>
    <w:rsid w:val="0863B509"/>
    <w:rsid w:val="0863F428"/>
    <w:rsid w:val="08644261"/>
    <w:rsid w:val="08645647"/>
    <w:rsid w:val="08645909"/>
    <w:rsid w:val="08645E38"/>
    <w:rsid w:val="0864B7D9"/>
    <w:rsid w:val="0864DCF4"/>
    <w:rsid w:val="0864E366"/>
    <w:rsid w:val="0864F2D1"/>
    <w:rsid w:val="08651761"/>
    <w:rsid w:val="08652203"/>
    <w:rsid w:val="08656152"/>
    <w:rsid w:val="0865E4FC"/>
    <w:rsid w:val="08667E0D"/>
    <w:rsid w:val="08668476"/>
    <w:rsid w:val="08668BA2"/>
    <w:rsid w:val="0866EE99"/>
    <w:rsid w:val="086703C2"/>
    <w:rsid w:val="0867599F"/>
    <w:rsid w:val="08677059"/>
    <w:rsid w:val="08677272"/>
    <w:rsid w:val="0867BCEE"/>
    <w:rsid w:val="0867DC0D"/>
    <w:rsid w:val="08684450"/>
    <w:rsid w:val="08686102"/>
    <w:rsid w:val="0868CAA6"/>
    <w:rsid w:val="0868E98B"/>
    <w:rsid w:val="086939E2"/>
    <w:rsid w:val="08695C48"/>
    <w:rsid w:val="086966BD"/>
    <w:rsid w:val="086973B5"/>
    <w:rsid w:val="08698929"/>
    <w:rsid w:val="08699C73"/>
    <w:rsid w:val="0869F0B1"/>
    <w:rsid w:val="086A0CCD"/>
    <w:rsid w:val="086A2E32"/>
    <w:rsid w:val="086A7AA7"/>
    <w:rsid w:val="086AD57D"/>
    <w:rsid w:val="086AFD58"/>
    <w:rsid w:val="086B03EC"/>
    <w:rsid w:val="086B2BEB"/>
    <w:rsid w:val="086B3CB3"/>
    <w:rsid w:val="086B5D8C"/>
    <w:rsid w:val="086BD24A"/>
    <w:rsid w:val="086BD3F5"/>
    <w:rsid w:val="086BE1AC"/>
    <w:rsid w:val="086D0B24"/>
    <w:rsid w:val="086DC0D7"/>
    <w:rsid w:val="086DD02F"/>
    <w:rsid w:val="086DF527"/>
    <w:rsid w:val="086DF938"/>
    <w:rsid w:val="086E0D56"/>
    <w:rsid w:val="086E6066"/>
    <w:rsid w:val="086EDED3"/>
    <w:rsid w:val="086F18A5"/>
    <w:rsid w:val="086F248F"/>
    <w:rsid w:val="086F3DFA"/>
    <w:rsid w:val="086F8833"/>
    <w:rsid w:val="08704965"/>
    <w:rsid w:val="0870E466"/>
    <w:rsid w:val="0870F46C"/>
    <w:rsid w:val="08711278"/>
    <w:rsid w:val="0871167C"/>
    <w:rsid w:val="08711E3E"/>
    <w:rsid w:val="08712B84"/>
    <w:rsid w:val="0871995F"/>
    <w:rsid w:val="0871C6AE"/>
    <w:rsid w:val="0871D2DC"/>
    <w:rsid w:val="0871FD10"/>
    <w:rsid w:val="087267F9"/>
    <w:rsid w:val="0872806D"/>
    <w:rsid w:val="08731022"/>
    <w:rsid w:val="08736190"/>
    <w:rsid w:val="087378A7"/>
    <w:rsid w:val="08737E62"/>
    <w:rsid w:val="0873ACB5"/>
    <w:rsid w:val="0873DDBF"/>
    <w:rsid w:val="0873DED6"/>
    <w:rsid w:val="087442D4"/>
    <w:rsid w:val="08745C55"/>
    <w:rsid w:val="08747D7A"/>
    <w:rsid w:val="08748204"/>
    <w:rsid w:val="08748C09"/>
    <w:rsid w:val="0874CEB2"/>
    <w:rsid w:val="087511F4"/>
    <w:rsid w:val="08751634"/>
    <w:rsid w:val="08751CAB"/>
    <w:rsid w:val="0875481F"/>
    <w:rsid w:val="08754D22"/>
    <w:rsid w:val="0875A1EE"/>
    <w:rsid w:val="0875B36D"/>
    <w:rsid w:val="08760623"/>
    <w:rsid w:val="08765B88"/>
    <w:rsid w:val="08765F7B"/>
    <w:rsid w:val="0876820D"/>
    <w:rsid w:val="08769BCF"/>
    <w:rsid w:val="0876F988"/>
    <w:rsid w:val="08770A21"/>
    <w:rsid w:val="087761A7"/>
    <w:rsid w:val="08778F5F"/>
    <w:rsid w:val="0877B295"/>
    <w:rsid w:val="0877BB7D"/>
    <w:rsid w:val="0877BFB4"/>
    <w:rsid w:val="0877F2C7"/>
    <w:rsid w:val="087806B6"/>
    <w:rsid w:val="0878183F"/>
    <w:rsid w:val="0878464D"/>
    <w:rsid w:val="0878A86C"/>
    <w:rsid w:val="0878CA3B"/>
    <w:rsid w:val="0878DC51"/>
    <w:rsid w:val="0878F3E6"/>
    <w:rsid w:val="08794283"/>
    <w:rsid w:val="08796943"/>
    <w:rsid w:val="087994AC"/>
    <w:rsid w:val="0879A094"/>
    <w:rsid w:val="0879A34D"/>
    <w:rsid w:val="087A418E"/>
    <w:rsid w:val="087ACAA9"/>
    <w:rsid w:val="087ADD13"/>
    <w:rsid w:val="087B0B87"/>
    <w:rsid w:val="087B53D0"/>
    <w:rsid w:val="087BB651"/>
    <w:rsid w:val="087BD0E9"/>
    <w:rsid w:val="087BE0B2"/>
    <w:rsid w:val="087C02C9"/>
    <w:rsid w:val="087C81CC"/>
    <w:rsid w:val="087CA2A0"/>
    <w:rsid w:val="087CA946"/>
    <w:rsid w:val="087CCCE8"/>
    <w:rsid w:val="087CEABC"/>
    <w:rsid w:val="087CEBD6"/>
    <w:rsid w:val="087D4424"/>
    <w:rsid w:val="087D5025"/>
    <w:rsid w:val="087DC132"/>
    <w:rsid w:val="087DFFC3"/>
    <w:rsid w:val="087E1C44"/>
    <w:rsid w:val="087E2AC6"/>
    <w:rsid w:val="087E7664"/>
    <w:rsid w:val="087ED672"/>
    <w:rsid w:val="087EE55C"/>
    <w:rsid w:val="087F1067"/>
    <w:rsid w:val="087F33C4"/>
    <w:rsid w:val="087F9520"/>
    <w:rsid w:val="087F9C21"/>
    <w:rsid w:val="0880275B"/>
    <w:rsid w:val="0880480D"/>
    <w:rsid w:val="0880699F"/>
    <w:rsid w:val="08808345"/>
    <w:rsid w:val="0880C5F4"/>
    <w:rsid w:val="0880C75A"/>
    <w:rsid w:val="0880F54C"/>
    <w:rsid w:val="0880F912"/>
    <w:rsid w:val="08810E4E"/>
    <w:rsid w:val="08819949"/>
    <w:rsid w:val="0881C9EF"/>
    <w:rsid w:val="0881CBAB"/>
    <w:rsid w:val="088214B4"/>
    <w:rsid w:val="08822261"/>
    <w:rsid w:val="088245C2"/>
    <w:rsid w:val="08825925"/>
    <w:rsid w:val="08827DC3"/>
    <w:rsid w:val="0882E4F2"/>
    <w:rsid w:val="0882EA4C"/>
    <w:rsid w:val="088312EF"/>
    <w:rsid w:val="08834354"/>
    <w:rsid w:val="088351B0"/>
    <w:rsid w:val="08836508"/>
    <w:rsid w:val="08836A0B"/>
    <w:rsid w:val="08837FF2"/>
    <w:rsid w:val="0883913B"/>
    <w:rsid w:val="08839C37"/>
    <w:rsid w:val="08844C93"/>
    <w:rsid w:val="088484E6"/>
    <w:rsid w:val="08848CE5"/>
    <w:rsid w:val="088495FB"/>
    <w:rsid w:val="08849897"/>
    <w:rsid w:val="0884C2CB"/>
    <w:rsid w:val="0884EAC9"/>
    <w:rsid w:val="0885095D"/>
    <w:rsid w:val="08854982"/>
    <w:rsid w:val="08859CEF"/>
    <w:rsid w:val="0885C522"/>
    <w:rsid w:val="0885E54B"/>
    <w:rsid w:val="08860288"/>
    <w:rsid w:val="08862F95"/>
    <w:rsid w:val="088640C8"/>
    <w:rsid w:val="088661B9"/>
    <w:rsid w:val="0886705B"/>
    <w:rsid w:val="08868396"/>
    <w:rsid w:val="088694CD"/>
    <w:rsid w:val="0886AAEB"/>
    <w:rsid w:val="08876570"/>
    <w:rsid w:val="0887B904"/>
    <w:rsid w:val="0887D09B"/>
    <w:rsid w:val="088823A6"/>
    <w:rsid w:val="08882700"/>
    <w:rsid w:val="088830F4"/>
    <w:rsid w:val="08885402"/>
    <w:rsid w:val="08886B37"/>
    <w:rsid w:val="08887B5C"/>
    <w:rsid w:val="08895705"/>
    <w:rsid w:val="08895E88"/>
    <w:rsid w:val="08896059"/>
    <w:rsid w:val="0889B720"/>
    <w:rsid w:val="0889FD56"/>
    <w:rsid w:val="088A108A"/>
    <w:rsid w:val="088A1478"/>
    <w:rsid w:val="088A219F"/>
    <w:rsid w:val="088A2486"/>
    <w:rsid w:val="088A6A0E"/>
    <w:rsid w:val="088A7303"/>
    <w:rsid w:val="088A79EB"/>
    <w:rsid w:val="088A91D9"/>
    <w:rsid w:val="088AA44A"/>
    <w:rsid w:val="088AB4B7"/>
    <w:rsid w:val="088AC75C"/>
    <w:rsid w:val="088B0738"/>
    <w:rsid w:val="088B22C5"/>
    <w:rsid w:val="088B56C7"/>
    <w:rsid w:val="088B66BB"/>
    <w:rsid w:val="088B7086"/>
    <w:rsid w:val="088B96AE"/>
    <w:rsid w:val="088BACDD"/>
    <w:rsid w:val="088BCAD3"/>
    <w:rsid w:val="088C0D40"/>
    <w:rsid w:val="088C2C2A"/>
    <w:rsid w:val="088C5C1E"/>
    <w:rsid w:val="088C6382"/>
    <w:rsid w:val="088C6E12"/>
    <w:rsid w:val="088CCE16"/>
    <w:rsid w:val="088CD233"/>
    <w:rsid w:val="088CD44D"/>
    <w:rsid w:val="088CF7F0"/>
    <w:rsid w:val="088D0875"/>
    <w:rsid w:val="088D5A03"/>
    <w:rsid w:val="088D6758"/>
    <w:rsid w:val="088D82B8"/>
    <w:rsid w:val="088D886E"/>
    <w:rsid w:val="088DD77C"/>
    <w:rsid w:val="088E551B"/>
    <w:rsid w:val="088E63FB"/>
    <w:rsid w:val="088EB2EE"/>
    <w:rsid w:val="088ED0BB"/>
    <w:rsid w:val="088EF990"/>
    <w:rsid w:val="088F196E"/>
    <w:rsid w:val="088F8A23"/>
    <w:rsid w:val="088FB35D"/>
    <w:rsid w:val="088FB82D"/>
    <w:rsid w:val="088FFE6B"/>
    <w:rsid w:val="08902F24"/>
    <w:rsid w:val="089032E0"/>
    <w:rsid w:val="089041CE"/>
    <w:rsid w:val="08905D0B"/>
    <w:rsid w:val="0890B169"/>
    <w:rsid w:val="0890C663"/>
    <w:rsid w:val="0890EA55"/>
    <w:rsid w:val="0890EB7E"/>
    <w:rsid w:val="08915199"/>
    <w:rsid w:val="089166D5"/>
    <w:rsid w:val="0891B09C"/>
    <w:rsid w:val="0891E944"/>
    <w:rsid w:val="0891F2F7"/>
    <w:rsid w:val="08924156"/>
    <w:rsid w:val="0892426E"/>
    <w:rsid w:val="08924BC4"/>
    <w:rsid w:val="0892C5BD"/>
    <w:rsid w:val="0892D366"/>
    <w:rsid w:val="0892DE89"/>
    <w:rsid w:val="0892E555"/>
    <w:rsid w:val="08933AC6"/>
    <w:rsid w:val="08935408"/>
    <w:rsid w:val="0893593A"/>
    <w:rsid w:val="08936E3D"/>
    <w:rsid w:val="0893716B"/>
    <w:rsid w:val="089395F7"/>
    <w:rsid w:val="0893C36F"/>
    <w:rsid w:val="0893F9E8"/>
    <w:rsid w:val="08940F1B"/>
    <w:rsid w:val="08941B87"/>
    <w:rsid w:val="08956D69"/>
    <w:rsid w:val="089590FA"/>
    <w:rsid w:val="0895FD9B"/>
    <w:rsid w:val="089611C2"/>
    <w:rsid w:val="089661A9"/>
    <w:rsid w:val="0896A08D"/>
    <w:rsid w:val="0896AB2C"/>
    <w:rsid w:val="0896F3D6"/>
    <w:rsid w:val="08975267"/>
    <w:rsid w:val="08975437"/>
    <w:rsid w:val="08976A34"/>
    <w:rsid w:val="08979CF6"/>
    <w:rsid w:val="0897C02A"/>
    <w:rsid w:val="0897CD84"/>
    <w:rsid w:val="0898A3C5"/>
    <w:rsid w:val="0898A779"/>
    <w:rsid w:val="0898B59E"/>
    <w:rsid w:val="0898BF5A"/>
    <w:rsid w:val="0898D8BD"/>
    <w:rsid w:val="0898EBFF"/>
    <w:rsid w:val="08994064"/>
    <w:rsid w:val="08994D2D"/>
    <w:rsid w:val="0899A28C"/>
    <w:rsid w:val="0899F925"/>
    <w:rsid w:val="089A17D4"/>
    <w:rsid w:val="089A207F"/>
    <w:rsid w:val="089A3CA5"/>
    <w:rsid w:val="089A413C"/>
    <w:rsid w:val="089A4CAF"/>
    <w:rsid w:val="089AD45A"/>
    <w:rsid w:val="089B1F50"/>
    <w:rsid w:val="089BF4C7"/>
    <w:rsid w:val="089C35A6"/>
    <w:rsid w:val="089C69A3"/>
    <w:rsid w:val="089CB4A4"/>
    <w:rsid w:val="089CC6DE"/>
    <w:rsid w:val="089CDE48"/>
    <w:rsid w:val="089D2887"/>
    <w:rsid w:val="089D34E1"/>
    <w:rsid w:val="089D98C6"/>
    <w:rsid w:val="089E2954"/>
    <w:rsid w:val="089E33A1"/>
    <w:rsid w:val="089E689E"/>
    <w:rsid w:val="089E9653"/>
    <w:rsid w:val="089EC72C"/>
    <w:rsid w:val="089ED00A"/>
    <w:rsid w:val="089F25B9"/>
    <w:rsid w:val="089F4803"/>
    <w:rsid w:val="089F5359"/>
    <w:rsid w:val="089F854D"/>
    <w:rsid w:val="089FB4B8"/>
    <w:rsid w:val="08A00176"/>
    <w:rsid w:val="08A04D0B"/>
    <w:rsid w:val="08A0A871"/>
    <w:rsid w:val="08A0F769"/>
    <w:rsid w:val="08A11E52"/>
    <w:rsid w:val="08A1816B"/>
    <w:rsid w:val="08A21522"/>
    <w:rsid w:val="08A22871"/>
    <w:rsid w:val="08A273DA"/>
    <w:rsid w:val="08A2AE0B"/>
    <w:rsid w:val="08A2BFCC"/>
    <w:rsid w:val="08A2D2F3"/>
    <w:rsid w:val="08A2D51F"/>
    <w:rsid w:val="08A30B29"/>
    <w:rsid w:val="08A31BB9"/>
    <w:rsid w:val="08A33BA7"/>
    <w:rsid w:val="08A33FF6"/>
    <w:rsid w:val="08A35A44"/>
    <w:rsid w:val="08A3646F"/>
    <w:rsid w:val="08A37698"/>
    <w:rsid w:val="08A3A6EF"/>
    <w:rsid w:val="08A3A8EA"/>
    <w:rsid w:val="08A3B637"/>
    <w:rsid w:val="08A3C75D"/>
    <w:rsid w:val="08A3CC8A"/>
    <w:rsid w:val="08A47F22"/>
    <w:rsid w:val="08A4966A"/>
    <w:rsid w:val="08A4E8BE"/>
    <w:rsid w:val="08A532FC"/>
    <w:rsid w:val="08A535EC"/>
    <w:rsid w:val="08A58AE1"/>
    <w:rsid w:val="08A59055"/>
    <w:rsid w:val="08A5BCCF"/>
    <w:rsid w:val="08A5D8DF"/>
    <w:rsid w:val="08A60724"/>
    <w:rsid w:val="08A6222D"/>
    <w:rsid w:val="08A633C1"/>
    <w:rsid w:val="08A648F3"/>
    <w:rsid w:val="08A683DF"/>
    <w:rsid w:val="08A68A4D"/>
    <w:rsid w:val="08A6A4E2"/>
    <w:rsid w:val="08A7022E"/>
    <w:rsid w:val="08A71634"/>
    <w:rsid w:val="08A72A1D"/>
    <w:rsid w:val="08A742E7"/>
    <w:rsid w:val="08A8053D"/>
    <w:rsid w:val="08A83930"/>
    <w:rsid w:val="08A849B0"/>
    <w:rsid w:val="08A85773"/>
    <w:rsid w:val="08A878EE"/>
    <w:rsid w:val="08A8C03C"/>
    <w:rsid w:val="08A92F0A"/>
    <w:rsid w:val="08A934AD"/>
    <w:rsid w:val="08A970D7"/>
    <w:rsid w:val="08A9739B"/>
    <w:rsid w:val="08A9A90E"/>
    <w:rsid w:val="08A9D6EF"/>
    <w:rsid w:val="08A9F15C"/>
    <w:rsid w:val="08AA0568"/>
    <w:rsid w:val="08AA3A66"/>
    <w:rsid w:val="08AA716E"/>
    <w:rsid w:val="08AA9B91"/>
    <w:rsid w:val="08AB1427"/>
    <w:rsid w:val="08AB4E56"/>
    <w:rsid w:val="08AB530D"/>
    <w:rsid w:val="08AB6DD6"/>
    <w:rsid w:val="08AB884C"/>
    <w:rsid w:val="08AC2715"/>
    <w:rsid w:val="08AC34DE"/>
    <w:rsid w:val="08ACC7C4"/>
    <w:rsid w:val="08ACC7F5"/>
    <w:rsid w:val="08AD09BB"/>
    <w:rsid w:val="08AD1E3C"/>
    <w:rsid w:val="08AD21FF"/>
    <w:rsid w:val="08AD864C"/>
    <w:rsid w:val="08AD9071"/>
    <w:rsid w:val="08ADCF66"/>
    <w:rsid w:val="08ADDCC5"/>
    <w:rsid w:val="08ADF250"/>
    <w:rsid w:val="08AE0E54"/>
    <w:rsid w:val="08AE5598"/>
    <w:rsid w:val="08AE88CE"/>
    <w:rsid w:val="08AED187"/>
    <w:rsid w:val="08AEE737"/>
    <w:rsid w:val="08AF7F29"/>
    <w:rsid w:val="08AFA17E"/>
    <w:rsid w:val="08AFDA6A"/>
    <w:rsid w:val="08AFE32E"/>
    <w:rsid w:val="08AFEFCC"/>
    <w:rsid w:val="08B01A59"/>
    <w:rsid w:val="08B025CD"/>
    <w:rsid w:val="08B034CC"/>
    <w:rsid w:val="08B04B1E"/>
    <w:rsid w:val="08B0D022"/>
    <w:rsid w:val="08B0D536"/>
    <w:rsid w:val="08B10FD1"/>
    <w:rsid w:val="08B1778A"/>
    <w:rsid w:val="08B1A752"/>
    <w:rsid w:val="08B1BAD5"/>
    <w:rsid w:val="08B1C6E9"/>
    <w:rsid w:val="08B1CB8D"/>
    <w:rsid w:val="08B2016D"/>
    <w:rsid w:val="08B2AFC6"/>
    <w:rsid w:val="08B2C8D9"/>
    <w:rsid w:val="08B2E8A3"/>
    <w:rsid w:val="08B2F51C"/>
    <w:rsid w:val="08B33AA7"/>
    <w:rsid w:val="08B353FC"/>
    <w:rsid w:val="08B381C6"/>
    <w:rsid w:val="08B3CAC8"/>
    <w:rsid w:val="08B46917"/>
    <w:rsid w:val="08B4B2B9"/>
    <w:rsid w:val="08B4D652"/>
    <w:rsid w:val="08B4E6A7"/>
    <w:rsid w:val="08B58287"/>
    <w:rsid w:val="08B5C23E"/>
    <w:rsid w:val="08B5D0DA"/>
    <w:rsid w:val="08B695A3"/>
    <w:rsid w:val="08B6C6BA"/>
    <w:rsid w:val="08B6EF0A"/>
    <w:rsid w:val="08B6F3CC"/>
    <w:rsid w:val="08B72B72"/>
    <w:rsid w:val="08B76C46"/>
    <w:rsid w:val="08B7781A"/>
    <w:rsid w:val="08B7A3D4"/>
    <w:rsid w:val="08B7D14A"/>
    <w:rsid w:val="08B841DE"/>
    <w:rsid w:val="08B8577B"/>
    <w:rsid w:val="08B861F7"/>
    <w:rsid w:val="08B89763"/>
    <w:rsid w:val="08B89BDB"/>
    <w:rsid w:val="08B8E9E9"/>
    <w:rsid w:val="08B96278"/>
    <w:rsid w:val="08B99933"/>
    <w:rsid w:val="08B9AD61"/>
    <w:rsid w:val="08B9BCD3"/>
    <w:rsid w:val="08B9CF58"/>
    <w:rsid w:val="08B9F645"/>
    <w:rsid w:val="08BA408B"/>
    <w:rsid w:val="08BAC763"/>
    <w:rsid w:val="08BB04FB"/>
    <w:rsid w:val="08BB4C71"/>
    <w:rsid w:val="08BBB655"/>
    <w:rsid w:val="08BC2332"/>
    <w:rsid w:val="08BC349B"/>
    <w:rsid w:val="08BC6141"/>
    <w:rsid w:val="08BC62F8"/>
    <w:rsid w:val="08BC87DD"/>
    <w:rsid w:val="08BCFCD5"/>
    <w:rsid w:val="08BD57FC"/>
    <w:rsid w:val="08BD676F"/>
    <w:rsid w:val="08BD9DC6"/>
    <w:rsid w:val="08BDA85E"/>
    <w:rsid w:val="08BDABB3"/>
    <w:rsid w:val="08BDE0D6"/>
    <w:rsid w:val="08BE3809"/>
    <w:rsid w:val="08BEA240"/>
    <w:rsid w:val="08BECBA2"/>
    <w:rsid w:val="08BF2811"/>
    <w:rsid w:val="08BF4981"/>
    <w:rsid w:val="08BF5855"/>
    <w:rsid w:val="08BF5F59"/>
    <w:rsid w:val="08BF67AC"/>
    <w:rsid w:val="08BFEF61"/>
    <w:rsid w:val="08C03B7E"/>
    <w:rsid w:val="08C04305"/>
    <w:rsid w:val="08C063C8"/>
    <w:rsid w:val="08C0715F"/>
    <w:rsid w:val="08C0BDC4"/>
    <w:rsid w:val="08C10587"/>
    <w:rsid w:val="08C13A9D"/>
    <w:rsid w:val="08C14253"/>
    <w:rsid w:val="08C14716"/>
    <w:rsid w:val="08C17FB7"/>
    <w:rsid w:val="08C19CE7"/>
    <w:rsid w:val="08C1E732"/>
    <w:rsid w:val="08C1F896"/>
    <w:rsid w:val="08C2017C"/>
    <w:rsid w:val="08C24EE7"/>
    <w:rsid w:val="08C260A9"/>
    <w:rsid w:val="08C282F1"/>
    <w:rsid w:val="08C28F33"/>
    <w:rsid w:val="08C294BF"/>
    <w:rsid w:val="08C2B046"/>
    <w:rsid w:val="08C2DBE0"/>
    <w:rsid w:val="08C2E31E"/>
    <w:rsid w:val="08C2FE3E"/>
    <w:rsid w:val="08C44C05"/>
    <w:rsid w:val="08C44F4A"/>
    <w:rsid w:val="08C48064"/>
    <w:rsid w:val="08C4ED97"/>
    <w:rsid w:val="08C4FD1E"/>
    <w:rsid w:val="08C51338"/>
    <w:rsid w:val="08C51F94"/>
    <w:rsid w:val="08C56142"/>
    <w:rsid w:val="08C5F234"/>
    <w:rsid w:val="08C64F24"/>
    <w:rsid w:val="08C65223"/>
    <w:rsid w:val="08C663A3"/>
    <w:rsid w:val="08C6B082"/>
    <w:rsid w:val="08C6D1EF"/>
    <w:rsid w:val="08C6E915"/>
    <w:rsid w:val="08C7C656"/>
    <w:rsid w:val="08C7D079"/>
    <w:rsid w:val="08C7EF9A"/>
    <w:rsid w:val="08C801AF"/>
    <w:rsid w:val="08C81CCD"/>
    <w:rsid w:val="08C834A8"/>
    <w:rsid w:val="08C88667"/>
    <w:rsid w:val="08C888BF"/>
    <w:rsid w:val="08C8F8E6"/>
    <w:rsid w:val="08C976B0"/>
    <w:rsid w:val="08C97C47"/>
    <w:rsid w:val="08C9FDDC"/>
    <w:rsid w:val="08CA062A"/>
    <w:rsid w:val="08CA9396"/>
    <w:rsid w:val="08CACFDB"/>
    <w:rsid w:val="08CB5F27"/>
    <w:rsid w:val="08CC3A7A"/>
    <w:rsid w:val="08CC4071"/>
    <w:rsid w:val="08CC63B0"/>
    <w:rsid w:val="08CC7895"/>
    <w:rsid w:val="08CCAB9D"/>
    <w:rsid w:val="08CCCB9B"/>
    <w:rsid w:val="08CCE53C"/>
    <w:rsid w:val="08CD0ECC"/>
    <w:rsid w:val="08CD7EFD"/>
    <w:rsid w:val="08CD8552"/>
    <w:rsid w:val="08CE342B"/>
    <w:rsid w:val="08CEE21B"/>
    <w:rsid w:val="08CEE5E9"/>
    <w:rsid w:val="08CF5995"/>
    <w:rsid w:val="08CF9271"/>
    <w:rsid w:val="08CFC814"/>
    <w:rsid w:val="08CFC9F7"/>
    <w:rsid w:val="08D00CE4"/>
    <w:rsid w:val="08D00E84"/>
    <w:rsid w:val="08D02D99"/>
    <w:rsid w:val="08D03EA5"/>
    <w:rsid w:val="08D0792E"/>
    <w:rsid w:val="08D0905F"/>
    <w:rsid w:val="08D0ABAF"/>
    <w:rsid w:val="08D0F0FF"/>
    <w:rsid w:val="08D0FB54"/>
    <w:rsid w:val="08D12360"/>
    <w:rsid w:val="08D15270"/>
    <w:rsid w:val="08D197AA"/>
    <w:rsid w:val="08D28823"/>
    <w:rsid w:val="08D31890"/>
    <w:rsid w:val="08D35408"/>
    <w:rsid w:val="08D3A9F2"/>
    <w:rsid w:val="08D3B7AD"/>
    <w:rsid w:val="08D3C7CE"/>
    <w:rsid w:val="08D3CE98"/>
    <w:rsid w:val="08D40CA1"/>
    <w:rsid w:val="08D45871"/>
    <w:rsid w:val="08D46AC5"/>
    <w:rsid w:val="08D46EBE"/>
    <w:rsid w:val="08D47334"/>
    <w:rsid w:val="08D4C527"/>
    <w:rsid w:val="08D4CA46"/>
    <w:rsid w:val="08D4F04E"/>
    <w:rsid w:val="08D553D0"/>
    <w:rsid w:val="08D554A0"/>
    <w:rsid w:val="08D56AE4"/>
    <w:rsid w:val="08D59485"/>
    <w:rsid w:val="08D5994B"/>
    <w:rsid w:val="08D5F34C"/>
    <w:rsid w:val="08D5F936"/>
    <w:rsid w:val="08D67FC8"/>
    <w:rsid w:val="08D72C7E"/>
    <w:rsid w:val="08D7343D"/>
    <w:rsid w:val="08D765F5"/>
    <w:rsid w:val="08D77B9A"/>
    <w:rsid w:val="08D7C915"/>
    <w:rsid w:val="08D7D355"/>
    <w:rsid w:val="08D8050F"/>
    <w:rsid w:val="08D81671"/>
    <w:rsid w:val="08D82445"/>
    <w:rsid w:val="08D83D68"/>
    <w:rsid w:val="08D8802A"/>
    <w:rsid w:val="08D8CAF1"/>
    <w:rsid w:val="08D8CB56"/>
    <w:rsid w:val="08D9306B"/>
    <w:rsid w:val="08D93161"/>
    <w:rsid w:val="08D95DAD"/>
    <w:rsid w:val="08D99675"/>
    <w:rsid w:val="08D9B493"/>
    <w:rsid w:val="08D9C215"/>
    <w:rsid w:val="08DA1DEF"/>
    <w:rsid w:val="08DA3B29"/>
    <w:rsid w:val="08DA6670"/>
    <w:rsid w:val="08DA9EDD"/>
    <w:rsid w:val="08DAF005"/>
    <w:rsid w:val="08DB681A"/>
    <w:rsid w:val="08DBB067"/>
    <w:rsid w:val="08DBB368"/>
    <w:rsid w:val="08DBE434"/>
    <w:rsid w:val="08DBF22E"/>
    <w:rsid w:val="08DC2908"/>
    <w:rsid w:val="08DC3B45"/>
    <w:rsid w:val="08DC3FC1"/>
    <w:rsid w:val="08DC8E5C"/>
    <w:rsid w:val="08DD1D3F"/>
    <w:rsid w:val="08DD912D"/>
    <w:rsid w:val="08DD9F4F"/>
    <w:rsid w:val="08DDFDDF"/>
    <w:rsid w:val="08DE7530"/>
    <w:rsid w:val="08DE7BC0"/>
    <w:rsid w:val="08DE8981"/>
    <w:rsid w:val="08DF010E"/>
    <w:rsid w:val="08DF0278"/>
    <w:rsid w:val="08DF46B5"/>
    <w:rsid w:val="08DF7D0C"/>
    <w:rsid w:val="08DFD33A"/>
    <w:rsid w:val="08E00F60"/>
    <w:rsid w:val="08E04097"/>
    <w:rsid w:val="08E07857"/>
    <w:rsid w:val="08E098DE"/>
    <w:rsid w:val="08E0C0A4"/>
    <w:rsid w:val="08E12047"/>
    <w:rsid w:val="08E1404D"/>
    <w:rsid w:val="08E14166"/>
    <w:rsid w:val="08E14ED3"/>
    <w:rsid w:val="08E16D60"/>
    <w:rsid w:val="08E1BF96"/>
    <w:rsid w:val="08E1FA06"/>
    <w:rsid w:val="08E247C9"/>
    <w:rsid w:val="08E283AE"/>
    <w:rsid w:val="08E2A1F3"/>
    <w:rsid w:val="08E2C22B"/>
    <w:rsid w:val="08E2C3A9"/>
    <w:rsid w:val="08E3163B"/>
    <w:rsid w:val="08E35B5D"/>
    <w:rsid w:val="08E3A050"/>
    <w:rsid w:val="08E3EEEA"/>
    <w:rsid w:val="08E3F146"/>
    <w:rsid w:val="08E40474"/>
    <w:rsid w:val="08E4983B"/>
    <w:rsid w:val="08E49F07"/>
    <w:rsid w:val="08E4AD0E"/>
    <w:rsid w:val="08E5007B"/>
    <w:rsid w:val="08E526EB"/>
    <w:rsid w:val="08E553BC"/>
    <w:rsid w:val="08E5681E"/>
    <w:rsid w:val="08E5A8EC"/>
    <w:rsid w:val="08E5AB0E"/>
    <w:rsid w:val="08E5B559"/>
    <w:rsid w:val="08E61DFD"/>
    <w:rsid w:val="08E67843"/>
    <w:rsid w:val="08E7646A"/>
    <w:rsid w:val="08E76F33"/>
    <w:rsid w:val="08E7781B"/>
    <w:rsid w:val="08E785FE"/>
    <w:rsid w:val="08E80475"/>
    <w:rsid w:val="08E81404"/>
    <w:rsid w:val="08E83DE9"/>
    <w:rsid w:val="08E89340"/>
    <w:rsid w:val="08E8AB05"/>
    <w:rsid w:val="08E8C763"/>
    <w:rsid w:val="08E90F75"/>
    <w:rsid w:val="08E91208"/>
    <w:rsid w:val="08E963BF"/>
    <w:rsid w:val="08E99109"/>
    <w:rsid w:val="08E9C265"/>
    <w:rsid w:val="08E9E54D"/>
    <w:rsid w:val="08E9EA1F"/>
    <w:rsid w:val="08EA08F9"/>
    <w:rsid w:val="08EA1BDA"/>
    <w:rsid w:val="08EA3419"/>
    <w:rsid w:val="08EA5A5F"/>
    <w:rsid w:val="08EAFA27"/>
    <w:rsid w:val="08EB066B"/>
    <w:rsid w:val="08EB077B"/>
    <w:rsid w:val="08EB1EE0"/>
    <w:rsid w:val="08EB219E"/>
    <w:rsid w:val="08EB8498"/>
    <w:rsid w:val="08EBFEF9"/>
    <w:rsid w:val="08EC1932"/>
    <w:rsid w:val="08EC3056"/>
    <w:rsid w:val="08ECB2F0"/>
    <w:rsid w:val="08ED209B"/>
    <w:rsid w:val="08ED741E"/>
    <w:rsid w:val="08EDA3E2"/>
    <w:rsid w:val="08EDA54B"/>
    <w:rsid w:val="08EDAA46"/>
    <w:rsid w:val="08EDB05D"/>
    <w:rsid w:val="08EDE757"/>
    <w:rsid w:val="08EDE81F"/>
    <w:rsid w:val="08EDF7B6"/>
    <w:rsid w:val="08EE05AD"/>
    <w:rsid w:val="08EE0FB3"/>
    <w:rsid w:val="08EE81EE"/>
    <w:rsid w:val="08EED845"/>
    <w:rsid w:val="08EF363E"/>
    <w:rsid w:val="08EF44BD"/>
    <w:rsid w:val="08EFFDCC"/>
    <w:rsid w:val="08F05363"/>
    <w:rsid w:val="08F05F5C"/>
    <w:rsid w:val="08F0B8CC"/>
    <w:rsid w:val="08F0C2CB"/>
    <w:rsid w:val="08F0FBD1"/>
    <w:rsid w:val="08F0FCD2"/>
    <w:rsid w:val="08F1083E"/>
    <w:rsid w:val="08F10C90"/>
    <w:rsid w:val="08F1131B"/>
    <w:rsid w:val="08F12450"/>
    <w:rsid w:val="08F14E4B"/>
    <w:rsid w:val="08F15FBA"/>
    <w:rsid w:val="08F19FF5"/>
    <w:rsid w:val="08F1ACD0"/>
    <w:rsid w:val="08F1D8DE"/>
    <w:rsid w:val="08F1F54C"/>
    <w:rsid w:val="08F21DB8"/>
    <w:rsid w:val="08F22B0F"/>
    <w:rsid w:val="08F24F03"/>
    <w:rsid w:val="08F253BA"/>
    <w:rsid w:val="08F2CFC4"/>
    <w:rsid w:val="08F34470"/>
    <w:rsid w:val="08F36442"/>
    <w:rsid w:val="08F368B0"/>
    <w:rsid w:val="08F38119"/>
    <w:rsid w:val="08F3ED0F"/>
    <w:rsid w:val="08F425EA"/>
    <w:rsid w:val="08F4386D"/>
    <w:rsid w:val="08F49B0B"/>
    <w:rsid w:val="08F4DCE7"/>
    <w:rsid w:val="08F52686"/>
    <w:rsid w:val="08F5E86B"/>
    <w:rsid w:val="08F62910"/>
    <w:rsid w:val="08F647EA"/>
    <w:rsid w:val="08F64A38"/>
    <w:rsid w:val="08F68A67"/>
    <w:rsid w:val="08F694A4"/>
    <w:rsid w:val="08F6CEF4"/>
    <w:rsid w:val="08F6D61D"/>
    <w:rsid w:val="08F6D902"/>
    <w:rsid w:val="08F7779D"/>
    <w:rsid w:val="08F7E1AA"/>
    <w:rsid w:val="08F7FE2C"/>
    <w:rsid w:val="08F81000"/>
    <w:rsid w:val="08F83644"/>
    <w:rsid w:val="08F83A79"/>
    <w:rsid w:val="08F8442D"/>
    <w:rsid w:val="08F84AE8"/>
    <w:rsid w:val="08F8568B"/>
    <w:rsid w:val="08F85A0F"/>
    <w:rsid w:val="08F880B8"/>
    <w:rsid w:val="08F880BA"/>
    <w:rsid w:val="08F881DA"/>
    <w:rsid w:val="08F976CC"/>
    <w:rsid w:val="08F9927A"/>
    <w:rsid w:val="08F9ECB6"/>
    <w:rsid w:val="08FA17FB"/>
    <w:rsid w:val="08FA4ABD"/>
    <w:rsid w:val="08FA4B6E"/>
    <w:rsid w:val="08FA52C2"/>
    <w:rsid w:val="08FA72DE"/>
    <w:rsid w:val="08FA7DC5"/>
    <w:rsid w:val="08FA85B9"/>
    <w:rsid w:val="08FAD5A0"/>
    <w:rsid w:val="08FBAFE7"/>
    <w:rsid w:val="08FBB9FF"/>
    <w:rsid w:val="08FBCF71"/>
    <w:rsid w:val="08FCD678"/>
    <w:rsid w:val="08FCF0CF"/>
    <w:rsid w:val="08FD02C3"/>
    <w:rsid w:val="08FD31AD"/>
    <w:rsid w:val="08FD61C9"/>
    <w:rsid w:val="08FD6581"/>
    <w:rsid w:val="08FE2DE7"/>
    <w:rsid w:val="08FE4444"/>
    <w:rsid w:val="08FE7170"/>
    <w:rsid w:val="08FE7F88"/>
    <w:rsid w:val="08FEBE92"/>
    <w:rsid w:val="08FECD5D"/>
    <w:rsid w:val="08FF2CBC"/>
    <w:rsid w:val="08FF3B04"/>
    <w:rsid w:val="08FF5557"/>
    <w:rsid w:val="08FFFA34"/>
    <w:rsid w:val="0900616E"/>
    <w:rsid w:val="09006D84"/>
    <w:rsid w:val="09013B49"/>
    <w:rsid w:val="09013D11"/>
    <w:rsid w:val="0901438F"/>
    <w:rsid w:val="09019D00"/>
    <w:rsid w:val="0901A47D"/>
    <w:rsid w:val="0901F082"/>
    <w:rsid w:val="090226C1"/>
    <w:rsid w:val="09024A1F"/>
    <w:rsid w:val="09025C49"/>
    <w:rsid w:val="09025EB5"/>
    <w:rsid w:val="0902BF89"/>
    <w:rsid w:val="0902DB4C"/>
    <w:rsid w:val="090322C5"/>
    <w:rsid w:val="0903F45A"/>
    <w:rsid w:val="09044A3F"/>
    <w:rsid w:val="0905340B"/>
    <w:rsid w:val="09057523"/>
    <w:rsid w:val="0905C365"/>
    <w:rsid w:val="0906A273"/>
    <w:rsid w:val="09072C32"/>
    <w:rsid w:val="090755F5"/>
    <w:rsid w:val="09079E8F"/>
    <w:rsid w:val="0907DD56"/>
    <w:rsid w:val="09081086"/>
    <w:rsid w:val="090836E7"/>
    <w:rsid w:val="09085AA7"/>
    <w:rsid w:val="09087535"/>
    <w:rsid w:val="0908BCF3"/>
    <w:rsid w:val="0908C3D8"/>
    <w:rsid w:val="0908C8F0"/>
    <w:rsid w:val="0908F8FF"/>
    <w:rsid w:val="09090DC2"/>
    <w:rsid w:val="09092392"/>
    <w:rsid w:val="0909490B"/>
    <w:rsid w:val="09099D5F"/>
    <w:rsid w:val="0909CE80"/>
    <w:rsid w:val="0909FA6C"/>
    <w:rsid w:val="090A4825"/>
    <w:rsid w:val="090A662D"/>
    <w:rsid w:val="090A930B"/>
    <w:rsid w:val="090AB6F2"/>
    <w:rsid w:val="090B4BA3"/>
    <w:rsid w:val="090B5123"/>
    <w:rsid w:val="090C0A70"/>
    <w:rsid w:val="090C8652"/>
    <w:rsid w:val="090C97D5"/>
    <w:rsid w:val="090C9C08"/>
    <w:rsid w:val="090CD49A"/>
    <w:rsid w:val="090CE55B"/>
    <w:rsid w:val="090CFD88"/>
    <w:rsid w:val="090D5E01"/>
    <w:rsid w:val="090D79EE"/>
    <w:rsid w:val="090D8F3B"/>
    <w:rsid w:val="090D976E"/>
    <w:rsid w:val="090DEA75"/>
    <w:rsid w:val="090E0753"/>
    <w:rsid w:val="090E2AEA"/>
    <w:rsid w:val="090E488A"/>
    <w:rsid w:val="090E7863"/>
    <w:rsid w:val="090EDE89"/>
    <w:rsid w:val="090EE5B2"/>
    <w:rsid w:val="090F0326"/>
    <w:rsid w:val="090F41A9"/>
    <w:rsid w:val="090F541A"/>
    <w:rsid w:val="090F5660"/>
    <w:rsid w:val="091019EE"/>
    <w:rsid w:val="09106F1B"/>
    <w:rsid w:val="09107B5D"/>
    <w:rsid w:val="091087BF"/>
    <w:rsid w:val="0910949A"/>
    <w:rsid w:val="0910A612"/>
    <w:rsid w:val="0910AAE7"/>
    <w:rsid w:val="0910AC9E"/>
    <w:rsid w:val="0910DC7B"/>
    <w:rsid w:val="0910E2BE"/>
    <w:rsid w:val="0910EB2C"/>
    <w:rsid w:val="0910F805"/>
    <w:rsid w:val="091154BA"/>
    <w:rsid w:val="0911F8A5"/>
    <w:rsid w:val="0912392B"/>
    <w:rsid w:val="09127BE6"/>
    <w:rsid w:val="09129D35"/>
    <w:rsid w:val="0912CEB6"/>
    <w:rsid w:val="0912E6BC"/>
    <w:rsid w:val="09138106"/>
    <w:rsid w:val="0913CDAB"/>
    <w:rsid w:val="0913CE0B"/>
    <w:rsid w:val="0913DF22"/>
    <w:rsid w:val="0913FA1B"/>
    <w:rsid w:val="0914966F"/>
    <w:rsid w:val="091499E4"/>
    <w:rsid w:val="09149FF1"/>
    <w:rsid w:val="0914E1AC"/>
    <w:rsid w:val="0915200D"/>
    <w:rsid w:val="09154457"/>
    <w:rsid w:val="09155D80"/>
    <w:rsid w:val="09156BF8"/>
    <w:rsid w:val="0915C594"/>
    <w:rsid w:val="0915F5D5"/>
    <w:rsid w:val="09160F5E"/>
    <w:rsid w:val="09161CBD"/>
    <w:rsid w:val="09165169"/>
    <w:rsid w:val="0916808B"/>
    <w:rsid w:val="09169FCA"/>
    <w:rsid w:val="0916A335"/>
    <w:rsid w:val="0916AA4B"/>
    <w:rsid w:val="0916CE81"/>
    <w:rsid w:val="0916DC19"/>
    <w:rsid w:val="09173B4D"/>
    <w:rsid w:val="09178384"/>
    <w:rsid w:val="09178FAD"/>
    <w:rsid w:val="0917BF1C"/>
    <w:rsid w:val="0917E897"/>
    <w:rsid w:val="0917EBBC"/>
    <w:rsid w:val="0917EEFB"/>
    <w:rsid w:val="09183258"/>
    <w:rsid w:val="091833EB"/>
    <w:rsid w:val="0918B3A5"/>
    <w:rsid w:val="0918F3EB"/>
    <w:rsid w:val="09191EC7"/>
    <w:rsid w:val="091949C9"/>
    <w:rsid w:val="0919728A"/>
    <w:rsid w:val="0919D564"/>
    <w:rsid w:val="0919EC3B"/>
    <w:rsid w:val="0919FA52"/>
    <w:rsid w:val="091A0F8F"/>
    <w:rsid w:val="091A63B2"/>
    <w:rsid w:val="091A7429"/>
    <w:rsid w:val="091AB5B6"/>
    <w:rsid w:val="091B0703"/>
    <w:rsid w:val="091B59A7"/>
    <w:rsid w:val="091B93A0"/>
    <w:rsid w:val="091B9C61"/>
    <w:rsid w:val="091C13DB"/>
    <w:rsid w:val="091C154D"/>
    <w:rsid w:val="091C6C18"/>
    <w:rsid w:val="091C8D73"/>
    <w:rsid w:val="091D2434"/>
    <w:rsid w:val="091DB56E"/>
    <w:rsid w:val="091E0956"/>
    <w:rsid w:val="091E49AF"/>
    <w:rsid w:val="091E5E23"/>
    <w:rsid w:val="091F1BA8"/>
    <w:rsid w:val="091F1BCC"/>
    <w:rsid w:val="091F2839"/>
    <w:rsid w:val="091F326C"/>
    <w:rsid w:val="091FE34F"/>
    <w:rsid w:val="09204ADD"/>
    <w:rsid w:val="09213AFA"/>
    <w:rsid w:val="092149F5"/>
    <w:rsid w:val="09215582"/>
    <w:rsid w:val="09215979"/>
    <w:rsid w:val="09216E60"/>
    <w:rsid w:val="092170B8"/>
    <w:rsid w:val="0921D5A3"/>
    <w:rsid w:val="0921EDDF"/>
    <w:rsid w:val="0921F4CF"/>
    <w:rsid w:val="09226A6A"/>
    <w:rsid w:val="0922A92F"/>
    <w:rsid w:val="0923943C"/>
    <w:rsid w:val="092394C5"/>
    <w:rsid w:val="0923D3E1"/>
    <w:rsid w:val="0923FC96"/>
    <w:rsid w:val="0924008F"/>
    <w:rsid w:val="09248FF2"/>
    <w:rsid w:val="09254A54"/>
    <w:rsid w:val="0925A438"/>
    <w:rsid w:val="0925EA2C"/>
    <w:rsid w:val="0925F954"/>
    <w:rsid w:val="09262AA5"/>
    <w:rsid w:val="0926F418"/>
    <w:rsid w:val="0926F43F"/>
    <w:rsid w:val="09274567"/>
    <w:rsid w:val="09279A42"/>
    <w:rsid w:val="0927DB94"/>
    <w:rsid w:val="09280117"/>
    <w:rsid w:val="09280FDE"/>
    <w:rsid w:val="09282F42"/>
    <w:rsid w:val="0928303F"/>
    <w:rsid w:val="09286047"/>
    <w:rsid w:val="09286EFA"/>
    <w:rsid w:val="092888A3"/>
    <w:rsid w:val="0928966B"/>
    <w:rsid w:val="0928C256"/>
    <w:rsid w:val="0928EE22"/>
    <w:rsid w:val="0928F150"/>
    <w:rsid w:val="0929121A"/>
    <w:rsid w:val="092927D6"/>
    <w:rsid w:val="09294064"/>
    <w:rsid w:val="092972EA"/>
    <w:rsid w:val="09298AE6"/>
    <w:rsid w:val="092990A9"/>
    <w:rsid w:val="09299F8E"/>
    <w:rsid w:val="092A8FD5"/>
    <w:rsid w:val="092A90F8"/>
    <w:rsid w:val="092ABDF3"/>
    <w:rsid w:val="092AFF83"/>
    <w:rsid w:val="092B0305"/>
    <w:rsid w:val="092B5DF9"/>
    <w:rsid w:val="092B6A1B"/>
    <w:rsid w:val="092B77E9"/>
    <w:rsid w:val="092B8B31"/>
    <w:rsid w:val="092B93BA"/>
    <w:rsid w:val="092C0587"/>
    <w:rsid w:val="092C0805"/>
    <w:rsid w:val="092C5104"/>
    <w:rsid w:val="092CB7DE"/>
    <w:rsid w:val="092CE539"/>
    <w:rsid w:val="092CFC64"/>
    <w:rsid w:val="092D0509"/>
    <w:rsid w:val="092D2141"/>
    <w:rsid w:val="092D2AF8"/>
    <w:rsid w:val="092D4927"/>
    <w:rsid w:val="092D5DAA"/>
    <w:rsid w:val="092DD95C"/>
    <w:rsid w:val="092DDEBD"/>
    <w:rsid w:val="092E2436"/>
    <w:rsid w:val="092E3D71"/>
    <w:rsid w:val="092E56D6"/>
    <w:rsid w:val="092E6D99"/>
    <w:rsid w:val="092EE84E"/>
    <w:rsid w:val="092F339E"/>
    <w:rsid w:val="092FE391"/>
    <w:rsid w:val="092FF320"/>
    <w:rsid w:val="09303338"/>
    <w:rsid w:val="09303976"/>
    <w:rsid w:val="093052E3"/>
    <w:rsid w:val="09307EA9"/>
    <w:rsid w:val="09307F99"/>
    <w:rsid w:val="09309A51"/>
    <w:rsid w:val="0930F345"/>
    <w:rsid w:val="0931050B"/>
    <w:rsid w:val="09317993"/>
    <w:rsid w:val="0931DEB0"/>
    <w:rsid w:val="09322DDF"/>
    <w:rsid w:val="093244BC"/>
    <w:rsid w:val="09325D7F"/>
    <w:rsid w:val="093266BB"/>
    <w:rsid w:val="0932BAA6"/>
    <w:rsid w:val="0932F1D9"/>
    <w:rsid w:val="0933428F"/>
    <w:rsid w:val="093342DE"/>
    <w:rsid w:val="093347DD"/>
    <w:rsid w:val="09335F5C"/>
    <w:rsid w:val="09336904"/>
    <w:rsid w:val="0933926B"/>
    <w:rsid w:val="09339F42"/>
    <w:rsid w:val="0933A33C"/>
    <w:rsid w:val="0933E1A7"/>
    <w:rsid w:val="0933F2D3"/>
    <w:rsid w:val="0934433E"/>
    <w:rsid w:val="09347B44"/>
    <w:rsid w:val="093492C3"/>
    <w:rsid w:val="0934951F"/>
    <w:rsid w:val="093497F5"/>
    <w:rsid w:val="0934BFC1"/>
    <w:rsid w:val="0934C15C"/>
    <w:rsid w:val="09350E0A"/>
    <w:rsid w:val="09355D4E"/>
    <w:rsid w:val="09357089"/>
    <w:rsid w:val="093573FD"/>
    <w:rsid w:val="0935AA31"/>
    <w:rsid w:val="0936C153"/>
    <w:rsid w:val="0936E252"/>
    <w:rsid w:val="0936EC64"/>
    <w:rsid w:val="0936F38B"/>
    <w:rsid w:val="093721BD"/>
    <w:rsid w:val="09372A7E"/>
    <w:rsid w:val="09373B7D"/>
    <w:rsid w:val="09378F37"/>
    <w:rsid w:val="09379051"/>
    <w:rsid w:val="0937AF18"/>
    <w:rsid w:val="0937D115"/>
    <w:rsid w:val="0937D325"/>
    <w:rsid w:val="0937D832"/>
    <w:rsid w:val="0937D989"/>
    <w:rsid w:val="09382455"/>
    <w:rsid w:val="09384265"/>
    <w:rsid w:val="09391EF8"/>
    <w:rsid w:val="09393E8A"/>
    <w:rsid w:val="0939572A"/>
    <w:rsid w:val="093972E3"/>
    <w:rsid w:val="0939E850"/>
    <w:rsid w:val="0939EC92"/>
    <w:rsid w:val="093A1069"/>
    <w:rsid w:val="093A2CE1"/>
    <w:rsid w:val="093A3101"/>
    <w:rsid w:val="093A3252"/>
    <w:rsid w:val="093A7F31"/>
    <w:rsid w:val="093A9919"/>
    <w:rsid w:val="093AE0DA"/>
    <w:rsid w:val="093AF996"/>
    <w:rsid w:val="093AFC75"/>
    <w:rsid w:val="093B3273"/>
    <w:rsid w:val="093B420B"/>
    <w:rsid w:val="093B654C"/>
    <w:rsid w:val="093B94A9"/>
    <w:rsid w:val="093C3F61"/>
    <w:rsid w:val="093CB309"/>
    <w:rsid w:val="093CB68A"/>
    <w:rsid w:val="093D3D02"/>
    <w:rsid w:val="093D74CB"/>
    <w:rsid w:val="093E1D1B"/>
    <w:rsid w:val="093E304D"/>
    <w:rsid w:val="093E7FA4"/>
    <w:rsid w:val="093EBBC5"/>
    <w:rsid w:val="093F2E44"/>
    <w:rsid w:val="093F318D"/>
    <w:rsid w:val="093FA693"/>
    <w:rsid w:val="093FFA88"/>
    <w:rsid w:val="09400DF9"/>
    <w:rsid w:val="09406BE9"/>
    <w:rsid w:val="09407BDD"/>
    <w:rsid w:val="0940AAFE"/>
    <w:rsid w:val="0940BB6F"/>
    <w:rsid w:val="0941B713"/>
    <w:rsid w:val="094200C1"/>
    <w:rsid w:val="094207A9"/>
    <w:rsid w:val="09421FE1"/>
    <w:rsid w:val="09426C1F"/>
    <w:rsid w:val="0942B810"/>
    <w:rsid w:val="0943158C"/>
    <w:rsid w:val="09431C59"/>
    <w:rsid w:val="09435458"/>
    <w:rsid w:val="094364D7"/>
    <w:rsid w:val="0943737A"/>
    <w:rsid w:val="094381E5"/>
    <w:rsid w:val="094394BA"/>
    <w:rsid w:val="0943C8C8"/>
    <w:rsid w:val="0943D21F"/>
    <w:rsid w:val="0943E1B8"/>
    <w:rsid w:val="0943E710"/>
    <w:rsid w:val="09447196"/>
    <w:rsid w:val="0944B26C"/>
    <w:rsid w:val="0944B859"/>
    <w:rsid w:val="0944E461"/>
    <w:rsid w:val="09451B9F"/>
    <w:rsid w:val="094525AA"/>
    <w:rsid w:val="094538D0"/>
    <w:rsid w:val="09453FC4"/>
    <w:rsid w:val="0945AE79"/>
    <w:rsid w:val="0945B758"/>
    <w:rsid w:val="0945FE2B"/>
    <w:rsid w:val="094629AC"/>
    <w:rsid w:val="094662D4"/>
    <w:rsid w:val="094667BD"/>
    <w:rsid w:val="09466AFA"/>
    <w:rsid w:val="0946A63B"/>
    <w:rsid w:val="0946F495"/>
    <w:rsid w:val="0947A58D"/>
    <w:rsid w:val="0947D044"/>
    <w:rsid w:val="09480505"/>
    <w:rsid w:val="094877EE"/>
    <w:rsid w:val="0948822F"/>
    <w:rsid w:val="0948CBBE"/>
    <w:rsid w:val="09490069"/>
    <w:rsid w:val="0949569F"/>
    <w:rsid w:val="09495776"/>
    <w:rsid w:val="094973D1"/>
    <w:rsid w:val="09497475"/>
    <w:rsid w:val="094986FD"/>
    <w:rsid w:val="0949A7B2"/>
    <w:rsid w:val="0949F902"/>
    <w:rsid w:val="094A9EEE"/>
    <w:rsid w:val="094BCBB8"/>
    <w:rsid w:val="094BDBDA"/>
    <w:rsid w:val="094BE47A"/>
    <w:rsid w:val="094C2BFD"/>
    <w:rsid w:val="094CB5F6"/>
    <w:rsid w:val="094CC5F2"/>
    <w:rsid w:val="094CDCA0"/>
    <w:rsid w:val="094CEF69"/>
    <w:rsid w:val="094CFD8B"/>
    <w:rsid w:val="094D2F68"/>
    <w:rsid w:val="094D6B20"/>
    <w:rsid w:val="094DDEF8"/>
    <w:rsid w:val="094DFDF4"/>
    <w:rsid w:val="094E026F"/>
    <w:rsid w:val="094E181F"/>
    <w:rsid w:val="094E1833"/>
    <w:rsid w:val="094E39EB"/>
    <w:rsid w:val="094E4393"/>
    <w:rsid w:val="094E7DB6"/>
    <w:rsid w:val="094EAAA8"/>
    <w:rsid w:val="094EF522"/>
    <w:rsid w:val="094F0737"/>
    <w:rsid w:val="094F348E"/>
    <w:rsid w:val="094F5AD1"/>
    <w:rsid w:val="094FEA7B"/>
    <w:rsid w:val="094FFE14"/>
    <w:rsid w:val="09502736"/>
    <w:rsid w:val="09505204"/>
    <w:rsid w:val="09507C88"/>
    <w:rsid w:val="09508280"/>
    <w:rsid w:val="09509268"/>
    <w:rsid w:val="095097FF"/>
    <w:rsid w:val="09512D1C"/>
    <w:rsid w:val="09513071"/>
    <w:rsid w:val="09516BA7"/>
    <w:rsid w:val="0951C4D9"/>
    <w:rsid w:val="09520D73"/>
    <w:rsid w:val="095244D6"/>
    <w:rsid w:val="09525419"/>
    <w:rsid w:val="09527807"/>
    <w:rsid w:val="095296D3"/>
    <w:rsid w:val="0952FA6D"/>
    <w:rsid w:val="095331AE"/>
    <w:rsid w:val="0953CE5D"/>
    <w:rsid w:val="0953DAF2"/>
    <w:rsid w:val="0953FAA8"/>
    <w:rsid w:val="09541985"/>
    <w:rsid w:val="09544EA7"/>
    <w:rsid w:val="0954751A"/>
    <w:rsid w:val="0954BD29"/>
    <w:rsid w:val="0954D7CF"/>
    <w:rsid w:val="0954E228"/>
    <w:rsid w:val="0955564F"/>
    <w:rsid w:val="09557177"/>
    <w:rsid w:val="0956049A"/>
    <w:rsid w:val="0956DAD5"/>
    <w:rsid w:val="0956F498"/>
    <w:rsid w:val="09575885"/>
    <w:rsid w:val="0958123F"/>
    <w:rsid w:val="0958162B"/>
    <w:rsid w:val="09582156"/>
    <w:rsid w:val="09584FEE"/>
    <w:rsid w:val="095856FB"/>
    <w:rsid w:val="09586FC2"/>
    <w:rsid w:val="0958AB89"/>
    <w:rsid w:val="0958D7BA"/>
    <w:rsid w:val="09591CED"/>
    <w:rsid w:val="095929CE"/>
    <w:rsid w:val="09593D0E"/>
    <w:rsid w:val="09597A3A"/>
    <w:rsid w:val="09599F28"/>
    <w:rsid w:val="0959BD14"/>
    <w:rsid w:val="095A25FC"/>
    <w:rsid w:val="095A6A2F"/>
    <w:rsid w:val="095A93DA"/>
    <w:rsid w:val="095A98BB"/>
    <w:rsid w:val="095AC19C"/>
    <w:rsid w:val="095AC951"/>
    <w:rsid w:val="095AD3AC"/>
    <w:rsid w:val="095ADE1F"/>
    <w:rsid w:val="095BA686"/>
    <w:rsid w:val="095BA963"/>
    <w:rsid w:val="095BADFB"/>
    <w:rsid w:val="095C179E"/>
    <w:rsid w:val="095C8AD4"/>
    <w:rsid w:val="095CC056"/>
    <w:rsid w:val="095CDAEB"/>
    <w:rsid w:val="095DF2D1"/>
    <w:rsid w:val="095E248D"/>
    <w:rsid w:val="095E73E7"/>
    <w:rsid w:val="095EAEDF"/>
    <w:rsid w:val="095F3D27"/>
    <w:rsid w:val="095F5026"/>
    <w:rsid w:val="095FBAA0"/>
    <w:rsid w:val="09606772"/>
    <w:rsid w:val="09606ABC"/>
    <w:rsid w:val="096073BD"/>
    <w:rsid w:val="0960989E"/>
    <w:rsid w:val="0960F3D9"/>
    <w:rsid w:val="09611C9E"/>
    <w:rsid w:val="0961D19B"/>
    <w:rsid w:val="0961DBE6"/>
    <w:rsid w:val="0961E263"/>
    <w:rsid w:val="0961FD0B"/>
    <w:rsid w:val="096238F9"/>
    <w:rsid w:val="09623E04"/>
    <w:rsid w:val="0962B654"/>
    <w:rsid w:val="0962BDD2"/>
    <w:rsid w:val="0962CA4D"/>
    <w:rsid w:val="0962CA8B"/>
    <w:rsid w:val="0962CE1E"/>
    <w:rsid w:val="0962EFC5"/>
    <w:rsid w:val="096304FB"/>
    <w:rsid w:val="096307BC"/>
    <w:rsid w:val="09636A1C"/>
    <w:rsid w:val="09638873"/>
    <w:rsid w:val="0963BCFC"/>
    <w:rsid w:val="0963C379"/>
    <w:rsid w:val="0963D14F"/>
    <w:rsid w:val="0963E84F"/>
    <w:rsid w:val="0963EAAD"/>
    <w:rsid w:val="0964432B"/>
    <w:rsid w:val="09648BCA"/>
    <w:rsid w:val="0964F5CE"/>
    <w:rsid w:val="0965259F"/>
    <w:rsid w:val="096544FF"/>
    <w:rsid w:val="09657A01"/>
    <w:rsid w:val="0965BDC3"/>
    <w:rsid w:val="09660892"/>
    <w:rsid w:val="09660F0F"/>
    <w:rsid w:val="0966247A"/>
    <w:rsid w:val="096657F2"/>
    <w:rsid w:val="09668675"/>
    <w:rsid w:val="09669C62"/>
    <w:rsid w:val="0966A62B"/>
    <w:rsid w:val="0966C676"/>
    <w:rsid w:val="0966C72E"/>
    <w:rsid w:val="0967EEFD"/>
    <w:rsid w:val="096827DD"/>
    <w:rsid w:val="0968346C"/>
    <w:rsid w:val="09685877"/>
    <w:rsid w:val="0968770E"/>
    <w:rsid w:val="0968C64A"/>
    <w:rsid w:val="0968FC4B"/>
    <w:rsid w:val="0969296A"/>
    <w:rsid w:val="09695BD2"/>
    <w:rsid w:val="0969ADBD"/>
    <w:rsid w:val="0969BF35"/>
    <w:rsid w:val="0969D510"/>
    <w:rsid w:val="096A616A"/>
    <w:rsid w:val="096AB4BF"/>
    <w:rsid w:val="096ABA49"/>
    <w:rsid w:val="096AF426"/>
    <w:rsid w:val="096B331C"/>
    <w:rsid w:val="096B8811"/>
    <w:rsid w:val="096BB112"/>
    <w:rsid w:val="096BDCEA"/>
    <w:rsid w:val="096BEC95"/>
    <w:rsid w:val="096C0F4F"/>
    <w:rsid w:val="096C2788"/>
    <w:rsid w:val="096C728A"/>
    <w:rsid w:val="096C98C5"/>
    <w:rsid w:val="096CAA3A"/>
    <w:rsid w:val="096CC350"/>
    <w:rsid w:val="096D018F"/>
    <w:rsid w:val="096DC225"/>
    <w:rsid w:val="096DCCC0"/>
    <w:rsid w:val="096DCFA1"/>
    <w:rsid w:val="096DD547"/>
    <w:rsid w:val="096E3EAC"/>
    <w:rsid w:val="096E46F8"/>
    <w:rsid w:val="096EB066"/>
    <w:rsid w:val="096EC204"/>
    <w:rsid w:val="096ED158"/>
    <w:rsid w:val="096F1626"/>
    <w:rsid w:val="096F551E"/>
    <w:rsid w:val="096F702F"/>
    <w:rsid w:val="096FB98D"/>
    <w:rsid w:val="097016AB"/>
    <w:rsid w:val="097022DA"/>
    <w:rsid w:val="09702EEB"/>
    <w:rsid w:val="09706095"/>
    <w:rsid w:val="09710C5A"/>
    <w:rsid w:val="09712984"/>
    <w:rsid w:val="09713C74"/>
    <w:rsid w:val="09716B9A"/>
    <w:rsid w:val="09717DFF"/>
    <w:rsid w:val="0971F83F"/>
    <w:rsid w:val="0972501F"/>
    <w:rsid w:val="09725B45"/>
    <w:rsid w:val="0972BCEE"/>
    <w:rsid w:val="0972D81E"/>
    <w:rsid w:val="0973847E"/>
    <w:rsid w:val="0973CE47"/>
    <w:rsid w:val="0973FF2A"/>
    <w:rsid w:val="097423BA"/>
    <w:rsid w:val="097469C6"/>
    <w:rsid w:val="097527F8"/>
    <w:rsid w:val="09757310"/>
    <w:rsid w:val="09759F99"/>
    <w:rsid w:val="0975E001"/>
    <w:rsid w:val="09764F3F"/>
    <w:rsid w:val="09765304"/>
    <w:rsid w:val="0976B33A"/>
    <w:rsid w:val="0976BFDF"/>
    <w:rsid w:val="0976E57A"/>
    <w:rsid w:val="0976F6F9"/>
    <w:rsid w:val="097729EF"/>
    <w:rsid w:val="09772D04"/>
    <w:rsid w:val="09775F05"/>
    <w:rsid w:val="09776C28"/>
    <w:rsid w:val="09777AB2"/>
    <w:rsid w:val="0977915E"/>
    <w:rsid w:val="0977B0AA"/>
    <w:rsid w:val="0977C071"/>
    <w:rsid w:val="0977F75F"/>
    <w:rsid w:val="09780C54"/>
    <w:rsid w:val="097877CA"/>
    <w:rsid w:val="097880C2"/>
    <w:rsid w:val="0978B469"/>
    <w:rsid w:val="0978DF89"/>
    <w:rsid w:val="0978F9F0"/>
    <w:rsid w:val="097905CD"/>
    <w:rsid w:val="09795975"/>
    <w:rsid w:val="097993CC"/>
    <w:rsid w:val="097A3C80"/>
    <w:rsid w:val="097AB87B"/>
    <w:rsid w:val="097AE4DF"/>
    <w:rsid w:val="097B06EE"/>
    <w:rsid w:val="097B50E1"/>
    <w:rsid w:val="097B62C7"/>
    <w:rsid w:val="097B7696"/>
    <w:rsid w:val="097B9A28"/>
    <w:rsid w:val="097BA8D3"/>
    <w:rsid w:val="097C754C"/>
    <w:rsid w:val="097CB1A9"/>
    <w:rsid w:val="097D2848"/>
    <w:rsid w:val="097DAF8C"/>
    <w:rsid w:val="097DB357"/>
    <w:rsid w:val="097DC1E0"/>
    <w:rsid w:val="097DF9B0"/>
    <w:rsid w:val="097DFF09"/>
    <w:rsid w:val="097E3415"/>
    <w:rsid w:val="097E6302"/>
    <w:rsid w:val="097E7AA8"/>
    <w:rsid w:val="097EC573"/>
    <w:rsid w:val="097EDF5C"/>
    <w:rsid w:val="097EEB0C"/>
    <w:rsid w:val="097F3F0C"/>
    <w:rsid w:val="097F4E09"/>
    <w:rsid w:val="097F6F78"/>
    <w:rsid w:val="097F8DFC"/>
    <w:rsid w:val="097FE445"/>
    <w:rsid w:val="09800222"/>
    <w:rsid w:val="0980448C"/>
    <w:rsid w:val="09806FE8"/>
    <w:rsid w:val="0980A226"/>
    <w:rsid w:val="0980AFD5"/>
    <w:rsid w:val="098107E0"/>
    <w:rsid w:val="09813682"/>
    <w:rsid w:val="09818439"/>
    <w:rsid w:val="09819483"/>
    <w:rsid w:val="0981EA70"/>
    <w:rsid w:val="0982191E"/>
    <w:rsid w:val="09821EAF"/>
    <w:rsid w:val="09822809"/>
    <w:rsid w:val="09825694"/>
    <w:rsid w:val="0982F162"/>
    <w:rsid w:val="0983CC3B"/>
    <w:rsid w:val="0983ECF8"/>
    <w:rsid w:val="09841648"/>
    <w:rsid w:val="09842368"/>
    <w:rsid w:val="09843539"/>
    <w:rsid w:val="098438D7"/>
    <w:rsid w:val="09853ECB"/>
    <w:rsid w:val="09855229"/>
    <w:rsid w:val="098562D1"/>
    <w:rsid w:val="09857CA0"/>
    <w:rsid w:val="0985CD07"/>
    <w:rsid w:val="0985D7B9"/>
    <w:rsid w:val="098619BC"/>
    <w:rsid w:val="098620E7"/>
    <w:rsid w:val="09875F5F"/>
    <w:rsid w:val="0987CE26"/>
    <w:rsid w:val="0987DCD6"/>
    <w:rsid w:val="09881BF9"/>
    <w:rsid w:val="0988845F"/>
    <w:rsid w:val="09890F36"/>
    <w:rsid w:val="09892797"/>
    <w:rsid w:val="0989464A"/>
    <w:rsid w:val="098A82D4"/>
    <w:rsid w:val="098A8D24"/>
    <w:rsid w:val="098AD9DC"/>
    <w:rsid w:val="098AEDF0"/>
    <w:rsid w:val="098AF8F2"/>
    <w:rsid w:val="098AFAD9"/>
    <w:rsid w:val="098B7BEF"/>
    <w:rsid w:val="098BAAB2"/>
    <w:rsid w:val="098BC016"/>
    <w:rsid w:val="098C4239"/>
    <w:rsid w:val="098C8A60"/>
    <w:rsid w:val="098CBFBD"/>
    <w:rsid w:val="098CCC66"/>
    <w:rsid w:val="098CDC94"/>
    <w:rsid w:val="098D0E0B"/>
    <w:rsid w:val="098D1A85"/>
    <w:rsid w:val="098D1D9F"/>
    <w:rsid w:val="098D2ED0"/>
    <w:rsid w:val="098D4F32"/>
    <w:rsid w:val="098D67C6"/>
    <w:rsid w:val="098E214A"/>
    <w:rsid w:val="098E28D1"/>
    <w:rsid w:val="098E2C96"/>
    <w:rsid w:val="098E376A"/>
    <w:rsid w:val="098E43FE"/>
    <w:rsid w:val="098E6ECC"/>
    <w:rsid w:val="098E761C"/>
    <w:rsid w:val="098E7F9F"/>
    <w:rsid w:val="098E9E63"/>
    <w:rsid w:val="098ED4A9"/>
    <w:rsid w:val="098EEEE2"/>
    <w:rsid w:val="098F1BFF"/>
    <w:rsid w:val="098F3C54"/>
    <w:rsid w:val="098F5270"/>
    <w:rsid w:val="098F995D"/>
    <w:rsid w:val="098FDB5A"/>
    <w:rsid w:val="098FF191"/>
    <w:rsid w:val="09909FA8"/>
    <w:rsid w:val="0991434D"/>
    <w:rsid w:val="09914BEF"/>
    <w:rsid w:val="09927F17"/>
    <w:rsid w:val="09929B1E"/>
    <w:rsid w:val="09929D1D"/>
    <w:rsid w:val="0992B320"/>
    <w:rsid w:val="09933453"/>
    <w:rsid w:val="09936644"/>
    <w:rsid w:val="0993BBEE"/>
    <w:rsid w:val="0993C33C"/>
    <w:rsid w:val="0993C717"/>
    <w:rsid w:val="0993CA28"/>
    <w:rsid w:val="0993D665"/>
    <w:rsid w:val="09945418"/>
    <w:rsid w:val="09945DAE"/>
    <w:rsid w:val="09953A7F"/>
    <w:rsid w:val="09955303"/>
    <w:rsid w:val="09955EB2"/>
    <w:rsid w:val="0995F100"/>
    <w:rsid w:val="0995F638"/>
    <w:rsid w:val="09968AE8"/>
    <w:rsid w:val="0996A921"/>
    <w:rsid w:val="0996DA6B"/>
    <w:rsid w:val="09971BBF"/>
    <w:rsid w:val="099744FD"/>
    <w:rsid w:val="09974EB5"/>
    <w:rsid w:val="09976EB6"/>
    <w:rsid w:val="09980716"/>
    <w:rsid w:val="09980CCF"/>
    <w:rsid w:val="0998C583"/>
    <w:rsid w:val="0998D376"/>
    <w:rsid w:val="0998D988"/>
    <w:rsid w:val="0998EE0D"/>
    <w:rsid w:val="0998F600"/>
    <w:rsid w:val="09990746"/>
    <w:rsid w:val="0999236D"/>
    <w:rsid w:val="09997F59"/>
    <w:rsid w:val="099991CF"/>
    <w:rsid w:val="099A3B50"/>
    <w:rsid w:val="099A49C1"/>
    <w:rsid w:val="099AD045"/>
    <w:rsid w:val="099AD87A"/>
    <w:rsid w:val="099B0BEC"/>
    <w:rsid w:val="099B5777"/>
    <w:rsid w:val="099B8682"/>
    <w:rsid w:val="099C0200"/>
    <w:rsid w:val="099C561F"/>
    <w:rsid w:val="099C62E0"/>
    <w:rsid w:val="099C6D5E"/>
    <w:rsid w:val="099CD136"/>
    <w:rsid w:val="099CD352"/>
    <w:rsid w:val="099D1159"/>
    <w:rsid w:val="099D143D"/>
    <w:rsid w:val="099D30E3"/>
    <w:rsid w:val="099D4580"/>
    <w:rsid w:val="099D5579"/>
    <w:rsid w:val="099D9B08"/>
    <w:rsid w:val="099DA29C"/>
    <w:rsid w:val="099DFC38"/>
    <w:rsid w:val="099E0FA0"/>
    <w:rsid w:val="099E18C9"/>
    <w:rsid w:val="099F0519"/>
    <w:rsid w:val="099F32C1"/>
    <w:rsid w:val="099F535E"/>
    <w:rsid w:val="099FA3B7"/>
    <w:rsid w:val="099FACCC"/>
    <w:rsid w:val="09A04E32"/>
    <w:rsid w:val="09A07B00"/>
    <w:rsid w:val="09A0E372"/>
    <w:rsid w:val="09A1659F"/>
    <w:rsid w:val="09A1EA2D"/>
    <w:rsid w:val="09A1FCC5"/>
    <w:rsid w:val="09A20B48"/>
    <w:rsid w:val="09A23E14"/>
    <w:rsid w:val="09A27E0B"/>
    <w:rsid w:val="09A28C5F"/>
    <w:rsid w:val="09A2C094"/>
    <w:rsid w:val="09A2C747"/>
    <w:rsid w:val="09A2E6F2"/>
    <w:rsid w:val="09A2F589"/>
    <w:rsid w:val="09A2FE6F"/>
    <w:rsid w:val="09A31B0C"/>
    <w:rsid w:val="09A347B2"/>
    <w:rsid w:val="09A35EBB"/>
    <w:rsid w:val="09A360AC"/>
    <w:rsid w:val="09A3A4D0"/>
    <w:rsid w:val="09A3AD17"/>
    <w:rsid w:val="09A3F536"/>
    <w:rsid w:val="09A3FE2A"/>
    <w:rsid w:val="09A4938B"/>
    <w:rsid w:val="09A4B5C9"/>
    <w:rsid w:val="09A4EC32"/>
    <w:rsid w:val="09A50865"/>
    <w:rsid w:val="09A51768"/>
    <w:rsid w:val="09A54141"/>
    <w:rsid w:val="09A58614"/>
    <w:rsid w:val="09A659D2"/>
    <w:rsid w:val="09A68BCC"/>
    <w:rsid w:val="09A6A788"/>
    <w:rsid w:val="09A6B574"/>
    <w:rsid w:val="09A6ED06"/>
    <w:rsid w:val="09A6F452"/>
    <w:rsid w:val="09A7487D"/>
    <w:rsid w:val="09A77917"/>
    <w:rsid w:val="09A82A53"/>
    <w:rsid w:val="09A84C72"/>
    <w:rsid w:val="09A8B5C2"/>
    <w:rsid w:val="09A8C8EA"/>
    <w:rsid w:val="09A8F9F3"/>
    <w:rsid w:val="09AA1771"/>
    <w:rsid w:val="09AA57F9"/>
    <w:rsid w:val="09AA7F20"/>
    <w:rsid w:val="09AAA530"/>
    <w:rsid w:val="09AB30E5"/>
    <w:rsid w:val="09AB6F15"/>
    <w:rsid w:val="09ABA960"/>
    <w:rsid w:val="09AC2A75"/>
    <w:rsid w:val="09AC8F6D"/>
    <w:rsid w:val="09AC956B"/>
    <w:rsid w:val="09ACA74C"/>
    <w:rsid w:val="09ACD853"/>
    <w:rsid w:val="09AD1E7E"/>
    <w:rsid w:val="09AD4453"/>
    <w:rsid w:val="09AD72BE"/>
    <w:rsid w:val="09ADCDF4"/>
    <w:rsid w:val="09AE1D1D"/>
    <w:rsid w:val="09AE73E4"/>
    <w:rsid w:val="09AE8242"/>
    <w:rsid w:val="09AEBD76"/>
    <w:rsid w:val="09AED278"/>
    <w:rsid w:val="09AEEF87"/>
    <w:rsid w:val="09AF26D4"/>
    <w:rsid w:val="09AFA246"/>
    <w:rsid w:val="09AFB1FE"/>
    <w:rsid w:val="09AFC73D"/>
    <w:rsid w:val="09B0349E"/>
    <w:rsid w:val="09B0D599"/>
    <w:rsid w:val="09B11B5F"/>
    <w:rsid w:val="09B156B5"/>
    <w:rsid w:val="09B16A45"/>
    <w:rsid w:val="09B18699"/>
    <w:rsid w:val="09B1A297"/>
    <w:rsid w:val="09B1BFEB"/>
    <w:rsid w:val="09B1D315"/>
    <w:rsid w:val="09B1D4AD"/>
    <w:rsid w:val="09B1FFCC"/>
    <w:rsid w:val="09B2288F"/>
    <w:rsid w:val="09B28AC0"/>
    <w:rsid w:val="09B292F7"/>
    <w:rsid w:val="09B2B053"/>
    <w:rsid w:val="09B2E8BD"/>
    <w:rsid w:val="09B30332"/>
    <w:rsid w:val="09B39E7C"/>
    <w:rsid w:val="09B3AC16"/>
    <w:rsid w:val="09B3FB6F"/>
    <w:rsid w:val="09B402D4"/>
    <w:rsid w:val="09B430FC"/>
    <w:rsid w:val="09B44752"/>
    <w:rsid w:val="09B52EDD"/>
    <w:rsid w:val="09B5D0ED"/>
    <w:rsid w:val="09B631D0"/>
    <w:rsid w:val="09B6378C"/>
    <w:rsid w:val="09B69CD9"/>
    <w:rsid w:val="09B6B958"/>
    <w:rsid w:val="09B6DFAC"/>
    <w:rsid w:val="09B713CF"/>
    <w:rsid w:val="09B7164B"/>
    <w:rsid w:val="09B7786A"/>
    <w:rsid w:val="09B789C4"/>
    <w:rsid w:val="09B79A40"/>
    <w:rsid w:val="09B7D05E"/>
    <w:rsid w:val="09B80C5D"/>
    <w:rsid w:val="09B82D99"/>
    <w:rsid w:val="09B84DB3"/>
    <w:rsid w:val="09B867A9"/>
    <w:rsid w:val="09B88271"/>
    <w:rsid w:val="09B8EDC4"/>
    <w:rsid w:val="09B8F15D"/>
    <w:rsid w:val="09B931B2"/>
    <w:rsid w:val="09B93202"/>
    <w:rsid w:val="09B96C9A"/>
    <w:rsid w:val="09B97BB6"/>
    <w:rsid w:val="09B9D232"/>
    <w:rsid w:val="09B9D2B2"/>
    <w:rsid w:val="09BA755D"/>
    <w:rsid w:val="09BACFCA"/>
    <w:rsid w:val="09BAD8DD"/>
    <w:rsid w:val="09BAFB41"/>
    <w:rsid w:val="09BB36E1"/>
    <w:rsid w:val="09BB3BEE"/>
    <w:rsid w:val="09BB594B"/>
    <w:rsid w:val="09BB98D4"/>
    <w:rsid w:val="09BBFF7C"/>
    <w:rsid w:val="09BC100A"/>
    <w:rsid w:val="09BCB9F6"/>
    <w:rsid w:val="09BD9E8D"/>
    <w:rsid w:val="09BDE300"/>
    <w:rsid w:val="09BE05DF"/>
    <w:rsid w:val="09BE7249"/>
    <w:rsid w:val="09BF561B"/>
    <w:rsid w:val="09BF6211"/>
    <w:rsid w:val="09BF6E77"/>
    <w:rsid w:val="09BF6FD5"/>
    <w:rsid w:val="09BF82F8"/>
    <w:rsid w:val="09BF900B"/>
    <w:rsid w:val="09C000D8"/>
    <w:rsid w:val="09C011E0"/>
    <w:rsid w:val="09C08846"/>
    <w:rsid w:val="09C0B1AF"/>
    <w:rsid w:val="09C0C4C4"/>
    <w:rsid w:val="09C0CC4E"/>
    <w:rsid w:val="09C1249E"/>
    <w:rsid w:val="09C12CC7"/>
    <w:rsid w:val="09C177CC"/>
    <w:rsid w:val="09C196C2"/>
    <w:rsid w:val="09C19831"/>
    <w:rsid w:val="09C1A37A"/>
    <w:rsid w:val="09C1EE91"/>
    <w:rsid w:val="09C22260"/>
    <w:rsid w:val="09C25DB0"/>
    <w:rsid w:val="09C288A3"/>
    <w:rsid w:val="09C2A046"/>
    <w:rsid w:val="09C2C45A"/>
    <w:rsid w:val="09C2CFB4"/>
    <w:rsid w:val="09C31CBD"/>
    <w:rsid w:val="09C35FA3"/>
    <w:rsid w:val="09C3607B"/>
    <w:rsid w:val="09C3841A"/>
    <w:rsid w:val="09C3A1E4"/>
    <w:rsid w:val="09C3C82D"/>
    <w:rsid w:val="09C3F2F1"/>
    <w:rsid w:val="09C43230"/>
    <w:rsid w:val="09C435D1"/>
    <w:rsid w:val="09C4446C"/>
    <w:rsid w:val="09C45B16"/>
    <w:rsid w:val="09C46DC6"/>
    <w:rsid w:val="09C4C673"/>
    <w:rsid w:val="09C4D4C6"/>
    <w:rsid w:val="09C4FC47"/>
    <w:rsid w:val="09C50A05"/>
    <w:rsid w:val="09C515B7"/>
    <w:rsid w:val="09C5482F"/>
    <w:rsid w:val="09C59CA5"/>
    <w:rsid w:val="09C59E74"/>
    <w:rsid w:val="09C5E548"/>
    <w:rsid w:val="09C6AA58"/>
    <w:rsid w:val="09C6BD28"/>
    <w:rsid w:val="09C6FA25"/>
    <w:rsid w:val="09C70506"/>
    <w:rsid w:val="09C74A1C"/>
    <w:rsid w:val="09C76C96"/>
    <w:rsid w:val="09C7A89E"/>
    <w:rsid w:val="09C7F34F"/>
    <w:rsid w:val="09C808A3"/>
    <w:rsid w:val="09C81C2B"/>
    <w:rsid w:val="09C8256E"/>
    <w:rsid w:val="09C83E1E"/>
    <w:rsid w:val="09C8471B"/>
    <w:rsid w:val="09C8A252"/>
    <w:rsid w:val="09C8B788"/>
    <w:rsid w:val="09C8E62A"/>
    <w:rsid w:val="09C90DC4"/>
    <w:rsid w:val="09C921CE"/>
    <w:rsid w:val="09C92B0E"/>
    <w:rsid w:val="09C97955"/>
    <w:rsid w:val="09C98611"/>
    <w:rsid w:val="09C99607"/>
    <w:rsid w:val="09C9E125"/>
    <w:rsid w:val="09C9ED19"/>
    <w:rsid w:val="09C9EF9F"/>
    <w:rsid w:val="09CA635D"/>
    <w:rsid w:val="09CA96A5"/>
    <w:rsid w:val="09CAA31F"/>
    <w:rsid w:val="09CB4325"/>
    <w:rsid w:val="09CBFD82"/>
    <w:rsid w:val="09CC6CA5"/>
    <w:rsid w:val="09CCB9A5"/>
    <w:rsid w:val="09CCC6B7"/>
    <w:rsid w:val="09CD1105"/>
    <w:rsid w:val="09CD3523"/>
    <w:rsid w:val="09CD35DC"/>
    <w:rsid w:val="09CD424F"/>
    <w:rsid w:val="09CD6205"/>
    <w:rsid w:val="09CD65FA"/>
    <w:rsid w:val="09CD6B9E"/>
    <w:rsid w:val="09CD72AF"/>
    <w:rsid w:val="09CDDDC6"/>
    <w:rsid w:val="09CDFE21"/>
    <w:rsid w:val="09CE815C"/>
    <w:rsid w:val="09CEA7C5"/>
    <w:rsid w:val="09CEEE56"/>
    <w:rsid w:val="09CF0776"/>
    <w:rsid w:val="09CF2AD9"/>
    <w:rsid w:val="09CFA39D"/>
    <w:rsid w:val="09CFF8D6"/>
    <w:rsid w:val="09D008B2"/>
    <w:rsid w:val="09D01052"/>
    <w:rsid w:val="09D15A7B"/>
    <w:rsid w:val="09D1A7AF"/>
    <w:rsid w:val="09D1B29C"/>
    <w:rsid w:val="09D1D736"/>
    <w:rsid w:val="09D2919A"/>
    <w:rsid w:val="09D2AAE1"/>
    <w:rsid w:val="09D2D2CD"/>
    <w:rsid w:val="09D2DC64"/>
    <w:rsid w:val="09D35190"/>
    <w:rsid w:val="09D37C4A"/>
    <w:rsid w:val="09D39F4E"/>
    <w:rsid w:val="09D3A3B6"/>
    <w:rsid w:val="09D3F96C"/>
    <w:rsid w:val="09D40BC0"/>
    <w:rsid w:val="09D4A343"/>
    <w:rsid w:val="09D4E143"/>
    <w:rsid w:val="09D51818"/>
    <w:rsid w:val="09D55BA0"/>
    <w:rsid w:val="09D5614A"/>
    <w:rsid w:val="09D56B9F"/>
    <w:rsid w:val="09D5AF34"/>
    <w:rsid w:val="09D609EE"/>
    <w:rsid w:val="09D65117"/>
    <w:rsid w:val="09D6B660"/>
    <w:rsid w:val="09D72C17"/>
    <w:rsid w:val="09D7B035"/>
    <w:rsid w:val="09D7CBF0"/>
    <w:rsid w:val="09D84236"/>
    <w:rsid w:val="09D8522D"/>
    <w:rsid w:val="09D8648A"/>
    <w:rsid w:val="09D875B9"/>
    <w:rsid w:val="09D8B637"/>
    <w:rsid w:val="09D8D38B"/>
    <w:rsid w:val="09D92A9F"/>
    <w:rsid w:val="09D96349"/>
    <w:rsid w:val="09D96623"/>
    <w:rsid w:val="09D9C4BB"/>
    <w:rsid w:val="09DA1EF8"/>
    <w:rsid w:val="09DA72D7"/>
    <w:rsid w:val="09DAD8C0"/>
    <w:rsid w:val="09DB673D"/>
    <w:rsid w:val="09DB8CC9"/>
    <w:rsid w:val="09DBA4DA"/>
    <w:rsid w:val="09DBC9EA"/>
    <w:rsid w:val="09DC01D8"/>
    <w:rsid w:val="09DC05A7"/>
    <w:rsid w:val="09DC0C94"/>
    <w:rsid w:val="09DC2838"/>
    <w:rsid w:val="09DC4B82"/>
    <w:rsid w:val="09DCA72C"/>
    <w:rsid w:val="09DCFE4B"/>
    <w:rsid w:val="09DE14E7"/>
    <w:rsid w:val="09DE4139"/>
    <w:rsid w:val="09DE4D1F"/>
    <w:rsid w:val="09DE5101"/>
    <w:rsid w:val="09DE9CC1"/>
    <w:rsid w:val="09DED636"/>
    <w:rsid w:val="09DEFA8F"/>
    <w:rsid w:val="09DF1C95"/>
    <w:rsid w:val="09DFA436"/>
    <w:rsid w:val="09DFAC96"/>
    <w:rsid w:val="09DFBE04"/>
    <w:rsid w:val="09DFDE08"/>
    <w:rsid w:val="09DFF622"/>
    <w:rsid w:val="09DFF723"/>
    <w:rsid w:val="09DFF92B"/>
    <w:rsid w:val="09E01E5A"/>
    <w:rsid w:val="09E04A4D"/>
    <w:rsid w:val="09E068B1"/>
    <w:rsid w:val="09E06CEE"/>
    <w:rsid w:val="09E09877"/>
    <w:rsid w:val="09E0D114"/>
    <w:rsid w:val="09E0F411"/>
    <w:rsid w:val="09E10680"/>
    <w:rsid w:val="09E16524"/>
    <w:rsid w:val="09E171C6"/>
    <w:rsid w:val="09E1747F"/>
    <w:rsid w:val="09E1996F"/>
    <w:rsid w:val="09E1E700"/>
    <w:rsid w:val="09E23551"/>
    <w:rsid w:val="09E29FFB"/>
    <w:rsid w:val="09E2B35E"/>
    <w:rsid w:val="09E3AA96"/>
    <w:rsid w:val="09E3CA4C"/>
    <w:rsid w:val="09E47F51"/>
    <w:rsid w:val="09E4D5DE"/>
    <w:rsid w:val="09E4E173"/>
    <w:rsid w:val="09E5398E"/>
    <w:rsid w:val="09E55D7C"/>
    <w:rsid w:val="09E5C778"/>
    <w:rsid w:val="09E63120"/>
    <w:rsid w:val="09E646C8"/>
    <w:rsid w:val="09E669F1"/>
    <w:rsid w:val="09E6A6AB"/>
    <w:rsid w:val="09E6E502"/>
    <w:rsid w:val="09E78408"/>
    <w:rsid w:val="09E7985A"/>
    <w:rsid w:val="09E79AAE"/>
    <w:rsid w:val="09E7D472"/>
    <w:rsid w:val="09E8A7AB"/>
    <w:rsid w:val="09E8AEDB"/>
    <w:rsid w:val="09E951CE"/>
    <w:rsid w:val="09E98D06"/>
    <w:rsid w:val="09E99019"/>
    <w:rsid w:val="09E9C8D5"/>
    <w:rsid w:val="09EA1924"/>
    <w:rsid w:val="09EA2395"/>
    <w:rsid w:val="09EA39EA"/>
    <w:rsid w:val="09EAAC78"/>
    <w:rsid w:val="09EAACDA"/>
    <w:rsid w:val="09EAC706"/>
    <w:rsid w:val="09EAD5CF"/>
    <w:rsid w:val="09EB1011"/>
    <w:rsid w:val="09EB5816"/>
    <w:rsid w:val="09EBFDC3"/>
    <w:rsid w:val="09EC1E19"/>
    <w:rsid w:val="09EC383A"/>
    <w:rsid w:val="09EC6E66"/>
    <w:rsid w:val="09ECC1A0"/>
    <w:rsid w:val="09ECDDC8"/>
    <w:rsid w:val="09ED11F2"/>
    <w:rsid w:val="09ED2C9B"/>
    <w:rsid w:val="09EDD5DD"/>
    <w:rsid w:val="09EE4639"/>
    <w:rsid w:val="09EE5081"/>
    <w:rsid w:val="09EEE9E9"/>
    <w:rsid w:val="09EEF00C"/>
    <w:rsid w:val="09EEFCE9"/>
    <w:rsid w:val="09EF341C"/>
    <w:rsid w:val="09EF36F3"/>
    <w:rsid w:val="09EF686E"/>
    <w:rsid w:val="09EF7936"/>
    <w:rsid w:val="09EFAAA4"/>
    <w:rsid w:val="09EFE3B4"/>
    <w:rsid w:val="09F03DDD"/>
    <w:rsid w:val="09F04CBE"/>
    <w:rsid w:val="09F0773A"/>
    <w:rsid w:val="09F0A857"/>
    <w:rsid w:val="09F19B34"/>
    <w:rsid w:val="09F1A136"/>
    <w:rsid w:val="09F1FAF6"/>
    <w:rsid w:val="09F20BF8"/>
    <w:rsid w:val="09F25B4D"/>
    <w:rsid w:val="09F2AFF1"/>
    <w:rsid w:val="09F2D639"/>
    <w:rsid w:val="09F373BF"/>
    <w:rsid w:val="09F4016D"/>
    <w:rsid w:val="09F40725"/>
    <w:rsid w:val="09F43508"/>
    <w:rsid w:val="09F448F1"/>
    <w:rsid w:val="09F49424"/>
    <w:rsid w:val="09F4DCB3"/>
    <w:rsid w:val="09F500DF"/>
    <w:rsid w:val="09F58A13"/>
    <w:rsid w:val="09F5B795"/>
    <w:rsid w:val="09F5BEE4"/>
    <w:rsid w:val="09F61A4D"/>
    <w:rsid w:val="09F62DCB"/>
    <w:rsid w:val="09F663CA"/>
    <w:rsid w:val="09F67A8F"/>
    <w:rsid w:val="09F699D3"/>
    <w:rsid w:val="09F6C393"/>
    <w:rsid w:val="09F6DC23"/>
    <w:rsid w:val="09F6F1DF"/>
    <w:rsid w:val="09F723AC"/>
    <w:rsid w:val="09F74881"/>
    <w:rsid w:val="09F78F58"/>
    <w:rsid w:val="09F79561"/>
    <w:rsid w:val="09F7F715"/>
    <w:rsid w:val="09F8386E"/>
    <w:rsid w:val="09F8624F"/>
    <w:rsid w:val="09F88966"/>
    <w:rsid w:val="09F8C936"/>
    <w:rsid w:val="09F8D50A"/>
    <w:rsid w:val="09F8EFEC"/>
    <w:rsid w:val="09F91137"/>
    <w:rsid w:val="09F958E7"/>
    <w:rsid w:val="09F99DB7"/>
    <w:rsid w:val="09F9A4D2"/>
    <w:rsid w:val="09F9EB25"/>
    <w:rsid w:val="09F9F6A5"/>
    <w:rsid w:val="09FA1FDE"/>
    <w:rsid w:val="09FA2401"/>
    <w:rsid w:val="09FAD294"/>
    <w:rsid w:val="09FAE29B"/>
    <w:rsid w:val="09FAFAE1"/>
    <w:rsid w:val="09FB067E"/>
    <w:rsid w:val="09FB19F1"/>
    <w:rsid w:val="09FB6BD3"/>
    <w:rsid w:val="09FC567E"/>
    <w:rsid w:val="09FC6A34"/>
    <w:rsid w:val="09FCAFEE"/>
    <w:rsid w:val="09FD5BDB"/>
    <w:rsid w:val="09FD883C"/>
    <w:rsid w:val="09FDCD22"/>
    <w:rsid w:val="09FDE35A"/>
    <w:rsid w:val="09FE32CF"/>
    <w:rsid w:val="09FE537B"/>
    <w:rsid w:val="09FE906D"/>
    <w:rsid w:val="09FEA65C"/>
    <w:rsid w:val="09FECDD7"/>
    <w:rsid w:val="09FED42D"/>
    <w:rsid w:val="09FF3B70"/>
    <w:rsid w:val="09FF6DE0"/>
    <w:rsid w:val="09FF8CCA"/>
    <w:rsid w:val="09FFB8DC"/>
    <w:rsid w:val="09FFBEDE"/>
    <w:rsid w:val="09FFC035"/>
    <w:rsid w:val="09FFFE7F"/>
    <w:rsid w:val="0A0017BB"/>
    <w:rsid w:val="0A0018E0"/>
    <w:rsid w:val="0A003C51"/>
    <w:rsid w:val="0A00B217"/>
    <w:rsid w:val="0A00D2BF"/>
    <w:rsid w:val="0A00EE4D"/>
    <w:rsid w:val="0A0119D3"/>
    <w:rsid w:val="0A013916"/>
    <w:rsid w:val="0A0168A7"/>
    <w:rsid w:val="0A018E90"/>
    <w:rsid w:val="0A01B6D1"/>
    <w:rsid w:val="0A025892"/>
    <w:rsid w:val="0A02F3C1"/>
    <w:rsid w:val="0A02FBF3"/>
    <w:rsid w:val="0A02FC68"/>
    <w:rsid w:val="0A031D85"/>
    <w:rsid w:val="0A0325DA"/>
    <w:rsid w:val="0A0336C7"/>
    <w:rsid w:val="0A03378C"/>
    <w:rsid w:val="0A03ACFD"/>
    <w:rsid w:val="0A044F31"/>
    <w:rsid w:val="0A0484F7"/>
    <w:rsid w:val="0A04EBF1"/>
    <w:rsid w:val="0A04FE5F"/>
    <w:rsid w:val="0A0556C4"/>
    <w:rsid w:val="0A05B740"/>
    <w:rsid w:val="0A05BCC7"/>
    <w:rsid w:val="0A0630DD"/>
    <w:rsid w:val="0A0655A4"/>
    <w:rsid w:val="0A06808B"/>
    <w:rsid w:val="0A069A93"/>
    <w:rsid w:val="0A06D413"/>
    <w:rsid w:val="0A06F8F7"/>
    <w:rsid w:val="0A07072A"/>
    <w:rsid w:val="0A07288F"/>
    <w:rsid w:val="0A07380B"/>
    <w:rsid w:val="0A0750B0"/>
    <w:rsid w:val="0A076A78"/>
    <w:rsid w:val="0A076F86"/>
    <w:rsid w:val="0A077020"/>
    <w:rsid w:val="0A0778C7"/>
    <w:rsid w:val="0A078E46"/>
    <w:rsid w:val="0A07AF12"/>
    <w:rsid w:val="0A07B1C6"/>
    <w:rsid w:val="0A081A8C"/>
    <w:rsid w:val="0A08D11C"/>
    <w:rsid w:val="0A09B813"/>
    <w:rsid w:val="0A09BBFF"/>
    <w:rsid w:val="0A09F7A3"/>
    <w:rsid w:val="0A0A0A36"/>
    <w:rsid w:val="0A0A1F29"/>
    <w:rsid w:val="0A0A32E4"/>
    <w:rsid w:val="0A0A7AAF"/>
    <w:rsid w:val="0A0A94A0"/>
    <w:rsid w:val="0A0A9A4C"/>
    <w:rsid w:val="0A0B69A6"/>
    <w:rsid w:val="0A0BEF72"/>
    <w:rsid w:val="0A0C09F9"/>
    <w:rsid w:val="0A0C249C"/>
    <w:rsid w:val="0A0C26EF"/>
    <w:rsid w:val="0A0C39E4"/>
    <w:rsid w:val="0A0C9588"/>
    <w:rsid w:val="0A0D1DE0"/>
    <w:rsid w:val="0A0D1EA4"/>
    <w:rsid w:val="0A0D8CD1"/>
    <w:rsid w:val="0A0DA993"/>
    <w:rsid w:val="0A0DDB0F"/>
    <w:rsid w:val="0A0E178B"/>
    <w:rsid w:val="0A0E1CA4"/>
    <w:rsid w:val="0A0E372E"/>
    <w:rsid w:val="0A0E453C"/>
    <w:rsid w:val="0A0EA9CE"/>
    <w:rsid w:val="0A0EBE19"/>
    <w:rsid w:val="0A0EE9EE"/>
    <w:rsid w:val="0A0F5989"/>
    <w:rsid w:val="0A0F8B0B"/>
    <w:rsid w:val="0A0FA2AD"/>
    <w:rsid w:val="0A0FCDC8"/>
    <w:rsid w:val="0A0FDEE9"/>
    <w:rsid w:val="0A0FE975"/>
    <w:rsid w:val="0A1033F2"/>
    <w:rsid w:val="0A1046A2"/>
    <w:rsid w:val="0A106BE5"/>
    <w:rsid w:val="0A10911E"/>
    <w:rsid w:val="0A1095CA"/>
    <w:rsid w:val="0A10D0CB"/>
    <w:rsid w:val="0A10E4DD"/>
    <w:rsid w:val="0A110833"/>
    <w:rsid w:val="0A11185B"/>
    <w:rsid w:val="0A11679F"/>
    <w:rsid w:val="0A117141"/>
    <w:rsid w:val="0A1172EC"/>
    <w:rsid w:val="0A117478"/>
    <w:rsid w:val="0A11C3B4"/>
    <w:rsid w:val="0A11D976"/>
    <w:rsid w:val="0A121BF7"/>
    <w:rsid w:val="0A1227A5"/>
    <w:rsid w:val="0A1234A9"/>
    <w:rsid w:val="0A124D65"/>
    <w:rsid w:val="0A1263D2"/>
    <w:rsid w:val="0A1264ED"/>
    <w:rsid w:val="0A127163"/>
    <w:rsid w:val="0A127898"/>
    <w:rsid w:val="0A12ECBF"/>
    <w:rsid w:val="0A13997B"/>
    <w:rsid w:val="0A13F16D"/>
    <w:rsid w:val="0A1426D4"/>
    <w:rsid w:val="0A1485DA"/>
    <w:rsid w:val="0A149072"/>
    <w:rsid w:val="0A14F98E"/>
    <w:rsid w:val="0A158A35"/>
    <w:rsid w:val="0A15A150"/>
    <w:rsid w:val="0A15A4D6"/>
    <w:rsid w:val="0A15B33A"/>
    <w:rsid w:val="0A15DD89"/>
    <w:rsid w:val="0A15F8BE"/>
    <w:rsid w:val="0A16497E"/>
    <w:rsid w:val="0A166065"/>
    <w:rsid w:val="0A166D1B"/>
    <w:rsid w:val="0A169F8D"/>
    <w:rsid w:val="0A16B75D"/>
    <w:rsid w:val="0A16F01A"/>
    <w:rsid w:val="0A16FE82"/>
    <w:rsid w:val="0A17212E"/>
    <w:rsid w:val="0A1739AD"/>
    <w:rsid w:val="0A1761C6"/>
    <w:rsid w:val="0A176C80"/>
    <w:rsid w:val="0A178740"/>
    <w:rsid w:val="0A17F98F"/>
    <w:rsid w:val="0A181E1B"/>
    <w:rsid w:val="0A1873B4"/>
    <w:rsid w:val="0A189575"/>
    <w:rsid w:val="0A18F29A"/>
    <w:rsid w:val="0A198C23"/>
    <w:rsid w:val="0A198E80"/>
    <w:rsid w:val="0A199D91"/>
    <w:rsid w:val="0A19A4A2"/>
    <w:rsid w:val="0A19B219"/>
    <w:rsid w:val="0A19D73A"/>
    <w:rsid w:val="0A19EB5E"/>
    <w:rsid w:val="0A19F76E"/>
    <w:rsid w:val="0A1A11F3"/>
    <w:rsid w:val="0A1AA5D2"/>
    <w:rsid w:val="0A1AB312"/>
    <w:rsid w:val="0A1AC15B"/>
    <w:rsid w:val="0A1AC382"/>
    <w:rsid w:val="0A1AD279"/>
    <w:rsid w:val="0A1B78B8"/>
    <w:rsid w:val="0A1BB3CC"/>
    <w:rsid w:val="0A1BCF7D"/>
    <w:rsid w:val="0A1C763F"/>
    <w:rsid w:val="0A1C9575"/>
    <w:rsid w:val="0A1CEB1E"/>
    <w:rsid w:val="0A1D0081"/>
    <w:rsid w:val="0A1D724C"/>
    <w:rsid w:val="0A1DBC8E"/>
    <w:rsid w:val="0A1EA088"/>
    <w:rsid w:val="0A1EB257"/>
    <w:rsid w:val="0A1EB2CC"/>
    <w:rsid w:val="0A1FBDC2"/>
    <w:rsid w:val="0A1FE27F"/>
    <w:rsid w:val="0A20180B"/>
    <w:rsid w:val="0A201869"/>
    <w:rsid w:val="0A204C1B"/>
    <w:rsid w:val="0A205186"/>
    <w:rsid w:val="0A206FE6"/>
    <w:rsid w:val="0A207EDC"/>
    <w:rsid w:val="0A208844"/>
    <w:rsid w:val="0A20888E"/>
    <w:rsid w:val="0A213E33"/>
    <w:rsid w:val="0A214818"/>
    <w:rsid w:val="0A2167EF"/>
    <w:rsid w:val="0A21AB53"/>
    <w:rsid w:val="0A21ADEA"/>
    <w:rsid w:val="0A21C37C"/>
    <w:rsid w:val="0A2201BC"/>
    <w:rsid w:val="0A2210C0"/>
    <w:rsid w:val="0A222CB7"/>
    <w:rsid w:val="0A2255FF"/>
    <w:rsid w:val="0A232D18"/>
    <w:rsid w:val="0A236D81"/>
    <w:rsid w:val="0A23F349"/>
    <w:rsid w:val="0A240393"/>
    <w:rsid w:val="0A248EB7"/>
    <w:rsid w:val="0A249699"/>
    <w:rsid w:val="0A249C0A"/>
    <w:rsid w:val="0A24D8FA"/>
    <w:rsid w:val="0A250641"/>
    <w:rsid w:val="0A252624"/>
    <w:rsid w:val="0A254A6D"/>
    <w:rsid w:val="0A254B7B"/>
    <w:rsid w:val="0A25655B"/>
    <w:rsid w:val="0A2574A1"/>
    <w:rsid w:val="0A258304"/>
    <w:rsid w:val="0A25B451"/>
    <w:rsid w:val="0A26DFB7"/>
    <w:rsid w:val="0A26F49B"/>
    <w:rsid w:val="0A26F624"/>
    <w:rsid w:val="0A270618"/>
    <w:rsid w:val="0A270E1B"/>
    <w:rsid w:val="0A278366"/>
    <w:rsid w:val="0A27B59A"/>
    <w:rsid w:val="0A27CAC6"/>
    <w:rsid w:val="0A27F0F6"/>
    <w:rsid w:val="0A2812E9"/>
    <w:rsid w:val="0A2853AF"/>
    <w:rsid w:val="0A28F471"/>
    <w:rsid w:val="0A2905B6"/>
    <w:rsid w:val="0A2927DD"/>
    <w:rsid w:val="0A29AB0F"/>
    <w:rsid w:val="0A29CCC3"/>
    <w:rsid w:val="0A2A0C5E"/>
    <w:rsid w:val="0A2A6978"/>
    <w:rsid w:val="0A2A74B7"/>
    <w:rsid w:val="0A2A8035"/>
    <w:rsid w:val="0A2ACF42"/>
    <w:rsid w:val="0A2ADDDA"/>
    <w:rsid w:val="0A2AFCF0"/>
    <w:rsid w:val="0A2BE398"/>
    <w:rsid w:val="0A2BFAEC"/>
    <w:rsid w:val="0A2C2FB7"/>
    <w:rsid w:val="0A2CB2DB"/>
    <w:rsid w:val="0A2CC427"/>
    <w:rsid w:val="0A2CD07B"/>
    <w:rsid w:val="0A2DE13A"/>
    <w:rsid w:val="0A2E04C0"/>
    <w:rsid w:val="0A2E8DD5"/>
    <w:rsid w:val="0A2ED244"/>
    <w:rsid w:val="0A2F16C5"/>
    <w:rsid w:val="0A2F76CD"/>
    <w:rsid w:val="0A2FF143"/>
    <w:rsid w:val="0A30B275"/>
    <w:rsid w:val="0A310867"/>
    <w:rsid w:val="0A3131F0"/>
    <w:rsid w:val="0A318E2D"/>
    <w:rsid w:val="0A31A798"/>
    <w:rsid w:val="0A31AACA"/>
    <w:rsid w:val="0A31E09D"/>
    <w:rsid w:val="0A31F999"/>
    <w:rsid w:val="0A31FCD8"/>
    <w:rsid w:val="0A328B5E"/>
    <w:rsid w:val="0A328FB9"/>
    <w:rsid w:val="0A32D29A"/>
    <w:rsid w:val="0A32F67A"/>
    <w:rsid w:val="0A331E57"/>
    <w:rsid w:val="0A333E78"/>
    <w:rsid w:val="0A335F7C"/>
    <w:rsid w:val="0A339101"/>
    <w:rsid w:val="0A33B3DE"/>
    <w:rsid w:val="0A33CE1A"/>
    <w:rsid w:val="0A33E870"/>
    <w:rsid w:val="0A34143F"/>
    <w:rsid w:val="0A342E92"/>
    <w:rsid w:val="0A345FD4"/>
    <w:rsid w:val="0A346C93"/>
    <w:rsid w:val="0A34C435"/>
    <w:rsid w:val="0A34F184"/>
    <w:rsid w:val="0A34F9A2"/>
    <w:rsid w:val="0A350C22"/>
    <w:rsid w:val="0A352CED"/>
    <w:rsid w:val="0A3531A5"/>
    <w:rsid w:val="0A35641B"/>
    <w:rsid w:val="0A36076E"/>
    <w:rsid w:val="0A361A2C"/>
    <w:rsid w:val="0A3628CF"/>
    <w:rsid w:val="0A3640B1"/>
    <w:rsid w:val="0A36B1C5"/>
    <w:rsid w:val="0A36BD0C"/>
    <w:rsid w:val="0A372625"/>
    <w:rsid w:val="0A373C5D"/>
    <w:rsid w:val="0A376F6B"/>
    <w:rsid w:val="0A37D310"/>
    <w:rsid w:val="0A382521"/>
    <w:rsid w:val="0A384E14"/>
    <w:rsid w:val="0A385616"/>
    <w:rsid w:val="0A388AC2"/>
    <w:rsid w:val="0A38B1ED"/>
    <w:rsid w:val="0A391EB7"/>
    <w:rsid w:val="0A39723E"/>
    <w:rsid w:val="0A39BE7B"/>
    <w:rsid w:val="0A39D6CE"/>
    <w:rsid w:val="0A39DBE2"/>
    <w:rsid w:val="0A3A114B"/>
    <w:rsid w:val="0A3A2B49"/>
    <w:rsid w:val="0A3A7001"/>
    <w:rsid w:val="0A3AEB22"/>
    <w:rsid w:val="0A3B0B13"/>
    <w:rsid w:val="0A3B67AB"/>
    <w:rsid w:val="0A3B6C83"/>
    <w:rsid w:val="0A3B91A9"/>
    <w:rsid w:val="0A3BD55A"/>
    <w:rsid w:val="0A3CB533"/>
    <w:rsid w:val="0A3CB609"/>
    <w:rsid w:val="0A3CC0B3"/>
    <w:rsid w:val="0A3CF2FE"/>
    <w:rsid w:val="0A3D2AF8"/>
    <w:rsid w:val="0A3D3E93"/>
    <w:rsid w:val="0A3DBF0A"/>
    <w:rsid w:val="0A3DD4C1"/>
    <w:rsid w:val="0A3DDC06"/>
    <w:rsid w:val="0A3E0B74"/>
    <w:rsid w:val="0A3E6EA8"/>
    <w:rsid w:val="0A3E9E59"/>
    <w:rsid w:val="0A3EAE69"/>
    <w:rsid w:val="0A3EB29C"/>
    <w:rsid w:val="0A3EF0AC"/>
    <w:rsid w:val="0A3F1691"/>
    <w:rsid w:val="0A3F39D2"/>
    <w:rsid w:val="0A3F9AB1"/>
    <w:rsid w:val="0A3FD4F6"/>
    <w:rsid w:val="0A3FD68D"/>
    <w:rsid w:val="0A408421"/>
    <w:rsid w:val="0A409B7A"/>
    <w:rsid w:val="0A40F5A4"/>
    <w:rsid w:val="0A414D83"/>
    <w:rsid w:val="0A415470"/>
    <w:rsid w:val="0A41F0AE"/>
    <w:rsid w:val="0A423158"/>
    <w:rsid w:val="0A42597E"/>
    <w:rsid w:val="0A42A4BF"/>
    <w:rsid w:val="0A42C319"/>
    <w:rsid w:val="0A42FF93"/>
    <w:rsid w:val="0A432A2C"/>
    <w:rsid w:val="0A435EC0"/>
    <w:rsid w:val="0A4365FC"/>
    <w:rsid w:val="0A436FD9"/>
    <w:rsid w:val="0A43C7D8"/>
    <w:rsid w:val="0A43DB13"/>
    <w:rsid w:val="0A444C8F"/>
    <w:rsid w:val="0A44885A"/>
    <w:rsid w:val="0A449C34"/>
    <w:rsid w:val="0A44F6D5"/>
    <w:rsid w:val="0A455D12"/>
    <w:rsid w:val="0A45B1B4"/>
    <w:rsid w:val="0A45C221"/>
    <w:rsid w:val="0A45CD60"/>
    <w:rsid w:val="0A463FCC"/>
    <w:rsid w:val="0A465A10"/>
    <w:rsid w:val="0A465FF7"/>
    <w:rsid w:val="0A46EEFA"/>
    <w:rsid w:val="0A478612"/>
    <w:rsid w:val="0A4790C7"/>
    <w:rsid w:val="0A47A255"/>
    <w:rsid w:val="0A480C82"/>
    <w:rsid w:val="0A481265"/>
    <w:rsid w:val="0A48420D"/>
    <w:rsid w:val="0A48660C"/>
    <w:rsid w:val="0A490341"/>
    <w:rsid w:val="0A4908D8"/>
    <w:rsid w:val="0A49394A"/>
    <w:rsid w:val="0A493EB2"/>
    <w:rsid w:val="0A496ECE"/>
    <w:rsid w:val="0A4A31F2"/>
    <w:rsid w:val="0A4A4CCA"/>
    <w:rsid w:val="0A4A502B"/>
    <w:rsid w:val="0A4A8B9A"/>
    <w:rsid w:val="0A4AA025"/>
    <w:rsid w:val="0A4AD175"/>
    <w:rsid w:val="0A4B56CE"/>
    <w:rsid w:val="0A4B6877"/>
    <w:rsid w:val="0A4B8682"/>
    <w:rsid w:val="0A4C2CBB"/>
    <w:rsid w:val="0A4C5F52"/>
    <w:rsid w:val="0A4C6A9B"/>
    <w:rsid w:val="0A4C9039"/>
    <w:rsid w:val="0A4CA423"/>
    <w:rsid w:val="0A4CE60E"/>
    <w:rsid w:val="0A4CF320"/>
    <w:rsid w:val="0A4CFF7A"/>
    <w:rsid w:val="0A4D1A63"/>
    <w:rsid w:val="0A4D2250"/>
    <w:rsid w:val="0A4D2788"/>
    <w:rsid w:val="0A4D7BA2"/>
    <w:rsid w:val="0A4D9009"/>
    <w:rsid w:val="0A4E296F"/>
    <w:rsid w:val="0A4E6676"/>
    <w:rsid w:val="0A4E92B9"/>
    <w:rsid w:val="0A4EA964"/>
    <w:rsid w:val="0A4F3E38"/>
    <w:rsid w:val="0A4F842D"/>
    <w:rsid w:val="0A4F8984"/>
    <w:rsid w:val="0A4F992D"/>
    <w:rsid w:val="0A4FE5DC"/>
    <w:rsid w:val="0A502DB6"/>
    <w:rsid w:val="0A504C9C"/>
    <w:rsid w:val="0A50A343"/>
    <w:rsid w:val="0A50B210"/>
    <w:rsid w:val="0A50C981"/>
    <w:rsid w:val="0A510965"/>
    <w:rsid w:val="0A511F35"/>
    <w:rsid w:val="0A5123E9"/>
    <w:rsid w:val="0A51C2AD"/>
    <w:rsid w:val="0A520E78"/>
    <w:rsid w:val="0A520F10"/>
    <w:rsid w:val="0A521303"/>
    <w:rsid w:val="0A52394A"/>
    <w:rsid w:val="0A52BC26"/>
    <w:rsid w:val="0A52C3BB"/>
    <w:rsid w:val="0A530854"/>
    <w:rsid w:val="0A533CCB"/>
    <w:rsid w:val="0A53B010"/>
    <w:rsid w:val="0A53D79C"/>
    <w:rsid w:val="0A53F5CA"/>
    <w:rsid w:val="0A53FE91"/>
    <w:rsid w:val="0A540FA4"/>
    <w:rsid w:val="0A5417E3"/>
    <w:rsid w:val="0A541953"/>
    <w:rsid w:val="0A54213E"/>
    <w:rsid w:val="0A5475EC"/>
    <w:rsid w:val="0A54BC14"/>
    <w:rsid w:val="0A54EBAA"/>
    <w:rsid w:val="0A54FC59"/>
    <w:rsid w:val="0A552A1B"/>
    <w:rsid w:val="0A552CD7"/>
    <w:rsid w:val="0A553578"/>
    <w:rsid w:val="0A554607"/>
    <w:rsid w:val="0A557F6A"/>
    <w:rsid w:val="0A55B07F"/>
    <w:rsid w:val="0A55CE2B"/>
    <w:rsid w:val="0A55D6B5"/>
    <w:rsid w:val="0A560FC8"/>
    <w:rsid w:val="0A563B73"/>
    <w:rsid w:val="0A56D679"/>
    <w:rsid w:val="0A56D7DD"/>
    <w:rsid w:val="0A56EAA1"/>
    <w:rsid w:val="0A56EF95"/>
    <w:rsid w:val="0A56F29E"/>
    <w:rsid w:val="0A570E0C"/>
    <w:rsid w:val="0A5722D2"/>
    <w:rsid w:val="0A57400F"/>
    <w:rsid w:val="0A574128"/>
    <w:rsid w:val="0A578D77"/>
    <w:rsid w:val="0A5804D9"/>
    <w:rsid w:val="0A587092"/>
    <w:rsid w:val="0A587D52"/>
    <w:rsid w:val="0A587E98"/>
    <w:rsid w:val="0A5881DD"/>
    <w:rsid w:val="0A588F47"/>
    <w:rsid w:val="0A58A2A1"/>
    <w:rsid w:val="0A58B31B"/>
    <w:rsid w:val="0A58FFA1"/>
    <w:rsid w:val="0A5916A0"/>
    <w:rsid w:val="0A59A70B"/>
    <w:rsid w:val="0A5A1F4D"/>
    <w:rsid w:val="0A5A6DD0"/>
    <w:rsid w:val="0A5A8C0B"/>
    <w:rsid w:val="0A5AB0B1"/>
    <w:rsid w:val="0A5B3D48"/>
    <w:rsid w:val="0A5B3F09"/>
    <w:rsid w:val="0A5BA656"/>
    <w:rsid w:val="0A5BC8D0"/>
    <w:rsid w:val="0A5C14D0"/>
    <w:rsid w:val="0A5C4A1F"/>
    <w:rsid w:val="0A5C6163"/>
    <w:rsid w:val="0A5CB663"/>
    <w:rsid w:val="0A5D9F11"/>
    <w:rsid w:val="0A5DFB6C"/>
    <w:rsid w:val="0A5E3DA7"/>
    <w:rsid w:val="0A5E93F4"/>
    <w:rsid w:val="0A5E980E"/>
    <w:rsid w:val="0A5EB139"/>
    <w:rsid w:val="0A5EF96A"/>
    <w:rsid w:val="0A5F540E"/>
    <w:rsid w:val="0A5F78DE"/>
    <w:rsid w:val="0A5F9431"/>
    <w:rsid w:val="0A600FB8"/>
    <w:rsid w:val="0A604230"/>
    <w:rsid w:val="0A60C78C"/>
    <w:rsid w:val="0A60EEC5"/>
    <w:rsid w:val="0A610A6E"/>
    <w:rsid w:val="0A611C75"/>
    <w:rsid w:val="0A61538A"/>
    <w:rsid w:val="0A6157FF"/>
    <w:rsid w:val="0A617A7F"/>
    <w:rsid w:val="0A617AB3"/>
    <w:rsid w:val="0A61A2C6"/>
    <w:rsid w:val="0A6235F6"/>
    <w:rsid w:val="0A6263AB"/>
    <w:rsid w:val="0A626DEA"/>
    <w:rsid w:val="0A628D79"/>
    <w:rsid w:val="0A6297A0"/>
    <w:rsid w:val="0A632165"/>
    <w:rsid w:val="0A63593F"/>
    <w:rsid w:val="0A63646A"/>
    <w:rsid w:val="0A63B60E"/>
    <w:rsid w:val="0A63D3F7"/>
    <w:rsid w:val="0A63F70B"/>
    <w:rsid w:val="0A6480B4"/>
    <w:rsid w:val="0A649A5D"/>
    <w:rsid w:val="0A64BA84"/>
    <w:rsid w:val="0A64F6B4"/>
    <w:rsid w:val="0A65570D"/>
    <w:rsid w:val="0A655EB3"/>
    <w:rsid w:val="0A657986"/>
    <w:rsid w:val="0A658187"/>
    <w:rsid w:val="0A659A8A"/>
    <w:rsid w:val="0A659DC3"/>
    <w:rsid w:val="0A65BA83"/>
    <w:rsid w:val="0A65DFBD"/>
    <w:rsid w:val="0A65FC34"/>
    <w:rsid w:val="0A6605AC"/>
    <w:rsid w:val="0A662552"/>
    <w:rsid w:val="0A6646A2"/>
    <w:rsid w:val="0A665AA3"/>
    <w:rsid w:val="0A66AD23"/>
    <w:rsid w:val="0A66BBBB"/>
    <w:rsid w:val="0A6767B2"/>
    <w:rsid w:val="0A67DE14"/>
    <w:rsid w:val="0A684B3D"/>
    <w:rsid w:val="0A68521C"/>
    <w:rsid w:val="0A68D4AA"/>
    <w:rsid w:val="0A6925D9"/>
    <w:rsid w:val="0A694DC6"/>
    <w:rsid w:val="0A69551C"/>
    <w:rsid w:val="0A699756"/>
    <w:rsid w:val="0A69B9E5"/>
    <w:rsid w:val="0A6A2B72"/>
    <w:rsid w:val="0A6A7CCD"/>
    <w:rsid w:val="0A6A838A"/>
    <w:rsid w:val="0A6A9150"/>
    <w:rsid w:val="0A6AB717"/>
    <w:rsid w:val="0A6B151E"/>
    <w:rsid w:val="0A6B7CD0"/>
    <w:rsid w:val="0A6B9650"/>
    <w:rsid w:val="0A6BD11A"/>
    <w:rsid w:val="0A6BF4FC"/>
    <w:rsid w:val="0A6C1BE7"/>
    <w:rsid w:val="0A6C260F"/>
    <w:rsid w:val="0A6C3769"/>
    <w:rsid w:val="0A6C9359"/>
    <w:rsid w:val="0A6CF014"/>
    <w:rsid w:val="0A6D146F"/>
    <w:rsid w:val="0A6D262B"/>
    <w:rsid w:val="0A6D571C"/>
    <w:rsid w:val="0A6D7E88"/>
    <w:rsid w:val="0A6D84F1"/>
    <w:rsid w:val="0A6DF827"/>
    <w:rsid w:val="0A6E1BA0"/>
    <w:rsid w:val="0A6E7502"/>
    <w:rsid w:val="0A6E818D"/>
    <w:rsid w:val="0A6ECDE6"/>
    <w:rsid w:val="0A6EEB76"/>
    <w:rsid w:val="0A6EFD86"/>
    <w:rsid w:val="0A6EFE4F"/>
    <w:rsid w:val="0A6F2306"/>
    <w:rsid w:val="0A6F37C1"/>
    <w:rsid w:val="0A6F3DCB"/>
    <w:rsid w:val="0A6F4BBC"/>
    <w:rsid w:val="0A6F582A"/>
    <w:rsid w:val="0A6FA32C"/>
    <w:rsid w:val="0A6FACE6"/>
    <w:rsid w:val="0A6FD132"/>
    <w:rsid w:val="0A70CF63"/>
    <w:rsid w:val="0A70DFF2"/>
    <w:rsid w:val="0A70E416"/>
    <w:rsid w:val="0A70FB74"/>
    <w:rsid w:val="0A7169B3"/>
    <w:rsid w:val="0A71B5F4"/>
    <w:rsid w:val="0A71C904"/>
    <w:rsid w:val="0A7251A3"/>
    <w:rsid w:val="0A725B93"/>
    <w:rsid w:val="0A725E48"/>
    <w:rsid w:val="0A72CC1D"/>
    <w:rsid w:val="0A72CE7C"/>
    <w:rsid w:val="0A72E6F2"/>
    <w:rsid w:val="0A73171B"/>
    <w:rsid w:val="0A731C41"/>
    <w:rsid w:val="0A734150"/>
    <w:rsid w:val="0A735688"/>
    <w:rsid w:val="0A7391CD"/>
    <w:rsid w:val="0A73DAE8"/>
    <w:rsid w:val="0A73EAE6"/>
    <w:rsid w:val="0A73EB5F"/>
    <w:rsid w:val="0A745A54"/>
    <w:rsid w:val="0A74AA2F"/>
    <w:rsid w:val="0A751168"/>
    <w:rsid w:val="0A751BFB"/>
    <w:rsid w:val="0A75225B"/>
    <w:rsid w:val="0A756BE6"/>
    <w:rsid w:val="0A75A9B1"/>
    <w:rsid w:val="0A76098D"/>
    <w:rsid w:val="0A761FAF"/>
    <w:rsid w:val="0A765AD0"/>
    <w:rsid w:val="0A767C26"/>
    <w:rsid w:val="0A7689A1"/>
    <w:rsid w:val="0A7695FF"/>
    <w:rsid w:val="0A76BC53"/>
    <w:rsid w:val="0A77199A"/>
    <w:rsid w:val="0A776290"/>
    <w:rsid w:val="0A77F456"/>
    <w:rsid w:val="0A780E41"/>
    <w:rsid w:val="0A782D50"/>
    <w:rsid w:val="0A787432"/>
    <w:rsid w:val="0A78F61D"/>
    <w:rsid w:val="0A793A5B"/>
    <w:rsid w:val="0A799243"/>
    <w:rsid w:val="0A79CD00"/>
    <w:rsid w:val="0A79DC16"/>
    <w:rsid w:val="0A79FA06"/>
    <w:rsid w:val="0A7A07F3"/>
    <w:rsid w:val="0A7A4B44"/>
    <w:rsid w:val="0A7A595A"/>
    <w:rsid w:val="0A7A9271"/>
    <w:rsid w:val="0A7AC49C"/>
    <w:rsid w:val="0A7ADEBF"/>
    <w:rsid w:val="0A7B8A22"/>
    <w:rsid w:val="0A7C0A31"/>
    <w:rsid w:val="0A7C4277"/>
    <w:rsid w:val="0A7C444F"/>
    <w:rsid w:val="0A7CB374"/>
    <w:rsid w:val="0A7CCDE9"/>
    <w:rsid w:val="0A7CDACE"/>
    <w:rsid w:val="0A7CF281"/>
    <w:rsid w:val="0A7D124C"/>
    <w:rsid w:val="0A7D3EA3"/>
    <w:rsid w:val="0A7D61F2"/>
    <w:rsid w:val="0A7D6DDC"/>
    <w:rsid w:val="0A7D84D9"/>
    <w:rsid w:val="0A7DA11F"/>
    <w:rsid w:val="0A7DAFC5"/>
    <w:rsid w:val="0A7DBE07"/>
    <w:rsid w:val="0A7DD5B4"/>
    <w:rsid w:val="0A7DE564"/>
    <w:rsid w:val="0A7E0BD8"/>
    <w:rsid w:val="0A7E177D"/>
    <w:rsid w:val="0A7E4F83"/>
    <w:rsid w:val="0A7EB4D8"/>
    <w:rsid w:val="0A7ED153"/>
    <w:rsid w:val="0A7F4C8E"/>
    <w:rsid w:val="0A802EF5"/>
    <w:rsid w:val="0A80B0B7"/>
    <w:rsid w:val="0A817040"/>
    <w:rsid w:val="0A81743E"/>
    <w:rsid w:val="0A819B0D"/>
    <w:rsid w:val="0A81A94D"/>
    <w:rsid w:val="0A8212E7"/>
    <w:rsid w:val="0A824548"/>
    <w:rsid w:val="0A8263AB"/>
    <w:rsid w:val="0A829F01"/>
    <w:rsid w:val="0A82DAD8"/>
    <w:rsid w:val="0A830658"/>
    <w:rsid w:val="0A832284"/>
    <w:rsid w:val="0A834F56"/>
    <w:rsid w:val="0A835F8D"/>
    <w:rsid w:val="0A8380E7"/>
    <w:rsid w:val="0A83E4D8"/>
    <w:rsid w:val="0A83FEDA"/>
    <w:rsid w:val="0A8412C8"/>
    <w:rsid w:val="0A849045"/>
    <w:rsid w:val="0A84A8E6"/>
    <w:rsid w:val="0A854708"/>
    <w:rsid w:val="0A856B7F"/>
    <w:rsid w:val="0A861A55"/>
    <w:rsid w:val="0A862327"/>
    <w:rsid w:val="0A86256E"/>
    <w:rsid w:val="0A8680BF"/>
    <w:rsid w:val="0A86838D"/>
    <w:rsid w:val="0A874912"/>
    <w:rsid w:val="0A875191"/>
    <w:rsid w:val="0A875F51"/>
    <w:rsid w:val="0A876BB7"/>
    <w:rsid w:val="0A8770A6"/>
    <w:rsid w:val="0A8797B4"/>
    <w:rsid w:val="0A87FDB5"/>
    <w:rsid w:val="0A88C715"/>
    <w:rsid w:val="0A88EC46"/>
    <w:rsid w:val="0A88FFE4"/>
    <w:rsid w:val="0A890F26"/>
    <w:rsid w:val="0A8912D8"/>
    <w:rsid w:val="0A893C59"/>
    <w:rsid w:val="0A899CA8"/>
    <w:rsid w:val="0A89F1D6"/>
    <w:rsid w:val="0A89FC31"/>
    <w:rsid w:val="0A8A24A4"/>
    <w:rsid w:val="0A8A5496"/>
    <w:rsid w:val="0A8A952B"/>
    <w:rsid w:val="0A8AC301"/>
    <w:rsid w:val="0A8AC545"/>
    <w:rsid w:val="0A8AE3A1"/>
    <w:rsid w:val="0A8B464B"/>
    <w:rsid w:val="0A8B94A4"/>
    <w:rsid w:val="0A8BBFD9"/>
    <w:rsid w:val="0A8BCBF3"/>
    <w:rsid w:val="0A8BE17F"/>
    <w:rsid w:val="0A8BEACA"/>
    <w:rsid w:val="0A8BEDE4"/>
    <w:rsid w:val="0A8BF49F"/>
    <w:rsid w:val="0A8C1779"/>
    <w:rsid w:val="0A8C4FF9"/>
    <w:rsid w:val="0A8CC0A9"/>
    <w:rsid w:val="0A8CEAC2"/>
    <w:rsid w:val="0A8CF7C7"/>
    <w:rsid w:val="0A8D03B1"/>
    <w:rsid w:val="0A8D1EAC"/>
    <w:rsid w:val="0A8D396A"/>
    <w:rsid w:val="0A8D95DD"/>
    <w:rsid w:val="0A8D95F2"/>
    <w:rsid w:val="0A8DA9FF"/>
    <w:rsid w:val="0A8DAB95"/>
    <w:rsid w:val="0A8DF526"/>
    <w:rsid w:val="0A8E5E6B"/>
    <w:rsid w:val="0A8F07E8"/>
    <w:rsid w:val="0A8F115D"/>
    <w:rsid w:val="0A8F3A22"/>
    <w:rsid w:val="0A8F6988"/>
    <w:rsid w:val="0A8FAE7B"/>
    <w:rsid w:val="0A8FF44F"/>
    <w:rsid w:val="0A8FF832"/>
    <w:rsid w:val="0A904B9A"/>
    <w:rsid w:val="0A9099D8"/>
    <w:rsid w:val="0A90A5A4"/>
    <w:rsid w:val="0A90AE7D"/>
    <w:rsid w:val="0A90DFF7"/>
    <w:rsid w:val="0A910278"/>
    <w:rsid w:val="0A9131C5"/>
    <w:rsid w:val="0A91530A"/>
    <w:rsid w:val="0A916702"/>
    <w:rsid w:val="0A918750"/>
    <w:rsid w:val="0A91AACB"/>
    <w:rsid w:val="0A920B7B"/>
    <w:rsid w:val="0A923474"/>
    <w:rsid w:val="0A924AF8"/>
    <w:rsid w:val="0A925D2E"/>
    <w:rsid w:val="0A927277"/>
    <w:rsid w:val="0A92938B"/>
    <w:rsid w:val="0A9299D4"/>
    <w:rsid w:val="0A930597"/>
    <w:rsid w:val="0A9316EE"/>
    <w:rsid w:val="0A936AA6"/>
    <w:rsid w:val="0A936BDE"/>
    <w:rsid w:val="0A946117"/>
    <w:rsid w:val="0A947843"/>
    <w:rsid w:val="0A9490A8"/>
    <w:rsid w:val="0A94DB5A"/>
    <w:rsid w:val="0A954944"/>
    <w:rsid w:val="0A95B4D7"/>
    <w:rsid w:val="0A95FF32"/>
    <w:rsid w:val="0A9604DB"/>
    <w:rsid w:val="0A9650BE"/>
    <w:rsid w:val="0A96C3A6"/>
    <w:rsid w:val="0A96C725"/>
    <w:rsid w:val="0A9744AA"/>
    <w:rsid w:val="0A9754AF"/>
    <w:rsid w:val="0A977C90"/>
    <w:rsid w:val="0A980718"/>
    <w:rsid w:val="0A980DFA"/>
    <w:rsid w:val="0A984ADE"/>
    <w:rsid w:val="0A9854DB"/>
    <w:rsid w:val="0A989970"/>
    <w:rsid w:val="0A98E9AA"/>
    <w:rsid w:val="0A9950B0"/>
    <w:rsid w:val="0A99F9B6"/>
    <w:rsid w:val="0A9A6941"/>
    <w:rsid w:val="0A9A83D8"/>
    <w:rsid w:val="0A9AC6FB"/>
    <w:rsid w:val="0A9AF0B7"/>
    <w:rsid w:val="0A9B12E9"/>
    <w:rsid w:val="0A9B2501"/>
    <w:rsid w:val="0A9B4798"/>
    <w:rsid w:val="0A9B4CCC"/>
    <w:rsid w:val="0A9BF245"/>
    <w:rsid w:val="0A9BF3E3"/>
    <w:rsid w:val="0A9BF782"/>
    <w:rsid w:val="0A9CA986"/>
    <w:rsid w:val="0A9CB208"/>
    <w:rsid w:val="0A9CC28D"/>
    <w:rsid w:val="0A9D0A80"/>
    <w:rsid w:val="0A9D539E"/>
    <w:rsid w:val="0A9D65AA"/>
    <w:rsid w:val="0A9D9D3E"/>
    <w:rsid w:val="0A9DBC3F"/>
    <w:rsid w:val="0A9DC421"/>
    <w:rsid w:val="0A9E1405"/>
    <w:rsid w:val="0A9EDA33"/>
    <w:rsid w:val="0A9F9A92"/>
    <w:rsid w:val="0A9FA099"/>
    <w:rsid w:val="0A9FB13C"/>
    <w:rsid w:val="0A9FB720"/>
    <w:rsid w:val="0AA05685"/>
    <w:rsid w:val="0AA07874"/>
    <w:rsid w:val="0AA0922D"/>
    <w:rsid w:val="0AA09563"/>
    <w:rsid w:val="0AA09F8B"/>
    <w:rsid w:val="0AA0A446"/>
    <w:rsid w:val="0AA0B1D4"/>
    <w:rsid w:val="0AA0F688"/>
    <w:rsid w:val="0AA184A3"/>
    <w:rsid w:val="0AA19C21"/>
    <w:rsid w:val="0AA1F9EA"/>
    <w:rsid w:val="0AA22BC4"/>
    <w:rsid w:val="0AA23A92"/>
    <w:rsid w:val="0AA24F34"/>
    <w:rsid w:val="0AA2638E"/>
    <w:rsid w:val="0AA274DA"/>
    <w:rsid w:val="0AA289F8"/>
    <w:rsid w:val="0AA28FDC"/>
    <w:rsid w:val="0AA2C443"/>
    <w:rsid w:val="0AA2C7E1"/>
    <w:rsid w:val="0AA30C74"/>
    <w:rsid w:val="0AA31084"/>
    <w:rsid w:val="0AA3B07B"/>
    <w:rsid w:val="0AA3DBA0"/>
    <w:rsid w:val="0AA3FD89"/>
    <w:rsid w:val="0AA43F2A"/>
    <w:rsid w:val="0AA48B92"/>
    <w:rsid w:val="0AA4BC26"/>
    <w:rsid w:val="0AA4E3F1"/>
    <w:rsid w:val="0AA51F88"/>
    <w:rsid w:val="0AA561CD"/>
    <w:rsid w:val="0AA5A34E"/>
    <w:rsid w:val="0AA60264"/>
    <w:rsid w:val="0AA6139E"/>
    <w:rsid w:val="0AA63094"/>
    <w:rsid w:val="0AA64F01"/>
    <w:rsid w:val="0AA65B19"/>
    <w:rsid w:val="0AA676AC"/>
    <w:rsid w:val="0AA6AC3D"/>
    <w:rsid w:val="0AA6D8D3"/>
    <w:rsid w:val="0AA6D917"/>
    <w:rsid w:val="0AA7019B"/>
    <w:rsid w:val="0AA70C59"/>
    <w:rsid w:val="0AA7870E"/>
    <w:rsid w:val="0AA7EDCF"/>
    <w:rsid w:val="0AA7FE07"/>
    <w:rsid w:val="0AA801F3"/>
    <w:rsid w:val="0AA8727D"/>
    <w:rsid w:val="0AA8EB9A"/>
    <w:rsid w:val="0AA8F4F4"/>
    <w:rsid w:val="0AA919CB"/>
    <w:rsid w:val="0AA9221A"/>
    <w:rsid w:val="0AA94A4F"/>
    <w:rsid w:val="0AA965F6"/>
    <w:rsid w:val="0AA969E0"/>
    <w:rsid w:val="0AA9BA0F"/>
    <w:rsid w:val="0AA9F663"/>
    <w:rsid w:val="0AAA03E7"/>
    <w:rsid w:val="0AAA0612"/>
    <w:rsid w:val="0AAA0D9E"/>
    <w:rsid w:val="0AAA1479"/>
    <w:rsid w:val="0AAA7D71"/>
    <w:rsid w:val="0AAAC9FE"/>
    <w:rsid w:val="0AAAE73B"/>
    <w:rsid w:val="0AAB0FB7"/>
    <w:rsid w:val="0AAB39CC"/>
    <w:rsid w:val="0AAB805E"/>
    <w:rsid w:val="0AAB8D0D"/>
    <w:rsid w:val="0AAC17EF"/>
    <w:rsid w:val="0AAC468A"/>
    <w:rsid w:val="0AAC742B"/>
    <w:rsid w:val="0AACDC4B"/>
    <w:rsid w:val="0AACDC89"/>
    <w:rsid w:val="0AACF675"/>
    <w:rsid w:val="0AAD5205"/>
    <w:rsid w:val="0AAD57F6"/>
    <w:rsid w:val="0AAD6197"/>
    <w:rsid w:val="0AAD7954"/>
    <w:rsid w:val="0AAD9445"/>
    <w:rsid w:val="0AADB6AF"/>
    <w:rsid w:val="0AADE3A0"/>
    <w:rsid w:val="0AADF2DC"/>
    <w:rsid w:val="0AAE0CDD"/>
    <w:rsid w:val="0AAEBA8A"/>
    <w:rsid w:val="0AAEBEB6"/>
    <w:rsid w:val="0AAFAF59"/>
    <w:rsid w:val="0AAFD1F8"/>
    <w:rsid w:val="0AAFF746"/>
    <w:rsid w:val="0AB09398"/>
    <w:rsid w:val="0AB126F4"/>
    <w:rsid w:val="0AB17AD2"/>
    <w:rsid w:val="0AB2139B"/>
    <w:rsid w:val="0AB244CE"/>
    <w:rsid w:val="0AB25FFF"/>
    <w:rsid w:val="0AB26BED"/>
    <w:rsid w:val="0AB27711"/>
    <w:rsid w:val="0AB2BFD2"/>
    <w:rsid w:val="0AB2E551"/>
    <w:rsid w:val="0AB2ECD4"/>
    <w:rsid w:val="0AB30450"/>
    <w:rsid w:val="0AB3180B"/>
    <w:rsid w:val="0AB31EF3"/>
    <w:rsid w:val="0AB34408"/>
    <w:rsid w:val="0AB37F8E"/>
    <w:rsid w:val="0AB38B1B"/>
    <w:rsid w:val="0AB3BBC6"/>
    <w:rsid w:val="0AB3E72F"/>
    <w:rsid w:val="0AB3E951"/>
    <w:rsid w:val="0AB4384C"/>
    <w:rsid w:val="0AB4417B"/>
    <w:rsid w:val="0AB44430"/>
    <w:rsid w:val="0AB4840B"/>
    <w:rsid w:val="0AB4A5C3"/>
    <w:rsid w:val="0AB4AE3C"/>
    <w:rsid w:val="0AB50EFA"/>
    <w:rsid w:val="0AB6547D"/>
    <w:rsid w:val="0AB681E4"/>
    <w:rsid w:val="0AB69ED9"/>
    <w:rsid w:val="0AB6EA36"/>
    <w:rsid w:val="0AB79F40"/>
    <w:rsid w:val="0AB7CBF8"/>
    <w:rsid w:val="0AB81621"/>
    <w:rsid w:val="0AB84754"/>
    <w:rsid w:val="0AB8CB15"/>
    <w:rsid w:val="0AB8CB44"/>
    <w:rsid w:val="0AB8D06B"/>
    <w:rsid w:val="0AB90847"/>
    <w:rsid w:val="0AB99D90"/>
    <w:rsid w:val="0AB9DB5A"/>
    <w:rsid w:val="0AB9E58B"/>
    <w:rsid w:val="0AB9FAD8"/>
    <w:rsid w:val="0AB9FC60"/>
    <w:rsid w:val="0ABA4066"/>
    <w:rsid w:val="0ABA976A"/>
    <w:rsid w:val="0ABAEE3C"/>
    <w:rsid w:val="0ABB3ED6"/>
    <w:rsid w:val="0ABC0A5F"/>
    <w:rsid w:val="0ABC0BA6"/>
    <w:rsid w:val="0ABC1805"/>
    <w:rsid w:val="0ABC87D8"/>
    <w:rsid w:val="0ABCDB61"/>
    <w:rsid w:val="0ABCF56D"/>
    <w:rsid w:val="0ABD25C0"/>
    <w:rsid w:val="0ABD3507"/>
    <w:rsid w:val="0ABD36CF"/>
    <w:rsid w:val="0ABD394A"/>
    <w:rsid w:val="0ABD8044"/>
    <w:rsid w:val="0ABD89B6"/>
    <w:rsid w:val="0ABDB9F2"/>
    <w:rsid w:val="0ABDD958"/>
    <w:rsid w:val="0ABDF19C"/>
    <w:rsid w:val="0ABE9E00"/>
    <w:rsid w:val="0ABEC7E5"/>
    <w:rsid w:val="0ABED6F3"/>
    <w:rsid w:val="0ABF1DAE"/>
    <w:rsid w:val="0ABF2B1C"/>
    <w:rsid w:val="0ABF2CE5"/>
    <w:rsid w:val="0ABF75AE"/>
    <w:rsid w:val="0ABF7DD5"/>
    <w:rsid w:val="0ABF9CED"/>
    <w:rsid w:val="0ABFB483"/>
    <w:rsid w:val="0ABFB9D6"/>
    <w:rsid w:val="0ABFD500"/>
    <w:rsid w:val="0AC026E9"/>
    <w:rsid w:val="0AC0B8F8"/>
    <w:rsid w:val="0AC0C2DA"/>
    <w:rsid w:val="0AC10C93"/>
    <w:rsid w:val="0AC1116C"/>
    <w:rsid w:val="0AC12E3B"/>
    <w:rsid w:val="0AC132CD"/>
    <w:rsid w:val="0AC1C11A"/>
    <w:rsid w:val="0AC203D3"/>
    <w:rsid w:val="0AC26B0A"/>
    <w:rsid w:val="0AC2933B"/>
    <w:rsid w:val="0AC2AF86"/>
    <w:rsid w:val="0AC2E72C"/>
    <w:rsid w:val="0AC2F3EC"/>
    <w:rsid w:val="0AC2FE5D"/>
    <w:rsid w:val="0AC30CAA"/>
    <w:rsid w:val="0AC345EF"/>
    <w:rsid w:val="0AC35DDC"/>
    <w:rsid w:val="0AC37C94"/>
    <w:rsid w:val="0AC39317"/>
    <w:rsid w:val="0AC3A75C"/>
    <w:rsid w:val="0AC3B1F2"/>
    <w:rsid w:val="0AC44E7A"/>
    <w:rsid w:val="0AC457F5"/>
    <w:rsid w:val="0AC49CBE"/>
    <w:rsid w:val="0AC50863"/>
    <w:rsid w:val="0AC518F1"/>
    <w:rsid w:val="0AC52598"/>
    <w:rsid w:val="0AC57FA0"/>
    <w:rsid w:val="0AC59291"/>
    <w:rsid w:val="0AC5AEC3"/>
    <w:rsid w:val="0AC5B290"/>
    <w:rsid w:val="0AC5B2FE"/>
    <w:rsid w:val="0AC5F074"/>
    <w:rsid w:val="0AC612E3"/>
    <w:rsid w:val="0AC6162B"/>
    <w:rsid w:val="0AC688A8"/>
    <w:rsid w:val="0AC695F2"/>
    <w:rsid w:val="0AC7019C"/>
    <w:rsid w:val="0AC70FD8"/>
    <w:rsid w:val="0AC7388A"/>
    <w:rsid w:val="0AC767C3"/>
    <w:rsid w:val="0AC78F7D"/>
    <w:rsid w:val="0AC7BECA"/>
    <w:rsid w:val="0AC7F049"/>
    <w:rsid w:val="0AC7F9EE"/>
    <w:rsid w:val="0AC800A9"/>
    <w:rsid w:val="0AC85C04"/>
    <w:rsid w:val="0AC863DE"/>
    <w:rsid w:val="0AC87C3C"/>
    <w:rsid w:val="0AC8BA2E"/>
    <w:rsid w:val="0AC90FA9"/>
    <w:rsid w:val="0AC93E0D"/>
    <w:rsid w:val="0AC99156"/>
    <w:rsid w:val="0AC9958C"/>
    <w:rsid w:val="0AC9AE17"/>
    <w:rsid w:val="0AC9EFFD"/>
    <w:rsid w:val="0ACA7707"/>
    <w:rsid w:val="0ACA7D03"/>
    <w:rsid w:val="0ACAAF13"/>
    <w:rsid w:val="0ACAB580"/>
    <w:rsid w:val="0ACB10D1"/>
    <w:rsid w:val="0ACB3AB8"/>
    <w:rsid w:val="0ACB407E"/>
    <w:rsid w:val="0ACB466E"/>
    <w:rsid w:val="0ACB59BC"/>
    <w:rsid w:val="0ACBAEEE"/>
    <w:rsid w:val="0ACC0000"/>
    <w:rsid w:val="0ACC3B59"/>
    <w:rsid w:val="0ACC708C"/>
    <w:rsid w:val="0ACC7C93"/>
    <w:rsid w:val="0ACCE358"/>
    <w:rsid w:val="0ACD9576"/>
    <w:rsid w:val="0ACDE585"/>
    <w:rsid w:val="0ACDEDA9"/>
    <w:rsid w:val="0ACE2F47"/>
    <w:rsid w:val="0ACE32AE"/>
    <w:rsid w:val="0ACE872E"/>
    <w:rsid w:val="0ACEA08F"/>
    <w:rsid w:val="0ACF62F6"/>
    <w:rsid w:val="0ACF7990"/>
    <w:rsid w:val="0ACFD3D1"/>
    <w:rsid w:val="0ACFFD36"/>
    <w:rsid w:val="0AD00EC1"/>
    <w:rsid w:val="0AD05402"/>
    <w:rsid w:val="0AD0881D"/>
    <w:rsid w:val="0AD0BBE6"/>
    <w:rsid w:val="0AD0D917"/>
    <w:rsid w:val="0AD0E277"/>
    <w:rsid w:val="0AD0F362"/>
    <w:rsid w:val="0AD11FFE"/>
    <w:rsid w:val="0AD164D9"/>
    <w:rsid w:val="0AD1CD9A"/>
    <w:rsid w:val="0AD2418D"/>
    <w:rsid w:val="0AD24F16"/>
    <w:rsid w:val="0AD29C27"/>
    <w:rsid w:val="0AD2B319"/>
    <w:rsid w:val="0AD2D86B"/>
    <w:rsid w:val="0AD30E0B"/>
    <w:rsid w:val="0AD347E5"/>
    <w:rsid w:val="0AD39B31"/>
    <w:rsid w:val="0AD3AC1A"/>
    <w:rsid w:val="0AD3B7CD"/>
    <w:rsid w:val="0AD3DA5F"/>
    <w:rsid w:val="0AD403FB"/>
    <w:rsid w:val="0AD412BA"/>
    <w:rsid w:val="0AD4202A"/>
    <w:rsid w:val="0AD4515C"/>
    <w:rsid w:val="0AD475E9"/>
    <w:rsid w:val="0AD5609A"/>
    <w:rsid w:val="0AD571B4"/>
    <w:rsid w:val="0AD57277"/>
    <w:rsid w:val="0AD58706"/>
    <w:rsid w:val="0AD5F329"/>
    <w:rsid w:val="0AD5F58A"/>
    <w:rsid w:val="0AD6168C"/>
    <w:rsid w:val="0AD63C69"/>
    <w:rsid w:val="0AD655AE"/>
    <w:rsid w:val="0AD668A6"/>
    <w:rsid w:val="0AD67B89"/>
    <w:rsid w:val="0AD6C54E"/>
    <w:rsid w:val="0AD6CE34"/>
    <w:rsid w:val="0AD6CE49"/>
    <w:rsid w:val="0AD70499"/>
    <w:rsid w:val="0AD77D37"/>
    <w:rsid w:val="0AD78465"/>
    <w:rsid w:val="0AD7A8BE"/>
    <w:rsid w:val="0AD7EB98"/>
    <w:rsid w:val="0AD8385B"/>
    <w:rsid w:val="0AD83944"/>
    <w:rsid w:val="0AD84DFC"/>
    <w:rsid w:val="0AD856CF"/>
    <w:rsid w:val="0AD8A228"/>
    <w:rsid w:val="0AD8B1BC"/>
    <w:rsid w:val="0AD8B5F6"/>
    <w:rsid w:val="0AD8E23B"/>
    <w:rsid w:val="0AD8FD6F"/>
    <w:rsid w:val="0AD91A03"/>
    <w:rsid w:val="0AD963ED"/>
    <w:rsid w:val="0AD99404"/>
    <w:rsid w:val="0AD9A3AB"/>
    <w:rsid w:val="0AD9B1D2"/>
    <w:rsid w:val="0AD9D240"/>
    <w:rsid w:val="0ADA2535"/>
    <w:rsid w:val="0ADA4BEB"/>
    <w:rsid w:val="0ADAE044"/>
    <w:rsid w:val="0ADAF310"/>
    <w:rsid w:val="0ADB1D0E"/>
    <w:rsid w:val="0ADBA264"/>
    <w:rsid w:val="0ADC3B0D"/>
    <w:rsid w:val="0ADC4F7F"/>
    <w:rsid w:val="0ADCC8F0"/>
    <w:rsid w:val="0ADCD196"/>
    <w:rsid w:val="0ADCD2BA"/>
    <w:rsid w:val="0ADCDB08"/>
    <w:rsid w:val="0ADD128F"/>
    <w:rsid w:val="0ADD454E"/>
    <w:rsid w:val="0ADD61AB"/>
    <w:rsid w:val="0ADDC1D7"/>
    <w:rsid w:val="0ADE1C8F"/>
    <w:rsid w:val="0ADE2008"/>
    <w:rsid w:val="0ADE678A"/>
    <w:rsid w:val="0ADE759B"/>
    <w:rsid w:val="0ADE9005"/>
    <w:rsid w:val="0ADEAF52"/>
    <w:rsid w:val="0ADF26CD"/>
    <w:rsid w:val="0ADF63A6"/>
    <w:rsid w:val="0ADF9651"/>
    <w:rsid w:val="0ADFD67B"/>
    <w:rsid w:val="0ADFEC40"/>
    <w:rsid w:val="0ADFEC83"/>
    <w:rsid w:val="0AE00021"/>
    <w:rsid w:val="0AE00152"/>
    <w:rsid w:val="0AE0284E"/>
    <w:rsid w:val="0AE03272"/>
    <w:rsid w:val="0AE03E60"/>
    <w:rsid w:val="0AE040F6"/>
    <w:rsid w:val="0AE04A04"/>
    <w:rsid w:val="0AE08420"/>
    <w:rsid w:val="0AE0B7E0"/>
    <w:rsid w:val="0AE0DFC0"/>
    <w:rsid w:val="0AE0E7D4"/>
    <w:rsid w:val="0AE12270"/>
    <w:rsid w:val="0AE1393F"/>
    <w:rsid w:val="0AE143BB"/>
    <w:rsid w:val="0AE1A991"/>
    <w:rsid w:val="0AE1F979"/>
    <w:rsid w:val="0AE200EA"/>
    <w:rsid w:val="0AE20A12"/>
    <w:rsid w:val="0AE240EA"/>
    <w:rsid w:val="0AE25ECC"/>
    <w:rsid w:val="0AE2D82B"/>
    <w:rsid w:val="0AE2E6D0"/>
    <w:rsid w:val="0AE2EE47"/>
    <w:rsid w:val="0AE2FD67"/>
    <w:rsid w:val="0AE30E90"/>
    <w:rsid w:val="0AE3212F"/>
    <w:rsid w:val="0AE36DE1"/>
    <w:rsid w:val="0AE37090"/>
    <w:rsid w:val="0AE384D8"/>
    <w:rsid w:val="0AE3933F"/>
    <w:rsid w:val="0AE39997"/>
    <w:rsid w:val="0AE39CFD"/>
    <w:rsid w:val="0AE3A29B"/>
    <w:rsid w:val="0AE3EA67"/>
    <w:rsid w:val="0AE3F1E2"/>
    <w:rsid w:val="0AE44554"/>
    <w:rsid w:val="0AE46E0F"/>
    <w:rsid w:val="0AE47A46"/>
    <w:rsid w:val="0AE4B4A7"/>
    <w:rsid w:val="0AE4E409"/>
    <w:rsid w:val="0AE4F396"/>
    <w:rsid w:val="0AE50F2E"/>
    <w:rsid w:val="0AE5138A"/>
    <w:rsid w:val="0AE524F3"/>
    <w:rsid w:val="0AE52EFB"/>
    <w:rsid w:val="0AE570C2"/>
    <w:rsid w:val="0AE58A15"/>
    <w:rsid w:val="0AE5BA20"/>
    <w:rsid w:val="0AE61FCF"/>
    <w:rsid w:val="0AE67696"/>
    <w:rsid w:val="0AE6974C"/>
    <w:rsid w:val="0AE6FA6C"/>
    <w:rsid w:val="0AE72940"/>
    <w:rsid w:val="0AE79C00"/>
    <w:rsid w:val="0AE7A56A"/>
    <w:rsid w:val="0AE80941"/>
    <w:rsid w:val="0AE8E453"/>
    <w:rsid w:val="0AE92E7C"/>
    <w:rsid w:val="0AE9345C"/>
    <w:rsid w:val="0AE96E96"/>
    <w:rsid w:val="0AE9E9F6"/>
    <w:rsid w:val="0AE9EB15"/>
    <w:rsid w:val="0AE9F625"/>
    <w:rsid w:val="0AEA1A71"/>
    <w:rsid w:val="0AEA90E4"/>
    <w:rsid w:val="0AEA9F8A"/>
    <w:rsid w:val="0AEABB99"/>
    <w:rsid w:val="0AEAEB51"/>
    <w:rsid w:val="0AEBBC29"/>
    <w:rsid w:val="0AEC721E"/>
    <w:rsid w:val="0AED0C5F"/>
    <w:rsid w:val="0AED473C"/>
    <w:rsid w:val="0AED8A4E"/>
    <w:rsid w:val="0AEDA152"/>
    <w:rsid w:val="0AEDDBB0"/>
    <w:rsid w:val="0AEDE232"/>
    <w:rsid w:val="0AEDEFC7"/>
    <w:rsid w:val="0AEDF2DE"/>
    <w:rsid w:val="0AEE1A9F"/>
    <w:rsid w:val="0AEE53C4"/>
    <w:rsid w:val="0AEE7BB2"/>
    <w:rsid w:val="0AEEB052"/>
    <w:rsid w:val="0AEED63A"/>
    <w:rsid w:val="0AEF14B3"/>
    <w:rsid w:val="0AEF2F0C"/>
    <w:rsid w:val="0AEF876E"/>
    <w:rsid w:val="0AEF91EF"/>
    <w:rsid w:val="0AF0394B"/>
    <w:rsid w:val="0AF0612D"/>
    <w:rsid w:val="0AF0711F"/>
    <w:rsid w:val="0AF0A565"/>
    <w:rsid w:val="0AF0A7E3"/>
    <w:rsid w:val="0AF0AF90"/>
    <w:rsid w:val="0AF100BA"/>
    <w:rsid w:val="0AF14CF7"/>
    <w:rsid w:val="0AF19F9A"/>
    <w:rsid w:val="0AF1A724"/>
    <w:rsid w:val="0AF20570"/>
    <w:rsid w:val="0AF20AA4"/>
    <w:rsid w:val="0AF20C9E"/>
    <w:rsid w:val="0AF262F8"/>
    <w:rsid w:val="0AF297B1"/>
    <w:rsid w:val="0AF2A721"/>
    <w:rsid w:val="0AF2B2F4"/>
    <w:rsid w:val="0AF2BFA1"/>
    <w:rsid w:val="0AF3154F"/>
    <w:rsid w:val="0AF3169D"/>
    <w:rsid w:val="0AF36935"/>
    <w:rsid w:val="0AF3D569"/>
    <w:rsid w:val="0AF3EE78"/>
    <w:rsid w:val="0AF4246F"/>
    <w:rsid w:val="0AF480AE"/>
    <w:rsid w:val="0AF4C62D"/>
    <w:rsid w:val="0AF4D77F"/>
    <w:rsid w:val="0AF4F782"/>
    <w:rsid w:val="0AF512FD"/>
    <w:rsid w:val="0AF51375"/>
    <w:rsid w:val="0AF52192"/>
    <w:rsid w:val="0AF547F7"/>
    <w:rsid w:val="0AF58D63"/>
    <w:rsid w:val="0AF60546"/>
    <w:rsid w:val="0AF63F0F"/>
    <w:rsid w:val="0AF68F49"/>
    <w:rsid w:val="0AF6E7D7"/>
    <w:rsid w:val="0AF6FA90"/>
    <w:rsid w:val="0AF6FAC7"/>
    <w:rsid w:val="0AF700BB"/>
    <w:rsid w:val="0AF70E40"/>
    <w:rsid w:val="0AF71481"/>
    <w:rsid w:val="0AF72D55"/>
    <w:rsid w:val="0AF72E9F"/>
    <w:rsid w:val="0AF73FE1"/>
    <w:rsid w:val="0AF7B520"/>
    <w:rsid w:val="0AF7CE47"/>
    <w:rsid w:val="0AF7D101"/>
    <w:rsid w:val="0AF7F298"/>
    <w:rsid w:val="0AF8B145"/>
    <w:rsid w:val="0AF8C1A8"/>
    <w:rsid w:val="0AF8CA1A"/>
    <w:rsid w:val="0AF8D489"/>
    <w:rsid w:val="0AF8D53A"/>
    <w:rsid w:val="0AF92564"/>
    <w:rsid w:val="0AF93649"/>
    <w:rsid w:val="0AF9796A"/>
    <w:rsid w:val="0AF98F4D"/>
    <w:rsid w:val="0AFA03BA"/>
    <w:rsid w:val="0AFA38B3"/>
    <w:rsid w:val="0AFA3F18"/>
    <w:rsid w:val="0AFA4448"/>
    <w:rsid w:val="0AFA6F58"/>
    <w:rsid w:val="0AFA8718"/>
    <w:rsid w:val="0AFAA10D"/>
    <w:rsid w:val="0AFACA49"/>
    <w:rsid w:val="0AFB12D5"/>
    <w:rsid w:val="0AFB35C2"/>
    <w:rsid w:val="0AFB6ED3"/>
    <w:rsid w:val="0AFB916A"/>
    <w:rsid w:val="0AFBC7DD"/>
    <w:rsid w:val="0AFC3F90"/>
    <w:rsid w:val="0AFC433A"/>
    <w:rsid w:val="0AFC4BE4"/>
    <w:rsid w:val="0AFC56BB"/>
    <w:rsid w:val="0AFC5F79"/>
    <w:rsid w:val="0AFCA63D"/>
    <w:rsid w:val="0AFCE3CF"/>
    <w:rsid w:val="0AFCF601"/>
    <w:rsid w:val="0AFD0122"/>
    <w:rsid w:val="0AFD02D7"/>
    <w:rsid w:val="0AFD0767"/>
    <w:rsid w:val="0AFD56F6"/>
    <w:rsid w:val="0AFD6620"/>
    <w:rsid w:val="0AFD663B"/>
    <w:rsid w:val="0AFD7BCA"/>
    <w:rsid w:val="0AFDA219"/>
    <w:rsid w:val="0AFDBD65"/>
    <w:rsid w:val="0AFE16FE"/>
    <w:rsid w:val="0AFE397E"/>
    <w:rsid w:val="0AFE6388"/>
    <w:rsid w:val="0AFEE089"/>
    <w:rsid w:val="0AFF3333"/>
    <w:rsid w:val="0AFF3F3A"/>
    <w:rsid w:val="0AFF7F34"/>
    <w:rsid w:val="0AFF87E1"/>
    <w:rsid w:val="0B002B1A"/>
    <w:rsid w:val="0B007452"/>
    <w:rsid w:val="0B00991F"/>
    <w:rsid w:val="0B00C770"/>
    <w:rsid w:val="0B012F01"/>
    <w:rsid w:val="0B014D3A"/>
    <w:rsid w:val="0B015E25"/>
    <w:rsid w:val="0B01C6CA"/>
    <w:rsid w:val="0B01F3A2"/>
    <w:rsid w:val="0B02943E"/>
    <w:rsid w:val="0B02B3C0"/>
    <w:rsid w:val="0B0317BC"/>
    <w:rsid w:val="0B035555"/>
    <w:rsid w:val="0B03AD1F"/>
    <w:rsid w:val="0B03B573"/>
    <w:rsid w:val="0B04048E"/>
    <w:rsid w:val="0B0406A1"/>
    <w:rsid w:val="0B040E4D"/>
    <w:rsid w:val="0B0410F6"/>
    <w:rsid w:val="0B041820"/>
    <w:rsid w:val="0B043C53"/>
    <w:rsid w:val="0B04428F"/>
    <w:rsid w:val="0B0447B0"/>
    <w:rsid w:val="0B046FC4"/>
    <w:rsid w:val="0B04901B"/>
    <w:rsid w:val="0B04C248"/>
    <w:rsid w:val="0B04EB92"/>
    <w:rsid w:val="0B04F380"/>
    <w:rsid w:val="0B0568A7"/>
    <w:rsid w:val="0B0576A0"/>
    <w:rsid w:val="0B058017"/>
    <w:rsid w:val="0B05ABDF"/>
    <w:rsid w:val="0B05DDA7"/>
    <w:rsid w:val="0B05EE21"/>
    <w:rsid w:val="0B067F47"/>
    <w:rsid w:val="0B069B39"/>
    <w:rsid w:val="0B06A164"/>
    <w:rsid w:val="0B06BBF0"/>
    <w:rsid w:val="0B06C3F7"/>
    <w:rsid w:val="0B06CCE8"/>
    <w:rsid w:val="0B06D3C4"/>
    <w:rsid w:val="0B06DD3A"/>
    <w:rsid w:val="0B073078"/>
    <w:rsid w:val="0B0749D3"/>
    <w:rsid w:val="0B0752AF"/>
    <w:rsid w:val="0B079BA9"/>
    <w:rsid w:val="0B07BBD2"/>
    <w:rsid w:val="0B08075C"/>
    <w:rsid w:val="0B087356"/>
    <w:rsid w:val="0B08F6E7"/>
    <w:rsid w:val="0B090755"/>
    <w:rsid w:val="0B091C1F"/>
    <w:rsid w:val="0B09283A"/>
    <w:rsid w:val="0B0959A6"/>
    <w:rsid w:val="0B09676F"/>
    <w:rsid w:val="0B098822"/>
    <w:rsid w:val="0B099476"/>
    <w:rsid w:val="0B09BB03"/>
    <w:rsid w:val="0B09F236"/>
    <w:rsid w:val="0B0A17A5"/>
    <w:rsid w:val="0B0A9A5D"/>
    <w:rsid w:val="0B0AB5AF"/>
    <w:rsid w:val="0B0ABDA0"/>
    <w:rsid w:val="0B0AD66F"/>
    <w:rsid w:val="0B0AE218"/>
    <w:rsid w:val="0B0B82E5"/>
    <w:rsid w:val="0B0BD4B0"/>
    <w:rsid w:val="0B0BEBA9"/>
    <w:rsid w:val="0B0BF391"/>
    <w:rsid w:val="0B0C394C"/>
    <w:rsid w:val="0B0C5DD4"/>
    <w:rsid w:val="0B0C8E11"/>
    <w:rsid w:val="0B0CB0C6"/>
    <w:rsid w:val="0B0CC266"/>
    <w:rsid w:val="0B0CE587"/>
    <w:rsid w:val="0B0CF249"/>
    <w:rsid w:val="0B0D27D2"/>
    <w:rsid w:val="0B0D6E7F"/>
    <w:rsid w:val="0B0DD72C"/>
    <w:rsid w:val="0B0DDCB6"/>
    <w:rsid w:val="0B0DE06F"/>
    <w:rsid w:val="0B0E94DB"/>
    <w:rsid w:val="0B0E9ABF"/>
    <w:rsid w:val="0B0EC0AB"/>
    <w:rsid w:val="0B0EC819"/>
    <w:rsid w:val="0B0F132D"/>
    <w:rsid w:val="0B0F176B"/>
    <w:rsid w:val="0B0F7B27"/>
    <w:rsid w:val="0B0F810C"/>
    <w:rsid w:val="0B100F39"/>
    <w:rsid w:val="0B10386D"/>
    <w:rsid w:val="0B10906C"/>
    <w:rsid w:val="0B109F8D"/>
    <w:rsid w:val="0B10F121"/>
    <w:rsid w:val="0B11293B"/>
    <w:rsid w:val="0B1142D5"/>
    <w:rsid w:val="0B1145E1"/>
    <w:rsid w:val="0B117315"/>
    <w:rsid w:val="0B11ECE9"/>
    <w:rsid w:val="0B124BB5"/>
    <w:rsid w:val="0B1269E3"/>
    <w:rsid w:val="0B128F34"/>
    <w:rsid w:val="0B12B8F4"/>
    <w:rsid w:val="0B12D8B9"/>
    <w:rsid w:val="0B12DFD5"/>
    <w:rsid w:val="0B130BA6"/>
    <w:rsid w:val="0B133C5D"/>
    <w:rsid w:val="0B135FBA"/>
    <w:rsid w:val="0B13822C"/>
    <w:rsid w:val="0B1385DE"/>
    <w:rsid w:val="0B1394CA"/>
    <w:rsid w:val="0B13CD3A"/>
    <w:rsid w:val="0B13DD7F"/>
    <w:rsid w:val="0B13F7BF"/>
    <w:rsid w:val="0B148174"/>
    <w:rsid w:val="0B14D00F"/>
    <w:rsid w:val="0B1510CC"/>
    <w:rsid w:val="0B151E3B"/>
    <w:rsid w:val="0B153501"/>
    <w:rsid w:val="0B153E8C"/>
    <w:rsid w:val="0B1542F8"/>
    <w:rsid w:val="0B157F41"/>
    <w:rsid w:val="0B1583E4"/>
    <w:rsid w:val="0B1589E0"/>
    <w:rsid w:val="0B15ECA0"/>
    <w:rsid w:val="0B15F332"/>
    <w:rsid w:val="0B15FBA5"/>
    <w:rsid w:val="0B160A1C"/>
    <w:rsid w:val="0B164957"/>
    <w:rsid w:val="0B167674"/>
    <w:rsid w:val="0B16A2C3"/>
    <w:rsid w:val="0B16FAA1"/>
    <w:rsid w:val="0B17036A"/>
    <w:rsid w:val="0B1708A0"/>
    <w:rsid w:val="0B172804"/>
    <w:rsid w:val="0B175B5B"/>
    <w:rsid w:val="0B176BBF"/>
    <w:rsid w:val="0B182DB5"/>
    <w:rsid w:val="0B1835A5"/>
    <w:rsid w:val="0B184605"/>
    <w:rsid w:val="0B18480A"/>
    <w:rsid w:val="0B18557C"/>
    <w:rsid w:val="0B187A1A"/>
    <w:rsid w:val="0B18949B"/>
    <w:rsid w:val="0B18A576"/>
    <w:rsid w:val="0B18C495"/>
    <w:rsid w:val="0B18FE83"/>
    <w:rsid w:val="0B19749C"/>
    <w:rsid w:val="0B1975CC"/>
    <w:rsid w:val="0B1A0877"/>
    <w:rsid w:val="0B1A36C5"/>
    <w:rsid w:val="0B1AF554"/>
    <w:rsid w:val="0B1B1AD1"/>
    <w:rsid w:val="0B1B86B4"/>
    <w:rsid w:val="0B1BB615"/>
    <w:rsid w:val="0B1BFC03"/>
    <w:rsid w:val="0B1C1018"/>
    <w:rsid w:val="0B1C3353"/>
    <w:rsid w:val="0B1C44C5"/>
    <w:rsid w:val="0B1C6B0D"/>
    <w:rsid w:val="0B1C7969"/>
    <w:rsid w:val="0B1C94B3"/>
    <w:rsid w:val="0B1CAF34"/>
    <w:rsid w:val="0B1CD8CF"/>
    <w:rsid w:val="0B1D4F05"/>
    <w:rsid w:val="0B1D7C72"/>
    <w:rsid w:val="0B1D9A08"/>
    <w:rsid w:val="0B1E143A"/>
    <w:rsid w:val="0B1EE4D0"/>
    <w:rsid w:val="0B1F229E"/>
    <w:rsid w:val="0B1F589F"/>
    <w:rsid w:val="0B1F937F"/>
    <w:rsid w:val="0B1FB2A5"/>
    <w:rsid w:val="0B1FB977"/>
    <w:rsid w:val="0B209629"/>
    <w:rsid w:val="0B20B60D"/>
    <w:rsid w:val="0B20C139"/>
    <w:rsid w:val="0B212352"/>
    <w:rsid w:val="0B21927F"/>
    <w:rsid w:val="0B21ACCB"/>
    <w:rsid w:val="0B21E859"/>
    <w:rsid w:val="0B227759"/>
    <w:rsid w:val="0B229BAC"/>
    <w:rsid w:val="0B229D13"/>
    <w:rsid w:val="0B22EB16"/>
    <w:rsid w:val="0B22F0AC"/>
    <w:rsid w:val="0B233749"/>
    <w:rsid w:val="0B2399A1"/>
    <w:rsid w:val="0B23B7AA"/>
    <w:rsid w:val="0B23C846"/>
    <w:rsid w:val="0B243AA8"/>
    <w:rsid w:val="0B24485A"/>
    <w:rsid w:val="0B24C016"/>
    <w:rsid w:val="0B2521B3"/>
    <w:rsid w:val="0B262666"/>
    <w:rsid w:val="0B262FD6"/>
    <w:rsid w:val="0B2650C3"/>
    <w:rsid w:val="0B266D8C"/>
    <w:rsid w:val="0B26A6A4"/>
    <w:rsid w:val="0B26BA5A"/>
    <w:rsid w:val="0B26C83A"/>
    <w:rsid w:val="0B26F642"/>
    <w:rsid w:val="0B275594"/>
    <w:rsid w:val="0B27611C"/>
    <w:rsid w:val="0B276FC1"/>
    <w:rsid w:val="0B27F185"/>
    <w:rsid w:val="0B2811E6"/>
    <w:rsid w:val="0B287525"/>
    <w:rsid w:val="0B289686"/>
    <w:rsid w:val="0B28B79B"/>
    <w:rsid w:val="0B28DB42"/>
    <w:rsid w:val="0B298C5C"/>
    <w:rsid w:val="0B299076"/>
    <w:rsid w:val="0B29FBF6"/>
    <w:rsid w:val="0B2A16E0"/>
    <w:rsid w:val="0B2A6B5B"/>
    <w:rsid w:val="0B2AB98C"/>
    <w:rsid w:val="0B2B1A69"/>
    <w:rsid w:val="0B2B2DFF"/>
    <w:rsid w:val="0B2B337E"/>
    <w:rsid w:val="0B2B3A6C"/>
    <w:rsid w:val="0B2B44D8"/>
    <w:rsid w:val="0B2B4995"/>
    <w:rsid w:val="0B2B9CAC"/>
    <w:rsid w:val="0B2BDF76"/>
    <w:rsid w:val="0B2C0E29"/>
    <w:rsid w:val="0B2C1587"/>
    <w:rsid w:val="0B2C174A"/>
    <w:rsid w:val="0B2C2C46"/>
    <w:rsid w:val="0B2C68A9"/>
    <w:rsid w:val="0B2C8402"/>
    <w:rsid w:val="0B2CB548"/>
    <w:rsid w:val="0B2CBD70"/>
    <w:rsid w:val="0B2D0FAC"/>
    <w:rsid w:val="0B2E0701"/>
    <w:rsid w:val="0B2E810C"/>
    <w:rsid w:val="0B2EC1E6"/>
    <w:rsid w:val="0B2ED3AC"/>
    <w:rsid w:val="0B2EE18A"/>
    <w:rsid w:val="0B2F09C7"/>
    <w:rsid w:val="0B2F7624"/>
    <w:rsid w:val="0B2F9736"/>
    <w:rsid w:val="0B2FB694"/>
    <w:rsid w:val="0B300C06"/>
    <w:rsid w:val="0B300C93"/>
    <w:rsid w:val="0B305BDF"/>
    <w:rsid w:val="0B30B91D"/>
    <w:rsid w:val="0B30CF6A"/>
    <w:rsid w:val="0B313332"/>
    <w:rsid w:val="0B313425"/>
    <w:rsid w:val="0B3135B0"/>
    <w:rsid w:val="0B3173A3"/>
    <w:rsid w:val="0B31C639"/>
    <w:rsid w:val="0B3201E5"/>
    <w:rsid w:val="0B3222FD"/>
    <w:rsid w:val="0B327955"/>
    <w:rsid w:val="0B32D3F8"/>
    <w:rsid w:val="0B32D9F4"/>
    <w:rsid w:val="0B32EAEE"/>
    <w:rsid w:val="0B3325E7"/>
    <w:rsid w:val="0B335C17"/>
    <w:rsid w:val="0B33792A"/>
    <w:rsid w:val="0B33BB90"/>
    <w:rsid w:val="0B33F5B6"/>
    <w:rsid w:val="0B340269"/>
    <w:rsid w:val="0B340973"/>
    <w:rsid w:val="0B34A7D2"/>
    <w:rsid w:val="0B34B50C"/>
    <w:rsid w:val="0B35045A"/>
    <w:rsid w:val="0B3575DF"/>
    <w:rsid w:val="0B3598B1"/>
    <w:rsid w:val="0B35B829"/>
    <w:rsid w:val="0B35C67E"/>
    <w:rsid w:val="0B35E346"/>
    <w:rsid w:val="0B3610BB"/>
    <w:rsid w:val="0B36AC56"/>
    <w:rsid w:val="0B3784DD"/>
    <w:rsid w:val="0B38430C"/>
    <w:rsid w:val="0B38B430"/>
    <w:rsid w:val="0B38BBDF"/>
    <w:rsid w:val="0B38EA34"/>
    <w:rsid w:val="0B390A74"/>
    <w:rsid w:val="0B399A82"/>
    <w:rsid w:val="0B39A508"/>
    <w:rsid w:val="0B39C565"/>
    <w:rsid w:val="0B3A2FC5"/>
    <w:rsid w:val="0B3A9D71"/>
    <w:rsid w:val="0B3AB735"/>
    <w:rsid w:val="0B3AB811"/>
    <w:rsid w:val="0B3B28A9"/>
    <w:rsid w:val="0B3B5986"/>
    <w:rsid w:val="0B3B86E0"/>
    <w:rsid w:val="0B3C03E9"/>
    <w:rsid w:val="0B3C2FDA"/>
    <w:rsid w:val="0B3C9667"/>
    <w:rsid w:val="0B3CD856"/>
    <w:rsid w:val="0B3D4210"/>
    <w:rsid w:val="0B3DE671"/>
    <w:rsid w:val="0B3E4DA8"/>
    <w:rsid w:val="0B3F0999"/>
    <w:rsid w:val="0B3F0F53"/>
    <w:rsid w:val="0B3F2E84"/>
    <w:rsid w:val="0B3F4002"/>
    <w:rsid w:val="0B3F6B1D"/>
    <w:rsid w:val="0B3F84DE"/>
    <w:rsid w:val="0B3F8518"/>
    <w:rsid w:val="0B3FAF37"/>
    <w:rsid w:val="0B3FC106"/>
    <w:rsid w:val="0B3FDE80"/>
    <w:rsid w:val="0B401538"/>
    <w:rsid w:val="0B403D2E"/>
    <w:rsid w:val="0B409D09"/>
    <w:rsid w:val="0B40AA29"/>
    <w:rsid w:val="0B40CD47"/>
    <w:rsid w:val="0B410044"/>
    <w:rsid w:val="0B412AA1"/>
    <w:rsid w:val="0B425C2D"/>
    <w:rsid w:val="0B4266D0"/>
    <w:rsid w:val="0B426D7A"/>
    <w:rsid w:val="0B42FC0D"/>
    <w:rsid w:val="0B434917"/>
    <w:rsid w:val="0B4388A5"/>
    <w:rsid w:val="0B438BB7"/>
    <w:rsid w:val="0B43B7AC"/>
    <w:rsid w:val="0B43C03E"/>
    <w:rsid w:val="0B443C9E"/>
    <w:rsid w:val="0B446DBA"/>
    <w:rsid w:val="0B449F06"/>
    <w:rsid w:val="0B450FBB"/>
    <w:rsid w:val="0B456F7F"/>
    <w:rsid w:val="0B458901"/>
    <w:rsid w:val="0B45AD3C"/>
    <w:rsid w:val="0B45CB99"/>
    <w:rsid w:val="0B46052E"/>
    <w:rsid w:val="0B4637D0"/>
    <w:rsid w:val="0B466398"/>
    <w:rsid w:val="0B467DC5"/>
    <w:rsid w:val="0B468B9A"/>
    <w:rsid w:val="0B46DC46"/>
    <w:rsid w:val="0B4726AF"/>
    <w:rsid w:val="0B472A9D"/>
    <w:rsid w:val="0B4742E8"/>
    <w:rsid w:val="0B47482D"/>
    <w:rsid w:val="0B474AC2"/>
    <w:rsid w:val="0B47D44B"/>
    <w:rsid w:val="0B483D54"/>
    <w:rsid w:val="0B4862DE"/>
    <w:rsid w:val="0B48993C"/>
    <w:rsid w:val="0B48E96B"/>
    <w:rsid w:val="0B491F44"/>
    <w:rsid w:val="0B49259E"/>
    <w:rsid w:val="0B49422B"/>
    <w:rsid w:val="0B4948A4"/>
    <w:rsid w:val="0B495348"/>
    <w:rsid w:val="0B49D17B"/>
    <w:rsid w:val="0B49FA43"/>
    <w:rsid w:val="0B4A35F0"/>
    <w:rsid w:val="0B4A774B"/>
    <w:rsid w:val="0B4A8B7C"/>
    <w:rsid w:val="0B4AA4CB"/>
    <w:rsid w:val="0B4AB8B3"/>
    <w:rsid w:val="0B4AE64A"/>
    <w:rsid w:val="0B4B189C"/>
    <w:rsid w:val="0B4B230B"/>
    <w:rsid w:val="0B4B2711"/>
    <w:rsid w:val="0B4B8A66"/>
    <w:rsid w:val="0B4BE369"/>
    <w:rsid w:val="0B4BFBF6"/>
    <w:rsid w:val="0B4BFD15"/>
    <w:rsid w:val="0B4C19C8"/>
    <w:rsid w:val="0B4C202A"/>
    <w:rsid w:val="0B4C2C0F"/>
    <w:rsid w:val="0B4C6DBC"/>
    <w:rsid w:val="0B4C7802"/>
    <w:rsid w:val="0B4CEA54"/>
    <w:rsid w:val="0B4D0CDF"/>
    <w:rsid w:val="0B4D9940"/>
    <w:rsid w:val="0B4DC1A5"/>
    <w:rsid w:val="0B4E1479"/>
    <w:rsid w:val="0B4E4757"/>
    <w:rsid w:val="0B4E5894"/>
    <w:rsid w:val="0B4E6CDC"/>
    <w:rsid w:val="0B4E9289"/>
    <w:rsid w:val="0B4EA56C"/>
    <w:rsid w:val="0B4F2CA5"/>
    <w:rsid w:val="0B4F6256"/>
    <w:rsid w:val="0B503FFE"/>
    <w:rsid w:val="0B5046C0"/>
    <w:rsid w:val="0B50586F"/>
    <w:rsid w:val="0B507BC6"/>
    <w:rsid w:val="0B5149D7"/>
    <w:rsid w:val="0B519545"/>
    <w:rsid w:val="0B5214AB"/>
    <w:rsid w:val="0B521C78"/>
    <w:rsid w:val="0B52287D"/>
    <w:rsid w:val="0B526F41"/>
    <w:rsid w:val="0B527378"/>
    <w:rsid w:val="0B52F1E1"/>
    <w:rsid w:val="0B531595"/>
    <w:rsid w:val="0B5348CB"/>
    <w:rsid w:val="0B5355A9"/>
    <w:rsid w:val="0B53B40C"/>
    <w:rsid w:val="0B53CDF2"/>
    <w:rsid w:val="0B53D9DB"/>
    <w:rsid w:val="0B541CD5"/>
    <w:rsid w:val="0B542615"/>
    <w:rsid w:val="0B54304F"/>
    <w:rsid w:val="0B54A259"/>
    <w:rsid w:val="0B54AC72"/>
    <w:rsid w:val="0B54CE29"/>
    <w:rsid w:val="0B550270"/>
    <w:rsid w:val="0B554285"/>
    <w:rsid w:val="0B55E924"/>
    <w:rsid w:val="0B56108B"/>
    <w:rsid w:val="0B562E33"/>
    <w:rsid w:val="0B56C272"/>
    <w:rsid w:val="0B570563"/>
    <w:rsid w:val="0B57086A"/>
    <w:rsid w:val="0B570E47"/>
    <w:rsid w:val="0B572ADE"/>
    <w:rsid w:val="0B576E15"/>
    <w:rsid w:val="0B57792A"/>
    <w:rsid w:val="0B57F371"/>
    <w:rsid w:val="0B580970"/>
    <w:rsid w:val="0B583F41"/>
    <w:rsid w:val="0B58A352"/>
    <w:rsid w:val="0B58B32C"/>
    <w:rsid w:val="0B590A1B"/>
    <w:rsid w:val="0B59E5FA"/>
    <w:rsid w:val="0B5A5125"/>
    <w:rsid w:val="0B5A9374"/>
    <w:rsid w:val="0B5AF86D"/>
    <w:rsid w:val="0B5B198D"/>
    <w:rsid w:val="0B5B660C"/>
    <w:rsid w:val="0B5B7E89"/>
    <w:rsid w:val="0B5BA656"/>
    <w:rsid w:val="0B5CEF68"/>
    <w:rsid w:val="0B5CF176"/>
    <w:rsid w:val="0B5CF5F2"/>
    <w:rsid w:val="0B5D6F07"/>
    <w:rsid w:val="0B5D934D"/>
    <w:rsid w:val="0B5DBD6B"/>
    <w:rsid w:val="0B5E2B7D"/>
    <w:rsid w:val="0B5E374B"/>
    <w:rsid w:val="0B5E7023"/>
    <w:rsid w:val="0B5F7D8B"/>
    <w:rsid w:val="0B5FA7D3"/>
    <w:rsid w:val="0B5FD4A9"/>
    <w:rsid w:val="0B5FDE7D"/>
    <w:rsid w:val="0B6019C5"/>
    <w:rsid w:val="0B606E17"/>
    <w:rsid w:val="0B608DE1"/>
    <w:rsid w:val="0B60B180"/>
    <w:rsid w:val="0B60FB61"/>
    <w:rsid w:val="0B61318A"/>
    <w:rsid w:val="0B613B00"/>
    <w:rsid w:val="0B61517F"/>
    <w:rsid w:val="0B617B5C"/>
    <w:rsid w:val="0B618B22"/>
    <w:rsid w:val="0B62613E"/>
    <w:rsid w:val="0B62623A"/>
    <w:rsid w:val="0B627888"/>
    <w:rsid w:val="0B62E21A"/>
    <w:rsid w:val="0B6308C2"/>
    <w:rsid w:val="0B632265"/>
    <w:rsid w:val="0B63F5C2"/>
    <w:rsid w:val="0B641E0B"/>
    <w:rsid w:val="0B648B28"/>
    <w:rsid w:val="0B64BB16"/>
    <w:rsid w:val="0B64DF1A"/>
    <w:rsid w:val="0B65120D"/>
    <w:rsid w:val="0B656347"/>
    <w:rsid w:val="0B66465D"/>
    <w:rsid w:val="0B66591C"/>
    <w:rsid w:val="0B667B9F"/>
    <w:rsid w:val="0B669061"/>
    <w:rsid w:val="0B6691B3"/>
    <w:rsid w:val="0B66B1EC"/>
    <w:rsid w:val="0B66BD04"/>
    <w:rsid w:val="0B66D41A"/>
    <w:rsid w:val="0B67115A"/>
    <w:rsid w:val="0B6732A7"/>
    <w:rsid w:val="0B67836E"/>
    <w:rsid w:val="0B67FEBD"/>
    <w:rsid w:val="0B681420"/>
    <w:rsid w:val="0B698AE1"/>
    <w:rsid w:val="0B699243"/>
    <w:rsid w:val="0B69E7E3"/>
    <w:rsid w:val="0B6A0DC7"/>
    <w:rsid w:val="0B6A2400"/>
    <w:rsid w:val="0B6A4110"/>
    <w:rsid w:val="0B6ADBBC"/>
    <w:rsid w:val="0B6B2B28"/>
    <w:rsid w:val="0B6BB45F"/>
    <w:rsid w:val="0B6BEBA9"/>
    <w:rsid w:val="0B6BECD5"/>
    <w:rsid w:val="0B6BEEDD"/>
    <w:rsid w:val="0B6BF1AB"/>
    <w:rsid w:val="0B6BFB66"/>
    <w:rsid w:val="0B6C697C"/>
    <w:rsid w:val="0B6C9962"/>
    <w:rsid w:val="0B6CC971"/>
    <w:rsid w:val="0B6D8BBD"/>
    <w:rsid w:val="0B6DAD08"/>
    <w:rsid w:val="0B6E0827"/>
    <w:rsid w:val="0B6E4801"/>
    <w:rsid w:val="0B6E4ABF"/>
    <w:rsid w:val="0B6E64C2"/>
    <w:rsid w:val="0B6EC9C7"/>
    <w:rsid w:val="0B6EF793"/>
    <w:rsid w:val="0B6F0E54"/>
    <w:rsid w:val="0B6F2EFC"/>
    <w:rsid w:val="0B6F56CB"/>
    <w:rsid w:val="0B6F573C"/>
    <w:rsid w:val="0B6F57D1"/>
    <w:rsid w:val="0B700722"/>
    <w:rsid w:val="0B702675"/>
    <w:rsid w:val="0B703E40"/>
    <w:rsid w:val="0B703F25"/>
    <w:rsid w:val="0B70622E"/>
    <w:rsid w:val="0B706906"/>
    <w:rsid w:val="0B70C1D2"/>
    <w:rsid w:val="0B70CB37"/>
    <w:rsid w:val="0B71229F"/>
    <w:rsid w:val="0B712E43"/>
    <w:rsid w:val="0B71618E"/>
    <w:rsid w:val="0B7192FA"/>
    <w:rsid w:val="0B71C96C"/>
    <w:rsid w:val="0B71CD91"/>
    <w:rsid w:val="0B721EA4"/>
    <w:rsid w:val="0B726F76"/>
    <w:rsid w:val="0B727514"/>
    <w:rsid w:val="0B734DAE"/>
    <w:rsid w:val="0B7355B2"/>
    <w:rsid w:val="0B73C9CF"/>
    <w:rsid w:val="0B7457C3"/>
    <w:rsid w:val="0B745C69"/>
    <w:rsid w:val="0B7470B3"/>
    <w:rsid w:val="0B747AFF"/>
    <w:rsid w:val="0B748C76"/>
    <w:rsid w:val="0B756A1D"/>
    <w:rsid w:val="0B75A66F"/>
    <w:rsid w:val="0B75AD3D"/>
    <w:rsid w:val="0B761AB3"/>
    <w:rsid w:val="0B761B6C"/>
    <w:rsid w:val="0B7636D6"/>
    <w:rsid w:val="0B76E232"/>
    <w:rsid w:val="0B76E4C5"/>
    <w:rsid w:val="0B76E919"/>
    <w:rsid w:val="0B772D1D"/>
    <w:rsid w:val="0B774FC8"/>
    <w:rsid w:val="0B77FE48"/>
    <w:rsid w:val="0B7802EB"/>
    <w:rsid w:val="0B782BBC"/>
    <w:rsid w:val="0B785B30"/>
    <w:rsid w:val="0B7882DC"/>
    <w:rsid w:val="0B7890EB"/>
    <w:rsid w:val="0B78CD09"/>
    <w:rsid w:val="0B78E175"/>
    <w:rsid w:val="0B7929AA"/>
    <w:rsid w:val="0B795186"/>
    <w:rsid w:val="0B79A038"/>
    <w:rsid w:val="0B7A030F"/>
    <w:rsid w:val="0B7A04F6"/>
    <w:rsid w:val="0B7A3CBE"/>
    <w:rsid w:val="0B7A6B20"/>
    <w:rsid w:val="0B7AB84C"/>
    <w:rsid w:val="0B7ACBF7"/>
    <w:rsid w:val="0B7B2F45"/>
    <w:rsid w:val="0B7BDF62"/>
    <w:rsid w:val="0B7C522F"/>
    <w:rsid w:val="0B7C5457"/>
    <w:rsid w:val="0B7CB2BF"/>
    <w:rsid w:val="0B7CE5A5"/>
    <w:rsid w:val="0B7DA66B"/>
    <w:rsid w:val="0B7DBFFD"/>
    <w:rsid w:val="0B7DC6BB"/>
    <w:rsid w:val="0B7E4074"/>
    <w:rsid w:val="0B7E890E"/>
    <w:rsid w:val="0B7EF560"/>
    <w:rsid w:val="0B7EFF64"/>
    <w:rsid w:val="0B7F81B3"/>
    <w:rsid w:val="0B7FE50A"/>
    <w:rsid w:val="0B80153E"/>
    <w:rsid w:val="0B802BED"/>
    <w:rsid w:val="0B803C8C"/>
    <w:rsid w:val="0B806DA0"/>
    <w:rsid w:val="0B80A7D8"/>
    <w:rsid w:val="0B80F33C"/>
    <w:rsid w:val="0B81007C"/>
    <w:rsid w:val="0B81703B"/>
    <w:rsid w:val="0B8181B1"/>
    <w:rsid w:val="0B81B520"/>
    <w:rsid w:val="0B81CF47"/>
    <w:rsid w:val="0B8248F5"/>
    <w:rsid w:val="0B826F1E"/>
    <w:rsid w:val="0B82734A"/>
    <w:rsid w:val="0B82810D"/>
    <w:rsid w:val="0B82A08F"/>
    <w:rsid w:val="0B82B31A"/>
    <w:rsid w:val="0B82BA7A"/>
    <w:rsid w:val="0B82E4B6"/>
    <w:rsid w:val="0B82E909"/>
    <w:rsid w:val="0B832CED"/>
    <w:rsid w:val="0B835F5D"/>
    <w:rsid w:val="0B839BFD"/>
    <w:rsid w:val="0B83D540"/>
    <w:rsid w:val="0B840DF5"/>
    <w:rsid w:val="0B842A8B"/>
    <w:rsid w:val="0B848C1F"/>
    <w:rsid w:val="0B851E81"/>
    <w:rsid w:val="0B859953"/>
    <w:rsid w:val="0B85A393"/>
    <w:rsid w:val="0B860426"/>
    <w:rsid w:val="0B860C73"/>
    <w:rsid w:val="0B86160E"/>
    <w:rsid w:val="0B861A62"/>
    <w:rsid w:val="0B867BF3"/>
    <w:rsid w:val="0B86857F"/>
    <w:rsid w:val="0B8694A9"/>
    <w:rsid w:val="0B86AC95"/>
    <w:rsid w:val="0B86C40F"/>
    <w:rsid w:val="0B86E444"/>
    <w:rsid w:val="0B86F513"/>
    <w:rsid w:val="0B8725C0"/>
    <w:rsid w:val="0B87916A"/>
    <w:rsid w:val="0B87943D"/>
    <w:rsid w:val="0B87954A"/>
    <w:rsid w:val="0B87CAF1"/>
    <w:rsid w:val="0B87D625"/>
    <w:rsid w:val="0B87E1C1"/>
    <w:rsid w:val="0B887618"/>
    <w:rsid w:val="0B88822F"/>
    <w:rsid w:val="0B888C9D"/>
    <w:rsid w:val="0B889757"/>
    <w:rsid w:val="0B889FAB"/>
    <w:rsid w:val="0B88F21A"/>
    <w:rsid w:val="0B8932A4"/>
    <w:rsid w:val="0B898781"/>
    <w:rsid w:val="0B8A0919"/>
    <w:rsid w:val="0B8A2002"/>
    <w:rsid w:val="0B8A35A7"/>
    <w:rsid w:val="0B8A4989"/>
    <w:rsid w:val="0B8A6F57"/>
    <w:rsid w:val="0B8AA4E2"/>
    <w:rsid w:val="0B8B06B2"/>
    <w:rsid w:val="0B8B06E1"/>
    <w:rsid w:val="0B8B1930"/>
    <w:rsid w:val="0B8B26B4"/>
    <w:rsid w:val="0B8B7C8A"/>
    <w:rsid w:val="0B8CC05F"/>
    <w:rsid w:val="0B8CC164"/>
    <w:rsid w:val="0B8D3388"/>
    <w:rsid w:val="0B8DBFA7"/>
    <w:rsid w:val="0B8DF771"/>
    <w:rsid w:val="0B8EF69A"/>
    <w:rsid w:val="0B8F2815"/>
    <w:rsid w:val="0B901294"/>
    <w:rsid w:val="0B902C22"/>
    <w:rsid w:val="0B902E4E"/>
    <w:rsid w:val="0B908E34"/>
    <w:rsid w:val="0B909080"/>
    <w:rsid w:val="0B90BECA"/>
    <w:rsid w:val="0B90CCD2"/>
    <w:rsid w:val="0B91C1EC"/>
    <w:rsid w:val="0B91C221"/>
    <w:rsid w:val="0B91CF40"/>
    <w:rsid w:val="0B9340B6"/>
    <w:rsid w:val="0B934A6B"/>
    <w:rsid w:val="0B93711B"/>
    <w:rsid w:val="0B938B57"/>
    <w:rsid w:val="0B939E5B"/>
    <w:rsid w:val="0B94117F"/>
    <w:rsid w:val="0B9439F0"/>
    <w:rsid w:val="0B943EE5"/>
    <w:rsid w:val="0B945375"/>
    <w:rsid w:val="0B94BB96"/>
    <w:rsid w:val="0B94D204"/>
    <w:rsid w:val="0B94E091"/>
    <w:rsid w:val="0B950DB3"/>
    <w:rsid w:val="0B95270A"/>
    <w:rsid w:val="0B954A26"/>
    <w:rsid w:val="0B955147"/>
    <w:rsid w:val="0B958131"/>
    <w:rsid w:val="0B95D8AE"/>
    <w:rsid w:val="0B961CFB"/>
    <w:rsid w:val="0B9643F3"/>
    <w:rsid w:val="0B96A6C6"/>
    <w:rsid w:val="0B96B60D"/>
    <w:rsid w:val="0B978384"/>
    <w:rsid w:val="0B978A4B"/>
    <w:rsid w:val="0B97CF24"/>
    <w:rsid w:val="0B97E433"/>
    <w:rsid w:val="0B97F8E8"/>
    <w:rsid w:val="0B97FA5C"/>
    <w:rsid w:val="0B97FCC4"/>
    <w:rsid w:val="0B9882EA"/>
    <w:rsid w:val="0B98FD21"/>
    <w:rsid w:val="0B994321"/>
    <w:rsid w:val="0B996855"/>
    <w:rsid w:val="0B99CA5E"/>
    <w:rsid w:val="0B99CE36"/>
    <w:rsid w:val="0B9A35FE"/>
    <w:rsid w:val="0B9A4534"/>
    <w:rsid w:val="0B9A4CA6"/>
    <w:rsid w:val="0B9A4DD8"/>
    <w:rsid w:val="0B9AB3C0"/>
    <w:rsid w:val="0B9ADA10"/>
    <w:rsid w:val="0B9B4975"/>
    <w:rsid w:val="0B9B4E4B"/>
    <w:rsid w:val="0B9BFC74"/>
    <w:rsid w:val="0B9C07E7"/>
    <w:rsid w:val="0B9C38CC"/>
    <w:rsid w:val="0B9C9AB7"/>
    <w:rsid w:val="0B9CA250"/>
    <w:rsid w:val="0B9CA8D2"/>
    <w:rsid w:val="0B9CE5AA"/>
    <w:rsid w:val="0B9CF0FF"/>
    <w:rsid w:val="0B9CF309"/>
    <w:rsid w:val="0B9D1508"/>
    <w:rsid w:val="0B9D201A"/>
    <w:rsid w:val="0B9D4477"/>
    <w:rsid w:val="0B9D4795"/>
    <w:rsid w:val="0B9D752B"/>
    <w:rsid w:val="0B9D87AC"/>
    <w:rsid w:val="0B9DB6DE"/>
    <w:rsid w:val="0B9DFF24"/>
    <w:rsid w:val="0B9E1E62"/>
    <w:rsid w:val="0B9E532D"/>
    <w:rsid w:val="0B9E6752"/>
    <w:rsid w:val="0B9E8F04"/>
    <w:rsid w:val="0B9EB7E6"/>
    <w:rsid w:val="0B9ECA62"/>
    <w:rsid w:val="0B9ED480"/>
    <w:rsid w:val="0B9F8D1E"/>
    <w:rsid w:val="0B9F98A1"/>
    <w:rsid w:val="0B9FDAD5"/>
    <w:rsid w:val="0B9FDED1"/>
    <w:rsid w:val="0BA00AE5"/>
    <w:rsid w:val="0BA08DC8"/>
    <w:rsid w:val="0BA09BF6"/>
    <w:rsid w:val="0BA09C06"/>
    <w:rsid w:val="0BA09C28"/>
    <w:rsid w:val="0BA09FD0"/>
    <w:rsid w:val="0BA0ADF1"/>
    <w:rsid w:val="0BA0CC02"/>
    <w:rsid w:val="0BA11BDB"/>
    <w:rsid w:val="0BA11CCF"/>
    <w:rsid w:val="0BA13E23"/>
    <w:rsid w:val="0BA19D5E"/>
    <w:rsid w:val="0BA2644A"/>
    <w:rsid w:val="0BA28F8B"/>
    <w:rsid w:val="0BA2D1C3"/>
    <w:rsid w:val="0BA2D337"/>
    <w:rsid w:val="0BA2E75F"/>
    <w:rsid w:val="0BA302C9"/>
    <w:rsid w:val="0BA3E02A"/>
    <w:rsid w:val="0BA3F0ED"/>
    <w:rsid w:val="0BA4352B"/>
    <w:rsid w:val="0BA46EEE"/>
    <w:rsid w:val="0BA493C2"/>
    <w:rsid w:val="0BA4C931"/>
    <w:rsid w:val="0BA51EDE"/>
    <w:rsid w:val="0BA56BDB"/>
    <w:rsid w:val="0BA5D7A2"/>
    <w:rsid w:val="0BA6048D"/>
    <w:rsid w:val="0BA63214"/>
    <w:rsid w:val="0BA67C5B"/>
    <w:rsid w:val="0BA69594"/>
    <w:rsid w:val="0BA6B8C3"/>
    <w:rsid w:val="0BA6DD56"/>
    <w:rsid w:val="0BA70B9E"/>
    <w:rsid w:val="0BA73A07"/>
    <w:rsid w:val="0BA73A77"/>
    <w:rsid w:val="0BA74A53"/>
    <w:rsid w:val="0BA7B19D"/>
    <w:rsid w:val="0BA7B839"/>
    <w:rsid w:val="0BA7CC56"/>
    <w:rsid w:val="0BA8007F"/>
    <w:rsid w:val="0BA85936"/>
    <w:rsid w:val="0BA85E27"/>
    <w:rsid w:val="0BA8643B"/>
    <w:rsid w:val="0BA86744"/>
    <w:rsid w:val="0BA87B4A"/>
    <w:rsid w:val="0BA87E75"/>
    <w:rsid w:val="0BA8B787"/>
    <w:rsid w:val="0BA8EF75"/>
    <w:rsid w:val="0BA9B4AB"/>
    <w:rsid w:val="0BA9C451"/>
    <w:rsid w:val="0BAA334B"/>
    <w:rsid w:val="0BAAD87F"/>
    <w:rsid w:val="0BAB0F5B"/>
    <w:rsid w:val="0BAB953E"/>
    <w:rsid w:val="0BABD204"/>
    <w:rsid w:val="0BABE96B"/>
    <w:rsid w:val="0BAC10BE"/>
    <w:rsid w:val="0BAC298C"/>
    <w:rsid w:val="0BAC372A"/>
    <w:rsid w:val="0BAC9641"/>
    <w:rsid w:val="0BAD40F4"/>
    <w:rsid w:val="0BAD6B4B"/>
    <w:rsid w:val="0BADB012"/>
    <w:rsid w:val="0BADF3FC"/>
    <w:rsid w:val="0BAE191D"/>
    <w:rsid w:val="0BAE1DA9"/>
    <w:rsid w:val="0BAE3424"/>
    <w:rsid w:val="0BAE4CDC"/>
    <w:rsid w:val="0BAE786B"/>
    <w:rsid w:val="0BAEA2FE"/>
    <w:rsid w:val="0BAEEFD3"/>
    <w:rsid w:val="0BAF083B"/>
    <w:rsid w:val="0BAFC123"/>
    <w:rsid w:val="0BAFE1D4"/>
    <w:rsid w:val="0BB016FE"/>
    <w:rsid w:val="0BB06577"/>
    <w:rsid w:val="0BB0AF53"/>
    <w:rsid w:val="0BB1BA84"/>
    <w:rsid w:val="0BB27A4B"/>
    <w:rsid w:val="0BB287C2"/>
    <w:rsid w:val="0BB2BB02"/>
    <w:rsid w:val="0BB2E03B"/>
    <w:rsid w:val="0BB2F7AE"/>
    <w:rsid w:val="0BB356FE"/>
    <w:rsid w:val="0BB3E4A4"/>
    <w:rsid w:val="0BB40BBB"/>
    <w:rsid w:val="0BB46A9D"/>
    <w:rsid w:val="0BB47729"/>
    <w:rsid w:val="0BB47F29"/>
    <w:rsid w:val="0BB4EF14"/>
    <w:rsid w:val="0BB52EEC"/>
    <w:rsid w:val="0BB5D6E0"/>
    <w:rsid w:val="0BB6050A"/>
    <w:rsid w:val="0BB66B04"/>
    <w:rsid w:val="0BB68E80"/>
    <w:rsid w:val="0BB76C7A"/>
    <w:rsid w:val="0BB7B0BC"/>
    <w:rsid w:val="0BB80364"/>
    <w:rsid w:val="0BB832E7"/>
    <w:rsid w:val="0BB87F6F"/>
    <w:rsid w:val="0BB8A5E0"/>
    <w:rsid w:val="0BB8DD49"/>
    <w:rsid w:val="0BB91954"/>
    <w:rsid w:val="0BB92500"/>
    <w:rsid w:val="0BB954BB"/>
    <w:rsid w:val="0BB95B0A"/>
    <w:rsid w:val="0BB99A6F"/>
    <w:rsid w:val="0BB9EEAE"/>
    <w:rsid w:val="0BB9F7D2"/>
    <w:rsid w:val="0BBAB285"/>
    <w:rsid w:val="0BBAF509"/>
    <w:rsid w:val="0BBAF5B5"/>
    <w:rsid w:val="0BBB09A9"/>
    <w:rsid w:val="0BBB1FB0"/>
    <w:rsid w:val="0BBB217D"/>
    <w:rsid w:val="0BBB310D"/>
    <w:rsid w:val="0BBB3F71"/>
    <w:rsid w:val="0BBB559E"/>
    <w:rsid w:val="0BBB6D2E"/>
    <w:rsid w:val="0BBBE424"/>
    <w:rsid w:val="0BBC1D38"/>
    <w:rsid w:val="0BBC3245"/>
    <w:rsid w:val="0BBC354E"/>
    <w:rsid w:val="0BBC8C49"/>
    <w:rsid w:val="0BBCE997"/>
    <w:rsid w:val="0BBD2404"/>
    <w:rsid w:val="0BBD63ED"/>
    <w:rsid w:val="0BBD6901"/>
    <w:rsid w:val="0BBD8968"/>
    <w:rsid w:val="0BBDB24B"/>
    <w:rsid w:val="0BBDCFFA"/>
    <w:rsid w:val="0BBDD041"/>
    <w:rsid w:val="0BBDE35B"/>
    <w:rsid w:val="0BBE33D4"/>
    <w:rsid w:val="0BBE6F52"/>
    <w:rsid w:val="0BBE7478"/>
    <w:rsid w:val="0BBEA135"/>
    <w:rsid w:val="0BBEF87F"/>
    <w:rsid w:val="0BBF2013"/>
    <w:rsid w:val="0BBF4553"/>
    <w:rsid w:val="0BBFBB69"/>
    <w:rsid w:val="0BBFC83D"/>
    <w:rsid w:val="0BBFEC53"/>
    <w:rsid w:val="0BC025F6"/>
    <w:rsid w:val="0BC055EC"/>
    <w:rsid w:val="0BC0D9FD"/>
    <w:rsid w:val="0BC102B8"/>
    <w:rsid w:val="0BC1754F"/>
    <w:rsid w:val="0BC18C91"/>
    <w:rsid w:val="0BC1B132"/>
    <w:rsid w:val="0BC273DB"/>
    <w:rsid w:val="0BC29259"/>
    <w:rsid w:val="0BC2AABA"/>
    <w:rsid w:val="0BC2E4C0"/>
    <w:rsid w:val="0BC31B2C"/>
    <w:rsid w:val="0BC346FD"/>
    <w:rsid w:val="0BC36B90"/>
    <w:rsid w:val="0BC3A5F5"/>
    <w:rsid w:val="0BC3D18E"/>
    <w:rsid w:val="0BC411B6"/>
    <w:rsid w:val="0BC41799"/>
    <w:rsid w:val="0BC443F4"/>
    <w:rsid w:val="0BC45A13"/>
    <w:rsid w:val="0BC4A04B"/>
    <w:rsid w:val="0BC4CFCE"/>
    <w:rsid w:val="0BC52D99"/>
    <w:rsid w:val="0BC58FA0"/>
    <w:rsid w:val="0BC5FF11"/>
    <w:rsid w:val="0BC63CB1"/>
    <w:rsid w:val="0BC6B600"/>
    <w:rsid w:val="0BC6DE89"/>
    <w:rsid w:val="0BC704F6"/>
    <w:rsid w:val="0BC7085E"/>
    <w:rsid w:val="0BC711F5"/>
    <w:rsid w:val="0BC719B3"/>
    <w:rsid w:val="0BC746A3"/>
    <w:rsid w:val="0BC76E5F"/>
    <w:rsid w:val="0BC7A38F"/>
    <w:rsid w:val="0BC7AD7A"/>
    <w:rsid w:val="0BC7FFB3"/>
    <w:rsid w:val="0BC7FFD6"/>
    <w:rsid w:val="0BC82E27"/>
    <w:rsid w:val="0BC84CA2"/>
    <w:rsid w:val="0BC8638A"/>
    <w:rsid w:val="0BC87DC7"/>
    <w:rsid w:val="0BC89145"/>
    <w:rsid w:val="0BC8C7E4"/>
    <w:rsid w:val="0BC8DF43"/>
    <w:rsid w:val="0BC92950"/>
    <w:rsid w:val="0BC94396"/>
    <w:rsid w:val="0BC9F6B8"/>
    <w:rsid w:val="0BCA3710"/>
    <w:rsid w:val="0BCAD08D"/>
    <w:rsid w:val="0BCB07E6"/>
    <w:rsid w:val="0BCB2895"/>
    <w:rsid w:val="0BCB36B2"/>
    <w:rsid w:val="0BCB4A5F"/>
    <w:rsid w:val="0BCB7D70"/>
    <w:rsid w:val="0BCB891C"/>
    <w:rsid w:val="0BCB94BB"/>
    <w:rsid w:val="0BCB993F"/>
    <w:rsid w:val="0BCBA570"/>
    <w:rsid w:val="0BCBCF7F"/>
    <w:rsid w:val="0BCBD8D7"/>
    <w:rsid w:val="0BCBE65B"/>
    <w:rsid w:val="0BCC3049"/>
    <w:rsid w:val="0BCC35C9"/>
    <w:rsid w:val="0BCC70E8"/>
    <w:rsid w:val="0BCCA2B4"/>
    <w:rsid w:val="0BCCC677"/>
    <w:rsid w:val="0BCCF1D7"/>
    <w:rsid w:val="0BCD21D5"/>
    <w:rsid w:val="0BCD69E8"/>
    <w:rsid w:val="0BCDA611"/>
    <w:rsid w:val="0BCDDE92"/>
    <w:rsid w:val="0BCDF1AA"/>
    <w:rsid w:val="0BCE3084"/>
    <w:rsid w:val="0BCE5844"/>
    <w:rsid w:val="0BCE9D9D"/>
    <w:rsid w:val="0BCEBDFD"/>
    <w:rsid w:val="0BCEE894"/>
    <w:rsid w:val="0BCEEA4B"/>
    <w:rsid w:val="0BCF37A7"/>
    <w:rsid w:val="0BCF7F66"/>
    <w:rsid w:val="0BCF956F"/>
    <w:rsid w:val="0BCFC08F"/>
    <w:rsid w:val="0BD0073B"/>
    <w:rsid w:val="0BD031F2"/>
    <w:rsid w:val="0BD06397"/>
    <w:rsid w:val="0BD0D5A3"/>
    <w:rsid w:val="0BD12007"/>
    <w:rsid w:val="0BD1D8AF"/>
    <w:rsid w:val="0BD21359"/>
    <w:rsid w:val="0BD23ED5"/>
    <w:rsid w:val="0BD254E5"/>
    <w:rsid w:val="0BD27634"/>
    <w:rsid w:val="0BD28C86"/>
    <w:rsid w:val="0BD2A3B9"/>
    <w:rsid w:val="0BD2D75C"/>
    <w:rsid w:val="0BD31107"/>
    <w:rsid w:val="0BD31A5D"/>
    <w:rsid w:val="0BD32B86"/>
    <w:rsid w:val="0BD35D98"/>
    <w:rsid w:val="0BD3BE64"/>
    <w:rsid w:val="0BD3EBF1"/>
    <w:rsid w:val="0BD434E0"/>
    <w:rsid w:val="0BD47F9B"/>
    <w:rsid w:val="0BD48903"/>
    <w:rsid w:val="0BD500E2"/>
    <w:rsid w:val="0BD51C82"/>
    <w:rsid w:val="0BD53EE7"/>
    <w:rsid w:val="0BD54E65"/>
    <w:rsid w:val="0BD573F0"/>
    <w:rsid w:val="0BD577AD"/>
    <w:rsid w:val="0BD5AE35"/>
    <w:rsid w:val="0BD5E974"/>
    <w:rsid w:val="0BD65F48"/>
    <w:rsid w:val="0BD665C2"/>
    <w:rsid w:val="0BD6680C"/>
    <w:rsid w:val="0BD6A614"/>
    <w:rsid w:val="0BD6B0EA"/>
    <w:rsid w:val="0BD6DDF1"/>
    <w:rsid w:val="0BD72707"/>
    <w:rsid w:val="0BD75886"/>
    <w:rsid w:val="0BD780C5"/>
    <w:rsid w:val="0BD78EBF"/>
    <w:rsid w:val="0BD83714"/>
    <w:rsid w:val="0BD84466"/>
    <w:rsid w:val="0BD89E1A"/>
    <w:rsid w:val="0BD8A270"/>
    <w:rsid w:val="0BD95A02"/>
    <w:rsid w:val="0BD963CE"/>
    <w:rsid w:val="0BD9CEF3"/>
    <w:rsid w:val="0BD9E84A"/>
    <w:rsid w:val="0BDAB248"/>
    <w:rsid w:val="0BDB39C4"/>
    <w:rsid w:val="0BDB47D3"/>
    <w:rsid w:val="0BDB4C1B"/>
    <w:rsid w:val="0BDBA6B0"/>
    <w:rsid w:val="0BDC0903"/>
    <w:rsid w:val="0BDC0F37"/>
    <w:rsid w:val="0BDCD5B2"/>
    <w:rsid w:val="0BDD1CF8"/>
    <w:rsid w:val="0BDD23C0"/>
    <w:rsid w:val="0BDDAA9C"/>
    <w:rsid w:val="0BDE3B87"/>
    <w:rsid w:val="0BDE6D90"/>
    <w:rsid w:val="0BDE89D4"/>
    <w:rsid w:val="0BDE952F"/>
    <w:rsid w:val="0BDF068D"/>
    <w:rsid w:val="0BDF66E2"/>
    <w:rsid w:val="0BDF839B"/>
    <w:rsid w:val="0BDFADD4"/>
    <w:rsid w:val="0BDFB447"/>
    <w:rsid w:val="0BDFC3E5"/>
    <w:rsid w:val="0BDFC60F"/>
    <w:rsid w:val="0BDFF835"/>
    <w:rsid w:val="0BE00293"/>
    <w:rsid w:val="0BE02AA1"/>
    <w:rsid w:val="0BE07306"/>
    <w:rsid w:val="0BE0A46E"/>
    <w:rsid w:val="0BE10B93"/>
    <w:rsid w:val="0BE11ECF"/>
    <w:rsid w:val="0BE1263A"/>
    <w:rsid w:val="0BE13597"/>
    <w:rsid w:val="0BE15227"/>
    <w:rsid w:val="0BE16221"/>
    <w:rsid w:val="0BE17CE6"/>
    <w:rsid w:val="0BE1C81B"/>
    <w:rsid w:val="0BE1E8B5"/>
    <w:rsid w:val="0BE21435"/>
    <w:rsid w:val="0BE24B5D"/>
    <w:rsid w:val="0BE28716"/>
    <w:rsid w:val="0BE29D42"/>
    <w:rsid w:val="0BE2C253"/>
    <w:rsid w:val="0BE2E8F5"/>
    <w:rsid w:val="0BE3159B"/>
    <w:rsid w:val="0BE3F867"/>
    <w:rsid w:val="0BE3FC75"/>
    <w:rsid w:val="0BE40788"/>
    <w:rsid w:val="0BE4A937"/>
    <w:rsid w:val="0BE4DFF7"/>
    <w:rsid w:val="0BE59AFE"/>
    <w:rsid w:val="0BE5AEDD"/>
    <w:rsid w:val="0BE60174"/>
    <w:rsid w:val="0BE69851"/>
    <w:rsid w:val="0BE6CFEB"/>
    <w:rsid w:val="0BE6EC7B"/>
    <w:rsid w:val="0BE6EC9A"/>
    <w:rsid w:val="0BE6FEF3"/>
    <w:rsid w:val="0BE7029C"/>
    <w:rsid w:val="0BE7440A"/>
    <w:rsid w:val="0BE773A9"/>
    <w:rsid w:val="0BE7D2BD"/>
    <w:rsid w:val="0BE8833B"/>
    <w:rsid w:val="0BE8BB5A"/>
    <w:rsid w:val="0BE8EFC3"/>
    <w:rsid w:val="0BE928CF"/>
    <w:rsid w:val="0BE95751"/>
    <w:rsid w:val="0BE95ED0"/>
    <w:rsid w:val="0BE986A8"/>
    <w:rsid w:val="0BE99ACA"/>
    <w:rsid w:val="0BE9B45A"/>
    <w:rsid w:val="0BE9C0CA"/>
    <w:rsid w:val="0BEACB68"/>
    <w:rsid w:val="0BEB14E0"/>
    <w:rsid w:val="0BEB4F01"/>
    <w:rsid w:val="0BEB5A97"/>
    <w:rsid w:val="0BEBC94B"/>
    <w:rsid w:val="0BEBEABD"/>
    <w:rsid w:val="0BEBF31A"/>
    <w:rsid w:val="0BEC0194"/>
    <w:rsid w:val="0BEC3F4F"/>
    <w:rsid w:val="0BECB684"/>
    <w:rsid w:val="0BECCF2C"/>
    <w:rsid w:val="0BED1A34"/>
    <w:rsid w:val="0BED8740"/>
    <w:rsid w:val="0BEDBB57"/>
    <w:rsid w:val="0BEDE1C8"/>
    <w:rsid w:val="0BEE49A3"/>
    <w:rsid w:val="0BEE7931"/>
    <w:rsid w:val="0BEE9A63"/>
    <w:rsid w:val="0BEEF766"/>
    <w:rsid w:val="0BEF17FC"/>
    <w:rsid w:val="0BEF1F7C"/>
    <w:rsid w:val="0BEF4149"/>
    <w:rsid w:val="0BEF704D"/>
    <w:rsid w:val="0BEFF995"/>
    <w:rsid w:val="0BEFFE3F"/>
    <w:rsid w:val="0BF00AF5"/>
    <w:rsid w:val="0BF03037"/>
    <w:rsid w:val="0BF0514B"/>
    <w:rsid w:val="0BF05FA1"/>
    <w:rsid w:val="0BF0758C"/>
    <w:rsid w:val="0BF11CA5"/>
    <w:rsid w:val="0BF13029"/>
    <w:rsid w:val="0BF139F1"/>
    <w:rsid w:val="0BF13B9D"/>
    <w:rsid w:val="0BF16E14"/>
    <w:rsid w:val="0BF19FEB"/>
    <w:rsid w:val="0BF1ECD9"/>
    <w:rsid w:val="0BF21668"/>
    <w:rsid w:val="0BF25170"/>
    <w:rsid w:val="0BF2961C"/>
    <w:rsid w:val="0BF29D3D"/>
    <w:rsid w:val="0BF2EA75"/>
    <w:rsid w:val="0BF30077"/>
    <w:rsid w:val="0BF33F6B"/>
    <w:rsid w:val="0BF3904D"/>
    <w:rsid w:val="0BF3E4F6"/>
    <w:rsid w:val="0BF3ED6A"/>
    <w:rsid w:val="0BF464F0"/>
    <w:rsid w:val="0BF4BBFB"/>
    <w:rsid w:val="0BF57F01"/>
    <w:rsid w:val="0BF5CE9E"/>
    <w:rsid w:val="0BF5E219"/>
    <w:rsid w:val="0BF5ED18"/>
    <w:rsid w:val="0BF6380A"/>
    <w:rsid w:val="0BF64A95"/>
    <w:rsid w:val="0BF64B4E"/>
    <w:rsid w:val="0BF720E0"/>
    <w:rsid w:val="0BF72B93"/>
    <w:rsid w:val="0BF731CF"/>
    <w:rsid w:val="0BF74039"/>
    <w:rsid w:val="0BF76BC2"/>
    <w:rsid w:val="0BF795FF"/>
    <w:rsid w:val="0BF799D2"/>
    <w:rsid w:val="0BF7A866"/>
    <w:rsid w:val="0BF81CBA"/>
    <w:rsid w:val="0BF88458"/>
    <w:rsid w:val="0BF91539"/>
    <w:rsid w:val="0BF9440F"/>
    <w:rsid w:val="0BF991A7"/>
    <w:rsid w:val="0BF9D318"/>
    <w:rsid w:val="0BFA8951"/>
    <w:rsid w:val="0BFA89E9"/>
    <w:rsid w:val="0BFA973D"/>
    <w:rsid w:val="0BFAB1A3"/>
    <w:rsid w:val="0BFABD64"/>
    <w:rsid w:val="0BFACAF3"/>
    <w:rsid w:val="0BFB010C"/>
    <w:rsid w:val="0BFB7324"/>
    <w:rsid w:val="0BFC29EA"/>
    <w:rsid w:val="0BFCC1E3"/>
    <w:rsid w:val="0BFCC41B"/>
    <w:rsid w:val="0BFD13C6"/>
    <w:rsid w:val="0BFD216B"/>
    <w:rsid w:val="0BFD5EFE"/>
    <w:rsid w:val="0BFDA684"/>
    <w:rsid w:val="0BFE3A12"/>
    <w:rsid w:val="0BFE4252"/>
    <w:rsid w:val="0BFE6540"/>
    <w:rsid w:val="0BFE6734"/>
    <w:rsid w:val="0BFE9C0E"/>
    <w:rsid w:val="0BFEBCE8"/>
    <w:rsid w:val="0BFED280"/>
    <w:rsid w:val="0BFEF41B"/>
    <w:rsid w:val="0BFF0394"/>
    <w:rsid w:val="0BFF1C66"/>
    <w:rsid w:val="0BFF1C98"/>
    <w:rsid w:val="0BFF5E7E"/>
    <w:rsid w:val="0BFF7F06"/>
    <w:rsid w:val="0BFFD467"/>
    <w:rsid w:val="0BFFDBC9"/>
    <w:rsid w:val="0C005375"/>
    <w:rsid w:val="0C006E20"/>
    <w:rsid w:val="0C00BA6B"/>
    <w:rsid w:val="0C00D590"/>
    <w:rsid w:val="0C011F3A"/>
    <w:rsid w:val="0C01301F"/>
    <w:rsid w:val="0C0204DE"/>
    <w:rsid w:val="0C022BF9"/>
    <w:rsid w:val="0C02846E"/>
    <w:rsid w:val="0C0285F5"/>
    <w:rsid w:val="0C02C5D5"/>
    <w:rsid w:val="0C032091"/>
    <w:rsid w:val="0C0334AE"/>
    <w:rsid w:val="0C03D530"/>
    <w:rsid w:val="0C040313"/>
    <w:rsid w:val="0C049504"/>
    <w:rsid w:val="0C04AD1B"/>
    <w:rsid w:val="0C04D8CF"/>
    <w:rsid w:val="0C04F22B"/>
    <w:rsid w:val="0C04F47F"/>
    <w:rsid w:val="0C0532E9"/>
    <w:rsid w:val="0C05DEF7"/>
    <w:rsid w:val="0C061DFC"/>
    <w:rsid w:val="0C062A4E"/>
    <w:rsid w:val="0C063BDB"/>
    <w:rsid w:val="0C067C9D"/>
    <w:rsid w:val="0C0685D1"/>
    <w:rsid w:val="0C06B04D"/>
    <w:rsid w:val="0C07821B"/>
    <w:rsid w:val="0C0794B0"/>
    <w:rsid w:val="0C080BCF"/>
    <w:rsid w:val="0C0826D8"/>
    <w:rsid w:val="0C0898A1"/>
    <w:rsid w:val="0C08EC36"/>
    <w:rsid w:val="0C08ED90"/>
    <w:rsid w:val="0C08EE67"/>
    <w:rsid w:val="0C09E8C5"/>
    <w:rsid w:val="0C09ECAE"/>
    <w:rsid w:val="0C09F4CE"/>
    <w:rsid w:val="0C0A296F"/>
    <w:rsid w:val="0C0A4868"/>
    <w:rsid w:val="0C0A4AC3"/>
    <w:rsid w:val="0C0A6320"/>
    <w:rsid w:val="0C0A6FAB"/>
    <w:rsid w:val="0C0A9A94"/>
    <w:rsid w:val="0C0AE5D8"/>
    <w:rsid w:val="0C0B4AB9"/>
    <w:rsid w:val="0C0B866A"/>
    <w:rsid w:val="0C0B96A2"/>
    <w:rsid w:val="0C0BACEE"/>
    <w:rsid w:val="0C0BE213"/>
    <w:rsid w:val="0C0BE92F"/>
    <w:rsid w:val="0C0BF129"/>
    <w:rsid w:val="0C0C1CA8"/>
    <w:rsid w:val="0C0C3B09"/>
    <w:rsid w:val="0C0C5367"/>
    <w:rsid w:val="0C0C5CF6"/>
    <w:rsid w:val="0C0CFB39"/>
    <w:rsid w:val="0C0D53A1"/>
    <w:rsid w:val="0C0D913F"/>
    <w:rsid w:val="0C0DC8C5"/>
    <w:rsid w:val="0C0DEE0C"/>
    <w:rsid w:val="0C0E1CA5"/>
    <w:rsid w:val="0C0E25F9"/>
    <w:rsid w:val="0C0E36B4"/>
    <w:rsid w:val="0C0E68E4"/>
    <w:rsid w:val="0C0E8988"/>
    <w:rsid w:val="0C0EB41E"/>
    <w:rsid w:val="0C0F02CE"/>
    <w:rsid w:val="0C0F22F6"/>
    <w:rsid w:val="0C0F51C8"/>
    <w:rsid w:val="0C0FAB13"/>
    <w:rsid w:val="0C0FAE91"/>
    <w:rsid w:val="0C0FC637"/>
    <w:rsid w:val="0C0FF719"/>
    <w:rsid w:val="0C0FF88E"/>
    <w:rsid w:val="0C106F15"/>
    <w:rsid w:val="0C10889D"/>
    <w:rsid w:val="0C10D565"/>
    <w:rsid w:val="0C11FFD4"/>
    <w:rsid w:val="0C123062"/>
    <w:rsid w:val="0C125451"/>
    <w:rsid w:val="0C127906"/>
    <w:rsid w:val="0C128DA8"/>
    <w:rsid w:val="0C129593"/>
    <w:rsid w:val="0C12A2F8"/>
    <w:rsid w:val="0C12C603"/>
    <w:rsid w:val="0C130415"/>
    <w:rsid w:val="0C13041F"/>
    <w:rsid w:val="0C130F8E"/>
    <w:rsid w:val="0C136373"/>
    <w:rsid w:val="0C137430"/>
    <w:rsid w:val="0C137D38"/>
    <w:rsid w:val="0C139119"/>
    <w:rsid w:val="0C1391A9"/>
    <w:rsid w:val="0C139DA7"/>
    <w:rsid w:val="0C141EBA"/>
    <w:rsid w:val="0C145A2A"/>
    <w:rsid w:val="0C145A7E"/>
    <w:rsid w:val="0C14614F"/>
    <w:rsid w:val="0C14C645"/>
    <w:rsid w:val="0C14FA67"/>
    <w:rsid w:val="0C14FB44"/>
    <w:rsid w:val="0C154838"/>
    <w:rsid w:val="0C164F4B"/>
    <w:rsid w:val="0C16893A"/>
    <w:rsid w:val="0C16B817"/>
    <w:rsid w:val="0C16FAD3"/>
    <w:rsid w:val="0C1714A9"/>
    <w:rsid w:val="0C174344"/>
    <w:rsid w:val="0C17564C"/>
    <w:rsid w:val="0C177820"/>
    <w:rsid w:val="0C177B4F"/>
    <w:rsid w:val="0C17ABC3"/>
    <w:rsid w:val="0C17BECE"/>
    <w:rsid w:val="0C17C45C"/>
    <w:rsid w:val="0C17F225"/>
    <w:rsid w:val="0C17F93C"/>
    <w:rsid w:val="0C185593"/>
    <w:rsid w:val="0C189459"/>
    <w:rsid w:val="0C189671"/>
    <w:rsid w:val="0C189CAC"/>
    <w:rsid w:val="0C18A97E"/>
    <w:rsid w:val="0C18B3C8"/>
    <w:rsid w:val="0C18C734"/>
    <w:rsid w:val="0C18E38E"/>
    <w:rsid w:val="0C18F109"/>
    <w:rsid w:val="0C190C00"/>
    <w:rsid w:val="0C191122"/>
    <w:rsid w:val="0C19227E"/>
    <w:rsid w:val="0C192B0F"/>
    <w:rsid w:val="0C19348B"/>
    <w:rsid w:val="0C195420"/>
    <w:rsid w:val="0C197B91"/>
    <w:rsid w:val="0C197FD6"/>
    <w:rsid w:val="0C198B41"/>
    <w:rsid w:val="0C1A550B"/>
    <w:rsid w:val="0C1A9075"/>
    <w:rsid w:val="0C1ADE62"/>
    <w:rsid w:val="0C1B10F2"/>
    <w:rsid w:val="0C1B3573"/>
    <w:rsid w:val="0C1BC32C"/>
    <w:rsid w:val="0C1BC936"/>
    <w:rsid w:val="0C1C2D2A"/>
    <w:rsid w:val="0C1C4B9B"/>
    <w:rsid w:val="0C1CB26F"/>
    <w:rsid w:val="0C1CBF0A"/>
    <w:rsid w:val="0C1CF5E1"/>
    <w:rsid w:val="0C1D133B"/>
    <w:rsid w:val="0C1D9E93"/>
    <w:rsid w:val="0C1DD93F"/>
    <w:rsid w:val="0C1E06EA"/>
    <w:rsid w:val="0C1E0DF5"/>
    <w:rsid w:val="0C1E3AB4"/>
    <w:rsid w:val="0C1ED517"/>
    <w:rsid w:val="0C1F3141"/>
    <w:rsid w:val="0C1F32B0"/>
    <w:rsid w:val="0C1F575E"/>
    <w:rsid w:val="0C1F89CA"/>
    <w:rsid w:val="0C1F8C6E"/>
    <w:rsid w:val="0C201571"/>
    <w:rsid w:val="0C201F82"/>
    <w:rsid w:val="0C2044AC"/>
    <w:rsid w:val="0C20C5C6"/>
    <w:rsid w:val="0C20E7F7"/>
    <w:rsid w:val="0C215A7C"/>
    <w:rsid w:val="0C216155"/>
    <w:rsid w:val="0C21A72B"/>
    <w:rsid w:val="0C21CA02"/>
    <w:rsid w:val="0C21D294"/>
    <w:rsid w:val="0C21E2C4"/>
    <w:rsid w:val="0C2279F4"/>
    <w:rsid w:val="0C229797"/>
    <w:rsid w:val="0C22CCBC"/>
    <w:rsid w:val="0C22D64A"/>
    <w:rsid w:val="0C22F6AD"/>
    <w:rsid w:val="0C22F796"/>
    <w:rsid w:val="0C2309B6"/>
    <w:rsid w:val="0C237C0D"/>
    <w:rsid w:val="0C23ACC6"/>
    <w:rsid w:val="0C23AEBF"/>
    <w:rsid w:val="0C23FF05"/>
    <w:rsid w:val="0C240160"/>
    <w:rsid w:val="0C24492C"/>
    <w:rsid w:val="0C247916"/>
    <w:rsid w:val="0C248913"/>
    <w:rsid w:val="0C254F9A"/>
    <w:rsid w:val="0C258A82"/>
    <w:rsid w:val="0C258B14"/>
    <w:rsid w:val="0C259394"/>
    <w:rsid w:val="0C259A41"/>
    <w:rsid w:val="0C25B92A"/>
    <w:rsid w:val="0C25BE3C"/>
    <w:rsid w:val="0C263A3E"/>
    <w:rsid w:val="0C2665C2"/>
    <w:rsid w:val="0C26C24A"/>
    <w:rsid w:val="0C271C03"/>
    <w:rsid w:val="0C27667B"/>
    <w:rsid w:val="0C27715B"/>
    <w:rsid w:val="0C27949C"/>
    <w:rsid w:val="0C27C862"/>
    <w:rsid w:val="0C286DD2"/>
    <w:rsid w:val="0C28B46B"/>
    <w:rsid w:val="0C28D41D"/>
    <w:rsid w:val="0C294292"/>
    <w:rsid w:val="0C29929B"/>
    <w:rsid w:val="0C299E57"/>
    <w:rsid w:val="0C29B3CC"/>
    <w:rsid w:val="0C29D3AA"/>
    <w:rsid w:val="0C29D929"/>
    <w:rsid w:val="0C2A4C77"/>
    <w:rsid w:val="0C2A7B1A"/>
    <w:rsid w:val="0C2AA9D1"/>
    <w:rsid w:val="0C2AFE55"/>
    <w:rsid w:val="0C2BD67F"/>
    <w:rsid w:val="0C2BE400"/>
    <w:rsid w:val="0C2C44A9"/>
    <w:rsid w:val="0C2C470F"/>
    <w:rsid w:val="0C2C64CE"/>
    <w:rsid w:val="0C2C91D4"/>
    <w:rsid w:val="0C2C9DE9"/>
    <w:rsid w:val="0C2CBE9B"/>
    <w:rsid w:val="0C2CC8D2"/>
    <w:rsid w:val="0C2D2131"/>
    <w:rsid w:val="0C2D2733"/>
    <w:rsid w:val="0C2D462F"/>
    <w:rsid w:val="0C2D6AEC"/>
    <w:rsid w:val="0C2D947A"/>
    <w:rsid w:val="0C2DABD4"/>
    <w:rsid w:val="0C2DDBDC"/>
    <w:rsid w:val="0C2E222B"/>
    <w:rsid w:val="0C2E6261"/>
    <w:rsid w:val="0C2E93B5"/>
    <w:rsid w:val="0C2E9FB1"/>
    <w:rsid w:val="0C2ED7F2"/>
    <w:rsid w:val="0C2EF373"/>
    <w:rsid w:val="0C2F06BE"/>
    <w:rsid w:val="0C2F1654"/>
    <w:rsid w:val="0C2F5902"/>
    <w:rsid w:val="0C305861"/>
    <w:rsid w:val="0C30B414"/>
    <w:rsid w:val="0C30B6B8"/>
    <w:rsid w:val="0C30E205"/>
    <w:rsid w:val="0C3114CE"/>
    <w:rsid w:val="0C311E00"/>
    <w:rsid w:val="0C311F57"/>
    <w:rsid w:val="0C31312D"/>
    <w:rsid w:val="0C3177CC"/>
    <w:rsid w:val="0C31B6E1"/>
    <w:rsid w:val="0C31C9C2"/>
    <w:rsid w:val="0C31E5E7"/>
    <w:rsid w:val="0C31F362"/>
    <w:rsid w:val="0C31F847"/>
    <w:rsid w:val="0C325362"/>
    <w:rsid w:val="0C33326E"/>
    <w:rsid w:val="0C3386A7"/>
    <w:rsid w:val="0C3393FD"/>
    <w:rsid w:val="0C33A69A"/>
    <w:rsid w:val="0C33B014"/>
    <w:rsid w:val="0C33B4BB"/>
    <w:rsid w:val="0C33EFC0"/>
    <w:rsid w:val="0C340197"/>
    <w:rsid w:val="0C340A1E"/>
    <w:rsid w:val="0C342371"/>
    <w:rsid w:val="0C3437AC"/>
    <w:rsid w:val="0C345726"/>
    <w:rsid w:val="0C348C3C"/>
    <w:rsid w:val="0C34F320"/>
    <w:rsid w:val="0C35008D"/>
    <w:rsid w:val="0C35646C"/>
    <w:rsid w:val="0C35BE60"/>
    <w:rsid w:val="0C35EA7E"/>
    <w:rsid w:val="0C35F394"/>
    <w:rsid w:val="0C360A55"/>
    <w:rsid w:val="0C362517"/>
    <w:rsid w:val="0C363B72"/>
    <w:rsid w:val="0C363B99"/>
    <w:rsid w:val="0C364CC1"/>
    <w:rsid w:val="0C365114"/>
    <w:rsid w:val="0C365421"/>
    <w:rsid w:val="0C36A851"/>
    <w:rsid w:val="0C36ACEB"/>
    <w:rsid w:val="0C36F025"/>
    <w:rsid w:val="0C374F7E"/>
    <w:rsid w:val="0C378083"/>
    <w:rsid w:val="0C37AB35"/>
    <w:rsid w:val="0C37EC46"/>
    <w:rsid w:val="0C37F4CC"/>
    <w:rsid w:val="0C3852D2"/>
    <w:rsid w:val="0C385A04"/>
    <w:rsid w:val="0C385CD3"/>
    <w:rsid w:val="0C38A878"/>
    <w:rsid w:val="0C38C4E5"/>
    <w:rsid w:val="0C38CA9B"/>
    <w:rsid w:val="0C38D635"/>
    <w:rsid w:val="0C390C1C"/>
    <w:rsid w:val="0C392632"/>
    <w:rsid w:val="0C39323B"/>
    <w:rsid w:val="0C39A784"/>
    <w:rsid w:val="0C39ADD4"/>
    <w:rsid w:val="0C39B6AC"/>
    <w:rsid w:val="0C39B7A5"/>
    <w:rsid w:val="0C3A5135"/>
    <w:rsid w:val="0C3A67CB"/>
    <w:rsid w:val="0C3A6809"/>
    <w:rsid w:val="0C3A6E2F"/>
    <w:rsid w:val="0C3AC048"/>
    <w:rsid w:val="0C3AC51F"/>
    <w:rsid w:val="0C3AE48C"/>
    <w:rsid w:val="0C3B4BCA"/>
    <w:rsid w:val="0C3B5851"/>
    <w:rsid w:val="0C3B9BFB"/>
    <w:rsid w:val="0C3C2432"/>
    <w:rsid w:val="0C3C4D88"/>
    <w:rsid w:val="0C3C6361"/>
    <w:rsid w:val="0C3C7DC3"/>
    <w:rsid w:val="0C3C991A"/>
    <w:rsid w:val="0C3D47CF"/>
    <w:rsid w:val="0C3DAF8A"/>
    <w:rsid w:val="0C3E4086"/>
    <w:rsid w:val="0C3E9510"/>
    <w:rsid w:val="0C3F1820"/>
    <w:rsid w:val="0C3F7D23"/>
    <w:rsid w:val="0C3FA266"/>
    <w:rsid w:val="0C3FE9EE"/>
    <w:rsid w:val="0C4013D7"/>
    <w:rsid w:val="0C4015F7"/>
    <w:rsid w:val="0C402657"/>
    <w:rsid w:val="0C402772"/>
    <w:rsid w:val="0C409DF9"/>
    <w:rsid w:val="0C40FC43"/>
    <w:rsid w:val="0C415E22"/>
    <w:rsid w:val="0C41D495"/>
    <w:rsid w:val="0C4204B6"/>
    <w:rsid w:val="0C421CBB"/>
    <w:rsid w:val="0C42F44F"/>
    <w:rsid w:val="0C4345BB"/>
    <w:rsid w:val="0C4354C9"/>
    <w:rsid w:val="0C435681"/>
    <w:rsid w:val="0C439A9C"/>
    <w:rsid w:val="0C439F82"/>
    <w:rsid w:val="0C43C9B1"/>
    <w:rsid w:val="0C443B91"/>
    <w:rsid w:val="0C443CB4"/>
    <w:rsid w:val="0C443F7C"/>
    <w:rsid w:val="0C456B6A"/>
    <w:rsid w:val="0C458655"/>
    <w:rsid w:val="0C459FA9"/>
    <w:rsid w:val="0C4601AE"/>
    <w:rsid w:val="0C4640F4"/>
    <w:rsid w:val="0C465A7E"/>
    <w:rsid w:val="0C46BE62"/>
    <w:rsid w:val="0C46C822"/>
    <w:rsid w:val="0C46F336"/>
    <w:rsid w:val="0C46F68E"/>
    <w:rsid w:val="0C470F15"/>
    <w:rsid w:val="0C472F96"/>
    <w:rsid w:val="0C4773A7"/>
    <w:rsid w:val="0C47A5AE"/>
    <w:rsid w:val="0C47AB26"/>
    <w:rsid w:val="0C47EF61"/>
    <w:rsid w:val="0C48A2D8"/>
    <w:rsid w:val="0C491488"/>
    <w:rsid w:val="0C491681"/>
    <w:rsid w:val="0C495697"/>
    <w:rsid w:val="0C496521"/>
    <w:rsid w:val="0C499A22"/>
    <w:rsid w:val="0C49A9E6"/>
    <w:rsid w:val="0C49BF43"/>
    <w:rsid w:val="0C49E037"/>
    <w:rsid w:val="0C49E611"/>
    <w:rsid w:val="0C4A5D65"/>
    <w:rsid w:val="0C4A6436"/>
    <w:rsid w:val="0C4A6EB3"/>
    <w:rsid w:val="0C4AA6DA"/>
    <w:rsid w:val="0C4B7E30"/>
    <w:rsid w:val="0C4BF44B"/>
    <w:rsid w:val="0C4C3BD7"/>
    <w:rsid w:val="0C4C5E69"/>
    <w:rsid w:val="0C4CBCD0"/>
    <w:rsid w:val="0C4CC6E4"/>
    <w:rsid w:val="0C4CCFBE"/>
    <w:rsid w:val="0C4D6B58"/>
    <w:rsid w:val="0C4DE427"/>
    <w:rsid w:val="0C4DE6E9"/>
    <w:rsid w:val="0C4E2376"/>
    <w:rsid w:val="0C4E462D"/>
    <w:rsid w:val="0C4E47B9"/>
    <w:rsid w:val="0C4E9096"/>
    <w:rsid w:val="0C4EC104"/>
    <w:rsid w:val="0C4ECF13"/>
    <w:rsid w:val="0C4ED7FC"/>
    <w:rsid w:val="0C4F47CE"/>
    <w:rsid w:val="0C4F5C0F"/>
    <w:rsid w:val="0C4F6320"/>
    <w:rsid w:val="0C4F7DBE"/>
    <w:rsid w:val="0C4FC563"/>
    <w:rsid w:val="0C501AB8"/>
    <w:rsid w:val="0C502E77"/>
    <w:rsid w:val="0C503BB5"/>
    <w:rsid w:val="0C504A41"/>
    <w:rsid w:val="0C50C715"/>
    <w:rsid w:val="0C50D6AC"/>
    <w:rsid w:val="0C50D88D"/>
    <w:rsid w:val="0C510E34"/>
    <w:rsid w:val="0C513A54"/>
    <w:rsid w:val="0C516B59"/>
    <w:rsid w:val="0C51DD17"/>
    <w:rsid w:val="0C51DE41"/>
    <w:rsid w:val="0C51EAF4"/>
    <w:rsid w:val="0C52766C"/>
    <w:rsid w:val="0C52A77F"/>
    <w:rsid w:val="0C531667"/>
    <w:rsid w:val="0C5365B2"/>
    <w:rsid w:val="0C53BE3B"/>
    <w:rsid w:val="0C53CE0D"/>
    <w:rsid w:val="0C5476C6"/>
    <w:rsid w:val="0C551C80"/>
    <w:rsid w:val="0C552F1E"/>
    <w:rsid w:val="0C554F25"/>
    <w:rsid w:val="0C555EBC"/>
    <w:rsid w:val="0C559820"/>
    <w:rsid w:val="0C55AD91"/>
    <w:rsid w:val="0C55B033"/>
    <w:rsid w:val="0C55E6F8"/>
    <w:rsid w:val="0C561951"/>
    <w:rsid w:val="0C5622B8"/>
    <w:rsid w:val="0C5622C4"/>
    <w:rsid w:val="0C564410"/>
    <w:rsid w:val="0C5668A5"/>
    <w:rsid w:val="0C5683FD"/>
    <w:rsid w:val="0C56C785"/>
    <w:rsid w:val="0C56CBED"/>
    <w:rsid w:val="0C57093F"/>
    <w:rsid w:val="0C5755AD"/>
    <w:rsid w:val="0C579542"/>
    <w:rsid w:val="0C57C810"/>
    <w:rsid w:val="0C57D6D1"/>
    <w:rsid w:val="0C580B9B"/>
    <w:rsid w:val="0C582308"/>
    <w:rsid w:val="0C587350"/>
    <w:rsid w:val="0C587609"/>
    <w:rsid w:val="0C58B191"/>
    <w:rsid w:val="0C58E105"/>
    <w:rsid w:val="0C58F48D"/>
    <w:rsid w:val="0C590548"/>
    <w:rsid w:val="0C5937E3"/>
    <w:rsid w:val="0C593952"/>
    <w:rsid w:val="0C5939B4"/>
    <w:rsid w:val="0C597FDA"/>
    <w:rsid w:val="0C59FD22"/>
    <w:rsid w:val="0C5A00DC"/>
    <w:rsid w:val="0C5A13C3"/>
    <w:rsid w:val="0C5A9B7A"/>
    <w:rsid w:val="0C5AFD46"/>
    <w:rsid w:val="0C5B1596"/>
    <w:rsid w:val="0C5BA828"/>
    <w:rsid w:val="0C5BA8CF"/>
    <w:rsid w:val="0C5BAA02"/>
    <w:rsid w:val="0C5BDF8A"/>
    <w:rsid w:val="0C5C0617"/>
    <w:rsid w:val="0C5C2760"/>
    <w:rsid w:val="0C5C3956"/>
    <w:rsid w:val="0C5C9FD5"/>
    <w:rsid w:val="0C5CA7DE"/>
    <w:rsid w:val="0C5CB469"/>
    <w:rsid w:val="0C5CB727"/>
    <w:rsid w:val="0C5CCEAE"/>
    <w:rsid w:val="0C5CD715"/>
    <w:rsid w:val="0C5D3D42"/>
    <w:rsid w:val="0C5D62B8"/>
    <w:rsid w:val="0C5D759C"/>
    <w:rsid w:val="0C5D9668"/>
    <w:rsid w:val="0C5DB4D9"/>
    <w:rsid w:val="0C5DDA4E"/>
    <w:rsid w:val="0C5DDF1D"/>
    <w:rsid w:val="0C5E8009"/>
    <w:rsid w:val="0C5E94C6"/>
    <w:rsid w:val="0C5EA5EB"/>
    <w:rsid w:val="0C5ECD97"/>
    <w:rsid w:val="0C5EF267"/>
    <w:rsid w:val="0C5F0358"/>
    <w:rsid w:val="0C5F080A"/>
    <w:rsid w:val="0C5F5A61"/>
    <w:rsid w:val="0C5FA263"/>
    <w:rsid w:val="0C5FD80E"/>
    <w:rsid w:val="0C604030"/>
    <w:rsid w:val="0C6064AD"/>
    <w:rsid w:val="0C607447"/>
    <w:rsid w:val="0C608F10"/>
    <w:rsid w:val="0C60909A"/>
    <w:rsid w:val="0C60A25F"/>
    <w:rsid w:val="0C60A39D"/>
    <w:rsid w:val="0C6100B7"/>
    <w:rsid w:val="0C6100DA"/>
    <w:rsid w:val="0C6159AC"/>
    <w:rsid w:val="0C619803"/>
    <w:rsid w:val="0C622C4A"/>
    <w:rsid w:val="0C62B1AA"/>
    <w:rsid w:val="0C62B39C"/>
    <w:rsid w:val="0C62D22C"/>
    <w:rsid w:val="0C6305B7"/>
    <w:rsid w:val="0C637DF2"/>
    <w:rsid w:val="0C638E8C"/>
    <w:rsid w:val="0C63A0C0"/>
    <w:rsid w:val="0C63E84C"/>
    <w:rsid w:val="0C640DEB"/>
    <w:rsid w:val="0C64367B"/>
    <w:rsid w:val="0C646883"/>
    <w:rsid w:val="0C6469B2"/>
    <w:rsid w:val="0C654A38"/>
    <w:rsid w:val="0C655304"/>
    <w:rsid w:val="0C65A1DD"/>
    <w:rsid w:val="0C65EF7B"/>
    <w:rsid w:val="0C65F255"/>
    <w:rsid w:val="0C661931"/>
    <w:rsid w:val="0C661B37"/>
    <w:rsid w:val="0C66627B"/>
    <w:rsid w:val="0C667A48"/>
    <w:rsid w:val="0C669607"/>
    <w:rsid w:val="0C66C404"/>
    <w:rsid w:val="0C66EA99"/>
    <w:rsid w:val="0C66F7D5"/>
    <w:rsid w:val="0C673DFD"/>
    <w:rsid w:val="0C67BCAB"/>
    <w:rsid w:val="0C67ED73"/>
    <w:rsid w:val="0C686B09"/>
    <w:rsid w:val="0C68803A"/>
    <w:rsid w:val="0C68B77C"/>
    <w:rsid w:val="0C6932CD"/>
    <w:rsid w:val="0C694FD4"/>
    <w:rsid w:val="0C6967BB"/>
    <w:rsid w:val="0C699D78"/>
    <w:rsid w:val="0C69C202"/>
    <w:rsid w:val="0C69D110"/>
    <w:rsid w:val="0C6A0264"/>
    <w:rsid w:val="0C6A3669"/>
    <w:rsid w:val="0C6A80DF"/>
    <w:rsid w:val="0C6A83A4"/>
    <w:rsid w:val="0C6B1244"/>
    <w:rsid w:val="0C6B8C20"/>
    <w:rsid w:val="0C6B998E"/>
    <w:rsid w:val="0C6B9A62"/>
    <w:rsid w:val="0C6B9E15"/>
    <w:rsid w:val="0C6BD31A"/>
    <w:rsid w:val="0C6BFC25"/>
    <w:rsid w:val="0C6BFF95"/>
    <w:rsid w:val="0C6C2D64"/>
    <w:rsid w:val="0C6C7588"/>
    <w:rsid w:val="0C6C7A44"/>
    <w:rsid w:val="0C6D878A"/>
    <w:rsid w:val="0C6D8AE4"/>
    <w:rsid w:val="0C6E1A41"/>
    <w:rsid w:val="0C6E2365"/>
    <w:rsid w:val="0C6E5DBA"/>
    <w:rsid w:val="0C6E7CE8"/>
    <w:rsid w:val="0C6EC0F4"/>
    <w:rsid w:val="0C6EE14C"/>
    <w:rsid w:val="0C6F56D1"/>
    <w:rsid w:val="0C6F7517"/>
    <w:rsid w:val="0C6F8844"/>
    <w:rsid w:val="0C70594E"/>
    <w:rsid w:val="0C705E00"/>
    <w:rsid w:val="0C70B08E"/>
    <w:rsid w:val="0C70E272"/>
    <w:rsid w:val="0C7104E2"/>
    <w:rsid w:val="0C7116AB"/>
    <w:rsid w:val="0C716C1C"/>
    <w:rsid w:val="0C71932F"/>
    <w:rsid w:val="0C71E0A1"/>
    <w:rsid w:val="0C7264AD"/>
    <w:rsid w:val="0C72885C"/>
    <w:rsid w:val="0C728F83"/>
    <w:rsid w:val="0C72B47A"/>
    <w:rsid w:val="0C7373AB"/>
    <w:rsid w:val="0C738228"/>
    <w:rsid w:val="0C73874D"/>
    <w:rsid w:val="0C73EF59"/>
    <w:rsid w:val="0C745774"/>
    <w:rsid w:val="0C7458C5"/>
    <w:rsid w:val="0C74FF7C"/>
    <w:rsid w:val="0C750B56"/>
    <w:rsid w:val="0C7536B7"/>
    <w:rsid w:val="0C754AA8"/>
    <w:rsid w:val="0C754DE4"/>
    <w:rsid w:val="0C75787E"/>
    <w:rsid w:val="0C75BF40"/>
    <w:rsid w:val="0C75E0CC"/>
    <w:rsid w:val="0C760399"/>
    <w:rsid w:val="0C7623D4"/>
    <w:rsid w:val="0C76273D"/>
    <w:rsid w:val="0C76306D"/>
    <w:rsid w:val="0C7634E3"/>
    <w:rsid w:val="0C764EEC"/>
    <w:rsid w:val="0C766247"/>
    <w:rsid w:val="0C766B38"/>
    <w:rsid w:val="0C771151"/>
    <w:rsid w:val="0C7727F9"/>
    <w:rsid w:val="0C77981C"/>
    <w:rsid w:val="0C7799F6"/>
    <w:rsid w:val="0C77ED58"/>
    <w:rsid w:val="0C781649"/>
    <w:rsid w:val="0C785EE9"/>
    <w:rsid w:val="0C7860BA"/>
    <w:rsid w:val="0C786A7E"/>
    <w:rsid w:val="0C78B8A6"/>
    <w:rsid w:val="0C790CB4"/>
    <w:rsid w:val="0C795A18"/>
    <w:rsid w:val="0C796AD0"/>
    <w:rsid w:val="0C797351"/>
    <w:rsid w:val="0C798873"/>
    <w:rsid w:val="0C7A02F4"/>
    <w:rsid w:val="0C7A1E89"/>
    <w:rsid w:val="0C7A4116"/>
    <w:rsid w:val="0C7AB367"/>
    <w:rsid w:val="0C7AB55F"/>
    <w:rsid w:val="0C7B1A6A"/>
    <w:rsid w:val="0C7B1FE0"/>
    <w:rsid w:val="0C7B5F89"/>
    <w:rsid w:val="0C7BA59F"/>
    <w:rsid w:val="0C7C2339"/>
    <w:rsid w:val="0C7C5030"/>
    <w:rsid w:val="0C7C5CEA"/>
    <w:rsid w:val="0C7C60D1"/>
    <w:rsid w:val="0C7C665B"/>
    <w:rsid w:val="0C7C8DB6"/>
    <w:rsid w:val="0C7C9EA4"/>
    <w:rsid w:val="0C7CB3C1"/>
    <w:rsid w:val="0C7D4A0E"/>
    <w:rsid w:val="0C7D4ADA"/>
    <w:rsid w:val="0C7D9361"/>
    <w:rsid w:val="0C7DACF0"/>
    <w:rsid w:val="0C7DBE32"/>
    <w:rsid w:val="0C7DBF82"/>
    <w:rsid w:val="0C7EE935"/>
    <w:rsid w:val="0C7EEA7B"/>
    <w:rsid w:val="0C7F0A6F"/>
    <w:rsid w:val="0C7F5949"/>
    <w:rsid w:val="0C7F65E7"/>
    <w:rsid w:val="0C7FA709"/>
    <w:rsid w:val="0C7FC874"/>
    <w:rsid w:val="0C7FDF27"/>
    <w:rsid w:val="0C7FE255"/>
    <w:rsid w:val="0C803018"/>
    <w:rsid w:val="0C804396"/>
    <w:rsid w:val="0C809913"/>
    <w:rsid w:val="0C80AEEC"/>
    <w:rsid w:val="0C80CD99"/>
    <w:rsid w:val="0C81287B"/>
    <w:rsid w:val="0C813181"/>
    <w:rsid w:val="0C81528E"/>
    <w:rsid w:val="0C81AF46"/>
    <w:rsid w:val="0C821838"/>
    <w:rsid w:val="0C82FF2D"/>
    <w:rsid w:val="0C83175C"/>
    <w:rsid w:val="0C831C6D"/>
    <w:rsid w:val="0C8343A2"/>
    <w:rsid w:val="0C8379C7"/>
    <w:rsid w:val="0C8385B5"/>
    <w:rsid w:val="0C83BDA0"/>
    <w:rsid w:val="0C83FEC7"/>
    <w:rsid w:val="0C847EF8"/>
    <w:rsid w:val="0C85C2F6"/>
    <w:rsid w:val="0C85C9DA"/>
    <w:rsid w:val="0C862261"/>
    <w:rsid w:val="0C862FB3"/>
    <w:rsid w:val="0C8634D2"/>
    <w:rsid w:val="0C86604C"/>
    <w:rsid w:val="0C86A0DB"/>
    <w:rsid w:val="0C86B87A"/>
    <w:rsid w:val="0C86F800"/>
    <w:rsid w:val="0C87279E"/>
    <w:rsid w:val="0C872F84"/>
    <w:rsid w:val="0C875088"/>
    <w:rsid w:val="0C875E5F"/>
    <w:rsid w:val="0C87B0BD"/>
    <w:rsid w:val="0C87FC93"/>
    <w:rsid w:val="0C8811C8"/>
    <w:rsid w:val="0C883E51"/>
    <w:rsid w:val="0C8889D4"/>
    <w:rsid w:val="0C892E94"/>
    <w:rsid w:val="0C894487"/>
    <w:rsid w:val="0C89B5E3"/>
    <w:rsid w:val="0C89BCE1"/>
    <w:rsid w:val="0C8AC9EA"/>
    <w:rsid w:val="0C8ACCE6"/>
    <w:rsid w:val="0C8B1AA7"/>
    <w:rsid w:val="0C8B297F"/>
    <w:rsid w:val="0C8B3143"/>
    <w:rsid w:val="0C8B34D3"/>
    <w:rsid w:val="0C8B388D"/>
    <w:rsid w:val="0C8B42CF"/>
    <w:rsid w:val="0C8B972B"/>
    <w:rsid w:val="0C8BAF2A"/>
    <w:rsid w:val="0C8BE099"/>
    <w:rsid w:val="0C8BEA6F"/>
    <w:rsid w:val="0C8BFBBD"/>
    <w:rsid w:val="0C8BFD69"/>
    <w:rsid w:val="0C8C0C9F"/>
    <w:rsid w:val="0C8C2BAA"/>
    <w:rsid w:val="0C8C5A1E"/>
    <w:rsid w:val="0C8CB9FD"/>
    <w:rsid w:val="0C8D010C"/>
    <w:rsid w:val="0C8D13B9"/>
    <w:rsid w:val="0C8D2F8D"/>
    <w:rsid w:val="0C8D4BDD"/>
    <w:rsid w:val="0C8D7414"/>
    <w:rsid w:val="0C8DA9DC"/>
    <w:rsid w:val="0C8DB69A"/>
    <w:rsid w:val="0C8DC17E"/>
    <w:rsid w:val="0C8DDE18"/>
    <w:rsid w:val="0C8DDF5E"/>
    <w:rsid w:val="0C8E59D9"/>
    <w:rsid w:val="0C8EB8E6"/>
    <w:rsid w:val="0C8EEEAA"/>
    <w:rsid w:val="0C8EF6E3"/>
    <w:rsid w:val="0C8F3EBD"/>
    <w:rsid w:val="0C8FE422"/>
    <w:rsid w:val="0C90119A"/>
    <w:rsid w:val="0C903CA8"/>
    <w:rsid w:val="0C908E5E"/>
    <w:rsid w:val="0C909C22"/>
    <w:rsid w:val="0C910E33"/>
    <w:rsid w:val="0C913DDA"/>
    <w:rsid w:val="0C91765A"/>
    <w:rsid w:val="0C91C91F"/>
    <w:rsid w:val="0C91CF89"/>
    <w:rsid w:val="0C9221DC"/>
    <w:rsid w:val="0C92457E"/>
    <w:rsid w:val="0C925A0C"/>
    <w:rsid w:val="0C925E2B"/>
    <w:rsid w:val="0C927CC2"/>
    <w:rsid w:val="0C933B1D"/>
    <w:rsid w:val="0C9353F2"/>
    <w:rsid w:val="0C93CE2B"/>
    <w:rsid w:val="0C93F243"/>
    <w:rsid w:val="0C93F350"/>
    <w:rsid w:val="0C940758"/>
    <w:rsid w:val="0C95169D"/>
    <w:rsid w:val="0C953DAD"/>
    <w:rsid w:val="0C958CA5"/>
    <w:rsid w:val="0C95A17E"/>
    <w:rsid w:val="0C961370"/>
    <w:rsid w:val="0C965E6B"/>
    <w:rsid w:val="0C9666C6"/>
    <w:rsid w:val="0C967764"/>
    <w:rsid w:val="0C96C5CD"/>
    <w:rsid w:val="0C96F4A8"/>
    <w:rsid w:val="0C96F7E3"/>
    <w:rsid w:val="0C973B79"/>
    <w:rsid w:val="0C976553"/>
    <w:rsid w:val="0C977734"/>
    <w:rsid w:val="0C978ABD"/>
    <w:rsid w:val="0C978F80"/>
    <w:rsid w:val="0C97DD18"/>
    <w:rsid w:val="0C97F34E"/>
    <w:rsid w:val="0C988A71"/>
    <w:rsid w:val="0C9899B7"/>
    <w:rsid w:val="0C98E01F"/>
    <w:rsid w:val="0C98F845"/>
    <w:rsid w:val="0C99EA3E"/>
    <w:rsid w:val="0C99FF1C"/>
    <w:rsid w:val="0C9A358F"/>
    <w:rsid w:val="0C9A447C"/>
    <w:rsid w:val="0C9A6CEE"/>
    <w:rsid w:val="0C9A70AB"/>
    <w:rsid w:val="0C9AA1BA"/>
    <w:rsid w:val="0C9AC1EF"/>
    <w:rsid w:val="0C9B05C7"/>
    <w:rsid w:val="0C9BE9D0"/>
    <w:rsid w:val="0C9BFCF8"/>
    <w:rsid w:val="0C9C09ED"/>
    <w:rsid w:val="0C9C175E"/>
    <w:rsid w:val="0C9C3C1E"/>
    <w:rsid w:val="0C9C8D32"/>
    <w:rsid w:val="0C9C9E98"/>
    <w:rsid w:val="0C9CA84E"/>
    <w:rsid w:val="0C9CC25C"/>
    <w:rsid w:val="0C9CDF11"/>
    <w:rsid w:val="0C9D71CD"/>
    <w:rsid w:val="0C9D7E81"/>
    <w:rsid w:val="0C9D90F7"/>
    <w:rsid w:val="0C9E0A9A"/>
    <w:rsid w:val="0C9E3613"/>
    <w:rsid w:val="0C9E41B6"/>
    <w:rsid w:val="0C9E4E10"/>
    <w:rsid w:val="0C9E9773"/>
    <w:rsid w:val="0C9E9BC0"/>
    <w:rsid w:val="0C9EA998"/>
    <w:rsid w:val="0C9ED52B"/>
    <w:rsid w:val="0C9EF343"/>
    <w:rsid w:val="0C9F6871"/>
    <w:rsid w:val="0C9F7200"/>
    <w:rsid w:val="0C9FA0B7"/>
    <w:rsid w:val="0C9FA4BD"/>
    <w:rsid w:val="0C9FB351"/>
    <w:rsid w:val="0C9FC283"/>
    <w:rsid w:val="0C9FF5D5"/>
    <w:rsid w:val="0CA03E83"/>
    <w:rsid w:val="0CA05FDA"/>
    <w:rsid w:val="0CA0DE89"/>
    <w:rsid w:val="0CA16CAF"/>
    <w:rsid w:val="0CA18AF3"/>
    <w:rsid w:val="0CA1BFE8"/>
    <w:rsid w:val="0CA1DAF2"/>
    <w:rsid w:val="0CA20035"/>
    <w:rsid w:val="0CA20534"/>
    <w:rsid w:val="0CA214DD"/>
    <w:rsid w:val="0CA24619"/>
    <w:rsid w:val="0CA2547D"/>
    <w:rsid w:val="0CA350A4"/>
    <w:rsid w:val="0CA35C6D"/>
    <w:rsid w:val="0CA3612A"/>
    <w:rsid w:val="0CA38983"/>
    <w:rsid w:val="0CA38C1E"/>
    <w:rsid w:val="0CA39184"/>
    <w:rsid w:val="0CA3DB9E"/>
    <w:rsid w:val="0CA3EFAA"/>
    <w:rsid w:val="0CA40B2F"/>
    <w:rsid w:val="0CA466DA"/>
    <w:rsid w:val="0CA4AF3D"/>
    <w:rsid w:val="0CA4B63E"/>
    <w:rsid w:val="0CA4CAB0"/>
    <w:rsid w:val="0CA5046B"/>
    <w:rsid w:val="0CA52017"/>
    <w:rsid w:val="0CA593B4"/>
    <w:rsid w:val="0CA6117D"/>
    <w:rsid w:val="0CA61EE7"/>
    <w:rsid w:val="0CA62FF9"/>
    <w:rsid w:val="0CA6755B"/>
    <w:rsid w:val="0CA67BAF"/>
    <w:rsid w:val="0CA67CD1"/>
    <w:rsid w:val="0CA6BC31"/>
    <w:rsid w:val="0CA70193"/>
    <w:rsid w:val="0CA71315"/>
    <w:rsid w:val="0CA722DC"/>
    <w:rsid w:val="0CA7DF3D"/>
    <w:rsid w:val="0CA7EA21"/>
    <w:rsid w:val="0CA8460C"/>
    <w:rsid w:val="0CA874BC"/>
    <w:rsid w:val="0CA9858A"/>
    <w:rsid w:val="0CA9F1D0"/>
    <w:rsid w:val="0CA9F448"/>
    <w:rsid w:val="0CAA1622"/>
    <w:rsid w:val="0CAA1E60"/>
    <w:rsid w:val="0CAA47B8"/>
    <w:rsid w:val="0CAA6D8A"/>
    <w:rsid w:val="0CAA80FA"/>
    <w:rsid w:val="0CAAD68E"/>
    <w:rsid w:val="0CAAD7DE"/>
    <w:rsid w:val="0CAB110B"/>
    <w:rsid w:val="0CAB1B28"/>
    <w:rsid w:val="0CAB32B2"/>
    <w:rsid w:val="0CAB4352"/>
    <w:rsid w:val="0CAB4740"/>
    <w:rsid w:val="0CAB7328"/>
    <w:rsid w:val="0CAB9356"/>
    <w:rsid w:val="0CABC097"/>
    <w:rsid w:val="0CABDBDC"/>
    <w:rsid w:val="0CABEB2E"/>
    <w:rsid w:val="0CABF932"/>
    <w:rsid w:val="0CAC1081"/>
    <w:rsid w:val="0CAC2B3F"/>
    <w:rsid w:val="0CAD7062"/>
    <w:rsid w:val="0CAD7147"/>
    <w:rsid w:val="0CAD76DD"/>
    <w:rsid w:val="0CADD3A0"/>
    <w:rsid w:val="0CAE737D"/>
    <w:rsid w:val="0CAEBC0C"/>
    <w:rsid w:val="0CAEF0B9"/>
    <w:rsid w:val="0CAEFAAE"/>
    <w:rsid w:val="0CAF2CFE"/>
    <w:rsid w:val="0CAF5B32"/>
    <w:rsid w:val="0CAF6B42"/>
    <w:rsid w:val="0CAFDCF0"/>
    <w:rsid w:val="0CAFDDD7"/>
    <w:rsid w:val="0CB0206D"/>
    <w:rsid w:val="0CB02D6C"/>
    <w:rsid w:val="0CB0957A"/>
    <w:rsid w:val="0CB0BD8B"/>
    <w:rsid w:val="0CB10820"/>
    <w:rsid w:val="0CB17AAA"/>
    <w:rsid w:val="0CB231B4"/>
    <w:rsid w:val="0CB243D3"/>
    <w:rsid w:val="0CB271EE"/>
    <w:rsid w:val="0CB29F94"/>
    <w:rsid w:val="0CB2ACFE"/>
    <w:rsid w:val="0CB2AFE2"/>
    <w:rsid w:val="0CB2C199"/>
    <w:rsid w:val="0CB2D600"/>
    <w:rsid w:val="0CB2D914"/>
    <w:rsid w:val="0CB2DC2E"/>
    <w:rsid w:val="0CB32770"/>
    <w:rsid w:val="0CB3596F"/>
    <w:rsid w:val="0CB3A5B0"/>
    <w:rsid w:val="0CB3A695"/>
    <w:rsid w:val="0CB3B06F"/>
    <w:rsid w:val="0CB3B2F3"/>
    <w:rsid w:val="0CB3F8BE"/>
    <w:rsid w:val="0CB441BA"/>
    <w:rsid w:val="0CB48D52"/>
    <w:rsid w:val="0CB4D844"/>
    <w:rsid w:val="0CB50E7A"/>
    <w:rsid w:val="0CB51AE7"/>
    <w:rsid w:val="0CB5290D"/>
    <w:rsid w:val="0CB58F33"/>
    <w:rsid w:val="0CB5DA56"/>
    <w:rsid w:val="0CB62A41"/>
    <w:rsid w:val="0CB6669C"/>
    <w:rsid w:val="0CB68722"/>
    <w:rsid w:val="0CB7049D"/>
    <w:rsid w:val="0CB76244"/>
    <w:rsid w:val="0CB78A94"/>
    <w:rsid w:val="0CB7A858"/>
    <w:rsid w:val="0CB80449"/>
    <w:rsid w:val="0CB8C8E3"/>
    <w:rsid w:val="0CB8F939"/>
    <w:rsid w:val="0CB8FA96"/>
    <w:rsid w:val="0CB8FC8E"/>
    <w:rsid w:val="0CB94194"/>
    <w:rsid w:val="0CB9CA24"/>
    <w:rsid w:val="0CBADDC7"/>
    <w:rsid w:val="0CBAE0F3"/>
    <w:rsid w:val="0CBB01DD"/>
    <w:rsid w:val="0CBBDC40"/>
    <w:rsid w:val="0CBBFA13"/>
    <w:rsid w:val="0CBC153E"/>
    <w:rsid w:val="0CBCA609"/>
    <w:rsid w:val="0CBCAEE2"/>
    <w:rsid w:val="0CBD112B"/>
    <w:rsid w:val="0CBD2756"/>
    <w:rsid w:val="0CBD50E8"/>
    <w:rsid w:val="0CBD7176"/>
    <w:rsid w:val="0CBD7D5C"/>
    <w:rsid w:val="0CBD8A6F"/>
    <w:rsid w:val="0CBDA5F5"/>
    <w:rsid w:val="0CBDC196"/>
    <w:rsid w:val="0CBDD207"/>
    <w:rsid w:val="0CBDE041"/>
    <w:rsid w:val="0CBDF578"/>
    <w:rsid w:val="0CBE1E97"/>
    <w:rsid w:val="0CBE1ECA"/>
    <w:rsid w:val="0CBE376A"/>
    <w:rsid w:val="0CBE79EB"/>
    <w:rsid w:val="0CBE93B6"/>
    <w:rsid w:val="0CBEEBC2"/>
    <w:rsid w:val="0CBF2C29"/>
    <w:rsid w:val="0CBF5249"/>
    <w:rsid w:val="0CBF5704"/>
    <w:rsid w:val="0CBFE8E2"/>
    <w:rsid w:val="0CBFEA89"/>
    <w:rsid w:val="0CC00871"/>
    <w:rsid w:val="0CC0891A"/>
    <w:rsid w:val="0CC0BABF"/>
    <w:rsid w:val="0CC0D8B4"/>
    <w:rsid w:val="0CC18F85"/>
    <w:rsid w:val="0CC1A170"/>
    <w:rsid w:val="0CC23260"/>
    <w:rsid w:val="0CC234C0"/>
    <w:rsid w:val="0CC25223"/>
    <w:rsid w:val="0CC2DE1F"/>
    <w:rsid w:val="0CC3778B"/>
    <w:rsid w:val="0CC37A31"/>
    <w:rsid w:val="0CC40406"/>
    <w:rsid w:val="0CC45234"/>
    <w:rsid w:val="0CC46750"/>
    <w:rsid w:val="0CC4BAD8"/>
    <w:rsid w:val="0CC4DD6E"/>
    <w:rsid w:val="0CC4EF17"/>
    <w:rsid w:val="0CC53187"/>
    <w:rsid w:val="0CC55D4A"/>
    <w:rsid w:val="0CC591AD"/>
    <w:rsid w:val="0CC5D70C"/>
    <w:rsid w:val="0CC64604"/>
    <w:rsid w:val="0CC65C40"/>
    <w:rsid w:val="0CC6837B"/>
    <w:rsid w:val="0CC689B5"/>
    <w:rsid w:val="0CC6D93D"/>
    <w:rsid w:val="0CC7129A"/>
    <w:rsid w:val="0CC72DAB"/>
    <w:rsid w:val="0CC73622"/>
    <w:rsid w:val="0CC74069"/>
    <w:rsid w:val="0CC75FDB"/>
    <w:rsid w:val="0CC7852B"/>
    <w:rsid w:val="0CC7C258"/>
    <w:rsid w:val="0CC7C9D8"/>
    <w:rsid w:val="0CC8144F"/>
    <w:rsid w:val="0CC821C9"/>
    <w:rsid w:val="0CC83DF8"/>
    <w:rsid w:val="0CC89EC0"/>
    <w:rsid w:val="0CC8A75D"/>
    <w:rsid w:val="0CC8C166"/>
    <w:rsid w:val="0CC8CE5F"/>
    <w:rsid w:val="0CC8E38C"/>
    <w:rsid w:val="0CC8EB98"/>
    <w:rsid w:val="0CC99407"/>
    <w:rsid w:val="0CC9DA4F"/>
    <w:rsid w:val="0CC9EE61"/>
    <w:rsid w:val="0CC9EF49"/>
    <w:rsid w:val="0CCA33E5"/>
    <w:rsid w:val="0CCA5830"/>
    <w:rsid w:val="0CCA5DAF"/>
    <w:rsid w:val="0CCA654F"/>
    <w:rsid w:val="0CCAD748"/>
    <w:rsid w:val="0CCAE326"/>
    <w:rsid w:val="0CCB3473"/>
    <w:rsid w:val="0CCB4936"/>
    <w:rsid w:val="0CCB4FF9"/>
    <w:rsid w:val="0CCB6DC1"/>
    <w:rsid w:val="0CCBF766"/>
    <w:rsid w:val="0CCC0AD0"/>
    <w:rsid w:val="0CCC4CCB"/>
    <w:rsid w:val="0CCC56BF"/>
    <w:rsid w:val="0CCC9A6A"/>
    <w:rsid w:val="0CCC9A74"/>
    <w:rsid w:val="0CCCA4B4"/>
    <w:rsid w:val="0CCCADB4"/>
    <w:rsid w:val="0CCD0FE0"/>
    <w:rsid w:val="0CCD642B"/>
    <w:rsid w:val="0CCDAAE1"/>
    <w:rsid w:val="0CCDC16E"/>
    <w:rsid w:val="0CCE1376"/>
    <w:rsid w:val="0CCE2E71"/>
    <w:rsid w:val="0CCE32F8"/>
    <w:rsid w:val="0CCE9E3C"/>
    <w:rsid w:val="0CCEB4B1"/>
    <w:rsid w:val="0CCEC059"/>
    <w:rsid w:val="0CCEFEC7"/>
    <w:rsid w:val="0CCF0AA1"/>
    <w:rsid w:val="0CCF2CF0"/>
    <w:rsid w:val="0CCF4C76"/>
    <w:rsid w:val="0CCF724B"/>
    <w:rsid w:val="0CCF8B31"/>
    <w:rsid w:val="0CCF98C7"/>
    <w:rsid w:val="0CCFCF7B"/>
    <w:rsid w:val="0CCFE992"/>
    <w:rsid w:val="0CD00BE2"/>
    <w:rsid w:val="0CD0394D"/>
    <w:rsid w:val="0CD0750C"/>
    <w:rsid w:val="0CD0B10C"/>
    <w:rsid w:val="0CD0ED90"/>
    <w:rsid w:val="0CD108EC"/>
    <w:rsid w:val="0CD11991"/>
    <w:rsid w:val="0CD160CC"/>
    <w:rsid w:val="0CD1ABD3"/>
    <w:rsid w:val="0CD1E156"/>
    <w:rsid w:val="0CD1FB0E"/>
    <w:rsid w:val="0CD2136E"/>
    <w:rsid w:val="0CD27082"/>
    <w:rsid w:val="0CD27698"/>
    <w:rsid w:val="0CD2A465"/>
    <w:rsid w:val="0CD324A3"/>
    <w:rsid w:val="0CD35396"/>
    <w:rsid w:val="0CD391EE"/>
    <w:rsid w:val="0CD39B9B"/>
    <w:rsid w:val="0CD401EE"/>
    <w:rsid w:val="0CD41842"/>
    <w:rsid w:val="0CD42F87"/>
    <w:rsid w:val="0CD45784"/>
    <w:rsid w:val="0CD4D791"/>
    <w:rsid w:val="0CD52B53"/>
    <w:rsid w:val="0CD5480D"/>
    <w:rsid w:val="0CD5D2F0"/>
    <w:rsid w:val="0CD62922"/>
    <w:rsid w:val="0CD64B52"/>
    <w:rsid w:val="0CD64F10"/>
    <w:rsid w:val="0CD69461"/>
    <w:rsid w:val="0CD7370A"/>
    <w:rsid w:val="0CD78A29"/>
    <w:rsid w:val="0CD79C23"/>
    <w:rsid w:val="0CD79EBE"/>
    <w:rsid w:val="0CD7A1DC"/>
    <w:rsid w:val="0CD7C23A"/>
    <w:rsid w:val="0CD7C91D"/>
    <w:rsid w:val="0CD86110"/>
    <w:rsid w:val="0CD88C7C"/>
    <w:rsid w:val="0CD8AFD9"/>
    <w:rsid w:val="0CD8DC6D"/>
    <w:rsid w:val="0CD90ADF"/>
    <w:rsid w:val="0CD92DAD"/>
    <w:rsid w:val="0CD95D2E"/>
    <w:rsid w:val="0CD9975F"/>
    <w:rsid w:val="0CD9B29B"/>
    <w:rsid w:val="0CDA249E"/>
    <w:rsid w:val="0CDA4523"/>
    <w:rsid w:val="0CDA7046"/>
    <w:rsid w:val="0CDA7205"/>
    <w:rsid w:val="0CDA7E65"/>
    <w:rsid w:val="0CDA9BA1"/>
    <w:rsid w:val="0CDAC638"/>
    <w:rsid w:val="0CDAED11"/>
    <w:rsid w:val="0CDB1566"/>
    <w:rsid w:val="0CDB46E6"/>
    <w:rsid w:val="0CDB6E17"/>
    <w:rsid w:val="0CDB6F02"/>
    <w:rsid w:val="0CDB84B4"/>
    <w:rsid w:val="0CDBBF73"/>
    <w:rsid w:val="0CDBF13C"/>
    <w:rsid w:val="0CDC225B"/>
    <w:rsid w:val="0CDC44EF"/>
    <w:rsid w:val="0CDC6ADF"/>
    <w:rsid w:val="0CDC9454"/>
    <w:rsid w:val="0CDD153B"/>
    <w:rsid w:val="0CDD2AA9"/>
    <w:rsid w:val="0CDD2E5D"/>
    <w:rsid w:val="0CDD3E8A"/>
    <w:rsid w:val="0CDD5915"/>
    <w:rsid w:val="0CDD7777"/>
    <w:rsid w:val="0CDDA0F5"/>
    <w:rsid w:val="0CDDA35E"/>
    <w:rsid w:val="0CDDA99C"/>
    <w:rsid w:val="0CDE04A2"/>
    <w:rsid w:val="0CDE0D2B"/>
    <w:rsid w:val="0CDE2F16"/>
    <w:rsid w:val="0CDE4656"/>
    <w:rsid w:val="0CDE8AFF"/>
    <w:rsid w:val="0CDECE0D"/>
    <w:rsid w:val="0CDEFEAD"/>
    <w:rsid w:val="0CDF0528"/>
    <w:rsid w:val="0CDF16B1"/>
    <w:rsid w:val="0CDF2DF9"/>
    <w:rsid w:val="0CDF38FF"/>
    <w:rsid w:val="0CDF3D20"/>
    <w:rsid w:val="0CDF52DC"/>
    <w:rsid w:val="0CDF6064"/>
    <w:rsid w:val="0CDF894D"/>
    <w:rsid w:val="0CDFC369"/>
    <w:rsid w:val="0CDFC9AE"/>
    <w:rsid w:val="0CE03AD8"/>
    <w:rsid w:val="0CE0451C"/>
    <w:rsid w:val="0CE066F0"/>
    <w:rsid w:val="0CE0A1C6"/>
    <w:rsid w:val="0CE17F5A"/>
    <w:rsid w:val="0CE1BDBC"/>
    <w:rsid w:val="0CE21634"/>
    <w:rsid w:val="0CE22384"/>
    <w:rsid w:val="0CE242D2"/>
    <w:rsid w:val="0CE2C72A"/>
    <w:rsid w:val="0CE2DF96"/>
    <w:rsid w:val="0CE2E16F"/>
    <w:rsid w:val="0CE2F6CD"/>
    <w:rsid w:val="0CE36D21"/>
    <w:rsid w:val="0CE38C7C"/>
    <w:rsid w:val="0CE3A1F3"/>
    <w:rsid w:val="0CE3D636"/>
    <w:rsid w:val="0CE401FE"/>
    <w:rsid w:val="0CE416FE"/>
    <w:rsid w:val="0CE42C44"/>
    <w:rsid w:val="0CE442C9"/>
    <w:rsid w:val="0CE45EAF"/>
    <w:rsid w:val="0CE46058"/>
    <w:rsid w:val="0CE47DE5"/>
    <w:rsid w:val="0CE4E849"/>
    <w:rsid w:val="0CE4EAA6"/>
    <w:rsid w:val="0CE5475F"/>
    <w:rsid w:val="0CE5C539"/>
    <w:rsid w:val="0CE5FDD3"/>
    <w:rsid w:val="0CE61B8F"/>
    <w:rsid w:val="0CE6DE8A"/>
    <w:rsid w:val="0CE72FEF"/>
    <w:rsid w:val="0CE758F5"/>
    <w:rsid w:val="0CE7AA14"/>
    <w:rsid w:val="0CE7D16E"/>
    <w:rsid w:val="0CE809D3"/>
    <w:rsid w:val="0CE85005"/>
    <w:rsid w:val="0CE868F2"/>
    <w:rsid w:val="0CE91644"/>
    <w:rsid w:val="0CE91AE7"/>
    <w:rsid w:val="0CE93381"/>
    <w:rsid w:val="0CE93A0F"/>
    <w:rsid w:val="0CE93AA8"/>
    <w:rsid w:val="0CE95BDF"/>
    <w:rsid w:val="0CE9A08E"/>
    <w:rsid w:val="0CE9A581"/>
    <w:rsid w:val="0CE9F70F"/>
    <w:rsid w:val="0CEA014C"/>
    <w:rsid w:val="0CEAC070"/>
    <w:rsid w:val="0CEACFD2"/>
    <w:rsid w:val="0CEAE25B"/>
    <w:rsid w:val="0CEAE8BA"/>
    <w:rsid w:val="0CEB881F"/>
    <w:rsid w:val="0CEBC2B7"/>
    <w:rsid w:val="0CEBC62E"/>
    <w:rsid w:val="0CEBD4F0"/>
    <w:rsid w:val="0CEBF7AC"/>
    <w:rsid w:val="0CEC0266"/>
    <w:rsid w:val="0CEC3E33"/>
    <w:rsid w:val="0CEC4197"/>
    <w:rsid w:val="0CECA8DF"/>
    <w:rsid w:val="0CECF532"/>
    <w:rsid w:val="0CED266A"/>
    <w:rsid w:val="0CED3B6B"/>
    <w:rsid w:val="0CED65E5"/>
    <w:rsid w:val="0CED8658"/>
    <w:rsid w:val="0CEDF5EA"/>
    <w:rsid w:val="0CEE07BE"/>
    <w:rsid w:val="0CEE1D84"/>
    <w:rsid w:val="0CEE219E"/>
    <w:rsid w:val="0CEE43FA"/>
    <w:rsid w:val="0CEE610A"/>
    <w:rsid w:val="0CEE6C2E"/>
    <w:rsid w:val="0CEEA555"/>
    <w:rsid w:val="0CEEB177"/>
    <w:rsid w:val="0CEF4A64"/>
    <w:rsid w:val="0CEF5239"/>
    <w:rsid w:val="0CEFF858"/>
    <w:rsid w:val="0CF03E31"/>
    <w:rsid w:val="0CF05AF6"/>
    <w:rsid w:val="0CF07FAD"/>
    <w:rsid w:val="0CF0DB7E"/>
    <w:rsid w:val="0CF10EF5"/>
    <w:rsid w:val="0CF126C6"/>
    <w:rsid w:val="0CF14485"/>
    <w:rsid w:val="0CF147CE"/>
    <w:rsid w:val="0CF18429"/>
    <w:rsid w:val="0CF18BCD"/>
    <w:rsid w:val="0CF1A49A"/>
    <w:rsid w:val="0CF1E3B6"/>
    <w:rsid w:val="0CF20523"/>
    <w:rsid w:val="0CF3234A"/>
    <w:rsid w:val="0CF37A42"/>
    <w:rsid w:val="0CF39188"/>
    <w:rsid w:val="0CF3AE02"/>
    <w:rsid w:val="0CF3AE8C"/>
    <w:rsid w:val="0CF3B7A5"/>
    <w:rsid w:val="0CF3BD96"/>
    <w:rsid w:val="0CF3EF57"/>
    <w:rsid w:val="0CF44346"/>
    <w:rsid w:val="0CF4644C"/>
    <w:rsid w:val="0CF4BE1B"/>
    <w:rsid w:val="0CF4F9B4"/>
    <w:rsid w:val="0CF54663"/>
    <w:rsid w:val="0CF57CEE"/>
    <w:rsid w:val="0CF59960"/>
    <w:rsid w:val="0CF5C493"/>
    <w:rsid w:val="0CF5D7E6"/>
    <w:rsid w:val="0CF5E4F1"/>
    <w:rsid w:val="0CF5FF6A"/>
    <w:rsid w:val="0CF60A7E"/>
    <w:rsid w:val="0CF61C68"/>
    <w:rsid w:val="0CF66940"/>
    <w:rsid w:val="0CF6B17D"/>
    <w:rsid w:val="0CF6FC6B"/>
    <w:rsid w:val="0CF7AFE8"/>
    <w:rsid w:val="0CF7C295"/>
    <w:rsid w:val="0CF7DDA8"/>
    <w:rsid w:val="0CF80426"/>
    <w:rsid w:val="0CF829C2"/>
    <w:rsid w:val="0CF85835"/>
    <w:rsid w:val="0CF8803C"/>
    <w:rsid w:val="0CF882ED"/>
    <w:rsid w:val="0CF8A31B"/>
    <w:rsid w:val="0CF8E122"/>
    <w:rsid w:val="0CF90C34"/>
    <w:rsid w:val="0CF979A9"/>
    <w:rsid w:val="0CF9F481"/>
    <w:rsid w:val="0CFA004A"/>
    <w:rsid w:val="0CFA38DF"/>
    <w:rsid w:val="0CFA43AF"/>
    <w:rsid w:val="0CFA508A"/>
    <w:rsid w:val="0CFA6CAC"/>
    <w:rsid w:val="0CFA6F8D"/>
    <w:rsid w:val="0CFA855F"/>
    <w:rsid w:val="0CFB1669"/>
    <w:rsid w:val="0CFB35FA"/>
    <w:rsid w:val="0CFB401A"/>
    <w:rsid w:val="0CFB6033"/>
    <w:rsid w:val="0CFC0CD4"/>
    <w:rsid w:val="0CFC1525"/>
    <w:rsid w:val="0CFC5AD8"/>
    <w:rsid w:val="0CFC657D"/>
    <w:rsid w:val="0CFC7D87"/>
    <w:rsid w:val="0CFC8F26"/>
    <w:rsid w:val="0CFCEC92"/>
    <w:rsid w:val="0CFD2FE3"/>
    <w:rsid w:val="0CFD831C"/>
    <w:rsid w:val="0CFD9394"/>
    <w:rsid w:val="0CFDA91B"/>
    <w:rsid w:val="0CFDBBFA"/>
    <w:rsid w:val="0CFDC829"/>
    <w:rsid w:val="0CFDCAC8"/>
    <w:rsid w:val="0CFDCEA2"/>
    <w:rsid w:val="0CFE8028"/>
    <w:rsid w:val="0CFEA3B7"/>
    <w:rsid w:val="0CFEBFC8"/>
    <w:rsid w:val="0CFEC4B3"/>
    <w:rsid w:val="0CFF743A"/>
    <w:rsid w:val="0CFF9CFE"/>
    <w:rsid w:val="0CFFC4C5"/>
    <w:rsid w:val="0CFFC6A5"/>
    <w:rsid w:val="0D0084B0"/>
    <w:rsid w:val="0D00AF5B"/>
    <w:rsid w:val="0D00F905"/>
    <w:rsid w:val="0D00F9D8"/>
    <w:rsid w:val="0D017FCD"/>
    <w:rsid w:val="0D0189A8"/>
    <w:rsid w:val="0D01B636"/>
    <w:rsid w:val="0D01B688"/>
    <w:rsid w:val="0D01D6B2"/>
    <w:rsid w:val="0D01D846"/>
    <w:rsid w:val="0D01EF1E"/>
    <w:rsid w:val="0D02824D"/>
    <w:rsid w:val="0D02A0BC"/>
    <w:rsid w:val="0D02C5C1"/>
    <w:rsid w:val="0D02F239"/>
    <w:rsid w:val="0D034CFB"/>
    <w:rsid w:val="0D037A72"/>
    <w:rsid w:val="0D03C6F9"/>
    <w:rsid w:val="0D040DD4"/>
    <w:rsid w:val="0D042220"/>
    <w:rsid w:val="0D0454FB"/>
    <w:rsid w:val="0D049CB5"/>
    <w:rsid w:val="0D049FFD"/>
    <w:rsid w:val="0D04EFC2"/>
    <w:rsid w:val="0D05220C"/>
    <w:rsid w:val="0D052FBF"/>
    <w:rsid w:val="0D056BCF"/>
    <w:rsid w:val="0D05D3A3"/>
    <w:rsid w:val="0D061187"/>
    <w:rsid w:val="0D061BA3"/>
    <w:rsid w:val="0D0624EC"/>
    <w:rsid w:val="0D06267A"/>
    <w:rsid w:val="0D0626A8"/>
    <w:rsid w:val="0D06A33F"/>
    <w:rsid w:val="0D06BBF1"/>
    <w:rsid w:val="0D06C9F9"/>
    <w:rsid w:val="0D06E39F"/>
    <w:rsid w:val="0D071EDB"/>
    <w:rsid w:val="0D079584"/>
    <w:rsid w:val="0D079AC2"/>
    <w:rsid w:val="0D079D11"/>
    <w:rsid w:val="0D07BEB2"/>
    <w:rsid w:val="0D08049C"/>
    <w:rsid w:val="0D08AA7E"/>
    <w:rsid w:val="0D08D453"/>
    <w:rsid w:val="0D090EF4"/>
    <w:rsid w:val="0D093A65"/>
    <w:rsid w:val="0D093AAB"/>
    <w:rsid w:val="0D097358"/>
    <w:rsid w:val="0D0993E6"/>
    <w:rsid w:val="0D09A0AC"/>
    <w:rsid w:val="0D09D8AA"/>
    <w:rsid w:val="0D09FBB8"/>
    <w:rsid w:val="0D0A1632"/>
    <w:rsid w:val="0D0A4251"/>
    <w:rsid w:val="0D0A72A3"/>
    <w:rsid w:val="0D0A79E9"/>
    <w:rsid w:val="0D0A810C"/>
    <w:rsid w:val="0D0AE8C8"/>
    <w:rsid w:val="0D0B0573"/>
    <w:rsid w:val="0D0B236E"/>
    <w:rsid w:val="0D0B5AAA"/>
    <w:rsid w:val="0D0B6931"/>
    <w:rsid w:val="0D0B7B67"/>
    <w:rsid w:val="0D0BAC1E"/>
    <w:rsid w:val="0D0C4E9D"/>
    <w:rsid w:val="0D0C7990"/>
    <w:rsid w:val="0D0CCB50"/>
    <w:rsid w:val="0D0CFDCF"/>
    <w:rsid w:val="0D0D4065"/>
    <w:rsid w:val="0D0D667E"/>
    <w:rsid w:val="0D0D6D59"/>
    <w:rsid w:val="0D0D86C5"/>
    <w:rsid w:val="0D0DC98E"/>
    <w:rsid w:val="0D0DE245"/>
    <w:rsid w:val="0D0E1ED5"/>
    <w:rsid w:val="0D0E624C"/>
    <w:rsid w:val="0D0EF7C7"/>
    <w:rsid w:val="0D0F191C"/>
    <w:rsid w:val="0D0F4FC3"/>
    <w:rsid w:val="0D0F6E09"/>
    <w:rsid w:val="0D0FADE9"/>
    <w:rsid w:val="0D0FBA02"/>
    <w:rsid w:val="0D0FDEB6"/>
    <w:rsid w:val="0D0FF2E9"/>
    <w:rsid w:val="0D100326"/>
    <w:rsid w:val="0D10316A"/>
    <w:rsid w:val="0D104059"/>
    <w:rsid w:val="0D1048E5"/>
    <w:rsid w:val="0D1061A7"/>
    <w:rsid w:val="0D1069A1"/>
    <w:rsid w:val="0D107C1F"/>
    <w:rsid w:val="0D1091D0"/>
    <w:rsid w:val="0D110F0E"/>
    <w:rsid w:val="0D115BD5"/>
    <w:rsid w:val="0D11CBCA"/>
    <w:rsid w:val="0D124AB3"/>
    <w:rsid w:val="0D12D275"/>
    <w:rsid w:val="0D130D05"/>
    <w:rsid w:val="0D134ADE"/>
    <w:rsid w:val="0D13C8DE"/>
    <w:rsid w:val="0D13F49E"/>
    <w:rsid w:val="0D15053A"/>
    <w:rsid w:val="0D151CC7"/>
    <w:rsid w:val="0D1556E1"/>
    <w:rsid w:val="0D157089"/>
    <w:rsid w:val="0D157558"/>
    <w:rsid w:val="0D15BF2C"/>
    <w:rsid w:val="0D15EA9F"/>
    <w:rsid w:val="0D164FDF"/>
    <w:rsid w:val="0D170AF6"/>
    <w:rsid w:val="0D171AB5"/>
    <w:rsid w:val="0D1756B7"/>
    <w:rsid w:val="0D1756EE"/>
    <w:rsid w:val="0D1758A6"/>
    <w:rsid w:val="0D175DB5"/>
    <w:rsid w:val="0D177447"/>
    <w:rsid w:val="0D17A6D2"/>
    <w:rsid w:val="0D17B773"/>
    <w:rsid w:val="0D17ECCA"/>
    <w:rsid w:val="0D1859B9"/>
    <w:rsid w:val="0D187B2C"/>
    <w:rsid w:val="0D18EB3F"/>
    <w:rsid w:val="0D190989"/>
    <w:rsid w:val="0D191503"/>
    <w:rsid w:val="0D192A10"/>
    <w:rsid w:val="0D19802C"/>
    <w:rsid w:val="0D19C289"/>
    <w:rsid w:val="0D19F4BA"/>
    <w:rsid w:val="0D1A0E06"/>
    <w:rsid w:val="0D1A3CBA"/>
    <w:rsid w:val="0D1A4163"/>
    <w:rsid w:val="0D1A5240"/>
    <w:rsid w:val="0D1AB071"/>
    <w:rsid w:val="0D1AC7F4"/>
    <w:rsid w:val="0D1AE0D8"/>
    <w:rsid w:val="0D1B099C"/>
    <w:rsid w:val="0D1B49FC"/>
    <w:rsid w:val="0D1BF5C5"/>
    <w:rsid w:val="0D1CDCAE"/>
    <w:rsid w:val="0D1D17B6"/>
    <w:rsid w:val="0D1D5D59"/>
    <w:rsid w:val="0D1D7927"/>
    <w:rsid w:val="0D1D7BFF"/>
    <w:rsid w:val="0D1DD792"/>
    <w:rsid w:val="0D1DF5D3"/>
    <w:rsid w:val="0D1E3B41"/>
    <w:rsid w:val="0D1E42F1"/>
    <w:rsid w:val="0D1E56F1"/>
    <w:rsid w:val="0D1E606A"/>
    <w:rsid w:val="0D1E7E4B"/>
    <w:rsid w:val="0D1EBFA7"/>
    <w:rsid w:val="0D1ED0FA"/>
    <w:rsid w:val="0D1ED309"/>
    <w:rsid w:val="0D1ED9DC"/>
    <w:rsid w:val="0D1EFC48"/>
    <w:rsid w:val="0D1F0743"/>
    <w:rsid w:val="0D1F201D"/>
    <w:rsid w:val="0D1F2136"/>
    <w:rsid w:val="0D1F8D2A"/>
    <w:rsid w:val="0D1FFC3F"/>
    <w:rsid w:val="0D203CCC"/>
    <w:rsid w:val="0D20944D"/>
    <w:rsid w:val="0D20CCB7"/>
    <w:rsid w:val="0D211338"/>
    <w:rsid w:val="0D219A4A"/>
    <w:rsid w:val="0D21EF70"/>
    <w:rsid w:val="0D220612"/>
    <w:rsid w:val="0D22140B"/>
    <w:rsid w:val="0D22B225"/>
    <w:rsid w:val="0D22D920"/>
    <w:rsid w:val="0D2382DC"/>
    <w:rsid w:val="0D23B87F"/>
    <w:rsid w:val="0D23D7EC"/>
    <w:rsid w:val="0D24BC93"/>
    <w:rsid w:val="0D24EE6B"/>
    <w:rsid w:val="0D25111D"/>
    <w:rsid w:val="0D2539CB"/>
    <w:rsid w:val="0D258996"/>
    <w:rsid w:val="0D258C53"/>
    <w:rsid w:val="0D261B66"/>
    <w:rsid w:val="0D261DF0"/>
    <w:rsid w:val="0D2641EC"/>
    <w:rsid w:val="0D273D49"/>
    <w:rsid w:val="0D2750FD"/>
    <w:rsid w:val="0D27567A"/>
    <w:rsid w:val="0D276D13"/>
    <w:rsid w:val="0D27A229"/>
    <w:rsid w:val="0D27A69E"/>
    <w:rsid w:val="0D27FD19"/>
    <w:rsid w:val="0D2879E0"/>
    <w:rsid w:val="0D28AC30"/>
    <w:rsid w:val="0D28BFC5"/>
    <w:rsid w:val="0D28C783"/>
    <w:rsid w:val="0D292F71"/>
    <w:rsid w:val="0D295A01"/>
    <w:rsid w:val="0D296D98"/>
    <w:rsid w:val="0D299599"/>
    <w:rsid w:val="0D29E7F6"/>
    <w:rsid w:val="0D29F426"/>
    <w:rsid w:val="0D29F80D"/>
    <w:rsid w:val="0D2A6CC9"/>
    <w:rsid w:val="0D2AD6F6"/>
    <w:rsid w:val="0D2B1028"/>
    <w:rsid w:val="0D2B6B04"/>
    <w:rsid w:val="0D2B6C36"/>
    <w:rsid w:val="0D2B943B"/>
    <w:rsid w:val="0D2BA40A"/>
    <w:rsid w:val="0D2C2583"/>
    <w:rsid w:val="0D2C2D98"/>
    <w:rsid w:val="0D2C7A2B"/>
    <w:rsid w:val="0D2D042B"/>
    <w:rsid w:val="0D2D9817"/>
    <w:rsid w:val="0D2DBA6A"/>
    <w:rsid w:val="0D2DDB81"/>
    <w:rsid w:val="0D2DFBE6"/>
    <w:rsid w:val="0D2E1B4B"/>
    <w:rsid w:val="0D2E284D"/>
    <w:rsid w:val="0D2E3812"/>
    <w:rsid w:val="0D2F05C1"/>
    <w:rsid w:val="0D2F37F4"/>
    <w:rsid w:val="0D2F5CC5"/>
    <w:rsid w:val="0D2F6DCB"/>
    <w:rsid w:val="0D2FA027"/>
    <w:rsid w:val="0D2FCAD8"/>
    <w:rsid w:val="0D2FCE7D"/>
    <w:rsid w:val="0D2FD9DE"/>
    <w:rsid w:val="0D2FDD20"/>
    <w:rsid w:val="0D2FF8E6"/>
    <w:rsid w:val="0D301160"/>
    <w:rsid w:val="0D308544"/>
    <w:rsid w:val="0D30C34F"/>
    <w:rsid w:val="0D30CE8C"/>
    <w:rsid w:val="0D31878D"/>
    <w:rsid w:val="0D31A992"/>
    <w:rsid w:val="0D31D47D"/>
    <w:rsid w:val="0D31E099"/>
    <w:rsid w:val="0D326AF7"/>
    <w:rsid w:val="0D328FDA"/>
    <w:rsid w:val="0D32A290"/>
    <w:rsid w:val="0D32ACC1"/>
    <w:rsid w:val="0D32C29B"/>
    <w:rsid w:val="0D32C9A8"/>
    <w:rsid w:val="0D32F517"/>
    <w:rsid w:val="0D331301"/>
    <w:rsid w:val="0D33B7F5"/>
    <w:rsid w:val="0D33E34D"/>
    <w:rsid w:val="0D346449"/>
    <w:rsid w:val="0D347328"/>
    <w:rsid w:val="0D34967A"/>
    <w:rsid w:val="0D34E0AC"/>
    <w:rsid w:val="0D35357B"/>
    <w:rsid w:val="0D354321"/>
    <w:rsid w:val="0D35F1FC"/>
    <w:rsid w:val="0D36A458"/>
    <w:rsid w:val="0D36C255"/>
    <w:rsid w:val="0D36E4EB"/>
    <w:rsid w:val="0D37BE58"/>
    <w:rsid w:val="0D37C3EF"/>
    <w:rsid w:val="0D37DF5B"/>
    <w:rsid w:val="0D382A9A"/>
    <w:rsid w:val="0D382C12"/>
    <w:rsid w:val="0D38341E"/>
    <w:rsid w:val="0D389ADC"/>
    <w:rsid w:val="0D38BB0A"/>
    <w:rsid w:val="0D38E8A1"/>
    <w:rsid w:val="0D390851"/>
    <w:rsid w:val="0D391C69"/>
    <w:rsid w:val="0D392FAB"/>
    <w:rsid w:val="0D3946BF"/>
    <w:rsid w:val="0D39E77F"/>
    <w:rsid w:val="0D3A05D0"/>
    <w:rsid w:val="0D3A1950"/>
    <w:rsid w:val="0D3A787E"/>
    <w:rsid w:val="0D3ACF65"/>
    <w:rsid w:val="0D3AD662"/>
    <w:rsid w:val="0D3B1E85"/>
    <w:rsid w:val="0D3B284D"/>
    <w:rsid w:val="0D3B313C"/>
    <w:rsid w:val="0D3B69D1"/>
    <w:rsid w:val="0D3B73FE"/>
    <w:rsid w:val="0D3B82CE"/>
    <w:rsid w:val="0D3C3E6C"/>
    <w:rsid w:val="0D3C744F"/>
    <w:rsid w:val="0D3CAB24"/>
    <w:rsid w:val="0D3CE550"/>
    <w:rsid w:val="0D3E2035"/>
    <w:rsid w:val="0D3E30C6"/>
    <w:rsid w:val="0D3E7CC2"/>
    <w:rsid w:val="0D3EEF65"/>
    <w:rsid w:val="0D3EFC59"/>
    <w:rsid w:val="0D3F2877"/>
    <w:rsid w:val="0D3F3325"/>
    <w:rsid w:val="0D3FBE00"/>
    <w:rsid w:val="0D3FCD23"/>
    <w:rsid w:val="0D3FCDE9"/>
    <w:rsid w:val="0D3FE519"/>
    <w:rsid w:val="0D402D96"/>
    <w:rsid w:val="0D4052D2"/>
    <w:rsid w:val="0D405D8C"/>
    <w:rsid w:val="0D4072A3"/>
    <w:rsid w:val="0D40E810"/>
    <w:rsid w:val="0D41687C"/>
    <w:rsid w:val="0D41A83C"/>
    <w:rsid w:val="0D41D769"/>
    <w:rsid w:val="0D41F077"/>
    <w:rsid w:val="0D42ACA6"/>
    <w:rsid w:val="0D42CAC8"/>
    <w:rsid w:val="0D42F299"/>
    <w:rsid w:val="0D430EF3"/>
    <w:rsid w:val="0D43AC87"/>
    <w:rsid w:val="0D43FCEE"/>
    <w:rsid w:val="0D442EBA"/>
    <w:rsid w:val="0D447272"/>
    <w:rsid w:val="0D44C143"/>
    <w:rsid w:val="0D44CF7C"/>
    <w:rsid w:val="0D452623"/>
    <w:rsid w:val="0D45D1DE"/>
    <w:rsid w:val="0D463937"/>
    <w:rsid w:val="0D465FBB"/>
    <w:rsid w:val="0D46CFAC"/>
    <w:rsid w:val="0D46D0A7"/>
    <w:rsid w:val="0D46D39A"/>
    <w:rsid w:val="0D46F860"/>
    <w:rsid w:val="0D471F96"/>
    <w:rsid w:val="0D472592"/>
    <w:rsid w:val="0D478B1D"/>
    <w:rsid w:val="0D47AA43"/>
    <w:rsid w:val="0D47C91D"/>
    <w:rsid w:val="0D47ED90"/>
    <w:rsid w:val="0D481859"/>
    <w:rsid w:val="0D4825E7"/>
    <w:rsid w:val="0D4833E1"/>
    <w:rsid w:val="0D483CF1"/>
    <w:rsid w:val="0D484E40"/>
    <w:rsid w:val="0D485E1F"/>
    <w:rsid w:val="0D486875"/>
    <w:rsid w:val="0D487E21"/>
    <w:rsid w:val="0D489F17"/>
    <w:rsid w:val="0D48CA57"/>
    <w:rsid w:val="0D493E1D"/>
    <w:rsid w:val="0D494898"/>
    <w:rsid w:val="0D49C8D9"/>
    <w:rsid w:val="0D49F9BE"/>
    <w:rsid w:val="0D4A08E9"/>
    <w:rsid w:val="0D4A5E88"/>
    <w:rsid w:val="0D4A6387"/>
    <w:rsid w:val="0D4AA3A0"/>
    <w:rsid w:val="0D4AD8A5"/>
    <w:rsid w:val="0D4AE81D"/>
    <w:rsid w:val="0D4B1637"/>
    <w:rsid w:val="0D4BA5C3"/>
    <w:rsid w:val="0D4BBE09"/>
    <w:rsid w:val="0D4BF8DC"/>
    <w:rsid w:val="0D4C1218"/>
    <w:rsid w:val="0D4C7467"/>
    <w:rsid w:val="0D4CDBEF"/>
    <w:rsid w:val="0D4CDCE5"/>
    <w:rsid w:val="0D4D93DD"/>
    <w:rsid w:val="0D4DD2CF"/>
    <w:rsid w:val="0D4E150D"/>
    <w:rsid w:val="0D4E7EA1"/>
    <w:rsid w:val="0D4F04AE"/>
    <w:rsid w:val="0D4F192A"/>
    <w:rsid w:val="0D4F3E14"/>
    <w:rsid w:val="0D4F3E65"/>
    <w:rsid w:val="0D4F5939"/>
    <w:rsid w:val="0D4F76FF"/>
    <w:rsid w:val="0D4FCB18"/>
    <w:rsid w:val="0D4FE17B"/>
    <w:rsid w:val="0D502085"/>
    <w:rsid w:val="0D503D9D"/>
    <w:rsid w:val="0D504893"/>
    <w:rsid w:val="0D506FA7"/>
    <w:rsid w:val="0D507C48"/>
    <w:rsid w:val="0D50A453"/>
    <w:rsid w:val="0D50AE3C"/>
    <w:rsid w:val="0D50BF75"/>
    <w:rsid w:val="0D50C0B3"/>
    <w:rsid w:val="0D50C61E"/>
    <w:rsid w:val="0D50F4A4"/>
    <w:rsid w:val="0D5190FF"/>
    <w:rsid w:val="0D51CC18"/>
    <w:rsid w:val="0D51DEEE"/>
    <w:rsid w:val="0D52299C"/>
    <w:rsid w:val="0D52E1BC"/>
    <w:rsid w:val="0D5332ED"/>
    <w:rsid w:val="0D537DD4"/>
    <w:rsid w:val="0D53AD92"/>
    <w:rsid w:val="0D54366F"/>
    <w:rsid w:val="0D544B67"/>
    <w:rsid w:val="0D54DC48"/>
    <w:rsid w:val="0D552986"/>
    <w:rsid w:val="0D5569B8"/>
    <w:rsid w:val="0D5573F0"/>
    <w:rsid w:val="0D560EB1"/>
    <w:rsid w:val="0D56898A"/>
    <w:rsid w:val="0D56BF5E"/>
    <w:rsid w:val="0D56FBAF"/>
    <w:rsid w:val="0D570390"/>
    <w:rsid w:val="0D57048B"/>
    <w:rsid w:val="0D573E2B"/>
    <w:rsid w:val="0D576E18"/>
    <w:rsid w:val="0D578027"/>
    <w:rsid w:val="0D578BF3"/>
    <w:rsid w:val="0D579F94"/>
    <w:rsid w:val="0D584FE1"/>
    <w:rsid w:val="0D587194"/>
    <w:rsid w:val="0D58BC86"/>
    <w:rsid w:val="0D58C83C"/>
    <w:rsid w:val="0D58FECB"/>
    <w:rsid w:val="0D5960B2"/>
    <w:rsid w:val="0D59D5F5"/>
    <w:rsid w:val="0D5A2B80"/>
    <w:rsid w:val="0D5A66C8"/>
    <w:rsid w:val="0D5ACFDC"/>
    <w:rsid w:val="0D5AE186"/>
    <w:rsid w:val="0D5AEC07"/>
    <w:rsid w:val="0D5B3A75"/>
    <w:rsid w:val="0D5B591F"/>
    <w:rsid w:val="0D5B63E4"/>
    <w:rsid w:val="0D5B6E8A"/>
    <w:rsid w:val="0D5BB6E7"/>
    <w:rsid w:val="0D5BFD6C"/>
    <w:rsid w:val="0D5C352B"/>
    <w:rsid w:val="0D5C7E60"/>
    <w:rsid w:val="0D5CEF65"/>
    <w:rsid w:val="0D5D0BC3"/>
    <w:rsid w:val="0D5D0D3E"/>
    <w:rsid w:val="0D5D7283"/>
    <w:rsid w:val="0D5DA024"/>
    <w:rsid w:val="0D5DC597"/>
    <w:rsid w:val="0D5E0206"/>
    <w:rsid w:val="0D5E23B7"/>
    <w:rsid w:val="0D5E6CFB"/>
    <w:rsid w:val="0D5E73CA"/>
    <w:rsid w:val="0D5EA6C9"/>
    <w:rsid w:val="0D5EAD33"/>
    <w:rsid w:val="0D5EC690"/>
    <w:rsid w:val="0D5F6FD8"/>
    <w:rsid w:val="0D5F7248"/>
    <w:rsid w:val="0D5FB6DE"/>
    <w:rsid w:val="0D5FC894"/>
    <w:rsid w:val="0D601651"/>
    <w:rsid w:val="0D60507A"/>
    <w:rsid w:val="0D608459"/>
    <w:rsid w:val="0D610505"/>
    <w:rsid w:val="0D612F2E"/>
    <w:rsid w:val="0D6130EE"/>
    <w:rsid w:val="0D61B5D6"/>
    <w:rsid w:val="0D61DAD0"/>
    <w:rsid w:val="0D61F2DE"/>
    <w:rsid w:val="0D621BC0"/>
    <w:rsid w:val="0D625016"/>
    <w:rsid w:val="0D6260C0"/>
    <w:rsid w:val="0D6261BA"/>
    <w:rsid w:val="0D62B363"/>
    <w:rsid w:val="0D62B4AE"/>
    <w:rsid w:val="0D62E64E"/>
    <w:rsid w:val="0D62EE3F"/>
    <w:rsid w:val="0D62FCCE"/>
    <w:rsid w:val="0D6334DD"/>
    <w:rsid w:val="0D633692"/>
    <w:rsid w:val="0D6383BB"/>
    <w:rsid w:val="0D639A10"/>
    <w:rsid w:val="0D63F934"/>
    <w:rsid w:val="0D640AEA"/>
    <w:rsid w:val="0D64A4A6"/>
    <w:rsid w:val="0D64B1D9"/>
    <w:rsid w:val="0D64BEAB"/>
    <w:rsid w:val="0D64D9EB"/>
    <w:rsid w:val="0D650C1B"/>
    <w:rsid w:val="0D653F0B"/>
    <w:rsid w:val="0D654E6F"/>
    <w:rsid w:val="0D6550E9"/>
    <w:rsid w:val="0D655EB3"/>
    <w:rsid w:val="0D65D542"/>
    <w:rsid w:val="0D65EE96"/>
    <w:rsid w:val="0D668F67"/>
    <w:rsid w:val="0D66E4B0"/>
    <w:rsid w:val="0D670310"/>
    <w:rsid w:val="0D670647"/>
    <w:rsid w:val="0D673F53"/>
    <w:rsid w:val="0D6756EF"/>
    <w:rsid w:val="0D678113"/>
    <w:rsid w:val="0D678369"/>
    <w:rsid w:val="0D6785D8"/>
    <w:rsid w:val="0D679B4D"/>
    <w:rsid w:val="0D67B0F9"/>
    <w:rsid w:val="0D67B2B6"/>
    <w:rsid w:val="0D67BE1B"/>
    <w:rsid w:val="0D67E90C"/>
    <w:rsid w:val="0D6805BA"/>
    <w:rsid w:val="0D68223F"/>
    <w:rsid w:val="0D683BF6"/>
    <w:rsid w:val="0D6852D5"/>
    <w:rsid w:val="0D68C32D"/>
    <w:rsid w:val="0D6900E2"/>
    <w:rsid w:val="0D691FEE"/>
    <w:rsid w:val="0D69277D"/>
    <w:rsid w:val="0D693DF0"/>
    <w:rsid w:val="0D69EFF9"/>
    <w:rsid w:val="0D6A752F"/>
    <w:rsid w:val="0D6AA935"/>
    <w:rsid w:val="0D6AB31F"/>
    <w:rsid w:val="0D6AD9F3"/>
    <w:rsid w:val="0D6B2767"/>
    <w:rsid w:val="0D6B5AF6"/>
    <w:rsid w:val="0D6BA0B6"/>
    <w:rsid w:val="0D6BC785"/>
    <w:rsid w:val="0D6BCF14"/>
    <w:rsid w:val="0D6BDECA"/>
    <w:rsid w:val="0D6C09B4"/>
    <w:rsid w:val="0D6C3158"/>
    <w:rsid w:val="0D6C8AA2"/>
    <w:rsid w:val="0D6CDDBD"/>
    <w:rsid w:val="0D6DA404"/>
    <w:rsid w:val="0D6DEB0F"/>
    <w:rsid w:val="0D6E2A57"/>
    <w:rsid w:val="0D6EAB2E"/>
    <w:rsid w:val="0D6EFD2C"/>
    <w:rsid w:val="0D6F6BCF"/>
    <w:rsid w:val="0D6F7C83"/>
    <w:rsid w:val="0D6F8078"/>
    <w:rsid w:val="0D6FCD65"/>
    <w:rsid w:val="0D6FCDCD"/>
    <w:rsid w:val="0D700351"/>
    <w:rsid w:val="0D70CA0D"/>
    <w:rsid w:val="0D70E6C6"/>
    <w:rsid w:val="0D712817"/>
    <w:rsid w:val="0D712C7C"/>
    <w:rsid w:val="0D7151B9"/>
    <w:rsid w:val="0D715B6F"/>
    <w:rsid w:val="0D716AD3"/>
    <w:rsid w:val="0D72142D"/>
    <w:rsid w:val="0D7219DA"/>
    <w:rsid w:val="0D7225D1"/>
    <w:rsid w:val="0D723BB7"/>
    <w:rsid w:val="0D726EF9"/>
    <w:rsid w:val="0D7283A2"/>
    <w:rsid w:val="0D729F9F"/>
    <w:rsid w:val="0D72C0E4"/>
    <w:rsid w:val="0D73029C"/>
    <w:rsid w:val="0D7317C4"/>
    <w:rsid w:val="0D733C52"/>
    <w:rsid w:val="0D735062"/>
    <w:rsid w:val="0D7365BE"/>
    <w:rsid w:val="0D73A9A5"/>
    <w:rsid w:val="0D73B1F7"/>
    <w:rsid w:val="0D73C565"/>
    <w:rsid w:val="0D74110C"/>
    <w:rsid w:val="0D7446ED"/>
    <w:rsid w:val="0D744A06"/>
    <w:rsid w:val="0D7480B7"/>
    <w:rsid w:val="0D74BBED"/>
    <w:rsid w:val="0D74E564"/>
    <w:rsid w:val="0D751AE2"/>
    <w:rsid w:val="0D752B40"/>
    <w:rsid w:val="0D75310E"/>
    <w:rsid w:val="0D753B33"/>
    <w:rsid w:val="0D756010"/>
    <w:rsid w:val="0D75765E"/>
    <w:rsid w:val="0D75AFD2"/>
    <w:rsid w:val="0D7607F1"/>
    <w:rsid w:val="0D7768E9"/>
    <w:rsid w:val="0D77AFB9"/>
    <w:rsid w:val="0D77ED98"/>
    <w:rsid w:val="0D7801E0"/>
    <w:rsid w:val="0D7807F2"/>
    <w:rsid w:val="0D781B3F"/>
    <w:rsid w:val="0D786967"/>
    <w:rsid w:val="0D78780F"/>
    <w:rsid w:val="0D79062C"/>
    <w:rsid w:val="0D79207E"/>
    <w:rsid w:val="0D7920DD"/>
    <w:rsid w:val="0D79D015"/>
    <w:rsid w:val="0D79D2E9"/>
    <w:rsid w:val="0D79E0CC"/>
    <w:rsid w:val="0D79FFA5"/>
    <w:rsid w:val="0D7A375A"/>
    <w:rsid w:val="0D7A9129"/>
    <w:rsid w:val="0D7B0EC1"/>
    <w:rsid w:val="0D7B4165"/>
    <w:rsid w:val="0D7BBCE0"/>
    <w:rsid w:val="0D7BCB0A"/>
    <w:rsid w:val="0D7BD1F5"/>
    <w:rsid w:val="0D7BD96D"/>
    <w:rsid w:val="0D7C4882"/>
    <w:rsid w:val="0D7CD0FC"/>
    <w:rsid w:val="0D7CDF1C"/>
    <w:rsid w:val="0D7CF53E"/>
    <w:rsid w:val="0D7D311D"/>
    <w:rsid w:val="0D7D5284"/>
    <w:rsid w:val="0D7D5D63"/>
    <w:rsid w:val="0D7DA43F"/>
    <w:rsid w:val="0D7DA46D"/>
    <w:rsid w:val="0D7DA479"/>
    <w:rsid w:val="0D7DE239"/>
    <w:rsid w:val="0D7E1257"/>
    <w:rsid w:val="0D7E3E51"/>
    <w:rsid w:val="0D7E6D2C"/>
    <w:rsid w:val="0D7ED9F6"/>
    <w:rsid w:val="0D7EF01F"/>
    <w:rsid w:val="0D7F10E3"/>
    <w:rsid w:val="0D7F2462"/>
    <w:rsid w:val="0D7F4124"/>
    <w:rsid w:val="0D7F5977"/>
    <w:rsid w:val="0D7F9431"/>
    <w:rsid w:val="0D7FDC49"/>
    <w:rsid w:val="0D806AA0"/>
    <w:rsid w:val="0D807A76"/>
    <w:rsid w:val="0D80E2BA"/>
    <w:rsid w:val="0D8183FC"/>
    <w:rsid w:val="0D81C8A4"/>
    <w:rsid w:val="0D81FE8A"/>
    <w:rsid w:val="0D827144"/>
    <w:rsid w:val="0D82E7BB"/>
    <w:rsid w:val="0D8332F8"/>
    <w:rsid w:val="0D833F3D"/>
    <w:rsid w:val="0D838D9B"/>
    <w:rsid w:val="0D83C326"/>
    <w:rsid w:val="0D83C5A5"/>
    <w:rsid w:val="0D83CF60"/>
    <w:rsid w:val="0D83DD8F"/>
    <w:rsid w:val="0D848C9A"/>
    <w:rsid w:val="0D849832"/>
    <w:rsid w:val="0D851398"/>
    <w:rsid w:val="0D8545B6"/>
    <w:rsid w:val="0D8556D3"/>
    <w:rsid w:val="0D8578FA"/>
    <w:rsid w:val="0D85CC3F"/>
    <w:rsid w:val="0D85CD08"/>
    <w:rsid w:val="0D85CE43"/>
    <w:rsid w:val="0D85D9AE"/>
    <w:rsid w:val="0D85FDE8"/>
    <w:rsid w:val="0D8639FC"/>
    <w:rsid w:val="0D86D097"/>
    <w:rsid w:val="0D872D9B"/>
    <w:rsid w:val="0D87C179"/>
    <w:rsid w:val="0D87C2B8"/>
    <w:rsid w:val="0D87C513"/>
    <w:rsid w:val="0D88413E"/>
    <w:rsid w:val="0D884B82"/>
    <w:rsid w:val="0D8860D5"/>
    <w:rsid w:val="0D889C31"/>
    <w:rsid w:val="0D88B0AF"/>
    <w:rsid w:val="0D88F338"/>
    <w:rsid w:val="0D8900A3"/>
    <w:rsid w:val="0D89B4ED"/>
    <w:rsid w:val="0D8A6CF9"/>
    <w:rsid w:val="0D8AAF1E"/>
    <w:rsid w:val="0D8ABF9D"/>
    <w:rsid w:val="0D8AC1B8"/>
    <w:rsid w:val="0D8ADC02"/>
    <w:rsid w:val="0D8ADF5B"/>
    <w:rsid w:val="0D8AF7A9"/>
    <w:rsid w:val="0D8AF90F"/>
    <w:rsid w:val="0D8AF9A7"/>
    <w:rsid w:val="0D8B50D2"/>
    <w:rsid w:val="0D8B8212"/>
    <w:rsid w:val="0D8B945F"/>
    <w:rsid w:val="0D8BB778"/>
    <w:rsid w:val="0D8BC063"/>
    <w:rsid w:val="0D8BCE1B"/>
    <w:rsid w:val="0D8BEF2D"/>
    <w:rsid w:val="0D8C346C"/>
    <w:rsid w:val="0D8D185F"/>
    <w:rsid w:val="0D8D6891"/>
    <w:rsid w:val="0D8DA1D5"/>
    <w:rsid w:val="0D8DD7DE"/>
    <w:rsid w:val="0D8E7532"/>
    <w:rsid w:val="0D8E86EC"/>
    <w:rsid w:val="0D8EA0C7"/>
    <w:rsid w:val="0D8EC4D3"/>
    <w:rsid w:val="0D8EEFBF"/>
    <w:rsid w:val="0D8F275C"/>
    <w:rsid w:val="0D8F5897"/>
    <w:rsid w:val="0D8FE325"/>
    <w:rsid w:val="0D8FEAA1"/>
    <w:rsid w:val="0D9002C7"/>
    <w:rsid w:val="0D9029F2"/>
    <w:rsid w:val="0D904BD5"/>
    <w:rsid w:val="0D904F4E"/>
    <w:rsid w:val="0D9060A7"/>
    <w:rsid w:val="0D90AD5C"/>
    <w:rsid w:val="0D90BBA4"/>
    <w:rsid w:val="0D911378"/>
    <w:rsid w:val="0D9134AB"/>
    <w:rsid w:val="0D913761"/>
    <w:rsid w:val="0D916168"/>
    <w:rsid w:val="0D9172C4"/>
    <w:rsid w:val="0D91890B"/>
    <w:rsid w:val="0D926415"/>
    <w:rsid w:val="0D930E35"/>
    <w:rsid w:val="0D93208E"/>
    <w:rsid w:val="0D933E07"/>
    <w:rsid w:val="0D9374FE"/>
    <w:rsid w:val="0D9385EE"/>
    <w:rsid w:val="0D93A2B6"/>
    <w:rsid w:val="0D93E6A4"/>
    <w:rsid w:val="0D93EAF7"/>
    <w:rsid w:val="0D9400C9"/>
    <w:rsid w:val="0D947286"/>
    <w:rsid w:val="0D949ED8"/>
    <w:rsid w:val="0D94DCB5"/>
    <w:rsid w:val="0D9511AD"/>
    <w:rsid w:val="0D953054"/>
    <w:rsid w:val="0D955679"/>
    <w:rsid w:val="0D9569B7"/>
    <w:rsid w:val="0D95BC2B"/>
    <w:rsid w:val="0D962328"/>
    <w:rsid w:val="0D962527"/>
    <w:rsid w:val="0D964029"/>
    <w:rsid w:val="0D96437D"/>
    <w:rsid w:val="0D9650E6"/>
    <w:rsid w:val="0D9651A0"/>
    <w:rsid w:val="0D9654D9"/>
    <w:rsid w:val="0D97820C"/>
    <w:rsid w:val="0D978634"/>
    <w:rsid w:val="0D97887D"/>
    <w:rsid w:val="0D97E7BB"/>
    <w:rsid w:val="0D9827E9"/>
    <w:rsid w:val="0D985CE4"/>
    <w:rsid w:val="0D98A76B"/>
    <w:rsid w:val="0D98B859"/>
    <w:rsid w:val="0D98BB28"/>
    <w:rsid w:val="0D98DEB8"/>
    <w:rsid w:val="0D991AD4"/>
    <w:rsid w:val="0D992ECF"/>
    <w:rsid w:val="0D99E5F1"/>
    <w:rsid w:val="0D9A621B"/>
    <w:rsid w:val="0D9A6AB1"/>
    <w:rsid w:val="0D9AA0CE"/>
    <w:rsid w:val="0D9ACD00"/>
    <w:rsid w:val="0D9AFFC4"/>
    <w:rsid w:val="0D9B1DE5"/>
    <w:rsid w:val="0D9B4393"/>
    <w:rsid w:val="0D9B5A31"/>
    <w:rsid w:val="0D9B9C29"/>
    <w:rsid w:val="0D9C5867"/>
    <w:rsid w:val="0D9CA2F2"/>
    <w:rsid w:val="0D9CEB17"/>
    <w:rsid w:val="0D9CF066"/>
    <w:rsid w:val="0D9CFA82"/>
    <w:rsid w:val="0D9D3A71"/>
    <w:rsid w:val="0D9D3F98"/>
    <w:rsid w:val="0D9D837B"/>
    <w:rsid w:val="0D9D83EE"/>
    <w:rsid w:val="0D9D95DA"/>
    <w:rsid w:val="0D9D9FBB"/>
    <w:rsid w:val="0D9DFCFC"/>
    <w:rsid w:val="0D9E12B3"/>
    <w:rsid w:val="0D9E1A64"/>
    <w:rsid w:val="0D9E1F32"/>
    <w:rsid w:val="0D9E395B"/>
    <w:rsid w:val="0D9E549C"/>
    <w:rsid w:val="0D9E6A87"/>
    <w:rsid w:val="0D9E881F"/>
    <w:rsid w:val="0D9E8C8C"/>
    <w:rsid w:val="0D9E979D"/>
    <w:rsid w:val="0D9EDA35"/>
    <w:rsid w:val="0D9EFAD5"/>
    <w:rsid w:val="0D9F2B88"/>
    <w:rsid w:val="0D9F2D00"/>
    <w:rsid w:val="0D9F6043"/>
    <w:rsid w:val="0D9F96FC"/>
    <w:rsid w:val="0D9FE06D"/>
    <w:rsid w:val="0D9FE42C"/>
    <w:rsid w:val="0D9FFAF4"/>
    <w:rsid w:val="0DA0AA2B"/>
    <w:rsid w:val="0DA10042"/>
    <w:rsid w:val="0DA12F68"/>
    <w:rsid w:val="0DA1448F"/>
    <w:rsid w:val="0DA186C3"/>
    <w:rsid w:val="0DA187D0"/>
    <w:rsid w:val="0DA18BDB"/>
    <w:rsid w:val="0DA19181"/>
    <w:rsid w:val="0DA19C1D"/>
    <w:rsid w:val="0DA26E2E"/>
    <w:rsid w:val="0DA29EB7"/>
    <w:rsid w:val="0DA2AAED"/>
    <w:rsid w:val="0DA2B0AF"/>
    <w:rsid w:val="0DA2CEB2"/>
    <w:rsid w:val="0DA2CED5"/>
    <w:rsid w:val="0DA2F4A8"/>
    <w:rsid w:val="0DA35E52"/>
    <w:rsid w:val="0DA3861E"/>
    <w:rsid w:val="0DA4792A"/>
    <w:rsid w:val="0DA4BE60"/>
    <w:rsid w:val="0DA4C0A7"/>
    <w:rsid w:val="0DA4DCC3"/>
    <w:rsid w:val="0DA503DB"/>
    <w:rsid w:val="0DA505F2"/>
    <w:rsid w:val="0DA513F6"/>
    <w:rsid w:val="0DA51536"/>
    <w:rsid w:val="0DA52210"/>
    <w:rsid w:val="0DA52A20"/>
    <w:rsid w:val="0DA53DB3"/>
    <w:rsid w:val="0DA5659D"/>
    <w:rsid w:val="0DA5DB94"/>
    <w:rsid w:val="0DA5E4A3"/>
    <w:rsid w:val="0DA5F4BB"/>
    <w:rsid w:val="0DA5F776"/>
    <w:rsid w:val="0DA5FA5E"/>
    <w:rsid w:val="0DA5FE64"/>
    <w:rsid w:val="0DA61751"/>
    <w:rsid w:val="0DA6ABF2"/>
    <w:rsid w:val="0DA6CDA2"/>
    <w:rsid w:val="0DA702B2"/>
    <w:rsid w:val="0DA773F3"/>
    <w:rsid w:val="0DA789A5"/>
    <w:rsid w:val="0DA7A613"/>
    <w:rsid w:val="0DA7E191"/>
    <w:rsid w:val="0DA818EF"/>
    <w:rsid w:val="0DA8A1C0"/>
    <w:rsid w:val="0DA8D622"/>
    <w:rsid w:val="0DA8E8B1"/>
    <w:rsid w:val="0DA906C3"/>
    <w:rsid w:val="0DA90C9D"/>
    <w:rsid w:val="0DA91016"/>
    <w:rsid w:val="0DA91899"/>
    <w:rsid w:val="0DA9584B"/>
    <w:rsid w:val="0DA96133"/>
    <w:rsid w:val="0DA9A715"/>
    <w:rsid w:val="0DA9A81A"/>
    <w:rsid w:val="0DA9D833"/>
    <w:rsid w:val="0DA9F5A6"/>
    <w:rsid w:val="0DA9F836"/>
    <w:rsid w:val="0DAA14E9"/>
    <w:rsid w:val="0DAA57C7"/>
    <w:rsid w:val="0DAA857C"/>
    <w:rsid w:val="0DAA89A6"/>
    <w:rsid w:val="0DAAB137"/>
    <w:rsid w:val="0DAB0455"/>
    <w:rsid w:val="0DAB1C27"/>
    <w:rsid w:val="0DAB38EF"/>
    <w:rsid w:val="0DAB4512"/>
    <w:rsid w:val="0DABB9DF"/>
    <w:rsid w:val="0DABC44C"/>
    <w:rsid w:val="0DABD16E"/>
    <w:rsid w:val="0DABE575"/>
    <w:rsid w:val="0DAC097C"/>
    <w:rsid w:val="0DAC1572"/>
    <w:rsid w:val="0DAC25BF"/>
    <w:rsid w:val="0DAC3405"/>
    <w:rsid w:val="0DAC682B"/>
    <w:rsid w:val="0DAD1D82"/>
    <w:rsid w:val="0DAD2E23"/>
    <w:rsid w:val="0DADAD4F"/>
    <w:rsid w:val="0DADD20C"/>
    <w:rsid w:val="0DADD673"/>
    <w:rsid w:val="0DAE00F1"/>
    <w:rsid w:val="0DAE0248"/>
    <w:rsid w:val="0DAE17B1"/>
    <w:rsid w:val="0DAE31E8"/>
    <w:rsid w:val="0DAE3631"/>
    <w:rsid w:val="0DAE5ADC"/>
    <w:rsid w:val="0DAE8A58"/>
    <w:rsid w:val="0DAEEAF2"/>
    <w:rsid w:val="0DAF233D"/>
    <w:rsid w:val="0DAF29C3"/>
    <w:rsid w:val="0DAF5644"/>
    <w:rsid w:val="0DAF6B22"/>
    <w:rsid w:val="0DAF79FD"/>
    <w:rsid w:val="0DAF8A47"/>
    <w:rsid w:val="0DAFD502"/>
    <w:rsid w:val="0DB0023A"/>
    <w:rsid w:val="0DB02F3C"/>
    <w:rsid w:val="0DB045F8"/>
    <w:rsid w:val="0DB0774B"/>
    <w:rsid w:val="0DB0DDA4"/>
    <w:rsid w:val="0DB0E7A5"/>
    <w:rsid w:val="0DB0EF41"/>
    <w:rsid w:val="0DB10BAB"/>
    <w:rsid w:val="0DB1290C"/>
    <w:rsid w:val="0DB216D1"/>
    <w:rsid w:val="0DB226D2"/>
    <w:rsid w:val="0DB23190"/>
    <w:rsid w:val="0DB24866"/>
    <w:rsid w:val="0DB299F6"/>
    <w:rsid w:val="0DB2A8C1"/>
    <w:rsid w:val="0DB32967"/>
    <w:rsid w:val="0DB33182"/>
    <w:rsid w:val="0DB36174"/>
    <w:rsid w:val="0DB37458"/>
    <w:rsid w:val="0DB37552"/>
    <w:rsid w:val="0DB41650"/>
    <w:rsid w:val="0DB45E4F"/>
    <w:rsid w:val="0DB57CBE"/>
    <w:rsid w:val="0DB5C9B6"/>
    <w:rsid w:val="0DB5EDC3"/>
    <w:rsid w:val="0DB623E7"/>
    <w:rsid w:val="0DB66DC1"/>
    <w:rsid w:val="0DB680A1"/>
    <w:rsid w:val="0DB688A5"/>
    <w:rsid w:val="0DB6BBCD"/>
    <w:rsid w:val="0DB6BF14"/>
    <w:rsid w:val="0DB6FD9C"/>
    <w:rsid w:val="0DB70799"/>
    <w:rsid w:val="0DB71832"/>
    <w:rsid w:val="0DB7682E"/>
    <w:rsid w:val="0DB7762B"/>
    <w:rsid w:val="0DB77963"/>
    <w:rsid w:val="0DB77E6D"/>
    <w:rsid w:val="0DB789F1"/>
    <w:rsid w:val="0DB7B7BF"/>
    <w:rsid w:val="0DB7BBD3"/>
    <w:rsid w:val="0DB7F67B"/>
    <w:rsid w:val="0DB7FE57"/>
    <w:rsid w:val="0DB80DA7"/>
    <w:rsid w:val="0DB86E63"/>
    <w:rsid w:val="0DB88E3E"/>
    <w:rsid w:val="0DB97020"/>
    <w:rsid w:val="0DB97958"/>
    <w:rsid w:val="0DB97AE6"/>
    <w:rsid w:val="0DB99059"/>
    <w:rsid w:val="0DB9AF8C"/>
    <w:rsid w:val="0DB9C630"/>
    <w:rsid w:val="0DBA26D2"/>
    <w:rsid w:val="0DBA331E"/>
    <w:rsid w:val="0DBA5723"/>
    <w:rsid w:val="0DBA91B8"/>
    <w:rsid w:val="0DBB0010"/>
    <w:rsid w:val="0DBB0540"/>
    <w:rsid w:val="0DBB0BF1"/>
    <w:rsid w:val="0DBB3282"/>
    <w:rsid w:val="0DBB34EA"/>
    <w:rsid w:val="0DBB59D7"/>
    <w:rsid w:val="0DBB9832"/>
    <w:rsid w:val="0DBBD48F"/>
    <w:rsid w:val="0DBC0B4D"/>
    <w:rsid w:val="0DBC48EE"/>
    <w:rsid w:val="0DBC6CF9"/>
    <w:rsid w:val="0DBC882C"/>
    <w:rsid w:val="0DBC8D27"/>
    <w:rsid w:val="0DBCB969"/>
    <w:rsid w:val="0DBCBCA2"/>
    <w:rsid w:val="0DBCBF8F"/>
    <w:rsid w:val="0DBE1719"/>
    <w:rsid w:val="0DBEC7B1"/>
    <w:rsid w:val="0DBEEA70"/>
    <w:rsid w:val="0DBEF295"/>
    <w:rsid w:val="0DBF0C59"/>
    <w:rsid w:val="0DBF5F7E"/>
    <w:rsid w:val="0DBFA8D5"/>
    <w:rsid w:val="0DBFCCEB"/>
    <w:rsid w:val="0DC094C6"/>
    <w:rsid w:val="0DC0A2D9"/>
    <w:rsid w:val="0DC0AE95"/>
    <w:rsid w:val="0DC0E73E"/>
    <w:rsid w:val="0DC10270"/>
    <w:rsid w:val="0DC142EB"/>
    <w:rsid w:val="0DC15705"/>
    <w:rsid w:val="0DC16379"/>
    <w:rsid w:val="0DC172AD"/>
    <w:rsid w:val="0DC19B0B"/>
    <w:rsid w:val="0DC19DC4"/>
    <w:rsid w:val="0DC1ADF8"/>
    <w:rsid w:val="0DC1CFC8"/>
    <w:rsid w:val="0DC1F44C"/>
    <w:rsid w:val="0DC20381"/>
    <w:rsid w:val="0DC26472"/>
    <w:rsid w:val="0DC27B3C"/>
    <w:rsid w:val="0DC27F47"/>
    <w:rsid w:val="0DC2B4A2"/>
    <w:rsid w:val="0DC30F06"/>
    <w:rsid w:val="0DC31165"/>
    <w:rsid w:val="0DC3265D"/>
    <w:rsid w:val="0DC338A0"/>
    <w:rsid w:val="0DC338CD"/>
    <w:rsid w:val="0DC361F5"/>
    <w:rsid w:val="0DC40DB4"/>
    <w:rsid w:val="0DC42324"/>
    <w:rsid w:val="0DC45DCA"/>
    <w:rsid w:val="0DC4825F"/>
    <w:rsid w:val="0DC4B0B7"/>
    <w:rsid w:val="0DC4BC14"/>
    <w:rsid w:val="0DC4BCDC"/>
    <w:rsid w:val="0DC50398"/>
    <w:rsid w:val="0DC55F98"/>
    <w:rsid w:val="0DC56045"/>
    <w:rsid w:val="0DC587A1"/>
    <w:rsid w:val="0DC58971"/>
    <w:rsid w:val="0DC5BBD0"/>
    <w:rsid w:val="0DC5D211"/>
    <w:rsid w:val="0DC5EE96"/>
    <w:rsid w:val="0DC686C0"/>
    <w:rsid w:val="0DC68A18"/>
    <w:rsid w:val="0DC6DAA0"/>
    <w:rsid w:val="0DC7461B"/>
    <w:rsid w:val="0DC748CD"/>
    <w:rsid w:val="0DC760FA"/>
    <w:rsid w:val="0DC769EB"/>
    <w:rsid w:val="0DC7B3E4"/>
    <w:rsid w:val="0DC81158"/>
    <w:rsid w:val="0DC8224C"/>
    <w:rsid w:val="0DC847D8"/>
    <w:rsid w:val="0DC86924"/>
    <w:rsid w:val="0DC87F93"/>
    <w:rsid w:val="0DC8BA03"/>
    <w:rsid w:val="0DC8C4DA"/>
    <w:rsid w:val="0DC94966"/>
    <w:rsid w:val="0DC99AB0"/>
    <w:rsid w:val="0DC9B4EB"/>
    <w:rsid w:val="0DC9BAA3"/>
    <w:rsid w:val="0DC9DEF0"/>
    <w:rsid w:val="0DC9E7FB"/>
    <w:rsid w:val="0DC9F303"/>
    <w:rsid w:val="0DCA050C"/>
    <w:rsid w:val="0DCA1162"/>
    <w:rsid w:val="0DCA255C"/>
    <w:rsid w:val="0DCA2654"/>
    <w:rsid w:val="0DCA6B4C"/>
    <w:rsid w:val="0DCB3032"/>
    <w:rsid w:val="0DCB36D7"/>
    <w:rsid w:val="0DCB9C91"/>
    <w:rsid w:val="0DCBB66D"/>
    <w:rsid w:val="0DCC0CD1"/>
    <w:rsid w:val="0DCC1341"/>
    <w:rsid w:val="0DCC2AF5"/>
    <w:rsid w:val="0DCCB670"/>
    <w:rsid w:val="0DCCCCD2"/>
    <w:rsid w:val="0DCCECD2"/>
    <w:rsid w:val="0DCD4AFE"/>
    <w:rsid w:val="0DCD53C2"/>
    <w:rsid w:val="0DCD6D0D"/>
    <w:rsid w:val="0DCDCDF1"/>
    <w:rsid w:val="0DCDFB0F"/>
    <w:rsid w:val="0DCE220D"/>
    <w:rsid w:val="0DCE315D"/>
    <w:rsid w:val="0DCEF375"/>
    <w:rsid w:val="0DCF0E0F"/>
    <w:rsid w:val="0DCF350C"/>
    <w:rsid w:val="0DCF6A13"/>
    <w:rsid w:val="0DCF9740"/>
    <w:rsid w:val="0DCFB48D"/>
    <w:rsid w:val="0DCFC0E9"/>
    <w:rsid w:val="0DCFD231"/>
    <w:rsid w:val="0DD07B5D"/>
    <w:rsid w:val="0DD09188"/>
    <w:rsid w:val="0DD09F7F"/>
    <w:rsid w:val="0DD0A0B8"/>
    <w:rsid w:val="0DD0AB54"/>
    <w:rsid w:val="0DD0F76D"/>
    <w:rsid w:val="0DD1679D"/>
    <w:rsid w:val="0DD19FDD"/>
    <w:rsid w:val="0DD1A4C6"/>
    <w:rsid w:val="0DD1C8D4"/>
    <w:rsid w:val="0DD1EF6C"/>
    <w:rsid w:val="0DD20CC2"/>
    <w:rsid w:val="0DD23D87"/>
    <w:rsid w:val="0DD2654F"/>
    <w:rsid w:val="0DD26838"/>
    <w:rsid w:val="0DD2ABA6"/>
    <w:rsid w:val="0DD2D94B"/>
    <w:rsid w:val="0DD2DC38"/>
    <w:rsid w:val="0DD2FD65"/>
    <w:rsid w:val="0DD30B0A"/>
    <w:rsid w:val="0DD326BD"/>
    <w:rsid w:val="0DD34004"/>
    <w:rsid w:val="0DD37309"/>
    <w:rsid w:val="0DD397B4"/>
    <w:rsid w:val="0DD3BBCF"/>
    <w:rsid w:val="0DD46457"/>
    <w:rsid w:val="0DD46CB9"/>
    <w:rsid w:val="0DD512B9"/>
    <w:rsid w:val="0DD5BDBC"/>
    <w:rsid w:val="0DD61267"/>
    <w:rsid w:val="0DD61B64"/>
    <w:rsid w:val="0DD65771"/>
    <w:rsid w:val="0DD674B1"/>
    <w:rsid w:val="0DD6AFCC"/>
    <w:rsid w:val="0DD6CA17"/>
    <w:rsid w:val="0DD73758"/>
    <w:rsid w:val="0DD76008"/>
    <w:rsid w:val="0DD7DC63"/>
    <w:rsid w:val="0DD7FB1E"/>
    <w:rsid w:val="0DD83A11"/>
    <w:rsid w:val="0DD83A93"/>
    <w:rsid w:val="0DD883EF"/>
    <w:rsid w:val="0DD8CBF7"/>
    <w:rsid w:val="0DD8D287"/>
    <w:rsid w:val="0DD91B80"/>
    <w:rsid w:val="0DD9BE96"/>
    <w:rsid w:val="0DD9C592"/>
    <w:rsid w:val="0DD9EE73"/>
    <w:rsid w:val="0DD9EFC3"/>
    <w:rsid w:val="0DD9F5E5"/>
    <w:rsid w:val="0DD9F93A"/>
    <w:rsid w:val="0DDA3DB8"/>
    <w:rsid w:val="0DDA52F9"/>
    <w:rsid w:val="0DDA7EF5"/>
    <w:rsid w:val="0DDAA355"/>
    <w:rsid w:val="0DDB75CD"/>
    <w:rsid w:val="0DDB76A6"/>
    <w:rsid w:val="0DDBB646"/>
    <w:rsid w:val="0DDBE129"/>
    <w:rsid w:val="0DDC0318"/>
    <w:rsid w:val="0DDCD152"/>
    <w:rsid w:val="0DDCDFE1"/>
    <w:rsid w:val="0DDD1F2A"/>
    <w:rsid w:val="0DDD8479"/>
    <w:rsid w:val="0DDD9FE0"/>
    <w:rsid w:val="0DDDA1B3"/>
    <w:rsid w:val="0DDDEAA8"/>
    <w:rsid w:val="0DDE5034"/>
    <w:rsid w:val="0DDE5FDB"/>
    <w:rsid w:val="0DDE7792"/>
    <w:rsid w:val="0DDE8925"/>
    <w:rsid w:val="0DDEA607"/>
    <w:rsid w:val="0DDEB616"/>
    <w:rsid w:val="0DDECE71"/>
    <w:rsid w:val="0DDEDB84"/>
    <w:rsid w:val="0DDEF298"/>
    <w:rsid w:val="0DDF9542"/>
    <w:rsid w:val="0DE0E961"/>
    <w:rsid w:val="0DE0F971"/>
    <w:rsid w:val="0DE14648"/>
    <w:rsid w:val="0DE15035"/>
    <w:rsid w:val="0DE1BFB0"/>
    <w:rsid w:val="0DE1E7B1"/>
    <w:rsid w:val="0DE22CAB"/>
    <w:rsid w:val="0DE258A9"/>
    <w:rsid w:val="0DE26392"/>
    <w:rsid w:val="0DE33231"/>
    <w:rsid w:val="0DE36CC0"/>
    <w:rsid w:val="0DE374E5"/>
    <w:rsid w:val="0DE3AC28"/>
    <w:rsid w:val="0DE3EE01"/>
    <w:rsid w:val="0DE3F706"/>
    <w:rsid w:val="0DE421C8"/>
    <w:rsid w:val="0DE42EED"/>
    <w:rsid w:val="0DE44130"/>
    <w:rsid w:val="0DE505CD"/>
    <w:rsid w:val="0DE61430"/>
    <w:rsid w:val="0DE654E0"/>
    <w:rsid w:val="0DE65C51"/>
    <w:rsid w:val="0DE6D82C"/>
    <w:rsid w:val="0DE6F2E3"/>
    <w:rsid w:val="0DE71360"/>
    <w:rsid w:val="0DE77361"/>
    <w:rsid w:val="0DE7E4C5"/>
    <w:rsid w:val="0DE80137"/>
    <w:rsid w:val="0DE81DA4"/>
    <w:rsid w:val="0DE8900B"/>
    <w:rsid w:val="0DE8DDE2"/>
    <w:rsid w:val="0DE91CE4"/>
    <w:rsid w:val="0DE97763"/>
    <w:rsid w:val="0DE99880"/>
    <w:rsid w:val="0DE9C206"/>
    <w:rsid w:val="0DEA1181"/>
    <w:rsid w:val="0DEA71F9"/>
    <w:rsid w:val="0DEA764E"/>
    <w:rsid w:val="0DEA7E87"/>
    <w:rsid w:val="0DEA7F48"/>
    <w:rsid w:val="0DEA9C08"/>
    <w:rsid w:val="0DEAE0BE"/>
    <w:rsid w:val="0DEB0DB1"/>
    <w:rsid w:val="0DEB23EE"/>
    <w:rsid w:val="0DEB2E3E"/>
    <w:rsid w:val="0DEB4A9A"/>
    <w:rsid w:val="0DEB6798"/>
    <w:rsid w:val="0DEB95C0"/>
    <w:rsid w:val="0DEBB581"/>
    <w:rsid w:val="0DEBD610"/>
    <w:rsid w:val="0DEC04D4"/>
    <w:rsid w:val="0DEC21BE"/>
    <w:rsid w:val="0DEC95D7"/>
    <w:rsid w:val="0DECBAC1"/>
    <w:rsid w:val="0DECFBC3"/>
    <w:rsid w:val="0DED9367"/>
    <w:rsid w:val="0DEE2C09"/>
    <w:rsid w:val="0DEEE92F"/>
    <w:rsid w:val="0DEF08CC"/>
    <w:rsid w:val="0DEF40AB"/>
    <w:rsid w:val="0DEF8BBB"/>
    <w:rsid w:val="0DEFA1EA"/>
    <w:rsid w:val="0DEFAEA7"/>
    <w:rsid w:val="0DF0081A"/>
    <w:rsid w:val="0DF0130D"/>
    <w:rsid w:val="0DF0743C"/>
    <w:rsid w:val="0DF0A6C4"/>
    <w:rsid w:val="0DF15078"/>
    <w:rsid w:val="0DF1BFA7"/>
    <w:rsid w:val="0DF1F598"/>
    <w:rsid w:val="0DF22469"/>
    <w:rsid w:val="0DF25E2E"/>
    <w:rsid w:val="0DF2B9DF"/>
    <w:rsid w:val="0DF36748"/>
    <w:rsid w:val="0DF3A894"/>
    <w:rsid w:val="0DF3CEDC"/>
    <w:rsid w:val="0DF3D27E"/>
    <w:rsid w:val="0DF3D5B2"/>
    <w:rsid w:val="0DF3FA53"/>
    <w:rsid w:val="0DF4787C"/>
    <w:rsid w:val="0DF4B81B"/>
    <w:rsid w:val="0DF4BA75"/>
    <w:rsid w:val="0DF4C38E"/>
    <w:rsid w:val="0DF5049A"/>
    <w:rsid w:val="0DF527F7"/>
    <w:rsid w:val="0DF5434C"/>
    <w:rsid w:val="0DF5582F"/>
    <w:rsid w:val="0DF56A80"/>
    <w:rsid w:val="0DF5B321"/>
    <w:rsid w:val="0DF5C6DA"/>
    <w:rsid w:val="0DF5E531"/>
    <w:rsid w:val="0DF5F1FE"/>
    <w:rsid w:val="0DF62DDC"/>
    <w:rsid w:val="0DF63EEC"/>
    <w:rsid w:val="0DF66CE3"/>
    <w:rsid w:val="0DF68138"/>
    <w:rsid w:val="0DF68C32"/>
    <w:rsid w:val="0DF6A684"/>
    <w:rsid w:val="0DF73D45"/>
    <w:rsid w:val="0DF76782"/>
    <w:rsid w:val="0DF795F7"/>
    <w:rsid w:val="0DF7AB43"/>
    <w:rsid w:val="0DF7B67F"/>
    <w:rsid w:val="0DF7D9E9"/>
    <w:rsid w:val="0DF7E681"/>
    <w:rsid w:val="0DF7E6D6"/>
    <w:rsid w:val="0DF8A75B"/>
    <w:rsid w:val="0DF90F4D"/>
    <w:rsid w:val="0DF921EC"/>
    <w:rsid w:val="0DF96894"/>
    <w:rsid w:val="0DF974BE"/>
    <w:rsid w:val="0DF99F68"/>
    <w:rsid w:val="0DF9C840"/>
    <w:rsid w:val="0DF9D3AF"/>
    <w:rsid w:val="0DFA6CD4"/>
    <w:rsid w:val="0DFA70DB"/>
    <w:rsid w:val="0DFB5648"/>
    <w:rsid w:val="0DFB644B"/>
    <w:rsid w:val="0DFB70CF"/>
    <w:rsid w:val="0DFB7BDC"/>
    <w:rsid w:val="0DFB9B4A"/>
    <w:rsid w:val="0DFBAE6E"/>
    <w:rsid w:val="0DFBC20C"/>
    <w:rsid w:val="0DFBE5A7"/>
    <w:rsid w:val="0DFBECF2"/>
    <w:rsid w:val="0DFCF4EF"/>
    <w:rsid w:val="0DFD521C"/>
    <w:rsid w:val="0DFDAD46"/>
    <w:rsid w:val="0DFDCC9C"/>
    <w:rsid w:val="0DFDCD3A"/>
    <w:rsid w:val="0DFE40B0"/>
    <w:rsid w:val="0DFE8A74"/>
    <w:rsid w:val="0DFEB8A2"/>
    <w:rsid w:val="0DFECD70"/>
    <w:rsid w:val="0DFFA6B7"/>
    <w:rsid w:val="0DFFF0E6"/>
    <w:rsid w:val="0E004436"/>
    <w:rsid w:val="0E00D3F2"/>
    <w:rsid w:val="0E010330"/>
    <w:rsid w:val="0E011920"/>
    <w:rsid w:val="0E011D27"/>
    <w:rsid w:val="0E01299A"/>
    <w:rsid w:val="0E01597F"/>
    <w:rsid w:val="0E0187FE"/>
    <w:rsid w:val="0E0187FF"/>
    <w:rsid w:val="0E019E50"/>
    <w:rsid w:val="0E01D967"/>
    <w:rsid w:val="0E01E278"/>
    <w:rsid w:val="0E021466"/>
    <w:rsid w:val="0E021CFC"/>
    <w:rsid w:val="0E024289"/>
    <w:rsid w:val="0E026873"/>
    <w:rsid w:val="0E0269F6"/>
    <w:rsid w:val="0E027D16"/>
    <w:rsid w:val="0E028FF6"/>
    <w:rsid w:val="0E02CFEA"/>
    <w:rsid w:val="0E02F68F"/>
    <w:rsid w:val="0E02FC13"/>
    <w:rsid w:val="0E02FF55"/>
    <w:rsid w:val="0E031C22"/>
    <w:rsid w:val="0E034156"/>
    <w:rsid w:val="0E034A42"/>
    <w:rsid w:val="0E03B074"/>
    <w:rsid w:val="0E03B4C7"/>
    <w:rsid w:val="0E03DE0C"/>
    <w:rsid w:val="0E03E2D2"/>
    <w:rsid w:val="0E03E3F1"/>
    <w:rsid w:val="0E050982"/>
    <w:rsid w:val="0E0514CF"/>
    <w:rsid w:val="0E052C2D"/>
    <w:rsid w:val="0E054C08"/>
    <w:rsid w:val="0E05DDA1"/>
    <w:rsid w:val="0E0600AF"/>
    <w:rsid w:val="0E060A77"/>
    <w:rsid w:val="0E062E68"/>
    <w:rsid w:val="0E063103"/>
    <w:rsid w:val="0E064996"/>
    <w:rsid w:val="0E06D152"/>
    <w:rsid w:val="0E06D664"/>
    <w:rsid w:val="0E070386"/>
    <w:rsid w:val="0E076657"/>
    <w:rsid w:val="0E0775BF"/>
    <w:rsid w:val="0E07A9A7"/>
    <w:rsid w:val="0E080C3E"/>
    <w:rsid w:val="0E088E29"/>
    <w:rsid w:val="0E08A20E"/>
    <w:rsid w:val="0E08C6C4"/>
    <w:rsid w:val="0E094514"/>
    <w:rsid w:val="0E094BD4"/>
    <w:rsid w:val="0E097F5F"/>
    <w:rsid w:val="0E09CF26"/>
    <w:rsid w:val="0E0A192E"/>
    <w:rsid w:val="0E0A3D04"/>
    <w:rsid w:val="0E0AE144"/>
    <w:rsid w:val="0E0AF7E8"/>
    <w:rsid w:val="0E0B670D"/>
    <w:rsid w:val="0E0B924B"/>
    <w:rsid w:val="0E0C03E2"/>
    <w:rsid w:val="0E0C4E44"/>
    <w:rsid w:val="0E0C57E6"/>
    <w:rsid w:val="0E0C757B"/>
    <w:rsid w:val="0E0CC3E5"/>
    <w:rsid w:val="0E0CC7CF"/>
    <w:rsid w:val="0E0CCF17"/>
    <w:rsid w:val="0E0D8248"/>
    <w:rsid w:val="0E0D8440"/>
    <w:rsid w:val="0E0DB797"/>
    <w:rsid w:val="0E0DD656"/>
    <w:rsid w:val="0E0EB81D"/>
    <w:rsid w:val="0E0F2BDA"/>
    <w:rsid w:val="0E0F58B3"/>
    <w:rsid w:val="0E0F88AB"/>
    <w:rsid w:val="0E0F9EC0"/>
    <w:rsid w:val="0E0FADE0"/>
    <w:rsid w:val="0E0FC7D8"/>
    <w:rsid w:val="0E0FD823"/>
    <w:rsid w:val="0E0FE7EA"/>
    <w:rsid w:val="0E0FF322"/>
    <w:rsid w:val="0E102D56"/>
    <w:rsid w:val="0E10635E"/>
    <w:rsid w:val="0E10A083"/>
    <w:rsid w:val="0E10A3B8"/>
    <w:rsid w:val="0E10B14C"/>
    <w:rsid w:val="0E10DFEA"/>
    <w:rsid w:val="0E118477"/>
    <w:rsid w:val="0E119FCD"/>
    <w:rsid w:val="0E11A9CE"/>
    <w:rsid w:val="0E11D44C"/>
    <w:rsid w:val="0E1261FA"/>
    <w:rsid w:val="0E1272CE"/>
    <w:rsid w:val="0E1274C5"/>
    <w:rsid w:val="0E129898"/>
    <w:rsid w:val="0E12B45C"/>
    <w:rsid w:val="0E12D626"/>
    <w:rsid w:val="0E12E516"/>
    <w:rsid w:val="0E134355"/>
    <w:rsid w:val="0E134AD0"/>
    <w:rsid w:val="0E139DE0"/>
    <w:rsid w:val="0E13BE90"/>
    <w:rsid w:val="0E14105E"/>
    <w:rsid w:val="0E142007"/>
    <w:rsid w:val="0E1431C8"/>
    <w:rsid w:val="0E1436C7"/>
    <w:rsid w:val="0E1465CB"/>
    <w:rsid w:val="0E150172"/>
    <w:rsid w:val="0E150646"/>
    <w:rsid w:val="0E1514A1"/>
    <w:rsid w:val="0E1529EF"/>
    <w:rsid w:val="0E153508"/>
    <w:rsid w:val="0E156D4C"/>
    <w:rsid w:val="0E15E1D3"/>
    <w:rsid w:val="0E15F661"/>
    <w:rsid w:val="0E160E16"/>
    <w:rsid w:val="0E160FD2"/>
    <w:rsid w:val="0E16428E"/>
    <w:rsid w:val="0E16455F"/>
    <w:rsid w:val="0E166B09"/>
    <w:rsid w:val="0E167A0D"/>
    <w:rsid w:val="0E170ABD"/>
    <w:rsid w:val="0E1727C1"/>
    <w:rsid w:val="0E17A2D1"/>
    <w:rsid w:val="0E181D4C"/>
    <w:rsid w:val="0E18718F"/>
    <w:rsid w:val="0E18734F"/>
    <w:rsid w:val="0E18E3CA"/>
    <w:rsid w:val="0E1905EE"/>
    <w:rsid w:val="0E190638"/>
    <w:rsid w:val="0E19563F"/>
    <w:rsid w:val="0E1992B0"/>
    <w:rsid w:val="0E19973D"/>
    <w:rsid w:val="0E1ABF8A"/>
    <w:rsid w:val="0E1AD8BD"/>
    <w:rsid w:val="0E1B27CD"/>
    <w:rsid w:val="0E1B47EB"/>
    <w:rsid w:val="0E1B56AF"/>
    <w:rsid w:val="0E1B9507"/>
    <w:rsid w:val="0E1BB87D"/>
    <w:rsid w:val="0E1BECA9"/>
    <w:rsid w:val="0E1C13A2"/>
    <w:rsid w:val="0E1C1F87"/>
    <w:rsid w:val="0E1C4AE6"/>
    <w:rsid w:val="0E1CC3EB"/>
    <w:rsid w:val="0E1D5C9B"/>
    <w:rsid w:val="0E1DDDBB"/>
    <w:rsid w:val="0E1E28DB"/>
    <w:rsid w:val="0E1EA7F6"/>
    <w:rsid w:val="0E1EACDD"/>
    <w:rsid w:val="0E1F1986"/>
    <w:rsid w:val="0E1F561C"/>
    <w:rsid w:val="0E1FC473"/>
    <w:rsid w:val="0E1FCC38"/>
    <w:rsid w:val="0E1FFF0F"/>
    <w:rsid w:val="0E1FFFE2"/>
    <w:rsid w:val="0E20427E"/>
    <w:rsid w:val="0E20433A"/>
    <w:rsid w:val="0E20522A"/>
    <w:rsid w:val="0E20675F"/>
    <w:rsid w:val="0E20753E"/>
    <w:rsid w:val="0E2088F9"/>
    <w:rsid w:val="0E20AE2D"/>
    <w:rsid w:val="0E214A84"/>
    <w:rsid w:val="0E2157BA"/>
    <w:rsid w:val="0E21A680"/>
    <w:rsid w:val="0E21B5B6"/>
    <w:rsid w:val="0E21B7A5"/>
    <w:rsid w:val="0E21B998"/>
    <w:rsid w:val="0E2214AF"/>
    <w:rsid w:val="0E222001"/>
    <w:rsid w:val="0E22C619"/>
    <w:rsid w:val="0E22E71E"/>
    <w:rsid w:val="0E23301A"/>
    <w:rsid w:val="0E233B29"/>
    <w:rsid w:val="0E2341D0"/>
    <w:rsid w:val="0E234AA1"/>
    <w:rsid w:val="0E23DE1B"/>
    <w:rsid w:val="0E245BF2"/>
    <w:rsid w:val="0E249353"/>
    <w:rsid w:val="0E249F1B"/>
    <w:rsid w:val="0E24AE8E"/>
    <w:rsid w:val="0E24C766"/>
    <w:rsid w:val="0E24EF68"/>
    <w:rsid w:val="0E25087C"/>
    <w:rsid w:val="0E251817"/>
    <w:rsid w:val="0E253EAD"/>
    <w:rsid w:val="0E25682A"/>
    <w:rsid w:val="0E256DD1"/>
    <w:rsid w:val="0E259A0E"/>
    <w:rsid w:val="0E25A089"/>
    <w:rsid w:val="0E25FC51"/>
    <w:rsid w:val="0E2688BF"/>
    <w:rsid w:val="0E26C7A3"/>
    <w:rsid w:val="0E26D02A"/>
    <w:rsid w:val="0E26DF4E"/>
    <w:rsid w:val="0E26E5C8"/>
    <w:rsid w:val="0E26F4AF"/>
    <w:rsid w:val="0E270006"/>
    <w:rsid w:val="0E270837"/>
    <w:rsid w:val="0E277EC7"/>
    <w:rsid w:val="0E27CB95"/>
    <w:rsid w:val="0E28014D"/>
    <w:rsid w:val="0E283472"/>
    <w:rsid w:val="0E2844D8"/>
    <w:rsid w:val="0E287042"/>
    <w:rsid w:val="0E287840"/>
    <w:rsid w:val="0E289E01"/>
    <w:rsid w:val="0E28E7F1"/>
    <w:rsid w:val="0E28EF67"/>
    <w:rsid w:val="0E29149A"/>
    <w:rsid w:val="0E295ACF"/>
    <w:rsid w:val="0E297BD5"/>
    <w:rsid w:val="0E297C1C"/>
    <w:rsid w:val="0E299C9F"/>
    <w:rsid w:val="0E29A72C"/>
    <w:rsid w:val="0E29B854"/>
    <w:rsid w:val="0E29F98B"/>
    <w:rsid w:val="0E2A09CD"/>
    <w:rsid w:val="0E2A0D64"/>
    <w:rsid w:val="0E2A3780"/>
    <w:rsid w:val="0E2A3CD0"/>
    <w:rsid w:val="0E2A9229"/>
    <w:rsid w:val="0E2AB8FB"/>
    <w:rsid w:val="0E2AE8ED"/>
    <w:rsid w:val="0E2B0555"/>
    <w:rsid w:val="0E2B7386"/>
    <w:rsid w:val="0E2B90C2"/>
    <w:rsid w:val="0E2BA8DE"/>
    <w:rsid w:val="0E2BD367"/>
    <w:rsid w:val="0E2BD8B9"/>
    <w:rsid w:val="0E2BE506"/>
    <w:rsid w:val="0E2C7B46"/>
    <w:rsid w:val="0E2CBA6C"/>
    <w:rsid w:val="0E2CF83E"/>
    <w:rsid w:val="0E2D10C9"/>
    <w:rsid w:val="0E2E49FE"/>
    <w:rsid w:val="0E2E4C50"/>
    <w:rsid w:val="0E2E6928"/>
    <w:rsid w:val="0E2E6A46"/>
    <w:rsid w:val="0E2E6E34"/>
    <w:rsid w:val="0E2E934A"/>
    <w:rsid w:val="0E2EB948"/>
    <w:rsid w:val="0E2ECD07"/>
    <w:rsid w:val="0E2EEB9C"/>
    <w:rsid w:val="0E2F034E"/>
    <w:rsid w:val="0E2F138B"/>
    <w:rsid w:val="0E2F7AF6"/>
    <w:rsid w:val="0E2FAD4C"/>
    <w:rsid w:val="0E2FB6E0"/>
    <w:rsid w:val="0E2FCD4D"/>
    <w:rsid w:val="0E2FFE60"/>
    <w:rsid w:val="0E300DCF"/>
    <w:rsid w:val="0E30222A"/>
    <w:rsid w:val="0E30516F"/>
    <w:rsid w:val="0E30951E"/>
    <w:rsid w:val="0E30FACC"/>
    <w:rsid w:val="0E31A136"/>
    <w:rsid w:val="0E31AD4D"/>
    <w:rsid w:val="0E31B248"/>
    <w:rsid w:val="0E321C66"/>
    <w:rsid w:val="0E327393"/>
    <w:rsid w:val="0E328225"/>
    <w:rsid w:val="0E329168"/>
    <w:rsid w:val="0E32C41A"/>
    <w:rsid w:val="0E32C810"/>
    <w:rsid w:val="0E32F3B2"/>
    <w:rsid w:val="0E331DB3"/>
    <w:rsid w:val="0E332566"/>
    <w:rsid w:val="0E3328D9"/>
    <w:rsid w:val="0E3329F8"/>
    <w:rsid w:val="0E335E33"/>
    <w:rsid w:val="0E33D23D"/>
    <w:rsid w:val="0E33DF1A"/>
    <w:rsid w:val="0E343FB2"/>
    <w:rsid w:val="0E3446D1"/>
    <w:rsid w:val="0E344F14"/>
    <w:rsid w:val="0E344F84"/>
    <w:rsid w:val="0E34AD36"/>
    <w:rsid w:val="0E34AEB1"/>
    <w:rsid w:val="0E34EFFB"/>
    <w:rsid w:val="0E3537C3"/>
    <w:rsid w:val="0E357C59"/>
    <w:rsid w:val="0E359573"/>
    <w:rsid w:val="0E35C03E"/>
    <w:rsid w:val="0E361FBF"/>
    <w:rsid w:val="0E364444"/>
    <w:rsid w:val="0E368CCB"/>
    <w:rsid w:val="0E36F3FF"/>
    <w:rsid w:val="0E3702B2"/>
    <w:rsid w:val="0E375C09"/>
    <w:rsid w:val="0E37A0D8"/>
    <w:rsid w:val="0E37A371"/>
    <w:rsid w:val="0E37D940"/>
    <w:rsid w:val="0E37F239"/>
    <w:rsid w:val="0E382856"/>
    <w:rsid w:val="0E3848B3"/>
    <w:rsid w:val="0E384905"/>
    <w:rsid w:val="0E387A84"/>
    <w:rsid w:val="0E3887C0"/>
    <w:rsid w:val="0E389DEE"/>
    <w:rsid w:val="0E389F80"/>
    <w:rsid w:val="0E3903A5"/>
    <w:rsid w:val="0E3936F8"/>
    <w:rsid w:val="0E396580"/>
    <w:rsid w:val="0E396CCC"/>
    <w:rsid w:val="0E3986AC"/>
    <w:rsid w:val="0E399E40"/>
    <w:rsid w:val="0E39DEC4"/>
    <w:rsid w:val="0E39EA7C"/>
    <w:rsid w:val="0E3A0B5B"/>
    <w:rsid w:val="0E3A0DA1"/>
    <w:rsid w:val="0E3A3155"/>
    <w:rsid w:val="0E3A768D"/>
    <w:rsid w:val="0E3A905B"/>
    <w:rsid w:val="0E3AB30B"/>
    <w:rsid w:val="0E3B1EB4"/>
    <w:rsid w:val="0E3B41F5"/>
    <w:rsid w:val="0E3B49A8"/>
    <w:rsid w:val="0E3B57A3"/>
    <w:rsid w:val="0E3B6669"/>
    <w:rsid w:val="0E3C6197"/>
    <w:rsid w:val="0E3CF5B0"/>
    <w:rsid w:val="0E3D43DE"/>
    <w:rsid w:val="0E3D5424"/>
    <w:rsid w:val="0E3D6C4D"/>
    <w:rsid w:val="0E3D8029"/>
    <w:rsid w:val="0E3D8AA9"/>
    <w:rsid w:val="0E3DA10D"/>
    <w:rsid w:val="0E3DAA63"/>
    <w:rsid w:val="0E3DB1A4"/>
    <w:rsid w:val="0E3DB5EF"/>
    <w:rsid w:val="0E3EDB22"/>
    <w:rsid w:val="0E3F2BBE"/>
    <w:rsid w:val="0E4029C7"/>
    <w:rsid w:val="0E408739"/>
    <w:rsid w:val="0E410AD0"/>
    <w:rsid w:val="0E416ECA"/>
    <w:rsid w:val="0E416FAE"/>
    <w:rsid w:val="0E41D628"/>
    <w:rsid w:val="0E41EB98"/>
    <w:rsid w:val="0E421906"/>
    <w:rsid w:val="0E4228F0"/>
    <w:rsid w:val="0E427370"/>
    <w:rsid w:val="0E428944"/>
    <w:rsid w:val="0E4290F7"/>
    <w:rsid w:val="0E42A07D"/>
    <w:rsid w:val="0E42D3D1"/>
    <w:rsid w:val="0E430C6A"/>
    <w:rsid w:val="0E4360F8"/>
    <w:rsid w:val="0E43C3BE"/>
    <w:rsid w:val="0E43C7A7"/>
    <w:rsid w:val="0E43EE88"/>
    <w:rsid w:val="0E44357E"/>
    <w:rsid w:val="0E4459D8"/>
    <w:rsid w:val="0E44EAD3"/>
    <w:rsid w:val="0E4522B6"/>
    <w:rsid w:val="0E45A8CE"/>
    <w:rsid w:val="0E460523"/>
    <w:rsid w:val="0E460D62"/>
    <w:rsid w:val="0E4641B0"/>
    <w:rsid w:val="0E4699F0"/>
    <w:rsid w:val="0E46ABCC"/>
    <w:rsid w:val="0E46BCE6"/>
    <w:rsid w:val="0E4708B9"/>
    <w:rsid w:val="0E471B0A"/>
    <w:rsid w:val="0E4723B5"/>
    <w:rsid w:val="0E472507"/>
    <w:rsid w:val="0E4727DC"/>
    <w:rsid w:val="0E4759B5"/>
    <w:rsid w:val="0E479C8B"/>
    <w:rsid w:val="0E47B49E"/>
    <w:rsid w:val="0E47E3DE"/>
    <w:rsid w:val="0E4816B8"/>
    <w:rsid w:val="0E4856D1"/>
    <w:rsid w:val="0E486945"/>
    <w:rsid w:val="0E48BB80"/>
    <w:rsid w:val="0E48C80D"/>
    <w:rsid w:val="0E48D0D6"/>
    <w:rsid w:val="0E48FA57"/>
    <w:rsid w:val="0E49339C"/>
    <w:rsid w:val="0E4938EE"/>
    <w:rsid w:val="0E495710"/>
    <w:rsid w:val="0E496A27"/>
    <w:rsid w:val="0E49A577"/>
    <w:rsid w:val="0E49B732"/>
    <w:rsid w:val="0E49D771"/>
    <w:rsid w:val="0E4A2727"/>
    <w:rsid w:val="0E4A53DA"/>
    <w:rsid w:val="0E4A7199"/>
    <w:rsid w:val="0E4A8212"/>
    <w:rsid w:val="0E4ADB62"/>
    <w:rsid w:val="0E4AFE59"/>
    <w:rsid w:val="0E4B55AB"/>
    <w:rsid w:val="0E4B65C8"/>
    <w:rsid w:val="0E4B859B"/>
    <w:rsid w:val="0E4B9438"/>
    <w:rsid w:val="0E4B9E61"/>
    <w:rsid w:val="0E4BA070"/>
    <w:rsid w:val="0E4BC446"/>
    <w:rsid w:val="0E4BD26F"/>
    <w:rsid w:val="0E4C0C13"/>
    <w:rsid w:val="0E4C16C0"/>
    <w:rsid w:val="0E4C4478"/>
    <w:rsid w:val="0E4C4934"/>
    <w:rsid w:val="0E4C5164"/>
    <w:rsid w:val="0E4C8E2B"/>
    <w:rsid w:val="0E4CB88C"/>
    <w:rsid w:val="0E4D2117"/>
    <w:rsid w:val="0E4D2E58"/>
    <w:rsid w:val="0E4D7CB4"/>
    <w:rsid w:val="0E4D9DA5"/>
    <w:rsid w:val="0E4DE9BD"/>
    <w:rsid w:val="0E4E5024"/>
    <w:rsid w:val="0E4E6A4D"/>
    <w:rsid w:val="0E4E6E97"/>
    <w:rsid w:val="0E4EA48B"/>
    <w:rsid w:val="0E4EB83E"/>
    <w:rsid w:val="0E4F06FB"/>
    <w:rsid w:val="0E4F2127"/>
    <w:rsid w:val="0E4F3AEC"/>
    <w:rsid w:val="0E4F5011"/>
    <w:rsid w:val="0E4F5587"/>
    <w:rsid w:val="0E4FC38B"/>
    <w:rsid w:val="0E4FD438"/>
    <w:rsid w:val="0E500BF5"/>
    <w:rsid w:val="0E501447"/>
    <w:rsid w:val="0E5021CB"/>
    <w:rsid w:val="0E5049D8"/>
    <w:rsid w:val="0E5114A6"/>
    <w:rsid w:val="0E51484C"/>
    <w:rsid w:val="0E5169AE"/>
    <w:rsid w:val="0E51A133"/>
    <w:rsid w:val="0E51AFE2"/>
    <w:rsid w:val="0E5210E3"/>
    <w:rsid w:val="0E528BA2"/>
    <w:rsid w:val="0E529680"/>
    <w:rsid w:val="0E529880"/>
    <w:rsid w:val="0E52F724"/>
    <w:rsid w:val="0E538073"/>
    <w:rsid w:val="0E53EA83"/>
    <w:rsid w:val="0E53EB27"/>
    <w:rsid w:val="0E53FB4C"/>
    <w:rsid w:val="0E54A36C"/>
    <w:rsid w:val="0E5511EA"/>
    <w:rsid w:val="0E553B79"/>
    <w:rsid w:val="0E558E53"/>
    <w:rsid w:val="0E5604A2"/>
    <w:rsid w:val="0E560B91"/>
    <w:rsid w:val="0E56E030"/>
    <w:rsid w:val="0E577640"/>
    <w:rsid w:val="0E5780CD"/>
    <w:rsid w:val="0E57CF06"/>
    <w:rsid w:val="0E57E0F8"/>
    <w:rsid w:val="0E581834"/>
    <w:rsid w:val="0E58AC29"/>
    <w:rsid w:val="0E58B016"/>
    <w:rsid w:val="0E58CAA2"/>
    <w:rsid w:val="0E59485F"/>
    <w:rsid w:val="0E596D71"/>
    <w:rsid w:val="0E5A6ACE"/>
    <w:rsid w:val="0E5B37D7"/>
    <w:rsid w:val="0E5B9F12"/>
    <w:rsid w:val="0E5BB24E"/>
    <w:rsid w:val="0E5BB74B"/>
    <w:rsid w:val="0E5BD2D5"/>
    <w:rsid w:val="0E5C0D56"/>
    <w:rsid w:val="0E5C3E9D"/>
    <w:rsid w:val="0E5C588B"/>
    <w:rsid w:val="0E5C9252"/>
    <w:rsid w:val="0E5CA88A"/>
    <w:rsid w:val="0E5CD689"/>
    <w:rsid w:val="0E5D072F"/>
    <w:rsid w:val="0E5D1AC7"/>
    <w:rsid w:val="0E5D3102"/>
    <w:rsid w:val="0E5D3186"/>
    <w:rsid w:val="0E5D3E11"/>
    <w:rsid w:val="0E5D6E20"/>
    <w:rsid w:val="0E5DEA6B"/>
    <w:rsid w:val="0E5E0731"/>
    <w:rsid w:val="0E5E2FEE"/>
    <w:rsid w:val="0E5E3B1D"/>
    <w:rsid w:val="0E5E4E7D"/>
    <w:rsid w:val="0E5E541C"/>
    <w:rsid w:val="0E5E59A8"/>
    <w:rsid w:val="0E5EB069"/>
    <w:rsid w:val="0E5ED513"/>
    <w:rsid w:val="0E5F06FC"/>
    <w:rsid w:val="0E5F11FD"/>
    <w:rsid w:val="0E5F5DFA"/>
    <w:rsid w:val="0E5F6344"/>
    <w:rsid w:val="0E5F8D3A"/>
    <w:rsid w:val="0E5FC029"/>
    <w:rsid w:val="0E608B65"/>
    <w:rsid w:val="0E60E1CA"/>
    <w:rsid w:val="0E611068"/>
    <w:rsid w:val="0E61213B"/>
    <w:rsid w:val="0E612E2B"/>
    <w:rsid w:val="0E6132A5"/>
    <w:rsid w:val="0E616AB6"/>
    <w:rsid w:val="0E616ACB"/>
    <w:rsid w:val="0E61FEBF"/>
    <w:rsid w:val="0E6278D5"/>
    <w:rsid w:val="0E62CA87"/>
    <w:rsid w:val="0E62D089"/>
    <w:rsid w:val="0E62D2D0"/>
    <w:rsid w:val="0E62F570"/>
    <w:rsid w:val="0E633C69"/>
    <w:rsid w:val="0E63F6D1"/>
    <w:rsid w:val="0E641C44"/>
    <w:rsid w:val="0E65364E"/>
    <w:rsid w:val="0E6571AD"/>
    <w:rsid w:val="0E65C9CA"/>
    <w:rsid w:val="0E661902"/>
    <w:rsid w:val="0E663CF8"/>
    <w:rsid w:val="0E66409C"/>
    <w:rsid w:val="0E6671B5"/>
    <w:rsid w:val="0E66E125"/>
    <w:rsid w:val="0E67343A"/>
    <w:rsid w:val="0E675905"/>
    <w:rsid w:val="0E676C97"/>
    <w:rsid w:val="0E678508"/>
    <w:rsid w:val="0E67A551"/>
    <w:rsid w:val="0E67A762"/>
    <w:rsid w:val="0E67F1DA"/>
    <w:rsid w:val="0E67FAC2"/>
    <w:rsid w:val="0E691418"/>
    <w:rsid w:val="0E69E4D2"/>
    <w:rsid w:val="0E69F0F1"/>
    <w:rsid w:val="0E6A03AC"/>
    <w:rsid w:val="0E6A075B"/>
    <w:rsid w:val="0E6A2C13"/>
    <w:rsid w:val="0E6A6C2B"/>
    <w:rsid w:val="0E6A7523"/>
    <w:rsid w:val="0E6A7940"/>
    <w:rsid w:val="0E6A909D"/>
    <w:rsid w:val="0E6A97FE"/>
    <w:rsid w:val="0E6ACC28"/>
    <w:rsid w:val="0E6AD6A5"/>
    <w:rsid w:val="0E6AEA1C"/>
    <w:rsid w:val="0E6B2F86"/>
    <w:rsid w:val="0E6B3099"/>
    <w:rsid w:val="0E6B58FC"/>
    <w:rsid w:val="0E6B6472"/>
    <w:rsid w:val="0E6B9846"/>
    <w:rsid w:val="0E6C57FC"/>
    <w:rsid w:val="0E6C73BC"/>
    <w:rsid w:val="0E6CA667"/>
    <w:rsid w:val="0E6CBEF4"/>
    <w:rsid w:val="0E6D3018"/>
    <w:rsid w:val="0E6D393E"/>
    <w:rsid w:val="0E6D400D"/>
    <w:rsid w:val="0E6D6CFB"/>
    <w:rsid w:val="0E6E24EA"/>
    <w:rsid w:val="0E6E671F"/>
    <w:rsid w:val="0E6E7600"/>
    <w:rsid w:val="0E6E840D"/>
    <w:rsid w:val="0E6E8F2D"/>
    <w:rsid w:val="0E6E919D"/>
    <w:rsid w:val="0E6E922B"/>
    <w:rsid w:val="0E6EC6D1"/>
    <w:rsid w:val="0E6EFFE8"/>
    <w:rsid w:val="0E6F0894"/>
    <w:rsid w:val="0E6F296B"/>
    <w:rsid w:val="0E6F3372"/>
    <w:rsid w:val="0E6F5A4F"/>
    <w:rsid w:val="0E6FB907"/>
    <w:rsid w:val="0E706291"/>
    <w:rsid w:val="0E706388"/>
    <w:rsid w:val="0E70670C"/>
    <w:rsid w:val="0E7177CF"/>
    <w:rsid w:val="0E719C41"/>
    <w:rsid w:val="0E723136"/>
    <w:rsid w:val="0E72451A"/>
    <w:rsid w:val="0E7249A8"/>
    <w:rsid w:val="0E72758E"/>
    <w:rsid w:val="0E72897A"/>
    <w:rsid w:val="0E728D24"/>
    <w:rsid w:val="0E72E0F6"/>
    <w:rsid w:val="0E72E48E"/>
    <w:rsid w:val="0E72F3BB"/>
    <w:rsid w:val="0E736F6B"/>
    <w:rsid w:val="0E738654"/>
    <w:rsid w:val="0E73A578"/>
    <w:rsid w:val="0E73D45B"/>
    <w:rsid w:val="0E73E37C"/>
    <w:rsid w:val="0E73F4EB"/>
    <w:rsid w:val="0E740151"/>
    <w:rsid w:val="0E740BDE"/>
    <w:rsid w:val="0E74706C"/>
    <w:rsid w:val="0E74AC91"/>
    <w:rsid w:val="0E74E56E"/>
    <w:rsid w:val="0E75E24B"/>
    <w:rsid w:val="0E76E700"/>
    <w:rsid w:val="0E773CBC"/>
    <w:rsid w:val="0E77454F"/>
    <w:rsid w:val="0E774C86"/>
    <w:rsid w:val="0E777D49"/>
    <w:rsid w:val="0E777E97"/>
    <w:rsid w:val="0E7781CF"/>
    <w:rsid w:val="0E77B83E"/>
    <w:rsid w:val="0E7804F0"/>
    <w:rsid w:val="0E784EA5"/>
    <w:rsid w:val="0E7866D7"/>
    <w:rsid w:val="0E78A2B5"/>
    <w:rsid w:val="0E78A9EA"/>
    <w:rsid w:val="0E78DF78"/>
    <w:rsid w:val="0E78E20F"/>
    <w:rsid w:val="0E792028"/>
    <w:rsid w:val="0E79C349"/>
    <w:rsid w:val="0E79DB8D"/>
    <w:rsid w:val="0E7A7E5F"/>
    <w:rsid w:val="0E7A8E94"/>
    <w:rsid w:val="0E7B27BB"/>
    <w:rsid w:val="0E7B3140"/>
    <w:rsid w:val="0E7B6417"/>
    <w:rsid w:val="0E7B82CD"/>
    <w:rsid w:val="0E7B9090"/>
    <w:rsid w:val="0E7BB988"/>
    <w:rsid w:val="0E7BFD8A"/>
    <w:rsid w:val="0E7C8A1D"/>
    <w:rsid w:val="0E7CB159"/>
    <w:rsid w:val="0E7D148A"/>
    <w:rsid w:val="0E7D2DB1"/>
    <w:rsid w:val="0E7DCBCC"/>
    <w:rsid w:val="0E7E6B89"/>
    <w:rsid w:val="0E7E6BC0"/>
    <w:rsid w:val="0E7F68AE"/>
    <w:rsid w:val="0E7F7BFB"/>
    <w:rsid w:val="0E7FE01E"/>
    <w:rsid w:val="0E80427A"/>
    <w:rsid w:val="0E80506C"/>
    <w:rsid w:val="0E8059F7"/>
    <w:rsid w:val="0E80D1AC"/>
    <w:rsid w:val="0E80E992"/>
    <w:rsid w:val="0E80F65B"/>
    <w:rsid w:val="0E812000"/>
    <w:rsid w:val="0E81457E"/>
    <w:rsid w:val="0E81459B"/>
    <w:rsid w:val="0E81C408"/>
    <w:rsid w:val="0E81DD13"/>
    <w:rsid w:val="0E81F412"/>
    <w:rsid w:val="0E822B4B"/>
    <w:rsid w:val="0E828AC4"/>
    <w:rsid w:val="0E82997E"/>
    <w:rsid w:val="0E82BE34"/>
    <w:rsid w:val="0E82E4FF"/>
    <w:rsid w:val="0E82E780"/>
    <w:rsid w:val="0E830E7E"/>
    <w:rsid w:val="0E83277B"/>
    <w:rsid w:val="0E833960"/>
    <w:rsid w:val="0E836F21"/>
    <w:rsid w:val="0E837342"/>
    <w:rsid w:val="0E8389C2"/>
    <w:rsid w:val="0E8395B3"/>
    <w:rsid w:val="0E83BCB6"/>
    <w:rsid w:val="0E83E8A5"/>
    <w:rsid w:val="0E83F108"/>
    <w:rsid w:val="0E8428F8"/>
    <w:rsid w:val="0E843E2A"/>
    <w:rsid w:val="0E8470B0"/>
    <w:rsid w:val="0E84B5FF"/>
    <w:rsid w:val="0E854243"/>
    <w:rsid w:val="0E8559E6"/>
    <w:rsid w:val="0E85999A"/>
    <w:rsid w:val="0E864D2D"/>
    <w:rsid w:val="0E864D6D"/>
    <w:rsid w:val="0E86F0A8"/>
    <w:rsid w:val="0E870B87"/>
    <w:rsid w:val="0E870BAF"/>
    <w:rsid w:val="0E872A5F"/>
    <w:rsid w:val="0E8742AB"/>
    <w:rsid w:val="0E875CB0"/>
    <w:rsid w:val="0E875CBD"/>
    <w:rsid w:val="0E878361"/>
    <w:rsid w:val="0E87B37B"/>
    <w:rsid w:val="0E87B5A2"/>
    <w:rsid w:val="0E87E299"/>
    <w:rsid w:val="0E87EE62"/>
    <w:rsid w:val="0E88109A"/>
    <w:rsid w:val="0E8856FB"/>
    <w:rsid w:val="0E88672F"/>
    <w:rsid w:val="0E889645"/>
    <w:rsid w:val="0E889EF1"/>
    <w:rsid w:val="0E88CE9F"/>
    <w:rsid w:val="0E88D20D"/>
    <w:rsid w:val="0E88D806"/>
    <w:rsid w:val="0E88DEFE"/>
    <w:rsid w:val="0E88F06A"/>
    <w:rsid w:val="0E893F8B"/>
    <w:rsid w:val="0E8960ED"/>
    <w:rsid w:val="0E89809A"/>
    <w:rsid w:val="0E8990BB"/>
    <w:rsid w:val="0E89934F"/>
    <w:rsid w:val="0E89BB4C"/>
    <w:rsid w:val="0E89F926"/>
    <w:rsid w:val="0E8A24D7"/>
    <w:rsid w:val="0E8A4A5B"/>
    <w:rsid w:val="0E8AAA4A"/>
    <w:rsid w:val="0E8AFA1D"/>
    <w:rsid w:val="0E8B0B9F"/>
    <w:rsid w:val="0E8B1D40"/>
    <w:rsid w:val="0E8B2739"/>
    <w:rsid w:val="0E8B4A84"/>
    <w:rsid w:val="0E8B976E"/>
    <w:rsid w:val="0E8BD2B2"/>
    <w:rsid w:val="0E8BEBA8"/>
    <w:rsid w:val="0E8C0B8A"/>
    <w:rsid w:val="0E8C1A7C"/>
    <w:rsid w:val="0E8C5A18"/>
    <w:rsid w:val="0E8C66DC"/>
    <w:rsid w:val="0E8CCD08"/>
    <w:rsid w:val="0E8D0431"/>
    <w:rsid w:val="0E8D073E"/>
    <w:rsid w:val="0E8D07C9"/>
    <w:rsid w:val="0E8D38DE"/>
    <w:rsid w:val="0E8D4D19"/>
    <w:rsid w:val="0E8D96A5"/>
    <w:rsid w:val="0E8D9868"/>
    <w:rsid w:val="0E8D98F6"/>
    <w:rsid w:val="0E8DAEC1"/>
    <w:rsid w:val="0E8E4948"/>
    <w:rsid w:val="0E8E4DD6"/>
    <w:rsid w:val="0E8E4E48"/>
    <w:rsid w:val="0E8E7883"/>
    <w:rsid w:val="0E8E9F0D"/>
    <w:rsid w:val="0E8EAA1C"/>
    <w:rsid w:val="0E8F1E79"/>
    <w:rsid w:val="0E8FE363"/>
    <w:rsid w:val="0E8FF591"/>
    <w:rsid w:val="0E900CE3"/>
    <w:rsid w:val="0E904010"/>
    <w:rsid w:val="0E9042CC"/>
    <w:rsid w:val="0E906E26"/>
    <w:rsid w:val="0E9089F5"/>
    <w:rsid w:val="0E90AC40"/>
    <w:rsid w:val="0E90DA89"/>
    <w:rsid w:val="0E90EDB4"/>
    <w:rsid w:val="0E90FD97"/>
    <w:rsid w:val="0E9120EB"/>
    <w:rsid w:val="0E912A54"/>
    <w:rsid w:val="0E913232"/>
    <w:rsid w:val="0E91434C"/>
    <w:rsid w:val="0E916900"/>
    <w:rsid w:val="0E919F34"/>
    <w:rsid w:val="0E923108"/>
    <w:rsid w:val="0E92473B"/>
    <w:rsid w:val="0E9251CF"/>
    <w:rsid w:val="0E926D36"/>
    <w:rsid w:val="0E929974"/>
    <w:rsid w:val="0E92A775"/>
    <w:rsid w:val="0E92C189"/>
    <w:rsid w:val="0E92D596"/>
    <w:rsid w:val="0E92DB98"/>
    <w:rsid w:val="0E92EA81"/>
    <w:rsid w:val="0E930648"/>
    <w:rsid w:val="0E9329F6"/>
    <w:rsid w:val="0E932D2D"/>
    <w:rsid w:val="0E93922C"/>
    <w:rsid w:val="0E942652"/>
    <w:rsid w:val="0E944459"/>
    <w:rsid w:val="0E945BEE"/>
    <w:rsid w:val="0E949C3F"/>
    <w:rsid w:val="0E94A4FF"/>
    <w:rsid w:val="0E94AE19"/>
    <w:rsid w:val="0E9563CC"/>
    <w:rsid w:val="0E956A88"/>
    <w:rsid w:val="0E957CC9"/>
    <w:rsid w:val="0E95D59A"/>
    <w:rsid w:val="0E961A8A"/>
    <w:rsid w:val="0E966852"/>
    <w:rsid w:val="0E9757A1"/>
    <w:rsid w:val="0E97792A"/>
    <w:rsid w:val="0E978772"/>
    <w:rsid w:val="0E9788D4"/>
    <w:rsid w:val="0E97DEE9"/>
    <w:rsid w:val="0E97E0C6"/>
    <w:rsid w:val="0E97E4B9"/>
    <w:rsid w:val="0E97F8AA"/>
    <w:rsid w:val="0E982B39"/>
    <w:rsid w:val="0E988EA1"/>
    <w:rsid w:val="0E989C63"/>
    <w:rsid w:val="0E9906A0"/>
    <w:rsid w:val="0E99101E"/>
    <w:rsid w:val="0E9934F2"/>
    <w:rsid w:val="0E99CD15"/>
    <w:rsid w:val="0E99DDC5"/>
    <w:rsid w:val="0E9A0AB4"/>
    <w:rsid w:val="0E9A1498"/>
    <w:rsid w:val="0E9B595A"/>
    <w:rsid w:val="0E9CA45C"/>
    <w:rsid w:val="0E9CB25C"/>
    <w:rsid w:val="0E9CE1D1"/>
    <w:rsid w:val="0E9CE4D0"/>
    <w:rsid w:val="0E9D015B"/>
    <w:rsid w:val="0E9D5628"/>
    <w:rsid w:val="0E9D92F4"/>
    <w:rsid w:val="0E9DACDC"/>
    <w:rsid w:val="0E9DD73E"/>
    <w:rsid w:val="0E9E0390"/>
    <w:rsid w:val="0E9E52AE"/>
    <w:rsid w:val="0E9E58CC"/>
    <w:rsid w:val="0E9E8B59"/>
    <w:rsid w:val="0E9F09B0"/>
    <w:rsid w:val="0E9F4A86"/>
    <w:rsid w:val="0E9F65E8"/>
    <w:rsid w:val="0E9F995B"/>
    <w:rsid w:val="0EA07C0C"/>
    <w:rsid w:val="0EA0DAED"/>
    <w:rsid w:val="0EA15569"/>
    <w:rsid w:val="0EA169A2"/>
    <w:rsid w:val="0EA1AFE1"/>
    <w:rsid w:val="0EA1B7FF"/>
    <w:rsid w:val="0EA22803"/>
    <w:rsid w:val="0EA24B23"/>
    <w:rsid w:val="0EA29ABC"/>
    <w:rsid w:val="0EA2DD9F"/>
    <w:rsid w:val="0EA2E123"/>
    <w:rsid w:val="0EA2EDE5"/>
    <w:rsid w:val="0EA302EE"/>
    <w:rsid w:val="0EA3252A"/>
    <w:rsid w:val="0EA34C80"/>
    <w:rsid w:val="0EA3A58A"/>
    <w:rsid w:val="0EA3B338"/>
    <w:rsid w:val="0EA3F449"/>
    <w:rsid w:val="0EA424C6"/>
    <w:rsid w:val="0EA4413A"/>
    <w:rsid w:val="0EA4DC2F"/>
    <w:rsid w:val="0EA51796"/>
    <w:rsid w:val="0EA587E0"/>
    <w:rsid w:val="0EA59BFD"/>
    <w:rsid w:val="0EA5AD32"/>
    <w:rsid w:val="0EA5B949"/>
    <w:rsid w:val="0EA5C9C9"/>
    <w:rsid w:val="0EA5E992"/>
    <w:rsid w:val="0EA5F371"/>
    <w:rsid w:val="0EA5F4AD"/>
    <w:rsid w:val="0EA60C3E"/>
    <w:rsid w:val="0EA649AA"/>
    <w:rsid w:val="0EA691C8"/>
    <w:rsid w:val="0EA69618"/>
    <w:rsid w:val="0EA6DE03"/>
    <w:rsid w:val="0EA72629"/>
    <w:rsid w:val="0EA73F75"/>
    <w:rsid w:val="0EA77BB7"/>
    <w:rsid w:val="0EA78663"/>
    <w:rsid w:val="0EA7ADD4"/>
    <w:rsid w:val="0EA80311"/>
    <w:rsid w:val="0EA884E9"/>
    <w:rsid w:val="0EA88537"/>
    <w:rsid w:val="0EA8A7C5"/>
    <w:rsid w:val="0EA8B509"/>
    <w:rsid w:val="0EA8F7FA"/>
    <w:rsid w:val="0EA91ACE"/>
    <w:rsid w:val="0EA95E00"/>
    <w:rsid w:val="0EA9671C"/>
    <w:rsid w:val="0EA99C45"/>
    <w:rsid w:val="0EA9AB89"/>
    <w:rsid w:val="0EA9E6DD"/>
    <w:rsid w:val="0EA9E9D5"/>
    <w:rsid w:val="0EAA0C9E"/>
    <w:rsid w:val="0EAA404F"/>
    <w:rsid w:val="0EAA428E"/>
    <w:rsid w:val="0EAA879B"/>
    <w:rsid w:val="0EAA92AB"/>
    <w:rsid w:val="0EAAA924"/>
    <w:rsid w:val="0EAAB8A5"/>
    <w:rsid w:val="0EAAD60E"/>
    <w:rsid w:val="0EAB1ECA"/>
    <w:rsid w:val="0EAB3C02"/>
    <w:rsid w:val="0EAB4F64"/>
    <w:rsid w:val="0EAB6FA4"/>
    <w:rsid w:val="0EABB9D8"/>
    <w:rsid w:val="0EABBB81"/>
    <w:rsid w:val="0EAC33DD"/>
    <w:rsid w:val="0EAC5B58"/>
    <w:rsid w:val="0EAC6901"/>
    <w:rsid w:val="0EAC8005"/>
    <w:rsid w:val="0EACB464"/>
    <w:rsid w:val="0EACBDCA"/>
    <w:rsid w:val="0EACBF45"/>
    <w:rsid w:val="0EACE2F6"/>
    <w:rsid w:val="0EAD1F9A"/>
    <w:rsid w:val="0EAD2EFF"/>
    <w:rsid w:val="0EAD5645"/>
    <w:rsid w:val="0EAD5A56"/>
    <w:rsid w:val="0EAD5ABA"/>
    <w:rsid w:val="0EAD6F7E"/>
    <w:rsid w:val="0EADAC62"/>
    <w:rsid w:val="0EADEE01"/>
    <w:rsid w:val="0EADF1F4"/>
    <w:rsid w:val="0EAE1BD6"/>
    <w:rsid w:val="0EAE4764"/>
    <w:rsid w:val="0EAE7831"/>
    <w:rsid w:val="0EAE8632"/>
    <w:rsid w:val="0EAFA882"/>
    <w:rsid w:val="0EAFFECB"/>
    <w:rsid w:val="0EB00BC1"/>
    <w:rsid w:val="0EB01EEE"/>
    <w:rsid w:val="0EB068CD"/>
    <w:rsid w:val="0EB0745B"/>
    <w:rsid w:val="0EB09220"/>
    <w:rsid w:val="0EB099C1"/>
    <w:rsid w:val="0EB0BAC6"/>
    <w:rsid w:val="0EB0C98F"/>
    <w:rsid w:val="0EB11210"/>
    <w:rsid w:val="0EB1203C"/>
    <w:rsid w:val="0EB14488"/>
    <w:rsid w:val="0EB1B782"/>
    <w:rsid w:val="0EB1FEBE"/>
    <w:rsid w:val="0EB20939"/>
    <w:rsid w:val="0EB227D8"/>
    <w:rsid w:val="0EB29590"/>
    <w:rsid w:val="0EB2B963"/>
    <w:rsid w:val="0EB2BA0B"/>
    <w:rsid w:val="0EB359BA"/>
    <w:rsid w:val="0EB36638"/>
    <w:rsid w:val="0EB38A3A"/>
    <w:rsid w:val="0EB3CDCD"/>
    <w:rsid w:val="0EB42CB8"/>
    <w:rsid w:val="0EB43D9E"/>
    <w:rsid w:val="0EB47C29"/>
    <w:rsid w:val="0EB492C9"/>
    <w:rsid w:val="0EB492F5"/>
    <w:rsid w:val="0EB4A351"/>
    <w:rsid w:val="0EB4AD8C"/>
    <w:rsid w:val="0EB4B718"/>
    <w:rsid w:val="0EB51F62"/>
    <w:rsid w:val="0EB52061"/>
    <w:rsid w:val="0EB5646F"/>
    <w:rsid w:val="0EB581BC"/>
    <w:rsid w:val="0EB59B43"/>
    <w:rsid w:val="0EB5D5D3"/>
    <w:rsid w:val="0EB5EE98"/>
    <w:rsid w:val="0EB5F8B3"/>
    <w:rsid w:val="0EB60433"/>
    <w:rsid w:val="0EB6189A"/>
    <w:rsid w:val="0EB61EB0"/>
    <w:rsid w:val="0EB641F0"/>
    <w:rsid w:val="0EB69BE7"/>
    <w:rsid w:val="0EB74744"/>
    <w:rsid w:val="0EB79E9B"/>
    <w:rsid w:val="0EB7BE93"/>
    <w:rsid w:val="0EB7C37C"/>
    <w:rsid w:val="0EB7F3F5"/>
    <w:rsid w:val="0EB858EE"/>
    <w:rsid w:val="0EB87147"/>
    <w:rsid w:val="0EB87DCD"/>
    <w:rsid w:val="0EB8A6D2"/>
    <w:rsid w:val="0EB8B731"/>
    <w:rsid w:val="0EB94A3A"/>
    <w:rsid w:val="0EB95DB7"/>
    <w:rsid w:val="0EB98B07"/>
    <w:rsid w:val="0EB9981D"/>
    <w:rsid w:val="0EB9A590"/>
    <w:rsid w:val="0EB9AA42"/>
    <w:rsid w:val="0EB9AF3E"/>
    <w:rsid w:val="0EB9C80C"/>
    <w:rsid w:val="0EB9D548"/>
    <w:rsid w:val="0EBA09CE"/>
    <w:rsid w:val="0EBA5AEE"/>
    <w:rsid w:val="0EBB0236"/>
    <w:rsid w:val="0EBB0FEC"/>
    <w:rsid w:val="0EBB2FCD"/>
    <w:rsid w:val="0EBB7A75"/>
    <w:rsid w:val="0EBB847A"/>
    <w:rsid w:val="0EBB9214"/>
    <w:rsid w:val="0EBBE98D"/>
    <w:rsid w:val="0EBC1FFB"/>
    <w:rsid w:val="0EBC8766"/>
    <w:rsid w:val="0EBCA181"/>
    <w:rsid w:val="0EBCCE4B"/>
    <w:rsid w:val="0EBCDD22"/>
    <w:rsid w:val="0EBD36D7"/>
    <w:rsid w:val="0EBD3A15"/>
    <w:rsid w:val="0EBD4F33"/>
    <w:rsid w:val="0EBD70C8"/>
    <w:rsid w:val="0EBD8F55"/>
    <w:rsid w:val="0EBDC075"/>
    <w:rsid w:val="0EBDF370"/>
    <w:rsid w:val="0EBE0F00"/>
    <w:rsid w:val="0EBE807A"/>
    <w:rsid w:val="0EBEB5D2"/>
    <w:rsid w:val="0EBF5558"/>
    <w:rsid w:val="0EBF5FC9"/>
    <w:rsid w:val="0EBF8646"/>
    <w:rsid w:val="0EBFBACF"/>
    <w:rsid w:val="0EC0711F"/>
    <w:rsid w:val="0EC0D5A0"/>
    <w:rsid w:val="0EC0FAAD"/>
    <w:rsid w:val="0EC0FC49"/>
    <w:rsid w:val="0EC17670"/>
    <w:rsid w:val="0EC1C7C2"/>
    <w:rsid w:val="0EC1E215"/>
    <w:rsid w:val="0EC259AE"/>
    <w:rsid w:val="0EC25AC9"/>
    <w:rsid w:val="0EC2765B"/>
    <w:rsid w:val="0EC29884"/>
    <w:rsid w:val="0EC316A5"/>
    <w:rsid w:val="0EC3635A"/>
    <w:rsid w:val="0EC36AED"/>
    <w:rsid w:val="0EC396B9"/>
    <w:rsid w:val="0EC3BAAF"/>
    <w:rsid w:val="0EC42745"/>
    <w:rsid w:val="0EC42A17"/>
    <w:rsid w:val="0EC45E44"/>
    <w:rsid w:val="0EC4EA3E"/>
    <w:rsid w:val="0EC53DBC"/>
    <w:rsid w:val="0EC57968"/>
    <w:rsid w:val="0EC5D069"/>
    <w:rsid w:val="0EC5D64D"/>
    <w:rsid w:val="0EC5DF9D"/>
    <w:rsid w:val="0EC5EB61"/>
    <w:rsid w:val="0EC66FFE"/>
    <w:rsid w:val="0EC6EB1E"/>
    <w:rsid w:val="0EC7337A"/>
    <w:rsid w:val="0EC75B36"/>
    <w:rsid w:val="0EC7A10A"/>
    <w:rsid w:val="0EC8064A"/>
    <w:rsid w:val="0EC86072"/>
    <w:rsid w:val="0EC8670A"/>
    <w:rsid w:val="0EC899DB"/>
    <w:rsid w:val="0EC93E45"/>
    <w:rsid w:val="0EC99E06"/>
    <w:rsid w:val="0EC9A781"/>
    <w:rsid w:val="0EC9C348"/>
    <w:rsid w:val="0EC9C4E4"/>
    <w:rsid w:val="0EC9EAF4"/>
    <w:rsid w:val="0ECA55F2"/>
    <w:rsid w:val="0ECA67CE"/>
    <w:rsid w:val="0ECAA5D6"/>
    <w:rsid w:val="0ECAD3DC"/>
    <w:rsid w:val="0ECAE278"/>
    <w:rsid w:val="0ECB151D"/>
    <w:rsid w:val="0ECB17AF"/>
    <w:rsid w:val="0ECB2325"/>
    <w:rsid w:val="0ECB54CA"/>
    <w:rsid w:val="0ECB8A2C"/>
    <w:rsid w:val="0ECB98D7"/>
    <w:rsid w:val="0ECC3EE2"/>
    <w:rsid w:val="0ECC50AA"/>
    <w:rsid w:val="0ECC6469"/>
    <w:rsid w:val="0ECC8B39"/>
    <w:rsid w:val="0ECCB0DE"/>
    <w:rsid w:val="0ECD1AA6"/>
    <w:rsid w:val="0ECD5B5E"/>
    <w:rsid w:val="0ECDFA87"/>
    <w:rsid w:val="0ECEF3AB"/>
    <w:rsid w:val="0ECEF416"/>
    <w:rsid w:val="0ECF593C"/>
    <w:rsid w:val="0ECF5F83"/>
    <w:rsid w:val="0ECF81EC"/>
    <w:rsid w:val="0ECFB345"/>
    <w:rsid w:val="0ECFDD73"/>
    <w:rsid w:val="0ED05A4E"/>
    <w:rsid w:val="0ED0A8A0"/>
    <w:rsid w:val="0ED0B8E5"/>
    <w:rsid w:val="0ED0D452"/>
    <w:rsid w:val="0ED0D828"/>
    <w:rsid w:val="0ED101F8"/>
    <w:rsid w:val="0ED16078"/>
    <w:rsid w:val="0ED18FB4"/>
    <w:rsid w:val="0ED1A8E2"/>
    <w:rsid w:val="0ED29135"/>
    <w:rsid w:val="0ED2C4BC"/>
    <w:rsid w:val="0ED2CC92"/>
    <w:rsid w:val="0ED2DE3C"/>
    <w:rsid w:val="0ED2F548"/>
    <w:rsid w:val="0ED32D92"/>
    <w:rsid w:val="0ED33016"/>
    <w:rsid w:val="0ED34D63"/>
    <w:rsid w:val="0ED3A3E2"/>
    <w:rsid w:val="0ED3D2CD"/>
    <w:rsid w:val="0ED3D2D3"/>
    <w:rsid w:val="0ED3E605"/>
    <w:rsid w:val="0ED3FA24"/>
    <w:rsid w:val="0ED41850"/>
    <w:rsid w:val="0ED425F1"/>
    <w:rsid w:val="0ED44AC2"/>
    <w:rsid w:val="0ED458DD"/>
    <w:rsid w:val="0ED46C58"/>
    <w:rsid w:val="0ED477D3"/>
    <w:rsid w:val="0ED4C588"/>
    <w:rsid w:val="0ED4E425"/>
    <w:rsid w:val="0ED526F4"/>
    <w:rsid w:val="0ED5590F"/>
    <w:rsid w:val="0ED56C12"/>
    <w:rsid w:val="0ED577BD"/>
    <w:rsid w:val="0ED5943B"/>
    <w:rsid w:val="0ED6D2AC"/>
    <w:rsid w:val="0ED7167A"/>
    <w:rsid w:val="0ED71D1F"/>
    <w:rsid w:val="0ED798BE"/>
    <w:rsid w:val="0ED7CC5C"/>
    <w:rsid w:val="0ED8C48A"/>
    <w:rsid w:val="0ED9120D"/>
    <w:rsid w:val="0ED932CA"/>
    <w:rsid w:val="0ED934AD"/>
    <w:rsid w:val="0ED9419C"/>
    <w:rsid w:val="0ED97E87"/>
    <w:rsid w:val="0EDA62AB"/>
    <w:rsid w:val="0EDA72F9"/>
    <w:rsid w:val="0EDA8721"/>
    <w:rsid w:val="0EDB596D"/>
    <w:rsid w:val="0EDB66E9"/>
    <w:rsid w:val="0EDC523A"/>
    <w:rsid w:val="0EDCFA71"/>
    <w:rsid w:val="0EDD147C"/>
    <w:rsid w:val="0EDD5355"/>
    <w:rsid w:val="0EDD8041"/>
    <w:rsid w:val="0EDD9514"/>
    <w:rsid w:val="0EDE63D2"/>
    <w:rsid w:val="0EDE8DDC"/>
    <w:rsid w:val="0EDED5CE"/>
    <w:rsid w:val="0EDEE1A3"/>
    <w:rsid w:val="0EDEE6B2"/>
    <w:rsid w:val="0EDEF859"/>
    <w:rsid w:val="0EDF00C1"/>
    <w:rsid w:val="0EDF159F"/>
    <w:rsid w:val="0EDF1846"/>
    <w:rsid w:val="0EDF72C7"/>
    <w:rsid w:val="0EDFECBC"/>
    <w:rsid w:val="0EE0033F"/>
    <w:rsid w:val="0EE021E2"/>
    <w:rsid w:val="0EE02647"/>
    <w:rsid w:val="0EE0AA04"/>
    <w:rsid w:val="0EE0B795"/>
    <w:rsid w:val="0EE0BADF"/>
    <w:rsid w:val="0EE1293F"/>
    <w:rsid w:val="0EE14436"/>
    <w:rsid w:val="0EE1B7D8"/>
    <w:rsid w:val="0EE1BEBC"/>
    <w:rsid w:val="0EE1C030"/>
    <w:rsid w:val="0EE226ED"/>
    <w:rsid w:val="0EE256D8"/>
    <w:rsid w:val="0EE25A56"/>
    <w:rsid w:val="0EE25AF3"/>
    <w:rsid w:val="0EE26509"/>
    <w:rsid w:val="0EE280E9"/>
    <w:rsid w:val="0EE2C343"/>
    <w:rsid w:val="0EE30805"/>
    <w:rsid w:val="0EE348D0"/>
    <w:rsid w:val="0EE35180"/>
    <w:rsid w:val="0EE3687E"/>
    <w:rsid w:val="0EE39743"/>
    <w:rsid w:val="0EE3AD4E"/>
    <w:rsid w:val="0EE3B128"/>
    <w:rsid w:val="0EE3BE7A"/>
    <w:rsid w:val="0EE3DA00"/>
    <w:rsid w:val="0EE42344"/>
    <w:rsid w:val="0EE433C9"/>
    <w:rsid w:val="0EE43D06"/>
    <w:rsid w:val="0EE46990"/>
    <w:rsid w:val="0EE47424"/>
    <w:rsid w:val="0EE483C1"/>
    <w:rsid w:val="0EE4A8FD"/>
    <w:rsid w:val="0EE4BC28"/>
    <w:rsid w:val="0EE4DE9B"/>
    <w:rsid w:val="0EE53743"/>
    <w:rsid w:val="0EE5AC1D"/>
    <w:rsid w:val="0EE5CD4A"/>
    <w:rsid w:val="0EE5DBA2"/>
    <w:rsid w:val="0EE61035"/>
    <w:rsid w:val="0EE62236"/>
    <w:rsid w:val="0EE6407D"/>
    <w:rsid w:val="0EE674CD"/>
    <w:rsid w:val="0EE6C52B"/>
    <w:rsid w:val="0EE72397"/>
    <w:rsid w:val="0EE73208"/>
    <w:rsid w:val="0EE73339"/>
    <w:rsid w:val="0EE73870"/>
    <w:rsid w:val="0EE7ECFC"/>
    <w:rsid w:val="0EE8652C"/>
    <w:rsid w:val="0EE870E1"/>
    <w:rsid w:val="0EE890BD"/>
    <w:rsid w:val="0EE8A325"/>
    <w:rsid w:val="0EE8D55B"/>
    <w:rsid w:val="0EE8D7EB"/>
    <w:rsid w:val="0EE8E819"/>
    <w:rsid w:val="0EE8F28F"/>
    <w:rsid w:val="0EE92E8C"/>
    <w:rsid w:val="0EE932BA"/>
    <w:rsid w:val="0EE98650"/>
    <w:rsid w:val="0EE9BBC0"/>
    <w:rsid w:val="0EE9BC84"/>
    <w:rsid w:val="0EE9C9A2"/>
    <w:rsid w:val="0EEA0913"/>
    <w:rsid w:val="0EEA12E8"/>
    <w:rsid w:val="0EEA190F"/>
    <w:rsid w:val="0EEA3541"/>
    <w:rsid w:val="0EEA9C0A"/>
    <w:rsid w:val="0EEB0640"/>
    <w:rsid w:val="0EEB0CDB"/>
    <w:rsid w:val="0EEB2154"/>
    <w:rsid w:val="0EEB344E"/>
    <w:rsid w:val="0EEB3A18"/>
    <w:rsid w:val="0EEB4830"/>
    <w:rsid w:val="0EEB7CBF"/>
    <w:rsid w:val="0EEB94C9"/>
    <w:rsid w:val="0EEBA2ED"/>
    <w:rsid w:val="0EEBC62C"/>
    <w:rsid w:val="0EEC65B1"/>
    <w:rsid w:val="0EECBB99"/>
    <w:rsid w:val="0EECF97F"/>
    <w:rsid w:val="0EED23CC"/>
    <w:rsid w:val="0EED7F88"/>
    <w:rsid w:val="0EED9E36"/>
    <w:rsid w:val="0EEDFBDD"/>
    <w:rsid w:val="0EEE05CF"/>
    <w:rsid w:val="0EEE2710"/>
    <w:rsid w:val="0EEE8FA0"/>
    <w:rsid w:val="0EEEB1F3"/>
    <w:rsid w:val="0EEEEA85"/>
    <w:rsid w:val="0EEF7B88"/>
    <w:rsid w:val="0EEFD11A"/>
    <w:rsid w:val="0EEFD147"/>
    <w:rsid w:val="0EEFDE68"/>
    <w:rsid w:val="0EF007A2"/>
    <w:rsid w:val="0EF03ABD"/>
    <w:rsid w:val="0EF06EEA"/>
    <w:rsid w:val="0EF0761A"/>
    <w:rsid w:val="0EF0788A"/>
    <w:rsid w:val="0EF1B918"/>
    <w:rsid w:val="0EF1FFD0"/>
    <w:rsid w:val="0EF20EB0"/>
    <w:rsid w:val="0EF24365"/>
    <w:rsid w:val="0EF26800"/>
    <w:rsid w:val="0EF2B039"/>
    <w:rsid w:val="0EF2BD77"/>
    <w:rsid w:val="0EF2CC10"/>
    <w:rsid w:val="0EF32A89"/>
    <w:rsid w:val="0EF35D87"/>
    <w:rsid w:val="0EF3E415"/>
    <w:rsid w:val="0EF45E85"/>
    <w:rsid w:val="0EF4EA03"/>
    <w:rsid w:val="0EF51F31"/>
    <w:rsid w:val="0EF52B95"/>
    <w:rsid w:val="0EF5B239"/>
    <w:rsid w:val="0EF63DE3"/>
    <w:rsid w:val="0EF6C4B3"/>
    <w:rsid w:val="0EF6E2EC"/>
    <w:rsid w:val="0EF70155"/>
    <w:rsid w:val="0EF771E6"/>
    <w:rsid w:val="0EF77CDC"/>
    <w:rsid w:val="0EF78251"/>
    <w:rsid w:val="0EF837E0"/>
    <w:rsid w:val="0EF84D65"/>
    <w:rsid w:val="0EF86B2E"/>
    <w:rsid w:val="0EF87C56"/>
    <w:rsid w:val="0EF8A82C"/>
    <w:rsid w:val="0EF8AF7E"/>
    <w:rsid w:val="0EF8C3FF"/>
    <w:rsid w:val="0EF8C5B0"/>
    <w:rsid w:val="0EF8C761"/>
    <w:rsid w:val="0EF90BA2"/>
    <w:rsid w:val="0EF90CBC"/>
    <w:rsid w:val="0EF95D70"/>
    <w:rsid w:val="0EF96C5C"/>
    <w:rsid w:val="0EF97CB8"/>
    <w:rsid w:val="0EF9AFD7"/>
    <w:rsid w:val="0EF9B647"/>
    <w:rsid w:val="0EF9C539"/>
    <w:rsid w:val="0EF9E4C9"/>
    <w:rsid w:val="0EFADE8E"/>
    <w:rsid w:val="0EFB8748"/>
    <w:rsid w:val="0EFBD8DC"/>
    <w:rsid w:val="0EFC09AF"/>
    <w:rsid w:val="0EFC43E1"/>
    <w:rsid w:val="0EFC55AF"/>
    <w:rsid w:val="0EFC765B"/>
    <w:rsid w:val="0EFCBED6"/>
    <w:rsid w:val="0EFCFCCD"/>
    <w:rsid w:val="0EFD0F0D"/>
    <w:rsid w:val="0EFD3DF5"/>
    <w:rsid w:val="0EFDCF28"/>
    <w:rsid w:val="0EFDE942"/>
    <w:rsid w:val="0EFDFA49"/>
    <w:rsid w:val="0EFE05D4"/>
    <w:rsid w:val="0EFE53A7"/>
    <w:rsid w:val="0EFE61C9"/>
    <w:rsid w:val="0EFE82C8"/>
    <w:rsid w:val="0EFEF878"/>
    <w:rsid w:val="0EFEFF99"/>
    <w:rsid w:val="0EFF0AB1"/>
    <w:rsid w:val="0EFF50F1"/>
    <w:rsid w:val="0EFF6C38"/>
    <w:rsid w:val="0F004E99"/>
    <w:rsid w:val="0F00A6A9"/>
    <w:rsid w:val="0F00CEEE"/>
    <w:rsid w:val="0F00FF81"/>
    <w:rsid w:val="0F012D95"/>
    <w:rsid w:val="0F014436"/>
    <w:rsid w:val="0F014FAA"/>
    <w:rsid w:val="0F019862"/>
    <w:rsid w:val="0F01B345"/>
    <w:rsid w:val="0F01CD99"/>
    <w:rsid w:val="0F022D6E"/>
    <w:rsid w:val="0F022DB6"/>
    <w:rsid w:val="0F024E44"/>
    <w:rsid w:val="0F0253C4"/>
    <w:rsid w:val="0F02D0B8"/>
    <w:rsid w:val="0F02E509"/>
    <w:rsid w:val="0F0333FF"/>
    <w:rsid w:val="0F03373E"/>
    <w:rsid w:val="0F034FE8"/>
    <w:rsid w:val="0F035D90"/>
    <w:rsid w:val="0F03B728"/>
    <w:rsid w:val="0F03C594"/>
    <w:rsid w:val="0F03ED55"/>
    <w:rsid w:val="0F03F95D"/>
    <w:rsid w:val="0F041240"/>
    <w:rsid w:val="0F045750"/>
    <w:rsid w:val="0F04C2DC"/>
    <w:rsid w:val="0F04F858"/>
    <w:rsid w:val="0F050111"/>
    <w:rsid w:val="0F05130D"/>
    <w:rsid w:val="0F0558D6"/>
    <w:rsid w:val="0F0567D4"/>
    <w:rsid w:val="0F0587DF"/>
    <w:rsid w:val="0F05AE77"/>
    <w:rsid w:val="0F05BC1D"/>
    <w:rsid w:val="0F0613D1"/>
    <w:rsid w:val="0F064329"/>
    <w:rsid w:val="0F066A07"/>
    <w:rsid w:val="0F066CEB"/>
    <w:rsid w:val="0F06AA79"/>
    <w:rsid w:val="0F06C6F6"/>
    <w:rsid w:val="0F06C86E"/>
    <w:rsid w:val="0F06FCE8"/>
    <w:rsid w:val="0F0734F7"/>
    <w:rsid w:val="0F073A0F"/>
    <w:rsid w:val="0F076599"/>
    <w:rsid w:val="0F079C9A"/>
    <w:rsid w:val="0F07EE7C"/>
    <w:rsid w:val="0F07FE30"/>
    <w:rsid w:val="0F0813F3"/>
    <w:rsid w:val="0F083428"/>
    <w:rsid w:val="0F0844E5"/>
    <w:rsid w:val="0F08531E"/>
    <w:rsid w:val="0F087D00"/>
    <w:rsid w:val="0F087FCE"/>
    <w:rsid w:val="0F089810"/>
    <w:rsid w:val="0F08D191"/>
    <w:rsid w:val="0F091393"/>
    <w:rsid w:val="0F095940"/>
    <w:rsid w:val="0F0994BB"/>
    <w:rsid w:val="0F09F3EF"/>
    <w:rsid w:val="0F0A2857"/>
    <w:rsid w:val="0F0AB3AB"/>
    <w:rsid w:val="0F0ADDC2"/>
    <w:rsid w:val="0F0AF616"/>
    <w:rsid w:val="0F0AFA26"/>
    <w:rsid w:val="0F0B0273"/>
    <w:rsid w:val="0F0B3F32"/>
    <w:rsid w:val="0F0B5905"/>
    <w:rsid w:val="0F0BFA85"/>
    <w:rsid w:val="0F0C2D93"/>
    <w:rsid w:val="0F0C680F"/>
    <w:rsid w:val="0F0CADB5"/>
    <w:rsid w:val="0F0CE72D"/>
    <w:rsid w:val="0F0D2160"/>
    <w:rsid w:val="0F0D7C50"/>
    <w:rsid w:val="0F0DCE09"/>
    <w:rsid w:val="0F0E1550"/>
    <w:rsid w:val="0F0E2ED7"/>
    <w:rsid w:val="0F0E38CE"/>
    <w:rsid w:val="0F0E3EEF"/>
    <w:rsid w:val="0F0E7245"/>
    <w:rsid w:val="0F0ED609"/>
    <w:rsid w:val="0F0EF84E"/>
    <w:rsid w:val="0F0F2B18"/>
    <w:rsid w:val="0F0FAA86"/>
    <w:rsid w:val="0F0FB14D"/>
    <w:rsid w:val="0F1023FB"/>
    <w:rsid w:val="0F10248D"/>
    <w:rsid w:val="0F103D79"/>
    <w:rsid w:val="0F1043CE"/>
    <w:rsid w:val="0F1076E7"/>
    <w:rsid w:val="0F10A70C"/>
    <w:rsid w:val="0F11218F"/>
    <w:rsid w:val="0F117C90"/>
    <w:rsid w:val="0F118AC5"/>
    <w:rsid w:val="0F11E6F3"/>
    <w:rsid w:val="0F1210E7"/>
    <w:rsid w:val="0F127DCD"/>
    <w:rsid w:val="0F12B4A6"/>
    <w:rsid w:val="0F12FB35"/>
    <w:rsid w:val="0F131C3A"/>
    <w:rsid w:val="0F1341E3"/>
    <w:rsid w:val="0F136465"/>
    <w:rsid w:val="0F13C292"/>
    <w:rsid w:val="0F140524"/>
    <w:rsid w:val="0F14227B"/>
    <w:rsid w:val="0F143FC1"/>
    <w:rsid w:val="0F146F81"/>
    <w:rsid w:val="0F1527FC"/>
    <w:rsid w:val="0F1555A3"/>
    <w:rsid w:val="0F15698E"/>
    <w:rsid w:val="0F1594E8"/>
    <w:rsid w:val="0F15C1C2"/>
    <w:rsid w:val="0F16507E"/>
    <w:rsid w:val="0F174169"/>
    <w:rsid w:val="0F182E00"/>
    <w:rsid w:val="0F1848E6"/>
    <w:rsid w:val="0F189F95"/>
    <w:rsid w:val="0F19248F"/>
    <w:rsid w:val="0F193141"/>
    <w:rsid w:val="0F199E11"/>
    <w:rsid w:val="0F19C99A"/>
    <w:rsid w:val="0F1A2D19"/>
    <w:rsid w:val="0F1AA696"/>
    <w:rsid w:val="0F1AC532"/>
    <w:rsid w:val="0F1AEC7A"/>
    <w:rsid w:val="0F1B2FFD"/>
    <w:rsid w:val="0F1B34DB"/>
    <w:rsid w:val="0F1B4C60"/>
    <w:rsid w:val="0F1B8DFD"/>
    <w:rsid w:val="0F1BB400"/>
    <w:rsid w:val="0F1BD1D0"/>
    <w:rsid w:val="0F1C04CD"/>
    <w:rsid w:val="0F1C40D3"/>
    <w:rsid w:val="0F1C416B"/>
    <w:rsid w:val="0F1C5481"/>
    <w:rsid w:val="0F1C6132"/>
    <w:rsid w:val="0F1C7695"/>
    <w:rsid w:val="0F1CBC5D"/>
    <w:rsid w:val="0F1CEB26"/>
    <w:rsid w:val="0F1D3175"/>
    <w:rsid w:val="0F1DE25F"/>
    <w:rsid w:val="0F1E39D5"/>
    <w:rsid w:val="0F1E7047"/>
    <w:rsid w:val="0F1E70B3"/>
    <w:rsid w:val="0F1EA4F6"/>
    <w:rsid w:val="0F1EFFF3"/>
    <w:rsid w:val="0F1F1683"/>
    <w:rsid w:val="0F1F1EF2"/>
    <w:rsid w:val="0F1F2DD8"/>
    <w:rsid w:val="0F1F8372"/>
    <w:rsid w:val="0F1F8B56"/>
    <w:rsid w:val="0F1F9814"/>
    <w:rsid w:val="0F1FEEFE"/>
    <w:rsid w:val="0F20171D"/>
    <w:rsid w:val="0F2027EE"/>
    <w:rsid w:val="0F2115FD"/>
    <w:rsid w:val="0F21AAB5"/>
    <w:rsid w:val="0F21D5D1"/>
    <w:rsid w:val="0F21E1F9"/>
    <w:rsid w:val="0F225BC8"/>
    <w:rsid w:val="0F22B6F2"/>
    <w:rsid w:val="0F233C38"/>
    <w:rsid w:val="0F2386D0"/>
    <w:rsid w:val="0F23CC80"/>
    <w:rsid w:val="0F23DD7D"/>
    <w:rsid w:val="0F23FC3B"/>
    <w:rsid w:val="0F23FC62"/>
    <w:rsid w:val="0F241559"/>
    <w:rsid w:val="0F248199"/>
    <w:rsid w:val="0F248DE1"/>
    <w:rsid w:val="0F24FD11"/>
    <w:rsid w:val="0F2503A3"/>
    <w:rsid w:val="0F252975"/>
    <w:rsid w:val="0F25396B"/>
    <w:rsid w:val="0F25C0D0"/>
    <w:rsid w:val="0F25E9A8"/>
    <w:rsid w:val="0F2606C0"/>
    <w:rsid w:val="0F26AAC0"/>
    <w:rsid w:val="0F26BB30"/>
    <w:rsid w:val="0F26E913"/>
    <w:rsid w:val="0F26F13F"/>
    <w:rsid w:val="0F273D75"/>
    <w:rsid w:val="0F27F1EE"/>
    <w:rsid w:val="0F281052"/>
    <w:rsid w:val="0F28175D"/>
    <w:rsid w:val="0F281B60"/>
    <w:rsid w:val="0F2845FA"/>
    <w:rsid w:val="0F28608D"/>
    <w:rsid w:val="0F28925E"/>
    <w:rsid w:val="0F28EA3F"/>
    <w:rsid w:val="0F296AFC"/>
    <w:rsid w:val="0F29C4F7"/>
    <w:rsid w:val="0F2A1F9B"/>
    <w:rsid w:val="0F2A3374"/>
    <w:rsid w:val="0F2A358F"/>
    <w:rsid w:val="0F2A6571"/>
    <w:rsid w:val="0F2A940D"/>
    <w:rsid w:val="0F2AE58B"/>
    <w:rsid w:val="0F2AFE9A"/>
    <w:rsid w:val="0F2B43C8"/>
    <w:rsid w:val="0F2B5301"/>
    <w:rsid w:val="0F2B9523"/>
    <w:rsid w:val="0F2BF525"/>
    <w:rsid w:val="0F2C42A0"/>
    <w:rsid w:val="0F2C5F4F"/>
    <w:rsid w:val="0F2C81EC"/>
    <w:rsid w:val="0F2C86DB"/>
    <w:rsid w:val="0F2C8DB8"/>
    <w:rsid w:val="0F2C9059"/>
    <w:rsid w:val="0F2CD178"/>
    <w:rsid w:val="0F2CD3EB"/>
    <w:rsid w:val="0F2CD480"/>
    <w:rsid w:val="0F2CDBB7"/>
    <w:rsid w:val="0F2CE365"/>
    <w:rsid w:val="0F2D6126"/>
    <w:rsid w:val="0F2D8524"/>
    <w:rsid w:val="0F2D9BAC"/>
    <w:rsid w:val="0F2DBAA6"/>
    <w:rsid w:val="0F2DBB47"/>
    <w:rsid w:val="0F2DEB35"/>
    <w:rsid w:val="0F2E359C"/>
    <w:rsid w:val="0F2E8F5D"/>
    <w:rsid w:val="0F2EA2DF"/>
    <w:rsid w:val="0F2F700F"/>
    <w:rsid w:val="0F2F7B07"/>
    <w:rsid w:val="0F2F971D"/>
    <w:rsid w:val="0F3022F0"/>
    <w:rsid w:val="0F302931"/>
    <w:rsid w:val="0F3066AC"/>
    <w:rsid w:val="0F30CBA9"/>
    <w:rsid w:val="0F30D542"/>
    <w:rsid w:val="0F30E214"/>
    <w:rsid w:val="0F30E8DA"/>
    <w:rsid w:val="0F30F34E"/>
    <w:rsid w:val="0F314A81"/>
    <w:rsid w:val="0F315ACD"/>
    <w:rsid w:val="0F315D25"/>
    <w:rsid w:val="0F31666D"/>
    <w:rsid w:val="0F317575"/>
    <w:rsid w:val="0F31ACF2"/>
    <w:rsid w:val="0F31D479"/>
    <w:rsid w:val="0F321230"/>
    <w:rsid w:val="0F32131B"/>
    <w:rsid w:val="0F32422D"/>
    <w:rsid w:val="0F325C64"/>
    <w:rsid w:val="0F32676C"/>
    <w:rsid w:val="0F329FEF"/>
    <w:rsid w:val="0F32BE35"/>
    <w:rsid w:val="0F331BE2"/>
    <w:rsid w:val="0F3354AA"/>
    <w:rsid w:val="0F33C3AF"/>
    <w:rsid w:val="0F33C707"/>
    <w:rsid w:val="0F3427E2"/>
    <w:rsid w:val="0F345640"/>
    <w:rsid w:val="0F34FCB9"/>
    <w:rsid w:val="0F3523C9"/>
    <w:rsid w:val="0F355465"/>
    <w:rsid w:val="0F35A53E"/>
    <w:rsid w:val="0F365118"/>
    <w:rsid w:val="0F3682FF"/>
    <w:rsid w:val="0F368E7C"/>
    <w:rsid w:val="0F36F2A4"/>
    <w:rsid w:val="0F36F886"/>
    <w:rsid w:val="0F3867C7"/>
    <w:rsid w:val="0F38A7A6"/>
    <w:rsid w:val="0F38D02B"/>
    <w:rsid w:val="0F38D4AD"/>
    <w:rsid w:val="0F38D993"/>
    <w:rsid w:val="0F38E8CC"/>
    <w:rsid w:val="0F39069C"/>
    <w:rsid w:val="0F391724"/>
    <w:rsid w:val="0F393133"/>
    <w:rsid w:val="0F39CF16"/>
    <w:rsid w:val="0F39F3D3"/>
    <w:rsid w:val="0F3A3360"/>
    <w:rsid w:val="0F3A4A8F"/>
    <w:rsid w:val="0F3A7E40"/>
    <w:rsid w:val="0F3A9788"/>
    <w:rsid w:val="0F3AB363"/>
    <w:rsid w:val="0F3AE441"/>
    <w:rsid w:val="0F3AE8F2"/>
    <w:rsid w:val="0F3B70F3"/>
    <w:rsid w:val="0F3B92B9"/>
    <w:rsid w:val="0F3BA018"/>
    <w:rsid w:val="0F3BCB38"/>
    <w:rsid w:val="0F3BD173"/>
    <w:rsid w:val="0F3BE1CD"/>
    <w:rsid w:val="0F3C10C6"/>
    <w:rsid w:val="0F3C4725"/>
    <w:rsid w:val="0F3C9BFC"/>
    <w:rsid w:val="0F3CCF11"/>
    <w:rsid w:val="0F3CD714"/>
    <w:rsid w:val="0F3CE0A5"/>
    <w:rsid w:val="0F3D1AFB"/>
    <w:rsid w:val="0F3D579C"/>
    <w:rsid w:val="0F3DA6F1"/>
    <w:rsid w:val="0F3DC304"/>
    <w:rsid w:val="0F3DC68D"/>
    <w:rsid w:val="0F3DD528"/>
    <w:rsid w:val="0F3E0CE5"/>
    <w:rsid w:val="0F3E1700"/>
    <w:rsid w:val="0F3E2B90"/>
    <w:rsid w:val="0F3E812C"/>
    <w:rsid w:val="0F3E9DCC"/>
    <w:rsid w:val="0F3EDF88"/>
    <w:rsid w:val="0F3EE39A"/>
    <w:rsid w:val="0F3F09AF"/>
    <w:rsid w:val="0F3F10C6"/>
    <w:rsid w:val="0F3F64BC"/>
    <w:rsid w:val="0F408153"/>
    <w:rsid w:val="0F41105C"/>
    <w:rsid w:val="0F411425"/>
    <w:rsid w:val="0F413535"/>
    <w:rsid w:val="0F414385"/>
    <w:rsid w:val="0F41C009"/>
    <w:rsid w:val="0F420FF8"/>
    <w:rsid w:val="0F421E7F"/>
    <w:rsid w:val="0F424134"/>
    <w:rsid w:val="0F424594"/>
    <w:rsid w:val="0F425EE9"/>
    <w:rsid w:val="0F4273AE"/>
    <w:rsid w:val="0F42A89A"/>
    <w:rsid w:val="0F42BD26"/>
    <w:rsid w:val="0F42F525"/>
    <w:rsid w:val="0F434BDE"/>
    <w:rsid w:val="0F4383A9"/>
    <w:rsid w:val="0F43AE35"/>
    <w:rsid w:val="0F43BEB6"/>
    <w:rsid w:val="0F442DCB"/>
    <w:rsid w:val="0F443CF0"/>
    <w:rsid w:val="0F44A236"/>
    <w:rsid w:val="0F44A97A"/>
    <w:rsid w:val="0F44B65C"/>
    <w:rsid w:val="0F4585D9"/>
    <w:rsid w:val="0F45C8D2"/>
    <w:rsid w:val="0F45FC87"/>
    <w:rsid w:val="0F4642D1"/>
    <w:rsid w:val="0F466E18"/>
    <w:rsid w:val="0F469634"/>
    <w:rsid w:val="0F469D75"/>
    <w:rsid w:val="0F46F525"/>
    <w:rsid w:val="0F471FB4"/>
    <w:rsid w:val="0F47977B"/>
    <w:rsid w:val="0F47C205"/>
    <w:rsid w:val="0F47D84B"/>
    <w:rsid w:val="0F48E417"/>
    <w:rsid w:val="0F48FDE1"/>
    <w:rsid w:val="0F494E21"/>
    <w:rsid w:val="0F49C707"/>
    <w:rsid w:val="0F4A18AA"/>
    <w:rsid w:val="0F4A6186"/>
    <w:rsid w:val="0F4B012B"/>
    <w:rsid w:val="0F4B01B7"/>
    <w:rsid w:val="0F4B41EA"/>
    <w:rsid w:val="0F4B5933"/>
    <w:rsid w:val="0F4B78AE"/>
    <w:rsid w:val="0F4BEF2F"/>
    <w:rsid w:val="0F4BFE04"/>
    <w:rsid w:val="0F4C9630"/>
    <w:rsid w:val="0F4CC371"/>
    <w:rsid w:val="0F4D0CD2"/>
    <w:rsid w:val="0F4D4392"/>
    <w:rsid w:val="0F4D4AB2"/>
    <w:rsid w:val="0F4D4E2C"/>
    <w:rsid w:val="0F4D59F9"/>
    <w:rsid w:val="0F4D7BE8"/>
    <w:rsid w:val="0F4E1185"/>
    <w:rsid w:val="0F4E6853"/>
    <w:rsid w:val="0F4E6C60"/>
    <w:rsid w:val="0F4E88E0"/>
    <w:rsid w:val="0F4EC6D0"/>
    <w:rsid w:val="0F4EEA30"/>
    <w:rsid w:val="0F4EFDF8"/>
    <w:rsid w:val="0F4F680D"/>
    <w:rsid w:val="0F4F6C0B"/>
    <w:rsid w:val="0F4FA248"/>
    <w:rsid w:val="0F4FB341"/>
    <w:rsid w:val="0F4FE8F0"/>
    <w:rsid w:val="0F504074"/>
    <w:rsid w:val="0F505889"/>
    <w:rsid w:val="0F5061F3"/>
    <w:rsid w:val="0F50680B"/>
    <w:rsid w:val="0F50C9E1"/>
    <w:rsid w:val="0F511ACB"/>
    <w:rsid w:val="0F5121DE"/>
    <w:rsid w:val="0F512AF6"/>
    <w:rsid w:val="0F512F14"/>
    <w:rsid w:val="0F513C57"/>
    <w:rsid w:val="0F514013"/>
    <w:rsid w:val="0F51788E"/>
    <w:rsid w:val="0F51A874"/>
    <w:rsid w:val="0F51FA9B"/>
    <w:rsid w:val="0F528792"/>
    <w:rsid w:val="0F528ECC"/>
    <w:rsid w:val="0F52916C"/>
    <w:rsid w:val="0F52B88D"/>
    <w:rsid w:val="0F535D4B"/>
    <w:rsid w:val="0F53CBE0"/>
    <w:rsid w:val="0F541111"/>
    <w:rsid w:val="0F5487EE"/>
    <w:rsid w:val="0F54DCC5"/>
    <w:rsid w:val="0F54ED6F"/>
    <w:rsid w:val="0F5503C5"/>
    <w:rsid w:val="0F55275E"/>
    <w:rsid w:val="0F553D6D"/>
    <w:rsid w:val="0F559D51"/>
    <w:rsid w:val="0F559D69"/>
    <w:rsid w:val="0F55E0FC"/>
    <w:rsid w:val="0F55EC46"/>
    <w:rsid w:val="0F564AC7"/>
    <w:rsid w:val="0F5666B3"/>
    <w:rsid w:val="0F568C8A"/>
    <w:rsid w:val="0F56C8EA"/>
    <w:rsid w:val="0F570FAF"/>
    <w:rsid w:val="0F573270"/>
    <w:rsid w:val="0F577CC7"/>
    <w:rsid w:val="0F5792C2"/>
    <w:rsid w:val="0F57DB95"/>
    <w:rsid w:val="0F58039B"/>
    <w:rsid w:val="0F580F29"/>
    <w:rsid w:val="0F58322B"/>
    <w:rsid w:val="0F588152"/>
    <w:rsid w:val="0F58AE55"/>
    <w:rsid w:val="0F58DEA3"/>
    <w:rsid w:val="0F594455"/>
    <w:rsid w:val="0F594AD9"/>
    <w:rsid w:val="0F596D18"/>
    <w:rsid w:val="0F598C7B"/>
    <w:rsid w:val="0F599611"/>
    <w:rsid w:val="0F59AF7F"/>
    <w:rsid w:val="0F59B035"/>
    <w:rsid w:val="0F59D3C3"/>
    <w:rsid w:val="0F59F429"/>
    <w:rsid w:val="0F5A6D94"/>
    <w:rsid w:val="0F5A7F0F"/>
    <w:rsid w:val="0F5AEC2E"/>
    <w:rsid w:val="0F5B1259"/>
    <w:rsid w:val="0F5B1387"/>
    <w:rsid w:val="0F5B2C05"/>
    <w:rsid w:val="0F5B5B62"/>
    <w:rsid w:val="0F5B7F2E"/>
    <w:rsid w:val="0F5B945F"/>
    <w:rsid w:val="0F5BFBEF"/>
    <w:rsid w:val="0F5C36B8"/>
    <w:rsid w:val="0F5C8AA0"/>
    <w:rsid w:val="0F5D20EF"/>
    <w:rsid w:val="0F5D3B37"/>
    <w:rsid w:val="0F5D4CA2"/>
    <w:rsid w:val="0F5D8062"/>
    <w:rsid w:val="0F5D9B90"/>
    <w:rsid w:val="0F5DBD47"/>
    <w:rsid w:val="0F5DC61F"/>
    <w:rsid w:val="0F5E237A"/>
    <w:rsid w:val="0F5E5A50"/>
    <w:rsid w:val="0F5E954E"/>
    <w:rsid w:val="0F5E99AC"/>
    <w:rsid w:val="0F5EAA00"/>
    <w:rsid w:val="0F5F0868"/>
    <w:rsid w:val="0F5F1CE4"/>
    <w:rsid w:val="0F5F749C"/>
    <w:rsid w:val="0F5F77BB"/>
    <w:rsid w:val="0F5F8C33"/>
    <w:rsid w:val="0F5FD3E8"/>
    <w:rsid w:val="0F5FE79D"/>
    <w:rsid w:val="0F602461"/>
    <w:rsid w:val="0F602CC7"/>
    <w:rsid w:val="0F603C3E"/>
    <w:rsid w:val="0F606565"/>
    <w:rsid w:val="0F606CB9"/>
    <w:rsid w:val="0F609181"/>
    <w:rsid w:val="0F613936"/>
    <w:rsid w:val="0F614A9C"/>
    <w:rsid w:val="0F61E6F2"/>
    <w:rsid w:val="0F620663"/>
    <w:rsid w:val="0F6218CE"/>
    <w:rsid w:val="0F622DC3"/>
    <w:rsid w:val="0F624A73"/>
    <w:rsid w:val="0F624CDC"/>
    <w:rsid w:val="0F624E55"/>
    <w:rsid w:val="0F625239"/>
    <w:rsid w:val="0F62AEB3"/>
    <w:rsid w:val="0F62CF27"/>
    <w:rsid w:val="0F633958"/>
    <w:rsid w:val="0F634618"/>
    <w:rsid w:val="0F6358D1"/>
    <w:rsid w:val="0F63692B"/>
    <w:rsid w:val="0F636CBA"/>
    <w:rsid w:val="0F638652"/>
    <w:rsid w:val="0F63DEF2"/>
    <w:rsid w:val="0F643B95"/>
    <w:rsid w:val="0F6548EA"/>
    <w:rsid w:val="0F6553E0"/>
    <w:rsid w:val="0F65817E"/>
    <w:rsid w:val="0F65B7FD"/>
    <w:rsid w:val="0F65F68B"/>
    <w:rsid w:val="0F66A235"/>
    <w:rsid w:val="0F66B5AE"/>
    <w:rsid w:val="0F6703C0"/>
    <w:rsid w:val="0F67D34C"/>
    <w:rsid w:val="0F67D6F6"/>
    <w:rsid w:val="0F6806CA"/>
    <w:rsid w:val="0F685BDA"/>
    <w:rsid w:val="0F6894D8"/>
    <w:rsid w:val="0F68A310"/>
    <w:rsid w:val="0F68BB99"/>
    <w:rsid w:val="0F68BD5D"/>
    <w:rsid w:val="0F68E7EE"/>
    <w:rsid w:val="0F692CE1"/>
    <w:rsid w:val="0F6949C0"/>
    <w:rsid w:val="0F69C433"/>
    <w:rsid w:val="0F69C662"/>
    <w:rsid w:val="0F6A1FA1"/>
    <w:rsid w:val="0F6A66D1"/>
    <w:rsid w:val="0F6AE266"/>
    <w:rsid w:val="0F6B0B3B"/>
    <w:rsid w:val="0F6B125B"/>
    <w:rsid w:val="0F6B3386"/>
    <w:rsid w:val="0F6BAAFE"/>
    <w:rsid w:val="0F6BAEBF"/>
    <w:rsid w:val="0F6BBA7C"/>
    <w:rsid w:val="0F6BD3A0"/>
    <w:rsid w:val="0F6BDEF4"/>
    <w:rsid w:val="0F6BF8FA"/>
    <w:rsid w:val="0F6C368E"/>
    <w:rsid w:val="0F6CCDBA"/>
    <w:rsid w:val="0F6CF647"/>
    <w:rsid w:val="0F6D2BC1"/>
    <w:rsid w:val="0F6D4A89"/>
    <w:rsid w:val="0F6DAC5F"/>
    <w:rsid w:val="0F6E63C9"/>
    <w:rsid w:val="0F6E86F2"/>
    <w:rsid w:val="0F6E8883"/>
    <w:rsid w:val="0F6E8C8B"/>
    <w:rsid w:val="0F6E8F24"/>
    <w:rsid w:val="0F6EC61F"/>
    <w:rsid w:val="0F6EDA2F"/>
    <w:rsid w:val="0F6F1286"/>
    <w:rsid w:val="0F6F8EC4"/>
    <w:rsid w:val="0F6F9312"/>
    <w:rsid w:val="0F6FF043"/>
    <w:rsid w:val="0F6FFE2F"/>
    <w:rsid w:val="0F700252"/>
    <w:rsid w:val="0F700788"/>
    <w:rsid w:val="0F70BBB6"/>
    <w:rsid w:val="0F70E50B"/>
    <w:rsid w:val="0F70E7C7"/>
    <w:rsid w:val="0F70F96F"/>
    <w:rsid w:val="0F713484"/>
    <w:rsid w:val="0F7143D7"/>
    <w:rsid w:val="0F717765"/>
    <w:rsid w:val="0F717D60"/>
    <w:rsid w:val="0F71B9BE"/>
    <w:rsid w:val="0F7219DB"/>
    <w:rsid w:val="0F7248DC"/>
    <w:rsid w:val="0F725369"/>
    <w:rsid w:val="0F728CF7"/>
    <w:rsid w:val="0F728E8B"/>
    <w:rsid w:val="0F72AE94"/>
    <w:rsid w:val="0F72BA53"/>
    <w:rsid w:val="0F72C4AB"/>
    <w:rsid w:val="0F72D33A"/>
    <w:rsid w:val="0F73F17F"/>
    <w:rsid w:val="0F7445E9"/>
    <w:rsid w:val="0F74687B"/>
    <w:rsid w:val="0F74CC82"/>
    <w:rsid w:val="0F753A2E"/>
    <w:rsid w:val="0F754A48"/>
    <w:rsid w:val="0F75FB4D"/>
    <w:rsid w:val="0F760CE8"/>
    <w:rsid w:val="0F761927"/>
    <w:rsid w:val="0F761E02"/>
    <w:rsid w:val="0F7636F5"/>
    <w:rsid w:val="0F763F71"/>
    <w:rsid w:val="0F766987"/>
    <w:rsid w:val="0F76966A"/>
    <w:rsid w:val="0F76FFC6"/>
    <w:rsid w:val="0F77132D"/>
    <w:rsid w:val="0F779025"/>
    <w:rsid w:val="0F78348A"/>
    <w:rsid w:val="0F787FEC"/>
    <w:rsid w:val="0F788B65"/>
    <w:rsid w:val="0F78CA7C"/>
    <w:rsid w:val="0F78EEFB"/>
    <w:rsid w:val="0F78FDBD"/>
    <w:rsid w:val="0F790276"/>
    <w:rsid w:val="0F798BB9"/>
    <w:rsid w:val="0F79B035"/>
    <w:rsid w:val="0F7A3A24"/>
    <w:rsid w:val="0F7A60AB"/>
    <w:rsid w:val="0F7A64F1"/>
    <w:rsid w:val="0F7AC3E5"/>
    <w:rsid w:val="0F7ADA7D"/>
    <w:rsid w:val="0F7B0942"/>
    <w:rsid w:val="0F7B38E1"/>
    <w:rsid w:val="0F7B4B49"/>
    <w:rsid w:val="0F7B6376"/>
    <w:rsid w:val="0F7B644B"/>
    <w:rsid w:val="0F7B87D0"/>
    <w:rsid w:val="0F7BE8A7"/>
    <w:rsid w:val="0F7C0106"/>
    <w:rsid w:val="0F7C0A33"/>
    <w:rsid w:val="0F7C23BA"/>
    <w:rsid w:val="0F7C3C74"/>
    <w:rsid w:val="0F7C50BB"/>
    <w:rsid w:val="0F7C723D"/>
    <w:rsid w:val="0F7C858F"/>
    <w:rsid w:val="0F7CACC9"/>
    <w:rsid w:val="0F7CBB72"/>
    <w:rsid w:val="0F7D1A41"/>
    <w:rsid w:val="0F7D20B0"/>
    <w:rsid w:val="0F7D2FED"/>
    <w:rsid w:val="0F7D3292"/>
    <w:rsid w:val="0F7D647E"/>
    <w:rsid w:val="0F7E2BC3"/>
    <w:rsid w:val="0F7E6170"/>
    <w:rsid w:val="0F7E80AD"/>
    <w:rsid w:val="0F7F3B27"/>
    <w:rsid w:val="0F7F4E7A"/>
    <w:rsid w:val="0F7F746E"/>
    <w:rsid w:val="0F7F8969"/>
    <w:rsid w:val="0F7FA748"/>
    <w:rsid w:val="0F7FF04B"/>
    <w:rsid w:val="0F7FFDA4"/>
    <w:rsid w:val="0F802B34"/>
    <w:rsid w:val="0F8060BB"/>
    <w:rsid w:val="0F80B5D1"/>
    <w:rsid w:val="0F81C72A"/>
    <w:rsid w:val="0F8202E7"/>
    <w:rsid w:val="0F823B4A"/>
    <w:rsid w:val="0F824125"/>
    <w:rsid w:val="0F8276D9"/>
    <w:rsid w:val="0F829D7D"/>
    <w:rsid w:val="0F82AB02"/>
    <w:rsid w:val="0F82BA07"/>
    <w:rsid w:val="0F82C67F"/>
    <w:rsid w:val="0F830A07"/>
    <w:rsid w:val="0F830C54"/>
    <w:rsid w:val="0F831A5D"/>
    <w:rsid w:val="0F831D06"/>
    <w:rsid w:val="0F83894A"/>
    <w:rsid w:val="0F83B950"/>
    <w:rsid w:val="0F8436F3"/>
    <w:rsid w:val="0F847802"/>
    <w:rsid w:val="0F84ACD3"/>
    <w:rsid w:val="0F84C626"/>
    <w:rsid w:val="0F84D977"/>
    <w:rsid w:val="0F850D41"/>
    <w:rsid w:val="0F859849"/>
    <w:rsid w:val="0F85B53E"/>
    <w:rsid w:val="0F85F47C"/>
    <w:rsid w:val="0F86093B"/>
    <w:rsid w:val="0F867B11"/>
    <w:rsid w:val="0F869032"/>
    <w:rsid w:val="0F86B0DB"/>
    <w:rsid w:val="0F86B3E0"/>
    <w:rsid w:val="0F86B804"/>
    <w:rsid w:val="0F8713A9"/>
    <w:rsid w:val="0F8732EB"/>
    <w:rsid w:val="0F873E58"/>
    <w:rsid w:val="0F8749D0"/>
    <w:rsid w:val="0F875F72"/>
    <w:rsid w:val="0F8773A6"/>
    <w:rsid w:val="0F87842D"/>
    <w:rsid w:val="0F87A80F"/>
    <w:rsid w:val="0F87CFA3"/>
    <w:rsid w:val="0F882606"/>
    <w:rsid w:val="0F883E8D"/>
    <w:rsid w:val="0F88AAA4"/>
    <w:rsid w:val="0F88EB55"/>
    <w:rsid w:val="0F8923CA"/>
    <w:rsid w:val="0F892C75"/>
    <w:rsid w:val="0F8A44FA"/>
    <w:rsid w:val="0F8A8D07"/>
    <w:rsid w:val="0F8AAD50"/>
    <w:rsid w:val="0F8AE118"/>
    <w:rsid w:val="0F8B2355"/>
    <w:rsid w:val="0F8B287B"/>
    <w:rsid w:val="0F8B3ADF"/>
    <w:rsid w:val="0F8B44B1"/>
    <w:rsid w:val="0F8B89FB"/>
    <w:rsid w:val="0F8B8D08"/>
    <w:rsid w:val="0F8BB21D"/>
    <w:rsid w:val="0F8BBBBB"/>
    <w:rsid w:val="0F8BBF23"/>
    <w:rsid w:val="0F8BC946"/>
    <w:rsid w:val="0F8C3F65"/>
    <w:rsid w:val="0F8CCAAB"/>
    <w:rsid w:val="0F8D085D"/>
    <w:rsid w:val="0F8D530F"/>
    <w:rsid w:val="0F8D62A6"/>
    <w:rsid w:val="0F8D7D32"/>
    <w:rsid w:val="0F8D9D92"/>
    <w:rsid w:val="0F8DC115"/>
    <w:rsid w:val="0F8E10FC"/>
    <w:rsid w:val="0F8E1B24"/>
    <w:rsid w:val="0F8E4D9E"/>
    <w:rsid w:val="0F8E606F"/>
    <w:rsid w:val="0F8E7CEF"/>
    <w:rsid w:val="0F8E8712"/>
    <w:rsid w:val="0F8EA169"/>
    <w:rsid w:val="0F8EBBC7"/>
    <w:rsid w:val="0F8F0201"/>
    <w:rsid w:val="0F8F021E"/>
    <w:rsid w:val="0F8F03D3"/>
    <w:rsid w:val="0F8F4A7D"/>
    <w:rsid w:val="0F8F5F48"/>
    <w:rsid w:val="0F8F70BE"/>
    <w:rsid w:val="0F8F99DC"/>
    <w:rsid w:val="0F8FB4F3"/>
    <w:rsid w:val="0F90151F"/>
    <w:rsid w:val="0F9121B4"/>
    <w:rsid w:val="0F912E27"/>
    <w:rsid w:val="0F918F1C"/>
    <w:rsid w:val="0F9201AF"/>
    <w:rsid w:val="0F922A35"/>
    <w:rsid w:val="0F9255F1"/>
    <w:rsid w:val="0F9273C0"/>
    <w:rsid w:val="0F928453"/>
    <w:rsid w:val="0F92ABF7"/>
    <w:rsid w:val="0F92D256"/>
    <w:rsid w:val="0F9314EA"/>
    <w:rsid w:val="0F93D8CA"/>
    <w:rsid w:val="0F93EBC7"/>
    <w:rsid w:val="0F943769"/>
    <w:rsid w:val="0F945F04"/>
    <w:rsid w:val="0F9465E5"/>
    <w:rsid w:val="0F947064"/>
    <w:rsid w:val="0F951197"/>
    <w:rsid w:val="0F95D0B6"/>
    <w:rsid w:val="0F961952"/>
    <w:rsid w:val="0F9637F5"/>
    <w:rsid w:val="0F965734"/>
    <w:rsid w:val="0F966035"/>
    <w:rsid w:val="0F96B526"/>
    <w:rsid w:val="0F96F6AB"/>
    <w:rsid w:val="0F974C4E"/>
    <w:rsid w:val="0F976160"/>
    <w:rsid w:val="0F97F499"/>
    <w:rsid w:val="0F987A13"/>
    <w:rsid w:val="0F98AEC9"/>
    <w:rsid w:val="0F98D8E3"/>
    <w:rsid w:val="0F990348"/>
    <w:rsid w:val="0F993E78"/>
    <w:rsid w:val="0F994619"/>
    <w:rsid w:val="0F9986D1"/>
    <w:rsid w:val="0F99AB98"/>
    <w:rsid w:val="0F99FEC3"/>
    <w:rsid w:val="0F9A09FC"/>
    <w:rsid w:val="0F9A3406"/>
    <w:rsid w:val="0F9A3E34"/>
    <w:rsid w:val="0F9A7531"/>
    <w:rsid w:val="0F9A7C4C"/>
    <w:rsid w:val="0F9A9A9F"/>
    <w:rsid w:val="0F9ABC96"/>
    <w:rsid w:val="0F9AC497"/>
    <w:rsid w:val="0F9ACDC5"/>
    <w:rsid w:val="0F9AF6EF"/>
    <w:rsid w:val="0F9B1A54"/>
    <w:rsid w:val="0F9B47C4"/>
    <w:rsid w:val="0F9B776F"/>
    <w:rsid w:val="0F9B8E59"/>
    <w:rsid w:val="0F9B9403"/>
    <w:rsid w:val="0F9BA7B8"/>
    <w:rsid w:val="0F9BC899"/>
    <w:rsid w:val="0F9BF0A0"/>
    <w:rsid w:val="0F9CA7E2"/>
    <w:rsid w:val="0F9CAF47"/>
    <w:rsid w:val="0F9CC69A"/>
    <w:rsid w:val="0F9D1551"/>
    <w:rsid w:val="0F9D2106"/>
    <w:rsid w:val="0F9D9B87"/>
    <w:rsid w:val="0F9D9E40"/>
    <w:rsid w:val="0F9E099C"/>
    <w:rsid w:val="0F9E515F"/>
    <w:rsid w:val="0F9EB45B"/>
    <w:rsid w:val="0F9EE597"/>
    <w:rsid w:val="0F9EE68D"/>
    <w:rsid w:val="0F9F19E4"/>
    <w:rsid w:val="0F9F2EBC"/>
    <w:rsid w:val="0F9F73FF"/>
    <w:rsid w:val="0F9F7A14"/>
    <w:rsid w:val="0F9F8925"/>
    <w:rsid w:val="0F9F8E83"/>
    <w:rsid w:val="0F9F9045"/>
    <w:rsid w:val="0F9F90F4"/>
    <w:rsid w:val="0F9F9756"/>
    <w:rsid w:val="0F9FA05F"/>
    <w:rsid w:val="0F9FA44C"/>
    <w:rsid w:val="0F9FB19F"/>
    <w:rsid w:val="0F9FD485"/>
    <w:rsid w:val="0F9FE32D"/>
    <w:rsid w:val="0FA0920D"/>
    <w:rsid w:val="0FA09241"/>
    <w:rsid w:val="0FA0D1B0"/>
    <w:rsid w:val="0FA1364D"/>
    <w:rsid w:val="0FA144C3"/>
    <w:rsid w:val="0FA1586D"/>
    <w:rsid w:val="0FA1C436"/>
    <w:rsid w:val="0FA34923"/>
    <w:rsid w:val="0FA43A57"/>
    <w:rsid w:val="0FA43D8F"/>
    <w:rsid w:val="0FA43FAB"/>
    <w:rsid w:val="0FA4B01B"/>
    <w:rsid w:val="0FA4D342"/>
    <w:rsid w:val="0FA4E9A7"/>
    <w:rsid w:val="0FA583C9"/>
    <w:rsid w:val="0FA5DA2F"/>
    <w:rsid w:val="0FA60971"/>
    <w:rsid w:val="0FA61460"/>
    <w:rsid w:val="0FA67985"/>
    <w:rsid w:val="0FA693F0"/>
    <w:rsid w:val="0FA6B15F"/>
    <w:rsid w:val="0FA6CBFF"/>
    <w:rsid w:val="0FA6E370"/>
    <w:rsid w:val="0FA6EA8D"/>
    <w:rsid w:val="0FA70385"/>
    <w:rsid w:val="0FA758A5"/>
    <w:rsid w:val="0FA8103E"/>
    <w:rsid w:val="0FA8D0E3"/>
    <w:rsid w:val="0FA93680"/>
    <w:rsid w:val="0FA94CBF"/>
    <w:rsid w:val="0FA94D71"/>
    <w:rsid w:val="0FA954E1"/>
    <w:rsid w:val="0FA96C51"/>
    <w:rsid w:val="0FA9801A"/>
    <w:rsid w:val="0FA9DFBD"/>
    <w:rsid w:val="0FA9E5DF"/>
    <w:rsid w:val="0FAA1E69"/>
    <w:rsid w:val="0FAA2311"/>
    <w:rsid w:val="0FAA862A"/>
    <w:rsid w:val="0FAABFCA"/>
    <w:rsid w:val="0FAAE239"/>
    <w:rsid w:val="0FAAFD90"/>
    <w:rsid w:val="0FABA468"/>
    <w:rsid w:val="0FABB96F"/>
    <w:rsid w:val="0FABC9ED"/>
    <w:rsid w:val="0FABFF53"/>
    <w:rsid w:val="0FAC05CB"/>
    <w:rsid w:val="0FAC26DF"/>
    <w:rsid w:val="0FAC2991"/>
    <w:rsid w:val="0FACBA3C"/>
    <w:rsid w:val="0FADA788"/>
    <w:rsid w:val="0FADCEAD"/>
    <w:rsid w:val="0FADDD8B"/>
    <w:rsid w:val="0FADF4C5"/>
    <w:rsid w:val="0FAE730B"/>
    <w:rsid w:val="0FAEB097"/>
    <w:rsid w:val="0FAEC183"/>
    <w:rsid w:val="0FAEC865"/>
    <w:rsid w:val="0FAED36E"/>
    <w:rsid w:val="0FAEE87E"/>
    <w:rsid w:val="0FAF52F9"/>
    <w:rsid w:val="0FAF7D4F"/>
    <w:rsid w:val="0FAF84F2"/>
    <w:rsid w:val="0FAF996A"/>
    <w:rsid w:val="0FAFB5A3"/>
    <w:rsid w:val="0FAFED3D"/>
    <w:rsid w:val="0FAFF6B8"/>
    <w:rsid w:val="0FB05385"/>
    <w:rsid w:val="0FB05CEA"/>
    <w:rsid w:val="0FB071BD"/>
    <w:rsid w:val="0FB0993A"/>
    <w:rsid w:val="0FB0AEA4"/>
    <w:rsid w:val="0FB0B207"/>
    <w:rsid w:val="0FB0B581"/>
    <w:rsid w:val="0FB0C6BA"/>
    <w:rsid w:val="0FB0D210"/>
    <w:rsid w:val="0FB10BEF"/>
    <w:rsid w:val="0FB15FE1"/>
    <w:rsid w:val="0FB19517"/>
    <w:rsid w:val="0FB198C2"/>
    <w:rsid w:val="0FB1D01D"/>
    <w:rsid w:val="0FB2003B"/>
    <w:rsid w:val="0FB21B3A"/>
    <w:rsid w:val="0FB22246"/>
    <w:rsid w:val="0FB26992"/>
    <w:rsid w:val="0FB28471"/>
    <w:rsid w:val="0FB2A242"/>
    <w:rsid w:val="0FB39692"/>
    <w:rsid w:val="0FB3AF83"/>
    <w:rsid w:val="0FB3C4DB"/>
    <w:rsid w:val="0FB3FB13"/>
    <w:rsid w:val="0FB3FEC8"/>
    <w:rsid w:val="0FB3FF1F"/>
    <w:rsid w:val="0FB461F6"/>
    <w:rsid w:val="0FB49F28"/>
    <w:rsid w:val="0FB4A540"/>
    <w:rsid w:val="0FB4BF9F"/>
    <w:rsid w:val="0FB4C99A"/>
    <w:rsid w:val="0FB530F7"/>
    <w:rsid w:val="0FB570EE"/>
    <w:rsid w:val="0FB5875B"/>
    <w:rsid w:val="0FB5FD3E"/>
    <w:rsid w:val="0FB6205E"/>
    <w:rsid w:val="0FB628BE"/>
    <w:rsid w:val="0FB665C7"/>
    <w:rsid w:val="0FB6CF8B"/>
    <w:rsid w:val="0FB76B59"/>
    <w:rsid w:val="0FB76FE2"/>
    <w:rsid w:val="0FB78074"/>
    <w:rsid w:val="0FB7BBC5"/>
    <w:rsid w:val="0FB7CB56"/>
    <w:rsid w:val="0FB8003F"/>
    <w:rsid w:val="0FB80FC9"/>
    <w:rsid w:val="0FB81BF9"/>
    <w:rsid w:val="0FB82D7F"/>
    <w:rsid w:val="0FB91816"/>
    <w:rsid w:val="0FB924F7"/>
    <w:rsid w:val="0FB92623"/>
    <w:rsid w:val="0FB98D03"/>
    <w:rsid w:val="0FBA7C27"/>
    <w:rsid w:val="0FBA83EA"/>
    <w:rsid w:val="0FBA8A2A"/>
    <w:rsid w:val="0FBAA5EA"/>
    <w:rsid w:val="0FBAB407"/>
    <w:rsid w:val="0FBB796C"/>
    <w:rsid w:val="0FBBC0C0"/>
    <w:rsid w:val="0FBBEA21"/>
    <w:rsid w:val="0FBC4D18"/>
    <w:rsid w:val="0FBCA037"/>
    <w:rsid w:val="0FBCAF83"/>
    <w:rsid w:val="0FBD000F"/>
    <w:rsid w:val="0FBD269A"/>
    <w:rsid w:val="0FBD6D57"/>
    <w:rsid w:val="0FBDE68C"/>
    <w:rsid w:val="0FBDF256"/>
    <w:rsid w:val="0FBE385F"/>
    <w:rsid w:val="0FBE6A8B"/>
    <w:rsid w:val="0FBE9B7E"/>
    <w:rsid w:val="0FBEDF49"/>
    <w:rsid w:val="0FBF350D"/>
    <w:rsid w:val="0FBF38FE"/>
    <w:rsid w:val="0FBF5E74"/>
    <w:rsid w:val="0FBFEDC9"/>
    <w:rsid w:val="0FBFF0F7"/>
    <w:rsid w:val="0FC00990"/>
    <w:rsid w:val="0FC03BD2"/>
    <w:rsid w:val="0FC05C78"/>
    <w:rsid w:val="0FC07F12"/>
    <w:rsid w:val="0FC124F6"/>
    <w:rsid w:val="0FC12905"/>
    <w:rsid w:val="0FC15255"/>
    <w:rsid w:val="0FC18C57"/>
    <w:rsid w:val="0FC1CDEB"/>
    <w:rsid w:val="0FC20BC6"/>
    <w:rsid w:val="0FC2ACB1"/>
    <w:rsid w:val="0FC2DEAA"/>
    <w:rsid w:val="0FC2EAF2"/>
    <w:rsid w:val="0FC2F116"/>
    <w:rsid w:val="0FC30B29"/>
    <w:rsid w:val="0FC3357A"/>
    <w:rsid w:val="0FC33875"/>
    <w:rsid w:val="0FC37E07"/>
    <w:rsid w:val="0FC38F55"/>
    <w:rsid w:val="0FC404F8"/>
    <w:rsid w:val="0FC43B48"/>
    <w:rsid w:val="0FC4663A"/>
    <w:rsid w:val="0FC47DC3"/>
    <w:rsid w:val="0FC4F7ED"/>
    <w:rsid w:val="0FC52888"/>
    <w:rsid w:val="0FC56572"/>
    <w:rsid w:val="0FC60C1E"/>
    <w:rsid w:val="0FC6365B"/>
    <w:rsid w:val="0FC6E934"/>
    <w:rsid w:val="0FC73AAD"/>
    <w:rsid w:val="0FC8056C"/>
    <w:rsid w:val="0FC827AE"/>
    <w:rsid w:val="0FC82F88"/>
    <w:rsid w:val="0FC836EC"/>
    <w:rsid w:val="0FC89747"/>
    <w:rsid w:val="0FC8A79A"/>
    <w:rsid w:val="0FC8D6E4"/>
    <w:rsid w:val="0FC8E9BD"/>
    <w:rsid w:val="0FC94838"/>
    <w:rsid w:val="0FC954A1"/>
    <w:rsid w:val="0FC9ABB4"/>
    <w:rsid w:val="0FC9FD45"/>
    <w:rsid w:val="0FCA306A"/>
    <w:rsid w:val="0FCA6156"/>
    <w:rsid w:val="0FCA6F8E"/>
    <w:rsid w:val="0FCAB01A"/>
    <w:rsid w:val="0FCAD646"/>
    <w:rsid w:val="0FCADE77"/>
    <w:rsid w:val="0FCB0025"/>
    <w:rsid w:val="0FCB04B3"/>
    <w:rsid w:val="0FCB10A2"/>
    <w:rsid w:val="0FCB192D"/>
    <w:rsid w:val="0FCB2468"/>
    <w:rsid w:val="0FCB66C0"/>
    <w:rsid w:val="0FCB6C67"/>
    <w:rsid w:val="0FCB7794"/>
    <w:rsid w:val="0FCB7C26"/>
    <w:rsid w:val="0FCB83D9"/>
    <w:rsid w:val="0FCB8564"/>
    <w:rsid w:val="0FCBB3EA"/>
    <w:rsid w:val="0FCC3DEA"/>
    <w:rsid w:val="0FCC4DE8"/>
    <w:rsid w:val="0FCC7380"/>
    <w:rsid w:val="0FCC750E"/>
    <w:rsid w:val="0FCD4124"/>
    <w:rsid w:val="0FCD6D7C"/>
    <w:rsid w:val="0FCD74D7"/>
    <w:rsid w:val="0FCD8E6C"/>
    <w:rsid w:val="0FCDC273"/>
    <w:rsid w:val="0FCDC4AA"/>
    <w:rsid w:val="0FCDD417"/>
    <w:rsid w:val="0FCE164D"/>
    <w:rsid w:val="0FCE360B"/>
    <w:rsid w:val="0FCE3D1F"/>
    <w:rsid w:val="0FCE4210"/>
    <w:rsid w:val="0FCE6678"/>
    <w:rsid w:val="0FCE874D"/>
    <w:rsid w:val="0FCED73B"/>
    <w:rsid w:val="0FCEE280"/>
    <w:rsid w:val="0FCEF961"/>
    <w:rsid w:val="0FCF1C65"/>
    <w:rsid w:val="0FCF4384"/>
    <w:rsid w:val="0FCF4B38"/>
    <w:rsid w:val="0FD01C33"/>
    <w:rsid w:val="0FD036E0"/>
    <w:rsid w:val="0FD04DFA"/>
    <w:rsid w:val="0FD088E5"/>
    <w:rsid w:val="0FD0BEA1"/>
    <w:rsid w:val="0FD0D686"/>
    <w:rsid w:val="0FD0DE22"/>
    <w:rsid w:val="0FD0E7A2"/>
    <w:rsid w:val="0FD0ED7A"/>
    <w:rsid w:val="0FD11017"/>
    <w:rsid w:val="0FD13F36"/>
    <w:rsid w:val="0FD144B2"/>
    <w:rsid w:val="0FD18A8A"/>
    <w:rsid w:val="0FD1CB49"/>
    <w:rsid w:val="0FD201EC"/>
    <w:rsid w:val="0FD2079B"/>
    <w:rsid w:val="0FD20F61"/>
    <w:rsid w:val="0FD21586"/>
    <w:rsid w:val="0FD23560"/>
    <w:rsid w:val="0FD260D9"/>
    <w:rsid w:val="0FD28D7C"/>
    <w:rsid w:val="0FD2AFAD"/>
    <w:rsid w:val="0FD30880"/>
    <w:rsid w:val="0FD35D4C"/>
    <w:rsid w:val="0FD36054"/>
    <w:rsid w:val="0FD37847"/>
    <w:rsid w:val="0FD39D07"/>
    <w:rsid w:val="0FD3A546"/>
    <w:rsid w:val="0FD40D3C"/>
    <w:rsid w:val="0FD47458"/>
    <w:rsid w:val="0FD4792A"/>
    <w:rsid w:val="0FD4A686"/>
    <w:rsid w:val="0FD4CAEC"/>
    <w:rsid w:val="0FD4D3E9"/>
    <w:rsid w:val="0FD4DB7B"/>
    <w:rsid w:val="0FD525DE"/>
    <w:rsid w:val="0FD56896"/>
    <w:rsid w:val="0FD57964"/>
    <w:rsid w:val="0FD5902D"/>
    <w:rsid w:val="0FD5BF5A"/>
    <w:rsid w:val="0FD5D9F0"/>
    <w:rsid w:val="0FD616F2"/>
    <w:rsid w:val="0FD64D76"/>
    <w:rsid w:val="0FD6890F"/>
    <w:rsid w:val="0FD689D3"/>
    <w:rsid w:val="0FD6AF34"/>
    <w:rsid w:val="0FD6FDA3"/>
    <w:rsid w:val="0FD72044"/>
    <w:rsid w:val="0FD73842"/>
    <w:rsid w:val="0FD73B2B"/>
    <w:rsid w:val="0FD75814"/>
    <w:rsid w:val="0FD7BF90"/>
    <w:rsid w:val="0FD7E876"/>
    <w:rsid w:val="0FD81440"/>
    <w:rsid w:val="0FD81FD1"/>
    <w:rsid w:val="0FD8EB4F"/>
    <w:rsid w:val="0FD8FACB"/>
    <w:rsid w:val="0FD91E8A"/>
    <w:rsid w:val="0FD94294"/>
    <w:rsid w:val="0FD96904"/>
    <w:rsid w:val="0FD9EB1D"/>
    <w:rsid w:val="0FDA6E9E"/>
    <w:rsid w:val="0FDACE67"/>
    <w:rsid w:val="0FDADCF9"/>
    <w:rsid w:val="0FDAF98E"/>
    <w:rsid w:val="0FDB3550"/>
    <w:rsid w:val="0FDBD514"/>
    <w:rsid w:val="0FDC2C8B"/>
    <w:rsid w:val="0FDC5B36"/>
    <w:rsid w:val="0FDC8BFD"/>
    <w:rsid w:val="0FDCC3FA"/>
    <w:rsid w:val="0FDD9A1F"/>
    <w:rsid w:val="0FDD9E60"/>
    <w:rsid w:val="0FDDBFDB"/>
    <w:rsid w:val="0FDDEA97"/>
    <w:rsid w:val="0FDE0DFE"/>
    <w:rsid w:val="0FDE1382"/>
    <w:rsid w:val="0FDE2400"/>
    <w:rsid w:val="0FDE6FA6"/>
    <w:rsid w:val="0FDE8309"/>
    <w:rsid w:val="0FDE9D58"/>
    <w:rsid w:val="0FDEC193"/>
    <w:rsid w:val="0FDF36C6"/>
    <w:rsid w:val="0FDF3BE5"/>
    <w:rsid w:val="0FE049BB"/>
    <w:rsid w:val="0FE04FB1"/>
    <w:rsid w:val="0FE0507C"/>
    <w:rsid w:val="0FE07052"/>
    <w:rsid w:val="0FE0CEF5"/>
    <w:rsid w:val="0FE14EEB"/>
    <w:rsid w:val="0FE1569D"/>
    <w:rsid w:val="0FE18465"/>
    <w:rsid w:val="0FE198DF"/>
    <w:rsid w:val="0FE19F78"/>
    <w:rsid w:val="0FE1BD23"/>
    <w:rsid w:val="0FE24140"/>
    <w:rsid w:val="0FE29DB4"/>
    <w:rsid w:val="0FE2B560"/>
    <w:rsid w:val="0FE33425"/>
    <w:rsid w:val="0FE337BC"/>
    <w:rsid w:val="0FE34F7C"/>
    <w:rsid w:val="0FE3592C"/>
    <w:rsid w:val="0FE385AE"/>
    <w:rsid w:val="0FE3C389"/>
    <w:rsid w:val="0FE3D18D"/>
    <w:rsid w:val="0FE3E40A"/>
    <w:rsid w:val="0FE43717"/>
    <w:rsid w:val="0FE440AE"/>
    <w:rsid w:val="0FE46A37"/>
    <w:rsid w:val="0FE47884"/>
    <w:rsid w:val="0FE4795E"/>
    <w:rsid w:val="0FE4838D"/>
    <w:rsid w:val="0FE4DD5E"/>
    <w:rsid w:val="0FE4F859"/>
    <w:rsid w:val="0FE558C6"/>
    <w:rsid w:val="0FE567A0"/>
    <w:rsid w:val="0FE58137"/>
    <w:rsid w:val="0FE5FEE6"/>
    <w:rsid w:val="0FE63227"/>
    <w:rsid w:val="0FE6382C"/>
    <w:rsid w:val="0FE67DE5"/>
    <w:rsid w:val="0FE6CBEB"/>
    <w:rsid w:val="0FE6E283"/>
    <w:rsid w:val="0FE72B56"/>
    <w:rsid w:val="0FE745A5"/>
    <w:rsid w:val="0FE74A58"/>
    <w:rsid w:val="0FE77A69"/>
    <w:rsid w:val="0FE792EE"/>
    <w:rsid w:val="0FE7A910"/>
    <w:rsid w:val="0FE7BDDE"/>
    <w:rsid w:val="0FE7FAB9"/>
    <w:rsid w:val="0FE8045C"/>
    <w:rsid w:val="0FE84C3E"/>
    <w:rsid w:val="0FE8586E"/>
    <w:rsid w:val="0FE8BC2B"/>
    <w:rsid w:val="0FE8BF52"/>
    <w:rsid w:val="0FE8C144"/>
    <w:rsid w:val="0FE90E0A"/>
    <w:rsid w:val="0FE9124F"/>
    <w:rsid w:val="0FE920BE"/>
    <w:rsid w:val="0FE97DF0"/>
    <w:rsid w:val="0FE97E49"/>
    <w:rsid w:val="0FE97F9A"/>
    <w:rsid w:val="0FEA0A35"/>
    <w:rsid w:val="0FEB1126"/>
    <w:rsid w:val="0FEB31CB"/>
    <w:rsid w:val="0FEBCBEE"/>
    <w:rsid w:val="0FEBDAD8"/>
    <w:rsid w:val="0FEC2001"/>
    <w:rsid w:val="0FEC8C4A"/>
    <w:rsid w:val="0FECB258"/>
    <w:rsid w:val="0FED1625"/>
    <w:rsid w:val="0FED3967"/>
    <w:rsid w:val="0FED786B"/>
    <w:rsid w:val="0FEE0F3A"/>
    <w:rsid w:val="0FEE3DF5"/>
    <w:rsid w:val="0FEE554F"/>
    <w:rsid w:val="0FEEE6B8"/>
    <w:rsid w:val="0FEF518E"/>
    <w:rsid w:val="0FEF5594"/>
    <w:rsid w:val="0FEF6478"/>
    <w:rsid w:val="0FEF7D06"/>
    <w:rsid w:val="0FEFCE2E"/>
    <w:rsid w:val="0FEFD065"/>
    <w:rsid w:val="0FF03009"/>
    <w:rsid w:val="0FF09184"/>
    <w:rsid w:val="0FF0A1DD"/>
    <w:rsid w:val="0FF0AB46"/>
    <w:rsid w:val="0FF0F5F6"/>
    <w:rsid w:val="0FF15094"/>
    <w:rsid w:val="0FF19958"/>
    <w:rsid w:val="0FF1B45D"/>
    <w:rsid w:val="0FF263A5"/>
    <w:rsid w:val="0FF31475"/>
    <w:rsid w:val="0FF340B2"/>
    <w:rsid w:val="0FF35DB2"/>
    <w:rsid w:val="0FF36A5E"/>
    <w:rsid w:val="0FF37D0D"/>
    <w:rsid w:val="0FF38101"/>
    <w:rsid w:val="0FF3996B"/>
    <w:rsid w:val="0FF3AE00"/>
    <w:rsid w:val="0FF3D14F"/>
    <w:rsid w:val="0FF4029C"/>
    <w:rsid w:val="0FF48E20"/>
    <w:rsid w:val="0FF4D4E9"/>
    <w:rsid w:val="0FF4DE53"/>
    <w:rsid w:val="0FF54616"/>
    <w:rsid w:val="0FF57C60"/>
    <w:rsid w:val="0FF57D48"/>
    <w:rsid w:val="0FF593B2"/>
    <w:rsid w:val="0FF5A80B"/>
    <w:rsid w:val="0FF5D328"/>
    <w:rsid w:val="0FF5E930"/>
    <w:rsid w:val="0FF660F7"/>
    <w:rsid w:val="0FF662BB"/>
    <w:rsid w:val="0FF6940E"/>
    <w:rsid w:val="0FF6AA0E"/>
    <w:rsid w:val="0FF71C80"/>
    <w:rsid w:val="0FF79852"/>
    <w:rsid w:val="0FF7E4D3"/>
    <w:rsid w:val="0FF7EEEA"/>
    <w:rsid w:val="0FF80EFC"/>
    <w:rsid w:val="0FF83B27"/>
    <w:rsid w:val="0FF83D63"/>
    <w:rsid w:val="0FF87D43"/>
    <w:rsid w:val="0FF88C2E"/>
    <w:rsid w:val="0FF89F71"/>
    <w:rsid w:val="0FF8A00F"/>
    <w:rsid w:val="0FF8BA73"/>
    <w:rsid w:val="0FF8D31E"/>
    <w:rsid w:val="0FF8FA61"/>
    <w:rsid w:val="0FF92EA8"/>
    <w:rsid w:val="0FF93366"/>
    <w:rsid w:val="0FF97008"/>
    <w:rsid w:val="0FFA1E55"/>
    <w:rsid w:val="0FFA3C9D"/>
    <w:rsid w:val="0FFB1105"/>
    <w:rsid w:val="0FFB8D18"/>
    <w:rsid w:val="0FFBE1AA"/>
    <w:rsid w:val="0FFC018A"/>
    <w:rsid w:val="0FFC021E"/>
    <w:rsid w:val="0FFC6323"/>
    <w:rsid w:val="0FFCA5E9"/>
    <w:rsid w:val="0FFCB63E"/>
    <w:rsid w:val="0FFCC707"/>
    <w:rsid w:val="0FFD0218"/>
    <w:rsid w:val="0FFD03FE"/>
    <w:rsid w:val="0FFD6D45"/>
    <w:rsid w:val="0FFD7659"/>
    <w:rsid w:val="0FFD9FAF"/>
    <w:rsid w:val="0FFD9FD6"/>
    <w:rsid w:val="0FFE76BC"/>
    <w:rsid w:val="0FFF6722"/>
    <w:rsid w:val="0FFF72BA"/>
    <w:rsid w:val="0FFFBA35"/>
    <w:rsid w:val="100012DD"/>
    <w:rsid w:val="10003868"/>
    <w:rsid w:val="10004848"/>
    <w:rsid w:val="10006204"/>
    <w:rsid w:val="10008C41"/>
    <w:rsid w:val="100115A4"/>
    <w:rsid w:val="100126B0"/>
    <w:rsid w:val="10014893"/>
    <w:rsid w:val="1001C2A0"/>
    <w:rsid w:val="1001ECD4"/>
    <w:rsid w:val="10020629"/>
    <w:rsid w:val="10022BD6"/>
    <w:rsid w:val="10024538"/>
    <w:rsid w:val="10024832"/>
    <w:rsid w:val="1002B095"/>
    <w:rsid w:val="100332C8"/>
    <w:rsid w:val="1003B410"/>
    <w:rsid w:val="1003D71F"/>
    <w:rsid w:val="100437A5"/>
    <w:rsid w:val="100453D4"/>
    <w:rsid w:val="100463C0"/>
    <w:rsid w:val="1004B211"/>
    <w:rsid w:val="10052100"/>
    <w:rsid w:val="10056AF5"/>
    <w:rsid w:val="10057F05"/>
    <w:rsid w:val="10059EC8"/>
    <w:rsid w:val="1005BB60"/>
    <w:rsid w:val="1005D80B"/>
    <w:rsid w:val="1005F74A"/>
    <w:rsid w:val="10060E2F"/>
    <w:rsid w:val="100657EC"/>
    <w:rsid w:val="100671B3"/>
    <w:rsid w:val="1006ABD3"/>
    <w:rsid w:val="1006C8DB"/>
    <w:rsid w:val="10070B76"/>
    <w:rsid w:val="1007178F"/>
    <w:rsid w:val="10071A1B"/>
    <w:rsid w:val="10071EDD"/>
    <w:rsid w:val="100753DB"/>
    <w:rsid w:val="10077787"/>
    <w:rsid w:val="1007AAC9"/>
    <w:rsid w:val="10083906"/>
    <w:rsid w:val="10086FC7"/>
    <w:rsid w:val="10089A07"/>
    <w:rsid w:val="1008C45A"/>
    <w:rsid w:val="1008E633"/>
    <w:rsid w:val="1008F8A7"/>
    <w:rsid w:val="10090C52"/>
    <w:rsid w:val="100977CD"/>
    <w:rsid w:val="10099339"/>
    <w:rsid w:val="1009AE02"/>
    <w:rsid w:val="100A1801"/>
    <w:rsid w:val="100A4E85"/>
    <w:rsid w:val="100AE18C"/>
    <w:rsid w:val="100B79C6"/>
    <w:rsid w:val="100B8B78"/>
    <w:rsid w:val="100BC676"/>
    <w:rsid w:val="100BD2EB"/>
    <w:rsid w:val="100C12BA"/>
    <w:rsid w:val="100C271E"/>
    <w:rsid w:val="100C28DB"/>
    <w:rsid w:val="100C8340"/>
    <w:rsid w:val="100CB01C"/>
    <w:rsid w:val="100CD821"/>
    <w:rsid w:val="100CE057"/>
    <w:rsid w:val="100D3BA4"/>
    <w:rsid w:val="100D52AC"/>
    <w:rsid w:val="100D80F8"/>
    <w:rsid w:val="100DB7F1"/>
    <w:rsid w:val="100DD33A"/>
    <w:rsid w:val="100DE56D"/>
    <w:rsid w:val="100DEA4E"/>
    <w:rsid w:val="100E669F"/>
    <w:rsid w:val="100E7DE7"/>
    <w:rsid w:val="100EA46D"/>
    <w:rsid w:val="100EB8FB"/>
    <w:rsid w:val="100F06C7"/>
    <w:rsid w:val="100F176E"/>
    <w:rsid w:val="100F7E70"/>
    <w:rsid w:val="100F8B20"/>
    <w:rsid w:val="100FBE78"/>
    <w:rsid w:val="100FFD9D"/>
    <w:rsid w:val="10100AD9"/>
    <w:rsid w:val="1010430A"/>
    <w:rsid w:val="10105CDD"/>
    <w:rsid w:val="10106A00"/>
    <w:rsid w:val="1010C8AB"/>
    <w:rsid w:val="10114A11"/>
    <w:rsid w:val="10114AF4"/>
    <w:rsid w:val="101198D2"/>
    <w:rsid w:val="1011D980"/>
    <w:rsid w:val="1011DADE"/>
    <w:rsid w:val="1011E492"/>
    <w:rsid w:val="1012063A"/>
    <w:rsid w:val="10123BD0"/>
    <w:rsid w:val="101244F1"/>
    <w:rsid w:val="10127926"/>
    <w:rsid w:val="10128815"/>
    <w:rsid w:val="1012A93D"/>
    <w:rsid w:val="1012BD72"/>
    <w:rsid w:val="1012E394"/>
    <w:rsid w:val="101366EE"/>
    <w:rsid w:val="1013717C"/>
    <w:rsid w:val="101374CB"/>
    <w:rsid w:val="10137ED5"/>
    <w:rsid w:val="1013825F"/>
    <w:rsid w:val="1013C0FE"/>
    <w:rsid w:val="10142CE8"/>
    <w:rsid w:val="101430E2"/>
    <w:rsid w:val="10143BD6"/>
    <w:rsid w:val="10143C50"/>
    <w:rsid w:val="10144E6D"/>
    <w:rsid w:val="1014C695"/>
    <w:rsid w:val="1014CBB9"/>
    <w:rsid w:val="10150EF5"/>
    <w:rsid w:val="10151EC9"/>
    <w:rsid w:val="1015201A"/>
    <w:rsid w:val="10152C8B"/>
    <w:rsid w:val="101555AA"/>
    <w:rsid w:val="10158356"/>
    <w:rsid w:val="10158A5E"/>
    <w:rsid w:val="1015A2DB"/>
    <w:rsid w:val="1015A812"/>
    <w:rsid w:val="1015FB4D"/>
    <w:rsid w:val="10163D5F"/>
    <w:rsid w:val="10164055"/>
    <w:rsid w:val="10166A2C"/>
    <w:rsid w:val="1016BD1F"/>
    <w:rsid w:val="1016C5C9"/>
    <w:rsid w:val="10173573"/>
    <w:rsid w:val="101754B3"/>
    <w:rsid w:val="10175739"/>
    <w:rsid w:val="10179CA4"/>
    <w:rsid w:val="1017CFE1"/>
    <w:rsid w:val="1017D1C4"/>
    <w:rsid w:val="1018106F"/>
    <w:rsid w:val="10184DCD"/>
    <w:rsid w:val="1018B447"/>
    <w:rsid w:val="1018EEFE"/>
    <w:rsid w:val="1018FBFB"/>
    <w:rsid w:val="10190308"/>
    <w:rsid w:val="101999B2"/>
    <w:rsid w:val="101A0DDF"/>
    <w:rsid w:val="101A681B"/>
    <w:rsid w:val="101A8AB0"/>
    <w:rsid w:val="101AD629"/>
    <w:rsid w:val="101B183A"/>
    <w:rsid w:val="101B5E8E"/>
    <w:rsid w:val="101B7E71"/>
    <w:rsid w:val="101BD1B4"/>
    <w:rsid w:val="101C1D60"/>
    <w:rsid w:val="101C516A"/>
    <w:rsid w:val="101CBB65"/>
    <w:rsid w:val="101CC049"/>
    <w:rsid w:val="101CC112"/>
    <w:rsid w:val="101CE596"/>
    <w:rsid w:val="101CF113"/>
    <w:rsid w:val="101D21F0"/>
    <w:rsid w:val="101D8373"/>
    <w:rsid w:val="101DC5DF"/>
    <w:rsid w:val="101E2179"/>
    <w:rsid w:val="101E4EE5"/>
    <w:rsid w:val="101E7CBE"/>
    <w:rsid w:val="101E83FD"/>
    <w:rsid w:val="101EA769"/>
    <w:rsid w:val="101EBDB7"/>
    <w:rsid w:val="101ED3F5"/>
    <w:rsid w:val="101EDE3D"/>
    <w:rsid w:val="101F4034"/>
    <w:rsid w:val="101FAB5B"/>
    <w:rsid w:val="101FDA31"/>
    <w:rsid w:val="1020E558"/>
    <w:rsid w:val="1020E802"/>
    <w:rsid w:val="1020ED93"/>
    <w:rsid w:val="1020F8FD"/>
    <w:rsid w:val="1020FB58"/>
    <w:rsid w:val="10213620"/>
    <w:rsid w:val="1021C17D"/>
    <w:rsid w:val="1021E007"/>
    <w:rsid w:val="102265D2"/>
    <w:rsid w:val="10227AA8"/>
    <w:rsid w:val="1022A7B5"/>
    <w:rsid w:val="102329FB"/>
    <w:rsid w:val="10239899"/>
    <w:rsid w:val="1023D141"/>
    <w:rsid w:val="1023DE18"/>
    <w:rsid w:val="10245FE8"/>
    <w:rsid w:val="1024A95F"/>
    <w:rsid w:val="1024C509"/>
    <w:rsid w:val="1024E3F5"/>
    <w:rsid w:val="102518A9"/>
    <w:rsid w:val="102521C5"/>
    <w:rsid w:val="10254406"/>
    <w:rsid w:val="1025E889"/>
    <w:rsid w:val="102608A0"/>
    <w:rsid w:val="1026356B"/>
    <w:rsid w:val="10264B67"/>
    <w:rsid w:val="1026A554"/>
    <w:rsid w:val="1026AAF5"/>
    <w:rsid w:val="1026D15B"/>
    <w:rsid w:val="1026ECF9"/>
    <w:rsid w:val="1026FAE9"/>
    <w:rsid w:val="1027119F"/>
    <w:rsid w:val="102711A0"/>
    <w:rsid w:val="1027C931"/>
    <w:rsid w:val="10285EEA"/>
    <w:rsid w:val="1028B052"/>
    <w:rsid w:val="1028F1E2"/>
    <w:rsid w:val="102905A7"/>
    <w:rsid w:val="1029C133"/>
    <w:rsid w:val="102A35D4"/>
    <w:rsid w:val="102A88C5"/>
    <w:rsid w:val="102AAF7D"/>
    <w:rsid w:val="102AB524"/>
    <w:rsid w:val="102AC766"/>
    <w:rsid w:val="102B4F3A"/>
    <w:rsid w:val="102B6E5F"/>
    <w:rsid w:val="102B8195"/>
    <w:rsid w:val="102B9A4F"/>
    <w:rsid w:val="102BB09E"/>
    <w:rsid w:val="102BEFA3"/>
    <w:rsid w:val="102C00F4"/>
    <w:rsid w:val="102C0F66"/>
    <w:rsid w:val="102C3AEB"/>
    <w:rsid w:val="102C7951"/>
    <w:rsid w:val="102CADF8"/>
    <w:rsid w:val="102CDB09"/>
    <w:rsid w:val="102CE576"/>
    <w:rsid w:val="102CEBB8"/>
    <w:rsid w:val="102D0EE4"/>
    <w:rsid w:val="102D34B0"/>
    <w:rsid w:val="102DEFD2"/>
    <w:rsid w:val="102DFF43"/>
    <w:rsid w:val="102E0B6A"/>
    <w:rsid w:val="102EADC1"/>
    <w:rsid w:val="102EB16D"/>
    <w:rsid w:val="102EF408"/>
    <w:rsid w:val="102F3235"/>
    <w:rsid w:val="102F96EA"/>
    <w:rsid w:val="102FB64C"/>
    <w:rsid w:val="102FED0D"/>
    <w:rsid w:val="10300E82"/>
    <w:rsid w:val="10301977"/>
    <w:rsid w:val="1030A60E"/>
    <w:rsid w:val="1030EFFF"/>
    <w:rsid w:val="1030FDC8"/>
    <w:rsid w:val="10311E14"/>
    <w:rsid w:val="10313EA5"/>
    <w:rsid w:val="103147FA"/>
    <w:rsid w:val="10319B14"/>
    <w:rsid w:val="10321826"/>
    <w:rsid w:val="1032F0B3"/>
    <w:rsid w:val="10338BF2"/>
    <w:rsid w:val="1033BA4D"/>
    <w:rsid w:val="1033D7B0"/>
    <w:rsid w:val="1033F6BF"/>
    <w:rsid w:val="1034070C"/>
    <w:rsid w:val="10340791"/>
    <w:rsid w:val="10345A1C"/>
    <w:rsid w:val="1034D080"/>
    <w:rsid w:val="1035735E"/>
    <w:rsid w:val="10358188"/>
    <w:rsid w:val="10358517"/>
    <w:rsid w:val="10359602"/>
    <w:rsid w:val="1035F51D"/>
    <w:rsid w:val="103616DE"/>
    <w:rsid w:val="103626D9"/>
    <w:rsid w:val="10363174"/>
    <w:rsid w:val="1036337A"/>
    <w:rsid w:val="1036666E"/>
    <w:rsid w:val="1036ABEB"/>
    <w:rsid w:val="1036BB6E"/>
    <w:rsid w:val="1036C8A3"/>
    <w:rsid w:val="1036F48C"/>
    <w:rsid w:val="10372362"/>
    <w:rsid w:val="10374633"/>
    <w:rsid w:val="103759D8"/>
    <w:rsid w:val="1037C14F"/>
    <w:rsid w:val="10380A77"/>
    <w:rsid w:val="103818B4"/>
    <w:rsid w:val="10381B21"/>
    <w:rsid w:val="10386720"/>
    <w:rsid w:val="10388A44"/>
    <w:rsid w:val="1038C774"/>
    <w:rsid w:val="10393F79"/>
    <w:rsid w:val="10394C00"/>
    <w:rsid w:val="1039AAE9"/>
    <w:rsid w:val="1039B1DC"/>
    <w:rsid w:val="103A1912"/>
    <w:rsid w:val="103A23CA"/>
    <w:rsid w:val="103A3497"/>
    <w:rsid w:val="103A3DB0"/>
    <w:rsid w:val="103A70A0"/>
    <w:rsid w:val="103A8518"/>
    <w:rsid w:val="103B5A00"/>
    <w:rsid w:val="103B6379"/>
    <w:rsid w:val="103BBA3A"/>
    <w:rsid w:val="103BCAAC"/>
    <w:rsid w:val="103BE9CB"/>
    <w:rsid w:val="103C01A9"/>
    <w:rsid w:val="103C5AC1"/>
    <w:rsid w:val="103C92B7"/>
    <w:rsid w:val="103CAA79"/>
    <w:rsid w:val="103CCD15"/>
    <w:rsid w:val="103CDD19"/>
    <w:rsid w:val="103CDF5E"/>
    <w:rsid w:val="103CF63A"/>
    <w:rsid w:val="103D3355"/>
    <w:rsid w:val="103D34B1"/>
    <w:rsid w:val="103D3821"/>
    <w:rsid w:val="103DC1F8"/>
    <w:rsid w:val="103DF80D"/>
    <w:rsid w:val="103DF8F1"/>
    <w:rsid w:val="103E4F93"/>
    <w:rsid w:val="103E5B9C"/>
    <w:rsid w:val="103E650A"/>
    <w:rsid w:val="103E9CDB"/>
    <w:rsid w:val="103EACEC"/>
    <w:rsid w:val="103EB248"/>
    <w:rsid w:val="103EBAA2"/>
    <w:rsid w:val="103EFE3F"/>
    <w:rsid w:val="103F8858"/>
    <w:rsid w:val="103F8A11"/>
    <w:rsid w:val="103F909D"/>
    <w:rsid w:val="103FBB22"/>
    <w:rsid w:val="10400EF2"/>
    <w:rsid w:val="10404D4B"/>
    <w:rsid w:val="10404D82"/>
    <w:rsid w:val="1040FA82"/>
    <w:rsid w:val="1040FCE0"/>
    <w:rsid w:val="1041999E"/>
    <w:rsid w:val="10419AAC"/>
    <w:rsid w:val="1041C177"/>
    <w:rsid w:val="1041C367"/>
    <w:rsid w:val="1041D27B"/>
    <w:rsid w:val="1041EE40"/>
    <w:rsid w:val="10427135"/>
    <w:rsid w:val="1042807A"/>
    <w:rsid w:val="1042E7B7"/>
    <w:rsid w:val="10430026"/>
    <w:rsid w:val="10430BFD"/>
    <w:rsid w:val="10437EE2"/>
    <w:rsid w:val="1043980E"/>
    <w:rsid w:val="1043B46B"/>
    <w:rsid w:val="10444FB5"/>
    <w:rsid w:val="10445C12"/>
    <w:rsid w:val="104461E9"/>
    <w:rsid w:val="1044A4E8"/>
    <w:rsid w:val="1044A66A"/>
    <w:rsid w:val="1044BE49"/>
    <w:rsid w:val="1044CD6D"/>
    <w:rsid w:val="1044CE17"/>
    <w:rsid w:val="1044E0DB"/>
    <w:rsid w:val="10450320"/>
    <w:rsid w:val="104527D4"/>
    <w:rsid w:val="1045459C"/>
    <w:rsid w:val="10454945"/>
    <w:rsid w:val="1045605C"/>
    <w:rsid w:val="10459345"/>
    <w:rsid w:val="10461D46"/>
    <w:rsid w:val="104627B5"/>
    <w:rsid w:val="104632E9"/>
    <w:rsid w:val="10463AB9"/>
    <w:rsid w:val="10466023"/>
    <w:rsid w:val="10469221"/>
    <w:rsid w:val="1046DA5D"/>
    <w:rsid w:val="1046EC44"/>
    <w:rsid w:val="10474721"/>
    <w:rsid w:val="10474AF5"/>
    <w:rsid w:val="10478757"/>
    <w:rsid w:val="10479FAA"/>
    <w:rsid w:val="1047DE0C"/>
    <w:rsid w:val="1047E87D"/>
    <w:rsid w:val="10480440"/>
    <w:rsid w:val="10482665"/>
    <w:rsid w:val="10482976"/>
    <w:rsid w:val="1048CDD3"/>
    <w:rsid w:val="104907DC"/>
    <w:rsid w:val="104910C7"/>
    <w:rsid w:val="10495066"/>
    <w:rsid w:val="1049A701"/>
    <w:rsid w:val="1049C878"/>
    <w:rsid w:val="1049F74B"/>
    <w:rsid w:val="104A76A0"/>
    <w:rsid w:val="104A9620"/>
    <w:rsid w:val="104AA44E"/>
    <w:rsid w:val="104AC01C"/>
    <w:rsid w:val="104AC2F0"/>
    <w:rsid w:val="104AE137"/>
    <w:rsid w:val="104AEF97"/>
    <w:rsid w:val="104B5EC1"/>
    <w:rsid w:val="104B8DC9"/>
    <w:rsid w:val="104BA90C"/>
    <w:rsid w:val="104BB277"/>
    <w:rsid w:val="104BCFC1"/>
    <w:rsid w:val="104BE746"/>
    <w:rsid w:val="104C0B51"/>
    <w:rsid w:val="104C7CC8"/>
    <w:rsid w:val="104C90E4"/>
    <w:rsid w:val="104CB076"/>
    <w:rsid w:val="104CBD22"/>
    <w:rsid w:val="104D14D2"/>
    <w:rsid w:val="104D1A6C"/>
    <w:rsid w:val="104D27C8"/>
    <w:rsid w:val="104D562D"/>
    <w:rsid w:val="104D5693"/>
    <w:rsid w:val="104D639C"/>
    <w:rsid w:val="104DE4AA"/>
    <w:rsid w:val="104DE761"/>
    <w:rsid w:val="104E2FF8"/>
    <w:rsid w:val="104E5624"/>
    <w:rsid w:val="104ECFA3"/>
    <w:rsid w:val="104ED915"/>
    <w:rsid w:val="104F46BA"/>
    <w:rsid w:val="104F50E5"/>
    <w:rsid w:val="104F7BF0"/>
    <w:rsid w:val="10502E75"/>
    <w:rsid w:val="10503EF1"/>
    <w:rsid w:val="10505D7B"/>
    <w:rsid w:val="1050AF2F"/>
    <w:rsid w:val="1050D744"/>
    <w:rsid w:val="1051212B"/>
    <w:rsid w:val="1051382C"/>
    <w:rsid w:val="10515294"/>
    <w:rsid w:val="1051DB36"/>
    <w:rsid w:val="1051F242"/>
    <w:rsid w:val="10522227"/>
    <w:rsid w:val="10522E5A"/>
    <w:rsid w:val="10524560"/>
    <w:rsid w:val="105296D1"/>
    <w:rsid w:val="10529794"/>
    <w:rsid w:val="1052B384"/>
    <w:rsid w:val="10531A9B"/>
    <w:rsid w:val="1053242B"/>
    <w:rsid w:val="10539A7A"/>
    <w:rsid w:val="1053D24B"/>
    <w:rsid w:val="105463F8"/>
    <w:rsid w:val="105464FA"/>
    <w:rsid w:val="1054A743"/>
    <w:rsid w:val="10550641"/>
    <w:rsid w:val="105521A0"/>
    <w:rsid w:val="10559571"/>
    <w:rsid w:val="1055DB01"/>
    <w:rsid w:val="1055DF07"/>
    <w:rsid w:val="10560D51"/>
    <w:rsid w:val="10560F0A"/>
    <w:rsid w:val="10565BCD"/>
    <w:rsid w:val="1056AF61"/>
    <w:rsid w:val="1056D0FD"/>
    <w:rsid w:val="1056F6A2"/>
    <w:rsid w:val="10570071"/>
    <w:rsid w:val="10570DBC"/>
    <w:rsid w:val="105753F5"/>
    <w:rsid w:val="1057751D"/>
    <w:rsid w:val="1057D433"/>
    <w:rsid w:val="105842C8"/>
    <w:rsid w:val="10590347"/>
    <w:rsid w:val="10591BEB"/>
    <w:rsid w:val="10591F04"/>
    <w:rsid w:val="105940EB"/>
    <w:rsid w:val="10596079"/>
    <w:rsid w:val="10597019"/>
    <w:rsid w:val="10597D8F"/>
    <w:rsid w:val="10598112"/>
    <w:rsid w:val="105986C1"/>
    <w:rsid w:val="1059C1CF"/>
    <w:rsid w:val="1059C625"/>
    <w:rsid w:val="105A0363"/>
    <w:rsid w:val="105A125A"/>
    <w:rsid w:val="105A1472"/>
    <w:rsid w:val="105A387D"/>
    <w:rsid w:val="105A3BF8"/>
    <w:rsid w:val="105A5B49"/>
    <w:rsid w:val="105A72E4"/>
    <w:rsid w:val="105AA42C"/>
    <w:rsid w:val="105ACA12"/>
    <w:rsid w:val="105ADCA2"/>
    <w:rsid w:val="105AE7F3"/>
    <w:rsid w:val="105B2C01"/>
    <w:rsid w:val="105B34B6"/>
    <w:rsid w:val="105B736B"/>
    <w:rsid w:val="105BB630"/>
    <w:rsid w:val="105BD19B"/>
    <w:rsid w:val="105BDB21"/>
    <w:rsid w:val="105BE158"/>
    <w:rsid w:val="105BF7DF"/>
    <w:rsid w:val="105C0701"/>
    <w:rsid w:val="105C2888"/>
    <w:rsid w:val="105C6D62"/>
    <w:rsid w:val="105C7D8D"/>
    <w:rsid w:val="105D2E1A"/>
    <w:rsid w:val="105D94F9"/>
    <w:rsid w:val="105DB730"/>
    <w:rsid w:val="105DBA57"/>
    <w:rsid w:val="105E0245"/>
    <w:rsid w:val="105E6C8F"/>
    <w:rsid w:val="105E70FD"/>
    <w:rsid w:val="105E948D"/>
    <w:rsid w:val="105EAB82"/>
    <w:rsid w:val="105EBB8F"/>
    <w:rsid w:val="105F29C2"/>
    <w:rsid w:val="105F44A5"/>
    <w:rsid w:val="105F953A"/>
    <w:rsid w:val="105FA56D"/>
    <w:rsid w:val="10608D7E"/>
    <w:rsid w:val="1060DE0B"/>
    <w:rsid w:val="1060FC4A"/>
    <w:rsid w:val="10611294"/>
    <w:rsid w:val="106116B7"/>
    <w:rsid w:val="10619FEA"/>
    <w:rsid w:val="1061D579"/>
    <w:rsid w:val="10621B93"/>
    <w:rsid w:val="10624D87"/>
    <w:rsid w:val="10627579"/>
    <w:rsid w:val="10629117"/>
    <w:rsid w:val="1062D2C4"/>
    <w:rsid w:val="1062E55A"/>
    <w:rsid w:val="10632770"/>
    <w:rsid w:val="106332B3"/>
    <w:rsid w:val="10633B03"/>
    <w:rsid w:val="10634D7E"/>
    <w:rsid w:val="1063A3FD"/>
    <w:rsid w:val="1063BEC7"/>
    <w:rsid w:val="1063BFD7"/>
    <w:rsid w:val="1063D727"/>
    <w:rsid w:val="1063D790"/>
    <w:rsid w:val="10641FAD"/>
    <w:rsid w:val="1064607B"/>
    <w:rsid w:val="106558B6"/>
    <w:rsid w:val="10658A9F"/>
    <w:rsid w:val="1065B8F1"/>
    <w:rsid w:val="1065C338"/>
    <w:rsid w:val="1065CD4C"/>
    <w:rsid w:val="1065E7F4"/>
    <w:rsid w:val="1065EA56"/>
    <w:rsid w:val="1065EED2"/>
    <w:rsid w:val="10665284"/>
    <w:rsid w:val="1066560A"/>
    <w:rsid w:val="106698D4"/>
    <w:rsid w:val="1066A3F4"/>
    <w:rsid w:val="10673D0E"/>
    <w:rsid w:val="10677585"/>
    <w:rsid w:val="1067F0FF"/>
    <w:rsid w:val="10689689"/>
    <w:rsid w:val="1068B3D1"/>
    <w:rsid w:val="1068E56B"/>
    <w:rsid w:val="1068E899"/>
    <w:rsid w:val="106913F0"/>
    <w:rsid w:val="106920ED"/>
    <w:rsid w:val="106977E9"/>
    <w:rsid w:val="1069C237"/>
    <w:rsid w:val="1069D8BA"/>
    <w:rsid w:val="1069E4F8"/>
    <w:rsid w:val="106A04F8"/>
    <w:rsid w:val="106A0AB0"/>
    <w:rsid w:val="106A4915"/>
    <w:rsid w:val="106A620A"/>
    <w:rsid w:val="106AC3F9"/>
    <w:rsid w:val="106AD4E6"/>
    <w:rsid w:val="106AF571"/>
    <w:rsid w:val="106B00D8"/>
    <w:rsid w:val="106B11B8"/>
    <w:rsid w:val="106B2F38"/>
    <w:rsid w:val="106B3D0C"/>
    <w:rsid w:val="106B78DD"/>
    <w:rsid w:val="106B864D"/>
    <w:rsid w:val="106BB15C"/>
    <w:rsid w:val="106BBA7B"/>
    <w:rsid w:val="106C383F"/>
    <w:rsid w:val="106CBD89"/>
    <w:rsid w:val="106CE3C8"/>
    <w:rsid w:val="106CF92A"/>
    <w:rsid w:val="106D1C57"/>
    <w:rsid w:val="106D3D27"/>
    <w:rsid w:val="106DA634"/>
    <w:rsid w:val="106DAEF2"/>
    <w:rsid w:val="106DBC00"/>
    <w:rsid w:val="106DC4BB"/>
    <w:rsid w:val="106DDE92"/>
    <w:rsid w:val="106E08CE"/>
    <w:rsid w:val="106E1FC3"/>
    <w:rsid w:val="106E4131"/>
    <w:rsid w:val="106E953C"/>
    <w:rsid w:val="106EB02E"/>
    <w:rsid w:val="106EEB8F"/>
    <w:rsid w:val="106F10A2"/>
    <w:rsid w:val="106FD231"/>
    <w:rsid w:val="10701347"/>
    <w:rsid w:val="10702430"/>
    <w:rsid w:val="1070949E"/>
    <w:rsid w:val="1070A7A6"/>
    <w:rsid w:val="1070CFAA"/>
    <w:rsid w:val="10712378"/>
    <w:rsid w:val="10712DEB"/>
    <w:rsid w:val="107148AE"/>
    <w:rsid w:val="1071E05F"/>
    <w:rsid w:val="10720823"/>
    <w:rsid w:val="1072094C"/>
    <w:rsid w:val="107297E7"/>
    <w:rsid w:val="1072CA5C"/>
    <w:rsid w:val="1072D9F4"/>
    <w:rsid w:val="1072F28A"/>
    <w:rsid w:val="10736241"/>
    <w:rsid w:val="1073A788"/>
    <w:rsid w:val="1073BACB"/>
    <w:rsid w:val="10742068"/>
    <w:rsid w:val="1074473D"/>
    <w:rsid w:val="10746807"/>
    <w:rsid w:val="1074BF96"/>
    <w:rsid w:val="107571FC"/>
    <w:rsid w:val="10757765"/>
    <w:rsid w:val="1075A5BF"/>
    <w:rsid w:val="10760A6A"/>
    <w:rsid w:val="10760C2E"/>
    <w:rsid w:val="1076109C"/>
    <w:rsid w:val="10764BD8"/>
    <w:rsid w:val="107679E6"/>
    <w:rsid w:val="1076F3C7"/>
    <w:rsid w:val="1077139A"/>
    <w:rsid w:val="10772207"/>
    <w:rsid w:val="10777A7C"/>
    <w:rsid w:val="107794D8"/>
    <w:rsid w:val="1077AC35"/>
    <w:rsid w:val="1077BD1E"/>
    <w:rsid w:val="1077CAAF"/>
    <w:rsid w:val="10780802"/>
    <w:rsid w:val="10787BA2"/>
    <w:rsid w:val="10789581"/>
    <w:rsid w:val="1078A42E"/>
    <w:rsid w:val="10791875"/>
    <w:rsid w:val="10797F4E"/>
    <w:rsid w:val="1079856A"/>
    <w:rsid w:val="1079B888"/>
    <w:rsid w:val="1079BD3B"/>
    <w:rsid w:val="1079C1F8"/>
    <w:rsid w:val="1079DE6F"/>
    <w:rsid w:val="1079FCD7"/>
    <w:rsid w:val="107A0884"/>
    <w:rsid w:val="107A47D8"/>
    <w:rsid w:val="107A63B3"/>
    <w:rsid w:val="107A840B"/>
    <w:rsid w:val="107AD391"/>
    <w:rsid w:val="107AD4DC"/>
    <w:rsid w:val="107B3B1D"/>
    <w:rsid w:val="107B5825"/>
    <w:rsid w:val="107B6665"/>
    <w:rsid w:val="107B8391"/>
    <w:rsid w:val="107B953B"/>
    <w:rsid w:val="107C4757"/>
    <w:rsid w:val="107C64CF"/>
    <w:rsid w:val="107CA612"/>
    <w:rsid w:val="107CEBB0"/>
    <w:rsid w:val="107CF697"/>
    <w:rsid w:val="107CFB3F"/>
    <w:rsid w:val="107D0307"/>
    <w:rsid w:val="107D29A3"/>
    <w:rsid w:val="107D9623"/>
    <w:rsid w:val="107DEBA2"/>
    <w:rsid w:val="107E1928"/>
    <w:rsid w:val="107E45E3"/>
    <w:rsid w:val="107EA5B3"/>
    <w:rsid w:val="107EC356"/>
    <w:rsid w:val="107F87EB"/>
    <w:rsid w:val="107FF209"/>
    <w:rsid w:val="10801C63"/>
    <w:rsid w:val="10802855"/>
    <w:rsid w:val="10805087"/>
    <w:rsid w:val="10805337"/>
    <w:rsid w:val="1080A73D"/>
    <w:rsid w:val="1080CEF4"/>
    <w:rsid w:val="1080D20E"/>
    <w:rsid w:val="108107C1"/>
    <w:rsid w:val="1081167B"/>
    <w:rsid w:val="10811E3C"/>
    <w:rsid w:val="10817CD1"/>
    <w:rsid w:val="10819B8D"/>
    <w:rsid w:val="1081B0A3"/>
    <w:rsid w:val="1081C9E0"/>
    <w:rsid w:val="10820E80"/>
    <w:rsid w:val="108240A7"/>
    <w:rsid w:val="10825149"/>
    <w:rsid w:val="108295E0"/>
    <w:rsid w:val="1082FF6C"/>
    <w:rsid w:val="10834EB7"/>
    <w:rsid w:val="10834EFE"/>
    <w:rsid w:val="10835C02"/>
    <w:rsid w:val="108362DA"/>
    <w:rsid w:val="108392E0"/>
    <w:rsid w:val="1083955A"/>
    <w:rsid w:val="1083B727"/>
    <w:rsid w:val="1084040F"/>
    <w:rsid w:val="10842231"/>
    <w:rsid w:val="10845E00"/>
    <w:rsid w:val="10847069"/>
    <w:rsid w:val="1084843D"/>
    <w:rsid w:val="1084BF50"/>
    <w:rsid w:val="1084DB12"/>
    <w:rsid w:val="1084DBE2"/>
    <w:rsid w:val="10850D2D"/>
    <w:rsid w:val="1085DAF9"/>
    <w:rsid w:val="1085E039"/>
    <w:rsid w:val="1086121C"/>
    <w:rsid w:val="10866D2B"/>
    <w:rsid w:val="108679D7"/>
    <w:rsid w:val="10869DDF"/>
    <w:rsid w:val="10869E0A"/>
    <w:rsid w:val="1086AE12"/>
    <w:rsid w:val="1086C0D3"/>
    <w:rsid w:val="1086E4FF"/>
    <w:rsid w:val="10873BAC"/>
    <w:rsid w:val="1087487A"/>
    <w:rsid w:val="10878264"/>
    <w:rsid w:val="10878AE2"/>
    <w:rsid w:val="10880523"/>
    <w:rsid w:val="10887DD6"/>
    <w:rsid w:val="1088A685"/>
    <w:rsid w:val="10891671"/>
    <w:rsid w:val="1089F915"/>
    <w:rsid w:val="108A1CA5"/>
    <w:rsid w:val="108A2921"/>
    <w:rsid w:val="108A3D0E"/>
    <w:rsid w:val="108A7935"/>
    <w:rsid w:val="108AA6E6"/>
    <w:rsid w:val="108AA708"/>
    <w:rsid w:val="108ABAEF"/>
    <w:rsid w:val="108AC888"/>
    <w:rsid w:val="108AD51F"/>
    <w:rsid w:val="108B2E8C"/>
    <w:rsid w:val="108B2F97"/>
    <w:rsid w:val="108B2FC6"/>
    <w:rsid w:val="108B63FB"/>
    <w:rsid w:val="108B6D12"/>
    <w:rsid w:val="108B72B1"/>
    <w:rsid w:val="108B846F"/>
    <w:rsid w:val="108B90E3"/>
    <w:rsid w:val="108BA21D"/>
    <w:rsid w:val="108BEC70"/>
    <w:rsid w:val="108C00A4"/>
    <w:rsid w:val="108C2BC4"/>
    <w:rsid w:val="108C4230"/>
    <w:rsid w:val="108D2D5F"/>
    <w:rsid w:val="108D4848"/>
    <w:rsid w:val="108D7710"/>
    <w:rsid w:val="108DEA3B"/>
    <w:rsid w:val="108E0C63"/>
    <w:rsid w:val="108E2A4C"/>
    <w:rsid w:val="108E3A7A"/>
    <w:rsid w:val="108E40C5"/>
    <w:rsid w:val="108E7F82"/>
    <w:rsid w:val="108E8132"/>
    <w:rsid w:val="108E87CF"/>
    <w:rsid w:val="108F190C"/>
    <w:rsid w:val="108F3622"/>
    <w:rsid w:val="108F4343"/>
    <w:rsid w:val="108FF640"/>
    <w:rsid w:val="10903AA4"/>
    <w:rsid w:val="10911F2F"/>
    <w:rsid w:val="1091997B"/>
    <w:rsid w:val="1091BA86"/>
    <w:rsid w:val="109239D9"/>
    <w:rsid w:val="10926728"/>
    <w:rsid w:val="1092758C"/>
    <w:rsid w:val="10929AA4"/>
    <w:rsid w:val="1092BBDC"/>
    <w:rsid w:val="1092DE29"/>
    <w:rsid w:val="10931480"/>
    <w:rsid w:val="109334BB"/>
    <w:rsid w:val="10933942"/>
    <w:rsid w:val="1093559B"/>
    <w:rsid w:val="1093AA0B"/>
    <w:rsid w:val="1093C4B0"/>
    <w:rsid w:val="1093DE0D"/>
    <w:rsid w:val="1093ED89"/>
    <w:rsid w:val="1093EE71"/>
    <w:rsid w:val="1094095D"/>
    <w:rsid w:val="10942F20"/>
    <w:rsid w:val="109462BA"/>
    <w:rsid w:val="1094A483"/>
    <w:rsid w:val="1094AD96"/>
    <w:rsid w:val="1094B304"/>
    <w:rsid w:val="1094B627"/>
    <w:rsid w:val="1094FC63"/>
    <w:rsid w:val="10953B74"/>
    <w:rsid w:val="10954C0D"/>
    <w:rsid w:val="109565F2"/>
    <w:rsid w:val="109579DE"/>
    <w:rsid w:val="10959C98"/>
    <w:rsid w:val="1095A728"/>
    <w:rsid w:val="1095F841"/>
    <w:rsid w:val="10962E61"/>
    <w:rsid w:val="10963279"/>
    <w:rsid w:val="10967AB1"/>
    <w:rsid w:val="10968893"/>
    <w:rsid w:val="10968C2A"/>
    <w:rsid w:val="109690B8"/>
    <w:rsid w:val="1096D168"/>
    <w:rsid w:val="10979FA2"/>
    <w:rsid w:val="1097A443"/>
    <w:rsid w:val="1097BA51"/>
    <w:rsid w:val="1097CA2B"/>
    <w:rsid w:val="10984526"/>
    <w:rsid w:val="10986975"/>
    <w:rsid w:val="1098776C"/>
    <w:rsid w:val="1098B6DC"/>
    <w:rsid w:val="1098F356"/>
    <w:rsid w:val="1099B2F7"/>
    <w:rsid w:val="1099D27E"/>
    <w:rsid w:val="109A6BA2"/>
    <w:rsid w:val="109A9A5F"/>
    <w:rsid w:val="109ABE87"/>
    <w:rsid w:val="109ACD8E"/>
    <w:rsid w:val="109B0058"/>
    <w:rsid w:val="109B05A5"/>
    <w:rsid w:val="109B0947"/>
    <w:rsid w:val="109B423F"/>
    <w:rsid w:val="109B68F5"/>
    <w:rsid w:val="109B8197"/>
    <w:rsid w:val="109BB4BF"/>
    <w:rsid w:val="109BC14C"/>
    <w:rsid w:val="109BFC13"/>
    <w:rsid w:val="109C0DE8"/>
    <w:rsid w:val="109C12F6"/>
    <w:rsid w:val="109C1DE5"/>
    <w:rsid w:val="109C2E61"/>
    <w:rsid w:val="109C3B6A"/>
    <w:rsid w:val="109C66D6"/>
    <w:rsid w:val="109C74B6"/>
    <w:rsid w:val="109D07A2"/>
    <w:rsid w:val="109E03E1"/>
    <w:rsid w:val="109E1607"/>
    <w:rsid w:val="109E2DF9"/>
    <w:rsid w:val="109E3F2E"/>
    <w:rsid w:val="109E64CE"/>
    <w:rsid w:val="109E935A"/>
    <w:rsid w:val="109F1B73"/>
    <w:rsid w:val="109F29EE"/>
    <w:rsid w:val="109F4386"/>
    <w:rsid w:val="109F61FF"/>
    <w:rsid w:val="109F8665"/>
    <w:rsid w:val="109F8900"/>
    <w:rsid w:val="10A00502"/>
    <w:rsid w:val="10A0182B"/>
    <w:rsid w:val="10A0205E"/>
    <w:rsid w:val="10A0806A"/>
    <w:rsid w:val="10A0C832"/>
    <w:rsid w:val="10A0E77A"/>
    <w:rsid w:val="10A17F0D"/>
    <w:rsid w:val="10A18E11"/>
    <w:rsid w:val="10A197DF"/>
    <w:rsid w:val="10A1AC31"/>
    <w:rsid w:val="10A1D437"/>
    <w:rsid w:val="10A208C7"/>
    <w:rsid w:val="10A2739B"/>
    <w:rsid w:val="10A27EED"/>
    <w:rsid w:val="10A28711"/>
    <w:rsid w:val="10A2A244"/>
    <w:rsid w:val="10A3498B"/>
    <w:rsid w:val="10A35EB9"/>
    <w:rsid w:val="10A3D9BA"/>
    <w:rsid w:val="10A3F4EA"/>
    <w:rsid w:val="10A3FD66"/>
    <w:rsid w:val="10A400B5"/>
    <w:rsid w:val="10A40C99"/>
    <w:rsid w:val="10A43519"/>
    <w:rsid w:val="10A4439E"/>
    <w:rsid w:val="10A49A55"/>
    <w:rsid w:val="10A4CC5D"/>
    <w:rsid w:val="10A4D692"/>
    <w:rsid w:val="10A51B7B"/>
    <w:rsid w:val="10A5511C"/>
    <w:rsid w:val="10A5FBDC"/>
    <w:rsid w:val="10A650E0"/>
    <w:rsid w:val="10A6C899"/>
    <w:rsid w:val="10A6E167"/>
    <w:rsid w:val="10A70B90"/>
    <w:rsid w:val="10A735BA"/>
    <w:rsid w:val="10A74605"/>
    <w:rsid w:val="10A754EE"/>
    <w:rsid w:val="10A755B6"/>
    <w:rsid w:val="10A759F5"/>
    <w:rsid w:val="10A7608F"/>
    <w:rsid w:val="10A76FFF"/>
    <w:rsid w:val="10A781C0"/>
    <w:rsid w:val="10A7BBE7"/>
    <w:rsid w:val="10A7E32D"/>
    <w:rsid w:val="10A81302"/>
    <w:rsid w:val="10A83E1A"/>
    <w:rsid w:val="10A94FC5"/>
    <w:rsid w:val="10A958C0"/>
    <w:rsid w:val="10A97300"/>
    <w:rsid w:val="10A9783A"/>
    <w:rsid w:val="10A97850"/>
    <w:rsid w:val="10A98349"/>
    <w:rsid w:val="10A99BB7"/>
    <w:rsid w:val="10A9BE02"/>
    <w:rsid w:val="10A9F186"/>
    <w:rsid w:val="10A9F246"/>
    <w:rsid w:val="10AA0CC4"/>
    <w:rsid w:val="10AA1B8B"/>
    <w:rsid w:val="10AB261E"/>
    <w:rsid w:val="10AB2ADA"/>
    <w:rsid w:val="10AB4B4B"/>
    <w:rsid w:val="10AB6372"/>
    <w:rsid w:val="10ABA5C7"/>
    <w:rsid w:val="10ABF879"/>
    <w:rsid w:val="10AC136D"/>
    <w:rsid w:val="10AC2EBE"/>
    <w:rsid w:val="10AC3803"/>
    <w:rsid w:val="10AC4257"/>
    <w:rsid w:val="10AC458D"/>
    <w:rsid w:val="10AC6142"/>
    <w:rsid w:val="10AC9A21"/>
    <w:rsid w:val="10ACB2E4"/>
    <w:rsid w:val="10AD0E7F"/>
    <w:rsid w:val="10AD1FE8"/>
    <w:rsid w:val="10AD4E84"/>
    <w:rsid w:val="10AE6259"/>
    <w:rsid w:val="10AE7891"/>
    <w:rsid w:val="10AEA683"/>
    <w:rsid w:val="10AF1E6F"/>
    <w:rsid w:val="10AF2431"/>
    <w:rsid w:val="10AF3091"/>
    <w:rsid w:val="10AFAD39"/>
    <w:rsid w:val="10AFB0B1"/>
    <w:rsid w:val="10AFB42A"/>
    <w:rsid w:val="10AFD09D"/>
    <w:rsid w:val="10AFD09F"/>
    <w:rsid w:val="10AFE6A9"/>
    <w:rsid w:val="10B01826"/>
    <w:rsid w:val="10B05FEA"/>
    <w:rsid w:val="10B076E5"/>
    <w:rsid w:val="10B07B44"/>
    <w:rsid w:val="10B0B5F8"/>
    <w:rsid w:val="10B116E2"/>
    <w:rsid w:val="10B13E26"/>
    <w:rsid w:val="10B16198"/>
    <w:rsid w:val="10B1AC92"/>
    <w:rsid w:val="10B1D1CD"/>
    <w:rsid w:val="10B1D4F9"/>
    <w:rsid w:val="10B1F33C"/>
    <w:rsid w:val="10B27D3F"/>
    <w:rsid w:val="10B29128"/>
    <w:rsid w:val="10B30725"/>
    <w:rsid w:val="10B31503"/>
    <w:rsid w:val="10B31B95"/>
    <w:rsid w:val="10B39308"/>
    <w:rsid w:val="10B434FA"/>
    <w:rsid w:val="10B44AE4"/>
    <w:rsid w:val="10B45BF8"/>
    <w:rsid w:val="10B4D080"/>
    <w:rsid w:val="10B4D400"/>
    <w:rsid w:val="10B534E6"/>
    <w:rsid w:val="10B536AC"/>
    <w:rsid w:val="10B53BC7"/>
    <w:rsid w:val="10B554FC"/>
    <w:rsid w:val="10B55755"/>
    <w:rsid w:val="10B56C90"/>
    <w:rsid w:val="10B576FF"/>
    <w:rsid w:val="10B58092"/>
    <w:rsid w:val="10B58483"/>
    <w:rsid w:val="10B5B6C1"/>
    <w:rsid w:val="10B5E31E"/>
    <w:rsid w:val="10B63EBC"/>
    <w:rsid w:val="10B6467F"/>
    <w:rsid w:val="10B68B6D"/>
    <w:rsid w:val="10B6A1DE"/>
    <w:rsid w:val="10B6BC99"/>
    <w:rsid w:val="10B70D81"/>
    <w:rsid w:val="10B74B1F"/>
    <w:rsid w:val="10B75AB1"/>
    <w:rsid w:val="10B75BAC"/>
    <w:rsid w:val="10B7794B"/>
    <w:rsid w:val="10B7FA0B"/>
    <w:rsid w:val="10B90435"/>
    <w:rsid w:val="10B908B1"/>
    <w:rsid w:val="10B9163E"/>
    <w:rsid w:val="10B93C34"/>
    <w:rsid w:val="10B94A8B"/>
    <w:rsid w:val="10B98045"/>
    <w:rsid w:val="10B9E816"/>
    <w:rsid w:val="10B9FB01"/>
    <w:rsid w:val="10BA622E"/>
    <w:rsid w:val="10BA7503"/>
    <w:rsid w:val="10BA7A44"/>
    <w:rsid w:val="10BAA6F3"/>
    <w:rsid w:val="10BAD0F5"/>
    <w:rsid w:val="10BB9D74"/>
    <w:rsid w:val="10BBD789"/>
    <w:rsid w:val="10BC3CDA"/>
    <w:rsid w:val="10BCBFBD"/>
    <w:rsid w:val="10BCCEAD"/>
    <w:rsid w:val="10BCDD7F"/>
    <w:rsid w:val="10BCE2C7"/>
    <w:rsid w:val="10BD08CD"/>
    <w:rsid w:val="10BD24B5"/>
    <w:rsid w:val="10BD3841"/>
    <w:rsid w:val="10BD4544"/>
    <w:rsid w:val="10BD577A"/>
    <w:rsid w:val="10BDBF73"/>
    <w:rsid w:val="10BDE595"/>
    <w:rsid w:val="10BE83DF"/>
    <w:rsid w:val="10BEA4EE"/>
    <w:rsid w:val="10BEC21A"/>
    <w:rsid w:val="10BECF6C"/>
    <w:rsid w:val="10BEEC0B"/>
    <w:rsid w:val="10BF7112"/>
    <w:rsid w:val="10BF81E2"/>
    <w:rsid w:val="10BF8894"/>
    <w:rsid w:val="10BFD262"/>
    <w:rsid w:val="10BFEE48"/>
    <w:rsid w:val="10C0019A"/>
    <w:rsid w:val="10C0686F"/>
    <w:rsid w:val="10C09EA1"/>
    <w:rsid w:val="10C0BD21"/>
    <w:rsid w:val="10C0CFB5"/>
    <w:rsid w:val="10C0D487"/>
    <w:rsid w:val="10C0D835"/>
    <w:rsid w:val="10C17A43"/>
    <w:rsid w:val="10C1C8E2"/>
    <w:rsid w:val="10C1D022"/>
    <w:rsid w:val="10C1E165"/>
    <w:rsid w:val="10C2387C"/>
    <w:rsid w:val="10C26C19"/>
    <w:rsid w:val="10C2B75B"/>
    <w:rsid w:val="10C2BC28"/>
    <w:rsid w:val="10C2DA02"/>
    <w:rsid w:val="10C2E5D0"/>
    <w:rsid w:val="10C2FF85"/>
    <w:rsid w:val="10C33722"/>
    <w:rsid w:val="10C35D94"/>
    <w:rsid w:val="10C4682F"/>
    <w:rsid w:val="10C4886A"/>
    <w:rsid w:val="10C52DF0"/>
    <w:rsid w:val="10C53BD5"/>
    <w:rsid w:val="10C54836"/>
    <w:rsid w:val="10C583AD"/>
    <w:rsid w:val="10C5CF5C"/>
    <w:rsid w:val="10C611E4"/>
    <w:rsid w:val="10C639DD"/>
    <w:rsid w:val="10C70E83"/>
    <w:rsid w:val="10C71122"/>
    <w:rsid w:val="10C7ABF6"/>
    <w:rsid w:val="10C7FC0F"/>
    <w:rsid w:val="10C89098"/>
    <w:rsid w:val="10C8B639"/>
    <w:rsid w:val="10C8F2C9"/>
    <w:rsid w:val="10C9090F"/>
    <w:rsid w:val="10C90F6F"/>
    <w:rsid w:val="10C96053"/>
    <w:rsid w:val="10C97018"/>
    <w:rsid w:val="10C99679"/>
    <w:rsid w:val="10CA338E"/>
    <w:rsid w:val="10CA36C1"/>
    <w:rsid w:val="10CA4658"/>
    <w:rsid w:val="10CA7B56"/>
    <w:rsid w:val="10CAA003"/>
    <w:rsid w:val="10CB691E"/>
    <w:rsid w:val="10CBCDEF"/>
    <w:rsid w:val="10CC20C8"/>
    <w:rsid w:val="10CC6345"/>
    <w:rsid w:val="10CC67A4"/>
    <w:rsid w:val="10CC95B2"/>
    <w:rsid w:val="10CCEFAA"/>
    <w:rsid w:val="10CD22A4"/>
    <w:rsid w:val="10CE48E9"/>
    <w:rsid w:val="10CE5CBF"/>
    <w:rsid w:val="10CEDDEF"/>
    <w:rsid w:val="10CF0DC6"/>
    <w:rsid w:val="10CF0E16"/>
    <w:rsid w:val="10CF6DA7"/>
    <w:rsid w:val="10CFCD85"/>
    <w:rsid w:val="10CFF558"/>
    <w:rsid w:val="10D04A0E"/>
    <w:rsid w:val="10D155BE"/>
    <w:rsid w:val="10D1C4AB"/>
    <w:rsid w:val="10D20335"/>
    <w:rsid w:val="10D2324C"/>
    <w:rsid w:val="10D25DFD"/>
    <w:rsid w:val="10D2A026"/>
    <w:rsid w:val="10D2B05A"/>
    <w:rsid w:val="10D374A2"/>
    <w:rsid w:val="10D3A355"/>
    <w:rsid w:val="10D414CF"/>
    <w:rsid w:val="10D47121"/>
    <w:rsid w:val="10D47269"/>
    <w:rsid w:val="10D4C6EB"/>
    <w:rsid w:val="10D52F8F"/>
    <w:rsid w:val="10D6D6C4"/>
    <w:rsid w:val="10D73136"/>
    <w:rsid w:val="10D75BC3"/>
    <w:rsid w:val="10D7BCE9"/>
    <w:rsid w:val="10D7E5C2"/>
    <w:rsid w:val="10D81550"/>
    <w:rsid w:val="10D81889"/>
    <w:rsid w:val="10D8429B"/>
    <w:rsid w:val="10D8BF12"/>
    <w:rsid w:val="10D8F5A1"/>
    <w:rsid w:val="10D8FBDF"/>
    <w:rsid w:val="10D937CC"/>
    <w:rsid w:val="10D95FAA"/>
    <w:rsid w:val="10D967E3"/>
    <w:rsid w:val="10D96F77"/>
    <w:rsid w:val="10D9ACC5"/>
    <w:rsid w:val="10D9E521"/>
    <w:rsid w:val="10DA840F"/>
    <w:rsid w:val="10DAED57"/>
    <w:rsid w:val="10DAF4A3"/>
    <w:rsid w:val="10DB6AF7"/>
    <w:rsid w:val="10DC4C69"/>
    <w:rsid w:val="10DC59F6"/>
    <w:rsid w:val="10DC8EE5"/>
    <w:rsid w:val="10DCA89F"/>
    <w:rsid w:val="10DCB083"/>
    <w:rsid w:val="10DD26FE"/>
    <w:rsid w:val="10DD4AB2"/>
    <w:rsid w:val="10DDAF52"/>
    <w:rsid w:val="10DDFA12"/>
    <w:rsid w:val="10DE2013"/>
    <w:rsid w:val="10DE45BD"/>
    <w:rsid w:val="10DE4D71"/>
    <w:rsid w:val="10DF1A7E"/>
    <w:rsid w:val="10DF2EBD"/>
    <w:rsid w:val="10DF40DE"/>
    <w:rsid w:val="10DF5639"/>
    <w:rsid w:val="10DF5697"/>
    <w:rsid w:val="10DF611B"/>
    <w:rsid w:val="10DF6535"/>
    <w:rsid w:val="10DF6C10"/>
    <w:rsid w:val="10DFFB3C"/>
    <w:rsid w:val="10E05478"/>
    <w:rsid w:val="10E057C8"/>
    <w:rsid w:val="10E0603A"/>
    <w:rsid w:val="10E0914C"/>
    <w:rsid w:val="10E0B3BE"/>
    <w:rsid w:val="10E0C2D0"/>
    <w:rsid w:val="10E0D470"/>
    <w:rsid w:val="10E0D762"/>
    <w:rsid w:val="10E1A901"/>
    <w:rsid w:val="10E1B34D"/>
    <w:rsid w:val="10E280BD"/>
    <w:rsid w:val="10E295FB"/>
    <w:rsid w:val="10E2A814"/>
    <w:rsid w:val="10E2AE80"/>
    <w:rsid w:val="10E2B173"/>
    <w:rsid w:val="10E36AD2"/>
    <w:rsid w:val="10E38AB6"/>
    <w:rsid w:val="10E394F6"/>
    <w:rsid w:val="10E3EA68"/>
    <w:rsid w:val="10E3F315"/>
    <w:rsid w:val="10E3F742"/>
    <w:rsid w:val="10E4245C"/>
    <w:rsid w:val="10E424B8"/>
    <w:rsid w:val="10E46E2F"/>
    <w:rsid w:val="10E488D2"/>
    <w:rsid w:val="10E490DF"/>
    <w:rsid w:val="10E4A5D0"/>
    <w:rsid w:val="10E4D385"/>
    <w:rsid w:val="10E4F722"/>
    <w:rsid w:val="10E589BD"/>
    <w:rsid w:val="10E598DA"/>
    <w:rsid w:val="10E5BBEE"/>
    <w:rsid w:val="10E5BED4"/>
    <w:rsid w:val="10E5C92E"/>
    <w:rsid w:val="10E63109"/>
    <w:rsid w:val="10E65CFF"/>
    <w:rsid w:val="10E6E027"/>
    <w:rsid w:val="10E724D1"/>
    <w:rsid w:val="10E74D5C"/>
    <w:rsid w:val="10E7D7FB"/>
    <w:rsid w:val="10E81B70"/>
    <w:rsid w:val="10E83A9E"/>
    <w:rsid w:val="10E8477E"/>
    <w:rsid w:val="10E8BEE4"/>
    <w:rsid w:val="10E8F485"/>
    <w:rsid w:val="10E9C5E0"/>
    <w:rsid w:val="10E9C655"/>
    <w:rsid w:val="10E9C76C"/>
    <w:rsid w:val="10E9D9D7"/>
    <w:rsid w:val="10E9FD5B"/>
    <w:rsid w:val="10EA3969"/>
    <w:rsid w:val="10EAE969"/>
    <w:rsid w:val="10EB1B6F"/>
    <w:rsid w:val="10EB3B28"/>
    <w:rsid w:val="10EB9326"/>
    <w:rsid w:val="10EBA914"/>
    <w:rsid w:val="10EBB9ED"/>
    <w:rsid w:val="10EBD783"/>
    <w:rsid w:val="10EC6681"/>
    <w:rsid w:val="10ECB4AA"/>
    <w:rsid w:val="10ECC311"/>
    <w:rsid w:val="10ECFB01"/>
    <w:rsid w:val="10ED5C2B"/>
    <w:rsid w:val="10ED66E6"/>
    <w:rsid w:val="10ED7596"/>
    <w:rsid w:val="10ED7B34"/>
    <w:rsid w:val="10EDDF74"/>
    <w:rsid w:val="10EDE32F"/>
    <w:rsid w:val="10EDE7B3"/>
    <w:rsid w:val="10EE47DC"/>
    <w:rsid w:val="10EE4BFF"/>
    <w:rsid w:val="10EED66B"/>
    <w:rsid w:val="10EF22B2"/>
    <w:rsid w:val="10EF587D"/>
    <w:rsid w:val="10EF6BA5"/>
    <w:rsid w:val="10F025C6"/>
    <w:rsid w:val="10F0886D"/>
    <w:rsid w:val="10F08B60"/>
    <w:rsid w:val="10F092A7"/>
    <w:rsid w:val="10F0C315"/>
    <w:rsid w:val="10F12528"/>
    <w:rsid w:val="10F1494A"/>
    <w:rsid w:val="10F172C8"/>
    <w:rsid w:val="10F17B29"/>
    <w:rsid w:val="10F18437"/>
    <w:rsid w:val="10F1D581"/>
    <w:rsid w:val="10F21496"/>
    <w:rsid w:val="10F242AE"/>
    <w:rsid w:val="10F261D2"/>
    <w:rsid w:val="10F28F2B"/>
    <w:rsid w:val="10F31F38"/>
    <w:rsid w:val="10F367D6"/>
    <w:rsid w:val="10F38C20"/>
    <w:rsid w:val="10F399DC"/>
    <w:rsid w:val="10F43E06"/>
    <w:rsid w:val="10F45C68"/>
    <w:rsid w:val="10F46795"/>
    <w:rsid w:val="10F49801"/>
    <w:rsid w:val="10F49C69"/>
    <w:rsid w:val="10F4ACFE"/>
    <w:rsid w:val="10F4E3EC"/>
    <w:rsid w:val="10F51B3A"/>
    <w:rsid w:val="10F5497A"/>
    <w:rsid w:val="10F5AF48"/>
    <w:rsid w:val="10F5C167"/>
    <w:rsid w:val="10F5D502"/>
    <w:rsid w:val="10F6DDC3"/>
    <w:rsid w:val="10F714C8"/>
    <w:rsid w:val="10F73A58"/>
    <w:rsid w:val="10F80121"/>
    <w:rsid w:val="10F8025E"/>
    <w:rsid w:val="10F853F5"/>
    <w:rsid w:val="10F88DA3"/>
    <w:rsid w:val="10F89EA1"/>
    <w:rsid w:val="10F8B572"/>
    <w:rsid w:val="10F8BCBD"/>
    <w:rsid w:val="10F8C191"/>
    <w:rsid w:val="10F93358"/>
    <w:rsid w:val="10F966FA"/>
    <w:rsid w:val="10F98EDF"/>
    <w:rsid w:val="10F9BAD5"/>
    <w:rsid w:val="10F9D43A"/>
    <w:rsid w:val="10FA3CB1"/>
    <w:rsid w:val="10FA5004"/>
    <w:rsid w:val="10FAA456"/>
    <w:rsid w:val="10FBB3B2"/>
    <w:rsid w:val="10FBFD44"/>
    <w:rsid w:val="10FC074C"/>
    <w:rsid w:val="10FC4CCB"/>
    <w:rsid w:val="10FCAAE8"/>
    <w:rsid w:val="10FCC7CF"/>
    <w:rsid w:val="10FCD4FA"/>
    <w:rsid w:val="10FCE923"/>
    <w:rsid w:val="10FD3A41"/>
    <w:rsid w:val="10FD64E1"/>
    <w:rsid w:val="10FD6712"/>
    <w:rsid w:val="10FE683C"/>
    <w:rsid w:val="10FE970D"/>
    <w:rsid w:val="10FEB48A"/>
    <w:rsid w:val="10FED6DF"/>
    <w:rsid w:val="10FF1F4D"/>
    <w:rsid w:val="10FF2721"/>
    <w:rsid w:val="10FF2B1C"/>
    <w:rsid w:val="10FF8397"/>
    <w:rsid w:val="10FFB1B7"/>
    <w:rsid w:val="10FFF568"/>
    <w:rsid w:val="10FFF6BC"/>
    <w:rsid w:val="1100607B"/>
    <w:rsid w:val="1100AAA6"/>
    <w:rsid w:val="1100B260"/>
    <w:rsid w:val="1101ADD6"/>
    <w:rsid w:val="1101D99D"/>
    <w:rsid w:val="1101EF66"/>
    <w:rsid w:val="1102136D"/>
    <w:rsid w:val="1102267E"/>
    <w:rsid w:val="1102B4F6"/>
    <w:rsid w:val="1102EBB5"/>
    <w:rsid w:val="1103A714"/>
    <w:rsid w:val="11044D17"/>
    <w:rsid w:val="110480D7"/>
    <w:rsid w:val="11052710"/>
    <w:rsid w:val="11056945"/>
    <w:rsid w:val="1105AC1B"/>
    <w:rsid w:val="1105CC04"/>
    <w:rsid w:val="1105F6D6"/>
    <w:rsid w:val="1105FF56"/>
    <w:rsid w:val="11065CA7"/>
    <w:rsid w:val="11068B23"/>
    <w:rsid w:val="1106A0CB"/>
    <w:rsid w:val="1106A518"/>
    <w:rsid w:val="11071348"/>
    <w:rsid w:val="110719FC"/>
    <w:rsid w:val="11077DDD"/>
    <w:rsid w:val="1107F264"/>
    <w:rsid w:val="11085A00"/>
    <w:rsid w:val="1108826D"/>
    <w:rsid w:val="11088741"/>
    <w:rsid w:val="11093D68"/>
    <w:rsid w:val="11096778"/>
    <w:rsid w:val="1109A8AA"/>
    <w:rsid w:val="1109AA2D"/>
    <w:rsid w:val="110A0F47"/>
    <w:rsid w:val="110A8368"/>
    <w:rsid w:val="110AB56D"/>
    <w:rsid w:val="110B27C3"/>
    <w:rsid w:val="110B7FD5"/>
    <w:rsid w:val="110BE5B7"/>
    <w:rsid w:val="110BE63D"/>
    <w:rsid w:val="110BEB08"/>
    <w:rsid w:val="110BF86E"/>
    <w:rsid w:val="110C4B08"/>
    <w:rsid w:val="110C5E08"/>
    <w:rsid w:val="110C6103"/>
    <w:rsid w:val="110C6241"/>
    <w:rsid w:val="110C6261"/>
    <w:rsid w:val="110CA7F1"/>
    <w:rsid w:val="110D31E7"/>
    <w:rsid w:val="110D3488"/>
    <w:rsid w:val="110D34EE"/>
    <w:rsid w:val="110D3EF4"/>
    <w:rsid w:val="110D6033"/>
    <w:rsid w:val="110DC640"/>
    <w:rsid w:val="110DCAC7"/>
    <w:rsid w:val="110DD1DF"/>
    <w:rsid w:val="110E2D26"/>
    <w:rsid w:val="110E6198"/>
    <w:rsid w:val="110E81EF"/>
    <w:rsid w:val="110E83A8"/>
    <w:rsid w:val="110E957D"/>
    <w:rsid w:val="110EA6B1"/>
    <w:rsid w:val="110EB884"/>
    <w:rsid w:val="110F3178"/>
    <w:rsid w:val="110FC74E"/>
    <w:rsid w:val="110FE5FE"/>
    <w:rsid w:val="111016A4"/>
    <w:rsid w:val="11106DBF"/>
    <w:rsid w:val="1111237A"/>
    <w:rsid w:val="11112967"/>
    <w:rsid w:val="11114639"/>
    <w:rsid w:val="1111544A"/>
    <w:rsid w:val="11117FBE"/>
    <w:rsid w:val="1111DC0A"/>
    <w:rsid w:val="1112A708"/>
    <w:rsid w:val="1112DF40"/>
    <w:rsid w:val="1112E4D5"/>
    <w:rsid w:val="1113094E"/>
    <w:rsid w:val="11131CDB"/>
    <w:rsid w:val="1113316B"/>
    <w:rsid w:val="1113364E"/>
    <w:rsid w:val="111346EA"/>
    <w:rsid w:val="11134BFC"/>
    <w:rsid w:val="111389B8"/>
    <w:rsid w:val="1113F12F"/>
    <w:rsid w:val="111411E9"/>
    <w:rsid w:val="1114560C"/>
    <w:rsid w:val="1114662B"/>
    <w:rsid w:val="1114AE13"/>
    <w:rsid w:val="1114EC37"/>
    <w:rsid w:val="11153B97"/>
    <w:rsid w:val="11155BAE"/>
    <w:rsid w:val="111586ED"/>
    <w:rsid w:val="1115EA42"/>
    <w:rsid w:val="1115EA9B"/>
    <w:rsid w:val="1116449B"/>
    <w:rsid w:val="11165D6B"/>
    <w:rsid w:val="1116659D"/>
    <w:rsid w:val="11167A47"/>
    <w:rsid w:val="11171CBD"/>
    <w:rsid w:val="11174780"/>
    <w:rsid w:val="111762C4"/>
    <w:rsid w:val="11177227"/>
    <w:rsid w:val="1117802C"/>
    <w:rsid w:val="11178F02"/>
    <w:rsid w:val="1117A163"/>
    <w:rsid w:val="1117C230"/>
    <w:rsid w:val="11184475"/>
    <w:rsid w:val="1118D296"/>
    <w:rsid w:val="1118F030"/>
    <w:rsid w:val="11193362"/>
    <w:rsid w:val="11195CBC"/>
    <w:rsid w:val="1119A825"/>
    <w:rsid w:val="1119B980"/>
    <w:rsid w:val="1119F388"/>
    <w:rsid w:val="1119F7C4"/>
    <w:rsid w:val="111A41EB"/>
    <w:rsid w:val="111A719F"/>
    <w:rsid w:val="111B464D"/>
    <w:rsid w:val="111B7591"/>
    <w:rsid w:val="111B78CB"/>
    <w:rsid w:val="111B9476"/>
    <w:rsid w:val="111BE48B"/>
    <w:rsid w:val="111BE824"/>
    <w:rsid w:val="111CB65E"/>
    <w:rsid w:val="111CBCC2"/>
    <w:rsid w:val="111D69A4"/>
    <w:rsid w:val="111D69F7"/>
    <w:rsid w:val="111D9840"/>
    <w:rsid w:val="111DD94F"/>
    <w:rsid w:val="111E4E30"/>
    <w:rsid w:val="111E4EDD"/>
    <w:rsid w:val="111ED0A5"/>
    <w:rsid w:val="111F63C5"/>
    <w:rsid w:val="112018B9"/>
    <w:rsid w:val="1120723F"/>
    <w:rsid w:val="11207452"/>
    <w:rsid w:val="1120A7A1"/>
    <w:rsid w:val="11210470"/>
    <w:rsid w:val="1121D40F"/>
    <w:rsid w:val="112203E8"/>
    <w:rsid w:val="11222B88"/>
    <w:rsid w:val="11226600"/>
    <w:rsid w:val="1122BC43"/>
    <w:rsid w:val="1122C0FC"/>
    <w:rsid w:val="1122D390"/>
    <w:rsid w:val="1123D913"/>
    <w:rsid w:val="1123FB6F"/>
    <w:rsid w:val="1124108D"/>
    <w:rsid w:val="11241454"/>
    <w:rsid w:val="11242E96"/>
    <w:rsid w:val="112437C6"/>
    <w:rsid w:val="1124679A"/>
    <w:rsid w:val="1124FC81"/>
    <w:rsid w:val="11254530"/>
    <w:rsid w:val="1125458C"/>
    <w:rsid w:val="1125A50D"/>
    <w:rsid w:val="1125B06A"/>
    <w:rsid w:val="1125BC4D"/>
    <w:rsid w:val="1125BDA4"/>
    <w:rsid w:val="1125E977"/>
    <w:rsid w:val="1125F91B"/>
    <w:rsid w:val="11263F97"/>
    <w:rsid w:val="1126559E"/>
    <w:rsid w:val="11267897"/>
    <w:rsid w:val="11269E37"/>
    <w:rsid w:val="1126C686"/>
    <w:rsid w:val="11275EDE"/>
    <w:rsid w:val="11284038"/>
    <w:rsid w:val="112922B6"/>
    <w:rsid w:val="11293395"/>
    <w:rsid w:val="11298CE8"/>
    <w:rsid w:val="1129CEC5"/>
    <w:rsid w:val="1129D2D2"/>
    <w:rsid w:val="112A7190"/>
    <w:rsid w:val="112A95D3"/>
    <w:rsid w:val="112AAD9A"/>
    <w:rsid w:val="112AD691"/>
    <w:rsid w:val="112B0665"/>
    <w:rsid w:val="112B355D"/>
    <w:rsid w:val="112B4182"/>
    <w:rsid w:val="112B44A7"/>
    <w:rsid w:val="112B4930"/>
    <w:rsid w:val="112BB9D1"/>
    <w:rsid w:val="112BCE52"/>
    <w:rsid w:val="112C07C8"/>
    <w:rsid w:val="112CF3FB"/>
    <w:rsid w:val="112CF990"/>
    <w:rsid w:val="112D64EC"/>
    <w:rsid w:val="112D66AB"/>
    <w:rsid w:val="112D8736"/>
    <w:rsid w:val="112DAFF6"/>
    <w:rsid w:val="112DC136"/>
    <w:rsid w:val="112DEEF9"/>
    <w:rsid w:val="112E6E66"/>
    <w:rsid w:val="112E8374"/>
    <w:rsid w:val="112EA162"/>
    <w:rsid w:val="112F1400"/>
    <w:rsid w:val="112F1BDC"/>
    <w:rsid w:val="112F8A41"/>
    <w:rsid w:val="112FBB68"/>
    <w:rsid w:val="112FC5D7"/>
    <w:rsid w:val="11301E2B"/>
    <w:rsid w:val="11302306"/>
    <w:rsid w:val="11302F25"/>
    <w:rsid w:val="11305A25"/>
    <w:rsid w:val="1131015E"/>
    <w:rsid w:val="11311C9D"/>
    <w:rsid w:val="11311EDE"/>
    <w:rsid w:val="113166E3"/>
    <w:rsid w:val="11318506"/>
    <w:rsid w:val="1131A802"/>
    <w:rsid w:val="1131AA07"/>
    <w:rsid w:val="11320264"/>
    <w:rsid w:val="11325434"/>
    <w:rsid w:val="1132ACD2"/>
    <w:rsid w:val="1132AF0F"/>
    <w:rsid w:val="1132ED4C"/>
    <w:rsid w:val="113311DA"/>
    <w:rsid w:val="11331754"/>
    <w:rsid w:val="11334698"/>
    <w:rsid w:val="1133BD9F"/>
    <w:rsid w:val="11342A7D"/>
    <w:rsid w:val="11343EB0"/>
    <w:rsid w:val="113464CC"/>
    <w:rsid w:val="11347EFD"/>
    <w:rsid w:val="1134B593"/>
    <w:rsid w:val="1134BE07"/>
    <w:rsid w:val="1135013D"/>
    <w:rsid w:val="113501FB"/>
    <w:rsid w:val="11359142"/>
    <w:rsid w:val="1135A6AD"/>
    <w:rsid w:val="1135AE8F"/>
    <w:rsid w:val="1135C6DC"/>
    <w:rsid w:val="1135C793"/>
    <w:rsid w:val="1135CE20"/>
    <w:rsid w:val="11361563"/>
    <w:rsid w:val="11361D45"/>
    <w:rsid w:val="11367017"/>
    <w:rsid w:val="11368A15"/>
    <w:rsid w:val="113694E0"/>
    <w:rsid w:val="1137020D"/>
    <w:rsid w:val="113763C3"/>
    <w:rsid w:val="1137953C"/>
    <w:rsid w:val="11380E54"/>
    <w:rsid w:val="11382D72"/>
    <w:rsid w:val="11385457"/>
    <w:rsid w:val="11387D83"/>
    <w:rsid w:val="1138DE03"/>
    <w:rsid w:val="11390F66"/>
    <w:rsid w:val="1139173F"/>
    <w:rsid w:val="11392925"/>
    <w:rsid w:val="11393C38"/>
    <w:rsid w:val="113975B3"/>
    <w:rsid w:val="11398B6B"/>
    <w:rsid w:val="11399DED"/>
    <w:rsid w:val="1139D616"/>
    <w:rsid w:val="1139FCF4"/>
    <w:rsid w:val="113A4DF9"/>
    <w:rsid w:val="113A611E"/>
    <w:rsid w:val="113AA22B"/>
    <w:rsid w:val="113ACAE7"/>
    <w:rsid w:val="113AE8D2"/>
    <w:rsid w:val="113BF733"/>
    <w:rsid w:val="113C38B8"/>
    <w:rsid w:val="113C5098"/>
    <w:rsid w:val="113C6734"/>
    <w:rsid w:val="113C77C4"/>
    <w:rsid w:val="113C89C6"/>
    <w:rsid w:val="113C9578"/>
    <w:rsid w:val="113CBA2E"/>
    <w:rsid w:val="113CE236"/>
    <w:rsid w:val="113CEA17"/>
    <w:rsid w:val="113D0E4F"/>
    <w:rsid w:val="113D19C4"/>
    <w:rsid w:val="113D4684"/>
    <w:rsid w:val="113DEAC7"/>
    <w:rsid w:val="113E064B"/>
    <w:rsid w:val="113E0ADC"/>
    <w:rsid w:val="113E29CD"/>
    <w:rsid w:val="113EB8DE"/>
    <w:rsid w:val="113EC976"/>
    <w:rsid w:val="113F076C"/>
    <w:rsid w:val="113F2DFB"/>
    <w:rsid w:val="113F43FB"/>
    <w:rsid w:val="113FAAD8"/>
    <w:rsid w:val="113FBC36"/>
    <w:rsid w:val="113FC9A5"/>
    <w:rsid w:val="114002D6"/>
    <w:rsid w:val="11400882"/>
    <w:rsid w:val="11401561"/>
    <w:rsid w:val="1140204D"/>
    <w:rsid w:val="11402906"/>
    <w:rsid w:val="11409ECE"/>
    <w:rsid w:val="1140D409"/>
    <w:rsid w:val="1140F4DC"/>
    <w:rsid w:val="114157E8"/>
    <w:rsid w:val="114182EE"/>
    <w:rsid w:val="1141AF07"/>
    <w:rsid w:val="11425B6E"/>
    <w:rsid w:val="11427B00"/>
    <w:rsid w:val="11428E00"/>
    <w:rsid w:val="11429E68"/>
    <w:rsid w:val="1142A45A"/>
    <w:rsid w:val="1142D894"/>
    <w:rsid w:val="11430842"/>
    <w:rsid w:val="11432A26"/>
    <w:rsid w:val="11434930"/>
    <w:rsid w:val="11438132"/>
    <w:rsid w:val="1143A86C"/>
    <w:rsid w:val="11440954"/>
    <w:rsid w:val="114416E3"/>
    <w:rsid w:val="114449FC"/>
    <w:rsid w:val="114484C8"/>
    <w:rsid w:val="114485DF"/>
    <w:rsid w:val="114489D4"/>
    <w:rsid w:val="11448AC9"/>
    <w:rsid w:val="1144B632"/>
    <w:rsid w:val="1144CB9B"/>
    <w:rsid w:val="114512AA"/>
    <w:rsid w:val="11458E29"/>
    <w:rsid w:val="1145DAB7"/>
    <w:rsid w:val="1145EA07"/>
    <w:rsid w:val="11460D55"/>
    <w:rsid w:val="114610D8"/>
    <w:rsid w:val="11466A02"/>
    <w:rsid w:val="11469325"/>
    <w:rsid w:val="1146CE1F"/>
    <w:rsid w:val="1146DD79"/>
    <w:rsid w:val="1146EEAA"/>
    <w:rsid w:val="1146FA12"/>
    <w:rsid w:val="1147580C"/>
    <w:rsid w:val="114786A5"/>
    <w:rsid w:val="1147EAF3"/>
    <w:rsid w:val="1147F43A"/>
    <w:rsid w:val="11484CAB"/>
    <w:rsid w:val="11486312"/>
    <w:rsid w:val="114865F6"/>
    <w:rsid w:val="11488043"/>
    <w:rsid w:val="114963A5"/>
    <w:rsid w:val="1149839A"/>
    <w:rsid w:val="1149939D"/>
    <w:rsid w:val="114A088B"/>
    <w:rsid w:val="114A70BC"/>
    <w:rsid w:val="114A736C"/>
    <w:rsid w:val="114AE22F"/>
    <w:rsid w:val="114B235E"/>
    <w:rsid w:val="114B9E73"/>
    <w:rsid w:val="114BCF50"/>
    <w:rsid w:val="114C70EA"/>
    <w:rsid w:val="114C744D"/>
    <w:rsid w:val="114CB49D"/>
    <w:rsid w:val="114CBC0B"/>
    <w:rsid w:val="114CCB2F"/>
    <w:rsid w:val="114D4EBF"/>
    <w:rsid w:val="114D587A"/>
    <w:rsid w:val="114D9ACF"/>
    <w:rsid w:val="114DA459"/>
    <w:rsid w:val="114DAFDF"/>
    <w:rsid w:val="114DF55D"/>
    <w:rsid w:val="114E483B"/>
    <w:rsid w:val="114E5D3B"/>
    <w:rsid w:val="114E91F6"/>
    <w:rsid w:val="114E9649"/>
    <w:rsid w:val="114E9802"/>
    <w:rsid w:val="114E9C7D"/>
    <w:rsid w:val="114E9FF1"/>
    <w:rsid w:val="114EA796"/>
    <w:rsid w:val="114EAEC5"/>
    <w:rsid w:val="114EB6C4"/>
    <w:rsid w:val="114EB983"/>
    <w:rsid w:val="114EBC79"/>
    <w:rsid w:val="114F2FF9"/>
    <w:rsid w:val="114F78BD"/>
    <w:rsid w:val="114F929F"/>
    <w:rsid w:val="114FB1B3"/>
    <w:rsid w:val="114FE431"/>
    <w:rsid w:val="115085EF"/>
    <w:rsid w:val="11510848"/>
    <w:rsid w:val="11516EC0"/>
    <w:rsid w:val="1151707B"/>
    <w:rsid w:val="1151841C"/>
    <w:rsid w:val="1151B5A4"/>
    <w:rsid w:val="1151F876"/>
    <w:rsid w:val="1152379E"/>
    <w:rsid w:val="11524AB7"/>
    <w:rsid w:val="1152537A"/>
    <w:rsid w:val="11527797"/>
    <w:rsid w:val="1152CA72"/>
    <w:rsid w:val="11533DA3"/>
    <w:rsid w:val="11534F34"/>
    <w:rsid w:val="115355E7"/>
    <w:rsid w:val="11536A1A"/>
    <w:rsid w:val="11540C3B"/>
    <w:rsid w:val="11542810"/>
    <w:rsid w:val="115448F4"/>
    <w:rsid w:val="115456B9"/>
    <w:rsid w:val="11549102"/>
    <w:rsid w:val="1154BDED"/>
    <w:rsid w:val="1154D81D"/>
    <w:rsid w:val="1154E3B7"/>
    <w:rsid w:val="1154F66D"/>
    <w:rsid w:val="11558F88"/>
    <w:rsid w:val="1155CDEE"/>
    <w:rsid w:val="1155D81B"/>
    <w:rsid w:val="1155F7C6"/>
    <w:rsid w:val="1155F835"/>
    <w:rsid w:val="115603C6"/>
    <w:rsid w:val="115660D2"/>
    <w:rsid w:val="11566A2B"/>
    <w:rsid w:val="11569B46"/>
    <w:rsid w:val="11569C91"/>
    <w:rsid w:val="1156A7EB"/>
    <w:rsid w:val="1156DEE7"/>
    <w:rsid w:val="1156E48C"/>
    <w:rsid w:val="11571432"/>
    <w:rsid w:val="11571F4D"/>
    <w:rsid w:val="115760A5"/>
    <w:rsid w:val="1157674F"/>
    <w:rsid w:val="1157B714"/>
    <w:rsid w:val="115800C0"/>
    <w:rsid w:val="115831A8"/>
    <w:rsid w:val="115850C1"/>
    <w:rsid w:val="115865F1"/>
    <w:rsid w:val="11589056"/>
    <w:rsid w:val="1158C8EA"/>
    <w:rsid w:val="1159043E"/>
    <w:rsid w:val="11590981"/>
    <w:rsid w:val="11593B1B"/>
    <w:rsid w:val="11594F58"/>
    <w:rsid w:val="115959FD"/>
    <w:rsid w:val="11597CEE"/>
    <w:rsid w:val="115A1660"/>
    <w:rsid w:val="115A237D"/>
    <w:rsid w:val="115A5F7F"/>
    <w:rsid w:val="115A6B8B"/>
    <w:rsid w:val="115A812A"/>
    <w:rsid w:val="115A86A5"/>
    <w:rsid w:val="115AA2FC"/>
    <w:rsid w:val="115C2519"/>
    <w:rsid w:val="115C6B53"/>
    <w:rsid w:val="115C7E06"/>
    <w:rsid w:val="115D312A"/>
    <w:rsid w:val="115D6B82"/>
    <w:rsid w:val="115DAB90"/>
    <w:rsid w:val="115DB91D"/>
    <w:rsid w:val="115DD84D"/>
    <w:rsid w:val="115DF101"/>
    <w:rsid w:val="115E511C"/>
    <w:rsid w:val="115E7AD4"/>
    <w:rsid w:val="115E9FC4"/>
    <w:rsid w:val="115EA935"/>
    <w:rsid w:val="115F1573"/>
    <w:rsid w:val="115F1D83"/>
    <w:rsid w:val="115F3EA4"/>
    <w:rsid w:val="115F4142"/>
    <w:rsid w:val="115F7AD2"/>
    <w:rsid w:val="115F84AA"/>
    <w:rsid w:val="115FB418"/>
    <w:rsid w:val="115FB41B"/>
    <w:rsid w:val="115FF9E1"/>
    <w:rsid w:val="11601C99"/>
    <w:rsid w:val="11602A07"/>
    <w:rsid w:val="11603E55"/>
    <w:rsid w:val="11609089"/>
    <w:rsid w:val="1160B376"/>
    <w:rsid w:val="1160EA94"/>
    <w:rsid w:val="1161035B"/>
    <w:rsid w:val="1161059B"/>
    <w:rsid w:val="11610E5D"/>
    <w:rsid w:val="116116AE"/>
    <w:rsid w:val="1161CA01"/>
    <w:rsid w:val="1161DB23"/>
    <w:rsid w:val="116202AF"/>
    <w:rsid w:val="11621B6C"/>
    <w:rsid w:val="116235CB"/>
    <w:rsid w:val="11627B26"/>
    <w:rsid w:val="116292E3"/>
    <w:rsid w:val="1162C68C"/>
    <w:rsid w:val="1162D418"/>
    <w:rsid w:val="1163387C"/>
    <w:rsid w:val="11634102"/>
    <w:rsid w:val="1163D716"/>
    <w:rsid w:val="11642532"/>
    <w:rsid w:val="11646F17"/>
    <w:rsid w:val="11648DC8"/>
    <w:rsid w:val="1164CCDC"/>
    <w:rsid w:val="1164F29E"/>
    <w:rsid w:val="11653DBD"/>
    <w:rsid w:val="11669733"/>
    <w:rsid w:val="1166973D"/>
    <w:rsid w:val="11669F8A"/>
    <w:rsid w:val="11670DEA"/>
    <w:rsid w:val="11671F42"/>
    <w:rsid w:val="11672879"/>
    <w:rsid w:val="11677419"/>
    <w:rsid w:val="1167911B"/>
    <w:rsid w:val="1167A185"/>
    <w:rsid w:val="1167DA84"/>
    <w:rsid w:val="1167DBD9"/>
    <w:rsid w:val="1167F568"/>
    <w:rsid w:val="1167FE18"/>
    <w:rsid w:val="11680AAB"/>
    <w:rsid w:val="11680B91"/>
    <w:rsid w:val="11680E88"/>
    <w:rsid w:val="11684E61"/>
    <w:rsid w:val="11685BCF"/>
    <w:rsid w:val="1169008B"/>
    <w:rsid w:val="11690AAB"/>
    <w:rsid w:val="1169124E"/>
    <w:rsid w:val="11691C34"/>
    <w:rsid w:val="11694D5D"/>
    <w:rsid w:val="1169A02E"/>
    <w:rsid w:val="1169E641"/>
    <w:rsid w:val="116A7410"/>
    <w:rsid w:val="116A7B88"/>
    <w:rsid w:val="116A94DF"/>
    <w:rsid w:val="116AC628"/>
    <w:rsid w:val="116ADD1F"/>
    <w:rsid w:val="116B1E3A"/>
    <w:rsid w:val="116B23BC"/>
    <w:rsid w:val="116B6D1C"/>
    <w:rsid w:val="116B7FA9"/>
    <w:rsid w:val="116B864A"/>
    <w:rsid w:val="116BAECA"/>
    <w:rsid w:val="116BDE49"/>
    <w:rsid w:val="116BE399"/>
    <w:rsid w:val="116C425E"/>
    <w:rsid w:val="116CAB7B"/>
    <w:rsid w:val="116CC47F"/>
    <w:rsid w:val="116D6F0B"/>
    <w:rsid w:val="116DC298"/>
    <w:rsid w:val="116E690E"/>
    <w:rsid w:val="116E88FD"/>
    <w:rsid w:val="116EA63E"/>
    <w:rsid w:val="116EF357"/>
    <w:rsid w:val="116F2C76"/>
    <w:rsid w:val="116F9E9F"/>
    <w:rsid w:val="11707FC3"/>
    <w:rsid w:val="117133CE"/>
    <w:rsid w:val="11716187"/>
    <w:rsid w:val="1171A062"/>
    <w:rsid w:val="1171BAC2"/>
    <w:rsid w:val="1171E919"/>
    <w:rsid w:val="11723998"/>
    <w:rsid w:val="11723E4F"/>
    <w:rsid w:val="1172785B"/>
    <w:rsid w:val="1172A02B"/>
    <w:rsid w:val="1172D331"/>
    <w:rsid w:val="1173335B"/>
    <w:rsid w:val="117353A1"/>
    <w:rsid w:val="11736502"/>
    <w:rsid w:val="1173DB8A"/>
    <w:rsid w:val="1173E767"/>
    <w:rsid w:val="1173EDF0"/>
    <w:rsid w:val="11740091"/>
    <w:rsid w:val="117417E6"/>
    <w:rsid w:val="117454DB"/>
    <w:rsid w:val="11745B64"/>
    <w:rsid w:val="1174897B"/>
    <w:rsid w:val="11748A5C"/>
    <w:rsid w:val="1174CAC0"/>
    <w:rsid w:val="1174E838"/>
    <w:rsid w:val="11755922"/>
    <w:rsid w:val="117577FA"/>
    <w:rsid w:val="1175D0E2"/>
    <w:rsid w:val="11761A0B"/>
    <w:rsid w:val="11762CF5"/>
    <w:rsid w:val="11770E4B"/>
    <w:rsid w:val="117724E1"/>
    <w:rsid w:val="11772D0E"/>
    <w:rsid w:val="11778278"/>
    <w:rsid w:val="1177BB4C"/>
    <w:rsid w:val="1177E9A0"/>
    <w:rsid w:val="11781F85"/>
    <w:rsid w:val="1178A37A"/>
    <w:rsid w:val="1178E009"/>
    <w:rsid w:val="117927AE"/>
    <w:rsid w:val="11792FFB"/>
    <w:rsid w:val="117974A5"/>
    <w:rsid w:val="117982F4"/>
    <w:rsid w:val="11798FE8"/>
    <w:rsid w:val="1179B08A"/>
    <w:rsid w:val="1179CF15"/>
    <w:rsid w:val="1179E41C"/>
    <w:rsid w:val="1179E6D6"/>
    <w:rsid w:val="117A12AB"/>
    <w:rsid w:val="117A1AC3"/>
    <w:rsid w:val="117A2101"/>
    <w:rsid w:val="117A27BF"/>
    <w:rsid w:val="117A2D2F"/>
    <w:rsid w:val="117A729A"/>
    <w:rsid w:val="117A782F"/>
    <w:rsid w:val="117A7FC4"/>
    <w:rsid w:val="117AB6FD"/>
    <w:rsid w:val="117AEAF5"/>
    <w:rsid w:val="117AFC94"/>
    <w:rsid w:val="117B1C3B"/>
    <w:rsid w:val="117B6327"/>
    <w:rsid w:val="117BD3F9"/>
    <w:rsid w:val="117C92CC"/>
    <w:rsid w:val="117D2CA8"/>
    <w:rsid w:val="117DB1B9"/>
    <w:rsid w:val="117DD3F0"/>
    <w:rsid w:val="117DDBF7"/>
    <w:rsid w:val="117E16FD"/>
    <w:rsid w:val="117E18A8"/>
    <w:rsid w:val="117E43FA"/>
    <w:rsid w:val="117EB883"/>
    <w:rsid w:val="117EF35E"/>
    <w:rsid w:val="117F344A"/>
    <w:rsid w:val="1180628B"/>
    <w:rsid w:val="11806DCE"/>
    <w:rsid w:val="1180AB6F"/>
    <w:rsid w:val="11810E42"/>
    <w:rsid w:val="11811103"/>
    <w:rsid w:val="11811315"/>
    <w:rsid w:val="1181339E"/>
    <w:rsid w:val="11815DA7"/>
    <w:rsid w:val="11817C41"/>
    <w:rsid w:val="11818BC1"/>
    <w:rsid w:val="11818C6C"/>
    <w:rsid w:val="1181C42A"/>
    <w:rsid w:val="11821593"/>
    <w:rsid w:val="11821A5E"/>
    <w:rsid w:val="11824275"/>
    <w:rsid w:val="118251E7"/>
    <w:rsid w:val="118279F4"/>
    <w:rsid w:val="11833244"/>
    <w:rsid w:val="11833AE6"/>
    <w:rsid w:val="11836703"/>
    <w:rsid w:val="11839307"/>
    <w:rsid w:val="1183B54D"/>
    <w:rsid w:val="118408E1"/>
    <w:rsid w:val="11846A63"/>
    <w:rsid w:val="11846F2D"/>
    <w:rsid w:val="118483B3"/>
    <w:rsid w:val="11848F9F"/>
    <w:rsid w:val="1184BFEF"/>
    <w:rsid w:val="1184C985"/>
    <w:rsid w:val="118513D6"/>
    <w:rsid w:val="118542A0"/>
    <w:rsid w:val="11856FEE"/>
    <w:rsid w:val="1185B7F0"/>
    <w:rsid w:val="1185C6C1"/>
    <w:rsid w:val="1186250A"/>
    <w:rsid w:val="1186449D"/>
    <w:rsid w:val="1186D4B2"/>
    <w:rsid w:val="1186D541"/>
    <w:rsid w:val="11874019"/>
    <w:rsid w:val="118751A1"/>
    <w:rsid w:val="118795EB"/>
    <w:rsid w:val="1187D8AB"/>
    <w:rsid w:val="1188018E"/>
    <w:rsid w:val="11885CEE"/>
    <w:rsid w:val="11888F8A"/>
    <w:rsid w:val="118895C3"/>
    <w:rsid w:val="1188BE61"/>
    <w:rsid w:val="1188CEDB"/>
    <w:rsid w:val="1188ED1A"/>
    <w:rsid w:val="1189091F"/>
    <w:rsid w:val="1189A2F9"/>
    <w:rsid w:val="1189D09D"/>
    <w:rsid w:val="118A4D6E"/>
    <w:rsid w:val="118A4EAC"/>
    <w:rsid w:val="118A9F8B"/>
    <w:rsid w:val="118ACAB6"/>
    <w:rsid w:val="118AE66C"/>
    <w:rsid w:val="118B12BF"/>
    <w:rsid w:val="118B36C5"/>
    <w:rsid w:val="118B90A3"/>
    <w:rsid w:val="118BB234"/>
    <w:rsid w:val="118BB871"/>
    <w:rsid w:val="118BCCF5"/>
    <w:rsid w:val="118C14A4"/>
    <w:rsid w:val="118C1E59"/>
    <w:rsid w:val="118D01DA"/>
    <w:rsid w:val="118D81C9"/>
    <w:rsid w:val="118D94BC"/>
    <w:rsid w:val="118D98B5"/>
    <w:rsid w:val="118E0599"/>
    <w:rsid w:val="118E246E"/>
    <w:rsid w:val="118E881E"/>
    <w:rsid w:val="118E964C"/>
    <w:rsid w:val="118F5911"/>
    <w:rsid w:val="118F7D7B"/>
    <w:rsid w:val="118FDC33"/>
    <w:rsid w:val="118FFC46"/>
    <w:rsid w:val="11901126"/>
    <w:rsid w:val="119017AF"/>
    <w:rsid w:val="11903C06"/>
    <w:rsid w:val="11903CD1"/>
    <w:rsid w:val="119071F2"/>
    <w:rsid w:val="1190B706"/>
    <w:rsid w:val="1190CB62"/>
    <w:rsid w:val="11910AD3"/>
    <w:rsid w:val="11911238"/>
    <w:rsid w:val="11912AC0"/>
    <w:rsid w:val="11914541"/>
    <w:rsid w:val="11916696"/>
    <w:rsid w:val="1191956F"/>
    <w:rsid w:val="11920B07"/>
    <w:rsid w:val="11923DDB"/>
    <w:rsid w:val="1192E1F3"/>
    <w:rsid w:val="11931AE3"/>
    <w:rsid w:val="119347F0"/>
    <w:rsid w:val="119435BD"/>
    <w:rsid w:val="119450E0"/>
    <w:rsid w:val="11945158"/>
    <w:rsid w:val="11948E11"/>
    <w:rsid w:val="1194B525"/>
    <w:rsid w:val="1194EC15"/>
    <w:rsid w:val="11950C6B"/>
    <w:rsid w:val="119534A6"/>
    <w:rsid w:val="11957CDA"/>
    <w:rsid w:val="1196A070"/>
    <w:rsid w:val="1196AB40"/>
    <w:rsid w:val="1196E0BC"/>
    <w:rsid w:val="1197037B"/>
    <w:rsid w:val="119715B3"/>
    <w:rsid w:val="119732CB"/>
    <w:rsid w:val="11976B30"/>
    <w:rsid w:val="11976E3E"/>
    <w:rsid w:val="11978A90"/>
    <w:rsid w:val="1197CFCA"/>
    <w:rsid w:val="1197D24B"/>
    <w:rsid w:val="1198A049"/>
    <w:rsid w:val="119944A5"/>
    <w:rsid w:val="11994C63"/>
    <w:rsid w:val="11998E69"/>
    <w:rsid w:val="1199C8CD"/>
    <w:rsid w:val="119ACDA7"/>
    <w:rsid w:val="119AD44A"/>
    <w:rsid w:val="119B1541"/>
    <w:rsid w:val="119B694A"/>
    <w:rsid w:val="119BA22C"/>
    <w:rsid w:val="119BB062"/>
    <w:rsid w:val="119BCD5D"/>
    <w:rsid w:val="119BD53C"/>
    <w:rsid w:val="119BEE97"/>
    <w:rsid w:val="119BF902"/>
    <w:rsid w:val="119BFB94"/>
    <w:rsid w:val="119C238E"/>
    <w:rsid w:val="119C5534"/>
    <w:rsid w:val="119CDE59"/>
    <w:rsid w:val="119CE44E"/>
    <w:rsid w:val="119CF663"/>
    <w:rsid w:val="119D0B4F"/>
    <w:rsid w:val="119D1131"/>
    <w:rsid w:val="119D4DCA"/>
    <w:rsid w:val="119D90A3"/>
    <w:rsid w:val="119DD5C7"/>
    <w:rsid w:val="119E4F0A"/>
    <w:rsid w:val="119EF656"/>
    <w:rsid w:val="119F2227"/>
    <w:rsid w:val="119F350F"/>
    <w:rsid w:val="119F626B"/>
    <w:rsid w:val="119F9CC6"/>
    <w:rsid w:val="119FDD76"/>
    <w:rsid w:val="119FF22F"/>
    <w:rsid w:val="11A008CB"/>
    <w:rsid w:val="11A01EE9"/>
    <w:rsid w:val="11A06242"/>
    <w:rsid w:val="11A0D25C"/>
    <w:rsid w:val="11A0D758"/>
    <w:rsid w:val="11A1125D"/>
    <w:rsid w:val="11A1632A"/>
    <w:rsid w:val="11A17418"/>
    <w:rsid w:val="11A184DC"/>
    <w:rsid w:val="11A1C0D0"/>
    <w:rsid w:val="11A1CD61"/>
    <w:rsid w:val="11A21D66"/>
    <w:rsid w:val="11A21EF8"/>
    <w:rsid w:val="11A21F7F"/>
    <w:rsid w:val="11A231A5"/>
    <w:rsid w:val="11A258B7"/>
    <w:rsid w:val="11A2631E"/>
    <w:rsid w:val="11A27143"/>
    <w:rsid w:val="11A27B44"/>
    <w:rsid w:val="11A29238"/>
    <w:rsid w:val="11A2C548"/>
    <w:rsid w:val="11A2C654"/>
    <w:rsid w:val="11A2FF92"/>
    <w:rsid w:val="11A30617"/>
    <w:rsid w:val="11A322DF"/>
    <w:rsid w:val="11A34959"/>
    <w:rsid w:val="11A365FD"/>
    <w:rsid w:val="11A3C948"/>
    <w:rsid w:val="11A3D2F4"/>
    <w:rsid w:val="11A3FD53"/>
    <w:rsid w:val="11A4092C"/>
    <w:rsid w:val="11A43C35"/>
    <w:rsid w:val="11A46280"/>
    <w:rsid w:val="11A47DEB"/>
    <w:rsid w:val="11A488A2"/>
    <w:rsid w:val="11A4EAB3"/>
    <w:rsid w:val="11A52960"/>
    <w:rsid w:val="11A544D1"/>
    <w:rsid w:val="11A562E9"/>
    <w:rsid w:val="11A592C6"/>
    <w:rsid w:val="11A5C5B9"/>
    <w:rsid w:val="11A5C6FD"/>
    <w:rsid w:val="11A5E549"/>
    <w:rsid w:val="11A5E5B7"/>
    <w:rsid w:val="11A60583"/>
    <w:rsid w:val="11A61E89"/>
    <w:rsid w:val="11A62CE9"/>
    <w:rsid w:val="11A67D4C"/>
    <w:rsid w:val="11A75B29"/>
    <w:rsid w:val="11A7B385"/>
    <w:rsid w:val="11A7CAEE"/>
    <w:rsid w:val="11A7D22F"/>
    <w:rsid w:val="11A82256"/>
    <w:rsid w:val="11A837D2"/>
    <w:rsid w:val="11A84B3F"/>
    <w:rsid w:val="11A860E3"/>
    <w:rsid w:val="11A862AF"/>
    <w:rsid w:val="11A865F4"/>
    <w:rsid w:val="11A89E8A"/>
    <w:rsid w:val="11A92F96"/>
    <w:rsid w:val="11A959D5"/>
    <w:rsid w:val="11A973BF"/>
    <w:rsid w:val="11A98881"/>
    <w:rsid w:val="11A99141"/>
    <w:rsid w:val="11A9AF36"/>
    <w:rsid w:val="11A9DA67"/>
    <w:rsid w:val="11A9FF8B"/>
    <w:rsid w:val="11AA2F09"/>
    <w:rsid w:val="11AACA10"/>
    <w:rsid w:val="11AACFE1"/>
    <w:rsid w:val="11AAE2C0"/>
    <w:rsid w:val="11AAF11C"/>
    <w:rsid w:val="11AB256E"/>
    <w:rsid w:val="11AB3372"/>
    <w:rsid w:val="11AB3465"/>
    <w:rsid w:val="11AB3781"/>
    <w:rsid w:val="11AB3C48"/>
    <w:rsid w:val="11AB8E0D"/>
    <w:rsid w:val="11AB908F"/>
    <w:rsid w:val="11AB9C9A"/>
    <w:rsid w:val="11AC50C1"/>
    <w:rsid w:val="11AD3599"/>
    <w:rsid w:val="11AD6F11"/>
    <w:rsid w:val="11AD9989"/>
    <w:rsid w:val="11ADC8FF"/>
    <w:rsid w:val="11ADF5D4"/>
    <w:rsid w:val="11AE9CAB"/>
    <w:rsid w:val="11AEA681"/>
    <w:rsid w:val="11AF0404"/>
    <w:rsid w:val="11AF1E60"/>
    <w:rsid w:val="11AF67E5"/>
    <w:rsid w:val="11AF8953"/>
    <w:rsid w:val="11AFC029"/>
    <w:rsid w:val="11B01AF3"/>
    <w:rsid w:val="11B03241"/>
    <w:rsid w:val="11B045AB"/>
    <w:rsid w:val="11B07982"/>
    <w:rsid w:val="11B08C79"/>
    <w:rsid w:val="11B0BC47"/>
    <w:rsid w:val="11B10AEC"/>
    <w:rsid w:val="11B11771"/>
    <w:rsid w:val="11B143E5"/>
    <w:rsid w:val="11B17BB7"/>
    <w:rsid w:val="11B1F90B"/>
    <w:rsid w:val="11B20EF4"/>
    <w:rsid w:val="11B230F3"/>
    <w:rsid w:val="11B230FB"/>
    <w:rsid w:val="11B24226"/>
    <w:rsid w:val="11B28810"/>
    <w:rsid w:val="11B30453"/>
    <w:rsid w:val="11B31116"/>
    <w:rsid w:val="11B3AE3A"/>
    <w:rsid w:val="11B3B016"/>
    <w:rsid w:val="11B3C9F6"/>
    <w:rsid w:val="11B3E697"/>
    <w:rsid w:val="11B422CF"/>
    <w:rsid w:val="11B48595"/>
    <w:rsid w:val="11B52A92"/>
    <w:rsid w:val="11B58DB6"/>
    <w:rsid w:val="11B5BE1E"/>
    <w:rsid w:val="11B5FA04"/>
    <w:rsid w:val="11B70146"/>
    <w:rsid w:val="11B70EE3"/>
    <w:rsid w:val="11B76C79"/>
    <w:rsid w:val="11B79587"/>
    <w:rsid w:val="11B79A91"/>
    <w:rsid w:val="11B7BBDA"/>
    <w:rsid w:val="11B7FA14"/>
    <w:rsid w:val="11B81C27"/>
    <w:rsid w:val="11B837FD"/>
    <w:rsid w:val="11B83D4B"/>
    <w:rsid w:val="11B841CF"/>
    <w:rsid w:val="11B85881"/>
    <w:rsid w:val="11B86085"/>
    <w:rsid w:val="11B8A4F8"/>
    <w:rsid w:val="11B8C83C"/>
    <w:rsid w:val="11B8F953"/>
    <w:rsid w:val="11B90CFC"/>
    <w:rsid w:val="11BA1E92"/>
    <w:rsid w:val="11BAA232"/>
    <w:rsid w:val="11BAE7AE"/>
    <w:rsid w:val="11BAF2CC"/>
    <w:rsid w:val="11BB1404"/>
    <w:rsid w:val="11BB1572"/>
    <w:rsid w:val="11BBA569"/>
    <w:rsid w:val="11BBDCF2"/>
    <w:rsid w:val="11BBE429"/>
    <w:rsid w:val="11BC2AA4"/>
    <w:rsid w:val="11BC41FC"/>
    <w:rsid w:val="11BCA7C5"/>
    <w:rsid w:val="11BCCA04"/>
    <w:rsid w:val="11BD1A9D"/>
    <w:rsid w:val="11BD36C0"/>
    <w:rsid w:val="11BD472D"/>
    <w:rsid w:val="11BD4BC5"/>
    <w:rsid w:val="11BD57F3"/>
    <w:rsid w:val="11BD6C91"/>
    <w:rsid w:val="11BDC7B4"/>
    <w:rsid w:val="11BE1A07"/>
    <w:rsid w:val="11BE27CD"/>
    <w:rsid w:val="11BE4D74"/>
    <w:rsid w:val="11BE662A"/>
    <w:rsid w:val="11BE9E3F"/>
    <w:rsid w:val="11BEA9A4"/>
    <w:rsid w:val="11BEBBD9"/>
    <w:rsid w:val="11BEDF78"/>
    <w:rsid w:val="11BF1843"/>
    <w:rsid w:val="11BF5DB0"/>
    <w:rsid w:val="11BFAADF"/>
    <w:rsid w:val="11BFAC17"/>
    <w:rsid w:val="11BFB82D"/>
    <w:rsid w:val="11BFB94F"/>
    <w:rsid w:val="11BFE089"/>
    <w:rsid w:val="11BFF5B5"/>
    <w:rsid w:val="11BFFAF2"/>
    <w:rsid w:val="11C007BB"/>
    <w:rsid w:val="11C0ADA8"/>
    <w:rsid w:val="11C0D10F"/>
    <w:rsid w:val="11C1075E"/>
    <w:rsid w:val="11C18060"/>
    <w:rsid w:val="11C18597"/>
    <w:rsid w:val="11C19767"/>
    <w:rsid w:val="11C1CBD2"/>
    <w:rsid w:val="11C217A9"/>
    <w:rsid w:val="11C21ECE"/>
    <w:rsid w:val="11C3072F"/>
    <w:rsid w:val="11C3461F"/>
    <w:rsid w:val="11C3B770"/>
    <w:rsid w:val="11C3C40C"/>
    <w:rsid w:val="11C41420"/>
    <w:rsid w:val="11C48047"/>
    <w:rsid w:val="11C4C39A"/>
    <w:rsid w:val="11C5192B"/>
    <w:rsid w:val="11C55FAA"/>
    <w:rsid w:val="11C584B3"/>
    <w:rsid w:val="11C5A171"/>
    <w:rsid w:val="11C5E6A3"/>
    <w:rsid w:val="11C5F5AB"/>
    <w:rsid w:val="11C62BEC"/>
    <w:rsid w:val="11C6777B"/>
    <w:rsid w:val="11C687FE"/>
    <w:rsid w:val="11C6BB95"/>
    <w:rsid w:val="11C70A9B"/>
    <w:rsid w:val="11C79833"/>
    <w:rsid w:val="11C7AB90"/>
    <w:rsid w:val="11C7CF7E"/>
    <w:rsid w:val="11C81D60"/>
    <w:rsid w:val="11C82FEE"/>
    <w:rsid w:val="11C850F9"/>
    <w:rsid w:val="11C8D741"/>
    <w:rsid w:val="11C8FCE1"/>
    <w:rsid w:val="11C93AD7"/>
    <w:rsid w:val="11C99FB1"/>
    <w:rsid w:val="11C9BBF8"/>
    <w:rsid w:val="11C9D96D"/>
    <w:rsid w:val="11C9EADB"/>
    <w:rsid w:val="11C9F99F"/>
    <w:rsid w:val="11CA0309"/>
    <w:rsid w:val="11CA068F"/>
    <w:rsid w:val="11CA2796"/>
    <w:rsid w:val="11CA3A0A"/>
    <w:rsid w:val="11CA6DCC"/>
    <w:rsid w:val="11CA836E"/>
    <w:rsid w:val="11CB153A"/>
    <w:rsid w:val="11CB3657"/>
    <w:rsid w:val="11CB9630"/>
    <w:rsid w:val="11CB9D88"/>
    <w:rsid w:val="11CBF917"/>
    <w:rsid w:val="11CC0DDE"/>
    <w:rsid w:val="11CC4505"/>
    <w:rsid w:val="11CC51DD"/>
    <w:rsid w:val="11CC64FD"/>
    <w:rsid w:val="11CC85C0"/>
    <w:rsid w:val="11CCF745"/>
    <w:rsid w:val="11CD4F30"/>
    <w:rsid w:val="11CDC413"/>
    <w:rsid w:val="11CDD04D"/>
    <w:rsid w:val="11CE7706"/>
    <w:rsid w:val="11CE9C0A"/>
    <w:rsid w:val="11CE9D11"/>
    <w:rsid w:val="11CEA2DC"/>
    <w:rsid w:val="11CEEA7D"/>
    <w:rsid w:val="11CF1C0C"/>
    <w:rsid w:val="11CF1DAA"/>
    <w:rsid w:val="11D01C7C"/>
    <w:rsid w:val="11D06113"/>
    <w:rsid w:val="11D0749D"/>
    <w:rsid w:val="11D0DD81"/>
    <w:rsid w:val="11D18631"/>
    <w:rsid w:val="11D1EF03"/>
    <w:rsid w:val="11D1F30B"/>
    <w:rsid w:val="11D1FF4A"/>
    <w:rsid w:val="11D210B3"/>
    <w:rsid w:val="11D26010"/>
    <w:rsid w:val="11D2BB83"/>
    <w:rsid w:val="11D30422"/>
    <w:rsid w:val="11D305AF"/>
    <w:rsid w:val="11D33C9B"/>
    <w:rsid w:val="11D35780"/>
    <w:rsid w:val="11D35C48"/>
    <w:rsid w:val="11D3657F"/>
    <w:rsid w:val="11D3E046"/>
    <w:rsid w:val="11D3E35E"/>
    <w:rsid w:val="11D42FA0"/>
    <w:rsid w:val="11D4655E"/>
    <w:rsid w:val="11D48DFA"/>
    <w:rsid w:val="11D4C51F"/>
    <w:rsid w:val="11D4F05F"/>
    <w:rsid w:val="11D500A8"/>
    <w:rsid w:val="11D506D1"/>
    <w:rsid w:val="11D5114F"/>
    <w:rsid w:val="11D5923C"/>
    <w:rsid w:val="11D5A766"/>
    <w:rsid w:val="11D5B24A"/>
    <w:rsid w:val="11D5B6C9"/>
    <w:rsid w:val="11D5DB07"/>
    <w:rsid w:val="11D61262"/>
    <w:rsid w:val="11D6310D"/>
    <w:rsid w:val="11D6BF72"/>
    <w:rsid w:val="11D75DE1"/>
    <w:rsid w:val="11D79802"/>
    <w:rsid w:val="11D7F12B"/>
    <w:rsid w:val="11D851D6"/>
    <w:rsid w:val="11D85D99"/>
    <w:rsid w:val="11D8635D"/>
    <w:rsid w:val="11D876FE"/>
    <w:rsid w:val="11D877FB"/>
    <w:rsid w:val="11D8824D"/>
    <w:rsid w:val="11D89A87"/>
    <w:rsid w:val="11D8B1F2"/>
    <w:rsid w:val="11D8C895"/>
    <w:rsid w:val="11D91A2F"/>
    <w:rsid w:val="11D9258F"/>
    <w:rsid w:val="11D94650"/>
    <w:rsid w:val="11D99B4C"/>
    <w:rsid w:val="11D9B256"/>
    <w:rsid w:val="11DA1A5D"/>
    <w:rsid w:val="11DA1B3F"/>
    <w:rsid w:val="11DA286F"/>
    <w:rsid w:val="11DA4742"/>
    <w:rsid w:val="11DA4F7B"/>
    <w:rsid w:val="11DA541E"/>
    <w:rsid w:val="11DA56FB"/>
    <w:rsid w:val="11DA8212"/>
    <w:rsid w:val="11DABE96"/>
    <w:rsid w:val="11DB10E4"/>
    <w:rsid w:val="11DB2706"/>
    <w:rsid w:val="11DB61C5"/>
    <w:rsid w:val="11DB8505"/>
    <w:rsid w:val="11DBAB63"/>
    <w:rsid w:val="11DBDB85"/>
    <w:rsid w:val="11DBE8BD"/>
    <w:rsid w:val="11DBF61B"/>
    <w:rsid w:val="11DBF6C4"/>
    <w:rsid w:val="11DC1F02"/>
    <w:rsid w:val="11DC612F"/>
    <w:rsid w:val="11DC68CE"/>
    <w:rsid w:val="11DC69B1"/>
    <w:rsid w:val="11DC8F80"/>
    <w:rsid w:val="11DCC3FB"/>
    <w:rsid w:val="11DCE17E"/>
    <w:rsid w:val="11DCF298"/>
    <w:rsid w:val="11DD529B"/>
    <w:rsid w:val="11DD605D"/>
    <w:rsid w:val="11DD8A47"/>
    <w:rsid w:val="11DD9FE9"/>
    <w:rsid w:val="11DDAB59"/>
    <w:rsid w:val="11DE01B0"/>
    <w:rsid w:val="11DEB000"/>
    <w:rsid w:val="11DEB1EF"/>
    <w:rsid w:val="11DEC3B4"/>
    <w:rsid w:val="11DED043"/>
    <w:rsid w:val="11DF9E8C"/>
    <w:rsid w:val="11DFAD15"/>
    <w:rsid w:val="11E00BE1"/>
    <w:rsid w:val="11E032E7"/>
    <w:rsid w:val="11E04F9E"/>
    <w:rsid w:val="11E09216"/>
    <w:rsid w:val="11E0998B"/>
    <w:rsid w:val="11E0AE93"/>
    <w:rsid w:val="11E0CBA4"/>
    <w:rsid w:val="11E0D982"/>
    <w:rsid w:val="11E1069B"/>
    <w:rsid w:val="11E10EE2"/>
    <w:rsid w:val="11E1F767"/>
    <w:rsid w:val="11E22EE5"/>
    <w:rsid w:val="11E247F1"/>
    <w:rsid w:val="11E24A44"/>
    <w:rsid w:val="11E25DDE"/>
    <w:rsid w:val="11E2BB6D"/>
    <w:rsid w:val="11E2FFEE"/>
    <w:rsid w:val="11E345F3"/>
    <w:rsid w:val="11E356E0"/>
    <w:rsid w:val="11E3A1D3"/>
    <w:rsid w:val="11E3CA54"/>
    <w:rsid w:val="11E3E2C9"/>
    <w:rsid w:val="11E3F29A"/>
    <w:rsid w:val="11E455FA"/>
    <w:rsid w:val="11E4595B"/>
    <w:rsid w:val="11E48C2F"/>
    <w:rsid w:val="11E4ACAC"/>
    <w:rsid w:val="11E4BE4A"/>
    <w:rsid w:val="11E4E98E"/>
    <w:rsid w:val="11E509EA"/>
    <w:rsid w:val="11E51C40"/>
    <w:rsid w:val="11E533EB"/>
    <w:rsid w:val="11E54EE4"/>
    <w:rsid w:val="11E56633"/>
    <w:rsid w:val="11E5DBB7"/>
    <w:rsid w:val="11E5FF6A"/>
    <w:rsid w:val="11E61486"/>
    <w:rsid w:val="11E6CE47"/>
    <w:rsid w:val="11E6E03E"/>
    <w:rsid w:val="11E74D42"/>
    <w:rsid w:val="11E796A3"/>
    <w:rsid w:val="11E797ED"/>
    <w:rsid w:val="11E80087"/>
    <w:rsid w:val="11E83DCD"/>
    <w:rsid w:val="11E86CE4"/>
    <w:rsid w:val="11E87EF7"/>
    <w:rsid w:val="11E8A44B"/>
    <w:rsid w:val="11E8C0E8"/>
    <w:rsid w:val="11E8C7D4"/>
    <w:rsid w:val="11E91321"/>
    <w:rsid w:val="11E92504"/>
    <w:rsid w:val="11E99D62"/>
    <w:rsid w:val="11E9BCA6"/>
    <w:rsid w:val="11EA38F9"/>
    <w:rsid w:val="11EA3EBB"/>
    <w:rsid w:val="11EA8ACC"/>
    <w:rsid w:val="11EAB343"/>
    <w:rsid w:val="11EAC761"/>
    <w:rsid w:val="11EAE8FB"/>
    <w:rsid w:val="11EB09D9"/>
    <w:rsid w:val="11EBB371"/>
    <w:rsid w:val="11EBDB31"/>
    <w:rsid w:val="11EBE977"/>
    <w:rsid w:val="11EBEFED"/>
    <w:rsid w:val="11EC2827"/>
    <w:rsid w:val="11ECA827"/>
    <w:rsid w:val="11ECF12B"/>
    <w:rsid w:val="11ED16ED"/>
    <w:rsid w:val="11ED4B6F"/>
    <w:rsid w:val="11ED562E"/>
    <w:rsid w:val="11EDD20D"/>
    <w:rsid w:val="11EDFF7B"/>
    <w:rsid w:val="11EE1BA8"/>
    <w:rsid w:val="11EE6E2E"/>
    <w:rsid w:val="11EE8674"/>
    <w:rsid w:val="11F081B7"/>
    <w:rsid w:val="11F0DBB1"/>
    <w:rsid w:val="11F0F1F2"/>
    <w:rsid w:val="11F0F5CB"/>
    <w:rsid w:val="11F12DE3"/>
    <w:rsid w:val="11F153D3"/>
    <w:rsid w:val="11F177BA"/>
    <w:rsid w:val="11F1A157"/>
    <w:rsid w:val="11F24E06"/>
    <w:rsid w:val="11F2D5B7"/>
    <w:rsid w:val="11F30C27"/>
    <w:rsid w:val="11F3301A"/>
    <w:rsid w:val="11F34A23"/>
    <w:rsid w:val="11F398A4"/>
    <w:rsid w:val="11F3BC43"/>
    <w:rsid w:val="11F3EDB1"/>
    <w:rsid w:val="11F4739C"/>
    <w:rsid w:val="11F49675"/>
    <w:rsid w:val="11F4A7B3"/>
    <w:rsid w:val="11F4D25C"/>
    <w:rsid w:val="11F56B4C"/>
    <w:rsid w:val="11F5B441"/>
    <w:rsid w:val="11F64D4F"/>
    <w:rsid w:val="11F6C300"/>
    <w:rsid w:val="11F6E6B6"/>
    <w:rsid w:val="11F6F659"/>
    <w:rsid w:val="11F70E19"/>
    <w:rsid w:val="11F710E7"/>
    <w:rsid w:val="11F744C5"/>
    <w:rsid w:val="11F77640"/>
    <w:rsid w:val="11F7AE54"/>
    <w:rsid w:val="11F7AE89"/>
    <w:rsid w:val="11F7F420"/>
    <w:rsid w:val="11F823E8"/>
    <w:rsid w:val="11F8817F"/>
    <w:rsid w:val="11F89CB8"/>
    <w:rsid w:val="11F8A3E5"/>
    <w:rsid w:val="11F90143"/>
    <w:rsid w:val="11F901FE"/>
    <w:rsid w:val="11F95F7F"/>
    <w:rsid w:val="11F98EA5"/>
    <w:rsid w:val="11F9FF78"/>
    <w:rsid w:val="11FA2032"/>
    <w:rsid w:val="11FA381D"/>
    <w:rsid w:val="11FA60C8"/>
    <w:rsid w:val="11FA78BB"/>
    <w:rsid w:val="11FA797D"/>
    <w:rsid w:val="11FA8E9F"/>
    <w:rsid w:val="11FA9E9B"/>
    <w:rsid w:val="11FAD902"/>
    <w:rsid w:val="11FB5965"/>
    <w:rsid w:val="11FC46CD"/>
    <w:rsid w:val="11FC5761"/>
    <w:rsid w:val="11FC599C"/>
    <w:rsid w:val="11FC63CF"/>
    <w:rsid w:val="11FC67BE"/>
    <w:rsid w:val="11FC872B"/>
    <w:rsid w:val="11FCD1FA"/>
    <w:rsid w:val="11FCE088"/>
    <w:rsid w:val="11FD0936"/>
    <w:rsid w:val="11FD8268"/>
    <w:rsid w:val="11FDF1AC"/>
    <w:rsid w:val="11FDF4C8"/>
    <w:rsid w:val="11FDFFF8"/>
    <w:rsid w:val="11FE3BB2"/>
    <w:rsid w:val="11FE4DD6"/>
    <w:rsid w:val="11FE4F98"/>
    <w:rsid w:val="11FE9300"/>
    <w:rsid w:val="11FECE44"/>
    <w:rsid w:val="11FEE28E"/>
    <w:rsid w:val="11FEF1A5"/>
    <w:rsid w:val="11FF20C9"/>
    <w:rsid w:val="11FF76AF"/>
    <w:rsid w:val="11FF961D"/>
    <w:rsid w:val="11FF9E2F"/>
    <w:rsid w:val="11FFB672"/>
    <w:rsid w:val="1200845D"/>
    <w:rsid w:val="12008FFA"/>
    <w:rsid w:val="1200FD44"/>
    <w:rsid w:val="1201040F"/>
    <w:rsid w:val="12018830"/>
    <w:rsid w:val="12019700"/>
    <w:rsid w:val="1202354E"/>
    <w:rsid w:val="120268F1"/>
    <w:rsid w:val="1202E838"/>
    <w:rsid w:val="12034FA1"/>
    <w:rsid w:val="12038B2E"/>
    <w:rsid w:val="1203AEB2"/>
    <w:rsid w:val="1203AEBE"/>
    <w:rsid w:val="1203B1D2"/>
    <w:rsid w:val="1203B33D"/>
    <w:rsid w:val="1203C913"/>
    <w:rsid w:val="1203FE5A"/>
    <w:rsid w:val="120407B7"/>
    <w:rsid w:val="12042229"/>
    <w:rsid w:val="1204390D"/>
    <w:rsid w:val="1204967B"/>
    <w:rsid w:val="1204A745"/>
    <w:rsid w:val="1204FC20"/>
    <w:rsid w:val="1205220C"/>
    <w:rsid w:val="1205243F"/>
    <w:rsid w:val="12053946"/>
    <w:rsid w:val="12054299"/>
    <w:rsid w:val="1205448E"/>
    <w:rsid w:val="12055B42"/>
    <w:rsid w:val="12057A1F"/>
    <w:rsid w:val="1205BC4C"/>
    <w:rsid w:val="1205CDF3"/>
    <w:rsid w:val="12063027"/>
    <w:rsid w:val="120655B7"/>
    <w:rsid w:val="12066B10"/>
    <w:rsid w:val="12069C89"/>
    <w:rsid w:val="1206AA1D"/>
    <w:rsid w:val="1206B17A"/>
    <w:rsid w:val="120744E5"/>
    <w:rsid w:val="12076899"/>
    <w:rsid w:val="12077587"/>
    <w:rsid w:val="1207A452"/>
    <w:rsid w:val="1207D065"/>
    <w:rsid w:val="1207FCD0"/>
    <w:rsid w:val="1207FF61"/>
    <w:rsid w:val="12082442"/>
    <w:rsid w:val="120826AF"/>
    <w:rsid w:val="12084082"/>
    <w:rsid w:val="12085D04"/>
    <w:rsid w:val="120862D5"/>
    <w:rsid w:val="120877E9"/>
    <w:rsid w:val="12089C49"/>
    <w:rsid w:val="1208A6C1"/>
    <w:rsid w:val="1209055A"/>
    <w:rsid w:val="120908FF"/>
    <w:rsid w:val="1209276C"/>
    <w:rsid w:val="12094963"/>
    <w:rsid w:val="120975BE"/>
    <w:rsid w:val="1209A8E9"/>
    <w:rsid w:val="1209CC61"/>
    <w:rsid w:val="1209DAB5"/>
    <w:rsid w:val="1209E550"/>
    <w:rsid w:val="1209EA34"/>
    <w:rsid w:val="120A46B0"/>
    <w:rsid w:val="120A997F"/>
    <w:rsid w:val="120AD229"/>
    <w:rsid w:val="120B1307"/>
    <w:rsid w:val="120B2243"/>
    <w:rsid w:val="120B6F76"/>
    <w:rsid w:val="120B9B3D"/>
    <w:rsid w:val="120BADA4"/>
    <w:rsid w:val="120BC3FC"/>
    <w:rsid w:val="120BFB57"/>
    <w:rsid w:val="120C22D3"/>
    <w:rsid w:val="120C5142"/>
    <w:rsid w:val="120C6FF8"/>
    <w:rsid w:val="120C8144"/>
    <w:rsid w:val="120CA755"/>
    <w:rsid w:val="120D7367"/>
    <w:rsid w:val="120D7ABC"/>
    <w:rsid w:val="120DA55F"/>
    <w:rsid w:val="120DAB28"/>
    <w:rsid w:val="120DFA44"/>
    <w:rsid w:val="120E2482"/>
    <w:rsid w:val="120E4812"/>
    <w:rsid w:val="120E6621"/>
    <w:rsid w:val="120EAF04"/>
    <w:rsid w:val="120EBC8F"/>
    <w:rsid w:val="120EC190"/>
    <w:rsid w:val="120EEA47"/>
    <w:rsid w:val="120EF76F"/>
    <w:rsid w:val="120F0DE0"/>
    <w:rsid w:val="120FC040"/>
    <w:rsid w:val="12100CCF"/>
    <w:rsid w:val="12104982"/>
    <w:rsid w:val="12108CBE"/>
    <w:rsid w:val="121094DF"/>
    <w:rsid w:val="1210A81A"/>
    <w:rsid w:val="12110EDC"/>
    <w:rsid w:val="12111598"/>
    <w:rsid w:val="12111C28"/>
    <w:rsid w:val="12115A0C"/>
    <w:rsid w:val="12117340"/>
    <w:rsid w:val="1211E8CF"/>
    <w:rsid w:val="1211EB8A"/>
    <w:rsid w:val="1211F655"/>
    <w:rsid w:val="12120295"/>
    <w:rsid w:val="12129700"/>
    <w:rsid w:val="1212ABD9"/>
    <w:rsid w:val="1212B254"/>
    <w:rsid w:val="1212D3F1"/>
    <w:rsid w:val="1212E848"/>
    <w:rsid w:val="1212F761"/>
    <w:rsid w:val="12130FC6"/>
    <w:rsid w:val="12132FC0"/>
    <w:rsid w:val="12133068"/>
    <w:rsid w:val="12136A72"/>
    <w:rsid w:val="1213B606"/>
    <w:rsid w:val="1213D22E"/>
    <w:rsid w:val="1213E2F9"/>
    <w:rsid w:val="1213EAAC"/>
    <w:rsid w:val="12149F75"/>
    <w:rsid w:val="1214A724"/>
    <w:rsid w:val="1215255B"/>
    <w:rsid w:val="12152A02"/>
    <w:rsid w:val="12153523"/>
    <w:rsid w:val="12155320"/>
    <w:rsid w:val="121558D8"/>
    <w:rsid w:val="121570FA"/>
    <w:rsid w:val="12158091"/>
    <w:rsid w:val="1215A103"/>
    <w:rsid w:val="1215A59B"/>
    <w:rsid w:val="1215A722"/>
    <w:rsid w:val="1215E0E6"/>
    <w:rsid w:val="12160C0E"/>
    <w:rsid w:val="121636F7"/>
    <w:rsid w:val="12165156"/>
    <w:rsid w:val="121671A0"/>
    <w:rsid w:val="12168B1C"/>
    <w:rsid w:val="1216B2EC"/>
    <w:rsid w:val="1217310E"/>
    <w:rsid w:val="12178843"/>
    <w:rsid w:val="12179B97"/>
    <w:rsid w:val="1217A744"/>
    <w:rsid w:val="1217B63C"/>
    <w:rsid w:val="1217C282"/>
    <w:rsid w:val="1217E34F"/>
    <w:rsid w:val="1217E620"/>
    <w:rsid w:val="1217EFC6"/>
    <w:rsid w:val="1217F801"/>
    <w:rsid w:val="121804FE"/>
    <w:rsid w:val="12184A03"/>
    <w:rsid w:val="12188839"/>
    <w:rsid w:val="12188F71"/>
    <w:rsid w:val="12189CD4"/>
    <w:rsid w:val="1218FF11"/>
    <w:rsid w:val="1219073E"/>
    <w:rsid w:val="12196951"/>
    <w:rsid w:val="12199C34"/>
    <w:rsid w:val="1219A85C"/>
    <w:rsid w:val="1219CA1A"/>
    <w:rsid w:val="121A5453"/>
    <w:rsid w:val="121A74E2"/>
    <w:rsid w:val="121A80FA"/>
    <w:rsid w:val="121AE0BA"/>
    <w:rsid w:val="121AF64F"/>
    <w:rsid w:val="121B344F"/>
    <w:rsid w:val="121B83E4"/>
    <w:rsid w:val="121B9A7A"/>
    <w:rsid w:val="121BF2AC"/>
    <w:rsid w:val="121BFD46"/>
    <w:rsid w:val="121C1319"/>
    <w:rsid w:val="121C1A32"/>
    <w:rsid w:val="121C2685"/>
    <w:rsid w:val="121C3D6F"/>
    <w:rsid w:val="121C457B"/>
    <w:rsid w:val="121C54A3"/>
    <w:rsid w:val="121C5559"/>
    <w:rsid w:val="121C8254"/>
    <w:rsid w:val="121CE85E"/>
    <w:rsid w:val="121D3317"/>
    <w:rsid w:val="121D6A6C"/>
    <w:rsid w:val="121D93DA"/>
    <w:rsid w:val="121E2834"/>
    <w:rsid w:val="121E4C0C"/>
    <w:rsid w:val="121F0A1E"/>
    <w:rsid w:val="121F27C8"/>
    <w:rsid w:val="121F2EA1"/>
    <w:rsid w:val="121FFA4F"/>
    <w:rsid w:val="12200580"/>
    <w:rsid w:val="12203EFB"/>
    <w:rsid w:val="1220D4B3"/>
    <w:rsid w:val="1221206F"/>
    <w:rsid w:val="122155E9"/>
    <w:rsid w:val="12219CC3"/>
    <w:rsid w:val="1222315C"/>
    <w:rsid w:val="12223213"/>
    <w:rsid w:val="122267EE"/>
    <w:rsid w:val="12229D2E"/>
    <w:rsid w:val="1222ABB7"/>
    <w:rsid w:val="1222BB94"/>
    <w:rsid w:val="1222D527"/>
    <w:rsid w:val="122384BC"/>
    <w:rsid w:val="1223ABE1"/>
    <w:rsid w:val="12240571"/>
    <w:rsid w:val="12245CB2"/>
    <w:rsid w:val="1224723A"/>
    <w:rsid w:val="122577B1"/>
    <w:rsid w:val="12257B34"/>
    <w:rsid w:val="12260CA0"/>
    <w:rsid w:val="1226782A"/>
    <w:rsid w:val="1226D9FF"/>
    <w:rsid w:val="1226E37F"/>
    <w:rsid w:val="1227496F"/>
    <w:rsid w:val="1227600D"/>
    <w:rsid w:val="12279DAF"/>
    <w:rsid w:val="12282F68"/>
    <w:rsid w:val="122838E0"/>
    <w:rsid w:val="12289B77"/>
    <w:rsid w:val="1228BBC0"/>
    <w:rsid w:val="1228BC13"/>
    <w:rsid w:val="1228BF6B"/>
    <w:rsid w:val="1228E908"/>
    <w:rsid w:val="1228ECDF"/>
    <w:rsid w:val="12292698"/>
    <w:rsid w:val="122936F2"/>
    <w:rsid w:val="12297601"/>
    <w:rsid w:val="1229882B"/>
    <w:rsid w:val="1229A4D6"/>
    <w:rsid w:val="1229D67F"/>
    <w:rsid w:val="1229E550"/>
    <w:rsid w:val="122A336A"/>
    <w:rsid w:val="122A6B00"/>
    <w:rsid w:val="122A70B0"/>
    <w:rsid w:val="122AB7BA"/>
    <w:rsid w:val="122ACD8E"/>
    <w:rsid w:val="122AF9F3"/>
    <w:rsid w:val="122B6E4A"/>
    <w:rsid w:val="122B7108"/>
    <w:rsid w:val="122BBAED"/>
    <w:rsid w:val="122BBD90"/>
    <w:rsid w:val="122BD36F"/>
    <w:rsid w:val="122BF947"/>
    <w:rsid w:val="122C8F4F"/>
    <w:rsid w:val="122CBC85"/>
    <w:rsid w:val="122D4889"/>
    <w:rsid w:val="122D5DA5"/>
    <w:rsid w:val="122DA711"/>
    <w:rsid w:val="122E3531"/>
    <w:rsid w:val="122E983C"/>
    <w:rsid w:val="122EEF38"/>
    <w:rsid w:val="122EF741"/>
    <w:rsid w:val="122EFA0E"/>
    <w:rsid w:val="122F19CD"/>
    <w:rsid w:val="122F3108"/>
    <w:rsid w:val="122F42B8"/>
    <w:rsid w:val="122FCA11"/>
    <w:rsid w:val="12303202"/>
    <w:rsid w:val="12307083"/>
    <w:rsid w:val="1230B897"/>
    <w:rsid w:val="1230C5F3"/>
    <w:rsid w:val="1230CEEC"/>
    <w:rsid w:val="12311D6A"/>
    <w:rsid w:val="12316604"/>
    <w:rsid w:val="123190AA"/>
    <w:rsid w:val="1231D191"/>
    <w:rsid w:val="1231E3FD"/>
    <w:rsid w:val="1231E45E"/>
    <w:rsid w:val="1231F9B3"/>
    <w:rsid w:val="12327D6D"/>
    <w:rsid w:val="1232A95C"/>
    <w:rsid w:val="1232AA44"/>
    <w:rsid w:val="1232D9F0"/>
    <w:rsid w:val="12336C72"/>
    <w:rsid w:val="123390E9"/>
    <w:rsid w:val="1233A41C"/>
    <w:rsid w:val="12343145"/>
    <w:rsid w:val="123437F5"/>
    <w:rsid w:val="12343912"/>
    <w:rsid w:val="12345E64"/>
    <w:rsid w:val="1234C197"/>
    <w:rsid w:val="1234C1D8"/>
    <w:rsid w:val="1234F08D"/>
    <w:rsid w:val="12350E8A"/>
    <w:rsid w:val="123513DA"/>
    <w:rsid w:val="12356068"/>
    <w:rsid w:val="1235ECFB"/>
    <w:rsid w:val="1236075F"/>
    <w:rsid w:val="12364697"/>
    <w:rsid w:val="12366154"/>
    <w:rsid w:val="12367190"/>
    <w:rsid w:val="12368710"/>
    <w:rsid w:val="123740E0"/>
    <w:rsid w:val="12375B6B"/>
    <w:rsid w:val="12378E20"/>
    <w:rsid w:val="1237BD63"/>
    <w:rsid w:val="12381399"/>
    <w:rsid w:val="12383D63"/>
    <w:rsid w:val="123941C8"/>
    <w:rsid w:val="12398E39"/>
    <w:rsid w:val="1239A55E"/>
    <w:rsid w:val="1239C332"/>
    <w:rsid w:val="123A2F29"/>
    <w:rsid w:val="123A4D4A"/>
    <w:rsid w:val="123A5D4C"/>
    <w:rsid w:val="123A5F07"/>
    <w:rsid w:val="123A5F5D"/>
    <w:rsid w:val="123A68D7"/>
    <w:rsid w:val="123AA174"/>
    <w:rsid w:val="123B26F6"/>
    <w:rsid w:val="123C5E5D"/>
    <w:rsid w:val="123C693F"/>
    <w:rsid w:val="123CB5C0"/>
    <w:rsid w:val="123CDC0B"/>
    <w:rsid w:val="123CF4BD"/>
    <w:rsid w:val="123CFA46"/>
    <w:rsid w:val="123D1BF2"/>
    <w:rsid w:val="123D436E"/>
    <w:rsid w:val="123D445F"/>
    <w:rsid w:val="123DE13D"/>
    <w:rsid w:val="123E0416"/>
    <w:rsid w:val="123E9D1B"/>
    <w:rsid w:val="123EADFE"/>
    <w:rsid w:val="123ECC6E"/>
    <w:rsid w:val="123F5B93"/>
    <w:rsid w:val="123FC4BE"/>
    <w:rsid w:val="123FC577"/>
    <w:rsid w:val="123FDFAA"/>
    <w:rsid w:val="124009A6"/>
    <w:rsid w:val="12401FEE"/>
    <w:rsid w:val="1240290F"/>
    <w:rsid w:val="124077F9"/>
    <w:rsid w:val="124085C7"/>
    <w:rsid w:val="1240AB8E"/>
    <w:rsid w:val="1240BC3A"/>
    <w:rsid w:val="1240D605"/>
    <w:rsid w:val="12414258"/>
    <w:rsid w:val="124146D3"/>
    <w:rsid w:val="12416BCC"/>
    <w:rsid w:val="12418456"/>
    <w:rsid w:val="1241A602"/>
    <w:rsid w:val="1241A670"/>
    <w:rsid w:val="1241DBD8"/>
    <w:rsid w:val="1242188A"/>
    <w:rsid w:val="12422060"/>
    <w:rsid w:val="12426795"/>
    <w:rsid w:val="12428850"/>
    <w:rsid w:val="124291DD"/>
    <w:rsid w:val="1242C3D6"/>
    <w:rsid w:val="12430156"/>
    <w:rsid w:val="12432881"/>
    <w:rsid w:val="12434D11"/>
    <w:rsid w:val="12434F90"/>
    <w:rsid w:val="12438AF1"/>
    <w:rsid w:val="1243A5E3"/>
    <w:rsid w:val="1243DED3"/>
    <w:rsid w:val="12443A68"/>
    <w:rsid w:val="1244C5FC"/>
    <w:rsid w:val="1245931B"/>
    <w:rsid w:val="124593A9"/>
    <w:rsid w:val="1246083A"/>
    <w:rsid w:val="12461BE0"/>
    <w:rsid w:val="1246DDDE"/>
    <w:rsid w:val="1246FB96"/>
    <w:rsid w:val="12475A95"/>
    <w:rsid w:val="12476CD4"/>
    <w:rsid w:val="1247E5F5"/>
    <w:rsid w:val="1247EB64"/>
    <w:rsid w:val="124823C6"/>
    <w:rsid w:val="124831A3"/>
    <w:rsid w:val="12486913"/>
    <w:rsid w:val="12488FD7"/>
    <w:rsid w:val="1248D481"/>
    <w:rsid w:val="1248F1AE"/>
    <w:rsid w:val="1248F6BE"/>
    <w:rsid w:val="124941C6"/>
    <w:rsid w:val="12496348"/>
    <w:rsid w:val="1249BB95"/>
    <w:rsid w:val="124A823F"/>
    <w:rsid w:val="124ADBE7"/>
    <w:rsid w:val="124B2408"/>
    <w:rsid w:val="124B32E2"/>
    <w:rsid w:val="124B47EB"/>
    <w:rsid w:val="124BB3EA"/>
    <w:rsid w:val="124BDBE2"/>
    <w:rsid w:val="124C6BC0"/>
    <w:rsid w:val="124C85CA"/>
    <w:rsid w:val="124CA720"/>
    <w:rsid w:val="124CB4CB"/>
    <w:rsid w:val="124CD9ED"/>
    <w:rsid w:val="124D0A72"/>
    <w:rsid w:val="124D4A0A"/>
    <w:rsid w:val="124D64D4"/>
    <w:rsid w:val="124D7249"/>
    <w:rsid w:val="124D7E49"/>
    <w:rsid w:val="124DDCF8"/>
    <w:rsid w:val="124E220D"/>
    <w:rsid w:val="124EAEC5"/>
    <w:rsid w:val="124FBAC8"/>
    <w:rsid w:val="124FE5D8"/>
    <w:rsid w:val="1250D619"/>
    <w:rsid w:val="12513F81"/>
    <w:rsid w:val="125152C5"/>
    <w:rsid w:val="12518E37"/>
    <w:rsid w:val="1251B000"/>
    <w:rsid w:val="1251B121"/>
    <w:rsid w:val="1251C4EC"/>
    <w:rsid w:val="12520B0B"/>
    <w:rsid w:val="12527A1F"/>
    <w:rsid w:val="1252D7CE"/>
    <w:rsid w:val="1252ED46"/>
    <w:rsid w:val="125363B4"/>
    <w:rsid w:val="1253BFCF"/>
    <w:rsid w:val="1253D9BD"/>
    <w:rsid w:val="125410F8"/>
    <w:rsid w:val="1254367F"/>
    <w:rsid w:val="125442D1"/>
    <w:rsid w:val="125458EF"/>
    <w:rsid w:val="12545B52"/>
    <w:rsid w:val="1254839D"/>
    <w:rsid w:val="12549BD4"/>
    <w:rsid w:val="1254B913"/>
    <w:rsid w:val="1254D248"/>
    <w:rsid w:val="12552550"/>
    <w:rsid w:val="1255577F"/>
    <w:rsid w:val="12558C32"/>
    <w:rsid w:val="125594C1"/>
    <w:rsid w:val="1255DF72"/>
    <w:rsid w:val="12560BC0"/>
    <w:rsid w:val="125618E6"/>
    <w:rsid w:val="12561B14"/>
    <w:rsid w:val="12563EAC"/>
    <w:rsid w:val="12564162"/>
    <w:rsid w:val="125655ED"/>
    <w:rsid w:val="12566C6B"/>
    <w:rsid w:val="12566F9C"/>
    <w:rsid w:val="1256A7AE"/>
    <w:rsid w:val="1256B6D6"/>
    <w:rsid w:val="1257ADC0"/>
    <w:rsid w:val="125823F4"/>
    <w:rsid w:val="12584598"/>
    <w:rsid w:val="12587E48"/>
    <w:rsid w:val="12593FBA"/>
    <w:rsid w:val="1259E128"/>
    <w:rsid w:val="125A0C8B"/>
    <w:rsid w:val="125A4849"/>
    <w:rsid w:val="125A96EC"/>
    <w:rsid w:val="125AE4F8"/>
    <w:rsid w:val="125AF458"/>
    <w:rsid w:val="125B0464"/>
    <w:rsid w:val="125B4B4A"/>
    <w:rsid w:val="125B5436"/>
    <w:rsid w:val="125B7681"/>
    <w:rsid w:val="125B9A15"/>
    <w:rsid w:val="125BB79A"/>
    <w:rsid w:val="125BF0B9"/>
    <w:rsid w:val="125BF635"/>
    <w:rsid w:val="125BF768"/>
    <w:rsid w:val="125C4E5D"/>
    <w:rsid w:val="125C78EF"/>
    <w:rsid w:val="125C84A9"/>
    <w:rsid w:val="125CFF5D"/>
    <w:rsid w:val="125D0226"/>
    <w:rsid w:val="125D16F7"/>
    <w:rsid w:val="125DA857"/>
    <w:rsid w:val="125DA929"/>
    <w:rsid w:val="125DAFFE"/>
    <w:rsid w:val="125DEB77"/>
    <w:rsid w:val="125E351D"/>
    <w:rsid w:val="125E3EBC"/>
    <w:rsid w:val="125E490F"/>
    <w:rsid w:val="125E8D9A"/>
    <w:rsid w:val="125EDEC3"/>
    <w:rsid w:val="125EF073"/>
    <w:rsid w:val="125F28C0"/>
    <w:rsid w:val="125F2A67"/>
    <w:rsid w:val="125F5269"/>
    <w:rsid w:val="125F8E72"/>
    <w:rsid w:val="125F9DD7"/>
    <w:rsid w:val="125FDC61"/>
    <w:rsid w:val="125FE296"/>
    <w:rsid w:val="125FFA4E"/>
    <w:rsid w:val="1260005B"/>
    <w:rsid w:val="12603AA5"/>
    <w:rsid w:val="12604F08"/>
    <w:rsid w:val="1260D5D1"/>
    <w:rsid w:val="12612E84"/>
    <w:rsid w:val="12613C52"/>
    <w:rsid w:val="12623EEA"/>
    <w:rsid w:val="1262DC2A"/>
    <w:rsid w:val="1262EC80"/>
    <w:rsid w:val="126307E6"/>
    <w:rsid w:val="126319D9"/>
    <w:rsid w:val="126328D9"/>
    <w:rsid w:val="12632A04"/>
    <w:rsid w:val="12637480"/>
    <w:rsid w:val="12639610"/>
    <w:rsid w:val="1263DEEC"/>
    <w:rsid w:val="1264215E"/>
    <w:rsid w:val="12644276"/>
    <w:rsid w:val="1264A499"/>
    <w:rsid w:val="1265B15D"/>
    <w:rsid w:val="1265E476"/>
    <w:rsid w:val="126645CC"/>
    <w:rsid w:val="12665CA7"/>
    <w:rsid w:val="1266AF1F"/>
    <w:rsid w:val="1266E43F"/>
    <w:rsid w:val="1267228F"/>
    <w:rsid w:val="126735EA"/>
    <w:rsid w:val="1267449B"/>
    <w:rsid w:val="12677574"/>
    <w:rsid w:val="1267F617"/>
    <w:rsid w:val="1267F95C"/>
    <w:rsid w:val="1267FA2F"/>
    <w:rsid w:val="1268422D"/>
    <w:rsid w:val="126857CA"/>
    <w:rsid w:val="12685FAA"/>
    <w:rsid w:val="126863F5"/>
    <w:rsid w:val="12687AD6"/>
    <w:rsid w:val="1268DD36"/>
    <w:rsid w:val="1268E438"/>
    <w:rsid w:val="12690641"/>
    <w:rsid w:val="126920FC"/>
    <w:rsid w:val="12693CD3"/>
    <w:rsid w:val="12694A69"/>
    <w:rsid w:val="126A2DA4"/>
    <w:rsid w:val="126A33F2"/>
    <w:rsid w:val="126A404F"/>
    <w:rsid w:val="126A5835"/>
    <w:rsid w:val="126A7629"/>
    <w:rsid w:val="126AABE3"/>
    <w:rsid w:val="126AEBD6"/>
    <w:rsid w:val="126B0FE4"/>
    <w:rsid w:val="126BE33A"/>
    <w:rsid w:val="126BE44E"/>
    <w:rsid w:val="126BFD09"/>
    <w:rsid w:val="126C61AE"/>
    <w:rsid w:val="126C7055"/>
    <w:rsid w:val="126C7440"/>
    <w:rsid w:val="126C8545"/>
    <w:rsid w:val="126C87A4"/>
    <w:rsid w:val="126CA85A"/>
    <w:rsid w:val="126CAC2D"/>
    <w:rsid w:val="126D0F46"/>
    <w:rsid w:val="126D5A66"/>
    <w:rsid w:val="126D67A9"/>
    <w:rsid w:val="126D8D23"/>
    <w:rsid w:val="126DA8CA"/>
    <w:rsid w:val="126DB5BD"/>
    <w:rsid w:val="126E3127"/>
    <w:rsid w:val="126E445F"/>
    <w:rsid w:val="126E4566"/>
    <w:rsid w:val="126EB57A"/>
    <w:rsid w:val="126F18E9"/>
    <w:rsid w:val="126F4436"/>
    <w:rsid w:val="126F9EB3"/>
    <w:rsid w:val="126FCC90"/>
    <w:rsid w:val="126FCDC1"/>
    <w:rsid w:val="12700D85"/>
    <w:rsid w:val="127078AB"/>
    <w:rsid w:val="1270C61C"/>
    <w:rsid w:val="1270CA57"/>
    <w:rsid w:val="12720E62"/>
    <w:rsid w:val="1272B0D5"/>
    <w:rsid w:val="12731308"/>
    <w:rsid w:val="12731326"/>
    <w:rsid w:val="12731463"/>
    <w:rsid w:val="12736B6E"/>
    <w:rsid w:val="1273DF45"/>
    <w:rsid w:val="12740D57"/>
    <w:rsid w:val="1274288B"/>
    <w:rsid w:val="12742933"/>
    <w:rsid w:val="12749AFD"/>
    <w:rsid w:val="127507C1"/>
    <w:rsid w:val="12754B73"/>
    <w:rsid w:val="12756A0E"/>
    <w:rsid w:val="127574F2"/>
    <w:rsid w:val="12758E54"/>
    <w:rsid w:val="12759470"/>
    <w:rsid w:val="1275A67B"/>
    <w:rsid w:val="1275CF76"/>
    <w:rsid w:val="127631C2"/>
    <w:rsid w:val="1276321E"/>
    <w:rsid w:val="127637BD"/>
    <w:rsid w:val="12766FAC"/>
    <w:rsid w:val="12767177"/>
    <w:rsid w:val="12769362"/>
    <w:rsid w:val="1276D3C0"/>
    <w:rsid w:val="12770448"/>
    <w:rsid w:val="1277BA35"/>
    <w:rsid w:val="1277EC82"/>
    <w:rsid w:val="12782288"/>
    <w:rsid w:val="127830BC"/>
    <w:rsid w:val="12787188"/>
    <w:rsid w:val="1278AB3D"/>
    <w:rsid w:val="1278BD4E"/>
    <w:rsid w:val="1278E439"/>
    <w:rsid w:val="12795B91"/>
    <w:rsid w:val="12795E4E"/>
    <w:rsid w:val="12797E56"/>
    <w:rsid w:val="12798723"/>
    <w:rsid w:val="127A0456"/>
    <w:rsid w:val="127A0B5E"/>
    <w:rsid w:val="127A176A"/>
    <w:rsid w:val="127A4CCE"/>
    <w:rsid w:val="127A9295"/>
    <w:rsid w:val="127A9727"/>
    <w:rsid w:val="127AB340"/>
    <w:rsid w:val="127AC356"/>
    <w:rsid w:val="127AC688"/>
    <w:rsid w:val="127AD156"/>
    <w:rsid w:val="127B522A"/>
    <w:rsid w:val="127B65A2"/>
    <w:rsid w:val="127B7A37"/>
    <w:rsid w:val="127B9EAF"/>
    <w:rsid w:val="127BE477"/>
    <w:rsid w:val="127C20D8"/>
    <w:rsid w:val="127C2C26"/>
    <w:rsid w:val="127C5FA7"/>
    <w:rsid w:val="127D222E"/>
    <w:rsid w:val="127D49BD"/>
    <w:rsid w:val="127D6059"/>
    <w:rsid w:val="127E45F4"/>
    <w:rsid w:val="127ECA2A"/>
    <w:rsid w:val="127EDF86"/>
    <w:rsid w:val="127EEC35"/>
    <w:rsid w:val="127F0D8C"/>
    <w:rsid w:val="127F167F"/>
    <w:rsid w:val="127F8248"/>
    <w:rsid w:val="127F85A2"/>
    <w:rsid w:val="127F89D3"/>
    <w:rsid w:val="127FF969"/>
    <w:rsid w:val="127FFB25"/>
    <w:rsid w:val="12800ADB"/>
    <w:rsid w:val="12802EE8"/>
    <w:rsid w:val="128076A5"/>
    <w:rsid w:val="128098FB"/>
    <w:rsid w:val="1280B007"/>
    <w:rsid w:val="12811EE6"/>
    <w:rsid w:val="12813307"/>
    <w:rsid w:val="12813335"/>
    <w:rsid w:val="1281410B"/>
    <w:rsid w:val="1281DF3B"/>
    <w:rsid w:val="128207A5"/>
    <w:rsid w:val="1282120D"/>
    <w:rsid w:val="12824628"/>
    <w:rsid w:val="1282C376"/>
    <w:rsid w:val="12833162"/>
    <w:rsid w:val="128351FC"/>
    <w:rsid w:val="12837E4E"/>
    <w:rsid w:val="1283975C"/>
    <w:rsid w:val="12839ED8"/>
    <w:rsid w:val="1283B18F"/>
    <w:rsid w:val="1283EF06"/>
    <w:rsid w:val="1284439B"/>
    <w:rsid w:val="128492A2"/>
    <w:rsid w:val="12858D2C"/>
    <w:rsid w:val="1285F1A0"/>
    <w:rsid w:val="12866219"/>
    <w:rsid w:val="1286C9CC"/>
    <w:rsid w:val="1286DF34"/>
    <w:rsid w:val="12875F25"/>
    <w:rsid w:val="128760BD"/>
    <w:rsid w:val="12879574"/>
    <w:rsid w:val="1287D80B"/>
    <w:rsid w:val="12881CFD"/>
    <w:rsid w:val="12883AEC"/>
    <w:rsid w:val="12883DEF"/>
    <w:rsid w:val="12884EE3"/>
    <w:rsid w:val="12885039"/>
    <w:rsid w:val="12885382"/>
    <w:rsid w:val="12888E7B"/>
    <w:rsid w:val="1288A434"/>
    <w:rsid w:val="1288B55E"/>
    <w:rsid w:val="1288C298"/>
    <w:rsid w:val="12892CBD"/>
    <w:rsid w:val="12892CF4"/>
    <w:rsid w:val="128971A3"/>
    <w:rsid w:val="1289B546"/>
    <w:rsid w:val="128A04BB"/>
    <w:rsid w:val="128A4C25"/>
    <w:rsid w:val="128A80FB"/>
    <w:rsid w:val="128AC107"/>
    <w:rsid w:val="128B58F8"/>
    <w:rsid w:val="128B81F2"/>
    <w:rsid w:val="128BA5BA"/>
    <w:rsid w:val="128BB7C7"/>
    <w:rsid w:val="128BD033"/>
    <w:rsid w:val="128BD359"/>
    <w:rsid w:val="128C0FD4"/>
    <w:rsid w:val="128C1526"/>
    <w:rsid w:val="128C4946"/>
    <w:rsid w:val="128C4BFB"/>
    <w:rsid w:val="128C6E5A"/>
    <w:rsid w:val="128C9923"/>
    <w:rsid w:val="128C9F44"/>
    <w:rsid w:val="128CCC6B"/>
    <w:rsid w:val="128CF93E"/>
    <w:rsid w:val="128D78DF"/>
    <w:rsid w:val="128E47AD"/>
    <w:rsid w:val="128E58B5"/>
    <w:rsid w:val="128EB69A"/>
    <w:rsid w:val="128EE1FF"/>
    <w:rsid w:val="128F2128"/>
    <w:rsid w:val="128F2155"/>
    <w:rsid w:val="128F363A"/>
    <w:rsid w:val="128FB5A8"/>
    <w:rsid w:val="12901BCD"/>
    <w:rsid w:val="12901DEA"/>
    <w:rsid w:val="12908B55"/>
    <w:rsid w:val="12911D82"/>
    <w:rsid w:val="12912865"/>
    <w:rsid w:val="129210D0"/>
    <w:rsid w:val="129217C7"/>
    <w:rsid w:val="12923BFE"/>
    <w:rsid w:val="1292CB5A"/>
    <w:rsid w:val="12932012"/>
    <w:rsid w:val="12933210"/>
    <w:rsid w:val="129339ED"/>
    <w:rsid w:val="12934DA8"/>
    <w:rsid w:val="12936D95"/>
    <w:rsid w:val="1293A002"/>
    <w:rsid w:val="1293FD94"/>
    <w:rsid w:val="12941AEA"/>
    <w:rsid w:val="12941E20"/>
    <w:rsid w:val="1294AB6C"/>
    <w:rsid w:val="1294D808"/>
    <w:rsid w:val="1294E85A"/>
    <w:rsid w:val="12950BFB"/>
    <w:rsid w:val="1295158A"/>
    <w:rsid w:val="1295375F"/>
    <w:rsid w:val="12954198"/>
    <w:rsid w:val="1295562E"/>
    <w:rsid w:val="1295B72F"/>
    <w:rsid w:val="1295DDF3"/>
    <w:rsid w:val="1295EFF3"/>
    <w:rsid w:val="12962CAE"/>
    <w:rsid w:val="1296D51F"/>
    <w:rsid w:val="1296FFD4"/>
    <w:rsid w:val="129727A9"/>
    <w:rsid w:val="1297DD90"/>
    <w:rsid w:val="1297F094"/>
    <w:rsid w:val="129834DD"/>
    <w:rsid w:val="129847E9"/>
    <w:rsid w:val="12985F97"/>
    <w:rsid w:val="1298A4EC"/>
    <w:rsid w:val="1298B81C"/>
    <w:rsid w:val="1299462C"/>
    <w:rsid w:val="12996D0E"/>
    <w:rsid w:val="1299A7C2"/>
    <w:rsid w:val="1299DDA7"/>
    <w:rsid w:val="129A084F"/>
    <w:rsid w:val="129A5B5F"/>
    <w:rsid w:val="129A5EEA"/>
    <w:rsid w:val="129AA240"/>
    <w:rsid w:val="129AFF05"/>
    <w:rsid w:val="129B9FD1"/>
    <w:rsid w:val="129BCC52"/>
    <w:rsid w:val="129C0310"/>
    <w:rsid w:val="129C1061"/>
    <w:rsid w:val="129C2381"/>
    <w:rsid w:val="129C2625"/>
    <w:rsid w:val="129C8C50"/>
    <w:rsid w:val="129CC1C3"/>
    <w:rsid w:val="129CEB08"/>
    <w:rsid w:val="129D181F"/>
    <w:rsid w:val="129D72B4"/>
    <w:rsid w:val="129D85D7"/>
    <w:rsid w:val="129D8FFD"/>
    <w:rsid w:val="129DA59A"/>
    <w:rsid w:val="129DBC93"/>
    <w:rsid w:val="129E2E6A"/>
    <w:rsid w:val="129E364B"/>
    <w:rsid w:val="129E4E2D"/>
    <w:rsid w:val="129E5A90"/>
    <w:rsid w:val="129EA72A"/>
    <w:rsid w:val="129EE80A"/>
    <w:rsid w:val="129F65AA"/>
    <w:rsid w:val="129FAC48"/>
    <w:rsid w:val="129FED48"/>
    <w:rsid w:val="12A03237"/>
    <w:rsid w:val="12A06561"/>
    <w:rsid w:val="12A08CF8"/>
    <w:rsid w:val="12A08FB4"/>
    <w:rsid w:val="12A11767"/>
    <w:rsid w:val="12A119D2"/>
    <w:rsid w:val="12A12906"/>
    <w:rsid w:val="12A13890"/>
    <w:rsid w:val="12A13AA3"/>
    <w:rsid w:val="12A1A61B"/>
    <w:rsid w:val="12A1F6A7"/>
    <w:rsid w:val="12A20848"/>
    <w:rsid w:val="12A21001"/>
    <w:rsid w:val="12A2735F"/>
    <w:rsid w:val="12A2CCD6"/>
    <w:rsid w:val="12A2EF2A"/>
    <w:rsid w:val="12A2FF57"/>
    <w:rsid w:val="12A33A38"/>
    <w:rsid w:val="12A33A76"/>
    <w:rsid w:val="12A3D5F4"/>
    <w:rsid w:val="12A4564E"/>
    <w:rsid w:val="12A485A2"/>
    <w:rsid w:val="12A4895A"/>
    <w:rsid w:val="12A4BBE1"/>
    <w:rsid w:val="12A4EBF3"/>
    <w:rsid w:val="12A4FCB0"/>
    <w:rsid w:val="12A4FE86"/>
    <w:rsid w:val="12A5075E"/>
    <w:rsid w:val="12A53A83"/>
    <w:rsid w:val="12A54CEC"/>
    <w:rsid w:val="12A55486"/>
    <w:rsid w:val="12A57362"/>
    <w:rsid w:val="12A5974C"/>
    <w:rsid w:val="12A598A5"/>
    <w:rsid w:val="12A5CBFF"/>
    <w:rsid w:val="12A5F1E1"/>
    <w:rsid w:val="12A62AB6"/>
    <w:rsid w:val="12A63E02"/>
    <w:rsid w:val="12A7D665"/>
    <w:rsid w:val="12A7DA6F"/>
    <w:rsid w:val="12A82316"/>
    <w:rsid w:val="12A82975"/>
    <w:rsid w:val="12A840C4"/>
    <w:rsid w:val="12A84D9B"/>
    <w:rsid w:val="12A85E81"/>
    <w:rsid w:val="12A875EE"/>
    <w:rsid w:val="12A87F0C"/>
    <w:rsid w:val="12A891E4"/>
    <w:rsid w:val="12A93FFA"/>
    <w:rsid w:val="12A95878"/>
    <w:rsid w:val="12A98CF8"/>
    <w:rsid w:val="12A9AB00"/>
    <w:rsid w:val="12A9B881"/>
    <w:rsid w:val="12A9DBD8"/>
    <w:rsid w:val="12AA130A"/>
    <w:rsid w:val="12AA3CA6"/>
    <w:rsid w:val="12AA4E4B"/>
    <w:rsid w:val="12AA6AA5"/>
    <w:rsid w:val="12AA75A2"/>
    <w:rsid w:val="12AA7C92"/>
    <w:rsid w:val="12AA7DC8"/>
    <w:rsid w:val="12AAB935"/>
    <w:rsid w:val="12AABE29"/>
    <w:rsid w:val="12AAD030"/>
    <w:rsid w:val="12AAE55E"/>
    <w:rsid w:val="12AAECB7"/>
    <w:rsid w:val="12AB02DC"/>
    <w:rsid w:val="12AB2B96"/>
    <w:rsid w:val="12AB52E4"/>
    <w:rsid w:val="12AB5E89"/>
    <w:rsid w:val="12AB978E"/>
    <w:rsid w:val="12ABA546"/>
    <w:rsid w:val="12ABB347"/>
    <w:rsid w:val="12ABBC33"/>
    <w:rsid w:val="12ABE1DD"/>
    <w:rsid w:val="12AC64D2"/>
    <w:rsid w:val="12AC6CAF"/>
    <w:rsid w:val="12ACC275"/>
    <w:rsid w:val="12ACEBE6"/>
    <w:rsid w:val="12ACF363"/>
    <w:rsid w:val="12ACFE7E"/>
    <w:rsid w:val="12AD11EA"/>
    <w:rsid w:val="12AD23A6"/>
    <w:rsid w:val="12AD5473"/>
    <w:rsid w:val="12AD93AF"/>
    <w:rsid w:val="12ADA959"/>
    <w:rsid w:val="12ADC569"/>
    <w:rsid w:val="12AE921E"/>
    <w:rsid w:val="12AE98C6"/>
    <w:rsid w:val="12AE990B"/>
    <w:rsid w:val="12AEA674"/>
    <w:rsid w:val="12AEB774"/>
    <w:rsid w:val="12AEF2CC"/>
    <w:rsid w:val="12AF027F"/>
    <w:rsid w:val="12AF1381"/>
    <w:rsid w:val="12AF3886"/>
    <w:rsid w:val="12AF3A4C"/>
    <w:rsid w:val="12AF577B"/>
    <w:rsid w:val="12AFCBCB"/>
    <w:rsid w:val="12B01889"/>
    <w:rsid w:val="12B06208"/>
    <w:rsid w:val="12B0821C"/>
    <w:rsid w:val="12B1017C"/>
    <w:rsid w:val="12B1321D"/>
    <w:rsid w:val="12B13238"/>
    <w:rsid w:val="12B13260"/>
    <w:rsid w:val="12B14E8D"/>
    <w:rsid w:val="12B193B3"/>
    <w:rsid w:val="12B19AF0"/>
    <w:rsid w:val="12B1B872"/>
    <w:rsid w:val="12B1D64F"/>
    <w:rsid w:val="12B21C1A"/>
    <w:rsid w:val="12B28144"/>
    <w:rsid w:val="12B299FD"/>
    <w:rsid w:val="12B2A933"/>
    <w:rsid w:val="12B2B63A"/>
    <w:rsid w:val="12B33804"/>
    <w:rsid w:val="12B360E0"/>
    <w:rsid w:val="12B38BED"/>
    <w:rsid w:val="12B3B871"/>
    <w:rsid w:val="12B3CCF5"/>
    <w:rsid w:val="12B3E745"/>
    <w:rsid w:val="12B3FACD"/>
    <w:rsid w:val="12B4914A"/>
    <w:rsid w:val="12B4DD34"/>
    <w:rsid w:val="12B4DF85"/>
    <w:rsid w:val="12B52099"/>
    <w:rsid w:val="12B55ED7"/>
    <w:rsid w:val="12B5D257"/>
    <w:rsid w:val="12B62C27"/>
    <w:rsid w:val="12B65EDB"/>
    <w:rsid w:val="12B69237"/>
    <w:rsid w:val="12B6B36E"/>
    <w:rsid w:val="12B6C8EF"/>
    <w:rsid w:val="12B6D762"/>
    <w:rsid w:val="12B76769"/>
    <w:rsid w:val="12B76FF3"/>
    <w:rsid w:val="12B7C7DF"/>
    <w:rsid w:val="12B85784"/>
    <w:rsid w:val="12B8629F"/>
    <w:rsid w:val="12B86FC6"/>
    <w:rsid w:val="12B87F61"/>
    <w:rsid w:val="12B89CB6"/>
    <w:rsid w:val="12B89E09"/>
    <w:rsid w:val="12B8BAE8"/>
    <w:rsid w:val="12B8DE36"/>
    <w:rsid w:val="12B8E7BE"/>
    <w:rsid w:val="12B8EA90"/>
    <w:rsid w:val="12B8FA5A"/>
    <w:rsid w:val="12B97E80"/>
    <w:rsid w:val="12B9B749"/>
    <w:rsid w:val="12BA2297"/>
    <w:rsid w:val="12BA2C1B"/>
    <w:rsid w:val="12BA4027"/>
    <w:rsid w:val="12BA62D4"/>
    <w:rsid w:val="12BA962C"/>
    <w:rsid w:val="12BAAD16"/>
    <w:rsid w:val="12BAF814"/>
    <w:rsid w:val="12BB4BE3"/>
    <w:rsid w:val="12BBEEC1"/>
    <w:rsid w:val="12BBF033"/>
    <w:rsid w:val="12BC25AB"/>
    <w:rsid w:val="12BC5898"/>
    <w:rsid w:val="12BC7898"/>
    <w:rsid w:val="12BCC160"/>
    <w:rsid w:val="12BCCAA8"/>
    <w:rsid w:val="12BD09A4"/>
    <w:rsid w:val="12BD51D0"/>
    <w:rsid w:val="12BD59CE"/>
    <w:rsid w:val="12BDBBDB"/>
    <w:rsid w:val="12BDDFD7"/>
    <w:rsid w:val="12BDE299"/>
    <w:rsid w:val="12BDFE2B"/>
    <w:rsid w:val="12BE2B47"/>
    <w:rsid w:val="12BEC42C"/>
    <w:rsid w:val="12BEC787"/>
    <w:rsid w:val="12BEDB38"/>
    <w:rsid w:val="12BEE55C"/>
    <w:rsid w:val="12BF682A"/>
    <w:rsid w:val="12BFA870"/>
    <w:rsid w:val="12BFF29D"/>
    <w:rsid w:val="12C043ED"/>
    <w:rsid w:val="12C0986E"/>
    <w:rsid w:val="12C0BEE8"/>
    <w:rsid w:val="12C0D4FF"/>
    <w:rsid w:val="12C0F81B"/>
    <w:rsid w:val="12C0FB1C"/>
    <w:rsid w:val="12C0FCCB"/>
    <w:rsid w:val="12C0FEB9"/>
    <w:rsid w:val="12C1574C"/>
    <w:rsid w:val="12C164E4"/>
    <w:rsid w:val="12C16FE6"/>
    <w:rsid w:val="12C18106"/>
    <w:rsid w:val="12C19C0E"/>
    <w:rsid w:val="12C1BE86"/>
    <w:rsid w:val="12C21FD4"/>
    <w:rsid w:val="12C2E49F"/>
    <w:rsid w:val="12C2F9C1"/>
    <w:rsid w:val="12C367EB"/>
    <w:rsid w:val="12C3AC30"/>
    <w:rsid w:val="12C4376F"/>
    <w:rsid w:val="12C48074"/>
    <w:rsid w:val="12C482D3"/>
    <w:rsid w:val="12C4C50A"/>
    <w:rsid w:val="12C51145"/>
    <w:rsid w:val="12C53420"/>
    <w:rsid w:val="12C5532E"/>
    <w:rsid w:val="12C585BA"/>
    <w:rsid w:val="12C5B71B"/>
    <w:rsid w:val="12C64914"/>
    <w:rsid w:val="12C67E25"/>
    <w:rsid w:val="12C68829"/>
    <w:rsid w:val="12C69101"/>
    <w:rsid w:val="12C7166C"/>
    <w:rsid w:val="12C77E55"/>
    <w:rsid w:val="12C7D827"/>
    <w:rsid w:val="12C8258B"/>
    <w:rsid w:val="12C855BB"/>
    <w:rsid w:val="12C865E4"/>
    <w:rsid w:val="12C86FD7"/>
    <w:rsid w:val="12C8977C"/>
    <w:rsid w:val="12C8BE7A"/>
    <w:rsid w:val="12C8CE06"/>
    <w:rsid w:val="12C8D0BF"/>
    <w:rsid w:val="12C8DB28"/>
    <w:rsid w:val="12C91D82"/>
    <w:rsid w:val="12C92A78"/>
    <w:rsid w:val="12C930A9"/>
    <w:rsid w:val="12C96053"/>
    <w:rsid w:val="12C9A2E8"/>
    <w:rsid w:val="12C9A77F"/>
    <w:rsid w:val="12C9AB5E"/>
    <w:rsid w:val="12C9C1F5"/>
    <w:rsid w:val="12CA03A6"/>
    <w:rsid w:val="12CA11B5"/>
    <w:rsid w:val="12CA1D16"/>
    <w:rsid w:val="12CA406C"/>
    <w:rsid w:val="12CA74FB"/>
    <w:rsid w:val="12CAC92D"/>
    <w:rsid w:val="12CAE362"/>
    <w:rsid w:val="12CB437C"/>
    <w:rsid w:val="12CB7F23"/>
    <w:rsid w:val="12CB8C7C"/>
    <w:rsid w:val="12CBC035"/>
    <w:rsid w:val="12CC20A7"/>
    <w:rsid w:val="12CD0F60"/>
    <w:rsid w:val="12CD1012"/>
    <w:rsid w:val="12CD2F4C"/>
    <w:rsid w:val="12CDC57A"/>
    <w:rsid w:val="12CDE3E9"/>
    <w:rsid w:val="12CDF302"/>
    <w:rsid w:val="12CE0AF4"/>
    <w:rsid w:val="12CE156F"/>
    <w:rsid w:val="12CE70A4"/>
    <w:rsid w:val="12CEBB7E"/>
    <w:rsid w:val="12CF6CBD"/>
    <w:rsid w:val="12CF8A21"/>
    <w:rsid w:val="12CFEE6E"/>
    <w:rsid w:val="12D0055E"/>
    <w:rsid w:val="12D01AEA"/>
    <w:rsid w:val="12D04B05"/>
    <w:rsid w:val="12D05136"/>
    <w:rsid w:val="12D06EC5"/>
    <w:rsid w:val="12D07A3D"/>
    <w:rsid w:val="12D0867D"/>
    <w:rsid w:val="12D0B9DC"/>
    <w:rsid w:val="12D0CF75"/>
    <w:rsid w:val="12D12EBB"/>
    <w:rsid w:val="12D16A90"/>
    <w:rsid w:val="12D196AE"/>
    <w:rsid w:val="12D19E96"/>
    <w:rsid w:val="12D1A496"/>
    <w:rsid w:val="12D1FFF3"/>
    <w:rsid w:val="12D23808"/>
    <w:rsid w:val="12D258D7"/>
    <w:rsid w:val="12D2A403"/>
    <w:rsid w:val="12D2BA7E"/>
    <w:rsid w:val="12D2C246"/>
    <w:rsid w:val="12D2F176"/>
    <w:rsid w:val="12D2FC00"/>
    <w:rsid w:val="12D33936"/>
    <w:rsid w:val="12D37940"/>
    <w:rsid w:val="12D399DF"/>
    <w:rsid w:val="12D3C030"/>
    <w:rsid w:val="12D3D35F"/>
    <w:rsid w:val="12D3E0A1"/>
    <w:rsid w:val="12D4043B"/>
    <w:rsid w:val="12D481D0"/>
    <w:rsid w:val="12D4A2ED"/>
    <w:rsid w:val="12D4C2CB"/>
    <w:rsid w:val="12D4D479"/>
    <w:rsid w:val="12D53310"/>
    <w:rsid w:val="12D537FD"/>
    <w:rsid w:val="12D5AD63"/>
    <w:rsid w:val="12D62B31"/>
    <w:rsid w:val="12D696CF"/>
    <w:rsid w:val="12D6BF98"/>
    <w:rsid w:val="12D6D432"/>
    <w:rsid w:val="12D6F230"/>
    <w:rsid w:val="12D6F38F"/>
    <w:rsid w:val="12D710DE"/>
    <w:rsid w:val="12D72FB7"/>
    <w:rsid w:val="12D752D8"/>
    <w:rsid w:val="12D780F9"/>
    <w:rsid w:val="12D78565"/>
    <w:rsid w:val="12D799CF"/>
    <w:rsid w:val="12D7A17C"/>
    <w:rsid w:val="12D89B48"/>
    <w:rsid w:val="12D91051"/>
    <w:rsid w:val="12D918E5"/>
    <w:rsid w:val="12D93B57"/>
    <w:rsid w:val="12D93C5F"/>
    <w:rsid w:val="12DA1A71"/>
    <w:rsid w:val="12DA31EF"/>
    <w:rsid w:val="12DA50F0"/>
    <w:rsid w:val="12DA51F8"/>
    <w:rsid w:val="12DA95D9"/>
    <w:rsid w:val="12DAFB25"/>
    <w:rsid w:val="12DB10AA"/>
    <w:rsid w:val="12DB4566"/>
    <w:rsid w:val="12DB5A90"/>
    <w:rsid w:val="12DBE1E8"/>
    <w:rsid w:val="12DBEFB6"/>
    <w:rsid w:val="12DBFE78"/>
    <w:rsid w:val="12DC1377"/>
    <w:rsid w:val="12DC8723"/>
    <w:rsid w:val="12DCBA1F"/>
    <w:rsid w:val="12DCF426"/>
    <w:rsid w:val="12DD8C91"/>
    <w:rsid w:val="12DDD894"/>
    <w:rsid w:val="12DE0A4E"/>
    <w:rsid w:val="12DE0EB6"/>
    <w:rsid w:val="12DE1127"/>
    <w:rsid w:val="12DE244C"/>
    <w:rsid w:val="12DE2FD1"/>
    <w:rsid w:val="12DE5AFB"/>
    <w:rsid w:val="12DE5CB1"/>
    <w:rsid w:val="12DEFDEC"/>
    <w:rsid w:val="12DF08A5"/>
    <w:rsid w:val="12DF21A7"/>
    <w:rsid w:val="12DF382E"/>
    <w:rsid w:val="12DF3BE3"/>
    <w:rsid w:val="12DFD529"/>
    <w:rsid w:val="12DFE91D"/>
    <w:rsid w:val="12DFEE24"/>
    <w:rsid w:val="12DFF4C9"/>
    <w:rsid w:val="12E043E8"/>
    <w:rsid w:val="12E0EB0A"/>
    <w:rsid w:val="12E12896"/>
    <w:rsid w:val="12E1B66F"/>
    <w:rsid w:val="12E1C687"/>
    <w:rsid w:val="12E224E6"/>
    <w:rsid w:val="12E24A79"/>
    <w:rsid w:val="12E24F82"/>
    <w:rsid w:val="12E25263"/>
    <w:rsid w:val="12E2964A"/>
    <w:rsid w:val="12E306A0"/>
    <w:rsid w:val="12E30A79"/>
    <w:rsid w:val="12E35053"/>
    <w:rsid w:val="12E39003"/>
    <w:rsid w:val="12E3C49B"/>
    <w:rsid w:val="12E3C6D9"/>
    <w:rsid w:val="12E4170F"/>
    <w:rsid w:val="12E4852F"/>
    <w:rsid w:val="12E4B651"/>
    <w:rsid w:val="12E4BA45"/>
    <w:rsid w:val="12E4C658"/>
    <w:rsid w:val="12E53285"/>
    <w:rsid w:val="12E53B81"/>
    <w:rsid w:val="12E53F76"/>
    <w:rsid w:val="12E556D5"/>
    <w:rsid w:val="12E59CF8"/>
    <w:rsid w:val="12E5A70A"/>
    <w:rsid w:val="12E5B57D"/>
    <w:rsid w:val="12E5B67E"/>
    <w:rsid w:val="12E5D50B"/>
    <w:rsid w:val="12E5F10A"/>
    <w:rsid w:val="12E5F3FC"/>
    <w:rsid w:val="12E60A09"/>
    <w:rsid w:val="12E60BF3"/>
    <w:rsid w:val="12E65E11"/>
    <w:rsid w:val="12E673EC"/>
    <w:rsid w:val="12E68E90"/>
    <w:rsid w:val="12E6DFEF"/>
    <w:rsid w:val="12E70D44"/>
    <w:rsid w:val="12E74DD5"/>
    <w:rsid w:val="12E77F76"/>
    <w:rsid w:val="12E82165"/>
    <w:rsid w:val="12E88244"/>
    <w:rsid w:val="12E8D4EE"/>
    <w:rsid w:val="12E8F6A4"/>
    <w:rsid w:val="12E96AA2"/>
    <w:rsid w:val="12E97071"/>
    <w:rsid w:val="12E982F2"/>
    <w:rsid w:val="12E9B208"/>
    <w:rsid w:val="12E9C80F"/>
    <w:rsid w:val="12EA2725"/>
    <w:rsid w:val="12EA600C"/>
    <w:rsid w:val="12EA9D9D"/>
    <w:rsid w:val="12EAC7E9"/>
    <w:rsid w:val="12EAD997"/>
    <w:rsid w:val="12EADDF3"/>
    <w:rsid w:val="12EBFCB8"/>
    <w:rsid w:val="12EC1878"/>
    <w:rsid w:val="12EC6B23"/>
    <w:rsid w:val="12ECCCD8"/>
    <w:rsid w:val="12ECDA06"/>
    <w:rsid w:val="12ED273A"/>
    <w:rsid w:val="12EDC67D"/>
    <w:rsid w:val="12EDD2D7"/>
    <w:rsid w:val="12EDF049"/>
    <w:rsid w:val="12EDFBE2"/>
    <w:rsid w:val="12EEA3A3"/>
    <w:rsid w:val="12EF0CE9"/>
    <w:rsid w:val="12F00548"/>
    <w:rsid w:val="12F08474"/>
    <w:rsid w:val="12F0F057"/>
    <w:rsid w:val="12F12763"/>
    <w:rsid w:val="12F150C8"/>
    <w:rsid w:val="12F1A2D8"/>
    <w:rsid w:val="12F1D4BC"/>
    <w:rsid w:val="12F219C1"/>
    <w:rsid w:val="12F26206"/>
    <w:rsid w:val="12F26739"/>
    <w:rsid w:val="12F2ABF0"/>
    <w:rsid w:val="12F2B82C"/>
    <w:rsid w:val="12F2E07C"/>
    <w:rsid w:val="12F31C34"/>
    <w:rsid w:val="12F37A1E"/>
    <w:rsid w:val="12F3C5E3"/>
    <w:rsid w:val="12F42350"/>
    <w:rsid w:val="12F4AA59"/>
    <w:rsid w:val="12F536E2"/>
    <w:rsid w:val="12F55337"/>
    <w:rsid w:val="12F5F2DF"/>
    <w:rsid w:val="12F616D4"/>
    <w:rsid w:val="12F6192E"/>
    <w:rsid w:val="12F61DBF"/>
    <w:rsid w:val="12F64F54"/>
    <w:rsid w:val="12F65281"/>
    <w:rsid w:val="12F65B09"/>
    <w:rsid w:val="12F6963C"/>
    <w:rsid w:val="12F6B8AA"/>
    <w:rsid w:val="12F74727"/>
    <w:rsid w:val="12F74E7F"/>
    <w:rsid w:val="12F77C12"/>
    <w:rsid w:val="12F78EF7"/>
    <w:rsid w:val="12F7F282"/>
    <w:rsid w:val="12F82E33"/>
    <w:rsid w:val="12F8DDEC"/>
    <w:rsid w:val="12F8E3E7"/>
    <w:rsid w:val="12F90056"/>
    <w:rsid w:val="12F91F2C"/>
    <w:rsid w:val="12F933F9"/>
    <w:rsid w:val="12F9562F"/>
    <w:rsid w:val="12F9CAF3"/>
    <w:rsid w:val="12F9D327"/>
    <w:rsid w:val="12F9E092"/>
    <w:rsid w:val="12FA4717"/>
    <w:rsid w:val="12FA5836"/>
    <w:rsid w:val="12FA79A5"/>
    <w:rsid w:val="12FA90F9"/>
    <w:rsid w:val="12FA9D98"/>
    <w:rsid w:val="12FAE8A6"/>
    <w:rsid w:val="12FAF813"/>
    <w:rsid w:val="12FB404F"/>
    <w:rsid w:val="12FB574A"/>
    <w:rsid w:val="12FB8834"/>
    <w:rsid w:val="12FB8A23"/>
    <w:rsid w:val="12FBA049"/>
    <w:rsid w:val="12FBBDD2"/>
    <w:rsid w:val="12FBF479"/>
    <w:rsid w:val="12FC4EC2"/>
    <w:rsid w:val="12FC9A6D"/>
    <w:rsid w:val="12FD0F01"/>
    <w:rsid w:val="12FD10DD"/>
    <w:rsid w:val="12FD3E7D"/>
    <w:rsid w:val="12FD97EB"/>
    <w:rsid w:val="12FDAC7E"/>
    <w:rsid w:val="12FDB466"/>
    <w:rsid w:val="12FEBAE2"/>
    <w:rsid w:val="12FEFB46"/>
    <w:rsid w:val="12FEFF24"/>
    <w:rsid w:val="12FF2126"/>
    <w:rsid w:val="12FF2DB4"/>
    <w:rsid w:val="12FF48D7"/>
    <w:rsid w:val="12FF6E24"/>
    <w:rsid w:val="12FF7F78"/>
    <w:rsid w:val="12FF99F7"/>
    <w:rsid w:val="130075E6"/>
    <w:rsid w:val="13007EDE"/>
    <w:rsid w:val="130097D2"/>
    <w:rsid w:val="1300E344"/>
    <w:rsid w:val="1300EDAA"/>
    <w:rsid w:val="13013452"/>
    <w:rsid w:val="13017E4B"/>
    <w:rsid w:val="13019B9F"/>
    <w:rsid w:val="1301C2C4"/>
    <w:rsid w:val="1301DE13"/>
    <w:rsid w:val="13022238"/>
    <w:rsid w:val="13028C37"/>
    <w:rsid w:val="1302C25E"/>
    <w:rsid w:val="1302CE4D"/>
    <w:rsid w:val="1302D67C"/>
    <w:rsid w:val="1302E829"/>
    <w:rsid w:val="130309EB"/>
    <w:rsid w:val="1303E9B0"/>
    <w:rsid w:val="13042BB8"/>
    <w:rsid w:val="130481A9"/>
    <w:rsid w:val="1304A4B0"/>
    <w:rsid w:val="1304D594"/>
    <w:rsid w:val="1304DB03"/>
    <w:rsid w:val="1305384B"/>
    <w:rsid w:val="13054AD1"/>
    <w:rsid w:val="130560A4"/>
    <w:rsid w:val="13057B7C"/>
    <w:rsid w:val="130593CB"/>
    <w:rsid w:val="13060F31"/>
    <w:rsid w:val="1306CE20"/>
    <w:rsid w:val="13070BF6"/>
    <w:rsid w:val="1307120C"/>
    <w:rsid w:val="1307E1C6"/>
    <w:rsid w:val="1307F795"/>
    <w:rsid w:val="130838F0"/>
    <w:rsid w:val="13084767"/>
    <w:rsid w:val="130848F8"/>
    <w:rsid w:val="13084C78"/>
    <w:rsid w:val="1308A5F1"/>
    <w:rsid w:val="1308D229"/>
    <w:rsid w:val="1308F8C9"/>
    <w:rsid w:val="13091408"/>
    <w:rsid w:val="1309545C"/>
    <w:rsid w:val="13096AFD"/>
    <w:rsid w:val="13097E11"/>
    <w:rsid w:val="130985F0"/>
    <w:rsid w:val="1309E1E0"/>
    <w:rsid w:val="130A0D2E"/>
    <w:rsid w:val="130A8304"/>
    <w:rsid w:val="130AB0CA"/>
    <w:rsid w:val="130AE9F2"/>
    <w:rsid w:val="130B259F"/>
    <w:rsid w:val="130B4342"/>
    <w:rsid w:val="130B5D87"/>
    <w:rsid w:val="130B6176"/>
    <w:rsid w:val="130B9BE7"/>
    <w:rsid w:val="130BAC45"/>
    <w:rsid w:val="130CA580"/>
    <w:rsid w:val="130CCFF5"/>
    <w:rsid w:val="130D37A8"/>
    <w:rsid w:val="130D4702"/>
    <w:rsid w:val="130D52BA"/>
    <w:rsid w:val="130D6F3F"/>
    <w:rsid w:val="130D9861"/>
    <w:rsid w:val="130DA0FA"/>
    <w:rsid w:val="130DC49B"/>
    <w:rsid w:val="130E0EEA"/>
    <w:rsid w:val="130E5F6C"/>
    <w:rsid w:val="130E65BE"/>
    <w:rsid w:val="130EAEF2"/>
    <w:rsid w:val="130EBC19"/>
    <w:rsid w:val="130EC84E"/>
    <w:rsid w:val="130EDBEB"/>
    <w:rsid w:val="130FD91A"/>
    <w:rsid w:val="13103DF4"/>
    <w:rsid w:val="13106677"/>
    <w:rsid w:val="1310EB43"/>
    <w:rsid w:val="1310FA09"/>
    <w:rsid w:val="13117E25"/>
    <w:rsid w:val="13118307"/>
    <w:rsid w:val="13118368"/>
    <w:rsid w:val="1311B244"/>
    <w:rsid w:val="13121899"/>
    <w:rsid w:val="13122543"/>
    <w:rsid w:val="131237AF"/>
    <w:rsid w:val="13126B18"/>
    <w:rsid w:val="1312A69E"/>
    <w:rsid w:val="1312BB51"/>
    <w:rsid w:val="1312C7F1"/>
    <w:rsid w:val="1312F010"/>
    <w:rsid w:val="131307DA"/>
    <w:rsid w:val="13130960"/>
    <w:rsid w:val="13132E73"/>
    <w:rsid w:val="13134B46"/>
    <w:rsid w:val="13136074"/>
    <w:rsid w:val="1313811C"/>
    <w:rsid w:val="1313B955"/>
    <w:rsid w:val="1313BF55"/>
    <w:rsid w:val="1313FBF8"/>
    <w:rsid w:val="13140B49"/>
    <w:rsid w:val="1314296E"/>
    <w:rsid w:val="131525FB"/>
    <w:rsid w:val="13159366"/>
    <w:rsid w:val="1315FA0F"/>
    <w:rsid w:val="13160A61"/>
    <w:rsid w:val="131628AA"/>
    <w:rsid w:val="13166953"/>
    <w:rsid w:val="13168303"/>
    <w:rsid w:val="1316BADF"/>
    <w:rsid w:val="1316F62B"/>
    <w:rsid w:val="13170A5A"/>
    <w:rsid w:val="131752A8"/>
    <w:rsid w:val="1317655B"/>
    <w:rsid w:val="13178734"/>
    <w:rsid w:val="131793C1"/>
    <w:rsid w:val="1317D087"/>
    <w:rsid w:val="1317E137"/>
    <w:rsid w:val="131806F9"/>
    <w:rsid w:val="13180EDF"/>
    <w:rsid w:val="13180FAB"/>
    <w:rsid w:val="13191AD6"/>
    <w:rsid w:val="1319B257"/>
    <w:rsid w:val="1319F0F7"/>
    <w:rsid w:val="131A35E0"/>
    <w:rsid w:val="131A801B"/>
    <w:rsid w:val="131AA4B6"/>
    <w:rsid w:val="131AB4DC"/>
    <w:rsid w:val="131ABD74"/>
    <w:rsid w:val="131ACD49"/>
    <w:rsid w:val="131AD67E"/>
    <w:rsid w:val="131B61DC"/>
    <w:rsid w:val="131B6595"/>
    <w:rsid w:val="131B6865"/>
    <w:rsid w:val="131B9885"/>
    <w:rsid w:val="131BF3A0"/>
    <w:rsid w:val="131C00B8"/>
    <w:rsid w:val="131C041D"/>
    <w:rsid w:val="131C1FA5"/>
    <w:rsid w:val="131C2297"/>
    <w:rsid w:val="131C6160"/>
    <w:rsid w:val="131D3645"/>
    <w:rsid w:val="131D7493"/>
    <w:rsid w:val="131D8B44"/>
    <w:rsid w:val="131D9CAF"/>
    <w:rsid w:val="131DA771"/>
    <w:rsid w:val="131DFD5D"/>
    <w:rsid w:val="131E1381"/>
    <w:rsid w:val="131E3370"/>
    <w:rsid w:val="131E3BAD"/>
    <w:rsid w:val="131E9539"/>
    <w:rsid w:val="131EA8EC"/>
    <w:rsid w:val="131EF732"/>
    <w:rsid w:val="131F2690"/>
    <w:rsid w:val="131F52B5"/>
    <w:rsid w:val="131F6652"/>
    <w:rsid w:val="131F7B2A"/>
    <w:rsid w:val="131F8D6E"/>
    <w:rsid w:val="131FBEBA"/>
    <w:rsid w:val="131FF69C"/>
    <w:rsid w:val="132001F7"/>
    <w:rsid w:val="132026D5"/>
    <w:rsid w:val="13202CEF"/>
    <w:rsid w:val="13202FAB"/>
    <w:rsid w:val="13206E6F"/>
    <w:rsid w:val="1320AE39"/>
    <w:rsid w:val="1320E57B"/>
    <w:rsid w:val="1320E5C2"/>
    <w:rsid w:val="13211A16"/>
    <w:rsid w:val="13217EDB"/>
    <w:rsid w:val="1321885C"/>
    <w:rsid w:val="1321AE35"/>
    <w:rsid w:val="1321FBE3"/>
    <w:rsid w:val="13226606"/>
    <w:rsid w:val="13227C55"/>
    <w:rsid w:val="1322823A"/>
    <w:rsid w:val="1322BF3F"/>
    <w:rsid w:val="1322D852"/>
    <w:rsid w:val="1322E3C6"/>
    <w:rsid w:val="132313CD"/>
    <w:rsid w:val="1323B051"/>
    <w:rsid w:val="1323B613"/>
    <w:rsid w:val="132408B6"/>
    <w:rsid w:val="13240D8F"/>
    <w:rsid w:val="13244674"/>
    <w:rsid w:val="13247B93"/>
    <w:rsid w:val="13247C6C"/>
    <w:rsid w:val="1324E351"/>
    <w:rsid w:val="13253415"/>
    <w:rsid w:val="1325CD44"/>
    <w:rsid w:val="1325F90F"/>
    <w:rsid w:val="13260624"/>
    <w:rsid w:val="132623B0"/>
    <w:rsid w:val="132698A8"/>
    <w:rsid w:val="13270D34"/>
    <w:rsid w:val="13276E68"/>
    <w:rsid w:val="13277A76"/>
    <w:rsid w:val="132782F9"/>
    <w:rsid w:val="13278CD1"/>
    <w:rsid w:val="132795CF"/>
    <w:rsid w:val="1327981B"/>
    <w:rsid w:val="1327C052"/>
    <w:rsid w:val="1327D532"/>
    <w:rsid w:val="1327DA92"/>
    <w:rsid w:val="13282B70"/>
    <w:rsid w:val="1328370E"/>
    <w:rsid w:val="13284C08"/>
    <w:rsid w:val="13285BF8"/>
    <w:rsid w:val="13288049"/>
    <w:rsid w:val="13288925"/>
    <w:rsid w:val="132894E7"/>
    <w:rsid w:val="1328CA93"/>
    <w:rsid w:val="13292204"/>
    <w:rsid w:val="13294FE8"/>
    <w:rsid w:val="132959AB"/>
    <w:rsid w:val="13295E7C"/>
    <w:rsid w:val="13296806"/>
    <w:rsid w:val="13296AD2"/>
    <w:rsid w:val="1329A6D4"/>
    <w:rsid w:val="132A3974"/>
    <w:rsid w:val="132A4154"/>
    <w:rsid w:val="132A6E42"/>
    <w:rsid w:val="132AE3D8"/>
    <w:rsid w:val="132AF649"/>
    <w:rsid w:val="132B1C8B"/>
    <w:rsid w:val="132B2665"/>
    <w:rsid w:val="132B2ADD"/>
    <w:rsid w:val="132B66D9"/>
    <w:rsid w:val="132B6DC1"/>
    <w:rsid w:val="132B74CC"/>
    <w:rsid w:val="132BD1B8"/>
    <w:rsid w:val="132BF193"/>
    <w:rsid w:val="132C17D4"/>
    <w:rsid w:val="132C3B0F"/>
    <w:rsid w:val="132C8EB9"/>
    <w:rsid w:val="132CA23E"/>
    <w:rsid w:val="132CD43F"/>
    <w:rsid w:val="132D0622"/>
    <w:rsid w:val="132D22F6"/>
    <w:rsid w:val="132D3037"/>
    <w:rsid w:val="132D5D5E"/>
    <w:rsid w:val="132D698C"/>
    <w:rsid w:val="132D89B6"/>
    <w:rsid w:val="132E1B33"/>
    <w:rsid w:val="132E4B80"/>
    <w:rsid w:val="132E4D49"/>
    <w:rsid w:val="132E597F"/>
    <w:rsid w:val="132EA5DE"/>
    <w:rsid w:val="132ECA0B"/>
    <w:rsid w:val="132F45A5"/>
    <w:rsid w:val="132F7083"/>
    <w:rsid w:val="132FA655"/>
    <w:rsid w:val="132FAF84"/>
    <w:rsid w:val="13301810"/>
    <w:rsid w:val="133036FD"/>
    <w:rsid w:val="13306A96"/>
    <w:rsid w:val="1330B68C"/>
    <w:rsid w:val="1330B943"/>
    <w:rsid w:val="1330BF79"/>
    <w:rsid w:val="1330F3ED"/>
    <w:rsid w:val="1331151B"/>
    <w:rsid w:val="13316F10"/>
    <w:rsid w:val="13323B19"/>
    <w:rsid w:val="13323DE8"/>
    <w:rsid w:val="13327C17"/>
    <w:rsid w:val="1332AA9A"/>
    <w:rsid w:val="1332E51A"/>
    <w:rsid w:val="1332F258"/>
    <w:rsid w:val="1332FC80"/>
    <w:rsid w:val="13335CF7"/>
    <w:rsid w:val="13337E4E"/>
    <w:rsid w:val="13339CE4"/>
    <w:rsid w:val="133445B5"/>
    <w:rsid w:val="133458D6"/>
    <w:rsid w:val="13346948"/>
    <w:rsid w:val="1334E011"/>
    <w:rsid w:val="1335222E"/>
    <w:rsid w:val="13354AF5"/>
    <w:rsid w:val="1335A274"/>
    <w:rsid w:val="133677B5"/>
    <w:rsid w:val="1336985A"/>
    <w:rsid w:val="1336C00D"/>
    <w:rsid w:val="13370BBC"/>
    <w:rsid w:val="13371300"/>
    <w:rsid w:val="13371FCC"/>
    <w:rsid w:val="13375B3A"/>
    <w:rsid w:val="1337D92A"/>
    <w:rsid w:val="1337E544"/>
    <w:rsid w:val="13381372"/>
    <w:rsid w:val="133838A5"/>
    <w:rsid w:val="13385411"/>
    <w:rsid w:val="133879E3"/>
    <w:rsid w:val="13387D21"/>
    <w:rsid w:val="13389EBE"/>
    <w:rsid w:val="1338A7C8"/>
    <w:rsid w:val="1338CD1A"/>
    <w:rsid w:val="1338FBA0"/>
    <w:rsid w:val="13390E1B"/>
    <w:rsid w:val="1339227B"/>
    <w:rsid w:val="133928E3"/>
    <w:rsid w:val="1339A6B5"/>
    <w:rsid w:val="1339F475"/>
    <w:rsid w:val="133A1810"/>
    <w:rsid w:val="133A5947"/>
    <w:rsid w:val="133A64B7"/>
    <w:rsid w:val="133A9272"/>
    <w:rsid w:val="133A9615"/>
    <w:rsid w:val="133AA40E"/>
    <w:rsid w:val="133AB050"/>
    <w:rsid w:val="133AE6F1"/>
    <w:rsid w:val="133B0095"/>
    <w:rsid w:val="133B0A94"/>
    <w:rsid w:val="133B5A9E"/>
    <w:rsid w:val="133B891E"/>
    <w:rsid w:val="133B91B7"/>
    <w:rsid w:val="133BC4D6"/>
    <w:rsid w:val="133C1425"/>
    <w:rsid w:val="133C44D5"/>
    <w:rsid w:val="133C6838"/>
    <w:rsid w:val="133CFEA1"/>
    <w:rsid w:val="133D29A7"/>
    <w:rsid w:val="133D3504"/>
    <w:rsid w:val="133D379A"/>
    <w:rsid w:val="133D64B3"/>
    <w:rsid w:val="133D678A"/>
    <w:rsid w:val="133D6F74"/>
    <w:rsid w:val="133D9A51"/>
    <w:rsid w:val="133DCCF1"/>
    <w:rsid w:val="133DF9CC"/>
    <w:rsid w:val="133E2523"/>
    <w:rsid w:val="133E8A4F"/>
    <w:rsid w:val="133F0644"/>
    <w:rsid w:val="133F0F72"/>
    <w:rsid w:val="133F1841"/>
    <w:rsid w:val="133F6655"/>
    <w:rsid w:val="133F700F"/>
    <w:rsid w:val="133FDC3C"/>
    <w:rsid w:val="133FE092"/>
    <w:rsid w:val="133FEBD0"/>
    <w:rsid w:val="13407AB0"/>
    <w:rsid w:val="13407E05"/>
    <w:rsid w:val="1340F726"/>
    <w:rsid w:val="1341353E"/>
    <w:rsid w:val="134141B5"/>
    <w:rsid w:val="134166D6"/>
    <w:rsid w:val="1341C194"/>
    <w:rsid w:val="134217EE"/>
    <w:rsid w:val="134229E9"/>
    <w:rsid w:val="134234C4"/>
    <w:rsid w:val="13424FA9"/>
    <w:rsid w:val="13425A83"/>
    <w:rsid w:val="13427EB3"/>
    <w:rsid w:val="134287E5"/>
    <w:rsid w:val="1342A2D2"/>
    <w:rsid w:val="1342CB85"/>
    <w:rsid w:val="13430202"/>
    <w:rsid w:val="13432E55"/>
    <w:rsid w:val="13440E15"/>
    <w:rsid w:val="13441870"/>
    <w:rsid w:val="1344A3F5"/>
    <w:rsid w:val="1344A89D"/>
    <w:rsid w:val="134513CD"/>
    <w:rsid w:val="1345172A"/>
    <w:rsid w:val="13455207"/>
    <w:rsid w:val="134560A8"/>
    <w:rsid w:val="1346146D"/>
    <w:rsid w:val="13461A1F"/>
    <w:rsid w:val="134632DC"/>
    <w:rsid w:val="134698F5"/>
    <w:rsid w:val="1346C1C4"/>
    <w:rsid w:val="1346DFAC"/>
    <w:rsid w:val="1346F5D6"/>
    <w:rsid w:val="13471AFA"/>
    <w:rsid w:val="13472C95"/>
    <w:rsid w:val="13479AB2"/>
    <w:rsid w:val="1347C657"/>
    <w:rsid w:val="1348111A"/>
    <w:rsid w:val="1348579A"/>
    <w:rsid w:val="1348A968"/>
    <w:rsid w:val="1348AD15"/>
    <w:rsid w:val="13490610"/>
    <w:rsid w:val="13496025"/>
    <w:rsid w:val="13498462"/>
    <w:rsid w:val="1349C3BD"/>
    <w:rsid w:val="1349D6C6"/>
    <w:rsid w:val="134A8490"/>
    <w:rsid w:val="134B4F26"/>
    <w:rsid w:val="134BD0C6"/>
    <w:rsid w:val="134BFC80"/>
    <w:rsid w:val="134C0E3D"/>
    <w:rsid w:val="134C517E"/>
    <w:rsid w:val="134C6973"/>
    <w:rsid w:val="134C8997"/>
    <w:rsid w:val="134CC6D1"/>
    <w:rsid w:val="134D1446"/>
    <w:rsid w:val="134D33BB"/>
    <w:rsid w:val="134D859F"/>
    <w:rsid w:val="134D8D92"/>
    <w:rsid w:val="134DC8A9"/>
    <w:rsid w:val="134E0A5B"/>
    <w:rsid w:val="134E110A"/>
    <w:rsid w:val="134E208B"/>
    <w:rsid w:val="134E3C98"/>
    <w:rsid w:val="134E84AE"/>
    <w:rsid w:val="134F1BE8"/>
    <w:rsid w:val="134F6EAD"/>
    <w:rsid w:val="134FA065"/>
    <w:rsid w:val="1350114F"/>
    <w:rsid w:val="13508E13"/>
    <w:rsid w:val="13509B19"/>
    <w:rsid w:val="1350BE0B"/>
    <w:rsid w:val="1350D780"/>
    <w:rsid w:val="1350E9EE"/>
    <w:rsid w:val="1351580C"/>
    <w:rsid w:val="1351C516"/>
    <w:rsid w:val="1351D6D3"/>
    <w:rsid w:val="13520BE8"/>
    <w:rsid w:val="13521A59"/>
    <w:rsid w:val="13522E97"/>
    <w:rsid w:val="13528493"/>
    <w:rsid w:val="1352A46E"/>
    <w:rsid w:val="1352C166"/>
    <w:rsid w:val="135331EB"/>
    <w:rsid w:val="13538796"/>
    <w:rsid w:val="1354014A"/>
    <w:rsid w:val="13540692"/>
    <w:rsid w:val="13541B8D"/>
    <w:rsid w:val="13549D6D"/>
    <w:rsid w:val="1354B8B2"/>
    <w:rsid w:val="1354CFFC"/>
    <w:rsid w:val="1354D183"/>
    <w:rsid w:val="1354D420"/>
    <w:rsid w:val="1354E47C"/>
    <w:rsid w:val="13550E7F"/>
    <w:rsid w:val="13556D07"/>
    <w:rsid w:val="1355E00E"/>
    <w:rsid w:val="13561724"/>
    <w:rsid w:val="13562B48"/>
    <w:rsid w:val="13563A50"/>
    <w:rsid w:val="135640C3"/>
    <w:rsid w:val="1356624F"/>
    <w:rsid w:val="1356BB83"/>
    <w:rsid w:val="1356CDCB"/>
    <w:rsid w:val="13570093"/>
    <w:rsid w:val="13578D6B"/>
    <w:rsid w:val="135853A2"/>
    <w:rsid w:val="13585B32"/>
    <w:rsid w:val="13585EA1"/>
    <w:rsid w:val="13589681"/>
    <w:rsid w:val="1358A6C7"/>
    <w:rsid w:val="1358CFA7"/>
    <w:rsid w:val="13590232"/>
    <w:rsid w:val="13593EE7"/>
    <w:rsid w:val="1359431E"/>
    <w:rsid w:val="13596E8E"/>
    <w:rsid w:val="135988C6"/>
    <w:rsid w:val="1359B143"/>
    <w:rsid w:val="1359CE54"/>
    <w:rsid w:val="1359FF6F"/>
    <w:rsid w:val="135A0CE5"/>
    <w:rsid w:val="135A0F5B"/>
    <w:rsid w:val="135A936F"/>
    <w:rsid w:val="135AE4ED"/>
    <w:rsid w:val="135B5B89"/>
    <w:rsid w:val="135B816E"/>
    <w:rsid w:val="135B9B61"/>
    <w:rsid w:val="135BEF18"/>
    <w:rsid w:val="135BFFB4"/>
    <w:rsid w:val="135C0ABC"/>
    <w:rsid w:val="135C9B2E"/>
    <w:rsid w:val="135C9CC5"/>
    <w:rsid w:val="135CD06C"/>
    <w:rsid w:val="135CDC06"/>
    <w:rsid w:val="135D33A7"/>
    <w:rsid w:val="135DB679"/>
    <w:rsid w:val="135E950A"/>
    <w:rsid w:val="135EFC08"/>
    <w:rsid w:val="135F0ADB"/>
    <w:rsid w:val="135F184F"/>
    <w:rsid w:val="135F612F"/>
    <w:rsid w:val="135FE76C"/>
    <w:rsid w:val="135FF20E"/>
    <w:rsid w:val="1360682D"/>
    <w:rsid w:val="1360AEF0"/>
    <w:rsid w:val="1360BF29"/>
    <w:rsid w:val="1360C80D"/>
    <w:rsid w:val="1360E349"/>
    <w:rsid w:val="13612060"/>
    <w:rsid w:val="1361213B"/>
    <w:rsid w:val="13612956"/>
    <w:rsid w:val="136164A8"/>
    <w:rsid w:val="13616E8C"/>
    <w:rsid w:val="13619633"/>
    <w:rsid w:val="1361CC8A"/>
    <w:rsid w:val="1361CE5F"/>
    <w:rsid w:val="136232C1"/>
    <w:rsid w:val="13629B6C"/>
    <w:rsid w:val="1362F768"/>
    <w:rsid w:val="13632BAC"/>
    <w:rsid w:val="13636BD0"/>
    <w:rsid w:val="1363A5AF"/>
    <w:rsid w:val="1363AC63"/>
    <w:rsid w:val="1363CBC5"/>
    <w:rsid w:val="1363DA30"/>
    <w:rsid w:val="1363F032"/>
    <w:rsid w:val="13641987"/>
    <w:rsid w:val="13642771"/>
    <w:rsid w:val="1364A5CF"/>
    <w:rsid w:val="1364AA15"/>
    <w:rsid w:val="1364BB43"/>
    <w:rsid w:val="13652AA0"/>
    <w:rsid w:val="13653571"/>
    <w:rsid w:val="13654ECA"/>
    <w:rsid w:val="13655D47"/>
    <w:rsid w:val="136577F5"/>
    <w:rsid w:val="13658064"/>
    <w:rsid w:val="13664BAA"/>
    <w:rsid w:val="1366B858"/>
    <w:rsid w:val="1366B90F"/>
    <w:rsid w:val="1366F5B9"/>
    <w:rsid w:val="13679267"/>
    <w:rsid w:val="136792DF"/>
    <w:rsid w:val="1367C9B3"/>
    <w:rsid w:val="1367FFD2"/>
    <w:rsid w:val="13682656"/>
    <w:rsid w:val="136847CB"/>
    <w:rsid w:val="1368BA64"/>
    <w:rsid w:val="13692646"/>
    <w:rsid w:val="13696AC5"/>
    <w:rsid w:val="136986AF"/>
    <w:rsid w:val="1369F11E"/>
    <w:rsid w:val="1369F292"/>
    <w:rsid w:val="136A0D78"/>
    <w:rsid w:val="136A1F5B"/>
    <w:rsid w:val="136A35A2"/>
    <w:rsid w:val="136A520C"/>
    <w:rsid w:val="136A70EA"/>
    <w:rsid w:val="136ABA87"/>
    <w:rsid w:val="136AC51E"/>
    <w:rsid w:val="136ACB12"/>
    <w:rsid w:val="136AF888"/>
    <w:rsid w:val="136B05DA"/>
    <w:rsid w:val="136B394C"/>
    <w:rsid w:val="136B628A"/>
    <w:rsid w:val="136B715D"/>
    <w:rsid w:val="136B779B"/>
    <w:rsid w:val="136B8F2A"/>
    <w:rsid w:val="136BD159"/>
    <w:rsid w:val="136BE673"/>
    <w:rsid w:val="136C0AFE"/>
    <w:rsid w:val="136D3336"/>
    <w:rsid w:val="136D4FD4"/>
    <w:rsid w:val="136D5483"/>
    <w:rsid w:val="136D6B35"/>
    <w:rsid w:val="136D838C"/>
    <w:rsid w:val="136DA717"/>
    <w:rsid w:val="136DCCE6"/>
    <w:rsid w:val="136DE29A"/>
    <w:rsid w:val="136E3E5F"/>
    <w:rsid w:val="136E6C39"/>
    <w:rsid w:val="136EED2E"/>
    <w:rsid w:val="136F3735"/>
    <w:rsid w:val="136F6B90"/>
    <w:rsid w:val="136FCB9D"/>
    <w:rsid w:val="136FCCDB"/>
    <w:rsid w:val="136FDA52"/>
    <w:rsid w:val="136FE740"/>
    <w:rsid w:val="13703EFB"/>
    <w:rsid w:val="1370866F"/>
    <w:rsid w:val="1370BC78"/>
    <w:rsid w:val="1370F4C9"/>
    <w:rsid w:val="13711270"/>
    <w:rsid w:val="1371CAAC"/>
    <w:rsid w:val="1371D675"/>
    <w:rsid w:val="1371DA47"/>
    <w:rsid w:val="1371F753"/>
    <w:rsid w:val="13720564"/>
    <w:rsid w:val="13721FA2"/>
    <w:rsid w:val="137220BD"/>
    <w:rsid w:val="13722A44"/>
    <w:rsid w:val="13724A15"/>
    <w:rsid w:val="13725206"/>
    <w:rsid w:val="137277D6"/>
    <w:rsid w:val="1372891B"/>
    <w:rsid w:val="137296B8"/>
    <w:rsid w:val="1372A2B6"/>
    <w:rsid w:val="1372E2A1"/>
    <w:rsid w:val="13738943"/>
    <w:rsid w:val="137397B5"/>
    <w:rsid w:val="13739C90"/>
    <w:rsid w:val="137471D5"/>
    <w:rsid w:val="1374EAA0"/>
    <w:rsid w:val="1374EDDD"/>
    <w:rsid w:val="137502D9"/>
    <w:rsid w:val="1375255D"/>
    <w:rsid w:val="137577A3"/>
    <w:rsid w:val="13760B03"/>
    <w:rsid w:val="1376D89B"/>
    <w:rsid w:val="137708DF"/>
    <w:rsid w:val="137730AF"/>
    <w:rsid w:val="137742E5"/>
    <w:rsid w:val="1377756C"/>
    <w:rsid w:val="1377E92D"/>
    <w:rsid w:val="13784AE5"/>
    <w:rsid w:val="13786BCB"/>
    <w:rsid w:val="1378DEDB"/>
    <w:rsid w:val="13792D3B"/>
    <w:rsid w:val="13799B60"/>
    <w:rsid w:val="137A2036"/>
    <w:rsid w:val="137A47C0"/>
    <w:rsid w:val="137A6688"/>
    <w:rsid w:val="137A6D45"/>
    <w:rsid w:val="137AC180"/>
    <w:rsid w:val="137AE0BE"/>
    <w:rsid w:val="137B235B"/>
    <w:rsid w:val="137B4234"/>
    <w:rsid w:val="137B5025"/>
    <w:rsid w:val="137BA504"/>
    <w:rsid w:val="137BD925"/>
    <w:rsid w:val="137BF2ED"/>
    <w:rsid w:val="137C0376"/>
    <w:rsid w:val="137C091A"/>
    <w:rsid w:val="137C15E8"/>
    <w:rsid w:val="137C52E7"/>
    <w:rsid w:val="137C6A26"/>
    <w:rsid w:val="137C89E5"/>
    <w:rsid w:val="137C99E1"/>
    <w:rsid w:val="137CDB0D"/>
    <w:rsid w:val="137CF1CF"/>
    <w:rsid w:val="137D4929"/>
    <w:rsid w:val="137D53BB"/>
    <w:rsid w:val="137DA120"/>
    <w:rsid w:val="137DCF79"/>
    <w:rsid w:val="137E0073"/>
    <w:rsid w:val="137E4789"/>
    <w:rsid w:val="137E8608"/>
    <w:rsid w:val="137EA81D"/>
    <w:rsid w:val="137F68A8"/>
    <w:rsid w:val="137FB20E"/>
    <w:rsid w:val="137FE325"/>
    <w:rsid w:val="13800C21"/>
    <w:rsid w:val="1380200E"/>
    <w:rsid w:val="138029BC"/>
    <w:rsid w:val="138044FC"/>
    <w:rsid w:val="13805F8A"/>
    <w:rsid w:val="1380FE68"/>
    <w:rsid w:val="1381044C"/>
    <w:rsid w:val="13813688"/>
    <w:rsid w:val="13816A3F"/>
    <w:rsid w:val="13820957"/>
    <w:rsid w:val="13826819"/>
    <w:rsid w:val="13826AEB"/>
    <w:rsid w:val="1382F3DB"/>
    <w:rsid w:val="13831227"/>
    <w:rsid w:val="13832435"/>
    <w:rsid w:val="13837CE4"/>
    <w:rsid w:val="13838564"/>
    <w:rsid w:val="1383ADD0"/>
    <w:rsid w:val="1383F10D"/>
    <w:rsid w:val="13845DD4"/>
    <w:rsid w:val="1384754D"/>
    <w:rsid w:val="13848185"/>
    <w:rsid w:val="13848E65"/>
    <w:rsid w:val="1384EA0B"/>
    <w:rsid w:val="138539E2"/>
    <w:rsid w:val="13855CEE"/>
    <w:rsid w:val="1385AEB3"/>
    <w:rsid w:val="1385C851"/>
    <w:rsid w:val="1385F735"/>
    <w:rsid w:val="13866C13"/>
    <w:rsid w:val="138676AD"/>
    <w:rsid w:val="138708AC"/>
    <w:rsid w:val="13872BF0"/>
    <w:rsid w:val="1388067A"/>
    <w:rsid w:val="13880DC6"/>
    <w:rsid w:val="1388F459"/>
    <w:rsid w:val="138905FB"/>
    <w:rsid w:val="1389337F"/>
    <w:rsid w:val="13898390"/>
    <w:rsid w:val="1389A994"/>
    <w:rsid w:val="1389DB6E"/>
    <w:rsid w:val="1389F778"/>
    <w:rsid w:val="138A6407"/>
    <w:rsid w:val="138AE220"/>
    <w:rsid w:val="138B1080"/>
    <w:rsid w:val="138B43C4"/>
    <w:rsid w:val="138B54A0"/>
    <w:rsid w:val="138B910F"/>
    <w:rsid w:val="138BB7D9"/>
    <w:rsid w:val="138BD3A7"/>
    <w:rsid w:val="138C0BF1"/>
    <w:rsid w:val="138C0D86"/>
    <w:rsid w:val="138C46B7"/>
    <w:rsid w:val="138C5F85"/>
    <w:rsid w:val="138C63AC"/>
    <w:rsid w:val="138C84F3"/>
    <w:rsid w:val="138D2850"/>
    <w:rsid w:val="138D380D"/>
    <w:rsid w:val="138D73AF"/>
    <w:rsid w:val="138D8359"/>
    <w:rsid w:val="138DC484"/>
    <w:rsid w:val="138DF37A"/>
    <w:rsid w:val="138E00EC"/>
    <w:rsid w:val="138ED7B1"/>
    <w:rsid w:val="138F1329"/>
    <w:rsid w:val="138F2868"/>
    <w:rsid w:val="138F286E"/>
    <w:rsid w:val="138F40DF"/>
    <w:rsid w:val="138FA0C7"/>
    <w:rsid w:val="138FB019"/>
    <w:rsid w:val="1390122A"/>
    <w:rsid w:val="13904215"/>
    <w:rsid w:val="13904D63"/>
    <w:rsid w:val="13907897"/>
    <w:rsid w:val="1390C0F7"/>
    <w:rsid w:val="13910DF3"/>
    <w:rsid w:val="13914562"/>
    <w:rsid w:val="1391A1C6"/>
    <w:rsid w:val="1391CD0C"/>
    <w:rsid w:val="1391CD7F"/>
    <w:rsid w:val="13922BF8"/>
    <w:rsid w:val="13937F51"/>
    <w:rsid w:val="1393966D"/>
    <w:rsid w:val="13939FB2"/>
    <w:rsid w:val="1393AFFB"/>
    <w:rsid w:val="1393BFB5"/>
    <w:rsid w:val="1393F3D5"/>
    <w:rsid w:val="13940851"/>
    <w:rsid w:val="13940F97"/>
    <w:rsid w:val="139423AD"/>
    <w:rsid w:val="139433AD"/>
    <w:rsid w:val="13944004"/>
    <w:rsid w:val="13944688"/>
    <w:rsid w:val="1394738F"/>
    <w:rsid w:val="1394CE8D"/>
    <w:rsid w:val="13951529"/>
    <w:rsid w:val="139555F2"/>
    <w:rsid w:val="13957C2B"/>
    <w:rsid w:val="13958A6E"/>
    <w:rsid w:val="13958B36"/>
    <w:rsid w:val="1395F1D1"/>
    <w:rsid w:val="13961440"/>
    <w:rsid w:val="1396A20D"/>
    <w:rsid w:val="1396E145"/>
    <w:rsid w:val="1396F318"/>
    <w:rsid w:val="13970734"/>
    <w:rsid w:val="1397091B"/>
    <w:rsid w:val="13972B12"/>
    <w:rsid w:val="1398159F"/>
    <w:rsid w:val="13985DD2"/>
    <w:rsid w:val="139860EE"/>
    <w:rsid w:val="13986939"/>
    <w:rsid w:val="1399A369"/>
    <w:rsid w:val="1399A9B0"/>
    <w:rsid w:val="1399F53F"/>
    <w:rsid w:val="139A48CE"/>
    <w:rsid w:val="139A4D94"/>
    <w:rsid w:val="139AB4BA"/>
    <w:rsid w:val="139ADACC"/>
    <w:rsid w:val="139B64D8"/>
    <w:rsid w:val="139B65D4"/>
    <w:rsid w:val="139B71A0"/>
    <w:rsid w:val="139B89B9"/>
    <w:rsid w:val="139BB83D"/>
    <w:rsid w:val="139BFFC7"/>
    <w:rsid w:val="139C093B"/>
    <w:rsid w:val="139CCB12"/>
    <w:rsid w:val="139CCCB7"/>
    <w:rsid w:val="139DA165"/>
    <w:rsid w:val="139E0C15"/>
    <w:rsid w:val="139E26CD"/>
    <w:rsid w:val="139E7978"/>
    <w:rsid w:val="139E93D2"/>
    <w:rsid w:val="139EC369"/>
    <w:rsid w:val="13A045F9"/>
    <w:rsid w:val="13A04967"/>
    <w:rsid w:val="13A05CE6"/>
    <w:rsid w:val="13A066DF"/>
    <w:rsid w:val="13A08B5F"/>
    <w:rsid w:val="13A08D06"/>
    <w:rsid w:val="13A0BB57"/>
    <w:rsid w:val="13A0BC59"/>
    <w:rsid w:val="13A0C0B7"/>
    <w:rsid w:val="13A108DB"/>
    <w:rsid w:val="13A12905"/>
    <w:rsid w:val="13A189BC"/>
    <w:rsid w:val="13A19EB6"/>
    <w:rsid w:val="13A201A9"/>
    <w:rsid w:val="13A2FFA5"/>
    <w:rsid w:val="13A316BE"/>
    <w:rsid w:val="13A35661"/>
    <w:rsid w:val="13A38B07"/>
    <w:rsid w:val="13A3B6FA"/>
    <w:rsid w:val="13A3F627"/>
    <w:rsid w:val="13A40B80"/>
    <w:rsid w:val="13A41953"/>
    <w:rsid w:val="13A43793"/>
    <w:rsid w:val="13A45A64"/>
    <w:rsid w:val="13A45D09"/>
    <w:rsid w:val="13A46234"/>
    <w:rsid w:val="13A4B0FE"/>
    <w:rsid w:val="13A4C1D3"/>
    <w:rsid w:val="13A4D960"/>
    <w:rsid w:val="13A4E232"/>
    <w:rsid w:val="13A4FD0C"/>
    <w:rsid w:val="13A562B3"/>
    <w:rsid w:val="13A586B5"/>
    <w:rsid w:val="13A58C7F"/>
    <w:rsid w:val="13A59514"/>
    <w:rsid w:val="13A5CADC"/>
    <w:rsid w:val="13A5D4CB"/>
    <w:rsid w:val="13A6088B"/>
    <w:rsid w:val="13A62CBC"/>
    <w:rsid w:val="13A69F7E"/>
    <w:rsid w:val="13A6A453"/>
    <w:rsid w:val="13A6A458"/>
    <w:rsid w:val="13A6B890"/>
    <w:rsid w:val="13A7BEF4"/>
    <w:rsid w:val="13A7FA69"/>
    <w:rsid w:val="13A84472"/>
    <w:rsid w:val="13A868FE"/>
    <w:rsid w:val="13A8BD11"/>
    <w:rsid w:val="13A8D397"/>
    <w:rsid w:val="13A9226D"/>
    <w:rsid w:val="13AA420B"/>
    <w:rsid w:val="13AA739E"/>
    <w:rsid w:val="13AA7E78"/>
    <w:rsid w:val="13AA81AC"/>
    <w:rsid w:val="13AABEDF"/>
    <w:rsid w:val="13AAC6AF"/>
    <w:rsid w:val="13AAD174"/>
    <w:rsid w:val="13AB8D7B"/>
    <w:rsid w:val="13AB9FD3"/>
    <w:rsid w:val="13ABB765"/>
    <w:rsid w:val="13ABE448"/>
    <w:rsid w:val="13ABEE55"/>
    <w:rsid w:val="13AC1ECE"/>
    <w:rsid w:val="13AC4E8C"/>
    <w:rsid w:val="13ACD155"/>
    <w:rsid w:val="13AD210C"/>
    <w:rsid w:val="13AE0B5D"/>
    <w:rsid w:val="13AE167E"/>
    <w:rsid w:val="13AE4F70"/>
    <w:rsid w:val="13AE61FD"/>
    <w:rsid w:val="13AE672D"/>
    <w:rsid w:val="13AE94F2"/>
    <w:rsid w:val="13AF94CC"/>
    <w:rsid w:val="13AFA6F9"/>
    <w:rsid w:val="13AFF046"/>
    <w:rsid w:val="13B01AF7"/>
    <w:rsid w:val="13B03A32"/>
    <w:rsid w:val="13B0A074"/>
    <w:rsid w:val="13B0BC48"/>
    <w:rsid w:val="13B0D01D"/>
    <w:rsid w:val="13B0FF46"/>
    <w:rsid w:val="13B10026"/>
    <w:rsid w:val="13B11A24"/>
    <w:rsid w:val="13B1353B"/>
    <w:rsid w:val="13B15581"/>
    <w:rsid w:val="13B1705D"/>
    <w:rsid w:val="13B17560"/>
    <w:rsid w:val="13B19A0F"/>
    <w:rsid w:val="13B1A13C"/>
    <w:rsid w:val="13B1F1DD"/>
    <w:rsid w:val="13B232C9"/>
    <w:rsid w:val="13B254D9"/>
    <w:rsid w:val="13B25A3C"/>
    <w:rsid w:val="13B2C4A3"/>
    <w:rsid w:val="13B2E74D"/>
    <w:rsid w:val="13B329B0"/>
    <w:rsid w:val="13B33B7B"/>
    <w:rsid w:val="13B347E5"/>
    <w:rsid w:val="13B38113"/>
    <w:rsid w:val="13B39343"/>
    <w:rsid w:val="13B3AD7C"/>
    <w:rsid w:val="13B3D383"/>
    <w:rsid w:val="13B41D1B"/>
    <w:rsid w:val="13B45749"/>
    <w:rsid w:val="13B45A74"/>
    <w:rsid w:val="13B49E20"/>
    <w:rsid w:val="13B4B073"/>
    <w:rsid w:val="13B4BEA8"/>
    <w:rsid w:val="13B523FF"/>
    <w:rsid w:val="13B59707"/>
    <w:rsid w:val="13B67190"/>
    <w:rsid w:val="13B6749A"/>
    <w:rsid w:val="13B6A40D"/>
    <w:rsid w:val="13B6B389"/>
    <w:rsid w:val="13B6BC0F"/>
    <w:rsid w:val="13B705B1"/>
    <w:rsid w:val="13B72696"/>
    <w:rsid w:val="13B74A20"/>
    <w:rsid w:val="13B77A3D"/>
    <w:rsid w:val="13B78DDD"/>
    <w:rsid w:val="13B79EF2"/>
    <w:rsid w:val="13B7B144"/>
    <w:rsid w:val="13B7B867"/>
    <w:rsid w:val="13B88ADE"/>
    <w:rsid w:val="13B8B7FB"/>
    <w:rsid w:val="13B90D4F"/>
    <w:rsid w:val="13B94AB9"/>
    <w:rsid w:val="13B971A0"/>
    <w:rsid w:val="13B9DF05"/>
    <w:rsid w:val="13BA360D"/>
    <w:rsid w:val="13BA96D5"/>
    <w:rsid w:val="13BAC69E"/>
    <w:rsid w:val="13BACF8B"/>
    <w:rsid w:val="13BB1CA4"/>
    <w:rsid w:val="13BB2468"/>
    <w:rsid w:val="13BB2C91"/>
    <w:rsid w:val="13BB2E57"/>
    <w:rsid w:val="13BB3516"/>
    <w:rsid w:val="13BB7F8D"/>
    <w:rsid w:val="13BB85BB"/>
    <w:rsid w:val="13BBFD6E"/>
    <w:rsid w:val="13BC0C77"/>
    <w:rsid w:val="13BC1BE1"/>
    <w:rsid w:val="13BC2B0B"/>
    <w:rsid w:val="13BCF020"/>
    <w:rsid w:val="13BD07F1"/>
    <w:rsid w:val="13BD8D21"/>
    <w:rsid w:val="13BDC307"/>
    <w:rsid w:val="13BE01C1"/>
    <w:rsid w:val="13BE6B59"/>
    <w:rsid w:val="13BEA060"/>
    <w:rsid w:val="13BEBC9F"/>
    <w:rsid w:val="13BEE760"/>
    <w:rsid w:val="13BEEE5C"/>
    <w:rsid w:val="13BF6918"/>
    <w:rsid w:val="13BFD0E5"/>
    <w:rsid w:val="13BFE552"/>
    <w:rsid w:val="13C01190"/>
    <w:rsid w:val="13C01869"/>
    <w:rsid w:val="13C0236B"/>
    <w:rsid w:val="13C042AE"/>
    <w:rsid w:val="13C0641C"/>
    <w:rsid w:val="13C0AD79"/>
    <w:rsid w:val="13C0B754"/>
    <w:rsid w:val="13C14744"/>
    <w:rsid w:val="13C199F4"/>
    <w:rsid w:val="13C19BAA"/>
    <w:rsid w:val="13C1A3D0"/>
    <w:rsid w:val="13C2235E"/>
    <w:rsid w:val="13C23212"/>
    <w:rsid w:val="13C250AE"/>
    <w:rsid w:val="13C2547E"/>
    <w:rsid w:val="13C2B2A4"/>
    <w:rsid w:val="13C2D721"/>
    <w:rsid w:val="13C31C6A"/>
    <w:rsid w:val="13C424E5"/>
    <w:rsid w:val="13C451F1"/>
    <w:rsid w:val="13C49D52"/>
    <w:rsid w:val="13C520A9"/>
    <w:rsid w:val="13C5659B"/>
    <w:rsid w:val="13C57C8C"/>
    <w:rsid w:val="13C5BBC5"/>
    <w:rsid w:val="13C60EB6"/>
    <w:rsid w:val="13C6429D"/>
    <w:rsid w:val="13C696D3"/>
    <w:rsid w:val="13C6AF4F"/>
    <w:rsid w:val="13C6BC89"/>
    <w:rsid w:val="13C6D997"/>
    <w:rsid w:val="13C71B1F"/>
    <w:rsid w:val="13C75BD9"/>
    <w:rsid w:val="13C7DD9C"/>
    <w:rsid w:val="13C7EA09"/>
    <w:rsid w:val="13C7EB3F"/>
    <w:rsid w:val="13C82485"/>
    <w:rsid w:val="13C875FC"/>
    <w:rsid w:val="13C8EB7E"/>
    <w:rsid w:val="13C9758B"/>
    <w:rsid w:val="13C98379"/>
    <w:rsid w:val="13C9AF76"/>
    <w:rsid w:val="13C9B5CD"/>
    <w:rsid w:val="13CA2D21"/>
    <w:rsid w:val="13CA92E3"/>
    <w:rsid w:val="13CAD103"/>
    <w:rsid w:val="13CADE3E"/>
    <w:rsid w:val="13CB1137"/>
    <w:rsid w:val="13CB2638"/>
    <w:rsid w:val="13CB2747"/>
    <w:rsid w:val="13CB3807"/>
    <w:rsid w:val="13CBCC16"/>
    <w:rsid w:val="13CBD04C"/>
    <w:rsid w:val="13CBD5CE"/>
    <w:rsid w:val="13CBDEC0"/>
    <w:rsid w:val="13CBEDF7"/>
    <w:rsid w:val="13CC4861"/>
    <w:rsid w:val="13CC56EC"/>
    <w:rsid w:val="13CCC53D"/>
    <w:rsid w:val="13CCD432"/>
    <w:rsid w:val="13CCD5A3"/>
    <w:rsid w:val="13CD0DE8"/>
    <w:rsid w:val="13CD3248"/>
    <w:rsid w:val="13CD6C49"/>
    <w:rsid w:val="13CD7F3F"/>
    <w:rsid w:val="13CD7FA0"/>
    <w:rsid w:val="13CDBEF3"/>
    <w:rsid w:val="13CDE9EB"/>
    <w:rsid w:val="13CDED8E"/>
    <w:rsid w:val="13CDEE5E"/>
    <w:rsid w:val="13CDEF66"/>
    <w:rsid w:val="13CE466F"/>
    <w:rsid w:val="13CE8A66"/>
    <w:rsid w:val="13CEB0B7"/>
    <w:rsid w:val="13CEE132"/>
    <w:rsid w:val="13CF123C"/>
    <w:rsid w:val="13CF3F11"/>
    <w:rsid w:val="13CFA0BB"/>
    <w:rsid w:val="13CFDB51"/>
    <w:rsid w:val="13CFE489"/>
    <w:rsid w:val="13CFFFF7"/>
    <w:rsid w:val="13D03C0E"/>
    <w:rsid w:val="13D056B7"/>
    <w:rsid w:val="13D069E8"/>
    <w:rsid w:val="13D0AF0C"/>
    <w:rsid w:val="13D12B7C"/>
    <w:rsid w:val="13D14AF7"/>
    <w:rsid w:val="13D18128"/>
    <w:rsid w:val="13D1C23F"/>
    <w:rsid w:val="13D203A8"/>
    <w:rsid w:val="13D25282"/>
    <w:rsid w:val="13D2720B"/>
    <w:rsid w:val="13D276ED"/>
    <w:rsid w:val="13D28095"/>
    <w:rsid w:val="13D2B214"/>
    <w:rsid w:val="13D2D6AC"/>
    <w:rsid w:val="13D31C9F"/>
    <w:rsid w:val="13D3481E"/>
    <w:rsid w:val="13D37621"/>
    <w:rsid w:val="13D393E7"/>
    <w:rsid w:val="13D45E87"/>
    <w:rsid w:val="13D46774"/>
    <w:rsid w:val="13D46FF5"/>
    <w:rsid w:val="13D4C87A"/>
    <w:rsid w:val="13D4F480"/>
    <w:rsid w:val="13D50B7A"/>
    <w:rsid w:val="13D51619"/>
    <w:rsid w:val="13D568B2"/>
    <w:rsid w:val="13D5841C"/>
    <w:rsid w:val="13D5916F"/>
    <w:rsid w:val="13D5E045"/>
    <w:rsid w:val="13D638FF"/>
    <w:rsid w:val="13D6682A"/>
    <w:rsid w:val="13D668F5"/>
    <w:rsid w:val="13D6A3BB"/>
    <w:rsid w:val="13D6D6AB"/>
    <w:rsid w:val="13D6E871"/>
    <w:rsid w:val="13D729F8"/>
    <w:rsid w:val="13D743C0"/>
    <w:rsid w:val="13D81B45"/>
    <w:rsid w:val="13D82A3F"/>
    <w:rsid w:val="13D8757B"/>
    <w:rsid w:val="13D8AB05"/>
    <w:rsid w:val="13D8B649"/>
    <w:rsid w:val="13D8E551"/>
    <w:rsid w:val="13D91732"/>
    <w:rsid w:val="13D91C98"/>
    <w:rsid w:val="13D94595"/>
    <w:rsid w:val="13D95593"/>
    <w:rsid w:val="13D9E27E"/>
    <w:rsid w:val="13DA32CE"/>
    <w:rsid w:val="13DA43C6"/>
    <w:rsid w:val="13DAC899"/>
    <w:rsid w:val="13DAD254"/>
    <w:rsid w:val="13DB04D0"/>
    <w:rsid w:val="13DB2587"/>
    <w:rsid w:val="13DB27F3"/>
    <w:rsid w:val="13DB586C"/>
    <w:rsid w:val="13DB5F39"/>
    <w:rsid w:val="13DB729F"/>
    <w:rsid w:val="13DB7C7A"/>
    <w:rsid w:val="13DBAE9E"/>
    <w:rsid w:val="13DBBA73"/>
    <w:rsid w:val="13DBBB55"/>
    <w:rsid w:val="13DBD161"/>
    <w:rsid w:val="13DC1DF9"/>
    <w:rsid w:val="13DC211A"/>
    <w:rsid w:val="13DC2A61"/>
    <w:rsid w:val="13DC3188"/>
    <w:rsid w:val="13DC7C68"/>
    <w:rsid w:val="13DC7CF8"/>
    <w:rsid w:val="13DCEE05"/>
    <w:rsid w:val="13DD6E5C"/>
    <w:rsid w:val="13DD7808"/>
    <w:rsid w:val="13DDD03E"/>
    <w:rsid w:val="13DDDE9E"/>
    <w:rsid w:val="13DDE8C5"/>
    <w:rsid w:val="13DDEA5D"/>
    <w:rsid w:val="13DE001A"/>
    <w:rsid w:val="13DE184F"/>
    <w:rsid w:val="13DE9861"/>
    <w:rsid w:val="13DEC2C2"/>
    <w:rsid w:val="13DEFFDE"/>
    <w:rsid w:val="13DF2464"/>
    <w:rsid w:val="13DF7ACF"/>
    <w:rsid w:val="13DF8419"/>
    <w:rsid w:val="13DFB68A"/>
    <w:rsid w:val="13DFB7CD"/>
    <w:rsid w:val="13E00395"/>
    <w:rsid w:val="13E01619"/>
    <w:rsid w:val="13E0A0A3"/>
    <w:rsid w:val="13E0D5E5"/>
    <w:rsid w:val="13E1156E"/>
    <w:rsid w:val="13E12AAC"/>
    <w:rsid w:val="13E1F5F0"/>
    <w:rsid w:val="13E25265"/>
    <w:rsid w:val="13E2553E"/>
    <w:rsid w:val="13E25D2C"/>
    <w:rsid w:val="13E27299"/>
    <w:rsid w:val="13E2C5A3"/>
    <w:rsid w:val="13E2ED00"/>
    <w:rsid w:val="13E31448"/>
    <w:rsid w:val="13E31B74"/>
    <w:rsid w:val="13E32524"/>
    <w:rsid w:val="13E32A67"/>
    <w:rsid w:val="13E3914D"/>
    <w:rsid w:val="13E48BED"/>
    <w:rsid w:val="13E4BE25"/>
    <w:rsid w:val="13E4D959"/>
    <w:rsid w:val="13E4DEA9"/>
    <w:rsid w:val="13E558F4"/>
    <w:rsid w:val="13E5610D"/>
    <w:rsid w:val="13E5AD9B"/>
    <w:rsid w:val="13E5D281"/>
    <w:rsid w:val="13E64EE8"/>
    <w:rsid w:val="13E68AE5"/>
    <w:rsid w:val="13E69F01"/>
    <w:rsid w:val="13E71ECC"/>
    <w:rsid w:val="13E748BC"/>
    <w:rsid w:val="13E75FCA"/>
    <w:rsid w:val="13E76921"/>
    <w:rsid w:val="13E76B7A"/>
    <w:rsid w:val="13E78A12"/>
    <w:rsid w:val="13E7B2C1"/>
    <w:rsid w:val="13E7B5DD"/>
    <w:rsid w:val="13E8B771"/>
    <w:rsid w:val="13E9CB7B"/>
    <w:rsid w:val="13E9F4C2"/>
    <w:rsid w:val="13E9FA15"/>
    <w:rsid w:val="13EA3128"/>
    <w:rsid w:val="13EA6561"/>
    <w:rsid w:val="13EA92A0"/>
    <w:rsid w:val="13EB01AD"/>
    <w:rsid w:val="13EB2002"/>
    <w:rsid w:val="13EB50E1"/>
    <w:rsid w:val="13EB67B6"/>
    <w:rsid w:val="13EB8D4F"/>
    <w:rsid w:val="13EB972B"/>
    <w:rsid w:val="13EBB1E7"/>
    <w:rsid w:val="13EBE7C7"/>
    <w:rsid w:val="13EC0557"/>
    <w:rsid w:val="13EC594C"/>
    <w:rsid w:val="13ECB819"/>
    <w:rsid w:val="13ECBBB1"/>
    <w:rsid w:val="13ECD4A2"/>
    <w:rsid w:val="13ED04D9"/>
    <w:rsid w:val="13ED1605"/>
    <w:rsid w:val="13ED5758"/>
    <w:rsid w:val="13ED7E7D"/>
    <w:rsid w:val="13ED8EAA"/>
    <w:rsid w:val="13EDFE6D"/>
    <w:rsid w:val="13EE28F2"/>
    <w:rsid w:val="13EE297E"/>
    <w:rsid w:val="13EE91DB"/>
    <w:rsid w:val="13EE968E"/>
    <w:rsid w:val="13EEE135"/>
    <w:rsid w:val="13EF0268"/>
    <w:rsid w:val="13EF22B6"/>
    <w:rsid w:val="13EF9AE6"/>
    <w:rsid w:val="13EFEBCE"/>
    <w:rsid w:val="13F06B25"/>
    <w:rsid w:val="13F0B824"/>
    <w:rsid w:val="13F129D9"/>
    <w:rsid w:val="13F13BA0"/>
    <w:rsid w:val="13F17476"/>
    <w:rsid w:val="13F18A9F"/>
    <w:rsid w:val="13F1B5AE"/>
    <w:rsid w:val="13F23C47"/>
    <w:rsid w:val="13F27CD0"/>
    <w:rsid w:val="13F27D46"/>
    <w:rsid w:val="13F29259"/>
    <w:rsid w:val="13F2CB4A"/>
    <w:rsid w:val="13F2DE22"/>
    <w:rsid w:val="13F32580"/>
    <w:rsid w:val="13F34F35"/>
    <w:rsid w:val="13F37C0B"/>
    <w:rsid w:val="13F380FA"/>
    <w:rsid w:val="13F3EC8D"/>
    <w:rsid w:val="13F4383F"/>
    <w:rsid w:val="13F4B103"/>
    <w:rsid w:val="13F51CE4"/>
    <w:rsid w:val="13F554CA"/>
    <w:rsid w:val="13F57394"/>
    <w:rsid w:val="13F57433"/>
    <w:rsid w:val="13F5A6FA"/>
    <w:rsid w:val="13F5FD2C"/>
    <w:rsid w:val="13F61FA8"/>
    <w:rsid w:val="13F62BC4"/>
    <w:rsid w:val="13F64384"/>
    <w:rsid w:val="13F68DFC"/>
    <w:rsid w:val="13F69174"/>
    <w:rsid w:val="13F6C42F"/>
    <w:rsid w:val="13F6D4F6"/>
    <w:rsid w:val="13F6DDED"/>
    <w:rsid w:val="13F7135E"/>
    <w:rsid w:val="13F7144B"/>
    <w:rsid w:val="13F74C3C"/>
    <w:rsid w:val="13F75448"/>
    <w:rsid w:val="13F761DB"/>
    <w:rsid w:val="13F7B28D"/>
    <w:rsid w:val="13F7CDA0"/>
    <w:rsid w:val="13F7D4D1"/>
    <w:rsid w:val="13F7DB66"/>
    <w:rsid w:val="13F81165"/>
    <w:rsid w:val="13F822CF"/>
    <w:rsid w:val="13F83D1A"/>
    <w:rsid w:val="13F88F36"/>
    <w:rsid w:val="13F8B0A6"/>
    <w:rsid w:val="13F8B5E5"/>
    <w:rsid w:val="13F8E683"/>
    <w:rsid w:val="13F8EC09"/>
    <w:rsid w:val="13F908FC"/>
    <w:rsid w:val="13F90D69"/>
    <w:rsid w:val="13F92038"/>
    <w:rsid w:val="13F98D94"/>
    <w:rsid w:val="13F9B328"/>
    <w:rsid w:val="13F9C847"/>
    <w:rsid w:val="13F9CABA"/>
    <w:rsid w:val="13F9E41B"/>
    <w:rsid w:val="13F9F6A2"/>
    <w:rsid w:val="13FA2C31"/>
    <w:rsid w:val="13FA47B1"/>
    <w:rsid w:val="13FA9471"/>
    <w:rsid w:val="13FAC5EF"/>
    <w:rsid w:val="13FADD0E"/>
    <w:rsid w:val="13FAE89F"/>
    <w:rsid w:val="13FAEE85"/>
    <w:rsid w:val="13FB37AC"/>
    <w:rsid w:val="13FB445A"/>
    <w:rsid w:val="13FC7818"/>
    <w:rsid w:val="13FCD397"/>
    <w:rsid w:val="13FD0714"/>
    <w:rsid w:val="13FD0C44"/>
    <w:rsid w:val="13FD1623"/>
    <w:rsid w:val="13FD87DC"/>
    <w:rsid w:val="13FDE034"/>
    <w:rsid w:val="13FE1A38"/>
    <w:rsid w:val="13FE2570"/>
    <w:rsid w:val="13FE6BE3"/>
    <w:rsid w:val="13FE71EE"/>
    <w:rsid w:val="13FE87F1"/>
    <w:rsid w:val="13FE8AF9"/>
    <w:rsid w:val="13FF014C"/>
    <w:rsid w:val="13FF50CD"/>
    <w:rsid w:val="13FF5EF3"/>
    <w:rsid w:val="13FF5FA9"/>
    <w:rsid w:val="13FF5FDA"/>
    <w:rsid w:val="13FFAF4D"/>
    <w:rsid w:val="14000438"/>
    <w:rsid w:val="1400093C"/>
    <w:rsid w:val="14000AC0"/>
    <w:rsid w:val="14004507"/>
    <w:rsid w:val="14004516"/>
    <w:rsid w:val="140071DB"/>
    <w:rsid w:val="1400993C"/>
    <w:rsid w:val="1400A564"/>
    <w:rsid w:val="14012080"/>
    <w:rsid w:val="140154BF"/>
    <w:rsid w:val="14018816"/>
    <w:rsid w:val="1401BC84"/>
    <w:rsid w:val="1401CCB2"/>
    <w:rsid w:val="1401DD19"/>
    <w:rsid w:val="1401F880"/>
    <w:rsid w:val="14021C55"/>
    <w:rsid w:val="14022AC9"/>
    <w:rsid w:val="14024AAE"/>
    <w:rsid w:val="14026681"/>
    <w:rsid w:val="1402D659"/>
    <w:rsid w:val="1402F16A"/>
    <w:rsid w:val="1402F929"/>
    <w:rsid w:val="140306D8"/>
    <w:rsid w:val="140332ED"/>
    <w:rsid w:val="14033E47"/>
    <w:rsid w:val="1403CBCB"/>
    <w:rsid w:val="14046A80"/>
    <w:rsid w:val="1404DE02"/>
    <w:rsid w:val="1404EA16"/>
    <w:rsid w:val="1404F754"/>
    <w:rsid w:val="140537B3"/>
    <w:rsid w:val="14054EB5"/>
    <w:rsid w:val="140559AE"/>
    <w:rsid w:val="14056BB9"/>
    <w:rsid w:val="14057A2B"/>
    <w:rsid w:val="14058EDE"/>
    <w:rsid w:val="14059CF4"/>
    <w:rsid w:val="14061924"/>
    <w:rsid w:val="1406734C"/>
    <w:rsid w:val="140675B3"/>
    <w:rsid w:val="140691CD"/>
    <w:rsid w:val="1406EBD2"/>
    <w:rsid w:val="1406ECED"/>
    <w:rsid w:val="14070980"/>
    <w:rsid w:val="14073A2F"/>
    <w:rsid w:val="14077BF1"/>
    <w:rsid w:val="1407D898"/>
    <w:rsid w:val="14080059"/>
    <w:rsid w:val="140809BB"/>
    <w:rsid w:val="140887D7"/>
    <w:rsid w:val="1408AEC9"/>
    <w:rsid w:val="14095EBC"/>
    <w:rsid w:val="140A04B6"/>
    <w:rsid w:val="140A1AC0"/>
    <w:rsid w:val="140AE60B"/>
    <w:rsid w:val="140B050A"/>
    <w:rsid w:val="140B2AC9"/>
    <w:rsid w:val="140B2EA8"/>
    <w:rsid w:val="140B99C2"/>
    <w:rsid w:val="140BC1A0"/>
    <w:rsid w:val="140BCBDA"/>
    <w:rsid w:val="140BF61D"/>
    <w:rsid w:val="140C2CDA"/>
    <w:rsid w:val="140C7745"/>
    <w:rsid w:val="140C7A95"/>
    <w:rsid w:val="140CD649"/>
    <w:rsid w:val="140D2C3D"/>
    <w:rsid w:val="140D7C2E"/>
    <w:rsid w:val="140D8D32"/>
    <w:rsid w:val="140DC2F9"/>
    <w:rsid w:val="140DEB82"/>
    <w:rsid w:val="140ED897"/>
    <w:rsid w:val="140EF504"/>
    <w:rsid w:val="140F0F24"/>
    <w:rsid w:val="140F6B55"/>
    <w:rsid w:val="140FD87E"/>
    <w:rsid w:val="140FE611"/>
    <w:rsid w:val="141017D4"/>
    <w:rsid w:val="141034CE"/>
    <w:rsid w:val="14104CEF"/>
    <w:rsid w:val="14105371"/>
    <w:rsid w:val="1410749A"/>
    <w:rsid w:val="14107924"/>
    <w:rsid w:val="1410B30F"/>
    <w:rsid w:val="1410C093"/>
    <w:rsid w:val="141128BF"/>
    <w:rsid w:val="141174C6"/>
    <w:rsid w:val="1411BA0E"/>
    <w:rsid w:val="1412A620"/>
    <w:rsid w:val="1412AEB7"/>
    <w:rsid w:val="1412CD6A"/>
    <w:rsid w:val="1412E1C0"/>
    <w:rsid w:val="1413A818"/>
    <w:rsid w:val="14142175"/>
    <w:rsid w:val="14145C2F"/>
    <w:rsid w:val="1414B685"/>
    <w:rsid w:val="1414B814"/>
    <w:rsid w:val="1414E7A2"/>
    <w:rsid w:val="1414F4EA"/>
    <w:rsid w:val="141503C6"/>
    <w:rsid w:val="141558DF"/>
    <w:rsid w:val="14159E3F"/>
    <w:rsid w:val="1415AF17"/>
    <w:rsid w:val="1415F6F9"/>
    <w:rsid w:val="141615B3"/>
    <w:rsid w:val="14165C1F"/>
    <w:rsid w:val="141683F9"/>
    <w:rsid w:val="1416AE46"/>
    <w:rsid w:val="1416E08F"/>
    <w:rsid w:val="14172959"/>
    <w:rsid w:val="1417680E"/>
    <w:rsid w:val="1417E7FE"/>
    <w:rsid w:val="14182005"/>
    <w:rsid w:val="14182F7C"/>
    <w:rsid w:val="14187CC9"/>
    <w:rsid w:val="141899E0"/>
    <w:rsid w:val="1418A8F4"/>
    <w:rsid w:val="1418C719"/>
    <w:rsid w:val="141941DB"/>
    <w:rsid w:val="141976E0"/>
    <w:rsid w:val="14198C1B"/>
    <w:rsid w:val="1419AEF0"/>
    <w:rsid w:val="1419D35E"/>
    <w:rsid w:val="1419E830"/>
    <w:rsid w:val="1419FD16"/>
    <w:rsid w:val="141A3300"/>
    <w:rsid w:val="141A5467"/>
    <w:rsid w:val="141AFCD1"/>
    <w:rsid w:val="141B4B00"/>
    <w:rsid w:val="141BBB73"/>
    <w:rsid w:val="141BE98D"/>
    <w:rsid w:val="141C4A2F"/>
    <w:rsid w:val="141D274B"/>
    <w:rsid w:val="141D2993"/>
    <w:rsid w:val="141D2A0C"/>
    <w:rsid w:val="141DA776"/>
    <w:rsid w:val="141E0794"/>
    <w:rsid w:val="141E25B7"/>
    <w:rsid w:val="141E3C1B"/>
    <w:rsid w:val="141E3CDD"/>
    <w:rsid w:val="141E6911"/>
    <w:rsid w:val="141E8917"/>
    <w:rsid w:val="141E90B9"/>
    <w:rsid w:val="141EBF7D"/>
    <w:rsid w:val="141ED7EA"/>
    <w:rsid w:val="141FB40A"/>
    <w:rsid w:val="141FCEFD"/>
    <w:rsid w:val="141FD499"/>
    <w:rsid w:val="14205F90"/>
    <w:rsid w:val="142063EC"/>
    <w:rsid w:val="14207F42"/>
    <w:rsid w:val="142085AA"/>
    <w:rsid w:val="1420F6AA"/>
    <w:rsid w:val="1420F9B6"/>
    <w:rsid w:val="1421103A"/>
    <w:rsid w:val="142120AB"/>
    <w:rsid w:val="14213332"/>
    <w:rsid w:val="1421365B"/>
    <w:rsid w:val="14214C0B"/>
    <w:rsid w:val="1421647A"/>
    <w:rsid w:val="1421686F"/>
    <w:rsid w:val="1421B487"/>
    <w:rsid w:val="1421D301"/>
    <w:rsid w:val="14225076"/>
    <w:rsid w:val="1422609E"/>
    <w:rsid w:val="1422695F"/>
    <w:rsid w:val="1422B330"/>
    <w:rsid w:val="142347AB"/>
    <w:rsid w:val="14236922"/>
    <w:rsid w:val="14236BDE"/>
    <w:rsid w:val="1423AE2E"/>
    <w:rsid w:val="1423B562"/>
    <w:rsid w:val="1423DD7E"/>
    <w:rsid w:val="1423FFEC"/>
    <w:rsid w:val="14240516"/>
    <w:rsid w:val="1424A4E2"/>
    <w:rsid w:val="1424AD2E"/>
    <w:rsid w:val="1424DAB0"/>
    <w:rsid w:val="1424DD37"/>
    <w:rsid w:val="1424FE79"/>
    <w:rsid w:val="142534D5"/>
    <w:rsid w:val="14253E85"/>
    <w:rsid w:val="14258377"/>
    <w:rsid w:val="142591C3"/>
    <w:rsid w:val="1425B7DD"/>
    <w:rsid w:val="1425C93C"/>
    <w:rsid w:val="1425FDB2"/>
    <w:rsid w:val="14263FC6"/>
    <w:rsid w:val="142719D2"/>
    <w:rsid w:val="14273A46"/>
    <w:rsid w:val="1427AE99"/>
    <w:rsid w:val="1427B4DB"/>
    <w:rsid w:val="142817CF"/>
    <w:rsid w:val="14294D83"/>
    <w:rsid w:val="1429F17C"/>
    <w:rsid w:val="142A33EA"/>
    <w:rsid w:val="142A3BBC"/>
    <w:rsid w:val="142A3FC0"/>
    <w:rsid w:val="142A683D"/>
    <w:rsid w:val="142A949A"/>
    <w:rsid w:val="142AE9CE"/>
    <w:rsid w:val="142AF131"/>
    <w:rsid w:val="142B49E5"/>
    <w:rsid w:val="142B56FF"/>
    <w:rsid w:val="142B83BA"/>
    <w:rsid w:val="142C4C2E"/>
    <w:rsid w:val="142C786F"/>
    <w:rsid w:val="142CAE66"/>
    <w:rsid w:val="142D59E1"/>
    <w:rsid w:val="142EB507"/>
    <w:rsid w:val="142F35F0"/>
    <w:rsid w:val="142F8928"/>
    <w:rsid w:val="142FCDF5"/>
    <w:rsid w:val="142FCF44"/>
    <w:rsid w:val="14302185"/>
    <w:rsid w:val="143053AB"/>
    <w:rsid w:val="1430FB21"/>
    <w:rsid w:val="1431008D"/>
    <w:rsid w:val="143122C4"/>
    <w:rsid w:val="14312BB0"/>
    <w:rsid w:val="14314FC1"/>
    <w:rsid w:val="14316121"/>
    <w:rsid w:val="143174B9"/>
    <w:rsid w:val="14318553"/>
    <w:rsid w:val="1431BDC9"/>
    <w:rsid w:val="1431D6A1"/>
    <w:rsid w:val="14320417"/>
    <w:rsid w:val="1432102C"/>
    <w:rsid w:val="1432AD9E"/>
    <w:rsid w:val="1432C4F4"/>
    <w:rsid w:val="1432D5CE"/>
    <w:rsid w:val="1432DC3E"/>
    <w:rsid w:val="1432F120"/>
    <w:rsid w:val="14331F67"/>
    <w:rsid w:val="1433303D"/>
    <w:rsid w:val="14335A4F"/>
    <w:rsid w:val="14335C13"/>
    <w:rsid w:val="14336D91"/>
    <w:rsid w:val="1433E0B1"/>
    <w:rsid w:val="1433EF31"/>
    <w:rsid w:val="1434483A"/>
    <w:rsid w:val="1434643E"/>
    <w:rsid w:val="14347870"/>
    <w:rsid w:val="14351CE3"/>
    <w:rsid w:val="14360F29"/>
    <w:rsid w:val="143629E1"/>
    <w:rsid w:val="14366D78"/>
    <w:rsid w:val="14369223"/>
    <w:rsid w:val="1436C75E"/>
    <w:rsid w:val="1436F2E7"/>
    <w:rsid w:val="1437346E"/>
    <w:rsid w:val="143783C8"/>
    <w:rsid w:val="1437A9E5"/>
    <w:rsid w:val="1437B25D"/>
    <w:rsid w:val="1437DDFA"/>
    <w:rsid w:val="1437E2DF"/>
    <w:rsid w:val="1437F10D"/>
    <w:rsid w:val="14380CAE"/>
    <w:rsid w:val="143821A9"/>
    <w:rsid w:val="1438C733"/>
    <w:rsid w:val="143901DC"/>
    <w:rsid w:val="1439497A"/>
    <w:rsid w:val="14396EAC"/>
    <w:rsid w:val="1439905B"/>
    <w:rsid w:val="1439AE07"/>
    <w:rsid w:val="143A2826"/>
    <w:rsid w:val="143A2EBA"/>
    <w:rsid w:val="143A9732"/>
    <w:rsid w:val="143AD9D7"/>
    <w:rsid w:val="143B6F3C"/>
    <w:rsid w:val="143B7BBD"/>
    <w:rsid w:val="143BA2DE"/>
    <w:rsid w:val="143BA7BD"/>
    <w:rsid w:val="143BEBCB"/>
    <w:rsid w:val="143C0D14"/>
    <w:rsid w:val="143CAE91"/>
    <w:rsid w:val="143CDC47"/>
    <w:rsid w:val="143D00B8"/>
    <w:rsid w:val="143DAFC8"/>
    <w:rsid w:val="143DFB8D"/>
    <w:rsid w:val="143E1C4F"/>
    <w:rsid w:val="143E6601"/>
    <w:rsid w:val="143ED785"/>
    <w:rsid w:val="143EE002"/>
    <w:rsid w:val="143F5161"/>
    <w:rsid w:val="143F68EF"/>
    <w:rsid w:val="143F6DC6"/>
    <w:rsid w:val="143F92CC"/>
    <w:rsid w:val="143F948B"/>
    <w:rsid w:val="143FA3E6"/>
    <w:rsid w:val="143FDCB6"/>
    <w:rsid w:val="14406733"/>
    <w:rsid w:val="1440B6E3"/>
    <w:rsid w:val="1440E346"/>
    <w:rsid w:val="1440F3C5"/>
    <w:rsid w:val="14410AE4"/>
    <w:rsid w:val="14412ACF"/>
    <w:rsid w:val="14413105"/>
    <w:rsid w:val="14413369"/>
    <w:rsid w:val="144156EC"/>
    <w:rsid w:val="144179CF"/>
    <w:rsid w:val="1441812B"/>
    <w:rsid w:val="1441B642"/>
    <w:rsid w:val="1441EC51"/>
    <w:rsid w:val="1442767E"/>
    <w:rsid w:val="14429314"/>
    <w:rsid w:val="1442B5B5"/>
    <w:rsid w:val="14436C39"/>
    <w:rsid w:val="14437415"/>
    <w:rsid w:val="144378B5"/>
    <w:rsid w:val="1443B6BE"/>
    <w:rsid w:val="1443FCEF"/>
    <w:rsid w:val="14449CD9"/>
    <w:rsid w:val="1444AE4F"/>
    <w:rsid w:val="1444C472"/>
    <w:rsid w:val="1444D23A"/>
    <w:rsid w:val="144530D5"/>
    <w:rsid w:val="144556C0"/>
    <w:rsid w:val="144576B6"/>
    <w:rsid w:val="1445872C"/>
    <w:rsid w:val="14458CF4"/>
    <w:rsid w:val="144594A4"/>
    <w:rsid w:val="1445A5B3"/>
    <w:rsid w:val="1445AC41"/>
    <w:rsid w:val="1445E722"/>
    <w:rsid w:val="14465B17"/>
    <w:rsid w:val="14470643"/>
    <w:rsid w:val="1447195A"/>
    <w:rsid w:val="14472E12"/>
    <w:rsid w:val="14474061"/>
    <w:rsid w:val="14478418"/>
    <w:rsid w:val="1447B38D"/>
    <w:rsid w:val="1447D99A"/>
    <w:rsid w:val="1447DCF0"/>
    <w:rsid w:val="1448119F"/>
    <w:rsid w:val="14484C20"/>
    <w:rsid w:val="1448B4EA"/>
    <w:rsid w:val="1448DE18"/>
    <w:rsid w:val="14491B8B"/>
    <w:rsid w:val="1449830A"/>
    <w:rsid w:val="14499EB8"/>
    <w:rsid w:val="1449A52D"/>
    <w:rsid w:val="1449EB6A"/>
    <w:rsid w:val="1449EE9C"/>
    <w:rsid w:val="144A32B8"/>
    <w:rsid w:val="144A3628"/>
    <w:rsid w:val="144A6498"/>
    <w:rsid w:val="144AA765"/>
    <w:rsid w:val="144AB44B"/>
    <w:rsid w:val="144AF582"/>
    <w:rsid w:val="144B0A54"/>
    <w:rsid w:val="144B1899"/>
    <w:rsid w:val="144B4C4C"/>
    <w:rsid w:val="144B84B5"/>
    <w:rsid w:val="144B9B82"/>
    <w:rsid w:val="144BD418"/>
    <w:rsid w:val="144BF4DE"/>
    <w:rsid w:val="144C647F"/>
    <w:rsid w:val="144C69BC"/>
    <w:rsid w:val="144CE337"/>
    <w:rsid w:val="144D1CB5"/>
    <w:rsid w:val="144D24ED"/>
    <w:rsid w:val="144D3485"/>
    <w:rsid w:val="144D6414"/>
    <w:rsid w:val="144D6940"/>
    <w:rsid w:val="144D8471"/>
    <w:rsid w:val="144D9D47"/>
    <w:rsid w:val="144DE92C"/>
    <w:rsid w:val="144E1BA5"/>
    <w:rsid w:val="144E33D3"/>
    <w:rsid w:val="144E4652"/>
    <w:rsid w:val="144EDF73"/>
    <w:rsid w:val="144F347B"/>
    <w:rsid w:val="144F4627"/>
    <w:rsid w:val="144FC7BA"/>
    <w:rsid w:val="144FD4EF"/>
    <w:rsid w:val="14501816"/>
    <w:rsid w:val="14502793"/>
    <w:rsid w:val="14502AAF"/>
    <w:rsid w:val="14503B32"/>
    <w:rsid w:val="14506B09"/>
    <w:rsid w:val="1450793B"/>
    <w:rsid w:val="14509679"/>
    <w:rsid w:val="1451123B"/>
    <w:rsid w:val="14513387"/>
    <w:rsid w:val="14515776"/>
    <w:rsid w:val="14518C6D"/>
    <w:rsid w:val="14525A90"/>
    <w:rsid w:val="145264EB"/>
    <w:rsid w:val="14528C6E"/>
    <w:rsid w:val="1452AA3F"/>
    <w:rsid w:val="1452EA34"/>
    <w:rsid w:val="1453C9FE"/>
    <w:rsid w:val="14540806"/>
    <w:rsid w:val="14544858"/>
    <w:rsid w:val="1454F2A4"/>
    <w:rsid w:val="14552B09"/>
    <w:rsid w:val="1455584E"/>
    <w:rsid w:val="1455CE80"/>
    <w:rsid w:val="145609D6"/>
    <w:rsid w:val="145618B2"/>
    <w:rsid w:val="14561FBB"/>
    <w:rsid w:val="14562A2C"/>
    <w:rsid w:val="1456BC19"/>
    <w:rsid w:val="1456F0DB"/>
    <w:rsid w:val="14570CB1"/>
    <w:rsid w:val="14570D70"/>
    <w:rsid w:val="14572061"/>
    <w:rsid w:val="145733E5"/>
    <w:rsid w:val="1457B357"/>
    <w:rsid w:val="1457BA0F"/>
    <w:rsid w:val="1457DA60"/>
    <w:rsid w:val="1457E6D0"/>
    <w:rsid w:val="14584B30"/>
    <w:rsid w:val="1458975A"/>
    <w:rsid w:val="1458E215"/>
    <w:rsid w:val="1458F714"/>
    <w:rsid w:val="1459099F"/>
    <w:rsid w:val="1459497A"/>
    <w:rsid w:val="14596664"/>
    <w:rsid w:val="1459844D"/>
    <w:rsid w:val="14598997"/>
    <w:rsid w:val="145990CE"/>
    <w:rsid w:val="1459D751"/>
    <w:rsid w:val="1459EB90"/>
    <w:rsid w:val="1459EE62"/>
    <w:rsid w:val="145A3A8D"/>
    <w:rsid w:val="145A43E9"/>
    <w:rsid w:val="145AD9C3"/>
    <w:rsid w:val="145B7D50"/>
    <w:rsid w:val="145B92BF"/>
    <w:rsid w:val="145B94AB"/>
    <w:rsid w:val="145BB33D"/>
    <w:rsid w:val="145BB5F2"/>
    <w:rsid w:val="145BDD73"/>
    <w:rsid w:val="145CC1E2"/>
    <w:rsid w:val="145D5E12"/>
    <w:rsid w:val="145D61A3"/>
    <w:rsid w:val="145D68C7"/>
    <w:rsid w:val="145DC04A"/>
    <w:rsid w:val="145E3C74"/>
    <w:rsid w:val="145ED9B8"/>
    <w:rsid w:val="145F371B"/>
    <w:rsid w:val="145F9179"/>
    <w:rsid w:val="145FB214"/>
    <w:rsid w:val="145FC393"/>
    <w:rsid w:val="145FC5CB"/>
    <w:rsid w:val="145FDDF7"/>
    <w:rsid w:val="145FE32E"/>
    <w:rsid w:val="1460458A"/>
    <w:rsid w:val="14604B34"/>
    <w:rsid w:val="146066FC"/>
    <w:rsid w:val="146072E1"/>
    <w:rsid w:val="14608C92"/>
    <w:rsid w:val="1460A69A"/>
    <w:rsid w:val="1460A726"/>
    <w:rsid w:val="1461163E"/>
    <w:rsid w:val="14615F1E"/>
    <w:rsid w:val="1461789E"/>
    <w:rsid w:val="14617D8D"/>
    <w:rsid w:val="14623822"/>
    <w:rsid w:val="14624964"/>
    <w:rsid w:val="146281F9"/>
    <w:rsid w:val="1462A88A"/>
    <w:rsid w:val="1462C14F"/>
    <w:rsid w:val="14637000"/>
    <w:rsid w:val="14639E99"/>
    <w:rsid w:val="14642E68"/>
    <w:rsid w:val="1464C7C0"/>
    <w:rsid w:val="1464DEAD"/>
    <w:rsid w:val="14655442"/>
    <w:rsid w:val="14657DB5"/>
    <w:rsid w:val="1465916A"/>
    <w:rsid w:val="1465C565"/>
    <w:rsid w:val="1465CE2D"/>
    <w:rsid w:val="1465E3A0"/>
    <w:rsid w:val="1465ED94"/>
    <w:rsid w:val="146608CB"/>
    <w:rsid w:val="14661E39"/>
    <w:rsid w:val="14663B1B"/>
    <w:rsid w:val="14666042"/>
    <w:rsid w:val="1466B29F"/>
    <w:rsid w:val="1466BD35"/>
    <w:rsid w:val="1466C508"/>
    <w:rsid w:val="146701BE"/>
    <w:rsid w:val="14677EFA"/>
    <w:rsid w:val="1467A3E3"/>
    <w:rsid w:val="1467AB11"/>
    <w:rsid w:val="1467DF01"/>
    <w:rsid w:val="14683870"/>
    <w:rsid w:val="14684632"/>
    <w:rsid w:val="1468831A"/>
    <w:rsid w:val="1468F7E6"/>
    <w:rsid w:val="14697AED"/>
    <w:rsid w:val="14699639"/>
    <w:rsid w:val="1469A105"/>
    <w:rsid w:val="1469A918"/>
    <w:rsid w:val="1469AB66"/>
    <w:rsid w:val="1469D7C0"/>
    <w:rsid w:val="1469E08C"/>
    <w:rsid w:val="1469E303"/>
    <w:rsid w:val="146A2F9E"/>
    <w:rsid w:val="146A78EE"/>
    <w:rsid w:val="146A899C"/>
    <w:rsid w:val="146B53DC"/>
    <w:rsid w:val="146B6354"/>
    <w:rsid w:val="146BC0F3"/>
    <w:rsid w:val="146BC6D2"/>
    <w:rsid w:val="146C1B44"/>
    <w:rsid w:val="146C297B"/>
    <w:rsid w:val="146C3BDB"/>
    <w:rsid w:val="146C403F"/>
    <w:rsid w:val="146C495C"/>
    <w:rsid w:val="146CFC20"/>
    <w:rsid w:val="146D363F"/>
    <w:rsid w:val="146D64B9"/>
    <w:rsid w:val="146D8F29"/>
    <w:rsid w:val="146DBA29"/>
    <w:rsid w:val="146DF0F1"/>
    <w:rsid w:val="146E4231"/>
    <w:rsid w:val="146E6F17"/>
    <w:rsid w:val="146F7F12"/>
    <w:rsid w:val="146FDEBE"/>
    <w:rsid w:val="14700DA2"/>
    <w:rsid w:val="14701BDE"/>
    <w:rsid w:val="147083BC"/>
    <w:rsid w:val="1470A3B4"/>
    <w:rsid w:val="1470FE34"/>
    <w:rsid w:val="14712E1B"/>
    <w:rsid w:val="147165F8"/>
    <w:rsid w:val="14717B92"/>
    <w:rsid w:val="1471AAA8"/>
    <w:rsid w:val="14721C28"/>
    <w:rsid w:val="1472F1BC"/>
    <w:rsid w:val="14731FF5"/>
    <w:rsid w:val="147398AB"/>
    <w:rsid w:val="1473A1CA"/>
    <w:rsid w:val="1473B7B2"/>
    <w:rsid w:val="147422F7"/>
    <w:rsid w:val="147426C3"/>
    <w:rsid w:val="14744015"/>
    <w:rsid w:val="14747E82"/>
    <w:rsid w:val="147490E8"/>
    <w:rsid w:val="14749D4D"/>
    <w:rsid w:val="14749EA1"/>
    <w:rsid w:val="1474BE69"/>
    <w:rsid w:val="1474D620"/>
    <w:rsid w:val="14754E60"/>
    <w:rsid w:val="14758C46"/>
    <w:rsid w:val="1475EEC1"/>
    <w:rsid w:val="14764A35"/>
    <w:rsid w:val="147671ED"/>
    <w:rsid w:val="147690C7"/>
    <w:rsid w:val="14769305"/>
    <w:rsid w:val="1476DC1E"/>
    <w:rsid w:val="14770FB4"/>
    <w:rsid w:val="14771E39"/>
    <w:rsid w:val="147732E1"/>
    <w:rsid w:val="14773346"/>
    <w:rsid w:val="147763E8"/>
    <w:rsid w:val="14776740"/>
    <w:rsid w:val="1477E5FC"/>
    <w:rsid w:val="14784BCA"/>
    <w:rsid w:val="1478A994"/>
    <w:rsid w:val="1478BFEF"/>
    <w:rsid w:val="1478FD66"/>
    <w:rsid w:val="14796774"/>
    <w:rsid w:val="1479BC9F"/>
    <w:rsid w:val="1479D37D"/>
    <w:rsid w:val="1479E991"/>
    <w:rsid w:val="1479EBF0"/>
    <w:rsid w:val="147A415A"/>
    <w:rsid w:val="147B2F87"/>
    <w:rsid w:val="147B39F0"/>
    <w:rsid w:val="147BC79B"/>
    <w:rsid w:val="147C5461"/>
    <w:rsid w:val="147C5705"/>
    <w:rsid w:val="147C8CDB"/>
    <w:rsid w:val="147C9A34"/>
    <w:rsid w:val="147CFA6B"/>
    <w:rsid w:val="147D35E0"/>
    <w:rsid w:val="147D5CED"/>
    <w:rsid w:val="147D61E4"/>
    <w:rsid w:val="147D72B9"/>
    <w:rsid w:val="147D75C7"/>
    <w:rsid w:val="147D8282"/>
    <w:rsid w:val="147DAD8A"/>
    <w:rsid w:val="147E1744"/>
    <w:rsid w:val="147E261D"/>
    <w:rsid w:val="147E2859"/>
    <w:rsid w:val="147E4833"/>
    <w:rsid w:val="147E49FE"/>
    <w:rsid w:val="147E7E3B"/>
    <w:rsid w:val="147ECAEC"/>
    <w:rsid w:val="147F0BF9"/>
    <w:rsid w:val="147F4FDA"/>
    <w:rsid w:val="147F7E47"/>
    <w:rsid w:val="147FB377"/>
    <w:rsid w:val="147FE13A"/>
    <w:rsid w:val="14804433"/>
    <w:rsid w:val="14809F0A"/>
    <w:rsid w:val="1480B644"/>
    <w:rsid w:val="148120C5"/>
    <w:rsid w:val="148142E5"/>
    <w:rsid w:val="14815068"/>
    <w:rsid w:val="14819BF7"/>
    <w:rsid w:val="14820C8B"/>
    <w:rsid w:val="14825640"/>
    <w:rsid w:val="14825D90"/>
    <w:rsid w:val="14826AF2"/>
    <w:rsid w:val="1482ABA1"/>
    <w:rsid w:val="1483075F"/>
    <w:rsid w:val="1483137F"/>
    <w:rsid w:val="148317FF"/>
    <w:rsid w:val="148322AE"/>
    <w:rsid w:val="14835012"/>
    <w:rsid w:val="14837F16"/>
    <w:rsid w:val="1483DB77"/>
    <w:rsid w:val="1483E8D2"/>
    <w:rsid w:val="1483F70E"/>
    <w:rsid w:val="14847A1C"/>
    <w:rsid w:val="148488F0"/>
    <w:rsid w:val="1484A27B"/>
    <w:rsid w:val="1484BA5B"/>
    <w:rsid w:val="1484BE04"/>
    <w:rsid w:val="148507B9"/>
    <w:rsid w:val="14852656"/>
    <w:rsid w:val="14854553"/>
    <w:rsid w:val="14858630"/>
    <w:rsid w:val="1485B3B0"/>
    <w:rsid w:val="148660BA"/>
    <w:rsid w:val="1486BA99"/>
    <w:rsid w:val="1487A201"/>
    <w:rsid w:val="1487F8D4"/>
    <w:rsid w:val="1487FBD8"/>
    <w:rsid w:val="14880EAA"/>
    <w:rsid w:val="14881592"/>
    <w:rsid w:val="14882B61"/>
    <w:rsid w:val="148848F6"/>
    <w:rsid w:val="1488578C"/>
    <w:rsid w:val="1488A7E6"/>
    <w:rsid w:val="1488F349"/>
    <w:rsid w:val="14890549"/>
    <w:rsid w:val="14898873"/>
    <w:rsid w:val="1489CBF1"/>
    <w:rsid w:val="1489DA19"/>
    <w:rsid w:val="148A2A3F"/>
    <w:rsid w:val="148A8C22"/>
    <w:rsid w:val="148A9695"/>
    <w:rsid w:val="148AC4A0"/>
    <w:rsid w:val="148AC6C8"/>
    <w:rsid w:val="148ACACA"/>
    <w:rsid w:val="148ACCFE"/>
    <w:rsid w:val="148AD56E"/>
    <w:rsid w:val="148AF9CD"/>
    <w:rsid w:val="148B0C23"/>
    <w:rsid w:val="148B5924"/>
    <w:rsid w:val="148BA0CD"/>
    <w:rsid w:val="148BF3A0"/>
    <w:rsid w:val="148C0F72"/>
    <w:rsid w:val="148C186B"/>
    <w:rsid w:val="148C3008"/>
    <w:rsid w:val="148C61C9"/>
    <w:rsid w:val="148C7350"/>
    <w:rsid w:val="148C9721"/>
    <w:rsid w:val="148D56C5"/>
    <w:rsid w:val="148D6072"/>
    <w:rsid w:val="148D85FD"/>
    <w:rsid w:val="148D8F54"/>
    <w:rsid w:val="148D90F9"/>
    <w:rsid w:val="148FAC4E"/>
    <w:rsid w:val="148FFE23"/>
    <w:rsid w:val="14906E8B"/>
    <w:rsid w:val="1490786D"/>
    <w:rsid w:val="14909E8F"/>
    <w:rsid w:val="1491332D"/>
    <w:rsid w:val="14915524"/>
    <w:rsid w:val="14919E34"/>
    <w:rsid w:val="1491C31A"/>
    <w:rsid w:val="14922EF0"/>
    <w:rsid w:val="14924A58"/>
    <w:rsid w:val="1492D618"/>
    <w:rsid w:val="14933CC4"/>
    <w:rsid w:val="14934A59"/>
    <w:rsid w:val="1493840E"/>
    <w:rsid w:val="1493A82A"/>
    <w:rsid w:val="1493AA87"/>
    <w:rsid w:val="1493CF80"/>
    <w:rsid w:val="14942A8B"/>
    <w:rsid w:val="149473B8"/>
    <w:rsid w:val="14947674"/>
    <w:rsid w:val="14949C4E"/>
    <w:rsid w:val="1494B20A"/>
    <w:rsid w:val="1494D5F1"/>
    <w:rsid w:val="14958763"/>
    <w:rsid w:val="1495E456"/>
    <w:rsid w:val="14960EBF"/>
    <w:rsid w:val="14963F4B"/>
    <w:rsid w:val="1496B1D4"/>
    <w:rsid w:val="14970980"/>
    <w:rsid w:val="14973BAC"/>
    <w:rsid w:val="14973F6A"/>
    <w:rsid w:val="149748C6"/>
    <w:rsid w:val="1497B90F"/>
    <w:rsid w:val="1497D04B"/>
    <w:rsid w:val="14982D18"/>
    <w:rsid w:val="1498C240"/>
    <w:rsid w:val="1498D052"/>
    <w:rsid w:val="14995C0C"/>
    <w:rsid w:val="149A12FE"/>
    <w:rsid w:val="149A3074"/>
    <w:rsid w:val="149A4A59"/>
    <w:rsid w:val="149A4A74"/>
    <w:rsid w:val="149A970A"/>
    <w:rsid w:val="149A9CA9"/>
    <w:rsid w:val="149AAD6D"/>
    <w:rsid w:val="149AAE69"/>
    <w:rsid w:val="149AC651"/>
    <w:rsid w:val="149AF695"/>
    <w:rsid w:val="149B050E"/>
    <w:rsid w:val="149B5C96"/>
    <w:rsid w:val="149BCA55"/>
    <w:rsid w:val="149BDB3E"/>
    <w:rsid w:val="149BDFC8"/>
    <w:rsid w:val="149BE25F"/>
    <w:rsid w:val="149BF66D"/>
    <w:rsid w:val="149BFA5D"/>
    <w:rsid w:val="149C7AAD"/>
    <w:rsid w:val="149D26CF"/>
    <w:rsid w:val="149DA8BB"/>
    <w:rsid w:val="149E0A93"/>
    <w:rsid w:val="149E1916"/>
    <w:rsid w:val="149E1A66"/>
    <w:rsid w:val="149E550C"/>
    <w:rsid w:val="149E7945"/>
    <w:rsid w:val="149ED776"/>
    <w:rsid w:val="149F415D"/>
    <w:rsid w:val="149F6DD3"/>
    <w:rsid w:val="149F94FF"/>
    <w:rsid w:val="149FAE25"/>
    <w:rsid w:val="14A0644C"/>
    <w:rsid w:val="14A1193B"/>
    <w:rsid w:val="14A11B69"/>
    <w:rsid w:val="14A126AD"/>
    <w:rsid w:val="14A13A9E"/>
    <w:rsid w:val="14A16213"/>
    <w:rsid w:val="14A17A89"/>
    <w:rsid w:val="14A1E11D"/>
    <w:rsid w:val="14A1F05D"/>
    <w:rsid w:val="14A2B859"/>
    <w:rsid w:val="14A2CB6A"/>
    <w:rsid w:val="14A2FA8B"/>
    <w:rsid w:val="14A3200F"/>
    <w:rsid w:val="14A33093"/>
    <w:rsid w:val="14A38561"/>
    <w:rsid w:val="14A386BF"/>
    <w:rsid w:val="14A38F0D"/>
    <w:rsid w:val="14A3DEE5"/>
    <w:rsid w:val="14A3E06D"/>
    <w:rsid w:val="14A3E46F"/>
    <w:rsid w:val="14A41C5A"/>
    <w:rsid w:val="14A4681C"/>
    <w:rsid w:val="14A4D45A"/>
    <w:rsid w:val="14A50FF8"/>
    <w:rsid w:val="14A528FC"/>
    <w:rsid w:val="14A539D9"/>
    <w:rsid w:val="14A54AE7"/>
    <w:rsid w:val="14A593AE"/>
    <w:rsid w:val="14A5A4DE"/>
    <w:rsid w:val="14A5ED01"/>
    <w:rsid w:val="14A614BD"/>
    <w:rsid w:val="14A64E0B"/>
    <w:rsid w:val="14A64F4C"/>
    <w:rsid w:val="14A6BBDE"/>
    <w:rsid w:val="14A6BD9C"/>
    <w:rsid w:val="14A7424A"/>
    <w:rsid w:val="14A78227"/>
    <w:rsid w:val="14A79320"/>
    <w:rsid w:val="14A7B23F"/>
    <w:rsid w:val="14A7C660"/>
    <w:rsid w:val="14A7F7A1"/>
    <w:rsid w:val="14A8023B"/>
    <w:rsid w:val="14A82920"/>
    <w:rsid w:val="14A87DE1"/>
    <w:rsid w:val="14A8D9E6"/>
    <w:rsid w:val="14A8FF4B"/>
    <w:rsid w:val="14A969BA"/>
    <w:rsid w:val="14A96C89"/>
    <w:rsid w:val="14A9AA32"/>
    <w:rsid w:val="14AA0C0D"/>
    <w:rsid w:val="14AA797D"/>
    <w:rsid w:val="14AA8EF1"/>
    <w:rsid w:val="14AA9D21"/>
    <w:rsid w:val="14AAB492"/>
    <w:rsid w:val="14AB73E9"/>
    <w:rsid w:val="14ABB3B6"/>
    <w:rsid w:val="14AC6030"/>
    <w:rsid w:val="14AC9145"/>
    <w:rsid w:val="14AD2E85"/>
    <w:rsid w:val="14AD8057"/>
    <w:rsid w:val="14AD94A3"/>
    <w:rsid w:val="14ADB940"/>
    <w:rsid w:val="14AE56CB"/>
    <w:rsid w:val="14AEABC0"/>
    <w:rsid w:val="14AEB722"/>
    <w:rsid w:val="14AF2EAE"/>
    <w:rsid w:val="14AF68DA"/>
    <w:rsid w:val="14AF9EB7"/>
    <w:rsid w:val="14AFB8A2"/>
    <w:rsid w:val="14AFC44B"/>
    <w:rsid w:val="14AFDBAA"/>
    <w:rsid w:val="14AFEB22"/>
    <w:rsid w:val="14B01704"/>
    <w:rsid w:val="14B05124"/>
    <w:rsid w:val="14B06063"/>
    <w:rsid w:val="14B0CEDC"/>
    <w:rsid w:val="14B0FC39"/>
    <w:rsid w:val="14B13A28"/>
    <w:rsid w:val="14B14E48"/>
    <w:rsid w:val="14B1CDE0"/>
    <w:rsid w:val="14B25820"/>
    <w:rsid w:val="14B2A78F"/>
    <w:rsid w:val="14B2BAFC"/>
    <w:rsid w:val="14B2D057"/>
    <w:rsid w:val="14B2E1B0"/>
    <w:rsid w:val="14B3133F"/>
    <w:rsid w:val="14B33BBE"/>
    <w:rsid w:val="14B3642E"/>
    <w:rsid w:val="14B3CA51"/>
    <w:rsid w:val="14B3D1E3"/>
    <w:rsid w:val="14B41876"/>
    <w:rsid w:val="14B437C0"/>
    <w:rsid w:val="14B455C0"/>
    <w:rsid w:val="14B456DA"/>
    <w:rsid w:val="14B456EB"/>
    <w:rsid w:val="14B49C6B"/>
    <w:rsid w:val="14B4AFEE"/>
    <w:rsid w:val="14B4E461"/>
    <w:rsid w:val="14B5056E"/>
    <w:rsid w:val="14B5458D"/>
    <w:rsid w:val="14B5C9B1"/>
    <w:rsid w:val="14B63EB3"/>
    <w:rsid w:val="14B67EE7"/>
    <w:rsid w:val="14B68A55"/>
    <w:rsid w:val="14B69B86"/>
    <w:rsid w:val="14B69E10"/>
    <w:rsid w:val="14B6D4C6"/>
    <w:rsid w:val="14B6FE08"/>
    <w:rsid w:val="14B70A7F"/>
    <w:rsid w:val="14B77803"/>
    <w:rsid w:val="14B7DED8"/>
    <w:rsid w:val="14B80585"/>
    <w:rsid w:val="14B85BD7"/>
    <w:rsid w:val="14B8C252"/>
    <w:rsid w:val="14B8C8F9"/>
    <w:rsid w:val="14B90E53"/>
    <w:rsid w:val="14B92336"/>
    <w:rsid w:val="14B96FA0"/>
    <w:rsid w:val="14B99B89"/>
    <w:rsid w:val="14B9EFF0"/>
    <w:rsid w:val="14BA5D50"/>
    <w:rsid w:val="14BAF265"/>
    <w:rsid w:val="14BB19F1"/>
    <w:rsid w:val="14BB1B30"/>
    <w:rsid w:val="14BB23C9"/>
    <w:rsid w:val="14BB52EA"/>
    <w:rsid w:val="14BB54C5"/>
    <w:rsid w:val="14BB6CBD"/>
    <w:rsid w:val="14BB77C1"/>
    <w:rsid w:val="14BB930C"/>
    <w:rsid w:val="14BB974C"/>
    <w:rsid w:val="14BBFCF1"/>
    <w:rsid w:val="14BC1077"/>
    <w:rsid w:val="14BC6FC9"/>
    <w:rsid w:val="14BCA795"/>
    <w:rsid w:val="14BCC7E5"/>
    <w:rsid w:val="14BCC9E0"/>
    <w:rsid w:val="14BCEAAF"/>
    <w:rsid w:val="14BCF5BC"/>
    <w:rsid w:val="14BD0216"/>
    <w:rsid w:val="14BD03A3"/>
    <w:rsid w:val="14BD1D4B"/>
    <w:rsid w:val="14BD2526"/>
    <w:rsid w:val="14BD2C66"/>
    <w:rsid w:val="14BD8C37"/>
    <w:rsid w:val="14BD9049"/>
    <w:rsid w:val="14BDF3B3"/>
    <w:rsid w:val="14BE0D95"/>
    <w:rsid w:val="14BE1ACA"/>
    <w:rsid w:val="14BE281C"/>
    <w:rsid w:val="14BF88DF"/>
    <w:rsid w:val="14BF92F7"/>
    <w:rsid w:val="14BFA042"/>
    <w:rsid w:val="14BFA0D4"/>
    <w:rsid w:val="14BFDBD6"/>
    <w:rsid w:val="14BFFBDC"/>
    <w:rsid w:val="14C01F5B"/>
    <w:rsid w:val="14C03243"/>
    <w:rsid w:val="14C17D27"/>
    <w:rsid w:val="14C17E44"/>
    <w:rsid w:val="14C1E015"/>
    <w:rsid w:val="14C1E2A0"/>
    <w:rsid w:val="14C1E62D"/>
    <w:rsid w:val="14C20DE2"/>
    <w:rsid w:val="14C22BB8"/>
    <w:rsid w:val="14C246A6"/>
    <w:rsid w:val="14C28840"/>
    <w:rsid w:val="14C2C58B"/>
    <w:rsid w:val="14C2D4B2"/>
    <w:rsid w:val="14C335C8"/>
    <w:rsid w:val="14C3B84C"/>
    <w:rsid w:val="14C3C9AA"/>
    <w:rsid w:val="14C42A8E"/>
    <w:rsid w:val="14C47FE9"/>
    <w:rsid w:val="14C48F9E"/>
    <w:rsid w:val="14C48FAC"/>
    <w:rsid w:val="14C4943B"/>
    <w:rsid w:val="14C4CFE0"/>
    <w:rsid w:val="14C4E021"/>
    <w:rsid w:val="14C5402F"/>
    <w:rsid w:val="14C57368"/>
    <w:rsid w:val="14C5A7C0"/>
    <w:rsid w:val="14C5B9A2"/>
    <w:rsid w:val="14C69BAC"/>
    <w:rsid w:val="14C6A9A3"/>
    <w:rsid w:val="14C6B5E9"/>
    <w:rsid w:val="14C78EF3"/>
    <w:rsid w:val="14C7AD2F"/>
    <w:rsid w:val="14C7F4C9"/>
    <w:rsid w:val="14C818B2"/>
    <w:rsid w:val="14C84339"/>
    <w:rsid w:val="14C84E36"/>
    <w:rsid w:val="14C87313"/>
    <w:rsid w:val="14C87ED9"/>
    <w:rsid w:val="14C8A16F"/>
    <w:rsid w:val="14C8F190"/>
    <w:rsid w:val="14C9002A"/>
    <w:rsid w:val="14C92849"/>
    <w:rsid w:val="14C93F33"/>
    <w:rsid w:val="14C9AF9F"/>
    <w:rsid w:val="14CA069D"/>
    <w:rsid w:val="14CA2C29"/>
    <w:rsid w:val="14CA2D79"/>
    <w:rsid w:val="14CA54BA"/>
    <w:rsid w:val="14CA93DC"/>
    <w:rsid w:val="14CAEE08"/>
    <w:rsid w:val="14CB21B8"/>
    <w:rsid w:val="14CB31BC"/>
    <w:rsid w:val="14CB50D0"/>
    <w:rsid w:val="14CB6974"/>
    <w:rsid w:val="14CB6E33"/>
    <w:rsid w:val="14CBD9C0"/>
    <w:rsid w:val="14CC00FD"/>
    <w:rsid w:val="14CC1AD4"/>
    <w:rsid w:val="14CC5693"/>
    <w:rsid w:val="14CC5FB9"/>
    <w:rsid w:val="14CCF3A4"/>
    <w:rsid w:val="14CD2155"/>
    <w:rsid w:val="14CD2BB7"/>
    <w:rsid w:val="14CD50B3"/>
    <w:rsid w:val="14CD6A82"/>
    <w:rsid w:val="14CD7BC8"/>
    <w:rsid w:val="14CDE670"/>
    <w:rsid w:val="14CDE9AD"/>
    <w:rsid w:val="14CE9642"/>
    <w:rsid w:val="14CEABCA"/>
    <w:rsid w:val="14CEBB2D"/>
    <w:rsid w:val="14CEE087"/>
    <w:rsid w:val="14CEF59B"/>
    <w:rsid w:val="14CF2D57"/>
    <w:rsid w:val="14CF7533"/>
    <w:rsid w:val="14CF773D"/>
    <w:rsid w:val="14CFEB5B"/>
    <w:rsid w:val="14CFF1C7"/>
    <w:rsid w:val="14D05AC4"/>
    <w:rsid w:val="14D1A12B"/>
    <w:rsid w:val="14D1E973"/>
    <w:rsid w:val="14D227A3"/>
    <w:rsid w:val="14D2428B"/>
    <w:rsid w:val="14D288AD"/>
    <w:rsid w:val="14D2F20F"/>
    <w:rsid w:val="14D30B99"/>
    <w:rsid w:val="14D3194E"/>
    <w:rsid w:val="14D3233D"/>
    <w:rsid w:val="14D325DE"/>
    <w:rsid w:val="14D325EA"/>
    <w:rsid w:val="14D3267B"/>
    <w:rsid w:val="14D3A98B"/>
    <w:rsid w:val="14D41C0A"/>
    <w:rsid w:val="14D42235"/>
    <w:rsid w:val="14D48C85"/>
    <w:rsid w:val="14D48E3F"/>
    <w:rsid w:val="14D49F09"/>
    <w:rsid w:val="14D4A0C9"/>
    <w:rsid w:val="14D4A288"/>
    <w:rsid w:val="14D4B9CE"/>
    <w:rsid w:val="14D4CFCC"/>
    <w:rsid w:val="14D50892"/>
    <w:rsid w:val="14D531CA"/>
    <w:rsid w:val="14D53A9A"/>
    <w:rsid w:val="14D69D87"/>
    <w:rsid w:val="14D6A128"/>
    <w:rsid w:val="14D6B639"/>
    <w:rsid w:val="14D6C71C"/>
    <w:rsid w:val="14D6E67F"/>
    <w:rsid w:val="14D71037"/>
    <w:rsid w:val="14D71E2F"/>
    <w:rsid w:val="14D76BA3"/>
    <w:rsid w:val="14D788E0"/>
    <w:rsid w:val="14D79FD2"/>
    <w:rsid w:val="14D7B507"/>
    <w:rsid w:val="14D7EE08"/>
    <w:rsid w:val="14D8371C"/>
    <w:rsid w:val="14D880A1"/>
    <w:rsid w:val="14D899D3"/>
    <w:rsid w:val="14D8BCE1"/>
    <w:rsid w:val="14D8E272"/>
    <w:rsid w:val="14D8E57A"/>
    <w:rsid w:val="14D8E72C"/>
    <w:rsid w:val="14D90A5E"/>
    <w:rsid w:val="14D9125A"/>
    <w:rsid w:val="14D92489"/>
    <w:rsid w:val="14D965E3"/>
    <w:rsid w:val="14D96F92"/>
    <w:rsid w:val="14D9A924"/>
    <w:rsid w:val="14DA0D96"/>
    <w:rsid w:val="14DA2D25"/>
    <w:rsid w:val="14DA33F6"/>
    <w:rsid w:val="14DA5A5A"/>
    <w:rsid w:val="14DAA2E7"/>
    <w:rsid w:val="14DAD09F"/>
    <w:rsid w:val="14DAE38D"/>
    <w:rsid w:val="14DAF6B2"/>
    <w:rsid w:val="14DB0854"/>
    <w:rsid w:val="14DB7BA4"/>
    <w:rsid w:val="14DBBCB8"/>
    <w:rsid w:val="14DC1BBA"/>
    <w:rsid w:val="14DC394F"/>
    <w:rsid w:val="14DC4C68"/>
    <w:rsid w:val="14DC805C"/>
    <w:rsid w:val="14DCA01C"/>
    <w:rsid w:val="14DCA1E9"/>
    <w:rsid w:val="14DCE892"/>
    <w:rsid w:val="14DD1FA5"/>
    <w:rsid w:val="14DECF60"/>
    <w:rsid w:val="14DEEE8F"/>
    <w:rsid w:val="14DF11A1"/>
    <w:rsid w:val="14DF18B9"/>
    <w:rsid w:val="14DF3500"/>
    <w:rsid w:val="14DF393A"/>
    <w:rsid w:val="14DF4624"/>
    <w:rsid w:val="14E00DDC"/>
    <w:rsid w:val="14E01B10"/>
    <w:rsid w:val="14E02715"/>
    <w:rsid w:val="14E144AE"/>
    <w:rsid w:val="14E18EEB"/>
    <w:rsid w:val="14E195C4"/>
    <w:rsid w:val="14E1C236"/>
    <w:rsid w:val="14E1EF0F"/>
    <w:rsid w:val="14E29856"/>
    <w:rsid w:val="14E2AC33"/>
    <w:rsid w:val="14E2BBCF"/>
    <w:rsid w:val="14E354BC"/>
    <w:rsid w:val="14E37112"/>
    <w:rsid w:val="14E3C18F"/>
    <w:rsid w:val="14E3EAAC"/>
    <w:rsid w:val="14E3FBE6"/>
    <w:rsid w:val="14E41592"/>
    <w:rsid w:val="14E448E8"/>
    <w:rsid w:val="14E45DBF"/>
    <w:rsid w:val="14E48022"/>
    <w:rsid w:val="14E493CC"/>
    <w:rsid w:val="14E4AC28"/>
    <w:rsid w:val="14E4C5E7"/>
    <w:rsid w:val="14E4EED6"/>
    <w:rsid w:val="14E5C37F"/>
    <w:rsid w:val="14E5E901"/>
    <w:rsid w:val="14E601BF"/>
    <w:rsid w:val="14E60771"/>
    <w:rsid w:val="14E63F42"/>
    <w:rsid w:val="14E665A5"/>
    <w:rsid w:val="14E67682"/>
    <w:rsid w:val="14E6F136"/>
    <w:rsid w:val="14E73B6E"/>
    <w:rsid w:val="14E7757D"/>
    <w:rsid w:val="14E7871C"/>
    <w:rsid w:val="14E869DC"/>
    <w:rsid w:val="14E87E81"/>
    <w:rsid w:val="14E8A79A"/>
    <w:rsid w:val="14E8FFCE"/>
    <w:rsid w:val="14E901DC"/>
    <w:rsid w:val="14E9452F"/>
    <w:rsid w:val="14E94AB0"/>
    <w:rsid w:val="14E9598B"/>
    <w:rsid w:val="14E97754"/>
    <w:rsid w:val="14E99C97"/>
    <w:rsid w:val="14E9B83F"/>
    <w:rsid w:val="14EA8888"/>
    <w:rsid w:val="14EACCE5"/>
    <w:rsid w:val="14EACD98"/>
    <w:rsid w:val="14EADB93"/>
    <w:rsid w:val="14EB0817"/>
    <w:rsid w:val="14EB6877"/>
    <w:rsid w:val="14EBCF02"/>
    <w:rsid w:val="14EBDC30"/>
    <w:rsid w:val="14EBEA9C"/>
    <w:rsid w:val="14EC9C46"/>
    <w:rsid w:val="14ECC5A1"/>
    <w:rsid w:val="14ED3A26"/>
    <w:rsid w:val="14ED41F2"/>
    <w:rsid w:val="14ED76A9"/>
    <w:rsid w:val="14EDCEB4"/>
    <w:rsid w:val="14EE05B9"/>
    <w:rsid w:val="14EE19F7"/>
    <w:rsid w:val="14EE38E9"/>
    <w:rsid w:val="14EE70B1"/>
    <w:rsid w:val="14EEA330"/>
    <w:rsid w:val="14EEB805"/>
    <w:rsid w:val="14EEB913"/>
    <w:rsid w:val="14EECF48"/>
    <w:rsid w:val="14EF28B6"/>
    <w:rsid w:val="14EF9429"/>
    <w:rsid w:val="14EFB047"/>
    <w:rsid w:val="14EFEE40"/>
    <w:rsid w:val="14F00434"/>
    <w:rsid w:val="14F06981"/>
    <w:rsid w:val="14F06C36"/>
    <w:rsid w:val="14F150E3"/>
    <w:rsid w:val="14F15443"/>
    <w:rsid w:val="14F154B0"/>
    <w:rsid w:val="14F1A3F6"/>
    <w:rsid w:val="14F1AD12"/>
    <w:rsid w:val="14F1AED1"/>
    <w:rsid w:val="14F1BB4C"/>
    <w:rsid w:val="14F1E99B"/>
    <w:rsid w:val="14F200FA"/>
    <w:rsid w:val="14F239B8"/>
    <w:rsid w:val="14F23D8B"/>
    <w:rsid w:val="14F383DD"/>
    <w:rsid w:val="14F391B7"/>
    <w:rsid w:val="14F3A607"/>
    <w:rsid w:val="14F3F934"/>
    <w:rsid w:val="14F44E5E"/>
    <w:rsid w:val="14F48B9F"/>
    <w:rsid w:val="14F48FD5"/>
    <w:rsid w:val="14F5ADFC"/>
    <w:rsid w:val="14F5CC41"/>
    <w:rsid w:val="14F5EC3E"/>
    <w:rsid w:val="14F65845"/>
    <w:rsid w:val="14F68589"/>
    <w:rsid w:val="14F69BC1"/>
    <w:rsid w:val="14F6B59D"/>
    <w:rsid w:val="14F6F2AB"/>
    <w:rsid w:val="14F6F2FC"/>
    <w:rsid w:val="14F72D63"/>
    <w:rsid w:val="14F744DB"/>
    <w:rsid w:val="14F76ACF"/>
    <w:rsid w:val="14F7902E"/>
    <w:rsid w:val="14F7C362"/>
    <w:rsid w:val="14F7F283"/>
    <w:rsid w:val="14F7F2AD"/>
    <w:rsid w:val="14F813BC"/>
    <w:rsid w:val="14F84C56"/>
    <w:rsid w:val="14F8694B"/>
    <w:rsid w:val="14F89B83"/>
    <w:rsid w:val="14F92E84"/>
    <w:rsid w:val="14F9961D"/>
    <w:rsid w:val="14F9B54F"/>
    <w:rsid w:val="14F9C554"/>
    <w:rsid w:val="14F9C79B"/>
    <w:rsid w:val="14F9DA33"/>
    <w:rsid w:val="14FA091B"/>
    <w:rsid w:val="14FA4EE1"/>
    <w:rsid w:val="14FA7557"/>
    <w:rsid w:val="14FA75F6"/>
    <w:rsid w:val="14FB13AF"/>
    <w:rsid w:val="14FB41F9"/>
    <w:rsid w:val="14FB4E05"/>
    <w:rsid w:val="14FB4FC8"/>
    <w:rsid w:val="14FB900D"/>
    <w:rsid w:val="14FBA2F7"/>
    <w:rsid w:val="14FBA8C2"/>
    <w:rsid w:val="14FBBBBF"/>
    <w:rsid w:val="14FBCB55"/>
    <w:rsid w:val="14FC15A1"/>
    <w:rsid w:val="14FCDDDA"/>
    <w:rsid w:val="14FDC160"/>
    <w:rsid w:val="14FDC4FB"/>
    <w:rsid w:val="14FDD744"/>
    <w:rsid w:val="14FE1097"/>
    <w:rsid w:val="14FE2B55"/>
    <w:rsid w:val="14FE3E20"/>
    <w:rsid w:val="14FE70C1"/>
    <w:rsid w:val="14FE74B3"/>
    <w:rsid w:val="14FED990"/>
    <w:rsid w:val="14FF162D"/>
    <w:rsid w:val="14FF9C75"/>
    <w:rsid w:val="14FFC71D"/>
    <w:rsid w:val="14FFEFB2"/>
    <w:rsid w:val="150003D1"/>
    <w:rsid w:val="15000619"/>
    <w:rsid w:val="1500BDFD"/>
    <w:rsid w:val="1500D09E"/>
    <w:rsid w:val="1500ED6E"/>
    <w:rsid w:val="15010E87"/>
    <w:rsid w:val="15015691"/>
    <w:rsid w:val="15016382"/>
    <w:rsid w:val="150192F1"/>
    <w:rsid w:val="1501AC61"/>
    <w:rsid w:val="1501C839"/>
    <w:rsid w:val="1501E901"/>
    <w:rsid w:val="15021B31"/>
    <w:rsid w:val="15022E6A"/>
    <w:rsid w:val="150251B2"/>
    <w:rsid w:val="15027314"/>
    <w:rsid w:val="1502897A"/>
    <w:rsid w:val="1502CC62"/>
    <w:rsid w:val="1502CDFF"/>
    <w:rsid w:val="1502D918"/>
    <w:rsid w:val="150340FC"/>
    <w:rsid w:val="15034C0E"/>
    <w:rsid w:val="15036F00"/>
    <w:rsid w:val="15046BCD"/>
    <w:rsid w:val="150477CA"/>
    <w:rsid w:val="1504A01C"/>
    <w:rsid w:val="1504F184"/>
    <w:rsid w:val="1505A0BB"/>
    <w:rsid w:val="1505A153"/>
    <w:rsid w:val="1505C0AB"/>
    <w:rsid w:val="1505DB4E"/>
    <w:rsid w:val="1505F8F7"/>
    <w:rsid w:val="150605FE"/>
    <w:rsid w:val="15064074"/>
    <w:rsid w:val="15064D71"/>
    <w:rsid w:val="15069F61"/>
    <w:rsid w:val="15073D02"/>
    <w:rsid w:val="15076270"/>
    <w:rsid w:val="15079FCC"/>
    <w:rsid w:val="1507B74F"/>
    <w:rsid w:val="15080326"/>
    <w:rsid w:val="150867BF"/>
    <w:rsid w:val="15086B73"/>
    <w:rsid w:val="15089B47"/>
    <w:rsid w:val="150904AE"/>
    <w:rsid w:val="15095D8F"/>
    <w:rsid w:val="1509705C"/>
    <w:rsid w:val="1509778C"/>
    <w:rsid w:val="150A5393"/>
    <w:rsid w:val="150A5E2B"/>
    <w:rsid w:val="150A8B46"/>
    <w:rsid w:val="150ACFD9"/>
    <w:rsid w:val="150B2EEC"/>
    <w:rsid w:val="150C7D7B"/>
    <w:rsid w:val="150C9D62"/>
    <w:rsid w:val="150CE502"/>
    <w:rsid w:val="150D0562"/>
    <w:rsid w:val="150D3CB1"/>
    <w:rsid w:val="150D8796"/>
    <w:rsid w:val="150D8E5F"/>
    <w:rsid w:val="150D9934"/>
    <w:rsid w:val="150DEC59"/>
    <w:rsid w:val="150E3615"/>
    <w:rsid w:val="150E37D6"/>
    <w:rsid w:val="150E4510"/>
    <w:rsid w:val="150E7C61"/>
    <w:rsid w:val="150EC861"/>
    <w:rsid w:val="150EE293"/>
    <w:rsid w:val="150F1EC2"/>
    <w:rsid w:val="150F3C68"/>
    <w:rsid w:val="150F3DFC"/>
    <w:rsid w:val="150F5BFE"/>
    <w:rsid w:val="150F6C67"/>
    <w:rsid w:val="150F80F9"/>
    <w:rsid w:val="150FBD2E"/>
    <w:rsid w:val="150FE83E"/>
    <w:rsid w:val="150FFE93"/>
    <w:rsid w:val="1510041D"/>
    <w:rsid w:val="15102FE7"/>
    <w:rsid w:val="1510443A"/>
    <w:rsid w:val="15104A86"/>
    <w:rsid w:val="15104FC3"/>
    <w:rsid w:val="15106A12"/>
    <w:rsid w:val="1510C8A5"/>
    <w:rsid w:val="1510E8DF"/>
    <w:rsid w:val="15110085"/>
    <w:rsid w:val="151116AE"/>
    <w:rsid w:val="15115305"/>
    <w:rsid w:val="1511C88C"/>
    <w:rsid w:val="1511CA63"/>
    <w:rsid w:val="1511F122"/>
    <w:rsid w:val="15125004"/>
    <w:rsid w:val="15126A2C"/>
    <w:rsid w:val="1512A883"/>
    <w:rsid w:val="1512FF12"/>
    <w:rsid w:val="15130E65"/>
    <w:rsid w:val="15131A19"/>
    <w:rsid w:val="15134D92"/>
    <w:rsid w:val="15136F1E"/>
    <w:rsid w:val="151392CD"/>
    <w:rsid w:val="1513D4D7"/>
    <w:rsid w:val="1513DC66"/>
    <w:rsid w:val="1513E65B"/>
    <w:rsid w:val="1513EB3A"/>
    <w:rsid w:val="15147F15"/>
    <w:rsid w:val="151485FB"/>
    <w:rsid w:val="15148B56"/>
    <w:rsid w:val="1514BCAF"/>
    <w:rsid w:val="1514DAA0"/>
    <w:rsid w:val="15159756"/>
    <w:rsid w:val="15160507"/>
    <w:rsid w:val="15162901"/>
    <w:rsid w:val="1516298A"/>
    <w:rsid w:val="1516AFC0"/>
    <w:rsid w:val="1516F3EA"/>
    <w:rsid w:val="151760CD"/>
    <w:rsid w:val="15176B00"/>
    <w:rsid w:val="151773B8"/>
    <w:rsid w:val="1517FEF4"/>
    <w:rsid w:val="1518632A"/>
    <w:rsid w:val="15186E9D"/>
    <w:rsid w:val="1518B2B1"/>
    <w:rsid w:val="1518D3FB"/>
    <w:rsid w:val="1519034B"/>
    <w:rsid w:val="15191653"/>
    <w:rsid w:val="15192107"/>
    <w:rsid w:val="15194675"/>
    <w:rsid w:val="15194F2A"/>
    <w:rsid w:val="15195550"/>
    <w:rsid w:val="1519B57B"/>
    <w:rsid w:val="1519F75E"/>
    <w:rsid w:val="151A4BE9"/>
    <w:rsid w:val="151A6343"/>
    <w:rsid w:val="151A6484"/>
    <w:rsid w:val="151AC33D"/>
    <w:rsid w:val="151AF45E"/>
    <w:rsid w:val="151B0D56"/>
    <w:rsid w:val="151B1300"/>
    <w:rsid w:val="151B1B7B"/>
    <w:rsid w:val="151B303B"/>
    <w:rsid w:val="151B430F"/>
    <w:rsid w:val="151B959E"/>
    <w:rsid w:val="151BA978"/>
    <w:rsid w:val="151BC8F1"/>
    <w:rsid w:val="151C1076"/>
    <w:rsid w:val="151C2DAF"/>
    <w:rsid w:val="151C8EC4"/>
    <w:rsid w:val="151D3C11"/>
    <w:rsid w:val="151D7127"/>
    <w:rsid w:val="151DB567"/>
    <w:rsid w:val="151DB692"/>
    <w:rsid w:val="151DC3E8"/>
    <w:rsid w:val="151DF26A"/>
    <w:rsid w:val="151E0D66"/>
    <w:rsid w:val="151E2792"/>
    <w:rsid w:val="151E489F"/>
    <w:rsid w:val="151E4DA9"/>
    <w:rsid w:val="151E5DB5"/>
    <w:rsid w:val="151E8946"/>
    <w:rsid w:val="151E8C79"/>
    <w:rsid w:val="151EA194"/>
    <w:rsid w:val="151EAD8E"/>
    <w:rsid w:val="151EEB14"/>
    <w:rsid w:val="151EEB5F"/>
    <w:rsid w:val="151F1AEB"/>
    <w:rsid w:val="151F470D"/>
    <w:rsid w:val="151F529E"/>
    <w:rsid w:val="151F93D2"/>
    <w:rsid w:val="151FA03F"/>
    <w:rsid w:val="15200A23"/>
    <w:rsid w:val="152017DA"/>
    <w:rsid w:val="152042B1"/>
    <w:rsid w:val="15206FC6"/>
    <w:rsid w:val="15209E04"/>
    <w:rsid w:val="1520C412"/>
    <w:rsid w:val="1520D38B"/>
    <w:rsid w:val="15211E80"/>
    <w:rsid w:val="152149B1"/>
    <w:rsid w:val="15214DC4"/>
    <w:rsid w:val="15219F6C"/>
    <w:rsid w:val="15220447"/>
    <w:rsid w:val="152242A3"/>
    <w:rsid w:val="152267B0"/>
    <w:rsid w:val="15227364"/>
    <w:rsid w:val="1522950C"/>
    <w:rsid w:val="152306DC"/>
    <w:rsid w:val="15234753"/>
    <w:rsid w:val="1523E283"/>
    <w:rsid w:val="15242473"/>
    <w:rsid w:val="15245DEE"/>
    <w:rsid w:val="1524668C"/>
    <w:rsid w:val="1524B5B9"/>
    <w:rsid w:val="15258EC3"/>
    <w:rsid w:val="1525D435"/>
    <w:rsid w:val="15261A23"/>
    <w:rsid w:val="152646D3"/>
    <w:rsid w:val="152679E5"/>
    <w:rsid w:val="1526F276"/>
    <w:rsid w:val="1526F695"/>
    <w:rsid w:val="15280C01"/>
    <w:rsid w:val="152814F5"/>
    <w:rsid w:val="15282938"/>
    <w:rsid w:val="152883AE"/>
    <w:rsid w:val="1528C84A"/>
    <w:rsid w:val="152961C3"/>
    <w:rsid w:val="1529746F"/>
    <w:rsid w:val="152980A7"/>
    <w:rsid w:val="1529D9DF"/>
    <w:rsid w:val="1529DF1F"/>
    <w:rsid w:val="1529F847"/>
    <w:rsid w:val="1529FD07"/>
    <w:rsid w:val="1529FE2D"/>
    <w:rsid w:val="152A5A85"/>
    <w:rsid w:val="152A65D2"/>
    <w:rsid w:val="152AA6EB"/>
    <w:rsid w:val="152B04B9"/>
    <w:rsid w:val="152B1297"/>
    <w:rsid w:val="152B39C1"/>
    <w:rsid w:val="152B3A51"/>
    <w:rsid w:val="152B731E"/>
    <w:rsid w:val="152B8DF3"/>
    <w:rsid w:val="152BA12F"/>
    <w:rsid w:val="152BE776"/>
    <w:rsid w:val="152C2903"/>
    <w:rsid w:val="152C2DCD"/>
    <w:rsid w:val="152C36EA"/>
    <w:rsid w:val="152C7557"/>
    <w:rsid w:val="152C8F28"/>
    <w:rsid w:val="152D003C"/>
    <w:rsid w:val="152D2B03"/>
    <w:rsid w:val="152D8EC0"/>
    <w:rsid w:val="152E141B"/>
    <w:rsid w:val="152E5D37"/>
    <w:rsid w:val="152F5B52"/>
    <w:rsid w:val="152F66F9"/>
    <w:rsid w:val="152F8406"/>
    <w:rsid w:val="152F8460"/>
    <w:rsid w:val="152F9736"/>
    <w:rsid w:val="152FAF03"/>
    <w:rsid w:val="152FD72E"/>
    <w:rsid w:val="153024DF"/>
    <w:rsid w:val="15307921"/>
    <w:rsid w:val="15309728"/>
    <w:rsid w:val="1530D482"/>
    <w:rsid w:val="1530F64E"/>
    <w:rsid w:val="15316A7A"/>
    <w:rsid w:val="153174FD"/>
    <w:rsid w:val="1531E036"/>
    <w:rsid w:val="15322462"/>
    <w:rsid w:val="15322DD9"/>
    <w:rsid w:val="153234EB"/>
    <w:rsid w:val="1532771E"/>
    <w:rsid w:val="153296E7"/>
    <w:rsid w:val="1532A825"/>
    <w:rsid w:val="1532EAAA"/>
    <w:rsid w:val="1532FFED"/>
    <w:rsid w:val="153308B6"/>
    <w:rsid w:val="15330BD5"/>
    <w:rsid w:val="15331D06"/>
    <w:rsid w:val="15333710"/>
    <w:rsid w:val="15336BDB"/>
    <w:rsid w:val="1533944F"/>
    <w:rsid w:val="1533DED9"/>
    <w:rsid w:val="1533F932"/>
    <w:rsid w:val="15340653"/>
    <w:rsid w:val="15341E41"/>
    <w:rsid w:val="153425A8"/>
    <w:rsid w:val="15342701"/>
    <w:rsid w:val="15354367"/>
    <w:rsid w:val="15355AB7"/>
    <w:rsid w:val="153616A7"/>
    <w:rsid w:val="15362C38"/>
    <w:rsid w:val="15365C02"/>
    <w:rsid w:val="153680F9"/>
    <w:rsid w:val="1536A366"/>
    <w:rsid w:val="1536BADE"/>
    <w:rsid w:val="1536E3CA"/>
    <w:rsid w:val="1536F6F1"/>
    <w:rsid w:val="1536FB3B"/>
    <w:rsid w:val="15372BEE"/>
    <w:rsid w:val="15372F7E"/>
    <w:rsid w:val="15373DFC"/>
    <w:rsid w:val="15376198"/>
    <w:rsid w:val="15377089"/>
    <w:rsid w:val="1537998F"/>
    <w:rsid w:val="153810CE"/>
    <w:rsid w:val="153812E5"/>
    <w:rsid w:val="15384DF1"/>
    <w:rsid w:val="15388737"/>
    <w:rsid w:val="15391956"/>
    <w:rsid w:val="1539505F"/>
    <w:rsid w:val="15395C47"/>
    <w:rsid w:val="1539649D"/>
    <w:rsid w:val="1539F2EA"/>
    <w:rsid w:val="153AB9D4"/>
    <w:rsid w:val="153AC769"/>
    <w:rsid w:val="153AF56D"/>
    <w:rsid w:val="153B15C3"/>
    <w:rsid w:val="153B6DF2"/>
    <w:rsid w:val="153B7AED"/>
    <w:rsid w:val="153B9F21"/>
    <w:rsid w:val="153BCA1C"/>
    <w:rsid w:val="153BE33C"/>
    <w:rsid w:val="153C40D4"/>
    <w:rsid w:val="153C75BE"/>
    <w:rsid w:val="153CBA27"/>
    <w:rsid w:val="153CBCC5"/>
    <w:rsid w:val="153D1C1A"/>
    <w:rsid w:val="153D1D1C"/>
    <w:rsid w:val="153D6D87"/>
    <w:rsid w:val="153D7243"/>
    <w:rsid w:val="153D94BD"/>
    <w:rsid w:val="153DBAB9"/>
    <w:rsid w:val="153DE446"/>
    <w:rsid w:val="153E26D6"/>
    <w:rsid w:val="153E4DC1"/>
    <w:rsid w:val="153EBC05"/>
    <w:rsid w:val="153EC094"/>
    <w:rsid w:val="153ED415"/>
    <w:rsid w:val="153F0058"/>
    <w:rsid w:val="153F9D06"/>
    <w:rsid w:val="153FD4D4"/>
    <w:rsid w:val="15406E2D"/>
    <w:rsid w:val="15409577"/>
    <w:rsid w:val="1540AAB0"/>
    <w:rsid w:val="15413993"/>
    <w:rsid w:val="15419B44"/>
    <w:rsid w:val="1541B590"/>
    <w:rsid w:val="1541B6A7"/>
    <w:rsid w:val="1541E6DD"/>
    <w:rsid w:val="1542078C"/>
    <w:rsid w:val="15426819"/>
    <w:rsid w:val="1542B356"/>
    <w:rsid w:val="1542FCDB"/>
    <w:rsid w:val="1543058C"/>
    <w:rsid w:val="1543130C"/>
    <w:rsid w:val="15433BDA"/>
    <w:rsid w:val="15434C00"/>
    <w:rsid w:val="15436530"/>
    <w:rsid w:val="1543CA43"/>
    <w:rsid w:val="1543D80A"/>
    <w:rsid w:val="15442BBC"/>
    <w:rsid w:val="1544427B"/>
    <w:rsid w:val="1544506A"/>
    <w:rsid w:val="15445D9A"/>
    <w:rsid w:val="1544BC2B"/>
    <w:rsid w:val="1544E290"/>
    <w:rsid w:val="1544F2B2"/>
    <w:rsid w:val="15451709"/>
    <w:rsid w:val="15452F43"/>
    <w:rsid w:val="154542EF"/>
    <w:rsid w:val="1545C14C"/>
    <w:rsid w:val="15460DDA"/>
    <w:rsid w:val="15462A5D"/>
    <w:rsid w:val="154657BE"/>
    <w:rsid w:val="1546E64B"/>
    <w:rsid w:val="15470297"/>
    <w:rsid w:val="15472CCD"/>
    <w:rsid w:val="15474980"/>
    <w:rsid w:val="15474FCA"/>
    <w:rsid w:val="154786CA"/>
    <w:rsid w:val="1547978E"/>
    <w:rsid w:val="1547F457"/>
    <w:rsid w:val="1547F7EA"/>
    <w:rsid w:val="154833BD"/>
    <w:rsid w:val="15488E24"/>
    <w:rsid w:val="1548E41C"/>
    <w:rsid w:val="1548E705"/>
    <w:rsid w:val="1549551E"/>
    <w:rsid w:val="15497149"/>
    <w:rsid w:val="1549A21B"/>
    <w:rsid w:val="1549B15F"/>
    <w:rsid w:val="1549BD5A"/>
    <w:rsid w:val="1549C362"/>
    <w:rsid w:val="1549EBF8"/>
    <w:rsid w:val="154A436A"/>
    <w:rsid w:val="154B120E"/>
    <w:rsid w:val="154B2FC7"/>
    <w:rsid w:val="154B5275"/>
    <w:rsid w:val="154B6B19"/>
    <w:rsid w:val="154B99BF"/>
    <w:rsid w:val="154BD076"/>
    <w:rsid w:val="154C3847"/>
    <w:rsid w:val="154C8F63"/>
    <w:rsid w:val="154CC87F"/>
    <w:rsid w:val="154CF784"/>
    <w:rsid w:val="154D136E"/>
    <w:rsid w:val="154D5207"/>
    <w:rsid w:val="154D65A3"/>
    <w:rsid w:val="154D6878"/>
    <w:rsid w:val="154DA366"/>
    <w:rsid w:val="154DBB15"/>
    <w:rsid w:val="154E19E2"/>
    <w:rsid w:val="154E2C5C"/>
    <w:rsid w:val="154E3285"/>
    <w:rsid w:val="154E73E6"/>
    <w:rsid w:val="154EBE72"/>
    <w:rsid w:val="154EE692"/>
    <w:rsid w:val="154F14D5"/>
    <w:rsid w:val="154F4D9A"/>
    <w:rsid w:val="154F5E08"/>
    <w:rsid w:val="154F7582"/>
    <w:rsid w:val="154F7662"/>
    <w:rsid w:val="15501800"/>
    <w:rsid w:val="15502900"/>
    <w:rsid w:val="155088A9"/>
    <w:rsid w:val="1550895F"/>
    <w:rsid w:val="1550994B"/>
    <w:rsid w:val="1550C63F"/>
    <w:rsid w:val="1550DF67"/>
    <w:rsid w:val="15512F17"/>
    <w:rsid w:val="1551ABCA"/>
    <w:rsid w:val="1551B5B2"/>
    <w:rsid w:val="15520830"/>
    <w:rsid w:val="15526A70"/>
    <w:rsid w:val="155282D3"/>
    <w:rsid w:val="15529F19"/>
    <w:rsid w:val="155303E4"/>
    <w:rsid w:val="15532C0E"/>
    <w:rsid w:val="15532F31"/>
    <w:rsid w:val="15534915"/>
    <w:rsid w:val="1553968B"/>
    <w:rsid w:val="1553A2D7"/>
    <w:rsid w:val="1553D38E"/>
    <w:rsid w:val="1553FD06"/>
    <w:rsid w:val="15541FDE"/>
    <w:rsid w:val="1554D138"/>
    <w:rsid w:val="1555B1FD"/>
    <w:rsid w:val="1555F5DB"/>
    <w:rsid w:val="1556385B"/>
    <w:rsid w:val="1556C14F"/>
    <w:rsid w:val="15574938"/>
    <w:rsid w:val="1557B400"/>
    <w:rsid w:val="1557C8AB"/>
    <w:rsid w:val="1557E61E"/>
    <w:rsid w:val="15583CAC"/>
    <w:rsid w:val="15583F14"/>
    <w:rsid w:val="15585188"/>
    <w:rsid w:val="1559A88E"/>
    <w:rsid w:val="1559F526"/>
    <w:rsid w:val="1559FB5E"/>
    <w:rsid w:val="155A40FC"/>
    <w:rsid w:val="155A656E"/>
    <w:rsid w:val="155A6D9A"/>
    <w:rsid w:val="155A73A7"/>
    <w:rsid w:val="155AE0C1"/>
    <w:rsid w:val="155B14C0"/>
    <w:rsid w:val="155B2810"/>
    <w:rsid w:val="155B9C3D"/>
    <w:rsid w:val="155C00FC"/>
    <w:rsid w:val="155C2AE6"/>
    <w:rsid w:val="155CBEE8"/>
    <w:rsid w:val="155CC9E9"/>
    <w:rsid w:val="155CCDC0"/>
    <w:rsid w:val="155D3E16"/>
    <w:rsid w:val="155DD2A3"/>
    <w:rsid w:val="155DD4AD"/>
    <w:rsid w:val="155E67AC"/>
    <w:rsid w:val="155E8A85"/>
    <w:rsid w:val="155E9157"/>
    <w:rsid w:val="155ED676"/>
    <w:rsid w:val="155F43C0"/>
    <w:rsid w:val="155FC7A5"/>
    <w:rsid w:val="155FD18D"/>
    <w:rsid w:val="155FDE49"/>
    <w:rsid w:val="15601017"/>
    <w:rsid w:val="15602BB0"/>
    <w:rsid w:val="156034E0"/>
    <w:rsid w:val="15608F83"/>
    <w:rsid w:val="1560A512"/>
    <w:rsid w:val="1560AEE7"/>
    <w:rsid w:val="1560BDCB"/>
    <w:rsid w:val="1560D69D"/>
    <w:rsid w:val="1560F99E"/>
    <w:rsid w:val="15610619"/>
    <w:rsid w:val="15610E54"/>
    <w:rsid w:val="1561A20A"/>
    <w:rsid w:val="1561BC92"/>
    <w:rsid w:val="1561EE4F"/>
    <w:rsid w:val="15626327"/>
    <w:rsid w:val="15626A92"/>
    <w:rsid w:val="1562E625"/>
    <w:rsid w:val="15631B4E"/>
    <w:rsid w:val="1563C683"/>
    <w:rsid w:val="1563E497"/>
    <w:rsid w:val="1563EAC6"/>
    <w:rsid w:val="1564406B"/>
    <w:rsid w:val="15648ACE"/>
    <w:rsid w:val="1564CA55"/>
    <w:rsid w:val="156552CE"/>
    <w:rsid w:val="1565AC39"/>
    <w:rsid w:val="1565D976"/>
    <w:rsid w:val="1565DFAE"/>
    <w:rsid w:val="1565EF87"/>
    <w:rsid w:val="1566E892"/>
    <w:rsid w:val="15672A89"/>
    <w:rsid w:val="15673AE3"/>
    <w:rsid w:val="156764BD"/>
    <w:rsid w:val="15676679"/>
    <w:rsid w:val="1567B2F9"/>
    <w:rsid w:val="1567E191"/>
    <w:rsid w:val="1567FE47"/>
    <w:rsid w:val="15680102"/>
    <w:rsid w:val="1568096C"/>
    <w:rsid w:val="156814F1"/>
    <w:rsid w:val="1568CD6F"/>
    <w:rsid w:val="1568D28F"/>
    <w:rsid w:val="15691944"/>
    <w:rsid w:val="15697E36"/>
    <w:rsid w:val="1569B83F"/>
    <w:rsid w:val="1569CB46"/>
    <w:rsid w:val="1569E684"/>
    <w:rsid w:val="1569F622"/>
    <w:rsid w:val="156A50CF"/>
    <w:rsid w:val="156ACCCF"/>
    <w:rsid w:val="156B10C3"/>
    <w:rsid w:val="156B87A7"/>
    <w:rsid w:val="156BC695"/>
    <w:rsid w:val="156C1B5D"/>
    <w:rsid w:val="156C2340"/>
    <w:rsid w:val="156C2624"/>
    <w:rsid w:val="156C6C0E"/>
    <w:rsid w:val="156C8811"/>
    <w:rsid w:val="156C8EE9"/>
    <w:rsid w:val="156CC6FD"/>
    <w:rsid w:val="156CCA4C"/>
    <w:rsid w:val="156CD90C"/>
    <w:rsid w:val="156D0B58"/>
    <w:rsid w:val="156D5FFC"/>
    <w:rsid w:val="156D8C3D"/>
    <w:rsid w:val="156DC487"/>
    <w:rsid w:val="156DE8B1"/>
    <w:rsid w:val="156DF727"/>
    <w:rsid w:val="156E1F66"/>
    <w:rsid w:val="156E3A5F"/>
    <w:rsid w:val="156E8555"/>
    <w:rsid w:val="156F2FF1"/>
    <w:rsid w:val="156F51DA"/>
    <w:rsid w:val="156F8741"/>
    <w:rsid w:val="156FABDD"/>
    <w:rsid w:val="156FC980"/>
    <w:rsid w:val="156FD52E"/>
    <w:rsid w:val="15703B43"/>
    <w:rsid w:val="15705C8F"/>
    <w:rsid w:val="15706603"/>
    <w:rsid w:val="15707229"/>
    <w:rsid w:val="15716B78"/>
    <w:rsid w:val="1571857A"/>
    <w:rsid w:val="1571A095"/>
    <w:rsid w:val="1571BC1B"/>
    <w:rsid w:val="15722FB1"/>
    <w:rsid w:val="15726F3E"/>
    <w:rsid w:val="15728035"/>
    <w:rsid w:val="1572C697"/>
    <w:rsid w:val="1572CF9E"/>
    <w:rsid w:val="1572F76B"/>
    <w:rsid w:val="15733FE6"/>
    <w:rsid w:val="15735302"/>
    <w:rsid w:val="15736AE5"/>
    <w:rsid w:val="15736FD7"/>
    <w:rsid w:val="1573B12F"/>
    <w:rsid w:val="1573D82A"/>
    <w:rsid w:val="15744ACE"/>
    <w:rsid w:val="15749666"/>
    <w:rsid w:val="1574A512"/>
    <w:rsid w:val="1574FA0A"/>
    <w:rsid w:val="1574FA0E"/>
    <w:rsid w:val="15753811"/>
    <w:rsid w:val="1575FF2A"/>
    <w:rsid w:val="15769706"/>
    <w:rsid w:val="15769CF6"/>
    <w:rsid w:val="1576A9E1"/>
    <w:rsid w:val="1576E747"/>
    <w:rsid w:val="15772092"/>
    <w:rsid w:val="15774B81"/>
    <w:rsid w:val="1577617A"/>
    <w:rsid w:val="157871BC"/>
    <w:rsid w:val="1578B49F"/>
    <w:rsid w:val="1578C05F"/>
    <w:rsid w:val="1578F59B"/>
    <w:rsid w:val="1579833E"/>
    <w:rsid w:val="15798574"/>
    <w:rsid w:val="1579A84F"/>
    <w:rsid w:val="157A2EFC"/>
    <w:rsid w:val="157A3266"/>
    <w:rsid w:val="157A9A1F"/>
    <w:rsid w:val="157ABAC6"/>
    <w:rsid w:val="157AE947"/>
    <w:rsid w:val="157B369D"/>
    <w:rsid w:val="157B4104"/>
    <w:rsid w:val="157BD53E"/>
    <w:rsid w:val="157BE057"/>
    <w:rsid w:val="157C254E"/>
    <w:rsid w:val="157C85E3"/>
    <w:rsid w:val="157C9848"/>
    <w:rsid w:val="157CADD9"/>
    <w:rsid w:val="157CB593"/>
    <w:rsid w:val="157CC1FF"/>
    <w:rsid w:val="157CD275"/>
    <w:rsid w:val="157CE8EB"/>
    <w:rsid w:val="157D14FE"/>
    <w:rsid w:val="157D1826"/>
    <w:rsid w:val="157D4B08"/>
    <w:rsid w:val="157D4E9C"/>
    <w:rsid w:val="157D7F0C"/>
    <w:rsid w:val="157D83DC"/>
    <w:rsid w:val="157D8C4B"/>
    <w:rsid w:val="157DEF97"/>
    <w:rsid w:val="157DFD3D"/>
    <w:rsid w:val="157E32CD"/>
    <w:rsid w:val="157E422F"/>
    <w:rsid w:val="157E72F6"/>
    <w:rsid w:val="157E8457"/>
    <w:rsid w:val="157EFB40"/>
    <w:rsid w:val="157F5026"/>
    <w:rsid w:val="157F782A"/>
    <w:rsid w:val="157F8CB4"/>
    <w:rsid w:val="157F9AAA"/>
    <w:rsid w:val="1580395B"/>
    <w:rsid w:val="15808AA2"/>
    <w:rsid w:val="1580966F"/>
    <w:rsid w:val="1580DB3A"/>
    <w:rsid w:val="158152E7"/>
    <w:rsid w:val="15815707"/>
    <w:rsid w:val="158194FC"/>
    <w:rsid w:val="1581A9E2"/>
    <w:rsid w:val="1581E6AF"/>
    <w:rsid w:val="1581FD16"/>
    <w:rsid w:val="1582184F"/>
    <w:rsid w:val="15821A8A"/>
    <w:rsid w:val="15823CC8"/>
    <w:rsid w:val="1582A9F2"/>
    <w:rsid w:val="1582E729"/>
    <w:rsid w:val="1583313E"/>
    <w:rsid w:val="15837C8A"/>
    <w:rsid w:val="15838780"/>
    <w:rsid w:val="15843FC5"/>
    <w:rsid w:val="15844ABF"/>
    <w:rsid w:val="15845C71"/>
    <w:rsid w:val="1584BA97"/>
    <w:rsid w:val="1584CE57"/>
    <w:rsid w:val="1584E380"/>
    <w:rsid w:val="158509F6"/>
    <w:rsid w:val="15853493"/>
    <w:rsid w:val="15856DF2"/>
    <w:rsid w:val="158570D8"/>
    <w:rsid w:val="1585766F"/>
    <w:rsid w:val="1585792E"/>
    <w:rsid w:val="1585982D"/>
    <w:rsid w:val="1585D730"/>
    <w:rsid w:val="15862676"/>
    <w:rsid w:val="158634D4"/>
    <w:rsid w:val="15863712"/>
    <w:rsid w:val="15870AD4"/>
    <w:rsid w:val="15871508"/>
    <w:rsid w:val="158737EB"/>
    <w:rsid w:val="158738CE"/>
    <w:rsid w:val="1587469C"/>
    <w:rsid w:val="15875877"/>
    <w:rsid w:val="1587766C"/>
    <w:rsid w:val="15878C9F"/>
    <w:rsid w:val="1587BC68"/>
    <w:rsid w:val="1587C727"/>
    <w:rsid w:val="1587DA04"/>
    <w:rsid w:val="1587E3C5"/>
    <w:rsid w:val="15881CBF"/>
    <w:rsid w:val="1588299A"/>
    <w:rsid w:val="15885E1F"/>
    <w:rsid w:val="15886D28"/>
    <w:rsid w:val="1588CFE6"/>
    <w:rsid w:val="15896FD2"/>
    <w:rsid w:val="158A042D"/>
    <w:rsid w:val="158A1FF1"/>
    <w:rsid w:val="158A4C95"/>
    <w:rsid w:val="158A4FF4"/>
    <w:rsid w:val="158A603F"/>
    <w:rsid w:val="158A9685"/>
    <w:rsid w:val="158AAED6"/>
    <w:rsid w:val="158AC3C1"/>
    <w:rsid w:val="158AC5E8"/>
    <w:rsid w:val="158AD88A"/>
    <w:rsid w:val="158B267B"/>
    <w:rsid w:val="158B495A"/>
    <w:rsid w:val="158BE891"/>
    <w:rsid w:val="158BEA4D"/>
    <w:rsid w:val="158C5439"/>
    <w:rsid w:val="158C69DE"/>
    <w:rsid w:val="158CB917"/>
    <w:rsid w:val="158CE0E0"/>
    <w:rsid w:val="158D09E9"/>
    <w:rsid w:val="158D0F11"/>
    <w:rsid w:val="158D18BF"/>
    <w:rsid w:val="158D6334"/>
    <w:rsid w:val="158DF360"/>
    <w:rsid w:val="158E4565"/>
    <w:rsid w:val="158E6BC3"/>
    <w:rsid w:val="158E70A3"/>
    <w:rsid w:val="158E776E"/>
    <w:rsid w:val="158E8A70"/>
    <w:rsid w:val="158EAA10"/>
    <w:rsid w:val="158EB469"/>
    <w:rsid w:val="158EEAA3"/>
    <w:rsid w:val="158F7413"/>
    <w:rsid w:val="158FB4F6"/>
    <w:rsid w:val="158FFA41"/>
    <w:rsid w:val="1590505E"/>
    <w:rsid w:val="15905BA9"/>
    <w:rsid w:val="1590AD82"/>
    <w:rsid w:val="15910AAB"/>
    <w:rsid w:val="159132BE"/>
    <w:rsid w:val="159190A3"/>
    <w:rsid w:val="1591ADC6"/>
    <w:rsid w:val="1591BDBB"/>
    <w:rsid w:val="1591CCEC"/>
    <w:rsid w:val="1591F460"/>
    <w:rsid w:val="15924DDE"/>
    <w:rsid w:val="159269B3"/>
    <w:rsid w:val="1592897E"/>
    <w:rsid w:val="15929B99"/>
    <w:rsid w:val="1592CD02"/>
    <w:rsid w:val="1592D29E"/>
    <w:rsid w:val="15932B29"/>
    <w:rsid w:val="159369BB"/>
    <w:rsid w:val="159373A3"/>
    <w:rsid w:val="159388BE"/>
    <w:rsid w:val="1593A8C8"/>
    <w:rsid w:val="1593D554"/>
    <w:rsid w:val="1593F73B"/>
    <w:rsid w:val="15946D6D"/>
    <w:rsid w:val="1594D613"/>
    <w:rsid w:val="1595211E"/>
    <w:rsid w:val="159537BC"/>
    <w:rsid w:val="15953851"/>
    <w:rsid w:val="15958ED1"/>
    <w:rsid w:val="1595A3F9"/>
    <w:rsid w:val="1595AC45"/>
    <w:rsid w:val="1595F4B6"/>
    <w:rsid w:val="15966D74"/>
    <w:rsid w:val="15968C64"/>
    <w:rsid w:val="159699F6"/>
    <w:rsid w:val="1596FBB1"/>
    <w:rsid w:val="15977160"/>
    <w:rsid w:val="15977AC7"/>
    <w:rsid w:val="159791EA"/>
    <w:rsid w:val="1597951C"/>
    <w:rsid w:val="1597DC5B"/>
    <w:rsid w:val="15983270"/>
    <w:rsid w:val="15983F4A"/>
    <w:rsid w:val="15991617"/>
    <w:rsid w:val="15991EC1"/>
    <w:rsid w:val="15993ADF"/>
    <w:rsid w:val="15994603"/>
    <w:rsid w:val="15995C62"/>
    <w:rsid w:val="1599977A"/>
    <w:rsid w:val="159A21B1"/>
    <w:rsid w:val="159A4559"/>
    <w:rsid w:val="159A4887"/>
    <w:rsid w:val="159A7403"/>
    <w:rsid w:val="159AA18A"/>
    <w:rsid w:val="159AB930"/>
    <w:rsid w:val="159B433D"/>
    <w:rsid w:val="159B6F38"/>
    <w:rsid w:val="159B768F"/>
    <w:rsid w:val="159B7751"/>
    <w:rsid w:val="159B7E10"/>
    <w:rsid w:val="159BD652"/>
    <w:rsid w:val="159C57BC"/>
    <w:rsid w:val="159CA27D"/>
    <w:rsid w:val="159CC1FD"/>
    <w:rsid w:val="159CF34E"/>
    <w:rsid w:val="159D0289"/>
    <w:rsid w:val="159D5CB8"/>
    <w:rsid w:val="159DEB32"/>
    <w:rsid w:val="159E29BA"/>
    <w:rsid w:val="159E40AF"/>
    <w:rsid w:val="159E4CC1"/>
    <w:rsid w:val="159E9D34"/>
    <w:rsid w:val="159ECA62"/>
    <w:rsid w:val="159F7B12"/>
    <w:rsid w:val="15A002CF"/>
    <w:rsid w:val="15A01553"/>
    <w:rsid w:val="15A05438"/>
    <w:rsid w:val="15A068EB"/>
    <w:rsid w:val="15A06A41"/>
    <w:rsid w:val="15A08AC1"/>
    <w:rsid w:val="15A0A5DC"/>
    <w:rsid w:val="15A0A5F8"/>
    <w:rsid w:val="15A1024B"/>
    <w:rsid w:val="15A12551"/>
    <w:rsid w:val="15A147D6"/>
    <w:rsid w:val="15A149D3"/>
    <w:rsid w:val="15A15319"/>
    <w:rsid w:val="15A15CE0"/>
    <w:rsid w:val="15A1961D"/>
    <w:rsid w:val="15A19AFA"/>
    <w:rsid w:val="15A1E213"/>
    <w:rsid w:val="15A1ECC5"/>
    <w:rsid w:val="15A21FB4"/>
    <w:rsid w:val="15A2BD25"/>
    <w:rsid w:val="15A2C014"/>
    <w:rsid w:val="15A31DE2"/>
    <w:rsid w:val="15A32FD5"/>
    <w:rsid w:val="15A35FFC"/>
    <w:rsid w:val="15A3C420"/>
    <w:rsid w:val="15A3C71B"/>
    <w:rsid w:val="15A3E31E"/>
    <w:rsid w:val="15A3F87F"/>
    <w:rsid w:val="15A46147"/>
    <w:rsid w:val="15A4834F"/>
    <w:rsid w:val="15A4F3A9"/>
    <w:rsid w:val="15A51984"/>
    <w:rsid w:val="15A53864"/>
    <w:rsid w:val="15A62274"/>
    <w:rsid w:val="15A6666E"/>
    <w:rsid w:val="15A676E9"/>
    <w:rsid w:val="15A6851D"/>
    <w:rsid w:val="15A70064"/>
    <w:rsid w:val="15A708F6"/>
    <w:rsid w:val="15A73728"/>
    <w:rsid w:val="15A75FB4"/>
    <w:rsid w:val="15A7835F"/>
    <w:rsid w:val="15A7DED5"/>
    <w:rsid w:val="15A844EE"/>
    <w:rsid w:val="15A8716D"/>
    <w:rsid w:val="15A8A6DA"/>
    <w:rsid w:val="15A8D87B"/>
    <w:rsid w:val="15A8E6A8"/>
    <w:rsid w:val="15A92007"/>
    <w:rsid w:val="15A924D1"/>
    <w:rsid w:val="15A97D12"/>
    <w:rsid w:val="15A9A921"/>
    <w:rsid w:val="15A9D176"/>
    <w:rsid w:val="15A9D7C2"/>
    <w:rsid w:val="15AA2926"/>
    <w:rsid w:val="15AAD19A"/>
    <w:rsid w:val="15AAF4F4"/>
    <w:rsid w:val="15AB14BB"/>
    <w:rsid w:val="15AB1D0C"/>
    <w:rsid w:val="15AB1D40"/>
    <w:rsid w:val="15AB41A9"/>
    <w:rsid w:val="15AB5481"/>
    <w:rsid w:val="15AB61CD"/>
    <w:rsid w:val="15AB9B6B"/>
    <w:rsid w:val="15ABA28A"/>
    <w:rsid w:val="15ABD547"/>
    <w:rsid w:val="15ABD884"/>
    <w:rsid w:val="15ABEA01"/>
    <w:rsid w:val="15AC1907"/>
    <w:rsid w:val="15AC2577"/>
    <w:rsid w:val="15AC577A"/>
    <w:rsid w:val="15AC7158"/>
    <w:rsid w:val="15AC8456"/>
    <w:rsid w:val="15ACE5B8"/>
    <w:rsid w:val="15AD113D"/>
    <w:rsid w:val="15AD1AD6"/>
    <w:rsid w:val="15AD4E6F"/>
    <w:rsid w:val="15AD765A"/>
    <w:rsid w:val="15AD767C"/>
    <w:rsid w:val="15AD90A5"/>
    <w:rsid w:val="15AE06A3"/>
    <w:rsid w:val="15AE101F"/>
    <w:rsid w:val="15AE3479"/>
    <w:rsid w:val="15AE5581"/>
    <w:rsid w:val="15AEA3DF"/>
    <w:rsid w:val="15AEAB2D"/>
    <w:rsid w:val="15AEDC61"/>
    <w:rsid w:val="15AEE5DF"/>
    <w:rsid w:val="15AF1348"/>
    <w:rsid w:val="15AFC64F"/>
    <w:rsid w:val="15AFDF2E"/>
    <w:rsid w:val="15AFF30D"/>
    <w:rsid w:val="15AFF91D"/>
    <w:rsid w:val="15B0A6BD"/>
    <w:rsid w:val="15B0CF56"/>
    <w:rsid w:val="15B0D7B0"/>
    <w:rsid w:val="15B0DA13"/>
    <w:rsid w:val="15B13610"/>
    <w:rsid w:val="15B13F30"/>
    <w:rsid w:val="15B18E24"/>
    <w:rsid w:val="15B1B3A3"/>
    <w:rsid w:val="15B1CD57"/>
    <w:rsid w:val="15B25B76"/>
    <w:rsid w:val="15B26586"/>
    <w:rsid w:val="15B2852C"/>
    <w:rsid w:val="15B2958D"/>
    <w:rsid w:val="15B29AD4"/>
    <w:rsid w:val="15B35B75"/>
    <w:rsid w:val="15B3994A"/>
    <w:rsid w:val="15B3DA01"/>
    <w:rsid w:val="15B3F0DB"/>
    <w:rsid w:val="15B4212F"/>
    <w:rsid w:val="15B4579A"/>
    <w:rsid w:val="15B4EA04"/>
    <w:rsid w:val="15B4F799"/>
    <w:rsid w:val="15B519B3"/>
    <w:rsid w:val="15B55E1F"/>
    <w:rsid w:val="15B56C80"/>
    <w:rsid w:val="15B5989D"/>
    <w:rsid w:val="15B5E726"/>
    <w:rsid w:val="15B5FEF6"/>
    <w:rsid w:val="15B61700"/>
    <w:rsid w:val="15B64308"/>
    <w:rsid w:val="15B67A00"/>
    <w:rsid w:val="15B68C51"/>
    <w:rsid w:val="15B6A400"/>
    <w:rsid w:val="15B6CDDB"/>
    <w:rsid w:val="15B73D98"/>
    <w:rsid w:val="15B75274"/>
    <w:rsid w:val="15B7709B"/>
    <w:rsid w:val="15B80B98"/>
    <w:rsid w:val="15B8526F"/>
    <w:rsid w:val="15B86490"/>
    <w:rsid w:val="15B8DF0D"/>
    <w:rsid w:val="15B8E888"/>
    <w:rsid w:val="15B92FFF"/>
    <w:rsid w:val="15B963B6"/>
    <w:rsid w:val="15B98969"/>
    <w:rsid w:val="15B98CC6"/>
    <w:rsid w:val="15B9F904"/>
    <w:rsid w:val="15BA4C26"/>
    <w:rsid w:val="15BA7A37"/>
    <w:rsid w:val="15BA860E"/>
    <w:rsid w:val="15BA8DDB"/>
    <w:rsid w:val="15BAA924"/>
    <w:rsid w:val="15BAF2D8"/>
    <w:rsid w:val="15BB2049"/>
    <w:rsid w:val="15BB44E7"/>
    <w:rsid w:val="15BB74D8"/>
    <w:rsid w:val="15BC5F6A"/>
    <w:rsid w:val="15BCBCF0"/>
    <w:rsid w:val="15BCCF70"/>
    <w:rsid w:val="15BD0576"/>
    <w:rsid w:val="15BD4B29"/>
    <w:rsid w:val="15BD4BAF"/>
    <w:rsid w:val="15BD5BFC"/>
    <w:rsid w:val="15BDF5C3"/>
    <w:rsid w:val="15BE075E"/>
    <w:rsid w:val="15BE5913"/>
    <w:rsid w:val="15BE66E3"/>
    <w:rsid w:val="15BE7C80"/>
    <w:rsid w:val="15BE9193"/>
    <w:rsid w:val="15BEA837"/>
    <w:rsid w:val="15BEAC80"/>
    <w:rsid w:val="15BEC08D"/>
    <w:rsid w:val="15BEE00C"/>
    <w:rsid w:val="15BEECF3"/>
    <w:rsid w:val="15BF178A"/>
    <w:rsid w:val="15BF31B0"/>
    <w:rsid w:val="15BF4139"/>
    <w:rsid w:val="15BF4656"/>
    <w:rsid w:val="15BF46EF"/>
    <w:rsid w:val="15BF64A0"/>
    <w:rsid w:val="15BFA2CE"/>
    <w:rsid w:val="15BFB675"/>
    <w:rsid w:val="15BFF4AC"/>
    <w:rsid w:val="15C03504"/>
    <w:rsid w:val="15C066B7"/>
    <w:rsid w:val="15C0B389"/>
    <w:rsid w:val="15C0D479"/>
    <w:rsid w:val="15C10E5C"/>
    <w:rsid w:val="15C1341A"/>
    <w:rsid w:val="15C18240"/>
    <w:rsid w:val="15C1EAB1"/>
    <w:rsid w:val="15C1F69A"/>
    <w:rsid w:val="15C23E39"/>
    <w:rsid w:val="15C297DA"/>
    <w:rsid w:val="15C29F61"/>
    <w:rsid w:val="15C2AA23"/>
    <w:rsid w:val="15C2DD97"/>
    <w:rsid w:val="15C31F39"/>
    <w:rsid w:val="15C37D1C"/>
    <w:rsid w:val="15C394BA"/>
    <w:rsid w:val="15C3F823"/>
    <w:rsid w:val="15C42A98"/>
    <w:rsid w:val="15C438DE"/>
    <w:rsid w:val="15C46D38"/>
    <w:rsid w:val="15C46D75"/>
    <w:rsid w:val="15C492DF"/>
    <w:rsid w:val="15C49C0C"/>
    <w:rsid w:val="15C4C0E9"/>
    <w:rsid w:val="15C4DD33"/>
    <w:rsid w:val="15C50C83"/>
    <w:rsid w:val="15C52441"/>
    <w:rsid w:val="15C55A95"/>
    <w:rsid w:val="15C56CEB"/>
    <w:rsid w:val="15C5B41F"/>
    <w:rsid w:val="15C5C054"/>
    <w:rsid w:val="15C5C63F"/>
    <w:rsid w:val="15C5F34A"/>
    <w:rsid w:val="15C65A95"/>
    <w:rsid w:val="15C6D0B9"/>
    <w:rsid w:val="15C6F515"/>
    <w:rsid w:val="15C70514"/>
    <w:rsid w:val="15C75841"/>
    <w:rsid w:val="15C79984"/>
    <w:rsid w:val="15C888E8"/>
    <w:rsid w:val="15C88ACC"/>
    <w:rsid w:val="15C8EE63"/>
    <w:rsid w:val="15C97142"/>
    <w:rsid w:val="15C9B7E7"/>
    <w:rsid w:val="15CA0916"/>
    <w:rsid w:val="15CA0BE9"/>
    <w:rsid w:val="15CA0CFE"/>
    <w:rsid w:val="15CA327F"/>
    <w:rsid w:val="15CA4CE5"/>
    <w:rsid w:val="15CA4FB0"/>
    <w:rsid w:val="15CA5C80"/>
    <w:rsid w:val="15CA78C5"/>
    <w:rsid w:val="15CA8679"/>
    <w:rsid w:val="15CAECEE"/>
    <w:rsid w:val="15CAEEAE"/>
    <w:rsid w:val="15CAF4BC"/>
    <w:rsid w:val="15CB121A"/>
    <w:rsid w:val="15CB7456"/>
    <w:rsid w:val="15CBA9A3"/>
    <w:rsid w:val="15CBEDFD"/>
    <w:rsid w:val="15CC1967"/>
    <w:rsid w:val="15CC3D5F"/>
    <w:rsid w:val="15CC537F"/>
    <w:rsid w:val="15CC9B17"/>
    <w:rsid w:val="15CCA18C"/>
    <w:rsid w:val="15CCEFD7"/>
    <w:rsid w:val="15CD2F64"/>
    <w:rsid w:val="15CD31D5"/>
    <w:rsid w:val="15CD45B7"/>
    <w:rsid w:val="15CD4799"/>
    <w:rsid w:val="15CD72FD"/>
    <w:rsid w:val="15CD76BE"/>
    <w:rsid w:val="15CDD8DE"/>
    <w:rsid w:val="15CDF03A"/>
    <w:rsid w:val="15CDF452"/>
    <w:rsid w:val="15CE0532"/>
    <w:rsid w:val="15CE2954"/>
    <w:rsid w:val="15CE2AE2"/>
    <w:rsid w:val="15CEE420"/>
    <w:rsid w:val="15CEE777"/>
    <w:rsid w:val="15CEFE93"/>
    <w:rsid w:val="15CF367C"/>
    <w:rsid w:val="15CFB5DD"/>
    <w:rsid w:val="15D014B4"/>
    <w:rsid w:val="15D01B0C"/>
    <w:rsid w:val="15D0200F"/>
    <w:rsid w:val="15D02366"/>
    <w:rsid w:val="15D0A749"/>
    <w:rsid w:val="15D0BBBA"/>
    <w:rsid w:val="15D12BE1"/>
    <w:rsid w:val="15D134BB"/>
    <w:rsid w:val="15D13B29"/>
    <w:rsid w:val="15D14812"/>
    <w:rsid w:val="15D15B7E"/>
    <w:rsid w:val="15D1844A"/>
    <w:rsid w:val="15D1F3C9"/>
    <w:rsid w:val="15D1F7B1"/>
    <w:rsid w:val="15D20516"/>
    <w:rsid w:val="15D20883"/>
    <w:rsid w:val="15D20BAC"/>
    <w:rsid w:val="15D221EF"/>
    <w:rsid w:val="15D2B233"/>
    <w:rsid w:val="15D37E81"/>
    <w:rsid w:val="15D3F2E5"/>
    <w:rsid w:val="15D407A2"/>
    <w:rsid w:val="15D4C790"/>
    <w:rsid w:val="15D4F67A"/>
    <w:rsid w:val="15D50699"/>
    <w:rsid w:val="15D52921"/>
    <w:rsid w:val="15D54440"/>
    <w:rsid w:val="15D560C9"/>
    <w:rsid w:val="15D5F0E4"/>
    <w:rsid w:val="15D5F2D1"/>
    <w:rsid w:val="15D62978"/>
    <w:rsid w:val="15D65E3A"/>
    <w:rsid w:val="15D6C7E6"/>
    <w:rsid w:val="15D6F1EC"/>
    <w:rsid w:val="15D7071E"/>
    <w:rsid w:val="15D75DD2"/>
    <w:rsid w:val="15D7662D"/>
    <w:rsid w:val="15D7BA33"/>
    <w:rsid w:val="15D83076"/>
    <w:rsid w:val="15D8774A"/>
    <w:rsid w:val="15D89C7A"/>
    <w:rsid w:val="15D93A66"/>
    <w:rsid w:val="15D97245"/>
    <w:rsid w:val="15D9D3BD"/>
    <w:rsid w:val="15D9F5DD"/>
    <w:rsid w:val="15DA6739"/>
    <w:rsid w:val="15DA87B2"/>
    <w:rsid w:val="15DB066D"/>
    <w:rsid w:val="15DB363F"/>
    <w:rsid w:val="15DB479C"/>
    <w:rsid w:val="15DB5467"/>
    <w:rsid w:val="15DB61EF"/>
    <w:rsid w:val="15DB9743"/>
    <w:rsid w:val="15DC143F"/>
    <w:rsid w:val="15DC2875"/>
    <w:rsid w:val="15DC44F9"/>
    <w:rsid w:val="15DC558B"/>
    <w:rsid w:val="15DC5D65"/>
    <w:rsid w:val="15DD237D"/>
    <w:rsid w:val="15DD6CB6"/>
    <w:rsid w:val="15DD9C56"/>
    <w:rsid w:val="15DDA4C4"/>
    <w:rsid w:val="15DDCC15"/>
    <w:rsid w:val="15DDEF28"/>
    <w:rsid w:val="15DE0078"/>
    <w:rsid w:val="15DE3A92"/>
    <w:rsid w:val="15DE673C"/>
    <w:rsid w:val="15DE6E75"/>
    <w:rsid w:val="15DEAE58"/>
    <w:rsid w:val="15DED53E"/>
    <w:rsid w:val="15DEEAC9"/>
    <w:rsid w:val="15DF0EA6"/>
    <w:rsid w:val="15DFC370"/>
    <w:rsid w:val="15E004CC"/>
    <w:rsid w:val="15E01BC5"/>
    <w:rsid w:val="15E08362"/>
    <w:rsid w:val="15E0AC7B"/>
    <w:rsid w:val="15E110FC"/>
    <w:rsid w:val="15E19D32"/>
    <w:rsid w:val="15E20D7C"/>
    <w:rsid w:val="15E25108"/>
    <w:rsid w:val="15E2566A"/>
    <w:rsid w:val="15E284BC"/>
    <w:rsid w:val="15E2A964"/>
    <w:rsid w:val="15E2BABD"/>
    <w:rsid w:val="15E2E07A"/>
    <w:rsid w:val="15E30B2F"/>
    <w:rsid w:val="15E31691"/>
    <w:rsid w:val="15E3C5A1"/>
    <w:rsid w:val="15E41C26"/>
    <w:rsid w:val="15E45EA5"/>
    <w:rsid w:val="15E4983E"/>
    <w:rsid w:val="15E4A94C"/>
    <w:rsid w:val="15E4E654"/>
    <w:rsid w:val="15E4F35E"/>
    <w:rsid w:val="15E54671"/>
    <w:rsid w:val="15E62A8F"/>
    <w:rsid w:val="15E6967E"/>
    <w:rsid w:val="15E6AD84"/>
    <w:rsid w:val="15E6B6E1"/>
    <w:rsid w:val="15E6F593"/>
    <w:rsid w:val="15E6FEE2"/>
    <w:rsid w:val="15E70A15"/>
    <w:rsid w:val="15E71B03"/>
    <w:rsid w:val="15E74582"/>
    <w:rsid w:val="15E75AC6"/>
    <w:rsid w:val="15E7D305"/>
    <w:rsid w:val="15E7D5FE"/>
    <w:rsid w:val="15E80995"/>
    <w:rsid w:val="15E80B26"/>
    <w:rsid w:val="15E824DA"/>
    <w:rsid w:val="15E843CA"/>
    <w:rsid w:val="15E84B07"/>
    <w:rsid w:val="15E86592"/>
    <w:rsid w:val="15E87DA5"/>
    <w:rsid w:val="15E8A9A6"/>
    <w:rsid w:val="15E95AC0"/>
    <w:rsid w:val="15E97322"/>
    <w:rsid w:val="15E98DAA"/>
    <w:rsid w:val="15E9BE21"/>
    <w:rsid w:val="15EA2CE5"/>
    <w:rsid w:val="15EA6F0B"/>
    <w:rsid w:val="15EA945D"/>
    <w:rsid w:val="15EAC0C5"/>
    <w:rsid w:val="15EB0BCF"/>
    <w:rsid w:val="15EB1FEA"/>
    <w:rsid w:val="15EB42BE"/>
    <w:rsid w:val="15EB6F3C"/>
    <w:rsid w:val="15EB72CE"/>
    <w:rsid w:val="15EBC4AE"/>
    <w:rsid w:val="15EC0A5E"/>
    <w:rsid w:val="15ECDE92"/>
    <w:rsid w:val="15ECFD09"/>
    <w:rsid w:val="15ED30B8"/>
    <w:rsid w:val="15ED9462"/>
    <w:rsid w:val="15EDC77D"/>
    <w:rsid w:val="15EE09EE"/>
    <w:rsid w:val="15EE4161"/>
    <w:rsid w:val="15EEA749"/>
    <w:rsid w:val="15EEC7B2"/>
    <w:rsid w:val="15EEFF0B"/>
    <w:rsid w:val="15EF1EDD"/>
    <w:rsid w:val="15EF5F4F"/>
    <w:rsid w:val="15F02A0D"/>
    <w:rsid w:val="15F06277"/>
    <w:rsid w:val="15F07DB3"/>
    <w:rsid w:val="15F07DF4"/>
    <w:rsid w:val="15F0DFD6"/>
    <w:rsid w:val="15F13D94"/>
    <w:rsid w:val="15F1524A"/>
    <w:rsid w:val="15F16CAF"/>
    <w:rsid w:val="15F1779B"/>
    <w:rsid w:val="15F186C3"/>
    <w:rsid w:val="15F277B8"/>
    <w:rsid w:val="15F2C353"/>
    <w:rsid w:val="15F2F087"/>
    <w:rsid w:val="15F32438"/>
    <w:rsid w:val="15F32A08"/>
    <w:rsid w:val="15F3ACD9"/>
    <w:rsid w:val="15F3D270"/>
    <w:rsid w:val="15F46054"/>
    <w:rsid w:val="15F4E640"/>
    <w:rsid w:val="15F4F24E"/>
    <w:rsid w:val="15F50EA2"/>
    <w:rsid w:val="15F529AA"/>
    <w:rsid w:val="15F574B0"/>
    <w:rsid w:val="15F59CDE"/>
    <w:rsid w:val="15F59EF7"/>
    <w:rsid w:val="15F5A636"/>
    <w:rsid w:val="15F5D47B"/>
    <w:rsid w:val="15F601D8"/>
    <w:rsid w:val="15F63375"/>
    <w:rsid w:val="15F63B65"/>
    <w:rsid w:val="15F6AA61"/>
    <w:rsid w:val="15F6AB12"/>
    <w:rsid w:val="15F6AF1C"/>
    <w:rsid w:val="15F6F539"/>
    <w:rsid w:val="15F6FC9A"/>
    <w:rsid w:val="15F6FD5F"/>
    <w:rsid w:val="15F70721"/>
    <w:rsid w:val="15F70C4F"/>
    <w:rsid w:val="15F723CA"/>
    <w:rsid w:val="15F770D9"/>
    <w:rsid w:val="15F79603"/>
    <w:rsid w:val="15F7B166"/>
    <w:rsid w:val="15F7E443"/>
    <w:rsid w:val="15F7F833"/>
    <w:rsid w:val="15F81ADB"/>
    <w:rsid w:val="15F82572"/>
    <w:rsid w:val="15F82986"/>
    <w:rsid w:val="15F82FDF"/>
    <w:rsid w:val="15F8536D"/>
    <w:rsid w:val="15F85C7B"/>
    <w:rsid w:val="15F8BC11"/>
    <w:rsid w:val="15F8E7B9"/>
    <w:rsid w:val="15F8EBB2"/>
    <w:rsid w:val="15F90533"/>
    <w:rsid w:val="15FA2EF3"/>
    <w:rsid w:val="15FA97BC"/>
    <w:rsid w:val="15FAB2CA"/>
    <w:rsid w:val="15FAD55E"/>
    <w:rsid w:val="15FAD883"/>
    <w:rsid w:val="15FB1D2D"/>
    <w:rsid w:val="15FB2EC4"/>
    <w:rsid w:val="15FB4EDC"/>
    <w:rsid w:val="15FB786A"/>
    <w:rsid w:val="15FBE28C"/>
    <w:rsid w:val="15FC2671"/>
    <w:rsid w:val="15FC593C"/>
    <w:rsid w:val="15FC8B12"/>
    <w:rsid w:val="15FC9D8E"/>
    <w:rsid w:val="15FCE01C"/>
    <w:rsid w:val="15FD507E"/>
    <w:rsid w:val="15FDCD9E"/>
    <w:rsid w:val="15FDCDF5"/>
    <w:rsid w:val="15FDD1B8"/>
    <w:rsid w:val="15FDF59C"/>
    <w:rsid w:val="15FE151E"/>
    <w:rsid w:val="15FE37AE"/>
    <w:rsid w:val="15FE4AB6"/>
    <w:rsid w:val="15FE94B8"/>
    <w:rsid w:val="15FEA3EF"/>
    <w:rsid w:val="15FEB28E"/>
    <w:rsid w:val="15FEC339"/>
    <w:rsid w:val="15FEFAB0"/>
    <w:rsid w:val="15FF4380"/>
    <w:rsid w:val="15FF65CF"/>
    <w:rsid w:val="15FF741F"/>
    <w:rsid w:val="15FFF8E4"/>
    <w:rsid w:val="16001222"/>
    <w:rsid w:val="1600410E"/>
    <w:rsid w:val="1600611B"/>
    <w:rsid w:val="16006411"/>
    <w:rsid w:val="1600F3F1"/>
    <w:rsid w:val="160132CE"/>
    <w:rsid w:val="160150D4"/>
    <w:rsid w:val="16018564"/>
    <w:rsid w:val="16018D53"/>
    <w:rsid w:val="1601CC3D"/>
    <w:rsid w:val="1601FB6E"/>
    <w:rsid w:val="160293E9"/>
    <w:rsid w:val="1602EE22"/>
    <w:rsid w:val="1603384C"/>
    <w:rsid w:val="16033DBD"/>
    <w:rsid w:val="16039C99"/>
    <w:rsid w:val="1603E51C"/>
    <w:rsid w:val="160416DD"/>
    <w:rsid w:val="16044DBD"/>
    <w:rsid w:val="1604CBF3"/>
    <w:rsid w:val="1604D8E4"/>
    <w:rsid w:val="160511F4"/>
    <w:rsid w:val="160516C0"/>
    <w:rsid w:val="16051ABC"/>
    <w:rsid w:val="16053890"/>
    <w:rsid w:val="16054110"/>
    <w:rsid w:val="16055086"/>
    <w:rsid w:val="160552E9"/>
    <w:rsid w:val="16055533"/>
    <w:rsid w:val="1605AA8E"/>
    <w:rsid w:val="1606247E"/>
    <w:rsid w:val="16063A68"/>
    <w:rsid w:val="16064021"/>
    <w:rsid w:val="1606EB48"/>
    <w:rsid w:val="1606F74F"/>
    <w:rsid w:val="16070513"/>
    <w:rsid w:val="16070587"/>
    <w:rsid w:val="160722AB"/>
    <w:rsid w:val="1607310A"/>
    <w:rsid w:val="160778BA"/>
    <w:rsid w:val="160784A5"/>
    <w:rsid w:val="1607AA3D"/>
    <w:rsid w:val="1607AE24"/>
    <w:rsid w:val="1607B029"/>
    <w:rsid w:val="1607B96F"/>
    <w:rsid w:val="1607E968"/>
    <w:rsid w:val="16082FFC"/>
    <w:rsid w:val="160839CD"/>
    <w:rsid w:val="1608AD81"/>
    <w:rsid w:val="1608E6C1"/>
    <w:rsid w:val="1608E8E4"/>
    <w:rsid w:val="16092621"/>
    <w:rsid w:val="16092F67"/>
    <w:rsid w:val="16093E37"/>
    <w:rsid w:val="1609589C"/>
    <w:rsid w:val="1609D4E5"/>
    <w:rsid w:val="160A89CF"/>
    <w:rsid w:val="160AE426"/>
    <w:rsid w:val="160B4F58"/>
    <w:rsid w:val="160BB5A0"/>
    <w:rsid w:val="160BE23D"/>
    <w:rsid w:val="160BFA0D"/>
    <w:rsid w:val="160C23ED"/>
    <w:rsid w:val="160C2694"/>
    <w:rsid w:val="160C390F"/>
    <w:rsid w:val="160C395B"/>
    <w:rsid w:val="160C4496"/>
    <w:rsid w:val="160C6F3C"/>
    <w:rsid w:val="160CC281"/>
    <w:rsid w:val="160CF8EF"/>
    <w:rsid w:val="160DA1C1"/>
    <w:rsid w:val="160DA856"/>
    <w:rsid w:val="160E50EB"/>
    <w:rsid w:val="160E6AFF"/>
    <w:rsid w:val="160EA3D0"/>
    <w:rsid w:val="160EDFAD"/>
    <w:rsid w:val="160EE862"/>
    <w:rsid w:val="160EF10B"/>
    <w:rsid w:val="160F5BFE"/>
    <w:rsid w:val="160FB328"/>
    <w:rsid w:val="160FCFD3"/>
    <w:rsid w:val="160FF2C9"/>
    <w:rsid w:val="160FFF38"/>
    <w:rsid w:val="16103093"/>
    <w:rsid w:val="1610A126"/>
    <w:rsid w:val="1610CB6F"/>
    <w:rsid w:val="1610DBDA"/>
    <w:rsid w:val="1610DD70"/>
    <w:rsid w:val="1610E988"/>
    <w:rsid w:val="16119663"/>
    <w:rsid w:val="16119B34"/>
    <w:rsid w:val="1611CC9E"/>
    <w:rsid w:val="1611F52F"/>
    <w:rsid w:val="16127192"/>
    <w:rsid w:val="1612DF12"/>
    <w:rsid w:val="1612E72F"/>
    <w:rsid w:val="161399F4"/>
    <w:rsid w:val="1613F159"/>
    <w:rsid w:val="16140825"/>
    <w:rsid w:val="1614158E"/>
    <w:rsid w:val="16146098"/>
    <w:rsid w:val="161463CD"/>
    <w:rsid w:val="16146B9E"/>
    <w:rsid w:val="16148048"/>
    <w:rsid w:val="1614B72E"/>
    <w:rsid w:val="1614BC15"/>
    <w:rsid w:val="1614E2BF"/>
    <w:rsid w:val="1614F0E8"/>
    <w:rsid w:val="1615344C"/>
    <w:rsid w:val="1615633C"/>
    <w:rsid w:val="1615653F"/>
    <w:rsid w:val="1615E486"/>
    <w:rsid w:val="1615F6A9"/>
    <w:rsid w:val="16160222"/>
    <w:rsid w:val="16167CAA"/>
    <w:rsid w:val="1616FE5B"/>
    <w:rsid w:val="161733AA"/>
    <w:rsid w:val="16176C53"/>
    <w:rsid w:val="1617D0FA"/>
    <w:rsid w:val="1618ABFE"/>
    <w:rsid w:val="16190CEB"/>
    <w:rsid w:val="161A176A"/>
    <w:rsid w:val="161A4E88"/>
    <w:rsid w:val="161A56BD"/>
    <w:rsid w:val="161A77DE"/>
    <w:rsid w:val="161A8230"/>
    <w:rsid w:val="161AA799"/>
    <w:rsid w:val="161AAEFA"/>
    <w:rsid w:val="161AC88F"/>
    <w:rsid w:val="161B2FAB"/>
    <w:rsid w:val="161B7226"/>
    <w:rsid w:val="161B9E34"/>
    <w:rsid w:val="161BCDE3"/>
    <w:rsid w:val="161C64C7"/>
    <w:rsid w:val="161C764E"/>
    <w:rsid w:val="161CA45B"/>
    <w:rsid w:val="161CB396"/>
    <w:rsid w:val="161CCE35"/>
    <w:rsid w:val="161CDAB8"/>
    <w:rsid w:val="161D0A16"/>
    <w:rsid w:val="161D4BBC"/>
    <w:rsid w:val="161D60FF"/>
    <w:rsid w:val="161D701F"/>
    <w:rsid w:val="161DBDFF"/>
    <w:rsid w:val="161E0893"/>
    <w:rsid w:val="161E0912"/>
    <w:rsid w:val="161E4297"/>
    <w:rsid w:val="161EB262"/>
    <w:rsid w:val="161EC928"/>
    <w:rsid w:val="161EE5ED"/>
    <w:rsid w:val="161EF527"/>
    <w:rsid w:val="161F0DF1"/>
    <w:rsid w:val="161F4118"/>
    <w:rsid w:val="161FB826"/>
    <w:rsid w:val="161FFC25"/>
    <w:rsid w:val="1620050E"/>
    <w:rsid w:val="16201D98"/>
    <w:rsid w:val="16202546"/>
    <w:rsid w:val="162071C8"/>
    <w:rsid w:val="16209C73"/>
    <w:rsid w:val="1620EF6A"/>
    <w:rsid w:val="162110E7"/>
    <w:rsid w:val="16211370"/>
    <w:rsid w:val="162145D6"/>
    <w:rsid w:val="16214D30"/>
    <w:rsid w:val="162184F1"/>
    <w:rsid w:val="16221958"/>
    <w:rsid w:val="16227524"/>
    <w:rsid w:val="16228E55"/>
    <w:rsid w:val="1622DED9"/>
    <w:rsid w:val="16230CFA"/>
    <w:rsid w:val="16233E5F"/>
    <w:rsid w:val="16238ACA"/>
    <w:rsid w:val="1623A057"/>
    <w:rsid w:val="1623C655"/>
    <w:rsid w:val="1623F967"/>
    <w:rsid w:val="16240ED0"/>
    <w:rsid w:val="162417EF"/>
    <w:rsid w:val="16241E6C"/>
    <w:rsid w:val="162464F3"/>
    <w:rsid w:val="1624881E"/>
    <w:rsid w:val="16249DE7"/>
    <w:rsid w:val="1624B102"/>
    <w:rsid w:val="1624D08E"/>
    <w:rsid w:val="1624FC7C"/>
    <w:rsid w:val="16252183"/>
    <w:rsid w:val="1625732D"/>
    <w:rsid w:val="16259F00"/>
    <w:rsid w:val="1625F099"/>
    <w:rsid w:val="16261A0E"/>
    <w:rsid w:val="1626317E"/>
    <w:rsid w:val="1626A02B"/>
    <w:rsid w:val="1627EFDC"/>
    <w:rsid w:val="16283E6C"/>
    <w:rsid w:val="162878D7"/>
    <w:rsid w:val="162885A9"/>
    <w:rsid w:val="1628A14A"/>
    <w:rsid w:val="1628D5C5"/>
    <w:rsid w:val="1628E29F"/>
    <w:rsid w:val="16292EFE"/>
    <w:rsid w:val="16293A95"/>
    <w:rsid w:val="16295C20"/>
    <w:rsid w:val="16297F9C"/>
    <w:rsid w:val="16298E83"/>
    <w:rsid w:val="1629B2CD"/>
    <w:rsid w:val="1629B6E7"/>
    <w:rsid w:val="1629D273"/>
    <w:rsid w:val="162A1D8A"/>
    <w:rsid w:val="162B2A7B"/>
    <w:rsid w:val="162B78F7"/>
    <w:rsid w:val="162C12C5"/>
    <w:rsid w:val="162C14A8"/>
    <w:rsid w:val="162C1E20"/>
    <w:rsid w:val="162C4EDA"/>
    <w:rsid w:val="162CAEBD"/>
    <w:rsid w:val="162D048F"/>
    <w:rsid w:val="162D0A09"/>
    <w:rsid w:val="162D1E70"/>
    <w:rsid w:val="162D6F90"/>
    <w:rsid w:val="162DACF5"/>
    <w:rsid w:val="162DCD0D"/>
    <w:rsid w:val="162DE197"/>
    <w:rsid w:val="162DF1B6"/>
    <w:rsid w:val="162E0688"/>
    <w:rsid w:val="162E1B6D"/>
    <w:rsid w:val="162E1BFA"/>
    <w:rsid w:val="162E2CE4"/>
    <w:rsid w:val="162E75AD"/>
    <w:rsid w:val="162E9207"/>
    <w:rsid w:val="162EAC68"/>
    <w:rsid w:val="162ED385"/>
    <w:rsid w:val="162EDF29"/>
    <w:rsid w:val="162F5070"/>
    <w:rsid w:val="16305401"/>
    <w:rsid w:val="16306916"/>
    <w:rsid w:val="163076B5"/>
    <w:rsid w:val="16308271"/>
    <w:rsid w:val="1630838F"/>
    <w:rsid w:val="1630E104"/>
    <w:rsid w:val="1630EB6F"/>
    <w:rsid w:val="163116BB"/>
    <w:rsid w:val="163147C0"/>
    <w:rsid w:val="163166E2"/>
    <w:rsid w:val="16317C18"/>
    <w:rsid w:val="1631DDC7"/>
    <w:rsid w:val="16325AC5"/>
    <w:rsid w:val="1632C8DB"/>
    <w:rsid w:val="1632DFAE"/>
    <w:rsid w:val="1632E929"/>
    <w:rsid w:val="16331F3A"/>
    <w:rsid w:val="1633215A"/>
    <w:rsid w:val="163333FF"/>
    <w:rsid w:val="1633461F"/>
    <w:rsid w:val="16338CAC"/>
    <w:rsid w:val="1633DFC0"/>
    <w:rsid w:val="1633F1E2"/>
    <w:rsid w:val="1634335E"/>
    <w:rsid w:val="16345065"/>
    <w:rsid w:val="16345F47"/>
    <w:rsid w:val="16348130"/>
    <w:rsid w:val="1634B3B0"/>
    <w:rsid w:val="1634CAE0"/>
    <w:rsid w:val="163524F6"/>
    <w:rsid w:val="16352849"/>
    <w:rsid w:val="163549DE"/>
    <w:rsid w:val="1635596A"/>
    <w:rsid w:val="163586D8"/>
    <w:rsid w:val="16360174"/>
    <w:rsid w:val="1636D599"/>
    <w:rsid w:val="1636E603"/>
    <w:rsid w:val="16370E3F"/>
    <w:rsid w:val="16372DBE"/>
    <w:rsid w:val="16374E1C"/>
    <w:rsid w:val="163763F7"/>
    <w:rsid w:val="16377A46"/>
    <w:rsid w:val="16378A2E"/>
    <w:rsid w:val="1637B5BD"/>
    <w:rsid w:val="1637B691"/>
    <w:rsid w:val="16382337"/>
    <w:rsid w:val="16390C05"/>
    <w:rsid w:val="16390C91"/>
    <w:rsid w:val="163927FC"/>
    <w:rsid w:val="16393B1D"/>
    <w:rsid w:val="1639488A"/>
    <w:rsid w:val="1639610A"/>
    <w:rsid w:val="1639BACA"/>
    <w:rsid w:val="1639F847"/>
    <w:rsid w:val="163A056D"/>
    <w:rsid w:val="163A593A"/>
    <w:rsid w:val="163A636E"/>
    <w:rsid w:val="163A7AFF"/>
    <w:rsid w:val="163AD553"/>
    <w:rsid w:val="163B06B1"/>
    <w:rsid w:val="163B158C"/>
    <w:rsid w:val="163B5DC7"/>
    <w:rsid w:val="163B6C9E"/>
    <w:rsid w:val="163B6F2E"/>
    <w:rsid w:val="163B7BDF"/>
    <w:rsid w:val="163B9AB7"/>
    <w:rsid w:val="163BB9C6"/>
    <w:rsid w:val="163BE6B8"/>
    <w:rsid w:val="163BEF13"/>
    <w:rsid w:val="163C51C7"/>
    <w:rsid w:val="163C71BB"/>
    <w:rsid w:val="163CF01F"/>
    <w:rsid w:val="163CF3D5"/>
    <w:rsid w:val="163CF873"/>
    <w:rsid w:val="163D0AA1"/>
    <w:rsid w:val="163D1AF8"/>
    <w:rsid w:val="163D2EE9"/>
    <w:rsid w:val="163D916F"/>
    <w:rsid w:val="163D95AC"/>
    <w:rsid w:val="163E02A5"/>
    <w:rsid w:val="163E2815"/>
    <w:rsid w:val="163E7612"/>
    <w:rsid w:val="163E877E"/>
    <w:rsid w:val="163E96A6"/>
    <w:rsid w:val="163EC171"/>
    <w:rsid w:val="163EDB62"/>
    <w:rsid w:val="163F0508"/>
    <w:rsid w:val="163F2DFC"/>
    <w:rsid w:val="163F771D"/>
    <w:rsid w:val="163F7C86"/>
    <w:rsid w:val="163F9C30"/>
    <w:rsid w:val="163FDF62"/>
    <w:rsid w:val="164014EB"/>
    <w:rsid w:val="16408BDE"/>
    <w:rsid w:val="1640C777"/>
    <w:rsid w:val="1640DB53"/>
    <w:rsid w:val="1640DB96"/>
    <w:rsid w:val="1640DC1A"/>
    <w:rsid w:val="1640EFF7"/>
    <w:rsid w:val="16413E54"/>
    <w:rsid w:val="1641689C"/>
    <w:rsid w:val="1641A771"/>
    <w:rsid w:val="1641DB4D"/>
    <w:rsid w:val="16421105"/>
    <w:rsid w:val="1642C3D1"/>
    <w:rsid w:val="1642D104"/>
    <w:rsid w:val="1642D581"/>
    <w:rsid w:val="1642DC75"/>
    <w:rsid w:val="1642F30D"/>
    <w:rsid w:val="1643D05A"/>
    <w:rsid w:val="1643ED7F"/>
    <w:rsid w:val="164416C6"/>
    <w:rsid w:val="164493B5"/>
    <w:rsid w:val="1644C2A4"/>
    <w:rsid w:val="1644D057"/>
    <w:rsid w:val="164522D1"/>
    <w:rsid w:val="16453A38"/>
    <w:rsid w:val="164583E1"/>
    <w:rsid w:val="1645966A"/>
    <w:rsid w:val="1645AF8A"/>
    <w:rsid w:val="1645BD2F"/>
    <w:rsid w:val="1645E908"/>
    <w:rsid w:val="1645EC51"/>
    <w:rsid w:val="1645F2E8"/>
    <w:rsid w:val="164617FB"/>
    <w:rsid w:val="16461CFB"/>
    <w:rsid w:val="16463937"/>
    <w:rsid w:val="164668B5"/>
    <w:rsid w:val="1646F298"/>
    <w:rsid w:val="16472954"/>
    <w:rsid w:val="164754F0"/>
    <w:rsid w:val="16475DEF"/>
    <w:rsid w:val="16477DCD"/>
    <w:rsid w:val="1647F58A"/>
    <w:rsid w:val="1648C49B"/>
    <w:rsid w:val="1648DB9C"/>
    <w:rsid w:val="1648EAC2"/>
    <w:rsid w:val="16492A11"/>
    <w:rsid w:val="1649809A"/>
    <w:rsid w:val="164A0FE9"/>
    <w:rsid w:val="164A1E43"/>
    <w:rsid w:val="164A583D"/>
    <w:rsid w:val="164A8ABA"/>
    <w:rsid w:val="164AEA58"/>
    <w:rsid w:val="164AEC51"/>
    <w:rsid w:val="164B050A"/>
    <w:rsid w:val="164B418F"/>
    <w:rsid w:val="164B5605"/>
    <w:rsid w:val="164B6971"/>
    <w:rsid w:val="164B83B4"/>
    <w:rsid w:val="164BB7C0"/>
    <w:rsid w:val="164BD0F4"/>
    <w:rsid w:val="164C031C"/>
    <w:rsid w:val="164C38EC"/>
    <w:rsid w:val="164C3900"/>
    <w:rsid w:val="164C6494"/>
    <w:rsid w:val="164CD032"/>
    <w:rsid w:val="164CDA53"/>
    <w:rsid w:val="164DA072"/>
    <w:rsid w:val="164DCDB9"/>
    <w:rsid w:val="164E854E"/>
    <w:rsid w:val="164EF8A6"/>
    <w:rsid w:val="164F23CE"/>
    <w:rsid w:val="164F3183"/>
    <w:rsid w:val="164F440B"/>
    <w:rsid w:val="164F7B81"/>
    <w:rsid w:val="164F9D90"/>
    <w:rsid w:val="164FCCDF"/>
    <w:rsid w:val="16501853"/>
    <w:rsid w:val="1650567C"/>
    <w:rsid w:val="16505988"/>
    <w:rsid w:val="1650BFF2"/>
    <w:rsid w:val="165136F5"/>
    <w:rsid w:val="16517ACA"/>
    <w:rsid w:val="16517ADC"/>
    <w:rsid w:val="1651BF92"/>
    <w:rsid w:val="1651C7F7"/>
    <w:rsid w:val="1651FA86"/>
    <w:rsid w:val="16521CD8"/>
    <w:rsid w:val="16532B7F"/>
    <w:rsid w:val="16532D80"/>
    <w:rsid w:val="165348F5"/>
    <w:rsid w:val="165363B5"/>
    <w:rsid w:val="1653E75E"/>
    <w:rsid w:val="1653F6D4"/>
    <w:rsid w:val="165464B7"/>
    <w:rsid w:val="16548EBC"/>
    <w:rsid w:val="1654C4BE"/>
    <w:rsid w:val="1654F33A"/>
    <w:rsid w:val="16553254"/>
    <w:rsid w:val="16555A00"/>
    <w:rsid w:val="1655FC0F"/>
    <w:rsid w:val="16560259"/>
    <w:rsid w:val="1656AAFF"/>
    <w:rsid w:val="1656F04F"/>
    <w:rsid w:val="1657811E"/>
    <w:rsid w:val="1657E0D8"/>
    <w:rsid w:val="16582EC3"/>
    <w:rsid w:val="16589E02"/>
    <w:rsid w:val="1658CA6C"/>
    <w:rsid w:val="1659198B"/>
    <w:rsid w:val="16598434"/>
    <w:rsid w:val="165A10ED"/>
    <w:rsid w:val="165A13B9"/>
    <w:rsid w:val="165A2F7C"/>
    <w:rsid w:val="165A6ECF"/>
    <w:rsid w:val="165AB0F1"/>
    <w:rsid w:val="165AC53C"/>
    <w:rsid w:val="165AF1E4"/>
    <w:rsid w:val="165B2AE6"/>
    <w:rsid w:val="165B968C"/>
    <w:rsid w:val="165BBD37"/>
    <w:rsid w:val="165BF646"/>
    <w:rsid w:val="165BFDD0"/>
    <w:rsid w:val="165C1B7E"/>
    <w:rsid w:val="165C3942"/>
    <w:rsid w:val="165C40DA"/>
    <w:rsid w:val="165C7CE3"/>
    <w:rsid w:val="165CB152"/>
    <w:rsid w:val="165CB6AC"/>
    <w:rsid w:val="165D128A"/>
    <w:rsid w:val="165D4271"/>
    <w:rsid w:val="165D7356"/>
    <w:rsid w:val="165D9386"/>
    <w:rsid w:val="165DAF17"/>
    <w:rsid w:val="165E1331"/>
    <w:rsid w:val="165E465E"/>
    <w:rsid w:val="165E4D26"/>
    <w:rsid w:val="165E645C"/>
    <w:rsid w:val="165E72D9"/>
    <w:rsid w:val="165EAAE7"/>
    <w:rsid w:val="165EE359"/>
    <w:rsid w:val="166012A3"/>
    <w:rsid w:val="16603517"/>
    <w:rsid w:val="1660B070"/>
    <w:rsid w:val="16610A1D"/>
    <w:rsid w:val="16613506"/>
    <w:rsid w:val="16614226"/>
    <w:rsid w:val="1661BBCF"/>
    <w:rsid w:val="1661F18B"/>
    <w:rsid w:val="166217E7"/>
    <w:rsid w:val="16629E31"/>
    <w:rsid w:val="1662F075"/>
    <w:rsid w:val="1663527E"/>
    <w:rsid w:val="166359C9"/>
    <w:rsid w:val="1663860C"/>
    <w:rsid w:val="16638722"/>
    <w:rsid w:val="1663E551"/>
    <w:rsid w:val="16643268"/>
    <w:rsid w:val="16645447"/>
    <w:rsid w:val="16645B97"/>
    <w:rsid w:val="166487F4"/>
    <w:rsid w:val="16649C79"/>
    <w:rsid w:val="1664DE91"/>
    <w:rsid w:val="16651797"/>
    <w:rsid w:val="1665235B"/>
    <w:rsid w:val="16654381"/>
    <w:rsid w:val="1665AA29"/>
    <w:rsid w:val="1665BED7"/>
    <w:rsid w:val="1665C122"/>
    <w:rsid w:val="1665CA81"/>
    <w:rsid w:val="1665F47A"/>
    <w:rsid w:val="16666762"/>
    <w:rsid w:val="166737CF"/>
    <w:rsid w:val="1667550B"/>
    <w:rsid w:val="16678D05"/>
    <w:rsid w:val="16682F24"/>
    <w:rsid w:val="166842F2"/>
    <w:rsid w:val="16685828"/>
    <w:rsid w:val="1668BE86"/>
    <w:rsid w:val="16693D09"/>
    <w:rsid w:val="1669D260"/>
    <w:rsid w:val="166A02CF"/>
    <w:rsid w:val="166A037E"/>
    <w:rsid w:val="166A2639"/>
    <w:rsid w:val="166A4952"/>
    <w:rsid w:val="166AA17D"/>
    <w:rsid w:val="166AB3B8"/>
    <w:rsid w:val="166AC4D7"/>
    <w:rsid w:val="166ACE5B"/>
    <w:rsid w:val="166AE575"/>
    <w:rsid w:val="166AECB9"/>
    <w:rsid w:val="166B26C9"/>
    <w:rsid w:val="166B404C"/>
    <w:rsid w:val="166B5877"/>
    <w:rsid w:val="166BB302"/>
    <w:rsid w:val="166BC660"/>
    <w:rsid w:val="166BFB7D"/>
    <w:rsid w:val="166C1194"/>
    <w:rsid w:val="166C6AEF"/>
    <w:rsid w:val="166C8071"/>
    <w:rsid w:val="166C8682"/>
    <w:rsid w:val="166C90AD"/>
    <w:rsid w:val="166CC49C"/>
    <w:rsid w:val="166CDA3B"/>
    <w:rsid w:val="166CFD91"/>
    <w:rsid w:val="166D265E"/>
    <w:rsid w:val="166D2E57"/>
    <w:rsid w:val="166D3F08"/>
    <w:rsid w:val="166D5C98"/>
    <w:rsid w:val="166D7809"/>
    <w:rsid w:val="166D86AD"/>
    <w:rsid w:val="166D9AB1"/>
    <w:rsid w:val="166DC5D8"/>
    <w:rsid w:val="166E1ED1"/>
    <w:rsid w:val="166EA91C"/>
    <w:rsid w:val="166EC7BC"/>
    <w:rsid w:val="166ECB3B"/>
    <w:rsid w:val="166F58A7"/>
    <w:rsid w:val="166F6B9E"/>
    <w:rsid w:val="166F7431"/>
    <w:rsid w:val="1670023E"/>
    <w:rsid w:val="1670038C"/>
    <w:rsid w:val="167053E0"/>
    <w:rsid w:val="167089A7"/>
    <w:rsid w:val="16709902"/>
    <w:rsid w:val="1670A52A"/>
    <w:rsid w:val="1670AE2D"/>
    <w:rsid w:val="1670F5AF"/>
    <w:rsid w:val="16712245"/>
    <w:rsid w:val="16721CDD"/>
    <w:rsid w:val="1672CE7C"/>
    <w:rsid w:val="16731610"/>
    <w:rsid w:val="16735EA9"/>
    <w:rsid w:val="1673609C"/>
    <w:rsid w:val="1673852A"/>
    <w:rsid w:val="1673E4F4"/>
    <w:rsid w:val="16743133"/>
    <w:rsid w:val="167575B3"/>
    <w:rsid w:val="16758FD9"/>
    <w:rsid w:val="1675D918"/>
    <w:rsid w:val="1675E7F5"/>
    <w:rsid w:val="16760B74"/>
    <w:rsid w:val="16765A29"/>
    <w:rsid w:val="1676619C"/>
    <w:rsid w:val="16767556"/>
    <w:rsid w:val="1676A6DD"/>
    <w:rsid w:val="1676FA72"/>
    <w:rsid w:val="167735F0"/>
    <w:rsid w:val="1677CE3E"/>
    <w:rsid w:val="16781E66"/>
    <w:rsid w:val="1678728E"/>
    <w:rsid w:val="16790A5D"/>
    <w:rsid w:val="16791D0E"/>
    <w:rsid w:val="16794AE7"/>
    <w:rsid w:val="167966F4"/>
    <w:rsid w:val="16797628"/>
    <w:rsid w:val="167992EF"/>
    <w:rsid w:val="1679DE19"/>
    <w:rsid w:val="1679E026"/>
    <w:rsid w:val="1679E7B6"/>
    <w:rsid w:val="167A4A36"/>
    <w:rsid w:val="167A905C"/>
    <w:rsid w:val="167AC9ED"/>
    <w:rsid w:val="167B50DC"/>
    <w:rsid w:val="167B614A"/>
    <w:rsid w:val="167B98CE"/>
    <w:rsid w:val="167BA481"/>
    <w:rsid w:val="167BC434"/>
    <w:rsid w:val="167BCB16"/>
    <w:rsid w:val="167BD864"/>
    <w:rsid w:val="167BD9DA"/>
    <w:rsid w:val="167BE145"/>
    <w:rsid w:val="167C2106"/>
    <w:rsid w:val="167C42B9"/>
    <w:rsid w:val="167C4EC3"/>
    <w:rsid w:val="167C985F"/>
    <w:rsid w:val="167CCFA2"/>
    <w:rsid w:val="167CD036"/>
    <w:rsid w:val="167D0878"/>
    <w:rsid w:val="167D265B"/>
    <w:rsid w:val="167D6E21"/>
    <w:rsid w:val="167DBCBA"/>
    <w:rsid w:val="167DFEA8"/>
    <w:rsid w:val="167E10BD"/>
    <w:rsid w:val="167E24E7"/>
    <w:rsid w:val="167E809B"/>
    <w:rsid w:val="167EB185"/>
    <w:rsid w:val="167EB868"/>
    <w:rsid w:val="167F0E2E"/>
    <w:rsid w:val="167F210D"/>
    <w:rsid w:val="167F48A4"/>
    <w:rsid w:val="167F646D"/>
    <w:rsid w:val="167FD2E3"/>
    <w:rsid w:val="16802452"/>
    <w:rsid w:val="168078A8"/>
    <w:rsid w:val="1680AAA4"/>
    <w:rsid w:val="1680B74C"/>
    <w:rsid w:val="1680C2A5"/>
    <w:rsid w:val="1681055C"/>
    <w:rsid w:val="168123B0"/>
    <w:rsid w:val="168161F4"/>
    <w:rsid w:val="1681895E"/>
    <w:rsid w:val="1681BA95"/>
    <w:rsid w:val="16820123"/>
    <w:rsid w:val="16821E4E"/>
    <w:rsid w:val="16825B51"/>
    <w:rsid w:val="16829EAD"/>
    <w:rsid w:val="1682AD1F"/>
    <w:rsid w:val="1682B4DE"/>
    <w:rsid w:val="1682C8C3"/>
    <w:rsid w:val="1682FF3D"/>
    <w:rsid w:val="16830625"/>
    <w:rsid w:val="16830943"/>
    <w:rsid w:val="16831711"/>
    <w:rsid w:val="16834374"/>
    <w:rsid w:val="16835AD5"/>
    <w:rsid w:val="16837F8E"/>
    <w:rsid w:val="1683DE4F"/>
    <w:rsid w:val="1683F741"/>
    <w:rsid w:val="168405FF"/>
    <w:rsid w:val="16845960"/>
    <w:rsid w:val="16845F47"/>
    <w:rsid w:val="168492A8"/>
    <w:rsid w:val="1684B04D"/>
    <w:rsid w:val="1684B1AA"/>
    <w:rsid w:val="16851331"/>
    <w:rsid w:val="16854BF7"/>
    <w:rsid w:val="16855E3F"/>
    <w:rsid w:val="16857673"/>
    <w:rsid w:val="168590A7"/>
    <w:rsid w:val="1685A764"/>
    <w:rsid w:val="1686A3EF"/>
    <w:rsid w:val="1686EDC6"/>
    <w:rsid w:val="168729DA"/>
    <w:rsid w:val="16872F56"/>
    <w:rsid w:val="16874B5C"/>
    <w:rsid w:val="16874B7F"/>
    <w:rsid w:val="16874DA8"/>
    <w:rsid w:val="16875293"/>
    <w:rsid w:val="1687D28F"/>
    <w:rsid w:val="168853E1"/>
    <w:rsid w:val="168877A0"/>
    <w:rsid w:val="1688963E"/>
    <w:rsid w:val="1688A246"/>
    <w:rsid w:val="1688C3A8"/>
    <w:rsid w:val="1688FC32"/>
    <w:rsid w:val="1688FD9B"/>
    <w:rsid w:val="16890946"/>
    <w:rsid w:val="16891B7F"/>
    <w:rsid w:val="16897717"/>
    <w:rsid w:val="1689CEA0"/>
    <w:rsid w:val="1689F24E"/>
    <w:rsid w:val="1689F3F9"/>
    <w:rsid w:val="168A2DA3"/>
    <w:rsid w:val="168A6D90"/>
    <w:rsid w:val="168A7D55"/>
    <w:rsid w:val="168A85DD"/>
    <w:rsid w:val="168A9491"/>
    <w:rsid w:val="168A9B21"/>
    <w:rsid w:val="168ACB65"/>
    <w:rsid w:val="168B513A"/>
    <w:rsid w:val="168B7A66"/>
    <w:rsid w:val="168B8DB0"/>
    <w:rsid w:val="168BAB86"/>
    <w:rsid w:val="168C0A29"/>
    <w:rsid w:val="168C8B7E"/>
    <w:rsid w:val="168C9364"/>
    <w:rsid w:val="168CA1EB"/>
    <w:rsid w:val="168CE1B6"/>
    <w:rsid w:val="168D1010"/>
    <w:rsid w:val="168D1987"/>
    <w:rsid w:val="168D24EB"/>
    <w:rsid w:val="168D4332"/>
    <w:rsid w:val="168D6BCD"/>
    <w:rsid w:val="168D7784"/>
    <w:rsid w:val="168DC311"/>
    <w:rsid w:val="168DEDEB"/>
    <w:rsid w:val="168E269F"/>
    <w:rsid w:val="168E2B81"/>
    <w:rsid w:val="168E9525"/>
    <w:rsid w:val="168E97C5"/>
    <w:rsid w:val="168EA709"/>
    <w:rsid w:val="168EC90B"/>
    <w:rsid w:val="168EEE88"/>
    <w:rsid w:val="168EFC62"/>
    <w:rsid w:val="168F227B"/>
    <w:rsid w:val="168F3CDC"/>
    <w:rsid w:val="168FA452"/>
    <w:rsid w:val="168FD629"/>
    <w:rsid w:val="168FEC9D"/>
    <w:rsid w:val="168FF7B5"/>
    <w:rsid w:val="16900722"/>
    <w:rsid w:val="16902323"/>
    <w:rsid w:val="1690272E"/>
    <w:rsid w:val="16908D0B"/>
    <w:rsid w:val="1690B6FC"/>
    <w:rsid w:val="16914671"/>
    <w:rsid w:val="16919745"/>
    <w:rsid w:val="1691A7C0"/>
    <w:rsid w:val="1691F9B6"/>
    <w:rsid w:val="1691FEF8"/>
    <w:rsid w:val="16920D2C"/>
    <w:rsid w:val="16924D63"/>
    <w:rsid w:val="1692774E"/>
    <w:rsid w:val="1692C20B"/>
    <w:rsid w:val="1692DEA3"/>
    <w:rsid w:val="16939339"/>
    <w:rsid w:val="1693A1A8"/>
    <w:rsid w:val="16940173"/>
    <w:rsid w:val="16940503"/>
    <w:rsid w:val="169408E5"/>
    <w:rsid w:val="16941E1B"/>
    <w:rsid w:val="16943CC1"/>
    <w:rsid w:val="169448E3"/>
    <w:rsid w:val="1694773B"/>
    <w:rsid w:val="1694B4D8"/>
    <w:rsid w:val="1694DD29"/>
    <w:rsid w:val="1694E1F1"/>
    <w:rsid w:val="16953009"/>
    <w:rsid w:val="16953845"/>
    <w:rsid w:val="16955275"/>
    <w:rsid w:val="16955897"/>
    <w:rsid w:val="1695B8CB"/>
    <w:rsid w:val="1696086A"/>
    <w:rsid w:val="16960F73"/>
    <w:rsid w:val="16961911"/>
    <w:rsid w:val="1696567A"/>
    <w:rsid w:val="1696B898"/>
    <w:rsid w:val="1696F8E2"/>
    <w:rsid w:val="1697629F"/>
    <w:rsid w:val="16989648"/>
    <w:rsid w:val="1698A31E"/>
    <w:rsid w:val="1698A8DC"/>
    <w:rsid w:val="1698EA54"/>
    <w:rsid w:val="1698F849"/>
    <w:rsid w:val="169958DC"/>
    <w:rsid w:val="1699813F"/>
    <w:rsid w:val="1699B0BC"/>
    <w:rsid w:val="1699BCA2"/>
    <w:rsid w:val="1699E78E"/>
    <w:rsid w:val="169A5CF5"/>
    <w:rsid w:val="169A89C5"/>
    <w:rsid w:val="169ABBA0"/>
    <w:rsid w:val="169AC288"/>
    <w:rsid w:val="169AFDD4"/>
    <w:rsid w:val="169B3578"/>
    <w:rsid w:val="169B358A"/>
    <w:rsid w:val="169BBCB5"/>
    <w:rsid w:val="169BFCDC"/>
    <w:rsid w:val="169BFE4A"/>
    <w:rsid w:val="169C0EA7"/>
    <w:rsid w:val="169C6470"/>
    <w:rsid w:val="169CA0BF"/>
    <w:rsid w:val="169CEB57"/>
    <w:rsid w:val="169CFF22"/>
    <w:rsid w:val="169D32ED"/>
    <w:rsid w:val="169DF76A"/>
    <w:rsid w:val="169DF953"/>
    <w:rsid w:val="169E2149"/>
    <w:rsid w:val="169E7924"/>
    <w:rsid w:val="169E9A1D"/>
    <w:rsid w:val="169EEDB5"/>
    <w:rsid w:val="169F0EC6"/>
    <w:rsid w:val="169F2A31"/>
    <w:rsid w:val="169F7477"/>
    <w:rsid w:val="169FB3DC"/>
    <w:rsid w:val="16A07C15"/>
    <w:rsid w:val="16A11EF1"/>
    <w:rsid w:val="16A146D1"/>
    <w:rsid w:val="16A1CE07"/>
    <w:rsid w:val="16A201EB"/>
    <w:rsid w:val="16A2986F"/>
    <w:rsid w:val="16A2E9B0"/>
    <w:rsid w:val="16A32B6C"/>
    <w:rsid w:val="16A3385E"/>
    <w:rsid w:val="16A3D163"/>
    <w:rsid w:val="16A4009E"/>
    <w:rsid w:val="16A405CD"/>
    <w:rsid w:val="16A439AD"/>
    <w:rsid w:val="16A4798F"/>
    <w:rsid w:val="16A47B0E"/>
    <w:rsid w:val="16A4C058"/>
    <w:rsid w:val="16A51301"/>
    <w:rsid w:val="16A5A276"/>
    <w:rsid w:val="16A60F88"/>
    <w:rsid w:val="16A66F5E"/>
    <w:rsid w:val="16A67F5D"/>
    <w:rsid w:val="16A75B29"/>
    <w:rsid w:val="16A77E1B"/>
    <w:rsid w:val="16A78E4B"/>
    <w:rsid w:val="16A7F5F3"/>
    <w:rsid w:val="16A7FB9E"/>
    <w:rsid w:val="16A81426"/>
    <w:rsid w:val="16A8CD74"/>
    <w:rsid w:val="16A8DB3D"/>
    <w:rsid w:val="16A959A3"/>
    <w:rsid w:val="16A982ED"/>
    <w:rsid w:val="16A9C8CB"/>
    <w:rsid w:val="16A9DCD4"/>
    <w:rsid w:val="16A9FE23"/>
    <w:rsid w:val="16AA6700"/>
    <w:rsid w:val="16AA6A73"/>
    <w:rsid w:val="16AAFA3C"/>
    <w:rsid w:val="16AB2204"/>
    <w:rsid w:val="16AB338E"/>
    <w:rsid w:val="16ABEF32"/>
    <w:rsid w:val="16AC3698"/>
    <w:rsid w:val="16AC8A28"/>
    <w:rsid w:val="16ACA951"/>
    <w:rsid w:val="16ACFD43"/>
    <w:rsid w:val="16AD1527"/>
    <w:rsid w:val="16AD9EFC"/>
    <w:rsid w:val="16ADAA90"/>
    <w:rsid w:val="16ADE48F"/>
    <w:rsid w:val="16AE01C2"/>
    <w:rsid w:val="16AE140E"/>
    <w:rsid w:val="16AE7116"/>
    <w:rsid w:val="16AE7D3C"/>
    <w:rsid w:val="16AF40B0"/>
    <w:rsid w:val="16AF5A15"/>
    <w:rsid w:val="16AF8551"/>
    <w:rsid w:val="16AFB348"/>
    <w:rsid w:val="16AFD17F"/>
    <w:rsid w:val="16AFED0A"/>
    <w:rsid w:val="16B0FA2F"/>
    <w:rsid w:val="16B116BD"/>
    <w:rsid w:val="16B1A08C"/>
    <w:rsid w:val="16B1AD03"/>
    <w:rsid w:val="16B1D214"/>
    <w:rsid w:val="16B1F9CD"/>
    <w:rsid w:val="16B25146"/>
    <w:rsid w:val="16B29434"/>
    <w:rsid w:val="16B2B447"/>
    <w:rsid w:val="16B2D086"/>
    <w:rsid w:val="16B387BC"/>
    <w:rsid w:val="16B3CB33"/>
    <w:rsid w:val="16B40440"/>
    <w:rsid w:val="16B40F6C"/>
    <w:rsid w:val="16B4C754"/>
    <w:rsid w:val="16B4C9C5"/>
    <w:rsid w:val="16B4DC56"/>
    <w:rsid w:val="16B4EBC6"/>
    <w:rsid w:val="16B58EF6"/>
    <w:rsid w:val="16B59A4D"/>
    <w:rsid w:val="16B59CA4"/>
    <w:rsid w:val="16B5BE21"/>
    <w:rsid w:val="16B5EA43"/>
    <w:rsid w:val="16B60860"/>
    <w:rsid w:val="16B6BF78"/>
    <w:rsid w:val="16B6C09B"/>
    <w:rsid w:val="16B6FB65"/>
    <w:rsid w:val="16B70236"/>
    <w:rsid w:val="16B736B1"/>
    <w:rsid w:val="16B7AEBA"/>
    <w:rsid w:val="16B7E885"/>
    <w:rsid w:val="16B7FC21"/>
    <w:rsid w:val="16B831B4"/>
    <w:rsid w:val="16B840E5"/>
    <w:rsid w:val="16B89190"/>
    <w:rsid w:val="16B9267E"/>
    <w:rsid w:val="16B9619C"/>
    <w:rsid w:val="16B96EFF"/>
    <w:rsid w:val="16B97B0D"/>
    <w:rsid w:val="16B99739"/>
    <w:rsid w:val="16B9B617"/>
    <w:rsid w:val="16B9BDBD"/>
    <w:rsid w:val="16BA285C"/>
    <w:rsid w:val="16BA2DF9"/>
    <w:rsid w:val="16BABBE1"/>
    <w:rsid w:val="16BAC139"/>
    <w:rsid w:val="16BB8404"/>
    <w:rsid w:val="16BBC7B2"/>
    <w:rsid w:val="16BBEDBC"/>
    <w:rsid w:val="16BC3269"/>
    <w:rsid w:val="16BC3B40"/>
    <w:rsid w:val="16BC4393"/>
    <w:rsid w:val="16BC5967"/>
    <w:rsid w:val="16BC8417"/>
    <w:rsid w:val="16BC86EA"/>
    <w:rsid w:val="16BC9641"/>
    <w:rsid w:val="16BCBDAD"/>
    <w:rsid w:val="16BD258B"/>
    <w:rsid w:val="16BD6357"/>
    <w:rsid w:val="16BD6BB8"/>
    <w:rsid w:val="16BD75EA"/>
    <w:rsid w:val="16BD8C87"/>
    <w:rsid w:val="16BDD19A"/>
    <w:rsid w:val="16BE38D6"/>
    <w:rsid w:val="16BE6973"/>
    <w:rsid w:val="16BE8F1A"/>
    <w:rsid w:val="16BE913A"/>
    <w:rsid w:val="16BE9896"/>
    <w:rsid w:val="16BEA544"/>
    <w:rsid w:val="16BEA96A"/>
    <w:rsid w:val="16BED3F4"/>
    <w:rsid w:val="16BF28C4"/>
    <w:rsid w:val="16BF4E7A"/>
    <w:rsid w:val="16BF81A0"/>
    <w:rsid w:val="16BF8615"/>
    <w:rsid w:val="16BF91A6"/>
    <w:rsid w:val="16BF998A"/>
    <w:rsid w:val="16BFF6A6"/>
    <w:rsid w:val="16C01460"/>
    <w:rsid w:val="16C02257"/>
    <w:rsid w:val="16C04E57"/>
    <w:rsid w:val="16C05E5F"/>
    <w:rsid w:val="16C06A6D"/>
    <w:rsid w:val="16C0786F"/>
    <w:rsid w:val="16C0A949"/>
    <w:rsid w:val="16C1028D"/>
    <w:rsid w:val="16C1585E"/>
    <w:rsid w:val="16C1E64B"/>
    <w:rsid w:val="16C1EB4D"/>
    <w:rsid w:val="16C21701"/>
    <w:rsid w:val="16C22D16"/>
    <w:rsid w:val="16C274CC"/>
    <w:rsid w:val="16C296F7"/>
    <w:rsid w:val="16C2B027"/>
    <w:rsid w:val="16C2C4AC"/>
    <w:rsid w:val="16C30FFE"/>
    <w:rsid w:val="16C33082"/>
    <w:rsid w:val="16C33277"/>
    <w:rsid w:val="16C35EB3"/>
    <w:rsid w:val="16C394CD"/>
    <w:rsid w:val="16C398C8"/>
    <w:rsid w:val="16C4032E"/>
    <w:rsid w:val="16C44707"/>
    <w:rsid w:val="16C45B6B"/>
    <w:rsid w:val="16C477B1"/>
    <w:rsid w:val="16C4848A"/>
    <w:rsid w:val="16C4C9E6"/>
    <w:rsid w:val="16C4F6B4"/>
    <w:rsid w:val="16C4FC68"/>
    <w:rsid w:val="16C50E43"/>
    <w:rsid w:val="16C53064"/>
    <w:rsid w:val="16C5370A"/>
    <w:rsid w:val="16C5728B"/>
    <w:rsid w:val="16C57F27"/>
    <w:rsid w:val="16C5BBD3"/>
    <w:rsid w:val="16C5D250"/>
    <w:rsid w:val="16C5DFF7"/>
    <w:rsid w:val="16C5EDD6"/>
    <w:rsid w:val="16C60232"/>
    <w:rsid w:val="16C6128E"/>
    <w:rsid w:val="16C65841"/>
    <w:rsid w:val="16C67925"/>
    <w:rsid w:val="16C6CF3E"/>
    <w:rsid w:val="16C6D41A"/>
    <w:rsid w:val="16C739F8"/>
    <w:rsid w:val="16C77EE3"/>
    <w:rsid w:val="16C78908"/>
    <w:rsid w:val="16C7A1A6"/>
    <w:rsid w:val="16C864B3"/>
    <w:rsid w:val="16C9432B"/>
    <w:rsid w:val="16C95489"/>
    <w:rsid w:val="16C971C5"/>
    <w:rsid w:val="16C97FA8"/>
    <w:rsid w:val="16C9DD5C"/>
    <w:rsid w:val="16CA9A04"/>
    <w:rsid w:val="16CAC51C"/>
    <w:rsid w:val="16CAE824"/>
    <w:rsid w:val="16CB2D4A"/>
    <w:rsid w:val="16CB2D68"/>
    <w:rsid w:val="16CB5115"/>
    <w:rsid w:val="16CBB9CF"/>
    <w:rsid w:val="16CBF3EC"/>
    <w:rsid w:val="16CC0350"/>
    <w:rsid w:val="16CC08F1"/>
    <w:rsid w:val="16CC8692"/>
    <w:rsid w:val="16CCD14D"/>
    <w:rsid w:val="16CD2448"/>
    <w:rsid w:val="16CD4786"/>
    <w:rsid w:val="16CD6FB7"/>
    <w:rsid w:val="16CD770A"/>
    <w:rsid w:val="16CDA1B2"/>
    <w:rsid w:val="16CDA830"/>
    <w:rsid w:val="16CDB82C"/>
    <w:rsid w:val="16CDF176"/>
    <w:rsid w:val="16CE3ACD"/>
    <w:rsid w:val="16CE3B1F"/>
    <w:rsid w:val="16CE44C2"/>
    <w:rsid w:val="16CE5722"/>
    <w:rsid w:val="16CE5FD4"/>
    <w:rsid w:val="16CF1322"/>
    <w:rsid w:val="16CF23F5"/>
    <w:rsid w:val="16CFA41E"/>
    <w:rsid w:val="16CFD581"/>
    <w:rsid w:val="16CFEB52"/>
    <w:rsid w:val="16CFFDB0"/>
    <w:rsid w:val="16D03932"/>
    <w:rsid w:val="16D09B3F"/>
    <w:rsid w:val="16D12926"/>
    <w:rsid w:val="16D17AFD"/>
    <w:rsid w:val="16D20A75"/>
    <w:rsid w:val="16D22C6D"/>
    <w:rsid w:val="16D23A14"/>
    <w:rsid w:val="16D24625"/>
    <w:rsid w:val="16D2D74D"/>
    <w:rsid w:val="16D2FCAF"/>
    <w:rsid w:val="16D30F1E"/>
    <w:rsid w:val="16D360B4"/>
    <w:rsid w:val="16D36CCB"/>
    <w:rsid w:val="16D3B741"/>
    <w:rsid w:val="16D3F92B"/>
    <w:rsid w:val="16D41315"/>
    <w:rsid w:val="16D43080"/>
    <w:rsid w:val="16D4383E"/>
    <w:rsid w:val="16D4CBC9"/>
    <w:rsid w:val="16D4EB46"/>
    <w:rsid w:val="16D5029B"/>
    <w:rsid w:val="16D50372"/>
    <w:rsid w:val="16D53DFB"/>
    <w:rsid w:val="16D665F4"/>
    <w:rsid w:val="16D6A236"/>
    <w:rsid w:val="16D6D917"/>
    <w:rsid w:val="16D6EF39"/>
    <w:rsid w:val="16D6FB2A"/>
    <w:rsid w:val="16D7018D"/>
    <w:rsid w:val="16D70996"/>
    <w:rsid w:val="16D77F4A"/>
    <w:rsid w:val="16D7A715"/>
    <w:rsid w:val="16D7E471"/>
    <w:rsid w:val="16D7E648"/>
    <w:rsid w:val="16D823FE"/>
    <w:rsid w:val="16D82619"/>
    <w:rsid w:val="16D84253"/>
    <w:rsid w:val="16D89815"/>
    <w:rsid w:val="16D8A811"/>
    <w:rsid w:val="16D8DD7A"/>
    <w:rsid w:val="16D90BDB"/>
    <w:rsid w:val="16D90BE1"/>
    <w:rsid w:val="16D914BC"/>
    <w:rsid w:val="16D940BB"/>
    <w:rsid w:val="16D9807C"/>
    <w:rsid w:val="16D9D55F"/>
    <w:rsid w:val="16D9FEC7"/>
    <w:rsid w:val="16DA7B55"/>
    <w:rsid w:val="16DAAA2E"/>
    <w:rsid w:val="16DB2B23"/>
    <w:rsid w:val="16DB2D90"/>
    <w:rsid w:val="16DBAEDC"/>
    <w:rsid w:val="16DBD988"/>
    <w:rsid w:val="16DC040D"/>
    <w:rsid w:val="16DC38EA"/>
    <w:rsid w:val="16DC5BDD"/>
    <w:rsid w:val="16DC66B6"/>
    <w:rsid w:val="16DC7A9D"/>
    <w:rsid w:val="16DC7C0E"/>
    <w:rsid w:val="16DC8F98"/>
    <w:rsid w:val="16DD230D"/>
    <w:rsid w:val="16DD2914"/>
    <w:rsid w:val="16DD345F"/>
    <w:rsid w:val="16DD364B"/>
    <w:rsid w:val="16DDD8CC"/>
    <w:rsid w:val="16DE4438"/>
    <w:rsid w:val="16DE4E8E"/>
    <w:rsid w:val="16DE5457"/>
    <w:rsid w:val="16DE82E8"/>
    <w:rsid w:val="16DEAC26"/>
    <w:rsid w:val="16DED2AD"/>
    <w:rsid w:val="16DF0013"/>
    <w:rsid w:val="16DF5208"/>
    <w:rsid w:val="16DF5A94"/>
    <w:rsid w:val="16DF9D6F"/>
    <w:rsid w:val="16DFC3DA"/>
    <w:rsid w:val="16DFE87E"/>
    <w:rsid w:val="16E0F882"/>
    <w:rsid w:val="16E1CB53"/>
    <w:rsid w:val="16E1CBAC"/>
    <w:rsid w:val="16E1F3FD"/>
    <w:rsid w:val="16E219BC"/>
    <w:rsid w:val="16E25374"/>
    <w:rsid w:val="16E260A2"/>
    <w:rsid w:val="16E26E21"/>
    <w:rsid w:val="16E27E80"/>
    <w:rsid w:val="16E2D1F1"/>
    <w:rsid w:val="16E2FFF1"/>
    <w:rsid w:val="16E3061E"/>
    <w:rsid w:val="16E326AA"/>
    <w:rsid w:val="16E36A3B"/>
    <w:rsid w:val="16E3B163"/>
    <w:rsid w:val="16E3CC4C"/>
    <w:rsid w:val="16E40134"/>
    <w:rsid w:val="16E484EB"/>
    <w:rsid w:val="16E4952C"/>
    <w:rsid w:val="16E4D07B"/>
    <w:rsid w:val="16E4D84A"/>
    <w:rsid w:val="16E50268"/>
    <w:rsid w:val="16E595F4"/>
    <w:rsid w:val="16E62BC9"/>
    <w:rsid w:val="16E694EC"/>
    <w:rsid w:val="16E6A0CD"/>
    <w:rsid w:val="16E6FFE8"/>
    <w:rsid w:val="16E713CA"/>
    <w:rsid w:val="16E774D7"/>
    <w:rsid w:val="16E79F4A"/>
    <w:rsid w:val="16E7BD58"/>
    <w:rsid w:val="16E847E9"/>
    <w:rsid w:val="16E84C00"/>
    <w:rsid w:val="16E880F2"/>
    <w:rsid w:val="16E90942"/>
    <w:rsid w:val="16E9EA71"/>
    <w:rsid w:val="16EA3F15"/>
    <w:rsid w:val="16EA62B1"/>
    <w:rsid w:val="16EA6D9A"/>
    <w:rsid w:val="16EB23F0"/>
    <w:rsid w:val="16EB7F01"/>
    <w:rsid w:val="16EBEA39"/>
    <w:rsid w:val="16EBF533"/>
    <w:rsid w:val="16EC458D"/>
    <w:rsid w:val="16EC4B19"/>
    <w:rsid w:val="16EC51D8"/>
    <w:rsid w:val="16EC529E"/>
    <w:rsid w:val="16EC7FA7"/>
    <w:rsid w:val="16ED23EB"/>
    <w:rsid w:val="16ED76B9"/>
    <w:rsid w:val="16EDD21B"/>
    <w:rsid w:val="16EDDBA5"/>
    <w:rsid w:val="16EE14F6"/>
    <w:rsid w:val="16EE18AD"/>
    <w:rsid w:val="16EE2F79"/>
    <w:rsid w:val="16EE3C36"/>
    <w:rsid w:val="16EE77F6"/>
    <w:rsid w:val="16EE8DFC"/>
    <w:rsid w:val="16EEAAF9"/>
    <w:rsid w:val="16EEB3BA"/>
    <w:rsid w:val="16EF00E4"/>
    <w:rsid w:val="16EF69D9"/>
    <w:rsid w:val="16EF7338"/>
    <w:rsid w:val="16EFE359"/>
    <w:rsid w:val="16EFE964"/>
    <w:rsid w:val="16F003BA"/>
    <w:rsid w:val="16F0266E"/>
    <w:rsid w:val="16F0E06A"/>
    <w:rsid w:val="16F10998"/>
    <w:rsid w:val="16F10D8C"/>
    <w:rsid w:val="16F146C4"/>
    <w:rsid w:val="16F1A92A"/>
    <w:rsid w:val="16F1E407"/>
    <w:rsid w:val="16F1E876"/>
    <w:rsid w:val="16F23763"/>
    <w:rsid w:val="16F2A016"/>
    <w:rsid w:val="16F2B403"/>
    <w:rsid w:val="16F2E357"/>
    <w:rsid w:val="16F2FC83"/>
    <w:rsid w:val="16F3627C"/>
    <w:rsid w:val="16F3A06E"/>
    <w:rsid w:val="16F3AB72"/>
    <w:rsid w:val="16F43B27"/>
    <w:rsid w:val="16F45F23"/>
    <w:rsid w:val="16F49EDF"/>
    <w:rsid w:val="16F4AA37"/>
    <w:rsid w:val="16F4AE0B"/>
    <w:rsid w:val="16F5A63B"/>
    <w:rsid w:val="16F5FCDD"/>
    <w:rsid w:val="16F615D0"/>
    <w:rsid w:val="16F6615F"/>
    <w:rsid w:val="16F663C2"/>
    <w:rsid w:val="16F6A85A"/>
    <w:rsid w:val="16F7012A"/>
    <w:rsid w:val="16F7839C"/>
    <w:rsid w:val="16F7AD64"/>
    <w:rsid w:val="16F8041D"/>
    <w:rsid w:val="16F81A92"/>
    <w:rsid w:val="16F8574A"/>
    <w:rsid w:val="16F8863B"/>
    <w:rsid w:val="16F8AB14"/>
    <w:rsid w:val="16F8C2C4"/>
    <w:rsid w:val="16F96974"/>
    <w:rsid w:val="16F99062"/>
    <w:rsid w:val="16F9F9BD"/>
    <w:rsid w:val="16FA290A"/>
    <w:rsid w:val="16FA6D88"/>
    <w:rsid w:val="16FA8E6D"/>
    <w:rsid w:val="16FA9052"/>
    <w:rsid w:val="16FAE64F"/>
    <w:rsid w:val="16FB3DDB"/>
    <w:rsid w:val="16FB4BC8"/>
    <w:rsid w:val="16FB66CC"/>
    <w:rsid w:val="16FB72AB"/>
    <w:rsid w:val="16FC095A"/>
    <w:rsid w:val="16FC254E"/>
    <w:rsid w:val="16FC8F7A"/>
    <w:rsid w:val="16FCFA23"/>
    <w:rsid w:val="16FD2FA7"/>
    <w:rsid w:val="16FD30C5"/>
    <w:rsid w:val="16FD4705"/>
    <w:rsid w:val="16FD4E6C"/>
    <w:rsid w:val="16FD746C"/>
    <w:rsid w:val="16FDB650"/>
    <w:rsid w:val="16FDE8D9"/>
    <w:rsid w:val="16FDF2AD"/>
    <w:rsid w:val="16FE624E"/>
    <w:rsid w:val="16FEA1D8"/>
    <w:rsid w:val="16FEC824"/>
    <w:rsid w:val="16FF53F8"/>
    <w:rsid w:val="16FF7018"/>
    <w:rsid w:val="16FF9507"/>
    <w:rsid w:val="16FFA60E"/>
    <w:rsid w:val="16FFB1AC"/>
    <w:rsid w:val="170008B9"/>
    <w:rsid w:val="17000F2B"/>
    <w:rsid w:val="17003CBA"/>
    <w:rsid w:val="17004DBE"/>
    <w:rsid w:val="17005BD7"/>
    <w:rsid w:val="17009EA8"/>
    <w:rsid w:val="1700AD27"/>
    <w:rsid w:val="1700D22F"/>
    <w:rsid w:val="1700D57B"/>
    <w:rsid w:val="1700EEE3"/>
    <w:rsid w:val="1700FA79"/>
    <w:rsid w:val="17010712"/>
    <w:rsid w:val="17012E89"/>
    <w:rsid w:val="17014D31"/>
    <w:rsid w:val="17017581"/>
    <w:rsid w:val="17018B7E"/>
    <w:rsid w:val="17018D8E"/>
    <w:rsid w:val="1701AFA1"/>
    <w:rsid w:val="1701D915"/>
    <w:rsid w:val="1701EB52"/>
    <w:rsid w:val="170238FC"/>
    <w:rsid w:val="17023C53"/>
    <w:rsid w:val="170257EA"/>
    <w:rsid w:val="17028828"/>
    <w:rsid w:val="17028F18"/>
    <w:rsid w:val="1702AD11"/>
    <w:rsid w:val="1702BC0B"/>
    <w:rsid w:val="1702C56A"/>
    <w:rsid w:val="1702DC1A"/>
    <w:rsid w:val="1702E41C"/>
    <w:rsid w:val="1702E565"/>
    <w:rsid w:val="17030B73"/>
    <w:rsid w:val="1703351E"/>
    <w:rsid w:val="17034CBE"/>
    <w:rsid w:val="17036793"/>
    <w:rsid w:val="170372DF"/>
    <w:rsid w:val="1703D592"/>
    <w:rsid w:val="17041263"/>
    <w:rsid w:val="1704159D"/>
    <w:rsid w:val="170435C3"/>
    <w:rsid w:val="17049418"/>
    <w:rsid w:val="1704A562"/>
    <w:rsid w:val="1704AC71"/>
    <w:rsid w:val="1704D190"/>
    <w:rsid w:val="1704FF5D"/>
    <w:rsid w:val="170512C8"/>
    <w:rsid w:val="17054D56"/>
    <w:rsid w:val="1705CCF8"/>
    <w:rsid w:val="1705DDB2"/>
    <w:rsid w:val="17064C86"/>
    <w:rsid w:val="170658AF"/>
    <w:rsid w:val="17067683"/>
    <w:rsid w:val="1706A0FA"/>
    <w:rsid w:val="1706DCA5"/>
    <w:rsid w:val="1706F8AB"/>
    <w:rsid w:val="17072290"/>
    <w:rsid w:val="17079C12"/>
    <w:rsid w:val="1707EE57"/>
    <w:rsid w:val="170802A0"/>
    <w:rsid w:val="1708279A"/>
    <w:rsid w:val="17083DC5"/>
    <w:rsid w:val="170858BF"/>
    <w:rsid w:val="17086710"/>
    <w:rsid w:val="17086D50"/>
    <w:rsid w:val="17090E2B"/>
    <w:rsid w:val="170912A1"/>
    <w:rsid w:val="17091368"/>
    <w:rsid w:val="17097825"/>
    <w:rsid w:val="17098132"/>
    <w:rsid w:val="1709DCC5"/>
    <w:rsid w:val="170A6AB5"/>
    <w:rsid w:val="170A74D5"/>
    <w:rsid w:val="170A85FF"/>
    <w:rsid w:val="170A9E4D"/>
    <w:rsid w:val="170AE79D"/>
    <w:rsid w:val="170B03A5"/>
    <w:rsid w:val="170BCFC5"/>
    <w:rsid w:val="170C03BB"/>
    <w:rsid w:val="170C0FDF"/>
    <w:rsid w:val="170C74CC"/>
    <w:rsid w:val="170C9D56"/>
    <w:rsid w:val="170CA083"/>
    <w:rsid w:val="170CA23E"/>
    <w:rsid w:val="170CB73C"/>
    <w:rsid w:val="170D0B74"/>
    <w:rsid w:val="170D61D3"/>
    <w:rsid w:val="170D6645"/>
    <w:rsid w:val="170D7939"/>
    <w:rsid w:val="170D953A"/>
    <w:rsid w:val="170E0897"/>
    <w:rsid w:val="170E4BCB"/>
    <w:rsid w:val="170E85A4"/>
    <w:rsid w:val="170E86F0"/>
    <w:rsid w:val="170EE525"/>
    <w:rsid w:val="170F2AC1"/>
    <w:rsid w:val="17109721"/>
    <w:rsid w:val="1710A461"/>
    <w:rsid w:val="1710B02D"/>
    <w:rsid w:val="1710BFED"/>
    <w:rsid w:val="17119E0A"/>
    <w:rsid w:val="1711FECC"/>
    <w:rsid w:val="17121B07"/>
    <w:rsid w:val="17121BE5"/>
    <w:rsid w:val="1712B5A9"/>
    <w:rsid w:val="1712F27C"/>
    <w:rsid w:val="17136291"/>
    <w:rsid w:val="1713A4E2"/>
    <w:rsid w:val="1713DA38"/>
    <w:rsid w:val="171469DC"/>
    <w:rsid w:val="17146E2A"/>
    <w:rsid w:val="1714B89A"/>
    <w:rsid w:val="1714DD3D"/>
    <w:rsid w:val="1714F2EF"/>
    <w:rsid w:val="17158C25"/>
    <w:rsid w:val="1715C75F"/>
    <w:rsid w:val="1715D740"/>
    <w:rsid w:val="1715F8FD"/>
    <w:rsid w:val="17160064"/>
    <w:rsid w:val="1716064E"/>
    <w:rsid w:val="17160EBC"/>
    <w:rsid w:val="17163ECE"/>
    <w:rsid w:val="171640EA"/>
    <w:rsid w:val="1716A7FA"/>
    <w:rsid w:val="1716E2F0"/>
    <w:rsid w:val="1716FA59"/>
    <w:rsid w:val="17171CBE"/>
    <w:rsid w:val="17174A8A"/>
    <w:rsid w:val="17178812"/>
    <w:rsid w:val="1717ADAA"/>
    <w:rsid w:val="1717B019"/>
    <w:rsid w:val="1717B69F"/>
    <w:rsid w:val="1717EF1D"/>
    <w:rsid w:val="1717FD39"/>
    <w:rsid w:val="17183737"/>
    <w:rsid w:val="171882F0"/>
    <w:rsid w:val="1718A82F"/>
    <w:rsid w:val="171908A6"/>
    <w:rsid w:val="17191869"/>
    <w:rsid w:val="17191DC0"/>
    <w:rsid w:val="171983DB"/>
    <w:rsid w:val="17199E84"/>
    <w:rsid w:val="171A158D"/>
    <w:rsid w:val="171A7625"/>
    <w:rsid w:val="171A8E93"/>
    <w:rsid w:val="171ADDDB"/>
    <w:rsid w:val="171B3371"/>
    <w:rsid w:val="171B6677"/>
    <w:rsid w:val="171B8327"/>
    <w:rsid w:val="171BA266"/>
    <w:rsid w:val="171BA838"/>
    <w:rsid w:val="171C1151"/>
    <w:rsid w:val="171C23BA"/>
    <w:rsid w:val="171C31EC"/>
    <w:rsid w:val="171C71FD"/>
    <w:rsid w:val="171CB3C9"/>
    <w:rsid w:val="171CC8DD"/>
    <w:rsid w:val="171CE19E"/>
    <w:rsid w:val="171D2237"/>
    <w:rsid w:val="171D23E1"/>
    <w:rsid w:val="171D3958"/>
    <w:rsid w:val="171D4D03"/>
    <w:rsid w:val="171D5A01"/>
    <w:rsid w:val="171DB0D5"/>
    <w:rsid w:val="171E2329"/>
    <w:rsid w:val="171E37CB"/>
    <w:rsid w:val="171E780E"/>
    <w:rsid w:val="171EA476"/>
    <w:rsid w:val="171ED889"/>
    <w:rsid w:val="171EF33A"/>
    <w:rsid w:val="171F0B62"/>
    <w:rsid w:val="171F0B86"/>
    <w:rsid w:val="171F1924"/>
    <w:rsid w:val="171FA751"/>
    <w:rsid w:val="171FB800"/>
    <w:rsid w:val="171FD11B"/>
    <w:rsid w:val="171FE23E"/>
    <w:rsid w:val="171FE538"/>
    <w:rsid w:val="171FF46E"/>
    <w:rsid w:val="171FF5EA"/>
    <w:rsid w:val="17201D93"/>
    <w:rsid w:val="17204ADE"/>
    <w:rsid w:val="17206D6A"/>
    <w:rsid w:val="1720871A"/>
    <w:rsid w:val="1720E23D"/>
    <w:rsid w:val="1720E6F7"/>
    <w:rsid w:val="1721211F"/>
    <w:rsid w:val="172137B8"/>
    <w:rsid w:val="17215504"/>
    <w:rsid w:val="17219CE2"/>
    <w:rsid w:val="17219FEF"/>
    <w:rsid w:val="1721A54A"/>
    <w:rsid w:val="17220001"/>
    <w:rsid w:val="172215FF"/>
    <w:rsid w:val="17221E69"/>
    <w:rsid w:val="17229210"/>
    <w:rsid w:val="1722C019"/>
    <w:rsid w:val="1722E88B"/>
    <w:rsid w:val="17231F76"/>
    <w:rsid w:val="17235455"/>
    <w:rsid w:val="17235757"/>
    <w:rsid w:val="1723B24F"/>
    <w:rsid w:val="1723E818"/>
    <w:rsid w:val="17242A20"/>
    <w:rsid w:val="17244963"/>
    <w:rsid w:val="172451B7"/>
    <w:rsid w:val="17245DC8"/>
    <w:rsid w:val="17247329"/>
    <w:rsid w:val="1724DE81"/>
    <w:rsid w:val="17251E73"/>
    <w:rsid w:val="17253F67"/>
    <w:rsid w:val="172562E5"/>
    <w:rsid w:val="17256B48"/>
    <w:rsid w:val="1725E422"/>
    <w:rsid w:val="17263C93"/>
    <w:rsid w:val="172664C0"/>
    <w:rsid w:val="17274532"/>
    <w:rsid w:val="1727CD05"/>
    <w:rsid w:val="172811BC"/>
    <w:rsid w:val="172830E8"/>
    <w:rsid w:val="17288B2F"/>
    <w:rsid w:val="17294906"/>
    <w:rsid w:val="172A5A40"/>
    <w:rsid w:val="172B4FAA"/>
    <w:rsid w:val="172B9E2E"/>
    <w:rsid w:val="172BAD1D"/>
    <w:rsid w:val="172BEFB6"/>
    <w:rsid w:val="172C0700"/>
    <w:rsid w:val="172C5FF0"/>
    <w:rsid w:val="172CB96A"/>
    <w:rsid w:val="172CE4D5"/>
    <w:rsid w:val="172CEB07"/>
    <w:rsid w:val="172D175C"/>
    <w:rsid w:val="172D471C"/>
    <w:rsid w:val="172D76A1"/>
    <w:rsid w:val="172D8631"/>
    <w:rsid w:val="172DDE08"/>
    <w:rsid w:val="172E6C38"/>
    <w:rsid w:val="172E78EB"/>
    <w:rsid w:val="172EAB54"/>
    <w:rsid w:val="172EB2A5"/>
    <w:rsid w:val="172ED67C"/>
    <w:rsid w:val="172F2B8C"/>
    <w:rsid w:val="172F54D5"/>
    <w:rsid w:val="172F5FD2"/>
    <w:rsid w:val="172F7EC5"/>
    <w:rsid w:val="172F80B4"/>
    <w:rsid w:val="172FA7A6"/>
    <w:rsid w:val="173008FA"/>
    <w:rsid w:val="17301D82"/>
    <w:rsid w:val="17302571"/>
    <w:rsid w:val="173147C9"/>
    <w:rsid w:val="17316FE2"/>
    <w:rsid w:val="17325429"/>
    <w:rsid w:val="173272F8"/>
    <w:rsid w:val="17329413"/>
    <w:rsid w:val="17329A8F"/>
    <w:rsid w:val="1732F690"/>
    <w:rsid w:val="17331E44"/>
    <w:rsid w:val="1733422C"/>
    <w:rsid w:val="1733786F"/>
    <w:rsid w:val="17338473"/>
    <w:rsid w:val="1734010A"/>
    <w:rsid w:val="173432FE"/>
    <w:rsid w:val="1734750D"/>
    <w:rsid w:val="173483A1"/>
    <w:rsid w:val="17349FE2"/>
    <w:rsid w:val="1734AAA1"/>
    <w:rsid w:val="1734C0AE"/>
    <w:rsid w:val="1734D6A3"/>
    <w:rsid w:val="173567A9"/>
    <w:rsid w:val="1735C02B"/>
    <w:rsid w:val="1735C9DE"/>
    <w:rsid w:val="17360CD0"/>
    <w:rsid w:val="17363614"/>
    <w:rsid w:val="17363E68"/>
    <w:rsid w:val="1736ADAA"/>
    <w:rsid w:val="1737146E"/>
    <w:rsid w:val="1737765D"/>
    <w:rsid w:val="17378337"/>
    <w:rsid w:val="17385658"/>
    <w:rsid w:val="173874D8"/>
    <w:rsid w:val="17388A93"/>
    <w:rsid w:val="173890AF"/>
    <w:rsid w:val="1738AAE5"/>
    <w:rsid w:val="1738FFCB"/>
    <w:rsid w:val="173902AE"/>
    <w:rsid w:val="17390553"/>
    <w:rsid w:val="17391541"/>
    <w:rsid w:val="17393638"/>
    <w:rsid w:val="17394A4D"/>
    <w:rsid w:val="17396CC3"/>
    <w:rsid w:val="17398514"/>
    <w:rsid w:val="173992CA"/>
    <w:rsid w:val="1739A26E"/>
    <w:rsid w:val="1739E2B6"/>
    <w:rsid w:val="173A3BA7"/>
    <w:rsid w:val="173A5E74"/>
    <w:rsid w:val="173A625D"/>
    <w:rsid w:val="173A71D4"/>
    <w:rsid w:val="173A799E"/>
    <w:rsid w:val="173A8030"/>
    <w:rsid w:val="173A82BA"/>
    <w:rsid w:val="173B98B1"/>
    <w:rsid w:val="173C2998"/>
    <w:rsid w:val="173CC7D1"/>
    <w:rsid w:val="173CF39D"/>
    <w:rsid w:val="173D45A2"/>
    <w:rsid w:val="173D4FB9"/>
    <w:rsid w:val="173D6CFF"/>
    <w:rsid w:val="173D6D2C"/>
    <w:rsid w:val="173DD91D"/>
    <w:rsid w:val="173E009E"/>
    <w:rsid w:val="173E059F"/>
    <w:rsid w:val="173E1F91"/>
    <w:rsid w:val="173E30FE"/>
    <w:rsid w:val="173E4025"/>
    <w:rsid w:val="173E49ED"/>
    <w:rsid w:val="173E6C14"/>
    <w:rsid w:val="173F41CC"/>
    <w:rsid w:val="173F6546"/>
    <w:rsid w:val="173F7913"/>
    <w:rsid w:val="173F859E"/>
    <w:rsid w:val="173FB7C0"/>
    <w:rsid w:val="173FDF24"/>
    <w:rsid w:val="173FE795"/>
    <w:rsid w:val="1740518B"/>
    <w:rsid w:val="17407DC8"/>
    <w:rsid w:val="17408D9D"/>
    <w:rsid w:val="17411FE2"/>
    <w:rsid w:val="17418C1E"/>
    <w:rsid w:val="1741A72F"/>
    <w:rsid w:val="1741ECBD"/>
    <w:rsid w:val="1741FDCA"/>
    <w:rsid w:val="174209E8"/>
    <w:rsid w:val="174243D8"/>
    <w:rsid w:val="17426E2F"/>
    <w:rsid w:val="1742940B"/>
    <w:rsid w:val="1742A66D"/>
    <w:rsid w:val="1742B7B2"/>
    <w:rsid w:val="1742DE52"/>
    <w:rsid w:val="17430789"/>
    <w:rsid w:val="17433831"/>
    <w:rsid w:val="17434B08"/>
    <w:rsid w:val="17436061"/>
    <w:rsid w:val="1743934A"/>
    <w:rsid w:val="1743B049"/>
    <w:rsid w:val="17444342"/>
    <w:rsid w:val="17448152"/>
    <w:rsid w:val="1744EFBD"/>
    <w:rsid w:val="17455056"/>
    <w:rsid w:val="1745F3E8"/>
    <w:rsid w:val="1745FD20"/>
    <w:rsid w:val="17460523"/>
    <w:rsid w:val="17461CC5"/>
    <w:rsid w:val="17463306"/>
    <w:rsid w:val="17463A1C"/>
    <w:rsid w:val="1746AED8"/>
    <w:rsid w:val="1746AF18"/>
    <w:rsid w:val="1746E69B"/>
    <w:rsid w:val="17472C74"/>
    <w:rsid w:val="17480075"/>
    <w:rsid w:val="17481F6F"/>
    <w:rsid w:val="1748243F"/>
    <w:rsid w:val="17485064"/>
    <w:rsid w:val="17485BFB"/>
    <w:rsid w:val="17488199"/>
    <w:rsid w:val="17489667"/>
    <w:rsid w:val="1748A15A"/>
    <w:rsid w:val="1749164C"/>
    <w:rsid w:val="17495468"/>
    <w:rsid w:val="174959C4"/>
    <w:rsid w:val="1749633B"/>
    <w:rsid w:val="174985C7"/>
    <w:rsid w:val="1749B762"/>
    <w:rsid w:val="1749B9FB"/>
    <w:rsid w:val="1749FB03"/>
    <w:rsid w:val="174A93CE"/>
    <w:rsid w:val="174A98C9"/>
    <w:rsid w:val="174AA061"/>
    <w:rsid w:val="174ADB2A"/>
    <w:rsid w:val="174B6654"/>
    <w:rsid w:val="174B77EC"/>
    <w:rsid w:val="174B8979"/>
    <w:rsid w:val="174B9745"/>
    <w:rsid w:val="174BD34C"/>
    <w:rsid w:val="174BF1CE"/>
    <w:rsid w:val="174BF872"/>
    <w:rsid w:val="174C1E35"/>
    <w:rsid w:val="174C5D41"/>
    <w:rsid w:val="174C861A"/>
    <w:rsid w:val="174CF002"/>
    <w:rsid w:val="174D1ADA"/>
    <w:rsid w:val="174D31EF"/>
    <w:rsid w:val="174D4053"/>
    <w:rsid w:val="174D4D7C"/>
    <w:rsid w:val="174D5F10"/>
    <w:rsid w:val="174DB803"/>
    <w:rsid w:val="174E34AA"/>
    <w:rsid w:val="174E3F7E"/>
    <w:rsid w:val="174E456E"/>
    <w:rsid w:val="174E60AA"/>
    <w:rsid w:val="174EA33E"/>
    <w:rsid w:val="174EC129"/>
    <w:rsid w:val="174EC1B7"/>
    <w:rsid w:val="174ECEDD"/>
    <w:rsid w:val="174F7322"/>
    <w:rsid w:val="174F7A62"/>
    <w:rsid w:val="174F7BA5"/>
    <w:rsid w:val="174F960E"/>
    <w:rsid w:val="174FAD99"/>
    <w:rsid w:val="174FC431"/>
    <w:rsid w:val="174FDBCF"/>
    <w:rsid w:val="17500A63"/>
    <w:rsid w:val="1750F3EC"/>
    <w:rsid w:val="1751B6CA"/>
    <w:rsid w:val="17524F22"/>
    <w:rsid w:val="1752D216"/>
    <w:rsid w:val="17532A28"/>
    <w:rsid w:val="17533C3B"/>
    <w:rsid w:val="17536B90"/>
    <w:rsid w:val="175374DE"/>
    <w:rsid w:val="17539CB4"/>
    <w:rsid w:val="1753A14D"/>
    <w:rsid w:val="1753CEE5"/>
    <w:rsid w:val="1753DF9C"/>
    <w:rsid w:val="1753FDB6"/>
    <w:rsid w:val="175427E2"/>
    <w:rsid w:val="17546D8A"/>
    <w:rsid w:val="17548B40"/>
    <w:rsid w:val="17549644"/>
    <w:rsid w:val="1754B021"/>
    <w:rsid w:val="1754B1B6"/>
    <w:rsid w:val="1754B493"/>
    <w:rsid w:val="1754DD9E"/>
    <w:rsid w:val="1754F8CE"/>
    <w:rsid w:val="17551E0C"/>
    <w:rsid w:val="17553380"/>
    <w:rsid w:val="1755430C"/>
    <w:rsid w:val="1755998B"/>
    <w:rsid w:val="1755D3AE"/>
    <w:rsid w:val="17560045"/>
    <w:rsid w:val="1756206B"/>
    <w:rsid w:val="1756534E"/>
    <w:rsid w:val="175683B5"/>
    <w:rsid w:val="1756A83D"/>
    <w:rsid w:val="17576002"/>
    <w:rsid w:val="1757826B"/>
    <w:rsid w:val="1757876A"/>
    <w:rsid w:val="1757973B"/>
    <w:rsid w:val="1757A4C3"/>
    <w:rsid w:val="1757AEDD"/>
    <w:rsid w:val="1758046E"/>
    <w:rsid w:val="17587BFC"/>
    <w:rsid w:val="17588795"/>
    <w:rsid w:val="1758A9AA"/>
    <w:rsid w:val="1758C930"/>
    <w:rsid w:val="175934F9"/>
    <w:rsid w:val="1759AB15"/>
    <w:rsid w:val="175A1D47"/>
    <w:rsid w:val="175A1E55"/>
    <w:rsid w:val="175A9B9F"/>
    <w:rsid w:val="175AB9A8"/>
    <w:rsid w:val="175AB9E4"/>
    <w:rsid w:val="175ACCEB"/>
    <w:rsid w:val="175AD5FA"/>
    <w:rsid w:val="175B073C"/>
    <w:rsid w:val="175B8789"/>
    <w:rsid w:val="175BAC3C"/>
    <w:rsid w:val="175BAEDA"/>
    <w:rsid w:val="175C82F1"/>
    <w:rsid w:val="175D01B3"/>
    <w:rsid w:val="175D14F5"/>
    <w:rsid w:val="175D9CFA"/>
    <w:rsid w:val="175DB9BF"/>
    <w:rsid w:val="175DEF26"/>
    <w:rsid w:val="175E1BDB"/>
    <w:rsid w:val="175E273F"/>
    <w:rsid w:val="175E3A19"/>
    <w:rsid w:val="175EA07A"/>
    <w:rsid w:val="175EA955"/>
    <w:rsid w:val="175F26D8"/>
    <w:rsid w:val="175F3B82"/>
    <w:rsid w:val="175F59C6"/>
    <w:rsid w:val="175F7DF5"/>
    <w:rsid w:val="175FE012"/>
    <w:rsid w:val="176031D6"/>
    <w:rsid w:val="1760459B"/>
    <w:rsid w:val="17604AAB"/>
    <w:rsid w:val="1760FCD8"/>
    <w:rsid w:val="176173FD"/>
    <w:rsid w:val="17618F94"/>
    <w:rsid w:val="1761E842"/>
    <w:rsid w:val="1761EA9D"/>
    <w:rsid w:val="1761FAE9"/>
    <w:rsid w:val="17623289"/>
    <w:rsid w:val="17624A2C"/>
    <w:rsid w:val="17625674"/>
    <w:rsid w:val="176267A4"/>
    <w:rsid w:val="17629A8C"/>
    <w:rsid w:val="1762A2A8"/>
    <w:rsid w:val="17631A26"/>
    <w:rsid w:val="17632863"/>
    <w:rsid w:val="17632B38"/>
    <w:rsid w:val="1763A31B"/>
    <w:rsid w:val="1763BFE1"/>
    <w:rsid w:val="17640EB1"/>
    <w:rsid w:val="176426F2"/>
    <w:rsid w:val="176506CC"/>
    <w:rsid w:val="17650AE8"/>
    <w:rsid w:val="1765818F"/>
    <w:rsid w:val="17658304"/>
    <w:rsid w:val="1765A466"/>
    <w:rsid w:val="1765CD28"/>
    <w:rsid w:val="1765EA26"/>
    <w:rsid w:val="17661017"/>
    <w:rsid w:val="17666240"/>
    <w:rsid w:val="17666F79"/>
    <w:rsid w:val="1767396E"/>
    <w:rsid w:val="1767BAFC"/>
    <w:rsid w:val="1767C672"/>
    <w:rsid w:val="1767CCE3"/>
    <w:rsid w:val="176880D9"/>
    <w:rsid w:val="176882DD"/>
    <w:rsid w:val="1768BADF"/>
    <w:rsid w:val="1768C2E1"/>
    <w:rsid w:val="1768F90F"/>
    <w:rsid w:val="17695BAF"/>
    <w:rsid w:val="176991CC"/>
    <w:rsid w:val="1769B4E1"/>
    <w:rsid w:val="1769C0C1"/>
    <w:rsid w:val="1769C935"/>
    <w:rsid w:val="1769F2B4"/>
    <w:rsid w:val="176A11F4"/>
    <w:rsid w:val="176A224B"/>
    <w:rsid w:val="176A3812"/>
    <w:rsid w:val="176A9800"/>
    <w:rsid w:val="176A9D64"/>
    <w:rsid w:val="176B02E2"/>
    <w:rsid w:val="176BA6D6"/>
    <w:rsid w:val="176BB084"/>
    <w:rsid w:val="176BE5E0"/>
    <w:rsid w:val="176BE619"/>
    <w:rsid w:val="176C170B"/>
    <w:rsid w:val="176C4826"/>
    <w:rsid w:val="176C6371"/>
    <w:rsid w:val="176CAC84"/>
    <w:rsid w:val="176D0431"/>
    <w:rsid w:val="176D31F7"/>
    <w:rsid w:val="176D3CC8"/>
    <w:rsid w:val="176D4DC5"/>
    <w:rsid w:val="176D8427"/>
    <w:rsid w:val="176DB4D7"/>
    <w:rsid w:val="176E4DBC"/>
    <w:rsid w:val="176E5C98"/>
    <w:rsid w:val="176E6ADD"/>
    <w:rsid w:val="176EBDE4"/>
    <w:rsid w:val="176EF25A"/>
    <w:rsid w:val="176EF94E"/>
    <w:rsid w:val="176F2BF4"/>
    <w:rsid w:val="176F605A"/>
    <w:rsid w:val="176FE582"/>
    <w:rsid w:val="176FF364"/>
    <w:rsid w:val="1770162A"/>
    <w:rsid w:val="17706B9B"/>
    <w:rsid w:val="1770D70A"/>
    <w:rsid w:val="17716A66"/>
    <w:rsid w:val="177172EE"/>
    <w:rsid w:val="17723E4F"/>
    <w:rsid w:val="17724100"/>
    <w:rsid w:val="1772702F"/>
    <w:rsid w:val="1772AD3B"/>
    <w:rsid w:val="1772F7D8"/>
    <w:rsid w:val="1773368E"/>
    <w:rsid w:val="1773AE3B"/>
    <w:rsid w:val="1773F2ED"/>
    <w:rsid w:val="17740E33"/>
    <w:rsid w:val="177422AA"/>
    <w:rsid w:val="17744FD9"/>
    <w:rsid w:val="177472C9"/>
    <w:rsid w:val="17747AE8"/>
    <w:rsid w:val="1774A8C0"/>
    <w:rsid w:val="1774DF8B"/>
    <w:rsid w:val="177546A1"/>
    <w:rsid w:val="17755035"/>
    <w:rsid w:val="17755DC3"/>
    <w:rsid w:val="17763C3A"/>
    <w:rsid w:val="17765289"/>
    <w:rsid w:val="1776810B"/>
    <w:rsid w:val="1776933D"/>
    <w:rsid w:val="1776A363"/>
    <w:rsid w:val="1776BD8E"/>
    <w:rsid w:val="177725C2"/>
    <w:rsid w:val="17779A85"/>
    <w:rsid w:val="17779EA2"/>
    <w:rsid w:val="1777E8BF"/>
    <w:rsid w:val="1777EA61"/>
    <w:rsid w:val="17789FAB"/>
    <w:rsid w:val="1778BE42"/>
    <w:rsid w:val="1778C4A6"/>
    <w:rsid w:val="1778D17D"/>
    <w:rsid w:val="1778F40F"/>
    <w:rsid w:val="1779EE0F"/>
    <w:rsid w:val="177A58F8"/>
    <w:rsid w:val="177A5A0E"/>
    <w:rsid w:val="177A905D"/>
    <w:rsid w:val="177AD361"/>
    <w:rsid w:val="177AD901"/>
    <w:rsid w:val="177AE679"/>
    <w:rsid w:val="177B13D6"/>
    <w:rsid w:val="177B2A35"/>
    <w:rsid w:val="177B7E5E"/>
    <w:rsid w:val="177B9836"/>
    <w:rsid w:val="177BBEA7"/>
    <w:rsid w:val="177BC533"/>
    <w:rsid w:val="177C0B9A"/>
    <w:rsid w:val="177C133B"/>
    <w:rsid w:val="177C36FD"/>
    <w:rsid w:val="177C641C"/>
    <w:rsid w:val="177C7E97"/>
    <w:rsid w:val="177CCA45"/>
    <w:rsid w:val="177CD821"/>
    <w:rsid w:val="177D34DF"/>
    <w:rsid w:val="177D3B38"/>
    <w:rsid w:val="177D5859"/>
    <w:rsid w:val="177D63F8"/>
    <w:rsid w:val="177D95CA"/>
    <w:rsid w:val="177D9724"/>
    <w:rsid w:val="177DC07D"/>
    <w:rsid w:val="177E09FC"/>
    <w:rsid w:val="177E39FD"/>
    <w:rsid w:val="177E4916"/>
    <w:rsid w:val="177E5C17"/>
    <w:rsid w:val="177E7F30"/>
    <w:rsid w:val="177EBF99"/>
    <w:rsid w:val="177EFC41"/>
    <w:rsid w:val="177F328C"/>
    <w:rsid w:val="177F6712"/>
    <w:rsid w:val="177FC111"/>
    <w:rsid w:val="177FCAC6"/>
    <w:rsid w:val="17801A51"/>
    <w:rsid w:val="17803388"/>
    <w:rsid w:val="1780461C"/>
    <w:rsid w:val="17806AAF"/>
    <w:rsid w:val="17807A0D"/>
    <w:rsid w:val="1780C809"/>
    <w:rsid w:val="1781D1C5"/>
    <w:rsid w:val="17820D99"/>
    <w:rsid w:val="178212A4"/>
    <w:rsid w:val="1782698D"/>
    <w:rsid w:val="17826C39"/>
    <w:rsid w:val="17827A4C"/>
    <w:rsid w:val="17830AF3"/>
    <w:rsid w:val="17834D15"/>
    <w:rsid w:val="17839503"/>
    <w:rsid w:val="1783AF59"/>
    <w:rsid w:val="1783C1D6"/>
    <w:rsid w:val="178401A7"/>
    <w:rsid w:val="17841F73"/>
    <w:rsid w:val="1784549A"/>
    <w:rsid w:val="17848C53"/>
    <w:rsid w:val="1784E4CC"/>
    <w:rsid w:val="1784E7AD"/>
    <w:rsid w:val="1784F0DB"/>
    <w:rsid w:val="17856F00"/>
    <w:rsid w:val="1785B809"/>
    <w:rsid w:val="1785D156"/>
    <w:rsid w:val="1785D6E7"/>
    <w:rsid w:val="1785E0CE"/>
    <w:rsid w:val="1785F28A"/>
    <w:rsid w:val="1785F61F"/>
    <w:rsid w:val="17860B8F"/>
    <w:rsid w:val="17863A41"/>
    <w:rsid w:val="178649CE"/>
    <w:rsid w:val="178739BE"/>
    <w:rsid w:val="178780A8"/>
    <w:rsid w:val="1787A1A9"/>
    <w:rsid w:val="1787C45D"/>
    <w:rsid w:val="1787C908"/>
    <w:rsid w:val="1788217D"/>
    <w:rsid w:val="17883BD4"/>
    <w:rsid w:val="17887994"/>
    <w:rsid w:val="1788A2FB"/>
    <w:rsid w:val="1788FB04"/>
    <w:rsid w:val="17890A04"/>
    <w:rsid w:val="1789209A"/>
    <w:rsid w:val="17892790"/>
    <w:rsid w:val="1789DB83"/>
    <w:rsid w:val="1789DDFE"/>
    <w:rsid w:val="1789F7F1"/>
    <w:rsid w:val="178A35F2"/>
    <w:rsid w:val="178A44B0"/>
    <w:rsid w:val="178AA534"/>
    <w:rsid w:val="178AB60B"/>
    <w:rsid w:val="178AE03A"/>
    <w:rsid w:val="178AE253"/>
    <w:rsid w:val="178AF2DB"/>
    <w:rsid w:val="178AFFBB"/>
    <w:rsid w:val="178B1B86"/>
    <w:rsid w:val="178B6E89"/>
    <w:rsid w:val="178B89A3"/>
    <w:rsid w:val="178B8B0F"/>
    <w:rsid w:val="178C87A0"/>
    <w:rsid w:val="178D100C"/>
    <w:rsid w:val="178D1605"/>
    <w:rsid w:val="178D1E25"/>
    <w:rsid w:val="178D29AA"/>
    <w:rsid w:val="178D7464"/>
    <w:rsid w:val="178D80B5"/>
    <w:rsid w:val="178DD1E9"/>
    <w:rsid w:val="178DDC1E"/>
    <w:rsid w:val="178E60BE"/>
    <w:rsid w:val="178E76AF"/>
    <w:rsid w:val="178E9047"/>
    <w:rsid w:val="178F1455"/>
    <w:rsid w:val="178FC79F"/>
    <w:rsid w:val="179066A6"/>
    <w:rsid w:val="1790D9E9"/>
    <w:rsid w:val="1790F3B0"/>
    <w:rsid w:val="1790FAD5"/>
    <w:rsid w:val="17912427"/>
    <w:rsid w:val="17917335"/>
    <w:rsid w:val="1791FD57"/>
    <w:rsid w:val="179205AA"/>
    <w:rsid w:val="17921470"/>
    <w:rsid w:val="17923C17"/>
    <w:rsid w:val="17927088"/>
    <w:rsid w:val="179279C0"/>
    <w:rsid w:val="1792B865"/>
    <w:rsid w:val="1792DEA0"/>
    <w:rsid w:val="17931358"/>
    <w:rsid w:val="179324DC"/>
    <w:rsid w:val="17932A5E"/>
    <w:rsid w:val="17932AA1"/>
    <w:rsid w:val="1793783C"/>
    <w:rsid w:val="1793E024"/>
    <w:rsid w:val="17943C04"/>
    <w:rsid w:val="1794673A"/>
    <w:rsid w:val="1794E679"/>
    <w:rsid w:val="17954BF3"/>
    <w:rsid w:val="17955201"/>
    <w:rsid w:val="17956684"/>
    <w:rsid w:val="1795D832"/>
    <w:rsid w:val="1795DE57"/>
    <w:rsid w:val="1795E5D0"/>
    <w:rsid w:val="17960D08"/>
    <w:rsid w:val="17965CC2"/>
    <w:rsid w:val="179728E4"/>
    <w:rsid w:val="1797A7BF"/>
    <w:rsid w:val="1797C5D7"/>
    <w:rsid w:val="17980068"/>
    <w:rsid w:val="17985530"/>
    <w:rsid w:val="179889D8"/>
    <w:rsid w:val="1798A1ED"/>
    <w:rsid w:val="17992813"/>
    <w:rsid w:val="17995EEC"/>
    <w:rsid w:val="1799827B"/>
    <w:rsid w:val="179A3852"/>
    <w:rsid w:val="179A8711"/>
    <w:rsid w:val="179ADCD8"/>
    <w:rsid w:val="179B07D5"/>
    <w:rsid w:val="179B6EB3"/>
    <w:rsid w:val="179B829E"/>
    <w:rsid w:val="179B86DD"/>
    <w:rsid w:val="179B991D"/>
    <w:rsid w:val="179C6731"/>
    <w:rsid w:val="179C718C"/>
    <w:rsid w:val="179C7424"/>
    <w:rsid w:val="179C7670"/>
    <w:rsid w:val="179CAA7A"/>
    <w:rsid w:val="179CDF1C"/>
    <w:rsid w:val="179CE428"/>
    <w:rsid w:val="179CF202"/>
    <w:rsid w:val="179D1B50"/>
    <w:rsid w:val="179D36B7"/>
    <w:rsid w:val="179D44DC"/>
    <w:rsid w:val="179D5933"/>
    <w:rsid w:val="179E2B50"/>
    <w:rsid w:val="179E4038"/>
    <w:rsid w:val="179E6613"/>
    <w:rsid w:val="179EB43D"/>
    <w:rsid w:val="179F1816"/>
    <w:rsid w:val="179F4EB4"/>
    <w:rsid w:val="179F78E5"/>
    <w:rsid w:val="179F86F8"/>
    <w:rsid w:val="179FC457"/>
    <w:rsid w:val="179FF229"/>
    <w:rsid w:val="17A038FF"/>
    <w:rsid w:val="17A04F76"/>
    <w:rsid w:val="17A05CA3"/>
    <w:rsid w:val="17A0D50F"/>
    <w:rsid w:val="17A190CF"/>
    <w:rsid w:val="17A226CE"/>
    <w:rsid w:val="17A22E16"/>
    <w:rsid w:val="17A237BA"/>
    <w:rsid w:val="17A29564"/>
    <w:rsid w:val="17A2CB7F"/>
    <w:rsid w:val="17A2E827"/>
    <w:rsid w:val="17A2E86D"/>
    <w:rsid w:val="17A2F0B6"/>
    <w:rsid w:val="17A2F801"/>
    <w:rsid w:val="17A33E7C"/>
    <w:rsid w:val="17A36D40"/>
    <w:rsid w:val="17A372C0"/>
    <w:rsid w:val="17A37BC7"/>
    <w:rsid w:val="17A3AAF8"/>
    <w:rsid w:val="17A3DEFE"/>
    <w:rsid w:val="17A410A9"/>
    <w:rsid w:val="17A4CE98"/>
    <w:rsid w:val="17A4E5C7"/>
    <w:rsid w:val="17A4FD47"/>
    <w:rsid w:val="17A52276"/>
    <w:rsid w:val="17A53FF1"/>
    <w:rsid w:val="17A62EC2"/>
    <w:rsid w:val="17A63DF5"/>
    <w:rsid w:val="17A674DB"/>
    <w:rsid w:val="17A68DD3"/>
    <w:rsid w:val="17A6FF68"/>
    <w:rsid w:val="17A741BE"/>
    <w:rsid w:val="17A75BAF"/>
    <w:rsid w:val="17A77302"/>
    <w:rsid w:val="17A7CF7A"/>
    <w:rsid w:val="17A7D77C"/>
    <w:rsid w:val="17A80893"/>
    <w:rsid w:val="17A8323E"/>
    <w:rsid w:val="17A8933C"/>
    <w:rsid w:val="17A89A9D"/>
    <w:rsid w:val="17A8FDBB"/>
    <w:rsid w:val="17A95DAC"/>
    <w:rsid w:val="17A9676E"/>
    <w:rsid w:val="17A9F690"/>
    <w:rsid w:val="17AA966B"/>
    <w:rsid w:val="17AB0D96"/>
    <w:rsid w:val="17AB5AB3"/>
    <w:rsid w:val="17AB6C7B"/>
    <w:rsid w:val="17AC0DA7"/>
    <w:rsid w:val="17AC24E9"/>
    <w:rsid w:val="17AC464B"/>
    <w:rsid w:val="17AD1982"/>
    <w:rsid w:val="17AD1B4D"/>
    <w:rsid w:val="17ADC47C"/>
    <w:rsid w:val="17AE28C5"/>
    <w:rsid w:val="17AE68DB"/>
    <w:rsid w:val="17AED348"/>
    <w:rsid w:val="17AEEDE1"/>
    <w:rsid w:val="17AF9BB3"/>
    <w:rsid w:val="17AFDD11"/>
    <w:rsid w:val="17AFFB78"/>
    <w:rsid w:val="17B02481"/>
    <w:rsid w:val="17B04E0A"/>
    <w:rsid w:val="17B06F72"/>
    <w:rsid w:val="17B13170"/>
    <w:rsid w:val="17B154FC"/>
    <w:rsid w:val="17B1CCA1"/>
    <w:rsid w:val="17B21403"/>
    <w:rsid w:val="17B25A1C"/>
    <w:rsid w:val="17B280F2"/>
    <w:rsid w:val="17B2BB3B"/>
    <w:rsid w:val="17B2DC8E"/>
    <w:rsid w:val="17B2DF0C"/>
    <w:rsid w:val="17B33151"/>
    <w:rsid w:val="17B35F5B"/>
    <w:rsid w:val="17B367D2"/>
    <w:rsid w:val="17B3852F"/>
    <w:rsid w:val="17B39B79"/>
    <w:rsid w:val="17B4395E"/>
    <w:rsid w:val="17B444F8"/>
    <w:rsid w:val="17B46CED"/>
    <w:rsid w:val="17B48AA7"/>
    <w:rsid w:val="17B4F131"/>
    <w:rsid w:val="17B502C6"/>
    <w:rsid w:val="17B51AC4"/>
    <w:rsid w:val="17B52810"/>
    <w:rsid w:val="17B580FA"/>
    <w:rsid w:val="17B5B441"/>
    <w:rsid w:val="17B5BF10"/>
    <w:rsid w:val="17B63E7A"/>
    <w:rsid w:val="17B658B8"/>
    <w:rsid w:val="17B690EB"/>
    <w:rsid w:val="17B6C92F"/>
    <w:rsid w:val="17B75316"/>
    <w:rsid w:val="17B7ADDA"/>
    <w:rsid w:val="17B7B6ED"/>
    <w:rsid w:val="17B7E131"/>
    <w:rsid w:val="17B8040C"/>
    <w:rsid w:val="17B865F9"/>
    <w:rsid w:val="17B898C4"/>
    <w:rsid w:val="17B8F5DF"/>
    <w:rsid w:val="17B91B98"/>
    <w:rsid w:val="17B972EF"/>
    <w:rsid w:val="17B9CD9F"/>
    <w:rsid w:val="17B9E23B"/>
    <w:rsid w:val="17BA1126"/>
    <w:rsid w:val="17BA12C7"/>
    <w:rsid w:val="17BA4971"/>
    <w:rsid w:val="17BA4FD7"/>
    <w:rsid w:val="17BA8A71"/>
    <w:rsid w:val="17BA9166"/>
    <w:rsid w:val="17BAB64C"/>
    <w:rsid w:val="17BB5663"/>
    <w:rsid w:val="17BBA65F"/>
    <w:rsid w:val="17BC0E24"/>
    <w:rsid w:val="17BC7518"/>
    <w:rsid w:val="17BC997A"/>
    <w:rsid w:val="17BCFB8C"/>
    <w:rsid w:val="17BD3ED8"/>
    <w:rsid w:val="17BD6AD5"/>
    <w:rsid w:val="17BD78E3"/>
    <w:rsid w:val="17BD8D79"/>
    <w:rsid w:val="17BDE8E1"/>
    <w:rsid w:val="17BDF8F7"/>
    <w:rsid w:val="17BE1798"/>
    <w:rsid w:val="17BE66CA"/>
    <w:rsid w:val="17BE6B55"/>
    <w:rsid w:val="17BE90C7"/>
    <w:rsid w:val="17BED7A2"/>
    <w:rsid w:val="17BF27E9"/>
    <w:rsid w:val="17BF9E3A"/>
    <w:rsid w:val="17BFA1EA"/>
    <w:rsid w:val="17BFABC9"/>
    <w:rsid w:val="17BFC1F3"/>
    <w:rsid w:val="17BFDFB1"/>
    <w:rsid w:val="17C027AC"/>
    <w:rsid w:val="17C09996"/>
    <w:rsid w:val="17C0F2C7"/>
    <w:rsid w:val="17C0FE02"/>
    <w:rsid w:val="17C10AD4"/>
    <w:rsid w:val="17C127C7"/>
    <w:rsid w:val="17C12ABE"/>
    <w:rsid w:val="17C163D2"/>
    <w:rsid w:val="17C17710"/>
    <w:rsid w:val="17C178B1"/>
    <w:rsid w:val="17C19E33"/>
    <w:rsid w:val="17C2199D"/>
    <w:rsid w:val="17C2E94D"/>
    <w:rsid w:val="17C2EC9B"/>
    <w:rsid w:val="17C2FD31"/>
    <w:rsid w:val="17C30718"/>
    <w:rsid w:val="17C38DB1"/>
    <w:rsid w:val="17C3AAF5"/>
    <w:rsid w:val="17C3CBE7"/>
    <w:rsid w:val="17C4266B"/>
    <w:rsid w:val="17C475CC"/>
    <w:rsid w:val="17C4BAA8"/>
    <w:rsid w:val="17C4D7E3"/>
    <w:rsid w:val="17C521AF"/>
    <w:rsid w:val="17C5379E"/>
    <w:rsid w:val="17C5488E"/>
    <w:rsid w:val="17C586B3"/>
    <w:rsid w:val="17C598CD"/>
    <w:rsid w:val="17C5BB07"/>
    <w:rsid w:val="17C62737"/>
    <w:rsid w:val="17C64872"/>
    <w:rsid w:val="17C673DF"/>
    <w:rsid w:val="17C6A8D5"/>
    <w:rsid w:val="17C73521"/>
    <w:rsid w:val="17C7741D"/>
    <w:rsid w:val="17C780F8"/>
    <w:rsid w:val="17C7AFE3"/>
    <w:rsid w:val="17C7E4C4"/>
    <w:rsid w:val="17C7EC98"/>
    <w:rsid w:val="17C7EF50"/>
    <w:rsid w:val="17C7F5B8"/>
    <w:rsid w:val="17C81DE3"/>
    <w:rsid w:val="17C8B19D"/>
    <w:rsid w:val="17C8C5DF"/>
    <w:rsid w:val="17C8DA2C"/>
    <w:rsid w:val="17C9146C"/>
    <w:rsid w:val="17C93750"/>
    <w:rsid w:val="17C959FC"/>
    <w:rsid w:val="17C9B92A"/>
    <w:rsid w:val="17CA8E77"/>
    <w:rsid w:val="17CA9FB3"/>
    <w:rsid w:val="17CAC33A"/>
    <w:rsid w:val="17CAE030"/>
    <w:rsid w:val="17CB0E5E"/>
    <w:rsid w:val="17CB4528"/>
    <w:rsid w:val="17CB478E"/>
    <w:rsid w:val="17CB7140"/>
    <w:rsid w:val="17CB74B8"/>
    <w:rsid w:val="17CB8BCF"/>
    <w:rsid w:val="17CBA427"/>
    <w:rsid w:val="17CC42B8"/>
    <w:rsid w:val="17CC502A"/>
    <w:rsid w:val="17CC663F"/>
    <w:rsid w:val="17CC7EA2"/>
    <w:rsid w:val="17CCF9C2"/>
    <w:rsid w:val="17CD4AED"/>
    <w:rsid w:val="17CD56A1"/>
    <w:rsid w:val="17CE2BA1"/>
    <w:rsid w:val="17CE33A6"/>
    <w:rsid w:val="17CE826B"/>
    <w:rsid w:val="17CEA5B9"/>
    <w:rsid w:val="17CEA899"/>
    <w:rsid w:val="17CF3870"/>
    <w:rsid w:val="17CF68FA"/>
    <w:rsid w:val="17CF6953"/>
    <w:rsid w:val="17CF7C8E"/>
    <w:rsid w:val="17CF9C85"/>
    <w:rsid w:val="17CFB4EB"/>
    <w:rsid w:val="17CFD889"/>
    <w:rsid w:val="17CFFACC"/>
    <w:rsid w:val="17D039C1"/>
    <w:rsid w:val="17D041F8"/>
    <w:rsid w:val="17D04946"/>
    <w:rsid w:val="17D049B3"/>
    <w:rsid w:val="17D0D057"/>
    <w:rsid w:val="17D104B6"/>
    <w:rsid w:val="17D11082"/>
    <w:rsid w:val="17D16E7D"/>
    <w:rsid w:val="17D18B71"/>
    <w:rsid w:val="17D19C1A"/>
    <w:rsid w:val="17D1CF30"/>
    <w:rsid w:val="17D2042B"/>
    <w:rsid w:val="17D2346B"/>
    <w:rsid w:val="17D24C02"/>
    <w:rsid w:val="17D27DB1"/>
    <w:rsid w:val="17D2B1FF"/>
    <w:rsid w:val="17D2CC42"/>
    <w:rsid w:val="17D35BD7"/>
    <w:rsid w:val="17D3CA12"/>
    <w:rsid w:val="17D40CE1"/>
    <w:rsid w:val="17D48230"/>
    <w:rsid w:val="17D4A943"/>
    <w:rsid w:val="17D4C7F8"/>
    <w:rsid w:val="17D543AF"/>
    <w:rsid w:val="17D57783"/>
    <w:rsid w:val="17D57B0E"/>
    <w:rsid w:val="17D5BEE1"/>
    <w:rsid w:val="17D5CA04"/>
    <w:rsid w:val="17D5F3A3"/>
    <w:rsid w:val="17D5F63F"/>
    <w:rsid w:val="17D5F913"/>
    <w:rsid w:val="17D63BDB"/>
    <w:rsid w:val="17D67392"/>
    <w:rsid w:val="17D673AA"/>
    <w:rsid w:val="17D6CA2C"/>
    <w:rsid w:val="17D6D140"/>
    <w:rsid w:val="17D6D15F"/>
    <w:rsid w:val="17D6EF53"/>
    <w:rsid w:val="17D6FA94"/>
    <w:rsid w:val="17D6FE6C"/>
    <w:rsid w:val="17D734B4"/>
    <w:rsid w:val="17D765C3"/>
    <w:rsid w:val="17D7A36B"/>
    <w:rsid w:val="17D7B1C9"/>
    <w:rsid w:val="17D7C23E"/>
    <w:rsid w:val="17D87306"/>
    <w:rsid w:val="17D8D0B0"/>
    <w:rsid w:val="17D93924"/>
    <w:rsid w:val="17D93E03"/>
    <w:rsid w:val="17D9548E"/>
    <w:rsid w:val="17D959C3"/>
    <w:rsid w:val="17D963D1"/>
    <w:rsid w:val="17D9E1B7"/>
    <w:rsid w:val="17DAB199"/>
    <w:rsid w:val="17DAE60D"/>
    <w:rsid w:val="17DB0DCC"/>
    <w:rsid w:val="17DB15A5"/>
    <w:rsid w:val="17DB6EE9"/>
    <w:rsid w:val="17DBA629"/>
    <w:rsid w:val="17DC23F9"/>
    <w:rsid w:val="17DC9D59"/>
    <w:rsid w:val="17DD2ABA"/>
    <w:rsid w:val="17DD932F"/>
    <w:rsid w:val="17DDAA18"/>
    <w:rsid w:val="17DDAEA4"/>
    <w:rsid w:val="17DDD207"/>
    <w:rsid w:val="17DDD765"/>
    <w:rsid w:val="17DDDD85"/>
    <w:rsid w:val="17DDFA96"/>
    <w:rsid w:val="17DE0835"/>
    <w:rsid w:val="17DE8DAC"/>
    <w:rsid w:val="17DE9716"/>
    <w:rsid w:val="17DEE839"/>
    <w:rsid w:val="17DF1E4F"/>
    <w:rsid w:val="17DF40A8"/>
    <w:rsid w:val="17DFB49C"/>
    <w:rsid w:val="17E004E4"/>
    <w:rsid w:val="17E007F0"/>
    <w:rsid w:val="17E0115A"/>
    <w:rsid w:val="17E06468"/>
    <w:rsid w:val="17E08977"/>
    <w:rsid w:val="17E089B2"/>
    <w:rsid w:val="17E090F2"/>
    <w:rsid w:val="17E0A04B"/>
    <w:rsid w:val="17E0C713"/>
    <w:rsid w:val="17E0D43C"/>
    <w:rsid w:val="17E0E6D6"/>
    <w:rsid w:val="17E0E724"/>
    <w:rsid w:val="17E11559"/>
    <w:rsid w:val="17E16115"/>
    <w:rsid w:val="17E18D4D"/>
    <w:rsid w:val="17E19AA8"/>
    <w:rsid w:val="17E19CD2"/>
    <w:rsid w:val="17E218A7"/>
    <w:rsid w:val="17E2A597"/>
    <w:rsid w:val="17E30753"/>
    <w:rsid w:val="17E35601"/>
    <w:rsid w:val="17E3B13C"/>
    <w:rsid w:val="17E3BD25"/>
    <w:rsid w:val="17E3F8D5"/>
    <w:rsid w:val="17E403F6"/>
    <w:rsid w:val="17E41041"/>
    <w:rsid w:val="17E414E8"/>
    <w:rsid w:val="17E42541"/>
    <w:rsid w:val="17E46A44"/>
    <w:rsid w:val="17E51DBE"/>
    <w:rsid w:val="17E5A304"/>
    <w:rsid w:val="17E61832"/>
    <w:rsid w:val="17E6357E"/>
    <w:rsid w:val="17E70D47"/>
    <w:rsid w:val="17E71969"/>
    <w:rsid w:val="17E7C1D1"/>
    <w:rsid w:val="17E7CFA8"/>
    <w:rsid w:val="17E84D33"/>
    <w:rsid w:val="17E87B38"/>
    <w:rsid w:val="17E89AFE"/>
    <w:rsid w:val="17E9453F"/>
    <w:rsid w:val="17EA2F87"/>
    <w:rsid w:val="17EA6091"/>
    <w:rsid w:val="17EA6D43"/>
    <w:rsid w:val="17EA739B"/>
    <w:rsid w:val="17EA7F78"/>
    <w:rsid w:val="17EA8761"/>
    <w:rsid w:val="17EA89A3"/>
    <w:rsid w:val="17EA9167"/>
    <w:rsid w:val="17EAD528"/>
    <w:rsid w:val="17EAD58C"/>
    <w:rsid w:val="17EB1EDC"/>
    <w:rsid w:val="17EB236D"/>
    <w:rsid w:val="17EB5621"/>
    <w:rsid w:val="17EBB049"/>
    <w:rsid w:val="17EBC4BD"/>
    <w:rsid w:val="17EBCD3A"/>
    <w:rsid w:val="17EC12EC"/>
    <w:rsid w:val="17EC296F"/>
    <w:rsid w:val="17EC64FA"/>
    <w:rsid w:val="17EC7A58"/>
    <w:rsid w:val="17ECA71A"/>
    <w:rsid w:val="17ECB581"/>
    <w:rsid w:val="17ECB6ED"/>
    <w:rsid w:val="17ECC6AF"/>
    <w:rsid w:val="17ECE1FF"/>
    <w:rsid w:val="17EDC328"/>
    <w:rsid w:val="17EDC5F0"/>
    <w:rsid w:val="17EDCF45"/>
    <w:rsid w:val="17EDE0D0"/>
    <w:rsid w:val="17EDF54D"/>
    <w:rsid w:val="17EE0B2A"/>
    <w:rsid w:val="17EF05E7"/>
    <w:rsid w:val="17EF2067"/>
    <w:rsid w:val="17EF40F0"/>
    <w:rsid w:val="17EF6314"/>
    <w:rsid w:val="17EFB9D4"/>
    <w:rsid w:val="17F017F9"/>
    <w:rsid w:val="17F06F79"/>
    <w:rsid w:val="17F14E7A"/>
    <w:rsid w:val="17F1B627"/>
    <w:rsid w:val="17F1B83A"/>
    <w:rsid w:val="17F1D291"/>
    <w:rsid w:val="17F1D80C"/>
    <w:rsid w:val="17F1DBC7"/>
    <w:rsid w:val="17F24A55"/>
    <w:rsid w:val="17F34F21"/>
    <w:rsid w:val="17F432D0"/>
    <w:rsid w:val="17F47415"/>
    <w:rsid w:val="17F482C4"/>
    <w:rsid w:val="17F4F3D1"/>
    <w:rsid w:val="17F50218"/>
    <w:rsid w:val="17F522F7"/>
    <w:rsid w:val="17F53906"/>
    <w:rsid w:val="17F6342A"/>
    <w:rsid w:val="17F64086"/>
    <w:rsid w:val="17F67D9F"/>
    <w:rsid w:val="17F68619"/>
    <w:rsid w:val="17F6A592"/>
    <w:rsid w:val="17F6ED43"/>
    <w:rsid w:val="17F70620"/>
    <w:rsid w:val="17F7066B"/>
    <w:rsid w:val="17F89A36"/>
    <w:rsid w:val="17F91043"/>
    <w:rsid w:val="17F9105D"/>
    <w:rsid w:val="17F973EB"/>
    <w:rsid w:val="17F97732"/>
    <w:rsid w:val="17F97BF1"/>
    <w:rsid w:val="17F99DD9"/>
    <w:rsid w:val="17F9CCE2"/>
    <w:rsid w:val="17F9CEA1"/>
    <w:rsid w:val="17FA1DB4"/>
    <w:rsid w:val="17FAB4E1"/>
    <w:rsid w:val="17FACA95"/>
    <w:rsid w:val="17FADCD2"/>
    <w:rsid w:val="17FAF913"/>
    <w:rsid w:val="17FAFE58"/>
    <w:rsid w:val="17FB0688"/>
    <w:rsid w:val="17FB3B98"/>
    <w:rsid w:val="17FB7DD2"/>
    <w:rsid w:val="17FBA4F9"/>
    <w:rsid w:val="17FBC62C"/>
    <w:rsid w:val="17FC172E"/>
    <w:rsid w:val="17FC2356"/>
    <w:rsid w:val="17FC4F5E"/>
    <w:rsid w:val="17FCE1B4"/>
    <w:rsid w:val="17FD247D"/>
    <w:rsid w:val="17FD7323"/>
    <w:rsid w:val="17FD9E72"/>
    <w:rsid w:val="17FE0F09"/>
    <w:rsid w:val="17FE5ED6"/>
    <w:rsid w:val="17FEB7A8"/>
    <w:rsid w:val="17FF05A6"/>
    <w:rsid w:val="17FF1040"/>
    <w:rsid w:val="17FF1E03"/>
    <w:rsid w:val="17FF2C53"/>
    <w:rsid w:val="17FF5D4B"/>
    <w:rsid w:val="17FF6A77"/>
    <w:rsid w:val="17FF9669"/>
    <w:rsid w:val="17FFCAE1"/>
    <w:rsid w:val="1800066F"/>
    <w:rsid w:val="18002F3B"/>
    <w:rsid w:val="18003F30"/>
    <w:rsid w:val="18004948"/>
    <w:rsid w:val="1800D7DA"/>
    <w:rsid w:val="180113C1"/>
    <w:rsid w:val="1801214B"/>
    <w:rsid w:val="18013A50"/>
    <w:rsid w:val="180174E8"/>
    <w:rsid w:val="18022E65"/>
    <w:rsid w:val="18023884"/>
    <w:rsid w:val="1802ED09"/>
    <w:rsid w:val="18030034"/>
    <w:rsid w:val="18033296"/>
    <w:rsid w:val="180391D6"/>
    <w:rsid w:val="1803D4BA"/>
    <w:rsid w:val="1803EB52"/>
    <w:rsid w:val="18046181"/>
    <w:rsid w:val="1804B062"/>
    <w:rsid w:val="1804D4AE"/>
    <w:rsid w:val="1805450F"/>
    <w:rsid w:val="18059876"/>
    <w:rsid w:val="18060B31"/>
    <w:rsid w:val="18063188"/>
    <w:rsid w:val="180680C8"/>
    <w:rsid w:val="18068673"/>
    <w:rsid w:val="1806877E"/>
    <w:rsid w:val="18076B02"/>
    <w:rsid w:val="18078A57"/>
    <w:rsid w:val="1807ED45"/>
    <w:rsid w:val="180875A4"/>
    <w:rsid w:val="1808F1B6"/>
    <w:rsid w:val="180900A5"/>
    <w:rsid w:val="18090850"/>
    <w:rsid w:val="18097E5F"/>
    <w:rsid w:val="1809C301"/>
    <w:rsid w:val="1809EB3D"/>
    <w:rsid w:val="180A4930"/>
    <w:rsid w:val="180A71E3"/>
    <w:rsid w:val="180AFB8C"/>
    <w:rsid w:val="180B4A4D"/>
    <w:rsid w:val="180B59F3"/>
    <w:rsid w:val="180B617A"/>
    <w:rsid w:val="180BA017"/>
    <w:rsid w:val="180BA160"/>
    <w:rsid w:val="180BBCC6"/>
    <w:rsid w:val="180BC6B3"/>
    <w:rsid w:val="180BFD19"/>
    <w:rsid w:val="180C3A00"/>
    <w:rsid w:val="180C3BCE"/>
    <w:rsid w:val="180C6DD2"/>
    <w:rsid w:val="180C9580"/>
    <w:rsid w:val="180CB482"/>
    <w:rsid w:val="180CDFA7"/>
    <w:rsid w:val="180CFE91"/>
    <w:rsid w:val="180D2435"/>
    <w:rsid w:val="180D249D"/>
    <w:rsid w:val="180D2771"/>
    <w:rsid w:val="180D4311"/>
    <w:rsid w:val="180D4D49"/>
    <w:rsid w:val="180D4ED5"/>
    <w:rsid w:val="180D65F1"/>
    <w:rsid w:val="180D7790"/>
    <w:rsid w:val="180E1FD4"/>
    <w:rsid w:val="180E3DE9"/>
    <w:rsid w:val="180E83DF"/>
    <w:rsid w:val="180E9ADD"/>
    <w:rsid w:val="180EC334"/>
    <w:rsid w:val="180F1F06"/>
    <w:rsid w:val="180F6378"/>
    <w:rsid w:val="180F765F"/>
    <w:rsid w:val="18100675"/>
    <w:rsid w:val="181008A9"/>
    <w:rsid w:val="181069C4"/>
    <w:rsid w:val="181069F9"/>
    <w:rsid w:val="1810A7E4"/>
    <w:rsid w:val="18117427"/>
    <w:rsid w:val="1811A1B5"/>
    <w:rsid w:val="1811B523"/>
    <w:rsid w:val="18120FD2"/>
    <w:rsid w:val="1812271B"/>
    <w:rsid w:val="1812392C"/>
    <w:rsid w:val="181291E5"/>
    <w:rsid w:val="1813656C"/>
    <w:rsid w:val="1813CBF0"/>
    <w:rsid w:val="1813D128"/>
    <w:rsid w:val="1813DC20"/>
    <w:rsid w:val="1813EC53"/>
    <w:rsid w:val="1813FC24"/>
    <w:rsid w:val="181435B1"/>
    <w:rsid w:val="18147A3A"/>
    <w:rsid w:val="18148824"/>
    <w:rsid w:val="18149DEA"/>
    <w:rsid w:val="1814F014"/>
    <w:rsid w:val="1815921C"/>
    <w:rsid w:val="1815B039"/>
    <w:rsid w:val="1815F0DF"/>
    <w:rsid w:val="181612CA"/>
    <w:rsid w:val="18162828"/>
    <w:rsid w:val="18165F6A"/>
    <w:rsid w:val="1816BE7C"/>
    <w:rsid w:val="1816CA17"/>
    <w:rsid w:val="1816CDDF"/>
    <w:rsid w:val="1816D6AA"/>
    <w:rsid w:val="1816E0BF"/>
    <w:rsid w:val="1816EA74"/>
    <w:rsid w:val="18170E46"/>
    <w:rsid w:val="18171657"/>
    <w:rsid w:val="18175F72"/>
    <w:rsid w:val="18178A6E"/>
    <w:rsid w:val="1817A566"/>
    <w:rsid w:val="1817CA82"/>
    <w:rsid w:val="1818021E"/>
    <w:rsid w:val="18181285"/>
    <w:rsid w:val="18183417"/>
    <w:rsid w:val="18186432"/>
    <w:rsid w:val="18186A0D"/>
    <w:rsid w:val="18187BC9"/>
    <w:rsid w:val="1818A0C6"/>
    <w:rsid w:val="1818AA31"/>
    <w:rsid w:val="1818FB27"/>
    <w:rsid w:val="1819CBAF"/>
    <w:rsid w:val="181A04E2"/>
    <w:rsid w:val="181A101F"/>
    <w:rsid w:val="181A37E4"/>
    <w:rsid w:val="181A4D52"/>
    <w:rsid w:val="181A5CC4"/>
    <w:rsid w:val="181A61C9"/>
    <w:rsid w:val="181A7DD5"/>
    <w:rsid w:val="181B5024"/>
    <w:rsid w:val="181B7FBC"/>
    <w:rsid w:val="181B9C2F"/>
    <w:rsid w:val="181BD178"/>
    <w:rsid w:val="181BE741"/>
    <w:rsid w:val="181BF102"/>
    <w:rsid w:val="181C0B6C"/>
    <w:rsid w:val="181C50CF"/>
    <w:rsid w:val="181C5CFC"/>
    <w:rsid w:val="181C74C7"/>
    <w:rsid w:val="181DD60B"/>
    <w:rsid w:val="181E01E3"/>
    <w:rsid w:val="181E2D91"/>
    <w:rsid w:val="181E521C"/>
    <w:rsid w:val="181E5905"/>
    <w:rsid w:val="181E7EA1"/>
    <w:rsid w:val="181E8B10"/>
    <w:rsid w:val="181ED286"/>
    <w:rsid w:val="181EE2DB"/>
    <w:rsid w:val="181F44C2"/>
    <w:rsid w:val="181FBF99"/>
    <w:rsid w:val="181FD233"/>
    <w:rsid w:val="182024B9"/>
    <w:rsid w:val="18205EB1"/>
    <w:rsid w:val="18207497"/>
    <w:rsid w:val="18207A6E"/>
    <w:rsid w:val="1820821E"/>
    <w:rsid w:val="1820F311"/>
    <w:rsid w:val="1821007D"/>
    <w:rsid w:val="182131D0"/>
    <w:rsid w:val="18214B09"/>
    <w:rsid w:val="1821D053"/>
    <w:rsid w:val="1822004A"/>
    <w:rsid w:val="1822B6DB"/>
    <w:rsid w:val="1822DFDF"/>
    <w:rsid w:val="1822F5F7"/>
    <w:rsid w:val="1822F6CF"/>
    <w:rsid w:val="182300E3"/>
    <w:rsid w:val="18236403"/>
    <w:rsid w:val="18238CE2"/>
    <w:rsid w:val="18239C82"/>
    <w:rsid w:val="1823CA31"/>
    <w:rsid w:val="1823D66B"/>
    <w:rsid w:val="18240D49"/>
    <w:rsid w:val="18246002"/>
    <w:rsid w:val="18246C89"/>
    <w:rsid w:val="182490EA"/>
    <w:rsid w:val="1824F7D0"/>
    <w:rsid w:val="182508C7"/>
    <w:rsid w:val="18253A7F"/>
    <w:rsid w:val="18253E9D"/>
    <w:rsid w:val="182560FE"/>
    <w:rsid w:val="1825A210"/>
    <w:rsid w:val="18262401"/>
    <w:rsid w:val="1826313C"/>
    <w:rsid w:val="182635FB"/>
    <w:rsid w:val="1826A054"/>
    <w:rsid w:val="1826CCF3"/>
    <w:rsid w:val="1826DEFD"/>
    <w:rsid w:val="1826E5D7"/>
    <w:rsid w:val="18277C2D"/>
    <w:rsid w:val="1827818E"/>
    <w:rsid w:val="1827C97B"/>
    <w:rsid w:val="1827E627"/>
    <w:rsid w:val="1827FE27"/>
    <w:rsid w:val="18281EE7"/>
    <w:rsid w:val="18283B51"/>
    <w:rsid w:val="1828485D"/>
    <w:rsid w:val="18285BB2"/>
    <w:rsid w:val="1828A677"/>
    <w:rsid w:val="18291267"/>
    <w:rsid w:val="182929E6"/>
    <w:rsid w:val="18293BEF"/>
    <w:rsid w:val="18297583"/>
    <w:rsid w:val="182984F2"/>
    <w:rsid w:val="1829ECF4"/>
    <w:rsid w:val="182A1D99"/>
    <w:rsid w:val="182A9BF7"/>
    <w:rsid w:val="182AB2A9"/>
    <w:rsid w:val="182ABA8B"/>
    <w:rsid w:val="182AFC66"/>
    <w:rsid w:val="182AFF1B"/>
    <w:rsid w:val="182BC5C3"/>
    <w:rsid w:val="182C2253"/>
    <w:rsid w:val="182C2DDF"/>
    <w:rsid w:val="182C9129"/>
    <w:rsid w:val="182CA83E"/>
    <w:rsid w:val="182CD873"/>
    <w:rsid w:val="182CEDDD"/>
    <w:rsid w:val="182CF589"/>
    <w:rsid w:val="182D2EBD"/>
    <w:rsid w:val="182D3E9C"/>
    <w:rsid w:val="182D52B7"/>
    <w:rsid w:val="182D766D"/>
    <w:rsid w:val="182D8658"/>
    <w:rsid w:val="182DFA82"/>
    <w:rsid w:val="182E06A3"/>
    <w:rsid w:val="182EC424"/>
    <w:rsid w:val="182EE7E9"/>
    <w:rsid w:val="182F0083"/>
    <w:rsid w:val="182F6F16"/>
    <w:rsid w:val="182FB336"/>
    <w:rsid w:val="18300A58"/>
    <w:rsid w:val="18302D5A"/>
    <w:rsid w:val="18305975"/>
    <w:rsid w:val="183060E8"/>
    <w:rsid w:val="18307AC0"/>
    <w:rsid w:val="1830A64C"/>
    <w:rsid w:val="1830DD30"/>
    <w:rsid w:val="1831193A"/>
    <w:rsid w:val="1831DDC8"/>
    <w:rsid w:val="1831F417"/>
    <w:rsid w:val="18322337"/>
    <w:rsid w:val="18326200"/>
    <w:rsid w:val="183289B2"/>
    <w:rsid w:val="18329F4C"/>
    <w:rsid w:val="1832C5D3"/>
    <w:rsid w:val="1832CF33"/>
    <w:rsid w:val="1832EF90"/>
    <w:rsid w:val="1832F825"/>
    <w:rsid w:val="18332AD1"/>
    <w:rsid w:val="18333C94"/>
    <w:rsid w:val="18334670"/>
    <w:rsid w:val="18334D59"/>
    <w:rsid w:val="18335B92"/>
    <w:rsid w:val="18336D09"/>
    <w:rsid w:val="18344434"/>
    <w:rsid w:val="183463A1"/>
    <w:rsid w:val="18346E81"/>
    <w:rsid w:val="183486CF"/>
    <w:rsid w:val="18348E07"/>
    <w:rsid w:val="1834BE37"/>
    <w:rsid w:val="1834D6A9"/>
    <w:rsid w:val="183530C2"/>
    <w:rsid w:val="1835483D"/>
    <w:rsid w:val="1836A2F9"/>
    <w:rsid w:val="1836B715"/>
    <w:rsid w:val="183725A7"/>
    <w:rsid w:val="18374AC1"/>
    <w:rsid w:val="1837522B"/>
    <w:rsid w:val="1837B268"/>
    <w:rsid w:val="18381D16"/>
    <w:rsid w:val="18383DC6"/>
    <w:rsid w:val="1838A7F1"/>
    <w:rsid w:val="1838DCE9"/>
    <w:rsid w:val="18393539"/>
    <w:rsid w:val="183971F1"/>
    <w:rsid w:val="18397395"/>
    <w:rsid w:val="1839AAEA"/>
    <w:rsid w:val="1839E1D0"/>
    <w:rsid w:val="1839EC0D"/>
    <w:rsid w:val="183A20C5"/>
    <w:rsid w:val="183A2A48"/>
    <w:rsid w:val="183A370A"/>
    <w:rsid w:val="183A63B3"/>
    <w:rsid w:val="183A7579"/>
    <w:rsid w:val="183A8DA9"/>
    <w:rsid w:val="183B0301"/>
    <w:rsid w:val="183B5802"/>
    <w:rsid w:val="183B7F62"/>
    <w:rsid w:val="183B96E1"/>
    <w:rsid w:val="183BA8AE"/>
    <w:rsid w:val="183BB0AF"/>
    <w:rsid w:val="183BBBD3"/>
    <w:rsid w:val="183C22E9"/>
    <w:rsid w:val="183CC79A"/>
    <w:rsid w:val="183CEC70"/>
    <w:rsid w:val="183D2651"/>
    <w:rsid w:val="183D6929"/>
    <w:rsid w:val="183D7B27"/>
    <w:rsid w:val="183D8BC4"/>
    <w:rsid w:val="183E160C"/>
    <w:rsid w:val="183E766E"/>
    <w:rsid w:val="183EBBC2"/>
    <w:rsid w:val="183F0DB9"/>
    <w:rsid w:val="183F163F"/>
    <w:rsid w:val="183F3B46"/>
    <w:rsid w:val="183F4B94"/>
    <w:rsid w:val="183F558A"/>
    <w:rsid w:val="183FE28A"/>
    <w:rsid w:val="183FEC42"/>
    <w:rsid w:val="18402009"/>
    <w:rsid w:val="18407C01"/>
    <w:rsid w:val="1841A1A3"/>
    <w:rsid w:val="1841CFFB"/>
    <w:rsid w:val="1841E9F5"/>
    <w:rsid w:val="18425D3A"/>
    <w:rsid w:val="18426913"/>
    <w:rsid w:val="1842B060"/>
    <w:rsid w:val="1842B9A7"/>
    <w:rsid w:val="18430668"/>
    <w:rsid w:val="18434403"/>
    <w:rsid w:val="184369AB"/>
    <w:rsid w:val="1843E7DF"/>
    <w:rsid w:val="1843F63B"/>
    <w:rsid w:val="18449826"/>
    <w:rsid w:val="1844FA9D"/>
    <w:rsid w:val="18451AEC"/>
    <w:rsid w:val="184530ED"/>
    <w:rsid w:val="184539D7"/>
    <w:rsid w:val="18453F52"/>
    <w:rsid w:val="18454F41"/>
    <w:rsid w:val="184658F0"/>
    <w:rsid w:val="18467712"/>
    <w:rsid w:val="18469577"/>
    <w:rsid w:val="18469ACC"/>
    <w:rsid w:val="1846DB7E"/>
    <w:rsid w:val="184747D3"/>
    <w:rsid w:val="18478277"/>
    <w:rsid w:val="1847C4BA"/>
    <w:rsid w:val="18482A4D"/>
    <w:rsid w:val="184868FC"/>
    <w:rsid w:val="18486CB7"/>
    <w:rsid w:val="18489C29"/>
    <w:rsid w:val="184922D1"/>
    <w:rsid w:val="18493AC3"/>
    <w:rsid w:val="184969F3"/>
    <w:rsid w:val="184A3B99"/>
    <w:rsid w:val="184A4396"/>
    <w:rsid w:val="184A6450"/>
    <w:rsid w:val="184A6B2A"/>
    <w:rsid w:val="184AE4C3"/>
    <w:rsid w:val="184B065A"/>
    <w:rsid w:val="184B0AE1"/>
    <w:rsid w:val="184B1B22"/>
    <w:rsid w:val="184B43E2"/>
    <w:rsid w:val="184B6EB7"/>
    <w:rsid w:val="184B9343"/>
    <w:rsid w:val="184BC8B8"/>
    <w:rsid w:val="184BF213"/>
    <w:rsid w:val="184BF415"/>
    <w:rsid w:val="184C1E75"/>
    <w:rsid w:val="184C42B7"/>
    <w:rsid w:val="184C95EE"/>
    <w:rsid w:val="184CD02D"/>
    <w:rsid w:val="184CFEAC"/>
    <w:rsid w:val="184D1540"/>
    <w:rsid w:val="184DA492"/>
    <w:rsid w:val="184DF882"/>
    <w:rsid w:val="184DFFEE"/>
    <w:rsid w:val="184E11BF"/>
    <w:rsid w:val="184E1968"/>
    <w:rsid w:val="184E243B"/>
    <w:rsid w:val="184E3BF5"/>
    <w:rsid w:val="184E97CB"/>
    <w:rsid w:val="184EA54D"/>
    <w:rsid w:val="184EEE18"/>
    <w:rsid w:val="184EF13A"/>
    <w:rsid w:val="184EF754"/>
    <w:rsid w:val="184F0B9F"/>
    <w:rsid w:val="184F4B61"/>
    <w:rsid w:val="184F70D1"/>
    <w:rsid w:val="184F98ED"/>
    <w:rsid w:val="184FEE93"/>
    <w:rsid w:val="1850201C"/>
    <w:rsid w:val="18507451"/>
    <w:rsid w:val="18508D24"/>
    <w:rsid w:val="185099E6"/>
    <w:rsid w:val="1850B1FC"/>
    <w:rsid w:val="1850CFD4"/>
    <w:rsid w:val="1850EC25"/>
    <w:rsid w:val="1850EE06"/>
    <w:rsid w:val="185159C8"/>
    <w:rsid w:val="1851B119"/>
    <w:rsid w:val="1851DECE"/>
    <w:rsid w:val="1851E77D"/>
    <w:rsid w:val="18520546"/>
    <w:rsid w:val="185208D3"/>
    <w:rsid w:val="18522116"/>
    <w:rsid w:val="18524959"/>
    <w:rsid w:val="18526453"/>
    <w:rsid w:val="1852B8A6"/>
    <w:rsid w:val="1852CB3E"/>
    <w:rsid w:val="1852CE6C"/>
    <w:rsid w:val="185312F4"/>
    <w:rsid w:val="18532F8B"/>
    <w:rsid w:val="185350E1"/>
    <w:rsid w:val="1853AA06"/>
    <w:rsid w:val="1853AE7E"/>
    <w:rsid w:val="1853B735"/>
    <w:rsid w:val="1853C3E9"/>
    <w:rsid w:val="1853DD0A"/>
    <w:rsid w:val="1853FC7A"/>
    <w:rsid w:val="18542837"/>
    <w:rsid w:val="185457AC"/>
    <w:rsid w:val="18549EF4"/>
    <w:rsid w:val="1854ABEF"/>
    <w:rsid w:val="1854D0B7"/>
    <w:rsid w:val="185511D4"/>
    <w:rsid w:val="18553955"/>
    <w:rsid w:val="1855808B"/>
    <w:rsid w:val="1855AB92"/>
    <w:rsid w:val="1855E749"/>
    <w:rsid w:val="1855FE53"/>
    <w:rsid w:val="1856219D"/>
    <w:rsid w:val="1856B39D"/>
    <w:rsid w:val="1856C265"/>
    <w:rsid w:val="1857054E"/>
    <w:rsid w:val="18573624"/>
    <w:rsid w:val="1857754F"/>
    <w:rsid w:val="18581D53"/>
    <w:rsid w:val="1858221D"/>
    <w:rsid w:val="185892A3"/>
    <w:rsid w:val="1858AE7C"/>
    <w:rsid w:val="1858CF1F"/>
    <w:rsid w:val="1858E299"/>
    <w:rsid w:val="18591F2D"/>
    <w:rsid w:val="18597584"/>
    <w:rsid w:val="18598279"/>
    <w:rsid w:val="185ADE96"/>
    <w:rsid w:val="185B0CDF"/>
    <w:rsid w:val="185B4C23"/>
    <w:rsid w:val="185B891E"/>
    <w:rsid w:val="185BFBB9"/>
    <w:rsid w:val="185C020F"/>
    <w:rsid w:val="185C597A"/>
    <w:rsid w:val="185CC432"/>
    <w:rsid w:val="185CD61A"/>
    <w:rsid w:val="185D47C3"/>
    <w:rsid w:val="185D9173"/>
    <w:rsid w:val="185DA85E"/>
    <w:rsid w:val="185DD6B5"/>
    <w:rsid w:val="185DFC0B"/>
    <w:rsid w:val="185DFFEA"/>
    <w:rsid w:val="185E8359"/>
    <w:rsid w:val="185EAE1C"/>
    <w:rsid w:val="185EB6BE"/>
    <w:rsid w:val="185EC74D"/>
    <w:rsid w:val="185F6253"/>
    <w:rsid w:val="185FC593"/>
    <w:rsid w:val="185FC77E"/>
    <w:rsid w:val="185FF47F"/>
    <w:rsid w:val="18603631"/>
    <w:rsid w:val="18603809"/>
    <w:rsid w:val="186055E2"/>
    <w:rsid w:val="18608A09"/>
    <w:rsid w:val="186099D5"/>
    <w:rsid w:val="18609A4F"/>
    <w:rsid w:val="1860D4A7"/>
    <w:rsid w:val="186127DA"/>
    <w:rsid w:val="18613F57"/>
    <w:rsid w:val="1861860C"/>
    <w:rsid w:val="186191BE"/>
    <w:rsid w:val="1861AFCC"/>
    <w:rsid w:val="1861CD54"/>
    <w:rsid w:val="1862187A"/>
    <w:rsid w:val="18624CB1"/>
    <w:rsid w:val="1862A78A"/>
    <w:rsid w:val="18631DD6"/>
    <w:rsid w:val="186399C0"/>
    <w:rsid w:val="186402B9"/>
    <w:rsid w:val="18645BCE"/>
    <w:rsid w:val="18649090"/>
    <w:rsid w:val="1865395C"/>
    <w:rsid w:val="186539CA"/>
    <w:rsid w:val="1865A4B2"/>
    <w:rsid w:val="18667A97"/>
    <w:rsid w:val="1866FBCF"/>
    <w:rsid w:val="18677219"/>
    <w:rsid w:val="1867B68E"/>
    <w:rsid w:val="1867F2F2"/>
    <w:rsid w:val="18685C76"/>
    <w:rsid w:val="18687090"/>
    <w:rsid w:val="18688D9B"/>
    <w:rsid w:val="18691999"/>
    <w:rsid w:val="186926F0"/>
    <w:rsid w:val="186985A0"/>
    <w:rsid w:val="1869BBDF"/>
    <w:rsid w:val="1869DB4B"/>
    <w:rsid w:val="186A0080"/>
    <w:rsid w:val="186A1A77"/>
    <w:rsid w:val="186A2328"/>
    <w:rsid w:val="186A66B2"/>
    <w:rsid w:val="186A6D20"/>
    <w:rsid w:val="186AA7F4"/>
    <w:rsid w:val="186ADEF2"/>
    <w:rsid w:val="186AFF4B"/>
    <w:rsid w:val="186B195C"/>
    <w:rsid w:val="186BA7DA"/>
    <w:rsid w:val="186BD6C2"/>
    <w:rsid w:val="186BDB99"/>
    <w:rsid w:val="186C0A63"/>
    <w:rsid w:val="186C2D18"/>
    <w:rsid w:val="186C41C9"/>
    <w:rsid w:val="186C9B88"/>
    <w:rsid w:val="186C9FA3"/>
    <w:rsid w:val="186CE795"/>
    <w:rsid w:val="186DF322"/>
    <w:rsid w:val="186E1A46"/>
    <w:rsid w:val="186E3215"/>
    <w:rsid w:val="186E34F0"/>
    <w:rsid w:val="186E90A2"/>
    <w:rsid w:val="186F1472"/>
    <w:rsid w:val="186F70A1"/>
    <w:rsid w:val="186F7705"/>
    <w:rsid w:val="186FB6C1"/>
    <w:rsid w:val="186FB97F"/>
    <w:rsid w:val="18703022"/>
    <w:rsid w:val="18705261"/>
    <w:rsid w:val="1870609A"/>
    <w:rsid w:val="187084B8"/>
    <w:rsid w:val="18708DFB"/>
    <w:rsid w:val="18709B55"/>
    <w:rsid w:val="1870C7C2"/>
    <w:rsid w:val="1870FC6E"/>
    <w:rsid w:val="1871FCB0"/>
    <w:rsid w:val="187227DF"/>
    <w:rsid w:val="18724E3C"/>
    <w:rsid w:val="18727FA3"/>
    <w:rsid w:val="1872988C"/>
    <w:rsid w:val="1872FE38"/>
    <w:rsid w:val="1873011D"/>
    <w:rsid w:val="1873215C"/>
    <w:rsid w:val="1873456E"/>
    <w:rsid w:val="1873496A"/>
    <w:rsid w:val="18736FEE"/>
    <w:rsid w:val="1873E02E"/>
    <w:rsid w:val="1873E08D"/>
    <w:rsid w:val="18744A02"/>
    <w:rsid w:val="18748646"/>
    <w:rsid w:val="1874C40A"/>
    <w:rsid w:val="1874E27F"/>
    <w:rsid w:val="187513D3"/>
    <w:rsid w:val="18759203"/>
    <w:rsid w:val="1875A03B"/>
    <w:rsid w:val="1875D0CB"/>
    <w:rsid w:val="1875FC01"/>
    <w:rsid w:val="1875FFFB"/>
    <w:rsid w:val="1876A164"/>
    <w:rsid w:val="1876A990"/>
    <w:rsid w:val="1876C580"/>
    <w:rsid w:val="1876E9A6"/>
    <w:rsid w:val="18772A2C"/>
    <w:rsid w:val="18779A25"/>
    <w:rsid w:val="1877DE95"/>
    <w:rsid w:val="18784540"/>
    <w:rsid w:val="18785C6A"/>
    <w:rsid w:val="1878DDCA"/>
    <w:rsid w:val="18790DB2"/>
    <w:rsid w:val="1879448F"/>
    <w:rsid w:val="18796F11"/>
    <w:rsid w:val="187989FF"/>
    <w:rsid w:val="1879BAE8"/>
    <w:rsid w:val="187A10C1"/>
    <w:rsid w:val="187A1FDC"/>
    <w:rsid w:val="187A2EF4"/>
    <w:rsid w:val="187A3162"/>
    <w:rsid w:val="187A3A78"/>
    <w:rsid w:val="187A5879"/>
    <w:rsid w:val="187A5AC7"/>
    <w:rsid w:val="187AC878"/>
    <w:rsid w:val="187B005E"/>
    <w:rsid w:val="187B25D4"/>
    <w:rsid w:val="187B297E"/>
    <w:rsid w:val="187B3971"/>
    <w:rsid w:val="187B6FAF"/>
    <w:rsid w:val="187B7D49"/>
    <w:rsid w:val="187B822A"/>
    <w:rsid w:val="187BB748"/>
    <w:rsid w:val="187BBECF"/>
    <w:rsid w:val="187BFA4E"/>
    <w:rsid w:val="187C752D"/>
    <w:rsid w:val="187CA7E5"/>
    <w:rsid w:val="187CF982"/>
    <w:rsid w:val="187D2088"/>
    <w:rsid w:val="187D2E55"/>
    <w:rsid w:val="187D556F"/>
    <w:rsid w:val="187D56CD"/>
    <w:rsid w:val="187D61F4"/>
    <w:rsid w:val="187D7900"/>
    <w:rsid w:val="187D8EDA"/>
    <w:rsid w:val="187DD8B7"/>
    <w:rsid w:val="187E7E03"/>
    <w:rsid w:val="187E837D"/>
    <w:rsid w:val="187EBF8E"/>
    <w:rsid w:val="187EDB2E"/>
    <w:rsid w:val="18801437"/>
    <w:rsid w:val="1880194B"/>
    <w:rsid w:val="18807185"/>
    <w:rsid w:val="1880D8C8"/>
    <w:rsid w:val="188111B3"/>
    <w:rsid w:val="188120C8"/>
    <w:rsid w:val="188135F8"/>
    <w:rsid w:val="18813B29"/>
    <w:rsid w:val="1881DE7C"/>
    <w:rsid w:val="1881E22C"/>
    <w:rsid w:val="1882CAFE"/>
    <w:rsid w:val="1883280D"/>
    <w:rsid w:val="1883452E"/>
    <w:rsid w:val="18834F25"/>
    <w:rsid w:val="18836437"/>
    <w:rsid w:val="188364FF"/>
    <w:rsid w:val="1883767B"/>
    <w:rsid w:val="18839199"/>
    <w:rsid w:val="1883A6A0"/>
    <w:rsid w:val="188410B1"/>
    <w:rsid w:val="18841326"/>
    <w:rsid w:val="1884389D"/>
    <w:rsid w:val="188467B3"/>
    <w:rsid w:val="18849C86"/>
    <w:rsid w:val="1884C002"/>
    <w:rsid w:val="1884F181"/>
    <w:rsid w:val="18852386"/>
    <w:rsid w:val="18858599"/>
    <w:rsid w:val="1885D55B"/>
    <w:rsid w:val="1885DD22"/>
    <w:rsid w:val="1885FEEC"/>
    <w:rsid w:val="18861DD0"/>
    <w:rsid w:val="18864F6E"/>
    <w:rsid w:val="1886682A"/>
    <w:rsid w:val="188684E0"/>
    <w:rsid w:val="1886C218"/>
    <w:rsid w:val="1886C8B4"/>
    <w:rsid w:val="1886CDAD"/>
    <w:rsid w:val="1886D47C"/>
    <w:rsid w:val="18872816"/>
    <w:rsid w:val="18875B03"/>
    <w:rsid w:val="18878C75"/>
    <w:rsid w:val="1887B015"/>
    <w:rsid w:val="1887E24C"/>
    <w:rsid w:val="1887ED48"/>
    <w:rsid w:val="188817C5"/>
    <w:rsid w:val="18883335"/>
    <w:rsid w:val="18889C12"/>
    <w:rsid w:val="1888AB2A"/>
    <w:rsid w:val="1888CD5D"/>
    <w:rsid w:val="1888DD8E"/>
    <w:rsid w:val="1888EF87"/>
    <w:rsid w:val="1888F47D"/>
    <w:rsid w:val="1889297C"/>
    <w:rsid w:val="18892E45"/>
    <w:rsid w:val="188979DB"/>
    <w:rsid w:val="188994F3"/>
    <w:rsid w:val="1889F766"/>
    <w:rsid w:val="188A2F23"/>
    <w:rsid w:val="188A3C80"/>
    <w:rsid w:val="188A53F5"/>
    <w:rsid w:val="188AEC40"/>
    <w:rsid w:val="188B0348"/>
    <w:rsid w:val="188B0EF0"/>
    <w:rsid w:val="188B11DC"/>
    <w:rsid w:val="188B3411"/>
    <w:rsid w:val="188B3AFE"/>
    <w:rsid w:val="188B99F4"/>
    <w:rsid w:val="188BFDDA"/>
    <w:rsid w:val="188C0080"/>
    <w:rsid w:val="188C6269"/>
    <w:rsid w:val="188C7615"/>
    <w:rsid w:val="188C7C0C"/>
    <w:rsid w:val="188C8A06"/>
    <w:rsid w:val="188CB404"/>
    <w:rsid w:val="188D18C0"/>
    <w:rsid w:val="188D3502"/>
    <w:rsid w:val="188D4F4D"/>
    <w:rsid w:val="188D9375"/>
    <w:rsid w:val="188DAB85"/>
    <w:rsid w:val="188DD7A5"/>
    <w:rsid w:val="188DF848"/>
    <w:rsid w:val="188E02BC"/>
    <w:rsid w:val="188E13A4"/>
    <w:rsid w:val="188E1F68"/>
    <w:rsid w:val="188E2386"/>
    <w:rsid w:val="188E2ABF"/>
    <w:rsid w:val="188E50E0"/>
    <w:rsid w:val="188E5E00"/>
    <w:rsid w:val="188E6EC4"/>
    <w:rsid w:val="188E70B9"/>
    <w:rsid w:val="188E7449"/>
    <w:rsid w:val="188EA737"/>
    <w:rsid w:val="188F08FF"/>
    <w:rsid w:val="188F11E3"/>
    <w:rsid w:val="188F7D25"/>
    <w:rsid w:val="188F9C94"/>
    <w:rsid w:val="188FE90A"/>
    <w:rsid w:val="188FF535"/>
    <w:rsid w:val="188FFEC7"/>
    <w:rsid w:val="189026A0"/>
    <w:rsid w:val="18903BC2"/>
    <w:rsid w:val="18904897"/>
    <w:rsid w:val="18908A92"/>
    <w:rsid w:val="1890AD95"/>
    <w:rsid w:val="1890DA42"/>
    <w:rsid w:val="18916617"/>
    <w:rsid w:val="1891B798"/>
    <w:rsid w:val="189246BF"/>
    <w:rsid w:val="1892A59F"/>
    <w:rsid w:val="1892DECD"/>
    <w:rsid w:val="1892F825"/>
    <w:rsid w:val="18930DE1"/>
    <w:rsid w:val="189327D3"/>
    <w:rsid w:val="1893286A"/>
    <w:rsid w:val="18935C4E"/>
    <w:rsid w:val="18935D43"/>
    <w:rsid w:val="1893654E"/>
    <w:rsid w:val="18938A93"/>
    <w:rsid w:val="18939665"/>
    <w:rsid w:val="189408C7"/>
    <w:rsid w:val="18940D82"/>
    <w:rsid w:val="18942B21"/>
    <w:rsid w:val="189467C3"/>
    <w:rsid w:val="18948CBC"/>
    <w:rsid w:val="1894A03F"/>
    <w:rsid w:val="1894AB12"/>
    <w:rsid w:val="1895241B"/>
    <w:rsid w:val="189571CE"/>
    <w:rsid w:val="18959AA2"/>
    <w:rsid w:val="1895BEE4"/>
    <w:rsid w:val="1895BFD9"/>
    <w:rsid w:val="1895E11F"/>
    <w:rsid w:val="1895F915"/>
    <w:rsid w:val="18965957"/>
    <w:rsid w:val="189677C1"/>
    <w:rsid w:val="1896ABF5"/>
    <w:rsid w:val="1896D6E0"/>
    <w:rsid w:val="1896EF56"/>
    <w:rsid w:val="1896F5C3"/>
    <w:rsid w:val="1896FCDD"/>
    <w:rsid w:val="189717F9"/>
    <w:rsid w:val="18972B0A"/>
    <w:rsid w:val="18979B0D"/>
    <w:rsid w:val="1897BB24"/>
    <w:rsid w:val="1897C5F2"/>
    <w:rsid w:val="1897EFBA"/>
    <w:rsid w:val="18985571"/>
    <w:rsid w:val="18986567"/>
    <w:rsid w:val="18987F82"/>
    <w:rsid w:val="18989A2D"/>
    <w:rsid w:val="1898AC78"/>
    <w:rsid w:val="1898CE93"/>
    <w:rsid w:val="1898D11A"/>
    <w:rsid w:val="1898FF53"/>
    <w:rsid w:val="18996EA0"/>
    <w:rsid w:val="1899AE56"/>
    <w:rsid w:val="189A2732"/>
    <w:rsid w:val="189B1D8C"/>
    <w:rsid w:val="189B305A"/>
    <w:rsid w:val="189B53E2"/>
    <w:rsid w:val="189BAD78"/>
    <w:rsid w:val="189BE1CF"/>
    <w:rsid w:val="189C3170"/>
    <w:rsid w:val="189CAB9B"/>
    <w:rsid w:val="189CB0BD"/>
    <w:rsid w:val="189CC958"/>
    <w:rsid w:val="189CD951"/>
    <w:rsid w:val="189D73A2"/>
    <w:rsid w:val="189DDC4F"/>
    <w:rsid w:val="189E02B3"/>
    <w:rsid w:val="189E4ACA"/>
    <w:rsid w:val="189E5DA8"/>
    <w:rsid w:val="189E8B1D"/>
    <w:rsid w:val="189E9029"/>
    <w:rsid w:val="189E9DDB"/>
    <w:rsid w:val="189ED175"/>
    <w:rsid w:val="189ED592"/>
    <w:rsid w:val="189EF56A"/>
    <w:rsid w:val="189F1259"/>
    <w:rsid w:val="189F8AD0"/>
    <w:rsid w:val="189FB510"/>
    <w:rsid w:val="189FD03B"/>
    <w:rsid w:val="189FD91C"/>
    <w:rsid w:val="18A072EB"/>
    <w:rsid w:val="18A0FA79"/>
    <w:rsid w:val="18A11B72"/>
    <w:rsid w:val="18A1B140"/>
    <w:rsid w:val="18A1BBC0"/>
    <w:rsid w:val="18A21E02"/>
    <w:rsid w:val="18A23A4F"/>
    <w:rsid w:val="18A25BF4"/>
    <w:rsid w:val="18A284B8"/>
    <w:rsid w:val="18A2A8D9"/>
    <w:rsid w:val="18A3A560"/>
    <w:rsid w:val="18A3CEB6"/>
    <w:rsid w:val="18A45433"/>
    <w:rsid w:val="18A4842A"/>
    <w:rsid w:val="18A4A548"/>
    <w:rsid w:val="18A4AB6B"/>
    <w:rsid w:val="18A4CB31"/>
    <w:rsid w:val="18A4FA86"/>
    <w:rsid w:val="18A545F9"/>
    <w:rsid w:val="18A5C617"/>
    <w:rsid w:val="18A62ACA"/>
    <w:rsid w:val="18A639FB"/>
    <w:rsid w:val="18A68C76"/>
    <w:rsid w:val="18A6B0BD"/>
    <w:rsid w:val="18A707F2"/>
    <w:rsid w:val="18A77D03"/>
    <w:rsid w:val="18A784D4"/>
    <w:rsid w:val="18A7EC83"/>
    <w:rsid w:val="18A81864"/>
    <w:rsid w:val="18A837ED"/>
    <w:rsid w:val="18A86663"/>
    <w:rsid w:val="18A8BCE5"/>
    <w:rsid w:val="18A8FB0A"/>
    <w:rsid w:val="18A90BDD"/>
    <w:rsid w:val="18A9AEC3"/>
    <w:rsid w:val="18A9C496"/>
    <w:rsid w:val="18A9D754"/>
    <w:rsid w:val="18A9F33B"/>
    <w:rsid w:val="18AA0C6C"/>
    <w:rsid w:val="18AA607F"/>
    <w:rsid w:val="18AA70F5"/>
    <w:rsid w:val="18AABF71"/>
    <w:rsid w:val="18AAC2CE"/>
    <w:rsid w:val="18AAE5D7"/>
    <w:rsid w:val="18AB04FE"/>
    <w:rsid w:val="18AB5B99"/>
    <w:rsid w:val="18ABFCFB"/>
    <w:rsid w:val="18AC1306"/>
    <w:rsid w:val="18ACA723"/>
    <w:rsid w:val="18ACE657"/>
    <w:rsid w:val="18ACF548"/>
    <w:rsid w:val="18AD8053"/>
    <w:rsid w:val="18AD8605"/>
    <w:rsid w:val="18AD865D"/>
    <w:rsid w:val="18AE79AE"/>
    <w:rsid w:val="18AE9638"/>
    <w:rsid w:val="18AEBD9E"/>
    <w:rsid w:val="18AEDC36"/>
    <w:rsid w:val="18AF22B0"/>
    <w:rsid w:val="18AF292D"/>
    <w:rsid w:val="18AF3E6B"/>
    <w:rsid w:val="18AF938E"/>
    <w:rsid w:val="18B02296"/>
    <w:rsid w:val="18B062FC"/>
    <w:rsid w:val="18B08341"/>
    <w:rsid w:val="18B0BE67"/>
    <w:rsid w:val="18B0C519"/>
    <w:rsid w:val="18B0EEC0"/>
    <w:rsid w:val="18B13DA9"/>
    <w:rsid w:val="18B16198"/>
    <w:rsid w:val="18B18298"/>
    <w:rsid w:val="18B1E8C8"/>
    <w:rsid w:val="18B28731"/>
    <w:rsid w:val="18B28B86"/>
    <w:rsid w:val="18B29274"/>
    <w:rsid w:val="18B33053"/>
    <w:rsid w:val="18B354B7"/>
    <w:rsid w:val="18B35A5F"/>
    <w:rsid w:val="18B37299"/>
    <w:rsid w:val="18B3AA93"/>
    <w:rsid w:val="18B3AAAC"/>
    <w:rsid w:val="18B3F3F2"/>
    <w:rsid w:val="18B45528"/>
    <w:rsid w:val="18B4694F"/>
    <w:rsid w:val="18B4725B"/>
    <w:rsid w:val="18B491D3"/>
    <w:rsid w:val="18B494D9"/>
    <w:rsid w:val="18B49A4E"/>
    <w:rsid w:val="18B54808"/>
    <w:rsid w:val="18B5505F"/>
    <w:rsid w:val="18B59F8A"/>
    <w:rsid w:val="18B5A3BD"/>
    <w:rsid w:val="18B5EE82"/>
    <w:rsid w:val="18B65822"/>
    <w:rsid w:val="18B69823"/>
    <w:rsid w:val="18B6CE36"/>
    <w:rsid w:val="18B6D84E"/>
    <w:rsid w:val="18B71FD9"/>
    <w:rsid w:val="18B73CA0"/>
    <w:rsid w:val="18B7417C"/>
    <w:rsid w:val="18B7D083"/>
    <w:rsid w:val="18B7F9D9"/>
    <w:rsid w:val="18B82F2D"/>
    <w:rsid w:val="18B83BD5"/>
    <w:rsid w:val="18B85230"/>
    <w:rsid w:val="18B853E5"/>
    <w:rsid w:val="18B87B94"/>
    <w:rsid w:val="18B8A8A5"/>
    <w:rsid w:val="18B8B3EA"/>
    <w:rsid w:val="18B8BB96"/>
    <w:rsid w:val="18B8E697"/>
    <w:rsid w:val="18B8FCB6"/>
    <w:rsid w:val="18B94014"/>
    <w:rsid w:val="18B95425"/>
    <w:rsid w:val="18B98442"/>
    <w:rsid w:val="18B9B75F"/>
    <w:rsid w:val="18B9CA47"/>
    <w:rsid w:val="18B9E250"/>
    <w:rsid w:val="18BA1085"/>
    <w:rsid w:val="18BA16F0"/>
    <w:rsid w:val="18BA333A"/>
    <w:rsid w:val="18BA53B6"/>
    <w:rsid w:val="18BAB602"/>
    <w:rsid w:val="18BACCAF"/>
    <w:rsid w:val="18BAEC81"/>
    <w:rsid w:val="18BB0537"/>
    <w:rsid w:val="18BB3A9C"/>
    <w:rsid w:val="18BB453E"/>
    <w:rsid w:val="18BB7F83"/>
    <w:rsid w:val="18BB9024"/>
    <w:rsid w:val="18BBA21C"/>
    <w:rsid w:val="18BBA40E"/>
    <w:rsid w:val="18BC3D98"/>
    <w:rsid w:val="18BC9D5B"/>
    <w:rsid w:val="18BCC520"/>
    <w:rsid w:val="18BD1075"/>
    <w:rsid w:val="18BD18B2"/>
    <w:rsid w:val="18BD8EE9"/>
    <w:rsid w:val="18BDD299"/>
    <w:rsid w:val="18BDE8AF"/>
    <w:rsid w:val="18BE049E"/>
    <w:rsid w:val="18BE09AD"/>
    <w:rsid w:val="18BE7B3D"/>
    <w:rsid w:val="18BEB1C0"/>
    <w:rsid w:val="18BEBEDE"/>
    <w:rsid w:val="18BF6543"/>
    <w:rsid w:val="18BFBFCB"/>
    <w:rsid w:val="18C0213D"/>
    <w:rsid w:val="18C07040"/>
    <w:rsid w:val="18C08854"/>
    <w:rsid w:val="18C0A9F8"/>
    <w:rsid w:val="18C0F04C"/>
    <w:rsid w:val="18C10E17"/>
    <w:rsid w:val="18C13573"/>
    <w:rsid w:val="18C13BBA"/>
    <w:rsid w:val="18C14ED1"/>
    <w:rsid w:val="18C17892"/>
    <w:rsid w:val="18C1DD59"/>
    <w:rsid w:val="18C1E8D0"/>
    <w:rsid w:val="18C22DB0"/>
    <w:rsid w:val="18C240E4"/>
    <w:rsid w:val="18C26B6B"/>
    <w:rsid w:val="18C26CCE"/>
    <w:rsid w:val="18C2725E"/>
    <w:rsid w:val="18C27EF1"/>
    <w:rsid w:val="18C2B83C"/>
    <w:rsid w:val="18C2F962"/>
    <w:rsid w:val="18C35376"/>
    <w:rsid w:val="18C3874E"/>
    <w:rsid w:val="18C38953"/>
    <w:rsid w:val="18C3E48A"/>
    <w:rsid w:val="18C3F5DA"/>
    <w:rsid w:val="18C44DE9"/>
    <w:rsid w:val="18C451D4"/>
    <w:rsid w:val="18C48F06"/>
    <w:rsid w:val="18C48F45"/>
    <w:rsid w:val="18C49D9F"/>
    <w:rsid w:val="18C4F61B"/>
    <w:rsid w:val="18C52FF4"/>
    <w:rsid w:val="18C53A59"/>
    <w:rsid w:val="18C58A80"/>
    <w:rsid w:val="18C58A86"/>
    <w:rsid w:val="18C5962A"/>
    <w:rsid w:val="18C5CD99"/>
    <w:rsid w:val="18C623EE"/>
    <w:rsid w:val="18C69373"/>
    <w:rsid w:val="18C6C24C"/>
    <w:rsid w:val="18C6DACF"/>
    <w:rsid w:val="18C6FFDF"/>
    <w:rsid w:val="18C706BE"/>
    <w:rsid w:val="18C7A490"/>
    <w:rsid w:val="18C7AB0B"/>
    <w:rsid w:val="18C7C5F2"/>
    <w:rsid w:val="18C7E179"/>
    <w:rsid w:val="18C8372D"/>
    <w:rsid w:val="18C857DA"/>
    <w:rsid w:val="18C86F58"/>
    <w:rsid w:val="18C8DEDD"/>
    <w:rsid w:val="18C9B9B7"/>
    <w:rsid w:val="18C9BB09"/>
    <w:rsid w:val="18C9CC81"/>
    <w:rsid w:val="18C9D17B"/>
    <w:rsid w:val="18CA4434"/>
    <w:rsid w:val="18CA5268"/>
    <w:rsid w:val="18CA6295"/>
    <w:rsid w:val="18CA9894"/>
    <w:rsid w:val="18CB4250"/>
    <w:rsid w:val="18CB436B"/>
    <w:rsid w:val="18CB4C6D"/>
    <w:rsid w:val="18CB4E70"/>
    <w:rsid w:val="18CB70D5"/>
    <w:rsid w:val="18CB8B70"/>
    <w:rsid w:val="18CBA1CA"/>
    <w:rsid w:val="18CBFF08"/>
    <w:rsid w:val="18CC1439"/>
    <w:rsid w:val="18CC8908"/>
    <w:rsid w:val="18CC9DE4"/>
    <w:rsid w:val="18CCBA32"/>
    <w:rsid w:val="18CD1914"/>
    <w:rsid w:val="18CD3BD2"/>
    <w:rsid w:val="18CD49CB"/>
    <w:rsid w:val="18CD7953"/>
    <w:rsid w:val="18CDCECE"/>
    <w:rsid w:val="18CE1377"/>
    <w:rsid w:val="18CE2F75"/>
    <w:rsid w:val="18CE4D6E"/>
    <w:rsid w:val="18CE53DA"/>
    <w:rsid w:val="18CE7050"/>
    <w:rsid w:val="18CE778A"/>
    <w:rsid w:val="18CEA7EC"/>
    <w:rsid w:val="18CECE8A"/>
    <w:rsid w:val="18CF16A9"/>
    <w:rsid w:val="18CF2371"/>
    <w:rsid w:val="18CF6F73"/>
    <w:rsid w:val="18CF90E4"/>
    <w:rsid w:val="18CFD289"/>
    <w:rsid w:val="18D01851"/>
    <w:rsid w:val="18D03E1C"/>
    <w:rsid w:val="18D07727"/>
    <w:rsid w:val="18D0796D"/>
    <w:rsid w:val="18D0D0E9"/>
    <w:rsid w:val="18D0E3A7"/>
    <w:rsid w:val="18D0FF08"/>
    <w:rsid w:val="18D1014A"/>
    <w:rsid w:val="18D12BCA"/>
    <w:rsid w:val="18D144C2"/>
    <w:rsid w:val="18D14D6D"/>
    <w:rsid w:val="18D16233"/>
    <w:rsid w:val="18D1AE52"/>
    <w:rsid w:val="18D31EFB"/>
    <w:rsid w:val="18D32207"/>
    <w:rsid w:val="18D33BC0"/>
    <w:rsid w:val="18D34686"/>
    <w:rsid w:val="18D36CBE"/>
    <w:rsid w:val="18D36FFE"/>
    <w:rsid w:val="18D38C30"/>
    <w:rsid w:val="18D3A2F4"/>
    <w:rsid w:val="18D3AECC"/>
    <w:rsid w:val="18D3F744"/>
    <w:rsid w:val="18D48F25"/>
    <w:rsid w:val="18D4BB9F"/>
    <w:rsid w:val="18D4C411"/>
    <w:rsid w:val="18D4E523"/>
    <w:rsid w:val="18D4F489"/>
    <w:rsid w:val="18D4F739"/>
    <w:rsid w:val="18D5E8B1"/>
    <w:rsid w:val="18D62372"/>
    <w:rsid w:val="18D6425F"/>
    <w:rsid w:val="18D67A0F"/>
    <w:rsid w:val="18D6FF1C"/>
    <w:rsid w:val="18D748DE"/>
    <w:rsid w:val="18D7AB0A"/>
    <w:rsid w:val="18D7CB24"/>
    <w:rsid w:val="18D80841"/>
    <w:rsid w:val="18D82283"/>
    <w:rsid w:val="18D842DF"/>
    <w:rsid w:val="18D8870C"/>
    <w:rsid w:val="18D8C531"/>
    <w:rsid w:val="18D8F1B0"/>
    <w:rsid w:val="18D92064"/>
    <w:rsid w:val="18D92802"/>
    <w:rsid w:val="18D96979"/>
    <w:rsid w:val="18D98285"/>
    <w:rsid w:val="18D9CD2C"/>
    <w:rsid w:val="18DA1543"/>
    <w:rsid w:val="18DACABC"/>
    <w:rsid w:val="18DAEDA3"/>
    <w:rsid w:val="18DB0CDE"/>
    <w:rsid w:val="18DB29A8"/>
    <w:rsid w:val="18DB2DB9"/>
    <w:rsid w:val="18DB666C"/>
    <w:rsid w:val="18DBA1AE"/>
    <w:rsid w:val="18DBAE6F"/>
    <w:rsid w:val="18DBB525"/>
    <w:rsid w:val="18DC0037"/>
    <w:rsid w:val="18DC05A5"/>
    <w:rsid w:val="18DC1CAA"/>
    <w:rsid w:val="18DC6B3C"/>
    <w:rsid w:val="18DD3F05"/>
    <w:rsid w:val="18DD58EE"/>
    <w:rsid w:val="18DD86BB"/>
    <w:rsid w:val="18DE2691"/>
    <w:rsid w:val="18DE3E86"/>
    <w:rsid w:val="18DE5E7C"/>
    <w:rsid w:val="18DE6A2C"/>
    <w:rsid w:val="18DE764E"/>
    <w:rsid w:val="18DE9D49"/>
    <w:rsid w:val="18DEB407"/>
    <w:rsid w:val="18DF09FE"/>
    <w:rsid w:val="18DF1F7B"/>
    <w:rsid w:val="18DF2421"/>
    <w:rsid w:val="18DF2D86"/>
    <w:rsid w:val="18DF6323"/>
    <w:rsid w:val="18DF83E4"/>
    <w:rsid w:val="18DFA3C6"/>
    <w:rsid w:val="18DFBB9F"/>
    <w:rsid w:val="18DFC93F"/>
    <w:rsid w:val="18DFE422"/>
    <w:rsid w:val="18DFF874"/>
    <w:rsid w:val="18E017A9"/>
    <w:rsid w:val="18E055DA"/>
    <w:rsid w:val="18E0D30A"/>
    <w:rsid w:val="18E11A58"/>
    <w:rsid w:val="18E131CB"/>
    <w:rsid w:val="18E1360E"/>
    <w:rsid w:val="18E1B9F6"/>
    <w:rsid w:val="18E1D2C6"/>
    <w:rsid w:val="18E1D5C6"/>
    <w:rsid w:val="18E24812"/>
    <w:rsid w:val="18E24A7A"/>
    <w:rsid w:val="18E29A31"/>
    <w:rsid w:val="18E2F8FF"/>
    <w:rsid w:val="18E3265E"/>
    <w:rsid w:val="18E37AC5"/>
    <w:rsid w:val="18E41DEB"/>
    <w:rsid w:val="18E44BE2"/>
    <w:rsid w:val="18E49C6A"/>
    <w:rsid w:val="18E4D3A3"/>
    <w:rsid w:val="18E53FCA"/>
    <w:rsid w:val="18E55642"/>
    <w:rsid w:val="18E5686B"/>
    <w:rsid w:val="18E5F695"/>
    <w:rsid w:val="18E6013C"/>
    <w:rsid w:val="18E6218D"/>
    <w:rsid w:val="18E632F9"/>
    <w:rsid w:val="18E66182"/>
    <w:rsid w:val="18E6A26C"/>
    <w:rsid w:val="18E6A288"/>
    <w:rsid w:val="18E6BF7A"/>
    <w:rsid w:val="18E6E0F8"/>
    <w:rsid w:val="18E6FF2F"/>
    <w:rsid w:val="18E7755D"/>
    <w:rsid w:val="18E7DE78"/>
    <w:rsid w:val="18E806B2"/>
    <w:rsid w:val="18E81B46"/>
    <w:rsid w:val="18E8432A"/>
    <w:rsid w:val="18E857E2"/>
    <w:rsid w:val="18E885E1"/>
    <w:rsid w:val="18E89834"/>
    <w:rsid w:val="18E94EFF"/>
    <w:rsid w:val="18E97796"/>
    <w:rsid w:val="18E99852"/>
    <w:rsid w:val="18E9E630"/>
    <w:rsid w:val="18E9E875"/>
    <w:rsid w:val="18EA99BC"/>
    <w:rsid w:val="18EBE9F4"/>
    <w:rsid w:val="18EC4D5D"/>
    <w:rsid w:val="18EC7C94"/>
    <w:rsid w:val="18EC9329"/>
    <w:rsid w:val="18ECA289"/>
    <w:rsid w:val="18ED22DF"/>
    <w:rsid w:val="18ED9B0B"/>
    <w:rsid w:val="18ED9DA2"/>
    <w:rsid w:val="18EDBDAB"/>
    <w:rsid w:val="18EDC530"/>
    <w:rsid w:val="18EE2228"/>
    <w:rsid w:val="18EEF8F5"/>
    <w:rsid w:val="18EF26DF"/>
    <w:rsid w:val="18EF3967"/>
    <w:rsid w:val="18EF8A1F"/>
    <w:rsid w:val="18F013F5"/>
    <w:rsid w:val="18F0211D"/>
    <w:rsid w:val="18F0366F"/>
    <w:rsid w:val="18F0AAEC"/>
    <w:rsid w:val="18F0B727"/>
    <w:rsid w:val="18F0D96E"/>
    <w:rsid w:val="18F0E641"/>
    <w:rsid w:val="18F141D7"/>
    <w:rsid w:val="18F14291"/>
    <w:rsid w:val="18F1A680"/>
    <w:rsid w:val="18F1CB4B"/>
    <w:rsid w:val="18F20261"/>
    <w:rsid w:val="18F21EF2"/>
    <w:rsid w:val="18F26313"/>
    <w:rsid w:val="18F2642E"/>
    <w:rsid w:val="18F27DDA"/>
    <w:rsid w:val="18F2E6FE"/>
    <w:rsid w:val="18F2FDC1"/>
    <w:rsid w:val="18F35F35"/>
    <w:rsid w:val="18F373D3"/>
    <w:rsid w:val="18F3C262"/>
    <w:rsid w:val="18F3C919"/>
    <w:rsid w:val="18F3E9D7"/>
    <w:rsid w:val="18F43466"/>
    <w:rsid w:val="18F48E69"/>
    <w:rsid w:val="18F4F173"/>
    <w:rsid w:val="18F5000B"/>
    <w:rsid w:val="18F50358"/>
    <w:rsid w:val="18F51016"/>
    <w:rsid w:val="18F5161F"/>
    <w:rsid w:val="18F55279"/>
    <w:rsid w:val="18F5B8ED"/>
    <w:rsid w:val="18F5C7CA"/>
    <w:rsid w:val="18F618EE"/>
    <w:rsid w:val="18F6272B"/>
    <w:rsid w:val="18F64928"/>
    <w:rsid w:val="18F68680"/>
    <w:rsid w:val="18F6E38F"/>
    <w:rsid w:val="18F6FD8F"/>
    <w:rsid w:val="18F72204"/>
    <w:rsid w:val="18F793D4"/>
    <w:rsid w:val="18F81B2C"/>
    <w:rsid w:val="18F8218D"/>
    <w:rsid w:val="18F82CFE"/>
    <w:rsid w:val="18F86512"/>
    <w:rsid w:val="18F8E70D"/>
    <w:rsid w:val="18F8F4F0"/>
    <w:rsid w:val="18F90097"/>
    <w:rsid w:val="18F92BFB"/>
    <w:rsid w:val="18F93D35"/>
    <w:rsid w:val="18F9689B"/>
    <w:rsid w:val="18F9F52A"/>
    <w:rsid w:val="18FA47E3"/>
    <w:rsid w:val="18FA59B7"/>
    <w:rsid w:val="18FA6FBD"/>
    <w:rsid w:val="18FA78ED"/>
    <w:rsid w:val="18FA83D5"/>
    <w:rsid w:val="18FA853A"/>
    <w:rsid w:val="18FA8D2F"/>
    <w:rsid w:val="18FACC3F"/>
    <w:rsid w:val="18FACF81"/>
    <w:rsid w:val="18FB5020"/>
    <w:rsid w:val="18FBB61A"/>
    <w:rsid w:val="18FBBA09"/>
    <w:rsid w:val="18FBD206"/>
    <w:rsid w:val="18FBFEE7"/>
    <w:rsid w:val="18FC6681"/>
    <w:rsid w:val="18FCC0BC"/>
    <w:rsid w:val="18FD1AE3"/>
    <w:rsid w:val="18FD6BFF"/>
    <w:rsid w:val="18FE1B96"/>
    <w:rsid w:val="18FEAF63"/>
    <w:rsid w:val="18FF3A6E"/>
    <w:rsid w:val="18FF8792"/>
    <w:rsid w:val="18FFF066"/>
    <w:rsid w:val="19003CB3"/>
    <w:rsid w:val="19003DCD"/>
    <w:rsid w:val="19004543"/>
    <w:rsid w:val="19007BB8"/>
    <w:rsid w:val="19008BB6"/>
    <w:rsid w:val="1900D0C8"/>
    <w:rsid w:val="190105FC"/>
    <w:rsid w:val="190111D8"/>
    <w:rsid w:val="19015A0D"/>
    <w:rsid w:val="19015BF6"/>
    <w:rsid w:val="19016415"/>
    <w:rsid w:val="19019EB1"/>
    <w:rsid w:val="1901DE03"/>
    <w:rsid w:val="1901E115"/>
    <w:rsid w:val="1901FEF3"/>
    <w:rsid w:val="190201DA"/>
    <w:rsid w:val="1902397B"/>
    <w:rsid w:val="19024B51"/>
    <w:rsid w:val="190250CF"/>
    <w:rsid w:val="19029385"/>
    <w:rsid w:val="1902965E"/>
    <w:rsid w:val="1902A689"/>
    <w:rsid w:val="1902F1D3"/>
    <w:rsid w:val="190334EB"/>
    <w:rsid w:val="1903F878"/>
    <w:rsid w:val="190403E3"/>
    <w:rsid w:val="19044B1A"/>
    <w:rsid w:val="19050E8C"/>
    <w:rsid w:val="19053D5E"/>
    <w:rsid w:val="190546C0"/>
    <w:rsid w:val="19055B1C"/>
    <w:rsid w:val="19056CDA"/>
    <w:rsid w:val="190575A1"/>
    <w:rsid w:val="1905768A"/>
    <w:rsid w:val="1905823E"/>
    <w:rsid w:val="19065686"/>
    <w:rsid w:val="19067427"/>
    <w:rsid w:val="19069256"/>
    <w:rsid w:val="19069DFA"/>
    <w:rsid w:val="19072BDB"/>
    <w:rsid w:val="19077F52"/>
    <w:rsid w:val="19079644"/>
    <w:rsid w:val="1907F77F"/>
    <w:rsid w:val="19080924"/>
    <w:rsid w:val="19082B12"/>
    <w:rsid w:val="190861C9"/>
    <w:rsid w:val="190898AA"/>
    <w:rsid w:val="1908D253"/>
    <w:rsid w:val="1908F4D5"/>
    <w:rsid w:val="1908F4FA"/>
    <w:rsid w:val="19091325"/>
    <w:rsid w:val="19093D66"/>
    <w:rsid w:val="19094EE6"/>
    <w:rsid w:val="1909D3B4"/>
    <w:rsid w:val="1909EF02"/>
    <w:rsid w:val="190A04DC"/>
    <w:rsid w:val="190A3B15"/>
    <w:rsid w:val="190A50E4"/>
    <w:rsid w:val="190A678F"/>
    <w:rsid w:val="190A6E56"/>
    <w:rsid w:val="190AEF5F"/>
    <w:rsid w:val="190B1C35"/>
    <w:rsid w:val="190BD681"/>
    <w:rsid w:val="190C2B2B"/>
    <w:rsid w:val="190C55C4"/>
    <w:rsid w:val="190C65DD"/>
    <w:rsid w:val="190CBE4E"/>
    <w:rsid w:val="190D70FC"/>
    <w:rsid w:val="190D9607"/>
    <w:rsid w:val="190DC328"/>
    <w:rsid w:val="190DE80C"/>
    <w:rsid w:val="190E1897"/>
    <w:rsid w:val="190E6825"/>
    <w:rsid w:val="190EB753"/>
    <w:rsid w:val="190EFF7E"/>
    <w:rsid w:val="190F2B44"/>
    <w:rsid w:val="190F3D92"/>
    <w:rsid w:val="190F9DE4"/>
    <w:rsid w:val="190FA07B"/>
    <w:rsid w:val="191021C5"/>
    <w:rsid w:val="19104E91"/>
    <w:rsid w:val="1910AC67"/>
    <w:rsid w:val="1910C10B"/>
    <w:rsid w:val="1911446D"/>
    <w:rsid w:val="19115185"/>
    <w:rsid w:val="1911D103"/>
    <w:rsid w:val="191221F0"/>
    <w:rsid w:val="19122903"/>
    <w:rsid w:val="191296E6"/>
    <w:rsid w:val="1912B48D"/>
    <w:rsid w:val="191335E8"/>
    <w:rsid w:val="1913DCBB"/>
    <w:rsid w:val="1913DF23"/>
    <w:rsid w:val="1913E7B0"/>
    <w:rsid w:val="19140A98"/>
    <w:rsid w:val="19141C41"/>
    <w:rsid w:val="1914351C"/>
    <w:rsid w:val="19144AF3"/>
    <w:rsid w:val="19146A31"/>
    <w:rsid w:val="1914C708"/>
    <w:rsid w:val="1915640D"/>
    <w:rsid w:val="19156D0F"/>
    <w:rsid w:val="19156EDD"/>
    <w:rsid w:val="1915AF17"/>
    <w:rsid w:val="1915B01A"/>
    <w:rsid w:val="1915D6FA"/>
    <w:rsid w:val="1915F17E"/>
    <w:rsid w:val="1915F1C1"/>
    <w:rsid w:val="1915FD96"/>
    <w:rsid w:val="19162AA2"/>
    <w:rsid w:val="19166F1F"/>
    <w:rsid w:val="19169B6F"/>
    <w:rsid w:val="1917209E"/>
    <w:rsid w:val="1917346D"/>
    <w:rsid w:val="19179534"/>
    <w:rsid w:val="1917BDBC"/>
    <w:rsid w:val="1917C446"/>
    <w:rsid w:val="1918861B"/>
    <w:rsid w:val="1918E221"/>
    <w:rsid w:val="1918FEA4"/>
    <w:rsid w:val="19193457"/>
    <w:rsid w:val="191939E2"/>
    <w:rsid w:val="19195A8F"/>
    <w:rsid w:val="19196446"/>
    <w:rsid w:val="19196785"/>
    <w:rsid w:val="1919F23A"/>
    <w:rsid w:val="191A14F5"/>
    <w:rsid w:val="191AAD88"/>
    <w:rsid w:val="191AC137"/>
    <w:rsid w:val="191AFC4F"/>
    <w:rsid w:val="191B1DCF"/>
    <w:rsid w:val="191B5AD4"/>
    <w:rsid w:val="191BABB3"/>
    <w:rsid w:val="191C2696"/>
    <w:rsid w:val="191C584E"/>
    <w:rsid w:val="191C646B"/>
    <w:rsid w:val="191D36C6"/>
    <w:rsid w:val="191D91B3"/>
    <w:rsid w:val="191DB875"/>
    <w:rsid w:val="191E293A"/>
    <w:rsid w:val="191E4913"/>
    <w:rsid w:val="191E822E"/>
    <w:rsid w:val="191E85D5"/>
    <w:rsid w:val="191E9425"/>
    <w:rsid w:val="191F1F18"/>
    <w:rsid w:val="191F4F35"/>
    <w:rsid w:val="191F7482"/>
    <w:rsid w:val="191FCD94"/>
    <w:rsid w:val="192069A3"/>
    <w:rsid w:val="19209858"/>
    <w:rsid w:val="1920D3E4"/>
    <w:rsid w:val="1920E08B"/>
    <w:rsid w:val="1921337B"/>
    <w:rsid w:val="19218704"/>
    <w:rsid w:val="1921ACA2"/>
    <w:rsid w:val="1921C74C"/>
    <w:rsid w:val="1921CE86"/>
    <w:rsid w:val="1921F7A6"/>
    <w:rsid w:val="192223ED"/>
    <w:rsid w:val="1922869F"/>
    <w:rsid w:val="1922BDA4"/>
    <w:rsid w:val="1923B689"/>
    <w:rsid w:val="1923EC94"/>
    <w:rsid w:val="192433A8"/>
    <w:rsid w:val="1924BBA7"/>
    <w:rsid w:val="1924D9E1"/>
    <w:rsid w:val="1924E1FB"/>
    <w:rsid w:val="1924E5EB"/>
    <w:rsid w:val="192573A0"/>
    <w:rsid w:val="19258508"/>
    <w:rsid w:val="1926D87F"/>
    <w:rsid w:val="1926F3C8"/>
    <w:rsid w:val="19271356"/>
    <w:rsid w:val="192743C7"/>
    <w:rsid w:val="19275F51"/>
    <w:rsid w:val="192777AB"/>
    <w:rsid w:val="1927AB89"/>
    <w:rsid w:val="1927CABC"/>
    <w:rsid w:val="1927D00A"/>
    <w:rsid w:val="1927F51A"/>
    <w:rsid w:val="19284508"/>
    <w:rsid w:val="19285336"/>
    <w:rsid w:val="19285C69"/>
    <w:rsid w:val="19291009"/>
    <w:rsid w:val="1929479C"/>
    <w:rsid w:val="19294F27"/>
    <w:rsid w:val="19297C6A"/>
    <w:rsid w:val="19298252"/>
    <w:rsid w:val="192A13AC"/>
    <w:rsid w:val="192A2FE6"/>
    <w:rsid w:val="192A936E"/>
    <w:rsid w:val="192A9D71"/>
    <w:rsid w:val="192A9FB8"/>
    <w:rsid w:val="192AE559"/>
    <w:rsid w:val="192AF38A"/>
    <w:rsid w:val="192B2954"/>
    <w:rsid w:val="192BC814"/>
    <w:rsid w:val="192BEE1C"/>
    <w:rsid w:val="192C2B01"/>
    <w:rsid w:val="192C3026"/>
    <w:rsid w:val="192CB18B"/>
    <w:rsid w:val="192CDCBF"/>
    <w:rsid w:val="192CDE1A"/>
    <w:rsid w:val="192D3B24"/>
    <w:rsid w:val="192D8BD9"/>
    <w:rsid w:val="192DA94D"/>
    <w:rsid w:val="192E403E"/>
    <w:rsid w:val="192EC593"/>
    <w:rsid w:val="192ED814"/>
    <w:rsid w:val="192EFAD8"/>
    <w:rsid w:val="192F0590"/>
    <w:rsid w:val="192F326F"/>
    <w:rsid w:val="192F5716"/>
    <w:rsid w:val="192F5783"/>
    <w:rsid w:val="192F9AED"/>
    <w:rsid w:val="192FA22E"/>
    <w:rsid w:val="192FD465"/>
    <w:rsid w:val="192FFA0E"/>
    <w:rsid w:val="193018B8"/>
    <w:rsid w:val="19304453"/>
    <w:rsid w:val="1930605A"/>
    <w:rsid w:val="193060A8"/>
    <w:rsid w:val="193064D8"/>
    <w:rsid w:val="193067B1"/>
    <w:rsid w:val="1930EE65"/>
    <w:rsid w:val="1931A574"/>
    <w:rsid w:val="1931A6F8"/>
    <w:rsid w:val="1931A8C9"/>
    <w:rsid w:val="1931BF17"/>
    <w:rsid w:val="1931EC49"/>
    <w:rsid w:val="19321849"/>
    <w:rsid w:val="19322C9E"/>
    <w:rsid w:val="1932C78C"/>
    <w:rsid w:val="19334643"/>
    <w:rsid w:val="193430BB"/>
    <w:rsid w:val="19346E1D"/>
    <w:rsid w:val="193473A3"/>
    <w:rsid w:val="193474B9"/>
    <w:rsid w:val="1934E556"/>
    <w:rsid w:val="1934F14B"/>
    <w:rsid w:val="1934F2D8"/>
    <w:rsid w:val="193520AA"/>
    <w:rsid w:val="1935FFE3"/>
    <w:rsid w:val="193608ED"/>
    <w:rsid w:val="1936619D"/>
    <w:rsid w:val="19369335"/>
    <w:rsid w:val="1936D6FC"/>
    <w:rsid w:val="1937C6B4"/>
    <w:rsid w:val="19381B9C"/>
    <w:rsid w:val="19381C12"/>
    <w:rsid w:val="19384C32"/>
    <w:rsid w:val="19384F38"/>
    <w:rsid w:val="1938F146"/>
    <w:rsid w:val="19391431"/>
    <w:rsid w:val="19392582"/>
    <w:rsid w:val="19393BF4"/>
    <w:rsid w:val="19396B6D"/>
    <w:rsid w:val="1939A7A4"/>
    <w:rsid w:val="193B059E"/>
    <w:rsid w:val="193B3325"/>
    <w:rsid w:val="193B676A"/>
    <w:rsid w:val="193B7341"/>
    <w:rsid w:val="193BB88E"/>
    <w:rsid w:val="193C5084"/>
    <w:rsid w:val="193C5229"/>
    <w:rsid w:val="193C9C42"/>
    <w:rsid w:val="193D7434"/>
    <w:rsid w:val="193D7C2E"/>
    <w:rsid w:val="193DB43B"/>
    <w:rsid w:val="193DC6B8"/>
    <w:rsid w:val="193DE81B"/>
    <w:rsid w:val="193EEF02"/>
    <w:rsid w:val="193F2F16"/>
    <w:rsid w:val="193F4AB9"/>
    <w:rsid w:val="193F66C0"/>
    <w:rsid w:val="193FBA07"/>
    <w:rsid w:val="193FC289"/>
    <w:rsid w:val="194021BE"/>
    <w:rsid w:val="194030AD"/>
    <w:rsid w:val="1940DEDF"/>
    <w:rsid w:val="1940F5EF"/>
    <w:rsid w:val="19410CE9"/>
    <w:rsid w:val="1941350B"/>
    <w:rsid w:val="194190B5"/>
    <w:rsid w:val="1941B003"/>
    <w:rsid w:val="1941C0DB"/>
    <w:rsid w:val="19420B44"/>
    <w:rsid w:val="19421DA0"/>
    <w:rsid w:val="19422098"/>
    <w:rsid w:val="194241DC"/>
    <w:rsid w:val="19424FD5"/>
    <w:rsid w:val="1942530F"/>
    <w:rsid w:val="1942915B"/>
    <w:rsid w:val="1942D838"/>
    <w:rsid w:val="1942F932"/>
    <w:rsid w:val="19430DA6"/>
    <w:rsid w:val="19435C13"/>
    <w:rsid w:val="19436A9F"/>
    <w:rsid w:val="1943A5C1"/>
    <w:rsid w:val="1943AEC2"/>
    <w:rsid w:val="1943DB84"/>
    <w:rsid w:val="19445356"/>
    <w:rsid w:val="19449339"/>
    <w:rsid w:val="1944A9AB"/>
    <w:rsid w:val="1944B7C2"/>
    <w:rsid w:val="19450FB8"/>
    <w:rsid w:val="194516B9"/>
    <w:rsid w:val="19451A9F"/>
    <w:rsid w:val="19451C9C"/>
    <w:rsid w:val="19453E2A"/>
    <w:rsid w:val="19454A20"/>
    <w:rsid w:val="19454AE2"/>
    <w:rsid w:val="19459258"/>
    <w:rsid w:val="1945B4D0"/>
    <w:rsid w:val="1945BA92"/>
    <w:rsid w:val="1945CB31"/>
    <w:rsid w:val="1945EABC"/>
    <w:rsid w:val="1945F7B8"/>
    <w:rsid w:val="1945FDE6"/>
    <w:rsid w:val="194605AC"/>
    <w:rsid w:val="194606C5"/>
    <w:rsid w:val="194624FA"/>
    <w:rsid w:val="19465F5A"/>
    <w:rsid w:val="19469A8C"/>
    <w:rsid w:val="19470636"/>
    <w:rsid w:val="19471FFF"/>
    <w:rsid w:val="1947359F"/>
    <w:rsid w:val="19477C3D"/>
    <w:rsid w:val="194862E9"/>
    <w:rsid w:val="1948F031"/>
    <w:rsid w:val="1948F09A"/>
    <w:rsid w:val="19491A98"/>
    <w:rsid w:val="19492503"/>
    <w:rsid w:val="19497A16"/>
    <w:rsid w:val="19499234"/>
    <w:rsid w:val="1949926E"/>
    <w:rsid w:val="194A0B0B"/>
    <w:rsid w:val="194A1458"/>
    <w:rsid w:val="194A4C27"/>
    <w:rsid w:val="194A8156"/>
    <w:rsid w:val="194A8CBC"/>
    <w:rsid w:val="194A9FB6"/>
    <w:rsid w:val="194B1A9F"/>
    <w:rsid w:val="194B1EFA"/>
    <w:rsid w:val="194B983B"/>
    <w:rsid w:val="194BB0E6"/>
    <w:rsid w:val="194C473E"/>
    <w:rsid w:val="194C7834"/>
    <w:rsid w:val="194CAC4F"/>
    <w:rsid w:val="194CB21B"/>
    <w:rsid w:val="194CB4B2"/>
    <w:rsid w:val="194CC6A8"/>
    <w:rsid w:val="194CE294"/>
    <w:rsid w:val="194CFE5A"/>
    <w:rsid w:val="194D0BDD"/>
    <w:rsid w:val="194D461C"/>
    <w:rsid w:val="194DE2D8"/>
    <w:rsid w:val="194E38FC"/>
    <w:rsid w:val="194E4C42"/>
    <w:rsid w:val="194E65A2"/>
    <w:rsid w:val="194E76A3"/>
    <w:rsid w:val="194F018B"/>
    <w:rsid w:val="194F389D"/>
    <w:rsid w:val="194F55D8"/>
    <w:rsid w:val="194FB35D"/>
    <w:rsid w:val="194FC091"/>
    <w:rsid w:val="195034F7"/>
    <w:rsid w:val="1950B556"/>
    <w:rsid w:val="1950B861"/>
    <w:rsid w:val="1950DF89"/>
    <w:rsid w:val="19511449"/>
    <w:rsid w:val="195156C8"/>
    <w:rsid w:val="195158C6"/>
    <w:rsid w:val="19516A05"/>
    <w:rsid w:val="1951B857"/>
    <w:rsid w:val="1951F028"/>
    <w:rsid w:val="19524752"/>
    <w:rsid w:val="19526612"/>
    <w:rsid w:val="1952CF2F"/>
    <w:rsid w:val="1952E578"/>
    <w:rsid w:val="1953084C"/>
    <w:rsid w:val="19531EA9"/>
    <w:rsid w:val="195344D7"/>
    <w:rsid w:val="1953969F"/>
    <w:rsid w:val="1953FBE7"/>
    <w:rsid w:val="1954B325"/>
    <w:rsid w:val="1954E0D1"/>
    <w:rsid w:val="19551460"/>
    <w:rsid w:val="19551893"/>
    <w:rsid w:val="19555924"/>
    <w:rsid w:val="19558F0F"/>
    <w:rsid w:val="1955A8BC"/>
    <w:rsid w:val="1955C9A6"/>
    <w:rsid w:val="1955CFC9"/>
    <w:rsid w:val="195606DE"/>
    <w:rsid w:val="195611FD"/>
    <w:rsid w:val="1956449A"/>
    <w:rsid w:val="195654CE"/>
    <w:rsid w:val="195684C5"/>
    <w:rsid w:val="1957396B"/>
    <w:rsid w:val="19577DE3"/>
    <w:rsid w:val="1957C26B"/>
    <w:rsid w:val="1957EA8B"/>
    <w:rsid w:val="19586F13"/>
    <w:rsid w:val="1958E271"/>
    <w:rsid w:val="1958EBAA"/>
    <w:rsid w:val="195916F1"/>
    <w:rsid w:val="19592F4F"/>
    <w:rsid w:val="19595DE0"/>
    <w:rsid w:val="195962D9"/>
    <w:rsid w:val="1959C6B7"/>
    <w:rsid w:val="1959DEEE"/>
    <w:rsid w:val="1959E91F"/>
    <w:rsid w:val="195A173F"/>
    <w:rsid w:val="195AA688"/>
    <w:rsid w:val="195ABC72"/>
    <w:rsid w:val="195BE059"/>
    <w:rsid w:val="195C3B6D"/>
    <w:rsid w:val="195C3BA4"/>
    <w:rsid w:val="195C8043"/>
    <w:rsid w:val="195C80BD"/>
    <w:rsid w:val="195C888D"/>
    <w:rsid w:val="195CF71F"/>
    <w:rsid w:val="195D3BE0"/>
    <w:rsid w:val="195D5495"/>
    <w:rsid w:val="195D718C"/>
    <w:rsid w:val="195D8437"/>
    <w:rsid w:val="195D9D18"/>
    <w:rsid w:val="195DD682"/>
    <w:rsid w:val="195DE00B"/>
    <w:rsid w:val="195E4479"/>
    <w:rsid w:val="195E78E8"/>
    <w:rsid w:val="195E828F"/>
    <w:rsid w:val="195E8BEC"/>
    <w:rsid w:val="195EA80D"/>
    <w:rsid w:val="195F3BB9"/>
    <w:rsid w:val="195F46F2"/>
    <w:rsid w:val="195F4FB2"/>
    <w:rsid w:val="195F64AC"/>
    <w:rsid w:val="195F78B2"/>
    <w:rsid w:val="195FACFA"/>
    <w:rsid w:val="195FC4D8"/>
    <w:rsid w:val="195FCC19"/>
    <w:rsid w:val="195FEC0C"/>
    <w:rsid w:val="19600833"/>
    <w:rsid w:val="196024EC"/>
    <w:rsid w:val="1960516C"/>
    <w:rsid w:val="196064F3"/>
    <w:rsid w:val="19606A6A"/>
    <w:rsid w:val="19607EA5"/>
    <w:rsid w:val="19609AAE"/>
    <w:rsid w:val="1960E656"/>
    <w:rsid w:val="1960F4ED"/>
    <w:rsid w:val="1960F783"/>
    <w:rsid w:val="19610E8D"/>
    <w:rsid w:val="19611035"/>
    <w:rsid w:val="196128A8"/>
    <w:rsid w:val="19613907"/>
    <w:rsid w:val="19614A30"/>
    <w:rsid w:val="19616934"/>
    <w:rsid w:val="196198C4"/>
    <w:rsid w:val="1961C71F"/>
    <w:rsid w:val="1961EE80"/>
    <w:rsid w:val="19621370"/>
    <w:rsid w:val="19621ED9"/>
    <w:rsid w:val="196254A1"/>
    <w:rsid w:val="19625589"/>
    <w:rsid w:val="196256E1"/>
    <w:rsid w:val="1962689C"/>
    <w:rsid w:val="1962A18D"/>
    <w:rsid w:val="1962C492"/>
    <w:rsid w:val="1962F624"/>
    <w:rsid w:val="196364E2"/>
    <w:rsid w:val="1963D4C1"/>
    <w:rsid w:val="1963F9FC"/>
    <w:rsid w:val="196442EC"/>
    <w:rsid w:val="1964A658"/>
    <w:rsid w:val="1964A9CF"/>
    <w:rsid w:val="1964B78C"/>
    <w:rsid w:val="1964BD8E"/>
    <w:rsid w:val="1964DAE0"/>
    <w:rsid w:val="1964FA97"/>
    <w:rsid w:val="19650383"/>
    <w:rsid w:val="19652074"/>
    <w:rsid w:val="19652855"/>
    <w:rsid w:val="1965A6AC"/>
    <w:rsid w:val="1965C7B0"/>
    <w:rsid w:val="1966344C"/>
    <w:rsid w:val="19664978"/>
    <w:rsid w:val="196658AD"/>
    <w:rsid w:val="19667618"/>
    <w:rsid w:val="19667813"/>
    <w:rsid w:val="19668A99"/>
    <w:rsid w:val="19668EE3"/>
    <w:rsid w:val="19669EEF"/>
    <w:rsid w:val="1966C246"/>
    <w:rsid w:val="1966CE83"/>
    <w:rsid w:val="1966EEBE"/>
    <w:rsid w:val="19689132"/>
    <w:rsid w:val="1968FA02"/>
    <w:rsid w:val="19691003"/>
    <w:rsid w:val="196985F4"/>
    <w:rsid w:val="196989EE"/>
    <w:rsid w:val="1969F072"/>
    <w:rsid w:val="196A2D7B"/>
    <w:rsid w:val="196AE6DF"/>
    <w:rsid w:val="196AE9DC"/>
    <w:rsid w:val="196AF4B2"/>
    <w:rsid w:val="196AFA9D"/>
    <w:rsid w:val="196AFF8B"/>
    <w:rsid w:val="196B0213"/>
    <w:rsid w:val="196B0641"/>
    <w:rsid w:val="196B546C"/>
    <w:rsid w:val="196BE394"/>
    <w:rsid w:val="196BF021"/>
    <w:rsid w:val="196BFD02"/>
    <w:rsid w:val="196C0029"/>
    <w:rsid w:val="196CA048"/>
    <w:rsid w:val="196CF5D4"/>
    <w:rsid w:val="196D5578"/>
    <w:rsid w:val="196D7921"/>
    <w:rsid w:val="196D8E9F"/>
    <w:rsid w:val="196DC899"/>
    <w:rsid w:val="196DDEB5"/>
    <w:rsid w:val="196E162D"/>
    <w:rsid w:val="196E5997"/>
    <w:rsid w:val="196E8E2B"/>
    <w:rsid w:val="196EAA65"/>
    <w:rsid w:val="196ECD7B"/>
    <w:rsid w:val="196ED927"/>
    <w:rsid w:val="196F1588"/>
    <w:rsid w:val="196F299C"/>
    <w:rsid w:val="196FA5FB"/>
    <w:rsid w:val="196FD87A"/>
    <w:rsid w:val="196FFC98"/>
    <w:rsid w:val="1970A7DF"/>
    <w:rsid w:val="1970B714"/>
    <w:rsid w:val="1970B8FA"/>
    <w:rsid w:val="1971BDF5"/>
    <w:rsid w:val="1971C0BA"/>
    <w:rsid w:val="1971FABC"/>
    <w:rsid w:val="197221E2"/>
    <w:rsid w:val="1972D561"/>
    <w:rsid w:val="19730457"/>
    <w:rsid w:val="197334E5"/>
    <w:rsid w:val="197339B6"/>
    <w:rsid w:val="19734FFD"/>
    <w:rsid w:val="19737AC1"/>
    <w:rsid w:val="19738A7B"/>
    <w:rsid w:val="1973BA1B"/>
    <w:rsid w:val="1973D211"/>
    <w:rsid w:val="1973EEEB"/>
    <w:rsid w:val="19741AA5"/>
    <w:rsid w:val="19744D5B"/>
    <w:rsid w:val="19744FA0"/>
    <w:rsid w:val="197462F7"/>
    <w:rsid w:val="1974778A"/>
    <w:rsid w:val="1974BC4B"/>
    <w:rsid w:val="1975004B"/>
    <w:rsid w:val="197517FF"/>
    <w:rsid w:val="19759588"/>
    <w:rsid w:val="19759BB0"/>
    <w:rsid w:val="19760E2B"/>
    <w:rsid w:val="1976151E"/>
    <w:rsid w:val="1976255E"/>
    <w:rsid w:val="19763FA3"/>
    <w:rsid w:val="19766112"/>
    <w:rsid w:val="19766BAE"/>
    <w:rsid w:val="1976AF03"/>
    <w:rsid w:val="1976CA16"/>
    <w:rsid w:val="1976DB35"/>
    <w:rsid w:val="19774FF2"/>
    <w:rsid w:val="197762D2"/>
    <w:rsid w:val="1977736A"/>
    <w:rsid w:val="19779EC0"/>
    <w:rsid w:val="1977A2FF"/>
    <w:rsid w:val="1977D2A9"/>
    <w:rsid w:val="1978C061"/>
    <w:rsid w:val="19791D03"/>
    <w:rsid w:val="197955CA"/>
    <w:rsid w:val="1979572F"/>
    <w:rsid w:val="1979904A"/>
    <w:rsid w:val="197A2B7D"/>
    <w:rsid w:val="197A858F"/>
    <w:rsid w:val="197A9A8F"/>
    <w:rsid w:val="197AD864"/>
    <w:rsid w:val="197AF33C"/>
    <w:rsid w:val="197B49C0"/>
    <w:rsid w:val="197B7E4E"/>
    <w:rsid w:val="197BED93"/>
    <w:rsid w:val="197BF0C5"/>
    <w:rsid w:val="197BFC40"/>
    <w:rsid w:val="197C2827"/>
    <w:rsid w:val="197C325B"/>
    <w:rsid w:val="197C3A5C"/>
    <w:rsid w:val="197C3CC3"/>
    <w:rsid w:val="197C4E8C"/>
    <w:rsid w:val="197C62B9"/>
    <w:rsid w:val="197C6F70"/>
    <w:rsid w:val="197C7225"/>
    <w:rsid w:val="197CA40C"/>
    <w:rsid w:val="197CDBF6"/>
    <w:rsid w:val="197D01A1"/>
    <w:rsid w:val="197D25C1"/>
    <w:rsid w:val="197D5CD7"/>
    <w:rsid w:val="197D720D"/>
    <w:rsid w:val="197D9F2C"/>
    <w:rsid w:val="197DC44B"/>
    <w:rsid w:val="197E15CC"/>
    <w:rsid w:val="197E59C3"/>
    <w:rsid w:val="197E83A3"/>
    <w:rsid w:val="197E8A7B"/>
    <w:rsid w:val="197E9839"/>
    <w:rsid w:val="197F1953"/>
    <w:rsid w:val="197F2CD4"/>
    <w:rsid w:val="197F5917"/>
    <w:rsid w:val="197F7656"/>
    <w:rsid w:val="197F8177"/>
    <w:rsid w:val="197FA78E"/>
    <w:rsid w:val="197FD7A5"/>
    <w:rsid w:val="197FD9FE"/>
    <w:rsid w:val="198004F4"/>
    <w:rsid w:val="1980255F"/>
    <w:rsid w:val="1980726D"/>
    <w:rsid w:val="19811644"/>
    <w:rsid w:val="1981279D"/>
    <w:rsid w:val="1981C09F"/>
    <w:rsid w:val="1981E5B1"/>
    <w:rsid w:val="19823194"/>
    <w:rsid w:val="1982699D"/>
    <w:rsid w:val="1982C840"/>
    <w:rsid w:val="1982F9A5"/>
    <w:rsid w:val="19832CA5"/>
    <w:rsid w:val="19832EBF"/>
    <w:rsid w:val="19833649"/>
    <w:rsid w:val="19833A35"/>
    <w:rsid w:val="19834E63"/>
    <w:rsid w:val="19836AF2"/>
    <w:rsid w:val="19838DED"/>
    <w:rsid w:val="1983AEEC"/>
    <w:rsid w:val="1983B318"/>
    <w:rsid w:val="198477BB"/>
    <w:rsid w:val="19847E95"/>
    <w:rsid w:val="19848C60"/>
    <w:rsid w:val="198492E7"/>
    <w:rsid w:val="19851B59"/>
    <w:rsid w:val="19851F09"/>
    <w:rsid w:val="19856B8E"/>
    <w:rsid w:val="1985CCE9"/>
    <w:rsid w:val="1985EE35"/>
    <w:rsid w:val="198606FB"/>
    <w:rsid w:val="1986198C"/>
    <w:rsid w:val="198644FE"/>
    <w:rsid w:val="19867FCB"/>
    <w:rsid w:val="1986EC32"/>
    <w:rsid w:val="1986F04B"/>
    <w:rsid w:val="1986FF6E"/>
    <w:rsid w:val="19877D56"/>
    <w:rsid w:val="1987A3E1"/>
    <w:rsid w:val="1987C3F4"/>
    <w:rsid w:val="1987E5CD"/>
    <w:rsid w:val="1987F0C1"/>
    <w:rsid w:val="1987FA0A"/>
    <w:rsid w:val="19881488"/>
    <w:rsid w:val="19882DF1"/>
    <w:rsid w:val="19884592"/>
    <w:rsid w:val="19888B25"/>
    <w:rsid w:val="1988961B"/>
    <w:rsid w:val="1988F918"/>
    <w:rsid w:val="198902E8"/>
    <w:rsid w:val="198925B5"/>
    <w:rsid w:val="1989A195"/>
    <w:rsid w:val="198A168D"/>
    <w:rsid w:val="198A2344"/>
    <w:rsid w:val="198A3935"/>
    <w:rsid w:val="198A50BC"/>
    <w:rsid w:val="198A7378"/>
    <w:rsid w:val="198A80C6"/>
    <w:rsid w:val="198AB154"/>
    <w:rsid w:val="198ABD97"/>
    <w:rsid w:val="198B0FD2"/>
    <w:rsid w:val="198B23ED"/>
    <w:rsid w:val="198B2AEC"/>
    <w:rsid w:val="198B8E0E"/>
    <w:rsid w:val="198C0E8E"/>
    <w:rsid w:val="198C28F6"/>
    <w:rsid w:val="198C67C5"/>
    <w:rsid w:val="198C8840"/>
    <w:rsid w:val="198CB567"/>
    <w:rsid w:val="198CE2DA"/>
    <w:rsid w:val="198D146D"/>
    <w:rsid w:val="198D624F"/>
    <w:rsid w:val="198D80FA"/>
    <w:rsid w:val="198DB583"/>
    <w:rsid w:val="198DD039"/>
    <w:rsid w:val="198DD3DA"/>
    <w:rsid w:val="198E192C"/>
    <w:rsid w:val="198E6C03"/>
    <w:rsid w:val="198E945C"/>
    <w:rsid w:val="198EC497"/>
    <w:rsid w:val="198EED99"/>
    <w:rsid w:val="198F1174"/>
    <w:rsid w:val="198F1B8F"/>
    <w:rsid w:val="198F1DE7"/>
    <w:rsid w:val="198F78AB"/>
    <w:rsid w:val="19901F09"/>
    <w:rsid w:val="19909FA8"/>
    <w:rsid w:val="1990B78F"/>
    <w:rsid w:val="1990CF81"/>
    <w:rsid w:val="1991053C"/>
    <w:rsid w:val="199106C9"/>
    <w:rsid w:val="1991923B"/>
    <w:rsid w:val="19919AC9"/>
    <w:rsid w:val="1992C7BD"/>
    <w:rsid w:val="1992C8EC"/>
    <w:rsid w:val="1992DFA4"/>
    <w:rsid w:val="1992ED52"/>
    <w:rsid w:val="199314F3"/>
    <w:rsid w:val="19933691"/>
    <w:rsid w:val="19933DB8"/>
    <w:rsid w:val="1993D7B0"/>
    <w:rsid w:val="1993E6A3"/>
    <w:rsid w:val="19941EC0"/>
    <w:rsid w:val="1994348D"/>
    <w:rsid w:val="19943B33"/>
    <w:rsid w:val="19943B6A"/>
    <w:rsid w:val="199455EE"/>
    <w:rsid w:val="19948D9D"/>
    <w:rsid w:val="1994AB3D"/>
    <w:rsid w:val="1994DB1F"/>
    <w:rsid w:val="19950DDA"/>
    <w:rsid w:val="19953AE2"/>
    <w:rsid w:val="19954623"/>
    <w:rsid w:val="199568BD"/>
    <w:rsid w:val="1995739E"/>
    <w:rsid w:val="199581DE"/>
    <w:rsid w:val="1995CF02"/>
    <w:rsid w:val="1995DFD9"/>
    <w:rsid w:val="1995FA02"/>
    <w:rsid w:val="19968706"/>
    <w:rsid w:val="1996D7F2"/>
    <w:rsid w:val="1996F098"/>
    <w:rsid w:val="19970852"/>
    <w:rsid w:val="19970C82"/>
    <w:rsid w:val="19970F3A"/>
    <w:rsid w:val="199753E6"/>
    <w:rsid w:val="19978218"/>
    <w:rsid w:val="19979D04"/>
    <w:rsid w:val="1997B46E"/>
    <w:rsid w:val="1997CBA6"/>
    <w:rsid w:val="1998166D"/>
    <w:rsid w:val="19989535"/>
    <w:rsid w:val="199903FD"/>
    <w:rsid w:val="1999684B"/>
    <w:rsid w:val="1999DB33"/>
    <w:rsid w:val="199A268D"/>
    <w:rsid w:val="199A3A14"/>
    <w:rsid w:val="199AA851"/>
    <w:rsid w:val="199AACE4"/>
    <w:rsid w:val="199B6793"/>
    <w:rsid w:val="199B77F8"/>
    <w:rsid w:val="199B7A2E"/>
    <w:rsid w:val="199C0DDF"/>
    <w:rsid w:val="199C1422"/>
    <w:rsid w:val="199C2DF0"/>
    <w:rsid w:val="199C33C1"/>
    <w:rsid w:val="199C3CA5"/>
    <w:rsid w:val="199C6044"/>
    <w:rsid w:val="199E01E5"/>
    <w:rsid w:val="199E505C"/>
    <w:rsid w:val="199E5F7A"/>
    <w:rsid w:val="199E6C53"/>
    <w:rsid w:val="199E7616"/>
    <w:rsid w:val="199E89EB"/>
    <w:rsid w:val="199E8ED1"/>
    <w:rsid w:val="199EA292"/>
    <w:rsid w:val="199F3271"/>
    <w:rsid w:val="199F83B9"/>
    <w:rsid w:val="199F8478"/>
    <w:rsid w:val="199F883F"/>
    <w:rsid w:val="19A03A5A"/>
    <w:rsid w:val="19A05E85"/>
    <w:rsid w:val="19A07C99"/>
    <w:rsid w:val="19A0C739"/>
    <w:rsid w:val="19A14143"/>
    <w:rsid w:val="19A17EB1"/>
    <w:rsid w:val="19A1C49C"/>
    <w:rsid w:val="19A1E851"/>
    <w:rsid w:val="19A20A04"/>
    <w:rsid w:val="19A22EC5"/>
    <w:rsid w:val="19A281B1"/>
    <w:rsid w:val="19A28C43"/>
    <w:rsid w:val="19A2D9AE"/>
    <w:rsid w:val="19A2E64E"/>
    <w:rsid w:val="19A2F939"/>
    <w:rsid w:val="19A321B0"/>
    <w:rsid w:val="19A321F0"/>
    <w:rsid w:val="19A34894"/>
    <w:rsid w:val="19A35572"/>
    <w:rsid w:val="19A372FC"/>
    <w:rsid w:val="19A37662"/>
    <w:rsid w:val="19A3BC92"/>
    <w:rsid w:val="19A3E052"/>
    <w:rsid w:val="19A3E238"/>
    <w:rsid w:val="19A4139C"/>
    <w:rsid w:val="19A4584D"/>
    <w:rsid w:val="19A46688"/>
    <w:rsid w:val="19A4882A"/>
    <w:rsid w:val="19A4942D"/>
    <w:rsid w:val="19A5249C"/>
    <w:rsid w:val="19A52C8A"/>
    <w:rsid w:val="19A54322"/>
    <w:rsid w:val="19A556D3"/>
    <w:rsid w:val="19A5A2A3"/>
    <w:rsid w:val="19A5ACA3"/>
    <w:rsid w:val="19A5DD03"/>
    <w:rsid w:val="19A5E0B9"/>
    <w:rsid w:val="19A61570"/>
    <w:rsid w:val="19A6315B"/>
    <w:rsid w:val="19A65914"/>
    <w:rsid w:val="19A68ABC"/>
    <w:rsid w:val="19A6A982"/>
    <w:rsid w:val="19A703A6"/>
    <w:rsid w:val="19A72854"/>
    <w:rsid w:val="19A7468C"/>
    <w:rsid w:val="19A78817"/>
    <w:rsid w:val="19A7E92A"/>
    <w:rsid w:val="19A7EA47"/>
    <w:rsid w:val="19A84A3D"/>
    <w:rsid w:val="19A8957E"/>
    <w:rsid w:val="19A8FF66"/>
    <w:rsid w:val="19A930AB"/>
    <w:rsid w:val="19A9612A"/>
    <w:rsid w:val="19A9E438"/>
    <w:rsid w:val="19A9FC40"/>
    <w:rsid w:val="19AA0287"/>
    <w:rsid w:val="19AA4206"/>
    <w:rsid w:val="19AABA50"/>
    <w:rsid w:val="19AADCB4"/>
    <w:rsid w:val="19AAF73A"/>
    <w:rsid w:val="19AB2101"/>
    <w:rsid w:val="19AB73AF"/>
    <w:rsid w:val="19ABB48B"/>
    <w:rsid w:val="19AC10F0"/>
    <w:rsid w:val="19AC18E7"/>
    <w:rsid w:val="19AC4C42"/>
    <w:rsid w:val="19AC5E3C"/>
    <w:rsid w:val="19AC6C2A"/>
    <w:rsid w:val="19AC7F0F"/>
    <w:rsid w:val="19ACAAD7"/>
    <w:rsid w:val="19ACD730"/>
    <w:rsid w:val="19ACE0BD"/>
    <w:rsid w:val="19ACE354"/>
    <w:rsid w:val="19AD15F6"/>
    <w:rsid w:val="19AD20BA"/>
    <w:rsid w:val="19AD28E4"/>
    <w:rsid w:val="19AD5352"/>
    <w:rsid w:val="19AD7B5B"/>
    <w:rsid w:val="19ADDA56"/>
    <w:rsid w:val="19ADF77C"/>
    <w:rsid w:val="19AE496B"/>
    <w:rsid w:val="19AE80C0"/>
    <w:rsid w:val="19AE9A5C"/>
    <w:rsid w:val="19AE9CC3"/>
    <w:rsid w:val="19AEC36E"/>
    <w:rsid w:val="19AEDBE7"/>
    <w:rsid w:val="19AF27E7"/>
    <w:rsid w:val="19AF34FC"/>
    <w:rsid w:val="19AF3CA5"/>
    <w:rsid w:val="19AF4DD6"/>
    <w:rsid w:val="19AF7D4C"/>
    <w:rsid w:val="19AFAC50"/>
    <w:rsid w:val="19AFD34F"/>
    <w:rsid w:val="19AFE9F0"/>
    <w:rsid w:val="19B01BFB"/>
    <w:rsid w:val="19B034BA"/>
    <w:rsid w:val="19B048A1"/>
    <w:rsid w:val="19B0654D"/>
    <w:rsid w:val="19B0CE0E"/>
    <w:rsid w:val="19B0DEFB"/>
    <w:rsid w:val="19B1204E"/>
    <w:rsid w:val="19B1315F"/>
    <w:rsid w:val="19B17B61"/>
    <w:rsid w:val="19B1A5FB"/>
    <w:rsid w:val="19B22440"/>
    <w:rsid w:val="19B22A22"/>
    <w:rsid w:val="19B25814"/>
    <w:rsid w:val="19B2BE84"/>
    <w:rsid w:val="19B31363"/>
    <w:rsid w:val="19B326B1"/>
    <w:rsid w:val="19B3CD3C"/>
    <w:rsid w:val="19B3E78F"/>
    <w:rsid w:val="19B401D0"/>
    <w:rsid w:val="19B42C16"/>
    <w:rsid w:val="19B437B9"/>
    <w:rsid w:val="19B4BAC9"/>
    <w:rsid w:val="19B4DDF8"/>
    <w:rsid w:val="19B4E8C6"/>
    <w:rsid w:val="19B5870F"/>
    <w:rsid w:val="19B5A292"/>
    <w:rsid w:val="19B5C6E0"/>
    <w:rsid w:val="19B5F9D9"/>
    <w:rsid w:val="19B6E0BD"/>
    <w:rsid w:val="19B6E458"/>
    <w:rsid w:val="19B6F69F"/>
    <w:rsid w:val="19B71427"/>
    <w:rsid w:val="19B7333D"/>
    <w:rsid w:val="19B75AA5"/>
    <w:rsid w:val="19B7746C"/>
    <w:rsid w:val="19B776DE"/>
    <w:rsid w:val="19B7A775"/>
    <w:rsid w:val="19B7EB1C"/>
    <w:rsid w:val="19B7F03E"/>
    <w:rsid w:val="19B808F2"/>
    <w:rsid w:val="19B85DD3"/>
    <w:rsid w:val="19B8B637"/>
    <w:rsid w:val="19B8DD40"/>
    <w:rsid w:val="19B92523"/>
    <w:rsid w:val="19B9337D"/>
    <w:rsid w:val="19B9BCCE"/>
    <w:rsid w:val="19B9C4FA"/>
    <w:rsid w:val="19BA180F"/>
    <w:rsid w:val="19BA181F"/>
    <w:rsid w:val="19BA9C1B"/>
    <w:rsid w:val="19BAF31B"/>
    <w:rsid w:val="19BB3584"/>
    <w:rsid w:val="19BB4D11"/>
    <w:rsid w:val="19BB60E7"/>
    <w:rsid w:val="19BB73C6"/>
    <w:rsid w:val="19BB91F2"/>
    <w:rsid w:val="19BB9C46"/>
    <w:rsid w:val="19BBA2FA"/>
    <w:rsid w:val="19BBAEDE"/>
    <w:rsid w:val="19BBAF67"/>
    <w:rsid w:val="19BC3A5F"/>
    <w:rsid w:val="19BC7CC5"/>
    <w:rsid w:val="19BC867D"/>
    <w:rsid w:val="19BD0D3F"/>
    <w:rsid w:val="19BD1AA3"/>
    <w:rsid w:val="19BD2AD5"/>
    <w:rsid w:val="19BD2C09"/>
    <w:rsid w:val="19BD56E4"/>
    <w:rsid w:val="19BD57ED"/>
    <w:rsid w:val="19BDA452"/>
    <w:rsid w:val="19BDBEA3"/>
    <w:rsid w:val="19BDC3D4"/>
    <w:rsid w:val="19BDE6D9"/>
    <w:rsid w:val="19BDE9BD"/>
    <w:rsid w:val="19BE4485"/>
    <w:rsid w:val="19BF6610"/>
    <w:rsid w:val="19BF7418"/>
    <w:rsid w:val="19BF7C03"/>
    <w:rsid w:val="19BFDCCE"/>
    <w:rsid w:val="19BFFE85"/>
    <w:rsid w:val="19C02DD1"/>
    <w:rsid w:val="19C052C9"/>
    <w:rsid w:val="19C09A79"/>
    <w:rsid w:val="19C0D28F"/>
    <w:rsid w:val="19C0DB9A"/>
    <w:rsid w:val="19C0DF20"/>
    <w:rsid w:val="19C1141B"/>
    <w:rsid w:val="19C17BB1"/>
    <w:rsid w:val="19C194CF"/>
    <w:rsid w:val="19C1B3B2"/>
    <w:rsid w:val="19C1E55A"/>
    <w:rsid w:val="19C1F58A"/>
    <w:rsid w:val="19C27109"/>
    <w:rsid w:val="19C2894A"/>
    <w:rsid w:val="19C290E6"/>
    <w:rsid w:val="19C29D1F"/>
    <w:rsid w:val="19C2A63B"/>
    <w:rsid w:val="19C2E273"/>
    <w:rsid w:val="19C30B97"/>
    <w:rsid w:val="19C34E35"/>
    <w:rsid w:val="19C36A7E"/>
    <w:rsid w:val="19C3FCB9"/>
    <w:rsid w:val="19C41370"/>
    <w:rsid w:val="19C46C4B"/>
    <w:rsid w:val="19C4ABB1"/>
    <w:rsid w:val="19C4C19C"/>
    <w:rsid w:val="19C4CA52"/>
    <w:rsid w:val="19C56F2F"/>
    <w:rsid w:val="19C5C840"/>
    <w:rsid w:val="19C5EEE3"/>
    <w:rsid w:val="19C6156E"/>
    <w:rsid w:val="19C63FCF"/>
    <w:rsid w:val="19C6F955"/>
    <w:rsid w:val="19C71403"/>
    <w:rsid w:val="19C726A5"/>
    <w:rsid w:val="19C76E3F"/>
    <w:rsid w:val="19C7A520"/>
    <w:rsid w:val="19C7A60C"/>
    <w:rsid w:val="19C7AD0E"/>
    <w:rsid w:val="19C8100C"/>
    <w:rsid w:val="19C8312B"/>
    <w:rsid w:val="19C83B73"/>
    <w:rsid w:val="19C83E4A"/>
    <w:rsid w:val="19C870E7"/>
    <w:rsid w:val="19C8B070"/>
    <w:rsid w:val="19C8DFD7"/>
    <w:rsid w:val="19C9121E"/>
    <w:rsid w:val="19C91991"/>
    <w:rsid w:val="19C932E4"/>
    <w:rsid w:val="19C96FDB"/>
    <w:rsid w:val="19C9CCC0"/>
    <w:rsid w:val="19CAD709"/>
    <w:rsid w:val="19CAE9FD"/>
    <w:rsid w:val="19CB280A"/>
    <w:rsid w:val="19CB3BB7"/>
    <w:rsid w:val="19CB5072"/>
    <w:rsid w:val="19CB799B"/>
    <w:rsid w:val="19CB9505"/>
    <w:rsid w:val="19CBA170"/>
    <w:rsid w:val="19CBE7C1"/>
    <w:rsid w:val="19CC5267"/>
    <w:rsid w:val="19CC8980"/>
    <w:rsid w:val="19CCF291"/>
    <w:rsid w:val="19CD3501"/>
    <w:rsid w:val="19CD372A"/>
    <w:rsid w:val="19CD868C"/>
    <w:rsid w:val="19CDF1CD"/>
    <w:rsid w:val="19CDF94F"/>
    <w:rsid w:val="19CE30C9"/>
    <w:rsid w:val="19CEA1F6"/>
    <w:rsid w:val="19CECC71"/>
    <w:rsid w:val="19CEF9AF"/>
    <w:rsid w:val="19CF041F"/>
    <w:rsid w:val="19CF231C"/>
    <w:rsid w:val="19CF6D62"/>
    <w:rsid w:val="19CF966F"/>
    <w:rsid w:val="19CFFEA7"/>
    <w:rsid w:val="19D00083"/>
    <w:rsid w:val="19D0E6E4"/>
    <w:rsid w:val="19D1288F"/>
    <w:rsid w:val="19D14A45"/>
    <w:rsid w:val="19D14AA9"/>
    <w:rsid w:val="19D1E33C"/>
    <w:rsid w:val="19D2641F"/>
    <w:rsid w:val="19D2A93D"/>
    <w:rsid w:val="19D2D56E"/>
    <w:rsid w:val="19D2F492"/>
    <w:rsid w:val="19D3103A"/>
    <w:rsid w:val="19D336B7"/>
    <w:rsid w:val="19D35615"/>
    <w:rsid w:val="19D3704D"/>
    <w:rsid w:val="19D3B42E"/>
    <w:rsid w:val="19D3F652"/>
    <w:rsid w:val="19D47983"/>
    <w:rsid w:val="19D4CBC8"/>
    <w:rsid w:val="19D53AFB"/>
    <w:rsid w:val="19D54C64"/>
    <w:rsid w:val="19D589C7"/>
    <w:rsid w:val="19D58C74"/>
    <w:rsid w:val="19D5C94D"/>
    <w:rsid w:val="19D5E471"/>
    <w:rsid w:val="19D67955"/>
    <w:rsid w:val="19D686FC"/>
    <w:rsid w:val="19D68D3D"/>
    <w:rsid w:val="19D6BE13"/>
    <w:rsid w:val="19D6FED9"/>
    <w:rsid w:val="19D72011"/>
    <w:rsid w:val="19D74817"/>
    <w:rsid w:val="19D76D03"/>
    <w:rsid w:val="19D76E45"/>
    <w:rsid w:val="19D76F4E"/>
    <w:rsid w:val="19D794AC"/>
    <w:rsid w:val="19D7A703"/>
    <w:rsid w:val="19D7CDAD"/>
    <w:rsid w:val="19D7CEF8"/>
    <w:rsid w:val="19D7D7DA"/>
    <w:rsid w:val="19D7DD04"/>
    <w:rsid w:val="19D7F9C7"/>
    <w:rsid w:val="19D8032F"/>
    <w:rsid w:val="19D80A0D"/>
    <w:rsid w:val="19D817EA"/>
    <w:rsid w:val="19D81CDC"/>
    <w:rsid w:val="19D8D5F4"/>
    <w:rsid w:val="19D8DF77"/>
    <w:rsid w:val="19D93597"/>
    <w:rsid w:val="19D9422F"/>
    <w:rsid w:val="19D94871"/>
    <w:rsid w:val="19D94975"/>
    <w:rsid w:val="19D9A493"/>
    <w:rsid w:val="19D9B302"/>
    <w:rsid w:val="19D9BB5B"/>
    <w:rsid w:val="19DA1CFC"/>
    <w:rsid w:val="19DA48DB"/>
    <w:rsid w:val="19DAF8D8"/>
    <w:rsid w:val="19DBB824"/>
    <w:rsid w:val="19DBC04D"/>
    <w:rsid w:val="19DC23EA"/>
    <w:rsid w:val="19DC7FBC"/>
    <w:rsid w:val="19DC98F0"/>
    <w:rsid w:val="19DC9979"/>
    <w:rsid w:val="19DCB51E"/>
    <w:rsid w:val="19DCDD06"/>
    <w:rsid w:val="19DD54C8"/>
    <w:rsid w:val="19DD5B74"/>
    <w:rsid w:val="19DD67EE"/>
    <w:rsid w:val="19DD7C1E"/>
    <w:rsid w:val="19DDA587"/>
    <w:rsid w:val="19DDB38A"/>
    <w:rsid w:val="19DDE752"/>
    <w:rsid w:val="19DDF82D"/>
    <w:rsid w:val="19DE362D"/>
    <w:rsid w:val="19DE388F"/>
    <w:rsid w:val="19DE7876"/>
    <w:rsid w:val="19DF08FC"/>
    <w:rsid w:val="19DF14DF"/>
    <w:rsid w:val="19DF9227"/>
    <w:rsid w:val="19DFD6FC"/>
    <w:rsid w:val="19E02B71"/>
    <w:rsid w:val="19E053A6"/>
    <w:rsid w:val="19E0556B"/>
    <w:rsid w:val="19E11536"/>
    <w:rsid w:val="19E1392F"/>
    <w:rsid w:val="19E139E8"/>
    <w:rsid w:val="19E17EB8"/>
    <w:rsid w:val="19E183D0"/>
    <w:rsid w:val="19E1D370"/>
    <w:rsid w:val="19E1E3AE"/>
    <w:rsid w:val="19E23EAA"/>
    <w:rsid w:val="19E242E6"/>
    <w:rsid w:val="19E24F6F"/>
    <w:rsid w:val="19E251FA"/>
    <w:rsid w:val="19E29512"/>
    <w:rsid w:val="19E2FA6F"/>
    <w:rsid w:val="19E30BF0"/>
    <w:rsid w:val="19E33B72"/>
    <w:rsid w:val="19E43C77"/>
    <w:rsid w:val="19E4C55A"/>
    <w:rsid w:val="19E4F710"/>
    <w:rsid w:val="19E56FB9"/>
    <w:rsid w:val="19E5809E"/>
    <w:rsid w:val="19E58C47"/>
    <w:rsid w:val="19E59895"/>
    <w:rsid w:val="19E5B395"/>
    <w:rsid w:val="19E5C3C8"/>
    <w:rsid w:val="19E5EF97"/>
    <w:rsid w:val="19E63B8B"/>
    <w:rsid w:val="19E65EEF"/>
    <w:rsid w:val="19E67D56"/>
    <w:rsid w:val="19E6B630"/>
    <w:rsid w:val="19E6EA79"/>
    <w:rsid w:val="19E6F34F"/>
    <w:rsid w:val="19E719A1"/>
    <w:rsid w:val="19E73045"/>
    <w:rsid w:val="19E7614B"/>
    <w:rsid w:val="19E76EE3"/>
    <w:rsid w:val="19E87FCA"/>
    <w:rsid w:val="19E8FACE"/>
    <w:rsid w:val="19E90B67"/>
    <w:rsid w:val="19E91C1E"/>
    <w:rsid w:val="19E92A36"/>
    <w:rsid w:val="19E94023"/>
    <w:rsid w:val="19E96451"/>
    <w:rsid w:val="19E9BB4C"/>
    <w:rsid w:val="19E9C920"/>
    <w:rsid w:val="19E9CB37"/>
    <w:rsid w:val="19E9F742"/>
    <w:rsid w:val="19EA0F0B"/>
    <w:rsid w:val="19EA1066"/>
    <w:rsid w:val="19EA5F88"/>
    <w:rsid w:val="19EA63DA"/>
    <w:rsid w:val="19EA7A79"/>
    <w:rsid w:val="19EA808F"/>
    <w:rsid w:val="19EAA01E"/>
    <w:rsid w:val="19EBF1DC"/>
    <w:rsid w:val="19EC008C"/>
    <w:rsid w:val="19EC0E6F"/>
    <w:rsid w:val="19EC105B"/>
    <w:rsid w:val="19EC3B86"/>
    <w:rsid w:val="19EC4C52"/>
    <w:rsid w:val="19EC5CA6"/>
    <w:rsid w:val="19EC9849"/>
    <w:rsid w:val="19ECF4E2"/>
    <w:rsid w:val="19ED576B"/>
    <w:rsid w:val="19ED6A89"/>
    <w:rsid w:val="19EDAF2F"/>
    <w:rsid w:val="19EDBFCF"/>
    <w:rsid w:val="19EDDE85"/>
    <w:rsid w:val="19EDF159"/>
    <w:rsid w:val="19EE6D5F"/>
    <w:rsid w:val="19EEDBDF"/>
    <w:rsid w:val="19EF15C3"/>
    <w:rsid w:val="19EF658B"/>
    <w:rsid w:val="19EF9184"/>
    <w:rsid w:val="19EFAB38"/>
    <w:rsid w:val="19EFB082"/>
    <w:rsid w:val="19EFD341"/>
    <w:rsid w:val="19F02608"/>
    <w:rsid w:val="19F04514"/>
    <w:rsid w:val="19F077BE"/>
    <w:rsid w:val="19F089CD"/>
    <w:rsid w:val="19F0E1FC"/>
    <w:rsid w:val="19F0F8CB"/>
    <w:rsid w:val="19F13604"/>
    <w:rsid w:val="19F16614"/>
    <w:rsid w:val="19F1C3CF"/>
    <w:rsid w:val="19F24779"/>
    <w:rsid w:val="19F29050"/>
    <w:rsid w:val="19F2BDF7"/>
    <w:rsid w:val="19F2BE68"/>
    <w:rsid w:val="19F2C5FB"/>
    <w:rsid w:val="19F2D686"/>
    <w:rsid w:val="19F2E547"/>
    <w:rsid w:val="19F3041C"/>
    <w:rsid w:val="19F30644"/>
    <w:rsid w:val="19F33860"/>
    <w:rsid w:val="19F3578B"/>
    <w:rsid w:val="19F3F348"/>
    <w:rsid w:val="19F3F806"/>
    <w:rsid w:val="19F414D9"/>
    <w:rsid w:val="19F46532"/>
    <w:rsid w:val="19F488F8"/>
    <w:rsid w:val="19F49AB4"/>
    <w:rsid w:val="19F4C6F3"/>
    <w:rsid w:val="19F4D302"/>
    <w:rsid w:val="19F543BC"/>
    <w:rsid w:val="19F575D9"/>
    <w:rsid w:val="19F5956A"/>
    <w:rsid w:val="19F61729"/>
    <w:rsid w:val="19F67FC4"/>
    <w:rsid w:val="19F6A693"/>
    <w:rsid w:val="19F6B157"/>
    <w:rsid w:val="19F6DE19"/>
    <w:rsid w:val="19F70F5B"/>
    <w:rsid w:val="19F73555"/>
    <w:rsid w:val="19F7E480"/>
    <w:rsid w:val="19F7E8C4"/>
    <w:rsid w:val="19F82EDA"/>
    <w:rsid w:val="19F8962C"/>
    <w:rsid w:val="19F8C897"/>
    <w:rsid w:val="19F90EDB"/>
    <w:rsid w:val="19F93ADA"/>
    <w:rsid w:val="19F96715"/>
    <w:rsid w:val="19F9A343"/>
    <w:rsid w:val="19F9E31A"/>
    <w:rsid w:val="19F9FA56"/>
    <w:rsid w:val="19FA26E9"/>
    <w:rsid w:val="19FA27EA"/>
    <w:rsid w:val="19FA4740"/>
    <w:rsid w:val="19FA9D36"/>
    <w:rsid w:val="19FAB5F3"/>
    <w:rsid w:val="19FAB619"/>
    <w:rsid w:val="19FAE5A7"/>
    <w:rsid w:val="19FB276A"/>
    <w:rsid w:val="19FB4FFA"/>
    <w:rsid w:val="19FB552C"/>
    <w:rsid w:val="19FB604B"/>
    <w:rsid w:val="19FBFF2E"/>
    <w:rsid w:val="19FC30CE"/>
    <w:rsid w:val="19FC4E59"/>
    <w:rsid w:val="19FCB317"/>
    <w:rsid w:val="19FCEABA"/>
    <w:rsid w:val="19FD045C"/>
    <w:rsid w:val="19FD1D5A"/>
    <w:rsid w:val="19FD8A43"/>
    <w:rsid w:val="19FDB399"/>
    <w:rsid w:val="19FDE4A3"/>
    <w:rsid w:val="19FE1E40"/>
    <w:rsid w:val="19FE31EF"/>
    <w:rsid w:val="19FE4D74"/>
    <w:rsid w:val="19FEBBE3"/>
    <w:rsid w:val="19FEC53D"/>
    <w:rsid w:val="19FF1DD2"/>
    <w:rsid w:val="19FF287A"/>
    <w:rsid w:val="19FF5897"/>
    <w:rsid w:val="19FF663D"/>
    <w:rsid w:val="19FF82B7"/>
    <w:rsid w:val="19FF92B0"/>
    <w:rsid w:val="19FFF4D8"/>
    <w:rsid w:val="1A00F11C"/>
    <w:rsid w:val="1A019E39"/>
    <w:rsid w:val="1A01BA70"/>
    <w:rsid w:val="1A01DFFE"/>
    <w:rsid w:val="1A01F11D"/>
    <w:rsid w:val="1A021203"/>
    <w:rsid w:val="1A022298"/>
    <w:rsid w:val="1A02375E"/>
    <w:rsid w:val="1A02E6F1"/>
    <w:rsid w:val="1A030DD8"/>
    <w:rsid w:val="1A031095"/>
    <w:rsid w:val="1A035503"/>
    <w:rsid w:val="1A0366D6"/>
    <w:rsid w:val="1A037FBF"/>
    <w:rsid w:val="1A038A52"/>
    <w:rsid w:val="1A03DCCD"/>
    <w:rsid w:val="1A04031F"/>
    <w:rsid w:val="1A045B9C"/>
    <w:rsid w:val="1A046181"/>
    <w:rsid w:val="1A052303"/>
    <w:rsid w:val="1A0546D4"/>
    <w:rsid w:val="1A05B8DC"/>
    <w:rsid w:val="1A05BF4F"/>
    <w:rsid w:val="1A05EFBB"/>
    <w:rsid w:val="1A060911"/>
    <w:rsid w:val="1A0623E1"/>
    <w:rsid w:val="1A063133"/>
    <w:rsid w:val="1A067222"/>
    <w:rsid w:val="1A068EAD"/>
    <w:rsid w:val="1A06DD57"/>
    <w:rsid w:val="1A071703"/>
    <w:rsid w:val="1A07602D"/>
    <w:rsid w:val="1A078501"/>
    <w:rsid w:val="1A07A365"/>
    <w:rsid w:val="1A07E21C"/>
    <w:rsid w:val="1A082EF5"/>
    <w:rsid w:val="1A0838A1"/>
    <w:rsid w:val="1A089297"/>
    <w:rsid w:val="1A08B87A"/>
    <w:rsid w:val="1A08C88A"/>
    <w:rsid w:val="1A08D727"/>
    <w:rsid w:val="1A08E114"/>
    <w:rsid w:val="1A09A483"/>
    <w:rsid w:val="1A09A79E"/>
    <w:rsid w:val="1A09A8AA"/>
    <w:rsid w:val="1A09F914"/>
    <w:rsid w:val="1A0A0172"/>
    <w:rsid w:val="1A0A1C90"/>
    <w:rsid w:val="1A0A6503"/>
    <w:rsid w:val="1A0A6E27"/>
    <w:rsid w:val="1A0B2967"/>
    <w:rsid w:val="1A0B336C"/>
    <w:rsid w:val="1A0B494A"/>
    <w:rsid w:val="1A0B519D"/>
    <w:rsid w:val="1A0BA482"/>
    <w:rsid w:val="1A0BB2B1"/>
    <w:rsid w:val="1A0C5496"/>
    <w:rsid w:val="1A0C6D7E"/>
    <w:rsid w:val="1A0CEBC2"/>
    <w:rsid w:val="1A0CEC54"/>
    <w:rsid w:val="1A0CEE1B"/>
    <w:rsid w:val="1A0CEF97"/>
    <w:rsid w:val="1A0D660A"/>
    <w:rsid w:val="1A0DD55F"/>
    <w:rsid w:val="1A0DE9E0"/>
    <w:rsid w:val="1A0E4B8D"/>
    <w:rsid w:val="1A0E82B1"/>
    <w:rsid w:val="1A0E88DD"/>
    <w:rsid w:val="1A0E912C"/>
    <w:rsid w:val="1A0EB42B"/>
    <w:rsid w:val="1A0EC08D"/>
    <w:rsid w:val="1A0F3FCF"/>
    <w:rsid w:val="1A0F492B"/>
    <w:rsid w:val="1A113765"/>
    <w:rsid w:val="1A118189"/>
    <w:rsid w:val="1A11D7A3"/>
    <w:rsid w:val="1A121C35"/>
    <w:rsid w:val="1A124953"/>
    <w:rsid w:val="1A124AF0"/>
    <w:rsid w:val="1A125181"/>
    <w:rsid w:val="1A128E7F"/>
    <w:rsid w:val="1A136AF2"/>
    <w:rsid w:val="1A136F00"/>
    <w:rsid w:val="1A138EE2"/>
    <w:rsid w:val="1A13A1FC"/>
    <w:rsid w:val="1A13B4A8"/>
    <w:rsid w:val="1A13EB96"/>
    <w:rsid w:val="1A14731E"/>
    <w:rsid w:val="1A148474"/>
    <w:rsid w:val="1A150F0D"/>
    <w:rsid w:val="1A154CF4"/>
    <w:rsid w:val="1A155EE6"/>
    <w:rsid w:val="1A1571B4"/>
    <w:rsid w:val="1A15A490"/>
    <w:rsid w:val="1A15C56F"/>
    <w:rsid w:val="1A15F341"/>
    <w:rsid w:val="1A162A35"/>
    <w:rsid w:val="1A163320"/>
    <w:rsid w:val="1A16760A"/>
    <w:rsid w:val="1A16B803"/>
    <w:rsid w:val="1A16EA57"/>
    <w:rsid w:val="1A176D81"/>
    <w:rsid w:val="1A179031"/>
    <w:rsid w:val="1A1796E4"/>
    <w:rsid w:val="1A183D1D"/>
    <w:rsid w:val="1A184798"/>
    <w:rsid w:val="1A186AF8"/>
    <w:rsid w:val="1A1890AE"/>
    <w:rsid w:val="1A18BEC7"/>
    <w:rsid w:val="1A18C503"/>
    <w:rsid w:val="1A1917CE"/>
    <w:rsid w:val="1A195422"/>
    <w:rsid w:val="1A196650"/>
    <w:rsid w:val="1A199844"/>
    <w:rsid w:val="1A19B2B0"/>
    <w:rsid w:val="1A19BFC8"/>
    <w:rsid w:val="1A19D5AF"/>
    <w:rsid w:val="1A1A1F1C"/>
    <w:rsid w:val="1A1A2516"/>
    <w:rsid w:val="1A1A2B3C"/>
    <w:rsid w:val="1A1A5199"/>
    <w:rsid w:val="1A1AA8B2"/>
    <w:rsid w:val="1A1AB662"/>
    <w:rsid w:val="1A1AFC53"/>
    <w:rsid w:val="1A1B4BD9"/>
    <w:rsid w:val="1A1B4C99"/>
    <w:rsid w:val="1A1BA757"/>
    <w:rsid w:val="1A1BE83F"/>
    <w:rsid w:val="1A1C10A9"/>
    <w:rsid w:val="1A1CBAFF"/>
    <w:rsid w:val="1A1D011C"/>
    <w:rsid w:val="1A1D48A2"/>
    <w:rsid w:val="1A1D53B6"/>
    <w:rsid w:val="1A1D629C"/>
    <w:rsid w:val="1A1D8640"/>
    <w:rsid w:val="1A1D97E3"/>
    <w:rsid w:val="1A1DA6D6"/>
    <w:rsid w:val="1A1DBB11"/>
    <w:rsid w:val="1A1E147D"/>
    <w:rsid w:val="1A1E2A00"/>
    <w:rsid w:val="1A1E3FE7"/>
    <w:rsid w:val="1A1E5421"/>
    <w:rsid w:val="1A1E8514"/>
    <w:rsid w:val="1A1EA7F4"/>
    <w:rsid w:val="1A1F096A"/>
    <w:rsid w:val="1A1F5B7F"/>
    <w:rsid w:val="1A1F68A5"/>
    <w:rsid w:val="1A1F6CEE"/>
    <w:rsid w:val="1A1F73FF"/>
    <w:rsid w:val="1A1FB491"/>
    <w:rsid w:val="1A2013A2"/>
    <w:rsid w:val="1A209A5E"/>
    <w:rsid w:val="1A209F85"/>
    <w:rsid w:val="1A20CDF1"/>
    <w:rsid w:val="1A20E530"/>
    <w:rsid w:val="1A20E986"/>
    <w:rsid w:val="1A21CF65"/>
    <w:rsid w:val="1A21E578"/>
    <w:rsid w:val="1A21EFCD"/>
    <w:rsid w:val="1A2218C8"/>
    <w:rsid w:val="1A221DD6"/>
    <w:rsid w:val="1A22733C"/>
    <w:rsid w:val="1A229168"/>
    <w:rsid w:val="1A22AD23"/>
    <w:rsid w:val="1A22BDE6"/>
    <w:rsid w:val="1A2347E7"/>
    <w:rsid w:val="1A234E2E"/>
    <w:rsid w:val="1A23A254"/>
    <w:rsid w:val="1A23DB33"/>
    <w:rsid w:val="1A23F57C"/>
    <w:rsid w:val="1A24033E"/>
    <w:rsid w:val="1A254883"/>
    <w:rsid w:val="1A25F6F1"/>
    <w:rsid w:val="1A262D9D"/>
    <w:rsid w:val="1A2685E9"/>
    <w:rsid w:val="1A26C11F"/>
    <w:rsid w:val="1A26F4F6"/>
    <w:rsid w:val="1A2715E5"/>
    <w:rsid w:val="1A2749E1"/>
    <w:rsid w:val="1A277C5D"/>
    <w:rsid w:val="1A27CD65"/>
    <w:rsid w:val="1A27F720"/>
    <w:rsid w:val="1A2816AD"/>
    <w:rsid w:val="1A286BBB"/>
    <w:rsid w:val="1A2884BA"/>
    <w:rsid w:val="1A2916E6"/>
    <w:rsid w:val="1A29214C"/>
    <w:rsid w:val="1A292D14"/>
    <w:rsid w:val="1A294B3E"/>
    <w:rsid w:val="1A29555E"/>
    <w:rsid w:val="1A298EFD"/>
    <w:rsid w:val="1A29C621"/>
    <w:rsid w:val="1A2AADEC"/>
    <w:rsid w:val="1A2ACCAF"/>
    <w:rsid w:val="1A2AE4A9"/>
    <w:rsid w:val="1A2B0EC1"/>
    <w:rsid w:val="1A2B5560"/>
    <w:rsid w:val="1A2B5A2C"/>
    <w:rsid w:val="1A2BD794"/>
    <w:rsid w:val="1A2BD9F6"/>
    <w:rsid w:val="1A2BE59F"/>
    <w:rsid w:val="1A2C30DE"/>
    <w:rsid w:val="1A2C9365"/>
    <w:rsid w:val="1A2CDCEE"/>
    <w:rsid w:val="1A2D2CFD"/>
    <w:rsid w:val="1A2D311E"/>
    <w:rsid w:val="1A2DE1DC"/>
    <w:rsid w:val="1A2DEB91"/>
    <w:rsid w:val="1A2E5089"/>
    <w:rsid w:val="1A2E517C"/>
    <w:rsid w:val="1A2F0D67"/>
    <w:rsid w:val="1A2F2506"/>
    <w:rsid w:val="1A2FB75D"/>
    <w:rsid w:val="1A2FE707"/>
    <w:rsid w:val="1A301DF6"/>
    <w:rsid w:val="1A3092E8"/>
    <w:rsid w:val="1A309FF1"/>
    <w:rsid w:val="1A30A2A5"/>
    <w:rsid w:val="1A30B01A"/>
    <w:rsid w:val="1A30C222"/>
    <w:rsid w:val="1A30CFB9"/>
    <w:rsid w:val="1A30DE5E"/>
    <w:rsid w:val="1A312858"/>
    <w:rsid w:val="1A31551F"/>
    <w:rsid w:val="1A31BD0B"/>
    <w:rsid w:val="1A32A6ED"/>
    <w:rsid w:val="1A32CA3C"/>
    <w:rsid w:val="1A32E9BA"/>
    <w:rsid w:val="1A33005D"/>
    <w:rsid w:val="1A3301E3"/>
    <w:rsid w:val="1A3348D0"/>
    <w:rsid w:val="1A33504F"/>
    <w:rsid w:val="1A33A4B2"/>
    <w:rsid w:val="1A33CF75"/>
    <w:rsid w:val="1A33D01F"/>
    <w:rsid w:val="1A33E7E3"/>
    <w:rsid w:val="1A342733"/>
    <w:rsid w:val="1A344EB5"/>
    <w:rsid w:val="1A35D857"/>
    <w:rsid w:val="1A362245"/>
    <w:rsid w:val="1A367E87"/>
    <w:rsid w:val="1A36A889"/>
    <w:rsid w:val="1A373FD1"/>
    <w:rsid w:val="1A3778FA"/>
    <w:rsid w:val="1A37B4C9"/>
    <w:rsid w:val="1A37E746"/>
    <w:rsid w:val="1A383C66"/>
    <w:rsid w:val="1A3843B0"/>
    <w:rsid w:val="1A387A1B"/>
    <w:rsid w:val="1A38BBCC"/>
    <w:rsid w:val="1A38CBDE"/>
    <w:rsid w:val="1A394293"/>
    <w:rsid w:val="1A395E9D"/>
    <w:rsid w:val="1A39E3FD"/>
    <w:rsid w:val="1A3A0202"/>
    <w:rsid w:val="1A3A8A94"/>
    <w:rsid w:val="1A3A8C5B"/>
    <w:rsid w:val="1A3A9FD4"/>
    <w:rsid w:val="1A3AC07C"/>
    <w:rsid w:val="1A3ACEEF"/>
    <w:rsid w:val="1A3AE3B2"/>
    <w:rsid w:val="1A3B5B31"/>
    <w:rsid w:val="1A3B6BE3"/>
    <w:rsid w:val="1A3B6F50"/>
    <w:rsid w:val="1A3BBFEC"/>
    <w:rsid w:val="1A3BCCE1"/>
    <w:rsid w:val="1A3C2952"/>
    <w:rsid w:val="1A3C3D7E"/>
    <w:rsid w:val="1A3C41C4"/>
    <w:rsid w:val="1A3C54D0"/>
    <w:rsid w:val="1A3C5E52"/>
    <w:rsid w:val="1A3CADD7"/>
    <w:rsid w:val="1A3D04A0"/>
    <w:rsid w:val="1A3D96C6"/>
    <w:rsid w:val="1A3DA70C"/>
    <w:rsid w:val="1A3DF4E7"/>
    <w:rsid w:val="1A3DFDA5"/>
    <w:rsid w:val="1A3E32ED"/>
    <w:rsid w:val="1A3F48C8"/>
    <w:rsid w:val="1A3F6406"/>
    <w:rsid w:val="1A3F8AEC"/>
    <w:rsid w:val="1A3FA324"/>
    <w:rsid w:val="1A3FEBB2"/>
    <w:rsid w:val="1A401AC8"/>
    <w:rsid w:val="1A4051AB"/>
    <w:rsid w:val="1A406CCA"/>
    <w:rsid w:val="1A4073D4"/>
    <w:rsid w:val="1A407CF0"/>
    <w:rsid w:val="1A40E696"/>
    <w:rsid w:val="1A40E9F5"/>
    <w:rsid w:val="1A41146F"/>
    <w:rsid w:val="1A411F9A"/>
    <w:rsid w:val="1A4120C4"/>
    <w:rsid w:val="1A41526E"/>
    <w:rsid w:val="1A42563C"/>
    <w:rsid w:val="1A428A17"/>
    <w:rsid w:val="1A431702"/>
    <w:rsid w:val="1A433041"/>
    <w:rsid w:val="1A433DD0"/>
    <w:rsid w:val="1A434D96"/>
    <w:rsid w:val="1A436C38"/>
    <w:rsid w:val="1A43FE5D"/>
    <w:rsid w:val="1A442EC6"/>
    <w:rsid w:val="1A449A33"/>
    <w:rsid w:val="1A44A436"/>
    <w:rsid w:val="1A44B134"/>
    <w:rsid w:val="1A44D969"/>
    <w:rsid w:val="1A44E6E0"/>
    <w:rsid w:val="1A453790"/>
    <w:rsid w:val="1A4567ED"/>
    <w:rsid w:val="1A458A58"/>
    <w:rsid w:val="1A462BED"/>
    <w:rsid w:val="1A46723D"/>
    <w:rsid w:val="1A468EA6"/>
    <w:rsid w:val="1A46C01E"/>
    <w:rsid w:val="1A46CDDE"/>
    <w:rsid w:val="1A46DFFC"/>
    <w:rsid w:val="1A46F88F"/>
    <w:rsid w:val="1A474399"/>
    <w:rsid w:val="1A475FFB"/>
    <w:rsid w:val="1A476A9E"/>
    <w:rsid w:val="1A47BAE1"/>
    <w:rsid w:val="1A47F5EC"/>
    <w:rsid w:val="1A47FACD"/>
    <w:rsid w:val="1A48493A"/>
    <w:rsid w:val="1A485D1B"/>
    <w:rsid w:val="1A48DC38"/>
    <w:rsid w:val="1A4925C8"/>
    <w:rsid w:val="1A493E2C"/>
    <w:rsid w:val="1A495261"/>
    <w:rsid w:val="1A495383"/>
    <w:rsid w:val="1A49813F"/>
    <w:rsid w:val="1A498E1D"/>
    <w:rsid w:val="1A49E78E"/>
    <w:rsid w:val="1A4A3385"/>
    <w:rsid w:val="1A4A54A4"/>
    <w:rsid w:val="1A4A646C"/>
    <w:rsid w:val="1A4A65B9"/>
    <w:rsid w:val="1A4A8FDA"/>
    <w:rsid w:val="1A4AB012"/>
    <w:rsid w:val="1A4AFF91"/>
    <w:rsid w:val="1A4B04E8"/>
    <w:rsid w:val="1A4B288F"/>
    <w:rsid w:val="1A4B2A6D"/>
    <w:rsid w:val="1A4B3E9D"/>
    <w:rsid w:val="1A4B4053"/>
    <w:rsid w:val="1A4B4713"/>
    <w:rsid w:val="1A4B52B5"/>
    <w:rsid w:val="1A4B6891"/>
    <w:rsid w:val="1A4B9143"/>
    <w:rsid w:val="1A4BA716"/>
    <w:rsid w:val="1A4BB2B0"/>
    <w:rsid w:val="1A4BD30B"/>
    <w:rsid w:val="1A4BFA06"/>
    <w:rsid w:val="1A4C31BC"/>
    <w:rsid w:val="1A4C9058"/>
    <w:rsid w:val="1A4CFB2D"/>
    <w:rsid w:val="1A4D065B"/>
    <w:rsid w:val="1A4D55C0"/>
    <w:rsid w:val="1A4DC131"/>
    <w:rsid w:val="1A4DC6D0"/>
    <w:rsid w:val="1A4DD6A8"/>
    <w:rsid w:val="1A4DE1EB"/>
    <w:rsid w:val="1A4DFA71"/>
    <w:rsid w:val="1A4E06A4"/>
    <w:rsid w:val="1A4E1145"/>
    <w:rsid w:val="1A4E28E0"/>
    <w:rsid w:val="1A4E5206"/>
    <w:rsid w:val="1A4EBFE7"/>
    <w:rsid w:val="1A4F3E77"/>
    <w:rsid w:val="1A4F4E4D"/>
    <w:rsid w:val="1A4F6AFD"/>
    <w:rsid w:val="1A4F6EEF"/>
    <w:rsid w:val="1A4FB283"/>
    <w:rsid w:val="1A4FFC7C"/>
    <w:rsid w:val="1A5003C0"/>
    <w:rsid w:val="1A502389"/>
    <w:rsid w:val="1A504A13"/>
    <w:rsid w:val="1A50E742"/>
    <w:rsid w:val="1A50F487"/>
    <w:rsid w:val="1A5110F4"/>
    <w:rsid w:val="1A51EA87"/>
    <w:rsid w:val="1A52324F"/>
    <w:rsid w:val="1A52576C"/>
    <w:rsid w:val="1A527C9D"/>
    <w:rsid w:val="1A528516"/>
    <w:rsid w:val="1A52BB6E"/>
    <w:rsid w:val="1A52E0E3"/>
    <w:rsid w:val="1A5305DF"/>
    <w:rsid w:val="1A531E49"/>
    <w:rsid w:val="1A5325AC"/>
    <w:rsid w:val="1A53611E"/>
    <w:rsid w:val="1A53D8E8"/>
    <w:rsid w:val="1A552DB3"/>
    <w:rsid w:val="1A554036"/>
    <w:rsid w:val="1A558CC4"/>
    <w:rsid w:val="1A55A306"/>
    <w:rsid w:val="1A560F69"/>
    <w:rsid w:val="1A56296B"/>
    <w:rsid w:val="1A569073"/>
    <w:rsid w:val="1A569D39"/>
    <w:rsid w:val="1A56A7A1"/>
    <w:rsid w:val="1A56CECE"/>
    <w:rsid w:val="1A56E112"/>
    <w:rsid w:val="1A570DD7"/>
    <w:rsid w:val="1A572A8B"/>
    <w:rsid w:val="1A574A26"/>
    <w:rsid w:val="1A576FE1"/>
    <w:rsid w:val="1A577D7B"/>
    <w:rsid w:val="1A578A4B"/>
    <w:rsid w:val="1A57A136"/>
    <w:rsid w:val="1A57ED97"/>
    <w:rsid w:val="1A5803BF"/>
    <w:rsid w:val="1A5811DF"/>
    <w:rsid w:val="1A5870E2"/>
    <w:rsid w:val="1A589541"/>
    <w:rsid w:val="1A58F4DA"/>
    <w:rsid w:val="1A59270D"/>
    <w:rsid w:val="1A599525"/>
    <w:rsid w:val="1A59AFF0"/>
    <w:rsid w:val="1A5A16E1"/>
    <w:rsid w:val="1A5A5E31"/>
    <w:rsid w:val="1A5A7767"/>
    <w:rsid w:val="1A5A78BD"/>
    <w:rsid w:val="1A5A7C54"/>
    <w:rsid w:val="1A5AA6CF"/>
    <w:rsid w:val="1A5AAA5E"/>
    <w:rsid w:val="1A5AD3E4"/>
    <w:rsid w:val="1A5ADDE7"/>
    <w:rsid w:val="1A5AFE0F"/>
    <w:rsid w:val="1A5B5B47"/>
    <w:rsid w:val="1A5B837B"/>
    <w:rsid w:val="1A5BA95D"/>
    <w:rsid w:val="1A5BC230"/>
    <w:rsid w:val="1A5BFC2A"/>
    <w:rsid w:val="1A5C23DC"/>
    <w:rsid w:val="1A5C25DD"/>
    <w:rsid w:val="1A5D4081"/>
    <w:rsid w:val="1A5D7A77"/>
    <w:rsid w:val="1A5DFF5C"/>
    <w:rsid w:val="1A5E25A9"/>
    <w:rsid w:val="1A5E4556"/>
    <w:rsid w:val="1A5E5844"/>
    <w:rsid w:val="1A5E66C6"/>
    <w:rsid w:val="1A5E6AD8"/>
    <w:rsid w:val="1A5E82FC"/>
    <w:rsid w:val="1A5ECCDB"/>
    <w:rsid w:val="1A5EDD14"/>
    <w:rsid w:val="1A5EF008"/>
    <w:rsid w:val="1A5F8269"/>
    <w:rsid w:val="1A5FE2E9"/>
    <w:rsid w:val="1A5FFAB0"/>
    <w:rsid w:val="1A603CAB"/>
    <w:rsid w:val="1A609DDB"/>
    <w:rsid w:val="1A60A477"/>
    <w:rsid w:val="1A60B118"/>
    <w:rsid w:val="1A60DBBD"/>
    <w:rsid w:val="1A616986"/>
    <w:rsid w:val="1A619BB0"/>
    <w:rsid w:val="1A61F1E2"/>
    <w:rsid w:val="1A622659"/>
    <w:rsid w:val="1A624106"/>
    <w:rsid w:val="1A6271FD"/>
    <w:rsid w:val="1A62824C"/>
    <w:rsid w:val="1A62BE06"/>
    <w:rsid w:val="1A62C469"/>
    <w:rsid w:val="1A631265"/>
    <w:rsid w:val="1A63194F"/>
    <w:rsid w:val="1A6353CF"/>
    <w:rsid w:val="1A635ACA"/>
    <w:rsid w:val="1A63765E"/>
    <w:rsid w:val="1A63B8D5"/>
    <w:rsid w:val="1A63D265"/>
    <w:rsid w:val="1A63F43F"/>
    <w:rsid w:val="1A640D66"/>
    <w:rsid w:val="1A641498"/>
    <w:rsid w:val="1A6461D6"/>
    <w:rsid w:val="1A6492D6"/>
    <w:rsid w:val="1A64F843"/>
    <w:rsid w:val="1A651990"/>
    <w:rsid w:val="1A652A2B"/>
    <w:rsid w:val="1A654406"/>
    <w:rsid w:val="1A656671"/>
    <w:rsid w:val="1A65699C"/>
    <w:rsid w:val="1A65852B"/>
    <w:rsid w:val="1A6593F2"/>
    <w:rsid w:val="1A65ADD8"/>
    <w:rsid w:val="1A65EBE2"/>
    <w:rsid w:val="1A65F586"/>
    <w:rsid w:val="1A669C3D"/>
    <w:rsid w:val="1A66D7D6"/>
    <w:rsid w:val="1A66E81F"/>
    <w:rsid w:val="1A66F023"/>
    <w:rsid w:val="1A66FC50"/>
    <w:rsid w:val="1A672021"/>
    <w:rsid w:val="1A672F61"/>
    <w:rsid w:val="1A672FA3"/>
    <w:rsid w:val="1A67783F"/>
    <w:rsid w:val="1A67BD25"/>
    <w:rsid w:val="1A67E629"/>
    <w:rsid w:val="1A681A92"/>
    <w:rsid w:val="1A68300D"/>
    <w:rsid w:val="1A684018"/>
    <w:rsid w:val="1A6857B2"/>
    <w:rsid w:val="1A68756F"/>
    <w:rsid w:val="1A68D81D"/>
    <w:rsid w:val="1A695694"/>
    <w:rsid w:val="1A69673E"/>
    <w:rsid w:val="1A69B9C1"/>
    <w:rsid w:val="1A69E5E2"/>
    <w:rsid w:val="1A69EF58"/>
    <w:rsid w:val="1A6A209E"/>
    <w:rsid w:val="1A6A2253"/>
    <w:rsid w:val="1A6A4286"/>
    <w:rsid w:val="1A6A634E"/>
    <w:rsid w:val="1A6ABBF3"/>
    <w:rsid w:val="1A6ACD20"/>
    <w:rsid w:val="1A6B01F6"/>
    <w:rsid w:val="1A6B1354"/>
    <w:rsid w:val="1A6B1FB3"/>
    <w:rsid w:val="1A6B2EB8"/>
    <w:rsid w:val="1A6B3D51"/>
    <w:rsid w:val="1A6B6858"/>
    <w:rsid w:val="1A6BC7ED"/>
    <w:rsid w:val="1A6BDBD9"/>
    <w:rsid w:val="1A6C1E73"/>
    <w:rsid w:val="1A6C4AAA"/>
    <w:rsid w:val="1A6C4CCA"/>
    <w:rsid w:val="1A6D3277"/>
    <w:rsid w:val="1A6D380A"/>
    <w:rsid w:val="1A6D46F6"/>
    <w:rsid w:val="1A6D50E9"/>
    <w:rsid w:val="1A6DEF9E"/>
    <w:rsid w:val="1A6DFB52"/>
    <w:rsid w:val="1A6DFBCF"/>
    <w:rsid w:val="1A6E9BEB"/>
    <w:rsid w:val="1A6EC0EF"/>
    <w:rsid w:val="1A6EFCD7"/>
    <w:rsid w:val="1A6F1558"/>
    <w:rsid w:val="1A6FBDAE"/>
    <w:rsid w:val="1A70027D"/>
    <w:rsid w:val="1A70176C"/>
    <w:rsid w:val="1A7021D6"/>
    <w:rsid w:val="1A703038"/>
    <w:rsid w:val="1A703397"/>
    <w:rsid w:val="1A70376B"/>
    <w:rsid w:val="1A70596B"/>
    <w:rsid w:val="1A706D77"/>
    <w:rsid w:val="1A709D05"/>
    <w:rsid w:val="1A713D05"/>
    <w:rsid w:val="1A71A0B0"/>
    <w:rsid w:val="1A71A909"/>
    <w:rsid w:val="1A7206E0"/>
    <w:rsid w:val="1A72D841"/>
    <w:rsid w:val="1A7311B0"/>
    <w:rsid w:val="1A731BFD"/>
    <w:rsid w:val="1A7349D2"/>
    <w:rsid w:val="1A736E34"/>
    <w:rsid w:val="1A739C90"/>
    <w:rsid w:val="1A73A714"/>
    <w:rsid w:val="1A73DDB9"/>
    <w:rsid w:val="1A73FFD9"/>
    <w:rsid w:val="1A7421D0"/>
    <w:rsid w:val="1A74574E"/>
    <w:rsid w:val="1A745FE0"/>
    <w:rsid w:val="1A746F62"/>
    <w:rsid w:val="1A747621"/>
    <w:rsid w:val="1A74BC61"/>
    <w:rsid w:val="1A75660E"/>
    <w:rsid w:val="1A75A6BB"/>
    <w:rsid w:val="1A75D6B6"/>
    <w:rsid w:val="1A75E252"/>
    <w:rsid w:val="1A76100B"/>
    <w:rsid w:val="1A76236E"/>
    <w:rsid w:val="1A762B7C"/>
    <w:rsid w:val="1A764A20"/>
    <w:rsid w:val="1A7687D6"/>
    <w:rsid w:val="1A769743"/>
    <w:rsid w:val="1A76D67E"/>
    <w:rsid w:val="1A76F9E7"/>
    <w:rsid w:val="1A770AFD"/>
    <w:rsid w:val="1A77140B"/>
    <w:rsid w:val="1A7755BD"/>
    <w:rsid w:val="1A775FC8"/>
    <w:rsid w:val="1A7761EA"/>
    <w:rsid w:val="1A77776F"/>
    <w:rsid w:val="1A77CB89"/>
    <w:rsid w:val="1A77D09F"/>
    <w:rsid w:val="1A77E793"/>
    <w:rsid w:val="1A785277"/>
    <w:rsid w:val="1A789DFF"/>
    <w:rsid w:val="1A791389"/>
    <w:rsid w:val="1A79470B"/>
    <w:rsid w:val="1A79511C"/>
    <w:rsid w:val="1A79D633"/>
    <w:rsid w:val="1A79D644"/>
    <w:rsid w:val="1A7A13B1"/>
    <w:rsid w:val="1A7A2E14"/>
    <w:rsid w:val="1A7AB063"/>
    <w:rsid w:val="1A7AD0C8"/>
    <w:rsid w:val="1A7AE1F7"/>
    <w:rsid w:val="1A7B0D66"/>
    <w:rsid w:val="1A7B1781"/>
    <w:rsid w:val="1A7B4197"/>
    <w:rsid w:val="1A7B7595"/>
    <w:rsid w:val="1A7BEA2D"/>
    <w:rsid w:val="1A7C16EE"/>
    <w:rsid w:val="1A7C2B31"/>
    <w:rsid w:val="1A7C58C3"/>
    <w:rsid w:val="1A7CA3FB"/>
    <w:rsid w:val="1A7CDC37"/>
    <w:rsid w:val="1A7CE83E"/>
    <w:rsid w:val="1A7CFC9C"/>
    <w:rsid w:val="1A7D351A"/>
    <w:rsid w:val="1A7D79C9"/>
    <w:rsid w:val="1A7E0D32"/>
    <w:rsid w:val="1A7E811A"/>
    <w:rsid w:val="1A7E85B2"/>
    <w:rsid w:val="1A7E9993"/>
    <w:rsid w:val="1A7EC72E"/>
    <w:rsid w:val="1A7EE2F9"/>
    <w:rsid w:val="1A7EF74F"/>
    <w:rsid w:val="1A7F087E"/>
    <w:rsid w:val="1A7F1055"/>
    <w:rsid w:val="1A7F5D6A"/>
    <w:rsid w:val="1A7F78F7"/>
    <w:rsid w:val="1A7FBE4E"/>
    <w:rsid w:val="1A803D1A"/>
    <w:rsid w:val="1A80AE6B"/>
    <w:rsid w:val="1A80BDE2"/>
    <w:rsid w:val="1A811C3E"/>
    <w:rsid w:val="1A814909"/>
    <w:rsid w:val="1A816914"/>
    <w:rsid w:val="1A81AEB5"/>
    <w:rsid w:val="1A81AFD3"/>
    <w:rsid w:val="1A81C752"/>
    <w:rsid w:val="1A81EBAA"/>
    <w:rsid w:val="1A8203FF"/>
    <w:rsid w:val="1A820BAF"/>
    <w:rsid w:val="1A82303A"/>
    <w:rsid w:val="1A82444D"/>
    <w:rsid w:val="1A82C283"/>
    <w:rsid w:val="1A830849"/>
    <w:rsid w:val="1A832F77"/>
    <w:rsid w:val="1A8331C5"/>
    <w:rsid w:val="1A839834"/>
    <w:rsid w:val="1A841646"/>
    <w:rsid w:val="1A850F89"/>
    <w:rsid w:val="1A852042"/>
    <w:rsid w:val="1A8546D0"/>
    <w:rsid w:val="1A85FE85"/>
    <w:rsid w:val="1A86825B"/>
    <w:rsid w:val="1A874E4F"/>
    <w:rsid w:val="1A875B99"/>
    <w:rsid w:val="1A877659"/>
    <w:rsid w:val="1A877B4A"/>
    <w:rsid w:val="1A879809"/>
    <w:rsid w:val="1A87D9DA"/>
    <w:rsid w:val="1A87DCEB"/>
    <w:rsid w:val="1A87E1AC"/>
    <w:rsid w:val="1A8826F2"/>
    <w:rsid w:val="1A884048"/>
    <w:rsid w:val="1A8862AF"/>
    <w:rsid w:val="1A896FB6"/>
    <w:rsid w:val="1A89882C"/>
    <w:rsid w:val="1A898BDF"/>
    <w:rsid w:val="1A89B52C"/>
    <w:rsid w:val="1A89F879"/>
    <w:rsid w:val="1A8A27FB"/>
    <w:rsid w:val="1A8B1491"/>
    <w:rsid w:val="1A8B7633"/>
    <w:rsid w:val="1A8BBF33"/>
    <w:rsid w:val="1A8BC051"/>
    <w:rsid w:val="1A8BF02D"/>
    <w:rsid w:val="1A8C29E7"/>
    <w:rsid w:val="1A8C4548"/>
    <w:rsid w:val="1A8C4FA8"/>
    <w:rsid w:val="1A8C5625"/>
    <w:rsid w:val="1A8C7286"/>
    <w:rsid w:val="1A8CAF0E"/>
    <w:rsid w:val="1A8CB2E6"/>
    <w:rsid w:val="1A8CB7B6"/>
    <w:rsid w:val="1A8CCBB5"/>
    <w:rsid w:val="1A8CD362"/>
    <w:rsid w:val="1A8CEAAC"/>
    <w:rsid w:val="1A8D6E83"/>
    <w:rsid w:val="1A8DB01E"/>
    <w:rsid w:val="1A8DDED2"/>
    <w:rsid w:val="1A8DFE92"/>
    <w:rsid w:val="1A8E4590"/>
    <w:rsid w:val="1A8E4CFF"/>
    <w:rsid w:val="1A8E679E"/>
    <w:rsid w:val="1A8E705F"/>
    <w:rsid w:val="1A8E8060"/>
    <w:rsid w:val="1A8E88FF"/>
    <w:rsid w:val="1A8EA8EE"/>
    <w:rsid w:val="1A8EBF88"/>
    <w:rsid w:val="1A8EC950"/>
    <w:rsid w:val="1A8ECBAB"/>
    <w:rsid w:val="1A8ED703"/>
    <w:rsid w:val="1A8EF0E2"/>
    <w:rsid w:val="1A8F34DF"/>
    <w:rsid w:val="1A8F6AE6"/>
    <w:rsid w:val="1A8F9D08"/>
    <w:rsid w:val="1A8FF0CA"/>
    <w:rsid w:val="1A8FFBF0"/>
    <w:rsid w:val="1A903D53"/>
    <w:rsid w:val="1A90414A"/>
    <w:rsid w:val="1A905B93"/>
    <w:rsid w:val="1A905FBE"/>
    <w:rsid w:val="1A909C93"/>
    <w:rsid w:val="1A90A395"/>
    <w:rsid w:val="1A911607"/>
    <w:rsid w:val="1A91D0EC"/>
    <w:rsid w:val="1A91DAB4"/>
    <w:rsid w:val="1A9209BB"/>
    <w:rsid w:val="1A924132"/>
    <w:rsid w:val="1A92439A"/>
    <w:rsid w:val="1A925859"/>
    <w:rsid w:val="1A926B0F"/>
    <w:rsid w:val="1A92751F"/>
    <w:rsid w:val="1A928A68"/>
    <w:rsid w:val="1A92EB44"/>
    <w:rsid w:val="1A9309A8"/>
    <w:rsid w:val="1A932D7F"/>
    <w:rsid w:val="1A9365BE"/>
    <w:rsid w:val="1A9384A1"/>
    <w:rsid w:val="1A943325"/>
    <w:rsid w:val="1A946166"/>
    <w:rsid w:val="1A9485DB"/>
    <w:rsid w:val="1A948C2D"/>
    <w:rsid w:val="1A94FC58"/>
    <w:rsid w:val="1A9525C7"/>
    <w:rsid w:val="1A955025"/>
    <w:rsid w:val="1A957939"/>
    <w:rsid w:val="1A95BC9B"/>
    <w:rsid w:val="1A9607E2"/>
    <w:rsid w:val="1A961E99"/>
    <w:rsid w:val="1A964774"/>
    <w:rsid w:val="1A96E5BC"/>
    <w:rsid w:val="1A972811"/>
    <w:rsid w:val="1A972E68"/>
    <w:rsid w:val="1A977E8F"/>
    <w:rsid w:val="1A978402"/>
    <w:rsid w:val="1A979E03"/>
    <w:rsid w:val="1A97E542"/>
    <w:rsid w:val="1A980AF3"/>
    <w:rsid w:val="1A984FE5"/>
    <w:rsid w:val="1A9878EB"/>
    <w:rsid w:val="1A988D67"/>
    <w:rsid w:val="1A9893A7"/>
    <w:rsid w:val="1A98E11A"/>
    <w:rsid w:val="1A98E556"/>
    <w:rsid w:val="1A98F3CB"/>
    <w:rsid w:val="1A9911DD"/>
    <w:rsid w:val="1A993574"/>
    <w:rsid w:val="1A993A2B"/>
    <w:rsid w:val="1A99947F"/>
    <w:rsid w:val="1A99B084"/>
    <w:rsid w:val="1A9A8B03"/>
    <w:rsid w:val="1A9AB674"/>
    <w:rsid w:val="1A9AC595"/>
    <w:rsid w:val="1A9AF8CD"/>
    <w:rsid w:val="1A9B609D"/>
    <w:rsid w:val="1A9BBF91"/>
    <w:rsid w:val="1A9BCEA6"/>
    <w:rsid w:val="1A9C0BA4"/>
    <w:rsid w:val="1A9C8697"/>
    <w:rsid w:val="1A9C9684"/>
    <w:rsid w:val="1A9CDA96"/>
    <w:rsid w:val="1A9D130E"/>
    <w:rsid w:val="1A9D1F51"/>
    <w:rsid w:val="1A9D27E6"/>
    <w:rsid w:val="1A9D70B9"/>
    <w:rsid w:val="1A9DC8C8"/>
    <w:rsid w:val="1A9DE1D0"/>
    <w:rsid w:val="1A9E033B"/>
    <w:rsid w:val="1A9E03D9"/>
    <w:rsid w:val="1A9E0917"/>
    <w:rsid w:val="1A9E2809"/>
    <w:rsid w:val="1A9E3358"/>
    <w:rsid w:val="1A9E46FF"/>
    <w:rsid w:val="1A9E6D92"/>
    <w:rsid w:val="1A9E75A3"/>
    <w:rsid w:val="1A9E7DB4"/>
    <w:rsid w:val="1A9F21B1"/>
    <w:rsid w:val="1A9F2982"/>
    <w:rsid w:val="1A9F75A1"/>
    <w:rsid w:val="1A9F97F9"/>
    <w:rsid w:val="1A9FF709"/>
    <w:rsid w:val="1AA013E5"/>
    <w:rsid w:val="1AA01924"/>
    <w:rsid w:val="1AA0801A"/>
    <w:rsid w:val="1AA08D41"/>
    <w:rsid w:val="1AA1022D"/>
    <w:rsid w:val="1AA15579"/>
    <w:rsid w:val="1AA15FB4"/>
    <w:rsid w:val="1AA17E5B"/>
    <w:rsid w:val="1AA18D53"/>
    <w:rsid w:val="1AA1D971"/>
    <w:rsid w:val="1AA1E01B"/>
    <w:rsid w:val="1AA223B0"/>
    <w:rsid w:val="1AA28CCE"/>
    <w:rsid w:val="1AA2ECE1"/>
    <w:rsid w:val="1AA2ED39"/>
    <w:rsid w:val="1AA2EF3F"/>
    <w:rsid w:val="1AA33EA3"/>
    <w:rsid w:val="1AA394DA"/>
    <w:rsid w:val="1AA3BEA2"/>
    <w:rsid w:val="1AA3C86A"/>
    <w:rsid w:val="1AA3E671"/>
    <w:rsid w:val="1AA4274D"/>
    <w:rsid w:val="1AA475F2"/>
    <w:rsid w:val="1AA486AE"/>
    <w:rsid w:val="1AA4B8F5"/>
    <w:rsid w:val="1AA4C008"/>
    <w:rsid w:val="1AA4CCA8"/>
    <w:rsid w:val="1AA4CDA3"/>
    <w:rsid w:val="1AA50607"/>
    <w:rsid w:val="1AA580FE"/>
    <w:rsid w:val="1AA592C3"/>
    <w:rsid w:val="1AA5B882"/>
    <w:rsid w:val="1AA5CA7E"/>
    <w:rsid w:val="1AA5CF9F"/>
    <w:rsid w:val="1AA5FE7D"/>
    <w:rsid w:val="1AA62C7E"/>
    <w:rsid w:val="1AA63FB6"/>
    <w:rsid w:val="1AA64286"/>
    <w:rsid w:val="1AA72B82"/>
    <w:rsid w:val="1AA72CBA"/>
    <w:rsid w:val="1AA748DD"/>
    <w:rsid w:val="1AA77703"/>
    <w:rsid w:val="1AA78A00"/>
    <w:rsid w:val="1AA799C4"/>
    <w:rsid w:val="1AA7B91C"/>
    <w:rsid w:val="1AA7F8BA"/>
    <w:rsid w:val="1AA7FB9E"/>
    <w:rsid w:val="1AA80274"/>
    <w:rsid w:val="1AA82A5D"/>
    <w:rsid w:val="1AA8C71D"/>
    <w:rsid w:val="1AA8FF8D"/>
    <w:rsid w:val="1AA98703"/>
    <w:rsid w:val="1AA9F961"/>
    <w:rsid w:val="1AAA1A45"/>
    <w:rsid w:val="1AAA3437"/>
    <w:rsid w:val="1AAA35A1"/>
    <w:rsid w:val="1AAA4C34"/>
    <w:rsid w:val="1AAA661F"/>
    <w:rsid w:val="1AAA7AC1"/>
    <w:rsid w:val="1AAA8DFD"/>
    <w:rsid w:val="1AAAAD5F"/>
    <w:rsid w:val="1AAAC053"/>
    <w:rsid w:val="1AAAD37A"/>
    <w:rsid w:val="1AAAD69C"/>
    <w:rsid w:val="1AAAE096"/>
    <w:rsid w:val="1AAB9E2E"/>
    <w:rsid w:val="1AABB18B"/>
    <w:rsid w:val="1AAC38E0"/>
    <w:rsid w:val="1AAC3FF5"/>
    <w:rsid w:val="1AACCA51"/>
    <w:rsid w:val="1AACDC22"/>
    <w:rsid w:val="1AAD1185"/>
    <w:rsid w:val="1AAD7E0E"/>
    <w:rsid w:val="1AAD9448"/>
    <w:rsid w:val="1AADC78E"/>
    <w:rsid w:val="1AAE027D"/>
    <w:rsid w:val="1AAE7555"/>
    <w:rsid w:val="1AAE787D"/>
    <w:rsid w:val="1AAE7AB5"/>
    <w:rsid w:val="1AAED775"/>
    <w:rsid w:val="1AAEE49E"/>
    <w:rsid w:val="1AAEE525"/>
    <w:rsid w:val="1AAF6898"/>
    <w:rsid w:val="1AB039E8"/>
    <w:rsid w:val="1AB04E5C"/>
    <w:rsid w:val="1AB054C7"/>
    <w:rsid w:val="1AB07289"/>
    <w:rsid w:val="1AB0E51B"/>
    <w:rsid w:val="1AB0E691"/>
    <w:rsid w:val="1AB0F54F"/>
    <w:rsid w:val="1AB14BF8"/>
    <w:rsid w:val="1AB168B0"/>
    <w:rsid w:val="1AB16B9F"/>
    <w:rsid w:val="1AB19ED5"/>
    <w:rsid w:val="1AB1AE29"/>
    <w:rsid w:val="1AB1BCA9"/>
    <w:rsid w:val="1AB1E344"/>
    <w:rsid w:val="1AB1F730"/>
    <w:rsid w:val="1AB1FB56"/>
    <w:rsid w:val="1AB23A14"/>
    <w:rsid w:val="1AB23B08"/>
    <w:rsid w:val="1AB24387"/>
    <w:rsid w:val="1AB327B6"/>
    <w:rsid w:val="1AB35995"/>
    <w:rsid w:val="1AB3A32A"/>
    <w:rsid w:val="1AB3F2AF"/>
    <w:rsid w:val="1AB3F342"/>
    <w:rsid w:val="1AB41200"/>
    <w:rsid w:val="1AB43E74"/>
    <w:rsid w:val="1AB444DD"/>
    <w:rsid w:val="1AB4C803"/>
    <w:rsid w:val="1AB50DD9"/>
    <w:rsid w:val="1AB5266E"/>
    <w:rsid w:val="1AB52FAC"/>
    <w:rsid w:val="1AB530CC"/>
    <w:rsid w:val="1AB59D37"/>
    <w:rsid w:val="1AB628E9"/>
    <w:rsid w:val="1AB678EC"/>
    <w:rsid w:val="1AB69059"/>
    <w:rsid w:val="1AB6B40B"/>
    <w:rsid w:val="1AB7E1D8"/>
    <w:rsid w:val="1AB8141C"/>
    <w:rsid w:val="1AB8225E"/>
    <w:rsid w:val="1AB866DA"/>
    <w:rsid w:val="1AB888DE"/>
    <w:rsid w:val="1AB8CBD5"/>
    <w:rsid w:val="1AB951DB"/>
    <w:rsid w:val="1AB95691"/>
    <w:rsid w:val="1AB9739B"/>
    <w:rsid w:val="1AB9892F"/>
    <w:rsid w:val="1AB9AEB3"/>
    <w:rsid w:val="1AB9C634"/>
    <w:rsid w:val="1AB9FC34"/>
    <w:rsid w:val="1ABA1B5E"/>
    <w:rsid w:val="1ABA2076"/>
    <w:rsid w:val="1ABA449F"/>
    <w:rsid w:val="1ABA5D33"/>
    <w:rsid w:val="1ABA9951"/>
    <w:rsid w:val="1ABAC438"/>
    <w:rsid w:val="1ABADB61"/>
    <w:rsid w:val="1ABB263A"/>
    <w:rsid w:val="1ABB4594"/>
    <w:rsid w:val="1ABB82AD"/>
    <w:rsid w:val="1ABC11FA"/>
    <w:rsid w:val="1ABC4669"/>
    <w:rsid w:val="1ABC741C"/>
    <w:rsid w:val="1ABCB17D"/>
    <w:rsid w:val="1ABCB85D"/>
    <w:rsid w:val="1ABCD2AF"/>
    <w:rsid w:val="1ABCDEBD"/>
    <w:rsid w:val="1ABCF82C"/>
    <w:rsid w:val="1ABD3246"/>
    <w:rsid w:val="1ABD4D17"/>
    <w:rsid w:val="1ABD5827"/>
    <w:rsid w:val="1ABD609D"/>
    <w:rsid w:val="1ABD6825"/>
    <w:rsid w:val="1ABD74FC"/>
    <w:rsid w:val="1ABD9F9C"/>
    <w:rsid w:val="1ABDB538"/>
    <w:rsid w:val="1ABDEE04"/>
    <w:rsid w:val="1ABE23E1"/>
    <w:rsid w:val="1ABEA8B4"/>
    <w:rsid w:val="1ABEADF2"/>
    <w:rsid w:val="1ABECC25"/>
    <w:rsid w:val="1ABEDA09"/>
    <w:rsid w:val="1ABEE888"/>
    <w:rsid w:val="1ABF3958"/>
    <w:rsid w:val="1ABFD7EC"/>
    <w:rsid w:val="1AC08121"/>
    <w:rsid w:val="1AC0BC56"/>
    <w:rsid w:val="1AC0C4ED"/>
    <w:rsid w:val="1AC0DEC4"/>
    <w:rsid w:val="1AC11939"/>
    <w:rsid w:val="1AC1307B"/>
    <w:rsid w:val="1AC13924"/>
    <w:rsid w:val="1AC1874C"/>
    <w:rsid w:val="1AC19D28"/>
    <w:rsid w:val="1AC1AD02"/>
    <w:rsid w:val="1AC1C32F"/>
    <w:rsid w:val="1AC1EEE6"/>
    <w:rsid w:val="1AC1FC75"/>
    <w:rsid w:val="1AC245E4"/>
    <w:rsid w:val="1AC2956C"/>
    <w:rsid w:val="1AC2D51B"/>
    <w:rsid w:val="1AC2E665"/>
    <w:rsid w:val="1AC2EB72"/>
    <w:rsid w:val="1AC31C41"/>
    <w:rsid w:val="1AC32B41"/>
    <w:rsid w:val="1AC36CCC"/>
    <w:rsid w:val="1AC37429"/>
    <w:rsid w:val="1AC386E0"/>
    <w:rsid w:val="1AC3BA39"/>
    <w:rsid w:val="1AC434CE"/>
    <w:rsid w:val="1AC43DC6"/>
    <w:rsid w:val="1AC4400B"/>
    <w:rsid w:val="1AC48B52"/>
    <w:rsid w:val="1AC4A73A"/>
    <w:rsid w:val="1AC4E2EF"/>
    <w:rsid w:val="1AC50E8A"/>
    <w:rsid w:val="1AC5245C"/>
    <w:rsid w:val="1AC56EFD"/>
    <w:rsid w:val="1AC5B7A1"/>
    <w:rsid w:val="1AC71EC6"/>
    <w:rsid w:val="1AC795C8"/>
    <w:rsid w:val="1AC7D944"/>
    <w:rsid w:val="1AC7F6CC"/>
    <w:rsid w:val="1AC831A8"/>
    <w:rsid w:val="1AC83257"/>
    <w:rsid w:val="1AC84EDC"/>
    <w:rsid w:val="1AC873D8"/>
    <w:rsid w:val="1AC88625"/>
    <w:rsid w:val="1AC8E077"/>
    <w:rsid w:val="1AC8FCF0"/>
    <w:rsid w:val="1AC923D5"/>
    <w:rsid w:val="1AC949AA"/>
    <w:rsid w:val="1ACA4336"/>
    <w:rsid w:val="1ACA6DBD"/>
    <w:rsid w:val="1ACABDFB"/>
    <w:rsid w:val="1ACACD8C"/>
    <w:rsid w:val="1ACADD57"/>
    <w:rsid w:val="1ACAE1EA"/>
    <w:rsid w:val="1ACAEA97"/>
    <w:rsid w:val="1ACB0687"/>
    <w:rsid w:val="1ACB132F"/>
    <w:rsid w:val="1ACB58CB"/>
    <w:rsid w:val="1ACB6F0D"/>
    <w:rsid w:val="1ACB7731"/>
    <w:rsid w:val="1ACBD2C6"/>
    <w:rsid w:val="1ACBDD8C"/>
    <w:rsid w:val="1ACBEA49"/>
    <w:rsid w:val="1ACC0F28"/>
    <w:rsid w:val="1ACC1CFC"/>
    <w:rsid w:val="1ACC1E74"/>
    <w:rsid w:val="1ACC3DA1"/>
    <w:rsid w:val="1ACC70BA"/>
    <w:rsid w:val="1ACCBFDD"/>
    <w:rsid w:val="1ACCDCBB"/>
    <w:rsid w:val="1ACD122A"/>
    <w:rsid w:val="1ACD1633"/>
    <w:rsid w:val="1ACD45D0"/>
    <w:rsid w:val="1ACD54FA"/>
    <w:rsid w:val="1ACD7D13"/>
    <w:rsid w:val="1ACDF2E0"/>
    <w:rsid w:val="1ACE682F"/>
    <w:rsid w:val="1ACE7DE2"/>
    <w:rsid w:val="1ACEC6DD"/>
    <w:rsid w:val="1ACF0AFA"/>
    <w:rsid w:val="1ACF3254"/>
    <w:rsid w:val="1ACF6E13"/>
    <w:rsid w:val="1ACF7E88"/>
    <w:rsid w:val="1ACFC5F2"/>
    <w:rsid w:val="1ACFD54E"/>
    <w:rsid w:val="1ACFD632"/>
    <w:rsid w:val="1ACFE2FA"/>
    <w:rsid w:val="1ACFFB1E"/>
    <w:rsid w:val="1AD0587F"/>
    <w:rsid w:val="1AD0D283"/>
    <w:rsid w:val="1AD0EC17"/>
    <w:rsid w:val="1AD0F232"/>
    <w:rsid w:val="1AD171CC"/>
    <w:rsid w:val="1AD19F34"/>
    <w:rsid w:val="1AD21CD3"/>
    <w:rsid w:val="1AD23E83"/>
    <w:rsid w:val="1AD259A6"/>
    <w:rsid w:val="1AD2C477"/>
    <w:rsid w:val="1AD2C4D0"/>
    <w:rsid w:val="1AD32B97"/>
    <w:rsid w:val="1AD32BB9"/>
    <w:rsid w:val="1AD32E57"/>
    <w:rsid w:val="1AD33300"/>
    <w:rsid w:val="1AD36980"/>
    <w:rsid w:val="1AD39A1B"/>
    <w:rsid w:val="1AD3BE94"/>
    <w:rsid w:val="1AD42D20"/>
    <w:rsid w:val="1AD46FCB"/>
    <w:rsid w:val="1AD4A458"/>
    <w:rsid w:val="1AD4C4DB"/>
    <w:rsid w:val="1AD4CC38"/>
    <w:rsid w:val="1AD4D42B"/>
    <w:rsid w:val="1AD50479"/>
    <w:rsid w:val="1AD50489"/>
    <w:rsid w:val="1AD5F1F8"/>
    <w:rsid w:val="1AD61AFB"/>
    <w:rsid w:val="1AD64189"/>
    <w:rsid w:val="1AD64AB9"/>
    <w:rsid w:val="1AD64B82"/>
    <w:rsid w:val="1AD7253B"/>
    <w:rsid w:val="1AD72EF4"/>
    <w:rsid w:val="1AD7556D"/>
    <w:rsid w:val="1AD75AE9"/>
    <w:rsid w:val="1AD7893C"/>
    <w:rsid w:val="1AD7ED96"/>
    <w:rsid w:val="1AD83261"/>
    <w:rsid w:val="1AD8A83C"/>
    <w:rsid w:val="1AD8D84E"/>
    <w:rsid w:val="1AD8DD36"/>
    <w:rsid w:val="1AD9091D"/>
    <w:rsid w:val="1AD91ED3"/>
    <w:rsid w:val="1AD93656"/>
    <w:rsid w:val="1AD94495"/>
    <w:rsid w:val="1AD98EF9"/>
    <w:rsid w:val="1AD99276"/>
    <w:rsid w:val="1AD9D5C1"/>
    <w:rsid w:val="1ADA1073"/>
    <w:rsid w:val="1ADA30F3"/>
    <w:rsid w:val="1ADA4370"/>
    <w:rsid w:val="1ADA65AD"/>
    <w:rsid w:val="1ADAB37B"/>
    <w:rsid w:val="1ADAFFAD"/>
    <w:rsid w:val="1ADB66AC"/>
    <w:rsid w:val="1ADC2792"/>
    <w:rsid w:val="1ADCE126"/>
    <w:rsid w:val="1ADCE59F"/>
    <w:rsid w:val="1ADCFDF0"/>
    <w:rsid w:val="1ADD3711"/>
    <w:rsid w:val="1ADD5493"/>
    <w:rsid w:val="1ADD75BE"/>
    <w:rsid w:val="1ADDBE42"/>
    <w:rsid w:val="1ADDE0A0"/>
    <w:rsid w:val="1ADDE506"/>
    <w:rsid w:val="1ADE1896"/>
    <w:rsid w:val="1ADE605D"/>
    <w:rsid w:val="1ADEEEE3"/>
    <w:rsid w:val="1ADEF9F2"/>
    <w:rsid w:val="1ADF1229"/>
    <w:rsid w:val="1ADF2700"/>
    <w:rsid w:val="1ADF283A"/>
    <w:rsid w:val="1ADF9228"/>
    <w:rsid w:val="1ADFC36E"/>
    <w:rsid w:val="1ADFFF9F"/>
    <w:rsid w:val="1AE01017"/>
    <w:rsid w:val="1AE0252C"/>
    <w:rsid w:val="1AE059E8"/>
    <w:rsid w:val="1AE060A2"/>
    <w:rsid w:val="1AE0A24B"/>
    <w:rsid w:val="1AE0A42E"/>
    <w:rsid w:val="1AE0F268"/>
    <w:rsid w:val="1AE11098"/>
    <w:rsid w:val="1AE1AA1A"/>
    <w:rsid w:val="1AE1D23A"/>
    <w:rsid w:val="1AE1EAC3"/>
    <w:rsid w:val="1AE1F08B"/>
    <w:rsid w:val="1AE1F8AF"/>
    <w:rsid w:val="1AE2369C"/>
    <w:rsid w:val="1AE23A21"/>
    <w:rsid w:val="1AE24363"/>
    <w:rsid w:val="1AE2A189"/>
    <w:rsid w:val="1AE2D8CA"/>
    <w:rsid w:val="1AE2F52A"/>
    <w:rsid w:val="1AE302A1"/>
    <w:rsid w:val="1AE30F0E"/>
    <w:rsid w:val="1AE331FC"/>
    <w:rsid w:val="1AE34624"/>
    <w:rsid w:val="1AE357A1"/>
    <w:rsid w:val="1AE35E0C"/>
    <w:rsid w:val="1AE361F3"/>
    <w:rsid w:val="1AE3A48A"/>
    <w:rsid w:val="1AE3A6AD"/>
    <w:rsid w:val="1AE437FD"/>
    <w:rsid w:val="1AE45131"/>
    <w:rsid w:val="1AE4576B"/>
    <w:rsid w:val="1AE47324"/>
    <w:rsid w:val="1AE4B26F"/>
    <w:rsid w:val="1AE50522"/>
    <w:rsid w:val="1AE57EB3"/>
    <w:rsid w:val="1AE5E4A1"/>
    <w:rsid w:val="1AE5EE41"/>
    <w:rsid w:val="1AE60BFE"/>
    <w:rsid w:val="1AE614A4"/>
    <w:rsid w:val="1AE6555E"/>
    <w:rsid w:val="1AE662A2"/>
    <w:rsid w:val="1AE6815B"/>
    <w:rsid w:val="1AE738D4"/>
    <w:rsid w:val="1AE7443F"/>
    <w:rsid w:val="1AE75F62"/>
    <w:rsid w:val="1AE774BA"/>
    <w:rsid w:val="1AE78E2B"/>
    <w:rsid w:val="1AE7B779"/>
    <w:rsid w:val="1AE7DAF3"/>
    <w:rsid w:val="1AE7DBBF"/>
    <w:rsid w:val="1AE7F57F"/>
    <w:rsid w:val="1AE85337"/>
    <w:rsid w:val="1AE889F3"/>
    <w:rsid w:val="1AE8A600"/>
    <w:rsid w:val="1AE8F0A4"/>
    <w:rsid w:val="1AE94250"/>
    <w:rsid w:val="1AE94CA4"/>
    <w:rsid w:val="1AE987FB"/>
    <w:rsid w:val="1AE9C2C8"/>
    <w:rsid w:val="1AE9E6BC"/>
    <w:rsid w:val="1AEA6B5D"/>
    <w:rsid w:val="1AEA8883"/>
    <w:rsid w:val="1AEA8956"/>
    <w:rsid w:val="1AEAD730"/>
    <w:rsid w:val="1AEAEB2F"/>
    <w:rsid w:val="1AEB0FC3"/>
    <w:rsid w:val="1AED1E42"/>
    <w:rsid w:val="1AED22AC"/>
    <w:rsid w:val="1AED590E"/>
    <w:rsid w:val="1AED61ED"/>
    <w:rsid w:val="1AEDDFFF"/>
    <w:rsid w:val="1AEE23E7"/>
    <w:rsid w:val="1AEE50CC"/>
    <w:rsid w:val="1AEEA38C"/>
    <w:rsid w:val="1AEECA9C"/>
    <w:rsid w:val="1AEEE876"/>
    <w:rsid w:val="1AEF0074"/>
    <w:rsid w:val="1AEF715B"/>
    <w:rsid w:val="1AEF9097"/>
    <w:rsid w:val="1AEF9A84"/>
    <w:rsid w:val="1AEFABF7"/>
    <w:rsid w:val="1AEFB3B1"/>
    <w:rsid w:val="1AEFE682"/>
    <w:rsid w:val="1AF02378"/>
    <w:rsid w:val="1AF026A6"/>
    <w:rsid w:val="1AF037DB"/>
    <w:rsid w:val="1AF04607"/>
    <w:rsid w:val="1AF05137"/>
    <w:rsid w:val="1AF09C49"/>
    <w:rsid w:val="1AF165DB"/>
    <w:rsid w:val="1AF1B22B"/>
    <w:rsid w:val="1AF1D66D"/>
    <w:rsid w:val="1AF1DA5B"/>
    <w:rsid w:val="1AF1F0DC"/>
    <w:rsid w:val="1AF24399"/>
    <w:rsid w:val="1AF247A5"/>
    <w:rsid w:val="1AF29E44"/>
    <w:rsid w:val="1AF2D840"/>
    <w:rsid w:val="1AF2DB92"/>
    <w:rsid w:val="1AF2F7E1"/>
    <w:rsid w:val="1AF3051D"/>
    <w:rsid w:val="1AF32807"/>
    <w:rsid w:val="1AF3B931"/>
    <w:rsid w:val="1AF3E4D7"/>
    <w:rsid w:val="1AF3FB5D"/>
    <w:rsid w:val="1AF445D5"/>
    <w:rsid w:val="1AF47E4A"/>
    <w:rsid w:val="1AF484B9"/>
    <w:rsid w:val="1AF4A6C5"/>
    <w:rsid w:val="1AF4AC0D"/>
    <w:rsid w:val="1AF4B574"/>
    <w:rsid w:val="1AF4DCCE"/>
    <w:rsid w:val="1AF51217"/>
    <w:rsid w:val="1AF544DA"/>
    <w:rsid w:val="1AF56DB4"/>
    <w:rsid w:val="1AF5A8C2"/>
    <w:rsid w:val="1AF5B5E5"/>
    <w:rsid w:val="1AF5EB6E"/>
    <w:rsid w:val="1AF5F697"/>
    <w:rsid w:val="1AF63444"/>
    <w:rsid w:val="1AF642D8"/>
    <w:rsid w:val="1AF6659B"/>
    <w:rsid w:val="1AF6A643"/>
    <w:rsid w:val="1AF6AD16"/>
    <w:rsid w:val="1AF6B935"/>
    <w:rsid w:val="1AF6F7A8"/>
    <w:rsid w:val="1AF71C44"/>
    <w:rsid w:val="1AF726EE"/>
    <w:rsid w:val="1AF75461"/>
    <w:rsid w:val="1AF76FF8"/>
    <w:rsid w:val="1AF81E2F"/>
    <w:rsid w:val="1AF826A7"/>
    <w:rsid w:val="1AF85841"/>
    <w:rsid w:val="1AF85F19"/>
    <w:rsid w:val="1AF8A0B6"/>
    <w:rsid w:val="1AF90BE5"/>
    <w:rsid w:val="1AF968BC"/>
    <w:rsid w:val="1AF9E640"/>
    <w:rsid w:val="1AF9E6FE"/>
    <w:rsid w:val="1AF9F18D"/>
    <w:rsid w:val="1AFA53D8"/>
    <w:rsid w:val="1AFA589E"/>
    <w:rsid w:val="1AFA8389"/>
    <w:rsid w:val="1AFAE0A6"/>
    <w:rsid w:val="1AFB9921"/>
    <w:rsid w:val="1AFBE897"/>
    <w:rsid w:val="1AFC4BC5"/>
    <w:rsid w:val="1AFC67CE"/>
    <w:rsid w:val="1AFCC7CC"/>
    <w:rsid w:val="1AFD190B"/>
    <w:rsid w:val="1AFDD9B5"/>
    <w:rsid w:val="1AFDF736"/>
    <w:rsid w:val="1AFDFC96"/>
    <w:rsid w:val="1AFE0D26"/>
    <w:rsid w:val="1AFE21B7"/>
    <w:rsid w:val="1AFE38D7"/>
    <w:rsid w:val="1AFE4EDD"/>
    <w:rsid w:val="1AFE737E"/>
    <w:rsid w:val="1AFEB1FB"/>
    <w:rsid w:val="1AFED6A6"/>
    <w:rsid w:val="1AFF362A"/>
    <w:rsid w:val="1AFF42D0"/>
    <w:rsid w:val="1B00322C"/>
    <w:rsid w:val="1B005498"/>
    <w:rsid w:val="1B00BB99"/>
    <w:rsid w:val="1B00C723"/>
    <w:rsid w:val="1B011A60"/>
    <w:rsid w:val="1B012D0D"/>
    <w:rsid w:val="1B01445B"/>
    <w:rsid w:val="1B01485D"/>
    <w:rsid w:val="1B01509D"/>
    <w:rsid w:val="1B016BBE"/>
    <w:rsid w:val="1B01ADAE"/>
    <w:rsid w:val="1B01C096"/>
    <w:rsid w:val="1B0298F5"/>
    <w:rsid w:val="1B02DBA7"/>
    <w:rsid w:val="1B02E4A9"/>
    <w:rsid w:val="1B03049A"/>
    <w:rsid w:val="1B0336E4"/>
    <w:rsid w:val="1B03CCFB"/>
    <w:rsid w:val="1B03FE26"/>
    <w:rsid w:val="1B041C84"/>
    <w:rsid w:val="1B041DE5"/>
    <w:rsid w:val="1B049034"/>
    <w:rsid w:val="1B04B32C"/>
    <w:rsid w:val="1B05ED6C"/>
    <w:rsid w:val="1B05F9A8"/>
    <w:rsid w:val="1B06002D"/>
    <w:rsid w:val="1B06A128"/>
    <w:rsid w:val="1B0705BB"/>
    <w:rsid w:val="1B0705CC"/>
    <w:rsid w:val="1B0730A6"/>
    <w:rsid w:val="1B07321D"/>
    <w:rsid w:val="1B07AD9B"/>
    <w:rsid w:val="1B07EDC3"/>
    <w:rsid w:val="1B07EFC6"/>
    <w:rsid w:val="1B07F62E"/>
    <w:rsid w:val="1B07FAAE"/>
    <w:rsid w:val="1B089F62"/>
    <w:rsid w:val="1B08A99B"/>
    <w:rsid w:val="1B08C074"/>
    <w:rsid w:val="1B090899"/>
    <w:rsid w:val="1B0913F2"/>
    <w:rsid w:val="1B096775"/>
    <w:rsid w:val="1B09AD93"/>
    <w:rsid w:val="1B0A6190"/>
    <w:rsid w:val="1B0A6D4F"/>
    <w:rsid w:val="1B0A8DBF"/>
    <w:rsid w:val="1B0AC4E4"/>
    <w:rsid w:val="1B0AF19E"/>
    <w:rsid w:val="1B0B0173"/>
    <w:rsid w:val="1B0B0E85"/>
    <w:rsid w:val="1B0B316E"/>
    <w:rsid w:val="1B0B916C"/>
    <w:rsid w:val="1B0B97A8"/>
    <w:rsid w:val="1B0BABC1"/>
    <w:rsid w:val="1B0BDF79"/>
    <w:rsid w:val="1B0BE898"/>
    <w:rsid w:val="1B0C2888"/>
    <w:rsid w:val="1B0C313B"/>
    <w:rsid w:val="1B0C4F15"/>
    <w:rsid w:val="1B0C5862"/>
    <w:rsid w:val="1B0C6F1A"/>
    <w:rsid w:val="1B0C6F9C"/>
    <w:rsid w:val="1B0C8251"/>
    <w:rsid w:val="1B0CA876"/>
    <w:rsid w:val="1B0CBE77"/>
    <w:rsid w:val="1B0CCF30"/>
    <w:rsid w:val="1B0D67DA"/>
    <w:rsid w:val="1B0D7C04"/>
    <w:rsid w:val="1B0D8A27"/>
    <w:rsid w:val="1B0DA9FE"/>
    <w:rsid w:val="1B0DB3AE"/>
    <w:rsid w:val="1B0DDAF6"/>
    <w:rsid w:val="1B0E417C"/>
    <w:rsid w:val="1B0E4C00"/>
    <w:rsid w:val="1B0E6D7E"/>
    <w:rsid w:val="1B0EC04E"/>
    <w:rsid w:val="1B0EF794"/>
    <w:rsid w:val="1B0F155D"/>
    <w:rsid w:val="1B0F29E7"/>
    <w:rsid w:val="1B0FB90A"/>
    <w:rsid w:val="1B0FD447"/>
    <w:rsid w:val="1B0FEEA6"/>
    <w:rsid w:val="1B100A95"/>
    <w:rsid w:val="1B1011E0"/>
    <w:rsid w:val="1B1015A3"/>
    <w:rsid w:val="1B1034EB"/>
    <w:rsid w:val="1B109CAE"/>
    <w:rsid w:val="1B10D97F"/>
    <w:rsid w:val="1B110B71"/>
    <w:rsid w:val="1B11D862"/>
    <w:rsid w:val="1B11E14E"/>
    <w:rsid w:val="1B11F3DE"/>
    <w:rsid w:val="1B1293EB"/>
    <w:rsid w:val="1B12CE9D"/>
    <w:rsid w:val="1B1329AD"/>
    <w:rsid w:val="1B1337F5"/>
    <w:rsid w:val="1B133A12"/>
    <w:rsid w:val="1B13A30E"/>
    <w:rsid w:val="1B13C012"/>
    <w:rsid w:val="1B13DEE2"/>
    <w:rsid w:val="1B13E12C"/>
    <w:rsid w:val="1B140A66"/>
    <w:rsid w:val="1B1464A6"/>
    <w:rsid w:val="1B147414"/>
    <w:rsid w:val="1B149E07"/>
    <w:rsid w:val="1B14AFAF"/>
    <w:rsid w:val="1B14AFD9"/>
    <w:rsid w:val="1B14D4F1"/>
    <w:rsid w:val="1B150BCF"/>
    <w:rsid w:val="1B151AC1"/>
    <w:rsid w:val="1B156AB6"/>
    <w:rsid w:val="1B15A73A"/>
    <w:rsid w:val="1B15B099"/>
    <w:rsid w:val="1B162DB4"/>
    <w:rsid w:val="1B163289"/>
    <w:rsid w:val="1B164561"/>
    <w:rsid w:val="1B16F565"/>
    <w:rsid w:val="1B17254E"/>
    <w:rsid w:val="1B175AEB"/>
    <w:rsid w:val="1B178F9B"/>
    <w:rsid w:val="1B179AA3"/>
    <w:rsid w:val="1B179CD8"/>
    <w:rsid w:val="1B17B127"/>
    <w:rsid w:val="1B17BC05"/>
    <w:rsid w:val="1B17C07B"/>
    <w:rsid w:val="1B17EF1A"/>
    <w:rsid w:val="1B17FED8"/>
    <w:rsid w:val="1B1817E8"/>
    <w:rsid w:val="1B1835BA"/>
    <w:rsid w:val="1B18888D"/>
    <w:rsid w:val="1B1896EC"/>
    <w:rsid w:val="1B18D364"/>
    <w:rsid w:val="1B199D39"/>
    <w:rsid w:val="1B1A0BF3"/>
    <w:rsid w:val="1B1A4519"/>
    <w:rsid w:val="1B1A66FF"/>
    <w:rsid w:val="1B1AFFD9"/>
    <w:rsid w:val="1B1B0475"/>
    <w:rsid w:val="1B1B0D3E"/>
    <w:rsid w:val="1B1B2A2C"/>
    <w:rsid w:val="1B1BD90A"/>
    <w:rsid w:val="1B1C1034"/>
    <w:rsid w:val="1B1C289E"/>
    <w:rsid w:val="1B1C3F85"/>
    <w:rsid w:val="1B1C655B"/>
    <w:rsid w:val="1B1CCE1F"/>
    <w:rsid w:val="1B1CD263"/>
    <w:rsid w:val="1B1CD40F"/>
    <w:rsid w:val="1B1CDC20"/>
    <w:rsid w:val="1B1CDFD6"/>
    <w:rsid w:val="1B1CE7BD"/>
    <w:rsid w:val="1B1CEA8D"/>
    <w:rsid w:val="1B1CF161"/>
    <w:rsid w:val="1B1D142D"/>
    <w:rsid w:val="1B1D3D72"/>
    <w:rsid w:val="1B1D50F4"/>
    <w:rsid w:val="1B1E2B7B"/>
    <w:rsid w:val="1B1E45D1"/>
    <w:rsid w:val="1B1E8D40"/>
    <w:rsid w:val="1B1EAB3A"/>
    <w:rsid w:val="1B1F1999"/>
    <w:rsid w:val="1B1FBC53"/>
    <w:rsid w:val="1B200C12"/>
    <w:rsid w:val="1B201248"/>
    <w:rsid w:val="1B20B477"/>
    <w:rsid w:val="1B20F4AA"/>
    <w:rsid w:val="1B213C4B"/>
    <w:rsid w:val="1B218B66"/>
    <w:rsid w:val="1B221A3D"/>
    <w:rsid w:val="1B224350"/>
    <w:rsid w:val="1B2336EB"/>
    <w:rsid w:val="1B23500F"/>
    <w:rsid w:val="1B23692C"/>
    <w:rsid w:val="1B23F253"/>
    <w:rsid w:val="1B241B3C"/>
    <w:rsid w:val="1B242348"/>
    <w:rsid w:val="1B2432CF"/>
    <w:rsid w:val="1B245EE2"/>
    <w:rsid w:val="1B246B8E"/>
    <w:rsid w:val="1B248B58"/>
    <w:rsid w:val="1B2491BA"/>
    <w:rsid w:val="1B24B62A"/>
    <w:rsid w:val="1B24DAFD"/>
    <w:rsid w:val="1B250FD1"/>
    <w:rsid w:val="1B251D4E"/>
    <w:rsid w:val="1B252CA0"/>
    <w:rsid w:val="1B2562C8"/>
    <w:rsid w:val="1B25965E"/>
    <w:rsid w:val="1B2598E5"/>
    <w:rsid w:val="1B25D4A2"/>
    <w:rsid w:val="1B261951"/>
    <w:rsid w:val="1B265044"/>
    <w:rsid w:val="1B2676BE"/>
    <w:rsid w:val="1B26D87B"/>
    <w:rsid w:val="1B27056F"/>
    <w:rsid w:val="1B277696"/>
    <w:rsid w:val="1B27FABD"/>
    <w:rsid w:val="1B28029E"/>
    <w:rsid w:val="1B280776"/>
    <w:rsid w:val="1B28335B"/>
    <w:rsid w:val="1B2857F3"/>
    <w:rsid w:val="1B2897F9"/>
    <w:rsid w:val="1B28B33B"/>
    <w:rsid w:val="1B28C132"/>
    <w:rsid w:val="1B28C6A6"/>
    <w:rsid w:val="1B2917F3"/>
    <w:rsid w:val="1B2988ED"/>
    <w:rsid w:val="1B298CBE"/>
    <w:rsid w:val="1B29BC35"/>
    <w:rsid w:val="1B29EA59"/>
    <w:rsid w:val="1B2A84E4"/>
    <w:rsid w:val="1B2AAF31"/>
    <w:rsid w:val="1B2ACD20"/>
    <w:rsid w:val="1B2BD54D"/>
    <w:rsid w:val="1B2C3A50"/>
    <w:rsid w:val="1B2C4140"/>
    <w:rsid w:val="1B2C876D"/>
    <w:rsid w:val="1B2C9AC8"/>
    <w:rsid w:val="1B2D0ED5"/>
    <w:rsid w:val="1B2D1564"/>
    <w:rsid w:val="1B2D1802"/>
    <w:rsid w:val="1B2D4119"/>
    <w:rsid w:val="1B2D4E3A"/>
    <w:rsid w:val="1B2D66C9"/>
    <w:rsid w:val="1B2D6B6C"/>
    <w:rsid w:val="1B2D8AE3"/>
    <w:rsid w:val="1B2D94AD"/>
    <w:rsid w:val="1B2DB2FF"/>
    <w:rsid w:val="1B2DD465"/>
    <w:rsid w:val="1B2E1648"/>
    <w:rsid w:val="1B2E8923"/>
    <w:rsid w:val="1B2EA29F"/>
    <w:rsid w:val="1B2EAB27"/>
    <w:rsid w:val="1B2ED974"/>
    <w:rsid w:val="1B2F11A9"/>
    <w:rsid w:val="1B2F7439"/>
    <w:rsid w:val="1B2F9E91"/>
    <w:rsid w:val="1B2FE827"/>
    <w:rsid w:val="1B2FEDD7"/>
    <w:rsid w:val="1B300CAD"/>
    <w:rsid w:val="1B303B2B"/>
    <w:rsid w:val="1B306E52"/>
    <w:rsid w:val="1B308B8D"/>
    <w:rsid w:val="1B30B416"/>
    <w:rsid w:val="1B311011"/>
    <w:rsid w:val="1B313E9B"/>
    <w:rsid w:val="1B319E35"/>
    <w:rsid w:val="1B31A7A3"/>
    <w:rsid w:val="1B31F2BD"/>
    <w:rsid w:val="1B31F7D4"/>
    <w:rsid w:val="1B320A23"/>
    <w:rsid w:val="1B321F4A"/>
    <w:rsid w:val="1B327E18"/>
    <w:rsid w:val="1B32ACFC"/>
    <w:rsid w:val="1B32DE95"/>
    <w:rsid w:val="1B334B99"/>
    <w:rsid w:val="1B3365EF"/>
    <w:rsid w:val="1B336AC1"/>
    <w:rsid w:val="1B338D47"/>
    <w:rsid w:val="1B33903F"/>
    <w:rsid w:val="1B33B725"/>
    <w:rsid w:val="1B33BAFD"/>
    <w:rsid w:val="1B33D571"/>
    <w:rsid w:val="1B33FA92"/>
    <w:rsid w:val="1B34011D"/>
    <w:rsid w:val="1B343415"/>
    <w:rsid w:val="1B35039C"/>
    <w:rsid w:val="1B35590F"/>
    <w:rsid w:val="1B3568C8"/>
    <w:rsid w:val="1B35991F"/>
    <w:rsid w:val="1B35A3B2"/>
    <w:rsid w:val="1B35E6F8"/>
    <w:rsid w:val="1B36130C"/>
    <w:rsid w:val="1B364064"/>
    <w:rsid w:val="1B364605"/>
    <w:rsid w:val="1B364B1B"/>
    <w:rsid w:val="1B36994E"/>
    <w:rsid w:val="1B36F2F7"/>
    <w:rsid w:val="1B377B4A"/>
    <w:rsid w:val="1B37A81F"/>
    <w:rsid w:val="1B37EA84"/>
    <w:rsid w:val="1B38127A"/>
    <w:rsid w:val="1B385C71"/>
    <w:rsid w:val="1B388459"/>
    <w:rsid w:val="1B38A23E"/>
    <w:rsid w:val="1B39253C"/>
    <w:rsid w:val="1B392E32"/>
    <w:rsid w:val="1B393613"/>
    <w:rsid w:val="1B39A46F"/>
    <w:rsid w:val="1B39EA4D"/>
    <w:rsid w:val="1B3A6B79"/>
    <w:rsid w:val="1B3A969D"/>
    <w:rsid w:val="1B3AC008"/>
    <w:rsid w:val="1B3AF23B"/>
    <w:rsid w:val="1B3B1297"/>
    <w:rsid w:val="1B3B1D6F"/>
    <w:rsid w:val="1B3B2C82"/>
    <w:rsid w:val="1B3B51E4"/>
    <w:rsid w:val="1B3B579D"/>
    <w:rsid w:val="1B3B7CB5"/>
    <w:rsid w:val="1B3BB4E9"/>
    <w:rsid w:val="1B3BCED4"/>
    <w:rsid w:val="1B3C138E"/>
    <w:rsid w:val="1B3C228D"/>
    <w:rsid w:val="1B3C9821"/>
    <w:rsid w:val="1B3CC8C4"/>
    <w:rsid w:val="1B3D268E"/>
    <w:rsid w:val="1B3D2F77"/>
    <w:rsid w:val="1B3D3129"/>
    <w:rsid w:val="1B3D77D5"/>
    <w:rsid w:val="1B3D7C2E"/>
    <w:rsid w:val="1B3DC517"/>
    <w:rsid w:val="1B3DCC73"/>
    <w:rsid w:val="1B3E6784"/>
    <w:rsid w:val="1B3E681A"/>
    <w:rsid w:val="1B3E9DFB"/>
    <w:rsid w:val="1B3F25C1"/>
    <w:rsid w:val="1B3F579A"/>
    <w:rsid w:val="1B3F6D42"/>
    <w:rsid w:val="1B3FEF75"/>
    <w:rsid w:val="1B3FFCBD"/>
    <w:rsid w:val="1B406B5A"/>
    <w:rsid w:val="1B406FBA"/>
    <w:rsid w:val="1B409056"/>
    <w:rsid w:val="1B40973F"/>
    <w:rsid w:val="1B40ACBD"/>
    <w:rsid w:val="1B40CA9F"/>
    <w:rsid w:val="1B40E1D0"/>
    <w:rsid w:val="1B40EA7C"/>
    <w:rsid w:val="1B411085"/>
    <w:rsid w:val="1B4176B3"/>
    <w:rsid w:val="1B419278"/>
    <w:rsid w:val="1B419600"/>
    <w:rsid w:val="1B419765"/>
    <w:rsid w:val="1B42A89D"/>
    <w:rsid w:val="1B42D438"/>
    <w:rsid w:val="1B434EC0"/>
    <w:rsid w:val="1B438028"/>
    <w:rsid w:val="1B43AFD3"/>
    <w:rsid w:val="1B43B433"/>
    <w:rsid w:val="1B43BB9F"/>
    <w:rsid w:val="1B445AA1"/>
    <w:rsid w:val="1B4471DF"/>
    <w:rsid w:val="1B451A8E"/>
    <w:rsid w:val="1B453193"/>
    <w:rsid w:val="1B455169"/>
    <w:rsid w:val="1B458603"/>
    <w:rsid w:val="1B461F39"/>
    <w:rsid w:val="1B46FBE4"/>
    <w:rsid w:val="1B473B68"/>
    <w:rsid w:val="1B476863"/>
    <w:rsid w:val="1B477728"/>
    <w:rsid w:val="1B47AAC5"/>
    <w:rsid w:val="1B47B981"/>
    <w:rsid w:val="1B47BE8E"/>
    <w:rsid w:val="1B47C8AB"/>
    <w:rsid w:val="1B48238D"/>
    <w:rsid w:val="1B48C174"/>
    <w:rsid w:val="1B49732D"/>
    <w:rsid w:val="1B4A1F24"/>
    <w:rsid w:val="1B4A2F14"/>
    <w:rsid w:val="1B4A4CBC"/>
    <w:rsid w:val="1B4AEB57"/>
    <w:rsid w:val="1B4AEC3E"/>
    <w:rsid w:val="1B4B355B"/>
    <w:rsid w:val="1B4B6450"/>
    <w:rsid w:val="1B4BB202"/>
    <w:rsid w:val="1B4BC79D"/>
    <w:rsid w:val="1B4C4A80"/>
    <w:rsid w:val="1B4C8C17"/>
    <w:rsid w:val="1B4CA26B"/>
    <w:rsid w:val="1B4CDECC"/>
    <w:rsid w:val="1B4D09C3"/>
    <w:rsid w:val="1B4D27A2"/>
    <w:rsid w:val="1B4D3F1E"/>
    <w:rsid w:val="1B4D4842"/>
    <w:rsid w:val="1B4DBE82"/>
    <w:rsid w:val="1B4DEF0A"/>
    <w:rsid w:val="1B4E2CF0"/>
    <w:rsid w:val="1B4EF249"/>
    <w:rsid w:val="1B4F10F4"/>
    <w:rsid w:val="1B4F8F30"/>
    <w:rsid w:val="1B501D90"/>
    <w:rsid w:val="1B504438"/>
    <w:rsid w:val="1B513BB7"/>
    <w:rsid w:val="1B5165CF"/>
    <w:rsid w:val="1B516848"/>
    <w:rsid w:val="1B51B6C9"/>
    <w:rsid w:val="1B52419B"/>
    <w:rsid w:val="1B5245EE"/>
    <w:rsid w:val="1B52467F"/>
    <w:rsid w:val="1B526E86"/>
    <w:rsid w:val="1B526F28"/>
    <w:rsid w:val="1B52722A"/>
    <w:rsid w:val="1B52B32B"/>
    <w:rsid w:val="1B53096D"/>
    <w:rsid w:val="1B538A98"/>
    <w:rsid w:val="1B53E351"/>
    <w:rsid w:val="1B53E5BA"/>
    <w:rsid w:val="1B53EEA7"/>
    <w:rsid w:val="1B543DD4"/>
    <w:rsid w:val="1B547295"/>
    <w:rsid w:val="1B549A0A"/>
    <w:rsid w:val="1B54AA62"/>
    <w:rsid w:val="1B54DAD9"/>
    <w:rsid w:val="1B54E850"/>
    <w:rsid w:val="1B54F9EE"/>
    <w:rsid w:val="1B54FFE7"/>
    <w:rsid w:val="1B550142"/>
    <w:rsid w:val="1B55366A"/>
    <w:rsid w:val="1B5581A5"/>
    <w:rsid w:val="1B55E0F1"/>
    <w:rsid w:val="1B561B9C"/>
    <w:rsid w:val="1B562A8D"/>
    <w:rsid w:val="1B5638BE"/>
    <w:rsid w:val="1B56A48A"/>
    <w:rsid w:val="1B56AC65"/>
    <w:rsid w:val="1B56BD40"/>
    <w:rsid w:val="1B56D6B2"/>
    <w:rsid w:val="1B56E2E3"/>
    <w:rsid w:val="1B56ECEB"/>
    <w:rsid w:val="1B56F7EC"/>
    <w:rsid w:val="1B56FC26"/>
    <w:rsid w:val="1B571FAA"/>
    <w:rsid w:val="1B5788D9"/>
    <w:rsid w:val="1B57AF33"/>
    <w:rsid w:val="1B582563"/>
    <w:rsid w:val="1B5832A6"/>
    <w:rsid w:val="1B5888B2"/>
    <w:rsid w:val="1B591BA1"/>
    <w:rsid w:val="1B592526"/>
    <w:rsid w:val="1B592F08"/>
    <w:rsid w:val="1B595854"/>
    <w:rsid w:val="1B59E917"/>
    <w:rsid w:val="1B5A3B0C"/>
    <w:rsid w:val="1B5A4382"/>
    <w:rsid w:val="1B5A90FE"/>
    <w:rsid w:val="1B5A97C5"/>
    <w:rsid w:val="1B5AA70A"/>
    <w:rsid w:val="1B5B300C"/>
    <w:rsid w:val="1B5B41F6"/>
    <w:rsid w:val="1B5B6BFD"/>
    <w:rsid w:val="1B5B8AE6"/>
    <w:rsid w:val="1B5BC949"/>
    <w:rsid w:val="1B5BDC49"/>
    <w:rsid w:val="1B5C2FB4"/>
    <w:rsid w:val="1B5C3DC4"/>
    <w:rsid w:val="1B5CA443"/>
    <w:rsid w:val="1B5CB3A3"/>
    <w:rsid w:val="1B5CBC47"/>
    <w:rsid w:val="1B5CEED9"/>
    <w:rsid w:val="1B5CFE91"/>
    <w:rsid w:val="1B5D22D2"/>
    <w:rsid w:val="1B5D2ECE"/>
    <w:rsid w:val="1B5D4C12"/>
    <w:rsid w:val="1B5D6457"/>
    <w:rsid w:val="1B5DB811"/>
    <w:rsid w:val="1B5DCF56"/>
    <w:rsid w:val="1B5DF182"/>
    <w:rsid w:val="1B5E29AB"/>
    <w:rsid w:val="1B5E4850"/>
    <w:rsid w:val="1B5E5B10"/>
    <w:rsid w:val="1B5E6864"/>
    <w:rsid w:val="1B5E9820"/>
    <w:rsid w:val="1B5EC394"/>
    <w:rsid w:val="1B5EC85E"/>
    <w:rsid w:val="1B5F6865"/>
    <w:rsid w:val="1B5FB1F0"/>
    <w:rsid w:val="1B5FEEFC"/>
    <w:rsid w:val="1B606D1A"/>
    <w:rsid w:val="1B60CC9E"/>
    <w:rsid w:val="1B611A03"/>
    <w:rsid w:val="1B613FF1"/>
    <w:rsid w:val="1B6145A3"/>
    <w:rsid w:val="1B615917"/>
    <w:rsid w:val="1B61631B"/>
    <w:rsid w:val="1B616BD1"/>
    <w:rsid w:val="1B61A3E6"/>
    <w:rsid w:val="1B61B9D4"/>
    <w:rsid w:val="1B61FB15"/>
    <w:rsid w:val="1B62047B"/>
    <w:rsid w:val="1B620CA4"/>
    <w:rsid w:val="1B624818"/>
    <w:rsid w:val="1B6255A8"/>
    <w:rsid w:val="1B6257AD"/>
    <w:rsid w:val="1B6257B3"/>
    <w:rsid w:val="1B627163"/>
    <w:rsid w:val="1B628799"/>
    <w:rsid w:val="1B6288E4"/>
    <w:rsid w:val="1B628F42"/>
    <w:rsid w:val="1B629521"/>
    <w:rsid w:val="1B62A528"/>
    <w:rsid w:val="1B62CA1F"/>
    <w:rsid w:val="1B63084F"/>
    <w:rsid w:val="1B632C6F"/>
    <w:rsid w:val="1B637A1D"/>
    <w:rsid w:val="1B63A9DB"/>
    <w:rsid w:val="1B63B184"/>
    <w:rsid w:val="1B63EDEF"/>
    <w:rsid w:val="1B643C83"/>
    <w:rsid w:val="1B655770"/>
    <w:rsid w:val="1B656699"/>
    <w:rsid w:val="1B65D7B8"/>
    <w:rsid w:val="1B65E93B"/>
    <w:rsid w:val="1B661AB2"/>
    <w:rsid w:val="1B667C1E"/>
    <w:rsid w:val="1B667FF7"/>
    <w:rsid w:val="1B668BAA"/>
    <w:rsid w:val="1B66A7B8"/>
    <w:rsid w:val="1B66F37F"/>
    <w:rsid w:val="1B6704C9"/>
    <w:rsid w:val="1B67139C"/>
    <w:rsid w:val="1B673232"/>
    <w:rsid w:val="1B674BF4"/>
    <w:rsid w:val="1B685A65"/>
    <w:rsid w:val="1B689956"/>
    <w:rsid w:val="1B68CB7F"/>
    <w:rsid w:val="1B68CCCA"/>
    <w:rsid w:val="1B68E4C5"/>
    <w:rsid w:val="1B68E71E"/>
    <w:rsid w:val="1B691D10"/>
    <w:rsid w:val="1B695C99"/>
    <w:rsid w:val="1B697E1D"/>
    <w:rsid w:val="1B69D67D"/>
    <w:rsid w:val="1B69E786"/>
    <w:rsid w:val="1B6A17A4"/>
    <w:rsid w:val="1B6A44AE"/>
    <w:rsid w:val="1B6A4F2F"/>
    <w:rsid w:val="1B6A7EBF"/>
    <w:rsid w:val="1B6AC110"/>
    <w:rsid w:val="1B6AE8B4"/>
    <w:rsid w:val="1B6B4949"/>
    <w:rsid w:val="1B6BBCCE"/>
    <w:rsid w:val="1B6C54AA"/>
    <w:rsid w:val="1B6CBBD6"/>
    <w:rsid w:val="1B6CFE93"/>
    <w:rsid w:val="1B6D1BB6"/>
    <w:rsid w:val="1B6D1C26"/>
    <w:rsid w:val="1B6D6261"/>
    <w:rsid w:val="1B6DF6B2"/>
    <w:rsid w:val="1B6DF843"/>
    <w:rsid w:val="1B6E1602"/>
    <w:rsid w:val="1B6E30F9"/>
    <w:rsid w:val="1B6E32D1"/>
    <w:rsid w:val="1B6E5272"/>
    <w:rsid w:val="1B6ECD15"/>
    <w:rsid w:val="1B6F8059"/>
    <w:rsid w:val="1B6F93B3"/>
    <w:rsid w:val="1B6FD6CC"/>
    <w:rsid w:val="1B7021E8"/>
    <w:rsid w:val="1B703E13"/>
    <w:rsid w:val="1B70597D"/>
    <w:rsid w:val="1B707DAB"/>
    <w:rsid w:val="1B7104BA"/>
    <w:rsid w:val="1B716E14"/>
    <w:rsid w:val="1B7175EC"/>
    <w:rsid w:val="1B71A040"/>
    <w:rsid w:val="1B71E75A"/>
    <w:rsid w:val="1B71EB4C"/>
    <w:rsid w:val="1B7312D5"/>
    <w:rsid w:val="1B733958"/>
    <w:rsid w:val="1B735116"/>
    <w:rsid w:val="1B73A901"/>
    <w:rsid w:val="1B73CCAB"/>
    <w:rsid w:val="1B74858A"/>
    <w:rsid w:val="1B750443"/>
    <w:rsid w:val="1B754DD2"/>
    <w:rsid w:val="1B75A3E5"/>
    <w:rsid w:val="1B75F95A"/>
    <w:rsid w:val="1B76072B"/>
    <w:rsid w:val="1B760B8F"/>
    <w:rsid w:val="1B762213"/>
    <w:rsid w:val="1B7633A0"/>
    <w:rsid w:val="1B767F2A"/>
    <w:rsid w:val="1B76C5E6"/>
    <w:rsid w:val="1B76C91C"/>
    <w:rsid w:val="1B770B9F"/>
    <w:rsid w:val="1B77262E"/>
    <w:rsid w:val="1B773B8A"/>
    <w:rsid w:val="1B776718"/>
    <w:rsid w:val="1B779A83"/>
    <w:rsid w:val="1B77AB58"/>
    <w:rsid w:val="1B7813E1"/>
    <w:rsid w:val="1B78187C"/>
    <w:rsid w:val="1B781AD5"/>
    <w:rsid w:val="1B782E3E"/>
    <w:rsid w:val="1B785BE8"/>
    <w:rsid w:val="1B789E4C"/>
    <w:rsid w:val="1B78AC25"/>
    <w:rsid w:val="1B78F57E"/>
    <w:rsid w:val="1B79226D"/>
    <w:rsid w:val="1B799F2B"/>
    <w:rsid w:val="1B79E0A4"/>
    <w:rsid w:val="1B7A1066"/>
    <w:rsid w:val="1B7A453E"/>
    <w:rsid w:val="1B7A6C30"/>
    <w:rsid w:val="1B7AC5FB"/>
    <w:rsid w:val="1B7AD275"/>
    <w:rsid w:val="1B7B032F"/>
    <w:rsid w:val="1B7B0824"/>
    <w:rsid w:val="1B7B4309"/>
    <w:rsid w:val="1B7C0A65"/>
    <w:rsid w:val="1B7C2036"/>
    <w:rsid w:val="1B7C3F0F"/>
    <w:rsid w:val="1B7C62D4"/>
    <w:rsid w:val="1B7D5396"/>
    <w:rsid w:val="1B7D76E6"/>
    <w:rsid w:val="1B7D773B"/>
    <w:rsid w:val="1B7DD8D9"/>
    <w:rsid w:val="1B7E0F5A"/>
    <w:rsid w:val="1B7E48C9"/>
    <w:rsid w:val="1B7E6674"/>
    <w:rsid w:val="1B7EE3CA"/>
    <w:rsid w:val="1B7EEAE6"/>
    <w:rsid w:val="1B7EF80B"/>
    <w:rsid w:val="1B7F420E"/>
    <w:rsid w:val="1B7F4D9D"/>
    <w:rsid w:val="1B802843"/>
    <w:rsid w:val="1B80BBA1"/>
    <w:rsid w:val="1B81C8B4"/>
    <w:rsid w:val="1B81C8CF"/>
    <w:rsid w:val="1B821331"/>
    <w:rsid w:val="1B82289E"/>
    <w:rsid w:val="1B82C693"/>
    <w:rsid w:val="1B82D997"/>
    <w:rsid w:val="1B830226"/>
    <w:rsid w:val="1B830F25"/>
    <w:rsid w:val="1B832D3B"/>
    <w:rsid w:val="1B83363B"/>
    <w:rsid w:val="1B837112"/>
    <w:rsid w:val="1B83A88D"/>
    <w:rsid w:val="1B83B515"/>
    <w:rsid w:val="1B83C302"/>
    <w:rsid w:val="1B845DA5"/>
    <w:rsid w:val="1B84A75F"/>
    <w:rsid w:val="1B84D140"/>
    <w:rsid w:val="1B857964"/>
    <w:rsid w:val="1B8584D6"/>
    <w:rsid w:val="1B861D2C"/>
    <w:rsid w:val="1B86354B"/>
    <w:rsid w:val="1B866B44"/>
    <w:rsid w:val="1B867955"/>
    <w:rsid w:val="1B874CA2"/>
    <w:rsid w:val="1B87549F"/>
    <w:rsid w:val="1B87BE14"/>
    <w:rsid w:val="1B8824BF"/>
    <w:rsid w:val="1B88285B"/>
    <w:rsid w:val="1B88BE2B"/>
    <w:rsid w:val="1B896B97"/>
    <w:rsid w:val="1B89704A"/>
    <w:rsid w:val="1B89749A"/>
    <w:rsid w:val="1B8988F2"/>
    <w:rsid w:val="1B898C1C"/>
    <w:rsid w:val="1B899AFA"/>
    <w:rsid w:val="1B89C87E"/>
    <w:rsid w:val="1B8A5158"/>
    <w:rsid w:val="1B8A5D9A"/>
    <w:rsid w:val="1B8A7569"/>
    <w:rsid w:val="1B8A8804"/>
    <w:rsid w:val="1B8A8EA4"/>
    <w:rsid w:val="1B8A9572"/>
    <w:rsid w:val="1B8AA286"/>
    <w:rsid w:val="1B8B0775"/>
    <w:rsid w:val="1B8B31A8"/>
    <w:rsid w:val="1B8BC545"/>
    <w:rsid w:val="1B8C2ED3"/>
    <w:rsid w:val="1B8C472F"/>
    <w:rsid w:val="1B8CE3AB"/>
    <w:rsid w:val="1B8D0E4A"/>
    <w:rsid w:val="1B8D22BB"/>
    <w:rsid w:val="1B8D6ADE"/>
    <w:rsid w:val="1B8D7463"/>
    <w:rsid w:val="1B8D9AD2"/>
    <w:rsid w:val="1B8DA742"/>
    <w:rsid w:val="1B8DB657"/>
    <w:rsid w:val="1B8DF17B"/>
    <w:rsid w:val="1B8E058F"/>
    <w:rsid w:val="1B8E1AE1"/>
    <w:rsid w:val="1B8E1BF1"/>
    <w:rsid w:val="1B8E23EA"/>
    <w:rsid w:val="1B8E6DD0"/>
    <w:rsid w:val="1B8E7C00"/>
    <w:rsid w:val="1B8E86A1"/>
    <w:rsid w:val="1B8EE2DD"/>
    <w:rsid w:val="1B8EFC6E"/>
    <w:rsid w:val="1B8F0958"/>
    <w:rsid w:val="1B8F3B9E"/>
    <w:rsid w:val="1B8FC4D9"/>
    <w:rsid w:val="1B8FE3EB"/>
    <w:rsid w:val="1B8FE84E"/>
    <w:rsid w:val="1B902C11"/>
    <w:rsid w:val="1B909312"/>
    <w:rsid w:val="1B91161B"/>
    <w:rsid w:val="1B91201D"/>
    <w:rsid w:val="1B915E35"/>
    <w:rsid w:val="1B91D690"/>
    <w:rsid w:val="1B922E14"/>
    <w:rsid w:val="1B927250"/>
    <w:rsid w:val="1B92D84D"/>
    <w:rsid w:val="1B92F380"/>
    <w:rsid w:val="1B93024B"/>
    <w:rsid w:val="1B932AE6"/>
    <w:rsid w:val="1B9370BF"/>
    <w:rsid w:val="1B9378C2"/>
    <w:rsid w:val="1B938533"/>
    <w:rsid w:val="1B93AA47"/>
    <w:rsid w:val="1B93B3E4"/>
    <w:rsid w:val="1B93E53D"/>
    <w:rsid w:val="1B93F314"/>
    <w:rsid w:val="1B9400C1"/>
    <w:rsid w:val="1B942B3C"/>
    <w:rsid w:val="1B945F5E"/>
    <w:rsid w:val="1B946D02"/>
    <w:rsid w:val="1B94D1EE"/>
    <w:rsid w:val="1B950A9F"/>
    <w:rsid w:val="1B9550BA"/>
    <w:rsid w:val="1B955494"/>
    <w:rsid w:val="1B956561"/>
    <w:rsid w:val="1B957936"/>
    <w:rsid w:val="1B958DB9"/>
    <w:rsid w:val="1B95B59D"/>
    <w:rsid w:val="1B95D3E6"/>
    <w:rsid w:val="1B963C0B"/>
    <w:rsid w:val="1B964ABE"/>
    <w:rsid w:val="1B966B9B"/>
    <w:rsid w:val="1B9687B6"/>
    <w:rsid w:val="1B96EA9B"/>
    <w:rsid w:val="1B96EC10"/>
    <w:rsid w:val="1B96FAED"/>
    <w:rsid w:val="1B971CF2"/>
    <w:rsid w:val="1B976C14"/>
    <w:rsid w:val="1B977326"/>
    <w:rsid w:val="1B978D1A"/>
    <w:rsid w:val="1B978F1C"/>
    <w:rsid w:val="1B979732"/>
    <w:rsid w:val="1B97C52E"/>
    <w:rsid w:val="1B97DA4A"/>
    <w:rsid w:val="1B97F5DF"/>
    <w:rsid w:val="1B9810F2"/>
    <w:rsid w:val="1B98129B"/>
    <w:rsid w:val="1B98201E"/>
    <w:rsid w:val="1B982BA7"/>
    <w:rsid w:val="1B98CCF0"/>
    <w:rsid w:val="1B98DFE1"/>
    <w:rsid w:val="1B98E0DA"/>
    <w:rsid w:val="1B98E57A"/>
    <w:rsid w:val="1B9901EB"/>
    <w:rsid w:val="1B997108"/>
    <w:rsid w:val="1B99950D"/>
    <w:rsid w:val="1B99C095"/>
    <w:rsid w:val="1B99CE6B"/>
    <w:rsid w:val="1B99F6B9"/>
    <w:rsid w:val="1B9A0154"/>
    <w:rsid w:val="1B9A08AF"/>
    <w:rsid w:val="1B9A2F59"/>
    <w:rsid w:val="1B9A64F7"/>
    <w:rsid w:val="1B9AB8D4"/>
    <w:rsid w:val="1B9AC5FA"/>
    <w:rsid w:val="1B9AC9B3"/>
    <w:rsid w:val="1B9AF91E"/>
    <w:rsid w:val="1B9B387D"/>
    <w:rsid w:val="1B9B3D8F"/>
    <w:rsid w:val="1B9B49D2"/>
    <w:rsid w:val="1B9B68BA"/>
    <w:rsid w:val="1B9B7472"/>
    <w:rsid w:val="1B9BA5E6"/>
    <w:rsid w:val="1B9BA933"/>
    <w:rsid w:val="1B9BB4E8"/>
    <w:rsid w:val="1B9C73EB"/>
    <w:rsid w:val="1B9CC149"/>
    <w:rsid w:val="1B9D07CC"/>
    <w:rsid w:val="1B9D0EF5"/>
    <w:rsid w:val="1B9E0EA1"/>
    <w:rsid w:val="1B9E2298"/>
    <w:rsid w:val="1B9E23A0"/>
    <w:rsid w:val="1B9EAEA9"/>
    <w:rsid w:val="1B9EEAC6"/>
    <w:rsid w:val="1B9F00C4"/>
    <w:rsid w:val="1B9F0401"/>
    <w:rsid w:val="1B9F4289"/>
    <w:rsid w:val="1B9F4617"/>
    <w:rsid w:val="1B9F82AB"/>
    <w:rsid w:val="1BA07466"/>
    <w:rsid w:val="1BA0B6E6"/>
    <w:rsid w:val="1BA0E82F"/>
    <w:rsid w:val="1BA123BA"/>
    <w:rsid w:val="1BA12FF7"/>
    <w:rsid w:val="1BA16171"/>
    <w:rsid w:val="1BA1836F"/>
    <w:rsid w:val="1BA1C768"/>
    <w:rsid w:val="1BA1CF07"/>
    <w:rsid w:val="1BA1EA5A"/>
    <w:rsid w:val="1BA2338D"/>
    <w:rsid w:val="1BA2AC3D"/>
    <w:rsid w:val="1BA2AF0D"/>
    <w:rsid w:val="1BA2B21B"/>
    <w:rsid w:val="1BA30DAF"/>
    <w:rsid w:val="1BA322A7"/>
    <w:rsid w:val="1BA329AA"/>
    <w:rsid w:val="1BA36BF7"/>
    <w:rsid w:val="1BA3A268"/>
    <w:rsid w:val="1BA3A494"/>
    <w:rsid w:val="1BA3D02D"/>
    <w:rsid w:val="1BA44D83"/>
    <w:rsid w:val="1BA49ED8"/>
    <w:rsid w:val="1BA4BB3C"/>
    <w:rsid w:val="1BA4D567"/>
    <w:rsid w:val="1BA55202"/>
    <w:rsid w:val="1BA5FFC8"/>
    <w:rsid w:val="1BA70A02"/>
    <w:rsid w:val="1BA74E8D"/>
    <w:rsid w:val="1BA752BE"/>
    <w:rsid w:val="1BA76880"/>
    <w:rsid w:val="1BA79231"/>
    <w:rsid w:val="1BA7C08C"/>
    <w:rsid w:val="1BA7D7A2"/>
    <w:rsid w:val="1BA7EE20"/>
    <w:rsid w:val="1BA8479A"/>
    <w:rsid w:val="1BA989E0"/>
    <w:rsid w:val="1BA98E9E"/>
    <w:rsid w:val="1BA9BDA2"/>
    <w:rsid w:val="1BA9F4AD"/>
    <w:rsid w:val="1BAA0247"/>
    <w:rsid w:val="1BAA22C5"/>
    <w:rsid w:val="1BAAD452"/>
    <w:rsid w:val="1BAAF5F3"/>
    <w:rsid w:val="1BAB1784"/>
    <w:rsid w:val="1BAB6EC8"/>
    <w:rsid w:val="1BABC585"/>
    <w:rsid w:val="1BAC9720"/>
    <w:rsid w:val="1BAC9F24"/>
    <w:rsid w:val="1BACD539"/>
    <w:rsid w:val="1BAD1236"/>
    <w:rsid w:val="1BAD6431"/>
    <w:rsid w:val="1BAE3413"/>
    <w:rsid w:val="1BAE78A3"/>
    <w:rsid w:val="1BAEE83E"/>
    <w:rsid w:val="1BAEFE8C"/>
    <w:rsid w:val="1BAF04C0"/>
    <w:rsid w:val="1BAF3304"/>
    <w:rsid w:val="1BAF3644"/>
    <w:rsid w:val="1BAF38BA"/>
    <w:rsid w:val="1BAF7286"/>
    <w:rsid w:val="1BAF91E2"/>
    <w:rsid w:val="1BB01EC8"/>
    <w:rsid w:val="1BB02EAB"/>
    <w:rsid w:val="1BB074EF"/>
    <w:rsid w:val="1BB0D71A"/>
    <w:rsid w:val="1BB10AC8"/>
    <w:rsid w:val="1BB120C0"/>
    <w:rsid w:val="1BB13CB2"/>
    <w:rsid w:val="1BB169B2"/>
    <w:rsid w:val="1BB17438"/>
    <w:rsid w:val="1BB17DA8"/>
    <w:rsid w:val="1BB2154E"/>
    <w:rsid w:val="1BB23DA4"/>
    <w:rsid w:val="1BB26AEF"/>
    <w:rsid w:val="1BB2ADF5"/>
    <w:rsid w:val="1BB2B0F5"/>
    <w:rsid w:val="1BB2BC6F"/>
    <w:rsid w:val="1BB2CF43"/>
    <w:rsid w:val="1BB2EF08"/>
    <w:rsid w:val="1BB3113C"/>
    <w:rsid w:val="1BB33C08"/>
    <w:rsid w:val="1BB34BA6"/>
    <w:rsid w:val="1BB35C38"/>
    <w:rsid w:val="1BB35DA0"/>
    <w:rsid w:val="1BB3C975"/>
    <w:rsid w:val="1BB3D065"/>
    <w:rsid w:val="1BB3F9D6"/>
    <w:rsid w:val="1BB495A3"/>
    <w:rsid w:val="1BB4DE9C"/>
    <w:rsid w:val="1BB52A75"/>
    <w:rsid w:val="1BB5CCA5"/>
    <w:rsid w:val="1BB5E84D"/>
    <w:rsid w:val="1BB60036"/>
    <w:rsid w:val="1BB629B9"/>
    <w:rsid w:val="1BB66B3A"/>
    <w:rsid w:val="1BB6D5A8"/>
    <w:rsid w:val="1BB72003"/>
    <w:rsid w:val="1BB72E30"/>
    <w:rsid w:val="1BB77BA4"/>
    <w:rsid w:val="1BB7FF3F"/>
    <w:rsid w:val="1BB8150C"/>
    <w:rsid w:val="1BB818B5"/>
    <w:rsid w:val="1BB835BC"/>
    <w:rsid w:val="1BB84999"/>
    <w:rsid w:val="1BB86CCC"/>
    <w:rsid w:val="1BB86E99"/>
    <w:rsid w:val="1BB872EF"/>
    <w:rsid w:val="1BB8971B"/>
    <w:rsid w:val="1BB89928"/>
    <w:rsid w:val="1BB8AE04"/>
    <w:rsid w:val="1BB8D899"/>
    <w:rsid w:val="1BB930FC"/>
    <w:rsid w:val="1BB94047"/>
    <w:rsid w:val="1BB9E92B"/>
    <w:rsid w:val="1BBA01F5"/>
    <w:rsid w:val="1BBA6E44"/>
    <w:rsid w:val="1BBAA886"/>
    <w:rsid w:val="1BBAE36A"/>
    <w:rsid w:val="1BBB1238"/>
    <w:rsid w:val="1BBB2B21"/>
    <w:rsid w:val="1BBB30B3"/>
    <w:rsid w:val="1BBB4417"/>
    <w:rsid w:val="1BBB5E26"/>
    <w:rsid w:val="1BBB7233"/>
    <w:rsid w:val="1BBB8C08"/>
    <w:rsid w:val="1BBB9F09"/>
    <w:rsid w:val="1BBBBCBA"/>
    <w:rsid w:val="1BBC0504"/>
    <w:rsid w:val="1BBC4966"/>
    <w:rsid w:val="1BBC4A74"/>
    <w:rsid w:val="1BBC861D"/>
    <w:rsid w:val="1BBCD1DF"/>
    <w:rsid w:val="1BBCFAC7"/>
    <w:rsid w:val="1BBD2BE4"/>
    <w:rsid w:val="1BBD865F"/>
    <w:rsid w:val="1BBDCCBE"/>
    <w:rsid w:val="1BBE08CA"/>
    <w:rsid w:val="1BBE1468"/>
    <w:rsid w:val="1BBEA334"/>
    <w:rsid w:val="1BBF0251"/>
    <w:rsid w:val="1BBF071F"/>
    <w:rsid w:val="1BBF2818"/>
    <w:rsid w:val="1BBF2E7E"/>
    <w:rsid w:val="1BBF4F00"/>
    <w:rsid w:val="1BBF58BE"/>
    <w:rsid w:val="1BBF5A91"/>
    <w:rsid w:val="1BBFA41E"/>
    <w:rsid w:val="1BBFBA63"/>
    <w:rsid w:val="1BBFCEF2"/>
    <w:rsid w:val="1BBFFCF2"/>
    <w:rsid w:val="1BC01A67"/>
    <w:rsid w:val="1BC03ABB"/>
    <w:rsid w:val="1BC086AF"/>
    <w:rsid w:val="1BC09187"/>
    <w:rsid w:val="1BC0A162"/>
    <w:rsid w:val="1BC0FE0A"/>
    <w:rsid w:val="1BC122BF"/>
    <w:rsid w:val="1BC1A978"/>
    <w:rsid w:val="1BC1AD04"/>
    <w:rsid w:val="1BC24655"/>
    <w:rsid w:val="1BC26CB0"/>
    <w:rsid w:val="1BC2888B"/>
    <w:rsid w:val="1BC35983"/>
    <w:rsid w:val="1BC3CDDE"/>
    <w:rsid w:val="1BC3F7F7"/>
    <w:rsid w:val="1BC3FA95"/>
    <w:rsid w:val="1BC41E04"/>
    <w:rsid w:val="1BC4DA36"/>
    <w:rsid w:val="1BC4FC66"/>
    <w:rsid w:val="1BC54B57"/>
    <w:rsid w:val="1BC5B2E9"/>
    <w:rsid w:val="1BC605CC"/>
    <w:rsid w:val="1BC6771E"/>
    <w:rsid w:val="1BC690E2"/>
    <w:rsid w:val="1BC69104"/>
    <w:rsid w:val="1BC6ABC9"/>
    <w:rsid w:val="1BC71E5D"/>
    <w:rsid w:val="1BC77AE4"/>
    <w:rsid w:val="1BC79BD0"/>
    <w:rsid w:val="1BC842C5"/>
    <w:rsid w:val="1BC869B6"/>
    <w:rsid w:val="1BC86A06"/>
    <w:rsid w:val="1BC88825"/>
    <w:rsid w:val="1BC88A5A"/>
    <w:rsid w:val="1BC98827"/>
    <w:rsid w:val="1BC98F97"/>
    <w:rsid w:val="1BC9C621"/>
    <w:rsid w:val="1BC9CA55"/>
    <w:rsid w:val="1BCA43BF"/>
    <w:rsid w:val="1BCA5628"/>
    <w:rsid w:val="1BCA5B96"/>
    <w:rsid w:val="1BCA69FA"/>
    <w:rsid w:val="1BCA7B8F"/>
    <w:rsid w:val="1BCA8465"/>
    <w:rsid w:val="1BCA8A07"/>
    <w:rsid w:val="1BCAA0AD"/>
    <w:rsid w:val="1BCAB1F1"/>
    <w:rsid w:val="1BCB0390"/>
    <w:rsid w:val="1BCB21A2"/>
    <w:rsid w:val="1BCB6E2A"/>
    <w:rsid w:val="1BCB9713"/>
    <w:rsid w:val="1BCBA992"/>
    <w:rsid w:val="1BCBC3E8"/>
    <w:rsid w:val="1BCBD207"/>
    <w:rsid w:val="1BCC2E57"/>
    <w:rsid w:val="1BCC34B8"/>
    <w:rsid w:val="1BCC3EA8"/>
    <w:rsid w:val="1BCC544E"/>
    <w:rsid w:val="1BCC8808"/>
    <w:rsid w:val="1BCC91C9"/>
    <w:rsid w:val="1BCCBF44"/>
    <w:rsid w:val="1BCCFF47"/>
    <w:rsid w:val="1BCD05B1"/>
    <w:rsid w:val="1BCD5853"/>
    <w:rsid w:val="1BCD69EE"/>
    <w:rsid w:val="1BCDAB97"/>
    <w:rsid w:val="1BCDC4EC"/>
    <w:rsid w:val="1BCDD567"/>
    <w:rsid w:val="1BCE15E0"/>
    <w:rsid w:val="1BCE24C6"/>
    <w:rsid w:val="1BCE5016"/>
    <w:rsid w:val="1BCE8119"/>
    <w:rsid w:val="1BCE9968"/>
    <w:rsid w:val="1BCEB8BB"/>
    <w:rsid w:val="1BCF1F2B"/>
    <w:rsid w:val="1BCF32BA"/>
    <w:rsid w:val="1BCF4533"/>
    <w:rsid w:val="1BCF63A4"/>
    <w:rsid w:val="1BCF6DF0"/>
    <w:rsid w:val="1BCFF94A"/>
    <w:rsid w:val="1BD002BE"/>
    <w:rsid w:val="1BD00D1D"/>
    <w:rsid w:val="1BD04B71"/>
    <w:rsid w:val="1BD062E0"/>
    <w:rsid w:val="1BD06D66"/>
    <w:rsid w:val="1BD0958F"/>
    <w:rsid w:val="1BD0A2A0"/>
    <w:rsid w:val="1BD0FCC0"/>
    <w:rsid w:val="1BD11C13"/>
    <w:rsid w:val="1BD12E18"/>
    <w:rsid w:val="1BD1A7D9"/>
    <w:rsid w:val="1BD1C343"/>
    <w:rsid w:val="1BD1FA68"/>
    <w:rsid w:val="1BD262C1"/>
    <w:rsid w:val="1BD280B0"/>
    <w:rsid w:val="1BD2D1D1"/>
    <w:rsid w:val="1BD3179F"/>
    <w:rsid w:val="1BD334C9"/>
    <w:rsid w:val="1BD35EC9"/>
    <w:rsid w:val="1BD3AAE3"/>
    <w:rsid w:val="1BD4207F"/>
    <w:rsid w:val="1BD44D27"/>
    <w:rsid w:val="1BD46838"/>
    <w:rsid w:val="1BD47CBE"/>
    <w:rsid w:val="1BD4922C"/>
    <w:rsid w:val="1BD4F0FB"/>
    <w:rsid w:val="1BD4F80F"/>
    <w:rsid w:val="1BD53248"/>
    <w:rsid w:val="1BD53B61"/>
    <w:rsid w:val="1BD597B0"/>
    <w:rsid w:val="1BD59C8B"/>
    <w:rsid w:val="1BD5FCBB"/>
    <w:rsid w:val="1BD61D96"/>
    <w:rsid w:val="1BD66829"/>
    <w:rsid w:val="1BD66FC7"/>
    <w:rsid w:val="1BD68ACC"/>
    <w:rsid w:val="1BD69FC4"/>
    <w:rsid w:val="1BD6A441"/>
    <w:rsid w:val="1BD6D9D2"/>
    <w:rsid w:val="1BD74E89"/>
    <w:rsid w:val="1BD7661C"/>
    <w:rsid w:val="1BD768D1"/>
    <w:rsid w:val="1BD799B0"/>
    <w:rsid w:val="1BD7DA8F"/>
    <w:rsid w:val="1BD7DF17"/>
    <w:rsid w:val="1BD845F7"/>
    <w:rsid w:val="1BD857AB"/>
    <w:rsid w:val="1BD8A9AB"/>
    <w:rsid w:val="1BD8BAEB"/>
    <w:rsid w:val="1BD91BBB"/>
    <w:rsid w:val="1BD937AA"/>
    <w:rsid w:val="1BD93B37"/>
    <w:rsid w:val="1BD93CC3"/>
    <w:rsid w:val="1BD94B18"/>
    <w:rsid w:val="1BD9A0CD"/>
    <w:rsid w:val="1BDA0229"/>
    <w:rsid w:val="1BDA1062"/>
    <w:rsid w:val="1BDA6516"/>
    <w:rsid w:val="1BDAAED0"/>
    <w:rsid w:val="1BDAB357"/>
    <w:rsid w:val="1BDACB3F"/>
    <w:rsid w:val="1BDAD9C9"/>
    <w:rsid w:val="1BDB2180"/>
    <w:rsid w:val="1BDB3E01"/>
    <w:rsid w:val="1BDBC127"/>
    <w:rsid w:val="1BDBF9B5"/>
    <w:rsid w:val="1BDC6123"/>
    <w:rsid w:val="1BDC9928"/>
    <w:rsid w:val="1BDD0FA4"/>
    <w:rsid w:val="1BDD6742"/>
    <w:rsid w:val="1BDD964D"/>
    <w:rsid w:val="1BDD99F2"/>
    <w:rsid w:val="1BDDC213"/>
    <w:rsid w:val="1BDDCB38"/>
    <w:rsid w:val="1BDDD40E"/>
    <w:rsid w:val="1BDDFF96"/>
    <w:rsid w:val="1BDE017C"/>
    <w:rsid w:val="1BDE408E"/>
    <w:rsid w:val="1BDE598A"/>
    <w:rsid w:val="1BDE7D11"/>
    <w:rsid w:val="1BDE8074"/>
    <w:rsid w:val="1BDF168C"/>
    <w:rsid w:val="1BDF8B21"/>
    <w:rsid w:val="1BDF97D3"/>
    <w:rsid w:val="1BDFA1D6"/>
    <w:rsid w:val="1BDFA4D3"/>
    <w:rsid w:val="1BDFD355"/>
    <w:rsid w:val="1BDFE767"/>
    <w:rsid w:val="1BDFEB3F"/>
    <w:rsid w:val="1BE05EC6"/>
    <w:rsid w:val="1BE07B88"/>
    <w:rsid w:val="1BE0C054"/>
    <w:rsid w:val="1BE183D7"/>
    <w:rsid w:val="1BE1C9F0"/>
    <w:rsid w:val="1BE25ACB"/>
    <w:rsid w:val="1BE28286"/>
    <w:rsid w:val="1BE2DB63"/>
    <w:rsid w:val="1BE2E2C3"/>
    <w:rsid w:val="1BE3123F"/>
    <w:rsid w:val="1BE3216F"/>
    <w:rsid w:val="1BE440F1"/>
    <w:rsid w:val="1BE464ED"/>
    <w:rsid w:val="1BE466D4"/>
    <w:rsid w:val="1BE47B49"/>
    <w:rsid w:val="1BE48497"/>
    <w:rsid w:val="1BE4ABA7"/>
    <w:rsid w:val="1BE4D242"/>
    <w:rsid w:val="1BE4FFE3"/>
    <w:rsid w:val="1BE503EC"/>
    <w:rsid w:val="1BE51903"/>
    <w:rsid w:val="1BE5A3AC"/>
    <w:rsid w:val="1BE5A98F"/>
    <w:rsid w:val="1BE60151"/>
    <w:rsid w:val="1BE64124"/>
    <w:rsid w:val="1BE65E70"/>
    <w:rsid w:val="1BE6741F"/>
    <w:rsid w:val="1BE6934A"/>
    <w:rsid w:val="1BE69D33"/>
    <w:rsid w:val="1BE6B4CC"/>
    <w:rsid w:val="1BE6F498"/>
    <w:rsid w:val="1BE6F8F0"/>
    <w:rsid w:val="1BE702C6"/>
    <w:rsid w:val="1BE7049A"/>
    <w:rsid w:val="1BE724D8"/>
    <w:rsid w:val="1BE73753"/>
    <w:rsid w:val="1BE77675"/>
    <w:rsid w:val="1BE7DCD4"/>
    <w:rsid w:val="1BE8465B"/>
    <w:rsid w:val="1BE84D58"/>
    <w:rsid w:val="1BE85666"/>
    <w:rsid w:val="1BE87415"/>
    <w:rsid w:val="1BE88A1B"/>
    <w:rsid w:val="1BE88E61"/>
    <w:rsid w:val="1BE895C4"/>
    <w:rsid w:val="1BE8C0EE"/>
    <w:rsid w:val="1BE8E715"/>
    <w:rsid w:val="1BE90130"/>
    <w:rsid w:val="1BE9B37E"/>
    <w:rsid w:val="1BE9ECAD"/>
    <w:rsid w:val="1BEA9688"/>
    <w:rsid w:val="1BEAB928"/>
    <w:rsid w:val="1BEAFE88"/>
    <w:rsid w:val="1BEB1111"/>
    <w:rsid w:val="1BEB2C16"/>
    <w:rsid w:val="1BEB37C6"/>
    <w:rsid w:val="1BEB944B"/>
    <w:rsid w:val="1BEBEA8A"/>
    <w:rsid w:val="1BEBF469"/>
    <w:rsid w:val="1BEC0A84"/>
    <w:rsid w:val="1BEC6731"/>
    <w:rsid w:val="1BECC6F5"/>
    <w:rsid w:val="1BECFD08"/>
    <w:rsid w:val="1BED0DC8"/>
    <w:rsid w:val="1BEDBB81"/>
    <w:rsid w:val="1BEDDF24"/>
    <w:rsid w:val="1BEDF272"/>
    <w:rsid w:val="1BEEBEF5"/>
    <w:rsid w:val="1BEECA27"/>
    <w:rsid w:val="1BEEFEF2"/>
    <w:rsid w:val="1BEF34B2"/>
    <w:rsid w:val="1BEFFE9A"/>
    <w:rsid w:val="1BF0436D"/>
    <w:rsid w:val="1BF0914B"/>
    <w:rsid w:val="1BF0E307"/>
    <w:rsid w:val="1BF0E623"/>
    <w:rsid w:val="1BF0F193"/>
    <w:rsid w:val="1BF10444"/>
    <w:rsid w:val="1BF10F7B"/>
    <w:rsid w:val="1BF16B51"/>
    <w:rsid w:val="1BF16EE4"/>
    <w:rsid w:val="1BF17DC8"/>
    <w:rsid w:val="1BF192FA"/>
    <w:rsid w:val="1BF1BAED"/>
    <w:rsid w:val="1BF1BCDD"/>
    <w:rsid w:val="1BF1E988"/>
    <w:rsid w:val="1BF1F968"/>
    <w:rsid w:val="1BF21B23"/>
    <w:rsid w:val="1BF220CB"/>
    <w:rsid w:val="1BF236B7"/>
    <w:rsid w:val="1BF24F7A"/>
    <w:rsid w:val="1BF2A868"/>
    <w:rsid w:val="1BF30C11"/>
    <w:rsid w:val="1BF30D39"/>
    <w:rsid w:val="1BF364A2"/>
    <w:rsid w:val="1BF371C7"/>
    <w:rsid w:val="1BF3FF06"/>
    <w:rsid w:val="1BF48868"/>
    <w:rsid w:val="1BF49019"/>
    <w:rsid w:val="1BF4A0A7"/>
    <w:rsid w:val="1BF4D7E6"/>
    <w:rsid w:val="1BF4F1F4"/>
    <w:rsid w:val="1BF51FB4"/>
    <w:rsid w:val="1BF53E88"/>
    <w:rsid w:val="1BF57603"/>
    <w:rsid w:val="1BF57C81"/>
    <w:rsid w:val="1BF586E4"/>
    <w:rsid w:val="1BF5A10A"/>
    <w:rsid w:val="1BF5A9F5"/>
    <w:rsid w:val="1BF5B8DC"/>
    <w:rsid w:val="1BF5C2CD"/>
    <w:rsid w:val="1BF5E97F"/>
    <w:rsid w:val="1BF608A0"/>
    <w:rsid w:val="1BF62654"/>
    <w:rsid w:val="1BF663BD"/>
    <w:rsid w:val="1BF66A74"/>
    <w:rsid w:val="1BF6D0C2"/>
    <w:rsid w:val="1BF6DC04"/>
    <w:rsid w:val="1BF72075"/>
    <w:rsid w:val="1BF73BDA"/>
    <w:rsid w:val="1BF73E16"/>
    <w:rsid w:val="1BF74196"/>
    <w:rsid w:val="1BF77514"/>
    <w:rsid w:val="1BF79C94"/>
    <w:rsid w:val="1BF7ABAA"/>
    <w:rsid w:val="1BF833C7"/>
    <w:rsid w:val="1BF85485"/>
    <w:rsid w:val="1BF860DB"/>
    <w:rsid w:val="1BF8E22B"/>
    <w:rsid w:val="1BF8F62B"/>
    <w:rsid w:val="1BF9229E"/>
    <w:rsid w:val="1BF93F2A"/>
    <w:rsid w:val="1BF9687D"/>
    <w:rsid w:val="1BF992B9"/>
    <w:rsid w:val="1BF99C55"/>
    <w:rsid w:val="1BF9F6FA"/>
    <w:rsid w:val="1BFA0B18"/>
    <w:rsid w:val="1BFAD062"/>
    <w:rsid w:val="1BFB0BC5"/>
    <w:rsid w:val="1BFB239A"/>
    <w:rsid w:val="1BFB8F9F"/>
    <w:rsid w:val="1BFBC3BD"/>
    <w:rsid w:val="1BFBF1E4"/>
    <w:rsid w:val="1BFC03F3"/>
    <w:rsid w:val="1BFC4453"/>
    <w:rsid w:val="1BFC5A61"/>
    <w:rsid w:val="1BFC5B07"/>
    <w:rsid w:val="1BFC7E36"/>
    <w:rsid w:val="1BFC8BCD"/>
    <w:rsid w:val="1BFC99E9"/>
    <w:rsid w:val="1BFCD30B"/>
    <w:rsid w:val="1BFD1265"/>
    <w:rsid w:val="1BFD4A6B"/>
    <w:rsid w:val="1BFD4DA7"/>
    <w:rsid w:val="1BFD504F"/>
    <w:rsid w:val="1BFD5DC9"/>
    <w:rsid w:val="1BFD6541"/>
    <w:rsid w:val="1BFDFC73"/>
    <w:rsid w:val="1BFE2837"/>
    <w:rsid w:val="1BFE364D"/>
    <w:rsid w:val="1BFE9068"/>
    <w:rsid w:val="1BFEBFFA"/>
    <w:rsid w:val="1BFED359"/>
    <w:rsid w:val="1BFF086B"/>
    <w:rsid w:val="1BFF0AFF"/>
    <w:rsid w:val="1BFF60A6"/>
    <w:rsid w:val="1BFF8273"/>
    <w:rsid w:val="1BFF8EBB"/>
    <w:rsid w:val="1BFFF7C6"/>
    <w:rsid w:val="1BFFFC68"/>
    <w:rsid w:val="1C0016B0"/>
    <w:rsid w:val="1C009CFB"/>
    <w:rsid w:val="1C00BB0A"/>
    <w:rsid w:val="1C00C97C"/>
    <w:rsid w:val="1C00DD85"/>
    <w:rsid w:val="1C00EE75"/>
    <w:rsid w:val="1C01DF9C"/>
    <w:rsid w:val="1C01EEFF"/>
    <w:rsid w:val="1C0240F3"/>
    <w:rsid w:val="1C0256D9"/>
    <w:rsid w:val="1C0270F9"/>
    <w:rsid w:val="1C027490"/>
    <w:rsid w:val="1C02891B"/>
    <w:rsid w:val="1C02B631"/>
    <w:rsid w:val="1C02BC1B"/>
    <w:rsid w:val="1C034E0A"/>
    <w:rsid w:val="1C035687"/>
    <w:rsid w:val="1C03E1E1"/>
    <w:rsid w:val="1C045AED"/>
    <w:rsid w:val="1C046C0A"/>
    <w:rsid w:val="1C04B8DC"/>
    <w:rsid w:val="1C050FCC"/>
    <w:rsid w:val="1C055D15"/>
    <w:rsid w:val="1C05B440"/>
    <w:rsid w:val="1C06728E"/>
    <w:rsid w:val="1C06E46B"/>
    <w:rsid w:val="1C06EDB6"/>
    <w:rsid w:val="1C073FA4"/>
    <w:rsid w:val="1C0747F3"/>
    <w:rsid w:val="1C080DE1"/>
    <w:rsid w:val="1C082E75"/>
    <w:rsid w:val="1C08306F"/>
    <w:rsid w:val="1C092746"/>
    <w:rsid w:val="1C093C0C"/>
    <w:rsid w:val="1C094C09"/>
    <w:rsid w:val="1C097522"/>
    <w:rsid w:val="1C0979AC"/>
    <w:rsid w:val="1C098EA8"/>
    <w:rsid w:val="1C0A1251"/>
    <w:rsid w:val="1C0A13A5"/>
    <w:rsid w:val="1C0A9D68"/>
    <w:rsid w:val="1C0AD574"/>
    <w:rsid w:val="1C0AE73A"/>
    <w:rsid w:val="1C0AEDBC"/>
    <w:rsid w:val="1C0B10C0"/>
    <w:rsid w:val="1C0B56D4"/>
    <w:rsid w:val="1C0B6167"/>
    <w:rsid w:val="1C0BAB38"/>
    <w:rsid w:val="1C0BB5C5"/>
    <w:rsid w:val="1C0BD911"/>
    <w:rsid w:val="1C0C48CC"/>
    <w:rsid w:val="1C0C5AF6"/>
    <w:rsid w:val="1C0C5B30"/>
    <w:rsid w:val="1C0CD499"/>
    <w:rsid w:val="1C0D47C8"/>
    <w:rsid w:val="1C0DB8BA"/>
    <w:rsid w:val="1C0E29D1"/>
    <w:rsid w:val="1C0E4D72"/>
    <w:rsid w:val="1C0E7ECA"/>
    <w:rsid w:val="1C0EDF16"/>
    <w:rsid w:val="1C0FA511"/>
    <w:rsid w:val="1C0FF9A0"/>
    <w:rsid w:val="1C101D0F"/>
    <w:rsid w:val="1C102779"/>
    <w:rsid w:val="1C10544D"/>
    <w:rsid w:val="1C10D7B0"/>
    <w:rsid w:val="1C10DCE8"/>
    <w:rsid w:val="1C114782"/>
    <w:rsid w:val="1C12183D"/>
    <w:rsid w:val="1C1292A0"/>
    <w:rsid w:val="1C12BF31"/>
    <w:rsid w:val="1C12D331"/>
    <w:rsid w:val="1C12EF6A"/>
    <w:rsid w:val="1C13351D"/>
    <w:rsid w:val="1C1352FE"/>
    <w:rsid w:val="1C13BF4D"/>
    <w:rsid w:val="1C13F344"/>
    <w:rsid w:val="1C1492EE"/>
    <w:rsid w:val="1C150E0D"/>
    <w:rsid w:val="1C151BA7"/>
    <w:rsid w:val="1C15220E"/>
    <w:rsid w:val="1C155F4A"/>
    <w:rsid w:val="1C1582BD"/>
    <w:rsid w:val="1C15B6A7"/>
    <w:rsid w:val="1C15C2F8"/>
    <w:rsid w:val="1C15E097"/>
    <w:rsid w:val="1C16228B"/>
    <w:rsid w:val="1C1646AB"/>
    <w:rsid w:val="1C178FB4"/>
    <w:rsid w:val="1C17DE3D"/>
    <w:rsid w:val="1C1802CB"/>
    <w:rsid w:val="1C186AD0"/>
    <w:rsid w:val="1C186BB3"/>
    <w:rsid w:val="1C188571"/>
    <w:rsid w:val="1C18F4B4"/>
    <w:rsid w:val="1C1910A8"/>
    <w:rsid w:val="1C1916C0"/>
    <w:rsid w:val="1C19D952"/>
    <w:rsid w:val="1C19EB88"/>
    <w:rsid w:val="1C19F010"/>
    <w:rsid w:val="1C1A83A4"/>
    <w:rsid w:val="1C1ABAD6"/>
    <w:rsid w:val="1C1ABED5"/>
    <w:rsid w:val="1C1AE01C"/>
    <w:rsid w:val="1C1AF55B"/>
    <w:rsid w:val="1C1B613C"/>
    <w:rsid w:val="1C1BA68B"/>
    <w:rsid w:val="1C1BB23B"/>
    <w:rsid w:val="1C1BDC47"/>
    <w:rsid w:val="1C1BE578"/>
    <w:rsid w:val="1C1CAB30"/>
    <w:rsid w:val="1C1CF60F"/>
    <w:rsid w:val="1C1D3B6E"/>
    <w:rsid w:val="1C1D66F4"/>
    <w:rsid w:val="1C1D9956"/>
    <w:rsid w:val="1C1DD305"/>
    <w:rsid w:val="1C1E0799"/>
    <w:rsid w:val="1C1E8429"/>
    <w:rsid w:val="1C1F2284"/>
    <w:rsid w:val="1C1F3B15"/>
    <w:rsid w:val="1C1F8325"/>
    <w:rsid w:val="1C1FDA98"/>
    <w:rsid w:val="1C2019CB"/>
    <w:rsid w:val="1C205C9F"/>
    <w:rsid w:val="1C214076"/>
    <w:rsid w:val="1C217DDC"/>
    <w:rsid w:val="1C219822"/>
    <w:rsid w:val="1C21C7A7"/>
    <w:rsid w:val="1C21EA61"/>
    <w:rsid w:val="1C21FA33"/>
    <w:rsid w:val="1C225C50"/>
    <w:rsid w:val="1C226D43"/>
    <w:rsid w:val="1C22AD7D"/>
    <w:rsid w:val="1C22FB80"/>
    <w:rsid w:val="1C233AF2"/>
    <w:rsid w:val="1C236C3F"/>
    <w:rsid w:val="1C23E320"/>
    <w:rsid w:val="1C241B0C"/>
    <w:rsid w:val="1C2439A8"/>
    <w:rsid w:val="1C24845B"/>
    <w:rsid w:val="1C24B203"/>
    <w:rsid w:val="1C253102"/>
    <w:rsid w:val="1C25C7C6"/>
    <w:rsid w:val="1C25EE8C"/>
    <w:rsid w:val="1C25F1BC"/>
    <w:rsid w:val="1C2610FA"/>
    <w:rsid w:val="1C26782E"/>
    <w:rsid w:val="1C269C7F"/>
    <w:rsid w:val="1C26AFA6"/>
    <w:rsid w:val="1C26DE7A"/>
    <w:rsid w:val="1C26F6E6"/>
    <w:rsid w:val="1C271BF6"/>
    <w:rsid w:val="1C272628"/>
    <w:rsid w:val="1C277509"/>
    <w:rsid w:val="1C2785D2"/>
    <w:rsid w:val="1C278A35"/>
    <w:rsid w:val="1C279DF9"/>
    <w:rsid w:val="1C27A07F"/>
    <w:rsid w:val="1C27DE46"/>
    <w:rsid w:val="1C27E1DF"/>
    <w:rsid w:val="1C27E704"/>
    <w:rsid w:val="1C27F392"/>
    <w:rsid w:val="1C287209"/>
    <w:rsid w:val="1C2874D7"/>
    <w:rsid w:val="1C28B61D"/>
    <w:rsid w:val="1C28DF2B"/>
    <w:rsid w:val="1C28F623"/>
    <w:rsid w:val="1C290B40"/>
    <w:rsid w:val="1C292CB6"/>
    <w:rsid w:val="1C29406C"/>
    <w:rsid w:val="1C296A73"/>
    <w:rsid w:val="1C298DD9"/>
    <w:rsid w:val="1C29D7E6"/>
    <w:rsid w:val="1C2A2774"/>
    <w:rsid w:val="1C2A6764"/>
    <w:rsid w:val="1C2A6ABF"/>
    <w:rsid w:val="1C2A922B"/>
    <w:rsid w:val="1C2A9C01"/>
    <w:rsid w:val="1C2AC2D9"/>
    <w:rsid w:val="1C2AEDC7"/>
    <w:rsid w:val="1C2B27CB"/>
    <w:rsid w:val="1C2B2A08"/>
    <w:rsid w:val="1C2BF8D4"/>
    <w:rsid w:val="1C2C0EA7"/>
    <w:rsid w:val="1C2CB0BB"/>
    <w:rsid w:val="1C2CB399"/>
    <w:rsid w:val="1C2CBB1E"/>
    <w:rsid w:val="1C2D2C23"/>
    <w:rsid w:val="1C2D4A51"/>
    <w:rsid w:val="1C2D8439"/>
    <w:rsid w:val="1C2DA103"/>
    <w:rsid w:val="1C2DAD8F"/>
    <w:rsid w:val="1C2DADD1"/>
    <w:rsid w:val="1C2E7D2A"/>
    <w:rsid w:val="1C2EC013"/>
    <w:rsid w:val="1C2EC5F7"/>
    <w:rsid w:val="1C2F60BC"/>
    <w:rsid w:val="1C2F6114"/>
    <w:rsid w:val="1C2F8723"/>
    <w:rsid w:val="1C2FA5F5"/>
    <w:rsid w:val="1C2FDA0A"/>
    <w:rsid w:val="1C300788"/>
    <w:rsid w:val="1C30323A"/>
    <w:rsid w:val="1C3049FE"/>
    <w:rsid w:val="1C304B0D"/>
    <w:rsid w:val="1C309A6E"/>
    <w:rsid w:val="1C30A5BC"/>
    <w:rsid w:val="1C30E6FB"/>
    <w:rsid w:val="1C314479"/>
    <w:rsid w:val="1C3147B4"/>
    <w:rsid w:val="1C314CB4"/>
    <w:rsid w:val="1C316340"/>
    <w:rsid w:val="1C317235"/>
    <w:rsid w:val="1C317976"/>
    <w:rsid w:val="1C31870E"/>
    <w:rsid w:val="1C31AEA9"/>
    <w:rsid w:val="1C31B6CA"/>
    <w:rsid w:val="1C31B77F"/>
    <w:rsid w:val="1C31B9F1"/>
    <w:rsid w:val="1C31D218"/>
    <w:rsid w:val="1C31E183"/>
    <w:rsid w:val="1C31EABD"/>
    <w:rsid w:val="1C3202DF"/>
    <w:rsid w:val="1C3220E4"/>
    <w:rsid w:val="1C322EBF"/>
    <w:rsid w:val="1C328BF6"/>
    <w:rsid w:val="1C32B578"/>
    <w:rsid w:val="1C32B8A1"/>
    <w:rsid w:val="1C32CE4A"/>
    <w:rsid w:val="1C32FAD3"/>
    <w:rsid w:val="1C33D6CC"/>
    <w:rsid w:val="1C340712"/>
    <w:rsid w:val="1C342A82"/>
    <w:rsid w:val="1C34357C"/>
    <w:rsid w:val="1C34ECCC"/>
    <w:rsid w:val="1C35B3F6"/>
    <w:rsid w:val="1C35C0DC"/>
    <w:rsid w:val="1C35D699"/>
    <w:rsid w:val="1C35E7EA"/>
    <w:rsid w:val="1C35F3E1"/>
    <w:rsid w:val="1C35FE0C"/>
    <w:rsid w:val="1C3650D6"/>
    <w:rsid w:val="1C3661C1"/>
    <w:rsid w:val="1C3665AE"/>
    <w:rsid w:val="1C36DF07"/>
    <w:rsid w:val="1C371FAD"/>
    <w:rsid w:val="1C37D9BD"/>
    <w:rsid w:val="1C37DC35"/>
    <w:rsid w:val="1C37E4FA"/>
    <w:rsid w:val="1C37E86D"/>
    <w:rsid w:val="1C37FEF3"/>
    <w:rsid w:val="1C38092F"/>
    <w:rsid w:val="1C3879BE"/>
    <w:rsid w:val="1C387A3D"/>
    <w:rsid w:val="1C38D5F4"/>
    <w:rsid w:val="1C38F476"/>
    <w:rsid w:val="1C3933F4"/>
    <w:rsid w:val="1C396819"/>
    <w:rsid w:val="1C39802C"/>
    <w:rsid w:val="1C3985E8"/>
    <w:rsid w:val="1C39B820"/>
    <w:rsid w:val="1C39CDE6"/>
    <w:rsid w:val="1C39D463"/>
    <w:rsid w:val="1C39F89C"/>
    <w:rsid w:val="1C3A016E"/>
    <w:rsid w:val="1C3A78E7"/>
    <w:rsid w:val="1C3AD95F"/>
    <w:rsid w:val="1C3ADC05"/>
    <w:rsid w:val="1C3ADE02"/>
    <w:rsid w:val="1C3B2B0E"/>
    <w:rsid w:val="1C3B2D68"/>
    <w:rsid w:val="1C3B7370"/>
    <w:rsid w:val="1C3B96B6"/>
    <w:rsid w:val="1C3BBCBB"/>
    <w:rsid w:val="1C3BC155"/>
    <w:rsid w:val="1C3BF49C"/>
    <w:rsid w:val="1C3C6B61"/>
    <w:rsid w:val="1C3C7785"/>
    <w:rsid w:val="1C3C94A4"/>
    <w:rsid w:val="1C3D8888"/>
    <w:rsid w:val="1C3DD87A"/>
    <w:rsid w:val="1C3DEC07"/>
    <w:rsid w:val="1C3DFE81"/>
    <w:rsid w:val="1C3E0DAF"/>
    <w:rsid w:val="1C3E2C41"/>
    <w:rsid w:val="1C3E2E9A"/>
    <w:rsid w:val="1C3E3C17"/>
    <w:rsid w:val="1C3E3F2E"/>
    <w:rsid w:val="1C3E7CE0"/>
    <w:rsid w:val="1C3EBBA4"/>
    <w:rsid w:val="1C3EC7D9"/>
    <w:rsid w:val="1C3EF2B1"/>
    <w:rsid w:val="1C3F3C0E"/>
    <w:rsid w:val="1C3F4912"/>
    <w:rsid w:val="1C3F5F23"/>
    <w:rsid w:val="1C3FB3A9"/>
    <w:rsid w:val="1C400286"/>
    <w:rsid w:val="1C401D08"/>
    <w:rsid w:val="1C40412C"/>
    <w:rsid w:val="1C4096DF"/>
    <w:rsid w:val="1C409D4F"/>
    <w:rsid w:val="1C40AC60"/>
    <w:rsid w:val="1C40CF79"/>
    <w:rsid w:val="1C40DBCD"/>
    <w:rsid w:val="1C417990"/>
    <w:rsid w:val="1C41AE27"/>
    <w:rsid w:val="1C41FE8D"/>
    <w:rsid w:val="1C425CCC"/>
    <w:rsid w:val="1C427A89"/>
    <w:rsid w:val="1C42AD99"/>
    <w:rsid w:val="1C42F3A7"/>
    <w:rsid w:val="1C431E81"/>
    <w:rsid w:val="1C434689"/>
    <w:rsid w:val="1C438CB5"/>
    <w:rsid w:val="1C438F40"/>
    <w:rsid w:val="1C43C378"/>
    <w:rsid w:val="1C43C5BF"/>
    <w:rsid w:val="1C43DA96"/>
    <w:rsid w:val="1C43F63F"/>
    <w:rsid w:val="1C44111A"/>
    <w:rsid w:val="1C443299"/>
    <w:rsid w:val="1C44543C"/>
    <w:rsid w:val="1C445EEC"/>
    <w:rsid w:val="1C44A0EB"/>
    <w:rsid w:val="1C44C70C"/>
    <w:rsid w:val="1C455D21"/>
    <w:rsid w:val="1C458641"/>
    <w:rsid w:val="1C458F20"/>
    <w:rsid w:val="1C45B7A8"/>
    <w:rsid w:val="1C45D6B6"/>
    <w:rsid w:val="1C45F8AB"/>
    <w:rsid w:val="1C45F8C2"/>
    <w:rsid w:val="1C461D4D"/>
    <w:rsid w:val="1C468C83"/>
    <w:rsid w:val="1C46F7E5"/>
    <w:rsid w:val="1C4707D6"/>
    <w:rsid w:val="1C471696"/>
    <w:rsid w:val="1C4738AE"/>
    <w:rsid w:val="1C4768B6"/>
    <w:rsid w:val="1C47F759"/>
    <w:rsid w:val="1C480195"/>
    <w:rsid w:val="1C48051D"/>
    <w:rsid w:val="1C480A16"/>
    <w:rsid w:val="1C48656F"/>
    <w:rsid w:val="1C487AAB"/>
    <w:rsid w:val="1C4930EC"/>
    <w:rsid w:val="1C49DEA4"/>
    <w:rsid w:val="1C49E725"/>
    <w:rsid w:val="1C4A039E"/>
    <w:rsid w:val="1C4ABCB5"/>
    <w:rsid w:val="1C4AC02A"/>
    <w:rsid w:val="1C4ACA48"/>
    <w:rsid w:val="1C4AD8B9"/>
    <w:rsid w:val="1C4B37C2"/>
    <w:rsid w:val="1C4B5238"/>
    <w:rsid w:val="1C4BD9F0"/>
    <w:rsid w:val="1C4BF229"/>
    <w:rsid w:val="1C4C259F"/>
    <w:rsid w:val="1C4C529D"/>
    <w:rsid w:val="1C4C5FE8"/>
    <w:rsid w:val="1C4C62AF"/>
    <w:rsid w:val="1C4CB0D6"/>
    <w:rsid w:val="1C4CC727"/>
    <w:rsid w:val="1C4D0F68"/>
    <w:rsid w:val="1C4D549E"/>
    <w:rsid w:val="1C4D697A"/>
    <w:rsid w:val="1C4DF849"/>
    <w:rsid w:val="1C4E0066"/>
    <w:rsid w:val="1C4E1EC5"/>
    <w:rsid w:val="1C4E7CAE"/>
    <w:rsid w:val="1C4EBAE4"/>
    <w:rsid w:val="1C4EFCA5"/>
    <w:rsid w:val="1C4F1BB3"/>
    <w:rsid w:val="1C4F5609"/>
    <w:rsid w:val="1C4F8523"/>
    <w:rsid w:val="1C4FC429"/>
    <w:rsid w:val="1C4FCFCB"/>
    <w:rsid w:val="1C4FF240"/>
    <w:rsid w:val="1C500C2E"/>
    <w:rsid w:val="1C5019EE"/>
    <w:rsid w:val="1C507020"/>
    <w:rsid w:val="1C507C67"/>
    <w:rsid w:val="1C50926A"/>
    <w:rsid w:val="1C50B2F4"/>
    <w:rsid w:val="1C50E1D2"/>
    <w:rsid w:val="1C50E667"/>
    <w:rsid w:val="1C510A65"/>
    <w:rsid w:val="1C513064"/>
    <w:rsid w:val="1C516285"/>
    <w:rsid w:val="1C517849"/>
    <w:rsid w:val="1C51C9FC"/>
    <w:rsid w:val="1C52F018"/>
    <w:rsid w:val="1C531B2E"/>
    <w:rsid w:val="1C531E5F"/>
    <w:rsid w:val="1C538A21"/>
    <w:rsid w:val="1C53B3A5"/>
    <w:rsid w:val="1C53C3FE"/>
    <w:rsid w:val="1C53D789"/>
    <w:rsid w:val="1C53D78A"/>
    <w:rsid w:val="1C550C79"/>
    <w:rsid w:val="1C55CE43"/>
    <w:rsid w:val="1C560B92"/>
    <w:rsid w:val="1C5615B5"/>
    <w:rsid w:val="1C563B3A"/>
    <w:rsid w:val="1C567243"/>
    <w:rsid w:val="1C5685A8"/>
    <w:rsid w:val="1C56A4FA"/>
    <w:rsid w:val="1C56B338"/>
    <w:rsid w:val="1C56D80E"/>
    <w:rsid w:val="1C572CB0"/>
    <w:rsid w:val="1C574313"/>
    <w:rsid w:val="1C576AA0"/>
    <w:rsid w:val="1C5774DD"/>
    <w:rsid w:val="1C578005"/>
    <w:rsid w:val="1C57C8F5"/>
    <w:rsid w:val="1C57E25B"/>
    <w:rsid w:val="1C580A65"/>
    <w:rsid w:val="1C5859EC"/>
    <w:rsid w:val="1C5875F9"/>
    <w:rsid w:val="1C588715"/>
    <w:rsid w:val="1C58A2F8"/>
    <w:rsid w:val="1C58DFF8"/>
    <w:rsid w:val="1C58E054"/>
    <w:rsid w:val="1C59238A"/>
    <w:rsid w:val="1C59270F"/>
    <w:rsid w:val="1C596E3A"/>
    <w:rsid w:val="1C597E36"/>
    <w:rsid w:val="1C599963"/>
    <w:rsid w:val="1C59AB91"/>
    <w:rsid w:val="1C59EBDF"/>
    <w:rsid w:val="1C5A1008"/>
    <w:rsid w:val="1C5A2B76"/>
    <w:rsid w:val="1C5A3E64"/>
    <w:rsid w:val="1C5A7915"/>
    <w:rsid w:val="1C5AA7A4"/>
    <w:rsid w:val="1C5ABEA6"/>
    <w:rsid w:val="1C5B00DC"/>
    <w:rsid w:val="1C5B1BC1"/>
    <w:rsid w:val="1C5B906C"/>
    <w:rsid w:val="1C5BDBC3"/>
    <w:rsid w:val="1C5BE3AF"/>
    <w:rsid w:val="1C5C6BEF"/>
    <w:rsid w:val="1C5C7C5D"/>
    <w:rsid w:val="1C5C9BE7"/>
    <w:rsid w:val="1C5CAF07"/>
    <w:rsid w:val="1C5CBF70"/>
    <w:rsid w:val="1C5CDEA6"/>
    <w:rsid w:val="1C5D4F3C"/>
    <w:rsid w:val="1C5D7277"/>
    <w:rsid w:val="1C5D7A6D"/>
    <w:rsid w:val="1C5DA84E"/>
    <w:rsid w:val="1C5DEEAF"/>
    <w:rsid w:val="1C5E0B24"/>
    <w:rsid w:val="1C5E8521"/>
    <w:rsid w:val="1C5E9667"/>
    <w:rsid w:val="1C5ECCC6"/>
    <w:rsid w:val="1C5F0440"/>
    <w:rsid w:val="1C5F46A8"/>
    <w:rsid w:val="1C5F5AEF"/>
    <w:rsid w:val="1C5F9398"/>
    <w:rsid w:val="1C5FBB1D"/>
    <w:rsid w:val="1C5FC736"/>
    <w:rsid w:val="1C5FF78D"/>
    <w:rsid w:val="1C60C3DD"/>
    <w:rsid w:val="1C60DA6C"/>
    <w:rsid w:val="1C60E205"/>
    <w:rsid w:val="1C60FEA0"/>
    <w:rsid w:val="1C6117A1"/>
    <w:rsid w:val="1C612F6E"/>
    <w:rsid w:val="1C61334F"/>
    <w:rsid w:val="1C6137D4"/>
    <w:rsid w:val="1C619F95"/>
    <w:rsid w:val="1C61BB3D"/>
    <w:rsid w:val="1C61F407"/>
    <w:rsid w:val="1C620C06"/>
    <w:rsid w:val="1C626DDF"/>
    <w:rsid w:val="1C6279F7"/>
    <w:rsid w:val="1C629DFE"/>
    <w:rsid w:val="1C639CFE"/>
    <w:rsid w:val="1C63DFE0"/>
    <w:rsid w:val="1C63E3A8"/>
    <w:rsid w:val="1C641646"/>
    <w:rsid w:val="1C6445AD"/>
    <w:rsid w:val="1C64DB07"/>
    <w:rsid w:val="1C64FCA5"/>
    <w:rsid w:val="1C6502F1"/>
    <w:rsid w:val="1C6538EB"/>
    <w:rsid w:val="1C654243"/>
    <w:rsid w:val="1C6586E7"/>
    <w:rsid w:val="1C6598E7"/>
    <w:rsid w:val="1C65A4B2"/>
    <w:rsid w:val="1C65B5AF"/>
    <w:rsid w:val="1C65C837"/>
    <w:rsid w:val="1C65E7C8"/>
    <w:rsid w:val="1C661C77"/>
    <w:rsid w:val="1C6629FA"/>
    <w:rsid w:val="1C667BFB"/>
    <w:rsid w:val="1C66AA37"/>
    <w:rsid w:val="1C674AFC"/>
    <w:rsid w:val="1C6751A2"/>
    <w:rsid w:val="1C676034"/>
    <w:rsid w:val="1C677498"/>
    <w:rsid w:val="1C67ADA3"/>
    <w:rsid w:val="1C67CBE5"/>
    <w:rsid w:val="1C67CE07"/>
    <w:rsid w:val="1C6808FD"/>
    <w:rsid w:val="1C6814AE"/>
    <w:rsid w:val="1C6825D6"/>
    <w:rsid w:val="1C682FE1"/>
    <w:rsid w:val="1C683E65"/>
    <w:rsid w:val="1C6855B7"/>
    <w:rsid w:val="1C691B83"/>
    <w:rsid w:val="1C69E3CC"/>
    <w:rsid w:val="1C6A0CB0"/>
    <w:rsid w:val="1C6A13FD"/>
    <w:rsid w:val="1C6A1834"/>
    <w:rsid w:val="1C6A4D0C"/>
    <w:rsid w:val="1C6A6CB3"/>
    <w:rsid w:val="1C6A974A"/>
    <w:rsid w:val="1C6AC7A3"/>
    <w:rsid w:val="1C6AEE92"/>
    <w:rsid w:val="1C6B0EDF"/>
    <w:rsid w:val="1C6B24C1"/>
    <w:rsid w:val="1C6B76A6"/>
    <w:rsid w:val="1C6BABF5"/>
    <w:rsid w:val="1C6BF3AB"/>
    <w:rsid w:val="1C6BFFCC"/>
    <w:rsid w:val="1C6C2C23"/>
    <w:rsid w:val="1C6C67CB"/>
    <w:rsid w:val="1C6C78B5"/>
    <w:rsid w:val="1C6C82B6"/>
    <w:rsid w:val="1C6CBF8D"/>
    <w:rsid w:val="1C6D09C7"/>
    <w:rsid w:val="1C6D2D88"/>
    <w:rsid w:val="1C6D6FB5"/>
    <w:rsid w:val="1C6DEBB4"/>
    <w:rsid w:val="1C6E5001"/>
    <w:rsid w:val="1C6E6599"/>
    <w:rsid w:val="1C6E9048"/>
    <w:rsid w:val="1C6EC9FE"/>
    <w:rsid w:val="1C6F125A"/>
    <w:rsid w:val="1C6F4769"/>
    <w:rsid w:val="1C6F4E1F"/>
    <w:rsid w:val="1C6F5A55"/>
    <w:rsid w:val="1C6F894B"/>
    <w:rsid w:val="1C6F9260"/>
    <w:rsid w:val="1C6FA740"/>
    <w:rsid w:val="1C6FC3F9"/>
    <w:rsid w:val="1C6FE471"/>
    <w:rsid w:val="1C6FEA36"/>
    <w:rsid w:val="1C702B0A"/>
    <w:rsid w:val="1C70504C"/>
    <w:rsid w:val="1C705E64"/>
    <w:rsid w:val="1C706311"/>
    <w:rsid w:val="1C70DC1D"/>
    <w:rsid w:val="1C710991"/>
    <w:rsid w:val="1C7125B3"/>
    <w:rsid w:val="1C712AC1"/>
    <w:rsid w:val="1C71794A"/>
    <w:rsid w:val="1C719737"/>
    <w:rsid w:val="1C71F505"/>
    <w:rsid w:val="1C71F6ED"/>
    <w:rsid w:val="1C72051A"/>
    <w:rsid w:val="1C728153"/>
    <w:rsid w:val="1C72BED0"/>
    <w:rsid w:val="1C731435"/>
    <w:rsid w:val="1C7325EE"/>
    <w:rsid w:val="1C73335F"/>
    <w:rsid w:val="1C7356D2"/>
    <w:rsid w:val="1C739943"/>
    <w:rsid w:val="1C73A389"/>
    <w:rsid w:val="1C743F7E"/>
    <w:rsid w:val="1C746F76"/>
    <w:rsid w:val="1C74A91B"/>
    <w:rsid w:val="1C74E7C3"/>
    <w:rsid w:val="1C756586"/>
    <w:rsid w:val="1C757A4E"/>
    <w:rsid w:val="1C758E76"/>
    <w:rsid w:val="1C75A4E0"/>
    <w:rsid w:val="1C75B69B"/>
    <w:rsid w:val="1C75EBAF"/>
    <w:rsid w:val="1C75F112"/>
    <w:rsid w:val="1C76001A"/>
    <w:rsid w:val="1C761B56"/>
    <w:rsid w:val="1C7620B1"/>
    <w:rsid w:val="1C763E25"/>
    <w:rsid w:val="1C76C006"/>
    <w:rsid w:val="1C773BA5"/>
    <w:rsid w:val="1C775639"/>
    <w:rsid w:val="1C7776B3"/>
    <w:rsid w:val="1C77DB3F"/>
    <w:rsid w:val="1C77ED3A"/>
    <w:rsid w:val="1C78ABB0"/>
    <w:rsid w:val="1C78ED22"/>
    <w:rsid w:val="1C78F41C"/>
    <w:rsid w:val="1C793D06"/>
    <w:rsid w:val="1C797000"/>
    <w:rsid w:val="1C799199"/>
    <w:rsid w:val="1C79C757"/>
    <w:rsid w:val="1C79D763"/>
    <w:rsid w:val="1C7A03BE"/>
    <w:rsid w:val="1C7A5A24"/>
    <w:rsid w:val="1C7A5D24"/>
    <w:rsid w:val="1C7A8852"/>
    <w:rsid w:val="1C7AD95A"/>
    <w:rsid w:val="1C7C3B8A"/>
    <w:rsid w:val="1C7C46ED"/>
    <w:rsid w:val="1C7CB62C"/>
    <w:rsid w:val="1C7CE4F9"/>
    <w:rsid w:val="1C7CEEE9"/>
    <w:rsid w:val="1C7D07ED"/>
    <w:rsid w:val="1C7D1DBA"/>
    <w:rsid w:val="1C7D2EDD"/>
    <w:rsid w:val="1C7D390E"/>
    <w:rsid w:val="1C7D6532"/>
    <w:rsid w:val="1C7D8268"/>
    <w:rsid w:val="1C7DAA4F"/>
    <w:rsid w:val="1C7DAA96"/>
    <w:rsid w:val="1C7DB4C2"/>
    <w:rsid w:val="1C7DEBCB"/>
    <w:rsid w:val="1C7E30C1"/>
    <w:rsid w:val="1C7E565F"/>
    <w:rsid w:val="1C7E7D85"/>
    <w:rsid w:val="1C7E8010"/>
    <w:rsid w:val="1C7EA004"/>
    <w:rsid w:val="1C7EB699"/>
    <w:rsid w:val="1C7EB728"/>
    <w:rsid w:val="1C7EC121"/>
    <w:rsid w:val="1C7EC8FF"/>
    <w:rsid w:val="1C7F0010"/>
    <w:rsid w:val="1C7F2DA2"/>
    <w:rsid w:val="1C7F524B"/>
    <w:rsid w:val="1C7F562F"/>
    <w:rsid w:val="1C7F687A"/>
    <w:rsid w:val="1C7F8B9E"/>
    <w:rsid w:val="1C7F92B4"/>
    <w:rsid w:val="1C7F9D9D"/>
    <w:rsid w:val="1C7FC6C5"/>
    <w:rsid w:val="1C80FFE1"/>
    <w:rsid w:val="1C8114C4"/>
    <w:rsid w:val="1C816912"/>
    <w:rsid w:val="1C819A2A"/>
    <w:rsid w:val="1C819DFA"/>
    <w:rsid w:val="1C81F9C5"/>
    <w:rsid w:val="1C81FA99"/>
    <w:rsid w:val="1C82275E"/>
    <w:rsid w:val="1C82391D"/>
    <w:rsid w:val="1C824430"/>
    <w:rsid w:val="1C827056"/>
    <w:rsid w:val="1C827B53"/>
    <w:rsid w:val="1C828863"/>
    <w:rsid w:val="1C829EA6"/>
    <w:rsid w:val="1C82AC5B"/>
    <w:rsid w:val="1C82AE92"/>
    <w:rsid w:val="1C82FAA3"/>
    <w:rsid w:val="1C8351B8"/>
    <w:rsid w:val="1C83743F"/>
    <w:rsid w:val="1C839A6E"/>
    <w:rsid w:val="1C83E0EF"/>
    <w:rsid w:val="1C83E7E6"/>
    <w:rsid w:val="1C840BB6"/>
    <w:rsid w:val="1C840D9D"/>
    <w:rsid w:val="1C84411B"/>
    <w:rsid w:val="1C84A1EE"/>
    <w:rsid w:val="1C854C80"/>
    <w:rsid w:val="1C85811D"/>
    <w:rsid w:val="1C85A736"/>
    <w:rsid w:val="1C85C78F"/>
    <w:rsid w:val="1C85D6B4"/>
    <w:rsid w:val="1C85FF3A"/>
    <w:rsid w:val="1C8682A6"/>
    <w:rsid w:val="1C875615"/>
    <w:rsid w:val="1C8757F2"/>
    <w:rsid w:val="1C875920"/>
    <w:rsid w:val="1C8772D8"/>
    <w:rsid w:val="1C87E71D"/>
    <w:rsid w:val="1C882899"/>
    <w:rsid w:val="1C883021"/>
    <w:rsid w:val="1C883710"/>
    <w:rsid w:val="1C88D173"/>
    <w:rsid w:val="1C891440"/>
    <w:rsid w:val="1C893CAC"/>
    <w:rsid w:val="1C8991A4"/>
    <w:rsid w:val="1C89C961"/>
    <w:rsid w:val="1C89CFF8"/>
    <w:rsid w:val="1C8A3CB2"/>
    <w:rsid w:val="1C8A5DB5"/>
    <w:rsid w:val="1C8A6982"/>
    <w:rsid w:val="1C8A99C3"/>
    <w:rsid w:val="1C8AAAD1"/>
    <w:rsid w:val="1C8ABC1D"/>
    <w:rsid w:val="1C8AE5E8"/>
    <w:rsid w:val="1C8AE943"/>
    <w:rsid w:val="1C8AFBF6"/>
    <w:rsid w:val="1C8B1034"/>
    <w:rsid w:val="1C8B1969"/>
    <w:rsid w:val="1C8B23AC"/>
    <w:rsid w:val="1C8B26C2"/>
    <w:rsid w:val="1C8B39D6"/>
    <w:rsid w:val="1C8B4FFB"/>
    <w:rsid w:val="1C8B615B"/>
    <w:rsid w:val="1C8B6C28"/>
    <w:rsid w:val="1C8BC910"/>
    <w:rsid w:val="1C8C2E77"/>
    <w:rsid w:val="1C8C35C2"/>
    <w:rsid w:val="1C8D2159"/>
    <w:rsid w:val="1C8D7B3A"/>
    <w:rsid w:val="1C8D990A"/>
    <w:rsid w:val="1C8D9A8E"/>
    <w:rsid w:val="1C8DB818"/>
    <w:rsid w:val="1C8E7795"/>
    <w:rsid w:val="1C8E8FAC"/>
    <w:rsid w:val="1C8EB098"/>
    <w:rsid w:val="1C8EDAB7"/>
    <w:rsid w:val="1C8F18A5"/>
    <w:rsid w:val="1C8F2A5F"/>
    <w:rsid w:val="1C8F6431"/>
    <w:rsid w:val="1C8F84EA"/>
    <w:rsid w:val="1C8F866A"/>
    <w:rsid w:val="1C8F8C80"/>
    <w:rsid w:val="1C8FBB45"/>
    <w:rsid w:val="1C8FCB1F"/>
    <w:rsid w:val="1C8FCC44"/>
    <w:rsid w:val="1C8FDD2E"/>
    <w:rsid w:val="1C90289C"/>
    <w:rsid w:val="1C9040E6"/>
    <w:rsid w:val="1C90493D"/>
    <w:rsid w:val="1C90516E"/>
    <w:rsid w:val="1C907AC7"/>
    <w:rsid w:val="1C9080C8"/>
    <w:rsid w:val="1C909B8D"/>
    <w:rsid w:val="1C90E2F7"/>
    <w:rsid w:val="1C90FA22"/>
    <w:rsid w:val="1C911FBA"/>
    <w:rsid w:val="1C914A79"/>
    <w:rsid w:val="1C917F61"/>
    <w:rsid w:val="1C919191"/>
    <w:rsid w:val="1C91AD7D"/>
    <w:rsid w:val="1C91D102"/>
    <w:rsid w:val="1C91D235"/>
    <w:rsid w:val="1C91D9F5"/>
    <w:rsid w:val="1C92195B"/>
    <w:rsid w:val="1C922A1A"/>
    <w:rsid w:val="1C923E89"/>
    <w:rsid w:val="1C926F4C"/>
    <w:rsid w:val="1C929467"/>
    <w:rsid w:val="1C9297F5"/>
    <w:rsid w:val="1C9299FE"/>
    <w:rsid w:val="1C929B6F"/>
    <w:rsid w:val="1C92AA81"/>
    <w:rsid w:val="1C92D0DF"/>
    <w:rsid w:val="1C92E2A0"/>
    <w:rsid w:val="1C92F160"/>
    <w:rsid w:val="1C9332CD"/>
    <w:rsid w:val="1C93FBC2"/>
    <w:rsid w:val="1C942E41"/>
    <w:rsid w:val="1C9453A4"/>
    <w:rsid w:val="1C946C90"/>
    <w:rsid w:val="1C94751A"/>
    <w:rsid w:val="1C94A041"/>
    <w:rsid w:val="1C94A1CD"/>
    <w:rsid w:val="1C952136"/>
    <w:rsid w:val="1C954752"/>
    <w:rsid w:val="1C9553BC"/>
    <w:rsid w:val="1C95B3B9"/>
    <w:rsid w:val="1C95BB76"/>
    <w:rsid w:val="1C96004E"/>
    <w:rsid w:val="1C96823C"/>
    <w:rsid w:val="1C96EBF8"/>
    <w:rsid w:val="1C975275"/>
    <w:rsid w:val="1C975983"/>
    <w:rsid w:val="1C975BD1"/>
    <w:rsid w:val="1C97C822"/>
    <w:rsid w:val="1C97EED2"/>
    <w:rsid w:val="1C980E4D"/>
    <w:rsid w:val="1C989630"/>
    <w:rsid w:val="1C991796"/>
    <w:rsid w:val="1C994C67"/>
    <w:rsid w:val="1C998340"/>
    <w:rsid w:val="1C99D27C"/>
    <w:rsid w:val="1C99D3B2"/>
    <w:rsid w:val="1C9A4A9E"/>
    <w:rsid w:val="1C9A7780"/>
    <w:rsid w:val="1C9A8B30"/>
    <w:rsid w:val="1C9A9B25"/>
    <w:rsid w:val="1C9ABB57"/>
    <w:rsid w:val="1C9ACAE2"/>
    <w:rsid w:val="1C9AEDE2"/>
    <w:rsid w:val="1C9B3280"/>
    <w:rsid w:val="1C9B578B"/>
    <w:rsid w:val="1C9B85BD"/>
    <w:rsid w:val="1C9BCDDA"/>
    <w:rsid w:val="1C9CA422"/>
    <w:rsid w:val="1C9CB2BF"/>
    <w:rsid w:val="1C9D9A79"/>
    <w:rsid w:val="1C9DB0DC"/>
    <w:rsid w:val="1C9DDD7D"/>
    <w:rsid w:val="1C9DF8CD"/>
    <w:rsid w:val="1C9EC5A7"/>
    <w:rsid w:val="1C9EFFEB"/>
    <w:rsid w:val="1C9F1BA7"/>
    <w:rsid w:val="1C9F2A11"/>
    <w:rsid w:val="1C9F4275"/>
    <w:rsid w:val="1C9F5A75"/>
    <w:rsid w:val="1C9FA8A6"/>
    <w:rsid w:val="1C9FC745"/>
    <w:rsid w:val="1C9FCBD2"/>
    <w:rsid w:val="1C9FF2C2"/>
    <w:rsid w:val="1CA04F55"/>
    <w:rsid w:val="1CA05A4D"/>
    <w:rsid w:val="1CA05D06"/>
    <w:rsid w:val="1CA083B0"/>
    <w:rsid w:val="1CA09F29"/>
    <w:rsid w:val="1CA0CBC7"/>
    <w:rsid w:val="1CA1CF02"/>
    <w:rsid w:val="1CA23547"/>
    <w:rsid w:val="1CA2FEF8"/>
    <w:rsid w:val="1CA3A1A1"/>
    <w:rsid w:val="1CA3BCED"/>
    <w:rsid w:val="1CA3F4AA"/>
    <w:rsid w:val="1CA3FECF"/>
    <w:rsid w:val="1CA47E33"/>
    <w:rsid w:val="1CA4CE66"/>
    <w:rsid w:val="1CA4D2A1"/>
    <w:rsid w:val="1CA4EF04"/>
    <w:rsid w:val="1CA4F8E1"/>
    <w:rsid w:val="1CA5375A"/>
    <w:rsid w:val="1CA54840"/>
    <w:rsid w:val="1CA59F9F"/>
    <w:rsid w:val="1CA5A240"/>
    <w:rsid w:val="1CA5A259"/>
    <w:rsid w:val="1CA5B2F9"/>
    <w:rsid w:val="1CA5C187"/>
    <w:rsid w:val="1CA5D692"/>
    <w:rsid w:val="1CA5E265"/>
    <w:rsid w:val="1CA5EF50"/>
    <w:rsid w:val="1CA6123D"/>
    <w:rsid w:val="1CA61939"/>
    <w:rsid w:val="1CA62536"/>
    <w:rsid w:val="1CA647BD"/>
    <w:rsid w:val="1CA64B27"/>
    <w:rsid w:val="1CA65D53"/>
    <w:rsid w:val="1CA6779B"/>
    <w:rsid w:val="1CA6BF4E"/>
    <w:rsid w:val="1CA6CAA0"/>
    <w:rsid w:val="1CA6E3AA"/>
    <w:rsid w:val="1CA72640"/>
    <w:rsid w:val="1CA79317"/>
    <w:rsid w:val="1CA7E8FF"/>
    <w:rsid w:val="1CA7F56A"/>
    <w:rsid w:val="1CA8186F"/>
    <w:rsid w:val="1CA8196A"/>
    <w:rsid w:val="1CA82706"/>
    <w:rsid w:val="1CA876C6"/>
    <w:rsid w:val="1CA8ACDF"/>
    <w:rsid w:val="1CA90D88"/>
    <w:rsid w:val="1CA93399"/>
    <w:rsid w:val="1CA9F663"/>
    <w:rsid w:val="1CAA209B"/>
    <w:rsid w:val="1CAA377E"/>
    <w:rsid w:val="1CAAEAA9"/>
    <w:rsid w:val="1CAAF92E"/>
    <w:rsid w:val="1CAB0D07"/>
    <w:rsid w:val="1CAB1C89"/>
    <w:rsid w:val="1CAB663B"/>
    <w:rsid w:val="1CAB707C"/>
    <w:rsid w:val="1CAB9BEE"/>
    <w:rsid w:val="1CAB9CEF"/>
    <w:rsid w:val="1CAB9F21"/>
    <w:rsid w:val="1CAC7FCA"/>
    <w:rsid w:val="1CAD102D"/>
    <w:rsid w:val="1CAD363F"/>
    <w:rsid w:val="1CAD9381"/>
    <w:rsid w:val="1CAE1E57"/>
    <w:rsid w:val="1CAEE714"/>
    <w:rsid w:val="1CAF1623"/>
    <w:rsid w:val="1CAF2572"/>
    <w:rsid w:val="1CAF2F4A"/>
    <w:rsid w:val="1CAF3955"/>
    <w:rsid w:val="1CAF3E31"/>
    <w:rsid w:val="1CAF40F2"/>
    <w:rsid w:val="1CAF55D4"/>
    <w:rsid w:val="1CAFB726"/>
    <w:rsid w:val="1CAFED91"/>
    <w:rsid w:val="1CAFFA9D"/>
    <w:rsid w:val="1CB02F13"/>
    <w:rsid w:val="1CB076F6"/>
    <w:rsid w:val="1CB0B026"/>
    <w:rsid w:val="1CB0D489"/>
    <w:rsid w:val="1CB0D6B7"/>
    <w:rsid w:val="1CB0F001"/>
    <w:rsid w:val="1CB143FF"/>
    <w:rsid w:val="1CB19920"/>
    <w:rsid w:val="1CB1E033"/>
    <w:rsid w:val="1CB267E4"/>
    <w:rsid w:val="1CB268D7"/>
    <w:rsid w:val="1CB2BA97"/>
    <w:rsid w:val="1CB2BF05"/>
    <w:rsid w:val="1CB2E595"/>
    <w:rsid w:val="1CB2EFBD"/>
    <w:rsid w:val="1CB2FFDA"/>
    <w:rsid w:val="1CB34431"/>
    <w:rsid w:val="1CB38C66"/>
    <w:rsid w:val="1CB39B82"/>
    <w:rsid w:val="1CB3FD86"/>
    <w:rsid w:val="1CB42BA9"/>
    <w:rsid w:val="1CB4855F"/>
    <w:rsid w:val="1CB50AED"/>
    <w:rsid w:val="1CB52356"/>
    <w:rsid w:val="1CB588F1"/>
    <w:rsid w:val="1CB5A0AD"/>
    <w:rsid w:val="1CB5EDB9"/>
    <w:rsid w:val="1CB5EF0A"/>
    <w:rsid w:val="1CB62360"/>
    <w:rsid w:val="1CB63449"/>
    <w:rsid w:val="1CB68F67"/>
    <w:rsid w:val="1CB68FB3"/>
    <w:rsid w:val="1CB6997C"/>
    <w:rsid w:val="1CB6B2DB"/>
    <w:rsid w:val="1CB6DB7E"/>
    <w:rsid w:val="1CB7006C"/>
    <w:rsid w:val="1CB71710"/>
    <w:rsid w:val="1CB74209"/>
    <w:rsid w:val="1CB75FA2"/>
    <w:rsid w:val="1CB7C53F"/>
    <w:rsid w:val="1CB7C8BC"/>
    <w:rsid w:val="1CB7CE0E"/>
    <w:rsid w:val="1CB81DE4"/>
    <w:rsid w:val="1CB845FC"/>
    <w:rsid w:val="1CB852F1"/>
    <w:rsid w:val="1CB88701"/>
    <w:rsid w:val="1CB8C9AD"/>
    <w:rsid w:val="1CB8F78A"/>
    <w:rsid w:val="1CB8FF05"/>
    <w:rsid w:val="1CB93420"/>
    <w:rsid w:val="1CB9353D"/>
    <w:rsid w:val="1CB97A53"/>
    <w:rsid w:val="1CB985AC"/>
    <w:rsid w:val="1CB9A7F5"/>
    <w:rsid w:val="1CB9BC94"/>
    <w:rsid w:val="1CB9C14B"/>
    <w:rsid w:val="1CB9DA7C"/>
    <w:rsid w:val="1CBA2205"/>
    <w:rsid w:val="1CBAD19B"/>
    <w:rsid w:val="1CBB00D6"/>
    <w:rsid w:val="1CBB2B2A"/>
    <w:rsid w:val="1CBB7E4E"/>
    <w:rsid w:val="1CBB9339"/>
    <w:rsid w:val="1CBBA836"/>
    <w:rsid w:val="1CBBC1ED"/>
    <w:rsid w:val="1CBBC5C4"/>
    <w:rsid w:val="1CBC013F"/>
    <w:rsid w:val="1CBC2DF4"/>
    <w:rsid w:val="1CBC5248"/>
    <w:rsid w:val="1CBC55EA"/>
    <w:rsid w:val="1CBC76EC"/>
    <w:rsid w:val="1CBCBB1A"/>
    <w:rsid w:val="1CBCD39B"/>
    <w:rsid w:val="1CBD8122"/>
    <w:rsid w:val="1CBDC070"/>
    <w:rsid w:val="1CBDDD3A"/>
    <w:rsid w:val="1CBE1862"/>
    <w:rsid w:val="1CBE31DB"/>
    <w:rsid w:val="1CBE6F04"/>
    <w:rsid w:val="1CBE8E83"/>
    <w:rsid w:val="1CBED679"/>
    <w:rsid w:val="1CBF025B"/>
    <w:rsid w:val="1CBF3283"/>
    <w:rsid w:val="1CBFA177"/>
    <w:rsid w:val="1CBFE34D"/>
    <w:rsid w:val="1CBFF4C1"/>
    <w:rsid w:val="1CC02882"/>
    <w:rsid w:val="1CC03ABE"/>
    <w:rsid w:val="1CC04057"/>
    <w:rsid w:val="1CC085D9"/>
    <w:rsid w:val="1CC08906"/>
    <w:rsid w:val="1CC08F04"/>
    <w:rsid w:val="1CC0D372"/>
    <w:rsid w:val="1CC0D636"/>
    <w:rsid w:val="1CC0E91C"/>
    <w:rsid w:val="1CC10AC5"/>
    <w:rsid w:val="1CC11A28"/>
    <w:rsid w:val="1CC11D1F"/>
    <w:rsid w:val="1CC11D21"/>
    <w:rsid w:val="1CC1336D"/>
    <w:rsid w:val="1CC194D5"/>
    <w:rsid w:val="1CC1E25E"/>
    <w:rsid w:val="1CC1E431"/>
    <w:rsid w:val="1CC22EBA"/>
    <w:rsid w:val="1CC2BDCF"/>
    <w:rsid w:val="1CC2CE4E"/>
    <w:rsid w:val="1CC34225"/>
    <w:rsid w:val="1CC354AC"/>
    <w:rsid w:val="1CC3854B"/>
    <w:rsid w:val="1CC38F37"/>
    <w:rsid w:val="1CC3AE32"/>
    <w:rsid w:val="1CC3F497"/>
    <w:rsid w:val="1CC426DC"/>
    <w:rsid w:val="1CC42A1F"/>
    <w:rsid w:val="1CC45FC0"/>
    <w:rsid w:val="1CC49282"/>
    <w:rsid w:val="1CC4A5F9"/>
    <w:rsid w:val="1CC4B6B0"/>
    <w:rsid w:val="1CC4C647"/>
    <w:rsid w:val="1CC4DC0D"/>
    <w:rsid w:val="1CC4F61B"/>
    <w:rsid w:val="1CC54D59"/>
    <w:rsid w:val="1CC58300"/>
    <w:rsid w:val="1CC5A0F2"/>
    <w:rsid w:val="1CC5FDF8"/>
    <w:rsid w:val="1CC60BD1"/>
    <w:rsid w:val="1CC62333"/>
    <w:rsid w:val="1CC64685"/>
    <w:rsid w:val="1CC67F43"/>
    <w:rsid w:val="1CC6C2A2"/>
    <w:rsid w:val="1CC6D445"/>
    <w:rsid w:val="1CC71027"/>
    <w:rsid w:val="1CC7377A"/>
    <w:rsid w:val="1CC7A21B"/>
    <w:rsid w:val="1CC7AD65"/>
    <w:rsid w:val="1CC7CD9C"/>
    <w:rsid w:val="1CC818E9"/>
    <w:rsid w:val="1CC8768C"/>
    <w:rsid w:val="1CC94043"/>
    <w:rsid w:val="1CC946CE"/>
    <w:rsid w:val="1CC95CF1"/>
    <w:rsid w:val="1CC98676"/>
    <w:rsid w:val="1CC9BFDD"/>
    <w:rsid w:val="1CC9CC6E"/>
    <w:rsid w:val="1CCA658D"/>
    <w:rsid w:val="1CCA6EF7"/>
    <w:rsid w:val="1CCA8066"/>
    <w:rsid w:val="1CCA9ACB"/>
    <w:rsid w:val="1CCAB2A2"/>
    <w:rsid w:val="1CCB3CFE"/>
    <w:rsid w:val="1CCB3D04"/>
    <w:rsid w:val="1CCB6DCB"/>
    <w:rsid w:val="1CCB9A72"/>
    <w:rsid w:val="1CCC580C"/>
    <w:rsid w:val="1CCC93BE"/>
    <w:rsid w:val="1CCCE822"/>
    <w:rsid w:val="1CCCEBDB"/>
    <w:rsid w:val="1CCCFC13"/>
    <w:rsid w:val="1CCD0994"/>
    <w:rsid w:val="1CCD785F"/>
    <w:rsid w:val="1CCD8D41"/>
    <w:rsid w:val="1CCDAB72"/>
    <w:rsid w:val="1CCDB000"/>
    <w:rsid w:val="1CCDCA72"/>
    <w:rsid w:val="1CCDDF20"/>
    <w:rsid w:val="1CCDE03E"/>
    <w:rsid w:val="1CCE2AC6"/>
    <w:rsid w:val="1CCE30B0"/>
    <w:rsid w:val="1CCE33F7"/>
    <w:rsid w:val="1CCE8FBC"/>
    <w:rsid w:val="1CCEC78B"/>
    <w:rsid w:val="1CCEDC63"/>
    <w:rsid w:val="1CCF33DD"/>
    <w:rsid w:val="1CCF406D"/>
    <w:rsid w:val="1CCF46EA"/>
    <w:rsid w:val="1CCF6F04"/>
    <w:rsid w:val="1CCF835E"/>
    <w:rsid w:val="1CCFA1AF"/>
    <w:rsid w:val="1CCFF906"/>
    <w:rsid w:val="1CCFFF63"/>
    <w:rsid w:val="1CD028CB"/>
    <w:rsid w:val="1CD07C4B"/>
    <w:rsid w:val="1CD0DB98"/>
    <w:rsid w:val="1CD0E9D3"/>
    <w:rsid w:val="1CD10F24"/>
    <w:rsid w:val="1CD13E2F"/>
    <w:rsid w:val="1CD166CE"/>
    <w:rsid w:val="1CD16BFB"/>
    <w:rsid w:val="1CD2391A"/>
    <w:rsid w:val="1CD2D854"/>
    <w:rsid w:val="1CD30348"/>
    <w:rsid w:val="1CD36095"/>
    <w:rsid w:val="1CD3AD7B"/>
    <w:rsid w:val="1CD3B71A"/>
    <w:rsid w:val="1CD3ECFA"/>
    <w:rsid w:val="1CD40961"/>
    <w:rsid w:val="1CD4129E"/>
    <w:rsid w:val="1CD44E76"/>
    <w:rsid w:val="1CD47163"/>
    <w:rsid w:val="1CD47AB9"/>
    <w:rsid w:val="1CD4964A"/>
    <w:rsid w:val="1CD4C46A"/>
    <w:rsid w:val="1CD4FA5F"/>
    <w:rsid w:val="1CD50BDE"/>
    <w:rsid w:val="1CD52392"/>
    <w:rsid w:val="1CD54691"/>
    <w:rsid w:val="1CD567CD"/>
    <w:rsid w:val="1CD58C7D"/>
    <w:rsid w:val="1CD5D26D"/>
    <w:rsid w:val="1CD5F093"/>
    <w:rsid w:val="1CD66D9C"/>
    <w:rsid w:val="1CD6AA80"/>
    <w:rsid w:val="1CD6ED1C"/>
    <w:rsid w:val="1CD7194F"/>
    <w:rsid w:val="1CD729AF"/>
    <w:rsid w:val="1CD74674"/>
    <w:rsid w:val="1CD77BB4"/>
    <w:rsid w:val="1CD83524"/>
    <w:rsid w:val="1CD877C3"/>
    <w:rsid w:val="1CD8E04F"/>
    <w:rsid w:val="1CD8FFFF"/>
    <w:rsid w:val="1CD985D3"/>
    <w:rsid w:val="1CD9A96E"/>
    <w:rsid w:val="1CD9D024"/>
    <w:rsid w:val="1CDA1AB1"/>
    <w:rsid w:val="1CDA2348"/>
    <w:rsid w:val="1CDAABAD"/>
    <w:rsid w:val="1CDAE435"/>
    <w:rsid w:val="1CDC0081"/>
    <w:rsid w:val="1CDC502A"/>
    <w:rsid w:val="1CDC5B64"/>
    <w:rsid w:val="1CDC5E7A"/>
    <w:rsid w:val="1CDC7E8F"/>
    <w:rsid w:val="1CDCAF72"/>
    <w:rsid w:val="1CDD4751"/>
    <w:rsid w:val="1CDD83A4"/>
    <w:rsid w:val="1CDD9DC9"/>
    <w:rsid w:val="1CDDFCD2"/>
    <w:rsid w:val="1CDE13D8"/>
    <w:rsid w:val="1CDE4562"/>
    <w:rsid w:val="1CDE4FA5"/>
    <w:rsid w:val="1CDE7FF5"/>
    <w:rsid w:val="1CDE8C55"/>
    <w:rsid w:val="1CDE9370"/>
    <w:rsid w:val="1CDEA2BA"/>
    <w:rsid w:val="1CDEFE70"/>
    <w:rsid w:val="1CDF20B6"/>
    <w:rsid w:val="1CDF21BA"/>
    <w:rsid w:val="1CDFB7FB"/>
    <w:rsid w:val="1CDFBC05"/>
    <w:rsid w:val="1CDFC470"/>
    <w:rsid w:val="1CDFC8E3"/>
    <w:rsid w:val="1CDFDFDD"/>
    <w:rsid w:val="1CE05792"/>
    <w:rsid w:val="1CE1D336"/>
    <w:rsid w:val="1CE1D6B7"/>
    <w:rsid w:val="1CE27468"/>
    <w:rsid w:val="1CE27500"/>
    <w:rsid w:val="1CE2DAFB"/>
    <w:rsid w:val="1CE32D08"/>
    <w:rsid w:val="1CE33607"/>
    <w:rsid w:val="1CE39715"/>
    <w:rsid w:val="1CE40074"/>
    <w:rsid w:val="1CE4104C"/>
    <w:rsid w:val="1CE42347"/>
    <w:rsid w:val="1CE497BD"/>
    <w:rsid w:val="1CE4CB0D"/>
    <w:rsid w:val="1CE592D6"/>
    <w:rsid w:val="1CE5FCA2"/>
    <w:rsid w:val="1CE65FCB"/>
    <w:rsid w:val="1CE669AA"/>
    <w:rsid w:val="1CE6893E"/>
    <w:rsid w:val="1CE70302"/>
    <w:rsid w:val="1CE7331E"/>
    <w:rsid w:val="1CE73A39"/>
    <w:rsid w:val="1CE7A3C8"/>
    <w:rsid w:val="1CE7A4DD"/>
    <w:rsid w:val="1CE7B5C1"/>
    <w:rsid w:val="1CE89C3B"/>
    <w:rsid w:val="1CE8C426"/>
    <w:rsid w:val="1CE906FB"/>
    <w:rsid w:val="1CE93D22"/>
    <w:rsid w:val="1CE94561"/>
    <w:rsid w:val="1CE9581E"/>
    <w:rsid w:val="1CEA11DE"/>
    <w:rsid w:val="1CEA7E94"/>
    <w:rsid w:val="1CEA8401"/>
    <w:rsid w:val="1CEAAAD6"/>
    <w:rsid w:val="1CEB20D6"/>
    <w:rsid w:val="1CEB3189"/>
    <w:rsid w:val="1CEB318E"/>
    <w:rsid w:val="1CEB48ED"/>
    <w:rsid w:val="1CEB663D"/>
    <w:rsid w:val="1CEBA6D7"/>
    <w:rsid w:val="1CEC0D90"/>
    <w:rsid w:val="1CEC1BD3"/>
    <w:rsid w:val="1CEC432F"/>
    <w:rsid w:val="1CEC7104"/>
    <w:rsid w:val="1CEC72C0"/>
    <w:rsid w:val="1CEC91FB"/>
    <w:rsid w:val="1CEC9CE3"/>
    <w:rsid w:val="1CECE1AF"/>
    <w:rsid w:val="1CECE544"/>
    <w:rsid w:val="1CECF4A3"/>
    <w:rsid w:val="1CED2A08"/>
    <w:rsid w:val="1CED5DC1"/>
    <w:rsid w:val="1CED872A"/>
    <w:rsid w:val="1CEDD49D"/>
    <w:rsid w:val="1CEE13F1"/>
    <w:rsid w:val="1CEE57A3"/>
    <w:rsid w:val="1CEE631A"/>
    <w:rsid w:val="1CEEB869"/>
    <w:rsid w:val="1CEECF1F"/>
    <w:rsid w:val="1CEEECB8"/>
    <w:rsid w:val="1CEEFCBC"/>
    <w:rsid w:val="1CEF28B9"/>
    <w:rsid w:val="1CEF4DCA"/>
    <w:rsid w:val="1CEF79C6"/>
    <w:rsid w:val="1CEFD0F7"/>
    <w:rsid w:val="1CF00326"/>
    <w:rsid w:val="1CF0A118"/>
    <w:rsid w:val="1CF0B7B0"/>
    <w:rsid w:val="1CF0D3CE"/>
    <w:rsid w:val="1CF1A575"/>
    <w:rsid w:val="1CF1E072"/>
    <w:rsid w:val="1CF1FD51"/>
    <w:rsid w:val="1CF22576"/>
    <w:rsid w:val="1CF24F4D"/>
    <w:rsid w:val="1CF2776C"/>
    <w:rsid w:val="1CF29F4C"/>
    <w:rsid w:val="1CF2B455"/>
    <w:rsid w:val="1CF309C5"/>
    <w:rsid w:val="1CF323DA"/>
    <w:rsid w:val="1CF34B1A"/>
    <w:rsid w:val="1CF3F4B2"/>
    <w:rsid w:val="1CF41539"/>
    <w:rsid w:val="1CF49641"/>
    <w:rsid w:val="1CF52A13"/>
    <w:rsid w:val="1CF590DA"/>
    <w:rsid w:val="1CF5932B"/>
    <w:rsid w:val="1CF59458"/>
    <w:rsid w:val="1CF598A7"/>
    <w:rsid w:val="1CF5A386"/>
    <w:rsid w:val="1CF5AA3E"/>
    <w:rsid w:val="1CF5BA35"/>
    <w:rsid w:val="1CF5EAC6"/>
    <w:rsid w:val="1CF603E4"/>
    <w:rsid w:val="1CF6059D"/>
    <w:rsid w:val="1CF64E87"/>
    <w:rsid w:val="1CF654D6"/>
    <w:rsid w:val="1CF663DF"/>
    <w:rsid w:val="1CF6779E"/>
    <w:rsid w:val="1CF69F29"/>
    <w:rsid w:val="1CF723AC"/>
    <w:rsid w:val="1CF7C345"/>
    <w:rsid w:val="1CF7D0A7"/>
    <w:rsid w:val="1CF8E92E"/>
    <w:rsid w:val="1CF8F0E7"/>
    <w:rsid w:val="1CF8F848"/>
    <w:rsid w:val="1CF8FCD8"/>
    <w:rsid w:val="1CF9188E"/>
    <w:rsid w:val="1CF9263E"/>
    <w:rsid w:val="1CF948EE"/>
    <w:rsid w:val="1CF97DDC"/>
    <w:rsid w:val="1CF9B5F3"/>
    <w:rsid w:val="1CF9EE95"/>
    <w:rsid w:val="1CFA2CE3"/>
    <w:rsid w:val="1CFA5460"/>
    <w:rsid w:val="1CFA557E"/>
    <w:rsid w:val="1CFA5790"/>
    <w:rsid w:val="1CFA5AE6"/>
    <w:rsid w:val="1CFAB9C5"/>
    <w:rsid w:val="1CFAE988"/>
    <w:rsid w:val="1CFAFD3B"/>
    <w:rsid w:val="1CFAFED2"/>
    <w:rsid w:val="1CFB1FA9"/>
    <w:rsid w:val="1CFB3A55"/>
    <w:rsid w:val="1CFBD2C2"/>
    <w:rsid w:val="1CFBD733"/>
    <w:rsid w:val="1CFBE78B"/>
    <w:rsid w:val="1CFC004D"/>
    <w:rsid w:val="1CFC8974"/>
    <w:rsid w:val="1CFD0649"/>
    <w:rsid w:val="1CFD21C6"/>
    <w:rsid w:val="1CFD8060"/>
    <w:rsid w:val="1CFDC3DE"/>
    <w:rsid w:val="1CFE5AEF"/>
    <w:rsid w:val="1CFE622E"/>
    <w:rsid w:val="1CFE9B89"/>
    <w:rsid w:val="1CFECF0D"/>
    <w:rsid w:val="1CFEE346"/>
    <w:rsid w:val="1CFEED73"/>
    <w:rsid w:val="1CFEF40D"/>
    <w:rsid w:val="1CFF3717"/>
    <w:rsid w:val="1CFF77DC"/>
    <w:rsid w:val="1D002368"/>
    <w:rsid w:val="1D0077E4"/>
    <w:rsid w:val="1D007850"/>
    <w:rsid w:val="1D00F42E"/>
    <w:rsid w:val="1D00F8CD"/>
    <w:rsid w:val="1D01099D"/>
    <w:rsid w:val="1D013A29"/>
    <w:rsid w:val="1D019918"/>
    <w:rsid w:val="1D01C0BA"/>
    <w:rsid w:val="1D01FD91"/>
    <w:rsid w:val="1D021854"/>
    <w:rsid w:val="1D026A66"/>
    <w:rsid w:val="1D0289FB"/>
    <w:rsid w:val="1D02A5C5"/>
    <w:rsid w:val="1D02D3DF"/>
    <w:rsid w:val="1D02E5A7"/>
    <w:rsid w:val="1D037893"/>
    <w:rsid w:val="1D03BCA2"/>
    <w:rsid w:val="1D03C1B6"/>
    <w:rsid w:val="1D03EB27"/>
    <w:rsid w:val="1D03EC2F"/>
    <w:rsid w:val="1D0406CA"/>
    <w:rsid w:val="1D041769"/>
    <w:rsid w:val="1D043DF9"/>
    <w:rsid w:val="1D044093"/>
    <w:rsid w:val="1D046D36"/>
    <w:rsid w:val="1D047F34"/>
    <w:rsid w:val="1D0483D9"/>
    <w:rsid w:val="1D048F5C"/>
    <w:rsid w:val="1D04D7CB"/>
    <w:rsid w:val="1D050E22"/>
    <w:rsid w:val="1D05297F"/>
    <w:rsid w:val="1D0622F2"/>
    <w:rsid w:val="1D063A7C"/>
    <w:rsid w:val="1D067861"/>
    <w:rsid w:val="1D069022"/>
    <w:rsid w:val="1D06C4FA"/>
    <w:rsid w:val="1D06D02E"/>
    <w:rsid w:val="1D0709FD"/>
    <w:rsid w:val="1D075ED2"/>
    <w:rsid w:val="1D078C12"/>
    <w:rsid w:val="1D07A985"/>
    <w:rsid w:val="1D07B1DE"/>
    <w:rsid w:val="1D07C03A"/>
    <w:rsid w:val="1D07CAA9"/>
    <w:rsid w:val="1D0828F0"/>
    <w:rsid w:val="1D0848A6"/>
    <w:rsid w:val="1D087F43"/>
    <w:rsid w:val="1D08947B"/>
    <w:rsid w:val="1D08A908"/>
    <w:rsid w:val="1D08B283"/>
    <w:rsid w:val="1D08DDBE"/>
    <w:rsid w:val="1D090DEE"/>
    <w:rsid w:val="1D093953"/>
    <w:rsid w:val="1D093B69"/>
    <w:rsid w:val="1D096893"/>
    <w:rsid w:val="1D09DD11"/>
    <w:rsid w:val="1D09EE88"/>
    <w:rsid w:val="1D0A5F1B"/>
    <w:rsid w:val="1D0ABA2E"/>
    <w:rsid w:val="1D0B02B5"/>
    <w:rsid w:val="1D0B52F2"/>
    <w:rsid w:val="1D0B68D5"/>
    <w:rsid w:val="1D0BB83F"/>
    <w:rsid w:val="1D0BF1ED"/>
    <w:rsid w:val="1D0C344B"/>
    <w:rsid w:val="1D0C4810"/>
    <w:rsid w:val="1D0C5BE2"/>
    <w:rsid w:val="1D0C9A2E"/>
    <w:rsid w:val="1D0CEB38"/>
    <w:rsid w:val="1D0CEB4F"/>
    <w:rsid w:val="1D0D570A"/>
    <w:rsid w:val="1D0DB776"/>
    <w:rsid w:val="1D0DEF40"/>
    <w:rsid w:val="1D0DF987"/>
    <w:rsid w:val="1D0E1B95"/>
    <w:rsid w:val="1D0E223B"/>
    <w:rsid w:val="1D0E51B3"/>
    <w:rsid w:val="1D0EB61E"/>
    <w:rsid w:val="1D0F1420"/>
    <w:rsid w:val="1D0F37F2"/>
    <w:rsid w:val="1D0F4B7A"/>
    <w:rsid w:val="1D0FC448"/>
    <w:rsid w:val="1D10098B"/>
    <w:rsid w:val="1D10350C"/>
    <w:rsid w:val="1D1075A4"/>
    <w:rsid w:val="1D107F78"/>
    <w:rsid w:val="1D112A29"/>
    <w:rsid w:val="1D117C5A"/>
    <w:rsid w:val="1D119D5D"/>
    <w:rsid w:val="1D11B22F"/>
    <w:rsid w:val="1D11C02F"/>
    <w:rsid w:val="1D11D294"/>
    <w:rsid w:val="1D12290E"/>
    <w:rsid w:val="1D123146"/>
    <w:rsid w:val="1D123335"/>
    <w:rsid w:val="1D125CBA"/>
    <w:rsid w:val="1D12D284"/>
    <w:rsid w:val="1D12E540"/>
    <w:rsid w:val="1D13BA87"/>
    <w:rsid w:val="1D13DC9A"/>
    <w:rsid w:val="1D13E77F"/>
    <w:rsid w:val="1D13FF62"/>
    <w:rsid w:val="1D141B02"/>
    <w:rsid w:val="1D14271D"/>
    <w:rsid w:val="1D14AB63"/>
    <w:rsid w:val="1D14DF7A"/>
    <w:rsid w:val="1D14E4F6"/>
    <w:rsid w:val="1D14EF2A"/>
    <w:rsid w:val="1D152C0E"/>
    <w:rsid w:val="1D15D8DE"/>
    <w:rsid w:val="1D15EB18"/>
    <w:rsid w:val="1D161C9C"/>
    <w:rsid w:val="1D162E1B"/>
    <w:rsid w:val="1D163CA9"/>
    <w:rsid w:val="1D16654C"/>
    <w:rsid w:val="1D1667DA"/>
    <w:rsid w:val="1D169215"/>
    <w:rsid w:val="1D16A457"/>
    <w:rsid w:val="1D16BD3D"/>
    <w:rsid w:val="1D16CE8F"/>
    <w:rsid w:val="1D16DA14"/>
    <w:rsid w:val="1D16EC84"/>
    <w:rsid w:val="1D17251F"/>
    <w:rsid w:val="1D1772AD"/>
    <w:rsid w:val="1D177EE4"/>
    <w:rsid w:val="1D17ACE6"/>
    <w:rsid w:val="1D17D3A7"/>
    <w:rsid w:val="1D185CA8"/>
    <w:rsid w:val="1D188025"/>
    <w:rsid w:val="1D18A299"/>
    <w:rsid w:val="1D18A58B"/>
    <w:rsid w:val="1D195023"/>
    <w:rsid w:val="1D19C007"/>
    <w:rsid w:val="1D19EDD7"/>
    <w:rsid w:val="1D19FA48"/>
    <w:rsid w:val="1D1A025B"/>
    <w:rsid w:val="1D1A0303"/>
    <w:rsid w:val="1D1A1632"/>
    <w:rsid w:val="1D1A5A74"/>
    <w:rsid w:val="1D1A6CA9"/>
    <w:rsid w:val="1D1AB1F1"/>
    <w:rsid w:val="1D1ADAC7"/>
    <w:rsid w:val="1D1ADE80"/>
    <w:rsid w:val="1D1AE3B1"/>
    <w:rsid w:val="1D1B0C4F"/>
    <w:rsid w:val="1D1B1A8F"/>
    <w:rsid w:val="1D1B3613"/>
    <w:rsid w:val="1D1B71AB"/>
    <w:rsid w:val="1D1B9702"/>
    <w:rsid w:val="1D1BC2AD"/>
    <w:rsid w:val="1D1BD1BF"/>
    <w:rsid w:val="1D1BD9FA"/>
    <w:rsid w:val="1D1BEDC8"/>
    <w:rsid w:val="1D1BFBDA"/>
    <w:rsid w:val="1D1C12BC"/>
    <w:rsid w:val="1D1C6691"/>
    <w:rsid w:val="1D1C696E"/>
    <w:rsid w:val="1D1C9B63"/>
    <w:rsid w:val="1D1CBC7F"/>
    <w:rsid w:val="1D1CCAF9"/>
    <w:rsid w:val="1D1CF063"/>
    <w:rsid w:val="1D1D0333"/>
    <w:rsid w:val="1D1D04FF"/>
    <w:rsid w:val="1D1D5162"/>
    <w:rsid w:val="1D1D8E92"/>
    <w:rsid w:val="1D1DA2D5"/>
    <w:rsid w:val="1D1E208A"/>
    <w:rsid w:val="1D1EB4DB"/>
    <w:rsid w:val="1D1EC3C0"/>
    <w:rsid w:val="1D1EE2E0"/>
    <w:rsid w:val="1D1F81D8"/>
    <w:rsid w:val="1D1FB9BA"/>
    <w:rsid w:val="1D1FD7DA"/>
    <w:rsid w:val="1D200390"/>
    <w:rsid w:val="1D200AA5"/>
    <w:rsid w:val="1D200F50"/>
    <w:rsid w:val="1D201F23"/>
    <w:rsid w:val="1D205157"/>
    <w:rsid w:val="1D208E35"/>
    <w:rsid w:val="1D20DEB2"/>
    <w:rsid w:val="1D2139A4"/>
    <w:rsid w:val="1D214C7F"/>
    <w:rsid w:val="1D216EFD"/>
    <w:rsid w:val="1D21A25B"/>
    <w:rsid w:val="1D21AF46"/>
    <w:rsid w:val="1D21C5CF"/>
    <w:rsid w:val="1D21D7A9"/>
    <w:rsid w:val="1D226D7E"/>
    <w:rsid w:val="1D229DA8"/>
    <w:rsid w:val="1D23A5F6"/>
    <w:rsid w:val="1D23A7AD"/>
    <w:rsid w:val="1D23C772"/>
    <w:rsid w:val="1D23CAED"/>
    <w:rsid w:val="1D23DFB0"/>
    <w:rsid w:val="1D243064"/>
    <w:rsid w:val="1D24374A"/>
    <w:rsid w:val="1D243BA2"/>
    <w:rsid w:val="1D247D24"/>
    <w:rsid w:val="1D249179"/>
    <w:rsid w:val="1D24B757"/>
    <w:rsid w:val="1D24D1C0"/>
    <w:rsid w:val="1D24D3A8"/>
    <w:rsid w:val="1D24F4C4"/>
    <w:rsid w:val="1D2548BB"/>
    <w:rsid w:val="1D254F19"/>
    <w:rsid w:val="1D256F17"/>
    <w:rsid w:val="1D25806C"/>
    <w:rsid w:val="1D25FF22"/>
    <w:rsid w:val="1D26033E"/>
    <w:rsid w:val="1D265880"/>
    <w:rsid w:val="1D269AE3"/>
    <w:rsid w:val="1D272D15"/>
    <w:rsid w:val="1D274855"/>
    <w:rsid w:val="1D2749AD"/>
    <w:rsid w:val="1D27990C"/>
    <w:rsid w:val="1D27FB1E"/>
    <w:rsid w:val="1D2810C6"/>
    <w:rsid w:val="1D2813D1"/>
    <w:rsid w:val="1D2824E3"/>
    <w:rsid w:val="1D283BEE"/>
    <w:rsid w:val="1D2859B2"/>
    <w:rsid w:val="1D286A7D"/>
    <w:rsid w:val="1D28AA0F"/>
    <w:rsid w:val="1D28B488"/>
    <w:rsid w:val="1D28BB93"/>
    <w:rsid w:val="1D28F400"/>
    <w:rsid w:val="1D29238D"/>
    <w:rsid w:val="1D29463B"/>
    <w:rsid w:val="1D299773"/>
    <w:rsid w:val="1D29A51E"/>
    <w:rsid w:val="1D29CA12"/>
    <w:rsid w:val="1D29DA93"/>
    <w:rsid w:val="1D2A1920"/>
    <w:rsid w:val="1D2A4C41"/>
    <w:rsid w:val="1D2A547C"/>
    <w:rsid w:val="1D2A7476"/>
    <w:rsid w:val="1D2A89D2"/>
    <w:rsid w:val="1D2AB411"/>
    <w:rsid w:val="1D2AF99C"/>
    <w:rsid w:val="1D2B7383"/>
    <w:rsid w:val="1D2B9ECB"/>
    <w:rsid w:val="1D2BD317"/>
    <w:rsid w:val="1D2BE48E"/>
    <w:rsid w:val="1D2BF212"/>
    <w:rsid w:val="1D2C17AC"/>
    <w:rsid w:val="1D2CDEB0"/>
    <w:rsid w:val="1D2D2E4A"/>
    <w:rsid w:val="1D2D9757"/>
    <w:rsid w:val="1D2D9B3D"/>
    <w:rsid w:val="1D2E0345"/>
    <w:rsid w:val="1D2E12A1"/>
    <w:rsid w:val="1D2E2760"/>
    <w:rsid w:val="1D2E28F8"/>
    <w:rsid w:val="1D2E45D0"/>
    <w:rsid w:val="1D2E6F55"/>
    <w:rsid w:val="1D2F299C"/>
    <w:rsid w:val="1D2F2A4E"/>
    <w:rsid w:val="1D2F59F5"/>
    <w:rsid w:val="1D30221B"/>
    <w:rsid w:val="1D302804"/>
    <w:rsid w:val="1D30925A"/>
    <w:rsid w:val="1D30C2A0"/>
    <w:rsid w:val="1D30F27E"/>
    <w:rsid w:val="1D30F63F"/>
    <w:rsid w:val="1D311868"/>
    <w:rsid w:val="1D3144C3"/>
    <w:rsid w:val="1D319B8C"/>
    <w:rsid w:val="1D31A502"/>
    <w:rsid w:val="1D31AFF3"/>
    <w:rsid w:val="1D31CBA7"/>
    <w:rsid w:val="1D31DC75"/>
    <w:rsid w:val="1D31E511"/>
    <w:rsid w:val="1D31F973"/>
    <w:rsid w:val="1D322C9D"/>
    <w:rsid w:val="1D323CD9"/>
    <w:rsid w:val="1D33005F"/>
    <w:rsid w:val="1D330297"/>
    <w:rsid w:val="1D330C51"/>
    <w:rsid w:val="1D330F54"/>
    <w:rsid w:val="1D336503"/>
    <w:rsid w:val="1D336BF0"/>
    <w:rsid w:val="1D33ADFA"/>
    <w:rsid w:val="1D33C48E"/>
    <w:rsid w:val="1D33D073"/>
    <w:rsid w:val="1D33D70D"/>
    <w:rsid w:val="1D34595E"/>
    <w:rsid w:val="1D348484"/>
    <w:rsid w:val="1D34C98D"/>
    <w:rsid w:val="1D358144"/>
    <w:rsid w:val="1D35A0CB"/>
    <w:rsid w:val="1D35B6D9"/>
    <w:rsid w:val="1D362EDA"/>
    <w:rsid w:val="1D36661F"/>
    <w:rsid w:val="1D366ADE"/>
    <w:rsid w:val="1D366DFB"/>
    <w:rsid w:val="1D366E2B"/>
    <w:rsid w:val="1D36A049"/>
    <w:rsid w:val="1D36D17D"/>
    <w:rsid w:val="1D375710"/>
    <w:rsid w:val="1D3793A6"/>
    <w:rsid w:val="1D379F72"/>
    <w:rsid w:val="1D37E208"/>
    <w:rsid w:val="1D380CE3"/>
    <w:rsid w:val="1D387008"/>
    <w:rsid w:val="1D38790B"/>
    <w:rsid w:val="1D38A932"/>
    <w:rsid w:val="1D38AF72"/>
    <w:rsid w:val="1D38EF50"/>
    <w:rsid w:val="1D39489C"/>
    <w:rsid w:val="1D39AADC"/>
    <w:rsid w:val="1D39D17E"/>
    <w:rsid w:val="1D39DF02"/>
    <w:rsid w:val="1D3A291F"/>
    <w:rsid w:val="1D3A7FCD"/>
    <w:rsid w:val="1D3AB15C"/>
    <w:rsid w:val="1D3ACE2E"/>
    <w:rsid w:val="1D3AF7BE"/>
    <w:rsid w:val="1D3B0804"/>
    <w:rsid w:val="1D3B97B8"/>
    <w:rsid w:val="1D3B9AE2"/>
    <w:rsid w:val="1D3C0390"/>
    <w:rsid w:val="1D3C1385"/>
    <w:rsid w:val="1D3C4D94"/>
    <w:rsid w:val="1D3C761B"/>
    <w:rsid w:val="1D3C792D"/>
    <w:rsid w:val="1D3C9092"/>
    <w:rsid w:val="1D3C90A5"/>
    <w:rsid w:val="1D3CE163"/>
    <w:rsid w:val="1D3CEDB0"/>
    <w:rsid w:val="1D3D110C"/>
    <w:rsid w:val="1D3D4A5D"/>
    <w:rsid w:val="1D3D70BA"/>
    <w:rsid w:val="1D3D7747"/>
    <w:rsid w:val="1D3D7F37"/>
    <w:rsid w:val="1D3D967D"/>
    <w:rsid w:val="1D3E2A2C"/>
    <w:rsid w:val="1D3E33F2"/>
    <w:rsid w:val="1D3E5730"/>
    <w:rsid w:val="1D3E7E51"/>
    <w:rsid w:val="1D3F0299"/>
    <w:rsid w:val="1D3F0AE9"/>
    <w:rsid w:val="1D3F2542"/>
    <w:rsid w:val="1D3F9B05"/>
    <w:rsid w:val="1D405D32"/>
    <w:rsid w:val="1D4070ED"/>
    <w:rsid w:val="1D408336"/>
    <w:rsid w:val="1D408F3A"/>
    <w:rsid w:val="1D410643"/>
    <w:rsid w:val="1D410E7B"/>
    <w:rsid w:val="1D4190CC"/>
    <w:rsid w:val="1D41A546"/>
    <w:rsid w:val="1D41EB7E"/>
    <w:rsid w:val="1D41FCF8"/>
    <w:rsid w:val="1D4201E0"/>
    <w:rsid w:val="1D427149"/>
    <w:rsid w:val="1D428E62"/>
    <w:rsid w:val="1D42A5FD"/>
    <w:rsid w:val="1D42A9D5"/>
    <w:rsid w:val="1D42AD64"/>
    <w:rsid w:val="1D42FCEC"/>
    <w:rsid w:val="1D432687"/>
    <w:rsid w:val="1D432BD2"/>
    <w:rsid w:val="1D4375BD"/>
    <w:rsid w:val="1D438A1D"/>
    <w:rsid w:val="1D4408F8"/>
    <w:rsid w:val="1D442FC8"/>
    <w:rsid w:val="1D446197"/>
    <w:rsid w:val="1D44D13C"/>
    <w:rsid w:val="1D44F5E1"/>
    <w:rsid w:val="1D458D19"/>
    <w:rsid w:val="1D45A761"/>
    <w:rsid w:val="1D45BE80"/>
    <w:rsid w:val="1D45C03C"/>
    <w:rsid w:val="1D45E344"/>
    <w:rsid w:val="1D45E60F"/>
    <w:rsid w:val="1D45F91B"/>
    <w:rsid w:val="1D460646"/>
    <w:rsid w:val="1D461499"/>
    <w:rsid w:val="1D464912"/>
    <w:rsid w:val="1D46BD7F"/>
    <w:rsid w:val="1D46FF09"/>
    <w:rsid w:val="1D471809"/>
    <w:rsid w:val="1D471B82"/>
    <w:rsid w:val="1D4722D5"/>
    <w:rsid w:val="1D47338B"/>
    <w:rsid w:val="1D4763D8"/>
    <w:rsid w:val="1D476572"/>
    <w:rsid w:val="1D476663"/>
    <w:rsid w:val="1D47DE6E"/>
    <w:rsid w:val="1D47E9FC"/>
    <w:rsid w:val="1D484783"/>
    <w:rsid w:val="1D486F09"/>
    <w:rsid w:val="1D488022"/>
    <w:rsid w:val="1D49096E"/>
    <w:rsid w:val="1D491439"/>
    <w:rsid w:val="1D49710A"/>
    <w:rsid w:val="1D49E090"/>
    <w:rsid w:val="1D4A3DF3"/>
    <w:rsid w:val="1D4A8057"/>
    <w:rsid w:val="1D4ABD7B"/>
    <w:rsid w:val="1D4AE8C0"/>
    <w:rsid w:val="1D4AE92D"/>
    <w:rsid w:val="1D4AE939"/>
    <w:rsid w:val="1D4B0BD4"/>
    <w:rsid w:val="1D4B675A"/>
    <w:rsid w:val="1D4BDDBE"/>
    <w:rsid w:val="1D4BFC28"/>
    <w:rsid w:val="1D4C05A9"/>
    <w:rsid w:val="1D4C1FC2"/>
    <w:rsid w:val="1D4D0224"/>
    <w:rsid w:val="1D4D066A"/>
    <w:rsid w:val="1D4D0BAC"/>
    <w:rsid w:val="1D4D1574"/>
    <w:rsid w:val="1D4D5078"/>
    <w:rsid w:val="1D4D6B53"/>
    <w:rsid w:val="1D4D95DE"/>
    <w:rsid w:val="1D4E0E6F"/>
    <w:rsid w:val="1D4E1CC2"/>
    <w:rsid w:val="1D4E2471"/>
    <w:rsid w:val="1D4E266F"/>
    <w:rsid w:val="1D4E5BB0"/>
    <w:rsid w:val="1D4E70D7"/>
    <w:rsid w:val="1D4ED411"/>
    <w:rsid w:val="1D4ED70A"/>
    <w:rsid w:val="1D4F20D2"/>
    <w:rsid w:val="1D4F5C01"/>
    <w:rsid w:val="1D4F6839"/>
    <w:rsid w:val="1D4F9FC9"/>
    <w:rsid w:val="1D50045F"/>
    <w:rsid w:val="1D5026A9"/>
    <w:rsid w:val="1D50280E"/>
    <w:rsid w:val="1D502FBA"/>
    <w:rsid w:val="1D506261"/>
    <w:rsid w:val="1D506D5C"/>
    <w:rsid w:val="1D5123EA"/>
    <w:rsid w:val="1D515656"/>
    <w:rsid w:val="1D516EE3"/>
    <w:rsid w:val="1D51F4D2"/>
    <w:rsid w:val="1D521DB8"/>
    <w:rsid w:val="1D5240DF"/>
    <w:rsid w:val="1D527924"/>
    <w:rsid w:val="1D52A058"/>
    <w:rsid w:val="1D52B095"/>
    <w:rsid w:val="1D52D674"/>
    <w:rsid w:val="1D530F70"/>
    <w:rsid w:val="1D537FCC"/>
    <w:rsid w:val="1D539CBE"/>
    <w:rsid w:val="1D53C768"/>
    <w:rsid w:val="1D53F5E9"/>
    <w:rsid w:val="1D5487FB"/>
    <w:rsid w:val="1D548D4B"/>
    <w:rsid w:val="1D552ED8"/>
    <w:rsid w:val="1D555A0F"/>
    <w:rsid w:val="1D55AAC5"/>
    <w:rsid w:val="1D568DE5"/>
    <w:rsid w:val="1D56C27E"/>
    <w:rsid w:val="1D56FEDC"/>
    <w:rsid w:val="1D57279C"/>
    <w:rsid w:val="1D572844"/>
    <w:rsid w:val="1D5799D2"/>
    <w:rsid w:val="1D57A4B4"/>
    <w:rsid w:val="1D583048"/>
    <w:rsid w:val="1D5846CA"/>
    <w:rsid w:val="1D5890A7"/>
    <w:rsid w:val="1D58A74C"/>
    <w:rsid w:val="1D58B0E3"/>
    <w:rsid w:val="1D58E1FD"/>
    <w:rsid w:val="1D595333"/>
    <w:rsid w:val="1D59870D"/>
    <w:rsid w:val="1D59CDB7"/>
    <w:rsid w:val="1D5A4644"/>
    <w:rsid w:val="1D5AAF93"/>
    <w:rsid w:val="1D5AB668"/>
    <w:rsid w:val="1D5B0B4B"/>
    <w:rsid w:val="1D5B0CD8"/>
    <w:rsid w:val="1D5B39C3"/>
    <w:rsid w:val="1D5B6629"/>
    <w:rsid w:val="1D5B9E71"/>
    <w:rsid w:val="1D5BA200"/>
    <w:rsid w:val="1D5BCA55"/>
    <w:rsid w:val="1D5BF33F"/>
    <w:rsid w:val="1D5C0DF2"/>
    <w:rsid w:val="1D5C41BA"/>
    <w:rsid w:val="1D5D4C6F"/>
    <w:rsid w:val="1D5DA21B"/>
    <w:rsid w:val="1D5E1325"/>
    <w:rsid w:val="1D5E23D8"/>
    <w:rsid w:val="1D5E3F25"/>
    <w:rsid w:val="1D5E7490"/>
    <w:rsid w:val="1D5EAE0D"/>
    <w:rsid w:val="1D5EB1F5"/>
    <w:rsid w:val="1D5EB5A3"/>
    <w:rsid w:val="1D5EFCCB"/>
    <w:rsid w:val="1D5F095C"/>
    <w:rsid w:val="1D5F57AF"/>
    <w:rsid w:val="1D5F66EC"/>
    <w:rsid w:val="1D5FA270"/>
    <w:rsid w:val="1D5FC3A1"/>
    <w:rsid w:val="1D5FC874"/>
    <w:rsid w:val="1D5FF1E1"/>
    <w:rsid w:val="1D604C8A"/>
    <w:rsid w:val="1D60A4A1"/>
    <w:rsid w:val="1D60B43F"/>
    <w:rsid w:val="1D61019D"/>
    <w:rsid w:val="1D610602"/>
    <w:rsid w:val="1D611BB8"/>
    <w:rsid w:val="1D611C77"/>
    <w:rsid w:val="1D613F99"/>
    <w:rsid w:val="1D615D40"/>
    <w:rsid w:val="1D61747C"/>
    <w:rsid w:val="1D61A248"/>
    <w:rsid w:val="1D61A446"/>
    <w:rsid w:val="1D61D35B"/>
    <w:rsid w:val="1D6202B5"/>
    <w:rsid w:val="1D6212A7"/>
    <w:rsid w:val="1D622DAE"/>
    <w:rsid w:val="1D624C9D"/>
    <w:rsid w:val="1D627237"/>
    <w:rsid w:val="1D62C845"/>
    <w:rsid w:val="1D6308C7"/>
    <w:rsid w:val="1D632F77"/>
    <w:rsid w:val="1D634DF4"/>
    <w:rsid w:val="1D6398AD"/>
    <w:rsid w:val="1D63D5BD"/>
    <w:rsid w:val="1D63D710"/>
    <w:rsid w:val="1D63EB13"/>
    <w:rsid w:val="1D640098"/>
    <w:rsid w:val="1D640968"/>
    <w:rsid w:val="1D64504C"/>
    <w:rsid w:val="1D651EB3"/>
    <w:rsid w:val="1D6535AF"/>
    <w:rsid w:val="1D656639"/>
    <w:rsid w:val="1D65D302"/>
    <w:rsid w:val="1D668DCA"/>
    <w:rsid w:val="1D669337"/>
    <w:rsid w:val="1D66A38A"/>
    <w:rsid w:val="1D66CB96"/>
    <w:rsid w:val="1D679FE8"/>
    <w:rsid w:val="1D67AA8E"/>
    <w:rsid w:val="1D67AC4B"/>
    <w:rsid w:val="1D6859AA"/>
    <w:rsid w:val="1D687828"/>
    <w:rsid w:val="1D688981"/>
    <w:rsid w:val="1D6896F2"/>
    <w:rsid w:val="1D68AD99"/>
    <w:rsid w:val="1D68F99D"/>
    <w:rsid w:val="1D691400"/>
    <w:rsid w:val="1D692AC9"/>
    <w:rsid w:val="1D694783"/>
    <w:rsid w:val="1D6956AE"/>
    <w:rsid w:val="1D69CD8F"/>
    <w:rsid w:val="1D6A493F"/>
    <w:rsid w:val="1D6A65C3"/>
    <w:rsid w:val="1D6A7584"/>
    <w:rsid w:val="1D6ACE40"/>
    <w:rsid w:val="1D6B0A1E"/>
    <w:rsid w:val="1D6B22BA"/>
    <w:rsid w:val="1D6B2375"/>
    <w:rsid w:val="1D6C0E5B"/>
    <w:rsid w:val="1D6C8BF7"/>
    <w:rsid w:val="1D6C950C"/>
    <w:rsid w:val="1D6CBA6F"/>
    <w:rsid w:val="1D6CD3B5"/>
    <w:rsid w:val="1D6D1753"/>
    <w:rsid w:val="1D6DCD6B"/>
    <w:rsid w:val="1D6DFA0F"/>
    <w:rsid w:val="1D6EC58D"/>
    <w:rsid w:val="1D6EEDBB"/>
    <w:rsid w:val="1D6EF9E1"/>
    <w:rsid w:val="1D6F295F"/>
    <w:rsid w:val="1D6F3329"/>
    <w:rsid w:val="1D6F66FD"/>
    <w:rsid w:val="1D6F9629"/>
    <w:rsid w:val="1D6FAF2B"/>
    <w:rsid w:val="1D6FDADF"/>
    <w:rsid w:val="1D700B43"/>
    <w:rsid w:val="1D701076"/>
    <w:rsid w:val="1D70582D"/>
    <w:rsid w:val="1D7090AD"/>
    <w:rsid w:val="1D70C2C1"/>
    <w:rsid w:val="1D710E23"/>
    <w:rsid w:val="1D711B9C"/>
    <w:rsid w:val="1D711D34"/>
    <w:rsid w:val="1D71399F"/>
    <w:rsid w:val="1D71441B"/>
    <w:rsid w:val="1D71598E"/>
    <w:rsid w:val="1D71EE8B"/>
    <w:rsid w:val="1D721801"/>
    <w:rsid w:val="1D722B5E"/>
    <w:rsid w:val="1D725DAF"/>
    <w:rsid w:val="1D72B584"/>
    <w:rsid w:val="1D72BF07"/>
    <w:rsid w:val="1D72CE37"/>
    <w:rsid w:val="1D736C93"/>
    <w:rsid w:val="1D7386D2"/>
    <w:rsid w:val="1D73D22E"/>
    <w:rsid w:val="1D73E559"/>
    <w:rsid w:val="1D73FF6E"/>
    <w:rsid w:val="1D74345B"/>
    <w:rsid w:val="1D74408C"/>
    <w:rsid w:val="1D744A91"/>
    <w:rsid w:val="1D746105"/>
    <w:rsid w:val="1D7507F5"/>
    <w:rsid w:val="1D751E3A"/>
    <w:rsid w:val="1D756150"/>
    <w:rsid w:val="1D75993B"/>
    <w:rsid w:val="1D759A46"/>
    <w:rsid w:val="1D75D0E7"/>
    <w:rsid w:val="1D75DDE8"/>
    <w:rsid w:val="1D75E965"/>
    <w:rsid w:val="1D76072B"/>
    <w:rsid w:val="1D762A7B"/>
    <w:rsid w:val="1D767808"/>
    <w:rsid w:val="1D76A1EE"/>
    <w:rsid w:val="1D76BD4F"/>
    <w:rsid w:val="1D76D240"/>
    <w:rsid w:val="1D76F739"/>
    <w:rsid w:val="1D76F8A1"/>
    <w:rsid w:val="1D770FC6"/>
    <w:rsid w:val="1D771615"/>
    <w:rsid w:val="1D77D7A2"/>
    <w:rsid w:val="1D788084"/>
    <w:rsid w:val="1D789128"/>
    <w:rsid w:val="1D78945B"/>
    <w:rsid w:val="1D789691"/>
    <w:rsid w:val="1D789776"/>
    <w:rsid w:val="1D78E177"/>
    <w:rsid w:val="1D791D7A"/>
    <w:rsid w:val="1D79740E"/>
    <w:rsid w:val="1D799B64"/>
    <w:rsid w:val="1D79A42E"/>
    <w:rsid w:val="1D7A6DC0"/>
    <w:rsid w:val="1D7A7117"/>
    <w:rsid w:val="1D7A79F4"/>
    <w:rsid w:val="1D7AC453"/>
    <w:rsid w:val="1D7B2769"/>
    <w:rsid w:val="1D7B2D6C"/>
    <w:rsid w:val="1D7B4BA9"/>
    <w:rsid w:val="1D7BB6BA"/>
    <w:rsid w:val="1D7BEEE0"/>
    <w:rsid w:val="1D7BFC85"/>
    <w:rsid w:val="1D7BFF46"/>
    <w:rsid w:val="1D7C0AD7"/>
    <w:rsid w:val="1D7C734F"/>
    <w:rsid w:val="1D7C8AFF"/>
    <w:rsid w:val="1D7D53F3"/>
    <w:rsid w:val="1D7D7FC1"/>
    <w:rsid w:val="1D7D8FC4"/>
    <w:rsid w:val="1D7D91DE"/>
    <w:rsid w:val="1D7D9256"/>
    <w:rsid w:val="1D7DC6CE"/>
    <w:rsid w:val="1D7DD7FA"/>
    <w:rsid w:val="1D7DDD60"/>
    <w:rsid w:val="1D7E2039"/>
    <w:rsid w:val="1D7E3517"/>
    <w:rsid w:val="1D7E694E"/>
    <w:rsid w:val="1D7E6CB1"/>
    <w:rsid w:val="1D7ECDDE"/>
    <w:rsid w:val="1D7F753F"/>
    <w:rsid w:val="1D8021D9"/>
    <w:rsid w:val="1D8040DA"/>
    <w:rsid w:val="1D80BB7F"/>
    <w:rsid w:val="1D80F368"/>
    <w:rsid w:val="1D80FA7C"/>
    <w:rsid w:val="1D810B55"/>
    <w:rsid w:val="1D81644A"/>
    <w:rsid w:val="1D82213A"/>
    <w:rsid w:val="1D82555D"/>
    <w:rsid w:val="1D8270B4"/>
    <w:rsid w:val="1D82F2A7"/>
    <w:rsid w:val="1D832170"/>
    <w:rsid w:val="1D835F72"/>
    <w:rsid w:val="1D83823C"/>
    <w:rsid w:val="1D83913C"/>
    <w:rsid w:val="1D839189"/>
    <w:rsid w:val="1D83AA1C"/>
    <w:rsid w:val="1D83D026"/>
    <w:rsid w:val="1D83F44E"/>
    <w:rsid w:val="1D83FBE4"/>
    <w:rsid w:val="1D840B80"/>
    <w:rsid w:val="1D84115F"/>
    <w:rsid w:val="1D84196D"/>
    <w:rsid w:val="1D845D3E"/>
    <w:rsid w:val="1D854AE9"/>
    <w:rsid w:val="1D856795"/>
    <w:rsid w:val="1D85AB4D"/>
    <w:rsid w:val="1D85CA12"/>
    <w:rsid w:val="1D860094"/>
    <w:rsid w:val="1D866377"/>
    <w:rsid w:val="1D86E9F8"/>
    <w:rsid w:val="1D86FBF9"/>
    <w:rsid w:val="1D86FD9D"/>
    <w:rsid w:val="1D870BDD"/>
    <w:rsid w:val="1D873067"/>
    <w:rsid w:val="1D879207"/>
    <w:rsid w:val="1D87B4F6"/>
    <w:rsid w:val="1D87C316"/>
    <w:rsid w:val="1D880583"/>
    <w:rsid w:val="1D8828B5"/>
    <w:rsid w:val="1D88A49E"/>
    <w:rsid w:val="1D88BEFA"/>
    <w:rsid w:val="1D89B1D2"/>
    <w:rsid w:val="1D89CCBC"/>
    <w:rsid w:val="1D8AB070"/>
    <w:rsid w:val="1D8ACE9A"/>
    <w:rsid w:val="1D8AEE5F"/>
    <w:rsid w:val="1D8AFC61"/>
    <w:rsid w:val="1D8B29AD"/>
    <w:rsid w:val="1D8B66A6"/>
    <w:rsid w:val="1D8C57A1"/>
    <w:rsid w:val="1D8C6C83"/>
    <w:rsid w:val="1D8C71CE"/>
    <w:rsid w:val="1D8C93C1"/>
    <w:rsid w:val="1D8C9DB4"/>
    <w:rsid w:val="1D8CD40E"/>
    <w:rsid w:val="1D8D559B"/>
    <w:rsid w:val="1D8DAB47"/>
    <w:rsid w:val="1D8DB96F"/>
    <w:rsid w:val="1D8E14B0"/>
    <w:rsid w:val="1D8F0ED3"/>
    <w:rsid w:val="1D8F298B"/>
    <w:rsid w:val="1D8F7392"/>
    <w:rsid w:val="1D8F8538"/>
    <w:rsid w:val="1D8F92F9"/>
    <w:rsid w:val="1D8F9FDB"/>
    <w:rsid w:val="1D8FB649"/>
    <w:rsid w:val="1D903DA5"/>
    <w:rsid w:val="1D90485D"/>
    <w:rsid w:val="1D90A7E2"/>
    <w:rsid w:val="1D90A94E"/>
    <w:rsid w:val="1D90E641"/>
    <w:rsid w:val="1D916A30"/>
    <w:rsid w:val="1D9173D6"/>
    <w:rsid w:val="1D91B197"/>
    <w:rsid w:val="1D91D3AB"/>
    <w:rsid w:val="1D91F263"/>
    <w:rsid w:val="1D920407"/>
    <w:rsid w:val="1D9228F3"/>
    <w:rsid w:val="1D923437"/>
    <w:rsid w:val="1D9256A5"/>
    <w:rsid w:val="1D92E58A"/>
    <w:rsid w:val="1D92EBAD"/>
    <w:rsid w:val="1D930CCB"/>
    <w:rsid w:val="1D932D82"/>
    <w:rsid w:val="1D93626F"/>
    <w:rsid w:val="1D93989C"/>
    <w:rsid w:val="1D93F076"/>
    <w:rsid w:val="1D93F3A4"/>
    <w:rsid w:val="1D9414CE"/>
    <w:rsid w:val="1D942964"/>
    <w:rsid w:val="1D9464B7"/>
    <w:rsid w:val="1D946866"/>
    <w:rsid w:val="1D947F25"/>
    <w:rsid w:val="1D949909"/>
    <w:rsid w:val="1D94BCF1"/>
    <w:rsid w:val="1D951AA8"/>
    <w:rsid w:val="1D95BB40"/>
    <w:rsid w:val="1D967C3C"/>
    <w:rsid w:val="1D9692D2"/>
    <w:rsid w:val="1D96AE25"/>
    <w:rsid w:val="1D96BAB8"/>
    <w:rsid w:val="1D96D564"/>
    <w:rsid w:val="1D96FCFF"/>
    <w:rsid w:val="1D970BE7"/>
    <w:rsid w:val="1D97234B"/>
    <w:rsid w:val="1D975EAD"/>
    <w:rsid w:val="1D977357"/>
    <w:rsid w:val="1D979231"/>
    <w:rsid w:val="1D97A495"/>
    <w:rsid w:val="1D97A565"/>
    <w:rsid w:val="1D97B885"/>
    <w:rsid w:val="1D97F6C7"/>
    <w:rsid w:val="1D9854C1"/>
    <w:rsid w:val="1D986C3B"/>
    <w:rsid w:val="1D9872D1"/>
    <w:rsid w:val="1D9888E1"/>
    <w:rsid w:val="1D98C370"/>
    <w:rsid w:val="1D98C51D"/>
    <w:rsid w:val="1D98EE80"/>
    <w:rsid w:val="1D990264"/>
    <w:rsid w:val="1D9902CB"/>
    <w:rsid w:val="1D993C24"/>
    <w:rsid w:val="1D99A748"/>
    <w:rsid w:val="1D99B116"/>
    <w:rsid w:val="1D9A076C"/>
    <w:rsid w:val="1D9A1232"/>
    <w:rsid w:val="1D9A928B"/>
    <w:rsid w:val="1D9AA591"/>
    <w:rsid w:val="1D9B2FBF"/>
    <w:rsid w:val="1D9B5025"/>
    <w:rsid w:val="1D9B645D"/>
    <w:rsid w:val="1D9BD65F"/>
    <w:rsid w:val="1D9C23B6"/>
    <w:rsid w:val="1D9C3C74"/>
    <w:rsid w:val="1D9C5373"/>
    <w:rsid w:val="1D9CC486"/>
    <w:rsid w:val="1D9D20D0"/>
    <w:rsid w:val="1D9D492E"/>
    <w:rsid w:val="1D9D87FA"/>
    <w:rsid w:val="1D9DBAC4"/>
    <w:rsid w:val="1D9DBB91"/>
    <w:rsid w:val="1D9DFE0B"/>
    <w:rsid w:val="1D9E2CCF"/>
    <w:rsid w:val="1D9ECEAC"/>
    <w:rsid w:val="1D9ED328"/>
    <w:rsid w:val="1D9EDC3F"/>
    <w:rsid w:val="1D9F7258"/>
    <w:rsid w:val="1D9F8B88"/>
    <w:rsid w:val="1D9F919B"/>
    <w:rsid w:val="1D9F951F"/>
    <w:rsid w:val="1D9FA88F"/>
    <w:rsid w:val="1D9FAB72"/>
    <w:rsid w:val="1D9FAFCA"/>
    <w:rsid w:val="1D9FC5ED"/>
    <w:rsid w:val="1D9FED57"/>
    <w:rsid w:val="1D9FF12F"/>
    <w:rsid w:val="1DA01D77"/>
    <w:rsid w:val="1DA0B749"/>
    <w:rsid w:val="1DA0D1D2"/>
    <w:rsid w:val="1DA11B93"/>
    <w:rsid w:val="1DA155F2"/>
    <w:rsid w:val="1DA18C35"/>
    <w:rsid w:val="1DA2B565"/>
    <w:rsid w:val="1DA2B968"/>
    <w:rsid w:val="1DA307E9"/>
    <w:rsid w:val="1DA32C8D"/>
    <w:rsid w:val="1DA36A74"/>
    <w:rsid w:val="1DA37CE6"/>
    <w:rsid w:val="1DA38540"/>
    <w:rsid w:val="1DA3E964"/>
    <w:rsid w:val="1DA41A50"/>
    <w:rsid w:val="1DA44B16"/>
    <w:rsid w:val="1DA465BE"/>
    <w:rsid w:val="1DA48C25"/>
    <w:rsid w:val="1DA4948A"/>
    <w:rsid w:val="1DA50740"/>
    <w:rsid w:val="1DA5359D"/>
    <w:rsid w:val="1DA543E8"/>
    <w:rsid w:val="1DA5583A"/>
    <w:rsid w:val="1DA5C6E0"/>
    <w:rsid w:val="1DA5F1B7"/>
    <w:rsid w:val="1DA60D4C"/>
    <w:rsid w:val="1DA66EE3"/>
    <w:rsid w:val="1DA6700A"/>
    <w:rsid w:val="1DA68B4E"/>
    <w:rsid w:val="1DA69F9A"/>
    <w:rsid w:val="1DA6FE35"/>
    <w:rsid w:val="1DA74C37"/>
    <w:rsid w:val="1DA787AA"/>
    <w:rsid w:val="1DA7D1A0"/>
    <w:rsid w:val="1DA7F45A"/>
    <w:rsid w:val="1DA82014"/>
    <w:rsid w:val="1DA831EB"/>
    <w:rsid w:val="1DA83612"/>
    <w:rsid w:val="1DA8396A"/>
    <w:rsid w:val="1DA86AAB"/>
    <w:rsid w:val="1DA8DA14"/>
    <w:rsid w:val="1DA8ED2C"/>
    <w:rsid w:val="1DA90DDB"/>
    <w:rsid w:val="1DA91512"/>
    <w:rsid w:val="1DA962D0"/>
    <w:rsid w:val="1DA99748"/>
    <w:rsid w:val="1DA9AAAB"/>
    <w:rsid w:val="1DA9BC33"/>
    <w:rsid w:val="1DA9C8E4"/>
    <w:rsid w:val="1DA9E653"/>
    <w:rsid w:val="1DAA11FA"/>
    <w:rsid w:val="1DAA4A5B"/>
    <w:rsid w:val="1DAA6A64"/>
    <w:rsid w:val="1DAA7AFC"/>
    <w:rsid w:val="1DAAB270"/>
    <w:rsid w:val="1DAAD6B2"/>
    <w:rsid w:val="1DAAED7C"/>
    <w:rsid w:val="1DAB0119"/>
    <w:rsid w:val="1DAB2E6E"/>
    <w:rsid w:val="1DAB2E7C"/>
    <w:rsid w:val="1DAB4E5B"/>
    <w:rsid w:val="1DAB54DD"/>
    <w:rsid w:val="1DABDBA1"/>
    <w:rsid w:val="1DABEE2B"/>
    <w:rsid w:val="1DABFAE7"/>
    <w:rsid w:val="1DAC4586"/>
    <w:rsid w:val="1DAC56F7"/>
    <w:rsid w:val="1DACBA95"/>
    <w:rsid w:val="1DACBC66"/>
    <w:rsid w:val="1DACBE3D"/>
    <w:rsid w:val="1DACF818"/>
    <w:rsid w:val="1DAD20C1"/>
    <w:rsid w:val="1DAD2A7B"/>
    <w:rsid w:val="1DAD5A66"/>
    <w:rsid w:val="1DADC36A"/>
    <w:rsid w:val="1DADD81E"/>
    <w:rsid w:val="1DAE1901"/>
    <w:rsid w:val="1DAE29CF"/>
    <w:rsid w:val="1DAE2B2D"/>
    <w:rsid w:val="1DAE833A"/>
    <w:rsid w:val="1DAE9422"/>
    <w:rsid w:val="1DAF321A"/>
    <w:rsid w:val="1DAF50A4"/>
    <w:rsid w:val="1DAF90B6"/>
    <w:rsid w:val="1DAFA67E"/>
    <w:rsid w:val="1DAFC72F"/>
    <w:rsid w:val="1DAFD643"/>
    <w:rsid w:val="1DAFE15F"/>
    <w:rsid w:val="1DB06308"/>
    <w:rsid w:val="1DB068C3"/>
    <w:rsid w:val="1DB07399"/>
    <w:rsid w:val="1DB0E780"/>
    <w:rsid w:val="1DB126EB"/>
    <w:rsid w:val="1DB12CAE"/>
    <w:rsid w:val="1DB14388"/>
    <w:rsid w:val="1DB18D3B"/>
    <w:rsid w:val="1DB19CBA"/>
    <w:rsid w:val="1DB1A987"/>
    <w:rsid w:val="1DB1C8CD"/>
    <w:rsid w:val="1DB20272"/>
    <w:rsid w:val="1DB24386"/>
    <w:rsid w:val="1DB24E65"/>
    <w:rsid w:val="1DB250AF"/>
    <w:rsid w:val="1DB2961E"/>
    <w:rsid w:val="1DB2C448"/>
    <w:rsid w:val="1DB2D650"/>
    <w:rsid w:val="1DB2DE81"/>
    <w:rsid w:val="1DB330A6"/>
    <w:rsid w:val="1DB34372"/>
    <w:rsid w:val="1DB374E6"/>
    <w:rsid w:val="1DB3DFBA"/>
    <w:rsid w:val="1DB425C8"/>
    <w:rsid w:val="1DB4711F"/>
    <w:rsid w:val="1DB489CC"/>
    <w:rsid w:val="1DB4B62C"/>
    <w:rsid w:val="1DB4DB21"/>
    <w:rsid w:val="1DB4E1B5"/>
    <w:rsid w:val="1DB51EF6"/>
    <w:rsid w:val="1DB5478A"/>
    <w:rsid w:val="1DB5B3B5"/>
    <w:rsid w:val="1DB6130F"/>
    <w:rsid w:val="1DB653BB"/>
    <w:rsid w:val="1DB67642"/>
    <w:rsid w:val="1DB679D3"/>
    <w:rsid w:val="1DB6C2D4"/>
    <w:rsid w:val="1DB6F83D"/>
    <w:rsid w:val="1DB702DE"/>
    <w:rsid w:val="1DB7255D"/>
    <w:rsid w:val="1DB732B6"/>
    <w:rsid w:val="1DB7779F"/>
    <w:rsid w:val="1DB77942"/>
    <w:rsid w:val="1DB79704"/>
    <w:rsid w:val="1DB80665"/>
    <w:rsid w:val="1DB81A74"/>
    <w:rsid w:val="1DB87EFD"/>
    <w:rsid w:val="1DB89C7D"/>
    <w:rsid w:val="1DB8B3A5"/>
    <w:rsid w:val="1DB8D4ED"/>
    <w:rsid w:val="1DB8FBDB"/>
    <w:rsid w:val="1DB9537E"/>
    <w:rsid w:val="1DB961F1"/>
    <w:rsid w:val="1DB97362"/>
    <w:rsid w:val="1DBA1C5C"/>
    <w:rsid w:val="1DBA4623"/>
    <w:rsid w:val="1DBA4673"/>
    <w:rsid w:val="1DBA8F20"/>
    <w:rsid w:val="1DBA93FF"/>
    <w:rsid w:val="1DBA99F8"/>
    <w:rsid w:val="1DBAECF8"/>
    <w:rsid w:val="1DBB5CE5"/>
    <w:rsid w:val="1DBB8993"/>
    <w:rsid w:val="1DBBB5A2"/>
    <w:rsid w:val="1DBBC947"/>
    <w:rsid w:val="1DBBD77E"/>
    <w:rsid w:val="1DBBF57B"/>
    <w:rsid w:val="1DBD578D"/>
    <w:rsid w:val="1DBD6F3A"/>
    <w:rsid w:val="1DBD9A6F"/>
    <w:rsid w:val="1DBDF36F"/>
    <w:rsid w:val="1DBE2983"/>
    <w:rsid w:val="1DBE7F46"/>
    <w:rsid w:val="1DBE8A68"/>
    <w:rsid w:val="1DBF5586"/>
    <w:rsid w:val="1DBF7091"/>
    <w:rsid w:val="1DC00665"/>
    <w:rsid w:val="1DC006CB"/>
    <w:rsid w:val="1DC022F1"/>
    <w:rsid w:val="1DC0465A"/>
    <w:rsid w:val="1DC055F1"/>
    <w:rsid w:val="1DC06187"/>
    <w:rsid w:val="1DC09965"/>
    <w:rsid w:val="1DC0AA67"/>
    <w:rsid w:val="1DC0C999"/>
    <w:rsid w:val="1DC0F337"/>
    <w:rsid w:val="1DC17EF8"/>
    <w:rsid w:val="1DC1BAF0"/>
    <w:rsid w:val="1DC1E17F"/>
    <w:rsid w:val="1DC2257D"/>
    <w:rsid w:val="1DC2A9DE"/>
    <w:rsid w:val="1DC31066"/>
    <w:rsid w:val="1DC3C065"/>
    <w:rsid w:val="1DC44682"/>
    <w:rsid w:val="1DC467D6"/>
    <w:rsid w:val="1DC46AE8"/>
    <w:rsid w:val="1DC55918"/>
    <w:rsid w:val="1DC581F4"/>
    <w:rsid w:val="1DC61837"/>
    <w:rsid w:val="1DC65FBC"/>
    <w:rsid w:val="1DC6DBAD"/>
    <w:rsid w:val="1DC6EEDF"/>
    <w:rsid w:val="1DC71735"/>
    <w:rsid w:val="1DC75588"/>
    <w:rsid w:val="1DC77C19"/>
    <w:rsid w:val="1DC78836"/>
    <w:rsid w:val="1DC80F8E"/>
    <w:rsid w:val="1DC81613"/>
    <w:rsid w:val="1DC897D6"/>
    <w:rsid w:val="1DC90568"/>
    <w:rsid w:val="1DC9226E"/>
    <w:rsid w:val="1DC93024"/>
    <w:rsid w:val="1DC973D1"/>
    <w:rsid w:val="1DC97722"/>
    <w:rsid w:val="1DC9EC65"/>
    <w:rsid w:val="1DCA486D"/>
    <w:rsid w:val="1DCA4FEF"/>
    <w:rsid w:val="1DCA63AF"/>
    <w:rsid w:val="1DCAA4F1"/>
    <w:rsid w:val="1DCAAB02"/>
    <w:rsid w:val="1DCAEE3D"/>
    <w:rsid w:val="1DCB907C"/>
    <w:rsid w:val="1DCBFBB5"/>
    <w:rsid w:val="1DCC0CA0"/>
    <w:rsid w:val="1DCC19AF"/>
    <w:rsid w:val="1DCC2392"/>
    <w:rsid w:val="1DCC60C1"/>
    <w:rsid w:val="1DCC7BA3"/>
    <w:rsid w:val="1DCC9130"/>
    <w:rsid w:val="1DCCC0D5"/>
    <w:rsid w:val="1DCCDE06"/>
    <w:rsid w:val="1DCD00DF"/>
    <w:rsid w:val="1DCD041E"/>
    <w:rsid w:val="1DCD38DD"/>
    <w:rsid w:val="1DCD442F"/>
    <w:rsid w:val="1DCD6F04"/>
    <w:rsid w:val="1DCDABE8"/>
    <w:rsid w:val="1DCDFE26"/>
    <w:rsid w:val="1DCE1D36"/>
    <w:rsid w:val="1DCE2EDA"/>
    <w:rsid w:val="1DCE58FB"/>
    <w:rsid w:val="1DCE5D81"/>
    <w:rsid w:val="1DCE9DA0"/>
    <w:rsid w:val="1DCEEF00"/>
    <w:rsid w:val="1DCF3777"/>
    <w:rsid w:val="1DCF631C"/>
    <w:rsid w:val="1DCFE13F"/>
    <w:rsid w:val="1DD01196"/>
    <w:rsid w:val="1DD02047"/>
    <w:rsid w:val="1DD03660"/>
    <w:rsid w:val="1DD06E27"/>
    <w:rsid w:val="1DD07A6E"/>
    <w:rsid w:val="1DD092A9"/>
    <w:rsid w:val="1DD0975E"/>
    <w:rsid w:val="1DD0AFC1"/>
    <w:rsid w:val="1DD1C8C1"/>
    <w:rsid w:val="1DD1E1D4"/>
    <w:rsid w:val="1DD21F3C"/>
    <w:rsid w:val="1DD23087"/>
    <w:rsid w:val="1DD24F7B"/>
    <w:rsid w:val="1DD25BBC"/>
    <w:rsid w:val="1DD282BA"/>
    <w:rsid w:val="1DD2A9BB"/>
    <w:rsid w:val="1DD2E7CA"/>
    <w:rsid w:val="1DD379D3"/>
    <w:rsid w:val="1DD3DB33"/>
    <w:rsid w:val="1DD430E2"/>
    <w:rsid w:val="1DD474D3"/>
    <w:rsid w:val="1DD498B3"/>
    <w:rsid w:val="1DD4AC93"/>
    <w:rsid w:val="1DD4B153"/>
    <w:rsid w:val="1DD4E1D6"/>
    <w:rsid w:val="1DD5099B"/>
    <w:rsid w:val="1DD5120F"/>
    <w:rsid w:val="1DD53379"/>
    <w:rsid w:val="1DD5A36E"/>
    <w:rsid w:val="1DD5AEA5"/>
    <w:rsid w:val="1DD6F807"/>
    <w:rsid w:val="1DD6FAEA"/>
    <w:rsid w:val="1DD7CBD8"/>
    <w:rsid w:val="1DD7F79B"/>
    <w:rsid w:val="1DD8295B"/>
    <w:rsid w:val="1DD83593"/>
    <w:rsid w:val="1DD85A33"/>
    <w:rsid w:val="1DD85B7F"/>
    <w:rsid w:val="1DD882C8"/>
    <w:rsid w:val="1DD8841F"/>
    <w:rsid w:val="1DD91294"/>
    <w:rsid w:val="1DD9B339"/>
    <w:rsid w:val="1DD9D5A3"/>
    <w:rsid w:val="1DD9DDAE"/>
    <w:rsid w:val="1DDA01A3"/>
    <w:rsid w:val="1DDA4E20"/>
    <w:rsid w:val="1DDA7B22"/>
    <w:rsid w:val="1DDAC46F"/>
    <w:rsid w:val="1DDAF33D"/>
    <w:rsid w:val="1DDB575F"/>
    <w:rsid w:val="1DDB7BC8"/>
    <w:rsid w:val="1DDB7DD7"/>
    <w:rsid w:val="1DDB824C"/>
    <w:rsid w:val="1DDBCC93"/>
    <w:rsid w:val="1DDC28E0"/>
    <w:rsid w:val="1DDC3871"/>
    <w:rsid w:val="1DDC79F5"/>
    <w:rsid w:val="1DDC8D30"/>
    <w:rsid w:val="1DDCC556"/>
    <w:rsid w:val="1DDCE048"/>
    <w:rsid w:val="1DDCF440"/>
    <w:rsid w:val="1DDD0478"/>
    <w:rsid w:val="1DDD557C"/>
    <w:rsid w:val="1DDDD045"/>
    <w:rsid w:val="1DDDE881"/>
    <w:rsid w:val="1DDDFF6F"/>
    <w:rsid w:val="1DDDFFAF"/>
    <w:rsid w:val="1DDE039A"/>
    <w:rsid w:val="1DDE8240"/>
    <w:rsid w:val="1DDEAB9F"/>
    <w:rsid w:val="1DDEF7D0"/>
    <w:rsid w:val="1DDF0C54"/>
    <w:rsid w:val="1DDF240C"/>
    <w:rsid w:val="1DDF2779"/>
    <w:rsid w:val="1DDF5746"/>
    <w:rsid w:val="1DDFC5CB"/>
    <w:rsid w:val="1DDFEE34"/>
    <w:rsid w:val="1DE04698"/>
    <w:rsid w:val="1DE06DBC"/>
    <w:rsid w:val="1DE071E8"/>
    <w:rsid w:val="1DE09B4F"/>
    <w:rsid w:val="1DE09CCF"/>
    <w:rsid w:val="1DE13EF9"/>
    <w:rsid w:val="1DE157DE"/>
    <w:rsid w:val="1DE180E4"/>
    <w:rsid w:val="1DE18911"/>
    <w:rsid w:val="1DE1C033"/>
    <w:rsid w:val="1DE1DA62"/>
    <w:rsid w:val="1DE20067"/>
    <w:rsid w:val="1DE207F1"/>
    <w:rsid w:val="1DE20F40"/>
    <w:rsid w:val="1DE2D442"/>
    <w:rsid w:val="1DE35180"/>
    <w:rsid w:val="1DE369A9"/>
    <w:rsid w:val="1DE376E0"/>
    <w:rsid w:val="1DE3F205"/>
    <w:rsid w:val="1DE3F214"/>
    <w:rsid w:val="1DE3F6F0"/>
    <w:rsid w:val="1DE438C2"/>
    <w:rsid w:val="1DE47EEF"/>
    <w:rsid w:val="1DE4B6F7"/>
    <w:rsid w:val="1DE4EB91"/>
    <w:rsid w:val="1DE51377"/>
    <w:rsid w:val="1DE51F2D"/>
    <w:rsid w:val="1DE5556C"/>
    <w:rsid w:val="1DE557CF"/>
    <w:rsid w:val="1DE55EDF"/>
    <w:rsid w:val="1DE57710"/>
    <w:rsid w:val="1DE59A37"/>
    <w:rsid w:val="1DE5D177"/>
    <w:rsid w:val="1DE6095D"/>
    <w:rsid w:val="1DE61194"/>
    <w:rsid w:val="1DE6266E"/>
    <w:rsid w:val="1DE62DB0"/>
    <w:rsid w:val="1DE63F91"/>
    <w:rsid w:val="1DE6AEDB"/>
    <w:rsid w:val="1DE6CF00"/>
    <w:rsid w:val="1DE6D7A9"/>
    <w:rsid w:val="1DE70633"/>
    <w:rsid w:val="1DE78C49"/>
    <w:rsid w:val="1DE7A1AD"/>
    <w:rsid w:val="1DE7CD0A"/>
    <w:rsid w:val="1DE7ECC7"/>
    <w:rsid w:val="1DE7F8F7"/>
    <w:rsid w:val="1DE808C1"/>
    <w:rsid w:val="1DE80E9F"/>
    <w:rsid w:val="1DE82D4D"/>
    <w:rsid w:val="1DE8337D"/>
    <w:rsid w:val="1DE83C70"/>
    <w:rsid w:val="1DE840F4"/>
    <w:rsid w:val="1DE84D67"/>
    <w:rsid w:val="1DE8647C"/>
    <w:rsid w:val="1DE89D0C"/>
    <w:rsid w:val="1DE8D836"/>
    <w:rsid w:val="1DE8F4A6"/>
    <w:rsid w:val="1DE903EA"/>
    <w:rsid w:val="1DE9B3FC"/>
    <w:rsid w:val="1DE9E36E"/>
    <w:rsid w:val="1DEA12E6"/>
    <w:rsid w:val="1DEA1318"/>
    <w:rsid w:val="1DEADE49"/>
    <w:rsid w:val="1DEAEFF5"/>
    <w:rsid w:val="1DEB0F48"/>
    <w:rsid w:val="1DEB4DED"/>
    <w:rsid w:val="1DEB4EE4"/>
    <w:rsid w:val="1DEBB659"/>
    <w:rsid w:val="1DEBDA00"/>
    <w:rsid w:val="1DEBDF0A"/>
    <w:rsid w:val="1DEC2060"/>
    <w:rsid w:val="1DEC33A6"/>
    <w:rsid w:val="1DEC5768"/>
    <w:rsid w:val="1DECD869"/>
    <w:rsid w:val="1DECDF66"/>
    <w:rsid w:val="1DED0968"/>
    <w:rsid w:val="1DED4F73"/>
    <w:rsid w:val="1DED96C5"/>
    <w:rsid w:val="1DEDB7FA"/>
    <w:rsid w:val="1DEDF4D7"/>
    <w:rsid w:val="1DEE13D7"/>
    <w:rsid w:val="1DEE663A"/>
    <w:rsid w:val="1DEE7CDF"/>
    <w:rsid w:val="1DEE8D0A"/>
    <w:rsid w:val="1DEEC651"/>
    <w:rsid w:val="1DEEC7C9"/>
    <w:rsid w:val="1DEF3910"/>
    <w:rsid w:val="1DEF4C91"/>
    <w:rsid w:val="1DEFC424"/>
    <w:rsid w:val="1DF0328E"/>
    <w:rsid w:val="1DF17F76"/>
    <w:rsid w:val="1DF18A39"/>
    <w:rsid w:val="1DF18AAB"/>
    <w:rsid w:val="1DF19BEE"/>
    <w:rsid w:val="1DF19C2E"/>
    <w:rsid w:val="1DF1B85F"/>
    <w:rsid w:val="1DF2C813"/>
    <w:rsid w:val="1DF38654"/>
    <w:rsid w:val="1DF3C9B1"/>
    <w:rsid w:val="1DF3CBDC"/>
    <w:rsid w:val="1DF4378F"/>
    <w:rsid w:val="1DF53356"/>
    <w:rsid w:val="1DF57D71"/>
    <w:rsid w:val="1DF58A52"/>
    <w:rsid w:val="1DF5B5F4"/>
    <w:rsid w:val="1DF619DA"/>
    <w:rsid w:val="1DF61D7C"/>
    <w:rsid w:val="1DF6B31C"/>
    <w:rsid w:val="1DF6CCD5"/>
    <w:rsid w:val="1DF6CF10"/>
    <w:rsid w:val="1DF6F783"/>
    <w:rsid w:val="1DF6FF53"/>
    <w:rsid w:val="1DF720E3"/>
    <w:rsid w:val="1DF76B86"/>
    <w:rsid w:val="1DF7DBBD"/>
    <w:rsid w:val="1DF8DE11"/>
    <w:rsid w:val="1DF91C08"/>
    <w:rsid w:val="1DF96B0F"/>
    <w:rsid w:val="1DF9E000"/>
    <w:rsid w:val="1DFA252D"/>
    <w:rsid w:val="1DFA6B78"/>
    <w:rsid w:val="1DFAAD79"/>
    <w:rsid w:val="1DFAB91E"/>
    <w:rsid w:val="1DFB0696"/>
    <w:rsid w:val="1DFB1C37"/>
    <w:rsid w:val="1DFB461C"/>
    <w:rsid w:val="1DFBAB88"/>
    <w:rsid w:val="1DFBD446"/>
    <w:rsid w:val="1DFBF6AF"/>
    <w:rsid w:val="1DFBFB32"/>
    <w:rsid w:val="1DFBFD8B"/>
    <w:rsid w:val="1DFBFF53"/>
    <w:rsid w:val="1DFC386A"/>
    <w:rsid w:val="1DFC4862"/>
    <w:rsid w:val="1DFC7B44"/>
    <w:rsid w:val="1DFDAA88"/>
    <w:rsid w:val="1DFDE3F6"/>
    <w:rsid w:val="1DFE037E"/>
    <w:rsid w:val="1DFEAEB8"/>
    <w:rsid w:val="1DFEB23B"/>
    <w:rsid w:val="1DFF2D50"/>
    <w:rsid w:val="1DFFA67E"/>
    <w:rsid w:val="1E0033AB"/>
    <w:rsid w:val="1E003607"/>
    <w:rsid w:val="1E006A67"/>
    <w:rsid w:val="1E007FD4"/>
    <w:rsid w:val="1E0086B0"/>
    <w:rsid w:val="1E00F707"/>
    <w:rsid w:val="1E01325D"/>
    <w:rsid w:val="1E0138F9"/>
    <w:rsid w:val="1E01609A"/>
    <w:rsid w:val="1E01A957"/>
    <w:rsid w:val="1E01C40E"/>
    <w:rsid w:val="1E021D8E"/>
    <w:rsid w:val="1E02A247"/>
    <w:rsid w:val="1E02CBE5"/>
    <w:rsid w:val="1E02D7A5"/>
    <w:rsid w:val="1E02F08B"/>
    <w:rsid w:val="1E03473E"/>
    <w:rsid w:val="1E034D83"/>
    <w:rsid w:val="1E03924B"/>
    <w:rsid w:val="1E03CA45"/>
    <w:rsid w:val="1E040FF2"/>
    <w:rsid w:val="1E047409"/>
    <w:rsid w:val="1E048482"/>
    <w:rsid w:val="1E049A2F"/>
    <w:rsid w:val="1E0580F5"/>
    <w:rsid w:val="1E05CEAF"/>
    <w:rsid w:val="1E064701"/>
    <w:rsid w:val="1E069714"/>
    <w:rsid w:val="1E069E88"/>
    <w:rsid w:val="1E06D7A2"/>
    <w:rsid w:val="1E06EC18"/>
    <w:rsid w:val="1E070FD2"/>
    <w:rsid w:val="1E0793CE"/>
    <w:rsid w:val="1E07AC67"/>
    <w:rsid w:val="1E07BCA2"/>
    <w:rsid w:val="1E07D9A0"/>
    <w:rsid w:val="1E07F388"/>
    <w:rsid w:val="1E08138B"/>
    <w:rsid w:val="1E089300"/>
    <w:rsid w:val="1E08B138"/>
    <w:rsid w:val="1E0927A2"/>
    <w:rsid w:val="1E0931F6"/>
    <w:rsid w:val="1E09495F"/>
    <w:rsid w:val="1E09D2C0"/>
    <w:rsid w:val="1E09D33C"/>
    <w:rsid w:val="1E09D537"/>
    <w:rsid w:val="1E09E4EC"/>
    <w:rsid w:val="1E09F7FC"/>
    <w:rsid w:val="1E0A764B"/>
    <w:rsid w:val="1E0AA0B2"/>
    <w:rsid w:val="1E0AE934"/>
    <w:rsid w:val="1E0AEC96"/>
    <w:rsid w:val="1E0AED02"/>
    <w:rsid w:val="1E0B359A"/>
    <w:rsid w:val="1E0B4B46"/>
    <w:rsid w:val="1E0B4F69"/>
    <w:rsid w:val="1E0BA393"/>
    <w:rsid w:val="1E0C1B27"/>
    <w:rsid w:val="1E0C4DF6"/>
    <w:rsid w:val="1E0C4F4D"/>
    <w:rsid w:val="1E0C995C"/>
    <w:rsid w:val="1E0CBD14"/>
    <w:rsid w:val="1E0CCA28"/>
    <w:rsid w:val="1E0CF3F6"/>
    <w:rsid w:val="1E0D07DC"/>
    <w:rsid w:val="1E0D3702"/>
    <w:rsid w:val="1E0D52F0"/>
    <w:rsid w:val="1E0D9823"/>
    <w:rsid w:val="1E0DAD0D"/>
    <w:rsid w:val="1E0E03F0"/>
    <w:rsid w:val="1E0E4093"/>
    <w:rsid w:val="1E0E4499"/>
    <w:rsid w:val="1E0E6976"/>
    <w:rsid w:val="1E0E78FB"/>
    <w:rsid w:val="1E0E7D80"/>
    <w:rsid w:val="1E0E8961"/>
    <w:rsid w:val="1E0E9036"/>
    <w:rsid w:val="1E0EDF2B"/>
    <w:rsid w:val="1E0EEA08"/>
    <w:rsid w:val="1E0F05E5"/>
    <w:rsid w:val="1E0F5196"/>
    <w:rsid w:val="1E0F52CC"/>
    <w:rsid w:val="1E0FB0A1"/>
    <w:rsid w:val="1E0FB9EA"/>
    <w:rsid w:val="1E0FEFD8"/>
    <w:rsid w:val="1E0FFFDC"/>
    <w:rsid w:val="1E1012C4"/>
    <w:rsid w:val="1E102321"/>
    <w:rsid w:val="1E103AE6"/>
    <w:rsid w:val="1E103BF1"/>
    <w:rsid w:val="1E1040BF"/>
    <w:rsid w:val="1E108EC8"/>
    <w:rsid w:val="1E10AA03"/>
    <w:rsid w:val="1E10B2BF"/>
    <w:rsid w:val="1E10F3A8"/>
    <w:rsid w:val="1E1108A5"/>
    <w:rsid w:val="1E110BA0"/>
    <w:rsid w:val="1E1116CC"/>
    <w:rsid w:val="1E116A6A"/>
    <w:rsid w:val="1E11B522"/>
    <w:rsid w:val="1E11C570"/>
    <w:rsid w:val="1E122E90"/>
    <w:rsid w:val="1E123673"/>
    <w:rsid w:val="1E1255FE"/>
    <w:rsid w:val="1E12C64B"/>
    <w:rsid w:val="1E1355D9"/>
    <w:rsid w:val="1E1362E5"/>
    <w:rsid w:val="1E136D38"/>
    <w:rsid w:val="1E137443"/>
    <w:rsid w:val="1E13A72C"/>
    <w:rsid w:val="1E13E047"/>
    <w:rsid w:val="1E142973"/>
    <w:rsid w:val="1E14A986"/>
    <w:rsid w:val="1E14B920"/>
    <w:rsid w:val="1E14EBB3"/>
    <w:rsid w:val="1E14FD1B"/>
    <w:rsid w:val="1E150373"/>
    <w:rsid w:val="1E157114"/>
    <w:rsid w:val="1E15CA55"/>
    <w:rsid w:val="1E15CA8D"/>
    <w:rsid w:val="1E15D62D"/>
    <w:rsid w:val="1E1603D1"/>
    <w:rsid w:val="1E160BC7"/>
    <w:rsid w:val="1E16645C"/>
    <w:rsid w:val="1E16791A"/>
    <w:rsid w:val="1E168949"/>
    <w:rsid w:val="1E168A89"/>
    <w:rsid w:val="1E16CF2C"/>
    <w:rsid w:val="1E1730DA"/>
    <w:rsid w:val="1E17325C"/>
    <w:rsid w:val="1E173751"/>
    <w:rsid w:val="1E17C8C8"/>
    <w:rsid w:val="1E184641"/>
    <w:rsid w:val="1E18630D"/>
    <w:rsid w:val="1E187EAF"/>
    <w:rsid w:val="1E187F87"/>
    <w:rsid w:val="1E1891D6"/>
    <w:rsid w:val="1E18AC63"/>
    <w:rsid w:val="1E194088"/>
    <w:rsid w:val="1E195D88"/>
    <w:rsid w:val="1E197976"/>
    <w:rsid w:val="1E1986AB"/>
    <w:rsid w:val="1E198AE5"/>
    <w:rsid w:val="1E19B4A6"/>
    <w:rsid w:val="1E19BD7C"/>
    <w:rsid w:val="1E19BFFF"/>
    <w:rsid w:val="1E19E31B"/>
    <w:rsid w:val="1E1A0729"/>
    <w:rsid w:val="1E1A4E56"/>
    <w:rsid w:val="1E1A6835"/>
    <w:rsid w:val="1E1A8027"/>
    <w:rsid w:val="1E1AB78F"/>
    <w:rsid w:val="1E1ABB59"/>
    <w:rsid w:val="1E1B0E9E"/>
    <w:rsid w:val="1E1B7B98"/>
    <w:rsid w:val="1E1BB810"/>
    <w:rsid w:val="1E1BBDB2"/>
    <w:rsid w:val="1E1BCB06"/>
    <w:rsid w:val="1E1C5843"/>
    <w:rsid w:val="1E1C750D"/>
    <w:rsid w:val="1E1C7792"/>
    <w:rsid w:val="1E1C8A66"/>
    <w:rsid w:val="1E1CF5B9"/>
    <w:rsid w:val="1E1D4E18"/>
    <w:rsid w:val="1E1D9BE3"/>
    <w:rsid w:val="1E1DA7C0"/>
    <w:rsid w:val="1E1DAFA0"/>
    <w:rsid w:val="1E1EA7BA"/>
    <w:rsid w:val="1E1EB678"/>
    <w:rsid w:val="1E1EE492"/>
    <w:rsid w:val="1E1F122A"/>
    <w:rsid w:val="1E1F6A64"/>
    <w:rsid w:val="1E1F9353"/>
    <w:rsid w:val="1E1FA597"/>
    <w:rsid w:val="1E1FD9A9"/>
    <w:rsid w:val="1E200CEE"/>
    <w:rsid w:val="1E205D65"/>
    <w:rsid w:val="1E2099E4"/>
    <w:rsid w:val="1E217CDC"/>
    <w:rsid w:val="1E2185E2"/>
    <w:rsid w:val="1E21DCA5"/>
    <w:rsid w:val="1E220ADD"/>
    <w:rsid w:val="1E2237A9"/>
    <w:rsid w:val="1E224D56"/>
    <w:rsid w:val="1E22ED88"/>
    <w:rsid w:val="1E232C46"/>
    <w:rsid w:val="1E233731"/>
    <w:rsid w:val="1E2349F5"/>
    <w:rsid w:val="1E235174"/>
    <w:rsid w:val="1E23DF18"/>
    <w:rsid w:val="1E2401C2"/>
    <w:rsid w:val="1E242F03"/>
    <w:rsid w:val="1E24512F"/>
    <w:rsid w:val="1E245A39"/>
    <w:rsid w:val="1E24ED05"/>
    <w:rsid w:val="1E25056A"/>
    <w:rsid w:val="1E253F2D"/>
    <w:rsid w:val="1E255C8A"/>
    <w:rsid w:val="1E256FB1"/>
    <w:rsid w:val="1E258263"/>
    <w:rsid w:val="1E259FBD"/>
    <w:rsid w:val="1E261DDD"/>
    <w:rsid w:val="1E262346"/>
    <w:rsid w:val="1E266DAF"/>
    <w:rsid w:val="1E26A436"/>
    <w:rsid w:val="1E26FE1C"/>
    <w:rsid w:val="1E270DCF"/>
    <w:rsid w:val="1E271C1E"/>
    <w:rsid w:val="1E27345E"/>
    <w:rsid w:val="1E274E3E"/>
    <w:rsid w:val="1E2750F3"/>
    <w:rsid w:val="1E279698"/>
    <w:rsid w:val="1E27CF6B"/>
    <w:rsid w:val="1E27D09F"/>
    <w:rsid w:val="1E27FDD2"/>
    <w:rsid w:val="1E280DF2"/>
    <w:rsid w:val="1E284FA2"/>
    <w:rsid w:val="1E28782B"/>
    <w:rsid w:val="1E28D9AF"/>
    <w:rsid w:val="1E29240B"/>
    <w:rsid w:val="1E292482"/>
    <w:rsid w:val="1E2929C3"/>
    <w:rsid w:val="1E293106"/>
    <w:rsid w:val="1E2956E8"/>
    <w:rsid w:val="1E298C34"/>
    <w:rsid w:val="1E29CE3E"/>
    <w:rsid w:val="1E2A7565"/>
    <w:rsid w:val="1E2A9D30"/>
    <w:rsid w:val="1E2AB735"/>
    <w:rsid w:val="1E2ADF60"/>
    <w:rsid w:val="1E2B1A67"/>
    <w:rsid w:val="1E2B2AD9"/>
    <w:rsid w:val="1E2B3337"/>
    <w:rsid w:val="1E2B42C8"/>
    <w:rsid w:val="1E2B90DF"/>
    <w:rsid w:val="1E2B96C4"/>
    <w:rsid w:val="1E2BDEB8"/>
    <w:rsid w:val="1E2C4969"/>
    <w:rsid w:val="1E2CC41A"/>
    <w:rsid w:val="1E2CD790"/>
    <w:rsid w:val="1E2D36E8"/>
    <w:rsid w:val="1E2DB811"/>
    <w:rsid w:val="1E2DB94A"/>
    <w:rsid w:val="1E2DD04A"/>
    <w:rsid w:val="1E2DE356"/>
    <w:rsid w:val="1E2DFEC7"/>
    <w:rsid w:val="1E2E14EC"/>
    <w:rsid w:val="1E2F0FBF"/>
    <w:rsid w:val="1E2F1444"/>
    <w:rsid w:val="1E2F3CE4"/>
    <w:rsid w:val="1E2F47D5"/>
    <w:rsid w:val="1E2F8CA7"/>
    <w:rsid w:val="1E2FAFD8"/>
    <w:rsid w:val="1E3046AD"/>
    <w:rsid w:val="1E30989A"/>
    <w:rsid w:val="1E30C421"/>
    <w:rsid w:val="1E30C5B1"/>
    <w:rsid w:val="1E30CCDE"/>
    <w:rsid w:val="1E30D7D8"/>
    <w:rsid w:val="1E30E0CE"/>
    <w:rsid w:val="1E30E41B"/>
    <w:rsid w:val="1E3155A5"/>
    <w:rsid w:val="1E317972"/>
    <w:rsid w:val="1E319A3D"/>
    <w:rsid w:val="1E319B4D"/>
    <w:rsid w:val="1E31BB09"/>
    <w:rsid w:val="1E31BE6B"/>
    <w:rsid w:val="1E31EE71"/>
    <w:rsid w:val="1E322543"/>
    <w:rsid w:val="1E3270FC"/>
    <w:rsid w:val="1E32AAA1"/>
    <w:rsid w:val="1E331F8D"/>
    <w:rsid w:val="1E335626"/>
    <w:rsid w:val="1E3388B2"/>
    <w:rsid w:val="1E33B4D6"/>
    <w:rsid w:val="1E33DCFC"/>
    <w:rsid w:val="1E33E77B"/>
    <w:rsid w:val="1E33EE58"/>
    <w:rsid w:val="1E33F492"/>
    <w:rsid w:val="1E3400DE"/>
    <w:rsid w:val="1E34B919"/>
    <w:rsid w:val="1E34C770"/>
    <w:rsid w:val="1E34DFBB"/>
    <w:rsid w:val="1E357444"/>
    <w:rsid w:val="1E358A6D"/>
    <w:rsid w:val="1E379048"/>
    <w:rsid w:val="1E37A6EF"/>
    <w:rsid w:val="1E37FA49"/>
    <w:rsid w:val="1E381C0F"/>
    <w:rsid w:val="1E38A0EB"/>
    <w:rsid w:val="1E3909C7"/>
    <w:rsid w:val="1E399C54"/>
    <w:rsid w:val="1E39B410"/>
    <w:rsid w:val="1E39C7B2"/>
    <w:rsid w:val="1E39E1B7"/>
    <w:rsid w:val="1E39EDED"/>
    <w:rsid w:val="1E3A41B8"/>
    <w:rsid w:val="1E3A4F28"/>
    <w:rsid w:val="1E3A545B"/>
    <w:rsid w:val="1E3AA404"/>
    <w:rsid w:val="1E3B29CD"/>
    <w:rsid w:val="1E3B3C97"/>
    <w:rsid w:val="1E3B5A16"/>
    <w:rsid w:val="1E3B8B48"/>
    <w:rsid w:val="1E3B97A6"/>
    <w:rsid w:val="1E3BABE3"/>
    <w:rsid w:val="1E3C5C51"/>
    <w:rsid w:val="1E3C6129"/>
    <w:rsid w:val="1E3C80D2"/>
    <w:rsid w:val="1E3C858E"/>
    <w:rsid w:val="1E3C8F5C"/>
    <w:rsid w:val="1E3C919D"/>
    <w:rsid w:val="1E3C947F"/>
    <w:rsid w:val="1E3CD56C"/>
    <w:rsid w:val="1E3D4186"/>
    <w:rsid w:val="1E3D5D45"/>
    <w:rsid w:val="1E3D647B"/>
    <w:rsid w:val="1E3D856B"/>
    <w:rsid w:val="1E3D94BD"/>
    <w:rsid w:val="1E3DA47A"/>
    <w:rsid w:val="1E3DEBB9"/>
    <w:rsid w:val="1E3DF41E"/>
    <w:rsid w:val="1E3E284D"/>
    <w:rsid w:val="1E3E2B0C"/>
    <w:rsid w:val="1E3E92E0"/>
    <w:rsid w:val="1E3EB02A"/>
    <w:rsid w:val="1E3EBD07"/>
    <w:rsid w:val="1E3ED8E1"/>
    <w:rsid w:val="1E3EED74"/>
    <w:rsid w:val="1E3F1852"/>
    <w:rsid w:val="1E3F2691"/>
    <w:rsid w:val="1E3F6193"/>
    <w:rsid w:val="1E3FE4CC"/>
    <w:rsid w:val="1E3FF632"/>
    <w:rsid w:val="1E4031B1"/>
    <w:rsid w:val="1E4032B7"/>
    <w:rsid w:val="1E4041DC"/>
    <w:rsid w:val="1E40DFEB"/>
    <w:rsid w:val="1E40E37C"/>
    <w:rsid w:val="1E413F8C"/>
    <w:rsid w:val="1E4152D5"/>
    <w:rsid w:val="1E42972E"/>
    <w:rsid w:val="1E43514F"/>
    <w:rsid w:val="1E435FB2"/>
    <w:rsid w:val="1E438C77"/>
    <w:rsid w:val="1E43F417"/>
    <w:rsid w:val="1E442FDA"/>
    <w:rsid w:val="1E4463D5"/>
    <w:rsid w:val="1E448984"/>
    <w:rsid w:val="1E44B555"/>
    <w:rsid w:val="1E44DA70"/>
    <w:rsid w:val="1E44E26D"/>
    <w:rsid w:val="1E450EC2"/>
    <w:rsid w:val="1E451BFE"/>
    <w:rsid w:val="1E453C5A"/>
    <w:rsid w:val="1E45924B"/>
    <w:rsid w:val="1E45B426"/>
    <w:rsid w:val="1E45BDCD"/>
    <w:rsid w:val="1E45F05D"/>
    <w:rsid w:val="1E4635AC"/>
    <w:rsid w:val="1E463E0B"/>
    <w:rsid w:val="1E46580A"/>
    <w:rsid w:val="1E466D53"/>
    <w:rsid w:val="1E468F93"/>
    <w:rsid w:val="1E469E9B"/>
    <w:rsid w:val="1E46B7C8"/>
    <w:rsid w:val="1E4749E7"/>
    <w:rsid w:val="1E47519C"/>
    <w:rsid w:val="1E47BC15"/>
    <w:rsid w:val="1E480631"/>
    <w:rsid w:val="1E486E21"/>
    <w:rsid w:val="1E48DECD"/>
    <w:rsid w:val="1E48FC9B"/>
    <w:rsid w:val="1E494D36"/>
    <w:rsid w:val="1E49938A"/>
    <w:rsid w:val="1E49F3FF"/>
    <w:rsid w:val="1E4AB9F0"/>
    <w:rsid w:val="1E4AD03D"/>
    <w:rsid w:val="1E4AD5AC"/>
    <w:rsid w:val="1E4B261F"/>
    <w:rsid w:val="1E4B8D69"/>
    <w:rsid w:val="1E4BF7F3"/>
    <w:rsid w:val="1E4BFAF8"/>
    <w:rsid w:val="1E4C2D2D"/>
    <w:rsid w:val="1E4C31E9"/>
    <w:rsid w:val="1E4C3B6F"/>
    <w:rsid w:val="1E4D1182"/>
    <w:rsid w:val="1E4D185D"/>
    <w:rsid w:val="1E4D4894"/>
    <w:rsid w:val="1E4D736B"/>
    <w:rsid w:val="1E4D8A5E"/>
    <w:rsid w:val="1E4D9B82"/>
    <w:rsid w:val="1E4E07E8"/>
    <w:rsid w:val="1E4E5761"/>
    <w:rsid w:val="1E4E69A8"/>
    <w:rsid w:val="1E4E77C4"/>
    <w:rsid w:val="1E4EE68C"/>
    <w:rsid w:val="1E4F2E6C"/>
    <w:rsid w:val="1E4F65CA"/>
    <w:rsid w:val="1E5006CE"/>
    <w:rsid w:val="1E507013"/>
    <w:rsid w:val="1E508AAE"/>
    <w:rsid w:val="1E509499"/>
    <w:rsid w:val="1E50A480"/>
    <w:rsid w:val="1E50C7CC"/>
    <w:rsid w:val="1E510D5B"/>
    <w:rsid w:val="1E511219"/>
    <w:rsid w:val="1E513B13"/>
    <w:rsid w:val="1E5144FD"/>
    <w:rsid w:val="1E519816"/>
    <w:rsid w:val="1E51BE7D"/>
    <w:rsid w:val="1E51D979"/>
    <w:rsid w:val="1E529144"/>
    <w:rsid w:val="1E52F3A3"/>
    <w:rsid w:val="1E533EEC"/>
    <w:rsid w:val="1E53E501"/>
    <w:rsid w:val="1E53EE26"/>
    <w:rsid w:val="1E540B8C"/>
    <w:rsid w:val="1E540D2B"/>
    <w:rsid w:val="1E542F5D"/>
    <w:rsid w:val="1E543220"/>
    <w:rsid w:val="1E544513"/>
    <w:rsid w:val="1E545B21"/>
    <w:rsid w:val="1E5471DE"/>
    <w:rsid w:val="1E54E6F7"/>
    <w:rsid w:val="1E553EF2"/>
    <w:rsid w:val="1E555E90"/>
    <w:rsid w:val="1E55A951"/>
    <w:rsid w:val="1E5615B0"/>
    <w:rsid w:val="1E5621FC"/>
    <w:rsid w:val="1E562DBF"/>
    <w:rsid w:val="1E563212"/>
    <w:rsid w:val="1E569117"/>
    <w:rsid w:val="1E56AE9F"/>
    <w:rsid w:val="1E56B1F1"/>
    <w:rsid w:val="1E56BA4F"/>
    <w:rsid w:val="1E5725F7"/>
    <w:rsid w:val="1E574C90"/>
    <w:rsid w:val="1E5765F2"/>
    <w:rsid w:val="1E57C833"/>
    <w:rsid w:val="1E57D8A5"/>
    <w:rsid w:val="1E57DA4F"/>
    <w:rsid w:val="1E58A69A"/>
    <w:rsid w:val="1E5900CE"/>
    <w:rsid w:val="1E59BAFF"/>
    <w:rsid w:val="1E59F8D5"/>
    <w:rsid w:val="1E5A1AE0"/>
    <w:rsid w:val="1E5A5617"/>
    <w:rsid w:val="1E5A779B"/>
    <w:rsid w:val="1E5A89E5"/>
    <w:rsid w:val="1E5A8E05"/>
    <w:rsid w:val="1E5AFABC"/>
    <w:rsid w:val="1E5B1F22"/>
    <w:rsid w:val="1E5B2A0B"/>
    <w:rsid w:val="1E5B393E"/>
    <w:rsid w:val="1E5B6005"/>
    <w:rsid w:val="1E5B6263"/>
    <w:rsid w:val="1E5B8705"/>
    <w:rsid w:val="1E5BB7D2"/>
    <w:rsid w:val="1E5BEE04"/>
    <w:rsid w:val="1E5C16B5"/>
    <w:rsid w:val="1E5C8384"/>
    <w:rsid w:val="1E5C889D"/>
    <w:rsid w:val="1E5CD81B"/>
    <w:rsid w:val="1E5CE841"/>
    <w:rsid w:val="1E5D3202"/>
    <w:rsid w:val="1E5D5662"/>
    <w:rsid w:val="1E5D5823"/>
    <w:rsid w:val="1E5D788F"/>
    <w:rsid w:val="1E5D84A7"/>
    <w:rsid w:val="1E5D9729"/>
    <w:rsid w:val="1E5DDBBC"/>
    <w:rsid w:val="1E5DDC31"/>
    <w:rsid w:val="1E5DF6A3"/>
    <w:rsid w:val="1E5E4C65"/>
    <w:rsid w:val="1E5E8621"/>
    <w:rsid w:val="1E5EB357"/>
    <w:rsid w:val="1E5F075F"/>
    <w:rsid w:val="1E5F1917"/>
    <w:rsid w:val="1E5F196C"/>
    <w:rsid w:val="1E5F3F53"/>
    <w:rsid w:val="1E5F65D5"/>
    <w:rsid w:val="1E5F9FC7"/>
    <w:rsid w:val="1E5FFEEA"/>
    <w:rsid w:val="1E6008DE"/>
    <w:rsid w:val="1E602A7E"/>
    <w:rsid w:val="1E6042A2"/>
    <w:rsid w:val="1E604DA1"/>
    <w:rsid w:val="1E6086DB"/>
    <w:rsid w:val="1E60EEE7"/>
    <w:rsid w:val="1E60FB11"/>
    <w:rsid w:val="1E6121D2"/>
    <w:rsid w:val="1E615DE2"/>
    <w:rsid w:val="1E61997F"/>
    <w:rsid w:val="1E620761"/>
    <w:rsid w:val="1E62615E"/>
    <w:rsid w:val="1E62B46E"/>
    <w:rsid w:val="1E62CAE2"/>
    <w:rsid w:val="1E62D48D"/>
    <w:rsid w:val="1E62D507"/>
    <w:rsid w:val="1E62EFC9"/>
    <w:rsid w:val="1E62FBE8"/>
    <w:rsid w:val="1E6327D4"/>
    <w:rsid w:val="1E635252"/>
    <w:rsid w:val="1E637B30"/>
    <w:rsid w:val="1E6399BD"/>
    <w:rsid w:val="1E63E3CE"/>
    <w:rsid w:val="1E646012"/>
    <w:rsid w:val="1E64D553"/>
    <w:rsid w:val="1E64E1F5"/>
    <w:rsid w:val="1E650A62"/>
    <w:rsid w:val="1E65C6F5"/>
    <w:rsid w:val="1E664BB6"/>
    <w:rsid w:val="1E668993"/>
    <w:rsid w:val="1E668CFF"/>
    <w:rsid w:val="1E669230"/>
    <w:rsid w:val="1E66C82F"/>
    <w:rsid w:val="1E67BF64"/>
    <w:rsid w:val="1E67D59F"/>
    <w:rsid w:val="1E67F1A7"/>
    <w:rsid w:val="1E680F61"/>
    <w:rsid w:val="1E687E0E"/>
    <w:rsid w:val="1E69047C"/>
    <w:rsid w:val="1E690DDF"/>
    <w:rsid w:val="1E691F0E"/>
    <w:rsid w:val="1E6998E6"/>
    <w:rsid w:val="1E699992"/>
    <w:rsid w:val="1E69B196"/>
    <w:rsid w:val="1E69CAF3"/>
    <w:rsid w:val="1E69DF32"/>
    <w:rsid w:val="1E69E2A7"/>
    <w:rsid w:val="1E69E993"/>
    <w:rsid w:val="1E69ED5B"/>
    <w:rsid w:val="1E6A60AC"/>
    <w:rsid w:val="1E6A84C1"/>
    <w:rsid w:val="1E6B1EA7"/>
    <w:rsid w:val="1E6B5A8E"/>
    <w:rsid w:val="1E6B7017"/>
    <w:rsid w:val="1E6B7B31"/>
    <w:rsid w:val="1E6B9429"/>
    <w:rsid w:val="1E6BAF11"/>
    <w:rsid w:val="1E6BBDDE"/>
    <w:rsid w:val="1E6BD5C2"/>
    <w:rsid w:val="1E6C1FD6"/>
    <w:rsid w:val="1E6C2079"/>
    <w:rsid w:val="1E6C3C0B"/>
    <w:rsid w:val="1E6C7615"/>
    <w:rsid w:val="1E6CAFD0"/>
    <w:rsid w:val="1E6CB726"/>
    <w:rsid w:val="1E6CF189"/>
    <w:rsid w:val="1E6D29F2"/>
    <w:rsid w:val="1E6D2F50"/>
    <w:rsid w:val="1E6E5587"/>
    <w:rsid w:val="1E6EC698"/>
    <w:rsid w:val="1E6EE193"/>
    <w:rsid w:val="1E6F58E7"/>
    <w:rsid w:val="1E6F6DDD"/>
    <w:rsid w:val="1E6F7C4E"/>
    <w:rsid w:val="1E7047D9"/>
    <w:rsid w:val="1E706A4D"/>
    <w:rsid w:val="1E70BA51"/>
    <w:rsid w:val="1E70BE3A"/>
    <w:rsid w:val="1E70CB2D"/>
    <w:rsid w:val="1E70D837"/>
    <w:rsid w:val="1E7142DB"/>
    <w:rsid w:val="1E715DDB"/>
    <w:rsid w:val="1E718BB4"/>
    <w:rsid w:val="1E71EF79"/>
    <w:rsid w:val="1E724D25"/>
    <w:rsid w:val="1E726D6E"/>
    <w:rsid w:val="1E728FA5"/>
    <w:rsid w:val="1E72DCB2"/>
    <w:rsid w:val="1E72E935"/>
    <w:rsid w:val="1E7318C4"/>
    <w:rsid w:val="1E735DBA"/>
    <w:rsid w:val="1E73982D"/>
    <w:rsid w:val="1E73BBD2"/>
    <w:rsid w:val="1E73E602"/>
    <w:rsid w:val="1E73EC44"/>
    <w:rsid w:val="1E73F57F"/>
    <w:rsid w:val="1E741F8C"/>
    <w:rsid w:val="1E7436A4"/>
    <w:rsid w:val="1E744B44"/>
    <w:rsid w:val="1E744CD9"/>
    <w:rsid w:val="1E7479D6"/>
    <w:rsid w:val="1E74A0D3"/>
    <w:rsid w:val="1E74AABF"/>
    <w:rsid w:val="1E74AD18"/>
    <w:rsid w:val="1E74C0CD"/>
    <w:rsid w:val="1E74E592"/>
    <w:rsid w:val="1E752DB3"/>
    <w:rsid w:val="1E75DB64"/>
    <w:rsid w:val="1E7654B4"/>
    <w:rsid w:val="1E76590A"/>
    <w:rsid w:val="1E765CA5"/>
    <w:rsid w:val="1E76F322"/>
    <w:rsid w:val="1E772222"/>
    <w:rsid w:val="1E773133"/>
    <w:rsid w:val="1E77BC17"/>
    <w:rsid w:val="1E77D10A"/>
    <w:rsid w:val="1E77DD5A"/>
    <w:rsid w:val="1E77DFBC"/>
    <w:rsid w:val="1E77EE43"/>
    <w:rsid w:val="1E782A93"/>
    <w:rsid w:val="1E784D44"/>
    <w:rsid w:val="1E784D5A"/>
    <w:rsid w:val="1E787AB3"/>
    <w:rsid w:val="1E78A0D1"/>
    <w:rsid w:val="1E78F9BB"/>
    <w:rsid w:val="1E790457"/>
    <w:rsid w:val="1E792C7A"/>
    <w:rsid w:val="1E7975BB"/>
    <w:rsid w:val="1E79CA34"/>
    <w:rsid w:val="1E7A0595"/>
    <w:rsid w:val="1E7A45FB"/>
    <w:rsid w:val="1E7A7A43"/>
    <w:rsid w:val="1E7A8BD1"/>
    <w:rsid w:val="1E7AA427"/>
    <w:rsid w:val="1E7AC54C"/>
    <w:rsid w:val="1E7B03E4"/>
    <w:rsid w:val="1E7BDCA9"/>
    <w:rsid w:val="1E7C33D4"/>
    <w:rsid w:val="1E7C425B"/>
    <w:rsid w:val="1E7C5D2B"/>
    <w:rsid w:val="1E7C6DC8"/>
    <w:rsid w:val="1E7C9DE7"/>
    <w:rsid w:val="1E7CC612"/>
    <w:rsid w:val="1E7D2190"/>
    <w:rsid w:val="1E7D3DB2"/>
    <w:rsid w:val="1E7D4DFE"/>
    <w:rsid w:val="1E7D6279"/>
    <w:rsid w:val="1E7E0111"/>
    <w:rsid w:val="1E7E4D16"/>
    <w:rsid w:val="1E7E53EF"/>
    <w:rsid w:val="1E7E74A7"/>
    <w:rsid w:val="1E7EFF4A"/>
    <w:rsid w:val="1E7F284F"/>
    <w:rsid w:val="1E7F9E37"/>
    <w:rsid w:val="1E7FA315"/>
    <w:rsid w:val="1E8003AA"/>
    <w:rsid w:val="1E807979"/>
    <w:rsid w:val="1E80C322"/>
    <w:rsid w:val="1E80D7A8"/>
    <w:rsid w:val="1E816286"/>
    <w:rsid w:val="1E817487"/>
    <w:rsid w:val="1E817511"/>
    <w:rsid w:val="1E81AD39"/>
    <w:rsid w:val="1E81BF93"/>
    <w:rsid w:val="1E81D22D"/>
    <w:rsid w:val="1E81D81B"/>
    <w:rsid w:val="1E8212E7"/>
    <w:rsid w:val="1E822534"/>
    <w:rsid w:val="1E828859"/>
    <w:rsid w:val="1E8293D5"/>
    <w:rsid w:val="1E82F250"/>
    <w:rsid w:val="1E82F7EB"/>
    <w:rsid w:val="1E8347E4"/>
    <w:rsid w:val="1E83BAB2"/>
    <w:rsid w:val="1E83F0B4"/>
    <w:rsid w:val="1E841E6F"/>
    <w:rsid w:val="1E842CA6"/>
    <w:rsid w:val="1E8433C5"/>
    <w:rsid w:val="1E844B58"/>
    <w:rsid w:val="1E847628"/>
    <w:rsid w:val="1E84A99E"/>
    <w:rsid w:val="1E84B509"/>
    <w:rsid w:val="1E8528C1"/>
    <w:rsid w:val="1E859F63"/>
    <w:rsid w:val="1E862716"/>
    <w:rsid w:val="1E868464"/>
    <w:rsid w:val="1E86C293"/>
    <w:rsid w:val="1E87107B"/>
    <w:rsid w:val="1E87323B"/>
    <w:rsid w:val="1E8758D2"/>
    <w:rsid w:val="1E879B94"/>
    <w:rsid w:val="1E87A707"/>
    <w:rsid w:val="1E8810DB"/>
    <w:rsid w:val="1E881E53"/>
    <w:rsid w:val="1E88783F"/>
    <w:rsid w:val="1E888468"/>
    <w:rsid w:val="1E888684"/>
    <w:rsid w:val="1E88A669"/>
    <w:rsid w:val="1E88E7CB"/>
    <w:rsid w:val="1E891088"/>
    <w:rsid w:val="1E891A96"/>
    <w:rsid w:val="1E8944A6"/>
    <w:rsid w:val="1E894BE9"/>
    <w:rsid w:val="1E898093"/>
    <w:rsid w:val="1E8990BE"/>
    <w:rsid w:val="1E89969C"/>
    <w:rsid w:val="1E89DC13"/>
    <w:rsid w:val="1E89E452"/>
    <w:rsid w:val="1E89F7E4"/>
    <w:rsid w:val="1E8A03E7"/>
    <w:rsid w:val="1E8A0752"/>
    <w:rsid w:val="1E8A4E06"/>
    <w:rsid w:val="1E8A86B9"/>
    <w:rsid w:val="1E8AD321"/>
    <w:rsid w:val="1E8ADCA6"/>
    <w:rsid w:val="1E8AE91E"/>
    <w:rsid w:val="1E8B36F8"/>
    <w:rsid w:val="1E8B64AD"/>
    <w:rsid w:val="1E8BBB66"/>
    <w:rsid w:val="1E8BD35D"/>
    <w:rsid w:val="1E8C87FD"/>
    <w:rsid w:val="1E8CD86E"/>
    <w:rsid w:val="1E8D1E6B"/>
    <w:rsid w:val="1E8D7661"/>
    <w:rsid w:val="1E8D8890"/>
    <w:rsid w:val="1E8DA42E"/>
    <w:rsid w:val="1E8DD71A"/>
    <w:rsid w:val="1E8E0A05"/>
    <w:rsid w:val="1E8E0BD1"/>
    <w:rsid w:val="1E8E1A6D"/>
    <w:rsid w:val="1E8E5FDC"/>
    <w:rsid w:val="1E8E8D5D"/>
    <w:rsid w:val="1E8EF104"/>
    <w:rsid w:val="1E8F2BA9"/>
    <w:rsid w:val="1E8F5244"/>
    <w:rsid w:val="1E8F761B"/>
    <w:rsid w:val="1E8FE214"/>
    <w:rsid w:val="1E903A68"/>
    <w:rsid w:val="1E907A10"/>
    <w:rsid w:val="1E90AA6F"/>
    <w:rsid w:val="1E90AFDE"/>
    <w:rsid w:val="1E91061D"/>
    <w:rsid w:val="1E910B52"/>
    <w:rsid w:val="1E915732"/>
    <w:rsid w:val="1E917377"/>
    <w:rsid w:val="1E919F74"/>
    <w:rsid w:val="1E927D3E"/>
    <w:rsid w:val="1E927EEE"/>
    <w:rsid w:val="1E92EFF0"/>
    <w:rsid w:val="1E93380C"/>
    <w:rsid w:val="1E934A02"/>
    <w:rsid w:val="1E9388CE"/>
    <w:rsid w:val="1E939F39"/>
    <w:rsid w:val="1E93B3ED"/>
    <w:rsid w:val="1E93EAEA"/>
    <w:rsid w:val="1E9406F4"/>
    <w:rsid w:val="1E947ECB"/>
    <w:rsid w:val="1E94E041"/>
    <w:rsid w:val="1E950DA2"/>
    <w:rsid w:val="1E95B832"/>
    <w:rsid w:val="1E95D2CE"/>
    <w:rsid w:val="1E9623FA"/>
    <w:rsid w:val="1E963CC9"/>
    <w:rsid w:val="1E966A4B"/>
    <w:rsid w:val="1E9676F9"/>
    <w:rsid w:val="1E969560"/>
    <w:rsid w:val="1E96A1E6"/>
    <w:rsid w:val="1E96BF80"/>
    <w:rsid w:val="1E96CEBA"/>
    <w:rsid w:val="1E96E3F4"/>
    <w:rsid w:val="1E971590"/>
    <w:rsid w:val="1E973C4C"/>
    <w:rsid w:val="1E976C36"/>
    <w:rsid w:val="1E978755"/>
    <w:rsid w:val="1E979B80"/>
    <w:rsid w:val="1E97A687"/>
    <w:rsid w:val="1E97B560"/>
    <w:rsid w:val="1E97D11D"/>
    <w:rsid w:val="1E97E7F9"/>
    <w:rsid w:val="1E97F379"/>
    <w:rsid w:val="1E980A21"/>
    <w:rsid w:val="1E981CAB"/>
    <w:rsid w:val="1E983CC1"/>
    <w:rsid w:val="1E98760C"/>
    <w:rsid w:val="1E989FD7"/>
    <w:rsid w:val="1E98AB90"/>
    <w:rsid w:val="1E98ADC6"/>
    <w:rsid w:val="1E996505"/>
    <w:rsid w:val="1E996FAC"/>
    <w:rsid w:val="1E9989A6"/>
    <w:rsid w:val="1E999612"/>
    <w:rsid w:val="1E99A941"/>
    <w:rsid w:val="1E99BF2C"/>
    <w:rsid w:val="1E99C03C"/>
    <w:rsid w:val="1E99DEBD"/>
    <w:rsid w:val="1E9A34E6"/>
    <w:rsid w:val="1E9AA688"/>
    <w:rsid w:val="1E9B6392"/>
    <w:rsid w:val="1E9BC2CB"/>
    <w:rsid w:val="1E9C4DFC"/>
    <w:rsid w:val="1E9C7A8B"/>
    <w:rsid w:val="1E9CA007"/>
    <w:rsid w:val="1E9CA047"/>
    <w:rsid w:val="1E9CAC4D"/>
    <w:rsid w:val="1E9D05E2"/>
    <w:rsid w:val="1E9D26B3"/>
    <w:rsid w:val="1E9D5F8B"/>
    <w:rsid w:val="1E9D6B5C"/>
    <w:rsid w:val="1E9D7291"/>
    <w:rsid w:val="1E9DBCA2"/>
    <w:rsid w:val="1E9DD0D4"/>
    <w:rsid w:val="1E9DF81C"/>
    <w:rsid w:val="1E9E6F81"/>
    <w:rsid w:val="1E9E7AFF"/>
    <w:rsid w:val="1E9E9F7A"/>
    <w:rsid w:val="1E9F0926"/>
    <w:rsid w:val="1E9F097A"/>
    <w:rsid w:val="1E9F948E"/>
    <w:rsid w:val="1E9FADF3"/>
    <w:rsid w:val="1E9FFB52"/>
    <w:rsid w:val="1EA03D01"/>
    <w:rsid w:val="1EA0459D"/>
    <w:rsid w:val="1EA08D07"/>
    <w:rsid w:val="1EA09A14"/>
    <w:rsid w:val="1EA0A68D"/>
    <w:rsid w:val="1EA0AF78"/>
    <w:rsid w:val="1EA12EF4"/>
    <w:rsid w:val="1EA15461"/>
    <w:rsid w:val="1EA1F31E"/>
    <w:rsid w:val="1EA1F76A"/>
    <w:rsid w:val="1EA28CB6"/>
    <w:rsid w:val="1EA2C18E"/>
    <w:rsid w:val="1EA2C52F"/>
    <w:rsid w:val="1EA3063A"/>
    <w:rsid w:val="1EA32C15"/>
    <w:rsid w:val="1EA38ED9"/>
    <w:rsid w:val="1EA3F36C"/>
    <w:rsid w:val="1EA41B08"/>
    <w:rsid w:val="1EA46954"/>
    <w:rsid w:val="1EA474A5"/>
    <w:rsid w:val="1EA47E72"/>
    <w:rsid w:val="1EA4CB50"/>
    <w:rsid w:val="1EA4D484"/>
    <w:rsid w:val="1EA59D9B"/>
    <w:rsid w:val="1EA5DEEE"/>
    <w:rsid w:val="1EA63450"/>
    <w:rsid w:val="1EA677A4"/>
    <w:rsid w:val="1EA72AB7"/>
    <w:rsid w:val="1EA75955"/>
    <w:rsid w:val="1EA79865"/>
    <w:rsid w:val="1EA7A0D4"/>
    <w:rsid w:val="1EA81CF3"/>
    <w:rsid w:val="1EA86E65"/>
    <w:rsid w:val="1EA88427"/>
    <w:rsid w:val="1EA8CDCF"/>
    <w:rsid w:val="1EA8E181"/>
    <w:rsid w:val="1EA9026C"/>
    <w:rsid w:val="1EA91CC0"/>
    <w:rsid w:val="1EA92025"/>
    <w:rsid w:val="1EA94172"/>
    <w:rsid w:val="1EA9651E"/>
    <w:rsid w:val="1EA9C55A"/>
    <w:rsid w:val="1EA9D2E2"/>
    <w:rsid w:val="1EAA3EFE"/>
    <w:rsid w:val="1EAA4582"/>
    <w:rsid w:val="1EAA49CD"/>
    <w:rsid w:val="1EAA5BF7"/>
    <w:rsid w:val="1EAA703F"/>
    <w:rsid w:val="1EAAAE50"/>
    <w:rsid w:val="1EAAD226"/>
    <w:rsid w:val="1EAAE422"/>
    <w:rsid w:val="1EAB396C"/>
    <w:rsid w:val="1EAB3D4E"/>
    <w:rsid w:val="1EABA5FF"/>
    <w:rsid w:val="1EABA663"/>
    <w:rsid w:val="1EABBF72"/>
    <w:rsid w:val="1EABCFAD"/>
    <w:rsid w:val="1EABEF59"/>
    <w:rsid w:val="1EAC272D"/>
    <w:rsid w:val="1EACAA9E"/>
    <w:rsid w:val="1EACCD3E"/>
    <w:rsid w:val="1EACD8EF"/>
    <w:rsid w:val="1EAD1011"/>
    <w:rsid w:val="1EAD3690"/>
    <w:rsid w:val="1EAD474F"/>
    <w:rsid w:val="1EADBB81"/>
    <w:rsid w:val="1EADBCBA"/>
    <w:rsid w:val="1EADC535"/>
    <w:rsid w:val="1EAE04BB"/>
    <w:rsid w:val="1EAE0FE9"/>
    <w:rsid w:val="1EAE2728"/>
    <w:rsid w:val="1EAE42A7"/>
    <w:rsid w:val="1EAE4B3E"/>
    <w:rsid w:val="1EAE845C"/>
    <w:rsid w:val="1EAE893C"/>
    <w:rsid w:val="1EAE8C25"/>
    <w:rsid w:val="1EAE9C55"/>
    <w:rsid w:val="1EAEAE31"/>
    <w:rsid w:val="1EAEB1C9"/>
    <w:rsid w:val="1EAF0341"/>
    <w:rsid w:val="1EAF2935"/>
    <w:rsid w:val="1EAF354D"/>
    <w:rsid w:val="1EAF8579"/>
    <w:rsid w:val="1EAF8B7C"/>
    <w:rsid w:val="1EAFF332"/>
    <w:rsid w:val="1EB0685D"/>
    <w:rsid w:val="1EB0701E"/>
    <w:rsid w:val="1EB0BF20"/>
    <w:rsid w:val="1EB0C24A"/>
    <w:rsid w:val="1EB0CD4D"/>
    <w:rsid w:val="1EB0F177"/>
    <w:rsid w:val="1EB149C4"/>
    <w:rsid w:val="1EB1669B"/>
    <w:rsid w:val="1EB2155D"/>
    <w:rsid w:val="1EB221DD"/>
    <w:rsid w:val="1EB2543A"/>
    <w:rsid w:val="1EB270AD"/>
    <w:rsid w:val="1EB2790E"/>
    <w:rsid w:val="1EB28E2D"/>
    <w:rsid w:val="1EB29B6F"/>
    <w:rsid w:val="1EB2B0F5"/>
    <w:rsid w:val="1EB2EA17"/>
    <w:rsid w:val="1EB30485"/>
    <w:rsid w:val="1EB3296A"/>
    <w:rsid w:val="1EB377AB"/>
    <w:rsid w:val="1EB39C4F"/>
    <w:rsid w:val="1EB3A2D5"/>
    <w:rsid w:val="1EB3A395"/>
    <w:rsid w:val="1EB3AF6E"/>
    <w:rsid w:val="1EB41861"/>
    <w:rsid w:val="1EB4D015"/>
    <w:rsid w:val="1EB4FC3B"/>
    <w:rsid w:val="1EB583F0"/>
    <w:rsid w:val="1EB592CF"/>
    <w:rsid w:val="1EB59548"/>
    <w:rsid w:val="1EB5AE42"/>
    <w:rsid w:val="1EB5CC3A"/>
    <w:rsid w:val="1EB5D532"/>
    <w:rsid w:val="1EB5EFDD"/>
    <w:rsid w:val="1EB672D8"/>
    <w:rsid w:val="1EB6B2A4"/>
    <w:rsid w:val="1EB6E976"/>
    <w:rsid w:val="1EB73C1B"/>
    <w:rsid w:val="1EB74C67"/>
    <w:rsid w:val="1EB76989"/>
    <w:rsid w:val="1EB76B4B"/>
    <w:rsid w:val="1EB795F9"/>
    <w:rsid w:val="1EB797DB"/>
    <w:rsid w:val="1EB7A4A7"/>
    <w:rsid w:val="1EB7D5FC"/>
    <w:rsid w:val="1EB80FBD"/>
    <w:rsid w:val="1EB845DA"/>
    <w:rsid w:val="1EB8A8F2"/>
    <w:rsid w:val="1EB8F6B8"/>
    <w:rsid w:val="1EB951BB"/>
    <w:rsid w:val="1EB95AB7"/>
    <w:rsid w:val="1EB95AF8"/>
    <w:rsid w:val="1EB98AA9"/>
    <w:rsid w:val="1EB98DFB"/>
    <w:rsid w:val="1EB9B0C8"/>
    <w:rsid w:val="1EBA3893"/>
    <w:rsid w:val="1EBA45CA"/>
    <w:rsid w:val="1EBA4C16"/>
    <w:rsid w:val="1EBA5652"/>
    <w:rsid w:val="1EBA7CF6"/>
    <w:rsid w:val="1EBA9729"/>
    <w:rsid w:val="1EBAC99F"/>
    <w:rsid w:val="1EBACB3D"/>
    <w:rsid w:val="1EBACF6C"/>
    <w:rsid w:val="1EBAE163"/>
    <w:rsid w:val="1EBAFAE3"/>
    <w:rsid w:val="1EBB6063"/>
    <w:rsid w:val="1EBB6674"/>
    <w:rsid w:val="1EBB75E5"/>
    <w:rsid w:val="1EBB76DF"/>
    <w:rsid w:val="1EBBBC47"/>
    <w:rsid w:val="1EBBC720"/>
    <w:rsid w:val="1EBBE67B"/>
    <w:rsid w:val="1EBBEDD8"/>
    <w:rsid w:val="1EBC4685"/>
    <w:rsid w:val="1EBC51C9"/>
    <w:rsid w:val="1EBC5485"/>
    <w:rsid w:val="1EBC9857"/>
    <w:rsid w:val="1EBCCE04"/>
    <w:rsid w:val="1EBD0CE4"/>
    <w:rsid w:val="1EBD1F32"/>
    <w:rsid w:val="1EBD1F6E"/>
    <w:rsid w:val="1EBD27F6"/>
    <w:rsid w:val="1EBD2BB7"/>
    <w:rsid w:val="1EBD63CD"/>
    <w:rsid w:val="1EBD9BB9"/>
    <w:rsid w:val="1EBDDA7D"/>
    <w:rsid w:val="1EBDF10A"/>
    <w:rsid w:val="1EBE3030"/>
    <w:rsid w:val="1EBE48F5"/>
    <w:rsid w:val="1EBE7BC4"/>
    <w:rsid w:val="1EBEBFA4"/>
    <w:rsid w:val="1EBF0E36"/>
    <w:rsid w:val="1EBF71FF"/>
    <w:rsid w:val="1EBF7BF2"/>
    <w:rsid w:val="1EBFA226"/>
    <w:rsid w:val="1EBFABD0"/>
    <w:rsid w:val="1EBFC4BB"/>
    <w:rsid w:val="1EBFE9C7"/>
    <w:rsid w:val="1EBFF68E"/>
    <w:rsid w:val="1EC01A78"/>
    <w:rsid w:val="1EC03983"/>
    <w:rsid w:val="1EC03A7A"/>
    <w:rsid w:val="1EC15598"/>
    <w:rsid w:val="1EC17A04"/>
    <w:rsid w:val="1EC17A05"/>
    <w:rsid w:val="1EC1B723"/>
    <w:rsid w:val="1EC1C85F"/>
    <w:rsid w:val="1EC200DF"/>
    <w:rsid w:val="1EC215C2"/>
    <w:rsid w:val="1EC2362B"/>
    <w:rsid w:val="1EC261ED"/>
    <w:rsid w:val="1EC27293"/>
    <w:rsid w:val="1EC28F59"/>
    <w:rsid w:val="1EC2BF15"/>
    <w:rsid w:val="1EC2D324"/>
    <w:rsid w:val="1EC305EC"/>
    <w:rsid w:val="1EC31254"/>
    <w:rsid w:val="1EC3740D"/>
    <w:rsid w:val="1EC3BA17"/>
    <w:rsid w:val="1EC3C18A"/>
    <w:rsid w:val="1EC3C8B4"/>
    <w:rsid w:val="1EC4200A"/>
    <w:rsid w:val="1EC42ACF"/>
    <w:rsid w:val="1EC484D3"/>
    <w:rsid w:val="1EC490E1"/>
    <w:rsid w:val="1EC4C24C"/>
    <w:rsid w:val="1EC4E5A0"/>
    <w:rsid w:val="1EC51C28"/>
    <w:rsid w:val="1EC51D31"/>
    <w:rsid w:val="1EC5319D"/>
    <w:rsid w:val="1EC59C4F"/>
    <w:rsid w:val="1EC5BEBC"/>
    <w:rsid w:val="1EC5F445"/>
    <w:rsid w:val="1EC66838"/>
    <w:rsid w:val="1EC66F4F"/>
    <w:rsid w:val="1EC6F327"/>
    <w:rsid w:val="1EC7094D"/>
    <w:rsid w:val="1EC71BEE"/>
    <w:rsid w:val="1EC72542"/>
    <w:rsid w:val="1EC7733E"/>
    <w:rsid w:val="1EC7B9C1"/>
    <w:rsid w:val="1EC7CE94"/>
    <w:rsid w:val="1EC7F3FF"/>
    <w:rsid w:val="1EC8682C"/>
    <w:rsid w:val="1EC8A11F"/>
    <w:rsid w:val="1EC8A97A"/>
    <w:rsid w:val="1EC8E1AF"/>
    <w:rsid w:val="1EC997F5"/>
    <w:rsid w:val="1EC9C0A7"/>
    <w:rsid w:val="1ECA1AA4"/>
    <w:rsid w:val="1ECA332E"/>
    <w:rsid w:val="1ECA4262"/>
    <w:rsid w:val="1ECA6039"/>
    <w:rsid w:val="1ECA7705"/>
    <w:rsid w:val="1ECA99F8"/>
    <w:rsid w:val="1ECA9E38"/>
    <w:rsid w:val="1ECB58E5"/>
    <w:rsid w:val="1ECBA4E3"/>
    <w:rsid w:val="1ECBB145"/>
    <w:rsid w:val="1ECC0602"/>
    <w:rsid w:val="1ECC339E"/>
    <w:rsid w:val="1ECC3C38"/>
    <w:rsid w:val="1ECCF983"/>
    <w:rsid w:val="1ECD4DE2"/>
    <w:rsid w:val="1ECDD6F0"/>
    <w:rsid w:val="1ECDDF72"/>
    <w:rsid w:val="1ECDF359"/>
    <w:rsid w:val="1ECE16DC"/>
    <w:rsid w:val="1ECE24F1"/>
    <w:rsid w:val="1ECE4F98"/>
    <w:rsid w:val="1ECE606F"/>
    <w:rsid w:val="1ECE77B4"/>
    <w:rsid w:val="1ECECD69"/>
    <w:rsid w:val="1ED0216E"/>
    <w:rsid w:val="1ED03FDB"/>
    <w:rsid w:val="1ED12D8D"/>
    <w:rsid w:val="1ED17880"/>
    <w:rsid w:val="1ED1994A"/>
    <w:rsid w:val="1ED1BCCA"/>
    <w:rsid w:val="1ED22A31"/>
    <w:rsid w:val="1ED26D9B"/>
    <w:rsid w:val="1ED27C1A"/>
    <w:rsid w:val="1ED292A5"/>
    <w:rsid w:val="1ED2D2A9"/>
    <w:rsid w:val="1ED2D83D"/>
    <w:rsid w:val="1ED32786"/>
    <w:rsid w:val="1ED3453C"/>
    <w:rsid w:val="1ED3D4A3"/>
    <w:rsid w:val="1ED429AE"/>
    <w:rsid w:val="1ED46A88"/>
    <w:rsid w:val="1ED4AC5F"/>
    <w:rsid w:val="1ED4E7C7"/>
    <w:rsid w:val="1ED4F7F1"/>
    <w:rsid w:val="1ED63E1E"/>
    <w:rsid w:val="1ED63E55"/>
    <w:rsid w:val="1ED673A6"/>
    <w:rsid w:val="1ED73E40"/>
    <w:rsid w:val="1ED74FED"/>
    <w:rsid w:val="1ED75056"/>
    <w:rsid w:val="1ED7BF66"/>
    <w:rsid w:val="1ED7C0C2"/>
    <w:rsid w:val="1ED85593"/>
    <w:rsid w:val="1ED8882A"/>
    <w:rsid w:val="1ED928BB"/>
    <w:rsid w:val="1ED92C29"/>
    <w:rsid w:val="1ED96F68"/>
    <w:rsid w:val="1ED99959"/>
    <w:rsid w:val="1ED9A3B1"/>
    <w:rsid w:val="1ED9C577"/>
    <w:rsid w:val="1EDA0FBD"/>
    <w:rsid w:val="1EDA13C8"/>
    <w:rsid w:val="1EDB5C1C"/>
    <w:rsid w:val="1EDB7E33"/>
    <w:rsid w:val="1EDB9154"/>
    <w:rsid w:val="1EDBD4F4"/>
    <w:rsid w:val="1EDBEA1E"/>
    <w:rsid w:val="1EDC3596"/>
    <w:rsid w:val="1EDC37E5"/>
    <w:rsid w:val="1EDC4860"/>
    <w:rsid w:val="1EDC9B2A"/>
    <w:rsid w:val="1EDC9C15"/>
    <w:rsid w:val="1EDC9F23"/>
    <w:rsid w:val="1EDCA10A"/>
    <w:rsid w:val="1EDCD296"/>
    <w:rsid w:val="1EDD8257"/>
    <w:rsid w:val="1EDDBE76"/>
    <w:rsid w:val="1EDDC5FB"/>
    <w:rsid w:val="1EDDD2DC"/>
    <w:rsid w:val="1EDDFDFD"/>
    <w:rsid w:val="1EDE3F77"/>
    <w:rsid w:val="1EDE519D"/>
    <w:rsid w:val="1EDEDF3F"/>
    <w:rsid w:val="1EDF23AC"/>
    <w:rsid w:val="1EDF4FDB"/>
    <w:rsid w:val="1EDFA0E2"/>
    <w:rsid w:val="1EDFA6F1"/>
    <w:rsid w:val="1EE02A60"/>
    <w:rsid w:val="1EE0787A"/>
    <w:rsid w:val="1EE0A736"/>
    <w:rsid w:val="1EE0D6FF"/>
    <w:rsid w:val="1EE107B8"/>
    <w:rsid w:val="1EE10AFB"/>
    <w:rsid w:val="1EE11E30"/>
    <w:rsid w:val="1EE12082"/>
    <w:rsid w:val="1EE1ADA8"/>
    <w:rsid w:val="1EE1D26C"/>
    <w:rsid w:val="1EE20CA9"/>
    <w:rsid w:val="1EE25F9E"/>
    <w:rsid w:val="1EE271E9"/>
    <w:rsid w:val="1EE2AA84"/>
    <w:rsid w:val="1EE30F8A"/>
    <w:rsid w:val="1EE31EAF"/>
    <w:rsid w:val="1EE34714"/>
    <w:rsid w:val="1EE38A4D"/>
    <w:rsid w:val="1EE41DB7"/>
    <w:rsid w:val="1EE42C71"/>
    <w:rsid w:val="1EE4BBDF"/>
    <w:rsid w:val="1EE4D002"/>
    <w:rsid w:val="1EE4E9A9"/>
    <w:rsid w:val="1EE4F628"/>
    <w:rsid w:val="1EE5056D"/>
    <w:rsid w:val="1EE51FC3"/>
    <w:rsid w:val="1EE5808F"/>
    <w:rsid w:val="1EE5C907"/>
    <w:rsid w:val="1EE5CD5E"/>
    <w:rsid w:val="1EE5E231"/>
    <w:rsid w:val="1EE5F186"/>
    <w:rsid w:val="1EE615E4"/>
    <w:rsid w:val="1EE6B95A"/>
    <w:rsid w:val="1EE6F1A6"/>
    <w:rsid w:val="1EE701CB"/>
    <w:rsid w:val="1EE736CA"/>
    <w:rsid w:val="1EE7656F"/>
    <w:rsid w:val="1EE797B1"/>
    <w:rsid w:val="1EE80966"/>
    <w:rsid w:val="1EE81115"/>
    <w:rsid w:val="1EE825C7"/>
    <w:rsid w:val="1EE8559B"/>
    <w:rsid w:val="1EE8BF83"/>
    <w:rsid w:val="1EE8DBF9"/>
    <w:rsid w:val="1EE90984"/>
    <w:rsid w:val="1EE9B0C5"/>
    <w:rsid w:val="1EE9FAC0"/>
    <w:rsid w:val="1EEA2D1A"/>
    <w:rsid w:val="1EEA2E23"/>
    <w:rsid w:val="1EEA39F6"/>
    <w:rsid w:val="1EEA5F36"/>
    <w:rsid w:val="1EEA6FC3"/>
    <w:rsid w:val="1EEAE6D0"/>
    <w:rsid w:val="1EEAF57A"/>
    <w:rsid w:val="1EEB7557"/>
    <w:rsid w:val="1EEB83D3"/>
    <w:rsid w:val="1EEB9CE1"/>
    <w:rsid w:val="1EEBA124"/>
    <w:rsid w:val="1EEBD168"/>
    <w:rsid w:val="1EEC2E94"/>
    <w:rsid w:val="1EECA0E3"/>
    <w:rsid w:val="1EECCF0D"/>
    <w:rsid w:val="1EECF4B2"/>
    <w:rsid w:val="1EECF8AF"/>
    <w:rsid w:val="1EED2CAB"/>
    <w:rsid w:val="1EED4E61"/>
    <w:rsid w:val="1EED9F26"/>
    <w:rsid w:val="1EEDB0CC"/>
    <w:rsid w:val="1EEDB28E"/>
    <w:rsid w:val="1EEDEC46"/>
    <w:rsid w:val="1EEE0AE7"/>
    <w:rsid w:val="1EEE5688"/>
    <w:rsid w:val="1EEE61A4"/>
    <w:rsid w:val="1EEE807E"/>
    <w:rsid w:val="1EEE8F5A"/>
    <w:rsid w:val="1EEE9F0D"/>
    <w:rsid w:val="1EEEA8C7"/>
    <w:rsid w:val="1EEEEBD9"/>
    <w:rsid w:val="1EEF758F"/>
    <w:rsid w:val="1EEF80AA"/>
    <w:rsid w:val="1EEFBB74"/>
    <w:rsid w:val="1EEFCE3B"/>
    <w:rsid w:val="1EEFD805"/>
    <w:rsid w:val="1EF0083E"/>
    <w:rsid w:val="1EF017C6"/>
    <w:rsid w:val="1EF04D66"/>
    <w:rsid w:val="1EF07EA1"/>
    <w:rsid w:val="1EF09418"/>
    <w:rsid w:val="1EF0CEC3"/>
    <w:rsid w:val="1EF19988"/>
    <w:rsid w:val="1EF201CD"/>
    <w:rsid w:val="1EF24220"/>
    <w:rsid w:val="1EF29E74"/>
    <w:rsid w:val="1EF2D155"/>
    <w:rsid w:val="1EF31019"/>
    <w:rsid w:val="1EF379DE"/>
    <w:rsid w:val="1EF38A93"/>
    <w:rsid w:val="1EF38AF4"/>
    <w:rsid w:val="1EF3F17C"/>
    <w:rsid w:val="1EF3F52E"/>
    <w:rsid w:val="1EF3F98E"/>
    <w:rsid w:val="1EF4616D"/>
    <w:rsid w:val="1EF46594"/>
    <w:rsid w:val="1EF4736C"/>
    <w:rsid w:val="1EF48526"/>
    <w:rsid w:val="1EF4990D"/>
    <w:rsid w:val="1EF4C0E6"/>
    <w:rsid w:val="1EF5874B"/>
    <w:rsid w:val="1EF58988"/>
    <w:rsid w:val="1EF5945A"/>
    <w:rsid w:val="1EF5CAC0"/>
    <w:rsid w:val="1EF5FA57"/>
    <w:rsid w:val="1EF63D7E"/>
    <w:rsid w:val="1EF6F4EA"/>
    <w:rsid w:val="1EF72736"/>
    <w:rsid w:val="1EF7479A"/>
    <w:rsid w:val="1EF74BB3"/>
    <w:rsid w:val="1EF772E7"/>
    <w:rsid w:val="1EF78BA5"/>
    <w:rsid w:val="1EF7B25F"/>
    <w:rsid w:val="1EF7B621"/>
    <w:rsid w:val="1EF80E20"/>
    <w:rsid w:val="1EF85C87"/>
    <w:rsid w:val="1EF86109"/>
    <w:rsid w:val="1EF87B2A"/>
    <w:rsid w:val="1EF887DC"/>
    <w:rsid w:val="1EF8FED8"/>
    <w:rsid w:val="1EF90F84"/>
    <w:rsid w:val="1EF93D01"/>
    <w:rsid w:val="1EF94424"/>
    <w:rsid w:val="1EF98769"/>
    <w:rsid w:val="1EF9B9DE"/>
    <w:rsid w:val="1EFA3EB2"/>
    <w:rsid w:val="1EFA6F11"/>
    <w:rsid w:val="1EFA940E"/>
    <w:rsid w:val="1EFAA262"/>
    <w:rsid w:val="1EFAFE2D"/>
    <w:rsid w:val="1EFB1A80"/>
    <w:rsid w:val="1EFB61BC"/>
    <w:rsid w:val="1EFB8B48"/>
    <w:rsid w:val="1EFB8B8D"/>
    <w:rsid w:val="1EFBFDBC"/>
    <w:rsid w:val="1EFC27AA"/>
    <w:rsid w:val="1EFC29B3"/>
    <w:rsid w:val="1EFC2F7C"/>
    <w:rsid w:val="1EFC5B2F"/>
    <w:rsid w:val="1EFC69D3"/>
    <w:rsid w:val="1EFC8F0B"/>
    <w:rsid w:val="1EFCEF8E"/>
    <w:rsid w:val="1EFD121F"/>
    <w:rsid w:val="1EFD39B3"/>
    <w:rsid w:val="1EFD5C5D"/>
    <w:rsid w:val="1EFD5DC3"/>
    <w:rsid w:val="1EFD5DEE"/>
    <w:rsid w:val="1EFDAA70"/>
    <w:rsid w:val="1EFDCB04"/>
    <w:rsid w:val="1EFDF7B4"/>
    <w:rsid w:val="1EFE282C"/>
    <w:rsid w:val="1EFE400B"/>
    <w:rsid w:val="1EFE45D8"/>
    <w:rsid w:val="1EFE7B3D"/>
    <w:rsid w:val="1EFE91F2"/>
    <w:rsid w:val="1EFEAD39"/>
    <w:rsid w:val="1EFEC717"/>
    <w:rsid w:val="1EFECFA7"/>
    <w:rsid w:val="1EFEE17E"/>
    <w:rsid w:val="1EFEE785"/>
    <w:rsid w:val="1EFF1362"/>
    <w:rsid w:val="1EFF9DA7"/>
    <w:rsid w:val="1EFFB7A5"/>
    <w:rsid w:val="1EFFDE94"/>
    <w:rsid w:val="1F001F8E"/>
    <w:rsid w:val="1F0055CB"/>
    <w:rsid w:val="1F005661"/>
    <w:rsid w:val="1F0073A1"/>
    <w:rsid w:val="1F009307"/>
    <w:rsid w:val="1F00A00D"/>
    <w:rsid w:val="1F00A2E2"/>
    <w:rsid w:val="1F00D336"/>
    <w:rsid w:val="1F00D76C"/>
    <w:rsid w:val="1F00F38E"/>
    <w:rsid w:val="1F010446"/>
    <w:rsid w:val="1F011C88"/>
    <w:rsid w:val="1F013B73"/>
    <w:rsid w:val="1F016736"/>
    <w:rsid w:val="1F017419"/>
    <w:rsid w:val="1F01CC4B"/>
    <w:rsid w:val="1F01CCEF"/>
    <w:rsid w:val="1F01E41E"/>
    <w:rsid w:val="1F01F056"/>
    <w:rsid w:val="1F021D0F"/>
    <w:rsid w:val="1F0274EB"/>
    <w:rsid w:val="1F0291B4"/>
    <w:rsid w:val="1F02948C"/>
    <w:rsid w:val="1F02F34A"/>
    <w:rsid w:val="1F03190E"/>
    <w:rsid w:val="1F035BBE"/>
    <w:rsid w:val="1F0366E8"/>
    <w:rsid w:val="1F036EB1"/>
    <w:rsid w:val="1F03BF0E"/>
    <w:rsid w:val="1F03C716"/>
    <w:rsid w:val="1F03EFEC"/>
    <w:rsid w:val="1F049E64"/>
    <w:rsid w:val="1F05E8AB"/>
    <w:rsid w:val="1F060DE1"/>
    <w:rsid w:val="1F066643"/>
    <w:rsid w:val="1F066C49"/>
    <w:rsid w:val="1F0671CB"/>
    <w:rsid w:val="1F068215"/>
    <w:rsid w:val="1F068665"/>
    <w:rsid w:val="1F06A6E7"/>
    <w:rsid w:val="1F06C789"/>
    <w:rsid w:val="1F0717CC"/>
    <w:rsid w:val="1F07401B"/>
    <w:rsid w:val="1F074CDD"/>
    <w:rsid w:val="1F077374"/>
    <w:rsid w:val="1F086683"/>
    <w:rsid w:val="1F08BFDF"/>
    <w:rsid w:val="1F08F5F1"/>
    <w:rsid w:val="1F0905CD"/>
    <w:rsid w:val="1F0916F1"/>
    <w:rsid w:val="1F09C5E7"/>
    <w:rsid w:val="1F09D9C7"/>
    <w:rsid w:val="1F09FBD5"/>
    <w:rsid w:val="1F0A5344"/>
    <w:rsid w:val="1F0A917C"/>
    <w:rsid w:val="1F0AC0F1"/>
    <w:rsid w:val="1F0B0B5E"/>
    <w:rsid w:val="1F0B12C3"/>
    <w:rsid w:val="1F0BCC46"/>
    <w:rsid w:val="1F0C3446"/>
    <w:rsid w:val="1F0C4F39"/>
    <w:rsid w:val="1F0C6F0E"/>
    <w:rsid w:val="1F0CF5A7"/>
    <w:rsid w:val="1F0DDF4F"/>
    <w:rsid w:val="1F0E1EEE"/>
    <w:rsid w:val="1F0E5006"/>
    <w:rsid w:val="1F0E548F"/>
    <w:rsid w:val="1F0E85E5"/>
    <w:rsid w:val="1F0EBAF9"/>
    <w:rsid w:val="1F0EC6A7"/>
    <w:rsid w:val="1F0ECA46"/>
    <w:rsid w:val="1F0F0AAD"/>
    <w:rsid w:val="1F0F739F"/>
    <w:rsid w:val="1F0F75F0"/>
    <w:rsid w:val="1F0FB621"/>
    <w:rsid w:val="1F0FBCBF"/>
    <w:rsid w:val="1F0FF63E"/>
    <w:rsid w:val="1F100105"/>
    <w:rsid w:val="1F1003AD"/>
    <w:rsid w:val="1F101337"/>
    <w:rsid w:val="1F101EFA"/>
    <w:rsid w:val="1F1051CE"/>
    <w:rsid w:val="1F1068C4"/>
    <w:rsid w:val="1F106C95"/>
    <w:rsid w:val="1F108B6A"/>
    <w:rsid w:val="1F10C823"/>
    <w:rsid w:val="1F10CCFB"/>
    <w:rsid w:val="1F10CF4B"/>
    <w:rsid w:val="1F10F3F4"/>
    <w:rsid w:val="1F11B48E"/>
    <w:rsid w:val="1F11C813"/>
    <w:rsid w:val="1F11D56D"/>
    <w:rsid w:val="1F11D655"/>
    <w:rsid w:val="1F12012E"/>
    <w:rsid w:val="1F121C6D"/>
    <w:rsid w:val="1F123A1E"/>
    <w:rsid w:val="1F129568"/>
    <w:rsid w:val="1F129822"/>
    <w:rsid w:val="1F1344B5"/>
    <w:rsid w:val="1F137E61"/>
    <w:rsid w:val="1F138780"/>
    <w:rsid w:val="1F1392C0"/>
    <w:rsid w:val="1F14024B"/>
    <w:rsid w:val="1F142616"/>
    <w:rsid w:val="1F1463DD"/>
    <w:rsid w:val="1F146619"/>
    <w:rsid w:val="1F1491FA"/>
    <w:rsid w:val="1F14A640"/>
    <w:rsid w:val="1F14ADEE"/>
    <w:rsid w:val="1F14B351"/>
    <w:rsid w:val="1F14BE8E"/>
    <w:rsid w:val="1F15188D"/>
    <w:rsid w:val="1F15253D"/>
    <w:rsid w:val="1F1567B2"/>
    <w:rsid w:val="1F157B9A"/>
    <w:rsid w:val="1F15CEB1"/>
    <w:rsid w:val="1F163A4C"/>
    <w:rsid w:val="1F164A41"/>
    <w:rsid w:val="1F16742F"/>
    <w:rsid w:val="1F168005"/>
    <w:rsid w:val="1F16D120"/>
    <w:rsid w:val="1F16DEA3"/>
    <w:rsid w:val="1F171799"/>
    <w:rsid w:val="1F1747B2"/>
    <w:rsid w:val="1F18ACEB"/>
    <w:rsid w:val="1F18F1D3"/>
    <w:rsid w:val="1F19B3AC"/>
    <w:rsid w:val="1F19D053"/>
    <w:rsid w:val="1F19E4AE"/>
    <w:rsid w:val="1F19F9C4"/>
    <w:rsid w:val="1F1A00A8"/>
    <w:rsid w:val="1F1A2F41"/>
    <w:rsid w:val="1F1AADA9"/>
    <w:rsid w:val="1F1AB0D1"/>
    <w:rsid w:val="1F1AB809"/>
    <w:rsid w:val="1F1AD208"/>
    <w:rsid w:val="1F1B6537"/>
    <w:rsid w:val="1F1BB408"/>
    <w:rsid w:val="1F1BCAF6"/>
    <w:rsid w:val="1F1C300D"/>
    <w:rsid w:val="1F1C30F7"/>
    <w:rsid w:val="1F1C933F"/>
    <w:rsid w:val="1F1C9F36"/>
    <w:rsid w:val="1F1CE5BF"/>
    <w:rsid w:val="1F1CE691"/>
    <w:rsid w:val="1F1D31DB"/>
    <w:rsid w:val="1F1D730C"/>
    <w:rsid w:val="1F1D83A6"/>
    <w:rsid w:val="1F1ED792"/>
    <w:rsid w:val="1F1F1E3C"/>
    <w:rsid w:val="1F1F47F6"/>
    <w:rsid w:val="1F1F7332"/>
    <w:rsid w:val="1F1FBD3D"/>
    <w:rsid w:val="1F1FCAEA"/>
    <w:rsid w:val="1F2006D7"/>
    <w:rsid w:val="1F20389E"/>
    <w:rsid w:val="1F2055C1"/>
    <w:rsid w:val="1F213555"/>
    <w:rsid w:val="1F21B016"/>
    <w:rsid w:val="1F21F4A7"/>
    <w:rsid w:val="1F2224A5"/>
    <w:rsid w:val="1F223253"/>
    <w:rsid w:val="1F22AD0F"/>
    <w:rsid w:val="1F22D107"/>
    <w:rsid w:val="1F232807"/>
    <w:rsid w:val="1F234157"/>
    <w:rsid w:val="1F234E54"/>
    <w:rsid w:val="1F238A68"/>
    <w:rsid w:val="1F239667"/>
    <w:rsid w:val="1F23A95D"/>
    <w:rsid w:val="1F23D95B"/>
    <w:rsid w:val="1F240A54"/>
    <w:rsid w:val="1F24341E"/>
    <w:rsid w:val="1F244729"/>
    <w:rsid w:val="1F246E76"/>
    <w:rsid w:val="1F24FA4E"/>
    <w:rsid w:val="1F25119D"/>
    <w:rsid w:val="1F2522B0"/>
    <w:rsid w:val="1F254B1A"/>
    <w:rsid w:val="1F25555F"/>
    <w:rsid w:val="1F255E7D"/>
    <w:rsid w:val="1F256662"/>
    <w:rsid w:val="1F25BE93"/>
    <w:rsid w:val="1F263C12"/>
    <w:rsid w:val="1F265662"/>
    <w:rsid w:val="1F2677C8"/>
    <w:rsid w:val="1F26A224"/>
    <w:rsid w:val="1F26AAC9"/>
    <w:rsid w:val="1F26F535"/>
    <w:rsid w:val="1F278D65"/>
    <w:rsid w:val="1F27A7AE"/>
    <w:rsid w:val="1F27B75C"/>
    <w:rsid w:val="1F27F3B4"/>
    <w:rsid w:val="1F27F76A"/>
    <w:rsid w:val="1F280184"/>
    <w:rsid w:val="1F285D02"/>
    <w:rsid w:val="1F28A098"/>
    <w:rsid w:val="1F28B238"/>
    <w:rsid w:val="1F28BB51"/>
    <w:rsid w:val="1F28C519"/>
    <w:rsid w:val="1F2901B9"/>
    <w:rsid w:val="1F2915CE"/>
    <w:rsid w:val="1F294532"/>
    <w:rsid w:val="1F29A8E1"/>
    <w:rsid w:val="1F29D74A"/>
    <w:rsid w:val="1F29E175"/>
    <w:rsid w:val="1F29F106"/>
    <w:rsid w:val="1F29FB7A"/>
    <w:rsid w:val="1F2A157C"/>
    <w:rsid w:val="1F2A15BF"/>
    <w:rsid w:val="1F2A5515"/>
    <w:rsid w:val="1F2A7998"/>
    <w:rsid w:val="1F2AA4FA"/>
    <w:rsid w:val="1F2AAE2A"/>
    <w:rsid w:val="1F2AB544"/>
    <w:rsid w:val="1F2B765D"/>
    <w:rsid w:val="1F2B7841"/>
    <w:rsid w:val="1F2C5DB4"/>
    <w:rsid w:val="1F2C7F1D"/>
    <w:rsid w:val="1F2CB497"/>
    <w:rsid w:val="1F2CB72D"/>
    <w:rsid w:val="1F2CEF07"/>
    <w:rsid w:val="1F2D8B28"/>
    <w:rsid w:val="1F2DA8A2"/>
    <w:rsid w:val="1F2DB020"/>
    <w:rsid w:val="1F2DEAB6"/>
    <w:rsid w:val="1F2E22A4"/>
    <w:rsid w:val="1F2E6B7B"/>
    <w:rsid w:val="1F2EA414"/>
    <w:rsid w:val="1F2EA49C"/>
    <w:rsid w:val="1F2F14DB"/>
    <w:rsid w:val="1F2F23BB"/>
    <w:rsid w:val="1F2F3CBB"/>
    <w:rsid w:val="1F2F92B5"/>
    <w:rsid w:val="1F2FB740"/>
    <w:rsid w:val="1F2FB9A3"/>
    <w:rsid w:val="1F2FCB2F"/>
    <w:rsid w:val="1F2FDED7"/>
    <w:rsid w:val="1F300AAE"/>
    <w:rsid w:val="1F300DF8"/>
    <w:rsid w:val="1F301D5E"/>
    <w:rsid w:val="1F30431C"/>
    <w:rsid w:val="1F305F0B"/>
    <w:rsid w:val="1F30AC7B"/>
    <w:rsid w:val="1F30F66A"/>
    <w:rsid w:val="1F310592"/>
    <w:rsid w:val="1F310FA9"/>
    <w:rsid w:val="1F31BC94"/>
    <w:rsid w:val="1F31BCC3"/>
    <w:rsid w:val="1F3216D4"/>
    <w:rsid w:val="1F322CE4"/>
    <w:rsid w:val="1F324C10"/>
    <w:rsid w:val="1F3299CC"/>
    <w:rsid w:val="1F32A741"/>
    <w:rsid w:val="1F32C284"/>
    <w:rsid w:val="1F32C749"/>
    <w:rsid w:val="1F3322F0"/>
    <w:rsid w:val="1F33411C"/>
    <w:rsid w:val="1F3343B8"/>
    <w:rsid w:val="1F337D54"/>
    <w:rsid w:val="1F338947"/>
    <w:rsid w:val="1F33AABF"/>
    <w:rsid w:val="1F34A4DA"/>
    <w:rsid w:val="1F34BB61"/>
    <w:rsid w:val="1F35B75C"/>
    <w:rsid w:val="1F35DE0A"/>
    <w:rsid w:val="1F35E730"/>
    <w:rsid w:val="1F35FF84"/>
    <w:rsid w:val="1F369B08"/>
    <w:rsid w:val="1F36EBFE"/>
    <w:rsid w:val="1F37394C"/>
    <w:rsid w:val="1F37A469"/>
    <w:rsid w:val="1F382178"/>
    <w:rsid w:val="1F388E8D"/>
    <w:rsid w:val="1F38B1B7"/>
    <w:rsid w:val="1F38D505"/>
    <w:rsid w:val="1F392D5B"/>
    <w:rsid w:val="1F39DF89"/>
    <w:rsid w:val="1F3A154D"/>
    <w:rsid w:val="1F3A210A"/>
    <w:rsid w:val="1F3A6379"/>
    <w:rsid w:val="1F3AB897"/>
    <w:rsid w:val="1F3AD7FD"/>
    <w:rsid w:val="1F3B0B20"/>
    <w:rsid w:val="1F3B0DDB"/>
    <w:rsid w:val="1F3C3D72"/>
    <w:rsid w:val="1F3CA0E5"/>
    <w:rsid w:val="1F3CBDA2"/>
    <w:rsid w:val="1F3CE821"/>
    <w:rsid w:val="1F3D603D"/>
    <w:rsid w:val="1F3D8E31"/>
    <w:rsid w:val="1F3DA4BD"/>
    <w:rsid w:val="1F3DC8C1"/>
    <w:rsid w:val="1F3E383C"/>
    <w:rsid w:val="1F3E64F3"/>
    <w:rsid w:val="1F3E9B98"/>
    <w:rsid w:val="1F3F3249"/>
    <w:rsid w:val="1F3F6316"/>
    <w:rsid w:val="1F3F65EF"/>
    <w:rsid w:val="1F40E4B9"/>
    <w:rsid w:val="1F4139B2"/>
    <w:rsid w:val="1F4155F5"/>
    <w:rsid w:val="1F41A624"/>
    <w:rsid w:val="1F41E27A"/>
    <w:rsid w:val="1F420624"/>
    <w:rsid w:val="1F422128"/>
    <w:rsid w:val="1F425D4B"/>
    <w:rsid w:val="1F427114"/>
    <w:rsid w:val="1F4298F5"/>
    <w:rsid w:val="1F42EA57"/>
    <w:rsid w:val="1F431EA6"/>
    <w:rsid w:val="1F4326FE"/>
    <w:rsid w:val="1F43A99D"/>
    <w:rsid w:val="1F43C07D"/>
    <w:rsid w:val="1F43F8E6"/>
    <w:rsid w:val="1F44059E"/>
    <w:rsid w:val="1F44308D"/>
    <w:rsid w:val="1F44387A"/>
    <w:rsid w:val="1F44BD60"/>
    <w:rsid w:val="1F44C78A"/>
    <w:rsid w:val="1F44C962"/>
    <w:rsid w:val="1F44E299"/>
    <w:rsid w:val="1F4556B2"/>
    <w:rsid w:val="1F455F08"/>
    <w:rsid w:val="1F456F26"/>
    <w:rsid w:val="1F45D231"/>
    <w:rsid w:val="1F45F60B"/>
    <w:rsid w:val="1F462C59"/>
    <w:rsid w:val="1F46398D"/>
    <w:rsid w:val="1F465739"/>
    <w:rsid w:val="1F467C52"/>
    <w:rsid w:val="1F46A5A3"/>
    <w:rsid w:val="1F46A7F8"/>
    <w:rsid w:val="1F46BE7F"/>
    <w:rsid w:val="1F46C344"/>
    <w:rsid w:val="1F4806EE"/>
    <w:rsid w:val="1F487A8A"/>
    <w:rsid w:val="1F487CBF"/>
    <w:rsid w:val="1F489CF9"/>
    <w:rsid w:val="1F4906AB"/>
    <w:rsid w:val="1F49161F"/>
    <w:rsid w:val="1F49407F"/>
    <w:rsid w:val="1F495190"/>
    <w:rsid w:val="1F497D67"/>
    <w:rsid w:val="1F49A7F1"/>
    <w:rsid w:val="1F49C949"/>
    <w:rsid w:val="1F49D0DD"/>
    <w:rsid w:val="1F4A4E96"/>
    <w:rsid w:val="1F4A55E6"/>
    <w:rsid w:val="1F4A860B"/>
    <w:rsid w:val="1F4BCEEF"/>
    <w:rsid w:val="1F4BD25C"/>
    <w:rsid w:val="1F4C0B91"/>
    <w:rsid w:val="1F4C4BBF"/>
    <w:rsid w:val="1F4C6B4C"/>
    <w:rsid w:val="1F4C6CE8"/>
    <w:rsid w:val="1F4C97EE"/>
    <w:rsid w:val="1F4CA6B6"/>
    <w:rsid w:val="1F4CAED6"/>
    <w:rsid w:val="1F4CD166"/>
    <w:rsid w:val="1F4CDD67"/>
    <w:rsid w:val="1F4CEB4B"/>
    <w:rsid w:val="1F4D6327"/>
    <w:rsid w:val="1F4DAE42"/>
    <w:rsid w:val="1F4DC819"/>
    <w:rsid w:val="1F4DF9B6"/>
    <w:rsid w:val="1F4E016C"/>
    <w:rsid w:val="1F4E1C51"/>
    <w:rsid w:val="1F4E2C97"/>
    <w:rsid w:val="1F4E2FEA"/>
    <w:rsid w:val="1F4E30CF"/>
    <w:rsid w:val="1F4E5686"/>
    <w:rsid w:val="1F4E6F8B"/>
    <w:rsid w:val="1F4E885A"/>
    <w:rsid w:val="1F4ECC36"/>
    <w:rsid w:val="1F4F0B15"/>
    <w:rsid w:val="1F4F1388"/>
    <w:rsid w:val="1F4F3387"/>
    <w:rsid w:val="1F4F5CAD"/>
    <w:rsid w:val="1F4F6256"/>
    <w:rsid w:val="1F4F6624"/>
    <w:rsid w:val="1F4F895B"/>
    <w:rsid w:val="1F4FAB65"/>
    <w:rsid w:val="1F5020D0"/>
    <w:rsid w:val="1F5075CD"/>
    <w:rsid w:val="1F50AD6E"/>
    <w:rsid w:val="1F50F048"/>
    <w:rsid w:val="1F510428"/>
    <w:rsid w:val="1F5113ED"/>
    <w:rsid w:val="1F51C76E"/>
    <w:rsid w:val="1F51D12B"/>
    <w:rsid w:val="1F51D857"/>
    <w:rsid w:val="1F51E064"/>
    <w:rsid w:val="1F5208F1"/>
    <w:rsid w:val="1F523F4D"/>
    <w:rsid w:val="1F526DB4"/>
    <w:rsid w:val="1F52A7F3"/>
    <w:rsid w:val="1F52ADBA"/>
    <w:rsid w:val="1F52AF35"/>
    <w:rsid w:val="1F52E15D"/>
    <w:rsid w:val="1F52FE07"/>
    <w:rsid w:val="1F53367C"/>
    <w:rsid w:val="1F53A65A"/>
    <w:rsid w:val="1F53B6E2"/>
    <w:rsid w:val="1F5408EE"/>
    <w:rsid w:val="1F5435F8"/>
    <w:rsid w:val="1F544FD9"/>
    <w:rsid w:val="1F54ADC6"/>
    <w:rsid w:val="1F54ADDF"/>
    <w:rsid w:val="1F54CB76"/>
    <w:rsid w:val="1F54D97D"/>
    <w:rsid w:val="1F551E86"/>
    <w:rsid w:val="1F554B60"/>
    <w:rsid w:val="1F556190"/>
    <w:rsid w:val="1F562B78"/>
    <w:rsid w:val="1F563B94"/>
    <w:rsid w:val="1F568BCC"/>
    <w:rsid w:val="1F569346"/>
    <w:rsid w:val="1F569DC4"/>
    <w:rsid w:val="1F56A513"/>
    <w:rsid w:val="1F56B898"/>
    <w:rsid w:val="1F56E7C8"/>
    <w:rsid w:val="1F57791C"/>
    <w:rsid w:val="1F57CB6B"/>
    <w:rsid w:val="1F57F308"/>
    <w:rsid w:val="1F58069D"/>
    <w:rsid w:val="1F580C91"/>
    <w:rsid w:val="1F581662"/>
    <w:rsid w:val="1F586DC6"/>
    <w:rsid w:val="1F59919B"/>
    <w:rsid w:val="1F59C3D0"/>
    <w:rsid w:val="1F59FC09"/>
    <w:rsid w:val="1F5A0B83"/>
    <w:rsid w:val="1F5A0C4A"/>
    <w:rsid w:val="1F5A10CA"/>
    <w:rsid w:val="1F5A34B0"/>
    <w:rsid w:val="1F5A77F9"/>
    <w:rsid w:val="1F5A82A5"/>
    <w:rsid w:val="1F5AF0B3"/>
    <w:rsid w:val="1F5B5E18"/>
    <w:rsid w:val="1F5BBA62"/>
    <w:rsid w:val="1F5BDC70"/>
    <w:rsid w:val="1F5BFE4A"/>
    <w:rsid w:val="1F5C671A"/>
    <w:rsid w:val="1F5CA4FB"/>
    <w:rsid w:val="1F5D2247"/>
    <w:rsid w:val="1F5D34A0"/>
    <w:rsid w:val="1F5D48CC"/>
    <w:rsid w:val="1F5D5E05"/>
    <w:rsid w:val="1F5D6813"/>
    <w:rsid w:val="1F5DB612"/>
    <w:rsid w:val="1F5E5A2F"/>
    <w:rsid w:val="1F5E9E8D"/>
    <w:rsid w:val="1F5EBDF7"/>
    <w:rsid w:val="1F5EBE8B"/>
    <w:rsid w:val="1F5EF257"/>
    <w:rsid w:val="1F5F4A07"/>
    <w:rsid w:val="1F5F4EFE"/>
    <w:rsid w:val="1F5F5CD2"/>
    <w:rsid w:val="1F5F8691"/>
    <w:rsid w:val="1F5FC681"/>
    <w:rsid w:val="1F5FEDC3"/>
    <w:rsid w:val="1F604166"/>
    <w:rsid w:val="1F60A608"/>
    <w:rsid w:val="1F611393"/>
    <w:rsid w:val="1F616066"/>
    <w:rsid w:val="1F616390"/>
    <w:rsid w:val="1F61A7E2"/>
    <w:rsid w:val="1F61F64C"/>
    <w:rsid w:val="1F622620"/>
    <w:rsid w:val="1F625C82"/>
    <w:rsid w:val="1F6284F9"/>
    <w:rsid w:val="1F62B71E"/>
    <w:rsid w:val="1F630F99"/>
    <w:rsid w:val="1F63DD39"/>
    <w:rsid w:val="1F64255B"/>
    <w:rsid w:val="1F648425"/>
    <w:rsid w:val="1F64ED94"/>
    <w:rsid w:val="1F65134F"/>
    <w:rsid w:val="1F65CBB7"/>
    <w:rsid w:val="1F661EC7"/>
    <w:rsid w:val="1F662A3D"/>
    <w:rsid w:val="1F664767"/>
    <w:rsid w:val="1F6663CE"/>
    <w:rsid w:val="1F6692A9"/>
    <w:rsid w:val="1F66A9FE"/>
    <w:rsid w:val="1F66C04B"/>
    <w:rsid w:val="1F66CF2B"/>
    <w:rsid w:val="1F66F5FC"/>
    <w:rsid w:val="1F66FA34"/>
    <w:rsid w:val="1F66FE2C"/>
    <w:rsid w:val="1F6767E4"/>
    <w:rsid w:val="1F67D216"/>
    <w:rsid w:val="1F67EED6"/>
    <w:rsid w:val="1F682771"/>
    <w:rsid w:val="1F684900"/>
    <w:rsid w:val="1F687B5A"/>
    <w:rsid w:val="1F689393"/>
    <w:rsid w:val="1F68A5FA"/>
    <w:rsid w:val="1F68C0A5"/>
    <w:rsid w:val="1F68DEFE"/>
    <w:rsid w:val="1F698C38"/>
    <w:rsid w:val="1F698D28"/>
    <w:rsid w:val="1F69C8E7"/>
    <w:rsid w:val="1F69CA91"/>
    <w:rsid w:val="1F6A36AE"/>
    <w:rsid w:val="1F6A4258"/>
    <w:rsid w:val="1F6A448F"/>
    <w:rsid w:val="1F6A4B51"/>
    <w:rsid w:val="1F6A65A0"/>
    <w:rsid w:val="1F6ABE22"/>
    <w:rsid w:val="1F6B0898"/>
    <w:rsid w:val="1F6BBAF1"/>
    <w:rsid w:val="1F6BC2D9"/>
    <w:rsid w:val="1F6C738D"/>
    <w:rsid w:val="1F6C755B"/>
    <w:rsid w:val="1F6CEB47"/>
    <w:rsid w:val="1F6CEE33"/>
    <w:rsid w:val="1F6D08D2"/>
    <w:rsid w:val="1F6D502F"/>
    <w:rsid w:val="1F6D5848"/>
    <w:rsid w:val="1F6D61BE"/>
    <w:rsid w:val="1F6D6518"/>
    <w:rsid w:val="1F6D9DDD"/>
    <w:rsid w:val="1F6DD22C"/>
    <w:rsid w:val="1F6DD259"/>
    <w:rsid w:val="1F6E0AFA"/>
    <w:rsid w:val="1F6E384B"/>
    <w:rsid w:val="1F6E84D6"/>
    <w:rsid w:val="1F6E907C"/>
    <w:rsid w:val="1F6E973D"/>
    <w:rsid w:val="1F6EC378"/>
    <w:rsid w:val="1F6F4017"/>
    <w:rsid w:val="1F6F4D76"/>
    <w:rsid w:val="1F6F574A"/>
    <w:rsid w:val="1F6F7229"/>
    <w:rsid w:val="1F6F85CB"/>
    <w:rsid w:val="1F6F86FE"/>
    <w:rsid w:val="1F6FD302"/>
    <w:rsid w:val="1F6FFC08"/>
    <w:rsid w:val="1F6FFEEF"/>
    <w:rsid w:val="1F7058C8"/>
    <w:rsid w:val="1F7065E0"/>
    <w:rsid w:val="1F7074CE"/>
    <w:rsid w:val="1F7081CC"/>
    <w:rsid w:val="1F709D22"/>
    <w:rsid w:val="1F711485"/>
    <w:rsid w:val="1F711697"/>
    <w:rsid w:val="1F712FB7"/>
    <w:rsid w:val="1F714E74"/>
    <w:rsid w:val="1F71B62B"/>
    <w:rsid w:val="1F7205E1"/>
    <w:rsid w:val="1F72327A"/>
    <w:rsid w:val="1F723C72"/>
    <w:rsid w:val="1F725870"/>
    <w:rsid w:val="1F72C31D"/>
    <w:rsid w:val="1F7309C5"/>
    <w:rsid w:val="1F730DAA"/>
    <w:rsid w:val="1F73139A"/>
    <w:rsid w:val="1F7350DB"/>
    <w:rsid w:val="1F7396D6"/>
    <w:rsid w:val="1F73BAC3"/>
    <w:rsid w:val="1F742DD1"/>
    <w:rsid w:val="1F7436F5"/>
    <w:rsid w:val="1F745AC2"/>
    <w:rsid w:val="1F746869"/>
    <w:rsid w:val="1F747BA4"/>
    <w:rsid w:val="1F748B6B"/>
    <w:rsid w:val="1F748F50"/>
    <w:rsid w:val="1F74B46D"/>
    <w:rsid w:val="1F75083E"/>
    <w:rsid w:val="1F757B73"/>
    <w:rsid w:val="1F757EE2"/>
    <w:rsid w:val="1F75D174"/>
    <w:rsid w:val="1F764E3A"/>
    <w:rsid w:val="1F76A307"/>
    <w:rsid w:val="1F772B07"/>
    <w:rsid w:val="1F776C66"/>
    <w:rsid w:val="1F77B582"/>
    <w:rsid w:val="1F77BFD0"/>
    <w:rsid w:val="1F7843FA"/>
    <w:rsid w:val="1F786FD7"/>
    <w:rsid w:val="1F787A6E"/>
    <w:rsid w:val="1F78B99C"/>
    <w:rsid w:val="1F7903C6"/>
    <w:rsid w:val="1F799176"/>
    <w:rsid w:val="1F79A04C"/>
    <w:rsid w:val="1F79B92D"/>
    <w:rsid w:val="1F79F743"/>
    <w:rsid w:val="1F79F7E3"/>
    <w:rsid w:val="1F7A2916"/>
    <w:rsid w:val="1F7A4418"/>
    <w:rsid w:val="1F7A7528"/>
    <w:rsid w:val="1F7A98F9"/>
    <w:rsid w:val="1F7AA83A"/>
    <w:rsid w:val="1F7B4015"/>
    <w:rsid w:val="1F7B411F"/>
    <w:rsid w:val="1F7B483E"/>
    <w:rsid w:val="1F7B63AF"/>
    <w:rsid w:val="1F7B962B"/>
    <w:rsid w:val="1F7BB7BD"/>
    <w:rsid w:val="1F7BEFB4"/>
    <w:rsid w:val="1F7C0537"/>
    <w:rsid w:val="1F7C45DF"/>
    <w:rsid w:val="1F7C5A6F"/>
    <w:rsid w:val="1F7CA3A6"/>
    <w:rsid w:val="1F7CBA53"/>
    <w:rsid w:val="1F7CBAF7"/>
    <w:rsid w:val="1F7D0754"/>
    <w:rsid w:val="1F7D109C"/>
    <w:rsid w:val="1F7D54BE"/>
    <w:rsid w:val="1F7E4320"/>
    <w:rsid w:val="1F7E9BDF"/>
    <w:rsid w:val="1F7EA57F"/>
    <w:rsid w:val="1F7ECA65"/>
    <w:rsid w:val="1F7EDEAA"/>
    <w:rsid w:val="1F7EEE22"/>
    <w:rsid w:val="1F7F6E1C"/>
    <w:rsid w:val="1F7F97E7"/>
    <w:rsid w:val="1F7FB041"/>
    <w:rsid w:val="1F7FDBCE"/>
    <w:rsid w:val="1F7FED98"/>
    <w:rsid w:val="1F801050"/>
    <w:rsid w:val="1F8030BC"/>
    <w:rsid w:val="1F803A52"/>
    <w:rsid w:val="1F804325"/>
    <w:rsid w:val="1F8091EB"/>
    <w:rsid w:val="1F80A040"/>
    <w:rsid w:val="1F80B9F4"/>
    <w:rsid w:val="1F811771"/>
    <w:rsid w:val="1F811CEB"/>
    <w:rsid w:val="1F81672D"/>
    <w:rsid w:val="1F82216D"/>
    <w:rsid w:val="1F827690"/>
    <w:rsid w:val="1F831BB5"/>
    <w:rsid w:val="1F835ECD"/>
    <w:rsid w:val="1F8373E1"/>
    <w:rsid w:val="1F8393B7"/>
    <w:rsid w:val="1F83CADD"/>
    <w:rsid w:val="1F83F2BD"/>
    <w:rsid w:val="1F840381"/>
    <w:rsid w:val="1F840C62"/>
    <w:rsid w:val="1F84122E"/>
    <w:rsid w:val="1F856EF2"/>
    <w:rsid w:val="1F8596CB"/>
    <w:rsid w:val="1F85E865"/>
    <w:rsid w:val="1F8615BE"/>
    <w:rsid w:val="1F865B56"/>
    <w:rsid w:val="1F867187"/>
    <w:rsid w:val="1F86D54C"/>
    <w:rsid w:val="1F8702CA"/>
    <w:rsid w:val="1F8711E3"/>
    <w:rsid w:val="1F8723E9"/>
    <w:rsid w:val="1F873609"/>
    <w:rsid w:val="1F8736F9"/>
    <w:rsid w:val="1F875708"/>
    <w:rsid w:val="1F877AF4"/>
    <w:rsid w:val="1F877D40"/>
    <w:rsid w:val="1F879D43"/>
    <w:rsid w:val="1F87BFA8"/>
    <w:rsid w:val="1F87C8C1"/>
    <w:rsid w:val="1F87DFCB"/>
    <w:rsid w:val="1F87F38C"/>
    <w:rsid w:val="1F8821C7"/>
    <w:rsid w:val="1F8854E7"/>
    <w:rsid w:val="1F8862F0"/>
    <w:rsid w:val="1F888D4A"/>
    <w:rsid w:val="1F88B4C9"/>
    <w:rsid w:val="1F88D63A"/>
    <w:rsid w:val="1F88EDF9"/>
    <w:rsid w:val="1F890325"/>
    <w:rsid w:val="1F890A56"/>
    <w:rsid w:val="1F893785"/>
    <w:rsid w:val="1F899EE6"/>
    <w:rsid w:val="1F89C2F3"/>
    <w:rsid w:val="1F8A06CB"/>
    <w:rsid w:val="1F8A2446"/>
    <w:rsid w:val="1F8A3711"/>
    <w:rsid w:val="1F8A5989"/>
    <w:rsid w:val="1F8B39DE"/>
    <w:rsid w:val="1F8B7F7B"/>
    <w:rsid w:val="1F8C23B2"/>
    <w:rsid w:val="1F8C7FF9"/>
    <w:rsid w:val="1F8CB791"/>
    <w:rsid w:val="1F8D53D1"/>
    <w:rsid w:val="1F8D7C81"/>
    <w:rsid w:val="1F8D908A"/>
    <w:rsid w:val="1F8DEE50"/>
    <w:rsid w:val="1F8E32BE"/>
    <w:rsid w:val="1F8E4892"/>
    <w:rsid w:val="1F8E7DA0"/>
    <w:rsid w:val="1F8E85C6"/>
    <w:rsid w:val="1F8F0D98"/>
    <w:rsid w:val="1F8F1FDD"/>
    <w:rsid w:val="1F8F2A6A"/>
    <w:rsid w:val="1F8F6743"/>
    <w:rsid w:val="1F8F85D2"/>
    <w:rsid w:val="1F8FB2BA"/>
    <w:rsid w:val="1F8FB85C"/>
    <w:rsid w:val="1F8FEC99"/>
    <w:rsid w:val="1F8FFC79"/>
    <w:rsid w:val="1F9016BB"/>
    <w:rsid w:val="1F901F4D"/>
    <w:rsid w:val="1F904E5C"/>
    <w:rsid w:val="1F909792"/>
    <w:rsid w:val="1F914E55"/>
    <w:rsid w:val="1F91A0C8"/>
    <w:rsid w:val="1F91BD7D"/>
    <w:rsid w:val="1F91D29C"/>
    <w:rsid w:val="1F91FFE8"/>
    <w:rsid w:val="1F9217FC"/>
    <w:rsid w:val="1F922284"/>
    <w:rsid w:val="1F922D3F"/>
    <w:rsid w:val="1F922E71"/>
    <w:rsid w:val="1F9258A8"/>
    <w:rsid w:val="1F92BE81"/>
    <w:rsid w:val="1F92DDBB"/>
    <w:rsid w:val="1F92FFB7"/>
    <w:rsid w:val="1F930784"/>
    <w:rsid w:val="1F930D3D"/>
    <w:rsid w:val="1F93E361"/>
    <w:rsid w:val="1F9478D9"/>
    <w:rsid w:val="1F94DFD7"/>
    <w:rsid w:val="1F9524CC"/>
    <w:rsid w:val="1F955C7E"/>
    <w:rsid w:val="1F95A053"/>
    <w:rsid w:val="1F95A66C"/>
    <w:rsid w:val="1F95AF72"/>
    <w:rsid w:val="1F95B184"/>
    <w:rsid w:val="1F969F78"/>
    <w:rsid w:val="1F96D144"/>
    <w:rsid w:val="1F96F843"/>
    <w:rsid w:val="1F9728F9"/>
    <w:rsid w:val="1F979079"/>
    <w:rsid w:val="1F9889BF"/>
    <w:rsid w:val="1F98C3C7"/>
    <w:rsid w:val="1F990398"/>
    <w:rsid w:val="1F99350B"/>
    <w:rsid w:val="1F998F0A"/>
    <w:rsid w:val="1F99E74B"/>
    <w:rsid w:val="1F9A0605"/>
    <w:rsid w:val="1F9A4462"/>
    <w:rsid w:val="1F9A5525"/>
    <w:rsid w:val="1F9A6CCF"/>
    <w:rsid w:val="1F9A94B2"/>
    <w:rsid w:val="1F9ADA4D"/>
    <w:rsid w:val="1F9AE977"/>
    <w:rsid w:val="1F9AE9D7"/>
    <w:rsid w:val="1F9B65D2"/>
    <w:rsid w:val="1F9B86C9"/>
    <w:rsid w:val="1F9B9662"/>
    <w:rsid w:val="1F9BAF3B"/>
    <w:rsid w:val="1F9BCD52"/>
    <w:rsid w:val="1F9BFBA9"/>
    <w:rsid w:val="1F9BFDDC"/>
    <w:rsid w:val="1F9C1212"/>
    <w:rsid w:val="1F9C1A50"/>
    <w:rsid w:val="1F9C406A"/>
    <w:rsid w:val="1F9C8B5B"/>
    <w:rsid w:val="1F9CA9F1"/>
    <w:rsid w:val="1F9D024E"/>
    <w:rsid w:val="1F9D310A"/>
    <w:rsid w:val="1F9D3A8B"/>
    <w:rsid w:val="1F9D4317"/>
    <w:rsid w:val="1F9D6EBB"/>
    <w:rsid w:val="1F9D909E"/>
    <w:rsid w:val="1F9DA609"/>
    <w:rsid w:val="1F9EDB5D"/>
    <w:rsid w:val="1F9FA69A"/>
    <w:rsid w:val="1F9FEA0B"/>
    <w:rsid w:val="1FA0065E"/>
    <w:rsid w:val="1FA08B23"/>
    <w:rsid w:val="1FA0E6C7"/>
    <w:rsid w:val="1FA11B0E"/>
    <w:rsid w:val="1FA142B1"/>
    <w:rsid w:val="1FA1717A"/>
    <w:rsid w:val="1FA1826F"/>
    <w:rsid w:val="1FA1B6EC"/>
    <w:rsid w:val="1FA1D824"/>
    <w:rsid w:val="1FA1E07E"/>
    <w:rsid w:val="1FA1E0E5"/>
    <w:rsid w:val="1FA206A6"/>
    <w:rsid w:val="1FA30F92"/>
    <w:rsid w:val="1FA31CB7"/>
    <w:rsid w:val="1FA38388"/>
    <w:rsid w:val="1FA39721"/>
    <w:rsid w:val="1FA3B3D2"/>
    <w:rsid w:val="1FA3DA7E"/>
    <w:rsid w:val="1FA3FEEA"/>
    <w:rsid w:val="1FA40650"/>
    <w:rsid w:val="1FA4384E"/>
    <w:rsid w:val="1FA4453F"/>
    <w:rsid w:val="1FA4766F"/>
    <w:rsid w:val="1FA47B2F"/>
    <w:rsid w:val="1FA4BEAE"/>
    <w:rsid w:val="1FA4C249"/>
    <w:rsid w:val="1FA4C7B5"/>
    <w:rsid w:val="1FA4D47D"/>
    <w:rsid w:val="1FA5255A"/>
    <w:rsid w:val="1FA527E8"/>
    <w:rsid w:val="1FA5814F"/>
    <w:rsid w:val="1FA5A231"/>
    <w:rsid w:val="1FA5CDDB"/>
    <w:rsid w:val="1FA5F838"/>
    <w:rsid w:val="1FA600B9"/>
    <w:rsid w:val="1FA60495"/>
    <w:rsid w:val="1FA60F0D"/>
    <w:rsid w:val="1FA6534C"/>
    <w:rsid w:val="1FA6949A"/>
    <w:rsid w:val="1FA695ED"/>
    <w:rsid w:val="1FA6BF59"/>
    <w:rsid w:val="1FA7191C"/>
    <w:rsid w:val="1FA734CF"/>
    <w:rsid w:val="1FA76D46"/>
    <w:rsid w:val="1FA7BAD5"/>
    <w:rsid w:val="1FA7BF24"/>
    <w:rsid w:val="1FA7E246"/>
    <w:rsid w:val="1FA8102B"/>
    <w:rsid w:val="1FA8573A"/>
    <w:rsid w:val="1FA86E68"/>
    <w:rsid w:val="1FA8F297"/>
    <w:rsid w:val="1FA92236"/>
    <w:rsid w:val="1FA93F86"/>
    <w:rsid w:val="1FA96FD6"/>
    <w:rsid w:val="1FA9C487"/>
    <w:rsid w:val="1FA9D19A"/>
    <w:rsid w:val="1FA9DE0B"/>
    <w:rsid w:val="1FA9FC7C"/>
    <w:rsid w:val="1FAA18C0"/>
    <w:rsid w:val="1FAA2D7F"/>
    <w:rsid w:val="1FAA2F85"/>
    <w:rsid w:val="1FAA79E3"/>
    <w:rsid w:val="1FAAA3A2"/>
    <w:rsid w:val="1FAAC783"/>
    <w:rsid w:val="1FAAED0B"/>
    <w:rsid w:val="1FAB0052"/>
    <w:rsid w:val="1FAB05B8"/>
    <w:rsid w:val="1FAB41FF"/>
    <w:rsid w:val="1FAB7C10"/>
    <w:rsid w:val="1FABB9E9"/>
    <w:rsid w:val="1FABBDF5"/>
    <w:rsid w:val="1FABC9DB"/>
    <w:rsid w:val="1FABF6BF"/>
    <w:rsid w:val="1FAC7C2E"/>
    <w:rsid w:val="1FAC9D56"/>
    <w:rsid w:val="1FACF8A6"/>
    <w:rsid w:val="1FAD284D"/>
    <w:rsid w:val="1FAD7B2A"/>
    <w:rsid w:val="1FAD8E0B"/>
    <w:rsid w:val="1FADAE46"/>
    <w:rsid w:val="1FADCD83"/>
    <w:rsid w:val="1FADF378"/>
    <w:rsid w:val="1FAE1036"/>
    <w:rsid w:val="1FAE8445"/>
    <w:rsid w:val="1FAF3BB8"/>
    <w:rsid w:val="1FAF6EDE"/>
    <w:rsid w:val="1FAF6FD3"/>
    <w:rsid w:val="1FAF7064"/>
    <w:rsid w:val="1FAF75AB"/>
    <w:rsid w:val="1FAFF6BE"/>
    <w:rsid w:val="1FB0130D"/>
    <w:rsid w:val="1FB0B529"/>
    <w:rsid w:val="1FB0C75C"/>
    <w:rsid w:val="1FB0EE5B"/>
    <w:rsid w:val="1FB11EDA"/>
    <w:rsid w:val="1FB13D3F"/>
    <w:rsid w:val="1FB14116"/>
    <w:rsid w:val="1FB17510"/>
    <w:rsid w:val="1FB1D9E0"/>
    <w:rsid w:val="1FB255ED"/>
    <w:rsid w:val="1FB260E3"/>
    <w:rsid w:val="1FB2EE26"/>
    <w:rsid w:val="1FB32993"/>
    <w:rsid w:val="1FB36E68"/>
    <w:rsid w:val="1FB3AA04"/>
    <w:rsid w:val="1FB40320"/>
    <w:rsid w:val="1FB43615"/>
    <w:rsid w:val="1FB4A36A"/>
    <w:rsid w:val="1FB4D67F"/>
    <w:rsid w:val="1FB523F6"/>
    <w:rsid w:val="1FB55878"/>
    <w:rsid w:val="1FB5797A"/>
    <w:rsid w:val="1FB59745"/>
    <w:rsid w:val="1FB59F59"/>
    <w:rsid w:val="1FB5ED12"/>
    <w:rsid w:val="1FB71C7D"/>
    <w:rsid w:val="1FB71F4E"/>
    <w:rsid w:val="1FB73F3A"/>
    <w:rsid w:val="1FB752D5"/>
    <w:rsid w:val="1FB7C4CC"/>
    <w:rsid w:val="1FB7D260"/>
    <w:rsid w:val="1FB7D96B"/>
    <w:rsid w:val="1FB7DE2C"/>
    <w:rsid w:val="1FB80683"/>
    <w:rsid w:val="1FB88E23"/>
    <w:rsid w:val="1FB89E04"/>
    <w:rsid w:val="1FB8B882"/>
    <w:rsid w:val="1FB8FD90"/>
    <w:rsid w:val="1FB90385"/>
    <w:rsid w:val="1FB9A221"/>
    <w:rsid w:val="1FBA755B"/>
    <w:rsid w:val="1FBA7AE5"/>
    <w:rsid w:val="1FBA8C76"/>
    <w:rsid w:val="1FBAB65D"/>
    <w:rsid w:val="1FBAB71F"/>
    <w:rsid w:val="1FBB39C8"/>
    <w:rsid w:val="1FBB4180"/>
    <w:rsid w:val="1FBB80FC"/>
    <w:rsid w:val="1FBB8A00"/>
    <w:rsid w:val="1FBBB4F3"/>
    <w:rsid w:val="1FBBDA8B"/>
    <w:rsid w:val="1FBCC909"/>
    <w:rsid w:val="1FBD0DF2"/>
    <w:rsid w:val="1FBD16A5"/>
    <w:rsid w:val="1FBD1AB8"/>
    <w:rsid w:val="1FBD3D57"/>
    <w:rsid w:val="1FBD7449"/>
    <w:rsid w:val="1FBDA471"/>
    <w:rsid w:val="1FBDDBD4"/>
    <w:rsid w:val="1FBE285C"/>
    <w:rsid w:val="1FBE9413"/>
    <w:rsid w:val="1FBEEA3F"/>
    <w:rsid w:val="1FBF7C67"/>
    <w:rsid w:val="1FBF937A"/>
    <w:rsid w:val="1FBFA3F3"/>
    <w:rsid w:val="1FBFCF58"/>
    <w:rsid w:val="1FBFF179"/>
    <w:rsid w:val="1FC01FC9"/>
    <w:rsid w:val="1FC0940D"/>
    <w:rsid w:val="1FC0F8A1"/>
    <w:rsid w:val="1FC16739"/>
    <w:rsid w:val="1FC1A778"/>
    <w:rsid w:val="1FC27002"/>
    <w:rsid w:val="1FC2CA14"/>
    <w:rsid w:val="1FC2CDBA"/>
    <w:rsid w:val="1FC2E065"/>
    <w:rsid w:val="1FC2E71E"/>
    <w:rsid w:val="1FC2F146"/>
    <w:rsid w:val="1FC2FEC6"/>
    <w:rsid w:val="1FC35E41"/>
    <w:rsid w:val="1FC3FC8B"/>
    <w:rsid w:val="1FC40A77"/>
    <w:rsid w:val="1FC47E27"/>
    <w:rsid w:val="1FC4A990"/>
    <w:rsid w:val="1FC520B5"/>
    <w:rsid w:val="1FC54D37"/>
    <w:rsid w:val="1FC55CCD"/>
    <w:rsid w:val="1FC580B6"/>
    <w:rsid w:val="1FC59140"/>
    <w:rsid w:val="1FC5AF1E"/>
    <w:rsid w:val="1FC5BDAC"/>
    <w:rsid w:val="1FC5D344"/>
    <w:rsid w:val="1FC5FB37"/>
    <w:rsid w:val="1FC622EF"/>
    <w:rsid w:val="1FC62373"/>
    <w:rsid w:val="1FC62DD5"/>
    <w:rsid w:val="1FC64866"/>
    <w:rsid w:val="1FC6CA6E"/>
    <w:rsid w:val="1FC6FC20"/>
    <w:rsid w:val="1FC719D9"/>
    <w:rsid w:val="1FC7C96B"/>
    <w:rsid w:val="1FC85ED1"/>
    <w:rsid w:val="1FC8D73C"/>
    <w:rsid w:val="1FC8E15B"/>
    <w:rsid w:val="1FC907A1"/>
    <w:rsid w:val="1FC97466"/>
    <w:rsid w:val="1FC9B8F9"/>
    <w:rsid w:val="1FC9CE63"/>
    <w:rsid w:val="1FCA1464"/>
    <w:rsid w:val="1FCA2084"/>
    <w:rsid w:val="1FCA2640"/>
    <w:rsid w:val="1FCA6457"/>
    <w:rsid w:val="1FCA94A2"/>
    <w:rsid w:val="1FCAB270"/>
    <w:rsid w:val="1FCB0EBD"/>
    <w:rsid w:val="1FCB1190"/>
    <w:rsid w:val="1FCB6132"/>
    <w:rsid w:val="1FCB7EF8"/>
    <w:rsid w:val="1FCBA365"/>
    <w:rsid w:val="1FCBB31B"/>
    <w:rsid w:val="1FCBD41D"/>
    <w:rsid w:val="1FCBD501"/>
    <w:rsid w:val="1FCBE593"/>
    <w:rsid w:val="1FCBF83A"/>
    <w:rsid w:val="1FCC0A55"/>
    <w:rsid w:val="1FCC3ED6"/>
    <w:rsid w:val="1FCC92E3"/>
    <w:rsid w:val="1FCCAFA2"/>
    <w:rsid w:val="1FCCF38A"/>
    <w:rsid w:val="1FCD13E1"/>
    <w:rsid w:val="1FCE2754"/>
    <w:rsid w:val="1FCE3A6A"/>
    <w:rsid w:val="1FCE5CB9"/>
    <w:rsid w:val="1FCE962F"/>
    <w:rsid w:val="1FCEA791"/>
    <w:rsid w:val="1FCF323F"/>
    <w:rsid w:val="1FCF4D91"/>
    <w:rsid w:val="1FCF903F"/>
    <w:rsid w:val="1FCF9CF8"/>
    <w:rsid w:val="1FCFBDA3"/>
    <w:rsid w:val="1FCFE830"/>
    <w:rsid w:val="1FD003FC"/>
    <w:rsid w:val="1FD02DED"/>
    <w:rsid w:val="1FD03376"/>
    <w:rsid w:val="1FD0457D"/>
    <w:rsid w:val="1FD067A1"/>
    <w:rsid w:val="1FD0A316"/>
    <w:rsid w:val="1FD0ACF8"/>
    <w:rsid w:val="1FD0F567"/>
    <w:rsid w:val="1FD17E11"/>
    <w:rsid w:val="1FD1917F"/>
    <w:rsid w:val="1FD1D858"/>
    <w:rsid w:val="1FD23389"/>
    <w:rsid w:val="1FD236E9"/>
    <w:rsid w:val="1FD25837"/>
    <w:rsid w:val="1FD27CF3"/>
    <w:rsid w:val="1FD291AB"/>
    <w:rsid w:val="1FD2D4D6"/>
    <w:rsid w:val="1FD39405"/>
    <w:rsid w:val="1FD3E078"/>
    <w:rsid w:val="1FD42D53"/>
    <w:rsid w:val="1FD4623F"/>
    <w:rsid w:val="1FD48854"/>
    <w:rsid w:val="1FD4A552"/>
    <w:rsid w:val="1FD4F415"/>
    <w:rsid w:val="1FD5E3EB"/>
    <w:rsid w:val="1FD5E6ED"/>
    <w:rsid w:val="1FD5EE14"/>
    <w:rsid w:val="1FD619C7"/>
    <w:rsid w:val="1FD6486E"/>
    <w:rsid w:val="1FD65C2D"/>
    <w:rsid w:val="1FD68754"/>
    <w:rsid w:val="1FD6D826"/>
    <w:rsid w:val="1FD6E393"/>
    <w:rsid w:val="1FD718DC"/>
    <w:rsid w:val="1FD75708"/>
    <w:rsid w:val="1FD76B92"/>
    <w:rsid w:val="1FD7926C"/>
    <w:rsid w:val="1FD7A336"/>
    <w:rsid w:val="1FD7E8F5"/>
    <w:rsid w:val="1FD7ED6C"/>
    <w:rsid w:val="1FD84B46"/>
    <w:rsid w:val="1FD88656"/>
    <w:rsid w:val="1FD8B3CB"/>
    <w:rsid w:val="1FD8BEAA"/>
    <w:rsid w:val="1FD8C4EB"/>
    <w:rsid w:val="1FD8CA1F"/>
    <w:rsid w:val="1FD8DF9F"/>
    <w:rsid w:val="1FD8E87C"/>
    <w:rsid w:val="1FD8EEC2"/>
    <w:rsid w:val="1FD9877A"/>
    <w:rsid w:val="1FDA185B"/>
    <w:rsid w:val="1FDA2013"/>
    <w:rsid w:val="1FDA6DDD"/>
    <w:rsid w:val="1FDA9BE7"/>
    <w:rsid w:val="1FDAD8A1"/>
    <w:rsid w:val="1FDB6C2E"/>
    <w:rsid w:val="1FDBB717"/>
    <w:rsid w:val="1FDBCCB0"/>
    <w:rsid w:val="1FDBD0CD"/>
    <w:rsid w:val="1FDC1679"/>
    <w:rsid w:val="1FDC16FD"/>
    <w:rsid w:val="1FDC8253"/>
    <w:rsid w:val="1FDCB5B0"/>
    <w:rsid w:val="1FDCD2DA"/>
    <w:rsid w:val="1FDD2CD9"/>
    <w:rsid w:val="1FDD680D"/>
    <w:rsid w:val="1FDE09AA"/>
    <w:rsid w:val="1FDE137C"/>
    <w:rsid w:val="1FDEB7C1"/>
    <w:rsid w:val="1FDF3A69"/>
    <w:rsid w:val="1FDF74F9"/>
    <w:rsid w:val="1FDF87E9"/>
    <w:rsid w:val="1FDFD620"/>
    <w:rsid w:val="1FE0274E"/>
    <w:rsid w:val="1FE05204"/>
    <w:rsid w:val="1FE09C0B"/>
    <w:rsid w:val="1FE0A771"/>
    <w:rsid w:val="1FE0AA74"/>
    <w:rsid w:val="1FE0BA2A"/>
    <w:rsid w:val="1FE17D65"/>
    <w:rsid w:val="1FE1D65B"/>
    <w:rsid w:val="1FE1E6AE"/>
    <w:rsid w:val="1FE20056"/>
    <w:rsid w:val="1FE20F36"/>
    <w:rsid w:val="1FE22008"/>
    <w:rsid w:val="1FE2436A"/>
    <w:rsid w:val="1FE26244"/>
    <w:rsid w:val="1FE2DF9E"/>
    <w:rsid w:val="1FE2ED70"/>
    <w:rsid w:val="1FE31EDF"/>
    <w:rsid w:val="1FE36B59"/>
    <w:rsid w:val="1FE3AC03"/>
    <w:rsid w:val="1FE3B199"/>
    <w:rsid w:val="1FE3BC6C"/>
    <w:rsid w:val="1FE3E34A"/>
    <w:rsid w:val="1FE3F019"/>
    <w:rsid w:val="1FE3F4AE"/>
    <w:rsid w:val="1FE41455"/>
    <w:rsid w:val="1FE46265"/>
    <w:rsid w:val="1FE4E342"/>
    <w:rsid w:val="1FE50F3A"/>
    <w:rsid w:val="1FE56D17"/>
    <w:rsid w:val="1FE57A61"/>
    <w:rsid w:val="1FE58610"/>
    <w:rsid w:val="1FE5BF03"/>
    <w:rsid w:val="1FE5C5E5"/>
    <w:rsid w:val="1FE5D83B"/>
    <w:rsid w:val="1FE5F1C0"/>
    <w:rsid w:val="1FE61F95"/>
    <w:rsid w:val="1FE63768"/>
    <w:rsid w:val="1FE66E95"/>
    <w:rsid w:val="1FE6A1A4"/>
    <w:rsid w:val="1FE71E3C"/>
    <w:rsid w:val="1FE72E75"/>
    <w:rsid w:val="1FE736E3"/>
    <w:rsid w:val="1FE787DF"/>
    <w:rsid w:val="1FE7AD93"/>
    <w:rsid w:val="1FE881C5"/>
    <w:rsid w:val="1FE95F58"/>
    <w:rsid w:val="1FE98921"/>
    <w:rsid w:val="1FE9DF8D"/>
    <w:rsid w:val="1FE9FF2E"/>
    <w:rsid w:val="1FEA1DC2"/>
    <w:rsid w:val="1FEA21CF"/>
    <w:rsid w:val="1FEA6CDD"/>
    <w:rsid w:val="1FEA8639"/>
    <w:rsid w:val="1FEAEEA7"/>
    <w:rsid w:val="1FEB2834"/>
    <w:rsid w:val="1FEB80D8"/>
    <w:rsid w:val="1FEB90B5"/>
    <w:rsid w:val="1FEBA877"/>
    <w:rsid w:val="1FEBF4A0"/>
    <w:rsid w:val="1FEBFCDB"/>
    <w:rsid w:val="1FEC10CD"/>
    <w:rsid w:val="1FEC5A09"/>
    <w:rsid w:val="1FEC97D9"/>
    <w:rsid w:val="1FECF96C"/>
    <w:rsid w:val="1FED16C2"/>
    <w:rsid w:val="1FED698F"/>
    <w:rsid w:val="1FED93F1"/>
    <w:rsid w:val="1FEDA2D4"/>
    <w:rsid w:val="1FEE0963"/>
    <w:rsid w:val="1FEE1028"/>
    <w:rsid w:val="1FEE4FBD"/>
    <w:rsid w:val="1FEE838D"/>
    <w:rsid w:val="1FEE9C2B"/>
    <w:rsid w:val="1FEF1A42"/>
    <w:rsid w:val="1FEF1C2A"/>
    <w:rsid w:val="1FEF277B"/>
    <w:rsid w:val="1FEF5E22"/>
    <w:rsid w:val="1FEF7D47"/>
    <w:rsid w:val="1FEF9568"/>
    <w:rsid w:val="1FEF9AE5"/>
    <w:rsid w:val="1FEFADEA"/>
    <w:rsid w:val="1FEFCC1E"/>
    <w:rsid w:val="1FEFDB42"/>
    <w:rsid w:val="1FEFFA4F"/>
    <w:rsid w:val="1FF0436E"/>
    <w:rsid w:val="1FF04F9A"/>
    <w:rsid w:val="1FF0847D"/>
    <w:rsid w:val="1FF09256"/>
    <w:rsid w:val="1FF0B826"/>
    <w:rsid w:val="1FF0D4E2"/>
    <w:rsid w:val="1FF100B2"/>
    <w:rsid w:val="1FF218D7"/>
    <w:rsid w:val="1FF2260E"/>
    <w:rsid w:val="1FF22EB1"/>
    <w:rsid w:val="1FF247F9"/>
    <w:rsid w:val="1FF25006"/>
    <w:rsid w:val="1FF290C3"/>
    <w:rsid w:val="1FF2A8DF"/>
    <w:rsid w:val="1FF2C99F"/>
    <w:rsid w:val="1FF2E539"/>
    <w:rsid w:val="1FF2FBD4"/>
    <w:rsid w:val="1FF31405"/>
    <w:rsid w:val="1FF332B9"/>
    <w:rsid w:val="1FF3B4F0"/>
    <w:rsid w:val="1FF3D8F2"/>
    <w:rsid w:val="1FF41172"/>
    <w:rsid w:val="1FF42894"/>
    <w:rsid w:val="1FF44CCD"/>
    <w:rsid w:val="1FF48490"/>
    <w:rsid w:val="1FF4A957"/>
    <w:rsid w:val="1FF4C768"/>
    <w:rsid w:val="1FF4EFC3"/>
    <w:rsid w:val="1FF4F75C"/>
    <w:rsid w:val="1FF50E39"/>
    <w:rsid w:val="1FF55AA3"/>
    <w:rsid w:val="1FF5BA83"/>
    <w:rsid w:val="1FF5D16C"/>
    <w:rsid w:val="1FF5DD0D"/>
    <w:rsid w:val="1FF629FF"/>
    <w:rsid w:val="1FF68DB9"/>
    <w:rsid w:val="1FF6D1A1"/>
    <w:rsid w:val="1FF6DFCF"/>
    <w:rsid w:val="1FF6EA17"/>
    <w:rsid w:val="1FF74752"/>
    <w:rsid w:val="1FF752BE"/>
    <w:rsid w:val="1FF7F671"/>
    <w:rsid w:val="1FF8992E"/>
    <w:rsid w:val="1FF9312C"/>
    <w:rsid w:val="1FF9C340"/>
    <w:rsid w:val="1FFB4BDC"/>
    <w:rsid w:val="1FFB8DDD"/>
    <w:rsid w:val="1FFBAFC4"/>
    <w:rsid w:val="1FFBB057"/>
    <w:rsid w:val="1FFBC2AF"/>
    <w:rsid w:val="1FFC09B2"/>
    <w:rsid w:val="1FFC4DD2"/>
    <w:rsid w:val="1FFCE382"/>
    <w:rsid w:val="1FFD0ED0"/>
    <w:rsid w:val="1FFD4AF8"/>
    <w:rsid w:val="1FFDCB39"/>
    <w:rsid w:val="1FFE4E01"/>
    <w:rsid w:val="1FFEF6CE"/>
    <w:rsid w:val="1FFF01A6"/>
    <w:rsid w:val="1FFF5686"/>
    <w:rsid w:val="1FFF9C53"/>
    <w:rsid w:val="1FFFCDA2"/>
    <w:rsid w:val="1FFFEB63"/>
    <w:rsid w:val="20001FD4"/>
    <w:rsid w:val="20002668"/>
    <w:rsid w:val="20006A6D"/>
    <w:rsid w:val="20007238"/>
    <w:rsid w:val="2000BA88"/>
    <w:rsid w:val="2000D314"/>
    <w:rsid w:val="2000DDA6"/>
    <w:rsid w:val="2000FF0A"/>
    <w:rsid w:val="2001341A"/>
    <w:rsid w:val="20013F1A"/>
    <w:rsid w:val="20018E00"/>
    <w:rsid w:val="2001A2F6"/>
    <w:rsid w:val="2001EAE5"/>
    <w:rsid w:val="2002B0A9"/>
    <w:rsid w:val="2002F02A"/>
    <w:rsid w:val="2003217D"/>
    <w:rsid w:val="200342FB"/>
    <w:rsid w:val="2003A7E2"/>
    <w:rsid w:val="2003B801"/>
    <w:rsid w:val="2003F0AC"/>
    <w:rsid w:val="20048A1E"/>
    <w:rsid w:val="2004EBDD"/>
    <w:rsid w:val="2004FD10"/>
    <w:rsid w:val="20058E8B"/>
    <w:rsid w:val="2005B8DE"/>
    <w:rsid w:val="2005D05B"/>
    <w:rsid w:val="2006065F"/>
    <w:rsid w:val="20061305"/>
    <w:rsid w:val="20063CC7"/>
    <w:rsid w:val="200644C6"/>
    <w:rsid w:val="20068F20"/>
    <w:rsid w:val="20069A6F"/>
    <w:rsid w:val="2006AB4D"/>
    <w:rsid w:val="2006AE7F"/>
    <w:rsid w:val="2006BE67"/>
    <w:rsid w:val="2006D01A"/>
    <w:rsid w:val="20073566"/>
    <w:rsid w:val="20076479"/>
    <w:rsid w:val="20077EB6"/>
    <w:rsid w:val="2007943D"/>
    <w:rsid w:val="20085576"/>
    <w:rsid w:val="200877D5"/>
    <w:rsid w:val="2008D4E3"/>
    <w:rsid w:val="2008F08C"/>
    <w:rsid w:val="2008F4A2"/>
    <w:rsid w:val="200937A4"/>
    <w:rsid w:val="20094845"/>
    <w:rsid w:val="20096EAB"/>
    <w:rsid w:val="20096F96"/>
    <w:rsid w:val="200983DC"/>
    <w:rsid w:val="20099425"/>
    <w:rsid w:val="2009D327"/>
    <w:rsid w:val="2009E6E2"/>
    <w:rsid w:val="200A2CD5"/>
    <w:rsid w:val="200A59D9"/>
    <w:rsid w:val="200B05A0"/>
    <w:rsid w:val="200BB8F8"/>
    <w:rsid w:val="200BE5B0"/>
    <w:rsid w:val="200BED9A"/>
    <w:rsid w:val="200BEE71"/>
    <w:rsid w:val="200C2AD8"/>
    <w:rsid w:val="200C3329"/>
    <w:rsid w:val="200C8CBC"/>
    <w:rsid w:val="200C9BEB"/>
    <w:rsid w:val="200CAA82"/>
    <w:rsid w:val="200CAD06"/>
    <w:rsid w:val="200CB975"/>
    <w:rsid w:val="200CC6F2"/>
    <w:rsid w:val="200CCED7"/>
    <w:rsid w:val="200CDA31"/>
    <w:rsid w:val="200D072B"/>
    <w:rsid w:val="200D2917"/>
    <w:rsid w:val="200D3F65"/>
    <w:rsid w:val="200D6F40"/>
    <w:rsid w:val="200D7439"/>
    <w:rsid w:val="200DD871"/>
    <w:rsid w:val="200DE582"/>
    <w:rsid w:val="200E266A"/>
    <w:rsid w:val="200E400B"/>
    <w:rsid w:val="200E7D4E"/>
    <w:rsid w:val="200EB1F4"/>
    <w:rsid w:val="200F10A6"/>
    <w:rsid w:val="200F3617"/>
    <w:rsid w:val="200F7A64"/>
    <w:rsid w:val="200F84CA"/>
    <w:rsid w:val="200F8807"/>
    <w:rsid w:val="200FA21B"/>
    <w:rsid w:val="200FB665"/>
    <w:rsid w:val="20105F69"/>
    <w:rsid w:val="201089DD"/>
    <w:rsid w:val="2010A0FE"/>
    <w:rsid w:val="20110AEF"/>
    <w:rsid w:val="20113F06"/>
    <w:rsid w:val="201147DE"/>
    <w:rsid w:val="20114B24"/>
    <w:rsid w:val="2011522E"/>
    <w:rsid w:val="20117318"/>
    <w:rsid w:val="201194B2"/>
    <w:rsid w:val="20121C36"/>
    <w:rsid w:val="2012624B"/>
    <w:rsid w:val="20128C90"/>
    <w:rsid w:val="20129C50"/>
    <w:rsid w:val="2012D6D8"/>
    <w:rsid w:val="2012D912"/>
    <w:rsid w:val="20136547"/>
    <w:rsid w:val="2013C9CD"/>
    <w:rsid w:val="2013D416"/>
    <w:rsid w:val="201418AF"/>
    <w:rsid w:val="20142403"/>
    <w:rsid w:val="20144E87"/>
    <w:rsid w:val="2014B3C5"/>
    <w:rsid w:val="201513AE"/>
    <w:rsid w:val="2015C8B1"/>
    <w:rsid w:val="2015D764"/>
    <w:rsid w:val="2015F73E"/>
    <w:rsid w:val="2015FB6D"/>
    <w:rsid w:val="20160252"/>
    <w:rsid w:val="2016B58F"/>
    <w:rsid w:val="2017304A"/>
    <w:rsid w:val="201775F4"/>
    <w:rsid w:val="201795EE"/>
    <w:rsid w:val="2017CCEA"/>
    <w:rsid w:val="201803BB"/>
    <w:rsid w:val="20181BE6"/>
    <w:rsid w:val="201831B2"/>
    <w:rsid w:val="20183590"/>
    <w:rsid w:val="20184105"/>
    <w:rsid w:val="2018A07A"/>
    <w:rsid w:val="20195E62"/>
    <w:rsid w:val="2019799A"/>
    <w:rsid w:val="20197FA7"/>
    <w:rsid w:val="201991E0"/>
    <w:rsid w:val="2019B01A"/>
    <w:rsid w:val="2019BBA6"/>
    <w:rsid w:val="2019C4FF"/>
    <w:rsid w:val="2019D491"/>
    <w:rsid w:val="201A219F"/>
    <w:rsid w:val="201A4330"/>
    <w:rsid w:val="201A5EB0"/>
    <w:rsid w:val="201A9888"/>
    <w:rsid w:val="201AE9DF"/>
    <w:rsid w:val="201B5FC9"/>
    <w:rsid w:val="201B9D4B"/>
    <w:rsid w:val="201BB6C2"/>
    <w:rsid w:val="201BDCEF"/>
    <w:rsid w:val="201BF376"/>
    <w:rsid w:val="201C0F58"/>
    <w:rsid w:val="201C1935"/>
    <w:rsid w:val="201C3CAE"/>
    <w:rsid w:val="201C6B69"/>
    <w:rsid w:val="201C87AF"/>
    <w:rsid w:val="201C967C"/>
    <w:rsid w:val="201D300E"/>
    <w:rsid w:val="201D6264"/>
    <w:rsid w:val="201D6579"/>
    <w:rsid w:val="201D745F"/>
    <w:rsid w:val="201E73FB"/>
    <w:rsid w:val="201EA4BD"/>
    <w:rsid w:val="201EF580"/>
    <w:rsid w:val="201F00A2"/>
    <w:rsid w:val="201FC1CD"/>
    <w:rsid w:val="201FF0B3"/>
    <w:rsid w:val="201FF1E4"/>
    <w:rsid w:val="202058F9"/>
    <w:rsid w:val="20207E7D"/>
    <w:rsid w:val="20208A96"/>
    <w:rsid w:val="20209870"/>
    <w:rsid w:val="2020A3BB"/>
    <w:rsid w:val="2020B4E5"/>
    <w:rsid w:val="2020B9D0"/>
    <w:rsid w:val="2020CCA4"/>
    <w:rsid w:val="2020DBEE"/>
    <w:rsid w:val="20214144"/>
    <w:rsid w:val="202172AE"/>
    <w:rsid w:val="202181F9"/>
    <w:rsid w:val="20219909"/>
    <w:rsid w:val="2021B3B7"/>
    <w:rsid w:val="202225E5"/>
    <w:rsid w:val="2022309E"/>
    <w:rsid w:val="202274B4"/>
    <w:rsid w:val="2022C4A9"/>
    <w:rsid w:val="2022EF0A"/>
    <w:rsid w:val="2022FD0A"/>
    <w:rsid w:val="20233334"/>
    <w:rsid w:val="2023C784"/>
    <w:rsid w:val="2023CCB0"/>
    <w:rsid w:val="202468D4"/>
    <w:rsid w:val="202496E6"/>
    <w:rsid w:val="2024F06E"/>
    <w:rsid w:val="20253842"/>
    <w:rsid w:val="20255637"/>
    <w:rsid w:val="20258651"/>
    <w:rsid w:val="2025AECA"/>
    <w:rsid w:val="2025DB3A"/>
    <w:rsid w:val="202624B2"/>
    <w:rsid w:val="20264373"/>
    <w:rsid w:val="20267ACD"/>
    <w:rsid w:val="20269DF5"/>
    <w:rsid w:val="2026B0B1"/>
    <w:rsid w:val="2026BA50"/>
    <w:rsid w:val="202721CB"/>
    <w:rsid w:val="2027412D"/>
    <w:rsid w:val="2027894E"/>
    <w:rsid w:val="20279A46"/>
    <w:rsid w:val="20279B31"/>
    <w:rsid w:val="2027E359"/>
    <w:rsid w:val="2027F83D"/>
    <w:rsid w:val="2027FD69"/>
    <w:rsid w:val="202843C4"/>
    <w:rsid w:val="202844BD"/>
    <w:rsid w:val="20286C77"/>
    <w:rsid w:val="2028AE25"/>
    <w:rsid w:val="2028DF8A"/>
    <w:rsid w:val="20293DDF"/>
    <w:rsid w:val="20294CCE"/>
    <w:rsid w:val="2029B1D3"/>
    <w:rsid w:val="2029C719"/>
    <w:rsid w:val="202A5DC6"/>
    <w:rsid w:val="202ABB18"/>
    <w:rsid w:val="202B00E4"/>
    <w:rsid w:val="202B0849"/>
    <w:rsid w:val="202BA4F0"/>
    <w:rsid w:val="202BF827"/>
    <w:rsid w:val="202C6CC8"/>
    <w:rsid w:val="202C77FD"/>
    <w:rsid w:val="202C99E8"/>
    <w:rsid w:val="202CB925"/>
    <w:rsid w:val="202CFC58"/>
    <w:rsid w:val="202D8D44"/>
    <w:rsid w:val="202D99C1"/>
    <w:rsid w:val="202E1C73"/>
    <w:rsid w:val="202E585A"/>
    <w:rsid w:val="202E6480"/>
    <w:rsid w:val="202F22E4"/>
    <w:rsid w:val="202F688D"/>
    <w:rsid w:val="202F6D70"/>
    <w:rsid w:val="202FCA08"/>
    <w:rsid w:val="202FE18B"/>
    <w:rsid w:val="202FFD11"/>
    <w:rsid w:val="20311AA9"/>
    <w:rsid w:val="20317F22"/>
    <w:rsid w:val="203188DD"/>
    <w:rsid w:val="2031952B"/>
    <w:rsid w:val="20320E2B"/>
    <w:rsid w:val="203215BB"/>
    <w:rsid w:val="20321BFA"/>
    <w:rsid w:val="20324189"/>
    <w:rsid w:val="20325C1A"/>
    <w:rsid w:val="2032863E"/>
    <w:rsid w:val="2032AD4F"/>
    <w:rsid w:val="2032D613"/>
    <w:rsid w:val="2032F10E"/>
    <w:rsid w:val="203336A9"/>
    <w:rsid w:val="20335A03"/>
    <w:rsid w:val="20337B03"/>
    <w:rsid w:val="2033AA3A"/>
    <w:rsid w:val="2033E513"/>
    <w:rsid w:val="2034033A"/>
    <w:rsid w:val="2034628F"/>
    <w:rsid w:val="2034EC60"/>
    <w:rsid w:val="2034EEF1"/>
    <w:rsid w:val="203561F8"/>
    <w:rsid w:val="203572D2"/>
    <w:rsid w:val="20358FA5"/>
    <w:rsid w:val="20359ACC"/>
    <w:rsid w:val="2035AF37"/>
    <w:rsid w:val="2035B903"/>
    <w:rsid w:val="203680C7"/>
    <w:rsid w:val="2036F5F1"/>
    <w:rsid w:val="20374C14"/>
    <w:rsid w:val="2037627A"/>
    <w:rsid w:val="2037C870"/>
    <w:rsid w:val="2037D5F3"/>
    <w:rsid w:val="2037E725"/>
    <w:rsid w:val="2037F0BE"/>
    <w:rsid w:val="20387703"/>
    <w:rsid w:val="203881A3"/>
    <w:rsid w:val="2038A181"/>
    <w:rsid w:val="2038DA8C"/>
    <w:rsid w:val="20392A73"/>
    <w:rsid w:val="2039315C"/>
    <w:rsid w:val="2039826E"/>
    <w:rsid w:val="2039E16E"/>
    <w:rsid w:val="203A3119"/>
    <w:rsid w:val="203A61F9"/>
    <w:rsid w:val="203AF6E3"/>
    <w:rsid w:val="203B2860"/>
    <w:rsid w:val="203BD045"/>
    <w:rsid w:val="203BFE60"/>
    <w:rsid w:val="203C1130"/>
    <w:rsid w:val="203C1693"/>
    <w:rsid w:val="203C54D6"/>
    <w:rsid w:val="203C6126"/>
    <w:rsid w:val="203CA24E"/>
    <w:rsid w:val="203CA93A"/>
    <w:rsid w:val="203D08C0"/>
    <w:rsid w:val="203D3707"/>
    <w:rsid w:val="203D3D44"/>
    <w:rsid w:val="203D41BA"/>
    <w:rsid w:val="203D49FC"/>
    <w:rsid w:val="203D5BBD"/>
    <w:rsid w:val="203D6F15"/>
    <w:rsid w:val="203D859B"/>
    <w:rsid w:val="203DCFEA"/>
    <w:rsid w:val="203DD7AE"/>
    <w:rsid w:val="203DF51A"/>
    <w:rsid w:val="203E2771"/>
    <w:rsid w:val="203E8705"/>
    <w:rsid w:val="203ED85D"/>
    <w:rsid w:val="203ED95B"/>
    <w:rsid w:val="203EF074"/>
    <w:rsid w:val="203F0B5C"/>
    <w:rsid w:val="203FF2BF"/>
    <w:rsid w:val="203FF4DA"/>
    <w:rsid w:val="20401B58"/>
    <w:rsid w:val="20402414"/>
    <w:rsid w:val="20405A2F"/>
    <w:rsid w:val="20408AE8"/>
    <w:rsid w:val="2040A943"/>
    <w:rsid w:val="2040F3F3"/>
    <w:rsid w:val="204125DE"/>
    <w:rsid w:val="204127E9"/>
    <w:rsid w:val="204223E8"/>
    <w:rsid w:val="204242DD"/>
    <w:rsid w:val="20424327"/>
    <w:rsid w:val="20426C37"/>
    <w:rsid w:val="20429969"/>
    <w:rsid w:val="2042A3A5"/>
    <w:rsid w:val="20431296"/>
    <w:rsid w:val="2043689B"/>
    <w:rsid w:val="2043DF08"/>
    <w:rsid w:val="2043FE88"/>
    <w:rsid w:val="20440B4A"/>
    <w:rsid w:val="20444172"/>
    <w:rsid w:val="20444620"/>
    <w:rsid w:val="2044468A"/>
    <w:rsid w:val="2044947E"/>
    <w:rsid w:val="2044A51D"/>
    <w:rsid w:val="2044DC71"/>
    <w:rsid w:val="20455F11"/>
    <w:rsid w:val="20457E6D"/>
    <w:rsid w:val="2045ACCC"/>
    <w:rsid w:val="2045BB0A"/>
    <w:rsid w:val="204616A5"/>
    <w:rsid w:val="20461A18"/>
    <w:rsid w:val="2046204E"/>
    <w:rsid w:val="20463BE6"/>
    <w:rsid w:val="2046434D"/>
    <w:rsid w:val="20464EA5"/>
    <w:rsid w:val="204666C6"/>
    <w:rsid w:val="2046BF05"/>
    <w:rsid w:val="2046C89E"/>
    <w:rsid w:val="2046CD05"/>
    <w:rsid w:val="2046D405"/>
    <w:rsid w:val="2046E3FD"/>
    <w:rsid w:val="20471A54"/>
    <w:rsid w:val="20474D2C"/>
    <w:rsid w:val="2047A314"/>
    <w:rsid w:val="2047BFC2"/>
    <w:rsid w:val="2047CDC9"/>
    <w:rsid w:val="2047D1E0"/>
    <w:rsid w:val="2047D932"/>
    <w:rsid w:val="20481C56"/>
    <w:rsid w:val="20483C2C"/>
    <w:rsid w:val="20484000"/>
    <w:rsid w:val="20487319"/>
    <w:rsid w:val="204883A4"/>
    <w:rsid w:val="2048926A"/>
    <w:rsid w:val="204A205A"/>
    <w:rsid w:val="204A81B4"/>
    <w:rsid w:val="204A8646"/>
    <w:rsid w:val="204AA05B"/>
    <w:rsid w:val="204ACD21"/>
    <w:rsid w:val="204ADCE2"/>
    <w:rsid w:val="204B8A3C"/>
    <w:rsid w:val="204B9E1B"/>
    <w:rsid w:val="204BFCF8"/>
    <w:rsid w:val="204C47C5"/>
    <w:rsid w:val="204C62C5"/>
    <w:rsid w:val="204C762C"/>
    <w:rsid w:val="204C960B"/>
    <w:rsid w:val="204CC5CF"/>
    <w:rsid w:val="204CE072"/>
    <w:rsid w:val="204CFE0D"/>
    <w:rsid w:val="204D994F"/>
    <w:rsid w:val="204DF031"/>
    <w:rsid w:val="204E4217"/>
    <w:rsid w:val="204E878A"/>
    <w:rsid w:val="204EA83E"/>
    <w:rsid w:val="204EEA09"/>
    <w:rsid w:val="2050119B"/>
    <w:rsid w:val="2050353C"/>
    <w:rsid w:val="2050BA1E"/>
    <w:rsid w:val="2050BED7"/>
    <w:rsid w:val="2050CA03"/>
    <w:rsid w:val="20512D26"/>
    <w:rsid w:val="205151B2"/>
    <w:rsid w:val="2051AEB9"/>
    <w:rsid w:val="20524972"/>
    <w:rsid w:val="2052BB79"/>
    <w:rsid w:val="2052BD10"/>
    <w:rsid w:val="2052E33A"/>
    <w:rsid w:val="20531DAA"/>
    <w:rsid w:val="205352A6"/>
    <w:rsid w:val="20539116"/>
    <w:rsid w:val="2053A6AA"/>
    <w:rsid w:val="2053C9E6"/>
    <w:rsid w:val="20546375"/>
    <w:rsid w:val="2054779C"/>
    <w:rsid w:val="205487D8"/>
    <w:rsid w:val="20548B01"/>
    <w:rsid w:val="20557B6B"/>
    <w:rsid w:val="20559916"/>
    <w:rsid w:val="2055D2CE"/>
    <w:rsid w:val="20564DAE"/>
    <w:rsid w:val="205664AF"/>
    <w:rsid w:val="205667F7"/>
    <w:rsid w:val="2056A542"/>
    <w:rsid w:val="2056DC35"/>
    <w:rsid w:val="2056E965"/>
    <w:rsid w:val="2056F8E6"/>
    <w:rsid w:val="20578480"/>
    <w:rsid w:val="20579645"/>
    <w:rsid w:val="2057D0F8"/>
    <w:rsid w:val="20584E7C"/>
    <w:rsid w:val="2058C5C7"/>
    <w:rsid w:val="2058EF8F"/>
    <w:rsid w:val="2058F7A3"/>
    <w:rsid w:val="20590EAC"/>
    <w:rsid w:val="205911AB"/>
    <w:rsid w:val="205964E5"/>
    <w:rsid w:val="2059738E"/>
    <w:rsid w:val="2059F136"/>
    <w:rsid w:val="2059F87A"/>
    <w:rsid w:val="2059FDD0"/>
    <w:rsid w:val="205A17FF"/>
    <w:rsid w:val="205A1CE6"/>
    <w:rsid w:val="205A2F37"/>
    <w:rsid w:val="205A5841"/>
    <w:rsid w:val="205A6C05"/>
    <w:rsid w:val="205A7CEB"/>
    <w:rsid w:val="205A99D3"/>
    <w:rsid w:val="205AA005"/>
    <w:rsid w:val="205B2E64"/>
    <w:rsid w:val="205B3A14"/>
    <w:rsid w:val="205C4D3B"/>
    <w:rsid w:val="205C6AC2"/>
    <w:rsid w:val="205C7D4A"/>
    <w:rsid w:val="205C827A"/>
    <w:rsid w:val="205C9699"/>
    <w:rsid w:val="205CD835"/>
    <w:rsid w:val="205CEACE"/>
    <w:rsid w:val="205D0A2E"/>
    <w:rsid w:val="205D3CFC"/>
    <w:rsid w:val="205D606B"/>
    <w:rsid w:val="205D6F1F"/>
    <w:rsid w:val="205D8765"/>
    <w:rsid w:val="205D9D46"/>
    <w:rsid w:val="205DB404"/>
    <w:rsid w:val="205DE2EC"/>
    <w:rsid w:val="205DFCA4"/>
    <w:rsid w:val="205E1310"/>
    <w:rsid w:val="205E1A30"/>
    <w:rsid w:val="205E2905"/>
    <w:rsid w:val="205E3790"/>
    <w:rsid w:val="205E5F81"/>
    <w:rsid w:val="205E6460"/>
    <w:rsid w:val="205EA65A"/>
    <w:rsid w:val="205EBAAF"/>
    <w:rsid w:val="205F1B5C"/>
    <w:rsid w:val="205F58E0"/>
    <w:rsid w:val="205FA3A2"/>
    <w:rsid w:val="20602611"/>
    <w:rsid w:val="206026F5"/>
    <w:rsid w:val="2060F428"/>
    <w:rsid w:val="2060F705"/>
    <w:rsid w:val="206102AA"/>
    <w:rsid w:val="20619DA1"/>
    <w:rsid w:val="2062B249"/>
    <w:rsid w:val="206326CB"/>
    <w:rsid w:val="20635595"/>
    <w:rsid w:val="2063565D"/>
    <w:rsid w:val="2063AA78"/>
    <w:rsid w:val="2063B8E5"/>
    <w:rsid w:val="2063BDE5"/>
    <w:rsid w:val="2063DF97"/>
    <w:rsid w:val="206417AF"/>
    <w:rsid w:val="20643B14"/>
    <w:rsid w:val="20645BF9"/>
    <w:rsid w:val="2064A9B7"/>
    <w:rsid w:val="2064D3BB"/>
    <w:rsid w:val="2064FCF5"/>
    <w:rsid w:val="20651DB9"/>
    <w:rsid w:val="206544C7"/>
    <w:rsid w:val="2065B7AA"/>
    <w:rsid w:val="2065D300"/>
    <w:rsid w:val="2065FC2D"/>
    <w:rsid w:val="206626E1"/>
    <w:rsid w:val="20663699"/>
    <w:rsid w:val="20667CDE"/>
    <w:rsid w:val="2066C813"/>
    <w:rsid w:val="2066CD19"/>
    <w:rsid w:val="2066D7FE"/>
    <w:rsid w:val="2066EF84"/>
    <w:rsid w:val="2066F790"/>
    <w:rsid w:val="2066F7B1"/>
    <w:rsid w:val="20671E48"/>
    <w:rsid w:val="20672393"/>
    <w:rsid w:val="20672EEF"/>
    <w:rsid w:val="206787A8"/>
    <w:rsid w:val="20679032"/>
    <w:rsid w:val="2067A51E"/>
    <w:rsid w:val="2068320C"/>
    <w:rsid w:val="20684EA9"/>
    <w:rsid w:val="2068A52D"/>
    <w:rsid w:val="2068CDD6"/>
    <w:rsid w:val="20691E43"/>
    <w:rsid w:val="20696E40"/>
    <w:rsid w:val="206A039F"/>
    <w:rsid w:val="206A9914"/>
    <w:rsid w:val="206A9B0E"/>
    <w:rsid w:val="206AB151"/>
    <w:rsid w:val="206AE234"/>
    <w:rsid w:val="206AFE0B"/>
    <w:rsid w:val="206B10DE"/>
    <w:rsid w:val="206B11D8"/>
    <w:rsid w:val="206B47EF"/>
    <w:rsid w:val="206B93C7"/>
    <w:rsid w:val="206C0FDD"/>
    <w:rsid w:val="206C24C7"/>
    <w:rsid w:val="206C521B"/>
    <w:rsid w:val="206C5B87"/>
    <w:rsid w:val="206CA6DF"/>
    <w:rsid w:val="206CA917"/>
    <w:rsid w:val="206CB698"/>
    <w:rsid w:val="206D2167"/>
    <w:rsid w:val="206D2BD0"/>
    <w:rsid w:val="206D488E"/>
    <w:rsid w:val="206E2D33"/>
    <w:rsid w:val="206E4934"/>
    <w:rsid w:val="206E65A9"/>
    <w:rsid w:val="206EBB15"/>
    <w:rsid w:val="206EE3D8"/>
    <w:rsid w:val="206EECAE"/>
    <w:rsid w:val="206F3BA3"/>
    <w:rsid w:val="206F528F"/>
    <w:rsid w:val="206F829A"/>
    <w:rsid w:val="206FD0CC"/>
    <w:rsid w:val="206FE1D3"/>
    <w:rsid w:val="206FF221"/>
    <w:rsid w:val="206FF5C4"/>
    <w:rsid w:val="2070227B"/>
    <w:rsid w:val="207027D2"/>
    <w:rsid w:val="20703876"/>
    <w:rsid w:val="207066F7"/>
    <w:rsid w:val="207098F0"/>
    <w:rsid w:val="2070BE8F"/>
    <w:rsid w:val="2070E86D"/>
    <w:rsid w:val="2070E8C4"/>
    <w:rsid w:val="207111F5"/>
    <w:rsid w:val="2071545E"/>
    <w:rsid w:val="207220B7"/>
    <w:rsid w:val="20727817"/>
    <w:rsid w:val="20728DCB"/>
    <w:rsid w:val="2072D3F8"/>
    <w:rsid w:val="2072E47A"/>
    <w:rsid w:val="2072F6B5"/>
    <w:rsid w:val="20731DDB"/>
    <w:rsid w:val="20732639"/>
    <w:rsid w:val="20736175"/>
    <w:rsid w:val="207361F8"/>
    <w:rsid w:val="20738647"/>
    <w:rsid w:val="2073D575"/>
    <w:rsid w:val="2073F47B"/>
    <w:rsid w:val="20740646"/>
    <w:rsid w:val="207415B2"/>
    <w:rsid w:val="2074F673"/>
    <w:rsid w:val="20754053"/>
    <w:rsid w:val="20755666"/>
    <w:rsid w:val="20756212"/>
    <w:rsid w:val="20758BED"/>
    <w:rsid w:val="2075CAEE"/>
    <w:rsid w:val="2075ECE4"/>
    <w:rsid w:val="20764C0B"/>
    <w:rsid w:val="207691DE"/>
    <w:rsid w:val="2076CDDC"/>
    <w:rsid w:val="20780F17"/>
    <w:rsid w:val="20782614"/>
    <w:rsid w:val="2078451A"/>
    <w:rsid w:val="2078B4C0"/>
    <w:rsid w:val="2078E419"/>
    <w:rsid w:val="20792E5A"/>
    <w:rsid w:val="207950BC"/>
    <w:rsid w:val="20798AA8"/>
    <w:rsid w:val="2079A11C"/>
    <w:rsid w:val="207A21C0"/>
    <w:rsid w:val="207A2649"/>
    <w:rsid w:val="207A8E70"/>
    <w:rsid w:val="207A9CAC"/>
    <w:rsid w:val="207AA2C4"/>
    <w:rsid w:val="207ABFDC"/>
    <w:rsid w:val="207AD5AF"/>
    <w:rsid w:val="207AF698"/>
    <w:rsid w:val="207B2AD0"/>
    <w:rsid w:val="207B5A7C"/>
    <w:rsid w:val="207B6DA9"/>
    <w:rsid w:val="207B926D"/>
    <w:rsid w:val="207BF21B"/>
    <w:rsid w:val="207C12E5"/>
    <w:rsid w:val="207C4BDA"/>
    <w:rsid w:val="207C98C3"/>
    <w:rsid w:val="207CB2E7"/>
    <w:rsid w:val="207CCE45"/>
    <w:rsid w:val="207CDA23"/>
    <w:rsid w:val="207CF9BC"/>
    <w:rsid w:val="207D6AD3"/>
    <w:rsid w:val="207DA9CF"/>
    <w:rsid w:val="207DAA07"/>
    <w:rsid w:val="207DBA30"/>
    <w:rsid w:val="207E0869"/>
    <w:rsid w:val="207E8C69"/>
    <w:rsid w:val="207F70AC"/>
    <w:rsid w:val="207FC3D7"/>
    <w:rsid w:val="207FC533"/>
    <w:rsid w:val="2080B05A"/>
    <w:rsid w:val="2080F083"/>
    <w:rsid w:val="20814577"/>
    <w:rsid w:val="20816ED8"/>
    <w:rsid w:val="2081892D"/>
    <w:rsid w:val="2081ACA9"/>
    <w:rsid w:val="2081B5FC"/>
    <w:rsid w:val="20826F29"/>
    <w:rsid w:val="208296F1"/>
    <w:rsid w:val="20830B8E"/>
    <w:rsid w:val="20830E72"/>
    <w:rsid w:val="208314A4"/>
    <w:rsid w:val="20832348"/>
    <w:rsid w:val="2083323D"/>
    <w:rsid w:val="2083D25D"/>
    <w:rsid w:val="20840273"/>
    <w:rsid w:val="2084318C"/>
    <w:rsid w:val="20844119"/>
    <w:rsid w:val="20851E70"/>
    <w:rsid w:val="2085FDAA"/>
    <w:rsid w:val="2085FFEF"/>
    <w:rsid w:val="2086529A"/>
    <w:rsid w:val="2086D805"/>
    <w:rsid w:val="2086DFCB"/>
    <w:rsid w:val="2086FA58"/>
    <w:rsid w:val="20870900"/>
    <w:rsid w:val="208709CF"/>
    <w:rsid w:val="20871132"/>
    <w:rsid w:val="20872DCC"/>
    <w:rsid w:val="20874C63"/>
    <w:rsid w:val="20877730"/>
    <w:rsid w:val="2087A2FF"/>
    <w:rsid w:val="2087D349"/>
    <w:rsid w:val="2087DCEB"/>
    <w:rsid w:val="2089017A"/>
    <w:rsid w:val="2089144C"/>
    <w:rsid w:val="20893CC8"/>
    <w:rsid w:val="208941DC"/>
    <w:rsid w:val="20894D36"/>
    <w:rsid w:val="208996E8"/>
    <w:rsid w:val="2089B337"/>
    <w:rsid w:val="2089C2BC"/>
    <w:rsid w:val="2089C30F"/>
    <w:rsid w:val="2089E339"/>
    <w:rsid w:val="2089FC94"/>
    <w:rsid w:val="208A3BB8"/>
    <w:rsid w:val="208A5FFB"/>
    <w:rsid w:val="208AB4E8"/>
    <w:rsid w:val="208AFAD7"/>
    <w:rsid w:val="208B9966"/>
    <w:rsid w:val="208BF6DF"/>
    <w:rsid w:val="208C18F1"/>
    <w:rsid w:val="208C71D6"/>
    <w:rsid w:val="208CB1D9"/>
    <w:rsid w:val="208D5CE4"/>
    <w:rsid w:val="208D6332"/>
    <w:rsid w:val="208D7F9A"/>
    <w:rsid w:val="208DF182"/>
    <w:rsid w:val="208E1078"/>
    <w:rsid w:val="208E324B"/>
    <w:rsid w:val="208E3664"/>
    <w:rsid w:val="208E45CD"/>
    <w:rsid w:val="208E4B5E"/>
    <w:rsid w:val="208E6CBA"/>
    <w:rsid w:val="208E93A9"/>
    <w:rsid w:val="208ED148"/>
    <w:rsid w:val="208F208A"/>
    <w:rsid w:val="208F902D"/>
    <w:rsid w:val="208FA4E9"/>
    <w:rsid w:val="208FBBB6"/>
    <w:rsid w:val="20903253"/>
    <w:rsid w:val="2090AC00"/>
    <w:rsid w:val="2091217C"/>
    <w:rsid w:val="20913DC6"/>
    <w:rsid w:val="20914610"/>
    <w:rsid w:val="20915E6A"/>
    <w:rsid w:val="2091DABC"/>
    <w:rsid w:val="2091E699"/>
    <w:rsid w:val="20922DC0"/>
    <w:rsid w:val="209238FC"/>
    <w:rsid w:val="2092418A"/>
    <w:rsid w:val="20925545"/>
    <w:rsid w:val="20925778"/>
    <w:rsid w:val="2092B48A"/>
    <w:rsid w:val="2092D45A"/>
    <w:rsid w:val="20931DB1"/>
    <w:rsid w:val="20932E80"/>
    <w:rsid w:val="2093478D"/>
    <w:rsid w:val="20935E09"/>
    <w:rsid w:val="209362F7"/>
    <w:rsid w:val="20936D24"/>
    <w:rsid w:val="209370B4"/>
    <w:rsid w:val="209393A1"/>
    <w:rsid w:val="20939A45"/>
    <w:rsid w:val="2093A223"/>
    <w:rsid w:val="2093B27C"/>
    <w:rsid w:val="2093C433"/>
    <w:rsid w:val="2093CF28"/>
    <w:rsid w:val="2093EC28"/>
    <w:rsid w:val="209416F4"/>
    <w:rsid w:val="20943520"/>
    <w:rsid w:val="20947FF4"/>
    <w:rsid w:val="2094881D"/>
    <w:rsid w:val="209507C4"/>
    <w:rsid w:val="2095164F"/>
    <w:rsid w:val="20952642"/>
    <w:rsid w:val="20952FDA"/>
    <w:rsid w:val="209577EA"/>
    <w:rsid w:val="2095C620"/>
    <w:rsid w:val="20963214"/>
    <w:rsid w:val="2096A394"/>
    <w:rsid w:val="2096C573"/>
    <w:rsid w:val="20970099"/>
    <w:rsid w:val="20970F43"/>
    <w:rsid w:val="20971C1A"/>
    <w:rsid w:val="2097476E"/>
    <w:rsid w:val="20975B48"/>
    <w:rsid w:val="20975C9F"/>
    <w:rsid w:val="2097669D"/>
    <w:rsid w:val="2097A795"/>
    <w:rsid w:val="2097F704"/>
    <w:rsid w:val="2097FD22"/>
    <w:rsid w:val="2098158D"/>
    <w:rsid w:val="20986BF4"/>
    <w:rsid w:val="2098B8BE"/>
    <w:rsid w:val="2098DA3F"/>
    <w:rsid w:val="20992587"/>
    <w:rsid w:val="20993EFE"/>
    <w:rsid w:val="20994F57"/>
    <w:rsid w:val="2099599C"/>
    <w:rsid w:val="20996C06"/>
    <w:rsid w:val="2099D925"/>
    <w:rsid w:val="2099DA97"/>
    <w:rsid w:val="209A0270"/>
    <w:rsid w:val="209A6E95"/>
    <w:rsid w:val="209A8012"/>
    <w:rsid w:val="209A9E39"/>
    <w:rsid w:val="209ACBB0"/>
    <w:rsid w:val="209AD6AC"/>
    <w:rsid w:val="209B10C3"/>
    <w:rsid w:val="209B1624"/>
    <w:rsid w:val="209B396F"/>
    <w:rsid w:val="209BD9CF"/>
    <w:rsid w:val="209BFC02"/>
    <w:rsid w:val="209C07BC"/>
    <w:rsid w:val="209C0C26"/>
    <w:rsid w:val="209C107C"/>
    <w:rsid w:val="209C836F"/>
    <w:rsid w:val="209C933A"/>
    <w:rsid w:val="209CB2AD"/>
    <w:rsid w:val="209CC056"/>
    <w:rsid w:val="209D021F"/>
    <w:rsid w:val="209D0A6C"/>
    <w:rsid w:val="209D3041"/>
    <w:rsid w:val="209D3937"/>
    <w:rsid w:val="209D8837"/>
    <w:rsid w:val="209DC82F"/>
    <w:rsid w:val="209E3D95"/>
    <w:rsid w:val="209E619F"/>
    <w:rsid w:val="209E87FF"/>
    <w:rsid w:val="209E9361"/>
    <w:rsid w:val="209EB7B2"/>
    <w:rsid w:val="209EFADC"/>
    <w:rsid w:val="209EFC54"/>
    <w:rsid w:val="209F0361"/>
    <w:rsid w:val="209F4B50"/>
    <w:rsid w:val="209F61A5"/>
    <w:rsid w:val="209F6E12"/>
    <w:rsid w:val="209F8654"/>
    <w:rsid w:val="209F9526"/>
    <w:rsid w:val="209FE1EB"/>
    <w:rsid w:val="209FE2B6"/>
    <w:rsid w:val="20A046E9"/>
    <w:rsid w:val="20A05C1B"/>
    <w:rsid w:val="20A08A36"/>
    <w:rsid w:val="20A091C7"/>
    <w:rsid w:val="20A101CD"/>
    <w:rsid w:val="20A1852C"/>
    <w:rsid w:val="20A1BAC3"/>
    <w:rsid w:val="20A2045C"/>
    <w:rsid w:val="20A296E4"/>
    <w:rsid w:val="20A2D363"/>
    <w:rsid w:val="20A2E2E2"/>
    <w:rsid w:val="20A3251C"/>
    <w:rsid w:val="20A335FA"/>
    <w:rsid w:val="20A37388"/>
    <w:rsid w:val="20A37EF0"/>
    <w:rsid w:val="20A3D6F9"/>
    <w:rsid w:val="20A3D718"/>
    <w:rsid w:val="20A40B91"/>
    <w:rsid w:val="20A4297B"/>
    <w:rsid w:val="20A43DBB"/>
    <w:rsid w:val="20A457B6"/>
    <w:rsid w:val="20A4D70E"/>
    <w:rsid w:val="20A4EEF5"/>
    <w:rsid w:val="20A54DE2"/>
    <w:rsid w:val="20A5528D"/>
    <w:rsid w:val="20A55F53"/>
    <w:rsid w:val="20A57227"/>
    <w:rsid w:val="20A58248"/>
    <w:rsid w:val="20A5C9B4"/>
    <w:rsid w:val="20A6052F"/>
    <w:rsid w:val="20A60D7A"/>
    <w:rsid w:val="20A61697"/>
    <w:rsid w:val="20A62A3E"/>
    <w:rsid w:val="20A66930"/>
    <w:rsid w:val="20A6E421"/>
    <w:rsid w:val="20A78B92"/>
    <w:rsid w:val="20A7979B"/>
    <w:rsid w:val="20A92561"/>
    <w:rsid w:val="20A96D9B"/>
    <w:rsid w:val="20A9A23E"/>
    <w:rsid w:val="20A9B655"/>
    <w:rsid w:val="20A9D515"/>
    <w:rsid w:val="20A9E0B9"/>
    <w:rsid w:val="20AA15D6"/>
    <w:rsid w:val="20AA427C"/>
    <w:rsid w:val="20AA49D9"/>
    <w:rsid w:val="20AAC3EE"/>
    <w:rsid w:val="20AAF684"/>
    <w:rsid w:val="20AAFDE0"/>
    <w:rsid w:val="20ABD9E0"/>
    <w:rsid w:val="20ABDA46"/>
    <w:rsid w:val="20AC20A7"/>
    <w:rsid w:val="20AC72A6"/>
    <w:rsid w:val="20ADE9EF"/>
    <w:rsid w:val="20ADEDA6"/>
    <w:rsid w:val="20AE724F"/>
    <w:rsid w:val="20AEC8DC"/>
    <w:rsid w:val="20AEFC5F"/>
    <w:rsid w:val="20AEFFB3"/>
    <w:rsid w:val="20AF2460"/>
    <w:rsid w:val="20AF2C68"/>
    <w:rsid w:val="20AF3C69"/>
    <w:rsid w:val="20AF4253"/>
    <w:rsid w:val="20AF7669"/>
    <w:rsid w:val="20AFEC24"/>
    <w:rsid w:val="20B001BE"/>
    <w:rsid w:val="20B002B5"/>
    <w:rsid w:val="20B023B5"/>
    <w:rsid w:val="20B02F9D"/>
    <w:rsid w:val="20B039C3"/>
    <w:rsid w:val="20B05883"/>
    <w:rsid w:val="20B06125"/>
    <w:rsid w:val="20B0F900"/>
    <w:rsid w:val="20B191C0"/>
    <w:rsid w:val="20B1FE71"/>
    <w:rsid w:val="20B21756"/>
    <w:rsid w:val="20B21E32"/>
    <w:rsid w:val="20B25740"/>
    <w:rsid w:val="20B26E02"/>
    <w:rsid w:val="20B271BD"/>
    <w:rsid w:val="20B2D14A"/>
    <w:rsid w:val="20B30121"/>
    <w:rsid w:val="20B30C8B"/>
    <w:rsid w:val="20B3316A"/>
    <w:rsid w:val="20B33A81"/>
    <w:rsid w:val="20B38E55"/>
    <w:rsid w:val="20B3B07C"/>
    <w:rsid w:val="20B3C043"/>
    <w:rsid w:val="20B3C21E"/>
    <w:rsid w:val="20B4750C"/>
    <w:rsid w:val="20B4E6A3"/>
    <w:rsid w:val="20B4EF9A"/>
    <w:rsid w:val="20B552A1"/>
    <w:rsid w:val="20B5892C"/>
    <w:rsid w:val="20B6104B"/>
    <w:rsid w:val="20B62798"/>
    <w:rsid w:val="20B64A49"/>
    <w:rsid w:val="20B6500C"/>
    <w:rsid w:val="20B68603"/>
    <w:rsid w:val="20B7057C"/>
    <w:rsid w:val="20B782BD"/>
    <w:rsid w:val="20B85BAA"/>
    <w:rsid w:val="20B88EFD"/>
    <w:rsid w:val="20B896DE"/>
    <w:rsid w:val="20B8A1E2"/>
    <w:rsid w:val="20B8B077"/>
    <w:rsid w:val="20B8B2DA"/>
    <w:rsid w:val="20B8BAA3"/>
    <w:rsid w:val="20B8D2A2"/>
    <w:rsid w:val="20B8D6F0"/>
    <w:rsid w:val="20B9100B"/>
    <w:rsid w:val="20B9165D"/>
    <w:rsid w:val="20B957FE"/>
    <w:rsid w:val="20B95FD6"/>
    <w:rsid w:val="20B9AA58"/>
    <w:rsid w:val="20B9D0DE"/>
    <w:rsid w:val="20B9D666"/>
    <w:rsid w:val="20BA143B"/>
    <w:rsid w:val="20BA4841"/>
    <w:rsid w:val="20BA5B74"/>
    <w:rsid w:val="20BAA2B1"/>
    <w:rsid w:val="20BAE06F"/>
    <w:rsid w:val="20BB105B"/>
    <w:rsid w:val="20BB30DC"/>
    <w:rsid w:val="20BB3F3A"/>
    <w:rsid w:val="20BB523B"/>
    <w:rsid w:val="20BB60AD"/>
    <w:rsid w:val="20BB7725"/>
    <w:rsid w:val="20BB8362"/>
    <w:rsid w:val="20BB8B35"/>
    <w:rsid w:val="20BC40CE"/>
    <w:rsid w:val="20BCD704"/>
    <w:rsid w:val="20BD11E5"/>
    <w:rsid w:val="20BD3626"/>
    <w:rsid w:val="20BD826F"/>
    <w:rsid w:val="20BD8952"/>
    <w:rsid w:val="20BDAE13"/>
    <w:rsid w:val="20BDBF56"/>
    <w:rsid w:val="20BDE2DF"/>
    <w:rsid w:val="20BE1F97"/>
    <w:rsid w:val="20BE1FEE"/>
    <w:rsid w:val="20BE50AF"/>
    <w:rsid w:val="20BE5679"/>
    <w:rsid w:val="20BE6449"/>
    <w:rsid w:val="20BE862F"/>
    <w:rsid w:val="20BEAAB7"/>
    <w:rsid w:val="20BEAAC5"/>
    <w:rsid w:val="20BED199"/>
    <w:rsid w:val="20BED78D"/>
    <w:rsid w:val="20BEE246"/>
    <w:rsid w:val="20BF4EE0"/>
    <w:rsid w:val="20BF6965"/>
    <w:rsid w:val="20BF74A7"/>
    <w:rsid w:val="20BFEF14"/>
    <w:rsid w:val="20C03C0A"/>
    <w:rsid w:val="20C05BA4"/>
    <w:rsid w:val="20C0A80C"/>
    <w:rsid w:val="20C10606"/>
    <w:rsid w:val="20C12CC1"/>
    <w:rsid w:val="20C12D8C"/>
    <w:rsid w:val="20C1A2B9"/>
    <w:rsid w:val="20C1A670"/>
    <w:rsid w:val="20C1C2F2"/>
    <w:rsid w:val="20C24194"/>
    <w:rsid w:val="20C29335"/>
    <w:rsid w:val="20C2AC7E"/>
    <w:rsid w:val="20C2D142"/>
    <w:rsid w:val="20C2F7EE"/>
    <w:rsid w:val="20C30894"/>
    <w:rsid w:val="20C4024F"/>
    <w:rsid w:val="20C464B9"/>
    <w:rsid w:val="20C47287"/>
    <w:rsid w:val="20C4AAE8"/>
    <w:rsid w:val="20C4B852"/>
    <w:rsid w:val="20C59985"/>
    <w:rsid w:val="20C5DAE8"/>
    <w:rsid w:val="20C5EB8A"/>
    <w:rsid w:val="20C62904"/>
    <w:rsid w:val="20C65A0E"/>
    <w:rsid w:val="20C66480"/>
    <w:rsid w:val="20C68EB2"/>
    <w:rsid w:val="20C6B3A0"/>
    <w:rsid w:val="20C6D91A"/>
    <w:rsid w:val="20C6EDA2"/>
    <w:rsid w:val="20C739DC"/>
    <w:rsid w:val="20C79CAA"/>
    <w:rsid w:val="20C7B704"/>
    <w:rsid w:val="20C7CB91"/>
    <w:rsid w:val="20C7E2CD"/>
    <w:rsid w:val="20C80D5C"/>
    <w:rsid w:val="20C83055"/>
    <w:rsid w:val="20C853A8"/>
    <w:rsid w:val="20C8ABB5"/>
    <w:rsid w:val="20C8B6BF"/>
    <w:rsid w:val="20C8E73D"/>
    <w:rsid w:val="20C8FF8F"/>
    <w:rsid w:val="20C9019D"/>
    <w:rsid w:val="20C9023C"/>
    <w:rsid w:val="20C92DCF"/>
    <w:rsid w:val="20C93D7E"/>
    <w:rsid w:val="20C96DDE"/>
    <w:rsid w:val="20C9B17D"/>
    <w:rsid w:val="20C9C410"/>
    <w:rsid w:val="20C9D303"/>
    <w:rsid w:val="20C9F4E9"/>
    <w:rsid w:val="20CA2A09"/>
    <w:rsid w:val="20CA33FD"/>
    <w:rsid w:val="20CA77B0"/>
    <w:rsid w:val="20CA97B5"/>
    <w:rsid w:val="20CACD21"/>
    <w:rsid w:val="20CAF162"/>
    <w:rsid w:val="20CB3B17"/>
    <w:rsid w:val="20CB921F"/>
    <w:rsid w:val="20CB9543"/>
    <w:rsid w:val="20CBB17F"/>
    <w:rsid w:val="20CBEC8B"/>
    <w:rsid w:val="20CC33A1"/>
    <w:rsid w:val="20CC4059"/>
    <w:rsid w:val="20CC814E"/>
    <w:rsid w:val="20CC84E7"/>
    <w:rsid w:val="20CCA2FA"/>
    <w:rsid w:val="20CCE952"/>
    <w:rsid w:val="20CD0D0E"/>
    <w:rsid w:val="20CD25B0"/>
    <w:rsid w:val="20CD316C"/>
    <w:rsid w:val="20CE2D43"/>
    <w:rsid w:val="20CE53D9"/>
    <w:rsid w:val="20CE6B53"/>
    <w:rsid w:val="20CE7258"/>
    <w:rsid w:val="20CE9F32"/>
    <w:rsid w:val="20CED3FC"/>
    <w:rsid w:val="20CF09D7"/>
    <w:rsid w:val="20CF398F"/>
    <w:rsid w:val="20CF443D"/>
    <w:rsid w:val="20CF6B9F"/>
    <w:rsid w:val="20CF915E"/>
    <w:rsid w:val="20D09B75"/>
    <w:rsid w:val="20D0A981"/>
    <w:rsid w:val="20D0B049"/>
    <w:rsid w:val="20D0BFF3"/>
    <w:rsid w:val="20D0CB4C"/>
    <w:rsid w:val="20D0D51D"/>
    <w:rsid w:val="20D1009E"/>
    <w:rsid w:val="20D14A26"/>
    <w:rsid w:val="20D21028"/>
    <w:rsid w:val="20D2679D"/>
    <w:rsid w:val="20D29937"/>
    <w:rsid w:val="20D29C0A"/>
    <w:rsid w:val="20D2D0E0"/>
    <w:rsid w:val="20D2D237"/>
    <w:rsid w:val="20D2DFFC"/>
    <w:rsid w:val="20D2E8E9"/>
    <w:rsid w:val="20D30910"/>
    <w:rsid w:val="20D33088"/>
    <w:rsid w:val="20D39347"/>
    <w:rsid w:val="20D3B6EF"/>
    <w:rsid w:val="20D3B707"/>
    <w:rsid w:val="20D3CBF7"/>
    <w:rsid w:val="20D3E7C3"/>
    <w:rsid w:val="20D4504E"/>
    <w:rsid w:val="20D45C13"/>
    <w:rsid w:val="20D46239"/>
    <w:rsid w:val="20D48003"/>
    <w:rsid w:val="20D48719"/>
    <w:rsid w:val="20D49B6B"/>
    <w:rsid w:val="20D4D3DE"/>
    <w:rsid w:val="20D4F348"/>
    <w:rsid w:val="20D51929"/>
    <w:rsid w:val="20D53781"/>
    <w:rsid w:val="20D53CA6"/>
    <w:rsid w:val="20D5644D"/>
    <w:rsid w:val="20D56C88"/>
    <w:rsid w:val="20D5994D"/>
    <w:rsid w:val="20D59C43"/>
    <w:rsid w:val="20D5DB63"/>
    <w:rsid w:val="20D5E698"/>
    <w:rsid w:val="20D609B1"/>
    <w:rsid w:val="20D62752"/>
    <w:rsid w:val="20D64877"/>
    <w:rsid w:val="20D66F27"/>
    <w:rsid w:val="20D674DA"/>
    <w:rsid w:val="20D67B65"/>
    <w:rsid w:val="20D7179C"/>
    <w:rsid w:val="20D72109"/>
    <w:rsid w:val="20D7475B"/>
    <w:rsid w:val="20D75122"/>
    <w:rsid w:val="20D754BB"/>
    <w:rsid w:val="20D7E702"/>
    <w:rsid w:val="20D7EA50"/>
    <w:rsid w:val="20D82866"/>
    <w:rsid w:val="20D843BA"/>
    <w:rsid w:val="20D8574A"/>
    <w:rsid w:val="20D891C3"/>
    <w:rsid w:val="20D8BB3B"/>
    <w:rsid w:val="20D91B14"/>
    <w:rsid w:val="20D921DD"/>
    <w:rsid w:val="20D9384E"/>
    <w:rsid w:val="20D9DACA"/>
    <w:rsid w:val="20DA2655"/>
    <w:rsid w:val="20DA2C21"/>
    <w:rsid w:val="20DA569F"/>
    <w:rsid w:val="20DA620F"/>
    <w:rsid w:val="20DA6ACD"/>
    <w:rsid w:val="20DA8C3B"/>
    <w:rsid w:val="20DA8E06"/>
    <w:rsid w:val="20DAE920"/>
    <w:rsid w:val="20DB3D81"/>
    <w:rsid w:val="20DB6B26"/>
    <w:rsid w:val="20DB6DD4"/>
    <w:rsid w:val="20DBCBEE"/>
    <w:rsid w:val="20DBF8EB"/>
    <w:rsid w:val="20DC0603"/>
    <w:rsid w:val="20DC08C4"/>
    <w:rsid w:val="20DC0E6A"/>
    <w:rsid w:val="20DC19B5"/>
    <w:rsid w:val="20DC351F"/>
    <w:rsid w:val="20DD0C72"/>
    <w:rsid w:val="20DD2B3A"/>
    <w:rsid w:val="20DD84A8"/>
    <w:rsid w:val="20DDA9C7"/>
    <w:rsid w:val="20DDBBF6"/>
    <w:rsid w:val="20DDF0FF"/>
    <w:rsid w:val="20DDF308"/>
    <w:rsid w:val="20DDF7EA"/>
    <w:rsid w:val="20DE8FC4"/>
    <w:rsid w:val="20DEA413"/>
    <w:rsid w:val="20DF669C"/>
    <w:rsid w:val="20DFBE2A"/>
    <w:rsid w:val="20DFC1AD"/>
    <w:rsid w:val="20DFC7DC"/>
    <w:rsid w:val="20E007C3"/>
    <w:rsid w:val="20E030DF"/>
    <w:rsid w:val="20E044F7"/>
    <w:rsid w:val="20E0B41E"/>
    <w:rsid w:val="20E102E4"/>
    <w:rsid w:val="20E11299"/>
    <w:rsid w:val="20E16491"/>
    <w:rsid w:val="20E18285"/>
    <w:rsid w:val="20E1A78A"/>
    <w:rsid w:val="20E1B384"/>
    <w:rsid w:val="20E1D73C"/>
    <w:rsid w:val="20E2A2BB"/>
    <w:rsid w:val="20E2EED0"/>
    <w:rsid w:val="20E2EF3C"/>
    <w:rsid w:val="20E2FA13"/>
    <w:rsid w:val="20E30573"/>
    <w:rsid w:val="20E34FAF"/>
    <w:rsid w:val="20E36F70"/>
    <w:rsid w:val="20E3C745"/>
    <w:rsid w:val="20E3E549"/>
    <w:rsid w:val="20E404E8"/>
    <w:rsid w:val="20E4D72E"/>
    <w:rsid w:val="20E52203"/>
    <w:rsid w:val="20E5E491"/>
    <w:rsid w:val="20E62083"/>
    <w:rsid w:val="20E69B60"/>
    <w:rsid w:val="20E6A86C"/>
    <w:rsid w:val="20E6CA77"/>
    <w:rsid w:val="20E6D7D6"/>
    <w:rsid w:val="20E6DB34"/>
    <w:rsid w:val="20E6DD7B"/>
    <w:rsid w:val="20E6ED83"/>
    <w:rsid w:val="20E75982"/>
    <w:rsid w:val="20E7B5DF"/>
    <w:rsid w:val="20E7D0EA"/>
    <w:rsid w:val="20E82B86"/>
    <w:rsid w:val="20E84196"/>
    <w:rsid w:val="20E88490"/>
    <w:rsid w:val="20E8E91F"/>
    <w:rsid w:val="20E8EB13"/>
    <w:rsid w:val="20E91BBD"/>
    <w:rsid w:val="20E92C4F"/>
    <w:rsid w:val="20E9A27B"/>
    <w:rsid w:val="20E9EA52"/>
    <w:rsid w:val="20EA081C"/>
    <w:rsid w:val="20EA49E0"/>
    <w:rsid w:val="20EA6DEA"/>
    <w:rsid w:val="20EA95FE"/>
    <w:rsid w:val="20EAA8FA"/>
    <w:rsid w:val="20EAB5B2"/>
    <w:rsid w:val="20EAC902"/>
    <w:rsid w:val="20EAE906"/>
    <w:rsid w:val="20EAF2B7"/>
    <w:rsid w:val="20EB082D"/>
    <w:rsid w:val="20EB2BF9"/>
    <w:rsid w:val="20EB5383"/>
    <w:rsid w:val="20EB9338"/>
    <w:rsid w:val="20EBB347"/>
    <w:rsid w:val="20EBB8F3"/>
    <w:rsid w:val="20EBF787"/>
    <w:rsid w:val="20EC03B2"/>
    <w:rsid w:val="20EC3049"/>
    <w:rsid w:val="20EC49CB"/>
    <w:rsid w:val="20EC6E91"/>
    <w:rsid w:val="20ECE683"/>
    <w:rsid w:val="20ED2819"/>
    <w:rsid w:val="20ED30DB"/>
    <w:rsid w:val="20ED4B53"/>
    <w:rsid w:val="20ED6CE4"/>
    <w:rsid w:val="20ED86D8"/>
    <w:rsid w:val="20EDA4E0"/>
    <w:rsid w:val="20EDEFE8"/>
    <w:rsid w:val="20EDF54B"/>
    <w:rsid w:val="20EE2AF6"/>
    <w:rsid w:val="20EE4248"/>
    <w:rsid w:val="20EE6A05"/>
    <w:rsid w:val="20EEE149"/>
    <w:rsid w:val="20EF7A86"/>
    <w:rsid w:val="20EF92E4"/>
    <w:rsid w:val="20EF92F8"/>
    <w:rsid w:val="20EFBEF7"/>
    <w:rsid w:val="20EFDBBE"/>
    <w:rsid w:val="20F0089E"/>
    <w:rsid w:val="20F0217A"/>
    <w:rsid w:val="20F08F3C"/>
    <w:rsid w:val="20F0D6B0"/>
    <w:rsid w:val="20F139A7"/>
    <w:rsid w:val="20F26128"/>
    <w:rsid w:val="20F26C8A"/>
    <w:rsid w:val="20F27E4D"/>
    <w:rsid w:val="20F34B46"/>
    <w:rsid w:val="20F3A921"/>
    <w:rsid w:val="20F3E71E"/>
    <w:rsid w:val="20F414FB"/>
    <w:rsid w:val="20F43BCE"/>
    <w:rsid w:val="20F52BE9"/>
    <w:rsid w:val="20F59E5A"/>
    <w:rsid w:val="20F64305"/>
    <w:rsid w:val="20F6A016"/>
    <w:rsid w:val="20F6DDB4"/>
    <w:rsid w:val="20F75B82"/>
    <w:rsid w:val="20F76645"/>
    <w:rsid w:val="20F7E6EE"/>
    <w:rsid w:val="20F84F6F"/>
    <w:rsid w:val="20F8B7E5"/>
    <w:rsid w:val="20F8BE12"/>
    <w:rsid w:val="20F90197"/>
    <w:rsid w:val="20F9050B"/>
    <w:rsid w:val="20F93F23"/>
    <w:rsid w:val="20F94905"/>
    <w:rsid w:val="20F974BA"/>
    <w:rsid w:val="20F99F35"/>
    <w:rsid w:val="20F9B2D3"/>
    <w:rsid w:val="20F9E764"/>
    <w:rsid w:val="20FAD233"/>
    <w:rsid w:val="20FB19DB"/>
    <w:rsid w:val="20FB2940"/>
    <w:rsid w:val="20FB7C14"/>
    <w:rsid w:val="20FBC29E"/>
    <w:rsid w:val="20FBD3E7"/>
    <w:rsid w:val="20FBE6E1"/>
    <w:rsid w:val="20FC1BB6"/>
    <w:rsid w:val="20FC609D"/>
    <w:rsid w:val="20FC90FF"/>
    <w:rsid w:val="20FC98B0"/>
    <w:rsid w:val="20FC994F"/>
    <w:rsid w:val="20FCBE6D"/>
    <w:rsid w:val="20FCBFBA"/>
    <w:rsid w:val="20FE2445"/>
    <w:rsid w:val="20FE3F55"/>
    <w:rsid w:val="20FE8D11"/>
    <w:rsid w:val="20FEA7AA"/>
    <w:rsid w:val="20FEAADC"/>
    <w:rsid w:val="20FECB1A"/>
    <w:rsid w:val="20FEDF16"/>
    <w:rsid w:val="20FEF03A"/>
    <w:rsid w:val="20FF0BF2"/>
    <w:rsid w:val="20FF64AF"/>
    <w:rsid w:val="20FF99C8"/>
    <w:rsid w:val="2100036E"/>
    <w:rsid w:val="21003725"/>
    <w:rsid w:val="2100490A"/>
    <w:rsid w:val="2100D1DC"/>
    <w:rsid w:val="2100F0BC"/>
    <w:rsid w:val="21012A51"/>
    <w:rsid w:val="21012E4A"/>
    <w:rsid w:val="21013BFD"/>
    <w:rsid w:val="2101B14D"/>
    <w:rsid w:val="210201AA"/>
    <w:rsid w:val="2102506C"/>
    <w:rsid w:val="2102C8ED"/>
    <w:rsid w:val="2102DE84"/>
    <w:rsid w:val="210300FE"/>
    <w:rsid w:val="21030885"/>
    <w:rsid w:val="21031F49"/>
    <w:rsid w:val="210322C5"/>
    <w:rsid w:val="2103677A"/>
    <w:rsid w:val="2103A7E1"/>
    <w:rsid w:val="2103E47B"/>
    <w:rsid w:val="2104116E"/>
    <w:rsid w:val="210453C1"/>
    <w:rsid w:val="2104E2C5"/>
    <w:rsid w:val="2104E36C"/>
    <w:rsid w:val="2104F4CE"/>
    <w:rsid w:val="21058061"/>
    <w:rsid w:val="21064EF6"/>
    <w:rsid w:val="2106667B"/>
    <w:rsid w:val="2106B808"/>
    <w:rsid w:val="2106D2D8"/>
    <w:rsid w:val="2106D9FF"/>
    <w:rsid w:val="2106F1F3"/>
    <w:rsid w:val="21070D70"/>
    <w:rsid w:val="21072091"/>
    <w:rsid w:val="2107664E"/>
    <w:rsid w:val="210767D5"/>
    <w:rsid w:val="21079325"/>
    <w:rsid w:val="2107B8AB"/>
    <w:rsid w:val="210862EF"/>
    <w:rsid w:val="210865FB"/>
    <w:rsid w:val="21092997"/>
    <w:rsid w:val="21096FF8"/>
    <w:rsid w:val="2109ABF0"/>
    <w:rsid w:val="210A699A"/>
    <w:rsid w:val="210AD856"/>
    <w:rsid w:val="210AFFCF"/>
    <w:rsid w:val="210B2C72"/>
    <w:rsid w:val="210B3BFF"/>
    <w:rsid w:val="210B4E5F"/>
    <w:rsid w:val="210BD4DA"/>
    <w:rsid w:val="210BFAA9"/>
    <w:rsid w:val="210C0B56"/>
    <w:rsid w:val="210CAA73"/>
    <w:rsid w:val="210CCB43"/>
    <w:rsid w:val="210CD5C0"/>
    <w:rsid w:val="210CD7A1"/>
    <w:rsid w:val="210CFD7D"/>
    <w:rsid w:val="210D0A39"/>
    <w:rsid w:val="210D0B8A"/>
    <w:rsid w:val="210DC1E2"/>
    <w:rsid w:val="210DE00C"/>
    <w:rsid w:val="210E2CA3"/>
    <w:rsid w:val="210E397B"/>
    <w:rsid w:val="210E5FB2"/>
    <w:rsid w:val="210E9A74"/>
    <w:rsid w:val="210EAF3B"/>
    <w:rsid w:val="210ECC9F"/>
    <w:rsid w:val="210EFB09"/>
    <w:rsid w:val="210EFC3B"/>
    <w:rsid w:val="210F000D"/>
    <w:rsid w:val="210F0C78"/>
    <w:rsid w:val="210F33AC"/>
    <w:rsid w:val="210F59BC"/>
    <w:rsid w:val="210F6483"/>
    <w:rsid w:val="210F7A2F"/>
    <w:rsid w:val="210F995C"/>
    <w:rsid w:val="210FBD09"/>
    <w:rsid w:val="210FE1FD"/>
    <w:rsid w:val="210FEC8E"/>
    <w:rsid w:val="21104654"/>
    <w:rsid w:val="2110C6D3"/>
    <w:rsid w:val="2110D5F9"/>
    <w:rsid w:val="21112272"/>
    <w:rsid w:val="21117F18"/>
    <w:rsid w:val="211187DA"/>
    <w:rsid w:val="2111AE9C"/>
    <w:rsid w:val="2111C79E"/>
    <w:rsid w:val="2111F4A8"/>
    <w:rsid w:val="2111FDC9"/>
    <w:rsid w:val="21123F21"/>
    <w:rsid w:val="2112EFFE"/>
    <w:rsid w:val="21133E2E"/>
    <w:rsid w:val="21134BB6"/>
    <w:rsid w:val="211423C3"/>
    <w:rsid w:val="211426E4"/>
    <w:rsid w:val="211434E4"/>
    <w:rsid w:val="21146CEB"/>
    <w:rsid w:val="21147F0E"/>
    <w:rsid w:val="21149375"/>
    <w:rsid w:val="2114C6FD"/>
    <w:rsid w:val="2114C95C"/>
    <w:rsid w:val="21154B96"/>
    <w:rsid w:val="21156672"/>
    <w:rsid w:val="21156F24"/>
    <w:rsid w:val="21159F00"/>
    <w:rsid w:val="2115AC3A"/>
    <w:rsid w:val="21160A90"/>
    <w:rsid w:val="2116A1EE"/>
    <w:rsid w:val="2116A8B0"/>
    <w:rsid w:val="2116ADC2"/>
    <w:rsid w:val="2116BEE6"/>
    <w:rsid w:val="2117D25A"/>
    <w:rsid w:val="2117D786"/>
    <w:rsid w:val="2118091D"/>
    <w:rsid w:val="21181E7A"/>
    <w:rsid w:val="21183E05"/>
    <w:rsid w:val="21184F9C"/>
    <w:rsid w:val="21185F42"/>
    <w:rsid w:val="2118A434"/>
    <w:rsid w:val="2118C7F7"/>
    <w:rsid w:val="2119403C"/>
    <w:rsid w:val="21196545"/>
    <w:rsid w:val="21197008"/>
    <w:rsid w:val="2119BDDF"/>
    <w:rsid w:val="2119FC79"/>
    <w:rsid w:val="211A1C66"/>
    <w:rsid w:val="211A2B68"/>
    <w:rsid w:val="211AB386"/>
    <w:rsid w:val="211B483D"/>
    <w:rsid w:val="211B4A2C"/>
    <w:rsid w:val="211B4CF3"/>
    <w:rsid w:val="211B4FAD"/>
    <w:rsid w:val="211B6E4C"/>
    <w:rsid w:val="211B789B"/>
    <w:rsid w:val="211C1BB5"/>
    <w:rsid w:val="211C50D5"/>
    <w:rsid w:val="211C597A"/>
    <w:rsid w:val="211C5E75"/>
    <w:rsid w:val="211C618E"/>
    <w:rsid w:val="211CA7F6"/>
    <w:rsid w:val="211CB080"/>
    <w:rsid w:val="211CBEDD"/>
    <w:rsid w:val="211CDA09"/>
    <w:rsid w:val="211D09E3"/>
    <w:rsid w:val="211D5111"/>
    <w:rsid w:val="211D615F"/>
    <w:rsid w:val="211D63E6"/>
    <w:rsid w:val="211D7DAC"/>
    <w:rsid w:val="211DB4DF"/>
    <w:rsid w:val="211DD774"/>
    <w:rsid w:val="211ED203"/>
    <w:rsid w:val="211FDAEB"/>
    <w:rsid w:val="21203B98"/>
    <w:rsid w:val="2120D181"/>
    <w:rsid w:val="21210F23"/>
    <w:rsid w:val="212150D3"/>
    <w:rsid w:val="21218B14"/>
    <w:rsid w:val="2121949D"/>
    <w:rsid w:val="2121B8AB"/>
    <w:rsid w:val="2121BD57"/>
    <w:rsid w:val="2121FDB7"/>
    <w:rsid w:val="21223C7A"/>
    <w:rsid w:val="21226BA9"/>
    <w:rsid w:val="21227D0E"/>
    <w:rsid w:val="2122C245"/>
    <w:rsid w:val="212336C3"/>
    <w:rsid w:val="2123481A"/>
    <w:rsid w:val="21234C12"/>
    <w:rsid w:val="2123617D"/>
    <w:rsid w:val="2123995E"/>
    <w:rsid w:val="21239B22"/>
    <w:rsid w:val="21239DF8"/>
    <w:rsid w:val="2124201E"/>
    <w:rsid w:val="21244156"/>
    <w:rsid w:val="21246C9E"/>
    <w:rsid w:val="2124777F"/>
    <w:rsid w:val="2124A75B"/>
    <w:rsid w:val="2124D7CB"/>
    <w:rsid w:val="2124D92A"/>
    <w:rsid w:val="21251E53"/>
    <w:rsid w:val="21252B68"/>
    <w:rsid w:val="21258538"/>
    <w:rsid w:val="2125C7A6"/>
    <w:rsid w:val="2125E455"/>
    <w:rsid w:val="21261CF4"/>
    <w:rsid w:val="21268DD0"/>
    <w:rsid w:val="2126BFAD"/>
    <w:rsid w:val="21271714"/>
    <w:rsid w:val="2127D54E"/>
    <w:rsid w:val="21280CB4"/>
    <w:rsid w:val="21281BA9"/>
    <w:rsid w:val="21282ECA"/>
    <w:rsid w:val="21286CB6"/>
    <w:rsid w:val="2128D458"/>
    <w:rsid w:val="2128FFFB"/>
    <w:rsid w:val="212937DC"/>
    <w:rsid w:val="212970BB"/>
    <w:rsid w:val="212993A4"/>
    <w:rsid w:val="2129C707"/>
    <w:rsid w:val="212A0F07"/>
    <w:rsid w:val="212A34E4"/>
    <w:rsid w:val="212A4CF1"/>
    <w:rsid w:val="212A5F88"/>
    <w:rsid w:val="212A72B6"/>
    <w:rsid w:val="212AC214"/>
    <w:rsid w:val="212B2E5E"/>
    <w:rsid w:val="212B61D1"/>
    <w:rsid w:val="212B6399"/>
    <w:rsid w:val="212BB811"/>
    <w:rsid w:val="212BE71C"/>
    <w:rsid w:val="212BFC02"/>
    <w:rsid w:val="212C1D0B"/>
    <w:rsid w:val="212C7344"/>
    <w:rsid w:val="212C74D7"/>
    <w:rsid w:val="212CEBA5"/>
    <w:rsid w:val="212CF7C7"/>
    <w:rsid w:val="212D1C50"/>
    <w:rsid w:val="212D21AE"/>
    <w:rsid w:val="212D30B7"/>
    <w:rsid w:val="212DAB9E"/>
    <w:rsid w:val="212DB0A6"/>
    <w:rsid w:val="212DBA4E"/>
    <w:rsid w:val="212E2C73"/>
    <w:rsid w:val="212E6E21"/>
    <w:rsid w:val="212EB27E"/>
    <w:rsid w:val="212EC240"/>
    <w:rsid w:val="212EF367"/>
    <w:rsid w:val="212F1724"/>
    <w:rsid w:val="212F4AF2"/>
    <w:rsid w:val="212F671D"/>
    <w:rsid w:val="212FADDB"/>
    <w:rsid w:val="212FB0E9"/>
    <w:rsid w:val="213005B5"/>
    <w:rsid w:val="213017EF"/>
    <w:rsid w:val="21303B3C"/>
    <w:rsid w:val="21308329"/>
    <w:rsid w:val="21309F03"/>
    <w:rsid w:val="2130AE24"/>
    <w:rsid w:val="21313E51"/>
    <w:rsid w:val="213174F7"/>
    <w:rsid w:val="213177FB"/>
    <w:rsid w:val="2131AC29"/>
    <w:rsid w:val="21327E83"/>
    <w:rsid w:val="2132FF00"/>
    <w:rsid w:val="2133229E"/>
    <w:rsid w:val="213352E6"/>
    <w:rsid w:val="213360A6"/>
    <w:rsid w:val="2133CDC4"/>
    <w:rsid w:val="21351564"/>
    <w:rsid w:val="2135ABEF"/>
    <w:rsid w:val="2135C3B9"/>
    <w:rsid w:val="2135C901"/>
    <w:rsid w:val="21360733"/>
    <w:rsid w:val="21366059"/>
    <w:rsid w:val="21368F02"/>
    <w:rsid w:val="2136974E"/>
    <w:rsid w:val="2136B611"/>
    <w:rsid w:val="2136F2C4"/>
    <w:rsid w:val="21371CD0"/>
    <w:rsid w:val="21373F3C"/>
    <w:rsid w:val="21375563"/>
    <w:rsid w:val="21375C9C"/>
    <w:rsid w:val="213778CB"/>
    <w:rsid w:val="2137913C"/>
    <w:rsid w:val="2137B208"/>
    <w:rsid w:val="2137B808"/>
    <w:rsid w:val="2137DA5C"/>
    <w:rsid w:val="2137E359"/>
    <w:rsid w:val="2138207D"/>
    <w:rsid w:val="213882E4"/>
    <w:rsid w:val="2138975E"/>
    <w:rsid w:val="2138E19F"/>
    <w:rsid w:val="2138E53E"/>
    <w:rsid w:val="2138F177"/>
    <w:rsid w:val="21393062"/>
    <w:rsid w:val="21394281"/>
    <w:rsid w:val="21394C45"/>
    <w:rsid w:val="213956C7"/>
    <w:rsid w:val="213959B8"/>
    <w:rsid w:val="213A2713"/>
    <w:rsid w:val="213A4E1A"/>
    <w:rsid w:val="213A9B33"/>
    <w:rsid w:val="213AD621"/>
    <w:rsid w:val="213B421E"/>
    <w:rsid w:val="213B8495"/>
    <w:rsid w:val="213B96B6"/>
    <w:rsid w:val="213BC6AA"/>
    <w:rsid w:val="213C50E9"/>
    <w:rsid w:val="213C6125"/>
    <w:rsid w:val="213C7F87"/>
    <w:rsid w:val="213CDB54"/>
    <w:rsid w:val="213CE807"/>
    <w:rsid w:val="213D3754"/>
    <w:rsid w:val="213D5F21"/>
    <w:rsid w:val="213E4098"/>
    <w:rsid w:val="213EE85B"/>
    <w:rsid w:val="213EFF71"/>
    <w:rsid w:val="213F1B6B"/>
    <w:rsid w:val="213F21E3"/>
    <w:rsid w:val="213F2581"/>
    <w:rsid w:val="213F427B"/>
    <w:rsid w:val="2140150F"/>
    <w:rsid w:val="214036ED"/>
    <w:rsid w:val="214086FA"/>
    <w:rsid w:val="2140EB8A"/>
    <w:rsid w:val="2140F5A1"/>
    <w:rsid w:val="21413266"/>
    <w:rsid w:val="21414C8D"/>
    <w:rsid w:val="21419440"/>
    <w:rsid w:val="2141D6C0"/>
    <w:rsid w:val="2141F42C"/>
    <w:rsid w:val="2141F7E9"/>
    <w:rsid w:val="2142039C"/>
    <w:rsid w:val="21420C27"/>
    <w:rsid w:val="214230F1"/>
    <w:rsid w:val="214298C7"/>
    <w:rsid w:val="21429F16"/>
    <w:rsid w:val="2142A78D"/>
    <w:rsid w:val="2142AFC1"/>
    <w:rsid w:val="21434D7C"/>
    <w:rsid w:val="21439DB3"/>
    <w:rsid w:val="2143DAC2"/>
    <w:rsid w:val="21444127"/>
    <w:rsid w:val="21449388"/>
    <w:rsid w:val="2144C28E"/>
    <w:rsid w:val="2144C57A"/>
    <w:rsid w:val="2144C6D5"/>
    <w:rsid w:val="2144E92C"/>
    <w:rsid w:val="214505F9"/>
    <w:rsid w:val="214523C9"/>
    <w:rsid w:val="214524D6"/>
    <w:rsid w:val="214530FB"/>
    <w:rsid w:val="21453AFA"/>
    <w:rsid w:val="21457070"/>
    <w:rsid w:val="21457DCA"/>
    <w:rsid w:val="2145EE88"/>
    <w:rsid w:val="21460DD3"/>
    <w:rsid w:val="21461174"/>
    <w:rsid w:val="21462435"/>
    <w:rsid w:val="2146741E"/>
    <w:rsid w:val="21469560"/>
    <w:rsid w:val="2147096A"/>
    <w:rsid w:val="2147363B"/>
    <w:rsid w:val="214748A0"/>
    <w:rsid w:val="21474B8E"/>
    <w:rsid w:val="2147CAF7"/>
    <w:rsid w:val="2147E602"/>
    <w:rsid w:val="2147F58D"/>
    <w:rsid w:val="2147FF60"/>
    <w:rsid w:val="21483D0C"/>
    <w:rsid w:val="21488459"/>
    <w:rsid w:val="21488BEB"/>
    <w:rsid w:val="2148AE3D"/>
    <w:rsid w:val="2148C276"/>
    <w:rsid w:val="21492BF2"/>
    <w:rsid w:val="21496135"/>
    <w:rsid w:val="2149AABE"/>
    <w:rsid w:val="2149ACEC"/>
    <w:rsid w:val="2149E23B"/>
    <w:rsid w:val="2149F19E"/>
    <w:rsid w:val="214A284B"/>
    <w:rsid w:val="214A418D"/>
    <w:rsid w:val="214A8283"/>
    <w:rsid w:val="214A8EA6"/>
    <w:rsid w:val="214A9BD7"/>
    <w:rsid w:val="214AB509"/>
    <w:rsid w:val="214AB53E"/>
    <w:rsid w:val="214AF276"/>
    <w:rsid w:val="214B0D55"/>
    <w:rsid w:val="214B2A98"/>
    <w:rsid w:val="214B6126"/>
    <w:rsid w:val="214B9CE6"/>
    <w:rsid w:val="214BFC75"/>
    <w:rsid w:val="214C0397"/>
    <w:rsid w:val="214C141D"/>
    <w:rsid w:val="214C242E"/>
    <w:rsid w:val="214C58EC"/>
    <w:rsid w:val="214C6ECF"/>
    <w:rsid w:val="214C8E60"/>
    <w:rsid w:val="214D265E"/>
    <w:rsid w:val="214D3291"/>
    <w:rsid w:val="214D5C08"/>
    <w:rsid w:val="214D86E4"/>
    <w:rsid w:val="214D94CF"/>
    <w:rsid w:val="214DC085"/>
    <w:rsid w:val="214DFD27"/>
    <w:rsid w:val="214EA89F"/>
    <w:rsid w:val="214EB5CD"/>
    <w:rsid w:val="214F25D8"/>
    <w:rsid w:val="214F616E"/>
    <w:rsid w:val="214F747F"/>
    <w:rsid w:val="214FA0BB"/>
    <w:rsid w:val="214FA222"/>
    <w:rsid w:val="214FC669"/>
    <w:rsid w:val="214FCAFB"/>
    <w:rsid w:val="214FD251"/>
    <w:rsid w:val="214FD40E"/>
    <w:rsid w:val="21500CF1"/>
    <w:rsid w:val="21502F36"/>
    <w:rsid w:val="21508EDD"/>
    <w:rsid w:val="2150C267"/>
    <w:rsid w:val="2151699A"/>
    <w:rsid w:val="215175C1"/>
    <w:rsid w:val="21519872"/>
    <w:rsid w:val="21519C9A"/>
    <w:rsid w:val="2151A55D"/>
    <w:rsid w:val="2151C876"/>
    <w:rsid w:val="2151F84B"/>
    <w:rsid w:val="215219CF"/>
    <w:rsid w:val="215292AF"/>
    <w:rsid w:val="2152C270"/>
    <w:rsid w:val="2152D182"/>
    <w:rsid w:val="21533D41"/>
    <w:rsid w:val="21535C87"/>
    <w:rsid w:val="2153639D"/>
    <w:rsid w:val="21536D2D"/>
    <w:rsid w:val="21537142"/>
    <w:rsid w:val="21537E2D"/>
    <w:rsid w:val="2154058C"/>
    <w:rsid w:val="215428F1"/>
    <w:rsid w:val="21544988"/>
    <w:rsid w:val="21548561"/>
    <w:rsid w:val="2154B1E6"/>
    <w:rsid w:val="2154C8FD"/>
    <w:rsid w:val="21558DF3"/>
    <w:rsid w:val="215591B6"/>
    <w:rsid w:val="2155A9D9"/>
    <w:rsid w:val="2155D550"/>
    <w:rsid w:val="2155DE7A"/>
    <w:rsid w:val="2155DFD9"/>
    <w:rsid w:val="21563868"/>
    <w:rsid w:val="2156455B"/>
    <w:rsid w:val="2156494F"/>
    <w:rsid w:val="21564A14"/>
    <w:rsid w:val="21564D2F"/>
    <w:rsid w:val="2156919C"/>
    <w:rsid w:val="2156BAD0"/>
    <w:rsid w:val="21574626"/>
    <w:rsid w:val="2157A514"/>
    <w:rsid w:val="21580147"/>
    <w:rsid w:val="215833ED"/>
    <w:rsid w:val="2158630B"/>
    <w:rsid w:val="21592299"/>
    <w:rsid w:val="215926AD"/>
    <w:rsid w:val="215957A3"/>
    <w:rsid w:val="2159640B"/>
    <w:rsid w:val="2159BAD5"/>
    <w:rsid w:val="215A30A3"/>
    <w:rsid w:val="215A5FD6"/>
    <w:rsid w:val="215A8C1A"/>
    <w:rsid w:val="215A8FF5"/>
    <w:rsid w:val="215AA55A"/>
    <w:rsid w:val="215B2CA4"/>
    <w:rsid w:val="215B3E8B"/>
    <w:rsid w:val="215B5A0C"/>
    <w:rsid w:val="215B7599"/>
    <w:rsid w:val="215BB1AB"/>
    <w:rsid w:val="215BEED4"/>
    <w:rsid w:val="215BF4CD"/>
    <w:rsid w:val="215C1BBE"/>
    <w:rsid w:val="215C2236"/>
    <w:rsid w:val="215C4DA5"/>
    <w:rsid w:val="215CA7BA"/>
    <w:rsid w:val="215CD578"/>
    <w:rsid w:val="215D04A6"/>
    <w:rsid w:val="215D0E4A"/>
    <w:rsid w:val="215D8D98"/>
    <w:rsid w:val="215DCF17"/>
    <w:rsid w:val="215DE7C0"/>
    <w:rsid w:val="215DFA81"/>
    <w:rsid w:val="215E0FB1"/>
    <w:rsid w:val="215EAFCC"/>
    <w:rsid w:val="215EB388"/>
    <w:rsid w:val="215EC530"/>
    <w:rsid w:val="215F26E1"/>
    <w:rsid w:val="215F2971"/>
    <w:rsid w:val="215F37A8"/>
    <w:rsid w:val="215F896B"/>
    <w:rsid w:val="215F8A00"/>
    <w:rsid w:val="216002C7"/>
    <w:rsid w:val="21601C74"/>
    <w:rsid w:val="216020CD"/>
    <w:rsid w:val="21604B17"/>
    <w:rsid w:val="216094A5"/>
    <w:rsid w:val="2160EF4A"/>
    <w:rsid w:val="21613BE4"/>
    <w:rsid w:val="21615E4E"/>
    <w:rsid w:val="2161795F"/>
    <w:rsid w:val="2161DE15"/>
    <w:rsid w:val="2161F961"/>
    <w:rsid w:val="216208B0"/>
    <w:rsid w:val="2162143C"/>
    <w:rsid w:val="21626C4A"/>
    <w:rsid w:val="21635FA9"/>
    <w:rsid w:val="21636CA4"/>
    <w:rsid w:val="2163835F"/>
    <w:rsid w:val="2163C8D9"/>
    <w:rsid w:val="2163FC8A"/>
    <w:rsid w:val="2164326F"/>
    <w:rsid w:val="2164387E"/>
    <w:rsid w:val="21643E96"/>
    <w:rsid w:val="21644F7D"/>
    <w:rsid w:val="21649063"/>
    <w:rsid w:val="2164A5E1"/>
    <w:rsid w:val="2164CAF7"/>
    <w:rsid w:val="2164D010"/>
    <w:rsid w:val="21651E7D"/>
    <w:rsid w:val="21656B93"/>
    <w:rsid w:val="2165992A"/>
    <w:rsid w:val="21660D3B"/>
    <w:rsid w:val="216627D7"/>
    <w:rsid w:val="21662F1A"/>
    <w:rsid w:val="2166D6B1"/>
    <w:rsid w:val="2166DD5D"/>
    <w:rsid w:val="2166DE71"/>
    <w:rsid w:val="2166DE8A"/>
    <w:rsid w:val="21672C4C"/>
    <w:rsid w:val="21676F0B"/>
    <w:rsid w:val="21678657"/>
    <w:rsid w:val="2167AF42"/>
    <w:rsid w:val="2167CD63"/>
    <w:rsid w:val="2167D41C"/>
    <w:rsid w:val="2167EA37"/>
    <w:rsid w:val="2167FD22"/>
    <w:rsid w:val="21684B15"/>
    <w:rsid w:val="2168F140"/>
    <w:rsid w:val="216942DE"/>
    <w:rsid w:val="21694BE2"/>
    <w:rsid w:val="2169642C"/>
    <w:rsid w:val="21696EDE"/>
    <w:rsid w:val="21697BC7"/>
    <w:rsid w:val="2169C820"/>
    <w:rsid w:val="2169EE1F"/>
    <w:rsid w:val="2169F716"/>
    <w:rsid w:val="216A50A3"/>
    <w:rsid w:val="216A7260"/>
    <w:rsid w:val="216ACBDF"/>
    <w:rsid w:val="216AD1A5"/>
    <w:rsid w:val="216AF535"/>
    <w:rsid w:val="216B2C88"/>
    <w:rsid w:val="216B341F"/>
    <w:rsid w:val="216B61FB"/>
    <w:rsid w:val="216B62C3"/>
    <w:rsid w:val="216BD80F"/>
    <w:rsid w:val="216C49EE"/>
    <w:rsid w:val="216C5F0B"/>
    <w:rsid w:val="216CCBB0"/>
    <w:rsid w:val="216D11B7"/>
    <w:rsid w:val="216D214C"/>
    <w:rsid w:val="216D6F8D"/>
    <w:rsid w:val="216DD874"/>
    <w:rsid w:val="216DECB5"/>
    <w:rsid w:val="216DFF53"/>
    <w:rsid w:val="216E1C79"/>
    <w:rsid w:val="216E457A"/>
    <w:rsid w:val="216E5A67"/>
    <w:rsid w:val="216E63B0"/>
    <w:rsid w:val="216E8EA1"/>
    <w:rsid w:val="216EDB46"/>
    <w:rsid w:val="216EF584"/>
    <w:rsid w:val="21701F55"/>
    <w:rsid w:val="21707AC7"/>
    <w:rsid w:val="21708142"/>
    <w:rsid w:val="2170BCA2"/>
    <w:rsid w:val="21710D58"/>
    <w:rsid w:val="21712659"/>
    <w:rsid w:val="217151DC"/>
    <w:rsid w:val="21715C2F"/>
    <w:rsid w:val="21715E8F"/>
    <w:rsid w:val="217184B4"/>
    <w:rsid w:val="2171F342"/>
    <w:rsid w:val="21721DF6"/>
    <w:rsid w:val="217244C6"/>
    <w:rsid w:val="217253AD"/>
    <w:rsid w:val="2172AD33"/>
    <w:rsid w:val="2172DD92"/>
    <w:rsid w:val="2172F17A"/>
    <w:rsid w:val="21733C79"/>
    <w:rsid w:val="217342A6"/>
    <w:rsid w:val="2173DF42"/>
    <w:rsid w:val="21740876"/>
    <w:rsid w:val="21744C47"/>
    <w:rsid w:val="21744FFA"/>
    <w:rsid w:val="217475CE"/>
    <w:rsid w:val="2174C970"/>
    <w:rsid w:val="2174E9B2"/>
    <w:rsid w:val="2175108D"/>
    <w:rsid w:val="21755323"/>
    <w:rsid w:val="2175D742"/>
    <w:rsid w:val="217626B5"/>
    <w:rsid w:val="21764259"/>
    <w:rsid w:val="2176426C"/>
    <w:rsid w:val="21765222"/>
    <w:rsid w:val="2176FA1A"/>
    <w:rsid w:val="21772D4C"/>
    <w:rsid w:val="2177B16D"/>
    <w:rsid w:val="2177D7E9"/>
    <w:rsid w:val="2177DFFB"/>
    <w:rsid w:val="2177E21C"/>
    <w:rsid w:val="2177E2D8"/>
    <w:rsid w:val="21782B01"/>
    <w:rsid w:val="21787F88"/>
    <w:rsid w:val="2178BA92"/>
    <w:rsid w:val="21794892"/>
    <w:rsid w:val="21795096"/>
    <w:rsid w:val="217952FD"/>
    <w:rsid w:val="21799F2E"/>
    <w:rsid w:val="2179C79D"/>
    <w:rsid w:val="217A2CAA"/>
    <w:rsid w:val="217AD3D3"/>
    <w:rsid w:val="217AF6AC"/>
    <w:rsid w:val="217B1B47"/>
    <w:rsid w:val="217B28B1"/>
    <w:rsid w:val="217B290C"/>
    <w:rsid w:val="217B6847"/>
    <w:rsid w:val="217B9FC4"/>
    <w:rsid w:val="217BF411"/>
    <w:rsid w:val="217C9080"/>
    <w:rsid w:val="217C9341"/>
    <w:rsid w:val="217CBA36"/>
    <w:rsid w:val="217CD701"/>
    <w:rsid w:val="217CF483"/>
    <w:rsid w:val="217CFF5F"/>
    <w:rsid w:val="217D17D0"/>
    <w:rsid w:val="217D266B"/>
    <w:rsid w:val="217D3DF7"/>
    <w:rsid w:val="217D4348"/>
    <w:rsid w:val="217E11C4"/>
    <w:rsid w:val="217E19D2"/>
    <w:rsid w:val="217E24EE"/>
    <w:rsid w:val="217E253D"/>
    <w:rsid w:val="217E2D01"/>
    <w:rsid w:val="217E2D77"/>
    <w:rsid w:val="217E8958"/>
    <w:rsid w:val="217E96F0"/>
    <w:rsid w:val="217EA145"/>
    <w:rsid w:val="217EBCA2"/>
    <w:rsid w:val="217F01D9"/>
    <w:rsid w:val="217F7213"/>
    <w:rsid w:val="217FAAFB"/>
    <w:rsid w:val="21800C7E"/>
    <w:rsid w:val="2180494C"/>
    <w:rsid w:val="21805DD0"/>
    <w:rsid w:val="218068E5"/>
    <w:rsid w:val="2180824B"/>
    <w:rsid w:val="21809219"/>
    <w:rsid w:val="2180A5D2"/>
    <w:rsid w:val="21813EA5"/>
    <w:rsid w:val="21813F1D"/>
    <w:rsid w:val="21814C08"/>
    <w:rsid w:val="21814C46"/>
    <w:rsid w:val="2181634C"/>
    <w:rsid w:val="2181ED12"/>
    <w:rsid w:val="2182135E"/>
    <w:rsid w:val="21821FF7"/>
    <w:rsid w:val="21822B1D"/>
    <w:rsid w:val="21823154"/>
    <w:rsid w:val="21824508"/>
    <w:rsid w:val="21826CFB"/>
    <w:rsid w:val="2182BF52"/>
    <w:rsid w:val="21834C32"/>
    <w:rsid w:val="21835D87"/>
    <w:rsid w:val="21835F6F"/>
    <w:rsid w:val="21836D65"/>
    <w:rsid w:val="218384F3"/>
    <w:rsid w:val="218394A6"/>
    <w:rsid w:val="21839F97"/>
    <w:rsid w:val="2183ACE8"/>
    <w:rsid w:val="2183DC7B"/>
    <w:rsid w:val="21849C55"/>
    <w:rsid w:val="2184CD5F"/>
    <w:rsid w:val="21853AA0"/>
    <w:rsid w:val="21853EF9"/>
    <w:rsid w:val="21855CFC"/>
    <w:rsid w:val="2185603C"/>
    <w:rsid w:val="2185FD73"/>
    <w:rsid w:val="21869CB9"/>
    <w:rsid w:val="2186A40A"/>
    <w:rsid w:val="2186C814"/>
    <w:rsid w:val="218727FA"/>
    <w:rsid w:val="21872E3C"/>
    <w:rsid w:val="21875BF8"/>
    <w:rsid w:val="21877D39"/>
    <w:rsid w:val="21878BB8"/>
    <w:rsid w:val="21879D71"/>
    <w:rsid w:val="2187D929"/>
    <w:rsid w:val="2187E494"/>
    <w:rsid w:val="21888217"/>
    <w:rsid w:val="2188BB15"/>
    <w:rsid w:val="2188CD8B"/>
    <w:rsid w:val="21890D56"/>
    <w:rsid w:val="21890E23"/>
    <w:rsid w:val="21892C11"/>
    <w:rsid w:val="2189357A"/>
    <w:rsid w:val="218958FB"/>
    <w:rsid w:val="2189A694"/>
    <w:rsid w:val="2189D6B6"/>
    <w:rsid w:val="2189DEB9"/>
    <w:rsid w:val="218A0511"/>
    <w:rsid w:val="218A1871"/>
    <w:rsid w:val="218A9FE9"/>
    <w:rsid w:val="218AAB62"/>
    <w:rsid w:val="218ACC95"/>
    <w:rsid w:val="218ADC14"/>
    <w:rsid w:val="218AE1A3"/>
    <w:rsid w:val="218B0F62"/>
    <w:rsid w:val="218B38CB"/>
    <w:rsid w:val="218B448E"/>
    <w:rsid w:val="218BA39F"/>
    <w:rsid w:val="218BD4D8"/>
    <w:rsid w:val="218C1839"/>
    <w:rsid w:val="218C3096"/>
    <w:rsid w:val="218C4ABE"/>
    <w:rsid w:val="218D3C62"/>
    <w:rsid w:val="218D9FF0"/>
    <w:rsid w:val="218E1671"/>
    <w:rsid w:val="218E4303"/>
    <w:rsid w:val="218E742B"/>
    <w:rsid w:val="218E87F9"/>
    <w:rsid w:val="218EEE94"/>
    <w:rsid w:val="218F327D"/>
    <w:rsid w:val="218F3C94"/>
    <w:rsid w:val="218F48C5"/>
    <w:rsid w:val="218FB8ED"/>
    <w:rsid w:val="21901509"/>
    <w:rsid w:val="21903981"/>
    <w:rsid w:val="219039DD"/>
    <w:rsid w:val="21904717"/>
    <w:rsid w:val="219053CA"/>
    <w:rsid w:val="21907CAF"/>
    <w:rsid w:val="2190D4F5"/>
    <w:rsid w:val="2190E857"/>
    <w:rsid w:val="21911745"/>
    <w:rsid w:val="21915776"/>
    <w:rsid w:val="2191661E"/>
    <w:rsid w:val="2191679F"/>
    <w:rsid w:val="219192EB"/>
    <w:rsid w:val="2191B5D0"/>
    <w:rsid w:val="2192B65D"/>
    <w:rsid w:val="2192B85C"/>
    <w:rsid w:val="21932069"/>
    <w:rsid w:val="21935608"/>
    <w:rsid w:val="21937CAD"/>
    <w:rsid w:val="21938437"/>
    <w:rsid w:val="21944FF6"/>
    <w:rsid w:val="2194786E"/>
    <w:rsid w:val="21949131"/>
    <w:rsid w:val="2194D96B"/>
    <w:rsid w:val="2194DE32"/>
    <w:rsid w:val="219533B6"/>
    <w:rsid w:val="2195CE37"/>
    <w:rsid w:val="2195F8FA"/>
    <w:rsid w:val="219626A6"/>
    <w:rsid w:val="219630A9"/>
    <w:rsid w:val="2196728F"/>
    <w:rsid w:val="21967CBA"/>
    <w:rsid w:val="219684FC"/>
    <w:rsid w:val="2196DDF7"/>
    <w:rsid w:val="21979182"/>
    <w:rsid w:val="21979C88"/>
    <w:rsid w:val="2197B5F0"/>
    <w:rsid w:val="2197FD4B"/>
    <w:rsid w:val="21980E86"/>
    <w:rsid w:val="219829AC"/>
    <w:rsid w:val="21987084"/>
    <w:rsid w:val="2198F483"/>
    <w:rsid w:val="21993910"/>
    <w:rsid w:val="21994728"/>
    <w:rsid w:val="21998409"/>
    <w:rsid w:val="21998CAC"/>
    <w:rsid w:val="21999ADA"/>
    <w:rsid w:val="21999FAF"/>
    <w:rsid w:val="219A0953"/>
    <w:rsid w:val="219A2CBC"/>
    <w:rsid w:val="219A4841"/>
    <w:rsid w:val="219A53FD"/>
    <w:rsid w:val="219A5A93"/>
    <w:rsid w:val="219A80C4"/>
    <w:rsid w:val="219AC1A2"/>
    <w:rsid w:val="219AEDAB"/>
    <w:rsid w:val="219B07D0"/>
    <w:rsid w:val="219B64B4"/>
    <w:rsid w:val="219B9434"/>
    <w:rsid w:val="219B991E"/>
    <w:rsid w:val="219BBA66"/>
    <w:rsid w:val="219BD778"/>
    <w:rsid w:val="219C70AD"/>
    <w:rsid w:val="219CAE0D"/>
    <w:rsid w:val="219CB091"/>
    <w:rsid w:val="219CF017"/>
    <w:rsid w:val="219CF3BD"/>
    <w:rsid w:val="219D007F"/>
    <w:rsid w:val="219D1034"/>
    <w:rsid w:val="219D25AD"/>
    <w:rsid w:val="219D9467"/>
    <w:rsid w:val="219D9A4F"/>
    <w:rsid w:val="219D9BFC"/>
    <w:rsid w:val="219DCF28"/>
    <w:rsid w:val="219E1C4F"/>
    <w:rsid w:val="219E6074"/>
    <w:rsid w:val="219E6525"/>
    <w:rsid w:val="219E752C"/>
    <w:rsid w:val="219EB003"/>
    <w:rsid w:val="219F1882"/>
    <w:rsid w:val="219F2D5B"/>
    <w:rsid w:val="219F6110"/>
    <w:rsid w:val="219FC5C9"/>
    <w:rsid w:val="21A00444"/>
    <w:rsid w:val="21A062F3"/>
    <w:rsid w:val="21A06F07"/>
    <w:rsid w:val="21A0AC19"/>
    <w:rsid w:val="21A0D28A"/>
    <w:rsid w:val="21A0E406"/>
    <w:rsid w:val="21A0EA90"/>
    <w:rsid w:val="21A1162C"/>
    <w:rsid w:val="21A145CF"/>
    <w:rsid w:val="21A1631D"/>
    <w:rsid w:val="21A187F0"/>
    <w:rsid w:val="21A19F46"/>
    <w:rsid w:val="21A1EC08"/>
    <w:rsid w:val="21A21542"/>
    <w:rsid w:val="21A233AB"/>
    <w:rsid w:val="21A23771"/>
    <w:rsid w:val="21A26FC0"/>
    <w:rsid w:val="21A2B1C4"/>
    <w:rsid w:val="21A30FAB"/>
    <w:rsid w:val="21A333ED"/>
    <w:rsid w:val="21A359F1"/>
    <w:rsid w:val="21A35DCB"/>
    <w:rsid w:val="21A3B876"/>
    <w:rsid w:val="21A3E7AE"/>
    <w:rsid w:val="21A4802B"/>
    <w:rsid w:val="21A4A768"/>
    <w:rsid w:val="21A52C23"/>
    <w:rsid w:val="21A55E7B"/>
    <w:rsid w:val="21A5B647"/>
    <w:rsid w:val="21A604FC"/>
    <w:rsid w:val="21A614BF"/>
    <w:rsid w:val="21A64389"/>
    <w:rsid w:val="21A68307"/>
    <w:rsid w:val="21A6BE3D"/>
    <w:rsid w:val="21A6EFAD"/>
    <w:rsid w:val="21A76B31"/>
    <w:rsid w:val="21A790F3"/>
    <w:rsid w:val="21A7941C"/>
    <w:rsid w:val="21A7CD07"/>
    <w:rsid w:val="21A8431A"/>
    <w:rsid w:val="21A861E0"/>
    <w:rsid w:val="21A8F692"/>
    <w:rsid w:val="21A90780"/>
    <w:rsid w:val="21A94889"/>
    <w:rsid w:val="21A95BCF"/>
    <w:rsid w:val="21A990AB"/>
    <w:rsid w:val="21A9C34B"/>
    <w:rsid w:val="21A9D447"/>
    <w:rsid w:val="21A9F7DF"/>
    <w:rsid w:val="21AA3A5E"/>
    <w:rsid w:val="21AABB4F"/>
    <w:rsid w:val="21AB0042"/>
    <w:rsid w:val="21ABCCAF"/>
    <w:rsid w:val="21ABCF61"/>
    <w:rsid w:val="21ABEF30"/>
    <w:rsid w:val="21AC3F81"/>
    <w:rsid w:val="21AD2E85"/>
    <w:rsid w:val="21AD4638"/>
    <w:rsid w:val="21AD56A6"/>
    <w:rsid w:val="21AD9049"/>
    <w:rsid w:val="21ADCCAB"/>
    <w:rsid w:val="21ADDBB4"/>
    <w:rsid w:val="21ADE5B3"/>
    <w:rsid w:val="21AE0C47"/>
    <w:rsid w:val="21AE2721"/>
    <w:rsid w:val="21AE5125"/>
    <w:rsid w:val="21AE551E"/>
    <w:rsid w:val="21AEC112"/>
    <w:rsid w:val="21AF099B"/>
    <w:rsid w:val="21AF2DD2"/>
    <w:rsid w:val="21AF3BCD"/>
    <w:rsid w:val="21AFF4B7"/>
    <w:rsid w:val="21B00DAB"/>
    <w:rsid w:val="21B04D9E"/>
    <w:rsid w:val="21B06907"/>
    <w:rsid w:val="21B06AE7"/>
    <w:rsid w:val="21B09D73"/>
    <w:rsid w:val="21B0B1CB"/>
    <w:rsid w:val="21B11AB7"/>
    <w:rsid w:val="21B128FB"/>
    <w:rsid w:val="21B15995"/>
    <w:rsid w:val="21B17323"/>
    <w:rsid w:val="21B18C15"/>
    <w:rsid w:val="21B1ED35"/>
    <w:rsid w:val="21B2069E"/>
    <w:rsid w:val="21B21792"/>
    <w:rsid w:val="21B26A63"/>
    <w:rsid w:val="21B297BA"/>
    <w:rsid w:val="21B2CC1B"/>
    <w:rsid w:val="21B30870"/>
    <w:rsid w:val="21B336FC"/>
    <w:rsid w:val="21B35453"/>
    <w:rsid w:val="21B357A2"/>
    <w:rsid w:val="21B3B9CB"/>
    <w:rsid w:val="21B3D0CD"/>
    <w:rsid w:val="21B3DC4E"/>
    <w:rsid w:val="21B3EB99"/>
    <w:rsid w:val="21B441A0"/>
    <w:rsid w:val="21B487A5"/>
    <w:rsid w:val="21B49469"/>
    <w:rsid w:val="21B4E665"/>
    <w:rsid w:val="21B4F1F2"/>
    <w:rsid w:val="21B510BA"/>
    <w:rsid w:val="21B52F18"/>
    <w:rsid w:val="21B5463B"/>
    <w:rsid w:val="21B54FD4"/>
    <w:rsid w:val="21B56CBC"/>
    <w:rsid w:val="21B5A154"/>
    <w:rsid w:val="21B5ADF0"/>
    <w:rsid w:val="21B5C1F3"/>
    <w:rsid w:val="21B5C356"/>
    <w:rsid w:val="21B5F53D"/>
    <w:rsid w:val="21B65C6C"/>
    <w:rsid w:val="21B6957B"/>
    <w:rsid w:val="21B6E864"/>
    <w:rsid w:val="21B6F35E"/>
    <w:rsid w:val="21B7311B"/>
    <w:rsid w:val="21B78F97"/>
    <w:rsid w:val="21B7A148"/>
    <w:rsid w:val="21B81A3B"/>
    <w:rsid w:val="21B84452"/>
    <w:rsid w:val="21B8E184"/>
    <w:rsid w:val="21B918BA"/>
    <w:rsid w:val="21B97427"/>
    <w:rsid w:val="21B9894B"/>
    <w:rsid w:val="21B9F0D8"/>
    <w:rsid w:val="21BA058C"/>
    <w:rsid w:val="21BAC42A"/>
    <w:rsid w:val="21BADD16"/>
    <w:rsid w:val="21BAEFF1"/>
    <w:rsid w:val="21BAF8FB"/>
    <w:rsid w:val="21BAFE8A"/>
    <w:rsid w:val="21BB15DC"/>
    <w:rsid w:val="21BB1EB3"/>
    <w:rsid w:val="21BB2B11"/>
    <w:rsid w:val="21BB580A"/>
    <w:rsid w:val="21BB91AF"/>
    <w:rsid w:val="21BC014F"/>
    <w:rsid w:val="21BC0E3A"/>
    <w:rsid w:val="21BC19F5"/>
    <w:rsid w:val="21BC321D"/>
    <w:rsid w:val="21BC5B12"/>
    <w:rsid w:val="21BC8325"/>
    <w:rsid w:val="21BD1FF9"/>
    <w:rsid w:val="21BD37DD"/>
    <w:rsid w:val="21BD6C9E"/>
    <w:rsid w:val="21BDC978"/>
    <w:rsid w:val="21BE0D4D"/>
    <w:rsid w:val="21BE516B"/>
    <w:rsid w:val="21BEE181"/>
    <w:rsid w:val="21BEFD4C"/>
    <w:rsid w:val="21BF2990"/>
    <w:rsid w:val="21BF2B52"/>
    <w:rsid w:val="21BF899F"/>
    <w:rsid w:val="21BF929D"/>
    <w:rsid w:val="21BF9F5C"/>
    <w:rsid w:val="21BFB2B0"/>
    <w:rsid w:val="21BFB970"/>
    <w:rsid w:val="21C089C7"/>
    <w:rsid w:val="21C0CD6E"/>
    <w:rsid w:val="21C0D7E4"/>
    <w:rsid w:val="21C0F577"/>
    <w:rsid w:val="21C122D5"/>
    <w:rsid w:val="21C136E8"/>
    <w:rsid w:val="21C167DF"/>
    <w:rsid w:val="21C19982"/>
    <w:rsid w:val="21C19A4C"/>
    <w:rsid w:val="21C205CD"/>
    <w:rsid w:val="21C2221D"/>
    <w:rsid w:val="21C22C12"/>
    <w:rsid w:val="21C24205"/>
    <w:rsid w:val="21C25206"/>
    <w:rsid w:val="21C261F6"/>
    <w:rsid w:val="21C33D6A"/>
    <w:rsid w:val="21C34831"/>
    <w:rsid w:val="21C37869"/>
    <w:rsid w:val="21C3C2C0"/>
    <w:rsid w:val="21C407FF"/>
    <w:rsid w:val="21C41BA1"/>
    <w:rsid w:val="21C42350"/>
    <w:rsid w:val="21C424D0"/>
    <w:rsid w:val="21C45491"/>
    <w:rsid w:val="21C46573"/>
    <w:rsid w:val="21C4A143"/>
    <w:rsid w:val="21C4B0F3"/>
    <w:rsid w:val="21C520B6"/>
    <w:rsid w:val="21C5CFB6"/>
    <w:rsid w:val="21C60E4B"/>
    <w:rsid w:val="21C62A07"/>
    <w:rsid w:val="21C6F59D"/>
    <w:rsid w:val="21C6F5FB"/>
    <w:rsid w:val="21C7044A"/>
    <w:rsid w:val="21C70A9A"/>
    <w:rsid w:val="21C735D2"/>
    <w:rsid w:val="21C743AE"/>
    <w:rsid w:val="21C7C29D"/>
    <w:rsid w:val="21C81BB6"/>
    <w:rsid w:val="21C86C27"/>
    <w:rsid w:val="21C8DF4F"/>
    <w:rsid w:val="21C8F358"/>
    <w:rsid w:val="21C92204"/>
    <w:rsid w:val="21C9D459"/>
    <w:rsid w:val="21C9E05D"/>
    <w:rsid w:val="21CA3A15"/>
    <w:rsid w:val="21CA5BE0"/>
    <w:rsid w:val="21CA5EEF"/>
    <w:rsid w:val="21CA7DA8"/>
    <w:rsid w:val="21CADA61"/>
    <w:rsid w:val="21CADD3D"/>
    <w:rsid w:val="21CBA1BE"/>
    <w:rsid w:val="21CC1991"/>
    <w:rsid w:val="21CC253E"/>
    <w:rsid w:val="21CCD530"/>
    <w:rsid w:val="21CD80C3"/>
    <w:rsid w:val="21CDFEA0"/>
    <w:rsid w:val="21CDFFCA"/>
    <w:rsid w:val="21CE2D41"/>
    <w:rsid w:val="21CE438D"/>
    <w:rsid w:val="21CE9FEE"/>
    <w:rsid w:val="21CEEE43"/>
    <w:rsid w:val="21CF1259"/>
    <w:rsid w:val="21CF652E"/>
    <w:rsid w:val="21D0192F"/>
    <w:rsid w:val="21D02D7F"/>
    <w:rsid w:val="21D037AC"/>
    <w:rsid w:val="21D0465D"/>
    <w:rsid w:val="21D05C22"/>
    <w:rsid w:val="21D08426"/>
    <w:rsid w:val="21D0B0C3"/>
    <w:rsid w:val="21D0B9DC"/>
    <w:rsid w:val="21D10C81"/>
    <w:rsid w:val="21D13060"/>
    <w:rsid w:val="21D154D4"/>
    <w:rsid w:val="21D15D74"/>
    <w:rsid w:val="21D19FE3"/>
    <w:rsid w:val="21D1E363"/>
    <w:rsid w:val="21D1EC08"/>
    <w:rsid w:val="21D21DBA"/>
    <w:rsid w:val="21D244D6"/>
    <w:rsid w:val="21D26719"/>
    <w:rsid w:val="21D27432"/>
    <w:rsid w:val="21D2E036"/>
    <w:rsid w:val="21D2E22E"/>
    <w:rsid w:val="21D30562"/>
    <w:rsid w:val="21D31C3A"/>
    <w:rsid w:val="21D3DCDA"/>
    <w:rsid w:val="21D40DC4"/>
    <w:rsid w:val="21D41F4F"/>
    <w:rsid w:val="21D4501D"/>
    <w:rsid w:val="21D4931C"/>
    <w:rsid w:val="21D4DF9F"/>
    <w:rsid w:val="21D4FFFF"/>
    <w:rsid w:val="21D5593F"/>
    <w:rsid w:val="21D574D9"/>
    <w:rsid w:val="21D58131"/>
    <w:rsid w:val="21D5A165"/>
    <w:rsid w:val="21D5D314"/>
    <w:rsid w:val="21D601EA"/>
    <w:rsid w:val="21D6489A"/>
    <w:rsid w:val="21D75F10"/>
    <w:rsid w:val="21D81AA0"/>
    <w:rsid w:val="21D81CCF"/>
    <w:rsid w:val="21D843BD"/>
    <w:rsid w:val="21D8969D"/>
    <w:rsid w:val="21D95880"/>
    <w:rsid w:val="21D97285"/>
    <w:rsid w:val="21D99599"/>
    <w:rsid w:val="21D9BE72"/>
    <w:rsid w:val="21DA1B81"/>
    <w:rsid w:val="21DA4206"/>
    <w:rsid w:val="21DA632A"/>
    <w:rsid w:val="21DA7338"/>
    <w:rsid w:val="21DA9AAD"/>
    <w:rsid w:val="21DAB5BB"/>
    <w:rsid w:val="21DAF573"/>
    <w:rsid w:val="21DB0921"/>
    <w:rsid w:val="21DB88CB"/>
    <w:rsid w:val="21DB95CC"/>
    <w:rsid w:val="21DBB79C"/>
    <w:rsid w:val="21DBC5B8"/>
    <w:rsid w:val="21DC1ADB"/>
    <w:rsid w:val="21DC20EE"/>
    <w:rsid w:val="21DC21A0"/>
    <w:rsid w:val="21DC3FAF"/>
    <w:rsid w:val="21DC6FC0"/>
    <w:rsid w:val="21DC7017"/>
    <w:rsid w:val="21DC831A"/>
    <w:rsid w:val="21DCD229"/>
    <w:rsid w:val="21DCF3E0"/>
    <w:rsid w:val="21DCFE85"/>
    <w:rsid w:val="21DD85B2"/>
    <w:rsid w:val="21DDA98C"/>
    <w:rsid w:val="21DEAEE1"/>
    <w:rsid w:val="21DEB81C"/>
    <w:rsid w:val="21DF3BEC"/>
    <w:rsid w:val="21DF53EF"/>
    <w:rsid w:val="21DF95F7"/>
    <w:rsid w:val="21DF9C18"/>
    <w:rsid w:val="21DF9D98"/>
    <w:rsid w:val="21DFA25F"/>
    <w:rsid w:val="21DFACEE"/>
    <w:rsid w:val="21DFC094"/>
    <w:rsid w:val="21DFCCAE"/>
    <w:rsid w:val="21E01617"/>
    <w:rsid w:val="21E0547A"/>
    <w:rsid w:val="21E074B5"/>
    <w:rsid w:val="21E09165"/>
    <w:rsid w:val="21E0AC38"/>
    <w:rsid w:val="21E0B588"/>
    <w:rsid w:val="21E0CC4E"/>
    <w:rsid w:val="21E0D684"/>
    <w:rsid w:val="21E0E406"/>
    <w:rsid w:val="21E11117"/>
    <w:rsid w:val="21E11ACA"/>
    <w:rsid w:val="21E16D5E"/>
    <w:rsid w:val="21E1700B"/>
    <w:rsid w:val="21E177E6"/>
    <w:rsid w:val="21E1988F"/>
    <w:rsid w:val="21E1C736"/>
    <w:rsid w:val="21E1E2FF"/>
    <w:rsid w:val="21E1FEAE"/>
    <w:rsid w:val="21E2098A"/>
    <w:rsid w:val="21E20ACD"/>
    <w:rsid w:val="21E212B4"/>
    <w:rsid w:val="21E21B4F"/>
    <w:rsid w:val="21E22283"/>
    <w:rsid w:val="21E229FC"/>
    <w:rsid w:val="21E22B91"/>
    <w:rsid w:val="21E29BA6"/>
    <w:rsid w:val="21E2DC7E"/>
    <w:rsid w:val="21E3706F"/>
    <w:rsid w:val="21E379D5"/>
    <w:rsid w:val="21E3EFB5"/>
    <w:rsid w:val="21E3FEBB"/>
    <w:rsid w:val="21E41A1B"/>
    <w:rsid w:val="21E452D2"/>
    <w:rsid w:val="21E481CA"/>
    <w:rsid w:val="21E4CBD7"/>
    <w:rsid w:val="21E4F99D"/>
    <w:rsid w:val="21E4FF01"/>
    <w:rsid w:val="21E55ED8"/>
    <w:rsid w:val="21E5DC64"/>
    <w:rsid w:val="21E63B9D"/>
    <w:rsid w:val="21E660AF"/>
    <w:rsid w:val="21E684C6"/>
    <w:rsid w:val="21E689CB"/>
    <w:rsid w:val="21E6B5AA"/>
    <w:rsid w:val="21E71B75"/>
    <w:rsid w:val="21E72F40"/>
    <w:rsid w:val="21E74E98"/>
    <w:rsid w:val="21E76CE5"/>
    <w:rsid w:val="21E77011"/>
    <w:rsid w:val="21E78C29"/>
    <w:rsid w:val="21E7CEBB"/>
    <w:rsid w:val="21E84AF5"/>
    <w:rsid w:val="21E85E05"/>
    <w:rsid w:val="21E86F8F"/>
    <w:rsid w:val="21E8977E"/>
    <w:rsid w:val="21E923A0"/>
    <w:rsid w:val="21E933A9"/>
    <w:rsid w:val="21E95B70"/>
    <w:rsid w:val="21E95BA4"/>
    <w:rsid w:val="21E9B2AE"/>
    <w:rsid w:val="21E9B323"/>
    <w:rsid w:val="21E9F596"/>
    <w:rsid w:val="21E9F91A"/>
    <w:rsid w:val="21EA3B2A"/>
    <w:rsid w:val="21EA50E8"/>
    <w:rsid w:val="21EA8EF2"/>
    <w:rsid w:val="21EA90E4"/>
    <w:rsid w:val="21EABF8E"/>
    <w:rsid w:val="21EB0420"/>
    <w:rsid w:val="21EB3CB0"/>
    <w:rsid w:val="21EB69EA"/>
    <w:rsid w:val="21EB7540"/>
    <w:rsid w:val="21EB8CCF"/>
    <w:rsid w:val="21EBA015"/>
    <w:rsid w:val="21EBCCAE"/>
    <w:rsid w:val="21EBF29A"/>
    <w:rsid w:val="21EC107A"/>
    <w:rsid w:val="21EC18CD"/>
    <w:rsid w:val="21ED1587"/>
    <w:rsid w:val="21ED3CD1"/>
    <w:rsid w:val="21ED8809"/>
    <w:rsid w:val="21EDA679"/>
    <w:rsid w:val="21EDB146"/>
    <w:rsid w:val="21EDBE12"/>
    <w:rsid w:val="21EDC7D0"/>
    <w:rsid w:val="21EEEC30"/>
    <w:rsid w:val="21EEF03D"/>
    <w:rsid w:val="21EEFC47"/>
    <w:rsid w:val="21EF0BEB"/>
    <w:rsid w:val="21EF1DD6"/>
    <w:rsid w:val="21F01263"/>
    <w:rsid w:val="21F06F5F"/>
    <w:rsid w:val="21F0BA05"/>
    <w:rsid w:val="21F0F6CD"/>
    <w:rsid w:val="21F127BF"/>
    <w:rsid w:val="21F15927"/>
    <w:rsid w:val="21F183AF"/>
    <w:rsid w:val="21F1858C"/>
    <w:rsid w:val="21F1A52F"/>
    <w:rsid w:val="21F1F987"/>
    <w:rsid w:val="21F2BEEB"/>
    <w:rsid w:val="21F2DF91"/>
    <w:rsid w:val="21F35207"/>
    <w:rsid w:val="21F357F6"/>
    <w:rsid w:val="21F44AE7"/>
    <w:rsid w:val="21F45C7F"/>
    <w:rsid w:val="21F4AE32"/>
    <w:rsid w:val="21F4BB95"/>
    <w:rsid w:val="21F4C39A"/>
    <w:rsid w:val="21F4C5B2"/>
    <w:rsid w:val="21F4C65A"/>
    <w:rsid w:val="21F4DBA9"/>
    <w:rsid w:val="21F4DEB1"/>
    <w:rsid w:val="21F54CD4"/>
    <w:rsid w:val="21F5781A"/>
    <w:rsid w:val="21F5AE3C"/>
    <w:rsid w:val="21F5C788"/>
    <w:rsid w:val="21F5CD7C"/>
    <w:rsid w:val="21F62418"/>
    <w:rsid w:val="21F6A76A"/>
    <w:rsid w:val="21F6EE63"/>
    <w:rsid w:val="21F70BB4"/>
    <w:rsid w:val="21F7B481"/>
    <w:rsid w:val="21F7CD6A"/>
    <w:rsid w:val="21F7EAD4"/>
    <w:rsid w:val="21F801A5"/>
    <w:rsid w:val="21F83195"/>
    <w:rsid w:val="21F8CECF"/>
    <w:rsid w:val="21F8D822"/>
    <w:rsid w:val="21F8E701"/>
    <w:rsid w:val="21F8EB09"/>
    <w:rsid w:val="21F8FA9B"/>
    <w:rsid w:val="21F96328"/>
    <w:rsid w:val="21F96881"/>
    <w:rsid w:val="21F97691"/>
    <w:rsid w:val="21F9DD15"/>
    <w:rsid w:val="21F9F34A"/>
    <w:rsid w:val="21FA9B79"/>
    <w:rsid w:val="21FADE20"/>
    <w:rsid w:val="21FAEA32"/>
    <w:rsid w:val="21FAF65E"/>
    <w:rsid w:val="21FB6FA6"/>
    <w:rsid w:val="21FB886E"/>
    <w:rsid w:val="21FB9923"/>
    <w:rsid w:val="21FB9EF3"/>
    <w:rsid w:val="21FBB142"/>
    <w:rsid w:val="21FC5A3D"/>
    <w:rsid w:val="21FC764A"/>
    <w:rsid w:val="21FD037A"/>
    <w:rsid w:val="21FD2915"/>
    <w:rsid w:val="21FD31DA"/>
    <w:rsid w:val="21FD8B23"/>
    <w:rsid w:val="21FDAC47"/>
    <w:rsid w:val="21FDC76B"/>
    <w:rsid w:val="21FDE45B"/>
    <w:rsid w:val="21FDF761"/>
    <w:rsid w:val="21FE0931"/>
    <w:rsid w:val="21FE2AAB"/>
    <w:rsid w:val="21FE4345"/>
    <w:rsid w:val="21FF061E"/>
    <w:rsid w:val="21FF23F3"/>
    <w:rsid w:val="21FFCD80"/>
    <w:rsid w:val="22001461"/>
    <w:rsid w:val="2200992D"/>
    <w:rsid w:val="22009C20"/>
    <w:rsid w:val="2200B12D"/>
    <w:rsid w:val="2200B436"/>
    <w:rsid w:val="2200C480"/>
    <w:rsid w:val="2200CB92"/>
    <w:rsid w:val="220179D1"/>
    <w:rsid w:val="2201932F"/>
    <w:rsid w:val="22019DB0"/>
    <w:rsid w:val="2201A2E4"/>
    <w:rsid w:val="2201C71D"/>
    <w:rsid w:val="2201D2CA"/>
    <w:rsid w:val="2202223E"/>
    <w:rsid w:val="22029850"/>
    <w:rsid w:val="2202D75F"/>
    <w:rsid w:val="220349E6"/>
    <w:rsid w:val="2203D27F"/>
    <w:rsid w:val="2203D576"/>
    <w:rsid w:val="2203E96E"/>
    <w:rsid w:val="22041D6D"/>
    <w:rsid w:val="22048803"/>
    <w:rsid w:val="220517DD"/>
    <w:rsid w:val="22052D5D"/>
    <w:rsid w:val="22053447"/>
    <w:rsid w:val="220572AD"/>
    <w:rsid w:val="2205A70F"/>
    <w:rsid w:val="2205B998"/>
    <w:rsid w:val="2205BA7C"/>
    <w:rsid w:val="2205C244"/>
    <w:rsid w:val="22062D83"/>
    <w:rsid w:val="220644E1"/>
    <w:rsid w:val="22064DCD"/>
    <w:rsid w:val="2206B505"/>
    <w:rsid w:val="2206F54D"/>
    <w:rsid w:val="22070E92"/>
    <w:rsid w:val="22070F6E"/>
    <w:rsid w:val="22076BAD"/>
    <w:rsid w:val="2207FC3A"/>
    <w:rsid w:val="220817A7"/>
    <w:rsid w:val="22083D6E"/>
    <w:rsid w:val="22088659"/>
    <w:rsid w:val="220890C5"/>
    <w:rsid w:val="2208C877"/>
    <w:rsid w:val="22092B8E"/>
    <w:rsid w:val="22093F42"/>
    <w:rsid w:val="22096826"/>
    <w:rsid w:val="22098812"/>
    <w:rsid w:val="2209E268"/>
    <w:rsid w:val="2209FFBF"/>
    <w:rsid w:val="220A19C4"/>
    <w:rsid w:val="220A1D81"/>
    <w:rsid w:val="220A9E74"/>
    <w:rsid w:val="220AAFDB"/>
    <w:rsid w:val="220B0D74"/>
    <w:rsid w:val="220B5DB3"/>
    <w:rsid w:val="220B995B"/>
    <w:rsid w:val="220B9C38"/>
    <w:rsid w:val="220BB265"/>
    <w:rsid w:val="220BF880"/>
    <w:rsid w:val="220C04D8"/>
    <w:rsid w:val="220C0B4D"/>
    <w:rsid w:val="220C397B"/>
    <w:rsid w:val="220C39A5"/>
    <w:rsid w:val="220C5905"/>
    <w:rsid w:val="220C9A33"/>
    <w:rsid w:val="220CBBE8"/>
    <w:rsid w:val="220CE755"/>
    <w:rsid w:val="220D14F8"/>
    <w:rsid w:val="220D2EBC"/>
    <w:rsid w:val="220D45A0"/>
    <w:rsid w:val="220D6CBB"/>
    <w:rsid w:val="220DDCE0"/>
    <w:rsid w:val="220DE937"/>
    <w:rsid w:val="220DF1F2"/>
    <w:rsid w:val="220E3E87"/>
    <w:rsid w:val="220E9B46"/>
    <w:rsid w:val="220EAEA5"/>
    <w:rsid w:val="220EC716"/>
    <w:rsid w:val="220F38E4"/>
    <w:rsid w:val="220F75C9"/>
    <w:rsid w:val="220F7F59"/>
    <w:rsid w:val="220F94C1"/>
    <w:rsid w:val="220FFCA3"/>
    <w:rsid w:val="221018C3"/>
    <w:rsid w:val="221033F5"/>
    <w:rsid w:val="22108763"/>
    <w:rsid w:val="2210AE59"/>
    <w:rsid w:val="2210E933"/>
    <w:rsid w:val="22111C8F"/>
    <w:rsid w:val="22117FDF"/>
    <w:rsid w:val="2211E33B"/>
    <w:rsid w:val="2212235A"/>
    <w:rsid w:val="22125AEA"/>
    <w:rsid w:val="221267D4"/>
    <w:rsid w:val="2212A12F"/>
    <w:rsid w:val="2212BE90"/>
    <w:rsid w:val="22133F78"/>
    <w:rsid w:val="22139425"/>
    <w:rsid w:val="2213A4B7"/>
    <w:rsid w:val="2213E00B"/>
    <w:rsid w:val="2214328C"/>
    <w:rsid w:val="221432C0"/>
    <w:rsid w:val="221448CB"/>
    <w:rsid w:val="2214B845"/>
    <w:rsid w:val="2214D0D6"/>
    <w:rsid w:val="2214E883"/>
    <w:rsid w:val="22150DEE"/>
    <w:rsid w:val="221512A3"/>
    <w:rsid w:val="22157C24"/>
    <w:rsid w:val="2215A050"/>
    <w:rsid w:val="22161E87"/>
    <w:rsid w:val="22163055"/>
    <w:rsid w:val="22163CE3"/>
    <w:rsid w:val="2216A492"/>
    <w:rsid w:val="2216CE02"/>
    <w:rsid w:val="2216D9EF"/>
    <w:rsid w:val="22171FA4"/>
    <w:rsid w:val="22172E97"/>
    <w:rsid w:val="22176413"/>
    <w:rsid w:val="22176ED9"/>
    <w:rsid w:val="2217D16D"/>
    <w:rsid w:val="2217F065"/>
    <w:rsid w:val="22180BA3"/>
    <w:rsid w:val="22188AD6"/>
    <w:rsid w:val="221896A0"/>
    <w:rsid w:val="2218BF7F"/>
    <w:rsid w:val="2218E95E"/>
    <w:rsid w:val="2218F40C"/>
    <w:rsid w:val="2219287B"/>
    <w:rsid w:val="22193C8D"/>
    <w:rsid w:val="221957FC"/>
    <w:rsid w:val="2219660E"/>
    <w:rsid w:val="22199513"/>
    <w:rsid w:val="2219AAD5"/>
    <w:rsid w:val="221A54EC"/>
    <w:rsid w:val="221AA27F"/>
    <w:rsid w:val="221B2A3F"/>
    <w:rsid w:val="221B3EF8"/>
    <w:rsid w:val="221B65A1"/>
    <w:rsid w:val="221B7C13"/>
    <w:rsid w:val="221BA50A"/>
    <w:rsid w:val="221C5A84"/>
    <w:rsid w:val="221CFC6E"/>
    <w:rsid w:val="221D2073"/>
    <w:rsid w:val="221D75AF"/>
    <w:rsid w:val="221DE535"/>
    <w:rsid w:val="221DF29A"/>
    <w:rsid w:val="221E095A"/>
    <w:rsid w:val="221E2857"/>
    <w:rsid w:val="221E2BB5"/>
    <w:rsid w:val="221E397E"/>
    <w:rsid w:val="221EA63F"/>
    <w:rsid w:val="221EFAC0"/>
    <w:rsid w:val="221EFF42"/>
    <w:rsid w:val="221F0BFD"/>
    <w:rsid w:val="221F4888"/>
    <w:rsid w:val="221F6979"/>
    <w:rsid w:val="221FA828"/>
    <w:rsid w:val="221FF253"/>
    <w:rsid w:val="222050E8"/>
    <w:rsid w:val="22205577"/>
    <w:rsid w:val="2220AEB5"/>
    <w:rsid w:val="22212984"/>
    <w:rsid w:val="22219D61"/>
    <w:rsid w:val="2221D638"/>
    <w:rsid w:val="2221F6F2"/>
    <w:rsid w:val="22222EBB"/>
    <w:rsid w:val="222249D3"/>
    <w:rsid w:val="2222C312"/>
    <w:rsid w:val="2222F5E6"/>
    <w:rsid w:val="22231AD3"/>
    <w:rsid w:val="2223658E"/>
    <w:rsid w:val="2223B16C"/>
    <w:rsid w:val="2223B265"/>
    <w:rsid w:val="22244477"/>
    <w:rsid w:val="222464CA"/>
    <w:rsid w:val="22247504"/>
    <w:rsid w:val="2224A3E6"/>
    <w:rsid w:val="2224AE71"/>
    <w:rsid w:val="2224C9BE"/>
    <w:rsid w:val="2224D456"/>
    <w:rsid w:val="2224D5CD"/>
    <w:rsid w:val="2224E059"/>
    <w:rsid w:val="22252EF9"/>
    <w:rsid w:val="22255DA1"/>
    <w:rsid w:val="2225A7F3"/>
    <w:rsid w:val="2225B789"/>
    <w:rsid w:val="22261B4B"/>
    <w:rsid w:val="2226633A"/>
    <w:rsid w:val="2226BCBD"/>
    <w:rsid w:val="2226D979"/>
    <w:rsid w:val="222744E1"/>
    <w:rsid w:val="222758E4"/>
    <w:rsid w:val="2227EBE0"/>
    <w:rsid w:val="22281D6F"/>
    <w:rsid w:val="22283E01"/>
    <w:rsid w:val="2228A59A"/>
    <w:rsid w:val="22291358"/>
    <w:rsid w:val="22295E71"/>
    <w:rsid w:val="22296077"/>
    <w:rsid w:val="222995DC"/>
    <w:rsid w:val="222A0FB0"/>
    <w:rsid w:val="222A56AD"/>
    <w:rsid w:val="222A63A3"/>
    <w:rsid w:val="222A8EFE"/>
    <w:rsid w:val="222AA91B"/>
    <w:rsid w:val="222B0570"/>
    <w:rsid w:val="222B19EE"/>
    <w:rsid w:val="222BC1CC"/>
    <w:rsid w:val="222BEAB7"/>
    <w:rsid w:val="222BF04F"/>
    <w:rsid w:val="222C05D3"/>
    <w:rsid w:val="222CAAAD"/>
    <w:rsid w:val="222D1666"/>
    <w:rsid w:val="222D3D9E"/>
    <w:rsid w:val="222DACB9"/>
    <w:rsid w:val="222DCF97"/>
    <w:rsid w:val="222DF41C"/>
    <w:rsid w:val="222DF9A6"/>
    <w:rsid w:val="222E393D"/>
    <w:rsid w:val="222F5826"/>
    <w:rsid w:val="222F95B2"/>
    <w:rsid w:val="222FAEEE"/>
    <w:rsid w:val="222FB546"/>
    <w:rsid w:val="222FC0F0"/>
    <w:rsid w:val="223020E8"/>
    <w:rsid w:val="22302FE2"/>
    <w:rsid w:val="22306881"/>
    <w:rsid w:val="22306E83"/>
    <w:rsid w:val="223075CA"/>
    <w:rsid w:val="22307748"/>
    <w:rsid w:val="2230AD7F"/>
    <w:rsid w:val="2230FE09"/>
    <w:rsid w:val="223136DF"/>
    <w:rsid w:val="22317B7F"/>
    <w:rsid w:val="2231919C"/>
    <w:rsid w:val="2232007E"/>
    <w:rsid w:val="22321578"/>
    <w:rsid w:val="22328F4F"/>
    <w:rsid w:val="2232B408"/>
    <w:rsid w:val="2232DB6B"/>
    <w:rsid w:val="223312E3"/>
    <w:rsid w:val="22337DFE"/>
    <w:rsid w:val="2233971C"/>
    <w:rsid w:val="2233C768"/>
    <w:rsid w:val="2233D768"/>
    <w:rsid w:val="22341E7D"/>
    <w:rsid w:val="223435AD"/>
    <w:rsid w:val="22348896"/>
    <w:rsid w:val="2234A884"/>
    <w:rsid w:val="2234B509"/>
    <w:rsid w:val="2234D03E"/>
    <w:rsid w:val="22350F5A"/>
    <w:rsid w:val="22352095"/>
    <w:rsid w:val="2235C41B"/>
    <w:rsid w:val="2235D647"/>
    <w:rsid w:val="223669F3"/>
    <w:rsid w:val="2236830D"/>
    <w:rsid w:val="22369E75"/>
    <w:rsid w:val="2236C8B8"/>
    <w:rsid w:val="2236F624"/>
    <w:rsid w:val="2237548E"/>
    <w:rsid w:val="22378438"/>
    <w:rsid w:val="2237A6C8"/>
    <w:rsid w:val="2237EFC8"/>
    <w:rsid w:val="2237F1D8"/>
    <w:rsid w:val="2238351C"/>
    <w:rsid w:val="2238880A"/>
    <w:rsid w:val="22388C3B"/>
    <w:rsid w:val="2238B221"/>
    <w:rsid w:val="2238ECDD"/>
    <w:rsid w:val="223914CC"/>
    <w:rsid w:val="22391BEE"/>
    <w:rsid w:val="223954EB"/>
    <w:rsid w:val="22399647"/>
    <w:rsid w:val="2239AF64"/>
    <w:rsid w:val="2239C171"/>
    <w:rsid w:val="2239DBD4"/>
    <w:rsid w:val="2239E349"/>
    <w:rsid w:val="223A1AB5"/>
    <w:rsid w:val="223A2823"/>
    <w:rsid w:val="223A305A"/>
    <w:rsid w:val="223A4149"/>
    <w:rsid w:val="223A6687"/>
    <w:rsid w:val="223AF5D4"/>
    <w:rsid w:val="223BC468"/>
    <w:rsid w:val="223C1378"/>
    <w:rsid w:val="223C4635"/>
    <w:rsid w:val="223CD17E"/>
    <w:rsid w:val="223CD611"/>
    <w:rsid w:val="223CEE70"/>
    <w:rsid w:val="223D1217"/>
    <w:rsid w:val="223D9150"/>
    <w:rsid w:val="223D940D"/>
    <w:rsid w:val="223DA912"/>
    <w:rsid w:val="223DFC59"/>
    <w:rsid w:val="223E5C4C"/>
    <w:rsid w:val="223E7CDB"/>
    <w:rsid w:val="223E9684"/>
    <w:rsid w:val="223ED16B"/>
    <w:rsid w:val="223F0F32"/>
    <w:rsid w:val="223F12D4"/>
    <w:rsid w:val="223F22B4"/>
    <w:rsid w:val="223F3781"/>
    <w:rsid w:val="223FA179"/>
    <w:rsid w:val="223FA8A4"/>
    <w:rsid w:val="223FCD70"/>
    <w:rsid w:val="22400399"/>
    <w:rsid w:val="22403743"/>
    <w:rsid w:val="22403CC9"/>
    <w:rsid w:val="22405CB1"/>
    <w:rsid w:val="2240CF85"/>
    <w:rsid w:val="2240DA2E"/>
    <w:rsid w:val="2240E133"/>
    <w:rsid w:val="2240F04D"/>
    <w:rsid w:val="2240FBD3"/>
    <w:rsid w:val="224102DB"/>
    <w:rsid w:val="22410EDC"/>
    <w:rsid w:val="22411B60"/>
    <w:rsid w:val="2241677A"/>
    <w:rsid w:val="2241D4D7"/>
    <w:rsid w:val="22426187"/>
    <w:rsid w:val="22428621"/>
    <w:rsid w:val="2242868C"/>
    <w:rsid w:val="224292AB"/>
    <w:rsid w:val="2242BCB8"/>
    <w:rsid w:val="224344C8"/>
    <w:rsid w:val="22434B1E"/>
    <w:rsid w:val="2243F218"/>
    <w:rsid w:val="224444BE"/>
    <w:rsid w:val="224467F4"/>
    <w:rsid w:val="2244854A"/>
    <w:rsid w:val="22451CD3"/>
    <w:rsid w:val="22452B13"/>
    <w:rsid w:val="22453D73"/>
    <w:rsid w:val="224542CE"/>
    <w:rsid w:val="2245AFE9"/>
    <w:rsid w:val="2245E1E7"/>
    <w:rsid w:val="2246388F"/>
    <w:rsid w:val="22464999"/>
    <w:rsid w:val="2246E8BE"/>
    <w:rsid w:val="22478CBE"/>
    <w:rsid w:val="22479343"/>
    <w:rsid w:val="2247B941"/>
    <w:rsid w:val="2247EB29"/>
    <w:rsid w:val="2247FA4D"/>
    <w:rsid w:val="224867FD"/>
    <w:rsid w:val="22486BC5"/>
    <w:rsid w:val="22498982"/>
    <w:rsid w:val="224996FE"/>
    <w:rsid w:val="224998AC"/>
    <w:rsid w:val="2249C0F3"/>
    <w:rsid w:val="2249DF9D"/>
    <w:rsid w:val="224A0459"/>
    <w:rsid w:val="224A2AF0"/>
    <w:rsid w:val="224A4730"/>
    <w:rsid w:val="224A9EAD"/>
    <w:rsid w:val="224AA4DA"/>
    <w:rsid w:val="224AA77E"/>
    <w:rsid w:val="224AAC69"/>
    <w:rsid w:val="224AF509"/>
    <w:rsid w:val="224B0D0C"/>
    <w:rsid w:val="224B32A4"/>
    <w:rsid w:val="224B52F9"/>
    <w:rsid w:val="224BBD53"/>
    <w:rsid w:val="224BF39B"/>
    <w:rsid w:val="224C3BED"/>
    <w:rsid w:val="224D1A03"/>
    <w:rsid w:val="224D889F"/>
    <w:rsid w:val="224DB0C3"/>
    <w:rsid w:val="224DBBB7"/>
    <w:rsid w:val="224DC57E"/>
    <w:rsid w:val="224DE926"/>
    <w:rsid w:val="224DEEE4"/>
    <w:rsid w:val="224E9A54"/>
    <w:rsid w:val="224E9F54"/>
    <w:rsid w:val="224EBBB4"/>
    <w:rsid w:val="224EF3EC"/>
    <w:rsid w:val="224F27DD"/>
    <w:rsid w:val="224F3E3F"/>
    <w:rsid w:val="224F738E"/>
    <w:rsid w:val="224F77AF"/>
    <w:rsid w:val="224FAC0D"/>
    <w:rsid w:val="224FC19A"/>
    <w:rsid w:val="22506D00"/>
    <w:rsid w:val="2250BBF9"/>
    <w:rsid w:val="2250BD61"/>
    <w:rsid w:val="22512615"/>
    <w:rsid w:val="225142EC"/>
    <w:rsid w:val="2251BC26"/>
    <w:rsid w:val="2251D46F"/>
    <w:rsid w:val="225237BE"/>
    <w:rsid w:val="22525AAE"/>
    <w:rsid w:val="2252AA0E"/>
    <w:rsid w:val="2252D303"/>
    <w:rsid w:val="225304FC"/>
    <w:rsid w:val="225322D6"/>
    <w:rsid w:val="22534013"/>
    <w:rsid w:val="2253ABE8"/>
    <w:rsid w:val="2253F9CD"/>
    <w:rsid w:val="22543469"/>
    <w:rsid w:val="22546365"/>
    <w:rsid w:val="22546C7F"/>
    <w:rsid w:val="22549F2C"/>
    <w:rsid w:val="2254A7D3"/>
    <w:rsid w:val="2254FF3E"/>
    <w:rsid w:val="2255528F"/>
    <w:rsid w:val="22555CC2"/>
    <w:rsid w:val="22557C11"/>
    <w:rsid w:val="22559C3B"/>
    <w:rsid w:val="2255A5DD"/>
    <w:rsid w:val="2255D30B"/>
    <w:rsid w:val="225600F2"/>
    <w:rsid w:val="2256023A"/>
    <w:rsid w:val="225663EA"/>
    <w:rsid w:val="2256B1D7"/>
    <w:rsid w:val="22571E3C"/>
    <w:rsid w:val="22574498"/>
    <w:rsid w:val="225792CD"/>
    <w:rsid w:val="2257C507"/>
    <w:rsid w:val="2257E3DB"/>
    <w:rsid w:val="2257F16E"/>
    <w:rsid w:val="22582D2D"/>
    <w:rsid w:val="22583BE8"/>
    <w:rsid w:val="22584281"/>
    <w:rsid w:val="22584A9C"/>
    <w:rsid w:val="2258598A"/>
    <w:rsid w:val="22585D67"/>
    <w:rsid w:val="22596023"/>
    <w:rsid w:val="2259FB30"/>
    <w:rsid w:val="225A1EE7"/>
    <w:rsid w:val="225A4057"/>
    <w:rsid w:val="225A839A"/>
    <w:rsid w:val="225AB301"/>
    <w:rsid w:val="225AB707"/>
    <w:rsid w:val="225ACB76"/>
    <w:rsid w:val="225AD7B1"/>
    <w:rsid w:val="225B287A"/>
    <w:rsid w:val="225B5241"/>
    <w:rsid w:val="225B5D24"/>
    <w:rsid w:val="225B895D"/>
    <w:rsid w:val="225B8D25"/>
    <w:rsid w:val="225B9451"/>
    <w:rsid w:val="225BB2B6"/>
    <w:rsid w:val="225C10A4"/>
    <w:rsid w:val="225C1B3D"/>
    <w:rsid w:val="225C2E05"/>
    <w:rsid w:val="225C96FA"/>
    <w:rsid w:val="225C97B7"/>
    <w:rsid w:val="225CF389"/>
    <w:rsid w:val="225CF8B3"/>
    <w:rsid w:val="225D3E85"/>
    <w:rsid w:val="225D4F9F"/>
    <w:rsid w:val="225D7D93"/>
    <w:rsid w:val="225D99CD"/>
    <w:rsid w:val="225DA17D"/>
    <w:rsid w:val="225E1858"/>
    <w:rsid w:val="225E24F5"/>
    <w:rsid w:val="225E44AF"/>
    <w:rsid w:val="225E54FB"/>
    <w:rsid w:val="225F6679"/>
    <w:rsid w:val="225F7FCE"/>
    <w:rsid w:val="225F8755"/>
    <w:rsid w:val="225FBFAD"/>
    <w:rsid w:val="225FEBFF"/>
    <w:rsid w:val="22600E6A"/>
    <w:rsid w:val="22606FED"/>
    <w:rsid w:val="2260876C"/>
    <w:rsid w:val="2260AA5D"/>
    <w:rsid w:val="2260D397"/>
    <w:rsid w:val="22613D61"/>
    <w:rsid w:val="2261AF76"/>
    <w:rsid w:val="2261F084"/>
    <w:rsid w:val="22622486"/>
    <w:rsid w:val="22622E84"/>
    <w:rsid w:val="22628EF5"/>
    <w:rsid w:val="2262C471"/>
    <w:rsid w:val="2262D511"/>
    <w:rsid w:val="2262E00B"/>
    <w:rsid w:val="2262E36F"/>
    <w:rsid w:val="2263548E"/>
    <w:rsid w:val="22635725"/>
    <w:rsid w:val="22635E0B"/>
    <w:rsid w:val="2263AA5F"/>
    <w:rsid w:val="2263BF36"/>
    <w:rsid w:val="22642FC9"/>
    <w:rsid w:val="22648E2C"/>
    <w:rsid w:val="2264AB97"/>
    <w:rsid w:val="2264DA41"/>
    <w:rsid w:val="2264EC44"/>
    <w:rsid w:val="22651D6C"/>
    <w:rsid w:val="22655D83"/>
    <w:rsid w:val="22662CDB"/>
    <w:rsid w:val="226630AF"/>
    <w:rsid w:val="22663C81"/>
    <w:rsid w:val="22666036"/>
    <w:rsid w:val="22668856"/>
    <w:rsid w:val="22670778"/>
    <w:rsid w:val="22677C6B"/>
    <w:rsid w:val="226799D7"/>
    <w:rsid w:val="2267A03B"/>
    <w:rsid w:val="2267A54E"/>
    <w:rsid w:val="226801DC"/>
    <w:rsid w:val="226862B6"/>
    <w:rsid w:val="2268819E"/>
    <w:rsid w:val="22689364"/>
    <w:rsid w:val="2268A656"/>
    <w:rsid w:val="22691B25"/>
    <w:rsid w:val="22694239"/>
    <w:rsid w:val="226951D3"/>
    <w:rsid w:val="22698FDD"/>
    <w:rsid w:val="2269F1DC"/>
    <w:rsid w:val="226A4156"/>
    <w:rsid w:val="226AB0AC"/>
    <w:rsid w:val="226ADEB1"/>
    <w:rsid w:val="226B1467"/>
    <w:rsid w:val="226B27AB"/>
    <w:rsid w:val="226B34E9"/>
    <w:rsid w:val="226B4106"/>
    <w:rsid w:val="226B4FD2"/>
    <w:rsid w:val="226B7D4A"/>
    <w:rsid w:val="226BA15F"/>
    <w:rsid w:val="226BA1A0"/>
    <w:rsid w:val="226BA7CD"/>
    <w:rsid w:val="226BEFB7"/>
    <w:rsid w:val="226C3B48"/>
    <w:rsid w:val="226C6BF2"/>
    <w:rsid w:val="226CA139"/>
    <w:rsid w:val="226CCBD1"/>
    <w:rsid w:val="226CE7B8"/>
    <w:rsid w:val="226D54DE"/>
    <w:rsid w:val="226DA0ED"/>
    <w:rsid w:val="226DA4F2"/>
    <w:rsid w:val="226DC1FB"/>
    <w:rsid w:val="226E5D4E"/>
    <w:rsid w:val="226E5E54"/>
    <w:rsid w:val="226EB2C6"/>
    <w:rsid w:val="226EC85C"/>
    <w:rsid w:val="226ED586"/>
    <w:rsid w:val="226EFA20"/>
    <w:rsid w:val="226F754F"/>
    <w:rsid w:val="226F8112"/>
    <w:rsid w:val="226F8603"/>
    <w:rsid w:val="226F9297"/>
    <w:rsid w:val="226FA8D6"/>
    <w:rsid w:val="226FB211"/>
    <w:rsid w:val="226FDCAE"/>
    <w:rsid w:val="22702BE7"/>
    <w:rsid w:val="227034AE"/>
    <w:rsid w:val="227049A3"/>
    <w:rsid w:val="22708262"/>
    <w:rsid w:val="2270BCCE"/>
    <w:rsid w:val="227134AE"/>
    <w:rsid w:val="22716F10"/>
    <w:rsid w:val="2271705F"/>
    <w:rsid w:val="22717DB6"/>
    <w:rsid w:val="22717E20"/>
    <w:rsid w:val="2271B3C7"/>
    <w:rsid w:val="2271E50A"/>
    <w:rsid w:val="2271FF54"/>
    <w:rsid w:val="22730BDE"/>
    <w:rsid w:val="22735F8B"/>
    <w:rsid w:val="2273608A"/>
    <w:rsid w:val="2273665A"/>
    <w:rsid w:val="2273FFF8"/>
    <w:rsid w:val="22741A3E"/>
    <w:rsid w:val="22746B84"/>
    <w:rsid w:val="22749A53"/>
    <w:rsid w:val="22749DC8"/>
    <w:rsid w:val="2274B55B"/>
    <w:rsid w:val="22750625"/>
    <w:rsid w:val="22760767"/>
    <w:rsid w:val="22761AD4"/>
    <w:rsid w:val="22766425"/>
    <w:rsid w:val="22767DA9"/>
    <w:rsid w:val="2276C054"/>
    <w:rsid w:val="2276EBCF"/>
    <w:rsid w:val="2276FC39"/>
    <w:rsid w:val="227706EE"/>
    <w:rsid w:val="22777FB2"/>
    <w:rsid w:val="2277CBCA"/>
    <w:rsid w:val="227809DB"/>
    <w:rsid w:val="22782350"/>
    <w:rsid w:val="22784A1C"/>
    <w:rsid w:val="22786E12"/>
    <w:rsid w:val="22793F66"/>
    <w:rsid w:val="22799A13"/>
    <w:rsid w:val="2279C5CC"/>
    <w:rsid w:val="2279F11A"/>
    <w:rsid w:val="227A6558"/>
    <w:rsid w:val="227A7DAA"/>
    <w:rsid w:val="227AEF34"/>
    <w:rsid w:val="227AFCF2"/>
    <w:rsid w:val="227B09F4"/>
    <w:rsid w:val="227B0B42"/>
    <w:rsid w:val="227B4937"/>
    <w:rsid w:val="227B6437"/>
    <w:rsid w:val="227B7223"/>
    <w:rsid w:val="227B986B"/>
    <w:rsid w:val="227BD288"/>
    <w:rsid w:val="227BD984"/>
    <w:rsid w:val="227C32B5"/>
    <w:rsid w:val="227C67D3"/>
    <w:rsid w:val="227C6FB5"/>
    <w:rsid w:val="227C7D6C"/>
    <w:rsid w:val="227CAA16"/>
    <w:rsid w:val="227D2025"/>
    <w:rsid w:val="227D4A3D"/>
    <w:rsid w:val="227D89C9"/>
    <w:rsid w:val="227D907C"/>
    <w:rsid w:val="227DB950"/>
    <w:rsid w:val="227E0ADA"/>
    <w:rsid w:val="227E3C7D"/>
    <w:rsid w:val="227E5483"/>
    <w:rsid w:val="227E928C"/>
    <w:rsid w:val="227EB8A3"/>
    <w:rsid w:val="227ED273"/>
    <w:rsid w:val="227ED72C"/>
    <w:rsid w:val="227F18DF"/>
    <w:rsid w:val="227F23C4"/>
    <w:rsid w:val="227F2FF7"/>
    <w:rsid w:val="227F78DF"/>
    <w:rsid w:val="227F994E"/>
    <w:rsid w:val="227FCBA8"/>
    <w:rsid w:val="228017E6"/>
    <w:rsid w:val="22801AF5"/>
    <w:rsid w:val="22801D74"/>
    <w:rsid w:val="2280D8B0"/>
    <w:rsid w:val="2280E8F6"/>
    <w:rsid w:val="22811CA3"/>
    <w:rsid w:val="22815533"/>
    <w:rsid w:val="2281571C"/>
    <w:rsid w:val="22817392"/>
    <w:rsid w:val="2281845C"/>
    <w:rsid w:val="2281B9EA"/>
    <w:rsid w:val="2281FD5F"/>
    <w:rsid w:val="2281FD61"/>
    <w:rsid w:val="22825023"/>
    <w:rsid w:val="22825314"/>
    <w:rsid w:val="2282D9BF"/>
    <w:rsid w:val="22831D83"/>
    <w:rsid w:val="228336F0"/>
    <w:rsid w:val="22833717"/>
    <w:rsid w:val="22833C83"/>
    <w:rsid w:val="22833D54"/>
    <w:rsid w:val="22836B84"/>
    <w:rsid w:val="2284310F"/>
    <w:rsid w:val="22845EBD"/>
    <w:rsid w:val="2284709D"/>
    <w:rsid w:val="2284A94E"/>
    <w:rsid w:val="2284E37F"/>
    <w:rsid w:val="22852EFB"/>
    <w:rsid w:val="22854712"/>
    <w:rsid w:val="2285FED3"/>
    <w:rsid w:val="2286867B"/>
    <w:rsid w:val="22877C7D"/>
    <w:rsid w:val="22878E87"/>
    <w:rsid w:val="2287EFC4"/>
    <w:rsid w:val="22887719"/>
    <w:rsid w:val="22887A1F"/>
    <w:rsid w:val="2288B5C6"/>
    <w:rsid w:val="2288C031"/>
    <w:rsid w:val="2288C4EA"/>
    <w:rsid w:val="2288F6CC"/>
    <w:rsid w:val="22892415"/>
    <w:rsid w:val="22893755"/>
    <w:rsid w:val="22894B79"/>
    <w:rsid w:val="22897FD7"/>
    <w:rsid w:val="228989A6"/>
    <w:rsid w:val="2289B7CE"/>
    <w:rsid w:val="228A1BD9"/>
    <w:rsid w:val="228A1FBA"/>
    <w:rsid w:val="228A37D5"/>
    <w:rsid w:val="228AAA3D"/>
    <w:rsid w:val="228ADF82"/>
    <w:rsid w:val="228B0127"/>
    <w:rsid w:val="228B710A"/>
    <w:rsid w:val="228B7CE3"/>
    <w:rsid w:val="228B8E1A"/>
    <w:rsid w:val="228B964D"/>
    <w:rsid w:val="228BBD04"/>
    <w:rsid w:val="228BC02F"/>
    <w:rsid w:val="228BF8AF"/>
    <w:rsid w:val="228C3625"/>
    <w:rsid w:val="228C5ECE"/>
    <w:rsid w:val="228CF1DA"/>
    <w:rsid w:val="228D20C3"/>
    <w:rsid w:val="228D54EB"/>
    <w:rsid w:val="228D645F"/>
    <w:rsid w:val="228D8A86"/>
    <w:rsid w:val="228D9F4C"/>
    <w:rsid w:val="228E26AE"/>
    <w:rsid w:val="228E2A15"/>
    <w:rsid w:val="228E3A4D"/>
    <w:rsid w:val="228E5B1C"/>
    <w:rsid w:val="228EB955"/>
    <w:rsid w:val="228F6FBE"/>
    <w:rsid w:val="228FD4F5"/>
    <w:rsid w:val="228FE80B"/>
    <w:rsid w:val="228FFE34"/>
    <w:rsid w:val="2290221C"/>
    <w:rsid w:val="22904B26"/>
    <w:rsid w:val="2290908B"/>
    <w:rsid w:val="229165B1"/>
    <w:rsid w:val="22923529"/>
    <w:rsid w:val="2292F832"/>
    <w:rsid w:val="2292FCDF"/>
    <w:rsid w:val="22934AC5"/>
    <w:rsid w:val="2293F28F"/>
    <w:rsid w:val="22941D08"/>
    <w:rsid w:val="22947DA8"/>
    <w:rsid w:val="22947ED4"/>
    <w:rsid w:val="2294AF6E"/>
    <w:rsid w:val="2294ED41"/>
    <w:rsid w:val="229506D6"/>
    <w:rsid w:val="22951FA8"/>
    <w:rsid w:val="22958AE5"/>
    <w:rsid w:val="2295ACF6"/>
    <w:rsid w:val="2295FE48"/>
    <w:rsid w:val="2296B7F6"/>
    <w:rsid w:val="2296BF39"/>
    <w:rsid w:val="2296CEFF"/>
    <w:rsid w:val="2296D2D2"/>
    <w:rsid w:val="2296E8B5"/>
    <w:rsid w:val="2296EBDC"/>
    <w:rsid w:val="22974110"/>
    <w:rsid w:val="2297B157"/>
    <w:rsid w:val="2297F5B8"/>
    <w:rsid w:val="22982569"/>
    <w:rsid w:val="22982608"/>
    <w:rsid w:val="229855E6"/>
    <w:rsid w:val="22986745"/>
    <w:rsid w:val="2298BEEA"/>
    <w:rsid w:val="2299173D"/>
    <w:rsid w:val="22991E4E"/>
    <w:rsid w:val="2299709F"/>
    <w:rsid w:val="2299E7FD"/>
    <w:rsid w:val="229A738A"/>
    <w:rsid w:val="229A9042"/>
    <w:rsid w:val="229B0D5E"/>
    <w:rsid w:val="229B58B3"/>
    <w:rsid w:val="229B5C7B"/>
    <w:rsid w:val="229B8088"/>
    <w:rsid w:val="229B920D"/>
    <w:rsid w:val="229C5B96"/>
    <w:rsid w:val="229C6C19"/>
    <w:rsid w:val="229C72FB"/>
    <w:rsid w:val="229C827F"/>
    <w:rsid w:val="229C86F7"/>
    <w:rsid w:val="229CB071"/>
    <w:rsid w:val="229CCE10"/>
    <w:rsid w:val="229CF31B"/>
    <w:rsid w:val="229D2072"/>
    <w:rsid w:val="229D7096"/>
    <w:rsid w:val="229D8588"/>
    <w:rsid w:val="229D9C84"/>
    <w:rsid w:val="229DD8EE"/>
    <w:rsid w:val="229DF1E4"/>
    <w:rsid w:val="229DF3D2"/>
    <w:rsid w:val="229E05B0"/>
    <w:rsid w:val="229E2317"/>
    <w:rsid w:val="229E2E47"/>
    <w:rsid w:val="229E3D5E"/>
    <w:rsid w:val="229EF24E"/>
    <w:rsid w:val="229F25D9"/>
    <w:rsid w:val="229F5C5F"/>
    <w:rsid w:val="229F64AC"/>
    <w:rsid w:val="229F6B1F"/>
    <w:rsid w:val="22A05FF8"/>
    <w:rsid w:val="22A07040"/>
    <w:rsid w:val="22A08843"/>
    <w:rsid w:val="22A0D1C5"/>
    <w:rsid w:val="22A0D710"/>
    <w:rsid w:val="22A14338"/>
    <w:rsid w:val="22A180F7"/>
    <w:rsid w:val="22A182A3"/>
    <w:rsid w:val="22A1F762"/>
    <w:rsid w:val="22A20C6D"/>
    <w:rsid w:val="22A26ECF"/>
    <w:rsid w:val="22A27CFA"/>
    <w:rsid w:val="22A288BE"/>
    <w:rsid w:val="22A290C7"/>
    <w:rsid w:val="22A2BD44"/>
    <w:rsid w:val="22A351EC"/>
    <w:rsid w:val="22A386EB"/>
    <w:rsid w:val="22A39A98"/>
    <w:rsid w:val="22A3CB92"/>
    <w:rsid w:val="22A3EEDB"/>
    <w:rsid w:val="22A4587D"/>
    <w:rsid w:val="22A45E12"/>
    <w:rsid w:val="22A49AE7"/>
    <w:rsid w:val="22A4B316"/>
    <w:rsid w:val="22A4BFC2"/>
    <w:rsid w:val="22A4C70D"/>
    <w:rsid w:val="22A4FBE0"/>
    <w:rsid w:val="22A50159"/>
    <w:rsid w:val="22A5124F"/>
    <w:rsid w:val="22A52634"/>
    <w:rsid w:val="22A5816B"/>
    <w:rsid w:val="22A59377"/>
    <w:rsid w:val="22A5BC62"/>
    <w:rsid w:val="22A5C9A7"/>
    <w:rsid w:val="22A6E481"/>
    <w:rsid w:val="22A712A0"/>
    <w:rsid w:val="22A74EA6"/>
    <w:rsid w:val="22A76420"/>
    <w:rsid w:val="22A76C78"/>
    <w:rsid w:val="22A80AAA"/>
    <w:rsid w:val="22A86C2C"/>
    <w:rsid w:val="22A88B76"/>
    <w:rsid w:val="22A94D8A"/>
    <w:rsid w:val="22A9B4A7"/>
    <w:rsid w:val="22A9C3FF"/>
    <w:rsid w:val="22A9D5F6"/>
    <w:rsid w:val="22A9DEE6"/>
    <w:rsid w:val="22AA468F"/>
    <w:rsid w:val="22AA4738"/>
    <w:rsid w:val="22AA5C59"/>
    <w:rsid w:val="22AA64BC"/>
    <w:rsid w:val="22AA8B40"/>
    <w:rsid w:val="22AAA77D"/>
    <w:rsid w:val="22AAB60C"/>
    <w:rsid w:val="22AACF01"/>
    <w:rsid w:val="22AAD096"/>
    <w:rsid w:val="22AB5A02"/>
    <w:rsid w:val="22AB705B"/>
    <w:rsid w:val="22AB770D"/>
    <w:rsid w:val="22ABB133"/>
    <w:rsid w:val="22ABC647"/>
    <w:rsid w:val="22AC0A1B"/>
    <w:rsid w:val="22AC7BA0"/>
    <w:rsid w:val="22ACA4B7"/>
    <w:rsid w:val="22ACE6C3"/>
    <w:rsid w:val="22ACF514"/>
    <w:rsid w:val="22ACFF5D"/>
    <w:rsid w:val="22AD4AA7"/>
    <w:rsid w:val="22AD4D8C"/>
    <w:rsid w:val="22ADB44D"/>
    <w:rsid w:val="22ADE05F"/>
    <w:rsid w:val="22AE2D1D"/>
    <w:rsid w:val="22AEC91B"/>
    <w:rsid w:val="22AECCFA"/>
    <w:rsid w:val="22AEE96E"/>
    <w:rsid w:val="22AF0568"/>
    <w:rsid w:val="22AF0BC0"/>
    <w:rsid w:val="22AF3AD9"/>
    <w:rsid w:val="22AF8305"/>
    <w:rsid w:val="22B02C19"/>
    <w:rsid w:val="22B058E6"/>
    <w:rsid w:val="22B08FFC"/>
    <w:rsid w:val="22B09EA7"/>
    <w:rsid w:val="22B0B0EC"/>
    <w:rsid w:val="22B11FD1"/>
    <w:rsid w:val="22B12D3A"/>
    <w:rsid w:val="22B170EC"/>
    <w:rsid w:val="22B18DC4"/>
    <w:rsid w:val="22B19112"/>
    <w:rsid w:val="22B1A956"/>
    <w:rsid w:val="22B1AE51"/>
    <w:rsid w:val="22B1E35B"/>
    <w:rsid w:val="22B23795"/>
    <w:rsid w:val="22B24ED5"/>
    <w:rsid w:val="22B29C72"/>
    <w:rsid w:val="22B2A034"/>
    <w:rsid w:val="22B2A71C"/>
    <w:rsid w:val="22B2C64E"/>
    <w:rsid w:val="22B2F95B"/>
    <w:rsid w:val="22B36613"/>
    <w:rsid w:val="22B389C5"/>
    <w:rsid w:val="22B3BE06"/>
    <w:rsid w:val="22B427D9"/>
    <w:rsid w:val="22B42AA0"/>
    <w:rsid w:val="22B436A6"/>
    <w:rsid w:val="22B441D3"/>
    <w:rsid w:val="22B450DD"/>
    <w:rsid w:val="22B466B2"/>
    <w:rsid w:val="22B471AF"/>
    <w:rsid w:val="22B51119"/>
    <w:rsid w:val="22B5163B"/>
    <w:rsid w:val="22B550DC"/>
    <w:rsid w:val="22B5519E"/>
    <w:rsid w:val="22B555EF"/>
    <w:rsid w:val="22B59AFA"/>
    <w:rsid w:val="22B5AD05"/>
    <w:rsid w:val="22B63BBF"/>
    <w:rsid w:val="22B64260"/>
    <w:rsid w:val="22B68D4C"/>
    <w:rsid w:val="22B6D0D4"/>
    <w:rsid w:val="22B6E513"/>
    <w:rsid w:val="22B707DB"/>
    <w:rsid w:val="22B7702E"/>
    <w:rsid w:val="22B7D8F5"/>
    <w:rsid w:val="22B7DBFA"/>
    <w:rsid w:val="22B7E751"/>
    <w:rsid w:val="22B82A4A"/>
    <w:rsid w:val="22B850D1"/>
    <w:rsid w:val="22B87CE5"/>
    <w:rsid w:val="22B8881D"/>
    <w:rsid w:val="22B97480"/>
    <w:rsid w:val="22B9EA3D"/>
    <w:rsid w:val="22BA3EAA"/>
    <w:rsid w:val="22BA43C7"/>
    <w:rsid w:val="22BA4448"/>
    <w:rsid w:val="22BB0873"/>
    <w:rsid w:val="22BB52DE"/>
    <w:rsid w:val="22BB58E1"/>
    <w:rsid w:val="22BBE91B"/>
    <w:rsid w:val="22BC3C77"/>
    <w:rsid w:val="22BC48F7"/>
    <w:rsid w:val="22BCF385"/>
    <w:rsid w:val="22BD148F"/>
    <w:rsid w:val="22BD16D7"/>
    <w:rsid w:val="22BD33C5"/>
    <w:rsid w:val="22BD3F86"/>
    <w:rsid w:val="22BD9C78"/>
    <w:rsid w:val="22BDCBFF"/>
    <w:rsid w:val="22BE3BE0"/>
    <w:rsid w:val="22BE626A"/>
    <w:rsid w:val="22BE7CF6"/>
    <w:rsid w:val="22BE91A9"/>
    <w:rsid w:val="22BEC544"/>
    <w:rsid w:val="22BEE1BA"/>
    <w:rsid w:val="22BF3280"/>
    <w:rsid w:val="22BF70FD"/>
    <w:rsid w:val="22BF81CE"/>
    <w:rsid w:val="22BFD846"/>
    <w:rsid w:val="22BFD875"/>
    <w:rsid w:val="22BFED2B"/>
    <w:rsid w:val="22C047F7"/>
    <w:rsid w:val="22C053FD"/>
    <w:rsid w:val="22C07A75"/>
    <w:rsid w:val="22C08A8C"/>
    <w:rsid w:val="22C08CDD"/>
    <w:rsid w:val="22C0A2AF"/>
    <w:rsid w:val="22C0B33B"/>
    <w:rsid w:val="22C0E4CA"/>
    <w:rsid w:val="22C11D00"/>
    <w:rsid w:val="22C12A25"/>
    <w:rsid w:val="22C18A0D"/>
    <w:rsid w:val="22C18ACE"/>
    <w:rsid w:val="22C19F2B"/>
    <w:rsid w:val="22C1AC9D"/>
    <w:rsid w:val="22C1BC2C"/>
    <w:rsid w:val="22C1C51C"/>
    <w:rsid w:val="22C1D4E1"/>
    <w:rsid w:val="22C1FF4E"/>
    <w:rsid w:val="22C261DA"/>
    <w:rsid w:val="22C26FD9"/>
    <w:rsid w:val="22C2749B"/>
    <w:rsid w:val="22C2A847"/>
    <w:rsid w:val="22C2AD5A"/>
    <w:rsid w:val="22C2BBD9"/>
    <w:rsid w:val="22C2CB78"/>
    <w:rsid w:val="22C2F4EB"/>
    <w:rsid w:val="22C2FDE7"/>
    <w:rsid w:val="22C30EED"/>
    <w:rsid w:val="22C31BCD"/>
    <w:rsid w:val="22C31FC3"/>
    <w:rsid w:val="22C33831"/>
    <w:rsid w:val="22C344D0"/>
    <w:rsid w:val="22C35704"/>
    <w:rsid w:val="22C396E4"/>
    <w:rsid w:val="22C3E201"/>
    <w:rsid w:val="22C3F150"/>
    <w:rsid w:val="22C4281F"/>
    <w:rsid w:val="22C428CB"/>
    <w:rsid w:val="22C43423"/>
    <w:rsid w:val="22C441A4"/>
    <w:rsid w:val="22C5BF39"/>
    <w:rsid w:val="22C5C2BB"/>
    <w:rsid w:val="22C6094D"/>
    <w:rsid w:val="22C63976"/>
    <w:rsid w:val="22C6956D"/>
    <w:rsid w:val="22C6A5A5"/>
    <w:rsid w:val="22C6AAD2"/>
    <w:rsid w:val="22C6B1B5"/>
    <w:rsid w:val="22C6E2A1"/>
    <w:rsid w:val="22C75799"/>
    <w:rsid w:val="22C76A80"/>
    <w:rsid w:val="22C76E13"/>
    <w:rsid w:val="22C7A469"/>
    <w:rsid w:val="22C7CF03"/>
    <w:rsid w:val="22C7E8DB"/>
    <w:rsid w:val="22C7FD2F"/>
    <w:rsid w:val="22C809DC"/>
    <w:rsid w:val="22C81803"/>
    <w:rsid w:val="22C84993"/>
    <w:rsid w:val="22C85D91"/>
    <w:rsid w:val="22C88F90"/>
    <w:rsid w:val="22C8B04B"/>
    <w:rsid w:val="22C8B6F0"/>
    <w:rsid w:val="22C8F460"/>
    <w:rsid w:val="22C91C93"/>
    <w:rsid w:val="22C948B6"/>
    <w:rsid w:val="22C976B4"/>
    <w:rsid w:val="22C98FFD"/>
    <w:rsid w:val="22C9904A"/>
    <w:rsid w:val="22C99EF4"/>
    <w:rsid w:val="22C9C01C"/>
    <w:rsid w:val="22C9C372"/>
    <w:rsid w:val="22C9DC42"/>
    <w:rsid w:val="22C9E557"/>
    <w:rsid w:val="22CA1D29"/>
    <w:rsid w:val="22CA8D85"/>
    <w:rsid w:val="22CA94F4"/>
    <w:rsid w:val="22CAAF71"/>
    <w:rsid w:val="22CAE9E2"/>
    <w:rsid w:val="22CAF30D"/>
    <w:rsid w:val="22CAFF1F"/>
    <w:rsid w:val="22CB159A"/>
    <w:rsid w:val="22CB46B4"/>
    <w:rsid w:val="22CB4A94"/>
    <w:rsid w:val="22CB7A5E"/>
    <w:rsid w:val="22CB9343"/>
    <w:rsid w:val="22CBA4D8"/>
    <w:rsid w:val="22CBB6CA"/>
    <w:rsid w:val="22CC00D2"/>
    <w:rsid w:val="22CC0BFD"/>
    <w:rsid w:val="22CC156C"/>
    <w:rsid w:val="22CC98C7"/>
    <w:rsid w:val="22CD1775"/>
    <w:rsid w:val="22CDC7AD"/>
    <w:rsid w:val="22CDCAA1"/>
    <w:rsid w:val="22CE0188"/>
    <w:rsid w:val="22CE24FA"/>
    <w:rsid w:val="22CE468C"/>
    <w:rsid w:val="22CE6F23"/>
    <w:rsid w:val="22CF2B89"/>
    <w:rsid w:val="22CF353E"/>
    <w:rsid w:val="22CF3C50"/>
    <w:rsid w:val="22CF3FB0"/>
    <w:rsid w:val="22CF6485"/>
    <w:rsid w:val="22D05C39"/>
    <w:rsid w:val="22D09023"/>
    <w:rsid w:val="22D0BCB5"/>
    <w:rsid w:val="22D0F79B"/>
    <w:rsid w:val="22D1274E"/>
    <w:rsid w:val="22D17F1D"/>
    <w:rsid w:val="22D1A34A"/>
    <w:rsid w:val="22D1A81F"/>
    <w:rsid w:val="22D1F1D7"/>
    <w:rsid w:val="22D203B5"/>
    <w:rsid w:val="22D2177B"/>
    <w:rsid w:val="22D2AB0B"/>
    <w:rsid w:val="22D2C1AA"/>
    <w:rsid w:val="22D348CB"/>
    <w:rsid w:val="22D39784"/>
    <w:rsid w:val="22D3F56F"/>
    <w:rsid w:val="22D4351B"/>
    <w:rsid w:val="22D43F19"/>
    <w:rsid w:val="22D46732"/>
    <w:rsid w:val="22D46A9A"/>
    <w:rsid w:val="22D48198"/>
    <w:rsid w:val="22D4FF4B"/>
    <w:rsid w:val="22D50F51"/>
    <w:rsid w:val="22D52212"/>
    <w:rsid w:val="22D52728"/>
    <w:rsid w:val="22D56974"/>
    <w:rsid w:val="22D57BC8"/>
    <w:rsid w:val="22D59C96"/>
    <w:rsid w:val="22D5A554"/>
    <w:rsid w:val="22D5A7BF"/>
    <w:rsid w:val="22D5ADD0"/>
    <w:rsid w:val="22D63814"/>
    <w:rsid w:val="22D66FC1"/>
    <w:rsid w:val="22D7308C"/>
    <w:rsid w:val="22D73A68"/>
    <w:rsid w:val="22D74E4D"/>
    <w:rsid w:val="22D7936C"/>
    <w:rsid w:val="22D7A4A3"/>
    <w:rsid w:val="22D7C9DA"/>
    <w:rsid w:val="22D8203D"/>
    <w:rsid w:val="22D8206D"/>
    <w:rsid w:val="22D835B6"/>
    <w:rsid w:val="22D90C5A"/>
    <w:rsid w:val="22D947C8"/>
    <w:rsid w:val="22D94B59"/>
    <w:rsid w:val="22D97066"/>
    <w:rsid w:val="22D9963F"/>
    <w:rsid w:val="22D9DD3A"/>
    <w:rsid w:val="22D9F3AB"/>
    <w:rsid w:val="22DA20F3"/>
    <w:rsid w:val="22DB5F9C"/>
    <w:rsid w:val="22DB8AE3"/>
    <w:rsid w:val="22DBABA6"/>
    <w:rsid w:val="22DBB824"/>
    <w:rsid w:val="22DBDCB3"/>
    <w:rsid w:val="22DBF1AA"/>
    <w:rsid w:val="22DBFE1D"/>
    <w:rsid w:val="22DC038A"/>
    <w:rsid w:val="22DC03F2"/>
    <w:rsid w:val="22DC3894"/>
    <w:rsid w:val="22DC3B40"/>
    <w:rsid w:val="22DC3DC4"/>
    <w:rsid w:val="22DC9D74"/>
    <w:rsid w:val="22DCD21C"/>
    <w:rsid w:val="22DCDF3C"/>
    <w:rsid w:val="22DCE8C7"/>
    <w:rsid w:val="22DD1541"/>
    <w:rsid w:val="22DD1E7E"/>
    <w:rsid w:val="22DD2B15"/>
    <w:rsid w:val="22DD398E"/>
    <w:rsid w:val="22DD4F6A"/>
    <w:rsid w:val="22DD9CEF"/>
    <w:rsid w:val="22DDD543"/>
    <w:rsid w:val="22DE0798"/>
    <w:rsid w:val="22DE2EAF"/>
    <w:rsid w:val="22DE4218"/>
    <w:rsid w:val="22DEA5DF"/>
    <w:rsid w:val="22DEAD68"/>
    <w:rsid w:val="22DEECAC"/>
    <w:rsid w:val="22DF0BD4"/>
    <w:rsid w:val="22DFD662"/>
    <w:rsid w:val="22E0269D"/>
    <w:rsid w:val="22E06882"/>
    <w:rsid w:val="22E09637"/>
    <w:rsid w:val="22E0A93D"/>
    <w:rsid w:val="22E0B33F"/>
    <w:rsid w:val="22E0E931"/>
    <w:rsid w:val="22E115E3"/>
    <w:rsid w:val="22E16ED4"/>
    <w:rsid w:val="22E18E84"/>
    <w:rsid w:val="22E1CDB4"/>
    <w:rsid w:val="22E2099F"/>
    <w:rsid w:val="22E2343C"/>
    <w:rsid w:val="22E261EE"/>
    <w:rsid w:val="22E27160"/>
    <w:rsid w:val="22E284C7"/>
    <w:rsid w:val="22E297A4"/>
    <w:rsid w:val="22E2B51F"/>
    <w:rsid w:val="22E30507"/>
    <w:rsid w:val="22E30AFD"/>
    <w:rsid w:val="22E37890"/>
    <w:rsid w:val="22E3D981"/>
    <w:rsid w:val="22E3E368"/>
    <w:rsid w:val="22E42241"/>
    <w:rsid w:val="22E439BE"/>
    <w:rsid w:val="22E50A15"/>
    <w:rsid w:val="22E525EC"/>
    <w:rsid w:val="22E55786"/>
    <w:rsid w:val="22E5D44B"/>
    <w:rsid w:val="22E62B7F"/>
    <w:rsid w:val="22E6F244"/>
    <w:rsid w:val="22E6FBDA"/>
    <w:rsid w:val="22E719D0"/>
    <w:rsid w:val="22E73BF3"/>
    <w:rsid w:val="22E75259"/>
    <w:rsid w:val="22E77A21"/>
    <w:rsid w:val="22E7C682"/>
    <w:rsid w:val="22E811F1"/>
    <w:rsid w:val="22E81431"/>
    <w:rsid w:val="22E83E85"/>
    <w:rsid w:val="22E8431C"/>
    <w:rsid w:val="22E8446E"/>
    <w:rsid w:val="22E85405"/>
    <w:rsid w:val="22E88B08"/>
    <w:rsid w:val="22E948BF"/>
    <w:rsid w:val="22E95E1B"/>
    <w:rsid w:val="22E973A1"/>
    <w:rsid w:val="22E9ADA0"/>
    <w:rsid w:val="22E9E97A"/>
    <w:rsid w:val="22EA8C4E"/>
    <w:rsid w:val="22EAD591"/>
    <w:rsid w:val="22EB7964"/>
    <w:rsid w:val="22EB8F5C"/>
    <w:rsid w:val="22EB97D6"/>
    <w:rsid w:val="22EC2390"/>
    <w:rsid w:val="22EC23B0"/>
    <w:rsid w:val="22EC5624"/>
    <w:rsid w:val="22EC9A3C"/>
    <w:rsid w:val="22ECCEC9"/>
    <w:rsid w:val="22ED5858"/>
    <w:rsid w:val="22ED973D"/>
    <w:rsid w:val="22EDF221"/>
    <w:rsid w:val="22EDF892"/>
    <w:rsid w:val="22EE49A4"/>
    <w:rsid w:val="22EE8D73"/>
    <w:rsid w:val="22EED71F"/>
    <w:rsid w:val="22EEE797"/>
    <w:rsid w:val="22EF44D5"/>
    <w:rsid w:val="22EF8077"/>
    <w:rsid w:val="22EF934B"/>
    <w:rsid w:val="22EFCEB1"/>
    <w:rsid w:val="22EFE35F"/>
    <w:rsid w:val="22F016BF"/>
    <w:rsid w:val="22F03AE6"/>
    <w:rsid w:val="22F05729"/>
    <w:rsid w:val="22F08A23"/>
    <w:rsid w:val="22F0C8A4"/>
    <w:rsid w:val="22F0D288"/>
    <w:rsid w:val="22F0F1BE"/>
    <w:rsid w:val="22F0F55A"/>
    <w:rsid w:val="22F1132E"/>
    <w:rsid w:val="22F14B33"/>
    <w:rsid w:val="22F175C1"/>
    <w:rsid w:val="22F19555"/>
    <w:rsid w:val="22F1BE03"/>
    <w:rsid w:val="22F22B68"/>
    <w:rsid w:val="22F24ED0"/>
    <w:rsid w:val="22F28652"/>
    <w:rsid w:val="22F2A86E"/>
    <w:rsid w:val="22F2B8AC"/>
    <w:rsid w:val="22F3A566"/>
    <w:rsid w:val="22F3C8A4"/>
    <w:rsid w:val="22F3F606"/>
    <w:rsid w:val="22F44395"/>
    <w:rsid w:val="22F484AC"/>
    <w:rsid w:val="22F51565"/>
    <w:rsid w:val="22F52777"/>
    <w:rsid w:val="22F5602A"/>
    <w:rsid w:val="22F57511"/>
    <w:rsid w:val="22F5C3F7"/>
    <w:rsid w:val="22F5D02E"/>
    <w:rsid w:val="22F5E788"/>
    <w:rsid w:val="22F5FA04"/>
    <w:rsid w:val="22F6E1F8"/>
    <w:rsid w:val="22F6F44B"/>
    <w:rsid w:val="22F6F7FC"/>
    <w:rsid w:val="22F7B6D6"/>
    <w:rsid w:val="22F7C11F"/>
    <w:rsid w:val="22F7DF7E"/>
    <w:rsid w:val="22F930E0"/>
    <w:rsid w:val="22F980B0"/>
    <w:rsid w:val="22F98663"/>
    <w:rsid w:val="22F996ED"/>
    <w:rsid w:val="22F9BEED"/>
    <w:rsid w:val="22F9F6E6"/>
    <w:rsid w:val="22FA2DD0"/>
    <w:rsid w:val="22FA37F3"/>
    <w:rsid w:val="22FA3E9A"/>
    <w:rsid w:val="22FA5C3F"/>
    <w:rsid w:val="22FB157D"/>
    <w:rsid w:val="22FB3FBB"/>
    <w:rsid w:val="22FB7AC7"/>
    <w:rsid w:val="22FB7E93"/>
    <w:rsid w:val="22FB9AE4"/>
    <w:rsid w:val="22FBC496"/>
    <w:rsid w:val="22FC4032"/>
    <w:rsid w:val="22FCAB53"/>
    <w:rsid w:val="22FCAE8B"/>
    <w:rsid w:val="22FCB834"/>
    <w:rsid w:val="22FD25A7"/>
    <w:rsid w:val="22FD5365"/>
    <w:rsid w:val="22FD8BE7"/>
    <w:rsid w:val="22FD9376"/>
    <w:rsid w:val="22FE4847"/>
    <w:rsid w:val="22FE4BB7"/>
    <w:rsid w:val="22FE706B"/>
    <w:rsid w:val="22FE851D"/>
    <w:rsid w:val="22FED0A6"/>
    <w:rsid w:val="22FEFDE0"/>
    <w:rsid w:val="22FF0206"/>
    <w:rsid w:val="22FFBE3A"/>
    <w:rsid w:val="22FFD29A"/>
    <w:rsid w:val="22FFD785"/>
    <w:rsid w:val="22FFF500"/>
    <w:rsid w:val="22FFFCBC"/>
    <w:rsid w:val="23000281"/>
    <w:rsid w:val="23003900"/>
    <w:rsid w:val="23005693"/>
    <w:rsid w:val="23009066"/>
    <w:rsid w:val="2300A79A"/>
    <w:rsid w:val="23013541"/>
    <w:rsid w:val="230170E8"/>
    <w:rsid w:val="23018972"/>
    <w:rsid w:val="2301E65D"/>
    <w:rsid w:val="2301FCBD"/>
    <w:rsid w:val="2302060A"/>
    <w:rsid w:val="2302632C"/>
    <w:rsid w:val="23026330"/>
    <w:rsid w:val="230272B7"/>
    <w:rsid w:val="230277F9"/>
    <w:rsid w:val="2302B0C9"/>
    <w:rsid w:val="2302DB18"/>
    <w:rsid w:val="2303199C"/>
    <w:rsid w:val="23036DBA"/>
    <w:rsid w:val="23039FBD"/>
    <w:rsid w:val="2303C725"/>
    <w:rsid w:val="2303ED26"/>
    <w:rsid w:val="23043C04"/>
    <w:rsid w:val="23047809"/>
    <w:rsid w:val="23048621"/>
    <w:rsid w:val="2304E2C0"/>
    <w:rsid w:val="2305842B"/>
    <w:rsid w:val="23059A7E"/>
    <w:rsid w:val="2305A28A"/>
    <w:rsid w:val="2305BDBB"/>
    <w:rsid w:val="2305E12F"/>
    <w:rsid w:val="230683D4"/>
    <w:rsid w:val="2306BBA9"/>
    <w:rsid w:val="2306CFA6"/>
    <w:rsid w:val="2306D468"/>
    <w:rsid w:val="2306D9A5"/>
    <w:rsid w:val="23070553"/>
    <w:rsid w:val="230732B8"/>
    <w:rsid w:val="23078612"/>
    <w:rsid w:val="230794F5"/>
    <w:rsid w:val="2307CA91"/>
    <w:rsid w:val="2308104D"/>
    <w:rsid w:val="23083D00"/>
    <w:rsid w:val="2308AAB4"/>
    <w:rsid w:val="2308B787"/>
    <w:rsid w:val="2308B944"/>
    <w:rsid w:val="2308E232"/>
    <w:rsid w:val="2309376E"/>
    <w:rsid w:val="23094519"/>
    <w:rsid w:val="23094C33"/>
    <w:rsid w:val="2309BA72"/>
    <w:rsid w:val="2309BBB1"/>
    <w:rsid w:val="2309C775"/>
    <w:rsid w:val="2309FA3E"/>
    <w:rsid w:val="230A378C"/>
    <w:rsid w:val="230AA21C"/>
    <w:rsid w:val="230AB869"/>
    <w:rsid w:val="230AC99D"/>
    <w:rsid w:val="230AFEE2"/>
    <w:rsid w:val="230B36F9"/>
    <w:rsid w:val="230B72B3"/>
    <w:rsid w:val="230B893F"/>
    <w:rsid w:val="230BB24D"/>
    <w:rsid w:val="230BDFAB"/>
    <w:rsid w:val="230BF872"/>
    <w:rsid w:val="230C0584"/>
    <w:rsid w:val="230C5F7A"/>
    <w:rsid w:val="230C74D1"/>
    <w:rsid w:val="230CA9FE"/>
    <w:rsid w:val="230D4D91"/>
    <w:rsid w:val="230D9B7A"/>
    <w:rsid w:val="230DF2E2"/>
    <w:rsid w:val="230E2031"/>
    <w:rsid w:val="230E4822"/>
    <w:rsid w:val="230E7637"/>
    <w:rsid w:val="230EB7FC"/>
    <w:rsid w:val="230F5E75"/>
    <w:rsid w:val="230FC07B"/>
    <w:rsid w:val="231009E4"/>
    <w:rsid w:val="231026E3"/>
    <w:rsid w:val="23105AEE"/>
    <w:rsid w:val="23105F18"/>
    <w:rsid w:val="23108847"/>
    <w:rsid w:val="2310D5AE"/>
    <w:rsid w:val="2310EBA3"/>
    <w:rsid w:val="2310EDAE"/>
    <w:rsid w:val="231104CD"/>
    <w:rsid w:val="23116AA1"/>
    <w:rsid w:val="23118852"/>
    <w:rsid w:val="23119654"/>
    <w:rsid w:val="2311AB60"/>
    <w:rsid w:val="2311B74A"/>
    <w:rsid w:val="2311C478"/>
    <w:rsid w:val="2311E130"/>
    <w:rsid w:val="23129A0A"/>
    <w:rsid w:val="2312CCA8"/>
    <w:rsid w:val="2313655C"/>
    <w:rsid w:val="2313B257"/>
    <w:rsid w:val="2313D0D3"/>
    <w:rsid w:val="231435EB"/>
    <w:rsid w:val="2314378C"/>
    <w:rsid w:val="23144B11"/>
    <w:rsid w:val="231463DB"/>
    <w:rsid w:val="23150C24"/>
    <w:rsid w:val="231561D6"/>
    <w:rsid w:val="23158299"/>
    <w:rsid w:val="23158876"/>
    <w:rsid w:val="23158EBD"/>
    <w:rsid w:val="2315CD05"/>
    <w:rsid w:val="2315D3A6"/>
    <w:rsid w:val="2315E179"/>
    <w:rsid w:val="23161B7A"/>
    <w:rsid w:val="231667FF"/>
    <w:rsid w:val="23166991"/>
    <w:rsid w:val="23168700"/>
    <w:rsid w:val="2316CED8"/>
    <w:rsid w:val="23170E24"/>
    <w:rsid w:val="231725D2"/>
    <w:rsid w:val="231731BD"/>
    <w:rsid w:val="23174340"/>
    <w:rsid w:val="231759D2"/>
    <w:rsid w:val="231776F8"/>
    <w:rsid w:val="2317914C"/>
    <w:rsid w:val="2317BB33"/>
    <w:rsid w:val="2317D1C2"/>
    <w:rsid w:val="2317EC07"/>
    <w:rsid w:val="23181144"/>
    <w:rsid w:val="23185994"/>
    <w:rsid w:val="23187A32"/>
    <w:rsid w:val="2318AC92"/>
    <w:rsid w:val="2319080A"/>
    <w:rsid w:val="23197AAF"/>
    <w:rsid w:val="231986E2"/>
    <w:rsid w:val="2319AF73"/>
    <w:rsid w:val="2319B235"/>
    <w:rsid w:val="2319B3A4"/>
    <w:rsid w:val="231A44D7"/>
    <w:rsid w:val="231A6631"/>
    <w:rsid w:val="231A7642"/>
    <w:rsid w:val="231B2FC2"/>
    <w:rsid w:val="231B4958"/>
    <w:rsid w:val="231B4C9A"/>
    <w:rsid w:val="231BAE34"/>
    <w:rsid w:val="231BB70E"/>
    <w:rsid w:val="231BEFDD"/>
    <w:rsid w:val="231C139E"/>
    <w:rsid w:val="231C3E58"/>
    <w:rsid w:val="231C4D6E"/>
    <w:rsid w:val="231C8B48"/>
    <w:rsid w:val="231D0E34"/>
    <w:rsid w:val="231D22DC"/>
    <w:rsid w:val="231D5519"/>
    <w:rsid w:val="231D6F22"/>
    <w:rsid w:val="231D738B"/>
    <w:rsid w:val="231DA4D6"/>
    <w:rsid w:val="231DAC50"/>
    <w:rsid w:val="231DCAC1"/>
    <w:rsid w:val="231DE429"/>
    <w:rsid w:val="231EC285"/>
    <w:rsid w:val="231ED11C"/>
    <w:rsid w:val="231EF0D6"/>
    <w:rsid w:val="231EF2EC"/>
    <w:rsid w:val="231F5B09"/>
    <w:rsid w:val="231F82B1"/>
    <w:rsid w:val="231F8408"/>
    <w:rsid w:val="231F93A0"/>
    <w:rsid w:val="231F994F"/>
    <w:rsid w:val="231FA6D3"/>
    <w:rsid w:val="231FBF81"/>
    <w:rsid w:val="231FDC9B"/>
    <w:rsid w:val="231FE5C5"/>
    <w:rsid w:val="2320126F"/>
    <w:rsid w:val="232013B1"/>
    <w:rsid w:val="23206CB6"/>
    <w:rsid w:val="232098F6"/>
    <w:rsid w:val="2320F568"/>
    <w:rsid w:val="2320F8A7"/>
    <w:rsid w:val="23217D33"/>
    <w:rsid w:val="2321A55F"/>
    <w:rsid w:val="2321B565"/>
    <w:rsid w:val="23222705"/>
    <w:rsid w:val="23225F31"/>
    <w:rsid w:val="23231D48"/>
    <w:rsid w:val="232331B8"/>
    <w:rsid w:val="2323AFE2"/>
    <w:rsid w:val="2323DFD8"/>
    <w:rsid w:val="2323E5DA"/>
    <w:rsid w:val="2323F61E"/>
    <w:rsid w:val="23249915"/>
    <w:rsid w:val="2324D973"/>
    <w:rsid w:val="2324F675"/>
    <w:rsid w:val="2325345D"/>
    <w:rsid w:val="23257476"/>
    <w:rsid w:val="232599DF"/>
    <w:rsid w:val="2325AAFD"/>
    <w:rsid w:val="23268575"/>
    <w:rsid w:val="2326EF82"/>
    <w:rsid w:val="2326FB27"/>
    <w:rsid w:val="2327039E"/>
    <w:rsid w:val="23273790"/>
    <w:rsid w:val="232755A2"/>
    <w:rsid w:val="2327AC74"/>
    <w:rsid w:val="232886B5"/>
    <w:rsid w:val="2328C0F4"/>
    <w:rsid w:val="2328C229"/>
    <w:rsid w:val="2328ECDB"/>
    <w:rsid w:val="232924B4"/>
    <w:rsid w:val="23294AC5"/>
    <w:rsid w:val="23296209"/>
    <w:rsid w:val="2329638A"/>
    <w:rsid w:val="232A2A24"/>
    <w:rsid w:val="232A478A"/>
    <w:rsid w:val="232A68E0"/>
    <w:rsid w:val="232A7246"/>
    <w:rsid w:val="232ACD7D"/>
    <w:rsid w:val="232AF2B2"/>
    <w:rsid w:val="232B1B23"/>
    <w:rsid w:val="232B8B0D"/>
    <w:rsid w:val="232BF6E1"/>
    <w:rsid w:val="232CAA48"/>
    <w:rsid w:val="232CCB9A"/>
    <w:rsid w:val="232CF95E"/>
    <w:rsid w:val="232D4ACD"/>
    <w:rsid w:val="232D6BE6"/>
    <w:rsid w:val="232DBD67"/>
    <w:rsid w:val="232DC540"/>
    <w:rsid w:val="232DEFAC"/>
    <w:rsid w:val="232DF009"/>
    <w:rsid w:val="232DF870"/>
    <w:rsid w:val="232E13FB"/>
    <w:rsid w:val="232E582B"/>
    <w:rsid w:val="232E6D6D"/>
    <w:rsid w:val="232EA0A7"/>
    <w:rsid w:val="232EF314"/>
    <w:rsid w:val="232EF63D"/>
    <w:rsid w:val="232F4908"/>
    <w:rsid w:val="232F8B7E"/>
    <w:rsid w:val="232F8CF4"/>
    <w:rsid w:val="232FA497"/>
    <w:rsid w:val="232FD588"/>
    <w:rsid w:val="23307653"/>
    <w:rsid w:val="23309AFE"/>
    <w:rsid w:val="2330DAF1"/>
    <w:rsid w:val="233104D7"/>
    <w:rsid w:val="2331BF90"/>
    <w:rsid w:val="2331D643"/>
    <w:rsid w:val="2331E92C"/>
    <w:rsid w:val="23320113"/>
    <w:rsid w:val="23322894"/>
    <w:rsid w:val="23325209"/>
    <w:rsid w:val="2332533D"/>
    <w:rsid w:val="2332A21E"/>
    <w:rsid w:val="2332D31E"/>
    <w:rsid w:val="2332D9E1"/>
    <w:rsid w:val="23330421"/>
    <w:rsid w:val="23330ADB"/>
    <w:rsid w:val="233315CC"/>
    <w:rsid w:val="23333079"/>
    <w:rsid w:val="23334119"/>
    <w:rsid w:val="23334806"/>
    <w:rsid w:val="23336F45"/>
    <w:rsid w:val="2333B533"/>
    <w:rsid w:val="233408FF"/>
    <w:rsid w:val="23346F73"/>
    <w:rsid w:val="233486C8"/>
    <w:rsid w:val="23348C67"/>
    <w:rsid w:val="2334BB21"/>
    <w:rsid w:val="2334DB99"/>
    <w:rsid w:val="2334F071"/>
    <w:rsid w:val="233545BD"/>
    <w:rsid w:val="23354666"/>
    <w:rsid w:val="23363E93"/>
    <w:rsid w:val="23366E08"/>
    <w:rsid w:val="2336D608"/>
    <w:rsid w:val="23379705"/>
    <w:rsid w:val="23379A5D"/>
    <w:rsid w:val="2337E917"/>
    <w:rsid w:val="23382CE3"/>
    <w:rsid w:val="23385515"/>
    <w:rsid w:val="23389688"/>
    <w:rsid w:val="2338F309"/>
    <w:rsid w:val="233920BC"/>
    <w:rsid w:val="23396524"/>
    <w:rsid w:val="2339D990"/>
    <w:rsid w:val="2339DE8C"/>
    <w:rsid w:val="233A4D77"/>
    <w:rsid w:val="233AB0ED"/>
    <w:rsid w:val="233B1CC5"/>
    <w:rsid w:val="233B6927"/>
    <w:rsid w:val="233B7B82"/>
    <w:rsid w:val="233BD747"/>
    <w:rsid w:val="233C0933"/>
    <w:rsid w:val="233C1CF3"/>
    <w:rsid w:val="233C469B"/>
    <w:rsid w:val="233C5C78"/>
    <w:rsid w:val="233CE488"/>
    <w:rsid w:val="233D2A5C"/>
    <w:rsid w:val="233D8EA6"/>
    <w:rsid w:val="233DB27F"/>
    <w:rsid w:val="233DF13B"/>
    <w:rsid w:val="233E21E8"/>
    <w:rsid w:val="233E2C43"/>
    <w:rsid w:val="233E3124"/>
    <w:rsid w:val="233E53A7"/>
    <w:rsid w:val="233E63B2"/>
    <w:rsid w:val="233E68A6"/>
    <w:rsid w:val="233EEB00"/>
    <w:rsid w:val="233F0682"/>
    <w:rsid w:val="233F118D"/>
    <w:rsid w:val="233F321C"/>
    <w:rsid w:val="233F353D"/>
    <w:rsid w:val="233FC1C1"/>
    <w:rsid w:val="233FEF56"/>
    <w:rsid w:val="234092C5"/>
    <w:rsid w:val="2341BA0A"/>
    <w:rsid w:val="23421C0B"/>
    <w:rsid w:val="23422177"/>
    <w:rsid w:val="234222D2"/>
    <w:rsid w:val="23423E2B"/>
    <w:rsid w:val="234263FB"/>
    <w:rsid w:val="2342DEA1"/>
    <w:rsid w:val="2342EB51"/>
    <w:rsid w:val="2342EBB5"/>
    <w:rsid w:val="23438372"/>
    <w:rsid w:val="2343887D"/>
    <w:rsid w:val="2343C831"/>
    <w:rsid w:val="2343E8DF"/>
    <w:rsid w:val="234453F7"/>
    <w:rsid w:val="234457B1"/>
    <w:rsid w:val="23447B45"/>
    <w:rsid w:val="23447CF2"/>
    <w:rsid w:val="23448462"/>
    <w:rsid w:val="2345062F"/>
    <w:rsid w:val="234546BF"/>
    <w:rsid w:val="23457ED2"/>
    <w:rsid w:val="2345B67A"/>
    <w:rsid w:val="2345EBA6"/>
    <w:rsid w:val="23466B6E"/>
    <w:rsid w:val="23469219"/>
    <w:rsid w:val="2346A268"/>
    <w:rsid w:val="2346B785"/>
    <w:rsid w:val="2346CA6C"/>
    <w:rsid w:val="2346EA7F"/>
    <w:rsid w:val="2346EDCA"/>
    <w:rsid w:val="2346F7B2"/>
    <w:rsid w:val="23471083"/>
    <w:rsid w:val="23476B86"/>
    <w:rsid w:val="2347CAB7"/>
    <w:rsid w:val="234804E9"/>
    <w:rsid w:val="2348A67F"/>
    <w:rsid w:val="2348CB62"/>
    <w:rsid w:val="2348E460"/>
    <w:rsid w:val="234935BD"/>
    <w:rsid w:val="2349A06C"/>
    <w:rsid w:val="2349A907"/>
    <w:rsid w:val="234A1A4C"/>
    <w:rsid w:val="234A78A6"/>
    <w:rsid w:val="234A856F"/>
    <w:rsid w:val="234ABBF8"/>
    <w:rsid w:val="234AF713"/>
    <w:rsid w:val="234AFFE2"/>
    <w:rsid w:val="234B56EF"/>
    <w:rsid w:val="234B63C4"/>
    <w:rsid w:val="234C011B"/>
    <w:rsid w:val="234C0B31"/>
    <w:rsid w:val="234CBFFB"/>
    <w:rsid w:val="234CFFB0"/>
    <w:rsid w:val="234D0281"/>
    <w:rsid w:val="234D15AA"/>
    <w:rsid w:val="234D80EB"/>
    <w:rsid w:val="234E54B0"/>
    <w:rsid w:val="234E6EB5"/>
    <w:rsid w:val="234E7C9B"/>
    <w:rsid w:val="234F6FA7"/>
    <w:rsid w:val="234FC718"/>
    <w:rsid w:val="234FCBA7"/>
    <w:rsid w:val="234FE9A1"/>
    <w:rsid w:val="23502147"/>
    <w:rsid w:val="235029CD"/>
    <w:rsid w:val="2351015A"/>
    <w:rsid w:val="23511375"/>
    <w:rsid w:val="23512C77"/>
    <w:rsid w:val="23513A17"/>
    <w:rsid w:val="2351EE6E"/>
    <w:rsid w:val="23523280"/>
    <w:rsid w:val="23523BC9"/>
    <w:rsid w:val="23528401"/>
    <w:rsid w:val="2352F456"/>
    <w:rsid w:val="2352FD23"/>
    <w:rsid w:val="23536CD3"/>
    <w:rsid w:val="23540035"/>
    <w:rsid w:val="235406EB"/>
    <w:rsid w:val="23541300"/>
    <w:rsid w:val="23543F00"/>
    <w:rsid w:val="23547BC3"/>
    <w:rsid w:val="2354C914"/>
    <w:rsid w:val="2354DB17"/>
    <w:rsid w:val="23550C17"/>
    <w:rsid w:val="23558391"/>
    <w:rsid w:val="2355C213"/>
    <w:rsid w:val="2355EB8D"/>
    <w:rsid w:val="23568795"/>
    <w:rsid w:val="23570B09"/>
    <w:rsid w:val="235746B4"/>
    <w:rsid w:val="2357B845"/>
    <w:rsid w:val="2357E51B"/>
    <w:rsid w:val="235800F4"/>
    <w:rsid w:val="23583C67"/>
    <w:rsid w:val="235858E7"/>
    <w:rsid w:val="235885D7"/>
    <w:rsid w:val="2358B61A"/>
    <w:rsid w:val="2358CC63"/>
    <w:rsid w:val="235908AF"/>
    <w:rsid w:val="23591CA9"/>
    <w:rsid w:val="23594000"/>
    <w:rsid w:val="23594E23"/>
    <w:rsid w:val="235972B8"/>
    <w:rsid w:val="23598867"/>
    <w:rsid w:val="2359C7D9"/>
    <w:rsid w:val="2359E36E"/>
    <w:rsid w:val="2359EF23"/>
    <w:rsid w:val="2359FF80"/>
    <w:rsid w:val="235A0B59"/>
    <w:rsid w:val="235A2BBC"/>
    <w:rsid w:val="235A88D0"/>
    <w:rsid w:val="235AA471"/>
    <w:rsid w:val="235ABAE9"/>
    <w:rsid w:val="235AE7BB"/>
    <w:rsid w:val="235B1A28"/>
    <w:rsid w:val="235B3D78"/>
    <w:rsid w:val="235BA69C"/>
    <w:rsid w:val="235C32BE"/>
    <w:rsid w:val="235C6437"/>
    <w:rsid w:val="235C681F"/>
    <w:rsid w:val="235C71EE"/>
    <w:rsid w:val="235CACEA"/>
    <w:rsid w:val="235D0ECB"/>
    <w:rsid w:val="235D18E3"/>
    <w:rsid w:val="235D2259"/>
    <w:rsid w:val="235D5F06"/>
    <w:rsid w:val="235D78D9"/>
    <w:rsid w:val="235D856D"/>
    <w:rsid w:val="235DA75D"/>
    <w:rsid w:val="235DA9F2"/>
    <w:rsid w:val="235DCB82"/>
    <w:rsid w:val="235E04F8"/>
    <w:rsid w:val="235E9A71"/>
    <w:rsid w:val="235ED701"/>
    <w:rsid w:val="235EEDDB"/>
    <w:rsid w:val="235F1B97"/>
    <w:rsid w:val="235FBD21"/>
    <w:rsid w:val="235FCBAC"/>
    <w:rsid w:val="235FE457"/>
    <w:rsid w:val="2360503F"/>
    <w:rsid w:val="23605F70"/>
    <w:rsid w:val="236064DC"/>
    <w:rsid w:val="2360B0CC"/>
    <w:rsid w:val="2360E832"/>
    <w:rsid w:val="2361219C"/>
    <w:rsid w:val="236180CF"/>
    <w:rsid w:val="2361AE0E"/>
    <w:rsid w:val="2361CD49"/>
    <w:rsid w:val="2361D509"/>
    <w:rsid w:val="2362281E"/>
    <w:rsid w:val="23625A24"/>
    <w:rsid w:val="236284C2"/>
    <w:rsid w:val="2362A8E8"/>
    <w:rsid w:val="2362EC19"/>
    <w:rsid w:val="23630394"/>
    <w:rsid w:val="23637D44"/>
    <w:rsid w:val="2363976D"/>
    <w:rsid w:val="2363978C"/>
    <w:rsid w:val="2363BB8E"/>
    <w:rsid w:val="2363FA11"/>
    <w:rsid w:val="23641C49"/>
    <w:rsid w:val="23642196"/>
    <w:rsid w:val="23645C0C"/>
    <w:rsid w:val="2364AE7D"/>
    <w:rsid w:val="2364C6EA"/>
    <w:rsid w:val="2364E95E"/>
    <w:rsid w:val="2364F159"/>
    <w:rsid w:val="2364FAB2"/>
    <w:rsid w:val="236533BF"/>
    <w:rsid w:val="2365754E"/>
    <w:rsid w:val="2365F595"/>
    <w:rsid w:val="236604B5"/>
    <w:rsid w:val="2366892C"/>
    <w:rsid w:val="2366E1EF"/>
    <w:rsid w:val="236721D6"/>
    <w:rsid w:val="23675CA7"/>
    <w:rsid w:val="23675F8C"/>
    <w:rsid w:val="2367D929"/>
    <w:rsid w:val="2367DF4B"/>
    <w:rsid w:val="23688787"/>
    <w:rsid w:val="2368BFEA"/>
    <w:rsid w:val="23690853"/>
    <w:rsid w:val="23690D8B"/>
    <w:rsid w:val="23699042"/>
    <w:rsid w:val="23699CE0"/>
    <w:rsid w:val="2369BB7B"/>
    <w:rsid w:val="2369C99E"/>
    <w:rsid w:val="236A12BA"/>
    <w:rsid w:val="236A29C7"/>
    <w:rsid w:val="236A5854"/>
    <w:rsid w:val="236A939E"/>
    <w:rsid w:val="236A9DF8"/>
    <w:rsid w:val="236B657F"/>
    <w:rsid w:val="236B7E67"/>
    <w:rsid w:val="236BB7B3"/>
    <w:rsid w:val="236BCE86"/>
    <w:rsid w:val="236C06FA"/>
    <w:rsid w:val="236C0CC0"/>
    <w:rsid w:val="236C1FD3"/>
    <w:rsid w:val="236C2AFC"/>
    <w:rsid w:val="236C4C8A"/>
    <w:rsid w:val="236C7627"/>
    <w:rsid w:val="236C8E3D"/>
    <w:rsid w:val="236CCD3D"/>
    <w:rsid w:val="236CFC85"/>
    <w:rsid w:val="236CFE74"/>
    <w:rsid w:val="236D274F"/>
    <w:rsid w:val="236DD1BC"/>
    <w:rsid w:val="236DF425"/>
    <w:rsid w:val="236E15FE"/>
    <w:rsid w:val="236E1DB5"/>
    <w:rsid w:val="236E2B0E"/>
    <w:rsid w:val="236E383A"/>
    <w:rsid w:val="236E5DA5"/>
    <w:rsid w:val="236E5EFD"/>
    <w:rsid w:val="236E7A91"/>
    <w:rsid w:val="236E9048"/>
    <w:rsid w:val="236E95D0"/>
    <w:rsid w:val="236ECEE8"/>
    <w:rsid w:val="236EEC62"/>
    <w:rsid w:val="236F11FF"/>
    <w:rsid w:val="236F4248"/>
    <w:rsid w:val="236F4D54"/>
    <w:rsid w:val="236F885E"/>
    <w:rsid w:val="236F8A1A"/>
    <w:rsid w:val="236FD0D4"/>
    <w:rsid w:val="236FF683"/>
    <w:rsid w:val="2370220E"/>
    <w:rsid w:val="23704E1F"/>
    <w:rsid w:val="23708572"/>
    <w:rsid w:val="2370D686"/>
    <w:rsid w:val="237156EE"/>
    <w:rsid w:val="23717715"/>
    <w:rsid w:val="23718002"/>
    <w:rsid w:val="237180CF"/>
    <w:rsid w:val="2371CFCA"/>
    <w:rsid w:val="2371D677"/>
    <w:rsid w:val="2371DE95"/>
    <w:rsid w:val="2371EA05"/>
    <w:rsid w:val="23720BE8"/>
    <w:rsid w:val="23721F88"/>
    <w:rsid w:val="237265FB"/>
    <w:rsid w:val="2372807C"/>
    <w:rsid w:val="237281AA"/>
    <w:rsid w:val="2372B58C"/>
    <w:rsid w:val="2372B5B4"/>
    <w:rsid w:val="2372EE34"/>
    <w:rsid w:val="23730D13"/>
    <w:rsid w:val="23731502"/>
    <w:rsid w:val="23732FBE"/>
    <w:rsid w:val="237339BF"/>
    <w:rsid w:val="23735112"/>
    <w:rsid w:val="23735C71"/>
    <w:rsid w:val="237368CC"/>
    <w:rsid w:val="2373714F"/>
    <w:rsid w:val="23737524"/>
    <w:rsid w:val="2373998F"/>
    <w:rsid w:val="2373A3E3"/>
    <w:rsid w:val="2373B4B7"/>
    <w:rsid w:val="2373DCE8"/>
    <w:rsid w:val="2374546F"/>
    <w:rsid w:val="23747749"/>
    <w:rsid w:val="2374AC3D"/>
    <w:rsid w:val="2374B42A"/>
    <w:rsid w:val="2374DC9D"/>
    <w:rsid w:val="23757E8A"/>
    <w:rsid w:val="2375BD96"/>
    <w:rsid w:val="2375ED48"/>
    <w:rsid w:val="23760C76"/>
    <w:rsid w:val="237695E5"/>
    <w:rsid w:val="2376EA3C"/>
    <w:rsid w:val="2376EF94"/>
    <w:rsid w:val="2377209D"/>
    <w:rsid w:val="2377427A"/>
    <w:rsid w:val="23774542"/>
    <w:rsid w:val="23779D90"/>
    <w:rsid w:val="2377B574"/>
    <w:rsid w:val="2377C625"/>
    <w:rsid w:val="2377C86D"/>
    <w:rsid w:val="2377CE03"/>
    <w:rsid w:val="23783B6A"/>
    <w:rsid w:val="23785107"/>
    <w:rsid w:val="23785416"/>
    <w:rsid w:val="2378642D"/>
    <w:rsid w:val="2378E302"/>
    <w:rsid w:val="2378F302"/>
    <w:rsid w:val="23790426"/>
    <w:rsid w:val="237944DE"/>
    <w:rsid w:val="2379714D"/>
    <w:rsid w:val="23798798"/>
    <w:rsid w:val="237991C5"/>
    <w:rsid w:val="2379C63B"/>
    <w:rsid w:val="237A149A"/>
    <w:rsid w:val="237A16EA"/>
    <w:rsid w:val="237A1FB6"/>
    <w:rsid w:val="237A511F"/>
    <w:rsid w:val="237A7AF2"/>
    <w:rsid w:val="237A8903"/>
    <w:rsid w:val="237AD9B2"/>
    <w:rsid w:val="237B4EED"/>
    <w:rsid w:val="237BA85B"/>
    <w:rsid w:val="237BC6C6"/>
    <w:rsid w:val="237BD54E"/>
    <w:rsid w:val="237BFBC2"/>
    <w:rsid w:val="237C3635"/>
    <w:rsid w:val="237C36DC"/>
    <w:rsid w:val="237C3CE1"/>
    <w:rsid w:val="237C4CE2"/>
    <w:rsid w:val="237C73D5"/>
    <w:rsid w:val="237CB60C"/>
    <w:rsid w:val="237CD386"/>
    <w:rsid w:val="237CFDF7"/>
    <w:rsid w:val="237D00F0"/>
    <w:rsid w:val="237D22FC"/>
    <w:rsid w:val="237D5E0E"/>
    <w:rsid w:val="237D64E0"/>
    <w:rsid w:val="237DCC06"/>
    <w:rsid w:val="237DDF0F"/>
    <w:rsid w:val="237E1F64"/>
    <w:rsid w:val="237E6725"/>
    <w:rsid w:val="237EBC54"/>
    <w:rsid w:val="237EE981"/>
    <w:rsid w:val="237EEA3C"/>
    <w:rsid w:val="237F6D72"/>
    <w:rsid w:val="237F789F"/>
    <w:rsid w:val="237F9D1E"/>
    <w:rsid w:val="237FCC88"/>
    <w:rsid w:val="237FF7E3"/>
    <w:rsid w:val="23807261"/>
    <w:rsid w:val="2380BBFA"/>
    <w:rsid w:val="2380CBF2"/>
    <w:rsid w:val="23810220"/>
    <w:rsid w:val="23811FA6"/>
    <w:rsid w:val="23812681"/>
    <w:rsid w:val="23814788"/>
    <w:rsid w:val="23820F13"/>
    <w:rsid w:val="238264F8"/>
    <w:rsid w:val="2382C256"/>
    <w:rsid w:val="2382E89F"/>
    <w:rsid w:val="23830717"/>
    <w:rsid w:val="238328B7"/>
    <w:rsid w:val="23835D86"/>
    <w:rsid w:val="2383AC22"/>
    <w:rsid w:val="23843937"/>
    <w:rsid w:val="23848D10"/>
    <w:rsid w:val="2384D076"/>
    <w:rsid w:val="238504A6"/>
    <w:rsid w:val="238507D8"/>
    <w:rsid w:val="238525C8"/>
    <w:rsid w:val="2385A778"/>
    <w:rsid w:val="238637C3"/>
    <w:rsid w:val="238640EA"/>
    <w:rsid w:val="23865F3B"/>
    <w:rsid w:val="2387682E"/>
    <w:rsid w:val="23878F65"/>
    <w:rsid w:val="2387D093"/>
    <w:rsid w:val="2387E5F4"/>
    <w:rsid w:val="23880231"/>
    <w:rsid w:val="23880BD2"/>
    <w:rsid w:val="2388460B"/>
    <w:rsid w:val="238875D1"/>
    <w:rsid w:val="2388CE44"/>
    <w:rsid w:val="2388D055"/>
    <w:rsid w:val="2388D2F2"/>
    <w:rsid w:val="2388E5A6"/>
    <w:rsid w:val="238947AA"/>
    <w:rsid w:val="238972A0"/>
    <w:rsid w:val="23898120"/>
    <w:rsid w:val="2389F52B"/>
    <w:rsid w:val="238A96DB"/>
    <w:rsid w:val="238B2C32"/>
    <w:rsid w:val="238B7B8C"/>
    <w:rsid w:val="238B8AA3"/>
    <w:rsid w:val="238BDFD5"/>
    <w:rsid w:val="238BE4C2"/>
    <w:rsid w:val="238C0C23"/>
    <w:rsid w:val="238C8573"/>
    <w:rsid w:val="238C9995"/>
    <w:rsid w:val="238CA010"/>
    <w:rsid w:val="238CAB27"/>
    <w:rsid w:val="238CAE3F"/>
    <w:rsid w:val="238D0277"/>
    <w:rsid w:val="238D5954"/>
    <w:rsid w:val="238DAC0E"/>
    <w:rsid w:val="238DC9CA"/>
    <w:rsid w:val="238E2EBE"/>
    <w:rsid w:val="238E419C"/>
    <w:rsid w:val="238E4E08"/>
    <w:rsid w:val="238EE032"/>
    <w:rsid w:val="238F6F42"/>
    <w:rsid w:val="238FB30C"/>
    <w:rsid w:val="238FEE28"/>
    <w:rsid w:val="23901ABF"/>
    <w:rsid w:val="23906D0C"/>
    <w:rsid w:val="2390832B"/>
    <w:rsid w:val="2390ECDC"/>
    <w:rsid w:val="2390FD28"/>
    <w:rsid w:val="239211AA"/>
    <w:rsid w:val="23922751"/>
    <w:rsid w:val="23924CDC"/>
    <w:rsid w:val="239288C4"/>
    <w:rsid w:val="239292F9"/>
    <w:rsid w:val="2392C05C"/>
    <w:rsid w:val="2392C601"/>
    <w:rsid w:val="2392EB16"/>
    <w:rsid w:val="239363DA"/>
    <w:rsid w:val="23937FDC"/>
    <w:rsid w:val="2393D54E"/>
    <w:rsid w:val="2394102F"/>
    <w:rsid w:val="23944B97"/>
    <w:rsid w:val="23945B4A"/>
    <w:rsid w:val="239466FC"/>
    <w:rsid w:val="2394B318"/>
    <w:rsid w:val="2394EF44"/>
    <w:rsid w:val="2394F5F5"/>
    <w:rsid w:val="2395AC02"/>
    <w:rsid w:val="2395C30B"/>
    <w:rsid w:val="2396069C"/>
    <w:rsid w:val="239632B5"/>
    <w:rsid w:val="23963DB1"/>
    <w:rsid w:val="2396AEF2"/>
    <w:rsid w:val="23970452"/>
    <w:rsid w:val="23973938"/>
    <w:rsid w:val="239782B1"/>
    <w:rsid w:val="2397A69A"/>
    <w:rsid w:val="2397FDEB"/>
    <w:rsid w:val="23980D40"/>
    <w:rsid w:val="239869D7"/>
    <w:rsid w:val="23987D62"/>
    <w:rsid w:val="23988518"/>
    <w:rsid w:val="2398B0C6"/>
    <w:rsid w:val="2398C17E"/>
    <w:rsid w:val="2398E413"/>
    <w:rsid w:val="2398FC75"/>
    <w:rsid w:val="23992D02"/>
    <w:rsid w:val="23996FA6"/>
    <w:rsid w:val="2399A98B"/>
    <w:rsid w:val="2399BBB8"/>
    <w:rsid w:val="2399DD3B"/>
    <w:rsid w:val="239A00FF"/>
    <w:rsid w:val="239A16A4"/>
    <w:rsid w:val="239A260C"/>
    <w:rsid w:val="239AD816"/>
    <w:rsid w:val="239AE3B5"/>
    <w:rsid w:val="239B639C"/>
    <w:rsid w:val="239BC941"/>
    <w:rsid w:val="239BEC62"/>
    <w:rsid w:val="239CB896"/>
    <w:rsid w:val="239CC1A8"/>
    <w:rsid w:val="239D478F"/>
    <w:rsid w:val="239D5514"/>
    <w:rsid w:val="239DC39C"/>
    <w:rsid w:val="239DD517"/>
    <w:rsid w:val="239DDB50"/>
    <w:rsid w:val="239E00A6"/>
    <w:rsid w:val="239E0242"/>
    <w:rsid w:val="239E0687"/>
    <w:rsid w:val="239E07D5"/>
    <w:rsid w:val="239E0811"/>
    <w:rsid w:val="239E1FC9"/>
    <w:rsid w:val="239EA3EE"/>
    <w:rsid w:val="239EAAC2"/>
    <w:rsid w:val="239EAE29"/>
    <w:rsid w:val="239EBEEE"/>
    <w:rsid w:val="239EE67A"/>
    <w:rsid w:val="239EFE00"/>
    <w:rsid w:val="239F06D2"/>
    <w:rsid w:val="239F3941"/>
    <w:rsid w:val="239F4B36"/>
    <w:rsid w:val="239F7F0D"/>
    <w:rsid w:val="23A03CC5"/>
    <w:rsid w:val="23A06C25"/>
    <w:rsid w:val="23A0D4C2"/>
    <w:rsid w:val="23A12329"/>
    <w:rsid w:val="23A160E8"/>
    <w:rsid w:val="23A1799E"/>
    <w:rsid w:val="23A188BD"/>
    <w:rsid w:val="23A1AE16"/>
    <w:rsid w:val="23A22D54"/>
    <w:rsid w:val="23A236A5"/>
    <w:rsid w:val="23A28C7D"/>
    <w:rsid w:val="23A2DDAA"/>
    <w:rsid w:val="23A2E740"/>
    <w:rsid w:val="23A3221B"/>
    <w:rsid w:val="23A35957"/>
    <w:rsid w:val="23A3639D"/>
    <w:rsid w:val="23A3EAD6"/>
    <w:rsid w:val="23A40C9E"/>
    <w:rsid w:val="23A41F25"/>
    <w:rsid w:val="23A42DEE"/>
    <w:rsid w:val="23A4A43E"/>
    <w:rsid w:val="23A4C1B9"/>
    <w:rsid w:val="23A4CF80"/>
    <w:rsid w:val="23A4FE39"/>
    <w:rsid w:val="23A537F4"/>
    <w:rsid w:val="23A54A18"/>
    <w:rsid w:val="23A54F3D"/>
    <w:rsid w:val="23A5515E"/>
    <w:rsid w:val="23A58357"/>
    <w:rsid w:val="23A586E6"/>
    <w:rsid w:val="23A5BC1E"/>
    <w:rsid w:val="23A5FB72"/>
    <w:rsid w:val="23A6CC1E"/>
    <w:rsid w:val="23A6E9C8"/>
    <w:rsid w:val="23A7359F"/>
    <w:rsid w:val="23A78284"/>
    <w:rsid w:val="23A79307"/>
    <w:rsid w:val="23A7ACD0"/>
    <w:rsid w:val="23A7DBAB"/>
    <w:rsid w:val="23A851CB"/>
    <w:rsid w:val="23A88E95"/>
    <w:rsid w:val="23A893F7"/>
    <w:rsid w:val="23A896C5"/>
    <w:rsid w:val="23A8B633"/>
    <w:rsid w:val="23A8F449"/>
    <w:rsid w:val="23A93236"/>
    <w:rsid w:val="23A96312"/>
    <w:rsid w:val="23A9A1F0"/>
    <w:rsid w:val="23A9B198"/>
    <w:rsid w:val="23A9FBEF"/>
    <w:rsid w:val="23AA08BD"/>
    <w:rsid w:val="23AA2C4F"/>
    <w:rsid w:val="23AA2FAC"/>
    <w:rsid w:val="23AAB0B4"/>
    <w:rsid w:val="23AABC7E"/>
    <w:rsid w:val="23AAEAF1"/>
    <w:rsid w:val="23AB05CC"/>
    <w:rsid w:val="23AB7F75"/>
    <w:rsid w:val="23ABA74A"/>
    <w:rsid w:val="23ABB674"/>
    <w:rsid w:val="23ABB724"/>
    <w:rsid w:val="23ABB74F"/>
    <w:rsid w:val="23AC119B"/>
    <w:rsid w:val="23AC4C2D"/>
    <w:rsid w:val="23AC78D2"/>
    <w:rsid w:val="23AC7EA0"/>
    <w:rsid w:val="23AC8809"/>
    <w:rsid w:val="23AD1803"/>
    <w:rsid w:val="23AD5180"/>
    <w:rsid w:val="23AD638F"/>
    <w:rsid w:val="23AD788D"/>
    <w:rsid w:val="23ADC756"/>
    <w:rsid w:val="23ADD5F2"/>
    <w:rsid w:val="23AE2E71"/>
    <w:rsid w:val="23AE3D87"/>
    <w:rsid w:val="23AE7E9A"/>
    <w:rsid w:val="23AE804D"/>
    <w:rsid w:val="23AEAB6E"/>
    <w:rsid w:val="23AEB611"/>
    <w:rsid w:val="23AEDEB4"/>
    <w:rsid w:val="23AEE95F"/>
    <w:rsid w:val="23AEFCDF"/>
    <w:rsid w:val="23AEFFBC"/>
    <w:rsid w:val="23AF19E7"/>
    <w:rsid w:val="23AFB5E1"/>
    <w:rsid w:val="23AFCF00"/>
    <w:rsid w:val="23AFE49D"/>
    <w:rsid w:val="23B083A4"/>
    <w:rsid w:val="23B0DC14"/>
    <w:rsid w:val="23B0E27F"/>
    <w:rsid w:val="23B0F914"/>
    <w:rsid w:val="23B1053D"/>
    <w:rsid w:val="23B18397"/>
    <w:rsid w:val="23B1EEE8"/>
    <w:rsid w:val="23B21EDD"/>
    <w:rsid w:val="23B23DBC"/>
    <w:rsid w:val="23B289BE"/>
    <w:rsid w:val="23B29288"/>
    <w:rsid w:val="23B2F1E1"/>
    <w:rsid w:val="23B2FE16"/>
    <w:rsid w:val="23B30661"/>
    <w:rsid w:val="23B36187"/>
    <w:rsid w:val="23B3676B"/>
    <w:rsid w:val="23B370C3"/>
    <w:rsid w:val="23B374FA"/>
    <w:rsid w:val="23B38E01"/>
    <w:rsid w:val="23B3BA79"/>
    <w:rsid w:val="23B3BA9F"/>
    <w:rsid w:val="23B3DDF0"/>
    <w:rsid w:val="23B3E267"/>
    <w:rsid w:val="23B3E662"/>
    <w:rsid w:val="23B40E2D"/>
    <w:rsid w:val="23B45322"/>
    <w:rsid w:val="23B46935"/>
    <w:rsid w:val="23B46F03"/>
    <w:rsid w:val="23B47511"/>
    <w:rsid w:val="23B48329"/>
    <w:rsid w:val="23B4D50E"/>
    <w:rsid w:val="23B4E734"/>
    <w:rsid w:val="23B52602"/>
    <w:rsid w:val="23B52D07"/>
    <w:rsid w:val="23B5525C"/>
    <w:rsid w:val="23B55E2F"/>
    <w:rsid w:val="23B574AA"/>
    <w:rsid w:val="23B586CA"/>
    <w:rsid w:val="23B5C35E"/>
    <w:rsid w:val="23B5DF4F"/>
    <w:rsid w:val="23B5F715"/>
    <w:rsid w:val="23B5FF8B"/>
    <w:rsid w:val="23B6DC75"/>
    <w:rsid w:val="23B6DD84"/>
    <w:rsid w:val="23B6E0BC"/>
    <w:rsid w:val="23B70FC8"/>
    <w:rsid w:val="23B7106C"/>
    <w:rsid w:val="23B72313"/>
    <w:rsid w:val="23B73C7D"/>
    <w:rsid w:val="23B76847"/>
    <w:rsid w:val="23B7B3D6"/>
    <w:rsid w:val="23B7C71D"/>
    <w:rsid w:val="23B84341"/>
    <w:rsid w:val="23B88B01"/>
    <w:rsid w:val="23B8BA80"/>
    <w:rsid w:val="23B8C4B1"/>
    <w:rsid w:val="23B8F84C"/>
    <w:rsid w:val="23B90748"/>
    <w:rsid w:val="23B90B94"/>
    <w:rsid w:val="23B934D6"/>
    <w:rsid w:val="23B9A3FD"/>
    <w:rsid w:val="23B9B458"/>
    <w:rsid w:val="23B9F957"/>
    <w:rsid w:val="23BA21DF"/>
    <w:rsid w:val="23BA6DBB"/>
    <w:rsid w:val="23BA7A99"/>
    <w:rsid w:val="23BA8EF5"/>
    <w:rsid w:val="23BA9641"/>
    <w:rsid w:val="23BAA2F8"/>
    <w:rsid w:val="23BB0747"/>
    <w:rsid w:val="23BB34AF"/>
    <w:rsid w:val="23BB4B87"/>
    <w:rsid w:val="23BB9390"/>
    <w:rsid w:val="23BBDC23"/>
    <w:rsid w:val="23BBED48"/>
    <w:rsid w:val="23BC3F3F"/>
    <w:rsid w:val="23BC69C1"/>
    <w:rsid w:val="23BC833D"/>
    <w:rsid w:val="23BCA64D"/>
    <w:rsid w:val="23BD07DF"/>
    <w:rsid w:val="23BD084B"/>
    <w:rsid w:val="23BD0EF5"/>
    <w:rsid w:val="23BD7287"/>
    <w:rsid w:val="23BD7D8C"/>
    <w:rsid w:val="23BDA6E2"/>
    <w:rsid w:val="23BDACA5"/>
    <w:rsid w:val="23BDCD70"/>
    <w:rsid w:val="23BDDC81"/>
    <w:rsid w:val="23BE2622"/>
    <w:rsid w:val="23BE55F1"/>
    <w:rsid w:val="23BE782F"/>
    <w:rsid w:val="23BEEA08"/>
    <w:rsid w:val="23BF0C08"/>
    <w:rsid w:val="23BF94EA"/>
    <w:rsid w:val="23C009A3"/>
    <w:rsid w:val="23C03812"/>
    <w:rsid w:val="23C043B5"/>
    <w:rsid w:val="23C05301"/>
    <w:rsid w:val="23C05798"/>
    <w:rsid w:val="23C098BF"/>
    <w:rsid w:val="23C09F0B"/>
    <w:rsid w:val="23C0E27F"/>
    <w:rsid w:val="23C1FDA8"/>
    <w:rsid w:val="23C2B0E2"/>
    <w:rsid w:val="23C339D3"/>
    <w:rsid w:val="23C3698D"/>
    <w:rsid w:val="23C37B00"/>
    <w:rsid w:val="23C3A692"/>
    <w:rsid w:val="23C46556"/>
    <w:rsid w:val="23C49A0C"/>
    <w:rsid w:val="23C4EDA9"/>
    <w:rsid w:val="23C4F46F"/>
    <w:rsid w:val="23C4F7F1"/>
    <w:rsid w:val="23C5208A"/>
    <w:rsid w:val="23C52FF0"/>
    <w:rsid w:val="23C54432"/>
    <w:rsid w:val="23C583D5"/>
    <w:rsid w:val="23C606D1"/>
    <w:rsid w:val="23C62459"/>
    <w:rsid w:val="23C646ED"/>
    <w:rsid w:val="23C6B08D"/>
    <w:rsid w:val="23C6B1DF"/>
    <w:rsid w:val="23C6FF98"/>
    <w:rsid w:val="23C72887"/>
    <w:rsid w:val="23C7D890"/>
    <w:rsid w:val="23C7F44B"/>
    <w:rsid w:val="23C82C32"/>
    <w:rsid w:val="23C86B4A"/>
    <w:rsid w:val="23C8BBE3"/>
    <w:rsid w:val="23C91456"/>
    <w:rsid w:val="23C9A28F"/>
    <w:rsid w:val="23C9AD87"/>
    <w:rsid w:val="23C9EEE9"/>
    <w:rsid w:val="23CA0AC4"/>
    <w:rsid w:val="23CA6259"/>
    <w:rsid w:val="23CB2055"/>
    <w:rsid w:val="23CB7DF9"/>
    <w:rsid w:val="23CC59CB"/>
    <w:rsid w:val="23CCCCEF"/>
    <w:rsid w:val="23CCD9EF"/>
    <w:rsid w:val="23CCF4A6"/>
    <w:rsid w:val="23CD07CC"/>
    <w:rsid w:val="23CD2657"/>
    <w:rsid w:val="23CD3B21"/>
    <w:rsid w:val="23CD49CF"/>
    <w:rsid w:val="23CD85EB"/>
    <w:rsid w:val="23CD8920"/>
    <w:rsid w:val="23CDD7DF"/>
    <w:rsid w:val="23CE26BF"/>
    <w:rsid w:val="23CE293F"/>
    <w:rsid w:val="23CE5C24"/>
    <w:rsid w:val="23CE7249"/>
    <w:rsid w:val="23CE7303"/>
    <w:rsid w:val="23CF21EE"/>
    <w:rsid w:val="23CF545F"/>
    <w:rsid w:val="23CF5F5E"/>
    <w:rsid w:val="23CF96C8"/>
    <w:rsid w:val="23CFAEE9"/>
    <w:rsid w:val="23CFBAEC"/>
    <w:rsid w:val="23CFED6F"/>
    <w:rsid w:val="23D029A4"/>
    <w:rsid w:val="23D036CA"/>
    <w:rsid w:val="23D0B4D8"/>
    <w:rsid w:val="23D0C31D"/>
    <w:rsid w:val="23D0E776"/>
    <w:rsid w:val="23D1092A"/>
    <w:rsid w:val="23D10FA6"/>
    <w:rsid w:val="23D11C06"/>
    <w:rsid w:val="23D135E8"/>
    <w:rsid w:val="23D16FA1"/>
    <w:rsid w:val="23D18C1B"/>
    <w:rsid w:val="23D194D0"/>
    <w:rsid w:val="23D21BDA"/>
    <w:rsid w:val="23D2321F"/>
    <w:rsid w:val="23D2550E"/>
    <w:rsid w:val="23D2A49A"/>
    <w:rsid w:val="23D2D0AF"/>
    <w:rsid w:val="23D2E0EF"/>
    <w:rsid w:val="23D2FCD8"/>
    <w:rsid w:val="23D30B5D"/>
    <w:rsid w:val="23D3660A"/>
    <w:rsid w:val="23D36C3A"/>
    <w:rsid w:val="23D37D4F"/>
    <w:rsid w:val="23D38D7D"/>
    <w:rsid w:val="23D3CE89"/>
    <w:rsid w:val="23D3DAC9"/>
    <w:rsid w:val="23D3F136"/>
    <w:rsid w:val="23D432B4"/>
    <w:rsid w:val="23D45CF8"/>
    <w:rsid w:val="23D46329"/>
    <w:rsid w:val="23D47D2B"/>
    <w:rsid w:val="23D49B12"/>
    <w:rsid w:val="23D49F8C"/>
    <w:rsid w:val="23D4AFDD"/>
    <w:rsid w:val="23D4B308"/>
    <w:rsid w:val="23D4BAC9"/>
    <w:rsid w:val="23D4E5DD"/>
    <w:rsid w:val="23D50E6E"/>
    <w:rsid w:val="23D51B83"/>
    <w:rsid w:val="23D5CC1F"/>
    <w:rsid w:val="23D5D79B"/>
    <w:rsid w:val="23D5F142"/>
    <w:rsid w:val="23D60BFA"/>
    <w:rsid w:val="23D61166"/>
    <w:rsid w:val="23D749EC"/>
    <w:rsid w:val="23D7AA2D"/>
    <w:rsid w:val="23D7CEDC"/>
    <w:rsid w:val="23D7FA65"/>
    <w:rsid w:val="23D808C7"/>
    <w:rsid w:val="23D8498C"/>
    <w:rsid w:val="23D8C478"/>
    <w:rsid w:val="23D8E076"/>
    <w:rsid w:val="23D9074B"/>
    <w:rsid w:val="23D9AF10"/>
    <w:rsid w:val="23D9C848"/>
    <w:rsid w:val="23D9DB47"/>
    <w:rsid w:val="23D9FD2E"/>
    <w:rsid w:val="23DA225E"/>
    <w:rsid w:val="23DA245B"/>
    <w:rsid w:val="23DA4379"/>
    <w:rsid w:val="23DA4495"/>
    <w:rsid w:val="23DA44FC"/>
    <w:rsid w:val="23DA4773"/>
    <w:rsid w:val="23DAA7C7"/>
    <w:rsid w:val="23DB0E49"/>
    <w:rsid w:val="23DB2869"/>
    <w:rsid w:val="23DB529E"/>
    <w:rsid w:val="23DBA35A"/>
    <w:rsid w:val="23DBA8AC"/>
    <w:rsid w:val="23DBC042"/>
    <w:rsid w:val="23DBD985"/>
    <w:rsid w:val="23DC1A93"/>
    <w:rsid w:val="23DC474B"/>
    <w:rsid w:val="23DC651D"/>
    <w:rsid w:val="23DDBB21"/>
    <w:rsid w:val="23DE88C5"/>
    <w:rsid w:val="23DE9A46"/>
    <w:rsid w:val="23DEA38F"/>
    <w:rsid w:val="23DF0752"/>
    <w:rsid w:val="23DF2816"/>
    <w:rsid w:val="23DF6B60"/>
    <w:rsid w:val="23E0022D"/>
    <w:rsid w:val="23E03777"/>
    <w:rsid w:val="23E06344"/>
    <w:rsid w:val="23E069A9"/>
    <w:rsid w:val="23E0722F"/>
    <w:rsid w:val="23E090E7"/>
    <w:rsid w:val="23E0A232"/>
    <w:rsid w:val="23E0F0BE"/>
    <w:rsid w:val="23E10900"/>
    <w:rsid w:val="23E11963"/>
    <w:rsid w:val="23E12769"/>
    <w:rsid w:val="23E14FAB"/>
    <w:rsid w:val="23E1B597"/>
    <w:rsid w:val="23E1BDEA"/>
    <w:rsid w:val="23E1C01A"/>
    <w:rsid w:val="23E1E28B"/>
    <w:rsid w:val="23E22495"/>
    <w:rsid w:val="23E24C2D"/>
    <w:rsid w:val="23E27AAD"/>
    <w:rsid w:val="23E2819F"/>
    <w:rsid w:val="23E283B9"/>
    <w:rsid w:val="23E29ECA"/>
    <w:rsid w:val="23E2AFCA"/>
    <w:rsid w:val="23E2F851"/>
    <w:rsid w:val="23E355E6"/>
    <w:rsid w:val="23E391B6"/>
    <w:rsid w:val="23E3DBC6"/>
    <w:rsid w:val="23E3E4CB"/>
    <w:rsid w:val="23E4003B"/>
    <w:rsid w:val="23E41ADE"/>
    <w:rsid w:val="23E429A0"/>
    <w:rsid w:val="23E43D95"/>
    <w:rsid w:val="23E4655F"/>
    <w:rsid w:val="23E4AA8D"/>
    <w:rsid w:val="23E4EC39"/>
    <w:rsid w:val="23E50EFB"/>
    <w:rsid w:val="23E57093"/>
    <w:rsid w:val="23E5C009"/>
    <w:rsid w:val="23E649D9"/>
    <w:rsid w:val="23E651A5"/>
    <w:rsid w:val="23E6AEDD"/>
    <w:rsid w:val="23E76B0E"/>
    <w:rsid w:val="23E794C9"/>
    <w:rsid w:val="23E7F18D"/>
    <w:rsid w:val="23E827D5"/>
    <w:rsid w:val="23E829C4"/>
    <w:rsid w:val="23E839F8"/>
    <w:rsid w:val="23E8A178"/>
    <w:rsid w:val="23E91CA4"/>
    <w:rsid w:val="23E9D4B2"/>
    <w:rsid w:val="23E9DAF6"/>
    <w:rsid w:val="23EA17E7"/>
    <w:rsid w:val="23EA46B2"/>
    <w:rsid w:val="23EA916D"/>
    <w:rsid w:val="23EABDE9"/>
    <w:rsid w:val="23EAD2B5"/>
    <w:rsid w:val="23EAF83E"/>
    <w:rsid w:val="23EB15BA"/>
    <w:rsid w:val="23EB193C"/>
    <w:rsid w:val="23EB2481"/>
    <w:rsid w:val="23EC1A5E"/>
    <w:rsid w:val="23EC4FE7"/>
    <w:rsid w:val="23EC79F0"/>
    <w:rsid w:val="23EC9D71"/>
    <w:rsid w:val="23ED48F5"/>
    <w:rsid w:val="23ED7FED"/>
    <w:rsid w:val="23EE4136"/>
    <w:rsid w:val="23EEF27A"/>
    <w:rsid w:val="23EF0CE5"/>
    <w:rsid w:val="23EF2333"/>
    <w:rsid w:val="23EF34F2"/>
    <w:rsid w:val="23EF7554"/>
    <w:rsid w:val="23EFE6B4"/>
    <w:rsid w:val="23EFF764"/>
    <w:rsid w:val="23F0C43F"/>
    <w:rsid w:val="23F0E21A"/>
    <w:rsid w:val="23F12D8A"/>
    <w:rsid w:val="23F1CD14"/>
    <w:rsid w:val="23F204C8"/>
    <w:rsid w:val="23F2739C"/>
    <w:rsid w:val="23F2971A"/>
    <w:rsid w:val="23F2BA39"/>
    <w:rsid w:val="23F2C90C"/>
    <w:rsid w:val="23F2F6D2"/>
    <w:rsid w:val="23F2FE9C"/>
    <w:rsid w:val="23F310A7"/>
    <w:rsid w:val="23F31F8A"/>
    <w:rsid w:val="23F35F6A"/>
    <w:rsid w:val="23F384A5"/>
    <w:rsid w:val="23F3A3D8"/>
    <w:rsid w:val="23F3C756"/>
    <w:rsid w:val="23F402CA"/>
    <w:rsid w:val="23F45E4E"/>
    <w:rsid w:val="23F460EC"/>
    <w:rsid w:val="23F48BFD"/>
    <w:rsid w:val="23F4D6C1"/>
    <w:rsid w:val="23F4FBC9"/>
    <w:rsid w:val="23F52164"/>
    <w:rsid w:val="23F54B71"/>
    <w:rsid w:val="23F55C4D"/>
    <w:rsid w:val="23F58D4B"/>
    <w:rsid w:val="23F58DEA"/>
    <w:rsid w:val="23F5B082"/>
    <w:rsid w:val="23F5B48A"/>
    <w:rsid w:val="23F5C01C"/>
    <w:rsid w:val="23F60754"/>
    <w:rsid w:val="23F60EE6"/>
    <w:rsid w:val="23F61BF2"/>
    <w:rsid w:val="23F6219E"/>
    <w:rsid w:val="23F6297F"/>
    <w:rsid w:val="23F65581"/>
    <w:rsid w:val="23F67669"/>
    <w:rsid w:val="23F698B3"/>
    <w:rsid w:val="23F702F3"/>
    <w:rsid w:val="23F70D2F"/>
    <w:rsid w:val="23F7C2AE"/>
    <w:rsid w:val="23F7FB37"/>
    <w:rsid w:val="23F811CA"/>
    <w:rsid w:val="23F83CFB"/>
    <w:rsid w:val="23F84AF7"/>
    <w:rsid w:val="23F8D09D"/>
    <w:rsid w:val="23F8F4B2"/>
    <w:rsid w:val="23F95680"/>
    <w:rsid w:val="23F970F6"/>
    <w:rsid w:val="23F9899F"/>
    <w:rsid w:val="23F9C4EB"/>
    <w:rsid w:val="23F9CB39"/>
    <w:rsid w:val="23F9F125"/>
    <w:rsid w:val="23F9F6AD"/>
    <w:rsid w:val="23FA3D67"/>
    <w:rsid w:val="23FA6D94"/>
    <w:rsid w:val="23FA7913"/>
    <w:rsid w:val="23FB0F72"/>
    <w:rsid w:val="23FB18BB"/>
    <w:rsid w:val="23FB3CA4"/>
    <w:rsid w:val="23FBF5E7"/>
    <w:rsid w:val="23FBFE59"/>
    <w:rsid w:val="23FC358F"/>
    <w:rsid w:val="23FC709C"/>
    <w:rsid w:val="23FDBA13"/>
    <w:rsid w:val="23FDCB22"/>
    <w:rsid w:val="23FE1685"/>
    <w:rsid w:val="23FE181E"/>
    <w:rsid w:val="23FE9DA7"/>
    <w:rsid w:val="23FE9EB4"/>
    <w:rsid w:val="23FEA505"/>
    <w:rsid w:val="23FEF82E"/>
    <w:rsid w:val="23FEF867"/>
    <w:rsid w:val="23FEFF00"/>
    <w:rsid w:val="23FEFFFD"/>
    <w:rsid w:val="23FF0EC6"/>
    <w:rsid w:val="23FF3952"/>
    <w:rsid w:val="23FF4D8E"/>
    <w:rsid w:val="23FF4E9C"/>
    <w:rsid w:val="23FF55A0"/>
    <w:rsid w:val="23FF87C1"/>
    <w:rsid w:val="23FF8921"/>
    <w:rsid w:val="23FFA91B"/>
    <w:rsid w:val="240012CD"/>
    <w:rsid w:val="24001905"/>
    <w:rsid w:val="240050DB"/>
    <w:rsid w:val="24007BBB"/>
    <w:rsid w:val="240119FD"/>
    <w:rsid w:val="240128A0"/>
    <w:rsid w:val="24017118"/>
    <w:rsid w:val="2401BDB0"/>
    <w:rsid w:val="24024700"/>
    <w:rsid w:val="2402716F"/>
    <w:rsid w:val="2402C599"/>
    <w:rsid w:val="2402F30B"/>
    <w:rsid w:val="240347C7"/>
    <w:rsid w:val="24036A0D"/>
    <w:rsid w:val="2403A63C"/>
    <w:rsid w:val="2403D873"/>
    <w:rsid w:val="24040C87"/>
    <w:rsid w:val="240433DB"/>
    <w:rsid w:val="2404CA67"/>
    <w:rsid w:val="2404D142"/>
    <w:rsid w:val="2404D452"/>
    <w:rsid w:val="2404EE62"/>
    <w:rsid w:val="24055FFF"/>
    <w:rsid w:val="24057429"/>
    <w:rsid w:val="24063798"/>
    <w:rsid w:val="24066201"/>
    <w:rsid w:val="2406C164"/>
    <w:rsid w:val="2406F3AC"/>
    <w:rsid w:val="24072717"/>
    <w:rsid w:val="240751BC"/>
    <w:rsid w:val="24078E26"/>
    <w:rsid w:val="2407CBF7"/>
    <w:rsid w:val="240800CD"/>
    <w:rsid w:val="24080E1D"/>
    <w:rsid w:val="24081C35"/>
    <w:rsid w:val="240824EC"/>
    <w:rsid w:val="24082C0D"/>
    <w:rsid w:val="24083DDC"/>
    <w:rsid w:val="24084A04"/>
    <w:rsid w:val="24085BF3"/>
    <w:rsid w:val="24086234"/>
    <w:rsid w:val="240862DB"/>
    <w:rsid w:val="24089CD4"/>
    <w:rsid w:val="24093BEA"/>
    <w:rsid w:val="24095BD2"/>
    <w:rsid w:val="240A0906"/>
    <w:rsid w:val="240A2745"/>
    <w:rsid w:val="240A6CCA"/>
    <w:rsid w:val="240A8BE7"/>
    <w:rsid w:val="240A92E2"/>
    <w:rsid w:val="240AE418"/>
    <w:rsid w:val="240B0336"/>
    <w:rsid w:val="240B1129"/>
    <w:rsid w:val="240B1D3B"/>
    <w:rsid w:val="240B36D0"/>
    <w:rsid w:val="240B9C3A"/>
    <w:rsid w:val="240BA071"/>
    <w:rsid w:val="240BFE6A"/>
    <w:rsid w:val="240C07D9"/>
    <w:rsid w:val="240C13D9"/>
    <w:rsid w:val="240C4E66"/>
    <w:rsid w:val="240CB171"/>
    <w:rsid w:val="240CD260"/>
    <w:rsid w:val="240CFA5E"/>
    <w:rsid w:val="240D8E17"/>
    <w:rsid w:val="240DD36B"/>
    <w:rsid w:val="240E0959"/>
    <w:rsid w:val="240E9EFC"/>
    <w:rsid w:val="240EC467"/>
    <w:rsid w:val="240EDB51"/>
    <w:rsid w:val="240EDF0C"/>
    <w:rsid w:val="240EE77D"/>
    <w:rsid w:val="240F6434"/>
    <w:rsid w:val="240F852E"/>
    <w:rsid w:val="2410AF1C"/>
    <w:rsid w:val="2410F8B3"/>
    <w:rsid w:val="241131A8"/>
    <w:rsid w:val="2411C03C"/>
    <w:rsid w:val="241214D9"/>
    <w:rsid w:val="2412286B"/>
    <w:rsid w:val="24123FC8"/>
    <w:rsid w:val="2412695A"/>
    <w:rsid w:val="2412A9DA"/>
    <w:rsid w:val="2412B0D0"/>
    <w:rsid w:val="24132629"/>
    <w:rsid w:val="2413416A"/>
    <w:rsid w:val="24136AEE"/>
    <w:rsid w:val="24139234"/>
    <w:rsid w:val="2413E860"/>
    <w:rsid w:val="24140B79"/>
    <w:rsid w:val="241438B1"/>
    <w:rsid w:val="2414C270"/>
    <w:rsid w:val="2414E4A1"/>
    <w:rsid w:val="2415416D"/>
    <w:rsid w:val="241580E1"/>
    <w:rsid w:val="2415C61B"/>
    <w:rsid w:val="2415F3CC"/>
    <w:rsid w:val="2415F93D"/>
    <w:rsid w:val="24164ECB"/>
    <w:rsid w:val="241694B5"/>
    <w:rsid w:val="24174488"/>
    <w:rsid w:val="24180D2A"/>
    <w:rsid w:val="24181186"/>
    <w:rsid w:val="241833D2"/>
    <w:rsid w:val="241882C3"/>
    <w:rsid w:val="2418A7DF"/>
    <w:rsid w:val="2418E429"/>
    <w:rsid w:val="241924C2"/>
    <w:rsid w:val="2419820C"/>
    <w:rsid w:val="2419A3FC"/>
    <w:rsid w:val="241A6FF4"/>
    <w:rsid w:val="241A8E2A"/>
    <w:rsid w:val="241AE38E"/>
    <w:rsid w:val="241B0FB2"/>
    <w:rsid w:val="241B385B"/>
    <w:rsid w:val="241B89AF"/>
    <w:rsid w:val="241B9351"/>
    <w:rsid w:val="241BA243"/>
    <w:rsid w:val="241C14FF"/>
    <w:rsid w:val="241C4038"/>
    <w:rsid w:val="241C478E"/>
    <w:rsid w:val="241C798C"/>
    <w:rsid w:val="241CB2CF"/>
    <w:rsid w:val="241D5240"/>
    <w:rsid w:val="241D5CB8"/>
    <w:rsid w:val="241D85EC"/>
    <w:rsid w:val="241D98FC"/>
    <w:rsid w:val="241D9E2D"/>
    <w:rsid w:val="241DF0E4"/>
    <w:rsid w:val="241E1A46"/>
    <w:rsid w:val="241E3CCE"/>
    <w:rsid w:val="241E68C1"/>
    <w:rsid w:val="241E6AC9"/>
    <w:rsid w:val="241E9239"/>
    <w:rsid w:val="241ED22B"/>
    <w:rsid w:val="241EE969"/>
    <w:rsid w:val="241EEB15"/>
    <w:rsid w:val="241F5401"/>
    <w:rsid w:val="241F914C"/>
    <w:rsid w:val="241FAA58"/>
    <w:rsid w:val="241FD6E5"/>
    <w:rsid w:val="241FE6D5"/>
    <w:rsid w:val="241FF8D7"/>
    <w:rsid w:val="24200E58"/>
    <w:rsid w:val="242049B5"/>
    <w:rsid w:val="2420D981"/>
    <w:rsid w:val="2420DE84"/>
    <w:rsid w:val="24211C00"/>
    <w:rsid w:val="2421257B"/>
    <w:rsid w:val="24213E51"/>
    <w:rsid w:val="242187A5"/>
    <w:rsid w:val="2421BDC9"/>
    <w:rsid w:val="2421CA9B"/>
    <w:rsid w:val="2421FF92"/>
    <w:rsid w:val="24222EBC"/>
    <w:rsid w:val="2422350F"/>
    <w:rsid w:val="2422375F"/>
    <w:rsid w:val="242276D5"/>
    <w:rsid w:val="2422B3FA"/>
    <w:rsid w:val="2422C731"/>
    <w:rsid w:val="24234052"/>
    <w:rsid w:val="24245A0E"/>
    <w:rsid w:val="24246BD6"/>
    <w:rsid w:val="24249120"/>
    <w:rsid w:val="2424A542"/>
    <w:rsid w:val="2424B4E1"/>
    <w:rsid w:val="24250012"/>
    <w:rsid w:val="24251F99"/>
    <w:rsid w:val="24252FD1"/>
    <w:rsid w:val="2425321D"/>
    <w:rsid w:val="24254184"/>
    <w:rsid w:val="2425A066"/>
    <w:rsid w:val="2425BFDB"/>
    <w:rsid w:val="2425E94F"/>
    <w:rsid w:val="24264A3A"/>
    <w:rsid w:val="242688F2"/>
    <w:rsid w:val="24268921"/>
    <w:rsid w:val="2426ABC5"/>
    <w:rsid w:val="2426ABEE"/>
    <w:rsid w:val="2426B9DB"/>
    <w:rsid w:val="2426CBA4"/>
    <w:rsid w:val="2426EB44"/>
    <w:rsid w:val="24271C68"/>
    <w:rsid w:val="24271DF2"/>
    <w:rsid w:val="242735D0"/>
    <w:rsid w:val="2427C23C"/>
    <w:rsid w:val="2427C6C8"/>
    <w:rsid w:val="2427CE12"/>
    <w:rsid w:val="2427F9B1"/>
    <w:rsid w:val="242803D8"/>
    <w:rsid w:val="24282C5D"/>
    <w:rsid w:val="24286F4C"/>
    <w:rsid w:val="24289F0F"/>
    <w:rsid w:val="242A1D09"/>
    <w:rsid w:val="242A4CBE"/>
    <w:rsid w:val="242ACB1E"/>
    <w:rsid w:val="242AF78B"/>
    <w:rsid w:val="242B2C69"/>
    <w:rsid w:val="242BBBFC"/>
    <w:rsid w:val="242C085E"/>
    <w:rsid w:val="242C0D47"/>
    <w:rsid w:val="242C1FE1"/>
    <w:rsid w:val="242CFA2E"/>
    <w:rsid w:val="242D33FC"/>
    <w:rsid w:val="242D84DD"/>
    <w:rsid w:val="242D8ED2"/>
    <w:rsid w:val="242DE33A"/>
    <w:rsid w:val="242DE7E8"/>
    <w:rsid w:val="242DFDAD"/>
    <w:rsid w:val="242E2968"/>
    <w:rsid w:val="242E86FC"/>
    <w:rsid w:val="242E97CD"/>
    <w:rsid w:val="242F0942"/>
    <w:rsid w:val="242F673B"/>
    <w:rsid w:val="242F96FF"/>
    <w:rsid w:val="242FDFDA"/>
    <w:rsid w:val="24300EB2"/>
    <w:rsid w:val="243011B8"/>
    <w:rsid w:val="24303138"/>
    <w:rsid w:val="24305CCF"/>
    <w:rsid w:val="2430D88F"/>
    <w:rsid w:val="2430DC19"/>
    <w:rsid w:val="2430E3D1"/>
    <w:rsid w:val="2431540D"/>
    <w:rsid w:val="24317F60"/>
    <w:rsid w:val="2431B1D3"/>
    <w:rsid w:val="2431BEB6"/>
    <w:rsid w:val="2431C6E8"/>
    <w:rsid w:val="24322DB9"/>
    <w:rsid w:val="24324284"/>
    <w:rsid w:val="2432E6D9"/>
    <w:rsid w:val="2432E72D"/>
    <w:rsid w:val="2432F962"/>
    <w:rsid w:val="2432FE7B"/>
    <w:rsid w:val="243349A5"/>
    <w:rsid w:val="24336996"/>
    <w:rsid w:val="243378E6"/>
    <w:rsid w:val="24339C8E"/>
    <w:rsid w:val="2433D81C"/>
    <w:rsid w:val="2433DD23"/>
    <w:rsid w:val="243407E3"/>
    <w:rsid w:val="24340FCD"/>
    <w:rsid w:val="24344700"/>
    <w:rsid w:val="243474E6"/>
    <w:rsid w:val="24347BF9"/>
    <w:rsid w:val="24349709"/>
    <w:rsid w:val="2434C935"/>
    <w:rsid w:val="2434C9ED"/>
    <w:rsid w:val="2434FD68"/>
    <w:rsid w:val="243505C0"/>
    <w:rsid w:val="24351D3B"/>
    <w:rsid w:val="243522CB"/>
    <w:rsid w:val="24352C3A"/>
    <w:rsid w:val="24352F1F"/>
    <w:rsid w:val="24359347"/>
    <w:rsid w:val="2435D711"/>
    <w:rsid w:val="24366549"/>
    <w:rsid w:val="2436778F"/>
    <w:rsid w:val="24368030"/>
    <w:rsid w:val="2436D3F2"/>
    <w:rsid w:val="24371E24"/>
    <w:rsid w:val="24374B34"/>
    <w:rsid w:val="2437CF04"/>
    <w:rsid w:val="2437D1E9"/>
    <w:rsid w:val="2437D95A"/>
    <w:rsid w:val="2437DFA5"/>
    <w:rsid w:val="2437F755"/>
    <w:rsid w:val="24385E57"/>
    <w:rsid w:val="2438632E"/>
    <w:rsid w:val="24387639"/>
    <w:rsid w:val="243879E4"/>
    <w:rsid w:val="2438ACF8"/>
    <w:rsid w:val="2439015F"/>
    <w:rsid w:val="24390DC7"/>
    <w:rsid w:val="24397B86"/>
    <w:rsid w:val="2439B6F6"/>
    <w:rsid w:val="2439C0C5"/>
    <w:rsid w:val="243A0C2B"/>
    <w:rsid w:val="243A4ABF"/>
    <w:rsid w:val="243A9BCB"/>
    <w:rsid w:val="243AC585"/>
    <w:rsid w:val="243B0DFE"/>
    <w:rsid w:val="243B1B29"/>
    <w:rsid w:val="243B3074"/>
    <w:rsid w:val="243B8948"/>
    <w:rsid w:val="243B9764"/>
    <w:rsid w:val="243C427D"/>
    <w:rsid w:val="243C65E7"/>
    <w:rsid w:val="243C7853"/>
    <w:rsid w:val="243CCC32"/>
    <w:rsid w:val="243D0295"/>
    <w:rsid w:val="243D1FA6"/>
    <w:rsid w:val="243D3AD6"/>
    <w:rsid w:val="243D4528"/>
    <w:rsid w:val="243D50D6"/>
    <w:rsid w:val="243D7BD7"/>
    <w:rsid w:val="243DAE13"/>
    <w:rsid w:val="243DDA29"/>
    <w:rsid w:val="243E2503"/>
    <w:rsid w:val="243E2D9B"/>
    <w:rsid w:val="243E3BC3"/>
    <w:rsid w:val="243E3D28"/>
    <w:rsid w:val="243E59BF"/>
    <w:rsid w:val="243EAAFC"/>
    <w:rsid w:val="243EDEA7"/>
    <w:rsid w:val="243F238B"/>
    <w:rsid w:val="244001A8"/>
    <w:rsid w:val="24405066"/>
    <w:rsid w:val="24407B7D"/>
    <w:rsid w:val="24408133"/>
    <w:rsid w:val="2440B294"/>
    <w:rsid w:val="244108EB"/>
    <w:rsid w:val="24412457"/>
    <w:rsid w:val="2441543B"/>
    <w:rsid w:val="24419AA2"/>
    <w:rsid w:val="2441EEBE"/>
    <w:rsid w:val="2442000E"/>
    <w:rsid w:val="24425AD7"/>
    <w:rsid w:val="24432EEE"/>
    <w:rsid w:val="244336F4"/>
    <w:rsid w:val="24438E5F"/>
    <w:rsid w:val="24444BD3"/>
    <w:rsid w:val="24445C4E"/>
    <w:rsid w:val="24446004"/>
    <w:rsid w:val="2444CAB6"/>
    <w:rsid w:val="2444EBFE"/>
    <w:rsid w:val="24451290"/>
    <w:rsid w:val="24452F05"/>
    <w:rsid w:val="244530EE"/>
    <w:rsid w:val="24454251"/>
    <w:rsid w:val="24454A83"/>
    <w:rsid w:val="2445BA52"/>
    <w:rsid w:val="2445D5BC"/>
    <w:rsid w:val="2445F12D"/>
    <w:rsid w:val="2445FF6F"/>
    <w:rsid w:val="24463542"/>
    <w:rsid w:val="2446904E"/>
    <w:rsid w:val="244692C6"/>
    <w:rsid w:val="2446C97F"/>
    <w:rsid w:val="24472960"/>
    <w:rsid w:val="24476824"/>
    <w:rsid w:val="2447896B"/>
    <w:rsid w:val="2447E5C9"/>
    <w:rsid w:val="2448262A"/>
    <w:rsid w:val="24482C33"/>
    <w:rsid w:val="244853BC"/>
    <w:rsid w:val="2448595F"/>
    <w:rsid w:val="24485FEA"/>
    <w:rsid w:val="24486CCB"/>
    <w:rsid w:val="24487020"/>
    <w:rsid w:val="244885EF"/>
    <w:rsid w:val="24489496"/>
    <w:rsid w:val="2448A0E7"/>
    <w:rsid w:val="2448AA16"/>
    <w:rsid w:val="2448B875"/>
    <w:rsid w:val="24490882"/>
    <w:rsid w:val="24491C98"/>
    <w:rsid w:val="24494225"/>
    <w:rsid w:val="24495FE7"/>
    <w:rsid w:val="244A2733"/>
    <w:rsid w:val="244A5B8B"/>
    <w:rsid w:val="244A81B8"/>
    <w:rsid w:val="244AF7B2"/>
    <w:rsid w:val="244B52DA"/>
    <w:rsid w:val="244B77B5"/>
    <w:rsid w:val="244BCB0D"/>
    <w:rsid w:val="244BDB61"/>
    <w:rsid w:val="244C0503"/>
    <w:rsid w:val="244C4B7B"/>
    <w:rsid w:val="244C4D0A"/>
    <w:rsid w:val="244C5A63"/>
    <w:rsid w:val="244D5A73"/>
    <w:rsid w:val="244D743A"/>
    <w:rsid w:val="244DA2F9"/>
    <w:rsid w:val="244DD7F6"/>
    <w:rsid w:val="244E110C"/>
    <w:rsid w:val="244E1F49"/>
    <w:rsid w:val="244E391A"/>
    <w:rsid w:val="244EA9A9"/>
    <w:rsid w:val="244EC951"/>
    <w:rsid w:val="244ED0DD"/>
    <w:rsid w:val="244EDA4F"/>
    <w:rsid w:val="244EF9D4"/>
    <w:rsid w:val="244EFC6A"/>
    <w:rsid w:val="244F43B6"/>
    <w:rsid w:val="244F7FC3"/>
    <w:rsid w:val="244F8A63"/>
    <w:rsid w:val="244F8F25"/>
    <w:rsid w:val="244FF1E2"/>
    <w:rsid w:val="245009F8"/>
    <w:rsid w:val="24502EB3"/>
    <w:rsid w:val="24504EAC"/>
    <w:rsid w:val="24505279"/>
    <w:rsid w:val="245065DC"/>
    <w:rsid w:val="245095B0"/>
    <w:rsid w:val="245095C7"/>
    <w:rsid w:val="2450C6A8"/>
    <w:rsid w:val="245156CE"/>
    <w:rsid w:val="2451A56D"/>
    <w:rsid w:val="2451E4E5"/>
    <w:rsid w:val="24522D77"/>
    <w:rsid w:val="24523C14"/>
    <w:rsid w:val="2452B030"/>
    <w:rsid w:val="245318A9"/>
    <w:rsid w:val="24531C2B"/>
    <w:rsid w:val="24532BAC"/>
    <w:rsid w:val="24534D55"/>
    <w:rsid w:val="245354D9"/>
    <w:rsid w:val="24535824"/>
    <w:rsid w:val="245414D4"/>
    <w:rsid w:val="24543AF4"/>
    <w:rsid w:val="245443BA"/>
    <w:rsid w:val="245450B8"/>
    <w:rsid w:val="2454723C"/>
    <w:rsid w:val="24548C56"/>
    <w:rsid w:val="2454A020"/>
    <w:rsid w:val="2454D6E9"/>
    <w:rsid w:val="2454E097"/>
    <w:rsid w:val="24551FEE"/>
    <w:rsid w:val="245529C1"/>
    <w:rsid w:val="24554597"/>
    <w:rsid w:val="24558766"/>
    <w:rsid w:val="2455FC86"/>
    <w:rsid w:val="24564CFA"/>
    <w:rsid w:val="245651DA"/>
    <w:rsid w:val="24567D6D"/>
    <w:rsid w:val="24568218"/>
    <w:rsid w:val="24569C48"/>
    <w:rsid w:val="24571803"/>
    <w:rsid w:val="24573C97"/>
    <w:rsid w:val="2457461E"/>
    <w:rsid w:val="2457A3D1"/>
    <w:rsid w:val="2457E225"/>
    <w:rsid w:val="2457E8EA"/>
    <w:rsid w:val="2457F952"/>
    <w:rsid w:val="24584FAB"/>
    <w:rsid w:val="2458847C"/>
    <w:rsid w:val="24588AFA"/>
    <w:rsid w:val="2458937C"/>
    <w:rsid w:val="2458B01B"/>
    <w:rsid w:val="2458B06A"/>
    <w:rsid w:val="2458DCBF"/>
    <w:rsid w:val="2458E8BA"/>
    <w:rsid w:val="24591B5E"/>
    <w:rsid w:val="24592358"/>
    <w:rsid w:val="24592B30"/>
    <w:rsid w:val="24592F71"/>
    <w:rsid w:val="24598A1A"/>
    <w:rsid w:val="245997C5"/>
    <w:rsid w:val="2459A785"/>
    <w:rsid w:val="245A0724"/>
    <w:rsid w:val="245A2FC6"/>
    <w:rsid w:val="245AF497"/>
    <w:rsid w:val="245B2653"/>
    <w:rsid w:val="245B3989"/>
    <w:rsid w:val="245BA7ED"/>
    <w:rsid w:val="245BDCA3"/>
    <w:rsid w:val="245BFEF7"/>
    <w:rsid w:val="245C87CF"/>
    <w:rsid w:val="245CA792"/>
    <w:rsid w:val="245CBB91"/>
    <w:rsid w:val="245CDE91"/>
    <w:rsid w:val="245CEF50"/>
    <w:rsid w:val="245D9777"/>
    <w:rsid w:val="245DA2B9"/>
    <w:rsid w:val="245DEACE"/>
    <w:rsid w:val="245DF56F"/>
    <w:rsid w:val="245E0E1A"/>
    <w:rsid w:val="245E1CEF"/>
    <w:rsid w:val="245E3C5A"/>
    <w:rsid w:val="245E9301"/>
    <w:rsid w:val="245EEE65"/>
    <w:rsid w:val="245F2F1A"/>
    <w:rsid w:val="245FA3E2"/>
    <w:rsid w:val="24608431"/>
    <w:rsid w:val="2460B3A5"/>
    <w:rsid w:val="2460E693"/>
    <w:rsid w:val="2460F996"/>
    <w:rsid w:val="24612018"/>
    <w:rsid w:val="24615303"/>
    <w:rsid w:val="24615743"/>
    <w:rsid w:val="24619660"/>
    <w:rsid w:val="2461A4BE"/>
    <w:rsid w:val="2461BA05"/>
    <w:rsid w:val="246208E1"/>
    <w:rsid w:val="24628D2C"/>
    <w:rsid w:val="2462D608"/>
    <w:rsid w:val="2462F97E"/>
    <w:rsid w:val="24634225"/>
    <w:rsid w:val="24639DDA"/>
    <w:rsid w:val="2463A312"/>
    <w:rsid w:val="2463BD3C"/>
    <w:rsid w:val="24644FDC"/>
    <w:rsid w:val="24645A4B"/>
    <w:rsid w:val="24647572"/>
    <w:rsid w:val="24647C10"/>
    <w:rsid w:val="2464954A"/>
    <w:rsid w:val="2464E61E"/>
    <w:rsid w:val="2464EC60"/>
    <w:rsid w:val="246560AB"/>
    <w:rsid w:val="24656CBE"/>
    <w:rsid w:val="246596AE"/>
    <w:rsid w:val="2465EB37"/>
    <w:rsid w:val="2466125D"/>
    <w:rsid w:val="246627F5"/>
    <w:rsid w:val="24663E20"/>
    <w:rsid w:val="2466CEFE"/>
    <w:rsid w:val="2466F37A"/>
    <w:rsid w:val="2466F928"/>
    <w:rsid w:val="2467333B"/>
    <w:rsid w:val="24676DF6"/>
    <w:rsid w:val="24678E22"/>
    <w:rsid w:val="2467B02A"/>
    <w:rsid w:val="2467D95F"/>
    <w:rsid w:val="2468315F"/>
    <w:rsid w:val="24688612"/>
    <w:rsid w:val="246888B0"/>
    <w:rsid w:val="2468C177"/>
    <w:rsid w:val="2468F0B6"/>
    <w:rsid w:val="24691265"/>
    <w:rsid w:val="24693204"/>
    <w:rsid w:val="246970AD"/>
    <w:rsid w:val="2469AF6C"/>
    <w:rsid w:val="2469B3A1"/>
    <w:rsid w:val="2469DB2C"/>
    <w:rsid w:val="2469E284"/>
    <w:rsid w:val="246A44E3"/>
    <w:rsid w:val="246A9525"/>
    <w:rsid w:val="246AA8F1"/>
    <w:rsid w:val="246AC951"/>
    <w:rsid w:val="246B1245"/>
    <w:rsid w:val="246B170D"/>
    <w:rsid w:val="246B174C"/>
    <w:rsid w:val="246B9697"/>
    <w:rsid w:val="246BD4B6"/>
    <w:rsid w:val="246C6525"/>
    <w:rsid w:val="246C9038"/>
    <w:rsid w:val="246CAFFC"/>
    <w:rsid w:val="246CD005"/>
    <w:rsid w:val="246CE94C"/>
    <w:rsid w:val="246D1E6E"/>
    <w:rsid w:val="246D4FD4"/>
    <w:rsid w:val="246D9373"/>
    <w:rsid w:val="246DB2A6"/>
    <w:rsid w:val="246E19FD"/>
    <w:rsid w:val="246E62BE"/>
    <w:rsid w:val="246EABBF"/>
    <w:rsid w:val="246EBC10"/>
    <w:rsid w:val="246F6CCC"/>
    <w:rsid w:val="246F9C9F"/>
    <w:rsid w:val="246FA515"/>
    <w:rsid w:val="246FC2BD"/>
    <w:rsid w:val="246FC7F8"/>
    <w:rsid w:val="247003CE"/>
    <w:rsid w:val="2470AAD7"/>
    <w:rsid w:val="247123C3"/>
    <w:rsid w:val="247123E7"/>
    <w:rsid w:val="24712499"/>
    <w:rsid w:val="2471924C"/>
    <w:rsid w:val="24719708"/>
    <w:rsid w:val="2471A3F3"/>
    <w:rsid w:val="2471DAC8"/>
    <w:rsid w:val="2471DB49"/>
    <w:rsid w:val="2471EB8E"/>
    <w:rsid w:val="247203C1"/>
    <w:rsid w:val="24720990"/>
    <w:rsid w:val="24729A54"/>
    <w:rsid w:val="24731DF7"/>
    <w:rsid w:val="24732FA1"/>
    <w:rsid w:val="24736D57"/>
    <w:rsid w:val="247397C1"/>
    <w:rsid w:val="24739DA0"/>
    <w:rsid w:val="2473A718"/>
    <w:rsid w:val="2473BDEA"/>
    <w:rsid w:val="2474586B"/>
    <w:rsid w:val="24753A88"/>
    <w:rsid w:val="24754A6C"/>
    <w:rsid w:val="24760E05"/>
    <w:rsid w:val="24761247"/>
    <w:rsid w:val="247623AF"/>
    <w:rsid w:val="24763641"/>
    <w:rsid w:val="247652B8"/>
    <w:rsid w:val="2476C779"/>
    <w:rsid w:val="2476CCE4"/>
    <w:rsid w:val="2476ECDA"/>
    <w:rsid w:val="2477007E"/>
    <w:rsid w:val="2477136E"/>
    <w:rsid w:val="2477198D"/>
    <w:rsid w:val="24771A35"/>
    <w:rsid w:val="247726D5"/>
    <w:rsid w:val="2477B9A3"/>
    <w:rsid w:val="2477C076"/>
    <w:rsid w:val="247802CC"/>
    <w:rsid w:val="2478299D"/>
    <w:rsid w:val="247844DC"/>
    <w:rsid w:val="247868C4"/>
    <w:rsid w:val="24787318"/>
    <w:rsid w:val="24791AB8"/>
    <w:rsid w:val="247921DD"/>
    <w:rsid w:val="24797D49"/>
    <w:rsid w:val="2479A0DE"/>
    <w:rsid w:val="2479AE01"/>
    <w:rsid w:val="2479DB57"/>
    <w:rsid w:val="2479EB3A"/>
    <w:rsid w:val="247A33F6"/>
    <w:rsid w:val="247A4965"/>
    <w:rsid w:val="247A55FB"/>
    <w:rsid w:val="247A6D63"/>
    <w:rsid w:val="247A7AA4"/>
    <w:rsid w:val="247A8895"/>
    <w:rsid w:val="247AC397"/>
    <w:rsid w:val="247AC504"/>
    <w:rsid w:val="247AC921"/>
    <w:rsid w:val="247ACA8C"/>
    <w:rsid w:val="247B374D"/>
    <w:rsid w:val="247B5DC8"/>
    <w:rsid w:val="247B89E3"/>
    <w:rsid w:val="247BA7B2"/>
    <w:rsid w:val="247BAD46"/>
    <w:rsid w:val="247BF95C"/>
    <w:rsid w:val="247C64CB"/>
    <w:rsid w:val="247C81AB"/>
    <w:rsid w:val="247CFBCC"/>
    <w:rsid w:val="247D0791"/>
    <w:rsid w:val="247D0C80"/>
    <w:rsid w:val="247DB21A"/>
    <w:rsid w:val="247DBB5D"/>
    <w:rsid w:val="247E05AC"/>
    <w:rsid w:val="247E0743"/>
    <w:rsid w:val="247ED4D6"/>
    <w:rsid w:val="247F1735"/>
    <w:rsid w:val="247F33EE"/>
    <w:rsid w:val="247F440F"/>
    <w:rsid w:val="247F6F9B"/>
    <w:rsid w:val="247F8C91"/>
    <w:rsid w:val="24806E12"/>
    <w:rsid w:val="2480A488"/>
    <w:rsid w:val="2480DECA"/>
    <w:rsid w:val="2480E73F"/>
    <w:rsid w:val="2481A754"/>
    <w:rsid w:val="2481DAD1"/>
    <w:rsid w:val="2481DE5F"/>
    <w:rsid w:val="24820B12"/>
    <w:rsid w:val="248214C4"/>
    <w:rsid w:val="24822701"/>
    <w:rsid w:val="24825A40"/>
    <w:rsid w:val="24825FFD"/>
    <w:rsid w:val="2482A081"/>
    <w:rsid w:val="2482B140"/>
    <w:rsid w:val="2482B277"/>
    <w:rsid w:val="24831639"/>
    <w:rsid w:val="248320D1"/>
    <w:rsid w:val="24832735"/>
    <w:rsid w:val="2483345F"/>
    <w:rsid w:val="24836891"/>
    <w:rsid w:val="2483AC18"/>
    <w:rsid w:val="2483DF3C"/>
    <w:rsid w:val="2484116C"/>
    <w:rsid w:val="24845710"/>
    <w:rsid w:val="2484FD45"/>
    <w:rsid w:val="24855C3F"/>
    <w:rsid w:val="2485F540"/>
    <w:rsid w:val="24863E3A"/>
    <w:rsid w:val="24865332"/>
    <w:rsid w:val="2486A31A"/>
    <w:rsid w:val="2486A5AB"/>
    <w:rsid w:val="2486B894"/>
    <w:rsid w:val="2487336C"/>
    <w:rsid w:val="24879905"/>
    <w:rsid w:val="24880F69"/>
    <w:rsid w:val="24884CF5"/>
    <w:rsid w:val="248872C4"/>
    <w:rsid w:val="24889495"/>
    <w:rsid w:val="2488B12A"/>
    <w:rsid w:val="2488BD3B"/>
    <w:rsid w:val="24890DF6"/>
    <w:rsid w:val="2489B5A7"/>
    <w:rsid w:val="2489F522"/>
    <w:rsid w:val="248A15A2"/>
    <w:rsid w:val="248A2B9A"/>
    <w:rsid w:val="248A3917"/>
    <w:rsid w:val="248A9B2B"/>
    <w:rsid w:val="248AFEE5"/>
    <w:rsid w:val="248B1D7C"/>
    <w:rsid w:val="248B2663"/>
    <w:rsid w:val="248B4D6E"/>
    <w:rsid w:val="248BB4B8"/>
    <w:rsid w:val="248BD106"/>
    <w:rsid w:val="248BF126"/>
    <w:rsid w:val="248C00E7"/>
    <w:rsid w:val="248C1C81"/>
    <w:rsid w:val="248C2BEC"/>
    <w:rsid w:val="248C8101"/>
    <w:rsid w:val="248D0E75"/>
    <w:rsid w:val="248D6444"/>
    <w:rsid w:val="248D6D21"/>
    <w:rsid w:val="248DA7BD"/>
    <w:rsid w:val="248DE246"/>
    <w:rsid w:val="248E07D2"/>
    <w:rsid w:val="248E16C8"/>
    <w:rsid w:val="248E601F"/>
    <w:rsid w:val="248E85DB"/>
    <w:rsid w:val="248E977A"/>
    <w:rsid w:val="248EB887"/>
    <w:rsid w:val="248EBA12"/>
    <w:rsid w:val="248F429D"/>
    <w:rsid w:val="248F82CF"/>
    <w:rsid w:val="248F8BFE"/>
    <w:rsid w:val="248FA429"/>
    <w:rsid w:val="248FA9D0"/>
    <w:rsid w:val="248FF2F8"/>
    <w:rsid w:val="24902311"/>
    <w:rsid w:val="249044B8"/>
    <w:rsid w:val="2490E07B"/>
    <w:rsid w:val="2490FC48"/>
    <w:rsid w:val="249104E0"/>
    <w:rsid w:val="24912FD2"/>
    <w:rsid w:val="24920106"/>
    <w:rsid w:val="24926399"/>
    <w:rsid w:val="249269EA"/>
    <w:rsid w:val="249278FB"/>
    <w:rsid w:val="249280A7"/>
    <w:rsid w:val="2492AAA6"/>
    <w:rsid w:val="2492B74B"/>
    <w:rsid w:val="2492EBBA"/>
    <w:rsid w:val="2492EBDF"/>
    <w:rsid w:val="2492FCB1"/>
    <w:rsid w:val="249360DD"/>
    <w:rsid w:val="249378F7"/>
    <w:rsid w:val="24937C9D"/>
    <w:rsid w:val="24938477"/>
    <w:rsid w:val="249393DA"/>
    <w:rsid w:val="2493A071"/>
    <w:rsid w:val="2493F20F"/>
    <w:rsid w:val="2494388B"/>
    <w:rsid w:val="2494C636"/>
    <w:rsid w:val="249506BE"/>
    <w:rsid w:val="24950D4D"/>
    <w:rsid w:val="2495115B"/>
    <w:rsid w:val="2495211B"/>
    <w:rsid w:val="249523E6"/>
    <w:rsid w:val="24958DC7"/>
    <w:rsid w:val="24958DF2"/>
    <w:rsid w:val="2495CB78"/>
    <w:rsid w:val="24961385"/>
    <w:rsid w:val="249614ED"/>
    <w:rsid w:val="24965463"/>
    <w:rsid w:val="2496BAA0"/>
    <w:rsid w:val="2496BD0E"/>
    <w:rsid w:val="24970D91"/>
    <w:rsid w:val="24972E6F"/>
    <w:rsid w:val="24974A77"/>
    <w:rsid w:val="2497C50F"/>
    <w:rsid w:val="24982E1D"/>
    <w:rsid w:val="24982FB5"/>
    <w:rsid w:val="24983411"/>
    <w:rsid w:val="2498798A"/>
    <w:rsid w:val="2498B367"/>
    <w:rsid w:val="2498CEDF"/>
    <w:rsid w:val="249960DF"/>
    <w:rsid w:val="24997FB0"/>
    <w:rsid w:val="2499B725"/>
    <w:rsid w:val="249A0826"/>
    <w:rsid w:val="249A4033"/>
    <w:rsid w:val="249A9467"/>
    <w:rsid w:val="249B9EA4"/>
    <w:rsid w:val="249BA995"/>
    <w:rsid w:val="249C2FAE"/>
    <w:rsid w:val="249C7F2D"/>
    <w:rsid w:val="249CA07A"/>
    <w:rsid w:val="249CB440"/>
    <w:rsid w:val="249CBF91"/>
    <w:rsid w:val="249CC093"/>
    <w:rsid w:val="249CC2CA"/>
    <w:rsid w:val="249CDA17"/>
    <w:rsid w:val="249D69BE"/>
    <w:rsid w:val="249DACE8"/>
    <w:rsid w:val="249E4FF1"/>
    <w:rsid w:val="249E7420"/>
    <w:rsid w:val="249E9EB2"/>
    <w:rsid w:val="249EC51D"/>
    <w:rsid w:val="249F4146"/>
    <w:rsid w:val="249F8DDC"/>
    <w:rsid w:val="249FB11A"/>
    <w:rsid w:val="249FBBBF"/>
    <w:rsid w:val="24A00109"/>
    <w:rsid w:val="24A08845"/>
    <w:rsid w:val="24A0B6F3"/>
    <w:rsid w:val="24A12B44"/>
    <w:rsid w:val="24A142BF"/>
    <w:rsid w:val="24A143AD"/>
    <w:rsid w:val="24A15D12"/>
    <w:rsid w:val="24A26BE4"/>
    <w:rsid w:val="24A283D2"/>
    <w:rsid w:val="24A2861E"/>
    <w:rsid w:val="24A2C5C8"/>
    <w:rsid w:val="24A35CD4"/>
    <w:rsid w:val="24A36064"/>
    <w:rsid w:val="24A3891B"/>
    <w:rsid w:val="24A3B2AC"/>
    <w:rsid w:val="24A4074D"/>
    <w:rsid w:val="24A4C43A"/>
    <w:rsid w:val="24A4D4D1"/>
    <w:rsid w:val="24A51669"/>
    <w:rsid w:val="24A5300D"/>
    <w:rsid w:val="24A567B7"/>
    <w:rsid w:val="24A5B420"/>
    <w:rsid w:val="24A60870"/>
    <w:rsid w:val="24A6140F"/>
    <w:rsid w:val="24A637F5"/>
    <w:rsid w:val="24A64904"/>
    <w:rsid w:val="24A6ED89"/>
    <w:rsid w:val="24A71EDF"/>
    <w:rsid w:val="24A7263E"/>
    <w:rsid w:val="24A75185"/>
    <w:rsid w:val="24A7DA03"/>
    <w:rsid w:val="24A8131F"/>
    <w:rsid w:val="24A83DA7"/>
    <w:rsid w:val="24A8A453"/>
    <w:rsid w:val="24A8D196"/>
    <w:rsid w:val="24A99AEF"/>
    <w:rsid w:val="24A9C61B"/>
    <w:rsid w:val="24A9C679"/>
    <w:rsid w:val="24AA9E7F"/>
    <w:rsid w:val="24AAB1EE"/>
    <w:rsid w:val="24AAD09D"/>
    <w:rsid w:val="24AAFE7A"/>
    <w:rsid w:val="24AB12E8"/>
    <w:rsid w:val="24ABB839"/>
    <w:rsid w:val="24ABC302"/>
    <w:rsid w:val="24ABF90F"/>
    <w:rsid w:val="24AC1B0A"/>
    <w:rsid w:val="24AC3BF6"/>
    <w:rsid w:val="24AC8D71"/>
    <w:rsid w:val="24AC914D"/>
    <w:rsid w:val="24ACC83B"/>
    <w:rsid w:val="24ACCFD3"/>
    <w:rsid w:val="24ACD4EB"/>
    <w:rsid w:val="24ACD975"/>
    <w:rsid w:val="24ACED28"/>
    <w:rsid w:val="24ACF7B0"/>
    <w:rsid w:val="24AD13E6"/>
    <w:rsid w:val="24AD3254"/>
    <w:rsid w:val="24AD596A"/>
    <w:rsid w:val="24AE5BB6"/>
    <w:rsid w:val="24AE5FD5"/>
    <w:rsid w:val="24AE862B"/>
    <w:rsid w:val="24AE86FB"/>
    <w:rsid w:val="24AF1B02"/>
    <w:rsid w:val="24AF3D8D"/>
    <w:rsid w:val="24AF8E0A"/>
    <w:rsid w:val="24AFC9BA"/>
    <w:rsid w:val="24B077D6"/>
    <w:rsid w:val="24B08943"/>
    <w:rsid w:val="24B12463"/>
    <w:rsid w:val="24B14346"/>
    <w:rsid w:val="24B174A4"/>
    <w:rsid w:val="24B17FA4"/>
    <w:rsid w:val="24B19F8B"/>
    <w:rsid w:val="24B20326"/>
    <w:rsid w:val="24B224E6"/>
    <w:rsid w:val="24B26149"/>
    <w:rsid w:val="24B26D17"/>
    <w:rsid w:val="24B27605"/>
    <w:rsid w:val="24B28C99"/>
    <w:rsid w:val="24B2C2DB"/>
    <w:rsid w:val="24B2F654"/>
    <w:rsid w:val="24B30732"/>
    <w:rsid w:val="24B340A0"/>
    <w:rsid w:val="24B34D81"/>
    <w:rsid w:val="24B3684E"/>
    <w:rsid w:val="24B36F02"/>
    <w:rsid w:val="24B39200"/>
    <w:rsid w:val="24B3C3C2"/>
    <w:rsid w:val="24B3FD2E"/>
    <w:rsid w:val="24B3FFE7"/>
    <w:rsid w:val="24B410FF"/>
    <w:rsid w:val="24B41B8D"/>
    <w:rsid w:val="24B45C66"/>
    <w:rsid w:val="24B4F9DC"/>
    <w:rsid w:val="24B51728"/>
    <w:rsid w:val="24B54B92"/>
    <w:rsid w:val="24B56D39"/>
    <w:rsid w:val="24B5DB4A"/>
    <w:rsid w:val="24B5FA62"/>
    <w:rsid w:val="24B62EC8"/>
    <w:rsid w:val="24B63250"/>
    <w:rsid w:val="24B66EE1"/>
    <w:rsid w:val="24B67B2B"/>
    <w:rsid w:val="24B69DA8"/>
    <w:rsid w:val="24B6B4D1"/>
    <w:rsid w:val="24B6C6CC"/>
    <w:rsid w:val="24B6CB91"/>
    <w:rsid w:val="24B6D22A"/>
    <w:rsid w:val="24B7377B"/>
    <w:rsid w:val="24B792CD"/>
    <w:rsid w:val="24B7D2FE"/>
    <w:rsid w:val="24B7D51D"/>
    <w:rsid w:val="24B7F3AE"/>
    <w:rsid w:val="24B8000E"/>
    <w:rsid w:val="24B81415"/>
    <w:rsid w:val="24B8A548"/>
    <w:rsid w:val="24B8C8FF"/>
    <w:rsid w:val="24B8FB4E"/>
    <w:rsid w:val="24B90DE9"/>
    <w:rsid w:val="24B91395"/>
    <w:rsid w:val="24B93E92"/>
    <w:rsid w:val="24B9584E"/>
    <w:rsid w:val="24B9A7D5"/>
    <w:rsid w:val="24B9ED00"/>
    <w:rsid w:val="24BA0A89"/>
    <w:rsid w:val="24BA1B93"/>
    <w:rsid w:val="24BA2A7D"/>
    <w:rsid w:val="24BA3A4C"/>
    <w:rsid w:val="24BA47F3"/>
    <w:rsid w:val="24BAA35B"/>
    <w:rsid w:val="24BAA445"/>
    <w:rsid w:val="24BAB1F0"/>
    <w:rsid w:val="24BB5F9B"/>
    <w:rsid w:val="24BB6E89"/>
    <w:rsid w:val="24BB7958"/>
    <w:rsid w:val="24BB8C83"/>
    <w:rsid w:val="24BBAA1D"/>
    <w:rsid w:val="24BBC2A1"/>
    <w:rsid w:val="24BC04D2"/>
    <w:rsid w:val="24BC56F5"/>
    <w:rsid w:val="24BC6BB1"/>
    <w:rsid w:val="24BCE5F1"/>
    <w:rsid w:val="24BCED26"/>
    <w:rsid w:val="24BE13B5"/>
    <w:rsid w:val="24BE375C"/>
    <w:rsid w:val="24BE8FC0"/>
    <w:rsid w:val="24BEC35D"/>
    <w:rsid w:val="24BED07D"/>
    <w:rsid w:val="24BED3DA"/>
    <w:rsid w:val="24BEF72F"/>
    <w:rsid w:val="24BF149F"/>
    <w:rsid w:val="24BF79DB"/>
    <w:rsid w:val="24BF7CB5"/>
    <w:rsid w:val="24BF8CA6"/>
    <w:rsid w:val="24BFD4F3"/>
    <w:rsid w:val="24BFE13C"/>
    <w:rsid w:val="24BFE4C5"/>
    <w:rsid w:val="24BFEC55"/>
    <w:rsid w:val="24BFF1B7"/>
    <w:rsid w:val="24C0054E"/>
    <w:rsid w:val="24C02384"/>
    <w:rsid w:val="24C0262E"/>
    <w:rsid w:val="24C048BA"/>
    <w:rsid w:val="24C06662"/>
    <w:rsid w:val="24C095E8"/>
    <w:rsid w:val="24C0A8C4"/>
    <w:rsid w:val="24C0F3A7"/>
    <w:rsid w:val="24C0F7FE"/>
    <w:rsid w:val="24C14DA6"/>
    <w:rsid w:val="24C1BC71"/>
    <w:rsid w:val="24C1FDC0"/>
    <w:rsid w:val="24C20ACD"/>
    <w:rsid w:val="24C21D97"/>
    <w:rsid w:val="24C2325F"/>
    <w:rsid w:val="24C24BEC"/>
    <w:rsid w:val="24C3397A"/>
    <w:rsid w:val="24C33C82"/>
    <w:rsid w:val="24C3471E"/>
    <w:rsid w:val="24C35799"/>
    <w:rsid w:val="24C37958"/>
    <w:rsid w:val="24C3DAE8"/>
    <w:rsid w:val="24C3EE9D"/>
    <w:rsid w:val="24C449ED"/>
    <w:rsid w:val="24C45C26"/>
    <w:rsid w:val="24C489EE"/>
    <w:rsid w:val="24C4D526"/>
    <w:rsid w:val="24C4D68A"/>
    <w:rsid w:val="24C4E43B"/>
    <w:rsid w:val="24C5530D"/>
    <w:rsid w:val="24C5C55E"/>
    <w:rsid w:val="24C5C768"/>
    <w:rsid w:val="24C5FD45"/>
    <w:rsid w:val="24C67599"/>
    <w:rsid w:val="24C6A12B"/>
    <w:rsid w:val="24C6BB18"/>
    <w:rsid w:val="24C6C011"/>
    <w:rsid w:val="24C7A946"/>
    <w:rsid w:val="24C7C6D2"/>
    <w:rsid w:val="24C7D0E5"/>
    <w:rsid w:val="24C87AAE"/>
    <w:rsid w:val="24C88826"/>
    <w:rsid w:val="24C89F8A"/>
    <w:rsid w:val="24C8CC36"/>
    <w:rsid w:val="24C9216C"/>
    <w:rsid w:val="24C958BE"/>
    <w:rsid w:val="24C97781"/>
    <w:rsid w:val="24C99B6A"/>
    <w:rsid w:val="24C9DF89"/>
    <w:rsid w:val="24C9E01A"/>
    <w:rsid w:val="24CA3465"/>
    <w:rsid w:val="24CA537A"/>
    <w:rsid w:val="24CA5D29"/>
    <w:rsid w:val="24CA8FD4"/>
    <w:rsid w:val="24CABDDB"/>
    <w:rsid w:val="24CAF22D"/>
    <w:rsid w:val="24CB3300"/>
    <w:rsid w:val="24CB7AF1"/>
    <w:rsid w:val="24CB8044"/>
    <w:rsid w:val="24CBE1D4"/>
    <w:rsid w:val="24CBF622"/>
    <w:rsid w:val="24CC386A"/>
    <w:rsid w:val="24CC3E20"/>
    <w:rsid w:val="24CC4F2E"/>
    <w:rsid w:val="24CC7647"/>
    <w:rsid w:val="24CC8543"/>
    <w:rsid w:val="24CCBF8D"/>
    <w:rsid w:val="24CCD5C1"/>
    <w:rsid w:val="24CD7F26"/>
    <w:rsid w:val="24CDC162"/>
    <w:rsid w:val="24CDF70D"/>
    <w:rsid w:val="24CE40C4"/>
    <w:rsid w:val="24CE4715"/>
    <w:rsid w:val="24CE60A3"/>
    <w:rsid w:val="24CE9CF6"/>
    <w:rsid w:val="24CEE97C"/>
    <w:rsid w:val="24CF1867"/>
    <w:rsid w:val="24CF4A95"/>
    <w:rsid w:val="24CF5EA7"/>
    <w:rsid w:val="24CF6C0F"/>
    <w:rsid w:val="24CF8135"/>
    <w:rsid w:val="24CF8AA4"/>
    <w:rsid w:val="24CFAD95"/>
    <w:rsid w:val="24CFFFAF"/>
    <w:rsid w:val="24D00330"/>
    <w:rsid w:val="24D0041C"/>
    <w:rsid w:val="24D06D66"/>
    <w:rsid w:val="24D0B0C9"/>
    <w:rsid w:val="24D0D786"/>
    <w:rsid w:val="24D0E2D3"/>
    <w:rsid w:val="24D11E0B"/>
    <w:rsid w:val="24D12772"/>
    <w:rsid w:val="24D12B42"/>
    <w:rsid w:val="24D12DCB"/>
    <w:rsid w:val="24D15482"/>
    <w:rsid w:val="24D1A8F0"/>
    <w:rsid w:val="24D22311"/>
    <w:rsid w:val="24D2E56B"/>
    <w:rsid w:val="24D2ECDC"/>
    <w:rsid w:val="24D319B5"/>
    <w:rsid w:val="24D369CC"/>
    <w:rsid w:val="24D38871"/>
    <w:rsid w:val="24D3A542"/>
    <w:rsid w:val="24D3A569"/>
    <w:rsid w:val="24D41A5B"/>
    <w:rsid w:val="24D45F6D"/>
    <w:rsid w:val="24D4A198"/>
    <w:rsid w:val="24D4C9C6"/>
    <w:rsid w:val="24D4FA11"/>
    <w:rsid w:val="24D51E98"/>
    <w:rsid w:val="24D54B8B"/>
    <w:rsid w:val="24D577E7"/>
    <w:rsid w:val="24D57AB9"/>
    <w:rsid w:val="24D58CDA"/>
    <w:rsid w:val="24D5A0A7"/>
    <w:rsid w:val="24D5FE4F"/>
    <w:rsid w:val="24D60AA4"/>
    <w:rsid w:val="24D64A61"/>
    <w:rsid w:val="24D654F1"/>
    <w:rsid w:val="24D66A0C"/>
    <w:rsid w:val="24D6747A"/>
    <w:rsid w:val="24D6A9C7"/>
    <w:rsid w:val="24D71309"/>
    <w:rsid w:val="24D71E0D"/>
    <w:rsid w:val="24D73339"/>
    <w:rsid w:val="24D73724"/>
    <w:rsid w:val="24D7441A"/>
    <w:rsid w:val="24D7DDD1"/>
    <w:rsid w:val="24D7E9FC"/>
    <w:rsid w:val="24D7F9FF"/>
    <w:rsid w:val="24D80B8D"/>
    <w:rsid w:val="24D80F19"/>
    <w:rsid w:val="24D82ABF"/>
    <w:rsid w:val="24D838F7"/>
    <w:rsid w:val="24D83BF8"/>
    <w:rsid w:val="24D8E9D1"/>
    <w:rsid w:val="24D92015"/>
    <w:rsid w:val="24D933F4"/>
    <w:rsid w:val="24D94831"/>
    <w:rsid w:val="24D968F3"/>
    <w:rsid w:val="24D99C12"/>
    <w:rsid w:val="24D9CECA"/>
    <w:rsid w:val="24D9F9E5"/>
    <w:rsid w:val="24DA0A51"/>
    <w:rsid w:val="24DA27D0"/>
    <w:rsid w:val="24DA2EF7"/>
    <w:rsid w:val="24DA466B"/>
    <w:rsid w:val="24DA5A8C"/>
    <w:rsid w:val="24DA5D55"/>
    <w:rsid w:val="24DA5FF4"/>
    <w:rsid w:val="24DA83D2"/>
    <w:rsid w:val="24DAAB46"/>
    <w:rsid w:val="24DABAAE"/>
    <w:rsid w:val="24DAD2D5"/>
    <w:rsid w:val="24DAD6F9"/>
    <w:rsid w:val="24DB3E24"/>
    <w:rsid w:val="24DB649C"/>
    <w:rsid w:val="24DBC076"/>
    <w:rsid w:val="24DC2BD7"/>
    <w:rsid w:val="24DC4E26"/>
    <w:rsid w:val="24DC82ED"/>
    <w:rsid w:val="24DC97B3"/>
    <w:rsid w:val="24DCA64E"/>
    <w:rsid w:val="24DCB32E"/>
    <w:rsid w:val="24DDC376"/>
    <w:rsid w:val="24DDF7A6"/>
    <w:rsid w:val="24DE0410"/>
    <w:rsid w:val="24DEC1EF"/>
    <w:rsid w:val="24DEECB1"/>
    <w:rsid w:val="24DF24AE"/>
    <w:rsid w:val="24DF5EB5"/>
    <w:rsid w:val="24DF6DCA"/>
    <w:rsid w:val="24DF91C4"/>
    <w:rsid w:val="24DFC30A"/>
    <w:rsid w:val="24E09569"/>
    <w:rsid w:val="24E09FD8"/>
    <w:rsid w:val="24E0B669"/>
    <w:rsid w:val="24E0C1F3"/>
    <w:rsid w:val="24E0D93B"/>
    <w:rsid w:val="24E0E574"/>
    <w:rsid w:val="24E146A8"/>
    <w:rsid w:val="24E16F30"/>
    <w:rsid w:val="24E19C6D"/>
    <w:rsid w:val="24E1C762"/>
    <w:rsid w:val="24E1ED15"/>
    <w:rsid w:val="24E2423F"/>
    <w:rsid w:val="24E24C46"/>
    <w:rsid w:val="24E274E5"/>
    <w:rsid w:val="24E298D3"/>
    <w:rsid w:val="24E2C81F"/>
    <w:rsid w:val="24E2E4C5"/>
    <w:rsid w:val="24E310AA"/>
    <w:rsid w:val="24E32622"/>
    <w:rsid w:val="24E3C753"/>
    <w:rsid w:val="24E3F5C1"/>
    <w:rsid w:val="24E42B0A"/>
    <w:rsid w:val="24E42B2C"/>
    <w:rsid w:val="24E457B9"/>
    <w:rsid w:val="24E47FE3"/>
    <w:rsid w:val="24E49CDC"/>
    <w:rsid w:val="24E4CDA9"/>
    <w:rsid w:val="24E53042"/>
    <w:rsid w:val="24E54452"/>
    <w:rsid w:val="24E559E3"/>
    <w:rsid w:val="24E58DEF"/>
    <w:rsid w:val="24E5B752"/>
    <w:rsid w:val="24E5C31E"/>
    <w:rsid w:val="24E6C96E"/>
    <w:rsid w:val="24E6CEE6"/>
    <w:rsid w:val="24E72D91"/>
    <w:rsid w:val="24E72E8E"/>
    <w:rsid w:val="24E751C5"/>
    <w:rsid w:val="24E78D51"/>
    <w:rsid w:val="24E7FA8F"/>
    <w:rsid w:val="24E80BA9"/>
    <w:rsid w:val="24E86F2B"/>
    <w:rsid w:val="24E8B599"/>
    <w:rsid w:val="24E91854"/>
    <w:rsid w:val="24E91D77"/>
    <w:rsid w:val="24E9579B"/>
    <w:rsid w:val="24E96C88"/>
    <w:rsid w:val="24E9A0FD"/>
    <w:rsid w:val="24E9F952"/>
    <w:rsid w:val="24EA01D3"/>
    <w:rsid w:val="24EA639C"/>
    <w:rsid w:val="24EA8BEC"/>
    <w:rsid w:val="24EA974D"/>
    <w:rsid w:val="24EAB8A3"/>
    <w:rsid w:val="24EACC9B"/>
    <w:rsid w:val="24EADCBB"/>
    <w:rsid w:val="24EB3A2F"/>
    <w:rsid w:val="24EBB8C0"/>
    <w:rsid w:val="24EC018B"/>
    <w:rsid w:val="24EC1F68"/>
    <w:rsid w:val="24EC2409"/>
    <w:rsid w:val="24EC4B9E"/>
    <w:rsid w:val="24EC7C89"/>
    <w:rsid w:val="24EC7F22"/>
    <w:rsid w:val="24ECA434"/>
    <w:rsid w:val="24ECD568"/>
    <w:rsid w:val="24ED373B"/>
    <w:rsid w:val="24ED47A7"/>
    <w:rsid w:val="24ED4F80"/>
    <w:rsid w:val="24ED7E4B"/>
    <w:rsid w:val="24EDAAF1"/>
    <w:rsid w:val="24EDBB7C"/>
    <w:rsid w:val="24EDF815"/>
    <w:rsid w:val="24EE85B4"/>
    <w:rsid w:val="24EEC0E6"/>
    <w:rsid w:val="24EF0366"/>
    <w:rsid w:val="24EF0D78"/>
    <w:rsid w:val="24EF1F9C"/>
    <w:rsid w:val="24EF299E"/>
    <w:rsid w:val="24EF33B3"/>
    <w:rsid w:val="24EF6E51"/>
    <w:rsid w:val="24EF71ED"/>
    <w:rsid w:val="24EFD9E2"/>
    <w:rsid w:val="24F03E93"/>
    <w:rsid w:val="24F0541B"/>
    <w:rsid w:val="24F06F6C"/>
    <w:rsid w:val="24F0A73C"/>
    <w:rsid w:val="24F0D507"/>
    <w:rsid w:val="24F105C0"/>
    <w:rsid w:val="24F12066"/>
    <w:rsid w:val="24F1956E"/>
    <w:rsid w:val="24F1B19E"/>
    <w:rsid w:val="24F1CB3D"/>
    <w:rsid w:val="24F2868E"/>
    <w:rsid w:val="24F2D34E"/>
    <w:rsid w:val="24F30225"/>
    <w:rsid w:val="24F312E1"/>
    <w:rsid w:val="24F3836D"/>
    <w:rsid w:val="24F410E2"/>
    <w:rsid w:val="24F43CD2"/>
    <w:rsid w:val="24F44D6F"/>
    <w:rsid w:val="24F4722B"/>
    <w:rsid w:val="24F4791A"/>
    <w:rsid w:val="24F4D875"/>
    <w:rsid w:val="24F4DD78"/>
    <w:rsid w:val="24F4E726"/>
    <w:rsid w:val="24F5076C"/>
    <w:rsid w:val="24F56042"/>
    <w:rsid w:val="24F57188"/>
    <w:rsid w:val="24F595BD"/>
    <w:rsid w:val="24F5BB22"/>
    <w:rsid w:val="24F5BDA4"/>
    <w:rsid w:val="24F5FFD0"/>
    <w:rsid w:val="24F68193"/>
    <w:rsid w:val="24F69475"/>
    <w:rsid w:val="24F6DACB"/>
    <w:rsid w:val="24F70030"/>
    <w:rsid w:val="24F75F26"/>
    <w:rsid w:val="24F76FCF"/>
    <w:rsid w:val="24F7F878"/>
    <w:rsid w:val="24F80FC0"/>
    <w:rsid w:val="24F83902"/>
    <w:rsid w:val="24F87F85"/>
    <w:rsid w:val="24F8B83D"/>
    <w:rsid w:val="24F8D85D"/>
    <w:rsid w:val="24F91934"/>
    <w:rsid w:val="24F92635"/>
    <w:rsid w:val="24F9D1D0"/>
    <w:rsid w:val="24FA0966"/>
    <w:rsid w:val="24FA1F6A"/>
    <w:rsid w:val="24FA5540"/>
    <w:rsid w:val="24FA6ABD"/>
    <w:rsid w:val="24FA73AC"/>
    <w:rsid w:val="24FA7C6C"/>
    <w:rsid w:val="24FAB329"/>
    <w:rsid w:val="24FAC4CC"/>
    <w:rsid w:val="24FAD0E9"/>
    <w:rsid w:val="24FADCD1"/>
    <w:rsid w:val="24FB3552"/>
    <w:rsid w:val="24FCC007"/>
    <w:rsid w:val="24FCC26F"/>
    <w:rsid w:val="24FCEF8B"/>
    <w:rsid w:val="24FD1030"/>
    <w:rsid w:val="24FD653E"/>
    <w:rsid w:val="24FD6898"/>
    <w:rsid w:val="24FDB76F"/>
    <w:rsid w:val="24FDB917"/>
    <w:rsid w:val="24FDCC6D"/>
    <w:rsid w:val="24FDF1EF"/>
    <w:rsid w:val="24FE81D6"/>
    <w:rsid w:val="24FEE3B5"/>
    <w:rsid w:val="24FEE81B"/>
    <w:rsid w:val="24FF1225"/>
    <w:rsid w:val="24FF2CDE"/>
    <w:rsid w:val="24FF67DD"/>
    <w:rsid w:val="24FF7569"/>
    <w:rsid w:val="24FF884D"/>
    <w:rsid w:val="24FFF400"/>
    <w:rsid w:val="25002520"/>
    <w:rsid w:val="2500324D"/>
    <w:rsid w:val="25007C7B"/>
    <w:rsid w:val="2500BEF2"/>
    <w:rsid w:val="2500EF17"/>
    <w:rsid w:val="25012034"/>
    <w:rsid w:val="25015540"/>
    <w:rsid w:val="25016634"/>
    <w:rsid w:val="2501920A"/>
    <w:rsid w:val="2501AFE8"/>
    <w:rsid w:val="2501BD99"/>
    <w:rsid w:val="2501CF04"/>
    <w:rsid w:val="2501D2BB"/>
    <w:rsid w:val="2501E763"/>
    <w:rsid w:val="250249F4"/>
    <w:rsid w:val="25028CF8"/>
    <w:rsid w:val="2502AFA7"/>
    <w:rsid w:val="2502F80A"/>
    <w:rsid w:val="2502FE55"/>
    <w:rsid w:val="25032ADA"/>
    <w:rsid w:val="25035093"/>
    <w:rsid w:val="25037EA9"/>
    <w:rsid w:val="2503C84E"/>
    <w:rsid w:val="25044F72"/>
    <w:rsid w:val="250490FA"/>
    <w:rsid w:val="250499A9"/>
    <w:rsid w:val="250574D7"/>
    <w:rsid w:val="250599CC"/>
    <w:rsid w:val="2505B2A0"/>
    <w:rsid w:val="2505EF71"/>
    <w:rsid w:val="25063668"/>
    <w:rsid w:val="25066B4D"/>
    <w:rsid w:val="25066E01"/>
    <w:rsid w:val="25071020"/>
    <w:rsid w:val="25071AFC"/>
    <w:rsid w:val="2507582E"/>
    <w:rsid w:val="2507A718"/>
    <w:rsid w:val="2507DE26"/>
    <w:rsid w:val="25081F73"/>
    <w:rsid w:val="25085A51"/>
    <w:rsid w:val="25087FFD"/>
    <w:rsid w:val="2508B6E5"/>
    <w:rsid w:val="2508CBB2"/>
    <w:rsid w:val="25093ADC"/>
    <w:rsid w:val="2509CE35"/>
    <w:rsid w:val="2509EAC1"/>
    <w:rsid w:val="250A332C"/>
    <w:rsid w:val="250A7019"/>
    <w:rsid w:val="250A8C21"/>
    <w:rsid w:val="250A8E5B"/>
    <w:rsid w:val="250AA4BA"/>
    <w:rsid w:val="250AF724"/>
    <w:rsid w:val="250BB1DC"/>
    <w:rsid w:val="250BD8EC"/>
    <w:rsid w:val="250C0846"/>
    <w:rsid w:val="250C4A49"/>
    <w:rsid w:val="250C5CE1"/>
    <w:rsid w:val="250C7436"/>
    <w:rsid w:val="250C9B96"/>
    <w:rsid w:val="250D0559"/>
    <w:rsid w:val="250DF254"/>
    <w:rsid w:val="250E8871"/>
    <w:rsid w:val="250E95A7"/>
    <w:rsid w:val="250EE5CA"/>
    <w:rsid w:val="250F486C"/>
    <w:rsid w:val="250F67A3"/>
    <w:rsid w:val="250F67D1"/>
    <w:rsid w:val="250FA0D3"/>
    <w:rsid w:val="250FE4E1"/>
    <w:rsid w:val="250FF291"/>
    <w:rsid w:val="2510165E"/>
    <w:rsid w:val="25101EF7"/>
    <w:rsid w:val="25101EF8"/>
    <w:rsid w:val="25102CE2"/>
    <w:rsid w:val="25105F7B"/>
    <w:rsid w:val="2510BD8F"/>
    <w:rsid w:val="2510C987"/>
    <w:rsid w:val="2510D5E5"/>
    <w:rsid w:val="2510E898"/>
    <w:rsid w:val="2511087B"/>
    <w:rsid w:val="25118673"/>
    <w:rsid w:val="2511BE8F"/>
    <w:rsid w:val="2511E54A"/>
    <w:rsid w:val="2511F55A"/>
    <w:rsid w:val="2511FDAB"/>
    <w:rsid w:val="25121822"/>
    <w:rsid w:val="25122D81"/>
    <w:rsid w:val="25125D44"/>
    <w:rsid w:val="25125E2B"/>
    <w:rsid w:val="2512D341"/>
    <w:rsid w:val="2512E94A"/>
    <w:rsid w:val="251301F5"/>
    <w:rsid w:val="25132745"/>
    <w:rsid w:val="25132ECD"/>
    <w:rsid w:val="25139237"/>
    <w:rsid w:val="2513F929"/>
    <w:rsid w:val="2513FF69"/>
    <w:rsid w:val="251442F5"/>
    <w:rsid w:val="2514BBC4"/>
    <w:rsid w:val="2514E56A"/>
    <w:rsid w:val="25152C65"/>
    <w:rsid w:val="2515AC10"/>
    <w:rsid w:val="2515BDA5"/>
    <w:rsid w:val="2515DCB8"/>
    <w:rsid w:val="2515EB87"/>
    <w:rsid w:val="2515FD4A"/>
    <w:rsid w:val="25160A3C"/>
    <w:rsid w:val="251645EB"/>
    <w:rsid w:val="2516575A"/>
    <w:rsid w:val="251672A8"/>
    <w:rsid w:val="251687FF"/>
    <w:rsid w:val="2516B1DE"/>
    <w:rsid w:val="2516E3CB"/>
    <w:rsid w:val="25170614"/>
    <w:rsid w:val="25174022"/>
    <w:rsid w:val="251751CC"/>
    <w:rsid w:val="25179E75"/>
    <w:rsid w:val="2517F626"/>
    <w:rsid w:val="25184074"/>
    <w:rsid w:val="2518B77D"/>
    <w:rsid w:val="2518CAB5"/>
    <w:rsid w:val="251938A6"/>
    <w:rsid w:val="25196DBF"/>
    <w:rsid w:val="2519D667"/>
    <w:rsid w:val="2519F205"/>
    <w:rsid w:val="251A2887"/>
    <w:rsid w:val="251A5B38"/>
    <w:rsid w:val="251B1CE2"/>
    <w:rsid w:val="251B29FB"/>
    <w:rsid w:val="251C9910"/>
    <w:rsid w:val="251CCE5A"/>
    <w:rsid w:val="251CE766"/>
    <w:rsid w:val="251D0627"/>
    <w:rsid w:val="251D68F0"/>
    <w:rsid w:val="251D76CE"/>
    <w:rsid w:val="251D9173"/>
    <w:rsid w:val="251E3A8C"/>
    <w:rsid w:val="251E5E3D"/>
    <w:rsid w:val="251E94F6"/>
    <w:rsid w:val="251EA019"/>
    <w:rsid w:val="251EA569"/>
    <w:rsid w:val="251F0C3C"/>
    <w:rsid w:val="251F2C67"/>
    <w:rsid w:val="251F2E60"/>
    <w:rsid w:val="251F3CF6"/>
    <w:rsid w:val="251F3F9D"/>
    <w:rsid w:val="251F3FB5"/>
    <w:rsid w:val="251F9079"/>
    <w:rsid w:val="251FADA5"/>
    <w:rsid w:val="251FC52F"/>
    <w:rsid w:val="251FC8A3"/>
    <w:rsid w:val="251FD67F"/>
    <w:rsid w:val="252035E0"/>
    <w:rsid w:val="25210F00"/>
    <w:rsid w:val="25212869"/>
    <w:rsid w:val="2521C7FB"/>
    <w:rsid w:val="2521E9E7"/>
    <w:rsid w:val="25221F8A"/>
    <w:rsid w:val="2522CA95"/>
    <w:rsid w:val="25231B9F"/>
    <w:rsid w:val="252320B9"/>
    <w:rsid w:val="25238043"/>
    <w:rsid w:val="2523B942"/>
    <w:rsid w:val="2523D486"/>
    <w:rsid w:val="25246191"/>
    <w:rsid w:val="25247941"/>
    <w:rsid w:val="2524B9C6"/>
    <w:rsid w:val="2524CF70"/>
    <w:rsid w:val="2524DB6B"/>
    <w:rsid w:val="252511F0"/>
    <w:rsid w:val="2525191D"/>
    <w:rsid w:val="252521EE"/>
    <w:rsid w:val="252532A1"/>
    <w:rsid w:val="25254D35"/>
    <w:rsid w:val="25258BF6"/>
    <w:rsid w:val="2525A68E"/>
    <w:rsid w:val="2526099D"/>
    <w:rsid w:val="25261CA9"/>
    <w:rsid w:val="2526779F"/>
    <w:rsid w:val="252688EC"/>
    <w:rsid w:val="252713FD"/>
    <w:rsid w:val="25271524"/>
    <w:rsid w:val="2527249E"/>
    <w:rsid w:val="25281590"/>
    <w:rsid w:val="25284532"/>
    <w:rsid w:val="25286664"/>
    <w:rsid w:val="2528C47D"/>
    <w:rsid w:val="252919D0"/>
    <w:rsid w:val="25292578"/>
    <w:rsid w:val="2529680B"/>
    <w:rsid w:val="2529A248"/>
    <w:rsid w:val="2529F979"/>
    <w:rsid w:val="252A4741"/>
    <w:rsid w:val="252A5B04"/>
    <w:rsid w:val="252A8309"/>
    <w:rsid w:val="252A927B"/>
    <w:rsid w:val="252AB35C"/>
    <w:rsid w:val="252B0226"/>
    <w:rsid w:val="252B0AF5"/>
    <w:rsid w:val="252B3CFC"/>
    <w:rsid w:val="252B41CA"/>
    <w:rsid w:val="252B4E4A"/>
    <w:rsid w:val="252BA86A"/>
    <w:rsid w:val="252BEE35"/>
    <w:rsid w:val="252CE932"/>
    <w:rsid w:val="252D0E5F"/>
    <w:rsid w:val="252D20D9"/>
    <w:rsid w:val="252D30BE"/>
    <w:rsid w:val="252D693D"/>
    <w:rsid w:val="252D7716"/>
    <w:rsid w:val="252D9C8C"/>
    <w:rsid w:val="252DB6F1"/>
    <w:rsid w:val="252DD4F1"/>
    <w:rsid w:val="252DF04D"/>
    <w:rsid w:val="252E0F62"/>
    <w:rsid w:val="252E1CDA"/>
    <w:rsid w:val="252E42CA"/>
    <w:rsid w:val="252E8312"/>
    <w:rsid w:val="252EA9B4"/>
    <w:rsid w:val="252EBECB"/>
    <w:rsid w:val="252EDB8D"/>
    <w:rsid w:val="252EDD2D"/>
    <w:rsid w:val="252EE1D6"/>
    <w:rsid w:val="252F0439"/>
    <w:rsid w:val="252F66DA"/>
    <w:rsid w:val="252FC98D"/>
    <w:rsid w:val="252FE88A"/>
    <w:rsid w:val="25302077"/>
    <w:rsid w:val="253021CF"/>
    <w:rsid w:val="25307B3E"/>
    <w:rsid w:val="253089C8"/>
    <w:rsid w:val="2530BEF4"/>
    <w:rsid w:val="2530C719"/>
    <w:rsid w:val="2530CD96"/>
    <w:rsid w:val="2530D025"/>
    <w:rsid w:val="2530D679"/>
    <w:rsid w:val="2530FD04"/>
    <w:rsid w:val="253125AB"/>
    <w:rsid w:val="253185AA"/>
    <w:rsid w:val="25318883"/>
    <w:rsid w:val="253293A9"/>
    <w:rsid w:val="2532D5F5"/>
    <w:rsid w:val="2532FA23"/>
    <w:rsid w:val="25333888"/>
    <w:rsid w:val="2533B03B"/>
    <w:rsid w:val="25347147"/>
    <w:rsid w:val="25348D0E"/>
    <w:rsid w:val="2534C1D2"/>
    <w:rsid w:val="2534DA42"/>
    <w:rsid w:val="2534E849"/>
    <w:rsid w:val="2534F48D"/>
    <w:rsid w:val="25352F11"/>
    <w:rsid w:val="25358BEC"/>
    <w:rsid w:val="2535F7A3"/>
    <w:rsid w:val="2536C784"/>
    <w:rsid w:val="2537847C"/>
    <w:rsid w:val="2537A6C0"/>
    <w:rsid w:val="2537CE08"/>
    <w:rsid w:val="2537D087"/>
    <w:rsid w:val="2537DD37"/>
    <w:rsid w:val="2538359D"/>
    <w:rsid w:val="2538AF74"/>
    <w:rsid w:val="25390DB1"/>
    <w:rsid w:val="25392566"/>
    <w:rsid w:val="25393FED"/>
    <w:rsid w:val="25395DA6"/>
    <w:rsid w:val="2539E6E0"/>
    <w:rsid w:val="2539E932"/>
    <w:rsid w:val="2539FF74"/>
    <w:rsid w:val="253A3873"/>
    <w:rsid w:val="253A81F2"/>
    <w:rsid w:val="253AD9FE"/>
    <w:rsid w:val="253ADDEE"/>
    <w:rsid w:val="253B16A4"/>
    <w:rsid w:val="253B554D"/>
    <w:rsid w:val="253BF4FF"/>
    <w:rsid w:val="253C0784"/>
    <w:rsid w:val="253C6CA8"/>
    <w:rsid w:val="253CBE28"/>
    <w:rsid w:val="253CCE75"/>
    <w:rsid w:val="253CD67A"/>
    <w:rsid w:val="253CE543"/>
    <w:rsid w:val="253CE7A5"/>
    <w:rsid w:val="253D0CEA"/>
    <w:rsid w:val="253D1189"/>
    <w:rsid w:val="253D1B3D"/>
    <w:rsid w:val="253D35A7"/>
    <w:rsid w:val="253D731D"/>
    <w:rsid w:val="253DA41A"/>
    <w:rsid w:val="253DA53F"/>
    <w:rsid w:val="253DB498"/>
    <w:rsid w:val="253DF76A"/>
    <w:rsid w:val="253E19E9"/>
    <w:rsid w:val="253E1C87"/>
    <w:rsid w:val="253E1CD1"/>
    <w:rsid w:val="253E3883"/>
    <w:rsid w:val="253EC17A"/>
    <w:rsid w:val="253EE67D"/>
    <w:rsid w:val="253EF906"/>
    <w:rsid w:val="253F1454"/>
    <w:rsid w:val="25400E88"/>
    <w:rsid w:val="254019C3"/>
    <w:rsid w:val="2540323D"/>
    <w:rsid w:val="2540597B"/>
    <w:rsid w:val="25407795"/>
    <w:rsid w:val="2540F71D"/>
    <w:rsid w:val="25412D3D"/>
    <w:rsid w:val="25418161"/>
    <w:rsid w:val="25419F57"/>
    <w:rsid w:val="2542074D"/>
    <w:rsid w:val="254241DC"/>
    <w:rsid w:val="2542A85F"/>
    <w:rsid w:val="2542BE1E"/>
    <w:rsid w:val="2542DD28"/>
    <w:rsid w:val="2543A1C8"/>
    <w:rsid w:val="2543A2EF"/>
    <w:rsid w:val="2543B5A0"/>
    <w:rsid w:val="2543FD81"/>
    <w:rsid w:val="25442A31"/>
    <w:rsid w:val="25444820"/>
    <w:rsid w:val="25449D8D"/>
    <w:rsid w:val="2544AF05"/>
    <w:rsid w:val="2544CD7C"/>
    <w:rsid w:val="2544F0E7"/>
    <w:rsid w:val="25451484"/>
    <w:rsid w:val="25452426"/>
    <w:rsid w:val="2545426A"/>
    <w:rsid w:val="25455FBB"/>
    <w:rsid w:val="25459540"/>
    <w:rsid w:val="25459E0D"/>
    <w:rsid w:val="2545C1A5"/>
    <w:rsid w:val="2545E46F"/>
    <w:rsid w:val="2545E751"/>
    <w:rsid w:val="25462E69"/>
    <w:rsid w:val="25463F2F"/>
    <w:rsid w:val="2546764A"/>
    <w:rsid w:val="2546DB3A"/>
    <w:rsid w:val="25470638"/>
    <w:rsid w:val="25473576"/>
    <w:rsid w:val="25480EC6"/>
    <w:rsid w:val="25483792"/>
    <w:rsid w:val="25488A61"/>
    <w:rsid w:val="2548B5C9"/>
    <w:rsid w:val="254921B0"/>
    <w:rsid w:val="25492226"/>
    <w:rsid w:val="2549B16F"/>
    <w:rsid w:val="2549D1C5"/>
    <w:rsid w:val="2549FD18"/>
    <w:rsid w:val="254A05BE"/>
    <w:rsid w:val="254A4625"/>
    <w:rsid w:val="254A4798"/>
    <w:rsid w:val="254A76BC"/>
    <w:rsid w:val="254AB3F5"/>
    <w:rsid w:val="254ADA1B"/>
    <w:rsid w:val="254B3F35"/>
    <w:rsid w:val="254B59FA"/>
    <w:rsid w:val="254B86AB"/>
    <w:rsid w:val="254B9A16"/>
    <w:rsid w:val="254BA21B"/>
    <w:rsid w:val="254BDE7A"/>
    <w:rsid w:val="254BDFB8"/>
    <w:rsid w:val="254C0BD1"/>
    <w:rsid w:val="254C0F1E"/>
    <w:rsid w:val="254C8363"/>
    <w:rsid w:val="254C8A6F"/>
    <w:rsid w:val="254CA08F"/>
    <w:rsid w:val="254CB2E0"/>
    <w:rsid w:val="254CDD82"/>
    <w:rsid w:val="254D2468"/>
    <w:rsid w:val="254D260A"/>
    <w:rsid w:val="254D3BF6"/>
    <w:rsid w:val="254D9982"/>
    <w:rsid w:val="254DA01A"/>
    <w:rsid w:val="254DE388"/>
    <w:rsid w:val="254E4B0A"/>
    <w:rsid w:val="254E50A0"/>
    <w:rsid w:val="254E59D7"/>
    <w:rsid w:val="254E75AB"/>
    <w:rsid w:val="254EC112"/>
    <w:rsid w:val="254ED4EC"/>
    <w:rsid w:val="254F5AFC"/>
    <w:rsid w:val="254F73A6"/>
    <w:rsid w:val="254F7442"/>
    <w:rsid w:val="254F781C"/>
    <w:rsid w:val="254F9ECD"/>
    <w:rsid w:val="25501387"/>
    <w:rsid w:val="25503674"/>
    <w:rsid w:val="25504600"/>
    <w:rsid w:val="25504729"/>
    <w:rsid w:val="2550A678"/>
    <w:rsid w:val="2550B571"/>
    <w:rsid w:val="2550FCE3"/>
    <w:rsid w:val="2551158F"/>
    <w:rsid w:val="2551A031"/>
    <w:rsid w:val="2551C0C6"/>
    <w:rsid w:val="2551C3EC"/>
    <w:rsid w:val="2551E49C"/>
    <w:rsid w:val="2551F1D2"/>
    <w:rsid w:val="2551F3E2"/>
    <w:rsid w:val="25520E48"/>
    <w:rsid w:val="25523187"/>
    <w:rsid w:val="2552562D"/>
    <w:rsid w:val="25529088"/>
    <w:rsid w:val="25529873"/>
    <w:rsid w:val="2552A9F8"/>
    <w:rsid w:val="2552C286"/>
    <w:rsid w:val="2552C287"/>
    <w:rsid w:val="25530491"/>
    <w:rsid w:val="25533D69"/>
    <w:rsid w:val="255394F4"/>
    <w:rsid w:val="255422F1"/>
    <w:rsid w:val="25542BC5"/>
    <w:rsid w:val="25545C2C"/>
    <w:rsid w:val="2554628A"/>
    <w:rsid w:val="2554B8F5"/>
    <w:rsid w:val="2554BB0D"/>
    <w:rsid w:val="2554CEB6"/>
    <w:rsid w:val="2554D96A"/>
    <w:rsid w:val="2554DE4A"/>
    <w:rsid w:val="2554E5BB"/>
    <w:rsid w:val="2554EBEB"/>
    <w:rsid w:val="2555127B"/>
    <w:rsid w:val="255531D4"/>
    <w:rsid w:val="255539C6"/>
    <w:rsid w:val="25554AD9"/>
    <w:rsid w:val="25558DA9"/>
    <w:rsid w:val="2555C040"/>
    <w:rsid w:val="25562543"/>
    <w:rsid w:val="25562CD3"/>
    <w:rsid w:val="25565094"/>
    <w:rsid w:val="25567A3A"/>
    <w:rsid w:val="2556D7C8"/>
    <w:rsid w:val="25574D24"/>
    <w:rsid w:val="255787C8"/>
    <w:rsid w:val="2557D987"/>
    <w:rsid w:val="2558678A"/>
    <w:rsid w:val="2558684A"/>
    <w:rsid w:val="255880EA"/>
    <w:rsid w:val="2558A8F7"/>
    <w:rsid w:val="2558C84D"/>
    <w:rsid w:val="2558D488"/>
    <w:rsid w:val="255935CA"/>
    <w:rsid w:val="25594DED"/>
    <w:rsid w:val="25599144"/>
    <w:rsid w:val="255A11B7"/>
    <w:rsid w:val="255A8240"/>
    <w:rsid w:val="255A8683"/>
    <w:rsid w:val="255B28DA"/>
    <w:rsid w:val="255B4BBD"/>
    <w:rsid w:val="255B70BF"/>
    <w:rsid w:val="255BA487"/>
    <w:rsid w:val="255BBFDA"/>
    <w:rsid w:val="255BC136"/>
    <w:rsid w:val="255BFD66"/>
    <w:rsid w:val="255BFEA6"/>
    <w:rsid w:val="255C2A23"/>
    <w:rsid w:val="255C4F56"/>
    <w:rsid w:val="255C6588"/>
    <w:rsid w:val="255CA859"/>
    <w:rsid w:val="255CC85A"/>
    <w:rsid w:val="255CEA03"/>
    <w:rsid w:val="255D5772"/>
    <w:rsid w:val="255DA90F"/>
    <w:rsid w:val="255DCE8A"/>
    <w:rsid w:val="255DE297"/>
    <w:rsid w:val="255DED1F"/>
    <w:rsid w:val="255DEEED"/>
    <w:rsid w:val="255DF2F4"/>
    <w:rsid w:val="255E55B3"/>
    <w:rsid w:val="255E99A2"/>
    <w:rsid w:val="255EE0DC"/>
    <w:rsid w:val="255F0A08"/>
    <w:rsid w:val="255F1000"/>
    <w:rsid w:val="255F754E"/>
    <w:rsid w:val="255F819C"/>
    <w:rsid w:val="255FA4D8"/>
    <w:rsid w:val="255FD725"/>
    <w:rsid w:val="255FEE46"/>
    <w:rsid w:val="25601DB7"/>
    <w:rsid w:val="25605C3E"/>
    <w:rsid w:val="2560C852"/>
    <w:rsid w:val="256107F2"/>
    <w:rsid w:val="25617918"/>
    <w:rsid w:val="2561F862"/>
    <w:rsid w:val="25622AE7"/>
    <w:rsid w:val="2562426D"/>
    <w:rsid w:val="256279D0"/>
    <w:rsid w:val="25628A60"/>
    <w:rsid w:val="256297B5"/>
    <w:rsid w:val="2562B2D1"/>
    <w:rsid w:val="2562DD8B"/>
    <w:rsid w:val="2562E442"/>
    <w:rsid w:val="2563AB0D"/>
    <w:rsid w:val="25641F9E"/>
    <w:rsid w:val="25648E1E"/>
    <w:rsid w:val="2564995D"/>
    <w:rsid w:val="25650344"/>
    <w:rsid w:val="25652B91"/>
    <w:rsid w:val="25652F07"/>
    <w:rsid w:val="25654E1A"/>
    <w:rsid w:val="256565A5"/>
    <w:rsid w:val="25657985"/>
    <w:rsid w:val="256585C5"/>
    <w:rsid w:val="2565BDF3"/>
    <w:rsid w:val="2565C10A"/>
    <w:rsid w:val="2565D2B8"/>
    <w:rsid w:val="2565F5F5"/>
    <w:rsid w:val="25663E8E"/>
    <w:rsid w:val="25666CEF"/>
    <w:rsid w:val="256693B6"/>
    <w:rsid w:val="2566BEE9"/>
    <w:rsid w:val="25670974"/>
    <w:rsid w:val="2567209B"/>
    <w:rsid w:val="25673A29"/>
    <w:rsid w:val="256749EF"/>
    <w:rsid w:val="25674D4C"/>
    <w:rsid w:val="2567A515"/>
    <w:rsid w:val="2567B58C"/>
    <w:rsid w:val="2567C5B0"/>
    <w:rsid w:val="2568BF77"/>
    <w:rsid w:val="2568F9AA"/>
    <w:rsid w:val="25690AF6"/>
    <w:rsid w:val="25691B05"/>
    <w:rsid w:val="25694A5D"/>
    <w:rsid w:val="2569BE59"/>
    <w:rsid w:val="2569C185"/>
    <w:rsid w:val="2569D825"/>
    <w:rsid w:val="2569DDDB"/>
    <w:rsid w:val="2569E4D3"/>
    <w:rsid w:val="256A63F2"/>
    <w:rsid w:val="256A76F3"/>
    <w:rsid w:val="256A8532"/>
    <w:rsid w:val="256ADEFE"/>
    <w:rsid w:val="256AE1F3"/>
    <w:rsid w:val="256B11AE"/>
    <w:rsid w:val="256B2CD8"/>
    <w:rsid w:val="256B385B"/>
    <w:rsid w:val="256B3EF0"/>
    <w:rsid w:val="256B5A51"/>
    <w:rsid w:val="256B7846"/>
    <w:rsid w:val="256BB9B6"/>
    <w:rsid w:val="256C0553"/>
    <w:rsid w:val="256C144B"/>
    <w:rsid w:val="256C5E7E"/>
    <w:rsid w:val="256C692E"/>
    <w:rsid w:val="256CA8A1"/>
    <w:rsid w:val="256CDD2B"/>
    <w:rsid w:val="256D4BA4"/>
    <w:rsid w:val="256D7400"/>
    <w:rsid w:val="256DC069"/>
    <w:rsid w:val="256DCEB0"/>
    <w:rsid w:val="256DF57F"/>
    <w:rsid w:val="256E2560"/>
    <w:rsid w:val="256E5AF9"/>
    <w:rsid w:val="256E64FF"/>
    <w:rsid w:val="256E6D2C"/>
    <w:rsid w:val="256E95B7"/>
    <w:rsid w:val="256E9E96"/>
    <w:rsid w:val="256EB821"/>
    <w:rsid w:val="256EE09F"/>
    <w:rsid w:val="256EE421"/>
    <w:rsid w:val="256F0CB9"/>
    <w:rsid w:val="256F21FA"/>
    <w:rsid w:val="256F2524"/>
    <w:rsid w:val="256F4D43"/>
    <w:rsid w:val="256F88A5"/>
    <w:rsid w:val="256FF718"/>
    <w:rsid w:val="25705A56"/>
    <w:rsid w:val="2570CE5D"/>
    <w:rsid w:val="257146E5"/>
    <w:rsid w:val="25719052"/>
    <w:rsid w:val="25724CA4"/>
    <w:rsid w:val="25726225"/>
    <w:rsid w:val="25726FF9"/>
    <w:rsid w:val="25728B91"/>
    <w:rsid w:val="257296F9"/>
    <w:rsid w:val="25729D8F"/>
    <w:rsid w:val="2572E840"/>
    <w:rsid w:val="2572F4DD"/>
    <w:rsid w:val="25735A23"/>
    <w:rsid w:val="2573BABB"/>
    <w:rsid w:val="2573F333"/>
    <w:rsid w:val="257407E5"/>
    <w:rsid w:val="25743FCB"/>
    <w:rsid w:val="257446BC"/>
    <w:rsid w:val="2574B40D"/>
    <w:rsid w:val="25756ADE"/>
    <w:rsid w:val="25758BFF"/>
    <w:rsid w:val="2575BCF8"/>
    <w:rsid w:val="2575C139"/>
    <w:rsid w:val="2575E7ED"/>
    <w:rsid w:val="25765324"/>
    <w:rsid w:val="2576D596"/>
    <w:rsid w:val="25772D03"/>
    <w:rsid w:val="257758BA"/>
    <w:rsid w:val="2577AAAA"/>
    <w:rsid w:val="2577D252"/>
    <w:rsid w:val="2577FCBB"/>
    <w:rsid w:val="2578033A"/>
    <w:rsid w:val="25785B40"/>
    <w:rsid w:val="25786A22"/>
    <w:rsid w:val="2578CC14"/>
    <w:rsid w:val="257915D7"/>
    <w:rsid w:val="25792DD5"/>
    <w:rsid w:val="25793146"/>
    <w:rsid w:val="2579334A"/>
    <w:rsid w:val="257987C6"/>
    <w:rsid w:val="25798B5F"/>
    <w:rsid w:val="25798ED4"/>
    <w:rsid w:val="2579F2C2"/>
    <w:rsid w:val="257AA359"/>
    <w:rsid w:val="257AB13A"/>
    <w:rsid w:val="257AF063"/>
    <w:rsid w:val="257B168E"/>
    <w:rsid w:val="257B3E8A"/>
    <w:rsid w:val="257B4854"/>
    <w:rsid w:val="257B4D84"/>
    <w:rsid w:val="257B7104"/>
    <w:rsid w:val="257BB956"/>
    <w:rsid w:val="257C0219"/>
    <w:rsid w:val="257C1E8B"/>
    <w:rsid w:val="257C2147"/>
    <w:rsid w:val="257C54A8"/>
    <w:rsid w:val="257C5726"/>
    <w:rsid w:val="257C592D"/>
    <w:rsid w:val="257CE6F8"/>
    <w:rsid w:val="257D0768"/>
    <w:rsid w:val="257D8E6D"/>
    <w:rsid w:val="257DEBDB"/>
    <w:rsid w:val="257E3227"/>
    <w:rsid w:val="257E482C"/>
    <w:rsid w:val="257E506C"/>
    <w:rsid w:val="257E588E"/>
    <w:rsid w:val="257EA259"/>
    <w:rsid w:val="257ECC64"/>
    <w:rsid w:val="257F5448"/>
    <w:rsid w:val="257FAFB3"/>
    <w:rsid w:val="257FD908"/>
    <w:rsid w:val="257FE9F9"/>
    <w:rsid w:val="258092C4"/>
    <w:rsid w:val="2580D386"/>
    <w:rsid w:val="2580F7ED"/>
    <w:rsid w:val="2580FFCB"/>
    <w:rsid w:val="2581035F"/>
    <w:rsid w:val="258109F6"/>
    <w:rsid w:val="25812349"/>
    <w:rsid w:val="2581A527"/>
    <w:rsid w:val="2581D3B6"/>
    <w:rsid w:val="25821703"/>
    <w:rsid w:val="2582A3CA"/>
    <w:rsid w:val="25830896"/>
    <w:rsid w:val="25832BAB"/>
    <w:rsid w:val="25833AAF"/>
    <w:rsid w:val="25840C93"/>
    <w:rsid w:val="2584198A"/>
    <w:rsid w:val="25844D9F"/>
    <w:rsid w:val="258482E9"/>
    <w:rsid w:val="25849DB9"/>
    <w:rsid w:val="2584FA9F"/>
    <w:rsid w:val="258529A8"/>
    <w:rsid w:val="25852AF0"/>
    <w:rsid w:val="2585605A"/>
    <w:rsid w:val="2585610A"/>
    <w:rsid w:val="25858514"/>
    <w:rsid w:val="2585A326"/>
    <w:rsid w:val="2585C46A"/>
    <w:rsid w:val="2585F2AF"/>
    <w:rsid w:val="2585FF54"/>
    <w:rsid w:val="25861D90"/>
    <w:rsid w:val="258659F2"/>
    <w:rsid w:val="25870150"/>
    <w:rsid w:val="25872377"/>
    <w:rsid w:val="2587936E"/>
    <w:rsid w:val="258880D7"/>
    <w:rsid w:val="2588C9CC"/>
    <w:rsid w:val="2589A438"/>
    <w:rsid w:val="2589A448"/>
    <w:rsid w:val="258A1136"/>
    <w:rsid w:val="258A3AF3"/>
    <w:rsid w:val="258A6164"/>
    <w:rsid w:val="258AAD42"/>
    <w:rsid w:val="258AFFAD"/>
    <w:rsid w:val="258B261B"/>
    <w:rsid w:val="258B3B32"/>
    <w:rsid w:val="258B9DC2"/>
    <w:rsid w:val="258BAFF1"/>
    <w:rsid w:val="258BB9F8"/>
    <w:rsid w:val="258BF8AC"/>
    <w:rsid w:val="258C0B4A"/>
    <w:rsid w:val="258C2406"/>
    <w:rsid w:val="258C596C"/>
    <w:rsid w:val="258C831B"/>
    <w:rsid w:val="258CB0F9"/>
    <w:rsid w:val="258CB65F"/>
    <w:rsid w:val="258CCC35"/>
    <w:rsid w:val="258CE685"/>
    <w:rsid w:val="258CEF9A"/>
    <w:rsid w:val="258CFC58"/>
    <w:rsid w:val="258CFDAF"/>
    <w:rsid w:val="258D3C26"/>
    <w:rsid w:val="258D817F"/>
    <w:rsid w:val="258D842E"/>
    <w:rsid w:val="258DA118"/>
    <w:rsid w:val="258DACDE"/>
    <w:rsid w:val="258E6FF4"/>
    <w:rsid w:val="258E939F"/>
    <w:rsid w:val="258EE4B9"/>
    <w:rsid w:val="258EEB7B"/>
    <w:rsid w:val="258F680C"/>
    <w:rsid w:val="258FA97E"/>
    <w:rsid w:val="258FD85C"/>
    <w:rsid w:val="258FF003"/>
    <w:rsid w:val="258FFA53"/>
    <w:rsid w:val="2590177F"/>
    <w:rsid w:val="25905129"/>
    <w:rsid w:val="25905863"/>
    <w:rsid w:val="25907DFB"/>
    <w:rsid w:val="2590B6A6"/>
    <w:rsid w:val="2590CC80"/>
    <w:rsid w:val="2590ED32"/>
    <w:rsid w:val="25910D70"/>
    <w:rsid w:val="2591116B"/>
    <w:rsid w:val="25911C8B"/>
    <w:rsid w:val="25911E36"/>
    <w:rsid w:val="25912369"/>
    <w:rsid w:val="25912CF1"/>
    <w:rsid w:val="25913C8E"/>
    <w:rsid w:val="259150EB"/>
    <w:rsid w:val="25917701"/>
    <w:rsid w:val="25917CE6"/>
    <w:rsid w:val="25921607"/>
    <w:rsid w:val="25924186"/>
    <w:rsid w:val="25927632"/>
    <w:rsid w:val="259277C3"/>
    <w:rsid w:val="2592A500"/>
    <w:rsid w:val="2592AFCF"/>
    <w:rsid w:val="2592EB31"/>
    <w:rsid w:val="2592F186"/>
    <w:rsid w:val="2592F1DF"/>
    <w:rsid w:val="2593113A"/>
    <w:rsid w:val="25931A14"/>
    <w:rsid w:val="2593588E"/>
    <w:rsid w:val="2594D3E8"/>
    <w:rsid w:val="25951A67"/>
    <w:rsid w:val="25955467"/>
    <w:rsid w:val="2595A972"/>
    <w:rsid w:val="2595AC5B"/>
    <w:rsid w:val="2595AFF8"/>
    <w:rsid w:val="259632CA"/>
    <w:rsid w:val="259669A4"/>
    <w:rsid w:val="2596C348"/>
    <w:rsid w:val="259704FB"/>
    <w:rsid w:val="25970959"/>
    <w:rsid w:val="25972429"/>
    <w:rsid w:val="2597AD41"/>
    <w:rsid w:val="2597B14D"/>
    <w:rsid w:val="25983968"/>
    <w:rsid w:val="2598AECF"/>
    <w:rsid w:val="25991F08"/>
    <w:rsid w:val="25992463"/>
    <w:rsid w:val="25992B1F"/>
    <w:rsid w:val="2599428F"/>
    <w:rsid w:val="25997608"/>
    <w:rsid w:val="259A56DB"/>
    <w:rsid w:val="259A9BD0"/>
    <w:rsid w:val="259AC3FC"/>
    <w:rsid w:val="259AC4F8"/>
    <w:rsid w:val="259AC62C"/>
    <w:rsid w:val="259AFCA8"/>
    <w:rsid w:val="259B1370"/>
    <w:rsid w:val="259B22C2"/>
    <w:rsid w:val="259B625B"/>
    <w:rsid w:val="259B916B"/>
    <w:rsid w:val="259BB26C"/>
    <w:rsid w:val="259C19CB"/>
    <w:rsid w:val="259C48DF"/>
    <w:rsid w:val="259C70DF"/>
    <w:rsid w:val="259C93CA"/>
    <w:rsid w:val="259CBFB7"/>
    <w:rsid w:val="259CCB97"/>
    <w:rsid w:val="259D2E5D"/>
    <w:rsid w:val="259D2EF8"/>
    <w:rsid w:val="259DA87B"/>
    <w:rsid w:val="259DD6C3"/>
    <w:rsid w:val="259DDB70"/>
    <w:rsid w:val="259E10C7"/>
    <w:rsid w:val="259E8173"/>
    <w:rsid w:val="259EC365"/>
    <w:rsid w:val="259EC8AA"/>
    <w:rsid w:val="259F1EA4"/>
    <w:rsid w:val="259F55F7"/>
    <w:rsid w:val="259F5C22"/>
    <w:rsid w:val="259F77D1"/>
    <w:rsid w:val="259FC81C"/>
    <w:rsid w:val="259FE3C9"/>
    <w:rsid w:val="25A06724"/>
    <w:rsid w:val="25A0A66C"/>
    <w:rsid w:val="25A14EB3"/>
    <w:rsid w:val="25A15449"/>
    <w:rsid w:val="25A1CE3E"/>
    <w:rsid w:val="25A1DF7A"/>
    <w:rsid w:val="25A22E36"/>
    <w:rsid w:val="25A24061"/>
    <w:rsid w:val="25A30808"/>
    <w:rsid w:val="25A31EAD"/>
    <w:rsid w:val="25A3E28D"/>
    <w:rsid w:val="25A45E95"/>
    <w:rsid w:val="25A4A93F"/>
    <w:rsid w:val="25A51E0A"/>
    <w:rsid w:val="25A52ACF"/>
    <w:rsid w:val="25A5D96B"/>
    <w:rsid w:val="25A5DF56"/>
    <w:rsid w:val="25A5FAD7"/>
    <w:rsid w:val="25A693D2"/>
    <w:rsid w:val="25A6963E"/>
    <w:rsid w:val="25A69E77"/>
    <w:rsid w:val="25A6F819"/>
    <w:rsid w:val="25A6F8F6"/>
    <w:rsid w:val="25A73986"/>
    <w:rsid w:val="25A7667D"/>
    <w:rsid w:val="25A7823C"/>
    <w:rsid w:val="25A7CA08"/>
    <w:rsid w:val="25A80FC4"/>
    <w:rsid w:val="25A8539C"/>
    <w:rsid w:val="25A87D15"/>
    <w:rsid w:val="25A8B49B"/>
    <w:rsid w:val="25A8F63B"/>
    <w:rsid w:val="25A9187F"/>
    <w:rsid w:val="25A91D08"/>
    <w:rsid w:val="25A92CBC"/>
    <w:rsid w:val="25A94F67"/>
    <w:rsid w:val="25A982E6"/>
    <w:rsid w:val="25AA1702"/>
    <w:rsid w:val="25AAA33A"/>
    <w:rsid w:val="25AAA996"/>
    <w:rsid w:val="25AAB3C2"/>
    <w:rsid w:val="25AAB85E"/>
    <w:rsid w:val="25AB058A"/>
    <w:rsid w:val="25AB1DB5"/>
    <w:rsid w:val="25AB447C"/>
    <w:rsid w:val="25AB454A"/>
    <w:rsid w:val="25AB4F70"/>
    <w:rsid w:val="25ABA80C"/>
    <w:rsid w:val="25ABACFB"/>
    <w:rsid w:val="25AC06DE"/>
    <w:rsid w:val="25AC14F6"/>
    <w:rsid w:val="25AC4B62"/>
    <w:rsid w:val="25AC4C77"/>
    <w:rsid w:val="25ACCE65"/>
    <w:rsid w:val="25ACD48C"/>
    <w:rsid w:val="25ACE9EF"/>
    <w:rsid w:val="25AD41D7"/>
    <w:rsid w:val="25AD7DD2"/>
    <w:rsid w:val="25AD8541"/>
    <w:rsid w:val="25AD877B"/>
    <w:rsid w:val="25ADD2C0"/>
    <w:rsid w:val="25ADD2FE"/>
    <w:rsid w:val="25AE0899"/>
    <w:rsid w:val="25AE4A48"/>
    <w:rsid w:val="25AE7700"/>
    <w:rsid w:val="25AE7AB1"/>
    <w:rsid w:val="25AEC58D"/>
    <w:rsid w:val="25AF0864"/>
    <w:rsid w:val="25AF3519"/>
    <w:rsid w:val="25AFAAE3"/>
    <w:rsid w:val="25AFCD99"/>
    <w:rsid w:val="25B01065"/>
    <w:rsid w:val="25B03A8F"/>
    <w:rsid w:val="25B03AC3"/>
    <w:rsid w:val="25B080A7"/>
    <w:rsid w:val="25B0D290"/>
    <w:rsid w:val="25B0EDF3"/>
    <w:rsid w:val="25B10C02"/>
    <w:rsid w:val="25B12078"/>
    <w:rsid w:val="25B13588"/>
    <w:rsid w:val="25B15D07"/>
    <w:rsid w:val="25B19C35"/>
    <w:rsid w:val="25B1D10A"/>
    <w:rsid w:val="25B1F38C"/>
    <w:rsid w:val="25B20B57"/>
    <w:rsid w:val="25B2214E"/>
    <w:rsid w:val="25B2594D"/>
    <w:rsid w:val="25B281BB"/>
    <w:rsid w:val="25B2969F"/>
    <w:rsid w:val="25B2BB77"/>
    <w:rsid w:val="25B2ED4B"/>
    <w:rsid w:val="25B32CA6"/>
    <w:rsid w:val="25B34ED2"/>
    <w:rsid w:val="25B39A3D"/>
    <w:rsid w:val="25B3BA7A"/>
    <w:rsid w:val="25B3BD17"/>
    <w:rsid w:val="25B41C79"/>
    <w:rsid w:val="25B44530"/>
    <w:rsid w:val="25B44AD6"/>
    <w:rsid w:val="25B4589F"/>
    <w:rsid w:val="25B4BBFF"/>
    <w:rsid w:val="25B52F47"/>
    <w:rsid w:val="25B54B87"/>
    <w:rsid w:val="25B57851"/>
    <w:rsid w:val="25B57FD6"/>
    <w:rsid w:val="25B5B8DD"/>
    <w:rsid w:val="25B5F25A"/>
    <w:rsid w:val="25B607F2"/>
    <w:rsid w:val="25B627EE"/>
    <w:rsid w:val="25B64F26"/>
    <w:rsid w:val="25B68146"/>
    <w:rsid w:val="25B6C36D"/>
    <w:rsid w:val="25B7008E"/>
    <w:rsid w:val="25B7379D"/>
    <w:rsid w:val="25B75147"/>
    <w:rsid w:val="25B830FB"/>
    <w:rsid w:val="25B8ABE6"/>
    <w:rsid w:val="25B8EDFA"/>
    <w:rsid w:val="25B92B90"/>
    <w:rsid w:val="25B94466"/>
    <w:rsid w:val="25B97270"/>
    <w:rsid w:val="25B97727"/>
    <w:rsid w:val="25B9F8CE"/>
    <w:rsid w:val="25B9FE49"/>
    <w:rsid w:val="25BA0CEA"/>
    <w:rsid w:val="25BA15DA"/>
    <w:rsid w:val="25BA1A9B"/>
    <w:rsid w:val="25BA29F9"/>
    <w:rsid w:val="25BA4379"/>
    <w:rsid w:val="25BA5F2D"/>
    <w:rsid w:val="25BA88C3"/>
    <w:rsid w:val="25BA938E"/>
    <w:rsid w:val="25BB1535"/>
    <w:rsid w:val="25BB39C8"/>
    <w:rsid w:val="25BBE25B"/>
    <w:rsid w:val="25BC25CD"/>
    <w:rsid w:val="25BC285B"/>
    <w:rsid w:val="25BC2CC5"/>
    <w:rsid w:val="25BC75E7"/>
    <w:rsid w:val="25BCB0ED"/>
    <w:rsid w:val="25BE80A2"/>
    <w:rsid w:val="25BE86AC"/>
    <w:rsid w:val="25BEB909"/>
    <w:rsid w:val="25BEB987"/>
    <w:rsid w:val="25BFBC81"/>
    <w:rsid w:val="25BFC186"/>
    <w:rsid w:val="25BFECE3"/>
    <w:rsid w:val="25C0B8CC"/>
    <w:rsid w:val="25C0FB41"/>
    <w:rsid w:val="25C1141D"/>
    <w:rsid w:val="25C116B1"/>
    <w:rsid w:val="25C17837"/>
    <w:rsid w:val="25C19969"/>
    <w:rsid w:val="25C201BB"/>
    <w:rsid w:val="25C266B9"/>
    <w:rsid w:val="25C28E0D"/>
    <w:rsid w:val="25C29178"/>
    <w:rsid w:val="25C2CF54"/>
    <w:rsid w:val="25C2D3AA"/>
    <w:rsid w:val="25C32127"/>
    <w:rsid w:val="25C3527C"/>
    <w:rsid w:val="25C39D6B"/>
    <w:rsid w:val="25C3A687"/>
    <w:rsid w:val="25C40FB0"/>
    <w:rsid w:val="25C412E1"/>
    <w:rsid w:val="25C44260"/>
    <w:rsid w:val="25C48EC3"/>
    <w:rsid w:val="25C4D24B"/>
    <w:rsid w:val="25C4EF72"/>
    <w:rsid w:val="25C4F5EC"/>
    <w:rsid w:val="25C50002"/>
    <w:rsid w:val="25C50DA2"/>
    <w:rsid w:val="25C513F4"/>
    <w:rsid w:val="25C53FAE"/>
    <w:rsid w:val="25C54F1B"/>
    <w:rsid w:val="25C5C60F"/>
    <w:rsid w:val="25C5E3AE"/>
    <w:rsid w:val="25C6151E"/>
    <w:rsid w:val="25C616E5"/>
    <w:rsid w:val="25C62413"/>
    <w:rsid w:val="25C696EB"/>
    <w:rsid w:val="25C7156F"/>
    <w:rsid w:val="25C7991C"/>
    <w:rsid w:val="25C7A841"/>
    <w:rsid w:val="25C80950"/>
    <w:rsid w:val="25C849C5"/>
    <w:rsid w:val="25C85316"/>
    <w:rsid w:val="25C8E81D"/>
    <w:rsid w:val="25C914F5"/>
    <w:rsid w:val="25C91C55"/>
    <w:rsid w:val="25C94453"/>
    <w:rsid w:val="25C95147"/>
    <w:rsid w:val="25C9880D"/>
    <w:rsid w:val="25C9D04B"/>
    <w:rsid w:val="25CA102C"/>
    <w:rsid w:val="25CAC600"/>
    <w:rsid w:val="25CB4F9D"/>
    <w:rsid w:val="25CBD0EB"/>
    <w:rsid w:val="25CBD6CC"/>
    <w:rsid w:val="25CBE07B"/>
    <w:rsid w:val="25CC5461"/>
    <w:rsid w:val="25CC89EE"/>
    <w:rsid w:val="25CCFC70"/>
    <w:rsid w:val="25CD3C73"/>
    <w:rsid w:val="25CD6194"/>
    <w:rsid w:val="25CD7A1B"/>
    <w:rsid w:val="25CD9B98"/>
    <w:rsid w:val="25CDADB6"/>
    <w:rsid w:val="25CDC91B"/>
    <w:rsid w:val="25CEA984"/>
    <w:rsid w:val="25CEED3B"/>
    <w:rsid w:val="25CF1CD9"/>
    <w:rsid w:val="25CF227D"/>
    <w:rsid w:val="25CF34DB"/>
    <w:rsid w:val="25CF3F21"/>
    <w:rsid w:val="25CFA6D1"/>
    <w:rsid w:val="25D00A1D"/>
    <w:rsid w:val="25D06F57"/>
    <w:rsid w:val="25D09535"/>
    <w:rsid w:val="25D0C26D"/>
    <w:rsid w:val="25D11087"/>
    <w:rsid w:val="25D1757C"/>
    <w:rsid w:val="25D1846B"/>
    <w:rsid w:val="25D254FB"/>
    <w:rsid w:val="25D2A86F"/>
    <w:rsid w:val="25D2F9A6"/>
    <w:rsid w:val="25D34220"/>
    <w:rsid w:val="25D34D85"/>
    <w:rsid w:val="25D3D872"/>
    <w:rsid w:val="25D463C2"/>
    <w:rsid w:val="25D46462"/>
    <w:rsid w:val="25D4A810"/>
    <w:rsid w:val="25D4B235"/>
    <w:rsid w:val="25D4F1ED"/>
    <w:rsid w:val="25D5088D"/>
    <w:rsid w:val="25D5A9F5"/>
    <w:rsid w:val="25D5BE59"/>
    <w:rsid w:val="25D61916"/>
    <w:rsid w:val="25D6307D"/>
    <w:rsid w:val="25D64C51"/>
    <w:rsid w:val="25D6890B"/>
    <w:rsid w:val="25D6B05E"/>
    <w:rsid w:val="25D6E833"/>
    <w:rsid w:val="25D7077B"/>
    <w:rsid w:val="25D70831"/>
    <w:rsid w:val="25D7151A"/>
    <w:rsid w:val="25D71CE6"/>
    <w:rsid w:val="25D71EE4"/>
    <w:rsid w:val="25D72419"/>
    <w:rsid w:val="25D72D6B"/>
    <w:rsid w:val="25D730CA"/>
    <w:rsid w:val="25D77E4D"/>
    <w:rsid w:val="25D7AC6D"/>
    <w:rsid w:val="25D7D57F"/>
    <w:rsid w:val="25D81502"/>
    <w:rsid w:val="25D89E28"/>
    <w:rsid w:val="25D90A7A"/>
    <w:rsid w:val="25D90F3C"/>
    <w:rsid w:val="25D933EA"/>
    <w:rsid w:val="25D94CAE"/>
    <w:rsid w:val="25D962ED"/>
    <w:rsid w:val="25D97E8B"/>
    <w:rsid w:val="25D987EC"/>
    <w:rsid w:val="25D9CB32"/>
    <w:rsid w:val="25D9D6F3"/>
    <w:rsid w:val="25DA0F91"/>
    <w:rsid w:val="25DA300B"/>
    <w:rsid w:val="25DA7698"/>
    <w:rsid w:val="25DAFA53"/>
    <w:rsid w:val="25DAFF46"/>
    <w:rsid w:val="25DB0CE6"/>
    <w:rsid w:val="25DB6D0D"/>
    <w:rsid w:val="25DB74E4"/>
    <w:rsid w:val="25DB924C"/>
    <w:rsid w:val="25DC05E5"/>
    <w:rsid w:val="25DC9997"/>
    <w:rsid w:val="25DCC269"/>
    <w:rsid w:val="25DD1DD7"/>
    <w:rsid w:val="25DD867A"/>
    <w:rsid w:val="25DD8684"/>
    <w:rsid w:val="25DD87E5"/>
    <w:rsid w:val="25DDAB85"/>
    <w:rsid w:val="25DDB5EB"/>
    <w:rsid w:val="25DDD538"/>
    <w:rsid w:val="25DE00D5"/>
    <w:rsid w:val="25DE5BEA"/>
    <w:rsid w:val="25DE8761"/>
    <w:rsid w:val="25DE90BE"/>
    <w:rsid w:val="25DEA763"/>
    <w:rsid w:val="25DEB984"/>
    <w:rsid w:val="25DEC4AF"/>
    <w:rsid w:val="25DED8B5"/>
    <w:rsid w:val="25DF166A"/>
    <w:rsid w:val="25DF6B59"/>
    <w:rsid w:val="25DF7C75"/>
    <w:rsid w:val="25DF989E"/>
    <w:rsid w:val="25E01B06"/>
    <w:rsid w:val="25E135D5"/>
    <w:rsid w:val="25E1B201"/>
    <w:rsid w:val="25E1BBB7"/>
    <w:rsid w:val="25E1E7D3"/>
    <w:rsid w:val="25E1F6E5"/>
    <w:rsid w:val="25E1FFB3"/>
    <w:rsid w:val="25E2153A"/>
    <w:rsid w:val="25E25FC9"/>
    <w:rsid w:val="25E269E8"/>
    <w:rsid w:val="25E2948B"/>
    <w:rsid w:val="25E3332A"/>
    <w:rsid w:val="25E3BFDA"/>
    <w:rsid w:val="25E40BE3"/>
    <w:rsid w:val="25E47210"/>
    <w:rsid w:val="25E4AD4C"/>
    <w:rsid w:val="25E4D541"/>
    <w:rsid w:val="25E4EC09"/>
    <w:rsid w:val="25E5901C"/>
    <w:rsid w:val="25E5BB4B"/>
    <w:rsid w:val="25E5C0CA"/>
    <w:rsid w:val="25E5D9B5"/>
    <w:rsid w:val="25E5DFEB"/>
    <w:rsid w:val="25E60089"/>
    <w:rsid w:val="25E621B6"/>
    <w:rsid w:val="25E644D4"/>
    <w:rsid w:val="25E65135"/>
    <w:rsid w:val="25E68051"/>
    <w:rsid w:val="25E69F40"/>
    <w:rsid w:val="25E6DB61"/>
    <w:rsid w:val="25E6DE1E"/>
    <w:rsid w:val="25E72737"/>
    <w:rsid w:val="25E77573"/>
    <w:rsid w:val="25E7C007"/>
    <w:rsid w:val="25E7E254"/>
    <w:rsid w:val="25E81E06"/>
    <w:rsid w:val="25E823F0"/>
    <w:rsid w:val="25E82749"/>
    <w:rsid w:val="25E84AEA"/>
    <w:rsid w:val="25E8BDE5"/>
    <w:rsid w:val="25E90DF6"/>
    <w:rsid w:val="25E934B5"/>
    <w:rsid w:val="25E9AA84"/>
    <w:rsid w:val="25E9F41C"/>
    <w:rsid w:val="25EA2BD1"/>
    <w:rsid w:val="25EA3679"/>
    <w:rsid w:val="25EA53CE"/>
    <w:rsid w:val="25EA78A4"/>
    <w:rsid w:val="25EA78A9"/>
    <w:rsid w:val="25EAC3B6"/>
    <w:rsid w:val="25EAD683"/>
    <w:rsid w:val="25EB0B4F"/>
    <w:rsid w:val="25EB46BB"/>
    <w:rsid w:val="25EB80E3"/>
    <w:rsid w:val="25EB9047"/>
    <w:rsid w:val="25EB9238"/>
    <w:rsid w:val="25EBC667"/>
    <w:rsid w:val="25EBC9DF"/>
    <w:rsid w:val="25EBCB1A"/>
    <w:rsid w:val="25EBF798"/>
    <w:rsid w:val="25EC9BF0"/>
    <w:rsid w:val="25ECB1DB"/>
    <w:rsid w:val="25ED0928"/>
    <w:rsid w:val="25ED150C"/>
    <w:rsid w:val="25ED90A8"/>
    <w:rsid w:val="25ED9BB7"/>
    <w:rsid w:val="25EDAA05"/>
    <w:rsid w:val="25EDE433"/>
    <w:rsid w:val="25EDE4C2"/>
    <w:rsid w:val="25EE1F78"/>
    <w:rsid w:val="25EE5440"/>
    <w:rsid w:val="25EE65C3"/>
    <w:rsid w:val="25EE825E"/>
    <w:rsid w:val="25EEA980"/>
    <w:rsid w:val="25EEADD2"/>
    <w:rsid w:val="25EEAFBA"/>
    <w:rsid w:val="25EF1DED"/>
    <w:rsid w:val="25EF512F"/>
    <w:rsid w:val="25EF8593"/>
    <w:rsid w:val="25EFE113"/>
    <w:rsid w:val="25F04CD6"/>
    <w:rsid w:val="25F04EAF"/>
    <w:rsid w:val="25F06951"/>
    <w:rsid w:val="25F0E11A"/>
    <w:rsid w:val="25F0F977"/>
    <w:rsid w:val="25F162E5"/>
    <w:rsid w:val="25F1AB08"/>
    <w:rsid w:val="25F1EF39"/>
    <w:rsid w:val="25F21271"/>
    <w:rsid w:val="25F26960"/>
    <w:rsid w:val="25F2A68C"/>
    <w:rsid w:val="25F30027"/>
    <w:rsid w:val="25F3600E"/>
    <w:rsid w:val="25F38717"/>
    <w:rsid w:val="25F38E3E"/>
    <w:rsid w:val="25F3F816"/>
    <w:rsid w:val="25F459F2"/>
    <w:rsid w:val="25F525D0"/>
    <w:rsid w:val="25F52DDD"/>
    <w:rsid w:val="25F52EDC"/>
    <w:rsid w:val="25F5789E"/>
    <w:rsid w:val="25F58C24"/>
    <w:rsid w:val="25F58F7B"/>
    <w:rsid w:val="25F5AA14"/>
    <w:rsid w:val="25F5ABF4"/>
    <w:rsid w:val="25F5BF7E"/>
    <w:rsid w:val="25F5CDD2"/>
    <w:rsid w:val="25F64E15"/>
    <w:rsid w:val="25F69CE1"/>
    <w:rsid w:val="25F6C5A6"/>
    <w:rsid w:val="25F750EA"/>
    <w:rsid w:val="25F789E8"/>
    <w:rsid w:val="25F79899"/>
    <w:rsid w:val="25F7A683"/>
    <w:rsid w:val="25F7C144"/>
    <w:rsid w:val="25F7E3CC"/>
    <w:rsid w:val="25F83830"/>
    <w:rsid w:val="25F84971"/>
    <w:rsid w:val="25F89C07"/>
    <w:rsid w:val="25F943F5"/>
    <w:rsid w:val="25F99E2D"/>
    <w:rsid w:val="25FA17DA"/>
    <w:rsid w:val="25FA29AC"/>
    <w:rsid w:val="25FA6580"/>
    <w:rsid w:val="25FA6B77"/>
    <w:rsid w:val="25FA8D4B"/>
    <w:rsid w:val="25FA9CE2"/>
    <w:rsid w:val="25FAA290"/>
    <w:rsid w:val="25FB0078"/>
    <w:rsid w:val="25FB1CB6"/>
    <w:rsid w:val="25FB94EE"/>
    <w:rsid w:val="25FB9EC5"/>
    <w:rsid w:val="25FBB09E"/>
    <w:rsid w:val="25FBE266"/>
    <w:rsid w:val="25FC1778"/>
    <w:rsid w:val="25FC20A1"/>
    <w:rsid w:val="25FC290E"/>
    <w:rsid w:val="25FC419B"/>
    <w:rsid w:val="25FC4E50"/>
    <w:rsid w:val="25FC686C"/>
    <w:rsid w:val="25FCB489"/>
    <w:rsid w:val="25FCE5C5"/>
    <w:rsid w:val="25FD3CF6"/>
    <w:rsid w:val="25FD5344"/>
    <w:rsid w:val="25FDE1DD"/>
    <w:rsid w:val="25FE21AE"/>
    <w:rsid w:val="25FE985A"/>
    <w:rsid w:val="25FEA341"/>
    <w:rsid w:val="25FEECAB"/>
    <w:rsid w:val="25FEF5F6"/>
    <w:rsid w:val="25FF43FE"/>
    <w:rsid w:val="25FF7CB1"/>
    <w:rsid w:val="25FF7FA0"/>
    <w:rsid w:val="25FFC77E"/>
    <w:rsid w:val="25FFF6E1"/>
    <w:rsid w:val="2600C20C"/>
    <w:rsid w:val="2600C252"/>
    <w:rsid w:val="2600FB86"/>
    <w:rsid w:val="26017E2F"/>
    <w:rsid w:val="26023B1A"/>
    <w:rsid w:val="26026412"/>
    <w:rsid w:val="26027ADA"/>
    <w:rsid w:val="26028139"/>
    <w:rsid w:val="2602B3F6"/>
    <w:rsid w:val="2602B624"/>
    <w:rsid w:val="2602CFC1"/>
    <w:rsid w:val="2602DB25"/>
    <w:rsid w:val="2602DE5D"/>
    <w:rsid w:val="2602FC09"/>
    <w:rsid w:val="26032C41"/>
    <w:rsid w:val="26037941"/>
    <w:rsid w:val="26039AE9"/>
    <w:rsid w:val="2603A7C0"/>
    <w:rsid w:val="2603C730"/>
    <w:rsid w:val="2603D534"/>
    <w:rsid w:val="26046B53"/>
    <w:rsid w:val="2604ECF9"/>
    <w:rsid w:val="2604F03C"/>
    <w:rsid w:val="2604F58E"/>
    <w:rsid w:val="2604F67A"/>
    <w:rsid w:val="2605077A"/>
    <w:rsid w:val="26055767"/>
    <w:rsid w:val="2605B695"/>
    <w:rsid w:val="2605E447"/>
    <w:rsid w:val="2606045F"/>
    <w:rsid w:val="260620D1"/>
    <w:rsid w:val="2606FC09"/>
    <w:rsid w:val="26071AD9"/>
    <w:rsid w:val="26072DBC"/>
    <w:rsid w:val="26077D20"/>
    <w:rsid w:val="26078638"/>
    <w:rsid w:val="26078B9F"/>
    <w:rsid w:val="26079104"/>
    <w:rsid w:val="2607A17D"/>
    <w:rsid w:val="2607B54A"/>
    <w:rsid w:val="2607E802"/>
    <w:rsid w:val="26083CBB"/>
    <w:rsid w:val="2608AB92"/>
    <w:rsid w:val="2608DCD0"/>
    <w:rsid w:val="26095D61"/>
    <w:rsid w:val="26098098"/>
    <w:rsid w:val="2609B47F"/>
    <w:rsid w:val="2609C2DD"/>
    <w:rsid w:val="260A374C"/>
    <w:rsid w:val="260A8332"/>
    <w:rsid w:val="260B07D0"/>
    <w:rsid w:val="260B2173"/>
    <w:rsid w:val="260B5958"/>
    <w:rsid w:val="260BCD51"/>
    <w:rsid w:val="260BEE3A"/>
    <w:rsid w:val="260C024C"/>
    <w:rsid w:val="260C51A1"/>
    <w:rsid w:val="260CA622"/>
    <w:rsid w:val="260D893C"/>
    <w:rsid w:val="260D9EB9"/>
    <w:rsid w:val="260E09F7"/>
    <w:rsid w:val="260E0E6A"/>
    <w:rsid w:val="260E14BA"/>
    <w:rsid w:val="260E3E4F"/>
    <w:rsid w:val="260EF64D"/>
    <w:rsid w:val="260F25CA"/>
    <w:rsid w:val="260F6261"/>
    <w:rsid w:val="260F708F"/>
    <w:rsid w:val="260F84E1"/>
    <w:rsid w:val="261001CD"/>
    <w:rsid w:val="261024C0"/>
    <w:rsid w:val="26102D41"/>
    <w:rsid w:val="26103449"/>
    <w:rsid w:val="26103AA4"/>
    <w:rsid w:val="261062BB"/>
    <w:rsid w:val="2610E721"/>
    <w:rsid w:val="2610E799"/>
    <w:rsid w:val="26120B37"/>
    <w:rsid w:val="261243C6"/>
    <w:rsid w:val="26126B46"/>
    <w:rsid w:val="26127EAE"/>
    <w:rsid w:val="2612A47D"/>
    <w:rsid w:val="26135812"/>
    <w:rsid w:val="26136CE8"/>
    <w:rsid w:val="26137A64"/>
    <w:rsid w:val="2613BBE3"/>
    <w:rsid w:val="2613BCC4"/>
    <w:rsid w:val="2613D4A1"/>
    <w:rsid w:val="2613D51B"/>
    <w:rsid w:val="2613D581"/>
    <w:rsid w:val="2613E6F9"/>
    <w:rsid w:val="2613F759"/>
    <w:rsid w:val="26142248"/>
    <w:rsid w:val="261428FF"/>
    <w:rsid w:val="2614CA4A"/>
    <w:rsid w:val="26152D15"/>
    <w:rsid w:val="26152FEC"/>
    <w:rsid w:val="26158BFF"/>
    <w:rsid w:val="26159C78"/>
    <w:rsid w:val="261605ED"/>
    <w:rsid w:val="26163BFE"/>
    <w:rsid w:val="26164E52"/>
    <w:rsid w:val="261659AE"/>
    <w:rsid w:val="2616ABD6"/>
    <w:rsid w:val="26171B47"/>
    <w:rsid w:val="26172FEE"/>
    <w:rsid w:val="26174834"/>
    <w:rsid w:val="261756DB"/>
    <w:rsid w:val="261772BA"/>
    <w:rsid w:val="26177A89"/>
    <w:rsid w:val="26178C36"/>
    <w:rsid w:val="2617A21B"/>
    <w:rsid w:val="2617CAD2"/>
    <w:rsid w:val="2617F1B0"/>
    <w:rsid w:val="26180CE6"/>
    <w:rsid w:val="26185C07"/>
    <w:rsid w:val="26188820"/>
    <w:rsid w:val="2618AB35"/>
    <w:rsid w:val="2618FACF"/>
    <w:rsid w:val="26195DA1"/>
    <w:rsid w:val="26196C91"/>
    <w:rsid w:val="26199A4D"/>
    <w:rsid w:val="2619EAE9"/>
    <w:rsid w:val="261A3AF8"/>
    <w:rsid w:val="261A58E1"/>
    <w:rsid w:val="261A6AE3"/>
    <w:rsid w:val="261A83B8"/>
    <w:rsid w:val="261A94DE"/>
    <w:rsid w:val="261AA1BC"/>
    <w:rsid w:val="261AB1BA"/>
    <w:rsid w:val="261ACAF6"/>
    <w:rsid w:val="261AD3D5"/>
    <w:rsid w:val="261ADBB2"/>
    <w:rsid w:val="261B0CA2"/>
    <w:rsid w:val="261B2E8A"/>
    <w:rsid w:val="261BA7B4"/>
    <w:rsid w:val="261BB512"/>
    <w:rsid w:val="261C0E4A"/>
    <w:rsid w:val="261C22A2"/>
    <w:rsid w:val="261C37C4"/>
    <w:rsid w:val="261C43B4"/>
    <w:rsid w:val="261C78BD"/>
    <w:rsid w:val="261C85D2"/>
    <w:rsid w:val="261CAC69"/>
    <w:rsid w:val="261CDDF0"/>
    <w:rsid w:val="261D1953"/>
    <w:rsid w:val="261D1CCD"/>
    <w:rsid w:val="261D3408"/>
    <w:rsid w:val="261D4EBE"/>
    <w:rsid w:val="261D894A"/>
    <w:rsid w:val="261DB365"/>
    <w:rsid w:val="261DEA78"/>
    <w:rsid w:val="261E2FA8"/>
    <w:rsid w:val="261E77F7"/>
    <w:rsid w:val="261EA6A7"/>
    <w:rsid w:val="261ECF61"/>
    <w:rsid w:val="261FB032"/>
    <w:rsid w:val="261FB9AB"/>
    <w:rsid w:val="261FFA70"/>
    <w:rsid w:val="26206CF5"/>
    <w:rsid w:val="2620E653"/>
    <w:rsid w:val="2620FF4C"/>
    <w:rsid w:val="262113EA"/>
    <w:rsid w:val="2621329A"/>
    <w:rsid w:val="2621333F"/>
    <w:rsid w:val="26214234"/>
    <w:rsid w:val="2621458B"/>
    <w:rsid w:val="26217731"/>
    <w:rsid w:val="262182CD"/>
    <w:rsid w:val="26218E5B"/>
    <w:rsid w:val="26222E3A"/>
    <w:rsid w:val="26228578"/>
    <w:rsid w:val="2622D37B"/>
    <w:rsid w:val="2622DEDC"/>
    <w:rsid w:val="2623218A"/>
    <w:rsid w:val="26238DAB"/>
    <w:rsid w:val="2623CF34"/>
    <w:rsid w:val="2623E127"/>
    <w:rsid w:val="2623E7F4"/>
    <w:rsid w:val="2624BEFB"/>
    <w:rsid w:val="2624DEF0"/>
    <w:rsid w:val="2625059B"/>
    <w:rsid w:val="262511CF"/>
    <w:rsid w:val="26253237"/>
    <w:rsid w:val="26253A18"/>
    <w:rsid w:val="26254328"/>
    <w:rsid w:val="2625B99E"/>
    <w:rsid w:val="26272AE7"/>
    <w:rsid w:val="26272D1F"/>
    <w:rsid w:val="2627EBA3"/>
    <w:rsid w:val="2628234D"/>
    <w:rsid w:val="26286F19"/>
    <w:rsid w:val="26287654"/>
    <w:rsid w:val="2628E215"/>
    <w:rsid w:val="26295216"/>
    <w:rsid w:val="262980B7"/>
    <w:rsid w:val="2629A646"/>
    <w:rsid w:val="2629C4AB"/>
    <w:rsid w:val="2629DF6C"/>
    <w:rsid w:val="2629DF9E"/>
    <w:rsid w:val="262A6A61"/>
    <w:rsid w:val="262A99BA"/>
    <w:rsid w:val="262B23C0"/>
    <w:rsid w:val="262B4A93"/>
    <w:rsid w:val="262B90F8"/>
    <w:rsid w:val="262B9B65"/>
    <w:rsid w:val="262BC215"/>
    <w:rsid w:val="262C80A8"/>
    <w:rsid w:val="262C9387"/>
    <w:rsid w:val="262CA11F"/>
    <w:rsid w:val="262CEEC5"/>
    <w:rsid w:val="262D4D3D"/>
    <w:rsid w:val="262D544B"/>
    <w:rsid w:val="262D8296"/>
    <w:rsid w:val="262DDB10"/>
    <w:rsid w:val="262E109B"/>
    <w:rsid w:val="262E56E6"/>
    <w:rsid w:val="262E8E3E"/>
    <w:rsid w:val="262E9E9F"/>
    <w:rsid w:val="262F7118"/>
    <w:rsid w:val="262FBA1B"/>
    <w:rsid w:val="262FC151"/>
    <w:rsid w:val="262FCE73"/>
    <w:rsid w:val="262FD367"/>
    <w:rsid w:val="26300FA6"/>
    <w:rsid w:val="2630826F"/>
    <w:rsid w:val="26308631"/>
    <w:rsid w:val="26309333"/>
    <w:rsid w:val="2630BFE8"/>
    <w:rsid w:val="2630D038"/>
    <w:rsid w:val="2630E53F"/>
    <w:rsid w:val="2630F2B7"/>
    <w:rsid w:val="26310AE1"/>
    <w:rsid w:val="2631C9BA"/>
    <w:rsid w:val="2631E8DB"/>
    <w:rsid w:val="26323A5E"/>
    <w:rsid w:val="2632417B"/>
    <w:rsid w:val="26325760"/>
    <w:rsid w:val="26328C9D"/>
    <w:rsid w:val="26328D41"/>
    <w:rsid w:val="26329E4B"/>
    <w:rsid w:val="2632B2B9"/>
    <w:rsid w:val="2632CF8A"/>
    <w:rsid w:val="2632E239"/>
    <w:rsid w:val="2632E300"/>
    <w:rsid w:val="263301C1"/>
    <w:rsid w:val="26332ECB"/>
    <w:rsid w:val="26334010"/>
    <w:rsid w:val="26338DC8"/>
    <w:rsid w:val="26339975"/>
    <w:rsid w:val="26340F1E"/>
    <w:rsid w:val="263426E4"/>
    <w:rsid w:val="263456C7"/>
    <w:rsid w:val="26346CCD"/>
    <w:rsid w:val="26347EF9"/>
    <w:rsid w:val="26349EB9"/>
    <w:rsid w:val="2634D82E"/>
    <w:rsid w:val="2634DFA1"/>
    <w:rsid w:val="2634FD60"/>
    <w:rsid w:val="263548DD"/>
    <w:rsid w:val="26358351"/>
    <w:rsid w:val="2635C233"/>
    <w:rsid w:val="2635E964"/>
    <w:rsid w:val="263621C6"/>
    <w:rsid w:val="263643EC"/>
    <w:rsid w:val="26364C75"/>
    <w:rsid w:val="26368AB9"/>
    <w:rsid w:val="26369672"/>
    <w:rsid w:val="263751AE"/>
    <w:rsid w:val="26375E86"/>
    <w:rsid w:val="2637C42B"/>
    <w:rsid w:val="2637C96C"/>
    <w:rsid w:val="2638154C"/>
    <w:rsid w:val="26383AD4"/>
    <w:rsid w:val="263843F7"/>
    <w:rsid w:val="26386F9A"/>
    <w:rsid w:val="263880D1"/>
    <w:rsid w:val="2638A68F"/>
    <w:rsid w:val="2638C5FF"/>
    <w:rsid w:val="2638DCF9"/>
    <w:rsid w:val="2638FECE"/>
    <w:rsid w:val="26391E85"/>
    <w:rsid w:val="2639FFD1"/>
    <w:rsid w:val="263A3787"/>
    <w:rsid w:val="263A4B24"/>
    <w:rsid w:val="263AB237"/>
    <w:rsid w:val="263ADDF6"/>
    <w:rsid w:val="263AECA1"/>
    <w:rsid w:val="263B2296"/>
    <w:rsid w:val="263B6738"/>
    <w:rsid w:val="263B9895"/>
    <w:rsid w:val="263BC7C1"/>
    <w:rsid w:val="263BC85B"/>
    <w:rsid w:val="263BCD67"/>
    <w:rsid w:val="263BD27B"/>
    <w:rsid w:val="263BF794"/>
    <w:rsid w:val="263C1F41"/>
    <w:rsid w:val="263C6B67"/>
    <w:rsid w:val="263CF900"/>
    <w:rsid w:val="263DADB4"/>
    <w:rsid w:val="263DB573"/>
    <w:rsid w:val="263E8742"/>
    <w:rsid w:val="263EC42B"/>
    <w:rsid w:val="263EFBA8"/>
    <w:rsid w:val="263F14A4"/>
    <w:rsid w:val="263F3ABF"/>
    <w:rsid w:val="263F5605"/>
    <w:rsid w:val="263F6972"/>
    <w:rsid w:val="263F72D7"/>
    <w:rsid w:val="263FFDB1"/>
    <w:rsid w:val="26400742"/>
    <w:rsid w:val="26400D85"/>
    <w:rsid w:val="26404ABC"/>
    <w:rsid w:val="26408820"/>
    <w:rsid w:val="26411F75"/>
    <w:rsid w:val="26413979"/>
    <w:rsid w:val="264183C9"/>
    <w:rsid w:val="264195AD"/>
    <w:rsid w:val="2641C95F"/>
    <w:rsid w:val="2641CDE2"/>
    <w:rsid w:val="2641D093"/>
    <w:rsid w:val="264242F8"/>
    <w:rsid w:val="26430B1F"/>
    <w:rsid w:val="26431074"/>
    <w:rsid w:val="264344EF"/>
    <w:rsid w:val="26434C70"/>
    <w:rsid w:val="2643C747"/>
    <w:rsid w:val="2643C9E8"/>
    <w:rsid w:val="26442D0D"/>
    <w:rsid w:val="26443681"/>
    <w:rsid w:val="2644BA99"/>
    <w:rsid w:val="2644DAD6"/>
    <w:rsid w:val="2644F837"/>
    <w:rsid w:val="26450AC6"/>
    <w:rsid w:val="26452ACB"/>
    <w:rsid w:val="2645B037"/>
    <w:rsid w:val="2645ED5D"/>
    <w:rsid w:val="26464C4A"/>
    <w:rsid w:val="2646AB72"/>
    <w:rsid w:val="2646DDC5"/>
    <w:rsid w:val="264708CC"/>
    <w:rsid w:val="2647636F"/>
    <w:rsid w:val="264796FA"/>
    <w:rsid w:val="2647BF06"/>
    <w:rsid w:val="2647D8CA"/>
    <w:rsid w:val="2647F0D0"/>
    <w:rsid w:val="26480CFC"/>
    <w:rsid w:val="2648CD78"/>
    <w:rsid w:val="264915DD"/>
    <w:rsid w:val="264968FC"/>
    <w:rsid w:val="2649F930"/>
    <w:rsid w:val="264A19D2"/>
    <w:rsid w:val="264A231B"/>
    <w:rsid w:val="264A2737"/>
    <w:rsid w:val="264A5BCB"/>
    <w:rsid w:val="264A907E"/>
    <w:rsid w:val="264AC216"/>
    <w:rsid w:val="264ACA7A"/>
    <w:rsid w:val="264AE1D8"/>
    <w:rsid w:val="264B5D2A"/>
    <w:rsid w:val="264B94EF"/>
    <w:rsid w:val="264BA1C7"/>
    <w:rsid w:val="264BBDC6"/>
    <w:rsid w:val="264BDC64"/>
    <w:rsid w:val="264BDD31"/>
    <w:rsid w:val="264BE809"/>
    <w:rsid w:val="264BFF3A"/>
    <w:rsid w:val="264C51E4"/>
    <w:rsid w:val="264CA0ED"/>
    <w:rsid w:val="264CBCD5"/>
    <w:rsid w:val="264CDF77"/>
    <w:rsid w:val="264D1885"/>
    <w:rsid w:val="264D385A"/>
    <w:rsid w:val="264DACCC"/>
    <w:rsid w:val="264DC244"/>
    <w:rsid w:val="264DC90D"/>
    <w:rsid w:val="264DF14C"/>
    <w:rsid w:val="264E17DA"/>
    <w:rsid w:val="264EA368"/>
    <w:rsid w:val="264EC169"/>
    <w:rsid w:val="264EEAE3"/>
    <w:rsid w:val="264EEE32"/>
    <w:rsid w:val="264EF8E8"/>
    <w:rsid w:val="264F1101"/>
    <w:rsid w:val="264F42B2"/>
    <w:rsid w:val="264F7F9B"/>
    <w:rsid w:val="264FE746"/>
    <w:rsid w:val="264FEC1E"/>
    <w:rsid w:val="264FFA9D"/>
    <w:rsid w:val="26505314"/>
    <w:rsid w:val="265060FF"/>
    <w:rsid w:val="26507BD6"/>
    <w:rsid w:val="265088A2"/>
    <w:rsid w:val="26508E40"/>
    <w:rsid w:val="265134E1"/>
    <w:rsid w:val="26517259"/>
    <w:rsid w:val="26519589"/>
    <w:rsid w:val="2651E370"/>
    <w:rsid w:val="2651EFDC"/>
    <w:rsid w:val="2651F2BD"/>
    <w:rsid w:val="26522344"/>
    <w:rsid w:val="26524095"/>
    <w:rsid w:val="26529008"/>
    <w:rsid w:val="2652C913"/>
    <w:rsid w:val="2652FEAF"/>
    <w:rsid w:val="2653154F"/>
    <w:rsid w:val="26534EE9"/>
    <w:rsid w:val="26537073"/>
    <w:rsid w:val="26537346"/>
    <w:rsid w:val="26537C5E"/>
    <w:rsid w:val="2653A627"/>
    <w:rsid w:val="2653D6B8"/>
    <w:rsid w:val="26542C0A"/>
    <w:rsid w:val="265464E4"/>
    <w:rsid w:val="265465AB"/>
    <w:rsid w:val="2654A5C9"/>
    <w:rsid w:val="2654B121"/>
    <w:rsid w:val="2654C489"/>
    <w:rsid w:val="26552093"/>
    <w:rsid w:val="265549AC"/>
    <w:rsid w:val="26556DBF"/>
    <w:rsid w:val="2655D4C7"/>
    <w:rsid w:val="2655E3A4"/>
    <w:rsid w:val="2655FC0D"/>
    <w:rsid w:val="26561DD2"/>
    <w:rsid w:val="26568427"/>
    <w:rsid w:val="2656A3DD"/>
    <w:rsid w:val="2656B795"/>
    <w:rsid w:val="2656C25F"/>
    <w:rsid w:val="2656D3A0"/>
    <w:rsid w:val="265706CD"/>
    <w:rsid w:val="265708A0"/>
    <w:rsid w:val="26570C30"/>
    <w:rsid w:val="2657558A"/>
    <w:rsid w:val="26579282"/>
    <w:rsid w:val="26583B4A"/>
    <w:rsid w:val="2658A6AF"/>
    <w:rsid w:val="265975EB"/>
    <w:rsid w:val="265996EB"/>
    <w:rsid w:val="2659D0C1"/>
    <w:rsid w:val="265A0290"/>
    <w:rsid w:val="265A27F3"/>
    <w:rsid w:val="265AA8D2"/>
    <w:rsid w:val="265AAD98"/>
    <w:rsid w:val="265B4847"/>
    <w:rsid w:val="265B7166"/>
    <w:rsid w:val="265B85E9"/>
    <w:rsid w:val="265B96C2"/>
    <w:rsid w:val="265BA12E"/>
    <w:rsid w:val="265BC100"/>
    <w:rsid w:val="265C334E"/>
    <w:rsid w:val="265C3958"/>
    <w:rsid w:val="265CAD08"/>
    <w:rsid w:val="265CB41A"/>
    <w:rsid w:val="265CFC33"/>
    <w:rsid w:val="265D24AA"/>
    <w:rsid w:val="265D2CDA"/>
    <w:rsid w:val="265D8E87"/>
    <w:rsid w:val="265DB641"/>
    <w:rsid w:val="265DF709"/>
    <w:rsid w:val="265E59FF"/>
    <w:rsid w:val="265E7B87"/>
    <w:rsid w:val="265E9129"/>
    <w:rsid w:val="265EBA50"/>
    <w:rsid w:val="265EDC0E"/>
    <w:rsid w:val="265F152D"/>
    <w:rsid w:val="265F5700"/>
    <w:rsid w:val="265F65AD"/>
    <w:rsid w:val="265F70CF"/>
    <w:rsid w:val="265F961F"/>
    <w:rsid w:val="265FDDC9"/>
    <w:rsid w:val="265FE65D"/>
    <w:rsid w:val="265FF5EF"/>
    <w:rsid w:val="265FFD68"/>
    <w:rsid w:val="26600772"/>
    <w:rsid w:val="26601666"/>
    <w:rsid w:val="2660B402"/>
    <w:rsid w:val="2661648B"/>
    <w:rsid w:val="2661D63B"/>
    <w:rsid w:val="2661F48B"/>
    <w:rsid w:val="2661FC2B"/>
    <w:rsid w:val="26620AEE"/>
    <w:rsid w:val="26621906"/>
    <w:rsid w:val="266234FF"/>
    <w:rsid w:val="2662445F"/>
    <w:rsid w:val="26625E07"/>
    <w:rsid w:val="2662938A"/>
    <w:rsid w:val="2662FF72"/>
    <w:rsid w:val="266320D4"/>
    <w:rsid w:val="26635C70"/>
    <w:rsid w:val="266377C6"/>
    <w:rsid w:val="26637F03"/>
    <w:rsid w:val="2663A010"/>
    <w:rsid w:val="2663CEED"/>
    <w:rsid w:val="2663D036"/>
    <w:rsid w:val="2663E5EB"/>
    <w:rsid w:val="2663F717"/>
    <w:rsid w:val="26641DD4"/>
    <w:rsid w:val="266457BD"/>
    <w:rsid w:val="266473AA"/>
    <w:rsid w:val="266495AC"/>
    <w:rsid w:val="2664D319"/>
    <w:rsid w:val="2665212C"/>
    <w:rsid w:val="266542F7"/>
    <w:rsid w:val="26654DFB"/>
    <w:rsid w:val="266577FD"/>
    <w:rsid w:val="26657D1D"/>
    <w:rsid w:val="26659D04"/>
    <w:rsid w:val="2665A113"/>
    <w:rsid w:val="2665C5DA"/>
    <w:rsid w:val="2665C712"/>
    <w:rsid w:val="2665E73F"/>
    <w:rsid w:val="2665EE85"/>
    <w:rsid w:val="26663D01"/>
    <w:rsid w:val="26664B58"/>
    <w:rsid w:val="2666662A"/>
    <w:rsid w:val="26666DF6"/>
    <w:rsid w:val="26669535"/>
    <w:rsid w:val="266697FE"/>
    <w:rsid w:val="2666A5B8"/>
    <w:rsid w:val="2666B5D4"/>
    <w:rsid w:val="2666B7A2"/>
    <w:rsid w:val="2666CAF5"/>
    <w:rsid w:val="2666CEEE"/>
    <w:rsid w:val="26670382"/>
    <w:rsid w:val="26673F2D"/>
    <w:rsid w:val="26675365"/>
    <w:rsid w:val="2667658E"/>
    <w:rsid w:val="2667D055"/>
    <w:rsid w:val="2668A993"/>
    <w:rsid w:val="2668CE94"/>
    <w:rsid w:val="2668EF3C"/>
    <w:rsid w:val="266905B4"/>
    <w:rsid w:val="26698B55"/>
    <w:rsid w:val="2669964C"/>
    <w:rsid w:val="266A37DE"/>
    <w:rsid w:val="266A41E3"/>
    <w:rsid w:val="266A6372"/>
    <w:rsid w:val="266AAC97"/>
    <w:rsid w:val="266AC297"/>
    <w:rsid w:val="266AD563"/>
    <w:rsid w:val="266AE7FA"/>
    <w:rsid w:val="266B0837"/>
    <w:rsid w:val="266B1785"/>
    <w:rsid w:val="266CDB54"/>
    <w:rsid w:val="266CF0CA"/>
    <w:rsid w:val="266D1E4A"/>
    <w:rsid w:val="266D8019"/>
    <w:rsid w:val="266D89E9"/>
    <w:rsid w:val="266DC8DD"/>
    <w:rsid w:val="266DCF4C"/>
    <w:rsid w:val="266DD8A5"/>
    <w:rsid w:val="266DFC0D"/>
    <w:rsid w:val="266E6C0A"/>
    <w:rsid w:val="266EBBBF"/>
    <w:rsid w:val="266F6829"/>
    <w:rsid w:val="266FB4BD"/>
    <w:rsid w:val="266FC106"/>
    <w:rsid w:val="267068A0"/>
    <w:rsid w:val="26706C6C"/>
    <w:rsid w:val="267071C8"/>
    <w:rsid w:val="2670B84D"/>
    <w:rsid w:val="267108B1"/>
    <w:rsid w:val="267143EE"/>
    <w:rsid w:val="26715D11"/>
    <w:rsid w:val="267199F2"/>
    <w:rsid w:val="2671CDE8"/>
    <w:rsid w:val="267244C2"/>
    <w:rsid w:val="26727DF0"/>
    <w:rsid w:val="2672EB55"/>
    <w:rsid w:val="26731064"/>
    <w:rsid w:val="26731728"/>
    <w:rsid w:val="2673213D"/>
    <w:rsid w:val="2673960D"/>
    <w:rsid w:val="2673B1CE"/>
    <w:rsid w:val="2673C538"/>
    <w:rsid w:val="267415A9"/>
    <w:rsid w:val="2674A0F0"/>
    <w:rsid w:val="2674DACD"/>
    <w:rsid w:val="26750C00"/>
    <w:rsid w:val="267527A8"/>
    <w:rsid w:val="26752B0D"/>
    <w:rsid w:val="26753B9D"/>
    <w:rsid w:val="26754F30"/>
    <w:rsid w:val="26755ADE"/>
    <w:rsid w:val="2675AF98"/>
    <w:rsid w:val="2675B21D"/>
    <w:rsid w:val="2675F53A"/>
    <w:rsid w:val="2675F9AB"/>
    <w:rsid w:val="26763EF9"/>
    <w:rsid w:val="2676BFDB"/>
    <w:rsid w:val="26770032"/>
    <w:rsid w:val="26774666"/>
    <w:rsid w:val="267798D8"/>
    <w:rsid w:val="2677A60C"/>
    <w:rsid w:val="26784A25"/>
    <w:rsid w:val="26789AB9"/>
    <w:rsid w:val="2678D749"/>
    <w:rsid w:val="2678EAE4"/>
    <w:rsid w:val="26797DA6"/>
    <w:rsid w:val="26799D32"/>
    <w:rsid w:val="2679A8F8"/>
    <w:rsid w:val="2679BD63"/>
    <w:rsid w:val="267A18EA"/>
    <w:rsid w:val="267A3320"/>
    <w:rsid w:val="267A4217"/>
    <w:rsid w:val="267A46E0"/>
    <w:rsid w:val="267A4CD5"/>
    <w:rsid w:val="267AB684"/>
    <w:rsid w:val="267AC455"/>
    <w:rsid w:val="267B0C21"/>
    <w:rsid w:val="267B2119"/>
    <w:rsid w:val="267B35E7"/>
    <w:rsid w:val="267B8263"/>
    <w:rsid w:val="267BA09B"/>
    <w:rsid w:val="267BD6D9"/>
    <w:rsid w:val="267BD74F"/>
    <w:rsid w:val="267BF190"/>
    <w:rsid w:val="267BF39C"/>
    <w:rsid w:val="267C0FBD"/>
    <w:rsid w:val="267C5F9A"/>
    <w:rsid w:val="267C63FB"/>
    <w:rsid w:val="267CB9F1"/>
    <w:rsid w:val="267CFD2A"/>
    <w:rsid w:val="267D5650"/>
    <w:rsid w:val="267E1969"/>
    <w:rsid w:val="267E344D"/>
    <w:rsid w:val="267E5EE8"/>
    <w:rsid w:val="267E7067"/>
    <w:rsid w:val="267EF303"/>
    <w:rsid w:val="267EF721"/>
    <w:rsid w:val="267FB79F"/>
    <w:rsid w:val="267FC48E"/>
    <w:rsid w:val="268032D0"/>
    <w:rsid w:val="268042E9"/>
    <w:rsid w:val="26808FDE"/>
    <w:rsid w:val="2680C11D"/>
    <w:rsid w:val="2680FA53"/>
    <w:rsid w:val="26814065"/>
    <w:rsid w:val="26816F58"/>
    <w:rsid w:val="26819BB6"/>
    <w:rsid w:val="2681F57B"/>
    <w:rsid w:val="268218D8"/>
    <w:rsid w:val="26825F88"/>
    <w:rsid w:val="26827B18"/>
    <w:rsid w:val="268295F7"/>
    <w:rsid w:val="26829D6B"/>
    <w:rsid w:val="2682EE78"/>
    <w:rsid w:val="26831ABA"/>
    <w:rsid w:val="268326B7"/>
    <w:rsid w:val="26838971"/>
    <w:rsid w:val="2683D067"/>
    <w:rsid w:val="26847219"/>
    <w:rsid w:val="2684FB87"/>
    <w:rsid w:val="26850CDA"/>
    <w:rsid w:val="2685489D"/>
    <w:rsid w:val="268549EA"/>
    <w:rsid w:val="26856681"/>
    <w:rsid w:val="268631B7"/>
    <w:rsid w:val="2686DAE4"/>
    <w:rsid w:val="2687A56C"/>
    <w:rsid w:val="2687A798"/>
    <w:rsid w:val="2687EDAE"/>
    <w:rsid w:val="268839C2"/>
    <w:rsid w:val="268851C6"/>
    <w:rsid w:val="2688828B"/>
    <w:rsid w:val="26889C1C"/>
    <w:rsid w:val="26897369"/>
    <w:rsid w:val="26898E03"/>
    <w:rsid w:val="2689C189"/>
    <w:rsid w:val="2689CE98"/>
    <w:rsid w:val="268A6C50"/>
    <w:rsid w:val="268A6F31"/>
    <w:rsid w:val="268A8E30"/>
    <w:rsid w:val="268AA53E"/>
    <w:rsid w:val="268AACFA"/>
    <w:rsid w:val="268B033A"/>
    <w:rsid w:val="268B0E7A"/>
    <w:rsid w:val="268B1E3B"/>
    <w:rsid w:val="268B3328"/>
    <w:rsid w:val="268B3470"/>
    <w:rsid w:val="268B4EE8"/>
    <w:rsid w:val="268B7660"/>
    <w:rsid w:val="268B90AE"/>
    <w:rsid w:val="268BA2E8"/>
    <w:rsid w:val="268C0B61"/>
    <w:rsid w:val="268C3320"/>
    <w:rsid w:val="268CB258"/>
    <w:rsid w:val="268DDCF3"/>
    <w:rsid w:val="268DFB01"/>
    <w:rsid w:val="268E6B29"/>
    <w:rsid w:val="268E92C6"/>
    <w:rsid w:val="268EAF0B"/>
    <w:rsid w:val="268EB164"/>
    <w:rsid w:val="268F0D9D"/>
    <w:rsid w:val="268F563D"/>
    <w:rsid w:val="268F5D21"/>
    <w:rsid w:val="268F7A4E"/>
    <w:rsid w:val="268FB284"/>
    <w:rsid w:val="268FBBE4"/>
    <w:rsid w:val="268FDD0E"/>
    <w:rsid w:val="26901763"/>
    <w:rsid w:val="269060C5"/>
    <w:rsid w:val="2690E627"/>
    <w:rsid w:val="26911858"/>
    <w:rsid w:val="2691454D"/>
    <w:rsid w:val="26916F73"/>
    <w:rsid w:val="26917381"/>
    <w:rsid w:val="26917472"/>
    <w:rsid w:val="26920F6E"/>
    <w:rsid w:val="269219AB"/>
    <w:rsid w:val="26926A98"/>
    <w:rsid w:val="26929BAE"/>
    <w:rsid w:val="26929C9C"/>
    <w:rsid w:val="26929E00"/>
    <w:rsid w:val="2692D0FF"/>
    <w:rsid w:val="2693361C"/>
    <w:rsid w:val="26933C55"/>
    <w:rsid w:val="2693B3C9"/>
    <w:rsid w:val="2693CFA8"/>
    <w:rsid w:val="2693E255"/>
    <w:rsid w:val="26945486"/>
    <w:rsid w:val="269479E5"/>
    <w:rsid w:val="269480B2"/>
    <w:rsid w:val="269483E9"/>
    <w:rsid w:val="26948DBA"/>
    <w:rsid w:val="2694A814"/>
    <w:rsid w:val="2694EA7E"/>
    <w:rsid w:val="2694FDF7"/>
    <w:rsid w:val="26950B0B"/>
    <w:rsid w:val="26952274"/>
    <w:rsid w:val="26957634"/>
    <w:rsid w:val="2695974C"/>
    <w:rsid w:val="2695EB34"/>
    <w:rsid w:val="26960075"/>
    <w:rsid w:val="26960B24"/>
    <w:rsid w:val="26961BC5"/>
    <w:rsid w:val="26963DB4"/>
    <w:rsid w:val="26965E27"/>
    <w:rsid w:val="269674CD"/>
    <w:rsid w:val="2696BBEA"/>
    <w:rsid w:val="2696DB13"/>
    <w:rsid w:val="2696FA6B"/>
    <w:rsid w:val="2696FBA2"/>
    <w:rsid w:val="26977962"/>
    <w:rsid w:val="2698B0C0"/>
    <w:rsid w:val="2698D80A"/>
    <w:rsid w:val="26995278"/>
    <w:rsid w:val="269A49CB"/>
    <w:rsid w:val="269A64E3"/>
    <w:rsid w:val="269B2AB0"/>
    <w:rsid w:val="269BA5A3"/>
    <w:rsid w:val="269BCBDD"/>
    <w:rsid w:val="269C1CE8"/>
    <w:rsid w:val="269C3069"/>
    <w:rsid w:val="269C7C25"/>
    <w:rsid w:val="269C9E41"/>
    <w:rsid w:val="269CCE37"/>
    <w:rsid w:val="269D5852"/>
    <w:rsid w:val="269DD519"/>
    <w:rsid w:val="269DD550"/>
    <w:rsid w:val="269DF0DB"/>
    <w:rsid w:val="269E3416"/>
    <w:rsid w:val="269E3FA9"/>
    <w:rsid w:val="269E5CA6"/>
    <w:rsid w:val="269E9C2E"/>
    <w:rsid w:val="269EBFFF"/>
    <w:rsid w:val="269EE1AD"/>
    <w:rsid w:val="269F1FE1"/>
    <w:rsid w:val="269F4C40"/>
    <w:rsid w:val="269F6F9E"/>
    <w:rsid w:val="26A04E69"/>
    <w:rsid w:val="26A05613"/>
    <w:rsid w:val="26A06630"/>
    <w:rsid w:val="26A067CA"/>
    <w:rsid w:val="26A07379"/>
    <w:rsid w:val="26A082D6"/>
    <w:rsid w:val="26A0E3E0"/>
    <w:rsid w:val="26A188C0"/>
    <w:rsid w:val="26A1C768"/>
    <w:rsid w:val="26A1CD03"/>
    <w:rsid w:val="26A1E2DD"/>
    <w:rsid w:val="26A29A88"/>
    <w:rsid w:val="26A2BA63"/>
    <w:rsid w:val="26A2D3EA"/>
    <w:rsid w:val="26A2FC17"/>
    <w:rsid w:val="26A3217D"/>
    <w:rsid w:val="26A345AC"/>
    <w:rsid w:val="26A354E0"/>
    <w:rsid w:val="26A4140C"/>
    <w:rsid w:val="26A456D1"/>
    <w:rsid w:val="26A4672F"/>
    <w:rsid w:val="26A46973"/>
    <w:rsid w:val="26A4D4B4"/>
    <w:rsid w:val="26A4F9E5"/>
    <w:rsid w:val="26A58EBF"/>
    <w:rsid w:val="26A5BBED"/>
    <w:rsid w:val="26A618C8"/>
    <w:rsid w:val="26A62C09"/>
    <w:rsid w:val="26A6E89C"/>
    <w:rsid w:val="26A6F7A6"/>
    <w:rsid w:val="26A70694"/>
    <w:rsid w:val="26A73240"/>
    <w:rsid w:val="26A74A9C"/>
    <w:rsid w:val="26A77499"/>
    <w:rsid w:val="26A78500"/>
    <w:rsid w:val="26A7A2B9"/>
    <w:rsid w:val="26A81D2A"/>
    <w:rsid w:val="26A82F8E"/>
    <w:rsid w:val="26A93113"/>
    <w:rsid w:val="26A96009"/>
    <w:rsid w:val="26A96DC9"/>
    <w:rsid w:val="26A9820D"/>
    <w:rsid w:val="26AA1835"/>
    <w:rsid w:val="26AA8929"/>
    <w:rsid w:val="26AAEDB9"/>
    <w:rsid w:val="26AB10A2"/>
    <w:rsid w:val="26AB1330"/>
    <w:rsid w:val="26AB38B4"/>
    <w:rsid w:val="26AB54CA"/>
    <w:rsid w:val="26ABE1BA"/>
    <w:rsid w:val="26AC469D"/>
    <w:rsid w:val="26ACA64C"/>
    <w:rsid w:val="26ACA85E"/>
    <w:rsid w:val="26ACC2E7"/>
    <w:rsid w:val="26ACD42E"/>
    <w:rsid w:val="26AD1DAD"/>
    <w:rsid w:val="26AD267C"/>
    <w:rsid w:val="26AD2C2E"/>
    <w:rsid w:val="26AD6624"/>
    <w:rsid w:val="26AD918F"/>
    <w:rsid w:val="26ADA0B6"/>
    <w:rsid w:val="26ADA4E4"/>
    <w:rsid w:val="26ADA6D0"/>
    <w:rsid w:val="26ADB760"/>
    <w:rsid w:val="26ADE7F3"/>
    <w:rsid w:val="26ADFEE5"/>
    <w:rsid w:val="26AE8C2C"/>
    <w:rsid w:val="26AEBC1B"/>
    <w:rsid w:val="26AEFACD"/>
    <w:rsid w:val="26AF5D83"/>
    <w:rsid w:val="26AFBD6A"/>
    <w:rsid w:val="26AFC0E0"/>
    <w:rsid w:val="26B003BC"/>
    <w:rsid w:val="26B01AAB"/>
    <w:rsid w:val="26B05018"/>
    <w:rsid w:val="26B09D62"/>
    <w:rsid w:val="26B1C721"/>
    <w:rsid w:val="26B201A0"/>
    <w:rsid w:val="26B23388"/>
    <w:rsid w:val="26B27CD7"/>
    <w:rsid w:val="26B2BB59"/>
    <w:rsid w:val="26B34B80"/>
    <w:rsid w:val="26B39E7C"/>
    <w:rsid w:val="26B41771"/>
    <w:rsid w:val="26B41D60"/>
    <w:rsid w:val="26B4ED8B"/>
    <w:rsid w:val="26B52E30"/>
    <w:rsid w:val="26B54AF9"/>
    <w:rsid w:val="26B591DC"/>
    <w:rsid w:val="26B5D395"/>
    <w:rsid w:val="26B5E933"/>
    <w:rsid w:val="26B61D1C"/>
    <w:rsid w:val="26B67189"/>
    <w:rsid w:val="26B6F05B"/>
    <w:rsid w:val="26B6FD10"/>
    <w:rsid w:val="26B72BD8"/>
    <w:rsid w:val="26B733E7"/>
    <w:rsid w:val="26B7401B"/>
    <w:rsid w:val="26B740BE"/>
    <w:rsid w:val="26B76FF0"/>
    <w:rsid w:val="26B79FE1"/>
    <w:rsid w:val="26B7A364"/>
    <w:rsid w:val="26B8036E"/>
    <w:rsid w:val="26B8103B"/>
    <w:rsid w:val="26B81391"/>
    <w:rsid w:val="26B82AD8"/>
    <w:rsid w:val="26B88E8A"/>
    <w:rsid w:val="26B89781"/>
    <w:rsid w:val="26B8F69B"/>
    <w:rsid w:val="26B94461"/>
    <w:rsid w:val="26B94B68"/>
    <w:rsid w:val="26B968E6"/>
    <w:rsid w:val="26B9D553"/>
    <w:rsid w:val="26BA31F4"/>
    <w:rsid w:val="26BAAD80"/>
    <w:rsid w:val="26BB02C4"/>
    <w:rsid w:val="26BB0FF0"/>
    <w:rsid w:val="26BB819C"/>
    <w:rsid w:val="26BBAB30"/>
    <w:rsid w:val="26BBACC1"/>
    <w:rsid w:val="26BBCD10"/>
    <w:rsid w:val="26BC1C71"/>
    <w:rsid w:val="26BC39C4"/>
    <w:rsid w:val="26BC566E"/>
    <w:rsid w:val="26BC93A4"/>
    <w:rsid w:val="26BCD0EE"/>
    <w:rsid w:val="26BCEF1D"/>
    <w:rsid w:val="26BD7A54"/>
    <w:rsid w:val="26BDD885"/>
    <w:rsid w:val="26BE568A"/>
    <w:rsid w:val="26BE7CEA"/>
    <w:rsid w:val="26BEA831"/>
    <w:rsid w:val="26BEB3F6"/>
    <w:rsid w:val="26BEC5A3"/>
    <w:rsid w:val="26BED912"/>
    <w:rsid w:val="26BF3037"/>
    <w:rsid w:val="26BF7614"/>
    <w:rsid w:val="26BF7DF2"/>
    <w:rsid w:val="26BF84F0"/>
    <w:rsid w:val="26BFE4C0"/>
    <w:rsid w:val="26BFEB9E"/>
    <w:rsid w:val="26BFF2A1"/>
    <w:rsid w:val="26C0095B"/>
    <w:rsid w:val="26C017A9"/>
    <w:rsid w:val="26C02D26"/>
    <w:rsid w:val="26C037A8"/>
    <w:rsid w:val="26C038F6"/>
    <w:rsid w:val="26C04B13"/>
    <w:rsid w:val="26C0CD5C"/>
    <w:rsid w:val="26C155E3"/>
    <w:rsid w:val="26C1D06D"/>
    <w:rsid w:val="26C1EA8F"/>
    <w:rsid w:val="26C27FA2"/>
    <w:rsid w:val="26C2BA96"/>
    <w:rsid w:val="26C2C53D"/>
    <w:rsid w:val="26C342D5"/>
    <w:rsid w:val="26C3B4EE"/>
    <w:rsid w:val="26C3E8F5"/>
    <w:rsid w:val="26C472A7"/>
    <w:rsid w:val="26C48109"/>
    <w:rsid w:val="26C496C2"/>
    <w:rsid w:val="26C504C1"/>
    <w:rsid w:val="26C5419E"/>
    <w:rsid w:val="26C55651"/>
    <w:rsid w:val="26C55A81"/>
    <w:rsid w:val="26C598C1"/>
    <w:rsid w:val="26C5FDC7"/>
    <w:rsid w:val="26C64DA3"/>
    <w:rsid w:val="26C65674"/>
    <w:rsid w:val="26C65DAB"/>
    <w:rsid w:val="26C6EF7D"/>
    <w:rsid w:val="26C6F4D9"/>
    <w:rsid w:val="26C7204A"/>
    <w:rsid w:val="26C7214E"/>
    <w:rsid w:val="26C743F4"/>
    <w:rsid w:val="26C74B58"/>
    <w:rsid w:val="26C82352"/>
    <w:rsid w:val="26C82960"/>
    <w:rsid w:val="26C82C0E"/>
    <w:rsid w:val="26C844EB"/>
    <w:rsid w:val="26C8ABFE"/>
    <w:rsid w:val="26C8D0F5"/>
    <w:rsid w:val="26C8F9BA"/>
    <w:rsid w:val="26C90A5B"/>
    <w:rsid w:val="26C96DA9"/>
    <w:rsid w:val="26C9AA19"/>
    <w:rsid w:val="26CA132B"/>
    <w:rsid w:val="26CA2CD4"/>
    <w:rsid w:val="26CA8F78"/>
    <w:rsid w:val="26CAC3B1"/>
    <w:rsid w:val="26CAF23B"/>
    <w:rsid w:val="26CB0EAE"/>
    <w:rsid w:val="26CB0F90"/>
    <w:rsid w:val="26CB6A5F"/>
    <w:rsid w:val="26CBEF5A"/>
    <w:rsid w:val="26CC1D4C"/>
    <w:rsid w:val="26CC2898"/>
    <w:rsid w:val="26CC73C9"/>
    <w:rsid w:val="26CC97DB"/>
    <w:rsid w:val="26CCA27B"/>
    <w:rsid w:val="26CD0D80"/>
    <w:rsid w:val="26CD1497"/>
    <w:rsid w:val="26CD2216"/>
    <w:rsid w:val="26CD2388"/>
    <w:rsid w:val="26CD3095"/>
    <w:rsid w:val="26CDE1D8"/>
    <w:rsid w:val="26CDE41D"/>
    <w:rsid w:val="26CEFF53"/>
    <w:rsid w:val="26CF205F"/>
    <w:rsid w:val="26CF65F6"/>
    <w:rsid w:val="26CF788B"/>
    <w:rsid w:val="26CF8C03"/>
    <w:rsid w:val="26CFBC86"/>
    <w:rsid w:val="26CFC5B1"/>
    <w:rsid w:val="26D093E8"/>
    <w:rsid w:val="26D09AF3"/>
    <w:rsid w:val="26D0B9C1"/>
    <w:rsid w:val="26D117CB"/>
    <w:rsid w:val="26D177B0"/>
    <w:rsid w:val="26D188F2"/>
    <w:rsid w:val="26D1B977"/>
    <w:rsid w:val="26D1BE51"/>
    <w:rsid w:val="26D1C030"/>
    <w:rsid w:val="26D1D2C9"/>
    <w:rsid w:val="26D1F0A7"/>
    <w:rsid w:val="26D20C3D"/>
    <w:rsid w:val="26D20E4C"/>
    <w:rsid w:val="26D21E55"/>
    <w:rsid w:val="26D22673"/>
    <w:rsid w:val="26D24B9F"/>
    <w:rsid w:val="26D26131"/>
    <w:rsid w:val="26D27364"/>
    <w:rsid w:val="26D2B6E8"/>
    <w:rsid w:val="26D2D520"/>
    <w:rsid w:val="26D2D904"/>
    <w:rsid w:val="26D36F48"/>
    <w:rsid w:val="26D37195"/>
    <w:rsid w:val="26D37D63"/>
    <w:rsid w:val="26D3B7CF"/>
    <w:rsid w:val="26D3DE8B"/>
    <w:rsid w:val="26D3EB31"/>
    <w:rsid w:val="26D3F03D"/>
    <w:rsid w:val="26D423C4"/>
    <w:rsid w:val="26D464C1"/>
    <w:rsid w:val="26D48FA6"/>
    <w:rsid w:val="26D53498"/>
    <w:rsid w:val="26D53A05"/>
    <w:rsid w:val="26D579FD"/>
    <w:rsid w:val="26D5F92C"/>
    <w:rsid w:val="26D61F20"/>
    <w:rsid w:val="26D639DB"/>
    <w:rsid w:val="26D668D8"/>
    <w:rsid w:val="26D690F8"/>
    <w:rsid w:val="26D69D4C"/>
    <w:rsid w:val="26D6C2D1"/>
    <w:rsid w:val="26D75AB5"/>
    <w:rsid w:val="26D7635C"/>
    <w:rsid w:val="26D76E59"/>
    <w:rsid w:val="26D77EC0"/>
    <w:rsid w:val="26D79D6B"/>
    <w:rsid w:val="26D7FEE6"/>
    <w:rsid w:val="26D8247F"/>
    <w:rsid w:val="26D88156"/>
    <w:rsid w:val="26D8A94B"/>
    <w:rsid w:val="26D8B8B1"/>
    <w:rsid w:val="26D8E5D8"/>
    <w:rsid w:val="26D8F888"/>
    <w:rsid w:val="26D900BC"/>
    <w:rsid w:val="26D90516"/>
    <w:rsid w:val="26D92F19"/>
    <w:rsid w:val="26D9368F"/>
    <w:rsid w:val="26D95936"/>
    <w:rsid w:val="26D9F043"/>
    <w:rsid w:val="26D9F964"/>
    <w:rsid w:val="26DAC42E"/>
    <w:rsid w:val="26DADAEF"/>
    <w:rsid w:val="26DB9391"/>
    <w:rsid w:val="26DBCA22"/>
    <w:rsid w:val="26DBCD80"/>
    <w:rsid w:val="26DBD878"/>
    <w:rsid w:val="26DC12F0"/>
    <w:rsid w:val="26DC2B00"/>
    <w:rsid w:val="26DC33CF"/>
    <w:rsid w:val="26DCC8AE"/>
    <w:rsid w:val="26DCDCD6"/>
    <w:rsid w:val="26DD1037"/>
    <w:rsid w:val="26DD1A0E"/>
    <w:rsid w:val="26DD4DCE"/>
    <w:rsid w:val="26DD6184"/>
    <w:rsid w:val="26DD75D4"/>
    <w:rsid w:val="26DDBA06"/>
    <w:rsid w:val="26DE3B2C"/>
    <w:rsid w:val="26DE3D2F"/>
    <w:rsid w:val="26DECA29"/>
    <w:rsid w:val="26DF199F"/>
    <w:rsid w:val="26DF5348"/>
    <w:rsid w:val="26DF6525"/>
    <w:rsid w:val="26DFDD98"/>
    <w:rsid w:val="26E007FA"/>
    <w:rsid w:val="26E02ACD"/>
    <w:rsid w:val="26E04FF8"/>
    <w:rsid w:val="26E08E0A"/>
    <w:rsid w:val="26E09443"/>
    <w:rsid w:val="26E0CA92"/>
    <w:rsid w:val="26E0DF6A"/>
    <w:rsid w:val="26E0E01D"/>
    <w:rsid w:val="26E0E8D3"/>
    <w:rsid w:val="26E0ED92"/>
    <w:rsid w:val="26E0F496"/>
    <w:rsid w:val="26E14815"/>
    <w:rsid w:val="26E18875"/>
    <w:rsid w:val="26E1A147"/>
    <w:rsid w:val="26E1AEB3"/>
    <w:rsid w:val="26E1B14D"/>
    <w:rsid w:val="26E1E304"/>
    <w:rsid w:val="26E1F701"/>
    <w:rsid w:val="26E23839"/>
    <w:rsid w:val="26E284CA"/>
    <w:rsid w:val="26E28D17"/>
    <w:rsid w:val="26E2BA3F"/>
    <w:rsid w:val="26E37AD9"/>
    <w:rsid w:val="26E393D7"/>
    <w:rsid w:val="26E39873"/>
    <w:rsid w:val="26E3CBFA"/>
    <w:rsid w:val="26E3DB27"/>
    <w:rsid w:val="26E40B2F"/>
    <w:rsid w:val="26E4DD10"/>
    <w:rsid w:val="26E4F421"/>
    <w:rsid w:val="26E561CF"/>
    <w:rsid w:val="26E5FCF2"/>
    <w:rsid w:val="26E60392"/>
    <w:rsid w:val="26E617FA"/>
    <w:rsid w:val="26E6457C"/>
    <w:rsid w:val="26E65C90"/>
    <w:rsid w:val="26E6A066"/>
    <w:rsid w:val="26E6AAE4"/>
    <w:rsid w:val="26E71EB2"/>
    <w:rsid w:val="26E76BEE"/>
    <w:rsid w:val="26E78DD2"/>
    <w:rsid w:val="26E7E286"/>
    <w:rsid w:val="26E84443"/>
    <w:rsid w:val="26E86A9C"/>
    <w:rsid w:val="26E88341"/>
    <w:rsid w:val="26E88543"/>
    <w:rsid w:val="26E89523"/>
    <w:rsid w:val="26E8E3CC"/>
    <w:rsid w:val="26E94221"/>
    <w:rsid w:val="26E97237"/>
    <w:rsid w:val="26EA615C"/>
    <w:rsid w:val="26EAE6E7"/>
    <w:rsid w:val="26EB00A6"/>
    <w:rsid w:val="26EB3A1A"/>
    <w:rsid w:val="26EB4395"/>
    <w:rsid w:val="26EB7043"/>
    <w:rsid w:val="26EB8190"/>
    <w:rsid w:val="26EB8510"/>
    <w:rsid w:val="26EBBCBA"/>
    <w:rsid w:val="26EBBD03"/>
    <w:rsid w:val="26EC85EB"/>
    <w:rsid w:val="26EC9885"/>
    <w:rsid w:val="26ECB01F"/>
    <w:rsid w:val="26ECB802"/>
    <w:rsid w:val="26ED3251"/>
    <w:rsid w:val="26ED334E"/>
    <w:rsid w:val="26ED91F8"/>
    <w:rsid w:val="26ED999A"/>
    <w:rsid w:val="26EEB5E3"/>
    <w:rsid w:val="26EEBD92"/>
    <w:rsid w:val="26EEDB10"/>
    <w:rsid w:val="26EFE3FF"/>
    <w:rsid w:val="26EFE905"/>
    <w:rsid w:val="26EFFC9F"/>
    <w:rsid w:val="26F02757"/>
    <w:rsid w:val="26F02D10"/>
    <w:rsid w:val="26F05356"/>
    <w:rsid w:val="26F059FD"/>
    <w:rsid w:val="26F06172"/>
    <w:rsid w:val="26F11344"/>
    <w:rsid w:val="26F15550"/>
    <w:rsid w:val="26F1DEA4"/>
    <w:rsid w:val="26F1E5C7"/>
    <w:rsid w:val="26F221F6"/>
    <w:rsid w:val="26F2A32A"/>
    <w:rsid w:val="26F2E0DA"/>
    <w:rsid w:val="26F373AB"/>
    <w:rsid w:val="26F3837E"/>
    <w:rsid w:val="26F3879C"/>
    <w:rsid w:val="26F3A10C"/>
    <w:rsid w:val="26F3A558"/>
    <w:rsid w:val="26F3A5D0"/>
    <w:rsid w:val="26F3BB22"/>
    <w:rsid w:val="26F3D1AB"/>
    <w:rsid w:val="26F3E4E1"/>
    <w:rsid w:val="26F44484"/>
    <w:rsid w:val="26F45D57"/>
    <w:rsid w:val="26F49640"/>
    <w:rsid w:val="26F4CB15"/>
    <w:rsid w:val="26F4E57E"/>
    <w:rsid w:val="26F4EAA3"/>
    <w:rsid w:val="26F552AA"/>
    <w:rsid w:val="26F55427"/>
    <w:rsid w:val="26F55E68"/>
    <w:rsid w:val="26F5D623"/>
    <w:rsid w:val="26F601B7"/>
    <w:rsid w:val="26F6B49C"/>
    <w:rsid w:val="26F6B81A"/>
    <w:rsid w:val="26F6DFB4"/>
    <w:rsid w:val="26F6FB48"/>
    <w:rsid w:val="26F70D70"/>
    <w:rsid w:val="26F73969"/>
    <w:rsid w:val="26F7759A"/>
    <w:rsid w:val="26F7D02C"/>
    <w:rsid w:val="26F7ED60"/>
    <w:rsid w:val="26F7FBBB"/>
    <w:rsid w:val="26F8A67E"/>
    <w:rsid w:val="26F97468"/>
    <w:rsid w:val="26F9932A"/>
    <w:rsid w:val="26F9A0EC"/>
    <w:rsid w:val="26FA2F8C"/>
    <w:rsid w:val="26FA44A4"/>
    <w:rsid w:val="26FA9122"/>
    <w:rsid w:val="26FBA5AA"/>
    <w:rsid w:val="26FC0FD0"/>
    <w:rsid w:val="26FC1793"/>
    <w:rsid w:val="26FC580F"/>
    <w:rsid w:val="26FC98B3"/>
    <w:rsid w:val="26FCA0E1"/>
    <w:rsid w:val="26FDA4A8"/>
    <w:rsid w:val="26FE4565"/>
    <w:rsid w:val="26FE85DE"/>
    <w:rsid w:val="26FEC054"/>
    <w:rsid w:val="26FEF7FF"/>
    <w:rsid w:val="26FF0CF1"/>
    <w:rsid w:val="26FF2277"/>
    <w:rsid w:val="26FF43EF"/>
    <w:rsid w:val="26FF5FFF"/>
    <w:rsid w:val="26FFA9D5"/>
    <w:rsid w:val="26FFC940"/>
    <w:rsid w:val="26FFEB0F"/>
    <w:rsid w:val="27000B3C"/>
    <w:rsid w:val="27000C3D"/>
    <w:rsid w:val="270014CE"/>
    <w:rsid w:val="27003FE3"/>
    <w:rsid w:val="270057AB"/>
    <w:rsid w:val="270062D3"/>
    <w:rsid w:val="2700A5A4"/>
    <w:rsid w:val="2700ABB6"/>
    <w:rsid w:val="2700DF0A"/>
    <w:rsid w:val="2700F1E6"/>
    <w:rsid w:val="270104C3"/>
    <w:rsid w:val="27014576"/>
    <w:rsid w:val="27015821"/>
    <w:rsid w:val="270282E3"/>
    <w:rsid w:val="2702CDA2"/>
    <w:rsid w:val="2702FF39"/>
    <w:rsid w:val="27031300"/>
    <w:rsid w:val="2703725D"/>
    <w:rsid w:val="2703867E"/>
    <w:rsid w:val="2703992C"/>
    <w:rsid w:val="2703C176"/>
    <w:rsid w:val="2703E825"/>
    <w:rsid w:val="2703EAB8"/>
    <w:rsid w:val="27046B7C"/>
    <w:rsid w:val="27047023"/>
    <w:rsid w:val="270491CA"/>
    <w:rsid w:val="2704CB74"/>
    <w:rsid w:val="2705A1B5"/>
    <w:rsid w:val="2705AD8E"/>
    <w:rsid w:val="2705D61C"/>
    <w:rsid w:val="27062E37"/>
    <w:rsid w:val="27067F0E"/>
    <w:rsid w:val="27069694"/>
    <w:rsid w:val="2706B184"/>
    <w:rsid w:val="27070EFB"/>
    <w:rsid w:val="2707280C"/>
    <w:rsid w:val="2707ADEC"/>
    <w:rsid w:val="2708759F"/>
    <w:rsid w:val="2708C7D7"/>
    <w:rsid w:val="2709064A"/>
    <w:rsid w:val="2709427C"/>
    <w:rsid w:val="27094B0F"/>
    <w:rsid w:val="27098343"/>
    <w:rsid w:val="2709A05D"/>
    <w:rsid w:val="2709C006"/>
    <w:rsid w:val="2709F7D1"/>
    <w:rsid w:val="270A80B5"/>
    <w:rsid w:val="270AC8F8"/>
    <w:rsid w:val="270AD155"/>
    <w:rsid w:val="270B4068"/>
    <w:rsid w:val="270B6EE8"/>
    <w:rsid w:val="270B89B3"/>
    <w:rsid w:val="270BD7FB"/>
    <w:rsid w:val="270C9030"/>
    <w:rsid w:val="270C97DE"/>
    <w:rsid w:val="270CC27E"/>
    <w:rsid w:val="270CE827"/>
    <w:rsid w:val="270CF67C"/>
    <w:rsid w:val="270CF6CA"/>
    <w:rsid w:val="270D2DA0"/>
    <w:rsid w:val="270D4833"/>
    <w:rsid w:val="270D63A7"/>
    <w:rsid w:val="270D68BC"/>
    <w:rsid w:val="270D91C4"/>
    <w:rsid w:val="270DACBC"/>
    <w:rsid w:val="270DB473"/>
    <w:rsid w:val="270DF416"/>
    <w:rsid w:val="270E268F"/>
    <w:rsid w:val="270E33AB"/>
    <w:rsid w:val="270E3542"/>
    <w:rsid w:val="270E6ADB"/>
    <w:rsid w:val="270E6D8F"/>
    <w:rsid w:val="270EDFEE"/>
    <w:rsid w:val="270F2180"/>
    <w:rsid w:val="270F2958"/>
    <w:rsid w:val="270F50E2"/>
    <w:rsid w:val="270F8100"/>
    <w:rsid w:val="270FC6C0"/>
    <w:rsid w:val="270FF2F2"/>
    <w:rsid w:val="270FFAEE"/>
    <w:rsid w:val="2710B8AC"/>
    <w:rsid w:val="2710CD5B"/>
    <w:rsid w:val="2711239C"/>
    <w:rsid w:val="2711737A"/>
    <w:rsid w:val="27117663"/>
    <w:rsid w:val="271196AE"/>
    <w:rsid w:val="2711AD39"/>
    <w:rsid w:val="2711D01F"/>
    <w:rsid w:val="27121568"/>
    <w:rsid w:val="27122D15"/>
    <w:rsid w:val="2712411C"/>
    <w:rsid w:val="27129397"/>
    <w:rsid w:val="2712C9A5"/>
    <w:rsid w:val="2712DC76"/>
    <w:rsid w:val="2712F20D"/>
    <w:rsid w:val="271361F7"/>
    <w:rsid w:val="27137A1F"/>
    <w:rsid w:val="27137E90"/>
    <w:rsid w:val="2713E588"/>
    <w:rsid w:val="27144D61"/>
    <w:rsid w:val="27147BD4"/>
    <w:rsid w:val="2714BD45"/>
    <w:rsid w:val="271500DB"/>
    <w:rsid w:val="27152EA5"/>
    <w:rsid w:val="271541C1"/>
    <w:rsid w:val="2715CFC5"/>
    <w:rsid w:val="2715EB87"/>
    <w:rsid w:val="2716ED72"/>
    <w:rsid w:val="271739BC"/>
    <w:rsid w:val="2717FA47"/>
    <w:rsid w:val="27181E5C"/>
    <w:rsid w:val="271836F4"/>
    <w:rsid w:val="27184588"/>
    <w:rsid w:val="27184BA6"/>
    <w:rsid w:val="271888E7"/>
    <w:rsid w:val="271899D4"/>
    <w:rsid w:val="2718CAAD"/>
    <w:rsid w:val="27196C2C"/>
    <w:rsid w:val="27198B5D"/>
    <w:rsid w:val="271999DF"/>
    <w:rsid w:val="2719E0B8"/>
    <w:rsid w:val="271A374B"/>
    <w:rsid w:val="271A5BAC"/>
    <w:rsid w:val="271A85CB"/>
    <w:rsid w:val="271ABAB9"/>
    <w:rsid w:val="271B3484"/>
    <w:rsid w:val="271B36D5"/>
    <w:rsid w:val="271B5CBF"/>
    <w:rsid w:val="271BDBA8"/>
    <w:rsid w:val="271C48E5"/>
    <w:rsid w:val="271C5FBD"/>
    <w:rsid w:val="271C69B7"/>
    <w:rsid w:val="271C9C13"/>
    <w:rsid w:val="271CC16B"/>
    <w:rsid w:val="271CC814"/>
    <w:rsid w:val="271CFA7B"/>
    <w:rsid w:val="271D23DE"/>
    <w:rsid w:val="271D3B07"/>
    <w:rsid w:val="271DA19B"/>
    <w:rsid w:val="271DAFEF"/>
    <w:rsid w:val="271DEC10"/>
    <w:rsid w:val="271E0FC8"/>
    <w:rsid w:val="271E303A"/>
    <w:rsid w:val="271E386B"/>
    <w:rsid w:val="271E4880"/>
    <w:rsid w:val="271E6C99"/>
    <w:rsid w:val="271E8048"/>
    <w:rsid w:val="271ED9A8"/>
    <w:rsid w:val="271EFAA8"/>
    <w:rsid w:val="271F5251"/>
    <w:rsid w:val="271F9516"/>
    <w:rsid w:val="271FB2B0"/>
    <w:rsid w:val="271FE1B7"/>
    <w:rsid w:val="271FE90B"/>
    <w:rsid w:val="271FEDA7"/>
    <w:rsid w:val="272007E2"/>
    <w:rsid w:val="272042D2"/>
    <w:rsid w:val="27204C75"/>
    <w:rsid w:val="27206A87"/>
    <w:rsid w:val="272099CE"/>
    <w:rsid w:val="2720A3B0"/>
    <w:rsid w:val="2720AFE4"/>
    <w:rsid w:val="2720D4C9"/>
    <w:rsid w:val="27213E1C"/>
    <w:rsid w:val="27214090"/>
    <w:rsid w:val="2721650F"/>
    <w:rsid w:val="27219199"/>
    <w:rsid w:val="2721CFC5"/>
    <w:rsid w:val="27221CD2"/>
    <w:rsid w:val="27223F67"/>
    <w:rsid w:val="2722443B"/>
    <w:rsid w:val="27225AA2"/>
    <w:rsid w:val="27225F9A"/>
    <w:rsid w:val="27228F18"/>
    <w:rsid w:val="2722BEDF"/>
    <w:rsid w:val="2722C33C"/>
    <w:rsid w:val="2722E4F8"/>
    <w:rsid w:val="2722ED5D"/>
    <w:rsid w:val="2722EF1C"/>
    <w:rsid w:val="2722F3BD"/>
    <w:rsid w:val="2722F4FA"/>
    <w:rsid w:val="2722F68B"/>
    <w:rsid w:val="27231CA5"/>
    <w:rsid w:val="2723243E"/>
    <w:rsid w:val="27232797"/>
    <w:rsid w:val="2723A1D2"/>
    <w:rsid w:val="2724753F"/>
    <w:rsid w:val="272506AF"/>
    <w:rsid w:val="27251F42"/>
    <w:rsid w:val="2725BBF8"/>
    <w:rsid w:val="2725C4A1"/>
    <w:rsid w:val="2725DE20"/>
    <w:rsid w:val="272600A5"/>
    <w:rsid w:val="27260A00"/>
    <w:rsid w:val="27261664"/>
    <w:rsid w:val="27261BE5"/>
    <w:rsid w:val="27263022"/>
    <w:rsid w:val="2726698C"/>
    <w:rsid w:val="2726BDF1"/>
    <w:rsid w:val="2726E04A"/>
    <w:rsid w:val="272723F6"/>
    <w:rsid w:val="27275E23"/>
    <w:rsid w:val="27276E18"/>
    <w:rsid w:val="27279950"/>
    <w:rsid w:val="2727A119"/>
    <w:rsid w:val="2727F32C"/>
    <w:rsid w:val="27283A38"/>
    <w:rsid w:val="27286B0D"/>
    <w:rsid w:val="2728837E"/>
    <w:rsid w:val="2728DF01"/>
    <w:rsid w:val="27291319"/>
    <w:rsid w:val="272941C4"/>
    <w:rsid w:val="27297CBF"/>
    <w:rsid w:val="2729A57B"/>
    <w:rsid w:val="2729AB97"/>
    <w:rsid w:val="2729D850"/>
    <w:rsid w:val="272A16C2"/>
    <w:rsid w:val="272A3060"/>
    <w:rsid w:val="272A764E"/>
    <w:rsid w:val="272A9E76"/>
    <w:rsid w:val="272AA351"/>
    <w:rsid w:val="272ACA7B"/>
    <w:rsid w:val="272AF784"/>
    <w:rsid w:val="272AFAAB"/>
    <w:rsid w:val="272C9BE7"/>
    <w:rsid w:val="272CDFD4"/>
    <w:rsid w:val="272D19A6"/>
    <w:rsid w:val="272D78D1"/>
    <w:rsid w:val="272EB2A8"/>
    <w:rsid w:val="272EB602"/>
    <w:rsid w:val="272EC57E"/>
    <w:rsid w:val="272ED8F6"/>
    <w:rsid w:val="272EE10A"/>
    <w:rsid w:val="272EECBC"/>
    <w:rsid w:val="272EEE42"/>
    <w:rsid w:val="272EFAA6"/>
    <w:rsid w:val="272F07E7"/>
    <w:rsid w:val="272F18D6"/>
    <w:rsid w:val="272F7FD1"/>
    <w:rsid w:val="272FA82E"/>
    <w:rsid w:val="272FD4B5"/>
    <w:rsid w:val="27306906"/>
    <w:rsid w:val="27307062"/>
    <w:rsid w:val="27308D75"/>
    <w:rsid w:val="2730E179"/>
    <w:rsid w:val="2731E1E4"/>
    <w:rsid w:val="27322C9D"/>
    <w:rsid w:val="27323A50"/>
    <w:rsid w:val="27325ED4"/>
    <w:rsid w:val="273262E0"/>
    <w:rsid w:val="2732B2AD"/>
    <w:rsid w:val="2732EF3E"/>
    <w:rsid w:val="2733460A"/>
    <w:rsid w:val="273359CE"/>
    <w:rsid w:val="27338F04"/>
    <w:rsid w:val="2733D56C"/>
    <w:rsid w:val="2733E489"/>
    <w:rsid w:val="2734414F"/>
    <w:rsid w:val="27345B70"/>
    <w:rsid w:val="273462EE"/>
    <w:rsid w:val="27347481"/>
    <w:rsid w:val="2734799A"/>
    <w:rsid w:val="27349DFB"/>
    <w:rsid w:val="2734B226"/>
    <w:rsid w:val="2735AA53"/>
    <w:rsid w:val="2735E782"/>
    <w:rsid w:val="2735F5B4"/>
    <w:rsid w:val="273689BD"/>
    <w:rsid w:val="2736A77E"/>
    <w:rsid w:val="2736C364"/>
    <w:rsid w:val="2736E420"/>
    <w:rsid w:val="27371B84"/>
    <w:rsid w:val="273726B0"/>
    <w:rsid w:val="27372D29"/>
    <w:rsid w:val="273765F9"/>
    <w:rsid w:val="273776ED"/>
    <w:rsid w:val="27377B24"/>
    <w:rsid w:val="2737DCA1"/>
    <w:rsid w:val="273853E4"/>
    <w:rsid w:val="2738802A"/>
    <w:rsid w:val="2738DF27"/>
    <w:rsid w:val="2738FA25"/>
    <w:rsid w:val="27392AA1"/>
    <w:rsid w:val="27392F1D"/>
    <w:rsid w:val="273959EA"/>
    <w:rsid w:val="27398B75"/>
    <w:rsid w:val="2739CADE"/>
    <w:rsid w:val="2739D656"/>
    <w:rsid w:val="273A0DE0"/>
    <w:rsid w:val="273A99FA"/>
    <w:rsid w:val="273B2E3D"/>
    <w:rsid w:val="273B5A79"/>
    <w:rsid w:val="273B6358"/>
    <w:rsid w:val="273B774B"/>
    <w:rsid w:val="273B8877"/>
    <w:rsid w:val="273BDCD7"/>
    <w:rsid w:val="273C6D69"/>
    <w:rsid w:val="273C8DFC"/>
    <w:rsid w:val="273C8F91"/>
    <w:rsid w:val="273C9A7F"/>
    <w:rsid w:val="273D0228"/>
    <w:rsid w:val="273D0C27"/>
    <w:rsid w:val="273D2C54"/>
    <w:rsid w:val="273D352C"/>
    <w:rsid w:val="273D3902"/>
    <w:rsid w:val="273DBB72"/>
    <w:rsid w:val="273DCE23"/>
    <w:rsid w:val="273E38C7"/>
    <w:rsid w:val="273E51B2"/>
    <w:rsid w:val="273E6DE7"/>
    <w:rsid w:val="273E73F2"/>
    <w:rsid w:val="273EC742"/>
    <w:rsid w:val="273EDF26"/>
    <w:rsid w:val="273F742D"/>
    <w:rsid w:val="27406A05"/>
    <w:rsid w:val="2740CED9"/>
    <w:rsid w:val="27418553"/>
    <w:rsid w:val="27418FBA"/>
    <w:rsid w:val="27419243"/>
    <w:rsid w:val="2741B1D8"/>
    <w:rsid w:val="27423915"/>
    <w:rsid w:val="27424A56"/>
    <w:rsid w:val="2742C957"/>
    <w:rsid w:val="27438A80"/>
    <w:rsid w:val="2743C1DF"/>
    <w:rsid w:val="2744053D"/>
    <w:rsid w:val="27441A72"/>
    <w:rsid w:val="27443FEC"/>
    <w:rsid w:val="27446CEA"/>
    <w:rsid w:val="27446F20"/>
    <w:rsid w:val="27447B2E"/>
    <w:rsid w:val="2744835A"/>
    <w:rsid w:val="2744961C"/>
    <w:rsid w:val="27449E7A"/>
    <w:rsid w:val="2744A0E9"/>
    <w:rsid w:val="2744A452"/>
    <w:rsid w:val="2744B23D"/>
    <w:rsid w:val="2744E22B"/>
    <w:rsid w:val="2744F12B"/>
    <w:rsid w:val="2744F2CB"/>
    <w:rsid w:val="27454D04"/>
    <w:rsid w:val="2745C610"/>
    <w:rsid w:val="2745C83A"/>
    <w:rsid w:val="27460D23"/>
    <w:rsid w:val="274695A2"/>
    <w:rsid w:val="2746C924"/>
    <w:rsid w:val="2746E291"/>
    <w:rsid w:val="27471944"/>
    <w:rsid w:val="27473913"/>
    <w:rsid w:val="2747BAE0"/>
    <w:rsid w:val="2747F8BC"/>
    <w:rsid w:val="2748516D"/>
    <w:rsid w:val="27490B85"/>
    <w:rsid w:val="27492D16"/>
    <w:rsid w:val="27497DA3"/>
    <w:rsid w:val="2749CA12"/>
    <w:rsid w:val="2749F9F7"/>
    <w:rsid w:val="274A1B48"/>
    <w:rsid w:val="274A49BD"/>
    <w:rsid w:val="274A506F"/>
    <w:rsid w:val="274ACCCB"/>
    <w:rsid w:val="274B241A"/>
    <w:rsid w:val="274B77EC"/>
    <w:rsid w:val="274B8839"/>
    <w:rsid w:val="274B9860"/>
    <w:rsid w:val="274BAF65"/>
    <w:rsid w:val="274BB4E9"/>
    <w:rsid w:val="274BBFA2"/>
    <w:rsid w:val="274C2DC1"/>
    <w:rsid w:val="274C38F9"/>
    <w:rsid w:val="274C6117"/>
    <w:rsid w:val="274C83A2"/>
    <w:rsid w:val="274CB87A"/>
    <w:rsid w:val="274CE91A"/>
    <w:rsid w:val="274D65C6"/>
    <w:rsid w:val="274E6569"/>
    <w:rsid w:val="274E8AE8"/>
    <w:rsid w:val="274E8BD8"/>
    <w:rsid w:val="274E992A"/>
    <w:rsid w:val="274E998A"/>
    <w:rsid w:val="274EE3C6"/>
    <w:rsid w:val="274EEAF6"/>
    <w:rsid w:val="274F2D52"/>
    <w:rsid w:val="274F30CC"/>
    <w:rsid w:val="274F6FA2"/>
    <w:rsid w:val="27507859"/>
    <w:rsid w:val="2750DCAA"/>
    <w:rsid w:val="2751D884"/>
    <w:rsid w:val="27524981"/>
    <w:rsid w:val="27527338"/>
    <w:rsid w:val="2752AED4"/>
    <w:rsid w:val="27535152"/>
    <w:rsid w:val="27537623"/>
    <w:rsid w:val="2753A2B3"/>
    <w:rsid w:val="27541A4A"/>
    <w:rsid w:val="275435CC"/>
    <w:rsid w:val="275480AC"/>
    <w:rsid w:val="27548B69"/>
    <w:rsid w:val="27557C03"/>
    <w:rsid w:val="27559A59"/>
    <w:rsid w:val="2755C23D"/>
    <w:rsid w:val="2755C877"/>
    <w:rsid w:val="2755CB76"/>
    <w:rsid w:val="27561ECE"/>
    <w:rsid w:val="27562138"/>
    <w:rsid w:val="27566670"/>
    <w:rsid w:val="27566AF4"/>
    <w:rsid w:val="2756BB76"/>
    <w:rsid w:val="2756D02A"/>
    <w:rsid w:val="27570272"/>
    <w:rsid w:val="275718BA"/>
    <w:rsid w:val="27572B26"/>
    <w:rsid w:val="27574187"/>
    <w:rsid w:val="27575F6F"/>
    <w:rsid w:val="275773C8"/>
    <w:rsid w:val="2757F244"/>
    <w:rsid w:val="27583194"/>
    <w:rsid w:val="275841AF"/>
    <w:rsid w:val="27589486"/>
    <w:rsid w:val="2758CDAE"/>
    <w:rsid w:val="2758D319"/>
    <w:rsid w:val="2758D588"/>
    <w:rsid w:val="275925B6"/>
    <w:rsid w:val="2759A43A"/>
    <w:rsid w:val="2759A58A"/>
    <w:rsid w:val="2759B5D0"/>
    <w:rsid w:val="2759C810"/>
    <w:rsid w:val="275A287F"/>
    <w:rsid w:val="275AE339"/>
    <w:rsid w:val="275AE345"/>
    <w:rsid w:val="275AE6AE"/>
    <w:rsid w:val="275AEBCD"/>
    <w:rsid w:val="275AF04A"/>
    <w:rsid w:val="275B402E"/>
    <w:rsid w:val="275B4497"/>
    <w:rsid w:val="275B7F4E"/>
    <w:rsid w:val="275BF00A"/>
    <w:rsid w:val="275C2BA5"/>
    <w:rsid w:val="275C77D6"/>
    <w:rsid w:val="275C885A"/>
    <w:rsid w:val="275C89B3"/>
    <w:rsid w:val="275C909A"/>
    <w:rsid w:val="275CFD4E"/>
    <w:rsid w:val="275D2F13"/>
    <w:rsid w:val="275D390D"/>
    <w:rsid w:val="275D3F6C"/>
    <w:rsid w:val="275DAAAE"/>
    <w:rsid w:val="275DED71"/>
    <w:rsid w:val="275ED59E"/>
    <w:rsid w:val="275EF438"/>
    <w:rsid w:val="275F31E1"/>
    <w:rsid w:val="275F4FBC"/>
    <w:rsid w:val="275F7E51"/>
    <w:rsid w:val="275FA373"/>
    <w:rsid w:val="27606EAB"/>
    <w:rsid w:val="2760E7CC"/>
    <w:rsid w:val="2761403F"/>
    <w:rsid w:val="27615F40"/>
    <w:rsid w:val="27618463"/>
    <w:rsid w:val="2761C398"/>
    <w:rsid w:val="2761DA21"/>
    <w:rsid w:val="2761FA1F"/>
    <w:rsid w:val="27624903"/>
    <w:rsid w:val="27625569"/>
    <w:rsid w:val="2762BB70"/>
    <w:rsid w:val="2762C9B0"/>
    <w:rsid w:val="276309DC"/>
    <w:rsid w:val="2763224E"/>
    <w:rsid w:val="27632DF3"/>
    <w:rsid w:val="2763374A"/>
    <w:rsid w:val="2763710A"/>
    <w:rsid w:val="2763A000"/>
    <w:rsid w:val="2763A91F"/>
    <w:rsid w:val="2763AD3D"/>
    <w:rsid w:val="2763C163"/>
    <w:rsid w:val="27642045"/>
    <w:rsid w:val="27642CEE"/>
    <w:rsid w:val="27645541"/>
    <w:rsid w:val="2764958A"/>
    <w:rsid w:val="2764B596"/>
    <w:rsid w:val="2764DE07"/>
    <w:rsid w:val="27655DA1"/>
    <w:rsid w:val="27657F10"/>
    <w:rsid w:val="2765CAE9"/>
    <w:rsid w:val="2765FF3A"/>
    <w:rsid w:val="27666957"/>
    <w:rsid w:val="27667ED8"/>
    <w:rsid w:val="2766F0CA"/>
    <w:rsid w:val="2766FC21"/>
    <w:rsid w:val="27674538"/>
    <w:rsid w:val="27679100"/>
    <w:rsid w:val="276860CA"/>
    <w:rsid w:val="276874FB"/>
    <w:rsid w:val="2768DFD5"/>
    <w:rsid w:val="276918A8"/>
    <w:rsid w:val="27691986"/>
    <w:rsid w:val="2769253D"/>
    <w:rsid w:val="27692620"/>
    <w:rsid w:val="2769CC30"/>
    <w:rsid w:val="2769DCCB"/>
    <w:rsid w:val="2769E1F6"/>
    <w:rsid w:val="2769E74B"/>
    <w:rsid w:val="2769F82A"/>
    <w:rsid w:val="276A4854"/>
    <w:rsid w:val="276A565F"/>
    <w:rsid w:val="276A6343"/>
    <w:rsid w:val="276A716E"/>
    <w:rsid w:val="276A7D84"/>
    <w:rsid w:val="276AB003"/>
    <w:rsid w:val="276B55D7"/>
    <w:rsid w:val="276B7F13"/>
    <w:rsid w:val="276BA7FB"/>
    <w:rsid w:val="276BD330"/>
    <w:rsid w:val="276C3A0E"/>
    <w:rsid w:val="276C5A5F"/>
    <w:rsid w:val="276C6B8B"/>
    <w:rsid w:val="276C6F09"/>
    <w:rsid w:val="276C7FC4"/>
    <w:rsid w:val="276CB0CF"/>
    <w:rsid w:val="276CC177"/>
    <w:rsid w:val="276CD3EF"/>
    <w:rsid w:val="276CEF0F"/>
    <w:rsid w:val="276CEFD9"/>
    <w:rsid w:val="276D16F4"/>
    <w:rsid w:val="276D23B4"/>
    <w:rsid w:val="276D35AD"/>
    <w:rsid w:val="276D3F74"/>
    <w:rsid w:val="276D7E8D"/>
    <w:rsid w:val="276DB2C4"/>
    <w:rsid w:val="276DD28B"/>
    <w:rsid w:val="276E48BF"/>
    <w:rsid w:val="276E6C1E"/>
    <w:rsid w:val="276E6F5A"/>
    <w:rsid w:val="276EAFEF"/>
    <w:rsid w:val="276F2C13"/>
    <w:rsid w:val="276F42F9"/>
    <w:rsid w:val="276F5536"/>
    <w:rsid w:val="276FAF54"/>
    <w:rsid w:val="276FB389"/>
    <w:rsid w:val="276FC52D"/>
    <w:rsid w:val="276FF772"/>
    <w:rsid w:val="27708303"/>
    <w:rsid w:val="2770A22A"/>
    <w:rsid w:val="2770A5F0"/>
    <w:rsid w:val="2770D34B"/>
    <w:rsid w:val="2770E321"/>
    <w:rsid w:val="2771524C"/>
    <w:rsid w:val="27715E6B"/>
    <w:rsid w:val="27718F93"/>
    <w:rsid w:val="2771BFAB"/>
    <w:rsid w:val="2771DC9D"/>
    <w:rsid w:val="2771EC40"/>
    <w:rsid w:val="2771F737"/>
    <w:rsid w:val="277238CA"/>
    <w:rsid w:val="27725397"/>
    <w:rsid w:val="2772B08C"/>
    <w:rsid w:val="2772BF4A"/>
    <w:rsid w:val="277315A1"/>
    <w:rsid w:val="2773432B"/>
    <w:rsid w:val="27736ED9"/>
    <w:rsid w:val="2773A70A"/>
    <w:rsid w:val="2773DE44"/>
    <w:rsid w:val="2773FD60"/>
    <w:rsid w:val="27741ADC"/>
    <w:rsid w:val="27742A5A"/>
    <w:rsid w:val="277433E8"/>
    <w:rsid w:val="2774475B"/>
    <w:rsid w:val="27744C02"/>
    <w:rsid w:val="27746B5F"/>
    <w:rsid w:val="27747DDD"/>
    <w:rsid w:val="27749357"/>
    <w:rsid w:val="27749736"/>
    <w:rsid w:val="2774A919"/>
    <w:rsid w:val="2774C8D1"/>
    <w:rsid w:val="2774EC98"/>
    <w:rsid w:val="2774F653"/>
    <w:rsid w:val="2774FB9B"/>
    <w:rsid w:val="277504BD"/>
    <w:rsid w:val="277514F0"/>
    <w:rsid w:val="27753A15"/>
    <w:rsid w:val="277591A3"/>
    <w:rsid w:val="2775DECD"/>
    <w:rsid w:val="27764095"/>
    <w:rsid w:val="27766519"/>
    <w:rsid w:val="27768728"/>
    <w:rsid w:val="2776995F"/>
    <w:rsid w:val="2776C8EE"/>
    <w:rsid w:val="27774F08"/>
    <w:rsid w:val="277755F0"/>
    <w:rsid w:val="277758CD"/>
    <w:rsid w:val="277792D0"/>
    <w:rsid w:val="2777BDB1"/>
    <w:rsid w:val="277804A4"/>
    <w:rsid w:val="277870A0"/>
    <w:rsid w:val="2778AD1B"/>
    <w:rsid w:val="2778AE36"/>
    <w:rsid w:val="2779C0FD"/>
    <w:rsid w:val="2779DE80"/>
    <w:rsid w:val="277AD83B"/>
    <w:rsid w:val="277AFB83"/>
    <w:rsid w:val="277B30C3"/>
    <w:rsid w:val="277B56A8"/>
    <w:rsid w:val="277B83DD"/>
    <w:rsid w:val="277B999D"/>
    <w:rsid w:val="277C709D"/>
    <w:rsid w:val="277C7702"/>
    <w:rsid w:val="277C842A"/>
    <w:rsid w:val="277D14EA"/>
    <w:rsid w:val="277D3891"/>
    <w:rsid w:val="277D5C63"/>
    <w:rsid w:val="277D8024"/>
    <w:rsid w:val="277D8742"/>
    <w:rsid w:val="277D9BDE"/>
    <w:rsid w:val="277DAF0E"/>
    <w:rsid w:val="277E2CBD"/>
    <w:rsid w:val="277E8900"/>
    <w:rsid w:val="277ED978"/>
    <w:rsid w:val="277F1CCF"/>
    <w:rsid w:val="277F44D6"/>
    <w:rsid w:val="277F7BC7"/>
    <w:rsid w:val="277F9695"/>
    <w:rsid w:val="277FB5D4"/>
    <w:rsid w:val="27801605"/>
    <w:rsid w:val="27807692"/>
    <w:rsid w:val="27808E41"/>
    <w:rsid w:val="2780E4D9"/>
    <w:rsid w:val="27813EED"/>
    <w:rsid w:val="2781804E"/>
    <w:rsid w:val="278210E7"/>
    <w:rsid w:val="27824C6E"/>
    <w:rsid w:val="27826857"/>
    <w:rsid w:val="27826B11"/>
    <w:rsid w:val="2782F6F6"/>
    <w:rsid w:val="2783534B"/>
    <w:rsid w:val="27837932"/>
    <w:rsid w:val="2783F18B"/>
    <w:rsid w:val="2783F5C1"/>
    <w:rsid w:val="27845269"/>
    <w:rsid w:val="27849AB5"/>
    <w:rsid w:val="2784C9D1"/>
    <w:rsid w:val="2785B86E"/>
    <w:rsid w:val="2785F82E"/>
    <w:rsid w:val="2786031E"/>
    <w:rsid w:val="2786D6AC"/>
    <w:rsid w:val="2786F04A"/>
    <w:rsid w:val="27870624"/>
    <w:rsid w:val="2787158A"/>
    <w:rsid w:val="27875955"/>
    <w:rsid w:val="27875A9F"/>
    <w:rsid w:val="27877AFB"/>
    <w:rsid w:val="2787D42E"/>
    <w:rsid w:val="27880AAD"/>
    <w:rsid w:val="27882C63"/>
    <w:rsid w:val="2788DCD6"/>
    <w:rsid w:val="278923BE"/>
    <w:rsid w:val="27893294"/>
    <w:rsid w:val="2789343F"/>
    <w:rsid w:val="2789412C"/>
    <w:rsid w:val="2789E820"/>
    <w:rsid w:val="278A24A1"/>
    <w:rsid w:val="278A2845"/>
    <w:rsid w:val="278A2E82"/>
    <w:rsid w:val="278A3045"/>
    <w:rsid w:val="278A81C6"/>
    <w:rsid w:val="278AD91E"/>
    <w:rsid w:val="278AFFB0"/>
    <w:rsid w:val="278B5E6E"/>
    <w:rsid w:val="278B822F"/>
    <w:rsid w:val="278C40C3"/>
    <w:rsid w:val="278C4C19"/>
    <w:rsid w:val="278C6450"/>
    <w:rsid w:val="278CC425"/>
    <w:rsid w:val="278CCEE2"/>
    <w:rsid w:val="278CD32A"/>
    <w:rsid w:val="278D6996"/>
    <w:rsid w:val="278D6D20"/>
    <w:rsid w:val="278D7698"/>
    <w:rsid w:val="278DAC3D"/>
    <w:rsid w:val="278DD553"/>
    <w:rsid w:val="278E47DA"/>
    <w:rsid w:val="278E9D80"/>
    <w:rsid w:val="278EA2EE"/>
    <w:rsid w:val="278EF35A"/>
    <w:rsid w:val="278F2555"/>
    <w:rsid w:val="278F9C65"/>
    <w:rsid w:val="278FC439"/>
    <w:rsid w:val="278FE18C"/>
    <w:rsid w:val="27914345"/>
    <w:rsid w:val="27917184"/>
    <w:rsid w:val="2791AF2A"/>
    <w:rsid w:val="2792A247"/>
    <w:rsid w:val="2792E8EB"/>
    <w:rsid w:val="279316CB"/>
    <w:rsid w:val="2793CF43"/>
    <w:rsid w:val="2794EBB8"/>
    <w:rsid w:val="2794FFFA"/>
    <w:rsid w:val="27952C7A"/>
    <w:rsid w:val="2795481D"/>
    <w:rsid w:val="27954DB3"/>
    <w:rsid w:val="27954E1A"/>
    <w:rsid w:val="279555DC"/>
    <w:rsid w:val="2795619B"/>
    <w:rsid w:val="2795B484"/>
    <w:rsid w:val="27963E9F"/>
    <w:rsid w:val="279695F4"/>
    <w:rsid w:val="2796B6CA"/>
    <w:rsid w:val="2796B6F0"/>
    <w:rsid w:val="2796CCD8"/>
    <w:rsid w:val="2796E751"/>
    <w:rsid w:val="2796FCB8"/>
    <w:rsid w:val="279732F6"/>
    <w:rsid w:val="2797874E"/>
    <w:rsid w:val="279811FE"/>
    <w:rsid w:val="279829AC"/>
    <w:rsid w:val="2798B9B3"/>
    <w:rsid w:val="2798EE33"/>
    <w:rsid w:val="2799086C"/>
    <w:rsid w:val="27991562"/>
    <w:rsid w:val="2799AE93"/>
    <w:rsid w:val="2799EA79"/>
    <w:rsid w:val="279A2451"/>
    <w:rsid w:val="279A798D"/>
    <w:rsid w:val="279B47F3"/>
    <w:rsid w:val="279BFF8C"/>
    <w:rsid w:val="279C2BD9"/>
    <w:rsid w:val="279C70B5"/>
    <w:rsid w:val="279CB649"/>
    <w:rsid w:val="279CDE93"/>
    <w:rsid w:val="279CEA20"/>
    <w:rsid w:val="279D5B2A"/>
    <w:rsid w:val="279E2B52"/>
    <w:rsid w:val="279E45F2"/>
    <w:rsid w:val="279EBCC4"/>
    <w:rsid w:val="279EC5BE"/>
    <w:rsid w:val="279ECF06"/>
    <w:rsid w:val="279EE655"/>
    <w:rsid w:val="279F19C3"/>
    <w:rsid w:val="279F5A24"/>
    <w:rsid w:val="279F951C"/>
    <w:rsid w:val="279FE318"/>
    <w:rsid w:val="279FFB39"/>
    <w:rsid w:val="27A00CBE"/>
    <w:rsid w:val="27A01004"/>
    <w:rsid w:val="27A057AA"/>
    <w:rsid w:val="27A06829"/>
    <w:rsid w:val="27A0B7DB"/>
    <w:rsid w:val="27A0C6D2"/>
    <w:rsid w:val="27A14553"/>
    <w:rsid w:val="27A1CF26"/>
    <w:rsid w:val="27A1DE75"/>
    <w:rsid w:val="27A21548"/>
    <w:rsid w:val="27A2271E"/>
    <w:rsid w:val="27A29729"/>
    <w:rsid w:val="27A3010F"/>
    <w:rsid w:val="27A31B9C"/>
    <w:rsid w:val="27A31FDB"/>
    <w:rsid w:val="27A3290A"/>
    <w:rsid w:val="27A34956"/>
    <w:rsid w:val="27A3AEFD"/>
    <w:rsid w:val="27A3D41A"/>
    <w:rsid w:val="27A3F606"/>
    <w:rsid w:val="27A42AA0"/>
    <w:rsid w:val="27A46129"/>
    <w:rsid w:val="27A466B8"/>
    <w:rsid w:val="27A4718A"/>
    <w:rsid w:val="27A4A8D8"/>
    <w:rsid w:val="27A4BECC"/>
    <w:rsid w:val="27A4C889"/>
    <w:rsid w:val="27A507F0"/>
    <w:rsid w:val="27A56887"/>
    <w:rsid w:val="27A5C901"/>
    <w:rsid w:val="27A60412"/>
    <w:rsid w:val="27A63851"/>
    <w:rsid w:val="27A654DD"/>
    <w:rsid w:val="27A65FC1"/>
    <w:rsid w:val="27A6683C"/>
    <w:rsid w:val="27A68484"/>
    <w:rsid w:val="27A6C7B5"/>
    <w:rsid w:val="27A71B23"/>
    <w:rsid w:val="27A736B7"/>
    <w:rsid w:val="27A74B0A"/>
    <w:rsid w:val="27A75022"/>
    <w:rsid w:val="27A7783F"/>
    <w:rsid w:val="27A7802A"/>
    <w:rsid w:val="27A793B2"/>
    <w:rsid w:val="27A7C8B3"/>
    <w:rsid w:val="27A7E77E"/>
    <w:rsid w:val="27A7EFFE"/>
    <w:rsid w:val="27A8207D"/>
    <w:rsid w:val="27A832AF"/>
    <w:rsid w:val="27A8E720"/>
    <w:rsid w:val="27A96D0F"/>
    <w:rsid w:val="27AA08B4"/>
    <w:rsid w:val="27AA1DBC"/>
    <w:rsid w:val="27AA6348"/>
    <w:rsid w:val="27AA87C9"/>
    <w:rsid w:val="27AAA048"/>
    <w:rsid w:val="27AAE522"/>
    <w:rsid w:val="27AAEA3C"/>
    <w:rsid w:val="27AB06A6"/>
    <w:rsid w:val="27AB1494"/>
    <w:rsid w:val="27ABB7F0"/>
    <w:rsid w:val="27ABE829"/>
    <w:rsid w:val="27ABEF99"/>
    <w:rsid w:val="27AC037A"/>
    <w:rsid w:val="27AC085F"/>
    <w:rsid w:val="27AC4318"/>
    <w:rsid w:val="27AC90E4"/>
    <w:rsid w:val="27AC910E"/>
    <w:rsid w:val="27AD163D"/>
    <w:rsid w:val="27AD1B85"/>
    <w:rsid w:val="27AD399C"/>
    <w:rsid w:val="27AD5612"/>
    <w:rsid w:val="27AD6F61"/>
    <w:rsid w:val="27AD7F23"/>
    <w:rsid w:val="27ADA2CB"/>
    <w:rsid w:val="27ADB0D6"/>
    <w:rsid w:val="27AE04AB"/>
    <w:rsid w:val="27AE420D"/>
    <w:rsid w:val="27AE5E98"/>
    <w:rsid w:val="27AE7B22"/>
    <w:rsid w:val="27AE9A06"/>
    <w:rsid w:val="27AEADFB"/>
    <w:rsid w:val="27AF14D5"/>
    <w:rsid w:val="27AF52E2"/>
    <w:rsid w:val="27AF74AF"/>
    <w:rsid w:val="27AFCDD7"/>
    <w:rsid w:val="27B06FC9"/>
    <w:rsid w:val="27B07396"/>
    <w:rsid w:val="27B09489"/>
    <w:rsid w:val="27B0D3C7"/>
    <w:rsid w:val="27B0D8DC"/>
    <w:rsid w:val="27B14719"/>
    <w:rsid w:val="27B15037"/>
    <w:rsid w:val="27B1D8F9"/>
    <w:rsid w:val="27B1D9AC"/>
    <w:rsid w:val="27B1DE98"/>
    <w:rsid w:val="27B1F5BE"/>
    <w:rsid w:val="27B293F7"/>
    <w:rsid w:val="27B2E635"/>
    <w:rsid w:val="27B32C36"/>
    <w:rsid w:val="27B36FC3"/>
    <w:rsid w:val="27B42BDD"/>
    <w:rsid w:val="27B446A4"/>
    <w:rsid w:val="27B44E3A"/>
    <w:rsid w:val="27B44E7D"/>
    <w:rsid w:val="27B490CB"/>
    <w:rsid w:val="27B55470"/>
    <w:rsid w:val="27B5917C"/>
    <w:rsid w:val="27B5AF49"/>
    <w:rsid w:val="27B5DA0B"/>
    <w:rsid w:val="27B60711"/>
    <w:rsid w:val="27B612F4"/>
    <w:rsid w:val="27B66BAB"/>
    <w:rsid w:val="27B68C10"/>
    <w:rsid w:val="27B69F42"/>
    <w:rsid w:val="27B6A9A4"/>
    <w:rsid w:val="27B6C47C"/>
    <w:rsid w:val="27B6E1B0"/>
    <w:rsid w:val="27B6E555"/>
    <w:rsid w:val="27B6F80A"/>
    <w:rsid w:val="27B859F1"/>
    <w:rsid w:val="27B8E213"/>
    <w:rsid w:val="27B90FDD"/>
    <w:rsid w:val="27B9295D"/>
    <w:rsid w:val="27B93ADA"/>
    <w:rsid w:val="27BA1782"/>
    <w:rsid w:val="27BA771F"/>
    <w:rsid w:val="27BB4BD4"/>
    <w:rsid w:val="27BB4F07"/>
    <w:rsid w:val="27BB8237"/>
    <w:rsid w:val="27BC2F6D"/>
    <w:rsid w:val="27BC3803"/>
    <w:rsid w:val="27BD019C"/>
    <w:rsid w:val="27BD2830"/>
    <w:rsid w:val="27BD41D5"/>
    <w:rsid w:val="27BD7273"/>
    <w:rsid w:val="27BD7AA7"/>
    <w:rsid w:val="27BD7E74"/>
    <w:rsid w:val="27BD9CC2"/>
    <w:rsid w:val="27BDEF36"/>
    <w:rsid w:val="27BDF7E5"/>
    <w:rsid w:val="27BE11D6"/>
    <w:rsid w:val="27BE18D4"/>
    <w:rsid w:val="27BE2D1C"/>
    <w:rsid w:val="27BE889B"/>
    <w:rsid w:val="27BFB5A3"/>
    <w:rsid w:val="27BFC188"/>
    <w:rsid w:val="27C00159"/>
    <w:rsid w:val="27C01CE9"/>
    <w:rsid w:val="27C03947"/>
    <w:rsid w:val="27C055CC"/>
    <w:rsid w:val="27C0B55E"/>
    <w:rsid w:val="27C0C2FD"/>
    <w:rsid w:val="27C0C35E"/>
    <w:rsid w:val="27C0C39D"/>
    <w:rsid w:val="27C0E141"/>
    <w:rsid w:val="27C11263"/>
    <w:rsid w:val="27C12973"/>
    <w:rsid w:val="27C12BD5"/>
    <w:rsid w:val="27C16F3E"/>
    <w:rsid w:val="27C1C14D"/>
    <w:rsid w:val="27C1FB9B"/>
    <w:rsid w:val="27C2068A"/>
    <w:rsid w:val="27C21CB6"/>
    <w:rsid w:val="27C2226A"/>
    <w:rsid w:val="27C24032"/>
    <w:rsid w:val="27C263C1"/>
    <w:rsid w:val="27C2C043"/>
    <w:rsid w:val="27C2D14C"/>
    <w:rsid w:val="27C2D297"/>
    <w:rsid w:val="27C2E534"/>
    <w:rsid w:val="27C31A89"/>
    <w:rsid w:val="27C34271"/>
    <w:rsid w:val="27C3747C"/>
    <w:rsid w:val="27C38761"/>
    <w:rsid w:val="27C39449"/>
    <w:rsid w:val="27C3B7F5"/>
    <w:rsid w:val="27C3D20E"/>
    <w:rsid w:val="27C49B91"/>
    <w:rsid w:val="27C4BD12"/>
    <w:rsid w:val="27C4C893"/>
    <w:rsid w:val="27C4F9A9"/>
    <w:rsid w:val="27C4FB40"/>
    <w:rsid w:val="27C566AC"/>
    <w:rsid w:val="27C5892D"/>
    <w:rsid w:val="27C59943"/>
    <w:rsid w:val="27C5A7F9"/>
    <w:rsid w:val="27C61AED"/>
    <w:rsid w:val="27C6218E"/>
    <w:rsid w:val="27C6A321"/>
    <w:rsid w:val="27C6B4E2"/>
    <w:rsid w:val="27C6D8C9"/>
    <w:rsid w:val="27C79232"/>
    <w:rsid w:val="27C793B8"/>
    <w:rsid w:val="27C7BD35"/>
    <w:rsid w:val="27C7D153"/>
    <w:rsid w:val="27C82D7F"/>
    <w:rsid w:val="27C83530"/>
    <w:rsid w:val="27C83C76"/>
    <w:rsid w:val="27C84DE2"/>
    <w:rsid w:val="27C86B0E"/>
    <w:rsid w:val="27C882F8"/>
    <w:rsid w:val="27C8C2B4"/>
    <w:rsid w:val="27C9427D"/>
    <w:rsid w:val="27C95E87"/>
    <w:rsid w:val="27CAF234"/>
    <w:rsid w:val="27CB3CF0"/>
    <w:rsid w:val="27CBB6D1"/>
    <w:rsid w:val="27CBBD82"/>
    <w:rsid w:val="27CC0229"/>
    <w:rsid w:val="27CC3BAE"/>
    <w:rsid w:val="27CC3E6A"/>
    <w:rsid w:val="27CC92FD"/>
    <w:rsid w:val="27CCE102"/>
    <w:rsid w:val="27CCE86D"/>
    <w:rsid w:val="27CCEE6A"/>
    <w:rsid w:val="27CCF974"/>
    <w:rsid w:val="27CD0DC8"/>
    <w:rsid w:val="27CD89F7"/>
    <w:rsid w:val="27CD95D1"/>
    <w:rsid w:val="27CDB170"/>
    <w:rsid w:val="27CDB2FC"/>
    <w:rsid w:val="27CDCF9D"/>
    <w:rsid w:val="27CDD099"/>
    <w:rsid w:val="27CDFC3C"/>
    <w:rsid w:val="27CE8267"/>
    <w:rsid w:val="27CEED03"/>
    <w:rsid w:val="27CF0FDE"/>
    <w:rsid w:val="27CFAC1D"/>
    <w:rsid w:val="27CFC479"/>
    <w:rsid w:val="27D00C1D"/>
    <w:rsid w:val="27D027B6"/>
    <w:rsid w:val="27D031A1"/>
    <w:rsid w:val="27D04A84"/>
    <w:rsid w:val="27D0BE3D"/>
    <w:rsid w:val="27D0DC77"/>
    <w:rsid w:val="27D0E32F"/>
    <w:rsid w:val="27D0F2EA"/>
    <w:rsid w:val="27D10547"/>
    <w:rsid w:val="27D12CAF"/>
    <w:rsid w:val="27D2025C"/>
    <w:rsid w:val="27D31F6F"/>
    <w:rsid w:val="27D32238"/>
    <w:rsid w:val="27D34A57"/>
    <w:rsid w:val="27D3674B"/>
    <w:rsid w:val="27D37ECE"/>
    <w:rsid w:val="27D3C65F"/>
    <w:rsid w:val="27D3DD57"/>
    <w:rsid w:val="27D3F4EA"/>
    <w:rsid w:val="27D43039"/>
    <w:rsid w:val="27D4E011"/>
    <w:rsid w:val="27D4FA84"/>
    <w:rsid w:val="27D4FB3C"/>
    <w:rsid w:val="27D5220C"/>
    <w:rsid w:val="27D551C0"/>
    <w:rsid w:val="27D56F6C"/>
    <w:rsid w:val="27D57B66"/>
    <w:rsid w:val="27D57D17"/>
    <w:rsid w:val="27D58FB5"/>
    <w:rsid w:val="27D59C5A"/>
    <w:rsid w:val="27D5A489"/>
    <w:rsid w:val="27D5A9DD"/>
    <w:rsid w:val="27D5AAF3"/>
    <w:rsid w:val="27D5F03E"/>
    <w:rsid w:val="27D634DD"/>
    <w:rsid w:val="27D64947"/>
    <w:rsid w:val="27D65724"/>
    <w:rsid w:val="27D6E03D"/>
    <w:rsid w:val="27D6E5B7"/>
    <w:rsid w:val="27D6E903"/>
    <w:rsid w:val="27D703A0"/>
    <w:rsid w:val="27D730E2"/>
    <w:rsid w:val="27D78D31"/>
    <w:rsid w:val="27D79305"/>
    <w:rsid w:val="27D796A9"/>
    <w:rsid w:val="27D7A6DA"/>
    <w:rsid w:val="27D7AB6B"/>
    <w:rsid w:val="27D7D006"/>
    <w:rsid w:val="27D7FB85"/>
    <w:rsid w:val="27D8AC1B"/>
    <w:rsid w:val="27D99C1C"/>
    <w:rsid w:val="27D9F93D"/>
    <w:rsid w:val="27D9FF50"/>
    <w:rsid w:val="27DA4578"/>
    <w:rsid w:val="27DABD36"/>
    <w:rsid w:val="27DAC380"/>
    <w:rsid w:val="27DACA02"/>
    <w:rsid w:val="27DADAC3"/>
    <w:rsid w:val="27DB1A4D"/>
    <w:rsid w:val="27DB32EC"/>
    <w:rsid w:val="27DB4A8A"/>
    <w:rsid w:val="27DBC760"/>
    <w:rsid w:val="27DC1DB1"/>
    <w:rsid w:val="27DCB085"/>
    <w:rsid w:val="27DCE092"/>
    <w:rsid w:val="27DD23DE"/>
    <w:rsid w:val="27DD8D0D"/>
    <w:rsid w:val="27DDA5DD"/>
    <w:rsid w:val="27DDF5F9"/>
    <w:rsid w:val="27DE1CE1"/>
    <w:rsid w:val="27DE60B2"/>
    <w:rsid w:val="27DE6815"/>
    <w:rsid w:val="27DE98DB"/>
    <w:rsid w:val="27DEA67A"/>
    <w:rsid w:val="27DEF588"/>
    <w:rsid w:val="27DEF6BB"/>
    <w:rsid w:val="27DF3554"/>
    <w:rsid w:val="27DF42FC"/>
    <w:rsid w:val="27DF45A7"/>
    <w:rsid w:val="27DFD71E"/>
    <w:rsid w:val="27DFDE78"/>
    <w:rsid w:val="27E04F67"/>
    <w:rsid w:val="27E053F0"/>
    <w:rsid w:val="27E05B47"/>
    <w:rsid w:val="27E07F81"/>
    <w:rsid w:val="27E0A16D"/>
    <w:rsid w:val="27E0ADEE"/>
    <w:rsid w:val="27E10618"/>
    <w:rsid w:val="27E10776"/>
    <w:rsid w:val="27E12874"/>
    <w:rsid w:val="27E1811C"/>
    <w:rsid w:val="27E1F578"/>
    <w:rsid w:val="27E1FB42"/>
    <w:rsid w:val="27E29726"/>
    <w:rsid w:val="27E2B8E1"/>
    <w:rsid w:val="27E2F253"/>
    <w:rsid w:val="27E2F734"/>
    <w:rsid w:val="27E35431"/>
    <w:rsid w:val="27E360A1"/>
    <w:rsid w:val="27E368C0"/>
    <w:rsid w:val="27E37659"/>
    <w:rsid w:val="27E3902E"/>
    <w:rsid w:val="27E3B5CC"/>
    <w:rsid w:val="27E3BCF6"/>
    <w:rsid w:val="27E3C134"/>
    <w:rsid w:val="27E3CFEC"/>
    <w:rsid w:val="27E3D1DD"/>
    <w:rsid w:val="27E42CAF"/>
    <w:rsid w:val="27E44670"/>
    <w:rsid w:val="27E45F84"/>
    <w:rsid w:val="27E46271"/>
    <w:rsid w:val="27E4B983"/>
    <w:rsid w:val="27E4D79E"/>
    <w:rsid w:val="27E4E9E4"/>
    <w:rsid w:val="27E531E1"/>
    <w:rsid w:val="27E5691F"/>
    <w:rsid w:val="27E5EDC8"/>
    <w:rsid w:val="27E5FA07"/>
    <w:rsid w:val="27E6400B"/>
    <w:rsid w:val="27E657C0"/>
    <w:rsid w:val="27E716FF"/>
    <w:rsid w:val="27E75CF3"/>
    <w:rsid w:val="27E787EE"/>
    <w:rsid w:val="27E7CBD1"/>
    <w:rsid w:val="27E80AEE"/>
    <w:rsid w:val="27E858AD"/>
    <w:rsid w:val="27E86E9F"/>
    <w:rsid w:val="27E87DE8"/>
    <w:rsid w:val="27E8982E"/>
    <w:rsid w:val="27E8A520"/>
    <w:rsid w:val="27E8CFCF"/>
    <w:rsid w:val="27E8F553"/>
    <w:rsid w:val="27E9ACBD"/>
    <w:rsid w:val="27EA117E"/>
    <w:rsid w:val="27EA1F6C"/>
    <w:rsid w:val="27EA882E"/>
    <w:rsid w:val="27EAB210"/>
    <w:rsid w:val="27EB1DF5"/>
    <w:rsid w:val="27EB371C"/>
    <w:rsid w:val="27EB7C0C"/>
    <w:rsid w:val="27EB880F"/>
    <w:rsid w:val="27EB92A8"/>
    <w:rsid w:val="27EBAFAD"/>
    <w:rsid w:val="27EBC0EB"/>
    <w:rsid w:val="27EBDDCB"/>
    <w:rsid w:val="27EC311E"/>
    <w:rsid w:val="27EC37C4"/>
    <w:rsid w:val="27EC8219"/>
    <w:rsid w:val="27ECB36B"/>
    <w:rsid w:val="27ECBCCF"/>
    <w:rsid w:val="27ECF4DC"/>
    <w:rsid w:val="27ED23CD"/>
    <w:rsid w:val="27ED328E"/>
    <w:rsid w:val="27ED628A"/>
    <w:rsid w:val="27EE051D"/>
    <w:rsid w:val="27EE076B"/>
    <w:rsid w:val="27EE814D"/>
    <w:rsid w:val="27EEC80B"/>
    <w:rsid w:val="27EED81B"/>
    <w:rsid w:val="27EF0FA3"/>
    <w:rsid w:val="27EF1288"/>
    <w:rsid w:val="27EF6D04"/>
    <w:rsid w:val="27EF83DB"/>
    <w:rsid w:val="27EFCDB6"/>
    <w:rsid w:val="27EFDD08"/>
    <w:rsid w:val="27EFE9F1"/>
    <w:rsid w:val="27F00F95"/>
    <w:rsid w:val="27F04336"/>
    <w:rsid w:val="27F05913"/>
    <w:rsid w:val="27F081CC"/>
    <w:rsid w:val="27F087D0"/>
    <w:rsid w:val="27F09EC5"/>
    <w:rsid w:val="27F0B923"/>
    <w:rsid w:val="27F0CF6A"/>
    <w:rsid w:val="27F0CF70"/>
    <w:rsid w:val="27F0D8C6"/>
    <w:rsid w:val="27F0DED4"/>
    <w:rsid w:val="27F19B73"/>
    <w:rsid w:val="27F1D451"/>
    <w:rsid w:val="27F1D78F"/>
    <w:rsid w:val="27F1E4A4"/>
    <w:rsid w:val="27F1F1DC"/>
    <w:rsid w:val="27F24978"/>
    <w:rsid w:val="27F24B2D"/>
    <w:rsid w:val="27F261D5"/>
    <w:rsid w:val="27F31094"/>
    <w:rsid w:val="27F338BA"/>
    <w:rsid w:val="27F35632"/>
    <w:rsid w:val="27F373C3"/>
    <w:rsid w:val="27F3E355"/>
    <w:rsid w:val="27F400A5"/>
    <w:rsid w:val="27F40DF6"/>
    <w:rsid w:val="27F499ED"/>
    <w:rsid w:val="27F4A897"/>
    <w:rsid w:val="27F4B11E"/>
    <w:rsid w:val="27F4CB5A"/>
    <w:rsid w:val="27F59410"/>
    <w:rsid w:val="27F5C91E"/>
    <w:rsid w:val="27F5DAEC"/>
    <w:rsid w:val="27F5DCAD"/>
    <w:rsid w:val="27F5F468"/>
    <w:rsid w:val="27F5FE8E"/>
    <w:rsid w:val="27F61BFF"/>
    <w:rsid w:val="27F6562F"/>
    <w:rsid w:val="27F680E4"/>
    <w:rsid w:val="27F69ED8"/>
    <w:rsid w:val="27F6C06A"/>
    <w:rsid w:val="27F6C534"/>
    <w:rsid w:val="27F733A8"/>
    <w:rsid w:val="27F738F7"/>
    <w:rsid w:val="27F7677B"/>
    <w:rsid w:val="27F76E6C"/>
    <w:rsid w:val="27F7C0EF"/>
    <w:rsid w:val="27F7C684"/>
    <w:rsid w:val="27F8076D"/>
    <w:rsid w:val="27F80CE7"/>
    <w:rsid w:val="27F83447"/>
    <w:rsid w:val="27F85C5B"/>
    <w:rsid w:val="27F885F6"/>
    <w:rsid w:val="27F8BE12"/>
    <w:rsid w:val="27F8CF1E"/>
    <w:rsid w:val="27F916DB"/>
    <w:rsid w:val="27F97FE2"/>
    <w:rsid w:val="27F99926"/>
    <w:rsid w:val="27FA05B5"/>
    <w:rsid w:val="27FA151C"/>
    <w:rsid w:val="27FA30A1"/>
    <w:rsid w:val="27FA53CF"/>
    <w:rsid w:val="27FA9BE3"/>
    <w:rsid w:val="27FAD39F"/>
    <w:rsid w:val="27FAD616"/>
    <w:rsid w:val="27FB8A65"/>
    <w:rsid w:val="27FBDCB1"/>
    <w:rsid w:val="27FC1090"/>
    <w:rsid w:val="27FC5214"/>
    <w:rsid w:val="27FCB621"/>
    <w:rsid w:val="27FCC497"/>
    <w:rsid w:val="27FD058D"/>
    <w:rsid w:val="27FD1CFD"/>
    <w:rsid w:val="27FD4383"/>
    <w:rsid w:val="27FD4B0C"/>
    <w:rsid w:val="27FD89B2"/>
    <w:rsid w:val="27FD8DA6"/>
    <w:rsid w:val="27FE18E6"/>
    <w:rsid w:val="27FE3703"/>
    <w:rsid w:val="27FE4545"/>
    <w:rsid w:val="27FF0263"/>
    <w:rsid w:val="27FF16A4"/>
    <w:rsid w:val="27FF2A56"/>
    <w:rsid w:val="27FF6623"/>
    <w:rsid w:val="27FF7C4F"/>
    <w:rsid w:val="27FF9046"/>
    <w:rsid w:val="27FFC896"/>
    <w:rsid w:val="28000BBC"/>
    <w:rsid w:val="280070E1"/>
    <w:rsid w:val="28007351"/>
    <w:rsid w:val="28008013"/>
    <w:rsid w:val="2800CF64"/>
    <w:rsid w:val="2800E524"/>
    <w:rsid w:val="28011205"/>
    <w:rsid w:val="28014E5B"/>
    <w:rsid w:val="280152EA"/>
    <w:rsid w:val="28015CBF"/>
    <w:rsid w:val="2801D40F"/>
    <w:rsid w:val="28022159"/>
    <w:rsid w:val="28022D73"/>
    <w:rsid w:val="28023820"/>
    <w:rsid w:val="2802D4D0"/>
    <w:rsid w:val="2802ECA6"/>
    <w:rsid w:val="28036B5E"/>
    <w:rsid w:val="2804665B"/>
    <w:rsid w:val="28048974"/>
    <w:rsid w:val="2804A6CE"/>
    <w:rsid w:val="2804C1EA"/>
    <w:rsid w:val="2804F5E9"/>
    <w:rsid w:val="2804FDE6"/>
    <w:rsid w:val="280524FA"/>
    <w:rsid w:val="28052756"/>
    <w:rsid w:val="28056704"/>
    <w:rsid w:val="28057071"/>
    <w:rsid w:val="2805891C"/>
    <w:rsid w:val="2805D022"/>
    <w:rsid w:val="2805E617"/>
    <w:rsid w:val="28060AD5"/>
    <w:rsid w:val="280621B4"/>
    <w:rsid w:val="28065938"/>
    <w:rsid w:val="280659D4"/>
    <w:rsid w:val="280663C1"/>
    <w:rsid w:val="28069780"/>
    <w:rsid w:val="2806FBDE"/>
    <w:rsid w:val="28072B5B"/>
    <w:rsid w:val="28073A16"/>
    <w:rsid w:val="28074AA2"/>
    <w:rsid w:val="280796E2"/>
    <w:rsid w:val="280799A5"/>
    <w:rsid w:val="28079DE3"/>
    <w:rsid w:val="2807B74D"/>
    <w:rsid w:val="280835CA"/>
    <w:rsid w:val="280839D9"/>
    <w:rsid w:val="28085E66"/>
    <w:rsid w:val="28086517"/>
    <w:rsid w:val="28089754"/>
    <w:rsid w:val="2808A2BB"/>
    <w:rsid w:val="2808ACB7"/>
    <w:rsid w:val="2808C0E2"/>
    <w:rsid w:val="28090F40"/>
    <w:rsid w:val="28095951"/>
    <w:rsid w:val="280978DD"/>
    <w:rsid w:val="2809A84D"/>
    <w:rsid w:val="2809F7D0"/>
    <w:rsid w:val="2809F9BF"/>
    <w:rsid w:val="280A5B76"/>
    <w:rsid w:val="280AAB02"/>
    <w:rsid w:val="280AB82C"/>
    <w:rsid w:val="280ACD46"/>
    <w:rsid w:val="280B1C16"/>
    <w:rsid w:val="280B2679"/>
    <w:rsid w:val="280B37F2"/>
    <w:rsid w:val="280B9993"/>
    <w:rsid w:val="280C4A75"/>
    <w:rsid w:val="280D1241"/>
    <w:rsid w:val="280D1422"/>
    <w:rsid w:val="280D25C5"/>
    <w:rsid w:val="280D2AA6"/>
    <w:rsid w:val="280D3763"/>
    <w:rsid w:val="280D6D94"/>
    <w:rsid w:val="280DE48B"/>
    <w:rsid w:val="280E3FEE"/>
    <w:rsid w:val="280E6DD3"/>
    <w:rsid w:val="280EDBA2"/>
    <w:rsid w:val="280F13C2"/>
    <w:rsid w:val="280F365F"/>
    <w:rsid w:val="280F385E"/>
    <w:rsid w:val="281027E7"/>
    <w:rsid w:val="2810539E"/>
    <w:rsid w:val="2810FDA9"/>
    <w:rsid w:val="28113E29"/>
    <w:rsid w:val="2811D072"/>
    <w:rsid w:val="28123463"/>
    <w:rsid w:val="28125677"/>
    <w:rsid w:val="2812590D"/>
    <w:rsid w:val="2812D052"/>
    <w:rsid w:val="2813424F"/>
    <w:rsid w:val="2813552E"/>
    <w:rsid w:val="2813CF64"/>
    <w:rsid w:val="2813F0DF"/>
    <w:rsid w:val="28145E09"/>
    <w:rsid w:val="2814649F"/>
    <w:rsid w:val="28146F1D"/>
    <w:rsid w:val="281472B3"/>
    <w:rsid w:val="28149CCF"/>
    <w:rsid w:val="2814D6DF"/>
    <w:rsid w:val="28150AEE"/>
    <w:rsid w:val="28151D05"/>
    <w:rsid w:val="28151F5D"/>
    <w:rsid w:val="28154852"/>
    <w:rsid w:val="2815491D"/>
    <w:rsid w:val="28156A67"/>
    <w:rsid w:val="28160C1F"/>
    <w:rsid w:val="28162379"/>
    <w:rsid w:val="28164456"/>
    <w:rsid w:val="28165A47"/>
    <w:rsid w:val="2816712E"/>
    <w:rsid w:val="281671B2"/>
    <w:rsid w:val="281689E1"/>
    <w:rsid w:val="2816BD8E"/>
    <w:rsid w:val="2816FE64"/>
    <w:rsid w:val="2817D4E6"/>
    <w:rsid w:val="28181E92"/>
    <w:rsid w:val="28184F39"/>
    <w:rsid w:val="281932E9"/>
    <w:rsid w:val="28195257"/>
    <w:rsid w:val="28197919"/>
    <w:rsid w:val="28198E5E"/>
    <w:rsid w:val="28199FD2"/>
    <w:rsid w:val="281A3995"/>
    <w:rsid w:val="281A4547"/>
    <w:rsid w:val="281A6704"/>
    <w:rsid w:val="281A8180"/>
    <w:rsid w:val="281A9A16"/>
    <w:rsid w:val="281ABA3D"/>
    <w:rsid w:val="281B4CA2"/>
    <w:rsid w:val="281B5CD1"/>
    <w:rsid w:val="281B6965"/>
    <w:rsid w:val="281BE47C"/>
    <w:rsid w:val="281BFDEC"/>
    <w:rsid w:val="281C1DB2"/>
    <w:rsid w:val="281CAC65"/>
    <w:rsid w:val="281CC7AF"/>
    <w:rsid w:val="281CED94"/>
    <w:rsid w:val="281D15F8"/>
    <w:rsid w:val="281D4F07"/>
    <w:rsid w:val="281D7D22"/>
    <w:rsid w:val="281D89CA"/>
    <w:rsid w:val="281DC4DB"/>
    <w:rsid w:val="281DCAAD"/>
    <w:rsid w:val="281DD9D0"/>
    <w:rsid w:val="281E24C3"/>
    <w:rsid w:val="281E73DB"/>
    <w:rsid w:val="281E87BF"/>
    <w:rsid w:val="281ED53F"/>
    <w:rsid w:val="281EE269"/>
    <w:rsid w:val="281F29BE"/>
    <w:rsid w:val="281F90EE"/>
    <w:rsid w:val="281FE406"/>
    <w:rsid w:val="2820347A"/>
    <w:rsid w:val="28203747"/>
    <w:rsid w:val="2820522B"/>
    <w:rsid w:val="28206F3E"/>
    <w:rsid w:val="28209A75"/>
    <w:rsid w:val="2820E6EE"/>
    <w:rsid w:val="2821021B"/>
    <w:rsid w:val="282108BD"/>
    <w:rsid w:val="2821584B"/>
    <w:rsid w:val="2821724A"/>
    <w:rsid w:val="28219DC5"/>
    <w:rsid w:val="2821CCB9"/>
    <w:rsid w:val="2821D7F9"/>
    <w:rsid w:val="2821E5A8"/>
    <w:rsid w:val="2821FEBD"/>
    <w:rsid w:val="282269A6"/>
    <w:rsid w:val="28229D85"/>
    <w:rsid w:val="2822C55C"/>
    <w:rsid w:val="28230E3F"/>
    <w:rsid w:val="28237E7D"/>
    <w:rsid w:val="2823ADA4"/>
    <w:rsid w:val="28244308"/>
    <w:rsid w:val="28246AFC"/>
    <w:rsid w:val="2824E71C"/>
    <w:rsid w:val="2824EA74"/>
    <w:rsid w:val="28253DD7"/>
    <w:rsid w:val="282545DB"/>
    <w:rsid w:val="2825A6DE"/>
    <w:rsid w:val="282631DB"/>
    <w:rsid w:val="28263DEF"/>
    <w:rsid w:val="28269772"/>
    <w:rsid w:val="2826A513"/>
    <w:rsid w:val="2826AD66"/>
    <w:rsid w:val="282746FC"/>
    <w:rsid w:val="282768A0"/>
    <w:rsid w:val="2828096D"/>
    <w:rsid w:val="2828242E"/>
    <w:rsid w:val="282846E9"/>
    <w:rsid w:val="28288026"/>
    <w:rsid w:val="2828B46F"/>
    <w:rsid w:val="2828CC8E"/>
    <w:rsid w:val="2828CF49"/>
    <w:rsid w:val="2828EE8D"/>
    <w:rsid w:val="28293BAE"/>
    <w:rsid w:val="28298CC9"/>
    <w:rsid w:val="28298D16"/>
    <w:rsid w:val="282998DA"/>
    <w:rsid w:val="2829EEA1"/>
    <w:rsid w:val="2829FB1F"/>
    <w:rsid w:val="282A64EF"/>
    <w:rsid w:val="282A9831"/>
    <w:rsid w:val="282AAF16"/>
    <w:rsid w:val="282B0238"/>
    <w:rsid w:val="282B65B6"/>
    <w:rsid w:val="282B6AA9"/>
    <w:rsid w:val="282B85AD"/>
    <w:rsid w:val="282BDBB4"/>
    <w:rsid w:val="282C0D65"/>
    <w:rsid w:val="282C4414"/>
    <w:rsid w:val="282D3B43"/>
    <w:rsid w:val="282DA4AE"/>
    <w:rsid w:val="282E63CB"/>
    <w:rsid w:val="282E7500"/>
    <w:rsid w:val="282E7D72"/>
    <w:rsid w:val="282F037F"/>
    <w:rsid w:val="282F08F2"/>
    <w:rsid w:val="282F1225"/>
    <w:rsid w:val="282FE28A"/>
    <w:rsid w:val="283010EE"/>
    <w:rsid w:val="28303C10"/>
    <w:rsid w:val="28304DCC"/>
    <w:rsid w:val="2830669D"/>
    <w:rsid w:val="2830E1AA"/>
    <w:rsid w:val="2830F2BD"/>
    <w:rsid w:val="2830FF88"/>
    <w:rsid w:val="28311E1C"/>
    <w:rsid w:val="28314DB7"/>
    <w:rsid w:val="28315AD4"/>
    <w:rsid w:val="2831A484"/>
    <w:rsid w:val="2831A524"/>
    <w:rsid w:val="2831BCAD"/>
    <w:rsid w:val="28320DD5"/>
    <w:rsid w:val="28323030"/>
    <w:rsid w:val="28323DE4"/>
    <w:rsid w:val="28325A61"/>
    <w:rsid w:val="2832C661"/>
    <w:rsid w:val="28333611"/>
    <w:rsid w:val="2833A10D"/>
    <w:rsid w:val="2833CDC1"/>
    <w:rsid w:val="2833DAE8"/>
    <w:rsid w:val="2833FF59"/>
    <w:rsid w:val="283407DC"/>
    <w:rsid w:val="28341EE6"/>
    <w:rsid w:val="28344232"/>
    <w:rsid w:val="283499FE"/>
    <w:rsid w:val="2834B2D0"/>
    <w:rsid w:val="28358FFF"/>
    <w:rsid w:val="2835B029"/>
    <w:rsid w:val="2835C7F1"/>
    <w:rsid w:val="2835CB71"/>
    <w:rsid w:val="2835CF28"/>
    <w:rsid w:val="28361ED1"/>
    <w:rsid w:val="28364DC0"/>
    <w:rsid w:val="28365AD7"/>
    <w:rsid w:val="2836C3FA"/>
    <w:rsid w:val="2836D24C"/>
    <w:rsid w:val="2836E2F6"/>
    <w:rsid w:val="2836FB58"/>
    <w:rsid w:val="28374D24"/>
    <w:rsid w:val="2837AB63"/>
    <w:rsid w:val="2838DC49"/>
    <w:rsid w:val="2838DCE7"/>
    <w:rsid w:val="28390678"/>
    <w:rsid w:val="28397C81"/>
    <w:rsid w:val="2839884C"/>
    <w:rsid w:val="28399015"/>
    <w:rsid w:val="2839A4EA"/>
    <w:rsid w:val="283A0C9C"/>
    <w:rsid w:val="283A1302"/>
    <w:rsid w:val="283A4716"/>
    <w:rsid w:val="283AAD63"/>
    <w:rsid w:val="283B073D"/>
    <w:rsid w:val="283B2531"/>
    <w:rsid w:val="283B5CB4"/>
    <w:rsid w:val="283BB3C2"/>
    <w:rsid w:val="283C09FE"/>
    <w:rsid w:val="283C6240"/>
    <w:rsid w:val="283C91CC"/>
    <w:rsid w:val="283C9459"/>
    <w:rsid w:val="283CE65A"/>
    <w:rsid w:val="283D0FBC"/>
    <w:rsid w:val="283D1194"/>
    <w:rsid w:val="283D358E"/>
    <w:rsid w:val="283D616B"/>
    <w:rsid w:val="283D6196"/>
    <w:rsid w:val="283DA2C5"/>
    <w:rsid w:val="283DCCE0"/>
    <w:rsid w:val="283DDA9B"/>
    <w:rsid w:val="283DE829"/>
    <w:rsid w:val="283E271A"/>
    <w:rsid w:val="283E301F"/>
    <w:rsid w:val="283E5D91"/>
    <w:rsid w:val="283E65BD"/>
    <w:rsid w:val="283EB8C7"/>
    <w:rsid w:val="283EF39C"/>
    <w:rsid w:val="283F03C5"/>
    <w:rsid w:val="283F87C4"/>
    <w:rsid w:val="283FE36F"/>
    <w:rsid w:val="283FE6A1"/>
    <w:rsid w:val="283FE899"/>
    <w:rsid w:val="28401E44"/>
    <w:rsid w:val="28401F40"/>
    <w:rsid w:val="284021A5"/>
    <w:rsid w:val="2840436D"/>
    <w:rsid w:val="28405B78"/>
    <w:rsid w:val="2840BB87"/>
    <w:rsid w:val="28411461"/>
    <w:rsid w:val="2841E07D"/>
    <w:rsid w:val="2841F533"/>
    <w:rsid w:val="284229CC"/>
    <w:rsid w:val="28422F6B"/>
    <w:rsid w:val="2842382B"/>
    <w:rsid w:val="28426ECE"/>
    <w:rsid w:val="2842716A"/>
    <w:rsid w:val="284298E8"/>
    <w:rsid w:val="2843015E"/>
    <w:rsid w:val="28432A04"/>
    <w:rsid w:val="2843434C"/>
    <w:rsid w:val="2843AA22"/>
    <w:rsid w:val="2843DC6D"/>
    <w:rsid w:val="2844B693"/>
    <w:rsid w:val="2844DB57"/>
    <w:rsid w:val="2844F5CF"/>
    <w:rsid w:val="28452222"/>
    <w:rsid w:val="284547E4"/>
    <w:rsid w:val="2845E0B1"/>
    <w:rsid w:val="2845E7E5"/>
    <w:rsid w:val="28464029"/>
    <w:rsid w:val="2846403B"/>
    <w:rsid w:val="28466126"/>
    <w:rsid w:val="284695FF"/>
    <w:rsid w:val="284697B0"/>
    <w:rsid w:val="28469A41"/>
    <w:rsid w:val="2846A609"/>
    <w:rsid w:val="2846CF46"/>
    <w:rsid w:val="2846D777"/>
    <w:rsid w:val="284715BD"/>
    <w:rsid w:val="28473832"/>
    <w:rsid w:val="28475699"/>
    <w:rsid w:val="28476F70"/>
    <w:rsid w:val="2847BE30"/>
    <w:rsid w:val="2847EBAC"/>
    <w:rsid w:val="284837AC"/>
    <w:rsid w:val="28485905"/>
    <w:rsid w:val="28485BE1"/>
    <w:rsid w:val="284867E5"/>
    <w:rsid w:val="2848BFA9"/>
    <w:rsid w:val="2848C840"/>
    <w:rsid w:val="28490BE9"/>
    <w:rsid w:val="28492D37"/>
    <w:rsid w:val="28493E7E"/>
    <w:rsid w:val="2849763B"/>
    <w:rsid w:val="28498EAA"/>
    <w:rsid w:val="2849DAD1"/>
    <w:rsid w:val="2849DADD"/>
    <w:rsid w:val="284A972E"/>
    <w:rsid w:val="284B5B35"/>
    <w:rsid w:val="284C07F5"/>
    <w:rsid w:val="284C493B"/>
    <w:rsid w:val="284C8BEA"/>
    <w:rsid w:val="284C8CCC"/>
    <w:rsid w:val="284D3B91"/>
    <w:rsid w:val="284D4D65"/>
    <w:rsid w:val="284DE9B4"/>
    <w:rsid w:val="284DF683"/>
    <w:rsid w:val="284E188C"/>
    <w:rsid w:val="284E3C59"/>
    <w:rsid w:val="284EE39D"/>
    <w:rsid w:val="284EE705"/>
    <w:rsid w:val="284EE827"/>
    <w:rsid w:val="284F0B89"/>
    <w:rsid w:val="284F3204"/>
    <w:rsid w:val="284F335A"/>
    <w:rsid w:val="284F8F25"/>
    <w:rsid w:val="28500300"/>
    <w:rsid w:val="28503465"/>
    <w:rsid w:val="2850446F"/>
    <w:rsid w:val="28508D8C"/>
    <w:rsid w:val="2850B41F"/>
    <w:rsid w:val="2850B8A6"/>
    <w:rsid w:val="2850D3CE"/>
    <w:rsid w:val="2850D910"/>
    <w:rsid w:val="2850EA14"/>
    <w:rsid w:val="28514EB9"/>
    <w:rsid w:val="285184A6"/>
    <w:rsid w:val="285194E3"/>
    <w:rsid w:val="2851DF38"/>
    <w:rsid w:val="285221F5"/>
    <w:rsid w:val="28524A48"/>
    <w:rsid w:val="28528AAF"/>
    <w:rsid w:val="2852F445"/>
    <w:rsid w:val="28535559"/>
    <w:rsid w:val="285386A2"/>
    <w:rsid w:val="28539B09"/>
    <w:rsid w:val="2853C3BC"/>
    <w:rsid w:val="2853F685"/>
    <w:rsid w:val="2854059A"/>
    <w:rsid w:val="2854150B"/>
    <w:rsid w:val="285423DB"/>
    <w:rsid w:val="285482F3"/>
    <w:rsid w:val="28549504"/>
    <w:rsid w:val="2854ED6B"/>
    <w:rsid w:val="28551BC0"/>
    <w:rsid w:val="2855388F"/>
    <w:rsid w:val="2855AD74"/>
    <w:rsid w:val="2855D52F"/>
    <w:rsid w:val="2855F201"/>
    <w:rsid w:val="2855F3CA"/>
    <w:rsid w:val="2855F8EF"/>
    <w:rsid w:val="28561000"/>
    <w:rsid w:val="2856775A"/>
    <w:rsid w:val="2856AC66"/>
    <w:rsid w:val="2856C502"/>
    <w:rsid w:val="2856DBC8"/>
    <w:rsid w:val="28576D49"/>
    <w:rsid w:val="28576FB3"/>
    <w:rsid w:val="28577B32"/>
    <w:rsid w:val="2857A231"/>
    <w:rsid w:val="2857A651"/>
    <w:rsid w:val="2857C7C3"/>
    <w:rsid w:val="2857F1D7"/>
    <w:rsid w:val="2858092D"/>
    <w:rsid w:val="285871E6"/>
    <w:rsid w:val="2858C480"/>
    <w:rsid w:val="2859B6CF"/>
    <w:rsid w:val="2859D871"/>
    <w:rsid w:val="285A3FE1"/>
    <w:rsid w:val="285A5E3D"/>
    <w:rsid w:val="285A8F14"/>
    <w:rsid w:val="285B4653"/>
    <w:rsid w:val="285B6799"/>
    <w:rsid w:val="285BC780"/>
    <w:rsid w:val="285BCD94"/>
    <w:rsid w:val="285C1012"/>
    <w:rsid w:val="285C16C9"/>
    <w:rsid w:val="285C7C77"/>
    <w:rsid w:val="285CBBAC"/>
    <w:rsid w:val="285D4FC3"/>
    <w:rsid w:val="285D60A9"/>
    <w:rsid w:val="285D7DB5"/>
    <w:rsid w:val="285DA8DA"/>
    <w:rsid w:val="285DC0C2"/>
    <w:rsid w:val="285DDD0E"/>
    <w:rsid w:val="285DF47F"/>
    <w:rsid w:val="285DFE59"/>
    <w:rsid w:val="285E014E"/>
    <w:rsid w:val="285E96C1"/>
    <w:rsid w:val="285EA7C9"/>
    <w:rsid w:val="285EAB9C"/>
    <w:rsid w:val="285EB2CC"/>
    <w:rsid w:val="285F35BA"/>
    <w:rsid w:val="285F6618"/>
    <w:rsid w:val="285F6C19"/>
    <w:rsid w:val="285F8742"/>
    <w:rsid w:val="285F98CF"/>
    <w:rsid w:val="285FAF80"/>
    <w:rsid w:val="285FBEC4"/>
    <w:rsid w:val="2860440A"/>
    <w:rsid w:val="28604EA7"/>
    <w:rsid w:val="286144CA"/>
    <w:rsid w:val="2861510E"/>
    <w:rsid w:val="286188BF"/>
    <w:rsid w:val="28619D57"/>
    <w:rsid w:val="28624F15"/>
    <w:rsid w:val="28627048"/>
    <w:rsid w:val="28627322"/>
    <w:rsid w:val="28629128"/>
    <w:rsid w:val="28629ED1"/>
    <w:rsid w:val="2862AC55"/>
    <w:rsid w:val="2862B5B6"/>
    <w:rsid w:val="2862C0C7"/>
    <w:rsid w:val="2862CDC0"/>
    <w:rsid w:val="286320F9"/>
    <w:rsid w:val="2863408B"/>
    <w:rsid w:val="2863473F"/>
    <w:rsid w:val="28634D6C"/>
    <w:rsid w:val="2863588F"/>
    <w:rsid w:val="2863790B"/>
    <w:rsid w:val="28637950"/>
    <w:rsid w:val="2863DA50"/>
    <w:rsid w:val="2863FD0F"/>
    <w:rsid w:val="2863FD1E"/>
    <w:rsid w:val="286408A7"/>
    <w:rsid w:val="28642CAE"/>
    <w:rsid w:val="2864D6DB"/>
    <w:rsid w:val="2864F8E5"/>
    <w:rsid w:val="2864FD05"/>
    <w:rsid w:val="286514E8"/>
    <w:rsid w:val="28651C6D"/>
    <w:rsid w:val="2865E787"/>
    <w:rsid w:val="2865EFDA"/>
    <w:rsid w:val="2865FF3A"/>
    <w:rsid w:val="28660EFE"/>
    <w:rsid w:val="28665A96"/>
    <w:rsid w:val="2866A014"/>
    <w:rsid w:val="286775BF"/>
    <w:rsid w:val="286846EF"/>
    <w:rsid w:val="286854AA"/>
    <w:rsid w:val="28687302"/>
    <w:rsid w:val="28689628"/>
    <w:rsid w:val="2868B6C1"/>
    <w:rsid w:val="2868D1DD"/>
    <w:rsid w:val="2868D77B"/>
    <w:rsid w:val="28696BCB"/>
    <w:rsid w:val="286A0C99"/>
    <w:rsid w:val="286A3FAF"/>
    <w:rsid w:val="286A5839"/>
    <w:rsid w:val="286A9F23"/>
    <w:rsid w:val="286AC025"/>
    <w:rsid w:val="286B35A7"/>
    <w:rsid w:val="286B39F3"/>
    <w:rsid w:val="286B514D"/>
    <w:rsid w:val="286B51E1"/>
    <w:rsid w:val="286C4F89"/>
    <w:rsid w:val="286C72E5"/>
    <w:rsid w:val="286C7672"/>
    <w:rsid w:val="286CDC35"/>
    <w:rsid w:val="286CF56E"/>
    <w:rsid w:val="286D1AAD"/>
    <w:rsid w:val="286D1E52"/>
    <w:rsid w:val="286D3D3F"/>
    <w:rsid w:val="286D420C"/>
    <w:rsid w:val="286D65C0"/>
    <w:rsid w:val="286D85BB"/>
    <w:rsid w:val="286D8D39"/>
    <w:rsid w:val="286E57B4"/>
    <w:rsid w:val="286E6748"/>
    <w:rsid w:val="286EECA5"/>
    <w:rsid w:val="286EF5A0"/>
    <w:rsid w:val="286F482B"/>
    <w:rsid w:val="286F5F99"/>
    <w:rsid w:val="286F78A8"/>
    <w:rsid w:val="286FBFA0"/>
    <w:rsid w:val="286FE274"/>
    <w:rsid w:val="286FEC75"/>
    <w:rsid w:val="28702C7D"/>
    <w:rsid w:val="2870F37D"/>
    <w:rsid w:val="287113F4"/>
    <w:rsid w:val="28711CEE"/>
    <w:rsid w:val="2871240C"/>
    <w:rsid w:val="28713FA0"/>
    <w:rsid w:val="28714BC3"/>
    <w:rsid w:val="28717E55"/>
    <w:rsid w:val="287186DD"/>
    <w:rsid w:val="2871B0F8"/>
    <w:rsid w:val="2871C496"/>
    <w:rsid w:val="2872025D"/>
    <w:rsid w:val="28721602"/>
    <w:rsid w:val="287255F0"/>
    <w:rsid w:val="28729057"/>
    <w:rsid w:val="2872B963"/>
    <w:rsid w:val="2872C317"/>
    <w:rsid w:val="2872E7CF"/>
    <w:rsid w:val="287327C4"/>
    <w:rsid w:val="287344B5"/>
    <w:rsid w:val="2873AD31"/>
    <w:rsid w:val="2873C0EF"/>
    <w:rsid w:val="2873D34B"/>
    <w:rsid w:val="28740F07"/>
    <w:rsid w:val="287437B4"/>
    <w:rsid w:val="287442A4"/>
    <w:rsid w:val="287463EB"/>
    <w:rsid w:val="28747189"/>
    <w:rsid w:val="2874F681"/>
    <w:rsid w:val="28756636"/>
    <w:rsid w:val="2875E880"/>
    <w:rsid w:val="28761DB0"/>
    <w:rsid w:val="28762B65"/>
    <w:rsid w:val="28765848"/>
    <w:rsid w:val="287710D1"/>
    <w:rsid w:val="2877167C"/>
    <w:rsid w:val="287773E2"/>
    <w:rsid w:val="2877838A"/>
    <w:rsid w:val="2877EAA7"/>
    <w:rsid w:val="287814D3"/>
    <w:rsid w:val="28784580"/>
    <w:rsid w:val="28785EE6"/>
    <w:rsid w:val="28786D48"/>
    <w:rsid w:val="287883A7"/>
    <w:rsid w:val="2878F771"/>
    <w:rsid w:val="2878FC79"/>
    <w:rsid w:val="2879119D"/>
    <w:rsid w:val="28791621"/>
    <w:rsid w:val="287954A1"/>
    <w:rsid w:val="287956A9"/>
    <w:rsid w:val="2879A09C"/>
    <w:rsid w:val="287A1400"/>
    <w:rsid w:val="287A2273"/>
    <w:rsid w:val="287A4D17"/>
    <w:rsid w:val="287A59BD"/>
    <w:rsid w:val="287A81D7"/>
    <w:rsid w:val="287A8E5E"/>
    <w:rsid w:val="287AB5FE"/>
    <w:rsid w:val="287ADDBC"/>
    <w:rsid w:val="287B4E5F"/>
    <w:rsid w:val="287B602C"/>
    <w:rsid w:val="287B7B1F"/>
    <w:rsid w:val="287B7CF8"/>
    <w:rsid w:val="287BBB09"/>
    <w:rsid w:val="287BCF2B"/>
    <w:rsid w:val="287CA626"/>
    <w:rsid w:val="287CC3BE"/>
    <w:rsid w:val="287CFC44"/>
    <w:rsid w:val="287D2728"/>
    <w:rsid w:val="287D59C2"/>
    <w:rsid w:val="287D8519"/>
    <w:rsid w:val="287DC1E8"/>
    <w:rsid w:val="287DE41F"/>
    <w:rsid w:val="287DF351"/>
    <w:rsid w:val="287E0FE2"/>
    <w:rsid w:val="287EDC43"/>
    <w:rsid w:val="287F14B3"/>
    <w:rsid w:val="287F4266"/>
    <w:rsid w:val="287F5A73"/>
    <w:rsid w:val="287F90F8"/>
    <w:rsid w:val="2880060D"/>
    <w:rsid w:val="28803ABA"/>
    <w:rsid w:val="2880798B"/>
    <w:rsid w:val="2880C23A"/>
    <w:rsid w:val="2880E265"/>
    <w:rsid w:val="28810BC7"/>
    <w:rsid w:val="28815675"/>
    <w:rsid w:val="2881AA71"/>
    <w:rsid w:val="2881C238"/>
    <w:rsid w:val="28823B6B"/>
    <w:rsid w:val="288243EE"/>
    <w:rsid w:val="288273E8"/>
    <w:rsid w:val="2882DFBB"/>
    <w:rsid w:val="2882E38C"/>
    <w:rsid w:val="2882EB38"/>
    <w:rsid w:val="2882EE77"/>
    <w:rsid w:val="28835751"/>
    <w:rsid w:val="28835FCE"/>
    <w:rsid w:val="28839DD1"/>
    <w:rsid w:val="2883B438"/>
    <w:rsid w:val="2883BB3E"/>
    <w:rsid w:val="2883C3A3"/>
    <w:rsid w:val="2883C99F"/>
    <w:rsid w:val="2883D831"/>
    <w:rsid w:val="2883F682"/>
    <w:rsid w:val="2884154F"/>
    <w:rsid w:val="288425EF"/>
    <w:rsid w:val="2884269E"/>
    <w:rsid w:val="288428C8"/>
    <w:rsid w:val="288461B3"/>
    <w:rsid w:val="28846443"/>
    <w:rsid w:val="288467C6"/>
    <w:rsid w:val="28846C3F"/>
    <w:rsid w:val="28849D91"/>
    <w:rsid w:val="2884D049"/>
    <w:rsid w:val="2884F497"/>
    <w:rsid w:val="28850C9F"/>
    <w:rsid w:val="2885888D"/>
    <w:rsid w:val="2885A92C"/>
    <w:rsid w:val="2885B201"/>
    <w:rsid w:val="2885F783"/>
    <w:rsid w:val="28860720"/>
    <w:rsid w:val="28866B2A"/>
    <w:rsid w:val="2886EAB7"/>
    <w:rsid w:val="2886F58C"/>
    <w:rsid w:val="2887065A"/>
    <w:rsid w:val="288725F1"/>
    <w:rsid w:val="2887DF34"/>
    <w:rsid w:val="2887F115"/>
    <w:rsid w:val="28880B7C"/>
    <w:rsid w:val="28886232"/>
    <w:rsid w:val="288871CC"/>
    <w:rsid w:val="2888B910"/>
    <w:rsid w:val="2888DC06"/>
    <w:rsid w:val="28898F78"/>
    <w:rsid w:val="2889C96C"/>
    <w:rsid w:val="2889E0DC"/>
    <w:rsid w:val="2889E41B"/>
    <w:rsid w:val="2889FDFD"/>
    <w:rsid w:val="288A010E"/>
    <w:rsid w:val="288A14DD"/>
    <w:rsid w:val="288A4B08"/>
    <w:rsid w:val="288A7DB5"/>
    <w:rsid w:val="288AA400"/>
    <w:rsid w:val="288AD741"/>
    <w:rsid w:val="288B0649"/>
    <w:rsid w:val="288BB3F0"/>
    <w:rsid w:val="288BC405"/>
    <w:rsid w:val="288BC78F"/>
    <w:rsid w:val="288BE3B3"/>
    <w:rsid w:val="288BE777"/>
    <w:rsid w:val="288C24E6"/>
    <w:rsid w:val="288C62D6"/>
    <w:rsid w:val="288CC918"/>
    <w:rsid w:val="288CFEF9"/>
    <w:rsid w:val="288D29FD"/>
    <w:rsid w:val="288DAF72"/>
    <w:rsid w:val="288DDA65"/>
    <w:rsid w:val="288DE89E"/>
    <w:rsid w:val="288E001A"/>
    <w:rsid w:val="288E1EB9"/>
    <w:rsid w:val="288E26E8"/>
    <w:rsid w:val="288E3DBB"/>
    <w:rsid w:val="288E427F"/>
    <w:rsid w:val="288E5D7D"/>
    <w:rsid w:val="288F18D0"/>
    <w:rsid w:val="288F75B9"/>
    <w:rsid w:val="288F9D76"/>
    <w:rsid w:val="288FA537"/>
    <w:rsid w:val="288FB372"/>
    <w:rsid w:val="288FB772"/>
    <w:rsid w:val="289028B7"/>
    <w:rsid w:val="28907545"/>
    <w:rsid w:val="2890B6B2"/>
    <w:rsid w:val="2890CD3F"/>
    <w:rsid w:val="28918290"/>
    <w:rsid w:val="28920D7F"/>
    <w:rsid w:val="28924BFE"/>
    <w:rsid w:val="289253B5"/>
    <w:rsid w:val="28925676"/>
    <w:rsid w:val="289283A1"/>
    <w:rsid w:val="28929B8A"/>
    <w:rsid w:val="2892AF13"/>
    <w:rsid w:val="2892D39C"/>
    <w:rsid w:val="2893557F"/>
    <w:rsid w:val="28939C73"/>
    <w:rsid w:val="2893F85F"/>
    <w:rsid w:val="28941202"/>
    <w:rsid w:val="2894294E"/>
    <w:rsid w:val="2894378F"/>
    <w:rsid w:val="28944669"/>
    <w:rsid w:val="28949660"/>
    <w:rsid w:val="2894BEB6"/>
    <w:rsid w:val="28955241"/>
    <w:rsid w:val="28964159"/>
    <w:rsid w:val="28968F9C"/>
    <w:rsid w:val="2896E4FC"/>
    <w:rsid w:val="2896FB2E"/>
    <w:rsid w:val="28970A4C"/>
    <w:rsid w:val="289727A9"/>
    <w:rsid w:val="2897BD69"/>
    <w:rsid w:val="2897E4E3"/>
    <w:rsid w:val="289812DC"/>
    <w:rsid w:val="2898153D"/>
    <w:rsid w:val="28986D4A"/>
    <w:rsid w:val="289891AB"/>
    <w:rsid w:val="2898EF9B"/>
    <w:rsid w:val="2898F0F5"/>
    <w:rsid w:val="28991499"/>
    <w:rsid w:val="28991EAF"/>
    <w:rsid w:val="28992B5A"/>
    <w:rsid w:val="28992BA1"/>
    <w:rsid w:val="2899392E"/>
    <w:rsid w:val="2899470D"/>
    <w:rsid w:val="2899833D"/>
    <w:rsid w:val="2899C5BE"/>
    <w:rsid w:val="289A04FE"/>
    <w:rsid w:val="289A5105"/>
    <w:rsid w:val="289A5A4D"/>
    <w:rsid w:val="289AC947"/>
    <w:rsid w:val="289B113D"/>
    <w:rsid w:val="289B2562"/>
    <w:rsid w:val="289B4EA1"/>
    <w:rsid w:val="289B59D5"/>
    <w:rsid w:val="289B6595"/>
    <w:rsid w:val="289B83D8"/>
    <w:rsid w:val="289BBA44"/>
    <w:rsid w:val="289BE40F"/>
    <w:rsid w:val="289C1FBF"/>
    <w:rsid w:val="289C28D1"/>
    <w:rsid w:val="289C30F0"/>
    <w:rsid w:val="289C3922"/>
    <w:rsid w:val="289C634E"/>
    <w:rsid w:val="289C8BF4"/>
    <w:rsid w:val="289CDD7D"/>
    <w:rsid w:val="289D066A"/>
    <w:rsid w:val="289D5B4D"/>
    <w:rsid w:val="289D5B98"/>
    <w:rsid w:val="289D5D4F"/>
    <w:rsid w:val="289DB28A"/>
    <w:rsid w:val="289E40A1"/>
    <w:rsid w:val="289E8453"/>
    <w:rsid w:val="289ECD0B"/>
    <w:rsid w:val="289EE453"/>
    <w:rsid w:val="289F13D3"/>
    <w:rsid w:val="289FAA39"/>
    <w:rsid w:val="289FF1B1"/>
    <w:rsid w:val="28A03939"/>
    <w:rsid w:val="28A04C10"/>
    <w:rsid w:val="28A08F4A"/>
    <w:rsid w:val="28A09BE8"/>
    <w:rsid w:val="28A1010E"/>
    <w:rsid w:val="28A16481"/>
    <w:rsid w:val="28A16C75"/>
    <w:rsid w:val="28A1799C"/>
    <w:rsid w:val="28A17ED5"/>
    <w:rsid w:val="28A22EAF"/>
    <w:rsid w:val="28A254B1"/>
    <w:rsid w:val="28A2CD1C"/>
    <w:rsid w:val="28A2D0FB"/>
    <w:rsid w:val="28A2F165"/>
    <w:rsid w:val="28A2F987"/>
    <w:rsid w:val="28A30923"/>
    <w:rsid w:val="28A32BDA"/>
    <w:rsid w:val="28A33110"/>
    <w:rsid w:val="28A36630"/>
    <w:rsid w:val="28A384AE"/>
    <w:rsid w:val="28A3A8A8"/>
    <w:rsid w:val="28A3B2D9"/>
    <w:rsid w:val="28A3F90A"/>
    <w:rsid w:val="28A4051E"/>
    <w:rsid w:val="28A46039"/>
    <w:rsid w:val="28A5D889"/>
    <w:rsid w:val="28A63E6A"/>
    <w:rsid w:val="28A64F0A"/>
    <w:rsid w:val="28A64F90"/>
    <w:rsid w:val="28A69C1D"/>
    <w:rsid w:val="28A69C31"/>
    <w:rsid w:val="28A6DFE4"/>
    <w:rsid w:val="28A78EFA"/>
    <w:rsid w:val="28A7E73E"/>
    <w:rsid w:val="28A7EAE4"/>
    <w:rsid w:val="28A8208F"/>
    <w:rsid w:val="28A8288F"/>
    <w:rsid w:val="28A837F6"/>
    <w:rsid w:val="28A887FD"/>
    <w:rsid w:val="28A8C51F"/>
    <w:rsid w:val="28A8F6B7"/>
    <w:rsid w:val="28A90CFC"/>
    <w:rsid w:val="28A99FBA"/>
    <w:rsid w:val="28A9B84A"/>
    <w:rsid w:val="28A9BB52"/>
    <w:rsid w:val="28A9E2BE"/>
    <w:rsid w:val="28AA2A7D"/>
    <w:rsid w:val="28AAD2F2"/>
    <w:rsid w:val="28AAD824"/>
    <w:rsid w:val="28AAF5E5"/>
    <w:rsid w:val="28AB2471"/>
    <w:rsid w:val="28AB3247"/>
    <w:rsid w:val="28AB61F2"/>
    <w:rsid w:val="28AB66E6"/>
    <w:rsid w:val="28AB7374"/>
    <w:rsid w:val="28AB7EB3"/>
    <w:rsid w:val="28AB86ED"/>
    <w:rsid w:val="28AB9E74"/>
    <w:rsid w:val="28ABA196"/>
    <w:rsid w:val="28ABEB93"/>
    <w:rsid w:val="28AC1E9A"/>
    <w:rsid w:val="28AC38F5"/>
    <w:rsid w:val="28AC4C54"/>
    <w:rsid w:val="28AC7753"/>
    <w:rsid w:val="28ACCBBD"/>
    <w:rsid w:val="28ACD8CB"/>
    <w:rsid w:val="28AD8429"/>
    <w:rsid w:val="28AE063A"/>
    <w:rsid w:val="28AE08A9"/>
    <w:rsid w:val="28AEA797"/>
    <w:rsid w:val="28AEC864"/>
    <w:rsid w:val="28AFD1A2"/>
    <w:rsid w:val="28AFEF7D"/>
    <w:rsid w:val="28B0042B"/>
    <w:rsid w:val="28B00F26"/>
    <w:rsid w:val="28B02234"/>
    <w:rsid w:val="28B058DF"/>
    <w:rsid w:val="28B08BA9"/>
    <w:rsid w:val="28B0D39E"/>
    <w:rsid w:val="28B0F033"/>
    <w:rsid w:val="28B15D2F"/>
    <w:rsid w:val="28B169ED"/>
    <w:rsid w:val="28B19592"/>
    <w:rsid w:val="28B19AC1"/>
    <w:rsid w:val="28B1C5DB"/>
    <w:rsid w:val="28B1D8D2"/>
    <w:rsid w:val="28B1F07A"/>
    <w:rsid w:val="28B2072B"/>
    <w:rsid w:val="28B22E2C"/>
    <w:rsid w:val="28B2A7BF"/>
    <w:rsid w:val="28B2DEFB"/>
    <w:rsid w:val="28B3D19F"/>
    <w:rsid w:val="28B3E5AC"/>
    <w:rsid w:val="28B40A26"/>
    <w:rsid w:val="28B42982"/>
    <w:rsid w:val="28B48AB7"/>
    <w:rsid w:val="28B4A499"/>
    <w:rsid w:val="28B4E156"/>
    <w:rsid w:val="28B60137"/>
    <w:rsid w:val="28B61649"/>
    <w:rsid w:val="28B6258E"/>
    <w:rsid w:val="28B685D7"/>
    <w:rsid w:val="28B7108C"/>
    <w:rsid w:val="28B71736"/>
    <w:rsid w:val="28B7198C"/>
    <w:rsid w:val="28B7637D"/>
    <w:rsid w:val="28B790AF"/>
    <w:rsid w:val="28B7C0B4"/>
    <w:rsid w:val="28B7D057"/>
    <w:rsid w:val="28B89083"/>
    <w:rsid w:val="28B8973F"/>
    <w:rsid w:val="28B8CD99"/>
    <w:rsid w:val="28B92BB7"/>
    <w:rsid w:val="28B98ECD"/>
    <w:rsid w:val="28B993AC"/>
    <w:rsid w:val="28B9A693"/>
    <w:rsid w:val="28B9D698"/>
    <w:rsid w:val="28BA0FE6"/>
    <w:rsid w:val="28BA4C49"/>
    <w:rsid w:val="28BAB81F"/>
    <w:rsid w:val="28BAEE2E"/>
    <w:rsid w:val="28BB838B"/>
    <w:rsid w:val="28BBA3BA"/>
    <w:rsid w:val="28BBC146"/>
    <w:rsid w:val="28BBDB05"/>
    <w:rsid w:val="28BC11CC"/>
    <w:rsid w:val="28BC3669"/>
    <w:rsid w:val="28BC3C00"/>
    <w:rsid w:val="28BC813D"/>
    <w:rsid w:val="28BC83C1"/>
    <w:rsid w:val="28BD1097"/>
    <w:rsid w:val="28BD1819"/>
    <w:rsid w:val="28BD63D7"/>
    <w:rsid w:val="28BD908D"/>
    <w:rsid w:val="28BDA234"/>
    <w:rsid w:val="28BDA4B5"/>
    <w:rsid w:val="28BDAD93"/>
    <w:rsid w:val="28BDBC17"/>
    <w:rsid w:val="28BDD0F3"/>
    <w:rsid w:val="28BDD954"/>
    <w:rsid w:val="28BE12A9"/>
    <w:rsid w:val="28BE6229"/>
    <w:rsid w:val="28BE9D6B"/>
    <w:rsid w:val="28BEF297"/>
    <w:rsid w:val="28BF14CD"/>
    <w:rsid w:val="28BF43D1"/>
    <w:rsid w:val="28BF4ED9"/>
    <w:rsid w:val="28BFA68E"/>
    <w:rsid w:val="28BFC64F"/>
    <w:rsid w:val="28BFEF68"/>
    <w:rsid w:val="28C02968"/>
    <w:rsid w:val="28C040D1"/>
    <w:rsid w:val="28C07EE1"/>
    <w:rsid w:val="28C0B3B7"/>
    <w:rsid w:val="28C0E761"/>
    <w:rsid w:val="28C12B1B"/>
    <w:rsid w:val="28C187B9"/>
    <w:rsid w:val="28C1F9F5"/>
    <w:rsid w:val="28C218A2"/>
    <w:rsid w:val="28C218DD"/>
    <w:rsid w:val="28C23E6A"/>
    <w:rsid w:val="28C25DF1"/>
    <w:rsid w:val="28C2A29C"/>
    <w:rsid w:val="28C3025C"/>
    <w:rsid w:val="28C30719"/>
    <w:rsid w:val="28C33178"/>
    <w:rsid w:val="28C34B39"/>
    <w:rsid w:val="28C36675"/>
    <w:rsid w:val="28C3BC9F"/>
    <w:rsid w:val="28C3CC3C"/>
    <w:rsid w:val="28C3DEC8"/>
    <w:rsid w:val="28C42742"/>
    <w:rsid w:val="28C44366"/>
    <w:rsid w:val="28C448CA"/>
    <w:rsid w:val="28C474EB"/>
    <w:rsid w:val="28C4D19D"/>
    <w:rsid w:val="28C4E0AC"/>
    <w:rsid w:val="28C4F5BA"/>
    <w:rsid w:val="28C5352E"/>
    <w:rsid w:val="28C58DED"/>
    <w:rsid w:val="28C5DFD1"/>
    <w:rsid w:val="28C69401"/>
    <w:rsid w:val="28C6D958"/>
    <w:rsid w:val="28C6FF2A"/>
    <w:rsid w:val="28C73403"/>
    <w:rsid w:val="28C7383C"/>
    <w:rsid w:val="28C74F3F"/>
    <w:rsid w:val="28C807D7"/>
    <w:rsid w:val="28C81211"/>
    <w:rsid w:val="28C8290E"/>
    <w:rsid w:val="28C978D5"/>
    <w:rsid w:val="28C9D316"/>
    <w:rsid w:val="28C9D7A5"/>
    <w:rsid w:val="28CA0F12"/>
    <w:rsid w:val="28CA4669"/>
    <w:rsid w:val="28CA67CE"/>
    <w:rsid w:val="28CA7C36"/>
    <w:rsid w:val="28CAA8D2"/>
    <w:rsid w:val="28CADBB4"/>
    <w:rsid w:val="28CAF123"/>
    <w:rsid w:val="28CB1729"/>
    <w:rsid w:val="28CB6CAC"/>
    <w:rsid w:val="28CB9937"/>
    <w:rsid w:val="28CBD208"/>
    <w:rsid w:val="28CC0E7C"/>
    <w:rsid w:val="28CC13CE"/>
    <w:rsid w:val="28CC1C13"/>
    <w:rsid w:val="28CC2D27"/>
    <w:rsid w:val="28CC40C3"/>
    <w:rsid w:val="28CC6846"/>
    <w:rsid w:val="28CC885F"/>
    <w:rsid w:val="28CCCDA3"/>
    <w:rsid w:val="28CD13BC"/>
    <w:rsid w:val="28CE01D3"/>
    <w:rsid w:val="28CE3656"/>
    <w:rsid w:val="28CE5E0B"/>
    <w:rsid w:val="28CE902F"/>
    <w:rsid w:val="28CECAA3"/>
    <w:rsid w:val="28CEEC92"/>
    <w:rsid w:val="28CEF2E8"/>
    <w:rsid w:val="28CF117D"/>
    <w:rsid w:val="28CF11FF"/>
    <w:rsid w:val="28CF27E1"/>
    <w:rsid w:val="28CF2920"/>
    <w:rsid w:val="28CF4FA8"/>
    <w:rsid w:val="28CFE585"/>
    <w:rsid w:val="28D023DD"/>
    <w:rsid w:val="28D02F3E"/>
    <w:rsid w:val="28D03CC4"/>
    <w:rsid w:val="28D0542B"/>
    <w:rsid w:val="28D05ECF"/>
    <w:rsid w:val="28D06EB1"/>
    <w:rsid w:val="28D0CF59"/>
    <w:rsid w:val="28D0E0DD"/>
    <w:rsid w:val="28D0EC4B"/>
    <w:rsid w:val="28D15F49"/>
    <w:rsid w:val="28D17A1E"/>
    <w:rsid w:val="28D1D010"/>
    <w:rsid w:val="28D20C71"/>
    <w:rsid w:val="28D241C9"/>
    <w:rsid w:val="28D25F90"/>
    <w:rsid w:val="28D29F03"/>
    <w:rsid w:val="28D34602"/>
    <w:rsid w:val="28D3727F"/>
    <w:rsid w:val="28D39904"/>
    <w:rsid w:val="28D39936"/>
    <w:rsid w:val="28D3D266"/>
    <w:rsid w:val="28D43352"/>
    <w:rsid w:val="28D49B77"/>
    <w:rsid w:val="28D49EEB"/>
    <w:rsid w:val="28D4B282"/>
    <w:rsid w:val="28D5013B"/>
    <w:rsid w:val="28D5161B"/>
    <w:rsid w:val="28D53EDE"/>
    <w:rsid w:val="28D5438B"/>
    <w:rsid w:val="28D54F2A"/>
    <w:rsid w:val="28D662D7"/>
    <w:rsid w:val="28D6D7BD"/>
    <w:rsid w:val="28D6EEB3"/>
    <w:rsid w:val="28D71F84"/>
    <w:rsid w:val="28D72C75"/>
    <w:rsid w:val="28D795EB"/>
    <w:rsid w:val="28D79B71"/>
    <w:rsid w:val="28D7A7B9"/>
    <w:rsid w:val="28D825E5"/>
    <w:rsid w:val="28D829FF"/>
    <w:rsid w:val="28D89803"/>
    <w:rsid w:val="28D8CFE9"/>
    <w:rsid w:val="28D90D84"/>
    <w:rsid w:val="28D96FEF"/>
    <w:rsid w:val="28D9890D"/>
    <w:rsid w:val="28D9D94A"/>
    <w:rsid w:val="28DA1453"/>
    <w:rsid w:val="28DAA3BC"/>
    <w:rsid w:val="28DAA419"/>
    <w:rsid w:val="28DADE0F"/>
    <w:rsid w:val="28DB23A1"/>
    <w:rsid w:val="28DB6A53"/>
    <w:rsid w:val="28DB6AF4"/>
    <w:rsid w:val="28DB8F8C"/>
    <w:rsid w:val="28DB9E0D"/>
    <w:rsid w:val="28DBCFD8"/>
    <w:rsid w:val="28DBEB23"/>
    <w:rsid w:val="28DCB8F9"/>
    <w:rsid w:val="28DCF264"/>
    <w:rsid w:val="28DCF6D3"/>
    <w:rsid w:val="28DD3322"/>
    <w:rsid w:val="28DD3837"/>
    <w:rsid w:val="28DDD836"/>
    <w:rsid w:val="28DDD9C7"/>
    <w:rsid w:val="28DDDFEE"/>
    <w:rsid w:val="28DDEE70"/>
    <w:rsid w:val="28DE4A95"/>
    <w:rsid w:val="28DE4C8B"/>
    <w:rsid w:val="28DE739E"/>
    <w:rsid w:val="28DF188A"/>
    <w:rsid w:val="28DF58FC"/>
    <w:rsid w:val="28DF6DAA"/>
    <w:rsid w:val="28DF8751"/>
    <w:rsid w:val="28DFD1AF"/>
    <w:rsid w:val="28DFEAFA"/>
    <w:rsid w:val="28E0184E"/>
    <w:rsid w:val="28E01E2C"/>
    <w:rsid w:val="28E05886"/>
    <w:rsid w:val="28E083FB"/>
    <w:rsid w:val="28E08F3F"/>
    <w:rsid w:val="28E09299"/>
    <w:rsid w:val="28E0BF79"/>
    <w:rsid w:val="28E0DECA"/>
    <w:rsid w:val="28E100D7"/>
    <w:rsid w:val="28E1150D"/>
    <w:rsid w:val="28E13402"/>
    <w:rsid w:val="28E153AD"/>
    <w:rsid w:val="28E163DB"/>
    <w:rsid w:val="28E16EB4"/>
    <w:rsid w:val="28E19979"/>
    <w:rsid w:val="28E1EAC2"/>
    <w:rsid w:val="28E2386A"/>
    <w:rsid w:val="28E282D7"/>
    <w:rsid w:val="28E29695"/>
    <w:rsid w:val="28E2C21D"/>
    <w:rsid w:val="28E31F20"/>
    <w:rsid w:val="28E321F0"/>
    <w:rsid w:val="28E3BAEF"/>
    <w:rsid w:val="28E3CD7D"/>
    <w:rsid w:val="28E3D527"/>
    <w:rsid w:val="28E3E8B1"/>
    <w:rsid w:val="28E3F0DF"/>
    <w:rsid w:val="28E492C7"/>
    <w:rsid w:val="28E52ED0"/>
    <w:rsid w:val="28E5341E"/>
    <w:rsid w:val="28E5AA8C"/>
    <w:rsid w:val="28E5DCAC"/>
    <w:rsid w:val="28E62994"/>
    <w:rsid w:val="28E6394D"/>
    <w:rsid w:val="28E653F4"/>
    <w:rsid w:val="28E68964"/>
    <w:rsid w:val="28E68A48"/>
    <w:rsid w:val="28E69FDE"/>
    <w:rsid w:val="28E6B6E8"/>
    <w:rsid w:val="28E724F3"/>
    <w:rsid w:val="28E7458E"/>
    <w:rsid w:val="28E7659B"/>
    <w:rsid w:val="28E7802D"/>
    <w:rsid w:val="28E85B7F"/>
    <w:rsid w:val="28E87E06"/>
    <w:rsid w:val="28E8D3B2"/>
    <w:rsid w:val="28E8DAC1"/>
    <w:rsid w:val="28E8DED8"/>
    <w:rsid w:val="28E955A5"/>
    <w:rsid w:val="28E988B7"/>
    <w:rsid w:val="28E9AB41"/>
    <w:rsid w:val="28E9BEEA"/>
    <w:rsid w:val="28E9C9D4"/>
    <w:rsid w:val="28EA1353"/>
    <w:rsid w:val="28EA9318"/>
    <w:rsid w:val="28EAB9A8"/>
    <w:rsid w:val="28EAEBA8"/>
    <w:rsid w:val="28EAF4DB"/>
    <w:rsid w:val="28EB6367"/>
    <w:rsid w:val="28EB7D38"/>
    <w:rsid w:val="28EB8B9C"/>
    <w:rsid w:val="28EB9865"/>
    <w:rsid w:val="28EBA501"/>
    <w:rsid w:val="28EBCCAC"/>
    <w:rsid w:val="28EDB3ED"/>
    <w:rsid w:val="28EDDCFA"/>
    <w:rsid w:val="28EDE266"/>
    <w:rsid w:val="28EE25F2"/>
    <w:rsid w:val="28EF2B86"/>
    <w:rsid w:val="28EF3901"/>
    <w:rsid w:val="28EF63D0"/>
    <w:rsid w:val="28EF9F56"/>
    <w:rsid w:val="28EFAFDB"/>
    <w:rsid w:val="28EFB7E8"/>
    <w:rsid w:val="28EFC37C"/>
    <w:rsid w:val="28EFDA74"/>
    <w:rsid w:val="28EFF1E9"/>
    <w:rsid w:val="28F01C72"/>
    <w:rsid w:val="28F02787"/>
    <w:rsid w:val="28F068F6"/>
    <w:rsid w:val="28F11537"/>
    <w:rsid w:val="28F122E6"/>
    <w:rsid w:val="28F17AAE"/>
    <w:rsid w:val="28F18884"/>
    <w:rsid w:val="28F191E4"/>
    <w:rsid w:val="28F1AB1E"/>
    <w:rsid w:val="28F1BC39"/>
    <w:rsid w:val="28F1D3DE"/>
    <w:rsid w:val="28F1D434"/>
    <w:rsid w:val="28F1DED9"/>
    <w:rsid w:val="28F22533"/>
    <w:rsid w:val="28F239EA"/>
    <w:rsid w:val="28F2B80E"/>
    <w:rsid w:val="28F3372D"/>
    <w:rsid w:val="28F33C5C"/>
    <w:rsid w:val="28F34B38"/>
    <w:rsid w:val="28F355FA"/>
    <w:rsid w:val="28F35F44"/>
    <w:rsid w:val="28F3A3DE"/>
    <w:rsid w:val="28F3A9F1"/>
    <w:rsid w:val="28F3F58A"/>
    <w:rsid w:val="28F435A1"/>
    <w:rsid w:val="28F4690B"/>
    <w:rsid w:val="28F469AF"/>
    <w:rsid w:val="28F48C36"/>
    <w:rsid w:val="28F49F4A"/>
    <w:rsid w:val="28F50852"/>
    <w:rsid w:val="28F57F0C"/>
    <w:rsid w:val="28F5D357"/>
    <w:rsid w:val="28F62E69"/>
    <w:rsid w:val="28F65318"/>
    <w:rsid w:val="28F6B0CF"/>
    <w:rsid w:val="28F6EA3B"/>
    <w:rsid w:val="28F7625D"/>
    <w:rsid w:val="28F76D3F"/>
    <w:rsid w:val="28F7CE96"/>
    <w:rsid w:val="28F82413"/>
    <w:rsid w:val="28F8833F"/>
    <w:rsid w:val="28F8966E"/>
    <w:rsid w:val="28F8B421"/>
    <w:rsid w:val="28F8B5A9"/>
    <w:rsid w:val="28F8F7AA"/>
    <w:rsid w:val="28F91230"/>
    <w:rsid w:val="28F98C91"/>
    <w:rsid w:val="28FA2EAD"/>
    <w:rsid w:val="28FA903D"/>
    <w:rsid w:val="28FA9D91"/>
    <w:rsid w:val="28FAACBC"/>
    <w:rsid w:val="28FABA0D"/>
    <w:rsid w:val="28FB0E50"/>
    <w:rsid w:val="28FB1D23"/>
    <w:rsid w:val="28FB7012"/>
    <w:rsid w:val="28FBCA7E"/>
    <w:rsid w:val="28FBDF69"/>
    <w:rsid w:val="28FBEDBA"/>
    <w:rsid w:val="28FC2492"/>
    <w:rsid w:val="28FC4A4F"/>
    <w:rsid w:val="28FCC26D"/>
    <w:rsid w:val="28FCE298"/>
    <w:rsid w:val="28FD7770"/>
    <w:rsid w:val="28FD8167"/>
    <w:rsid w:val="28FDAFE5"/>
    <w:rsid w:val="28FDBF62"/>
    <w:rsid w:val="28FDE03B"/>
    <w:rsid w:val="28FE0CB8"/>
    <w:rsid w:val="28FE3DC0"/>
    <w:rsid w:val="28FEB525"/>
    <w:rsid w:val="28FECA76"/>
    <w:rsid w:val="28FEFEAD"/>
    <w:rsid w:val="28FF0181"/>
    <w:rsid w:val="28FF2692"/>
    <w:rsid w:val="28FF6024"/>
    <w:rsid w:val="28FF9D7D"/>
    <w:rsid w:val="28FFB114"/>
    <w:rsid w:val="28FFDD1A"/>
    <w:rsid w:val="290014A4"/>
    <w:rsid w:val="29001A00"/>
    <w:rsid w:val="29006361"/>
    <w:rsid w:val="290063CD"/>
    <w:rsid w:val="2900927C"/>
    <w:rsid w:val="29012A33"/>
    <w:rsid w:val="29017053"/>
    <w:rsid w:val="2901D338"/>
    <w:rsid w:val="290231B5"/>
    <w:rsid w:val="29026EFF"/>
    <w:rsid w:val="2902897D"/>
    <w:rsid w:val="29029FA9"/>
    <w:rsid w:val="29031CBA"/>
    <w:rsid w:val="29032DE2"/>
    <w:rsid w:val="290364B0"/>
    <w:rsid w:val="29036B05"/>
    <w:rsid w:val="29037ABB"/>
    <w:rsid w:val="2903F417"/>
    <w:rsid w:val="2903F56A"/>
    <w:rsid w:val="2903FAA4"/>
    <w:rsid w:val="290425FF"/>
    <w:rsid w:val="29048372"/>
    <w:rsid w:val="2904956F"/>
    <w:rsid w:val="2904B4F1"/>
    <w:rsid w:val="29056871"/>
    <w:rsid w:val="2905A9E3"/>
    <w:rsid w:val="2905CDF3"/>
    <w:rsid w:val="29063B5E"/>
    <w:rsid w:val="2906787E"/>
    <w:rsid w:val="29067964"/>
    <w:rsid w:val="2906AEE3"/>
    <w:rsid w:val="2906B5E5"/>
    <w:rsid w:val="2906F7DF"/>
    <w:rsid w:val="2906FC2E"/>
    <w:rsid w:val="290700E7"/>
    <w:rsid w:val="29072D0E"/>
    <w:rsid w:val="2907557A"/>
    <w:rsid w:val="290763D3"/>
    <w:rsid w:val="2907CD92"/>
    <w:rsid w:val="290936C0"/>
    <w:rsid w:val="2909574C"/>
    <w:rsid w:val="290987B1"/>
    <w:rsid w:val="2909A2EC"/>
    <w:rsid w:val="2909E34B"/>
    <w:rsid w:val="2909EA4E"/>
    <w:rsid w:val="2909F2F5"/>
    <w:rsid w:val="290A35DD"/>
    <w:rsid w:val="290A7502"/>
    <w:rsid w:val="290AA4E9"/>
    <w:rsid w:val="290AB6C0"/>
    <w:rsid w:val="290AD769"/>
    <w:rsid w:val="290AE94D"/>
    <w:rsid w:val="290AE97D"/>
    <w:rsid w:val="290BAD41"/>
    <w:rsid w:val="290BD3EB"/>
    <w:rsid w:val="290BD715"/>
    <w:rsid w:val="290BF938"/>
    <w:rsid w:val="290C05AF"/>
    <w:rsid w:val="290C1B21"/>
    <w:rsid w:val="290C2C12"/>
    <w:rsid w:val="290C541C"/>
    <w:rsid w:val="290C7E0B"/>
    <w:rsid w:val="290CA131"/>
    <w:rsid w:val="290D2B4D"/>
    <w:rsid w:val="290D99AA"/>
    <w:rsid w:val="290DBA52"/>
    <w:rsid w:val="290DBCD4"/>
    <w:rsid w:val="290DC081"/>
    <w:rsid w:val="290DF336"/>
    <w:rsid w:val="290E29FC"/>
    <w:rsid w:val="290E365A"/>
    <w:rsid w:val="290E4B4A"/>
    <w:rsid w:val="290E92C2"/>
    <w:rsid w:val="290EABCB"/>
    <w:rsid w:val="290EBFB3"/>
    <w:rsid w:val="290F04FB"/>
    <w:rsid w:val="290F6B93"/>
    <w:rsid w:val="290F8321"/>
    <w:rsid w:val="290F8E14"/>
    <w:rsid w:val="290F90D8"/>
    <w:rsid w:val="290FA04A"/>
    <w:rsid w:val="290FAC02"/>
    <w:rsid w:val="290FACAD"/>
    <w:rsid w:val="290FDA03"/>
    <w:rsid w:val="290FEB1A"/>
    <w:rsid w:val="291030C6"/>
    <w:rsid w:val="2910326C"/>
    <w:rsid w:val="29105F91"/>
    <w:rsid w:val="29108E72"/>
    <w:rsid w:val="29110D10"/>
    <w:rsid w:val="29115594"/>
    <w:rsid w:val="2911BE52"/>
    <w:rsid w:val="2911C074"/>
    <w:rsid w:val="2912579A"/>
    <w:rsid w:val="29128EEF"/>
    <w:rsid w:val="29129C5C"/>
    <w:rsid w:val="291365F3"/>
    <w:rsid w:val="29137452"/>
    <w:rsid w:val="2913878F"/>
    <w:rsid w:val="2913E19A"/>
    <w:rsid w:val="2913E219"/>
    <w:rsid w:val="291470FA"/>
    <w:rsid w:val="29149A7F"/>
    <w:rsid w:val="29149F37"/>
    <w:rsid w:val="29149FE9"/>
    <w:rsid w:val="2914EC6D"/>
    <w:rsid w:val="29158B82"/>
    <w:rsid w:val="2915D092"/>
    <w:rsid w:val="2916006D"/>
    <w:rsid w:val="2916149B"/>
    <w:rsid w:val="2916911D"/>
    <w:rsid w:val="2916A7AF"/>
    <w:rsid w:val="2916B4F7"/>
    <w:rsid w:val="2916BABB"/>
    <w:rsid w:val="2916FB09"/>
    <w:rsid w:val="29173C6A"/>
    <w:rsid w:val="291767B5"/>
    <w:rsid w:val="29176B2B"/>
    <w:rsid w:val="29179A4A"/>
    <w:rsid w:val="2917F114"/>
    <w:rsid w:val="291836A5"/>
    <w:rsid w:val="2918BAE1"/>
    <w:rsid w:val="2918C766"/>
    <w:rsid w:val="2918E196"/>
    <w:rsid w:val="2918EFF0"/>
    <w:rsid w:val="29192EE6"/>
    <w:rsid w:val="291972B4"/>
    <w:rsid w:val="2919749C"/>
    <w:rsid w:val="2919F092"/>
    <w:rsid w:val="2919F7BE"/>
    <w:rsid w:val="291A7C71"/>
    <w:rsid w:val="291A80A6"/>
    <w:rsid w:val="291A8381"/>
    <w:rsid w:val="291A8884"/>
    <w:rsid w:val="291A91DA"/>
    <w:rsid w:val="291AE050"/>
    <w:rsid w:val="291AF08D"/>
    <w:rsid w:val="291B0667"/>
    <w:rsid w:val="291B4803"/>
    <w:rsid w:val="291B5561"/>
    <w:rsid w:val="291B623D"/>
    <w:rsid w:val="291B85AA"/>
    <w:rsid w:val="291B864A"/>
    <w:rsid w:val="291BC1F0"/>
    <w:rsid w:val="291C00CF"/>
    <w:rsid w:val="291C1E0C"/>
    <w:rsid w:val="291C2656"/>
    <w:rsid w:val="291C5F65"/>
    <w:rsid w:val="291C6433"/>
    <w:rsid w:val="291D4AF2"/>
    <w:rsid w:val="291DB7D5"/>
    <w:rsid w:val="291DD4C3"/>
    <w:rsid w:val="291DD6A8"/>
    <w:rsid w:val="291DD84C"/>
    <w:rsid w:val="291DD8F7"/>
    <w:rsid w:val="291DEACD"/>
    <w:rsid w:val="291E06DB"/>
    <w:rsid w:val="291E1766"/>
    <w:rsid w:val="291E3C68"/>
    <w:rsid w:val="291E9206"/>
    <w:rsid w:val="291EBBC4"/>
    <w:rsid w:val="291F8F6F"/>
    <w:rsid w:val="291F9249"/>
    <w:rsid w:val="29200CB1"/>
    <w:rsid w:val="29201DE6"/>
    <w:rsid w:val="292023A1"/>
    <w:rsid w:val="29204A3A"/>
    <w:rsid w:val="2920BAC7"/>
    <w:rsid w:val="2920BF47"/>
    <w:rsid w:val="2920CD44"/>
    <w:rsid w:val="2920D2F2"/>
    <w:rsid w:val="2920FC6D"/>
    <w:rsid w:val="2920FD9D"/>
    <w:rsid w:val="2921320E"/>
    <w:rsid w:val="2921322E"/>
    <w:rsid w:val="292166AC"/>
    <w:rsid w:val="29219DD6"/>
    <w:rsid w:val="2921E768"/>
    <w:rsid w:val="2921F91D"/>
    <w:rsid w:val="29226A6C"/>
    <w:rsid w:val="292289A7"/>
    <w:rsid w:val="2922A6BA"/>
    <w:rsid w:val="2922B38C"/>
    <w:rsid w:val="2922CDF7"/>
    <w:rsid w:val="29233CA4"/>
    <w:rsid w:val="29237421"/>
    <w:rsid w:val="2923D8C0"/>
    <w:rsid w:val="2923ED02"/>
    <w:rsid w:val="2923FA99"/>
    <w:rsid w:val="292491C2"/>
    <w:rsid w:val="29250A17"/>
    <w:rsid w:val="29251E1F"/>
    <w:rsid w:val="292562FB"/>
    <w:rsid w:val="29258AD7"/>
    <w:rsid w:val="2925A179"/>
    <w:rsid w:val="2925DF1E"/>
    <w:rsid w:val="2925F4FE"/>
    <w:rsid w:val="2926120D"/>
    <w:rsid w:val="29263B6E"/>
    <w:rsid w:val="29268723"/>
    <w:rsid w:val="2926F632"/>
    <w:rsid w:val="2927435A"/>
    <w:rsid w:val="2927913E"/>
    <w:rsid w:val="2927A7D4"/>
    <w:rsid w:val="2927BDEE"/>
    <w:rsid w:val="2927CBFF"/>
    <w:rsid w:val="2927FD59"/>
    <w:rsid w:val="292841FE"/>
    <w:rsid w:val="29284468"/>
    <w:rsid w:val="29284A69"/>
    <w:rsid w:val="2928549C"/>
    <w:rsid w:val="29288E8E"/>
    <w:rsid w:val="2928ABE7"/>
    <w:rsid w:val="2928CA29"/>
    <w:rsid w:val="2929053B"/>
    <w:rsid w:val="292927D7"/>
    <w:rsid w:val="29296DA9"/>
    <w:rsid w:val="292977D6"/>
    <w:rsid w:val="2929C3C1"/>
    <w:rsid w:val="2929E177"/>
    <w:rsid w:val="2929EC17"/>
    <w:rsid w:val="2929F45F"/>
    <w:rsid w:val="292A1803"/>
    <w:rsid w:val="292A2CE5"/>
    <w:rsid w:val="292A9321"/>
    <w:rsid w:val="292AE29F"/>
    <w:rsid w:val="292B414A"/>
    <w:rsid w:val="292B4B3E"/>
    <w:rsid w:val="292B5E41"/>
    <w:rsid w:val="292B6D0F"/>
    <w:rsid w:val="292B9F14"/>
    <w:rsid w:val="292BBEA4"/>
    <w:rsid w:val="292BC960"/>
    <w:rsid w:val="292BEC35"/>
    <w:rsid w:val="292C09EF"/>
    <w:rsid w:val="292C0C29"/>
    <w:rsid w:val="292C0ED7"/>
    <w:rsid w:val="292C4EBF"/>
    <w:rsid w:val="292C62B3"/>
    <w:rsid w:val="292C8C9B"/>
    <w:rsid w:val="292D03BF"/>
    <w:rsid w:val="292D2E00"/>
    <w:rsid w:val="292D4727"/>
    <w:rsid w:val="292D88FA"/>
    <w:rsid w:val="292D9428"/>
    <w:rsid w:val="292E1C98"/>
    <w:rsid w:val="292E2653"/>
    <w:rsid w:val="292E8F9A"/>
    <w:rsid w:val="292EBBAE"/>
    <w:rsid w:val="292EE3C3"/>
    <w:rsid w:val="292F193B"/>
    <w:rsid w:val="292F37E4"/>
    <w:rsid w:val="292F6E88"/>
    <w:rsid w:val="292FA724"/>
    <w:rsid w:val="292FCA4A"/>
    <w:rsid w:val="292FDCC9"/>
    <w:rsid w:val="292FE123"/>
    <w:rsid w:val="292FFA45"/>
    <w:rsid w:val="292FFC5F"/>
    <w:rsid w:val="29302023"/>
    <w:rsid w:val="29306248"/>
    <w:rsid w:val="293082A0"/>
    <w:rsid w:val="29309598"/>
    <w:rsid w:val="2930A0EA"/>
    <w:rsid w:val="2930A49B"/>
    <w:rsid w:val="2930B20C"/>
    <w:rsid w:val="2931E349"/>
    <w:rsid w:val="293233AF"/>
    <w:rsid w:val="29327AE8"/>
    <w:rsid w:val="29329072"/>
    <w:rsid w:val="29329F7B"/>
    <w:rsid w:val="2932A2CD"/>
    <w:rsid w:val="2932B4A8"/>
    <w:rsid w:val="29330077"/>
    <w:rsid w:val="29330D33"/>
    <w:rsid w:val="2933103C"/>
    <w:rsid w:val="29331BDE"/>
    <w:rsid w:val="29331CCA"/>
    <w:rsid w:val="29338C76"/>
    <w:rsid w:val="2933B34C"/>
    <w:rsid w:val="293477D5"/>
    <w:rsid w:val="293492B1"/>
    <w:rsid w:val="293523B5"/>
    <w:rsid w:val="29355DC6"/>
    <w:rsid w:val="2935B202"/>
    <w:rsid w:val="2935F0E3"/>
    <w:rsid w:val="293641C6"/>
    <w:rsid w:val="29364935"/>
    <w:rsid w:val="293665B2"/>
    <w:rsid w:val="2936785E"/>
    <w:rsid w:val="2936B05B"/>
    <w:rsid w:val="2936BF45"/>
    <w:rsid w:val="2936EA3E"/>
    <w:rsid w:val="29370087"/>
    <w:rsid w:val="2937160D"/>
    <w:rsid w:val="29375AD7"/>
    <w:rsid w:val="29375F92"/>
    <w:rsid w:val="29378D89"/>
    <w:rsid w:val="29378E49"/>
    <w:rsid w:val="2937F98C"/>
    <w:rsid w:val="29382A63"/>
    <w:rsid w:val="293835EF"/>
    <w:rsid w:val="29385C83"/>
    <w:rsid w:val="29387FC6"/>
    <w:rsid w:val="2938BA5F"/>
    <w:rsid w:val="2938BAB5"/>
    <w:rsid w:val="2938CB11"/>
    <w:rsid w:val="2938E117"/>
    <w:rsid w:val="29390AD0"/>
    <w:rsid w:val="293918BC"/>
    <w:rsid w:val="29394FF4"/>
    <w:rsid w:val="2939820A"/>
    <w:rsid w:val="293988FA"/>
    <w:rsid w:val="2939D8AF"/>
    <w:rsid w:val="2939ED3B"/>
    <w:rsid w:val="293A1417"/>
    <w:rsid w:val="293A6CD4"/>
    <w:rsid w:val="293A7E45"/>
    <w:rsid w:val="293AF212"/>
    <w:rsid w:val="293B1CCD"/>
    <w:rsid w:val="293B86A0"/>
    <w:rsid w:val="293BFB9A"/>
    <w:rsid w:val="293C20B8"/>
    <w:rsid w:val="293C52A3"/>
    <w:rsid w:val="293C8448"/>
    <w:rsid w:val="293CA514"/>
    <w:rsid w:val="293CD27C"/>
    <w:rsid w:val="293D0DFE"/>
    <w:rsid w:val="293D9EED"/>
    <w:rsid w:val="293DA9A1"/>
    <w:rsid w:val="293E10AB"/>
    <w:rsid w:val="293EC460"/>
    <w:rsid w:val="293EC8BF"/>
    <w:rsid w:val="293FA71C"/>
    <w:rsid w:val="293FF225"/>
    <w:rsid w:val="2940032E"/>
    <w:rsid w:val="29402789"/>
    <w:rsid w:val="29402F67"/>
    <w:rsid w:val="29404153"/>
    <w:rsid w:val="29405C74"/>
    <w:rsid w:val="29408287"/>
    <w:rsid w:val="29409F55"/>
    <w:rsid w:val="2940D48A"/>
    <w:rsid w:val="2940DC19"/>
    <w:rsid w:val="29411FA0"/>
    <w:rsid w:val="29412495"/>
    <w:rsid w:val="294180D5"/>
    <w:rsid w:val="2941AA34"/>
    <w:rsid w:val="2942602C"/>
    <w:rsid w:val="294284AB"/>
    <w:rsid w:val="2942C8F6"/>
    <w:rsid w:val="2942FA21"/>
    <w:rsid w:val="294367AB"/>
    <w:rsid w:val="29438E37"/>
    <w:rsid w:val="29440F82"/>
    <w:rsid w:val="29441DC7"/>
    <w:rsid w:val="294420D2"/>
    <w:rsid w:val="294470FE"/>
    <w:rsid w:val="2944C3E8"/>
    <w:rsid w:val="2944CD07"/>
    <w:rsid w:val="2944E33B"/>
    <w:rsid w:val="29451700"/>
    <w:rsid w:val="294548C1"/>
    <w:rsid w:val="294548DA"/>
    <w:rsid w:val="29455974"/>
    <w:rsid w:val="29456C3A"/>
    <w:rsid w:val="2945F33A"/>
    <w:rsid w:val="294647B5"/>
    <w:rsid w:val="29465052"/>
    <w:rsid w:val="29466CF6"/>
    <w:rsid w:val="294689AD"/>
    <w:rsid w:val="2946A8BA"/>
    <w:rsid w:val="2946BBE6"/>
    <w:rsid w:val="2946BEF1"/>
    <w:rsid w:val="2946C165"/>
    <w:rsid w:val="2946C6B9"/>
    <w:rsid w:val="2946EF5C"/>
    <w:rsid w:val="2946F3AD"/>
    <w:rsid w:val="2946FE46"/>
    <w:rsid w:val="29475219"/>
    <w:rsid w:val="294772CC"/>
    <w:rsid w:val="294789EC"/>
    <w:rsid w:val="2947F419"/>
    <w:rsid w:val="29483C46"/>
    <w:rsid w:val="2948A71E"/>
    <w:rsid w:val="2948B9B5"/>
    <w:rsid w:val="2948BC56"/>
    <w:rsid w:val="2948C94A"/>
    <w:rsid w:val="2948D2C4"/>
    <w:rsid w:val="2948F7EB"/>
    <w:rsid w:val="29490D77"/>
    <w:rsid w:val="29492ED5"/>
    <w:rsid w:val="29494139"/>
    <w:rsid w:val="29496596"/>
    <w:rsid w:val="294989FC"/>
    <w:rsid w:val="2949935D"/>
    <w:rsid w:val="2949D6A8"/>
    <w:rsid w:val="2949ED66"/>
    <w:rsid w:val="2949FF4F"/>
    <w:rsid w:val="294AA531"/>
    <w:rsid w:val="294AA8E5"/>
    <w:rsid w:val="294B5A89"/>
    <w:rsid w:val="294B7614"/>
    <w:rsid w:val="294B8378"/>
    <w:rsid w:val="294B9B73"/>
    <w:rsid w:val="294BC043"/>
    <w:rsid w:val="294C307F"/>
    <w:rsid w:val="294C3088"/>
    <w:rsid w:val="294C9BF7"/>
    <w:rsid w:val="294C9DDE"/>
    <w:rsid w:val="294C9E34"/>
    <w:rsid w:val="294CAB85"/>
    <w:rsid w:val="294CAE7A"/>
    <w:rsid w:val="294CDD66"/>
    <w:rsid w:val="294D58B4"/>
    <w:rsid w:val="294D81F2"/>
    <w:rsid w:val="294DA35E"/>
    <w:rsid w:val="294DB485"/>
    <w:rsid w:val="294DC510"/>
    <w:rsid w:val="294E046B"/>
    <w:rsid w:val="294E1AE6"/>
    <w:rsid w:val="294E3400"/>
    <w:rsid w:val="294E4843"/>
    <w:rsid w:val="294E5DB5"/>
    <w:rsid w:val="294E68DD"/>
    <w:rsid w:val="294E7A0E"/>
    <w:rsid w:val="294ED997"/>
    <w:rsid w:val="294EF3B1"/>
    <w:rsid w:val="294F50F4"/>
    <w:rsid w:val="294F5934"/>
    <w:rsid w:val="294F8C49"/>
    <w:rsid w:val="294F9F9A"/>
    <w:rsid w:val="294FA4D1"/>
    <w:rsid w:val="294FAE80"/>
    <w:rsid w:val="294FAFDD"/>
    <w:rsid w:val="29501D0A"/>
    <w:rsid w:val="2950932D"/>
    <w:rsid w:val="2950C006"/>
    <w:rsid w:val="29515324"/>
    <w:rsid w:val="2951928E"/>
    <w:rsid w:val="2951CE9A"/>
    <w:rsid w:val="29524480"/>
    <w:rsid w:val="29527059"/>
    <w:rsid w:val="2952D492"/>
    <w:rsid w:val="2952FEF3"/>
    <w:rsid w:val="29533890"/>
    <w:rsid w:val="29536B63"/>
    <w:rsid w:val="2953717D"/>
    <w:rsid w:val="2953F736"/>
    <w:rsid w:val="29541A88"/>
    <w:rsid w:val="29542329"/>
    <w:rsid w:val="29543825"/>
    <w:rsid w:val="295451A1"/>
    <w:rsid w:val="295451E7"/>
    <w:rsid w:val="29545B2D"/>
    <w:rsid w:val="2954686C"/>
    <w:rsid w:val="2954FAF8"/>
    <w:rsid w:val="2955962E"/>
    <w:rsid w:val="2955CEF4"/>
    <w:rsid w:val="2955D120"/>
    <w:rsid w:val="2955D7BA"/>
    <w:rsid w:val="2956980D"/>
    <w:rsid w:val="2956F0F8"/>
    <w:rsid w:val="295786EA"/>
    <w:rsid w:val="2957BCAE"/>
    <w:rsid w:val="2958497C"/>
    <w:rsid w:val="29586DAC"/>
    <w:rsid w:val="29588713"/>
    <w:rsid w:val="29589A30"/>
    <w:rsid w:val="2958C4EA"/>
    <w:rsid w:val="2958D6F4"/>
    <w:rsid w:val="2958DE16"/>
    <w:rsid w:val="2958E889"/>
    <w:rsid w:val="29591BE0"/>
    <w:rsid w:val="295977B6"/>
    <w:rsid w:val="29597CE4"/>
    <w:rsid w:val="295A5200"/>
    <w:rsid w:val="295AC175"/>
    <w:rsid w:val="295B2850"/>
    <w:rsid w:val="295B3786"/>
    <w:rsid w:val="295B3B53"/>
    <w:rsid w:val="295B8DB7"/>
    <w:rsid w:val="295B8F88"/>
    <w:rsid w:val="295BB534"/>
    <w:rsid w:val="295BD854"/>
    <w:rsid w:val="295BEE46"/>
    <w:rsid w:val="295C56D5"/>
    <w:rsid w:val="295C5AED"/>
    <w:rsid w:val="295C8471"/>
    <w:rsid w:val="295CABDC"/>
    <w:rsid w:val="295D7951"/>
    <w:rsid w:val="295D89C8"/>
    <w:rsid w:val="295DA501"/>
    <w:rsid w:val="295DE796"/>
    <w:rsid w:val="295DEA59"/>
    <w:rsid w:val="295DFE2D"/>
    <w:rsid w:val="295E0B0D"/>
    <w:rsid w:val="295E2639"/>
    <w:rsid w:val="295E282C"/>
    <w:rsid w:val="295E2948"/>
    <w:rsid w:val="295E4FB3"/>
    <w:rsid w:val="295E7749"/>
    <w:rsid w:val="295E8DDF"/>
    <w:rsid w:val="295EABD0"/>
    <w:rsid w:val="295EBF65"/>
    <w:rsid w:val="295EC46C"/>
    <w:rsid w:val="295ED10A"/>
    <w:rsid w:val="295F0814"/>
    <w:rsid w:val="295F6B65"/>
    <w:rsid w:val="295F7B03"/>
    <w:rsid w:val="2960017D"/>
    <w:rsid w:val="296005E7"/>
    <w:rsid w:val="29603055"/>
    <w:rsid w:val="296045F7"/>
    <w:rsid w:val="29606220"/>
    <w:rsid w:val="296070EC"/>
    <w:rsid w:val="29608658"/>
    <w:rsid w:val="2960E8DA"/>
    <w:rsid w:val="2961145E"/>
    <w:rsid w:val="29612B69"/>
    <w:rsid w:val="2961835C"/>
    <w:rsid w:val="2961A062"/>
    <w:rsid w:val="2961C967"/>
    <w:rsid w:val="2961E2FE"/>
    <w:rsid w:val="29621185"/>
    <w:rsid w:val="29625F08"/>
    <w:rsid w:val="2962747C"/>
    <w:rsid w:val="29629DA0"/>
    <w:rsid w:val="2962F1A5"/>
    <w:rsid w:val="2962FF8E"/>
    <w:rsid w:val="29632979"/>
    <w:rsid w:val="2963E34E"/>
    <w:rsid w:val="2963EB7E"/>
    <w:rsid w:val="2963FD03"/>
    <w:rsid w:val="29647916"/>
    <w:rsid w:val="296491F0"/>
    <w:rsid w:val="29649D7C"/>
    <w:rsid w:val="2964A05A"/>
    <w:rsid w:val="2964BB6F"/>
    <w:rsid w:val="29655849"/>
    <w:rsid w:val="29659C7A"/>
    <w:rsid w:val="2965B410"/>
    <w:rsid w:val="2965EBF3"/>
    <w:rsid w:val="2966181C"/>
    <w:rsid w:val="29664CD2"/>
    <w:rsid w:val="296661C6"/>
    <w:rsid w:val="296767DB"/>
    <w:rsid w:val="29676DB5"/>
    <w:rsid w:val="29678F9E"/>
    <w:rsid w:val="29679466"/>
    <w:rsid w:val="2967ECD8"/>
    <w:rsid w:val="2967EE74"/>
    <w:rsid w:val="2967F9AD"/>
    <w:rsid w:val="296844DF"/>
    <w:rsid w:val="29686716"/>
    <w:rsid w:val="2968D1F1"/>
    <w:rsid w:val="2968D3EE"/>
    <w:rsid w:val="29695FB7"/>
    <w:rsid w:val="2969A881"/>
    <w:rsid w:val="2969EF3B"/>
    <w:rsid w:val="296A7248"/>
    <w:rsid w:val="296AA150"/>
    <w:rsid w:val="296ADEB5"/>
    <w:rsid w:val="296AEFAA"/>
    <w:rsid w:val="296AF42B"/>
    <w:rsid w:val="296B6834"/>
    <w:rsid w:val="296B9F3D"/>
    <w:rsid w:val="296BD8F4"/>
    <w:rsid w:val="296D09B0"/>
    <w:rsid w:val="296D585A"/>
    <w:rsid w:val="296D66F6"/>
    <w:rsid w:val="296D9FF8"/>
    <w:rsid w:val="296DE7F7"/>
    <w:rsid w:val="296DF6B8"/>
    <w:rsid w:val="296E012C"/>
    <w:rsid w:val="296E287F"/>
    <w:rsid w:val="296EA27E"/>
    <w:rsid w:val="296EA85B"/>
    <w:rsid w:val="296EB6DF"/>
    <w:rsid w:val="296EBA71"/>
    <w:rsid w:val="296EE5F4"/>
    <w:rsid w:val="296F2B81"/>
    <w:rsid w:val="296FE851"/>
    <w:rsid w:val="296FEAD2"/>
    <w:rsid w:val="296FF40D"/>
    <w:rsid w:val="296FFED1"/>
    <w:rsid w:val="29701C78"/>
    <w:rsid w:val="29704553"/>
    <w:rsid w:val="297062CF"/>
    <w:rsid w:val="2970788C"/>
    <w:rsid w:val="29707B73"/>
    <w:rsid w:val="2970C6FE"/>
    <w:rsid w:val="2970DC89"/>
    <w:rsid w:val="297189B5"/>
    <w:rsid w:val="29719D90"/>
    <w:rsid w:val="29719E41"/>
    <w:rsid w:val="2971E760"/>
    <w:rsid w:val="2972BC72"/>
    <w:rsid w:val="2972F1C0"/>
    <w:rsid w:val="2972F8C7"/>
    <w:rsid w:val="29733F36"/>
    <w:rsid w:val="2973B59D"/>
    <w:rsid w:val="2973CF85"/>
    <w:rsid w:val="2973D375"/>
    <w:rsid w:val="297435E5"/>
    <w:rsid w:val="29745157"/>
    <w:rsid w:val="2974601E"/>
    <w:rsid w:val="297529A8"/>
    <w:rsid w:val="29756957"/>
    <w:rsid w:val="297574FD"/>
    <w:rsid w:val="2975B715"/>
    <w:rsid w:val="2975E1AC"/>
    <w:rsid w:val="29766032"/>
    <w:rsid w:val="2976730B"/>
    <w:rsid w:val="2976A4E1"/>
    <w:rsid w:val="29771AEB"/>
    <w:rsid w:val="29772926"/>
    <w:rsid w:val="29776CD5"/>
    <w:rsid w:val="297780BB"/>
    <w:rsid w:val="2977AFB9"/>
    <w:rsid w:val="2977D34A"/>
    <w:rsid w:val="2977F0D3"/>
    <w:rsid w:val="297864D7"/>
    <w:rsid w:val="2978A5E9"/>
    <w:rsid w:val="2978BBB7"/>
    <w:rsid w:val="2978C713"/>
    <w:rsid w:val="2978DDA0"/>
    <w:rsid w:val="29790353"/>
    <w:rsid w:val="297906A1"/>
    <w:rsid w:val="297942CB"/>
    <w:rsid w:val="2979ADE2"/>
    <w:rsid w:val="2979BB4A"/>
    <w:rsid w:val="2979D5B6"/>
    <w:rsid w:val="297A0053"/>
    <w:rsid w:val="297A29D5"/>
    <w:rsid w:val="297A4C85"/>
    <w:rsid w:val="297A8EBA"/>
    <w:rsid w:val="297B30A2"/>
    <w:rsid w:val="297B324E"/>
    <w:rsid w:val="297C0AD6"/>
    <w:rsid w:val="297C4CAB"/>
    <w:rsid w:val="297C6595"/>
    <w:rsid w:val="297D0DDA"/>
    <w:rsid w:val="297D178B"/>
    <w:rsid w:val="297D34D6"/>
    <w:rsid w:val="297D9BFA"/>
    <w:rsid w:val="297DDE8A"/>
    <w:rsid w:val="297E1771"/>
    <w:rsid w:val="297E27A8"/>
    <w:rsid w:val="297E67B9"/>
    <w:rsid w:val="297E8621"/>
    <w:rsid w:val="297EC569"/>
    <w:rsid w:val="297ED080"/>
    <w:rsid w:val="297F0221"/>
    <w:rsid w:val="297F273E"/>
    <w:rsid w:val="297F8836"/>
    <w:rsid w:val="297F8D6B"/>
    <w:rsid w:val="297FA00D"/>
    <w:rsid w:val="297FA8EC"/>
    <w:rsid w:val="297FCC37"/>
    <w:rsid w:val="297FDFEE"/>
    <w:rsid w:val="297FEA93"/>
    <w:rsid w:val="298015E1"/>
    <w:rsid w:val="298024AA"/>
    <w:rsid w:val="29802890"/>
    <w:rsid w:val="29802B48"/>
    <w:rsid w:val="29806349"/>
    <w:rsid w:val="29809718"/>
    <w:rsid w:val="298110BA"/>
    <w:rsid w:val="29812518"/>
    <w:rsid w:val="29812ABF"/>
    <w:rsid w:val="2981CA12"/>
    <w:rsid w:val="29821170"/>
    <w:rsid w:val="29823140"/>
    <w:rsid w:val="298291B1"/>
    <w:rsid w:val="2982C370"/>
    <w:rsid w:val="2982FE9C"/>
    <w:rsid w:val="2983548A"/>
    <w:rsid w:val="2983D60E"/>
    <w:rsid w:val="29841ACF"/>
    <w:rsid w:val="29849042"/>
    <w:rsid w:val="29849D73"/>
    <w:rsid w:val="2984CE51"/>
    <w:rsid w:val="2984FAA9"/>
    <w:rsid w:val="2985202E"/>
    <w:rsid w:val="29852AA4"/>
    <w:rsid w:val="29853FEB"/>
    <w:rsid w:val="29858513"/>
    <w:rsid w:val="29859AC1"/>
    <w:rsid w:val="2985E984"/>
    <w:rsid w:val="2985F90E"/>
    <w:rsid w:val="2986351D"/>
    <w:rsid w:val="29864501"/>
    <w:rsid w:val="29867516"/>
    <w:rsid w:val="298683B4"/>
    <w:rsid w:val="2986AB99"/>
    <w:rsid w:val="2986CA4F"/>
    <w:rsid w:val="29872113"/>
    <w:rsid w:val="298725A0"/>
    <w:rsid w:val="2987A863"/>
    <w:rsid w:val="29885367"/>
    <w:rsid w:val="29886A2F"/>
    <w:rsid w:val="29888F38"/>
    <w:rsid w:val="29889CB5"/>
    <w:rsid w:val="2988AAF6"/>
    <w:rsid w:val="2988B36B"/>
    <w:rsid w:val="2988F9CB"/>
    <w:rsid w:val="298900A2"/>
    <w:rsid w:val="29892F28"/>
    <w:rsid w:val="2989BB3C"/>
    <w:rsid w:val="2989CDDB"/>
    <w:rsid w:val="2989EF79"/>
    <w:rsid w:val="298A24DC"/>
    <w:rsid w:val="298A5C66"/>
    <w:rsid w:val="298A6B91"/>
    <w:rsid w:val="298A7337"/>
    <w:rsid w:val="298A83C4"/>
    <w:rsid w:val="298A9516"/>
    <w:rsid w:val="298AA1B9"/>
    <w:rsid w:val="298AC79F"/>
    <w:rsid w:val="298B2BAD"/>
    <w:rsid w:val="298BBBB8"/>
    <w:rsid w:val="298BD07C"/>
    <w:rsid w:val="298C068C"/>
    <w:rsid w:val="298C7688"/>
    <w:rsid w:val="298C8E0D"/>
    <w:rsid w:val="298C9C34"/>
    <w:rsid w:val="298CED90"/>
    <w:rsid w:val="298D420B"/>
    <w:rsid w:val="298D65F4"/>
    <w:rsid w:val="298D793F"/>
    <w:rsid w:val="298DD99C"/>
    <w:rsid w:val="298E5531"/>
    <w:rsid w:val="298E7F15"/>
    <w:rsid w:val="298E7F4A"/>
    <w:rsid w:val="298F4473"/>
    <w:rsid w:val="298F6868"/>
    <w:rsid w:val="298F9633"/>
    <w:rsid w:val="298FC423"/>
    <w:rsid w:val="298FDA83"/>
    <w:rsid w:val="298FF8C3"/>
    <w:rsid w:val="29900C39"/>
    <w:rsid w:val="29902EBE"/>
    <w:rsid w:val="29906773"/>
    <w:rsid w:val="299084F1"/>
    <w:rsid w:val="2990AE49"/>
    <w:rsid w:val="2990B0D4"/>
    <w:rsid w:val="2990C29F"/>
    <w:rsid w:val="29910AE3"/>
    <w:rsid w:val="299160BC"/>
    <w:rsid w:val="2991B152"/>
    <w:rsid w:val="29920082"/>
    <w:rsid w:val="2992097B"/>
    <w:rsid w:val="299246CD"/>
    <w:rsid w:val="299285DD"/>
    <w:rsid w:val="29929D1A"/>
    <w:rsid w:val="2993574D"/>
    <w:rsid w:val="299359E1"/>
    <w:rsid w:val="2993E35C"/>
    <w:rsid w:val="2993E5DF"/>
    <w:rsid w:val="2993F822"/>
    <w:rsid w:val="2994447D"/>
    <w:rsid w:val="29945585"/>
    <w:rsid w:val="299465C6"/>
    <w:rsid w:val="29947123"/>
    <w:rsid w:val="29949526"/>
    <w:rsid w:val="29949972"/>
    <w:rsid w:val="2994F27F"/>
    <w:rsid w:val="2994FFEB"/>
    <w:rsid w:val="29951B16"/>
    <w:rsid w:val="29953F2F"/>
    <w:rsid w:val="29961CA9"/>
    <w:rsid w:val="29963731"/>
    <w:rsid w:val="29968041"/>
    <w:rsid w:val="2996C09A"/>
    <w:rsid w:val="2996D795"/>
    <w:rsid w:val="2996FA07"/>
    <w:rsid w:val="2997BE75"/>
    <w:rsid w:val="2997C3B7"/>
    <w:rsid w:val="2998D05B"/>
    <w:rsid w:val="2998E80C"/>
    <w:rsid w:val="2998F69D"/>
    <w:rsid w:val="29994EE2"/>
    <w:rsid w:val="29995A13"/>
    <w:rsid w:val="29995A55"/>
    <w:rsid w:val="2999B26A"/>
    <w:rsid w:val="2999CAC8"/>
    <w:rsid w:val="2999D5B0"/>
    <w:rsid w:val="299A1E0E"/>
    <w:rsid w:val="299A28D5"/>
    <w:rsid w:val="299A3774"/>
    <w:rsid w:val="299A40A9"/>
    <w:rsid w:val="299A73A1"/>
    <w:rsid w:val="299A769E"/>
    <w:rsid w:val="299A9DBC"/>
    <w:rsid w:val="299B361C"/>
    <w:rsid w:val="299B9B66"/>
    <w:rsid w:val="299BAC20"/>
    <w:rsid w:val="299BC0C9"/>
    <w:rsid w:val="299BD9CA"/>
    <w:rsid w:val="299C1D53"/>
    <w:rsid w:val="299C5D4C"/>
    <w:rsid w:val="299C9EF4"/>
    <w:rsid w:val="299CB40B"/>
    <w:rsid w:val="299D0530"/>
    <w:rsid w:val="299D44E4"/>
    <w:rsid w:val="299DDFD8"/>
    <w:rsid w:val="299E2C8B"/>
    <w:rsid w:val="299E3191"/>
    <w:rsid w:val="299E55DB"/>
    <w:rsid w:val="299E64FD"/>
    <w:rsid w:val="299EC0B2"/>
    <w:rsid w:val="299EEFA6"/>
    <w:rsid w:val="299F68C1"/>
    <w:rsid w:val="299F6A96"/>
    <w:rsid w:val="299F7944"/>
    <w:rsid w:val="299F87D5"/>
    <w:rsid w:val="299FA4AE"/>
    <w:rsid w:val="29A05C00"/>
    <w:rsid w:val="29A1089A"/>
    <w:rsid w:val="29A13070"/>
    <w:rsid w:val="29A13636"/>
    <w:rsid w:val="29A1545A"/>
    <w:rsid w:val="29A196F7"/>
    <w:rsid w:val="29A1BB0E"/>
    <w:rsid w:val="29A1C330"/>
    <w:rsid w:val="29A205C6"/>
    <w:rsid w:val="29A21C1E"/>
    <w:rsid w:val="29A24019"/>
    <w:rsid w:val="29A250B7"/>
    <w:rsid w:val="29A2E20C"/>
    <w:rsid w:val="29A34ABA"/>
    <w:rsid w:val="29A34E67"/>
    <w:rsid w:val="29A3C60A"/>
    <w:rsid w:val="29A3C9C3"/>
    <w:rsid w:val="29A3E09C"/>
    <w:rsid w:val="29A44219"/>
    <w:rsid w:val="29A4938B"/>
    <w:rsid w:val="29A4CDE3"/>
    <w:rsid w:val="29A51C9F"/>
    <w:rsid w:val="29A5847E"/>
    <w:rsid w:val="29A591F6"/>
    <w:rsid w:val="29A59BC6"/>
    <w:rsid w:val="29A59E1B"/>
    <w:rsid w:val="29A5A8FF"/>
    <w:rsid w:val="29A5CB87"/>
    <w:rsid w:val="29A5D173"/>
    <w:rsid w:val="29A5E54D"/>
    <w:rsid w:val="29A6435E"/>
    <w:rsid w:val="29A65653"/>
    <w:rsid w:val="29A666C2"/>
    <w:rsid w:val="29A6A647"/>
    <w:rsid w:val="29A71752"/>
    <w:rsid w:val="29A71FD0"/>
    <w:rsid w:val="29A76A52"/>
    <w:rsid w:val="29A7720A"/>
    <w:rsid w:val="29A79744"/>
    <w:rsid w:val="29A7BD09"/>
    <w:rsid w:val="29A7F740"/>
    <w:rsid w:val="29A7FB68"/>
    <w:rsid w:val="29A8009D"/>
    <w:rsid w:val="29A86F9F"/>
    <w:rsid w:val="29A93C3C"/>
    <w:rsid w:val="29A960BA"/>
    <w:rsid w:val="29A98720"/>
    <w:rsid w:val="29A9C2B0"/>
    <w:rsid w:val="29A9E65B"/>
    <w:rsid w:val="29AA0FF3"/>
    <w:rsid w:val="29AA2090"/>
    <w:rsid w:val="29AA25D7"/>
    <w:rsid w:val="29AA33A5"/>
    <w:rsid w:val="29AA508D"/>
    <w:rsid w:val="29AA7E37"/>
    <w:rsid w:val="29AA93E0"/>
    <w:rsid w:val="29AAF801"/>
    <w:rsid w:val="29AB546B"/>
    <w:rsid w:val="29AB6FEF"/>
    <w:rsid w:val="29AB9259"/>
    <w:rsid w:val="29AB99AC"/>
    <w:rsid w:val="29AB9D5D"/>
    <w:rsid w:val="29ABEAA2"/>
    <w:rsid w:val="29AC1F55"/>
    <w:rsid w:val="29AC391C"/>
    <w:rsid w:val="29AC532A"/>
    <w:rsid w:val="29AC9816"/>
    <w:rsid w:val="29ACD326"/>
    <w:rsid w:val="29ACDE84"/>
    <w:rsid w:val="29ACFAA1"/>
    <w:rsid w:val="29ACFBA0"/>
    <w:rsid w:val="29ACFD20"/>
    <w:rsid w:val="29AD46C8"/>
    <w:rsid w:val="29AD5276"/>
    <w:rsid w:val="29AD7761"/>
    <w:rsid w:val="29AD853C"/>
    <w:rsid w:val="29AE151E"/>
    <w:rsid w:val="29AE3E1C"/>
    <w:rsid w:val="29AE50BD"/>
    <w:rsid w:val="29AE7E0E"/>
    <w:rsid w:val="29AE80AA"/>
    <w:rsid w:val="29AE954B"/>
    <w:rsid w:val="29AED813"/>
    <w:rsid w:val="29AF19BC"/>
    <w:rsid w:val="29AF399D"/>
    <w:rsid w:val="29AF44E0"/>
    <w:rsid w:val="29AF76F2"/>
    <w:rsid w:val="29AFCD8A"/>
    <w:rsid w:val="29AFEB1B"/>
    <w:rsid w:val="29B04197"/>
    <w:rsid w:val="29B0F2F3"/>
    <w:rsid w:val="29B0FCED"/>
    <w:rsid w:val="29B12FEF"/>
    <w:rsid w:val="29B18151"/>
    <w:rsid w:val="29B18895"/>
    <w:rsid w:val="29B1FC24"/>
    <w:rsid w:val="29B20B37"/>
    <w:rsid w:val="29B21A03"/>
    <w:rsid w:val="29B22891"/>
    <w:rsid w:val="29B243EE"/>
    <w:rsid w:val="29B268AE"/>
    <w:rsid w:val="29B27E53"/>
    <w:rsid w:val="29B29019"/>
    <w:rsid w:val="29B29228"/>
    <w:rsid w:val="29B30E14"/>
    <w:rsid w:val="29B325A1"/>
    <w:rsid w:val="29B33396"/>
    <w:rsid w:val="29B37ACC"/>
    <w:rsid w:val="29B38305"/>
    <w:rsid w:val="29B3981D"/>
    <w:rsid w:val="29B3AA7E"/>
    <w:rsid w:val="29B3B7FF"/>
    <w:rsid w:val="29B3BF85"/>
    <w:rsid w:val="29B3E760"/>
    <w:rsid w:val="29B430E8"/>
    <w:rsid w:val="29B43537"/>
    <w:rsid w:val="29B43B2A"/>
    <w:rsid w:val="29B4412E"/>
    <w:rsid w:val="29B45BC5"/>
    <w:rsid w:val="29B486B0"/>
    <w:rsid w:val="29B5008C"/>
    <w:rsid w:val="29B501F8"/>
    <w:rsid w:val="29B6CF38"/>
    <w:rsid w:val="29B71FAC"/>
    <w:rsid w:val="29B744FF"/>
    <w:rsid w:val="29B83C85"/>
    <w:rsid w:val="29B8629C"/>
    <w:rsid w:val="29B8934D"/>
    <w:rsid w:val="29B8AA72"/>
    <w:rsid w:val="29B90040"/>
    <w:rsid w:val="29B96BF1"/>
    <w:rsid w:val="29B9A9A6"/>
    <w:rsid w:val="29B9B6B7"/>
    <w:rsid w:val="29B9BA3A"/>
    <w:rsid w:val="29B9BF92"/>
    <w:rsid w:val="29B9D592"/>
    <w:rsid w:val="29B9EF83"/>
    <w:rsid w:val="29BA0AA8"/>
    <w:rsid w:val="29BA9AA3"/>
    <w:rsid w:val="29BAAF05"/>
    <w:rsid w:val="29BABFD0"/>
    <w:rsid w:val="29BAC685"/>
    <w:rsid w:val="29BACE4B"/>
    <w:rsid w:val="29BB18FB"/>
    <w:rsid w:val="29BB1ABE"/>
    <w:rsid w:val="29BB2DB4"/>
    <w:rsid w:val="29BB6CAC"/>
    <w:rsid w:val="29BB8143"/>
    <w:rsid w:val="29BBCE4A"/>
    <w:rsid w:val="29BC54C9"/>
    <w:rsid w:val="29BC6021"/>
    <w:rsid w:val="29BC8D56"/>
    <w:rsid w:val="29BCB085"/>
    <w:rsid w:val="29BD1CAF"/>
    <w:rsid w:val="29BD1DC0"/>
    <w:rsid w:val="29BD3B42"/>
    <w:rsid w:val="29BD8FAD"/>
    <w:rsid w:val="29BD8FC4"/>
    <w:rsid w:val="29BDEC54"/>
    <w:rsid w:val="29BF50BF"/>
    <w:rsid w:val="29BF57BF"/>
    <w:rsid w:val="29BF5F23"/>
    <w:rsid w:val="29BF85B5"/>
    <w:rsid w:val="29BF90D4"/>
    <w:rsid w:val="29BFB8C4"/>
    <w:rsid w:val="29BFD349"/>
    <w:rsid w:val="29C01055"/>
    <w:rsid w:val="29C051C5"/>
    <w:rsid w:val="29C05DE5"/>
    <w:rsid w:val="29C10AB3"/>
    <w:rsid w:val="29C1288F"/>
    <w:rsid w:val="29C14EF4"/>
    <w:rsid w:val="29C168E8"/>
    <w:rsid w:val="29C1AD41"/>
    <w:rsid w:val="29C1B9FC"/>
    <w:rsid w:val="29C1E744"/>
    <w:rsid w:val="29C1FAB1"/>
    <w:rsid w:val="29C20DEE"/>
    <w:rsid w:val="29C23BE7"/>
    <w:rsid w:val="29C27C86"/>
    <w:rsid w:val="29C2874D"/>
    <w:rsid w:val="29C2A48A"/>
    <w:rsid w:val="29C2A7A9"/>
    <w:rsid w:val="29C36204"/>
    <w:rsid w:val="29C36266"/>
    <w:rsid w:val="29C3A363"/>
    <w:rsid w:val="29C40048"/>
    <w:rsid w:val="29C409BE"/>
    <w:rsid w:val="29C41A79"/>
    <w:rsid w:val="29C4294B"/>
    <w:rsid w:val="29C447A7"/>
    <w:rsid w:val="29C48014"/>
    <w:rsid w:val="29C50F23"/>
    <w:rsid w:val="29C57E2A"/>
    <w:rsid w:val="29C60081"/>
    <w:rsid w:val="29C6056E"/>
    <w:rsid w:val="29C620B2"/>
    <w:rsid w:val="29C63FF5"/>
    <w:rsid w:val="29C640E4"/>
    <w:rsid w:val="29C64E24"/>
    <w:rsid w:val="29C64FEA"/>
    <w:rsid w:val="29C65F18"/>
    <w:rsid w:val="29C6A912"/>
    <w:rsid w:val="29C6C863"/>
    <w:rsid w:val="29C6E47C"/>
    <w:rsid w:val="29C6FBAA"/>
    <w:rsid w:val="29C70E2A"/>
    <w:rsid w:val="29C7252F"/>
    <w:rsid w:val="29C76FB1"/>
    <w:rsid w:val="29C7B051"/>
    <w:rsid w:val="29C7BFB0"/>
    <w:rsid w:val="29C7F65D"/>
    <w:rsid w:val="29C7F95F"/>
    <w:rsid w:val="29C873DE"/>
    <w:rsid w:val="29C89956"/>
    <w:rsid w:val="29C8C6BA"/>
    <w:rsid w:val="29C8F575"/>
    <w:rsid w:val="29C8FD11"/>
    <w:rsid w:val="29C9047B"/>
    <w:rsid w:val="29C91FEF"/>
    <w:rsid w:val="29C95D1C"/>
    <w:rsid w:val="29C963A4"/>
    <w:rsid w:val="29C97FA3"/>
    <w:rsid w:val="29C982E6"/>
    <w:rsid w:val="29C99B98"/>
    <w:rsid w:val="29C9B94D"/>
    <w:rsid w:val="29C9C614"/>
    <w:rsid w:val="29C9D186"/>
    <w:rsid w:val="29CA610C"/>
    <w:rsid w:val="29CAAD77"/>
    <w:rsid w:val="29CAB408"/>
    <w:rsid w:val="29CB1FC5"/>
    <w:rsid w:val="29CB4026"/>
    <w:rsid w:val="29CBCABB"/>
    <w:rsid w:val="29CBF52A"/>
    <w:rsid w:val="29CC1455"/>
    <w:rsid w:val="29CC3A65"/>
    <w:rsid w:val="29CC3D2D"/>
    <w:rsid w:val="29CC49DB"/>
    <w:rsid w:val="29CC5178"/>
    <w:rsid w:val="29CC614B"/>
    <w:rsid w:val="29CC7615"/>
    <w:rsid w:val="29CC8C33"/>
    <w:rsid w:val="29CCFEE0"/>
    <w:rsid w:val="29CD0E34"/>
    <w:rsid w:val="29CD3111"/>
    <w:rsid w:val="29CD3970"/>
    <w:rsid w:val="29CD8AF0"/>
    <w:rsid w:val="29CD8B4E"/>
    <w:rsid w:val="29CDA81D"/>
    <w:rsid w:val="29CDF56C"/>
    <w:rsid w:val="29CDFCD7"/>
    <w:rsid w:val="29CE478E"/>
    <w:rsid w:val="29CE4DC2"/>
    <w:rsid w:val="29CED38F"/>
    <w:rsid w:val="29CF2D67"/>
    <w:rsid w:val="29CF7551"/>
    <w:rsid w:val="29CF9948"/>
    <w:rsid w:val="29CFACB8"/>
    <w:rsid w:val="29CFB22C"/>
    <w:rsid w:val="29CFF1D9"/>
    <w:rsid w:val="29CFF633"/>
    <w:rsid w:val="29CFF927"/>
    <w:rsid w:val="29D00D62"/>
    <w:rsid w:val="29D018FC"/>
    <w:rsid w:val="29D027BA"/>
    <w:rsid w:val="29D04069"/>
    <w:rsid w:val="29D077AE"/>
    <w:rsid w:val="29D120B1"/>
    <w:rsid w:val="29D1BC26"/>
    <w:rsid w:val="29D1EFB1"/>
    <w:rsid w:val="29D21284"/>
    <w:rsid w:val="29D26BF8"/>
    <w:rsid w:val="29D2BEE8"/>
    <w:rsid w:val="29D2D77D"/>
    <w:rsid w:val="29D30473"/>
    <w:rsid w:val="29D304B2"/>
    <w:rsid w:val="29D30603"/>
    <w:rsid w:val="29D32033"/>
    <w:rsid w:val="29D394D7"/>
    <w:rsid w:val="29D3C7F2"/>
    <w:rsid w:val="29D4319F"/>
    <w:rsid w:val="29D4A678"/>
    <w:rsid w:val="29D4A918"/>
    <w:rsid w:val="29D4CBEC"/>
    <w:rsid w:val="29D52C89"/>
    <w:rsid w:val="29D537CD"/>
    <w:rsid w:val="29D5E361"/>
    <w:rsid w:val="29D6476E"/>
    <w:rsid w:val="29D694B5"/>
    <w:rsid w:val="29D6C279"/>
    <w:rsid w:val="29D6CEF0"/>
    <w:rsid w:val="29D6F73C"/>
    <w:rsid w:val="29D736E3"/>
    <w:rsid w:val="29D74FDE"/>
    <w:rsid w:val="29D7673B"/>
    <w:rsid w:val="29D773E4"/>
    <w:rsid w:val="29D7BB1D"/>
    <w:rsid w:val="29D80029"/>
    <w:rsid w:val="29D81F6F"/>
    <w:rsid w:val="29D96FB7"/>
    <w:rsid w:val="29D9A1D4"/>
    <w:rsid w:val="29D9BF96"/>
    <w:rsid w:val="29DA23A0"/>
    <w:rsid w:val="29DA38CA"/>
    <w:rsid w:val="29DA48FC"/>
    <w:rsid w:val="29DA4AC0"/>
    <w:rsid w:val="29DA5B76"/>
    <w:rsid w:val="29DB5BB8"/>
    <w:rsid w:val="29DBCD1F"/>
    <w:rsid w:val="29DBEE07"/>
    <w:rsid w:val="29DCDC53"/>
    <w:rsid w:val="29DD4BD4"/>
    <w:rsid w:val="29DD841A"/>
    <w:rsid w:val="29DD99A8"/>
    <w:rsid w:val="29DDCACF"/>
    <w:rsid w:val="29DE0D09"/>
    <w:rsid w:val="29DE1B5E"/>
    <w:rsid w:val="29DE273E"/>
    <w:rsid w:val="29DE3D7E"/>
    <w:rsid w:val="29DE6BA3"/>
    <w:rsid w:val="29DE7577"/>
    <w:rsid w:val="29DEC58E"/>
    <w:rsid w:val="29DF22FF"/>
    <w:rsid w:val="29DF7B2F"/>
    <w:rsid w:val="29DF8C15"/>
    <w:rsid w:val="29DFA3D3"/>
    <w:rsid w:val="29DFE48E"/>
    <w:rsid w:val="29DFF5EF"/>
    <w:rsid w:val="29E00CCA"/>
    <w:rsid w:val="29E11BBB"/>
    <w:rsid w:val="29E11D81"/>
    <w:rsid w:val="29E11EE1"/>
    <w:rsid w:val="29E1567B"/>
    <w:rsid w:val="29E1A9B1"/>
    <w:rsid w:val="29E1D335"/>
    <w:rsid w:val="29E202F5"/>
    <w:rsid w:val="29E20900"/>
    <w:rsid w:val="29E23665"/>
    <w:rsid w:val="29E24BDA"/>
    <w:rsid w:val="29E26671"/>
    <w:rsid w:val="29E27D9D"/>
    <w:rsid w:val="29E3653B"/>
    <w:rsid w:val="29E36B6A"/>
    <w:rsid w:val="29E37AF3"/>
    <w:rsid w:val="29E3A58E"/>
    <w:rsid w:val="29E3F52D"/>
    <w:rsid w:val="29E4030A"/>
    <w:rsid w:val="29E4ACC9"/>
    <w:rsid w:val="29E4ADB1"/>
    <w:rsid w:val="29E51E72"/>
    <w:rsid w:val="29E54D5D"/>
    <w:rsid w:val="29E5A977"/>
    <w:rsid w:val="29E5B470"/>
    <w:rsid w:val="29E5C331"/>
    <w:rsid w:val="29E63BCE"/>
    <w:rsid w:val="29E63CE2"/>
    <w:rsid w:val="29E707D6"/>
    <w:rsid w:val="29E74882"/>
    <w:rsid w:val="29E763D7"/>
    <w:rsid w:val="29E7B58A"/>
    <w:rsid w:val="29E7B59E"/>
    <w:rsid w:val="29E8050C"/>
    <w:rsid w:val="29E85E96"/>
    <w:rsid w:val="29E8B899"/>
    <w:rsid w:val="29E8E817"/>
    <w:rsid w:val="29E8FCCD"/>
    <w:rsid w:val="29E91A22"/>
    <w:rsid w:val="29E9305D"/>
    <w:rsid w:val="29E933CA"/>
    <w:rsid w:val="29E9E73C"/>
    <w:rsid w:val="29E9F180"/>
    <w:rsid w:val="29E9FA99"/>
    <w:rsid w:val="29EA2EDA"/>
    <w:rsid w:val="29EA6508"/>
    <w:rsid w:val="29EA6E86"/>
    <w:rsid w:val="29EA7437"/>
    <w:rsid w:val="29EA9FA1"/>
    <w:rsid w:val="29EB5318"/>
    <w:rsid w:val="29EB5343"/>
    <w:rsid w:val="29EB6972"/>
    <w:rsid w:val="29EB887C"/>
    <w:rsid w:val="29EB999E"/>
    <w:rsid w:val="29EB9B7E"/>
    <w:rsid w:val="29EBA6C0"/>
    <w:rsid w:val="29EC4F46"/>
    <w:rsid w:val="29EC8A8E"/>
    <w:rsid w:val="29ECBB51"/>
    <w:rsid w:val="29ECC9DB"/>
    <w:rsid w:val="29ED28F5"/>
    <w:rsid w:val="29ED2C2C"/>
    <w:rsid w:val="29ED32D2"/>
    <w:rsid w:val="29ED8A82"/>
    <w:rsid w:val="29EDFCDB"/>
    <w:rsid w:val="29EE0671"/>
    <w:rsid w:val="29EE6751"/>
    <w:rsid w:val="29EE82AB"/>
    <w:rsid w:val="29EE9CC1"/>
    <w:rsid w:val="29EEA9D4"/>
    <w:rsid w:val="29EEFF49"/>
    <w:rsid w:val="29EF4527"/>
    <w:rsid w:val="29EF4B7C"/>
    <w:rsid w:val="29EF66B4"/>
    <w:rsid w:val="29EF7A8D"/>
    <w:rsid w:val="29EF9357"/>
    <w:rsid w:val="29EFA3EA"/>
    <w:rsid w:val="29F049A9"/>
    <w:rsid w:val="29F07AEA"/>
    <w:rsid w:val="29F085C8"/>
    <w:rsid w:val="29F09371"/>
    <w:rsid w:val="29F0BFFB"/>
    <w:rsid w:val="29F0E11A"/>
    <w:rsid w:val="29F0E5B4"/>
    <w:rsid w:val="29F0E7E6"/>
    <w:rsid w:val="29F0F38C"/>
    <w:rsid w:val="29F103C6"/>
    <w:rsid w:val="29F11515"/>
    <w:rsid w:val="29F15F93"/>
    <w:rsid w:val="29F1644B"/>
    <w:rsid w:val="29F17562"/>
    <w:rsid w:val="29F182DD"/>
    <w:rsid w:val="29F18863"/>
    <w:rsid w:val="29F1A7BC"/>
    <w:rsid w:val="29F1C638"/>
    <w:rsid w:val="29F1EC14"/>
    <w:rsid w:val="29F1EDBE"/>
    <w:rsid w:val="29F1F857"/>
    <w:rsid w:val="29F234A2"/>
    <w:rsid w:val="29F2B698"/>
    <w:rsid w:val="29F2B796"/>
    <w:rsid w:val="29F308F8"/>
    <w:rsid w:val="29F3383C"/>
    <w:rsid w:val="29F41C08"/>
    <w:rsid w:val="29F41CD8"/>
    <w:rsid w:val="29F46228"/>
    <w:rsid w:val="29F46909"/>
    <w:rsid w:val="29F4B049"/>
    <w:rsid w:val="29F4CC3D"/>
    <w:rsid w:val="29F4DBA2"/>
    <w:rsid w:val="29F4F343"/>
    <w:rsid w:val="29F53A24"/>
    <w:rsid w:val="29F5ADEB"/>
    <w:rsid w:val="29F6A005"/>
    <w:rsid w:val="29F6D813"/>
    <w:rsid w:val="29F6F5BB"/>
    <w:rsid w:val="29F6F6B2"/>
    <w:rsid w:val="29F724D4"/>
    <w:rsid w:val="29F79F8E"/>
    <w:rsid w:val="29F7AC9D"/>
    <w:rsid w:val="29F7B23B"/>
    <w:rsid w:val="29F7D119"/>
    <w:rsid w:val="29F8073B"/>
    <w:rsid w:val="29F83A41"/>
    <w:rsid w:val="29F84B38"/>
    <w:rsid w:val="29F879AA"/>
    <w:rsid w:val="29F93D0C"/>
    <w:rsid w:val="29F9640B"/>
    <w:rsid w:val="29F9BC2E"/>
    <w:rsid w:val="29F9D047"/>
    <w:rsid w:val="29F9F62C"/>
    <w:rsid w:val="29FA338C"/>
    <w:rsid w:val="29FA3BAD"/>
    <w:rsid w:val="29FA8A30"/>
    <w:rsid w:val="29FAA7E7"/>
    <w:rsid w:val="29FACE19"/>
    <w:rsid w:val="29FAD887"/>
    <w:rsid w:val="29FAFEF0"/>
    <w:rsid w:val="29FB11B7"/>
    <w:rsid w:val="29FB6F01"/>
    <w:rsid w:val="29FBF50E"/>
    <w:rsid w:val="29FC2B08"/>
    <w:rsid w:val="29FC3342"/>
    <w:rsid w:val="29FC39CC"/>
    <w:rsid w:val="29FC5FE6"/>
    <w:rsid w:val="29FC689B"/>
    <w:rsid w:val="29FCA9FA"/>
    <w:rsid w:val="29FCB4EB"/>
    <w:rsid w:val="29FCBC8B"/>
    <w:rsid w:val="29FCDA51"/>
    <w:rsid w:val="29FCF69B"/>
    <w:rsid w:val="29FDC491"/>
    <w:rsid w:val="29FE1C8C"/>
    <w:rsid w:val="29FE7EF7"/>
    <w:rsid w:val="29FE8D6D"/>
    <w:rsid w:val="29FEA56B"/>
    <w:rsid w:val="29FEB26B"/>
    <w:rsid w:val="29FF4D31"/>
    <w:rsid w:val="29FFDB3A"/>
    <w:rsid w:val="29FFED3B"/>
    <w:rsid w:val="29FFFA3B"/>
    <w:rsid w:val="2A006C77"/>
    <w:rsid w:val="2A007A84"/>
    <w:rsid w:val="2A00A68F"/>
    <w:rsid w:val="2A00A938"/>
    <w:rsid w:val="2A013DB9"/>
    <w:rsid w:val="2A014A74"/>
    <w:rsid w:val="2A0215A6"/>
    <w:rsid w:val="2A021639"/>
    <w:rsid w:val="2A025BD6"/>
    <w:rsid w:val="2A026ADD"/>
    <w:rsid w:val="2A027B2D"/>
    <w:rsid w:val="2A02A712"/>
    <w:rsid w:val="2A02D9FC"/>
    <w:rsid w:val="2A03000D"/>
    <w:rsid w:val="2A034DBC"/>
    <w:rsid w:val="2A036FAB"/>
    <w:rsid w:val="2A0403B1"/>
    <w:rsid w:val="2A041A2C"/>
    <w:rsid w:val="2A0448A2"/>
    <w:rsid w:val="2A046606"/>
    <w:rsid w:val="2A047CA2"/>
    <w:rsid w:val="2A048D3E"/>
    <w:rsid w:val="2A04EC2E"/>
    <w:rsid w:val="2A053D5C"/>
    <w:rsid w:val="2A054CBF"/>
    <w:rsid w:val="2A055308"/>
    <w:rsid w:val="2A059E02"/>
    <w:rsid w:val="2A05A038"/>
    <w:rsid w:val="2A05A99F"/>
    <w:rsid w:val="2A060F2E"/>
    <w:rsid w:val="2A063C14"/>
    <w:rsid w:val="2A0657F8"/>
    <w:rsid w:val="2A065F5C"/>
    <w:rsid w:val="2A0675ED"/>
    <w:rsid w:val="2A06BC93"/>
    <w:rsid w:val="2A06EEF7"/>
    <w:rsid w:val="2A070E9D"/>
    <w:rsid w:val="2A0737A1"/>
    <w:rsid w:val="2A0757D8"/>
    <w:rsid w:val="2A075FB5"/>
    <w:rsid w:val="2A0771BB"/>
    <w:rsid w:val="2A07875D"/>
    <w:rsid w:val="2A07C1C5"/>
    <w:rsid w:val="2A07E3CD"/>
    <w:rsid w:val="2A07E8CD"/>
    <w:rsid w:val="2A083F4B"/>
    <w:rsid w:val="2A0853B9"/>
    <w:rsid w:val="2A08F586"/>
    <w:rsid w:val="2A091EA1"/>
    <w:rsid w:val="2A09EE48"/>
    <w:rsid w:val="2A09EF57"/>
    <w:rsid w:val="2A0A09CF"/>
    <w:rsid w:val="2A0A2537"/>
    <w:rsid w:val="2A0A3AE0"/>
    <w:rsid w:val="2A0AACA7"/>
    <w:rsid w:val="2A0B1844"/>
    <w:rsid w:val="2A0B9FA2"/>
    <w:rsid w:val="2A0C5BB1"/>
    <w:rsid w:val="2A0D58E9"/>
    <w:rsid w:val="2A0D72E5"/>
    <w:rsid w:val="2A0D7864"/>
    <w:rsid w:val="2A0DD03A"/>
    <w:rsid w:val="2A0E2E89"/>
    <w:rsid w:val="2A0E4F7E"/>
    <w:rsid w:val="2A0E50FE"/>
    <w:rsid w:val="2A0E64C1"/>
    <w:rsid w:val="2A0E9735"/>
    <w:rsid w:val="2A0EAC76"/>
    <w:rsid w:val="2A0EC892"/>
    <w:rsid w:val="2A0EF909"/>
    <w:rsid w:val="2A0F1B4B"/>
    <w:rsid w:val="2A0FBB27"/>
    <w:rsid w:val="2A0FEDF5"/>
    <w:rsid w:val="2A101F85"/>
    <w:rsid w:val="2A103BDB"/>
    <w:rsid w:val="2A104748"/>
    <w:rsid w:val="2A10971C"/>
    <w:rsid w:val="2A112E9F"/>
    <w:rsid w:val="2A11BBCB"/>
    <w:rsid w:val="2A11C64F"/>
    <w:rsid w:val="2A11C6D3"/>
    <w:rsid w:val="2A11D6E8"/>
    <w:rsid w:val="2A11DF61"/>
    <w:rsid w:val="2A122263"/>
    <w:rsid w:val="2A122D0B"/>
    <w:rsid w:val="2A1256F7"/>
    <w:rsid w:val="2A1281CA"/>
    <w:rsid w:val="2A12B4DF"/>
    <w:rsid w:val="2A12B998"/>
    <w:rsid w:val="2A12ED5C"/>
    <w:rsid w:val="2A12F5BE"/>
    <w:rsid w:val="2A1309F4"/>
    <w:rsid w:val="2A131366"/>
    <w:rsid w:val="2A132C9F"/>
    <w:rsid w:val="2A138C38"/>
    <w:rsid w:val="2A13B6BA"/>
    <w:rsid w:val="2A141103"/>
    <w:rsid w:val="2A14698F"/>
    <w:rsid w:val="2A149464"/>
    <w:rsid w:val="2A14CCFB"/>
    <w:rsid w:val="2A14E1FA"/>
    <w:rsid w:val="2A158671"/>
    <w:rsid w:val="2A158C5F"/>
    <w:rsid w:val="2A15DC03"/>
    <w:rsid w:val="2A15E656"/>
    <w:rsid w:val="2A1600EC"/>
    <w:rsid w:val="2A162994"/>
    <w:rsid w:val="2A17367B"/>
    <w:rsid w:val="2A176133"/>
    <w:rsid w:val="2A179C64"/>
    <w:rsid w:val="2A17E7BC"/>
    <w:rsid w:val="2A182FFC"/>
    <w:rsid w:val="2A1837D3"/>
    <w:rsid w:val="2A1888DC"/>
    <w:rsid w:val="2A18C43A"/>
    <w:rsid w:val="2A18FE1F"/>
    <w:rsid w:val="2A19046E"/>
    <w:rsid w:val="2A191556"/>
    <w:rsid w:val="2A1954FB"/>
    <w:rsid w:val="2A1973C3"/>
    <w:rsid w:val="2A19D04D"/>
    <w:rsid w:val="2A19FC89"/>
    <w:rsid w:val="2A1A2465"/>
    <w:rsid w:val="2A1A2C2F"/>
    <w:rsid w:val="2A1A3F7A"/>
    <w:rsid w:val="2A1A65AF"/>
    <w:rsid w:val="2A1A7F01"/>
    <w:rsid w:val="2A1AACEC"/>
    <w:rsid w:val="2A1AE1D9"/>
    <w:rsid w:val="2A1B2251"/>
    <w:rsid w:val="2A1B2B6C"/>
    <w:rsid w:val="2A1B8B90"/>
    <w:rsid w:val="2A1BB636"/>
    <w:rsid w:val="2A1BBD1D"/>
    <w:rsid w:val="2A1BC400"/>
    <w:rsid w:val="2A1C2A92"/>
    <w:rsid w:val="2A1C46DC"/>
    <w:rsid w:val="2A1CCC9E"/>
    <w:rsid w:val="2A1CDF01"/>
    <w:rsid w:val="2A1CFFC1"/>
    <w:rsid w:val="2A1D2D65"/>
    <w:rsid w:val="2A1DA7A0"/>
    <w:rsid w:val="2A1DAB97"/>
    <w:rsid w:val="2A1DBDBD"/>
    <w:rsid w:val="2A1DC379"/>
    <w:rsid w:val="2A1DE26B"/>
    <w:rsid w:val="2A1DECA6"/>
    <w:rsid w:val="2A1E0564"/>
    <w:rsid w:val="2A1E0D92"/>
    <w:rsid w:val="2A1E0EC3"/>
    <w:rsid w:val="2A1E12D7"/>
    <w:rsid w:val="2A1E1695"/>
    <w:rsid w:val="2A1E1FD7"/>
    <w:rsid w:val="2A1E9836"/>
    <w:rsid w:val="2A1EB010"/>
    <w:rsid w:val="2A1EDD92"/>
    <w:rsid w:val="2A1EE5F4"/>
    <w:rsid w:val="2A1F2316"/>
    <w:rsid w:val="2A1F32D9"/>
    <w:rsid w:val="2A1F5D82"/>
    <w:rsid w:val="2A1F6623"/>
    <w:rsid w:val="2A1F8770"/>
    <w:rsid w:val="2A1FC2B4"/>
    <w:rsid w:val="2A1FC601"/>
    <w:rsid w:val="2A1FCA15"/>
    <w:rsid w:val="2A1FF37D"/>
    <w:rsid w:val="2A202E7F"/>
    <w:rsid w:val="2A20BD06"/>
    <w:rsid w:val="2A20E3C1"/>
    <w:rsid w:val="2A2107EA"/>
    <w:rsid w:val="2A2163BB"/>
    <w:rsid w:val="2A21A8FA"/>
    <w:rsid w:val="2A21CD32"/>
    <w:rsid w:val="2A21E31B"/>
    <w:rsid w:val="2A221CC9"/>
    <w:rsid w:val="2A2282BC"/>
    <w:rsid w:val="2A2315D7"/>
    <w:rsid w:val="2A234291"/>
    <w:rsid w:val="2A234F7C"/>
    <w:rsid w:val="2A23520B"/>
    <w:rsid w:val="2A235EE6"/>
    <w:rsid w:val="2A24BE83"/>
    <w:rsid w:val="2A24FF24"/>
    <w:rsid w:val="2A250BC7"/>
    <w:rsid w:val="2A25CDE0"/>
    <w:rsid w:val="2A25D289"/>
    <w:rsid w:val="2A25FD7F"/>
    <w:rsid w:val="2A260DE6"/>
    <w:rsid w:val="2A26704E"/>
    <w:rsid w:val="2A2672E1"/>
    <w:rsid w:val="2A26BFBC"/>
    <w:rsid w:val="2A26FA93"/>
    <w:rsid w:val="2A27251F"/>
    <w:rsid w:val="2A2735BC"/>
    <w:rsid w:val="2A276303"/>
    <w:rsid w:val="2A27728C"/>
    <w:rsid w:val="2A27E5E6"/>
    <w:rsid w:val="2A2812E8"/>
    <w:rsid w:val="2A288D76"/>
    <w:rsid w:val="2A28ADB3"/>
    <w:rsid w:val="2A296B93"/>
    <w:rsid w:val="2A296FC6"/>
    <w:rsid w:val="2A2A2879"/>
    <w:rsid w:val="2A2A29C6"/>
    <w:rsid w:val="2A2A2B2B"/>
    <w:rsid w:val="2A2A4A58"/>
    <w:rsid w:val="2A2A6FE2"/>
    <w:rsid w:val="2A2ACDE2"/>
    <w:rsid w:val="2A2B396F"/>
    <w:rsid w:val="2A2B59DD"/>
    <w:rsid w:val="2A2B70C0"/>
    <w:rsid w:val="2A2B8171"/>
    <w:rsid w:val="2A2B89E8"/>
    <w:rsid w:val="2A2B9F31"/>
    <w:rsid w:val="2A2BCD73"/>
    <w:rsid w:val="2A2C2204"/>
    <w:rsid w:val="2A2C3730"/>
    <w:rsid w:val="2A2C4302"/>
    <w:rsid w:val="2A2C6B58"/>
    <w:rsid w:val="2A2CF19B"/>
    <w:rsid w:val="2A2D0806"/>
    <w:rsid w:val="2A2D72FA"/>
    <w:rsid w:val="2A2DB7EB"/>
    <w:rsid w:val="2A2DBF50"/>
    <w:rsid w:val="2A2DC992"/>
    <w:rsid w:val="2A2E0BB5"/>
    <w:rsid w:val="2A2E0C01"/>
    <w:rsid w:val="2A2E66E4"/>
    <w:rsid w:val="2A2EA9F9"/>
    <w:rsid w:val="2A2EB1B1"/>
    <w:rsid w:val="2A2EC990"/>
    <w:rsid w:val="2A2ECA6E"/>
    <w:rsid w:val="2A2F1AFF"/>
    <w:rsid w:val="2A2F23D5"/>
    <w:rsid w:val="2A2F643F"/>
    <w:rsid w:val="2A2FA759"/>
    <w:rsid w:val="2A2FAA30"/>
    <w:rsid w:val="2A2FB9D5"/>
    <w:rsid w:val="2A2FC079"/>
    <w:rsid w:val="2A306CCB"/>
    <w:rsid w:val="2A30789D"/>
    <w:rsid w:val="2A307953"/>
    <w:rsid w:val="2A30E3BF"/>
    <w:rsid w:val="2A30E8AA"/>
    <w:rsid w:val="2A311839"/>
    <w:rsid w:val="2A314E63"/>
    <w:rsid w:val="2A316CC9"/>
    <w:rsid w:val="2A3176A0"/>
    <w:rsid w:val="2A317F4B"/>
    <w:rsid w:val="2A3190E7"/>
    <w:rsid w:val="2A31A43B"/>
    <w:rsid w:val="2A31B13C"/>
    <w:rsid w:val="2A31CB32"/>
    <w:rsid w:val="2A32073D"/>
    <w:rsid w:val="2A32D2FF"/>
    <w:rsid w:val="2A32F67E"/>
    <w:rsid w:val="2A331C25"/>
    <w:rsid w:val="2A33321E"/>
    <w:rsid w:val="2A33486F"/>
    <w:rsid w:val="2A3361CC"/>
    <w:rsid w:val="2A33675B"/>
    <w:rsid w:val="2A33A816"/>
    <w:rsid w:val="2A33BF5F"/>
    <w:rsid w:val="2A33CCE8"/>
    <w:rsid w:val="2A34197D"/>
    <w:rsid w:val="2A342342"/>
    <w:rsid w:val="2A351F67"/>
    <w:rsid w:val="2A3571BA"/>
    <w:rsid w:val="2A35A598"/>
    <w:rsid w:val="2A35C3C0"/>
    <w:rsid w:val="2A3607D8"/>
    <w:rsid w:val="2A362788"/>
    <w:rsid w:val="2A3654E2"/>
    <w:rsid w:val="2A3658DD"/>
    <w:rsid w:val="2A3696F7"/>
    <w:rsid w:val="2A36A156"/>
    <w:rsid w:val="2A36EF8B"/>
    <w:rsid w:val="2A36F6D3"/>
    <w:rsid w:val="2A3705E0"/>
    <w:rsid w:val="2A370F38"/>
    <w:rsid w:val="2A37171E"/>
    <w:rsid w:val="2A3737A2"/>
    <w:rsid w:val="2A37AB6A"/>
    <w:rsid w:val="2A387995"/>
    <w:rsid w:val="2A3884D2"/>
    <w:rsid w:val="2A388C6C"/>
    <w:rsid w:val="2A38B3AA"/>
    <w:rsid w:val="2A391252"/>
    <w:rsid w:val="2A392C18"/>
    <w:rsid w:val="2A394F61"/>
    <w:rsid w:val="2A39B864"/>
    <w:rsid w:val="2A39D8B0"/>
    <w:rsid w:val="2A3A10F2"/>
    <w:rsid w:val="2A3A6C7E"/>
    <w:rsid w:val="2A3A7F9D"/>
    <w:rsid w:val="2A3ABE39"/>
    <w:rsid w:val="2A3AF028"/>
    <w:rsid w:val="2A3AF98E"/>
    <w:rsid w:val="2A3B2901"/>
    <w:rsid w:val="2A3B6264"/>
    <w:rsid w:val="2A3BB261"/>
    <w:rsid w:val="2A3D5CFD"/>
    <w:rsid w:val="2A3DB0D4"/>
    <w:rsid w:val="2A3DCC5B"/>
    <w:rsid w:val="2A3EEF1E"/>
    <w:rsid w:val="2A3F51CE"/>
    <w:rsid w:val="2A3F7070"/>
    <w:rsid w:val="2A3FA12F"/>
    <w:rsid w:val="2A3FBA9B"/>
    <w:rsid w:val="2A3FC394"/>
    <w:rsid w:val="2A3FE3EF"/>
    <w:rsid w:val="2A3FFA1D"/>
    <w:rsid w:val="2A402A0D"/>
    <w:rsid w:val="2A40AF96"/>
    <w:rsid w:val="2A40DBE0"/>
    <w:rsid w:val="2A411852"/>
    <w:rsid w:val="2A41287F"/>
    <w:rsid w:val="2A4179B2"/>
    <w:rsid w:val="2A421029"/>
    <w:rsid w:val="2A4268D1"/>
    <w:rsid w:val="2A427045"/>
    <w:rsid w:val="2A427567"/>
    <w:rsid w:val="2A42891F"/>
    <w:rsid w:val="2A4351E8"/>
    <w:rsid w:val="2A43A33D"/>
    <w:rsid w:val="2A43C142"/>
    <w:rsid w:val="2A43E339"/>
    <w:rsid w:val="2A44161F"/>
    <w:rsid w:val="2A441736"/>
    <w:rsid w:val="2A44D7A1"/>
    <w:rsid w:val="2A44EFB0"/>
    <w:rsid w:val="2A44EFE9"/>
    <w:rsid w:val="2A44FF88"/>
    <w:rsid w:val="2A45239B"/>
    <w:rsid w:val="2A4528D5"/>
    <w:rsid w:val="2A456AFC"/>
    <w:rsid w:val="2A4581B0"/>
    <w:rsid w:val="2A45D4FA"/>
    <w:rsid w:val="2A45E340"/>
    <w:rsid w:val="2A460E4F"/>
    <w:rsid w:val="2A461846"/>
    <w:rsid w:val="2A465028"/>
    <w:rsid w:val="2A465B70"/>
    <w:rsid w:val="2A465FA4"/>
    <w:rsid w:val="2A466352"/>
    <w:rsid w:val="2A4765F1"/>
    <w:rsid w:val="2A476C62"/>
    <w:rsid w:val="2A4793B4"/>
    <w:rsid w:val="2A47DB01"/>
    <w:rsid w:val="2A47DDCD"/>
    <w:rsid w:val="2A47EED7"/>
    <w:rsid w:val="2A4835DF"/>
    <w:rsid w:val="2A4863C0"/>
    <w:rsid w:val="2A48DB54"/>
    <w:rsid w:val="2A48E2C4"/>
    <w:rsid w:val="2A48F483"/>
    <w:rsid w:val="2A490E18"/>
    <w:rsid w:val="2A491C15"/>
    <w:rsid w:val="2A491CF7"/>
    <w:rsid w:val="2A49F576"/>
    <w:rsid w:val="2A4A155E"/>
    <w:rsid w:val="2A4AC18D"/>
    <w:rsid w:val="2A4AF23A"/>
    <w:rsid w:val="2A4B58E8"/>
    <w:rsid w:val="2A4B88E8"/>
    <w:rsid w:val="2A4C8350"/>
    <w:rsid w:val="2A4CB48A"/>
    <w:rsid w:val="2A4CBADC"/>
    <w:rsid w:val="2A4CC060"/>
    <w:rsid w:val="2A4D2CBA"/>
    <w:rsid w:val="2A4D4F86"/>
    <w:rsid w:val="2A4D61A3"/>
    <w:rsid w:val="2A4DE14C"/>
    <w:rsid w:val="2A4E0B9C"/>
    <w:rsid w:val="2A4E1796"/>
    <w:rsid w:val="2A4EE3BD"/>
    <w:rsid w:val="2A4F4DE1"/>
    <w:rsid w:val="2A4F66EF"/>
    <w:rsid w:val="2A4FDF8D"/>
    <w:rsid w:val="2A4FEA9B"/>
    <w:rsid w:val="2A4FEE43"/>
    <w:rsid w:val="2A50242A"/>
    <w:rsid w:val="2A502BB0"/>
    <w:rsid w:val="2A506E41"/>
    <w:rsid w:val="2A509195"/>
    <w:rsid w:val="2A50A583"/>
    <w:rsid w:val="2A50A9EF"/>
    <w:rsid w:val="2A51C69F"/>
    <w:rsid w:val="2A521B61"/>
    <w:rsid w:val="2A5248F7"/>
    <w:rsid w:val="2A524F50"/>
    <w:rsid w:val="2A5253CC"/>
    <w:rsid w:val="2A529F58"/>
    <w:rsid w:val="2A52C3E9"/>
    <w:rsid w:val="2A5313A3"/>
    <w:rsid w:val="2A533412"/>
    <w:rsid w:val="2A5336AB"/>
    <w:rsid w:val="2A537F74"/>
    <w:rsid w:val="2A53AAB0"/>
    <w:rsid w:val="2A53D08E"/>
    <w:rsid w:val="2A545A54"/>
    <w:rsid w:val="2A547482"/>
    <w:rsid w:val="2A5474D3"/>
    <w:rsid w:val="2A548252"/>
    <w:rsid w:val="2A54A4CD"/>
    <w:rsid w:val="2A54A7A7"/>
    <w:rsid w:val="2A551E4C"/>
    <w:rsid w:val="2A56578B"/>
    <w:rsid w:val="2A567594"/>
    <w:rsid w:val="2A56C288"/>
    <w:rsid w:val="2A56F93A"/>
    <w:rsid w:val="2A571AE3"/>
    <w:rsid w:val="2A573FCB"/>
    <w:rsid w:val="2A5763D3"/>
    <w:rsid w:val="2A57CC6B"/>
    <w:rsid w:val="2A57F811"/>
    <w:rsid w:val="2A57F9ED"/>
    <w:rsid w:val="2A588980"/>
    <w:rsid w:val="2A58E08D"/>
    <w:rsid w:val="2A59091B"/>
    <w:rsid w:val="2A592957"/>
    <w:rsid w:val="2A595DCD"/>
    <w:rsid w:val="2A59BD37"/>
    <w:rsid w:val="2A59EA08"/>
    <w:rsid w:val="2A5A2FDA"/>
    <w:rsid w:val="2A5A4444"/>
    <w:rsid w:val="2A5ABFEF"/>
    <w:rsid w:val="2A5B076D"/>
    <w:rsid w:val="2A5B18F4"/>
    <w:rsid w:val="2A5B3219"/>
    <w:rsid w:val="2A5BC3DA"/>
    <w:rsid w:val="2A5C0E58"/>
    <w:rsid w:val="2A5C63DB"/>
    <w:rsid w:val="2A5CB726"/>
    <w:rsid w:val="2A5CE1E8"/>
    <w:rsid w:val="2A5D3920"/>
    <w:rsid w:val="2A5D820C"/>
    <w:rsid w:val="2A5D8C32"/>
    <w:rsid w:val="2A5DB437"/>
    <w:rsid w:val="2A5E0E7B"/>
    <w:rsid w:val="2A5E13A7"/>
    <w:rsid w:val="2A5E22CD"/>
    <w:rsid w:val="2A5E429A"/>
    <w:rsid w:val="2A5EA558"/>
    <w:rsid w:val="2A5EA6CA"/>
    <w:rsid w:val="2A5EBED8"/>
    <w:rsid w:val="2A5EDFD1"/>
    <w:rsid w:val="2A5EE83C"/>
    <w:rsid w:val="2A5F3491"/>
    <w:rsid w:val="2A5F6F28"/>
    <w:rsid w:val="2A5F8EB3"/>
    <w:rsid w:val="2A5F9D81"/>
    <w:rsid w:val="2A5FC3F1"/>
    <w:rsid w:val="2A60442C"/>
    <w:rsid w:val="2A606113"/>
    <w:rsid w:val="2A6084EB"/>
    <w:rsid w:val="2A60954B"/>
    <w:rsid w:val="2A60ECD1"/>
    <w:rsid w:val="2A6173CB"/>
    <w:rsid w:val="2A619E55"/>
    <w:rsid w:val="2A61B3FC"/>
    <w:rsid w:val="2A620073"/>
    <w:rsid w:val="2A62584D"/>
    <w:rsid w:val="2A626977"/>
    <w:rsid w:val="2A630D4F"/>
    <w:rsid w:val="2A633FC8"/>
    <w:rsid w:val="2A636A0D"/>
    <w:rsid w:val="2A6397FD"/>
    <w:rsid w:val="2A63C9B4"/>
    <w:rsid w:val="2A63F0EA"/>
    <w:rsid w:val="2A646EB3"/>
    <w:rsid w:val="2A6471E4"/>
    <w:rsid w:val="2A649ABD"/>
    <w:rsid w:val="2A64A2D2"/>
    <w:rsid w:val="2A64F7EF"/>
    <w:rsid w:val="2A650217"/>
    <w:rsid w:val="2A6523DC"/>
    <w:rsid w:val="2A6586C7"/>
    <w:rsid w:val="2A65993A"/>
    <w:rsid w:val="2A65D5C9"/>
    <w:rsid w:val="2A65EC52"/>
    <w:rsid w:val="2A65FB6B"/>
    <w:rsid w:val="2A662324"/>
    <w:rsid w:val="2A66379C"/>
    <w:rsid w:val="2A665A68"/>
    <w:rsid w:val="2A666D63"/>
    <w:rsid w:val="2A66734E"/>
    <w:rsid w:val="2A668D61"/>
    <w:rsid w:val="2A670C7B"/>
    <w:rsid w:val="2A67117F"/>
    <w:rsid w:val="2A673122"/>
    <w:rsid w:val="2A674D72"/>
    <w:rsid w:val="2A677BB2"/>
    <w:rsid w:val="2A683E59"/>
    <w:rsid w:val="2A684F1E"/>
    <w:rsid w:val="2A684FDD"/>
    <w:rsid w:val="2A687B8E"/>
    <w:rsid w:val="2A68881C"/>
    <w:rsid w:val="2A68C2E8"/>
    <w:rsid w:val="2A69048C"/>
    <w:rsid w:val="2A692F50"/>
    <w:rsid w:val="2A6968BB"/>
    <w:rsid w:val="2A698FA9"/>
    <w:rsid w:val="2A69A1E9"/>
    <w:rsid w:val="2A69C3BF"/>
    <w:rsid w:val="2A69CEFC"/>
    <w:rsid w:val="2A69D04A"/>
    <w:rsid w:val="2A69EAA1"/>
    <w:rsid w:val="2A6A054D"/>
    <w:rsid w:val="2A6A079D"/>
    <w:rsid w:val="2A6A765E"/>
    <w:rsid w:val="2A6A8ACD"/>
    <w:rsid w:val="2A6AB719"/>
    <w:rsid w:val="2A6B109D"/>
    <w:rsid w:val="2A6B5607"/>
    <w:rsid w:val="2A6B59EA"/>
    <w:rsid w:val="2A6B5F11"/>
    <w:rsid w:val="2A6BF844"/>
    <w:rsid w:val="2A6C0C59"/>
    <w:rsid w:val="2A6C1DD0"/>
    <w:rsid w:val="2A6C3EC3"/>
    <w:rsid w:val="2A6C8CB5"/>
    <w:rsid w:val="2A6CB10F"/>
    <w:rsid w:val="2A6CC5B4"/>
    <w:rsid w:val="2A6CEE84"/>
    <w:rsid w:val="2A6D116E"/>
    <w:rsid w:val="2A6D5730"/>
    <w:rsid w:val="2A6D829B"/>
    <w:rsid w:val="2A6D9446"/>
    <w:rsid w:val="2A6DC511"/>
    <w:rsid w:val="2A6DFC2B"/>
    <w:rsid w:val="2A6E151D"/>
    <w:rsid w:val="2A6EE906"/>
    <w:rsid w:val="2A6EFD96"/>
    <w:rsid w:val="2A6F2B33"/>
    <w:rsid w:val="2A6F5EDA"/>
    <w:rsid w:val="2A6F81BC"/>
    <w:rsid w:val="2A6FAAE2"/>
    <w:rsid w:val="2A6FBB60"/>
    <w:rsid w:val="2A700B47"/>
    <w:rsid w:val="2A7029F1"/>
    <w:rsid w:val="2A704970"/>
    <w:rsid w:val="2A705660"/>
    <w:rsid w:val="2A70622C"/>
    <w:rsid w:val="2A707AF3"/>
    <w:rsid w:val="2A710665"/>
    <w:rsid w:val="2A71C8D3"/>
    <w:rsid w:val="2A71E043"/>
    <w:rsid w:val="2A71FC3B"/>
    <w:rsid w:val="2A71FE8A"/>
    <w:rsid w:val="2A723E5D"/>
    <w:rsid w:val="2A727E62"/>
    <w:rsid w:val="2A72F19F"/>
    <w:rsid w:val="2A733A3A"/>
    <w:rsid w:val="2A73FBDC"/>
    <w:rsid w:val="2A7443B3"/>
    <w:rsid w:val="2A74559F"/>
    <w:rsid w:val="2A74CC8C"/>
    <w:rsid w:val="2A750663"/>
    <w:rsid w:val="2A7508B2"/>
    <w:rsid w:val="2A7523E0"/>
    <w:rsid w:val="2A754352"/>
    <w:rsid w:val="2A759165"/>
    <w:rsid w:val="2A75A35A"/>
    <w:rsid w:val="2A75AB63"/>
    <w:rsid w:val="2A75B68E"/>
    <w:rsid w:val="2A76059E"/>
    <w:rsid w:val="2A7608D2"/>
    <w:rsid w:val="2A763652"/>
    <w:rsid w:val="2A763E79"/>
    <w:rsid w:val="2A766A4E"/>
    <w:rsid w:val="2A76C56B"/>
    <w:rsid w:val="2A76D810"/>
    <w:rsid w:val="2A76FD95"/>
    <w:rsid w:val="2A77705A"/>
    <w:rsid w:val="2A779025"/>
    <w:rsid w:val="2A77A4A0"/>
    <w:rsid w:val="2A77C62E"/>
    <w:rsid w:val="2A781D00"/>
    <w:rsid w:val="2A7841BB"/>
    <w:rsid w:val="2A7845F3"/>
    <w:rsid w:val="2A7865FD"/>
    <w:rsid w:val="2A78788E"/>
    <w:rsid w:val="2A787E18"/>
    <w:rsid w:val="2A789707"/>
    <w:rsid w:val="2A78B6AA"/>
    <w:rsid w:val="2A78D5CB"/>
    <w:rsid w:val="2A78E6A5"/>
    <w:rsid w:val="2A79550E"/>
    <w:rsid w:val="2A796DDF"/>
    <w:rsid w:val="2A79C402"/>
    <w:rsid w:val="2A7A4DE3"/>
    <w:rsid w:val="2A7A7C45"/>
    <w:rsid w:val="2A7ABBE8"/>
    <w:rsid w:val="2A7AEEBE"/>
    <w:rsid w:val="2A7B2773"/>
    <w:rsid w:val="2A7BB08E"/>
    <w:rsid w:val="2A7BF3A5"/>
    <w:rsid w:val="2A7C7197"/>
    <w:rsid w:val="2A7C8952"/>
    <w:rsid w:val="2A7CE8C2"/>
    <w:rsid w:val="2A7DF248"/>
    <w:rsid w:val="2A7E2726"/>
    <w:rsid w:val="2A7E6C52"/>
    <w:rsid w:val="2A7F0A1A"/>
    <w:rsid w:val="2A7F11F3"/>
    <w:rsid w:val="2A7F268C"/>
    <w:rsid w:val="2A7F3E49"/>
    <w:rsid w:val="2A7F433F"/>
    <w:rsid w:val="2A7F44D8"/>
    <w:rsid w:val="2A7FE195"/>
    <w:rsid w:val="2A7FF1D1"/>
    <w:rsid w:val="2A801662"/>
    <w:rsid w:val="2A807BAB"/>
    <w:rsid w:val="2A80B002"/>
    <w:rsid w:val="2A80B309"/>
    <w:rsid w:val="2A80C165"/>
    <w:rsid w:val="2A80CC40"/>
    <w:rsid w:val="2A80FAB3"/>
    <w:rsid w:val="2A810DD3"/>
    <w:rsid w:val="2A811D07"/>
    <w:rsid w:val="2A8149D0"/>
    <w:rsid w:val="2A818150"/>
    <w:rsid w:val="2A818E7F"/>
    <w:rsid w:val="2A81DF1B"/>
    <w:rsid w:val="2A824802"/>
    <w:rsid w:val="2A825323"/>
    <w:rsid w:val="2A829CBD"/>
    <w:rsid w:val="2A82BF54"/>
    <w:rsid w:val="2A82F21F"/>
    <w:rsid w:val="2A836C28"/>
    <w:rsid w:val="2A842F9E"/>
    <w:rsid w:val="2A84491C"/>
    <w:rsid w:val="2A845480"/>
    <w:rsid w:val="2A84C1B6"/>
    <w:rsid w:val="2A854522"/>
    <w:rsid w:val="2A85BE6B"/>
    <w:rsid w:val="2A85C6D7"/>
    <w:rsid w:val="2A85F7B9"/>
    <w:rsid w:val="2A863B83"/>
    <w:rsid w:val="2A864605"/>
    <w:rsid w:val="2A867DF9"/>
    <w:rsid w:val="2A86A651"/>
    <w:rsid w:val="2A86E200"/>
    <w:rsid w:val="2A8728F2"/>
    <w:rsid w:val="2A872C82"/>
    <w:rsid w:val="2A874E95"/>
    <w:rsid w:val="2A8792ED"/>
    <w:rsid w:val="2A87981E"/>
    <w:rsid w:val="2A879DAA"/>
    <w:rsid w:val="2A880769"/>
    <w:rsid w:val="2A880EC4"/>
    <w:rsid w:val="2A881E7E"/>
    <w:rsid w:val="2A8833C5"/>
    <w:rsid w:val="2A8859A2"/>
    <w:rsid w:val="2A8863FF"/>
    <w:rsid w:val="2A887009"/>
    <w:rsid w:val="2A88730A"/>
    <w:rsid w:val="2A8885E7"/>
    <w:rsid w:val="2A88C6F6"/>
    <w:rsid w:val="2A891DF2"/>
    <w:rsid w:val="2A896DF0"/>
    <w:rsid w:val="2A897B2A"/>
    <w:rsid w:val="2A89E52F"/>
    <w:rsid w:val="2A8A17AE"/>
    <w:rsid w:val="2A8A1BD0"/>
    <w:rsid w:val="2A8A2648"/>
    <w:rsid w:val="2A8A4AE8"/>
    <w:rsid w:val="2A8A5577"/>
    <w:rsid w:val="2A8A6568"/>
    <w:rsid w:val="2A8A88A2"/>
    <w:rsid w:val="2A8ABA9A"/>
    <w:rsid w:val="2A8AFD4C"/>
    <w:rsid w:val="2A8B2FF9"/>
    <w:rsid w:val="2A8B3ADB"/>
    <w:rsid w:val="2A8BAE47"/>
    <w:rsid w:val="2A8BCAC5"/>
    <w:rsid w:val="2A8BCDEE"/>
    <w:rsid w:val="2A8BD1DC"/>
    <w:rsid w:val="2A8C7300"/>
    <w:rsid w:val="2A8CCD32"/>
    <w:rsid w:val="2A8CCFD8"/>
    <w:rsid w:val="2A8D1062"/>
    <w:rsid w:val="2A8D2040"/>
    <w:rsid w:val="2A8D8A72"/>
    <w:rsid w:val="2A8D9DE2"/>
    <w:rsid w:val="2A8DAE9A"/>
    <w:rsid w:val="2A8DF04E"/>
    <w:rsid w:val="2A8DF7F3"/>
    <w:rsid w:val="2A8E3E49"/>
    <w:rsid w:val="2A8E5B1F"/>
    <w:rsid w:val="2A8E95CC"/>
    <w:rsid w:val="2A8E9C96"/>
    <w:rsid w:val="2A8ED76B"/>
    <w:rsid w:val="2A8EF540"/>
    <w:rsid w:val="2A8F1232"/>
    <w:rsid w:val="2A8F2855"/>
    <w:rsid w:val="2A8F2FF2"/>
    <w:rsid w:val="2A8F3B7E"/>
    <w:rsid w:val="2A8F4C8A"/>
    <w:rsid w:val="2A8FAF6D"/>
    <w:rsid w:val="2A8FC793"/>
    <w:rsid w:val="2A90DF7F"/>
    <w:rsid w:val="2A91471C"/>
    <w:rsid w:val="2A91A92D"/>
    <w:rsid w:val="2A91BFC1"/>
    <w:rsid w:val="2A91C4E9"/>
    <w:rsid w:val="2A926290"/>
    <w:rsid w:val="2A93051E"/>
    <w:rsid w:val="2A93090C"/>
    <w:rsid w:val="2A93178B"/>
    <w:rsid w:val="2A932305"/>
    <w:rsid w:val="2A933DB2"/>
    <w:rsid w:val="2A941857"/>
    <w:rsid w:val="2A941A3E"/>
    <w:rsid w:val="2A942FB6"/>
    <w:rsid w:val="2A946B8A"/>
    <w:rsid w:val="2A948D3E"/>
    <w:rsid w:val="2A94ACDE"/>
    <w:rsid w:val="2A953EA9"/>
    <w:rsid w:val="2A955BB8"/>
    <w:rsid w:val="2A95A80A"/>
    <w:rsid w:val="2A97287F"/>
    <w:rsid w:val="2A974E01"/>
    <w:rsid w:val="2A979665"/>
    <w:rsid w:val="2A97A14D"/>
    <w:rsid w:val="2A98203C"/>
    <w:rsid w:val="2A983B99"/>
    <w:rsid w:val="2A988835"/>
    <w:rsid w:val="2A98C005"/>
    <w:rsid w:val="2A98CAAE"/>
    <w:rsid w:val="2A9A21C5"/>
    <w:rsid w:val="2A9A76E1"/>
    <w:rsid w:val="2A9A7962"/>
    <w:rsid w:val="2A9A8216"/>
    <w:rsid w:val="2A9ADE83"/>
    <w:rsid w:val="2A9B0F23"/>
    <w:rsid w:val="2A9B2B49"/>
    <w:rsid w:val="2A9B3725"/>
    <w:rsid w:val="2A9B4567"/>
    <w:rsid w:val="2A9B7172"/>
    <w:rsid w:val="2A9B86C8"/>
    <w:rsid w:val="2A9C20E0"/>
    <w:rsid w:val="2A9CA3AB"/>
    <w:rsid w:val="2A9CB7EF"/>
    <w:rsid w:val="2A9CCE9A"/>
    <w:rsid w:val="2A9CE154"/>
    <w:rsid w:val="2A9D81C3"/>
    <w:rsid w:val="2A9D95F3"/>
    <w:rsid w:val="2A9E22D1"/>
    <w:rsid w:val="2A9E33CF"/>
    <w:rsid w:val="2A9E7022"/>
    <w:rsid w:val="2A9E8464"/>
    <w:rsid w:val="2A9ECD9E"/>
    <w:rsid w:val="2A9EE7B0"/>
    <w:rsid w:val="2A9F63F2"/>
    <w:rsid w:val="2A9F6900"/>
    <w:rsid w:val="2A9F7D9F"/>
    <w:rsid w:val="2AA0E7CB"/>
    <w:rsid w:val="2AA0EE73"/>
    <w:rsid w:val="2AA0FB2B"/>
    <w:rsid w:val="2AA1045F"/>
    <w:rsid w:val="2AA186DE"/>
    <w:rsid w:val="2AA1E8BD"/>
    <w:rsid w:val="2AA2287E"/>
    <w:rsid w:val="2AA25DF9"/>
    <w:rsid w:val="2AA2685B"/>
    <w:rsid w:val="2AA2CCE6"/>
    <w:rsid w:val="2AA2D513"/>
    <w:rsid w:val="2AA2E152"/>
    <w:rsid w:val="2AA3079A"/>
    <w:rsid w:val="2AA32D4F"/>
    <w:rsid w:val="2AA3379B"/>
    <w:rsid w:val="2AA3392F"/>
    <w:rsid w:val="2AA36A5C"/>
    <w:rsid w:val="2AA36EEA"/>
    <w:rsid w:val="2AA39C0E"/>
    <w:rsid w:val="2AA3CC0F"/>
    <w:rsid w:val="2AA3EFEC"/>
    <w:rsid w:val="2AA42C8D"/>
    <w:rsid w:val="2AA436A6"/>
    <w:rsid w:val="2AA43865"/>
    <w:rsid w:val="2AA4DEEC"/>
    <w:rsid w:val="2AA4EA62"/>
    <w:rsid w:val="2AA4FCE9"/>
    <w:rsid w:val="2AA504A4"/>
    <w:rsid w:val="2AA51567"/>
    <w:rsid w:val="2AA554EA"/>
    <w:rsid w:val="2AA5588B"/>
    <w:rsid w:val="2AA567DC"/>
    <w:rsid w:val="2AA5681B"/>
    <w:rsid w:val="2AA56A67"/>
    <w:rsid w:val="2AA589E8"/>
    <w:rsid w:val="2AA5E540"/>
    <w:rsid w:val="2AA5F173"/>
    <w:rsid w:val="2AA6203E"/>
    <w:rsid w:val="2AA67E6A"/>
    <w:rsid w:val="2AA69BEC"/>
    <w:rsid w:val="2AA6DCDA"/>
    <w:rsid w:val="2AA6EFDC"/>
    <w:rsid w:val="2AA73A45"/>
    <w:rsid w:val="2AA75CFD"/>
    <w:rsid w:val="2AA76A75"/>
    <w:rsid w:val="2AA822B3"/>
    <w:rsid w:val="2AA857E6"/>
    <w:rsid w:val="2AA85DF4"/>
    <w:rsid w:val="2AA86CE5"/>
    <w:rsid w:val="2AA8B3DA"/>
    <w:rsid w:val="2AA8CEA9"/>
    <w:rsid w:val="2AA8F1EA"/>
    <w:rsid w:val="2AA9056D"/>
    <w:rsid w:val="2AA92453"/>
    <w:rsid w:val="2AA9E928"/>
    <w:rsid w:val="2AAA747F"/>
    <w:rsid w:val="2AAAD8E0"/>
    <w:rsid w:val="2AAB1F32"/>
    <w:rsid w:val="2AAB6678"/>
    <w:rsid w:val="2AAB9275"/>
    <w:rsid w:val="2AAC195A"/>
    <w:rsid w:val="2AAC1D73"/>
    <w:rsid w:val="2AAC48C1"/>
    <w:rsid w:val="2AAC9785"/>
    <w:rsid w:val="2AACAD3A"/>
    <w:rsid w:val="2AACAFF9"/>
    <w:rsid w:val="2AACC6B3"/>
    <w:rsid w:val="2AACD1B8"/>
    <w:rsid w:val="2AACD300"/>
    <w:rsid w:val="2AACD479"/>
    <w:rsid w:val="2AACE311"/>
    <w:rsid w:val="2AACEFFD"/>
    <w:rsid w:val="2AAD142A"/>
    <w:rsid w:val="2AAD8626"/>
    <w:rsid w:val="2AAD980C"/>
    <w:rsid w:val="2AADD062"/>
    <w:rsid w:val="2AAE3984"/>
    <w:rsid w:val="2AAE6B11"/>
    <w:rsid w:val="2AAEC7D8"/>
    <w:rsid w:val="2AAF0914"/>
    <w:rsid w:val="2AAF0DFE"/>
    <w:rsid w:val="2AAF1D28"/>
    <w:rsid w:val="2AAF1D6F"/>
    <w:rsid w:val="2AAF9A66"/>
    <w:rsid w:val="2AAFC25B"/>
    <w:rsid w:val="2AB02C46"/>
    <w:rsid w:val="2AB036CF"/>
    <w:rsid w:val="2AB05D99"/>
    <w:rsid w:val="2AB0C53B"/>
    <w:rsid w:val="2AB0EA2A"/>
    <w:rsid w:val="2AB11B34"/>
    <w:rsid w:val="2AB12548"/>
    <w:rsid w:val="2AB1C9F5"/>
    <w:rsid w:val="2AB1D8CD"/>
    <w:rsid w:val="2AB2290F"/>
    <w:rsid w:val="2AB27CE5"/>
    <w:rsid w:val="2AB28108"/>
    <w:rsid w:val="2AB2B672"/>
    <w:rsid w:val="2AB2D2F1"/>
    <w:rsid w:val="2AB3416E"/>
    <w:rsid w:val="2AB34238"/>
    <w:rsid w:val="2AB36341"/>
    <w:rsid w:val="2AB38B02"/>
    <w:rsid w:val="2AB3AC8D"/>
    <w:rsid w:val="2AB41DC6"/>
    <w:rsid w:val="2AB4A66D"/>
    <w:rsid w:val="2AB5A6C1"/>
    <w:rsid w:val="2AB5B861"/>
    <w:rsid w:val="2AB5C5FA"/>
    <w:rsid w:val="2AB5C6B0"/>
    <w:rsid w:val="2AB62899"/>
    <w:rsid w:val="2AB66ECF"/>
    <w:rsid w:val="2AB691F2"/>
    <w:rsid w:val="2AB6A594"/>
    <w:rsid w:val="2AB6B708"/>
    <w:rsid w:val="2AB6FA74"/>
    <w:rsid w:val="2AB76218"/>
    <w:rsid w:val="2AB7A078"/>
    <w:rsid w:val="2AB7C341"/>
    <w:rsid w:val="2AB7CA59"/>
    <w:rsid w:val="2AB7EDBA"/>
    <w:rsid w:val="2AB84076"/>
    <w:rsid w:val="2AB841A9"/>
    <w:rsid w:val="2AB84E8E"/>
    <w:rsid w:val="2AB855CA"/>
    <w:rsid w:val="2AB86EED"/>
    <w:rsid w:val="2AB8A37B"/>
    <w:rsid w:val="2AB8DD77"/>
    <w:rsid w:val="2AB948EE"/>
    <w:rsid w:val="2AB9643B"/>
    <w:rsid w:val="2AB999DA"/>
    <w:rsid w:val="2AB9CB86"/>
    <w:rsid w:val="2ABA1739"/>
    <w:rsid w:val="2ABA2BBC"/>
    <w:rsid w:val="2ABB3E60"/>
    <w:rsid w:val="2ABB90EF"/>
    <w:rsid w:val="2ABC2845"/>
    <w:rsid w:val="2ABC65B2"/>
    <w:rsid w:val="2ABC6F09"/>
    <w:rsid w:val="2ABC731F"/>
    <w:rsid w:val="2ABCBAB3"/>
    <w:rsid w:val="2ABD04D3"/>
    <w:rsid w:val="2ABD6984"/>
    <w:rsid w:val="2ABDAF3E"/>
    <w:rsid w:val="2ABDDA59"/>
    <w:rsid w:val="2ABE5612"/>
    <w:rsid w:val="2ABEDF59"/>
    <w:rsid w:val="2ABEE884"/>
    <w:rsid w:val="2ABF503C"/>
    <w:rsid w:val="2ABF5D6D"/>
    <w:rsid w:val="2ABFFC1F"/>
    <w:rsid w:val="2ABFFF27"/>
    <w:rsid w:val="2AC0C486"/>
    <w:rsid w:val="2AC2218A"/>
    <w:rsid w:val="2AC273C9"/>
    <w:rsid w:val="2AC277B4"/>
    <w:rsid w:val="2AC282E6"/>
    <w:rsid w:val="2AC29A14"/>
    <w:rsid w:val="2AC2D3BA"/>
    <w:rsid w:val="2AC2DC26"/>
    <w:rsid w:val="2AC2E91E"/>
    <w:rsid w:val="2AC2F1B4"/>
    <w:rsid w:val="2AC2FBDD"/>
    <w:rsid w:val="2AC31071"/>
    <w:rsid w:val="2AC35258"/>
    <w:rsid w:val="2AC36A08"/>
    <w:rsid w:val="2AC396F6"/>
    <w:rsid w:val="2AC3A029"/>
    <w:rsid w:val="2AC3B9F7"/>
    <w:rsid w:val="2AC3C284"/>
    <w:rsid w:val="2AC3CF65"/>
    <w:rsid w:val="2AC41CBC"/>
    <w:rsid w:val="2AC42BCA"/>
    <w:rsid w:val="2AC42D39"/>
    <w:rsid w:val="2AC499A1"/>
    <w:rsid w:val="2AC4FC28"/>
    <w:rsid w:val="2AC59ED7"/>
    <w:rsid w:val="2AC5F9FA"/>
    <w:rsid w:val="2AC5FA7B"/>
    <w:rsid w:val="2AC631D3"/>
    <w:rsid w:val="2AC68C34"/>
    <w:rsid w:val="2AC69E96"/>
    <w:rsid w:val="2AC6AA02"/>
    <w:rsid w:val="2AC6AD6A"/>
    <w:rsid w:val="2AC72687"/>
    <w:rsid w:val="2AC75CC1"/>
    <w:rsid w:val="2AC7693C"/>
    <w:rsid w:val="2AC7A87A"/>
    <w:rsid w:val="2AC7C622"/>
    <w:rsid w:val="2AC7D050"/>
    <w:rsid w:val="2AC837FF"/>
    <w:rsid w:val="2AC87A87"/>
    <w:rsid w:val="2AC8A1F3"/>
    <w:rsid w:val="2AC8F53E"/>
    <w:rsid w:val="2AC93C9B"/>
    <w:rsid w:val="2AC93EF7"/>
    <w:rsid w:val="2AC95089"/>
    <w:rsid w:val="2AC983A8"/>
    <w:rsid w:val="2ACA2334"/>
    <w:rsid w:val="2ACA68FC"/>
    <w:rsid w:val="2ACA77D7"/>
    <w:rsid w:val="2ACA8DB0"/>
    <w:rsid w:val="2ACA8F95"/>
    <w:rsid w:val="2ACA9C4F"/>
    <w:rsid w:val="2ACAA194"/>
    <w:rsid w:val="2ACAF17C"/>
    <w:rsid w:val="2ACB2088"/>
    <w:rsid w:val="2ACB2195"/>
    <w:rsid w:val="2ACB5819"/>
    <w:rsid w:val="2ACC15F0"/>
    <w:rsid w:val="2ACC4B81"/>
    <w:rsid w:val="2ACD3684"/>
    <w:rsid w:val="2ACD6BE5"/>
    <w:rsid w:val="2ACDC634"/>
    <w:rsid w:val="2ACDD067"/>
    <w:rsid w:val="2ACDE3AD"/>
    <w:rsid w:val="2ACDF808"/>
    <w:rsid w:val="2ACDFB03"/>
    <w:rsid w:val="2ACE21C2"/>
    <w:rsid w:val="2ACE2A37"/>
    <w:rsid w:val="2ACE4288"/>
    <w:rsid w:val="2ACE52E0"/>
    <w:rsid w:val="2ACE5892"/>
    <w:rsid w:val="2ACEAD65"/>
    <w:rsid w:val="2ACF1051"/>
    <w:rsid w:val="2ACF1F63"/>
    <w:rsid w:val="2ACF212A"/>
    <w:rsid w:val="2ACF5A86"/>
    <w:rsid w:val="2ACFAE5B"/>
    <w:rsid w:val="2ACFFEE1"/>
    <w:rsid w:val="2AD03FC7"/>
    <w:rsid w:val="2AD06AAA"/>
    <w:rsid w:val="2AD10826"/>
    <w:rsid w:val="2AD12FB2"/>
    <w:rsid w:val="2AD16593"/>
    <w:rsid w:val="2AD1AA24"/>
    <w:rsid w:val="2AD1AD31"/>
    <w:rsid w:val="2AD1C2A4"/>
    <w:rsid w:val="2AD1C7DC"/>
    <w:rsid w:val="2AD1C7E6"/>
    <w:rsid w:val="2AD1EBC1"/>
    <w:rsid w:val="2AD2041C"/>
    <w:rsid w:val="2AD2B820"/>
    <w:rsid w:val="2AD2CB59"/>
    <w:rsid w:val="2AD2CB97"/>
    <w:rsid w:val="2AD30D86"/>
    <w:rsid w:val="2AD392B0"/>
    <w:rsid w:val="2AD3CFAC"/>
    <w:rsid w:val="2AD3D3A1"/>
    <w:rsid w:val="2AD42AA3"/>
    <w:rsid w:val="2AD435D3"/>
    <w:rsid w:val="2AD47DBC"/>
    <w:rsid w:val="2AD49E12"/>
    <w:rsid w:val="2AD4C0D7"/>
    <w:rsid w:val="2AD4D4F7"/>
    <w:rsid w:val="2AD507E2"/>
    <w:rsid w:val="2AD53897"/>
    <w:rsid w:val="2AD5C930"/>
    <w:rsid w:val="2AD6186D"/>
    <w:rsid w:val="2AD6454F"/>
    <w:rsid w:val="2AD6A76C"/>
    <w:rsid w:val="2AD71E77"/>
    <w:rsid w:val="2AD72E9E"/>
    <w:rsid w:val="2AD73B25"/>
    <w:rsid w:val="2AD798E8"/>
    <w:rsid w:val="2AD7D191"/>
    <w:rsid w:val="2AD852FA"/>
    <w:rsid w:val="2AD87956"/>
    <w:rsid w:val="2AD899B5"/>
    <w:rsid w:val="2AD8E9B0"/>
    <w:rsid w:val="2AD8FAA8"/>
    <w:rsid w:val="2AD9273F"/>
    <w:rsid w:val="2AD92905"/>
    <w:rsid w:val="2AD936C5"/>
    <w:rsid w:val="2AD9788E"/>
    <w:rsid w:val="2AD9A8D1"/>
    <w:rsid w:val="2AD9F628"/>
    <w:rsid w:val="2ADA1A13"/>
    <w:rsid w:val="2ADA9D53"/>
    <w:rsid w:val="2ADAA727"/>
    <w:rsid w:val="2ADABF21"/>
    <w:rsid w:val="2ADB15B0"/>
    <w:rsid w:val="2ADB4BEF"/>
    <w:rsid w:val="2ADBC41A"/>
    <w:rsid w:val="2ADC053D"/>
    <w:rsid w:val="2ADC17BF"/>
    <w:rsid w:val="2ADC4FAB"/>
    <w:rsid w:val="2ADC75A1"/>
    <w:rsid w:val="2ADC9AA3"/>
    <w:rsid w:val="2ADD0507"/>
    <w:rsid w:val="2ADD12DF"/>
    <w:rsid w:val="2ADD24E7"/>
    <w:rsid w:val="2ADD2EE8"/>
    <w:rsid w:val="2ADD57CA"/>
    <w:rsid w:val="2ADD8392"/>
    <w:rsid w:val="2ADDCA5D"/>
    <w:rsid w:val="2ADE3CB7"/>
    <w:rsid w:val="2ADE6B74"/>
    <w:rsid w:val="2ADE78F0"/>
    <w:rsid w:val="2ADEBE40"/>
    <w:rsid w:val="2ADEDDCC"/>
    <w:rsid w:val="2ADEF5FE"/>
    <w:rsid w:val="2ADF0946"/>
    <w:rsid w:val="2ADF1E1D"/>
    <w:rsid w:val="2ADF3195"/>
    <w:rsid w:val="2ADF3F4F"/>
    <w:rsid w:val="2ADF7E89"/>
    <w:rsid w:val="2ADF8F17"/>
    <w:rsid w:val="2ADF9928"/>
    <w:rsid w:val="2ADFC87B"/>
    <w:rsid w:val="2ADFEA82"/>
    <w:rsid w:val="2AE07900"/>
    <w:rsid w:val="2AE0A6F4"/>
    <w:rsid w:val="2AE0AA22"/>
    <w:rsid w:val="2AE0AB40"/>
    <w:rsid w:val="2AE0D7C6"/>
    <w:rsid w:val="2AE0D7FA"/>
    <w:rsid w:val="2AE10A58"/>
    <w:rsid w:val="2AE130FE"/>
    <w:rsid w:val="2AE153C0"/>
    <w:rsid w:val="2AE160BB"/>
    <w:rsid w:val="2AE1686D"/>
    <w:rsid w:val="2AE16B94"/>
    <w:rsid w:val="2AE1C7CB"/>
    <w:rsid w:val="2AE1F9EA"/>
    <w:rsid w:val="2AE20086"/>
    <w:rsid w:val="2AE244C6"/>
    <w:rsid w:val="2AE25B16"/>
    <w:rsid w:val="2AE2A7D1"/>
    <w:rsid w:val="2AE2D28E"/>
    <w:rsid w:val="2AE2D9E5"/>
    <w:rsid w:val="2AE2DF79"/>
    <w:rsid w:val="2AE2F19F"/>
    <w:rsid w:val="2AE35DD9"/>
    <w:rsid w:val="2AE425AF"/>
    <w:rsid w:val="2AE4265D"/>
    <w:rsid w:val="2AE476D7"/>
    <w:rsid w:val="2AE492C5"/>
    <w:rsid w:val="2AE4F7DB"/>
    <w:rsid w:val="2AE5456E"/>
    <w:rsid w:val="2AE555B4"/>
    <w:rsid w:val="2AE55B6B"/>
    <w:rsid w:val="2AE655D9"/>
    <w:rsid w:val="2AE67505"/>
    <w:rsid w:val="2AE6A0E5"/>
    <w:rsid w:val="2AE6B095"/>
    <w:rsid w:val="2AE6E53C"/>
    <w:rsid w:val="2AE71D7D"/>
    <w:rsid w:val="2AE727E6"/>
    <w:rsid w:val="2AE76B74"/>
    <w:rsid w:val="2AE7E0DF"/>
    <w:rsid w:val="2AE81E97"/>
    <w:rsid w:val="2AE84350"/>
    <w:rsid w:val="2AE84743"/>
    <w:rsid w:val="2AE8843F"/>
    <w:rsid w:val="2AE8A2BD"/>
    <w:rsid w:val="2AE8A8E0"/>
    <w:rsid w:val="2AE8F7E7"/>
    <w:rsid w:val="2AE971A6"/>
    <w:rsid w:val="2AE9A772"/>
    <w:rsid w:val="2AE9FAEA"/>
    <w:rsid w:val="2AEA2F74"/>
    <w:rsid w:val="2AEA6FF2"/>
    <w:rsid w:val="2AEA968A"/>
    <w:rsid w:val="2AEAD8FF"/>
    <w:rsid w:val="2AEADF9E"/>
    <w:rsid w:val="2AEB1B09"/>
    <w:rsid w:val="2AEB52DD"/>
    <w:rsid w:val="2AEB8F64"/>
    <w:rsid w:val="2AEBC9F5"/>
    <w:rsid w:val="2AEC7C83"/>
    <w:rsid w:val="2AEC98B3"/>
    <w:rsid w:val="2AECF555"/>
    <w:rsid w:val="2AED0198"/>
    <w:rsid w:val="2AED7DF6"/>
    <w:rsid w:val="2AEDF4DB"/>
    <w:rsid w:val="2AEE031C"/>
    <w:rsid w:val="2AEE509A"/>
    <w:rsid w:val="2AEE6CF3"/>
    <w:rsid w:val="2AEE9DC2"/>
    <w:rsid w:val="2AEEB73D"/>
    <w:rsid w:val="2AEF112C"/>
    <w:rsid w:val="2AEF6CF4"/>
    <w:rsid w:val="2AEF8D04"/>
    <w:rsid w:val="2AEFBC4C"/>
    <w:rsid w:val="2AEFC4AE"/>
    <w:rsid w:val="2AEFE93F"/>
    <w:rsid w:val="2AF0D533"/>
    <w:rsid w:val="2AF0E651"/>
    <w:rsid w:val="2AF100E7"/>
    <w:rsid w:val="2AF1159A"/>
    <w:rsid w:val="2AF13DBB"/>
    <w:rsid w:val="2AF19013"/>
    <w:rsid w:val="2AF22246"/>
    <w:rsid w:val="2AF26E09"/>
    <w:rsid w:val="2AF29296"/>
    <w:rsid w:val="2AF2EADB"/>
    <w:rsid w:val="2AF31E9A"/>
    <w:rsid w:val="2AF32D34"/>
    <w:rsid w:val="2AF34001"/>
    <w:rsid w:val="2AF3524F"/>
    <w:rsid w:val="2AF41752"/>
    <w:rsid w:val="2AF478BB"/>
    <w:rsid w:val="2AF4ACC4"/>
    <w:rsid w:val="2AF4B234"/>
    <w:rsid w:val="2AF549DA"/>
    <w:rsid w:val="2AF5CEF4"/>
    <w:rsid w:val="2AF5DEDF"/>
    <w:rsid w:val="2AF63942"/>
    <w:rsid w:val="2AF6410D"/>
    <w:rsid w:val="2AF66A44"/>
    <w:rsid w:val="2AF686E1"/>
    <w:rsid w:val="2AF6E39A"/>
    <w:rsid w:val="2AF6FCDC"/>
    <w:rsid w:val="2AF7F98F"/>
    <w:rsid w:val="2AF7FB8E"/>
    <w:rsid w:val="2AF87A85"/>
    <w:rsid w:val="2AF8CFD5"/>
    <w:rsid w:val="2AF92598"/>
    <w:rsid w:val="2AF939DD"/>
    <w:rsid w:val="2AF982B3"/>
    <w:rsid w:val="2AF9A699"/>
    <w:rsid w:val="2AFA1E05"/>
    <w:rsid w:val="2AFA33B4"/>
    <w:rsid w:val="2AFA3889"/>
    <w:rsid w:val="2AFA87ED"/>
    <w:rsid w:val="2AFAB646"/>
    <w:rsid w:val="2AFAB6AF"/>
    <w:rsid w:val="2AFAD995"/>
    <w:rsid w:val="2AFB14B6"/>
    <w:rsid w:val="2AFB4839"/>
    <w:rsid w:val="2AFBB8C7"/>
    <w:rsid w:val="2AFBDE08"/>
    <w:rsid w:val="2AFC6D10"/>
    <w:rsid w:val="2AFC89B8"/>
    <w:rsid w:val="2AFCA5F4"/>
    <w:rsid w:val="2AFCA6E7"/>
    <w:rsid w:val="2AFCDA38"/>
    <w:rsid w:val="2AFD4FE5"/>
    <w:rsid w:val="2AFDB0FC"/>
    <w:rsid w:val="2AFDB7EC"/>
    <w:rsid w:val="2AFDB933"/>
    <w:rsid w:val="2AFDBD70"/>
    <w:rsid w:val="2AFE6848"/>
    <w:rsid w:val="2AFE6C06"/>
    <w:rsid w:val="2AFE9744"/>
    <w:rsid w:val="2AFEEC08"/>
    <w:rsid w:val="2AFF12E3"/>
    <w:rsid w:val="2AFF44E5"/>
    <w:rsid w:val="2AFF585D"/>
    <w:rsid w:val="2AFFCB05"/>
    <w:rsid w:val="2AFFD05E"/>
    <w:rsid w:val="2AFFEDC5"/>
    <w:rsid w:val="2B000FE2"/>
    <w:rsid w:val="2B004432"/>
    <w:rsid w:val="2B006DAC"/>
    <w:rsid w:val="2B007209"/>
    <w:rsid w:val="2B00AAE2"/>
    <w:rsid w:val="2B0101EA"/>
    <w:rsid w:val="2B011D15"/>
    <w:rsid w:val="2B01276D"/>
    <w:rsid w:val="2B013802"/>
    <w:rsid w:val="2B015891"/>
    <w:rsid w:val="2B018F36"/>
    <w:rsid w:val="2B01BFE0"/>
    <w:rsid w:val="2B01CD4F"/>
    <w:rsid w:val="2B01DACB"/>
    <w:rsid w:val="2B01E42C"/>
    <w:rsid w:val="2B01ED72"/>
    <w:rsid w:val="2B020325"/>
    <w:rsid w:val="2B023D34"/>
    <w:rsid w:val="2B027A58"/>
    <w:rsid w:val="2B027C3F"/>
    <w:rsid w:val="2B027DAB"/>
    <w:rsid w:val="2B02A78F"/>
    <w:rsid w:val="2B031A34"/>
    <w:rsid w:val="2B038FC7"/>
    <w:rsid w:val="2B03EAA8"/>
    <w:rsid w:val="2B04141A"/>
    <w:rsid w:val="2B04D20B"/>
    <w:rsid w:val="2B04D68A"/>
    <w:rsid w:val="2B0512AC"/>
    <w:rsid w:val="2B057A82"/>
    <w:rsid w:val="2B061404"/>
    <w:rsid w:val="2B06441D"/>
    <w:rsid w:val="2B0653B8"/>
    <w:rsid w:val="2B0689FE"/>
    <w:rsid w:val="2B076226"/>
    <w:rsid w:val="2B07C160"/>
    <w:rsid w:val="2B07EFFF"/>
    <w:rsid w:val="2B082381"/>
    <w:rsid w:val="2B08741F"/>
    <w:rsid w:val="2B08A7A6"/>
    <w:rsid w:val="2B08DDD0"/>
    <w:rsid w:val="2B08E0E9"/>
    <w:rsid w:val="2B090577"/>
    <w:rsid w:val="2B094392"/>
    <w:rsid w:val="2B09B9DB"/>
    <w:rsid w:val="2B09F00F"/>
    <w:rsid w:val="2B0A3186"/>
    <w:rsid w:val="2B0BA525"/>
    <w:rsid w:val="2B0BAFBF"/>
    <w:rsid w:val="2B0BB0B0"/>
    <w:rsid w:val="2B0C8CF6"/>
    <w:rsid w:val="2B0D2389"/>
    <w:rsid w:val="2B0D7A3F"/>
    <w:rsid w:val="2B0DC86D"/>
    <w:rsid w:val="2B0E14BD"/>
    <w:rsid w:val="2B0EB641"/>
    <w:rsid w:val="2B0EC4F4"/>
    <w:rsid w:val="2B0F57DD"/>
    <w:rsid w:val="2B0FD3B6"/>
    <w:rsid w:val="2B10117F"/>
    <w:rsid w:val="2B10449A"/>
    <w:rsid w:val="2B10EC8F"/>
    <w:rsid w:val="2B11D07D"/>
    <w:rsid w:val="2B11F02A"/>
    <w:rsid w:val="2B122D7E"/>
    <w:rsid w:val="2B1233BD"/>
    <w:rsid w:val="2B128FBB"/>
    <w:rsid w:val="2B129E58"/>
    <w:rsid w:val="2B12B214"/>
    <w:rsid w:val="2B12B592"/>
    <w:rsid w:val="2B12CCBF"/>
    <w:rsid w:val="2B135775"/>
    <w:rsid w:val="2B1374A0"/>
    <w:rsid w:val="2B13AA3D"/>
    <w:rsid w:val="2B13BE52"/>
    <w:rsid w:val="2B13DA19"/>
    <w:rsid w:val="2B142A90"/>
    <w:rsid w:val="2B144AE8"/>
    <w:rsid w:val="2B1455D9"/>
    <w:rsid w:val="2B146C5A"/>
    <w:rsid w:val="2B148BD0"/>
    <w:rsid w:val="2B149E5C"/>
    <w:rsid w:val="2B152083"/>
    <w:rsid w:val="2B158DFC"/>
    <w:rsid w:val="2B15B719"/>
    <w:rsid w:val="2B15FBEB"/>
    <w:rsid w:val="2B16141B"/>
    <w:rsid w:val="2B165765"/>
    <w:rsid w:val="2B165FC8"/>
    <w:rsid w:val="2B16C2EB"/>
    <w:rsid w:val="2B170925"/>
    <w:rsid w:val="2B170CD5"/>
    <w:rsid w:val="2B172897"/>
    <w:rsid w:val="2B176E7B"/>
    <w:rsid w:val="2B176F0A"/>
    <w:rsid w:val="2B17C14B"/>
    <w:rsid w:val="2B1807DB"/>
    <w:rsid w:val="2B186A8F"/>
    <w:rsid w:val="2B187996"/>
    <w:rsid w:val="2B18A845"/>
    <w:rsid w:val="2B18B938"/>
    <w:rsid w:val="2B192B9A"/>
    <w:rsid w:val="2B194263"/>
    <w:rsid w:val="2B195434"/>
    <w:rsid w:val="2B1968A5"/>
    <w:rsid w:val="2B19B745"/>
    <w:rsid w:val="2B19BBE0"/>
    <w:rsid w:val="2B19D008"/>
    <w:rsid w:val="2B1A2DA4"/>
    <w:rsid w:val="2B1A45E5"/>
    <w:rsid w:val="2B1A6828"/>
    <w:rsid w:val="2B1A6BA7"/>
    <w:rsid w:val="2B1B0228"/>
    <w:rsid w:val="2B1B2924"/>
    <w:rsid w:val="2B1B43EE"/>
    <w:rsid w:val="2B1B4BBA"/>
    <w:rsid w:val="2B1B64AA"/>
    <w:rsid w:val="2B1B706B"/>
    <w:rsid w:val="2B1B9A62"/>
    <w:rsid w:val="2B1BD067"/>
    <w:rsid w:val="2B1C2A8E"/>
    <w:rsid w:val="2B1C37FE"/>
    <w:rsid w:val="2B1C67B9"/>
    <w:rsid w:val="2B1CBBF3"/>
    <w:rsid w:val="2B1CD42E"/>
    <w:rsid w:val="2B1CE399"/>
    <w:rsid w:val="2B1D1976"/>
    <w:rsid w:val="2B1D333F"/>
    <w:rsid w:val="2B1D3E1C"/>
    <w:rsid w:val="2B1D4816"/>
    <w:rsid w:val="2B1D68C6"/>
    <w:rsid w:val="2B1D7C6A"/>
    <w:rsid w:val="2B1D9392"/>
    <w:rsid w:val="2B1DD01F"/>
    <w:rsid w:val="2B1DE1EA"/>
    <w:rsid w:val="2B1E4251"/>
    <w:rsid w:val="2B1E6333"/>
    <w:rsid w:val="2B1F7F25"/>
    <w:rsid w:val="2B1F8555"/>
    <w:rsid w:val="2B1FAC6D"/>
    <w:rsid w:val="2B2050CA"/>
    <w:rsid w:val="2B20863D"/>
    <w:rsid w:val="2B209B09"/>
    <w:rsid w:val="2B20A177"/>
    <w:rsid w:val="2B20D197"/>
    <w:rsid w:val="2B20EA87"/>
    <w:rsid w:val="2B210568"/>
    <w:rsid w:val="2B213044"/>
    <w:rsid w:val="2B21837B"/>
    <w:rsid w:val="2B21A84A"/>
    <w:rsid w:val="2B220026"/>
    <w:rsid w:val="2B220D7D"/>
    <w:rsid w:val="2B222B89"/>
    <w:rsid w:val="2B22B7E7"/>
    <w:rsid w:val="2B22CB76"/>
    <w:rsid w:val="2B2357CD"/>
    <w:rsid w:val="2B241F28"/>
    <w:rsid w:val="2B2432FB"/>
    <w:rsid w:val="2B24860B"/>
    <w:rsid w:val="2B249B46"/>
    <w:rsid w:val="2B24BA0A"/>
    <w:rsid w:val="2B25139B"/>
    <w:rsid w:val="2B251FC6"/>
    <w:rsid w:val="2B2544DF"/>
    <w:rsid w:val="2B25F153"/>
    <w:rsid w:val="2B264861"/>
    <w:rsid w:val="2B26DFDE"/>
    <w:rsid w:val="2B26E93C"/>
    <w:rsid w:val="2B270C9C"/>
    <w:rsid w:val="2B273763"/>
    <w:rsid w:val="2B27C76D"/>
    <w:rsid w:val="2B2843E0"/>
    <w:rsid w:val="2B287279"/>
    <w:rsid w:val="2B28B3F3"/>
    <w:rsid w:val="2B28E7C2"/>
    <w:rsid w:val="2B28F5D5"/>
    <w:rsid w:val="2B291903"/>
    <w:rsid w:val="2B294E7F"/>
    <w:rsid w:val="2B2972B4"/>
    <w:rsid w:val="2B2995BB"/>
    <w:rsid w:val="2B29ADB4"/>
    <w:rsid w:val="2B29FA04"/>
    <w:rsid w:val="2B29FBA2"/>
    <w:rsid w:val="2B2A650D"/>
    <w:rsid w:val="2B2B0B5F"/>
    <w:rsid w:val="2B2B1324"/>
    <w:rsid w:val="2B2B9ADB"/>
    <w:rsid w:val="2B2BC4E3"/>
    <w:rsid w:val="2B2BD4BD"/>
    <w:rsid w:val="2B2D12AC"/>
    <w:rsid w:val="2B2D40B2"/>
    <w:rsid w:val="2B2D4AC6"/>
    <w:rsid w:val="2B2DAF81"/>
    <w:rsid w:val="2B2DB8CB"/>
    <w:rsid w:val="2B2E0B24"/>
    <w:rsid w:val="2B2EB2BF"/>
    <w:rsid w:val="2B2F0F2B"/>
    <w:rsid w:val="2B2F4943"/>
    <w:rsid w:val="2B2F5183"/>
    <w:rsid w:val="2B2FB6EE"/>
    <w:rsid w:val="2B2FEEC7"/>
    <w:rsid w:val="2B306BA3"/>
    <w:rsid w:val="2B30729E"/>
    <w:rsid w:val="2B30844F"/>
    <w:rsid w:val="2B311780"/>
    <w:rsid w:val="2B311E88"/>
    <w:rsid w:val="2B312DC5"/>
    <w:rsid w:val="2B314570"/>
    <w:rsid w:val="2B31516C"/>
    <w:rsid w:val="2B321533"/>
    <w:rsid w:val="2B3242B7"/>
    <w:rsid w:val="2B331CAA"/>
    <w:rsid w:val="2B333087"/>
    <w:rsid w:val="2B3366BD"/>
    <w:rsid w:val="2B338E60"/>
    <w:rsid w:val="2B339158"/>
    <w:rsid w:val="2B33D6A1"/>
    <w:rsid w:val="2B33E7A3"/>
    <w:rsid w:val="2B33FDC9"/>
    <w:rsid w:val="2B340BD1"/>
    <w:rsid w:val="2B343B0B"/>
    <w:rsid w:val="2B3478FF"/>
    <w:rsid w:val="2B34A88C"/>
    <w:rsid w:val="2B34E2BD"/>
    <w:rsid w:val="2B3547B9"/>
    <w:rsid w:val="2B354CC4"/>
    <w:rsid w:val="2B3590F4"/>
    <w:rsid w:val="2B35C81C"/>
    <w:rsid w:val="2B3607CC"/>
    <w:rsid w:val="2B367DC9"/>
    <w:rsid w:val="2B368FB3"/>
    <w:rsid w:val="2B3693E9"/>
    <w:rsid w:val="2B36EEDA"/>
    <w:rsid w:val="2B36F2CA"/>
    <w:rsid w:val="2B36FD85"/>
    <w:rsid w:val="2B37183E"/>
    <w:rsid w:val="2B373BBE"/>
    <w:rsid w:val="2B37550C"/>
    <w:rsid w:val="2B377E0F"/>
    <w:rsid w:val="2B3783BC"/>
    <w:rsid w:val="2B3797B3"/>
    <w:rsid w:val="2B37FE84"/>
    <w:rsid w:val="2B38016C"/>
    <w:rsid w:val="2B380AD0"/>
    <w:rsid w:val="2B38333D"/>
    <w:rsid w:val="2B3838CE"/>
    <w:rsid w:val="2B38497B"/>
    <w:rsid w:val="2B387E36"/>
    <w:rsid w:val="2B3882A6"/>
    <w:rsid w:val="2B38D0DD"/>
    <w:rsid w:val="2B38EF1B"/>
    <w:rsid w:val="2B390230"/>
    <w:rsid w:val="2B390935"/>
    <w:rsid w:val="2B39093A"/>
    <w:rsid w:val="2B399759"/>
    <w:rsid w:val="2B3A0906"/>
    <w:rsid w:val="2B3A1026"/>
    <w:rsid w:val="2B3A6C8B"/>
    <w:rsid w:val="2B3A7453"/>
    <w:rsid w:val="2B3A7FBB"/>
    <w:rsid w:val="2B3A9B85"/>
    <w:rsid w:val="2B3A9EC2"/>
    <w:rsid w:val="2B3ABEA7"/>
    <w:rsid w:val="2B3ACA78"/>
    <w:rsid w:val="2B3B3732"/>
    <w:rsid w:val="2B3B5119"/>
    <w:rsid w:val="2B3CAA34"/>
    <w:rsid w:val="2B3CB61B"/>
    <w:rsid w:val="2B3CBE91"/>
    <w:rsid w:val="2B3CD71A"/>
    <w:rsid w:val="2B3CF145"/>
    <w:rsid w:val="2B3D4EBD"/>
    <w:rsid w:val="2B3DA630"/>
    <w:rsid w:val="2B3DB71C"/>
    <w:rsid w:val="2B3DDCA2"/>
    <w:rsid w:val="2B3DE7F9"/>
    <w:rsid w:val="2B3DF9C3"/>
    <w:rsid w:val="2B3E01C5"/>
    <w:rsid w:val="2B3E2C89"/>
    <w:rsid w:val="2B3E6694"/>
    <w:rsid w:val="2B3EDFF8"/>
    <w:rsid w:val="2B3F4688"/>
    <w:rsid w:val="2B3F512B"/>
    <w:rsid w:val="2B3F5B99"/>
    <w:rsid w:val="2B3FBF14"/>
    <w:rsid w:val="2B3FEC7F"/>
    <w:rsid w:val="2B40156D"/>
    <w:rsid w:val="2B4040C6"/>
    <w:rsid w:val="2B40E354"/>
    <w:rsid w:val="2B4110ED"/>
    <w:rsid w:val="2B413B36"/>
    <w:rsid w:val="2B417EC5"/>
    <w:rsid w:val="2B417FCE"/>
    <w:rsid w:val="2B4213BF"/>
    <w:rsid w:val="2B4252C3"/>
    <w:rsid w:val="2B426EA3"/>
    <w:rsid w:val="2B42A0F5"/>
    <w:rsid w:val="2B43214D"/>
    <w:rsid w:val="2B433572"/>
    <w:rsid w:val="2B4339D1"/>
    <w:rsid w:val="2B4340D7"/>
    <w:rsid w:val="2B437070"/>
    <w:rsid w:val="2B439B12"/>
    <w:rsid w:val="2B43EF54"/>
    <w:rsid w:val="2B440014"/>
    <w:rsid w:val="2B442AE9"/>
    <w:rsid w:val="2B442ECE"/>
    <w:rsid w:val="2B4479F3"/>
    <w:rsid w:val="2B4487C7"/>
    <w:rsid w:val="2B44D8FB"/>
    <w:rsid w:val="2B451BFF"/>
    <w:rsid w:val="2B45314D"/>
    <w:rsid w:val="2B453C82"/>
    <w:rsid w:val="2B455C1E"/>
    <w:rsid w:val="2B457841"/>
    <w:rsid w:val="2B45947B"/>
    <w:rsid w:val="2B45A469"/>
    <w:rsid w:val="2B45BE93"/>
    <w:rsid w:val="2B45CCD3"/>
    <w:rsid w:val="2B4618A4"/>
    <w:rsid w:val="2B463DE3"/>
    <w:rsid w:val="2B463F26"/>
    <w:rsid w:val="2B46597A"/>
    <w:rsid w:val="2B46C3C7"/>
    <w:rsid w:val="2B470215"/>
    <w:rsid w:val="2B47B6B9"/>
    <w:rsid w:val="2B47D4A1"/>
    <w:rsid w:val="2B47FF6F"/>
    <w:rsid w:val="2B480AC4"/>
    <w:rsid w:val="2B483EB4"/>
    <w:rsid w:val="2B485B2F"/>
    <w:rsid w:val="2B4868C6"/>
    <w:rsid w:val="2B48695E"/>
    <w:rsid w:val="2B48AC03"/>
    <w:rsid w:val="2B48C116"/>
    <w:rsid w:val="2B48E9F0"/>
    <w:rsid w:val="2B490FA9"/>
    <w:rsid w:val="2B4923F2"/>
    <w:rsid w:val="2B495237"/>
    <w:rsid w:val="2B497CAA"/>
    <w:rsid w:val="2B49FF76"/>
    <w:rsid w:val="2B4A18EF"/>
    <w:rsid w:val="2B4A1B2F"/>
    <w:rsid w:val="2B4A2BC7"/>
    <w:rsid w:val="2B4A3841"/>
    <w:rsid w:val="2B4A45CD"/>
    <w:rsid w:val="2B4A5539"/>
    <w:rsid w:val="2B4A968A"/>
    <w:rsid w:val="2B4AABB7"/>
    <w:rsid w:val="2B4AB9A4"/>
    <w:rsid w:val="2B4AE5A5"/>
    <w:rsid w:val="2B4AF47F"/>
    <w:rsid w:val="2B4B09FE"/>
    <w:rsid w:val="2B4B0E8D"/>
    <w:rsid w:val="2B4B2736"/>
    <w:rsid w:val="2B4B3C63"/>
    <w:rsid w:val="2B4B4DD1"/>
    <w:rsid w:val="2B4B74B4"/>
    <w:rsid w:val="2B4BA000"/>
    <w:rsid w:val="2B4C4527"/>
    <w:rsid w:val="2B4C7C99"/>
    <w:rsid w:val="2B4C8F67"/>
    <w:rsid w:val="2B4CB9FB"/>
    <w:rsid w:val="2B4CD027"/>
    <w:rsid w:val="2B4CEC94"/>
    <w:rsid w:val="2B4D3094"/>
    <w:rsid w:val="2B4D4920"/>
    <w:rsid w:val="2B4D4E1C"/>
    <w:rsid w:val="2B4D7E06"/>
    <w:rsid w:val="2B4D91FD"/>
    <w:rsid w:val="2B4E014C"/>
    <w:rsid w:val="2B4E158F"/>
    <w:rsid w:val="2B4E81D5"/>
    <w:rsid w:val="2B4ED1D9"/>
    <w:rsid w:val="2B4EDE8C"/>
    <w:rsid w:val="2B4EE54B"/>
    <w:rsid w:val="2B4F7630"/>
    <w:rsid w:val="2B4F7EE2"/>
    <w:rsid w:val="2B4FE4EA"/>
    <w:rsid w:val="2B503EB7"/>
    <w:rsid w:val="2B5070E2"/>
    <w:rsid w:val="2B50B840"/>
    <w:rsid w:val="2B50C455"/>
    <w:rsid w:val="2B50F1AF"/>
    <w:rsid w:val="2B51266B"/>
    <w:rsid w:val="2B5132F5"/>
    <w:rsid w:val="2B515E57"/>
    <w:rsid w:val="2B5190A9"/>
    <w:rsid w:val="2B51DC66"/>
    <w:rsid w:val="2B521C91"/>
    <w:rsid w:val="2B5275AE"/>
    <w:rsid w:val="2B528522"/>
    <w:rsid w:val="2B52A4BA"/>
    <w:rsid w:val="2B537B4E"/>
    <w:rsid w:val="2B5392A6"/>
    <w:rsid w:val="2B53A1C4"/>
    <w:rsid w:val="2B53F88D"/>
    <w:rsid w:val="2B53F992"/>
    <w:rsid w:val="2B542F0B"/>
    <w:rsid w:val="2B54311A"/>
    <w:rsid w:val="2B5447BF"/>
    <w:rsid w:val="2B54998D"/>
    <w:rsid w:val="2B54C52E"/>
    <w:rsid w:val="2B556A62"/>
    <w:rsid w:val="2B558E7A"/>
    <w:rsid w:val="2B55DA67"/>
    <w:rsid w:val="2B55DE68"/>
    <w:rsid w:val="2B55EFBB"/>
    <w:rsid w:val="2B5600C4"/>
    <w:rsid w:val="2B56036A"/>
    <w:rsid w:val="2B560FC3"/>
    <w:rsid w:val="2B5695A6"/>
    <w:rsid w:val="2B56A3B6"/>
    <w:rsid w:val="2B56FF42"/>
    <w:rsid w:val="2B5725F6"/>
    <w:rsid w:val="2B572B54"/>
    <w:rsid w:val="2B57375E"/>
    <w:rsid w:val="2B5739E3"/>
    <w:rsid w:val="2B579236"/>
    <w:rsid w:val="2B57CED6"/>
    <w:rsid w:val="2B587725"/>
    <w:rsid w:val="2B58FE20"/>
    <w:rsid w:val="2B590230"/>
    <w:rsid w:val="2B592FD8"/>
    <w:rsid w:val="2B5930BD"/>
    <w:rsid w:val="2B594125"/>
    <w:rsid w:val="2B598E3D"/>
    <w:rsid w:val="2B59CB4A"/>
    <w:rsid w:val="2B59F32E"/>
    <w:rsid w:val="2B5A2B9C"/>
    <w:rsid w:val="2B5A35EE"/>
    <w:rsid w:val="2B5A4003"/>
    <w:rsid w:val="2B5A7BD5"/>
    <w:rsid w:val="2B5AAF52"/>
    <w:rsid w:val="2B5AB951"/>
    <w:rsid w:val="2B5AC8BD"/>
    <w:rsid w:val="2B5ADDD7"/>
    <w:rsid w:val="2B5B0580"/>
    <w:rsid w:val="2B5B2966"/>
    <w:rsid w:val="2B5B4400"/>
    <w:rsid w:val="2B5B5BFE"/>
    <w:rsid w:val="2B5B652B"/>
    <w:rsid w:val="2B5B966E"/>
    <w:rsid w:val="2B5B9C8F"/>
    <w:rsid w:val="2B5BB692"/>
    <w:rsid w:val="2B5BB911"/>
    <w:rsid w:val="2B5BC2A2"/>
    <w:rsid w:val="2B5C8E07"/>
    <w:rsid w:val="2B5CCCAE"/>
    <w:rsid w:val="2B5CCEFC"/>
    <w:rsid w:val="2B5CEC1F"/>
    <w:rsid w:val="2B5D0B37"/>
    <w:rsid w:val="2B5D2D3D"/>
    <w:rsid w:val="2B5D479D"/>
    <w:rsid w:val="2B5D71FB"/>
    <w:rsid w:val="2B5D78ED"/>
    <w:rsid w:val="2B5DC246"/>
    <w:rsid w:val="2B5E3D85"/>
    <w:rsid w:val="2B5ED698"/>
    <w:rsid w:val="2B5ED80C"/>
    <w:rsid w:val="2B5F263B"/>
    <w:rsid w:val="2B5F3C19"/>
    <w:rsid w:val="2B5FA646"/>
    <w:rsid w:val="2B5FD956"/>
    <w:rsid w:val="2B5FDF94"/>
    <w:rsid w:val="2B5FE735"/>
    <w:rsid w:val="2B5FE928"/>
    <w:rsid w:val="2B6078BD"/>
    <w:rsid w:val="2B60D2AC"/>
    <w:rsid w:val="2B60E292"/>
    <w:rsid w:val="2B61640B"/>
    <w:rsid w:val="2B61916B"/>
    <w:rsid w:val="2B619DEF"/>
    <w:rsid w:val="2B61DAA7"/>
    <w:rsid w:val="2B61F749"/>
    <w:rsid w:val="2B625FA6"/>
    <w:rsid w:val="2B62986A"/>
    <w:rsid w:val="2B630740"/>
    <w:rsid w:val="2B632B15"/>
    <w:rsid w:val="2B633CEB"/>
    <w:rsid w:val="2B635527"/>
    <w:rsid w:val="2B63611B"/>
    <w:rsid w:val="2B6399DE"/>
    <w:rsid w:val="2B63BD50"/>
    <w:rsid w:val="2B63EF82"/>
    <w:rsid w:val="2B63F5BA"/>
    <w:rsid w:val="2B650C22"/>
    <w:rsid w:val="2B650D11"/>
    <w:rsid w:val="2B6540F2"/>
    <w:rsid w:val="2B655D8C"/>
    <w:rsid w:val="2B6571C7"/>
    <w:rsid w:val="2B65CC31"/>
    <w:rsid w:val="2B65E255"/>
    <w:rsid w:val="2B65EEF1"/>
    <w:rsid w:val="2B65FFA1"/>
    <w:rsid w:val="2B662011"/>
    <w:rsid w:val="2B6675B1"/>
    <w:rsid w:val="2B667E6C"/>
    <w:rsid w:val="2B668AE0"/>
    <w:rsid w:val="2B669E67"/>
    <w:rsid w:val="2B66C039"/>
    <w:rsid w:val="2B67638A"/>
    <w:rsid w:val="2B6764A2"/>
    <w:rsid w:val="2B678CE8"/>
    <w:rsid w:val="2B67B240"/>
    <w:rsid w:val="2B67CAAA"/>
    <w:rsid w:val="2B682927"/>
    <w:rsid w:val="2B685B41"/>
    <w:rsid w:val="2B688401"/>
    <w:rsid w:val="2B68EDCB"/>
    <w:rsid w:val="2B68F386"/>
    <w:rsid w:val="2B693E61"/>
    <w:rsid w:val="2B698D2E"/>
    <w:rsid w:val="2B698D32"/>
    <w:rsid w:val="2B69E8A0"/>
    <w:rsid w:val="2B6A0C19"/>
    <w:rsid w:val="2B6A11CB"/>
    <w:rsid w:val="2B6A4355"/>
    <w:rsid w:val="2B6A5CD8"/>
    <w:rsid w:val="2B6AA78C"/>
    <w:rsid w:val="2B6B0061"/>
    <w:rsid w:val="2B6B1A4C"/>
    <w:rsid w:val="2B6B2CAC"/>
    <w:rsid w:val="2B6B6CE3"/>
    <w:rsid w:val="2B6BA186"/>
    <w:rsid w:val="2B6BF629"/>
    <w:rsid w:val="2B6C0066"/>
    <w:rsid w:val="2B6C1E51"/>
    <w:rsid w:val="2B6C20CB"/>
    <w:rsid w:val="2B6C228B"/>
    <w:rsid w:val="2B6C760E"/>
    <w:rsid w:val="2B6C94DE"/>
    <w:rsid w:val="2B6CD549"/>
    <w:rsid w:val="2B6D1B61"/>
    <w:rsid w:val="2B6D2499"/>
    <w:rsid w:val="2B6D3DA5"/>
    <w:rsid w:val="2B6D48B5"/>
    <w:rsid w:val="2B6D761F"/>
    <w:rsid w:val="2B6DA873"/>
    <w:rsid w:val="2B6DB775"/>
    <w:rsid w:val="2B6DC0AF"/>
    <w:rsid w:val="2B6EC752"/>
    <w:rsid w:val="2B6EE07B"/>
    <w:rsid w:val="2B6EF8A6"/>
    <w:rsid w:val="2B6F14E9"/>
    <w:rsid w:val="2B6F1EED"/>
    <w:rsid w:val="2B6F2594"/>
    <w:rsid w:val="2B6F3A1A"/>
    <w:rsid w:val="2B6F8950"/>
    <w:rsid w:val="2B6FA92E"/>
    <w:rsid w:val="2B706995"/>
    <w:rsid w:val="2B70CEDA"/>
    <w:rsid w:val="2B711EF4"/>
    <w:rsid w:val="2B7134DB"/>
    <w:rsid w:val="2B7188B3"/>
    <w:rsid w:val="2B71A907"/>
    <w:rsid w:val="2B71C1D0"/>
    <w:rsid w:val="2B71CEC7"/>
    <w:rsid w:val="2B71F66C"/>
    <w:rsid w:val="2B720BA7"/>
    <w:rsid w:val="2B721954"/>
    <w:rsid w:val="2B721C76"/>
    <w:rsid w:val="2B72312C"/>
    <w:rsid w:val="2B723F68"/>
    <w:rsid w:val="2B724812"/>
    <w:rsid w:val="2B72720E"/>
    <w:rsid w:val="2B72EC64"/>
    <w:rsid w:val="2B730D07"/>
    <w:rsid w:val="2B73C965"/>
    <w:rsid w:val="2B7425C2"/>
    <w:rsid w:val="2B742FCF"/>
    <w:rsid w:val="2B743E60"/>
    <w:rsid w:val="2B745275"/>
    <w:rsid w:val="2B748441"/>
    <w:rsid w:val="2B74B956"/>
    <w:rsid w:val="2B74D43E"/>
    <w:rsid w:val="2B74EDAF"/>
    <w:rsid w:val="2B75363C"/>
    <w:rsid w:val="2B75439B"/>
    <w:rsid w:val="2B754862"/>
    <w:rsid w:val="2B755B53"/>
    <w:rsid w:val="2B75676C"/>
    <w:rsid w:val="2B761DF7"/>
    <w:rsid w:val="2B763F51"/>
    <w:rsid w:val="2B769564"/>
    <w:rsid w:val="2B76D6A4"/>
    <w:rsid w:val="2B76D8FE"/>
    <w:rsid w:val="2B7716B1"/>
    <w:rsid w:val="2B7733AB"/>
    <w:rsid w:val="2B776077"/>
    <w:rsid w:val="2B77A07E"/>
    <w:rsid w:val="2B77DF60"/>
    <w:rsid w:val="2B77FA95"/>
    <w:rsid w:val="2B78DC1E"/>
    <w:rsid w:val="2B78F45F"/>
    <w:rsid w:val="2B793137"/>
    <w:rsid w:val="2B796AEC"/>
    <w:rsid w:val="2B798FE2"/>
    <w:rsid w:val="2B799C65"/>
    <w:rsid w:val="2B79AF6A"/>
    <w:rsid w:val="2B79CDC7"/>
    <w:rsid w:val="2B7A21D9"/>
    <w:rsid w:val="2B7A6D30"/>
    <w:rsid w:val="2B7A9250"/>
    <w:rsid w:val="2B7B0C2E"/>
    <w:rsid w:val="2B7B49D8"/>
    <w:rsid w:val="2B7B84AB"/>
    <w:rsid w:val="2B7B9070"/>
    <w:rsid w:val="2B7BB035"/>
    <w:rsid w:val="2B7BD3CA"/>
    <w:rsid w:val="2B7BE667"/>
    <w:rsid w:val="2B7BF99D"/>
    <w:rsid w:val="2B7C002A"/>
    <w:rsid w:val="2B7C1913"/>
    <w:rsid w:val="2B7C4493"/>
    <w:rsid w:val="2B7C5EF3"/>
    <w:rsid w:val="2B7C81F1"/>
    <w:rsid w:val="2B7CB9E0"/>
    <w:rsid w:val="2B7CD56C"/>
    <w:rsid w:val="2B7CDC4A"/>
    <w:rsid w:val="2B7D236B"/>
    <w:rsid w:val="2B7D9546"/>
    <w:rsid w:val="2B7DF0C9"/>
    <w:rsid w:val="2B7E0209"/>
    <w:rsid w:val="2B7E2AC0"/>
    <w:rsid w:val="2B7E4297"/>
    <w:rsid w:val="2B7E4B2D"/>
    <w:rsid w:val="2B7E8DF6"/>
    <w:rsid w:val="2B7E9359"/>
    <w:rsid w:val="2B7EBB65"/>
    <w:rsid w:val="2B7ED392"/>
    <w:rsid w:val="2B7F0A8C"/>
    <w:rsid w:val="2B7F0BA4"/>
    <w:rsid w:val="2B7F24B9"/>
    <w:rsid w:val="2B7F3B14"/>
    <w:rsid w:val="2B7FA37A"/>
    <w:rsid w:val="2B800B7F"/>
    <w:rsid w:val="2B80352E"/>
    <w:rsid w:val="2B8055FD"/>
    <w:rsid w:val="2B8081B9"/>
    <w:rsid w:val="2B80A801"/>
    <w:rsid w:val="2B80D782"/>
    <w:rsid w:val="2B80F0AF"/>
    <w:rsid w:val="2B811373"/>
    <w:rsid w:val="2B8170E3"/>
    <w:rsid w:val="2B817F4F"/>
    <w:rsid w:val="2B8190B1"/>
    <w:rsid w:val="2B81CB70"/>
    <w:rsid w:val="2B81D1D0"/>
    <w:rsid w:val="2B81D674"/>
    <w:rsid w:val="2B81DFDC"/>
    <w:rsid w:val="2B81E00B"/>
    <w:rsid w:val="2B82B4F1"/>
    <w:rsid w:val="2B82CBED"/>
    <w:rsid w:val="2B82E6CA"/>
    <w:rsid w:val="2B8316F3"/>
    <w:rsid w:val="2B8333CB"/>
    <w:rsid w:val="2B837303"/>
    <w:rsid w:val="2B838D2B"/>
    <w:rsid w:val="2B83B8ED"/>
    <w:rsid w:val="2B83D1DF"/>
    <w:rsid w:val="2B84582D"/>
    <w:rsid w:val="2B845FF1"/>
    <w:rsid w:val="2B84A01B"/>
    <w:rsid w:val="2B84A58D"/>
    <w:rsid w:val="2B84B6B3"/>
    <w:rsid w:val="2B84BDEE"/>
    <w:rsid w:val="2B84EBE2"/>
    <w:rsid w:val="2B84FC4E"/>
    <w:rsid w:val="2B851F72"/>
    <w:rsid w:val="2B8534FE"/>
    <w:rsid w:val="2B855186"/>
    <w:rsid w:val="2B856684"/>
    <w:rsid w:val="2B8577E0"/>
    <w:rsid w:val="2B8594BB"/>
    <w:rsid w:val="2B85ABE4"/>
    <w:rsid w:val="2B85D6FA"/>
    <w:rsid w:val="2B85F798"/>
    <w:rsid w:val="2B85FF3B"/>
    <w:rsid w:val="2B861BF8"/>
    <w:rsid w:val="2B86BB0B"/>
    <w:rsid w:val="2B86C693"/>
    <w:rsid w:val="2B87264E"/>
    <w:rsid w:val="2B87AB2B"/>
    <w:rsid w:val="2B87E942"/>
    <w:rsid w:val="2B87EDD0"/>
    <w:rsid w:val="2B87F0E4"/>
    <w:rsid w:val="2B8809CD"/>
    <w:rsid w:val="2B885A6C"/>
    <w:rsid w:val="2B8874D9"/>
    <w:rsid w:val="2B88A97C"/>
    <w:rsid w:val="2B88F0C5"/>
    <w:rsid w:val="2B88F320"/>
    <w:rsid w:val="2B890F84"/>
    <w:rsid w:val="2B8935EB"/>
    <w:rsid w:val="2B895437"/>
    <w:rsid w:val="2B8957F4"/>
    <w:rsid w:val="2B896F69"/>
    <w:rsid w:val="2B897872"/>
    <w:rsid w:val="2B899C72"/>
    <w:rsid w:val="2B89A07B"/>
    <w:rsid w:val="2B8A47FD"/>
    <w:rsid w:val="2B8AB6DF"/>
    <w:rsid w:val="2B8AB75C"/>
    <w:rsid w:val="2B8AB775"/>
    <w:rsid w:val="2B8B9764"/>
    <w:rsid w:val="2B8B9D47"/>
    <w:rsid w:val="2B8C3588"/>
    <w:rsid w:val="2B8C5DE9"/>
    <w:rsid w:val="2B8C87F5"/>
    <w:rsid w:val="2B8CBED2"/>
    <w:rsid w:val="2B8D2FF2"/>
    <w:rsid w:val="2B8D4E7B"/>
    <w:rsid w:val="2B8D932F"/>
    <w:rsid w:val="2B8E49BA"/>
    <w:rsid w:val="2B8E5782"/>
    <w:rsid w:val="2B8F1308"/>
    <w:rsid w:val="2B8F1B30"/>
    <w:rsid w:val="2B8F5F8F"/>
    <w:rsid w:val="2B8F6FC2"/>
    <w:rsid w:val="2B8F82FE"/>
    <w:rsid w:val="2B8F995F"/>
    <w:rsid w:val="2B8FE719"/>
    <w:rsid w:val="2B8FED2E"/>
    <w:rsid w:val="2B8FED34"/>
    <w:rsid w:val="2B9068DF"/>
    <w:rsid w:val="2B909552"/>
    <w:rsid w:val="2B90A1D8"/>
    <w:rsid w:val="2B911490"/>
    <w:rsid w:val="2B912EBA"/>
    <w:rsid w:val="2B916FFE"/>
    <w:rsid w:val="2B9171E4"/>
    <w:rsid w:val="2B921E43"/>
    <w:rsid w:val="2B926114"/>
    <w:rsid w:val="2B92ABB7"/>
    <w:rsid w:val="2B92E278"/>
    <w:rsid w:val="2B93377E"/>
    <w:rsid w:val="2B935FA8"/>
    <w:rsid w:val="2B93BDC3"/>
    <w:rsid w:val="2B941539"/>
    <w:rsid w:val="2B941850"/>
    <w:rsid w:val="2B942308"/>
    <w:rsid w:val="2B942886"/>
    <w:rsid w:val="2B9473D9"/>
    <w:rsid w:val="2B94B860"/>
    <w:rsid w:val="2B94C402"/>
    <w:rsid w:val="2B954193"/>
    <w:rsid w:val="2B95BB9F"/>
    <w:rsid w:val="2B95D32E"/>
    <w:rsid w:val="2B963720"/>
    <w:rsid w:val="2B9685C8"/>
    <w:rsid w:val="2B96CCE0"/>
    <w:rsid w:val="2B96DD19"/>
    <w:rsid w:val="2B970DD6"/>
    <w:rsid w:val="2B97183D"/>
    <w:rsid w:val="2B972A92"/>
    <w:rsid w:val="2B974C15"/>
    <w:rsid w:val="2B97B30E"/>
    <w:rsid w:val="2B97B36E"/>
    <w:rsid w:val="2B97C1B2"/>
    <w:rsid w:val="2B97C961"/>
    <w:rsid w:val="2B98075F"/>
    <w:rsid w:val="2B98189A"/>
    <w:rsid w:val="2B981F82"/>
    <w:rsid w:val="2B98670E"/>
    <w:rsid w:val="2B986FA8"/>
    <w:rsid w:val="2B988CEC"/>
    <w:rsid w:val="2B98F6CA"/>
    <w:rsid w:val="2B99A446"/>
    <w:rsid w:val="2B99C33A"/>
    <w:rsid w:val="2B99C6B7"/>
    <w:rsid w:val="2B9A0ECA"/>
    <w:rsid w:val="2B9A34A0"/>
    <w:rsid w:val="2B9A37E3"/>
    <w:rsid w:val="2B9B25B5"/>
    <w:rsid w:val="2B9B4B50"/>
    <w:rsid w:val="2B9B7C6D"/>
    <w:rsid w:val="2B9BB183"/>
    <w:rsid w:val="2B9BC67C"/>
    <w:rsid w:val="2B9BF2BC"/>
    <w:rsid w:val="2B9C096D"/>
    <w:rsid w:val="2B9C0BA9"/>
    <w:rsid w:val="2B9C13F9"/>
    <w:rsid w:val="2B9C23D8"/>
    <w:rsid w:val="2B9C38F5"/>
    <w:rsid w:val="2B9C692E"/>
    <w:rsid w:val="2B9C6AB2"/>
    <w:rsid w:val="2B9C72CA"/>
    <w:rsid w:val="2B9C91AF"/>
    <w:rsid w:val="2B9C9205"/>
    <w:rsid w:val="2B9C9C8E"/>
    <w:rsid w:val="2B9CAE38"/>
    <w:rsid w:val="2B9CAFDD"/>
    <w:rsid w:val="2B9CE0F1"/>
    <w:rsid w:val="2B9D122A"/>
    <w:rsid w:val="2B9D1265"/>
    <w:rsid w:val="2B9D1AB8"/>
    <w:rsid w:val="2B9D78A1"/>
    <w:rsid w:val="2B9DA048"/>
    <w:rsid w:val="2B9DB9AF"/>
    <w:rsid w:val="2B9DF452"/>
    <w:rsid w:val="2B9DFA95"/>
    <w:rsid w:val="2B9E112B"/>
    <w:rsid w:val="2B9E2F78"/>
    <w:rsid w:val="2B9E3774"/>
    <w:rsid w:val="2B9EB3EE"/>
    <w:rsid w:val="2B9ED3FC"/>
    <w:rsid w:val="2B9EF77A"/>
    <w:rsid w:val="2B9F4586"/>
    <w:rsid w:val="2B9F50E4"/>
    <w:rsid w:val="2B9F6478"/>
    <w:rsid w:val="2B9F6906"/>
    <w:rsid w:val="2B9F7F20"/>
    <w:rsid w:val="2B9F7F68"/>
    <w:rsid w:val="2B9FF9E9"/>
    <w:rsid w:val="2BA001BF"/>
    <w:rsid w:val="2BA01BC8"/>
    <w:rsid w:val="2BA037B5"/>
    <w:rsid w:val="2BA074BB"/>
    <w:rsid w:val="2BA0A3A1"/>
    <w:rsid w:val="2BA0B6C7"/>
    <w:rsid w:val="2BA1A4B4"/>
    <w:rsid w:val="2BA1D964"/>
    <w:rsid w:val="2BA22A64"/>
    <w:rsid w:val="2BA27E74"/>
    <w:rsid w:val="2BA2AF3A"/>
    <w:rsid w:val="2BA2B894"/>
    <w:rsid w:val="2BA2C213"/>
    <w:rsid w:val="2BA2D72B"/>
    <w:rsid w:val="2BA34FF5"/>
    <w:rsid w:val="2BA368A2"/>
    <w:rsid w:val="2BA37606"/>
    <w:rsid w:val="2BA38B63"/>
    <w:rsid w:val="2BA38E54"/>
    <w:rsid w:val="2BA3D59F"/>
    <w:rsid w:val="2BA3F4E3"/>
    <w:rsid w:val="2BA41E97"/>
    <w:rsid w:val="2BA44E77"/>
    <w:rsid w:val="2BA459EE"/>
    <w:rsid w:val="2BA48CF2"/>
    <w:rsid w:val="2BA4BAA0"/>
    <w:rsid w:val="2BA4D252"/>
    <w:rsid w:val="2BA51527"/>
    <w:rsid w:val="2BA5273F"/>
    <w:rsid w:val="2BA57273"/>
    <w:rsid w:val="2BA5920F"/>
    <w:rsid w:val="2BA5F646"/>
    <w:rsid w:val="2BA64D1F"/>
    <w:rsid w:val="2BA64D8F"/>
    <w:rsid w:val="2BA65356"/>
    <w:rsid w:val="2BA660C9"/>
    <w:rsid w:val="2BA69399"/>
    <w:rsid w:val="2BA6BE31"/>
    <w:rsid w:val="2BA72682"/>
    <w:rsid w:val="2BA737D0"/>
    <w:rsid w:val="2BA7696B"/>
    <w:rsid w:val="2BA79C51"/>
    <w:rsid w:val="2BA7A52C"/>
    <w:rsid w:val="2BA7AFFF"/>
    <w:rsid w:val="2BA7CA79"/>
    <w:rsid w:val="2BA7CCD0"/>
    <w:rsid w:val="2BA82104"/>
    <w:rsid w:val="2BA841A7"/>
    <w:rsid w:val="2BA871B5"/>
    <w:rsid w:val="2BA8F331"/>
    <w:rsid w:val="2BA963B6"/>
    <w:rsid w:val="2BA974C2"/>
    <w:rsid w:val="2BA98686"/>
    <w:rsid w:val="2BA9DFBF"/>
    <w:rsid w:val="2BA9FF72"/>
    <w:rsid w:val="2BAA0BBB"/>
    <w:rsid w:val="2BAA4166"/>
    <w:rsid w:val="2BAA4A88"/>
    <w:rsid w:val="2BAA954C"/>
    <w:rsid w:val="2BAAAE5F"/>
    <w:rsid w:val="2BAABF28"/>
    <w:rsid w:val="2BAAEFDE"/>
    <w:rsid w:val="2BAB1D92"/>
    <w:rsid w:val="2BAB2A9F"/>
    <w:rsid w:val="2BABD73A"/>
    <w:rsid w:val="2BABF7CB"/>
    <w:rsid w:val="2BAC2DEB"/>
    <w:rsid w:val="2BAC403A"/>
    <w:rsid w:val="2BAC591B"/>
    <w:rsid w:val="2BACBE9B"/>
    <w:rsid w:val="2BAD1EAC"/>
    <w:rsid w:val="2BAD2ECF"/>
    <w:rsid w:val="2BAD946B"/>
    <w:rsid w:val="2BADA302"/>
    <w:rsid w:val="2BADB6D5"/>
    <w:rsid w:val="2BADEDBD"/>
    <w:rsid w:val="2BAE24A9"/>
    <w:rsid w:val="2BAE313D"/>
    <w:rsid w:val="2BAE8FB7"/>
    <w:rsid w:val="2BAEAFE2"/>
    <w:rsid w:val="2BAED094"/>
    <w:rsid w:val="2BAFE8E9"/>
    <w:rsid w:val="2BB0346B"/>
    <w:rsid w:val="2BB05A1C"/>
    <w:rsid w:val="2BB07D85"/>
    <w:rsid w:val="2BB0C365"/>
    <w:rsid w:val="2BB0E780"/>
    <w:rsid w:val="2BB12ABA"/>
    <w:rsid w:val="2BB1457D"/>
    <w:rsid w:val="2BB183A0"/>
    <w:rsid w:val="2BB19827"/>
    <w:rsid w:val="2BB1DC63"/>
    <w:rsid w:val="2BB2015E"/>
    <w:rsid w:val="2BB216B0"/>
    <w:rsid w:val="2BB2A5FC"/>
    <w:rsid w:val="2BB2F121"/>
    <w:rsid w:val="2BB351D5"/>
    <w:rsid w:val="2BB368A6"/>
    <w:rsid w:val="2BB36D74"/>
    <w:rsid w:val="2BB380A8"/>
    <w:rsid w:val="2BB3A10F"/>
    <w:rsid w:val="2BB41084"/>
    <w:rsid w:val="2BB4137D"/>
    <w:rsid w:val="2BB43BD4"/>
    <w:rsid w:val="2BB4537D"/>
    <w:rsid w:val="2BB45E7A"/>
    <w:rsid w:val="2BB53F5A"/>
    <w:rsid w:val="2BB55A6A"/>
    <w:rsid w:val="2BB562FC"/>
    <w:rsid w:val="2BB5EEFF"/>
    <w:rsid w:val="2BB641FF"/>
    <w:rsid w:val="2BB66D1C"/>
    <w:rsid w:val="2BB6D25A"/>
    <w:rsid w:val="2BB6E0C6"/>
    <w:rsid w:val="2BB70715"/>
    <w:rsid w:val="2BB71AFF"/>
    <w:rsid w:val="2BB71C50"/>
    <w:rsid w:val="2BB72D5C"/>
    <w:rsid w:val="2BB742E5"/>
    <w:rsid w:val="2BB745C3"/>
    <w:rsid w:val="2BB7715C"/>
    <w:rsid w:val="2BB7812C"/>
    <w:rsid w:val="2BB79947"/>
    <w:rsid w:val="2BB7BF2C"/>
    <w:rsid w:val="2BB7D164"/>
    <w:rsid w:val="2BB843C9"/>
    <w:rsid w:val="2BB887E2"/>
    <w:rsid w:val="2BB8A963"/>
    <w:rsid w:val="2BB92767"/>
    <w:rsid w:val="2BB96450"/>
    <w:rsid w:val="2BB98476"/>
    <w:rsid w:val="2BB9CC07"/>
    <w:rsid w:val="2BB9EF02"/>
    <w:rsid w:val="2BBA08BC"/>
    <w:rsid w:val="2BBA3B78"/>
    <w:rsid w:val="2BBA4772"/>
    <w:rsid w:val="2BBB0AF4"/>
    <w:rsid w:val="2BBB2D6C"/>
    <w:rsid w:val="2BBB3DD6"/>
    <w:rsid w:val="2BBB43BB"/>
    <w:rsid w:val="2BBBA1B8"/>
    <w:rsid w:val="2BBBE18D"/>
    <w:rsid w:val="2BBC072E"/>
    <w:rsid w:val="2BBC120E"/>
    <w:rsid w:val="2BBC39E6"/>
    <w:rsid w:val="2BBC466B"/>
    <w:rsid w:val="2BBC4DA5"/>
    <w:rsid w:val="2BBC9985"/>
    <w:rsid w:val="2BBCA465"/>
    <w:rsid w:val="2BBCB745"/>
    <w:rsid w:val="2BBCBBF3"/>
    <w:rsid w:val="2BBD5097"/>
    <w:rsid w:val="2BBD6170"/>
    <w:rsid w:val="2BBD999A"/>
    <w:rsid w:val="2BBDA17D"/>
    <w:rsid w:val="2BBDB82B"/>
    <w:rsid w:val="2BBDF563"/>
    <w:rsid w:val="2BBE58D3"/>
    <w:rsid w:val="2BBEA292"/>
    <w:rsid w:val="2BBEB575"/>
    <w:rsid w:val="2BBEBA1E"/>
    <w:rsid w:val="2BBF30EB"/>
    <w:rsid w:val="2BBF640C"/>
    <w:rsid w:val="2BC00324"/>
    <w:rsid w:val="2BC010F1"/>
    <w:rsid w:val="2BC02293"/>
    <w:rsid w:val="2BC0516E"/>
    <w:rsid w:val="2BC05901"/>
    <w:rsid w:val="2BC06646"/>
    <w:rsid w:val="2BC0D22F"/>
    <w:rsid w:val="2BC1245C"/>
    <w:rsid w:val="2BC1545E"/>
    <w:rsid w:val="2BC18B44"/>
    <w:rsid w:val="2BC19D15"/>
    <w:rsid w:val="2BC1D663"/>
    <w:rsid w:val="2BC1EAB2"/>
    <w:rsid w:val="2BC1ED05"/>
    <w:rsid w:val="2BC1FD6D"/>
    <w:rsid w:val="2BC1FDE8"/>
    <w:rsid w:val="2BC2661B"/>
    <w:rsid w:val="2BC276A0"/>
    <w:rsid w:val="2BC2CF0F"/>
    <w:rsid w:val="2BC2D50E"/>
    <w:rsid w:val="2BC2ECBE"/>
    <w:rsid w:val="2BC31992"/>
    <w:rsid w:val="2BC3200A"/>
    <w:rsid w:val="2BC33214"/>
    <w:rsid w:val="2BC36AD2"/>
    <w:rsid w:val="2BC3C70A"/>
    <w:rsid w:val="2BC40B43"/>
    <w:rsid w:val="2BC42261"/>
    <w:rsid w:val="2BC4340F"/>
    <w:rsid w:val="2BC4A29E"/>
    <w:rsid w:val="2BC4CE6D"/>
    <w:rsid w:val="2BC4D8E8"/>
    <w:rsid w:val="2BC53AE6"/>
    <w:rsid w:val="2BC53CBB"/>
    <w:rsid w:val="2BC57118"/>
    <w:rsid w:val="2BC5D3DC"/>
    <w:rsid w:val="2BC5DF8B"/>
    <w:rsid w:val="2BC5E54C"/>
    <w:rsid w:val="2BC6332E"/>
    <w:rsid w:val="2BC64E0A"/>
    <w:rsid w:val="2BC652FD"/>
    <w:rsid w:val="2BC68C40"/>
    <w:rsid w:val="2BC69C6A"/>
    <w:rsid w:val="2BC6B534"/>
    <w:rsid w:val="2BC6C3F6"/>
    <w:rsid w:val="2BC6CF08"/>
    <w:rsid w:val="2BC6FC8E"/>
    <w:rsid w:val="2BC71376"/>
    <w:rsid w:val="2BC782F2"/>
    <w:rsid w:val="2BC7CBFC"/>
    <w:rsid w:val="2BC84638"/>
    <w:rsid w:val="2BC954DC"/>
    <w:rsid w:val="2BC97D4F"/>
    <w:rsid w:val="2BC99FD3"/>
    <w:rsid w:val="2BC9BDC3"/>
    <w:rsid w:val="2BCA31E3"/>
    <w:rsid w:val="2BCA3BB8"/>
    <w:rsid w:val="2BCA5389"/>
    <w:rsid w:val="2BCAC019"/>
    <w:rsid w:val="2BCB1073"/>
    <w:rsid w:val="2BCB2172"/>
    <w:rsid w:val="2BCB5369"/>
    <w:rsid w:val="2BCB63B6"/>
    <w:rsid w:val="2BCB6499"/>
    <w:rsid w:val="2BCB80EF"/>
    <w:rsid w:val="2BCC0B50"/>
    <w:rsid w:val="2BCC1F7A"/>
    <w:rsid w:val="2BCC382D"/>
    <w:rsid w:val="2BCC4B35"/>
    <w:rsid w:val="2BCC9EBE"/>
    <w:rsid w:val="2BCCC562"/>
    <w:rsid w:val="2BCDA724"/>
    <w:rsid w:val="2BCDE417"/>
    <w:rsid w:val="2BCE0A54"/>
    <w:rsid w:val="2BCE8203"/>
    <w:rsid w:val="2BCEBF20"/>
    <w:rsid w:val="2BCF3FD5"/>
    <w:rsid w:val="2BCF4419"/>
    <w:rsid w:val="2BCF574F"/>
    <w:rsid w:val="2BCFD8EB"/>
    <w:rsid w:val="2BCFF2D2"/>
    <w:rsid w:val="2BD06FA5"/>
    <w:rsid w:val="2BD07A7A"/>
    <w:rsid w:val="2BD07EFD"/>
    <w:rsid w:val="2BD0F11D"/>
    <w:rsid w:val="2BD105B9"/>
    <w:rsid w:val="2BD106C5"/>
    <w:rsid w:val="2BD11314"/>
    <w:rsid w:val="2BD1143F"/>
    <w:rsid w:val="2BD12BD3"/>
    <w:rsid w:val="2BD12D58"/>
    <w:rsid w:val="2BD12F0B"/>
    <w:rsid w:val="2BD17C00"/>
    <w:rsid w:val="2BD1CF3E"/>
    <w:rsid w:val="2BD1D5F2"/>
    <w:rsid w:val="2BD22A0E"/>
    <w:rsid w:val="2BD24D72"/>
    <w:rsid w:val="2BD26910"/>
    <w:rsid w:val="2BD2F196"/>
    <w:rsid w:val="2BD2F6E5"/>
    <w:rsid w:val="2BD2FF1D"/>
    <w:rsid w:val="2BD32879"/>
    <w:rsid w:val="2BD334DE"/>
    <w:rsid w:val="2BD369DA"/>
    <w:rsid w:val="2BD3A1AE"/>
    <w:rsid w:val="2BD3EBE3"/>
    <w:rsid w:val="2BD3ECEC"/>
    <w:rsid w:val="2BD42653"/>
    <w:rsid w:val="2BD43980"/>
    <w:rsid w:val="2BD4483F"/>
    <w:rsid w:val="2BD44DF7"/>
    <w:rsid w:val="2BD47575"/>
    <w:rsid w:val="2BD4AB51"/>
    <w:rsid w:val="2BD5734D"/>
    <w:rsid w:val="2BD661A3"/>
    <w:rsid w:val="2BD694EB"/>
    <w:rsid w:val="2BD6A1BE"/>
    <w:rsid w:val="2BD70F02"/>
    <w:rsid w:val="2BD717E3"/>
    <w:rsid w:val="2BD74B3E"/>
    <w:rsid w:val="2BD76A4F"/>
    <w:rsid w:val="2BD7C8D5"/>
    <w:rsid w:val="2BD7CC27"/>
    <w:rsid w:val="2BD80698"/>
    <w:rsid w:val="2BD89A30"/>
    <w:rsid w:val="2BD91B45"/>
    <w:rsid w:val="2BD93773"/>
    <w:rsid w:val="2BD94210"/>
    <w:rsid w:val="2BD95F7C"/>
    <w:rsid w:val="2BD96E91"/>
    <w:rsid w:val="2BD98C7E"/>
    <w:rsid w:val="2BDA09DA"/>
    <w:rsid w:val="2BDA1105"/>
    <w:rsid w:val="2BDA407F"/>
    <w:rsid w:val="2BDA8FA8"/>
    <w:rsid w:val="2BDAACBE"/>
    <w:rsid w:val="2BDAC154"/>
    <w:rsid w:val="2BDADE3B"/>
    <w:rsid w:val="2BDAED30"/>
    <w:rsid w:val="2BDB16AB"/>
    <w:rsid w:val="2BDB4CF7"/>
    <w:rsid w:val="2BDB5158"/>
    <w:rsid w:val="2BDBA83A"/>
    <w:rsid w:val="2BDBAB2A"/>
    <w:rsid w:val="2BDBB4C0"/>
    <w:rsid w:val="2BDC0AAE"/>
    <w:rsid w:val="2BDC34F8"/>
    <w:rsid w:val="2BDC5569"/>
    <w:rsid w:val="2BDC71A1"/>
    <w:rsid w:val="2BDC71A6"/>
    <w:rsid w:val="2BDC99EF"/>
    <w:rsid w:val="2BDCD689"/>
    <w:rsid w:val="2BDD26F9"/>
    <w:rsid w:val="2BDD75EA"/>
    <w:rsid w:val="2BDDB784"/>
    <w:rsid w:val="2BDDBDEC"/>
    <w:rsid w:val="2BDDCA39"/>
    <w:rsid w:val="2BDE47E0"/>
    <w:rsid w:val="2BDE6E61"/>
    <w:rsid w:val="2BDE7980"/>
    <w:rsid w:val="2BDEA1CE"/>
    <w:rsid w:val="2BDED59C"/>
    <w:rsid w:val="2BDEF812"/>
    <w:rsid w:val="2BDF2A44"/>
    <w:rsid w:val="2BDF3138"/>
    <w:rsid w:val="2BDF93D7"/>
    <w:rsid w:val="2BDFC511"/>
    <w:rsid w:val="2BDFE0A7"/>
    <w:rsid w:val="2BE02887"/>
    <w:rsid w:val="2BE06534"/>
    <w:rsid w:val="2BE069F3"/>
    <w:rsid w:val="2BE08BA3"/>
    <w:rsid w:val="2BE0F39A"/>
    <w:rsid w:val="2BE0FC3A"/>
    <w:rsid w:val="2BE115B6"/>
    <w:rsid w:val="2BE1880E"/>
    <w:rsid w:val="2BE1D8B8"/>
    <w:rsid w:val="2BE28BE4"/>
    <w:rsid w:val="2BE2B53C"/>
    <w:rsid w:val="2BE3095A"/>
    <w:rsid w:val="2BE31CE2"/>
    <w:rsid w:val="2BE330A5"/>
    <w:rsid w:val="2BE3626B"/>
    <w:rsid w:val="2BE3661E"/>
    <w:rsid w:val="2BE3E280"/>
    <w:rsid w:val="2BE42667"/>
    <w:rsid w:val="2BE4348B"/>
    <w:rsid w:val="2BE47430"/>
    <w:rsid w:val="2BE4AD5C"/>
    <w:rsid w:val="2BE4CA05"/>
    <w:rsid w:val="2BE4E818"/>
    <w:rsid w:val="2BE51829"/>
    <w:rsid w:val="2BE6176F"/>
    <w:rsid w:val="2BE61FAE"/>
    <w:rsid w:val="2BE6A460"/>
    <w:rsid w:val="2BE6A812"/>
    <w:rsid w:val="2BE72D3A"/>
    <w:rsid w:val="2BE73485"/>
    <w:rsid w:val="2BE7A39D"/>
    <w:rsid w:val="2BE7AB42"/>
    <w:rsid w:val="2BE82B7E"/>
    <w:rsid w:val="2BE887DA"/>
    <w:rsid w:val="2BE8D585"/>
    <w:rsid w:val="2BE94109"/>
    <w:rsid w:val="2BE98F8E"/>
    <w:rsid w:val="2BE9C0D7"/>
    <w:rsid w:val="2BEA10F5"/>
    <w:rsid w:val="2BEA45EC"/>
    <w:rsid w:val="2BEA89D3"/>
    <w:rsid w:val="2BEA8FBC"/>
    <w:rsid w:val="2BEAD18C"/>
    <w:rsid w:val="2BEAD8E5"/>
    <w:rsid w:val="2BEAEF98"/>
    <w:rsid w:val="2BEB794B"/>
    <w:rsid w:val="2BEBE780"/>
    <w:rsid w:val="2BEBF1ED"/>
    <w:rsid w:val="2BEC3D1A"/>
    <w:rsid w:val="2BEC69B6"/>
    <w:rsid w:val="2BECD39F"/>
    <w:rsid w:val="2BECD6B1"/>
    <w:rsid w:val="2BED147F"/>
    <w:rsid w:val="2BED4F5C"/>
    <w:rsid w:val="2BED5735"/>
    <w:rsid w:val="2BED9B5B"/>
    <w:rsid w:val="2BEDA95D"/>
    <w:rsid w:val="2BEDDEB6"/>
    <w:rsid w:val="2BEDEE31"/>
    <w:rsid w:val="2BEF18C6"/>
    <w:rsid w:val="2BEF3BD3"/>
    <w:rsid w:val="2BEF4CD2"/>
    <w:rsid w:val="2BEF6376"/>
    <w:rsid w:val="2BEF66C2"/>
    <w:rsid w:val="2BEFA3DD"/>
    <w:rsid w:val="2BEFA4D9"/>
    <w:rsid w:val="2BF01CA4"/>
    <w:rsid w:val="2BF02221"/>
    <w:rsid w:val="2BF0321D"/>
    <w:rsid w:val="2BF08F78"/>
    <w:rsid w:val="2BF09622"/>
    <w:rsid w:val="2BF0DDD7"/>
    <w:rsid w:val="2BF0FB97"/>
    <w:rsid w:val="2BF15684"/>
    <w:rsid w:val="2BF19004"/>
    <w:rsid w:val="2BF1F3A4"/>
    <w:rsid w:val="2BF1FDCA"/>
    <w:rsid w:val="2BF22ED4"/>
    <w:rsid w:val="2BF23C82"/>
    <w:rsid w:val="2BF23E6E"/>
    <w:rsid w:val="2BF24EE5"/>
    <w:rsid w:val="2BF24F9D"/>
    <w:rsid w:val="2BF29469"/>
    <w:rsid w:val="2BF2F722"/>
    <w:rsid w:val="2BF3015C"/>
    <w:rsid w:val="2BF30637"/>
    <w:rsid w:val="2BF359BE"/>
    <w:rsid w:val="2BF3D125"/>
    <w:rsid w:val="2BF3D4F8"/>
    <w:rsid w:val="2BF3F4AB"/>
    <w:rsid w:val="2BF426B7"/>
    <w:rsid w:val="2BF48831"/>
    <w:rsid w:val="2BF4A240"/>
    <w:rsid w:val="2BF4F02F"/>
    <w:rsid w:val="2BF54CE7"/>
    <w:rsid w:val="2BF561AE"/>
    <w:rsid w:val="2BF5819F"/>
    <w:rsid w:val="2BF5ABD1"/>
    <w:rsid w:val="2BF5DB41"/>
    <w:rsid w:val="2BF5E2F1"/>
    <w:rsid w:val="2BF5E6FC"/>
    <w:rsid w:val="2BF630F3"/>
    <w:rsid w:val="2BF6646F"/>
    <w:rsid w:val="2BF666D3"/>
    <w:rsid w:val="2BF67F14"/>
    <w:rsid w:val="2BF69752"/>
    <w:rsid w:val="2BF69CD3"/>
    <w:rsid w:val="2BF6B12C"/>
    <w:rsid w:val="2BF6B833"/>
    <w:rsid w:val="2BF72073"/>
    <w:rsid w:val="2BF732DD"/>
    <w:rsid w:val="2BF7495A"/>
    <w:rsid w:val="2BF763A9"/>
    <w:rsid w:val="2BF7E6F6"/>
    <w:rsid w:val="2BF7FEC6"/>
    <w:rsid w:val="2BF84787"/>
    <w:rsid w:val="2BF8A9EA"/>
    <w:rsid w:val="2BF8C80B"/>
    <w:rsid w:val="2BF8F655"/>
    <w:rsid w:val="2BF930BA"/>
    <w:rsid w:val="2BF9385A"/>
    <w:rsid w:val="2BFA77BB"/>
    <w:rsid w:val="2BFA9381"/>
    <w:rsid w:val="2BFAC9AE"/>
    <w:rsid w:val="2BFADB55"/>
    <w:rsid w:val="2BFADB79"/>
    <w:rsid w:val="2BFAEC05"/>
    <w:rsid w:val="2BFB14F5"/>
    <w:rsid w:val="2BFB1A65"/>
    <w:rsid w:val="2BFB4A81"/>
    <w:rsid w:val="2BFB7BA7"/>
    <w:rsid w:val="2BFBA267"/>
    <w:rsid w:val="2BFC0742"/>
    <w:rsid w:val="2BFC2DD3"/>
    <w:rsid w:val="2BFC4642"/>
    <w:rsid w:val="2BFC4D2B"/>
    <w:rsid w:val="2BFC7EE4"/>
    <w:rsid w:val="2BFCA357"/>
    <w:rsid w:val="2BFCC9EE"/>
    <w:rsid w:val="2BFCEF6E"/>
    <w:rsid w:val="2BFD6564"/>
    <w:rsid w:val="2BFD712F"/>
    <w:rsid w:val="2BFDB2F9"/>
    <w:rsid w:val="2BFDB7DF"/>
    <w:rsid w:val="2BFDD8AB"/>
    <w:rsid w:val="2BFE4934"/>
    <w:rsid w:val="2BFEBDC8"/>
    <w:rsid w:val="2BFEE59A"/>
    <w:rsid w:val="2BFEF9E7"/>
    <w:rsid w:val="2BFF2919"/>
    <w:rsid w:val="2BFF2F7A"/>
    <w:rsid w:val="2BFF6C4F"/>
    <w:rsid w:val="2BFF86E7"/>
    <w:rsid w:val="2BFFC421"/>
    <w:rsid w:val="2C0009CC"/>
    <w:rsid w:val="2C001064"/>
    <w:rsid w:val="2C00AAC3"/>
    <w:rsid w:val="2C00AC9B"/>
    <w:rsid w:val="2C0112A9"/>
    <w:rsid w:val="2C01237A"/>
    <w:rsid w:val="2C015227"/>
    <w:rsid w:val="2C015FA4"/>
    <w:rsid w:val="2C017915"/>
    <w:rsid w:val="2C019AEF"/>
    <w:rsid w:val="2C01A2D6"/>
    <w:rsid w:val="2C01A4FA"/>
    <w:rsid w:val="2C01F9A1"/>
    <w:rsid w:val="2C01FAF4"/>
    <w:rsid w:val="2C036A07"/>
    <w:rsid w:val="2C03939A"/>
    <w:rsid w:val="2C0399F5"/>
    <w:rsid w:val="2C03B2AA"/>
    <w:rsid w:val="2C03BE7B"/>
    <w:rsid w:val="2C03C271"/>
    <w:rsid w:val="2C03D103"/>
    <w:rsid w:val="2C03D7ED"/>
    <w:rsid w:val="2C03DF31"/>
    <w:rsid w:val="2C03EDF8"/>
    <w:rsid w:val="2C044228"/>
    <w:rsid w:val="2C048960"/>
    <w:rsid w:val="2C0517A6"/>
    <w:rsid w:val="2C053E89"/>
    <w:rsid w:val="2C057E3E"/>
    <w:rsid w:val="2C05B9E1"/>
    <w:rsid w:val="2C05D058"/>
    <w:rsid w:val="2C060980"/>
    <w:rsid w:val="2C061627"/>
    <w:rsid w:val="2C065E20"/>
    <w:rsid w:val="2C06E40C"/>
    <w:rsid w:val="2C06F7CE"/>
    <w:rsid w:val="2C07252D"/>
    <w:rsid w:val="2C075233"/>
    <w:rsid w:val="2C076C2A"/>
    <w:rsid w:val="2C079CF9"/>
    <w:rsid w:val="2C07DA96"/>
    <w:rsid w:val="2C082AE5"/>
    <w:rsid w:val="2C08A867"/>
    <w:rsid w:val="2C08BF7E"/>
    <w:rsid w:val="2C08FB59"/>
    <w:rsid w:val="2C0950CB"/>
    <w:rsid w:val="2C0969CA"/>
    <w:rsid w:val="2C09A2C0"/>
    <w:rsid w:val="2C0A140F"/>
    <w:rsid w:val="2C0A6926"/>
    <w:rsid w:val="2C0A8CC0"/>
    <w:rsid w:val="2C0AA12E"/>
    <w:rsid w:val="2C0B3C11"/>
    <w:rsid w:val="2C0B6AF4"/>
    <w:rsid w:val="2C0B96E3"/>
    <w:rsid w:val="2C0BBCE1"/>
    <w:rsid w:val="2C0BDC42"/>
    <w:rsid w:val="2C0BF9B9"/>
    <w:rsid w:val="2C0C73A7"/>
    <w:rsid w:val="2C0C85EC"/>
    <w:rsid w:val="2C0C91FB"/>
    <w:rsid w:val="2C0C9C8E"/>
    <w:rsid w:val="2C0CD089"/>
    <w:rsid w:val="2C0CE1DB"/>
    <w:rsid w:val="2C0CEA12"/>
    <w:rsid w:val="2C0CFD38"/>
    <w:rsid w:val="2C0D35B9"/>
    <w:rsid w:val="2C0D6D0C"/>
    <w:rsid w:val="2C0DA189"/>
    <w:rsid w:val="2C0DE879"/>
    <w:rsid w:val="2C0DFE2C"/>
    <w:rsid w:val="2C0E0113"/>
    <w:rsid w:val="2C0E331E"/>
    <w:rsid w:val="2C0E4190"/>
    <w:rsid w:val="2C0E5791"/>
    <w:rsid w:val="2C0EBB35"/>
    <w:rsid w:val="2C0EDE36"/>
    <w:rsid w:val="2C0F05E4"/>
    <w:rsid w:val="2C0F498E"/>
    <w:rsid w:val="2C0F6056"/>
    <w:rsid w:val="2C0F6255"/>
    <w:rsid w:val="2C0F877B"/>
    <w:rsid w:val="2C0FB51E"/>
    <w:rsid w:val="2C0FDB9E"/>
    <w:rsid w:val="2C1000A8"/>
    <w:rsid w:val="2C1051B2"/>
    <w:rsid w:val="2C105502"/>
    <w:rsid w:val="2C1086F0"/>
    <w:rsid w:val="2C10C1EC"/>
    <w:rsid w:val="2C115C80"/>
    <w:rsid w:val="2C116B4E"/>
    <w:rsid w:val="2C117D94"/>
    <w:rsid w:val="2C11D791"/>
    <w:rsid w:val="2C11DFFD"/>
    <w:rsid w:val="2C121168"/>
    <w:rsid w:val="2C1234B1"/>
    <w:rsid w:val="2C1263E2"/>
    <w:rsid w:val="2C127898"/>
    <w:rsid w:val="2C129D5F"/>
    <w:rsid w:val="2C12B15B"/>
    <w:rsid w:val="2C131767"/>
    <w:rsid w:val="2C13631F"/>
    <w:rsid w:val="2C13A615"/>
    <w:rsid w:val="2C13C5B1"/>
    <w:rsid w:val="2C14A4D3"/>
    <w:rsid w:val="2C14A71F"/>
    <w:rsid w:val="2C14BD5A"/>
    <w:rsid w:val="2C1501DE"/>
    <w:rsid w:val="2C155D19"/>
    <w:rsid w:val="2C15A10D"/>
    <w:rsid w:val="2C15BE98"/>
    <w:rsid w:val="2C15C6AF"/>
    <w:rsid w:val="2C162D13"/>
    <w:rsid w:val="2C17145A"/>
    <w:rsid w:val="2C18138A"/>
    <w:rsid w:val="2C183208"/>
    <w:rsid w:val="2C1839E0"/>
    <w:rsid w:val="2C1841DC"/>
    <w:rsid w:val="2C18695F"/>
    <w:rsid w:val="2C188A09"/>
    <w:rsid w:val="2C19271C"/>
    <w:rsid w:val="2C193426"/>
    <w:rsid w:val="2C196600"/>
    <w:rsid w:val="2C1998A1"/>
    <w:rsid w:val="2C19B08D"/>
    <w:rsid w:val="2C19EA80"/>
    <w:rsid w:val="2C19FC60"/>
    <w:rsid w:val="2C1A03D2"/>
    <w:rsid w:val="2C1A1272"/>
    <w:rsid w:val="2C1A7D94"/>
    <w:rsid w:val="2C1A824F"/>
    <w:rsid w:val="2C1A9596"/>
    <w:rsid w:val="2C1ADCA4"/>
    <w:rsid w:val="2C1AF101"/>
    <w:rsid w:val="2C1B61A7"/>
    <w:rsid w:val="2C1B765A"/>
    <w:rsid w:val="2C1BAC7C"/>
    <w:rsid w:val="2C1BEFFB"/>
    <w:rsid w:val="2C1C727F"/>
    <w:rsid w:val="2C1C9CEA"/>
    <w:rsid w:val="2C1CB098"/>
    <w:rsid w:val="2C1CB5D4"/>
    <w:rsid w:val="2C1CC7A6"/>
    <w:rsid w:val="2C1CCF92"/>
    <w:rsid w:val="2C1D0411"/>
    <w:rsid w:val="2C1D2253"/>
    <w:rsid w:val="2C1D2BE1"/>
    <w:rsid w:val="2C1D47A8"/>
    <w:rsid w:val="2C1D7B82"/>
    <w:rsid w:val="2C1E2714"/>
    <w:rsid w:val="2C1E39BB"/>
    <w:rsid w:val="2C1E3A9B"/>
    <w:rsid w:val="2C1E79A3"/>
    <w:rsid w:val="2C1EAE96"/>
    <w:rsid w:val="2C1EC6FB"/>
    <w:rsid w:val="2C1F0005"/>
    <w:rsid w:val="2C1F1601"/>
    <w:rsid w:val="2C1F1CFF"/>
    <w:rsid w:val="2C1F388E"/>
    <w:rsid w:val="2C1F394F"/>
    <w:rsid w:val="2C1F9010"/>
    <w:rsid w:val="2C1FDBFB"/>
    <w:rsid w:val="2C1FF3C2"/>
    <w:rsid w:val="2C2006D4"/>
    <w:rsid w:val="2C2017BF"/>
    <w:rsid w:val="2C201B1D"/>
    <w:rsid w:val="2C201DD0"/>
    <w:rsid w:val="2C2063C5"/>
    <w:rsid w:val="2C20AD13"/>
    <w:rsid w:val="2C20C657"/>
    <w:rsid w:val="2C20CE48"/>
    <w:rsid w:val="2C21316B"/>
    <w:rsid w:val="2C215735"/>
    <w:rsid w:val="2C21578D"/>
    <w:rsid w:val="2C217AD3"/>
    <w:rsid w:val="2C218D9C"/>
    <w:rsid w:val="2C21C84D"/>
    <w:rsid w:val="2C21D199"/>
    <w:rsid w:val="2C21D5B5"/>
    <w:rsid w:val="2C220A1C"/>
    <w:rsid w:val="2C22663B"/>
    <w:rsid w:val="2C22EBA2"/>
    <w:rsid w:val="2C22F5F0"/>
    <w:rsid w:val="2C231539"/>
    <w:rsid w:val="2C233991"/>
    <w:rsid w:val="2C23609D"/>
    <w:rsid w:val="2C236F06"/>
    <w:rsid w:val="2C23A38F"/>
    <w:rsid w:val="2C23BCF4"/>
    <w:rsid w:val="2C2422E2"/>
    <w:rsid w:val="2C242600"/>
    <w:rsid w:val="2C24373F"/>
    <w:rsid w:val="2C247854"/>
    <w:rsid w:val="2C248CE0"/>
    <w:rsid w:val="2C24A786"/>
    <w:rsid w:val="2C255334"/>
    <w:rsid w:val="2C258920"/>
    <w:rsid w:val="2C258F81"/>
    <w:rsid w:val="2C25B1EA"/>
    <w:rsid w:val="2C25C66D"/>
    <w:rsid w:val="2C263651"/>
    <w:rsid w:val="2C267904"/>
    <w:rsid w:val="2C26BDF8"/>
    <w:rsid w:val="2C26FC5A"/>
    <w:rsid w:val="2C270C43"/>
    <w:rsid w:val="2C274C11"/>
    <w:rsid w:val="2C276064"/>
    <w:rsid w:val="2C27985E"/>
    <w:rsid w:val="2C27F056"/>
    <w:rsid w:val="2C28446D"/>
    <w:rsid w:val="2C28451C"/>
    <w:rsid w:val="2C2849A2"/>
    <w:rsid w:val="2C287DEB"/>
    <w:rsid w:val="2C294A26"/>
    <w:rsid w:val="2C29C268"/>
    <w:rsid w:val="2C2A0FEA"/>
    <w:rsid w:val="2C2AA2FD"/>
    <w:rsid w:val="2C2B404E"/>
    <w:rsid w:val="2C2B4C21"/>
    <w:rsid w:val="2C2B879E"/>
    <w:rsid w:val="2C2BA14B"/>
    <w:rsid w:val="2C2BE2B8"/>
    <w:rsid w:val="2C2BFB14"/>
    <w:rsid w:val="2C2C1933"/>
    <w:rsid w:val="2C2C6207"/>
    <w:rsid w:val="2C2CB0C9"/>
    <w:rsid w:val="2C2CC444"/>
    <w:rsid w:val="2C2CD3A5"/>
    <w:rsid w:val="2C2CE154"/>
    <w:rsid w:val="2C2D1EE3"/>
    <w:rsid w:val="2C2D2FD0"/>
    <w:rsid w:val="2C2D840D"/>
    <w:rsid w:val="2C2D9630"/>
    <w:rsid w:val="2C2DA143"/>
    <w:rsid w:val="2C2DA720"/>
    <w:rsid w:val="2C2DE382"/>
    <w:rsid w:val="2C2E3F58"/>
    <w:rsid w:val="2C2E4CC2"/>
    <w:rsid w:val="2C2E9889"/>
    <w:rsid w:val="2C2ECBFD"/>
    <w:rsid w:val="2C2EF80D"/>
    <w:rsid w:val="2C2EF862"/>
    <w:rsid w:val="2C2F743A"/>
    <w:rsid w:val="2C300904"/>
    <w:rsid w:val="2C30369C"/>
    <w:rsid w:val="2C309010"/>
    <w:rsid w:val="2C30A75B"/>
    <w:rsid w:val="2C30D724"/>
    <w:rsid w:val="2C310D38"/>
    <w:rsid w:val="2C311D1C"/>
    <w:rsid w:val="2C31449A"/>
    <w:rsid w:val="2C317E24"/>
    <w:rsid w:val="2C31827B"/>
    <w:rsid w:val="2C319CEA"/>
    <w:rsid w:val="2C31ACB5"/>
    <w:rsid w:val="2C31BC18"/>
    <w:rsid w:val="2C31D5E4"/>
    <w:rsid w:val="2C31E17A"/>
    <w:rsid w:val="2C31E54D"/>
    <w:rsid w:val="2C31EE02"/>
    <w:rsid w:val="2C31FB01"/>
    <w:rsid w:val="2C321644"/>
    <w:rsid w:val="2C321EE3"/>
    <w:rsid w:val="2C323A8F"/>
    <w:rsid w:val="2C328A27"/>
    <w:rsid w:val="2C32C643"/>
    <w:rsid w:val="2C32CFE8"/>
    <w:rsid w:val="2C3315BD"/>
    <w:rsid w:val="2C331B68"/>
    <w:rsid w:val="2C334E2F"/>
    <w:rsid w:val="2C334F8C"/>
    <w:rsid w:val="2C338B2C"/>
    <w:rsid w:val="2C339E94"/>
    <w:rsid w:val="2C3421FC"/>
    <w:rsid w:val="2C3427B3"/>
    <w:rsid w:val="2C345136"/>
    <w:rsid w:val="2C345304"/>
    <w:rsid w:val="2C34853D"/>
    <w:rsid w:val="2C34BFEF"/>
    <w:rsid w:val="2C34F596"/>
    <w:rsid w:val="2C35670A"/>
    <w:rsid w:val="2C359A76"/>
    <w:rsid w:val="2C35EDA6"/>
    <w:rsid w:val="2C35F35F"/>
    <w:rsid w:val="2C360AE9"/>
    <w:rsid w:val="2C3628FB"/>
    <w:rsid w:val="2C365942"/>
    <w:rsid w:val="2C37367B"/>
    <w:rsid w:val="2C37442B"/>
    <w:rsid w:val="2C379A79"/>
    <w:rsid w:val="2C37A818"/>
    <w:rsid w:val="2C37AC94"/>
    <w:rsid w:val="2C37F392"/>
    <w:rsid w:val="2C380622"/>
    <w:rsid w:val="2C380FCD"/>
    <w:rsid w:val="2C3886BF"/>
    <w:rsid w:val="2C38DBB4"/>
    <w:rsid w:val="2C38F090"/>
    <w:rsid w:val="2C3936FF"/>
    <w:rsid w:val="2C394AEA"/>
    <w:rsid w:val="2C39E7AE"/>
    <w:rsid w:val="2C3A224F"/>
    <w:rsid w:val="2C3A49D2"/>
    <w:rsid w:val="2C3A74E3"/>
    <w:rsid w:val="2C3AB0CB"/>
    <w:rsid w:val="2C3AF18C"/>
    <w:rsid w:val="2C3AF368"/>
    <w:rsid w:val="2C3B7751"/>
    <w:rsid w:val="2C3B96B5"/>
    <w:rsid w:val="2C3BC2BA"/>
    <w:rsid w:val="2C3C0B5C"/>
    <w:rsid w:val="2C3C19BC"/>
    <w:rsid w:val="2C3D07DB"/>
    <w:rsid w:val="2C3D25A3"/>
    <w:rsid w:val="2C3D8E57"/>
    <w:rsid w:val="2C3DD0C4"/>
    <w:rsid w:val="2C3E2AF4"/>
    <w:rsid w:val="2C3E384E"/>
    <w:rsid w:val="2C3E9331"/>
    <w:rsid w:val="2C3E97BA"/>
    <w:rsid w:val="2C3E9EB9"/>
    <w:rsid w:val="2C3F0795"/>
    <w:rsid w:val="2C3F23C0"/>
    <w:rsid w:val="2C3F4147"/>
    <w:rsid w:val="2C3FFAEF"/>
    <w:rsid w:val="2C40295C"/>
    <w:rsid w:val="2C404264"/>
    <w:rsid w:val="2C407AE6"/>
    <w:rsid w:val="2C41CB76"/>
    <w:rsid w:val="2C41DE2D"/>
    <w:rsid w:val="2C420CA0"/>
    <w:rsid w:val="2C4241D9"/>
    <w:rsid w:val="2C42743A"/>
    <w:rsid w:val="2C42F34C"/>
    <w:rsid w:val="2C4396C7"/>
    <w:rsid w:val="2C43CEFA"/>
    <w:rsid w:val="2C44120B"/>
    <w:rsid w:val="2C4454AD"/>
    <w:rsid w:val="2C44579F"/>
    <w:rsid w:val="2C449EEE"/>
    <w:rsid w:val="2C4500EC"/>
    <w:rsid w:val="2C45223C"/>
    <w:rsid w:val="2C4576DD"/>
    <w:rsid w:val="2C45965A"/>
    <w:rsid w:val="2C460296"/>
    <w:rsid w:val="2C4679FF"/>
    <w:rsid w:val="2C468402"/>
    <w:rsid w:val="2C468663"/>
    <w:rsid w:val="2C46C715"/>
    <w:rsid w:val="2C46DE0E"/>
    <w:rsid w:val="2C46FF10"/>
    <w:rsid w:val="2C47268A"/>
    <w:rsid w:val="2C4747E0"/>
    <w:rsid w:val="2C4779A1"/>
    <w:rsid w:val="2C47E02A"/>
    <w:rsid w:val="2C483911"/>
    <w:rsid w:val="2C4879C2"/>
    <w:rsid w:val="2C489D26"/>
    <w:rsid w:val="2C48BC7F"/>
    <w:rsid w:val="2C48C734"/>
    <w:rsid w:val="2C490AB4"/>
    <w:rsid w:val="2C491FDC"/>
    <w:rsid w:val="2C49A9C2"/>
    <w:rsid w:val="2C49E6A6"/>
    <w:rsid w:val="2C4A07D5"/>
    <w:rsid w:val="2C4A3871"/>
    <w:rsid w:val="2C4A5FC6"/>
    <w:rsid w:val="2C4A8209"/>
    <w:rsid w:val="2C4A8984"/>
    <w:rsid w:val="2C4AABFC"/>
    <w:rsid w:val="2C4B1801"/>
    <w:rsid w:val="2C4B28B6"/>
    <w:rsid w:val="2C4B825C"/>
    <w:rsid w:val="2C4B853D"/>
    <w:rsid w:val="2C4C16BD"/>
    <w:rsid w:val="2C4C8691"/>
    <w:rsid w:val="2C4C9D02"/>
    <w:rsid w:val="2C4CE649"/>
    <w:rsid w:val="2C4D0780"/>
    <w:rsid w:val="2C4D3B15"/>
    <w:rsid w:val="2C4D6ABE"/>
    <w:rsid w:val="2C4DC15F"/>
    <w:rsid w:val="2C4DCDA1"/>
    <w:rsid w:val="2C4DE804"/>
    <w:rsid w:val="2C4E24FF"/>
    <w:rsid w:val="2C4EDBCC"/>
    <w:rsid w:val="2C4F2918"/>
    <w:rsid w:val="2C4F3B7A"/>
    <w:rsid w:val="2C4F5259"/>
    <w:rsid w:val="2C4FDE45"/>
    <w:rsid w:val="2C4FDF7A"/>
    <w:rsid w:val="2C4FF087"/>
    <w:rsid w:val="2C501D19"/>
    <w:rsid w:val="2C501F29"/>
    <w:rsid w:val="2C5022B0"/>
    <w:rsid w:val="2C5074CE"/>
    <w:rsid w:val="2C50C67A"/>
    <w:rsid w:val="2C5100F0"/>
    <w:rsid w:val="2C511729"/>
    <w:rsid w:val="2C5126B5"/>
    <w:rsid w:val="2C512E62"/>
    <w:rsid w:val="2C5152C1"/>
    <w:rsid w:val="2C51D2AD"/>
    <w:rsid w:val="2C51E621"/>
    <w:rsid w:val="2C520146"/>
    <w:rsid w:val="2C52B4AA"/>
    <w:rsid w:val="2C52E700"/>
    <w:rsid w:val="2C52F674"/>
    <w:rsid w:val="2C52FADC"/>
    <w:rsid w:val="2C53233E"/>
    <w:rsid w:val="2C5386C0"/>
    <w:rsid w:val="2C53A74E"/>
    <w:rsid w:val="2C545811"/>
    <w:rsid w:val="2C54811D"/>
    <w:rsid w:val="2C54BACD"/>
    <w:rsid w:val="2C54BC6B"/>
    <w:rsid w:val="2C54C127"/>
    <w:rsid w:val="2C54ED34"/>
    <w:rsid w:val="2C551578"/>
    <w:rsid w:val="2C55206D"/>
    <w:rsid w:val="2C55AF84"/>
    <w:rsid w:val="2C55C221"/>
    <w:rsid w:val="2C5676F2"/>
    <w:rsid w:val="2C568E09"/>
    <w:rsid w:val="2C569FBD"/>
    <w:rsid w:val="2C570180"/>
    <w:rsid w:val="2C572982"/>
    <w:rsid w:val="2C5775B0"/>
    <w:rsid w:val="2C579893"/>
    <w:rsid w:val="2C57A811"/>
    <w:rsid w:val="2C5858C1"/>
    <w:rsid w:val="2C5891D8"/>
    <w:rsid w:val="2C58BF30"/>
    <w:rsid w:val="2C58EE20"/>
    <w:rsid w:val="2C593C52"/>
    <w:rsid w:val="2C595007"/>
    <w:rsid w:val="2C59811D"/>
    <w:rsid w:val="2C59C989"/>
    <w:rsid w:val="2C5A0FA6"/>
    <w:rsid w:val="2C5A1A3D"/>
    <w:rsid w:val="2C5A2D93"/>
    <w:rsid w:val="2C5A6142"/>
    <w:rsid w:val="2C5A977F"/>
    <w:rsid w:val="2C5AC7F5"/>
    <w:rsid w:val="2C5AE75E"/>
    <w:rsid w:val="2C5AF993"/>
    <w:rsid w:val="2C5B2359"/>
    <w:rsid w:val="2C5C95E9"/>
    <w:rsid w:val="2C5CCD4A"/>
    <w:rsid w:val="2C5D524D"/>
    <w:rsid w:val="2C5DB6C5"/>
    <w:rsid w:val="2C5E5205"/>
    <w:rsid w:val="2C5E7898"/>
    <w:rsid w:val="2C5EA3E2"/>
    <w:rsid w:val="2C5EA84A"/>
    <w:rsid w:val="2C5EC491"/>
    <w:rsid w:val="2C5F315C"/>
    <w:rsid w:val="2C5F5BF3"/>
    <w:rsid w:val="2C5F62D6"/>
    <w:rsid w:val="2C5FA8F7"/>
    <w:rsid w:val="2C5FCB0D"/>
    <w:rsid w:val="2C5FDBFE"/>
    <w:rsid w:val="2C5FEB23"/>
    <w:rsid w:val="2C601825"/>
    <w:rsid w:val="2C611954"/>
    <w:rsid w:val="2C612C0C"/>
    <w:rsid w:val="2C61663C"/>
    <w:rsid w:val="2C61F268"/>
    <w:rsid w:val="2C61F366"/>
    <w:rsid w:val="2C621360"/>
    <w:rsid w:val="2C629688"/>
    <w:rsid w:val="2C62B41E"/>
    <w:rsid w:val="2C62EA3B"/>
    <w:rsid w:val="2C632B3F"/>
    <w:rsid w:val="2C633701"/>
    <w:rsid w:val="2C63792B"/>
    <w:rsid w:val="2C637E3F"/>
    <w:rsid w:val="2C63C650"/>
    <w:rsid w:val="2C63CE02"/>
    <w:rsid w:val="2C64089F"/>
    <w:rsid w:val="2C644E82"/>
    <w:rsid w:val="2C64D9D0"/>
    <w:rsid w:val="2C650A64"/>
    <w:rsid w:val="2C65C9DB"/>
    <w:rsid w:val="2C65CD7C"/>
    <w:rsid w:val="2C65DA00"/>
    <w:rsid w:val="2C661B82"/>
    <w:rsid w:val="2C6621EE"/>
    <w:rsid w:val="2C681B98"/>
    <w:rsid w:val="2C68587D"/>
    <w:rsid w:val="2C68596F"/>
    <w:rsid w:val="2C6888E7"/>
    <w:rsid w:val="2C68E598"/>
    <w:rsid w:val="2C68EFE9"/>
    <w:rsid w:val="2C68FAFB"/>
    <w:rsid w:val="2C6946C2"/>
    <w:rsid w:val="2C699CD0"/>
    <w:rsid w:val="2C69F0C5"/>
    <w:rsid w:val="2C69FF24"/>
    <w:rsid w:val="2C6A1A45"/>
    <w:rsid w:val="2C6A20BE"/>
    <w:rsid w:val="2C6A405A"/>
    <w:rsid w:val="2C6A4BF7"/>
    <w:rsid w:val="2C6AA14C"/>
    <w:rsid w:val="2C6ADD26"/>
    <w:rsid w:val="2C6AE79B"/>
    <w:rsid w:val="2C6B23EA"/>
    <w:rsid w:val="2C6B265E"/>
    <w:rsid w:val="2C6B3C00"/>
    <w:rsid w:val="2C6B53D4"/>
    <w:rsid w:val="2C6B5ED2"/>
    <w:rsid w:val="2C6B7600"/>
    <w:rsid w:val="2C6B7D37"/>
    <w:rsid w:val="2C6B9D89"/>
    <w:rsid w:val="2C6BA70A"/>
    <w:rsid w:val="2C6BB097"/>
    <w:rsid w:val="2C6BB6E8"/>
    <w:rsid w:val="2C6BB7C9"/>
    <w:rsid w:val="2C6BD858"/>
    <w:rsid w:val="2C6BD9C5"/>
    <w:rsid w:val="2C6BE00E"/>
    <w:rsid w:val="2C6C2A6E"/>
    <w:rsid w:val="2C6C7158"/>
    <w:rsid w:val="2C6CF08F"/>
    <w:rsid w:val="2C6D008F"/>
    <w:rsid w:val="2C6D27F9"/>
    <w:rsid w:val="2C6D3065"/>
    <w:rsid w:val="2C6D360C"/>
    <w:rsid w:val="2C6DF08A"/>
    <w:rsid w:val="2C6E0984"/>
    <w:rsid w:val="2C6EE169"/>
    <w:rsid w:val="2C6F4875"/>
    <w:rsid w:val="2C6F92A7"/>
    <w:rsid w:val="2C6FA00D"/>
    <w:rsid w:val="2C6FB8A7"/>
    <w:rsid w:val="2C6FF190"/>
    <w:rsid w:val="2C70340F"/>
    <w:rsid w:val="2C70359B"/>
    <w:rsid w:val="2C7044AE"/>
    <w:rsid w:val="2C705BD5"/>
    <w:rsid w:val="2C708AC0"/>
    <w:rsid w:val="2C709ECB"/>
    <w:rsid w:val="2C70DB8E"/>
    <w:rsid w:val="2C712608"/>
    <w:rsid w:val="2C714497"/>
    <w:rsid w:val="2C717001"/>
    <w:rsid w:val="2C72083A"/>
    <w:rsid w:val="2C722E96"/>
    <w:rsid w:val="2C7231B2"/>
    <w:rsid w:val="2C7272F7"/>
    <w:rsid w:val="2C72A888"/>
    <w:rsid w:val="2C72D73C"/>
    <w:rsid w:val="2C72E5D3"/>
    <w:rsid w:val="2C742B6B"/>
    <w:rsid w:val="2C74C10E"/>
    <w:rsid w:val="2C753669"/>
    <w:rsid w:val="2C756DA2"/>
    <w:rsid w:val="2C757D5F"/>
    <w:rsid w:val="2C757D66"/>
    <w:rsid w:val="2C75A256"/>
    <w:rsid w:val="2C75B186"/>
    <w:rsid w:val="2C75C219"/>
    <w:rsid w:val="2C761A7C"/>
    <w:rsid w:val="2C763AE7"/>
    <w:rsid w:val="2C7689FE"/>
    <w:rsid w:val="2C76B4C4"/>
    <w:rsid w:val="2C76DDBC"/>
    <w:rsid w:val="2C76E500"/>
    <w:rsid w:val="2C770804"/>
    <w:rsid w:val="2C770F5B"/>
    <w:rsid w:val="2C774AEA"/>
    <w:rsid w:val="2C775792"/>
    <w:rsid w:val="2C779BA6"/>
    <w:rsid w:val="2C77E193"/>
    <w:rsid w:val="2C77F1C5"/>
    <w:rsid w:val="2C7800B6"/>
    <w:rsid w:val="2C78050A"/>
    <w:rsid w:val="2C78745F"/>
    <w:rsid w:val="2C787DF2"/>
    <w:rsid w:val="2C788401"/>
    <w:rsid w:val="2C7887A2"/>
    <w:rsid w:val="2C789849"/>
    <w:rsid w:val="2C78F48E"/>
    <w:rsid w:val="2C7906E9"/>
    <w:rsid w:val="2C79A347"/>
    <w:rsid w:val="2C79CF04"/>
    <w:rsid w:val="2C7A27DB"/>
    <w:rsid w:val="2C7A5D20"/>
    <w:rsid w:val="2C7A82CD"/>
    <w:rsid w:val="2C7AB072"/>
    <w:rsid w:val="2C7B1C36"/>
    <w:rsid w:val="2C7B9425"/>
    <w:rsid w:val="2C7BA122"/>
    <w:rsid w:val="2C7BB4B1"/>
    <w:rsid w:val="2C7BF223"/>
    <w:rsid w:val="2C7C2BE2"/>
    <w:rsid w:val="2C7C8C02"/>
    <w:rsid w:val="2C7C8F4D"/>
    <w:rsid w:val="2C7CCB39"/>
    <w:rsid w:val="2C7D7E30"/>
    <w:rsid w:val="2C7D8F14"/>
    <w:rsid w:val="2C7D9778"/>
    <w:rsid w:val="2C7DA45C"/>
    <w:rsid w:val="2C7DB5C4"/>
    <w:rsid w:val="2C7DD5CB"/>
    <w:rsid w:val="2C7DF5FC"/>
    <w:rsid w:val="2C7DF9AF"/>
    <w:rsid w:val="2C7EC950"/>
    <w:rsid w:val="2C7F620F"/>
    <w:rsid w:val="2C7F84E9"/>
    <w:rsid w:val="2C8007DB"/>
    <w:rsid w:val="2C800DC0"/>
    <w:rsid w:val="2C8014F5"/>
    <w:rsid w:val="2C80C218"/>
    <w:rsid w:val="2C81143C"/>
    <w:rsid w:val="2C814EDB"/>
    <w:rsid w:val="2C818CEB"/>
    <w:rsid w:val="2C81A477"/>
    <w:rsid w:val="2C81D90B"/>
    <w:rsid w:val="2C82451B"/>
    <w:rsid w:val="2C829659"/>
    <w:rsid w:val="2C82A75A"/>
    <w:rsid w:val="2C82D604"/>
    <w:rsid w:val="2C82DDD5"/>
    <w:rsid w:val="2C83359D"/>
    <w:rsid w:val="2C83442A"/>
    <w:rsid w:val="2C83903B"/>
    <w:rsid w:val="2C83A507"/>
    <w:rsid w:val="2C83AF1F"/>
    <w:rsid w:val="2C83BB04"/>
    <w:rsid w:val="2C83BEC2"/>
    <w:rsid w:val="2C83EBA4"/>
    <w:rsid w:val="2C83EFE0"/>
    <w:rsid w:val="2C8519CE"/>
    <w:rsid w:val="2C854562"/>
    <w:rsid w:val="2C859A62"/>
    <w:rsid w:val="2C85A3E9"/>
    <w:rsid w:val="2C86DC95"/>
    <w:rsid w:val="2C873C74"/>
    <w:rsid w:val="2C876A56"/>
    <w:rsid w:val="2C879980"/>
    <w:rsid w:val="2C87C3E3"/>
    <w:rsid w:val="2C87D88F"/>
    <w:rsid w:val="2C87E219"/>
    <w:rsid w:val="2C88459C"/>
    <w:rsid w:val="2C886107"/>
    <w:rsid w:val="2C889B8E"/>
    <w:rsid w:val="2C88A6D6"/>
    <w:rsid w:val="2C88CEDA"/>
    <w:rsid w:val="2C88D505"/>
    <w:rsid w:val="2C8919F7"/>
    <w:rsid w:val="2C892A2E"/>
    <w:rsid w:val="2C8945AD"/>
    <w:rsid w:val="2C8990A1"/>
    <w:rsid w:val="2C89C53C"/>
    <w:rsid w:val="2C89DCE2"/>
    <w:rsid w:val="2C8A2EBB"/>
    <w:rsid w:val="2C8A62D1"/>
    <w:rsid w:val="2C8AC47C"/>
    <w:rsid w:val="2C8AD9F7"/>
    <w:rsid w:val="2C8B739B"/>
    <w:rsid w:val="2C8C6815"/>
    <w:rsid w:val="2C8C75BD"/>
    <w:rsid w:val="2C8CBC89"/>
    <w:rsid w:val="2C8CDE96"/>
    <w:rsid w:val="2C8CE671"/>
    <w:rsid w:val="2C8CEC4C"/>
    <w:rsid w:val="2C8D14E5"/>
    <w:rsid w:val="2C8D1954"/>
    <w:rsid w:val="2C8D54A5"/>
    <w:rsid w:val="2C8D6425"/>
    <w:rsid w:val="2C8D8C30"/>
    <w:rsid w:val="2C8DF990"/>
    <w:rsid w:val="2C8E1A45"/>
    <w:rsid w:val="2C8E2FAD"/>
    <w:rsid w:val="2C8E3C73"/>
    <w:rsid w:val="2C8E6183"/>
    <w:rsid w:val="2C8EA5C3"/>
    <w:rsid w:val="2C8EABCD"/>
    <w:rsid w:val="2C8EB8D3"/>
    <w:rsid w:val="2C8EB9AC"/>
    <w:rsid w:val="2C8F3CFD"/>
    <w:rsid w:val="2C8F4158"/>
    <w:rsid w:val="2C8F5E3A"/>
    <w:rsid w:val="2C8F60C7"/>
    <w:rsid w:val="2C8F77D2"/>
    <w:rsid w:val="2C8F7C7B"/>
    <w:rsid w:val="2C8F88C4"/>
    <w:rsid w:val="2C902E84"/>
    <w:rsid w:val="2C902EF2"/>
    <w:rsid w:val="2C90A0D3"/>
    <w:rsid w:val="2C9113C8"/>
    <w:rsid w:val="2C91A72D"/>
    <w:rsid w:val="2C91C586"/>
    <w:rsid w:val="2C921A7A"/>
    <w:rsid w:val="2C9251FB"/>
    <w:rsid w:val="2C9260F4"/>
    <w:rsid w:val="2C929C43"/>
    <w:rsid w:val="2C93391A"/>
    <w:rsid w:val="2C933E3E"/>
    <w:rsid w:val="2C9372DE"/>
    <w:rsid w:val="2C939908"/>
    <w:rsid w:val="2C93A846"/>
    <w:rsid w:val="2C93E2D5"/>
    <w:rsid w:val="2C93F165"/>
    <w:rsid w:val="2C940EBA"/>
    <w:rsid w:val="2C943BD3"/>
    <w:rsid w:val="2C946E3B"/>
    <w:rsid w:val="2C9484A3"/>
    <w:rsid w:val="2C94A4BC"/>
    <w:rsid w:val="2C94C0F3"/>
    <w:rsid w:val="2C94FF5E"/>
    <w:rsid w:val="2C9584B9"/>
    <w:rsid w:val="2C95C900"/>
    <w:rsid w:val="2C95DE4B"/>
    <w:rsid w:val="2C960EE6"/>
    <w:rsid w:val="2C96438A"/>
    <w:rsid w:val="2C9660C8"/>
    <w:rsid w:val="2C969EA1"/>
    <w:rsid w:val="2C96CFCC"/>
    <w:rsid w:val="2C96EA7F"/>
    <w:rsid w:val="2C96ECAE"/>
    <w:rsid w:val="2C97030E"/>
    <w:rsid w:val="2C97232A"/>
    <w:rsid w:val="2C9752D9"/>
    <w:rsid w:val="2C9760A6"/>
    <w:rsid w:val="2C97BFB3"/>
    <w:rsid w:val="2C980020"/>
    <w:rsid w:val="2C980E64"/>
    <w:rsid w:val="2C982EF6"/>
    <w:rsid w:val="2C985149"/>
    <w:rsid w:val="2C985F07"/>
    <w:rsid w:val="2C98614C"/>
    <w:rsid w:val="2C98A21D"/>
    <w:rsid w:val="2C98A24D"/>
    <w:rsid w:val="2C98EA1A"/>
    <w:rsid w:val="2C98EAF7"/>
    <w:rsid w:val="2C98F242"/>
    <w:rsid w:val="2C990671"/>
    <w:rsid w:val="2C990A81"/>
    <w:rsid w:val="2C994D81"/>
    <w:rsid w:val="2C999FC2"/>
    <w:rsid w:val="2C99BBFF"/>
    <w:rsid w:val="2C99E39E"/>
    <w:rsid w:val="2C99EBAE"/>
    <w:rsid w:val="2C9A2543"/>
    <w:rsid w:val="2C9A41E3"/>
    <w:rsid w:val="2C9AB69B"/>
    <w:rsid w:val="2C9ABCBC"/>
    <w:rsid w:val="2C9ABE4D"/>
    <w:rsid w:val="2C9AEF64"/>
    <w:rsid w:val="2C9B1B61"/>
    <w:rsid w:val="2C9B496C"/>
    <w:rsid w:val="2C9B724F"/>
    <w:rsid w:val="2C9B9159"/>
    <w:rsid w:val="2C9BA8D5"/>
    <w:rsid w:val="2C9BEEA0"/>
    <w:rsid w:val="2C9C09AB"/>
    <w:rsid w:val="2C9C397B"/>
    <w:rsid w:val="2C9CBFE9"/>
    <w:rsid w:val="2C9D28D3"/>
    <w:rsid w:val="2C9D32B4"/>
    <w:rsid w:val="2C9D401D"/>
    <w:rsid w:val="2C9DC4B2"/>
    <w:rsid w:val="2C9E1069"/>
    <w:rsid w:val="2C9E4886"/>
    <w:rsid w:val="2C9E60F3"/>
    <w:rsid w:val="2C9E7791"/>
    <w:rsid w:val="2C9E97CA"/>
    <w:rsid w:val="2C9E9C4C"/>
    <w:rsid w:val="2C9F83B7"/>
    <w:rsid w:val="2C9F9C2D"/>
    <w:rsid w:val="2C9FAE25"/>
    <w:rsid w:val="2C9FB2AC"/>
    <w:rsid w:val="2C9FBDEA"/>
    <w:rsid w:val="2C9FF84B"/>
    <w:rsid w:val="2CA00EFB"/>
    <w:rsid w:val="2CA03542"/>
    <w:rsid w:val="2CA03608"/>
    <w:rsid w:val="2CA0E76A"/>
    <w:rsid w:val="2CA12D66"/>
    <w:rsid w:val="2CA15BB5"/>
    <w:rsid w:val="2CA175CF"/>
    <w:rsid w:val="2CA18021"/>
    <w:rsid w:val="2CA1ADD6"/>
    <w:rsid w:val="2CA1BD51"/>
    <w:rsid w:val="2CA1E07D"/>
    <w:rsid w:val="2CA1E6E7"/>
    <w:rsid w:val="2CA25763"/>
    <w:rsid w:val="2CA34318"/>
    <w:rsid w:val="2CA34A71"/>
    <w:rsid w:val="2CA3553C"/>
    <w:rsid w:val="2CA40C71"/>
    <w:rsid w:val="2CA4181F"/>
    <w:rsid w:val="2CA4973D"/>
    <w:rsid w:val="2CA4B476"/>
    <w:rsid w:val="2CA4BC0D"/>
    <w:rsid w:val="2CA4DB9D"/>
    <w:rsid w:val="2CA59219"/>
    <w:rsid w:val="2CA5DA72"/>
    <w:rsid w:val="2CA5E263"/>
    <w:rsid w:val="2CA61A25"/>
    <w:rsid w:val="2CA63773"/>
    <w:rsid w:val="2CA65901"/>
    <w:rsid w:val="2CA67928"/>
    <w:rsid w:val="2CA69EA0"/>
    <w:rsid w:val="2CA6E041"/>
    <w:rsid w:val="2CA6F822"/>
    <w:rsid w:val="2CA706A9"/>
    <w:rsid w:val="2CA76E3F"/>
    <w:rsid w:val="2CA7CF4D"/>
    <w:rsid w:val="2CA83A63"/>
    <w:rsid w:val="2CA85EC1"/>
    <w:rsid w:val="2CA863B0"/>
    <w:rsid w:val="2CA88B8F"/>
    <w:rsid w:val="2CA96CBC"/>
    <w:rsid w:val="2CA97B87"/>
    <w:rsid w:val="2CA9A168"/>
    <w:rsid w:val="2CA9A658"/>
    <w:rsid w:val="2CAA3084"/>
    <w:rsid w:val="2CAA9FF3"/>
    <w:rsid w:val="2CAABB23"/>
    <w:rsid w:val="2CAB0C88"/>
    <w:rsid w:val="2CAB305A"/>
    <w:rsid w:val="2CAB3324"/>
    <w:rsid w:val="2CAB3E6F"/>
    <w:rsid w:val="2CAB5892"/>
    <w:rsid w:val="2CAB5D30"/>
    <w:rsid w:val="2CAB63D3"/>
    <w:rsid w:val="2CAB73C7"/>
    <w:rsid w:val="2CABAF85"/>
    <w:rsid w:val="2CABE551"/>
    <w:rsid w:val="2CAC1AAC"/>
    <w:rsid w:val="2CAC22D3"/>
    <w:rsid w:val="2CAC2CAE"/>
    <w:rsid w:val="2CAC2FF3"/>
    <w:rsid w:val="2CAC7FF4"/>
    <w:rsid w:val="2CAC8858"/>
    <w:rsid w:val="2CAC8E6E"/>
    <w:rsid w:val="2CACB01E"/>
    <w:rsid w:val="2CACD649"/>
    <w:rsid w:val="2CACE7DF"/>
    <w:rsid w:val="2CAD3FE2"/>
    <w:rsid w:val="2CAD44C4"/>
    <w:rsid w:val="2CAD7006"/>
    <w:rsid w:val="2CAD9426"/>
    <w:rsid w:val="2CADA75D"/>
    <w:rsid w:val="2CAE4969"/>
    <w:rsid w:val="2CAE7C12"/>
    <w:rsid w:val="2CAF0AFC"/>
    <w:rsid w:val="2CAF1CBF"/>
    <w:rsid w:val="2CAF3B00"/>
    <w:rsid w:val="2CAF6F62"/>
    <w:rsid w:val="2CAF877E"/>
    <w:rsid w:val="2CAF933B"/>
    <w:rsid w:val="2CAFA655"/>
    <w:rsid w:val="2CAFFADC"/>
    <w:rsid w:val="2CB00EFB"/>
    <w:rsid w:val="2CB02FB2"/>
    <w:rsid w:val="2CB0C676"/>
    <w:rsid w:val="2CB0DA3C"/>
    <w:rsid w:val="2CB1147C"/>
    <w:rsid w:val="2CB1411D"/>
    <w:rsid w:val="2CB14FBF"/>
    <w:rsid w:val="2CB17CC9"/>
    <w:rsid w:val="2CB190EC"/>
    <w:rsid w:val="2CB1ED83"/>
    <w:rsid w:val="2CB2023A"/>
    <w:rsid w:val="2CB29713"/>
    <w:rsid w:val="2CB2BECB"/>
    <w:rsid w:val="2CB2C6FF"/>
    <w:rsid w:val="2CB2D778"/>
    <w:rsid w:val="2CB2DA7C"/>
    <w:rsid w:val="2CB30B13"/>
    <w:rsid w:val="2CB32235"/>
    <w:rsid w:val="2CB38812"/>
    <w:rsid w:val="2CB439CD"/>
    <w:rsid w:val="2CB43E58"/>
    <w:rsid w:val="2CB4520C"/>
    <w:rsid w:val="2CB485BF"/>
    <w:rsid w:val="2CB4B2DC"/>
    <w:rsid w:val="2CB4D515"/>
    <w:rsid w:val="2CB51E18"/>
    <w:rsid w:val="2CB555CC"/>
    <w:rsid w:val="2CB56F15"/>
    <w:rsid w:val="2CB5EA34"/>
    <w:rsid w:val="2CB65B2D"/>
    <w:rsid w:val="2CB6698E"/>
    <w:rsid w:val="2CB69980"/>
    <w:rsid w:val="2CB6E750"/>
    <w:rsid w:val="2CB6F9E3"/>
    <w:rsid w:val="2CB72FF4"/>
    <w:rsid w:val="2CB750ED"/>
    <w:rsid w:val="2CB75C27"/>
    <w:rsid w:val="2CB7A9E7"/>
    <w:rsid w:val="2CB7D0CB"/>
    <w:rsid w:val="2CB7D484"/>
    <w:rsid w:val="2CB82D87"/>
    <w:rsid w:val="2CB88857"/>
    <w:rsid w:val="2CB8D7FE"/>
    <w:rsid w:val="2CB913FC"/>
    <w:rsid w:val="2CB94D48"/>
    <w:rsid w:val="2CB98DE3"/>
    <w:rsid w:val="2CB9C1E2"/>
    <w:rsid w:val="2CB9DBA6"/>
    <w:rsid w:val="2CB9F13E"/>
    <w:rsid w:val="2CBA4874"/>
    <w:rsid w:val="2CBA758A"/>
    <w:rsid w:val="2CBA7DE1"/>
    <w:rsid w:val="2CBA8E55"/>
    <w:rsid w:val="2CBADE2E"/>
    <w:rsid w:val="2CBAE825"/>
    <w:rsid w:val="2CBAECC7"/>
    <w:rsid w:val="2CBB6D72"/>
    <w:rsid w:val="2CBB7A89"/>
    <w:rsid w:val="2CBBC510"/>
    <w:rsid w:val="2CBC35E8"/>
    <w:rsid w:val="2CBC5443"/>
    <w:rsid w:val="2CBCFB58"/>
    <w:rsid w:val="2CBD0122"/>
    <w:rsid w:val="2CBD2805"/>
    <w:rsid w:val="2CBD3B97"/>
    <w:rsid w:val="2CBD508E"/>
    <w:rsid w:val="2CBD5A80"/>
    <w:rsid w:val="2CBD7313"/>
    <w:rsid w:val="2CBDCE1A"/>
    <w:rsid w:val="2CBEA012"/>
    <w:rsid w:val="2CBEBE6E"/>
    <w:rsid w:val="2CBEF26B"/>
    <w:rsid w:val="2CBF038A"/>
    <w:rsid w:val="2CBF22A8"/>
    <w:rsid w:val="2CBF26CD"/>
    <w:rsid w:val="2CBF96D1"/>
    <w:rsid w:val="2CBFCB35"/>
    <w:rsid w:val="2CBFCC3C"/>
    <w:rsid w:val="2CBFE107"/>
    <w:rsid w:val="2CC05024"/>
    <w:rsid w:val="2CC08A54"/>
    <w:rsid w:val="2CC09561"/>
    <w:rsid w:val="2CC09F81"/>
    <w:rsid w:val="2CC0C7F2"/>
    <w:rsid w:val="2CC0CDCB"/>
    <w:rsid w:val="2CC1194F"/>
    <w:rsid w:val="2CC162A5"/>
    <w:rsid w:val="2CC1694D"/>
    <w:rsid w:val="2CC16F3C"/>
    <w:rsid w:val="2CC1738C"/>
    <w:rsid w:val="2CC1B438"/>
    <w:rsid w:val="2CC1B836"/>
    <w:rsid w:val="2CC1E89C"/>
    <w:rsid w:val="2CC1E992"/>
    <w:rsid w:val="2CC201D3"/>
    <w:rsid w:val="2CC20379"/>
    <w:rsid w:val="2CC2613C"/>
    <w:rsid w:val="2CC278A2"/>
    <w:rsid w:val="2CC29088"/>
    <w:rsid w:val="2CC2AA3B"/>
    <w:rsid w:val="2CC2C37D"/>
    <w:rsid w:val="2CC2DD55"/>
    <w:rsid w:val="2CC2EC8D"/>
    <w:rsid w:val="2CC35E7E"/>
    <w:rsid w:val="2CC3AB4F"/>
    <w:rsid w:val="2CC3F6A9"/>
    <w:rsid w:val="2CC410E7"/>
    <w:rsid w:val="2CC43AF0"/>
    <w:rsid w:val="2CC45330"/>
    <w:rsid w:val="2CC453A3"/>
    <w:rsid w:val="2CC45DF8"/>
    <w:rsid w:val="2CC4A895"/>
    <w:rsid w:val="2CC51D72"/>
    <w:rsid w:val="2CC5A1D2"/>
    <w:rsid w:val="2CC5B920"/>
    <w:rsid w:val="2CC5E7EB"/>
    <w:rsid w:val="2CC5F95B"/>
    <w:rsid w:val="2CC62F80"/>
    <w:rsid w:val="2CC63B3F"/>
    <w:rsid w:val="2CC648E0"/>
    <w:rsid w:val="2CC654EC"/>
    <w:rsid w:val="2CC671DE"/>
    <w:rsid w:val="2CC6E4AA"/>
    <w:rsid w:val="2CC73966"/>
    <w:rsid w:val="2CC79D72"/>
    <w:rsid w:val="2CC7BDE4"/>
    <w:rsid w:val="2CC7CCD5"/>
    <w:rsid w:val="2CC7CE07"/>
    <w:rsid w:val="2CC7E37B"/>
    <w:rsid w:val="2CC7EC22"/>
    <w:rsid w:val="2CC7F28D"/>
    <w:rsid w:val="2CC7FB78"/>
    <w:rsid w:val="2CC806AE"/>
    <w:rsid w:val="2CC87ADB"/>
    <w:rsid w:val="2CC8EFF3"/>
    <w:rsid w:val="2CC8F0E6"/>
    <w:rsid w:val="2CC9122A"/>
    <w:rsid w:val="2CC9132E"/>
    <w:rsid w:val="2CC99E22"/>
    <w:rsid w:val="2CC9A02A"/>
    <w:rsid w:val="2CC9D3ED"/>
    <w:rsid w:val="2CCA157F"/>
    <w:rsid w:val="2CCA1EA2"/>
    <w:rsid w:val="2CCA316F"/>
    <w:rsid w:val="2CCA5F66"/>
    <w:rsid w:val="2CCAA43A"/>
    <w:rsid w:val="2CCAB30D"/>
    <w:rsid w:val="2CCB0A96"/>
    <w:rsid w:val="2CCB49C3"/>
    <w:rsid w:val="2CCB516E"/>
    <w:rsid w:val="2CCB8039"/>
    <w:rsid w:val="2CCB843B"/>
    <w:rsid w:val="2CCBBB46"/>
    <w:rsid w:val="2CCBC7F6"/>
    <w:rsid w:val="2CCC0FF9"/>
    <w:rsid w:val="2CCC3717"/>
    <w:rsid w:val="2CCC7D21"/>
    <w:rsid w:val="2CCCCE31"/>
    <w:rsid w:val="2CCCCF40"/>
    <w:rsid w:val="2CCCE81A"/>
    <w:rsid w:val="2CCCFD3D"/>
    <w:rsid w:val="2CCD2386"/>
    <w:rsid w:val="2CCD3556"/>
    <w:rsid w:val="2CCD8E99"/>
    <w:rsid w:val="2CCDB4D3"/>
    <w:rsid w:val="2CCDF6F8"/>
    <w:rsid w:val="2CCE0A90"/>
    <w:rsid w:val="2CCE170F"/>
    <w:rsid w:val="2CCE7A75"/>
    <w:rsid w:val="2CCE938D"/>
    <w:rsid w:val="2CCE9E8B"/>
    <w:rsid w:val="2CCEAE9F"/>
    <w:rsid w:val="2CCF1D05"/>
    <w:rsid w:val="2CCF5904"/>
    <w:rsid w:val="2CCF762D"/>
    <w:rsid w:val="2CCF85F2"/>
    <w:rsid w:val="2CCF94DF"/>
    <w:rsid w:val="2CCFA69C"/>
    <w:rsid w:val="2CCFA814"/>
    <w:rsid w:val="2CD03D3B"/>
    <w:rsid w:val="2CD06FCC"/>
    <w:rsid w:val="2CD0958C"/>
    <w:rsid w:val="2CD0C6D8"/>
    <w:rsid w:val="2CD0F6B8"/>
    <w:rsid w:val="2CD0F8EC"/>
    <w:rsid w:val="2CD17C4B"/>
    <w:rsid w:val="2CD1AFF5"/>
    <w:rsid w:val="2CD1D385"/>
    <w:rsid w:val="2CD1DF99"/>
    <w:rsid w:val="2CD23ADF"/>
    <w:rsid w:val="2CD24412"/>
    <w:rsid w:val="2CD26171"/>
    <w:rsid w:val="2CD2998F"/>
    <w:rsid w:val="2CD2A251"/>
    <w:rsid w:val="2CD30EC5"/>
    <w:rsid w:val="2CD3E1FA"/>
    <w:rsid w:val="2CD45052"/>
    <w:rsid w:val="2CD47E46"/>
    <w:rsid w:val="2CD4BBD2"/>
    <w:rsid w:val="2CD4CB57"/>
    <w:rsid w:val="2CD4D8D7"/>
    <w:rsid w:val="2CD52622"/>
    <w:rsid w:val="2CD543EF"/>
    <w:rsid w:val="2CD546AB"/>
    <w:rsid w:val="2CD63A1A"/>
    <w:rsid w:val="2CD654F4"/>
    <w:rsid w:val="2CD667F7"/>
    <w:rsid w:val="2CD6C82A"/>
    <w:rsid w:val="2CD6E76B"/>
    <w:rsid w:val="2CD729ED"/>
    <w:rsid w:val="2CD763F5"/>
    <w:rsid w:val="2CD79B06"/>
    <w:rsid w:val="2CD7ED10"/>
    <w:rsid w:val="2CD80101"/>
    <w:rsid w:val="2CD82CB5"/>
    <w:rsid w:val="2CD83C60"/>
    <w:rsid w:val="2CD848E2"/>
    <w:rsid w:val="2CD851CC"/>
    <w:rsid w:val="2CD89F78"/>
    <w:rsid w:val="2CD8B675"/>
    <w:rsid w:val="2CD8E100"/>
    <w:rsid w:val="2CD92336"/>
    <w:rsid w:val="2CD96BAE"/>
    <w:rsid w:val="2CD97A0E"/>
    <w:rsid w:val="2CD9823F"/>
    <w:rsid w:val="2CD9841E"/>
    <w:rsid w:val="2CD995E4"/>
    <w:rsid w:val="2CD9A355"/>
    <w:rsid w:val="2CD9E2DC"/>
    <w:rsid w:val="2CD9F38E"/>
    <w:rsid w:val="2CDA3572"/>
    <w:rsid w:val="2CDA393C"/>
    <w:rsid w:val="2CDA645A"/>
    <w:rsid w:val="2CDB7968"/>
    <w:rsid w:val="2CDBAF53"/>
    <w:rsid w:val="2CDC8A7A"/>
    <w:rsid w:val="2CDCAFD9"/>
    <w:rsid w:val="2CDCCAD3"/>
    <w:rsid w:val="2CDCE2EB"/>
    <w:rsid w:val="2CDCF70A"/>
    <w:rsid w:val="2CDD0872"/>
    <w:rsid w:val="2CDD20AE"/>
    <w:rsid w:val="2CDD74AE"/>
    <w:rsid w:val="2CDD8B77"/>
    <w:rsid w:val="2CDD8C56"/>
    <w:rsid w:val="2CDDAE0E"/>
    <w:rsid w:val="2CDE37A6"/>
    <w:rsid w:val="2CDE4131"/>
    <w:rsid w:val="2CDE475F"/>
    <w:rsid w:val="2CDE776E"/>
    <w:rsid w:val="2CDE7BFE"/>
    <w:rsid w:val="2CDE9DEE"/>
    <w:rsid w:val="2CDEA63C"/>
    <w:rsid w:val="2CDEB5E3"/>
    <w:rsid w:val="2CDEBCAE"/>
    <w:rsid w:val="2CDEC7F1"/>
    <w:rsid w:val="2CDECF1B"/>
    <w:rsid w:val="2CDEF1F5"/>
    <w:rsid w:val="2CDF1089"/>
    <w:rsid w:val="2CDF5FF2"/>
    <w:rsid w:val="2CDFB7D6"/>
    <w:rsid w:val="2CDFE77A"/>
    <w:rsid w:val="2CDFFE3F"/>
    <w:rsid w:val="2CE0142D"/>
    <w:rsid w:val="2CE02907"/>
    <w:rsid w:val="2CE07D2C"/>
    <w:rsid w:val="2CE0DB1E"/>
    <w:rsid w:val="2CE0DEA8"/>
    <w:rsid w:val="2CE0F1A2"/>
    <w:rsid w:val="2CE10658"/>
    <w:rsid w:val="2CE1124F"/>
    <w:rsid w:val="2CE1EC17"/>
    <w:rsid w:val="2CE2AF94"/>
    <w:rsid w:val="2CE2C67F"/>
    <w:rsid w:val="2CE2FBD2"/>
    <w:rsid w:val="2CE37555"/>
    <w:rsid w:val="2CE38732"/>
    <w:rsid w:val="2CE3E1B2"/>
    <w:rsid w:val="2CE3EC64"/>
    <w:rsid w:val="2CE40397"/>
    <w:rsid w:val="2CE42C2B"/>
    <w:rsid w:val="2CE44284"/>
    <w:rsid w:val="2CE47B1A"/>
    <w:rsid w:val="2CE4C857"/>
    <w:rsid w:val="2CE4C8B4"/>
    <w:rsid w:val="2CE50D5D"/>
    <w:rsid w:val="2CE514AF"/>
    <w:rsid w:val="2CE51BF2"/>
    <w:rsid w:val="2CE563A4"/>
    <w:rsid w:val="2CE57C29"/>
    <w:rsid w:val="2CE58A3A"/>
    <w:rsid w:val="2CE5C937"/>
    <w:rsid w:val="2CE5F73E"/>
    <w:rsid w:val="2CE60270"/>
    <w:rsid w:val="2CE61A21"/>
    <w:rsid w:val="2CE6258D"/>
    <w:rsid w:val="2CE62A5F"/>
    <w:rsid w:val="2CE641C0"/>
    <w:rsid w:val="2CE66637"/>
    <w:rsid w:val="2CE66EF5"/>
    <w:rsid w:val="2CE67A77"/>
    <w:rsid w:val="2CE699AD"/>
    <w:rsid w:val="2CE6A80A"/>
    <w:rsid w:val="2CE6AE62"/>
    <w:rsid w:val="2CE6B5B7"/>
    <w:rsid w:val="2CE70A20"/>
    <w:rsid w:val="2CE7430D"/>
    <w:rsid w:val="2CE74665"/>
    <w:rsid w:val="2CE77518"/>
    <w:rsid w:val="2CE7974F"/>
    <w:rsid w:val="2CE7A460"/>
    <w:rsid w:val="2CE7C7DB"/>
    <w:rsid w:val="2CE7DE4F"/>
    <w:rsid w:val="2CE86744"/>
    <w:rsid w:val="2CE8E504"/>
    <w:rsid w:val="2CE8E525"/>
    <w:rsid w:val="2CE8EC28"/>
    <w:rsid w:val="2CE919DA"/>
    <w:rsid w:val="2CE959AD"/>
    <w:rsid w:val="2CE9625E"/>
    <w:rsid w:val="2CE999BD"/>
    <w:rsid w:val="2CE9BDC7"/>
    <w:rsid w:val="2CEA2074"/>
    <w:rsid w:val="2CEA5E05"/>
    <w:rsid w:val="2CEA8600"/>
    <w:rsid w:val="2CEA9944"/>
    <w:rsid w:val="2CEACDD3"/>
    <w:rsid w:val="2CEB17FC"/>
    <w:rsid w:val="2CEB85CE"/>
    <w:rsid w:val="2CEB9A43"/>
    <w:rsid w:val="2CEBC352"/>
    <w:rsid w:val="2CEBD141"/>
    <w:rsid w:val="2CEBE569"/>
    <w:rsid w:val="2CEBFAFB"/>
    <w:rsid w:val="2CEC045E"/>
    <w:rsid w:val="2CEC30FA"/>
    <w:rsid w:val="2CEC445A"/>
    <w:rsid w:val="2CEC84D3"/>
    <w:rsid w:val="2CEC8675"/>
    <w:rsid w:val="2CECDDCC"/>
    <w:rsid w:val="2CED3F82"/>
    <w:rsid w:val="2CED4675"/>
    <w:rsid w:val="2CED5487"/>
    <w:rsid w:val="2CED8012"/>
    <w:rsid w:val="2CED92F6"/>
    <w:rsid w:val="2CEDA582"/>
    <w:rsid w:val="2CEDDAAA"/>
    <w:rsid w:val="2CEE65E7"/>
    <w:rsid w:val="2CEE6DA5"/>
    <w:rsid w:val="2CEEDCD0"/>
    <w:rsid w:val="2CEEE9FB"/>
    <w:rsid w:val="2CEF11FD"/>
    <w:rsid w:val="2CEF52CB"/>
    <w:rsid w:val="2CEF76D5"/>
    <w:rsid w:val="2CEF8480"/>
    <w:rsid w:val="2CEF8661"/>
    <w:rsid w:val="2CEF8976"/>
    <w:rsid w:val="2CEFB995"/>
    <w:rsid w:val="2CEFF432"/>
    <w:rsid w:val="2CF082A9"/>
    <w:rsid w:val="2CF08D98"/>
    <w:rsid w:val="2CF09C5E"/>
    <w:rsid w:val="2CF0B4DF"/>
    <w:rsid w:val="2CF0BB70"/>
    <w:rsid w:val="2CF13233"/>
    <w:rsid w:val="2CF17906"/>
    <w:rsid w:val="2CF1B7E3"/>
    <w:rsid w:val="2CF1D92B"/>
    <w:rsid w:val="2CF2961E"/>
    <w:rsid w:val="2CF2D2D8"/>
    <w:rsid w:val="2CF2E32A"/>
    <w:rsid w:val="2CF2F81E"/>
    <w:rsid w:val="2CF33D30"/>
    <w:rsid w:val="2CF34CA2"/>
    <w:rsid w:val="2CF3915D"/>
    <w:rsid w:val="2CF3D2DC"/>
    <w:rsid w:val="2CF41295"/>
    <w:rsid w:val="2CF44971"/>
    <w:rsid w:val="2CF48A10"/>
    <w:rsid w:val="2CF48DEE"/>
    <w:rsid w:val="2CF4BA77"/>
    <w:rsid w:val="2CF58BFE"/>
    <w:rsid w:val="2CF5AE67"/>
    <w:rsid w:val="2CF5B221"/>
    <w:rsid w:val="2CF5EEBB"/>
    <w:rsid w:val="2CF5F130"/>
    <w:rsid w:val="2CF60D2A"/>
    <w:rsid w:val="2CF66D22"/>
    <w:rsid w:val="2CF6F91D"/>
    <w:rsid w:val="2CF70E1D"/>
    <w:rsid w:val="2CF7493A"/>
    <w:rsid w:val="2CF78B63"/>
    <w:rsid w:val="2CF80D90"/>
    <w:rsid w:val="2CF8386D"/>
    <w:rsid w:val="2CF8638D"/>
    <w:rsid w:val="2CF8734D"/>
    <w:rsid w:val="2CF87D55"/>
    <w:rsid w:val="2CF8A90B"/>
    <w:rsid w:val="2CF8B87E"/>
    <w:rsid w:val="2CF8CD42"/>
    <w:rsid w:val="2CF9250E"/>
    <w:rsid w:val="2CFA2389"/>
    <w:rsid w:val="2CFA3B1C"/>
    <w:rsid w:val="2CFA3B5C"/>
    <w:rsid w:val="2CFA9737"/>
    <w:rsid w:val="2CFAA84D"/>
    <w:rsid w:val="2CFAC81A"/>
    <w:rsid w:val="2CFADA37"/>
    <w:rsid w:val="2CFAFD1C"/>
    <w:rsid w:val="2CFAFE38"/>
    <w:rsid w:val="2CFAFFC4"/>
    <w:rsid w:val="2CFB3C70"/>
    <w:rsid w:val="2CFB672A"/>
    <w:rsid w:val="2CFB76CD"/>
    <w:rsid w:val="2CFC0CB8"/>
    <w:rsid w:val="2CFC10E2"/>
    <w:rsid w:val="2CFC1740"/>
    <w:rsid w:val="2CFC34AF"/>
    <w:rsid w:val="2CFC4C3C"/>
    <w:rsid w:val="2CFCAFE0"/>
    <w:rsid w:val="2CFD5E5E"/>
    <w:rsid w:val="2CFDBC21"/>
    <w:rsid w:val="2CFDD184"/>
    <w:rsid w:val="2CFDF3CD"/>
    <w:rsid w:val="2CFDFD12"/>
    <w:rsid w:val="2CFE9AE0"/>
    <w:rsid w:val="2CFEB8F6"/>
    <w:rsid w:val="2CFF1C6C"/>
    <w:rsid w:val="2CFF27D6"/>
    <w:rsid w:val="2CFF316A"/>
    <w:rsid w:val="2CFFA3E3"/>
    <w:rsid w:val="2CFFB3A1"/>
    <w:rsid w:val="2D002DBE"/>
    <w:rsid w:val="2D0061A5"/>
    <w:rsid w:val="2D0088AA"/>
    <w:rsid w:val="2D00E2CF"/>
    <w:rsid w:val="2D00EBF6"/>
    <w:rsid w:val="2D010FD4"/>
    <w:rsid w:val="2D01E31C"/>
    <w:rsid w:val="2D021053"/>
    <w:rsid w:val="2D026DC9"/>
    <w:rsid w:val="2D039E4B"/>
    <w:rsid w:val="2D03B27E"/>
    <w:rsid w:val="2D03F224"/>
    <w:rsid w:val="2D042C81"/>
    <w:rsid w:val="2D04468D"/>
    <w:rsid w:val="2D045120"/>
    <w:rsid w:val="2D04B67D"/>
    <w:rsid w:val="2D04D7B4"/>
    <w:rsid w:val="2D05269A"/>
    <w:rsid w:val="2D0535B2"/>
    <w:rsid w:val="2D059219"/>
    <w:rsid w:val="2D060FFA"/>
    <w:rsid w:val="2D061C8C"/>
    <w:rsid w:val="2D0696BB"/>
    <w:rsid w:val="2D069DA8"/>
    <w:rsid w:val="2D06AAAE"/>
    <w:rsid w:val="2D06CD8B"/>
    <w:rsid w:val="2D06DCB0"/>
    <w:rsid w:val="2D06DCB4"/>
    <w:rsid w:val="2D071E17"/>
    <w:rsid w:val="2D072306"/>
    <w:rsid w:val="2D07487C"/>
    <w:rsid w:val="2D07AB77"/>
    <w:rsid w:val="2D07CE9A"/>
    <w:rsid w:val="2D07F697"/>
    <w:rsid w:val="2D085A0F"/>
    <w:rsid w:val="2D085E40"/>
    <w:rsid w:val="2D0900B4"/>
    <w:rsid w:val="2D090DA5"/>
    <w:rsid w:val="2D09E3EE"/>
    <w:rsid w:val="2D09F112"/>
    <w:rsid w:val="2D0A020F"/>
    <w:rsid w:val="2D0A5CF8"/>
    <w:rsid w:val="2D0A95A5"/>
    <w:rsid w:val="2D0A9A12"/>
    <w:rsid w:val="2D0AA221"/>
    <w:rsid w:val="2D0B535A"/>
    <w:rsid w:val="2D0B963B"/>
    <w:rsid w:val="2D0BB1FA"/>
    <w:rsid w:val="2D0C655C"/>
    <w:rsid w:val="2D0CBDEF"/>
    <w:rsid w:val="2D0CD7DB"/>
    <w:rsid w:val="2D0D1E8E"/>
    <w:rsid w:val="2D0DB086"/>
    <w:rsid w:val="2D0DD483"/>
    <w:rsid w:val="2D0E327D"/>
    <w:rsid w:val="2D0E8E68"/>
    <w:rsid w:val="2D0EAB94"/>
    <w:rsid w:val="2D0FC67B"/>
    <w:rsid w:val="2D0FEC8B"/>
    <w:rsid w:val="2D0FED05"/>
    <w:rsid w:val="2D102C97"/>
    <w:rsid w:val="2D10AF01"/>
    <w:rsid w:val="2D10C0E9"/>
    <w:rsid w:val="2D10ECFC"/>
    <w:rsid w:val="2D110A79"/>
    <w:rsid w:val="2D114040"/>
    <w:rsid w:val="2D114943"/>
    <w:rsid w:val="2D11CF12"/>
    <w:rsid w:val="2D11E5DD"/>
    <w:rsid w:val="2D11F8D0"/>
    <w:rsid w:val="2D123A48"/>
    <w:rsid w:val="2D125996"/>
    <w:rsid w:val="2D125C98"/>
    <w:rsid w:val="2D1266D0"/>
    <w:rsid w:val="2D1266F6"/>
    <w:rsid w:val="2D12710A"/>
    <w:rsid w:val="2D128CB9"/>
    <w:rsid w:val="2D13384A"/>
    <w:rsid w:val="2D133FDB"/>
    <w:rsid w:val="2D1353C0"/>
    <w:rsid w:val="2D1384FD"/>
    <w:rsid w:val="2D139164"/>
    <w:rsid w:val="2D141BA3"/>
    <w:rsid w:val="2D1433C5"/>
    <w:rsid w:val="2D147C66"/>
    <w:rsid w:val="2D1503C0"/>
    <w:rsid w:val="2D151BA2"/>
    <w:rsid w:val="2D153D15"/>
    <w:rsid w:val="2D15573F"/>
    <w:rsid w:val="2D15AC2E"/>
    <w:rsid w:val="2D160D58"/>
    <w:rsid w:val="2D164A88"/>
    <w:rsid w:val="2D169E7A"/>
    <w:rsid w:val="2D16C6F3"/>
    <w:rsid w:val="2D171A39"/>
    <w:rsid w:val="2D175252"/>
    <w:rsid w:val="2D17717A"/>
    <w:rsid w:val="2D17A258"/>
    <w:rsid w:val="2D17B08C"/>
    <w:rsid w:val="2D17FBA4"/>
    <w:rsid w:val="2D183DD0"/>
    <w:rsid w:val="2D1894D7"/>
    <w:rsid w:val="2D18E98C"/>
    <w:rsid w:val="2D18F080"/>
    <w:rsid w:val="2D19118E"/>
    <w:rsid w:val="2D19AC2C"/>
    <w:rsid w:val="2D1A6416"/>
    <w:rsid w:val="2D1B0EDF"/>
    <w:rsid w:val="2D1B5E47"/>
    <w:rsid w:val="2D1B60C0"/>
    <w:rsid w:val="2D1B8123"/>
    <w:rsid w:val="2D1BC4A3"/>
    <w:rsid w:val="2D1C4410"/>
    <w:rsid w:val="2D1C4562"/>
    <w:rsid w:val="2D1C5BC1"/>
    <w:rsid w:val="2D1C5C2A"/>
    <w:rsid w:val="2D1C6EBB"/>
    <w:rsid w:val="2D1C72F1"/>
    <w:rsid w:val="2D1CC2BC"/>
    <w:rsid w:val="2D1CE639"/>
    <w:rsid w:val="2D1D158B"/>
    <w:rsid w:val="2D1D2D62"/>
    <w:rsid w:val="2D1D8796"/>
    <w:rsid w:val="2D1D9BD4"/>
    <w:rsid w:val="2D1DF783"/>
    <w:rsid w:val="2D1DF8B0"/>
    <w:rsid w:val="2D1E14F2"/>
    <w:rsid w:val="2D1E3FFA"/>
    <w:rsid w:val="2D1E529E"/>
    <w:rsid w:val="2D1EAC1F"/>
    <w:rsid w:val="2D1EAE02"/>
    <w:rsid w:val="2D1F4182"/>
    <w:rsid w:val="2D1FA8F2"/>
    <w:rsid w:val="2D1FBB44"/>
    <w:rsid w:val="2D20249F"/>
    <w:rsid w:val="2D20ABA0"/>
    <w:rsid w:val="2D20D169"/>
    <w:rsid w:val="2D20D6B9"/>
    <w:rsid w:val="2D20E6A8"/>
    <w:rsid w:val="2D20F7B6"/>
    <w:rsid w:val="2D218EE4"/>
    <w:rsid w:val="2D21A3DF"/>
    <w:rsid w:val="2D21A507"/>
    <w:rsid w:val="2D220B02"/>
    <w:rsid w:val="2D22240F"/>
    <w:rsid w:val="2D22C6FA"/>
    <w:rsid w:val="2D22EB9A"/>
    <w:rsid w:val="2D22EFA1"/>
    <w:rsid w:val="2D230AD4"/>
    <w:rsid w:val="2D242A31"/>
    <w:rsid w:val="2D246090"/>
    <w:rsid w:val="2D249B6E"/>
    <w:rsid w:val="2D25354B"/>
    <w:rsid w:val="2D25375A"/>
    <w:rsid w:val="2D2559A9"/>
    <w:rsid w:val="2D257166"/>
    <w:rsid w:val="2D257A58"/>
    <w:rsid w:val="2D25AD5E"/>
    <w:rsid w:val="2D25B27C"/>
    <w:rsid w:val="2D25FD81"/>
    <w:rsid w:val="2D26102C"/>
    <w:rsid w:val="2D263D27"/>
    <w:rsid w:val="2D2667D8"/>
    <w:rsid w:val="2D2688D1"/>
    <w:rsid w:val="2D276FCB"/>
    <w:rsid w:val="2D27944B"/>
    <w:rsid w:val="2D27B0FC"/>
    <w:rsid w:val="2D27CFAF"/>
    <w:rsid w:val="2D283ED4"/>
    <w:rsid w:val="2D286475"/>
    <w:rsid w:val="2D2876EC"/>
    <w:rsid w:val="2D28E8CA"/>
    <w:rsid w:val="2D291AA4"/>
    <w:rsid w:val="2D2924D7"/>
    <w:rsid w:val="2D294606"/>
    <w:rsid w:val="2D29B2D8"/>
    <w:rsid w:val="2D29BA52"/>
    <w:rsid w:val="2D29C33D"/>
    <w:rsid w:val="2D29E9EE"/>
    <w:rsid w:val="2D2A0287"/>
    <w:rsid w:val="2D2A60E8"/>
    <w:rsid w:val="2D2A8519"/>
    <w:rsid w:val="2D2AC11E"/>
    <w:rsid w:val="2D2AC6FB"/>
    <w:rsid w:val="2D2B24DF"/>
    <w:rsid w:val="2D2B3268"/>
    <w:rsid w:val="2D2B6B12"/>
    <w:rsid w:val="2D2B7CA4"/>
    <w:rsid w:val="2D2B845B"/>
    <w:rsid w:val="2D2BA0EC"/>
    <w:rsid w:val="2D2BA664"/>
    <w:rsid w:val="2D2BC88E"/>
    <w:rsid w:val="2D2C01AC"/>
    <w:rsid w:val="2D2C318F"/>
    <w:rsid w:val="2D2C58D4"/>
    <w:rsid w:val="2D2CB44A"/>
    <w:rsid w:val="2D2CDF80"/>
    <w:rsid w:val="2D2CE9F7"/>
    <w:rsid w:val="2D2D7A80"/>
    <w:rsid w:val="2D2DB1BB"/>
    <w:rsid w:val="2D2DCE48"/>
    <w:rsid w:val="2D2E5635"/>
    <w:rsid w:val="2D2E661C"/>
    <w:rsid w:val="2D2F05F4"/>
    <w:rsid w:val="2D2F1FD3"/>
    <w:rsid w:val="2D2FA779"/>
    <w:rsid w:val="2D301E75"/>
    <w:rsid w:val="2D302FCD"/>
    <w:rsid w:val="2D3075CB"/>
    <w:rsid w:val="2D30EABC"/>
    <w:rsid w:val="2D310B38"/>
    <w:rsid w:val="2D315932"/>
    <w:rsid w:val="2D315A4E"/>
    <w:rsid w:val="2D31698A"/>
    <w:rsid w:val="2D318529"/>
    <w:rsid w:val="2D319AB6"/>
    <w:rsid w:val="2D31CD51"/>
    <w:rsid w:val="2D3201AA"/>
    <w:rsid w:val="2D32206C"/>
    <w:rsid w:val="2D327F12"/>
    <w:rsid w:val="2D3294B8"/>
    <w:rsid w:val="2D32A780"/>
    <w:rsid w:val="2D32B6B9"/>
    <w:rsid w:val="2D32BCA5"/>
    <w:rsid w:val="2D32F527"/>
    <w:rsid w:val="2D330E84"/>
    <w:rsid w:val="2D3315DC"/>
    <w:rsid w:val="2D3346C5"/>
    <w:rsid w:val="2D334726"/>
    <w:rsid w:val="2D335C16"/>
    <w:rsid w:val="2D339E10"/>
    <w:rsid w:val="2D33D0C3"/>
    <w:rsid w:val="2D33E371"/>
    <w:rsid w:val="2D3487D3"/>
    <w:rsid w:val="2D3496FE"/>
    <w:rsid w:val="2D349FAC"/>
    <w:rsid w:val="2D34B36D"/>
    <w:rsid w:val="2D34F8D3"/>
    <w:rsid w:val="2D34FB05"/>
    <w:rsid w:val="2D35101A"/>
    <w:rsid w:val="2D354CA2"/>
    <w:rsid w:val="2D356BCE"/>
    <w:rsid w:val="2D35BDBD"/>
    <w:rsid w:val="2D3605B8"/>
    <w:rsid w:val="2D363EEF"/>
    <w:rsid w:val="2D365A2D"/>
    <w:rsid w:val="2D367A42"/>
    <w:rsid w:val="2D368276"/>
    <w:rsid w:val="2D36F1E0"/>
    <w:rsid w:val="2D36F28B"/>
    <w:rsid w:val="2D372C65"/>
    <w:rsid w:val="2D3730AA"/>
    <w:rsid w:val="2D374A80"/>
    <w:rsid w:val="2D37993F"/>
    <w:rsid w:val="2D37E709"/>
    <w:rsid w:val="2D3815CF"/>
    <w:rsid w:val="2D3855AD"/>
    <w:rsid w:val="2D385904"/>
    <w:rsid w:val="2D385D33"/>
    <w:rsid w:val="2D389D48"/>
    <w:rsid w:val="2D38B56E"/>
    <w:rsid w:val="2D39AD5C"/>
    <w:rsid w:val="2D39C47C"/>
    <w:rsid w:val="2D39EB1E"/>
    <w:rsid w:val="2D3A0A32"/>
    <w:rsid w:val="2D3A1A79"/>
    <w:rsid w:val="2D3AEB5B"/>
    <w:rsid w:val="2D3AFEF5"/>
    <w:rsid w:val="2D3B1EE8"/>
    <w:rsid w:val="2D3B1F7D"/>
    <w:rsid w:val="2D3B4C58"/>
    <w:rsid w:val="2D3B6C1D"/>
    <w:rsid w:val="2D3C2351"/>
    <w:rsid w:val="2D3C6DEF"/>
    <w:rsid w:val="2D3C8F67"/>
    <w:rsid w:val="2D3CC5AC"/>
    <w:rsid w:val="2D3CD439"/>
    <w:rsid w:val="2D3D3093"/>
    <w:rsid w:val="2D3DE477"/>
    <w:rsid w:val="2D3DFACF"/>
    <w:rsid w:val="2D3E5BD0"/>
    <w:rsid w:val="2D3EBBCC"/>
    <w:rsid w:val="2D3F177B"/>
    <w:rsid w:val="2D3F2827"/>
    <w:rsid w:val="2D3F3CBB"/>
    <w:rsid w:val="2D3F43E9"/>
    <w:rsid w:val="2D3FEFF5"/>
    <w:rsid w:val="2D3FF7AB"/>
    <w:rsid w:val="2D40A999"/>
    <w:rsid w:val="2D40B1F5"/>
    <w:rsid w:val="2D40B9E7"/>
    <w:rsid w:val="2D40EFF1"/>
    <w:rsid w:val="2D411F0D"/>
    <w:rsid w:val="2D4121FE"/>
    <w:rsid w:val="2D415C1A"/>
    <w:rsid w:val="2D416777"/>
    <w:rsid w:val="2D41EF16"/>
    <w:rsid w:val="2D425719"/>
    <w:rsid w:val="2D42D5F4"/>
    <w:rsid w:val="2D42E286"/>
    <w:rsid w:val="2D42EF1C"/>
    <w:rsid w:val="2D430720"/>
    <w:rsid w:val="2D431555"/>
    <w:rsid w:val="2D43218A"/>
    <w:rsid w:val="2D432BAE"/>
    <w:rsid w:val="2D4394D9"/>
    <w:rsid w:val="2D43AE13"/>
    <w:rsid w:val="2D43F8A6"/>
    <w:rsid w:val="2D440583"/>
    <w:rsid w:val="2D44A195"/>
    <w:rsid w:val="2D44B183"/>
    <w:rsid w:val="2D454A7A"/>
    <w:rsid w:val="2D458D3B"/>
    <w:rsid w:val="2D46116B"/>
    <w:rsid w:val="2D461F4D"/>
    <w:rsid w:val="2D46657F"/>
    <w:rsid w:val="2D466C47"/>
    <w:rsid w:val="2D4702D7"/>
    <w:rsid w:val="2D4758DB"/>
    <w:rsid w:val="2D4769F6"/>
    <w:rsid w:val="2D47AC9D"/>
    <w:rsid w:val="2D47D918"/>
    <w:rsid w:val="2D480A64"/>
    <w:rsid w:val="2D482BC0"/>
    <w:rsid w:val="2D488483"/>
    <w:rsid w:val="2D4893A5"/>
    <w:rsid w:val="2D489719"/>
    <w:rsid w:val="2D48D8DB"/>
    <w:rsid w:val="2D4972DB"/>
    <w:rsid w:val="2D49D477"/>
    <w:rsid w:val="2D49E36E"/>
    <w:rsid w:val="2D49EB1B"/>
    <w:rsid w:val="2D4A1F5A"/>
    <w:rsid w:val="2D4A3C82"/>
    <w:rsid w:val="2D4A4D4A"/>
    <w:rsid w:val="2D4AA65E"/>
    <w:rsid w:val="2D4B206D"/>
    <w:rsid w:val="2D4BBAA4"/>
    <w:rsid w:val="2D4BDBA1"/>
    <w:rsid w:val="2D4C351D"/>
    <w:rsid w:val="2D4C707B"/>
    <w:rsid w:val="2D4CA226"/>
    <w:rsid w:val="2D4CCCD5"/>
    <w:rsid w:val="2D4CF2F8"/>
    <w:rsid w:val="2D4D07C6"/>
    <w:rsid w:val="2D4D4BBB"/>
    <w:rsid w:val="2D4DBB31"/>
    <w:rsid w:val="2D4DDB14"/>
    <w:rsid w:val="2D4DE900"/>
    <w:rsid w:val="2D4EA828"/>
    <w:rsid w:val="2D4FC273"/>
    <w:rsid w:val="2D4FD9A2"/>
    <w:rsid w:val="2D5002CC"/>
    <w:rsid w:val="2D506CF5"/>
    <w:rsid w:val="2D5070C1"/>
    <w:rsid w:val="2D509695"/>
    <w:rsid w:val="2D50AF96"/>
    <w:rsid w:val="2D50C411"/>
    <w:rsid w:val="2D50D54F"/>
    <w:rsid w:val="2D514CED"/>
    <w:rsid w:val="2D517654"/>
    <w:rsid w:val="2D51C3E9"/>
    <w:rsid w:val="2D525553"/>
    <w:rsid w:val="2D528B02"/>
    <w:rsid w:val="2D53083E"/>
    <w:rsid w:val="2D534E51"/>
    <w:rsid w:val="2D537342"/>
    <w:rsid w:val="2D53915B"/>
    <w:rsid w:val="2D53B376"/>
    <w:rsid w:val="2D53F5E1"/>
    <w:rsid w:val="2D546FD3"/>
    <w:rsid w:val="2D5488BA"/>
    <w:rsid w:val="2D548AE9"/>
    <w:rsid w:val="2D551A15"/>
    <w:rsid w:val="2D552ADA"/>
    <w:rsid w:val="2D55CF58"/>
    <w:rsid w:val="2D564568"/>
    <w:rsid w:val="2D56AF30"/>
    <w:rsid w:val="2D56B134"/>
    <w:rsid w:val="2D571639"/>
    <w:rsid w:val="2D576D43"/>
    <w:rsid w:val="2D57AAA3"/>
    <w:rsid w:val="2D57E59E"/>
    <w:rsid w:val="2D584DB4"/>
    <w:rsid w:val="2D5857A9"/>
    <w:rsid w:val="2D587A89"/>
    <w:rsid w:val="2D589CB7"/>
    <w:rsid w:val="2D58B8A7"/>
    <w:rsid w:val="2D58C1AD"/>
    <w:rsid w:val="2D590BD2"/>
    <w:rsid w:val="2D5937BB"/>
    <w:rsid w:val="2D5955B3"/>
    <w:rsid w:val="2D5962FA"/>
    <w:rsid w:val="2D597013"/>
    <w:rsid w:val="2D59D265"/>
    <w:rsid w:val="2D5A15BD"/>
    <w:rsid w:val="2D5A4025"/>
    <w:rsid w:val="2D5A9DB6"/>
    <w:rsid w:val="2D5AC570"/>
    <w:rsid w:val="2D5AC9A7"/>
    <w:rsid w:val="2D5AD737"/>
    <w:rsid w:val="2D5B87C3"/>
    <w:rsid w:val="2D5C4FB7"/>
    <w:rsid w:val="2D5CB273"/>
    <w:rsid w:val="2D5DA1F2"/>
    <w:rsid w:val="2D5DBE9F"/>
    <w:rsid w:val="2D5E13AA"/>
    <w:rsid w:val="2D5E20CB"/>
    <w:rsid w:val="2D5E4997"/>
    <w:rsid w:val="2D5E50C1"/>
    <w:rsid w:val="2D5E7FD8"/>
    <w:rsid w:val="2D5F20DB"/>
    <w:rsid w:val="2D5F5419"/>
    <w:rsid w:val="2D5F77E0"/>
    <w:rsid w:val="2D5FAA38"/>
    <w:rsid w:val="2D5FBA90"/>
    <w:rsid w:val="2D600BDC"/>
    <w:rsid w:val="2D606737"/>
    <w:rsid w:val="2D6069C1"/>
    <w:rsid w:val="2D608228"/>
    <w:rsid w:val="2D60EDD0"/>
    <w:rsid w:val="2D612140"/>
    <w:rsid w:val="2D6133A3"/>
    <w:rsid w:val="2D6134C5"/>
    <w:rsid w:val="2D614B6F"/>
    <w:rsid w:val="2D617AB5"/>
    <w:rsid w:val="2D617B79"/>
    <w:rsid w:val="2D61C131"/>
    <w:rsid w:val="2D61D634"/>
    <w:rsid w:val="2D61E917"/>
    <w:rsid w:val="2D6206BC"/>
    <w:rsid w:val="2D62573E"/>
    <w:rsid w:val="2D626672"/>
    <w:rsid w:val="2D626CD6"/>
    <w:rsid w:val="2D62A017"/>
    <w:rsid w:val="2D62AD34"/>
    <w:rsid w:val="2D62B729"/>
    <w:rsid w:val="2D62DF05"/>
    <w:rsid w:val="2D63497E"/>
    <w:rsid w:val="2D635440"/>
    <w:rsid w:val="2D63C468"/>
    <w:rsid w:val="2D6473AD"/>
    <w:rsid w:val="2D64CCCD"/>
    <w:rsid w:val="2D64FD30"/>
    <w:rsid w:val="2D651D24"/>
    <w:rsid w:val="2D653141"/>
    <w:rsid w:val="2D655972"/>
    <w:rsid w:val="2D657E1C"/>
    <w:rsid w:val="2D65ABF8"/>
    <w:rsid w:val="2D662AD2"/>
    <w:rsid w:val="2D666ADA"/>
    <w:rsid w:val="2D66B79B"/>
    <w:rsid w:val="2D66E783"/>
    <w:rsid w:val="2D66FA38"/>
    <w:rsid w:val="2D6706FD"/>
    <w:rsid w:val="2D670BD5"/>
    <w:rsid w:val="2D674005"/>
    <w:rsid w:val="2D67481B"/>
    <w:rsid w:val="2D6772B5"/>
    <w:rsid w:val="2D685DF9"/>
    <w:rsid w:val="2D688A0B"/>
    <w:rsid w:val="2D68959A"/>
    <w:rsid w:val="2D68AFB6"/>
    <w:rsid w:val="2D68DD70"/>
    <w:rsid w:val="2D6909EE"/>
    <w:rsid w:val="2D692A8C"/>
    <w:rsid w:val="2D694091"/>
    <w:rsid w:val="2D695B62"/>
    <w:rsid w:val="2D69670E"/>
    <w:rsid w:val="2D697DC2"/>
    <w:rsid w:val="2D6A1797"/>
    <w:rsid w:val="2D6A18D6"/>
    <w:rsid w:val="2D6A52BB"/>
    <w:rsid w:val="2D6AAD42"/>
    <w:rsid w:val="2D6B0F5E"/>
    <w:rsid w:val="2D6B62AD"/>
    <w:rsid w:val="2D6B8EFC"/>
    <w:rsid w:val="2D6C1B73"/>
    <w:rsid w:val="2D6C1D5A"/>
    <w:rsid w:val="2D6C2893"/>
    <w:rsid w:val="2D6C9A08"/>
    <w:rsid w:val="2D6CB463"/>
    <w:rsid w:val="2D6CE0F4"/>
    <w:rsid w:val="2D6D13C1"/>
    <w:rsid w:val="2D6D550F"/>
    <w:rsid w:val="2D6D67BD"/>
    <w:rsid w:val="2D6D6C49"/>
    <w:rsid w:val="2D6DBFDC"/>
    <w:rsid w:val="2D6E16BA"/>
    <w:rsid w:val="2D6E2575"/>
    <w:rsid w:val="2D6E796A"/>
    <w:rsid w:val="2D6EDC8B"/>
    <w:rsid w:val="2D6F2DE0"/>
    <w:rsid w:val="2D6F74C6"/>
    <w:rsid w:val="2D6F80A2"/>
    <w:rsid w:val="2D6FD6CF"/>
    <w:rsid w:val="2D711473"/>
    <w:rsid w:val="2D712A50"/>
    <w:rsid w:val="2D714C7E"/>
    <w:rsid w:val="2D718C05"/>
    <w:rsid w:val="2D719660"/>
    <w:rsid w:val="2D71BC00"/>
    <w:rsid w:val="2D71ED60"/>
    <w:rsid w:val="2D71FA11"/>
    <w:rsid w:val="2D725EFB"/>
    <w:rsid w:val="2D727F20"/>
    <w:rsid w:val="2D729136"/>
    <w:rsid w:val="2D72B155"/>
    <w:rsid w:val="2D730BBC"/>
    <w:rsid w:val="2D7382B0"/>
    <w:rsid w:val="2D73A0A5"/>
    <w:rsid w:val="2D73F9C0"/>
    <w:rsid w:val="2D746AD8"/>
    <w:rsid w:val="2D746C15"/>
    <w:rsid w:val="2D747E29"/>
    <w:rsid w:val="2D7494B5"/>
    <w:rsid w:val="2D74CF4F"/>
    <w:rsid w:val="2D74F85D"/>
    <w:rsid w:val="2D75387F"/>
    <w:rsid w:val="2D75555B"/>
    <w:rsid w:val="2D75B65A"/>
    <w:rsid w:val="2D763F37"/>
    <w:rsid w:val="2D769491"/>
    <w:rsid w:val="2D76DA41"/>
    <w:rsid w:val="2D773215"/>
    <w:rsid w:val="2D775B5F"/>
    <w:rsid w:val="2D779CE5"/>
    <w:rsid w:val="2D78056B"/>
    <w:rsid w:val="2D780D62"/>
    <w:rsid w:val="2D783506"/>
    <w:rsid w:val="2D78887F"/>
    <w:rsid w:val="2D78A336"/>
    <w:rsid w:val="2D78A4F5"/>
    <w:rsid w:val="2D78F83F"/>
    <w:rsid w:val="2D792D79"/>
    <w:rsid w:val="2D799FC1"/>
    <w:rsid w:val="2D7A006E"/>
    <w:rsid w:val="2D7A0703"/>
    <w:rsid w:val="2D7A496F"/>
    <w:rsid w:val="2D7A5A62"/>
    <w:rsid w:val="2D7A963B"/>
    <w:rsid w:val="2D7B14C1"/>
    <w:rsid w:val="2D7B3CA6"/>
    <w:rsid w:val="2D7B8772"/>
    <w:rsid w:val="2D7BA0B7"/>
    <w:rsid w:val="2D7BB954"/>
    <w:rsid w:val="2D7BD374"/>
    <w:rsid w:val="2D7BDB9A"/>
    <w:rsid w:val="2D7C2657"/>
    <w:rsid w:val="2D7CA173"/>
    <w:rsid w:val="2D7CD53C"/>
    <w:rsid w:val="2D7D8629"/>
    <w:rsid w:val="2D7D873B"/>
    <w:rsid w:val="2D7DD9FD"/>
    <w:rsid w:val="2D7DE043"/>
    <w:rsid w:val="2D7DE04D"/>
    <w:rsid w:val="2D7E3990"/>
    <w:rsid w:val="2D7E6928"/>
    <w:rsid w:val="2D7E7AF2"/>
    <w:rsid w:val="2D7E7E67"/>
    <w:rsid w:val="2D7EA0D5"/>
    <w:rsid w:val="2D7F1933"/>
    <w:rsid w:val="2D7FC9C1"/>
    <w:rsid w:val="2D7FFA73"/>
    <w:rsid w:val="2D7FFAA8"/>
    <w:rsid w:val="2D800510"/>
    <w:rsid w:val="2D800649"/>
    <w:rsid w:val="2D801328"/>
    <w:rsid w:val="2D801E24"/>
    <w:rsid w:val="2D801F2C"/>
    <w:rsid w:val="2D80474E"/>
    <w:rsid w:val="2D805A3F"/>
    <w:rsid w:val="2D80C073"/>
    <w:rsid w:val="2D80F843"/>
    <w:rsid w:val="2D80FC6C"/>
    <w:rsid w:val="2D81397D"/>
    <w:rsid w:val="2D814E0B"/>
    <w:rsid w:val="2D8158FE"/>
    <w:rsid w:val="2D816420"/>
    <w:rsid w:val="2D819D9E"/>
    <w:rsid w:val="2D820499"/>
    <w:rsid w:val="2D820907"/>
    <w:rsid w:val="2D821916"/>
    <w:rsid w:val="2D822476"/>
    <w:rsid w:val="2D82368D"/>
    <w:rsid w:val="2D825DD6"/>
    <w:rsid w:val="2D8272AF"/>
    <w:rsid w:val="2D82A59C"/>
    <w:rsid w:val="2D82B8BC"/>
    <w:rsid w:val="2D82D6CA"/>
    <w:rsid w:val="2D82E697"/>
    <w:rsid w:val="2D83317B"/>
    <w:rsid w:val="2D833BC6"/>
    <w:rsid w:val="2D83646B"/>
    <w:rsid w:val="2D849415"/>
    <w:rsid w:val="2D84A41B"/>
    <w:rsid w:val="2D84F49A"/>
    <w:rsid w:val="2D8533C9"/>
    <w:rsid w:val="2D856153"/>
    <w:rsid w:val="2D856E26"/>
    <w:rsid w:val="2D859EB4"/>
    <w:rsid w:val="2D85ADBB"/>
    <w:rsid w:val="2D86258E"/>
    <w:rsid w:val="2D86457F"/>
    <w:rsid w:val="2D866E5D"/>
    <w:rsid w:val="2D867969"/>
    <w:rsid w:val="2D867E1D"/>
    <w:rsid w:val="2D86B8B8"/>
    <w:rsid w:val="2D86CB5D"/>
    <w:rsid w:val="2D8760F3"/>
    <w:rsid w:val="2D8793D5"/>
    <w:rsid w:val="2D87A43C"/>
    <w:rsid w:val="2D87A522"/>
    <w:rsid w:val="2D87C5B5"/>
    <w:rsid w:val="2D87E0A9"/>
    <w:rsid w:val="2D880A6F"/>
    <w:rsid w:val="2D880C63"/>
    <w:rsid w:val="2D880D72"/>
    <w:rsid w:val="2D881FF4"/>
    <w:rsid w:val="2D883519"/>
    <w:rsid w:val="2D885581"/>
    <w:rsid w:val="2D886CCB"/>
    <w:rsid w:val="2D887F3F"/>
    <w:rsid w:val="2D88A2D7"/>
    <w:rsid w:val="2D88A617"/>
    <w:rsid w:val="2D88ACC1"/>
    <w:rsid w:val="2D890709"/>
    <w:rsid w:val="2D892BC0"/>
    <w:rsid w:val="2D897575"/>
    <w:rsid w:val="2D89C051"/>
    <w:rsid w:val="2D89ED8F"/>
    <w:rsid w:val="2D8AA4FB"/>
    <w:rsid w:val="2D8AC3FA"/>
    <w:rsid w:val="2D8B6B0B"/>
    <w:rsid w:val="2D8B871B"/>
    <w:rsid w:val="2D8B8E7D"/>
    <w:rsid w:val="2D8B8F33"/>
    <w:rsid w:val="2D8C2DF2"/>
    <w:rsid w:val="2D8C3811"/>
    <w:rsid w:val="2D8C46E4"/>
    <w:rsid w:val="2D8CBDC8"/>
    <w:rsid w:val="2D8D25F3"/>
    <w:rsid w:val="2D8D2B39"/>
    <w:rsid w:val="2D8DBBB4"/>
    <w:rsid w:val="2D8E35E8"/>
    <w:rsid w:val="2D8E62AB"/>
    <w:rsid w:val="2D8E7076"/>
    <w:rsid w:val="2D8EBE4C"/>
    <w:rsid w:val="2D8EC8D7"/>
    <w:rsid w:val="2D8F11F0"/>
    <w:rsid w:val="2D8F1C27"/>
    <w:rsid w:val="2D8F3001"/>
    <w:rsid w:val="2D8FB586"/>
    <w:rsid w:val="2D905B5D"/>
    <w:rsid w:val="2D907100"/>
    <w:rsid w:val="2D908256"/>
    <w:rsid w:val="2D909D4A"/>
    <w:rsid w:val="2D911B71"/>
    <w:rsid w:val="2D911FBA"/>
    <w:rsid w:val="2D9167E5"/>
    <w:rsid w:val="2D916FB9"/>
    <w:rsid w:val="2D9179F5"/>
    <w:rsid w:val="2D918D02"/>
    <w:rsid w:val="2D91D989"/>
    <w:rsid w:val="2D9205AA"/>
    <w:rsid w:val="2D921691"/>
    <w:rsid w:val="2D9233A0"/>
    <w:rsid w:val="2D924495"/>
    <w:rsid w:val="2D928894"/>
    <w:rsid w:val="2D92CFD0"/>
    <w:rsid w:val="2D92F8D9"/>
    <w:rsid w:val="2D934D8B"/>
    <w:rsid w:val="2D934F63"/>
    <w:rsid w:val="2D937306"/>
    <w:rsid w:val="2D93A5D9"/>
    <w:rsid w:val="2D93B27B"/>
    <w:rsid w:val="2D93C5E8"/>
    <w:rsid w:val="2D94122B"/>
    <w:rsid w:val="2D9453AA"/>
    <w:rsid w:val="2D94566D"/>
    <w:rsid w:val="2D946845"/>
    <w:rsid w:val="2D94718E"/>
    <w:rsid w:val="2D947C35"/>
    <w:rsid w:val="2D94F086"/>
    <w:rsid w:val="2D94F573"/>
    <w:rsid w:val="2D95079B"/>
    <w:rsid w:val="2D9550BA"/>
    <w:rsid w:val="2D955387"/>
    <w:rsid w:val="2D95911F"/>
    <w:rsid w:val="2D959E32"/>
    <w:rsid w:val="2D95E05F"/>
    <w:rsid w:val="2D9626F9"/>
    <w:rsid w:val="2D964B44"/>
    <w:rsid w:val="2D9660B9"/>
    <w:rsid w:val="2D966BFA"/>
    <w:rsid w:val="2D9690D5"/>
    <w:rsid w:val="2D969ADA"/>
    <w:rsid w:val="2D969B84"/>
    <w:rsid w:val="2D96C199"/>
    <w:rsid w:val="2D96E240"/>
    <w:rsid w:val="2D971DB3"/>
    <w:rsid w:val="2D97E941"/>
    <w:rsid w:val="2D97EAB7"/>
    <w:rsid w:val="2D97F6AE"/>
    <w:rsid w:val="2D97F9DD"/>
    <w:rsid w:val="2D98019F"/>
    <w:rsid w:val="2D980F4C"/>
    <w:rsid w:val="2D9838B5"/>
    <w:rsid w:val="2D98D468"/>
    <w:rsid w:val="2D98E791"/>
    <w:rsid w:val="2D996B28"/>
    <w:rsid w:val="2D9A0A99"/>
    <w:rsid w:val="2D9A3BA4"/>
    <w:rsid w:val="2D9A98A3"/>
    <w:rsid w:val="2D9AC5B2"/>
    <w:rsid w:val="2D9AEF38"/>
    <w:rsid w:val="2D9B32DA"/>
    <w:rsid w:val="2D9B3527"/>
    <w:rsid w:val="2D9B37C9"/>
    <w:rsid w:val="2D9C53DB"/>
    <w:rsid w:val="2D9C7A28"/>
    <w:rsid w:val="2D9CE63D"/>
    <w:rsid w:val="2D9DB56B"/>
    <w:rsid w:val="2D9DCA6B"/>
    <w:rsid w:val="2D9E3BE9"/>
    <w:rsid w:val="2D9E498E"/>
    <w:rsid w:val="2D9E67A9"/>
    <w:rsid w:val="2D9E82D3"/>
    <w:rsid w:val="2D9E87B5"/>
    <w:rsid w:val="2D9E93CB"/>
    <w:rsid w:val="2D9EB3BE"/>
    <w:rsid w:val="2D9EC92D"/>
    <w:rsid w:val="2D9F3277"/>
    <w:rsid w:val="2D9F4119"/>
    <w:rsid w:val="2D9F841D"/>
    <w:rsid w:val="2D9FD101"/>
    <w:rsid w:val="2DA008D1"/>
    <w:rsid w:val="2DA02A21"/>
    <w:rsid w:val="2DA02BEA"/>
    <w:rsid w:val="2DA02C05"/>
    <w:rsid w:val="2DA05A9C"/>
    <w:rsid w:val="2DA064F8"/>
    <w:rsid w:val="2DA07644"/>
    <w:rsid w:val="2DA07AC2"/>
    <w:rsid w:val="2DA088F2"/>
    <w:rsid w:val="2DA09EA1"/>
    <w:rsid w:val="2DA0CCDA"/>
    <w:rsid w:val="2DA16D5B"/>
    <w:rsid w:val="2DA1ADB6"/>
    <w:rsid w:val="2DA1C388"/>
    <w:rsid w:val="2DA1CB12"/>
    <w:rsid w:val="2DA1EF87"/>
    <w:rsid w:val="2DA24631"/>
    <w:rsid w:val="2DA2A772"/>
    <w:rsid w:val="2DA2B60E"/>
    <w:rsid w:val="2DA2C044"/>
    <w:rsid w:val="2DA2DFA7"/>
    <w:rsid w:val="2DA2FE93"/>
    <w:rsid w:val="2DA3431D"/>
    <w:rsid w:val="2DA3925A"/>
    <w:rsid w:val="2DA3D4C3"/>
    <w:rsid w:val="2DA3DD01"/>
    <w:rsid w:val="2DA3F551"/>
    <w:rsid w:val="2DA423A2"/>
    <w:rsid w:val="2DA43417"/>
    <w:rsid w:val="2DA46854"/>
    <w:rsid w:val="2DA47CD3"/>
    <w:rsid w:val="2DA49A24"/>
    <w:rsid w:val="2DA4BCBC"/>
    <w:rsid w:val="2DA4FCFC"/>
    <w:rsid w:val="2DA50BB5"/>
    <w:rsid w:val="2DA5471C"/>
    <w:rsid w:val="2DA579C1"/>
    <w:rsid w:val="2DA598BA"/>
    <w:rsid w:val="2DA5AECA"/>
    <w:rsid w:val="2DA5DA6A"/>
    <w:rsid w:val="2DA5EB50"/>
    <w:rsid w:val="2DA603A7"/>
    <w:rsid w:val="2DA64691"/>
    <w:rsid w:val="2DA6790E"/>
    <w:rsid w:val="2DA69882"/>
    <w:rsid w:val="2DA6A53D"/>
    <w:rsid w:val="2DA6B4FE"/>
    <w:rsid w:val="2DA6D211"/>
    <w:rsid w:val="2DA7147F"/>
    <w:rsid w:val="2DA71A6D"/>
    <w:rsid w:val="2DA7451A"/>
    <w:rsid w:val="2DA7625E"/>
    <w:rsid w:val="2DA7A091"/>
    <w:rsid w:val="2DA7F8CD"/>
    <w:rsid w:val="2DA8102A"/>
    <w:rsid w:val="2DA824D3"/>
    <w:rsid w:val="2DA827A5"/>
    <w:rsid w:val="2DA84B1E"/>
    <w:rsid w:val="2DA85D43"/>
    <w:rsid w:val="2DA88CDA"/>
    <w:rsid w:val="2DA8F818"/>
    <w:rsid w:val="2DA8FE62"/>
    <w:rsid w:val="2DA9338F"/>
    <w:rsid w:val="2DA99E36"/>
    <w:rsid w:val="2DA9AB15"/>
    <w:rsid w:val="2DA9E6E0"/>
    <w:rsid w:val="2DA9ECEF"/>
    <w:rsid w:val="2DA9FCB3"/>
    <w:rsid w:val="2DA9FFCA"/>
    <w:rsid w:val="2DAA1CE7"/>
    <w:rsid w:val="2DAA352A"/>
    <w:rsid w:val="2DAA8C2C"/>
    <w:rsid w:val="2DAA9C49"/>
    <w:rsid w:val="2DAAFB44"/>
    <w:rsid w:val="2DAB6EED"/>
    <w:rsid w:val="2DABD7FE"/>
    <w:rsid w:val="2DABE443"/>
    <w:rsid w:val="2DAC0411"/>
    <w:rsid w:val="2DACE46F"/>
    <w:rsid w:val="2DAD2E9D"/>
    <w:rsid w:val="2DAD33E2"/>
    <w:rsid w:val="2DAD50EC"/>
    <w:rsid w:val="2DAD5FC6"/>
    <w:rsid w:val="2DAD79AA"/>
    <w:rsid w:val="2DADAB07"/>
    <w:rsid w:val="2DADD49D"/>
    <w:rsid w:val="2DAE13CC"/>
    <w:rsid w:val="2DAE6510"/>
    <w:rsid w:val="2DAEB78C"/>
    <w:rsid w:val="2DAEE6DE"/>
    <w:rsid w:val="2DAF11C3"/>
    <w:rsid w:val="2DAF6DF1"/>
    <w:rsid w:val="2DAF6E89"/>
    <w:rsid w:val="2DAF93D2"/>
    <w:rsid w:val="2DAFFF9E"/>
    <w:rsid w:val="2DB00144"/>
    <w:rsid w:val="2DB01A62"/>
    <w:rsid w:val="2DB0374A"/>
    <w:rsid w:val="2DB04CB0"/>
    <w:rsid w:val="2DB07376"/>
    <w:rsid w:val="2DB12BFB"/>
    <w:rsid w:val="2DB13249"/>
    <w:rsid w:val="2DB1487A"/>
    <w:rsid w:val="2DB156B7"/>
    <w:rsid w:val="2DB184FA"/>
    <w:rsid w:val="2DB18AEB"/>
    <w:rsid w:val="2DB1AD7D"/>
    <w:rsid w:val="2DB1F8D2"/>
    <w:rsid w:val="2DB20189"/>
    <w:rsid w:val="2DB22383"/>
    <w:rsid w:val="2DB2E265"/>
    <w:rsid w:val="2DB34C66"/>
    <w:rsid w:val="2DB35CB9"/>
    <w:rsid w:val="2DB3F502"/>
    <w:rsid w:val="2DB424D7"/>
    <w:rsid w:val="2DB4B304"/>
    <w:rsid w:val="2DB4BD56"/>
    <w:rsid w:val="2DB4D3B0"/>
    <w:rsid w:val="2DB524E9"/>
    <w:rsid w:val="2DB53105"/>
    <w:rsid w:val="2DB5783C"/>
    <w:rsid w:val="2DB5BA8E"/>
    <w:rsid w:val="2DB5FBCA"/>
    <w:rsid w:val="2DB68AF8"/>
    <w:rsid w:val="2DB6CC5B"/>
    <w:rsid w:val="2DB6FE46"/>
    <w:rsid w:val="2DB75094"/>
    <w:rsid w:val="2DB76E9E"/>
    <w:rsid w:val="2DB76EDE"/>
    <w:rsid w:val="2DB7C4EA"/>
    <w:rsid w:val="2DB7E4C1"/>
    <w:rsid w:val="2DB7E9EB"/>
    <w:rsid w:val="2DB833D5"/>
    <w:rsid w:val="2DB84349"/>
    <w:rsid w:val="2DB8A4CF"/>
    <w:rsid w:val="2DB8BA1A"/>
    <w:rsid w:val="2DB8D7C3"/>
    <w:rsid w:val="2DB8E0CB"/>
    <w:rsid w:val="2DB8F11D"/>
    <w:rsid w:val="2DB98C05"/>
    <w:rsid w:val="2DB9EDEC"/>
    <w:rsid w:val="2DB9F70F"/>
    <w:rsid w:val="2DBA13FA"/>
    <w:rsid w:val="2DBA5DAB"/>
    <w:rsid w:val="2DBAB488"/>
    <w:rsid w:val="2DBAC674"/>
    <w:rsid w:val="2DBB19E0"/>
    <w:rsid w:val="2DBB454E"/>
    <w:rsid w:val="2DBC1A51"/>
    <w:rsid w:val="2DBC2AB3"/>
    <w:rsid w:val="2DBCC84A"/>
    <w:rsid w:val="2DBCE333"/>
    <w:rsid w:val="2DBDF109"/>
    <w:rsid w:val="2DBE023F"/>
    <w:rsid w:val="2DBE0CBF"/>
    <w:rsid w:val="2DBE38D9"/>
    <w:rsid w:val="2DBEC769"/>
    <w:rsid w:val="2DBFC107"/>
    <w:rsid w:val="2DBFC8A1"/>
    <w:rsid w:val="2DBFFDB3"/>
    <w:rsid w:val="2DC05DBB"/>
    <w:rsid w:val="2DC08B29"/>
    <w:rsid w:val="2DC0C620"/>
    <w:rsid w:val="2DC0DDCE"/>
    <w:rsid w:val="2DC144D1"/>
    <w:rsid w:val="2DC16372"/>
    <w:rsid w:val="2DC167AF"/>
    <w:rsid w:val="2DC1ABC1"/>
    <w:rsid w:val="2DC1EB43"/>
    <w:rsid w:val="2DC1F424"/>
    <w:rsid w:val="2DC2026A"/>
    <w:rsid w:val="2DC2319D"/>
    <w:rsid w:val="2DC2435B"/>
    <w:rsid w:val="2DC26180"/>
    <w:rsid w:val="2DC2B53F"/>
    <w:rsid w:val="2DC2E72D"/>
    <w:rsid w:val="2DC37BA7"/>
    <w:rsid w:val="2DC39D4A"/>
    <w:rsid w:val="2DC3A4D3"/>
    <w:rsid w:val="2DC3D090"/>
    <w:rsid w:val="2DC401A4"/>
    <w:rsid w:val="2DC45C7A"/>
    <w:rsid w:val="2DC46058"/>
    <w:rsid w:val="2DC4819D"/>
    <w:rsid w:val="2DC491F9"/>
    <w:rsid w:val="2DC4AE9F"/>
    <w:rsid w:val="2DC4C2DB"/>
    <w:rsid w:val="2DC504B7"/>
    <w:rsid w:val="2DC56DD2"/>
    <w:rsid w:val="2DC59606"/>
    <w:rsid w:val="2DC5A52C"/>
    <w:rsid w:val="2DC5DA49"/>
    <w:rsid w:val="2DC60B1D"/>
    <w:rsid w:val="2DC64E74"/>
    <w:rsid w:val="2DC66F8D"/>
    <w:rsid w:val="2DC68728"/>
    <w:rsid w:val="2DC68E9E"/>
    <w:rsid w:val="2DC692FF"/>
    <w:rsid w:val="2DC69AFF"/>
    <w:rsid w:val="2DC69B4E"/>
    <w:rsid w:val="2DC6ECA7"/>
    <w:rsid w:val="2DC6FC3A"/>
    <w:rsid w:val="2DC72EEF"/>
    <w:rsid w:val="2DC7340C"/>
    <w:rsid w:val="2DC73C16"/>
    <w:rsid w:val="2DC73FB5"/>
    <w:rsid w:val="2DC74FA5"/>
    <w:rsid w:val="2DC76555"/>
    <w:rsid w:val="2DC7BD8D"/>
    <w:rsid w:val="2DC81D93"/>
    <w:rsid w:val="2DC84174"/>
    <w:rsid w:val="2DC84C06"/>
    <w:rsid w:val="2DC8C70A"/>
    <w:rsid w:val="2DC90A57"/>
    <w:rsid w:val="2DC910C6"/>
    <w:rsid w:val="2DC9361C"/>
    <w:rsid w:val="2DC93707"/>
    <w:rsid w:val="2DC98788"/>
    <w:rsid w:val="2DC999D3"/>
    <w:rsid w:val="2DC9B620"/>
    <w:rsid w:val="2DC9BE2D"/>
    <w:rsid w:val="2DCA088A"/>
    <w:rsid w:val="2DCA32A6"/>
    <w:rsid w:val="2DCA68EC"/>
    <w:rsid w:val="2DCA9099"/>
    <w:rsid w:val="2DCAA31D"/>
    <w:rsid w:val="2DCAEFF2"/>
    <w:rsid w:val="2DCAF27E"/>
    <w:rsid w:val="2DCB37E2"/>
    <w:rsid w:val="2DCBE5D1"/>
    <w:rsid w:val="2DCC2E95"/>
    <w:rsid w:val="2DCC31C4"/>
    <w:rsid w:val="2DCC3A3D"/>
    <w:rsid w:val="2DCC96F0"/>
    <w:rsid w:val="2DCCF025"/>
    <w:rsid w:val="2DCD70D2"/>
    <w:rsid w:val="2DCE4695"/>
    <w:rsid w:val="2DCE94E8"/>
    <w:rsid w:val="2DCEF56A"/>
    <w:rsid w:val="2DCF3F4B"/>
    <w:rsid w:val="2DCF6EF5"/>
    <w:rsid w:val="2DCF73E2"/>
    <w:rsid w:val="2DD0460E"/>
    <w:rsid w:val="2DD0656B"/>
    <w:rsid w:val="2DD067D9"/>
    <w:rsid w:val="2DD0F358"/>
    <w:rsid w:val="2DD1301B"/>
    <w:rsid w:val="2DD131B9"/>
    <w:rsid w:val="2DD16EFE"/>
    <w:rsid w:val="2DD1EEAB"/>
    <w:rsid w:val="2DD209CF"/>
    <w:rsid w:val="2DD2362E"/>
    <w:rsid w:val="2DD26390"/>
    <w:rsid w:val="2DD26A9C"/>
    <w:rsid w:val="2DD2CE21"/>
    <w:rsid w:val="2DD2FA31"/>
    <w:rsid w:val="2DD30B5C"/>
    <w:rsid w:val="2DD32520"/>
    <w:rsid w:val="2DD361AD"/>
    <w:rsid w:val="2DD377F4"/>
    <w:rsid w:val="2DD39EC3"/>
    <w:rsid w:val="2DD3C5E9"/>
    <w:rsid w:val="2DD422CD"/>
    <w:rsid w:val="2DD4320D"/>
    <w:rsid w:val="2DD448B8"/>
    <w:rsid w:val="2DD44F09"/>
    <w:rsid w:val="2DD45778"/>
    <w:rsid w:val="2DD494AA"/>
    <w:rsid w:val="2DD4B35D"/>
    <w:rsid w:val="2DD4B65E"/>
    <w:rsid w:val="2DD4BD2E"/>
    <w:rsid w:val="2DD54141"/>
    <w:rsid w:val="2DD5498E"/>
    <w:rsid w:val="2DD5AFBC"/>
    <w:rsid w:val="2DD5F4B8"/>
    <w:rsid w:val="2DD5F571"/>
    <w:rsid w:val="2DD60BA0"/>
    <w:rsid w:val="2DD626B4"/>
    <w:rsid w:val="2DD64A4E"/>
    <w:rsid w:val="2DD65C2B"/>
    <w:rsid w:val="2DD6609C"/>
    <w:rsid w:val="2DD690ED"/>
    <w:rsid w:val="2DD6DDF9"/>
    <w:rsid w:val="2DD6F946"/>
    <w:rsid w:val="2DD703A2"/>
    <w:rsid w:val="2DD710DE"/>
    <w:rsid w:val="2DD73831"/>
    <w:rsid w:val="2DD74B51"/>
    <w:rsid w:val="2DD77BDF"/>
    <w:rsid w:val="2DD7B1A8"/>
    <w:rsid w:val="2DD875FE"/>
    <w:rsid w:val="2DD8A64C"/>
    <w:rsid w:val="2DD8AA66"/>
    <w:rsid w:val="2DD8C00C"/>
    <w:rsid w:val="2DD8DF29"/>
    <w:rsid w:val="2DD8E27F"/>
    <w:rsid w:val="2DD97D9F"/>
    <w:rsid w:val="2DD9C979"/>
    <w:rsid w:val="2DD9D299"/>
    <w:rsid w:val="2DD9E84A"/>
    <w:rsid w:val="2DDA20A5"/>
    <w:rsid w:val="2DDA2755"/>
    <w:rsid w:val="2DDA2AC8"/>
    <w:rsid w:val="2DDA2BAD"/>
    <w:rsid w:val="2DDA4E43"/>
    <w:rsid w:val="2DDA5F2B"/>
    <w:rsid w:val="2DDA7A1A"/>
    <w:rsid w:val="2DDAA677"/>
    <w:rsid w:val="2DDB59DC"/>
    <w:rsid w:val="2DDBA866"/>
    <w:rsid w:val="2DDBAEF1"/>
    <w:rsid w:val="2DDBF483"/>
    <w:rsid w:val="2DDBFE31"/>
    <w:rsid w:val="2DDC2AB9"/>
    <w:rsid w:val="2DDC6EBD"/>
    <w:rsid w:val="2DDCD058"/>
    <w:rsid w:val="2DDD1149"/>
    <w:rsid w:val="2DDD287D"/>
    <w:rsid w:val="2DDD502E"/>
    <w:rsid w:val="2DDD7E56"/>
    <w:rsid w:val="2DDDE42C"/>
    <w:rsid w:val="2DDE0531"/>
    <w:rsid w:val="2DDE42A1"/>
    <w:rsid w:val="2DDE6E4A"/>
    <w:rsid w:val="2DDE7446"/>
    <w:rsid w:val="2DDEE59C"/>
    <w:rsid w:val="2DDEECC7"/>
    <w:rsid w:val="2DDEF7E6"/>
    <w:rsid w:val="2DDEF85D"/>
    <w:rsid w:val="2DDF09CF"/>
    <w:rsid w:val="2DDF6B94"/>
    <w:rsid w:val="2DDF8FF5"/>
    <w:rsid w:val="2DDFB507"/>
    <w:rsid w:val="2DE097F3"/>
    <w:rsid w:val="2DE1424A"/>
    <w:rsid w:val="2DE18B60"/>
    <w:rsid w:val="2DE200E6"/>
    <w:rsid w:val="2DE209DE"/>
    <w:rsid w:val="2DE23A4D"/>
    <w:rsid w:val="2DE275AE"/>
    <w:rsid w:val="2DE29349"/>
    <w:rsid w:val="2DE2B10E"/>
    <w:rsid w:val="2DE2CA29"/>
    <w:rsid w:val="2DE327A7"/>
    <w:rsid w:val="2DE338F6"/>
    <w:rsid w:val="2DE37458"/>
    <w:rsid w:val="2DE3AAC1"/>
    <w:rsid w:val="2DE3B2DC"/>
    <w:rsid w:val="2DE3C1BF"/>
    <w:rsid w:val="2DE3D5ED"/>
    <w:rsid w:val="2DE43204"/>
    <w:rsid w:val="2DE4444A"/>
    <w:rsid w:val="2DE4856B"/>
    <w:rsid w:val="2DE49E79"/>
    <w:rsid w:val="2DE4A33E"/>
    <w:rsid w:val="2DE4A5F6"/>
    <w:rsid w:val="2DE4C8CF"/>
    <w:rsid w:val="2DE4D5C8"/>
    <w:rsid w:val="2DE515C1"/>
    <w:rsid w:val="2DE55F54"/>
    <w:rsid w:val="2DE596E8"/>
    <w:rsid w:val="2DE6085A"/>
    <w:rsid w:val="2DE62203"/>
    <w:rsid w:val="2DE6353E"/>
    <w:rsid w:val="2DE65047"/>
    <w:rsid w:val="2DE68AD5"/>
    <w:rsid w:val="2DE69E9F"/>
    <w:rsid w:val="2DE6B7A1"/>
    <w:rsid w:val="2DE70103"/>
    <w:rsid w:val="2DE707A9"/>
    <w:rsid w:val="2DE75495"/>
    <w:rsid w:val="2DE79AE4"/>
    <w:rsid w:val="2DE7A616"/>
    <w:rsid w:val="2DE7BD1F"/>
    <w:rsid w:val="2DE7C0EC"/>
    <w:rsid w:val="2DE7E94A"/>
    <w:rsid w:val="2DE7FD21"/>
    <w:rsid w:val="2DE80BA7"/>
    <w:rsid w:val="2DE85273"/>
    <w:rsid w:val="2DE860E9"/>
    <w:rsid w:val="2DE861BD"/>
    <w:rsid w:val="2DE8B668"/>
    <w:rsid w:val="2DE8F13C"/>
    <w:rsid w:val="2DE92BC1"/>
    <w:rsid w:val="2DE95FF2"/>
    <w:rsid w:val="2DE9ACCB"/>
    <w:rsid w:val="2DE9B3B8"/>
    <w:rsid w:val="2DE9E132"/>
    <w:rsid w:val="2DE9E8B8"/>
    <w:rsid w:val="2DEA140B"/>
    <w:rsid w:val="2DEA141F"/>
    <w:rsid w:val="2DEA1945"/>
    <w:rsid w:val="2DEA206A"/>
    <w:rsid w:val="2DEA2C46"/>
    <w:rsid w:val="2DEA3437"/>
    <w:rsid w:val="2DEA3654"/>
    <w:rsid w:val="2DEA4B60"/>
    <w:rsid w:val="2DEA65A3"/>
    <w:rsid w:val="2DEA7D05"/>
    <w:rsid w:val="2DEAA486"/>
    <w:rsid w:val="2DEAFA1F"/>
    <w:rsid w:val="2DEB1B83"/>
    <w:rsid w:val="2DEBBE18"/>
    <w:rsid w:val="2DEBCA5F"/>
    <w:rsid w:val="2DEBDC65"/>
    <w:rsid w:val="2DEC06DD"/>
    <w:rsid w:val="2DEC60AD"/>
    <w:rsid w:val="2DEC7765"/>
    <w:rsid w:val="2DEC86A2"/>
    <w:rsid w:val="2DECB9B3"/>
    <w:rsid w:val="2DECC866"/>
    <w:rsid w:val="2DED0EFC"/>
    <w:rsid w:val="2DED3318"/>
    <w:rsid w:val="2DED6650"/>
    <w:rsid w:val="2DED8D1A"/>
    <w:rsid w:val="2DEDBAA8"/>
    <w:rsid w:val="2DEDD9A1"/>
    <w:rsid w:val="2DEDEAD4"/>
    <w:rsid w:val="2DEE1B65"/>
    <w:rsid w:val="2DEE2B06"/>
    <w:rsid w:val="2DEE3FD0"/>
    <w:rsid w:val="2DEE850B"/>
    <w:rsid w:val="2DEF0CDA"/>
    <w:rsid w:val="2DEF512E"/>
    <w:rsid w:val="2DEF91DA"/>
    <w:rsid w:val="2DF02D4A"/>
    <w:rsid w:val="2DF035F9"/>
    <w:rsid w:val="2DF03ADA"/>
    <w:rsid w:val="2DF04E54"/>
    <w:rsid w:val="2DF0A851"/>
    <w:rsid w:val="2DF0D923"/>
    <w:rsid w:val="2DF0FBA2"/>
    <w:rsid w:val="2DF180C9"/>
    <w:rsid w:val="2DF1C505"/>
    <w:rsid w:val="2DF1ECD1"/>
    <w:rsid w:val="2DF1EE91"/>
    <w:rsid w:val="2DF1FCAE"/>
    <w:rsid w:val="2DF24995"/>
    <w:rsid w:val="2DF269A6"/>
    <w:rsid w:val="2DF286A4"/>
    <w:rsid w:val="2DF287D0"/>
    <w:rsid w:val="2DF28A20"/>
    <w:rsid w:val="2DF2C812"/>
    <w:rsid w:val="2DF2F87F"/>
    <w:rsid w:val="2DF30D5B"/>
    <w:rsid w:val="2DF329E1"/>
    <w:rsid w:val="2DF338EA"/>
    <w:rsid w:val="2DF3698E"/>
    <w:rsid w:val="2DF36ABB"/>
    <w:rsid w:val="2DF36E28"/>
    <w:rsid w:val="2DF3721B"/>
    <w:rsid w:val="2DF37DA9"/>
    <w:rsid w:val="2DF384E9"/>
    <w:rsid w:val="2DF400D6"/>
    <w:rsid w:val="2DF43ECA"/>
    <w:rsid w:val="2DF47980"/>
    <w:rsid w:val="2DF4DEFC"/>
    <w:rsid w:val="2DF50207"/>
    <w:rsid w:val="2DF51E9F"/>
    <w:rsid w:val="2DF54C3E"/>
    <w:rsid w:val="2DF55BA4"/>
    <w:rsid w:val="2DF57501"/>
    <w:rsid w:val="2DF5EA8F"/>
    <w:rsid w:val="2DF605A5"/>
    <w:rsid w:val="2DF61D72"/>
    <w:rsid w:val="2DF656AB"/>
    <w:rsid w:val="2DF68D7F"/>
    <w:rsid w:val="2DF6B6D9"/>
    <w:rsid w:val="2DF714AB"/>
    <w:rsid w:val="2DF72FA1"/>
    <w:rsid w:val="2DF740BA"/>
    <w:rsid w:val="2DF79D4A"/>
    <w:rsid w:val="2DF7AAA4"/>
    <w:rsid w:val="2DF7B113"/>
    <w:rsid w:val="2DF851EA"/>
    <w:rsid w:val="2DF8C7CC"/>
    <w:rsid w:val="2DF8F64B"/>
    <w:rsid w:val="2DF92EF4"/>
    <w:rsid w:val="2DF98560"/>
    <w:rsid w:val="2DFA38BE"/>
    <w:rsid w:val="2DFA5121"/>
    <w:rsid w:val="2DFA7160"/>
    <w:rsid w:val="2DFAD866"/>
    <w:rsid w:val="2DFAF8C7"/>
    <w:rsid w:val="2DFB17CA"/>
    <w:rsid w:val="2DFC07E2"/>
    <w:rsid w:val="2DFC391D"/>
    <w:rsid w:val="2DFCA48A"/>
    <w:rsid w:val="2DFCD059"/>
    <w:rsid w:val="2DFD2134"/>
    <w:rsid w:val="2DFD2CFA"/>
    <w:rsid w:val="2DFD3F99"/>
    <w:rsid w:val="2DFD56DE"/>
    <w:rsid w:val="2DFD64A6"/>
    <w:rsid w:val="2DFDAAFE"/>
    <w:rsid w:val="2DFDB785"/>
    <w:rsid w:val="2DFDD3AA"/>
    <w:rsid w:val="2DFE000E"/>
    <w:rsid w:val="2DFE2CD5"/>
    <w:rsid w:val="2DFE34DE"/>
    <w:rsid w:val="2DFE7742"/>
    <w:rsid w:val="2DFEB827"/>
    <w:rsid w:val="2DFEEDAD"/>
    <w:rsid w:val="2DFF1AAB"/>
    <w:rsid w:val="2DFF32CF"/>
    <w:rsid w:val="2DFF8B86"/>
    <w:rsid w:val="2DFF92A2"/>
    <w:rsid w:val="2DFFBCD2"/>
    <w:rsid w:val="2DFFC18D"/>
    <w:rsid w:val="2DFFCB3D"/>
    <w:rsid w:val="2E001584"/>
    <w:rsid w:val="2E003DC5"/>
    <w:rsid w:val="2E00654F"/>
    <w:rsid w:val="2E00CF1B"/>
    <w:rsid w:val="2E011074"/>
    <w:rsid w:val="2E012253"/>
    <w:rsid w:val="2E0123ED"/>
    <w:rsid w:val="2E01713C"/>
    <w:rsid w:val="2E017D01"/>
    <w:rsid w:val="2E01B46F"/>
    <w:rsid w:val="2E02199A"/>
    <w:rsid w:val="2E0246A6"/>
    <w:rsid w:val="2E026E6F"/>
    <w:rsid w:val="2E028016"/>
    <w:rsid w:val="2E029CA6"/>
    <w:rsid w:val="2E02C374"/>
    <w:rsid w:val="2E02E6A0"/>
    <w:rsid w:val="2E02ECE3"/>
    <w:rsid w:val="2E030CB5"/>
    <w:rsid w:val="2E03BE64"/>
    <w:rsid w:val="2E03F48B"/>
    <w:rsid w:val="2E04B052"/>
    <w:rsid w:val="2E0587BD"/>
    <w:rsid w:val="2E058CE3"/>
    <w:rsid w:val="2E05CA79"/>
    <w:rsid w:val="2E05DBBA"/>
    <w:rsid w:val="2E061FB8"/>
    <w:rsid w:val="2E068D2D"/>
    <w:rsid w:val="2E07033E"/>
    <w:rsid w:val="2E073C87"/>
    <w:rsid w:val="2E0743A9"/>
    <w:rsid w:val="2E076984"/>
    <w:rsid w:val="2E077137"/>
    <w:rsid w:val="2E079E14"/>
    <w:rsid w:val="2E080590"/>
    <w:rsid w:val="2E081671"/>
    <w:rsid w:val="2E082AD2"/>
    <w:rsid w:val="2E082D87"/>
    <w:rsid w:val="2E08A46F"/>
    <w:rsid w:val="2E096DC7"/>
    <w:rsid w:val="2E0981E6"/>
    <w:rsid w:val="2E09FA9B"/>
    <w:rsid w:val="2E0A6F81"/>
    <w:rsid w:val="2E0A7BD6"/>
    <w:rsid w:val="2E0AB050"/>
    <w:rsid w:val="2E0B0CD5"/>
    <w:rsid w:val="2E0B331F"/>
    <w:rsid w:val="2E0B7E03"/>
    <w:rsid w:val="2E0C11D5"/>
    <w:rsid w:val="2E0C7932"/>
    <w:rsid w:val="2E0D0669"/>
    <w:rsid w:val="2E0D2A2E"/>
    <w:rsid w:val="2E0DA8D2"/>
    <w:rsid w:val="2E0DC866"/>
    <w:rsid w:val="2E0DDF6F"/>
    <w:rsid w:val="2E0E327B"/>
    <w:rsid w:val="2E0E4BF2"/>
    <w:rsid w:val="2E0E7127"/>
    <w:rsid w:val="2E0EDC78"/>
    <w:rsid w:val="2E0EF58D"/>
    <w:rsid w:val="2E0F26CB"/>
    <w:rsid w:val="2E0F34BC"/>
    <w:rsid w:val="2E0F7800"/>
    <w:rsid w:val="2E0F9C38"/>
    <w:rsid w:val="2E0FE496"/>
    <w:rsid w:val="2E0FF4A5"/>
    <w:rsid w:val="2E100BF0"/>
    <w:rsid w:val="2E1040FA"/>
    <w:rsid w:val="2E10A432"/>
    <w:rsid w:val="2E10ADE9"/>
    <w:rsid w:val="2E10B78F"/>
    <w:rsid w:val="2E117783"/>
    <w:rsid w:val="2E11911D"/>
    <w:rsid w:val="2E11C888"/>
    <w:rsid w:val="2E122C00"/>
    <w:rsid w:val="2E1251DA"/>
    <w:rsid w:val="2E125576"/>
    <w:rsid w:val="2E12679C"/>
    <w:rsid w:val="2E126C31"/>
    <w:rsid w:val="2E128480"/>
    <w:rsid w:val="2E12A534"/>
    <w:rsid w:val="2E12E727"/>
    <w:rsid w:val="2E134D35"/>
    <w:rsid w:val="2E135F1F"/>
    <w:rsid w:val="2E136B2F"/>
    <w:rsid w:val="2E1370DB"/>
    <w:rsid w:val="2E13A594"/>
    <w:rsid w:val="2E140270"/>
    <w:rsid w:val="2E141985"/>
    <w:rsid w:val="2E14438C"/>
    <w:rsid w:val="2E1443CB"/>
    <w:rsid w:val="2E14A1B3"/>
    <w:rsid w:val="2E14CB8E"/>
    <w:rsid w:val="2E14D266"/>
    <w:rsid w:val="2E14D499"/>
    <w:rsid w:val="2E14EBAA"/>
    <w:rsid w:val="2E14F86D"/>
    <w:rsid w:val="2E1570F9"/>
    <w:rsid w:val="2E15976F"/>
    <w:rsid w:val="2E15E935"/>
    <w:rsid w:val="2E1603B9"/>
    <w:rsid w:val="2E160ADE"/>
    <w:rsid w:val="2E17974B"/>
    <w:rsid w:val="2E179F6A"/>
    <w:rsid w:val="2E17A73D"/>
    <w:rsid w:val="2E17BF6D"/>
    <w:rsid w:val="2E17D79F"/>
    <w:rsid w:val="2E17E3BC"/>
    <w:rsid w:val="2E17F0BD"/>
    <w:rsid w:val="2E17F430"/>
    <w:rsid w:val="2E180D44"/>
    <w:rsid w:val="2E185501"/>
    <w:rsid w:val="2E186179"/>
    <w:rsid w:val="2E186244"/>
    <w:rsid w:val="2E188657"/>
    <w:rsid w:val="2E193224"/>
    <w:rsid w:val="2E19559C"/>
    <w:rsid w:val="2E1995B9"/>
    <w:rsid w:val="2E1997DA"/>
    <w:rsid w:val="2E19A3F1"/>
    <w:rsid w:val="2E19DE3B"/>
    <w:rsid w:val="2E19F7F0"/>
    <w:rsid w:val="2E1A1AFE"/>
    <w:rsid w:val="2E1A32E0"/>
    <w:rsid w:val="2E1AAA4B"/>
    <w:rsid w:val="2E1B4896"/>
    <w:rsid w:val="2E1C38C3"/>
    <w:rsid w:val="2E1C6B16"/>
    <w:rsid w:val="2E1C6F85"/>
    <w:rsid w:val="2E1C6FF4"/>
    <w:rsid w:val="2E1C7847"/>
    <w:rsid w:val="2E1D4B6F"/>
    <w:rsid w:val="2E1D9533"/>
    <w:rsid w:val="2E1DAB51"/>
    <w:rsid w:val="2E1DB2E2"/>
    <w:rsid w:val="2E1DB6C3"/>
    <w:rsid w:val="2E1DD8D4"/>
    <w:rsid w:val="2E1DF9D8"/>
    <w:rsid w:val="2E1E0FAD"/>
    <w:rsid w:val="2E1E2D8C"/>
    <w:rsid w:val="2E1E373D"/>
    <w:rsid w:val="2E1E7913"/>
    <w:rsid w:val="2E1EDD03"/>
    <w:rsid w:val="2E1F0F9B"/>
    <w:rsid w:val="2E1F549E"/>
    <w:rsid w:val="2E1F8D3D"/>
    <w:rsid w:val="2E1F9C24"/>
    <w:rsid w:val="2E1FC498"/>
    <w:rsid w:val="2E1FD141"/>
    <w:rsid w:val="2E1FFCAC"/>
    <w:rsid w:val="2E2041C7"/>
    <w:rsid w:val="2E2072D4"/>
    <w:rsid w:val="2E208F01"/>
    <w:rsid w:val="2E20BBC8"/>
    <w:rsid w:val="2E20C4D7"/>
    <w:rsid w:val="2E20EB1B"/>
    <w:rsid w:val="2E20F86C"/>
    <w:rsid w:val="2E213742"/>
    <w:rsid w:val="2E217429"/>
    <w:rsid w:val="2E2182DA"/>
    <w:rsid w:val="2E2230C0"/>
    <w:rsid w:val="2E22647C"/>
    <w:rsid w:val="2E229294"/>
    <w:rsid w:val="2E22C4CE"/>
    <w:rsid w:val="2E22EAE8"/>
    <w:rsid w:val="2E22FE60"/>
    <w:rsid w:val="2E2315EF"/>
    <w:rsid w:val="2E232067"/>
    <w:rsid w:val="2E232D99"/>
    <w:rsid w:val="2E233E25"/>
    <w:rsid w:val="2E23AA40"/>
    <w:rsid w:val="2E23C06A"/>
    <w:rsid w:val="2E2420B0"/>
    <w:rsid w:val="2E242A2D"/>
    <w:rsid w:val="2E242FC4"/>
    <w:rsid w:val="2E250E39"/>
    <w:rsid w:val="2E2575FF"/>
    <w:rsid w:val="2E25907E"/>
    <w:rsid w:val="2E25E1E9"/>
    <w:rsid w:val="2E25F1FA"/>
    <w:rsid w:val="2E2637A1"/>
    <w:rsid w:val="2E263FB0"/>
    <w:rsid w:val="2E2657F8"/>
    <w:rsid w:val="2E267C51"/>
    <w:rsid w:val="2E26AE9E"/>
    <w:rsid w:val="2E27AB83"/>
    <w:rsid w:val="2E27C8B6"/>
    <w:rsid w:val="2E27D153"/>
    <w:rsid w:val="2E285CDD"/>
    <w:rsid w:val="2E2866C8"/>
    <w:rsid w:val="2E286FD7"/>
    <w:rsid w:val="2E28BA48"/>
    <w:rsid w:val="2E28CC89"/>
    <w:rsid w:val="2E291029"/>
    <w:rsid w:val="2E2921AB"/>
    <w:rsid w:val="2E294810"/>
    <w:rsid w:val="2E2A016F"/>
    <w:rsid w:val="2E2A1992"/>
    <w:rsid w:val="2E2A3CBF"/>
    <w:rsid w:val="2E2A5E0B"/>
    <w:rsid w:val="2E2A82D2"/>
    <w:rsid w:val="2E2AB3EA"/>
    <w:rsid w:val="2E2AB7F4"/>
    <w:rsid w:val="2E2AEC08"/>
    <w:rsid w:val="2E2B62A1"/>
    <w:rsid w:val="2E2BC74F"/>
    <w:rsid w:val="2E2BF8B5"/>
    <w:rsid w:val="2E2C0224"/>
    <w:rsid w:val="2E2C3417"/>
    <w:rsid w:val="2E2C3B0A"/>
    <w:rsid w:val="2E2C47C5"/>
    <w:rsid w:val="2E2C77C9"/>
    <w:rsid w:val="2E2C9222"/>
    <w:rsid w:val="2E2CA06C"/>
    <w:rsid w:val="2E2CBF21"/>
    <w:rsid w:val="2E2CF8ED"/>
    <w:rsid w:val="2E2D27E7"/>
    <w:rsid w:val="2E2D4581"/>
    <w:rsid w:val="2E2D4F07"/>
    <w:rsid w:val="2E2D7C33"/>
    <w:rsid w:val="2E2D8D8F"/>
    <w:rsid w:val="2E2D8EF9"/>
    <w:rsid w:val="2E2E20E5"/>
    <w:rsid w:val="2E2E2B58"/>
    <w:rsid w:val="2E2E2E5D"/>
    <w:rsid w:val="2E2E830A"/>
    <w:rsid w:val="2E2E8FE0"/>
    <w:rsid w:val="2E2E9AAD"/>
    <w:rsid w:val="2E2EFDAE"/>
    <w:rsid w:val="2E2F1FBD"/>
    <w:rsid w:val="2E2F6DE6"/>
    <w:rsid w:val="2E2FC460"/>
    <w:rsid w:val="2E2FEA74"/>
    <w:rsid w:val="2E2FF87D"/>
    <w:rsid w:val="2E30360A"/>
    <w:rsid w:val="2E305A92"/>
    <w:rsid w:val="2E30603C"/>
    <w:rsid w:val="2E30A7A0"/>
    <w:rsid w:val="2E30D6FB"/>
    <w:rsid w:val="2E31374E"/>
    <w:rsid w:val="2E315A24"/>
    <w:rsid w:val="2E31B50C"/>
    <w:rsid w:val="2E31F620"/>
    <w:rsid w:val="2E31FC54"/>
    <w:rsid w:val="2E32777C"/>
    <w:rsid w:val="2E32BA76"/>
    <w:rsid w:val="2E32CB79"/>
    <w:rsid w:val="2E32ECE0"/>
    <w:rsid w:val="2E32F428"/>
    <w:rsid w:val="2E33231D"/>
    <w:rsid w:val="2E336A24"/>
    <w:rsid w:val="2E33AAF0"/>
    <w:rsid w:val="2E33D4E5"/>
    <w:rsid w:val="2E33D6BC"/>
    <w:rsid w:val="2E33E0EE"/>
    <w:rsid w:val="2E34054E"/>
    <w:rsid w:val="2E346EEB"/>
    <w:rsid w:val="2E34707E"/>
    <w:rsid w:val="2E348686"/>
    <w:rsid w:val="2E348AB3"/>
    <w:rsid w:val="2E34B295"/>
    <w:rsid w:val="2E34C264"/>
    <w:rsid w:val="2E34D1CD"/>
    <w:rsid w:val="2E3528BB"/>
    <w:rsid w:val="2E355F5B"/>
    <w:rsid w:val="2E357EC3"/>
    <w:rsid w:val="2E358038"/>
    <w:rsid w:val="2E35D0F7"/>
    <w:rsid w:val="2E361C14"/>
    <w:rsid w:val="2E3721CF"/>
    <w:rsid w:val="2E374A86"/>
    <w:rsid w:val="2E37B4EB"/>
    <w:rsid w:val="2E37CF90"/>
    <w:rsid w:val="2E37F255"/>
    <w:rsid w:val="2E38483F"/>
    <w:rsid w:val="2E384A2B"/>
    <w:rsid w:val="2E384CE1"/>
    <w:rsid w:val="2E38B271"/>
    <w:rsid w:val="2E393A44"/>
    <w:rsid w:val="2E396D6C"/>
    <w:rsid w:val="2E39B5A4"/>
    <w:rsid w:val="2E39C56C"/>
    <w:rsid w:val="2E3A3427"/>
    <w:rsid w:val="2E3A8684"/>
    <w:rsid w:val="2E3AA228"/>
    <w:rsid w:val="2E3AD33B"/>
    <w:rsid w:val="2E3B238A"/>
    <w:rsid w:val="2E3B2C5D"/>
    <w:rsid w:val="2E3B4E2D"/>
    <w:rsid w:val="2E3B5FED"/>
    <w:rsid w:val="2E3C71F9"/>
    <w:rsid w:val="2E3CA10F"/>
    <w:rsid w:val="2E3CA9AD"/>
    <w:rsid w:val="2E3D3B54"/>
    <w:rsid w:val="2E3D9841"/>
    <w:rsid w:val="2E3E54BE"/>
    <w:rsid w:val="2E3E826B"/>
    <w:rsid w:val="2E3EA924"/>
    <w:rsid w:val="2E3F0C68"/>
    <w:rsid w:val="2E3F1750"/>
    <w:rsid w:val="2E3F2400"/>
    <w:rsid w:val="2E3F34EF"/>
    <w:rsid w:val="2E3F61C6"/>
    <w:rsid w:val="2E3F6479"/>
    <w:rsid w:val="2E3F6745"/>
    <w:rsid w:val="2E3FAC70"/>
    <w:rsid w:val="2E3FC335"/>
    <w:rsid w:val="2E3FCD97"/>
    <w:rsid w:val="2E3FDE66"/>
    <w:rsid w:val="2E3FE414"/>
    <w:rsid w:val="2E3FF224"/>
    <w:rsid w:val="2E40075B"/>
    <w:rsid w:val="2E401A4C"/>
    <w:rsid w:val="2E404052"/>
    <w:rsid w:val="2E407EA9"/>
    <w:rsid w:val="2E4082BA"/>
    <w:rsid w:val="2E40AE4F"/>
    <w:rsid w:val="2E40AFFD"/>
    <w:rsid w:val="2E40F213"/>
    <w:rsid w:val="2E410418"/>
    <w:rsid w:val="2E413282"/>
    <w:rsid w:val="2E4145E5"/>
    <w:rsid w:val="2E419A41"/>
    <w:rsid w:val="2E419AB0"/>
    <w:rsid w:val="2E41D79F"/>
    <w:rsid w:val="2E4216A2"/>
    <w:rsid w:val="2E423602"/>
    <w:rsid w:val="2E424626"/>
    <w:rsid w:val="2E425C5F"/>
    <w:rsid w:val="2E428365"/>
    <w:rsid w:val="2E42D0F5"/>
    <w:rsid w:val="2E434D29"/>
    <w:rsid w:val="2E435A41"/>
    <w:rsid w:val="2E435AE2"/>
    <w:rsid w:val="2E43B003"/>
    <w:rsid w:val="2E43B784"/>
    <w:rsid w:val="2E43D0AA"/>
    <w:rsid w:val="2E43D626"/>
    <w:rsid w:val="2E4408FF"/>
    <w:rsid w:val="2E444319"/>
    <w:rsid w:val="2E446911"/>
    <w:rsid w:val="2E447ADE"/>
    <w:rsid w:val="2E449368"/>
    <w:rsid w:val="2E44C3A6"/>
    <w:rsid w:val="2E44D9F2"/>
    <w:rsid w:val="2E44E9DB"/>
    <w:rsid w:val="2E455B9F"/>
    <w:rsid w:val="2E455E6B"/>
    <w:rsid w:val="2E457488"/>
    <w:rsid w:val="2E462D57"/>
    <w:rsid w:val="2E4679F4"/>
    <w:rsid w:val="2E46891C"/>
    <w:rsid w:val="2E46C609"/>
    <w:rsid w:val="2E47068A"/>
    <w:rsid w:val="2E482F9F"/>
    <w:rsid w:val="2E4854B5"/>
    <w:rsid w:val="2E48CE6D"/>
    <w:rsid w:val="2E48E7F8"/>
    <w:rsid w:val="2E4911C7"/>
    <w:rsid w:val="2E495AB6"/>
    <w:rsid w:val="2E496714"/>
    <w:rsid w:val="2E4A7307"/>
    <w:rsid w:val="2E4A82A6"/>
    <w:rsid w:val="2E4AB5FF"/>
    <w:rsid w:val="2E4AC29B"/>
    <w:rsid w:val="2E4AD8EE"/>
    <w:rsid w:val="2E4ADC62"/>
    <w:rsid w:val="2E4B1F6C"/>
    <w:rsid w:val="2E4B38AD"/>
    <w:rsid w:val="2E4B86D6"/>
    <w:rsid w:val="2E4BBAB0"/>
    <w:rsid w:val="2E4BD835"/>
    <w:rsid w:val="2E4BD865"/>
    <w:rsid w:val="2E4BFBD8"/>
    <w:rsid w:val="2E4C0ED1"/>
    <w:rsid w:val="2E4C1424"/>
    <w:rsid w:val="2E4C17D3"/>
    <w:rsid w:val="2E4C3E45"/>
    <w:rsid w:val="2E4C4BAB"/>
    <w:rsid w:val="2E4C4E44"/>
    <w:rsid w:val="2E4C6D7B"/>
    <w:rsid w:val="2E4C977B"/>
    <w:rsid w:val="2E4CB95D"/>
    <w:rsid w:val="2E4CF1C7"/>
    <w:rsid w:val="2E4CF714"/>
    <w:rsid w:val="2E4D39F3"/>
    <w:rsid w:val="2E4D431E"/>
    <w:rsid w:val="2E4D71D0"/>
    <w:rsid w:val="2E4D965A"/>
    <w:rsid w:val="2E4E3CBB"/>
    <w:rsid w:val="2E4E3F65"/>
    <w:rsid w:val="2E4EA58C"/>
    <w:rsid w:val="2E4EE808"/>
    <w:rsid w:val="2E4F49C8"/>
    <w:rsid w:val="2E4F55C8"/>
    <w:rsid w:val="2E4F698E"/>
    <w:rsid w:val="2E4F87BC"/>
    <w:rsid w:val="2E4FA5ED"/>
    <w:rsid w:val="2E4FBF9D"/>
    <w:rsid w:val="2E506253"/>
    <w:rsid w:val="2E508552"/>
    <w:rsid w:val="2E50FE78"/>
    <w:rsid w:val="2E513B81"/>
    <w:rsid w:val="2E516EB8"/>
    <w:rsid w:val="2E519FA0"/>
    <w:rsid w:val="2E51CEEC"/>
    <w:rsid w:val="2E520B57"/>
    <w:rsid w:val="2E521EEF"/>
    <w:rsid w:val="2E527D32"/>
    <w:rsid w:val="2E52D10E"/>
    <w:rsid w:val="2E52D337"/>
    <w:rsid w:val="2E535A46"/>
    <w:rsid w:val="2E5363A9"/>
    <w:rsid w:val="2E536731"/>
    <w:rsid w:val="2E540EC3"/>
    <w:rsid w:val="2E541045"/>
    <w:rsid w:val="2E541DAE"/>
    <w:rsid w:val="2E544C56"/>
    <w:rsid w:val="2E547314"/>
    <w:rsid w:val="2E54A20E"/>
    <w:rsid w:val="2E54A355"/>
    <w:rsid w:val="2E54A4E1"/>
    <w:rsid w:val="2E54A853"/>
    <w:rsid w:val="2E54A9D5"/>
    <w:rsid w:val="2E54B110"/>
    <w:rsid w:val="2E54BEDE"/>
    <w:rsid w:val="2E54DC59"/>
    <w:rsid w:val="2E54E6BF"/>
    <w:rsid w:val="2E552FE1"/>
    <w:rsid w:val="2E559C9D"/>
    <w:rsid w:val="2E55C145"/>
    <w:rsid w:val="2E55E9B3"/>
    <w:rsid w:val="2E565DF3"/>
    <w:rsid w:val="2E5686E8"/>
    <w:rsid w:val="2E56C2C3"/>
    <w:rsid w:val="2E56CA38"/>
    <w:rsid w:val="2E56FFD4"/>
    <w:rsid w:val="2E572C07"/>
    <w:rsid w:val="2E574833"/>
    <w:rsid w:val="2E57AF43"/>
    <w:rsid w:val="2E5800F2"/>
    <w:rsid w:val="2E583593"/>
    <w:rsid w:val="2E584502"/>
    <w:rsid w:val="2E5866B7"/>
    <w:rsid w:val="2E590B92"/>
    <w:rsid w:val="2E5916A6"/>
    <w:rsid w:val="2E593B4E"/>
    <w:rsid w:val="2E595333"/>
    <w:rsid w:val="2E59C790"/>
    <w:rsid w:val="2E5A6180"/>
    <w:rsid w:val="2E5A7BCE"/>
    <w:rsid w:val="2E5B0BBC"/>
    <w:rsid w:val="2E5B609A"/>
    <w:rsid w:val="2E5B60BF"/>
    <w:rsid w:val="2E5B99CC"/>
    <w:rsid w:val="2E5B9E6B"/>
    <w:rsid w:val="2E5BD378"/>
    <w:rsid w:val="2E5C0C0D"/>
    <w:rsid w:val="2E5C4104"/>
    <w:rsid w:val="2E5CCE86"/>
    <w:rsid w:val="2E5CDABC"/>
    <w:rsid w:val="2E5D4DAB"/>
    <w:rsid w:val="2E5DD395"/>
    <w:rsid w:val="2E5EE1B4"/>
    <w:rsid w:val="2E5EE426"/>
    <w:rsid w:val="2E5F1D6B"/>
    <w:rsid w:val="2E5F85F0"/>
    <w:rsid w:val="2E5FAF1F"/>
    <w:rsid w:val="2E5FCEFA"/>
    <w:rsid w:val="2E6059E9"/>
    <w:rsid w:val="2E60A292"/>
    <w:rsid w:val="2E60DA25"/>
    <w:rsid w:val="2E610FB8"/>
    <w:rsid w:val="2E611690"/>
    <w:rsid w:val="2E61195D"/>
    <w:rsid w:val="2E611D6B"/>
    <w:rsid w:val="2E61E69D"/>
    <w:rsid w:val="2E61FE4F"/>
    <w:rsid w:val="2E621DCF"/>
    <w:rsid w:val="2E623520"/>
    <w:rsid w:val="2E630449"/>
    <w:rsid w:val="2E6304F8"/>
    <w:rsid w:val="2E632B57"/>
    <w:rsid w:val="2E6359E2"/>
    <w:rsid w:val="2E637580"/>
    <w:rsid w:val="2E6378D6"/>
    <w:rsid w:val="2E6408B4"/>
    <w:rsid w:val="2E640D77"/>
    <w:rsid w:val="2E6448E8"/>
    <w:rsid w:val="2E6453A3"/>
    <w:rsid w:val="2E648D2F"/>
    <w:rsid w:val="2E64D1DF"/>
    <w:rsid w:val="2E64F632"/>
    <w:rsid w:val="2E651CC8"/>
    <w:rsid w:val="2E65259E"/>
    <w:rsid w:val="2E653622"/>
    <w:rsid w:val="2E657B5B"/>
    <w:rsid w:val="2E659E82"/>
    <w:rsid w:val="2E65A969"/>
    <w:rsid w:val="2E65B8CE"/>
    <w:rsid w:val="2E660965"/>
    <w:rsid w:val="2E6616E7"/>
    <w:rsid w:val="2E66AEA0"/>
    <w:rsid w:val="2E671A22"/>
    <w:rsid w:val="2E674718"/>
    <w:rsid w:val="2E6757EA"/>
    <w:rsid w:val="2E677C53"/>
    <w:rsid w:val="2E67B706"/>
    <w:rsid w:val="2E67E9D2"/>
    <w:rsid w:val="2E681225"/>
    <w:rsid w:val="2E683534"/>
    <w:rsid w:val="2E683DEE"/>
    <w:rsid w:val="2E6846EE"/>
    <w:rsid w:val="2E6882BD"/>
    <w:rsid w:val="2E6896BB"/>
    <w:rsid w:val="2E68C633"/>
    <w:rsid w:val="2E68E511"/>
    <w:rsid w:val="2E68E833"/>
    <w:rsid w:val="2E68F5B4"/>
    <w:rsid w:val="2E698F05"/>
    <w:rsid w:val="2E69EE35"/>
    <w:rsid w:val="2E6A036F"/>
    <w:rsid w:val="2E6A2CA8"/>
    <w:rsid w:val="2E6A7622"/>
    <w:rsid w:val="2E6A9098"/>
    <w:rsid w:val="2E6A9498"/>
    <w:rsid w:val="2E6AEB81"/>
    <w:rsid w:val="2E6B3058"/>
    <w:rsid w:val="2E6B4768"/>
    <w:rsid w:val="2E6B9BED"/>
    <w:rsid w:val="2E6BFA98"/>
    <w:rsid w:val="2E6BFF1A"/>
    <w:rsid w:val="2E6C3D24"/>
    <w:rsid w:val="2E6C4652"/>
    <w:rsid w:val="2E6C6973"/>
    <w:rsid w:val="2E6C8D3E"/>
    <w:rsid w:val="2E6CC719"/>
    <w:rsid w:val="2E6CD5A4"/>
    <w:rsid w:val="2E6CEC15"/>
    <w:rsid w:val="2E6CFF61"/>
    <w:rsid w:val="2E6D19FA"/>
    <w:rsid w:val="2E6D2CA2"/>
    <w:rsid w:val="2E6D5952"/>
    <w:rsid w:val="2E6D771A"/>
    <w:rsid w:val="2E6DE1E4"/>
    <w:rsid w:val="2E6E4CBC"/>
    <w:rsid w:val="2E6E7C7C"/>
    <w:rsid w:val="2E6E9EAD"/>
    <w:rsid w:val="2E6EB97E"/>
    <w:rsid w:val="2E6EE191"/>
    <w:rsid w:val="2E6EFF69"/>
    <w:rsid w:val="2E6F7D9A"/>
    <w:rsid w:val="2E6F98CB"/>
    <w:rsid w:val="2E6F9A3E"/>
    <w:rsid w:val="2E6FA6CB"/>
    <w:rsid w:val="2E7008A6"/>
    <w:rsid w:val="2E700911"/>
    <w:rsid w:val="2E701C98"/>
    <w:rsid w:val="2E708D8C"/>
    <w:rsid w:val="2E70C1A9"/>
    <w:rsid w:val="2E70CA68"/>
    <w:rsid w:val="2E70D5B7"/>
    <w:rsid w:val="2E710841"/>
    <w:rsid w:val="2E715008"/>
    <w:rsid w:val="2E71F769"/>
    <w:rsid w:val="2E72E459"/>
    <w:rsid w:val="2E732335"/>
    <w:rsid w:val="2E7340ED"/>
    <w:rsid w:val="2E73A0C2"/>
    <w:rsid w:val="2E73AE3D"/>
    <w:rsid w:val="2E73CCEC"/>
    <w:rsid w:val="2E73D8B2"/>
    <w:rsid w:val="2E73F5AB"/>
    <w:rsid w:val="2E74276F"/>
    <w:rsid w:val="2E743E44"/>
    <w:rsid w:val="2E74498E"/>
    <w:rsid w:val="2E744B10"/>
    <w:rsid w:val="2E74A102"/>
    <w:rsid w:val="2E74D139"/>
    <w:rsid w:val="2E74D697"/>
    <w:rsid w:val="2E74E34C"/>
    <w:rsid w:val="2E74F4A1"/>
    <w:rsid w:val="2E7517DE"/>
    <w:rsid w:val="2E7524E4"/>
    <w:rsid w:val="2E7599CD"/>
    <w:rsid w:val="2E75F50C"/>
    <w:rsid w:val="2E764F4F"/>
    <w:rsid w:val="2E76508B"/>
    <w:rsid w:val="2E76536C"/>
    <w:rsid w:val="2E76FB1D"/>
    <w:rsid w:val="2E770EA0"/>
    <w:rsid w:val="2E771E78"/>
    <w:rsid w:val="2E778B5F"/>
    <w:rsid w:val="2E77D716"/>
    <w:rsid w:val="2E77DDA3"/>
    <w:rsid w:val="2E78B57E"/>
    <w:rsid w:val="2E78BC52"/>
    <w:rsid w:val="2E78E74D"/>
    <w:rsid w:val="2E790B55"/>
    <w:rsid w:val="2E793AE8"/>
    <w:rsid w:val="2E794F4A"/>
    <w:rsid w:val="2E795414"/>
    <w:rsid w:val="2E798CE7"/>
    <w:rsid w:val="2E7993B8"/>
    <w:rsid w:val="2E7993C6"/>
    <w:rsid w:val="2E79C5CB"/>
    <w:rsid w:val="2E7A2219"/>
    <w:rsid w:val="2E7A3E7A"/>
    <w:rsid w:val="2E7A574E"/>
    <w:rsid w:val="2E7A721B"/>
    <w:rsid w:val="2E7AE076"/>
    <w:rsid w:val="2E7AF713"/>
    <w:rsid w:val="2E7B0B14"/>
    <w:rsid w:val="2E7B5A71"/>
    <w:rsid w:val="2E7BB49F"/>
    <w:rsid w:val="2E7BC3E7"/>
    <w:rsid w:val="2E7C50A2"/>
    <w:rsid w:val="2E7C5E52"/>
    <w:rsid w:val="2E7C5E74"/>
    <w:rsid w:val="2E7C85C0"/>
    <w:rsid w:val="2E7CA56D"/>
    <w:rsid w:val="2E7CD4DF"/>
    <w:rsid w:val="2E7CE2B0"/>
    <w:rsid w:val="2E7CF79F"/>
    <w:rsid w:val="2E7D8519"/>
    <w:rsid w:val="2E7DA4E3"/>
    <w:rsid w:val="2E7DECDE"/>
    <w:rsid w:val="2E7E1A79"/>
    <w:rsid w:val="2E7E284E"/>
    <w:rsid w:val="2E7E28FD"/>
    <w:rsid w:val="2E7E5866"/>
    <w:rsid w:val="2E7ECDB5"/>
    <w:rsid w:val="2E7ED48A"/>
    <w:rsid w:val="2E7EEE78"/>
    <w:rsid w:val="2E7EF2A0"/>
    <w:rsid w:val="2E7F2960"/>
    <w:rsid w:val="2E7F4F39"/>
    <w:rsid w:val="2E800F29"/>
    <w:rsid w:val="2E80396D"/>
    <w:rsid w:val="2E80B750"/>
    <w:rsid w:val="2E81027F"/>
    <w:rsid w:val="2E81DD47"/>
    <w:rsid w:val="2E81DE5B"/>
    <w:rsid w:val="2E81DEA1"/>
    <w:rsid w:val="2E8232E6"/>
    <w:rsid w:val="2E82348B"/>
    <w:rsid w:val="2E825139"/>
    <w:rsid w:val="2E829A74"/>
    <w:rsid w:val="2E83AD22"/>
    <w:rsid w:val="2E83BCEB"/>
    <w:rsid w:val="2E83FDF9"/>
    <w:rsid w:val="2E84267D"/>
    <w:rsid w:val="2E8431A4"/>
    <w:rsid w:val="2E843732"/>
    <w:rsid w:val="2E845117"/>
    <w:rsid w:val="2E84764E"/>
    <w:rsid w:val="2E850080"/>
    <w:rsid w:val="2E856AE9"/>
    <w:rsid w:val="2E864C9A"/>
    <w:rsid w:val="2E8688BE"/>
    <w:rsid w:val="2E86F63F"/>
    <w:rsid w:val="2E8755E6"/>
    <w:rsid w:val="2E877C88"/>
    <w:rsid w:val="2E87AC23"/>
    <w:rsid w:val="2E87FD0D"/>
    <w:rsid w:val="2E883AE5"/>
    <w:rsid w:val="2E885407"/>
    <w:rsid w:val="2E885B98"/>
    <w:rsid w:val="2E88845C"/>
    <w:rsid w:val="2E895CBD"/>
    <w:rsid w:val="2E8983C8"/>
    <w:rsid w:val="2E89B130"/>
    <w:rsid w:val="2E8A6134"/>
    <w:rsid w:val="2E8AE78B"/>
    <w:rsid w:val="2E8B301B"/>
    <w:rsid w:val="2E8B3087"/>
    <w:rsid w:val="2E8B3406"/>
    <w:rsid w:val="2E8B5941"/>
    <w:rsid w:val="2E8B93B5"/>
    <w:rsid w:val="2E8BA52E"/>
    <w:rsid w:val="2E8BC6C1"/>
    <w:rsid w:val="2E8BD572"/>
    <w:rsid w:val="2E8C1C9C"/>
    <w:rsid w:val="2E8C608C"/>
    <w:rsid w:val="2E8C8C28"/>
    <w:rsid w:val="2E8CE415"/>
    <w:rsid w:val="2E8D89C4"/>
    <w:rsid w:val="2E8DE779"/>
    <w:rsid w:val="2E8DEAF7"/>
    <w:rsid w:val="2E8DEC32"/>
    <w:rsid w:val="2E8E2005"/>
    <w:rsid w:val="2E8E7DAA"/>
    <w:rsid w:val="2E8EA04F"/>
    <w:rsid w:val="2E8ECABA"/>
    <w:rsid w:val="2E8EDC99"/>
    <w:rsid w:val="2E8F5341"/>
    <w:rsid w:val="2E8F83F3"/>
    <w:rsid w:val="2E8FB080"/>
    <w:rsid w:val="2E8FC48D"/>
    <w:rsid w:val="2E8FCDB8"/>
    <w:rsid w:val="2E8FFCC8"/>
    <w:rsid w:val="2E9032E0"/>
    <w:rsid w:val="2E903D7C"/>
    <w:rsid w:val="2E905626"/>
    <w:rsid w:val="2E906757"/>
    <w:rsid w:val="2E9076DA"/>
    <w:rsid w:val="2E90A13C"/>
    <w:rsid w:val="2E90AF24"/>
    <w:rsid w:val="2E90C58A"/>
    <w:rsid w:val="2E912E70"/>
    <w:rsid w:val="2E915F45"/>
    <w:rsid w:val="2E921FD8"/>
    <w:rsid w:val="2E927860"/>
    <w:rsid w:val="2E92877A"/>
    <w:rsid w:val="2E928D10"/>
    <w:rsid w:val="2E92B127"/>
    <w:rsid w:val="2E92C5FD"/>
    <w:rsid w:val="2E92C8CF"/>
    <w:rsid w:val="2E92E247"/>
    <w:rsid w:val="2E92EB24"/>
    <w:rsid w:val="2E934977"/>
    <w:rsid w:val="2E934AA5"/>
    <w:rsid w:val="2E938A2C"/>
    <w:rsid w:val="2E9390E4"/>
    <w:rsid w:val="2E939572"/>
    <w:rsid w:val="2E939969"/>
    <w:rsid w:val="2E93E597"/>
    <w:rsid w:val="2E945F22"/>
    <w:rsid w:val="2E94E893"/>
    <w:rsid w:val="2E952F8A"/>
    <w:rsid w:val="2E954FA8"/>
    <w:rsid w:val="2E9553CD"/>
    <w:rsid w:val="2E955F29"/>
    <w:rsid w:val="2E95B003"/>
    <w:rsid w:val="2E95C8E4"/>
    <w:rsid w:val="2E95DE09"/>
    <w:rsid w:val="2E960DF1"/>
    <w:rsid w:val="2E962587"/>
    <w:rsid w:val="2E9678EE"/>
    <w:rsid w:val="2E96B5A5"/>
    <w:rsid w:val="2E96C0DD"/>
    <w:rsid w:val="2E96D423"/>
    <w:rsid w:val="2E9754AB"/>
    <w:rsid w:val="2E979597"/>
    <w:rsid w:val="2E9797CD"/>
    <w:rsid w:val="2E97AFCB"/>
    <w:rsid w:val="2E97D3D1"/>
    <w:rsid w:val="2E98596A"/>
    <w:rsid w:val="2E986155"/>
    <w:rsid w:val="2E9878D8"/>
    <w:rsid w:val="2E987AF6"/>
    <w:rsid w:val="2E98844F"/>
    <w:rsid w:val="2E98AC0B"/>
    <w:rsid w:val="2E98E7BA"/>
    <w:rsid w:val="2E990A11"/>
    <w:rsid w:val="2E990E92"/>
    <w:rsid w:val="2E995A7E"/>
    <w:rsid w:val="2E998C54"/>
    <w:rsid w:val="2E99C349"/>
    <w:rsid w:val="2E99C764"/>
    <w:rsid w:val="2E99CF0B"/>
    <w:rsid w:val="2E99E020"/>
    <w:rsid w:val="2E99E0EC"/>
    <w:rsid w:val="2E9A295F"/>
    <w:rsid w:val="2E9A5C9D"/>
    <w:rsid w:val="2E9B1E0C"/>
    <w:rsid w:val="2E9B4AFC"/>
    <w:rsid w:val="2E9B6201"/>
    <w:rsid w:val="2E9B656B"/>
    <w:rsid w:val="2E9B71C7"/>
    <w:rsid w:val="2E9BB07F"/>
    <w:rsid w:val="2E9BCBCA"/>
    <w:rsid w:val="2E9BD4E3"/>
    <w:rsid w:val="2E9BE056"/>
    <w:rsid w:val="2E9CA99A"/>
    <w:rsid w:val="2E9CB0A4"/>
    <w:rsid w:val="2E9CE3F1"/>
    <w:rsid w:val="2E9CE5ED"/>
    <w:rsid w:val="2E9CFDD8"/>
    <w:rsid w:val="2E9D254F"/>
    <w:rsid w:val="2E9D650B"/>
    <w:rsid w:val="2E9DAAFD"/>
    <w:rsid w:val="2E9DCCF4"/>
    <w:rsid w:val="2E9DEC8A"/>
    <w:rsid w:val="2E9E3DB1"/>
    <w:rsid w:val="2E9E849D"/>
    <w:rsid w:val="2E9E93DF"/>
    <w:rsid w:val="2E9EC3F1"/>
    <w:rsid w:val="2E9EE5F5"/>
    <w:rsid w:val="2E9F5B44"/>
    <w:rsid w:val="2E9FAA38"/>
    <w:rsid w:val="2E9FBDCB"/>
    <w:rsid w:val="2E9FC19C"/>
    <w:rsid w:val="2E9FC8D7"/>
    <w:rsid w:val="2EA04354"/>
    <w:rsid w:val="2EA043E3"/>
    <w:rsid w:val="2EA05438"/>
    <w:rsid w:val="2EA06D60"/>
    <w:rsid w:val="2EA07919"/>
    <w:rsid w:val="2EA0CC9A"/>
    <w:rsid w:val="2EA1584F"/>
    <w:rsid w:val="2EA15C8B"/>
    <w:rsid w:val="2EA2ABBA"/>
    <w:rsid w:val="2EA2BB54"/>
    <w:rsid w:val="2EA2CEE5"/>
    <w:rsid w:val="2EA2D9B4"/>
    <w:rsid w:val="2EA2DE79"/>
    <w:rsid w:val="2EA2EB4A"/>
    <w:rsid w:val="2EA339F4"/>
    <w:rsid w:val="2EA38969"/>
    <w:rsid w:val="2EA490F9"/>
    <w:rsid w:val="2EA4ACF6"/>
    <w:rsid w:val="2EA4CDE8"/>
    <w:rsid w:val="2EA4D9CB"/>
    <w:rsid w:val="2EA50C24"/>
    <w:rsid w:val="2EA525EB"/>
    <w:rsid w:val="2EA53629"/>
    <w:rsid w:val="2EA5A2D2"/>
    <w:rsid w:val="2EA5C796"/>
    <w:rsid w:val="2EA5CDA8"/>
    <w:rsid w:val="2EA5DA91"/>
    <w:rsid w:val="2EA5E34F"/>
    <w:rsid w:val="2EA5F53A"/>
    <w:rsid w:val="2EA69F23"/>
    <w:rsid w:val="2EA6B018"/>
    <w:rsid w:val="2EA6FA07"/>
    <w:rsid w:val="2EA709BE"/>
    <w:rsid w:val="2EA71BB5"/>
    <w:rsid w:val="2EA7A6B6"/>
    <w:rsid w:val="2EA86923"/>
    <w:rsid w:val="2EA87DAA"/>
    <w:rsid w:val="2EA8CD2A"/>
    <w:rsid w:val="2EA9275C"/>
    <w:rsid w:val="2EA972CC"/>
    <w:rsid w:val="2EA97E19"/>
    <w:rsid w:val="2EA98E49"/>
    <w:rsid w:val="2EAA2565"/>
    <w:rsid w:val="2EAA732A"/>
    <w:rsid w:val="2EAAA208"/>
    <w:rsid w:val="2EAAD075"/>
    <w:rsid w:val="2EAAD170"/>
    <w:rsid w:val="2EAB146A"/>
    <w:rsid w:val="2EAB323D"/>
    <w:rsid w:val="2EAB72ED"/>
    <w:rsid w:val="2EAB7624"/>
    <w:rsid w:val="2EABA754"/>
    <w:rsid w:val="2EABF718"/>
    <w:rsid w:val="2EAC2503"/>
    <w:rsid w:val="2EAC31AE"/>
    <w:rsid w:val="2EAC4E9C"/>
    <w:rsid w:val="2EAD1F20"/>
    <w:rsid w:val="2EAD533D"/>
    <w:rsid w:val="2EAD5761"/>
    <w:rsid w:val="2EADA82A"/>
    <w:rsid w:val="2EADF477"/>
    <w:rsid w:val="2EAE1E02"/>
    <w:rsid w:val="2EAE2C18"/>
    <w:rsid w:val="2EAE4EA1"/>
    <w:rsid w:val="2EAE8262"/>
    <w:rsid w:val="2EAE9903"/>
    <w:rsid w:val="2EAEE3B0"/>
    <w:rsid w:val="2EAF0F67"/>
    <w:rsid w:val="2EAF3148"/>
    <w:rsid w:val="2EAF6278"/>
    <w:rsid w:val="2EAF8312"/>
    <w:rsid w:val="2EAF8D39"/>
    <w:rsid w:val="2EAFA2ED"/>
    <w:rsid w:val="2EAFA8CE"/>
    <w:rsid w:val="2EAFCCC8"/>
    <w:rsid w:val="2EAFF4FA"/>
    <w:rsid w:val="2EB00ED3"/>
    <w:rsid w:val="2EB010BD"/>
    <w:rsid w:val="2EB0614D"/>
    <w:rsid w:val="2EB084D3"/>
    <w:rsid w:val="2EB087A6"/>
    <w:rsid w:val="2EB0EA79"/>
    <w:rsid w:val="2EB19492"/>
    <w:rsid w:val="2EB1A193"/>
    <w:rsid w:val="2EB1AD8D"/>
    <w:rsid w:val="2EB1DC5B"/>
    <w:rsid w:val="2EB20E05"/>
    <w:rsid w:val="2EB29B41"/>
    <w:rsid w:val="2EB2B37C"/>
    <w:rsid w:val="2EB33909"/>
    <w:rsid w:val="2EB38900"/>
    <w:rsid w:val="2EB38DDA"/>
    <w:rsid w:val="2EB3F67F"/>
    <w:rsid w:val="2EB3FD5C"/>
    <w:rsid w:val="2EB445BE"/>
    <w:rsid w:val="2EB52A0A"/>
    <w:rsid w:val="2EB539F9"/>
    <w:rsid w:val="2EB55C65"/>
    <w:rsid w:val="2EB57F9A"/>
    <w:rsid w:val="2EB5A09B"/>
    <w:rsid w:val="2EB5E482"/>
    <w:rsid w:val="2EB5E616"/>
    <w:rsid w:val="2EB5EAE9"/>
    <w:rsid w:val="2EB5F866"/>
    <w:rsid w:val="2EB63420"/>
    <w:rsid w:val="2EB69C69"/>
    <w:rsid w:val="2EB6E06F"/>
    <w:rsid w:val="2EB6E65A"/>
    <w:rsid w:val="2EB6FF94"/>
    <w:rsid w:val="2EB72AD5"/>
    <w:rsid w:val="2EB83FD1"/>
    <w:rsid w:val="2EB8C187"/>
    <w:rsid w:val="2EB8C3F4"/>
    <w:rsid w:val="2EB99F19"/>
    <w:rsid w:val="2EB9A8BE"/>
    <w:rsid w:val="2EB9D6D5"/>
    <w:rsid w:val="2EBA81F6"/>
    <w:rsid w:val="2EBAA7BF"/>
    <w:rsid w:val="2EBB01F0"/>
    <w:rsid w:val="2EBB202B"/>
    <w:rsid w:val="2EBB3730"/>
    <w:rsid w:val="2EBB4FDC"/>
    <w:rsid w:val="2EBB74C2"/>
    <w:rsid w:val="2EBBD263"/>
    <w:rsid w:val="2EBBFFC4"/>
    <w:rsid w:val="2EBC2E5A"/>
    <w:rsid w:val="2EBC678B"/>
    <w:rsid w:val="2EBC8A6A"/>
    <w:rsid w:val="2EBCA848"/>
    <w:rsid w:val="2EBCD9F4"/>
    <w:rsid w:val="2EBD7067"/>
    <w:rsid w:val="2EBD9F7A"/>
    <w:rsid w:val="2EBDEEFF"/>
    <w:rsid w:val="2EBE319D"/>
    <w:rsid w:val="2EBE4FB6"/>
    <w:rsid w:val="2EBE6D7E"/>
    <w:rsid w:val="2EBECB79"/>
    <w:rsid w:val="2EBF149F"/>
    <w:rsid w:val="2EBF3973"/>
    <w:rsid w:val="2EBF49C2"/>
    <w:rsid w:val="2EBF8253"/>
    <w:rsid w:val="2EBFEE6E"/>
    <w:rsid w:val="2EC00A07"/>
    <w:rsid w:val="2EC00BC8"/>
    <w:rsid w:val="2EC01DBB"/>
    <w:rsid w:val="2EC06F2A"/>
    <w:rsid w:val="2EC09278"/>
    <w:rsid w:val="2EC0A2AA"/>
    <w:rsid w:val="2EC0A933"/>
    <w:rsid w:val="2EC0BCA7"/>
    <w:rsid w:val="2EC0F5C6"/>
    <w:rsid w:val="2EC12DED"/>
    <w:rsid w:val="2EC14986"/>
    <w:rsid w:val="2EC1527F"/>
    <w:rsid w:val="2EC157D8"/>
    <w:rsid w:val="2EC1B5E3"/>
    <w:rsid w:val="2EC1E5A2"/>
    <w:rsid w:val="2EC1EC41"/>
    <w:rsid w:val="2EC271D1"/>
    <w:rsid w:val="2EC273F0"/>
    <w:rsid w:val="2EC2ADB2"/>
    <w:rsid w:val="2EC2E711"/>
    <w:rsid w:val="2EC32A6D"/>
    <w:rsid w:val="2EC3573B"/>
    <w:rsid w:val="2EC37A30"/>
    <w:rsid w:val="2EC4021F"/>
    <w:rsid w:val="2EC436C9"/>
    <w:rsid w:val="2EC482A7"/>
    <w:rsid w:val="2EC49132"/>
    <w:rsid w:val="2EC4A1C4"/>
    <w:rsid w:val="2EC4C400"/>
    <w:rsid w:val="2EC4DFF9"/>
    <w:rsid w:val="2EC51672"/>
    <w:rsid w:val="2EC58E0D"/>
    <w:rsid w:val="2EC5931C"/>
    <w:rsid w:val="2EC5BB0E"/>
    <w:rsid w:val="2EC6394A"/>
    <w:rsid w:val="2EC6553C"/>
    <w:rsid w:val="2EC67953"/>
    <w:rsid w:val="2EC697FC"/>
    <w:rsid w:val="2EC6A99E"/>
    <w:rsid w:val="2EC6DC7F"/>
    <w:rsid w:val="2EC73ABB"/>
    <w:rsid w:val="2EC7D39C"/>
    <w:rsid w:val="2EC867F9"/>
    <w:rsid w:val="2EC8E35E"/>
    <w:rsid w:val="2EC91631"/>
    <w:rsid w:val="2EC928A9"/>
    <w:rsid w:val="2EC93CBF"/>
    <w:rsid w:val="2EC95580"/>
    <w:rsid w:val="2EC97E6E"/>
    <w:rsid w:val="2EC9A219"/>
    <w:rsid w:val="2ECA2811"/>
    <w:rsid w:val="2ECA31D1"/>
    <w:rsid w:val="2ECA6AD8"/>
    <w:rsid w:val="2ECA7E0C"/>
    <w:rsid w:val="2ECB23F6"/>
    <w:rsid w:val="2ECB7950"/>
    <w:rsid w:val="2ECC8FE7"/>
    <w:rsid w:val="2ECD08DB"/>
    <w:rsid w:val="2ECD5610"/>
    <w:rsid w:val="2ECDB758"/>
    <w:rsid w:val="2ECE0CB5"/>
    <w:rsid w:val="2ECE45F2"/>
    <w:rsid w:val="2ECE89AD"/>
    <w:rsid w:val="2ECE9182"/>
    <w:rsid w:val="2ECEAD5E"/>
    <w:rsid w:val="2ECEDC76"/>
    <w:rsid w:val="2ECEF489"/>
    <w:rsid w:val="2ECF0BB4"/>
    <w:rsid w:val="2ECF1715"/>
    <w:rsid w:val="2ECF404E"/>
    <w:rsid w:val="2ECF6AEF"/>
    <w:rsid w:val="2ECF6B0A"/>
    <w:rsid w:val="2ED014E2"/>
    <w:rsid w:val="2ED01FD5"/>
    <w:rsid w:val="2ED03DDA"/>
    <w:rsid w:val="2ED06E34"/>
    <w:rsid w:val="2ED0A580"/>
    <w:rsid w:val="2ED0C748"/>
    <w:rsid w:val="2ED0E721"/>
    <w:rsid w:val="2ED10361"/>
    <w:rsid w:val="2ED17379"/>
    <w:rsid w:val="2ED19BAF"/>
    <w:rsid w:val="2ED1C902"/>
    <w:rsid w:val="2ED1F2AB"/>
    <w:rsid w:val="2ED21E77"/>
    <w:rsid w:val="2ED27B36"/>
    <w:rsid w:val="2ED29382"/>
    <w:rsid w:val="2ED298E5"/>
    <w:rsid w:val="2ED30857"/>
    <w:rsid w:val="2ED31F36"/>
    <w:rsid w:val="2ED328A7"/>
    <w:rsid w:val="2ED37257"/>
    <w:rsid w:val="2ED3C511"/>
    <w:rsid w:val="2ED3CAF3"/>
    <w:rsid w:val="2ED3ED46"/>
    <w:rsid w:val="2ED420D4"/>
    <w:rsid w:val="2ED46CC5"/>
    <w:rsid w:val="2ED472E6"/>
    <w:rsid w:val="2ED4954C"/>
    <w:rsid w:val="2ED4B552"/>
    <w:rsid w:val="2ED4B972"/>
    <w:rsid w:val="2ED4C3EA"/>
    <w:rsid w:val="2ED4C4BA"/>
    <w:rsid w:val="2ED4E0B8"/>
    <w:rsid w:val="2ED58A39"/>
    <w:rsid w:val="2ED59898"/>
    <w:rsid w:val="2ED5CB98"/>
    <w:rsid w:val="2ED6376E"/>
    <w:rsid w:val="2ED6A3EC"/>
    <w:rsid w:val="2ED6D046"/>
    <w:rsid w:val="2ED6EC2F"/>
    <w:rsid w:val="2ED70676"/>
    <w:rsid w:val="2ED708DC"/>
    <w:rsid w:val="2ED710FD"/>
    <w:rsid w:val="2ED766AD"/>
    <w:rsid w:val="2ED783A5"/>
    <w:rsid w:val="2ED7AFDD"/>
    <w:rsid w:val="2ED7F303"/>
    <w:rsid w:val="2ED80648"/>
    <w:rsid w:val="2ED86B39"/>
    <w:rsid w:val="2ED8C320"/>
    <w:rsid w:val="2ED8D6E6"/>
    <w:rsid w:val="2ED9010F"/>
    <w:rsid w:val="2ED92B20"/>
    <w:rsid w:val="2ED93CFF"/>
    <w:rsid w:val="2ED96955"/>
    <w:rsid w:val="2ED96BAB"/>
    <w:rsid w:val="2ED9FDFB"/>
    <w:rsid w:val="2EDA3013"/>
    <w:rsid w:val="2EDA31F3"/>
    <w:rsid w:val="2EDA3307"/>
    <w:rsid w:val="2EDA4361"/>
    <w:rsid w:val="2EDA8C8B"/>
    <w:rsid w:val="2EDAA5B6"/>
    <w:rsid w:val="2EDAA889"/>
    <w:rsid w:val="2EDAFD3C"/>
    <w:rsid w:val="2EDB208D"/>
    <w:rsid w:val="2EDB5B70"/>
    <w:rsid w:val="2EDB6D1F"/>
    <w:rsid w:val="2EDBC3AA"/>
    <w:rsid w:val="2EDC0E79"/>
    <w:rsid w:val="2EDCB531"/>
    <w:rsid w:val="2EDCD79F"/>
    <w:rsid w:val="2EDD3040"/>
    <w:rsid w:val="2EDD415D"/>
    <w:rsid w:val="2EDD4254"/>
    <w:rsid w:val="2EDD588D"/>
    <w:rsid w:val="2EDD8008"/>
    <w:rsid w:val="2EDD9708"/>
    <w:rsid w:val="2EDDB1E3"/>
    <w:rsid w:val="2EDDB559"/>
    <w:rsid w:val="2EDDCDB7"/>
    <w:rsid w:val="2EDDE558"/>
    <w:rsid w:val="2EDE08BD"/>
    <w:rsid w:val="2EDE486B"/>
    <w:rsid w:val="2EDE7A6C"/>
    <w:rsid w:val="2EDE9D5C"/>
    <w:rsid w:val="2EDEB253"/>
    <w:rsid w:val="2EDF026B"/>
    <w:rsid w:val="2EDF0CD9"/>
    <w:rsid w:val="2EDF63A0"/>
    <w:rsid w:val="2EDF9B33"/>
    <w:rsid w:val="2EDFD7F2"/>
    <w:rsid w:val="2EDFF33F"/>
    <w:rsid w:val="2EE03578"/>
    <w:rsid w:val="2EE06E33"/>
    <w:rsid w:val="2EE08E6E"/>
    <w:rsid w:val="2EE09F64"/>
    <w:rsid w:val="2EE0D188"/>
    <w:rsid w:val="2EE1251F"/>
    <w:rsid w:val="2EE18504"/>
    <w:rsid w:val="2EE1A1DB"/>
    <w:rsid w:val="2EE1DE3F"/>
    <w:rsid w:val="2EE1E7E4"/>
    <w:rsid w:val="2EE1FA1B"/>
    <w:rsid w:val="2EE2D79F"/>
    <w:rsid w:val="2EE34BAB"/>
    <w:rsid w:val="2EE3562B"/>
    <w:rsid w:val="2EE3B645"/>
    <w:rsid w:val="2EE3C203"/>
    <w:rsid w:val="2EE40E37"/>
    <w:rsid w:val="2EE43969"/>
    <w:rsid w:val="2EE47F88"/>
    <w:rsid w:val="2EE49724"/>
    <w:rsid w:val="2EE49BA1"/>
    <w:rsid w:val="2EE4C649"/>
    <w:rsid w:val="2EE4CA38"/>
    <w:rsid w:val="2EE4EAE3"/>
    <w:rsid w:val="2EE51BA0"/>
    <w:rsid w:val="2EE545A3"/>
    <w:rsid w:val="2EE565B5"/>
    <w:rsid w:val="2EE5A0AC"/>
    <w:rsid w:val="2EE5AF3F"/>
    <w:rsid w:val="2EE5D088"/>
    <w:rsid w:val="2EE5FFE6"/>
    <w:rsid w:val="2EE65FD1"/>
    <w:rsid w:val="2EE6D088"/>
    <w:rsid w:val="2EE6D54D"/>
    <w:rsid w:val="2EE7AA38"/>
    <w:rsid w:val="2EE7C7C5"/>
    <w:rsid w:val="2EE81E86"/>
    <w:rsid w:val="2EE84693"/>
    <w:rsid w:val="2EE88975"/>
    <w:rsid w:val="2EE8CE56"/>
    <w:rsid w:val="2EE8FE55"/>
    <w:rsid w:val="2EE922AF"/>
    <w:rsid w:val="2EE9392B"/>
    <w:rsid w:val="2EE9545D"/>
    <w:rsid w:val="2EE97559"/>
    <w:rsid w:val="2EE9C937"/>
    <w:rsid w:val="2EEA4C11"/>
    <w:rsid w:val="2EEA6298"/>
    <w:rsid w:val="2EEA6A33"/>
    <w:rsid w:val="2EEADCC2"/>
    <w:rsid w:val="2EEADE3B"/>
    <w:rsid w:val="2EEB08E4"/>
    <w:rsid w:val="2EEB1BD8"/>
    <w:rsid w:val="2EEB4045"/>
    <w:rsid w:val="2EEB4822"/>
    <w:rsid w:val="2EEB4CFB"/>
    <w:rsid w:val="2EEB5683"/>
    <w:rsid w:val="2EEB5A57"/>
    <w:rsid w:val="2EEB64DA"/>
    <w:rsid w:val="2EEB67AF"/>
    <w:rsid w:val="2EEBF087"/>
    <w:rsid w:val="2EECB9AF"/>
    <w:rsid w:val="2EECD69F"/>
    <w:rsid w:val="2EED380A"/>
    <w:rsid w:val="2EED3979"/>
    <w:rsid w:val="2EED5100"/>
    <w:rsid w:val="2EED6519"/>
    <w:rsid w:val="2EEE4AFF"/>
    <w:rsid w:val="2EEE6772"/>
    <w:rsid w:val="2EEF2BA1"/>
    <w:rsid w:val="2EEF59A7"/>
    <w:rsid w:val="2EEFCE9C"/>
    <w:rsid w:val="2EF00B72"/>
    <w:rsid w:val="2EF037DB"/>
    <w:rsid w:val="2EF07274"/>
    <w:rsid w:val="2EF085B8"/>
    <w:rsid w:val="2EF0F92A"/>
    <w:rsid w:val="2EF140F3"/>
    <w:rsid w:val="2EF15780"/>
    <w:rsid w:val="2EF17C5D"/>
    <w:rsid w:val="2EF1DF4B"/>
    <w:rsid w:val="2EF22D30"/>
    <w:rsid w:val="2EF268D5"/>
    <w:rsid w:val="2EF2BAD1"/>
    <w:rsid w:val="2EF2CEF4"/>
    <w:rsid w:val="2EF305A5"/>
    <w:rsid w:val="2EF31B07"/>
    <w:rsid w:val="2EF321D5"/>
    <w:rsid w:val="2EF382DD"/>
    <w:rsid w:val="2EF393BF"/>
    <w:rsid w:val="2EF39DAB"/>
    <w:rsid w:val="2EF3CA63"/>
    <w:rsid w:val="2EF417CC"/>
    <w:rsid w:val="2EF49EB1"/>
    <w:rsid w:val="2EF4B8F9"/>
    <w:rsid w:val="2EF4F225"/>
    <w:rsid w:val="2EF500F7"/>
    <w:rsid w:val="2EF50296"/>
    <w:rsid w:val="2EF514E3"/>
    <w:rsid w:val="2EF51913"/>
    <w:rsid w:val="2EF55A69"/>
    <w:rsid w:val="2EF595F1"/>
    <w:rsid w:val="2EF622DC"/>
    <w:rsid w:val="2EF6889D"/>
    <w:rsid w:val="2EF6C623"/>
    <w:rsid w:val="2EF6D2C5"/>
    <w:rsid w:val="2EF6ED51"/>
    <w:rsid w:val="2EF73C70"/>
    <w:rsid w:val="2EF74180"/>
    <w:rsid w:val="2EF748A2"/>
    <w:rsid w:val="2EF7723F"/>
    <w:rsid w:val="2EF78FF7"/>
    <w:rsid w:val="2EF79189"/>
    <w:rsid w:val="2EF792A8"/>
    <w:rsid w:val="2EF79EA6"/>
    <w:rsid w:val="2EF7C370"/>
    <w:rsid w:val="2EF7F9BB"/>
    <w:rsid w:val="2EF84DDC"/>
    <w:rsid w:val="2EF893BB"/>
    <w:rsid w:val="2EF8D959"/>
    <w:rsid w:val="2EF8FECC"/>
    <w:rsid w:val="2EF96FB1"/>
    <w:rsid w:val="2EF990C7"/>
    <w:rsid w:val="2EF9B26F"/>
    <w:rsid w:val="2EF9CABA"/>
    <w:rsid w:val="2EF9F1D4"/>
    <w:rsid w:val="2EFA23CD"/>
    <w:rsid w:val="2EFA6695"/>
    <w:rsid w:val="2EFA9B58"/>
    <w:rsid w:val="2EFB2D58"/>
    <w:rsid w:val="2EFB3512"/>
    <w:rsid w:val="2EFB62B7"/>
    <w:rsid w:val="2EFB7F27"/>
    <w:rsid w:val="2EFBF2E1"/>
    <w:rsid w:val="2EFC4A1F"/>
    <w:rsid w:val="2EFC6EE6"/>
    <w:rsid w:val="2EFCD8F8"/>
    <w:rsid w:val="2EFCF040"/>
    <w:rsid w:val="2EFE021F"/>
    <w:rsid w:val="2EFE35CF"/>
    <w:rsid w:val="2EFE5E94"/>
    <w:rsid w:val="2EFE6870"/>
    <w:rsid w:val="2EFE779B"/>
    <w:rsid w:val="2EFED49B"/>
    <w:rsid w:val="2EFEF86E"/>
    <w:rsid w:val="2EFF2356"/>
    <w:rsid w:val="2EFF5ECE"/>
    <w:rsid w:val="2EFF64B1"/>
    <w:rsid w:val="2EFF79E8"/>
    <w:rsid w:val="2EFFD2A9"/>
    <w:rsid w:val="2EFFF3AD"/>
    <w:rsid w:val="2F0005E4"/>
    <w:rsid w:val="2F0019E5"/>
    <w:rsid w:val="2F0049AA"/>
    <w:rsid w:val="2F005F8E"/>
    <w:rsid w:val="2F0089C4"/>
    <w:rsid w:val="2F00EDC1"/>
    <w:rsid w:val="2F00FC28"/>
    <w:rsid w:val="2F016171"/>
    <w:rsid w:val="2F0188B6"/>
    <w:rsid w:val="2F019C64"/>
    <w:rsid w:val="2F01AEED"/>
    <w:rsid w:val="2F01DA23"/>
    <w:rsid w:val="2F01E431"/>
    <w:rsid w:val="2F02EB54"/>
    <w:rsid w:val="2F02F61C"/>
    <w:rsid w:val="2F036E8D"/>
    <w:rsid w:val="2F03A81E"/>
    <w:rsid w:val="2F03BC45"/>
    <w:rsid w:val="2F040773"/>
    <w:rsid w:val="2F046158"/>
    <w:rsid w:val="2F047FEB"/>
    <w:rsid w:val="2F04C6AF"/>
    <w:rsid w:val="2F04C7A3"/>
    <w:rsid w:val="2F04CEEC"/>
    <w:rsid w:val="2F050318"/>
    <w:rsid w:val="2F056864"/>
    <w:rsid w:val="2F05AB16"/>
    <w:rsid w:val="2F069192"/>
    <w:rsid w:val="2F069F9E"/>
    <w:rsid w:val="2F06AD3F"/>
    <w:rsid w:val="2F06D216"/>
    <w:rsid w:val="2F07092E"/>
    <w:rsid w:val="2F0759F7"/>
    <w:rsid w:val="2F077AC5"/>
    <w:rsid w:val="2F0797C0"/>
    <w:rsid w:val="2F07BA66"/>
    <w:rsid w:val="2F07C1AF"/>
    <w:rsid w:val="2F07CB24"/>
    <w:rsid w:val="2F07CF0C"/>
    <w:rsid w:val="2F0810EE"/>
    <w:rsid w:val="2F0814B6"/>
    <w:rsid w:val="2F087676"/>
    <w:rsid w:val="2F08AD5A"/>
    <w:rsid w:val="2F092E46"/>
    <w:rsid w:val="2F0940BF"/>
    <w:rsid w:val="2F096EB7"/>
    <w:rsid w:val="2F098788"/>
    <w:rsid w:val="2F0998A0"/>
    <w:rsid w:val="2F0A1C53"/>
    <w:rsid w:val="2F0A3E50"/>
    <w:rsid w:val="2F0A7ECE"/>
    <w:rsid w:val="2F0A810F"/>
    <w:rsid w:val="2F0A9242"/>
    <w:rsid w:val="2F0A9A56"/>
    <w:rsid w:val="2F0ACDAF"/>
    <w:rsid w:val="2F0AF2D7"/>
    <w:rsid w:val="2F0B0F61"/>
    <w:rsid w:val="2F0B5A86"/>
    <w:rsid w:val="2F0B6714"/>
    <w:rsid w:val="2F0C055C"/>
    <w:rsid w:val="2F0C1E97"/>
    <w:rsid w:val="2F0C53D9"/>
    <w:rsid w:val="2F0D52D2"/>
    <w:rsid w:val="2F0D66B0"/>
    <w:rsid w:val="2F0D6B21"/>
    <w:rsid w:val="2F0DBD17"/>
    <w:rsid w:val="2F0DF9AA"/>
    <w:rsid w:val="2F0E019E"/>
    <w:rsid w:val="2F0E34E7"/>
    <w:rsid w:val="2F0E7301"/>
    <w:rsid w:val="2F0E73C6"/>
    <w:rsid w:val="2F0E838B"/>
    <w:rsid w:val="2F0EB6A5"/>
    <w:rsid w:val="2F0EDC25"/>
    <w:rsid w:val="2F0EE071"/>
    <w:rsid w:val="2F0F5DDC"/>
    <w:rsid w:val="2F0FA720"/>
    <w:rsid w:val="2F0FBB25"/>
    <w:rsid w:val="2F0FC1E4"/>
    <w:rsid w:val="2F100C9A"/>
    <w:rsid w:val="2F10C70D"/>
    <w:rsid w:val="2F10EDE8"/>
    <w:rsid w:val="2F10F0C2"/>
    <w:rsid w:val="2F11AD3B"/>
    <w:rsid w:val="2F11BBE9"/>
    <w:rsid w:val="2F11D536"/>
    <w:rsid w:val="2F11E80E"/>
    <w:rsid w:val="2F1204E0"/>
    <w:rsid w:val="2F1231A0"/>
    <w:rsid w:val="2F12694E"/>
    <w:rsid w:val="2F12826E"/>
    <w:rsid w:val="2F12C6CE"/>
    <w:rsid w:val="2F12ED18"/>
    <w:rsid w:val="2F1304FB"/>
    <w:rsid w:val="2F131D95"/>
    <w:rsid w:val="2F136059"/>
    <w:rsid w:val="2F137E16"/>
    <w:rsid w:val="2F138C8B"/>
    <w:rsid w:val="2F141F0C"/>
    <w:rsid w:val="2F1420B0"/>
    <w:rsid w:val="2F149004"/>
    <w:rsid w:val="2F149A56"/>
    <w:rsid w:val="2F14C206"/>
    <w:rsid w:val="2F14EC04"/>
    <w:rsid w:val="2F150954"/>
    <w:rsid w:val="2F1531A9"/>
    <w:rsid w:val="2F15521D"/>
    <w:rsid w:val="2F155DDA"/>
    <w:rsid w:val="2F158028"/>
    <w:rsid w:val="2F15E4D1"/>
    <w:rsid w:val="2F1618B8"/>
    <w:rsid w:val="2F16854B"/>
    <w:rsid w:val="2F17380C"/>
    <w:rsid w:val="2F177DA7"/>
    <w:rsid w:val="2F179559"/>
    <w:rsid w:val="2F17D472"/>
    <w:rsid w:val="2F180333"/>
    <w:rsid w:val="2F1824CA"/>
    <w:rsid w:val="2F1856D0"/>
    <w:rsid w:val="2F185C55"/>
    <w:rsid w:val="2F18E7E9"/>
    <w:rsid w:val="2F18E9D6"/>
    <w:rsid w:val="2F1954D1"/>
    <w:rsid w:val="2F199252"/>
    <w:rsid w:val="2F19E48A"/>
    <w:rsid w:val="2F1A16B1"/>
    <w:rsid w:val="2F1A2893"/>
    <w:rsid w:val="2F1A2CD8"/>
    <w:rsid w:val="2F1A3757"/>
    <w:rsid w:val="2F1A56C7"/>
    <w:rsid w:val="2F1A78BA"/>
    <w:rsid w:val="2F1A82AB"/>
    <w:rsid w:val="2F1A8C82"/>
    <w:rsid w:val="2F1A8D34"/>
    <w:rsid w:val="2F1A99DF"/>
    <w:rsid w:val="2F1ABA38"/>
    <w:rsid w:val="2F1AC48C"/>
    <w:rsid w:val="2F1ADF5B"/>
    <w:rsid w:val="2F1B240A"/>
    <w:rsid w:val="2F1B3696"/>
    <w:rsid w:val="2F1B7936"/>
    <w:rsid w:val="2F1B8DD8"/>
    <w:rsid w:val="2F1C5F2F"/>
    <w:rsid w:val="2F1C7D47"/>
    <w:rsid w:val="2F1C82EF"/>
    <w:rsid w:val="2F1CA06E"/>
    <w:rsid w:val="2F1CAEC9"/>
    <w:rsid w:val="2F1D17ED"/>
    <w:rsid w:val="2F1D4AC5"/>
    <w:rsid w:val="2F1D56C5"/>
    <w:rsid w:val="2F1D6F11"/>
    <w:rsid w:val="2F1D8257"/>
    <w:rsid w:val="2F1D93D1"/>
    <w:rsid w:val="2F1E0411"/>
    <w:rsid w:val="2F1F1157"/>
    <w:rsid w:val="2F1F3124"/>
    <w:rsid w:val="2F1FC260"/>
    <w:rsid w:val="2F20237D"/>
    <w:rsid w:val="2F204268"/>
    <w:rsid w:val="2F2048CB"/>
    <w:rsid w:val="2F2067E1"/>
    <w:rsid w:val="2F207A4A"/>
    <w:rsid w:val="2F209245"/>
    <w:rsid w:val="2F209B45"/>
    <w:rsid w:val="2F218F7A"/>
    <w:rsid w:val="2F2199BB"/>
    <w:rsid w:val="2F22096C"/>
    <w:rsid w:val="2F2251BE"/>
    <w:rsid w:val="2F229A66"/>
    <w:rsid w:val="2F22C163"/>
    <w:rsid w:val="2F2306E3"/>
    <w:rsid w:val="2F2340FE"/>
    <w:rsid w:val="2F23713A"/>
    <w:rsid w:val="2F23B018"/>
    <w:rsid w:val="2F23B9DE"/>
    <w:rsid w:val="2F23C8AA"/>
    <w:rsid w:val="2F242660"/>
    <w:rsid w:val="2F2436B9"/>
    <w:rsid w:val="2F24407E"/>
    <w:rsid w:val="2F244E01"/>
    <w:rsid w:val="2F244E74"/>
    <w:rsid w:val="2F246925"/>
    <w:rsid w:val="2F24916C"/>
    <w:rsid w:val="2F249965"/>
    <w:rsid w:val="2F249A1D"/>
    <w:rsid w:val="2F249A45"/>
    <w:rsid w:val="2F24A8E4"/>
    <w:rsid w:val="2F24B3A5"/>
    <w:rsid w:val="2F24F591"/>
    <w:rsid w:val="2F251327"/>
    <w:rsid w:val="2F258567"/>
    <w:rsid w:val="2F259DDB"/>
    <w:rsid w:val="2F25BF9A"/>
    <w:rsid w:val="2F2638FB"/>
    <w:rsid w:val="2F271D81"/>
    <w:rsid w:val="2F274DF9"/>
    <w:rsid w:val="2F275B56"/>
    <w:rsid w:val="2F275B78"/>
    <w:rsid w:val="2F276D64"/>
    <w:rsid w:val="2F2792E6"/>
    <w:rsid w:val="2F27E8EC"/>
    <w:rsid w:val="2F28555D"/>
    <w:rsid w:val="2F286A8C"/>
    <w:rsid w:val="2F28ADEB"/>
    <w:rsid w:val="2F28CCB9"/>
    <w:rsid w:val="2F28EBED"/>
    <w:rsid w:val="2F292853"/>
    <w:rsid w:val="2F294314"/>
    <w:rsid w:val="2F295999"/>
    <w:rsid w:val="2F2992F9"/>
    <w:rsid w:val="2F29C9B6"/>
    <w:rsid w:val="2F29E549"/>
    <w:rsid w:val="2F2A0426"/>
    <w:rsid w:val="2F2A29E5"/>
    <w:rsid w:val="2F2A9281"/>
    <w:rsid w:val="2F2AC385"/>
    <w:rsid w:val="2F2B2FC5"/>
    <w:rsid w:val="2F2B3C06"/>
    <w:rsid w:val="2F2BBD21"/>
    <w:rsid w:val="2F2BD334"/>
    <w:rsid w:val="2F2BF19E"/>
    <w:rsid w:val="2F2C3C71"/>
    <w:rsid w:val="2F2C6BFD"/>
    <w:rsid w:val="2F2C7896"/>
    <w:rsid w:val="2F2CDAB5"/>
    <w:rsid w:val="2F2CF0C1"/>
    <w:rsid w:val="2F2CF9DB"/>
    <w:rsid w:val="2F2D09B3"/>
    <w:rsid w:val="2F2D10B8"/>
    <w:rsid w:val="2F2D857F"/>
    <w:rsid w:val="2F2D87DD"/>
    <w:rsid w:val="2F2D9EC4"/>
    <w:rsid w:val="2F2DF4C6"/>
    <w:rsid w:val="2F2E232E"/>
    <w:rsid w:val="2F2E28CC"/>
    <w:rsid w:val="2F2F01B2"/>
    <w:rsid w:val="2F2F398E"/>
    <w:rsid w:val="2F2F8606"/>
    <w:rsid w:val="2F3011B3"/>
    <w:rsid w:val="2F301D42"/>
    <w:rsid w:val="2F30629C"/>
    <w:rsid w:val="2F308D88"/>
    <w:rsid w:val="2F30B34F"/>
    <w:rsid w:val="2F30BE2E"/>
    <w:rsid w:val="2F30C643"/>
    <w:rsid w:val="2F30CE7A"/>
    <w:rsid w:val="2F30D9FD"/>
    <w:rsid w:val="2F313F8D"/>
    <w:rsid w:val="2F318991"/>
    <w:rsid w:val="2F320972"/>
    <w:rsid w:val="2F324E2D"/>
    <w:rsid w:val="2F32511E"/>
    <w:rsid w:val="2F327846"/>
    <w:rsid w:val="2F32B560"/>
    <w:rsid w:val="2F330F1A"/>
    <w:rsid w:val="2F3336DC"/>
    <w:rsid w:val="2F349734"/>
    <w:rsid w:val="2F349D1C"/>
    <w:rsid w:val="2F34B0A1"/>
    <w:rsid w:val="2F34E88B"/>
    <w:rsid w:val="2F34F95F"/>
    <w:rsid w:val="2F35059A"/>
    <w:rsid w:val="2F354AF6"/>
    <w:rsid w:val="2F3592D2"/>
    <w:rsid w:val="2F35BE37"/>
    <w:rsid w:val="2F360971"/>
    <w:rsid w:val="2F3639F9"/>
    <w:rsid w:val="2F3690F4"/>
    <w:rsid w:val="2F36981D"/>
    <w:rsid w:val="2F370FC9"/>
    <w:rsid w:val="2F371073"/>
    <w:rsid w:val="2F3743EE"/>
    <w:rsid w:val="2F378516"/>
    <w:rsid w:val="2F3791A9"/>
    <w:rsid w:val="2F37B196"/>
    <w:rsid w:val="2F37F705"/>
    <w:rsid w:val="2F383E84"/>
    <w:rsid w:val="2F3899D2"/>
    <w:rsid w:val="2F38E1BF"/>
    <w:rsid w:val="2F391F28"/>
    <w:rsid w:val="2F39381D"/>
    <w:rsid w:val="2F398732"/>
    <w:rsid w:val="2F399476"/>
    <w:rsid w:val="2F39A30E"/>
    <w:rsid w:val="2F39F4A5"/>
    <w:rsid w:val="2F3A298D"/>
    <w:rsid w:val="2F3A452E"/>
    <w:rsid w:val="2F3A6253"/>
    <w:rsid w:val="2F3ADD7A"/>
    <w:rsid w:val="2F3B10D2"/>
    <w:rsid w:val="2F3B2CF7"/>
    <w:rsid w:val="2F3B50B4"/>
    <w:rsid w:val="2F3B63D7"/>
    <w:rsid w:val="2F3BAE54"/>
    <w:rsid w:val="2F3BB003"/>
    <w:rsid w:val="2F3C8785"/>
    <w:rsid w:val="2F3CD6EB"/>
    <w:rsid w:val="2F3D00D3"/>
    <w:rsid w:val="2F3D3E2E"/>
    <w:rsid w:val="2F3D4936"/>
    <w:rsid w:val="2F3DC0E7"/>
    <w:rsid w:val="2F3DC5A2"/>
    <w:rsid w:val="2F3E111E"/>
    <w:rsid w:val="2F3E4E0A"/>
    <w:rsid w:val="2F3E62D9"/>
    <w:rsid w:val="2F3EA4BF"/>
    <w:rsid w:val="2F3ECCFF"/>
    <w:rsid w:val="2F3F03CF"/>
    <w:rsid w:val="2F3F1F08"/>
    <w:rsid w:val="2F3F90DD"/>
    <w:rsid w:val="2F3F93BC"/>
    <w:rsid w:val="2F3F9DA2"/>
    <w:rsid w:val="2F3FB005"/>
    <w:rsid w:val="2F3FBD4F"/>
    <w:rsid w:val="2F3FBF32"/>
    <w:rsid w:val="2F3FD9CB"/>
    <w:rsid w:val="2F4000C2"/>
    <w:rsid w:val="2F401AC3"/>
    <w:rsid w:val="2F4037D6"/>
    <w:rsid w:val="2F404143"/>
    <w:rsid w:val="2F40D6D2"/>
    <w:rsid w:val="2F412BF5"/>
    <w:rsid w:val="2F4148F8"/>
    <w:rsid w:val="2F4153EB"/>
    <w:rsid w:val="2F41AF6B"/>
    <w:rsid w:val="2F41C4EA"/>
    <w:rsid w:val="2F41F74D"/>
    <w:rsid w:val="2F41F762"/>
    <w:rsid w:val="2F4222F1"/>
    <w:rsid w:val="2F425C05"/>
    <w:rsid w:val="2F42B5FB"/>
    <w:rsid w:val="2F4303E2"/>
    <w:rsid w:val="2F438E1A"/>
    <w:rsid w:val="2F439D17"/>
    <w:rsid w:val="2F4439CA"/>
    <w:rsid w:val="2F4462B4"/>
    <w:rsid w:val="2F4480B8"/>
    <w:rsid w:val="2F453D6E"/>
    <w:rsid w:val="2F456D64"/>
    <w:rsid w:val="2F459D0B"/>
    <w:rsid w:val="2F45A479"/>
    <w:rsid w:val="2F45B3FE"/>
    <w:rsid w:val="2F45D39E"/>
    <w:rsid w:val="2F45EAD1"/>
    <w:rsid w:val="2F46CF2E"/>
    <w:rsid w:val="2F46D08D"/>
    <w:rsid w:val="2F46E535"/>
    <w:rsid w:val="2F476EEA"/>
    <w:rsid w:val="2F47751C"/>
    <w:rsid w:val="2F47AA24"/>
    <w:rsid w:val="2F47C54F"/>
    <w:rsid w:val="2F47D96A"/>
    <w:rsid w:val="2F47FF77"/>
    <w:rsid w:val="2F481D0D"/>
    <w:rsid w:val="2F485207"/>
    <w:rsid w:val="2F488C3A"/>
    <w:rsid w:val="2F489089"/>
    <w:rsid w:val="2F48DB5C"/>
    <w:rsid w:val="2F4986E2"/>
    <w:rsid w:val="2F49BD85"/>
    <w:rsid w:val="2F49DF2C"/>
    <w:rsid w:val="2F4ADBAD"/>
    <w:rsid w:val="2F4B3236"/>
    <w:rsid w:val="2F4B3752"/>
    <w:rsid w:val="2F4B6406"/>
    <w:rsid w:val="2F4B8483"/>
    <w:rsid w:val="2F4BD3EC"/>
    <w:rsid w:val="2F4BFA7E"/>
    <w:rsid w:val="2F4C8BAD"/>
    <w:rsid w:val="2F4CEBC2"/>
    <w:rsid w:val="2F4D110F"/>
    <w:rsid w:val="2F4D4DA7"/>
    <w:rsid w:val="2F4D8D77"/>
    <w:rsid w:val="2F4DA857"/>
    <w:rsid w:val="2F4DB485"/>
    <w:rsid w:val="2F4DD121"/>
    <w:rsid w:val="2F4E72F7"/>
    <w:rsid w:val="2F4E8A74"/>
    <w:rsid w:val="2F4E9234"/>
    <w:rsid w:val="2F4EF841"/>
    <w:rsid w:val="2F4EF880"/>
    <w:rsid w:val="2F4F0D6C"/>
    <w:rsid w:val="2F4F36F1"/>
    <w:rsid w:val="2F4F5BBB"/>
    <w:rsid w:val="2F4F99AC"/>
    <w:rsid w:val="2F4FA993"/>
    <w:rsid w:val="2F4FD265"/>
    <w:rsid w:val="2F503061"/>
    <w:rsid w:val="2F508242"/>
    <w:rsid w:val="2F508E7E"/>
    <w:rsid w:val="2F50A947"/>
    <w:rsid w:val="2F510205"/>
    <w:rsid w:val="2F514056"/>
    <w:rsid w:val="2F514A14"/>
    <w:rsid w:val="2F518456"/>
    <w:rsid w:val="2F5186DE"/>
    <w:rsid w:val="2F518EB7"/>
    <w:rsid w:val="2F519679"/>
    <w:rsid w:val="2F5199CC"/>
    <w:rsid w:val="2F51D68A"/>
    <w:rsid w:val="2F5213CB"/>
    <w:rsid w:val="2F5261BE"/>
    <w:rsid w:val="2F5262B1"/>
    <w:rsid w:val="2F529879"/>
    <w:rsid w:val="2F52B5DA"/>
    <w:rsid w:val="2F52B5E6"/>
    <w:rsid w:val="2F52E63B"/>
    <w:rsid w:val="2F52F390"/>
    <w:rsid w:val="2F538392"/>
    <w:rsid w:val="2F53A8B4"/>
    <w:rsid w:val="2F53F8C0"/>
    <w:rsid w:val="2F53FA8A"/>
    <w:rsid w:val="2F54CD03"/>
    <w:rsid w:val="2F5502F5"/>
    <w:rsid w:val="2F5535A2"/>
    <w:rsid w:val="2F554B17"/>
    <w:rsid w:val="2F55D0B6"/>
    <w:rsid w:val="2F55D4B4"/>
    <w:rsid w:val="2F561A3F"/>
    <w:rsid w:val="2F5635E9"/>
    <w:rsid w:val="2F565A77"/>
    <w:rsid w:val="2F567411"/>
    <w:rsid w:val="2F56D777"/>
    <w:rsid w:val="2F56EFBA"/>
    <w:rsid w:val="2F576BC3"/>
    <w:rsid w:val="2F577217"/>
    <w:rsid w:val="2F578F2E"/>
    <w:rsid w:val="2F57F13A"/>
    <w:rsid w:val="2F5812F5"/>
    <w:rsid w:val="2F5899D3"/>
    <w:rsid w:val="2F589C7C"/>
    <w:rsid w:val="2F58A823"/>
    <w:rsid w:val="2F58F018"/>
    <w:rsid w:val="2F58FE2A"/>
    <w:rsid w:val="2F590DA7"/>
    <w:rsid w:val="2F594B6E"/>
    <w:rsid w:val="2F59801D"/>
    <w:rsid w:val="2F59A38D"/>
    <w:rsid w:val="2F59AF05"/>
    <w:rsid w:val="2F59C57E"/>
    <w:rsid w:val="2F59CE92"/>
    <w:rsid w:val="2F5A9501"/>
    <w:rsid w:val="2F5AE7C0"/>
    <w:rsid w:val="2F5B020C"/>
    <w:rsid w:val="2F5B1708"/>
    <w:rsid w:val="2F5B666D"/>
    <w:rsid w:val="2F5C3E5D"/>
    <w:rsid w:val="2F5C57E7"/>
    <w:rsid w:val="2F5CCDB7"/>
    <w:rsid w:val="2F5D005E"/>
    <w:rsid w:val="2F5DA664"/>
    <w:rsid w:val="2F5DF626"/>
    <w:rsid w:val="2F5E4FA9"/>
    <w:rsid w:val="2F5ED7BA"/>
    <w:rsid w:val="2F5EE216"/>
    <w:rsid w:val="2F5F0022"/>
    <w:rsid w:val="2F5F5477"/>
    <w:rsid w:val="2F5F66AC"/>
    <w:rsid w:val="2F5F8378"/>
    <w:rsid w:val="2F5FCC74"/>
    <w:rsid w:val="2F5FE83F"/>
    <w:rsid w:val="2F5FEC3D"/>
    <w:rsid w:val="2F600F18"/>
    <w:rsid w:val="2F607C01"/>
    <w:rsid w:val="2F6092B6"/>
    <w:rsid w:val="2F6098A1"/>
    <w:rsid w:val="2F60BD24"/>
    <w:rsid w:val="2F60D65C"/>
    <w:rsid w:val="2F611301"/>
    <w:rsid w:val="2F615351"/>
    <w:rsid w:val="2F6169D7"/>
    <w:rsid w:val="2F616D6C"/>
    <w:rsid w:val="2F623321"/>
    <w:rsid w:val="2F626622"/>
    <w:rsid w:val="2F62BC40"/>
    <w:rsid w:val="2F62C3F8"/>
    <w:rsid w:val="2F630895"/>
    <w:rsid w:val="2F632F24"/>
    <w:rsid w:val="2F633E0E"/>
    <w:rsid w:val="2F634048"/>
    <w:rsid w:val="2F635DBE"/>
    <w:rsid w:val="2F637725"/>
    <w:rsid w:val="2F637BBE"/>
    <w:rsid w:val="2F63DDA6"/>
    <w:rsid w:val="2F6463C3"/>
    <w:rsid w:val="2F648856"/>
    <w:rsid w:val="2F64CDB2"/>
    <w:rsid w:val="2F64DD28"/>
    <w:rsid w:val="2F652A48"/>
    <w:rsid w:val="2F6556A1"/>
    <w:rsid w:val="2F655866"/>
    <w:rsid w:val="2F656C31"/>
    <w:rsid w:val="2F65CA33"/>
    <w:rsid w:val="2F65D626"/>
    <w:rsid w:val="2F66515D"/>
    <w:rsid w:val="2F66A8F9"/>
    <w:rsid w:val="2F66DBF2"/>
    <w:rsid w:val="2F670A56"/>
    <w:rsid w:val="2F674D5D"/>
    <w:rsid w:val="2F6753AD"/>
    <w:rsid w:val="2F678C17"/>
    <w:rsid w:val="2F67DD36"/>
    <w:rsid w:val="2F67F52B"/>
    <w:rsid w:val="2F6811F8"/>
    <w:rsid w:val="2F68247E"/>
    <w:rsid w:val="2F6848AB"/>
    <w:rsid w:val="2F6853DA"/>
    <w:rsid w:val="2F6857C7"/>
    <w:rsid w:val="2F6873BC"/>
    <w:rsid w:val="2F6885D7"/>
    <w:rsid w:val="2F68A60A"/>
    <w:rsid w:val="2F68F93A"/>
    <w:rsid w:val="2F690C25"/>
    <w:rsid w:val="2F6916CA"/>
    <w:rsid w:val="2F6943C0"/>
    <w:rsid w:val="2F696512"/>
    <w:rsid w:val="2F699A78"/>
    <w:rsid w:val="2F6A1DE7"/>
    <w:rsid w:val="2F6A29C2"/>
    <w:rsid w:val="2F6A3454"/>
    <w:rsid w:val="2F6A37A0"/>
    <w:rsid w:val="2F6AB577"/>
    <w:rsid w:val="2F6AD613"/>
    <w:rsid w:val="2F6B5613"/>
    <w:rsid w:val="2F6B6CAB"/>
    <w:rsid w:val="2F6B816C"/>
    <w:rsid w:val="2F6BA65D"/>
    <w:rsid w:val="2F6BBD3E"/>
    <w:rsid w:val="2F6BF7DA"/>
    <w:rsid w:val="2F6C4233"/>
    <w:rsid w:val="2F6C93FB"/>
    <w:rsid w:val="2F6CB66C"/>
    <w:rsid w:val="2F6CF41A"/>
    <w:rsid w:val="2F6D332A"/>
    <w:rsid w:val="2F6D4CAA"/>
    <w:rsid w:val="2F6D4FDA"/>
    <w:rsid w:val="2F6D74E6"/>
    <w:rsid w:val="2F6D7B5B"/>
    <w:rsid w:val="2F6DB210"/>
    <w:rsid w:val="2F6DBB4A"/>
    <w:rsid w:val="2F6E25FE"/>
    <w:rsid w:val="2F6EAA3B"/>
    <w:rsid w:val="2F6EAE2B"/>
    <w:rsid w:val="2F6EBA42"/>
    <w:rsid w:val="2F6EBE11"/>
    <w:rsid w:val="2F6EF91B"/>
    <w:rsid w:val="2F6F3632"/>
    <w:rsid w:val="2F6F4A33"/>
    <w:rsid w:val="2F6F7712"/>
    <w:rsid w:val="2F6F7729"/>
    <w:rsid w:val="2F6FA6CB"/>
    <w:rsid w:val="2F702F77"/>
    <w:rsid w:val="2F70736D"/>
    <w:rsid w:val="2F7079B5"/>
    <w:rsid w:val="2F70C20F"/>
    <w:rsid w:val="2F70E717"/>
    <w:rsid w:val="2F721704"/>
    <w:rsid w:val="2F726844"/>
    <w:rsid w:val="2F728FD0"/>
    <w:rsid w:val="2F72FEF2"/>
    <w:rsid w:val="2F73427B"/>
    <w:rsid w:val="2F73615E"/>
    <w:rsid w:val="2F73778A"/>
    <w:rsid w:val="2F73E7FB"/>
    <w:rsid w:val="2F743416"/>
    <w:rsid w:val="2F745194"/>
    <w:rsid w:val="2F747E16"/>
    <w:rsid w:val="2F7488CA"/>
    <w:rsid w:val="2F748F6B"/>
    <w:rsid w:val="2F74B82A"/>
    <w:rsid w:val="2F74E320"/>
    <w:rsid w:val="2F74E959"/>
    <w:rsid w:val="2F74F76A"/>
    <w:rsid w:val="2F75DE82"/>
    <w:rsid w:val="2F7608AA"/>
    <w:rsid w:val="2F764E26"/>
    <w:rsid w:val="2F768C8D"/>
    <w:rsid w:val="2F769880"/>
    <w:rsid w:val="2F76B9FB"/>
    <w:rsid w:val="2F76D8AD"/>
    <w:rsid w:val="2F76EA20"/>
    <w:rsid w:val="2F774810"/>
    <w:rsid w:val="2F775BD1"/>
    <w:rsid w:val="2F7769D8"/>
    <w:rsid w:val="2F779317"/>
    <w:rsid w:val="2F77A2DE"/>
    <w:rsid w:val="2F77C068"/>
    <w:rsid w:val="2F77DC76"/>
    <w:rsid w:val="2F780C5C"/>
    <w:rsid w:val="2F78541D"/>
    <w:rsid w:val="2F78682A"/>
    <w:rsid w:val="2F7882E7"/>
    <w:rsid w:val="2F78AAFA"/>
    <w:rsid w:val="2F78FBFB"/>
    <w:rsid w:val="2F792936"/>
    <w:rsid w:val="2F793C17"/>
    <w:rsid w:val="2F798BF9"/>
    <w:rsid w:val="2F7A74C3"/>
    <w:rsid w:val="2F7A978D"/>
    <w:rsid w:val="2F7AAF8A"/>
    <w:rsid w:val="2F7AAF91"/>
    <w:rsid w:val="2F7B1D9D"/>
    <w:rsid w:val="2F7B2C52"/>
    <w:rsid w:val="2F7BD751"/>
    <w:rsid w:val="2F7C21BB"/>
    <w:rsid w:val="2F7C41B0"/>
    <w:rsid w:val="2F7C4386"/>
    <w:rsid w:val="2F7C4E1A"/>
    <w:rsid w:val="2F7CE256"/>
    <w:rsid w:val="2F7D0E64"/>
    <w:rsid w:val="2F7D3E9B"/>
    <w:rsid w:val="2F7D973B"/>
    <w:rsid w:val="2F7DEB30"/>
    <w:rsid w:val="2F7DF1FD"/>
    <w:rsid w:val="2F7E172C"/>
    <w:rsid w:val="2F7E9FD2"/>
    <w:rsid w:val="2F7EB242"/>
    <w:rsid w:val="2F7EF66E"/>
    <w:rsid w:val="2F7F1107"/>
    <w:rsid w:val="2F7F11D0"/>
    <w:rsid w:val="2F7F1C5F"/>
    <w:rsid w:val="2F7FAED6"/>
    <w:rsid w:val="2F7FF282"/>
    <w:rsid w:val="2F802081"/>
    <w:rsid w:val="2F803190"/>
    <w:rsid w:val="2F806492"/>
    <w:rsid w:val="2F808EB4"/>
    <w:rsid w:val="2F814119"/>
    <w:rsid w:val="2F82A540"/>
    <w:rsid w:val="2F82A611"/>
    <w:rsid w:val="2F82A836"/>
    <w:rsid w:val="2F82CB2B"/>
    <w:rsid w:val="2F82FB0F"/>
    <w:rsid w:val="2F8302B7"/>
    <w:rsid w:val="2F83B837"/>
    <w:rsid w:val="2F83DA58"/>
    <w:rsid w:val="2F83DD81"/>
    <w:rsid w:val="2F83F0F7"/>
    <w:rsid w:val="2F842AB7"/>
    <w:rsid w:val="2F843B08"/>
    <w:rsid w:val="2F843E2C"/>
    <w:rsid w:val="2F844818"/>
    <w:rsid w:val="2F84551C"/>
    <w:rsid w:val="2F846BFA"/>
    <w:rsid w:val="2F851120"/>
    <w:rsid w:val="2F85751E"/>
    <w:rsid w:val="2F85BDF9"/>
    <w:rsid w:val="2F85E984"/>
    <w:rsid w:val="2F85F971"/>
    <w:rsid w:val="2F869E23"/>
    <w:rsid w:val="2F86C4C0"/>
    <w:rsid w:val="2F873A23"/>
    <w:rsid w:val="2F874876"/>
    <w:rsid w:val="2F874AB8"/>
    <w:rsid w:val="2F875C42"/>
    <w:rsid w:val="2F878F40"/>
    <w:rsid w:val="2F87B822"/>
    <w:rsid w:val="2F886F32"/>
    <w:rsid w:val="2F8874BA"/>
    <w:rsid w:val="2F88BCC5"/>
    <w:rsid w:val="2F891F09"/>
    <w:rsid w:val="2F892E3D"/>
    <w:rsid w:val="2F896BE1"/>
    <w:rsid w:val="2F897B48"/>
    <w:rsid w:val="2F899A0A"/>
    <w:rsid w:val="2F89CCD6"/>
    <w:rsid w:val="2F8A346A"/>
    <w:rsid w:val="2F8A3B90"/>
    <w:rsid w:val="2F8A4BEC"/>
    <w:rsid w:val="2F8A9E68"/>
    <w:rsid w:val="2F8ADDE4"/>
    <w:rsid w:val="2F8B1A86"/>
    <w:rsid w:val="2F8B1F28"/>
    <w:rsid w:val="2F8B3BF2"/>
    <w:rsid w:val="2F8BDF48"/>
    <w:rsid w:val="2F8C066A"/>
    <w:rsid w:val="2F8C12A2"/>
    <w:rsid w:val="2F8C1972"/>
    <w:rsid w:val="2F8C8F10"/>
    <w:rsid w:val="2F8CBE45"/>
    <w:rsid w:val="2F8D3499"/>
    <w:rsid w:val="2F8D490C"/>
    <w:rsid w:val="2F8DAD08"/>
    <w:rsid w:val="2F8DF94C"/>
    <w:rsid w:val="2F8E4014"/>
    <w:rsid w:val="2F8EBC34"/>
    <w:rsid w:val="2F8EF5CE"/>
    <w:rsid w:val="2F8F4384"/>
    <w:rsid w:val="2F8F528A"/>
    <w:rsid w:val="2F8F699D"/>
    <w:rsid w:val="2F8FA334"/>
    <w:rsid w:val="2F8FA3D1"/>
    <w:rsid w:val="2F8FAF35"/>
    <w:rsid w:val="2F902ED2"/>
    <w:rsid w:val="2F9068ED"/>
    <w:rsid w:val="2F916349"/>
    <w:rsid w:val="2F91A104"/>
    <w:rsid w:val="2F91B5F6"/>
    <w:rsid w:val="2F91BA90"/>
    <w:rsid w:val="2F925600"/>
    <w:rsid w:val="2F929187"/>
    <w:rsid w:val="2F9298C3"/>
    <w:rsid w:val="2F933C60"/>
    <w:rsid w:val="2F934567"/>
    <w:rsid w:val="2F93BA7E"/>
    <w:rsid w:val="2F93C041"/>
    <w:rsid w:val="2F93C92D"/>
    <w:rsid w:val="2F941E17"/>
    <w:rsid w:val="2F942118"/>
    <w:rsid w:val="2F945BAC"/>
    <w:rsid w:val="2F9479E7"/>
    <w:rsid w:val="2F948B61"/>
    <w:rsid w:val="2F94AE7D"/>
    <w:rsid w:val="2F94E149"/>
    <w:rsid w:val="2F954862"/>
    <w:rsid w:val="2F963463"/>
    <w:rsid w:val="2F964FB8"/>
    <w:rsid w:val="2F966A0E"/>
    <w:rsid w:val="2F9670BC"/>
    <w:rsid w:val="2F968D75"/>
    <w:rsid w:val="2F96BBDE"/>
    <w:rsid w:val="2F971594"/>
    <w:rsid w:val="2F9754E1"/>
    <w:rsid w:val="2F97C86D"/>
    <w:rsid w:val="2F97F6AC"/>
    <w:rsid w:val="2F980154"/>
    <w:rsid w:val="2F981884"/>
    <w:rsid w:val="2F984C17"/>
    <w:rsid w:val="2F986F11"/>
    <w:rsid w:val="2F987422"/>
    <w:rsid w:val="2F988D87"/>
    <w:rsid w:val="2F989D96"/>
    <w:rsid w:val="2F9911FD"/>
    <w:rsid w:val="2F99A07C"/>
    <w:rsid w:val="2F9A3314"/>
    <w:rsid w:val="2F9A6994"/>
    <w:rsid w:val="2F9A8756"/>
    <w:rsid w:val="2F9A8ED2"/>
    <w:rsid w:val="2F9AF3D8"/>
    <w:rsid w:val="2F9AF520"/>
    <w:rsid w:val="2F9AF993"/>
    <w:rsid w:val="2F9B087B"/>
    <w:rsid w:val="2F9B662A"/>
    <w:rsid w:val="2F9C13E4"/>
    <w:rsid w:val="2F9C1E72"/>
    <w:rsid w:val="2F9C2DDE"/>
    <w:rsid w:val="2F9CDD36"/>
    <w:rsid w:val="2F9CECD4"/>
    <w:rsid w:val="2F9D0F5A"/>
    <w:rsid w:val="2F9D2B58"/>
    <w:rsid w:val="2F9D34BD"/>
    <w:rsid w:val="2F9D68A0"/>
    <w:rsid w:val="2F9DAADF"/>
    <w:rsid w:val="2F9DADA8"/>
    <w:rsid w:val="2F9ED204"/>
    <w:rsid w:val="2F9F12E4"/>
    <w:rsid w:val="2F9F3AF2"/>
    <w:rsid w:val="2F9FB468"/>
    <w:rsid w:val="2F9FB54F"/>
    <w:rsid w:val="2F9FBE58"/>
    <w:rsid w:val="2F9FE1A5"/>
    <w:rsid w:val="2FA04A69"/>
    <w:rsid w:val="2FA0560F"/>
    <w:rsid w:val="2FA089C0"/>
    <w:rsid w:val="2FA098D2"/>
    <w:rsid w:val="2FA09F7B"/>
    <w:rsid w:val="2FA11BE3"/>
    <w:rsid w:val="2FA167BE"/>
    <w:rsid w:val="2FA210BC"/>
    <w:rsid w:val="2FA2446A"/>
    <w:rsid w:val="2FA26464"/>
    <w:rsid w:val="2FA369FB"/>
    <w:rsid w:val="2FA36B5A"/>
    <w:rsid w:val="2FA38B24"/>
    <w:rsid w:val="2FA3AD20"/>
    <w:rsid w:val="2FA42086"/>
    <w:rsid w:val="2FA43FF8"/>
    <w:rsid w:val="2FA5276F"/>
    <w:rsid w:val="2FA57F95"/>
    <w:rsid w:val="2FA58CF9"/>
    <w:rsid w:val="2FA5C8D9"/>
    <w:rsid w:val="2FA5D025"/>
    <w:rsid w:val="2FA5D6BB"/>
    <w:rsid w:val="2FA5E448"/>
    <w:rsid w:val="2FA6C3A2"/>
    <w:rsid w:val="2FA6C40A"/>
    <w:rsid w:val="2FA6CF41"/>
    <w:rsid w:val="2FA703E2"/>
    <w:rsid w:val="2FA72073"/>
    <w:rsid w:val="2FA74800"/>
    <w:rsid w:val="2FA75B06"/>
    <w:rsid w:val="2FA7625B"/>
    <w:rsid w:val="2FA7729C"/>
    <w:rsid w:val="2FA773FE"/>
    <w:rsid w:val="2FA7D734"/>
    <w:rsid w:val="2FA7FFFE"/>
    <w:rsid w:val="2FA8666D"/>
    <w:rsid w:val="2FA8C227"/>
    <w:rsid w:val="2FA92866"/>
    <w:rsid w:val="2FA93DD6"/>
    <w:rsid w:val="2FA93FFA"/>
    <w:rsid w:val="2FA94C97"/>
    <w:rsid w:val="2FA9504B"/>
    <w:rsid w:val="2FA9A437"/>
    <w:rsid w:val="2FA9B9ED"/>
    <w:rsid w:val="2FAA1754"/>
    <w:rsid w:val="2FAA3003"/>
    <w:rsid w:val="2FAA3BD9"/>
    <w:rsid w:val="2FAA3E9B"/>
    <w:rsid w:val="2FAA41B1"/>
    <w:rsid w:val="2FAA67DF"/>
    <w:rsid w:val="2FAAA076"/>
    <w:rsid w:val="2FAABF05"/>
    <w:rsid w:val="2FAAD60E"/>
    <w:rsid w:val="2FAB5068"/>
    <w:rsid w:val="2FAB84A3"/>
    <w:rsid w:val="2FAB8B80"/>
    <w:rsid w:val="2FABE87A"/>
    <w:rsid w:val="2FAC0846"/>
    <w:rsid w:val="2FAD5017"/>
    <w:rsid w:val="2FAD6136"/>
    <w:rsid w:val="2FAD67FB"/>
    <w:rsid w:val="2FAD9C3E"/>
    <w:rsid w:val="2FADD026"/>
    <w:rsid w:val="2FADFCF2"/>
    <w:rsid w:val="2FAE00EB"/>
    <w:rsid w:val="2FAE1BD4"/>
    <w:rsid w:val="2FAE388D"/>
    <w:rsid w:val="2FAE3EA4"/>
    <w:rsid w:val="2FAE4A36"/>
    <w:rsid w:val="2FAE4A6B"/>
    <w:rsid w:val="2FAE72E9"/>
    <w:rsid w:val="2FAE7ECD"/>
    <w:rsid w:val="2FAE89E2"/>
    <w:rsid w:val="2FAEA285"/>
    <w:rsid w:val="2FAEA2AE"/>
    <w:rsid w:val="2FAF3C3E"/>
    <w:rsid w:val="2FAF3F75"/>
    <w:rsid w:val="2FAF9887"/>
    <w:rsid w:val="2FAFAD97"/>
    <w:rsid w:val="2FAFAF25"/>
    <w:rsid w:val="2FAFE0F0"/>
    <w:rsid w:val="2FAFE2B4"/>
    <w:rsid w:val="2FB02F99"/>
    <w:rsid w:val="2FB0D837"/>
    <w:rsid w:val="2FB13A93"/>
    <w:rsid w:val="2FB1454A"/>
    <w:rsid w:val="2FB16952"/>
    <w:rsid w:val="2FB229FB"/>
    <w:rsid w:val="2FB25D2A"/>
    <w:rsid w:val="2FB27B9F"/>
    <w:rsid w:val="2FB2CBB5"/>
    <w:rsid w:val="2FB32353"/>
    <w:rsid w:val="2FB36340"/>
    <w:rsid w:val="2FB37358"/>
    <w:rsid w:val="2FB376A6"/>
    <w:rsid w:val="2FB3F702"/>
    <w:rsid w:val="2FB41AFF"/>
    <w:rsid w:val="2FB45E2D"/>
    <w:rsid w:val="2FB4AC27"/>
    <w:rsid w:val="2FB53D84"/>
    <w:rsid w:val="2FB5A2A2"/>
    <w:rsid w:val="2FB5A9B4"/>
    <w:rsid w:val="2FB5D5BF"/>
    <w:rsid w:val="2FB5ECD6"/>
    <w:rsid w:val="2FB660F1"/>
    <w:rsid w:val="2FB6F0D0"/>
    <w:rsid w:val="2FB723A0"/>
    <w:rsid w:val="2FB756C9"/>
    <w:rsid w:val="2FB77BC9"/>
    <w:rsid w:val="2FB7A299"/>
    <w:rsid w:val="2FB7D771"/>
    <w:rsid w:val="2FB80EC6"/>
    <w:rsid w:val="2FB8550A"/>
    <w:rsid w:val="2FB85A6A"/>
    <w:rsid w:val="2FB8831B"/>
    <w:rsid w:val="2FB8A1F5"/>
    <w:rsid w:val="2FB8DE19"/>
    <w:rsid w:val="2FB8E35E"/>
    <w:rsid w:val="2FB9A396"/>
    <w:rsid w:val="2FB9A614"/>
    <w:rsid w:val="2FBA088F"/>
    <w:rsid w:val="2FBA35C0"/>
    <w:rsid w:val="2FBA4162"/>
    <w:rsid w:val="2FBAC97A"/>
    <w:rsid w:val="2FBAE40C"/>
    <w:rsid w:val="2FBAE5C1"/>
    <w:rsid w:val="2FBB014E"/>
    <w:rsid w:val="2FBB0D77"/>
    <w:rsid w:val="2FBBA33E"/>
    <w:rsid w:val="2FBBD3CB"/>
    <w:rsid w:val="2FBBE765"/>
    <w:rsid w:val="2FBC504E"/>
    <w:rsid w:val="2FBC5229"/>
    <w:rsid w:val="2FBC87D5"/>
    <w:rsid w:val="2FBC8C35"/>
    <w:rsid w:val="2FBCA156"/>
    <w:rsid w:val="2FBCED51"/>
    <w:rsid w:val="2FBCEF6B"/>
    <w:rsid w:val="2FBCF3DF"/>
    <w:rsid w:val="2FBD32EA"/>
    <w:rsid w:val="2FBD376A"/>
    <w:rsid w:val="2FBD3BAD"/>
    <w:rsid w:val="2FBD40F9"/>
    <w:rsid w:val="2FBD4ED7"/>
    <w:rsid w:val="2FBD582B"/>
    <w:rsid w:val="2FBD5F60"/>
    <w:rsid w:val="2FBD7C45"/>
    <w:rsid w:val="2FBD8757"/>
    <w:rsid w:val="2FBD9E52"/>
    <w:rsid w:val="2FBDA548"/>
    <w:rsid w:val="2FBDC8D8"/>
    <w:rsid w:val="2FBDF106"/>
    <w:rsid w:val="2FBE985B"/>
    <w:rsid w:val="2FBEE722"/>
    <w:rsid w:val="2FBEEABB"/>
    <w:rsid w:val="2FBEECAD"/>
    <w:rsid w:val="2FBF199D"/>
    <w:rsid w:val="2FBF596A"/>
    <w:rsid w:val="2FBF6743"/>
    <w:rsid w:val="2FBFC955"/>
    <w:rsid w:val="2FBFEC93"/>
    <w:rsid w:val="2FC052BE"/>
    <w:rsid w:val="2FC107B1"/>
    <w:rsid w:val="2FC144DE"/>
    <w:rsid w:val="2FC1460F"/>
    <w:rsid w:val="2FC1577A"/>
    <w:rsid w:val="2FC16CC6"/>
    <w:rsid w:val="2FC17C22"/>
    <w:rsid w:val="2FC1887D"/>
    <w:rsid w:val="2FC19AB9"/>
    <w:rsid w:val="2FC229A5"/>
    <w:rsid w:val="2FC2D8D8"/>
    <w:rsid w:val="2FC2F47F"/>
    <w:rsid w:val="2FC2F840"/>
    <w:rsid w:val="2FC31046"/>
    <w:rsid w:val="2FC32C70"/>
    <w:rsid w:val="2FC394B6"/>
    <w:rsid w:val="2FC3B471"/>
    <w:rsid w:val="2FC430D7"/>
    <w:rsid w:val="2FC4ABE5"/>
    <w:rsid w:val="2FC4D1D2"/>
    <w:rsid w:val="2FC4EC85"/>
    <w:rsid w:val="2FC52A17"/>
    <w:rsid w:val="2FC52E76"/>
    <w:rsid w:val="2FC5F346"/>
    <w:rsid w:val="2FC615D3"/>
    <w:rsid w:val="2FC63824"/>
    <w:rsid w:val="2FC639E0"/>
    <w:rsid w:val="2FC644E6"/>
    <w:rsid w:val="2FC66238"/>
    <w:rsid w:val="2FC6A29D"/>
    <w:rsid w:val="2FC6B057"/>
    <w:rsid w:val="2FC6B409"/>
    <w:rsid w:val="2FC722ED"/>
    <w:rsid w:val="2FC73522"/>
    <w:rsid w:val="2FC7A1A6"/>
    <w:rsid w:val="2FC80290"/>
    <w:rsid w:val="2FC81FD5"/>
    <w:rsid w:val="2FC84127"/>
    <w:rsid w:val="2FC8535A"/>
    <w:rsid w:val="2FC874C6"/>
    <w:rsid w:val="2FC8A1AF"/>
    <w:rsid w:val="2FC93346"/>
    <w:rsid w:val="2FC9A094"/>
    <w:rsid w:val="2FCA462C"/>
    <w:rsid w:val="2FCA5364"/>
    <w:rsid w:val="2FCA8BEC"/>
    <w:rsid w:val="2FCB0443"/>
    <w:rsid w:val="2FCB4166"/>
    <w:rsid w:val="2FCB75E6"/>
    <w:rsid w:val="2FCB8F51"/>
    <w:rsid w:val="2FCBFF68"/>
    <w:rsid w:val="2FCC1610"/>
    <w:rsid w:val="2FCCDD66"/>
    <w:rsid w:val="2FCCEBAD"/>
    <w:rsid w:val="2FCD37B6"/>
    <w:rsid w:val="2FCD5FD8"/>
    <w:rsid w:val="2FCD9B38"/>
    <w:rsid w:val="2FCDBECF"/>
    <w:rsid w:val="2FCDE24B"/>
    <w:rsid w:val="2FCE1A44"/>
    <w:rsid w:val="2FCEFA7A"/>
    <w:rsid w:val="2FCEFAD1"/>
    <w:rsid w:val="2FCEFB67"/>
    <w:rsid w:val="2FCF3032"/>
    <w:rsid w:val="2FCF3A54"/>
    <w:rsid w:val="2FCF42FE"/>
    <w:rsid w:val="2FCF8805"/>
    <w:rsid w:val="2FCFBE51"/>
    <w:rsid w:val="2FCFEC69"/>
    <w:rsid w:val="2FD00472"/>
    <w:rsid w:val="2FD0078D"/>
    <w:rsid w:val="2FD01CA4"/>
    <w:rsid w:val="2FD05A88"/>
    <w:rsid w:val="2FD078C0"/>
    <w:rsid w:val="2FD0A93D"/>
    <w:rsid w:val="2FD0DAE6"/>
    <w:rsid w:val="2FD199B9"/>
    <w:rsid w:val="2FD1CC41"/>
    <w:rsid w:val="2FD1D553"/>
    <w:rsid w:val="2FD232F9"/>
    <w:rsid w:val="2FD2681F"/>
    <w:rsid w:val="2FD27EA3"/>
    <w:rsid w:val="2FD28F09"/>
    <w:rsid w:val="2FD2FF12"/>
    <w:rsid w:val="2FD30708"/>
    <w:rsid w:val="2FD30716"/>
    <w:rsid w:val="2FD30717"/>
    <w:rsid w:val="2FD32BC4"/>
    <w:rsid w:val="2FD39F52"/>
    <w:rsid w:val="2FD3B9A9"/>
    <w:rsid w:val="2FD40051"/>
    <w:rsid w:val="2FD42213"/>
    <w:rsid w:val="2FD43800"/>
    <w:rsid w:val="2FD43D88"/>
    <w:rsid w:val="2FD50DE3"/>
    <w:rsid w:val="2FD5241E"/>
    <w:rsid w:val="2FD56720"/>
    <w:rsid w:val="2FD5CAC7"/>
    <w:rsid w:val="2FD61F5B"/>
    <w:rsid w:val="2FD63A04"/>
    <w:rsid w:val="2FD63ACF"/>
    <w:rsid w:val="2FD640D0"/>
    <w:rsid w:val="2FD64D3C"/>
    <w:rsid w:val="2FD66F44"/>
    <w:rsid w:val="2FD672C0"/>
    <w:rsid w:val="2FD6F141"/>
    <w:rsid w:val="2FD6F189"/>
    <w:rsid w:val="2FD75EB5"/>
    <w:rsid w:val="2FD7930E"/>
    <w:rsid w:val="2FD7A47F"/>
    <w:rsid w:val="2FD7ACCD"/>
    <w:rsid w:val="2FD7ADF5"/>
    <w:rsid w:val="2FD7DE79"/>
    <w:rsid w:val="2FD7EEAD"/>
    <w:rsid w:val="2FD879F6"/>
    <w:rsid w:val="2FD8A4A6"/>
    <w:rsid w:val="2FD8C4B2"/>
    <w:rsid w:val="2FD94431"/>
    <w:rsid w:val="2FD987C2"/>
    <w:rsid w:val="2FD98AF4"/>
    <w:rsid w:val="2FD9AA94"/>
    <w:rsid w:val="2FD9BB8C"/>
    <w:rsid w:val="2FD9CA74"/>
    <w:rsid w:val="2FD9CEBE"/>
    <w:rsid w:val="2FDA2EA7"/>
    <w:rsid w:val="2FDAAACF"/>
    <w:rsid w:val="2FDB02B2"/>
    <w:rsid w:val="2FDB4F3E"/>
    <w:rsid w:val="2FDB7956"/>
    <w:rsid w:val="2FDB90A0"/>
    <w:rsid w:val="2FDBB791"/>
    <w:rsid w:val="2FDBF29A"/>
    <w:rsid w:val="2FDC12DB"/>
    <w:rsid w:val="2FDC3C21"/>
    <w:rsid w:val="2FDCA8E5"/>
    <w:rsid w:val="2FDCA94E"/>
    <w:rsid w:val="2FDCDB26"/>
    <w:rsid w:val="2FDD8D27"/>
    <w:rsid w:val="2FDDD74A"/>
    <w:rsid w:val="2FDDEBD6"/>
    <w:rsid w:val="2FDE40CC"/>
    <w:rsid w:val="2FDE48A4"/>
    <w:rsid w:val="2FDEDD0F"/>
    <w:rsid w:val="2FDEDF65"/>
    <w:rsid w:val="2FDEFB3B"/>
    <w:rsid w:val="2FDF27E9"/>
    <w:rsid w:val="2FDF2AA2"/>
    <w:rsid w:val="2FDF3B9B"/>
    <w:rsid w:val="2FDF771E"/>
    <w:rsid w:val="2FE02858"/>
    <w:rsid w:val="2FE0C90A"/>
    <w:rsid w:val="2FE0D2C3"/>
    <w:rsid w:val="2FE0F61F"/>
    <w:rsid w:val="2FE0FB46"/>
    <w:rsid w:val="2FE12C73"/>
    <w:rsid w:val="2FE133C6"/>
    <w:rsid w:val="2FE13437"/>
    <w:rsid w:val="2FE15EB6"/>
    <w:rsid w:val="2FE18989"/>
    <w:rsid w:val="2FE1A5DE"/>
    <w:rsid w:val="2FE222D6"/>
    <w:rsid w:val="2FE26685"/>
    <w:rsid w:val="2FE27AE0"/>
    <w:rsid w:val="2FE27D43"/>
    <w:rsid w:val="2FE28A1C"/>
    <w:rsid w:val="2FE2AA4C"/>
    <w:rsid w:val="2FE2E129"/>
    <w:rsid w:val="2FE2ECC4"/>
    <w:rsid w:val="2FE2F125"/>
    <w:rsid w:val="2FE30C2F"/>
    <w:rsid w:val="2FE3BC1B"/>
    <w:rsid w:val="2FE3E341"/>
    <w:rsid w:val="2FE43B9C"/>
    <w:rsid w:val="2FE453FB"/>
    <w:rsid w:val="2FE45855"/>
    <w:rsid w:val="2FE5227E"/>
    <w:rsid w:val="2FE52FBF"/>
    <w:rsid w:val="2FE54A01"/>
    <w:rsid w:val="2FE57565"/>
    <w:rsid w:val="2FE5785F"/>
    <w:rsid w:val="2FE57C91"/>
    <w:rsid w:val="2FE590BD"/>
    <w:rsid w:val="2FE5AC57"/>
    <w:rsid w:val="2FE5DDAF"/>
    <w:rsid w:val="2FE6062E"/>
    <w:rsid w:val="2FE63574"/>
    <w:rsid w:val="2FE66C08"/>
    <w:rsid w:val="2FE6762C"/>
    <w:rsid w:val="2FE67F57"/>
    <w:rsid w:val="2FE6C898"/>
    <w:rsid w:val="2FE6FA98"/>
    <w:rsid w:val="2FE7169A"/>
    <w:rsid w:val="2FE746C9"/>
    <w:rsid w:val="2FE779C7"/>
    <w:rsid w:val="2FE7BA04"/>
    <w:rsid w:val="2FE8076E"/>
    <w:rsid w:val="2FE82431"/>
    <w:rsid w:val="2FE855B4"/>
    <w:rsid w:val="2FE86D5B"/>
    <w:rsid w:val="2FE87260"/>
    <w:rsid w:val="2FE8D3D3"/>
    <w:rsid w:val="2FE8EA8B"/>
    <w:rsid w:val="2FE91590"/>
    <w:rsid w:val="2FE9404B"/>
    <w:rsid w:val="2FE948FA"/>
    <w:rsid w:val="2FE97C3C"/>
    <w:rsid w:val="2FE9C725"/>
    <w:rsid w:val="2FEA313D"/>
    <w:rsid w:val="2FEA365D"/>
    <w:rsid w:val="2FEA3D22"/>
    <w:rsid w:val="2FEA66C8"/>
    <w:rsid w:val="2FEA7965"/>
    <w:rsid w:val="2FEABD6B"/>
    <w:rsid w:val="2FEACD56"/>
    <w:rsid w:val="2FEAEEFA"/>
    <w:rsid w:val="2FEB3FCB"/>
    <w:rsid w:val="2FEB4775"/>
    <w:rsid w:val="2FEB6C5D"/>
    <w:rsid w:val="2FEB9A39"/>
    <w:rsid w:val="2FEB9BAE"/>
    <w:rsid w:val="2FEBA6C1"/>
    <w:rsid w:val="2FEBADA8"/>
    <w:rsid w:val="2FEBDB51"/>
    <w:rsid w:val="2FEC3673"/>
    <w:rsid w:val="2FEC8DD2"/>
    <w:rsid w:val="2FECA7C6"/>
    <w:rsid w:val="2FECE685"/>
    <w:rsid w:val="2FED01BD"/>
    <w:rsid w:val="2FEE080C"/>
    <w:rsid w:val="2FEE0DBE"/>
    <w:rsid w:val="2FEE3C66"/>
    <w:rsid w:val="2FEE78F1"/>
    <w:rsid w:val="2FEEF68C"/>
    <w:rsid w:val="2FEF0B90"/>
    <w:rsid w:val="2FEF126A"/>
    <w:rsid w:val="2FEF59AF"/>
    <w:rsid w:val="2FEF7467"/>
    <w:rsid w:val="2FEF82E5"/>
    <w:rsid w:val="2FEFE00E"/>
    <w:rsid w:val="2FEFF275"/>
    <w:rsid w:val="2FF00A48"/>
    <w:rsid w:val="2FF0150E"/>
    <w:rsid w:val="2FF0435B"/>
    <w:rsid w:val="2FF08007"/>
    <w:rsid w:val="2FF132A7"/>
    <w:rsid w:val="2FF13919"/>
    <w:rsid w:val="2FF18DD0"/>
    <w:rsid w:val="2FF1B5E4"/>
    <w:rsid w:val="2FF1E30B"/>
    <w:rsid w:val="2FF1EE4A"/>
    <w:rsid w:val="2FF1F2C3"/>
    <w:rsid w:val="2FF21911"/>
    <w:rsid w:val="2FF22991"/>
    <w:rsid w:val="2FF22E52"/>
    <w:rsid w:val="2FF264AA"/>
    <w:rsid w:val="2FF2ADFF"/>
    <w:rsid w:val="2FF2B942"/>
    <w:rsid w:val="2FF2DAA5"/>
    <w:rsid w:val="2FF33341"/>
    <w:rsid w:val="2FF36B27"/>
    <w:rsid w:val="2FF380C8"/>
    <w:rsid w:val="2FF38BC5"/>
    <w:rsid w:val="2FF3BF50"/>
    <w:rsid w:val="2FF3C12A"/>
    <w:rsid w:val="2FF3DE9A"/>
    <w:rsid w:val="2FF3FA16"/>
    <w:rsid w:val="2FF400C1"/>
    <w:rsid w:val="2FF42099"/>
    <w:rsid w:val="2FF47737"/>
    <w:rsid w:val="2FF48FD5"/>
    <w:rsid w:val="2FF4D1FC"/>
    <w:rsid w:val="2FF4EAE2"/>
    <w:rsid w:val="2FF53151"/>
    <w:rsid w:val="2FF53D6B"/>
    <w:rsid w:val="2FF55B97"/>
    <w:rsid w:val="2FF5BD99"/>
    <w:rsid w:val="2FF5FE1E"/>
    <w:rsid w:val="2FF63BE7"/>
    <w:rsid w:val="2FF6B09E"/>
    <w:rsid w:val="2FF6B2C6"/>
    <w:rsid w:val="2FF6CC33"/>
    <w:rsid w:val="2FF6F394"/>
    <w:rsid w:val="2FF6F4F5"/>
    <w:rsid w:val="2FF73F12"/>
    <w:rsid w:val="2FF76995"/>
    <w:rsid w:val="2FF76A88"/>
    <w:rsid w:val="2FF779A2"/>
    <w:rsid w:val="2FF7AF09"/>
    <w:rsid w:val="2FF7E3B1"/>
    <w:rsid w:val="2FF7E713"/>
    <w:rsid w:val="2FF82121"/>
    <w:rsid w:val="2FF88A36"/>
    <w:rsid w:val="2FF88E98"/>
    <w:rsid w:val="2FF8AF5B"/>
    <w:rsid w:val="2FF8CA58"/>
    <w:rsid w:val="2FF90848"/>
    <w:rsid w:val="2FF91DE9"/>
    <w:rsid w:val="2FF92C46"/>
    <w:rsid w:val="2FF92DC2"/>
    <w:rsid w:val="2FF95684"/>
    <w:rsid w:val="2FF99909"/>
    <w:rsid w:val="2FF9B1DD"/>
    <w:rsid w:val="2FF9B931"/>
    <w:rsid w:val="2FF9DA9A"/>
    <w:rsid w:val="2FFA1FD8"/>
    <w:rsid w:val="2FFA71EA"/>
    <w:rsid w:val="2FFA78DD"/>
    <w:rsid w:val="2FFA8D0E"/>
    <w:rsid w:val="2FFAE623"/>
    <w:rsid w:val="2FFAE760"/>
    <w:rsid w:val="2FFAFA45"/>
    <w:rsid w:val="2FFAFB0C"/>
    <w:rsid w:val="2FFB39F0"/>
    <w:rsid w:val="2FFB41A5"/>
    <w:rsid w:val="2FFB4972"/>
    <w:rsid w:val="2FFB59F5"/>
    <w:rsid w:val="2FFB7D0C"/>
    <w:rsid w:val="2FFBA4A6"/>
    <w:rsid w:val="2FFBA4CC"/>
    <w:rsid w:val="2FFBBA8B"/>
    <w:rsid w:val="2FFBC422"/>
    <w:rsid w:val="2FFBD8E8"/>
    <w:rsid w:val="2FFBFE9C"/>
    <w:rsid w:val="2FFC27B4"/>
    <w:rsid w:val="2FFC38A2"/>
    <w:rsid w:val="2FFC3DE8"/>
    <w:rsid w:val="2FFC6BF7"/>
    <w:rsid w:val="2FFCA1A0"/>
    <w:rsid w:val="2FFCEDB9"/>
    <w:rsid w:val="2FFCF30B"/>
    <w:rsid w:val="2FFD501B"/>
    <w:rsid w:val="2FFD5435"/>
    <w:rsid w:val="2FFD7600"/>
    <w:rsid w:val="2FFDB9AA"/>
    <w:rsid w:val="2FFEA5FC"/>
    <w:rsid w:val="2FFEB05A"/>
    <w:rsid w:val="2FFEC572"/>
    <w:rsid w:val="2FFED94D"/>
    <w:rsid w:val="2FFEF5B3"/>
    <w:rsid w:val="2FFF02E4"/>
    <w:rsid w:val="2FFF2EAD"/>
    <w:rsid w:val="2FFF3150"/>
    <w:rsid w:val="2FFF3D27"/>
    <w:rsid w:val="2FFFA63B"/>
    <w:rsid w:val="30009D84"/>
    <w:rsid w:val="30010F11"/>
    <w:rsid w:val="3001197D"/>
    <w:rsid w:val="300128AD"/>
    <w:rsid w:val="30015410"/>
    <w:rsid w:val="30015F47"/>
    <w:rsid w:val="30016D2A"/>
    <w:rsid w:val="3001CE98"/>
    <w:rsid w:val="3001E3F9"/>
    <w:rsid w:val="30026272"/>
    <w:rsid w:val="3002D575"/>
    <w:rsid w:val="3002F290"/>
    <w:rsid w:val="30030A75"/>
    <w:rsid w:val="30031249"/>
    <w:rsid w:val="3003199F"/>
    <w:rsid w:val="30031E6A"/>
    <w:rsid w:val="30034773"/>
    <w:rsid w:val="30036E60"/>
    <w:rsid w:val="3003C3AF"/>
    <w:rsid w:val="30047C3C"/>
    <w:rsid w:val="3004BC6C"/>
    <w:rsid w:val="300512F4"/>
    <w:rsid w:val="300547B8"/>
    <w:rsid w:val="300554B4"/>
    <w:rsid w:val="3005A4D1"/>
    <w:rsid w:val="3005B056"/>
    <w:rsid w:val="3005CBAA"/>
    <w:rsid w:val="3005CCB5"/>
    <w:rsid w:val="3006139F"/>
    <w:rsid w:val="300621CF"/>
    <w:rsid w:val="30062F2E"/>
    <w:rsid w:val="3006379E"/>
    <w:rsid w:val="300645ED"/>
    <w:rsid w:val="300662C6"/>
    <w:rsid w:val="30069621"/>
    <w:rsid w:val="3006D04E"/>
    <w:rsid w:val="30072686"/>
    <w:rsid w:val="30073380"/>
    <w:rsid w:val="30075363"/>
    <w:rsid w:val="3007C1D3"/>
    <w:rsid w:val="3007D8B1"/>
    <w:rsid w:val="3007FD14"/>
    <w:rsid w:val="3008026A"/>
    <w:rsid w:val="30087544"/>
    <w:rsid w:val="3008A0AC"/>
    <w:rsid w:val="3008C27D"/>
    <w:rsid w:val="3008F20A"/>
    <w:rsid w:val="30098358"/>
    <w:rsid w:val="30098535"/>
    <w:rsid w:val="3009BE8F"/>
    <w:rsid w:val="3009E783"/>
    <w:rsid w:val="300A3D25"/>
    <w:rsid w:val="300A5FFD"/>
    <w:rsid w:val="300A6F7A"/>
    <w:rsid w:val="300A8D2E"/>
    <w:rsid w:val="300B3A0A"/>
    <w:rsid w:val="300B4244"/>
    <w:rsid w:val="300B555E"/>
    <w:rsid w:val="300B7D8F"/>
    <w:rsid w:val="300BB104"/>
    <w:rsid w:val="300C6B95"/>
    <w:rsid w:val="300CD237"/>
    <w:rsid w:val="300CE1BC"/>
    <w:rsid w:val="300D0187"/>
    <w:rsid w:val="300E4908"/>
    <w:rsid w:val="300E6C84"/>
    <w:rsid w:val="300E7A03"/>
    <w:rsid w:val="300ED1B3"/>
    <w:rsid w:val="300F154A"/>
    <w:rsid w:val="300F3458"/>
    <w:rsid w:val="300F9CD6"/>
    <w:rsid w:val="300FA56B"/>
    <w:rsid w:val="300FC488"/>
    <w:rsid w:val="301033C0"/>
    <w:rsid w:val="3010C109"/>
    <w:rsid w:val="3010CA3B"/>
    <w:rsid w:val="3010F8F0"/>
    <w:rsid w:val="30112932"/>
    <w:rsid w:val="3011524F"/>
    <w:rsid w:val="30116ABE"/>
    <w:rsid w:val="30119E6D"/>
    <w:rsid w:val="3011A4BC"/>
    <w:rsid w:val="3011B85F"/>
    <w:rsid w:val="3011E42D"/>
    <w:rsid w:val="30121BA2"/>
    <w:rsid w:val="301252A4"/>
    <w:rsid w:val="3012EB71"/>
    <w:rsid w:val="3012F8DA"/>
    <w:rsid w:val="3013198D"/>
    <w:rsid w:val="30132384"/>
    <w:rsid w:val="3013518E"/>
    <w:rsid w:val="301356F0"/>
    <w:rsid w:val="30136306"/>
    <w:rsid w:val="30136371"/>
    <w:rsid w:val="3013D7B8"/>
    <w:rsid w:val="3013DE99"/>
    <w:rsid w:val="30142D4B"/>
    <w:rsid w:val="301474D6"/>
    <w:rsid w:val="30147DAE"/>
    <w:rsid w:val="30147DE5"/>
    <w:rsid w:val="3014C779"/>
    <w:rsid w:val="3014C892"/>
    <w:rsid w:val="3014DB8D"/>
    <w:rsid w:val="3014E42C"/>
    <w:rsid w:val="301510AF"/>
    <w:rsid w:val="30152330"/>
    <w:rsid w:val="301523FE"/>
    <w:rsid w:val="30152822"/>
    <w:rsid w:val="3015A904"/>
    <w:rsid w:val="3015D5AC"/>
    <w:rsid w:val="3015FB0F"/>
    <w:rsid w:val="30160BE9"/>
    <w:rsid w:val="30163D6C"/>
    <w:rsid w:val="30167687"/>
    <w:rsid w:val="301698A4"/>
    <w:rsid w:val="3016A8BA"/>
    <w:rsid w:val="3016B480"/>
    <w:rsid w:val="3016DD40"/>
    <w:rsid w:val="3016F107"/>
    <w:rsid w:val="30171201"/>
    <w:rsid w:val="3017284E"/>
    <w:rsid w:val="30173328"/>
    <w:rsid w:val="30174293"/>
    <w:rsid w:val="30175703"/>
    <w:rsid w:val="30176BA0"/>
    <w:rsid w:val="3017844C"/>
    <w:rsid w:val="3017E1A7"/>
    <w:rsid w:val="301800B3"/>
    <w:rsid w:val="3018184B"/>
    <w:rsid w:val="30183C8B"/>
    <w:rsid w:val="301867E6"/>
    <w:rsid w:val="30190C88"/>
    <w:rsid w:val="3019242B"/>
    <w:rsid w:val="30192F1D"/>
    <w:rsid w:val="30194E67"/>
    <w:rsid w:val="301962C8"/>
    <w:rsid w:val="30197B69"/>
    <w:rsid w:val="3019C58B"/>
    <w:rsid w:val="3019CF98"/>
    <w:rsid w:val="3019D3F7"/>
    <w:rsid w:val="301A1A68"/>
    <w:rsid w:val="301A36D7"/>
    <w:rsid w:val="301A79E7"/>
    <w:rsid w:val="301A8DE1"/>
    <w:rsid w:val="301AE289"/>
    <w:rsid w:val="301B12A2"/>
    <w:rsid w:val="301B35EA"/>
    <w:rsid w:val="301B9045"/>
    <w:rsid w:val="301BB0BB"/>
    <w:rsid w:val="301BBC39"/>
    <w:rsid w:val="301BE884"/>
    <w:rsid w:val="301C9529"/>
    <w:rsid w:val="301CBF68"/>
    <w:rsid w:val="301CF23B"/>
    <w:rsid w:val="301D0B94"/>
    <w:rsid w:val="301D57F9"/>
    <w:rsid w:val="301D5D26"/>
    <w:rsid w:val="301DAD9A"/>
    <w:rsid w:val="301DD1EF"/>
    <w:rsid w:val="301DFB2E"/>
    <w:rsid w:val="301E7AD7"/>
    <w:rsid w:val="301E9FA4"/>
    <w:rsid w:val="301EABFD"/>
    <w:rsid w:val="301EC543"/>
    <w:rsid w:val="301EE2EA"/>
    <w:rsid w:val="301EF147"/>
    <w:rsid w:val="301F14F0"/>
    <w:rsid w:val="301F568E"/>
    <w:rsid w:val="301F85B4"/>
    <w:rsid w:val="301FF812"/>
    <w:rsid w:val="30200009"/>
    <w:rsid w:val="30201475"/>
    <w:rsid w:val="30206966"/>
    <w:rsid w:val="3020696C"/>
    <w:rsid w:val="3020D987"/>
    <w:rsid w:val="3020E58C"/>
    <w:rsid w:val="302154C8"/>
    <w:rsid w:val="3021C500"/>
    <w:rsid w:val="3021DC93"/>
    <w:rsid w:val="30224C50"/>
    <w:rsid w:val="30228335"/>
    <w:rsid w:val="3022CE72"/>
    <w:rsid w:val="3022E283"/>
    <w:rsid w:val="3022F88D"/>
    <w:rsid w:val="30231CAD"/>
    <w:rsid w:val="3023593B"/>
    <w:rsid w:val="30237E65"/>
    <w:rsid w:val="302382BC"/>
    <w:rsid w:val="3023921C"/>
    <w:rsid w:val="30246397"/>
    <w:rsid w:val="302488A7"/>
    <w:rsid w:val="3024ADDD"/>
    <w:rsid w:val="30252738"/>
    <w:rsid w:val="3025F35B"/>
    <w:rsid w:val="3026697A"/>
    <w:rsid w:val="3026A481"/>
    <w:rsid w:val="30271BEB"/>
    <w:rsid w:val="302723AE"/>
    <w:rsid w:val="3027790E"/>
    <w:rsid w:val="3027BFC8"/>
    <w:rsid w:val="3027C6CD"/>
    <w:rsid w:val="30280E24"/>
    <w:rsid w:val="3028107F"/>
    <w:rsid w:val="30285235"/>
    <w:rsid w:val="30289CB0"/>
    <w:rsid w:val="30293FA7"/>
    <w:rsid w:val="3029847A"/>
    <w:rsid w:val="302A51F9"/>
    <w:rsid w:val="302AAB5C"/>
    <w:rsid w:val="302AB89B"/>
    <w:rsid w:val="302AF867"/>
    <w:rsid w:val="302AFC3E"/>
    <w:rsid w:val="302B1138"/>
    <w:rsid w:val="302B2946"/>
    <w:rsid w:val="302B552F"/>
    <w:rsid w:val="302B7226"/>
    <w:rsid w:val="302BA5B6"/>
    <w:rsid w:val="302BDC2E"/>
    <w:rsid w:val="302BE699"/>
    <w:rsid w:val="302BF306"/>
    <w:rsid w:val="302C11DE"/>
    <w:rsid w:val="302C5428"/>
    <w:rsid w:val="302C61BF"/>
    <w:rsid w:val="302C9D36"/>
    <w:rsid w:val="302CA2D0"/>
    <w:rsid w:val="302CC924"/>
    <w:rsid w:val="302D0D75"/>
    <w:rsid w:val="302D40ED"/>
    <w:rsid w:val="302DD646"/>
    <w:rsid w:val="302DD840"/>
    <w:rsid w:val="302E0100"/>
    <w:rsid w:val="302E0310"/>
    <w:rsid w:val="302E0757"/>
    <w:rsid w:val="302E3B33"/>
    <w:rsid w:val="302E5C5C"/>
    <w:rsid w:val="302E7FEC"/>
    <w:rsid w:val="302E9B66"/>
    <w:rsid w:val="302EC141"/>
    <w:rsid w:val="302EC536"/>
    <w:rsid w:val="302F592C"/>
    <w:rsid w:val="302F6FA9"/>
    <w:rsid w:val="302F9107"/>
    <w:rsid w:val="302FCBCF"/>
    <w:rsid w:val="30308041"/>
    <w:rsid w:val="303088CB"/>
    <w:rsid w:val="30315F30"/>
    <w:rsid w:val="30321DE0"/>
    <w:rsid w:val="30323A4D"/>
    <w:rsid w:val="3032A098"/>
    <w:rsid w:val="3032AE74"/>
    <w:rsid w:val="3032B5E8"/>
    <w:rsid w:val="3032D520"/>
    <w:rsid w:val="3032DFA3"/>
    <w:rsid w:val="3032F448"/>
    <w:rsid w:val="3033397C"/>
    <w:rsid w:val="3033709F"/>
    <w:rsid w:val="3033883A"/>
    <w:rsid w:val="30338BB1"/>
    <w:rsid w:val="3033AFF1"/>
    <w:rsid w:val="30343F21"/>
    <w:rsid w:val="30344535"/>
    <w:rsid w:val="3034F38B"/>
    <w:rsid w:val="3034F944"/>
    <w:rsid w:val="303511CE"/>
    <w:rsid w:val="303552A5"/>
    <w:rsid w:val="3035588F"/>
    <w:rsid w:val="303569AA"/>
    <w:rsid w:val="30357CE8"/>
    <w:rsid w:val="30358E0F"/>
    <w:rsid w:val="30360FE7"/>
    <w:rsid w:val="30362083"/>
    <w:rsid w:val="303673F3"/>
    <w:rsid w:val="3036DA0F"/>
    <w:rsid w:val="3036F187"/>
    <w:rsid w:val="30370343"/>
    <w:rsid w:val="30374B8F"/>
    <w:rsid w:val="3037E5FB"/>
    <w:rsid w:val="3037F4DE"/>
    <w:rsid w:val="30380211"/>
    <w:rsid w:val="3038060A"/>
    <w:rsid w:val="303826FF"/>
    <w:rsid w:val="30388012"/>
    <w:rsid w:val="3038B09D"/>
    <w:rsid w:val="3038C1FB"/>
    <w:rsid w:val="3038D756"/>
    <w:rsid w:val="3038F788"/>
    <w:rsid w:val="30393FDC"/>
    <w:rsid w:val="303987C0"/>
    <w:rsid w:val="3039BFDC"/>
    <w:rsid w:val="3039CDDD"/>
    <w:rsid w:val="303A24F8"/>
    <w:rsid w:val="303A49E8"/>
    <w:rsid w:val="303A6825"/>
    <w:rsid w:val="303A6C35"/>
    <w:rsid w:val="303AB2B3"/>
    <w:rsid w:val="303AC715"/>
    <w:rsid w:val="303AE27D"/>
    <w:rsid w:val="303B3213"/>
    <w:rsid w:val="303B7BE3"/>
    <w:rsid w:val="303BA3F1"/>
    <w:rsid w:val="303BCB98"/>
    <w:rsid w:val="303C0A85"/>
    <w:rsid w:val="303C1526"/>
    <w:rsid w:val="303C7314"/>
    <w:rsid w:val="303CB2B6"/>
    <w:rsid w:val="303D1367"/>
    <w:rsid w:val="303D844B"/>
    <w:rsid w:val="303DC057"/>
    <w:rsid w:val="303DEDC2"/>
    <w:rsid w:val="303E03CF"/>
    <w:rsid w:val="303E09D0"/>
    <w:rsid w:val="303E2F2A"/>
    <w:rsid w:val="303E437E"/>
    <w:rsid w:val="303E5763"/>
    <w:rsid w:val="303E6518"/>
    <w:rsid w:val="303EB8F3"/>
    <w:rsid w:val="303EC60B"/>
    <w:rsid w:val="303FA783"/>
    <w:rsid w:val="303FAF95"/>
    <w:rsid w:val="30405233"/>
    <w:rsid w:val="3040638B"/>
    <w:rsid w:val="30408189"/>
    <w:rsid w:val="3040842E"/>
    <w:rsid w:val="30409AA1"/>
    <w:rsid w:val="30412578"/>
    <w:rsid w:val="30416003"/>
    <w:rsid w:val="30418522"/>
    <w:rsid w:val="3041A44E"/>
    <w:rsid w:val="3041CEE0"/>
    <w:rsid w:val="3042035C"/>
    <w:rsid w:val="30421105"/>
    <w:rsid w:val="304214B6"/>
    <w:rsid w:val="304223F5"/>
    <w:rsid w:val="304236A4"/>
    <w:rsid w:val="30426990"/>
    <w:rsid w:val="30432ADC"/>
    <w:rsid w:val="30433074"/>
    <w:rsid w:val="30433A5D"/>
    <w:rsid w:val="3043659B"/>
    <w:rsid w:val="3043BB5D"/>
    <w:rsid w:val="3043F807"/>
    <w:rsid w:val="30444288"/>
    <w:rsid w:val="304491B7"/>
    <w:rsid w:val="3044A1E7"/>
    <w:rsid w:val="3044A729"/>
    <w:rsid w:val="3044BF3E"/>
    <w:rsid w:val="304514A8"/>
    <w:rsid w:val="304518F1"/>
    <w:rsid w:val="3045654A"/>
    <w:rsid w:val="3045C381"/>
    <w:rsid w:val="304603CA"/>
    <w:rsid w:val="30462E8A"/>
    <w:rsid w:val="30463C6C"/>
    <w:rsid w:val="304642B5"/>
    <w:rsid w:val="304672F4"/>
    <w:rsid w:val="3046888A"/>
    <w:rsid w:val="30469078"/>
    <w:rsid w:val="3046981E"/>
    <w:rsid w:val="3046B385"/>
    <w:rsid w:val="3046BDF6"/>
    <w:rsid w:val="3046E39D"/>
    <w:rsid w:val="30471045"/>
    <w:rsid w:val="30476E65"/>
    <w:rsid w:val="304788D7"/>
    <w:rsid w:val="30478F41"/>
    <w:rsid w:val="3047D992"/>
    <w:rsid w:val="3047E142"/>
    <w:rsid w:val="3047F22E"/>
    <w:rsid w:val="3047F81E"/>
    <w:rsid w:val="30482333"/>
    <w:rsid w:val="30483A23"/>
    <w:rsid w:val="30485915"/>
    <w:rsid w:val="3048683F"/>
    <w:rsid w:val="30487B47"/>
    <w:rsid w:val="3048AD3C"/>
    <w:rsid w:val="30498241"/>
    <w:rsid w:val="3049DE4E"/>
    <w:rsid w:val="304A768A"/>
    <w:rsid w:val="304AB204"/>
    <w:rsid w:val="304B036F"/>
    <w:rsid w:val="304B1D73"/>
    <w:rsid w:val="304B5CC0"/>
    <w:rsid w:val="304C070D"/>
    <w:rsid w:val="304C0E9C"/>
    <w:rsid w:val="304C2A2A"/>
    <w:rsid w:val="304C4958"/>
    <w:rsid w:val="304CAC3A"/>
    <w:rsid w:val="304CDE19"/>
    <w:rsid w:val="304D0909"/>
    <w:rsid w:val="304D1051"/>
    <w:rsid w:val="304D136C"/>
    <w:rsid w:val="304D1C78"/>
    <w:rsid w:val="304D5711"/>
    <w:rsid w:val="304D8B3F"/>
    <w:rsid w:val="304DC713"/>
    <w:rsid w:val="304DF82E"/>
    <w:rsid w:val="304E2EB6"/>
    <w:rsid w:val="304EA72A"/>
    <w:rsid w:val="304EAE8A"/>
    <w:rsid w:val="304ECB98"/>
    <w:rsid w:val="304EE1C9"/>
    <w:rsid w:val="304F04D4"/>
    <w:rsid w:val="304F07D1"/>
    <w:rsid w:val="304F12E7"/>
    <w:rsid w:val="304F5E81"/>
    <w:rsid w:val="304F7C2B"/>
    <w:rsid w:val="304FEAFA"/>
    <w:rsid w:val="30501B2D"/>
    <w:rsid w:val="30503DB5"/>
    <w:rsid w:val="3050498D"/>
    <w:rsid w:val="3050B619"/>
    <w:rsid w:val="3050C87B"/>
    <w:rsid w:val="3050E174"/>
    <w:rsid w:val="30510B09"/>
    <w:rsid w:val="30512489"/>
    <w:rsid w:val="30512852"/>
    <w:rsid w:val="30517666"/>
    <w:rsid w:val="3051B989"/>
    <w:rsid w:val="3051BFF0"/>
    <w:rsid w:val="3051D98B"/>
    <w:rsid w:val="3051F0AA"/>
    <w:rsid w:val="30520504"/>
    <w:rsid w:val="30522EEB"/>
    <w:rsid w:val="3052583D"/>
    <w:rsid w:val="3052738F"/>
    <w:rsid w:val="305377A4"/>
    <w:rsid w:val="30538AA6"/>
    <w:rsid w:val="3053A468"/>
    <w:rsid w:val="3053BB57"/>
    <w:rsid w:val="3053D9AB"/>
    <w:rsid w:val="30544FFB"/>
    <w:rsid w:val="30546111"/>
    <w:rsid w:val="3054C113"/>
    <w:rsid w:val="3054E806"/>
    <w:rsid w:val="30551A31"/>
    <w:rsid w:val="30553468"/>
    <w:rsid w:val="30558769"/>
    <w:rsid w:val="3055941C"/>
    <w:rsid w:val="3055B4CD"/>
    <w:rsid w:val="3055D2DA"/>
    <w:rsid w:val="3055F018"/>
    <w:rsid w:val="3056076A"/>
    <w:rsid w:val="3056360F"/>
    <w:rsid w:val="30565209"/>
    <w:rsid w:val="30571B15"/>
    <w:rsid w:val="30572EE1"/>
    <w:rsid w:val="3057964A"/>
    <w:rsid w:val="3057DF99"/>
    <w:rsid w:val="30580270"/>
    <w:rsid w:val="30585F8D"/>
    <w:rsid w:val="30588773"/>
    <w:rsid w:val="3058A560"/>
    <w:rsid w:val="3058B74D"/>
    <w:rsid w:val="30592536"/>
    <w:rsid w:val="30592950"/>
    <w:rsid w:val="30593E6E"/>
    <w:rsid w:val="30594DDC"/>
    <w:rsid w:val="3059742A"/>
    <w:rsid w:val="3059990C"/>
    <w:rsid w:val="3059D0A1"/>
    <w:rsid w:val="3059E758"/>
    <w:rsid w:val="305A79F7"/>
    <w:rsid w:val="305AB139"/>
    <w:rsid w:val="305AC430"/>
    <w:rsid w:val="305ADBFF"/>
    <w:rsid w:val="305AE6DA"/>
    <w:rsid w:val="305AE9D6"/>
    <w:rsid w:val="305AF9AE"/>
    <w:rsid w:val="305B357E"/>
    <w:rsid w:val="305B5BCB"/>
    <w:rsid w:val="305B643D"/>
    <w:rsid w:val="305B7968"/>
    <w:rsid w:val="305B9385"/>
    <w:rsid w:val="305BBD18"/>
    <w:rsid w:val="305BDC7E"/>
    <w:rsid w:val="305BE927"/>
    <w:rsid w:val="305BECC2"/>
    <w:rsid w:val="305C4547"/>
    <w:rsid w:val="305CD81C"/>
    <w:rsid w:val="305D21DE"/>
    <w:rsid w:val="305D73FB"/>
    <w:rsid w:val="305D9756"/>
    <w:rsid w:val="305DAB5B"/>
    <w:rsid w:val="305EB6E0"/>
    <w:rsid w:val="305EE8D7"/>
    <w:rsid w:val="305EED97"/>
    <w:rsid w:val="305F34BD"/>
    <w:rsid w:val="305F4F1C"/>
    <w:rsid w:val="305FA972"/>
    <w:rsid w:val="305FBE20"/>
    <w:rsid w:val="306027D7"/>
    <w:rsid w:val="30608649"/>
    <w:rsid w:val="30608B35"/>
    <w:rsid w:val="3060BF90"/>
    <w:rsid w:val="3060CF6F"/>
    <w:rsid w:val="3060E0F0"/>
    <w:rsid w:val="3060F7B0"/>
    <w:rsid w:val="30613C73"/>
    <w:rsid w:val="3061A706"/>
    <w:rsid w:val="3061EC7B"/>
    <w:rsid w:val="3061ED5D"/>
    <w:rsid w:val="30622977"/>
    <w:rsid w:val="30624395"/>
    <w:rsid w:val="306301D1"/>
    <w:rsid w:val="30634419"/>
    <w:rsid w:val="30636E24"/>
    <w:rsid w:val="306450A5"/>
    <w:rsid w:val="30646065"/>
    <w:rsid w:val="306495B3"/>
    <w:rsid w:val="3064E036"/>
    <w:rsid w:val="30653566"/>
    <w:rsid w:val="30655DFE"/>
    <w:rsid w:val="3065FF05"/>
    <w:rsid w:val="30661D4B"/>
    <w:rsid w:val="30662580"/>
    <w:rsid w:val="306666FF"/>
    <w:rsid w:val="306690EF"/>
    <w:rsid w:val="3066E05D"/>
    <w:rsid w:val="3066E89C"/>
    <w:rsid w:val="30673DFE"/>
    <w:rsid w:val="3067970A"/>
    <w:rsid w:val="3067A04E"/>
    <w:rsid w:val="3067D4E1"/>
    <w:rsid w:val="3068AA48"/>
    <w:rsid w:val="3068B5C8"/>
    <w:rsid w:val="3068D3C6"/>
    <w:rsid w:val="30691B6D"/>
    <w:rsid w:val="30693D95"/>
    <w:rsid w:val="306950FB"/>
    <w:rsid w:val="30698D9C"/>
    <w:rsid w:val="3069C9AE"/>
    <w:rsid w:val="3069F582"/>
    <w:rsid w:val="306A033C"/>
    <w:rsid w:val="306A0B0E"/>
    <w:rsid w:val="306A5166"/>
    <w:rsid w:val="306A7285"/>
    <w:rsid w:val="306A81B0"/>
    <w:rsid w:val="306A8B69"/>
    <w:rsid w:val="306A90D4"/>
    <w:rsid w:val="306ADFCE"/>
    <w:rsid w:val="306B05D6"/>
    <w:rsid w:val="306B0AE8"/>
    <w:rsid w:val="306B1D04"/>
    <w:rsid w:val="306B49EF"/>
    <w:rsid w:val="306B921D"/>
    <w:rsid w:val="306BAFA3"/>
    <w:rsid w:val="306BBB25"/>
    <w:rsid w:val="306BCC51"/>
    <w:rsid w:val="306CCD84"/>
    <w:rsid w:val="306D3A61"/>
    <w:rsid w:val="306D8AEC"/>
    <w:rsid w:val="306D9BF8"/>
    <w:rsid w:val="306E195D"/>
    <w:rsid w:val="306E6BCE"/>
    <w:rsid w:val="306E7E71"/>
    <w:rsid w:val="306F8F3A"/>
    <w:rsid w:val="306F9A58"/>
    <w:rsid w:val="306FADB4"/>
    <w:rsid w:val="306FE85C"/>
    <w:rsid w:val="30701670"/>
    <w:rsid w:val="307066D5"/>
    <w:rsid w:val="3070D062"/>
    <w:rsid w:val="3070E2DE"/>
    <w:rsid w:val="3070E87B"/>
    <w:rsid w:val="3071026D"/>
    <w:rsid w:val="30711D94"/>
    <w:rsid w:val="30714080"/>
    <w:rsid w:val="3071A895"/>
    <w:rsid w:val="3071C9E2"/>
    <w:rsid w:val="307232BA"/>
    <w:rsid w:val="3072351B"/>
    <w:rsid w:val="30727A38"/>
    <w:rsid w:val="3072A950"/>
    <w:rsid w:val="3073549F"/>
    <w:rsid w:val="30736147"/>
    <w:rsid w:val="30736AA7"/>
    <w:rsid w:val="30739623"/>
    <w:rsid w:val="30745440"/>
    <w:rsid w:val="30753174"/>
    <w:rsid w:val="30755B44"/>
    <w:rsid w:val="30756051"/>
    <w:rsid w:val="3075713A"/>
    <w:rsid w:val="3075A040"/>
    <w:rsid w:val="3075EBA8"/>
    <w:rsid w:val="30760EF9"/>
    <w:rsid w:val="3076670C"/>
    <w:rsid w:val="30766852"/>
    <w:rsid w:val="30768CE8"/>
    <w:rsid w:val="30775964"/>
    <w:rsid w:val="30776976"/>
    <w:rsid w:val="3077724E"/>
    <w:rsid w:val="3077FC6F"/>
    <w:rsid w:val="30780378"/>
    <w:rsid w:val="30781A14"/>
    <w:rsid w:val="30783E8C"/>
    <w:rsid w:val="307849DC"/>
    <w:rsid w:val="307921EB"/>
    <w:rsid w:val="30792414"/>
    <w:rsid w:val="307927E5"/>
    <w:rsid w:val="30793EDE"/>
    <w:rsid w:val="30796F08"/>
    <w:rsid w:val="3079BD41"/>
    <w:rsid w:val="307A7438"/>
    <w:rsid w:val="307A77E3"/>
    <w:rsid w:val="307A8265"/>
    <w:rsid w:val="307AA41D"/>
    <w:rsid w:val="307AB4F9"/>
    <w:rsid w:val="307B35F7"/>
    <w:rsid w:val="307B5473"/>
    <w:rsid w:val="307B5752"/>
    <w:rsid w:val="307B6C6A"/>
    <w:rsid w:val="307B7E16"/>
    <w:rsid w:val="307BCAAF"/>
    <w:rsid w:val="307BCE46"/>
    <w:rsid w:val="307C2E59"/>
    <w:rsid w:val="307C3E66"/>
    <w:rsid w:val="307C6037"/>
    <w:rsid w:val="307C6FEC"/>
    <w:rsid w:val="307CE4A5"/>
    <w:rsid w:val="307D127B"/>
    <w:rsid w:val="307D2F48"/>
    <w:rsid w:val="307D88EC"/>
    <w:rsid w:val="307D9592"/>
    <w:rsid w:val="307DE0FD"/>
    <w:rsid w:val="307DEF96"/>
    <w:rsid w:val="307E0870"/>
    <w:rsid w:val="307E988B"/>
    <w:rsid w:val="307EB985"/>
    <w:rsid w:val="307F7DD9"/>
    <w:rsid w:val="307F7F79"/>
    <w:rsid w:val="307FECE6"/>
    <w:rsid w:val="307FEF9D"/>
    <w:rsid w:val="30801F53"/>
    <w:rsid w:val="30803559"/>
    <w:rsid w:val="30807DB0"/>
    <w:rsid w:val="3080D292"/>
    <w:rsid w:val="3080E53B"/>
    <w:rsid w:val="30810F18"/>
    <w:rsid w:val="3081245D"/>
    <w:rsid w:val="30816234"/>
    <w:rsid w:val="3081B6EC"/>
    <w:rsid w:val="3081BB02"/>
    <w:rsid w:val="3081C25A"/>
    <w:rsid w:val="3081D522"/>
    <w:rsid w:val="3081D6A3"/>
    <w:rsid w:val="3081FDA8"/>
    <w:rsid w:val="30822249"/>
    <w:rsid w:val="308290A5"/>
    <w:rsid w:val="3082D8F0"/>
    <w:rsid w:val="30830017"/>
    <w:rsid w:val="30830D7A"/>
    <w:rsid w:val="3083AFA2"/>
    <w:rsid w:val="30842247"/>
    <w:rsid w:val="30843610"/>
    <w:rsid w:val="30846F3B"/>
    <w:rsid w:val="30853D29"/>
    <w:rsid w:val="30855526"/>
    <w:rsid w:val="30855A63"/>
    <w:rsid w:val="3085C0EE"/>
    <w:rsid w:val="308615EA"/>
    <w:rsid w:val="3086448C"/>
    <w:rsid w:val="30867F33"/>
    <w:rsid w:val="3086DD49"/>
    <w:rsid w:val="308717B4"/>
    <w:rsid w:val="308746C9"/>
    <w:rsid w:val="3087710B"/>
    <w:rsid w:val="3087909C"/>
    <w:rsid w:val="30882723"/>
    <w:rsid w:val="30887ED9"/>
    <w:rsid w:val="30888088"/>
    <w:rsid w:val="3088B265"/>
    <w:rsid w:val="3088E3FD"/>
    <w:rsid w:val="30891524"/>
    <w:rsid w:val="30892A37"/>
    <w:rsid w:val="308935F0"/>
    <w:rsid w:val="3089D4D1"/>
    <w:rsid w:val="3089F407"/>
    <w:rsid w:val="308A3364"/>
    <w:rsid w:val="308A5CAD"/>
    <w:rsid w:val="308A5E5E"/>
    <w:rsid w:val="308A8852"/>
    <w:rsid w:val="308AC4E6"/>
    <w:rsid w:val="308AF609"/>
    <w:rsid w:val="308B008D"/>
    <w:rsid w:val="308BA6D0"/>
    <w:rsid w:val="308BBFD8"/>
    <w:rsid w:val="308BE2C1"/>
    <w:rsid w:val="308BF708"/>
    <w:rsid w:val="308C7351"/>
    <w:rsid w:val="308C7409"/>
    <w:rsid w:val="308CE7D2"/>
    <w:rsid w:val="308D4966"/>
    <w:rsid w:val="308D5047"/>
    <w:rsid w:val="308D5588"/>
    <w:rsid w:val="308D5DE6"/>
    <w:rsid w:val="308DCF8D"/>
    <w:rsid w:val="308DDD65"/>
    <w:rsid w:val="308DFB97"/>
    <w:rsid w:val="308E1E9A"/>
    <w:rsid w:val="308E676B"/>
    <w:rsid w:val="308E7376"/>
    <w:rsid w:val="308E7A4A"/>
    <w:rsid w:val="308F7705"/>
    <w:rsid w:val="308F7708"/>
    <w:rsid w:val="308FBC16"/>
    <w:rsid w:val="308FFB6F"/>
    <w:rsid w:val="30902989"/>
    <w:rsid w:val="3090ABF3"/>
    <w:rsid w:val="3090AFC5"/>
    <w:rsid w:val="3090FDC1"/>
    <w:rsid w:val="309106C7"/>
    <w:rsid w:val="30910EBB"/>
    <w:rsid w:val="309113BA"/>
    <w:rsid w:val="309130C4"/>
    <w:rsid w:val="309158E9"/>
    <w:rsid w:val="3091594C"/>
    <w:rsid w:val="3091B8A4"/>
    <w:rsid w:val="3091DB32"/>
    <w:rsid w:val="30926C49"/>
    <w:rsid w:val="3092785D"/>
    <w:rsid w:val="30927DDF"/>
    <w:rsid w:val="30929E54"/>
    <w:rsid w:val="3092A535"/>
    <w:rsid w:val="3092AAC4"/>
    <w:rsid w:val="3092AE6D"/>
    <w:rsid w:val="3092BB21"/>
    <w:rsid w:val="3093087D"/>
    <w:rsid w:val="3093505E"/>
    <w:rsid w:val="30938941"/>
    <w:rsid w:val="309395C4"/>
    <w:rsid w:val="3093E560"/>
    <w:rsid w:val="3093E5F4"/>
    <w:rsid w:val="30940669"/>
    <w:rsid w:val="30944374"/>
    <w:rsid w:val="30947939"/>
    <w:rsid w:val="3094AF44"/>
    <w:rsid w:val="3094C27A"/>
    <w:rsid w:val="3094CE2A"/>
    <w:rsid w:val="3094FB51"/>
    <w:rsid w:val="30956DF8"/>
    <w:rsid w:val="309624BB"/>
    <w:rsid w:val="3096B153"/>
    <w:rsid w:val="3096C6E2"/>
    <w:rsid w:val="3096C796"/>
    <w:rsid w:val="3096D625"/>
    <w:rsid w:val="3096F96D"/>
    <w:rsid w:val="309746BE"/>
    <w:rsid w:val="3097B8AA"/>
    <w:rsid w:val="30985893"/>
    <w:rsid w:val="30986754"/>
    <w:rsid w:val="3098C3DB"/>
    <w:rsid w:val="3099126D"/>
    <w:rsid w:val="30993886"/>
    <w:rsid w:val="309946A0"/>
    <w:rsid w:val="30998032"/>
    <w:rsid w:val="30999220"/>
    <w:rsid w:val="3099FD78"/>
    <w:rsid w:val="309A1CBC"/>
    <w:rsid w:val="309A2C8F"/>
    <w:rsid w:val="309A4936"/>
    <w:rsid w:val="309A535C"/>
    <w:rsid w:val="309AB456"/>
    <w:rsid w:val="309AEA49"/>
    <w:rsid w:val="309B3E9C"/>
    <w:rsid w:val="309B55AB"/>
    <w:rsid w:val="309B7DEC"/>
    <w:rsid w:val="309BDE5B"/>
    <w:rsid w:val="309C285A"/>
    <w:rsid w:val="309C7E24"/>
    <w:rsid w:val="309C8FB2"/>
    <w:rsid w:val="309CC1FA"/>
    <w:rsid w:val="309CDBF8"/>
    <w:rsid w:val="309CE25C"/>
    <w:rsid w:val="309CE6A4"/>
    <w:rsid w:val="309D3E00"/>
    <w:rsid w:val="309D7BB2"/>
    <w:rsid w:val="309DB94E"/>
    <w:rsid w:val="309DBB0B"/>
    <w:rsid w:val="309DE46B"/>
    <w:rsid w:val="309DECD5"/>
    <w:rsid w:val="309E5289"/>
    <w:rsid w:val="309EEDDB"/>
    <w:rsid w:val="309F69E6"/>
    <w:rsid w:val="309F72F1"/>
    <w:rsid w:val="309F822A"/>
    <w:rsid w:val="309FDAAF"/>
    <w:rsid w:val="30A0FD1E"/>
    <w:rsid w:val="30A14951"/>
    <w:rsid w:val="30A16453"/>
    <w:rsid w:val="30A19CE2"/>
    <w:rsid w:val="30A19F3B"/>
    <w:rsid w:val="30A1B680"/>
    <w:rsid w:val="30A1EAD2"/>
    <w:rsid w:val="30A22438"/>
    <w:rsid w:val="30A24170"/>
    <w:rsid w:val="30A28EFA"/>
    <w:rsid w:val="30A2EBBA"/>
    <w:rsid w:val="30A2FBFE"/>
    <w:rsid w:val="30A2FF77"/>
    <w:rsid w:val="30A305AF"/>
    <w:rsid w:val="30A31923"/>
    <w:rsid w:val="30A3702E"/>
    <w:rsid w:val="30A385F8"/>
    <w:rsid w:val="30A3A6EC"/>
    <w:rsid w:val="30A3B188"/>
    <w:rsid w:val="30A3EC7F"/>
    <w:rsid w:val="30A40840"/>
    <w:rsid w:val="30A456D4"/>
    <w:rsid w:val="30A46C0B"/>
    <w:rsid w:val="30A48248"/>
    <w:rsid w:val="30A50956"/>
    <w:rsid w:val="30A515DB"/>
    <w:rsid w:val="30A52954"/>
    <w:rsid w:val="30A55794"/>
    <w:rsid w:val="30A55C06"/>
    <w:rsid w:val="30A58BE3"/>
    <w:rsid w:val="30A6010D"/>
    <w:rsid w:val="30A6210F"/>
    <w:rsid w:val="30A6537F"/>
    <w:rsid w:val="30A66AFA"/>
    <w:rsid w:val="30A67ABE"/>
    <w:rsid w:val="30A67AF1"/>
    <w:rsid w:val="30A6866F"/>
    <w:rsid w:val="30A69EE4"/>
    <w:rsid w:val="30A6D56C"/>
    <w:rsid w:val="30A700DC"/>
    <w:rsid w:val="30A7525A"/>
    <w:rsid w:val="30A754F6"/>
    <w:rsid w:val="30A7A330"/>
    <w:rsid w:val="30A82D2C"/>
    <w:rsid w:val="30A850FC"/>
    <w:rsid w:val="30A884B0"/>
    <w:rsid w:val="30A8E215"/>
    <w:rsid w:val="30A915AF"/>
    <w:rsid w:val="30A943E9"/>
    <w:rsid w:val="30A9A339"/>
    <w:rsid w:val="30A9C4BB"/>
    <w:rsid w:val="30A9CBE8"/>
    <w:rsid w:val="30A9CF63"/>
    <w:rsid w:val="30A9D80D"/>
    <w:rsid w:val="30A9F42D"/>
    <w:rsid w:val="30AA4981"/>
    <w:rsid w:val="30AA6AAB"/>
    <w:rsid w:val="30AA6AEB"/>
    <w:rsid w:val="30AA8500"/>
    <w:rsid w:val="30AA96FA"/>
    <w:rsid w:val="30AAB250"/>
    <w:rsid w:val="30AAF922"/>
    <w:rsid w:val="30AB1FBA"/>
    <w:rsid w:val="30AB4184"/>
    <w:rsid w:val="30AB45B2"/>
    <w:rsid w:val="30AB8295"/>
    <w:rsid w:val="30AB86A7"/>
    <w:rsid w:val="30AB97D0"/>
    <w:rsid w:val="30ABAEE8"/>
    <w:rsid w:val="30ABB02A"/>
    <w:rsid w:val="30ABECE3"/>
    <w:rsid w:val="30ABEFA6"/>
    <w:rsid w:val="30AC11E2"/>
    <w:rsid w:val="30AC3157"/>
    <w:rsid w:val="30ACEA52"/>
    <w:rsid w:val="30AD3007"/>
    <w:rsid w:val="30AD9F35"/>
    <w:rsid w:val="30ADE4AF"/>
    <w:rsid w:val="30AE310C"/>
    <w:rsid w:val="30AE347F"/>
    <w:rsid w:val="30AE4789"/>
    <w:rsid w:val="30AEC1A6"/>
    <w:rsid w:val="30AF1C26"/>
    <w:rsid w:val="30AF44D9"/>
    <w:rsid w:val="30AFD9AB"/>
    <w:rsid w:val="30B07D1D"/>
    <w:rsid w:val="30B0A93B"/>
    <w:rsid w:val="30B0B265"/>
    <w:rsid w:val="30B10E03"/>
    <w:rsid w:val="30B15DC5"/>
    <w:rsid w:val="30B166BA"/>
    <w:rsid w:val="30B1851C"/>
    <w:rsid w:val="30B1987E"/>
    <w:rsid w:val="30B19D12"/>
    <w:rsid w:val="30B1DCB4"/>
    <w:rsid w:val="30B20EDC"/>
    <w:rsid w:val="30B22DDC"/>
    <w:rsid w:val="30B24323"/>
    <w:rsid w:val="30B25098"/>
    <w:rsid w:val="30B257CF"/>
    <w:rsid w:val="30B2C88F"/>
    <w:rsid w:val="30B2CB74"/>
    <w:rsid w:val="30B33E2F"/>
    <w:rsid w:val="30B38C03"/>
    <w:rsid w:val="30B39EE3"/>
    <w:rsid w:val="30B3A127"/>
    <w:rsid w:val="30B3B268"/>
    <w:rsid w:val="30B467B5"/>
    <w:rsid w:val="30B4A99E"/>
    <w:rsid w:val="30B50EF1"/>
    <w:rsid w:val="30B55655"/>
    <w:rsid w:val="30B55717"/>
    <w:rsid w:val="30B574CF"/>
    <w:rsid w:val="30B5D8E7"/>
    <w:rsid w:val="30B6CB71"/>
    <w:rsid w:val="30B6DD14"/>
    <w:rsid w:val="30B6E1D1"/>
    <w:rsid w:val="30B6FE3E"/>
    <w:rsid w:val="30B76EBF"/>
    <w:rsid w:val="30B79984"/>
    <w:rsid w:val="30B82896"/>
    <w:rsid w:val="30B882DB"/>
    <w:rsid w:val="30B88F61"/>
    <w:rsid w:val="30B898CA"/>
    <w:rsid w:val="30B8A9FC"/>
    <w:rsid w:val="30B8CB67"/>
    <w:rsid w:val="30B8DBA4"/>
    <w:rsid w:val="30B90DF9"/>
    <w:rsid w:val="30B926E3"/>
    <w:rsid w:val="30B92E49"/>
    <w:rsid w:val="30B96C41"/>
    <w:rsid w:val="30B9A0E3"/>
    <w:rsid w:val="30BA0A7F"/>
    <w:rsid w:val="30BA386D"/>
    <w:rsid w:val="30BA9B35"/>
    <w:rsid w:val="30BA9DCF"/>
    <w:rsid w:val="30BA9F2B"/>
    <w:rsid w:val="30BAA602"/>
    <w:rsid w:val="30BAB748"/>
    <w:rsid w:val="30BABD2F"/>
    <w:rsid w:val="30BAC5C9"/>
    <w:rsid w:val="30BAD84A"/>
    <w:rsid w:val="30BAFF0B"/>
    <w:rsid w:val="30BB36E8"/>
    <w:rsid w:val="30BB5395"/>
    <w:rsid w:val="30BB9B07"/>
    <w:rsid w:val="30BBA182"/>
    <w:rsid w:val="30BC3B45"/>
    <w:rsid w:val="30BC4567"/>
    <w:rsid w:val="30BC5314"/>
    <w:rsid w:val="30BC62A6"/>
    <w:rsid w:val="30BC670D"/>
    <w:rsid w:val="30BC85C5"/>
    <w:rsid w:val="30BC99B4"/>
    <w:rsid w:val="30BCA60B"/>
    <w:rsid w:val="30BCB6E0"/>
    <w:rsid w:val="30BD0612"/>
    <w:rsid w:val="30BD56B8"/>
    <w:rsid w:val="30BD66D1"/>
    <w:rsid w:val="30BDDFC7"/>
    <w:rsid w:val="30BE2A30"/>
    <w:rsid w:val="30BE2CC2"/>
    <w:rsid w:val="30BE78AB"/>
    <w:rsid w:val="30BE8257"/>
    <w:rsid w:val="30BEDB17"/>
    <w:rsid w:val="30BF0E9E"/>
    <w:rsid w:val="30BF291A"/>
    <w:rsid w:val="30BF5941"/>
    <w:rsid w:val="30BF89F4"/>
    <w:rsid w:val="30BFADF2"/>
    <w:rsid w:val="30BFF932"/>
    <w:rsid w:val="30BFFDAE"/>
    <w:rsid w:val="30C002AF"/>
    <w:rsid w:val="30C019BC"/>
    <w:rsid w:val="30C09889"/>
    <w:rsid w:val="30C14F2B"/>
    <w:rsid w:val="30C16DB2"/>
    <w:rsid w:val="30C1A3D7"/>
    <w:rsid w:val="30C1AB16"/>
    <w:rsid w:val="30C20DF6"/>
    <w:rsid w:val="30C2596F"/>
    <w:rsid w:val="30C2989D"/>
    <w:rsid w:val="30C2C1CA"/>
    <w:rsid w:val="30C2E179"/>
    <w:rsid w:val="30C3402A"/>
    <w:rsid w:val="30C38268"/>
    <w:rsid w:val="30C38428"/>
    <w:rsid w:val="30C3A024"/>
    <w:rsid w:val="30C3A491"/>
    <w:rsid w:val="30C3C687"/>
    <w:rsid w:val="30C3CA74"/>
    <w:rsid w:val="30C411C2"/>
    <w:rsid w:val="30C41201"/>
    <w:rsid w:val="30C46130"/>
    <w:rsid w:val="30C46E0F"/>
    <w:rsid w:val="30C49AAE"/>
    <w:rsid w:val="30C49F78"/>
    <w:rsid w:val="30C4B23E"/>
    <w:rsid w:val="30C4CCAE"/>
    <w:rsid w:val="30C50CF3"/>
    <w:rsid w:val="30C50F13"/>
    <w:rsid w:val="30C5199D"/>
    <w:rsid w:val="30C52146"/>
    <w:rsid w:val="30C5235F"/>
    <w:rsid w:val="30C53FF6"/>
    <w:rsid w:val="30C54F7D"/>
    <w:rsid w:val="30C5F342"/>
    <w:rsid w:val="30C5F69B"/>
    <w:rsid w:val="30C62728"/>
    <w:rsid w:val="30C65B77"/>
    <w:rsid w:val="30C6CE15"/>
    <w:rsid w:val="30C73627"/>
    <w:rsid w:val="30C75F6A"/>
    <w:rsid w:val="30C792BD"/>
    <w:rsid w:val="30C7A1F3"/>
    <w:rsid w:val="30C7C763"/>
    <w:rsid w:val="30C7C828"/>
    <w:rsid w:val="30C8375F"/>
    <w:rsid w:val="30C88117"/>
    <w:rsid w:val="30C8AF1C"/>
    <w:rsid w:val="30C906F0"/>
    <w:rsid w:val="30C9BE6B"/>
    <w:rsid w:val="30C9C4AE"/>
    <w:rsid w:val="30C9E84B"/>
    <w:rsid w:val="30C9F62F"/>
    <w:rsid w:val="30C9FB43"/>
    <w:rsid w:val="30CA150A"/>
    <w:rsid w:val="30CA22DB"/>
    <w:rsid w:val="30CA776C"/>
    <w:rsid w:val="30CAF1D4"/>
    <w:rsid w:val="30CAF521"/>
    <w:rsid w:val="30CAF575"/>
    <w:rsid w:val="30CB1033"/>
    <w:rsid w:val="30CB9893"/>
    <w:rsid w:val="30CBE05D"/>
    <w:rsid w:val="30CC2572"/>
    <w:rsid w:val="30CC4F26"/>
    <w:rsid w:val="30CC83B0"/>
    <w:rsid w:val="30CD00FB"/>
    <w:rsid w:val="30CD0400"/>
    <w:rsid w:val="30CD4F6F"/>
    <w:rsid w:val="30CD856F"/>
    <w:rsid w:val="30CDBD2E"/>
    <w:rsid w:val="30CDC21C"/>
    <w:rsid w:val="30CE0528"/>
    <w:rsid w:val="30CE09FA"/>
    <w:rsid w:val="30CE0A27"/>
    <w:rsid w:val="30CE4C7D"/>
    <w:rsid w:val="30CE7F74"/>
    <w:rsid w:val="30CE9773"/>
    <w:rsid w:val="30CEF19C"/>
    <w:rsid w:val="30CF1FAB"/>
    <w:rsid w:val="30CF2D30"/>
    <w:rsid w:val="30CF5FF2"/>
    <w:rsid w:val="30CF8C68"/>
    <w:rsid w:val="30CFCD8C"/>
    <w:rsid w:val="30CFCFD9"/>
    <w:rsid w:val="30CFD7BB"/>
    <w:rsid w:val="30CFF6C1"/>
    <w:rsid w:val="30D00FD8"/>
    <w:rsid w:val="30D0537B"/>
    <w:rsid w:val="30D056C5"/>
    <w:rsid w:val="30D0A91B"/>
    <w:rsid w:val="30D0B6F5"/>
    <w:rsid w:val="30D0DADD"/>
    <w:rsid w:val="30D1731C"/>
    <w:rsid w:val="30D1B589"/>
    <w:rsid w:val="30D1E580"/>
    <w:rsid w:val="30D246CE"/>
    <w:rsid w:val="30D2686E"/>
    <w:rsid w:val="30D29115"/>
    <w:rsid w:val="30D299BE"/>
    <w:rsid w:val="30D2AE25"/>
    <w:rsid w:val="30D2FBF0"/>
    <w:rsid w:val="30D33C12"/>
    <w:rsid w:val="30D3416F"/>
    <w:rsid w:val="30D37689"/>
    <w:rsid w:val="30D3A373"/>
    <w:rsid w:val="30D3AF0E"/>
    <w:rsid w:val="30D3BFC6"/>
    <w:rsid w:val="30D411EF"/>
    <w:rsid w:val="30D42BFE"/>
    <w:rsid w:val="30D48037"/>
    <w:rsid w:val="30D4E41E"/>
    <w:rsid w:val="30D4F926"/>
    <w:rsid w:val="30D531B5"/>
    <w:rsid w:val="30D54F1D"/>
    <w:rsid w:val="30D59F5D"/>
    <w:rsid w:val="30D5B330"/>
    <w:rsid w:val="30D5FEE4"/>
    <w:rsid w:val="30D60EB1"/>
    <w:rsid w:val="30D62903"/>
    <w:rsid w:val="30D68DB7"/>
    <w:rsid w:val="30D6C602"/>
    <w:rsid w:val="30D706E9"/>
    <w:rsid w:val="30D759EF"/>
    <w:rsid w:val="30D767F5"/>
    <w:rsid w:val="30D7AB4F"/>
    <w:rsid w:val="30D7C32F"/>
    <w:rsid w:val="30D7DB15"/>
    <w:rsid w:val="30D7DC5A"/>
    <w:rsid w:val="30D80E81"/>
    <w:rsid w:val="30D81BE8"/>
    <w:rsid w:val="30D8447F"/>
    <w:rsid w:val="30D92878"/>
    <w:rsid w:val="30D92F09"/>
    <w:rsid w:val="30D981CC"/>
    <w:rsid w:val="30D99867"/>
    <w:rsid w:val="30DA55BA"/>
    <w:rsid w:val="30DA8B71"/>
    <w:rsid w:val="30DAC78C"/>
    <w:rsid w:val="30DB1C61"/>
    <w:rsid w:val="30DB2634"/>
    <w:rsid w:val="30DB3606"/>
    <w:rsid w:val="30DB5BAF"/>
    <w:rsid w:val="30DB92B4"/>
    <w:rsid w:val="30DBA71D"/>
    <w:rsid w:val="30DBAC8A"/>
    <w:rsid w:val="30DBCB0D"/>
    <w:rsid w:val="30DBEEA8"/>
    <w:rsid w:val="30DC3C7A"/>
    <w:rsid w:val="30DC448D"/>
    <w:rsid w:val="30DC642B"/>
    <w:rsid w:val="30DCDBB2"/>
    <w:rsid w:val="30DD4760"/>
    <w:rsid w:val="30DD4831"/>
    <w:rsid w:val="30DD5C9D"/>
    <w:rsid w:val="30DD61D4"/>
    <w:rsid w:val="30DD8743"/>
    <w:rsid w:val="30DDBDA3"/>
    <w:rsid w:val="30DDDE2C"/>
    <w:rsid w:val="30DDF064"/>
    <w:rsid w:val="30DDF9F6"/>
    <w:rsid w:val="30DE371D"/>
    <w:rsid w:val="30DE531E"/>
    <w:rsid w:val="30DEC083"/>
    <w:rsid w:val="30DEDB5A"/>
    <w:rsid w:val="30DEEFB3"/>
    <w:rsid w:val="30DF3E0B"/>
    <w:rsid w:val="30DF41AA"/>
    <w:rsid w:val="30DF7E32"/>
    <w:rsid w:val="30DF8AB7"/>
    <w:rsid w:val="30DFA3B0"/>
    <w:rsid w:val="30DFBC20"/>
    <w:rsid w:val="30DFBCF8"/>
    <w:rsid w:val="30DFC99C"/>
    <w:rsid w:val="30DFEBC0"/>
    <w:rsid w:val="30E0432A"/>
    <w:rsid w:val="30E05ECF"/>
    <w:rsid w:val="30E0B6B7"/>
    <w:rsid w:val="30E0C1B0"/>
    <w:rsid w:val="30E0E455"/>
    <w:rsid w:val="30E10BF1"/>
    <w:rsid w:val="30E150D6"/>
    <w:rsid w:val="30E164A1"/>
    <w:rsid w:val="30E21F2A"/>
    <w:rsid w:val="30E22CEE"/>
    <w:rsid w:val="30E24F59"/>
    <w:rsid w:val="30E2771D"/>
    <w:rsid w:val="30E28A7B"/>
    <w:rsid w:val="30E2D7D3"/>
    <w:rsid w:val="30E3297A"/>
    <w:rsid w:val="30E32A38"/>
    <w:rsid w:val="30E38B98"/>
    <w:rsid w:val="30E395A3"/>
    <w:rsid w:val="30E39619"/>
    <w:rsid w:val="30E3A248"/>
    <w:rsid w:val="30E3C4FE"/>
    <w:rsid w:val="30E3FC6E"/>
    <w:rsid w:val="30E43B6E"/>
    <w:rsid w:val="30E49C3A"/>
    <w:rsid w:val="30E4D0AA"/>
    <w:rsid w:val="30E4FF6F"/>
    <w:rsid w:val="30E51EEB"/>
    <w:rsid w:val="30E529FD"/>
    <w:rsid w:val="30E5423A"/>
    <w:rsid w:val="30E5487E"/>
    <w:rsid w:val="30E55102"/>
    <w:rsid w:val="30E55B39"/>
    <w:rsid w:val="30E594F6"/>
    <w:rsid w:val="30E5DEA0"/>
    <w:rsid w:val="30E5EF25"/>
    <w:rsid w:val="30E62CDF"/>
    <w:rsid w:val="30E6378E"/>
    <w:rsid w:val="30E6387B"/>
    <w:rsid w:val="30E6DA84"/>
    <w:rsid w:val="30E6E2DF"/>
    <w:rsid w:val="30E6EF59"/>
    <w:rsid w:val="30E76A48"/>
    <w:rsid w:val="30E78CA9"/>
    <w:rsid w:val="30E7A99C"/>
    <w:rsid w:val="30E7ABC4"/>
    <w:rsid w:val="30E7AEB0"/>
    <w:rsid w:val="30E804D0"/>
    <w:rsid w:val="30E80C0A"/>
    <w:rsid w:val="30E81333"/>
    <w:rsid w:val="30E82A1E"/>
    <w:rsid w:val="30E836B7"/>
    <w:rsid w:val="30E84363"/>
    <w:rsid w:val="30E8CAAC"/>
    <w:rsid w:val="30E90851"/>
    <w:rsid w:val="30E92ADF"/>
    <w:rsid w:val="30E95FED"/>
    <w:rsid w:val="30E9732B"/>
    <w:rsid w:val="30E973DF"/>
    <w:rsid w:val="30E9DD22"/>
    <w:rsid w:val="30EA29EF"/>
    <w:rsid w:val="30EA642C"/>
    <w:rsid w:val="30EA646F"/>
    <w:rsid w:val="30EA6C76"/>
    <w:rsid w:val="30EAAB12"/>
    <w:rsid w:val="30EAB407"/>
    <w:rsid w:val="30EAC1C2"/>
    <w:rsid w:val="30EB0022"/>
    <w:rsid w:val="30EB7BA7"/>
    <w:rsid w:val="30EB985D"/>
    <w:rsid w:val="30EBAFF8"/>
    <w:rsid w:val="30EBF020"/>
    <w:rsid w:val="30EC826F"/>
    <w:rsid w:val="30EC8E04"/>
    <w:rsid w:val="30ECB7AC"/>
    <w:rsid w:val="30ED1B37"/>
    <w:rsid w:val="30ED541F"/>
    <w:rsid w:val="30ED6E2D"/>
    <w:rsid w:val="30EDB873"/>
    <w:rsid w:val="30EDD345"/>
    <w:rsid w:val="30EDF3C1"/>
    <w:rsid w:val="30EDFD9B"/>
    <w:rsid w:val="30EE3CE9"/>
    <w:rsid w:val="30EE45C4"/>
    <w:rsid w:val="30EE5F6D"/>
    <w:rsid w:val="30EE6A39"/>
    <w:rsid w:val="30EEB7C5"/>
    <w:rsid w:val="30EED556"/>
    <w:rsid w:val="30EEE5F0"/>
    <w:rsid w:val="30EEE5F8"/>
    <w:rsid w:val="30EFD688"/>
    <w:rsid w:val="30EFEECD"/>
    <w:rsid w:val="30EFF05A"/>
    <w:rsid w:val="30EFF4E4"/>
    <w:rsid w:val="30F00ADD"/>
    <w:rsid w:val="30F01D1A"/>
    <w:rsid w:val="30F03B4A"/>
    <w:rsid w:val="30F06BAB"/>
    <w:rsid w:val="30F0A105"/>
    <w:rsid w:val="30F0DDCC"/>
    <w:rsid w:val="30F0E473"/>
    <w:rsid w:val="30F0F03C"/>
    <w:rsid w:val="30F102AD"/>
    <w:rsid w:val="30F16FE7"/>
    <w:rsid w:val="30F19990"/>
    <w:rsid w:val="30F1B5B6"/>
    <w:rsid w:val="30F1F115"/>
    <w:rsid w:val="30F1F270"/>
    <w:rsid w:val="30F23454"/>
    <w:rsid w:val="30F25571"/>
    <w:rsid w:val="30F259DF"/>
    <w:rsid w:val="30F26890"/>
    <w:rsid w:val="30F2A7BA"/>
    <w:rsid w:val="30F2D6AC"/>
    <w:rsid w:val="30F302A3"/>
    <w:rsid w:val="30F37326"/>
    <w:rsid w:val="30F3811E"/>
    <w:rsid w:val="30F38D8A"/>
    <w:rsid w:val="30F3F271"/>
    <w:rsid w:val="30F40EE6"/>
    <w:rsid w:val="30F41156"/>
    <w:rsid w:val="30F444BB"/>
    <w:rsid w:val="30F47DB6"/>
    <w:rsid w:val="30F4C62A"/>
    <w:rsid w:val="30F520D3"/>
    <w:rsid w:val="30F560B3"/>
    <w:rsid w:val="30F5CB41"/>
    <w:rsid w:val="30F5F8B4"/>
    <w:rsid w:val="30F5FCF7"/>
    <w:rsid w:val="30F608F4"/>
    <w:rsid w:val="30F65E2A"/>
    <w:rsid w:val="30F65FF3"/>
    <w:rsid w:val="30F66FB1"/>
    <w:rsid w:val="30F68497"/>
    <w:rsid w:val="30F686B8"/>
    <w:rsid w:val="30F6ADC5"/>
    <w:rsid w:val="30F6C869"/>
    <w:rsid w:val="30F6CF83"/>
    <w:rsid w:val="30F6FF2A"/>
    <w:rsid w:val="30F7199A"/>
    <w:rsid w:val="30F71F69"/>
    <w:rsid w:val="30F7284A"/>
    <w:rsid w:val="30F73333"/>
    <w:rsid w:val="30F77616"/>
    <w:rsid w:val="30F7AAC6"/>
    <w:rsid w:val="30F7D943"/>
    <w:rsid w:val="30F7EFA5"/>
    <w:rsid w:val="30F835FE"/>
    <w:rsid w:val="30F88993"/>
    <w:rsid w:val="30F9261D"/>
    <w:rsid w:val="30F960B7"/>
    <w:rsid w:val="30F964EA"/>
    <w:rsid w:val="30F965E4"/>
    <w:rsid w:val="30F96890"/>
    <w:rsid w:val="30F96F39"/>
    <w:rsid w:val="30F9AB59"/>
    <w:rsid w:val="30F9B863"/>
    <w:rsid w:val="30F9C025"/>
    <w:rsid w:val="30F9D052"/>
    <w:rsid w:val="30F9EA55"/>
    <w:rsid w:val="30FA19D0"/>
    <w:rsid w:val="30FA64B3"/>
    <w:rsid w:val="30FA99FA"/>
    <w:rsid w:val="30FAAE72"/>
    <w:rsid w:val="30FACB4B"/>
    <w:rsid w:val="30FB0209"/>
    <w:rsid w:val="30FB0F3D"/>
    <w:rsid w:val="30FB1FBD"/>
    <w:rsid w:val="30FBA9C0"/>
    <w:rsid w:val="30FC11A9"/>
    <w:rsid w:val="30FC1CEB"/>
    <w:rsid w:val="30FC233C"/>
    <w:rsid w:val="30FC68A1"/>
    <w:rsid w:val="30FC92ED"/>
    <w:rsid w:val="30FD18EB"/>
    <w:rsid w:val="30FD302E"/>
    <w:rsid w:val="30FD9458"/>
    <w:rsid w:val="30FDD2C6"/>
    <w:rsid w:val="30FDE18C"/>
    <w:rsid w:val="30FDF2AB"/>
    <w:rsid w:val="30FE23D4"/>
    <w:rsid w:val="30FE5E6C"/>
    <w:rsid w:val="30FE790E"/>
    <w:rsid w:val="30FE9644"/>
    <w:rsid w:val="30FFC9DF"/>
    <w:rsid w:val="30FFE0B0"/>
    <w:rsid w:val="30FFE0F6"/>
    <w:rsid w:val="310060AA"/>
    <w:rsid w:val="310067CE"/>
    <w:rsid w:val="31008DC2"/>
    <w:rsid w:val="31008E54"/>
    <w:rsid w:val="310190F7"/>
    <w:rsid w:val="3101C425"/>
    <w:rsid w:val="3101CA8C"/>
    <w:rsid w:val="3101DE1C"/>
    <w:rsid w:val="3102164C"/>
    <w:rsid w:val="3102225A"/>
    <w:rsid w:val="31022DF2"/>
    <w:rsid w:val="310283E9"/>
    <w:rsid w:val="3102A52A"/>
    <w:rsid w:val="3102C5D5"/>
    <w:rsid w:val="3102D3C0"/>
    <w:rsid w:val="310363EB"/>
    <w:rsid w:val="31037232"/>
    <w:rsid w:val="310378E0"/>
    <w:rsid w:val="31037FDB"/>
    <w:rsid w:val="3103EB97"/>
    <w:rsid w:val="310426CC"/>
    <w:rsid w:val="31046BF2"/>
    <w:rsid w:val="310480E3"/>
    <w:rsid w:val="3104B221"/>
    <w:rsid w:val="3104C428"/>
    <w:rsid w:val="3104CDBC"/>
    <w:rsid w:val="3104EEE6"/>
    <w:rsid w:val="31050729"/>
    <w:rsid w:val="31051F7C"/>
    <w:rsid w:val="3105200F"/>
    <w:rsid w:val="310523B7"/>
    <w:rsid w:val="31052753"/>
    <w:rsid w:val="31052E92"/>
    <w:rsid w:val="31053C09"/>
    <w:rsid w:val="31056055"/>
    <w:rsid w:val="3105934E"/>
    <w:rsid w:val="31059F18"/>
    <w:rsid w:val="31064981"/>
    <w:rsid w:val="31064BBD"/>
    <w:rsid w:val="31065C7E"/>
    <w:rsid w:val="3106978B"/>
    <w:rsid w:val="3107071C"/>
    <w:rsid w:val="31072F2C"/>
    <w:rsid w:val="31076185"/>
    <w:rsid w:val="3107D5CA"/>
    <w:rsid w:val="3107D6A2"/>
    <w:rsid w:val="3107F405"/>
    <w:rsid w:val="3107FFE5"/>
    <w:rsid w:val="31080820"/>
    <w:rsid w:val="31081187"/>
    <w:rsid w:val="310842BE"/>
    <w:rsid w:val="3108A5F5"/>
    <w:rsid w:val="3108CCD6"/>
    <w:rsid w:val="3109017B"/>
    <w:rsid w:val="310918F3"/>
    <w:rsid w:val="31093935"/>
    <w:rsid w:val="31095D45"/>
    <w:rsid w:val="3109616F"/>
    <w:rsid w:val="31096AEB"/>
    <w:rsid w:val="310A1B77"/>
    <w:rsid w:val="310ACB56"/>
    <w:rsid w:val="310AEF91"/>
    <w:rsid w:val="310B5552"/>
    <w:rsid w:val="310B69F2"/>
    <w:rsid w:val="310BBC65"/>
    <w:rsid w:val="310BCB4A"/>
    <w:rsid w:val="310BD421"/>
    <w:rsid w:val="310BF5FA"/>
    <w:rsid w:val="310C0400"/>
    <w:rsid w:val="310C2C24"/>
    <w:rsid w:val="310C72DA"/>
    <w:rsid w:val="310CC93A"/>
    <w:rsid w:val="310CE0D0"/>
    <w:rsid w:val="310CF93C"/>
    <w:rsid w:val="310CFE7D"/>
    <w:rsid w:val="310D018D"/>
    <w:rsid w:val="310D9A9E"/>
    <w:rsid w:val="310DA5A6"/>
    <w:rsid w:val="310DFD6F"/>
    <w:rsid w:val="310E6B56"/>
    <w:rsid w:val="310E7538"/>
    <w:rsid w:val="310E98A5"/>
    <w:rsid w:val="310EABDB"/>
    <w:rsid w:val="310EBF84"/>
    <w:rsid w:val="310EC8C5"/>
    <w:rsid w:val="310ED23E"/>
    <w:rsid w:val="310EDACE"/>
    <w:rsid w:val="310F04DF"/>
    <w:rsid w:val="310F07D3"/>
    <w:rsid w:val="310F0BAF"/>
    <w:rsid w:val="310F288F"/>
    <w:rsid w:val="310F2B21"/>
    <w:rsid w:val="310F5DCB"/>
    <w:rsid w:val="310FB27B"/>
    <w:rsid w:val="310FC5B8"/>
    <w:rsid w:val="310FDEAB"/>
    <w:rsid w:val="3110033D"/>
    <w:rsid w:val="31100730"/>
    <w:rsid w:val="311044D2"/>
    <w:rsid w:val="311085A1"/>
    <w:rsid w:val="31108BFF"/>
    <w:rsid w:val="31118B3A"/>
    <w:rsid w:val="3111C6D3"/>
    <w:rsid w:val="3111E474"/>
    <w:rsid w:val="311210F3"/>
    <w:rsid w:val="31121DD7"/>
    <w:rsid w:val="31123024"/>
    <w:rsid w:val="3112848F"/>
    <w:rsid w:val="3112EBB1"/>
    <w:rsid w:val="3112ECA1"/>
    <w:rsid w:val="3112F8D0"/>
    <w:rsid w:val="3112FD6D"/>
    <w:rsid w:val="3113018A"/>
    <w:rsid w:val="31133A45"/>
    <w:rsid w:val="311345C6"/>
    <w:rsid w:val="31137C37"/>
    <w:rsid w:val="3113CD40"/>
    <w:rsid w:val="3113F246"/>
    <w:rsid w:val="311416CC"/>
    <w:rsid w:val="3114253F"/>
    <w:rsid w:val="311436D9"/>
    <w:rsid w:val="31144F4A"/>
    <w:rsid w:val="3114B10B"/>
    <w:rsid w:val="3115161E"/>
    <w:rsid w:val="3115707D"/>
    <w:rsid w:val="3115D8E5"/>
    <w:rsid w:val="31164C2A"/>
    <w:rsid w:val="311653F0"/>
    <w:rsid w:val="3116A7A8"/>
    <w:rsid w:val="3116C07B"/>
    <w:rsid w:val="3116FAA5"/>
    <w:rsid w:val="31174176"/>
    <w:rsid w:val="3117469C"/>
    <w:rsid w:val="3117C367"/>
    <w:rsid w:val="3117D5F4"/>
    <w:rsid w:val="3117D82C"/>
    <w:rsid w:val="31180AC7"/>
    <w:rsid w:val="31182C2F"/>
    <w:rsid w:val="311876E5"/>
    <w:rsid w:val="31188A98"/>
    <w:rsid w:val="3118D3B5"/>
    <w:rsid w:val="31190D73"/>
    <w:rsid w:val="31191764"/>
    <w:rsid w:val="31194EA0"/>
    <w:rsid w:val="3119B1FE"/>
    <w:rsid w:val="3119DDD4"/>
    <w:rsid w:val="3119F0D9"/>
    <w:rsid w:val="311A183A"/>
    <w:rsid w:val="311A2D33"/>
    <w:rsid w:val="311A7ABC"/>
    <w:rsid w:val="311A7F56"/>
    <w:rsid w:val="311B243D"/>
    <w:rsid w:val="311B2651"/>
    <w:rsid w:val="311B816C"/>
    <w:rsid w:val="311BE0BE"/>
    <w:rsid w:val="311BEE4C"/>
    <w:rsid w:val="311C372A"/>
    <w:rsid w:val="311C5F21"/>
    <w:rsid w:val="311C6D18"/>
    <w:rsid w:val="311C70D5"/>
    <w:rsid w:val="311C890B"/>
    <w:rsid w:val="311C920A"/>
    <w:rsid w:val="311CBF0C"/>
    <w:rsid w:val="311D68F7"/>
    <w:rsid w:val="311DA483"/>
    <w:rsid w:val="311DCEB8"/>
    <w:rsid w:val="311DE21A"/>
    <w:rsid w:val="311E34AF"/>
    <w:rsid w:val="311E4061"/>
    <w:rsid w:val="311E52BD"/>
    <w:rsid w:val="311E6D40"/>
    <w:rsid w:val="311E9CEA"/>
    <w:rsid w:val="311EC467"/>
    <w:rsid w:val="311ED16A"/>
    <w:rsid w:val="311EE62B"/>
    <w:rsid w:val="311F2229"/>
    <w:rsid w:val="311F8129"/>
    <w:rsid w:val="311F8607"/>
    <w:rsid w:val="311F8E66"/>
    <w:rsid w:val="311F9F06"/>
    <w:rsid w:val="311FA989"/>
    <w:rsid w:val="311FBE91"/>
    <w:rsid w:val="311FCCB0"/>
    <w:rsid w:val="311FD879"/>
    <w:rsid w:val="311FDE51"/>
    <w:rsid w:val="31200571"/>
    <w:rsid w:val="31202CC4"/>
    <w:rsid w:val="3120D0E8"/>
    <w:rsid w:val="312128FC"/>
    <w:rsid w:val="312154AC"/>
    <w:rsid w:val="312173E9"/>
    <w:rsid w:val="3121D351"/>
    <w:rsid w:val="3121F208"/>
    <w:rsid w:val="3122117E"/>
    <w:rsid w:val="312214DD"/>
    <w:rsid w:val="31225267"/>
    <w:rsid w:val="31225B24"/>
    <w:rsid w:val="31228737"/>
    <w:rsid w:val="3122B560"/>
    <w:rsid w:val="3122B7B4"/>
    <w:rsid w:val="3122D9FE"/>
    <w:rsid w:val="3122F1AF"/>
    <w:rsid w:val="31235DD3"/>
    <w:rsid w:val="3123669E"/>
    <w:rsid w:val="3123811C"/>
    <w:rsid w:val="31243F84"/>
    <w:rsid w:val="3124454C"/>
    <w:rsid w:val="31247F4B"/>
    <w:rsid w:val="3124F555"/>
    <w:rsid w:val="312546DF"/>
    <w:rsid w:val="3125638E"/>
    <w:rsid w:val="31256EC7"/>
    <w:rsid w:val="3125CF31"/>
    <w:rsid w:val="3125D117"/>
    <w:rsid w:val="3125DA6F"/>
    <w:rsid w:val="3125DA7C"/>
    <w:rsid w:val="3125F778"/>
    <w:rsid w:val="31261DBE"/>
    <w:rsid w:val="31267134"/>
    <w:rsid w:val="3126A612"/>
    <w:rsid w:val="3126E1C0"/>
    <w:rsid w:val="3126EF5D"/>
    <w:rsid w:val="312794D2"/>
    <w:rsid w:val="3127A056"/>
    <w:rsid w:val="3127AC8C"/>
    <w:rsid w:val="3127C6BE"/>
    <w:rsid w:val="3127DACB"/>
    <w:rsid w:val="3127E8D1"/>
    <w:rsid w:val="312842D6"/>
    <w:rsid w:val="3128431A"/>
    <w:rsid w:val="3128A06A"/>
    <w:rsid w:val="3129701A"/>
    <w:rsid w:val="3129BBAD"/>
    <w:rsid w:val="3129C0E8"/>
    <w:rsid w:val="3129CA44"/>
    <w:rsid w:val="3129CF1D"/>
    <w:rsid w:val="3129E130"/>
    <w:rsid w:val="312A00DE"/>
    <w:rsid w:val="312A615D"/>
    <w:rsid w:val="312AB797"/>
    <w:rsid w:val="312B0EEA"/>
    <w:rsid w:val="312B3EBE"/>
    <w:rsid w:val="312B791E"/>
    <w:rsid w:val="312BBBE8"/>
    <w:rsid w:val="312BFE79"/>
    <w:rsid w:val="312C2F36"/>
    <w:rsid w:val="312C5A07"/>
    <w:rsid w:val="312C9165"/>
    <w:rsid w:val="312CB8F6"/>
    <w:rsid w:val="312CBC43"/>
    <w:rsid w:val="312CBE99"/>
    <w:rsid w:val="312CECD2"/>
    <w:rsid w:val="312D0A96"/>
    <w:rsid w:val="312D11D9"/>
    <w:rsid w:val="312D215C"/>
    <w:rsid w:val="312D6DEC"/>
    <w:rsid w:val="312DA4A2"/>
    <w:rsid w:val="312DBEB6"/>
    <w:rsid w:val="312DC1CE"/>
    <w:rsid w:val="312DC51F"/>
    <w:rsid w:val="312DD7FE"/>
    <w:rsid w:val="312DFB63"/>
    <w:rsid w:val="312E3E97"/>
    <w:rsid w:val="312E4771"/>
    <w:rsid w:val="312E56B5"/>
    <w:rsid w:val="312E808E"/>
    <w:rsid w:val="312F30FE"/>
    <w:rsid w:val="312F4B07"/>
    <w:rsid w:val="312F91ED"/>
    <w:rsid w:val="312FAC31"/>
    <w:rsid w:val="312FAE71"/>
    <w:rsid w:val="312FB4A0"/>
    <w:rsid w:val="312FF2CF"/>
    <w:rsid w:val="313010F7"/>
    <w:rsid w:val="31302C04"/>
    <w:rsid w:val="31305BB8"/>
    <w:rsid w:val="3130A63A"/>
    <w:rsid w:val="3130ECDD"/>
    <w:rsid w:val="31315AB8"/>
    <w:rsid w:val="31319AC8"/>
    <w:rsid w:val="3131A325"/>
    <w:rsid w:val="3131CA45"/>
    <w:rsid w:val="313207A4"/>
    <w:rsid w:val="31328734"/>
    <w:rsid w:val="3132B0A9"/>
    <w:rsid w:val="3132B1F8"/>
    <w:rsid w:val="3132EB56"/>
    <w:rsid w:val="3132F5CD"/>
    <w:rsid w:val="313336B9"/>
    <w:rsid w:val="313393F5"/>
    <w:rsid w:val="3133AD41"/>
    <w:rsid w:val="3133BBA7"/>
    <w:rsid w:val="3133EAFA"/>
    <w:rsid w:val="31341C79"/>
    <w:rsid w:val="313440B4"/>
    <w:rsid w:val="31344483"/>
    <w:rsid w:val="31345B96"/>
    <w:rsid w:val="31347CEA"/>
    <w:rsid w:val="313481C3"/>
    <w:rsid w:val="31349262"/>
    <w:rsid w:val="3134C3F5"/>
    <w:rsid w:val="3134EBC0"/>
    <w:rsid w:val="31351280"/>
    <w:rsid w:val="31352607"/>
    <w:rsid w:val="31352BB2"/>
    <w:rsid w:val="313578E3"/>
    <w:rsid w:val="3135E63E"/>
    <w:rsid w:val="31361447"/>
    <w:rsid w:val="3136195D"/>
    <w:rsid w:val="3136510F"/>
    <w:rsid w:val="31368716"/>
    <w:rsid w:val="31368EA4"/>
    <w:rsid w:val="31369CEF"/>
    <w:rsid w:val="3136BD77"/>
    <w:rsid w:val="3136C6F7"/>
    <w:rsid w:val="31374EDD"/>
    <w:rsid w:val="31375488"/>
    <w:rsid w:val="31375E0C"/>
    <w:rsid w:val="31376365"/>
    <w:rsid w:val="3137B279"/>
    <w:rsid w:val="313806AC"/>
    <w:rsid w:val="31382164"/>
    <w:rsid w:val="3138ADB6"/>
    <w:rsid w:val="31390193"/>
    <w:rsid w:val="313972CF"/>
    <w:rsid w:val="313A1912"/>
    <w:rsid w:val="313A1E6F"/>
    <w:rsid w:val="313A892D"/>
    <w:rsid w:val="313AC973"/>
    <w:rsid w:val="313B9128"/>
    <w:rsid w:val="313BB6B5"/>
    <w:rsid w:val="313C2723"/>
    <w:rsid w:val="313C563E"/>
    <w:rsid w:val="313C896C"/>
    <w:rsid w:val="313CC0D1"/>
    <w:rsid w:val="313D1ADE"/>
    <w:rsid w:val="313D1DB3"/>
    <w:rsid w:val="313D35C7"/>
    <w:rsid w:val="313D4B7E"/>
    <w:rsid w:val="313E0B23"/>
    <w:rsid w:val="313E3FD0"/>
    <w:rsid w:val="313E817B"/>
    <w:rsid w:val="313EB3B7"/>
    <w:rsid w:val="313EC248"/>
    <w:rsid w:val="313F1917"/>
    <w:rsid w:val="313F5889"/>
    <w:rsid w:val="313FDEFD"/>
    <w:rsid w:val="31400017"/>
    <w:rsid w:val="314056B6"/>
    <w:rsid w:val="314074C8"/>
    <w:rsid w:val="31409664"/>
    <w:rsid w:val="3140C116"/>
    <w:rsid w:val="3140C65E"/>
    <w:rsid w:val="3140D1C7"/>
    <w:rsid w:val="31410361"/>
    <w:rsid w:val="31412C43"/>
    <w:rsid w:val="3141345A"/>
    <w:rsid w:val="314179D3"/>
    <w:rsid w:val="3141AC64"/>
    <w:rsid w:val="3141BE37"/>
    <w:rsid w:val="314229A3"/>
    <w:rsid w:val="314236D6"/>
    <w:rsid w:val="31423B39"/>
    <w:rsid w:val="314253CC"/>
    <w:rsid w:val="31427DB0"/>
    <w:rsid w:val="3142CA5F"/>
    <w:rsid w:val="314320C1"/>
    <w:rsid w:val="314357A8"/>
    <w:rsid w:val="3143A472"/>
    <w:rsid w:val="314415A9"/>
    <w:rsid w:val="314464BD"/>
    <w:rsid w:val="31449BEE"/>
    <w:rsid w:val="314531E0"/>
    <w:rsid w:val="31455388"/>
    <w:rsid w:val="3145B0C9"/>
    <w:rsid w:val="31465EB8"/>
    <w:rsid w:val="314692C9"/>
    <w:rsid w:val="3146F8C7"/>
    <w:rsid w:val="31476BC1"/>
    <w:rsid w:val="3147A468"/>
    <w:rsid w:val="3147A5F3"/>
    <w:rsid w:val="3147F5AE"/>
    <w:rsid w:val="3147FD68"/>
    <w:rsid w:val="31480EE9"/>
    <w:rsid w:val="31483200"/>
    <w:rsid w:val="31483A84"/>
    <w:rsid w:val="31485368"/>
    <w:rsid w:val="3148EEA2"/>
    <w:rsid w:val="314929FA"/>
    <w:rsid w:val="314975FA"/>
    <w:rsid w:val="3149A470"/>
    <w:rsid w:val="3149CC48"/>
    <w:rsid w:val="314A5355"/>
    <w:rsid w:val="314A5B25"/>
    <w:rsid w:val="314A734F"/>
    <w:rsid w:val="314A93F5"/>
    <w:rsid w:val="314AE9B7"/>
    <w:rsid w:val="314B2968"/>
    <w:rsid w:val="314B64F8"/>
    <w:rsid w:val="314B79F9"/>
    <w:rsid w:val="314BE0D2"/>
    <w:rsid w:val="314BEAC3"/>
    <w:rsid w:val="314C01C0"/>
    <w:rsid w:val="314C4396"/>
    <w:rsid w:val="314C78D0"/>
    <w:rsid w:val="314CC187"/>
    <w:rsid w:val="314CCDF2"/>
    <w:rsid w:val="314CECEE"/>
    <w:rsid w:val="314CF39A"/>
    <w:rsid w:val="314D023C"/>
    <w:rsid w:val="314D2EFD"/>
    <w:rsid w:val="314D307C"/>
    <w:rsid w:val="314D6BC2"/>
    <w:rsid w:val="314D775C"/>
    <w:rsid w:val="314D8267"/>
    <w:rsid w:val="314E4488"/>
    <w:rsid w:val="314E6CD4"/>
    <w:rsid w:val="314E80B9"/>
    <w:rsid w:val="314E849E"/>
    <w:rsid w:val="314EE8FE"/>
    <w:rsid w:val="314F30C2"/>
    <w:rsid w:val="314F428F"/>
    <w:rsid w:val="314F6110"/>
    <w:rsid w:val="314FED39"/>
    <w:rsid w:val="31501EC1"/>
    <w:rsid w:val="315068E3"/>
    <w:rsid w:val="31507425"/>
    <w:rsid w:val="31512B6D"/>
    <w:rsid w:val="31512D51"/>
    <w:rsid w:val="31516394"/>
    <w:rsid w:val="3151A5B9"/>
    <w:rsid w:val="3151C381"/>
    <w:rsid w:val="3151E902"/>
    <w:rsid w:val="31521451"/>
    <w:rsid w:val="31525040"/>
    <w:rsid w:val="31526753"/>
    <w:rsid w:val="31528B19"/>
    <w:rsid w:val="3152975D"/>
    <w:rsid w:val="3152E050"/>
    <w:rsid w:val="3152FC08"/>
    <w:rsid w:val="31532140"/>
    <w:rsid w:val="31535F39"/>
    <w:rsid w:val="31537AA4"/>
    <w:rsid w:val="31543A3F"/>
    <w:rsid w:val="315474FE"/>
    <w:rsid w:val="31549E1A"/>
    <w:rsid w:val="3154C438"/>
    <w:rsid w:val="3154C99D"/>
    <w:rsid w:val="3154DB19"/>
    <w:rsid w:val="3154E423"/>
    <w:rsid w:val="31550297"/>
    <w:rsid w:val="31552452"/>
    <w:rsid w:val="31553023"/>
    <w:rsid w:val="31558C09"/>
    <w:rsid w:val="3155D1BA"/>
    <w:rsid w:val="3155D370"/>
    <w:rsid w:val="3155F1E0"/>
    <w:rsid w:val="3156C496"/>
    <w:rsid w:val="31574908"/>
    <w:rsid w:val="31575D42"/>
    <w:rsid w:val="315776C5"/>
    <w:rsid w:val="3157B23C"/>
    <w:rsid w:val="3157BEEC"/>
    <w:rsid w:val="31585A54"/>
    <w:rsid w:val="3158B388"/>
    <w:rsid w:val="3158D48E"/>
    <w:rsid w:val="3158D617"/>
    <w:rsid w:val="3158F098"/>
    <w:rsid w:val="3159064D"/>
    <w:rsid w:val="3159BFC6"/>
    <w:rsid w:val="3159DD38"/>
    <w:rsid w:val="315A1133"/>
    <w:rsid w:val="315A4A8F"/>
    <w:rsid w:val="315A513E"/>
    <w:rsid w:val="315A9D56"/>
    <w:rsid w:val="315AB1F9"/>
    <w:rsid w:val="315AE5CE"/>
    <w:rsid w:val="315B54B9"/>
    <w:rsid w:val="315B58CF"/>
    <w:rsid w:val="315B6A79"/>
    <w:rsid w:val="315B8509"/>
    <w:rsid w:val="315BA490"/>
    <w:rsid w:val="315BA589"/>
    <w:rsid w:val="315C128D"/>
    <w:rsid w:val="315C4164"/>
    <w:rsid w:val="315C8B1A"/>
    <w:rsid w:val="315CA5C9"/>
    <w:rsid w:val="315CC152"/>
    <w:rsid w:val="315D18A7"/>
    <w:rsid w:val="315D27E9"/>
    <w:rsid w:val="315D2A93"/>
    <w:rsid w:val="315D2FDD"/>
    <w:rsid w:val="315D3C10"/>
    <w:rsid w:val="315D5BC5"/>
    <w:rsid w:val="315D66D6"/>
    <w:rsid w:val="315D753F"/>
    <w:rsid w:val="315DCDBE"/>
    <w:rsid w:val="315DE637"/>
    <w:rsid w:val="315DFCAA"/>
    <w:rsid w:val="315E2327"/>
    <w:rsid w:val="315EEB3F"/>
    <w:rsid w:val="315F43F2"/>
    <w:rsid w:val="315F5F5C"/>
    <w:rsid w:val="315FCD41"/>
    <w:rsid w:val="315FE1E6"/>
    <w:rsid w:val="31601063"/>
    <w:rsid w:val="31602148"/>
    <w:rsid w:val="31603133"/>
    <w:rsid w:val="31607D0D"/>
    <w:rsid w:val="3160BB4A"/>
    <w:rsid w:val="3161225B"/>
    <w:rsid w:val="31616F0F"/>
    <w:rsid w:val="31618EFC"/>
    <w:rsid w:val="31619A7D"/>
    <w:rsid w:val="3161E3DC"/>
    <w:rsid w:val="31620AA6"/>
    <w:rsid w:val="31625FCA"/>
    <w:rsid w:val="3162ADE9"/>
    <w:rsid w:val="3162D4AE"/>
    <w:rsid w:val="3162DD64"/>
    <w:rsid w:val="316313C7"/>
    <w:rsid w:val="316314EB"/>
    <w:rsid w:val="31631749"/>
    <w:rsid w:val="31637B86"/>
    <w:rsid w:val="3163A94B"/>
    <w:rsid w:val="31643198"/>
    <w:rsid w:val="316441F2"/>
    <w:rsid w:val="31646F11"/>
    <w:rsid w:val="3164B6C2"/>
    <w:rsid w:val="31650F9E"/>
    <w:rsid w:val="316562C7"/>
    <w:rsid w:val="3165672B"/>
    <w:rsid w:val="31658EC1"/>
    <w:rsid w:val="3165D80E"/>
    <w:rsid w:val="31662117"/>
    <w:rsid w:val="31662994"/>
    <w:rsid w:val="31665C5B"/>
    <w:rsid w:val="31666CEB"/>
    <w:rsid w:val="31668553"/>
    <w:rsid w:val="3166A747"/>
    <w:rsid w:val="3166D32E"/>
    <w:rsid w:val="3166DC52"/>
    <w:rsid w:val="316785E8"/>
    <w:rsid w:val="3167F395"/>
    <w:rsid w:val="3168233E"/>
    <w:rsid w:val="3168322A"/>
    <w:rsid w:val="31683A38"/>
    <w:rsid w:val="31683D95"/>
    <w:rsid w:val="31684402"/>
    <w:rsid w:val="3168782D"/>
    <w:rsid w:val="3168F1C1"/>
    <w:rsid w:val="3168F26C"/>
    <w:rsid w:val="31694CDD"/>
    <w:rsid w:val="31697D26"/>
    <w:rsid w:val="31698426"/>
    <w:rsid w:val="3169921D"/>
    <w:rsid w:val="3169AF8B"/>
    <w:rsid w:val="3169CA80"/>
    <w:rsid w:val="3169F553"/>
    <w:rsid w:val="316A1699"/>
    <w:rsid w:val="316A2F90"/>
    <w:rsid w:val="316AB484"/>
    <w:rsid w:val="316AB6C1"/>
    <w:rsid w:val="316ABB49"/>
    <w:rsid w:val="316B01C9"/>
    <w:rsid w:val="316B1806"/>
    <w:rsid w:val="316B818E"/>
    <w:rsid w:val="316BC900"/>
    <w:rsid w:val="316BD47D"/>
    <w:rsid w:val="316BE2DD"/>
    <w:rsid w:val="316C860C"/>
    <w:rsid w:val="316CB311"/>
    <w:rsid w:val="316CD96F"/>
    <w:rsid w:val="316D02C2"/>
    <w:rsid w:val="316D95F1"/>
    <w:rsid w:val="316D9FAB"/>
    <w:rsid w:val="316DC017"/>
    <w:rsid w:val="316E080A"/>
    <w:rsid w:val="316E90DD"/>
    <w:rsid w:val="316E971D"/>
    <w:rsid w:val="316EC7F1"/>
    <w:rsid w:val="316FBEE9"/>
    <w:rsid w:val="316FCD26"/>
    <w:rsid w:val="316FFFFD"/>
    <w:rsid w:val="31707B3C"/>
    <w:rsid w:val="3170876C"/>
    <w:rsid w:val="3170C60C"/>
    <w:rsid w:val="31713808"/>
    <w:rsid w:val="317147DE"/>
    <w:rsid w:val="31719C51"/>
    <w:rsid w:val="3171B7B8"/>
    <w:rsid w:val="3171F147"/>
    <w:rsid w:val="317206BA"/>
    <w:rsid w:val="31723D64"/>
    <w:rsid w:val="3172459E"/>
    <w:rsid w:val="3172554B"/>
    <w:rsid w:val="31725787"/>
    <w:rsid w:val="31725D78"/>
    <w:rsid w:val="31728CC5"/>
    <w:rsid w:val="31729982"/>
    <w:rsid w:val="3172EE58"/>
    <w:rsid w:val="31733E76"/>
    <w:rsid w:val="31738015"/>
    <w:rsid w:val="3173F51C"/>
    <w:rsid w:val="317415E3"/>
    <w:rsid w:val="31741CE0"/>
    <w:rsid w:val="31745570"/>
    <w:rsid w:val="3174BF18"/>
    <w:rsid w:val="3174D527"/>
    <w:rsid w:val="3174F71C"/>
    <w:rsid w:val="31750939"/>
    <w:rsid w:val="31755355"/>
    <w:rsid w:val="31757172"/>
    <w:rsid w:val="3175721D"/>
    <w:rsid w:val="317604FD"/>
    <w:rsid w:val="31763027"/>
    <w:rsid w:val="31763E2D"/>
    <w:rsid w:val="317645C5"/>
    <w:rsid w:val="3176520D"/>
    <w:rsid w:val="3176607D"/>
    <w:rsid w:val="31767687"/>
    <w:rsid w:val="3176A359"/>
    <w:rsid w:val="3176BF7A"/>
    <w:rsid w:val="3176C1A5"/>
    <w:rsid w:val="3176EF3C"/>
    <w:rsid w:val="31770AD2"/>
    <w:rsid w:val="3177135F"/>
    <w:rsid w:val="3177BEC8"/>
    <w:rsid w:val="3177F457"/>
    <w:rsid w:val="31783141"/>
    <w:rsid w:val="3178461B"/>
    <w:rsid w:val="317857F5"/>
    <w:rsid w:val="31786493"/>
    <w:rsid w:val="3178C878"/>
    <w:rsid w:val="3178E1DD"/>
    <w:rsid w:val="317900B0"/>
    <w:rsid w:val="31794416"/>
    <w:rsid w:val="317968CF"/>
    <w:rsid w:val="31798561"/>
    <w:rsid w:val="317A4698"/>
    <w:rsid w:val="317A521C"/>
    <w:rsid w:val="317A6CA4"/>
    <w:rsid w:val="317A7D34"/>
    <w:rsid w:val="317A8E4A"/>
    <w:rsid w:val="317AAB9B"/>
    <w:rsid w:val="317ACFB9"/>
    <w:rsid w:val="317AEC2D"/>
    <w:rsid w:val="317AF2E8"/>
    <w:rsid w:val="317B7106"/>
    <w:rsid w:val="317BD478"/>
    <w:rsid w:val="317C22AE"/>
    <w:rsid w:val="317C3E62"/>
    <w:rsid w:val="317C449E"/>
    <w:rsid w:val="317C4F0B"/>
    <w:rsid w:val="317C63F6"/>
    <w:rsid w:val="317C7B56"/>
    <w:rsid w:val="317C8045"/>
    <w:rsid w:val="317CCEB4"/>
    <w:rsid w:val="317D2AB3"/>
    <w:rsid w:val="317D3C99"/>
    <w:rsid w:val="317D3E5C"/>
    <w:rsid w:val="317D43C9"/>
    <w:rsid w:val="317D4C60"/>
    <w:rsid w:val="317D8A3F"/>
    <w:rsid w:val="317DB6C5"/>
    <w:rsid w:val="317DC94E"/>
    <w:rsid w:val="317DE1DD"/>
    <w:rsid w:val="317DFC13"/>
    <w:rsid w:val="317E14D0"/>
    <w:rsid w:val="317E1543"/>
    <w:rsid w:val="317E1C51"/>
    <w:rsid w:val="317E3463"/>
    <w:rsid w:val="317E78B7"/>
    <w:rsid w:val="317E9A28"/>
    <w:rsid w:val="317EB6E3"/>
    <w:rsid w:val="317EFCAB"/>
    <w:rsid w:val="317F23D2"/>
    <w:rsid w:val="317F4894"/>
    <w:rsid w:val="317F67D9"/>
    <w:rsid w:val="317FD28C"/>
    <w:rsid w:val="317FDC00"/>
    <w:rsid w:val="317FEF21"/>
    <w:rsid w:val="31804561"/>
    <w:rsid w:val="31805263"/>
    <w:rsid w:val="31805511"/>
    <w:rsid w:val="31807610"/>
    <w:rsid w:val="3180A7FB"/>
    <w:rsid w:val="3180DEE8"/>
    <w:rsid w:val="31810C7C"/>
    <w:rsid w:val="31812475"/>
    <w:rsid w:val="318181D2"/>
    <w:rsid w:val="318195E2"/>
    <w:rsid w:val="3181A1AA"/>
    <w:rsid w:val="3181A869"/>
    <w:rsid w:val="3181DDDC"/>
    <w:rsid w:val="31824C56"/>
    <w:rsid w:val="31831434"/>
    <w:rsid w:val="318315C6"/>
    <w:rsid w:val="31834032"/>
    <w:rsid w:val="31834984"/>
    <w:rsid w:val="31838E9E"/>
    <w:rsid w:val="3183A23C"/>
    <w:rsid w:val="3183C80E"/>
    <w:rsid w:val="3183CF57"/>
    <w:rsid w:val="31845BD4"/>
    <w:rsid w:val="3184AEE6"/>
    <w:rsid w:val="31854704"/>
    <w:rsid w:val="3185A272"/>
    <w:rsid w:val="3186022D"/>
    <w:rsid w:val="318602E5"/>
    <w:rsid w:val="31863232"/>
    <w:rsid w:val="31867BBA"/>
    <w:rsid w:val="31870225"/>
    <w:rsid w:val="318710C4"/>
    <w:rsid w:val="31876C6C"/>
    <w:rsid w:val="3187F4C8"/>
    <w:rsid w:val="31881C43"/>
    <w:rsid w:val="31882614"/>
    <w:rsid w:val="31884D7C"/>
    <w:rsid w:val="31886992"/>
    <w:rsid w:val="3188E87B"/>
    <w:rsid w:val="31890078"/>
    <w:rsid w:val="31890423"/>
    <w:rsid w:val="318931E0"/>
    <w:rsid w:val="3189499E"/>
    <w:rsid w:val="3189F451"/>
    <w:rsid w:val="3189FE34"/>
    <w:rsid w:val="318A20EF"/>
    <w:rsid w:val="318A3C13"/>
    <w:rsid w:val="318A6DCA"/>
    <w:rsid w:val="318AC51B"/>
    <w:rsid w:val="318AFA2A"/>
    <w:rsid w:val="318B0192"/>
    <w:rsid w:val="318B4390"/>
    <w:rsid w:val="318C332D"/>
    <w:rsid w:val="318C34CC"/>
    <w:rsid w:val="318C66F9"/>
    <w:rsid w:val="318CBB20"/>
    <w:rsid w:val="318CD869"/>
    <w:rsid w:val="318D2F6E"/>
    <w:rsid w:val="318D91F6"/>
    <w:rsid w:val="318D9821"/>
    <w:rsid w:val="318DDE38"/>
    <w:rsid w:val="318DEA98"/>
    <w:rsid w:val="318E25DA"/>
    <w:rsid w:val="318E391F"/>
    <w:rsid w:val="318E3F34"/>
    <w:rsid w:val="318E46BF"/>
    <w:rsid w:val="318E6B3B"/>
    <w:rsid w:val="318EA6B7"/>
    <w:rsid w:val="318EE8CE"/>
    <w:rsid w:val="318F05B0"/>
    <w:rsid w:val="318F17FA"/>
    <w:rsid w:val="318F632E"/>
    <w:rsid w:val="318F7294"/>
    <w:rsid w:val="318FABE0"/>
    <w:rsid w:val="318FCD98"/>
    <w:rsid w:val="3190A8F5"/>
    <w:rsid w:val="3190FD0C"/>
    <w:rsid w:val="319101B2"/>
    <w:rsid w:val="31910F71"/>
    <w:rsid w:val="3191AF7F"/>
    <w:rsid w:val="3191FB8C"/>
    <w:rsid w:val="31925E74"/>
    <w:rsid w:val="319297BE"/>
    <w:rsid w:val="3192AECB"/>
    <w:rsid w:val="3192C50F"/>
    <w:rsid w:val="3192F241"/>
    <w:rsid w:val="31930304"/>
    <w:rsid w:val="319308AA"/>
    <w:rsid w:val="31930CDA"/>
    <w:rsid w:val="31931AD6"/>
    <w:rsid w:val="31931D40"/>
    <w:rsid w:val="319394DB"/>
    <w:rsid w:val="319426DE"/>
    <w:rsid w:val="31943C1E"/>
    <w:rsid w:val="31945E99"/>
    <w:rsid w:val="319481B4"/>
    <w:rsid w:val="3194A232"/>
    <w:rsid w:val="3194BA8E"/>
    <w:rsid w:val="3194F474"/>
    <w:rsid w:val="31957254"/>
    <w:rsid w:val="31957692"/>
    <w:rsid w:val="3195EB57"/>
    <w:rsid w:val="319604B9"/>
    <w:rsid w:val="31961680"/>
    <w:rsid w:val="31968B83"/>
    <w:rsid w:val="3196C0DA"/>
    <w:rsid w:val="31972AC9"/>
    <w:rsid w:val="319733DD"/>
    <w:rsid w:val="31973EDD"/>
    <w:rsid w:val="3197541F"/>
    <w:rsid w:val="319782C3"/>
    <w:rsid w:val="31979990"/>
    <w:rsid w:val="3197A6C2"/>
    <w:rsid w:val="3197AF31"/>
    <w:rsid w:val="3197DB6E"/>
    <w:rsid w:val="3197F7A4"/>
    <w:rsid w:val="319853A3"/>
    <w:rsid w:val="31989079"/>
    <w:rsid w:val="3198C454"/>
    <w:rsid w:val="3198E114"/>
    <w:rsid w:val="3198ED49"/>
    <w:rsid w:val="31991832"/>
    <w:rsid w:val="319940F2"/>
    <w:rsid w:val="31995FC9"/>
    <w:rsid w:val="31996062"/>
    <w:rsid w:val="319977A6"/>
    <w:rsid w:val="319981FF"/>
    <w:rsid w:val="3199A091"/>
    <w:rsid w:val="3199A601"/>
    <w:rsid w:val="3199C8B9"/>
    <w:rsid w:val="3199CD3A"/>
    <w:rsid w:val="319A23C1"/>
    <w:rsid w:val="319A6E89"/>
    <w:rsid w:val="319A9008"/>
    <w:rsid w:val="319AA0B1"/>
    <w:rsid w:val="319AA280"/>
    <w:rsid w:val="319ABEF3"/>
    <w:rsid w:val="319B1D80"/>
    <w:rsid w:val="319B2A35"/>
    <w:rsid w:val="319B5674"/>
    <w:rsid w:val="319BDC38"/>
    <w:rsid w:val="319BF5FB"/>
    <w:rsid w:val="319C4F28"/>
    <w:rsid w:val="319C635A"/>
    <w:rsid w:val="319C93CE"/>
    <w:rsid w:val="319CD561"/>
    <w:rsid w:val="319D5535"/>
    <w:rsid w:val="319D7121"/>
    <w:rsid w:val="319D7DAF"/>
    <w:rsid w:val="319DBD93"/>
    <w:rsid w:val="319DC404"/>
    <w:rsid w:val="319DCF80"/>
    <w:rsid w:val="319DF65B"/>
    <w:rsid w:val="319E49F1"/>
    <w:rsid w:val="319E567B"/>
    <w:rsid w:val="319EAA72"/>
    <w:rsid w:val="319ECC78"/>
    <w:rsid w:val="319EF055"/>
    <w:rsid w:val="319F0785"/>
    <w:rsid w:val="319F4A91"/>
    <w:rsid w:val="319FAD57"/>
    <w:rsid w:val="31A049EC"/>
    <w:rsid w:val="31A0804E"/>
    <w:rsid w:val="31A08DFE"/>
    <w:rsid w:val="31A13AA8"/>
    <w:rsid w:val="31A1452E"/>
    <w:rsid w:val="31A18A35"/>
    <w:rsid w:val="31A22D68"/>
    <w:rsid w:val="31A28529"/>
    <w:rsid w:val="31A2C887"/>
    <w:rsid w:val="31A30488"/>
    <w:rsid w:val="31A426F5"/>
    <w:rsid w:val="31A455A3"/>
    <w:rsid w:val="31A4A17D"/>
    <w:rsid w:val="31A4AECD"/>
    <w:rsid w:val="31A54D1E"/>
    <w:rsid w:val="31A5518C"/>
    <w:rsid w:val="31A584C6"/>
    <w:rsid w:val="31A5A1CA"/>
    <w:rsid w:val="31A5C64E"/>
    <w:rsid w:val="31A5C6F1"/>
    <w:rsid w:val="31A5FCC1"/>
    <w:rsid w:val="31A5FCF8"/>
    <w:rsid w:val="31A5FEA0"/>
    <w:rsid w:val="31A64476"/>
    <w:rsid w:val="31A69A02"/>
    <w:rsid w:val="31A6B789"/>
    <w:rsid w:val="31A6E634"/>
    <w:rsid w:val="31A6F6F0"/>
    <w:rsid w:val="31A70758"/>
    <w:rsid w:val="31A724BF"/>
    <w:rsid w:val="31A726A1"/>
    <w:rsid w:val="31A76EA2"/>
    <w:rsid w:val="31A7BE73"/>
    <w:rsid w:val="31A7CC17"/>
    <w:rsid w:val="31A7D0B8"/>
    <w:rsid w:val="31A80F2E"/>
    <w:rsid w:val="31A86B51"/>
    <w:rsid w:val="31A8B2C2"/>
    <w:rsid w:val="31A8F20B"/>
    <w:rsid w:val="31A919ED"/>
    <w:rsid w:val="31A98776"/>
    <w:rsid w:val="31A9ABFC"/>
    <w:rsid w:val="31A9F7DA"/>
    <w:rsid w:val="31AA39E4"/>
    <w:rsid w:val="31AA4BA5"/>
    <w:rsid w:val="31AAD4F4"/>
    <w:rsid w:val="31AAEC14"/>
    <w:rsid w:val="31AB07B6"/>
    <w:rsid w:val="31AB55F7"/>
    <w:rsid w:val="31AB5AE7"/>
    <w:rsid w:val="31AB6C64"/>
    <w:rsid w:val="31ABAE95"/>
    <w:rsid w:val="31ABBFFB"/>
    <w:rsid w:val="31AC11FC"/>
    <w:rsid w:val="31AC1D10"/>
    <w:rsid w:val="31AC2968"/>
    <w:rsid w:val="31AC820B"/>
    <w:rsid w:val="31ACBCA7"/>
    <w:rsid w:val="31AD236D"/>
    <w:rsid w:val="31AD48DF"/>
    <w:rsid w:val="31AD7978"/>
    <w:rsid w:val="31AD94A5"/>
    <w:rsid w:val="31ADAD4D"/>
    <w:rsid w:val="31AE317C"/>
    <w:rsid w:val="31AEF041"/>
    <w:rsid w:val="31AEF7EA"/>
    <w:rsid w:val="31AF9EAC"/>
    <w:rsid w:val="31AFB92F"/>
    <w:rsid w:val="31B04A91"/>
    <w:rsid w:val="31B09418"/>
    <w:rsid w:val="31B0F18F"/>
    <w:rsid w:val="31B14718"/>
    <w:rsid w:val="31B183FB"/>
    <w:rsid w:val="31B1F25A"/>
    <w:rsid w:val="31B2853A"/>
    <w:rsid w:val="31B29921"/>
    <w:rsid w:val="31B29A3E"/>
    <w:rsid w:val="31B2B589"/>
    <w:rsid w:val="31B2C603"/>
    <w:rsid w:val="31B2CCDC"/>
    <w:rsid w:val="31B30D48"/>
    <w:rsid w:val="31B35941"/>
    <w:rsid w:val="31B39FDC"/>
    <w:rsid w:val="31B3C3E0"/>
    <w:rsid w:val="31B3E18A"/>
    <w:rsid w:val="31B4320A"/>
    <w:rsid w:val="31B4B48B"/>
    <w:rsid w:val="31B4BC97"/>
    <w:rsid w:val="31B4C234"/>
    <w:rsid w:val="31B4CEFE"/>
    <w:rsid w:val="31B4F979"/>
    <w:rsid w:val="31B50357"/>
    <w:rsid w:val="31B508E3"/>
    <w:rsid w:val="31B550AC"/>
    <w:rsid w:val="31B585FE"/>
    <w:rsid w:val="31B58F7C"/>
    <w:rsid w:val="31B5C56B"/>
    <w:rsid w:val="31B6056F"/>
    <w:rsid w:val="31B609EE"/>
    <w:rsid w:val="31B60F8D"/>
    <w:rsid w:val="31B611E7"/>
    <w:rsid w:val="31B61858"/>
    <w:rsid w:val="31B681D4"/>
    <w:rsid w:val="31B68C6B"/>
    <w:rsid w:val="31B699A8"/>
    <w:rsid w:val="31B6B274"/>
    <w:rsid w:val="31B6ECF2"/>
    <w:rsid w:val="31B71B6B"/>
    <w:rsid w:val="31B7BB6B"/>
    <w:rsid w:val="31B7DDC7"/>
    <w:rsid w:val="31B7EC2D"/>
    <w:rsid w:val="31B8208C"/>
    <w:rsid w:val="31B82597"/>
    <w:rsid w:val="31B82A48"/>
    <w:rsid w:val="31B86EA7"/>
    <w:rsid w:val="31B8751F"/>
    <w:rsid w:val="31B8ACC6"/>
    <w:rsid w:val="31B8BC33"/>
    <w:rsid w:val="31B8E04D"/>
    <w:rsid w:val="31B8E831"/>
    <w:rsid w:val="31B92A7F"/>
    <w:rsid w:val="31B9327A"/>
    <w:rsid w:val="31B94A7A"/>
    <w:rsid w:val="31B974DA"/>
    <w:rsid w:val="31B984BA"/>
    <w:rsid w:val="31B9FC0C"/>
    <w:rsid w:val="31BA3BBB"/>
    <w:rsid w:val="31BA5150"/>
    <w:rsid w:val="31BA7716"/>
    <w:rsid w:val="31BA9F08"/>
    <w:rsid w:val="31BAC23A"/>
    <w:rsid w:val="31BAC3DC"/>
    <w:rsid w:val="31BAE866"/>
    <w:rsid w:val="31BB14AE"/>
    <w:rsid w:val="31BB3490"/>
    <w:rsid w:val="31BB63EE"/>
    <w:rsid w:val="31BC02C0"/>
    <w:rsid w:val="31BC1710"/>
    <w:rsid w:val="31BC6E3E"/>
    <w:rsid w:val="31BCB24D"/>
    <w:rsid w:val="31BCD02A"/>
    <w:rsid w:val="31BD1F89"/>
    <w:rsid w:val="31BDB4B3"/>
    <w:rsid w:val="31BDC59C"/>
    <w:rsid w:val="31BDC97B"/>
    <w:rsid w:val="31BDFB2D"/>
    <w:rsid w:val="31BDFD51"/>
    <w:rsid w:val="31BE3B9E"/>
    <w:rsid w:val="31BED20B"/>
    <w:rsid w:val="31BF2B03"/>
    <w:rsid w:val="31BF94B9"/>
    <w:rsid w:val="31BFB4FF"/>
    <w:rsid w:val="31BFCD1A"/>
    <w:rsid w:val="31C0213D"/>
    <w:rsid w:val="31C0348E"/>
    <w:rsid w:val="31C05931"/>
    <w:rsid w:val="31C06A0A"/>
    <w:rsid w:val="31C081B0"/>
    <w:rsid w:val="31C08E0A"/>
    <w:rsid w:val="31C0A74F"/>
    <w:rsid w:val="31C0EC76"/>
    <w:rsid w:val="31C0F961"/>
    <w:rsid w:val="31C12ECB"/>
    <w:rsid w:val="31C16FD8"/>
    <w:rsid w:val="31C1B661"/>
    <w:rsid w:val="31C20FF2"/>
    <w:rsid w:val="31C2253C"/>
    <w:rsid w:val="31C25C96"/>
    <w:rsid w:val="31C27914"/>
    <w:rsid w:val="31C2BB49"/>
    <w:rsid w:val="31C32A04"/>
    <w:rsid w:val="31C33518"/>
    <w:rsid w:val="31C38075"/>
    <w:rsid w:val="31C38EDA"/>
    <w:rsid w:val="31C39029"/>
    <w:rsid w:val="31C3B487"/>
    <w:rsid w:val="31C43A78"/>
    <w:rsid w:val="31C482A6"/>
    <w:rsid w:val="31C48B14"/>
    <w:rsid w:val="31C4EAAC"/>
    <w:rsid w:val="31C52DC6"/>
    <w:rsid w:val="31C561E0"/>
    <w:rsid w:val="31C5F70F"/>
    <w:rsid w:val="31C644E1"/>
    <w:rsid w:val="31C647FF"/>
    <w:rsid w:val="31C6745F"/>
    <w:rsid w:val="31C69E3F"/>
    <w:rsid w:val="31C6F606"/>
    <w:rsid w:val="31C73A98"/>
    <w:rsid w:val="31C767F5"/>
    <w:rsid w:val="31C8099E"/>
    <w:rsid w:val="31C820F4"/>
    <w:rsid w:val="31C85430"/>
    <w:rsid w:val="31C88437"/>
    <w:rsid w:val="31C88AEE"/>
    <w:rsid w:val="31C891EC"/>
    <w:rsid w:val="31C8B98E"/>
    <w:rsid w:val="31C90F0C"/>
    <w:rsid w:val="31C95EEE"/>
    <w:rsid w:val="31C96054"/>
    <w:rsid w:val="31C962DC"/>
    <w:rsid w:val="31C98C19"/>
    <w:rsid w:val="31CA034E"/>
    <w:rsid w:val="31CB0608"/>
    <w:rsid w:val="31CB6A7A"/>
    <w:rsid w:val="31CB8214"/>
    <w:rsid w:val="31CBDC99"/>
    <w:rsid w:val="31CBE0B7"/>
    <w:rsid w:val="31CBF81A"/>
    <w:rsid w:val="31CC05C2"/>
    <w:rsid w:val="31CC22A6"/>
    <w:rsid w:val="31CC3553"/>
    <w:rsid w:val="31CC485D"/>
    <w:rsid w:val="31CC7A23"/>
    <w:rsid w:val="31CC843A"/>
    <w:rsid w:val="31CC8C4C"/>
    <w:rsid w:val="31CC972B"/>
    <w:rsid w:val="31CCFCB2"/>
    <w:rsid w:val="31CCFE45"/>
    <w:rsid w:val="31CD4974"/>
    <w:rsid w:val="31CDBDE2"/>
    <w:rsid w:val="31CE0214"/>
    <w:rsid w:val="31CE0784"/>
    <w:rsid w:val="31CE3D45"/>
    <w:rsid w:val="31CE4CB0"/>
    <w:rsid w:val="31CE94D8"/>
    <w:rsid w:val="31CEC7E1"/>
    <w:rsid w:val="31CEF04E"/>
    <w:rsid w:val="31CEFB51"/>
    <w:rsid w:val="31CFAD17"/>
    <w:rsid w:val="31CFDC4A"/>
    <w:rsid w:val="31CFFDF5"/>
    <w:rsid w:val="31D028F1"/>
    <w:rsid w:val="31D07B5A"/>
    <w:rsid w:val="31D0DA6B"/>
    <w:rsid w:val="31D0E96E"/>
    <w:rsid w:val="31D111B5"/>
    <w:rsid w:val="31D1334D"/>
    <w:rsid w:val="31D154B6"/>
    <w:rsid w:val="31D165BB"/>
    <w:rsid w:val="31D1B98E"/>
    <w:rsid w:val="31D1EEA4"/>
    <w:rsid w:val="31D20F9D"/>
    <w:rsid w:val="31D210DD"/>
    <w:rsid w:val="31D2290F"/>
    <w:rsid w:val="31D26F2D"/>
    <w:rsid w:val="31D2BF7E"/>
    <w:rsid w:val="31D381BB"/>
    <w:rsid w:val="31D3DF87"/>
    <w:rsid w:val="31D41396"/>
    <w:rsid w:val="31D420DA"/>
    <w:rsid w:val="31D4C0D1"/>
    <w:rsid w:val="31D5204E"/>
    <w:rsid w:val="31D53428"/>
    <w:rsid w:val="31D53A5F"/>
    <w:rsid w:val="31D5582D"/>
    <w:rsid w:val="31D57C7D"/>
    <w:rsid w:val="31D5AA0C"/>
    <w:rsid w:val="31D5BBC8"/>
    <w:rsid w:val="31D5D0C5"/>
    <w:rsid w:val="31D63A83"/>
    <w:rsid w:val="31D67CBD"/>
    <w:rsid w:val="31D67FEB"/>
    <w:rsid w:val="31D6B9FA"/>
    <w:rsid w:val="31D6EE6B"/>
    <w:rsid w:val="31D70737"/>
    <w:rsid w:val="31D75598"/>
    <w:rsid w:val="31D7770B"/>
    <w:rsid w:val="31D7BB41"/>
    <w:rsid w:val="31D7D06D"/>
    <w:rsid w:val="31D7F60C"/>
    <w:rsid w:val="31D80558"/>
    <w:rsid w:val="31D8A4AD"/>
    <w:rsid w:val="31D8E7EF"/>
    <w:rsid w:val="31D8E898"/>
    <w:rsid w:val="31D94A8B"/>
    <w:rsid w:val="31D9813E"/>
    <w:rsid w:val="31D9ADCA"/>
    <w:rsid w:val="31D9C6AA"/>
    <w:rsid w:val="31D9D06E"/>
    <w:rsid w:val="31D9EEEC"/>
    <w:rsid w:val="31DB0D9C"/>
    <w:rsid w:val="31DB9758"/>
    <w:rsid w:val="31DBADB7"/>
    <w:rsid w:val="31DBE230"/>
    <w:rsid w:val="31DC2898"/>
    <w:rsid w:val="31DC61DD"/>
    <w:rsid w:val="31DCC0C0"/>
    <w:rsid w:val="31DCF741"/>
    <w:rsid w:val="31DCF8EC"/>
    <w:rsid w:val="31DD0495"/>
    <w:rsid w:val="31DDBEEE"/>
    <w:rsid w:val="31DDE3C9"/>
    <w:rsid w:val="31DDEA96"/>
    <w:rsid w:val="31DE2635"/>
    <w:rsid w:val="31DE50C0"/>
    <w:rsid w:val="31DEC843"/>
    <w:rsid w:val="31DEE3FE"/>
    <w:rsid w:val="31DEE7C9"/>
    <w:rsid w:val="31DF3DCC"/>
    <w:rsid w:val="31DF57C3"/>
    <w:rsid w:val="31DF72A4"/>
    <w:rsid w:val="31DFCA85"/>
    <w:rsid w:val="31DFE262"/>
    <w:rsid w:val="31E035BD"/>
    <w:rsid w:val="31E03EE8"/>
    <w:rsid w:val="31E1017C"/>
    <w:rsid w:val="31E11EA8"/>
    <w:rsid w:val="31E14D99"/>
    <w:rsid w:val="31E15471"/>
    <w:rsid w:val="31E196F5"/>
    <w:rsid w:val="31E1981A"/>
    <w:rsid w:val="31E1C1BB"/>
    <w:rsid w:val="31E2096E"/>
    <w:rsid w:val="31E2364B"/>
    <w:rsid w:val="31E25846"/>
    <w:rsid w:val="31E28BF7"/>
    <w:rsid w:val="31E28DAB"/>
    <w:rsid w:val="31E295A4"/>
    <w:rsid w:val="31E29735"/>
    <w:rsid w:val="31E2D13E"/>
    <w:rsid w:val="31E2D166"/>
    <w:rsid w:val="31E2ECEC"/>
    <w:rsid w:val="31E30AEC"/>
    <w:rsid w:val="31E38027"/>
    <w:rsid w:val="31E3B0DE"/>
    <w:rsid w:val="31E3C928"/>
    <w:rsid w:val="31E3E2CF"/>
    <w:rsid w:val="31E3E5FB"/>
    <w:rsid w:val="31E3F146"/>
    <w:rsid w:val="31E4078E"/>
    <w:rsid w:val="31E427BB"/>
    <w:rsid w:val="31E44C81"/>
    <w:rsid w:val="31E45153"/>
    <w:rsid w:val="31E4567F"/>
    <w:rsid w:val="31E4CE0D"/>
    <w:rsid w:val="31E5300C"/>
    <w:rsid w:val="31E54FDB"/>
    <w:rsid w:val="31E56A25"/>
    <w:rsid w:val="31E58949"/>
    <w:rsid w:val="31E5E104"/>
    <w:rsid w:val="31E605B7"/>
    <w:rsid w:val="31E607AF"/>
    <w:rsid w:val="31E639FA"/>
    <w:rsid w:val="31E67D09"/>
    <w:rsid w:val="31E6C59B"/>
    <w:rsid w:val="31E6DB6B"/>
    <w:rsid w:val="31E73F71"/>
    <w:rsid w:val="31E74570"/>
    <w:rsid w:val="31E79596"/>
    <w:rsid w:val="31E79EFA"/>
    <w:rsid w:val="31E80AFA"/>
    <w:rsid w:val="31E85FB0"/>
    <w:rsid w:val="31E8763B"/>
    <w:rsid w:val="31E8AFCC"/>
    <w:rsid w:val="31E8B40A"/>
    <w:rsid w:val="31E8F7EC"/>
    <w:rsid w:val="31E90A4B"/>
    <w:rsid w:val="31E912D6"/>
    <w:rsid w:val="31E920F9"/>
    <w:rsid w:val="31E95A4E"/>
    <w:rsid w:val="31E962D5"/>
    <w:rsid w:val="31E96601"/>
    <w:rsid w:val="31E96646"/>
    <w:rsid w:val="31E98E38"/>
    <w:rsid w:val="31E9A245"/>
    <w:rsid w:val="31E9ED45"/>
    <w:rsid w:val="31EA4A74"/>
    <w:rsid w:val="31EAABAC"/>
    <w:rsid w:val="31EAE045"/>
    <w:rsid w:val="31EB07A4"/>
    <w:rsid w:val="31EBA3A4"/>
    <w:rsid w:val="31EBE029"/>
    <w:rsid w:val="31EC4579"/>
    <w:rsid w:val="31EC5B55"/>
    <w:rsid w:val="31EC7CE3"/>
    <w:rsid w:val="31EC8924"/>
    <w:rsid w:val="31EC94DC"/>
    <w:rsid w:val="31ECA49F"/>
    <w:rsid w:val="31ECF589"/>
    <w:rsid w:val="31ED0ECC"/>
    <w:rsid w:val="31ED344B"/>
    <w:rsid w:val="31ED9F65"/>
    <w:rsid w:val="31EDA0F6"/>
    <w:rsid w:val="31EDA36A"/>
    <w:rsid w:val="31EDA77A"/>
    <w:rsid w:val="31EDAFFE"/>
    <w:rsid w:val="31EDCA94"/>
    <w:rsid w:val="31EE1611"/>
    <w:rsid w:val="31EE3F3C"/>
    <w:rsid w:val="31EE7E92"/>
    <w:rsid w:val="31EE9402"/>
    <w:rsid w:val="31EEF408"/>
    <w:rsid w:val="31EFF09D"/>
    <w:rsid w:val="31F00701"/>
    <w:rsid w:val="31F00EF1"/>
    <w:rsid w:val="31F05B0D"/>
    <w:rsid w:val="31F0CF84"/>
    <w:rsid w:val="31F123E3"/>
    <w:rsid w:val="31F1447D"/>
    <w:rsid w:val="31F1A210"/>
    <w:rsid w:val="31F1A95B"/>
    <w:rsid w:val="31F2226A"/>
    <w:rsid w:val="31F2A6DB"/>
    <w:rsid w:val="31F2ABF1"/>
    <w:rsid w:val="31F2BCEA"/>
    <w:rsid w:val="31F2C0D7"/>
    <w:rsid w:val="31F3D7F0"/>
    <w:rsid w:val="31F3DE3A"/>
    <w:rsid w:val="31F46FFB"/>
    <w:rsid w:val="31F4BF2D"/>
    <w:rsid w:val="31F57064"/>
    <w:rsid w:val="31F5A9DD"/>
    <w:rsid w:val="31F5ABFA"/>
    <w:rsid w:val="31F5AE30"/>
    <w:rsid w:val="31F65309"/>
    <w:rsid w:val="31F6B7BB"/>
    <w:rsid w:val="31F71CED"/>
    <w:rsid w:val="31F74CCE"/>
    <w:rsid w:val="31F7748D"/>
    <w:rsid w:val="31F774D4"/>
    <w:rsid w:val="31F775E9"/>
    <w:rsid w:val="31F832BA"/>
    <w:rsid w:val="31F8464E"/>
    <w:rsid w:val="31F854E9"/>
    <w:rsid w:val="31F896E5"/>
    <w:rsid w:val="31F8A8B5"/>
    <w:rsid w:val="31F8D50B"/>
    <w:rsid w:val="31F8DA34"/>
    <w:rsid w:val="31F8F7C0"/>
    <w:rsid w:val="31F9052C"/>
    <w:rsid w:val="31F9340E"/>
    <w:rsid w:val="31F955E1"/>
    <w:rsid w:val="31FA0564"/>
    <w:rsid w:val="31FAC30D"/>
    <w:rsid w:val="31FACCC6"/>
    <w:rsid w:val="31FB0398"/>
    <w:rsid w:val="31FB4E56"/>
    <w:rsid w:val="31FC0F00"/>
    <w:rsid w:val="31FC5C1A"/>
    <w:rsid w:val="31FCAD40"/>
    <w:rsid w:val="31FD6B7D"/>
    <w:rsid w:val="31FDF50B"/>
    <w:rsid w:val="31FE06CB"/>
    <w:rsid w:val="31FE5B73"/>
    <w:rsid w:val="31FE9CAC"/>
    <w:rsid w:val="31FEC0A1"/>
    <w:rsid w:val="31FED8AF"/>
    <w:rsid w:val="31FFB54C"/>
    <w:rsid w:val="31FFB8E3"/>
    <w:rsid w:val="31FFC140"/>
    <w:rsid w:val="31FFE8EE"/>
    <w:rsid w:val="32001AFE"/>
    <w:rsid w:val="320020A5"/>
    <w:rsid w:val="32003DDF"/>
    <w:rsid w:val="32007BB5"/>
    <w:rsid w:val="3200BCE0"/>
    <w:rsid w:val="3200BF0D"/>
    <w:rsid w:val="3200F2E4"/>
    <w:rsid w:val="320107AA"/>
    <w:rsid w:val="320126F5"/>
    <w:rsid w:val="32018CA2"/>
    <w:rsid w:val="3201C308"/>
    <w:rsid w:val="32021280"/>
    <w:rsid w:val="32022B49"/>
    <w:rsid w:val="3202D135"/>
    <w:rsid w:val="32033AE9"/>
    <w:rsid w:val="320436A0"/>
    <w:rsid w:val="32043878"/>
    <w:rsid w:val="32043DFA"/>
    <w:rsid w:val="320490FE"/>
    <w:rsid w:val="32049348"/>
    <w:rsid w:val="32049B2D"/>
    <w:rsid w:val="3204B2B6"/>
    <w:rsid w:val="32055D58"/>
    <w:rsid w:val="3205AE14"/>
    <w:rsid w:val="3205E234"/>
    <w:rsid w:val="3205F1DD"/>
    <w:rsid w:val="3205FECA"/>
    <w:rsid w:val="32067DC5"/>
    <w:rsid w:val="32068E78"/>
    <w:rsid w:val="32069B1A"/>
    <w:rsid w:val="32073DFC"/>
    <w:rsid w:val="3207E41A"/>
    <w:rsid w:val="32081233"/>
    <w:rsid w:val="320889AB"/>
    <w:rsid w:val="320959C4"/>
    <w:rsid w:val="3209D425"/>
    <w:rsid w:val="320A2E67"/>
    <w:rsid w:val="320A6AF4"/>
    <w:rsid w:val="320A87E1"/>
    <w:rsid w:val="320B1581"/>
    <w:rsid w:val="320B415D"/>
    <w:rsid w:val="320B9119"/>
    <w:rsid w:val="320C538F"/>
    <w:rsid w:val="320C560B"/>
    <w:rsid w:val="320C98CF"/>
    <w:rsid w:val="320C9A05"/>
    <w:rsid w:val="320C9AF5"/>
    <w:rsid w:val="320CD0D8"/>
    <w:rsid w:val="320D0EF4"/>
    <w:rsid w:val="320D1251"/>
    <w:rsid w:val="320D25BB"/>
    <w:rsid w:val="320D7E3A"/>
    <w:rsid w:val="320D8A0B"/>
    <w:rsid w:val="320D90A2"/>
    <w:rsid w:val="320E0342"/>
    <w:rsid w:val="320E0CD4"/>
    <w:rsid w:val="320E8E24"/>
    <w:rsid w:val="320F0378"/>
    <w:rsid w:val="320F4FCA"/>
    <w:rsid w:val="320F6BC1"/>
    <w:rsid w:val="320F7ACF"/>
    <w:rsid w:val="320FCEF7"/>
    <w:rsid w:val="320FD788"/>
    <w:rsid w:val="320FDCBF"/>
    <w:rsid w:val="320FDFAE"/>
    <w:rsid w:val="320FFDBD"/>
    <w:rsid w:val="32102E89"/>
    <w:rsid w:val="32105E30"/>
    <w:rsid w:val="3210917F"/>
    <w:rsid w:val="321095A4"/>
    <w:rsid w:val="32109873"/>
    <w:rsid w:val="3210B510"/>
    <w:rsid w:val="32112D54"/>
    <w:rsid w:val="3211369C"/>
    <w:rsid w:val="32118FBB"/>
    <w:rsid w:val="3212081F"/>
    <w:rsid w:val="32122F78"/>
    <w:rsid w:val="32123892"/>
    <w:rsid w:val="3212930F"/>
    <w:rsid w:val="3212C896"/>
    <w:rsid w:val="3212F001"/>
    <w:rsid w:val="3214383E"/>
    <w:rsid w:val="32144ABC"/>
    <w:rsid w:val="32144D46"/>
    <w:rsid w:val="32145ED4"/>
    <w:rsid w:val="3214BFF8"/>
    <w:rsid w:val="3214EF63"/>
    <w:rsid w:val="3215378B"/>
    <w:rsid w:val="32155C9E"/>
    <w:rsid w:val="32155E0A"/>
    <w:rsid w:val="32156F4E"/>
    <w:rsid w:val="321579DC"/>
    <w:rsid w:val="321589B1"/>
    <w:rsid w:val="3215C0FC"/>
    <w:rsid w:val="321610C2"/>
    <w:rsid w:val="321611A2"/>
    <w:rsid w:val="321620E8"/>
    <w:rsid w:val="32164B10"/>
    <w:rsid w:val="3216C38A"/>
    <w:rsid w:val="3216E5C1"/>
    <w:rsid w:val="32170DB6"/>
    <w:rsid w:val="32177730"/>
    <w:rsid w:val="321778FD"/>
    <w:rsid w:val="3217A080"/>
    <w:rsid w:val="3217C976"/>
    <w:rsid w:val="32182246"/>
    <w:rsid w:val="32184338"/>
    <w:rsid w:val="32186FDC"/>
    <w:rsid w:val="3218A0F5"/>
    <w:rsid w:val="3218BDEA"/>
    <w:rsid w:val="3218F89A"/>
    <w:rsid w:val="32191733"/>
    <w:rsid w:val="32192BE5"/>
    <w:rsid w:val="3219C66E"/>
    <w:rsid w:val="3219DC8D"/>
    <w:rsid w:val="321A2274"/>
    <w:rsid w:val="321A5C4E"/>
    <w:rsid w:val="321A9C4F"/>
    <w:rsid w:val="321AA821"/>
    <w:rsid w:val="321ABA34"/>
    <w:rsid w:val="321AC3A8"/>
    <w:rsid w:val="321ACFC7"/>
    <w:rsid w:val="321B0656"/>
    <w:rsid w:val="321B7C81"/>
    <w:rsid w:val="321BAC12"/>
    <w:rsid w:val="321BD4CB"/>
    <w:rsid w:val="321C02BB"/>
    <w:rsid w:val="321C067D"/>
    <w:rsid w:val="321C35F2"/>
    <w:rsid w:val="321C46D5"/>
    <w:rsid w:val="321C6AF1"/>
    <w:rsid w:val="321C83F2"/>
    <w:rsid w:val="321C9C36"/>
    <w:rsid w:val="321CC401"/>
    <w:rsid w:val="321CD066"/>
    <w:rsid w:val="321CDAE6"/>
    <w:rsid w:val="321D2C67"/>
    <w:rsid w:val="321D4167"/>
    <w:rsid w:val="321D5943"/>
    <w:rsid w:val="321D6A49"/>
    <w:rsid w:val="321D8877"/>
    <w:rsid w:val="321DDE41"/>
    <w:rsid w:val="321E0010"/>
    <w:rsid w:val="321E1CCD"/>
    <w:rsid w:val="321E6C68"/>
    <w:rsid w:val="321E8611"/>
    <w:rsid w:val="321EBDA0"/>
    <w:rsid w:val="321EE9D6"/>
    <w:rsid w:val="321EED4F"/>
    <w:rsid w:val="321F4329"/>
    <w:rsid w:val="321F494A"/>
    <w:rsid w:val="321F5F4E"/>
    <w:rsid w:val="321F68B3"/>
    <w:rsid w:val="321FBD83"/>
    <w:rsid w:val="322044A9"/>
    <w:rsid w:val="32204E18"/>
    <w:rsid w:val="32209FF9"/>
    <w:rsid w:val="3220BE64"/>
    <w:rsid w:val="32210BB6"/>
    <w:rsid w:val="32212289"/>
    <w:rsid w:val="32217732"/>
    <w:rsid w:val="32220F24"/>
    <w:rsid w:val="32221F88"/>
    <w:rsid w:val="32223FAF"/>
    <w:rsid w:val="32228F04"/>
    <w:rsid w:val="32229667"/>
    <w:rsid w:val="3222BCEA"/>
    <w:rsid w:val="32244FE4"/>
    <w:rsid w:val="3224702E"/>
    <w:rsid w:val="32249263"/>
    <w:rsid w:val="32249A75"/>
    <w:rsid w:val="3224BF73"/>
    <w:rsid w:val="3224EEDE"/>
    <w:rsid w:val="32250B44"/>
    <w:rsid w:val="322511EA"/>
    <w:rsid w:val="322534E4"/>
    <w:rsid w:val="322537C7"/>
    <w:rsid w:val="32255678"/>
    <w:rsid w:val="322581F9"/>
    <w:rsid w:val="32258250"/>
    <w:rsid w:val="3225A61D"/>
    <w:rsid w:val="3225B37B"/>
    <w:rsid w:val="3225CDA2"/>
    <w:rsid w:val="322636F9"/>
    <w:rsid w:val="32267DD8"/>
    <w:rsid w:val="32268647"/>
    <w:rsid w:val="32271566"/>
    <w:rsid w:val="3227236B"/>
    <w:rsid w:val="3227AA31"/>
    <w:rsid w:val="3227CFEC"/>
    <w:rsid w:val="32283135"/>
    <w:rsid w:val="32283283"/>
    <w:rsid w:val="3228948E"/>
    <w:rsid w:val="3228E428"/>
    <w:rsid w:val="32296DDD"/>
    <w:rsid w:val="3229E78F"/>
    <w:rsid w:val="322A8795"/>
    <w:rsid w:val="322AF2E9"/>
    <w:rsid w:val="322B2DEC"/>
    <w:rsid w:val="322B2E7D"/>
    <w:rsid w:val="322B677B"/>
    <w:rsid w:val="322B8F01"/>
    <w:rsid w:val="322BAEFE"/>
    <w:rsid w:val="322C1553"/>
    <w:rsid w:val="322C7D51"/>
    <w:rsid w:val="322C994B"/>
    <w:rsid w:val="322CAD6E"/>
    <w:rsid w:val="322CDDA0"/>
    <w:rsid w:val="322D2C8F"/>
    <w:rsid w:val="322D62E8"/>
    <w:rsid w:val="322D9993"/>
    <w:rsid w:val="322DA987"/>
    <w:rsid w:val="322DB544"/>
    <w:rsid w:val="322DC217"/>
    <w:rsid w:val="322DDCB4"/>
    <w:rsid w:val="322E559E"/>
    <w:rsid w:val="322E966B"/>
    <w:rsid w:val="322E9A12"/>
    <w:rsid w:val="322F1D76"/>
    <w:rsid w:val="322F2F85"/>
    <w:rsid w:val="322F4B81"/>
    <w:rsid w:val="322FA275"/>
    <w:rsid w:val="323020EE"/>
    <w:rsid w:val="32302C3F"/>
    <w:rsid w:val="3230EE6B"/>
    <w:rsid w:val="323146E8"/>
    <w:rsid w:val="3231681D"/>
    <w:rsid w:val="323198AB"/>
    <w:rsid w:val="3231AD1C"/>
    <w:rsid w:val="3231C171"/>
    <w:rsid w:val="3231E581"/>
    <w:rsid w:val="3231F220"/>
    <w:rsid w:val="3232256E"/>
    <w:rsid w:val="32325800"/>
    <w:rsid w:val="32325AB1"/>
    <w:rsid w:val="32326C15"/>
    <w:rsid w:val="323273EC"/>
    <w:rsid w:val="3232D89F"/>
    <w:rsid w:val="3232ED29"/>
    <w:rsid w:val="3232ED57"/>
    <w:rsid w:val="3233150E"/>
    <w:rsid w:val="323326EC"/>
    <w:rsid w:val="32339FF5"/>
    <w:rsid w:val="3233D31A"/>
    <w:rsid w:val="3233D4E6"/>
    <w:rsid w:val="3234522C"/>
    <w:rsid w:val="32345692"/>
    <w:rsid w:val="3234CE60"/>
    <w:rsid w:val="3234CF29"/>
    <w:rsid w:val="3234DBDD"/>
    <w:rsid w:val="3234DDBC"/>
    <w:rsid w:val="32351D90"/>
    <w:rsid w:val="32352F73"/>
    <w:rsid w:val="32356EF0"/>
    <w:rsid w:val="3235A05E"/>
    <w:rsid w:val="3235E4EC"/>
    <w:rsid w:val="3235EA69"/>
    <w:rsid w:val="3235F4E5"/>
    <w:rsid w:val="323642BB"/>
    <w:rsid w:val="32366AD2"/>
    <w:rsid w:val="3236DEAC"/>
    <w:rsid w:val="3236DFBE"/>
    <w:rsid w:val="32370EAB"/>
    <w:rsid w:val="323716B8"/>
    <w:rsid w:val="32373B96"/>
    <w:rsid w:val="32376891"/>
    <w:rsid w:val="3238109F"/>
    <w:rsid w:val="323817C8"/>
    <w:rsid w:val="323832B3"/>
    <w:rsid w:val="32384456"/>
    <w:rsid w:val="3238C951"/>
    <w:rsid w:val="323908FE"/>
    <w:rsid w:val="32395775"/>
    <w:rsid w:val="3239A2D9"/>
    <w:rsid w:val="3239B0E4"/>
    <w:rsid w:val="3239D880"/>
    <w:rsid w:val="3239DE9F"/>
    <w:rsid w:val="3239F83E"/>
    <w:rsid w:val="323A4663"/>
    <w:rsid w:val="323A6C1F"/>
    <w:rsid w:val="323A6F60"/>
    <w:rsid w:val="323A7DAA"/>
    <w:rsid w:val="323A86E3"/>
    <w:rsid w:val="323AB655"/>
    <w:rsid w:val="323AC72E"/>
    <w:rsid w:val="323ACC82"/>
    <w:rsid w:val="323B6CDE"/>
    <w:rsid w:val="323B8C91"/>
    <w:rsid w:val="323BF475"/>
    <w:rsid w:val="323C29E1"/>
    <w:rsid w:val="323C6D35"/>
    <w:rsid w:val="323C94E1"/>
    <w:rsid w:val="323CBE32"/>
    <w:rsid w:val="323CF471"/>
    <w:rsid w:val="323CF545"/>
    <w:rsid w:val="323D38ED"/>
    <w:rsid w:val="323D527E"/>
    <w:rsid w:val="323D776A"/>
    <w:rsid w:val="323D8068"/>
    <w:rsid w:val="323DDA8F"/>
    <w:rsid w:val="323E5D9C"/>
    <w:rsid w:val="323E66C1"/>
    <w:rsid w:val="323EAB3D"/>
    <w:rsid w:val="323EE2D8"/>
    <w:rsid w:val="323F4BE3"/>
    <w:rsid w:val="323F5799"/>
    <w:rsid w:val="323F59D8"/>
    <w:rsid w:val="323FCFED"/>
    <w:rsid w:val="323FEDB1"/>
    <w:rsid w:val="3240041C"/>
    <w:rsid w:val="32400E6F"/>
    <w:rsid w:val="32404E34"/>
    <w:rsid w:val="324066EB"/>
    <w:rsid w:val="3240A4DC"/>
    <w:rsid w:val="3240ABD2"/>
    <w:rsid w:val="3240EF87"/>
    <w:rsid w:val="32412A3A"/>
    <w:rsid w:val="32413104"/>
    <w:rsid w:val="32418EE4"/>
    <w:rsid w:val="3241987E"/>
    <w:rsid w:val="3241ADC7"/>
    <w:rsid w:val="3241D59A"/>
    <w:rsid w:val="3241D9BE"/>
    <w:rsid w:val="3241EBBC"/>
    <w:rsid w:val="3242CD63"/>
    <w:rsid w:val="3242F5DC"/>
    <w:rsid w:val="3243353B"/>
    <w:rsid w:val="32438F34"/>
    <w:rsid w:val="32441BAB"/>
    <w:rsid w:val="324481AD"/>
    <w:rsid w:val="3244BDBF"/>
    <w:rsid w:val="3244C87B"/>
    <w:rsid w:val="3245297C"/>
    <w:rsid w:val="32459EE2"/>
    <w:rsid w:val="3245B2AC"/>
    <w:rsid w:val="32463B84"/>
    <w:rsid w:val="3246981D"/>
    <w:rsid w:val="3246B119"/>
    <w:rsid w:val="3246F8B7"/>
    <w:rsid w:val="32473571"/>
    <w:rsid w:val="3247B685"/>
    <w:rsid w:val="324842EA"/>
    <w:rsid w:val="32485EBB"/>
    <w:rsid w:val="3248ADBB"/>
    <w:rsid w:val="32494E7E"/>
    <w:rsid w:val="3249605A"/>
    <w:rsid w:val="3249A3C8"/>
    <w:rsid w:val="3249B045"/>
    <w:rsid w:val="3249BC4E"/>
    <w:rsid w:val="3249CD8F"/>
    <w:rsid w:val="3249DE78"/>
    <w:rsid w:val="3249E196"/>
    <w:rsid w:val="324A2FDE"/>
    <w:rsid w:val="324A5C7B"/>
    <w:rsid w:val="324A620F"/>
    <w:rsid w:val="324A716E"/>
    <w:rsid w:val="324ACE3A"/>
    <w:rsid w:val="324B34B6"/>
    <w:rsid w:val="324B5B84"/>
    <w:rsid w:val="324B97E8"/>
    <w:rsid w:val="324B9A97"/>
    <w:rsid w:val="324BA53D"/>
    <w:rsid w:val="324BE9B6"/>
    <w:rsid w:val="324BF2BB"/>
    <w:rsid w:val="324C3FED"/>
    <w:rsid w:val="324C6B06"/>
    <w:rsid w:val="324CA3BF"/>
    <w:rsid w:val="324CB151"/>
    <w:rsid w:val="324CCCA0"/>
    <w:rsid w:val="324CFC2F"/>
    <w:rsid w:val="324D114D"/>
    <w:rsid w:val="324D5FC5"/>
    <w:rsid w:val="324D6F39"/>
    <w:rsid w:val="324D7E15"/>
    <w:rsid w:val="324D8B38"/>
    <w:rsid w:val="324D955F"/>
    <w:rsid w:val="324DDE64"/>
    <w:rsid w:val="324DF436"/>
    <w:rsid w:val="324E44DC"/>
    <w:rsid w:val="324E64E0"/>
    <w:rsid w:val="324E8981"/>
    <w:rsid w:val="324E8A43"/>
    <w:rsid w:val="324EBB24"/>
    <w:rsid w:val="324EBC21"/>
    <w:rsid w:val="324F66F2"/>
    <w:rsid w:val="32502298"/>
    <w:rsid w:val="32503842"/>
    <w:rsid w:val="325086A2"/>
    <w:rsid w:val="3250A43F"/>
    <w:rsid w:val="32510FEA"/>
    <w:rsid w:val="3251376D"/>
    <w:rsid w:val="32514F7A"/>
    <w:rsid w:val="32517FB7"/>
    <w:rsid w:val="3251A388"/>
    <w:rsid w:val="3251CB68"/>
    <w:rsid w:val="325208F5"/>
    <w:rsid w:val="325278FD"/>
    <w:rsid w:val="32529586"/>
    <w:rsid w:val="325333F8"/>
    <w:rsid w:val="32536206"/>
    <w:rsid w:val="32536334"/>
    <w:rsid w:val="3253CB23"/>
    <w:rsid w:val="3253CCB5"/>
    <w:rsid w:val="3253CF1F"/>
    <w:rsid w:val="325466EC"/>
    <w:rsid w:val="3254A21C"/>
    <w:rsid w:val="3254C3DD"/>
    <w:rsid w:val="3254F262"/>
    <w:rsid w:val="32551D6F"/>
    <w:rsid w:val="32552C9F"/>
    <w:rsid w:val="3255341F"/>
    <w:rsid w:val="3255421E"/>
    <w:rsid w:val="3255A7D6"/>
    <w:rsid w:val="3255D653"/>
    <w:rsid w:val="32564884"/>
    <w:rsid w:val="325660BC"/>
    <w:rsid w:val="32566C4B"/>
    <w:rsid w:val="3256F0A5"/>
    <w:rsid w:val="32574CE1"/>
    <w:rsid w:val="3257AB03"/>
    <w:rsid w:val="32580943"/>
    <w:rsid w:val="32586B82"/>
    <w:rsid w:val="325889F7"/>
    <w:rsid w:val="325896EC"/>
    <w:rsid w:val="3258997D"/>
    <w:rsid w:val="3258C1D2"/>
    <w:rsid w:val="32591FD4"/>
    <w:rsid w:val="3259574C"/>
    <w:rsid w:val="32595C1C"/>
    <w:rsid w:val="3259ED8C"/>
    <w:rsid w:val="3259F917"/>
    <w:rsid w:val="325A15EE"/>
    <w:rsid w:val="325A1D62"/>
    <w:rsid w:val="325A355F"/>
    <w:rsid w:val="325AC3E7"/>
    <w:rsid w:val="325AC454"/>
    <w:rsid w:val="325AC58B"/>
    <w:rsid w:val="325AE244"/>
    <w:rsid w:val="325AF095"/>
    <w:rsid w:val="325AF871"/>
    <w:rsid w:val="325B02AF"/>
    <w:rsid w:val="325B23E5"/>
    <w:rsid w:val="325B3076"/>
    <w:rsid w:val="325B5E09"/>
    <w:rsid w:val="325B79F9"/>
    <w:rsid w:val="325B90CF"/>
    <w:rsid w:val="325B9BFF"/>
    <w:rsid w:val="325BAB1C"/>
    <w:rsid w:val="325C820F"/>
    <w:rsid w:val="325C8905"/>
    <w:rsid w:val="325CA971"/>
    <w:rsid w:val="325CDA7E"/>
    <w:rsid w:val="325CF1AC"/>
    <w:rsid w:val="325CF3F0"/>
    <w:rsid w:val="325D08B9"/>
    <w:rsid w:val="325D2B55"/>
    <w:rsid w:val="325D4466"/>
    <w:rsid w:val="325D5B32"/>
    <w:rsid w:val="325D885E"/>
    <w:rsid w:val="325D8AA5"/>
    <w:rsid w:val="325DFC85"/>
    <w:rsid w:val="325E459B"/>
    <w:rsid w:val="325E689A"/>
    <w:rsid w:val="325E71EF"/>
    <w:rsid w:val="325EED78"/>
    <w:rsid w:val="325F5489"/>
    <w:rsid w:val="325F6831"/>
    <w:rsid w:val="325FD53C"/>
    <w:rsid w:val="325FE505"/>
    <w:rsid w:val="32601AF3"/>
    <w:rsid w:val="32604A95"/>
    <w:rsid w:val="32607EA3"/>
    <w:rsid w:val="32612333"/>
    <w:rsid w:val="326231E2"/>
    <w:rsid w:val="3262AEB1"/>
    <w:rsid w:val="3262BF25"/>
    <w:rsid w:val="326355E1"/>
    <w:rsid w:val="32638E3A"/>
    <w:rsid w:val="3263BD49"/>
    <w:rsid w:val="3263D57F"/>
    <w:rsid w:val="3263DF26"/>
    <w:rsid w:val="32641746"/>
    <w:rsid w:val="326428CC"/>
    <w:rsid w:val="32642C56"/>
    <w:rsid w:val="32644735"/>
    <w:rsid w:val="326472D3"/>
    <w:rsid w:val="3264985F"/>
    <w:rsid w:val="3264EF37"/>
    <w:rsid w:val="32653EB0"/>
    <w:rsid w:val="32655F79"/>
    <w:rsid w:val="3265A0B6"/>
    <w:rsid w:val="3265AEAA"/>
    <w:rsid w:val="3265E3A5"/>
    <w:rsid w:val="326633EE"/>
    <w:rsid w:val="32663B62"/>
    <w:rsid w:val="32663DBF"/>
    <w:rsid w:val="3266A526"/>
    <w:rsid w:val="3266FB10"/>
    <w:rsid w:val="3267171D"/>
    <w:rsid w:val="32673643"/>
    <w:rsid w:val="32673907"/>
    <w:rsid w:val="326788D6"/>
    <w:rsid w:val="326800B2"/>
    <w:rsid w:val="3268408B"/>
    <w:rsid w:val="326875C9"/>
    <w:rsid w:val="32688B1C"/>
    <w:rsid w:val="3268AF9A"/>
    <w:rsid w:val="3269AAE1"/>
    <w:rsid w:val="3269DAD6"/>
    <w:rsid w:val="326AB55A"/>
    <w:rsid w:val="326ACB8B"/>
    <w:rsid w:val="326AE30F"/>
    <w:rsid w:val="326AE4C5"/>
    <w:rsid w:val="326AFF4D"/>
    <w:rsid w:val="326B0401"/>
    <w:rsid w:val="326B2308"/>
    <w:rsid w:val="326B49CA"/>
    <w:rsid w:val="326B4BCA"/>
    <w:rsid w:val="326C04EB"/>
    <w:rsid w:val="326C158F"/>
    <w:rsid w:val="326C2A97"/>
    <w:rsid w:val="326C31CC"/>
    <w:rsid w:val="326C5471"/>
    <w:rsid w:val="326C9AA1"/>
    <w:rsid w:val="326CB254"/>
    <w:rsid w:val="326CD052"/>
    <w:rsid w:val="326D3B2F"/>
    <w:rsid w:val="326D3F63"/>
    <w:rsid w:val="326D51CE"/>
    <w:rsid w:val="326D8EF3"/>
    <w:rsid w:val="326D9DE9"/>
    <w:rsid w:val="326E064C"/>
    <w:rsid w:val="326E0E20"/>
    <w:rsid w:val="326E3FA9"/>
    <w:rsid w:val="326E55D6"/>
    <w:rsid w:val="326EAF1B"/>
    <w:rsid w:val="326F1F17"/>
    <w:rsid w:val="326F858A"/>
    <w:rsid w:val="326F9D35"/>
    <w:rsid w:val="326FB5DB"/>
    <w:rsid w:val="32705B43"/>
    <w:rsid w:val="32706B23"/>
    <w:rsid w:val="3270B747"/>
    <w:rsid w:val="3271115C"/>
    <w:rsid w:val="32711EC7"/>
    <w:rsid w:val="327179AB"/>
    <w:rsid w:val="327184D1"/>
    <w:rsid w:val="3271F308"/>
    <w:rsid w:val="32725A8A"/>
    <w:rsid w:val="32727A92"/>
    <w:rsid w:val="32727EEB"/>
    <w:rsid w:val="3272E8B9"/>
    <w:rsid w:val="3272EF1B"/>
    <w:rsid w:val="3272FC4D"/>
    <w:rsid w:val="32735F0A"/>
    <w:rsid w:val="327363A0"/>
    <w:rsid w:val="327389CE"/>
    <w:rsid w:val="3273E002"/>
    <w:rsid w:val="3273E3D5"/>
    <w:rsid w:val="3273E7F2"/>
    <w:rsid w:val="327400A2"/>
    <w:rsid w:val="32741697"/>
    <w:rsid w:val="327434BE"/>
    <w:rsid w:val="3274C16D"/>
    <w:rsid w:val="32751316"/>
    <w:rsid w:val="327536AA"/>
    <w:rsid w:val="32755B86"/>
    <w:rsid w:val="32758B5B"/>
    <w:rsid w:val="32759DAD"/>
    <w:rsid w:val="3275E76D"/>
    <w:rsid w:val="3275FC06"/>
    <w:rsid w:val="327617A9"/>
    <w:rsid w:val="32765A16"/>
    <w:rsid w:val="3276B75E"/>
    <w:rsid w:val="327701A4"/>
    <w:rsid w:val="32770BE4"/>
    <w:rsid w:val="32770E73"/>
    <w:rsid w:val="3277262B"/>
    <w:rsid w:val="32777F70"/>
    <w:rsid w:val="327792F8"/>
    <w:rsid w:val="32779921"/>
    <w:rsid w:val="3277CB74"/>
    <w:rsid w:val="3277D851"/>
    <w:rsid w:val="3277E833"/>
    <w:rsid w:val="3277E886"/>
    <w:rsid w:val="32782562"/>
    <w:rsid w:val="32786384"/>
    <w:rsid w:val="327873AB"/>
    <w:rsid w:val="3278BF53"/>
    <w:rsid w:val="3279625A"/>
    <w:rsid w:val="32799596"/>
    <w:rsid w:val="3279C8C7"/>
    <w:rsid w:val="3279E87A"/>
    <w:rsid w:val="327A0E1F"/>
    <w:rsid w:val="327A14B1"/>
    <w:rsid w:val="327A5B4D"/>
    <w:rsid w:val="327A6842"/>
    <w:rsid w:val="327AAAF7"/>
    <w:rsid w:val="327AAE9C"/>
    <w:rsid w:val="327AB073"/>
    <w:rsid w:val="327AC96B"/>
    <w:rsid w:val="327B09AE"/>
    <w:rsid w:val="327B1CFF"/>
    <w:rsid w:val="327B231A"/>
    <w:rsid w:val="327B77AE"/>
    <w:rsid w:val="327C5297"/>
    <w:rsid w:val="327C6FE6"/>
    <w:rsid w:val="327CA467"/>
    <w:rsid w:val="327CB3F3"/>
    <w:rsid w:val="327CD16C"/>
    <w:rsid w:val="327D0DCB"/>
    <w:rsid w:val="327D27BF"/>
    <w:rsid w:val="327DA6A0"/>
    <w:rsid w:val="327DA966"/>
    <w:rsid w:val="327DCA66"/>
    <w:rsid w:val="327E98CB"/>
    <w:rsid w:val="327EB05E"/>
    <w:rsid w:val="327F2B64"/>
    <w:rsid w:val="327F4CBA"/>
    <w:rsid w:val="327F946E"/>
    <w:rsid w:val="327FBC8D"/>
    <w:rsid w:val="327FCC64"/>
    <w:rsid w:val="327FF0A4"/>
    <w:rsid w:val="32801750"/>
    <w:rsid w:val="3280226D"/>
    <w:rsid w:val="32804462"/>
    <w:rsid w:val="3280494B"/>
    <w:rsid w:val="3280D0E9"/>
    <w:rsid w:val="32815DC4"/>
    <w:rsid w:val="32822F64"/>
    <w:rsid w:val="328250D6"/>
    <w:rsid w:val="32826B60"/>
    <w:rsid w:val="32832872"/>
    <w:rsid w:val="32837B00"/>
    <w:rsid w:val="328398E0"/>
    <w:rsid w:val="32839A83"/>
    <w:rsid w:val="3283A8B4"/>
    <w:rsid w:val="3283F723"/>
    <w:rsid w:val="32840081"/>
    <w:rsid w:val="32841B08"/>
    <w:rsid w:val="328431A6"/>
    <w:rsid w:val="32846A98"/>
    <w:rsid w:val="3284AA9E"/>
    <w:rsid w:val="3284C41F"/>
    <w:rsid w:val="3284CC84"/>
    <w:rsid w:val="3284CF80"/>
    <w:rsid w:val="3284FB03"/>
    <w:rsid w:val="3284FC80"/>
    <w:rsid w:val="32853EE2"/>
    <w:rsid w:val="3285567A"/>
    <w:rsid w:val="32859319"/>
    <w:rsid w:val="3285A8C8"/>
    <w:rsid w:val="32863E0A"/>
    <w:rsid w:val="3286473A"/>
    <w:rsid w:val="32864C23"/>
    <w:rsid w:val="328651E0"/>
    <w:rsid w:val="32867193"/>
    <w:rsid w:val="3286A0E6"/>
    <w:rsid w:val="3286A7DF"/>
    <w:rsid w:val="3286C38D"/>
    <w:rsid w:val="328751C8"/>
    <w:rsid w:val="32878794"/>
    <w:rsid w:val="32878A20"/>
    <w:rsid w:val="3287D686"/>
    <w:rsid w:val="328812D2"/>
    <w:rsid w:val="32883804"/>
    <w:rsid w:val="3288424F"/>
    <w:rsid w:val="32885217"/>
    <w:rsid w:val="328869FC"/>
    <w:rsid w:val="3288B114"/>
    <w:rsid w:val="3288BFED"/>
    <w:rsid w:val="328938F7"/>
    <w:rsid w:val="328948FE"/>
    <w:rsid w:val="328957BA"/>
    <w:rsid w:val="328A3462"/>
    <w:rsid w:val="328A7F67"/>
    <w:rsid w:val="328A9452"/>
    <w:rsid w:val="328ACA05"/>
    <w:rsid w:val="328AD7B3"/>
    <w:rsid w:val="328B3EB8"/>
    <w:rsid w:val="328B6578"/>
    <w:rsid w:val="328B99CF"/>
    <w:rsid w:val="328BC140"/>
    <w:rsid w:val="328BC96B"/>
    <w:rsid w:val="328C08AB"/>
    <w:rsid w:val="328C159B"/>
    <w:rsid w:val="328C4C07"/>
    <w:rsid w:val="328C95FC"/>
    <w:rsid w:val="328CFB4F"/>
    <w:rsid w:val="328D2DC5"/>
    <w:rsid w:val="328D6B02"/>
    <w:rsid w:val="328D6E9A"/>
    <w:rsid w:val="328D823F"/>
    <w:rsid w:val="328D846E"/>
    <w:rsid w:val="328D91A5"/>
    <w:rsid w:val="328E1B4E"/>
    <w:rsid w:val="328EE7DE"/>
    <w:rsid w:val="328EFFEA"/>
    <w:rsid w:val="328F01C2"/>
    <w:rsid w:val="328F10F9"/>
    <w:rsid w:val="328F8EED"/>
    <w:rsid w:val="328F9284"/>
    <w:rsid w:val="328FA3CC"/>
    <w:rsid w:val="328FE865"/>
    <w:rsid w:val="328FEDAA"/>
    <w:rsid w:val="328FFA22"/>
    <w:rsid w:val="32902E77"/>
    <w:rsid w:val="3290F6BB"/>
    <w:rsid w:val="32910DAC"/>
    <w:rsid w:val="32911031"/>
    <w:rsid w:val="32912D03"/>
    <w:rsid w:val="3291409F"/>
    <w:rsid w:val="329180A8"/>
    <w:rsid w:val="32918982"/>
    <w:rsid w:val="3291CAE8"/>
    <w:rsid w:val="3291CCE0"/>
    <w:rsid w:val="3291E642"/>
    <w:rsid w:val="3291F755"/>
    <w:rsid w:val="329212BA"/>
    <w:rsid w:val="32927E66"/>
    <w:rsid w:val="3292BCD5"/>
    <w:rsid w:val="3292F60C"/>
    <w:rsid w:val="32930DCF"/>
    <w:rsid w:val="32932CD2"/>
    <w:rsid w:val="3293F90F"/>
    <w:rsid w:val="3294790C"/>
    <w:rsid w:val="329499B7"/>
    <w:rsid w:val="32949DE5"/>
    <w:rsid w:val="3295126D"/>
    <w:rsid w:val="32952754"/>
    <w:rsid w:val="329543ED"/>
    <w:rsid w:val="3295638C"/>
    <w:rsid w:val="32957E91"/>
    <w:rsid w:val="329582ED"/>
    <w:rsid w:val="3295E4FC"/>
    <w:rsid w:val="3296086E"/>
    <w:rsid w:val="32961A3B"/>
    <w:rsid w:val="32966F59"/>
    <w:rsid w:val="329690FF"/>
    <w:rsid w:val="3296961B"/>
    <w:rsid w:val="3296B273"/>
    <w:rsid w:val="3296E208"/>
    <w:rsid w:val="32972C03"/>
    <w:rsid w:val="32972EE4"/>
    <w:rsid w:val="3297327D"/>
    <w:rsid w:val="32975248"/>
    <w:rsid w:val="329769DC"/>
    <w:rsid w:val="32977D30"/>
    <w:rsid w:val="32991D9C"/>
    <w:rsid w:val="32994D71"/>
    <w:rsid w:val="32995A87"/>
    <w:rsid w:val="32998E10"/>
    <w:rsid w:val="3299CD4A"/>
    <w:rsid w:val="3299CF0B"/>
    <w:rsid w:val="329A046E"/>
    <w:rsid w:val="329A6FD8"/>
    <w:rsid w:val="329A810F"/>
    <w:rsid w:val="329AFB80"/>
    <w:rsid w:val="329AFE60"/>
    <w:rsid w:val="329B012A"/>
    <w:rsid w:val="329B3F25"/>
    <w:rsid w:val="329BC597"/>
    <w:rsid w:val="329C2A83"/>
    <w:rsid w:val="329C5070"/>
    <w:rsid w:val="329C7BB7"/>
    <w:rsid w:val="329C8528"/>
    <w:rsid w:val="329CBDDB"/>
    <w:rsid w:val="329CCFC4"/>
    <w:rsid w:val="329D14EB"/>
    <w:rsid w:val="329D3898"/>
    <w:rsid w:val="329DE9B4"/>
    <w:rsid w:val="329E1658"/>
    <w:rsid w:val="329E360C"/>
    <w:rsid w:val="329E3836"/>
    <w:rsid w:val="329E4E71"/>
    <w:rsid w:val="329EE2FA"/>
    <w:rsid w:val="329EFD24"/>
    <w:rsid w:val="329F27C1"/>
    <w:rsid w:val="329F6878"/>
    <w:rsid w:val="329F6886"/>
    <w:rsid w:val="329FAD2D"/>
    <w:rsid w:val="329FBE6D"/>
    <w:rsid w:val="329FD00E"/>
    <w:rsid w:val="32A06093"/>
    <w:rsid w:val="32A08251"/>
    <w:rsid w:val="32A094AE"/>
    <w:rsid w:val="32A1B2FA"/>
    <w:rsid w:val="32A1B4C9"/>
    <w:rsid w:val="32A1EF2F"/>
    <w:rsid w:val="32A2490B"/>
    <w:rsid w:val="32A25879"/>
    <w:rsid w:val="32A2C38B"/>
    <w:rsid w:val="32A30B49"/>
    <w:rsid w:val="32A316D2"/>
    <w:rsid w:val="32A3405E"/>
    <w:rsid w:val="32A36E9B"/>
    <w:rsid w:val="32A3C520"/>
    <w:rsid w:val="32A3C6FD"/>
    <w:rsid w:val="32A47ECE"/>
    <w:rsid w:val="32A48189"/>
    <w:rsid w:val="32A4CCF9"/>
    <w:rsid w:val="32A4EA8D"/>
    <w:rsid w:val="32A54EDE"/>
    <w:rsid w:val="32A57342"/>
    <w:rsid w:val="32A58CB7"/>
    <w:rsid w:val="32A5A563"/>
    <w:rsid w:val="32A5DDA7"/>
    <w:rsid w:val="32A5DDF4"/>
    <w:rsid w:val="32A5E971"/>
    <w:rsid w:val="32A61837"/>
    <w:rsid w:val="32A67297"/>
    <w:rsid w:val="32A6794D"/>
    <w:rsid w:val="32A6854E"/>
    <w:rsid w:val="32A6A956"/>
    <w:rsid w:val="32A6CAA3"/>
    <w:rsid w:val="32A73A53"/>
    <w:rsid w:val="32A73BBD"/>
    <w:rsid w:val="32A7782A"/>
    <w:rsid w:val="32A7A0E6"/>
    <w:rsid w:val="32A7EFF9"/>
    <w:rsid w:val="32A82995"/>
    <w:rsid w:val="32A8DA58"/>
    <w:rsid w:val="32A92274"/>
    <w:rsid w:val="32A99188"/>
    <w:rsid w:val="32A9A1AC"/>
    <w:rsid w:val="32AA0A13"/>
    <w:rsid w:val="32AA3607"/>
    <w:rsid w:val="32AA39DC"/>
    <w:rsid w:val="32AA8E1E"/>
    <w:rsid w:val="32AB143B"/>
    <w:rsid w:val="32AB15DF"/>
    <w:rsid w:val="32AB58B7"/>
    <w:rsid w:val="32AB77EF"/>
    <w:rsid w:val="32AB91C8"/>
    <w:rsid w:val="32ABBBCC"/>
    <w:rsid w:val="32ABDF41"/>
    <w:rsid w:val="32AC2F57"/>
    <w:rsid w:val="32AC832E"/>
    <w:rsid w:val="32ACB259"/>
    <w:rsid w:val="32AD7830"/>
    <w:rsid w:val="32AD8200"/>
    <w:rsid w:val="32ADC159"/>
    <w:rsid w:val="32AE00F3"/>
    <w:rsid w:val="32AE08CA"/>
    <w:rsid w:val="32AE2F3F"/>
    <w:rsid w:val="32AE6EBA"/>
    <w:rsid w:val="32AECAA3"/>
    <w:rsid w:val="32AEE069"/>
    <w:rsid w:val="32AF19FD"/>
    <w:rsid w:val="32AFE994"/>
    <w:rsid w:val="32B044B2"/>
    <w:rsid w:val="32B04FEF"/>
    <w:rsid w:val="32B065D9"/>
    <w:rsid w:val="32B066FD"/>
    <w:rsid w:val="32B09EE0"/>
    <w:rsid w:val="32B1781E"/>
    <w:rsid w:val="32B1A301"/>
    <w:rsid w:val="32B1B803"/>
    <w:rsid w:val="32B23134"/>
    <w:rsid w:val="32B24F33"/>
    <w:rsid w:val="32B2C1D0"/>
    <w:rsid w:val="32B32F3B"/>
    <w:rsid w:val="32B33DD5"/>
    <w:rsid w:val="32B381FD"/>
    <w:rsid w:val="32B386F5"/>
    <w:rsid w:val="32B39CED"/>
    <w:rsid w:val="32B3BBC0"/>
    <w:rsid w:val="32B49D54"/>
    <w:rsid w:val="32B4A82D"/>
    <w:rsid w:val="32B4F087"/>
    <w:rsid w:val="32B5185A"/>
    <w:rsid w:val="32B51989"/>
    <w:rsid w:val="32B52B8B"/>
    <w:rsid w:val="32B54837"/>
    <w:rsid w:val="32B561F4"/>
    <w:rsid w:val="32B56EC8"/>
    <w:rsid w:val="32B570C8"/>
    <w:rsid w:val="32B59527"/>
    <w:rsid w:val="32B5A38C"/>
    <w:rsid w:val="32B5DC86"/>
    <w:rsid w:val="32B5E733"/>
    <w:rsid w:val="32B6BF45"/>
    <w:rsid w:val="32B70109"/>
    <w:rsid w:val="32B76303"/>
    <w:rsid w:val="32B7A597"/>
    <w:rsid w:val="32B7D6B5"/>
    <w:rsid w:val="32B7E069"/>
    <w:rsid w:val="32B810F3"/>
    <w:rsid w:val="32B81868"/>
    <w:rsid w:val="32B82569"/>
    <w:rsid w:val="32B83536"/>
    <w:rsid w:val="32B85456"/>
    <w:rsid w:val="32B85574"/>
    <w:rsid w:val="32B85AC4"/>
    <w:rsid w:val="32B88416"/>
    <w:rsid w:val="32B8A6C0"/>
    <w:rsid w:val="32B8B008"/>
    <w:rsid w:val="32B8FE99"/>
    <w:rsid w:val="32B9035E"/>
    <w:rsid w:val="32B94FFD"/>
    <w:rsid w:val="32B98B8A"/>
    <w:rsid w:val="32B9C95B"/>
    <w:rsid w:val="32B9CAE6"/>
    <w:rsid w:val="32B9DB4C"/>
    <w:rsid w:val="32BA0E55"/>
    <w:rsid w:val="32BA5FEE"/>
    <w:rsid w:val="32BB2C69"/>
    <w:rsid w:val="32BB53C2"/>
    <w:rsid w:val="32BB9DF5"/>
    <w:rsid w:val="32BBBE5F"/>
    <w:rsid w:val="32BCB4CC"/>
    <w:rsid w:val="32BCC9F6"/>
    <w:rsid w:val="32BCEA3B"/>
    <w:rsid w:val="32BCF3F5"/>
    <w:rsid w:val="32BD6888"/>
    <w:rsid w:val="32BD92D9"/>
    <w:rsid w:val="32BD96C7"/>
    <w:rsid w:val="32BDD711"/>
    <w:rsid w:val="32BDED42"/>
    <w:rsid w:val="32BE5DED"/>
    <w:rsid w:val="32BEA524"/>
    <w:rsid w:val="32BEABB2"/>
    <w:rsid w:val="32BF179E"/>
    <w:rsid w:val="32BF1FC6"/>
    <w:rsid w:val="32BF79B7"/>
    <w:rsid w:val="32BF849B"/>
    <w:rsid w:val="32C01DBD"/>
    <w:rsid w:val="32C02AB8"/>
    <w:rsid w:val="32C0503F"/>
    <w:rsid w:val="32C091C3"/>
    <w:rsid w:val="32C0D50A"/>
    <w:rsid w:val="32C13791"/>
    <w:rsid w:val="32C1693C"/>
    <w:rsid w:val="32C1B1C0"/>
    <w:rsid w:val="32C2CD36"/>
    <w:rsid w:val="32C360FA"/>
    <w:rsid w:val="32C3B942"/>
    <w:rsid w:val="32C3D199"/>
    <w:rsid w:val="32C3E5D7"/>
    <w:rsid w:val="32C3F3E2"/>
    <w:rsid w:val="32C3FD96"/>
    <w:rsid w:val="32C416E4"/>
    <w:rsid w:val="32C43A67"/>
    <w:rsid w:val="32C44A27"/>
    <w:rsid w:val="32C45BA2"/>
    <w:rsid w:val="32C4897D"/>
    <w:rsid w:val="32C55153"/>
    <w:rsid w:val="32C57C04"/>
    <w:rsid w:val="32C59150"/>
    <w:rsid w:val="32C5BF83"/>
    <w:rsid w:val="32C5D8DD"/>
    <w:rsid w:val="32C5DBC3"/>
    <w:rsid w:val="32C616D4"/>
    <w:rsid w:val="32C6529E"/>
    <w:rsid w:val="32C6951C"/>
    <w:rsid w:val="32C6A7E1"/>
    <w:rsid w:val="32C6CEF7"/>
    <w:rsid w:val="32C6DCB0"/>
    <w:rsid w:val="32C6EEFC"/>
    <w:rsid w:val="32C6FB0C"/>
    <w:rsid w:val="32C780E6"/>
    <w:rsid w:val="32C7AF51"/>
    <w:rsid w:val="32C81430"/>
    <w:rsid w:val="32C82DFA"/>
    <w:rsid w:val="32C85471"/>
    <w:rsid w:val="32C85C6A"/>
    <w:rsid w:val="32C86059"/>
    <w:rsid w:val="32C89622"/>
    <w:rsid w:val="32C8D64F"/>
    <w:rsid w:val="32C8F9E1"/>
    <w:rsid w:val="32C90010"/>
    <w:rsid w:val="32C9376A"/>
    <w:rsid w:val="32C95EFF"/>
    <w:rsid w:val="32C9D77E"/>
    <w:rsid w:val="32C9D905"/>
    <w:rsid w:val="32C9E363"/>
    <w:rsid w:val="32CA0AF0"/>
    <w:rsid w:val="32CA7C2B"/>
    <w:rsid w:val="32CA7C8F"/>
    <w:rsid w:val="32CAAAF0"/>
    <w:rsid w:val="32CADC2E"/>
    <w:rsid w:val="32CB0AA3"/>
    <w:rsid w:val="32CB9962"/>
    <w:rsid w:val="32CB9B08"/>
    <w:rsid w:val="32CBFB23"/>
    <w:rsid w:val="32CC6D83"/>
    <w:rsid w:val="32CCAB93"/>
    <w:rsid w:val="32CCB5B3"/>
    <w:rsid w:val="32CCB6CE"/>
    <w:rsid w:val="32CCC223"/>
    <w:rsid w:val="32CCC53A"/>
    <w:rsid w:val="32CCD319"/>
    <w:rsid w:val="32CCF641"/>
    <w:rsid w:val="32CDCC4D"/>
    <w:rsid w:val="32CDFC16"/>
    <w:rsid w:val="32CE106F"/>
    <w:rsid w:val="32CE11A2"/>
    <w:rsid w:val="32CE7223"/>
    <w:rsid w:val="32CEB429"/>
    <w:rsid w:val="32CEDF36"/>
    <w:rsid w:val="32CEED06"/>
    <w:rsid w:val="32CF0473"/>
    <w:rsid w:val="32CF089D"/>
    <w:rsid w:val="32CF3EA6"/>
    <w:rsid w:val="32CFBF7A"/>
    <w:rsid w:val="32D038A8"/>
    <w:rsid w:val="32D0529B"/>
    <w:rsid w:val="32D06FE5"/>
    <w:rsid w:val="32D1AEFA"/>
    <w:rsid w:val="32D273C2"/>
    <w:rsid w:val="32D2A4CF"/>
    <w:rsid w:val="32D2B1CD"/>
    <w:rsid w:val="32D2DDE1"/>
    <w:rsid w:val="32D300C2"/>
    <w:rsid w:val="32D30518"/>
    <w:rsid w:val="32D30D41"/>
    <w:rsid w:val="32D3173B"/>
    <w:rsid w:val="32D35FFA"/>
    <w:rsid w:val="32D37154"/>
    <w:rsid w:val="32D3725C"/>
    <w:rsid w:val="32D37876"/>
    <w:rsid w:val="32D385C2"/>
    <w:rsid w:val="32D399E2"/>
    <w:rsid w:val="32D45C7C"/>
    <w:rsid w:val="32D4BC33"/>
    <w:rsid w:val="32D5061E"/>
    <w:rsid w:val="32D55C2D"/>
    <w:rsid w:val="32D582A5"/>
    <w:rsid w:val="32D5E3C8"/>
    <w:rsid w:val="32D5F0ED"/>
    <w:rsid w:val="32D6083E"/>
    <w:rsid w:val="32D61B38"/>
    <w:rsid w:val="32D7794B"/>
    <w:rsid w:val="32D77C21"/>
    <w:rsid w:val="32D77EE6"/>
    <w:rsid w:val="32D7B710"/>
    <w:rsid w:val="32D7DF48"/>
    <w:rsid w:val="32D808C1"/>
    <w:rsid w:val="32D87E75"/>
    <w:rsid w:val="32D8939B"/>
    <w:rsid w:val="32D8AE41"/>
    <w:rsid w:val="32D8D1FF"/>
    <w:rsid w:val="32D8F539"/>
    <w:rsid w:val="32D9CD86"/>
    <w:rsid w:val="32D9D5B5"/>
    <w:rsid w:val="32D9D6CF"/>
    <w:rsid w:val="32DA5863"/>
    <w:rsid w:val="32DA631D"/>
    <w:rsid w:val="32DA7F26"/>
    <w:rsid w:val="32DAA4CE"/>
    <w:rsid w:val="32DAF6D5"/>
    <w:rsid w:val="32DB5501"/>
    <w:rsid w:val="32DB7F7C"/>
    <w:rsid w:val="32DBAEA4"/>
    <w:rsid w:val="32DBF19F"/>
    <w:rsid w:val="32DC4A11"/>
    <w:rsid w:val="32DC56E4"/>
    <w:rsid w:val="32DC5B7C"/>
    <w:rsid w:val="32DC81DA"/>
    <w:rsid w:val="32DCAD6A"/>
    <w:rsid w:val="32DCB318"/>
    <w:rsid w:val="32DCDF06"/>
    <w:rsid w:val="32DD1509"/>
    <w:rsid w:val="32DD50D6"/>
    <w:rsid w:val="32DD541B"/>
    <w:rsid w:val="32DDBFEE"/>
    <w:rsid w:val="32DE1646"/>
    <w:rsid w:val="32DE262F"/>
    <w:rsid w:val="32DE379C"/>
    <w:rsid w:val="32DE5257"/>
    <w:rsid w:val="32DE6531"/>
    <w:rsid w:val="32DE8AD4"/>
    <w:rsid w:val="32DE8D34"/>
    <w:rsid w:val="32DEF25D"/>
    <w:rsid w:val="32DFA9D5"/>
    <w:rsid w:val="32DFE7AA"/>
    <w:rsid w:val="32E027C9"/>
    <w:rsid w:val="32E06C96"/>
    <w:rsid w:val="32E1B6A7"/>
    <w:rsid w:val="32E1BACD"/>
    <w:rsid w:val="32E2117A"/>
    <w:rsid w:val="32E22BCD"/>
    <w:rsid w:val="32E2E93D"/>
    <w:rsid w:val="32E3585A"/>
    <w:rsid w:val="32E3FFC7"/>
    <w:rsid w:val="32E42E62"/>
    <w:rsid w:val="32E4C85F"/>
    <w:rsid w:val="32E4EF5D"/>
    <w:rsid w:val="32E500C4"/>
    <w:rsid w:val="32E55D39"/>
    <w:rsid w:val="32E56E8F"/>
    <w:rsid w:val="32E594FE"/>
    <w:rsid w:val="32E5A503"/>
    <w:rsid w:val="32E5BE57"/>
    <w:rsid w:val="32E5DBDD"/>
    <w:rsid w:val="32E691FD"/>
    <w:rsid w:val="32E6CEFB"/>
    <w:rsid w:val="32E6F153"/>
    <w:rsid w:val="32E707A7"/>
    <w:rsid w:val="32E71B92"/>
    <w:rsid w:val="32E76EC1"/>
    <w:rsid w:val="32E77BC0"/>
    <w:rsid w:val="32E77FC3"/>
    <w:rsid w:val="32E7B1FC"/>
    <w:rsid w:val="32E7F237"/>
    <w:rsid w:val="32E8079A"/>
    <w:rsid w:val="32E87B46"/>
    <w:rsid w:val="32E92D38"/>
    <w:rsid w:val="32E9626D"/>
    <w:rsid w:val="32E97751"/>
    <w:rsid w:val="32E9FF0A"/>
    <w:rsid w:val="32EA0DAD"/>
    <w:rsid w:val="32EA7898"/>
    <w:rsid w:val="32EA7E27"/>
    <w:rsid w:val="32EA964C"/>
    <w:rsid w:val="32EA966D"/>
    <w:rsid w:val="32EA96ED"/>
    <w:rsid w:val="32EAAD7D"/>
    <w:rsid w:val="32EAB699"/>
    <w:rsid w:val="32EAC6BA"/>
    <w:rsid w:val="32EB685E"/>
    <w:rsid w:val="32EB7198"/>
    <w:rsid w:val="32EB83CE"/>
    <w:rsid w:val="32EBD354"/>
    <w:rsid w:val="32EBE98A"/>
    <w:rsid w:val="32EC0E5D"/>
    <w:rsid w:val="32EC4F62"/>
    <w:rsid w:val="32ECA343"/>
    <w:rsid w:val="32ECA38E"/>
    <w:rsid w:val="32ECAA2B"/>
    <w:rsid w:val="32ECB0F4"/>
    <w:rsid w:val="32ECFAB6"/>
    <w:rsid w:val="32ED788C"/>
    <w:rsid w:val="32ED997E"/>
    <w:rsid w:val="32EDA18B"/>
    <w:rsid w:val="32EDA498"/>
    <w:rsid w:val="32EDF1D7"/>
    <w:rsid w:val="32EE1E8A"/>
    <w:rsid w:val="32EE29F9"/>
    <w:rsid w:val="32EE2D03"/>
    <w:rsid w:val="32EE4919"/>
    <w:rsid w:val="32EEFFB2"/>
    <w:rsid w:val="32EF3B04"/>
    <w:rsid w:val="32EFC403"/>
    <w:rsid w:val="32EFDB99"/>
    <w:rsid w:val="32EFDED4"/>
    <w:rsid w:val="32EFE7B0"/>
    <w:rsid w:val="32EFFF7F"/>
    <w:rsid w:val="32F03A8A"/>
    <w:rsid w:val="32F03AA5"/>
    <w:rsid w:val="32F05BF0"/>
    <w:rsid w:val="32F07DF2"/>
    <w:rsid w:val="32F13286"/>
    <w:rsid w:val="32F15832"/>
    <w:rsid w:val="32F1640D"/>
    <w:rsid w:val="32F1892E"/>
    <w:rsid w:val="32F1A0FB"/>
    <w:rsid w:val="32F1EE59"/>
    <w:rsid w:val="32F1F871"/>
    <w:rsid w:val="32F23FD2"/>
    <w:rsid w:val="32F2AFCB"/>
    <w:rsid w:val="32F314C1"/>
    <w:rsid w:val="32F38723"/>
    <w:rsid w:val="32F3B6AD"/>
    <w:rsid w:val="32F40C1B"/>
    <w:rsid w:val="32F426BC"/>
    <w:rsid w:val="32F45435"/>
    <w:rsid w:val="32F4643E"/>
    <w:rsid w:val="32F47E2D"/>
    <w:rsid w:val="32F487C7"/>
    <w:rsid w:val="32F49C4B"/>
    <w:rsid w:val="32F4C039"/>
    <w:rsid w:val="32F4DABF"/>
    <w:rsid w:val="32F4EE49"/>
    <w:rsid w:val="32F4EEF0"/>
    <w:rsid w:val="32F5095E"/>
    <w:rsid w:val="32F558EA"/>
    <w:rsid w:val="32F56073"/>
    <w:rsid w:val="32F57724"/>
    <w:rsid w:val="32F62A75"/>
    <w:rsid w:val="32F64359"/>
    <w:rsid w:val="32F64B9B"/>
    <w:rsid w:val="32F68867"/>
    <w:rsid w:val="32F6BF4E"/>
    <w:rsid w:val="32F6C67C"/>
    <w:rsid w:val="32F70FE8"/>
    <w:rsid w:val="32F71540"/>
    <w:rsid w:val="32F74C9B"/>
    <w:rsid w:val="32F74E6D"/>
    <w:rsid w:val="32F77FE4"/>
    <w:rsid w:val="32F7CE3B"/>
    <w:rsid w:val="32F7F988"/>
    <w:rsid w:val="32F881CD"/>
    <w:rsid w:val="32F88488"/>
    <w:rsid w:val="32F8A53F"/>
    <w:rsid w:val="32F8D0CD"/>
    <w:rsid w:val="32F8ED40"/>
    <w:rsid w:val="32F8F42D"/>
    <w:rsid w:val="32F91021"/>
    <w:rsid w:val="32F911DE"/>
    <w:rsid w:val="32F97A09"/>
    <w:rsid w:val="32FA0F69"/>
    <w:rsid w:val="32FA3B61"/>
    <w:rsid w:val="32FA6570"/>
    <w:rsid w:val="32FA79EA"/>
    <w:rsid w:val="32FACC6E"/>
    <w:rsid w:val="32FACFAA"/>
    <w:rsid w:val="32FAE093"/>
    <w:rsid w:val="32FAF2B8"/>
    <w:rsid w:val="32FB4744"/>
    <w:rsid w:val="32FB97AD"/>
    <w:rsid w:val="32FC055E"/>
    <w:rsid w:val="32FC5C57"/>
    <w:rsid w:val="32FC7591"/>
    <w:rsid w:val="32FCC2F0"/>
    <w:rsid w:val="32FCF745"/>
    <w:rsid w:val="32FD1CFE"/>
    <w:rsid w:val="32FD4B12"/>
    <w:rsid w:val="32FD9AAA"/>
    <w:rsid w:val="32FDC809"/>
    <w:rsid w:val="32FDC86D"/>
    <w:rsid w:val="32FDCA02"/>
    <w:rsid w:val="32FDFF0F"/>
    <w:rsid w:val="32FE46C0"/>
    <w:rsid w:val="32FE53A4"/>
    <w:rsid w:val="32FE64ED"/>
    <w:rsid w:val="32FE8C69"/>
    <w:rsid w:val="32FEB4AA"/>
    <w:rsid w:val="32FEC52B"/>
    <w:rsid w:val="32FED8DC"/>
    <w:rsid w:val="32FEF227"/>
    <w:rsid w:val="32FF1598"/>
    <w:rsid w:val="32FF4824"/>
    <w:rsid w:val="32FF7753"/>
    <w:rsid w:val="32FF9192"/>
    <w:rsid w:val="32FFC4EA"/>
    <w:rsid w:val="32FFE444"/>
    <w:rsid w:val="330053DC"/>
    <w:rsid w:val="33008F4E"/>
    <w:rsid w:val="3300AF93"/>
    <w:rsid w:val="3302075A"/>
    <w:rsid w:val="3302334F"/>
    <w:rsid w:val="3302538C"/>
    <w:rsid w:val="3302D55E"/>
    <w:rsid w:val="3303702C"/>
    <w:rsid w:val="33038C2D"/>
    <w:rsid w:val="3303B50D"/>
    <w:rsid w:val="3303BA0E"/>
    <w:rsid w:val="3303F992"/>
    <w:rsid w:val="3304154D"/>
    <w:rsid w:val="33041551"/>
    <w:rsid w:val="33045F44"/>
    <w:rsid w:val="33047AE6"/>
    <w:rsid w:val="33056FC9"/>
    <w:rsid w:val="33057BFA"/>
    <w:rsid w:val="330595FB"/>
    <w:rsid w:val="33059AC8"/>
    <w:rsid w:val="3305B7B0"/>
    <w:rsid w:val="3305FA14"/>
    <w:rsid w:val="33060B04"/>
    <w:rsid w:val="33065823"/>
    <w:rsid w:val="33067A0B"/>
    <w:rsid w:val="33069A9C"/>
    <w:rsid w:val="3306B6CE"/>
    <w:rsid w:val="3306DCAA"/>
    <w:rsid w:val="3306E75C"/>
    <w:rsid w:val="330728AD"/>
    <w:rsid w:val="33079714"/>
    <w:rsid w:val="3307AD68"/>
    <w:rsid w:val="3307D3B3"/>
    <w:rsid w:val="3307E655"/>
    <w:rsid w:val="33081EBF"/>
    <w:rsid w:val="330824E6"/>
    <w:rsid w:val="33084555"/>
    <w:rsid w:val="3308A55E"/>
    <w:rsid w:val="3308A685"/>
    <w:rsid w:val="3308ABBD"/>
    <w:rsid w:val="3308B9CF"/>
    <w:rsid w:val="3308C99B"/>
    <w:rsid w:val="3308EB6C"/>
    <w:rsid w:val="3308FDAB"/>
    <w:rsid w:val="33092A69"/>
    <w:rsid w:val="330939B4"/>
    <w:rsid w:val="3309AB44"/>
    <w:rsid w:val="3309F326"/>
    <w:rsid w:val="330A09EB"/>
    <w:rsid w:val="330ACFB6"/>
    <w:rsid w:val="330B006F"/>
    <w:rsid w:val="330B09A3"/>
    <w:rsid w:val="330B1530"/>
    <w:rsid w:val="330B27B6"/>
    <w:rsid w:val="330B350E"/>
    <w:rsid w:val="330B3BF7"/>
    <w:rsid w:val="330B6D54"/>
    <w:rsid w:val="330BD55A"/>
    <w:rsid w:val="330BD729"/>
    <w:rsid w:val="330C3F9F"/>
    <w:rsid w:val="330C6E88"/>
    <w:rsid w:val="330C75E6"/>
    <w:rsid w:val="330CB339"/>
    <w:rsid w:val="330CC38C"/>
    <w:rsid w:val="330CFEC8"/>
    <w:rsid w:val="330D634B"/>
    <w:rsid w:val="330D7133"/>
    <w:rsid w:val="330D9381"/>
    <w:rsid w:val="330DAD02"/>
    <w:rsid w:val="330DBF00"/>
    <w:rsid w:val="330DD9CC"/>
    <w:rsid w:val="330DE66E"/>
    <w:rsid w:val="330E1EBD"/>
    <w:rsid w:val="330EA61C"/>
    <w:rsid w:val="330EFB2B"/>
    <w:rsid w:val="330FAF0D"/>
    <w:rsid w:val="33102B68"/>
    <w:rsid w:val="3310327E"/>
    <w:rsid w:val="33104A5F"/>
    <w:rsid w:val="33105A62"/>
    <w:rsid w:val="3310710F"/>
    <w:rsid w:val="3310A76E"/>
    <w:rsid w:val="3310E0AC"/>
    <w:rsid w:val="3310FEB7"/>
    <w:rsid w:val="33111065"/>
    <w:rsid w:val="33111650"/>
    <w:rsid w:val="33117307"/>
    <w:rsid w:val="331174C9"/>
    <w:rsid w:val="33118ABA"/>
    <w:rsid w:val="3311C67E"/>
    <w:rsid w:val="3311FCC9"/>
    <w:rsid w:val="33121A45"/>
    <w:rsid w:val="33123418"/>
    <w:rsid w:val="33126FC4"/>
    <w:rsid w:val="33128497"/>
    <w:rsid w:val="3312D1AB"/>
    <w:rsid w:val="33132E98"/>
    <w:rsid w:val="3313A9E4"/>
    <w:rsid w:val="3313D2C9"/>
    <w:rsid w:val="33143F12"/>
    <w:rsid w:val="33146DC7"/>
    <w:rsid w:val="3314A390"/>
    <w:rsid w:val="3314B82E"/>
    <w:rsid w:val="3314E063"/>
    <w:rsid w:val="33154A1C"/>
    <w:rsid w:val="33157DEA"/>
    <w:rsid w:val="33157F48"/>
    <w:rsid w:val="331589D6"/>
    <w:rsid w:val="3315C16D"/>
    <w:rsid w:val="3315D2C3"/>
    <w:rsid w:val="3315F207"/>
    <w:rsid w:val="3316075E"/>
    <w:rsid w:val="3316120B"/>
    <w:rsid w:val="33163A1E"/>
    <w:rsid w:val="3316883D"/>
    <w:rsid w:val="3316EAD4"/>
    <w:rsid w:val="3316F904"/>
    <w:rsid w:val="33170F29"/>
    <w:rsid w:val="3317171C"/>
    <w:rsid w:val="331746E2"/>
    <w:rsid w:val="33179227"/>
    <w:rsid w:val="3317BA6A"/>
    <w:rsid w:val="3317D34E"/>
    <w:rsid w:val="33181CE6"/>
    <w:rsid w:val="331824F7"/>
    <w:rsid w:val="33183DC0"/>
    <w:rsid w:val="33187E2A"/>
    <w:rsid w:val="3318ABBB"/>
    <w:rsid w:val="3318AC52"/>
    <w:rsid w:val="3318C5B9"/>
    <w:rsid w:val="3318C609"/>
    <w:rsid w:val="3318FFE3"/>
    <w:rsid w:val="33190CDB"/>
    <w:rsid w:val="33194D5B"/>
    <w:rsid w:val="3319938C"/>
    <w:rsid w:val="331997DA"/>
    <w:rsid w:val="33199F85"/>
    <w:rsid w:val="331A1312"/>
    <w:rsid w:val="331A21D9"/>
    <w:rsid w:val="331A4194"/>
    <w:rsid w:val="331A43DC"/>
    <w:rsid w:val="331A63B6"/>
    <w:rsid w:val="331B0CFD"/>
    <w:rsid w:val="331B20FA"/>
    <w:rsid w:val="331B399D"/>
    <w:rsid w:val="331B5030"/>
    <w:rsid w:val="331B77D1"/>
    <w:rsid w:val="331BA4DB"/>
    <w:rsid w:val="331BB737"/>
    <w:rsid w:val="331C18E4"/>
    <w:rsid w:val="331C9386"/>
    <w:rsid w:val="331CC308"/>
    <w:rsid w:val="331CCEC2"/>
    <w:rsid w:val="331CD48F"/>
    <w:rsid w:val="331CDCE2"/>
    <w:rsid w:val="331CE896"/>
    <w:rsid w:val="331CEB6B"/>
    <w:rsid w:val="331D1921"/>
    <w:rsid w:val="331D3C29"/>
    <w:rsid w:val="331D53A3"/>
    <w:rsid w:val="331D602A"/>
    <w:rsid w:val="331D67F7"/>
    <w:rsid w:val="331D8EEF"/>
    <w:rsid w:val="331E044C"/>
    <w:rsid w:val="331EBF60"/>
    <w:rsid w:val="331F90BB"/>
    <w:rsid w:val="331FB817"/>
    <w:rsid w:val="331FF88E"/>
    <w:rsid w:val="3320613D"/>
    <w:rsid w:val="3321177B"/>
    <w:rsid w:val="3321A62F"/>
    <w:rsid w:val="3321E6E8"/>
    <w:rsid w:val="3321E949"/>
    <w:rsid w:val="3321FF9D"/>
    <w:rsid w:val="33222C6F"/>
    <w:rsid w:val="33226439"/>
    <w:rsid w:val="332296AA"/>
    <w:rsid w:val="3322C742"/>
    <w:rsid w:val="3322E0A4"/>
    <w:rsid w:val="3322F9B6"/>
    <w:rsid w:val="33236429"/>
    <w:rsid w:val="3323873C"/>
    <w:rsid w:val="3323D437"/>
    <w:rsid w:val="332487C3"/>
    <w:rsid w:val="332489E7"/>
    <w:rsid w:val="33249EBD"/>
    <w:rsid w:val="3324AC55"/>
    <w:rsid w:val="3324D33B"/>
    <w:rsid w:val="33253202"/>
    <w:rsid w:val="3325438F"/>
    <w:rsid w:val="332571D9"/>
    <w:rsid w:val="3325DF9F"/>
    <w:rsid w:val="3325F47B"/>
    <w:rsid w:val="33260A40"/>
    <w:rsid w:val="33263C3D"/>
    <w:rsid w:val="3326B8DC"/>
    <w:rsid w:val="33275C36"/>
    <w:rsid w:val="33277579"/>
    <w:rsid w:val="3327CEEE"/>
    <w:rsid w:val="3328575C"/>
    <w:rsid w:val="33286911"/>
    <w:rsid w:val="3328B022"/>
    <w:rsid w:val="332919C2"/>
    <w:rsid w:val="332973F7"/>
    <w:rsid w:val="332A8C3F"/>
    <w:rsid w:val="332A9C80"/>
    <w:rsid w:val="332AAE34"/>
    <w:rsid w:val="332ACE5B"/>
    <w:rsid w:val="332AF5DF"/>
    <w:rsid w:val="332B41E0"/>
    <w:rsid w:val="332B4C59"/>
    <w:rsid w:val="332B6447"/>
    <w:rsid w:val="332B672D"/>
    <w:rsid w:val="332BA97E"/>
    <w:rsid w:val="332BDA11"/>
    <w:rsid w:val="332C198E"/>
    <w:rsid w:val="332CBE86"/>
    <w:rsid w:val="332CBF19"/>
    <w:rsid w:val="332CCA5C"/>
    <w:rsid w:val="332D070B"/>
    <w:rsid w:val="332D212E"/>
    <w:rsid w:val="332D5900"/>
    <w:rsid w:val="332E25A1"/>
    <w:rsid w:val="332E36E8"/>
    <w:rsid w:val="332E4851"/>
    <w:rsid w:val="332E50FD"/>
    <w:rsid w:val="332E7FF4"/>
    <w:rsid w:val="332E887E"/>
    <w:rsid w:val="332EB4EE"/>
    <w:rsid w:val="332F2136"/>
    <w:rsid w:val="332F750D"/>
    <w:rsid w:val="332F8ABD"/>
    <w:rsid w:val="332FA7D0"/>
    <w:rsid w:val="33301B25"/>
    <w:rsid w:val="3330BCBA"/>
    <w:rsid w:val="3330D90E"/>
    <w:rsid w:val="33311CEF"/>
    <w:rsid w:val="33313322"/>
    <w:rsid w:val="3331379B"/>
    <w:rsid w:val="33317E9C"/>
    <w:rsid w:val="3331C868"/>
    <w:rsid w:val="3331DC47"/>
    <w:rsid w:val="3332F983"/>
    <w:rsid w:val="3333429D"/>
    <w:rsid w:val="3333462F"/>
    <w:rsid w:val="33335FBC"/>
    <w:rsid w:val="333419C7"/>
    <w:rsid w:val="3334379B"/>
    <w:rsid w:val="33348B55"/>
    <w:rsid w:val="3334C344"/>
    <w:rsid w:val="3334C515"/>
    <w:rsid w:val="3334E0F7"/>
    <w:rsid w:val="33352125"/>
    <w:rsid w:val="33355CDC"/>
    <w:rsid w:val="33360BC6"/>
    <w:rsid w:val="333610C6"/>
    <w:rsid w:val="33362C81"/>
    <w:rsid w:val="33363916"/>
    <w:rsid w:val="33365BAB"/>
    <w:rsid w:val="33367C6A"/>
    <w:rsid w:val="3336B36A"/>
    <w:rsid w:val="3336D89A"/>
    <w:rsid w:val="33371168"/>
    <w:rsid w:val="3337165B"/>
    <w:rsid w:val="33378233"/>
    <w:rsid w:val="3337C51D"/>
    <w:rsid w:val="33382A0C"/>
    <w:rsid w:val="3338305A"/>
    <w:rsid w:val="333846AC"/>
    <w:rsid w:val="33391850"/>
    <w:rsid w:val="33397A5C"/>
    <w:rsid w:val="3339C8C8"/>
    <w:rsid w:val="3339E903"/>
    <w:rsid w:val="333A0291"/>
    <w:rsid w:val="333A2002"/>
    <w:rsid w:val="333A2095"/>
    <w:rsid w:val="333A3246"/>
    <w:rsid w:val="333A6988"/>
    <w:rsid w:val="333B4FEE"/>
    <w:rsid w:val="333B7C32"/>
    <w:rsid w:val="333BA036"/>
    <w:rsid w:val="333BA54A"/>
    <w:rsid w:val="333C2AC4"/>
    <w:rsid w:val="333C33B1"/>
    <w:rsid w:val="333C4647"/>
    <w:rsid w:val="333C8F30"/>
    <w:rsid w:val="333C9AA0"/>
    <w:rsid w:val="333CBEED"/>
    <w:rsid w:val="333CD6D9"/>
    <w:rsid w:val="333D01EB"/>
    <w:rsid w:val="333D36C9"/>
    <w:rsid w:val="333D9ED5"/>
    <w:rsid w:val="333DC51F"/>
    <w:rsid w:val="333DC5B0"/>
    <w:rsid w:val="333DD1B5"/>
    <w:rsid w:val="333DEA5D"/>
    <w:rsid w:val="333E1748"/>
    <w:rsid w:val="333E8435"/>
    <w:rsid w:val="333E9832"/>
    <w:rsid w:val="333EA3D5"/>
    <w:rsid w:val="333ECB19"/>
    <w:rsid w:val="333EEF5A"/>
    <w:rsid w:val="333EFFB2"/>
    <w:rsid w:val="333F014D"/>
    <w:rsid w:val="333F473B"/>
    <w:rsid w:val="333F8500"/>
    <w:rsid w:val="333F92C2"/>
    <w:rsid w:val="333FFC4F"/>
    <w:rsid w:val="33401B94"/>
    <w:rsid w:val="33404837"/>
    <w:rsid w:val="3340BB80"/>
    <w:rsid w:val="33417682"/>
    <w:rsid w:val="3341D05E"/>
    <w:rsid w:val="3341E1F0"/>
    <w:rsid w:val="3341EC02"/>
    <w:rsid w:val="3341FBC6"/>
    <w:rsid w:val="3341FE5A"/>
    <w:rsid w:val="33420A19"/>
    <w:rsid w:val="33422421"/>
    <w:rsid w:val="334251F5"/>
    <w:rsid w:val="3342A5E2"/>
    <w:rsid w:val="3342A9E6"/>
    <w:rsid w:val="3342CCC9"/>
    <w:rsid w:val="3342D051"/>
    <w:rsid w:val="3342ED0D"/>
    <w:rsid w:val="3342F904"/>
    <w:rsid w:val="33432E0C"/>
    <w:rsid w:val="334394B8"/>
    <w:rsid w:val="3343AFD4"/>
    <w:rsid w:val="3343BEA8"/>
    <w:rsid w:val="3343C8CD"/>
    <w:rsid w:val="334473A2"/>
    <w:rsid w:val="3344812D"/>
    <w:rsid w:val="3344988D"/>
    <w:rsid w:val="3344D041"/>
    <w:rsid w:val="33451214"/>
    <w:rsid w:val="33454516"/>
    <w:rsid w:val="33458E32"/>
    <w:rsid w:val="3345CA2C"/>
    <w:rsid w:val="33461BA5"/>
    <w:rsid w:val="3346729D"/>
    <w:rsid w:val="3346D94A"/>
    <w:rsid w:val="3346FFAB"/>
    <w:rsid w:val="33473C99"/>
    <w:rsid w:val="334745A4"/>
    <w:rsid w:val="3347A5A8"/>
    <w:rsid w:val="3347EC03"/>
    <w:rsid w:val="3348078E"/>
    <w:rsid w:val="3348202F"/>
    <w:rsid w:val="33483589"/>
    <w:rsid w:val="33485C5C"/>
    <w:rsid w:val="3348607C"/>
    <w:rsid w:val="3348896E"/>
    <w:rsid w:val="3348A11B"/>
    <w:rsid w:val="3348C1C0"/>
    <w:rsid w:val="33491C94"/>
    <w:rsid w:val="33493184"/>
    <w:rsid w:val="33499C66"/>
    <w:rsid w:val="3349E1E0"/>
    <w:rsid w:val="334A58B2"/>
    <w:rsid w:val="334A9B0C"/>
    <w:rsid w:val="334A9CA3"/>
    <w:rsid w:val="334ADC4C"/>
    <w:rsid w:val="334AF651"/>
    <w:rsid w:val="334AFC51"/>
    <w:rsid w:val="334B5F84"/>
    <w:rsid w:val="334B76EB"/>
    <w:rsid w:val="334BA89E"/>
    <w:rsid w:val="334BC429"/>
    <w:rsid w:val="334BE113"/>
    <w:rsid w:val="334BF6EC"/>
    <w:rsid w:val="334C0BD1"/>
    <w:rsid w:val="334C3000"/>
    <w:rsid w:val="334C3C83"/>
    <w:rsid w:val="334C516B"/>
    <w:rsid w:val="334CAF05"/>
    <w:rsid w:val="334CBFFA"/>
    <w:rsid w:val="334CCEBC"/>
    <w:rsid w:val="334CEA40"/>
    <w:rsid w:val="334CFE86"/>
    <w:rsid w:val="334D41A1"/>
    <w:rsid w:val="334DC5A2"/>
    <w:rsid w:val="334DFE5C"/>
    <w:rsid w:val="334E4108"/>
    <w:rsid w:val="334E6FEE"/>
    <w:rsid w:val="334ED201"/>
    <w:rsid w:val="334F1690"/>
    <w:rsid w:val="334FA03F"/>
    <w:rsid w:val="334FC196"/>
    <w:rsid w:val="334FC4A4"/>
    <w:rsid w:val="334FEDF9"/>
    <w:rsid w:val="33500259"/>
    <w:rsid w:val="33500AAD"/>
    <w:rsid w:val="33501850"/>
    <w:rsid w:val="33505BD9"/>
    <w:rsid w:val="33507410"/>
    <w:rsid w:val="3350B339"/>
    <w:rsid w:val="3350DF0B"/>
    <w:rsid w:val="3350EFF3"/>
    <w:rsid w:val="3350F2A8"/>
    <w:rsid w:val="33511468"/>
    <w:rsid w:val="33514821"/>
    <w:rsid w:val="33515839"/>
    <w:rsid w:val="33515C85"/>
    <w:rsid w:val="3351698B"/>
    <w:rsid w:val="33519970"/>
    <w:rsid w:val="3351C18C"/>
    <w:rsid w:val="33522B1D"/>
    <w:rsid w:val="33525A6E"/>
    <w:rsid w:val="33527672"/>
    <w:rsid w:val="3352937D"/>
    <w:rsid w:val="3352ACC9"/>
    <w:rsid w:val="33530248"/>
    <w:rsid w:val="33533367"/>
    <w:rsid w:val="33536EC4"/>
    <w:rsid w:val="3353B1DE"/>
    <w:rsid w:val="3354275A"/>
    <w:rsid w:val="33544C31"/>
    <w:rsid w:val="3354BA94"/>
    <w:rsid w:val="3354C992"/>
    <w:rsid w:val="3355267F"/>
    <w:rsid w:val="33561745"/>
    <w:rsid w:val="33561BE3"/>
    <w:rsid w:val="33563E0F"/>
    <w:rsid w:val="33564828"/>
    <w:rsid w:val="33565F84"/>
    <w:rsid w:val="33566C5A"/>
    <w:rsid w:val="3356F80E"/>
    <w:rsid w:val="33579FE6"/>
    <w:rsid w:val="33588C35"/>
    <w:rsid w:val="3358C192"/>
    <w:rsid w:val="3358DA62"/>
    <w:rsid w:val="3358DD43"/>
    <w:rsid w:val="33590E9A"/>
    <w:rsid w:val="3359242A"/>
    <w:rsid w:val="3359549A"/>
    <w:rsid w:val="3359913E"/>
    <w:rsid w:val="33599568"/>
    <w:rsid w:val="33599FD7"/>
    <w:rsid w:val="3359CF56"/>
    <w:rsid w:val="3359E127"/>
    <w:rsid w:val="335A4EF9"/>
    <w:rsid w:val="335AF3A2"/>
    <w:rsid w:val="335B249A"/>
    <w:rsid w:val="335B6ACE"/>
    <w:rsid w:val="335B7603"/>
    <w:rsid w:val="335B798A"/>
    <w:rsid w:val="335BB2CA"/>
    <w:rsid w:val="335BBF6C"/>
    <w:rsid w:val="335C087E"/>
    <w:rsid w:val="335C431A"/>
    <w:rsid w:val="335C5445"/>
    <w:rsid w:val="335C6621"/>
    <w:rsid w:val="335C84D8"/>
    <w:rsid w:val="335C9388"/>
    <w:rsid w:val="335D08B1"/>
    <w:rsid w:val="335D31EE"/>
    <w:rsid w:val="335DE315"/>
    <w:rsid w:val="335E7023"/>
    <w:rsid w:val="335EB753"/>
    <w:rsid w:val="335ED232"/>
    <w:rsid w:val="335F39F9"/>
    <w:rsid w:val="335FABAC"/>
    <w:rsid w:val="336002D0"/>
    <w:rsid w:val="336029C4"/>
    <w:rsid w:val="33604271"/>
    <w:rsid w:val="33608145"/>
    <w:rsid w:val="3360B5E7"/>
    <w:rsid w:val="3361237D"/>
    <w:rsid w:val="33613127"/>
    <w:rsid w:val="336136D1"/>
    <w:rsid w:val="33616EEC"/>
    <w:rsid w:val="3361A95C"/>
    <w:rsid w:val="3361D8D0"/>
    <w:rsid w:val="3361EAAB"/>
    <w:rsid w:val="33622B33"/>
    <w:rsid w:val="33625D29"/>
    <w:rsid w:val="336262C2"/>
    <w:rsid w:val="3362801A"/>
    <w:rsid w:val="3362D64C"/>
    <w:rsid w:val="33631103"/>
    <w:rsid w:val="33633C02"/>
    <w:rsid w:val="33634C2C"/>
    <w:rsid w:val="336383AA"/>
    <w:rsid w:val="33638843"/>
    <w:rsid w:val="33638CA8"/>
    <w:rsid w:val="33639B5D"/>
    <w:rsid w:val="3364001B"/>
    <w:rsid w:val="3364145F"/>
    <w:rsid w:val="3364376C"/>
    <w:rsid w:val="33644DEF"/>
    <w:rsid w:val="33645571"/>
    <w:rsid w:val="3364A3C4"/>
    <w:rsid w:val="3364BAC4"/>
    <w:rsid w:val="3364E6ED"/>
    <w:rsid w:val="3364ECD6"/>
    <w:rsid w:val="33650AF3"/>
    <w:rsid w:val="33657D53"/>
    <w:rsid w:val="33658FD3"/>
    <w:rsid w:val="3365AD6B"/>
    <w:rsid w:val="3365E443"/>
    <w:rsid w:val="3365F1BE"/>
    <w:rsid w:val="3365FD0B"/>
    <w:rsid w:val="336631E6"/>
    <w:rsid w:val="33669565"/>
    <w:rsid w:val="3366BC7F"/>
    <w:rsid w:val="3366D0DD"/>
    <w:rsid w:val="3367770A"/>
    <w:rsid w:val="33677BA0"/>
    <w:rsid w:val="33679A0F"/>
    <w:rsid w:val="3367AF87"/>
    <w:rsid w:val="3367CD9E"/>
    <w:rsid w:val="3367D9E8"/>
    <w:rsid w:val="3367DB85"/>
    <w:rsid w:val="3367FAE1"/>
    <w:rsid w:val="33683E8B"/>
    <w:rsid w:val="3368D9D7"/>
    <w:rsid w:val="3368E081"/>
    <w:rsid w:val="3368F7BC"/>
    <w:rsid w:val="33697F3D"/>
    <w:rsid w:val="3369ECD6"/>
    <w:rsid w:val="3369EDB0"/>
    <w:rsid w:val="336A3CD0"/>
    <w:rsid w:val="336ADD56"/>
    <w:rsid w:val="336AE32E"/>
    <w:rsid w:val="336AF9B1"/>
    <w:rsid w:val="336B265C"/>
    <w:rsid w:val="336B32AE"/>
    <w:rsid w:val="336B3C19"/>
    <w:rsid w:val="336B4754"/>
    <w:rsid w:val="336BED22"/>
    <w:rsid w:val="336BFB69"/>
    <w:rsid w:val="336C2F54"/>
    <w:rsid w:val="336C4BD2"/>
    <w:rsid w:val="336C514B"/>
    <w:rsid w:val="336C978A"/>
    <w:rsid w:val="336CBB40"/>
    <w:rsid w:val="336CCE49"/>
    <w:rsid w:val="336D7717"/>
    <w:rsid w:val="336D8C60"/>
    <w:rsid w:val="336D98EC"/>
    <w:rsid w:val="336DDA75"/>
    <w:rsid w:val="336DF0C8"/>
    <w:rsid w:val="336ECD48"/>
    <w:rsid w:val="336F5FC4"/>
    <w:rsid w:val="336F6A7D"/>
    <w:rsid w:val="336F710D"/>
    <w:rsid w:val="336F9D30"/>
    <w:rsid w:val="336FD55E"/>
    <w:rsid w:val="336FE147"/>
    <w:rsid w:val="336FE2AC"/>
    <w:rsid w:val="3370153D"/>
    <w:rsid w:val="33703416"/>
    <w:rsid w:val="337051E3"/>
    <w:rsid w:val="3370739B"/>
    <w:rsid w:val="337102B1"/>
    <w:rsid w:val="3371269F"/>
    <w:rsid w:val="337161C3"/>
    <w:rsid w:val="3371C031"/>
    <w:rsid w:val="3371FF0B"/>
    <w:rsid w:val="33723BE4"/>
    <w:rsid w:val="33725E76"/>
    <w:rsid w:val="3372D21B"/>
    <w:rsid w:val="33732338"/>
    <w:rsid w:val="337336B8"/>
    <w:rsid w:val="3373861C"/>
    <w:rsid w:val="33739879"/>
    <w:rsid w:val="3373C44E"/>
    <w:rsid w:val="3374360C"/>
    <w:rsid w:val="337467AF"/>
    <w:rsid w:val="3374AEFD"/>
    <w:rsid w:val="3374CA67"/>
    <w:rsid w:val="33752210"/>
    <w:rsid w:val="33755E0D"/>
    <w:rsid w:val="3375B116"/>
    <w:rsid w:val="3375CDBD"/>
    <w:rsid w:val="33762C67"/>
    <w:rsid w:val="3376548C"/>
    <w:rsid w:val="33766572"/>
    <w:rsid w:val="3376729B"/>
    <w:rsid w:val="33776325"/>
    <w:rsid w:val="337795EA"/>
    <w:rsid w:val="33779A1D"/>
    <w:rsid w:val="3377B615"/>
    <w:rsid w:val="337822EF"/>
    <w:rsid w:val="33783846"/>
    <w:rsid w:val="3378609F"/>
    <w:rsid w:val="33786AC8"/>
    <w:rsid w:val="3378E5CC"/>
    <w:rsid w:val="337914C6"/>
    <w:rsid w:val="33794C19"/>
    <w:rsid w:val="337963D3"/>
    <w:rsid w:val="3379BE31"/>
    <w:rsid w:val="3379C129"/>
    <w:rsid w:val="3379D2BE"/>
    <w:rsid w:val="3379E137"/>
    <w:rsid w:val="337A018A"/>
    <w:rsid w:val="337A071C"/>
    <w:rsid w:val="337A17AC"/>
    <w:rsid w:val="337A4A12"/>
    <w:rsid w:val="337A4DE3"/>
    <w:rsid w:val="337A6B0B"/>
    <w:rsid w:val="337AA301"/>
    <w:rsid w:val="337AB39C"/>
    <w:rsid w:val="337ACDF9"/>
    <w:rsid w:val="337B5852"/>
    <w:rsid w:val="337BB75A"/>
    <w:rsid w:val="337BC34F"/>
    <w:rsid w:val="337BD9BB"/>
    <w:rsid w:val="337BF33D"/>
    <w:rsid w:val="337C2FC7"/>
    <w:rsid w:val="337C8A29"/>
    <w:rsid w:val="337CA402"/>
    <w:rsid w:val="337D04F2"/>
    <w:rsid w:val="337D11DF"/>
    <w:rsid w:val="337D35B0"/>
    <w:rsid w:val="337D3F91"/>
    <w:rsid w:val="337D60FF"/>
    <w:rsid w:val="337DA36C"/>
    <w:rsid w:val="337DA6DE"/>
    <w:rsid w:val="337E08A8"/>
    <w:rsid w:val="337E625D"/>
    <w:rsid w:val="337E717D"/>
    <w:rsid w:val="337E7821"/>
    <w:rsid w:val="337EC561"/>
    <w:rsid w:val="337EC9FD"/>
    <w:rsid w:val="337EFB6B"/>
    <w:rsid w:val="337F1F58"/>
    <w:rsid w:val="337F2015"/>
    <w:rsid w:val="337F2B92"/>
    <w:rsid w:val="337FA1FA"/>
    <w:rsid w:val="337FB250"/>
    <w:rsid w:val="337FC86E"/>
    <w:rsid w:val="337FE6D4"/>
    <w:rsid w:val="337FF2C5"/>
    <w:rsid w:val="33802451"/>
    <w:rsid w:val="3380403E"/>
    <w:rsid w:val="33804805"/>
    <w:rsid w:val="33808FF7"/>
    <w:rsid w:val="3380E8E8"/>
    <w:rsid w:val="33810766"/>
    <w:rsid w:val="33814ACE"/>
    <w:rsid w:val="338197EE"/>
    <w:rsid w:val="3381CA24"/>
    <w:rsid w:val="3381F16E"/>
    <w:rsid w:val="3382DEAC"/>
    <w:rsid w:val="3382E0B3"/>
    <w:rsid w:val="3382E9F6"/>
    <w:rsid w:val="33830736"/>
    <w:rsid w:val="33830E60"/>
    <w:rsid w:val="33833615"/>
    <w:rsid w:val="3383A15A"/>
    <w:rsid w:val="33840F81"/>
    <w:rsid w:val="33845406"/>
    <w:rsid w:val="33847C56"/>
    <w:rsid w:val="3384A35C"/>
    <w:rsid w:val="3384EDDC"/>
    <w:rsid w:val="3384F8B5"/>
    <w:rsid w:val="33850238"/>
    <w:rsid w:val="33851BFE"/>
    <w:rsid w:val="3385343C"/>
    <w:rsid w:val="33858A20"/>
    <w:rsid w:val="33858D70"/>
    <w:rsid w:val="338599BF"/>
    <w:rsid w:val="3385F09B"/>
    <w:rsid w:val="3385F31C"/>
    <w:rsid w:val="33861F48"/>
    <w:rsid w:val="33864A28"/>
    <w:rsid w:val="338656C1"/>
    <w:rsid w:val="33867212"/>
    <w:rsid w:val="338680D0"/>
    <w:rsid w:val="3386FF9E"/>
    <w:rsid w:val="3387087B"/>
    <w:rsid w:val="33872B0D"/>
    <w:rsid w:val="33874D67"/>
    <w:rsid w:val="338775F6"/>
    <w:rsid w:val="338788FF"/>
    <w:rsid w:val="3387C4A7"/>
    <w:rsid w:val="338882B7"/>
    <w:rsid w:val="3388C244"/>
    <w:rsid w:val="3388E83C"/>
    <w:rsid w:val="33894754"/>
    <w:rsid w:val="3389532F"/>
    <w:rsid w:val="3389CA4A"/>
    <w:rsid w:val="338A0EE9"/>
    <w:rsid w:val="338A4EF3"/>
    <w:rsid w:val="338B1D37"/>
    <w:rsid w:val="338B21F6"/>
    <w:rsid w:val="338B482E"/>
    <w:rsid w:val="338B92F6"/>
    <w:rsid w:val="338BAD3A"/>
    <w:rsid w:val="338BFD2E"/>
    <w:rsid w:val="338C43E3"/>
    <w:rsid w:val="338C573E"/>
    <w:rsid w:val="338C72A2"/>
    <w:rsid w:val="338C8825"/>
    <w:rsid w:val="338CB9E4"/>
    <w:rsid w:val="338D8326"/>
    <w:rsid w:val="338D8E4C"/>
    <w:rsid w:val="338D8F91"/>
    <w:rsid w:val="338DCC90"/>
    <w:rsid w:val="338DEDD7"/>
    <w:rsid w:val="338E27BB"/>
    <w:rsid w:val="338E459B"/>
    <w:rsid w:val="338E5991"/>
    <w:rsid w:val="338ECA85"/>
    <w:rsid w:val="338EEEA8"/>
    <w:rsid w:val="338F0605"/>
    <w:rsid w:val="338F27B3"/>
    <w:rsid w:val="338F859D"/>
    <w:rsid w:val="338F8A40"/>
    <w:rsid w:val="338F9855"/>
    <w:rsid w:val="3390093B"/>
    <w:rsid w:val="33901056"/>
    <w:rsid w:val="33901409"/>
    <w:rsid w:val="33903B78"/>
    <w:rsid w:val="33908802"/>
    <w:rsid w:val="33908FD1"/>
    <w:rsid w:val="33909DC5"/>
    <w:rsid w:val="33911504"/>
    <w:rsid w:val="3391703F"/>
    <w:rsid w:val="339188D7"/>
    <w:rsid w:val="33918C9E"/>
    <w:rsid w:val="3391A1D5"/>
    <w:rsid w:val="33921AA9"/>
    <w:rsid w:val="3392325C"/>
    <w:rsid w:val="3392D7D7"/>
    <w:rsid w:val="33931EA1"/>
    <w:rsid w:val="3393338C"/>
    <w:rsid w:val="33933512"/>
    <w:rsid w:val="33933824"/>
    <w:rsid w:val="33933B75"/>
    <w:rsid w:val="33934D95"/>
    <w:rsid w:val="339380A4"/>
    <w:rsid w:val="33939459"/>
    <w:rsid w:val="33940712"/>
    <w:rsid w:val="33941063"/>
    <w:rsid w:val="339423FE"/>
    <w:rsid w:val="33945ABD"/>
    <w:rsid w:val="33945D47"/>
    <w:rsid w:val="33946108"/>
    <w:rsid w:val="339476AE"/>
    <w:rsid w:val="339499C9"/>
    <w:rsid w:val="33950AFB"/>
    <w:rsid w:val="33950F5A"/>
    <w:rsid w:val="33952FB7"/>
    <w:rsid w:val="33959BD0"/>
    <w:rsid w:val="3396CA3C"/>
    <w:rsid w:val="3396D725"/>
    <w:rsid w:val="3396F643"/>
    <w:rsid w:val="33970150"/>
    <w:rsid w:val="33972064"/>
    <w:rsid w:val="33975034"/>
    <w:rsid w:val="339750FA"/>
    <w:rsid w:val="3397E91E"/>
    <w:rsid w:val="339833B8"/>
    <w:rsid w:val="339842D1"/>
    <w:rsid w:val="33989E56"/>
    <w:rsid w:val="33989E86"/>
    <w:rsid w:val="3398ED32"/>
    <w:rsid w:val="33994AC6"/>
    <w:rsid w:val="33996C02"/>
    <w:rsid w:val="33999C04"/>
    <w:rsid w:val="339A6813"/>
    <w:rsid w:val="339A8858"/>
    <w:rsid w:val="339A9E91"/>
    <w:rsid w:val="339AEB5C"/>
    <w:rsid w:val="339AFFFD"/>
    <w:rsid w:val="339B3137"/>
    <w:rsid w:val="339B31AF"/>
    <w:rsid w:val="339B6F6F"/>
    <w:rsid w:val="339B78CB"/>
    <w:rsid w:val="339B9B39"/>
    <w:rsid w:val="339BDADF"/>
    <w:rsid w:val="339BDDAC"/>
    <w:rsid w:val="339BF6F5"/>
    <w:rsid w:val="339C08FC"/>
    <w:rsid w:val="339C138C"/>
    <w:rsid w:val="339C7940"/>
    <w:rsid w:val="339CAC92"/>
    <w:rsid w:val="339D42D1"/>
    <w:rsid w:val="339D9293"/>
    <w:rsid w:val="339DC91A"/>
    <w:rsid w:val="339E3A44"/>
    <w:rsid w:val="339E5B84"/>
    <w:rsid w:val="339EC620"/>
    <w:rsid w:val="339ECCE6"/>
    <w:rsid w:val="339EF47D"/>
    <w:rsid w:val="339EF77E"/>
    <w:rsid w:val="339F686B"/>
    <w:rsid w:val="339FB858"/>
    <w:rsid w:val="339FD651"/>
    <w:rsid w:val="339FECDE"/>
    <w:rsid w:val="33A04207"/>
    <w:rsid w:val="33A04409"/>
    <w:rsid w:val="33A0615F"/>
    <w:rsid w:val="33A0A181"/>
    <w:rsid w:val="33A0C548"/>
    <w:rsid w:val="33A1374B"/>
    <w:rsid w:val="33A18FE2"/>
    <w:rsid w:val="33A1A80B"/>
    <w:rsid w:val="33A1AE04"/>
    <w:rsid w:val="33A24C76"/>
    <w:rsid w:val="33A2C4B7"/>
    <w:rsid w:val="33A2D22A"/>
    <w:rsid w:val="33A2E5E5"/>
    <w:rsid w:val="33A35694"/>
    <w:rsid w:val="33A35BF1"/>
    <w:rsid w:val="33A36542"/>
    <w:rsid w:val="33A37AE7"/>
    <w:rsid w:val="33A39158"/>
    <w:rsid w:val="33A3E9C5"/>
    <w:rsid w:val="33A41550"/>
    <w:rsid w:val="33A44B95"/>
    <w:rsid w:val="33A46248"/>
    <w:rsid w:val="33A4C215"/>
    <w:rsid w:val="33A517EB"/>
    <w:rsid w:val="33A51F1F"/>
    <w:rsid w:val="33A52BE2"/>
    <w:rsid w:val="33A589B9"/>
    <w:rsid w:val="33A58FCD"/>
    <w:rsid w:val="33A5D024"/>
    <w:rsid w:val="33A6208E"/>
    <w:rsid w:val="33A67C1E"/>
    <w:rsid w:val="33A686D7"/>
    <w:rsid w:val="33A690D0"/>
    <w:rsid w:val="33A6B3A2"/>
    <w:rsid w:val="33A6B911"/>
    <w:rsid w:val="33A728C8"/>
    <w:rsid w:val="33A74A07"/>
    <w:rsid w:val="33A75753"/>
    <w:rsid w:val="33A785C0"/>
    <w:rsid w:val="33A7CFDA"/>
    <w:rsid w:val="33A812F5"/>
    <w:rsid w:val="33A83F45"/>
    <w:rsid w:val="33A8B465"/>
    <w:rsid w:val="33A8CA72"/>
    <w:rsid w:val="33A8CB3B"/>
    <w:rsid w:val="33A8D764"/>
    <w:rsid w:val="33A8DFA1"/>
    <w:rsid w:val="33A8ED6B"/>
    <w:rsid w:val="33A900B9"/>
    <w:rsid w:val="33A95194"/>
    <w:rsid w:val="33A957F6"/>
    <w:rsid w:val="33A95ECD"/>
    <w:rsid w:val="33AA3C8C"/>
    <w:rsid w:val="33AA8495"/>
    <w:rsid w:val="33AAF05F"/>
    <w:rsid w:val="33AB5063"/>
    <w:rsid w:val="33AB847B"/>
    <w:rsid w:val="33AB8E4F"/>
    <w:rsid w:val="33ABBE8D"/>
    <w:rsid w:val="33AC05A2"/>
    <w:rsid w:val="33AC530A"/>
    <w:rsid w:val="33AC7150"/>
    <w:rsid w:val="33AC7198"/>
    <w:rsid w:val="33AC7452"/>
    <w:rsid w:val="33ACE9BE"/>
    <w:rsid w:val="33ACF868"/>
    <w:rsid w:val="33AD2654"/>
    <w:rsid w:val="33AD3922"/>
    <w:rsid w:val="33ADAAF1"/>
    <w:rsid w:val="33AE0F12"/>
    <w:rsid w:val="33AE2957"/>
    <w:rsid w:val="33AE4ADD"/>
    <w:rsid w:val="33AE587D"/>
    <w:rsid w:val="33AE6525"/>
    <w:rsid w:val="33AE730A"/>
    <w:rsid w:val="33AE7DAA"/>
    <w:rsid w:val="33AEBBB9"/>
    <w:rsid w:val="33AEBF13"/>
    <w:rsid w:val="33AED5D3"/>
    <w:rsid w:val="33AF7BD8"/>
    <w:rsid w:val="33AFA0D7"/>
    <w:rsid w:val="33AFAD85"/>
    <w:rsid w:val="33AFC20C"/>
    <w:rsid w:val="33AFCB16"/>
    <w:rsid w:val="33B013BC"/>
    <w:rsid w:val="33B03622"/>
    <w:rsid w:val="33B05D9E"/>
    <w:rsid w:val="33B099CD"/>
    <w:rsid w:val="33B0AC88"/>
    <w:rsid w:val="33B0AC9D"/>
    <w:rsid w:val="33B0B151"/>
    <w:rsid w:val="33B0C1D9"/>
    <w:rsid w:val="33B0D506"/>
    <w:rsid w:val="33B1072E"/>
    <w:rsid w:val="33B1082B"/>
    <w:rsid w:val="33B154E8"/>
    <w:rsid w:val="33B1FB66"/>
    <w:rsid w:val="33B1FFFB"/>
    <w:rsid w:val="33B214F6"/>
    <w:rsid w:val="33B27507"/>
    <w:rsid w:val="33B29A25"/>
    <w:rsid w:val="33B31130"/>
    <w:rsid w:val="33B34502"/>
    <w:rsid w:val="33B35E5D"/>
    <w:rsid w:val="33B36C98"/>
    <w:rsid w:val="33B3BBF4"/>
    <w:rsid w:val="33B432DC"/>
    <w:rsid w:val="33B43E53"/>
    <w:rsid w:val="33B43F97"/>
    <w:rsid w:val="33B451C6"/>
    <w:rsid w:val="33B4844E"/>
    <w:rsid w:val="33B4A649"/>
    <w:rsid w:val="33B4AD71"/>
    <w:rsid w:val="33B4AE78"/>
    <w:rsid w:val="33B4BFE3"/>
    <w:rsid w:val="33B4D0CB"/>
    <w:rsid w:val="33B4D53B"/>
    <w:rsid w:val="33B4EDA7"/>
    <w:rsid w:val="33B557EA"/>
    <w:rsid w:val="33B56E35"/>
    <w:rsid w:val="33B587DA"/>
    <w:rsid w:val="33B5C644"/>
    <w:rsid w:val="33B61100"/>
    <w:rsid w:val="33B64723"/>
    <w:rsid w:val="33B66885"/>
    <w:rsid w:val="33B67187"/>
    <w:rsid w:val="33B698E2"/>
    <w:rsid w:val="33B69CB7"/>
    <w:rsid w:val="33B6BDF6"/>
    <w:rsid w:val="33B6D0D9"/>
    <w:rsid w:val="33B6DF33"/>
    <w:rsid w:val="33B746C9"/>
    <w:rsid w:val="33B77B48"/>
    <w:rsid w:val="33B79E9F"/>
    <w:rsid w:val="33B7F10B"/>
    <w:rsid w:val="33B804F3"/>
    <w:rsid w:val="33B8C5B5"/>
    <w:rsid w:val="33B8F92F"/>
    <w:rsid w:val="33B8FFEA"/>
    <w:rsid w:val="33B90563"/>
    <w:rsid w:val="33B90607"/>
    <w:rsid w:val="33B9B368"/>
    <w:rsid w:val="33B9C725"/>
    <w:rsid w:val="33B9FA90"/>
    <w:rsid w:val="33BA282C"/>
    <w:rsid w:val="33BA2BC9"/>
    <w:rsid w:val="33BA3EF1"/>
    <w:rsid w:val="33BA4AB9"/>
    <w:rsid w:val="33BA5EB3"/>
    <w:rsid w:val="33BA6C22"/>
    <w:rsid w:val="33BA9AC7"/>
    <w:rsid w:val="33BACBF3"/>
    <w:rsid w:val="33BAEC71"/>
    <w:rsid w:val="33BB3089"/>
    <w:rsid w:val="33BB4B50"/>
    <w:rsid w:val="33BB5179"/>
    <w:rsid w:val="33BBB0C2"/>
    <w:rsid w:val="33BCAA0D"/>
    <w:rsid w:val="33BCC453"/>
    <w:rsid w:val="33BCD893"/>
    <w:rsid w:val="33BCDAF9"/>
    <w:rsid w:val="33BD2640"/>
    <w:rsid w:val="33BD3545"/>
    <w:rsid w:val="33BD38AE"/>
    <w:rsid w:val="33BD5239"/>
    <w:rsid w:val="33BD7088"/>
    <w:rsid w:val="33BD8592"/>
    <w:rsid w:val="33BDCF48"/>
    <w:rsid w:val="33BDD9BA"/>
    <w:rsid w:val="33BE0FBE"/>
    <w:rsid w:val="33BE2A74"/>
    <w:rsid w:val="33BE4A82"/>
    <w:rsid w:val="33BEBD20"/>
    <w:rsid w:val="33BED969"/>
    <w:rsid w:val="33BEE73C"/>
    <w:rsid w:val="33BF06E0"/>
    <w:rsid w:val="33BF3255"/>
    <w:rsid w:val="33BF3EB7"/>
    <w:rsid w:val="33BFA484"/>
    <w:rsid w:val="33BFE286"/>
    <w:rsid w:val="33C0141D"/>
    <w:rsid w:val="33C05C19"/>
    <w:rsid w:val="33C06B50"/>
    <w:rsid w:val="33C07DE9"/>
    <w:rsid w:val="33C08589"/>
    <w:rsid w:val="33C089D8"/>
    <w:rsid w:val="33C0D7CE"/>
    <w:rsid w:val="33C0DFA0"/>
    <w:rsid w:val="33C0F12C"/>
    <w:rsid w:val="33C12D1F"/>
    <w:rsid w:val="33C147D3"/>
    <w:rsid w:val="33C15AF3"/>
    <w:rsid w:val="33C1615E"/>
    <w:rsid w:val="33C1695B"/>
    <w:rsid w:val="33C1977D"/>
    <w:rsid w:val="33C1CA48"/>
    <w:rsid w:val="33C1DCA2"/>
    <w:rsid w:val="33C1E25A"/>
    <w:rsid w:val="33C24CBB"/>
    <w:rsid w:val="33C2C313"/>
    <w:rsid w:val="33C36409"/>
    <w:rsid w:val="33C39922"/>
    <w:rsid w:val="33C3C14D"/>
    <w:rsid w:val="33C3FFFA"/>
    <w:rsid w:val="33C41E64"/>
    <w:rsid w:val="33C425CF"/>
    <w:rsid w:val="33C429E6"/>
    <w:rsid w:val="33C49E49"/>
    <w:rsid w:val="33C4CA2D"/>
    <w:rsid w:val="33C51147"/>
    <w:rsid w:val="33C51F8B"/>
    <w:rsid w:val="33C54D5D"/>
    <w:rsid w:val="33C5BB0C"/>
    <w:rsid w:val="33C5CCCB"/>
    <w:rsid w:val="33C5D949"/>
    <w:rsid w:val="33C5F13F"/>
    <w:rsid w:val="33C61158"/>
    <w:rsid w:val="33C65FBC"/>
    <w:rsid w:val="33C6C236"/>
    <w:rsid w:val="33C6D42B"/>
    <w:rsid w:val="33C7543F"/>
    <w:rsid w:val="33C758EE"/>
    <w:rsid w:val="33C760D1"/>
    <w:rsid w:val="33C7B0EB"/>
    <w:rsid w:val="33C8382F"/>
    <w:rsid w:val="33C90FC9"/>
    <w:rsid w:val="33C94484"/>
    <w:rsid w:val="33C944E6"/>
    <w:rsid w:val="33C9B7FE"/>
    <w:rsid w:val="33C9B89A"/>
    <w:rsid w:val="33C9DB3A"/>
    <w:rsid w:val="33CA14A4"/>
    <w:rsid w:val="33CA2B5A"/>
    <w:rsid w:val="33CA48D4"/>
    <w:rsid w:val="33CAD795"/>
    <w:rsid w:val="33CAFD02"/>
    <w:rsid w:val="33CBEB4A"/>
    <w:rsid w:val="33CC2905"/>
    <w:rsid w:val="33CC433F"/>
    <w:rsid w:val="33CC587B"/>
    <w:rsid w:val="33CC85FC"/>
    <w:rsid w:val="33CCBAC6"/>
    <w:rsid w:val="33CCC4B7"/>
    <w:rsid w:val="33CCD661"/>
    <w:rsid w:val="33CD224B"/>
    <w:rsid w:val="33CD517B"/>
    <w:rsid w:val="33CD9054"/>
    <w:rsid w:val="33CDB7CB"/>
    <w:rsid w:val="33CDB9F6"/>
    <w:rsid w:val="33CDD1D2"/>
    <w:rsid w:val="33CDFF09"/>
    <w:rsid w:val="33CE0898"/>
    <w:rsid w:val="33CE6A78"/>
    <w:rsid w:val="33CE72B8"/>
    <w:rsid w:val="33CE7A3E"/>
    <w:rsid w:val="33CECD45"/>
    <w:rsid w:val="33CF9689"/>
    <w:rsid w:val="33CF9A3F"/>
    <w:rsid w:val="33CFAB7C"/>
    <w:rsid w:val="33CFDC8E"/>
    <w:rsid w:val="33D0027B"/>
    <w:rsid w:val="33D0409A"/>
    <w:rsid w:val="33D06810"/>
    <w:rsid w:val="33D09E46"/>
    <w:rsid w:val="33D0CBFC"/>
    <w:rsid w:val="33D120F4"/>
    <w:rsid w:val="33D17037"/>
    <w:rsid w:val="33D19626"/>
    <w:rsid w:val="33D1BACA"/>
    <w:rsid w:val="33D1E247"/>
    <w:rsid w:val="33D265BF"/>
    <w:rsid w:val="33D2CC77"/>
    <w:rsid w:val="33D2D5CF"/>
    <w:rsid w:val="33D3117E"/>
    <w:rsid w:val="33D352CC"/>
    <w:rsid w:val="33D36C19"/>
    <w:rsid w:val="33D3AF35"/>
    <w:rsid w:val="33D3D29C"/>
    <w:rsid w:val="33D438A9"/>
    <w:rsid w:val="33D4B83A"/>
    <w:rsid w:val="33D4CDE4"/>
    <w:rsid w:val="33D50323"/>
    <w:rsid w:val="33D51F80"/>
    <w:rsid w:val="33D52F9E"/>
    <w:rsid w:val="33D55C28"/>
    <w:rsid w:val="33D56A1B"/>
    <w:rsid w:val="33D588C1"/>
    <w:rsid w:val="33D5ADFC"/>
    <w:rsid w:val="33D5BFAC"/>
    <w:rsid w:val="33D5C0C4"/>
    <w:rsid w:val="33D639FB"/>
    <w:rsid w:val="33D63BED"/>
    <w:rsid w:val="33D643AC"/>
    <w:rsid w:val="33D67C73"/>
    <w:rsid w:val="33D6D30E"/>
    <w:rsid w:val="33D6ECEF"/>
    <w:rsid w:val="33D7325A"/>
    <w:rsid w:val="33D7369B"/>
    <w:rsid w:val="33D7CDC0"/>
    <w:rsid w:val="33D85F0A"/>
    <w:rsid w:val="33D8913F"/>
    <w:rsid w:val="33D8C633"/>
    <w:rsid w:val="33D8CDAE"/>
    <w:rsid w:val="33D8D83C"/>
    <w:rsid w:val="33D8E078"/>
    <w:rsid w:val="33D8E6EE"/>
    <w:rsid w:val="33D91279"/>
    <w:rsid w:val="33D994BD"/>
    <w:rsid w:val="33D9A658"/>
    <w:rsid w:val="33D9C3B5"/>
    <w:rsid w:val="33DA0A6D"/>
    <w:rsid w:val="33DA33FA"/>
    <w:rsid w:val="33DAC0E4"/>
    <w:rsid w:val="33DACC04"/>
    <w:rsid w:val="33DB207E"/>
    <w:rsid w:val="33DB52FB"/>
    <w:rsid w:val="33DC4905"/>
    <w:rsid w:val="33DC545E"/>
    <w:rsid w:val="33DC6342"/>
    <w:rsid w:val="33DC9FBA"/>
    <w:rsid w:val="33DCD283"/>
    <w:rsid w:val="33DD58A5"/>
    <w:rsid w:val="33DDA03A"/>
    <w:rsid w:val="33DDEB13"/>
    <w:rsid w:val="33DE31A5"/>
    <w:rsid w:val="33DE3880"/>
    <w:rsid w:val="33DE9151"/>
    <w:rsid w:val="33DE995A"/>
    <w:rsid w:val="33DEB21E"/>
    <w:rsid w:val="33DEDCA6"/>
    <w:rsid w:val="33DEDE35"/>
    <w:rsid w:val="33DEDEA9"/>
    <w:rsid w:val="33DEF09F"/>
    <w:rsid w:val="33DEF5B8"/>
    <w:rsid w:val="33DF0397"/>
    <w:rsid w:val="33DF8DD0"/>
    <w:rsid w:val="33DFAB35"/>
    <w:rsid w:val="33DFAD32"/>
    <w:rsid w:val="33E00101"/>
    <w:rsid w:val="33E0A138"/>
    <w:rsid w:val="33E0B638"/>
    <w:rsid w:val="33E0B685"/>
    <w:rsid w:val="33E0B6A7"/>
    <w:rsid w:val="33E0BF50"/>
    <w:rsid w:val="33E0E6F2"/>
    <w:rsid w:val="33E0FF66"/>
    <w:rsid w:val="33E150DA"/>
    <w:rsid w:val="33E15C86"/>
    <w:rsid w:val="33E16BFA"/>
    <w:rsid w:val="33E18BBC"/>
    <w:rsid w:val="33E21F6A"/>
    <w:rsid w:val="33E235EF"/>
    <w:rsid w:val="33E2752B"/>
    <w:rsid w:val="33E28036"/>
    <w:rsid w:val="33E28DE6"/>
    <w:rsid w:val="33E2B4E5"/>
    <w:rsid w:val="33E2C734"/>
    <w:rsid w:val="33E2E5E7"/>
    <w:rsid w:val="33E31157"/>
    <w:rsid w:val="33E33C1E"/>
    <w:rsid w:val="33E365A4"/>
    <w:rsid w:val="33E37436"/>
    <w:rsid w:val="33E377EC"/>
    <w:rsid w:val="33E37B42"/>
    <w:rsid w:val="33E388F6"/>
    <w:rsid w:val="33E3B23E"/>
    <w:rsid w:val="33E3B38C"/>
    <w:rsid w:val="33E3CC39"/>
    <w:rsid w:val="33E413D8"/>
    <w:rsid w:val="33E455D5"/>
    <w:rsid w:val="33E49173"/>
    <w:rsid w:val="33E525C7"/>
    <w:rsid w:val="33E533B9"/>
    <w:rsid w:val="33E60799"/>
    <w:rsid w:val="33E618F1"/>
    <w:rsid w:val="33E6A24E"/>
    <w:rsid w:val="33E6A7CD"/>
    <w:rsid w:val="33E6ABA0"/>
    <w:rsid w:val="33E6D96A"/>
    <w:rsid w:val="33E710B5"/>
    <w:rsid w:val="33E78BA2"/>
    <w:rsid w:val="33E79893"/>
    <w:rsid w:val="33E7BA82"/>
    <w:rsid w:val="33E82A4F"/>
    <w:rsid w:val="33E83372"/>
    <w:rsid w:val="33E8390C"/>
    <w:rsid w:val="33E88F41"/>
    <w:rsid w:val="33E8E585"/>
    <w:rsid w:val="33E9D5C5"/>
    <w:rsid w:val="33E9EF82"/>
    <w:rsid w:val="33EA2D12"/>
    <w:rsid w:val="33EA7FBB"/>
    <w:rsid w:val="33EAAD1D"/>
    <w:rsid w:val="33EABD4C"/>
    <w:rsid w:val="33EADB76"/>
    <w:rsid w:val="33EAEE08"/>
    <w:rsid w:val="33EB09C0"/>
    <w:rsid w:val="33EB6711"/>
    <w:rsid w:val="33EBEB2B"/>
    <w:rsid w:val="33EC44EF"/>
    <w:rsid w:val="33EC7115"/>
    <w:rsid w:val="33EC806D"/>
    <w:rsid w:val="33ECC9DD"/>
    <w:rsid w:val="33ECF85D"/>
    <w:rsid w:val="33ED0AC7"/>
    <w:rsid w:val="33ED1CCC"/>
    <w:rsid w:val="33ED829E"/>
    <w:rsid w:val="33ED8EAC"/>
    <w:rsid w:val="33EDBFA1"/>
    <w:rsid w:val="33EDE1A0"/>
    <w:rsid w:val="33EE034E"/>
    <w:rsid w:val="33EE868C"/>
    <w:rsid w:val="33EECDAE"/>
    <w:rsid w:val="33EEFF0E"/>
    <w:rsid w:val="33EF5A5C"/>
    <w:rsid w:val="33EF72B4"/>
    <w:rsid w:val="33EF9F2E"/>
    <w:rsid w:val="33EF9FC1"/>
    <w:rsid w:val="33EFFEA8"/>
    <w:rsid w:val="33F044DD"/>
    <w:rsid w:val="33F0612C"/>
    <w:rsid w:val="33F066C3"/>
    <w:rsid w:val="33F0869A"/>
    <w:rsid w:val="33F0AAD5"/>
    <w:rsid w:val="33F0EE5E"/>
    <w:rsid w:val="33F12E87"/>
    <w:rsid w:val="33F160DA"/>
    <w:rsid w:val="33F16AF9"/>
    <w:rsid w:val="33F1B6D2"/>
    <w:rsid w:val="33F20286"/>
    <w:rsid w:val="33F23567"/>
    <w:rsid w:val="33F2384C"/>
    <w:rsid w:val="33F27D8D"/>
    <w:rsid w:val="33F29EA3"/>
    <w:rsid w:val="33F2A9B5"/>
    <w:rsid w:val="33F2B847"/>
    <w:rsid w:val="33F2E9F8"/>
    <w:rsid w:val="33F30FAC"/>
    <w:rsid w:val="33F33223"/>
    <w:rsid w:val="33F3515E"/>
    <w:rsid w:val="33F36B71"/>
    <w:rsid w:val="33F3BE20"/>
    <w:rsid w:val="33F3F2D5"/>
    <w:rsid w:val="33F3FD02"/>
    <w:rsid w:val="33F42FFE"/>
    <w:rsid w:val="33F44E5E"/>
    <w:rsid w:val="33F4674D"/>
    <w:rsid w:val="33F4A528"/>
    <w:rsid w:val="33F51F29"/>
    <w:rsid w:val="33F5270E"/>
    <w:rsid w:val="33F53086"/>
    <w:rsid w:val="33F54BF3"/>
    <w:rsid w:val="33F586E1"/>
    <w:rsid w:val="33F5AAC8"/>
    <w:rsid w:val="33F5BFF2"/>
    <w:rsid w:val="33F61DC4"/>
    <w:rsid w:val="33F64127"/>
    <w:rsid w:val="33F672CD"/>
    <w:rsid w:val="33F696EE"/>
    <w:rsid w:val="33F6D021"/>
    <w:rsid w:val="33F6FF30"/>
    <w:rsid w:val="33F778B1"/>
    <w:rsid w:val="33F7A261"/>
    <w:rsid w:val="33F7E645"/>
    <w:rsid w:val="33F80DE7"/>
    <w:rsid w:val="33F89941"/>
    <w:rsid w:val="33F8EB78"/>
    <w:rsid w:val="33F90834"/>
    <w:rsid w:val="33F9650F"/>
    <w:rsid w:val="33F9811F"/>
    <w:rsid w:val="33F9EA0C"/>
    <w:rsid w:val="33F9F9E4"/>
    <w:rsid w:val="33FAD503"/>
    <w:rsid w:val="33FB2772"/>
    <w:rsid w:val="33FB2A6D"/>
    <w:rsid w:val="33FB32C1"/>
    <w:rsid w:val="33FB472C"/>
    <w:rsid w:val="33FB52CE"/>
    <w:rsid w:val="33FB6DD2"/>
    <w:rsid w:val="33FBC3A9"/>
    <w:rsid w:val="33FBC785"/>
    <w:rsid w:val="33FBD8E7"/>
    <w:rsid w:val="33FBFE5B"/>
    <w:rsid w:val="33FC4C9B"/>
    <w:rsid w:val="33FCAFA0"/>
    <w:rsid w:val="33FD0610"/>
    <w:rsid w:val="33FD27B1"/>
    <w:rsid w:val="33FD2B91"/>
    <w:rsid w:val="33FD2E58"/>
    <w:rsid w:val="33FD3B81"/>
    <w:rsid w:val="33FD54DF"/>
    <w:rsid w:val="33FDB2F2"/>
    <w:rsid w:val="33FDD4CA"/>
    <w:rsid w:val="33FDE5CD"/>
    <w:rsid w:val="33FE0D94"/>
    <w:rsid w:val="33FE89D6"/>
    <w:rsid w:val="33FE8E3F"/>
    <w:rsid w:val="33FE9329"/>
    <w:rsid w:val="33FF1FE1"/>
    <w:rsid w:val="33FF39D3"/>
    <w:rsid w:val="33FF9CE5"/>
    <w:rsid w:val="33FFA48D"/>
    <w:rsid w:val="33FFBD7D"/>
    <w:rsid w:val="33FFD79B"/>
    <w:rsid w:val="33FFDA70"/>
    <w:rsid w:val="34001FAF"/>
    <w:rsid w:val="34003723"/>
    <w:rsid w:val="34003883"/>
    <w:rsid w:val="34009791"/>
    <w:rsid w:val="3400BD8F"/>
    <w:rsid w:val="34011AFD"/>
    <w:rsid w:val="34014F85"/>
    <w:rsid w:val="34019899"/>
    <w:rsid w:val="3401B57D"/>
    <w:rsid w:val="340255EB"/>
    <w:rsid w:val="34028909"/>
    <w:rsid w:val="34028912"/>
    <w:rsid w:val="3402C5E8"/>
    <w:rsid w:val="3402ED30"/>
    <w:rsid w:val="34030CAF"/>
    <w:rsid w:val="34033E01"/>
    <w:rsid w:val="34034A2F"/>
    <w:rsid w:val="34036CB3"/>
    <w:rsid w:val="34038FAF"/>
    <w:rsid w:val="3403BC3F"/>
    <w:rsid w:val="3403BD5B"/>
    <w:rsid w:val="3403F07C"/>
    <w:rsid w:val="34048572"/>
    <w:rsid w:val="3404A6CE"/>
    <w:rsid w:val="3404E177"/>
    <w:rsid w:val="34053DA6"/>
    <w:rsid w:val="34054198"/>
    <w:rsid w:val="34058902"/>
    <w:rsid w:val="3405B67B"/>
    <w:rsid w:val="3405CC51"/>
    <w:rsid w:val="3405DFC7"/>
    <w:rsid w:val="3405F5AA"/>
    <w:rsid w:val="34061A13"/>
    <w:rsid w:val="3406E015"/>
    <w:rsid w:val="34070073"/>
    <w:rsid w:val="3407B7AF"/>
    <w:rsid w:val="3407E265"/>
    <w:rsid w:val="34081A05"/>
    <w:rsid w:val="3408C3E9"/>
    <w:rsid w:val="340A1F6A"/>
    <w:rsid w:val="340A4EA7"/>
    <w:rsid w:val="340A6138"/>
    <w:rsid w:val="340A7F70"/>
    <w:rsid w:val="340AA563"/>
    <w:rsid w:val="340AE8BD"/>
    <w:rsid w:val="340B0CF8"/>
    <w:rsid w:val="340B2EB8"/>
    <w:rsid w:val="340B628F"/>
    <w:rsid w:val="340B9DFB"/>
    <w:rsid w:val="340C5B44"/>
    <w:rsid w:val="340C5D3A"/>
    <w:rsid w:val="340C6FCB"/>
    <w:rsid w:val="340C77FA"/>
    <w:rsid w:val="340CF1FA"/>
    <w:rsid w:val="340D61EB"/>
    <w:rsid w:val="340D64F5"/>
    <w:rsid w:val="340DDC7B"/>
    <w:rsid w:val="340DE0E4"/>
    <w:rsid w:val="340E1BA8"/>
    <w:rsid w:val="340E2FA6"/>
    <w:rsid w:val="340FD23B"/>
    <w:rsid w:val="341034CA"/>
    <w:rsid w:val="3410CD00"/>
    <w:rsid w:val="3410CF54"/>
    <w:rsid w:val="3411121D"/>
    <w:rsid w:val="3411C013"/>
    <w:rsid w:val="341244EE"/>
    <w:rsid w:val="3412CA83"/>
    <w:rsid w:val="3412EE09"/>
    <w:rsid w:val="34134E8E"/>
    <w:rsid w:val="341350F2"/>
    <w:rsid w:val="341355DF"/>
    <w:rsid w:val="341410CF"/>
    <w:rsid w:val="341499D5"/>
    <w:rsid w:val="3414BB90"/>
    <w:rsid w:val="3414EAFA"/>
    <w:rsid w:val="341507A6"/>
    <w:rsid w:val="3415183C"/>
    <w:rsid w:val="3415541D"/>
    <w:rsid w:val="34156319"/>
    <w:rsid w:val="34157A90"/>
    <w:rsid w:val="3415A881"/>
    <w:rsid w:val="3415AE7D"/>
    <w:rsid w:val="34165D98"/>
    <w:rsid w:val="34169A32"/>
    <w:rsid w:val="3416C226"/>
    <w:rsid w:val="34172162"/>
    <w:rsid w:val="341798C8"/>
    <w:rsid w:val="3417E353"/>
    <w:rsid w:val="34180D71"/>
    <w:rsid w:val="34185076"/>
    <w:rsid w:val="3418D3D6"/>
    <w:rsid w:val="3418D9C5"/>
    <w:rsid w:val="3418E9B8"/>
    <w:rsid w:val="341947B9"/>
    <w:rsid w:val="3419934A"/>
    <w:rsid w:val="3419C35F"/>
    <w:rsid w:val="341A40D0"/>
    <w:rsid w:val="341A7953"/>
    <w:rsid w:val="341A7B0D"/>
    <w:rsid w:val="341AA28A"/>
    <w:rsid w:val="341AFD73"/>
    <w:rsid w:val="341B0357"/>
    <w:rsid w:val="341B06CF"/>
    <w:rsid w:val="341B3F10"/>
    <w:rsid w:val="341B5BF5"/>
    <w:rsid w:val="341B5DCE"/>
    <w:rsid w:val="341BBFEC"/>
    <w:rsid w:val="341BC694"/>
    <w:rsid w:val="341C5FAB"/>
    <w:rsid w:val="341CB6E9"/>
    <w:rsid w:val="341CF500"/>
    <w:rsid w:val="341D789E"/>
    <w:rsid w:val="341D7A9D"/>
    <w:rsid w:val="341DE9A0"/>
    <w:rsid w:val="341E15AD"/>
    <w:rsid w:val="341E22C7"/>
    <w:rsid w:val="341F201D"/>
    <w:rsid w:val="341FB383"/>
    <w:rsid w:val="341FC2AB"/>
    <w:rsid w:val="341FC536"/>
    <w:rsid w:val="341FF68C"/>
    <w:rsid w:val="3420204A"/>
    <w:rsid w:val="34203A56"/>
    <w:rsid w:val="34209FE1"/>
    <w:rsid w:val="3421C0CC"/>
    <w:rsid w:val="3421C32B"/>
    <w:rsid w:val="342201CA"/>
    <w:rsid w:val="34224472"/>
    <w:rsid w:val="3422CBD0"/>
    <w:rsid w:val="3422E8E5"/>
    <w:rsid w:val="34230783"/>
    <w:rsid w:val="34232F11"/>
    <w:rsid w:val="3423657F"/>
    <w:rsid w:val="3423962C"/>
    <w:rsid w:val="3423C334"/>
    <w:rsid w:val="3423C97E"/>
    <w:rsid w:val="3423DAB2"/>
    <w:rsid w:val="3423F17C"/>
    <w:rsid w:val="34241F97"/>
    <w:rsid w:val="34242ACB"/>
    <w:rsid w:val="34245366"/>
    <w:rsid w:val="3424DBB9"/>
    <w:rsid w:val="3424F84F"/>
    <w:rsid w:val="3425A62C"/>
    <w:rsid w:val="3425FAB7"/>
    <w:rsid w:val="3426344F"/>
    <w:rsid w:val="34263A94"/>
    <w:rsid w:val="3426AEE7"/>
    <w:rsid w:val="3426D1C4"/>
    <w:rsid w:val="3426E492"/>
    <w:rsid w:val="34271E19"/>
    <w:rsid w:val="34272A59"/>
    <w:rsid w:val="34272CC7"/>
    <w:rsid w:val="34275498"/>
    <w:rsid w:val="3427693C"/>
    <w:rsid w:val="34280395"/>
    <w:rsid w:val="34282EA4"/>
    <w:rsid w:val="3428810A"/>
    <w:rsid w:val="3428BFB0"/>
    <w:rsid w:val="342907DD"/>
    <w:rsid w:val="34290E64"/>
    <w:rsid w:val="34291CAD"/>
    <w:rsid w:val="342927D7"/>
    <w:rsid w:val="3429B840"/>
    <w:rsid w:val="3429BFDF"/>
    <w:rsid w:val="342A29BF"/>
    <w:rsid w:val="342A4617"/>
    <w:rsid w:val="342A8501"/>
    <w:rsid w:val="342A8EFB"/>
    <w:rsid w:val="342AA45B"/>
    <w:rsid w:val="342AD9A6"/>
    <w:rsid w:val="342AE4BF"/>
    <w:rsid w:val="342AF3F4"/>
    <w:rsid w:val="342AFF71"/>
    <w:rsid w:val="342B09B6"/>
    <w:rsid w:val="342B1E9E"/>
    <w:rsid w:val="342BA89F"/>
    <w:rsid w:val="342BCFD2"/>
    <w:rsid w:val="342BD659"/>
    <w:rsid w:val="342C1CDA"/>
    <w:rsid w:val="342C221B"/>
    <w:rsid w:val="342C2346"/>
    <w:rsid w:val="342CACF4"/>
    <w:rsid w:val="342CBA76"/>
    <w:rsid w:val="342D6621"/>
    <w:rsid w:val="342D89A0"/>
    <w:rsid w:val="342DB6D0"/>
    <w:rsid w:val="342DBCCE"/>
    <w:rsid w:val="342DE661"/>
    <w:rsid w:val="342E1610"/>
    <w:rsid w:val="342E1E3C"/>
    <w:rsid w:val="342E2E87"/>
    <w:rsid w:val="342EB57B"/>
    <w:rsid w:val="342EE7F2"/>
    <w:rsid w:val="342F87FC"/>
    <w:rsid w:val="342FCFD6"/>
    <w:rsid w:val="342FF06C"/>
    <w:rsid w:val="34310D92"/>
    <w:rsid w:val="3431310B"/>
    <w:rsid w:val="3431A636"/>
    <w:rsid w:val="3431D0FF"/>
    <w:rsid w:val="3431D836"/>
    <w:rsid w:val="34321A0F"/>
    <w:rsid w:val="3432484E"/>
    <w:rsid w:val="34325170"/>
    <w:rsid w:val="343288F0"/>
    <w:rsid w:val="3432BBA3"/>
    <w:rsid w:val="3432D6A5"/>
    <w:rsid w:val="3433068C"/>
    <w:rsid w:val="34336693"/>
    <w:rsid w:val="3433DBE4"/>
    <w:rsid w:val="34341EEC"/>
    <w:rsid w:val="34341F5D"/>
    <w:rsid w:val="343433F5"/>
    <w:rsid w:val="3434901F"/>
    <w:rsid w:val="3434A241"/>
    <w:rsid w:val="3434B187"/>
    <w:rsid w:val="3434C73A"/>
    <w:rsid w:val="3434D623"/>
    <w:rsid w:val="34350CCE"/>
    <w:rsid w:val="34353645"/>
    <w:rsid w:val="343569E3"/>
    <w:rsid w:val="3435703B"/>
    <w:rsid w:val="34357404"/>
    <w:rsid w:val="34358065"/>
    <w:rsid w:val="3435B283"/>
    <w:rsid w:val="3435F1F6"/>
    <w:rsid w:val="343601CB"/>
    <w:rsid w:val="34360506"/>
    <w:rsid w:val="34360671"/>
    <w:rsid w:val="34361B31"/>
    <w:rsid w:val="34364C34"/>
    <w:rsid w:val="343691EC"/>
    <w:rsid w:val="3436A6BD"/>
    <w:rsid w:val="343715DD"/>
    <w:rsid w:val="343716A1"/>
    <w:rsid w:val="34371B0C"/>
    <w:rsid w:val="343796BC"/>
    <w:rsid w:val="3437D280"/>
    <w:rsid w:val="3437DD6F"/>
    <w:rsid w:val="3438121F"/>
    <w:rsid w:val="3438428E"/>
    <w:rsid w:val="34387564"/>
    <w:rsid w:val="343878E6"/>
    <w:rsid w:val="3438854E"/>
    <w:rsid w:val="343893D8"/>
    <w:rsid w:val="3438957D"/>
    <w:rsid w:val="3439076C"/>
    <w:rsid w:val="343A3832"/>
    <w:rsid w:val="343A8ADA"/>
    <w:rsid w:val="343B2B7C"/>
    <w:rsid w:val="343BC642"/>
    <w:rsid w:val="343C2371"/>
    <w:rsid w:val="343C3CBA"/>
    <w:rsid w:val="343C93CB"/>
    <w:rsid w:val="343D4A6E"/>
    <w:rsid w:val="343DA845"/>
    <w:rsid w:val="343DA8E5"/>
    <w:rsid w:val="343DE38B"/>
    <w:rsid w:val="343E37C6"/>
    <w:rsid w:val="343E92C2"/>
    <w:rsid w:val="343EB98D"/>
    <w:rsid w:val="343F91A7"/>
    <w:rsid w:val="343FC5BF"/>
    <w:rsid w:val="343FD3AF"/>
    <w:rsid w:val="34404F64"/>
    <w:rsid w:val="34405B71"/>
    <w:rsid w:val="34405C0C"/>
    <w:rsid w:val="34406495"/>
    <w:rsid w:val="34406EB1"/>
    <w:rsid w:val="34408943"/>
    <w:rsid w:val="3440A771"/>
    <w:rsid w:val="3441C7CD"/>
    <w:rsid w:val="34420A1D"/>
    <w:rsid w:val="34421A49"/>
    <w:rsid w:val="34422CEA"/>
    <w:rsid w:val="3442563E"/>
    <w:rsid w:val="34427DF1"/>
    <w:rsid w:val="34428ADA"/>
    <w:rsid w:val="3442A857"/>
    <w:rsid w:val="344301A8"/>
    <w:rsid w:val="344302C0"/>
    <w:rsid w:val="34438F22"/>
    <w:rsid w:val="3443C67A"/>
    <w:rsid w:val="34446599"/>
    <w:rsid w:val="34448ADE"/>
    <w:rsid w:val="3444BDBD"/>
    <w:rsid w:val="3444E8ED"/>
    <w:rsid w:val="34451C01"/>
    <w:rsid w:val="3445A262"/>
    <w:rsid w:val="3445D60A"/>
    <w:rsid w:val="34465184"/>
    <w:rsid w:val="344676FF"/>
    <w:rsid w:val="3446E002"/>
    <w:rsid w:val="34473169"/>
    <w:rsid w:val="34474DC8"/>
    <w:rsid w:val="34475DE4"/>
    <w:rsid w:val="34480D79"/>
    <w:rsid w:val="34482D90"/>
    <w:rsid w:val="34486132"/>
    <w:rsid w:val="34487035"/>
    <w:rsid w:val="344886D5"/>
    <w:rsid w:val="3448C9EC"/>
    <w:rsid w:val="3448FB40"/>
    <w:rsid w:val="34492D01"/>
    <w:rsid w:val="34493086"/>
    <w:rsid w:val="3449A335"/>
    <w:rsid w:val="3449D635"/>
    <w:rsid w:val="3449E345"/>
    <w:rsid w:val="344A38AA"/>
    <w:rsid w:val="344A3C79"/>
    <w:rsid w:val="344A96E8"/>
    <w:rsid w:val="344AC34F"/>
    <w:rsid w:val="344AD66D"/>
    <w:rsid w:val="344AEAF5"/>
    <w:rsid w:val="344B09D3"/>
    <w:rsid w:val="344B14B2"/>
    <w:rsid w:val="344B22D3"/>
    <w:rsid w:val="344B7E8E"/>
    <w:rsid w:val="344B9DFE"/>
    <w:rsid w:val="344BDDDC"/>
    <w:rsid w:val="344C3162"/>
    <w:rsid w:val="344C3EAB"/>
    <w:rsid w:val="344C750B"/>
    <w:rsid w:val="344CE4D9"/>
    <w:rsid w:val="344D52AC"/>
    <w:rsid w:val="344D5371"/>
    <w:rsid w:val="344D992A"/>
    <w:rsid w:val="344DC58E"/>
    <w:rsid w:val="344DD886"/>
    <w:rsid w:val="344E0C16"/>
    <w:rsid w:val="344E1F84"/>
    <w:rsid w:val="344E2775"/>
    <w:rsid w:val="344E664E"/>
    <w:rsid w:val="344EDCF0"/>
    <w:rsid w:val="344F1953"/>
    <w:rsid w:val="344F33F3"/>
    <w:rsid w:val="344F4035"/>
    <w:rsid w:val="344FDD65"/>
    <w:rsid w:val="344FF994"/>
    <w:rsid w:val="34502102"/>
    <w:rsid w:val="34503461"/>
    <w:rsid w:val="34508986"/>
    <w:rsid w:val="3450D282"/>
    <w:rsid w:val="3450FE9C"/>
    <w:rsid w:val="345109BC"/>
    <w:rsid w:val="345161A7"/>
    <w:rsid w:val="345182B5"/>
    <w:rsid w:val="34519F88"/>
    <w:rsid w:val="3451A0E7"/>
    <w:rsid w:val="3451E276"/>
    <w:rsid w:val="34522EFE"/>
    <w:rsid w:val="34523DDA"/>
    <w:rsid w:val="34524974"/>
    <w:rsid w:val="345279F4"/>
    <w:rsid w:val="34529324"/>
    <w:rsid w:val="3452A0C5"/>
    <w:rsid w:val="3452BDAB"/>
    <w:rsid w:val="3452BEBA"/>
    <w:rsid w:val="3452D60F"/>
    <w:rsid w:val="34532FDC"/>
    <w:rsid w:val="3453C77E"/>
    <w:rsid w:val="3453E5A6"/>
    <w:rsid w:val="3453E9D2"/>
    <w:rsid w:val="34543D24"/>
    <w:rsid w:val="345444C4"/>
    <w:rsid w:val="3455205E"/>
    <w:rsid w:val="3455388E"/>
    <w:rsid w:val="345597F5"/>
    <w:rsid w:val="34559A96"/>
    <w:rsid w:val="34559E88"/>
    <w:rsid w:val="3455CF88"/>
    <w:rsid w:val="3455F0BC"/>
    <w:rsid w:val="3455F4AB"/>
    <w:rsid w:val="34563DBC"/>
    <w:rsid w:val="3456BB41"/>
    <w:rsid w:val="3456D324"/>
    <w:rsid w:val="34570B45"/>
    <w:rsid w:val="34572B12"/>
    <w:rsid w:val="34573CA5"/>
    <w:rsid w:val="34578224"/>
    <w:rsid w:val="3457FB54"/>
    <w:rsid w:val="345823E0"/>
    <w:rsid w:val="3458299C"/>
    <w:rsid w:val="34583FBF"/>
    <w:rsid w:val="3458AF8D"/>
    <w:rsid w:val="3458B936"/>
    <w:rsid w:val="3458D9C1"/>
    <w:rsid w:val="3458DD4F"/>
    <w:rsid w:val="34593E79"/>
    <w:rsid w:val="345962B6"/>
    <w:rsid w:val="34596AFB"/>
    <w:rsid w:val="34597021"/>
    <w:rsid w:val="34598AED"/>
    <w:rsid w:val="34599297"/>
    <w:rsid w:val="345998D9"/>
    <w:rsid w:val="3459B16C"/>
    <w:rsid w:val="3459D347"/>
    <w:rsid w:val="3459FC67"/>
    <w:rsid w:val="345A06E0"/>
    <w:rsid w:val="345A1C60"/>
    <w:rsid w:val="345A609D"/>
    <w:rsid w:val="345A8532"/>
    <w:rsid w:val="345B4F4D"/>
    <w:rsid w:val="345C0285"/>
    <w:rsid w:val="345C0600"/>
    <w:rsid w:val="345C0722"/>
    <w:rsid w:val="345C317C"/>
    <w:rsid w:val="345C4620"/>
    <w:rsid w:val="345CC3C3"/>
    <w:rsid w:val="345CDCF9"/>
    <w:rsid w:val="345CEC73"/>
    <w:rsid w:val="345CECCF"/>
    <w:rsid w:val="345D2C9F"/>
    <w:rsid w:val="345D4F54"/>
    <w:rsid w:val="345D5081"/>
    <w:rsid w:val="345D55FB"/>
    <w:rsid w:val="345D5CE6"/>
    <w:rsid w:val="345D9CA3"/>
    <w:rsid w:val="345DE7A9"/>
    <w:rsid w:val="345DEA3C"/>
    <w:rsid w:val="345E222B"/>
    <w:rsid w:val="345E301E"/>
    <w:rsid w:val="345E4E82"/>
    <w:rsid w:val="345E5E73"/>
    <w:rsid w:val="345E6D36"/>
    <w:rsid w:val="345E7DD8"/>
    <w:rsid w:val="345EEC28"/>
    <w:rsid w:val="345F012F"/>
    <w:rsid w:val="345FC092"/>
    <w:rsid w:val="345FF0BE"/>
    <w:rsid w:val="346015AE"/>
    <w:rsid w:val="34602102"/>
    <w:rsid w:val="34602A6C"/>
    <w:rsid w:val="34602CDA"/>
    <w:rsid w:val="34603F24"/>
    <w:rsid w:val="3460CA6C"/>
    <w:rsid w:val="3460E531"/>
    <w:rsid w:val="3460EDB4"/>
    <w:rsid w:val="346136DF"/>
    <w:rsid w:val="3461BBC0"/>
    <w:rsid w:val="3461EA5B"/>
    <w:rsid w:val="3462279F"/>
    <w:rsid w:val="34629BCB"/>
    <w:rsid w:val="3462B39F"/>
    <w:rsid w:val="3462E440"/>
    <w:rsid w:val="3462F72D"/>
    <w:rsid w:val="34636919"/>
    <w:rsid w:val="34642751"/>
    <w:rsid w:val="34643975"/>
    <w:rsid w:val="346468A8"/>
    <w:rsid w:val="3464A334"/>
    <w:rsid w:val="3464D4CC"/>
    <w:rsid w:val="3464F2D9"/>
    <w:rsid w:val="346529D4"/>
    <w:rsid w:val="346531CD"/>
    <w:rsid w:val="34653A80"/>
    <w:rsid w:val="34656801"/>
    <w:rsid w:val="34656966"/>
    <w:rsid w:val="34657BA1"/>
    <w:rsid w:val="3465A2DC"/>
    <w:rsid w:val="3465D57F"/>
    <w:rsid w:val="3465DBEE"/>
    <w:rsid w:val="34661EF3"/>
    <w:rsid w:val="34662443"/>
    <w:rsid w:val="34663619"/>
    <w:rsid w:val="34664A3D"/>
    <w:rsid w:val="34670AC6"/>
    <w:rsid w:val="346730BB"/>
    <w:rsid w:val="34675D04"/>
    <w:rsid w:val="34675FC4"/>
    <w:rsid w:val="34676A4C"/>
    <w:rsid w:val="346807BF"/>
    <w:rsid w:val="346826F4"/>
    <w:rsid w:val="3468ABFA"/>
    <w:rsid w:val="3468C7D5"/>
    <w:rsid w:val="34690C2C"/>
    <w:rsid w:val="346913B8"/>
    <w:rsid w:val="34691CEB"/>
    <w:rsid w:val="3469243E"/>
    <w:rsid w:val="34693BE4"/>
    <w:rsid w:val="34694413"/>
    <w:rsid w:val="3469B736"/>
    <w:rsid w:val="3469C7B0"/>
    <w:rsid w:val="346A26C0"/>
    <w:rsid w:val="346A48FF"/>
    <w:rsid w:val="346A4DE2"/>
    <w:rsid w:val="346A5E77"/>
    <w:rsid w:val="346A6F60"/>
    <w:rsid w:val="346A8A4C"/>
    <w:rsid w:val="346A91FC"/>
    <w:rsid w:val="346AA024"/>
    <w:rsid w:val="346B2982"/>
    <w:rsid w:val="346B3952"/>
    <w:rsid w:val="346B6E90"/>
    <w:rsid w:val="346BF6F8"/>
    <w:rsid w:val="346CC542"/>
    <w:rsid w:val="346CE376"/>
    <w:rsid w:val="346CFE77"/>
    <w:rsid w:val="346DA6EA"/>
    <w:rsid w:val="346DB663"/>
    <w:rsid w:val="346DBB22"/>
    <w:rsid w:val="346E5085"/>
    <w:rsid w:val="346E51DF"/>
    <w:rsid w:val="346E6E99"/>
    <w:rsid w:val="346EB01C"/>
    <w:rsid w:val="346ED67C"/>
    <w:rsid w:val="346ED903"/>
    <w:rsid w:val="346EF856"/>
    <w:rsid w:val="346F79F1"/>
    <w:rsid w:val="346F7A40"/>
    <w:rsid w:val="346F82B0"/>
    <w:rsid w:val="346F9ED3"/>
    <w:rsid w:val="346FAADD"/>
    <w:rsid w:val="346FBE57"/>
    <w:rsid w:val="347079E2"/>
    <w:rsid w:val="3470E057"/>
    <w:rsid w:val="3470E7E2"/>
    <w:rsid w:val="3470FBEB"/>
    <w:rsid w:val="34712321"/>
    <w:rsid w:val="34716564"/>
    <w:rsid w:val="3471A479"/>
    <w:rsid w:val="3471B283"/>
    <w:rsid w:val="3471F080"/>
    <w:rsid w:val="347233C6"/>
    <w:rsid w:val="347247C8"/>
    <w:rsid w:val="3472654D"/>
    <w:rsid w:val="3472A9E1"/>
    <w:rsid w:val="34734565"/>
    <w:rsid w:val="34736B2C"/>
    <w:rsid w:val="3473CBD6"/>
    <w:rsid w:val="3473EDB5"/>
    <w:rsid w:val="347400E9"/>
    <w:rsid w:val="347411AF"/>
    <w:rsid w:val="347434FE"/>
    <w:rsid w:val="34748918"/>
    <w:rsid w:val="3475058C"/>
    <w:rsid w:val="34751036"/>
    <w:rsid w:val="3475362D"/>
    <w:rsid w:val="34755532"/>
    <w:rsid w:val="347563BF"/>
    <w:rsid w:val="34756DB7"/>
    <w:rsid w:val="3475CD62"/>
    <w:rsid w:val="3475F866"/>
    <w:rsid w:val="347664CF"/>
    <w:rsid w:val="3476AFCB"/>
    <w:rsid w:val="3476BFAB"/>
    <w:rsid w:val="3476D2F2"/>
    <w:rsid w:val="3476EEEC"/>
    <w:rsid w:val="3476F45A"/>
    <w:rsid w:val="34770C4F"/>
    <w:rsid w:val="34776BD3"/>
    <w:rsid w:val="3477CD01"/>
    <w:rsid w:val="3477DE96"/>
    <w:rsid w:val="3477F0E0"/>
    <w:rsid w:val="3478399E"/>
    <w:rsid w:val="34784CE4"/>
    <w:rsid w:val="3478878E"/>
    <w:rsid w:val="3478B2B6"/>
    <w:rsid w:val="3478C5A0"/>
    <w:rsid w:val="3478EBF5"/>
    <w:rsid w:val="34791994"/>
    <w:rsid w:val="34794330"/>
    <w:rsid w:val="347969F3"/>
    <w:rsid w:val="3479E4F4"/>
    <w:rsid w:val="347A0A32"/>
    <w:rsid w:val="347A156F"/>
    <w:rsid w:val="347AC064"/>
    <w:rsid w:val="347B62CD"/>
    <w:rsid w:val="347B8938"/>
    <w:rsid w:val="347BEB37"/>
    <w:rsid w:val="347C7D4E"/>
    <w:rsid w:val="347CB471"/>
    <w:rsid w:val="347CDB10"/>
    <w:rsid w:val="347CE021"/>
    <w:rsid w:val="347D3DE4"/>
    <w:rsid w:val="347D6BE8"/>
    <w:rsid w:val="347DA068"/>
    <w:rsid w:val="347DA13D"/>
    <w:rsid w:val="347DB926"/>
    <w:rsid w:val="347DBDA7"/>
    <w:rsid w:val="347DF5F1"/>
    <w:rsid w:val="347E1013"/>
    <w:rsid w:val="347E1B6A"/>
    <w:rsid w:val="347E5ED6"/>
    <w:rsid w:val="347E9E0E"/>
    <w:rsid w:val="347F3248"/>
    <w:rsid w:val="347F4D13"/>
    <w:rsid w:val="347F8D08"/>
    <w:rsid w:val="347FC192"/>
    <w:rsid w:val="347FC582"/>
    <w:rsid w:val="347FD377"/>
    <w:rsid w:val="347FE8A4"/>
    <w:rsid w:val="347FEC87"/>
    <w:rsid w:val="34800F27"/>
    <w:rsid w:val="348013F3"/>
    <w:rsid w:val="3480434B"/>
    <w:rsid w:val="34806982"/>
    <w:rsid w:val="34809E89"/>
    <w:rsid w:val="3480BAEA"/>
    <w:rsid w:val="3480BD6D"/>
    <w:rsid w:val="34813EF0"/>
    <w:rsid w:val="348161B8"/>
    <w:rsid w:val="348181DE"/>
    <w:rsid w:val="3481C80C"/>
    <w:rsid w:val="3481D109"/>
    <w:rsid w:val="3481E39F"/>
    <w:rsid w:val="34822514"/>
    <w:rsid w:val="348231C6"/>
    <w:rsid w:val="34823830"/>
    <w:rsid w:val="34825724"/>
    <w:rsid w:val="34826B89"/>
    <w:rsid w:val="34829998"/>
    <w:rsid w:val="3482A117"/>
    <w:rsid w:val="3482BC1A"/>
    <w:rsid w:val="348372D7"/>
    <w:rsid w:val="34839A42"/>
    <w:rsid w:val="34843CD8"/>
    <w:rsid w:val="3484795F"/>
    <w:rsid w:val="34847CF5"/>
    <w:rsid w:val="3484B184"/>
    <w:rsid w:val="3484E30E"/>
    <w:rsid w:val="3484E3D1"/>
    <w:rsid w:val="3484E960"/>
    <w:rsid w:val="348503A8"/>
    <w:rsid w:val="348525C7"/>
    <w:rsid w:val="34853739"/>
    <w:rsid w:val="34853844"/>
    <w:rsid w:val="34853A15"/>
    <w:rsid w:val="34857F8A"/>
    <w:rsid w:val="3485DC32"/>
    <w:rsid w:val="3485EDE6"/>
    <w:rsid w:val="3486923A"/>
    <w:rsid w:val="3486CF78"/>
    <w:rsid w:val="3487BDF0"/>
    <w:rsid w:val="3487CC67"/>
    <w:rsid w:val="34882AB1"/>
    <w:rsid w:val="34883AC0"/>
    <w:rsid w:val="348868EE"/>
    <w:rsid w:val="3488AE79"/>
    <w:rsid w:val="3488E42B"/>
    <w:rsid w:val="3488E8B1"/>
    <w:rsid w:val="34892229"/>
    <w:rsid w:val="34896021"/>
    <w:rsid w:val="3489A788"/>
    <w:rsid w:val="348A6988"/>
    <w:rsid w:val="348AA08D"/>
    <w:rsid w:val="348AADCC"/>
    <w:rsid w:val="348AB808"/>
    <w:rsid w:val="348AE3A9"/>
    <w:rsid w:val="348AEDAE"/>
    <w:rsid w:val="348AFA36"/>
    <w:rsid w:val="348B478B"/>
    <w:rsid w:val="348B7B99"/>
    <w:rsid w:val="348B7BAC"/>
    <w:rsid w:val="348BE47B"/>
    <w:rsid w:val="348C2105"/>
    <w:rsid w:val="348C218C"/>
    <w:rsid w:val="348C3F29"/>
    <w:rsid w:val="348C679B"/>
    <w:rsid w:val="348C7F98"/>
    <w:rsid w:val="348CC665"/>
    <w:rsid w:val="348D1F4D"/>
    <w:rsid w:val="348D45AB"/>
    <w:rsid w:val="348D5AD9"/>
    <w:rsid w:val="348D9A38"/>
    <w:rsid w:val="348DB84D"/>
    <w:rsid w:val="348E0BBF"/>
    <w:rsid w:val="348E16CC"/>
    <w:rsid w:val="348E19ED"/>
    <w:rsid w:val="348E1E7E"/>
    <w:rsid w:val="348E2E16"/>
    <w:rsid w:val="348EB85F"/>
    <w:rsid w:val="348ECC5D"/>
    <w:rsid w:val="348ECFE1"/>
    <w:rsid w:val="348EDB06"/>
    <w:rsid w:val="348F091C"/>
    <w:rsid w:val="348F8EB2"/>
    <w:rsid w:val="348FC8F2"/>
    <w:rsid w:val="349018C9"/>
    <w:rsid w:val="349031E5"/>
    <w:rsid w:val="34904A9B"/>
    <w:rsid w:val="34905E93"/>
    <w:rsid w:val="3490DF98"/>
    <w:rsid w:val="3490EDC5"/>
    <w:rsid w:val="349133DD"/>
    <w:rsid w:val="34914CF7"/>
    <w:rsid w:val="3491735C"/>
    <w:rsid w:val="3491996B"/>
    <w:rsid w:val="3491D903"/>
    <w:rsid w:val="3491DA12"/>
    <w:rsid w:val="349236C6"/>
    <w:rsid w:val="34924AF3"/>
    <w:rsid w:val="34929353"/>
    <w:rsid w:val="3492C584"/>
    <w:rsid w:val="34930359"/>
    <w:rsid w:val="349304B7"/>
    <w:rsid w:val="349316C2"/>
    <w:rsid w:val="34932333"/>
    <w:rsid w:val="34935341"/>
    <w:rsid w:val="34938404"/>
    <w:rsid w:val="3493BCD5"/>
    <w:rsid w:val="3493D4AF"/>
    <w:rsid w:val="3493EF25"/>
    <w:rsid w:val="3494A560"/>
    <w:rsid w:val="3494CB09"/>
    <w:rsid w:val="3494D7F0"/>
    <w:rsid w:val="3494D81B"/>
    <w:rsid w:val="34952951"/>
    <w:rsid w:val="34954F1E"/>
    <w:rsid w:val="34958110"/>
    <w:rsid w:val="349586AC"/>
    <w:rsid w:val="34958D08"/>
    <w:rsid w:val="3495CAC7"/>
    <w:rsid w:val="3495DC8B"/>
    <w:rsid w:val="3495E7FD"/>
    <w:rsid w:val="3495FB5D"/>
    <w:rsid w:val="3496979C"/>
    <w:rsid w:val="349704CD"/>
    <w:rsid w:val="34970C09"/>
    <w:rsid w:val="34973536"/>
    <w:rsid w:val="349752CC"/>
    <w:rsid w:val="34977712"/>
    <w:rsid w:val="34977B7F"/>
    <w:rsid w:val="34980728"/>
    <w:rsid w:val="349813B0"/>
    <w:rsid w:val="34988EB6"/>
    <w:rsid w:val="349893BA"/>
    <w:rsid w:val="3498A78E"/>
    <w:rsid w:val="3499A104"/>
    <w:rsid w:val="3499A274"/>
    <w:rsid w:val="349A205B"/>
    <w:rsid w:val="349A215F"/>
    <w:rsid w:val="349A2E01"/>
    <w:rsid w:val="349A4AC1"/>
    <w:rsid w:val="349A60D7"/>
    <w:rsid w:val="349A6C40"/>
    <w:rsid w:val="349A9FE9"/>
    <w:rsid w:val="349AABFA"/>
    <w:rsid w:val="349ADDE7"/>
    <w:rsid w:val="349B056A"/>
    <w:rsid w:val="349B22BE"/>
    <w:rsid w:val="349B5E13"/>
    <w:rsid w:val="349BA876"/>
    <w:rsid w:val="349BBF76"/>
    <w:rsid w:val="349BEDA8"/>
    <w:rsid w:val="349C4A8D"/>
    <w:rsid w:val="349C9EC4"/>
    <w:rsid w:val="349CE51B"/>
    <w:rsid w:val="349D06AC"/>
    <w:rsid w:val="349D27E0"/>
    <w:rsid w:val="349D301D"/>
    <w:rsid w:val="349DD41A"/>
    <w:rsid w:val="349E5571"/>
    <w:rsid w:val="349E76E9"/>
    <w:rsid w:val="349E8BB5"/>
    <w:rsid w:val="349E9DA8"/>
    <w:rsid w:val="349EAABC"/>
    <w:rsid w:val="349EBFA4"/>
    <w:rsid w:val="349EE043"/>
    <w:rsid w:val="349EF69E"/>
    <w:rsid w:val="349F2E81"/>
    <w:rsid w:val="349F4070"/>
    <w:rsid w:val="349F8163"/>
    <w:rsid w:val="349FC882"/>
    <w:rsid w:val="349FD15B"/>
    <w:rsid w:val="349FDECD"/>
    <w:rsid w:val="34A0222F"/>
    <w:rsid w:val="34A06288"/>
    <w:rsid w:val="34A096AA"/>
    <w:rsid w:val="34A0F117"/>
    <w:rsid w:val="34A131AD"/>
    <w:rsid w:val="34A1421C"/>
    <w:rsid w:val="34A15FCD"/>
    <w:rsid w:val="34A1A473"/>
    <w:rsid w:val="34A1A81F"/>
    <w:rsid w:val="34A202BB"/>
    <w:rsid w:val="34A2EACD"/>
    <w:rsid w:val="34A30EBD"/>
    <w:rsid w:val="34A384E8"/>
    <w:rsid w:val="34A3B3AA"/>
    <w:rsid w:val="34A3C156"/>
    <w:rsid w:val="34A4CA5C"/>
    <w:rsid w:val="34A50066"/>
    <w:rsid w:val="34A543EB"/>
    <w:rsid w:val="34A58866"/>
    <w:rsid w:val="34A5AA80"/>
    <w:rsid w:val="34A5AC3B"/>
    <w:rsid w:val="34A5C52F"/>
    <w:rsid w:val="34A62C4A"/>
    <w:rsid w:val="34A62EEF"/>
    <w:rsid w:val="34A66B65"/>
    <w:rsid w:val="34A76A28"/>
    <w:rsid w:val="34A76C79"/>
    <w:rsid w:val="34A863D7"/>
    <w:rsid w:val="34A8B5B7"/>
    <w:rsid w:val="34A8C45A"/>
    <w:rsid w:val="34A9379C"/>
    <w:rsid w:val="34A9424B"/>
    <w:rsid w:val="34AA405E"/>
    <w:rsid w:val="34AA5110"/>
    <w:rsid w:val="34AA5420"/>
    <w:rsid w:val="34AA7830"/>
    <w:rsid w:val="34AA993B"/>
    <w:rsid w:val="34AB0164"/>
    <w:rsid w:val="34AB2CEF"/>
    <w:rsid w:val="34AB329F"/>
    <w:rsid w:val="34ABA4B5"/>
    <w:rsid w:val="34ABB5DC"/>
    <w:rsid w:val="34AC065E"/>
    <w:rsid w:val="34AC13FA"/>
    <w:rsid w:val="34AC6CB7"/>
    <w:rsid w:val="34AC7409"/>
    <w:rsid w:val="34AC9D7F"/>
    <w:rsid w:val="34ACA117"/>
    <w:rsid w:val="34ACC75E"/>
    <w:rsid w:val="34AD03AB"/>
    <w:rsid w:val="34ADA828"/>
    <w:rsid w:val="34ADB8BE"/>
    <w:rsid w:val="34ADECD9"/>
    <w:rsid w:val="34AE2F87"/>
    <w:rsid w:val="34AE5064"/>
    <w:rsid w:val="34AE53EA"/>
    <w:rsid w:val="34AE7555"/>
    <w:rsid w:val="34AE86CD"/>
    <w:rsid w:val="34AEA8D0"/>
    <w:rsid w:val="34AF039F"/>
    <w:rsid w:val="34AF1172"/>
    <w:rsid w:val="34AF9FF7"/>
    <w:rsid w:val="34AFC44C"/>
    <w:rsid w:val="34B043E6"/>
    <w:rsid w:val="34B04493"/>
    <w:rsid w:val="34B0461E"/>
    <w:rsid w:val="34B09902"/>
    <w:rsid w:val="34B0D541"/>
    <w:rsid w:val="34B13090"/>
    <w:rsid w:val="34B1484C"/>
    <w:rsid w:val="34B16A4A"/>
    <w:rsid w:val="34B2142A"/>
    <w:rsid w:val="34B220D5"/>
    <w:rsid w:val="34B243D5"/>
    <w:rsid w:val="34B27BD5"/>
    <w:rsid w:val="34B29A3D"/>
    <w:rsid w:val="34B33F88"/>
    <w:rsid w:val="34B37480"/>
    <w:rsid w:val="34B3BA34"/>
    <w:rsid w:val="34B465C1"/>
    <w:rsid w:val="34B499B6"/>
    <w:rsid w:val="34B49C7B"/>
    <w:rsid w:val="34B4AFDB"/>
    <w:rsid w:val="34B50C98"/>
    <w:rsid w:val="34B5167B"/>
    <w:rsid w:val="34B535A8"/>
    <w:rsid w:val="34B5654B"/>
    <w:rsid w:val="34B586C4"/>
    <w:rsid w:val="34B5D34E"/>
    <w:rsid w:val="34B64171"/>
    <w:rsid w:val="34B64FB4"/>
    <w:rsid w:val="34B66F15"/>
    <w:rsid w:val="34B681B7"/>
    <w:rsid w:val="34B6935B"/>
    <w:rsid w:val="34B6B67C"/>
    <w:rsid w:val="34B6EC3E"/>
    <w:rsid w:val="34B7215B"/>
    <w:rsid w:val="34B74F24"/>
    <w:rsid w:val="34B7BF21"/>
    <w:rsid w:val="34B7CC41"/>
    <w:rsid w:val="34B80B24"/>
    <w:rsid w:val="34B84335"/>
    <w:rsid w:val="34B863FB"/>
    <w:rsid w:val="34B86B46"/>
    <w:rsid w:val="34B87823"/>
    <w:rsid w:val="34B884DB"/>
    <w:rsid w:val="34B889EB"/>
    <w:rsid w:val="34B8F93C"/>
    <w:rsid w:val="34B8FFE0"/>
    <w:rsid w:val="34B96574"/>
    <w:rsid w:val="34B9AF6E"/>
    <w:rsid w:val="34B9BE3A"/>
    <w:rsid w:val="34B9E940"/>
    <w:rsid w:val="34B9E97B"/>
    <w:rsid w:val="34B9EC4F"/>
    <w:rsid w:val="34BA1BC0"/>
    <w:rsid w:val="34BA34D5"/>
    <w:rsid w:val="34BA837B"/>
    <w:rsid w:val="34BA87A9"/>
    <w:rsid w:val="34BB6149"/>
    <w:rsid w:val="34BBA286"/>
    <w:rsid w:val="34BBA4F9"/>
    <w:rsid w:val="34BBE774"/>
    <w:rsid w:val="34BC27EF"/>
    <w:rsid w:val="34BC330C"/>
    <w:rsid w:val="34BC3788"/>
    <w:rsid w:val="34BC722D"/>
    <w:rsid w:val="34BC8C84"/>
    <w:rsid w:val="34BC8F6C"/>
    <w:rsid w:val="34BC9885"/>
    <w:rsid w:val="34BC988E"/>
    <w:rsid w:val="34BC9CF0"/>
    <w:rsid w:val="34BCCD61"/>
    <w:rsid w:val="34BCE61C"/>
    <w:rsid w:val="34BD24E8"/>
    <w:rsid w:val="34BD325B"/>
    <w:rsid w:val="34BD824B"/>
    <w:rsid w:val="34BDB18A"/>
    <w:rsid w:val="34BDF44C"/>
    <w:rsid w:val="34BE34AF"/>
    <w:rsid w:val="34BEAD61"/>
    <w:rsid w:val="34BF24C4"/>
    <w:rsid w:val="34BF439D"/>
    <w:rsid w:val="34BF7F9A"/>
    <w:rsid w:val="34BF9988"/>
    <w:rsid w:val="34BFD73A"/>
    <w:rsid w:val="34BFFBA6"/>
    <w:rsid w:val="34C02E97"/>
    <w:rsid w:val="34C05349"/>
    <w:rsid w:val="34C09159"/>
    <w:rsid w:val="34C0E381"/>
    <w:rsid w:val="34C0F628"/>
    <w:rsid w:val="34C0FE34"/>
    <w:rsid w:val="34C10A1B"/>
    <w:rsid w:val="34C13331"/>
    <w:rsid w:val="34C14175"/>
    <w:rsid w:val="34C15149"/>
    <w:rsid w:val="34C1527D"/>
    <w:rsid w:val="34C187C7"/>
    <w:rsid w:val="34C18F83"/>
    <w:rsid w:val="34C1AD5F"/>
    <w:rsid w:val="34C1CE0F"/>
    <w:rsid w:val="34C1DD14"/>
    <w:rsid w:val="34C1E1E7"/>
    <w:rsid w:val="34C2C352"/>
    <w:rsid w:val="34C2E53D"/>
    <w:rsid w:val="34C2FD3F"/>
    <w:rsid w:val="34C35D1B"/>
    <w:rsid w:val="34C3904D"/>
    <w:rsid w:val="34C4E698"/>
    <w:rsid w:val="34C5086E"/>
    <w:rsid w:val="34C52368"/>
    <w:rsid w:val="34C5A1A9"/>
    <w:rsid w:val="34C62795"/>
    <w:rsid w:val="34C69020"/>
    <w:rsid w:val="34C69884"/>
    <w:rsid w:val="34C6E51C"/>
    <w:rsid w:val="34C6EF66"/>
    <w:rsid w:val="34C72F5D"/>
    <w:rsid w:val="34C73586"/>
    <w:rsid w:val="34C73F35"/>
    <w:rsid w:val="34C74A2A"/>
    <w:rsid w:val="34C7893A"/>
    <w:rsid w:val="34C78FBE"/>
    <w:rsid w:val="34C7E110"/>
    <w:rsid w:val="34C7F811"/>
    <w:rsid w:val="34C7FFDB"/>
    <w:rsid w:val="34C88ECF"/>
    <w:rsid w:val="34C89584"/>
    <w:rsid w:val="34C89F4C"/>
    <w:rsid w:val="34C8FD6A"/>
    <w:rsid w:val="34C94473"/>
    <w:rsid w:val="34C99545"/>
    <w:rsid w:val="34C99600"/>
    <w:rsid w:val="34C9B04C"/>
    <w:rsid w:val="34CA3436"/>
    <w:rsid w:val="34CA43A2"/>
    <w:rsid w:val="34CAEAC5"/>
    <w:rsid w:val="34CB2AA9"/>
    <w:rsid w:val="34CB4B77"/>
    <w:rsid w:val="34CBC777"/>
    <w:rsid w:val="34CBC788"/>
    <w:rsid w:val="34CBDFE9"/>
    <w:rsid w:val="34CC1C40"/>
    <w:rsid w:val="34CC5764"/>
    <w:rsid w:val="34CC88BC"/>
    <w:rsid w:val="34CCBF43"/>
    <w:rsid w:val="34CDB635"/>
    <w:rsid w:val="34CDC16A"/>
    <w:rsid w:val="34CE288F"/>
    <w:rsid w:val="34CECA85"/>
    <w:rsid w:val="34CEE7C2"/>
    <w:rsid w:val="34CF1038"/>
    <w:rsid w:val="34CF285D"/>
    <w:rsid w:val="34CF3356"/>
    <w:rsid w:val="34CF4D5D"/>
    <w:rsid w:val="34CF7636"/>
    <w:rsid w:val="34CF7E13"/>
    <w:rsid w:val="34CFBA52"/>
    <w:rsid w:val="34D0381E"/>
    <w:rsid w:val="34D0453C"/>
    <w:rsid w:val="34D06653"/>
    <w:rsid w:val="34D09A65"/>
    <w:rsid w:val="34D0EA1E"/>
    <w:rsid w:val="34D0EB07"/>
    <w:rsid w:val="34D1B1F6"/>
    <w:rsid w:val="34D1B5F6"/>
    <w:rsid w:val="34D1BAFA"/>
    <w:rsid w:val="34D1C483"/>
    <w:rsid w:val="34D1EBD7"/>
    <w:rsid w:val="34D2E6B2"/>
    <w:rsid w:val="34D309F7"/>
    <w:rsid w:val="34D31DC0"/>
    <w:rsid w:val="34D374AB"/>
    <w:rsid w:val="34D3AE85"/>
    <w:rsid w:val="34D3F432"/>
    <w:rsid w:val="34D41809"/>
    <w:rsid w:val="34D48C86"/>
    <w:rsid w:val="34D4CCAB"/>
    <w:rsid w:val="34D4DA53"/>
    <w:rsid w:val="34D4F726"/>
    <w:rsid w:val="34D50367"/>
    <w:rsid w:val="34D531DD"/>
    <w:rsid w:val="34D54362"/>
    <w:rsid w:val="34D54665"/>
    <w:rsid w:val="34D59D03"/>
    <w:rsid w:val="34D5A5F3"/>
    <w:rsid w:val="34D61376"/>
    <w:rsid w:val="34D6FE43"/>
    <w:rsid w:val="34D752DF"/>
    <w:rsid w:val="34D77248"/>
    <w:rsid w:val="34D78C20"/>
    <w:rsid w:val="34D79A28"/>
    <w:rsid w:val="34D7F799"/>
    <w:rsid w:val="34D81F83"/>
    <w:rsid w:val="34D85A71"/>
    <w:rsid w:val="34D87DF5"/>
    <w:rsid w:val="34D90007"/>
    <w:rsid w:val="34D91A69"/>
    <w:rsid w:val="34D9539B"/>
    <w:rsid w:val="34D96D99"/>
    <w:rsid w:val="34D98153"/>
    <w:rsid w:val="34D9A4A7"/>
    <w:rsid w:val="34D9E61E"/>
    <w:rsid w:val="34D9FECB"/>
    <w:rsid w:val="34DA25EB"/>
    <w:rsid w:val="34DA5787"/>
    <w:rsid w:val="34DA7E48"/>
    <w:rsid w:val="34DA8D27"/>
    <w:rsid w:val="34DAA4C1"/>
    <w:rsid w:val="34DAC786"/>
    <w:rsid w:val="34DAE7A5"/>
    <w:rsid w:val="34DB51D0"/>
    <w:rsid w:val="34DB6F90"/>
    <w:rsid w:val="34DBE051"/>
    <w:rsid w:val="34DBEE07"/>
    <w:rsid w:val="34DC41BF"/>
    <w:rsid w:val="34DC5BC1"/>
    <w:rsid w:val="34DC7A26"/>
    <w:rsid w:val="34DC866C"/>
    <w:rsid w:val="34DCBCC7"/>
    <w:rsid w:val="34DCC2A1"/>
    <w:rsid w:val="34DCC84C"/>
    <w:rsid w:val="34DCE384"/>
    <w:rsid w:val="34DCEBEB"/>
    <w:rsid w:val="34DCF759"/>
    <w:rsid w:val="34DDACDA"/>
    <w:rsid w:val="34DDD6B6"/>
    <w:rsid w:val="34DE1093"/>
    <w:rsid w:val="34DE3E3E"/>
    <w:rsid w:val="34DE69B8"/>
    <w:rsid w:val="34DE7C3D"/>
    <w:rsid w:val="34DE9E40"/>
    <w:rsid w:val="34DEC734"/>
    <w:rsid w:val="34DEDED7"/>
    <w:rsid w:val="34DEE26E"/>
    <w:rsid w:val="34DEFFF7"/>
    <w:rsid w:val="34DF94E5"/>
    <w:rsid w:val="34DFEE89"/>
    <w:rsid w:val="34E0B20A"/>
    <w:rsid w:val="34E0F09C"/>
    <w:rsid w:val="34E1259C"/>
    <w:rsid w:val="34E147EA"/>
    <w:rsid w:val="34E170C2"/>
    <w:rsid w:val="34E2174B"/>
    <w:rsid w:val="34E23B5D"/>
    <w:rsid w:val="34E2A9A7"/>
    <w:rsid w:val="34E2F21E"/>
    <w:rsid w:val="34E31582"/>
    <w:rsid w:val="34E32621"/>
    <w:rsid w:val="34E34A21"/>
    <w:rsid w:val="34E37EFE"/>
    <w:rsid w:val="34E3D3CC"/>
    <w:rsid w:val="34E3DD2A"/>
    <w:rsid w:val="34E41254"/>
    <w:rsid w:val="34E43D42"/>
    <w:rsid w:val="34E46557"/>
    <w:rsid w:val="34E4AC04"/>
    <w:rsid w:val="34E4B66E"/>
    <w:rsid w:val="34E4FE95"/>
    <w:rsid w:val="34E5C7D3"/>
    <w:rsid w:val="34E63002"/>
    <w:rsid w:val="34E67536"/>
    <w:rsid w:val="34E6B823"/>
    <w:rsid w:val="34E6BD72"/>
    <w:rsid w:val="34E6C0BC"/>
    <w:rsid w:val="34E6FADC"/>
    <w:rsid w:val="34E740D5"/>
    <w:rsid w:val="34E74E4D"/>
    <w:rsid w:val="34E76116"/>
    <w:rsid w:val="34E7DD9B"/>
    <w:rsid w:val="34E84B7F"/>
    <w:rsid w:val="34E85611"/>
    <w:rsid w:val="34E86031"/>
    <w:rsid w:val="34E8B7FA"/>
    <w:rsid w:val="34E8BF22"/>
    <w:rsid w:val="34E8CE28"/>
    <w:rsid w:val="34E8D9D9"/>
    <w:rsid w:val="34E8F42A"/>
    <w:rsid w:val="34E8FEB2"/>
    <w:rsid w:val="34E90E99"/>
    <w:rsid w:val="34E92534"/>
    <w:rsid w:val="34E93E09"/>
    <w:rsid w:val="34E97A4E"/>
    <w:rsid w:val="34E97BF7"/>
    <w:rsid w:val="34E9D778"/>
    <w:rsid w:val="34EA4C4B"/>
    <w:rsid w:val="34EA5C74"/>
    <w:rsid w:val="34EAE67B"/>
    <w:rsid w:val="34EB1033"/>
    <w:rsid w:val="34EB64E4"/>
    <w:rsid w:val="34EB68A2"/>
    <w:rsid w:val="34EB92F1"/>
    <w:rsid w:val="34EBF031"/>
    <w:rsid w:val="34EC1393"/>
    <w:rsid w:val="34EC45D5"/>
    <w:rsid w:val="34EC5136"/>
    <w:rsid w:val="34EC5554"/>
    <w:rsid w:val="34EC974A"/>
    <w:rsid w:val="34ECDFB5"/>
    <w:rsid w:val="34ED11C5"/>
    <w:rsid w:val="34ED1616"/>
    <w:rsid w:val="34ED742A"/>
    <w:rsid w:val="34ED8F88"/>
    <w:rsid w:val="34EDA758"/>
    <w:rsid w:val="34EE89E4"/>
    <w:rsid w:val="34EF9F73"/>
    <w:rsid w:val="34EFB9AD"/>
    <w:rsid w:val="34F086DB"/>
    <w:rsid w:val="34F09272"/>
    <w:rsid w:val="34F0BA88"/>
    <w:rsid w:val="34F141EA"/>
    <w:rsid w:val="34F17612"/>
    <w:rsid w:val="34F17AF5"/>
    <w:rsid w:val="34F19B3C"/>
    <w:rsid w:val="34F1CBD5"/>
    <w:rsid w:val="34F25911"/>
    <w:rsid w:val="34F2A94C"/>
    <w:rsid w:val="34F320A0"/>
    <w:rsid w:val="34F3674A"/>
    <w:rsid w:val="34F38144"/>
    <w:rsid w:val="34F387FB"/>
    <w:rsid w:val="34F39020"/>
    <w:rsid w:val="34F3B3F7"/>
    <w:rsid w:val="34F3B8F4"/>
    <w:rsid w:val="34F3EC52"/>
    <w:rsid w:val="34F3EEF3"/>
    <w:rsid w:val="34F44C17"/>
    <w:rsid w:val="34F46AB4"/>
    <w:rsid w:val="34F4B522"/>
    <w:rsid w:val="34F517BE"/>
    <w:rsid w:val="34F546C9"/>
    <w:rsid w:val="34F577F3"/>
    <w:rsid w:val="34F5D2CA"/>
    <w:rsid w:val="34F64E79"/>
    <w:rsid w:val="34F666AF"/>
    <w:rsid w:val="34F6DE4F"/>
    <w:rsid w:val="34F6DEE3"/>
    <w:rsid w:val="34F7356B"/>
    <w:rsid w:val="34F79D3F"/>
    <w:rsid w:val="34F7CE8B"/>
    <w:rsid w:val="34F7F45E"/>
    <w:rsid w:val="34F84E9F"/>
    <w:rsid w:val="34F8765E"/>
    <w:rsid w:val="34F88CCF"/>
    <w:rsid w:val="34F8B461"/>
    <w:rsid w:val="34F8C0C2"/>
    <w:rsid w:val="34F8D22F"/>
    <w:rsid w:val="34F906D1"/>
    <w:rsid w:val="34F925EE"/>
    <w:rsid w:val="34F92AB2"/>
    <w:rsid w:val="34F9BBEF"/>
    <w:rsid w:val="34FA1860"/>
    <w:rsid w:val="34FA5D2E"/>
    <w:rsid w:val="34FA6256"/>
    <w:rsid w:val="34FA727E"/>
    <w:rsid w:val="34FB2089"/>
    <w:rsid w:val="34FB4D1A"/>
    <w:rsid w:val="34FB597B"/>
    <w:rsid w:val="34FB76CD"/>
    <w:rsid w:val="34FB8D8D"/>
    <w:rsid w:val="34FBCEC9"/>
    <w:rsid w:val="34FBD979"/>
    <w:rsid w:val="34FBEC23"/>
    <w:rsid w:val="34FC1DF0"/>
    <w:rsid w:val="34FC3071"/>
    <w:rsid w:val="34FC69AA"/>
    <w:rsid w:val="34FC7E0E"/>
    <w:rsid w:val="34FC9CE4"/>
    <w:rsid w:val="34FCA38D"/>
    <w:rsid w:val="34FCB850"/>
    <w:rsid w:val="34FD2868"/>
    <w:rsid w:val="34FDE7E5"/>
    <w:rsid w:val="34FE266D"/>
    <w:rsid w:val="34FE8D2F"/>
    <w:rsid w:val="34FEAEB2"/>
    <w:rsid w:val="34FEE6B4"/>
    <w:rsid w:val="34FF8C7C"/>
    <w:rsid w:val="34FF9109"/>
    <w:rsid w:val="34FFCB09"/>
    <w:rsid w:val="350005FD"/>
    <w:rsid w:val="35004515"/>
    <w:rsid w:val="35007496"/>
    <w:rsid w:val="35007F64"/>
    <w:rsid w:val="350082F0"/>
    <w:rsid w:val="350082FE"/>
    <w:rsid w:val="3500AEC6"/>
    <w:rsid w:val="3500CB64"/>
    <w:rsid w:val="3500D5A8"/>
    <w:rsid w:val="35014FB2"/>
    <w:rsid w:val="35018ED8"/>
    <w:rsid w:val="3501B7C1"/>
    <w:rsid w:val="3501BCAC"/>
    <w:rsid w:val="3501C06A"/>
    <w:rsid w:val="3501C655"/>
    <w:rsid w:val="3501D6F8"/>
    <w:rsid w:val="3501F7DA"/>
    <w:rsid w:val="3502006A"/>
    <w:rsid w:val="350216A8"/>
    <w:rsid w:val="3502B312"/>
    <w:rsid w:val="3502B433"/>
    <w:rsid w:val="3503117B"/>
    <w:rsid w:val="35032BF0"/>
    <w:rsid w:val="35035210"/>
    <w:rsid w:val="35035424"/>
    <w:rsid w:val="35035F34"/>
    <w:rsid w:val="350366BD"/>
    <w:rsid w:val="35037D17"/>
    <w:rsid w:val="3503AB32"/>
    <w:rsid w:val="35041036"/>
    <w:rsid w:val="35042550"/>
    <w:rsid w:val="35043C49"/>
    <w:rsid w:val="350475F8"/>
    <w:rsid w:val="3504B1E6"/>
    <w:rsid w:val="3504DC09"/>
    <w:rsid w:val="3504DDC2"/>
    <w:rsid w:val="3504EC1E"/>
    <w:rsid w:val="3505030F"/>
    <w:rsid w:val="3505052E"/>
    <w:rsid w:val="3505302E"/>
    <w:rsid w:val="350546D7"/>
    <w:rsid w:val="35054C4D"/>
    <w:rsid w:val="35057978"/>
    <w:rsid w:val="3505DE52"/>
    <w:rsid w:val="3505E6B7"/>
    <w:rsid w:val="35063872"/>
    <w:rsid w:val="35069AD9"/>
    <w:rsid w:val="35069F01"/>
    <w:rsid w:val="3506ED2F"/>
    <w:rsid w:val="350712DD"/>
    <w:rsid w:val="3507788A"/>
    <w:rsid w:val="35080680"/>
    <w:rsid w:val="350823D8"/>
    <w:rsid w:val="35082C3F"/>
    <w:rsid w:val="3508553E"/>
    <w:rsid w:val="3508812B"/>
    <w:rsid w:val="35088160"/>
    <w:rsid w:val="3508A9E4"/>
    <w:rsid w:val="35090ADB"/>
    <w:rsid w:val="35096178"/>
    <w:rsid w:val="35098A9D"/>
    <w:rsid w:val="35099C66"/>
    <w:rsid w:val="3509C349"/>
    <w:rsid w:val="3509EEDF"/>
    <w:rsid w:val="350A108E"/>
    <w:rsid w:val="350A8297"/>
    <w:rsid w:val="350AC75B"/>
    <w:rsid w:val="350B0D0C"/>
    <w:rsid w:val="350B688D"/>
    <w:rsid w:val="350B7772"/>
    <w:rsid w:val="350B990F"/>
    <w:rsid w:val="350BA288"/>
    <w:rsid w:val="350BAE4C"/>
    <w:rsid w:val="350BB31A"/>
    <w:rsid w:val="350BD013"/>
    <w:rsid w:val="350BE2BA"/>
    <w:rsid w:val="350C50D3"/>
    <w:rsid w:val="350C6C7E"/>
    <w:rsid w:val="350C6D73"/>
    <w:rsid w:val="350C8E42"/>
    <w:rsid w:val="350D0550"/>
    <w:rsid w:val="350D2127"/>
    <w:rsid w:val="350D29C9"/>
    <w:rsid w:val="350DB648"/>
    <w:rsid w:val="350DEDAE"/>
    <w:rsid w:val="350E01B4"/>
    <w:rsid w:val="350E0415"/>
    <w:rsid w:val="350E07AD"/>
    <w:rsid w:val="350E1765"/>
    <w:rsid w:val="350E48AB"/>
    <w:rsid w:val="350E6B6E"/>
    <w:rsid w:val="350EAF84"/>
    <w:rsid w:val="350EC544"/>
    <w:rsid w:val="350FC806"/>
    <w:rsid w:val="35100A26"/>
    <w:rsid w:val="35101E5E"/>
    <w:rsid w:val="351023A9"/>
    <w:rsid w:val="351036DD"/>
    <w:rsid w:val="351039DE"/>
    <w:rsid w:val="35103C04"/>
    <w:rsid w:val="35104386"/>
    <w:rsid w:val="35104DA3"/>
    <w:rsid w:val="35113A1F"/>
    <w:rsid w:val="35114662"/>
    <w:rsid w:val="3511645C"/>
    <w:rsid w:val="35116F36"/>
    <w:rsid w:val="3511A446"/>
    <w:rsid w:val="3511FFA0"/>
    <w:rsid w:val="35124899"/>
    <w:rsid w:val="35125CB4"/>
    <w:rsid w:val="35125E2D"/>
    <w:rsid w:val="3512D586"/>
    <w:rsid w:val="35134D99"/>
    <w:rsid w:val="3513528B"/>
    <w:rsid w:val="351369C8"/>
    <w:rsid w:val="3513738D"/>
    <w:rsid w:val="35138671"/>
    <w:rsid w:val="35140D56"/>
    <w:rsid w:val="35141E37"/>
    <w:rsid w:val="35144792"/>
    <w:rsid w:val="351457ED"/>
    <w:rsid w:val="35147C96"/>
    <w:rsid w:val="351483A1"/>
    <w:rsid w:val="35149607"/>
    <w:rsid w:val="35150724"/>
    <w:rsid w:val="35151032"/>
    <w:rsid w:val="35152ACE"/>
    <w:rsid w:val="35155180"/>
    <w:rsid w:val="351579DA"/>
    <w:rsid w:val="3515AB1C"/>
    <w:rsid w:val="3515E18F"/>
    <w:rsid w:val="3515F170"/>
    <w:rsid w:val="35160539"/>
    <w:rsid w:val="35162B9A"/>
    <w:rsid w:val="35167FDE"/>
    <w:rsid w:val="35168B46"/>
    <w:rsid w:val="3516C7AF"/>
    <w:rsid w:val="3516E686"/>
    <w:rsid w:val="35177476"/>
    <w:rsid w:val="351791BB"/>
    <w:rsid w:val="3517E0CB"/>
    <w:rsid w:val="35187211"/>
    <w:rsid w:val="3518AABB"/>
    <w:rsid w:val="3518B880"/>
    <w:rsid w:val="3518E692"/>
    <w:rsid w:val="3518F7C5"/>
    <w:rsid w:val="35193F06"/>
    <w:rsid w:val="351940C1"/>
    <w:rsid w:val="35195B0F"/>
    <w:rsid w:val="3519B4F2"/>
    <w:rsid w:val="351A05A8"/>
    <w:rsid w:val="351A35E9"/>
    <w:rsid w:val="351AD5C8"/>
    <w:rsid w:val="351AEC8A"/>
    <w:rsid w:val="351AFC4D"/>
    <w:rsid w:val="351B755E"/>
    <w:rsid w:val="351B9023"/>
    <w:rsid w:val="351B9119"/>
    <w:rsid w:val="351BD1A8"/>
    <w:rsid w:val="351C4556"/>
    <w:rsid w:val="351C7232"/>
    <w:rsid w:val="351C7F0E"/>
    <w:rsid w:val="351CAFE9"/>
    <w:rsid w:val="351CB767"/>
    <w:rsid w:val="351CEB7A"/>
    <w:rsid w:val="351CF2CC"/>
    <w:rsid w:val="351D22C7"/>
    <w:rsid w:val="351D40BC"/>
    <w:rsid w:val="351D4AEF"/>
    <w:rsid w:val="351D51F0"/>
    <w:rsid w:val="351DB5F1"/>
    <w:rsid w:val="351E41B3"/>
    <w:rsid w:val="351E6743"/>
    <w:rsid w:val="351F110A"/>
    <w:rsid w:val="351F201D"/>
    <w:rsid w:val="351F34AC"/>
    <w:rsid w:val="351F583C"/>
    <w:rsid w:val="351FA2EF"/>
    <w:rsid w:val="351FE23F"/>
    <w:rsid w:val="35203949"/>
    <w:rsid w:val="35205CC9"/>
    <w:rsid w:val="35205FF7"/>
    <w:rsid w:val="35208294"/>
    <w:rsid w:val="352099B4"/>
    <w:rsid w:val="35209A92"/>
    <w:rsid w:val="3520EB3E"/>
    <w:rsid w:val="352111AF"/>
    <w:rsid w:val="352146C5"/>
    <w:rsid w:val="3521E5FB"/>
    <w:rsid w:val="35221893"/>
    <w:rsid w:val="352218F7"/>
    <w:rsid w:val="35225F18"/>
    <w:rsid w:val="352289EC"/>
    <w:rsid w:val="35229347"/>
    <w:rsid w:val="3522F095"/>
    <w:rsid w:val="3522F542"/>
    <w:rsid w:val="35234040"/>
    <w:rsid w:val="35235D6C"/>
    <w:rsid w:val="352435A4"/>
    <w:rsid w:val="35247CAC"/>
    <w:rsid w:val="3524C7FE"/>
    <w:rsid w:val="35251789"/>
    <w:rsid w:val="3525294C"/>
    <w:rsid w:val="35255A92"/>
    <w:rsid w:val="3525C468"/>
    <w:rsid w:val="3525EE56"/>
    <w:rsid w:val="3525FAFE"/>
    <w:rsid w:val="35262A95"/>
    <w:rsid w:val="35262FD6"/>
    <w:rsid w:val="35263F16"/>
    <w:rsid w:val="35264DEF"/>
    <w:rsid w:val="35267501"/>
    <w:rsid w:val="3526DD73"/>
    <w:rsid w:val="3526E2D4"/>
    <w:rsid w:val="3527B2F3"/>
    <w:rsid w:val="3527B8A8"/>
    <w:rsid w:val="3527F837"/>
    <w:rsid w:val="35280AFF"/>
    <w:rsid w:val="35281468"/>
    <w:rsid w:val="35281DF3"/>
    <w:rsid w:val="352869D8"/>
    <w:rsid w:val="3528A816"/>
    <w:rsid w:val="3528DB8C"/>
    <w:rsid w:val="3528E717"/>
    <w:rsid w:val="3529336F"/>
    <w:rsid w:val="3529666A"/>
    <w:rsid w:val="3529D037"/>
    <w:rsid w:val="3529ED99"/>
    <w:rsid w:val="352A149D"/>
    <w:rsid w:val="352A9C27"/>
    <w:rsid w:val="352AC2A2"/>
    <w:rsid w:val="352AE48B"/>
    <w:rsid w:val="352B28B8"/>
    <w:rsid w:val="352B7C5E"/>
    <w:rsid w:val="352BC7E8"/>
    <w:rsid w:val="352C0147"/>
    <w:rsid w:val="352C4624"/>
    <w:rsid w:val="352C71C5"/>
    <w:rsid w:val="352C87AD"/>
    <w:rsid w:val="352D1BE7"/>
    <w:rsid w:val="352D835D"/>
    <w:rsid w:val="352D91DB"/>
    <w:rsid w:val="352DA303"/>
    <w:rsid w:val="352DCDAD"/>
    <w:rsid w:val="352DD1E0"/>
    <w:rsid w:val="352E3CA6"/>
    <w:rsid w:val="352E568B"/>
    <w:rsid w:val="352EF6B1"/>
    <w:rsid w:val="352EF892"/>
    <w:rsid w:val="352F43EB"/>
    <w:rsid w:val="352F733F"/>
    <w:rsid w:val="352FB6BE"/>
    <w:rsid w:val="352FEC5D"/>
    <w:rsid w:val="35302162"/>
    <w:rsid w:val="3530254C"/>
    <w:rsid w:val="353042A5"/>
    <w:rsid w:val="35304F74"/>
    <w:rsid w:val="3530A9FF"/>
    <w:rsid w:val="3530C08E"/>
    <w:rsid w:val="3530D868"/>
    <w:rsid w:val="3530E60E"/>
    <w:rsid w:val="3530F466"/>
    <w:rsid w:val="3531419A"/>
    <w:rsid w:val="353166CA"/>
    <w:rsid w:val="3531CB37"/>
    <w:rsid w:val="3531EE0C"/>
    <w:rsid w:val="3531F022"/>
    <w:rsid w:val="353206DA"/>
    <w:rsid w:val="353241EC"/>
    <w:rsid w:val="353263DF"/>
    <w:rsid w:val="353279BD"/>
    <w:rsid w:val="353302AA"/>
    <w:rsid w:val="353302DD"/>
    <w:rsid w:val="353309BC"/>
    <w:rsid w:val="35332572"/>
    <w:rsid w:val="35334D2C"/>
    <w:rsid w:val="353383B1"/>
    <w:rsid w:val="3533DD1A"/>
    <w:rsid w:val="3533ED78"/>
    <w:rsid w:val="3534793B"/>
    <w:rsid w:val="3534BDB2"/>
    <w:rsid w:val="3534D5B4"/>
    <w:rsid w:val="353500BD"/>
    <w:rsid w:val="353501DC"/>
    <w:rsid w:val="35352907"/>
    <w:rsid w:val="35353D69"/>
    <w:rsid w:val="35355501"/>
    <w:rsid w:val="35355C46"/>
    <w:rsid w:val="3535A084"/>
    <w:rsid w:val="353629F3"/>
    <w:rsid w:val="3537482E"/>
    <w:rsid w:val="35375DB7"/>
    <w:rsid w:val="353777B9"/>
    <w:rsid w:val="353785E2"/>
    <w:rsid w:val="353794A0"/>
    <w:rsid w:val="3537B75D"/>
    <w:rsid w:val="353812E5"/>
    <w:rsid w:val="35381EE6"/>
    <w:rsid w:val="3538214A"/>
    <w:rsid w:val="35382C44"/>
    <w:rsid w:val="353866F8"/>
    <w:rsid w:val="35386EC6"/>
    <w:rsid w:val="3538DE30"/>
    <w:rsid w:val="3538EC15"/>
    <w:rsid w:val="35392225"/>
    <w:rsid w:val="353935A5"/>
    <w:rsid w:val="3539B2B1"/>
    <w:rsid w:val="3539C3FC"/>
    <w:rsid w:val="353A0FCA"/>
    <w:rsid w:val="353A337D"/>
    <w:rsid w:val="353A36C9"/>
    <w:rsid w:val="353A38D9"/>
    <w:rsid w:val="353A7767"/>
    <w:rsid w:val="353A992D"/>
    <w:rsid w:val="353ABDD2"/>
    <w:rsid w:val="353AF559"/>
    <w:rsid w:val="353BB073"/>
    <w:rsid w:val="353BCC52"/>
    <w:rsid w:val="353C0971"/>
    <w:rsid w:val="353C209D"/>
    <w:rsid w:val="353C30C2"/>
    <w:rsid w:val="353D85A5"/>
    <w:rsid w:val="353DA759"/>
    <w:rsid w:val="353E2E5A"/>
    <w:rsid w:val="353E5D30"/>
    <w:rsid w:val="353E7A84"/>
    <w:rsid w:val="353E84B1"/>
    <w:rsid w:val="353E9F2B"/>
    <w:rsid w:val="353EB846"/>
    <w:rsid w:val="353EE0FF"/>
    <w:rsid w:val="353EEB32"/>
    <w:rsid w:val="353F5413"/>
    <w:rsid w:val="353F6CB1"/>
    <w:rsid w:val="353F6F99"/>
    <w:rsid w:val="353F8678"/>
    <w:rsid w:val="353F8B9D"/>
    <w:rsid w:val="353FA448"/>
    <w:rsid w:val="353FAAA8"/>
    <w:rsid w:val="353FB5F0"/>
    <w:rsid w:val="353FBDC4"/>
    <w:rsid w:val="35400663"/>
    <w:rsid w:val="354041CA"/>
    <w:rsid w:val="3540B001"/>
    <w:rsid w:val="3540C727"/>
    <w:rsid w:val="3540F99F"/>
    <w:rsid w:val="35410357"/>
    <w:rsid w:val="354121E7"/>
    <w:rsid w:val="35414B28"/>
    <w:rsid w:val="35415CC0"/>
    <w:rsid w:val="35416C7A"/>
    <w:rsid w:val="35417755"/>
    <w:rsid w:val="35419283"/>
    <w:rsid w:val="3541AD86"/>
    <w:rsid w:val="3541D69C"/>
    <w:rsid w:val="3541DCBA"/>
    <w:rsid w:val="3541EAC2"/>
    <w:rsid w:val="3541F0EA"/>
    <w:rsid w:val="3542030B"/>
    <w:rsid w:val="354268B6"/>
    <w:rsid w:val="3542A65F"/>
    <w:rsid w:val="3542AF14"/>
    <w:rsid w:val="35430B90"/>
    <w:rsid w:val="3543133A"/>
    <w:rsid w:val="35434ABF"/>
    <w:rsid w:val="35436345"/>
    <w:rsid w:val="3543EB8C"/>
    <w:rsid w:val="3543F5D8"/>
    <w:rsid w:val="35443F27"/>
    <w:rsid w:val="3544556F"/>
    <w:rsid w:val="354467B1"/>
    <w:rsid w:val="35448242"/>
    <w:rsid w:val="3544B1ED"/>
    <w:rsid w:val="35451A10"/>
    <w:rsid w:val="35459D1A"/>
    <w:rsid w:val="354617C8"/>
    <w:rsid w:val="35463BF3"/>
    <w:rsid w:val="354674E1"/>
    <w:rsid w:val="35468098"/>
    <w:rsid w:val="3546A9B5"/>
    <w:rsid w:val="3546C766"/>
    <w:rsid w:val="3546F568"/>
    <w:rsid w:val="354708C8"/>
    <w:rsid w:val="35471104"/>
    <w:rsid w:val="354748FD"/>
    <w:rsid w:val="354749F1"/>
    <w:rsid w:val="35479E07"/>
    <w:rsid w:val="3547E25E"/>
    <w:rsid w:val="3548C31A"/>
    <w:rsid w:val="3548CEBB"/>
    <w:rsid w:val="3548D37A"/>
    <w:rsid w:val="35496691"/>
    <w:rsid w:val="3549AF1F"/>
    <w:rsid w:val="3549FCF8"/>
    <w:rsid w:val="354A65CE"/>
    <w:rsid w:val="354AB0B7"/>
    <w:rsid w:val="354AB9BB"/>
    <w:rsid w:val="354AE735"/>
    <w:rsid w:val="354AEDA0"/>
    <w:rsid w:val="354AF8AC"/>
    <w:rsid w:val="354AFADB"/>
    <w:rsid w:val="354B672D"/>
    <w:rsid w:val="354B72C8"/>
    <w:rsid w:val="354BDFB5"/>
    <w:rsid w:val="354BE9E7"/>
    <w:rsid w:val="354C12AD"/>
    <w:rsid w:val="354C62BE"/>
    <w:rsid w:val="354C926D"/>
    <w:rsid w:val="354CDD1B"/>
    <w:rsid w:val="354CFEFE"/>
    <w:rsid w:val="354D9955"/>
    <w:rsid w:val="354DA74D"/>
    <w:rsid w:val="354E3D1F"/>
    <w:rsid w:val="354EA74F"/>
    <w:rsid w:val="354EE4F0"/>
    <w:rsid w:val="354F1BA6"/>
    <w:rsid w:val="354F3CAA"/>
    <w:rsid w:val="354F4C0F"/>
    <w:rsid w:val="354F55F2"/>
    <w:rsid w:val="354F7C9F"/>
    <w:rsid w:val="354F9D3B"/>
    <w:rsid w:val="355014A3"/>
    <w:rsid w:val="355019BC"/>
    <w:rsid w:val="35501A4B"/>
    <w:rsid w:val="355051B5"/>
    <w:rsid w:val="35505CF0"/>
    <w:rsid w:val="3550B7E7"/>
    <w:rsid w:val="3550DFD3"/>
    <w:rsid w:val="35513262"/>
    <w:rsid w:val="35515644"/>
    <w:rsid w:val="35520341"/>
    <w:rsid w:val="35522345"/>
    <w:rsid w:val="35528D11"/>
    <w:rsid w:val="35529847"/>
    <w:rsid w:val="3552B6EF"/>
    <w:rsid w:val="3552CFEB"/>
    <w:rsid w:val="3552DF8A"/>
    <w:rsid w:val="3552F45F"/>
    <w:rsid w:val="35532944"/>
    <w:rsid w:val="35532C28"/>
    <w:rsid w:val="35532ED3"/>
    <w:rsid w:val="3553FEEC"/>
    <w:rsid w:val="35547090"/>
    <w:rsid w:val="35547775"/>
    <w:rsid w:val="35548CCA"/>
    <w:rsid w:val="3554C61B"/>
    <w:rsid w:val="3554CCC4"/>
    <w:rsid w:val="35550015"/>
    <w:rsid w:val="3555338A"/>
    <w:rsid w:val="35554B09"/>
    <w:rsid w:val="3555BCA6"/>
    <w:rsid w:val="3555E8CF"/>
    <w:rsid w:val="355601B5"/>
    <w:rsid w:val="35565450"/>
    <w:rsid w:val="355692DD"/>
    <w:rsid w:val="3556B819"/>
    <w:rsid w:val="3557109E"/>
    <w:rsid w:val="355764ED"/>
    <w:rsid w:val="35578526"/>
    <w:rsid w:val="3557DED1"/>
    <w:rsid w:val="3557E5E4"/>
    <w:rsid w:val="35582E7F"/>
    <w:rsid w:val="35583366"/>
    <w:rsid w:val="35583FF2"/>
    <w:rsid w:val="35584184"/>
    <w:rsid w:val="3558CE28"/>
    <w:rsid w:val="3558D04B"/>
    <w:rsid w:val="35590CAC"/>
    <w:rsid w:val="355915F8"/>
    <w:rsid w:val="355925CA"/>
    <w:rsid w:val="3559304D"/>
    <w:rsid w:val="35597111"/>
    <w:rsid w:val="3559EED4"/>
    <w:rsid w:val="355A2FA3"/>
    <w:rsid w:val="355A446F"/>
    <w:rsid w:val="355B06A8"/>
    <w:rsid w:val="355BD77D"/>
    <w:rsid w:val="355BF28F"/>
    <w:rsid w:val="355C0744"/>
    <w:rsid w:val="355C3117"/>
    <w:rsid w:val="355C57FF"/>
    <w:rsid w:val="355C73D7"/>
    <w:rsid w:val="355C7F5F"/>
    <w:rsid w:val="355CB5C4"/>
    <w:rsid w:val="355CB99E"/>
    <w:rsid w:val="355CC8CE"/>
    <w:rsid w:val="355D5993"/>
    <w:rsid w:val="355DBE06"/>
    <w:rsid w:val="355DC37A"/>
    <w:rsid w:val="355DC405"/>
    <w:rsid w:val="355DDE04"/>
    <w:rsid w:val="355DE4EC"/>
    <w:rsid w:val="355DE97C"/>
    <w:rsid w:val="355E0A54"/>
    <w:rsid w:val="355E55F5"/>
    <w:rsid w:val="355E7119"/>
    <w:rsid w:val="355F3197"/>
    <w:rsid w:val="355F85F1"/>
    <w:rsid w:val="355F8DB1"/>
    <w:rsid w:val="355F9D84"/>
    <w:rsid w:val="355FB841"/>
    <w:rsid w:val="355FF776"/>
    <w:rsid w:val="3560264F"/>
    <w:rsid w:val="35605D85"/>
    <w:rsid w:val="35607AF4"/>
    <w:rsid w:val="3560C6F6"/>
    <w:rsid w:val="3560CD6F"/>
    <w:rsid w:val="3560D0D4"/>
    <w:rsid w:val="3560EC7E"/>
    <w:rsid w:val="3560F492"/>
    <w:rsid w:val="35616A0E"/>
    <w:rsid w:val="356170BB"/>
    <w:rsid w:val="35617E93"/>
    <w:rsid w:val="35618BF9"/>
    <w:rsid w:val="3561BAD9"/>
    <w:rsid w:val="3561C56C"/>
    <w:rsid w:val="3561D71E"/>
    <w:rsid w:val="3561FD75"/>
    <w:rsid w:val="356212BE"/>
    <w:rsid w:val="35624729"/>
    <w:rsid w:val="35629170"/>
    <w:rsid w:val="35629BA6"/>
    <w:rsid w:val="3562A772"/>
    <w:rsid w:val="3562B7E9"/>
    <w:rsid w:val="3562F8C6"/>
    <w:rsid w:val="3562FC3A"/>
    <w:rsid w:val="35632AA0"/>
    <w:rsid w:val="35633064"/>
    <w:rsid w:val="35634CCA"/>
    <w:rsid w:val="35636445"/>
    <w:rsid w:val="356367D7"/>
    <w:rsid w:val="356398DB"/>
    <w:rsid w:val="3563A008"/>
    <w:rsid w:val="356489C9"/>
    <w:rsid w:val="3564D064"/>
    <w:rsid w:val="3564F0B1"/>
    <w:rsid w:val="356531BA"/>
    <w:rsid w:val="35654071"/>
    <w:rsid w:val="35654C56"/>
    <w:rsid w:val="35656739"/>
    <w:rsid w:val="356587D5"/>
    <w:rsid w:val="35661DF8"/>
    <w:rsid w:val="356620FD"/>
    <w:rsid w:val="3566A9EC"/>
    <w:rsid w:val="3566CD6A"/>
    <w:rsid w:val="35677099"/>
    <w:rsid w:val="35678138"/>
    <w:rsid w:val="3567A65B"/>
    <w:rsid w:val="3567C3AC"/>
    <w:rsid w:val="35683EBB"/>
    <w:rsid w:val="3568409F"/>
    <w:rsid w:val="3568FF55"/>
    <w:rsid w:val="35693183"/>
    <w:rsid w:val="35693BCA"/>
    <w:rsid w:val="3569C6D3"/>
    <w:rsid w:val="356A80EB"/>
    <w:rsid w:val="356A836B"/>
    <w:rsid w:val="356AE463"/>
    <w:rsid w:val="356B4073"/>
    <w:rsid w:val="356B8686"/>
    <w:rsid w:val="356C280A"/>
    <w:rsid w:val="356C5148"/>
    <w:rsid w:val="356C6272"/>
    <w:rsid w:val="356C6C9B"/>
    <w:rsid w:val="356C8410"/>
    <w:rsid w:val="356C9ADE"/>
    <w:rsid w:val="356CA237"/>
    <w:rsid w:val="356CA675"/>
    <w:rsid w:val="356D30C7"/>
    <w:rsid w:val="356D3BF0"/>
    <w:rsid w:val="356D5BCC"/>
    <w:rsid w:val="356D93FE"/>
    <w:rsid w:val="356E1697"/>
    <w:rsid w:val="356E1A0D"/>
    <w:rsid w:val="356E37E9"/>
    <w:rsid w:val="356E5DE7"/>
    <w:rsid w:val="356EA595"/>
    <w:rsid w:val="356EA69F"/>
    <w:rsid w:val="356EB8C9"/>
    <w:rsid w:val="356EBCED"/>
    <w:rsid w:val="356EC21A"/>
    <w:rsid w:val="356EF1BD"/>
    <w:rsid w:val="356F1050"/>
    <w:rsid w:val="356F117A"/>
    <w:rsid w:val="356F17A2"/>
    <w:rsid w:val="356F1CB8"/>
    <w:rsid w:val="356F3D13"/>
    <w:rsid w:val="356F5647"/>
    <w:rsid w:val="356FB176"/>
    <w:rsid w:val="3570617B"/>
    <w:rsid w:val="3570E63F"/>
    <w:rsid w:val="3570F8C5"/>
    <w:rsid w:val="3571A1A0"/>
    <w:rsid w:val="357309AB"/>
    <w:rsid w:val="357377A4"/>
    <w:rsid w:val="35738C5E"/>
    <w:rsid w:val="3573B14A"/>
    <w:rsid w:val="35747035"/>
    <w:rsid w:val="3574C66F"/>
    <w:rsid w:val="3574C834"/>
    <w:rsid w:val="3574D2FD"/>
    <w:rsid w:val="35757263"/>
    <w:rsid w:val="35758E66"/>
    <w:rsid w:val="3575CA4C"/>
    <w:rsid w:val="3575D344"/>
    <w:rsid w:val="3575ED1B"/>
    <w:rsid w:val="35761659"/>
    <w:rsid w:val="35762A2C"/>
    <w:rsid w:val="35763863"/>
    <w:rsid w:val="3576BFB9"/>
    <w:rsid w:val="357733CD"/>
    <w:rsid w:val="35774B70"/>
    <w:rsid w:val="3577AC8B"/>
    <w:rsid w:val="3577CDC9"/>
    <w:rsid w:val="3578155E"/>
    <w:rsid w:val="35783CD0"/>
    <w:rsid w:val="35785E8D"/>
    <w:rsid w:val="35792FC8"/>
    <w:rsid w:val="35798487"/>
    <w:rsid w:val="3579B5D7"/>
    <w:rsid w:val="3579C109"/>
    <w:rsid w:val="3579C854"/>
    <w:rsid w:val="357A1386"/>
    <w:rsid w:val="357AC151"/>
    <w:rsid w:val="357B4217"/>
    <w:rsid w:val="357B47ED"/>
    <w:rsid w:val="357B4F9C"/>
    <w:rsid w:val="357B6DBF"/>
    <w:rsid w:val="357B6F86"/>
    <w:rsid w:val="357BD57B"/>
    <w:rsid w:val="357BD9DE"/>
    <w:rsid w:val="357BDBE5"/>
    <w:rsid w:val="357BDEE4"/>
    <w:rsid w:val="357BDF86"/>
    <w:rsid w:val="357C16DC"/>
    <w:rsid w:val="357C58D5"/>
    <w:rsid w:val="357C5D19"/>
    <w:rsid w:val="357C8351"/>
    <w:rsid w:val="357C9B66"/>
    <w:rsid w:val="357D2607"/>
    <w:rsid w:val="357D3445"/>
    <w:rsid w:val="357D6C0D"/>
    <w:rsid w:val="357D807B"/>
    <w:rsid w:val="357DAAEF"/>
    <w:rsid w:val="357E0C98"/>
    <w:rsid w:val="357E3556"/>
    <w:rsid w:val="357E7289"/>
    <w:rsid w:val="357EAE15"/>
    <w:rsid w:val="357EE0C1"/>
    <w:rsid w:val="357EFDC7"/>
    <w:rsid w:val="357F0A50"/>
    <w:rsid w:val="357F6058"/>
    <w:rsid w:val="357F74A0"/>
    <w:rsid w:val="357F74DB"/>
    <w:rsid w:val="357FA87B"/>
    <w:rsid w:val="357FBFAE"/>
    <w:rsid w:val="357FE0C6"/>
    <w:rsid w:val="3581135C"/>
    <w:rsid w:val="358197A5"/>
    <w:rsid w:val="3581AAD9"/>
    <w:rsid w:val="3581BF5A"/>
    <w:rsid w:val="35821951"/>
    <w:rsid w:val="3583137C"/>
    <w:rsid w:val="35837EAD"/>
    <w:rsid w:val="3583879E"/>
    <w:rsid w:val="35838930"/>
    <w:rsid w:val="35838AA7"/>
    <w:rsid w:val="3583974D"/>
    <w:rsid w:val="3583AB11"/>
    <w:rsid w:val="3583D24E"/>
    <w:rsid w:val="3583ED82"/>
    <w:rsid w:val="3583EF18"/>
    <w:rsid w:val="35841FEB"/>
    <w:rsid w:val="35843C81"/>
    <w:rsid w:val="35848867"/>
    <w:rsid w:val="3584D818"/>
    <w:rsid w:val="35850942"/>
    <w:rsid w:val="3585141E"/>
    <w:rsid w:val="35852A98"/>
    <w:rsid w:val="35853CCA"/>
    <w:rsid w:val="358568EA"/>
    <w:rsid w:val="358570FA"/>
    <w:rsid w:val="35859954"/>
    <w:rsid w:val="35860341"/>
    <w:rsid w:val="35863539"/>
    <w:rsid w:val="35865C2B"/>
    <w:rsid w:val="358673EA"/>
    <w:rsid w:val="3586ABF9"/>
    <w:rsid w:val="3586AE5B"/>
    <w:rsid w:val="358728C0"/>
    <w:rsid w:val="3587AF13"/>
    <w:rsid w:val="3587B3CF"/>
    <w:rsid w:val="3587C380"/>
    <w:rsid w:val="3587D8DF"/>
    <w:rsid w:val="3589260A"/>
    <w:rsid w:val="35893C67"/>
    <w:rsid w:val="3589700D"/>
    <w:rsid w:val="3589A3AB"/>
    <w:rsid w:val="3589A941"/>
    <w:rsid w:val="3589B68E"/>
    <w:rsid w:val="3589B70D"/>
    <w:rsid w:val="3589F4D7"/>
    <w:rsid w:val="358A4B98"/>
    <w:rsid w:val="358A71DF"/>
    <w:rsid w:val="358B230A"/>
    <w:rsid w:val="358BAFA6"/>
    <w:rsid w:val="358C382B"/>
    <w:rsid w:val="358C3DDC"/>
    <w:rsid w:val="358C6928"/>
    <w:rsid w:val="358C6D91"/>
    <w:rsid w:val="358C7CBD"/>
    <w:rsid w:val="358DB1A2"/>
    <w:rsid w:val="358DEA8A"/>
    <w:rsid w:val="358DEFC3"/>
    <w:rsid w:val="358E0882"/>
    <w:rsid w:val="358E0D87"/>
    <w:rsid w:val="358EB11E"/>
    <w:rsid w:val="358EE7DE"/>
    <w:rsid w:val="358EF751"/>
    <w:rsid w:val="358F03A8"/>
    <w:rsid w:val="358F0423"/>
    <w:rsid w:val="358F439C"/>
    <w:rsid w:val="358F52A2"/>
    <w:rsid w:val="358F8A8F"/>
    <w:rsid w:val="358FF677"/>
    <w:rsid w:val="3590450D"/>
    <w:rsid w:val="3590555B"/>
    <w:rsid w:val="3590A0D1"/>
    <w:rsid w:val="3590BDE0"/>
    <w:rsid w:val="3590E68C"/>
    <w:rsid w:val="359136CF"/>
    <w:rsid w:val="3591C874"/>
    <w:rsid w:val="3591FA09"/>
    <w:rsid w:val="35925D75"/>
    <w:rsid w:val="359274EE"/>
    <w:rsid w:val="3592A972"/>
    <w:rsid w:val="3592B0AB"/>
    <w:rsid w:val="35931369"/>
    <w:rsid w:val="359326CD"/>
    <w:rsid w:val="35933810"/>
    <w:rsid w:val="3593641E"/>
    <w:rsid w:val="35937B2E"/>
    <w:rsid w:val="35938703"/>
    <w:rsid w:val="35939051"/>
    <w:rsid w:val="3593AC51"/>
    <w:rsid w:val="3593AD5B"/>
    <w:rsid w:val="3593C430"/>
    <w:rsid w:val="3593FDCC"/>
    <w:rsid w:val="3594194B"/>
    <w:rsid w:val="35943BBE"/>
    <w:rsid w:val="3594B6B5"/>
    <w:rsid w:val="35951A54"/>
    <w:rsid w:val="35953E2E"/>
    <w:rsid w:val="3595682F"/>
    <w:rsid w:val="35957DD1"/>
    <w:rsid w:val="3595A7B0"/>
    <w:rsid w:val="3595BF07"/>
    <w:rsid w:val="3596032C"/>
    <w:rsid w:val="359623E8"/>
    <w:rsid w:val="35962576"/>
    <w:rsid w:val="3596773C"/>
    <w:rsid w:val="35968EF8"/>
    <w:rsid w:val="3596D5A6"/>
    <w:rsid w:val="3596DFBC"/>
    <w:rsid w:val="3596F99B"/>
    <w:rsid w:val="3597092A"/>
    <w:rsid w:val="35972FD3"/>
    <w:rsid w:val="3597B9F9"/>
    <w:rsid w:val="35982D7B"/>
    <w:rsid w:val="359878CA"/>
    <w:rsid w:val="359881FD"/>
    <w:rsid w:val="3598AFC9"/>
    <w:rsid w:val="359922D3"/>
    <w:rsid w:val="35993AAE"/>
    <w:rsid w:val="359983EA"/>
    <w:rsid w:val="3599CD5E"/>
    <w:rsid w:val="359A4239"/>
    <w:rsid w:val="359A59B6"/>
    <w:rsid w:val="359ABC8A"/>
    <w:rsid w:val="359B08FB"/>
    <w:rsid w:val="359B31D7"/>
    <w:rsid w:val="359B8281"/>
    <w:rsid w:val="359B8E60"/>
    <w:rsid w:val="359BE491"/>
    <w:rsid w:val="359BEAAC"/>
    <w:rsid w:val="359BEAC2"/>
    <w:rsid w:val="359C174C"/>
    <w:rsid w:val="359C5D1E"/>
    <w:rsid w:val="359C606A"/>
    <w:rsid w:val="359CA579"/>
    <w:rsid w:val="359D21B3"/>
    <w:rsid w:val="359D322B"/>
    <w:rsid w:val="359D51C6"/>
    <w:rsid w:val="359D7B2A"/>
    <w:rsid w:val="359D94DE"/>
    <w:rsid w:val="359DB487"/>
    <w:rsid w:val="359DEAF1"/>
    <w:rsid w:val="359DF00A"/>
    <w:rsid w:val="359E0905"/>
    <w:rsid w:val="359E8E54"/>
    <w:rsid w:val="359EA1C8"/>
    <w:rsid w:val="359ECDED"/>
    <w:rsid w:val="359EF437"/>
    <w:rsid w:val="359FAA98"/>
    <w:rsid w:val="359FE984"/>
    <w:rsid w:val="35A01931"/>
    <w:rsid w:val="35A0524B"/>
    <w:rsid w:val="35A07083"/>
    <w:rsid w:val="35A094E5"/>
    <w:rsid w:val="35A0996A"/>
    <w:rsid w:val="35A09E11"/>
    <w:rsid w:val="35A0EB9F"/>
    <w:rsid w:val="35A0FF70"/>
    <w:rsid w:val="35A13977"/>
    <w:rsid w:val="35A19BF4"/>
    <w:rsid w:val="35A1CECB"/>
    <w:rsid w:val="35A1DEC2"/>
    <w:rsid w:val="35A1E538"/>
    <w:rsid w:val="35A23FBF"/>
    <w:rsid w:val="35A25243"/>
    <w:rsid w:val="35A2A18E"/>
    <w:rsid w:val="35A2B6FB"/>
    <w:rsid w:val="35A2BB8C"/>
    <w:rsid w:val="35A2F3D6"/>
    <w:rsid w:val="35A36819"/>
    <w:rsid w:val="35A383E8"/>
    <w:rsid w:val="35A385AA"/>
    <w:rsid w:val="35A3B956"/>
    <w:rsid w:val="35A3F701"/>
    <w:rsid w:val="35A43A84"/>
    <w:rsid w:val="35A46835"/>
    <w:rsid w:val="35A4AAA6"/>
    <w:rsid w:val="35A4D4CD"/>
    <w:rsid w:val="35A4D8FD"/>
    <w:rsid w:val="35A4FC0E"/>
    <w:rsid w:val="35A51BBC"/>
    <w:rsid w:val="35A51F36"/>
    <w:rsid w:val="35A5294F"/>
    <w:rsid w:val="35A550D7"/>
    <w:rsid w:val="35A5B67C"/>
    <w:rsid w:val="35A66E3F"/>
    <w:rsid w:val="35A7258F"/>
    <w:rsid w:val="35A72E55"/>
    <w:rsid w:val="35A76049"/>
    <w:rsid w:val="35A76BA0"/>
    <w:rsid w:val="35A79915"/>
    <w:rsid w:val="35A7D4F4"/>
    <w:rsid w:val="35A7E9D4"/>
    <w:rsid w:val="35A7F0B5"/>
    <w:rsid w:val="35A7F16B"/>
    <w:rsid w:val="35A7F64F"/>
    <w:rsid w:val="35A82A01"/>
    <w:rsid w:val="35A85049"/>
    <w:rsid w:val="35A8FA1B"/>
    <w:rsid w:val="35A90183"/>
    <w:rsid w:val="35A94061"/>
    <w:rsid w:val="35A95C82"/>
    <w:rsid w:val="35A95DF0"/>
    <w:rsid w:val="35A996C2"/>
    <w:rsid w:val="35A99B3B"/>
    <w:rsid w:val="35A9B015"/>
    <w:rsid w:val="35A9C8CB"/>
    <w:rsid w:val="35A9D434"/>
    <w:rsid w:val="35AA063E"/>
    <w:rsid w:val="35AA27B8"/>
    <w:rsid w:val="35AA66F1"/>
    <w:rsid w:val="35AA7C1F"/>
    <w:rsid w:val="35AA897B"/>
    <w:rsid w:val="35AA89F3"/>
    <w:rsid w:val="35AAB1B9"/>
    <w:rsid w:val="35AAB5C3"/>
    <w:rsid w:val="35AAD0AC"/>
    <w:rsid w:val="35AADEA4"/>
    <w:rsid w:val="35AB218B"/>
    <w:rsid w:val="35ABAF0D"/>
    <w:rsid w:val="35ABDCE2"/>
    <w:rsid w:val="35ABDDBA"/>
    <w:rsid w:val="35AC17DE"/>
    <w:rsid w:val="35ACA51F"/>
    <w:rsid w:val="35ACCAF0"/>
    <w:rsid w:val="35ACD610"/>
    <w:rsid w:val="35ACE27E"/>
    <w:rsid w:val="35ACFFC6"/>
    <w:rsid w:val="35AD109C"/>
    <w:rsid w:val="35AD3E24"/>
    <w:rsid w:val="35AD9470"/>
    <w:rsid w:val="35ADDE3F"/>
    <w:rsid w:val="35AE165D"/>
    <w:rsid w:val="35AE1850"/>
    <w:rsid w:val="35AE82C6"/>
    <w:rsid w:val="35AE969F"/>
    <w:rsid w:val="35AEA361"/>
    <w:rsid w:val="35AEC99A"/>
    <w:rsid w:val="35AED352"/>
    <w:rsid w:val="35AF4A5C"/>
    <w:rsid w:val="35AF5CE7"/>
    <w:rsid w:val="35AF85A0"/>
    <w:rsid w:val="35B00535"/>
    <w:rsid w:val="35B02890"/>
    <w:rsid w:val="35B04063"/>
    <w:rsid w:val="35B08411"/>
    <w:rsid w:val="35B0B1FA"/>
    <w:rsid w:val="35B0E7A8"/>
    <w:rsid w:val="35B0F168"/>
    <w:rsid w:val="35B1417F"/>
    <w:rsid w:val="35B15A98"/>
    <w:rsid w:val="35B17C28"/>
    <w:rsid w:val="35B18929"/>
    <w:rsid w:val="35B22224"/>
    <w:rsid w:val="35B22378"/>
    <w:rsid w:val="35B2336A"/>
    <w:rsid w:val="35B25ED5"/>
    <w:rsid w:val="35B292C9"/>
    <w:rsid w:val="35B296FA"/>
    <w:rsid w:val="35B2C2C5"/>
    <w:rsid w:val="35B2D28C"/>
    <w:rsid w:val="35B31BDB"/>
    <w:rsid w:val="35B35E1D"/>
    <w:rsid w:val="35B3E77A"/>
    <w:rsid w:val="35B3F916"/>
    <w:rsid w:val="35B4231A"/>
    <w:rsid w:val="35B44A5D"/>
    <w:rsid w:val="35B49F9D"/>
    <w:rsid w:val="35B4A1AC"/>
    <w:rsid w:val="35B50622"/>
    <w:rsid w:val="35B53117"/>
    <w:rsid w:val="35B5645C"/>
    <w:rsid w:val="35B5AE2E"/>
    <w:rsid w:val="35B5BF94"/>
    <w:rsid w:val="35B5C07C"/>
    <w:rsid w:val="35B5F9E3"/>
    <w:rsid w:val="35B6FE0F"/>
    <w:rsid w:val="35B729DA"/>
    <w:rsid w:val="35B761D7"/>
    <w:rsid w:val="35B77CDA"/>
    <w:rsid w:val="35B7E745"/>
    <w:rsid w:val="35B84770"/>
    <w:rsid w:val="35B8A41F"/>
    <w:rsid w:val="35B8DAC8"/>
    <w:rsid w:val="35B90BB2"/>
    <w:rsid w:val="35B9252D"/>
    <w:rsid w:val="35B947F4"/>
    <w:rsid w:val="35B96621"/>
    <w:rsid w:val="35B9705E"/>
    <w:rsid w:val="35B9EB7E"/>
    <w:rsid w:val="35BA044A"/>
    <w:rsid w:val="35BA4236"/>
    <w:rsid w:val="35BA953C"/>
    <w:rsid w:val="35BAAF50"/>
    <w:rsid w:val="35BB2F3B"/>
    <w:rsid w:val="35BB54B8"/>
    <w:rsid w:val="35BBBC24"/>
    <w:rsid w:val="35BBC91B"/>
    <w:rsid w:val="35BBDD86"/>
    <w:rsid w:val="35BC5815"/>
    <w:rsid w:val="35BCB84B"/>
    <w:rsid w:val="35BCBC3E"/>
    <w:rsid w:val="35BCC3E7"/>
    <w:rsid w:val="35BCE429"/>
    <w:rsid w:val="35BCFD09"/>
    <w:rsid w:val="35BD15A5"/>
    <w:rsid w:val="35BD1A46"/>
    <w:rsid w:val="35BD5DA9"/>
    <w:rsid w:val="35BD9AAC"/>
    <w:rsid w:val="35BDD84C"/>
    <w:rsid w:val="35BE04F3"/>
    <w:rsid w:val="35BE19C2"/>
    <w:rsid w:val="35BE3A21"/>
    <w:rsid w:val="35BE4F12"/>
    <w:rsid w:val="35BE665F"/>
    <w:rsid w:val="35BE67D7"/>
    <w:rsid w:val="35BF1B78"/>
    <w:rsid w:val="35BF4626"/>
    <w:rsid w:val="35BF610C"/>
    <w:rsid w:val="35C0297E"/>
    <w:rsid w:val="35C0DA2A"/>
    <w:rsid w:val="35C0F165"/>
    <w:rsid w:val="35C0F64D"/>
    <w:rsid w:val="35C108D0"/>
    <w:rsid w:val="35C14957"/>
    <w:rsid w:val="35C152AF"/>
    <w:rsid w:val="35C1AABC"/>
    <w:rsid w:val="35C1B627"/>
    <w:rsid w:val="35C1E967"/>
    <w:rsid w:val="35C277CA"/>
    <w:rsid w:val="35C289E4"/>
    <w:rsid w:val="35C2DF27"/>
    <w:rsid w:val="35C33BE5"/>
    <w:rsid w:val="35C364B3"/>
    <w:rsid w:val="35C395F1"/>
    <w:rsid w:val="35C3A713"/>
    <w:rsid w:val="35C3BE46"/>
    <w:rsid w:val="35C41085"/>
    <w:rsid w:val="35C445DC"/>
    <w:rsid w:val="35C44AA5"/>
    <w:rsid w:val="35C4CCAD"/>
    <w:rsid w:val="35C4D7D5"/>
    <w:rsid w:val="35C536F6"/>
    <w:rsid w:val="35C58E1F"/>
    <w:rsid w:val="35C5C23B"/>
    <w:rsid w:val="35C5DE9F"/>
    <w:rsid w:val="35C5DFC9"/>
    <w:rsid w:val="35C62335"/>
    <w:rsid w:val="35C6459C"/>
    <w:rsid w:val="35C65E59"/>
    <w:rsid w:val="35C6A0BB"/>
    <w:rsid w:val="35C6BC0A"/>
    <w:rsid w:val="35C75102"/>
    <w:rsid w:val="35C758F9"/>
    <w:rsid w:val="35C77306"/>
    <w:rsid w:val="35C77A53"/>
    <w:rsid w:val="35C7BF30"/>
    <w:rsid w:val="35C7CBB3"/>
    <w:rsid w:val="35C7DBD6"/>
    <w:rsid w:val="35C7F4AB"/>
    <w:rsid w:val="35C806C3"/>
    <w:rsid w:val="35C82CBD"/>
    <w:rsid w:val="35C86E4D"/>
    <w:rsid w:val="35C892DC"/>
    <w:rsid w:val="35C8B77A"/>
    <w:rsid w:val="35C8F100"/>
    <w:rsid w:val="35C9259F"/>
    <w:rsid w:val="35C95420"/>
    <w:rsid w:val="35C9E94D"/>
    <w:rsid w:val="35CA4D9C"/>
    <w:rsid w:val="35CA4F47"/>
    <w:rsid w:val="35CA6DA6"/>
    <w:rsid w:val="35CA8D64"/>
    <w:rsid w:val="35CAD9AB"/>
    <w:rsid w:val="35CADFA6"/>
    <w:rsid w:val="35CAE82E"/>
    <w:rsid w:val="35CB27DC"/>
    <w:rsid w:val="35CBD3AB"/>
    <w:rsid w:val="35CC292C"/>
    <w:rsid w:val="35CC4573"/>
    <w:rsid w:val="35CC4942"/>
    <w:rsid w:val="35CC7C99"/>
    <w:rsid w:val="35CC9A08"/>
    <w:rsid w:val="35CCBAD0"/>
    <w:rsid w:val="35CCF687"/>
    <w:rsid w:val="35CD7637"/>
    <w:rsid w:val="35CDD448"/>
    <w:rsid w:val="35CDE6BA"/>
    <w:rsid w:val="35CE1FFB"/>
    <w:rsid w:val="35CE5ED2"/>
    <w:rsid w:val="35CE873E"/>
    <w:rsid w:val="35CE9880"/>
    <w:rsid w:val="35CE9E3C"/>
    <w:rsid w:val="35CE9FBF"/>
    <w:rsid w:val="35CEB8F9"/>
    <w:rsid w:val="35CEC63C"/>
    <w:rsid w:val="35CEDA4C"/>
    <w:rsid w:val="35CF0365"/>
    <w:rsid w:val="35CF41EA"/>
    <w:rsid w:val="35CF6ABE"/>
    <w:rsid w:val="35CF75D9"/>
    <w:rsid w:val="35D00C43"/>
    <w:rsid w:val="35D00E02"/>
    <w:rsid w:val="35D02EF7"/>
    <w:rsid w:val="35D04B98"/>
    <w:rsid w:val="35D0767F"/>
    <w:rsid w:val="35D10BE8"/>
    <w:rsid w:val="35D11D56"/>
    <w:rsid w:val="35D12C2C"/>
    <w:rsid w:val="35D1312B"/>
    <w:rsid w:val="35D14ABC"/>
    <w:rsid w:val="35D16FCD"/>
    <w:rsid w:val="35D186EB"/>
    <w:rsid w:val="35D18C45"/>
    <w:rsid w:val="35D1AF91"/>
    <w:rsid w:val="35D1F566"/>
    <w:rsid w:val="35D21BD1"/>
    <w:rsid w:val="35D23857"/>
    <w:rsid w:val="35D23E65"/>
    <w:rsid w:val="35D26309"/>
    <w:rsid w:val="35D28BA6"/>
    <w:rsid w:val="35D31384"/>
    <w:rsid w:val="35D32B3E"/>
    <w:rsid w:val="35D34FE9"/>
    <w:rsid w:val="35D377DC"/>
    <w:rsid w:val="35D3C458"/>
    <w:rsid w:val="35D3C967"/>
    <w:rsid w:val="35D469D3"/>
    <w:rsid w:val="35D46BA8"/>
    <w:rsid w:val="35D46DED"/>
    <w:rsid w:val="35D49607"/>
    <w:rsid w:val="35D4F579"/>
    <w:rsid w:val="35D526CB"/>
    <w:rsid w:val="35D556E6"/>
    <w:rsid w:val="35D5636D"/>
    <w:rsid w:val="35D5BBAB"/>
    <w:rsid w:val="35D5CCF3"/>
    <w:rsid w:val="35D5F208"/>
    <w:rsid w:val="35D5FF16"/>
    <w:rsid w:val="35D60A08"/>
    <w:rsid w:val="35D62BFA"/>
    <w:rsid w:val="35D69753"/>
    <w:rsid w:val="35D6CDCD"/>
    <w:rsid w:val="35D6CDE3"/>
    <w:rsid w:val="35D70789"/>
    <w:rsid w:val="35D71438"/>
    <w:rsid w:val="35D72DE6"/>
    <w:rsid w:val="35D749DD"/>
    <w:rsid w:val="35D78097"/>
    <w:rsid w:val="35D8109D"/>
    <w:rsid w:val="35D81F71"/>
    <w:rsid w:val="35D838BF"/>
    <w:rsid w:val="35D83CAD"/>
    <w:rsid w:val="35D83DB4"/>
    <w:rsid w:val="35D8AA41"/>
    <w:rsid w:val="35D8AD20"/>
    <w:rsid w:val="35D900F9"/>
    <w:rsid w:val="35D99BF2"/>
    <w:rsid w:val="35D9D3BB"/>
    <w:rsid w:val="35DA00B7"/>
    <w:rsid w:val="35DAE079"/>
    <w:rsid w:val="35DAE098"/>
    <w:rsid w:val="35DAF4DC"/>
    <w:rsid w:val="35DB03A4"/>
    <w:rsid w:val="35DC36A3"/>
    <w:rsid w:val="35DC5724"/>
    <w:rsid w:val="35DC6DFB"/>
    <w:rsid w:val="35DD0C71"/>
    <w:rsid w:val="35DD4186"/>
    <w:rsid w:val="35DD8FB1"/>
    <w:rsid w:val="35DDFDC7"/>
    <w:rsid w:val="35DE00E7"/>
    <w:rsid w:val="35DE0E92"/>
    <w:rsid w:val="35DE1F1D"/>
    <w:rsid w:val="35DE245E"/>
    <w:rsid w:val="35DEF1AF"/>
    <w:rsid w:val="35DF0AE8"/>
    <w:rsid w:val="35DF0F66"/>
    <w:rsid w:val="35DF4656"/>
    <w:rsid w:val="35DFB0C9"/>
    <w:rsid w:val="35E01254"/>
    <w:rsid w:val="35E0A708"/>
    <w:rsid w:val="35E0FEB3"/>
    <w:rsid w:val="35E12D46"/>
    <w:rsid w:val="35E141C6"/>
    <w:rsid w:val="35E165A4"/>
    <w:rsid w:val="35E16770"/>
    <w:rsid w:val="35E16E98"/>
    <w:rsid w:val="35E175C0"/>
    <w:rsid w:val="35E1F9F0"/>
    <w:rsid w:val="35E22F9A"/>
    <w:rsid w:val="35E26DD6"/>
    <w:rsid w:val="35E2C954"/>
    <w:rsid w:val="35E36609"/>
    <w:rsid w:val="35E36AEE"/>
    <w:rsid w:val="35E3771D"/>
    <w:rsid w:val="35E3789B"/>
    <w:rsid w:val="35E3B5AB"/>
    <w:rsid w:val="35E3C86C"/>
    <w:rsid w:val="35E40555"/>
    <w:rsid w:val="35E46AFD"/>
    <w:rsid w:val="35E52243"/>
    <w:rsid w:val="35E55F98"/>
    <w:rsid w:val="35E64F74"/>
    <w:rsid w:val="35E6AE37"/>
    <w:rsid w:val="35E716A4"/>
    <w:rsid w:val="35E75494"/>
    <w:rsid w:val="35E76A26"/>
    <w:rsid w:val="35E776B3"/>
    <w:rsid w:val="35E7AFE2"/>
    <w:rsid w:val="35E7C359"/>
    <w:rsid w:val="35E7E418"/>
    <w:rsid w:val="35E7EF9C"/>
    <w:rsid w:val="35E7F548"/>
    <w:rsid w:val="35E81704"/>
    <w:rsid w:val="35E89ABB"/>
    <w:rsid w:val="35E8ADDC"/>
    <w:rsid w:val="35E8BAA6"/>
    <w:rsid w:val="35E8E152"/>
    <w:rsid w:val="35E9021A"/>
    <w:rsid w:val="35E97938"/>
    <w:rsid w:val="35E97D41"/>
    <w:rsid w:val="35E9B21C"/>
    <w:rsid w:val="35E9EA91"/>
    <w:rsid w:val="35EA08E9"/>
    <w:rsid w:val="35EA4EAC"/>
    <w:rsid w:val="35EA57CF"/>
    <w:rsid w:val="35EAAE6D"/>
    <w:rsid w:val="35EAED18"/>
    <w:rsid w:val="35EAF294"/>
    <w:rsid w:val="35EB1694"/>
    <w:rsid w:val="35EB43C3"/>
    <w:rsid w:val="35EB6BFF"/>
    <w:rsid w:val="35EB8F9B"/>
    <w:rsid w:val="35EB93A1"/>
    <w:rsid w:val="35EBC511"/>
    <w:rsid w:val="35EBD467"/>
    <w:rsid w:val="35EBE60B"/>
    <w:rsid w:val="35EBF35B"/>
    <w:rsid w:val="35EC2461"/>
    <w:rsid w:val="35EC27FF"/>
    <w:rsid w:val="35EC4B62"/>
    <w:rsid w:val="35ECAB07"/>
    <w:rsid w:val="35ECF34E"/>
    <w:rsid w:val="35ED31FB"/>
    <w:rsid w:val="35ED7E44"/>
    <w:rsid w:val="35EDB58E"/>
    <w:rsid w:val="35EDD47C"/>
    <w:rsid w:val="35EDE7BF"/>
    <w:rsid w:val="35EDED29"/>
    <w:rsid w:val="35EE418A"/>
    <w:rsid w:val="35EE7532"/>
    <w:rsid w:val="35EF14CD"/>
    <w:rsid w:val="35EF3DC1"/>
    <w:rsid w:val="35EF4A38"/>
    <w:rsid w:val="35EF6D4C"/>
    <w:rsid w:val="35EF94B0"/>
    <w:rsid w:val="35F01488"/>
    <w:rsid w:val="35F0275B"/>
    <w:rsid w:val="35F0EB2F"/>
    <w:rsid w:val="35F0F647"/>
    <w:rsid w:val="35F0F722"/>
    <w:rsid w:val="35F12607"/>
    <w:rsid w:val="35F15BE7"/>
    <w:rsid w:val="35F18789"/>
    <w:rsid w:val="35F19DEF"/>
    <w:rsid w:val="35F1B51E"/>
    <w:rsid w:val="35F1FE4B"/>
    <w:rsid w:val="35F20953"/>
    <w:rsid w:val="35F238A8"/>
    <w:rsid w:val="35F2A323"/>
    <w:rsid w:val="35F2F552"/>
    <w:rsid w:val="35F2F5E2"/>
    <w:rsid w:val="35F310C5"/>
    <w:rsid w:val="35F336C1"/>
    <w:rsid w:val="35F35676"/>
    <w:rsid w:val="35F456F5"/>
    <w:rsid w:val="35F4A8B7"/>
    <w:rsid w:val="35F4BEAB"/>
    <w:rsid w:val="35F4C378"/>
    <w:rsid w:val="35F4CBD6"/>
    <w:rsid w:val="35F5407A"/>
    <w:rsid w:val="35F54564"/>
    <w:rsid w:val="35F56256"/>
    <w:rsid w:val="35F56968"/>
    <w:rsid w:val="35F582CE"/>
    <w:rsid w:val="35F5A087"/>
    <w:rsid w:val="35F5CB60"/>
    <w:rsid w:val="35F5F3EB"/>
    <w:rsid w:val="35F61CD7"/>
    <w:rsid w:val="35F67C2F"/>
    <w:rsid w:val="35F6AC58"/>
    <w:rsid w:val="35F6B8FE"/>
    <w:rsid w:val="35F72A81"/>
    <w:rsid w:val="35F739E6"/>
    <w:rsid w:val="35F74C0C"/>
    <w:rsid w:val="35F7565C"/>
    <w:rsid w:val="35F77D0D"/>
    <w:rsid w:val="35F79401"/>
    <w:rsid w:val="35F82263"/>
    <w:rsid w:val="35F843F7"/>
    <w:rsid w:val="35F86578"/>
    <w:rsid w:val="35F87629"/>
    <w:rsid w:val="35F8C65A"/>
    <w:rsid w:val="35F9539B"/>
    <w:rsid w:val="35F98327"/>
    <w:rsid w:val="35F9AB43"/>
    <w:rsid w:val="35F9AF77"/>
    <w:rsid w:val="35F9CAAC"/>
    <w:rsid w:val="35F9FE32"/>
    <w:rsid w:val="35FA0FBD"/>
    <w:rsid w:val="35FA1DAA"/>
    <w:rsid w:val="35FA27BF"/>
    <w:rsid w:val="35FA9B7C"/>
    <w:rsid w:val="35FADA92"/>
    <w:rsid w:val="35FAF53E"/>
    <w:rsid w:val="35FB336C"/>
    <w:rsid w:val="35FB4056"/>
    <w:rsid w:val="35FB8161"/>
    <w:rsid w:val="35FBFC63"/>
    <w:rsid w:val="35FC0060"/>
    <w:rsid w:val="35FC1D59"/>
    <w:rsid w:val="35FC5591"/>
    <w:rsid w:val="35FC5BF5"/>
    <w:rsid w:val="35FCE809"/>
    <w:rsid w:val="35FD0440"/>
    <w:rsid w:val="35FD3099"/>
    <w:rsid w:val="35FD340F"/>
    <w:rsid w:val="35FD5B8D"/>
    <w:rsid w:val="35FD6563"/>
    <w:rsid w:val="35FD67A4"/>
    <w:rsid w:val="35FDC404"/>
    <w:rsid w:val="35FDC8C0"/>
    <w:rsid w:val="35FDF2ED"/>
    <w:rsid w:val="35FE07D1"/>
    <w:rsid w:val="35FE1F47"/>
    <w:rsid w:val="35FE25D0"/>
    <w:rsid w:val="35FE2FB3"/>
    <w:rsid w:val="35FE980C"/>
    <w:rsid w:val="35FEB927"/>
    <w:rsid w:val="35FED51F"/>
    <w:rsid w:val="35FEE23A"/>
    <w:rsid w:val="35FF4D3C"/>
    <w:rsid w:val="35FF597F"/>
    <w:rsid w:val="35FF84BB"/>
    <w:rsid w:val="35FFFFD8"/>
    <w:rsid w:val="36003AA9"/>
    <w:rsid w:val="36006868"/>
    <w:rsid w:val="36007805"/>
    <w:rsid w:val="3600C268"/>
    <w:rsid w:val="3600E4AB"/>
    <w:rsid w:val="3600EF5C"/>
    <w:rsid w:val="3601029E"/>
    <w:rsid w:val="360105C6"/>
    <w:rsid w:val="36011F30"/>
    <w:rsid w:val="36012132"/>
    <w:rsid w:val="3601303D"/>
    <w:rsid w:val="360155D9"/>
    <w:rsid w:val="360179D3"/>
    <w:rsid w:val="36020CEE"/>
    <w:rsid w:val="3602E592"/>
    <w:rsid w:val="3602F0FE"/>
    <w:rsid w:val="36033B5E"/>
    <w:rsid w:val="36033E52"/>
    <w:rsid w:val="3603A233"/>
    <w:rsid w:val="36042866"/>
    <w:rsid w:val="36047C5B"/>
    <w:rsid w:val="3604B07D"/>
    <w:rsid w:val="3604BBCE"/>
    <w:rsid w:val="36050D24"/>
    <w:rsid w:val="36051607"/>
    <w:rsid w:val="360628F1"/>
    <w:rsid w:val="36064291"/>
    <w:rsid w:val="36067D0D"/>
    <w:rsid w:val="360683D8"/>
    <w:rsid w:val="360696C9"/>
    <w:rsid w:val="3606A2C4"/>
    <w:rsid w:val="3606AF52"/>
    <w:rsid w:val="36070434"/>
    <w:rsid w:val="360712F9"/>
    <w:rsid w:val="360727D3"/>
    <w:rsid w:val="36072FAF"/>
    <w:rsid w:val="36076039"/>
    <w:rsid w:val="360763E7"/>
    <w:rsid w:val="36076BAA"/>
    <w:rsid w:val="36078923"/>
    <w:rsid w:val="36078962"/>
    <w:rsid w:val="3607D5B0"/>
    <w:rsid w:val="36082457"/>
    <w:rsid w:val="36086880"/>
    <w:rsid w:val="36090D9D"/>
    <w:rsid w:val="36091D97"/>
    <w:rsid w:val="36092755"/>
    <w:rsid w:val="36093071"/>
    <w:rsid w:val="36093FA7"/>
    <w:rsid w:val="3609421E"/>
    <w:rsid w:val="36095BB8"/>
    <w:rsid w:val="36096357"/>
    <w:rsid w:val="360A584F"/>
    <w:rsid w:val="360A5C0D"/>
    <w:rsid w:val="360A86E5"/>
    <w:rsid w:val="360AE651"/>
    <w:rsid w:val="360AFC50"/>
    <w:rsid w:val="360B12C6"/>
    <w:rsid w:val="360B224D"/>
    <w:rsid w:val="360B239C"/>
    <w:rsid w:val="360B3B98"/>
    <w:rsid w:val="360B419A"/>
    <w:rsid w:val="360B4F0F"/>
    <w:rsid w:val="360B6D41"/>
    <w:rsid w:val="360C4773"/>
    <w:rsid w:val="360C4EFF"/>
    <w:rsid w:val="360CCF42"/>
    <w:rsid w:val="360CF969"/>
    <w:rsid w:val="360D47D1"/>
    <w:rsid w:val="360D7627"/>
    <w:rsid w:val="360D8CF3"/>
    <w:rsid w:val="360D97C5"/>
    <w:rsid w:val="360E0B42"/>
    <w:rsid w:val="360E2231"/>
    <w:rsid w:val="360F0EF2"/>
    <w:rsid w:val="360F9F5C"/>
    <w:rsid w:val="360FC18E"/>
    <w:rsid w:val="360FC6C6"/>
    <w:rsid w:val="360FD4CF"/>
    <w:rsid w:val="36101DCC"/>
    <w:rsid w:val="361036A5"/>
    <w:rsid w:val="361095FC"/>
    <w:rsid w:val="3610B3DC"/>
    <w:rsid w:val="3610BC5E"/>
    <w:rsid w:val="3610C066"/>
    <w:rsid w:val="3610F501"/>
    <w:rsid w:val="36116777"/>
    <w:rsid w:val="36118348"/>
    <w:rsid w:val="3611D17C"/>
    <w:rsid w:val="3611E6FF"/>
    <w:rsid w:val="36127A65"/>
    <w:rsid w:val="3612C341"/>
    <w:rsid w:val="3612EE27"/>
    <w:rsid w:val="36133080"/>
    <w:rsid w:val="36139755"/>
    <w:rsid w:val="36143664"/>
    <w:rsid w:val="36148A0C"/>
    <w:rsid w:val="3614A998"/>
    <w:rsid w:val="36154A19"/>
    <w:rsid w:val="361580CC"/>
    <w:rsid w:val="36158B0E"/>
    <w:rsid w:val="361591F0"/>
    <w:rsid w:val="3615AA94"/>
    <w:rsid w:val="3615B5E6"/>
    <w:rsid w:val="3615CE43"/>
    <w:rsid w:val="3615D065"/>
    <w:rsid w:val="3615E9B6"/>
    <w:rsid w:val="3615F950"/>
    <w:rsid w:val="3615FB67"/>
    <w:rsid w:val="36160F8A"/>
    <w:rsid w:val="361642BA"/>
    <w:rsid w:val="3617435B"/>
    <w:rsid w:val="361782EE"/>
    <w:rsid w:val="3617D5E0"/>
    <w:rsid w:val="361802D0"/>
    <w:rsid w:val="36181376"/>
    <w:rsid w:val="36183BAB"/>
    <w:rsid w:val="36187B30"/>
    <w:rsid w:val="36188312"/>
    <w:rsid w:val="36189E43"/>
    <w:rsid w:val="3618B27A"/>
    <w:rsid w:val="3618C3E4"/>
    <w:rsid w:val="3618DC6B"/>
    <w:rsid w:val="3618FB79"/>
    <w:rsid w:val="36192B99"/>
    <w:rsid w:val="36192FBC"/>
    <w:rsid w:val="36194CFE"/>
    <w:rsid w:val="3619F25A"/>
    <w:rsid w:val="361A2811"/>
    <w:rsid w:val="361A9DBD"/>
    <w:rsid w:val="361ACE03"/>
    <w:rsid w:val="361AD0B6"/>
    <w:rsid w:val="361AD102"/>
    <w:rsid w:val="361AE993"/>
    <w:rsid w:val="361B00A0"/>
    <w:rsid w:val="361B6767"/>
    <w:rsid w:val="361BBD2C"/>
    <w:rsid w:val="361BDC59"/>
    <w:rsid w:val="361BED46"/>
    <w:rsid w:val="361C2BB3"/>
    <w:rsid w:val="361C727C"/>
    <w:rsid w:val="361C7D05"/>
    <w:rsid w:val="361CE7DB"/>
    <w:rsid w:val="361D10D2"/>
    <w:rsid w:val="361D3A5B"/>
    <w:rsid w:val="361D4727"/>
    <w:rsid w:val="361D7BC1"/>
    <w:rsid w:val="361D7FA5"/>
    <w:rsid w:val="361D8107"/>
    <w:rsid w:val="361DCB47"/>
    <w:rsid w:val="361E3D3B"/>
    <w:rsid w:val="361E599F"/>
    <w:rsid w:val="361E5DD2"/>
    <w:rsid w:val="361E9B57"/>
    <w:rsid w:val="361F12B3"/>
    <w:rsid w:val="361F2A74"/>
    <w:rsid w:val="361F8EE1"/>
    <w:rsid w:val="361FAC34"/>
    <w:rsid w:val="361FE159"/>
    <w:rsid w:val="3620266D"/>
    <w:rsid w:val="36206A24"/>
    <w:rsid w:val="36207848"/>
    <w:rsid w:val="36207EB8"/>
    <w:rsid w:val="3620BA0E"/>
    <w:rsid w:val="3620E8AF"/>
    <w:rsid w:val="362149BB"/>
    <w:rsid w:val="36215860"/>
    <w:rsid w:val="3621589D"/>
    <w:rsid w:val="36217A23"/>
    <w:rsid w:val="36219BE5"/>
    <w:rsid w:val="3621DAB6"/>
    <w:rsid w:val="36221043"/>
    <w:rsid w:val="3622E754"/>
    <w:rsid w:val="36230E86"/>
    <w:rsid w:val="36231C4B"/>
    <w:rsid w:val="3623A9EF"/>
    <w:rsid w:val="3623E53B"/>
    <w:rsid w:val="3623EBA2"/>
    <w:rsid w:val="362487AB"/>
    <w:rsid w:val="3624C9EF"/>
    <w:rsid w:val="36252674"/>
    <w:rsid w:val="362566D9"/>
    <w:rsid w:val="3625CABE"/>
    <w:rsid w:val="36263B34"/>
    <w:rsid w:val="36264A83"/>
    <w:rsid w:val="362671B4"/>
    <w:rsid w:val="36268C24"/>
    <w:rsid w:val="3626CA97"/>
    <w:rsid w:val="362713F8"/>
    <w:rsid w:val="36277D21"/>
    <w:rsid w:val="3627C5B9"/>
    <w:rsid w:val="3627D556"/>
    <w:rsid w:val="3627D60A"/>
    <w:rsid w:val="3627DD26"/>
    <w:rsid w:val="3627EC12"/>
    <w:rsid w:val="36282470"/>
    <w:rsid w:val="36283C2F"/>
    <w:rsid w:val="362924A7"/>
    <w:rsid w:val="36295663"/>
    <w:rsid w:val="3629916E"/>
    <w:rsid w:val="362995F0"/>
    <w:rsid w:val="3629A12B"/>
    <w:rsid w:val="362A0092"/>
    <w:rsid w:val="362A1BEC"/>
    <w:rsid w:val="362A1E80"/>
    <w:rsid w:val="362A388C"/>
    <w:rsid w:val="362A7939"/>
    <w:rsid w:val="362ABDFD"/>
    <w:rsid w:val="362B6AC5"/>
    <w:rsid w:val="362BF62B"/>
    <w:rsid w:val="362C2EAF"/>
    <w:rsid w:val="362C3ACA"/>
    <w:rsid w:val="362D65AE"/>
    <w:rsid w:val="362E27D8"/>
    <w:rsid w:val="362E4C74"/>
    <w:rsid w:val="362E5CBF"/>
    <w:rsid w:val="362E5EDC"/>
    <w:rsid w:val="362EA93D"/>
    <w:rsid w:val="362EB29F"/>
    <w:rsid w:val="362EDFD9"/>
    <w:rsid w:val="362F243E"/>
    <w:rsid w:val="362F36C6"/>
    <w:rsid w:val="362F68A5"/>
    <w:rsid w:val="362F8016"/>
    <w:rsid w:val="362FB6F5"/>
    <w:rsid w:val="362FD20D"/>
    <w:rsid w:val="362FD8C4"/>
    <w:rsid w:val="362FDDF9"/>
    <w:rsid w:val="362FE24D"/>
    <w:rsid w:val="363097E7"/>
    <w:rsid w:val="36312494"/>
    <w:rsid w:val="36313A3A"/>
    <w:rsid w:val="3632BCAB"/>
    <w:rsid w:val="3632DE12"/>
    <w:rsid w:val="3632E6B6"/>
    <w:rsid w:val="36332FCD"/>
    <w:rsid w:val="363348FA"/>
    <w:rsid w:val="36335C7E"/>
    <w:rsid w:val="36337E00"/>
    <w:rsid w:val="36338778"/>
    <w:rsid w:val="3633C92B"/>
    <w:rsid w:val="3633DC54"/>
    <w:rsid w:val="36342E6E"/>
    <w:rsid w:val="36350191"/>
    <w:rsid w:val="36350526"/>
    <w:rsid w:val="36350912"/>
    <w:rsid w:val="36353124"/>
    <w:rsid w:val="36353EC2"/>
    <w:rsid w:val="363576DD"/>
    <w:rsid w:val="3635ACBB"/>
    <w:rsid w:val="3635D3D1"/>
    <w:rsid w:val="3635F708"/>
    <w:rsid w:val="36364974"/>
    <w:rsid w:val="3637044E"/>
    <w:rsid w:val="36371117"/>
    <w:rsid w:val="36371F25"/>
    <w:rsid w:val="36374AA5"/>
    <w:rsid w:val="36375434"/>
    <w:rsid w:val="36376094"/>
    <w:rsid w:val="3637D8ED"/>
    <w:rsid w:val="36388A62"/>
    <w:rsid w:val="3638E0D5"/>
    <w:rsid w:val="36392A00"/>
    <w:rsid w:val="36394848"/>
    <w:rsid w:val="3639D1F8"/>
    <w:rsid w:val="3639F492"/>
    <w:rsid w:val="363A040A"/>
    <w:rsid w:val="363A1433"/>
    <w:rsid w:val="363A4C9C"/>
    <w:rsid w:val="363A5D4E"/>
    <w:rsid w:val="363AF2BC"/>
    <w:rsid w:val="363C1AB0"/>
    <w:rsid w:val="363C5BEF"/>
    <w:rsid w:val="363C8BFC"/>
    <w:rsid w:val="363CD96C"/>
    <w:rsid w:val="363CE882"/>
    <w:rsid w:val="363CFC54"/>
    <w:rsid w:val="363D2BFE"/>
    <w:rsid w:val="363D6CF7"/>
    <w:rsid w:val="363D73A8"/>
    <w:rsid w:val="363D7A41"/>
    <w:rsid w:val="363DB715"/>
    <w:rsid w:val="363DB757"/>
    <w:rsid w:val="363E51DD"/>
    <w:rsid w:val="363E59A1"/>
    <w:rsid w:val="363EC492"/>
    <w:rsid w:val="363ED202"/>
    <w:rsid w:val="363F01F6"/>
    <w:rsid w:val="363F028D"/>
    <w:rsid w:val="363F041F"/>
    <w:rsid w:val="363F3364"/>
    <w:rsid w:val="363F5D8B"/>
    <w:rsid w:val="363FAC71"/>
    <w:rsid w:val="363FBC7C"/>
    <w:rsid w:val="36408D28"/>
    <w:rsid w:val="3640D348"/>
    <w:rsid w:val="3640DB39"/>
    <w:rsid w:val="3641053E"/>
    <w:rsid w:val="36412AAE"/>
    <w:rsid w:val="3641A384"/>
    <w:rsid w:val="3641C3F4"/>
    <w:rsid w:val="3641E054"/>
    <w:rsid w:val="3642133A"/>
    <w:rsid w:val="36427112"/>
    <w:rsid w:val="36427DEB"/>
    <w:rsid w:val="3642E1E8"/>
    <w:rsid w:val="36430A1C"/>
    <w:rsid w:val="36442768"/>
    <w:rsid w:val="36442929"/>
    <w:rsid w:val="36444595"/>
    <w:rsid w:val="36445155"/>
    <w:rsid w:val="364454F6"/>
    <w:rsid w:val="36448635"/>
    <w:rsid w:val="36449DFD"/>
    <w:rsid w:val="3644B9EE"/>
    <w:rsid w:val="3644C743"/>
    <w:rsid w:val="364503D0"/>
    <w:rsid w:val="36452425"/>
    <w:rsid w:val="36454CFA"/>
    <w:rsid w:val="3645684A"/>
    <w:rsid w:val="3645BFFA"/>
    <w:rsid w:val="3645C14E"/>
    <w:rsid w:val="3645CB12"/>
    <w:rsid w:val="3645D65D"/>
    <w:rsid w:val="36465E4B"/>
    <w:rsid w:val="36467EA0"/>
    <w:rsid w:val="3646C0A6"/>
    <w:rsid w:val="36476FEC"/>
    <w:rsid w:val="3647AF8F"/>
    <w:rsid w:val="3647CBA4"/>
    <w:rsid w:val="3647D52A"/>
    <w:rsid w:val="3647E3F4"/>
    <w:rsid w:val="36481A3C"/>
    <w:rsid w:val="3649022A"/>
    <w:rsid w:val="36491701"/>
    <w:rsid w:val="36492497"/>
    <w:rsid w:val="3649770D"/>
    <w:rsid w:val="364980AE"/>
    <w:rsid w:val="3649B27E"/>
    <w:rsid w:val="3649B4F5"/>
    <w:rsid w:val="364A39D6"/>
    <w:rsid w:val="364A3AD3"/>
    <w:rsid w:val="364AC901"/>
    <w:rsid w:val="364B0E0A"/>
    <w:rsid w:val="364B9409"/>
    <w:rsid w:val="364BA9EB"/>
    <w:rsid w:val="364BF0A4"/>
    <w:rsid w:val="364C1487"/>
    <w:rsid w:val="364C537D"/>
    <w:rsid w:val="364C5ECA"/>
    <w:rsid w:val="364CFD59"/>
    <w:rsid w:val="364D932A"/>
    <w:rsid w:val="364E20B3"/>
    <w:rsid w:val="364E2FEF"/>
    <w:rsid w:val="364E46B2"/>
    <w:rsid w:val="364E5056"/>
    <w:rsid w:val="364E8F6C"/>
    <w:rsid w:val="364ED325"/>
    <w:rsid w:val="364EE017"/>
    <w:rsid w:val="364F63F6"/>
    <w:rsid w:val="364F71A5"/>
    <w:rsid w:val="36501112"/>
    <w:rsid w:val="3650285E"/>
    <w:rsid w:val="36505D3A"/>
    <w:rsid w:val="36508A25"/>
    <w:rsid w:val="3650AED7"/>
    <w:rsid w:val="36511885"/>
    <w:rsid w:val="365123EE"/>
    <w:rsid w:val="3651AE50"/>
    <w:rsid w:val="3651BFC0"/>
    <w:rsid w:val="3651CE88"/>
    <w:rsid w:val="36526BA5"/>
    <w:rsid w:val="3652751D"/>
    <w:rsid w:val="3652C446"/>
    <w:rsid w:val="3652F919"/>
    <w:rsid w:val="365345A6"/>
    <w:rsid w:val="365425F4"/>
    <w:rsid w:val="3654553C"/>
    <w:rsid w:val="365462B8"/>
    <w:rsid w:val="3654ADEF"/>
    <w:rsid w:val="3654EF7A"/>
    <w:rsid w:val="36554905"/>
    <w:rsid w:val="3655C280"/>
    <w:rsid w:val="3655CDAD"/>
    <w:rsid w:val="3655CF54"/>
    <w:rsid w:val="3655F411"/>
    <w:rsid w:val="3656087C"/>
    <w:rsid w:val="365655BF"/>
    <w:rsid w:val="365679F6"/>
    <w:rsid w:val="3656A407"/>
    <w:rsid w:val="3656D809"/>
    <w:rsid w:val="3657013C"/>
    <w:rsid w:val="36570239"/>
    <w:rsid w:val="36576090"/>
    <w:rsid w:val="365791FD"/>
    <w:rsid w:val="365792DF"/>
    <w:rsid w:val="3657B1DA"/>
    <w:rsid w:val="3657CA13"/>
    <w:rsid w:val="3657FEA9"/>
    <w:rsid w:val="365864E0"/>
    <w:rsid w:val="36588CB1"/>
    <w:rsid w:val="365970B5"/>
    <w:rsid w:val="3659B057"/>
    <w:rsid w:val="365A1674"/>
    <w:rsid w:val="365A1A09"/>
    <w:rsid w:val="365A3471"/>
    <w:rsid w:val="365B98FC"/>
    <w:rsid w:val="365BA10D"/>
    <w:rsid w:val="365BFDA0"/>
    <w:rsid w:val="365C3817"/>
    <w:rsid w:val="365CD93F"/>
    <w:rsid w:val="365CE591"/>
    <w:rsid w:val="365CEE5F"/>
    <w:rsid w:val="365D7FF2"/>
    <w:rsid w:val="365D83FE"/>
    <w:rsid w:val="365DD638"/>
    <w:rsid w:val="365E6309"/>
    <w:rsid w:val="365E7C77"/>
    <w:rsid w:val="365F7297"/>
    <w:rsid w:val="365FA6FD"/>
    <w:rsid w:val="365FD75F"/>
    <w:rsid w:val="365FDB23"/>
    <w:rsid w:val="365FDC05"/>
    <w:rsid w:val="36602B7D"/>
    <w:rsid w:val="3660A2FA"/>
    <w:rsid w:val="3660BAAA"/>
    <w:rsid w:val="366134E4"/>
    <w:rsid w:val="36616BE5"/>
    <w:rsid w:val="3661B335"/>
    <w:rsid w:val="3662043E"/>
    <w:rsid w:val="36626B9C"/>
    <w:rsid w:val="36626EAD"/>
    <w:rsid w:val="3662A15A"/>
    <w:rsid w:val="3662B96E"/>
    <w:rsid w:val="3662BAEE"/>
    <w:rsid w:val="3662D8F3"/>
    <w:rsid w:val="366385CA"/>
    <w:rsid w:val="366388D2"/>
    <w:rsid w:val="36639ED3"/>
    <w:rsid w:val="3664513C"/>
    <w:rsid w:val="3664703F"/>
    <w:rsid w:val="36656B9F"/>
    <w:rsid w:val="36657BF9"/>
    <w:rsid w:val="36657FE1"/>
    <w:rsid w:val="3665FD0A"/>
    <w:rsid w:val="36665013"/>
    <w:rsid w:val="3666588B"/>
    <w:rsid w:val="36669C0D"/>
    <w:rsid w:val="3666A110"/>
    <w:rsid w:val="3666DEE4"/>
    <w:rsid w:val="36673BDA"/>
    <w:rsid w:val="36675861"/>
    <w:rsid w:val="366853D4"/>
    <w:rsid w:val="36686AF6"/>
    <w:rsid w:val="36686D2D"/>
    <w:rsid w:val="36687E35"/>
    <w:rsid w:val="36688E99"/>
    <w:rsid w:val="3668CB8F"/>
    <w:rsid w:val="3668DAE8"/>
    <w:rsid w:val="3668EA5C"/>
    <w:rsid w:val="3668F535"/>
    <w:rsid w:val="36698FD9"/>
    <w:rsid w:val="3669CC49"/>
    <w:rsid w:val="3669DF54"/>
    <w:rsid w:val="366A1148"/>
    <w:rsid w:val="366A4F2E"/>
    <w:rsid w:val="366A5969"/>
    <w:rsid w:val="366AAD6F"/>
    <w:rsid w:val="366AE4AB"/>
    <w:rsid w:val="366B20A0"/>
    <w:rsid w:val="366B4387"/>
    <w:rsid w:val="366B6492"/>
    <w:rsid w:val="366BF2C2"/>
    <w:rsid w:val="366C13E8"/>
    <w:rsid w:val="366C9871"/>
    <w:rsid w:val="366CEE71"/>
    <w:rsid w:val="366D7229"/>
    <w:rsid w:val="366D846E"/>
    <w:rsid w:val="366DA5CA"/>
    <w:rsid w:val="366E452C"/>
    <w:rsid w:val="366E671D"/>
    <w:rsid w:val="366ED2FB"/>
    <w:rsid w:val="366EDE0F"/>
    <w:rsid w:val="366EFC18"/>
    <w:rsid w:val="366EFF74"/>
    <w:rsid w:val="366F2190"/>
    <w:rsid w:val="366F4689"/>
    <w:rsid w:val="366FE3D3"/>
    <w:rsid w:val="367065B5"/>
    <w:rsid w:val="3670AEE6"/>
    <w:rsid w:val="3670C204"/>
    <w:rsid w:val="3670C68B"/>
    <w:rsid w:val="3670CB6D"/>
    <w:rsid w:val="3670CE28"/>
    <w:rsid w:val="36710724"/>
    <w:rsid w:val="367169B2"/>
    <w:rsid w:val="367182B8"/>
    <w:rsid w:val="3671AABC"/>
    <w:rsid w:val="3671B058"/>
    <w:rsid w:val="3671E2F2"/>
    <w:rsid w:val="3671F83A"/>
    <w:rsid w:val="36721E83"/>
    <w:rsid w:val="367265FF"/>
    <w:rsid w:val="36728061"/>
    <w:rsid w:val="3672CE85"/>
    <w:rsid w:val="3673267E"/>
    <w:rsid w:val="36734D0C"/>
    <w:rsid w:val="3673A706"/>
    <w:rsid w:val="36749056"/>
    <w:rsid w:val="367496CA"/>
    <w:rsid w:val="3674DC13"/>
    <w:rsid w:val="3674E6AA"/>
    <w:rsid w:val="36752B18"/>
    <w:rsid w:val="3675389E"/>
    <w:rsid w:val="36753920"/>
    <w:rsid w:val="36759568"/>
    <w:rsid w:val="36765F85"/>
    <w:rsid w:val="36766831"/>
    <w:rsid w:val="3676D150"/>
    <w:rsid w:val="36772258"/>
    <w:rsid w:val="36772C52"/>
    <w:rsid w:val="36775B8B"/>
    <w:rsid w:val="36778E53"/>
    <w:rsid w:val="36779EC7"/>
    <w:rsid w:val="3677BAC4"/>
    <w:rsid w:val="36781E93"/>
    <w:rsid w:val="367820BE"/>
    <w:rsid w:val="36788179"/>
    <w:rsid w:val="367887A2"/>
    <w:rsid w:val="3678C8AB"/>
    <w:rsid w:val="3678E48C"/>
    <w:rsid w:val="3678F9D9"/>
    <w:rsid w:val="36795CE9"/>
    <w:rsid w:val="36797AF7"/>
    <w:rsid w:val="3679A6AA"/>
    <w:rsid w:val="367A5920"/>
    <w:rsid w:val="367A753A"/>
    <w:rsid w:val="367AD749"/>
    <w:rsid w:val="367AE239"/>
    <w:rsid w:val="367B8DA8"/>
    <w:rsid w:val="367B8F9D"/>
    <w:rsid w:val="367B9E8B"/>
    <w:rsid w:val="367BF01C"/>
    <w:rsid w:val="367C0191"/>
    <w:rsid w:val="367C040E"/>
    <w:rsid w:val="367C2CB8"/>
    <w:rsid w:val="367C3C2A"/>
    <w:rsid w:val="367C3CB8"/>
    <w:rsid w:val="367C6B01"/>
    <w:rsid w:val="367D113B"/>
    <w:rsid w:val="367D3979"/>
    <w:rsid w:val="367D46C2"/>
    <w:rsid w:val="367DD0F8"/>
    <w:rsid w:val="367DFD3D"/>
    <w:rsid w:val="367E3744"/>
    <w:rsid w:val="367E4E17"/>
    <w:rsid w:val="367ED17A"/>
    <w:rsid w:val="367F4379"/>
    <w:rsid w:val="367F67F2"/>
    <w:rsid w:val="367FE557"/>
    <w:rsid w:val="367FE8D9"/>
    <w:rsid w:val="36801BFF"/>
    <w:rsid w:val="3680A5A1"/>
    <w:rsid w:val="3680F429"/>
    <w:rsid w:val="36815596"/>
    <w:rsid w:val="36822571"/>
    <w:rsid w:val="36822D93"/>
    <w:rsid w:val="36827194"/>
    <w:rsid w:val="36827EF3"/>
    <w:rsid w:val="36829106"/>
    <w:rsid w:val="3682BB3F"/>
    <w:rsid w:val="368309B0"/>
    <w:rsid w:val="36832C18"/>
    <w:rsid w:val="36838920"/>
    <w:rsid w:val="3683DB5E"/>
    <w:rsid w:val="3683E64E"/>
    <w:rsid w:val="368416E9"/>
    <w:rsid w:val="36843A8B"/>
    <w:rsid w:val="3684777E"/>
    <w:rsid w:val="3684B8B2"/>
    <w:rsid w:val="3684EDC0"/>
    <w:rsid w:val="36856D2B"/>
    <w:rsid w:val="3685E116"/>
    <w:rsid w:val="36862A2B"/>
    <w:rsid w:val="36863227"/>
    <w:rsid w:val="36868E9E"/>
    <w:rsid w:val="368721E8"/>
    <w:rsid w:val="36872B70"/>
    <w:rsid w:val="36876CF7"/>
    <w:rsid w:val="36876F04"/>
    <w:rsid w:val="3687969E"/>
    <w:rsid w:val="368822B8"/>
    <w:rsid w:val="368824C9"/>
    <w:rsid w:val="3688262B"/>
    <w:rsid w:val="368841B7"/>
    <w:rsid w:val="368865D0"/>
    <w:rsid w:val="3688A606"/>
    <w:rsid w:val="3688BB1D"/>
    <w:rsid w:val="3688BE45"/>
    <w:rsid w:val="3688E2C5"/>
    <w:rsid w:val="3688E658"/>
    <w:rsid w:val="3688F8B4"/>
    <w:rsid w:val="36892ACF"/>
    <w:rsid w:val="368950EF"/>
    <w:rsid w:val="368952CF"/>
    <w:rsid w:val="36896266"/>
    <w:rsid w:val="36898241"/>
    <w:rsid w:val="36898EFC"/>
    <w:rsid w:val="3689A8C5"/>
    <w:rsid w:val="3689FD82"/>
    <w:rsid w:val="368A6044"/>
    <w:rsid w:val="368A9E1F"/>
    <w:rsid w:val="368AA161"/>
    <w:rsid w:val="368AD217"/>
    <w:rsid w:val="368B0CB2"/>
    <w:rsid w:val="368B15CA"/>
    <w:rsid w:val="368B2197"/>
    <w:rsid w:val="368C06D4"/>
    <w:rsid w:val="368C3C77"/>
    <w:rsid w:val="368C5C65"/>
    <w:rsid w:val="368C77DD"/>
    <w:rsid w:val="368CA4F2"/>
    <w:rsid w:val="368CA91E"/>
    <w:rsid w:val="368CB37E"/>
    <w:rsid w:val="368CE1C3"/>
    <w:rsid w:val="368D187D"/>
    <w:rsid w:val="368D1895"/>
    <w:rsid w:val="368D2B85"/>
    <w:rsid w:val="368D32DB"/>
    <w:rsid w:val="368D4B34"/>
    <w:rsid w:val="368D5316"/>
    <w:rsid w:val="368D8E54"/>
    <w:rsid w:val="368DAC3F"/>
    <w:rsid w:val="368DFE9D"/>
    <w:rsid w:val="368DFF36"/>
    <w:rsid w:val="368E8BE9"/>
    <w:rsid w:val="368EAC2A"/>
    <w:rsid w:val="368EE970"/>
    <w:rsid w:val="368EFB3D"/>
    <w:rsid w:val="368F6ADF"/>
    <w:rsid w:val="368F952E"/>
    <w:rsid w:val="368FF871"/>
    <w:rsid w:val="369020F8"/>
    <w:rsid w:val="36905BE5"/>
    <w:rsid w:val="369087F0"/>
    <w:rsid w:val="3690B089"/>
    <w:rsid w:val="3690E7FC"/>
    <w:rsid w:val="3690F681"/>
    <w:rsid w:val="36910F47"/>
    <w:rsid w:val="369117D0"/>
    <w:rsid w:val="36912611"/>
    <w:rsid w:val="36916377"/>
    <w:rsid w:val="36920593"/>
    <w:rsid w:val="369250B2"/>
    <w:rsid w:val="36927D03"/>
    <w:rsid w:val="3692C168"/>
    <w:rsid w:val="36930A7F"/>
    <w:rsid w:val="36933DE8"/>
    <w:rsid w:val="369347CF"/>
    <w:rsid w:val="36934ACE"/>
    <w:rsid w:val="3693C470"/>
    <w:rsid w:val="3693F816"/>
    <w:rsid w:val="36941A6E"/>
    <w:rsid w:val="36942C18"/>
    <w:rsid w:val="36943F5C"/>
    <w:rsid w:val="36945618"/>
    <w:rsid w:val="36949C95"/>
    <w:rsid w:val="3694D3A5"/>
    <w:rsid w:val="3694E142"/>
    <w:rsid w:val="369571FB"/>
    <w:rsid w:val="3695B38A"/>
    <w:rsid w:val="3695DBB1"/>
    <w:rsid w:val="3695FEFF"/>
    <w:rsid w:val="36962A47"/>
    <w:rsid w:val="369635AF"/>
    <w:rsid w:val="36964CB1"/>
    <w:rsid w:val="36967146"/>
    <w:rsid w:val="36967BC9"/>
    <w:rsid w:val="36974ADE"/>
    <w:rsid w:val="36976636"/>
    <w:rsid w:val="36977019"/>
    <w:rsid w:val="3697A1B1"/>
    <w:rsid w:val="36982DE6"/>
    <w:rsid w:val="36985A5F"/>
    <w:rsid w:val="36985C0F"/>
    <w:rsid w:val="3698E63E"/>
    <w:rsid w:val="369902D7"/>
    <w:rsid w:val="36990CDC"/>
    <w:rsid w:val="3699745F"/>
    <w:rsid w:val="3699820E"/>
    <w:rsid w:val="36999251"/>
    <w:rsid w:val="369A5F52"/>
    <w:rsid w:val="369A9B04"/>
    <w:rsid w:val="369AB175"/>
    <w:rsid w:val="369ABD05"/>
    <w:rsid w:val="369B5562"/>
    <w:rsid w:val="369B5A94"/>
    <w:rsid w:val="369B7C21"/>
    <w:rsid w:val="369BB673"/>
    <w:rsid w:val="369BD5D0"/>
    <w:rsid w:val="369C466A"/>
    <w:rsid w:val="369CA410"/>
    <w:rsid w:val="369CEBFC"/>
    <w:rsid w:val="369DB234"/>
    <w:rsid w:val="369DC2DE"/>
    <w:rsid w:val="369E3F40"/>
    <w:rsid w:val="369E9B8C"/>
    <w:rsid w:val="369EC0B9"/>
    <w:rsid w:val="369ED9EE"/>
    <w:rsid w:val="369EED83"/>
    <w:rsid w:val="369EFBA3"/>
    <w:rsid w:val="369F3743"/>
    <w:rsid w:val="369F6CB0"/>
    <w:rsid w:val="369F9234"/>
    <w:rsid w:val="369FE8A3"/>
    <w:rsid w:val="36A01564"/>
    <w:rsid w:val="36A0AB9D"/>
    <w:rsid w:val="36A0BBBE"/>
    <w:rsid w:val="36A0FA2C"/>
    <w:rsid w:val="36A0FA98"/>
    <w:rsid w:val="36A0FB82"/>
    <w:rsid w:val="36A16114"/>
    <w:rsid w:val="36A27461"/>
    <w:rsid w:val="36A294D1"/>
    <w:rsid w:val="36A2A7AA"/>
    <w:rsid w:val="36A3C6CE"/>
    <w:rsid w:val="36A3DF56"/>
    <w:rsid w:val="36A3F616"/>
    <w:rsid w:val="36A40813"/>
    <w:rsid w:val="36A4206E"/>
    <w:rsid w:val="36A4D52E"/>
    <w:rsid w:val="36A50D71"/>
    <w:rsid w:val="36A530D5"/>
    <w:rsid w:val="36A546F6"/>
    <w:rsid w:val="36A57866"/>
    <w:rsid w:val="36A5B013"/>
    <w:rsid w:val="36A5C3F9"/>
    <w:rsid w:val="36A63894"/>
    <w:rsid w:val="36A64D7B"/>
    <w:rsid w:val="36A65113"/>
    <w:rsid w:val="36A6939F"/>
    <w:rsid w:val="36A6EEB4"/>
    <w:rsid w:val="36A70FC0"/>
    <w:rsid w:val="36A7B22B"/>
    <w:rsid w:val="36A7F9D9"/>
    <w:rsid w:val="36A7FDAE"/>
    <w:rsid w:val="36A87C38"/>
    <w:rsid w:val="36A8BCC0"/>
    <w:rsid w:val="36A8C25D"/>
    <w:rsid w:val="36A922CE"/>
    <w:rsid w:val="36A95D73"/>
    <w:rsid w:val="36A9A229"/>
    <w:rsid w:val="36A9B61A"/>
    <w:rsid w:val="36A9E4F6"/>
    <w:rsid w:val="36A9E9B1"/>
    <w:rsid w:val="36A9F342"/>
    <w:rsid w:val="36AA0437"/>
    <w:rsid w:val="36AA339B"/>
    <w:rsid w:val="36AA5801"/>
    <w:rsid w:val="36AA79FC"/>
    <w:rsid w:val="36AA7B6F"/>
    <w:rsid w:val="36AAAA54"/>
    <w:rsid w:val="36AAD04E"/>
    <w:rsid w:val="36AB30BB"/>
    <w:rsid w:val="36AB5F47"/>
    <w:rsid w:val="36AB8188"/>
    <w:rsid w:val="36AB8B04"/>
    <w:rsid w:val="36ABA716"/>
    <w:rsid w:val="36ABAFC0"/>
    <w:rsid w:val="36ABF622"/>
    <w:rsid w:val="36AC0698"/>
    <w:rsid w:val="36AC1214"/>
    <w:rsid w:val="36AC1FB2"/>
    <w:rsid w:val="36AC2921"/>
    <w:rsid w:val="36AC3BBB"/>
    <w:rsid w:val="36AC60FF"/>
    <w:rsid w:val="36ACA2E3"/>
    <w:rsid w:val="36AD215A"/>
    <w:rsid w:val="36ADE5AF"/>
    <w:rsid w:val="36ADFFEC"/>
    <w:rsid w:val="36AE5CF2"/>
    <w:rsid w:val="36AE7216"/>
    <w:rsid w:val="36AE9EFC"/>
    <w:rsid w:val="36AEAA64"/>
    <w:rsid w:val="36AEC0F4"/>
    <w:rsid w:val="36AF4A34"/>
    <w:rsid w:val="36AF5469"/>
    <w:rsid w:val="36AF5C06"/>
    <w:rsid w:val="36AF8C3C"/>
    <w:rsid w:val="36AFB86C"/>
    <w:rsid w:val="36AFF66B"/>
    <w:rsid w:val="36B01AEB"/>
    <w:rsid w:val="36B02287"/>
    <w:rsid w:val="36B0A2C3"/>
    <w:rsid w:val="36B0BD51"/>
    <w:rsid w:val="36B0CB5E"/>
    <w:rsid w:val="36B0CC78"/>
    <w:rsid w:val="36B0FC85"/>
    <w:rsid w:val="36B10C44"/>
    <w:rsid w:val="36B139E6"/>
    <w:rsid w:val="36B17E61"/>
    <w:rsid w:val="36B1DF7F"/>
    <w:rsid w:val="36B222B5"/>
    <w:rsid w:val="36B291BB"/>
    <w:rsid w:val="36B2D83D"/>
    <w:rsid w:val="36B2D8A6"/>
    <w:rsid w:val="36B2E2EA"/>
    <w:rsid w:val="36B34143"/>
    <w:rsid w:val="36B3A49E"/>
    <w:rsid w:val="36B3CF9E"/>
    <w:rsid w:val="36B3EE0E"/>
    <w:rsid w:val="36B3FBED"/>
    <w:rsid w:val="36B4031D"/>
    <w:rsid w:val="36B4A62A"/>
    <w:rsid w:val="36B4D3CF"/>
    <w:rsid w:val="36B50138"/>
    <w:rsid w:val="36B55E54"/>
    <w:rsid w:val="36B61F48"/>
    <w:rsid w:val="36B62169"/>
    <w:rsid w:val="36B68F88"/>
    <w:rsid w:val="36B6A5A9"/>
    <w:rsid w:val="36B6AE2A"/>
    <w:rsid w:val="36B6DB81"/>
    <w:rsid w:val="36B73C29"/>
    <w:rsid w:val="36B77CA2"/>
    <w:rsid w:val="36B78C8E"/>
    <w:rsid w:val="36B7ACC6"/>
    <w:rsid w:val="36B80174"/>
    <w:rsid w:val="36B808FB"/>
    <w:rsid w:val="36B816AD"/>
    <w:rsid w:val="36B825D1"/>
    <w:rsid w:val="36B8B0AB"/>
    <w:rsid w:val="36B8C4E4"/>
    <w:rsid w:val="36B8F127"/>
    <w:rsid w:val="36B8F7D5"/>
    <w:rsid w:val="36B9A16C"/>
    <w:rsid w:val="36B9A878"/>
    <w:rsid w:val="36B9CA9F"/>
    <w:rsid w:val="36BA2D15"/>
    <w:rsid w:val="36BA46D0"/>
    <w:rsid w:val="36BAF09B"/>
    <w:rsid w:val="36BAF6B0"/>
    <w:rsid w:val="36BB64E3"/>
    <w:rsid w:val="36BB6F0E"/>
    <w:rsid w:val="36BB80BD"/>
    <w:rsid w:val="36BB82C7"/>
    <w:rsid w:val="36BBD093"/>
    <w:rsid w:val="36BC198B"/>
    <w:rsid w:val="36BC2973"/>
    <w:rsid w:val="36BC6DC2"/>
    <w:rsid w:val="36BC9CC8"/>
    <w:rsid w:val="36BCB49D"/>
    <w:rsid w:val="36BCB918"/>
    <w:rsid w:val="36BD3E4D"/>
    <w:rsid w:val="36BD6D2A"/>
    <w:rsid w:val="36BE64AF"/>
    <w:rsid w:val="36BE790D"/>
    <w:rsid w:val="36BE8A8C"/>
    <w:rsid w:val="36BEB2B3"/>
    <w:rsid w:val="36BEC7EB"/>
    <w:rsid w:val="36BED23E"/>
    <w:rsid w:val="36BEF2C0"/>
    <w:rsid w:val="36BF0C95"/>
    <w:rsid w:val="36BF85A6"/>
    <w:rsid w:val="36BF960A"/>
    <w:rsid w:val="36BFD3AA"/>
    <w:rsid w:val="36C02C2D"/>
    <w:rsid w:val="36C0330F"/>
    <w:rsid w:val="36C049B4"/>
    <w:rsid w:val="36C08ED4"/>
    <w:rsid w:val="36C09E50"/>
    <w:rsid w:val="36C0A87F"/>
    <w:rsid w:val="36C0B620"/>
    <w:rsid w:val="36C0D7E9"/>
    <w:rsid w:val="36C1288E"/>
    <w:rsid w:val="36C137A4"/>
    <w:rsid w:val="36C172FE"/>
    <w:rsid w:val="36C1F7C2"/>
    <w:rsid w:val="36C23BFF"/>
    <w:rsid w:val="36C256FD"/>
    <w:rsid w:val="36C280AD"/>
    <w:rsid w:val="36C28389"/>
    <w:rsid w:val="36C2AB95"/>
    <w:rsid w:val="36C3271F"/>
    <w:rsid w:val="36C34B0C"/>
    <w:rsid w:val="36C37257"/>
    <w:rsid w:val="36C3916C"/>
    <w:rsid w:val="36C3D0CC"/>
    <w:rsid w:val="36C3D128"/>
    <w:rsid w:val="36C4C5CE"/>
    <w:rsid w:val="36C506F0"/>
    <w:rsid w:val="36C523AD"/>
    <w:rsid w:val="36C5268A"/>
    <w:rsid w:val="36C562DE"/>
    <w:rsid w:val="36C57A1B"/>
    <w:rsid w:val="36C57A9F"/>
    <w:rsid w:val="36C58EDF"/>
    <w:rsid w:val="36C5994B"/>
    <w:rsid w:val="36C63629"/>
    <w:rsid w:val="36C69842"/>
    <w:rsid w:val="36C6D1CD"/>
    <w:rsid w:val="36C6E0BE"/>
    <w:rsid w:val="36C7148A"/>
    <w:rsid w:val="36C772CC"/>
    <w:rsid w:val="36C780AA"/>
    <w:rsid w:val="36C78833"/>
    <w:rsid w:val="36C792F1"/>
    <w:rsid w:val="36C7A566"/>
    <w:rsid w:val="36C7F9D1"/>
    <w:rsid w:val="36C8051F"/>
    <w:rsid w:val="36C81265"/>
    <w:rsid w:val="36C85F2D"/>
    <w:rsid w:val="36C8A0BC"/>
    <w:rsid w:val="36C8B8C1"/>
    <w:rsid w:val="36C8CB1D"/>
    <w:rsid w:val="36C8E3F7"/>
    <w:rsid w:val="36C90455"/>
    <w:rsid w:val="36C90822"/>
    <w:rsid w:val="36C95AF3"/>
    <w:rsid w:val="36C98E38"/>
    <w:rsid w:val="36C98F21"/>
    <w:rsid w:val="36C9C6B1"/>
    <w:rsid w:val="36CA1311"/>
    <w:rsid w:val="36CA1331"/>
    <w:rsid w:val="36CA3053"/>
    <w:rsid w:val="36CB0F19"/>
    <w:rsid w:val="36CB3992"/>
    <w:rsid w:val="36CB62E1"/>
    <w:rsid w:val="36CB6FE8"/>
    <w:rsid w:val="36CC55D9"/>
    <w:rsid w:val="36CC6AED"/>
    <w:rsid w:val="36CCB7F5"/>
    <w:rsid w:val="36CD2D81"/>
    <w:rsid w:val="36CD7C65"/>
    <w:rsid w:val="36CDAA07"/>
    <w:rsid w:val="36CDAB7D"/>
    <w:rsid w:val="36CE7A96"/>
    <w:rsid w:val="36CEDC0E"/>
    <w:rsid w:val="36CF2ED8"/>
    <w:rsid w:val="36D0082C"/>
    <w:rsid w:val="36D03E3C"/>
    <w:rsid w:val="36D04ECA"/>
    <w:rsid w:val="36D07BEB"/>
    <w:rsid w:val="36D10C30"/>
    <w:rsid w:val="36D12270"/>
    <w:rsid w:val="36D12B40"/>
    <w:rsid w:val="36D1310D"/>
    <w:rsid w:val="36D14B99"/>
    <w:rsid w:val="36D1628F"/>
    <w:rsid w:val="36D1BF4D"/>
    <w:rsid w:val="36D24EAA"/>
    <w:rsid w:val="36D27687"/>
    <w:rsid w:val="36D2C886"/>
    <w:rsid w:val="36D44E8F"/>
    <w:rsid w:val="36D4516C"/>
    <w:rsid w:val="36D45753"/>
    <w:rsid w:val="36D48BA5"/>
    <w:rsid w:val="36D4A83B"/>
    <w:rsid w:val="36D4E80F"/>
    <w:rsid w:val="36D54D50"/>
    <w:rsid w:val="36D5713D"/>
    <w:rsid w:val="36D5B75E"/>
    <w:rsid w:val="36D5C1FA"/>
    <w:rsid w:val="36D63363"/>
    <w:rsid w:val="36D6547C"/>
    <w:rsid w:val="36D65659"/>
    <w:rsid w:val="36D675D5"/>
    <w:rsid w:val="36D6B951"/>
    <w:rsid w:val="36D6DD7D"/>
    <w:rsid w:val="36D73E34"/>
    <w:rsid w:val="36D7AB67"/>
    <w:rsid w:val="36D82820"/>
    <w:rsid w:val="36D8774E"/>
    <w:rsid w:val="36D88FAD"/>
    <w:rsid w:val="36D8946C"/>
    <w:rsid w:val="36D8D578"/>
    <w:rsid w:val="36D8D97B"/>
    <w:rsid w:val="36D8EA1F"/>
    <w:rsid w:val="36D8F8D1"/>
    <w:rsid w:val="36D95E49"/>
    <w:rsid w:val="36D9C616"/>
    <w:rsid w:val="36DA3F75"/>
    <w:rsid w:val="36DA638C"/>
    <w:rsid w:val="36DA74BB"/>
    <w:rsid w:val="36DA8F56"/>
    <w:rsid w:val="36DACBFC"/>
    <w:rsid w:val="36DB25B6"/>
    <w:rsid w:val="36DB6229"/>
    <w:rsid w:val="36DB95C3"/>
    <w:rsid w:val="36DC2BBE"/>
    <w:rsid w:val="36DC50A3"/>
    <w:rsid w:val="36DC5150"/>
    <w:rsid w:val="36DD01A9"/>
    <w:rsid w:val="36DDBD95"/>
    <w:rsid w:val="36DDD161"/>
    <w:rsid w:val="36DE247E"/>
    <w:rsid w:val="36DE2E05"/>
    <w:rsid w:val="36DE5428"/>
    <w:rsid w:val="36DE81D2"/>
    <w:rsid w:val="36DF1B73"/>
    <w:rsid w:val="36DFCA91"/>
    <w:rsid w:val="36DFE84F"/>
    <w:rsid w:val="36DFF0DD"/>
    <w:rsid w:val="36E080CE"/>
    <w:rsid w:val="36E0DD68"/>
    <w:rsid w:val="36E0E576"/>
    <w:rsid w:val="36E1137F"/>
    <w:rsid w:val="36E117B1"/>
    <w:rsid w:val="36E14D64"/>
    <w:rsid w:val="36E1DD98"/>
    <w:rsid w:val="36E2E285"/>
    <w:rsid w:val="36E2FD97"/>
    <w:rsid w:val="36E31A59"/>
    <w:rsid w:val="36E3403F"/>
    <w:rsid w:val="36E35383"/>
    <w:rsid w:val="36E3BDE6"/>
    <w:rsid w:val="36E3DEA3"/>
    <w:rsid w:val="36E46A90"/>
    <w:rsid w:val="36E4D9E4"/>
    <w:rsid w:val="36E4DB77"/>
    <w:rsid w:val="36E5073E"/>
    <w:rsid w:val="36E53A99"/>
    <w:rsid w:val="36E577D5"/>
    <w:rsid w:val="36E58DD9"/>
    <w:rsid w:val="36E5D08A"/>
    <w:rsid w:val="36E5E724"/>
    <w:rsid w:val="36E67E0C"/>
    <w:rsid w:val="36E6D9BB"/>
    <w:rsid w:val="36E73F2F"/>
    <w:rsid w:val="36E77E0E"/>
    <w:rsid w:val="36E7B805"/>
    <w:rsid w:val="36E801FF"/>
    <w:rsid w:val="36E82207"/>
    <w:rsid w:val="36E85115"/>
    <w:rsid w:val="36E86764"/>
    <w:rsid w:val="36E876BB"/>
    <w:rsid w:val="36E8A2A8"/>
    <w:rsid w:val="36E8C1FB"/>
    <w:rsid w:val="36E991FF"/>
    <w:rsid w:val="36E9DA0D"/>
    <w:rsid w:val="36E9F151"/>
    <w:rsid w:val="36E9F32A"/>
    <w:rsid w:val="36EA28FE"/>
    <w:rsid w:val="36EA2983"/>
    <w:rsid w:val="36EA4F8C"/>
    <w:rsid w:val="36EA77A2"/>
    <w:rsid w:val="36EA9BDE"/>
    <w:rsid w:val="36EAC9D5"/>
    <w:rsid w:val="36EAF5C2"/>
    <w:rsid w:val="36EB326B"/>
    <w:rsid w:val="36EB9F4B"/>
    <w:rsid w:val="36EBC513"/>
    <w:rsid w:val="36EC6745"/>
    <w:rsid w:val="36ECEF79"/>
    <w:rsid w:val="36ECF4E3"/>
    <w:rsid w:val="36ECFF56"/>
    <w:rsid w:val="36ED395D"/>
    <w:rsid w:val="36ED4B33"/>
    <w:rsid w:val="36EE5B5F"/>
    <w:rsid w:val="36EE98D4"/>
    <w:rsid w:val="36EE9D5C"/>
    <w:rsid w:val="36EEB097"/>
    <w:rsid w:val="36EF1108"/>
    <w:rsid w:val="36EF6C3B"/>
    <w:rsid w:val="36EFEDF5"/>
    <w:rsid w:val="36F02AD9"/>
    <w:rsid w:val="36F0A3E8"/>
    <w:rsid w:val="36F0AFCC"/>
    <w:rsid w:val="36F0E334"/>
    <w:rsid w:val="36F1816C"/>
    <w:rsid w:val="36F18183"/>
    <w:rsid w:val="36F183C4"/>
    <w:rsid w:val="36F194A8"/>
    <w:rsid w:val="36F1C52D"/>
    <w:rsid w:val="36F21353"/>
    <w:rsid w:val="36F22574"/>
    <w:rsid w:val="36F23289"/>
    <w:rsid w:val="36F27507"/>
    <w:rsid w:val="36F2A8D2"/>
    <w:rsid w:val="36F2D2AF"/>
    <w:rsid w:val="36F2D84D"/>
    <w:rsid w:val="36F2FDA9"/>
    <w:rsid w:val="36F3357D"/>
    <w:rsid w:val="36F356AC"/>
    <w:rsid w:val="36F38870"/>
    <w:rsid w:val="36F3978D"/>
    <w:rsid w:val="36F3D48E"/>
    <w:rsid w:val="36F40644"/>
    <w:rsid w:val="36F40EF1"/>
    <w:rsid w:val="36F4557C"/>
    <w:rsid w:val="36F4A35E"/>
    <w:rsid w:val="36F4F09E"/>
    <w:rsid w:val="36F58211"/>
    <w:rsid w:val="36F5C7CE"/>
    <w:rsid w:val="36F5DBE9"/>
    <w:rsid w:val="36F5E448"/>
    <w:rsid w:val="36F6094B"/>
    <w:rsid w:val="36F66598"/>
    <w:rsid w:val="36F67994"/>
    <w:rsid w:val="36F69631"/>
    <w:rsid w:val="36F69898"/>
    <w:rsid w:val="36F6B49E"/>
    <w:rsid w:val="36F6D3FB"/>
    <w:rsid w:val="36F73187"/>
    <w:rsid w:val="36F7520F"/>
    <w:rsid w:val="36F75908"/>
    <w:rsid w:val="36F77E77"/>
    <w:rsid w:val="36F77EF1"/>
    <w:rsid w:val="36F786DF"/>
    <w:rsid w:val="36F7B4F1"/>
    <w:rsid w:val="36F7B643"/>
    <w:rsid w:val="36F80BD0"/>
    <w:rsid w:val="36F88E4B"/>
    <w:rsid w:val="36F8AD61"/>
    <w:rsid w:val="36F90034"/>
    <w:rsid w:val="36F91818"/>
    <w:rsid w:val="36F91AC5"/>
    <w:rsid w:val="36F9734B"/>
    <w:rsid w:val="36F9D41A"/>
    <w:rsid w:val="36FA153C"/>
    <w:rsid w:val="36FA1FAD"/>
    <w:rsid w:val="36FA3C2A"/>
    <w:rsid w:val="36FA8CF2"/>
    <w:rsid w:val="36FAE6BA"/>
    <w:rsid w:val="36FB0A3F"/>
    <w:rsid w:val="36FB3059"/>
    <w:rsid w:val="36FB325B"/>
    <w:rsid w:val="36FB58F7"/>
    <w:rsid w:val="36FB5DE2"/>
    <w:rsid w:val="36FB9ABC"/>
    <w:rsid w:val="36FBF414"/>
    <w:rsid w:val="36FBF904"/>
    <w:rsid w:val="36FC17B3"/>
    <w:rsid w:val="36FC38CC"/>
    <w:rsid w:val="36FC3C5D"/>
    <w:rsid w:val="36FC4941"/>
    <w:rsid w:val="36FC662E"/>
    <w:rsid w:val="36FCA224"/>
    <w:rsid w:val="36FCABB1"/>
    <w:rsid w:val="36FCC2EC"/>
    <w:rsid w:val="36FCCAE7"/>
    <w:rsid w:val="36FCDACD"/>
    <w:rsid w:val="36FD2A93"/>
    <w:rsid w:val="36FD2D0F"/>
    <w:rsid w:val="36FD66A2"/>
    <w:rsid w:val="36FD734D"/>
    <w:rsid w:val="36FD93EE"/>
    <w:rsid w:val="36FDC514"/>
    <w:rsid w:val="36FDEEE4"/>
    <w:rsid w:val="36FE65A2"/>
    <w:rsid w:val="36FE95E8"/>
    <w:rsid w:val="36FEACF3"/>
    <w:rsid w:val="36FEC923"/>
    <w:rsid w:val="36FF320F"/>
    <w:rsid w:val="36FF3D45"/>
    <w:rsid w:val="36FF8465"/>
    <w:rsid w:val="36FFA4DF"/>
    <w:rsid w:val="36FFCAD9"/>
    <w:rsid w:val="3700158B"/>
    <w:rsid w:val="3700162C"/>
    <w:rsid w:val="37001DA7"/>
    <w:rsid w:val="37006B1A"/>
    <w:rsid w:val="3700AF0A"/>
    <w:rsid w:val="3700B2EF"/>
    <w:rsid w:val="3700B748"/>
    <w:rsid w:val="3700C60D"/>
    <w:rsid w:val="3701817C"/>
    <w:rsid w:val="37018BAE"/>
    <w:rsid w:val="3701A89A"/>
    <w:rsid w:val="3701C47E"/>
    <w:rsid w:val="3701D327"/>
    <w:rsid w:val="3702A664"/>
    <w:rsid w:val="3702ACAB"/>
    <w:rsid w:val="3702C781"/>
    <w:rsid w:val="3702F71F"/>
    <w:rsid w:val="3703332D"/>
    <w:rsid w:val="3703A9A4"/>
    <w:rsid w:val="3703BC92"/>
    <w:rsid w:val="3703F339"/>
    <w:rsid w:val="37045300"/>
    <w:rsid w:val="37047ECE"/>
    <w:rsid w:val="3704B5D6"/>
    <w:rsid w:val="3704D114"/>
    <w:rsid w:val="3704D23A"/>
    <w:rsid w:val="3704DAB1"/>
    <w:rsid w:val="3704EA2D"/>
    <w:rsid w:val="3704F0FB"/>
    <w:rsid w:val="370540D6"/>
    <w:rsid w:val="37054704"/>
    <w:rsid w:val="37057DFE"/>
    <w:rsid w:val="3705B558"/>
    <w:rsid w:val="3705D167"/>
    <w:rsid w:val="3705DC33"/>
    <w:rsid w:val="3705F7F2"/>
    <w:rsid w:val="37063944"/>
    <w:rsid w:val="37065AD9"/>
    <w:rsid w:val="3706673D"/>
    <w:rsid w:val="370677D4"/>
    <w:rsid w:val="3706C86F"/>
    <w:rsid w:val="3706F913"/>
    <w:rsid w:val="3707408C"/>
    <w:rsid w:val="37075762"/>
    <w:rsid w:val="37078F48"/>
    <w:rsid w:val="3707AED6"/>
    <w:rsid w:val="3707B1C3"/>
    <w:rsid w:val="3707D546"/>
    <w:rsid w:val="37083DB5"/>
    <w:rsid w:val="37086F66"/>
    <w:rsid w:val="3708787D"/>
    <w:rsid w:val="3708ADFF"/>
    <w:rsid w:val="3708B34C"/>
    <w:rsid w:val="3708D9EC"/>
    <w:rsid w:val="3708DE49"/>
    <w:rsid w:val="3708ED9C"/>
    <w:rsid w:val="37091931"/>
    <w:rsid w:val="370933BE"/>
    <w:rsid w:val="37093D0F"/>
    <w:rsid w:val="37097415"/>
    <w:rsid w:val="370988FB"/>
    <w:rsid w:val="3709CF90"/>
    <w:rsid w:val="3709F57E"/>
    <w:rsid w:val="370A0053"/>
    <w:rsid w:val="370A5FF9"/>
    <w:rsid w:val="370A825B"/>
    <w:rsid w:val="370A9397"/>
    <w:rsid w:val="370AE546"/>
    <w:rsid w:val="370B0D00"/>
    <w:rsid w:val="370B32AE"/>
    <w:rsid w:val="370B9BDB"/>
    <w:rsid w:val="370BA55F"/>
    <w:rsid w:val="370BBC7C"/>
    <w:rsid w:val="370C0279"/>
    <w:rsid w:val="370C28D5"/>
    <w:rsid w:val="370C31A4"/>
    <w:rsid w:val="370C425B"/>
    <w:rsid w:val="370CE9ED"/>
    <w:rsid w:val="370D3E3C"/>
    <w:rsid w:val="370D513E"/>
    <w:rsid w:val="370D7D74"/>
    <w:rsid w:val="370D9674"/>
    <w:rsid w:val="370E3A96"/>
    <w:rsid w:val="370ED917"/>
    <w:rsid w:val="370EE667"/>
    <w:rsid w:val="370EF088"/>
    <w:rsid w:val="371027F3"/>
    <w:rsid w:val="3710815E"/>
    <w:rsid w:val="3710A56A"/>
    <w:rsid w:val="371181B4"/>
    <w:rsid w:val="371191B1"/>
    <w:rsid w:val="3711A5D1"/>
    <w:rsid w:val="37120668"/>
    <w:rsid w:val="37120F79"/>
    <w:rsid w:val="371221A7"/>
    <w:rsid w:val="37123FF4"/>
    <w:rsid w:val="37129B77"/>
    <w:rsid w:val="3712E635"/>
    <w:rsid w:val="37131EDF"/>
    <w:rsid w:val="3713363B"/>
    <w:rsid w:val="3713FDB4"/>
    <w:rsid w:val="371407D0"/>
    <w:rsid w:val="371484F7"/>
    <w:rsid w:val="371498B1"/>
    <w:rsid w:val="37149A64"/>
    <w:rsid w:val="3714D3F1"/>
    <w:rsid w:val="3714E415"/>
    <w:rsid w:val="3714EC6A"/>
    <w:rsid w:val="37153629"/>
    <w:rsid w:val="371555F4"/>
    <w:rsid w:val="37156F97"/>
    <w:rsid w:val="371573CD"/>
    <w:rsid w:val="3715A8C3"/>
    <w:rsid w:val="3715AF03"/>
    <w:rsid w:val="3715FC9A"/>
    <w:rsid w:val="37162344"/>
    <w:rsid w:val="3716B039"/>
    <w:rsid w:val="3716B6B7"/>
    <w:rsid w:val="3716C823"/>
    <w:rsid w:val="37172257"/>
    <w:rsid w:val="371722B3"/>
    <w:rsid w:val="3717712F"/>
    <w:rsid w:val="37178CFC"/>
    <w:rsid w:val="3717D700"/>
    <w:rsid w:val="371824DD"/>
    <w:rsid w:val="37186256"/>
    <w:rsid w:val="3718AA13"/>
    <w:rsid w:val="3718B1F1"/>
    <w:rsid w:val="3718C191"/>
    <w:rsid w:val="371939A0"/>
    <w:rsid w:val="37196380"/>
    <w:rsid w:val="371A3ECD"/>
    <w:rsid w:val="371ACE1A"/>
    <w:rsid w:val="371AE6B7"/>
    <w:rsid w:val="371AEFB7"/>
    <w:rsid w:val="371B1E2C"/>
    <w:rsid w:val="371B2BDA"/>
    <w:rsid w:val="371B54B9"/>
    <w:rsid w:val="371B5945"/>
    <w:rsid w:val="371BC5C6"/>
    <w:rsid w:val="371BF8B9"/>
    <w:rsid w:val="371C0B7D"/>
    <w:rsid w:val="371C8A2C"/>
    <w:rsid w:val="371CB225"/>
    <w:rsid w:val="371CCD57"/>
    <w:rsid w:val="371D0C11"/>
    <w:rsid w:val="371D0CBA"/>
    <w:rsid w:val="371D3B78"/>
    <w:rsid w:val="371D9413"/>
    <w:rsid w:val="371DBC39"/>
    <w:rsid w:val="371DC0E6"/>
    <w:rsid w:val="371DC9E7"/>
    <w:rsid w:val="371E4BC9"/>
    <w:rsid w:val="371E6AEE"/>
    <w:rsid w:val="371EA9F3"/>
    <w:rsid w:val="371ECA4B"/>
    <w:rsid w:val="371EEAA9"/>
    <w:rsid w:val="371F5219"/>
    <w:rsid w:val="371F8724"/>
    <w:rsid w:val="371FE73D"/>
    <w:rsid w:val="371FF5AF"/>
    <w:rsid w:val="37204319"/>
    <w:rsid w:val="37206B7A"/>
    <w:rsid w:val="3720D2F4"/>
    <w:rsid w:val="3720FE2E"/>
    <w:rsid w:val="37211BEA"/>
    <w:rsid w:val="372142F4"/>
    <w:rsid w:val="372152E9"/>
    <w:rsid w:val="3721A366"/>
    <w:rsid w:val="3721B288"/>
    <w:rsid w:val="3721BB18"/>
    <w:rsid w:val="37225EFE"/>
    <w:rsid w:val="3722602A"/>
    <w:rsid w:val="37228CC7"/>
    <w:rsid w:val="3722AC03"/>
    <w:rsid w:val="3722B2FA"/>
    <w:rsid w:val="3722C621"/>
    <w:rsid w:val="37232034"/>
    <w:rsid w:val="3723270A"/>
    <w:rsid w:val="37239E6E"/>
    <w:rsid w:val="3723C5B1"/>
    <w:rsid w:val="3723DD08"/>
    <w:rsid w:val="3723E8FF"/>
    <w:rsid w:val="37242133"/>
    <w:rsid w:val="37243412"/>
    <w:rsid w:val="37243F69"/>
    <w:rsid w:val="37245908"/>
    <w:rsid w:val="3724DB03"/>
    <w:rsid w:val="37250B18"/>
    <w:rsid w:val="37252B89"/>
    <w:rsid w:val="372592D4"/>
    <w:rsid w:val="3725A1BE"/>
    <w:rsid w:val="372606A8"/>
    <w:rsid w:val="37260CCB"/>
    <w:rsid w:val="37262DD6"/>
    <w:rsid w:val="37264E20"/>
    <w:rsid w:val="37266D93"/>
    <w:rsid w:val="3726EE81"/>
    <w:rsid w:val="3726EF3C"/>
    <w:rsid w:val="372743B0"/>
    <w:rsid w:val="372778CB"/>
    <w:rsid w:val="3727BCF4"/>
    <w:rsid w:val="3727BEB1"/>
    <w:rsid w:val="3727D545"/>
    <w:rsid w:val="3727F9E9"/>
    <w:rsid w:val="3728980C"/>
    <w:rsid w:val="37289DD3"/>
    <w:rsid w:val="37293BC6"/>
    <w:rsid w:val="37295775"/>
    <w:rsid w:val="3729582D"/>
    <w:rsid w:val="37295C96"/>
    <w:rsid w:val="37296E20"/>
    <w:rsid w:val="3729CDA5"/>
    <w:rsid w:val="3729F2D3"/>
    <w:rsid w:val="372A45C9"/>
    <w:rsid w:val="372A63D6"/>
    <w:rsid w:val="372A6C6D"/>
    <w:rsid w:val="372A9302"/>
    <w:rsid w:val="372AD52F"/>
    <w:rsid w:val="372B213C"/>
    <w:rsid w:val="372BB4D4"/>
    <w:rsid w:val="372BE2CB"/>
    <w:rsid w:val="372BED4E"/>
    <w:rsid w:val="372BF395"/>
    <w:rsid w:val="372BF7F8"/>
    <w:rsid w:val="372C7DED"/>
    <w:rsid w:val="372C9BF9"/>
    <w:rsid w:val="372CA2DC"/>
    <w:rsid w:val="372CA5FD"/>
    <w:rsid w:val="372D2923"/>
    <w:rsid w:val="372D885A"/>
    <w:rsid w:val="372DDF05"/>
    <w:rsid w:val="372E3A72"/>
    <w:rsid w:val="372E4BF7"/>
    <w:rsid w:val="372E56B6"/>
    <w:rsid w:val="372E6AAB"/>
    <w:rsid w:val="372EA6DD"/>
    <w:rsid w:val="372EC845"/>
    <w:rsid w:val="372F08FD"/>
    <w:rsid w:val="372F3159"/>
    <w:rsid w:val="372F463B"/>
    <w:rsid w:val="37305404"/>
    <w:rsid w:val="37305753"/>
    <w:rsid w:val="37305CA3"/>
    <w:rsid w:val="3730B43E"/>
    <w:rsid w:val="3730BC2F"/>
    <w:rsid w:val="3730C346"/>
    <w:rsid w:val="3730EE65"/>
    <w:rsid w:val="37312BE0"/>
    <w:rsid w:val="37316486"/>
    <w:rsid w:val="37326EB1"/>
    <w:rsid w:val="37328167"/>
    <w:rsid w:val="37328AEE"/>
    <w:rsid w:val="37328B6D"/>
    <w:rsid w:val="37328FF7"/>
    <w:rsid w:val="3732C9D7"/>
    <w:rsid w:val="3732DC68"/>
    <w:rsid w:val="3732E833"/>
    <w:rsid w:val="3732EFF7"/>
    <w:rsid w:val="37332AD0"/>
    <w:rsid w:val="37332CA3"/>
    <w:rsid w:val="37337EB8"/>
    <w:rsid w:val="3733DE9E"/>
    <w:rsid w:val="37340954"/>
    <w:rsid w:val="37349198"/>
    <w:rsid w:val="37349B2E"/>
    <w:rsid w:val="3734A981"/>
    <w:rsid w:val="3734B9D0"/>
    <w:rsid w:val="3734C15A"/>
    <w:rsid w:val="3734DC28"/>
    <w:rsid w:val="37352331"/>
    <w:rsid w:val="3735318A"/>
    <w:rsid w:val="3735BCD7"/>
    <w:rsid w:val="3735E98A"/>
    <w:rsid w:val="37364888"/>
    <w:rsid w:val="3736514D"/>
    <w:rsid w:val="37365664"/>
    <w:rsid w:val="373666AD"/>
    <w:rsid w:val="37367579"/>
    <w:rsid w:val="37368201"/>
    <w:rsid w:val="3736F748"/>
    <w:rsid w:val="3736F785"/>
    <w:rsid w:val="37371954"/>
    <w:rsid w:val="37371ACA"/>
    <w:rsid w:val="373734CB"/>
    <w:rsid w:val="3737584E"/>
    <w:rsid w:val="37375899"/>
    <w:rsid w:val="3737CFE7"/>
    <w:rsid w:val="37388586"/>
    <w:rsid w:val="3738A7D9"/>
    <w:rsid w:val="3738D79E"/>
    <w:rsid w:val="3738DA11"/>
    <w:rsid w:val="3738F577"/>
    <w:rsid w:val="37393231"/>
    <w:rsid w:val="373932E0"/>
    <w:rsid w:val="37398BEF"/>
    <w:rsid w:val="3739F55C"/>
    <w:rsid w:val="373A0392"/>
    <w:rsid w:val="373A11D3"/>
    <w:rsid w:val="373A34AC"/>
    <w:rsid w:val="373A3E53"/>
    <w:rsid w:val="373A3E57"/>
    <w:rsid w:val="373A4408"/>
    <w:rsid w:val="373B179C"/>
    <w:rsid w:val="373B3974"/>
    <w:rsid w:val="373B6C57"/>
    <w:rsid w:val="373B7718"/>
    <w:rsid w:val="373BADD3"/>
    <w:rsid w:val="373BD08D"/>
    <w:rsid w:val="373BD0A5"/>
    <w:rsid w:val="373C7899"/>
    <w:rsid w:val="373C8DAA"/>
    <w:rsid w:val="373D5F23"/>
    <w:rsid w:val="373DA97B"/>
    <w:rsid w:val="373DDCF9"/>
    <w:rsid w:val="373DE243"/>
    <w:rsid w:val="373DFE06"/>
    <w:rsid w:val="373E0243"/>
    <w:rsid w:val="373E2271"/>
    <w:rsid w:val="373E4DB4"/>
    <w:rsid w:val="373E8EBF"/>
    <w:rsid w:val="373E9845"/>
    <w:rsid w:val="373ED1C5"/>
    <w:rsid w:val="373F588B"/>
    <w:rsid w:val="37404117"/>
    <w:rsid w:val="374048FF"/>
    <w:rsid w:val="37406045"/>
    <w:rsid w:val="374066FC"/>
    <w:rsid w:val="3740AEE2"/>
    <w:rsid w:val="37411173"/>
    <w:rsid w:val="374152E0"/>
    <w:rsid w:val="37415829"/>
    <w:rsid w:val="3741AB66"/>
    <w:rsid w:val="3741EA08"/>
    <w:rsid w:val="37422760"/>
    <w:rsid w:val="37422946"/>
    <w:rsid w:val="37423F4E"/>
    <w:rsid w:val="3742498A"/>
    <w:rsid w:val="37427DE6"/>
    <w:rsid w:val="3742B1D9"/>
    <w:rsid w:val="3742BBA7"/>
    <w:rsid w:val="3742E672"/>
    <w:rsid w:val="3742F58F"/>
    <w:rsid w:val="37432607"/>
    <w:rsid w:val="37432D72"/>
    <w:rsid w:val="374354BB"/>
    <w:rsid w:val="37435D6E"/>
    <w:rsid w:val="3743DA29"/>
    <w:rsid w:val="3743ECA9"/>
    <w:rsid w:val="37440020"/>
    <w:rsid w:val="37446C58"/>
    <w:rsid w:val="3744CC75"/>
    <w:rsid w:val="3744D683"/>
    <w:rsid w:val="3744E5F5"/>
    <w:rsid w:val="3745214E"/>
    <w:rsid w:val="37457780"/>
    <w:rsid w:val="3745AD39"/>
    <w:rsid w:val="3745AE40"/>
    <w:rsid w:val="3745BD2E"/>
    <w:rsid w:val="374619D8"/>
    <w:rsid w:val="374662FD"/>
    <w:rsid w:val="37467CF3"/>
    <w:rsid w:val="3746C988"/>
    <w:rsid w:val="3746E507"/>
    <w:rsid w:val="3747370B"/>
    <w:rsid w:val="374786DD"/>
    <w:rsid w:val="374789CC"/>
    <w:rsid w:val="3748B2DF"/>
    <w:rsid w:val="3748C6DE"/>
    <w:rsid w:val="3748D85E"/>
    <w:rsid w:val="3748DAF3"/>
    <w:rsid w:val="37494F41"/>
    <w:rsid w:val="37495591"/>
    <w:rsid w:val="37495AAF"/>
    <w:rsid w:val="37497B53"/>
    <w:rsid w:val="37498A46"/>
    <w:rsid w:val="3749C6BC"/>
    <w:rsid w:val="3749DA66"/>
    <w:rsid w:val="3749E35D"/>
    <w:rsid w:val="374A58A1"/>
    <w:rsid w:val="374A5E9C"/>
    <w:rsid w:val="374A670C"/>
    <w:rsid w:val="374A84CC"/>
    <w:rsid w:val="374AD079"/>
    <w:rsid w:val="374AFD78"/>
    <w:rsid w:val="374B5B15"/>
    <w:rsid w:val="374B5D56"/>
    <w:rsid w:val="374B88B1"/>
    <w:rsid w:val="374BC6BB"/>
    <w:rsid w:val="374BCC84"/>
    <w:rsid w:val="374C0972"/>
    <w:rsid w:val="374C38DB"/>
    <w:rsid w:val="374C684D"/>
    <w:rsid w:val="374C7495"/>
    <w:rsid w:val="374D1F3A"/>
    <w:rsid w:val="374D2426"/>
    <w:rsid w:val="374D2EE9"/>
    <w:rsid w:val="374D3999"/>
    <w:rsid w:val="374D624A"/>
    <w:rsid w:val="374DC206"/>
    <w:rsid w:val="374DDC4D"/>
    <w:rsid w:val="374DE9EE"/>
    <w:rsid w:val="374E2905"/>
    <w:rsid w:val="374E58F3"/>
    <w:rsid w:val="374E7E37"/>
    <w:rsid w:val="374E8A32"/>
    <w:rsid w:val="374E8E40"/>
    <w:rsid w:val="374EDC6C"/>
    <w:rsid w:val="374F08F9"/>
    <w:rsid w:val="374F2F41"/>
    <w:rsid w:val="374F3A95"/>
    <w:rsid w:val="374F900D"/>
    <w:rsid w:val="374F9198"/>
    <w:rsid w:val="374FAA5F"/>
    <w:rsid w:val="3750144E"/>
    <w:rsid w:val="37502071"/>
    <w:rsid w:val="37503DC8"/>
    <w:rsid w:val="3750B1FE"/>
    <w:rsid w:val="3750B832"/>
    <w:rsid w:val="3750F608"/>
    <w:rsid w:val="3750F7C2"/>
    <w:rsid w:val="3751201D"/>
    <w:rsid w:val="37512E92"/>
    <w:rsid w:val="375149BC"/>
    <w:rsid w:val="37514FAC"/>
    <w:rsid w:val="3751542A"/>
    <w:rsid w:val="37517375"/>
    <w:rsid w:val="37519C18"/>
    <w:rsid w:val="3751EC08"/>
    <w:rsid w:val="37520210"/>
    <w:rsid w:val="375252DD"/>
    <w:rsid w:val="37525AE1"/>
    <w:rsid w:val="375267E1"/>
    <w:rsid w:val="3752AD97"/>
    <w:rsid w:val="3752B51D"/>
    <w:rsid w:val="3752FF2D"/>
    <w:rsid w:val="37530E75"/>
    <w:rsid w:val="37530F88"/>
    <w:rsid w:val="37532BC4"/>
    <w:rsid w:val="37535B70"/>
    <w:rsid w:val="37535DDE"/>
    <w:rsid w:val="375376E6"/>
    <w:rsid w:val="3753A7B9"/>
    <w:rsid w:val="3753ED52"/>
    <w:rsid w:val="3753F5D5"/>
    <w:rsid w:val="375438F5"/>
    <w:rsid w:val="37544E05"/>
    <w:rsid w:val="37546196"/>
    <w:rsid w:val="3754C03E"/>
    <w:rsid w:val="3754C95B"/>
    <w:rsid w:val="37551C59"/>
    <w:rsid w:val="37551CB9"/>
    <w:rsid w:val="37551F11"/>
    <w:rsid w:val="37552F7F"/>
    <w:rsid w:val="375546B0"/>
    <w:rsid w:val="37555EE6"/>
    <w:rsid w:val="37558B2B"/>
    <w:rsid w:val="3755DA94"/>
    <w:rsid w:val="37564DB7"/>
    <w:rsid w:val="37565EBD"/>
    <w:rsid w:val="37569B8F"/>
    <w:rsid w:val="3756E62B"/>
    <w:rsid w:val="3756F72A"/>
    <w:rsid w:val="375712EB"/>
    <w:rsid w:val="3757321A"/>
    <w:rsid w:val="3757746E"/>
    <w:rsid w:val="37582036"/>
    <w:rsid w:val="37583542"/>
    <w:rsid w:val="37584741"/>
    <w:rsid w:val="37586C54"/>
    <w:rsid w:val="37594AE6"/>
    <w:rsid w:val="37595F2B"/>
    <w:rsid w:val="37597B32"/>
    <w:rsid w:val="37598357"/>
    <w:rsid w:val="37599303"/>
    <w:rsid w:val="3759B88E"/>
    <w:rsid w:val="3759BF57"/>
    <w:rsid w:val="3759C8A1"/>
    <w:rsid w:val="3759DB4D"/>
    <w:rsid w:val="375A054C"/>
    <w:rsid w:val="375A2F73"/>
    <w:rsid w:val="375A3326"/>
    <w:rsid w:val="375A3354"/>
    <w:rsid w:val="375A45C3"/>
    <w:rsid w:val="375A7725"/>
    <w:rsid w:val="375AE2E4"/>
    <w:rsid w:val="375B5802"/>
    <w:rsid w:val="375BAF39"/>
    <w:rsid w:val="375BDAFB"/>
    <w:rsid w:val="375C136F"/>
    <w:rsid w:val="375C9740"/>
    <w:rsid w:val="375CDCC0"/>
    <w:rsid w:val="375D139F"/>
    <w:rsid w:val="375D1B3B"/>
    <w:rsid w:val="375D2438"/>
    <w:rsid w:val="375E2EA0"/>
    <w:rsid w:val="375E3C78"/>
    <w:rsid w:val="375E3F4C"/>
    <w:rsid w:val="375EA054"/>
    <w:rsid w:val="375EAA71"/>
    <w:rsid w:val="375EC8E6"/>
    <w:rsid w:val="375EC8E9"/>
    <w:rsid w:val="375EF18A"/>
    <w:rsid w:val="375F42BE"/>
    <w:rsid w:val="375F6885"/>
    <w:rsid w:val="375FD868"/>
    <w:rsid w:val="376043D4"/>
    <w:rsid w:val="3760A75C"/>
    <w:rsid w:val="3760EB77"/>
    <w:rsid w:val="37612FF2"/>
    <w:rsid w:val="3761713D"/>
    <w:rsid w:val="37617631"/>
    <w:rsid w:val="3761BDE5"/>
    <w:rsid w:val="3761D771"/>
    <w:rsid w:val="37625452"/>
    <w:rsid w:val="37633F6A"/>
    <w:rsid w:val="37635FF9"/>
    <w:rsid w:val="3763986B"/>
    <w:rsid w:val="37639CF6"/>
    <w:rsid w:val="3763FB2F"/>
    <w:rsid w:val="37640752"/>
    <w:rsid w:val="376484CD"/>
    <w:rsid w:val="37649C14"/>
    <w:rsid w:val="3764B96D"/>
    <w:rsid w:val="37650F72"/>
    <w:rsid w:val="3765760C"/>
    <w:rsid w:val="376578F1"/>
    <w:rsid w:val="37663AAA"/>
    <w:rsid w:val="3766CD95"/>
    <w:rsid w:val="3766D383"/>
    <w:rsid w:val="37671211"/>
    <w:rsid w:val="37671AC7"/>
    <w:rsid w:val="3767224B"/>
    <w:rsid w:val="376728A7"/>
    <w:rsid w:val="37675F76"/>
    <w:rsid w:val="37678FBA"/>
    <w:rsid w:val="3767D9D3"/>
    <w:rsid w:val="3767FD02"/>
    <w:rsid w:val="376805D8"/>
    <w:rsid w:val="376820BF"/>
    <w:rsid w:val="37683BF5"/>
    <w:rsid w:val="376869F6"/>
    <w:rsid w:val="37686D23"/>
    <w:rsid w:val="376891DB"/>
    <w:rsid w:val="3768A802"/>
    <w:rsid w:val="3769493D"/>
    <w:rsid w:val="37695706"/>
    <w:rsid w:val="3769D629"/>
    <w:rsid w:val="3769F2C7"/>
    <w:rsid w:val="376A2872"/>
    <w:rsid w:val="376A462C"/>
    <w:rsid w:val="376A508B"/>
    <w:rsid w:val="376A6D01"/>
    <w:rsid w:val="376A714D"/>
    <w:rsid w:val="376A829E"/>
    <w:rsid w:val="376B3A42"/>
    <w:rsid w:val="376B506D"/>
    <w:rsid w:val="376B5E13"/>
    <w:rsid w:val="376B7134"/>
    <w:rsid w:val="376B7FFE"/>
    <w:rsid w:val="376B9DFE"/>
    <w:rsid w:val="376BB7D2"/>
    <w:rsid w:val="376C0D7A"/>
    <w:rsid w:val="376C22AA"/>
    <w:rsid w:val="376C341C"/>
    <w:rsid w:val="376C38C0"/>
    <w:rsid w:val="376C8B2C"/>
    <w:rsid w:val="376CCD95"/>
    <w:rsid w:val="376DAF61"/>
    <w:rsid w:val="376DE6BC"/>
    <w:rsid w:val="376E6242"/>
    <w:rsid w:val="376EA47C"/>
    <w:rsid w:val="376EFE77"/>
    <w:rsid w:val="376F2AC3"/>
    <w:rsid w:val="376F5973"/>
    <w:rsid w:val="376F60A2"/>
    <w:rsid w:val="376F6F05"/>
    <w:rsid w:val="376FC6CC"/>
    <w:rsid w:val="376FD06F"/>
    <w:rsid w:val="376FDB45"/>
    <w:rsid w:val="376FF302"/>
    <w:rsid w:val="37703B4C"/>
    <w:rsid w:val="37704105"/>
    <w:rsid w:val="377065B9"/>
    <w:rsid w:val="3770CCE2"/>
    <w:rsid w:val="3770D56E"/>
    <w:rsid w:val="377119E4"/>
    <w:rsid w:val="377130A5"/>
    <w:rsid w:val="37714E5C"/>
    <w:rsid w:val="37717EC1"/>
    <w:rsid w:val="3771B54B"/>
    <w:rsid w:val="3771BBDC"/>
    <w:rsid w:val="3771CB94"/>
    <w:rsid w:val="3771F3B6"/>
    <w:rsid w:val="377217DC"/>
    <w:rsid w:val="37722746"/>
    <w:rsid w:val="377261CB"/>
    <w:rsid w:val="37728B73"/>
    <w:rsid w:val="377292EB"/>
    <w:rsid w:val="3772C414"/>
    <w:rsid w:val="37732061"/>
    <w:rsid w:val="37737D97"/>
    <w:rsid w:val="37738A80"/>
    <w:rsid w:val="3773FEE7"/>
    <w:rsid w:val="3774206F"/>
    <w:rsid w:val="377468A2"/>
    <w:rsid w:val="37747748"/>
    <w:rsid w:val="3774790A"/>
    <w:rsid w:val="37756501"/>
    <w:rsid w:val="3775E4C7"/>
    <w:rsid w:val="3776470E"/>
    <w:rsid w:val="3776C5D5"/>
    <w:rsid w:val="3776E683"/>
    <w:rsid w:val="3777671C"/>
    <w:rsid w:val="37776E2E"/>
    <w:rsid w:val="3777CD90"/>
    <w:rsid w:val="3777CF15"/>
    <w:rsid w:val="3777DC81"/>
    <w:rsid w:val="3777F1EB"/>
    <w:rsid w:val="37790DE4"/>
    <w:rsid w:val="37790E3D"/>
    <w:rsid w:val="37791C1D"/>
    <w:rsid w:val="3779823F"/>
    <w:rsid w:val="3779E243"/>
    <w:rsid w:val="3779F075"/>
    <w:rsid w:val="377A18EC"/>
    <w:rsid w:val="377A4140"/>
    <w:rsid w:val="377A5698"/>
    <w:rsid w:val="377A8C56"/>
    <w:rsid w:val="377ACA9C"/>
    <w:rsid w:val="377B5F15"/>
    <w:rsid w:val="377B94EF"/>
    <w:rsid w:val="377BB788"/>
    <w:rsid w:val="377C7CFD"/>
    <w:rsid w:val="377CAC5A"/>
    <w:rsid w:val="377CB702"/>
    <w:rsid w:val="377CCE4D"/>
    <w:rsid w:val="377CE16E"/>
    <w:rsid w:val="377CF7F8"/>
    <w:rsid w:val="377D2BE4"/>
    <w:rsid w:val="377D70AF"/>
    <w:rsid w:val="377DBD18"/>
    <w:rsid w:val="377DC8E2"/>
    <w:rsid w:val="377E167A"/>
    <w:rsid w:val="377E213C"/>
    <w:rsid w:val="377E5C44"/>
    <w:rsid w:val="377E84EF"/>
    <w:rsid w:val="377E9A10"/>
    <w:rsid w:val="377EA2A9"/>
    <w:rsid w:val="377F324A"/>
    <w:rsid w:val="377F44BA"/>
    <w:rsid w:val="377F6ACD"/>
    <w:rsid w:val="377F8179"/>
    <w:rsid w:val="377FAEA3"/>
    <w:rsid w:val="377FF775"/>
    <w:rsid w:val="37803183"/>
    <w:rsid w:val="37804192"/>
    <w:rsid w:val="37805744"/>
    <w:rsid w:val="37808E31"/>
    <w:rsid w:val="3780BE05"/>
    <w:rsid w:val="3780CB61"/>
    <w:rsid w:val="37812242"/>
    <w:rsid w:val="3781B012"/>
    <w:rsid w:val="3781CAAA"/>
    <w:rsid w:val="3781E15D"/>
    <w:rsid w:val="378208F9"/>
    <w:rsid w:val="3782318D"/>
    <w:rsid w:val="37823D97"/>
    <w:rsid w:val="3782499E"/>
    <w:rsid w:val="37825BD6"/>
    <w:rsid w:val="37832D05"/>
    <w:rsid w:val="3783A10B"/>
    <w:rsid w:val="3783A4A5"/>
    <w:rsid w:val="3783B53F"/>
    <w:rsid w:val="3783E791"/>
    <w:rsid w:val="37842E73"/>
    <w:rsid w:val="37843194"/>
    <w:rsid w:val="37847729"/>
    <w:rsid w:val="3784E7BC"/>
    <w:rsid w:val="37859A29"/>
    <w:rsid w:val="3785D17D"/>
    <w:rsid w:val="37862552"/>
    <w:rsid w:val="3786990D"/>
    <w:rsid w:val="3786AE71"/>
    <w:rsid w:val="3786CD95"/>
    <w:rsid w:val="3786E2A4"/>
    <w:rsid w:val="3787269F"/>
    <w:rsid w:val="37880599"/>
    <w:rsid w:val="378872FB"/>
    <w:rsid w:val="3788B9EA"/>
    <w:rsid w:val="3788F80E"/>
    <w:rsid w:val="378969AF"/>
    <w:rsid w:val="3789EBBF"/>
    <w:rsid w:val="378A5DAA"/>
    <w:rsid w:val="378A6621"/>
    <w:rsid w:val="378A8D85"/>
    <w:rsid w:val="378A96BA"/>
    <w:rsid w:val="378AB121"/>
    <w:rsid w:val="378ABF95"/>
    <w:rsid w:val="378AF5FD"/>
    <w:rsid w:val="378B2EDB"/>
    <w:rsid w:val="378B3070"/>
    <w:rsid w:val="378B34FF"/>
    <w:rsid w:val="378B9B68"/>
    <w:rsid w:val="378BDA7E"/>
    <w:rsid w:val="378C6300"/>
    <w:rsid w:val="378CF53C"/>
    <w:rsid w:val="378D1C9F"/>
    <w:rsid w:val="378D5118"/>
    <w:rsid w:val="378D7123"/>
    <w:rsid w:val="378D8B69"/>
    <w:rsid w:val="378D959A"/>
    <w:rsid w:val="378E0423"/>
    <w:rsid w:val="378E0D0C"/>
    <w:rsid w:val="378E11CE"/>
    <w:rsid w:val="378E192A"/>
    <w:rsid w:val="378E2921"/>
    <w:rsid w:val="378E397C"/>
    <w:rsid w:val="378E7D15"/>
    <w:rsid w:val="378E838F"/>
    <w:rsid w:val="378E9163"/>
    <w:rsid w:val="378E970B"/>
    <w:rsid w:val="378EE3BD"/>
    <w:rsid w:val="378F1570"/>
    <w:rsid w:val="378F2969"/>
    <w:rsid w:val="378F2E9A"/>
    <w:rsid w:val="378F4ADF"/>
    <w:rsid w:val="378F4C56"/>
    <w:rsid w:val="378F723B"/>
    <w:rsid w:val="378FA430"/>
    <w:rsid w:val="378FBE60"/>
    <w:rsid w:val="378FBEC8"/>
    <w:rsid w:val="378FBF54"/>
    <w:rsid w:val="378FCC6C"/>
    <w:rsid w:val="378FF609"/>
    <w:rsid w:val="379030C6"/>
    <w:rsid w:val="379052D0"/>
    <w:rsid w:val="37908C46"/>
    <w:rsid w:val="3790A5CE"/>
    <w:rsid w:val="3790D64D"/>
    <w:rsid w:val="3790D8BC"/>
    <w:rsid w:val="379161C0"/>
    <w:rsid w:val="3791A9C6"/>
    <w:rsid w:val="37925226"/>
    <w:rsid w:val="37928CDB"/>
    <w:rsid w:val="37929792"/>
    <w:rsid w:val="3792A2F1"/>
    <w:rsid w:val="3792D23F"/>
    <w:rsid w:val="3792FD80"/>
    <w:rsid w:val="3792FF70"/>
    <w:rsid w:val="37934C45"/>
    <w:rsid w:val="3793597B"/>
    <w:rsid w:val="37937599"/>
    <w:rsid w:val="379375E9"/>
    <w:rsid w:val="37939C8E"/>
    <w:rsid w:val="3793A512"/>
    <w:rsid w:val="3793B298"/>
    <w:rsid w:val="3793C9CA"/>
    <w:rsid w:val="3793EEF0"/>
    <w:rsid w:val="37941FD1"/>
    <w:rsid w:val="3794247E"/>
    <w:rsid w:val="379447EA"/>
    <w:rsid w:val="37946078"/>
    <w:rsid w:val="3794825B"/>
    <w:rsid w:val="3794920D"/>
    <w:rsid w:val="37949554"/>
    <w:rsid w:val="3794A5F5"/>
    <w:rsid w:val="3794B280"/>
    <w:rsid w:val="379513F2"/>
    <w:rsid w:val="3795C1D3"/>
    <w:rsid w:val="3795C837"/>
    <w:rsid w:val="3795EB46"/>
    <w:rsid w:val="3795EF1B"/>
    <w:rsid w:val="37960C1B"/>
    <w:rsid w:val="37964567"/>
    <w:rsid w:val="3796A09A"/>
    <w:rsid w:val="3796CB2E"/>
    <w:rsid w:val="3796DE43"/>
    <w:rsid w:val="3796E2B7"/>
    <w:rsid w:val="37971610"/>
    <w:rsid w:val="379716EC"/>
    <w:rsid w:val="37977ACC"/>
    <w:rsid w:val="37978E2C"/>
    <w:rsid w:val="3797DAC4"/>
    <w:rsid w:val="3797DE13"/>
    <w:rsid w:val="3797FC62"/>
    <w:rsid w:val="37984D81"/>
    <w:rsid w:val="37988CC7"/>
    <w:rsid w:val="37994EC3"/>
    <w:rsid w:val="379959BE"/>
    <w:rsid w:val="3799882C"/>
    <w:rsid w:val="379A058E"/>
    <w:rsid w:val="379A3D2D"/>
    <w:rsid w:val="379AB8C5"/>
    <w:rsid w:val="379AD4C4"/>
    <w:rsid w:val="379B11AC"/>
    <w:rsid w:val="379B16CE"/>
    <w:rsid w:val="379B5D2E"/>
    <w:rsid w:val="379B797C"/>
    <w:rsid w:val="379BA0EF"/>
    <w:rsid w:val="379BDC46"/>
    <w:rsid w:val="379BE7F2"/>
    <w:rsid w:val="379C5D0C"/>
    <w:rsid w:val="379C7184"/>
    <w:rsid w:val="379C7CDF"/>
    <w:rsid w:val="379C8EFF"/>
    <w:rsid w:val="379C977B"/>
    <w:rsid w:val="379CC12E"/>
    <w:rsid w:val="379CECA5"/>
    <w:rsid w:val="379CF48B"/>
    <w:rsid w:val="379D0C7D"/>
    <w:rsid w:val="379D2375"/>
    <w:rsid w:val="379D428F"/>
    <w:rsid w:val="379D687C"/>
    <w:rsid w:val="379D758E"/>
    <w:rsid w:val="379D9284"/>
    <w:rsid w:val="379DB746"/>
    <w:rsid w:val="379DCC5E"/>
    <w:rsid w:val="379DFD0E"/>
    <w:rsid w:val="379E4DDB"/>
    <w:rsid w:val="379E8D88"/>
    <w:rsid w:val="379EA703"/>
    <w:rsid w:val="379ED453"/>
    <w:rsid w:val="379EE140"/>
    <w:rsid w:val="379EE6D8"/>
    <w:rsid w:val="379F3166"/>
    <w:rsid w:val="379F4373"/>
    <w:rsid w:val="379F5559"/>
    <w:rsid w:val="379F8ABE"/>
    <w:rsid w:val="379FF54B"/>
    <w:rsid w:val="37A04269"/>
    <w:rsid w:val="37A05154"/>
    <w:rsid w:val="37A111B9"/>
    <w:rsid w:val="37A13E99"/>
    <w:rsid w:val="37A14CF9"/>
    <w:rsid w:val="37A1C9C9"/>
    <w:rsid w:val="37A1CDA8"/>
    <w:rsid w:val="37A1E8B2"/>
    <w:rsid w:val="37A1EBB2"/>
    <w:rsid w:val="37A1EEA8"/>
    <w:rsid w:val="37A2773D"/>
    <w:rsid w:val="37A2CACF"/>
    <w:rsid w:val="37A2E585"/>
    <w:rsid w:val="37A2E5EC"/>
    <w:rsid w:val="37A32F07"/>
    <w:rsid w:val="37A33572"/>
    <w:rsid w:val="37A3584A"/>
    <w:rsid w:val="37A35BEE"/>
    <w:rsid w:val="37A3BF69"/>
    <w:rsid w:val="37A3C86D"/>
    <w:rsid w:val="37A41987"/>
    <w:rsid w:val="37A46EC6"/>
    <w:rsid w:val="37A4988A"/>
    <w:rsid w:val="37A49987"/>
    <w:rsid w:val="37A4B1FA"/>
    <w:rsid w:val="37A4D548"/>
    <w:rsid w:val="37A4FE39"/>
    <w:rsid w:val="37A52152"/>
    <w:rsid w:val="37A52267"/>
    <w:rsid w:val="37A52C02"/>
    <w:rsid w:val="37A530E9"/>
    <w:rsid w:val="37A5B7FE"/>
    <w:rsid w:val="37A5B823"/>
    <w:rsid w:val="37A5E14A"/>
    <w:rsid w:val="37A5FC50"/>
    <w:rsid w:val="37A63B36"/>
    <w:rsid w:val="37A66D41"/>
    <w:rsid w:val="37A7459E"/>
    <w:rsid w:val="37A776D0"/>
    <w:rsid w:val="37A78E28"/>
    <w:rsid w:val="37A7A35F"/>
    <w:rsid w:val="37A805C1"/>
    <w:rsid w:val="37A82913"/>
    <w:rsid w:val="37A85EFF"/>
    <w:rsid w:val="37A86C27"/>
    <w:rsid w:val="37A8CEE2"/>
    <w:rsid w:val="37A8D642"/>
    <w:rsid w:val="37A90B27"/>
    <w:rsid w:val="37A93E85"/>
    <w:rsid w:val="37A964B6"/>
    <w:rsid w:val="37A9BC0E"/>
    <w:rsid w:val="37A9E3EB"/>
    <w:rsid w:val="37A9F22D"/>
    <w:rsid w:val="37AA135E"/>
    <w:rsid w:val="37AA38D0"/>
    <w:rsid w:val="37AA392A"/>
    <w:rsid w:val="37AA98D9"/>
    <w:rsid w:val="37AA994A"/>
    <w:rsid w:val="37AACF66"/>
    <w:rsid w:val="37AB46D2"/>
    <w:rsid w:val="37AB8EF2"/>
    <w:rsid w:val="37AB9153"/>
    <w:rsid w:val="37ABFEB2"/>
    <w:rsid w:val="37AC0253"/>
    <w:rsid w:val="37AC3034"/>
    <w:rsid w:val="37AC3BF3"/>
    <w:rsid w:val="37AC7926"/>
    <w:rsid w:val="37AC7B2C"/>
    <w:rsid w:val="37ACADA8"/>
    <w:rsid w:val="37ACC9A2"/>
    <w:rsid w:val="37AD2BDB"/>
    <w:rsid w:val="37AD5362"/>
    <w:rsid w:val="37AD560D"/>
    <w:rsid w:val="37AD77A9"/>
    <w:rsid w:val="37AE3630"/>
    <w:rsid w:val="37AE625B"/>
    <w:rsid w:val="37AF00C8"/>
    <w:rsid w:val="37AF0B96"/>
    <w:rsid w:val="37AF1008"/>
    <w:rsid w:val="37AF1488"/>
    <w:rsid w:val="37AF1D84"/>
    <w:rsid w:val="37AF567B"/>
    <w:rsid w:val="37AF7B5E"/>
    <w:rsid w:val="37AF9F21"/>
    <w:rsid w:val="37AFE51D"/>
    <w:rsid w:val="37AFE891"/>
    <w:rsid w:val="37B013F1"/>
    <w:rsid w:val="37B0220B"/>
    <w:rsid w:val="37B0775D"/>
    <w:rsid w:val="37B0B803"/>
    <w:rsid w:val="37B11D5F"/>
    <w:rsid w:val="37B17B75"/>
    <w:rsid w:val="37B18587"/>
    <w:rsid w:val="37B20908"/>
    <w:rsid w:val="37B285B4"/>
    <w:rsid w:val="37B2B46F"/>
    <w:rsid w:val="37B347FC"/>
    <w:rsid w:val="37B35FC0"/>
    <w:rsid w:val="37B35FDB"/>
    <w:rsid w:val="37B4137C"/>
    <w:rsid w:val="37B42B23"/>
    <w:rsid w:val="37B46C42"/>
    <w:rsid w:val="37B4A7FD"/>
    <w:rsid w:val="37B4D20B"/>
    <w:rsid w:val="37B4E02B"/>
    <w:rsid w:val="37B543C5"/>
    <w:rsid w:val="37B5A491"/>
    <w:rsid w:val="37B5B98B"/>
    <w:rsid w:val="37B63DDB"/>
    <w:rsid w:val="37B66012"/>
    <w:rsid w:val="37B690DE"/>
    <w:rsid w:val="37B6E40E"/>
    <w:rsid w:val="37B6E949"/>
    <w:rsid w:val="37B71C16"/>
    <w:rsid w:val="37B73242"/>
    <w:rsid w:val="37B74C9F"/>
    <w:rsid w:val="37B79B86"/>
    <w:rsid w:val="37B7A153"/>
    <w:rsid w:val="37B7BC98"/>
    <w:rsid w:val="37B7E99D"/>
    <w:rsid w:val="37B82F32"/>
    <w:rsid w:val="37B87611"/>
    <w:rsid w:val="37B8916F"/>
    <w:rsid w:val="37B93329"/>
    <w:rsid w:val="37B954A6"/>
    <w:rsid w:val="37B993F0"/>
    <w:rsid w:val="37B9FE70"/>
    <w:rsid w:val="37BA7030"/>
    <w:rsid w:val="37BA8087"/>
    <w:rsid w:val="37BA89AE"/>
    <w:rsid w:val="37BAD4AF"/>
    <w:rsid w:val="37BB4384"/>
    <w:rsid w:val="37BB79FB"/>
    <w:rsid w:val="37BBDF11"/>
    <w:rsid w:val="37BBFD5E"/>
    <w:rsid w:val="37BC062B"/>
    <w:rsid w:val="37BC242E"/>
    <w:rsid w:val="37BCB9C1"/>
    <w:rsid w:val="37BD9118"/>
    <w:rsid w:val="37BE1F5A"/>
    <w:rsid w:val="37BE1F9B"/>
    <w:rsid w:val="37BE5F65"/>
    <w:rsid w:val="37BEAE7B"/>
    <w:rsid w:val="37BEBD55"/>
    <w:rsid w:val="37BFEB49"/>
    <w:rsid w:val="37C0000C"/>
    <w:rsid w:val="37C011B2"/>
    <w:rsid w:val="37C011DD"/>
    <w:rsid w:val="37C05826"/>
    <w:rsid w:val="37C06D32"/>
    <w:rsid w:val="37C0A986"/>
    <w:rsid w:val="37C0F448"/>
    <w:rsid w:val="37C102A3"/>
    <w:rsid w:val="37C119F7"/>
    <w:rsid w:val="37C12B0E"/>
    <w:rsid w:val="37C13695"/>
    <w:rsid w:val="37C1D40E"/>
    <w:rsid w:val="37C1DD27"/>
    <w:rsid w:val="37C20F97"/>
    <w:rsid w:val="37C23FAB"/>
    <w:rsid w:val="37C260ED"/>
    <w:rsid w:val="37C2A2B8"/>
    <w:rsid w:val="37C2BF25"/>
    <w:rsid w:val="37C31599"/>
    <w:rsid w:val="37C33B0D"/>
    <w:rsid w:val="37C35740"/>
    <w:rsid w:val="37C36A68"/>
    <w:rsid w:val="37C387FE"/>
    <w:rsid w:val="37C43A75"/>
    <w:rsid w:val="37C48B7B"/>
    <w:rsid w:val="37C4AFBB"/>
    <w:rsid w:val="37C4D319"/>
    <w:rsid w:val="37C4E2CC"/>
    <w:rsid w:val="37C53752"/>
    <w:rsid w:val="37C58016"/>
    <w:rsid w:val="37C587BF"/>
    <w:rsid w:val="37C5E797"/>
    <w:rsid w:val="37C60A83"/>
    <w:rsid w:val="37C651A7"/>
    <w:rsid w:val="37C68F6E"/>
    <w:rsid w:val="37C69010"/>
    <w:rsid w:val="37C6B002"/>
    <w:rsid w:val="37C6F84C"/>
    <w:rsid w:val="37C74A25"/>
    <w:rsid w:val="37C76B1C"/>
    <w:rsid w:val="37C7CF96"/>
    <w:rsid w:val="37C7E06C"/>
    <w:rsid w:val="37C7F1CA"/>
    <w:rsid w:val="37C8188D"/>
    <w:rsid w:val="37C86A13"/>
    <w:rsid w:val="37C86B20"/>
    <w:rsid w:val="37C87647"/>
    <w:rsid w:val="37C8B1CB"/>
    <w:rsid w:val="37C8CAE6"/>
    <w:rsid w:val="37C96C7A"/>
    <w:rsid w:val="37C99ED2"/>
    <w:rsid w:val="37C9B97E"/>
    <w:rsid w:val="37C9D3D7"/>
    <w:rsid w:val="37C9D8C0"/>
    <w:rsid w:val="37C9E71E"/>
    <w:rsid w:val="37CACEBD"/>
    <w:rsid w:val="37CAD563"/>
    <w:rsid w:val="37CAE650"/>
    <w:rsid w:val="37CAFCA4"/>
    <w:rsid w:val="37CB285A"/>
    <w:rsid w:val="37CB6C57"/>
    <w:rsid w:val="37CB7CE4"/>
    <w:rsid w:val="37CB865C"/>
    <w:rsid w:val="37CBE5BD"/>
    <w:rsid w:val="37CBFB91"/>
    <w:rsid w:val="37CC2B8E"/>
    <w:rsid w:val="37CC49B7"/>
    <w:rsid w:val="37CC93DD"/>
    <w:rsid w:val="37CCC843"/>
    <w:rsid w:val="37CCC90D"/>
    <w:rsid w:val="37CD6924"/>
    <w:rsid w:val="37CD82A2"/>
    <w:rsid w:val="37CDA192"/>
    <w:rsid w:val="37CE2508"/>
    <w:rsid w:val="37CEB58C"/>
    <w:rsid w:val="37CEC1C5"/>
    <w:rsid w:val="37CF7804"/>
    <w:rsid w:val="37CF8B1A"/>
    <w:rsid w:val="37CFAC60"/>
    <w:rsid w:val="37CFD0E0"/>
    <w:rsid w:val="37CFDB9B"/>
    <w:rsid w:val="37D14FBC"/>
    <w:rsid w:val="37D17FA8"/>
    <w:rsid w:val="37D19314"/>
    <w:rsid w:val="37D1EF6F"/>
    <w:rsid w:val="37D2CDD4"/>
    <w:rsid w:val="37D2E248"/>
    <w:rsid w:val="37D2E4AF"/>
    <w:rsid w:val="37D2FB6C"/>
    <w:rsid w:val="37D317BE"/>
    <w:rsid w:val="37D3460D"/>
    <w:rsid w:val="37D3AE58"/>
    <w:rsid w:val="37D44CF0"/>
    <w:rsid w:val="37D49D1B"/>
    <w:rsid w:val="37D4B9B7"/>
    <w:rsid w:val="37D4C547"/>
    <w:rsid w:val="37D4CECD"/>
    <w:rsid w:val="37D520CE"/>
    <w:rsid w:val="37D53581"/>
    <w:rsid w:val="37D55D7B"/>
    <w:rsid w:val="37D5B06F"/>
    <w:rsid w:val="37D605E2"/>
    <w:rsid w:val="37D60844"/>
    <w:rsid w:val="37D66F5A"/>
    <w:rsid w:val="37D6867A"/>
    <w:rsid w:val="37D6900E"/>
    <w:rsid w:val="37D691C2"/>
    <w:rsid w:val="37D6C60F"/>
    <w:rsid w:val="37D6E5F7"/>
    <w:rsid w:val="37D74CC4"/>
    <w:rsid w:val="37D75B8F"/>
    <w:rsid w:val="37D79B76"/>
    <w:rsid w:val="37D7CC85"/>
    <w:rsid w:val="37D85EBE"/>
    <w:rsid w:val="37D88E37"/>
    <w:rsid w:val="37D8D46B"/>
    <w:rsid w:val="37D8D7CF"/>
    <w:rsid w:val="37D90AC9"/>
    <w:rsid w:val="37D92CAF"/>
    <w:rsid w:val="37D982BF"/>
    <w:rsid w:val="37D98D58"/>
    <w:rsid w:val="37D9B8C3"/>
    <w:rsid w:val="37D9D049"/>
    <w:rsid w:val="37D9E12C"/>
    <w:rsid w:val="37DA3B4B"/>
    <w:rsid w:val="37DA514C"/>
    <w:rsid w:val="37DACED9"/>
    <w:rsid w:val="37DAD413"/>
    <w:rsid w:val="37DAD7D6"/>
    <w:rsid w:val="37DBA9DB"/>
    <w:rsid w:val="37DC033B"/>
    <w:rsid w:val="37DC0AE9"/>
    <w:rsid w:val="37DC7CE5"/>
    <w:rsid w:val="37DC7F28"/>
    <w:rsid w:val="37DC9FFF"/>
    <w:rsid w:val="37DCB010"/>
    <w:rsid w:val="37DCDA50"/>
    <w:rsid w:val="37DD0A3A"/>
    <w:rsid w:val="37DD660F"/>
    <w:rsid w:val="37DD8CA4"/>
    <w:rsid w:val="37DDC69D"/>
    <w:rsid w:val="37DDDD43"/>
    <w:rsid w:val="37DDF46E"/>
    <w:rsid w:val="37DE2521"/>
    <w:rsid w:val="37DE3000"/>
    <w:rsid w:val="37DF04A7"/>
    <w:rsid w:val="37DF4D2D"/>
    <w:rsid w:val="37DF8B10"/>
    <w:rsid w:val="37DFB655"/>
    <w:rsid w:val="37DFBAE8"/>
    <w:rsid w:val="37E0A001"/>
    <w:rsid w:val="37E0AB71"/>
    <w:rsid w:val="37E1011C"/>
    <w:rsid w:val="37E10689"/>
    <w:rsid w:val="37E159E4"/>
    <w:rsid w:val="37E163C3"/>
    <w:rsid w:val="37E1A04E"/>
    <w:rsid w:val="37E1AF06"/>
    <w:rsid w:val="37E1E3D0"/>
    <w:rsid w:val="37E2332E"/>
    <w:rsid w:val="37E3570D"/>
    <w:rsid w:val="37E3FC32"/>
    <w:rsid w:val="37E4388F"/>
    <w:rsid w:val="37E43A05"/>
    <w:rsid w:val="37E45586"/>
    <w:rsid w:val="37E480CE"/>
    <w:rsid w:val="37E49D5D"/>
    <w:rsid w:val="37E4F493"/>
    <w:rsid w:val="37E50679"/>
    <w:rsid w:val="37E54FD7"/>
    <w:rsid w:val="37E556CC"/>
    <w:rsid w:val="37E559A2"/>
    <w:rsid w:val="37E57B97"/>
    <w:rsid w:val="37E57E42"/>
    <w:rsid w:val="37E62E20"/>
    <w:rsid w:val="37E672B4"/>
    <w:rsid w:val="37E681CB"/>
    <w:rsid w:val="37E6B2F7"/>
    <w:rsid w:val="37E6F8B6"/>
    <w:rsid w:val="37E70C8A"/>
    <w:rsid w:val="37E7109A"/>
    <w:rsid w:val="37E75C3D"/>
    <w:rsid w:val="37E78824"/>
    <w:rsid w:val="37E80414"/>
    <w:rsid w:val="37E80FEF"/>
    <w:rsid w:val="37E83F63"/>
    <w:rsid w:val="37E8B93C"/>
    <w:rsid w:val="37E8CD05"/>
    <w:rsid w:val="37E8F989"/>
    <w:rsid w:val="37E9092C"/>
    <w:rsid w:val="37E9C236"/>
    <w:rsid w:val="37E9E276"/>
    <w:rsid w:val="37EA02C8"/>
    <w:rsid w:val="37EA2F2A"/>
    <w:rsid w:val="37EA7BFC"/>
    <w:rsid w:val="37EAB5AF"/>
    <w:rsid w:val="37EAEE8F"/>
    <w:rsid w:val="37EAF2CB"/>
    <w:rsid w:val="37EAF490"/>
    <w:rsid w:val="37EB711A"/>
    <w:rsid w:val="37EB78EE"/>
    <w:rsid w:val="37EB7929"/>
    <w:rsid w:val="37EB82C6"/>
    <w:rsid w:val="37EBD514"/>
    <w:rsid w:val="37EBEB95"/>
    <w:rsid w:val="37EBF036"/>
    <w:rsid w:val="37EBFC75"/>
    <w:rsid w:val="37EC22A4"/>
    <w:rsid w:val="37EC3115"/>
    <w:rsid w:val="37EC731C"/>
    <w:rsid w:val="37EC798C"/>
    <w:rsid w:val="37EC9A44"/>
    <w:rsid w:val="37ECAE52"/>
    <w:rsid w:val="37ED1FED"/>
    <w:rsid w:val="37ED5FF2"/>
    <w:rsid w:val="37EE3BEA"/>
    <w:rsid w:val="37EE8AEE"/>
    <w:rsid w:val="37EEA344"/>
    <w:rsid w:val="37EECFDA"/>
    <w:rsid w:val="37EEF1B7"/>
    <w:rsid w:val="37EF4A9F"/>
    <w:rsid w:val="37EF6B54"/>
    <w:rsid w:val="37EFCB6C"/>
    <w:rsid w:val="37EFEE49"/>
    <w:rsid w:val="37F02907"/>
    <w:rsid w:val="37F04628"/>
    <w:rsid w:val="37F08129"/>
    <w:rsid w:val="37F0B07A"/>
    <w:rsid w:val="37F174BE"/>
    <w:rsid w:val="37F17D34"/>
    <w:rsid w:val="37F1CAC6"/>
    <w:rsid w:val="37F1CD53"/>
    <w:rsid w:val="37F1D13A"/>
    <w:rsid w:val="37F26857"/>
    <w:rsid w:val="37F27AE1"/>
    <w:rsid w:val="37F2A55A"/>
    <w:rsid w:val="37F32016"/>
    <w:rsid w:val="37F36D63"/>
    <w:rsid w:val="37F3A1CD"/>
    <w:rsid w:val="37F3E4F0"/>
    <w:rsid w:val="37F3FD4A"/>
    <w:rsid w:val="37F41829"/>
    <w:rsid w:val="37F4AE37"/>
    <w:rsid w:val="37F54AF9"/>
    <w:rsid w:val="37F5AAD2"/>
    <w:rsid w:val="37F5C1DE"/>
    <w:rsid w:val="37F5DE5E"/>
    <w:rsid w:val="37F5F293"/>
    <w:rsid w:val="37F64B3A"/>
    <w:rsid w:val="37F6BEEA"/>
    <w:rsid w:val="37F6E802"/>
    <w:rsid w:val="37F70D5C"/>
    <w:rsid w:val="37F7524B"/>
    <w:rsid w:val="37F753C9"/>
    <w:rsid w:val="37F760A5"/>
    <w:rsid w:val="37F7F9C3"/>
    <w:rsid w:val="37F91697"/>
    <w:rsid w:val="37F93FA5"/>
    <w:rsid w:val="37F965B6"/>
    <w:rsid w:val="37F96BBA"/>
    <w:rsid w:val="37F98554"/>
    <w:rsid w:val="37F9B6E4"/>
    <w:rsid w:val="37F9C24E"/>
    <w:rsid w:val="37FA3095"/>
    <w:rsid w:val="37FA395D"/>
    <w:rsid w:val="37FAABD2"/>
    <w:rsid w:val="37FAC75F"/>
    <w:rsid w:val="37FAD426"/>
    <w:rsid w:val="37FB08AC"/>
    <w:rsid w:val="37FB1677"/>
    <w:rsid w:val="37FB3622"/>
    <w:rsid w:val="37FB3EA9"/>
    <w:rsid w:val="37FB52CD"/>
    <w:rsid w:val="37FB84D9"/>
    <w:rsid w:val="37FB8584"/>
    <w:rsid w:val="37FBD352"/>
    <w:rsid w:val="37FBE25E"/>
    <w:rsid w:val="37FC9D5C"/>
    <w:rsid w:val="37FCC681"/>
    <w:rsid w:val="37FCEC0A"/>
    <w:rsid w:val="37FCF44D"/>
    <w:rsid w:val="37FD87C9"/>
    <w:rsid w:val="37FDACE7"/>
    <w:rsid w:val="37FDDDFE"/>
    <w:rsid w:val="37FE281D"/>
    <w:rsid w:val="37FE3F7E"/>
    <w:rsid w:val="37FE4E8F"/>
    <w:rsid w:val="37FE7144"/>
    <w:rsid w:val="37FF509D"/>
    <w:rsid w:val="37FF8D29"/>
    <w:rsid w:val="37FFB541"/>
    <w:rsid w:val="37FFEFC7"/>
    <w:rsid w:val="380061E8"/>
    <w:rsid w:val="38006D98"/>
    <w:rsid w:val="38006F16"/>
    <w:rsid w:val="38007A16"/>
    <w:rsid w:val="38009E45"/>
    <w:rsid w:val="3800B39A"/>
    <w:rsid w:val="3800F90A"/>
    <w:rsid w:val="3800FB8A"/>
    <w:rsid w:val="38011161"/>
    <w:rsid w:val="38012158"/>
    <w:rsid w:val="3801CD04"/>
    <w:rsid w:val="3801FCE2"/>
    <w:rsid w:val="38020342"/>
    <w:rsid w:val="3802339C"/>
    <w:rsid w:val="380234A2"/>
    <w:rsid w:val="38026B47"/>
    <w:rsid w:val="38027B6F"/>
    <w:rsid w:val="38029401"/>
    <w:rsid w:val="3802A028"/>
    <w:rsid w:val="3802A102"/>
    <w:rsid w:val="3802C47E"/>
    <w:rsid w:val="380344EF"/>
    <w:rsid w:val="380364CB"/>
    <w:rsid w:val="38039877"/>
    <w:rsid w:val="3803E3F2"/>
    <w:rsid w:val="3804093A"/>
    <w:rsid w:val="380417C6"/>
    <w:rsid w:val="38041A11"/>
    <w:rsid w:val="38043E17"/>
    <w:rsid w:val="380479EE"/>
    <w:rsid w:val="3804B831"/>
    <w:rsid w:val="3804C74E"/>
    <w:rsid w:val="3805069D"/>
    <w:rsid w:val="3805276A"/>
    <w:rsid w:val="38054A48"/>
    <w:rsid w:val="38058782"/>
    <w:rsid w:val="38058A95"/>
    <w:rsid w:val="3805CB33"/>
    <w:rsid w:val="3805F765"/>
    <w:rsid w:val="3806716B"/>
    <w:rsid w:val="3806AB22"/>
    <w:rsid w:val="3806C4F5"/>
    <w:rsid w:val="3806E346"/>
    <w:rsid w:val="3807942C"/>
    <w:rsid w:val="3807B4DA"/>
    <w:rsid w:val="3807C8E9"/>
    <w:rsid w:val="3807D1C5"/>
    <w:rsid w:val="3807DA4B"/>
    <w:rsid w:val="3807EF8D"/>
    <w:rsid w:val="3807F786"/>
    <w:rsid w:val="3808195C"/>
    <w:rsid w:val="380832B8"/>
    <w:rsid w:val="38085429"/>
    <w:rsid w:val="38087F17"/>
    <w:rsid w:val="38089357"/>
    <w:rsid w:val="3808B180"/>
    <w:rsid w:val="3808F287"/>
    <w:rsid w:val="3809EFA9"/>
    <w:rsid w:val="380A1D11"/>
    <w:rsid w:val="380A6240"/>
    <w:rsid w:val="380A7548"/>
    <w:rsid w:val="380AB143"/>
    <w:rsid w:val="380B16C4"/>
    <w:rsid w:val="380B1CD1"/>
    <w:rsid w:val="380B64DF"/>
    <w:rsid w:val="380B7AC4"/>
    <w:rsid w:val="380BA04D"/>
    <w:rsid w:val="380BB425"/>
    <w:rsid w:val="380BC067"/>
    <w:rsid w:val="380C4A9A"/>
    <w:rsid w:val="380C74B3"/>
    <w:rsid w:val="380C7DA5"/>
    <w:rsid w:val="380CBE89"/>
    <w:rsid w:val="380CEF15"/>
    <w:rsid w:val="380E2737"/>
    <w:rsid w:val="380E44A4"/>
    <w:rsid w:val="380EE2A4"/>
    <w:rsid w:val="380F00D2"/>
    <w:rsid w:val="380F0C9E"/>
    <w:rsid w:val="380F2465"/>
    <w:rsid w:val="380F278A"/>
    <w:rsid w:val="380FABEB"/>
    <w:rsid w:val="380FB78A"/>
    <w:rsid w:val="380FB8CA"/>
    <w:rsid w:val="380FC76E"/>
    <w:rsid w:val="38105A53"/>
    <w:rsid w:val="3810912B"/>
    <w:rsid w:val="3810E07A"/>
    <w:rsid w:val="3810F146"/>
    <w:rsid w:val="381131C8"/>
    <w:rsid w:val="38113F67"/>
    <w:rsid w:val="3811665F"/>
    <w:rsid w:val="381169FD"/>
    <w:rsid w:val="38119EA9"/>
    <w:rsid w:val="3811B8D4"/>
    <w:rsid w:val="3811E452"/>
    <w:rsid w:val="3811F8D5"/>
    <w:rsid w:val="381203EB"/>
    <w:rsid w:val="381205C4"/>
    <w:rsid w:val="38123B7B"/>
    <w:rsid w:val="381289F5"/>
    <w:rsid w:val="38128A94"/>
    <w:rsid w:val="3812B90A"/>
    <w:rsid w:val="3812C323"/>
    <w:rsid w:val="3812C56D"/>
    <w:rsid w:val="381347DD"/>
    <w:rsid w:val="38139E6B"/>
    <w:rsid w:val="3813D6FD"/>
    <w:rsid w:val="38141A6E"/>
    <w:rsid w:val="381439EC"/>
    <w:rsid w:val="381454DC"/>
    <w:rsid w:val="3814801C"/>
    <w:rsid w:val="3814CFDD"/>
    <w:rsid w:val="3815590E"/>
    <w:rsid w:val="38156DAC"/>
    <w:rsid w:val="3815AF1E"/>
    <w:rsid w:val="3815BEEC"/>
    <w:rsid w:val="3815E67A"/>
    <w:rsid w:val="381630C4"/>
    <w:rsid w:val="381642F2"/>
    <w:rsid w:val="3816C7AB"/>
    <w:rsid w:val="3816CA49"/>
    <w:rsid w:val="38170479"/>
    <w:rsid w:val="38174849"/>
    <w:rsid w:val="38176A30"/>
    <w:rsid w:val="38179E61"/>
    <w:rsid w:val="3817C24B"/>
    <w:rsid w:val="3817C265"/>
    <w:rsid w:val="3817EB40"/>
    <w:rsid w:val="38186483"/>
    <w:rsid w:val="3818E8C8"/>
    <w:rsid w:val="381900BD"/>
    <w:rsid w:val="38192E29"/>
    <w:rsid w:val="38193CD2"/>
    <w:rsid w:val="38197DFB"/>
    <w:rsid w:val="38199035"/>
    <w:rsid w:val="3819E6CF"/>
    <w:rsid w:val="3819EB66"/>
    <w:rsid w:val="381A050B"/>
    <w:rsid w:val="381A260D"/>
    <w:rsid w:val="381A3E9C"/>
    <w:rsid w:val="381AA0A2"/>
    <w:rsid w:val="381ABE3B"/>
    <w:rsid w:val="381AFB03"/>
    <w:rsid w:val="381B286A"/>
    <w:rsid w:val="381B5A1E"/>
    <w:rsid w:val="381B61C1"/>
    <w:rsid w:val="381B8DE8"/>
    <w:rsid w:val="381B98E7"/>
    <w:rsid w:val="381BA484"/>
    <w:rsid w:val="381BF05F"/>
    <w:rsid w:val="381C244C"/>
    <w:rsid w:val="381C2B22"/>
    <w:rsid w:val="381C7C72"/>
    <w:rsid w:val="381CA656"/>
    <w:rsid w:val="381CAE78"/>
    <w:rsid w:val="381CD6E8"/>
    <w:rsid w:val="381CDE9C"/>
    <w:rsid w:val="381D33DD"/>
    <w:rsid w:val="381D7C1E"/>
    <w:rsid w:val="381D7F48"/>
    <w:rsid w:val="381DE09D"/>
    <w:rsid w:val="381E140B"/>
    <w:rsid w:val="381E8690"/>
    <w:rsid w:val="381F2530"/>
    <w:rsid w:val="381FDFD4"/>
    <w:rsid w:val="381FE09A"/>
    <w:rsid w:val="3820135F"/>
    <w:rsid w:val="382070A2"/>
    <w:rsid w:val="3820EF9A"/>
    <w:rsid w:val="382128C4"/>
    <w:rsid w:val="3821628B"/>
    <w:rsid w:val="3821AEF8"/>
    <w:rsid w:val="3821D7A5"/>
    <w:rsid w:val="38222027"/>
    <w:rsid w:val="382279B1"/>
    <w:rsid w:val="38227E28"/>
    <w:rsid w:val="38227FE5"/>
    <w:rsid w:val="3822A103"/>
    <w:rsid w:val="3822C0D4"/>
    <w:rsid w:val="3822F8AF"/>
    <w:rsid w:val="38240278"/>
    <w:rsid w:val="38242570"/>
    <w:rsid w:val="3824699D"/>
    <w:rsid w:val="3824744D"/>
    <w:rsid w:val="3824E518"/>
    <w:rsid w:val="382501A2"/>
    <w:rsid w:val="38252E0D"/>
    <w:rsid w:val="38254BDA"/>
    <w:rsid w:val="38258847"/>
    <w:rsid w:val="3825918E"/>
    <w:rsid w:val="3825A121"/>
    <w:rsid w:val="3825D7B7"/>
    <w:rsid w:val="382602F7"/>
    <w:rsid w:val="38261D56"/>
    <w:rsid w:val="38262063"/>
    <w:rsid w:val="38265B06"/>
    <w:rsid w:val="38268154"/>
    <w:rsid w:val="3826CECB"/>
    <w:rsid w:val="3826CFE0"/>
    <w:rsid w:val="38270F24"/>
    <w:rsid w:val="38271DB1"/>
    <w:rsid w:val="3827BCE8"/>
    <w:rsid w:val="3827D61F"/>
    <w:rsid w:val="38282192"/>
    <w:rsid w:val="382824A7"/>
    <w:rsid w:val="3828CD80"/>
    <w:rsid w:val="3828D862"/>
    <w:rsid w:val="3828FDB8"/>
    <w:rsid w:val="38290817"/>
    <w:rsid w:val="382969A2"/>
    <w:rsid w:val="3829737B"/>
    <w:rsid w:val="3829A145"/>
    <w:rsid w:val="3829C5EC"/>
    <w:rsid w:val="3829E408"/>
    <w:rsid w:val="382A750D"/>
    <w:rsid w:val="382A7999"/>
    <w:rsid w:val="382B4E58"/>
    <w:rsid w:val="382B6999"/>
    <w:rsid w:val="382BAF60"/>
    <w:rsid w:val="382BBDB7"/>
    <w:rsid w:val="382BBFB9"/>
    <w:rsid w:val="382C539E"/>
    <w:rsid w:val="382D0C60"/>
    <w:rsid w:val="382DD6FC"/>
    <w:rsid w:val="382E17E1"/>
    <w:rsid w:val="382E3AEE"/>
    <w:rsid w:val="382EA9E1"/>
    <w:rsid w:val="382EBA1E"/>
    <w:rsid w:val="382ECB88"/>
    <w:rsid w:val="382EECE6"/>
    <w:rsid w:val="382F7242"/>
    <w:rsid w:val="383006D9"/>
    <w:rsid w:val="38303F44"/>
    <w:rsid w:val="38307CFF"/>
    <w:rsid w:val="38308001"/>
    <w:rsid w:val="3831124F"/>
    <w:rsid w:val="38312D86"/>
    <w:rsid w:val="383137F6"/>
    <w:rsid w:val="38317426"/>
    <w:rsid w:val="3831806C"/>
    <w:rsid w:val="3831C0B4"/>
    <w:rsid w:val="3832664A"/>
    <w:rsid w:val="3832D9F1"/>
    <w:rsid w:val="3832E8C0"/>
    <w:rsid w:val="3832F28B"/>
    <w:rsid w:val="38331D97"/>
    <w:rsid w:val="38332E78"/>
    <w:rsid w:val="38339EAB"/>
    <w:rsid w:val="3833A2C5"/>
    <w:rsid w:val="3833C688"/>
    <w:rsid w:val="3833E3E6"/>
    <w:rsid w:val="383400D4"/>
    <w:rsid w:val="38341278"/>
    <w:rsid w:val="38343111"/>
    <w:rsid w:val="3834781E"/>
    <w:rsid w:val="3834BDDA"/>
    <w:rsid w:val="3834E284"/>
    <w:rsid w:val="383562CD"/>
    <w:rsid w:val="3835685E"/>
    <w:rsid w:val="38356F44"/>
    <w:rsid w:val="38358F8E"/>
    <w:rsid w:val="38367A1D"/>
    <w:rsid w:val="38374E84"/>
    <w:rsid w:val="38376EAC"/>
    <w:rsid w:val="38377E43"/>
    <w:rsid w:val="38378E87"/>
    <w:rsid w:val="3837B048"/>
    <w:rsid w:val="3837B60F"/>
    <w:rsid w:val="3837D7D0"/>
    <w:rsid w:val="383834E6"/>
    <w:rsid w:val="3838472F"/>
    <w:rsid w:val="38385EB2"/>
    <w:rsid w:val="3838A1C0"/>
    <w:rsid w:val="3838F263"/>
    <w:rsid w:val="38398B2D"/>
    <w:rsid w:val="3839CB45"/>
    <w:rsid w:val="383A509E"/>
    <w:rsid w:val="383A8B3E"/>
    <w:rsid w:val="383AA22B"/>
    <w:rsid w:val="383ABBB9"/>
    <w:rsid w:val="383AF9D7"/>
    <w:rsid w:val="383B237C"/>
    <w:rsid w:val="383B5696"/>
    <w:rsid w:val="383B6B9D"/>
    <w:rsid w:val="383B7FB9"/>
    <w:rsid w:val="383BC3BC"/>
    <w:rsid w:val="383BD2E8"/>
    <w:rsid w:val="383BEF05"/>
    <w:rsid w:val="383C8401"/>
    <w:rsid w:val="383CAC21"/>
    <w:rsid w:val="383CC950"/>
    <w:rsid w:val="383CECFC"/>
    <w:rsid w:val="383CFBEC"/>
    <w:rsid w:val="383D790E"/>
    <w:rsid w:val="383DAB35"/>
    <w:rsid w:val="383DBAA8"/>
    <w:rsid w:val="383E32FF"/>
    <w:rsid w:val="383E5583"/>
    <w:rsid w:val="383E6668"/>
    <w:rsid w:val="383E8662"/>
    <w:rsid w:val="383E8A90"/>
    <w:rsid w:val="383EA649"/>
    <w:rsid w:val="383EBC49"/>
    <w:rsid w:val="383F18CF"/>
    <w:rsid w:val="383F3381"/>
    <w:rsid w:val="383F7070"/>
    <w:rsid w:val="383FB681"/>
    <w:rsid w:val="383FFA50"/>
    <w:rsid w:val="3841005D"/>
    <w:rsid w:val="38410F95"/>
    <w:rsid w:val="384110B8"/>
    <w:rsid w:val="38411E24"/>
    <w:rsid w:val="38411F6E"/>
    <w:rsid w:val="38416B22"/>
    <w:rsid w:val="3841878E"/>
    <w:rsid w:val="38418C30"/>
    <w:rsid w:val="3841B7D2"/>
    <w:rsid w:val="3841C5A5"/>
    <w:rsid w:val="3841CE44"/>
    <w:rsid w:val="3841E7AC"/>
    <w:rsid w:val="38421DDB"/>
    <w:rsid w:val="384260B6"/>
    <w:rsid w:val="38426E98"/>
    <w:rsid w:val="384279DE"/>
    <w:rsid w:val="3842CA26"/>
    <w:rsid w:val="3842DAE0"/>
    <w:rsid w:val="3843170B"/>
    <w:rsid w:val="38433E5D"/>
    <w:rsid w:val="3843AA69"/>
    <w:rsid w:val="3843ADC6"/>
    <w:rsid w:val="38440CEC"/>
    <w:rsid w:val="384412D3"/>
    <w:rsid w:val="3844255D"/>
    <w:rsid w:val="38443D1A"/>
    <w:rsid w:val="38445951"/>
    <w:rsid w:val="38446775"/>
    <w:rsid w:val="3844B959"/>
    <w:rsid w:val="384509D7"/>
    <w:rsid w:val="38453285"/>
    <w:rsid w:val="38455556"/>
    <w:rsid w:val="38456D02"/>
    <w:rsid w:val="38457BB7"/>
    <w:rsid w:val="3845A363"/>
    <w:rsid w:val="3845BE3B"/>
    <w:rsid w:val="3845F9F7"/>
    <w:rsid w:val="38460144"/>
    <w:rsid w:val="384609F2"/>
    <w:rsid w:val="384632BC"/>
    <w:rsid w:val="3846729E"/>
    <w:rsid w:val="38468894"/>
    <w:rsid w:val="38469301"/>
    <w:rsid w:val="38477119"/>
    <w:rsid w:val="3847801C"/>
    <w:rsid w:val="3847CA49"/>
    <w:rsid w:val="38482FA4"/>
    <w:rsid w:val="384851FD"/>
    <w:rsid w:val="3848524D"/>
    <w:rsid w:val="384881B3"/>
    <w:rsid w:val="3848D529"/>
    <w:rsid w:val="38490BE6"/>
    <w:rsid w:val="38493ED0"/>
    <w:rsid w:val="384964E9"/>
    <w:rsid w:val="3849BB6E"/>
    <w:rsid w:val="384A07F7"/>
    <w:rsid w:val="384A0B48"/>
    <w:rsid w:val="384A183F"/>
    <w:rsid w:val="384A64A6"/>
    <w:rsid w:val="384A7209"/>
    <w:rsid w:val="384A7390"/>
    <w:rsid w:val="384A81EF"/>
    <w:rsid w:val="384AD5C3"/>
    <w:rsid w:val="384AD755"/>
    <w:rsid w:val="384AE427"/>
    <w:rsid w:val="384AE9E5"/>
    <w:rsid w:val="384B1E8A"/>
    <w:rsid w:val="384B9B6C"/>
    <w:rsid w:val="384C372E"/>
    <w:rsid w:val="384C72C4"/>
    <w:rsid w:val="384CBDCE"/>
    <w:rsid w:val="384D45CF"/>
    <w:rsid w:val="384D5D70"/>
    <w:rsid w:val="384D7D24"/>
    <w:rsid w:val="384DF255"/>
    <w:rsid w:val="384DFDFE"/>
    <w:rsid w:val="384E8EEF"/>
    <w:rsid w:val="384E953A"/>
    <w:rsid w:val="384EAF3C"/>
    <w:rsid w:val="384F03AB"/>
    <w:rsid w:val="384F0479"/>
    <w:rsid w:val="384F55EE"/>
    <w:rsid w:val="384F9C6D"/>
    <w:rsid w:val="384FD44B"/>
    <w:rsid w:val="385086B5"/>
    <w:rsid w:val="38509EB7"/>
    <w:rsid w:val="38513946"/>
    <w:rsid w:val="38519377"/>
    <w:rsid w:val="3851E4F1"/>
    <w:rsid w:val="3851FE0F"/>
    <w:rsid w:val="38522D93"/>
    <w:rsid w:val="385232C0"/>
    <w:rsid w:val="3852785D"/>
    <w:rsid w:val="385292AE"/>
    <w:rsid w:val="3852D493"/>
    <w:rsid w:val="3852D5EE"/>
    <w:rsid w:val="3853779B"/>
    <w:rsid w:val="38539803"/>
    <w:rsid w:val="3853BDE4"/>
    <w:rsid w:val="3853DC63"/>
    <w:rsid w:val="3854044B"/>
    <w:rsid w:val="3854B134"/>
    <w:rsid w:val="3854F74E"/>
    <w:rsid w:val="38550AD7"/>
    <w:rsid w:val="38553DC8"/>
    <w:rsid w:val="38557A02"/>
    <w:rsid w:val="3855DC2E"/>
    <w:rsid w:val="3855E5ED"/>
    <w:rsid w:val="38561D7F"/>
    <w:rsid w:val="38567BCC"/>
    <w:rsid w:val="3856F097"/>
    <w:rsid w:val="38572CE4"/>
    <w:rsid w:val="38572DE7"/>
    <w:rsid w:val="38575614"/>
    <w:rsid w:val="38575D42"/>
    <w:rsid w:val="38576EBC"/>
    <w:rsid w:val="3857966D"/>
    <w:rsid w:val="38579A48"/>
    <w:rsid w:val="3857A08B"/>
    <w:rsid w:val="3857A271"/>
    <w:rsid w:val="3857A897"/>
    <w:rsid w:val="3857C494"/>
    <w:rsid w:val="3857EEE5"/>
    <w:rsid w:val="38581250"/>
    <w:rsid w:val="38587222"/>
    <w:rsid w:val="38587295"/>
    <w:rsid w:val="38588BBD"/>
    <w:rsid w:val="3858A1D0"/>
    <w:rsid w:val="3858BABE"/>
    <w:rsid w:val="38593F23"/>
    <w:rsid w:val="385946AD"/>
    <w:rsid w:val="38595FDE"/>
    <w:rsid w:val="3859866B"/>
    <w:rsid w:val="385992EC"/>
    <w:rsid w:val="3859C373"/>
    <w:rsid w:val="3859CB3C"/>
    <w:rsid w:val="385A690A"/>
    <w:rsid w:val="385A6E27"/>
    <w:rsid w:val="385AAA5C"/>
    <w:rsid w:val="385ABB15"/>
    <w:rsid w:val="385B1D02"/>
    <w:rsid w:val="385B2842"/>
    <w:rsid w:val="385B44E4"/>
    <w:rsid w:val="385B821B"/>
    <w:rsid w:val="385BCBCA"/>
    <w:rsid w:val="385C1F06"/>
    <w:rsid w:val="385C292A"/>
    <w:rsid w:val="385C4209"/>
    <w:rsid w:val="385C767B"/>
    <w:rsid w:val="385CB28B"/>
    <w:rsid w:val="385CDA20"/>
    <w:rsid w:val="385CF8E0"/>
    <w:rsid w:val="385D4893"/>
    <w:rsid w:val="385DA655"/>
    <w:rsid w:val="385DF535"/>
    <w:rsid w:val="385E3FBE"/>
    <w:rsid w:val="385E8DB3"/>
    <w:rsid w:val="385E9006"/>
    <w:rsid w:val="385EFA3B"/>
    <w:rsid w:val="385F15D2"/>
    <w:rsid w:val="385F3006"/>
    <w:rsid w:val="385F360C"/>
    <w:rsid w:val="385F809C"/>
    <w:rsid w:val="385FABA6"/>
    <w:rsid w:val="385FB742"/>
    <w:rsid w:val="385FE30F"/>
    <w:rsid w:val="38605835"/>
    <w:rsid w:val="38605BC0"/>
    <w:rsid w:val="38606FB0"/>
    <w:rsid w:val="386075FB"/>
    <w:rsid w:val="38609E2A"/>
    <w:rsid w:val="3860BE7F"/>
    <w:rsid w:val="38612E2B"/>
    <w:rsid w:val="386166CA"/>
    <w:rsid w:val="3861A2BF"/>
    <w:rsid w:val="3861CAB6"/>
    <w:rsid w:val="386220CC"/>
    <w:rsid w:val="38623384"/>
    <w:rsid w:val="38624146"/>
    <w:rsid w:val="38628399"/>
    <w:rsid w:val="3862E3C6"/>
    <w:rsid w:val="38633733"/>
    <w:rsid w:val="386339FE"/>
    <w:rsid w:val="3863A516"/>
    <w:rsid w:val="3863BC87"/>
    <w:rsid w:val="3863DD35"/>
    <w:rsid w:val="3863F2A4"/>
    <w:rsid w:val="38640880"/>
    <w:rsid w:val="38641C18"/>
    <w:rsid w:val="38645888"/>
    <w:rsid w:val="3864B417"/>
    <w:rsid w:val="3864BD08"/>
    <w:rsid w:val="3864C2D3"/>
    <w:rsid w:val="3864FDA0"/>
    <w:rsid w:val="38655F80"/>
    <w:rsid w:val="386561D6"/>
    <w:rsid w:val="3865BE60"/>
    <w:rsid w:val="38662F1B"/>
    <w:rsid w:val="38662FC6"/>
    <w:rsid w:val="38664CEF"/>
    <w:rsid w:val="38666FD0"/>
    <w:rsid w:val="3866D8C0"/>
    <w:rsid w:val="3867006C"/>
    <w:rsid w:val="38673ABE"/>
    <w:rsid w:val="38677536"/>
    <w:rsid w:val="38688BFA"/>
    <w:rsid w:val="38689423"/>
    <w:rsid w:val="38689B99"/>
    <w:rsid w:val="3868AB13"/>
    <w:rsid w:val="386921D8"/>
    <w:rsid w:val="3869FD0E"/>
    <w:rsid w:val="386A310C"/>
    <w:rsid w:val="386A4522"/>
    <w:rsid w:val="386A47B0"/>
    <w:rsid w:val="386A53AD"/>
    <w:rsid w:val="386A82D7"/>
    <w:rsid w:val="386B3CF6"/>
    <w:rsid w:val="386B770F"/>
    <w:rsid w:val="386B78DB"/>
    <w:rsid w:val="386BB10A"/>
    <w:rsid w:val="386C124E"/>
    <w:rsid w:val="386C45AB"/>
    <w:rsid w:val="386C5EF7"/>
    <w:rsid w:val="386C9734"/>
    <w:rsid w:val="386D2266"/>
    <w:rsid w:val="386D3B63"/>
    <w:rsid w:val="386D6753"/>
    <w:rsid w:val="386D87D3"/>
    <w:rsid w:val="386E9941"/>
    <w:rsid w:val="386EA798"/>
    <w:rsid w:val="386EC822"/>
    <w:rsid w:val="386F720A"/>
    <w:rsid w:val="386FA10E"/>
    <w:rsid w:val="386FF9BA"/>
    <w:rsid w:val="38700FFC"/>
    <w:rsid w:val="38706D5C"/>
    <w:rsid w:val="38706ECD"/>
    <w:rsid w:val="387079E3"/>
    <w:rsid w:val="38707B35"/>
    <w:rsid w:val="38709C19"/>
    <w:rsid w:val="3870D7DF"/>
    <w:rsid w:val="387119F9"/>
    <w:rsid w:val="38711AD0"/>
    <w:rsid w:val="38715C98"/>
    <w:rsid w:val="38717551"/>
    <w:rsid w:val="387187AB"/>
    <w:rsid w:val="3872ADA6"/>
    <w:rsid w:val="3872AF99"/>
    <w:rsid w:val="3872D355"/>
    <w:rsid w:val="3872E0E9"/>
    <w:rsid w:val="3873064D"/>
    <w:rsid w:val="38736D18"/>
    <w:rsid w:val="3873CC88"/>
    <w:rsid w:val="38741AA2"/>
    <w:rsid w:val="38742406"/>
    <w:rsid w:val="3874373D"/>
    <w:rsid w:val="38744F37"/>
    <w:rsid w:val="38747184"/>
    <w:rsid w:val="38747537"/>
    <w:rsid w:val="3874A82C"/>
    <w:rsid w:val="3875634C"/>
    <w:rsid w:val="3876029F"/>
    <w:rsid w:val="387608DF"/>
    <w:rsid w:val="38760DAE"/>
    <w:rsid w:val="387627FF"/>
    <w:rsid w:val="38763049"/>
    <w:rsid w:val="38769955"/>
    <w:rsid w:val="3876CCF3"/>
    <w:rsid w:val="387761A9"/>
    <w:rsid w:val="3877847B"/>
    <w:rsid w:val="38778DCE"/>
    <w:rsid w:val="3877B3C7"/>
    <w:rsid w:val="38780DF5"/>
    <w:rsid w:val="38781F5F"/>
    <w:rsid w:val="38782DA0"/>
    <w:rsid w:val="38787D41"/>
    <w:rsid w:val="3878959A"/>
    <w:rsid w:val="387915D8"/>
    <w:rsid w:val="38795265"/>
    <w:rsid w:val="3879AE5D"/>
    <w:rsid w:val="3879C418"/>
    <w:rsid w:val="387B6A60"/>
    <w:rsid w:val="387B74C4"/>
    <w:rsid w:val="387B8702"/>
    <w:rsid w:val="387B8A85"/>
    <w:rsid w:val="387B9A31"/>
    <w:rsid w:val="387BB51A"/>
    <w:rsid w:val="387C06C8"/>
    <w:rsid w:val="387C8158"/>
    <w:rsid w:val="387CD6CE"/>
    <w:rsid w:val="387CE9CE"/>
    <w:rsid w:val="387D0F89"/>
    <w:rsid w:val="387D2981"/>
    <w:rsid w:val="387D5B6C"/>
    <w:rsid w:val="387D5DDA"/>
    <w:rsid w:val="387DAA21"/>
    <w:rsid w:val="387E0060"/>
    <w:rsid w:val="387E01AF"/>
    <w:rsid w:val="387E3C61"/>
    <w:rsid w:val="387E592B"/>
    <w:rsid w:val="387E649A"/>
    <w:rsid w:val="387EE8F5"/>
    <w:rsid w:val="387EFE42"/>
    <w:rsid w:val="387F07ED"/>
    <w:rsid w:val="387FA4B2"/>
    <w:rsid w:val="387FE1B5"/>
    <w:rsid w:val="387FE786"/>
    <w:rsid w:val="388030A1"/>
    <w:rsid w:val="388085D3"/>
    <w:rsid w:val="3880C897"/>
    <w:rsid w:val="3880CC6B"/>
    <w:rsid w:val="3880DD60"/>
    <w:rsid w:val="3880F0A9"/>
    <w:rsid w:val="38811E09"/>
    <w:rsid w:val="38814A06"/>
    <w:rsid w:val="3881C8D8"/>
    <w:rsid w:val="3881CD86"/>
    <w:rsid w:val="38825360"/>
    <w:rsid w:val="388255B1"/>
    <w:rsid w:val="3882574A"/>
    <w:rsid w:val="38825B59"/>
    <w:rsid w:val="38825C7A"/>
    <w:rsid w:val="388269A3"/>
    <w:rsid w:val="38827FCC"/>
    <w:rsid w:val="388280AA"/>
    <w:rsid w:val="3882B10D"/>
    <w:rsid w:val="3882F213"/>
    <w:rsid w:val="3883A21A"/>
    <w:rsid w:val="3883AF10"/>
    <w:rsid w:val="3883C89B"/>
    <w:rsid w:val="3883E311"/>
    <w:rsid w:val="38843FCF"/>
    <w:rsid w:val="38846BB2"/>
    <w:rsid w:val="38847CBA"/>
    <w:rsid w:val="3884FFA7"/>
    <w:rsid w:val="38857F96"/>
    <w:rsid w:val="38858CFE"/>
    <w:rsid w:val="3885A573"/>
    <w:rsid w:val="38864AFA"/>
    <w:rsid w:val="3886505B"/>
    <w:rsid w:val="38868397"/>
    <w:rsid w:val="38868F54"/>
    <w:rsid w:val="388695A5"/>
    <w:rsid w:val="3886B624"/>
    <w:rsid w:val="3886FE70"/>
    <w:rsid w:val="38870337"/>
    <w:rsid w:val="38871B69"/>
    <w:rsid w:val="388727C2"/>
    <w:rsid w:val="38876C22"/>
    <w:rsid w:val="38877AE6"/>
    <w:rsid w:val="38879AAE"/>
    <w:rsid w:val="3887A99C"/>
    <w:rsid w:val="3887CA65"/>
    <w:rsid w:val="3887CCED"/>
    <w:rsid w:val="3887CFFE"/>
    <w:rsid w:val="3887F1CF"/>
    <w:rsid w:val="3887FDF2"/>
    <w:rsid w:val="388839B6"/>
    <w:rsid w:val="38883D89"/>
    <w:rsid w:val="388896C1"/>
    <w:rsid w:val="3889F9E7"/>
    <w:rsid w:val="3889FC26"/>
    <w:rsid w:val="388A1E90"/>
    <w:rsid w:val="388A37BD"/>
    <w:rsid w:val="388A59DB"/>
    <w:rsid w:val="388ADC3D"/>
    <w:rsid w:val="388AEA68"/>
    <w:rsid w:val="388B1518"/>
    <w:rsid w:val="388B4BF4"/>
    <w:rsid w:val="388BAD56"/>
    <w:rsid w:val="388BF976"/>
    <w:rsid w:val="388C063A"/>
    <w:rsid w:val="388C5B42"/>
    <w:rsid w:val="388C64DB"/>
    <w:rsid w:val="388CB79B"/>
    <w:rsid w:val="388CD928"/>
    <w:rsid w:val="388CEC51"/>
    <w:rsid w:val="388D6DC8"/>
    <w:rsid w:val="388D7F19"/>
    <w:rsid w:val="388D8469"/>
    <w:rsid w:val="388D9490"/>
    <w:rsid w:val="388E1DE5"/>
    <w:rsid w:val="388E4A62"/>
    <w:rsid w:val="388E72DE"/>
    <w:rsid w:val="388EA849"/>
    <w:rsid w:val="388EAC0B"/>
    <w:rsid w:val="388EC48A"/>
    <w:rsid w:val="388EFF1F"/>
    <w:rsid w:val="388F13F9"/>
    <w:rsid w:val="388F21AB"/>
    <w:rsid w:val="388F72E1"/>
    <w:rsid w:val="38902F1F"/>
    <w:rsid w:val="38903F1D"/>
    <w:rsid w:val="3890821B"/>
    <w:rsid w:val="3890E2DB"/>
    <w:rsid w:val="38911786"/>
    <w:rsid w:val="38914FBF"/>
    <w:rsid w:val="3891785B"/>
    <w:rsid w:val="38919FE9"/>
    <w:rsid w:val="389205B7"/>
    <w:rsid w:val="38923761"/>
    <w:rsid w:val="389247DF"/>
    <w:rsid w:val="3892530E"/>
    <w:rsid w:val="3892E690"/>
    <w:rsid w:val="3892FDD0"/>
    <w:rsid w:val="389361C0"/>
    <w:rsid w:val="389368F2"/>
    <w:rsid w:val="3893B54D"/>
    <w:rsid w:val="3893D4BD"/>
    <w:rsid w:val="3893D574"/>
    <w:rsid w:val="3893EFB1"/>
    <w:rsid w:val="3893F4D4"/>
    <w:rsid w:val="3893FFF7"/>
    <w:rsid w:val="389400A2"/>
    <w:rsid w:val="38940B4E"/>
    <w:rsid w:val="38940ED1"/>
    <w:rsid w:val="38941965"/>
    <w:rsid w:val="38944941"/>
    <w:rsid w:val="3894662B"/>
    <w:rsid w:val="3894B09A"/>
    <w:rsid w:val="3894E411"/>
    <w:rsid w:val="38952F9D"/>
    <w:rsid w:val="38954DF2"/>
    <w:rsid w:val="38954FF8"/>
    <w:rsid w:val="389609D7"/>
    <w:rsid w:val="38961358"/>
    <w:rsid w:val="38964754"/>
    <w:rsid w:val="3896576D"/>
    <w:rsid w:val="3896EEEB"/>
    <w:rsid w:val="3896F07C"/>
    <w:rsid w:val="38970315"/>
    <w:rsid w:val="38973835"/>
    <w:rsid w:val="38973DEC"/>
    <w:rsid w:val="389780B8"/>
    <w:rsid w:val="389798F2"/>
    <w:rsid w:val="3897A43F"/>
    <w:rsid w:val="38982FE2"/>
    <w:rsid w:val="3898B018"/>
    <w:rsid w:val="389935E6"/>
    <w:rsid w:val="3899491C"/>
    <w:rsid w:val="389A16E9"/>
    <w:rsid w:val="389A1F3C"/>
    <w:rsid w:val="389A2C9A"/>
    <w:rsid w:val="389A569E"/>
    <w:rsid w:val="389A6FF7"/>
    <w:rsid w:val="389ACD41"/>
    <w:rsid w:val="389ACE1F"/>
    <w:rsid w:val="389B2F0A"/>
    <w:rsid w:val="389B6E30"/>
    <w:rsid w:val="389B6EA2"/>
    <w:rsid w:val="389B791F"/>
    <w:rsid w:val="389B7E45"/>
    <w:rsid w:val="389B8A1D"/>
    <w:rsid w:val="389BF141"/>
    <w:rsid w:val="389C6109"/>
    <w:rsid w:val="389C6193"/>
    <w:rsid w:val="389C7841"/>
    <w:rsid w:val="389D0361"/>
    <w:rsid w:val="389D140B"/>
    <w:rsid w:val="389D1833"/>
    <w:rsid w:val="389D6104"/>
    <w:rsid w:val="389D9C69"/>
    <w:rsid w:val="389DF854"/>
    <w:rsid w:val="389EF425"/>
    <w:rsid w:val="389F1CA8"/>
    <w:rsid w:val="389F2620"/>
    <w:rsid w:val="38A02F49"/>
    <w:rsid w:val="38A08538"/>
    <w:rsid w:val="38A08CFE"/>
    <w:rsid w:val="38A096E1"/>
    <w:rsid w:val="38A09F74"/>
    <w:rsid w:val="38A0CC44"/>
    <w:rsid w:val="38A0F67A"/>
    <w:rsid w:val="38A0FA15"/>
    <w:rsid w:val="38A154FF"/>
    <w:rsid w:val="38A15721"/>
    <w:rsid w:val="38A1E1FB"/>
    <w:rsid w:val="38A26C2F"/>
    <w:rsid w:val="38A28524"/>
    <w:rsid w:val="38A2934A"/>
    <w:rsid w:val="38A2FB29"/>
    <w:rsid w:val="38A353C5"/>
    <w:rsid w:val="38A357F1"/>
    <w:rsid w:val="38A3D465"/>
    <w:rsid w:val="38A50C1D"/>
    <w:rsid w:val="38A56810"/>
    <w:rsid w:val="38A5773E"/>
    <w:rsid w:val="38A59F08"/>
    <w:rsid w:val="38A5DF26"/>
    <w:rsid w:val="38A5E7D5"/>
    <w:rsid w:val="38A5F8AC"/>
    <w:rsid w:val="38A62558"/>
    <w:rsid w:val="38A627AB"/>
    <w:rsid w:val="38A64648"/>
    <w:rsid w:val="38A656FF"/>
    <w:rsid w:val="38A66776"/>
    <w:rsid w:val="38A6958A"/>
    <w:rsid w:val="38A6E7D0"/>
    <w:rsid w:val="38A704A8"/>
    <w:rsid w:val="38A720DF"/>
    <w:rsid w:val="38A7ACA6"/>
    <w:rsid w:val="38A7B700"/>
    <w:rsid w:val="38A7D70F"/>
    <w:rsid w:val="38A7D8D3"/>
    <w:rsid w:val="38A7E812"/>
    <w:rsid w:val="38A907E9"/>
    <w:rsid w:val="38A9565E"/>
    <w:rsid w:val="38A9636A"/>
    <w:rsid w:val="38A9846C"/>
    <w:rsid w:val="38A985B6"/>
    <w:rsid w:val="38A99E32"/>
    <w:rsid w:val="38A9FF7A"/>
    <w:rsid w:val="38AA2FCD"/>
    <w:rsid w:val="38AAC1B7"/>
    <w:rsid w:val="38AAC8CC"/>
    <w:rsid w:val="38AAD04F"/>
    <w:rsid w:val="38AAD89A"/>
    <w:rsid w:val="38AB1C1D"/>
    <w:rsid w:val="38AB2D22"/>
    <w:rsid w:val="38AB3453"/>
    <w:rsid w:val="38AB546C"/>
    <w:rsid w:val="38AB84AC"/>
    <w:rsid w:val="38ABEC91"/>
    <w:rsid w:val="38ABF026"/>
    <w:rsid w:val="38AC2EE7"/>
    <w:rsid w:val="38AC34DF"/>
    <w:rsid w:val="38AC35E4"/>
    <w:rsid w:val="38AC5AD2"/>
    <w:rsid w:val="38ACD37C"/>
    <w:rsid w:val="38AD0316"/>
    <w:rsid w:val="38AD7291"/>
    <w:rsid w:val="38AE37B5"/>
    <w:rsid w:val="38AEEA62"/>
    <w:rsid w:val="38AF63E2"/>
    <w:rsid w:val="38AF8728"/>
    <w:rsid w:val="38AFF03D"/>
    <w:rsid w:val="38B00C37"/>
    <w:rsid w:val="38B0318B"/>
    <w:rsid w:val="38B060D5"/>
    <w:rsid w:val="38B063E8"/>
    <w:rsid w:val="38B098AF"/>
    <w:rsid w:val="38B12194"/>
    <w:rsid w:val="38B1B973"/>
    <w:rsid w:val="38B1D019"/>
    <w:rsid w:val="38B201AC"/>
    <w:rsid w:val="38B20780"/>
    <w:rsid w:val="38B22D56"/>
    <w:rsid w:val="38B26CA7"/>
    <w:rsid w:val="38B27717"/>
    <w:rsid w:val="38B2F979"/>
    <w:rsid w:val="38B3322F"/>
    <w:rsid w:val="38B34A9E"/>
    <w:rsid w:val="38B370D4"/>
    <w:rsid w:val="38B371B3"/>
    <w:rsid w:val="38B373E6"/>
    <w:rsid w:val="38B38BDD"/>
    <w:rsid w:val="38B3BFA3"/>
    <w:rsid w:val="38B3FEBD"/>
    <w:rsid w:val="38B44812"/>
    <w:rsid w:val="38B49B57"/>
    <w:rsid w:val="38B49C7C"/>
    <w:rsid w:val="38B4A0EB"/>
    <w:rsid w:val="38B4A25E"/>
    <w:rsid w:val="38B4D105"/>
    <w:rsid w:val="38B4E47B"/>
    <w:rsid w:val="38B50918"/>
    <w:rsid w:val="38B516E7"/>
    <w:rsid w:val="38B517F9"/>
    <w:rsid w:val="38B537D0"/>
    <w:rsid w:val="38B5C3D9"/>
    <w:rsid w:val="38B5C7FD"/>
    <w:rsid w:val="38B5D79C"/>
    <w:rsid w:val="38B5E8AF"/>
    <w:rsid w:val="38B5EC11"/>
    <w:rsid w:val="38B660E2"/>
    <w:rsid w:val="38B67DEE"/>
    <w:rsid w:val="38B69CCC"/>
    <w:rsid w:val="38B6B97D"/>
    <w:rsid w:val="38B78FF5"/>
    <w:rsid w:val="38B7B84C"/>
    <w:rsid w:val="38B7C3DF"/>
    <w:rsid w:val="38B808BE"/>
    <w:rsid w:val="38B82DCB"/>
    <w:rsid w:val="38B8A0C1"/>
    <w:rsid w:val="38B8CCAA"/>
    <w:rsid w:val="38B8DE32"/>
    <w:rsid w:val="38B9302D"/>
    <w:rsid w:val="38B95411"/>
    <w:rsid w:val="38B99EBA"/>
    <w:rsid w:val="38B9C767"/>
    <w:rsid w:val="38BA24E7"/>
    <w:rsid w:val="38BA56F6"/>
    <w:rsid w:val="38BA92CC"/>
    <w:rsid w:val="38BA9D3C"/>
    <w:rsid w:val="38BADA4E"/>
    <w:rsid w:val="38BAF950"/>
    <w:rsid w:val="38BB11CD"/>
    <w:rsid w:val="38BB3431"/>
    <w:rsid w:val="38BB3BE6"/>
    <w:rsid w:val="38BB7A50"/>
    <w:rsid w:val="38BB9108"/>
    <w:rsid w:val="38BBC45D"/>
    <w:rsid w:val="38BC0B2A"/>
    <w:rsid w:val="38BC5211"/>
    <w:rsid w:val="38BC5BE6"/>
    <w:rsid w:val="38BC6CB0"/>
    <w:rsid w:val="38BC8A60"/>
    <w:rsid w:val="38BC9E01"/>
    <w:rsid w:val="38BCFC69"/>
    <w:rsid w:val="38BD2571"/>
    <w:rsid w:val="38BD393D"/>
    <w:rsid w:val="38BD5B4B"/>
    <w:rsid w:val="38BD6A4A"/>
    <w:rsid w:val="38BD9255"/>
    <w:rsid w:val="38BD96CD"/>
    <w:rsid w:val="38BDDADB"/>
    <w:rsid w:val="38BE19C7"/>
    <w:rsid w:val="38BE4DE5"/>
    <w:rsid w:val="38BEABF9"/>
    <w:rsid w:val="38BEC74E"/>
    <w:rsid w:val="38BEE03C"/>
    <w:rsid w:val="38BEE839"/>
    <w:rsid w:val="38BF25B3"/>
    <w:rsid w:val="38BFB5CA"/>
    <w:rsid w:val="38BFE504"/>
    <w:rsid w:val="38C00F8A"/>
    <w:rsid w:val="38C0499D"/>
    <w:rsid w:val="38C05544"/>
    <w:rsid w:val="38C07EEC"/>
    <w:rsid w:val="38C0D5BF"/>
    <w:rsid w:val="38C178DA"/>
    <w:rsid w:val="38C18B0D"/>
    <w:rsid w:val="38C1CAE4"/>
    <w:rsid w:val="38C1E954"/>
    <w:rsid w:val="38C20678"/>
    <w:rsid w:val="38C21DAE"/>
    <w:rsid w:val="38C266BD"/>
    <w:rsid w:val="38C2907C"/>
    <w:rsid w:val="38C2EB35"/>
    <w:rsid w:val="38C2F1EF"/>
    <w:rsid w:val="38C35547"/>
    <w:rsid w:val="38C3DB4B"/>
    <w:rsid w:val="38C408A4"/>
    <w:rsid w:val="38C42612"/>
    <w:rsid w:val="38C4984C"/>
    <w:rsid w:val="38C50A0C"/>
    <w:rsid w:val="38C5D2FA"/>
    <w:rsid w:val="38C5F601"/>
    <w:rsid w:val="38C6F3F0"/>
    <w:rsid w:val="38C70401"/>
    <w:rsid w:val="38C79E42"/>
    <w:rsid w:val="38C7AD0C"/>
    <w:rsid w:val="38C7DA42"/>
    <w:rsid w:val="38C7FD70"/>
    <w:rsid w:val="38C84D0A"/>
    <w:rsid w:val="38C8606A"/>
    <w:rsid w:val="38C884D5"/>
    <w:rsid w:val="38C8B331"/>
    <w:rsid w:val="38C8D3D6"/>
    <w:rsid w:val="38C90262"/>
    <w:rsid w:val="38C926BD"/>
    <w:rsid w:val="38C943D2"/>
    <w:rsid w:val="38C99BD0"/>
    <w:rsid w:val="38C9D063"/>
    <w:rsid w:val="38CAA3A6"/>
    <w:rsid w:val="38CAB178"/>
    <w:rsid w:val="38CAC36D"/>
    <w:rsid w:val="38CAD1F0"/>
    <w:rsid w:val="38CB13CF"/>
    <w:rsid w:val="38CB97C3"/>
    <w:rsid w:val="38CBAB69"/>
    <w:rsid w:val="38CBF340"/>
    <w:rsid w:val="38CC0FFF"/>
    <w:rsid w:val="38CC21CC"/>
    <w:rsid w:val="38CD0863"/>
    <w:rsid w:val="38CD4BF2"/>
    <w:rsid w:val="38CD6250"/>
    <w:rsid w:val="38CDF622"/>
    <w:rsid w:val="38CE44DF"/>
    <w:rsid w:val="38CEAA13"/>
    <w:rsid w:val="38CEBDBB"/>
    <w:rsid w:val="38CF1122"/>
    <w:rsid w:val="38CF20E9"/>
    <w:rsid w:val="38CF5FED"/>
    <w:rsid w:val="38CFD0ED"/>
    <w:rsid w:val="38CFD5CE"/>
    <w:rsid w:val="38CFE40B"/>
    <w:rsid w:val="38CFF504"/>
    <w:rsid w:val="38D0081A"/>
    <w:rsid w:val="38D08D4D"/>
    <w:rsid w:val="38D08FC3"/>
    <w:rsid w:val="38D0DA5F"/>
    <w:rsid w:val="38D0F25A"/>
    <w:rsid w:val="38D120CF"/>
    <w:rsid w:val="38D130CA"/>
    <w:rsid w:val="38D1BA76"/>
    <w:rsid w:val="38D1D38F"/>
    <w:rsid w:val="38D207CB"/>
    <w:rsid w:val="38D20D0C"/>
    <w:rsid w:val="38D21B45"/>
    <w:rsid w:val="38D27D05"/>
    <w:rsid w:val="38D28864"/>
    <w:rsid w:val="38D29085"/>
    <w:rsid w:val="38D2C156"/>
    <w:rsid w:val="38D2F911"/>
    <w:rsid w:val="38D357B6"/>
    <w:rsid w:val="38D3644C"/>
    <w:rsid w:val="38D38B85"/>
    <w:rsid w:val="38D3A06D"/>
    <w:rsid w:val="38D3D1BD"/>
    <w:rsid w:val="38D47174"/>
    <w:rsid w:val="38D4CCF2"/>
    <w:rsid w:val="38D4D9A9"/>
    <w:rsid w:val="38D4ED74"/>
    <w:rsid w:val="38D4F5D5"/>
    <w:rsid w:val="38D51926"/>
    <w:rsid w:val="38D56C36"/>
    <w:rsid w:val="38D59046"/>
    <w:rsid w:val="38D5AAD0"/>
    <w:rsid w:val="38D5E307"/>
    <w:rsid w:val="38D628CB"/>
    <w:rsid w:val="38D6B8A7"/>
    <w:rsid w:val="38D75FC1"/>
    <w:rsid w:val="38D77E34"/>
    <w:rsid w:val="38D7B4DC"/>
    <w:rsid w:val="38D7BDA6"/>
    <w:rsid w:val="38D7FB95"/>
    <w:rsid w:val="38D817F1"/>
    <w:rsid w:val="38D82645"/>
    <w:rsid w:val="38D82712"/>
    <w:rsid w:val="38D84A12"/>
    <w:rsid w:val="38D89946"/>
    <w:rsid w:val="38D8DF37"/>
    <w:rsid w:val="38D90367"/>
    <w:rsid w:val="38D96761"/>
    <w:rsid w:val="38D9B1AA"/>
    <w:rsid w:val="38D9C437"/>
    <w:rsid w:val="38DA3D88"/>
    <w:rsid w:val="38DA5D2E"/>
    <w:rsid w:val="38DA8545"/>
    <w:rsid w:val="38DAB7AE"/>
    <w:rsid w:val="38DAF1F5"/>
    <w:rsid w:val="38DB01F9"/>
    <w:rsid w:val="38DBB137"/>
    <w:rsid w:val="38DBD1CC"/>
    <w:rsid w:val="38DC0B7F"/>
    <w:rsid w:val="38DC2B4F"/>
    <w:rsid w:val="38DC6BF9"/>
    <w:rsid w:val="38DC6CB3"/>
    <w:rsid w:val="38DC87EA"/>
    <w:rsid w:val="38DD068D"/>
    <w:rsid w:val="38DD146E"/>
    <w:rsid w:val="38DD5E71"/>
    <w:rsid w:val="38DDD5C2"/>
    <w:rsid w:val="38DDFF65"/>
    <w:rsid w:val="38DE02EC"/>
    <w:rsid w:val="38DE6772"/>
    <w:rsid w:val="38DE6AC6"/>
    <w:rsid w:val="38DE7F2B"/>
    <w:rsid w:val="38DE97ED"/>
    <w:rsid w:val="38DEA5A5"/>
    <w:rsid w:val="38DEFDCB"/>
    <w:rsid w:val="38DF5D21"/>
    <w:rsid w:val="38DF6BC6"/>
    <w:rsid w:val="38DF8A1F"/>
    <w:rsid w:val="38DF8EE8"/>
    <w:rsid w:val="38DFE1A7"/>
    <w:rsid w:val="38DFF2FE"/>
    <w:rsid w:val="38E011BA"/>
    <w:rsid w:val="38E02DEB"/>
    <w:rsid w:val="38E0522A"/>
    <w:rsid w:val="38E05974"/>
    <w:rsid w:val="38E06089"/>
    <w:rsid w:val="38E0784A"/>
    <w:rsid w:val="38E08ED8"/>
    <w:rsid w:val="38E0C954"/>
    <w:rsid w:val="38E0F688"/>
    <w:rsid w:val="38E0FCF3"/>
    <w:rsid w:val="38E130DE"/>
    <w:rsid w:val="38E13C9C"/>
    <w:rsid w:val="38E14C78"/>
    <w:rsid w:val="38E15292"/>
    <w:rsid w:val="38E1686E"/>
    <w:rsid w:val="38E1BB50"/>
    <w:rsid w:val="38E246DD"/>
    <w:rsid w:val="38E2A9AF"/>
    <w:rsid w:val="38E35B41"/>
    <w:rsid w:val="38E369D9"/>
    <w:rsid w:val="38E384AC"/>
    <w:rsid w:val="38E38FC0"/>
    <w:rsid w:val="38E3B112"/>
    <w:rsid w:val="38E3B68C"/>
    <w:rsid w:val="38E409AF"/>
    <w:rsid w:val="38E43709"/>
    <w:rsid w:val="38E443D5"/>
    <w:rsid w:val="38E4D7DA"/>
    <w:rsid w:val="38E52577"/>
    <w:rsid w:val="38E53F6E"/>
    <w:rsid w:val="38E545C9"/>
    <w:rsid w:val="38E550A9"/>
    <w:rsid w:val="38E579C3"/>
    <w:rsid w:val="38E57FA0"/>
    <w:rsid w:val="38E58041"/>
    <w:rsid w:val="38E58D0C"/>
    <w:rsid w:val="38E5B92A"/>
    <w:rsid w:val="38E605C0"/>
    <w:rsid w:val="38E6126D"/>
    <w:rsid w:val="38E66151"/>
    <w:rsid w:val="38E66A09"/>
    <w:rsid w:val="38E6705B"/>
    <w:rsid w:val="38E71352"/>
    <w:rsid w:val="38E72287"/>
    <w:rsid w:val="38E757A6"/>
    <w:rsid w:val="38E759C1"/>
    <w:rsid w:val="38E75C8B"/>
    <w:rsid w:val="38E769DE"/>
    <w:rsid w:val="38E77974"/>
    <w:rsid w:val="38E7A003"/>
    <w:rsid w:val="38E8581E"/>
    <w:rsid w:val="38E86831"/>
    <w:rsid w:val="38E88BBF"/>
    <w:rsid w:val="38E8B17E"/>
    <w:rsid w:val="38E8D06E"/>
    <w:rsid w:val="38E8E1C5"/>
    <w:rsid w:val="38E939E8"/>
    <w:rsid w:val="38E9515E"/>
    <w:rsid w:val="38E99A8A"/>
    <w:rsid w:val="38E9DFDA"/>
    <w:rsid w:val="38EA7281"/>
    <w:rsid w:val="38EAC0B6"/>
    <w:rsid w:val="38EAD76E"/>
    <w:rsid w:val="38EB77F1"/>
    <w:rsid w:val="38EB7A83"/>
    <w:rsid w:val="38EB90DE"/>
    <w:rsid w:val="38EC1D27"/>
    <w:rsid w:val="38EC5F78"/>
    <w:rsid w:val="38EC74DD"/>
    <w:rsid w:val="38EC85BA"/>
    <w:rsid w:val="38EC9DF5"/>
    <w:rsid w:val="38ECAAA7"/>
    <w:rsid w:val="38ECB58F"/>
    <w:rsid w:val="38ED0F03"/>
    <w:rsid w:val="38ED1705"/>
    <w:rsid w:val="38ED37AF"/>
    <w:rsid w:val="38ED82AF"/>
    <w:rsid w:val="38ED9111"/>
    <w:rsid w:val="38EDD551"/>
    <w:rsid w:val="38EDDF27"/>
    <w:rsid w:val="38EE0E8A"/>
    <w:rsid w:val="38EE0FE2"/>
    <w:rsid w:val="38EE15DD"/>
    <w:rsid w:val="38EE77A8"/>
    <w:rsid w:val="38EEEB69"/>
    <w:rsid w:val="38EEF509"/>
    <w:rsid w:val="38EF2CC4"/>
    <w:rsid w:val="38EFF8AE"/>
    <w:rsid w:val="38F03231"/>
    <w:rsid w:val="38F03364"/>
    <w:rsid w:val="38F0512E"/>
    <w:rsid w:val="38F0C81C"/>
    <w:rsid w:val="38F0D5FD"/>
    <w:rsid w:val="38F0FCF9"/>
    <w:rsid w:val="38F141D5"/>
    <w:rsid w:val="38F142B7"/>
    <w:rsid w:val="38F1BDD9"/>
    <w:rsid w:val="38F200FE"/>
    <w:rsid w:val="38F2BBFC"/>
    <w:rsid w:val="38F2D4DA"/>
    <w:rsid w:val="38F3C669"/>
    <w:rsid w:val="38F3E6A5"/>
    <w:rsid w:val="38F41CF7"/>
    <w:rsid w:val="38F42E1D"/>
    <w:rsid w:val="38F4B54A"/>
    <w:rsid w:val="38F5A939"/>
    <w:rsid w:val="38F5C48A"/>
    <w:rsid w:val="38F67C4B"/>
    <w:rsid w:val="38F68495"/>
    <w:rsid w:val="38F6A400"/>
    <w:rsid w:val="38F6F233"/>
    <w:rsid w:val="38F75F8F"/>
    <w:rsid w:val="38F78F6F"/>
    <w:rsid w:val="38F7AC5F"/>
    <w:rsid w:val="38F7D482"/>
    <w:rsid w:val="38F808B7"/>
    <w:rsid w:val="38F8301A"/>
    <w:rsid w:val="38F851B9"/>
    <w:rsid w:val="38F86C2C"/>
    <w:rsid w:val="38F88BFD"/>
    <w:rsid w:val="38F896C9"/>
    <w:rsid w:val="38F8BF16"/>
    <w:rsid w:val="38F8C084"/>
    <w:rsid w:val="38F8CBD5"/>
    <w:rsid w:val="38F8CEA6"/>
    <w:rsid w:val="38F96CE7"/>
    <w:rsid w:val="38F99D13"/>
    <w:rsid w:val="38F9DEBE"/>
    <w:rsid w:val="38F9E888"/>
    <w:rsid w:val="38FA0B13"/>
    <w:rsid w:val="38FA33A9"/>
    <w:rsid w:val="38FA588A"/>
    <w:rsid w:val="38FA6FFB"/>
    <w:rsid w:val="38FAEDF7"/>
    <w:rsid w:val="38FAF1FA"/>
    <w:rsid w:val="38FB2D46"/>
    <w:rsid w:val="38FB631F"/>
    <w:rsid w:val="38FBBC65"/>
    <w:rsid w:val="38FBC958"/>
    <w:rsid w:val="38FBD0CB"/>
    <w:rsid w:val="38FBF6C3"/>
    <w:rsid w:val="38FC8A7C"/>
    <w:rsid w:val="38FCC8A7"/>
    <w:rsid w:val="38FD942A"/>
    <w:rsid w:val="38FDEF2F"/>
    <w:rsid w:val="38FE0603"/>
    <w:rsid w:val="38FE7B6B"/>
    <w:rsid w:val="38FEC21E"/>
    <w:rsid w:val="38FEF15D"/>
    <w:rsid w:val="38FF131E"/>
    <w:rsid w:val="38FF408D"/>
    <w:rsid w:val="38FF7718"/>
    <w:rsid w:val="38FF8169"/>
    <w:rsid w:val="38FFA63C"/>
    <w:rsid w:val="390034EA"/>
    <w:rsid w:val="3900598D"/>
    <w:rsid w:val="39006694"/>
    <w:rsid w:val="3900C989"/>
    <w:rsid w:val="390126D9"/>
    <w:rsid w:val="39017B0D"/>
    <w:rsid w:val="3901BA10"/>
    <w:rsid w:val="3901BB84"/>
    <w:rsid w:val="3901DDFB"/>
    <w:rsid w:val="3901DEAD"/>
    <w:rsid w:val="3901E1AF"/>
    <w:rsid w:val="39024809"/>
    <w:rsid w:val="3902703E"/>
    <w:rsid w:val="3902C939"/>
    <w:rsid w:val="3902CF03"/>
    <w:rsid w:val="39030009"/>
    <w:rsid w:val="3903148C"/>
    <w:rsid w:val="39031518"/>
    <w:rsid w:val="39031BB1"/>
    <w:rsid w:val="39032E56"/>
    <w:rsid w:val="3903492E"/>
    <w:rsid w:val="39037D73"/>
    <w:rsid w:val="3903D36C"/>
    <w:rsid w:val="3903FE60"/>
    <w:rsid w:val="39043D5B"/>
    <w:rsid w:val="39044B75"/>
    <w:rsid w:val="3904A90F"/>
    <w:rsid w:val="39050D0C"/>
    <w:rsid w:val="39052579"/>
    <w:rsid w:val="39054BDB"/>
    <w:rsid w:val="39056F1E"/>
    <w:rsid w:val="3905797C"/>
    <w:rsid w:val="3905DB19"/>
    <w:rsid w:val="39064CFA"/>
    <w:rsid w:val="39068D9A"/>
    <w:rsid w:val="3906F48C"/>
    <w:rsid w:val="39072EAC"/>
    <w:rsid w:val="39073537"/>
    <w:rsid w:val="3907832C"/>
    <w:rsid w:val="3907B3DC"/>
    <w:rsid w:val="3908504F"/>
    <w:rsid w:val="39085266"/>
    <w:rsid w:val="39088BF8"/>
    <w:rsid w:val="3908FE03"/>
    <w:rsid w:val="3909144E"/>
    <w:rsid w:val="39093666"/>
    <w:rsid w:val="39098029"/>
    <w:rsid w:val="3909A443"/>
    <w:rsid w:val="3909B14D"/>
    <w:rsid w:val="390A452A"/>
    <w:rsid w:val="390A4CF1"/>
    <w:rsid w:val="390A5A0A"/>
    <w:rsid w:val="390AB451"/>
    <w:rsid w:val="390AFE67"/>
    <w:rsid w:val="390B1854"/>
    <w:rsid w:val="390B1B8E"/>
    <w:rsid w:val="390B3DA0"/>
    <w:rsid w:val="390B4921"/>
    <w:rsid w:val="390B9417"/>
    <w:rsid w:val="390BA1EE"/>
    <w:rsid w:val="390BBC99"/>
    <w:rsid w:val="390BE25D"/>
    <w:rsid w:val="390C3BCF"/>
    <w:rsid w:val="390C8655"/>
    <w:rsid w:val="390C9896"/>
    <w:rsid w:val="390CA198"/>
    <w:rsid w:val="390D2E1F"/>
    <w:rsid w:val="390D3573"/>
    <w:rsid w:val="390D7928"/>
    <w:rsid w:val="390DB084"/>
    <w:rsid w:val="390E5387"/>
    <w:rsid w:val="390E5AC3"/>
    <w:rsid w:val="390EAA26"/>
    <w:rsid w:val="390FE7C5"/>
    <w:rsid w:val="390FFD4B"/>
    <w:rsid w:val="39109A92"/>
    <w:rsid w:val="3910B2B0"/>
    <w:rsid w:val="3910B6BE"/>
    <w:rsid w:val="3910FA0B"/>
    <w:rsid w:val="3911C01B"/>
    <w:rsid w:val="3911E6D5"/>
    <w:rsid w:val="39122C6F"/>
    <w:rsid w:val="391272DB"/>
    <w:rsid w:val="3912752B"/>
    <w:rsid w:val="3912CFE2"/>
    <w:rsid w:val="3912FF60"/>
    <w:rsid w:val="39135E48"/>
    <w:rsid w:val="3913CF92"/>
    <w:rsid w:val="3913DDEF"/>
    <w:rsid w:val="3913F54E"/>
    <w:rsid w:val="3913FB05"/>
    <w:rsid w:val="3913FC89"/>
    <w:rsid w:val="39145C37"/>
    <w:rsid w:val="3914BD52"/>
    <w:rsid w:val="3914BDB9"/>
    <w:rsid w:val="3915084D"/>
    <w:rsid w:val="39150EF7"/>
    <w:rsid w:val="39154C33"/>
    <w:rsid w:val="3915FA67"/>
    <w:rsid w:val="39160E6D"/>
    <w:rsid w:val="39161E4D"/>
    <w:rsid w:val="3916A6F0"/>
    <w:rsid w:val="3916C12D"/>
    <w:rsid w:val="3916D5D4"/>
    <w:rsid w:val="3916FF8A"/>
    <w:rsid w:val="391734C6"/>
    <w:rsid w:val="39176BC5"/>
    <w:rsid w:val="3917B6A4"/>
    <w:rsid w:val="391807A0"/>
    <w:rsid w:val="3918270A"/>
    <w:rsid w:val="39187485"/>
    <w:rsid w:val="39190021"/>
    <w:rsid w:val="39190D93"/>
    <w:rsid w:val="391920FC"/>
    <w:rsid w:val="39198252"/>
    <w:rsid w:val="39198358"/>
    <w:rsid w:val="3919B431"/>
    <w:rsid w:val="391A0131"/>
    <w:rsid w:val="391A06CF"/>
    <w:rsid w:val="391A0944"/>
    <w:rsid w:val="391A359D"/>
    <w:rsid w:val="391A7DF1"/>
    <w:rsid w:val="391ABB89"/>
    <w:rsid w:val="391AD1B3"/>
    <w:rsid w:val="391AE73E"/>
    <w:rsid w:val="391B02AB"/>
    <w:rsid w:val="391B11A8"/>
    <w:rsid w:val="391B2589"/>
    <w:rsid w:val="391B2CEB"/>
    <w:rsid w:val="391B5CF5"/>
    <w:rsid w:val="391BA26E"/>
    <w:rsid w:val="391BADAB"/>
    <w:rsid w:val="391BC8CD"/>
    <w:rsid w:val="391BC9DD"/>
    <w:rsid w:val="391BE732"/>
    <w:rsid w:val="391BFD79"/>
    <w:rsid w:val="391C1DF3"/>
    <w:rsid w:val="391D40FB"/>
    <w:rsid w:val="391D4697"/>
    <w:rsid w:val="391DECDE"/>
    <w:rsid w:val="391E054C"/>
    <w:rsid w:val="391E0D5C"/>
    <w:rsid w:val="391E2721"/>
    <w:rsid w:val="391EBA01"/>
    <w:rsid w:val="391EDC80"/>
    <w:rsid w:val="391F1146"/>
    <w:rsid w:val="391F1FD8"/>
    <w:rsid w:val="391F4FB5"/>
    <w:rsid w:val="391FD233"/>
    <w:rsid w:val="391FE211"/>
    <w:rsid w:val="39201660"/>
    <w:rsid w:val="39209020"/>
    <w:rsid w:val="39209842"/>
    <w:rsid w:val="39209870"/>
    <w:rsid w:val="3920B824"/>
    <w:rsid w:val="3920CF00"/>
    <w:rsid w:val="3920FE70"/>
    <w:rsid w:val="39216486"/>
    <w:rsid w:val="39216C88"/>
    <w:rsid w:val="392180A0"/>
    <w:rsid w:val="3921EF80"/>
    <w:rsid w:val="39222D87"/>
    <w:rsid w:val="3922708F"/>
    <w:rsid w:val="39228D9F"/>
    <w:rsid w:val="3922B1CE"/>
    <w:rsid w:val="3922C39E"/>
    <w:rsid w:val="3922EA98"/>
    <w:rsid w:val="3922FAF3"/>
    <w:rsid w:val="39238915"/>
    <w:rsid w:val="3923946D"/>
    <w:rsid w:val="3923A06E"/>
    <w:rsid w:val="3923B8C6"/>
    <w:rsid w:val="39243B99"/>
    <w:rsid w:val="392444F5"/>
    <w:rsid w:val="392459DD"/>
    <w:rsid w:val="3924A182"/>
    <w:rsid w:val="39250E85"/>
    <w:rsid w:val="39253529"/>
    <w:rsid w:val="39253CC8"/>
    <w:rsid w:val="3925D38E"/>
    <w:rsid w:val="39260088"/>
    <w:rsid w:val="39261385"/>
    <w:rsid w:val="39261C03"/>
    <w:rsid w:val="39262263"/>
    <w:rsid w:val="39262565"/>
    <w:rsid w:val="39262D53"/>
    <w:rsid w:val="39263D63"/>
    <w:rsid w:val="3926D113"/>
    <w:rsid w:val="3926D581"/>
    <w:rsid w:val="39273E24"/>
    <w:rsid w:val="3927D070"/>
    <w:rsid w:val="39285EB7"/>
    <w:rsid w:val="3928A96E"/>
    <w:rsid w:val="3928B9CF"/>
    <w:rsid w:val="3928C380"/>
    <w:rsid w:val="3928CB4C"/>
    <w:rsid w:val="3928CBDF"/>
    <w:rsid w:val="3928E124"/>
    <w:rsid w:val="3929738B"/>
    <w:rsid w:val="39297CFD"/>
    <w:rsid w:val="3929B494"/>
    <w:rsid w:val="3929B7EC"/>
    <w:rsid w:val="3929B8A6"/>
    <w:rsid w:val="3929BE0A"/>
    <w:rsid w:val="392A5259"/>
    <w:rsid w:val="392AF343"/>
    <w:rsid w:val="392B11B2"/>
    <w:rsid w:val="392B329B"/>
    <w:rsid w:val="392B471D"/>
    <w:rsid w:val="392B4E40"/>
    <w:rsid w:val="392B63FE"/>
    <w:rsid w:val="392B79DC"/>
    <w:rsid w:val="392BA795"/>
    <w:rsid w:val="392BCB3C"/>
    <w:rsid w:val="392C280D"/>
    <w:rsid w:val="392C58BC"/>
    <w:rsid w:val="392CA8AB"/>
    <w:rsid w:val="392CAE09"/>
    <w:rsid w:val="392D4E38"/>
    <w:rsid w:val="392D7563"/>
    <w:rsid w:val="392E1AA6"/>
    <w:rsid w:val="392E2AD6"/>
    <w:rsid w:val="392E502E"/>
    <w:rsid w:val="392E51C7"/>
    <w:rsid w:val="392E67BC"/>
    <w:rsid w:val="392E81E7"/>
    <w:rsid w:val="392EA130"/>
    <w:rsid w:val="392EA1B7"/>
    <w:rsid w:val="392F6FCB"/>
    <w:rsid w:val="392F7510"/>
    <w:rsid w:val="392F77C7"/>
    <w:rsid w:val="392FB160"/>
    <w:rsid w:val="392FE666"/>
    <w:rsid w:val="393007D2"/>
    <w:rsid w:val="39301AEB"/>
    <w:rsid w:val="393027C1"/>
    <w:rsid w:val="39304CD8"/>
    <w:rsid w:val="39308CAD"/>
    <w:rsid w:val="39310D70"/>
    <w:rsid w:val="3931AD15"/>
    <w:rsid w:val="3931BA99"/>
    <w:rsid w:val="3931C3C9"/>
    <w:rsid w:val="39323388"/>
    <w:rsid w:val="393235EB"/>
    <w:rsid w:val="39323660"/>
    <w:rsid w:val="39323CA7"/>
    <w:rsid w:val="39327701"/>
    <w:rsid w:val="3933473D"/>
    <w:rsid w:val="3933A6CD"/>
    <w:rsid w:val="393429EE"/>
    <w:rsid w:val="39343C5E"/>
    <w:rsid w:val="393444C4"/>
    <w:rsid w:val="39347E94"/>
    <w:rsid w:val="393492A1"/>
    <w:rsid w:val="3934C927"/>
    <w:rsid w:val="3934D9BD"/>
    <w:rsid w:val="3934FBCE"/>
    <w:rsid w:val="393523D4"/>
    <w:rsid w:val="393573B0"/>
    <w:rsid w:val="3935CD3B"/>
    <w:rsid w:val="3935F756"/>
    <w:rsid w:val="39364848"/>
    <w:rsid w:val="393681B5"/>
    <w:rsid w:val="39370680"/>
    <w:rsid w:val="393706C8"/>
    <w:rsid w:val="39372515"/>
    <w:rsid w:val="393734D3"/>
    <w:rsid w:val="39374017"/>
    <w:rsid w:val="393747B3"/>
    <w:rsid w:val="3937586E"/>
    <w:rsid w:val="39375CAB"/>
    <w:rsid w:val="39378213"/>
    <w:rsid w:val="39383C7C"/>
    <w:rsid w:val="3938563E"/>
    <w:rsid w:val="3938788F"/>
    <w:rsid w:val="393892C9"/>
    <w:rsid w:val="3938F24D"/>
    <w:rsid w:val="393937E0"/>
    <w:rsid w:val="39397DAF"/>
    <w:rsid w:val="3939B480"/>
    <w:rsid w:val="3939C780"/>
    <w:rsid w:val="3939E916"/>
    <w:rsid w:val="393A6027"/>
    <w:rsid w:val="393AB830"/>
    <w:rsid w:val="393B0DC6"/>
    <w:rsid w:val="393B0EC2"/>
    <w:rsid w:val="393B392B"/>
    <w:rsid w:val="393B4B36"/>
    <w:rsid w:val="393B7D7C"/>
    <w:rsid w:val="393BBFBD"/>
    <w:rsid w:val="393BF415"/>
    <w:rsid w:val="393C1DD6"/>
    <w:rsid w:val="393C2F3A"/>
    <w:rsid w:val="393C8B7F"/>
    <w:rsid w:val="393CB38B"/>
    <w:rsid w:val="393CD08B"/>
    <w:rsid w:val="393CE83E"/>
    <w:rsid w:val="393D35B6"/>
    <w:rsid w:val="393D9C3E"/>
    <w:rsid w:val="393DB51D"/>
    <w:rsid w:val="393DDDCB"/>
    <w:rsid w:val="393DF9FE"/>
    <w:rsid w:val="393E1CA4"/>
    <w:rsid w:val="393E4F06"/>
    <w:rsid w:val="393E605F"/>
    <w:rsid w:val="393E6EA3"/>
    <w:rsid w:val="393E8DE7"/>
    <w:rsid w:val="393E995B"/>
    <w:rsid w:val="393EEBC1"/>
    <w:rsid w:val="393F422B"/>
    <w:rsid w:val="393FD90D"/>
    <w:rsid w:val="39401E5D"/>
    <w:rsid w:val="39406231"/>
    <w:rsid w:val="39409BD7"/>
    <w:rsid w:val="3940CCDC"/>
    <w:rsid w:val="3940E399"/>
    <w:rsid w:val="3940EBBE"/>
    <w:rsid w:val="3940EC7B"/>
    <w:rsid w:val="3940FC7A"/>
    <w:rsid w:val="39415663"/>
    <w:rsid w:val="394195A0"/>
    <w:rsid w:val="39419A88"/>
    <w:rsid w:val="3941C805"/>
    <w:rsid w:val="3941E4BD"/>
    <w:rsid w:val="3941FCE9"/>
    <w:rsid w:val="3941FFB2"/>
    <w:rsid w:val="39424717"/>
    <w:rsid w:val="39427109"/>
    <w:rsid w:val="39429AED"/>
    <w:rsid w:val="3942E32D"/>
    <w:rsid w:val="39432BFC"/>
    <w:rsid w:val="39432F63"/>
    <w:rsid w:val="39435F37"/>
    <w:rsid w:val="394396E1"/>
    <w:rsid w:val="39441A9B"/>
    <w:rsid w:val="39443FF9"/>
    <w:rsid w:val="3944445F"/>
    <w:rsid w:val="39444A1D"/>
    <w:rsid w:val="3944A456"/>
    <w:rsid w:val="3944B982"/>
    <w:rsid w:val="3944ED83"/>
    <w:rsid w:val="39450DC6"/>
    <w:rsid w:val="394536A0"/>
    <w:rsid w:val="39457DB3"/>
    <w:rsid w:val="39467B69"/>
    <w:rsid w:val="39467D23"/>
    <w:rsid w:val="39467F65"/>
    <w:rsid w:val="3946A591"/>
    <w:rsid w:val="394712A2"/>
    <w:rsid w:val="394735D9"/>
    <w:rsid w:val="39475EC8"/>
    <w:rsid w:val="3947C724"/>
    <w:rsid w:val="39481C84"/>
    <w:rsid w:val="3948460C"/>
    <w:rsid w:val="39488653"/>
    <w:rsid w:val="3948CEA8"/>
    <w:rsid w:val="39495E17"/>
    <w:rsid w:val="39498124"/>
    <w:rsid w:val="3949BD9F"/>
    <w:rsid w:val="3949F221"/>
    <w:rsid w:val="394A0BDC"/>
    <w:rsid w:val="394A45CF"/>
    <w:rsid w:val="394A903D"/>
    <w:rsid w:val="394A9FF4"/>
    <w:rsid w:val="394AC8B6"/>
    <w:rsid w:val="394AFD4B"/>
    <w:rsid w:val="394B7F34"/>
    <w:rsid w:val="394B9A0E"/>
    <w:rsid w:val="394BF0E2"/>
    <w:rsid w:val="394C2ECF"/>
    <w:rsid w:val="394C316E"/>
    <w:rsid w:val="394C8E81"/>
    <w:rsid w:val="394CC37C"/>
    <w:rsid w:val="394CF124"/>
    <w:rsid w:val="394CF78F"/>
    <w:rsid w:val="394D457C"/>
    <w:rsid w:val="394D7261"/>
    <w:rsid w:val="394E10DD"/>
    <w:rsid w:val="394E4984"/>
    <w:rsid w:val="394E546B"/>
    <w:rsid w:val="394E6D03"/>
    <w:rsid w:val="394E7841"/>
    <w:rsid w:val="394EB23A"/>
    <w:rsid w:val="394F18E5"/>
    <w:rsid w:val="394F1DF3"/>
    <w:rsid w:val="394FA493"/>
    <w:rsid w:val="39501F30"/>
    <w:rsid w:val="39505097"/>
    <w:rsid w:val="39506BD6"/>
    <w:rsid w:val="3950782D"/>
    <w:rsid w:val="39508446"/>
    <w:rsid w:val="39509D86"/>
    <w:rsid w:val="3950A7E6"/>
    <w:rsid w:val="395103DB"/>
    <w:rsid w:val="39512FE4"/>
    <w:rsid w:val="3951623F"/>
    <w:rsid w:val="39516511"/>
    <w:rsid w:val="39518649"/>
    <w:rsid w:val="395210C6"/>
    <w:rsid w:val="39522149"/>
    <w:rsid w:val="39523776"/>
    <w:rsid w:val="39524168"/>
    <w:rsid w:val="395244D2"/>
    <w:rsid w:val="39526EB1"/>
    <w:rsid w:val="39527B2B"/>
    <w:rsid w:val="3952C822"/>
    <w:rsid w:val="395359DA"/>
    <w:rsid w:val="3953B5E2"/>
    <w:rsid w:val="39549010"/>
    <w:rsid w:val="3954971B"/>
    <w:rsid w:val="3954E6F5"/>
    <w:rsid w:val="39552BC7"/>
    <w:rsid w:val="3955402E"/>
    <w:rsid w:val="39556091"/>
    <w:rsid w:val="3955C0FA"/>
    <w:rsid w:val="3955FBD0"/>
    <w:rsid w:val="39564DF9"/>
    <w:rsid w:val="39568255"/>
    <w:rsid w:val="39574B3C"/>
    <w:rsid w:val="39577B71"/>
    <w:rsid w:val="3957A48A"/>
    <w:rsid w:val="3957EA65"/>
    <w:rsid w:val="39583FAE"/>
    <w:rsid w:val="39586194"/>
    <w:rsid w:val="3958C7CB"/>
    <w:rsid w:val="39591384"/>
    <w:rsid w:val="395931B3"/>
    <w:rsid w:val="395963A7"/>
    <w:rsid w:val="395974E2"/>
    <w:rsid w:val="395980A2"/>
    <w:rsid w:val="39598258"/>
    <w:rsid w:val="3959B676"/>
    <w:rsid w:val="3959F148"/>
    <w:rsid w:val="395A092B"/>
    <w:rsid w:val="395A88F3"/>
    <w:rsid w:val="395A8A87"/>
    <w:rsid w:val="395B089E"/>
    <w:rsid w:val="395B2507"/>
    <w:rsid w:val="395B4346"/>
    <w:rsid w:val="395B7746"/>
    <w:rsid w:val="395B879F"/>
    <w:rsid w:val="395BEB58"/>
    <w:rsid w:val="395C1C1A"/>
    <w:rsid w:val="395C8376"/>
    <w:rsid w:val="395CAA30"/>
    <w:rsid w:val="395CF7C5"/>
    <w:rsid w:val="395D44A2"/>
    <w:rsid w:val="395D78E8"/>
    <w:rsid w:val="395DAFCA"/>
    <w:rsid w:val="395E2227"/>
    <w:rsid w:val="395E7B30"/>
    <w:rsid w:val="395EBB4D"/>
    <w:rsid w:val="395ED444"/>
    <w:rsid w:val="395EFDB8"/>
    <w:rsid w:val="395F1F0A"/>
    <w:rsid w:val="395F2133"/>
    <w:rsid w:val="395F40F3"/>
    <w:rsid w:val="395FC5BB"/>
    <w:rsid w:val="395FECA6"/>
    <w:rsid w:val="395FFA0E"/>
    <w:rsid w:val="39602803"/>
    <w:rsid w:val="39607A1E"/>
    <w:rsid w:val="3960A394"/>
    <w:rsid w:val="3960D0C0"/>
    <w:rsid w:val="396124B5"/>
    <w:rsid w:val="3961418A"/>
    <w:rsid w:val="3961C6EF"/>
    <w:rsid w:val="3961F2B6"/>
    <w:rsid w:val="39624C25"/>
    <w:rsid w:val="39625004"/>
    <w:rsid w:val="3962BDE5"/>
    <w:rsid w:val="396364FA"/>
    <w:rsid w:val="3963B2CB"/>
    <w:rsid w:val="3963B45B"/>
    <w:rsid w:val="3963D875"/>
    <w:rsid w:val="39644212"/>
    <w:rsid w:val="396451B4"/>
    <w:rsid w:val="3964589A"/>
    <w:rsid w:val="39647465"/>
    <w:rsid w:val="396489AE"/>
    <w:rsid w:val="39654F4E"/>
    <w:rsid w:val="3965E2B2"/>
    <w:rsid w:val="396623AA"/>
    <w:rsid w:val="39662544"/>
    <w:rsid w:val="39664A10"/>
    <w:rsid w:val="39664B24"/>
    <w:rsid w:val="39667091"/>
    <w:rsid w:val="3966B2D5"/>
    <w:rsid w:val="396741CE"/>
    <w:rsid w:val="3967434C"/>
    <w:rsid w:val="396772B0"/>
    <w:rsid w:val="39679D12"/>
    <w:rsid w:val="3967D49E"/>
    <w:rsid w:val="39684B57"/>
    <w:rsid w:val="39685261"/>
    <w:rsid w:val="396896DA"/>
    <w:rsid w:val="39698683"/>
    <w:rsid w:val="39699C08"/>
    <w:rsid w:val="396A388D"/>
    <w:rsid w:val="396A5538"/>
    <w:rsid w:val="396A7D20"/>
    <w:rsid w:val="396AD93A"/>
    <w:rsid w:val="396B60EE"/>
    <w:rsid w:val="396C0933"/>
    <w:rsid w:val="396C532B"/>
    <w:rsid w:val="396C8487"/>
    <w:rsid w:val="396CB0C7"/>
    <w:rsid w:val="396CB17D"/>
    <w:rsid w:val="396D0055"/>
    <w:rsid w:val="396D28D6"/>
    <w:rsid w:val="396DA2E3"/>
    <w:rsid w:val="396E7034"/>
    <w:rsid w:val="396E786B"/>
    <w:rsid w:val="396E9F23"/>
    <w:rsid w:val="396EC2A7"/>
    <w:rsid w:val="396F11C6"/>
    <w:rsid w:val="396F5160"/>
    <w:rsid w:val="396F689A"/>
    <w:rsid w:val="396F9340"/>
    <w:rsid w:val="396FA98A"/>
    <w:rsid w:val="396FBC5B"/>
    <w:rsid w:val="396FD136"/>
    <w:rsid w:val="396FED00"/>
    <w:rsid w:val="39706489"/>
    <w:rsid w:val="39708237"/>
    <w:rsid w:val="397085E6"/>
    <w:rsid w:val="3971100C"/>
    <w:rsid w:val="3971300E"/>
    <w:rsid w:val="39714326"/>
    <w:rsid w:val="397165EB"/>
    <w:rsid w:val="3971AD72"/>
    <w:rsid w:val="3971CF67"/>
    <w:rsid w:val="3971F465"/>
    <w:rsid w:val="397204F7"/>
    <w:rsid w:val="3972241A"/>
    <w:rsid w:val="39722649"/>
    <w:rsid w:val="3972A625"/>
    <w:rsid w:val="3972BFAB"/>
    <w:rsid w:val="397313F6"/>
    <w:rsid w:val="3973B3FD"/>
    <w:rsid w:val="3973D22D"/>
    <w:rsid w:val="3973E572"/>
    <w:rsid w:val="3974006B"/>
    <w:rsid w:val="39743C2C"/>
    <w:rsid w:val="3974CDC6"/>
    <w:rsid w:val="3975085D"/>
    <w:rsid w:val="39750D28"/>
    <w:rsid w:val="3975511F"/>
    <w:rsid w:val="39756A74"/>
    <w:rsid w:val="3975BD9E"/>
    <w:rsid w:val="39765003"/>
    <w:rsid w:val="39766393"/>
    <w:rsid w:val="39766785"/>
    <w:rsid w:val="3976A20D"/>
    <w:rsid w:val="3976BF5C"/>
    <w:rsid w:val="3976CE3E"/>
    <w:rsid w:val="397798CF"/>
    <w:rsid w:val="397799B5"/>
    <w:rsid w:val="3977C200"/>
    <w:rsid w:val="3977D932"/>
    <w:rsid w:val="3977DD92"/>
    <w:rsid w:val="3977EDEE"/>
    <w:rsid w:val="39783B24"/>
    <w:rsid w:val="3978721E"/>
    <w:rsid w:val="3978E88B"/>
    <w:rsid w:val="3978F277"/>
    <w:rsid w:val="39791805"/>
    <w:rsid w:val="397929F0"/>
    <w:rsid w:val="39793568"/>
    <w:rsid w:val="3979452B"/>
    <w:rsid w:val="397978D5"/>
    <w:rsid w:val="397981A2"/>
    <w:rsid w:val="397996B5"/>
    <w:rsid w:val="3979AD35"/>
    <w:rsid w:val="3979D69F"/>
    <w:rsid w:val="397A5F52"/>
    <w:rsid w:val="397A60AD"/>
    <w:rsid w:val="397ADAEF"/>
    <w:rsid w:val="397ADDB6"/>
    <w:rsid w:val="397B19DB"/>
    <w:rsid w:val="397B5353"/>
    <w:rsid w:val="397BC3C6"/>
    <w:rsid w:val="397C0C13"/>
    <w:rsid w:val="397C2C97"/>
    <w:rsid w:val="397C4761"/>
    <w:rsid w:val="397C5828"/>
    <w:rsid w:val="397C6F73"/>
    <w:rsid w:val="397C782D"/>
    <w:rsid w:val="397CB6C8"/>
    <w:rsid w:val="397CCD6A"/>
    <w:rsid w:val="397D02E2"/>
    <w:rsid w:val="397D0A1D"/>
    <w:rsid w:val="397D3F31"/>
    <w:rsid w:val="397D461F"/>
    <w:rsid w:val="397D6728"/>
    <w:rsid w:val="397D6B19"/>
    <w:rsid w:val="397E1F62"/>
    <w:rsid w:val="397E23C3"/>
    <w:rsid w:val="397E9111"/>
    <w:rsid w:val="397E9A07"/>
    <w:rsid w:val="397EFCAD"/>
    <w:rsid w:val="397F392B"/>
    <w:rsid w:val="397FC7A8"/>
    <w:rsid w:val="397FC7FC"/>
    <w:rsid w:val="39800E5D"/>
    <w:rsid w:val="3980725F"/>
    <w:rsid w:val="398082F6"/>
    <w:rsid w:val="3980A894"/>
    <w:rsid w:val="3980CEB1"/>
    <w:rsid w:val="3980DB7F"/>
    <w:rsid w:val="3980DDF5"/>
    <w:rsid w:val="3980F694"/>
    <w:rsid w:val="39815346"/>
    <w:rsid w:val="39819DAF"/>
    <w:rsid w:val="3981AD6B"/>
    <w:rsid w:val="3981E8B8"/>
    <w:rsid w:val="39823F9E"/>
    <w:rsid w:val="398240B6"/>
    <w:rsid w:val="39829BC9"/>
    <w:rsid w:val="3982A4AF"/>
    <w:rsid w:val="3982CED8"/>
    <w:rsid w:val="3982F5FB"/>
    <w:rsid w:val="39830061"/>
    <w:rsid w:val="3983882C"/>
    <w:rsid w:val="3983E32E"/>
    <w:rsid w:val="3983FE17"/>
    <w:rsid w:val="39844087"/>
    <w:rsid w:val="398452FC"/>
    <w:rsid w:val="39846822"/>
    <w:rsid w:val="39847AF0"/>
    <w:rsid w:val="39848CC2"/>
    <w:rsid w:val="39849094"/>
    <w:rsid w:val="3984EEC8"/>
    <w:rsid w:val="3984F95A"/>
    <w:rsid w:val="39851861"/>
    <w:rsid w:val="39851CDA"/>
    <w:rsid w:val="3985380D"/>
    <w:rsid w:val="3985E0C5"/>
    <w:rsid w:val="3985E7A4"/>
    <w:rsid w:val="3985F287"/>
    <w:rsid w:val="398640B3"/>
    <w:rsid w:val="3986B371"/>
    <w:rsid w:val="3986E41C"/>
    <w:rsid w:val="3987329E"/>
    <w:rsid w:val="39877295"/>
    <w:rsid w:val="398773FF"/>
    <w:rsid w:val="3987784D"/>
    <w:rsid w:val="3987CCC6"/>
    <w:rsid w:val="3987D821"/>
    <w:rsid w:val="3988467F"/>
    <w:rsid w:val="398848A5"/>
    <w:rsid w:val="3988605D"/>
    <w:rsid w:val="3988677B"/>
    <w:rsid w:val="39886A10"/>
    <w:rsid w:val="3988D7A9"/>
    <w:rsid w:val="3988D82F"/>
    <w:rsid w:val="3989535D"/>
    <w:rsid w:val="398957D5"/>
    <w:rsid w:val="39899003"/>
    <w:rsid w:val="39899A62"/>
    <w:rsid w:val="398A2D8C"/>
    <w:rsid w:val="398A740C"/>
    <w:rsid w:val="398A7E6E"/>
    <w:rsid w:val="398A899B"/>
    <w:rsid w:val="398AA1F7"/>
    <w:rsid w:val="398ABF03"/>
    <w:rsid w:val="398AF2C3"/>
    <w:rsid w:val="398B78B3"/>
    <w:rsid w:val="398B796C"/>
    <w:rsid w:val="398BA37A"/>
    <w:rsid w:val="398BB3E4"/>
    <w:rsid w:val="398C6390"/>
    <w:rsid w:val="398C90E3"/>
    <w:rsid w:val="398CD177"/>
    <w:rsid w:val="398CF316"/>
    <w:rsid w:val="398CFDAC"/>
    <w:rsid w:val="398D2B7A"/>
    <w:rsid w:val="398D5D3E"/>
    <w:rsid w:val="398D7F50"/>
    <w:rsid w:val="398F2269"/>
    <w:rsid w:val="398FB2F1"/>
    <w:rsid w:val="398FE63A"/>
    <w:rsid w:val="398FF31E"/>
    <w:rsid w:val="3990A57F"/>
    <w:rsid w:val="3990CE33"/>
    <w:rsid w:val="3990DDA0"/>
    <w:rsid w:val="39910214"/>
    <w:rsid w:val="39912233"/>
    <w:rsid w:val="399140BA"/>
    <w:rsid w:val="399199DD"/>
    <w:rsid w:val="3991E50A"/>
    <w:rsid w:val="39920729"/>
    <w:rsid w:val="399207DA"/>
    <w:rsid w:val="39921618"/>
    <w:rsid w:val="39923074"/>
    <w:rsid w:val="3992516B"/>
    <w:rsid w:val="39926C3C"/>
    <w:rsid w:val="39926EBA"/>
    <w:rsid w:val="399285D3"/>
    <w:rsid w:val="3992CDCA"/>
    <w:rsid w:val="3992E508"/>
    <w:rsid w:val="3992F68B"/>
    <w:rsid w:val="3992FABD"/>
    <w:rsid w:val="399310C8"/>
    <w:rsid w:val="399334F4"/>
    <w:rsid w:val="39933772"/>
    <w:rsid w:val="3993401D"/>
    <w:rsid w:val="39934C39"/>
    <w:rsid w:val="39934D2D"/>
    <w:rsid w:val="3993536E"/>
    <w:rsid w:val="3993593E"/>
    <w:rsid w:val="39936B31"/>
    <w:rsid w:val="399371C3"/>
    <w:rsid w:val="39938567"/>
    <w:rsid w:val="399398A5"/>
    <w:rsid w:val="39939E62"/>
    <w:rsid w:val="3993AF75"/>
    <w:rsid w:val="399471E6"/>
    <w:rsid w:val="3994F956"/>
    <w:rsid w:val="399531A5"/>
    <w:rsid w:val="39956CE9"/>
    <w:rsid w:val="3995897F"/>
    <w:rsid w:val="3995D3A9"/>
    <w:rsid w:val="3995F0EF"/>
    <w:rsid w:val="39963E76"/>
    <w:rsid w:val="39964D99"/>
    <w:rsid w:val="3996777A"/>
    <w:rsid w:val="3996787E"/>
    <w:rsid w:val="3996B8E9"/>
    <w:rsid w:val="3996D7E1"/>
    <w:rsid w:val="3996F066"/>
    <w:rsid w:val="39970B23"/>
    <w:rsid w:val="39973575"/>
    <w:rsid w:val="399767E3"/>
    <w:rsid w:val="39979F66"/>
    <w:rsid w:val="39980E8A"/>
    <w:rsid w:val="39984C3C"/>
    <w:rsid w:val="39984CAE"/>
    <w:rsid w:val="399866B9"/>
    <w:rsid w:val="399886B3"/>
    <w:rsid w:val="39989320"/>
    <w:rsid w:val="3998E46F"/>
    <w:rsid w:val="39999531"/>
    <w:rsid w:val="399A1DCE"/>
    <w:rsid w:val="399A355A"/>
    <w:rsid w:val="399AB322"/>
    <w:rsid w:val="399AC984"/>
    <w:rsid w:val="399B64F1"/>
    <w:rsid w:val="399B66A9"/>
    <w:rsid w:val="399BD083"/>
    <w:rsid w:val="399BDD31"/>
    <w:rsid w:val="399BE115"/>
    <w:rsid w:val="399BEFF0"/>
    <w:rsid w:val="399C0D35"/>
    <w:rsid w:val="399C0F67"/>
    <w:rsid w:val="399C392F"/>
    <w:rsid w:val="399CBF0A"/>
    <w:rsid w:val="399CC31E"/>
    <w:rsid w:val="399D3E73"/>
    <w:rsid w:val="399D7C3E"/>
    <w:rsid w:val="399D85FE"/>
    <w:rsid w:val="399D9527"/>
    <w:rsid w:val="399D9864"/>
    <w:rsid w:val="399DCBCE"/>
    <w:rsid w:val="399DFADD"/>
    <w:rsid w:val="399E047F"/>
    <w:rsid w:val="399E225D"/>
    <w:rsid w:val="399E5217"/>
    <w:rsid w:val="399EB391"/>
    <w:rsid w:val="399F03A4"/>
    <w:rsid w:val="399F298D"/>
    <w:rsid w:val="399F7A23"/>
    <w:rsid w:val="399F7ACB"/>
    <w:rsid w:val="399F81D5"/>
    <w:rsid w:val="399F82BC"/>
    <w:rsid w:val="399F8D5F"/>
    <w:rsid w:val="399FAE96"/>
    <w:rsid w:val="399FAF0C"/>
    <w:rsid w:val="399FB1CE"/>
    <w:rsid w:val="39A00C10"/>
    <w:rsid w:val="39A0E178"/>
    <w:rsid w:val="39A0E4D4"/>
    <w:rsid w:val="39A0F4D0"/>
    <w:rsid w:val="39A11368"/>
    <w:rsid w:val="39A2340B"/>
    <w:rsid w:val="39A241C0"/>
    <w:rsid w:val="39A25B91"/>
    <w:rsid w:val="39A270C1"/>
    <w:rsid w:val="39A33C6A"/>
    <w:rsid w:val="39A33CBC"/>
    <w:rsid w:val="39A3632F"/>
    <w:rsid w:val="39A36FEC"/>
    <w:rsid w:val="39A39CAC"/>
    <w:rsid w:val="39A3A9DA"/>
    <w:rsid w:val="39A3AEAE"/>
    <w:rsid w:val="39A3E0BD"/>
    <w:rsid w:val="39A3FBB7"/>
    <w:rsid w:val="39A42ECA"/>
    <w:rsid w:val="39A4350B"/>
    <w:rsid w:val="39A4834C"/>
    <w:rsid w:val="39A489B0"/>
    <w:rsid w:val="39A4BEFE"/>
    <w:rsid w:val="39A4C105"/>
    <w:rsid w:val="39A4CAB8"/>
    <w:rsid w:val="39A4DDC9"/>
    <w:rsid w:val="39A4DEDC"/>
    <w:rsid w:val="39A5630D"/>
    <w:rsid w:val="39A5954D"/>
    <w:rsid w:val="39A5AFC8"/>
    <w:rsid w:val="39A5EDED"/>
    <w:rsid w:val="39A5F4B5"/>
    <w:rsid w:val="39A604FE"/>
    <w:rsid w:val="39A6076C"/>
    <w:rsid w:val="39A60EFE"/>
    <w:rsid w:val="39A651AF"/>
    <w:rsid w:val="39A69103"/>
    <w:rsid w:val="39A7065B"/>
    <w:rsid w:val="39A70BA1"/>
    <w:rsid w:val="39A76766"/>
    <w:rsid w:val="39A7B027"/>
    <w:rsid w:val="39A7E579"/>
    <w:rsid w:val="39A83551"/>
    <w:rsid w:val="39A84B39"/>
    <w:rsid w:val="39A8645D"/>
    <w:rsid w:val="39A88296"/>
    <w:rsid w:val="39A8E003"/>
    <w:rsid w:val="39A8E8E2"/>
    <w:rsid w:val="39A91A7F"/>
    <w:rsid w:val="39A92DF5"/>
    <w:rsid w:val="39A942C8"/>
    <w:rsid w:val="39A99920"/>
    <w:rsid w:val="39AA8325"/>
    <w:rsid w:val="39AB48F7"/>
    <w:rsid w:val="39AB6D79"/>
    <w:rsid w:val="39AC3473"/>
    <w:rsid w:val="39AC9F29"/>
    <w:rsid w:val="39ACA3F8"/>
    <w:rsid w:val="39AD18BA"/>
    <w:rsid w:val="39AD3DE5"/>
    <w:rsid w:val="39ADAB57"/>
    <w:rsid w:val="39ADF626"/>
    <w:rsid w:val="39AE0DBB"/>
    <w:rsid w:val="39AEC892"/>
    <w:rsid w:val="39AED475"/>
    <w:rsid w:val="39AEE5F5"/>
    <w:rsid w:val="39AF1802"/>
    <w:rsid w:val="39AF340F"/>
    <w:rsid w:val="39AFA626"/>
    <w:rsid w:val="39AFB128"/>
    <w:rsid w:val="39AFF55B"/>
    <w:rsid w:val="39B018A4"/>
    <w:rsid w:val="39B021C4"/>
    <w:rsid w:val="39B04FE3"/>
    <w:rsid w:val="39B061CB"/>
    <w:rsid w:val="39B078DC"/>
    <w:rsid w:val="39B11972"/>
    <w:rsid w:val="39B11EDD"/>
    <w:rsid w:val="39B13CA5"/>
    <w:rsid w:val="39B15591"/>
    <w:rsid w:val="39B189D6"/>
    <w:rsid w:val="39B243CB"/>
    <w:rsid w:val="39B2B3DF"/>
    <w:rsid w:val="39B2EEEE"/>
    <w:rsid w:val="39B30403"/>
    <w:rsid w:val="39B34879"/>
    <w:rsid w:val="39B352D6"/>
    <w:rsid w:val="39B3B471"/>
    <w:rsid w:val="39B3BC4E"/>
    <w:rsid w:val="39B3DF70"/>
    <w:rsid w:val="39B3E6AD"/>
    <w:rsid w:val="39B4023A"/>
    <w:rsid w:val="39B41B62"/>
    <w:rsid w:val="39B437C7"/>
    <w:rsid w:val="39B45919"/>
    <w:rsid w:val="39B45FBA"/>
    <w:rsid w:val="39B47EA1"/>
    <w:rsid w:val="39B49446"/>
    <w:rsid w:val="39B4BEAB"/>
    <w:rsid w:val="39B4CCF3"/>
    <w:rsid w:val="39B4DCEF"/>
    <w:rsid w:val="39B5026C"/>
    <w:rsid w:val="39B511F0"/>
    <w:rsid w:val="39B5CD22"/>
    <w:rsid w:val="39B5DCFA"/>
    <w:rsid w:val="39B63A58"/>
    <w:rsid w:val="39B68443"/>
    <w:rsid w:val="39B68E72"/>
    <w:rsid w:val="39B69ED9"/>
    <w:rsid w:val="39B6A42C"/>
    <w:rsid w:val="39B6D112"/>
    <w:rsid w:val="39B70D87"/>
    <w:rsid w:val="39B78DE2"/>
    <w:rsid w:val="39B7B10F"/>
    <w:rsid w:val="39B7B226"/>
    <w:rsid w:val="39B7CC8D"/>
    <w:rsid w:val="39B7D31F"/>
    <w:rsid w:val="39B7E611"/>
    <w:rsid w:val="39B83CF8"/>
    <w:rsid w:val="39B892B1"/>
    <w:rsid w:val="39B93F62"/>
    <w:rsid w:val="39B94821"/>
    <w:rsid w:val="39B963EA"/>
    <w:rsid w:val="39B9AA0E"/>
    <w:rsid w:val="39B9B13E"/>
    <w:rsid w:val="39B9C2A6"/>
    <w:rsid w:val="39B9CA59"/>
    <w:rsid w:val="39BA0063"/>
    <w:rsid w:val="39BA06F6"/>
    <w:rsid w:val="39BA0C59"/>
    <w:rsid w:val="39BA7094"/>
    <w:rsid w:val="39BAB99A"/>
    <w:rsid w:val="39BAD6E4"/>
    <w:rsid w:val="39BB0CE5"/>
    <w:rsid w:val="39BB53D1"/>
    <w:rsid w:val="39BB879E"/>
    <w:rsid w:val="39BBDA64"/>
    <w:rsid w:val="39BBE3C0"/>
    <w:rsid w:val="39BC7298"/>
    <w:rsid w:val="39BCA958"/>
    <w:rsid w:val="39BCABEE"/>
    <w:rsid w:val="39BCB66C"/>
    <w:rsid w:val="39BD0ED4"/>
    <w:rsid w:val="39BD1E7B"/>
    <w:rsid w:val="39BDC51B"/>
    <w:rsid w:val="39BDE6AC"/>
    <w:rsid w:val="39BE279E"/>
    <w:rsid w:val="39BEFAA8"/>
    <w:rsid w:val="39BF1F16"/>
    <w:rsid w:val="39BF4E43"/>
    <w:rsid w:val="39BFB378"/>
    <w:rsid w:val="39BFC348"/>
    <w:rsid w:val="39BFC984"/>
    <w:rsid w:val="39BFE42B"/>
    <w:rsid w:val="39BFF176"/>
    <w:rsid w:val="39C0B8C3"/>
    <w:rsid w:val="39C0BFA8"/>
    <w:rsid w:val="39C105AB"/>
    <w:rsid w:val="39C19AB3"/>
    <w:rsid w:val="39C1C4A0"/>
    <w:rsid w:val="39C21DD0"/>
    <w:rsid w:val="39C2825F"/>
    <w:rsid w:val="39C28F16"/>
    <w:rsid w:val="39C296D9"/>
    <w:rsid w:val="39C2D699"/>
    <w:rsid w:val="39C2FE86"/>
    <w:rsid w:val="39C30BEE"/>
    <w:rsid w:val="39C313CA"/>
    <w:rsid w:val="39C342FF"/>
    <w:rsid w:val="39C36179"/>
    <w:rsid w:val="39C37865"/>
    <w:rsid w:val="39C379BF"/>
    <w:rsid w:val="39C37B5F"/>
    <w:rsid w:val="39C3C9D0"/>
    <w:rsid w:val="39C42AF5"/>
    <w:rsid w:val="39C4B102"/>
    <w:rsid w:val="39C4C88A"/>
    <w:rsid w:val="39C4D83D"/>
    <w:rsid w:val="39C520E4"/>
    <w:rsid w:val="39C55A21"/>
    <w:rsid w:val="39C5B33D"/>
    <w:rsid w:val="39C61559"/>
    <w:rsid w:val="39C642ED"/>
    <w:rsid w:val="39C6483D"/>
    <w:rsid w:val="39C64E92"/>
    <w:rsid w:val="39C657B3"/>
    <w:rsid w:val="39C66B6F"/>
    <w:rsid w:val="39C6D948"/>
    <w:rsid w:val="39C6E883"/>
    <w:rsid w:val="39C6F9A0"/>
    <w:rsid w:val="39C6FD38"/>
    <w:rsid w:val="39C7095E"/>
    <w:rsid w:val="39C73417"/>
    <w:rsid w:val="39C782DD"/>
    <w:rsid w:val="39C79677"/>
    <w:rsid w:val="39C7DC10"/>
    <w:rsid w:val="39C7EAA8"/>
    <w:rsid w:val="39C7F565"/>
    <w:rsid w:val="39C8250B"/>
    <w:rsid w:val="39C83900"/>
    <w:rsid w:val="39C89DD3"/>
    <w:rsid w:val="39C8A8D5"/>
    <w:rsid w:val="39C91ED2"/>
    <w:rsid w:val="39C9BCA1"/>
    <w:rsid w:val="39C9CAA8"/>
    <w:rsid w:val="39CA2597"/>
    <w:rsid w:val="39CA5A24"/>
    <w:rsid w:val="39CA7B5C"/>
    <w:rsid w:val="39CACEE0"/>
    <w:rsid w:val="39CADBE0"/>
    <w:rsid w:val="39CB02DB"/>
    <w:rsid w:val="39CB265E"/>
    <w:rsid w:val="39CB83C7"/>
    <w:rsid w:val="39CBE2CD"/>
    <w:rsid w:val="39CC1EDF"/>
    <w:rsid w:val="39CC4B4C"/>
    <w:rsid w:val="39CC682C"/>
    <w:rsid w:val="39CC9712"/>
    <w:rsid w:val="39CCFB76"/>
    <w:rsid w:val="39CD1833"/>
    <w:rsid w:val="39CD3BC4"/>
    <w:rsid w:val="39CDA893"/>
    <w:rsid w:val="39CDD68F"/>
    <w:rsid w:val="39CE1303"/>
    <w:rsid w:val="39CE295D"/>
    <w:rsid w:val="39CE8423"/>
    <w:rsid w:val="39CEED18"/>
    <w:rsid w:val="39CEEDFF"/>
    <w:rsid w:val="39CF5409"/>
    <w:rsid w:val="39CF6CE2"/>
    <w:rsid w:val="39CF9A1B"/>
    <w:rsid w:val="39CFB7AF"/>
    <w:rsid w:val="39CFE3B7"/>
    <w:rsid w:val="39D01273"/>
    <w:rsid w:val="39D0778E"/>
    <w:rsid w:val="39D09A76"/>
    <w:rsid w:val="39D0B0CD"/>
    <w:rsid w:val="39D0C955"/>
    <w:rsid w:val="39D10DDA"/>
    <w:rsid w:val="39D11644"/>
    <w:rsid w:val="39D128B6"/>
    <w:rsid w:val="39D14D95"/>
    <w:rsid w:val="39D1CE40"/>
    <w:rsid w:val="39D20203"/>
    <w:rsid w:val="39D2022C"/>
    <w:rsid w:val="39D214D4"/>
    <w:rsid w:val="39D22155"/>
    <w:rsid w:val="39D2230E"/>
    <w:rsid w:val="39D25EF0"/>
    <w:rsid w:val="39D2B492"/>
    <w:rsid w:val="39D30526"/>
    <w:rsid w:val="39D307C4"/>
    <w:rsid w:val="39D37DED"/>
    <w:rsid w:val="39D3963D"/>
    <w:rsid w:val="39D3A626"/>
    <w:rsid w:val="39D3F4DE"/>
    <w:rsid w:val="39D4011A"/>
    <w:rsid w:val="39D406B0"/>
    <w:rsid w:val="39D40E73"/>
    <w:rsid w:val="39D413ED"/>
    <w:rsid w:val="39D49066"/>
    <w:rsid w:val="39D4D0F2"/>
    <w:rsid w:val="39D4F017"/>
    <w:rsid w:val="39D59AA1"/>
    <w:rsid w:val="39D5C180"/>
    <w:rsid w:val="39D5D2CA"/>
    <w:rsid w:val="39D66E68"/>
    <w:rsid w:val="39D66F0A"/>
    <w:rsid w:val="39D6C122"/>
    <w:rsid w:val="39D6FA03"/>
    <w:rsid w:val="39D75390"/>
    <w:rsid w:val="39D7683A"/>
    <w:rsid w:val="39D77B48"/>
    <w:rsid w:val="39D7A69E"/>
    <w:rsid w:val="39D7ECE1"/>
    <w:rsid w:val="39D82B55"/>
    <w:rsid w:val="39D831B4"/>
    <w:rsid w:val="39D8710C"/>
    <w:rsid w:val="39D89D1E"/>
    <w:rsid w:val="39D8B00A"/>
    <w:rsid w:val="39D8D848"/>
    <w:rsid w:val="39D8EDAC"/>
    <w:rsid w:val="39D8FB4B"/>
    <w:rsid w:val="39D91E91"/>
    <w:rsid w:val="39D98175"/>
    <w:rsid w:val="39D982E1"/>
    <w:rsid w:val="39D996A4"/>
    <w:rsid w:val="39D9E664"/>
    <w:rsid w:val="39DA3E28"/>
    <w:rsid w:val="39DA851F"/>
    <w:rsid w:val="39DB173F"/>
    <w:rsid w:val="39DB2B54"/>
    <w:rsid w:val="39DBE5B3"/>
    <w:rsid w:val="39DC9A94"/>
    <w:rsid w:val="39DCA9FA"/>
    <w:rsid w:val="39DCC542"/>
    <w:rsid w:val="39DCD357"/>
    <w:rsid w:val="39DD8038"/>
    <w:rsid w:val="39DDA80B"/>
    <w:rsid w:val="39DE7C06"/>
    <w:rsid w:val="39DE8D26"/>
    <w:rsid w:val="39DEDD8C"/>
    <w:rsid w:val="39DF468C"/>
    <w:rsid w:val="39DFE4E7"/>
    <w:rsid w:val="39E07989"/>
    <w:rsid w:val="39E08AA2"/>
    <w:rsid w:val="39E09D8C"/>
    <w:rsid w:val="39E0AB07"/>
    <w:rsid w:val="39E0B281"/>
    <w:rsid w:val="39E0D566"/>
    <w:rsid w:val="39E0FDF4"/>
    <w:rsid w:val="39E16D74"/>
    <w:rsid w:val="39E1781F"/>
    <w:rsid w:val="39E19CBD"/>
    <w:rsid w:val="39E1BA53"/>
    <w:rsid w:val="39E1CFD0"/>
    <w:rsid w:val="39E1E775"/>
    <w:rsid w:val="39E1FE22"/>
    <w:rsid w:val="39E2131C"/>
    <w:rsid w:val="39E2AD26"/>
    <w:rsid w:val="39E2C824"/>
    <w:rsid w:val="39E2EDC9"/>
    <w:rsid w:val="39E34607"/>
    <w:rsid w:val="39E34CD7"/>
    <w:rsid w:val="39E4316E"/>
    <w:rsid w:val="39E43450"/>
    <w:rsid w:val="39E44EB8"/>
    <w:rsid w:val="39E48763"/>
    <w:rsid w:val="39E48E6D"/>
    <w:rsid w:val="39E4AF35"/>
    <w:rsid w:val="39E4BB43"/>
    <w:rsid w:val="39E4C956"/>
    <w:rsid w:val="39E4DC1A"/>
    <w:rsid w:val="39E4E861"/>
    <w:rsid w:val="39E4F9A0"/>
    <w:rsid w:val="39E4FE94"/>
    <w:rsid w:val="39E51225"/>
    <w:rsid w:val="39E60D37"/>
    <w:rsid w:val="39E61C78"/>
    <w:rsid w:val="39E62BCE"/>
    <w:rsid w:val="39E63AB6"/>
    <w:rsid w:val="39E6413A"/>
    <w:rsid w:val="39E67AE3"/>
    <w:rsid w:val="39E730F6"/>
    <w:rsid w:val="39E77822"/>
    <w:rsid w:val="39E78FDF"/>
    <w:rsid w:val="39E81F76"/>
    <w:rsid w:val="39E868BD"/>
    <w:rsid w:val="39E8A291"/>
    <w:rsid w:val="39E8CDE9"/>
    <w:rsid w:val="39E91680"/>
    <w:rsid w:val="39E9399F"/>
    <w:rsid w:val="39E943C1"/>
    <w:rsid w:val="39E96871"/>
    <w:rsid w:val="39E96F10"/>
    <w:rsid w:val="39E98681"/>
    <w:rsid w:val="39E9A33B"/>
    <w:rsid w:val="39EA565B"/>
    <w:rsid w:val="39EA62D3"/>
    <w:rsid w:val="39EA8567"/>
    <w:rsid w:val="39EAC964"/>
    <w:rsid w:val="39EBD8F6"/>
    <w:rsid w:val="39EC4E6F"/>
    <w:rsid w:val="39ECDA5C"/>
    <w:rsid w:val="39ED1269"/>
    <w:rsid w:val="39ED67CD"/>
    <w:rsid w:val="39EDB0E9"/>
    <w:rsid w:val="39EE3F82"/>
    <w:rsid w:val="39EE50C0"/>
    <w:rsid w:val="39EE935F"/>
    <w:rsid w:val="39EE9B48"/>
    <w:rsid w:val="39EEC5A7"/>
    <w:rsid w:val="39EFA00D"/>
    <w:rsid w:val="39EFA7E3"/>
    <w:rsid w:val="39EFB2D5"/>
    <w:rsid w:val="39EFD4B8"/>
    <w:rsid w:val="39EFE8D1"/>
    <w:rsid w:val="39EFF3AC"/>
    <w:rsid w:val="39F04022"/>
    <w:rsid w:val="39F04B79"/>
    <w:rsid w:val="39F07336"/>
    <w:rsid w:val="39F0A070"/>
    <w:rsid w:val="39F11425"/>
    <w:rsid w:val="39F11A1B"/>
    <w:rsid w:val="39F161F0"/>
    <w:rsid w:val="39F179D5"/>
    <w:rsid w:val="39F1B460"/>
    <w:rsid w:val="39F1EACA"/>
    <w:rsid w:val="39F23BA3"/>
    <w:rsid w:val="39F2C88D"/>
    <w:rsid w:val="39F2EF60"/>
    <w:rsid w:val="39F31369"/>
    <w:rsid w:val="39F36D20"/>
    <w:rsid w:val="39F3D6F9"/>
    <w:rsid w:val="39F3EE49"/>
    <w:rsid w:val="39F3F446"/>
    <w:rsid w:val="39F41EB3"/>
    <w:rsid w:val="39F42D71"/>
    <w:rsid w:val="39F44E09"/>
    <w:rsid w:val="39F45A7B"/>
    <w:rsid w:val="39F47D59"/>
    <w:rsid w:val="39F4C348"/>
    <w:rsid w:val="39F4CC49"/>
    <w:rsid w:val="39F52986"/>
    <w:rsid w:val="39F59654"/>
    <w:rsid w:val="39F5AB9B"/>
    <w:rsid w:val="39F61F99"/>
    <w:rsid w:val="39F63A37"/>
    <w:rsid w:val="39F6A1BB"/>
    <w:rsid w:val="39F6CDFE"/>
    <w:rsid w:val="39F6EF10"/>
    <w:rsid w:val="39F77C74"/>
    <w:rsid w:val="39F7C1B6"/>
    <w:rsid w:val="39F7EB3A"/>
    <w:rsid w:val="39F82F91"/>
    <w:rsid w:val="39F84803"/>
    <w:rsid w:val="39F84DB8"/>
    <w:rsid w:val="39F8D147"/>
    <w:rsid w:val="39F8E731"/>
    <w:rsid w:val="39F8F233"/>
    <w:rsid w:val="39F90CA1"/>
    <w:rsid w:val="39F94F1B"/>
    <w:rsid w:val="39FA4DD0"/>
    <w:rsid w:val="39FA7FC9"/>
    <w:rsid w:val="39FB388E"/>
    <w:rsid w:val="39FBA2FD"/>
    <w:rsid w:val="39FBD2A1"/>
    <w:rsid w:val="39FC5934"/>
    <w:rsid w:val="39FC9E02"/>
    <w:rsid w:val="39FCD60A"/>
    <w:rsid w:val="39FCDE0E"/>
    <w:rsid w:val="39FCEC1C"/>
    <w:rsid w:val="39FD1DDE"/>
    <w:rsid w:val="39FD2FB1"/>
    <w:rsid w:val="39FD361A"/>
    <w:rsid w:val="39FD5287"/>
    <w:rsid w:val="39FD5453"/>
    <w:rsid w:val="39FD745C"/>
    <w:rsid w:val="39FD7492"/>
    <w:rsid w:val="39FD94D1"/>
    <w:rsid w:val="39FDA0C9"/>
    <w:rsid w:val="39FE015E"/>
    <w:rsid w:val="39FE64FF"/>
    <w:rsid w:val="39FE8571"/>
    <w:rsid w:val="39FEAAB0"/>
    <w:rsid w:val="39FEB46F"/>
    <w:rsid w:val="39FEFB6B"/>
    <w:rsid w:val="39FF40C7"/>
    <w:rsid w:val="39FF60D7"/>
    <w:rsid w:val="39FF84BB"/>
    <w:rsid w:val="39FFAD36"/>
    <w:rsid w:val="39FFB66D"/>
    <w:rsid w:val="3A005D2F"/>
    <w:rsid w:val="3A0080E0"/>
    <w:rsid w:val="3A00A599"/>
    <w:rsid w:val="3A00A63E"/>
    <w:rsid w:val="3A00B8D5"/>
    <w:rsid w:val="3A00FF65"/>
    <w:rsid w:val="3A018F3A"/>
    <w:rsid w:val="3A01B274"/>
    <w:rsid w:val="3A01D3A4"/>
    <w:rsid w:val="3A020569"/>
    <w:rsid w:val="3A020E8C"/>
    <w:rsid w:val="3A026A53"/>
    <w:rsid w:val="3A02D7BE"/>
    <w:rsid w:val="3A030FE0"/>
    <w:rsid w:val="3A036707"/>
    <w:rsid w:val="3A039ED0"/>
    <w:rsid w:val="3A04416B"/>
    <w:rsid w:val="3A04479F"/>
    <w:rsid w:val="3A047202"/>
    <w:rsid w:val="3A049353"/>
    <w:rsid w:val="3A04B97C"/>
    <w:rsid w:val="3A04D402"/>
    <w:rsid w:val="3A04D6AB"/>
    <w:rsid w:val="3A053190"/>
    <w:rsid w:val="3A054C6F"/>
    <w:rsid w:val="3A054FF7"/>
    <w:rsid w:val="3A06108B"/>
    <w:rsid w:val="3A062497"/>
    <w:rsid w:val="3A0629AC"/>
    <w:rsid w:val="3A0650DA"/>
    <w:rsid w:val="3A066333"/>
    <w:rsid w:val="3A066D3F"/>
    <w:rsid w:val="3A067456"/>
    <w:rsid w:val="3A069228"/>
    <w:rsid w:val="3A069472"/>
    <w:rsid w:val="3A069A1B"/>
    <w:rsid w:val="3A06ABEE"/>
    <w:rsid w:val="3A06DC71"/>
    <w:rsid w:val="3A06E3CE"/>
    <w:rsid w:val="3A06ECDD"/>
    <w:rsid w:val="3A06FCFF"/>
    <w:rsid w:val="3A0791B3"/>
    <w:rsid w:val="3A07A274"/>
    <w:rsid w:val="3A0810DD"/>
    <w:rsid w:val="3A0849C7"/>
    <w:rsid w:val="3A085DDA"/>
    <w:rsid w:val="3A08CCD2"/>
    <w:rsid w:val="3A09244D"/>
    <w:rsid w:val="3A099EF1"/>
    <w:rsid w:val="3A0A3A04"/>
    <w:rsid w:val="3A0A53A0"/>
    <w:rsid w:val="3A0A57B3"/>
    <w:rsid w:val="3A0A6169"/>
    <w:rsid w:val="3A0A6366"/>
    <w:rsid w:val="3A0A9530"/>
    <w:rsid w:val="3A0AE227"/>
    <w:rsid w:val="3A0B4170"/>
    <w:rsid w:val="3A0B51DA"/>
    <w:rsid w:val="3A0B6D0F"/>
    <w:rsid w:val="3A0BB9B7"/>
    <w:rsid w:val="3A0C1002"/>
    <w:rsid w:val="3A0C2A7E"/>
    <w:rsid w:val="3A0C8727"/>
    <w:rsid w:val="3A0CE0F9"/>
    <w:rsid w:val="3A0D190E"/>
    <w:rsid w:val="3A0D2674"/>
    <w:rsid w:val="3A0D3419"/>
    <w:rsid w:val="3A0D35E1"/>
    <w:rsid w:val="3A0D522F"/>
    <w:rsid w:val="3A0D8BCB"/>
    <w:rsid w:val="3A0D9225"/>
    <w:rsid w:val="3A0D9488"/>
    <w:rsid w:val="3A0DB056"/>
    <w:rsid w:val="3A0DCD4E"/>
    <w:rsid w:val="3A0DD7D2"/>
    <w:rsid w:val="3A0DEF10"/>
    <w:rsid w:val="3A0E85FE"/>
    <w:rsid w:val="3A0EAC33"/>
    <w:rsid w:val="3A0ED39D"/>
    <w:rsid w:val="3A0EE664"/>
    <w:rsid w:val="3A0EE90F"/>
    <w:rsid w:val="3A0EEACF"/>
    <w:rsid w:val="3A0F03BB"/>
    <w:rsid w:val="3A0F8F6F"/>
    <w:rsid w:val="3A0FD19E"/>
    <w:rsid w:val="3A100357"/>
    <w:rsid w:val="3A105CDB"/>
    <w:rsid w:val="3A109E24"/>
    <w:rsid w:val="3A111E50"/>
    <w:rsid w:val="3A117BB0"/>
    <w:rsid w:val="3A119CE3"/>
    <w:rsid w:val="3A11C58D"/>
    <w:rsid w:val="3A11C5A5"/>
    <w:rsid w:val="3A11C8F2"/>
    <w:rsid w:val="3A11C8F3"/>
    <w:rsid w:val="3A11F12C"/>
    <w:rsid w:val="3A12212E"/>
    <w:rsid w:val="3A1293A3"/>
    <w:rsid w:val="3A12CB6A"/>
    <w:rsid w:val="3A12F394"/>
    <w:rsid w:val="3A12F7E7"/>
    <w:rsid w:val="3A13545F"/>
    <w:rsid w:val="3A135B0E"/>
    <w:rsid w:val="3A138545"/>
    <w:rsid w:val="3A13B84E"/>
    <w:rsid w:val="3A13D9CF"/>
    <w:rsid w:val="3A13DBA3"/>
    <w:rsid w:val="3A141ACD"/>
    <w:rsid w:val="3A14229B"/>
    <w:rsid w:val="3A142E17"/>
    <w:rsid w:val="3A146912"/>
    <w:rsid w:val="3A14D3ED"/>
    <w:rsid w:val="3A14F8A6"/>
    <w:rsid w:val="3A1519EB"/>
    <w:rsid w:val="3A15295F"/>
    <w:rsid w:val="3A153EE9"/>
    <w:rsid w:val="3A154A60"/>
    <w:rsid w:val="3A156CF8"/>
    <w:rsid w:val="3A159339"/>
    <w:rsid w:val="3A164363"/>
    <w:rsid w:val="3A16654C"/>
    <w:rsid w:val="3A17117A"/>
    <w:rsid w:val="3A1759F2"/>
    <w:rsid w:val="3A177F03"/>
    <w:rsid w:val="3A17965E"/>
    <w:rsid w:val="3A17ECBA"/>
    <w:rsid w:val="3A184817"/>
    <w:rsid w:val="3A185B1A"/>
    <w:rsid w:val="3A1863F4"/>
    <w:rsid w:val="3A18689E"/>
    <w:rsid w:val="3A1869C9"/>
    <w:rsid w:val="3A18B658"/>
    <w:rsid w:val="3A18DFDE"/>
    <w:rsid w:val="3A193700"/>
    <w:rsid w:val="3A193995"/>
    <w:rsid w:val="3A194AC1"/>
    <w:rsid w:val="3A198303"/>
    <w:rsid w:val="3A19F3AA"/>
    <w:rsid w:val="3A19FC1C"/>
    <w:rsid w:val="3A1A1CE3"/>
    <w:rsid w:val="3A1A4DBB"/>
    <w:rsid w:val="3A1A76F3"/>
    <w:rsid w:val="3A1A774D"/>
    <w:rsid w:val="3A1B0BC5"/>
    <w:rsid w:val="3A1B77D7"/>
    <w:rsid w:val="3A1B9D6A"/>
    <w:rsid w:val="3A1BA9AA"/>
    <w:rsid w:val="3A1C07EA"/>
    <w:rsid w:val="3A1C14BA"/>
    <w:rsid w:val="3A1C6494"/>
    <w:rsid w:val="3A1C95D8"/>
    <w:rsid w:val="3A1D19D2"/>
    <w:rsid w:val="3A1D2B96"/>
    <w:rsid w:val="3A1D3B5C"/>
    <w:rsid w:val="3A1D4D72"/>
    <w:rsid w:val="3A1D61E2"/>
    <w:rsid w:val="3A1D6801"/>
    <w:rsid w:val="3A1DCBA8"/>
    <w:rsid w:val="3A1DFE20"/>
    <w:rsid w:val="3A1E3F83"/>
    <w:rsid w:val="3A1E44E0"/>
    <w:rsid w:val="3A1E4FE7"/>
    <w:rsid w:val="3A1E533D"/>
    <w:rsid w:val="3A1E6915"/>
    <w:rsid w:val="3A1E74E1"/>
    <w:rsid w:val="3A1EB3D7"/>
    <w:rsid w:val="3A1F25B8"/>
    <w:rsid w:val="3A1F3163"/>
    <w:rsid w:val="3A1F4299"/>
    <w:rsid w:val="3A1F6302"/>
    <w:rsid w:val="3A1F87E6"/>
    <w:rsid w:val="3A1F9CDE"/>
    <w:rsid w:val="3A1FC0AB"/>
    <w:rsid w:val="3A2062D5"/>
    <w:rsid w:val="3A207830"/>
    <w:rsid w:val="3A209239"/>
    <w:rsid w:val="3A20AD18"/>
    <w:rsid w:val="3A216A35"/>
    <w:rsid w:val="3A2172D3"/>
    <w:rsid w:val="3A21813D"/>
    <w:rsid w:val="3A21FF6F"/>
    <w:rsid w:val="3A22ED44"/>
    <w:rsid w:val="3A245115"/>
    <w:rsid w:val="3A248EAE"/>
    <w:rsid w:val="3A2490FF"/>
    <w:rsid w:val="3A24F7D7"/>
    <w:rsid w:val="3A251332"/>
    <w:rsid w:val="3A251467"/>
    <w:rsid w:val="3A254504"/>
    <w:rsid w:val="3A258BF7"/>
    <w:rsid w:val="3A25B60B"/>
    <w:rsid w:val="3A25C442"/>
    <w:rsid w:val="3A25CDA0"/>
    <w:rsid w:val="3A25D3A8"/>
    <w:rsid w:val="3A260E0B"/>
    <w:rsid w:val="3A2634E5"/>
    <w:rsid w:val="3A266031"/>
    <w:rsid w:val="3A2674A4"/>
    <w:rsid w:val="3A26C5DA"/>
    <w:rsid w:val="3A271148"/>
    <w:rsid w:val="3A27BC05"/>
    <w:rsid w:val="3A2835AF"/>
    <w:rsid w:val="3A285A8C"/>
    <w:rsid w:val="3A28745C"/>
    <w:rsid w:val="3A287B5C"/>
    <w:rsid w:val="3A28A4BF"/>
    <w:rsid w:val="3A28CAC9"/>
    <w:rsid w:val="3A291BEF"/>
    <w:rsid w:val="3A292BFB"/>
    <w:rsid w:val="3A295D06"/>
    <w:rsid w:val="3A296FDA"/>
    <w:rsid w:val="3A29BE0C"/>
    <w:rsid w:val="3A29E690"/>
    <w:rsid w:val="3A29FFBE"/>
    <w:rsid w:val="3A2A910F"/>
    <w:rsid w:val="3A2A95B0"/>
    <w:rsid w:val="3A2AEE16"/>
    <w:rsid w:val="3A2B2D51"/>
    <w:rsid w:val="3A2B57D9"/>
    <w:rsid w:val="3A2B636B"/>
    <w:rsid w:val="3A2B9A21"/>
    <w:rsid w:val="3A2BB805"/>
    <w:rsid w:val="3A2BCE4D"/>
    <w:rsid w:val="3A2BD57A"/>
    <w:rsid w:val="3A2C032E"/>
    <w:rsid w:val="3A2C34CB"/>
    <w:rsid w:val="3A2C68E0"/>
    <w:rsid w:val="3A2CC726"/>
    <w:rsid w:val="3A2CD9B4"/>
    <w:rsid w:val="3A2CE197"/>
    <w:rsid w:val="3A2CEE01"/>
    <w:rsid w:val="3A2D0491"/>
    <w:rsid w:val="3A2D849D"/>
    <w:rsid w:val="3A2D9293"/>
    <w:rsid w:val="3A2DDA7D"/>
    <w:rsid w:val="3A2E0FD3"/>
    <w:rsid w:val="3A2E2978"/>
    <w:rsid w:val="3A2E3644"/>
    <w:rsid w:val="3A2E4B7E"/>
    <w:rsid w:val="3A2E5C6F"/>
    <w:rsid w:val="3A2E5EDB"/>
    <w:rsid w:val="3A2E9EDA"/>
    <w:rsid w:val="3A2EADCE"/>
    <w:rsid w:val="3A2EC2FA"/>
    <w:rsid w:val="3A2EDA7D"/>
    <w:rsid w:val="3A2EEF11"/>
    <w:rsid w:val="3A2EF9B6"/>
    <w:rsid w:val="3A2F23AE"/>
    <w:rsid w:val="3A2F280E"/>
    <w:rsid w:val="3A2F7CD0"/>
    <w:rsid w:val="3A2FA3A8"/>
    <w:rsid w:val="3A2FDBBF"/>
    <w:rsid w:val="3A2FE74F"/>
    <w:rsid w:val="3A3001A2"/>
    <w:rsid w:val="3A3077FE"/>
    <w:rsid w:val="3A30DAA3"/>
    <w:rsid w:val="3A312354"/>
    <w:rsid w:val="3A314B40"/>
    <w:rsid w:val="3A317493"/>
    <w:rsid w:val="3A319201"/>
    <w:rsid w:val="3A31B2DA"/>
    <w:rsid w:val="3A3212D1"/>
    <w:rsid w:val="3A3243DE"/>
    <w:rsid w:val="3A324CCD"/>
    <w:rsid w:val="3A3252B2"/>
    <w:rsid w:val="3A326208"/>
    <w:rsid w:val="3A329FFF"/>
    <w:rsid w:val="3A32E34A"/>
    <w:rsid w:val="3A3302EC"/>
    <w:rsid w:val="3A33641E"/>
    <w:rsid w:val="3A337895"/>
    <w:rsid w:val="3A348712"/>
    <w:rsid w:val="3A3568C4"/>
    <w:rsid w:val="3A359418"/>
    <w:rsid w:val="3A35D201"/>
    <w:rsid w:val="3A36278C"/>
    <w:rsid w:val="3A3636CB"/>
    <w:rsid w:val="3A36662B"/>
    <w:rsid w:val="3A3689B1"/>
    <w:rsid w:val="3A36E228"/>
    <w:rsid w:val="3A371AA2"/>
    <w:rsid w:val="3A3763A1"/>
    <w:rsid w:val="3A37B9BF"/>
    <w:rsid w:val="3A37C8BF"/>
    <w:rsid w:val="3A37FD6E"/>
    <w:rsid w:val="3A383084"/>
    <w:rsid w:val="3A38EF45"/>
    <w:rsid w:val="3A392355"/>
    <w:rsid w:val="3A394A85"/>
    <w:rsid w:val="3A399905"/>
    <w:rsid w:val="3A399C01"/>
    <w:rsid w:val="3A39B6F8"/>
    <w:rsid w:val="3A39D3D8"/>
    <w:rsid w:val="3A3A1A41"/>
    <w:rsid w:val="3A3A7DEF"/>
    <w:rsid w:val="3A3A7F5D"/>
    <w:rsid w:val="3A3AB438"/>
    <w:rsid w:val="3A3ACE4B"/>
    <w:rsid w:val="3A3B1D3A"/>
    <w:rsid w:val="3A3B61A1"/>
    <w:rsid w:val="3A3B70C6"/>
    <w:rsid w:val="3A3B8B71"/>
    <w:rsid w:val="3A3B9802"/>
    <w:rsid w:val="3A3BA219"/>
    <w:rsid w:val="3A3BB97B"/>
    <w:rsid w:val="3A3BD1E1"/>
    <w:rsid w:val="3A3BD2AB"/>
    <w:rsid w:val="3A3C091F"/>
    <w:rsid w:val="3A3C1E75"/>
    <w:rsid w:val="3A3C2701"/>
    <w:rsid w:val="3A3C7484"/>
    <w:rsid w:val="3A3CE204"/>
    <w:rsid w:val="3A3CEC4E"/>
    <w:rsid w:val="3A3D083E"/>
    <w:rsid w:val="3A3D8DE1"/>
    <w:rsid w:val="3A3D91EF"/>
    <w:rsid w:val="3A3DC645"/>
    <w:rsid w:val="3A3DF252"/>
    <w:rsid w:val="3A3E0407"/>
    <w:rsid w:val="3A3E057A"/>
    <w:rsid w:val="3A3E6CDC"/>
    <w:rsid w:val="3A3E9D91"/>
    <w:rsid w:val="3A3F7835"/>
    <w:rsid w:val="3A3F8848"/>
    <w:rsid w:val="3A3FA8B1"/>
    <w:rsid w:val="3A3FAAD3"/>
    <w:rsid w:val="3A3FE5F1"/>
    <w:rsid w:val="3A407BF4"/>
    <w:rsid w:val="3A40858B"/>
    <w:rsid w:val="3A40AF72"/>
    <w:rsid w:val="3A413792"/>
    <w:rsid w:val="3A415200"/>
    <w:rsid w:val="3A41552C"/>
    <w:rsid w:val="3A417EDA"/>
    <w:rsid w:val="3A41ADFC"/>
    <w:rsid w:val="3A41B2EB"/>
    <w:rsid w:val="3A41B620"/>
    <w:rsid w:val="3A421758"/>
    <w:rsid w:val="3A42266D"/>
    <w:rsid w:val="3A425A46"/>
    <w:rsid w:val="3A426047"/>
    <w:rsid w:val="3A429E00"/>
    <w:rsid w:val="3A42E159"/>
    <w:rsid w:val="3A434C3C"/>
    <w:rsid w:val="3A43AF4C"/>
    <w:rsid w:val="3A43BEFF"/>
    <w:rsid w:val="3A43C8BC"/>
    <w:rsid w:val="3A43F74D"/>
    <w:rsid w:val="3A4418AA"/>
    <w:rsid w:val="3A4450FB"/>
    <w:rsid w:val="3A4451B1"/>
    <w:rsid w:val="3A44786D"/>
    <w:rsid w:val="3A4479E5"/>
    <w:rsid w:val="3A4515CC"/>
    <w:rsid w:val="3A4532B3"/>
    <w:rsid w:val="3A453729"/>
    <w:rsid w:val="3A4546C7"/>
    <w:rsid w:val="3A459325"/>
    <w:rsid w:val="3A45C41F"/>
    <w:rsid w:val="3A466243"/>
    <w:rsid w:val="3A469E41"/>
    <w:rsid w:val="3A46C39D"/>
    <w:rsid w:val="3A46EA68"/>
    <w:rsid w:val="3A46F4C2"/>
    <w:rsid w:val="3A47391B"/>
    <w:rsid w:val="3A475177"/>
    <w:rsid w:val="3A479764"/>
    <w:rsid w:val="3A47DCE8"/>
    <w:rsid w:val="3A47F996"/>
    <w:rsid w:val="3A4806FA"/>
    <w:rsid w:val="3A48400E"/>
    <w:rsid w:val="3A485C27"/>
    <w:rsid w:val="3A486B8D"/>
    <w:rsid w:val="3A48771B"/>
    <w:rsid w:val="3A4901C1"/>
    <w:rsid w:val="3A496175"/>
    <w:rsid w:val="3A498176"/>
    <w:rsid w:val="3A49B0D8"/>
    <w:rsid w:val="3A49C744"/>
    <w:rsid w:val="3A49E66E"/>
    <w:rsid w:val="3A4A47A3"/>
    <w:rsid w:val="3A4A4933"/>
    <w:rsid w:val="3A4A50CF"/>
    <w:rsid w:val="3A4B71EB"/>
    <w:rsid w:val="3A4BB60C"/>
    <w:rsid w:val="3A4BF876"/>
    <w:rsid w:val="3A4C3E5A"/>
    <w:rsid w:val="3A4C721E"/>
    <w:rsid w:val="3A4C806B"/>
    <w:rsid w:val="3A4CEB31"/>
    <w:rsid w:val="3A4D2C67"/>
    <w:rsid w:val="3A4E117F"/>
    <w:rsid w:val="3A4E4574"/>
    <w:rsid w:val="3A4E71A4"/>
    <w:rsid w:val="3A4ECA01"/>
    <w:rsid w:val="3A4ECAB4"/>
    <w:rsid w:val="3A4EF47D"/>
    <w:rsid w:val="3A4F6C6C"/>
    <w:rsid w:val="3A4F7BE9"/>
    <w:rsid w:val="3A500664"/>
    <w:rsid w:val="3A5018C2"/>
    <w:rsid w:val="3A50560E"/>
    <w:rsid w:val="3A5079F8"/>
    <w:rsid w:val="3A50A32C"/>
    <w:rsid w:val="3A50AA0A"/>
    <w:rsid w:val="3A514DD9"/>
    <w:rsid w:val="3A51CB4E"/>
    <w:rsid w:val="3A51DE38"/>
    <w:rsid w:val="3A51E929"/>
    <w:rsid w:val="3A51FEEE"/>
    <w:rsid w:val="3A521779"/>
    <w:rsid w:val="3A5242E2"/>
    <w:rsid w:val="3A5252D4"/>
    <w:rsid w:val="3A5256B8"/>
    <w:rsid w:val="3A52B0F9"/>
    <w:rsid w:val="3A52D9B8"/>
    <w:rsid w:val="3A52DBD6"/>
    <w:rsid w:val="3A52F6EE"/>
    <w:rsid w:val="3A5303EC"/>
    <w:rsid w:val="3A535F8C"/>
    <w:rsid w:val="3A536475"/>
    <w:rsid w:val="3A537C0B"/>
    <w:rsid w:val="3A53C0AF"/>
    <w:rsid w:val="3A53DA9D"/>
    <w:rsid w:val="3A53DFE9"/>
    <w:rsid w:val="3A53E9F1"/>
    <w:rsid w:val="3A53F2B4"/>
    <w:rsid w:val="3A543149"/>
    <w:rsid w:val="3A549867"/>
    <w:rsid w:val="3A553538"/>
    <w:rsid w:val="3A55360F"/>
    <w:rsid w:val="3A55A688"/>
    <w:rsid w:val="3A55C4A0"/>
    <w:rsid w:val="3A55CC92"/>
    <w:rsid w:val="3A55D291"/>
    <w:rsid w:val="3A55EE62"/>
    <w:rsid w:val="3A566DAF"/>
    <w:rsid w:val="3A56A9C8"/>
    <w:rsid w:val="3A56D7BC"/>
    <w:rsid w:val="3A56E68F"/>
    <w:rsid w:val="3A56F0E3"/>
    <w:rsid w:val="3A5711D1"/>
    <w:rsid w:val="3A571E47"/>
    <w:rsid w:val="3A575BAE"/>
    <w:rsid w:val="3A576B41"/>
    <w:rsid w:val="3A57B1BC"/>
    <w:rsid w:val="3A57CB45"/>
    <w:rsid w:val="3A580366"/>
    <w:rsid w:val="3A5845C9"/>
    <w:rsid w:val="3A584E4D"/>
    <w:rsid w:val="3A586682"/>
    <w:rsid w:val="3A5873B6"/>
    <w:rsid w:val="3A58A874"/>
    <w:rsid w:val="3A58C432"/>
    <w:rsid w:val="3A58D127"/>
    <w:rsid w:val="3A5969AE"/>
    <w:rsid w:val="3A596E9D"/>
    <w:rsid w:val="3A59A078"/>
    <w:rsid w:val="3A59E4C9"/>
    <w:rsid w:val="3A59E6E9"/>
    <w:rsid w:val="3A59F1C8"/>
    <w:rsid w:val="3A59FBB0"/>
    <w:rsid w:val="3A59FE0A"/>
    <w:rsid w:val="3A5A0E24"/>
    <w:rsid w:val="3A5A24DF"/>
    <w:rsid w:val="3A5A39F9"/>
    <w:rsid w:val="3A5A7C0A"/>
    <w:rsid w:val="3A5A855F"/>
    <w:rsid w:val="3A5AAA43"/>
    <w:rsid w:val="3A5AD36E"/>
    <w:rsid w:val="3A5AD4DA"/>
    <w:rsid w:val="3A5B04E8"/>
    <w:rsid w:val="3A5B505A"/>
    <w:rsid w:val="3A5B71C1"/>
    <w:rsid w:val="3A5B7B03"/>
    <w:rsid w:val="3A5B9DF0"/>
    <w:rsid w:val="3A5C3B23"/>
    <w:rsid w:val="3A5C4DD3"/>
    <w:rsid w:val="3A5C527D"/>
    <w:rsid w:val="3A5C5C69"/>
    <w:rsid w:val="3A5CA036"/>
    <w:rsid w:val="3A5CA330"/>
    <w:rsid w:val="3A5CA75C"/>
    <w:rsid w:val="3A5CFB7A"/>
    <w:rsid w:val="3A5D30AC"/>
    <w:rsid w:val="3A5D34B4"/>
    <w:rsid w:val="3A5D48CC"/>
    <w:rsid w:val="3A5D67C3"/>
    <w:rsid w:val="3A5DE43D"/>
    <w:rsid w:val="3A5E3006"/>
    <w:rsid w:val="3A5E7584"/>
    <w:rsid w:val="3A5ECBE7"/>
    <w:rsid w:val="3A5F1275"/>
    <w:rsid w:val="3A5F61D4"/>
    <w:rsid w:val="3A5FBECF"/>
    <w:rsid w:val="3A5FD31D"/>
    <w:rsid w:val="3A602035"/>
    <w:rsid w:val="3A615602"/>
    <w:rsid w:val="3A615681"/>
    <w:rsid w:val="3A616EF7"/>
    <w:rsid w:val="3A618D2B"/>
    <w:rsid w:val="3A619489"/>
    <w:rsid w:val="3A61BEA5"/>
    <w:rsid w:val="3A621EBB"/>
    <w:rsid w:val="3A622ADA"/>
    <w:rsid w:val="3A6288E7"/>
    <w:rsid w:val="3A628B5D"/>
    <w:rsid w:val="3A62AF48"/>
    <w:rsid w:val="3A62BEE6"/>
    <w:rsid w:val="3A62D794"/>
    <w:rsid w:val="3A62F26E"/>
    <w:rsid w:val="3A630A62"/>
    <w:rsid w:val="3A6321F4"/>
    <w:rsid w:val="3A632E71"/>
    <w:rsid w:val="3A6337C5"/>
    <w:rsid w:val="3A633822"/>
    <w:rsid w:val="3A634A88"/>
    <w:rsid w:val="3A635A7E"/>
    <w:rsid w:val="3A63610B"/>
    <w:rsid w:val="3A63A574"/>
    <w:rsid w:val="3A63A8EA"/>
    <w:rsid w:val="3A63D2FF"/>
    <w:rsid w:val="3A63D6AA"/>
    <w:rsid w:val="3A63DC28"/>
    <w:rsid w:val="3A63FF27"/>
    <w:rsid w:val="3A640B65"/>
    <w:rsid w:val="3A653196"/>
    <w:rsid w:val="3A654CFA"/>
    <w:rsid w:val="3A659432"/>
    <w:rsid w:val="3A65A340"/>
    <w:rsid w:val="3A65DAD8"/>
    <w:rsid w:val="3A65E273"/>
    <w:rsid w:val="3A662570"/>
    <w:rsid w:val="3A664F68"/>
    <w:rsid w:val="3A665C1F"/>
    <w:rsid w:val="3A666B58"/>
    <w:rsid w:val="3A669EED"/>
    <w:rsid w:val="3A66D3D8"/>
    <w:rsid w:val="3A66E41D"/>
    <w:rsid w:val="3A66EF34"/>
    <w:rsid w:val="3A67058B"/>
    <w:rsid w:val="3A670D9E"/>
    <w:rsid w:val="3A672171"/>
    <w:rsid w:val="3A6722D3"/>
    <w:rsid w:val="3A672300"/>
    <w:rsid w:val="3A67358A"/>
    <w:rsid w:val="3A674DDF"/>
    <w:rsid w:val="3A676FCA"/>
    <w:rsid w:val="3A6771E5"/>
    <w:rsid w:val="3A67F563"/>
    <w:rsid w:val="3A6810C1"/>
    <w:rsid w:val="3A690F77"/>
    <w:rsid w:val="3A6923CF"/>
    <w:rsid w:val="3A693C6D"/>
    <w:rsid w:val="3A694FE2"/>
    <w:rsid w:val="3A69829C"/>
    <w:rsid w:val="3A6A2045"/>
    <w:rsid w:val="3A6A3B9D"/>
    <w:rsid w:val="3A6A8E35"/>
    <w:rsid w:val="3A6AD267"/>
    <w:rsid w:val="3A6AE3E9"/>
    <w:rsid w:val="3A6AE7E8"/>
    <w:rsid w:val="3A6B584F"/>
    <w:rsid w:val="3A6B75D5"/>
    <w:rsid w:val="3A6BBA56"/>
    <w:rsid w:val="3A6BC340"/>
    <w:rsid w:val="3A6C3949"/>
    <w:rsid w:val="3A6C5CD6"/>
    <w:rsid w:val="3A6C9B44"/>
    <w:rsid w:val="3A6CAA76"/>
    <w:rsid w:val="3A6CC5B4"/>
    <w:rsid w:val="3A6D0F69"/>
    <w:rsid w:val="3A6D5846"/>
    <w:rsid w:val="3A6D6E15"/>
    <w:rsid w:val="3A6DB017"/>
    <w:rsid w:val="3A6DE61C"/>
    <w:rsid w:val="3A6E4319"/>
    <w:rsid w:val="3A6F1F58"/>
    <w:rsid w:val="3A6F55DA"/>
    <w:rsid w:val="3A6F57EF"/>
    <w:rsid w:val="3A6F744F"/>
    <w:rsid w:val="3A6F74F0"/>
    <w:rsid w:val="3A6F978D"/>
    <w:rsid w:val="3A6FAD9F"/>
    <w:rsid w:val="3A6FDDD5"/>
    <w:rsid w:val="3A6FEBB2"/>
    <w:rsid w:val="3A701E00"/>
    <w:rsid w:val="3A701EC9"/>
    <w:rsid w:val="3A702D99"/>
    <w:rsid w:val="3A709D53"/>
    <w:rsid w:val="3A70B2FF"/>
    <w:rsid w:val="3A70CF77"/>
    <w:rsid w:val="3A70DCFF"/>
    <w:rsid w:val="3A70EABD"/>
    <w:rsid w:val="3A713665"/>
    <w:rsid w:val="3A7150E2"/>
    <w:rsid w:val="3A715552"/>
    <w:rsid w:val="3A716082"/>
    <w:rsid w:val="3A718CFD"/>
    <w:rsid w:val="3A71A558"/>
    <w:rsid w:val="3A71B1BC"/>
    <w:rsid w:val="3A71CF3C"/>
    <w:rsid w:val="3A71DBD2"/>
    <w:rsid w:val="3A722A85"/>
    <w:rsid w:val="3A723315"/>
    <w:rsid w:val="3A723696"/>
    <w:rsid w:val="3A72951F"/>
    <w:rsid w:val="3A72A439"/>
    <w:rsid w:val="3A72FC30"/>
    <w:rsid w:val="3A73203A"/>
    <w:rsid w:val="3A73847A"/>
    <w:rsid w:val="3A73A9DD"/>
    <w:rsid w:val="3A73E9C0"/>
    <w:rsid w:val="3A74766E"/>
    <w:rsid w:val="3A74DCFA"/>
    <w:rsid w:val="3A7509AF"/>
    <w:rsid w:val="3A7509E7"/>
    <w:rsid w:val="3A752A0A"/>
    <w:rsid w:val="3A753AF0"/>
    <w:rsid w:val="3A75880A"/>
    <w:rsid w:val="3A75A3CF"/>
    <w:rsid w:val="3A75B466"/>
    <w:rsid w:val="3A75F3ED"/>
    <w:rsid w:val="3A760F32"/>
    <w:rsid w:val="3A760F88"/>
    <w:rsid w:val="3A764C56"/>
    <w:rsid w:val="3A768A1E"/>
    <w:rsid w:val="3A768D15"/>
    <w:rsid w:val="3A76F0C4"/>
    <w:rsid w:val="3A770198"/>
    <w:rsid w:val="3A770D5F"/>
    <w:rsid w:val="3A7728B8"/>
    <w:rsid w:val="3A772DEF"/>
    <w:rsid w:val="3A775730"/>
    <w:rsid w:val="3A77A8B2"/>
    <w:rsid w:val="3A77B4FC"/>
    <w:rsid w:val="3A77D98D"/>
    <w:rsid w:val="3A784267"/>
    <w:rsid w:val="3A78724F"/>
    <w:rsid w:val="3A791721"/>
    <w:rsid w:val="3A7937CA"/>
    <w:rsid w:val="3A79CD46"/>
    <w:rsid w:val="3A79D32C"/>
    <w:rsid w:val="3A79FE41"/>
    <w:rsid w:val="3A7A47F0"/>
    <w:rsid w:val="3A7A7109"/>
    <w:rsid w:val="3A7B81F5"/>
    <w:rsid w:val="3A7B862D"/>
    <w:rsid w:val="3A7BA0D5"/>
    <w:rsid w:val="3A7BBC43"/>
    <w:rsid w:val="3A7BC990"/>
    <w:rsid w:val="3A7C4004"/>
    <w:rsid w:val="3A7CBA5E"/>
    <w:rsid w:val="3A7CE703"/>
    <w:rsid w:val="3A7CF48D"/>
    <w:rsid w:val="3A7D3CA1"/>
    <w:rsid w:val="3A7D4416"/>
    <w:rsid w:val="3A7D9666"/>
    <w:rsid w:val="3A7DBDB0"/>
    <w:rsid w:val="3A7DD6CA"/>
    <w:rsid w:val="3A7DDC8B"/>
    <w:rsid w:val="3A7DFF45"/>
    <w:rsid w:val="3A7E1ABB"/>
    <w:rsid w:val="3A7E5DE2"/>
    <w:rsid w:val="3A7E5E10"/>
    <w:rsid w:val="3A7E65D2"/>
    <w:rsid w:val="3A7E8F67"/>
    <w:rsid w:val="3A7E9DA8"/>
    <w:rsid w:val="3A7EA0B8"/>
    <w:rsid w:val="3A7EB4A6"/>
    <w:rsid w:val="3A7F5F62"/>
    <w:rsid w:val="3A7F7D3C"/>
    <w:rsid w:val="3A7FFF99"/>
    <w:rsid w:val="3A80398B"/>
    <w:rsid w:val="3A803CBC"/>
    <w:rsid w:val="3A806E56"/>
    <w:rsid w:val="3A8070E9"/>
    <w:rsid w:val="3A809971"/>
    <w:rsid w:val="3A80DA69"/>
    <w:rsid w:val="3A80F9F1"/>
    <w:rsid w:val="3A810505"/>
    <w:rsid w:val="3A8115DB"/>
    <w:rsid w:val="3A81DF59"/>
    <w:rsid w:val="3A8238C3"/>
    <w:rsid w:val="3A82775E"/>
    <w:rsid w:val="3A8367BB"/>
    <w:rsid w:val="3A836EC0"/>
    <w:rsid w:val="3A839DB7"/>
    <w:rsid w:val="3A83A2FD"/>
    <w:rsid w:val="3A83A5D6"/>
    <w:rsid w:val="3A83AEF2"/>
    <w:rsid w:val="3A8430C2"/>
    <w:rsid w:val="3A843E9D"/>
    <w:rsid w:val="3A843F90"/>
    <w:rsid w:val="3A8451E5"/>
    <w:rsid w:val="3A8460BD"/>
    <w:rsid w:val="3A84DDC6"/>
    <w:rsid w:val="3A8504D6"/>
    <w:rsid w:val="3A85BD71"/>
    <w:rsid w:val="3A85D585"/>
    <w:rsid w:val="3A86478A"/>
    <w:rsid w:val="3A86E411"/>
    <w:rsid w:val="3A8711C8"/>
    <w:rsid w:val="3A8758C8"/>
    <w:rsid w:val="3A8760A1"/>
    <w:rsid w:val="3A87E255"/>
    <w:rsid w:val="3A87E39C"/>
    <w:rsid w:val="3A880CA2"/>
    <w:rsid w:val="3A88199A"/>
    <w:rsid w:val="3A88E198"/>
    <w:rsid w:val="3A8905C3"/>
    <w:rsid w:val="3A894097"/>
    <w:rsid w:val="3A897434"/>
    <w:rsid w:val="3A899F9A"/>
    <w:rsid w:val="3A89D6D3"/>
    <w:rsid w:val="3A8A5E94"/>
    <w:rsid w:val="3A8A696C"/>
    <w:rsid w:val="3A8A88CF"/>
    <w:rsid w:val="3A8A9B46"/>
    <w:rsid w:val="3A8B39E0"/>
    <w:rsid w:val="3A8B4D52"/>
    <w:rsid w:val="3A8B60A0"/>
    <w:rsid w:val="3A8B714A"/>
    <w:rsid w:val="3A8B94E5"/>
    <w:rsid w:val="3A8B9B2C"/>
    <w:rsid w:val="3A8BB893"/>
    <w:rsid w:val="3A8C0ED6"/>
    <w:rsid w:val="3A8C36B3"/>
    <w:rsid w:val="3A8C4E13"/>
    <w:rsid w:val="3A8C6785"/>
    <w:rsid w:val="3A8C7494"/>
    <w:rsid w:val="3A8C76AE"/>
    <w:rsid w:val="3A8C76F2"/>
    <w:rsid w:val="3A8C8DD1"/>
    <w:rsid w:val="3A8CCBFF"/>
    <w:rsid w:val="3A8D3783"/>
    <w:rsid w:val="3A8D5343"/>
    <w:rsid w:val="3A8D6CEB"/>
    <w:rsid w:val="3A8D9D94"/>
    <w:rsid w:val="3A8DA878"/>
    <w:rsid w:val="3A8DE1C4"/>
    <w:rsid w:val="3A8DE5AC"/>
    <w:rsid w:val="3A8DFA53"/>
    <w:rsid w:val="3A8E1FF0"/>
    <w:rsid w:val="3A8E283A"/>
    <w:rsid w:val="3A8E49A9"/>
    <w:rsid w:val="3A8E49D3"/>
    <w:rsid w:val="3A8EA06A"/>
    <w:rsid w:val="3A8EBE9D"/>
    <w:rsid w:val="3A8EFA03"/>
    <w:rsid w:val="3A8F1BCA"/>
    <w:rsid w:val="3A8F207A"/>
    <w:rsid w:val="3A8F92ED"/>
    <w:rsid w:val="3A8FE023"/>
    <w:rsid w:val="3A8FE60E"/>
    <w:rsid w:val="3A8FED4A"/>
    <w:rsid w:val="3A9036D2"/>
    <w:rsid w:val="3A9096D2"/>
    <w:rsid w:val="3A90AAD2"/>
    <w:rsid w:val="3A90F362"/>
    <w:rsid w:val="3A913A0F"/>
    <w:rsid w:val="3A915647"/>
    <w:rsid w:val="3A927ACC"/>
    <w:rsid w:val="3A92A467"/>
    <w:rsid w:val="3A92A92C"/>
    <w:rsid w:val="3A92A9BF"/>
    <w:rsid w:val="3A92DAF2"/>
    <w:rsid w:val="3A92FC87"/>
    <w:rsid w:val="3A930ABF"/>
    <w:rsid w:val="3A932046"/>
    <w:rsid w:val="3A934D2E"/>
    <w:rsid w:val="3A93779D"/>
    <w:rsid w:val="3A93F0D1"/>
    <w:rsid w:val="3A9407AF"/>
    <w:rsid w:val="3A9498F9"/>
    <w:rsid w:val="3A954C87"/>
    <w:rsid w:val="3A955D82"/>
    <w:rsid w:val="3A958616"/>
    <w:rsid w:val="3A958CA1"/>
    <w:rsid w:val="3A95B4C9"/>
    <w:rsid w:val="3A95BE6A"/>
    <w:rsid w:val="3A95ECE4"/>
    <w:rsid w:val="3A95FCEC"/>
    <w:rsid w:val="3A962AFD"/>
    <w:rsid w:val="3A96FA91"/>
    <w:rsid w:val="3A97068C"/>
    <w:rsid w:val="3A972B23"/>
    <w:rsid w:val="3A973917"/>
    <w:rsid w:val="3A975841"/>
    <w:rsid w:val="3A976E30"/>
    <w:rsid w:val="3A97B7F4"/>
    <w:rsid w:val="3A97E253"/>
    <w:rsid w:val="3A98015A"/>
    <w:rsid w:val="3A980A8A"/>
    <w:rsid w:val="3A9818AD"/>
    <w:rsid w:val="3A982F94"/>
    <w:rsid w:val="3A983287"/>
    <w:rsid w:val="3A983C26"/>
    <w:rsid w:val="3A984131"/>
    <w:rsid w:val="3A997BFE"/>
    <w:rsid w:val="3A998F96"/>
    <w:rsid w:val="3A99A3E1"/>
    <w:rsid w:val="3A99B95B"/>
    <w:rsid w:val="3A9A3F94"/>
    <w:rsid w:val="3A9A86F8"/>
    <w:rsid w:val="3A9A97D5"/>
    <w:rsid w:val="3A9AABBB"/>
    <w:rsid w:val="3A9AE9F1"/>
    <w:rsid w:val="3A9B075D"/>
    <w:rsid w:val="3A9B0C74"/>
    <w:rsid w:val="3A9B5354"/>
    <w:rsid w:val="3A9B6636"/>
    <w:rsid w:val="3A9B9E58"/>
    <w:rsid w:val="3A9BF5A2"/>
    <w:rsid w:val="3A9C7517"/>
    <w:rsid w:val="3A9C7C02"/>
    <w:rsid w:val="3A9C88A3"/>
    <w:rsid w:val="3A9CFDB6"/>
    <w:rsid w:val="3A9D4169"/>
    <w:rsid w:val="3A9D4CD3"/>
    <w:rsid w:val="3A9D5682"/>
    <w:rsid w:val="3A9DA3AE"/>
    <w:rsid w:val="3A9DC42D"/>
    <w:rsid w:val="3A9DD1ED"/>
    <w:rsid w:val="3A9DECD9"/>
    <w:rsid w:val="3A9E5E33"/>
    <w:rsid w:val="3A9E72FB"/>
    <w:rsid w:val="3A9EA769"/>
    <w:rsid w:val="3A9EB2C0"/>
    <w:rsid w:val="3A9EFCA7"/>
    <w:rsid w:val="3A9F2F62"/>
    <w:rsid w:val="3A9F736C"/>
    <w:rsid w:val="3A9F7731"/>
    <w:rsid w:val="3A9F7840"/>
    <w:rsid w:val="3A9FC7AB"/>
    <w:rsid w:val="3AA0684B"/>
    <w:rsid w:val="3AA06EC8"/>
    <w:rsid w:val="3AA071B8"/>
    <w:rsid w:val="3AA077D2"/>
    <w:rsid w:val="3AA091DD"/>
    <w:rsid w:val="3AA093DB"/>
    <w:rsid w:val="3AA0BB46"/>
    <w:rsid w:val="3AA0FE87"/>
    <w:rsid w:val="3AA11EFF"/>
    <w:rsid w:val="3AA13C35"/>
    <w:rsid w:val="3AA1E870"/>
    <w:rsid w:val="3AA2594C"/>
    <w:rsid w:val="3AA25CB7"/>
    <w:rsid w:val="3AA2BD8E"/>
    <w:rsid w:val="3AA2FDEF"/>
    <w:rsid w:val="3AA31029"/>
    <w:rsid w:val="3AA3815D"/>
    <w:rsid w:val="3AA3DA1D"/>
    <w:rsid w:val="3AA3E1A8"/>
    <w:rsid w:val="3AA44918"/>
    <w:rsid w:val="3AA4DF66"/>
    <w:rsid w:val="3AA4E78F"/>
    <w:rsid w:val="3AA4F33B"/>
    <w:rsid w:val="3AA55AEC"/>
    <w:rsid w:val="3AA576D6"/>
    <w:rsid w:val="3AA5774D"/>
    <w:rsid w:val="3AA5E4C2"/>
    <w:rsid w:val="3AA6163B"/>
    <w:rsid w:val="3AA64170"/>
    <w:rsid w:val="3AA663EF"/>
    <w:rsid w:val="3AA70CF2"/>
    <w:rsid w:val="3AA771AD"/>
    <w:rsid w:val="3AA7F4F0"/>
    <w:rsid w:val="3AA80716"/>
    <w:rsid w:val="3AA879FC"/>
    <w:rsid w:val="3AA8C7B1"/>
    <w:rsid w:val="3AA8D77C"/>
    <w:rsid w:val="3AA98C39"/>
    <w:rsid w:val="3AA996F6"/>
    <w:rsid w:val="3AA99D16"/>
    <w:rsid w:val="3AA9B32B"/>
    <w:rsid w:val="3AAA367A"/>
    <w:rsid w:val="3AAA3B85"/>
    <w:rsid w:val="3AAA7E44"/>
    <w:rsid w:val="3AAA8EB2"/>
    <w:rsid w:val="3AAAC2E1"/>
    <w:rsid w:val="3AAAF055"/>
    <w:rsid w:val="3AAB0A69"/>
    <w:rsid w:val="3AAB15F8"/>
    <w:rsid w:val="3AAB3432"/>
    <w:rsid w:val="3AAB53A2"/>
    <w:rsid w:val="3AABDFDB"/>
    <w:rsid w:val="3AAC0101"/>
    <w:rsid w:val="3AAC577A"/>
    <w:rsid w:val="3AAC6677"/>
    <w:rsid w:val="3AAC7A98"/>
    <w:rsid w:val="3AACA299"/>
    <w:rsid w:val="3AACBB9E"/>
    <w:rsid w:val="3AACE18C"/>
    <w:rsid w:val="3AAD00B5"/>
    <w:rsid w:val="3AAD04E4"/>
    <w:rsid w:val="3AAD2B02"/>
    <w:rsid w:val="3AAD765F"/>
    <w:rsid w:val="3AADBE21"/>
    <w:rsid w:val="3AAE1BB1"/>
    <w:rsid w:val="3AAE34E0"/>
    <w:rsid w:val="3AAE6071"/>
    <w:rsid w:val="3AAEB5B4"/>
    <w:rsid w:val="3AAED73C"/>
    <w:rsid w:val="3AAEF00D"/>
    <w:rsid w:val="3AAF393A"/>
    <w:rsid w:val="3AAF82BE"/>
    <w:rsid w:val="3AAFC210"/>
    <w:rsid w:val="3AB00165"/>
    <w:rsid w:val="3AB07CAD"/>
    <w:rsid w:val="3AB07D95"/>
    <w:rsid w:val="3AB08134"/>
    <w:rsid w:val="3AB095FC"/>
    <w:rsid w:val="3AB09BBC"/>
    <w:rsid w:val="3AB14E73"/>
    <w:rsid w:val="3AB1B652"/>
    <w:rsid w:val="3AB1D6FF"/>
    <w:rsid w:val="3AB20745"/>
    <w:rsid w:val="3AB20E99"/>
    <w:rsid w:val="3AB256E9"/>
    <w:rsid w:val="3AB34B54"/>
    <w:rsid w:val="3AB387CF"/>
    <w:rsid w:val="3AB3A6A5"/>
    <w:rsid w:val="3AB3B38D"/>
    <w:rsid w:val="3AB3BBB0"/>
    <w:rsid w:val="3AB3C5FE"/>
    <w:rsid w:val="3AB3CCEE"/>
    <w:rsid w:val="3AB3D88A"/>
    <w:rsid w:val="3AB3F917"/>
    <w:rsid w:val="3AB3FB37"/>
    <w:rsid w:val="3AB46780"/>
    <w:rsid w:val="3AB48DB8"/>
    <w:rsid w:val="3AB4A0E3"/>
    <w:rsid w:val="3AB4C7CE"/>
    <w:rsid w:val="3AB4EC40"/>
    <w:rsid w:val="3AB51BBE"/>
    <w:rsid w:val="3AB56DDF"/>
    <w:rsid w:val="3AB58936"/>
    <w:rsid w:val="3AB5A01D"/>
    <w:rsid w:val="3AB5A29C"/>
    <w:rsid w:val="3AB5FEAF"/>
    <w:rsid w:val="3AB6151F"/>
    <w:rsid w:val="3AB6912A"/>
    <w:rsid w:val="3AB69274"/>
    <w:rsid w:val="3AB69A5E"/>
    <w:rsid w:val="3AB6CED2"/>
    <w:rsid w:val="3AB6DCF0"/>
    <w:rsid w:val="3AB6EC9A"/>
    <w:rsid w:val="3AB728AD"/>
    <w:rsid w:val="3AB78086"/>
    <w:rsid w:val="3AB7888B"/>
    <w:rsid w:val="3AB7A816"/>
    <w:rsid w:val="3AB7D438"/>
    <w:rsid w:val="3AB7D536"/>
    <w:rsid w:val="3AB81E05"/>
    <w:rsid w:val="3AB834BF"/>
    <w:rsid w:val="3AB8350C"/>
    <w:rsid w:val="3AB882EA"/>
    <w:rsid w:val="3AB8E328"/>
    <w:rsid w:val="3AB8E3AC"/>
    <w:rsid w:val="3AB8E3FB"/>
    <w:rsid w:val="3AB96A88"/>
    <w:rsid w:val="3AB9B914"/>
    <w:rsid w:val="3AB9C87F"/>
    <w:rsid w:val="3AB9CADF"/>
    <w:rsid w:val="3AB9CB07"/>
    <w:rsid w:val="3AB9CB16"/>
    <w:rsid w:val="3ABA56F7"/>
    <w:rsid w:val="3ABA5B1A"/>
    <w:rsid w:val="3ABA6232"/>
    <w:rsid w:val="3ABA9389"/>
    <w:rsid w:val="3ABAAF0D"/>
    <w:rsid w:val="3ABADE6E"/>
    <w:rsid w:val="3ABAE78B"/>
    <w:rsid w:val="3ABAED2B"/>
    <w:rsid w:val="3ABB46F0"/>
    <w:rsid w:val="3ABB91BA"/>
    <w:rsid w:val="3ABC4653"/>
    <w:rsid w:val="3ABCE1D5"/>
    <w:rsid w:val="3ABD316A"/>
    <w:rsid w:val="3ABD5695"/>
    <w:rsid w:val="3ABD9166"/>
    <w:rsid w:val="3ABDAACE"/>
    <w:rsid w:val="3ABDB4B9"/>
    <w:rsid w:val="3ABE1D31"/>
    <w:rsid w:val="3ABE264F"/>
    <w:rsid w:val="3ABE97F9"/>
    <w:rsid w:val="3ABEF237"/>
    <w:rsid w:val="3ABF395A"/>
    <w:rsid w:val="3ABF3FCE"/>
    <w:rsid w:val="3ABF41A0"/>
    <w:rsid w:val="3ABF6098"/>
    <w:rsid w:val="3ABF72E6"/>
    <w:rsid w:val="3ABF763F"/>
    <w:rsid w:val="3ABF81D7"/>
    <w:rsid w:val="3ABF962F"/>
    <w:rsid w:val="3ABF9677"/>
    <w:rsid w:val="3AC03010"/>
    <w:rsid w:val="3AC07E8E"/>
    <w:rsid w:val="3AC090BD"/>
    <w:rsid w:val="3AC0A635"/>
    <w:rsid w:val="3AC0DCAA"/>
    <w:rsid w:val="3AC0DE5C"/>
    <w:rsid w:val="3AC0FC13"/>
    <w:rsid w:val="3AC10D5F"/>
    <w:rsid w:val="3AC14071"/>
    <w:rsid w:val="3AC152F2"/>
    <w:rsid w:val="3AC23135"/>
    <w:rsid w:val="3AC253C6"/>
    <w:rsid w:val="3AC2D91D"/>
    <w:rsid w:val="3AC38026"/>
    <w:rsid w:val="3AC38547"/>
    <w:rsid w:val="3AC3B347"/>
    <w:rsid w:val="3AC3C3D5"/>
    <w:rsid w:val="3AC3CBFF"/>
    <w:rsid w:val="3AC3D22B"/>
    <w:rsid w:val="3AC3F02F"/>
    <w:rsid w:val="3AC4B9C8"/>
    <w:rsid w:val="3AC4C2C8"/>
    <w:rsid w:val="3AC4F228"/>
    <w:rsid w:val="3AC518D4"/>
    <w:rsid w:val="3AC560F4"/>
    <w:rsid w:val="3AC5A685"/>
    <w:rsid w:val="3AC61DED"/>
    <w:rsid w:val="3AC62771"/>
    <w:rsid w:val="3AC6464A"/>
    <w:rsid w:val="3AC6F7C3"/>
    <w:rsid w:val="3AC70920"/>
    <w:rsid w:val="3AC70A2E"/>
    <w:rsid w:val="3AC765E7"/>
    <w:rsid w:val="3AC7C45C"/>
    <w:rsid w:val="3AC80FAF"/>
    <w:rsid w:val="3AC8413A"/>
    <w:rsid w:val="3AC8EF49"/>
    <w:rsid w:val="3AC910DE"/>
    <w:rsid w:val="3AC94ED2"/>
    <w:rsid w:val="3AC96739"/>
    <w:rsid w:val="3AC968CD"/>
    <w:rsid w:val="3AC98599"/>
    <w:rsid w:val="3AC98D7F"/>
    <w:rsid w:val="3ACA66AC"/>
    <w:rsid w:val="3ACA6B91"/>
    <w:rsid w:val="3ACA72ED"/>
    <w:rsid w:val="3ACA9835"/>
    <w:rsid w:val="3ACADD05"/>
    <w:rsid w:val="3ACAEE36"/>
    <w:rsid w:val="3ACB8A80"/>
    <w:rsid w:val="3ACB968E"/>
    <w:rsid w:val="3ACBA9BE"/>
    <w:rsid w:val="3ACBD8A9"/>
    <w:rsid w:val="3ACC180E"/>
    <w:rsid w:val="3ACCE9F2"/>
    <w:rsid w:val="3ACD6E79"/>
    <w:rsid w:val="3ACD71F5"/>
    <w:rsid w:val="3ACDA3BC"/>
    <w:rsid w:val="3ACDC3A6"/>
    <w:rsid w:val="3ACDEA18"/>
    <w:rsid w:val="3ACE2888"/>
    <w:rsid w:val="3ACE43BD"/>
    <w:rsid w:val="3ACE4531"/>
    <w:rsid w:val="3ACE7999"/>
    <w:rsid w:val="3ACF05BD"/>
    <w:rsid w:val="3ACF5274"/>
    <w:rsid w:val="3AD03FBF"/>
    <w:rsid w:val="3AD04BFB"/>
    <w:rsid w:val="3AD057BD"/>
    <w:rsid w:val="3AD0CB19"/>
    <w:rsid w:val="3AD10DC9"/>
    <w:rsid w:val="3AD139C8"/>
    <w:rsid w:val="3AD151DA"/>
    <w:rsid w:val="3AD18126"/>
    <w:rsid w:val="3AD1F212"/>
    <w:rsid w:val="3AD22162"/>
    <w:rsid w:val="3AD2304D"/>
    <w:rsid w:val="3AD25E86"/>
    <w:rsid w:val="3AD29F0B"/>
    <w:rsid w:val="3AD2BE44"/>
    <w:rsid w:val="3AD2DD46"/>
    <w:rsid w:val="3AD312E1"/>
    <w:rsid w:val="3AD33285"/>
    <w:rsid w:val="3AD356CB"/>
    <w:rsid w:val="3AD3C581"/>
    <w:rsid w:val="3AD4544C"/>
    <w:rsid w:val="3AD468C9"/>
    <w:rsid w:val="3AD47066"/>
    <w:rsid w:val="3AD4BB38"/>
    <w:rsid w:val="3AD51C5A"/>
    <w:rsid w:val="3AD56BDF"/>
    <w:rsid w:val="3AD5A082"/>
    <w:rsid w:val="3AD5A441"/>
    <w:rsid w:val="3AD5FCE4"/>
    <w:rsid w:val="3AD650A2"/>
    <w:rsid w:val="3AD66E23"/>
    <w:rsid w:val="3AD69AE6"/>
    <w:rsid w:val="3AD6B938"/>
    <w:rsid w:val="3AD6FF14"/>
    <w:rsid w:val="3AD70EAD"/>
    <w:rsid w:val="3AD730D0"/>
    <w:rsid w:val="3AD755C4"/>
    <w:rsid w:val="3AD794BA"/>
    <w:rsid w:val="3AD7C2AD"/>
    <w:rsid w:val="3AD82C07"/>
    <w:rsid w:val="3AD86A8B"/>
    <w:rsid w:val="3AD8E9AC"/>
    <w:rsid w:val="3AD90011"/>
    <w:rsid w:val="3AD95BF7"/>
    <w:rsid w:val="3ADA532A"/>
    <w:rsid w:val="3ADA5EBB"/>
    <w:rsid w:val="3ADA6792"/>
    <w:rsid w:val="3ADA79B0"/>
    <w:rsid w:val="3ADA8E04"/>
    <w:rsid w:val="3ADA9284"/>
    <w:rsid w:val="3ADAAF71"/>
    <w:rsid w:val="3ADB36BC"/>
    <w:rsid w:val="3ADB44ED"/>
    <w:rsid w:val="3ADBE317"/>
    <w:rsid w:val="3ADCDEB2"/>
    <w:rsid w:val="3ADD215B"/>
    <w:rsid w:val="3ADD7C73"/>
    <w:rsid w:val="3ADD813A"/>
    <w:rsid w:val="3ADDF349"/>
    <w:rsid w:val="3ADE18D3"/>
    <w:rsid w:val="3ADE3CB7"/>
    <w:rsid w:val="3ADE4591"/>
    <w:rsid w:val="3ADE64FC"/>
    <w:rsid w:val="3ADEC890"/>
    <w:rsid w:val="3ADEE973"/>
    <w:rsid w:val="3ADF532C"/>
    <w:rsid w:val="3ADF74D0"/>
    <w:rsid w:val="3ADFB382"/>
    <w:rsid w:val="3AE03B84"/>
    <w:rsid w:val="3AE046EF"/>
    <w:rsid w:val="3AE08034"/>
    <w:rsid w:val="3AE080C8"/>
    <w:rsid w:val="3AE091F1"/>
    <w:rsid w:val="3AE0F897"/>
    <w:rsid w:val="3AE1075B"/>
    <w:rsid w:val="3AE10B23"/>
    <w:rsid w:val="3AE122FA"/>
    <w:rsid w:val="3AE13874"/>
    <w:rsid w:val="3AE15108"/>
    <w:rsid w:val="3AE1527F"/>
    <w:rsid w:val="3AE17509"/>
    <w:rsid w:val="3AE19B60"/>
    <w:rsid w:val="3AE1A79A"/>
    <w:rsid w:val="3AE1B877"/>
    <w:rsid w:val="3AE1BBD8"/>
    <w:rsid w:val="3AE1EF0F"/>
    <w:rsid w:val="3AE1FAD5"/>
    <w:rsid w:val="3AE23B2E"/>
    <w:rsid w:val="3AE25B16"/>
    <w:rsid w:val="3AE28E91"/>
    <w:rsid w:val="3AE2B869"/>
    <w:rsid w:val="3AE2B923"/>
    <w:rsid w:val="3AE2BC85"/>
    <w:rsid w:val="3AE2D0E6"/>
    <w:rsid w:val="3AE33445"/>
    <w:rsid w:val="3AE36075"/>
    <w:rsid w:val="3AE3B177"/>
    <w:rsid w:val="3AE3C8EA"/>
    <w:rsid w:val="3AE3E3F1"/>
    <w:rsid w:val="3AE44D38"/>
    <w:rsid w:val="3AE460A9"/>
    <w:rsid w:val="3AE47B4A"/>
    <w:rsid w:val="3AE4A56C"/>
    <w:rsid w:val="3AE59548"/>
    <w:rsid w:val="3AE5FBEA"/>
    <w:rsid w:val="3AE6918D"/>
    <w:rsid w:val="3AE6B140"/>
    <w:rsid w:val="3AE6FF15"/>
    <w:rsid w:val="3AE71878"/>
    <w:rsid w:val="3AE75E18"/>
    <w:rsid w:val="3AE77E14"/>
    <w:rsid w:val="3AE823CE"/>
    <w:rsid w:val="3AE82F77"/>
    <w:rsid w:val="3AE84671"/>
    <w:rsid w:val="3AE8A3DC"/>
    <w:rsid w:val="3AE8F4BE"/>
    <w:rsid w:val="3AE8F7F1"/>
    <w:rsid w:val="3AE90509"/>
    <w:rsid w:val="3AE91F1D"/>
    <w:rsid w:val="3AE98F04"/>
    <w:rsid w:val="3AE99268"/>
    <w:rsid w:val="3AE9A61A"/>
    <w:rsid w:val="3AE9ADDA"/>
    <w:rsid w:val="3AE9D600"/>
    <w:rsid w:val="3AE9EC65"/>
    <w:rsid w:val="3AEA429F"/>
    <w:rsid w:val="3AEA5491"/>
    <w:rsid w:val="3AEA5597"/>
    <w:rsid w:val="3AEA7E68"/>
    <w:rsid w:val="3AEA947F"/>
    <w:rsid w:val="3AEAAB73"/>
    <w:rsid w:val="3AEAAE6B"/>
    <w:rsid w:val="3AEAAFC4"/>
    <w:rsid w:val="3AEAC33A"/>
    <w:rsid w:val="3AEAF5E9"/>
    <w:rsid w:val="3AEB0963"/>
    <w:rsid w:val="3AEB2B9D"/>
    <w:rsid w:val="3AEB5DFC"/>
    <w:rsid w:val="3AEB6F20"/>
    <w:rsid w:val="3AEB7C8C"/>
    <w:rsid w:val="3AEBBC93"/>
    <w:rsid w:val="3AEC263E"/>
    <w:rsid w:val="3AEC409A"/>
    <w:rsid w:val="3AEC5775"/>
    <w:rsid w:val="3AECD2B4"/>
    <w:rsid w:val="3AECF422"/>
    <w:rsid w:val="3AECF9BA"/>
    <w:rsid w:val="3AED5F2A"/>
    <w:rsid w:val="3AED7613"/>
    <w:rsid w:val="3AED85CC"/>
    <w:rsid w:val="3AEDA362"/>
    <w:rsid w:val="3AEDE127"/>
    <w:rsid w:val="3AEDF3C4"/>
    <w:rsid w:val="3AEDFDEE"/>
    <w:rsid w:val="3AEE0D46"/>
    <w:rsid w:val="3AEE2A44"/>
    <w:rsid w:val="3AEE548C"/>
    <w:rsid w:val="3AEE811C"/>
    <w:rsid w:val="3AEE85DA"/>
    <w:rsid w:val="3AEEF236"/>
    <w:rsid w:val="3AEF40BB"/>
    <w:rsid w:val="3AEFA234"/>
    <w:rsid w:val="3AEFC0E9"/>
    <w:rsid w:val="3AEFDC23"/>
    <w:rsid w:val="3AF00E73"/>
    <w:rsid w:val="3AF00FED"/>
    <w:rsid w:val="3AF0165A"/>
    <w:rsid w:val="3AF03417"/>
    <w:rsid w:val="3AF0A029"/>
    <w:rsid w:val="3AF0E993"/>
    <w:rsid w:val="3AF12930"/>
    <w:rsid w:val="3AF12CD6"/>
    <w:rsid w:val="3AF143D0"/>
    <w:rsid w:val="3AF16776"/>
    <w:rsid w:val="3AF171E2"/>
    <w:rsid w:val="3AF19110"/>
    <w:rsid w:val="3AF1AB8D"/>
    <w:rsid w:val="3AF1AD1F"/>
    <w:rsid w:val="3AF1EE9C"/>
    <w:rsid w:val="3AF2068F"/>
    <w:rsid w:val="3AF222A2"/>
    <w:rsid w:val="3AF28081"/>
    <w:rsid w:val="3AF29D59"/>
    <w:rsid w:val="3AF2A025"/>
    <w:rsid w:val="3AF2E320"/>
    <w:rsid w:val="3AF33C44"/>
    <w:rsid w:val="3AF366DC"/>
    <w:rsid w:val="3AF3B822"/>
    <w:rsid w:val="3AF3BA3F"/>
    <w:rsid w:val="3AF3C010"/>
    <w:rsid w:val="3AF40446"/>
    <w:rsid w:val="3AF457E6"/>
    <w:rsid w:val="3AF46643"/>
    <w:rsid w:val="3AF4C875"/>
    <w:rsid w:val="3AF4CF4B"/>
    <w:rsid w:val="3AF4D5AE"/>
    <w:rsid w:val="3AF5519A"/>
    <w:rsid w:val="3AF56288"/>
    <w:rsid w:val="3AF57114"/>
    <w:rsid w:val="3AF58BE9"/>
    <w:rsid w:val="3AF596F6"/>
    <w:rsid w:val="3AF59996"/>
    <w:rsid w:val="3AF61BE9"/>
    <w:rsid w:val="3AF63E15"/>
    <w:rsid w:val="3AF694FA"/>
    <w:rsid w:val="3AF6D56C"/>
    <w:rsid w:val="3AF75FD3"/>
    <w:rsid w:val="3AF77132"/>
    <w:rsid w:val="3AF78919"/>
    <w:rsid w:val="3AF78A56"/>
    <w:rsid w:val="3AF7EC7B"/>
    <w:rsid w:val="3AF7FD93"/>
    <w:rsid w:val="3AF84490"/>
    <w:rsid w:val="3AF85EBE"/>
    <w:rsid w:val="3AF8895D"/>
    <w:rsid w:val="3AF8D5F5"/>
    <w:rsid w:val="3AF8EC7D"/>
    <w:rsid w:val="3AF91B47"/>
    <w:rsid w:val="3AF92EFF"/>
    <w:rsid w:val="3AF964E6"/>
    <w:rsid w:val="3AF976BC"/>
    <w:rsid w:val="3AF99B22"/>
    <w:rsid w:val="3AF9CFE2"/>
    <w:rsid w:val="3AFA0AFC"/>
    <w:rsid w:val="3AFA2B3B"/>
    <w:rsid w:val="3AFA3BBA"/>
    <w:rsid w:val="3AFA7DC1"/>
    <w:rsid w:val="3AFABFA2"/>
    <w:rsid w:val="3AFB2C23"/>
    <w:rsid w:val="3AFB41D7"/>
    <w:rsid w:val="3AFBBA6D"/>
    <w:rsid w:val="3AFC1226"/>
    <w:rsid w:val="3AFC21EE"/>
    <w:rsid w:val="3AFC6ACB"/>
    <w:rsid w:val="3AFC7DDF"/>
    <w:rsid w:val="3AFC94A9"/>
    <w:rsid w:val="3AFCA121"/>
    <w:rsid w:val="3AFCE4E6"/>
    <w:rsid w:val="3AFD5DF4"/>
    <w:rsid w:val="3AFD87F2"/>
    <w:rsid w:val="3AFDBB43"/>
    <w:rsid w:val="3AFE9181"/>
    <w:rsid w:val="3AFE9EBE"/>
    <w:rsid w:val="3AFEFC79"/>
    <w:rsid w:val="3AFF2881"/>
    <w:rsid w:val="3AFF384E"/>
    <w:rsid w:val="3B00B625"/>
    <w:rsid w:val="3B011F43"/>
    <w:rsid w:val="3B0127F7"/>
    <w:rsid w:val="3B01714A"/>
    <w:rsid w:val="3B01A9DB"/>
    <w:rsid w:val="3B01EB06"/>
    <w:rsid w:val="3B01F061"/>
    <w:rsid w:val="3B021C4D"/>
    <w:rsid w:val="3B022D96"/>
    <w:rsid w:val="3B027DC7"/>
    <w:rsid w:val="3B02A611"/>
    <w:rsid w:val="3B02AA6B"/>
    <w:rsid w:val="3B02E486"/>
    <w:rsid w:val="3B032FA4"/>
    <w:rsid w:val="3B034CE0"/>
    <w:rsid w:val="3B03CAEB"/>
    <w:rsid w:val="3B041B2F"/>
    <w:rsid w:val="3B041EDE"/>
    <w:rsid w:val="3B04847B"/>
    <w:rsid w:val="3B04FACD"/>
    <w:rsid w:val="3B05237E"/>
    <w:rsid w:val="3B05C32B"/>
    <w:rsid w:val="3B063DD1"/>
    <w:rsid w:val="3B067E19"/>
    <w:rsid w:val="3B067F4D"/>
    <w:rsid w:val="3B0684C2"/>
    <w:rsid w:val="3B068555"/>
    <w:rsid w:val="3B06865E"/>
    <w:rsid w:val="3B06C732"/>
    <w:rsid w:val="3B06CEAB"/>
    <w:rsid w:val="3B06F244"/>
    <w:rsid w:val="3B070C90"/>
    <w:rsid w:val="3B074808"/>
    <w:rsid w:val="3B07528D"/>
    <w:rsid w:val="3B078A28"/>
    <w:rsid w:val="3B078CD2"/>
    <w:rsid w:val="3B079F3D"/>
    <w:rsid w:val="3B0801E1"/>
    <w:rsid w:val="3B080FAB"/>
    <w:rsid w:val="3B081299"/>
    <w:rsid w:val="3B084591"/>
    <w:rsid w:val="3B084752"/>
    <w:rsid w:val="3B089ED9"/>
    <w:rsid w:val="3B08AD32"/>
    <w:rsid w:val="3B08ECFE"/>
    <w:rsid w:val="3B08F9E8"/>
    <w:rsid w:val="3B0908DC"/>
    <w:rsid w:val="3B091EEB"/>
    <w:rsid w:val="3B092054"/>
    <w:rsid w:val="3B093BB8"/>
    <w:rsid w:val="3B093D69"/>
    <w:rsid w:val="3B0986FF"/>
    <w:rsid w:val="3B09EBCF"/>
    <w:rsid w:val="3B0A2A44"/>
    <w:rsid w:val="3B0A8B45"/>
    <w:rsid w:val="3B0AD764"/>
    <w:rsid w:val="3B0B495A"/>
    <w:rsid w:val="3B0B6D43"/>
    <w:rsid w:val="3B0B78E4"/>
    <w:rsid w:val="3B0B8137"/>
    <w:rsid w:val="3B0BB739"/>
    <w:rsid w:val="3B0C08EF"/>
    <w:rsid w:val="3B0C10A0"/>
    <w:rsid w:val="3B0C3CF6"/>
    <w:rsid w:val="3B0C587B"/>
    <w:rsid w:val="3B0C7EE4"/>
    <w:rsid w:val="3B0D0247"/>
    <w:rsid w:val="3B0D3BB9"/>
    <w:rsid w:val="3B0D6F84"/>
    <w:rsid w:val="3B0D805C"/>
    <w:rsid w:val="3B0DBBE9"/>
    <w:rsid w:val="3B0DD8FC"/>
    <w:rsid w:val="3B0DE410"/>
    <w:rsid w:val="3B0DFD37"/>
    <w:rsid w:val="3B0DFF50"/>
    <w:rsid w:val="3B0E17C9"/>
    <w:rsid w:val="3B0E2854"/>
    <w:rsid w:val="3B0E922A"/>
    <w:rsid w:val="3B0EDEC3"/>
    <w:rsid w:val="3B0F225D"/>
    <w:rsid w:val="3B0F3738"/>
    <w:rsid w:val="3B0FD02E"/>
    <w:rsid w:val="3B0FF0F2"/>
    <w:rsid w:val="3B0FF679"/>
    <w:rsid w:val="3B102717"/>
    <w:rsid w:val="3B108FB5"/>
    <w:rsid w:val="3B10EDFF"/>
    <w:rsid w:val="3B111431"/>
    <w:rsid w:val="3B1139A9"/>
    <w:rsid w:val="3B113E3A"/>
    <w:rsid w:val="3B119DAF"/>
    <w:rsid w:val="3B11D86D"/>
    <w:rsid w:val="3B11F67C"/>
    <w:rsid w:val="3B121602"/>
    <w:rsid w:val="3B126CE0"/>
    <w:rsid w:val="3B12A9D2"/>
    <w:rsid w:val="3B12AE64"/>
    <w:rsid w:val="3B12CA23"/>
    <w:rsid w:val="3B12D311"/>
    <w:rsid w:val="3B12D8A9"/>
    <w:rsid w:val="3B130996"/>
    <w:rsid w:val="3B139FD1"/>
    <w:rsid w:val="3B13DDA1"/>
    <w:rsid w:val="3B13FF49"/>
    <w:rsid w:val="3B142156"/>
    <w:rsid w:val="3B145ECF"/>
    <w:rsid w:val="3B1462A8"/>
    <w:rsid w:val="3B147942"/>
    <w:rsid w:val="3B1487FA"/>
    <w:rsid w:val="3B151B7F"/>
    <w:rsid w:val="3B153D12"/>
    <w:rsid w:val="3B153FEE"/>
    <w:rsid w:val="3B15961B"/>
    <w:rsid w:val="3B159842"/>
    <w:rsid w:val="3B16200A"/>
    <w:rsid w:val="3B163380"/>
    <w:rsid w:val="3B1674C6"/>
    <w:rsid w:val="3B16BA4B"/>
    <w:rsid w:val="3B16C24F"/>
    <w:rsid w:val="3B16C82C"/>
    <w:rsid w:val="3B16F292"/>
    <w:rsid w:val="3B17ABC0"/>
    <w:rsid w:val="3B17C935"/>
    <w:rsid w:val="3B17D29A"/>
    <w:rsid w:val="3B17F630"/>
    <w:rsid w:val="3B184F32"/>
    <w:rsid w:val="3B191B90"/>
    <w:rsid w:val="3B191CA8"/>
    <w:rsid w:val="3B1929D4"/>
    <w:rsid w:val="3B193E1C"/>
    <w:rsid w:val="3B194FA3"/>
    <w:rsid w:val="3B195FE8"/>
    <w:rsid w:val="3B19EFC3"/>
    <w:rsid w:val="3B1A4BE9"/>
    <w:rsid w:val="3B1A6A68"/>
    <w:rsid w:val="3B1A8365"/>
    <w:rsid w:val="3B1A9AD8"/>
    <w:rsid w:val="3B1AEC3E"/>
    <w:rsid w:val="3B1AF07C"/>
    <w:rsid w:val="3B1B1BC3"/>
    <w:rsid w:val="3B1B1CAD"/>
    <w:rsid w:val="3B1B3C5D"/>
    <w:rsid w:val="3B1B3CC6"/>
    <w:rsid w:val="3B1B5AA0"/>
    <w:rsid w:val="3B1B67BE"/>
    <w:rsid w:val="3B1BCD6C"/>
    <w:rsid w:val="3B1BD396"/>
    <w:rsid w:val="3B1C1BF9"/>
    <w:rsid w:val="3B1C79F3"/>
    <w:rsid w:val="3B1C7E5D"/>
    <w:rsid w:val="3B1C8EEC"/>
    <w:rsid w:val="3B1CAAA7"/>
    <w:rsid w:val="3B1CBB3D"/>
    <w:rsid w:val="3B1CE3BA"/>
    <w:rsid w:val="3B1D07F1"/>
    <w:rsid w:val="3B1D420A"/>
    <w:rsid w:val="3B1D5A0D"/>
    <w:rsid w:val="3B1D6059"/>
    <w:rsid w:val="3B1D679B"/>
    <w:rsid w:val="3B1D6956"/>
    <w:rsid w:val="3B1D7D70"/>
    <w:rsid w:val="3B1D8890"/>
    <w:rsid w:val="3B1E33D5"/>
    <w:rsid w:val="3B1E54DC"/>
    <w:rsid w:val="3B1E7396"/>
    <w:rsid w:val="3B1EA069"/>
    <w:rsid w:val="3B1EC370"/>
    <w:rsid w:val="3B1F1642"/>
    <w:rsid w:val="3B1F1834"/>
    <w:rsid w:val="3B1F3DFA"/>
    <w:rsid w:val="3B1F4F18"/>
    <w:rsid w:val="3B1F55F3"/>
    <w:rsid w:val="3B1F95F6"/>
    <w:rsid w:val="3B1FAC75"/>
    <w:rsid w:val="3B1FE691"/>
    <w:rsid w:val="3B2013FA"/>
    <w:rsid w:val="3B2056D8"/>
    <w:rsid w:val="3B206113"/>
    <w:rsid w:val="3B207AA1"/>
    <w:rsid w:val="3B2092AC"/>
    <w:rsid w:val="3B20D47F"/>
    <w:rsid w:val="3B20E610"/>
    <w:rsid w:val="3B210015"/>
    <w:rsid w:val="3B211DEA"/>
    <w:rsid w:val="3B218C48"/>
    <w:rsid w:val="3B21A174"/>
    <w:rsid w:val="3B21AD42"/>
    <w:rsid w:val="3B21DD49"/>
    <w:rsid w:val="3B21E970"/>
    <w:rsid w:val="3B223D47"/>
    <w:rsid w:val="3B22B722"/>
    <w:rsid w:val="3B22CB27"/>
    <w:rsid w:val="3B23043A"/>
    <w:rsid w:val="3B238BFC"/>
    <w:rsid w:val="3B23F067"/>
    <w:rsid w:val="3B23FCB0"/>
    <w:rsid w:val="3B241057"/>
    <w:rsid w:val="3B2437B4"/>
    <w:rsid w:val="3B244D15"/>
    <w:rsid w:val="3B248089"/>
    <w:rsid w:val="3B254C99"/>
    <w:rsid w:val="3B255F65"/>
    <w:rsid w:val="3B25B162"/>
    <w:rsid w:val="3B25C0C8"/>
    <w:rsid w:val="3B25C1BB"/>
    <w:rsid w:val="3B25C4B5"/>
    <w:rsid w:val="3B25F63F"/>
    <w:rsid w:val="3B25FAA6"/>
    <w:rsid w:val="3B26040E"/>
    <w:rsid w:val="3B260DE6"/>
    <w:rsid w:val="3B2624FB"/>
    <w:rsid w:val="3B262DDB"/>
    <w:rsid w:val="3B268AB6"/>
    <w:rsid w:val="3B26CB87"/>
    <w:rsid w:val="3B26E5C5"/>
    <w:rsid w:val="3B26E7DA"/>
    <w:rsid w:val="3B26F697"/>
    <w:rsid w:val="3B26FF5F"/>
    <w:rsid w:val="3B276771"/>
    <w:rsid w:val="3B279708"/>
    <w:rsid w:val="3B27AE36"/>
    <w:rsid w:val="3B27FDFD"/>
    <w:rsid w:val="3B284446"/>
    <w:rsid w:val="3B28FA76"/>
    <w:rsid w:val="3B298011"/>
    <w:rsid w:val="3B29DD0A"/>
    <w:rsid w:val="3B29EECD"/>
    <w:rsid w:val="3B2ACB25"/>
    <w:rsid w:val="3B2AE840"/>
    <w:rsid w:val="3B2AEBE6"/>
    <w:rsid w:val="3B2B5507"/>
    <w:rsid w:val="3B2B820B"/>
    <w:rsid w:val="3B2B9250"/>
    <w:rsid w:val="3B2C1D5A"/>
    <w:rsid w:val="3B2C818E"/>
    <w:rsid w:val="3B2C955B"/>
    <w:rsid w:val="3B2CCD80"/>
    <w:rsid w:val="3B2D1F55"/>
    <w:rsid w:val="3B2D21AA"/>
    <w:rsid w:val="3B2D733D"/>
    <w:rsid w:val="3B2D930D"/>
    <w:rsid w:val="3B2DAFB1"/>
    <w:rsid w:val="3B2E3D54"/>
    <w:rsid w:val="3B2E58B3"/>
    <w:rsid w:val="3B2E59DC"/>
    <w:rsid w:val="3B2E8653"/>
    <w:rsid w:val="3B2E8889"/>
    <w:rsid w:val="3B2F3255"/>
    <w:rsid w:val="3B2F389E"/>
    <w:rsid w:val="3B2F47F7"/>
    <w:rsid w:val="3B2F6813"/>
    <w:rsid w:val="3B2F8718"/>
    <w:rsid w:val="3B2FC9F5"/>
    <w:rsid w:val="3B2FDAA6"/>
    <w:rsid w:val="3B2FE385"/>
    <w:rsid w:val="3B2FE9EE"/>
    <w:rsid w:val="3B2FF3D7"/>
    <w:rsid w:val="3B2FF71C"/>
    <w:rsid w:val="3B301C8B"/>
    <w:rsid w:val="3B3030B9"/>
    <w:rsid w:val="3B304E9E"/>
    <w:rsid w:val="3B30628F"/>
    <w:rsid w:val="3B3073CE"/>
    <w:rsid w:val="3B30B4C8"/>
    <w:rsid w:val="3B311145"/>
    <w:rsid w:val="3B315857"/>
    <w:rsid w:val="3B316E88"/>
    <w:rsid w:val="3B318ADF"/>
    <w:rsid w:val="3B31BF7F"/>
    <w:rsid w:val="3B31F34C"/>
    <w:rsid w:val="3B3229D7"/>
    <w:rsid w:val="3B32B87B"/>
    <w:rsid w:val="3B33016F"/>
    <w:rsid w:val="3B333662"/>
    <w:rsid w:val="3B339573"/>
    <w:rsid w:val="3B339F50"/>
    <w:rsid w:val="3B33CB00"/>
    <w:rsid w:val="3B3417E6"/>
    <w:rsid w:val="3B343A68"/>
    <w:rsid w:val="3B345B02"/>
    <w:rsid w:val="3B346EA1"/>
    <w:rsid w:val="3B34A09E"/>
    <w:rsid w:val="3B34AAF8"/>
    <w:rsid w:val="3B34E2BF"/>
    <w:rsid w:val="3B350F7C"/>
    <w:rsid w:val="3B35AD4F"/>
    <w:rsid w:val="3B35AFDB"/>
    <w:rsid w:val="3B35BFBC"/>
    <w:rsid w:val="3B35C0CF"/>
    <w:rsid w:val="3B35FFDB"/>
    <w:rsid w:val="3B3630C8"/>
    <w:rsid w:val="3B36F635"/>
    <w:rsid w:val="3B37DA2E"/>
    <w:rsid w:val="3B383D03"/>
    <w:rsid w:val="3B384A9C"/>
    <w:rsid w:val="3B384B14"/>
    <w:rsid w:val="3B384D15"/>
    <w:rsid w:val="3B38C2E4"/>
    <w:rsid w:val="3B38D1FE"/>
    <w:rsid w:val="3B38DAC4"/>
    <w:rsid w:val="3B394167"/>
    <w:rsid w:val="3B39602E"/>
    <w:rsid w:val="3B398EF0"/>
    <w:rsid w:val="3B39EBC0"/>
    <w:rsid w:val="3B39FDDB"/>
    <w:rsid w:val="3B3AF1A1"/>
    <w:rsid w:val="3B3B1717"/>
    <w:rsid w:val="3B3B35DA"/>
    <w:rsid w:val="3B3B687E"/>
    <w:rsid w:val="3B3BA96D"/>
    <w:rsid w:val="3B3BCBCE"/>
    <w:rsid w:val="3B3BE316"/>
    <w:rsid w:val="3B3C8D96"/>
    <w:rsid w:val="3B3CC63E"/>
    <w:rsid w:val="3B3CCED5"/>
    <w:rsid w:val="3B3CF06B"/>
    <w:rsid w:val="3B3D454C"/>
    <w:rsid w:val="3B3D5457"/>
    <w:rsid w:val="3B3D6B37"/>
    <w:rsid w:val="3B3E0C62"/>
    <w:rsid w:val="3B3E17C7"/>
    <w:rsid w:val="3B3E396E"/>
    <w:rsid w:val="3B3E8654"/>
    <w:rsid w:val="3B3E8E02"/>
    <w:rsid w:val="3B3EA864"/>
    <w:rsid w:val="3B3EC0C4"/>
    <w:rsid w:val="3B3EC3C9"/>
    <w:rsid w:val="3B3EC84A"/>
    <w:rsid w:val="3B3EDE4C"/>
    <w:rsid w:val="3B3EDF91"/>
    <w:rsid w:val="3B3F2E2F"/>
    <w:rsid w:val="3B3F7ADD"/>
    <w:rsid w:val="3B3FE35F"/>
    <w:rsid w:val="3B3FF4AF"/>
    <w:rsid w:val="3B404BE7"/>
    <w:rsid w:val="3B40E1A1"/>
    <w:rsid w:val="3B410A08"/>
    <w:rsid w:val="3B415932"/>
    <w:rsid w:val="3B419370"/>
    <w:rsid w:val="3B41D3DA"/>
    <w:rsid w:val="3B41E73A"/>
    <w:rsid w:val="3B426052"/>
    <w:rsid w:val="3B4274A5"/>
    <w:rsid w:val="3B427A5B"/>
    <w:rsid w:val="3B42B4F9"/>
    <w:rsid w:val="3B42DD4E"/>
    <w:rsid w:val="3B42FD08"/>
    <w:rsid w:val="3B42FD6A"/>
    <w:rsid w:val="3B440711"/>
    <w:rsid w:val="3B44319F"/>
    <w:rsid w:val="3B449E7A"/>
    <w:rsid w:val="3B4568BE"/>
    <w:rsid w:val="3B459B9C"/>
    <w:rsid w:val="3B45C7A7"/>
    <w:rsid w:val="3B466796"/>
    <w:rsid w:val="3B471251"/>
    <w:rsid w:val="3B47497E"/>
    <w:rsid w:val="3B475B31"/>
    <w:rsid w:val="3B4761BB"/>
    <w:rsid w:val="3B477349"/>
    <w:rsid w:val="3B47961D"/>
    <w:rsid w:val="3B47ED7E"/>
    <w:rsid w:val="3B48207C"/>
    <w:rsid w:val="3B485BE3"/>
    <w:rsid w:val="3B488E02"/>
    <w:rsid w:val="3B48E298"/>
    <w:rsid w:val="3B491798"/>
    <w:rsid w:val="3B49B92A"/>
    <w:rsid w:val="3B49D40E"/>
    <w:rsid w:val="3B4A1251"/>
    <w:rsid w:val="3B4A5C8D"/>
    <w:rsid w:val="3B4A9952"/>
    <w:rsid w:val="3B4AA440"/>
    <w:rsid w:val="3B4B4CA8"/>
    <w:rsid w:val="3B4BA778"/>
    <w:rsid w:val="3B4BF555"/>
    <w:rsid w:val="3B4C0F47"/>
    <w:rsid w:val="3B4C1156"/>
    <w:rsid w:val="3B4C3A3B"/>
    <w:rsid w:val="3B4C4973"/>
    <w:rsid w:val="3B4C6D95"/>
    <w:rsid w:val="3B4C85EC"/>
    <w:rsid w:val="3B4C9821"/>
    <w:rsid w:val="3B4C9F3A"/>
    <w:rsid w:val="3B4CA819"/>
    <w:rsid w:val="3B4CBCE1"/>
    <w:rsid w:val="3B4D1B12"/>
    <w:rsid w:val="3B4DA733"/>
    <w:rsid w:val="3B4E05DC"/>
    <w:rsid w:val="3B4E2FFC"/>
    <w:rsid w:val="3B4ED8FF"/>
    <w:rsid w:val="3B4F2DE9"/>
    <w:rsid w:val="3B4F3A52"/>
    <w:rsid w:val="3B4F52DE"/>
    <w:rsid w:val="3B505D8C"/>
    <w:rsid w:val="3B50A633"/>
    <w:rsid w:val="3B50FD26"/>
    <w:rsid w:val="3B511BB6"/>
    <w:rsid w:val="3B513879"/>
    <w:rsid w:val="3B513A4F"/>
    <w:rsid w:val="3B518A02"/>
    <w:rsid w:val="3B51B8A2"/>
    <w:rsid w:val="3B51B95D"/>
    <w:rsid w:val="3B51D107"/>
    <w:rsid w:val="3B51F483"/>
    <w:rsid w:val="3B521A05"/>
    <w:rsid w:val="3B525164"/>
    <w:rsid w:val="3B529545"/>
    <w:rsid w:val="3B534694"/>
    <w:rsid w:val="3B539F32"/>
    <w:rsid w:val="3B5411BE"/>
    <w:rsid w:val="3B544E40"/>
    <w:rsid w:val="3B546DA9"/>
    <w:rsid w:val="3B548D39"/>
    <w:rsid w:val="3B54B159"/>
    <w:rsid w:val="3B54C1E9"/>
    <w:rsid w:val="3B54CE46"/>
    <w:rsid w:val="3B552CD4"/>
    <w:rsid w:val="3B55A2F2"/>
    <w:rsid w:val="3B55D92D"/>
    <w:rsid w:val="3B561BF5"/>
    <w:rsid w:val="3B562891"/>
    <w:rsid w:val="3B565E7D"/>
    <w:rsid w:val="3B5663E7"/>
    <w:rsid w:val="3B56B898"/>
    <w:rsid w:val="3B56C5C7"/>
    <w:rsid w:val="3B572DDF"/>
    <w:rsid w:val="3B574C17"/>
    <w:rsid w:val="3B575B26"/>
    <w:rsid w:val="3B58085A"/>
    <w:rsid w:val="3B5830D3"/>
    <w:rsid w:val="3B58CA04"/>
    <w:rsid w:val="3B59122B"/>
    <w:rsid w:val="3B5A085A"/>
    <w:rsid w:val="3B5AA365"/>
    <w:rsid w:val="3B5B02B7"/>
    <w:rsid w:val="3B5B088A"/>
    <w:rsid w:val="3B5B61D4"/>
    <w:rsid w:val="3B5BA314"/>
    <w:rsid w:val="3B5C383D"/>
    <w:rsid w:val="3B5C4B44"/>
    <w:rsid w:val="3B5CAA7E"/>
    <w:rsid w:val="3B5CC5F3"/>
    <w:rsid w:val="3B5D13B2"/>
    <w:rsid w:val="3B5E551A"/>
    <w:rsid w:val="3B5E60F0"/>
    <w:rsid w:val="3B5F252E"/>
    <w:rsid w:val="3B5F5880"/>
    <w:rsid w:val="3B5F7AF3"/>
    <w:rsid w:val="3B5F7D92"/>
    <w:rsid w:val="3B5F81D2"/>
    <w:rsid w:val="3B5F8A9C"/>
    <w:rsid w:val="3B5FC76B"/>
    <w:rsid w:val="3B5FE8B3"/>
    <w:rsid w:val="3B5FE9FF"/>
    <w:rsid w:val="3B5FF303"/>
    <w:rsid w:val="3B6038AC"/>
    <w:rsid w:val="3B608E08"/>
    <w:rsid w:val="3B60DD04"/>
    <w:rsid w:val="3B60FCE7"/>
    <w:rsid w:val="3B610BA9"/>
    <w:rsid w:val="3B6131C4"/>
    <w:rsid w:val="3B6140BF"/>
    <w:rsid w:val="3B617A22"/>
    <w:rsid w:val="3B61AFDA"/>
    <w:rsid w:val="3B61B29A"/>
    <w:rsid w:val="3B61D7BB"/>
    <w:rsid w:val="3B61D820"/>
    <w:rsid w:val="3B62146C"/>
    <w:rsid w:val="3B6288ED"/>
    <w:rsid w:val="3B6291A7"/>
    <w:rsid w:val="3B629B42"/>
    <w:rsid w:val="3B62ABDB"/>
    <w:rsid w:val="3B62B395"/>
    <w:rsid w:val="3B62B909"/>
    <w:rsid w:val="3B62E705"/>
    <w:rsid w:val="3B630935"/>
    <w:rsid w:val="3B6309D2"/>
    <w:rsid w:val="3B631751"/>
    <w:rsid w:val="3B632BFC"/>
    <w:rsid w:val="3B63CA01"/>
    <w:rsid w:val="3B63D46D"/>
    <w:rsid w:val="3B63E395"/>
    <w:rsid w:val="3B63FC21"/>
    <w:rsid w:val="3B641626"/>
    <w:rsid w:val="3B6459CB"/>
    <w:rsid w:val="3B65398E"/>
    <w:rsid w:val="3B656EEE"/>
    <w:rsid w:val="3B6580E3"/>
    <w:rsid w:val="3B658320"/>
    <w:rsid w:val="3B65CD6D"/>
    <w:rsid w:val="3B65EB74"/>
    <w:rsid w:val="3B65FD84"/>
    <w:rsid w:val="3B66054B"/>
    <w:rsid w:val="3B660E90"/>
    <w:rsid w:val="3B66319A"/>
    <w:rsid w:val="3B66432A"/>
    <w:rsid w:val="3B668F36"/>
    <w:rsid w:val="3B66998A"/>
    <w:rsid w:val="3B66BCAE"/>
    <w:rsid w:val="3B66DC3B"/>
    <w:rsid w:val="3B66FEB1"/>
    <w:rsid w:val="3B677DF6"/>
    <w:rsid w:val="3B67C49C"/>
    <w:rsid w:val="3B67CAC0"/>
    <w:rsid w:val="3B67DDB5"/>
    <w:rsid w:val="3B67EA44"/>
    <w:rsid w:val="3B680766"/>
    <w:rsid w:val="3B682C94"/>
    <w:rsid w:val="3B682DE7"/>
    <w:rsid w:val="3B687A5E"/>
    <w:rsid w:val="3B688254"/>
    <w:rsid w:val="3B68CBFE"/>
    <w:rsid w:val="3B68D248"/>
    <w:rsid w:val="3B68DE80"/>
    <w:rsid w:val="3B68F06E"/>
    <w:rsid w:val="3B693395"/>
    <w:rsid w:val="3B693965"/>
    <w:rsid w:val="3B69674A"/>
    <w:rsid w:val="3B69676C"/>
    <w:rsid w:val="3B69B025"/>
    <w:rsid w:val="3B69D1BC"/>
    <w:rsid w:val="3B69D31B"/>
    <w:rsid w:val="3B6A0BDF"/>
    <w:rsid w:val="3B6AC35F"/>
    <w:rsid w:val="3B6AD11A"/>
    <w:rsid w:val="3B6AFC29"/>
    <w:rsid w:val="3B6B2789"/>
    <w:rsid w:val="3B6B4A42"/>
    <w:rsid w:val="3B6BD07F"/>
    <w:rsid w:val="3B6BD4B4"/>
    <w:rsid w:val="3B6C7FF0"/>
    <w:rsid w:val="3B6D02A3"/>
    <w:rsid w:val="3B6D14C5"/>
    <w:rsid w:val="3B6D4A11"/>
    <w:rsid w:val="3B6D570C"/>
    <w:rsid w:val="3B6D830B"/>
    <w:rsid w:val="3B6E08CB"/>
    <w:rsid w:val="3B6E3C79"/>
    <w:rsid w:val="3B6E714E"/>
    <w:rsid w:val="3B6E751A"/>
    <w:rsid w:val="3B6E75DB"/>
    <w:rsid w:val="3B6ED745"/>
    <w:rsid w:val="3B6EE345"/>
    <w:rsid w:val="3B6EE87C"/>
    <w:rsid w:val="3B6F11CC"/>
    <w:rsid w:val="3B6F12D8"/>
    <w:rsid w:val="3B6F2983"/>
    <w:rsid w:val="3B6F52C6"/>
    <w:rsid w:val="3B6F6F13"/>
    <w:rsid w:val="3B70706C"/>
    <w:rsid w:val="3B708CC4"/>
    <w:rsid w:val="3B70C7F8"/>
    <w:rsid w:val="3B70D8F7"/>
    <w:rsid w:val="3B710828"/>
    <w:rsid w:val="3B712DF8"/>
    <w:rsid w:val="3B713619"/>
    <w:rsid w:val="3B716BF3"/>
    <w:rsid w:val="3B71A548"/>
    <w:rsid w:val="3B71C2B7"/>
    <w:rsid w:val="3B72371D"/>
    <w:rsid w:val="3B726331"/>
    <w:rsid w:val="3B728316"/>
    <w:rsid w:val="3B72ECAF"/>
    <w:rsid w:val="3B73032F"/>
    <w:rsid w:val="3B737293"/>
    <w:rsid w:val="3B739919"/>
    <w:rsid w:val="3B73ACBA"/>
    <w:rsid w:val="3B73ADF7"/>
    <w:rsid w:val="3B73B79B"/>
    <w:rsid w:val="3B73C350"/>
    <w:rsid w:val="3B745C8F"/>
    <w:rsid w:val="3B746F76"/>
    <w:rsid w:val="3B74D1AF"/>
    <w:rsid w:val="3B7535B7"/>
    <w:rsid w:val="3B75688F"/>
    <w:rsid w:val="3B756CC5"/>
    <w:rsid w:val="3B76284E"/>
    <w:rsid w:val="3B7706D8"/>
    <w:rsid w:val="3B770B4D"/>
    <w:rsid w:val="3B774E62"/>
    <w:rsid w:val="3B779A19"/>
    <w:rsid w:val="3B783E87"/>
    <w:rsid w:val="3B7875F3"/>
    <w:rsid w:val="3B787D7A"/>
    <w:rsid w:val="3B789385"/>
    <w:rsid w:val="3B78AF87"/>
    <w:rsid w:val="3B78B875"/>
    <w:rsid w:val="3B78F087"/>
    <w:rsid w:val="3B790E36"/>
    <w:rsid w:val="3B79214B"/>
    <w:rsid w:val="3B794CC5"/>
    <w:rsid w:val="3B7999F4"/>
    <w:rsid w:val="3B79FE7D"/>
    <w:rsid w:val="3B7A323E"/>
    <w:rsid w:val="3B7A45C8"/>
    <w:rsid w:val="3B7A5544"/>
    <w:rsid w:val="3B7A9F56"/>
    <w:rsid w:val="3B7AE76D"/>
    <w:rsid w:val="3B7B40DB"/>
    <w:rsid w:val="3B7B97BE"/>
    <w:rsid w:val="3B7BABF7"/>
    <w:rsid w:val="3B7BD37C"/>
    <w:rsid w:val="3B7C2BE3"/>
    <w:rsid w:val="3B7C37A1"/>
    <w:rsid w:val="3B7C4995"/>
    <w:rsid w:val="3B7C4E9A"/>
    <w:rsid w:val="3B7C5311"/>
    <w:rsid w:val="3B7CAA23"/>
    <w:rsid w:val="3B7CE603"/>
    <w:rsid w:val="3B7DDB51"/>
    <w:rsid w:val="3B7E0181"/>
    <w:rsid w:val="3B7E342C"/>
    <w:rsid w:val="3B7E42E0"/>
    <w:rsid w:val="3B7E4639"/>
    <w:rsid w:val="3B7E4876"/>
    <w:rsid w:val="3B7E55F5"/>
    <w:rsid w:val="3B7E56A0"/>
    <w:rsid w:val="3B7E7776"/>
    <w:rsid w:val="3B7EB01D"/>
    <w:rsid w:val="3B7EC816"/>
    <w:rsid w:val="3B7EE7F9"/>
    <w:rsid w:val="3B7EEF64"/>
    <w:rsid w:val="3B7FEDA0"/>
    <w:rsid w:val="3B802857"/>
    <w:rsid w:val="3B806232"/>
    <w:rsid w:val="3B8068CF"/>
    <w:rsid w:val="3B8070B7"/>
    <w:rsid w:val="3B80E9AA"/>
    <w:rsid w:val="3B80FEC2"/>
    <w:rsid w:val="3B813987"/>
    <w:rsid w:val="3B817B37"/>
    <w:rsid w:val="3B819DDB"/>
    <w:rsid w:val="3B81E9EC"/>
    <w:rsid w:val="3B821E14"/>
    <w:rsid w:val="3B823447"/>
    <w:rsid w:val="3B825BBA"/>
    <w:rsid w:val="3B8270CF"/>
    <w:rsid w:val="3B828257"/>
    <w:rsid w:val="3B82B0BA"/>
    <w:rsid w:val="3B833D08"/>
    <w:rsid w:val="3B835958"/>
    <w:rsid w:val="3B8368B8"/>
    <w:rsid w:val="3B8384CB"/>
    <w:rsid w:val="3B83ACC1"/>
    <w:rsid w:val="3B83BA40"/>
    <w:rsid w:val="3B846626"/>
    <w:rsid w:val="3B848BF5"/>
    <w:rsid w:val="3B84AC07"/>
    <w:rsid w:val="3B84BD18"/>
    <w:rsid w:val="3B84D4FC"/>
    <w:rsid w:val="3B84E114"/>
    <w:rsid w:val="3B84E863"/>
    <w:rsid w:val="3B854145"/>
    <w:rsid w:val="3B855122"/>
    <w:rsid w:val="3B85667C"/>
    <w:rsid w:val="3B856727"/>
    <w:rsid w:val="3B8569A2"/>
    <w:rsid w:val="3B8574D4"/>
    <w:rsid w:val="3B85809D"/>
    <w:rsid w:val="3B85CBBB"/>
    <w:rsid w:val="3B85D6FC"/>
    <w:rsid w:val="3B85F971"/>
    <w:rsid w:val="3B868587"/>
    <w:rsid w:val="3B868DAF"/>
    <w:rsid w:val="3B86D0FC"/>
    <w:rsid w:val="3B876B96"/>
    <w:rsid w:val="3B878F57"/>
    <w:rsid w:val="3B879A8B"/>
    <w:rsid w:val="3B87A15A"/>
    <w:rsid w:val="3B87A613"/>
    <w:rsid w:val="3B87CC21"/>
    <w:rsid w:val="3B880378"/>
    <w:rsid w:val="3B88129D"/>
    <w:rsid w:val="3B88465D"/>
    <w:rsid w:val="3B889265"/>
    <w:rsid w:val="3B88F35F"/>
    <w:rsid w:val="3B8983FA"/>
    <w:rsid w:val="3B899092"/>
    <w:rsid w:val="3B8A3105"/>
    <w:rsid w:val="3B8A3625"/>
    <w:rsid w:val="3B8A9B11"/>
    <w:rsid w:val="3B8AEBDE"/>
    <w:rsid w:val="3B8B29AA"/>
    <w:rsid w:val="3B8B3496"/>
    <w:rsid w:val="3B8B38DD"/>
    <w:rsid w:val="3B8B55F3"/>
    <w:rsid w:val="3B8B9B20"/>
    <w:rsid w:val="3B8B9FF6"/>
    <w:rsid w:val="3B8BE9DB"/>
    <w:rsid w:val="3B8C4E6F"/>
    <w:rsid w:val="3B8C6E17"/>
    <w:rsid w:val="3B8C7307"/>
    <w:rsid w:val="3B8CC95E"/>
    <w:rsid w:val="3B8CDA50"/>
    <w:rsid w:val="3B8CFAAD"/>
    <w:rsid w:val="3B8D0038"/>
    <w:rsid w:val="3B8D142D"/>
    <w:rsid w:val="3B8D1EC0"/>
    <w:rsid w:val="3B8D8C7A"/>
    <w:rsid w:val="3B8DA59B"/>
    <w:rsid w:val="3B8DB745"/>
    <w:rsid w:val="3B8E5E4E"/>
    <w:rsid w:val="3B8E8512"/>
    <w:rsid w:val="3B8E9F18"/>
    <w:rsid w:val="3B8ED8C9"/>
    <w:rsid w:val="3B8EDCB5"/>
    <w:rsid w:val="3B8F04BA"/>
    <w:rsid w:val="3B8F776B"/>
    <w:rsid w:val="3B904EE4"/>
    <w:rsid w:val="3B907B18"/>
    <w:rsid w:val="3B907D29"/>
    <w:rsid w:val="3B90BEBA"/>
    <w:rsid w:val="3B90C100"/>
    <w:rsid w:val="3B90D590"/>
    <w:rsid w:val="3B910042"/>
    <w:rsid w:val="3B911D94"/>
    <w:rsid w:val="3B91866E"/>
    <w:rsid w:val="3B91C2A6"/>
    <w:rsid w:val="3B91E744"/>
    <w:rsid w:val="3B923CF2"/>
    <w:rsid w:val="3B925F12"/>
    <w:rsid w:val="3B92635C"/>
    <w:rsid w:val="3B9266CB"/>
    <w:rsid w:val="3B929325"/>
    <w:rsid w:val="3B92948D"/>
    <w:rsid w:val="3B92AEA3"/>
    <w:rsid w:val="3B92B152"/>
    <w:rsid w:val="3B92F978"/>
    <w:rsid w:val="3B931695"/>
    <w:rsid w:val="3B932A94"/>
    <w:rsid w:val="3B935761"/>
    <w:rsid w:val="3B93B22F"/>
    <w:rsid w:val="3B93CA44"/>
    <w:rsid w:val="3B93D594"/>
    <w:rsid w:val="3B940105"/>
    <w:rsid w:val="3B94C606"/>
    <w:rsid w:val="3B956BC4"/>
    <w:rsid w:val="3B95D883"/>
    <w:rsid w:val="3B95FF0E"/>
    <w:rsid w:val="3B963EAC"/>
    <w:rsid w:val="3B96EB0B"/>
    <w:rsid w:val="3B9780DC"/>
    <w:rsid w:val="3B97DE47"/>
    <w:rsid w:val="3B9856F5"/>
    <w:rsid w:val="3B986A04"/>
    <w:rsid w:val="3B989F5A"/>
    <w:rsid w:val="3B98B5B7"/>
    <w:rsid w:val="3B994393"/>
    <w:rsid w:val="3B99992B"/>
    <w:rsid w:val="3B99C0A0"/>
    <w:rsid w:val="3B99D491"/>
    <w:rsid w:val="3B99FD47"/>
    <w:rsid w:val="3B9A21F5"/>
    <w:rsid w:val="3B9A4E52"/>
    <w:rsid w:val="3B9A6993"/>
    <w:rsid w:val="3B9AF5F0"/>
    <w:rsid w:val="3B9AF647"/>
    <w:rsid w:val="3B9AFEAD"/>
    <w:rsid w:val="3B9B0FFC"/>
    <w:rsid w:val="3B9B57AC"/>
    <w:rsid w:val="3B9BB6AF"/>
    <w:rsid w:val="3B9C0380"/>
    <w:rsid w:val="3B9C1A13"/>
    <w:rsid w:val="3B9C3E6E"/>
    <w:rsid w:val="3B9C4430"/>
    <w:rsid w:val="3B9C7230"/>
    <w:rsid w:val="3B9C7747"/>
    <w:rsid w:val="3B9CAB5E"/>
    <w:rsid w:val="3B9CBA0D"/>
    <w:rsid w:val="3B9CFA6A"/>
    <w:rsid w:val="3B9D3485"/>
    <w:rsid w:val="3B9D5EB7"/>
    <w:rsid w:val="3B9D6E67"/>
    <w:rsid w:val="3B9D8127"/>
    <w:rsid w:val="3B9D9379"/>
    <w:rsid w:val="3B9DA349"/>
    <w:rsid w:val="3B9DC87B"/>
    <w:rsid w:val="3B9DF42F"/>
    <w:rsid w:val="3B9DF619"/>
    <w:rsid w:val="3B9E329E"/>
    <w:rsid w:val="3B9E5CAA"/>
    <w:rsid w:val="3B9EBF4F"/>
    <w:rsid w:val="3B9FE4E1"/>
    <w:rsid w:val="3BA02911"/>
    <w:rsid w:val="3BA0F0AE"/>
    <w:rsid w:val="3BA11313"/>
    <w:rsid w:val="3BA11392"/>
    <w:rsid w:val="3BA118BC"/>
    <w:rsid w:val="3BA1479E"/>
    <w:rsid w:val="3BA154B5"/>
    <w:rsid w:val="3BA18CFA"/>
    <w:rsid w:val="3BA1B5B9"/>
    <w:rsid w:val="3BA1E2C3"/>
    <w:rsid w:val="3BA20314"/>
    <w:rsid w:val="3BA2172B"/>
    <w:rsid w:val="3BA24642"/>
    <w:rsid w:val="3BA2490A"/>
    <w:rsid w:val="3BA25CAA"/>
    <w:rsid w:val="3BA28BD8"/>
    <w:rsid w:val="3BA2DC5B"/>
    <w:rsid w:val="3BA2EC6C"/>
    <w:rsid w:val="3BA2FF77"/>
    <w:rsid w:val="3BA3746F"/>
    <w:rsid w:val="3BA37C35"/>
    <w:rsid w:val="3BA3A1AC"/>
    <w:rsid w:val="3BA3B162"/>
    <w:rsid w:val="3BA3C43D"/>
    <w:rsid w:val="3BA3E790"/>
    <w:rsid w:val="3BA4248D"/>
    <w:rsid w:val="3BA43241"/>
    <w:rsid w:val="3BA44121"/>
    <w:rsid w:val="3BA46671"/>
    <w:rsid w:val="3BA534BB"/>
    <w:rsid w:val="3BA53F5C"/>
    <w:rsid w:val="3BA55713"/>
    <w:rsid w:val="3BA570C9"/>
    <w:rsid w:val="3BA64AEF"/>
    <w:rsid w:val="3BA66B62"/>
    <w:rsid w:val="3BA67816"/>
    <w:rsid w:val="3BA69AD7"/>
    <w:rsid w:val="3BA6D240"/>
    <w:rsid w:val="3BA6DEFB"/>
    <w:rsid w:val="3BA6FA9F"/>
    <w:rsid w:val="3BA7296C"/>
    <w:rsid w:val="3BA72D00"/>
    <w:rsid w:val="3BA7ABF0"/>
    <w:rsid w:val="3BA7CB61"/>
    <w:rsid w:val="3BA7D0B8"/>
    <w:rsid w:val="3BA80AF6"/>
    <w:rsid w:val="3BA84CA5"/>
    <w:rsid w:val="3BA8AEE7"/>
    <w:rsid w:val="3BA8E023"/>
    <w:rsid w:val="3BA8FDF7"/>
    <w:rsid w:val="3BA949FD"/>
    <w:rsid w:val="3BA9AD4F"/>
    <w:rsid w:val="3BA9B2C3"/>
    <w:rsid w:val="3BAA2FB0"/>
    <w:rsid w:val="3BAA8980"/>
    <w:rsid w:val="3BAAFC5F"/>
    <w:rsid w:val="3BAB89E3"/>
    <w:rsid w:val="3BABA3BD"/>
    <w:rsid w:val="3BAC5EC3"/>
    <w:rsid w:val="3BAC90D1"/>
    <w:rsid w:val="3BACB8F6"/>
    <w:rsid w:val="3BACC20B"/>
    <w:rsid w:val="3BACCD7A"/>
    <w:rsid w:val="3BACE739"/>
    <w:rsid w:val="3BAD4310"/>
    <w:rsid w:val="3BAD4AA5"/>
    <w:rsid w:val="3BAD86DA"/>
    <w:rsid w:val="3BAD8FB2"/>
    <w:rsid w:val="3BAD9853"/>
    <w:rsid w:val="3BAE5EBC"/>
    <w:rsid w:val="3BAEF7EE"/>
    <w:rsid w:val="3BAF7FA4"/>
    <w:rsid w:val="3BAF8CF2"/>
    <w:rsid w:val="3BAF97DD"/>
    <w:rsid w:val="3BAFBF58"/>
    <w:rsid w:val="3BAFD909"/>
    <w:rsid w:val="3BAFDA5C"/>
    <w:rsid w:val="3BAFF4AA"/>
    <w:rsid w:val="3BB03542"/>
    <w:rsid w:val="3BB0701D"/>
    <w:rsid w:val="3BB0A730"/>
    <w:rsid w:val="3BB11915"/>
    <w:rsid w:val="3BB17BD6"/>
    <w:rsid w:val="3BB1ECFD"/>
    <w:rsid w:val="3BB20421"/>
    <w:rsid w:val="3BB20EB0"/>
    <w:rsid w:val="3BB232BB"/>
    <w:rsid w:val="3BB2A4CA"/>
    <w:rsid w:val="3BB30296"/>
    <w:rsid w:val="3BB31933"/>
    <w:rsid w:val="3BB32A10"/>
    <w:rsid w:val="3BB333A3"/>
    <w:rsid w:val="3BB3346A"/>
    <w:rsid w:val="3BB334FA"/>
    <w:rsid w:val="3BB39F92"/>
    <w:rsid w:val="3BB3DFFE"/>
    <w:rsid w:val="3BB400DD"/>
    <w:rsid w:val="3BB42E2B"/>
    <w:rsid w:val="3BB431A2"/>
    <w:rsid w:val="3BB47311"/>
    <w:rsid w:val="3BB4899B"/>
    <w:rsid w:val="3BB4AB3B"/>
    <w:rsid w:val="3BB51213"/>
    <w:rsid w:val="3BB57665"/>
    <w:rsid w:val="3BB57A83"/>
    <w:rsid w:val="3BB5BCE6"/>
    <w:rsid w:val="3BB5C576"/>
    <w:rsid w:val="3BB5D678"/>
    <w:rsid w:val="3BB6166F"/>
    <w:rsid w:val="3BB63772"/>
    <w:rsid w:val="3BB63A23"/>
    <w:rsid w:val="3BB64CCD"/>
    <w:rsid w:val="3BB6B9CE"/>
    <w:rsid w:val="3BB73D35"/>
    <w:rsid w:val="3BB753E4"/>
    <w:rsid w:val="3BB76BF6"/>
    <w:rsid w:val="3BB7ACB8"/>
    <w:rsid w:val="3BB7C5AE"/>
    <w:rsid w:val="3BB8DD6F"/>
    <w:rsid w:val="3BB99709"/>
    <w:rsid w:val="3BB9F8B0"/>
    <w:rsid w:val="3BBA13A6"/>
    <w:rsid w:val="3BBA1FDE"/>
    <w:rsid w:val="3BBA43FD"/>
    <w:rsid w:val="3BBA58C0"/>
    <w:rsid w:val="3BBA6FE6"/>
    <w:rsid w:val="3BBA81D4"/>
    <w:rsid w:val="3BBA8F39"/>
    <w:rsid w:val="3BBAC1B9"/>
    <w:rsid w:val="3BBAC8FE"/>
    <w:rsid w:val="3BBADD5B"/>
    <w:rsid w:val="3BBB03B4"/>
    <w:rsid w:val="3BBBA397"/>
    <w:rsid w:val="3BBBBEC6"/>
    <w:rsid w:val="3BBBCFEA"/>
    <w:rsid w:val="3BBC0D1E"/>
    <w:rsid w:val="3BBC3DD1"/>
    <w:rsid w:val="3BBC4180"/>
    <w:rsid w:val="3BBC7C90"/>
    <w:rsid w:val="3BBCCFF9"/>
    <w:rsid w:val="3BBCF87B"/>
    <w:rsid w:val="3BBD15E2"/>
    <w:rsid w:val="3BBD5D2E"/>
    <w:rsid w:val="3BBD909F"/>
    <w:rsid w:val="3BBD9349"/>
    <w:rsid w:val="3BBD97FC"/>
    <w:rsid w:val="3BBDEE1E"/>
    <w:rsid w:val="3BBE004A"/>
    <w:rsid w:val="3BBE66A7"/>
    <w:rsid w:val="3BBFE478"/>
    <w:rsid w:val="3BC00C73"/>
    <w:rsid w:val="3BC0390E"/>
    <w:rsid w:val="3BC0463A"/>
    <w:rsid w:val="3BC068FF"/>
    <w:rsid w:val="3BC0818B"/>
    <w:rsid w:val="3BC0A5DC"/>
    <w:rsid w:val="3BC117F9"/>
    <w:rsid w:val="3BC1364D"/>
    <w:rsid w:val="3BC1B612"/>
    <w:rsid w:val="3BC1F430"/>
    <w:rsid w:val="3BC23D86"/>
    <w:rsid w:val="3BC25DBA"/>
    <w:rsid w:val="3BC25DD4"/>
    <w:rsid w:val="3BC2B0E9"/>
    <w:rsid w:val="3BC2D5F2"/>
    <w:rsid w:val="3BC378F7"/>
    <w:rsid w:val="3BC37D2A"/>
    <w:rsid w:val="3BC38973"/>
    <w:rsid w:val="3BC3DBBD"/>
    <w:rsid w:val="3BC3DBF3"/>
    <w:rsid w:val="3BC3F217"/>
    <w:rsid w:val="3BC416B0"/>
    <w:rsid w:val="3BC44BA3"/>
    <w:rsid w:val="3BC45836"/>
    <w:rsid w:val="3BC47D1D"/>
    <w:rsid w:val="3BC48E0C"/>
    <w:rsid w:val="3BC4B713"/>
    <w:rsid w:val="3BC4D7E2"/>
    <w:rsid w:val="3BC533DA"/>
    <w:rsid w:val="3BC54FF2"/>
    <w:rsid w:val="3BC56902"/>
    <w:rsid w:val="3BC57CC4"/>
    <w:rsid w:val="3BC5843D"/>
    <w:rsid w:val="3BC5CD12"/>
    <w:rsid w:val="3BC61064"/>
    <w:rsid w:val="3BC61299"/>
    <w:rsid w:val="3BC6195C"/>
    <w:rsid w:val="3BC6247A"/>
    <w:rsid w:val="3BC62CD5"/>
    <w:rsid w:val="3BC69623"/>
    <w:rsid w:val="3BC6AAD6"/>
    <w:rsid w:val="3BC6E016"/>
    <w:rsid w:val="3BC70010"/>
    <w:rsid w:val="3BC728D3"/>
    <w:rsid w:val="3BC79A70"/>
    <w:rsid w:val="3BC7C646"/>
    <w:rsid w:val="3BC7E232"/>
    <w:rsid w:val="3BC82D11"/>
    <w:rsid w:val="3BC84EC3"/>
    <w:rsid w:val="3BC8A2F5"/>
    <w:rsid w:val="3BC8BB61"/>
    <w:rsid w:val="3BC8C9CD"/>
    <w:rsid w:val="3BC93CDA"/>
    <w:rsid w:val="3BCA4270"/>
    <w:rsid w:val="3BCADDCA"/>
    <w:rsid w:val="3BCAF399"/>
    <w:rsid w:val="3BCB09B4"/>
    <w:rsid w:val="3BCB1002"/>
    <w:rsid w:val="3BCB4F43"/>
    <w:rsid w:val="3BCBAD51"/>
    <w:rsid w:val="3BCBB059"/>
    <w:rsid w:val="3BCBB45A"/>
    <w:rsid w:val="3BCBB496"/>
    <w:rsid w:val="3BCBCD01"/>
    <w:rsid w:val="3BCBD330"/>
    <w:rsid w:val="3BCBD691"/>
    <w:rsid w:val="3BCBF1C8"/>
    <w:rsid w:val="3BCC27DE"/>
    <w:rsid w:val="3BCCD32B"/>
    <w:rsid w:val="3BCCEA9E"/>
    <w:rsid w:val="3BCCED16"/>
    <w:rsid w:val="3BCD01B4"/>
    <w:rsid w:val="3BCD0F03"/>
    <w:rsid w:val="3BCDDB8D"/>
    <w:rsid w:val="3BCDED5A"/>
    <w:rsid w:val="3BCE9C66"/>
    <w:rsid w:val="3BCEAE5D"/>
    <w:rsid w:val="3BCEF761"/>
    <w:rsid w:val="3BCF10EC"/>
    <w:rsid w:val="3BCF4577"/>
    <w:rsid w:val="3BCF96A3"/>
    <w:rsid w:val="3BCFC88E"/>
    <w:rsid w:val="3BCFEA56"/>
    <w:rsid w:val="3BCFED24"/>
    <w:rsid w:val="3BD01ED1"/>
    <w:rsid w:val="3BD0237F"/>
    <w:rsid w:val="3BD04BD3"/>
    <w:rsid w:val="3BD058BB"/>
    <w:rsid w:val="3BD11D28"/>
    <w:rsid w:val="3BD15F8F"/>
    <w:rsid w:val="3BD212BA"/>
    <w:rsid w:val="3BD25617"/>
    <w:rsid w:val="3BD2827B"/>
    <w:rsid w:val="3BD29E2E"/>
    <w:rsid w:val="3BD2AE6C"/>
    <w:rsid w:val="3BD2AED3"/>
    <w:rsid w:val="3BD2DF65"/>
    <w:rsid w:val="3BD3B618"/>
    <w:rsid w:val="3BD3C6EA"/>
    <w:rsid w:val="3BD3DD71"/>
    <w:rsid w:val="3BD3E018"/>
    <w:rsid w:val="3BD3FD30"/>
    <w:rsid w:val="3BD43FFD"/>
    <w:rsid w:val="3BD47E5C"/>
    <w:rsid w:val="3BD4AC11"/>
    <w:rsid w:val="3BD4B1B6"/>
    <w:rsid w:val="3BD4DF09"/>
    <w:rsid w:val="3BD50A96"/>
    <w:rsid w:val="3BD50D81"/>
    <w:rsid w:val="3BD5154D"/>
    <w:rsid w:val="3BD58EEB"/>
    <w:rsid w:val="3BD5AD8D"/>
    <w:rsid w:val="3BD5E597"/>
    <w:rsid w:val="3BD60358"/>
    <w:rsid w:val="3BD6FDC1"/>
    <w:rsid w:val="3BD75DE0"/>
    <w:rsid w:val="3BD764EE"/>
    <w:rsid w:val="3BD7663A"/>
    <w:rsid w:val="3BD787D0"/>
    <w:rsid w:val="3BD789DC"/>
    <w:rsid w:val="3BD790D8"/>
    <w:rsid w:val="3BD7925C"/>
    <w:rsid w:val="3BD7D4A8"/>
    <w:rsid w:val="3BD83118"/>
    <w:rsid w:val="3BD84444"/>
    <w:rsid w:val="3BD873C5"/>
    <w:rsid w:val="3BD87C9E"/>
    <w:rsid w:val="3BD8D3BE"/>
    <w:rsid w:val="3BD8E550"/>
    <w:rsid w:val="3BD902EE"/>
    <w:rsid w:val="3BD95979"/>
    <w:rsid w:val="3BD97C04"/>
    <w:rsid w:val="3BD97C63"/>
    <w:rsid w:val="3BD9CB60"/>
    <w:rsid w:val="3BD9CD92"/>
    <w:rsid w:val="3BD9CDE2"/>
    <w:rsid w:val="3BD9E503"/>
    <w:rsid w:val="3BDA82CF"/>
    <w:rsid w:val="3BDB1213"/>
    <w:rsid w:val="3BDB245D"/>
    <w:rsid w:val="3BDBBD03"/>
    <w:rsid w:val="3BDC05F0"/>
    <w:rsid w:val="3BDC1253"/>
    <w:rsid w:val="3BDC39E9"/>
    <w:rsid w:val="3BDC644E"/>
    <w:rsid w:val="3BDCAD39"/>
    <w:rsid w:val="3BDCCCA2"/>
    <w:rsid w:val="3BDD0127"/>
    <w:rsid w:val="3BDD38B9"/>
    <w:rsid w:val="3BDDF145"/>
    <w:rsid w:val="3BDDFA2B"/>
    <w:rsid w:val="3BDDFC4A"/>
    <w:rsid w:val="3BDE134B"/>
    <w:rsid w:val="3BDE2395"/>
    <w:rsid w:val="3BDE663D"/>
    <w:rsid w:val="3BDE7C4D"/>
    <w:rsid w:val="3BDEC3D3"/>
    <w:rsid w:val="3BDEDBE3"/>
    <w:rsid w:val="3BDEDC22"/>
    <w:rsid w:val="3BDF1C61"/>
    <w:rsid w:val="3BDF5A39"/>
    <w:rsid w:val="3BDFB42C"/>
    <w:rsid w:val="3BE023A3"/>
    <w:rsid w:val="3BE029C9"/>
    <w:rsid w:val="3BE16989"/>
    <w:rsid w:val="3BE1D3A4"/>
    <w:rsid w:val="3BE1DAD5"/>
    <w:rsid w:val="3BE227CA"/>
    <w:rsid w:val="3BE24640"/>
    <w:rsid w:val="3BE2650B"/>
    <w:rsid w:val="3BE271E6"/>
    <w:rsid w:val="3BE2CBAB"/>
    <w:rsid w:val="3BE39A53"/>
    <w:rsid w:val="3BE3ABC5"/>
    <w:rsid w:val="3BE3D961"/>
    <w:rsid w:val="3BE40368"/>
    <w:rsid w:val="3BE47473"/>
    <w:rsid w:val="3BE4C141"/>
    <w:rsid w:val="3BE4E3CB"/>
    <w:rsid w:val="3BE4F517"/>
    <w:rsid w:val="3BE62AFD"/>
    <w:rsid w:val="3BE665DA"/>
    <w:rsid w:val="3BE67F4C"/>
    <w:rsid w:val="3BE6E6EA"/>
    <w:rsid w:val="3BE6F167"/>
    <w:rsid w:val="3BE730C0"/>
    <w:rsid w:val="3BE77D64"/>
    <w:rsid w:val="3BE79E22"/>
    <w:rsid w:val="3BE7CE65"/>
    <w:rsid w:val="3BE7D52B"/>
    <w:rsid w:val="3BE7F1AA"/>
    <w:rsid w:val="3BE80D32"/>
    <w:rsid w:val="3BE8B905"/>
    <w:rsid w:val="3BE8F423"/>
    <w:rsid w:val="3BE93666"/>
    <w:rsid w:val="3BE99590"/>
    <w:rsid w:val="3BE9CB9D"/>
    <w:rsid w:val="3BE9F5D9"/>
    <w:rsid w:val="3BE9FCFB"/>
    <w:rsid w:val="3BEA5637"/>
    <w:rsid w:val="3BEA76F5"/>
    <w:rsid w:val="3BEAB707"/>
    <w:rsid w:val="3BEABDDD"/>
    <w:rsid w:val="3BEB25A1"/>
    <w:rsid w:val="3BEB4DE0"/>
    <w:rsid w:val="3BEB756F"/>
    <w:rsid w:val="3BEBB41B"/>
    <w:rsid w:val="3BEBC925"/>
    <w:rsid w:val="3BEBEC87"/>
    <w:rsid w:val="3BEBF95B"/>
    <w:rsid w:val="3BEC0104"/>
    <w:rsid w:val="3BEC4DE7"/>
    <w:rsid w:val="3BEC8364"/>
    <w:rsid w:val="3BECAD71"/>
    <w:rsid w:val="3BED1BE9"/>
    <w:rsid w:val="3BED2211"/>
    <w:rsid w:val="3BED3244"/>
    <w:rsid w:val="3BED9DE9"/>
    <w:rsid w:val="3BEDA544"/>
    <w:rsid w:val="3BEDC3C4"/>
    <w:rsid w:val="3BEDE827"/>
    <w:rsid w:val="3BEE3377"/>
    <w:rsid w:val="3BEE3E10"/>
    <w:rsid w:val="3BEE5AE8"/>
    <w:rsid w:val="3BEE84E0"/>
    <w:rsid w:val="3BEE8731"/>
    <w:rsid w:val="3BEE9BFB"/>
    <w:rsid w:val="3BEEA0A3"/>
    <w:rsid w:val="3BEEA51D"/>
    <w:rsid w:val="3BEEEABF"/>
    <w:rsid w:val="3BEF0B31"/>
    <w:rsid w:val="3BEF60B8"/>
    <w:rsid w:val="3BEFAC46"/>
    <w:rsid w:val="3BF041E5"/>
    <w:rsid w:val="3BF05430"/>
    <w:rsid w:val="3BF06A18"/>
    <w:rsid w:val="3BF0C142"/>
    <w:rsid w:val="3BF0DA55"/>
    <w:rsid w:val="3BF14B5A"/>
    <w:rsid w:val="3BF16512"/>
    <w:rsid w:val="3BF21846"/>
    <w:rsid w:val="3BF23716"/>
    <w:rsid w:val="3BF26342"/>
    <w:rsid w:val="3BF32C4A"/>
    <w:rsid w:val="3BF349B3"/>
    <w:rsid w:val="3BF3632E"/>
    <w:rsid w:val="3BF36C1B"/>
    <w:rsid w:val="3BF399B4"/>
    <w:rsid w:val="3BF3A9BD"/>
    <w:rsid w:val="3BF40EDD"/>
    <w:rsid w:val="3BF412E8"/>
    <w:rsid w:val="3BF433A6"/>
    <w:rsid w:val="3BF48A74"/>
    <w:rsid w:val="3BF4C7FF"/>
    <w:rsid w:val="3BF4EE25"/>
    <w:rsid w:val="3BF5116B"/>
    <w:rsid w:val="3BF51D37"/>
    <w:rsid w:val="3BF5A0CE"/>
    <w:rsid w:val="3BF5A3D0"/>
    <w:rsid w:val="3BF5D1D4"/>
    <w:rsid w:val="3BF60D79"/>
    <w:rsid w:val="3BF63170"/>
    <w:rsid w:val="3BF66194"/>
    <w:rsid w:val="3BF6B1EA"/>
    <w:rsid w:val="3BF6D2A1"/>
    <w:rsid w:val="3BF6DE16"/>
    <w:rsid w:val="3BF74381"/>
    <w:rsid w:val="3BF770FB"/>
    <w:rsid w:val="3BF797DA"/>
    <w:rsid w:val="3BF7F72F"/>
    <w:rsid w:val="3BF83B33"/>
    <w:rsid w:val="3BF88715"/>
    <w:rsid w:val="3BF8A07B"/>
    <w:rsid w:val="3BF8C33A"/>
    <w:rsid w:val="3BF9366C"/>
    <w:rsid w:val="3BF96676"/>
    <w:rsid w:val="3BF997F7"/>
    <w:rsid w:val="3BF9B323"/>
    <w:rsid w:val="3BFA51A2"/>
    <w:rsid w:val="3BFA7A8F"/>
    <w:rsid w:val="3BFA9713"/>
    <w:rsid w:val="3BFAC185"/>
    <w:rsid w:val="3BFAC7A2"/>
    <w:rsid w:val="3BFAFEC3"/>
    <w:rsid w:val="3BFB1D6C"/>
    <w:rsid w:val="3BFB3481"/>
    <w:rsid w:val="3BFB9F3D"/>
    <w:rsid w:val="3BFBA827"/>
    <w:rsid w:val="3BFBDC60"/>
    <w:rsid w:val="3BFBF7BD"/>
    <w:rsid w:val="3BFC1C07"/>
    <w:rsid w:val="3BFC2587"/>
    <w:rsid w:val="3BFC4D89"/>
    <w:rsid w:val="3BFC9F0A"/>
    <w:rsid w:val="3BFCDF4B"/>
    <w:rsid w:val="3BFD1319"/>
    <w:rsid w:val="3BFD6E66"/>
    <w:rsid w:val="3BFD8861"/>
    <w:rsid w:val="3BFD8884"/>
    <w:rsid w:val="3BFE73F7"/>
    <w:rsid w:val="3BFE7753"/>
    <w:rsid w:val="3BFE941C"/>
    <w:rsid w:val="3BFEA789"/>
    <w:rsid w:val="3BFF26A6"/>
    <w:rsid w:val="3BFF57AD"/>
    <w:rsid w:val="3BFF7754"/>
    <w:rsid w:val="3BFF87B1"/>
    <w:rsid w:val="3BFF9863"/>
    <w:rsid w:val="3BFFA37C"/>
    <w:rsid w:val="3BFFF852"/>
    <w:rsid w:val="3C0089BE"/>
    <w:rsid w:val="3C00C7C8"/>
    <w:rsid w:val="3C00D207"/>
    <w:rsid w:val="3C00D60A"/>
    <w:rsid w:val="3C00D8F7"/>
    <w:rsid w:val="3C012CAA"/>
    <w:rsid w:val="3C0166C1"/>
    <w:rsid w:val="3C019A88"/>
    <w:rsid w:val="3C01D7DE"/>
    <w:rsid w:val="3C01DFF7"/>
    <w:rsid w:val="3C0210DD"/>
    <w:rsid w:val="3C021228"/>
    <w:rsid w:val="3C024774"/>
    <w:rsid w:val="3C02771B"/>
    <w:rsid w:val="3C029995"/>
    <w:rsid w:val="3C02A93B"/>
    <w:rsid w:val="3C02B46C"/>
    <w:rsid w:val="3C02F364"/>
    <w:rsid w:val="3C0301BD"/>
    <w:rsid w:val="3C033BAE"/>
    <w:rsid w:val="3C037814"/>
    <w:rsid w:val="3C039C21"/>
    <w:rsid w:val="3C03EFFF"/>
    <w:rsid w:val="3C040A1C"/>
    <w:rsid w:val="3C041BBD"/>
    <w:rsid w:val="3C042DB3"/>
    <w:rsid w:val="3C044E58"/>
    <w:rsid w:val="3C055710"/>
    <w:rsid w:val="3C057A52"/>
    <w:rsid w:val="3C065CB2"/>
    <w:rsid w:val="3C066F35"/>
    <w:rsid w:val="3C06A533"/>
    <w:rsid w:val="3C073D8B"/>
    <w:rsid w:val="3C078A0A"/>
    <w:rsid w:val="3C07DC88"/>
    <w:rsid w:val="3C07F104"/>
    <w:rsid w:val="3C0823A8"/>
    <w:rsid w:val="3C08EF34"/>
    <w:rsid w:val="3C08F512"/>
    <w:rsid w:val="3C08FCE1"/>
    <w:rsid w:val="3C094528"/>
    <w:rsid w:val="3C098419"/>
    <w:rsid w:val="3C0A3688"/>
    <w:rsid w:val="3C0A796D"/>
    <w:rsid w:val="3C0A8A07"/>
    <w:rsid w:val="3C0ADF4C"/>
    <w:rsid w:val="3C0AE447"/>
    <w:rsid w:val="3C0AEEE1"/>
    <w:rsid w:val="3C0AF7B6"/>
    <w:rsid w:val="3C0B1FC3"/>
    <w:rsid w:val="3C0B30A4"/>
    <w:rsid w:val="3C0B534C"/>
    <w:rsid w:val="3C0C98D9"/>
    <w:rsid w:val="3C0CA60A"/>
    <w:rsid w:val="3C0CE67F"/>
    <w:rsid w:val="3C0CE7C6"/>
    <w:rsid w:val="3C0D1D24"/>
    <w:rsid w:val="3C0D7D35"/>
    <w:rsid w:val="3C0DD092"/>
    <w:rsid w:val="3C0DD194"/>
    <w:rsid w:val="3C0DF137"/>
    <w:rsid w:val="3C0E01AA"/>
    <w:rsid w:val="3C0EA478"/>
    <w:rsid w:val="3C0F01EA"/>
    <w:rsid w:val="3C0F028E"/>
    <w:rsid w:val="3C0F392E"/>
    <w:rsid w:val="3C0FA41F"/>
    <w:rsid w:val="3C0FB23A"/>
    <w:rsid w:val="3C10006F"/>
    <w:rsid w:val="3C103FE1"/>
    <w:rsid w:val="3C10F609"/>
    <w:rsid w:val="3C10FBAA"/>
    <w:rsid w:val="3C112FA3"/>
    <w:rsid w:val="3C1141AF"/>
    <w:rsid w:val="3C115451"/>
    <w:rsid w:val="3C1178DF"/>
    <w:rsid w:val="3C1180B0"/>
    <w:rsid w:val="3C119C02"/>
    <w:rsid w:val="3C11DD6F"/>
    <w:rsid w:val="3C124D51"/>
    <w:rsid w:val="3C125E25"/>
    <w:rsid w:val="3C12C425"/>
    <w:rsid w:val="3C131146"/>
    <w:rsid w:val="3C1351FF"/>
    <w:rsid w:val="3C137D08"/>
    <w:rsid w:val="3C1382F6"/>
    <w:rsid w:val="3C13D24A"/>
    <w:rsid w:val="3C13DA33"/>
    <w:rsid w:val="3C144542"/>
    <w:rsid w:val="3C146F74"/>
    <w:rsid w:val="3C147851"/>
    <w:rsid w:val="3C14B1E1"/>
    <w:rsid w:val="3C14ED5C"/>
    <w:rsid w:val="3C151C5E"/>
    <w:rsid w:val="3C15A6E3"/>
    <w:rsid w:val="3C15B744"/>
    <w:rsid w:val="3C1609A5"/>
    <w:rsid w:val="3C160A67"/>
    <w:rsid w:val="3C16C9AF"/>
    <w:rsid w:val="3C16EDF1"/>
    <w:rsid w:val="3C1723FC"/>
    <w:rsid w:val="3C1732AB"/>
    <w:rsid w:val="3C17B302"/>
    <w:rsid w:val="3C17DE94"/>
    <w:rsid w:val="3C17EFFF"/>
    <w:rsid w:val="3C184E3B"/>
    <w:rsid w:val="3C19578D"/>
    <w:rsid w:val="3C196A1E"/>
    <w:rsid w:val="3C19A965"/>
    <w:rsid w:val="3C19BAEE"/>
    <w:rsid w:val="3C1A2F19"/>
    <w:rsid w:val="3C1A36B8"/>
    <w:rsid w:val="3C1A39D9"/>
    <w:rsid w:val="3C1A5CCB"/>
    <w:rsid w:val="3C1A98E4"/>
    <w:rsid w:val="3C1A9947"/>
    <w:rsid w:val="3C1AC9E8"/>
    <w:rsid w:val="3C1B8966"/>
    <w:rsid w:val="3C1BB59B"/>
    <w:rsid w:val="3C1C21A7"/>
    <w:rsid w:val="3C1C2402"/>
    <w:rsid w:val="3C1C8377"/>
    <w:rsid w:val="3C1C8D1F"/>
    <w:rsid w:val="3C1C9DEF"/>
    <w:rsid w:val="3C1CB3DE"/>
    <w:rsid w:val="3C1CB91A"/>
    <w:rsid w:val="3C1DA172"/>
    <w:rsid w:val="3C1DC009"/>
    <w:rsid w:val="3C1DD1F4"/>
    <w:rsid w:val="3C1DECD7"/>
    <w:rsid w:val="3C1ED7AF"/>
    <w:rsid w:val="3C1EDE39"/>
    <w:rsid w:val="3C1EFA83"/>
    <w:rsid w:val="3C1F16FA"/>
    <w:rsid w:val="3C1F3FF5"/>
    <w:rsid w:val="3C1F661B"/>
    <w:rsid w:val="3C1F78E9"/>
    <w:rsid w:val="3C1F9354"/>
    <w:rsid w:val="3C1FBC0D"/>
    <w:rsid w:val="3C1FEAD1"/>
    <w:rsid w:val="3C203EA7"/>
    <w:rsid w:val="3C204859"/>
    <w:rsid w:val="3C2056A4"/>
    <w:rsid w:val="3C208B9B"/>
    <w:rsid w:val="3C20A2A7"/>
    <w:rsid w:val="3C20E9AF"/>
    <w:rsid w:val="3C215AE5"/>
    <w:rsid w:val="3C2176B8"/>
    <w:rsid w:val="3C21B89A"/>
    <w:rsid w:val="3C223374"/>
    <w:rsid w:val="3C223443"/>
    <w:rsid w:val="3C225657"/>
    <w:rsid w:val="3C2280AA"/>
    <w:rsid w:val="3C22A35A"/>
    <w:rsid w:val="3C231B4F"/>
    <w:rsid w:val="3C2339C2"/>
    <w:rsid w:val="3C23496D"/>
    <w:rsid w:val="3C23810A"/>
    <w:rsid w:val="3C23B0C1"/>
    <w:rsid w:val="3C23FCCD"/>
    <w:rsid w:val="3C24414C"/>
    <w:rsid w:val="3C24EDE1"/>
    <w:rsid w:val="3C25106B"/>
    <w:rsid w:val="3C2517B9"/>
    <w:rsid w:val="3C2560CC"/>
    <w:rsid w:val="3C258368"/>
    <w:rsid w:val="3C25AB61"/>
    <w:rsid w:val="3C25AC66"/>
    <w:rsid w:val="3C25DF19"/>
    <w:rsid w:val="3C260357"/>
    <w:rsid w:val="3C2609C6"/>
    <w:rsid w:val="3C261525"/>
    <w:rsid w:val="3C26601C"/>
    <w:rsid w:val="3C272B85"/>
    <w:rsid w:val="3C273DE2"/>
    <w:rsid w:val="3C274B7D"/>
    <w:rsid w:val="3C278BC1"/>
    <w:rsid w:val="3C278CDD"/>
    <w:rsid w:val="3C284301"/>
    <w:rsid w:val="3C285F79"/>
    <w:rsid w:val="3C2896C5"/>
    <w:rsid w:val="3C28989F"/>
    <w:rsid w:val="3C28ABA0"/>
    <w:rsid w:val="3C28D831"/>
    <w:rsid w:val="3C28FEEB"/>
    <w:rsid w:val="3C291243"/>
    <w:rsid w:val="3C2950D1"/>
    <w:rsid w:val="3C29BE70"/>
    <w:rsid w:val="3C29DC8E"/>
    <w:rsid w:val="3C2A09F9"/>
    <w:rsid w:val="3C2A0DFE"/>
    <w:rsid w:val="3C2A6EA8"/>
    <w:rsid w:val="3C2A9A9E"/>
    <w:rsid w:val="3C2AB016"/>
    <w:rsid w:val="3C2AC8EE"/>
    <w:rsid w:val="3C2AF379"/>
    <w:rsid w:val="3C2B17AC"/>
    <w:rsid w:val="3C2B43D8"/>
    <w:rsid w:val="3C2B6917"/>
    <w:rsid w:val="3C2BAA97"/>
    <w:rsid w:val="3C2C849C"/>
    <w:rsid w:val="3C2C8586"/>
    <w:rsid w:val="3C2C9C02"/>
    <w:rsid w:val="3C2CB25E"/>
    <w:rsid w:val="3C2D283B"/>
    <w:rsid w:val="3C2D3DF2"/>
    <w:rsid w:val="3C2E1F57"/>
    <w:rsid w:val="3C2E491D"/>
    <w:rsid w:val="3C2E5131"/>
    <w:rsid w:val="3C2E6A03"/>
    <w:rsid w:val="3C2E90AC"/>
    <w:rsid w:val="3C2ED884"/>
    <w:rsid w:val="3C2F125B"/>
    <w:rsid w:val="3C2F65F1"/>
    <w:rsid w:val="3C2FD234"/>
    <w:rsid w:val="3C303D96"/>
    <w:rsid w:val="3C309852"/>
    <w:rsid w:val="3C30B44B"/>
    <w:rsid w:val="3C30B5B6"/>
    <w:rsid w:val="3C3100ED"/>
    <w:rsid w:val="3C3104DA"/>
    <w:rsid w:val="3C315CBF"/>
    <w:rsid w:val="3C319958"/>
    <w:rsid w:val="3C31EA72"/>
    <w:rsid w:val="3C31F775"/>
    <w:rsid w:val="3C32A2B8"/>
    <w:rsid w:val="3C3310D3"/>
    <w:rsid w:val="3C335A49"/>
    <w:rsid w:val="3C338055"/>
    <w:rsid w:val="3C338855"/>
    <w:rsid w:val="3C33908C"/>
    <w:rsid w:val="3C33E71B"/>
    <w:rsid w:val="3C3401AE"/>
    <w:rsid w:val="3C3473D1"/>
    <w:rsid w:val="3C3497DC"/>
    <w:rsid w:val="3C349BB1"/>
    <w:rsid w:val="3C34BD7E"/>
    <w:rsid w:val="3C35325E"/>
    <w:rsid w:val="3C354D8C"/>
    <w:rsid w:val="3C35A451"/>
    <w:rsid w:val="3C35F93D"/>
    <w:rsid w:val="3C361395"/>
    <w:rsid w:val="3C37CDF6"/>
    <w:rsid w:val="3C38980F"/>
    <w:rsid w:val="3C3A202A"/>
    <w:rsid w:val="3C3A6893"/>
    <w:rsid w:val="3C3AD98F"/>
    <w:rsid w:val="3C3B67DC"/>
    <w:rsid w:val="3C3B7324"/>
    <w:rsid w:val="3C3C1C82"/>
    <w:rsid w:val="3C3C449A"/>
    <w:rsid w:val="3C3C58D6"/>
    <w:rsid w:val="3C3C772E"/>
    <w:rsid w:val="3C3C8D2E"/>
    <w:rsid w:val="3C3C9B36"/>
    <w:rsid w:val="3C3CA9B6"/>
    <w:rsid w:val="3C3CDB6F"/>
    <w:rsid w:val="3C3D293D"/>
    <w:rsid w:val="3C3D3E4B"/>
    <w:rsid w:val="3C3D4B9C"/>
    <w:rsid w:val="3C3D4D83"/>
    <w:rsid w:val="3C3D631B"/>
    <w:rsid w:val="3C3DC47B"/>
    <w:rsid w:val="3C3DD4D3"/>
    <w:rsid w:val="3C3E17F4"/>
    <w:rsid w:val="3C3E28BB"/>
    <w:rsid w:val="3C3E3982"/>
    <w:rsid w:val="3C3E6E12"/>
    <w:rsid w:val="3C3E8972"/>
    <w:rsid w:val="3C3EAF54"/>
    <w:rsid w:val="3C3ED3F0"/>
    <w:rsid w:val="3C3F07D2"/>
    <w:rsid w:val="3C3F7513"/>
    <w:rsid w:val="3C401198"/>
    <w:rsid w:val="3C4017BE"/>
    <w:rsid w:val="3C402754"/>
    <w:rsid w:val="3C40308A"/>
    <w:rsid w:val="3C403C31"/>
    <w:rsid w:val="3C4093FE"/>
    <w:rsid w:val="3C409701"/>
    <w:rsid w:val="3C40F62E"/>
    <w:rsid w:val="3C415EAA"/>
    <w:rsid w:val="3C417255"/>
    <w:rsid w:val="3C418ADA"/>
    <w:rsid w:val="3C41CC61"/>
    <w:rsid w:val="3C41E6E6"/>
    <w:rsid w:val="3C422E7B"/>
    <w:rsid w:val="3C42316F"/>
    <w:rsid w:val="3C4269D2"/>
    <w:rsid w:val="3C42DF85"/>
    <w:rsid w:val="3C430655"/>
    <w:rsid w:val="3C439EB9"/>
    <w:rsid w:val="3C440D25"/>
    <w:rsid w:val="3C441039"/>
    <w:rsid w:val="3C443E54"/>
    <w:rsid w:val="3C445443"/>
    <w:rsid w:val="3C44A4F1"/>
    <w:rsid w:val="3C44E228"/>
    <w:rsid w:val="3C45CE9C"/>
    <w:rsid w:val="3C45E048"/>
    <w:rsid w:val="3C45F764"/>
    <w:rsid w:val="3C4610EF"/>
    <w:rsid w:val="3C46659E"/>
    <w:rsid w:val="3C469748"/>
    <w:rsid w:val="3C46ABF2"/>
    <w:rsid w:val="3C46B404"/>
    <w:rsid w:val="3C46BCD5"/>
    <w:rsid w:val="3C46EC22"/>
    <w:rsid w:val="3C472634"/>
    <w:rsid w:val="3C473350"/>
    <w:rsid w:val="3C480D9F"/>
    <w:rsid w:val="3C485365"/>
    <w:rsid w:val="3C488CB4"/>
    <w:rsid w:val="3C489F9D"/>
    <w:rsid w:val="3C492469"/>
    <w:rsid w:val="3C493E2B"/>
    <w:rsid w:val="3C49C7C1"/>
    <w:rsid w:val="3C49D31D"/>
    <w:rsid w:val="3C49F1B3"/>
    <w:rsid w:val="3C4A0865"/>
    <w:rsid w:val="3C4A440C"/>
    <w:rsid w:val="3C4A5642"/>
    <w:rsid w:val="3C4A89AA"/>
    <w:rsid w:val="3C4ADE73"/>
    <w:rsid w:val="3C4AF3E1"/>
    <w:rsid w:val="3C4B0C46"/>
    <w:rsid w:val="3C4B0C55"/>
    <w:rsid w:val="3C4B27D2"/>
    <w:rsid w:val="3C4B93CF"/>
    <w:rsid w:val="3C4BC3BA"/>
    <w:rsid w:val="3C4BE4C5"/>
    <w:rsid w:val="3C4BEBD8"/>
    <w:rsid w:val="3C4BF1CD"/>
    <w:rsid w:val="3C4C2A2C"/>
    <w:rsid w:val="3C4CDD6B"/>
    <w:rsid w:val="3C4D20CA"/>
    <w:rsid w:val="3C4D470C"/>
    <w:rsid w:val="3C4D8E35"/>
    <w:rsid w:val="3C4D9032"/>
    <w:rsid w:val="3C4DBC5B"/>
    <w:rsid w:val="3C4E04C8"/>
    <w:rsid w:val="3C4E22BB"/>
    <w:rsid w:val="3C4E5256"/>
    <w:rsid w:val="3C4E7F65"/>
    <w:rsid w:val="3C4E97D0"/>
    <w:rsid w:val="3C4E9BE4"/>
    <w:rsid w:val="3C4EDF42"/>
    <w:rsid w:val="3C4EF579"/>
    <w:rsid w:val="3C4F5BA5"/>
    <w:rsid w:val="3C4F8BAA"/>
    <w:rsid w:val="3C4F8CBC"/>
    <w:rsid w:val="3C4FCF3F"/>
    <w:rsid w:val="3C4FCF58"/>
    <w:rsid w:val="3C4FF5AB"/>
    <w:rsid w:val="3C508F05"/>
    <w:rsid w:val="3C50A8B8"/>
    <w:rsid w:val="3C50A99A"/>
    <w:rsid w:val="3C50B28F"/>
    <w:rsid w:val="3C50D4EA"/>
    <w:rsid w:val="3C50E097"/>
    <w:rsid w:val="3C513A38"/>
    <w:rsid w:val="3C519AA6"/>
    <w:rsid w:val="3C519B7A"/>
    <w:rsid w:val="3C519FCC"/>
    <w:rsid w:val="3C51E633"/>
    <w:rsid w:val="3C51EB5E"/>
    <w:rsid w:val="3C521655"/>
    <w:rsid w:val="3C5217AD"/>
    <w:rsid w:val="3C522896"/>
    <w:rsid w:val="3C522ACE"/>
    <w:rsid w:val="3C523FC8"/>
    <w:rsid w:val="3C5298A3"/>
    <w:rsid w:val="3C52F442"/>
    <w:rsid w:val="3C52F902"/>
    <w:rsid w:val="3C531233"/>
    <w:rsid w:val="3C5357F2"/>
    <w:rsid w:val="3C535F86"/>
    <w:rsid w:val="3C536FE5"/>
    <w:rsid w:val="3C53E08C"/>
    <w:rsid w:val="3C54147B"/>
    <w:rsid w:val="3C543123"/>
    <w:rsid w:val="3C549F68"/>
    <w:rsid w:val="3C54A3C3"/>
    <w:rsid w:val="3C54B527"/>
    <w:rsid w:val="3C550991"/>
    <w:rsid w:val="3C553E0D"/>
    <w:rsid w:val="3C55A402"/>
    <w:rsid w:val="3C55CFD0"/>
    <w:rsid w:val="3C5646BD"/>
    <w:rsid w:val="3C5674D6"/>
    <w:rsid w:val="3C56B102"/>
    <w:rsid w:val="3C56B351"/>
    <w:rsid w:val="3C56E27B"/>
    <w:rsid w:val="3C56F0F5"/>
    <w:rsid w:val="3C56F5D8"/>
    <w:rsid w:val="3C571040"/>
    <w:rsid w:val="3C574440"/>
    <w:rsid w:val="3C57D83E"/>
    <w:rsid w:val="3C58123E"/>
    <w:rsid w:val="3C581E21"/>
    <w:rsid w:val="3C583DB7"/>
    <w:rsid w:val="3C588318"/>
    <w:rsid w:val="3C588628"/>
    <w:rsid w:val="3C58AB19"/>
    <w:rsid w:val="3C58C188"/>
    <w:rsid w:val="3C58F2FD"/>
    <w:rsid w:val="3C58FC6E"/>
    <w:rsid w:val="3C591879"/>
    <w:rsid w:val="3C5977CC"/>
    <w:rsid w:val="3C59B363"/>
    <w:rsid w:val="3C5A0126"/>
    <w:rsid w:val="3C5A1F0E"/>
    <w:rsid w:val="3C5A2C2F"/>
    <w:rsid w:val="3C5ACA8B"/>
    <w:rsid w:val="3C5BE3D5"/>
    <w:rsid w:val="3C5C86FA"/>
    <w:rsid w:val="3C5C8D22"/>
    <w:rsid w:val="3C5CA8DC"/>
    <w:rsid w:val="3C5CC920"/>
    <w:rsid w:val="3C5CC94C"/>
    <w:rsid w:val="3C5CE9ED"/>
    <w:rsid w:val="3C5D14CF"/>
    <w:rsid w:val="3C5D3808"/>
    <w:rsid w:val="3C5D59D1"/>
    <w:rsid w:val="3C5D6BFE"/>
    <w:rsid w:val="3C5D6E00"/>
    <w:rsid w:val="3C5DAC0F"/>
    <w:rsid w:val="3C5DAECE"/>
    <w:rsid w:val="3C5DD845"/>
    <w:rsid w:val="3C5F01A5"/>
    <w:rsid w:val="3C5F03D8"/>
    <w:rsid w:val="3C5F6B99"/>
    <w:rsid w:val="3C5F6CA5"/>
    <w:rsid w:val="3C5F744B"/>
    <w:rsid w:val="3C5FA26D"/>
    <w:rsid w:val="3C5FB9A7"/>
    <w:rsid w:val="3C5FDE2D"/>
    <w:rsid w:val="3C6000B4"/>
    <w:rsid w:val="3C6005C3"/>
    <w:rsid w:val="3C600B70"/>
    <w:rsid w:val="3C601AAB"/>
    <w:rsid w:val="3C604826"/>
    <w:rsid w:val="3C6067DC"/>
    <w:rsid w:val="3C607E2B"/>
    <w:rsid w:val="3C60F4CC"/>
    <w:rsid w:val="3C60FBBE"/>
    <w:rsid w:val="3C610CAC"/>
    <w:rsid w:val="3C611D92"/>
    <w:rsid w:val="3C613F4D"/>
    <w:rsid w:val="3C614E90"/>
    <w:rsid w:val="3C6173DC"/>
    <w:rsid w:val="3C617D71"/>
    <w:rsid w:val="3C619BDA"/>
    <w:rsid w:val="3C61C6F8"/>
    <w:rsid w:val="3C61DF35"/>
    <w:rsid w:val="3C6212DD"/>
    <w:rsid w:val="3C621DAE"/>
    <w:rsid w:val="3C629B86"/>
    <w:rsid w:val="3C62C0C3"/>
    <w:rsid w:val="3C62CB4E"/>
    <w:rsid w:val="3C62FEED"/>
    <w:rsid w:val="3C6305D7"/>
    <w:rsid w:val="3C6373F9"/>
    <w:rsid w:val="3C6441B3"/>
    <w:rsid w:val="3C644E38"/>
    <w:rsid w:val="3C64A222"/>
    <w:rsid w:val="3C64B374"/>
    <w:rsid w:val="3C64E230"/>
    <w:rsid w:val="3C652AFE"/>
    <w:rsid w:val="3C653979"/>
    <w:rsid w:val="3C66150E"/>
    <w:rsid w:val="3C6617F4"/>
    <w:rsid w:val="3C6659EA"/>
    <w:rsid w:val="3C6673FC"/>
    <w:rsid w:val="3C66A789"/>
    <w:rsid w:val="3C66F0BC"/>
    <w:rsid w:val="3C673CB0"/>
    <w:rsid w:val="3C674021"/>
    <w:rsid w:val="3C6796CD"/>
    <w:rsid w:val="3C679F2B"/>
    <w:rsid w:val="3C67E9F4"/>
    <w:rsid w:val="3C6809EA"/>
    <w:rsid w:val="3C68BC87"/>
    <w:rsid w:val="3C68CE69"/>
    <w:rsid w:val="3C68EAC5"/>
    <w:rsid w:val="3C692983"/>
    <w:rsid w:val="3C692BA6"/>
    <w:rsid w:val="3C694AE9"/>
    <w:rsid w:val="3C696DF7"/>
    <w:rsid w:val="3C697539"/>
    <w:rsid w:val="3C69ED22"/>
    <w:rsid w:val="3C6A578F"/>
    <w:rsid w:val="3C6A9521"/>
    <w:rsid w:val="3C6A9A9E"/>
    <w:rsid w:val="3C6AD5D9"/>
    <w:rsid w:val="3C6AD75A"/>
    <w:rsid w:val="3C6B2A15"/>
    <w:rsid w:val="3C6B58D3"/>
    <w:rsid w:val="3C6B7A38"/>
    <w:rsid w:val="3C6B8871"/>
    <w:rsid w:val="3C6BEEFB"/>
    <w:rsid w:val="3C6C4ADB"/>
    <w:rsid w:val="3C6C6333"/>
    <w:rsid w:val="3C6CB59F"/>
    <w:rsid w:val="3C6D1500"/>
    <w:rsid w:val="3C6D1949"/>
    <w:rsid w:val="3C6D4221"/>
    <w:rsid w:val="3C6D4BD0"/>
    <w:rsid w:val="3C6D74C1"/>
    <w:rsid w:val="3C6D8617"/>
    <w:rsid w:val="3C6DA0E4"/>
    <w:rsid w:val="3C6DB0F9"/>
    <w:rsid w:val="3C6DD322"/>
    <w:rsid w:val="3C6DDF89"/>
    <w:rsid w:val="3C6E0048"/>
    <w:rsid w:val="3C6E1096"/>
    <w:rsid w:val="3C6E5D3F"/>
    <w:rsid w:val="3C6E9831"/>
    <w:rsid w:val="3C6EA4CD"/>
    <w:rsid w:val="3C6EAF02"/>
    <w:rsid w:val="3C6F166E"/>
    <w:rsid w:val="3C6FA211"/>
    <w:rsid w:val="3C7015F9"/>
    <w:rsid w:val="3C713A72"/>
    <w:rsid w:val="3C713ACD"/>
    <w:rsid w:val="3C7153C7"/>
    <w:rsid w:val="3C71689F"/>
    <w:rsid w:val="3C71969A"/>
    <w:rsid w:val="3C71B937"/>
    <w:rsid w:val="3C71D3E1"/>
    <w:rsid w:val="3C729473"/>
    <w:rsid w:val="3C72B21D"/>
    <w:rsid w:val="3C72D880"/>
    <w:rsid w:val="3C730D96"/>
    <w:rsid w:val="3C738851"/>
    <w:rsid w:val="3C738AE9"/>
    <w:rsid w:val="3C73A6C4"/>
    <w:rsid w:val="3C73AFAE"/>
    <w:rsid w:val="3C73E1B1"/>
    <w:rsid w:val="3C742F2D"/>
    <w:rsid w:val="3C748900"/>
    <w:rsid w:val="3C74AE93"/>
    <w:rsid w:val="3C7512BE"/>
    <w:rsid w:val="3C7521DF"/>
    <w:rsid w:val="3C752C49"/>
    <w:rsid w:val="3C756F92"/>
    <w:rsid w:val="3C75767C"/>
    <w:rsid w:val="3C75AAE2"/>
    <w:rsid w:val="3C75CB9F"/>
    <w:rsid w:val="3C75F6F1"/>
    <w:rsid w:val="3C7611C6"/>
    <w:rsid w:val="3C763021"/>
    <w:rsid w:val="3C764263"/>
    <w:rsid w:val="3C76881A"/>
    <w:rsid w:val="3C769F2D"/>
    <w:rsid w:val="3C76AF40"/>
    <w:rsid w:val="3C76BD9B"/>
    <w:rsid w:val="3C76CBE7"/>
    <w:rsid w:val="3C7743A7"/>
    <w:rsid w:val="3C774426"/>
    <w:rsid w:val="3C775F41"/>
    <w:rsid w:val="3C7781BE"/>
    <w:rsid w:val="3C7788B6"/>
    <w:rsid w:val="3C77DC40"/>
    <w:rsid w:val="3C77DD77"/>
    <w:rsid w:val="3C77F2D1"/>
    <w:rsid w:val="3C780101"/>
    <w:rsid w:val="3C7807D8"/>
    <w:rsid w:val="3C7907F2"/>
    <w:rsid w:val="3C793E54"/>
    <w:rsid w:val="3C79A896"/>
    <w:rsid w:val="3C79DC88"/>
    <w:rsid w:val="3C7A18AD"/>
    <w:rsid w:val="3C7A77EC"/>
    <w:rsid w:val="3C7A8026"/>
    <w:rsid w:val="3C7AD435"/>
    <w:rsid w:val="3C7B0E15"/>
    <w:rsid w:val="3C7B5F6F"/>
    <w:rsid w:val="3C7B7604"/>
    <w:rsid w:val="3C7C3979"/>
    <w:rsid w:val="3C7CA50C"/>
    <w:rsid w:val="3C7CBD1C"/>
    <w:rsid w:val="3C7CCC6E"/>
    <w:rsid w:val="3C7CD3C4"/>
    <w:rsid w:val="3C7D2DDF"/>
    <w:rsid w:val="3C7D2E04"/>
    <w:rsid w:val="3C7D47DF"/>
    <w:rsid w:val="3C7D4F26"/>
    <w:rsid w:val="3C7DD690"/>
    <w:rsid w:val="3C7E0042"/>
    <w:rsid w:val="3C7E25B6"/>
    <w:rsid w:val="3C7E537F"/>
    <w:rsid w:val="3C7E56DB"/>
    <w:rsid w:val="3C7E75A4"/>
    <w:rsid w:val="3C7ECFF5"/>
    <w:rsid w:val="3C7EDBBE"/>
    <w:rsid w:val="3C7F26E1"/>
    <w:rsid w:val="3C7FABC5"/>
    <w:rsid w:val="3C7FC624"/>
    <w:rsid w:val="3C7FD476"/>
    <w:rsid w:val="3C802E39"/>
    <w:rsid w:val="3C8031EE"/>
    <w:rsid w:val="3C807EA5"/>
    <w:rsid w:val="3C809251"/>
    <w:rsid w:val="3C80A0A5"/>
    <w:rsid w:val="3C80A175"/>
    <w:rsid w:val="3C80F27F"/>
    <w:rsid w:val="3C80FCD1"/>
    <w:rsid w:val="3C810F48"/>
    <w:rsid w:val="3C813783"/>
    <w:rsid w:val="3C815698"/>
    <w:rsid w:val="3C81AB45"/>
    <w:rsid w:val="3C81F006"/>
    <w:rsid w:val="3C8227FB"/>
    <w:rsid w:val="3C823DCA"/>
    <w:rsid w:val="3C82670C"/>
    <w:rsid w:val="3C826E9B"/>
    <w:rsid w:val="3C82A398"/>
    <w:rsid w:val="3C82A720"/>
    <w:rsid w:val="3C82B990"/>
    <w:rsid w:val="3C830FE8"/>
    <w:rsid w:val="3C831295"/>
    <w:rsid w:val="3C83244B"/>
    <w:rsid w:val="3C837D84"/>
    <w:rsid w:val="3C83828D"/>
    <w:rsid w:val="3C839B17"/>
    <w:rsid w:val="3C8405ED"/>
    <w:rsid w:val="3C840661"/>
    <w:rsid w:val="3C8428FC"/>
    <w:rsid w:val="3C8470F8"/>
    <w:rsid w:val="3C84A4FC"/>
    <w:rsid w:val="3C84D43A"/>
    <w:rsid w:val="3C84E453"/>
    <w:rsid w:val="3C84F117"/>
    <w:rsid w:val="3C85110B"/>
    <w:rsid w:val="3C851783"/>
    <w:rsid w:val="3C852BB8"/>
    <w:rsid w:val="3C85650E"/>
    <w:rsid w:val="3C857603"/>
    <w:rsid w:val="3C858F83"/>
    <w:rsid w:val="3C85F9B7"/>
    <w:rsid w:val="3C860776"/>
    <w:rsid w:val="3C8617D2"/>
    <w:rsid w:val="3C86415C"/>
    <w:rsid w:val="3C86AAB8"/>
    <w:rsid w:val="3C870358"/>
    <w:rsid w:val="3C872AA1"/>
    <w:rsid w:val="3C872F7B"/>
    <w:rsid w:val="3C8772F7"/>
    <w:rsid w:val="3C87C41B"/>
    <w:rsid w:val="3C87C7C2"/>
    <w:rsid w:val="3C889887"/>
    <w:rsid w:val="3C896F1D"/>
    <w:rsid w:val="3C89CF2F"/>
    <w:rsid w:val="3C89D15F"/>
    <w:rsid w:val="3C8A5D2F"/>
    <w:rsid w:val="3C8A6BDE"/>
    <w:rsid w:val="3C8AA13D"/>
    <w:rsid w:val="3C8ABF76"/>
    <w:rsid w:val="3C8B2E0A"/>
    <w:rsid w:val="3C8B449E"/>
    <w:rsid w:val="3C8B97E0"/>
    <w:rsid w:val="3C8C3F7F"/>
    <w:rsid w:val="3C8C48F1"/>
    <w:rsid w:val="3C8C8BAA"/>
    <w:rsid w:val="3C8C8DCE"/>
    <w:rsid w:val="3C8CEC0A"/>
    <w:rsid w:val="3C8D06FC"/>
    <w:rsid w:val="3C8D106A"/>
    <w:rsid w:val="3C8D45AF"/>
    <w:rsid w:val="3C8D4FE7"/>
    <w:rsid w:val="3C8E3AFD"/>
    <w:rsid w:val="3C8ED412"/>
    <w:rsid w:val="3C8F09CC"/>
    <w:rsid w:val="3C8F7AD3"/>
    <w:rsid w:val="3C9061BA"/>
    <w:rsid w:val="3C90901E"/>
    <w:rsid w:val="3C909B3B"/>
    <w:rsid w:val="3C90B1C2"/>
    <w:rsid w:val="3C911224"/>
    <w:rsid w:val="3C9113AD"/>
    <w:rsid w:val="3C911CA0"/>
    <w:rsid w:val="3C912E86"/>
    <w:rsid w:val="3C91C6C1"/>
    <w:rsid w:val="3C91DF36"/>
    <w:rsid w:val="3C922ADA"/>
    <w:rsid w:val="3C926FD4"/>
    <w:rsid w:val="3C9289C0"/>
    <w:rsid w:val="3C92A4FE"/>
    <w:rsid w:val="3C931406"/>
    <w:rsid w:val="3C933D24"/>
    <w:rsid w:val="3C9470C2"/>
    <w:rsid w:val="3C94906B"/>
    <w:rsid w:val="3C94D499"/>
    <w:rsid w:val="3C951DC2"/>
    <w:rsid w:val="3C9546F3"/>
    <w:rsid w:val="3C95DFDC"/>
    <w:rsid w:val="3C9602BE"/>
    <w:rsid w:val="3C963E5E"/>
    <w:rsid w:val="3C966287"/>
    <w:rsid w:val="3C96FEC6"/>
    <w:rsid w:val="3C973301"/>
    <w:rsid w:val="3C973818"/>
    <w:rsid w:val="3C9745A1"/>
    <w:rsid w:val="3C97478E"/>
    <w:rsid w:val="3C9757DE"/>
    <w:rsid w:val="3C97E874"/>
    <w:rsid w:val="3C986F5A"/>
    <w:rsid w:val="3C9887B8"/>
    <w:rsid w:val="3C98C27E"/>
    <w:rsid w:val="3C98E6DB"/>
    <w:rsid w:val="3C9931FB"/>
    <w:rsid w:val="3C994FB8"/>
    <w:rsid w:val="3C99774D"/>
    <w:rsid w:val="3C99D023"/>
    <w:rsid w:val="3C99D195"/>
    <w:rsid w:val="3C99FDD4"/>
    <w:rsid w:val="3C9A0278"/>
    <w:rsid w:val="3C9A1058"/>
    <w:rsid w:val="3C9A1523"/>
    <w:rsid w:val="3C9A6419"/>
    <w:rsid w:val="3C9A99E3"/>
    <w:rsid w:val="3C9AE056"/>
    <w:rsid w:val="3C9AEFA0"/>
    <w:rsid w:val="3C9AFEEE"/>
    <w:rsid w:val="3C9B1B71"/>
    <w:rsid w:val="3C9B6472"/>
    <w:rsid w:val="3C9BD6BA"/>
    <w:rsid w:val="3C9C9CDD"/>
    <w:rsid w:val="3C9CA314"/>
    <w:rsid w:val="3C9CB15F"/>
    <w:rsid w:val="3C9CDB41"/>
    <w:rsid w:val="3C9CDF03"/>
    <w:rsid w:val="3C9CEDE8"/>
    <w:rsid w:val="3C9D36E4"/>
    <w:rsid w:val="3C9D5E19"/>
    <w:rsid w:val="3C9D6636"/>
    <w:rsid w:val="3C9DB505"/>
    <w:rsid w:val="3C9DB6F3"/>
    <w:rsid w:val="3C9DC209"/>
    <w:rsid w:val="3C9DF88E"/>
    <w:rsid w:val="3C9E01FF"/>
    <w:rsid w:val="3C9E2B33"/>
    <w:rsid w:val="3C9E5D81"/>
    <w:rsid w:val="3C9E6907"/>
    <w:rsid w:val="3C9E6D28"/>
    <w:rsid w:val="3C9E96F4"/>
    <w:rsid w:val="3C9EF8C1"/>
    <w:rsid w:val="3C9EFD2E"/>
    <w:rsid w:val="3C9F56E3"/>
    <w:rsid w:val="3C9FBEF1"/>
    <w:rsid w:val="3CA06047"/>
    <w:rsid w:val="3CA095FF"/>
    <w:rsid w:val="3CA0A41A"/>
    <w:rsid w:val="3CA1623D"/>
    <w:rsid w:val="3CA213CC"/>
    <w:rsid w:val="3CA23343"/>
    <w:rsid w:val="3CA2A151"/>
    <w:rsid w:val="3CA2C579"/>
    <w:rsid w:val="3CA2CF34"/>
    <w:rsid w:val="3CA34681"/>
    <w:rsid w:val="3CA353CB"/>
    <w:rsid w:val="3CA3BDD4"/>
    <w:rsid w:val="3CA3E260"/>
    <w:rsid w:val="3CA44AA1"/>
    <w:rsid w:val="3CA465B9"/>
    <w:rsid w:val="3CA56098"/>
    <w:rsid w:val="3CA596EC"/>
    <w:rsid w:val="3CA5C50D"/>
    <w:rsid w:val="3CA5D815"/>
    <w:rsid w:val="3CA5E614"/>
    <w:rsid w:val="3CA60D77"/>
    <w:rsid w:val="3CA6197A"/>
    <w:rsid w:val="3CA65EBE"/>
    <w:rsid w:val="3CA6D5D5"/>
    <w:rsid w:val="3CA70876"/>
    <w:rsid w:val="3CA748A1"/>
    <w:rsid w:val="3CA75155"/>
    <w:rsid w:val="3CA75C41"/>
    <w:rsid w:val="3CA79E28"/>
    <w:rsid w:val="3CA82611"/>
    <w:rsid w:val="3CA82AC8"/>
    <w:rsid w:val="3CA82D7F"/>
    <w:rsid w:val="3CA86C21"/>
    <w:rsid w:val="3CA8BA5E"/>
    <w:rsid w:val="3CA8EEFA"/>
    <w:rsid w:val="3CA9066D"/>
    <w:rsid w:val="3CA91DDE"/>
    <w:rsid w:val="3CA9479B"/>
    <w:rsid w:val="3CA9BF41"/>
    <w:rsid w:val="3CA9DB75"/>
    <w:rsid w:val="3CA9ECC7"/>
    <w:rsid w:val="3CA9F755"/>
    <w:rsid w:val="3CAA3110"/>
    <w:rsid w:val="3CAA7869"/>
    <w:rsid w:val="3CAA93EA"/>
    <w:rsid w:val="3CAACDB5"/>
    <w:rsid w:val="3CAAFD9D"/>
    <w:rsid w:val="3CAB00CF"/>
    <w:rsid w:val="3CAB4B18"/>
    <w:rsid w:val="3CAB5849"/>
    <w:rsid w:val="3CAB5B63"/>
    <w:rsid w:val="3CAB6FAF"/>
    <w:rsid w:val="3CABDBE1"/>
    <w:rsid w:val="3CABE100"/>
    <w:rsid w:val="3CAC132F"/>
    <w:rsid w:val="3CAC1CB7"/>
    <w:rsid w:val="3CAC310F"/>
    <w:rsid w:val="3CACA097"/>
    <w:rsid w:val="3CACA99D"/>
    <w:rsid w:val="3CACFFC4"/>
    <w:rsid w:val="3CADE39C"/>
    <w:rsid w:val="3CAE0BC2"/>
    <w:rsid w:val="3CAE46E4"/>
    <w:rsid w:val="3CAE77EE"/>
    <w:rsid w:val="3CAE7C77"/>
    <w:rsid w:val="3CAEA405"/>
    <w:rsid w:val="3CAEAA44"/>
    <w:rsid w:val="3CAECD49"/>
    <w:rsid w:val="3CAFA1DE"/>
    <w:rsid w:val="3CAFFE6A"/>
    <w:rsid w:val="3CB01E89"/>
    <w:rsid w:val="3CB02F30"/>
    <w:rsid w:val="3CB042FB"/>
    <w:rsid w:val="3CB0910D"/>
    <w:rsid w:val="3CB0D737"/>
    <w:rsid w:val="3CB0DF40"/>
    <w:rsid w:val="3CB0FF53"/>
    <w:rsid w:val="3CB1047E"/>
    <w:rsid w:val="3CB13A15"/>
    <w:rsid w:val="3CB156C1"/>
    <w:rsid w:val="3CB178F9"/>
    <w:rsid w:val="3CB186F3"/>
    <w:rsid w:val="3CB18A72"/>
    <w:rsid w:val="3CB1A4C6"/>
    <w:rsid w:val="3CB1BEDC"/>
    <w:rsid w:val="3CB25E08"/>
    <w:rsid w:val="3CB2B0F6"/>
    <w:rsid w:val="3CB2BBD4"/>
    <w:rsid w:val="3CB2C090"/>
    <w:rsid w:val="3CB2DCE7"/>
    <w:rsid w:val="3CB35427"/>
    <w:rsid w:val="3CB35530"/>
    <w:rsid w:val="3CB3A449"/>
    <w:rsid w:val="3CB3DFE0"/>
    <w:rsid w:val="3CB41F40"/>
    <w:rsid w:val="3CB45142"/>
    <w:rsid w:val="3CB461E4"/>
    <w:rsid w:val="3CB4EDD9"/>
    <w:rsid w:val="3CB4F4FE"/>
    <w:rsid w:val="3CB5390F"/>
    <w:rsid w:val="3CB56F66"/>
    <w:rsid w:val="3CB59FEF"/>
    <w:rsid w:val="3CB5AF28"/>
    <w:rsid w:val="3CB5C0B2"/>
    <w:rsid w:val="3CB5C976"/>
    <w:rsid w:val="3CB6EB4E"/>
    <w:rsid w:val="3CB71DCF"/>
    <w:rsid w:val="3CB71F55"/>
    <w:rsid w:val="3CB78F2F"/>
    <w:rsid w:val="3CB81222"/>
    <w:rsid w:val="3CB92EC1"/>
    <w:rsid w:val="3CB94CA7"/>
    <w:rsid w:val="3CB955D3"/>
    <w:rsid w:val="3CB96FAA"/>
    <w:rsid w:val="3CB986BD"/>
    <w:rsid w:val="3CB98ADA"/>
    <w:rsid w:val="3CBA3963"/>
    <w:rsid w:val="3CBA43F8"/>
    <w:rsid w:val="3CBA62B0"/>
    <w:rsid w:val="3CBA6A97"/>
    <w:rsid w:val="3CBA7B83"/>
    <w:rsid w:val="3CBA802A"/>
    <w:rsid w:val="3CBA835D"/>
    <w:rsid w:val="3CBABD0A"/>
    <w:rsid w:val="3CBB1F6A"/>
    <w:rsid w:val="3CBB867D"/>
    <w:rsid w:val="3CBBB22C"/>
    <w:rsid w:val="3CBBBB80"/>
    <w:rsid w:val="3CBC918D"/>
    <w:rsid w:val="3CBCB4C6"/>
    <w:rsid w:val="3CBD278E"/>
    <w:rsid w:val="3CBD8169"/>
    <w:rsid w:val="3CBDCC2A"/>
    <w:rsid w:val="3CBDF44B"/>
    <w:rsid w:val="3CBDFE4A"/>
    <w:rsid w:val="3CBE186C"/>
    <w:rsid w:val="3CBE2C57"/>
    <w:rsid w:val="3CBE48C0"/>
    <w:rsid w:val="3CBE6CCA"/>
    <w:rsid w:val="3CBE8023"/>
    <w:rsid w:val="3CBE9CAA"/>
    <w:rsid w:val="3CBEF567"/>
    <w:rsid w:val="3CBEF7FF"/>
    <w:rsid w:val="3CBF5803"/>
    <w:rsid w:val="3CBFB3A7"/>
    <w:rsid w:val="3CBFC914"/>
    <w:rsid w:val="3CC00621"/>
    <w:rsid w:val="3CC05213"/>
    <w:rsid w:val="3CC06C6B"/>
    <w:rsid w:val="3CC0A383"/>
    <w:rsid w:val="3CC1604A"/>
    <w:rsid w:val="3CC1AE5D"/>
    <w:rsid w:val="3CC1BC23"/>
    <w:rsid w:val="3CC1DC17"/>
    <w:rsid w:val="3CC1F5BF"/>
    <w:rsid w:val="3CC228BB"/>
    <w:rsid w:val="3CC27B31"/>
    <w:rsid w:val="3CC290A3"/>
    <w:rsid w:val="3CC2C126"/>
    <w:rsid w:val="3CC2F6B4"/>
    <w:rsid w:val="3CC30296"/>
    <w:rsid w:val="3CC3239F"/>
    <w:rsid w:val="3CC38379"/>
    <w:rsid w:val="3CC3D220"/>
    <w:rsid w:val="3CC3D83D"/>
    <w:rsid w:val="3CC3D8AB"/>
    <w:rsid w:val="3CC413D3"/>
    <w:rsid w:val="3CC42DD2"/>
    <w:rsid w:val="3CC46372"/>
    <w:rsid w:val="3CC47352"/>
    <w:rsid w:val="3CC4F8A9"/>
    <w:rsid w:val="3CC506A9"/>
    <w:rsid w:val="3CC5442B"/>
    <w:rsid w:val="3CC55FEC"/>
    <w:rsid w:val="3CC62A47"/>
    <w:rsid w:val="3CC64A1D"/>
    <w:rsid w:val="3CC65930"/>
    <w:rsid w:val="3CC664F0"/>
    <w:rsid w:val="3CC6837A"/>
    <w:rsid w:val="3CC69B28"/>
    <w:rsid w:val="3CC6B3C6"/>
    <w:rsid w:val="3CC71B1D"/>
    <w:rsid w:val="3CC74CB7"/>
    <w:rsid w:val="3CC74CC0"/>
    <w:rsid w:val="3CC74DDC"/>
    <w:rsid w:val="3CC77FD3"/>
    <w:rsid w:val="3CC7AE86"/>
    <w:rsid w:val="3CC80893"/>
    <w:rsid w:val="3CC80CC7"/>
    <w:rsid w:val="3CC82A9E"/>
    <w:rsid w:val="3CC85956"/>
    <w:rsid w:val="3CC89E57"/>
    <w:rsid w:val="3CC8CF6E"/>
    <w:rsid w:val="3CC8D918"/>
    <w:rsid w:val="3CC90512"/>
    <w:rsid w:val="3CC94AAB"/>
    <w:rsid w:val="3CC96E90"/>
    <w:rsid w:val="3CC9FE02"/>
    <w:rsid w:val="3CCA0C27"/>
    <w:rsid w:val="3CCA2E1B"/>
    <w:rsid w:val="3CCA39A3"/>
    <w:rsid w:val="3CCA89B6"/>
    <w:rsid w:val="3CCAC8C1"/>
    <w:rsid w:val="3CCAE281"/>
    <w:rsid w:val="3CCAE854"/>
    <w:rsid w:val="3CCAFCEC"/>
    <w:rsid w:val="3CCB0AC2"/>
    <w:rsid w:val="3CCB72BD"/>
    <w:rsid w:val="3CCB742F"/>
    <w:rsid w:val="3CCB9E5F"/>
    <w:rsid w:val="3CCBC04E"/>
    <w:rsid w:val="3CCC2DB5"/>
    <w:rsid w:val="3CCC3726"/>
    <w:rsid w:val="3CCC4BD7"/>
    <w:rsid w:val="3CCC4F03"/>
    <w:rsid w:val="3CCCA92E"/>
    <w:rsid w:val="3CCD5F87"/>
    <w:rsid w:val="3CCD9A52"/>
    <w:rsid w:val="3CCDC7B8"/>
    <w:rsid w:val="3CCDF64D"/>
    <w:rsid w:val="3CCDF87E"/>
    <w:rsid w:val="3CCDF9CB"/>
    <w:rsid w:val="3CCE5C7C"/>
    <w:rsid w:val="3CCE93E5"/>
    <w:rsid w:val="3CCEC63D"/>
    <w:rsid w:val="3CCEF60C"/>
    <w:rsid w:val="3CCF9903"/>
    <w:rsid w:val="3CCF99B8"/>
    <w:rsid w:val="3CCFA302"/>
    <w:rsid w:val="3CCFC8E1"/>
    <w:rsid w:val="3CD0260D"/>
    <w:rsid w:val="3CD0563D"/>
    <w:rsid w:val="3CD0C8D5"/>
    <w:rsid w:val="3CD0D9A5"/>
    <w:rsid w:val="3CD1B218"/>
    <w:rsid w:val="3CD22608"/>
    <w:rsid w:val="3CD229AB"/>
    <w:rsid w:val="3CD2394A"/>
    <w:rsid w:val="3CD23B98"/>
    <w:rsid w:val="3CD2A1C9"/>
    <w:rsid w:val="3CD2EFB5"/>
    <w:rsid w:val="3CD2FF7E"/>
    <w:rsid w:val="3CD31781"/>
    <w:rsid w:val="3CD32BD1"/>
    <w:rsid w:val="3CD33028"/>
    <w:rsid w:val="3CD3388E"/>
    <w:rsid w:val="3CD3CE8C"/>
    <w:rsid w:val="3CD450ED"/>
    <w:rsid w:val="3CD46CAD"/>
    <w:rsid w:val="3CD49D59"/>
    <w:rsid w:val="3CD4A07B"/>
    <w:rsid w:val="3CD4C126"/>
    <w:rsid w:val="3CD53E02"/>
    <w:rsid w:val="3CD58FF9"/>
    <w:rsid w:val="3CD5AD11"/>
    <w:rsid w:val="3CD5CD9D"/>
    <w:rsid w:val="3CD5F3AA"/>
    <w:rsid w:val="3CD6074D"/>
    <w:rsid w:val="3CD62753"/>
    <w:rsid w:val="3CD659D6"/>
    <w:rsid w:val="3CD6837E"/>
    <w:rsid w:val="3CD68983"/>
    <w:rsid w:val="3CD6B343"/>
    <w:rsid w:val="3CD6CA8D"/>
    <w:rsid w:val="3CD700FA"/>
    <w:rsid w:val="3CD76A7D"/>
    <w:rsid w:val="3CD79FDC"/>
    <w:rsid w:val="3CD7D76B"/>
    <w:rsid w:val="3CD82499"/>
    <w:rsid w:val="3CD8C3F5"/>
    <w:rsid w:val="3CD9BF61"/>
    <w:rsid w:val="3CDA33C8"/>
    <w:rsid w:val="3CDA6645"/>
    <w:rsid w:val="3CDA8F3B"/>
    <w:rsid w:val="3CDAA75F"/>
    <w:rsid w:val="3CDABE87"/>
    <w:rsid w:val="3CDAF50C"/>
    <w:rsid w:val="3CDB010D"/>
    <w:rsid w:val="3CDB8384"/>
    <w:rsid w:val="3CDCD209"/>
    <w:rsid w:val="3CDCE215"/>
    <w:rsid w:val="3CDCFEC8"/>
    <w:rsid w:val="3CDD571A"/>
    <w:rsid w:val="3CDD89D0"/>
    <w:rsid w:val="3CDD8B8B"/>
    <w:rsid w:val="3CDDB7B9"/>
    <w:rsid w:val="3CDDD425"/>
    <w:rsid w:val="3CDE534C"/>
    <w:rsid w:val="3CDE8240"/>
    <w:rsid w:val="3CDECF1E"/>
    <w:rsid w:val="3CDEFE42"/>
    <w:rsid w:val="3CDF8929"/>
    <w:rsid w:val="3CDF9CDF"/>
    <w:rsid w:val="3CDFD9B4"/>
    <w:rsid w:val="3CDFE807"/>
    <w:rsid w:val="3CDFF0AA"/>
    <w:rsid w:val="3CE0119B"/>
    <w:rsid w:val="3CE036DA"/>
    <w:rsid w:val="3CE088FF"/>
    <w:rsid w:val="3CE09809"/>
    <w:rsid w:val="3CE0A852"/>
    <w:rsid w:val="3CE10217"/>
    <w:rsid w:val="3CE11296"/>
    <w:rsid w:val="3CE1825F"/>
    <w:rsid w:val="3CE19039"/>
    <w:rsid w:val="3CE29D10"/>
    <w:rsid w:val="3CE2AA13"/>
    <w:rsid w:val="3CE32C84"/>
    <w:rsid w:val="3CE351EB"/>
    <w:rsid w:val="3CE37C2D"/>
    <w:rsid w:val="3CE38A2E"/>
    <w:rsid w:val="3CE39437"/>
    <w:rsid w:val="3CE3CA7B"/>
    <w:rsid w:val="3CE457E6"/>
    <w:rsid w:val="3CE4EC49"/>
    <w:rsid w:val="3CE4EEDA"/>
    <w:rsid w:val="3CE53D49"/>
    <w:rsid w:val="3CE59BAF"/>
    <w:rsid w:val="3CE66E47"/>
    <w:rsid w:val="3CE69461"/>
    <w:rsid w:val="3CE7724B"/>
    <w:rsid w:val="3CE7F757"/>
    <w:rsid w:val="3CE82C48"/>
    <w:rsid w:val="3CE878F7"/>
    <w:rsid w:val="3CE8FC4C"/>
    <w:rsid w:val="3CE9027D"/>
    <w:rsid w:val="3CE91BD8"/>
    <w:rsid w:val="3CE93F26"/>
    <w:rsid w:val="3CE96223"/>
    <w:rsid w:val="3CE97335"/>
    <w:rsid w:val="3CE98C6D"/>
    <w:rsid w:val="3CE99348"/>
    <w:rsid w:val="3CE9C5C5"/>
    <w:rsid w:val="3CE9CBC8"/>
    <w:rsid w:val="3CE9F805"/>
    <w:rsid w:val="3CE9FB60"/>
    <w:rsid w:val="3CEA218C"/>
    <w:rsid w:val="3CEA564E"/>
    <w:rsid w:val="3CEA9C45"/>
    <w:rsid w:val="3CEAA6D7"/>
    <w:rsid w:val="3CEAF89E"/>
    <w:rsid w:val="3CEB7935"/>
    <w:rsid w:val="3CEBB0B3"/>
    <w:rsid w:val="3CEC6E3B"/>
    <w:rsid w:val="3CECFDF4"/>
    <w:rsid w:val="3CED371F"/>
    <w:rsid w:val="3CED60F8"/>
    <w:rsid w:val="3CED6A1B"/>
    <w:rsid w:val="3CED7A16"/>
    <w:rsid w:val="3CEE195E"/>
    <w:rsid w:val="3CEE1B4E"/>
    <w:rsid w:val="3CEE8299"/>
    <w:rsid w:val="3CEE909A"/>
    <w:rsid w:val="3CEF3224"/>
    <w:rsid w:val="3CEFB186"/>
    <w:rsid w:val="3CF00576"/>
    <w:rsid w:val="3CF0081C"/>
    <w:rsid w:val="3CF0C38E"/>
    <w:rsid w:val="3CF0CBBB"/>
    <w:rsid w:val="3CF0FA90"/>
    <w:rsid w:val="3CF1393A"/>
    <w:rsid w:val="3CF18566"/>
    <w:rsid w:val="3CF1FB19"/>
    <w:rsid w:val="3CF21CA9"/>
    <w:rsid w:val="3CF24470"/>
    <w:rsid w:val="3CF268D0"/>
    <w:rsid w:val="3CF2B766"/>
    <w:rsid w:val="3CF2E9D6"/>
    <w:rsid w:val="3CF2EBF0"/>
    <w:rsid w:val="3CF2FA35"/>
    <w:rsid w:val="3CF314E5"/>
    <w:rsid w:val="3CF33DBD"/>
    <w:rsid w:val="3CF36EE6"/>
    <w:rsid w:val="3CF3A9AF"/>
    <w:rsid w:val="3CF3B02C"/>
    <w:rsid w:val="3CF48304"/>
    <w:rsid w:val="3CF4A865"/>
    <w:rsid w:val="3CF547F6"/>
    <w:rsid w:val="3CF5BF11"/>
    <w:rsid w:val="3CF64773"/>
    <w:rsid w:val="3CF649FF"/>
    <w:rsid w:val="3CF65164"/>
    <w:rsid w:val="3CF6530E"/>
    <w:rsid w:val="3CF6A65C"/>
    <w:rsid w:val="3CF6AD21"/>
    <w:rsid w:val="3CF743D8"/>
    <w:rsid w:val="3CF7545A"/>
    <w:rsid w:val="3CF78A89"/>
    <w:rsid w:val="3CF78CE5"/>
    <w:rsid w:val="3CF7A6C0"/>
    <w:rsid w:val="3CF7DF43"/>
    <w:rsid w:val="3CF7F05D"/>
    <w:rsid w:val="3CF8008C"/>
    <w:rsid w:val="3CF868A0"/>
    <w:rsid w:val="3CF87784"/>
    <w:rsid w:val="3CF8B6B8"/>
    <w:rsid w:val="3CF8DEFC"/>
    <w:rsid w:val="3CF8E004"/>
    <w:rsid w:val="3CF8ECD1"/>
    <w:rsid w:val="3CF8FB28"/>
    <w:rsid w:val="3CF902A6"/>
    <w:rsid w:val="3CF9196A"/>
    <w:rsid w:val="3CF92AA8"/>
    <w:rsid w:val="3CF95970"/>
    <w:rsid w:val="3CF9A658"/>
    <w:rsid w:val="3CF9B47E"/>
    <w:rsid w:val="3CF9DC53"/>
    <w:rsid w:val="3CFA4EC6"/>
    <w:rsid w:val="3CFA7851"/>
    <w:rsid w:val="3CFA9B82"/>
    <w:rsid w:val="3CFB67DD"/>
    <w:rsid w:val="3CFBBE3C"/>
    <w:rsid w:val="3CFBC65D"/>
    <w:rsid w:val="3CFBCC4C"/>
    <w:rsid w:val="3CFBE261"/>
    <w:rsid w:val="3CFBF653"/>
    <w:rsid w:val="3CFC2A2B"/>
    <w:rsid w:val="3CFC305C"/>
    <w:rsid w:val="3CFC69F1"/>
    <w:rsid w:val="3CFC71C1"/>
    <w:rsid w:val="3CFC9B57"/>
    <w:rsid w:val="3CFC9C59"/>
    <w:rsid w:val="3CFCD46A"/>
    <w:rsid w:val="3CFCE8B8"/>
    <w:rsid w:val="3CFE5271"/>
    <w:rsid w:val="3CFE7687"/>
    <w:rsid w:val="3CFE82BA"/>
    <w:rsid w:val="3CFE98DA"/>
    <w:rsid w:val="3CFEA973"/>
    <w:rsid w:val="3CFEAC1E"/>
    <w:rsid w:val="3CFEDB4B"/>
    <w:rsid w:val="3CFFB5D5"/>
    <w:rsid w:val="3CFFF4DB"/>
    <w:rsid w:val="3CFFFC76"/>
    <w:rsid w:val="3D001275"/>
    <w:rsid w:val="3D002D7E"/>
    <w:rsid w:val="3D00461B"/>
    <w:rsid w:val="3D0046FC"/>
    <w:rsid w:val="3D005863"/>
    <w:rsid w:val="3D00833D"/>
    <w:rsid w:val="3D00836F"/>
    <w:rsid w:val="3D008A9D"/>
    <w:rsid w:val="3D009F68"/>
    <w:rsid w:val="3D010DA4"/>
    <w:rsid w:val="3D01895D"/>
    <w:rsid w:val="3D01F848"/>
    <w:rsid w:val="3D0234C3"/>
    <w:rsid w:val="3D023D73"/>
    <w:rsid w:val="3D0260A4"/>
    <w:rsid w:val="3D0278A0"/>
    <w:rsid w:val="3D02C26A"/>
    <w:rsid w:val="3D02F8C5"/>
    <w:rsid w:val="3D02FF85"/>
    <w:rsid w:val="3D031A6D"/>
    <w:rsid w:val="3D032F65"/>
    <w:rsid w:val="3D0392AC"/>
    <w:rsid w:val="3D0424C7"/>
    <w:rsid w:val="3D042CB6"/>
    <w:rsid w:val="3D04C440"/>
    <w:rsid w:val="3D05F16D"/>
    <w:rsid w:val="3D05FE6F"/>
    <w:rsid w:val="3D060ED0"/>
    <w:rsid w:val="3D066713"/>
    <w:rsid w:val="3D066A51"/>
    <w:rsid w:val="3D070D10"/>
    <w:rsid w:val="3D07A494"/>
    <w:rsid w:val="3D07AF00"/>
    <w:rsid w:val="3D07B9F6"/>
    <w:rsid w:val="3D07C908"/>
    <w:rsid w:val="3D07D1C3"/>
    <w:rsid w:val="3D07DEAC"/>
    <w:rsid w:val="3D07EE71"/>
    <w:rsid w:val="3D080E90"/>
    <w:rsid w:val="3D08260B"/>
    <w:rsid w:val="3D08280D"/>
    <w:rsid w:val="3D08A010"/>
    <w:rsid w:val="3D08D05D"/>
    <w:rsid w:val="3D09002B"/>
    <w:rsid w:val="3D0971E0"/>
    <w:rsid w:val="3D099272"/>
    <w:rsid w:val="3D09A45F"/>
    <w:rsid w:val="3D09BC4F"/>
    <w:rsid w:val="3D0A6D66"/>
    <w:rsid w:val="3D0ACC20"/>
    <w:rsid w:val="3D0B172A"/>
    <w:rsid w:val="3D0B9A57"/>
    <w:rsid w:val="3D0C8A1F"/>
    <w:rsid w:val="3D0CA6BA"/>
    <w:rsid w:val="3D0CB160"/>
    <w:rsid w:val="3D0CC24D"/>
    <w:rsid w:val="3D0CCAA9"/>
    <w:rsid w:val="3D0CF13A"/>
    <w:rsid w:val="3D0CF565"/>
    <w:rsid w:val="3D0DC7D0"/>
    <w:rsid w:val="3D0E005B"/>
    <w:rsid w:val="3D0E2579"/>
    <w:rsid w:val="3D0E392B"/>
    <w:rsid w:val="3D0E4534"/>
    <w:rsid w:val="3D0EA342"/>
    <w:rsid w:val="3D0EF154"/>
    <w:rsid w:val="3D0F409C"/>
    <w:rsid w:val="3D0F7362"/>
    <w:rsid w:val="3D0F8678"/>
    <w:rsid w:val="3D0FC0FA"/>
    <w:rsid w:val="3D0FF526"/>
    <w:rsid w:val="3D103A78"/>
    <w:rsid w:val="3D1045CA"/>
    <w:rsid w:val="3D106CEE"/>
    <w:rsid w:val="3D10B7B5"/>
    <w:rsid w:val="3D10D414"/>
    <w:rsid w:val="3D110F91"/>
    <w:rsid w:val="3D113651"/>
    <w:rsid w:val="3D1138BD"/>
    <w:rsid w:val="3D1232C7"/>
    <w:rsid w:val="3D125B40"/>
    <w:rsid w:val="3D125E78"/>
    <w:rsid w:val="3D12B9EC"/>
    <w:rsid w:val="3D12E991"/>
    <w:rsid w:val="3D13033E"/>
    <w:rsid w:val="3D131A94"/>
    <w:rsid w:val="3D1369AE"/>
    <w:rsid w:val="3D13B3A3"/>
    <w:rsid w:val="3D13D018"/>
    <w:rsid w:val="3D140A59"/>
    <w:rsid w:val="3D1411E5"/>
    <w:rsid w:val="3D142CB4"/>
    <w:rsid w:val="3D143C3B"/>
    <w:rsid w:val="3D145C5A"/>
    <w:rsid w:val="3D145C87"/>
    <w:rsid w:val="3D14B598"/>
    <w:rsid w:val="3D14C155"/>
    <w:rsid w:val="3D14F3F8"/>
    <w:rsid w:val="3D152DFC"/>
    <w:rsid w:val="3D159150"/>
    <w:rsid w:val="3D15BE20"/>
    <w:rsid w:val="3D16009C"/>
    <w:rsid w:val="3D165825"/>
    <w:rsid w:val="3D168595"/>
    <w:rsid w:val="3D1688C7"/>
    <w:rsid w:val="3D16B46D"/>
    <w:rsid w:val="3D16B8E2"/>
    <w:rsid w:val="3D1791FD"/>
    <w:rsid w:val="3D17F557"/>
    <w:rsid w:val="3D18444C"/>
    <w:rsid w:val="3D184A61"/>
    <w:rsid w:val="3D1851B8"/>
    <w:rsid w:val="3D1852FF"/>
    <w:rsid w:val="3D187983"/>
    <w:rsid w:val="3D1884A7"/>
    <w:rsid w:val="3D189B4D"/>
    <w:rsid w:val="3D18EC8C"/>
    <w:rsid w:val="3D18F966"/>
    <w:rsid w:val="3D19012C"/>
    <w:rsid w:val="3D19A9FE"/>
    <w:rsid w:val="3D19AE81"/>
    <w:rsid w:val="3D1A8395"/>
    <w:rsid w:val="3D1B03C2"/>
    <w:rsid w:val="3D1B6171"/>
    <w:rsid w:val="3D1B6B2E"/>
    <w:rsid w:val="3D1B74B8"/>
    <w:rsid w:val="3D1B9434"/>
    <w:rsid w:val="3D1BC914"/>
    <w:rsid w:val="3D1C0048"/>
    <w:rsid w:val="3D1C7B45"/>
    <w:rsid w:val="3D1CA9D0"/>
    <w:rsid w:val="3D1CB311"/>
    <w:rsid w:val="3D1CD2F5"/>
    <w:rsid w:val="3D1D2501"/>
    <w:rsid w:val="3D1D75AC"/>
    <w:rsid w:val="3D1D76E8"/>
    <w:rsid w:val="3D1D8816"/>
    <w:rsid w:val="3D1DB988"/>
    <w:rsid w:val="3D1DBD13"/>
    <w:rsid w:val="3D1E0884"/>
    <w:rsid w:val="3D1E5F8C"/>
    <w:rsid w:val="3D1F09ED"/>
    <w:rsid w:val="3D1F76D3"/>
    <w:rsid w:val="3D1FF932"/>
    <w:rsid w:val="3D205A72"/>
    <w:rsid w:val="3D207641"/>
    <w:rsid w:val="3D208272"/>
    <w:rsid w:val="3D20AA51"/>
    <w:rsid w:val="3D20E261"/>
    <w:rsid w:val="3D212105"/>
    <w:rsid w:val="3D2133EB"/>
    <w:rsid w:val="3D221085"/>
    <w:rsid w:val="3D225FCD"/>
    <w:rsid w:val="3D226348"/>
    <w:rsid w:val="3D227EBA"/>
    <w:rsid w:val="3D228896"/>
    <w:rsid w:val="3D22ACF9"/>
    <w:rsid w:val="3D22C4E0"/>
    <w:rsid w:val="3D22D203"/>
    <w:rsid w:val="3D22DA1E"/>
    <w:rsid w:val="3D22E1E1"/>
    <w:rsid w:val="3D234AA4"/>
    <w:rsid w:val="3D2388DB"/>
    <w:rsid w:val="3D2393A6"/>
    <w:rsid w:val="3D244A6C"/>
    <w:rsid w:val="3D249B3B"/>
    <w:rsid w:val="3D24D44B"/>
    <w:rsid w:val="3D25069C"/>
    <w:rsid w:val="3D2575D0"/>
    <w:rsid w:val="3D25B631"/>
    <w:rsid w:val="3D25EBBB"/>
    <w:rsid w:val="3D260842"/>
    <w:rsid w:val="3D2609B8"/>
    <w:rsid w:val="3D262243"/>
    <w:rsid w:val="3D264B3F"/>
    <w:rsid w:val="3D266DEC"/>
    <w:rsid w:val="3D269B02"/>
    <w:rsid w:val="3D26D39C"/>
    <w:rsid w:val="3D26E4F8"/>
    <w:rsid w:val="3D2721AF"/>
    <w:rsid w:val="3D273FB5"/>
    <w:rsid w:val="3D2748F3"/>
    <w:rsid w:val="3D277FD8"/>
    <w:rsid w:val="3D27CED3"/>
    <w:rsid w:val="3D2835B5"/>
    <w:rsid w:val="3D28F646"/>
    <w:rsid w:val="3D28F6EF"/>
    <w:rsid w:val="3D28FE82"/>
    <w:rsid w:val="3D2961E5"/>
    <w:rsid w:val="3D296372"/>
    <w:rsid w:val="3D29ACA6"/>
    <w:rsid w:val="3D29FB63"/>
    <w:rsid w:val="3D2A58DB"/>
    <w:rsid w:val="3D2A771C"/>
    <w:rsid w:val="3D2AAB9E"/>
    <w:rsid w:val="3D2AAF8E"/>
    <w:rsid w:val="3D2B360B"/>
    <w:rsid w:val="3D2B93D6"/>
    <w:rsid w:val="3D2BCE36"/>
    <w:rsid w:val="3D2BDD8F"/>
    <w:rsid w:val="3D2BE829"/>
    <w:rsid w:val="3D2C0BEA"/>
    <w:rsid w:val="3D2C3C22"/>
    <w:rsid w:val="3D2C89B7"/>
    <w:rsid w:val="3D2CCF9E"/>
    <w:rsid w:val="3D2D099A"/>
    <w:rsid w:val="3D2D8D84"/>
    <w:rsid w:val="3D2DAE5C"/>
    <w:rsid w:val="3D2DD23C"/>
    <w:rsid w:val="3D2DDD5A"/>
    <w:rsid w:val="3D2DFF11"/>
    <w:rsid w:val="3D2EBDE9"/>
    <w:rsid w:val="3D2F4B91"/>
    <w:rsid w:val="3D3002B3"/>
    <w:rsid w:val="3D30547E"/>
    <w:rsid w:val="3D306926"/>
    <w:rsid w:val="3D307820"/>
    <w:rsid w:val="3D307F94"/>
    <w:rsid w:val="3D308244"/>
    <w:rsid w:val="3D30D806"/>
    <w:rsid w:val="3D3100D2"/>
    <w:rsid w:val="3D311906"/>
    <w:rsid w:val="3D313DEA"/>
    <w:rsid w:val="3D316402"/>
    <w:rsid w:val="3D31D55A"/>
    <w:rsid w:val="3D3208CC"/>
    <w:rsid w:val="3D325809"/>
    <w:rsid w:val="3D325989"/>
    <w:rsid w:val="3D329B2C"/>
    <w:rsid w:val="3D32A153"/>
    <w:rsid w:val="3D32CEB9"/>
    <w:rsid w:val="3D330CED"/>
    <w:rsid w:val="3D338397"/>
    <w:rsid w:val="3D343C9A"/>
    <w:rsid w:val="3D345878"/>
    <w:rsid w:val="3D346876"/>
    <w:rsid w:val="3D346CF9"/>
    <w:rsid w:val="3D347A73"/>
    <w:rsid w:val="3D34B558"/>
    <w:rsid w:val="3D34D31C"/>
    <w:rsid w:val="3D357C34"/>
    <w:rsid w:val="3D35CAD3"/>
    <w:rsid w:val="3D35D54B"/>
    <w:rsid w:val="3D360FCF"/>
    <w:rsid w:val="3D362B37"/>
    <w:rsid w:val="3D364EBD"/>
    <w:rsid w:val="3D3668F2"/>
    <w:rsid w:val="3D36A6A3"/>
    <w:rsid w:val="3D36A784"/>
    <w:rsid w:val="3D36B128"/>
    <w:rsid w:val="3D372A83"/>
    <w:rsid w:val="3D37330C"/>
    <w:rsid w:val="3D37B0CB"/>
    <w:rsid w:val="3D37B797"/>
    <w:rsid w:val="3D37FC5E"/>
    <w:rsid w:val="3D381AEC"/>
    <w:rsid w:val="3D381D44"/>
    <w:rsid w:val="3D387CA3"/>
    <w:rsid w:val="3D38E4AC"/>
    <w:rsid w:val="3D3971F0"/>
    <w:rsid w:val="3D3A0672"/>
    <w:rsid w:val="3D3A1CAF"/>
    <w:rsid w:val="3D3A4B57"/>
    <w:rsid w:val="3D3ABFE0"/>
    <w:rsid w:val="3D3ACF30"/>
    <w:rsid w:val="3D3B1758"/>
    <w:rsid w:val="3D3B6331"/>
    <w:rsid w:val="3D3B64DA"/>
    <w:rsid w:val="3D3BA157"/>
    <w:rsid w:val="3D3BDA47"/>
    <w:rsid w:val="3D3BE3AB"/>
    <w:rsid w:val="3D3BF853"/>
    <w:rsid w:val="3D3C0997"/>
    <w:rsid w:val="3D3C7683"/>
    <w:rsid w:val="3D3D011D"/>
    <w:rsid w:val="3D3D8704"/>
    <w:rsid w:val="3D3D9DF4"/>
    <w:rsid w:val="3D3DF807"/>
    <w:rsid w:val="3D3E1F2E"/>
    <w:rsid w:val="3D3E417E"/>
    <w:rsid w:val="3D3E4266"/>
    <w:rsid w:val="3D3E54DE"/>
    <w:rsid w:val="3D3E5FCB"/>
    <w:rsid w:val="3D3E7703"/>
    <w:rsid w:val="3D3EA4EE"/>
    <w:rsid w:val="3D3EB10F"/>
    <w:rsid w:val="3D3EB6F5"/>
    <w:rsid w:val="3D3EC3AC"/>
    <w:rsid w:val="3D3F5CE0"/>
    <w:rsid w:val="3D3F6D4C"/>
    <w:rsid w:val="3D3FC927"/>
    <w:rsid w:val="3D3FCA47"/>
    <w:rsid w:val="3D3FE711"/>
    <w:rsid w:val="3D40B044"/>
    <w:rsid w:val="3D40BFDF"/>
    <w:rsid w:val="3D40DF50"/>
    <w:rsid w:val="3D417090"/>
    <w:rsid w:val="3D420E12"/>
    <w:rsid w:val="3D423FDE"/>
    <w:rsid w:val="3D4246E6"/>
    <w:rsid w:val="3D42C136"/>
    <w:rsid w:val="3D430CBE"/>
    <w:rsid w:val="3D432056"/>
    <w:rsid w:val="3D434A0D"/>
    <w:rsid w:val="3D435A1B"/>
    <w:rsid w:val="3D43785B"/>
    <w:rsid w:val="3D43A8EE"/>
    <w:rsid w:val="3D43C5D8"/>
    <w:rsid w:val="3D43D06E"/>
    <w:rsid w:val="3D43F212"/>
    <w:rsid w:val="3D441E3D"/>
    <w:rsid w:val="3D441E6C"/>
    <w:rsid w:val="3D441F24"/>
    <w:rsid w:val="3D443B9B"/>
    <w:rsid w:val="3D4442C7"/>
    <w:rsid w:val="3D4450C0"/>
    <w:rsid w:val="3D44A188"/>
    <w:rsid w:val="3D44AC64"/>
    <w:rsid w:val="3D44BF2E"/>
    <w:rsid w:val="3D450280"/>
    <w:rsid w:val="3D452F9E"/>
    <w:rsid w:val="3D4535A6"/>
    <w:rsid w:val="3D453D77"/>
    <w:rsid w:val="3D456327"/>
    <w:rsid w:val="3D458B5E"/>
    <w:rsid w:val="3D45EC64"/>
    <w:rsid w:val="3D45FBB0"/>
    <w:rsid w:val="3D4676FE"/>
    <w:rsid w:val="3D46BF4A"/>
    <w:rsid w:val="3D46C0AA"/>
    <w:rsid w:val="3D474A4D"/>
    <w:rsid w:val="3D477DB7"/>
    <w:rsid w:val="3D47F621"/>
    <w:rsid w:val="3D4867F4"/>
    <w:rsid w:val="3D4884D9"/>
    <w:rsid w:val="3D48B22B"/>
    <w:rsid w:val="3D48BFAF"/>
    <w:rsid w:val="3D48D70A"/>
    <w:rsid w:val="3D48F070"/>
    <w:rsid w:val="3D497FE9"/>
    <w:rsid w:val="3D4990AE"/>
    <w:rsid w:val="3D49C020"/>
    <w:rsid w:val="3D4A0FA5"/>
    <w:rsid w:val="3D4ABE24"/>
    <w:rsid w:val="3D4ACC3F"/>
    <w:rsid w:val="3D4AD234"/>
    <w:rsid w:val="3D4AE7A2"/>
    <w:rsid w:val="3D4B36B1"/>
    <w:rsid w:val="3D4B41F0"/>
    <w:rsid w:val="3D4B55CB"/>
    <w:rsid w:val="3D4B6E7C"/>
    <w:rsid w:val="3D4B7C65"/>
    <w:rsid w:val="3D4B9335"/>
    <w:rsid w:val="3D4B93DA"/>
    <w:rsid w:val="3D4BE3C4"/>
    <w:rsid w:val="3D4C1748"/>
    <w:rsid w:val="3D4C4FD0"/>
    <w:rsid w:val="3D4C5814"/>
    <w:rsid w:val="3D4C9227"/>
    <w:rsid w:val="3D4CF5DB"/>
    <w:rsid w:val="3D4CF8AA"/>
    <w:rsid w:val="3D4D02AF"/>
    <w:rsid w:val="3D4D0F7E"/>
    <w:rsid w:val="3D4D9958"/>
    <w:rsid w:val="3D4D9C6F"/>
    <w:rsid w:val="3D4DD70E"/>
    <w:rsid w:val="3D4DF567"/>
    <w:rsid w:val="3D4E07C0"/>
    <w:rsid w:val="3D4E5E8F"/>
    <w:rsid w:val="3D4E6F35"/>
    <w:rsid w:val="3D4EA7B8"/>
    <w:rsid w:val="3D4F2AB1"/>
    <w:rsid w:val="3D4F2F59"/>
    <w:rsid w:val="3D4F4FF3"/>
    <w:rsid w:val="3D4FE640"/>
    <w:rsid w:val="3D508E87"/>
    <w:rsid w:val="3D508FA5"/>
    <w:rsid w:val="3D50A15A"/>
    <w:rsid w:val="3D50CC8F"/>
    <w:rsid w:val="3D50ECB3"/>
    <w:rsid w:val="3D50F8DE"/>
    <w:rsid w:val="3D5106A2"/>
    <w:rsid w:val="3D510BAD"/>
    <w:rsid w:val="3D512921"/>
    <w:rsid w:val="3D518288"/>
    <w:rsid w:val="3D518440"/>
    <w:rsid w:val="3D51A268"/>
    <w:rsid w:val="3D51DCE4"/>
    <w:rsid w:val="3D52322C"/>
    <w:rsid w:val="3D524444"/>
    <w:rsid w:val="3D524AA8"/>
    <w:rsid w:val="3D527176"/>
    <w:rsid w:val="3D5292A9"/>
    <w:rsid w:val="3D52957B"/>
    <w:rsid w:val="3D52BD0B"/>
    <w:rsid w:val="3D52DF5D"/>
    <w:rsid w:val="3D52E000"/>
    <w:rsid w:val="3D52FBFA"/>
    <w:rsid w:val="3D5306C4"/>
    <w:rsid w:val="3D53695D"/>
    <w:rsid w:val="3D538B90"/>
    <w:rsid w:val="3D53D524"/>
    <w:rsid w:val="3D5447C8"/>
    <w:rsid w:val="3D5469FD"/>
    <w:rsid w:val="3D54985A"/>
    <w:rsid w:val="3D54E520"/>
    <w:rsid w:val="3D55187E"/>
    <w:rsid w:val="3D55B430"/>
    <w:rsid w:val="3D561EFA"/>
    <w:rsid w:val="3D5654C3"/>
    <w:rsid w:val="3D569D32"/>
    <w:rsid w:val="3D56A97C"/>
    <w:rsid w:val="3D56FAE1"/>
    <w:rsid w:val="3D5701CD"/>
    <w:rsid w:val="3D5707E4"/>
    <w:rsid w:val="3D573072"/>
    <w:rsid w:val="3D573B92"/>
    <w:rsid w:val="3D573DA4"/>
    <w:rsid w:val="3D5747D0"/>
    <w:rsid w:val="3D574E26"/>
    <w:rsid w:val="3D575284"/>
    <w:rsid w:val="3D575E71"/>
    <w:rsid w:val="3D5761CC"/>
    <w:rsid w:val="3D577283"/>
    <w:rsid w:val="3D57BAE3"/>
    <w:rsid w:val="3D583C2A"/>
    <w:rsid w:val="3D58DF83"/>
    <w:rsid w:val="3D590852"/>
    <w:rsid w:val="3D596643"/>
    <w:rsid w:val="3D596DF0"/>
    <w:rsid w:val="3D5978F3"/>
    <w:rsid w:val="3D59B037"/>
    <w:rsid w:val="3D59C2B5"/>
    <w:rsid w:val="3D59FDD9"/>
    <w:rsid w:val="3D5A15C3"/>
    <w:rsid w:val="3D5A2BAC"/>
    <w:rsid w:val="3D5A37A1"/>
    <w:rsid w:val="3D5A6B35"/>
    <w:rsid w:val="3D5ABB80"/>
    <w:rsid w:val="3D5AE2E0"/>
    <w:rsid w:val="3D5B5305"/>
    <w:rsid w:val="3D5BA126"/>
    <w:rsid w:val="3D5BC24A"/>
    <w:rsid w:val="3D5BD69C"/>
    <w:rsid w:val="3D5C08A1"/>
    <w:rsid w:val="3D5C4654"/>
    <w:rsid w:val="3D5C539B"/>
    <w:rsid w:val="3D5C54B7"/>
    <w:rsid w:val="3D5C98CE"/>
    <w:rsid w:val="3D5CBE85"/>
    <w:rsid w:val="3D5CD3F1"/>
    <w:rsid w:val="3D5DE621"/>
    <w:rsid w:val="3D5E322E"/>
    <w:rsid w:val="3D5E7D2E"/>
    <w:rsid w:val="3D5E9550"/>
    <w:rsid w:val="3D5EAE39"/>
    <w:rsid w:val="3D5F0C3F"/>
    <w:rsid w:val="3D5F38A2"/>
    <w:rsid w:val="3D5F96F4"/>
    <w:rsid w:val="3D5FE0F5"/>
    <w:rsid w:val="3D60333B"/>
    <w:rsid w:val="3D604B45"/>
    <w:rsid w:val="3D6083E6"/>
    <w:rsid w:val="3D60AF04"/>
    <w:rsid w:val="3D60B006"/>
    <w:rsid w:val="3D613CF6"/>
    <w:rsid w:val="3D6151E6"/>
    <w:rsid w:val="3D61BCE3"/>
    <w:rsid w:val="3D62713C"/>
    <w:rsid w:val="3D627701"/>
    <w:rsid w:val="3D62A08F"/>
    <w:rsid w:val="3D62E5A8"/>
    <w:rsid w:val="3D631196"/>
    <w:rsid w:val="3D6331DD"/>
    <w:rsid w:val="3D634D84"/>
    <w:rsid w:val="3D63524F"/>
    <w:rsid w:val="3D6352A0"/>
    <w:rsid w:val="3D638BDE"/>
    <w:rsid w:val="3D63A409"/>
    <w:rsid w:val="3D63C716"/>
    <w:rsid w:val="3D641F36"/>
    <w:rsid w:val="3D649C3F"/>
    <w:rsid w:val="3D64A3B7"/>
    <w:rsid w:val="3D65709E"/>
    <w:rsid w:val="3D658509"/>
    <w:rsid w:val="3D65EEB1"/>
    <w:rsid w:val="3D65F5E3"/>
    <w:rsid w:val="3D65F9CE"/>
    <w:rsid w:val="3D6663E6"/>
    <w:rsid w:val="3D666423"/>
    <w:rsid w:val="3D667322"/>
    <w:rsid w:val="3D674472"/>
    <w:rsid w:val="3D674E37"/>
    <w:rsid w:val="3D680337"/>
    <w:rsid w:val="3D6820AF"/>
    <w:rsid w:val="3D683FC1"/>
    <w:rsid w:val="3D693ED6"/>
    <w:rsid w:val="3D69449D"/>
    <w:rsid w:val="3D6948C5"/>
    <w:rsid w:val="3D695643"/>
    <w:rsid w:val="3D6961D1"/>
    <w:rsid w:val="3D69D7D8"/>
    <w:rsid w:val="3D6A6DA3"/>
    <w:rsid w:val="3D6A855B"/>
    <w:rsid w:val="3D6AD17E"/>
    <w:rsid w:val="3D6AD582"/>
    <w:rsid w:val="3D6B58F1"/>
    <w:rsid w:val="3D6B727D"/>
    <w:rsid w:val="3D6BEBEC"/>
    <w:rsid w:val="3D6C330D"/>
    <w:rsid w:val="3D6CA00F"/>
    <w:rsid w:val="3D6D3384"/>
    <w:rsid w:val="3D6D37A0"/>
    <w:rsid w:val="3D6D921A"/>
    <w:rsid w:val="3D6D9278"/>
    <w:rsid w:val="3D6DA854"/>
    <w:rsid w:val="3D6DD161"/>
    <w:rsid w:val="3D6DD6DD"/>
    <w:rsid w:val="3D6DE997"/>
    <w:rsid w:val="3D6DF185"/>
    <w:rsid w:val="3D6DFA4D"/>
    <w:rsid w:val="3D6E6F78"/>
    <w:rsid w:val="3D6E9D34"/>
    <w:rsid w:val="3D6F0C30"/>
    <w:rsid w:val="3D6F2552"/>
    <w:rsid w:val="3D6F49C4"/>
    <w:rsid w:val="3D6F4D7C"/>
    <w:rsid w:val="3D6F5E13"/>
    <w:rsid w:val="3D6F8BA6"/>
    <w:rsid w:val="3D702C08"/>
    <w:rsid w:val="3D7036EF"/>
    <w:rsid w:val="3D70545B"/>
    <w:rsid w:val="3D709065"/>
    <w:rsid w:val="3D709B9B"/>
    <w:rsid w:val="3D70A3A0"/>
    <w:rsid w:val="3D7163B0"/>
    <w:rsid w:val="3D7184D3"/>
    <w:rsid w:val="3D71B7B9"/>
    <w:rsid w:val="3D720EBA"/>
    <w:rsid w:val="3D72FAD7"/>
    <w:rsid w:val="3D73579D"/>
    <w:rsid w:val="3D73AF49"/>
    <w:rsid w:val="3D73C6B8"/>
    <w:rsid w:val="3D73E28B"/>
    <w:rsid w:val="3D740A57"/>
    <w:rsid w:val="3D745909"/>
    <w:rsid w:val="3D746AF2"/>
    <w:rsid w:val="3D747495"/>
    <w:rsid w:val="3D747CA1"/>
    <w:rsid w:val="3D74AE49"/>
    <w:rsid w:val="3D74B0CA"/>
    <w:rsid w:val="3D74CCBF"/>
    <w:rsid w:val="3D74F3B0"/>
    <w:rsid w:val="3D7516AE"/>
    <w:rsid w:val="3D75336E"/>
    <w:rsid w:val="3D759F55"/>
    <w:rsid w:val="3D75A63C"/>
    <w:rsid w:val="3D75D9B3"/>
    <w:rsid w:val="3D7667FA"/>
    <w:rsid w:val="3D76AD9C"/>
    <w:rsid w:val="3D76CC49"/>
    <w:rsid w:val="3D772E14"/>
    <w:rsid w:val="3D77656F"/>
    <w:rsid w:val="3D779243"/>
    <w:rsid w:val="3D77B310"/>
    <w:rsid w:val="3D77E29C"/>
    <w:rsid w:val="3D7817AB"/>
    <w:rsid w:val="3D784A75"/>
    <w:rsid w:val="3D784F43"/>
    <w:rsid w:val="3D787A7D"/>
    <w:rsid w:val="3D788A5C"/>
    <w:rsid w:val="3D789217"/>
    <w:rsid w:val="3D78C60E"/>
    <w:rsid w:val="3D78E580"/>
    <w:rsid w:val="3D78F6D9"/>
    <w:rsid w:val="3D78F75C"/>
    <w:rsid w:val="3D793751"/>
    <w:rsid w:val="3D795ECB"/>
    <w:rsid w:val="3D7999F6"/>
    <w:rsid w:val="3D79FB08"/>
    <w:rsid w:val="3D7A75FD"/>
    <w:rsid w:val="3D7ACA3E"/>
    <w:rsid w:val="3D7B8CEF"/>
    <w:rsid w:val="3D7BA7D5"/>
    <w:rsid w:val="3D7BAA8E"/>
    <w:rsid w:val="3D7BB25B"/>
    <w:rsid w:val="3D7BF2BD"/>
    <w:rsid w:val="3D7C0EAE"/>
    <w:rsid w:val="3D7C24BA"/>
    <w:rsid w:val="3D7C26B4"/>
    <w:rsid w:val="3D7C6E47"/>
    <w:rsid w:val="3D7C747C"/>
    <w:rsid w:val="3D7C7B9A"/>
    <w:rsid w:val="3D7CC495"/>
    <w:rsid w:val="3D7D2E99"/>
    <w:rsid w:val="3D7D3960"/>
    <w:rsid w:val="3D7D5BB8"/>
    <w:rsid w:val="3D7D9415"/>
    <w:rsid w:val="3D7DB079"/>
    <w:rsid w:val="3D7DB660"/>
    <w:rsid w:val="3D7DFAA0"/>
    <w:rsid w:val="3D7E050C"/>
    <w:rsid w:val="3D7E0AF3"/>
    <w:rsid w:val="3D7E2594"/>
    <w:rsid w:val="3D7E4FBE"/>
    <w:rsid w:val="3D7E9D1A"/>
    <w:rsid w:val="3D7EEA7D"/>
    <w:rsid w:val="3D7F5077"/>
    <w:rsid w:val="3D7F5562"/>
    <w:rsid w:val="3D7F673A"/>
    <w:rsid w:val="3D7FB82E"/>
    <w:rsid w:val="3D800547"/>
    <w:rsid w:val="3D80A30B"/>
    <w:rsid w:val="3D80E7B2"/>
    <w:rsid w:val="3D80FA64"/>
    <w:rsid w:val="3D818AC2"/>
    <w:rsid w:val="3D81CBC8"/>
    <w:rsid w:val="3D8264DC"/>
    <w:rsid w:val="3D82805E"/>
    <w:rsid w:val="3D829265"/>
    <w:rsid w:val="3D82C142"/>
    <w:rsid w:val="3D830121"/>
    <w:rsid w:val="3D835214"/>
    <w:rsid w:val="3D835C59"/>
    <w:rsid w:val="3D83FFFA"/>
    <w:rsid w:val="3D84604B"/>
    <w:rsid w:val="3D846C50"/>
    <w:rsid w:val="3D8483A0"/>
    <w:rsid w:val="3D84E393"/>
    <w:rsid w:val="3D84EA0B"/>
    <w:rsid w:val="3D85098F"/>
    <w:rsid w:val="3D85638E"/>
    <w:rsid w:val="3D857533"/>
    <w:rsid w:val="3D8581E0"/>
    <w:rsid w:val="3D85F8F8"/>
    <w:rsid w:val="3D85FEBA"/>
    <w:rsid w:val="3D8630E5"/>
    <w:rsid w:val="3D863262"/>
    <w:rsid w:val="3D865D15"/>
    <w:rsid w:val="3D869F19"/>
    <w:rsid w:val="3D86A33A"/>
    <w:rsid w:val="3D872E7B"/>
    <w:rsid w:val="3D874ADE"/>
    <w:rsid w:val="3D87AF60"/>
    <w:rsid w:val="3D87B01C"/>
    <w:rsid w:val="3D8854B3"/>
    <w:rsid w:val="3D8909E6"/>
    <w:rsid w:val="3D89542D"/>
    <w:rsid w:val="3D89552F"/>
    <w:rsid w:val="3D897F48"/>
    <w:rsid w:val="3D89D737"/>
    <w:rsid w:val="3D89F941"/>
    <w:rsid w:val="3D8A148B"/>
    <w:rsid w:val="3D8A5827"/>
    <w:rsid w:val="3D8AB2D6"/>
    <w:rsid w:val="3D8AF995"/>
    <w:rsid w:val="3D8B0BA4"/>
    <w:rsid w:val="3D8B254D"/>
    <w:rsid w:val="3D8B48D5"/>
    <w:rsid w:val="3D8B6263"/>
    <w:rsid w:val="3D8B72EC"/>
    <w:rsid w:val="3D8B8FD3"/>
    <w:rsid w:val="3D8C14DB"/>
    <w:rsid w:val="3D8C2B59"/>
    <w:rsid w:val="3D8C576B"/>
    <w:rsid w:val="3D8C62F7"/>
    <w:rsid w:val="3D8C8394"/>
    <w:rsid w:val="3D8CBEEE"/>
    <w:rsid w:val="3D8CC767"/>
    <w:rsid w:val="3D8CF807"/>
    <w:rsid w:val="3D8D4048"/>
    <w:rsid w:val="3D8D7B3D"/>
    <w:rsid w:val="3D8D9C19"/>
    <w:rsid w:val="3D8DBC4A"/>
    <w:rsid w:val="3D8DECE4"/>
    <w:rsid w:val="3D8E08B0"/>
    <w:rsid w:val="3D8E2BA7"/>
    <w:rsid w:val="3D8E5F43"/>
    <w:rsid w:val="3D8EAAFD"/>
    <w:rsid w:val="3D8ED4FB"/>
    <w:rsid w:val="3D8EE047"/>
    <w:rsid w:val="3D8F3AB3"/>
    <w:rsid w:val="3D8F49DD"/>
    <w:rsid w:val="3D8FAA5A"/>
    <w:rsid w:val="3D8FD22F"/>
    <w:rsid w:val="3D8FD378"/>
    <w:rsid w:val="3D8FD592"/>
    <w:rsid w:val="3D90152D"/>
    <w:rsid w:val="3D90250E"/>
    <w:rsid w:val="3D9055EC"/>
    <w:rsid w:val="3D905C73"/>
    <w:rsid w:val="3D907BEE"/>
    <w:rsid w:val="3D9093F7"/>
    <w:rsid w:val="3D909604"/>
    <w:rsid w:val="3D90DBBD"/>
    <w:rsid w:val="3D90F1C0"/>
    <w:rsid w:val="3D914170"/>
    <w:rsid w:val="3D919BED"/>
    <w:rsid w:val="3D9202D7"/>
    <w:rsid w:val="3D928D62"/>
    <w:rsid w:val="3D92F3BC"/>
    <w:rsid w:val="3D9309D2"/>
    <w:rsid w:val="3D930CB1"/>
    <w:rsid w:val="3D931455"/>
    <w:rsid w:val="3D93251E"/>
    <w:rsid w:val="3D934BCE"/>
    <w:rsid w:val="3D93539A"/>
    <w:rsid w:val="3D936624"/>
    <w:rsid w:val="3D936B65"/>
    <w:rsid w:val="3D93CD3A"/>
    <w:rsid w:val="3D94570C"/>
    <w:rsid w:val="3D94A396"/>
    <w:rsid w:val="3D94F75D"/>
    <w:rsid w:val="3D950CFD"/>
    <w:rsid w:val="3D951441"/>
    <w:rsid w:val="3D95CD8D"/>
    <w:rsid w:val="3D95F1E7"/>
    <w:rsid w:val="3D960B24"/>
    <w:rsid w:val="3D9650C8"/>
    <w:rsid w:val="3D969E90"/>
    <w:rsid w:val="3D96A61C"/>
    <w:rsid w:val="3D973EB6"/>
    <w:rsid w:val="3D9766E0"/>
    <w:rsid w:val="3D97E1C5"/>
    <w:rsid w:val="3D981596"/>
    <w:rsid w:val="3D9816BE"/>
    <w:rsid w:val="3D985CCF"/>
    <w:rsid w:val="3D9895A2"/>
    <w:rsid w:val="3D98C9CE"/>
    <w:rsid w:val="3D98EC57"/>
    <w:rsid w:val="3D98F388"/>
    <w:rsid w:val="3D9912B7"/>
    <w:rsid w:val="3D995844"/>
    <w:rsid w:val="3D997A41"/>
    <w:rsid w:val="3D99B9D6"/>
    <w:rsid w:val="3D9A73D6"/>
    <w:rsid w:val="3D9A8852"/>
    <w:rsid w:val="3D9AAD2F"/>
    <w:rsid w:val="3D9B1D13"/>
    <w:rsid w:val="3D9B254E"/>
    <w:rsid w:val="3D9B8E7E"/>
    <w:rsid w:val="3D9B928F"/>
    <w:rsid w:val="3D9B9378"/>
    <w:rsid w:val="3D9BC7A5"/>
    <w:rsid w:val="3D9BFF4F"/>
    <w:rsid w:val="3D9C111F"/>
    <w:rsid w:val="3D9C4FCA"/>
    <w:rsid w:val="3D9C6662"/>
    <w:rsid w:val="3D9C85A8"/>
    <w:rsid w:val="3D9CC714"/>
    <w:rsid w:val="3D9CCAC5"/>
    <w:rsid w:val="3D9D6EF8"/>
    <w:rsid w:val="3D9D7720"/>
    <w:rsid w:val="3D9D94EF"/>
    <w:rsid w:val="3D9E34EB"/>
    <w:rsid w:val="3D9E3CFC"/>
    <w:rsid w:val="3D9E5A0B"/>
    <w:rsid w:val="3D9ECF6A"/>
    <w:rsid w:val="3D9F043F"/>
    <w:rsid w:val="3D9F64A6"/>
    <w:rsid w:val="3D9F75C7"/>
    <w:rsid w:val="3D9FBE46"/>
    <w:rsid w:val="3D9FC41A"/>
    <w:rsid w:val="3D9FC84A"/>
    <w:rsid w:val="3D9FE7BB"/>
    <w:rsid w:val="3DA00116"/>
    <w:rsid w:val="3DA01132"/>
    <w:rsid w:val="3DA01B75"/>
    <w:rsid w:val="3DA03CA8"/>
    <w:rsid w:val="3DA091F2"/>
    <w:rsid w:val="3DA09CC9"/>
    <w:rsid w:val="3DA0B5D5"/>
    <w:rsid w:val="3DA16739"/>
    <w:rsid w:val="3DA16B9B"/>
    <w:rsid w:val="3DA170DE"/>
    <w:rsid w:val="3DA1BD1D"/>
    <w:rsid w:val="3DA1E075"/>
    <w:rsid w:val="3DA24999"/>
    <w:rsid w:val="3DA26A4C"/>
    <w:rsid w:val="3DA2D1B6"/>
    <w:rsid w:val="3DA332AD"/>
    <w:rsid w:val="3DA455F8"/>
    <w:rsid w:val="3DA4713D"/>
    <w:rsid w:val="3DA4D34E"/>
    <w:rsid w:val="3DA501E1"/>
    <w:rsid w:val="3DA51EF6"/>
    <w:rsid w:val="3DA61D16"/>
    <w:rsid w:val="3DA64753"/>
    <w:rsid w:val="3DA67396"/>
    <w:rsid w:val="3DA69A8B"/>
    <w:rsid w:val="3DA69EF0"/>
    <w:rsid w:val="3DA6A165"/>
    <w:rsid w:val="3DA6B98C"/>
    <w:rsid w:val="3DA773F4"/>
    <w:rsid w:val="3DA7F420"/>
    <w:rsid w:val="3DA848CA"/>
    <w:rsid w:val="3DA8695A"/>
    <w:rsid w:val="3DA876C6"/>
    <w:rsid w:val="3DA8964C"/>
    <w:rsid w:val="3DAA6370"/>
    <w:rsid w:val="3DAA82CE"/>
    <w:rsid w:val="3DAABC2F"/>
    <w:rsid w:val="3DAACF5D"/>
    <w:rsid w:val="3DAB7D05"/>
    <w:rsid w:val="3DABE8A7"/>
    <w:rsid w:val="3DAC2517"/>
    <w:rsid w:val="3DAD3F59"/>
    <w:rsid w:val="3DADCD5A"/>
    <w:rsid w:val="3DAE02A3"/>
    <w:rsid w:val="3DAE1B3F"/>
    <w:rsid w:val="3DAE5325"/>
    <w:rsid w:val="3DAE843A"/>
    <w:rsid w:val="3DAEBB4F"/>
    <w:rsid w:val="3DAF0554"/>
    <w:rsid w:val="3DAF331B"/>
    <w:rsid w:val="3DAFA671"/>
    <w:rsid w:val="3DAFADAE"/>
    <w:rsid w:val="3DAFB6ED"/>
    <w:rsid w:val="3DAFDC19"/>
    <w:rsid w:val="3DB01339"/>
    <w:rsid w:val="3DB049F0"/>
    <w:rsid w:val="3DB04FD9"/>
    <w:rsid w:val="3DB061EA"/>
    <w:rsid w:val="3DB09419"/>
    <w:rsid w:val="3DB0CCD8"/>
    <w:rsid w:val="3DB0F7D8"/>
    <w:rsid w:val="3DB0FAD6"/>
    <w:rsid w:val="3DB1949B"/>
    <w:rsid w:val="3DB1E014"/>
    <w:rsid w:val="3DB1F407"/>
    <w:rsid w:val="3DB24FC9"/>
    <w:rsid w:val="3DB26391"/>
    <w:rsid w:val="3DB2D8E9"/>
    <w:rsid w:val="3DB2F587"/>
    <w:rsid w:val="3DB38BAB"/>
    <w:rsid w:val="3DB3A7B3"/>
    <w:rsid w:val="3DB4889F"/>
    <w:rsid w:val="3DB4D700"/>
    <w:rsid w:val="3DB4E9BF"/>
    <w:rsid w:val="3DB57701"/>
    <w:rsid w:val="3DB5D398"/>
    <w:rsid w:val="3DB615CF"/>
    <w:rsid w:val="3DB61A9C"/>
    <w:rsid w:val="3DB62270"/>
    <w:rsid w:val="3DB689C7"/>
    <w:rsid w:val="3DB69807"/>
    <w:rsid w:val="3DB73880"/>
    <w:rsid w:val="3DB750B4"/>
    <w:rsid w:val="3DB75FD9"/>
    <w:rsid w:val="3DB7A081"/>
    <w:rsid w:val="3DB7B1FE"/>
    <w:rsid w:val="3DB7D762"/>
    <w:rsid w:val="3DB7F418"/>
    <w:rsid w:val="3DB7F938"/>
    <w:rsid w:val="3DB8476D"/>
    <w:rsid w:val="3DB8830C"/>
    <w:rsid w:val="3DB8BF0B"/>
    <w:rsid w:val="3DB8E839"/>
    <w:rsid w:val="3DB92124"/>
    <w:rsid w:val="3DB95EFD"/>
    <w:rsid w:val="3DB97A3F"/>
    <w:rsid w:val="3DB99F71"/>
    <w:rsid w:val="3DB9B169"/>
    <w:rsid w:val="3DB9D0DC"/>
    <w:rsid w:val="3DB9EB20"/>
    <w:rsid w:val="3DB9ECA6"/>
    <w:rsid w:val="3DBA63F8"/>
    <w:rsid w:val="3DBABFDE"/>
    <w:rsid w:val="3DBABFED"/>
    <w:rsid w:val="3DBB10BD"/>
    <w:rsid w:val="3DBB5045"/>
    <w:rsid w:val="3DBBECF7"/>
    <w:rsid w:val="3DBBEE11"/>
    <w:rsid w:val="3DBBF0CE"/>
    <w:rsid w:val="3DBC3299"/>
    <w:rsid w:val="3DBC58C8"/>
    <w:rsid w:val="3DBC67F8"/>
    <w:rsid w:val="3DBC8738"/>
    <w:rsid w:val="3DBCCFBD"/>
    <w:rsid w:val="3DBCDAC8"/>
    <w:rsid w:val="3DBCE7DD"/>
    <w:rsid w:val="3DBCFC0B"/>
    <w:rsid w:val="3DBD1ADA"/>
    <w:rsid w:val="3DBDEF87"/>
    <w:rsid w:val="3DBDFAFE"/>
    <w:rsid w:val="3DBE1FEF"/>
    <w:rsid w:val="3DBE533F"/>
    <w:rsid w:val="3DBE7CCC"/>
    <w:rsid w:val="3DBF2070"/>
    <w:rsid w:val="3DBF3995"/>
    <w:rsid w:val="3DBF4B80"/>
    <w:rsid w:val="3DBF675D"/>
    <w:rsid w:val="3DBF70B9"/>
    <w:rsid w:val="3DBFAAC9"/>
    <w:rsid w:val="3DBFE0E5"/>
    <w:rsid w:val="3DBFE19D"/>
    <w:rsid w:val="3DC000D7"/>
    <w:rsid w:val="3DC0250B"/>
    <w:rsid w:val="3DC07BFB"/>
    <w:rsid w:val="3DC0971A"/>
    <w:rsid w:val="3DC0F29A"/>
    <w:rsid w:val="3DC123D9"/>
    <w:rsid w:val="3DC1C819"/>
    <w:rsid w:val="3DC1EA92"/>
    <w:rsid w:val="3DC27655"/>
    <w:rsid w:val="3DC2917E"/>
    <w:rsid w:val="3DC325D1"/>
    <w:rsid w:val="3DC3FAB9"/>
    <w:rsid w:val="3DC41400"/>
    <w:rsid w:val="3DC4421F"/>
    <w:rsid w:val="3DC45D70"/>
    <w:rsid w:val="3DC475AD"/>
    <w:rsid w:val="3DC523B6"/>
    <w:rsid w:val="3DC5297D"/>
    <w:rsid w:val="3DC53129"/>
    <w:rsid w:val="3DC535D3"/>
    <w:rsid w:val="3DC5371B"/>
    <w:rsid w:val="3DC6005B"/>
    <w:rsid w:val="3DC65B3B"/>
    <w:rsid w:val="3DC65DD6"/>
    <w:rsid w:val="3DC68399"/>
    <w:rsid w:val="3DC68683"/>
    <w:rsid w:val="3DC6A2C0"/>
    <w:rsid w:val="3DC6C78E"/>
    <w:rsid w:val="3DC70BDC"/>
    <w:rsid w:val="3DC7AE21"/>
    <w:rsid w:val="3DC806B9"/>
    <w:rsid w:val="3DC814A2"/>
    <w:rsid w:val="3DC85C23"/>
    <w:rsid w:val="3DC8BD71"/>
    <w:rsid w:val="3DC8DBA1"/>
    <w:rsid w:val="3DC8EBD1"/>
    <w:rsid w:val="3DC92FD2"/>
    <w:rsid w:val="3DC95BBD"/>
    <w:rsid w:val="3DC98516"/>
    <w:rsid w:val="3DC99D7E"/>
    <w:rsid w:val="3DC9A30D"/>
    <w:rsid w:val="3DC9B230"/>
    <w:rsid w:val="3DC9B26D"/>
    <w:rsid w:val="3DC9BACC"/>
    <w:rsid w:val="3DC9DF84"/>
    <w:rsid w:val="3DCA1050"/>
    <w:rsid w:val="3DCA3881"/>
    <w:rsid w:val="3DCACC73"/>
    <w:rsid w:val="3DCAE105"/>
    <w:rsid w:val="3DCAE30A"/>
    <w:rsid w:val="3DCB2B68"/>
    <w:rsid w:val="3DCB4639"/>
    <w:rsid w:val="3DCC14DE"/>
    <w:rsid w:val="3DCC32D0"/>
    <w:rsid w:val="3DCC97D5"/>
    <w:rsid w:val="3DCCCD79"/>
    <w:rsid w:val="3DCCD20D"/>
    <w:rsid w:val="3DCD2000"/>
    <w:rsid w:val="3DCD2B75"/>
    <w:rsid w:val="3DCD9EDC"/>
    <w:rsid w:val="3DCDB285"/>
    <w:rsid w:val="3DCE2574"/>
    <w:rsid w:val="3DCE2BAE"/>
    <w:rsid w:val="3DCE5B2D"/>
    <w:rsid w:val="3DCEEDFE"/>
    <w:rsid w:val="3DCEF1CE"/>
    <w:rsid w:val="3DCF707F"/>
    <w:rsid w:val="3DD02724"/>
    <w:rsid w:val="3DD029C8"/>
    <w:rsid w:val="3DD04868"/>
    <w:rsid w:val="3DD0D6E8"/>
    <w:rsid w:val="3DD0D7F0"/>
    <w:rsid w:val="3DD12F3E"/>
    <w:rsid w:val="3DD1445D"/>
    <w:rsid w:val="3DD202CD"/>
    <w:rsid w:val="3DD23906"/>
    <w:rsid w:val="3DD249C5"/>
    <w:rsid w:val="3DD26FCF"/>
    <w:rsid w:val="3DD2E081"/>
    <w:rsid w:val="3DD301FD"/>
    <w:rsid w:val="3DD30808"/>
    <w:rsid w:val="3DD3429F"/>
    <w:rsid w:val="3DD38FF5"/>
    <w:rsid w:val="3DD3CC46"/>
    <w:rsid w:val="3DD491A6"/>
    <w:rsid w:val="3DD4AFBD"/>
    <w:rsid w:val="3DD4C376"/>
    <w:rsid w:val="3DD4E8F2"/>
    <w:rsid w:val="3DD500E5"/>
    <w:rsid w:val="3DD52A5C"/>
    <w:rsid w:val="3DD54B39"/>
    <w:rsid w:val="3DD559E5"/>
    <w:rsid w:val="3DD56EB7"/>
    <w:rsid w:val="3DD57B73"/>
    <w:rsid w:val="3DD580C3"/>
    <w:rsid w:val="3DD5CDF1"/>
    <w:rsid w:val="3DD5D804"/>
    <w:rsid w:val="3DD67F80"/>
    <w:rsid w:val="3DD6A5E8"/>
    <w:rsid w:val="3DD6B529"/>
    <w:rsid w:val="3DD6E47F"/>
    <w:rsid w:val="3DD6F1AB"/>
    <w:rsid w:val="3DD71EAE"/>
    <w:rsid w:val="3DD7252E"/>
    <w:rsid w:val="3DD73CE4"/>
    <w:rsid w:val="3DD77EF4"/>
    <w:rsid w:val="3DD79A40"/>
    <w:rsid w:val="3DD7A49D"/>
    <w:rsid w:val="3DD7B8E4"/>
    <w:rsid w:val="3DD7BB39"/>
    <w:rsid w:val="3DD7C576"/>
    <w:rsid w:val="3DD7E85C"/>
    <w:rsid w:val="3DD8DA7B"/>
    <w:rsid w:val="3DD8F062"/>
    <w:rsid w:val="3DD90708"/>
    <w:rsid w:val="3DD9364B"/>
    <w:rsid w:val="3DD93C27"/>
    <w:rsid w:val="3DD98B50"/>
    <w:rsid w:val="3DD99D0B"/>
    <w:rsid w:val="3DD9DB66"/>
    <w:rsid w:val="3DDA493B"/>
    <w:rsid w:val="3DDA7D5A"/>
    <w:rsid w:val="3DDA9EF5"/>
    <w:rsid w:val="3DDAAC78"/>
    <w:rsid w:val="3DDACB3D"/>
    <w:rsid w:val="3DDAD6DC"/>
    <w:rsid w:val="3DDAE48F"/>
    <w:rsid w:val="3DDB5BB1"/>
    <w:rsid w:val="3DDBF1DD"/>
    <w:rsid w:val="3DDC3E1C"/>
    <w:rsid w:val="3DDC6FE0"/>
    <w:rsid w:val="3DDCCE53"/>
    <w:rsid w:val="3DDD029F"/>
    <w:rsid w:val="3DDD2F47"/>
    <w:rsid w:val="3DDD2FD3"/>
    <w:rsid w:val="3DDD3556"/>
    <w:rsid w:val="3DDD5456"/>
    <w:rsid w:val="3DDD5EF1"/>
    <w:rsid w:val="3DDD6923"/>
    <w:rsid w:val="3DDD787C"/>
    <w:rsid w:val="3DDD877D"/>
    <w:rsid w:val="3DDD904A"/>
    <w:rsid w:val="3DDDF773"/>
    <w:rsid w:val="3DDE776A"/>
    <w:rsid w:val="3DDE8ECF"/>
    <w:rsid w:val="3DDEA566"/>
    <w:rsid w:val="3DDEB218"/>
    <w:rsid w:val="3DDF23B3"/>
    <w:rsid w:val="3DDF71E6"/>
    <w:rsid w:val="3DDFC130"/>
    <w:rsid w:val="3DDFC9E6"/>
    <w:rsid w:val="3DDFD439"/>
    <w:rsid w:val="3DE02866"/>
    <w:rsid w:val="3DE02914"/>
    <w:rsid w:val="3DE0A624"/>
    <w:rsid w:val="3DE11937"/>
    <w:rsid w:val="3DE16197"/>
    <w:rsid w:val="3DE17F56"/>
    <w:rsid w:val="3DE1CAA1"/>
    <w:rsid w:val="3DE2182C"/>
    <w:rsid w:val="3DE22401"/>
    <w:rsid w:val="3DE28354"/>
    <w:rsid w:val="3DE341E3"/>
    <w:rsid w:val="3DE3A65F"/>
    <w:rsid w:val="3DE3FAF2"/>
    <w:rsid w:val="3DE40CA4"/>
    <w:rsid w:val="3DE41B5C"/>
    <w:rsid w:val="3DE432F9"/>
    <w:rsid w:val="3DE44123"/>
    <w:rsid w:val="3DE4945B"/>
    <w:rsid w:val="3DE4DFE0"/>
    <w:rsid w:val="3DE51C07"/>
    <w:rsid w:val="3DE5AB79"/>
    <w:rsid w:val="3DE5FF83"/>
    <w:rsid w:val="3DE6984B"/>
    <w:rsid w:val="3DE6CD95"/>
    <w:rsid w:val="3DE71BC4"/>
    <w:rsid w:val="3DE71F6D"/>
    <w:rsid w:val="3DE788FB"/>
    <w:rsid w:val="3DE7ACB6"/>
    <w:rsid w:val="3DE7B529"/>
    <w:rsid w:val="3DE7DAFE"/>
    <w:rsid w:val="3DE829B1"/>
    <w:rsid w:val="3DE84FBD"/>
    <w:rsid w:val="3DE8617A"/>
    <w:rsid w:val="3DE89937"/>
    <w:rsid w:val="3DE8B895"/>
    <w:rsid w:val="3DE8BAD8"/>
    <w:rsid w:val="3DE8BD45"/>
    <w:rsid w:val="3DE8D797"/>
    <w:rsid w:val="3DE8E97E"/>
    <w:rsid w:val="3DE916CF"/>
    <w:rsid w:val="3DE93FA4"/>
    <w:rsid w:val="3DE99999"/>
    <w:rsid w:val="3DEA4E04"/>
    <w:rsid w:val="3DEA6453"/>
    <w:rsid w:val="3DEAA4F3"/>
    <w:rsid w:val="3DEAA6FF"/>
    <w:rsid w:val="3DEB8B42"/>
    <w:rsid w:val="3DEB9A96"/>
    <w:rsid w:val="3DEB9FE8"/>
    <w:rsid w:val="3DEBE6E1"/>
    <w:rsid w:val="3DEC16B5"/>
    <w:rsid w:val="3DEC8831"/>
    <w:rsid w:val="3DECBC56"/>
    <w:rsid w:val="3DED37E5"/>
    <w:rsid w:val="3DED7610"/>
    <w:rsid w:val="3DEDE2C0"/>
    <w:rsid w:val="3DEE55B0"/>
    <w:rsid w:val="3DEE6C1E"/>
    <w:rsid w:val="3DEE7CE7"/>
    <w:rsid w:val="3DEEFB10"/>
    <w:rsid w:val="3DEF1CDC"/>
    <w:rsid w:val="3DEF44B2"/>
    <w:rsid w:val="3DEF6CA7"/>
    <w:rsid w:val="3DEF8932"/>
    <w:rsid w:val="3DF00440"/>
    <w:rsid w:val="3DF08A64"/>
    <w:rsid w:val="3DF0B9C0"/>
    <w:rsid w:val="3DF0CFCE"/>
    <w:rsid w:val="3DF0E0F0"/>
    <w:rsid w:val="3DF16B9E"/>
    <w:rsid w:val="3DF19681"/>
    <w:rsid w:val="3DF1B489"/>
    <w:rsid w:val="3DF318D5"/>
    <w:rsid w:val="3DF31EFC"/>
    <w:rsid w:val="3DF32EDC"/>
    <w:rsid w:val="3DF34B23"/>
    <w:rsid w:val="3DF3627A"/>
    <w:rsid w:val="3DF39412"/>
    <w:rsid w:val="3DF3DEE8"/>
    <w:rsid w:val="3DF423C3"/>
    <w:rsid w:val="3DF46E26"/>
    <w:rsid w:val="3DF4795E"/>
    <w:rsid w:val="3DF4C7AC"/>
    <w:rsid w:val="3DF4F187"/>
    <w:rsid w:val="3DF50BB3"/>
    <w:rsid w:val="3DF525EF"/>
    <w:rsid w:val="3DF546DF"/>
    <w:rsid w:val="3DF573E0"/>
    <w:rsid w:val="3DF5A4B9"/>
    <w:rsid w:val="3DF5E389"/>
    <w:rsid w:val="3DF70B5C"/>
    <w:rsid w:val="3DF7A00D"/>
    <w:rsid w:val="3DF7F988"/>
    <w:rsid w:val="3DF84D86"/>
    <w:rsid w:val="3DF85F46"/>
    <w:rsid w:val="3DF87530"/>
    <w:rsid w:val="3DF8C2B1"/>
    <w:rsid w:val="3DF8CB29"/>
    <w:rsid w:val="3DF8E7D2"/>
    <w:rsid w:val="3DF90867"/>
    <w:rsid w:val="3DF90D0F"/>
    <w:rsid w:val="3DF9450D"/>
    <w:rsid w:val="3DF98618"/>
    <w:rsid w:val="3DF9E7CB"/>
    <w:rsid w:val="3DFA6FAC"/>
    <w:rsid w:val="3DFAE06A"/>
    <w:rsid w:val="3DFAEB83"/>
    <w:rsid w:val="3DFB3BF9"/>
    <w:rsid w:val="3DFBDDB4"/>
    <w:rsid w:val="3DFBF0B0"/>
    <w:rsid w:val="3DFBFBF1"/>
    <w:rsid w:val="3DFC121F"/>
    <w:rsid w:val="3DFC1D7D"/>
    <w:rsid w:val="3DFCED32"/>
    <w:rsid w:val="3DFCF92D"/>
    <w:rsid w:val="3DFD3BE4"/>
    <w:rsid w:val="3DFDAAF2"/>
    <w:rsid w:val="3DFE8362"/>
    <w:rsid w:val="3DFEB680"/>
    <w:rsid w:val="3DFEF056"/>
    <w:rsid w:val="3DFF7A2C"/>
    <w:rsid w:val="3DFFBEAC"/>
    <w:rsid w:val="3DFFC0AF"/>
    <w:rsid w:val="3DFFF03B"/>
    <w:rsid w:val="3DFFF678"/>
    <w:rsid w:val="3E00044E"/>
    <w:rsid w:val="3E008545"/>
    <w:rsid w:val="3E013C30"/>
    <w:rsid w:val="3E01538E"/>
    <w:rsid w:val="3E016D4E"/>
    <w:rsid w:val="3E018CB4"/>
    <w:rsid w:val="3E01936B"/>
    <w:rsid w:val="3E01E0FE"/>
    <w:rsid w:val="3E01F793"/>
    <w:rsid w:val="3E021856"/>
    <w:rsid w:val="3E024510"/>
    <w:rsid w:val="3E024F61"/>
    <w:rsid w:val="3E027976"/>
    <w:rsid w:val="3E03084E"/>
    <w:rsid w:val="3E031542"/>
    <w:rsid w:val="3E034FA8"/>
    <w:rsid w:val="3E03A7D5"/>
    <w:rsid w:val="3E0484A5"/>
    <w:rsid w:val="3E04A930"/>
    <w:rsid w:val="3E04CA4A"/>
    <w:rsid w:val="3E04D073"/>
    <w:rsid w:val="3E04D0EB"/>
    <w:rsid w:val="3E05A26C"/>
    <w:rsid w:val="3E05A588"/>
    <w:rsid w:val="3E05B639"/>
    <w:rsid w:val="3E05B81A"/>
    <w:rsid w:val="3E064086"/>
    <w:rsid w:val="3E064688"/>
    <w:rsid w:val="3E068444"/>
    <w:rsid w:val="3E069488"/>
    <w:rsid w:val="3E06A909"/>
    <w:rsid w:val="3E06B583"/>
    <w:rsid w:val="3E06D265"/>
    <w:rsid w:val="3E07290D"/>
    <w:rsid w:val="3E072F4A"/>
    <w:rsid w:val="3E07512B"/>
    <w:rsid w:val="3E07831C"/>
    <w:rsid w:val="3E079F90"/>
    <w:rsid w:val="3E088630"/>
    <w:rsid w:val="3E08B40E"/>
    <w:rsid w:val="3E08C2C1"/>
    <w:rsid w:val="3E08F5D4"/>
    <w:rsid w:val="3E0918C0"/>
    <w:rsid w:val="3E099296"/>
    <w:rsid w:val="3E09AD4D"/>
    <w:rsid w:val="3E09EE37"/>
    <w:rsid w:val="3E09F699"/>
    <w:rsid w:val="3E09FA62"/>
    <w:rsid w:val="3E0A3650"/>
    <w:rsid w:val="3E0A9338"/>
    <w:rsid w:val="3E0AA3D6"/>
    <w:rsid w:val="3E0ACE16"/>
    <w:rsid w:val="3E0B371C"/>
    <w:rsid w:val="3E0B389F"/>
    <w:rsid w:val="3E0B429B"/>
    <w:rsid w:val="3E0B673A"/>
    <w:rsid w:val="3E0B9A84"/>
    <w:rsid w:val="3E0B9AA6"/>
    <w:rsid w:val="3E0BC1D4"/>
    <w:rsid w:val="3E0C67A9"/>
    <w:rsid w:val="3E0CA510"/>
    <w:rsid w:val="3E0CFBC1"/>
    <w:rsid w:val="3E0D30D4"/>
    <w:rsid w:val="3E0D9076"/>
    <w:rsid w:val="3E0E2787"/>
    <w:rsid w:val="3E0E54BA"/>
    <w:rsid w:val="3E0E5893"/>
    <w:rsid w:val="3E0EDEE5"/>
    <w:rsid w:val="3E0EE81A"/>
    <w:rsid w:val="3E0F03DE"/>
    <w:rsid w:val="3E0F15E4"/>
    <w:rsid w:val="3E0F7B64"/>
    <w:rsid w:val="3E0F926B"/>
    <w:rsid w:val="3E0FAEDD"/>
    <w:rsid w:val="3E100AC7"/>
    <w:rsid w:val="3E105F0C"/>
    <w:rsid w:val="3E107EF4"/>
    <w:rsid w:val="3E108327"/>
    <w:rsid w:val="3E1087BE"/>
    <w:rsid w:val="3E108AA9"/>
    <w:rsid w:val="3E10A595"/>
    <w:rsid w:val="3E110BED"/>
    <w:rsid w:val="3E117038"/>
    <w:rsid w:val="3E118DCA"/>
    <w:rsid w:val="3E11D215"/>
    <w:rsid w:val="3E11DCC8"/>
    <w:rsid w:val="3E11E17D"/>
    <w:rsid w:val="3E11EA5A"/>
    <w:rsid w:val="3E11F6E9"/>
    <w:rsid w:val="3E11FBA6"/>
    <w:rsid w:val="3E125467"/>
    <w:rsid w:val="3E1266BF"/>
    <w:rsid w:val="3E12EA3C"/>
    <w:rsid w:val="3E12F686"/>
    <w:rsid w:val="3E1335AA"/>
    <w:rsid w:val="3E134474"/>
    <w:rsid w:val="3E1398E6"/>
    <w:rsid w:val="3E13DC55"/>
    <w:rsid w:val="3E14A2C5"/>
    <w:rsid w:val="3E14B667"/>
    <w:rsid w:val="3E14D5C9"/>
    <w:rsid w:val="3E151737"/>
    <w:rsid w:val="3E152E7E"/>
    <w:rsid w:val="3E155264"/>
    <w:rsid w:val="3E163146"/>
    <w:rsid w:val="3E16398B"/>
    <w:rsid w:val="3E16E150"/>
    <w:rsid w:val="3E171A80"/>
    <w:rsid w:val="3E17324D"/>
    <w:rsid w:val="3E176919"/>
    <w:rsid w:val="3E1796DF"/>
    <w:rsid w:val="3E1799B3"/>
    <w:rsid w:val="3E17AC90"/>
    <w:rsid w:val="3E182D10"/>
    <w:rsid w:val="3E184DB2"/>
    <w:rsid w:val="3E187171"/>
    <w:rsid w:val="3E187D76"/>
    <w:rsid w:val="3E18AB2A"/>
    <w:rsid w:val="3E18B778"/>
    <w:rsid w:val="3E18E8EA"/>
    <w:rsid w:val="3E191B06"/>
    <w:rsid w:val="3E19221C"/>
    <w:rsid w:val="3E1925E5"/>
    <w:rsid w:val="3E195DA8"/>
    <w:rsid w:val="3E1978D3"/>
    <w:rsid w:val="3E199C38"/>
    <w:rsid w:val="3E19BEB5"/>
    <w:rsid w:val="3E19C88E"/>
    <w:rsid w:val="3E19D8DD"/>
    <w:rsid w:val="3E19F851"/>
    <w:rsid w:val="3E1A093A"/>
    <w:rsid w:val="3E1A998B"/>
    <w:rsid w:val="3E1AA361"/>
    <w:rsid w:val="3E1AB5C9"/>
    <w:rsid w:val="3E1AE61F"/>
    <w:rsid w:val="3E1B11DE"/>
    <w:rsid w:val="3E1B51B6"/>
    <w:rsid w:val="3E1B6711"/>
    <w:rsid w:val="3E1B73F1"/>
    <w:rsid w:val="3E1BA1FB"/>
    <w:rsid w:val="3E1BBA77"/>
    <w:rsid w:val="3E1BE2E9"/>
    <w:rsid w:val="3E1C06CA"/>
    <w:rsid w:val="3E1C206C"/>
    <w:rsid w:val="3E1C2B8D"/>
    <w:rsid w:val="3E1CA078"/>
    <w:rsid w:val="3E1CCCE5"/>
    <w:rsid w:val="3E1D0896"/>
    <w:rsid w:val="3E1D28FB"/>
    <w:rsid w:val="3E1E03B5"/>
    <w:rsid w:val="3E1EEA14"/>
    <w:rsid w:val="3E1F3471"/>
    <w:rsid w:val="3E1F477C"/>
    <w:rsid w:val="3E1F7763"/>
    <w:rsid w:val="3E1F970E"/>
    <w:rsid w:val="3E1FA47D"/>
    <w:rsid w:val="3E1FC912"/>
    <w:rsid w:val="3E2001C8"/>
    <w:rsid w:val="3E201F02"/>
    <w:rsid w:val="3E207333"/>
    <w:rsid w:val="3E20A052"/>
    <w:rsid w:val="3E20BD89"/>
    <w:rsid w:val="3E20EF66"/>
    <w:rsid w:val="3E2101CE"/>
    <w:rsid w:val="3E2150A5"/>
    <w:rsid w:val="3E217F46"/>
    <w:rsid w:val="3E21DAD1"/>
    <w:rsid w:val="3E2250E9"/>
    <w:rsid w:val="3E231F44"/>
    <w:rsid w:val="3E238F9B"/>
    <w:rsid w:val="3E241494"/>
    <w:rsid w:val="3E243B4E"/>
    <w:rsid w:val="3E2461F8"/>
    <w:rsid w:val="3E248365"/>
    <w:rsid w:val="3E249A62"/>
    <w:rsid w:val="3E24F850"/>
    <w:rsid w:val="3E25032C"/>
    <w:rsid w:val="3E25D1E3"/>
    <w:rsid w:val="3E2604B6"/>
    <w:rsid w:val="3E262B3D"/>
    <w:rsid w:val="3E26A26B"/>
    <w:rsid w:val="3E26A488"/>
    <w:rsid w:val="3E26CC96"/>
    <w:rsid w:val="3E271BAA"/>
    <w:rsid w:val="3E273EB4"/>
    <w:rsid w:val="3E274E2D"/>
    <w:rsid w:val="3E27EA9A"/>
    <w:rsid w:val="3E2820DE"/>
    <w:rsid w:val="3E285FEE"/>
    <w:rsid w:val="3E289D71"/>
    <w:rsid w:val="3E28C481"/>
    <w:rsid w:val="3E28ED09"/>
    <w:rsid w:val="3E2956B3"/>
    <w:rsid w:val="3E295D0C"/>
    <w:rsid w:val="3E29A996"/>
    <w:rsid w:val="3E29E0C3"/>
    <w:rsid w:val="3E2A2CF6"/>
    <w:rsid w:val="3E2A3A66"/>
    <w:rsid w:val="3E2A447E"/>
    <w:rsid w:val="3E2A5C75"/>
    <w:rsid w:val="3E2AA1F2"/>
    <w:rsid w:val="3E2AD7BB"/>
    <w:rsid w:val="3E2B84B9"/>
    <w:rsid w:val="3E2C5892"/>
    <w:rsid w:val="3E2C7DD6"/>
    <w:rsid w:val="3E2C7E19"/>
    <w:rsid w:val="3E2C8580"/>
    <w:rsid w:val="3E2C9A43"/>
    <w:rsid w:val="3E2CB087"/>
    <w:rsid w:val="3E2CB586"/>
    <w:rsid w:val="3E2CBE8A"/>
    <w:rsid w:val="3E2CF11D"/>
    <w:rsid w:val="3E2D62A6"/>
    <w:rsid w:val="3E2DA06B"/>
    <w:rsid w:val="3E2DA581"/>
    <w:rsid w:val="3E2DB6B7"/>
    <w:rsid w:val="3E2DB9F8"/>
    <w:rsid w:val="3E2DBC3F"/>
    <w:rsid w:val="3E2E04A1"/>
    <w:rsid w:val="3E2E18C3"/>
    <w:rsid w:val="3E2E2345"/>
    <w:rsid w:val="3E2E3137"/>
    <w:rsid w:val="3E2F079B"/>
    <w:rsid w:val="3E2F3F2E"/>
    <w:rsid w:val="3E2F93D1"/>
    <w:rsid w:val="3E2FB23A"/>
    <w:rsid w:val="3E2FC020"/>
    <w:rsid w:val="3E301892"/>
    <w:rsid w:val="3E30E712"/>
    <w:rsid w:val="3E31497A"/>
    <w:rsid w:val="3E315C30"/>
    <w:rsid w:val="3E31646A"/>
    <w:rsid w:val="3E31A599"/>
    <w:rsid w:val="3E31CE3C"/>
    <w:rsid w:val="3E31F019"/>
    <w:rsid w:val="3E31F5CE"/>
    <w:rsid w:val="3E3233E7"/>
    <w:rsid w:val="3E32B38A"/>
    <w:rsid w:val="3E335AE8"/>
    <w:rsid w:val="3E33DBE8"/>
    <w:rsid w:val="3E33E801"/>
    <w:rsid w:val="3E3428EE"/>
    <w:rsid w:val="3E34360D"/>
    <w:rsid w:val="3E34DFB2"/>
    <w:rsid w:val="3E353149"/>
    <w:rsid w:val="3E353899"/>
    <w:rsid w:val="3E35766E"/>
    <w:rsid w:val="3E35A737"/>
    <w:rsid w:val="3E35D61A"/>
    <w:rsid w:val="3E35F62E"/>
    <w:rsid w:val="3E360F76"/>
    <w:rsid w:val="3E3625F4"/>
    <w:rsid w:val="3E362EED"/>
    <w:rsid w:val="3E364014"/>
    <w:rsid w:val="3E36504C"/>
    <w:rsid w:val="3E36FF50"/>
    <w:rsid w:val="3E371FB3"/>
    <w:rsid w:val="3E37495A"/>
    <w:rsid w:val="3E375475"/>
    <w:rsid w:val="3E37E387"/>
    <w:rsid w:val="3E385DEC"/>
    <w:rsid w:val="3E3865BD"/>
    <w:rsid w:val="3E388459"/>
    <w:rsid w:val="3E391B32"/>
    <w:rsid w:val="3E392FDF"/>
    <w:rsid w:val="3E393650"/>
    <w:rsid w:val="3E395836"/>
    <w:rsid w:val="3E3A3921"/>
    <w:rsid w:val="3E3A49C2"/>
    <w:rsid w:val="3E3A56F8"/>
    <w:rsid w:val="3E3A5F4F"/>
    <w:rsid w:val="3E3A6BF0"/>
    <w:rsid w:val="3E3A6C28"/>
    <w:rsid w:val="3E3A7F7B"/>
    <w:rsid w:val="3E3A9AA9"/>
    <w:rsid w:val="3E3AA769"/>
    <w:rsid w:val="3E3AB5FF"/>
    <w:rsid w:val="3E3B87C9"/>
    <w:rsid w:val="3E3B9C83"/>
    <w:rsid w:val="3E3BB9E0"/>
    <w:rsid w:val="3E3BDD1B"/>
    <w:rsid w:val="3E3C0F9E"/>
    <w:rsid w:val="3E3C54F9"/>
    <w:rsid w:val="3E3C802C"/>
    <w:rsid w:val="3E3C9E8E"/>
    <w:rsid w:val="3E3CA3FE"/>
    <w:rsid w:val="3E3CA75F"/>
    <w:rsid w:val="3E3CC465"/>
    <w:rsid w:val="3E3CDDBF"/>
    <w:rsid w:val="3E3D2875"/>
    <w:rsid w:val="3E3DAB97"/>
    <w:rsid w:val="3E3DC0B6"/>
    <w:rsid w:val="3E3E3606"/>
    <w:rsid w:val="3E3E40B1"/>
    <w:rsid w:val="3E3E745B"/>
    <w:rsid w:val="3E3E8C98"/>
    <w:rsid w:val="3E3E9A9C"/>
    <w:rsid w:val="3E3EA53F"/>
    <w:rsid w:val="3E3EF2FD"/>
    <w:rsid w:val="3E3EFBEC"/>
    <w:rsid w:val="3E3F12B9"/>
    <w:rsid w:val="3E3F4F77"/>
    <w:rsid w:val="3E3F5A79"/>
    <w:rsid w:val="3E3F6069"/>
    <w:rsid w:val="3E3FFFA2"/>
    <w:rsid w:val="3E405AD0"/>
    <w:rsid w:val="3E40B2F3"/>
    <w:rsid w:val="3E4116C1"/>
    <w:rsid w:val="3E411891"/>
    <w:rsid w:val="3E414B0D"/>
    <w:rsid w:val="3E41506F"/>
    <w:rsid w:val="3E4159C2"/>
    <w:rsid w:val="3E41678D"/>
    <w:rsid w:val="3E417337"/>
    <w:rsid w:val="3E424DD0"/>
    <w:rsid w:val="3E4259A3"/>
    <w:rsid w:val="3E4280C0"/>
    <w:rsid w:val="3E428239"/>
    <w:rsid w:val="3E428AD6"/>
    <w:rsid w:val="3E429A2D"/>
    <w:rsid w:val="3E429BEE"/>
    <w:rsid w:val="3E42B08C"/>
    <w:rsid w:val="3E431180"/>
    <w:rsid w:val="3E43BCFB"/>
    <w:rsid w:val="3E43CCC3"/>
    <w:rsid w:val="3E43D405"/>
    <w:rsid w:val="3E43E00D"/>
    <w:rsid w:val="3E440F93"/>
    <w:rsid w:val="3E448629"/>
    <w:rsid w:val="3E44A903"/>
    <w:rsid w:val="3E450164"/>
    <w:rsid w:val="3E451CD3"/>
    <w:rsid w:val="3E45839B"/>
    <w:rsid w:val="3E45ADB1"/>
    <w:rsid w:val="3E45B5D6"/>
    <w:rsid w:val="3E45F286"/>
    <w:rsid w:val="3E45F889"/>
    <w:rsid w:val="3E462419"/>
    <w:rsid w:val="3E463494"/>
    <w:rsid w:val="3E468838"/>
    <w:rsid w:val="3E46A508"/>
    <w:rsid w:val="3E472F9E"/>
    <w:rsid w:val="3E473EF8"/>
    <w:rsid w:val="3E4772E8"/>
    <w:rsid w:val="3E478204"/>
    <w:rsid w:val="3E478388"/>
    <w:rsid w:val="3E478B57"/>
    <w:rsid w:val="3E47B450"/>
    <w:rsid w:val="3E47DA7E"/>
    <w:rsid w:val="3E47EBC6"/>
    <w:rsid w:val="3E481022"/>
    <w:rsid w:val="3E484BA3"/>
    <w:rsid w:val="3E48960B"/>
    <w:rsid w:val="3E48ACE1"/>
    <w:rsid w:val="3E4A41D9"/>
    <w:rsid w:val="3E4AB384"/>
    <w:rsid w:val="3E4AD48A"/>
    <w:rsid w:val="3E4AD894"/>
    <w:rsid w:val="3E4AFAD5"/>
    <w:rsid w:val="3E4B0105"/>
    <w:rsid w:val="3E4B7CD9"/>
    <w:rsid w:val="3E4B9202"/>
    <w:rsid w:val="3E4BB804"/>
    <w:rsid w:val="3E4BCB11"/>
    <w:rsid w:val="3E4BD20D"/>
    <w:rsid w:val="3E4C8319"/>
    <w:rsid w:val="3E4C8F43"/>
    <w:rsid w:val="3E4D065D"/>
    <w:rsid w:val="3E4D5670"/>
    <w:rsid w:val="3E4D649E"/>
    <w:rsid w:val="3E4D6B20"/>
    <w:rsid w:val="3E4DADC8"/>
    <w:rsid w:val="3E4DFC0A"/>
    <w:rsid w:val="3E4E128C"/>
    <w:rsid w:val="3E4E553C"/>
    <w:rsid w:val="3E4E9B75"/>
    <w:rsid w:val="3E4F5D05"/>
    <w:rsid w:val="3E4F6776"/>
    <w:rsid w:val="3E4F7214"/>
    <w:rsid w:val="3E4F9D79"/>
    <w:rsid w:val="3E4FC294"/>
    <w:rsid w:val="3E4FD6A3"/>
    <w:rsid w:val="3E4FEB14"/>
    <w:rsid w:val="3E4FF1B7"/>
    <w:rsid w:val="3E5083A9"/>
    <w:rsid w:val="3E50AD6D"/>
    <w:rsid w:val="3E50B79D"/>
    <w:rsid w:val="3E512A0E"/>
    <w:rsid w:val="3E5169A1"/>
    <w:rsid w:val="3E51AFC6"/>
    <w:rsid w:val="3E51F4FF"/>
    <w:rsid w:val="3E51F84F"/>
    <w:rsid w:val="3E524AC3"/>
    <w:rsid w:val="3E5295A7"/>
    <w:rsid w:val="3E52A3B2"/>
    <w:rsid w:val="3E52AC04"/>
    <w:rsid w:val="3E52B23C"/>
    <w:rsid w:val="3E52E480"/>
    <w:rsid w:val="3E52EFBE"/>
    <w:rsid w:val="3E53047F"/>
    <w:rsid w:val="3E531F23"/>
    <w:rsid w:val="3E53F7BF"/>
    <w:rsid w:val="3E5411C9"/>
    <w:rsid w:val="3E541EF9"/>
    <w:rsid w:val="3E542BB6"/>
    <w:rsid w:val="3E54B8C2"/>
    <w:rsid w:val="3E553EE8"/>
    <w:rsid w:val="3E555F78"/>
    <w:rsid w:val="3E556DB1"/>
    <w:rsid w:val="3E55A303"/>
    <w:rsid w:val="3E55D27F"/>
    <w:rsid w:val="3E55DBF2"/>
    <w:rsid w:val="3E55F57F"/>
    <w:rsid w:val="3E56087E"/>
    <w:rsid w:val="3E566ED3"/>
    <w:rsid w:val="3E56EB71"/>
    <w:rsid w:val="3E56F2F4"/>
    <w:rsid w:val="3E5709D8"/>
    <w:rsid w:val="3E571375"/>
    <w:rsid w:val="3E573ACD"/>
    <w:rsid w:val="3E574853"/>
    <w:rsid w:val="3E575EA5"/>
    <w:rsid w:val="3E57EA61"/>
    <w:rsid w:val="3E582C45"/>
    <w:rsid w:val="3E5852EC"/>
    <w:rsid w:val="3E589309"/>
    <w:rsid w:val="3E58DD69"/>
    <w:rsid w:val="3E58F499"/>
    <w:rsid w:val="3E58FB20"/>
    <w:rsid w:val="3E590052"/>
    <w:rsid w:val="3E591D59"/>
    <w:rsid w:val="3E591FE8"/>
    <w:rsid w:val="3E592D38"/>
    <w:rsid w:val="3E595E24"/>
    <w:rsid w:val="3E596422"/>
    <w:rsid w:val="3E59C749"/>
    <w:rsid w:val="3E59D100"/>
    <w:rsid w:val="3E5A34E8"/>
    <w:rsid w:val="3E5ACAF7"/>
    <w:rsid w:val="3E5AE6B9"/>
    <w:rsid w:val="3E5B1A3A"/>
    <w:rsid w:val="3E5B3655"/>
    <w:rsid w:val="3E5B3958"/>
    <w:rsid w:val="3E5B9932"/>
    <w:rsid w:val="3E5BAE55"/>
    <w:rsid w:val="3E5BF289"/>
    <w:rsid w:val="3E5BF3B6"/>
    <w:rsid w:val="3E5C7F20"/>
    <w:rsid w:val="3E5CB55A"/>
    <w:rsid w:val="3E5CC3FC"/>
    <w:rsid w:val="3E5CF403"/>
    <w:rsid w:val="3E5D09DD"/>
    <w:rsid w:val="3E5D235F"/>
    <w:rsid w:val="3E5D2927"/>
    <w:rsid w:val="3E5D6F8C"/>
    <w:rsid w:val="3E5D8DB2"/>
    <w:rsid w:val="3E5D91D2"/>
    <w:rsid w:val="3E5DB4B6"/>
    <w:rsid w:val="3E5E2D3A"/>
    <w:rsid w:val="3E5E3FAE"/>
    <w:rsid w:val="3E5E586C"/>
    <w:rsid w:val="3E5F134D"/>
    <w:rsid w:val="3E5F4CA3"/>
    <w:rsid w:val="3E5F8696"/>
    <w:rsid w:val="3E5FC13A"/>
    <w:rsid w:val="3E5FCE97"/>
    <w:rsid w:val="3E5FF9D0"/>
    <w:rsid w:val="3E60709C"/>
    <w:rsid w:val="3E609051"/>
    <w:rsid w:val="3E60C356"/>
    <w:rsid w:val="3E60D0F3"/>
    <w:rsid w:val="3E60D40D"/>
    <w:rsid w:val="3E6107FC"/>
    <w:rsid w:val="3E613210"/>
    <w:rsid w:val="3E615590"/>
    <w:rsid w:val="3E61AF35"/>
    <w:rsid w:val="3E61C55D"/>
    <w:rsid w:val="3E62074B"/>
    <w:rsid w:val="3E620A9C"/>
    <w:rsid w:val="3E622695"/>
    <w:rsid w:val="3E62B823"/>
    <w:rsid w:val="3E62FEAD"/>
    <w:rsid w:val="3E63622A"/>
    <w:rsid w:val="3E638B47"/>
    <w:rsid w:val="3E63BC2D"/>
    <w:rsid w:val="3E63EAD5"/>
    <w:rsid w:val="3E641C8A"/>
    <w:rsid w:val="3E64329E"/>
    <w:rsid w:val="3E64458D"/>
    <w:rsid w:val="3E64A2C2"/>
    <w:rsid w:val="3E6556AF"/>
    <w:rsid w:val="3E658A89"/>
    <w:rsid w:val="3E659EE4"/>
    <w:rsid w:val="3E65D372"/>
    <w:rsid w:val="3E6653C0"/>
    <w:rsid w:val="3E66C48F"/>
    <w:rsid w:val="3E66CC8C"/>
    <w:rsid w:val="3E66CEC8"/>
    <w:rsid w:val="3E66E0FC"/>
    <w:rsid w:val="3E66F107"/>
    <w:rsid w:val="3E67110F"/>
    <w:rsid w:val="3E67162E"/>
    <w:rsid w:val="3E67462D"/>
    <w:rsid w:val="3E676B24"/>
    <w:rsid w:val="3E677E4C"/>
    <w:rsid w:val="3E678FDC"/>
    <w:rsid w:val="3E6793E4"/>
    <w:rsid w:val="3E67AA93"/>
    <w:rsid w:val="3E67CE73"/>
    <w:rsid w:val="3E6804B6"/>
    <w:rsid w:val="3E6868DA"/>
    <w:rsid w:val="3E687D07"/>
    <w:rsid w:val="3E68847E"/>
    <w:rsid w:val="3E68A7EE"/>
    <w:rsid w:val="3E68C3FB"/>
    <w:rsid w:val="3E68DBEC"/>
    <w:rsid w:val="3E68F6B8"/>
    <w:rsid w:val="3E69468D"/>
    <w:rsid w:val="3E69C700"/>
    <w:rsid w:val="3E69F6A2"/>
    <w:rsid w:val="3E69FE30"/>
    <w:rsid w:val="3E6A0D84"/>
    <w:rsid w:val="3E6A8463"/>
    <w:rsid w:val="3E6A8A01"/>
    <w:rsid w:val="3E6AF8C5"/>
    <w:rsid w:val="3E6B4D9E"/>
    <w:rsid w:val="3E6B8CE1"/>
    <w:rsid w:val="3E6BBBB7"/>
    <w:rsid w:val="3E6BCC02"/>
    <w:rsid w:val="3E6BFCEE"/>
    <w:rsid w:val="3E6C03A8"/>
    <w:rsid w:val="3E6C07BC"/>
    <w:rsid w:val="3E6C112D"/>
    <w:rsid w:val="3E6C4C37"/>
    <w:rsid w:val="3E6C62EA"/>
    <w:rsid w:val="3E6C8522"/>
    <w:rsid w:val="3E6CAE1F"/>
    <w:rsid w:val="3E6CB03E"/>
    <w:rsid w:val="3E6CCC16"/>
    <w:rsid w:val="3E6D1748"/>
    <w:rsid w:val="3E6D2875"/>
    <w:rsid w:val="3E6D39FA"/>
    <w:rsid w:val="3E6D45BD"/>
    <w:rsid w:val="3E6D471E"/>
    <w:rsid w:val="3E6D6387"/>
    <w:rsid w:val="3E6DAD82"/>
    <w:rsid w:val="3E6DC417"/>
    <w:rsid w:val="3E6DE212"/>
    <w:rsid w:val="3E6E7875"/>
    <w:rsid w:val="3E6EBD7F"/>
    <w:rsid w:val="3E6EEE24"/>
    <w:rsid w:val="3E6F0AED"/>
    <w:rsid w:val="3E6F1450"/>
    <w:rsid w:val="3E6F3A2E"/>
    <w:rsid w:val="3E6F55F8"/>
    <w:rsid w:val="3E6F5F72"/>
    <w:rsid w:val="3E6F7960"/>
    <w:rsid w:val="3E6F7EC9"/>
    <w:rsid w:val="3E6F8933"/>
    <w:rsid w:val="3E6F9208"/>
    <w:rsid w:val="3E6FC266"/>
    <w:rsid w:val="3E6FDD65"/>
    <w:rsid w:val="3E701C62"/>
    <w:rsid w:val="3E7028FB"/>
    <w:rsid w:val="3E702DFA"/>
    <w:rsid w:val="3E70E264"/>
    <w:rsid w:val="3E7103FE"/>
    <w:rsid w:val="3E7122A4"/>
    <w:rsid w:val="3E7168D3"/>
    <w:rsid w:val="3E7181B6"/>
    <w:rsid w:val="3E71CBD0"/>
    <w:rsid w:val="3E71D9CA"/>
    <w:rsid w:val="3E71DA0A"/>
    <w:rsid w:val="3E720880"/>
    <w:rsid w:val="3E722527"/>
    <w:rsid w:val="3E7260B5"/>
    <w:rsid w:val="3E729BF0"/>
    <w:rsid w:val="3E73053D"/>
    <w:rsid w:val="3E731AEA"/>
    <w:rsid w:val="3E73411B"/>
    <w:rsid w:val="3E735909"/>
    <w:rsid w:val="3E7383FA"/>
    <w:rsid w:val="3E740D90"/>
    <w:rsid w:val="3E742EFF"/>
    <w:rsid w:val="3E74740F"/>
    <w:rsid w:val="3E748B27"/>
    <w:rsid w:val="3E74A6B5"/>
    <w:rsid w:val="3E74AF49"/>
    <w:rsid w:val="3E74E038"/>
    <w:rsid w:val="3E750A71"/>
    <w:rsid w:val="3E75547A"/>
    <w:rsid w:val="3E76260B"/>
    <w:rsid w:val="3E769EAB"/>
    <w:rsid w:val="3E771290"/>
    <w:rsid w:val="3E772C50"/>
    <w:rsid w:val="3E772F9D"/>
    <w:rsid w:val="3E77BFF2"/>
    <w:rsid w:val="3E781B91"/>
    <w:rsid w:val="3E7895E4"/>
    <w:rsid w:val="3E78AD04"/>
    <w:rsid w:val="3E7916D9"/>
    <w:rsid w:val="3E79B98E"/>
    <w:rsid w:val="3E7A0CF3"/>
    <w:rsid w:val="3E7A60C3"/>
    <w:rsid w:val="3E7A7DFE"/>
    <w:rsid w:val="3E7AB386"/>
    <w:rsid w:val="3E7AC3CB"/>
    <w:rsid w:val="3E7B6C75"/>
    <w:rsid w:val="3E7BB5BB"/>
    <w:rsid w:val="3E7BE39D"/>
    <w:rsid w:val="3E7C28D0"/>
    <w:rsid w:val="3E7C3426"/>
    <w:rsid w:val="3E7C389A"/>
    <w:rsid w:val="3E7C4406"/>
    <w:rsid w:val="3E7C4EF9"/>
    <w:rsid w:val="3E7CBC87"/>
    <w:rsid w:val="3E7DB52F"/>
    <w:rsid w:val="3E7DD5FB"/>
    <w:rsid w:val="3E7DF49D"/>
    <w:rsid w:val="3E7E0C37"/>
    <w:rsid w:val="3E7E2255"/>
    <w:rsid w:val="3E7E51C0"/>
    <w:rsid w:val="3E7E6E7C"/>
    <w:rsid w:val="3E7E9273"/>
    <w:rsid w:val="3E7ED363"/>
    <w:rsid w:val="3E7EED86"/>
    <w:rsid w:val="3E7F4EEC"/>
    <w:rsid w:val="3E7F8786"/>
    <w:rsid w:val="3E7FFF65"/>
    <w:rsid w:val="3E80345A"/>
    <w:rsid w:val="3E80421E"/>
    <w:rsid w:val="3E804C46"/>
    <w:rsid w:val="3E804E59"/>
    <w:rsid w:val="3E8088C8"/>
    <w:rsid w:val="3E80B6AB"/>
    <w:rsid w:val="3E80F0F5"/>
    <w:rsid w:val="3E8133A2"/>
    <w:rsid w:val="3E81AAEF"/>
    <w:rsid w:val="3E82044C"/>
    <w:rsid w:val="3E820FA2"/>
    <w:rsid w:val="3E8213E2"/>
    <w:rsid w:val="3E822DBA"/>
    <w:rsid w:val="3E823B20"/>
    <w:rsid w:val="3E8265AF"/>
    <w:rsid w:val="3E828ABC"/>
    <w:rsid w:val="3E82C16B"/>
    <w:rsid w:val="3E82E8CB"/>
    <w:rsid w:val="3E833A20"/>
    <w:rsid w:val="3E835237"/>
    <w:rsid w:val="3E83796F"/>
    <w:rsid w:val="3E83A6A5"/>
    <w:rsid w:val="3E83B6C1"/>
    <w:rsid w:val="3E8406E5"/>
    <w:rsid w:val="3E840F01"/>
    <w:rsid w:val="3E843030"/>
    <w:rsid w:val="3E848B70"/>
    <w:rsid w:val="3E84C44C"/>
    <w:rsid w:val="3E84E627"/>
    <w:rsid w:val="3E84EA6F"/>
    <w:rsid w:val="3E8509CF"/>
    <w:rsid w:val="3E8519EE"/>
    <w:rsid w:val="3E853626"/>
    <w:rsid w:val="3E8568BD"/>
    <w:rsid w:val="3E85C988"/>
    <w:rsid w:val="3E85E102"/>
    <w:rsid w:val="3E85F4E0"/>
    <w:rsid w:val="3E86109B"/>
    <w:rsid w:val="3E8638BA"/>
    <w:rsid w:val="3E867D8B"/>
    <w:rsid w:val="3E868737"/>
    <w:rsid w:val="3E86E5DC"/>
    <w:rsid w:val="3E87009B"/>
    <w:rsid w:val="3E87297F"/>
    <w:rsid w:val="3E874312"/>
    <w:rsid w:val="3E878B8D"/>
    <w:rsid w:val="3E87A19F"/>
    <w:rsid w:val="3E87AE14"/>
    <w:rsid w:val="3E87DF30"/>
    <w:rsid w:val="3E8815AE"/>
    <w:rsid w:val="3E88705E"/>
    <w:rsid w:val="3E88D70E"/>
    <w:rsid w:val="3E88F371"/>
    <w:rsid w:val="3E89291F"/>
    <w:rsid w:val="3E894B60"/>
    <w:rsid w:val="3E8982CA"/>
    <w:rsid w:val="3E8985DB"/>
    <w:rsid w:val="3E8A78AA"/>
    <w:rsid w:val="3E8AC283"/>
    <w:rsid w:val="3E8B0E6A"/>
    <w:rsid w:val="3E8B27F9"/>
    <w:rsid w:val="3E8B5727"/>
    <w:rsid w:val="3E8B5CA3"/>
    <w:rsid w:val="3E8B776B"/>
    <w:rsid w:val="3E8BD57B"/>
    <w:rsid w:val="3E8C0E6B"/>
    <w:rsid w:val="3E8C11F4"/>
    <w:rsid w:val="3E8C1EA7"/>
    <w:rsid w:val="3E8C32FD"/>
    <w:rsid w:val="3E8C8707"/>
    <w:rsid w:val="3E8CA1C9"/>
    <w:rsid w:val="3E8CAEBF"/>
    <w:rsid w:val="3E8CB173"/>
    <w:rsid w:val="3E8CED87"/>
    <w:rsid w:val="3E8D3C88"/>
    <w:rsid w:val="3E8D69E5"/>
    <w:rsid w:val="3E8DA4E9"/>
    <w:rsid w:val="3E8DAE03"/>
    <w:rsid w:val="3E8DBE07"/>
    <w:rsid w:val="3E8E02E7"/>
    <w:rsid w:val="3E8E09C1"/>
    <w:rsid w:val="3E8E280E"/>
    <w:rsid w:val="3E8E2A6D"/>
    <w:rsid w:val="3E8E6EAF"/>
    <w:rsid w:val="3E8E7C1E"/>
    <w:rsid w:val="3E8E7D95"/>
    <w:rsid w:val="3E8E8D55"/>
    <w:rsid w:val="3E8F0C86"/>
    <w:rsid w:val="3E8FB428"/>
    <w:rsid w:val="3E9027B9"/>
    <w:rsid w:val="3E903D1C"/>
    <w:rsid w:val="3E904572"/>
    <w:rsid w:val="3E905D99"/>
    <w:rsid w:val="3E909D6A"/>
    <w:rsid w:val="3E90C57F"/>
    <w:rsid w:val="3E910038"/>
    <w:rsid w:val="3E919C9C"/>
    <w:rsid w:val="3E91A518"/>
    <w:rsid w:val="3E91DAAA"/>
    <w:rsid w:val="3E9236E5"/>
    <w:rsid w:val="3E9272BB"/>
    <w:rsid w:val="3E927398"/>
    <w:rsid w:val="3E927BBF"/>
    <w:rsid w:val="3E92904A"/>
    <w:rsid w:val="3E92CFE3"/>
    <w:rsid w:val="3E92D6B3"/>
    <w:rsid w:val="3E933BBC"/>
    <w:rsid w:val="3E938F06"/>
    <w:rsid w:val="3E939FFC"/>
    <w:rsid w:val="3E93A0EF"/>
    <w:rsid w:val="3E93D9A4"/>
    <w:rsid w:val="3E946AA2"/>
    <w:rsid w:val="3E947BAC"/>
    <w:rsid w:val="3E95360A"/>
    <w:rsid w:val="3E953903"/>
    <w:rsid w:val="3E956134"/>
    <w:rsid w:val="3E959ACB"/>
    <w:rsid w:val="3E95BFBC"/>
    <w:rsid w:val="3E95DDBF"/>
    <w:rsid w:val="3E95E617"/>
    <w:rsid w:val="3E9649CB"/>
    <w:rsid w:val="3E968CAF"/>
    <w:rsid w:val="3E96CA6A"/>
    <w:rsid w:val="3E96E315"/>
    <w:rsid w:val="3E971DD3"/>
    <w:rsid w:val="3E973AF3"/>
    <w:rsid w:val="3E9791DA"/>
    <w:rsid w:val="3E97EAD8"/>
    <w:rsid w:val="3E9896C0"/>
    <w:rsid w:val="3E989804"/>
    <w:rsid w:val="3E98C808"/>
    <w:rsid w:val="3E98CC6F"/>
    <w:rsid w:val="3E98CE8A"/>
    <w:rsid w:val="3E9950F0"/>
    <w:rsid w:val="3E99721B"/>
    <w:rsid w:val="3E9976EC"/>
    <w:rsid w:val="3E99850B"/>
    <w:rsid w:val="3E99B56E"/>
    <w:rsid w:val="3E99D0D0"/>
    <w:rsid w:val="3E9A4917"/>
    <w:rsid w:val="3E9A6CCD"/>
    <w:rsid w:val="3E9AD9B1"/>
    <w:rsid w:val="3E9AEDF4"/>
    <w:rsid w:val="3E9AF2D0"/>
    <w:rsid w:val="3E9AF98C"/>
    <w:rsid w:val="3E9B1956"/>
    <w:rsid w:val="3E9B3C16"/>
    <w:rsid w:val="3E9B3C21"/>
    <w:rsid w:val="3E9B70F8"/>
    <w:rsid w:val="3E9BCF09"/>
    <w:rsid w:val="3E9C1127"/>
    <w:rsid w:val="3E9C5AFE"/>
    <w:rsid w:val="3E9C6A85"/>
    <w:rsid w:val="3E9C9475"/>
    <w:rsid w:val="3E9CC7B2"/>
    <w:rsid w:val="3E9CED32"/>
    <w:rsid w:val="3E9D422E"/>
    <w:rsid w:val="3E9D45ED"/>
    <w:rsid w:val="3E9D7A1C"/>
    <w:rsid w:val="3E9DAB22"/>
    <w:rsid w:val="3E9DE972"/>
    <w:rsid w:val="3E9E6680"/>
    <w:rsid w:val="3E9EA2EE"/>
    <w:rsid w:val="3E9EAC3C"/>
    <w:rsid w:val="3E9EB918"/>
    <w:rsid w:val="3E9ED082"/>
    <w:rsid w:val="3E9EED83"/>
    <w:rsid w:val="3E9F4B3E"/>
    <w:rsid w:val="3E9F5F67"/>
    <w:rsid w:val="3E9FF6B9"/>
    <w:rsid w:val="3EA04660"/>
    <w:rsid w:val="3EA06435"/>
    <w:rsid w:val="3EA0DFA0"/>
    <w:rsid w:val="3EA0E176"/>
    <w:rsid w:val="3EA0F2F8"/>
    <w:rsid w:val="3EA10F04"/>
    <w:rsid w:val="3EA12D98"/>
    <w:rsid w:val="3EA16299"/>
    <w:rsid w:val="3EA16D45"/>
    <w:rsid w:val="3EA1EC86"/>
    <w:rsid w:val="3EA1F85A"/>
    <w:rsid w:val="3EA222D3"/>
    <w:rsid w:val="3EA23196"/>
    <w:rsid w:val="3EA33409"/>
    <w:rsid w:val="3EA3852E"/>
    <w:rsid w:val="3EA3A708"/>
    <w:rsid w:val="3EA3D847"/>
    <w:rsid w:val="3EA3E841"/>
    <w:rsid w:val="3EA3FBAB"/>
    <w:rsid w:val="3EA43146"/>
    <w:rsid w:val="3EA45F28"/>
    <w:rsid w:val="3EA50E89"/>
    <w:rsid w:val="3EA51D94"/>
    <w:rsid w:val="3EA56E82"/>
    <w:rsid w:val="3EA59456"/>
    <w:rsid w:val="3EA5ABF8"/>
    <w:rsid w:val="3EA5AC06"/>
    <w:rsid w:val="3EA5C7F4"/>
    <w:rsid w:val="3EA5D984"/>
    <w:rsid w:val="3EA61EEC"/>
    <w:rsid w:val="3EA629A8"/>
    <w:rsid w:val="3EA63CEA"/>
    <w:rsid w:val="3EA6491E"/>
    <w:rsid w:val="3EA6DE18"/>
    <w:rsid w:val="3EA75408"/>
    <w:rsid w:val="3EA7790E"/>
    <w:rsid w:val="3EA798AC"/>
    <w:rsid w:val="3EA805F8"/>
    <w:rsid w:val="3EA862EA"/>
    <w:rsid w:val="3EA8B18D"/>
    <w:rsid w:val="3EA8F02C"/>
    <w:rsid w:val="3EA8F8EF"/>
    <w:rsid w:val="3EA93EC4"/>
    <w:rsid w:val="3EA99931"/>
    <w:rsid w:val="3EA9A5E9"/>
    <w:rsid w:val="3EAA0A3F"/>
    <w:rsid w:val="3EAA967E"/>
    <w:rsid w:val="3EAB004E"/>
    <w:rsid w:val="3EAB2608"/>
    <w:rsid w:val="3EAB2C62"/>
    <w:rsid w:val="3EAB3998"/>
    <w:rsid w:val="3EAB7182"/>
    <w:rsid w:val="3EABB9B8"/>
    <w:rsid w:val="3EAC494E"/>
    <w:rsid w:val="3EAC50ED"/>
    <w:rsid w:val="3EAC8BBD"/>
    <w:rsid w:val="3EAC9AAE"/>
    <w:rsid w:val="3EACD709"/>
    <w:rsid w:val="3EAD3080"/>
    <w:rsid w:val="3EAD738E"/>
    <w:rsid w:val="3EADB74B"/>
    <w:rsid w:val="3EAE1413"/>
    <w:rsid w:val="3EAE33EF"/>
    <w:rsid w:val="3EAE3748"/>
    <w:rsid w:val="3EAE63BB"/>
    <w:rsid w:val="3EAEAD3F"/>
    <w:rsid w:val="3EAEAF94"/>
    <w:rsid w:val="3EAF016A"/>
    <w:rsid w:val="3EAF5DEB"/>
    <w:rsid w:val="3EAF731B"/>
    <w:rsid w:val="3EB01115"/>
    <w:rsid w:val="3EB01C71"/>
    <w:rsid w:val="3EB07D73"/>
    <w:rsid w:val="3EB09149"/>
    <w:rsid w:val="3EB0B3FD"/>
    <w:rsid w:val="3EB0BE77"/>
    <w:rsid w:val="3EB1141D"/>
    <w:rsid w:val="3EB11C1C"/>
    <w:rsid w:val="3EB12080"/>
    <w:rsid w:val="3EB140E2"/>
    <w:rsid w:val="3EB16D43"/>
    <w:rsid w:val="3EB20844"/>
    <w:rsid w:val="3EB246FD"/>
    <w:rsid w:val="3EB2F53D"/>
    <w:rsid w:val="3EB2F890"/>
    <w:rsid w:val="3EB3115D"/>
    <w:rsid w:val="3EB3192C"/>
    <w:rsid w:val="3EB324B2"/>
    <w:rsid w:val="3EB331D5"/>
    <w:rsid w:val="3EB447EB"/>
    <w:rsid w:val="3EB45992"/>
    <w:rsid w:val="3EB46C02"/>
    <w:rsid w:val="3EB51BBB"/>
    <w:rsid w:val="3EB51E31"/>
    <w:rsid w:val="3EB55A32"/>
    <w:rsid w:val="3EB56C22"/>
    <w:rsid w:val="3EB57445"/>
    <w:rsid w:val="3EB57F52"/>
    <w:rsid w:val="3EB587F6"/>
    <w:rsid w:val="3EB58E45"/>
    <w:rsid w:val="3EB5AD9F"/>
    <w:rsid w:val="3EB5B166"/>
    <w:rsid w:val="3EB6014D"/>
    <w:rsid w:val="3EB61A1F"/>
    <w:rsid w:val="3EB64D2F"/>
    <w:rsid w:val="3EB6BC88"/>
    <w:rsid w:val="3EB6F5A1"/>
    <w:rsid w:val="3EB6F65E"/>
    <w:rsid w:val="3EB6FBB3"/>
    <w:rsid w:val="3EB70035"/>
    <w:rsid w:val="3EB71438"/>
    <w:rsid w:val="3EB722DC"/>
    <w:rsid w:val="3EB76138"/>
    <w:rsid w:val="3EB7CB99"/>
    <w:rsid w:val="3EB81E43"/>
    <w:rsid w:val="3EB81EFC"/>
    <w:rsid w:val="3EB83245"/>
    <w:rsid w:val="3EB89077"/>
    <w:rsid w:val="3EB8AA86"/>
    <w:rsid w:val="3EB94336"/>
    <w:rsid w:val="3EB946F4"/>
    <w:rsid w:val="3EB96B10"/>
    <w:rsid w:val="3EB99286"/>
    <w:rsid w:val="3EB9BBF9"/>
    <w:rsid w:val="3EB9D1AA"/>
    <w:rsid w:val="3EB9E05B"/>
    <w:rsid w:val="3EB9FB00"/>
    <w:rsid w:val="3EBA48B5"/>
    <w:rsid w:val="3EBA61E6"/>
    <w:rsid w:val="3EBA676B"/>
    <w:rsid w:val="3EBA71F6"/>
    <w:rsid w:val="3EBA9ADB"/>
    <w:rsid w:val="3EBA9CDB"/>
    <w:rsid w:val="3EBAA0B5"/>
    <w:rsid w:val="3EBAD4E0"/>
    <w:rsid w:val="3EBAF533"/>
    <w:rsid w:val="3EBB5315"/>
    <w:rsid w:val="3EBB5603"/>
    <w:rsid w:val="3EBB9678"/>
    <w:rsid w:val="3EBBA69B"/>
    <w:rsid w:val="3EBBA9F4"/>
    <w:rsid w:val="3EBBE1C8"/>
    <w:rsid w:val="3EBC2667"/>
    <w:rsid w:val="3EBC4D7A"/>
    <w:rsid w:val="3EBC9B3F"/>
    <w:rsid w:val="3EBCC1AF"/>
    <w:rsid w:val="3EBCCFF2"/>
    <w:rsid w:val="3EBCF0DE"/>
    <w:rsid w:val="3EBD6CBB"/>
    <w:rsid w:val="3EBD80D5"/>
    <w:rsid w:val="3EBDA313"/>
    <w:rsid w:val="3EBE0FD8"/>
    <w:rsid w:val="3EBE36A1"/>
    <w:rsid w:val="3EBE4B4C"/>
    <w:rsid w:val="3EBE5142"/>
    <w:rsid w:val="3EBEA4B2"/>
    <w:rsid w:val="3EBEB484"/>
    <w:rsid w:val="3EBEC5E7"/>
    <w:rsid w:val="3EBF3C33"/>
    <w:rsid w:val="3EBF6ED6"/>
    <w:rsid w:val="3EBFB5C5"/>
    <w:rsid w:val="3EBFDBF5"/>
    <w:rsid w:val="3EBFE525"/>
    <w:rsid w:val="3EC01A4F"/>
    <w:rsid w:val="3EC057BA"/>
    <w:rsid w:val="3EC07F61"/>
    <w:rsid w:val="3EC082B3"/>
    <w:rsid w:val="3EC08957"/>
    <w:rsid w:val="3EC0F715"/>
    <w:rsid w:val="3EC0FEBB"/>
    <w:rsid w:val="3EC10CE5"/>
    <w:rsid w:val="3EC1643A"/>
    <w:rsid w:val="3EC18001"/>
    <w:rsid w:val="3EC24DE6"/>
    <w:rsid w:val="3EC2534C"/>
    <w:rsid w:val="3EC2BD4A"/>
    <w:rsid w:val="3EC2D32A"/>
    <w:rsid w:val="3EC30122"/>
    <w:rsid w:val="3EC32B2A"/>
    <w:rsid w:val="3EC35FD5"/>
    <w:rsid w:val="3EC370D7"/>
    <w:rsid w:val="3EC37C11"/>
    <w:rsid w:val="3EC38558"/>
    <w:rsid w:val="3EC39E48"/>
    <w:rsid w:val="3EC3DAA2"/>
    <w:rsid w:val="3EC3E91E"/>
    <w:rsid w:val="3EC423B0"/>
    <w:rsid w:val="3EC426D9"/>
    <w:rsid w:val="3EC42FEE"/>
    <w:rsid w:val="3EC4A1B8"/>
    <w:rsid w:val="3EC4A92D"/>
    <w:rsid w:val="3EC50A6A"/>
    <w:rsid w:val="3EC5409E"/>
    <w:rsid w:val="3EC541B8"/>
    <w:rsid w:val="3EC58FDC"/>
    <w:rsid w:val="3EC5B24A"/>
    <w:rsid w:val="3EC5DD5F"/>
    <w:rsid w:val="3EC5F9D8"/>
    <w:rsid w:val="3EC65A4E"/>
    <w:rsid w:val="3EC6B4E8"/>
    <w:rsid w:val="3EC75E1B"/>
    <w:rsid w:val="3EC76824"/>
    <w:rsid w:val="3EC7B9CB"/>
    <w:rsid w:val="3EC7DDE0"/>
    <w:rsid w:val="3EC7F4DE"/>
    <w:rsid w:val="3EC80FE7"/>
    <w:rsid w:val="3EC85C6B"/>
    <w:rsid w:val="3EC85CBF"/>
    <w:rsid w:val="3EC8688B"/>
    <w:rsid w:val="3EC88976"/>
    <w:rsid w:val="3EC8ADE1"/>
    <w:rsid w:val="3EC8C8A8"/>
    <w:rsid w:val="3EC8E32E"/>
    <w:rsid w:val="3EC99295"/>
    <w:rsid w:val="3EC9BD68"/>
    <w:rsid w:val="3ECA2A71"/>
    <w:rsid w:val="3ECA3653"/>
    <w:rsid w:val="3ECA68A9"/>
    <w:rsid w:val="3ECA9A0E"/>
    <w:rsid w:val="3ECAC170"/>
    <w:rsid w:val="3ECB5C33"/>
    <w:rsid w:val="3ECB7A28"/>
    <w:rsid w:val="3ECBA838"/>
    <w:rsid w:val="3ECBC111"/>
    <w:rsid w:val="3ECC1F99"/>
    <w:rsid w:val="3ECC3F87"/>
    <w:rsid w:val="3ECC52A5"/>
    <w:rsid w:val="3ECC692C"/>
    <w:rsid w:val="3ECCF527"/>
    <w:rsid w:val="3ECD197C"/>
    <w:rsid w:val="3ECD1BC2"/>
    <w:rsid w:val="3ECD7454"/>
    <w:rsid w:val="3ECDFB4A"/>
    <w:rsid w:val="3ECE3BD2"/>
    <w:rsid w:val="3ECE77C2"/>
    <w:rsid w:val="3ECE8163"/>
    <w:rsid w:val="3ECE8363"/>
    <w:rsid w:val="3ECE8B06"/>
    <w:rsid w:val="3ECECDA1"/>
    <w:rsid w:val="3ECEDC87"/>
    <w:rsid w:val="3ECF3906"/>
    <w:rsid w:val="3ECF6574"/>
    <w:rsid w:val="3ECF7DAD"/>
    <w:rsid w:val="3ECF8291"/>
    <w:rsid w:val="3ED01CB5"/>
    <w:rsid w:val="3ED022F5"/>
    <w:rsid w:val="3ED07C4E"/>
    <w:rsid w:val="3ED0AE08"/>
    <w:rsid w:val="3ED0AFC2"/>
    <w:rsid w:val="3ED0CB11"/>
    <w:rsid w:val="3ED124B3"/>
    <w:rsid w:val="3ED13916"/>
    <w:rsid w:val="3ED17224"/>
    <w:rsid w:val="3ED1950E"/>
    <w:rsid w:val="3ED1A098"/>
    <w:rsid w:val="3ED1A476"/>
    <w:rsid w:val="3ED25D9D"/>
    <w:rsid w:val="3ED2A769"/>
    <w:rsid w:val="3ED2CC74"/>
    <w:rsid w:val="3ED2F69A"/>
    <w:rsid w:val="3ED30884"/>
    <w:rsid w:val="3ED3D7F4"/>
    <w:rsid w:val="3ED44FF5"/>
    <w:rsid w:val="3ED46CD8"/>
    <w:rsid w:val="3ED4D88A"/>
    <w:rsid w:val="3ED4EB43"/>
    <w:rsid w:val="3ED52D9C"/>
    <w:rsid w:val="3ED56521"/>
    <w:rsid w:val="3ED5788B"/>
    <w:rsid w:val="3ED61E91"/>
    <w:rsid w:val="3ED624BF"/>
    <w:rsid w:val="3ED64B20"/>
    <w:rsid w:val="3ED6A68D"/>
    <w:rsid w:val="3ED6F477"/>
    <w:rsid w:val="3ED73755"/>
    <w:rsid w:val="3ED76598"/>
    <w:rsid w:val="3ED79C55"/>
    <w:rsid w:val="3ED7B0C2"/>
    <w:rsid w:val="3ED7C199"/>
    <w:rsid w:val="3ED7E9C5"/>
    <w:rsid w:val="3ED83FC4"/>
    <w:rsid w:val="3ED85713"/>
    <w:rsid w:val="3ED87C71"/>
    <w:rsid w:val="3ED89D19"/>
    <w:rsid w:val="3ED8CB64"/>
    <w:rsid w:val="3ED8F41B"/>
    <w:rsid w:val="3ED93876"/>
    <w:rsid w:val="3ED962EB"/>
    <w:rsid w:val="3ED98BDA"/>
    <w:rsid w:val="3ED9B011"/>
    <w:rsid w:val="3ED9C6E7"/>
    <w:rsid w:val="3EDA21C1"/>
    <w:rsid w:val="3EDADF9D"/>
    <w:rsid w:val="3EDB937A"/>
    <w:rsid w:val="3EDB9A07"/>
    <w:rsid w:val="3EDBB21C"/>
    <w:rsid w:val="3EDBBAEA"/>
    <w:rsid w:val="3EDBDEC7"/>
    <w:rsid w:val="3EDBF124"/>
    <w:rsid w:val="3EDC2F79"/>
    <w:rsid w:val="3EDCA45A"/>
    <w:rsid w:val="3EDCA772"/>
    <w:rsid w:val="3EDCE9D3"/>
    <w:rsid w:val="3EDD059E"/>
    <w:rsid w:val="3EDD0A7C"/>
    <w:rsid w:val="3EDD270D"/>
    <w:rsid w:val="3EDD70D3"/>
    <w:rsid w:val="3EDD87FE"/>
    <w:rsid w:val="3EDD977D"/>
    <w:rsid w:val="3EDE67BD"/>
    <w:rsid w:val="3EDE7614"/>
    <w:rsid w:val="3EDE852C"/>
    <w:rsid w:val="3EDEBD56"/>
    <w:rsid w:val="3EDECAF6"/>
    <w:rsid w:val="3EDED271"/>
    <w:rsid w:val="3EDEE78A"/>
    <w:rsid w:val="3EDF00C8"/>
    <w:rsid w:val="3EDF3B9C"/>
    <w:rsid w:val="3EDF7E06"/>
    <w:rsid w:val="3EDF9064"/>
    <w:rsid w:val="3EE00D66"/>
    <w:rsid w:val="3EE01006"/>
    <w:rsid w:val="3EE01377"/>
    <w:rsid w:val="3EE03058"/>
    <w:rsid w:val="3EE05760"/>
    <w:rsid w:val="3EE07972"/>
    <w:rsid w:val="3EE081C8"/>
    <w:rsid w:val="3EE0BAA0"/>
    <w:rsid w:val="3EE0E51D"/>
    <w:rsid w:val="3EE17A41"/>
    <w:rsid w:val="3EE17CA3"/>
    <w:rsid w:val="3EE18A3D"/>
    <w:rsid w:val="3EE1F6D3"/>
    <w:rsid w:val="3EE236C8"/>
    <w:rsid w:val="3EE25BC0"/>
    <w:rsid w:val="3EE2BB8C"/>
    <w:rsid w:val="3EE3649A"/>
    <w:rsid w:val="3EE3847E"/>
    <w:rsid w:val="3EE38846"/>
    <w:rsid w:val="3EE3B3CD"/>
    <w:rsid w:val="3EE406EF"/>
    <w:rsid w:val="3EE4740B"/>
    <w:rsid w:val="3EE47E69"/>
    <w:rsid w:val="3EE483BD"/>
    <w:rsid w:val="3EE4F11A"/>
    <w:rsid w:val="3EE4F3D4"/>
    <w:rsid w:val="3EE506F5"/>
    <w:rsid w:val="3EE50C95"/>
    <w:rsid w:val="3EE64C50"/>
    <w:rsid w:val="3EE650EE"/>
    <w:rsid w:val="3EE67072"/>
    <w:rsid w:val="3EE68B99"/>
    <w:rsid w:val="3EE6B8EE"/>
    <w:rsid w:val="3EE6D29E"/>
    <w:rsid w:val="3EE6DA89"/>
    <w:rsid w:val="3EE706B9"/>
    <w:rsid w:val="3EE77E2B"/>
    <w:rsid w:val="3EE79ED3"/>
    <w:rsid w:val="3EE7B043"/>
    <w:rsid w:val="3EE8187B"/>
    <w:rsid w:val="3EE82D9E"/>
    <w:rsid w:val="3EE841DC"/>
    <w:rsid w:val="3EE86CF2"/>
    <w:rsid w:val="3EE8BF6B"/>
    <w:rsid w:val="3EE8C283"/>
    <w:rsid w:val="3EE90E8E"/>
    <w:rsid w:val="3EE97050"/>
    <w:rsid w:val="3EE99989"/>
    <w:rsid w:val="3EE9C885"/>
    <w:rsid w:val="3EE9F455"/>
    <w:rsid w:val="3EEA51A8"/>
    <w:rsid w:val="3EEA5659"/>
    <w:rsid w:val="3EEA5E39"/>
    <w:rsid w:val="3EEA7F4A"/>
    <w:rsid w:val="3EEA85E0"/>
    <w:rsid w:val="3EEACBE1"/>
    <w:rsid w:val="3EEB28DB"/>
    <w:rsid w:val="3EEB49D7"/>
    <w:rsid w:val="3EEBACCE"/>
    <w:rsid w:val="3EEBCC5D"/>
    <w:rsid w:val="3EEBE6E5"/>
    <w:rsid w:val="3EEC5A49"/>
    <w:rsid w:val="3EEC88F5"/>
    <w:rsid w:val="3EEC9550"/>
    <w:rsid w:val="3EEC98F5"/>
    <w:rsid w:val="3EECB62E"/>
    <w:rsid w:val="3EECD034"/>
    <w:rsid w:val="3EECDCC1"/>
    <w:rsid w:val="3EED3842"/>
    <w:rsid w:val="3EED7E5D"/>
    <w:rsid w:val="3EED93DB"/>
    <w:rsid w:val="3EEE4352"/>
    <w:rsid w:val="3EEE556F"/>
    <w:rsid w:val="3EEE6545"/>
    <w:rsid w:val="3EEE86AD"/>
    <w:rsid w:val="3EEE9FFB"/>
    <w:rsid w:val="3EEF0758"/>
    <w:rsid w:val="3EEF0C38"/>
    <w:rsid w:val="3EEF1427"/>
    <w:rsid w:val="3EEF4678"/>
    <w:rsid w:val="3EEF6BEA"/>
    <w:rsid w:val="3EEF7748"/>
    <w:rsid w:val="3EEF7D6E"/>
    <w:rsid w:val="3EEFCB9A"/>
    <w:rsid w:val="3EF00C5F"/>
    <w:rsid w:val="3EF02800"/>
    <w:rsid w:val="3EF02B26"/>
    <w:rsid w:val="3EF07A5A"/>
    <w:rsid w:val="3EF0A4E3"/>
    <w:rsid w:val="3EF0F403"/>
    <w:rsid w:val="3EF131C3"/>
    <w:rsid w:val="3EF17601"/>
    <w:rsid w:val="3EF22BCA"/>
    <w:rsid w:val="3EF24801"/>
    <w:rsid w:val="3EF26112"/>
    <w:rsid w:val="3EF2980F"/>
    <w:rsid w:val="3EF2BDAE"/>
    <w:rsid w:val="3EF2DA60"/>
    <w:rsid w:val="3EF30546"/>
    <w:rsid w:val="3EF39258"/>
    <w:rsid w:val="3EF3CB94"/>
    <w:rsid w:val="3EF3D56B"/>
    <w:rsid w:val="3EF3E0AD"/>
    <w:rsid w:val="3EF43629"/>
    <w:rsid w:val="3EF4B9B4"/>
    <w:rsid w:val="3EF4DFBD"/>
    <w:rsid w:val="3EF4FED3"/>
    <w:rsid w:val="3EF52178"/>
    <w:rsid w:val="3EF52A5E"/>
    <w:rsid w:val="3EF5AD86"/>
    <w:rsid w:val="3EF5E843"/>
    <w:rsid w:val="3EF60870"/>
    <w:rsid w:val="3EF64575"/>
    <w:rsid w:val="3EF659DC"/>
    <w:rsid w:val="3EF6B220"/>
    <w:rsid w:val="3EF6CE93"/>
    <w:rsid w:val="3EF79139"/>
    <w:rsid w:val="3EF7A8D4"/>
    <w:rsid w:val="3EF818A3"/>
    <w:rsid w:val="3EF88DDD"/>
    <w:rsid w:val="3EF8C094"/>
    <w:rsid w:val="3EF916EA"/>
    <w:rsid w:val="3EF93B5D"/>
    <w:rsid w:val="3EF94033"/>
    <w:rsid w:val="3EF9470B"/>
    <w:rsid w:val="3EF96AC8"/>
    <w:rsid w:val="3EF97683"/>
    <w:rsid w:val="3EF99672"/>
    <w:rsid w:val="3EF9B2C0"/>
    <w:rsid w:val="3EF9FEC0"/>
    <w:rsid w:val="3EFA1327"/>
    <w:rsid w:val="3EFA458E"/>
    <w:rsid w:val="3EFA69F1"/>
    <w:rsid w:val="3EFAF521"/>
    <w:rsid w:val="3EFB17C5"/>
    <w:rsid w:val="3EFB587C"/>
    <w:rsid w:val="3EFB5DFB"/>
    <w:rsid w:val="3EFB721A"/>
    <w:rsid w:val="3EFB8583"/>
    <w:rsid w:val="3EFB8EE0"/>
    <w:rsid w:val="3EFB9EEC"/>
    <w:rsid w:val="3EFBA735"/>
    <w:rsid w:val="3EFBA81B"/>
    <w:rsid w:val="3EFBE074"/>
    <w:rsid w:val="3EFC1C05"/>
    <w:rsid w:val="3EFC309E"/>
    <w:rsid w:val="3EFC3C87"/>
    <w:rsid w:val="3EFC56E1"/>
    <w:rsid w:val="3EFC7604"/>
    <w:rsid w:val="3EFCB461"/>
    <w:rsid w:val="3EFCC32B"/>
    <w:rsid w:val="3EFCF4E9"/>
    <w:rsid w:val="3EFD15DD"/>
    <w:rsid w:val="3EFD40DD"/>
    <w:rsid w:val="3EFD4A55"/>
    <w:rsid w:val="3EFD62EF"/>
    <w:rsid w:val="3EFD78B6"/>
    <w:rsid w:val="3EFF1BD8"/>
    <w:rsid w:val="3EFF56E6"/>
    <w:rsid w:val="3EFFE534"/>
    <w:rsid w:val="3EFFF9A7"/>
    <w:rsid w:val="3F0004E2"/>
    <w:rsid w:val="3F002F53"/>
    <w:rsid w:val="3F004D14"/>
    <w:rsid w:val="3F009637"/>
    <w:rsid w:val="3F00B268"/>
    <w:rsid w:val="3F00BCE3"/>
    <w:rsid w:val="3F00D616"/>
    <w:rsid w:val="3F01313D"/>
    <w:rsid w:val="3F013C41"/>
    <w:rsid w:val="3F017410"/>
    <w:rsid w:val="3F017EDE"/>
    <w:rsid w:val="3F018FBB"/>
    <w:rsid w:val="3F01A246"/>
    <w:rsid w:val="3F01B03B"/>
    <w:rsid w:val="3F01B3BE"/>
    <w:rsid w:val="3F01CB80"/>
    <w:rsid w:val="3F01D21D"/>
    <w:rsid w:val="3F0210AB"/>
    <w:rsid w:val="3F02A0EA"/>
    <w:rsid w:val="3F02A7E2"/>
    <w:rsid w:val="3F02B77F"/>
    <w:rsid w:val="3F02BC0F"/>
    <w:rsid w:val="3F02BE07"/>
    <w:rsid w:val="3F02D8B5"/>
    <w:rsid w:val="3F02E065"/>
    <w:rsid w:val="3F031879"/>
    <w:rsid w:val="3F031BC7"/>
    <w:rsid w:val="3F034634"/>
    <w:rsid w:val="3F0381B5"/>
    <w:rsid w:val="3F0398A6"/>
    <w:rsid w:val="3F03A3FC"/>
    <w:rsid w:val="3F03D65E"/>
    <w:rsid w:val="3F044879"/>
    <w:rsid w:val="3F045CD8"/>
    <w:rsid w:val="3F046ED4"/>
    <w:rsid w:val="3F04DB28"/>
    <w:rsid w:val="3F04E91D"/>
    <w:rsid w:val="3F051468"/>
    <w:rsid w:val="3F05F450"/>
    <w:rsid w:val="3F0603C7"/>
    <w:rsid w:val="3F0603EC"/>
    <w:rsid w:val="3F063400"/>
    <w:rsid w:val="3F063FE0"/>
    <w:rsid w:val="3F0693DE"/>
    <w:rsid w:val="3F06A079"/>
    <w:rsid w:val="3F06C6AF"/>
    <w:rsid w:val="3F06E181"/>
    <w:rsid w:val="3F06EC95"/>
    <w:rsid w:val="3F070C9D"/>
    <w:rsid w:val="3F0722D3"/>
    <w:rsid w:val="3F079625"/>
    <w:rsid w:val="3F079AFC"/>
    <w:rsid w:val="3F07AE4C"/>
    <w:rsid w:val="3F07B568"/>
    <w:rsid w:val="3F07D1CF"/>
    <w:rsid w:val="3F0802A7"/>
    <w:rsid w:val="3F08CE8D"/>
    <w:rsid w:val="3F09006E"/>
    <w:rsid w:val="3F090327"/>
    <w:rsid w:val="3F09164C"/>
    <w:rsid w:val="3F09296F"/>
    <w:rsid w:val="3F094543"/>
    <w:rsid w:val="3F095B6E"/>
    <w:rsid w:val="3F098DA9"/>
    <w:rsid w:val="3F09CE5E"/>
    <w:rsid w:val="3F0A3A02"/>
    <w:rsid w:val="3F0A8C74"/>
    <w:rsid w:val="3F0AD906"/>
    <w:rsid w:val="3F0AE009"/>
    <w:rsid w:val="3F0B2F3F"/>
    <w:rsid w:val="3F0B35D2"/>
    <w:rsid w:val="3F0B4A73"/>
    <w:rsid w:val="3F0B896A"/>
    <w:rsid w:val="3F0C1C53"/>
    <w:rsid w:val="3F0C224C"/>
    <w:rsid w:val="3F0C8C4E"/>
    <w:rsid w:val="3F0CAFF6"/>
    <w:rsid w:val="3F0CE856"/>
    <w:rsid w:val="3F0CF077"/>
    <w:rsid w:val="3F0CFA5C"/>
    <w:rsid w:val="3F0CFBE2"/>
    <w:rsid w:val="3F0D16AE"/>
    <w:rsid w:val="3F0D514E"/>
    <w:rsid w:val="3F0D5E99"/>
    <w:rsid w:val="3F0E63C2"/>
    <w:rsid w:val="3F0F0F9F"/>
    <w:rsid w:val="3F0F32C5"/>
    <w:rsid w:val="3F0F3D61"/>
    <w:rsid w:val="3F0F7F17"/>
    <w:rsid w:val="3F0F8A50"/>
    <w:rsid w:val="3F0FD443"/>
    <w:rsid w:val="3F101257"/>
    <w:rsid w:val="3F1019A1"/>
    <w:rsid w:val="3F1037CA"/>
    <w:rsid w:val="3F10386F"/>
    <w:rsid w:val="3F10465C"/>
    <w:rsid w:val="3F104D4B"/>
    <w:rsid w:val="3F10D98C"/>
    <w:rsid w:val="3F11B7FC"/>
    <w:rsid w:val="3F11DBD6"/>
    <w:rsid w:val="3F11FE22"/>
    <w:rsid w:val="3F11FF4D"/>
    <w:rsid w:val="3F1206F0"/>
    <w:rsid w:val="3F12463C"/>
    <w:rsid w:val="3F124D6E"/>
    <w:rsid w:val="3F129118"/>
    <w:rsid w:val="3F12969C"/>
    <w:rsid w:val="3F12DEC2"/>
    <w:rsid w:val="3F1356BD"/>
    <w:rsid w:val="3F1357A6"/>
    <w:rsid w:val="3F136CF6"/>
    <w:rsid w:val="3F137805"/>
    <w:rsid w:val="3F138B5F"/>
    <w:rsid w:val="3F1438FE"/>
    <w:rsid w:val="3F146755"/>
    <w:rsid w:val="3F149856"/>
    <w:rsid w:val="3F149A73"/>
    <w:rsid w:val="3F14BD32"/>
    <w:rsid w:val="3F14E343"/>
    <w:rsid w:val="3F14F7FF"/>
    <w:rsid w:val="3F1514C0"/>
    <w:rsid w:val="3F157B6D"/>
    <w:rsid w:val="3F159362"/>
    <w:rsid w:val="3F15CE01"/>
    <w:rsid w:val="3F15FE3F"/>
    <w:rsid w:val="3F165748"/>
    <w:rsid w:val="3F165BF1"/>
    <w:rsid w:val="3F169C22"/>
    <w:rsid w:val="3F16B5A9"/>
    <w:rsid w:val="3F16C194"/>
    <w:rsid w:val="3F170C5D"/>
    <w:rsid w:val="3F17124A"/>
    <w:rsid w:val="3F175633"/>
    <w:rsid w:val="3F17EA38"/>
    <w:rsid w:val="3F180652"/>
    <w:rsid w:val="3F182C11"/>
    <w:rsid w:val="3F1887E5"/>
    <w:rsid w:val="3F18E6B0"/>
    <w:rsid w:val="3F190A3E"/>
    <w:rsid w:val="3F190A62"/>
    <w:rsid w:val="3F19325A"/>
    <w:rsid w:val="3F1945F5"/>
    <w:rsid w:val="3F198BED"/>
    <w:rsid w:val="3F198F5D"/>
    <w:rsid w:val="3F19A422"/>
    <w:rsid w:val="3F19DB0F"/>
    <w:rsid w:val="3F1A47DB"/>
    <w:rsid w:val="3F1A4925"/>
    <w:rsid w:val="3F1A74BB"/>
    <w:rsid w:val="3F1A9B7F"/>
    <w:rsid w:val="3F1AFC6E"/>
    <w:rsid w:val="3F1B1D7A"/>
    <w:rsid w:val="3F1BE0EB"/>
    <w:rsid w:val="3F1BE6FD"/>
    <w:rsid w:val="3F1BF173"/>
    <w:rsid w:val="3F1C1422"/>
    <w:rsid w:val="3F1C280A"/>
    <w:rsid w:val="3F1C3B2E"/>
    <w:rsid w:val="3F1CCD86"/>
    <w:rsid w:val="3F1CDBE3"/>
    <w:rsid w:val="3F1D002F"/>
    <w:rsid w:val="3F1D37F3"/>
    <w:rsid w:val="3F1D442F"/>
    <w:rsid w:val="3F1D620D"/>
    <w:rsid w:val="3F1DC2B3"/>
    <w:rsid w:val="3F1DCCCA"/>
    <w:rsid w:val="3F1DEB07"/>
    <w:rsid w:val="3F1E0305"/>
    <w:rsid w:val="3F1E0BCF"/>
    <w:rsid w:val="3F1E2668"/>
    <w:rsid w:val="3F1E2B01"/>
    <w:rsid w:val="3F1E983C"/>
    <w:rsid w:val="3F1EA1C7"/>
    <w:rsid w:val="3F1F1181"/>
    <w:rsid w:val="3F1F3175"/>
    <w:rsid w:val="3F1F3A89"/>
    <w:rsid w:val="3F1F567C"/>
    <w:rsid w:val="3F1FDD34"/>
    <w:rsid w:val="3F1FECEB"/>
    <w:rsid w:val="3F1FF481"/>
    <w:rsid w:val="3F202491"/>
    <w:rsid w:val="3F202F35"/>
    <w:rsid w:val="3F204456"/>
    <w:rsid w:val="3F209114"/>
    <w:rsid w:val="3F20A23D"/>
    <w:rsid w:val="3F20CAEE"/>
    <w:rsid w:val="3F211682"/>
    <w:rsid w:val="3F211AF0"/>
    <w:rsid w:val="3F2163A1"/>
    <w:rsid w:val="3F219F79"/>
    <w:rsid w:val="3F21D2D6"/>
    <w:rsid w:val="3F224EFF"/>
    <w:rsid w:val="3F226184"/>
    <w:rsid w:val="3F226E60"/>
    <w:rsid w:val="3F227B6A"/>
    <w:rsid w:val="3F22B3A8"/>
    <w:rsid w:val="3F22D6A8"/>
    <w:rsid w:val="3F22DAE3"/>
    <w:rsid w:val="3F22F3D5"/>
    <w:rsid w:val="3F23AA00"/>
    <w:rsid w:val="3F23CD9E"/>
    <w:rsid w:val="3F23D75E"/>
    <w:rsid w:val="3F23F3D4"/>
    <w:rsid w:val="3F2449EB"/>
    <w:rsid w:val="3F252421"/>
    <w:rsid w:val="3F252CE6"/>
    <w:rsid w:val="3F253CA5"/>
    <w:rsid w:val="3F25991B"/>
    <w:rsid w:val="3F259A5B"/>
    <w:rsid w:val="3F260FDB"/>
    <w:rsid w:val="3F2646CD"/>
    <w:rsid w:val="3F265987"/>
    <w:rsid w:val="3F2661B3"/>
    <w:rsid w:val="3F26D009"/>
    <w:rsid w:val="3F26D176"/>
    <w:rsid w:val="3F26DC22"/>
    <w:rsid w:val="3F2749E2"/>
    <w:rsid w:val="3F277512"/>
    <w:rsid w:val="3F27BA2C"/>
    <w:rsid w:val="3F27F3A4"/>
    <w:rsid w:val="3F27F621"/>
    <w:rsid w:val="3F2805DD"/>
    <w:rsid w:val="3F282B32"/>
    <w:rsid w:val="3F282CA3"/>
    <w:rsid w:val="3F2831C6"/>
    <w:rsid w:val="3F2882AE"/>
    <w:rsid w:val="3F28AE87"/>
    <w:rsid w:val="3F296DD7"/>
    <w:rsid w:val="3F29B7AB"/>
    <w:rsid w:val="3F2A1E44"/>
    <w:rsid w:val="3F2A3EE0"/>
    <w:rsid w:val="3F2A8205"/>
    <w:rsid w:val="3F2A9010"/>
    <w:rsid w:val="3F2AB0DB"/>
    <w:rsid w:val="3F2AF6C2"/>
    <w:rsid w:val="3F2B3005"/>
    <w:rsid w:val="3F2B9DB1"/>
    <w:rsid w:val="3F2BE4D9"/>
    <w:rsid w:val="3F2C1C3B"/>
    <w:rsid w:val="3F2C48D3"/>
    <w:rsid w:val="3F2C5907"/>
    <w:rsid w:val="3F2C68B2"/>
    <w:rsid w:val="3F2C94C1"/>
    <w:rsid w:val="3F2CCC2F"/>
    <w:rsid w:val="3F2CDF84"/>
    <w:rsid w:val="3F2D0015"/>
    <w:rsid w:val="3F2D322D"/>
    <w:rsid w:val="3F2D3F7B"/>
    <w:rsid w:val="3F2D8111"/>
    <w:rsid w:val="3F2DB7D7"/>
    <w:rsid w:val="3F2DB8D2"/>
    <w:rsid w:val="3F2DBC7E"/>
    <w:rsid w:val="3F2DF80F"/>
    <w:rsid w:val="3F2EAEC1"/>
    <w:rsid w:val="3F2EF000"/>
    <w:rsid w:val="3F2EF859"/>
    <w:rsid w:val="3F2F5466"/>
    <w:rsid w:val="3F2F5687"/>
    <w:rsid w:val="3F2F69D7"/>
    <w:rsid w:val="3F2FBC4F"/>
    <w:rsid w:val="3F2FEFFF"/>
    <w:rsid w:val="3F3042C8"/>
    <w:rsid w:val="3F304568"/>
    <w:rsid w:val="3F306C64"/>
    <w:rsid w:val="3F308ECA"/>
    <w:rsid w:val="3F3097D5"/>
    <w:rsid w:val="3F3160E5"/>
    <w:rsid w:val="3F316888"/>
    <w:rsid w:val="3F31AC3E"/>
    <w:rsid w:val="3F31C675"/>
    <w:rsid w:val="3F31F5DE"/>
    <w:rsid w:val="3F3207A1"/>
    <w:rsid w:val="3F324820"/>
    <w:rsid w:val="3F3248D0"/>
    <w:rsid w:val="3F3289FF"/>
    <w:rsid w:val="3F32F677"/>
    <w:rsid w:val="3F331CE5"/>
    <w:rsid w:val="3F338306"/>
    <w:rsid w:val="3F33ECC1"/>
    <w:rsid w:val="3F340922"/>
    <w:rsid w:val="3F341E04"/>
    <w:rsid w:val="3F3457E2"/>
    <w:rsid w:val="3F34841F"/>
    <w:rsid w:val="3F34D5B4"/>
    <w:rsid w:val="3F34FC44"/>
    <w:rsid w:val="3F350179"/>
    <w:rsid w:val="3F353322"/>
    <w:rsid w:val="3F35483B"/>
    <w:rsid w:val="3F3560CD"/>
    <w:rsid w:val="3F35C797"/>
    <w:rsid w:val="3F35D0F0"/>
    <w:rsid w:val="3F36034A"/>
    <w:rsid w:val="3F3683A5"/>
    <w:rsid w:val="3F368F27"/>
    <w:rsid w:val="3F36A8F2"/>
    <w:rsid w:val="3F36E026"/>
    <w:rsid w:val="3F36FB7D"/>
    <w:rsid w:val="3F378190"/>
    <w:rsid w:val="3F379C1A"/>
    <w:rsid w:val="3F37A719"/>
    <w:rsid w:val="3F37DF76"/>
    <w:rsid w:val="3F37F8B7"/>
    <w:rsid w:val="3F38218D"/>
    <w:rsid w:val="3F383316"/>
    <w:rsid w:val="3F3897EE"/>
    <w:rsid w:val="3F38AC88"/>
    <w:rsid w:val="3F392416"/>
    <w:rsid w:val="3F392A89"/>
    <w:rsid w:val="3F3A7479"/>
    <w:rsid w:val="3F3A8E97"/>
    <w:rsid w:val="3F3A90FA"/>
    <w:rsid w:val="3F3B3F41"/>
    <w:rsid w:val="3F3B4CA1"/>
    <w:rsid w:val="3F3B5DB4"/>
    <w:rsid w:val="3F3B9205"/>
    <w:rsid w:val="3F3B9F91"/>
    <w:rsid w:val="3F3C5490"/>
    <w:rsid w:val="3F3CF928"/>
    <w:rsid w:val="3F3D552C"/>
    <w:rsid w:val="3F3D8670"/>
    <w:rsid w:val="3F3DF19F"/>
    <w:rsid w:val="3F3E0C14"/>
    <w:rsid w:val="3F3E40FE"/>
    <w:rsid w:val="3F3E66FC"/>
    <w:rsid w:val="3F3E704A"/>
    <w:rsid w:val="3F3E778D"/>
    <w:rsid w:val="3F3E7960"/>
    <w:rsid w:val="3F3EBEE2"/>
    <w:rsid w:val="3F3EEC66"/>
    <w:rsid w:val="3F3EFF2D"/>
    <w:rsid w:val="3F3F2AD8"/>
    <w:rsid w:val="3F3F9864"/>
    <w:rsid w:val="3F3FBD08"/>
    <w:rsid w:val="3F3FC3B0"/>
    <w:rsid w:val="3F3FD344"/>
    <w:rsid w:val="3F40058D"/>
    <w:rsid w:val="3F40472C"/>
    <w:rsid w:val="3F408CF7"/>
    <w:rsid w:val="3F411CFE"/>
    <w:rsid w:val="3F413DE6"/>
    <w:rsid w:val="3F41B758"/>
    <w:rsid w:val="3F41C27D"/>
    <w:rsid w:val="3F41EE50"/>
    <w:rsid w:val="3F41F55C"/>
    <w:rsid w:val="3F423566"/>
    <w:rsid w:val="3F423B8A"/>
    <w:rsid w:val="3F427113"/>
    <w:rsid w:val="3F427C24"/>
    <w:rsid w:val="3F43371E"/>
    <w:rsid w:val="3F436169"/>
    <w:rsid w:val="3F436D5D"/>
    <w:rsid w:val="3F438E21"/>
    <w:rsid w:val="3F439D29"/>
    <w:rsid w:val="3F43B47E"/>
    <w:rsid w:val="3F43C9C6"/>
    <w:rsid w:val="3F43D441"/>
    <w:rsid w:val="3F43DEF6"/>
    <w:rsid w:val="3F43E508"/>
    <w:rsid w:val="3F4401A7"/>
    <w:rsid w:val="3F44400C"/>
    <w:rsid w:val="3F44643C"/>
    <w:rsid w:val="3F44717C"/>
    <w:rsid w:val="3F447435"/>
    <w:rsid w:val="3F44A1D1"/>
    <w:rsid w:val="3F44BEB8"/>
    <w:rsid w:val="3F451AAC"/>
    <w:rsid w:val="3F456FAF"/>
    <w:rsid w:val="3F4575E1"/>
    <w:rsid w:val="3F4644C4"/>
    <w:rsid w:val="3F4665B5"/>
    <w:rsid w:val="3F46AB22"/>
    <w:rsid w:val="3F46AC60"/>
    <w:rsid w:val="3F46C4ED"/>
    <w:rsid w:val="3F46E419"/>
    <w:rsid w:val="3F46ECA7"/>
    <w:rsid w:val="3F47135B"/>
    <w:rsid w:val="3F474EFB"/>
    <w:rsid w:val="3F47A103"/>
    <w:rsid w:val="3F47D891"/>
    <w:rsid w:val="3F47DC94"/>
    <w:rsid w:val="3F484D54"/>
    <w:rsid w:val="3F484DE4"/>
    <w:rsid w:val="3F486B22"/>
    <w:rsid w:val="3F48B44E"/>
    <w:rsid w:val="3F498720"/>
    <w:rsid w:val="3F498A1A"/>
    <w:rsid w:val="3F49C08F"/>
    <w:rsid w:val="3F4A1F50"/>
    <w:rsid w:val="3F4A2924"/>
    <w:rsid w:val="3F4AC838"/>
    <w:rsid w:val="3F4AD149"/>
    <w:rsid w:val="3F4AD963"/>
    <w:rsid w:val="3F4ADEA2"/>
    <w:rsid w:val="3F4B150D"/>
    <w:rsid w:val="3F4B1FD2"/>
    <w:rsid w:val="3F4B54FA"/>
    <w:rsid w:val="3F4C3073"/>
    <w:rsid w:val="3F4C42B0"/>
    <w:rsid w:val="3F4C45C5"/>
    <w:rsid w:val="3F4C675C"/>
    <w:rsid w:val="3F4CB63F"/>
    <w:rsid w:val="3F4CB74E"/>
    <w:rsid w:val="3F4CC13B"/>
    <w:rsid w:val="3F4CFABA"/>
    <w:rsid w:val="3F4D12D0"/>
    <w:rsid w:val="3F4D1357"/>
    <w:rsid w:val="3F4D2C94"/>
    <w:rsid w:val="3F4D9C32"/>
    <w:rsid w:val="3F4DAA27"/>
    <w:rsid w:val="3F4DB18C"/>
    <w:rsid w:val="3F4DCDD6"/>
    <w:rsid w:val="3F4DDFCB"/>
    <w:rsid w:val="3F4DFE0E"/>
    <w:rsid w:val="3F4E0966"/>
    <w:rsid w:val="3F4E3306"/>
    <w:rsid w:val="3F4E3A0B"/>
    <w:rsid w:val="3F4E67CC"/>
    <w:rsid w:val="3F4E8DFE"/>
    <w:rsid w:val="3F4EA9F6"/>
    <w:rsid w:val="3F4EB561"/>
    <w:rsid w:val="3F4F1090"/>
    <w:rsid w:val="3F4F3A63"/>
    <w:rsid w:val="3F4FF7E4"/>
    <w:rsid w:val="3F504CA4"/>
    <w:rsid w:val="3F506EA8"/>
    <w:rsid w:val="3F5071C3"/>
    <w:rsid w:val="3F508D59"/>
    <w:rsid w:val="3F50EC20"/>
    <w:rsid w:val="3F50EED8"/>
    <w:rsid w:val="3F525576"/>
    <w:rsid w:val="3F5255C1"/>
    <w:rsid w:val="3F52751C"/>
    <w:rsid w:val="3F52913B"/>
    <w:rsid w:val="3F52B1E3"/>
    <w:rsid w:val="3F52C42F"/>
    <w:rsid w:val="3F52D005"/>
    <w:rsid w:val="3F52D1C0"/>
    <w:rsid w:val="3F531FEF"/>
    <w:rsid w:val="3F53275A"/>
    <w:rsid w:val="3F5346CB"/>
    <w:rsid w:val="3F539123"/>
    <w:rsid w:val="3F5394FB"/>
    <w:rsid w:val="3F53E36F"/>
    <w:rsid w:val="3F53E5DD"/>
    <w:rsid w:val="3F53FE1F"/>
    <w:rsid w:val="3F5424F1"/>
    <w:rsid w:val="3F549F6C"/>
    <w:rsid w:val="3F552604"/>
    <w:rsid w:val="3F55549A"/>
    <w:rsid w:val="3F555AA6"/>
    <w:rsid w:val="3F55B57C"/>
    <w:rsid w:val="3F55B8CA"/>
    <w:rsid w:val="3F560B39"/>
    <w:rsid w:val="3F56757B"/>
    <w:rsid w:val="3F56AADC"/>
    <w:rsid w:val="3F56AC52"/>
    <w:rsid w:val="3F56BD0F"/>
    <w:rsid w:val="3F56CCF1"/>
    <w:rsid w:val="3F57245F"/>
    <w:rsid w:val="3F573330"/>
    <w:rsid w:val="3F578E92"/>
    <w:rsid w:val="3F57B81A"/>
    <w:rsid w:val="3F57DAC8"/>
    <w:rsid w:val="3F588B00"/>
    <w:rsid w:val="3F590A0D"/>
    <w:rsid w:val="3F599229"/>
    <w:rsid w:val="3F59ED57"/>
    <w:rsid w:val="3F5A1BF9"/>
    <w:rsid w:val="3F5A53C6"/>
    <w:rsid w:val="3F5A9161"/>
    <w:rsid w:val="3F5B0389"/>
    <w:rsid w:val="3F5B26ED"/>
    <w:rsid w:val="3F5B8494"/>
    <w:rsid w:val="3F5C1723"/>
    <w:rsid w:val="3F5C37DE"/>
    <w:rsid w:val="3F5C68C7"/>
    <w:rsid w:val="3F5C6DF6"/>
    <w:rsid w:val="3F5C89B0"/>
    <w:rsid w:val="3F5CBF40"/>
    <w:rsid w:val="3F5CEA47"/>
    <w:rsid w:val="3F5D0F8A"/>
    <w:rsid w:val="3F5D8EC8"/>
    <w:rsid w:val="3F5D9A42"/>
    <w:rsid w:val="3F5DA7B8"/>
    <w:rsid w:val="3F5DDC81"/>
    <w:rsid w:val="3F5DF071"/>
    <w:rsid w:val="3F5E2786"/>
    <w:rsid w:val="3F5E380D"/>
    <w:rsid w:val="3F5E650B"/>
    <w:rsid w:val="3F5EAAF6"/>
    <w:rsid w:val="3F5EBB69"/>
    <w:rsid w:val="3F5F29B6"/>
    <w:rsid w:val="3F5F5874"/>
    <w:rsid w:val="3F5F8647"/>
    <w:rsid w:val="3F601410"/>
    <w:rsid w:val="3F6041CA"/>
    <w:rsid w:val="3F60703E"/>
    <w:rsid w:val="3F6126D3"/>
    <w:rsid w:val="3F612C74"/>
    <w:rsid w:val="3F6143F5"/>
    <w:rsid w:val="3F616B76"/>
    <w:rsid w:val="3F618D6D"/>
    <w:rsid w:val="3F6191FC"/>
    <w:rsid w:val="3F61B727"/>
    <w:rsid w:val="3F61CC48"/>
    <w:rsid w:val="3F61DA28"/>
    <w:rsid w:val="3F61F810"/>
    <w:rsid w:val="3F623A7D"/>
    <w:rsid w:val="3F623B1B"/>
    <w:rsid w:val="3F62537F"/>
    <w:rsid w:val="3F6284C1"/>
    <w:rsid w:val="3F62AB96"/>
    <w:rsid w:val="3F62B03E"/>
    <w:rsid w:val="3F62EAB7"/>
    <w:rsid w:val="3F62EBCC"/>
    <w:rsid w:val="3F6303B0"/>
    <w:rsid w:val="3F634C14"/>
    <w:rsid w:val="3F63551A"/>
    <w:rsid w:val="3F63BF60"/>
    <w:rsid w:val="3F6432A0"/>
    <w:rsid w:val="3F645399"/>
    <w:rsid w:val="3F6487A8"/>
    <w:rsid w:val="3F64DB4F"/>
    <w:rsid w:val="3F64F843"/>
    <w:rsid w:val="3F64FEF2"/>
    <w:rsid w:val="3F656D9B"/>
    <w:rsid w:val="3F65DE89"/>
    <w:rsid w:val="3F663F85"/>
    <w:rsid w:val="3F6679FE"/>
    <w:rsid w:val="3F668E71"/>
    <w:rsid w:val="3F66BF8B"/>
    <w:rsid w:val="3F673FE4"/>
    <w:rsid w:val="3F67688A"/>
    <w:rsid w:val="3F683F03"/>
    <w:rsid w:val="3F685340"/>
    <w:rsid w:val="3F68578D"/>
    <w:rsid w:val="3F686BFE"/>
    <w:rsid w:val="3F6897F9"/>
    <w:rsid w:val="3F68A6EB"/>
    <w:rsid w:val="3F68AE87"/>
    <w:rsid w:val="3F691130"/>
    <w:rsid w:val="3F693070"/>
    <w:rsid w:val="3F6964F8"/>
    <w:rsid w:val="3F69FC8B"/>
    <w:rsid w:val="3F6A76B6"/>
    <w:rsid w:val="3F6AED8E"/>
    <w:rsid w:val="3F6B0E5F"/>
    <w:rsid w:val="3F6B1468"/>
    <w:rsid w:val="3F6B188A"/>
    <w:rsid w:val="3F6B36FC"/>
    <w:rsid w:val="3F6BEC8C"/>
    <w:rsid w:val="3F6C644A"/>
    <w:rsid w:val="3F6D10BB"/>
    <w:rsid w:val="3F6D1B46"/>
    <w:rsid w:val="3F6D460A"/>
    <w:rsid w:val="3F6DA3A7"/>
    <w:rsid w:val="3F6DC392"/>
    <w:rsid w:val="3F6E7432"/>
    <w:rsid w:val="3F6ED2EA"/>
    <w:rsid w:val="3F6F5465"/>
    <w:rsid w:val="3F6F6904"/>
    <w:rsid w:val="3F6F8217"/>
    <w:rsid w:val="3F6F996D"/>
    <w:rsid w:val="3F6FEE90"/>
    <w:rsid w:val="3F7007C9"/>
    <w:rsid w:val="3F712B5D"/>
    <w:rsid w:val="3F71393D"/>
    <w:rsid w:val="3F714127"/>
    <w:rsid w:val="3F7150F1"/>
    <w:rsid w:val="3F719518"/>
    <w:rsid w:val="3F71AA33"/>
    <w:rsid w:val="3F71AB9F"/>
    <w:rsid w:val="3F71CC51"/>
    <w:rsid w:val="3F71F02D"/>
    <w:rsid w:val="3F71FC23"/>
    <w:rsid w:val="3F722A87"/>
    <w:rsid w:val="3F727BDF"/>
    <w:rsid w:val="3F729C93"/>
    <w:rsid w:val="3F72A96D"/>
    <w:rsid w:val="3F72CFE5"/>
    <w:rsid w:val="3F72E720"/>
    <w:rsid w:val="3F72F4A6"/>
    <w:rsid w:val="3F731143"/>
    <w:rsid w:val="3F7313A1"/>
    <w:rsid w:val="3F732DD2"/>
    <w:rsid w:val="3F735E38"/>
    <w:rsid w:val="3F73728F"/>
    <w:rsid w:val="3F737AD3"/>
    <w:rsid w:val="3F73A4E0"/>
    <w:rsid w:val="3F73DEDF"/>
    <w:rsid w:val="3F73DF06"/>
    <w:rsid w:val="3F741ED4"/>
    <w:rsid w:val="3F748865"/>
    <w:rsid w:val="3F74EA01"/>
    <w:rsid w:val="3F74F44E"/>
    <w:rsid w:val="3F752077"/>
    <w:rsid w:val="3F759487"/>
    <w:rsid w:val="3F75CA8D"/>
    <w:rsid w:val="3F75D8E3"/>
    <w:rsid w:val="3F76ADD6"/>
    <w:rsid w:val="3F76D9E4"/>
    <w:rsid w:val="3F76E16E"/>
    <w:rsid w:val="3F770B3D"/>
    <w:rsid w:val="3F770FB1"/>
    <w:rsid w:val="3F774CBF"/>
    <w:rsid w:val="3F77E1C2"/>
    <w:rsid w:val="3F78443E"/>
    <w:rsid w:val="3F788EA1"/>
    <w:rsid w:val="3F78BC9A"/>
    <w:rsid w:val="3F790787"/>
    <w:rsid w:val="3F791E87"/>
    <w:rsid w:val="3F791F4A"/>
    <w:rsid w:val="3F79277A"/>
    <w:rsid w:val="3F792DDC"/>
    <w:rsid w:val="3F79404D"/>
    <w:rsid w:val="3F79CF3F"/>
    <w:rsid w:val="3F79DE4A"/>
    <w:rsid w:val="3F79F311"/>
    <w:rsid w:val="3F79F66F"/>
    <w:rsid w:val="3F7A5764"/>
    <w:rsid w:val="3F7ABEBC"/>
    <w:rsid w:val="3F7ACEEF"/>
    <w:rsid w:val="3F7B24EB"/>
    <w:rsid w:val="3F7B3174"/>
    <w:rsid w:val="3F7B58C1"/>
    <w:rsid w:val="3F7B59A2"/>
    <w:rsid w:val="3F7B6BF3"/>
    <w:rsid w:val="3F7B80B9"/>
    <w:rsid w:val="3F7B90FE"/>
    <w:rsid w:val="3F7BBBA5"/>
    <w:rsid w:val="3F7BBD90"/>
    <w:rsid w:val="3F7BDEB2"/>
    <w:rsid w:val="3F7BE4E2"/>
    <w:rsid w:val="3F7BF356"/>
    <w:rsid w:val="3F7BFAC2"/>
    <w:rsid w:val="3F7C2345"/>
    <w:rsid w:val="3F7C2460"/>
    <w:rsid w:val="3F7C388B"/>
    <w:rsid w:val="3F7C4078"/>
    <w:rsid w:val="3F7C45AA"/>
    <w:rsid w:val="3F7C6937"/>
    <w:rsid w:val="3F7C9912"/>
    <w:rsid w:val="3F7CBB11"/>
    <w:rsid w:val="3F7CD274"/>
    <w:rsid w:val="3F7D0B9F"/>
    <w:rsid w:val="3F7D2AD8"/>
    <w:rsid w:val="3F7D2C55"/>
    <w:rsid w:val="3F7D31DD"/>
    <w:rsid w:val="3F7D52F2"/>
    <w:rsid w:val="3F7D9368"/>
    <w:rsid w:val="3F7D9D9E"/>
    <w:rsid w:val="3F7DAB6D"/>
    <w:rsid w:val="3F7DBBB9"/>
    <w:rsid w:val="3F7DC0A6"/>
    <w:rsid w:val="3F7DF29F"/>
    <w:rsid w:val="3F7E0AA3"/>
    <w:rsid w:val="3F7EC31A"/>
    <w:rsid w:val="3F7EC515"/>
    <w:rsid w:val="3F7F3745"/>
    <w:rsid w:val="3F7F4B44"/>
    <w:rsid w:val="3F7FA91B"/>
    <w:rsid w:val="3F7FF4B3"/>
    <w:rsid w:val="3F8033C7"/>
    <w:rsid w:val="3F8074F9"/>
    <w:rsid w:val="3F80B414"/>
    <w:rsid w:val="3F80B803"/>
    <w:rsid w:val="3F80D753"/>
    <w:rsid w:val="3F812251"/>
    <w:rsid w:val="3F812308"/>
    <w:rsid w:val="3F816F43"/>
    <w:rsid w:val="3F81D8AC"/>
    <w:rsid w:val="3F821FCF"/>
    <w:rsid w:val="3F822A4C"/>
    <w:rsid w:val="3F82508E"/>
    <w:rsid w:val="3F8260C7"/>
    <w:rsid w:val="3F8260EE"/>
    <w:rsid w:val="3F8264AB"/>
    <w:rsid w:val="3F82F854"/>
    <w:rsid w:val="3F8317D6"/>
    <w:rsid w:val="3F8341D5"/>
    <w:rsid w:val="3F83519E"/>
    <w:rsid w:val="3F8360A0"/>
    <w:rsid w:val="3F837465"/>
    <w:rsid w:val="3F83C100"/>
    <w:rsid w:val="3F83E850"/>
    <w:rsid w:val="3F840002"/>
    <w:rsid w:val="3F8475B4"/>
    <w:rsid w:val="3F8477A3"/>
    <w:rsid w:val="3F853CE7"/>
    <w:rsid w:val="3F85B400"/>
    <w:rsid w:val="3F85ED4C"/>
    <w:rsid w:val="3F85F5A3"/>
    <w:rsid w:val="3F860E2A"/>
    <w:rsid w:val="3F86346F"/>
    <w:rsid w:val="3F865726"/>
    <w:rsid w:val="3F866EC1"/>
    <w:rsid w:val="3F868811"/>
    <w:rsid w:val="3F86BB2A"/>
    <w:rsid w:val="3F86CB5C"/>
    <w:rsid w:val="3F86DE71"/>
    <w:rsid w:val="3F875486"/>
    <w:rsid w:val="3F8776D9"/>
    <w:rsid w:val="3F87C016"/>
    <w:rsid w:val="3F87F1EB"/>
    <w:rsid w:val="3F884BE8"/>
    <w:rsid w:val="3F889310"/>
    <w:rsid w:val="3F88C365"/>
    <w:rsid w:val="3F88FBE8"/>
    <w:rsid w:val="3F892DC9"/>
    <w:rsid w:val="3F89438B"/>
    <w:rsid w:val="3F8971EF"/>
    <w:rsid w:val="3F8988F2"/>
    <w:rsid w:val="3F8A1FA3"/>
    <w:rsid w:val="3F8A7034"/>
    <w:rsid w:val="3F8A8E23"/>
    <w:rsid w:val="3F8AAA53"/>
    <w:rsid w:val="3F8ABA88"/>
    <w:rsid w:val="3F8ACD50"/>
    <w:rsid w:val="3F8B0123"/>
    <w:rsid w:val="3F8B0882"/>
    <w:rsid w:val="3F8B14EA"/>
    <w:rsid w:val="3F8B704A"/>
    <w:rsid w:val="3F8B9D23"/>
    <w:rsid w:val="3F8BA37C"/>
    <w:rsid w:val="3F8BA60F"/>
    <w:rsid w:val="3F8BE267"/>
    <w:rsid w:val="3F8BEAE5"/>
    <w:rsid w:val="3F8C2AD3"/>
    <w:rsid w:val="3F8C4E8E"/>
    <w:rsid w:val="3F8C90FD"/>
    <w:rsid w:val="3F8CBF20"/>
    <w:rsid w:val="3F8CDEDC"/>
    <w:rsid w:val="3F8D06BA"/>
    <w:rsid w:val="3F8D4A84"/>
    <w:rsid w:val="3F8D4BD7"/>
    <w:rsid w:val="3F8D60FB"/>
    <w:rsid w:val="3F8E00EE"/>
    <w:rsid w:val="3F8E0D08"/>
    <w:rsid w:val="3F8E124B"/>
    <w:rsid w:val="3F8E78EF"/>
    <w:rsid w:val="3F8ECB1B"/>
    <w:rsid w:val="3F8ED59B"/>
    <w:rsid w:val="3F8F011F"/>
    <w:rsid w:val="3F8F1D69"/>
    <w:rsid w:val="3F8F280A"/>
    <w:rsid w:val="3F9007B6"/>
    <w:rsid w:val="3F901A04"/>
    <w:rsid w:val="3F9029B5"/>
    <w:rsid w:val="3F904E60"/>
    <w:rsid w:val="3F905E1E"/>
    <w:rsid w:val="3F906B15"/>
    <w:rsid w:val="3F906D16"/>
    <w:rsid w:val="3F90A04C"/>
    <w:rsid w:val="3F90B029"/>
    <w:rsid w:val="3F90C33B"/>
    <w:rsid w:val="3F90FBAB"/>
    <w:rsid w:val="3F914CA3"/>
    <w:rsid w:val="3F91895B"/>
    <w:rsid w:val="3F91C571"/>
    <w:rsid w:val="3F91DCFC"/>
    <w:rsid w:val="3F91E277"/>
    <w:rsid w:val="3F9243EA"/>
    <w:rsid w:val="3F924F1B"/>
    <w:rsid w:val="3F926FBA"/>
    <w:rsid w:val="3F92AED2"/>
    <w:rsid w:val="3F92E52A"/>
    <w:rsid w:val="3F92EBD9"/>
    <w:rsid w:val="3F93179E"/>
    <w:rsid w:val="3F93438A"/>
    <w:rsid w:val="3F939814"/>
    <w:rsid w:val="3F939E11"/>
    <w:rsid w:val="3F93A848"/>
    <w:rsid w:val="3F93C844"/>
    <w:rsid w:val="3F93D7D1"/>
    <w:rsid w:val="3F93FC98"/>
    <w:rsid w:val="3F942F6F"/>
    <w:rsid w:val="3F94909C"/>
    <w:rsid w:val="3F9491EB"/>
    <w:rsid w:val="3F9533C0"/>
    <w:rsid w:val="3F959CB2"/>
    <w:rsid w:val="3F95B581"/>
    <w:rsid w:val="3F963A8F"/>
    <w:rsid w:val="3F966154"/>
    <w:rsid w:val="3F96884E"/>
    <w:rsid w:val="3F96C2B6"/>
    <w:rsid w:val="3F96E928"/>
    <w:rsid w:val="3F96E964"/>
    <w:rsid w:val="3F973A6D"/>
    <w:rsid w:val="3F97451E"/>
    <w:rsid w:val="3F97704C"/>
    <w:rsid w:val="3F978E91"/>
    <w:rsid w:val="3F97D404"/>
    <w:rsid w:val="3F981E1C"/>
    <w:rsid w:val="3F983B10"/>
    <w:rsid w:val="3F984818"/>
    <w:rsid w:val="3F9898F9"/>
    <w:rsid w:val="3F98EA26"/>
    <w:rsid w:val="3F992F50"/>
    <w:rsid w:val="3F99404B"/>
    <w:rsid w:val="3F995EE2"/>
    <w:rsid w:val="3F9977B3"/>
    <w:rsid w:val="3F99EF99"/>
    <w:rsid w:val="3F9A3B62"/>
    <w:rsid w:val="3F9A4C35"/>
    <w:rsid w:val="3F9A6580"/>
    <w:rsid w:val="3F9A7D04"/>
    <w:rsid w:val="3F9AA7A6"/>
    <w:rsid w:val="3F9AE8B4"/>
    <w:rsid w:val="3F9B29BC"/>
    <w:rsid w:val="3F9B9327"/>
    <w:rsid w:val="3F9BC2D0"/>
    <w:rsid w:val="3F9BC428"/>
    <w:rsid w:val="3F9BCD9E"/>
    <w:rsid w:val="3F9C0443"/>
    <w:rsid w:val="3F9C04E6"/>
    <w:rsid w:val="3F9C2C44"/>
    <w:rsid w:val="3F9CB182"/>
    <w:rsid w:val="3F9CEB21"/>
    <w:rsid w:val="3F9CED07"/>
    <w:rsid w:val="3F9D3EC9"/>
    <w:rsid w:val="3F9D440E"/>
    <w:rsid w:val="3F9D68A2"/>
    <w:rsid w:val="3F9DB0B6"/>
    <w:rsid w:val="3F9DCA87"/>
    <w:rsid w:val="3F9E31EE"/>
    <w:rsid w:val="3F9E575C"/>
    <w:rsid w:val="3F9E9B82"/>
    <w:rsid w:val="3F9E9ED2"/>
    <w:rsid w:val="3F9E9F69"/>
    <w:rsid w:val="3F9F16F2"/>
    <w:rsid w:val="3F9FB4AD"/>
    <w:rsid w:val="3FA017C4"/>
    <w:rsid w:val="3FA04439"/>
    <w:rsid w:val="3FA05B6F"/>
    <w:rsid w:val="3FA06B55"/>
    <w:rsid w:val="3FA0736B"/>
    <w:rsid w:val="3FA0A234"/>
    <w:rsid w:val="3FA1316B"/>
    <w:rsid w:val="3FA14EFE"/>
    <w:rsid w:val="3FA16819"/>
    <w:rsid w:val="3FA19B7B"/>
    <w:rsid w:val="3FA19C7B"/>
    <w:rsid w:val="3FA1A82B"/>
    <w:rsid w:val="3FA1B8A7"/>
    <w:rsid w:val="3FA1D49A"/>
    <w:rsid w:val="3FA1DDEA"/>
    <w:rsid w:val="3FA2110A"/>
    <w:rsid w:val="3FA22CC7"/>
    <w:rsid w:val="3FA24DD2"/>
    <w:rsid w:val="3FA26D14"/>
    <w:rsid w:val="3FA27600"/>
    <w:rsid w:val="3FA384C9"/>
    <w:rsid w:val="3FA3A14C"/>
    <w:rsid w:val="3FA42448"/>
    <w:rsid w:val="3FA42E9E"/>
    <w:rsid w:val="3FA47697"/>
    <w:rsid w:val="3FA4F7FC"/>
    <w:rsid w:val="3FA51D49"/>
    <w:rsid w:val="3FA521ED"/>
    <w:rsid w:val="3FA59122"/>
    <w:rsid w:val="3FA5CA91"/>
    <w:rsid w:val="3FA62FC6"/>
    <w:rsid w:val="3FA6AC83"/>
    <w:rsid w:val="3FA6FB1F"/>
    <w:rsid w:val="3FA70840"/>
    <w:rsid w:val="3FA70AB6"/>
    <w:rsid w:val="3FA75F05"/>
    <w:rsid w:val="3FA8750C"/>
    <w:rsid w:val="3FA87F11"/>
    <w:rsid w:val="3FA8A98B"/>
    <w:rsid w:val="3FA8D2D4"/>
    <w:rsid w:val="3FA8F223"/>
    <w:rsid w:val="3FA94D10"/>
    <w:rsid w:val="3FA9B2F0"/>
    <w:rsid w:val="3FA9B511"/>
    <w:rsid w:val="3FA9C5A0"/>
    <w:rsid w:val="3FA9FDEA"/>
    <w:rsid w:val="3FAA17D5"/>
    <w:rsid w:val="3FAA2910"/>
    <w:rsid w:val="3FAA8A4C"/>
    <w:rsid w:val="3FAACA8E"/>
    <w:rsid w:val="3FAAF58F"/>
    <w:rsid w:val="3FAB065D"/>
    <w:rsid w:val="3FAB88CF"/>
    <w:rsid w:val="3FABD41D"/>
    <w:rsid w:val="3FABDFF5"/>
    <w:rsid w:val="3FAC5794"/>
    <w:rsid w:val="3FAC6A60"/>
    <w:rsid w:val="3FAC9586"/>
    <w:rsid w:val="3FACABDA"/>
    <w:rsid w:val="3FACB538"/>
    <w:rsid w:val="3FACF3CF"/>
    <w:rsid w:val="3FAD7E40"/>
    <w:rsid w:val="3FAD91B8"/>
    <w:rsid w:val="3FADB091"/>
    <w:rsid w:val="3FADC230"/>
    <w:rsid w:val="3FADEA24"/>
    <w:rsid w:val="3FAE0578"/>
    <w:rsid w:val="3FAE537E"/>
    <w:rsid w:val="3FAE5E5D"/>
    <w:rsid w:val="3FAE8A14"/>
    <w:rsid w:val="3FAE96D8"/>
    <w:rsid w:val="3FAEB749"/>
    <w:rsid w:val="3FAEE5AA"/>
    <w:rsid w:val="3FAF360D"/>
    <w:rsid w:val="3FAFF6B4"/>
    <w:rsid w:val="3FB026BE"/>
    <w:rsid w:val="3FB07C5C"/>
    <w:rsid w:val="3FB07FA3"/>
    <w:rsid w:val="3FB08C45"/>
    <w:rsid w:val="3FB0E15A"/>
    <w:rsid w:val="3FB0E1E9"/>
    <w:rsid w:val="3FB110EC"/>
    <w:rsid w:val="3FB128B8"/>
    <w:rsid w:val="3FB226A6"/>
    <w:rsid w:val="3FB2A06C"/>
    <w:rsid w:val="3FB2D56C"/>
    <w:rsid w:val="3FB33A41"/>
    <w:rsid w:val="3FB345C1"/>
    <w:rsid w:val="3FB35D19"/>
    <w:rsid w:val="3FB3C4E6"/>
    <w:rsid w:val="3FB3F815"/>
    <w:rsid w:val="3FB3FC4B"/>
    <w:rsid w:val="3FB4001C"/>
    <w:rsid w:val="3FB40476"/>
    <w:rsid w:val="3FB48737"/>
    <w:rsid w:val="3FB4AF08"/>
    <w:rsid w:val="3FB4C624"/>
    <w:rsid w:val="3FB4E3B4"/>
    <w:rsid w:val="3FB4F054"/>
    <w:rsid w:val="3FB52F61"/>
    <w:rsid w:val="3FB531F2"/>
    <w:rsid w:val="3FB582B5"/>
    <w:rsid w:val="3FB5DAC0"/>
    <w:rsid w:val="3FB636C1"/>
    <w:rsid w:val="3FB67A57"/>
    <w:rsid w:val="3FB68F6B"/>
    <w:rsid w:val="3FB6935B"/>
    <w:rsid w:val="3FB6CD2F"/>
    <w:rsid w:val="3FB72E6A"/>
    <w:rsid w:val="3FB76EE1"/>
    <w:rsid w:val="3FB7B95C"/>
    <w:rsid w:val="3FB7BE0C"/>
    <w:rsid w:val="3FB83A19"/>
    <w:rsid w:val="3FB85478"/>
    <w:rsid w:val="3FB8BB81"/>
    <w:rsid w:val="3FB8CC7B"/>
    <w:rsid w:val="3FB8D8C6"/>
    <w:rsid w:val="3FB8E446"/>
    <w:rsid w:val="3FB9374D"/>
    <w:rsid w:val="3FB9706D"/>
    <w:rsid w:val="3FB980FD"/>
    <w:rsid w:val="3FB9A193"/>
    <w:rsid w:val="3FB9ADED"/>
    <w:rsid w:val="3FBA202C"/>
    <w:rsid w:val="3FBA3F41"/>
    <w:rsid w:val="3FBA5BD5"/>
    <w:rsid w:val="3FBAEE2B"/>
    <w:rsid w:val="3FBB3BEC"/>
    <w:rsid w:val="3FBB531F"/>
    <w:rsid w:val="3FBB91B3"/>
    <w:rsid w:val="3FBB9F9F"/>
    <w:rsid w:val="3FBBC549"/>
    <w:rsid w:val="3FBBD14A"/>
    <w:rsid w:val="3FBBDF4E"/>
    <w:rsid w:val="3FBCF2FD"/>
    <w:rsid w:val="3FBCFC42"/>
    <w:rsid w:val="3FBCFE24"/>
    <w:rsid w:val="3FBCFF05"/>
    <w:rsid w:val="3FBD1C47"/>
    <w:rsid w:val="3FBD1F60"/>
    <w:rsid w:val="3FBD279D"/>
    <w:rsid w:val="3FBD3886"/>
    <w:rsid w:val="3FBD5DF0"/>
    <w:rsid w:val="3FBD7E05"/>
    <w:rsid w:val="3FBDBA95"/>
    <w:rsid w:val="3FBDC2F7"/>
    <w:rsid w:val="3FBDF3BE"/>
    <w:rsid w:val="3FBE1247"/>
    <w:rsid w:val="3FBE392C"/>
    <w:rsid w:val="3FBE6804"/>
    <w:rsid w:val="3FBE6992"/>
    <w:rsid w:val="3FBED9BA"/>
    <w:rsid w:val="3FBF379B"/>
    <w:rsid w:val="3FBF5AD5"/>
    <w:rsid w:val="3FBF82CE"/>
    <w:rsid w:val="3FBFDA41"/>
    <w:rsid w:val="3FBFF3A5"/>
    <w:rsid w:val="3FC01B1D"/>
    <w:rsid w:val="3FC091D2"/>
    <w:rsid w:val="3FC09C78"/>
    <w:rsid w:val="3FC0A573"/>
    <w:rsid w:val="3FC137E9"/>
    <w:rsid w:val="3FC13981"/>
    <w:rsid w:val="3FC2485F"/>
    <w:rsid w:val="3FC36CEA"/>
    <w:rsid w:val="3FC381FC"/>
    <w:rsid w:val="3FC39B82"/>
    <w:rsid w:val="3FC3B6E2"/>
    <w:rsid w:val="3FC3BC3B"/>
    <w:rsid w:val="3FC3D94F"/>
    <w:rsid w:val="3FC3DF9A"/>
    <w:rsid w:val="3FC3F9B2"/>
    <w:rsid w:val="3FC3FD99"/>
    <w:rsid w:val="3FC40C67"/>
    <w:rsid w:val="3FC44C84"/>
    <w:rsid w:val="3FC46790"/>
    <w:rsid w:val="3FC47B5D"/>
    <w:rsid w:val="3FC4B022"/>
    <w:rsid w:val="3FC54956"/>
    <w:rsid w:val="3FC5725F"/>
    <w:rsid w:val="3FC57990"/>
    <w:rsid w:val="3FC5CBFE"/>
    <w:rsid w:val="3FC618E8"/>
    <w:rsid w:val="3FC68718"/>
    <w:rsid w:val="3FC6F7A2"/>
    <w:rsid w:val="3FC7115D"/>
    <w:rsid w:val="3FC72560"/>
    <w:rsid w:val="3FC75841"/>
    <w:rsid w:val="3FC78C76"/>
    <w:rsid w:val="3FC798BB"/>
    <w:rsid w:val="3FC7BC19"/>
    <w:rsid w:val="3FC80D39"/>
    <w:rsid w:val="3FC869AA"/>
    <w:rsid w:val="3FC873CE"/>
    <w:rsid w:val="3FC87C08"/>
    <w:rsid w:val="3FC8AB83"/>
    <w:rsid w:val="3FC8DCFF"/>
    <w:rsid w:val="3FC92A6B"/>
    <w:rsid w:val="3FC94945"/>
    <w:rsid w:val="3FC98BD5"/>
    <w:rsid w:val="3FC9B4AC"/>
    <w:rsid w:val="3FC9F3E4"/>
    <w:rsid w:val="3FC9F75D"/>
    <w:rsid w:val="3FCA295C"/>
    <w:rsid w:val="3FCA4C88"/>
    <w:rsid w:val="3FCA82DD"/>
    <w:rsid w:val="3FCB60DF"/>
    <w:rsid w:val="3FCB684F"/>
    <w:rsid w:val="3FCB79CB"/>
    <w:rsid w:val="3FCC05CA"/>
    <w:rsid w:val="3FCC1B07"/>
    <w:rsid w:val="3FCC5B77"/>
    <w:rsid w:val="3FCC7C71"/>
    <w:rsid w:val="3FCC8B67"/>
    <w:rsid w:val="3FCCDE68"/>
    <w:rsid w:val="3FCD0194"/>
    <w:rsid w:val="3FCD18F3"/>
    <w:rsid w:val="3FCD3075"/>
    <w:rsid w:val="3FCDC956"/>
    <w:rsid w:val="3FCDD265"/>
    <w:rsid w:val="3FCE152D"/>
    <w:rsid w:val="3FCE3782"/>
    <w:rsid w:val="3FCE5E5A"/>
    <w:rsid w:val="3FCE80FF"/>
    <w:rsid w:val="3FCE9F34"/>
    <w:rsid w:val="3FCF1F19"/>
    <w:rsid w:val="3FCFEA45"/>
    <w:rsid w:val="3FCFF8D6"/>
    <w:rsid w:val="3FD03393"/>
    <w:rsid w:val="3FD03CA3"/>
    <w:rsid w:val="3FD0E50B"/>
    <w:rsid w:val="3FD0F587"/>
    <w:rsid w:val="3FD125C7"/>
    <w:rsid w:val="3FD1461E"/>
    <w:rsid w:val="3FD15AEE"/>
    <w:rsid w:val="3FD1F601"/>
    <w:rsid w:val="3FD207B7"/>
    <w:rsid w:val="3FD25275"/>
    <w:rsid w:val="3FD272BB"/>
    <w:rsid w:val="3FD2B496"/>
    <w:rsid w:val="3FD2D849"/>
    <w:rsid w:val="3FD2D88A"/>
    <w:rsid w:val="3FD2F00A"/>
    <w:rsid w:val="3FD32CC4"/>
    <w:rsid w:val="3FD33F08"/>
    <w:rsid w:val="3FD3574F"/>
    <w:rsid w:val="3FD39535"/>
    <w:rsid w:val="3FD39833"/>
    <w:rsid w:val="3FD3E801"/>
    <w:rsid w:val="3FD47A12"/>
    <w:rsid w:val="3FD48DAF"/>
    <w:rsid w:val="3FD4AC66"/>
    <w:rsid w:val="3FD4FEF5"/>
    <w:rsid w:val="3FD55E66"/>
    <w:rsid w:val="3FD62EDA"/>
    <w:rsid w:val="3FD6D422"/>
    <w:rsid w:val="3FD6E828"/>
    <w:rsid w:val="3FD71005"/>
    <w:rsid w:val="3FD71E31"/>
    <w:rsid w:val="3FD79B62"/>
    <w:rsid w:val="3FD7BA3B"/>
    <w:rsid w:val="3FD7CD51"/>
    <w:rsid w:val="3FD7DD3A"/>
    <w:rsid w:val="3FD7EF9D"/>
    <w:rsid w:val="3FD7FD6B"/>
    <w:rsid w:val="3FD802DF"/>
    <w:rsid w:val="3FD8255A"/>
    <w:rsid w:val="3FD84B89"/>
    <w:rsid w:val="3FD88568"/>
    <w:rsid w:val="3FD89579"/>
    <w:rsid w:val="3FD8FDD2"/>
    <w:rsid w:val="3FD91D96"/>
    <w:rsid w:val="3FD92ECB"/>
    <w:rsid w:val="3FD9382A"/>
    <w:rsid w:val="3FD93892"/>
    <w:rsid w:val="3FD96789"/>
    <w:rsid w:val="3FD977EC"/>
    <w:rsid w:val="3FD9FE10"/>
    <w:rsid w:val="3FDA52CD"/>
    <w:rsid w:val="3FDA547E"/>
    <w:rsid w:val="3FDA5862"/>
    <w:rsid w:val="3FDA777E"/>
    <w:rsid w:val="3FDA8DA6"/>
    <w:rsid w:val="3FDAAF1F"/>
    <w:rsid w:val="3FDAB58F"/>
    <w:rsid w:val="3FDB933B"/>
    <w:rsid w:val="3FDB9474"/>
    <w:rsid w:val="3FDBB674"/>
    <w:rsid w:val="3FDBD49B"/>
    <w:rsid w:val="3FDBF4A1"/>
    <w:rsid w:val="3FDBFF61"/>
    <w:rsid w:val="3FDC22C0"/>
    <w:rsid w:val="3FDC440C"/>
    <w:rsid w:val="3FDCC435"/>
    <w:rsid w:val="3FDD1936"/>
    <w:rsid w:val="3FDD57C9"/>
    <w:rsid w:val="3FDD9DD2"/>
    <w:rsid w:val="3FDDCCED"/>
    <w:rsid w:val="3FDDF40C"/>
    <w:rsid w:val="3FDE0A3B"/>
    <w:rsid w:val="3FDE1843"/>
    <w:rsid w:val="3FDE2276"/>
    <w:rsid w:val="3FDE3FFD"/>
    <w:rsid w:val="3FDE42A4"/>
    <w:rsid w:val="3FDEC3F7"/>
    <w:rsid w:val="3FDEF7EA"/>
    <w:rsid w:val="3FDF0E57"/>
    <w:rsid w:val="3FDF1A4D"/>
    <w:rsid w:val="3FDF508B"/>
    <w:rsid w:val="3FDFDAAB"/>
    <w:rsid w:val="3FE0088B"/>
    <w:rsid w:val="3FE0248F"/>
    <w:rsid w:val="3FE02B37"/>
    <w:rsid w:val="3FE0DACF"/>
    <w:rsid w:val="3FE12514"/>
    <w:rsid w:val="3FE13856"/>
    <w:rsid w:val="3FE1A945"/>
    <w:rsid w:val="3FE1DAE3"/>
    <w:rsid w:val="3FE209F3"/>
    <w:rsid w:val="3FE214D6"/>
    <w:rsid w:val="3FE232DE"/>
    <w:rsid w:val="3FE233D8"/>
    <w:rsid w:val="3FE25895"/>
    <w:rsid w:val="3FE264A6"/>
    <w:rsid w:val="3FE2ADFE"/>
    <w:rsid w:val="3FE2B9E3"/>
    <w:rsid w:val="3FE30008"/>
    <w:rsid w:val="3FE37971"/>
    <w:rsid w:val="3FE37CC6"/>
    <w:rsid w:val="3FE395C6"/>
    <w:rsid w:val="3FE3E4DE"/>
    <w:rsid w:val="3FE47CB6"/>
    <w:rsid w:val="3FE48BEA"/>
    <w:rsid w:val="3FE4CA75"/>
    <w:rsid w:val="3FE4F035"/>
    <w:rsid w:val="3FE50384"/>
    <w:rsid w:val="3FE58A83"/>
    <w:rsid w:val="3FE5D2C7"/>
    <w:rsid w:val="3FE5F570"/>
    <w:rsid w:val="3FE5FB57"/>
    <w:rsid w:val="3FE63A09"/>
    <w:rsid w:val="3FE63D3C"/>
    <w:rsid w:val="3FE65EC8"/>
    <w:rsid w:val="3FE747EA"/>
    <w:rsid w:val="3FE79C14"/>
    <w:rsid w:val="3FE7C0D1"/>
    <w:rsid w:val="3FE7D8C6"/>
    <w:rsid w:val="3FE7EBE4"/>
    <w:rsid w:val="3FE81D6B"/>
    <w:rsid w:val="3FE83AE9"/>
    <w:rsid w:val="3FE964C8"/>
    <w:rsid w:val="3FE994FD"/>
    <w:rsid w:val="3FE9D94E"/>
    <w:rsid w:val="3FEA0D5D"/>
    <w:rsid w:val="3FEAC4FC"/>
    <w:rsid w:val="3FEB0109"/>
    <w:rsid w:val="3FEB1F00"/>
    <w:rsid w:val="3FEB1FEF"/>
    <w:rsid w:val="3FEB5101"/>
    <w:rsid w:val="3FEB6806"/>
    <w:rsid w:val="3FEBA1C3"/>
    <w:rsid w:val="3FEBB377"/>
    <w:rsid w:val="3FEBBCF3"/>
    <w:rsid w:val="3FEBE1E3"/>
    <w:rsid w:val="3FEBE980"/>
    <w:rsid w:val="3FEC1917"/>
    <w:rsid w:val="3FECAFEF"/>
    <w:rsid w:val="3FECC2D4"/>
    <w:rsid w:val="3FECE6F6"/>
    <w:rsid w:val="3FED453F"/>
    <w:rsid w:val="3FEDA5B0"/>
    <w:rsid w:val="3FEE17E4"/>
    <w:rsid w:val="3FEE22C8"/>
    <w:rsid w:val="3FEEBC6C"/>
    <w:rsid w:val="3FEEC812"/>
    <w:rsid w:val="3FEF4BE5"/>
    <w:rsid w:val="3FEF9294"/>
    <w:rsid w:val="3FF00F4C"/>
    <w:rsid w:val="3FF0149F"/>
    <w:rsid w:val="3FF02426"/>
    <w:rsid w:val="3FF025AA"/>
    <w:rsid w:val="3FF0C301"/>
    <w:rsid w:val="3FF0DE73"/>
    <w:rsid w:val="3FF0EC70"/>
    <w:rsid w:val="3FF10004"/>
    <w:rsid w:val="3FF12C29"/>
    <w:rsid w:val="3FF1379C"/>
    <w:rsid w:val="3FF171E7"/>
    <w:rsid w:val="3FF1A5DF"/>
    <w:rsid w:val="3FF1B467"/>
    <w:rsid w:val="3FF1D1AF"/>
    <w:rsid w:val="3FF1DB51"/>
    <w:rsid w:val="3FF25A89"/>
    <w:rsid w:val="3FF27E40"/>
    <w:rsid w:val="3FF282C2"/>
    <w:rsid w:val="3FF28D55"/>
    <w:rsid w:val="3FF361FF"/>
    <w:rsid w:val="3FF3835C"/>
    <w:rsid w:val="3FF3A4CA"/>
    <w:rsid w:val="3FF3AF15"/>
    <w:rsid w:val="3FF3D3E4"/>
    <w:rsid w:val="3FF3E60B"/>
    <w:rsid w:val="3FF40C8E"/>
    <w:rsid w:val="3FF429B5"/>
    <w:rsid w:val="3FF48144"/>
    <w:rsid w:val="3FF4AF8D"/>
    <w:rsid w:val="3FF4BF2E"/>
    <w:rsid w:val="3FF4D59A"/>
    <w:rsid w:val="3FF4DB65"/>
    <w:rsid w:val="3FF4DCDC"/>
    <w:rsid w:val="3FF51F3B"/>
    <w:rsid w:val="3FF52606"/>
    <w:rsid w:val="3FF527F5"/>
    <w:rsid w:val="3FF52BFA"/>
    <w:rsid w:val="3FF589E9"/>
    <w:rsid w:val="3FF59FB8"/>
    <w:rsid w:val="3FF5B17F"/>
    <w:rsid w:val="3FF5C950"/>
    <w:rsid w:val="3FF5DA24"/>
    <w:rsid w:val="3FF5E25D"/>
    <w:rsid w:val="3FF65D54"/>
    <w:rsid w:val="3FF66660"/>
    <w:rsid w:val="3FF667C9"/>
    <w:rsid w:val="3FF68E00"/>
    <w:rsid w:val="3FF726B8"/>
    <w:rsid w:val="3FF74374"/>
    <w:rsid w:val="3FF762FD"/>
    <w:rsid w:val="3FF7D7EF"/>
    <w:rsid w:val="3FF7EDB9"/>
    <w:rsid w:val="3FF81B23"/>
    <w:rsid w:val="3FF8A607"/>
    <w:rsid w:val="3FF98E48"/>
    <w:rsid w:val="3FF999B2"/>
    <w:rsid w:val="3FF9B7FE"/>
    <w:rsid w:val="3FFA6C3B"/>
    <w:rsid w:val="3FFA94B8"/>
    <w:rsid w:val="3FFABED7"/>
    <w:rsid w:val="3FFB01C2"/>
    <w:rsid w:val="3FFB088B"/>
    <w:rsid w:val="3FFB2B8B"/>
    <w:rsid w:val="3FFB3F6B"/>
    <w:rsid w:val="3FFB42F1"/>
    <w:rsid w:val="3FFB87CA"/>
    <w:rsid w:val="3FFB8D29"/>
    <w:rsid w:val="3FFBD95F"/>
    <w:rsid w:val="3FFBEBE1"/>
    <w:rsid w:val="3FFC2655"/>
    <w:rsid w:val="3FFC2BC5"/>
    <w:rsid w:val="3FFC7030"/>
    <w:rsid w:val="3FFDC97F"/>
    <w:rsid w:val="3FFE37DC"/>
    <w:rsid w:val="3FFE4E23"/>
    <w:rsid w:val="3FFE7B13"/>
    <w:rsid w:val="3FFF0FCB"/>
    <w:rsid w:val="3FFF2A56"/>
    <w:rsid w:val="3FFF2D46"/>
    <w:rsid w:val="3FFF377A"/>
    <w:rsid w:val="3FFF6698"/>
    <w:rsid w:val="3FFF8A38"/>
    <w:rsid w:val="3FFFAFA5"/>
    <w:rsid w:val="3FFFBBDF"/>
    <w:rsid w:val="40004421"/>
    <w:rsid w:val="40005621"/>
    <w:rsid w:val="4000ECCE"/>
    <w:rsid w:val="40012FC2"/>
    <w:rsid w:val="4001B40A"/>
    <w:rsid w:val="400203C7"/>
    <w:rsid w:val="40022CC5"/>
    <w:rsid w:val="400251CF"/>
    <w:rsid w:val="40027A35"/>
    <w:rsid w:val="400287FA"/>
    <w:rsid w:val="4002AD15"/>
    <w:rsid w:val="4002B84C"/>
    <w:rsid w:val="40034E84"/>
    <w:rsid w:val="40036176"/>
    <w:rsid w:val="40039182"/>
    <w:rsid w:val="4003AE14"/>
    <w:rsid w:val="4004346C"/>
    <w:rsid w:val="4004BD65"/>
    <w:rsid w:val="400515E9"/>
    <w:rsid w:val="40055EBB"/>
    <w:rsid w:val="400573F5"/>
    <w:rsid w:val="400590F7"/>
    <w:rsid w:val="40063466"/>
    <w:rsid w:val="40063B17"/>
    <w:rsid w:val="40070423"/>
    <w:rsid w:val="40076CDC"/>
    <w:rsid w:val="40078425"/>
    <w:rsid w:val="40079E6E"/>
    <w:rsid w:val="4007A1A8"/>
    <w:rsid w:val="4007C055"/>
    <w:rsid w:val="4007E922"/>
    <w:rsid w:val="40081EA0"/>
    <w:rsid w:val="40084A15"/>
    <w:rsid w:val="40085C4C"/>
    <w:rsid w:val="40085CF7"/>
    <w:rsid w:val="4008809F"/>
    <w:rsid w:val="40088151"/>
    <w:rsid w:val="4008E831"/>
    <w:rsid w:val="4008E8AC"/>
    <w:rsid w:val="400924CA"/>
    <w:rsid w:val="40098BAD"/>
    <w:rsid w:val="400A3752"/>
    <w:rsid w:val="400A6C96"/>
    <w:rsid w:val="400A6F3B"/>
    <w:rsid w:val="400A8C20"/>
    <w:rsid w:val="400AADD5"/>
    <w:rsid w:val="400AB130"/>
    <w:rsid w:val="400AB421"/>
    <w:rsid w:val="400B5994"/>
    <w:rsid w:val="400B8B25"/>
    <w:rsid w:val="400BA4DF"/>
    <w:rsid w:val="400BB969"/>
    <w:rsid w:val="400BD4F5"/>
    <w:rsid w:val="400C9EC3"/>
    <w:rsid w:val="400CBE4B"/>
    <w:rsid w:val="400CC9A6"/>
    <w:rsid w:val="400CC9AA"/>
    <w:rsid w:val="400CDEB0"/>
    <w:rsid w:val="400CFBEB"/>
    <w:rsid w:val="400D1B6A"/>
    <w:rsid w:val="400D2C91"/>
    <w:rsid w:val="400D42E7"/>
    <w:rsid w:val="400D89E6"/>
    <w:rsid w:val="400DD1E3"/>
    <w:rsid w:val="400DE1CE"/>
    <w:rsid w:val="400E1940"/>
    <w:rsid w:val="400E1E0E"/>
    <w:rsid w:val="400E246B"/>
    <w:rsid w:val="400E589D"/>
    <w:rsid w:val="400E80E1"/>
    <w:rsid w:val="400EA230"/>
    <w:rsid w:val="400ED26E"/>
    <w:rsid w:val="400ED345"/>
    <w:rsid w:val="400F0244"/>
    <w:rsid w:val="400F0552"/>
    <w:rsid w:val="400F41F9"/>
    <w:rsid w:val="400F49CD"/>
    <w:rsid w:val="400FB4A0"/>
    <w:rsid w:val="400FF92B"/>
    <w:rsid w:val="40100492"/>
    <w:rsid w:val="40101EFA"/>
    <w:rsid w:val="40102EA6"/>
    <w:rsid w:val="401078A1"/>
    <w:rsid w:val="4010D80C"/>
    <w:rsid w:val="4010F0CF"/>
    <w:rsid w:val="40111FB0"/>
    <w:rsid w:val="40119330"/>
    <w:rsid w:val="4011D021"/>
    <w:rsid w:val="4011D26B"/>
    <w:rsid w:val="40122004"/>
    <w:rsid w:val="401235D2"/>
    <w:rsid w:val="4012395F"/>
    <w:rsid w:val="40126A73"/>
    <w:rsid w:val="4012CEB4"/>
    <w:rsid w:val="4013096D"/>
    <w:rsid w:val="40134990"/>
    <w:rsid w:val="401382B2"/>
    <w:rsid w:val="4013D732"/>
    <w:rsid w:val="4013FC26"/>
    <w:rsid w:val="401434C7"/>
    <w:rsid w:val="4014CB99"/>
    <w:rsid w:val="4014CD28"/>
    <w:rsid w:val="4014F711"/>
    <w:rsid w:val="40150E14"/>
    <w:rsid w:val="4015A719"/>
    <w:rsid w:val="4015B191"/>
    <w:rsid w:val="401601E8"/>
    <w:rsid w:val="40161104"/>
    <w:rsid w:val="401666CE"/>
    <w:rsid w:val="4016F6FB"/>
    <w:rsid w:val="40174F92"/>
    <w:rsid w:val="4017D0DF"/>
    <w:rsid w:val="40187D7A"/>
    <w:rsid w:val="40198C6A"/>
    <w:rsid w:val="40199C79"/>
    <w:rsid w:val="4019DD31"/>
    <w:rsid w:val="401A3048"/>
    <w:rsid w:val="401A9881"/>
    <w:rsid w:val="401BE8E8"/>
    <w:rsid w:val="401C1C23"/>
    <w:rsid w:val="401C31E5"/>
    <w:rsid w:val="401C4F0B"/>
    <w:rsid w:val="401C71F0"/>
    <w:rsid w:val="401CBCD3"/>
    <w:rsid w:val="401CF08D"/>
    <w:rsid w:val="401CF69D"/>
    <w:rsid w:val="401D68B2"/>
    <w:rsid w:val="401D9B75"/>
    <w:rsid w:val="401DC9F9"/>
    <w:rsid w:val="401DF27E"/>
    <w:rsid w:val="401E095A"/>
    <w:rsid w:val="401E3CBC"/>
    <w:rsid w:val="401E441F"/>
    <w:rsid w:val="401E81CE"/>
    <w:rsid w:val="401EA90C"/>
    <w:rsid w:val="401EF731"/>
    <w:rsid w:val="401F04BD"/>
    <w:rsid w:val="401F0DAA"/>
    <w:rsid w:val="401F203F"/>
    <w:rsid w:val="401F6186"/>
    <w:rsid w:val="401FC7F6"/>
    <w:rsid w:val="401FFEB4"/>
    <w:rsid w:val="4020BAB7"/>
    <w:rsid w:val="40210F4A"/>
    <w:rsid w:val="402131D1"/>
    <w:rsid w:val="4022074F"/>
    <w:rsid w:val="40220784"/>
    <w:rsid w:val="40220C32"/>
    <w:rsid w:val="4022271B"/>
    <w:rsid w:val="40227BCE"/>
    <w:rsid w:val="4022A5D7"/>
    <w:rsid w:val="4022C662"/>
    <w:rsid w:val="4022E61F"/>
    <w:rsid w:val="4022EA7F"/>
    <w:rsid w:val="402349EE"/>
    <w:rsid w:val="4023D921"/>
    <w:rsid w:val="402437FF"/>
    <w:rsid w:val="40245044"/>
    <w:rsid w:val="4024E63B"/>
    <w:rsid w:val="4025ABDB"/>
    <w:rsid w:val="4025CFF6"/>
    <w:rsid w:val="4025D7B3"/>
    <w:rsid w:val="4025D801"/>
    <w:rsid w:val="402699CC"/>
    <w:rsid w:val="4027084B"/>
    <w:rsid w:val="402709BC"/>
    <w:rsid w:val="40277367"/>
    <w:rsid w:val="4027749A"/>
    <w:rsid w:val="40277A28"/>
    <w:rsid w:val="40278C60"/>
    <w:rsid w:val="40279D1C"/>
    <w:rsid w:val="4027C577"/>
    <w:rsid w:val="40282FD6"/>
    <w:rsid w:val="4028722A"/>
    <w:rsid w:val="402886EC"/>
    <w:rsid w:val="4028881F"/>
    <w:rsid w:val="40289EDF"/>
    <w:rsid w:val="402910CA"/>
    <w:rsid w:val="402912A2"/>
    <w:rsid w:val="40292686"/>
    <w:rsid w:val="4029275F"/>
    <w:rsid w:val="40294294"/>
    <w:rsid w:val="4029495A"/>
    <w:rsid w:val="4029561E"/>
    <w:rsid w:val="40298913"/>
    <w:rsid w:val="402992AB"/>
    <w:rsid w:val="4029A994"/>
    <w:rsid w:val="4029CBD1"/>
    <w:rsid w:val="4029D2D5"/>
    <w:rsid w:val="4029D85C"/>
    <w:rsid w:val="402A0BAA"/>
    <w:rsid w:val="402B18CD"/>
    <w:rsid w:val="402B1ADD"/>
    <w:rsid w:val="402B26BC"/>
    <w:rsid w:val="402B2705"/>
    <w:rsid w:val="402B3848"/>
    <w:rsid w:val="402B401C"/>
    <w:rsid w:val="402B931E"/>
    <w:rsid w:val="402BCC3C"/>
    <w:rsid w:val="402BF3B3"/>
    <w:rsid w:val="402C6657"/>
    <w:rsid w:val="402CA16B"/>
    <w:rsid w:val="402CBAA5"/>
    <w:rsid w:val="402D06D0"/>
    <w:rsid w:val="402D35D8"/>
    <w:rsid w:val="402D9C3F"/>
    <w:rsid w:val="402DA2CA"/>
    <w:rsid w:val="402DDD86"/>
    <w:rsid w:val="402E1ED4"/>
    <w:rsid w:val="402E1F5D"/>
    <w:rsid w:val="402E6D49"/>
    <w:rsid w:val="402EB19F"/>
    <w:rsid w:val="402EDBF9"/>
    <w:rsid w:val="402EDF44"/>
    <w:rsid w:val="402EE6F2"/>
    <w:rsid w:val="402EEA4F"/>
    <w:rsid w:val="4030714A"/>
    <w:rsid w:val="4030B81A"/>
    <w:rsid w:val="4030BEC9"/>
    <w:rsid w:val="4030CF64"/>
    <w:rsid w:val="40310238"/>
    <w:rsid w:val="40311144"/>
    <w:rsid w:val="40311FFE"/>
    <w:rsid w:val="40312FAB"/>
    <w:rsid w:val="40317580"/>
    <w:rsid w:val="4031883B"/>
    <w:rsid w:val="4031AE39"/>
    <w:rsid w:val="4031D0AE"/>
    <w:rsid w:val="403244A5"/>
    <w:rsid w:val="40329535"/>
    <w:rsid w:val="4032F104"/>
    <w:rsid w:val="4032F717"/>
    <w:rsid w:val="40334551"/>
    <w:rsid w:val="4033B610"/>
    <w:rsid w:val="4033C808"/>
    <w:rsid w:val="4033D355"/>
    <w:rsid w:val="40341A8D"/>
    <w:rsid w:val="40343441"/>
    <w:rsid w:val="40347BA8"/>
    <w:rsid w:val="40348BC5"/>
    <w:rsid w:val="40349EEB"/>
    <w:rsid w:val="4034B850"/>
    <w:rsid w:val="4034C9BF"/>
    <w:rsid w:val="4034F7D8"/>
    <w:rsid w:val="403517DC"/>
    <w:rsid w:val="40354B9E"/>
    <w:rsid w:val="40357636"/>
    <w:rsid w:val="40369F49"/>
    <w:rsid w:val="4036C9B7"/>
    <w:rsid w:val="4036CB93"/>
    <w:rsid w:val="4036CBD0"/>
    <w:rsid w:val="4036F241"/>
    <w:rsid w:val="40370E45"/>
    <w:rsid w:val="403711A1"/>
    <w:rsid w:val="40371CA0"/>
    <w:rsid w:val="40374F0F"/>
    <w:rsid w:val="4037D003"/>
    <w:rsid w:val="4037E3A1"/>
    <w:rsid w:val="40387947"/>
    <w:rsid w:val="40388DC1"/>
    <w:rsid w:val="4038AEDD"/>
    <w:rsid w:val="4038EBB9"/>
    <w:rsid w:val="40390605"/>
    <w:rsid w:val="40392437"/>
    <w:rsid w:val="4039764A"/>
    <w:rsid w:val="40398062"/>
    <w:rsid w:val="4039C2D0"/>
    <w:rsid w:val="4039E69F"/>
    <w:rsid w:val="4039F2B5"/>
    <w:rsid w:val="403A2152"/>
    <w:rsid w:val="403A53BF"/>
    <w:rsid w:val="403A5A91"/>
    <w:rsid w:val="403A69F5"/>
    <w:rsid w:val="403A7663"/>
    <w:rsid w:val="403A909E"/>
    <w:rsid w:val="403AAA3C"/>
    <w:rsid w:val="403B48EE"/>
    <w:rsid w:val="403BAB4D"/>
    <w:rsid w:val="403C1B57"/>
    <w:rsid w:val="403C4151"/>
    <w:rsid w:val="403C5104"/>
    <w:rsid w:val="403C8C9B"/>
    <w:rsid w:val="403C9C42"/>
    <w:rsid w:val="403CE111"/>
    <w:rsid w:val="403E01F7"/>
    <w:rsid w:val="403E0D6A"/>
    <w:rsid w:val="403F3044"/>
    <w:rsid w:val="403F5C29"/>
    <w:rsid w:val="403FC1D5"/>
    <w:rsid w:val="403FD4AA"/>
    <w:rsid w:val="403FD596"/>
    <w:rsid w:val="40401423"/>
    <w:rsid w:val="40403513"/>
    <w:rsid w:val="40403E4B"/>
    <w:rsid w:val="404040B0"/>
    <w:rsid w:val="4040AF25"/>
    <w:rsid w:val="40411EC8"/>
    <w:rsid w:val="40412F09"/>
    <w:rsid w:val="40417881"/>
    <w:rsid w:val="40420E2D"/>
    <w:rsid w:val="40421658"/>
    <w:rsid w:val="40425983"/>
    <w:rsid w:val="4042AD91"/>
    <w:rsid w:val="4042AFB9"/>
    <w:rsid w:val="4042C347"/>
    <w:rsid w:val="4042F4B2"/>
    <w:rsid w:val="40431238"/>
    <w:rsid w:val="404344BE"/>
    <w:rsid w:val="4043544D"/>
    <w:rsid w:val="4043A788"/>
    <w:rsid w:val="404413E2"/>
    <w:rsid w:val="40443978"/>
    <w:rsid w:val="4044B250"/>
    <w:rsid w:val="4044D4FA"/>
    <w:rsid w:val="40452384"/>
    <w:rsid w:val="40455E68"/>
    <w:rsid w:val="404572D8"/>
    <w:rsid w:val="4045A031"/>
    <w:rsid w:val="4045F1AA"/>
    <w:rsid w:val="40460A83"/>
    <w:rsid w:val="40461A69"/>
    <w:rsid w:val="404624AD"/>
    <w:rsid w:val="404625D2"/>
    <w:rsid w:val="40467B98"/>
    <w:rsid w:val="4046859A"/>
    <w:rsid w:val="40469286"/>
    <w:rsid w:val="4046EA3F"/>
    <w:rsid w:val="40476966"/>
    <w:rsid w:val="40478A93"/>
    <w:rsid w:val="4047F1ED"/>
    <w:rsid w:val="40481622"/>
    <w:rsid w:val="4048561D"/>
    <w:rsid w:val="4048AA96"/>
    <w:rsid w:val="4048FE58"/>
    <w:rsid w:val="404996BE"/>
    <w:rsid w:val="4049C242"/>
    <w:rsid w:val="4049EB98"/>
    <w:rsid w:val="4049F72D"/>
    <w:rsid w:val="404A4000"/>
    <w:rsid w:val="404A5709"/>
    <w:rsid w:val="404A6219"/>
    <w:rsid w:val="404A8B89"/>
    <w:rsid w:val="404AD050"/>
    <w:rsid w:val="404BAE42"/>
    <w:rsid w:val="404BE0DC"/>
    <w:rsid w:val="404C1D63"/>
    <w:rsid w:val="404C7B6F"/>
    <w:rsid w:val="404C80F6"/>
    <w:rsid w:val="404D2579"/>
    <w:rsid w:val="404D2D8D"/>
    <w:rsid w:val="404D4D72"/>
    <w:rsid w:val="404D6416"/>
    <w:rsid w:val="404D8ABA"/>
    <w:rsid w:val="404DB837"/>
    <w:rsid w:val="404E147B"/>
    <w:rsid w:val="404E14FF"/>
    <w:rsid w:val="404E4ADA"/>
    <w:rsid w:val="404E5005"/>
    <w:rsid w:val="404E6D84"/>
    <w:rsid w:val="404EE92E"/>
    <w:rsid w:val="404F3C4F"/>
    <w:rsid w:val="404F5C06"/>
    <w:rsid w:val="404F7488"/>
    <w:rsid w:val="404FBE94"/>
    <w:rsid w:val="404FF79F"/>
    <w:rsid w:val="40500726"/>
    <w:rsid w:val="40507072"/>
    <w:rsid w:val="40507218"/>
    <w:rsid w:val="4050AE34"/>
    <w:rsid w:val="40514594"/>
    <w:rsid w:val="40516774"/>
    <w:rsid w:val="4051A42B"/>
    <w:rsid w:val="40528EB3"/>
    <w:rsid w:val="40529153"/>
    <w:rsid w:val="40529E9A"/>
    <w:rsid w:val="4052A589"/>
    <w:rsid w:val="405300E2"/>
    <w:rsid w:val="40536225"/>
    <w:rsid w:val="40539B03"/>
    <w:rsid w:val="4053B4C4"/>
    <w:rsid w:val="40544BF3"/>
    <w:rsid w:val="4054627C"/>
    <w:rsid w:val="4054AB35"/>
    <w:rsid w:val="4054DCDC"/>
    <w:rsid w:val="4054ECC7"/>
    <w:rsid w:val="4054F5B9"/>
    <w:rsid w:val="40550F16"/>
    <w:rsid w:val="40552FB3"/>
    <w:rsid w:val="4055525A"/>
    <w:rsid w:val="40555496"/>
    <w:rsid w:val="40557EF7"/>
    <w:rsid w:val="4055CFDD"/>
    <w:rsid w:val="40567323"/>
    <w:rsid w:val="4056B31B"/>
    <w:rsid w:val="4056DF4D"/>
    <w:rsid w:val="4056F94F"/>
    <w:rsid w:val="4056FAAE"/>
    <w:rsid w:val="405709C9"/>
    <w:rsid w:val="40572AEA"/>
    <w:rsid w:val="40577CB0"/>
    <w:rsid w:val="4057C981"/>
    <w:rsid w:val="4057E9D6"/>
    <w:rsid w:val="40589D48"/>
    <w:rsid w:val="4058B5C5"/>
    <w:rsid w:val="405900CB"/>
    <w:rsid w:val="40591231"/>
    <w:rsid w:val="40592A3D"/>
    <w:rsid w:val="40593B83"/>
    <w:rsid w:val="4059AF19"/>
    <w:rsid w:val="405A0C2E"/>
    <w:rsid w:val="405A335A"/>
    <w:rsid w:val="405AA1A7"/>
    <w:rsid w:val="405B0699"/>
    <w:rsid w:val="405B14D9"/>
    <w:rsid w:val="405BCB69"/>
    <w:rsid w:val="405C06CB"/>
    <w:rsid w:val="405C089F"/>
    <w:rsid w:val="405C2265"/>
    <w:rsid w:val="405C6BEE"/>
    <w:rsid w:val="405CE5A1"/>
    <w:rsid w:val="405CFAD3"/>
    <w:rsid w:val="405D0080"/>
    <w:rsid w:val="405D0452"/>
    <w:rsid w:val="405D62A8"/>
    <w:rsid w:val="405D6F80"/>
    <w:rsid w:val="405D7F95"/>
    <w:rsid w:val="405D9906"/>
    <w:rsid w:val="405DB9E4"/>
    <w:rsid w:val="405DFF32"/>
    <w:rsid w:val="405E14F3"/>
    <w:rsid w:val="405E307B"/>
    <w:rsid w:val="405EA4FC"/>
    <w:rsid w:val="405EB350"/>
    <w:rsid w:val="405EBD5B"/>
    <w:rsid w:val="405EC9BF"/>
    <w:rsid w:val="405F1E4C"/>
    <w:rsid w:val="405F33D1"/>
    <w:rsid w:val="405F4A48"/>
    <w:rsid w:val="405F509E"/>
    <w:rsid w:val="405F96F9"/>
    <w:rsid w:val="405F9B59"/>
    <w:rsid w:val="405FE205"/>
    <w:rsid w:val="405FF1F3"/>
    <w:rsid w:val="405FF3C4"/>
    <w:rsid w:val="405FF7FB"/>
    <w:rsid w:val="406013C0"/>
    <w:rsid w:val="40601866"/>
    <w:rsid w:val="40603585"/>
    <w:rsid w:val="40603748"/>
    <w:rsid w:val="40604328"/>
    <w:rsid w:val="4060876A"/>
    <w:rsid w:val="4060AB86"/>
    <w:rsid w:val="4060CF99"/>
    <w:rsid w:val="4060ED3A"/>
    <w:rsid w:val="40613433"/>
    <w:rsid w:val="4061384C"/>
    <w:rsid w:val="40613BF3"/>
    <w:rsid w:val="40613FDF"/>
    <w:rsid w:val="40617C5E"/>
    <w:rsid w:val="4061A0EE"/>
    <w:rsid w:val="4061C330"/>
    <w:rsid w:val="40624F8A"/>
    <w:rsid w:val="4062ACD7"/>
    <w:rsid w:val="4062C172"/>
    <w:rsid w:val="40630016"/>
    <w:rsid w:val="40636A23"/>
    <w:rsid w:val="406371DB"/>
    <w:rsid w:val="4063A097"/>
    <w:rsid w:val="4063CC94"/>
    <w:rsid w:val="4063D0D2"/>
    <w:rsid w:val="4063E5F7"/>
    <w:rsid w:val="4064BF94"/>
    <w:rsid w:val="40663013"/>
    <w:rsid w:val="4066CB46"/>
    <w:rsid w:val="40674105"/>
    <w:rsid w:val="40674ADD"/>
    <w:rsid w:val="406881FE"/>
    <w:rsid w:val="4068E7D1"/>
    <w:rsid w:val="40691DF6"/>
    <w:rsid w:val="40693985"/>
    <w:rsid w:val="40694854"/>
    <w:rsid w:val="4069B536"/>
    <w:rsid w:val="406AC71B"/>
    <w:rsid w:val="406B01E5"/>
    <w:rsid w:val="406B33D4"/>
    <w:rsid w:val="406B4226"/>
    <w:rsid w:val="406B493E"/>
    <w:rsid w:val="406B6463"/>
    <w:rsid w:val="406B7C0F"/>
    <w:rsid w:val="406B8F47"/>
    <w:rsid w:val="406C3F47"/>
    <w:rsid w:val="406C4ABB"/>
    <w:rsid w:val="406C7E9C"/>
    <w:rsid w:val="406CC3EC"/>
    <w:rsid w:val="406CE797"/>
    <w:rsid w:val="406CE8DD"/>
    <w:rsid w:val="406D47EA"/>
    <w:rsid w:val="406D73E1"/>
    <w:rsid w:val="406D76F0"/>
    <w:rsid w:val="406D7777"/>
    <w:rsid w:val="406DA0A4"/>
    <w:rsid w:val="406DB494"/>
    <w:rsid w:val="406DC5D5"/>
    <w:rsid w:val="406DDC7F"/>
    <w:rsid w:val="406DE131"/>
    <w:rsid w:val="406DEEC6"/>
    <w:rsid w:val="406E3A19"/>
    <w:rsid w:val="406E4882"/>
    <w:rsid w:val="406E499B"/>
    <w:rsid w:val="406E64E9"/>
    <w:rsid w:val="406E8B08"/>
    <w:rsid w:val="406EAC62"/>
    <w:rsid w:val="406ED371"/>
    <w:rsid w:val="406EEAFE"/>
    <w:rsid w:val="406F1724"/>
    <w:rsid w:val="406F8CBE"/>
    <w:rsid w:val="406FAF91"/>
    <w:rsid w:val="406FCD9E"/>
    <w:rsid w:val="406FE6EA"/>
    <w:rsid w:val="406FFD16"/>
    <w:rsid w:val="407017E2"/>
    <w:rsid w:val="40706DCC"/>
    <w:rsid w:val="40707092"/>
    <w:rsid w:val="4070C772"/>
    <w:rsid w:val="407167D5"/>
    <w:rsid w:val="4071ED33"/>
    <w:rsid w:val="407214F5"/>
    <w:rsid w:val="40729DB7"/>
    <w:rsid w:val="4072A4C1"/>
    <w:rsid w:val="4072EBBC"/>
    <w:rsid w:val="40734536"/>
    <w:rsid w:val="40734AED"/>
    <w:rsid w:val="40738DB4"/>
    <w:rsid w:val="40739771"/>
    <w:rsid w:val="4073B4C8"/>
    <w:rsid w:val="4073E921"/>
    <w:rsid w:val="4074163D"/>
    <w:rsid w:val="4074D248"/>
    <w:rsid w:val="4074ECD9"/>
    <w:rsid w:val="4074F63D"/>
    <w:rsid w:val="4075373B"/>
    <w:rsid w:val="407593EA"/>
    <w:rsid w:val="4075D3DA"/>
    <w:rsid w:val="4075D7BA"/>
    <w:rsid w:val="4076A670"/>
    <w:rsid w:val="4076AF2E"/>
    <w:rsid w:val="4076E861"/>
    <w:rsid w:val="4076F2E5"/>
    <w:rsid w:val="407717EA"/>
    <w:rsid w:val="40772977"/>
    <w:rsid w:val="4077423C"/>
    <w:rsid w:val="40776208"/>
    <w:rsid w:val="407792C3"/>
    <w:rsid w:val="4077F111"/>
    <w:rsid w:val="4077FC1C"/>
    <w:rsid w:val="407864FA"/>
    <w:rsid w:val="40786AA9"/>
    <w:rsid w:val="40787C5D"/>
    <w:rsid w:val="4078850F"/>
    <w:rsid w:val="40788A8E"/>
    <w:rsid w:val="407890AC"/>
    <w:rsid w:val="4078DB14"/>
    <w:rsid w:val="4079510B"/>
    <w:rsid w:val="40797708"/>
    <w:rsid w:val="4079B8B9"/>
    <w:rsid w:val="4079E41D"/>
    <w:rsid w:val="4079F723"/>
    <w:rsid w:val="4079FDE5"/>
    <w:rsid w:val="407A37FA"/>
    <w:rsid w:val="407B0788"/>
    <w:rsid w:val="407B1E24"/>
    <w:rsid w:val="407B5416"/>
    <w:rsid w:val="407B57EE"/>
    <w:rsid w:val="407B7B0C"/>
    <w:rsid w:val="407BDD41"/>
    <w:rsid w:val="407C1A82"/>
    <w:rsid w:val="407C374C"/>
    <w:rsid w:val="407C61C9"/>
    <w:rsid w:val="407C649F"/>
    <w:rsid w:val="407C6931"/>
    <w:rsid w:val="407C884B"/>
    <w:rsid w:val="407CAC0A"/>
    <w:rsid w:val="407CD085"/>
    <w:rsid w:val="407CFA6E"/>
    <w:rsid w:val="407D235D"/>
    <w:rsid w:val="407D24F2"/>
    <w:rsid w:val="407E3ED8"/>
    <w:rsid w:val="407E3F8C"/>
    <w:rsid w:val="407E807B"/>
    <w:rsid w:val="407EDC81"/>
    <w:rsid w:val="407EF5C4"/>
    <w:rsid w:val="407F3873"/>
    <w:rsid w:val="407F5A32"/>
    <w:rsid w:val="407F867D"/>
    <w:rsid w:val="4080076D"/>
    <w:rsid w:val="40800C92"/>
    <w:rsid w:val="40806139"/>
    <w:rsid w:val="408069AB"/>
    <w:rsid w:val="4080881B"/>
    <w:rsid w:val="408098EA"/>
    <w:rsid w:val="4080F4C2"/>
    <w:rsid w:val="4081B2B7"/>
    <w:rsid w:val="408271DF"/>
    <w:rsid w:val="408285D4"/>
    <w:rsid w:val="408299F5"/>
    <w:rsid w:val="40829FFF"/>
    <w:rsid w:val="4082E500"/>
    <w:rsid w:val="40830297"/>
    <w:rsid w:val="4083138D"/>
    <w:rsid w:val="40831BE2"/>
    <w:rsid w:val="4083F4CF"/>
    <w:rsid w:val="4084038E"/>
    <w:rsid w:val="408415EC"/>
    <w:rsid w:val="4084C886"/>
    <w:rsid w:val="4084D304"/>
    <w:rsid w:val="408568A3"/>
    <w:rsid w:val="40859034"/>
    <w:rsid w:val="4085DFC0"/>
    <w:rsid w:val="4085E7F0"/>
    <w:rsid w:val="40864817"/>
    <w:rsid w:val="40868935"/>
    <w:rsid w:val="40869591"/>
    <w:rsid w:val="4086AE76"/>
    <w:rsid w:val="4086EF77"/>
    <w:rsid w:val="40871F33"/>
    <w:rsid w:val="40875EE8"/>
    <w:rsid w:val="40877FBD"/>
    <w:rsid w:val="4087C88A"/>
    <w:rsid w:val="4087E201"/>
    <w:rsid w:val="408831C0"/>
    <w:rsid w:val="40886343"/>
    <w:rsid w:val="4088787B"/>
    <w:rsid w:val="4088A682"/>
    <w:rsid w:val="4088A8B9"/>
    <w:rsid w:val="4088CF32"/>
    <w:rsid w:val="4088FF4B"/>
    <w:rsid w:val="40891C65"/>
    <w:rsid w:val="40895943"/>
    <w:rsid w:val="40899FCF"/>
    <w:rsid w:val="408A0089"/>
    <w:rsid w:val="408A0E0B"/>
    <w:rsid w:val="408A1600"/>
    <w:rsid w:val="408A750E"/>
    <w:rsid w:val="408AA3D5"/>
    <w:rsid w:val="408AA744"/>
    <w:rsid w:val="408AD0F6"/>
    <w:rsid w:val="408AD3D5"/>
    <w:rsid w:val="408B5659"/>
    <w:rsid w:val="408B59E1"/>
    <w:rsid w:val="408B8239"/>
    <w:rsid w:val="408BB90D"/>
    <w:rsid w:val="408C0AAC"/>
    <w:rsid w:val="408C4618"/>
    <w:rsid w:val="408C6162"/>
    <w:rsid w:val="408C745A"/>
    <w:rsid w:val="408C8B3D"/>
    <w:rsid w:val="408CF235"/>
    <w:rsid w:val="408D1823"/>
    <w:rsid w:val="408D190C"/>
    <w:rsid w:val="408D39F5"/>
    <w:rsid w:val="408D6024"/>
    <w:rsid w:val="408D965F"/>
    <w:rsid w:val="408DA206"/>
    <w:rsid w:val="408DC7E1"/>
    <w:rsid w:val="408DF5EA"/>
    <w:rsid w:val="408DFDF0"/>
    <w:rsid w:val="408E22C1"/>
    <w:rsid w:val="408E3177"/>
    <w:rsid w:val="408E3A46"/>
    <w:rsid w:val="408F06D5"/>
    <w:rsid w:val="408F1FDB"/>
    <w:rsid w:val="408F220F"/>
    <w:rsid w:val="408F2D5D"/>
    <w:rsid w:val="408F5745"/>
    <w:rsid w:val="408FB82E"/>
    <w:rsid w:val="40901C08"/>
    <w:rsid w:val="40901CAA"/>
    <w:rsid w:val="409088AB"/>
    <w:rsid w:val="4090A156"/>
    <w:rsid w:val="4090C17D"/>
    <w:rsid w:val="4090CA79"/>
    <w:rsid w:val="4090FD94"/>
    <w:rsid w:val="40915061"/>
    <w:rsid w:val="4091756E"/>
    <w:rsid w:val="4091D573"/>
    <w:rsid w:val="4092495E"/>
    <w:rsid w:val="409256F8"/>
    <w:rsid w:val="40925F56"/>
    <w:rsid w:val="40926BB6"/>
    <w:rsid w:val="409298E1"/>
    <w:rsid w:val="40930FC7"/>
    <w:rsid w:val="409391AD"/>
    <w:rsid w:val="4093FF1C"/>
    <w:rsid w:val="4094089B"/>
    <w:rsid w:val="40948F03"/>
    <w:rsid w:val="4094A007"/>
    <w:rsid w:val="4094BF0C"/>
    <w:rsid w:val="4095004E"/>
    <w:rsid w:val="40950F7E"/>
    <w:rsid w:val="40951A17"/>
    <w:rsid w:val="40951F2B"/>
    <w:rsid w:val="409554C5"/>
    <w:rsid w:val="4095A11C"/>
    <w:rsid w:val="4095F460"/>
    <w:rsid w:val="4096A37D"/>
    <w:rsid w:val="4096B951"/>
    <w:rsid w:val="4096E7A3"/>
    <w:rsid w:val="4097010E"/>
    <w:rsid w:val="40972454"/>
    <w:rsid w:val="40975C39"/>
    <w:rsid w:val="4097719F"/>
    <w:rsid w:val="409794E8"/>
    <w:rsid w:val="4097AC25"/>
    <w:rsid w:val="4097B3AB"/>
    <w:rsid w:val="4098132F"/>
    <w:rsid w:val="40981BDC"/>
    <w:rsid w:val="40987B29"/>
    <w:rsid w:val="40992939"/>
    <w:rsid w:val="40994A03"/>
    <w:rsid w:val="40995B25"/>
    <w:rsid w:val="4099ECDA"/>
    <w:rsid w:val="409A0C8C"/>
    <w:rsid w:val="409A2119"/>
    <w:rsid w:val="409A2F57"/>
    <w:rsid w:val="409A7745"/>
    <w:rsid w:val="409A9CC4"/>
    <w:rsid w:val="409B89EA"/>
    <w:rsid w:val="409C8A2F"/>
    <w:rsid w:val="409C94FA"/>
    <w:rsid w:val="409CB272"/>
    <w:rsid w:val="409CF566"/>
    <w:rsid w:val="409D5D82"/>
    <w:rsid w:val="409DAECC"/>
    <w:rsid w:val="409DB909"/>
    <w:rsid w:val="409DDE13"/>
    <w:rsid w:val="409E0CFB"/>
    <w:rsid w:val="409E8234"/>
    <w:rsid w:val="409E91F9"/>
    <w:rsid w:val="409EDBA0"/>
    <w:rsid w:val="409EDE04"/>
    <w:rsid w:val="409EF5E3"/>
    <w:rsid w:val="409F28C3"/>
    <w:rsid w:val="409F4760"/>
    <w:rsid w:val="409F651B"/>
    <w:rsid w:val="409F6C45"/>
    <w:rsid w:val="409F9680"/>
    <w:rsid w:val="409F9ACE"/>
    <w:rsid w:val="409FB050"/>
    <w:rsid w:val="40A02AB8"/>
    <w:rsid w:val="40A04212"/>
    <w:rsid w:val="40A051CD"/>
    <w:rsid w:val="40A0FEAA"/>
    <w:rsid w:val="40A1370F"/>
    <w:rsid w:val="40A14132"/>
    <w:rsid w:val="40A16B0A"/>
    <w:rsid w:val="40A190B9"/>
    <w:rsid w:val="40A19D49"/>
    <w:rsid w:val="40A1FB94"/>
    <w:rsid w:val="40A21A58"/>
    <w:rsid w:val="40A22065"/>
    <w:rsid w:val="40A29E50"/>
    <w:rsid w:val="40A324A3"/>
    <w:rsid w:val="40A35BE5"/>
    <w:rsid w:val="40A3700D"/>
    <w:rsid w:val="40A38A55"/>
    <w:rsid w:val="40A3A867"/>
    <w:rsid w:val="40A3BBE0"/>
    <w:rsid w:val="40A3D880"/>
    <w:rsid w:val="40A4049B"/>
    <w:rsid w:val="40A4076F"/>
    <w:rsid w:val="40A44F99"/>
    <w:rsid w:val="40A4AE85"/>
    <w:rsid w:val="40A4D2C6"/>
    <w:rsid w:val="40A4E603"/>
    <w:rsid w:val="40A50909"/>
    <w:rsid w:val="40A533AE"/>
    <w:rsid w:val="40A56F5B"/>
    <w:rsid w:val="40A59BD4"/>
    <w:rsid w:val="40A5CCB4"/>
    <w:rsid w:val="40A60907"/>
    <w:rsid w:val="40A6B020"/>
    <w:rsid w:val="40A6D6AC"/>
    <w:rsid w:val="40A6DB27"/>
    <w:rsid w:val="40A6F8EE"/>
    <w:rsid w:val="40A75D8D"/>
    <w:rsid w:val="40A79B57"/>
    <w:rsid w:val="40A7A768"/>
    <w:rsid w:val="40A845CA"/>
    <w:rsid w:val="40A8C9BE"/>
    <w:rsid w:val="40A92CBB"/>
    <w:rsid w:val="40A93C8D"/>
    <w:rsid w:val="40A9405A"/>
    <w:rsid w:val="40A97300"/>
    <w:rsid w:val="40A98BDA"/>
    <w:rsid w:val="40A9DAF7"/>
    <w:rsid w:val="40A9F88F"/>
    <w:rsid w:val="40AA2EA9"/>
    <w:rsid w:val="40AA6149"/>
    <w:rsid w:val="40AA62E2"/>
    <w:rsid w:val="40AAC48F"/>
    <w:rsid w:val="40AAC889"/>
    <w:rsid w:val="40AAE1B2"/>
    <w:rsid w:val="40AAFBB2"/>
    <w:rsid w:val="40AB1D98"/>
    <w:rsid w:val="40AB2ABD"/>
    <w:rsid w:val="40AB5EF7"/>
    <w:rsid w:val="40ABA34B"/>
    <w:rsid w:val="40ABC062"/>
    <w:rsid w:val="40AC3B2F"/>
    <w:rsid w:val="40AC78B4"/>
    <w:rsid w:val="40ACE756"/>
    <w:rsid w:val="40AD4083"/>
    <w:rsid w:val="40AD9E37"/>
    <w:rsid w:val="40AE074F"/>
    <w:rsid w:val="40AE51A5"/>
    <w:rsid w:val="40AE9D25"/>
    <w:rsid w:val="40AEB073"/>
    <w:rsid w:val="40AF0E44"/>
    <w:rsid w:val="40AF47B5"/>
    <w:rsid w:val="40AF4B6E"/>
    <w:rsid w:val="40AF6CCE"/>
    <w:rsid w:val="40AF821C"/>
    <w:rsid w:val="40AF921E"/>
    <w:rsid w:val="40AFA035"/>
    <w:rsid w:val="40AFD1ED"/>
    <w:rsid w:val="40AFEBCB"/>
    <w:rsid w:val="40B06248"/>
    <w:rsid w:val="40B066F1"/>
    <w:rsid w:val="40B08F3B"/>
    <w:rsid w:val="40B0D465"/>
    <w:rsid w:val="40B136E6"/>
    <w:rsid w:val="40B1869B"/>
    <w:rsid w:val="40B1E726"/>
    <w:rsid w:val="40B21305"/>
    <w:rsid w:val="40B21C9E"/>
    <w:rsid w:val="40B21F6C"/>
    <w:rsid w:val="40B245E7"/>
    <w:rsid w:val="40B253C2"/>
    <w:rsid w:val="40B2704E"/>
    <w:rsid w:val="40B28ED1"/>
    <w:rsid w:val="40B2B2E4"/>
    <w:rsid w:val="40B2E1B6"/>
    <w:rsid w:val="40B3B034"/>
    <w:rsid w:val="40B40615"/>
    <w:rsid w:val="40B40F1D"/>
    <w:rsid w:val="40B4399B"/>
    <w:rsid w:val="40B47EB3"/>
    <w:rsid w:val="40B47F9A"/>
    <w:rsid w:val="40B4B953"/>
    <w:rsid w:val="40B4BD78"/>
    <w:rsid w:val="40B52031"/>
    <w:rsid w:val="40B52DAE"/>
    <w:rsid w:val="40B5AADA"/>
    <w:rsid w:val="40B5F99C"/>
    <w:rsid w:val="40B5FB11"/>
    <w:rsid w:val="40B6115B"/>
    <w:rsid w:val="40B6172A"/>
    <w:rsid w:val="40B63006"/>
    <w:rsid w:val="40B63B22"/>
    <w:rsid w:val="40B6915E"/>
    <w:rsid w:val="40B6BD94"/>
    <w:rsid w:val="40B6DAD9"/>
    <w:rsid w:val="40B71E8A"/>
    <w:rsid w:val="40B76E60"/>
    <w:rsid w:val="40B7EC60"/>
    <w:rsid w:val="40B807D8"/>
    <w:rsid w:val="40B809A3"/>
    <w:rsid w:val="40B84981"/>
    <w:rsid w:val="40B8787B"/>
    <w:rsid w:val="40B895D1"/>
    <w:rsid w:val="40B8A02B"/>
    <w:rsid w:val="40B8C24D"/>
    <w:rsid w:val="40B925BB"/>
    <w:rsid w:val="40B92AC3"/>
    <w:rsid w:val="40B93D40"/>
    <w:rsid w:val="40B95775"/>
    <w:rsid w:val="40B97286"/>
    <w:rsid w:val="40BA64B9"/>
    <w:rsid w:val="40BA7D30"/>
    <w:rsid w:val="40BB2A2F"/>
    <w:rsid w:val="40BB90BF"/>
    <w:rsid w:val="40BBABB0"/>
    <w:rsid w:val="40BC1BD7"/>
    <w:rsid w:val="40BC5086"/>
    <w:rsid w:val="40BC5D90"/>
    <w:rsid w:val="40BC9308"/>
    <w:rsid w:val="40BCD7AC"/>
    <w:rsid w:val="40BCE05F"/>
    <w:rsid w:val="40BD411C"/>
    <w:rsid w:val="40BD4D97"/>
    <w:rsid w:val="40BD5586"/>
    <w:rsid w:val="40BE2F70"/>
    <w:rsid w:val="40BE60D0"/>
    <w:rsid w:val="40BE84E3"/>
    <w:rsid w:val="40BEACE3"/>
    <w:rsid w:val="40BEDCB5"/>
    <w:rsid w:val="40BF124C"/>
    <w:rsid w:val="40BF6193"/>
    <w:rsid w:val="40BF9C95"/>
    <w:rsid w:val="40C00B69"/>
    <w:rsid w:val="40C03900"/>
    <w:rsid w:val="40C05611"/>
    <w:rsid w:val="40C09BBC"/>
    <w:rsid w:val="40C10542"/>
    <w:rsid w:val="40C1A3F1"/>
    <w:rsid w:val="40C26855"/>
    <w:rsid w:val="40C27D9B"/>
    <w:rsid w:val="40C2D6ED"/>
    <w:rsid w:val="40C30DE7"/>
    <w:rsid w:val="40C34C8E"/>
    <w:rsid w:val="40C351DD"/>
    <w:rsid w:val="40C35D67"/>
    <w:rsid w:val="40C38449"/>
    <w:rsid w:val="40C3892D"/>
    <w:rsid w:val="40C3B84E"/>
    <w:rsid w:val="40C438E9"/>
    <w:rsid w:val="40C439CB"/>
    <w:rsid w:val="40C4C229"/>
    <w:rsid w:val="40C4E300"/>
    <w:rsid w:val="40C4F6D5"/>
    <w:rsid w:val="40C58F83"/>
    <w:rsid w:val="40C59530"/>
    <w:rsid w:val="40C5C19F"/>
    <w:rsid w:val="40C64EFD"/>
    <w:rsid w:val="40C65B96"/>
    <w:rsid w:val="40C66E5D"/>
    <w:rsid w:val="40C6829F"/>
    <w:rsid w:val="40C69510"/>
    <w:rsid w:val="40C6A812"/>
    <w:rsid w:val="40C6B9E5"/>
    <w:rsid w:val="40C6D65A"/>
    <w:rsid w:val="40C75684"/>
    <w:rsid w:val="40C7A574"/>
    <w:rsid w:val="40C7B317"/>
    <w:rsid w:val="40C7CBB3"/>
    <w:rsid w:val="40C82F25"/>
    <w:rsid w:val="40C8CE12"/>
    <w:rsid w:val="40C8DFF6"/>
    <w:rsid w:val="40C91655"/>
    <w:rsid w:val="40C91D98"/>
    <w:rsid w:val="40C9258C"/>
    <w:rsid w:val="40C947AD"/>
    <w:rsid w:val="40C9B6B3"/>
    <w:rsid w:val="40C9B832"/>
    <w:rsid w:val="40C9D84D"/>
    <w:rsid w:val="40CA011C"/>
    <w:rsid w:val="40CA3D22"/>
    <w:rsid w:val="40CA6076"/>
    <w:rsid w:val="40CAFD41"/>
    <w:rsid w:val="40CC323C"/>
    <w:rsid w:val="40CC5416"/>
    <w:rsid w:val="40CC6769"/>
    <w:rsid w:val="40CC7232"/>
    <w:rsid w:val="40CC76D6"/>
    <w:rsid w:val="40CC81E4"/>
    <w:rsid w:val="40CC900A"/>
    <w:rsid w:val="40CCAEAE"/>
    <w:rsid w:val="40CCB5D3"/>
    <w:rsid w:val="40CCCC85"/>
    <w:rsid w:val="40CD12DB"/>
    <w:rsid w:val="40CDBB33"/>
    <w:rsid w:val="40CDF267"/>
    <w:rsid w:val="40CE0709"/>
    <w:rsid w:val="40CE0C87"/>
    <w:rsid w:val="40CE28F9"/>
    <w:rsid w:val="40CE42C3"/>
    <w:rsid w:val="40CE5224"/>
    <w:rsid w:val="40CE56CF"/>
    <w:rsid w:val="40CE654D"/>
    <w:rsid w:val="40CE886C"/>
    <w:rsid w:val="40CE9048"/>
    <w:rsid w:val="40CEA3C2"/>
    <w:rsid w:val="40CEC821"/>
    <w:rsid w:val="40CEEAF5"/>
    <w:rsid w:val="40CEFDF5"/>
    <w:rsid w:val="40CF02E3"/>
    <w:rsid w:val="40CF1BEC"/>
    <w:rsid w:val="40CF1DB3"/>
    <w:rsid w:val="40CF6C5B"/>
    <w:rsid w:val="40CF7525"/>
    <w:rsid w:val="40CFC0D9"/>
    <w:rsid w:val="40CFE363"/>
    <w:rsid w:val="40D09B7A"/>
    <w:rsid w:val="40D1F36E"/>
    <w:rsid w:val="40D22CE6"/>
    <w:rsid w:val="40D29B12"/>
    <w:rsid w:val="40D3817D"/>
    <w:rsid w:val="40D3AB46"/>
    <w:rsid w:val="40D3B2CF"/>
    <w:rsid w:val="40D3D099"/>
    <w:rsid w:val="40D412A4"/>
    <w:rsid w:val="40D43EC0"/>
    <w:rsid w:val="40D457F1"/>
    <w:rsid w:val="40D49400"/>
    <w:rsid w:val="40D51646"/>
    <w:rsid w:val="40D5523D"/>
    <w:rsid w:val="40D559E9"/>
    <w:rsid w:val="40D57010"/>
    <w:rsid w:val="40D6A12E"/>
    <w:rsid w:val="40D6AA18"/>
    <w:rsid w:val="40D6E682"/>
    <w:rsid w:val="40D7266E"/>
    <w:rsid w:val="40D74C29"/>
    <w:rsid w:val="40D7B4E5"/>
    <w:rsid w:val="40D828F7"/>
    <w:rsid w:val="40D853B3"/>
    <w:rsid w:val="40D86C29"/>
    <w:rsid w:val="40D89481"/>
    <w:rsid w:val="40D89C96"/>
    <w:rsid w:val="40D8C4F1"/>
    <w:rsid w:val="40D90F71"/>
    <w:rsid w:val="40D95EA4"/>
    <w:rsid w:val="40D96950"/>
    <w:rsid w:val="40D977F8"/>
    <w:rsid w:val="40D9BD7A"/>
    <w:rsid w:val="40DA5AF0"/>
    <w:rsid w:val="40DA8F7E"/>
    <w:rsid w:val="40DB0A59"/>
    <w:rsid w:val="40DB6F91"/>
    <w:rsid w:val="40DB70CF"/>
    <w:rsid w:val="40DBB447"/>
    <w:rsid w:val="40DBD15E"/>
    <w:rsid w:val="40DBF1B8"/>
    <w:rsid w:val="40DC3D95"/>
    <w:rsid w:val="40DC4346"/>
    <w:rsid w:val="40DD27D7"/>
    <w:rsid w:val="40DD6CEB"/>
    <w:rsid w:val="40DDADA3"/>
    <w:rsid w:val="40DDDA66"/>
    <w:rsid w:val="40DDFC40"/>
    <w:rsid w:val="40DE0092"/>
    <w:rsid w:val="40DE2445"/>
    <w:rsid w:val="40DE498C"/>
    <w:rsid w:val="40DE78DA"/>
    <w:rsid w:val="40DEADCC"/>
    <w:rsid w:val="40DEF5E3"/>
    <w:rsid w:val="40DF07DB"/>
    <w:rsid w:val="40DF11E2"/>
    <w:rsid w:val="40DF8F6B"/>
    <w:rsid w:val="40DF96BF"/>
    <w:rsid w:val="40DFA237"/>
    <w:rsid w:val="40DFA352"/>
    <w:rsid w:val="40DFD8FC"/>
    <w:rsid w:val="40DFF8D9"/>
    <w:rsid w:val="40E00B82"/>
    <w:rsid w:val="40E012F8"/>
    <w:rsid w:val="40E03427"/>
    <w:rsid w:val="40E03B6C"/>
    <w:rsid w:val="40E06048"/>
    <w:rsid w:val="40E0A0B4"/>
    <w:rsid w:val="40E0CB48"/>
    <w:rsid w:val="40E0E349"/>
    <w:rsid w:val="40E10F0B"/>
    <w:rsid w:val="40E1261A"/>
    <w:rsid w:val="40E1520D"/>
    <w:rsid w:val="40E19D90"/>
    <w:rsid w:val="40E1C46F"/>
    <w:rsid w:val="40E206BB"/>
    <w:rsid w:val="40E21575"/>
    <w:rsid w:val="40E26EE9"/>
    <w:rsid w:val="40E288A6"/>
    <w:rsid w:val="40E2B563"/>
    <w:rsid w:val="40E38940"/>
    <w:rsid w:val="40E3B695"/>
    <w:rsid w:val="40E3BC3D"/>
    <w:rsid w:val="40E3EFBE"/>
    <w:rsid w:val="40E44076"/>
    <w:rsid w:val="40E4A52C"/>
    <w:rsid w:val="40E51B4D"/>
    <w:rsid w:val="40E56BCC"/>
    <w:rsid w:val="40E573E5"/>
    <w:rsid w:val="40E5AAC1"/>
    <w:rsid w:val="40E685DD"/>
    <w:rsid w:val="40E6A42F"/>
    <w:rsid w:val="40E6C9E1"/>
    <w:rsid w:val="40E6E13F"/>
    <w:rsid w:val="40E7030C"/>
    <w:rsid w:val="40E72B77"/>
    <w:rsid w:val="40E755D5"/>
    <w:rsid w:val="40E76654"/>
    <w:rsid w:val="40E7A867"/>
    <w:rsid w:val="40E845D2"/>
    <w:rsid w:val="40E85F3D"/>
    <w:rsid w:val="40E895D7"/>
    <w:rsid w:val="40E923B7"/>
    <w:rsid w:val="40E9512C"/>
    <w:rsid w:val="40E9752B"/>
    <w:rsid w:val="40EA1FC7"/>
    <w:rsid w:val="40EA7D79"/>
    <w:rsid w:val="40EA993E"/>
    <w:rsid w:val="40EAB412"/>
    <w:rsid w:val="40EAC170"/>
    <w:rsid w:val="40EACF22"/>
    <w:rsid w:val="40EAF8BF"/>
    <w:rsid w:val="40EBA1EC"/>
    <w:rsid w:val="40EC2CCD"/>
    <w:rsid w:val="40EC3219"/>
    <w:rsid w:val="40ECA3CB"/>
    <w:rsid w:val="40ECA908"/>
    <w:rsid w:val="40ECAF9C"/>
    <w:rsid w:val="40ECB284"/>
    <w:rsid w:val="40ED0E94"/>
    <w:rsid w:val="40ED100E"/>
    <w:rsid w:val="40ED5698"/>
    <w:rsid w:val="40ED8745"/>
    <w:rsid w:val="40EE113E"/>
    <w:rsid w:val="40EE1E04"/>
    <w:rsid w:val="40EE34EB"/>
    <w:rsid w:val="40EF27D2"/>
    <w:rsid w:val="40EFB115"/>
    <w:rsid w:val="40EFB13A"/>
    <w:rsid w:val="40F02E73"/>
    <w:rsid w:val="40F063FB"/>
    <w:rsid w:val="40F095C5"/>
    <w:rsid w:val="40F0D414"/>
    <w:rsid w:val="40F0D6AE"/>
    <w:rsid w:val="40F14CE2"/>
    <w:rsid w:val="40F198E3"/>
    <w:rsid w:val="40F1D269"/>
    <w:rsid w:val="40F20870"/>
    <w:rsid w:val="40F208A4"/>
    <w:rsid w:val="40F24F5C"/>
    <w:rsid w:val="40F2600B"/>
    <w:rsid w:val="40F2A4A5"/>
    <w:rsid w:val="40F2C995"/>
    <w:rsid w:val="40F34118"/>
    <w:rsid w:val="40F377D8"/>
    <w:rsid w:val="40F3A670"/>
    <w:rsid w:val="40F3BD40"/>
    <w:rsid w:val="40F430FC"/>
    <w:rsid w:val="40F437AA"/>
    <w:rsid w:val="40F43F04"/>
    <w:rsid w:val="40F442C4"/>
    <w:rsid w:val="40F45568"/>
    <w:rsid w:val="40F45771"/>
    <w:rsid w:val="40F48443"/>
    <w:rsid w:val="40F4B34F"/>
    <w:rsid w:val="40F4C214"/>
    <w:rsid w:val="40F4C647"/>
    <w:rsid w:val="40F4E2E2"/>
    <w:rsid w:val="40F5058E"/>
    <w:rsid w:val="40F55F17"/>
    <w:rsid w:val="40F58EF9"/>
    <w:rsid w:val="40F5FCC3"/>
    <w:rsid w:val="40F77E71"/>
    <w:rsid w:val="40F8225B"/>
    <w:rsid w:val="40F8261C"/>
    <w:rsid w:val="40F848C4"/>
    <w:rsid w:val="40F8CE9E"/>
    <w:rsid w:val="40F8F3C4"/>
    <w:rsid w:val="40F91EF2"/>
    <w:rsid w:val="40F99BD9"/>
    <w:rsid w:val="40F99EB0"/>
    <w:rsid w:val="40FA00F9"/>
    <w:rsid w:val="40FA0A2E"/>
    <w:rsid w:val="40FA2CBB"/>
    <w:rsid w:val="40FA6ECE"/>
    <w:rsid w:val="40FA8A79"/>
    <w:rsid w:val="40FA94EC"/>
    <w:rsid w:val="40FBA5B3"/>
    <w:rsid w:val="40FBE560"/>
    <w:rsid w:val="40FC0791"/>
    <w:rsid w:val="40FC6037"/>
    <w:rsid w:val="40FCB6EF"/>
    <w:rsid w:val="40FD1ADA"/>
    <w:rsid w:val="40FD3D30"/>
    <w:rsid w:val="40FD44FF"/>
    <w:rsid w:val="40FD820E"/>
    <w:rsid w:val="40FD8EE7"/>
    <w:rsid w:val="40FDC9D0"/>
    <w:rsid w:val="40FDCEC3"/>
    <w:rsid w:val="40FDEA21"/>
    <w:rsid w:val="40FE128A"/>
    <w:rsid w:val="40FE16B9"/>
    <w:rsid w:val="40FE6302"/>
    <w:rsid w:val="40FE8DFD"/>
    <w:rsid w:val="40FE9E26"/>
    <w:rsid w:val="40FEC265"/>
    <w:rsid w:val="40FF1272"/>
    <w:rsid w:val="40FF2199"/>
    <w:rsid w:val="40FF72E3"/>
    <w:rsid w:val="41002ED5"/>
    <w:rsid w:val="410038C3"/>
    <w:rsid w:val="4100499F"/>
    <w:rsid w:val="41007579"/>
    <w:rsid w:val="41007A86"/>
    <w:rsid w:val="410089E6"/>
    <w:rsid w:val="4100A9DE"/>
    <w:rsid w:val="41011494"/>
    <w:rsid w:val="41013EA4"/>
    <w:rsid w:val="41014933"/>
    <w:rsid w:val="4101549C"/>
    <w:rsid w:val="410189A2"/>
    <w:rsid w:val="41019EF9"/>
    <w:rsid w:val="4101E40C"/>
    <w:rsid w:val="410213FB"/>
    <w:rsid w:val="41021564"/>
    <w:rsid w:val="41022063"/>
    <w:rsid w:val="41024C4D"/>
    <w:rsid w:val="41027581"/>
    <w:rsid w:val="410297EB"/>
    <w:rsid w:val="4102EBE4"/>
    <w:rsid w:val="4102FE0B"/>
    <w:rsid w:val="41032125"/>
    <w:rsid w:val="41036506"/>
    <w:rsid w:val="41037DE4"/>
    <w:rsid w:val="41039BEF"/>
    <w:rsid w:val="4103A6EF"/>
    <w:rsid w:val="41045109"/>
    <w:rsid w:val="41045844"/>
    <w:rsid w:val="41047344"/>
    <w:rsid w:val="4104F666"/>
    <w:rsid w:val="410540C5"/>
    <w:rsid w:val="410555A1"/>
    <w:rsid w:val="41059C28"/>
    <w:rsid w:val="4105AA8E"/>
    <w:rsid w:val="4105DF50"/>
    <w:rsid w:val="41061870"/>
    <w:rsid w:val="410648CC"/>
    <w:rsid w:val="41065623"/>
    <w:rsid w:val="41065AD8"/>
    <w:rsid w:val="41066E3B"/>
    <w:rsid w:val="410691D4"/>
    <w:rsid w:val="410709FA"/>
    <w:rsid w:val="41073F07"/>
    <w:rsid w:val="4107423F"/>
    <w:rsid w:val="4107BA9B"/>
    <w:rsid w:val="4107E4F4"/>
    <w:rsid w:val="41080A22"/>
    <w:rsid w:val="4108197F"/>
    <w:rsid w:val="41083201"/>
    <w:rsid w:val="4108683B"/>
    <w:rsid w:val="41088179"/>
    <w:rsid w:val="41089AD1"/>
    <w:rsid w:val="41089D36"/>
    <w:rsid w:val="4108C05A"/>
    <w:rsid w:val="4108E995"/>
    <w:rsid w:val="4108F2AE"/>
    <w:rsid w:val="4109735C"/>
    <w:rsid w:val="4109EFD9"/>
    <w:rsid w:val="4109F8FC"/>
    <w:rsid w:val="410AAA01"/>
    <w:rsid w:val="410AB571"/>
    <w:rsid w:val="410ABBA7"/>
    <w:rsid w:val="410B2D33"/>
    <w:rsid w:val="410B96C2"/>
    <w:rsid w:val="410BB73F"/>
    <w:rsid w:val="410BEF65"/>
    <w:rsid w:val="410BF203"/>
    <w:rsid w:val="410C3A84"/>
    <w:rsid w:val="410C4A00"/>
    <w:rsid w:val="410C793B"/>
    <w:rsid w:val="410C96E4"/>
    <w:rsid w:val="410C9FA5"/>
    <w:rsid w:val="410CB831"/>
    <w:rsid w:val="410CCFE7"/>
    <w:rsid w:val="410CF3DB"/>
    <w:rsid w:val="410D1125"/>
    <w:rsid w:val="410D285F"/>
    <w:rsid w:val="410D6B23"/>
    <w:rsid w:val="410DAB17"/>
    <w:rsid w:val="410DC0CC"/>
    <w:rsid w:val="410E4F2D"/>
    <w:rsid w:val="410E53C1"/>
    <w:rsid w:val="410E6705"/>
    <w:rsid w:val="410EDDC8"/>
    <w:rsid w:val="410F6474"/>
    <w:rsid w:val="410F77F7"/>
    <w:rsid w:val="410F9D6E"/>
    <w:rsid w:val="410FE6D2"/>
    <w:rsid w:val="411024FF"/>
    <w:rsid w:val="41106F30"/>
    <w:rsid w:val="41107483"/>
    <w:rsid w:val="4110F2B0"/>
    <w:rsid w:val="4110F79A"/>
    <w:rsid w:val="41115636"/>
    <w:rsid w:val="41116DFD"/>
    <w:rsid w:val="4111702C"/>
    <w:rsid w:val="41119A5A"/>
    <w:rsid w:val="41119CA1"/>
    <w:rsid w:val="411249D5"/>
    <w:rsid w:val="41124E8D"/>
    <w:rsid w:val="41125254"/>
    <w:rsid w:val="41129C9F"/>
    <w:rsid w:val="4112C297"/>
    <w:rsid w:val="4112F047"/>
    <w:rsid w:val="411309E0"/>
    <w:rsid w:val="41130E6D"/>
    <w:rsid w:val="41136F29"/>
    <w:rsid w:val="41138703"/>
    <w:rsid w:val="4113BCBD"/>
    <w:rsid w:val="4113E865"/>
    <w:rsid w:val="411402AD"/>
    <w:rsid w:val="41140374"/>
    <w:rsid w:val="411428A3"/>
    <w:rsid w:val="41148962"/>
    <w:rsid w:val="41149C5E"/>
    <w:rsid w:val="4114B338"/>
    <w:rsid w:val="4114C49F"/>
    <w:rsid w:val="41154D10"/>
    <w:rsid w:val="411567DE"/>
    <w:rsid w:val="411572B8"/>
    <w:rsid w:val="41159800"/>
    <w:rsid w:val="4115BC78"/>
    <w:rsid w:val="41169119"/>
    <w:rsid w:val="4116EB81"/>
    <w:rsid w:val="411703BB"/>
    <w:rsid w:val="411714E5"/>
    <w:rsid w:val="41172489"/>
    <w:rsid w:val="411793E1"/>
    <w:rsid w:val="41181C03"/>
    <w:rsid w:val="4118473B"/>
    <w:rsid w:val="411870F2"/>
    <w:rsid w:val="41187A4E"/>
    <w:rsid w:val="4118BF79"/>
    <w:rsid w:val="41192B4B"/>
    <w:rsid w:val="411932B9"/>
    <w:rsid w:val="41193B7F"/>
    <w:rsid w:val="41193E2B"/>
    <w:rsid w:val="41198EAE"/>
    <w:rsid w:val="4119A0FF"/>
    <w:rsid w:val="4119C546"/>
    <w:rsid w:val="4119D6CC"/>
    <w:rsid w:val="4119E439"/>
    <w:rsid w:val="4119FA02"/>
    <w:rsid w:val="411A6774"/>
    <w:rsid w:val="411A98E2"/>
    <w:rsid w:val="411AB8D6"/>
    <w:rsid w:val="411AE6BA"/>
    <w:rsid w:val="411AF326"/>
    <w:rsid w:val="411AF6E4"/>
    <w:rsid w:val="411B2290"/>
    <w:rsid w:val="411B3DD2"/>
    <w:rsid w:val="411B50CD"/>
    <w:rsid w:val="411B7BEF"/>
    <w:rsid w:val="411B8AE4"/>
    <w:rsid w:val="411B8E20"/>
    <w:rsid w:val="411BBCF3"/>
    <w:rsid w:val="411C1356"/>
    <w:rsid w:val="411C2C6E"/>
    <w:rsid w:val="411C351D"/>
    <w:rsid w:val="411C549E"/>
    <w:rsid w:val="411C837B"/>
    <w:rsid w:val="411C8B92"/>
    <w:rsid w:val="411CB96B"/>
    <w:rsid w:val="411CF0ED"/>
    <w:rsid w:val="411D0722"/>
    <w:rsid w:val="411D1D85"/>
    <w:rsid w:val="411D6309"/>
    <w:rsid w:val="411D75AF"/>
    <w:rsid w:val="411D79AD"/>
    <w:rsid w:val="411D7D71"/>
    <w:rsid w:val="411DA6C8"/>
    <w:rsid w:val="411DBF9C"/>
    <w:rsid w:val="411E0AC5"/>
    <w:rsid w:val="411E1A3F"/>
    <w:rsid w:val="411E5A06"/>
    <w:rsid w:val="411E7A18"/>
    <w:rsid w:val="411EA712"/>
    <w:rsid w:val="411EB6A0"/>
    <w:rsid w:val="411ECECF"/>
    <w:rsid w:val="411F2E7A"/>
    <w:rsid w:val="411F7124"/>
    <w:rsid w:val="411FCA86"/>
    <w:rsid w:val="411FE506"/>
    <w:rsid w:val="41201A92"/>
    <w:rsid w:val="41201DE5"/>
    <w:rsid w:val="412029CC"/>
    <w:rsid w:val="41206A5F"/>
    <w:rsid w:val="41209762"/>
    <w:rsid w:val="4120AC1E"/>
    <w:rsid w:val="4120B042"/>
    <w:rsid w:val="41211282"/>
    <w:rsid w:val="4121220C"/>
    <w:rsid w:val="412150F6"/>
    <w:rsid w:val="41217105"/>
    <w:rsid w:val="4121CB93"/>
    <w:rsid w:val="41220FD9"/>
    <w:rsid w:val="41221D24"/>
    <w:rsid w:val="4122444D"/>
    <w:rsid w:val="41229394"/>
    <w:rsid w:val="4122B779"/>
    <w:rsid w:val="4122C13C"/>
    <w:rsid w:val="41231EEA"/>
    <w:rsid w:val="41235147"/>
    <w:rsid w:val="41241425"/>
    <w:rsid w:val="41243349"/>
    <w:rsid w:val="41247500"/>
    <w:rsid w:val="4124C024"/>
    <w:rsid w:val="41251754"/>
    <w:rsid w:val="41251B23"/>
    <w:rsid w:val="412533AC"/>
    <w:rsid w:val="4125C934"/>
    <w:rsid w:val="4125D4FB"/>
    <w:rsid w:val="41264E85"/>
    <w:rsid w:val="41265556"/>
    <w:rsid w:val="412679E8"/>
    <w:rsid w:val="4126C756"/>
    <w:rsid w:val="4126DFEB"/>
    <w:rsid w:val="4126F193"/>
    <w:rsid w:val="41272E6A"/>
    <w:rsid w:val="412731A5"/>
    <w:rsid w:val="412748DE"/>
    <w:rsid w:val="41276569"/>
    <w:rsid w:val="41278517"/>
    <w:rsid w:val="41279C0E"/>
    <w:rsid w:val="41279F16"/>
    <w:rsid w:val="4127A36B"/>
    <w:rsid w:val="4128142F"/>
    <w:rsid w:val="41281BBA"/>
    <w:rsid w:val="41282A6E"/>
    <w:rsid w:val="412849F4"/>
    <w:rsid w:val="41284EEA"/>
    <w:rsid w:val="4128A916"/>
    <w:rsid w:val="4128CD88"/>
    <w:rsid w:val="4128ED41"/>
    <w:rsid w:val="412934F1"/>
    <w:rsid w:val="4129837E"/>
    <w:rsid w:val="4129C05C"/>
    <w:rsid w:val="4129D4C1"/>
    <w:rsid w:val="412A23EE"/>
    <w:rsid w:val="412A2D82"/>
    <w:rsid w:val="412A4D12"/>
    <w:rsid w:val="412A5700"/>
    <w:rsid w:val="412AEA90"/>
    <w:rsid w:val="412B4EE0"/>
    <w:rsid w:val="412B86AF"/>
    <w:rsid w:val="412BD3C4"/>
    <w:rsid w:val="412BE383"/>
    <w:rsid w:val="412BE9E6"/>
    <w:rsid w:val="412C16A2"/>
    <w:rsid w:val="412C2B78"/>
    <w:rsid w:val="412C41ED"/>
    <w:rsid w:val="412C67AE"/>
    <w:rsid w:val="412CE0A8"/>
    <w:rsid w:val="412D4AEB"/>
    <w:rsid w:val="412DBEE3"/>
    <w:rsid w:val="412E3740"/>
    <w:rsid w:val="412E3B11"/>
    <w:rsid w:val="412E9005"/>
    <w:rsid w:val="412E97E2"/>
    <w:rsid w:val="412ED567"/>
    <w:rsid w:val="412F0388"/>
    <w:rsid w:val="412F1055"/>
    <w:rsid w:val="412F271D"/>
    <w:rsid w:val="412F43B7"/>
    <w:rsid w:val="412FB033"/>
    <w:rsid w:val="412FC7CB"/>
    <w:rsid w:val="412FDE8F"/>
    <w:rsid w:val="41301E43"/>
    <w:rsid w:val="41307BD3"/>
    <w:rsid w:val="4130F484"/>
    <w:rsid w:val="41312FB4"/>
    <w:rsid w:val="4131888D"/>
    <w:rsid w:val="41324085"/>
    <w:rsid w:val="4132A935"/>
    <w:rsid w:val="4132C1A0"/>
    <w:rsid w:val="4132F9EF"/>
    <w:rsid w:val="41330B73"/>
    <w:rsid w:val="41333BBC"/>
    <w:rsid w:val="41335517"/>
    <w:rsid w:val="41338288"/>
    <w:rsid w:val="4133C30F"/>
    <w:rsid w:val="4133D976"/>
    <w:rsid w:val="413463A9"/>
    <w:rsid w:val="41349D45"/>
    <w:rsid w:val="4134B76A"/>
    <w:rsid w:val="4134E92E"/>
    <w:rsid w:val="413500FC"/>
    <w:rsid w:val="41355E0C"/>
    <w:rsid w:val="4135D670"/>
    <w:rsid w:val="41360F4D"/>
    <w:rsid w:val="41361474"/>
    <w:rsid w:val="41364A3A"/>
    <w:rsid w:val="41368D76"/>
    <w:rsid w:val="41369A96"/>
    <w:rsid w:val="4136D164"/>
    <w:rsid w:val="4136E879"/>
    <w:rsid w:val="41371050"/>
    <w:rsid w:val="41371135"/>
    <w:rsid w:val="41372575"/>
    <w:rsid w:val="41373834"/>
    <w:rsid w:val="413745B7"/>
    <w:rsid w:val="413751EF"/>
    <w:rsid w:val="413772D0"/>
    <w:rsid w:val="41381181"/>
    <w:rsid w:val="413892C1"/>
    <w:rsid w:val="41396E5D"/>
    <w:rsid w:val="4139B2E6"/>
    <w:rsid w:val="4139B667"/>
    <w:rsid w:val="4139BAF1"/>
    <w:rsid w:val="4139FF3D"/>
    <w:rsid w:val="413A1665"/>
    <w:rsid w:val="413A6257"/>
    <w:rsid w:val="413B36D6"/>
    <w:rsid w:val="413B44A1"/>
    <w:rsid w:val="413B450C"/>
    <w:rsid w:val="413C17C6"/>
    <w:rsid w:val="413C4C28"/>
    <w:rsid w:val="413C5562"/>
    <w:rsid w:val="413C56C0"/>
    <w:rsid w:val="413CFBA9"/>
    <w:rsid w:val="413D73A1"/>
    <w:rsid w:val="413DAD9D"/>
    <w:rsid w:val="413DE654"/>
    <w:rsid w:val="413E22B9"/>
    <w:rsid w:val="413EABA3"/>
    <w:rsid w:val="413EF2CC"/>
    <w:rsid w:val="413F08A5"/>
    <w:rsid w:val="413F2C3E"/>
    <w:rsid w:val="413F449E"/>
    <w:rsid w:val="413F50BB"/>
    <w:rsid w:val="413F73C3"/>
    <w:rsid w:val="413FEB82"/>
    <w:rsid w:val="41400E66"/>
    <w:rsid w:val="4140819D"/>
    <w:rsid w:val="41408B24"/>
    <w:rsid w:val="4140B69A"/>
    <w:rsid w:val="4140BC70"/>
    <w:rsid w:val="4141376D"/>
    <w:rsid w:val="4141A65E"/>
    <w:rsid w:val="4141CFE2"/>
    <w:rsid w:val="414222FE"/>
    <w:rsid w:val="41423DD6"/>
    <w:rsid w:val="4142417C"/>
    <w:rsid w:val="41424BEB"/>
    <w:rsid w:val="4142A828"/>
    <w:rsid w:val="41432792"/>
    <w:rsid w:val="4143796D"/>
    <w:rsid w:val="4143EA25"/>
    <w:rsid w:val="4143EDD6"/>
    <w:rsid w:val="41448599"/>
    <w:rsid w:val="4144AE26"/>
    <w:rsid w:val="4144FA60"/>
    <w:rsid w:val="4145AFCA"/>
    <w:rsid w:val="4145BB6A"/>
    <w:rsid w:val="414653D6"/>
    <w:rsid w:val="41466A90"/>
    <w:rsid w:val="41473A35"/>
    <w:rsid w:val="41475567"/>
    <w:rsid w:val="41476BBD"/>
    <w:rsid w:val="4147DCCD"/>
    <w:rsid w:val="4147FDA9"/>
    <w:rsid w:val="41480B9C"/>
    <w:rsid w:val="41480D94"/>
    <w:rsid w:val="414848D6"/>
    <w:rsid w:val="414864F4"/>
    <w:rsid w:val="41487C7C"/>
    <w:rsid w:val="4148FF64"/>
    <w:rsid w:val="4149361C"/>
    <w:rsid w:val="41495236"/>
    <w:rsid w:val="41496A52"/>
    <w:rsid w:val="414985B3"/>
    <w:rsid w:val="41499247"/>
    <w:rsid w:val="41499C02"/>
    <w:rsid w:val="4149B565"/>
    <w:rsid w:val="4149DBCA"/>
    <w:rsid w:val="414AF31C"/>
    <w:rsid w:val="414B1DBB"/>
    <w:rsid w:val="414B5072"/>
    <w:rsid w:val="414B64D1"/>
    <w:rsid w:val="414C0962"/>
    <w:rsid w:val="414C3358"/>
    <w:rsid w:val="414C5E86"/>
    <w:rsid w:val="414CD328"/>
    <w:rsid w:val="414DB029"/>
    <w:rsid w:val="414EE735"/>
    <w:rsid w:val="414F060D"/>
    <w:rsid w:val="414F840B"/>
    <w:rsid w:val="414FB1B9"/>
    <w:rsid w:val="414FCC51"/>
    <w:rsid w:val="414FE1B0"/>
    <w:rsid w:val="414FF051"/>
    <w:rsid w:val="414FFBF8"/>
    <w:rsid w:val="41502EE4"/>
    <w:rsid w:val="41505EA3"/>
    <w:rsid w:val="4150A6AD"/>
    <w:rsid w:val="4150AFCF"/>
    <w:rsid w:val="4150BB6B"/>
    <w:rsid w:val="4150DCF4"/>
    <w:rsid w:val="415119ED"/>
    <w:rsid w:val="4151619E"/>
    <w:rsid w:val="41518C57"/>
    <w:rsid w:val="4151A90A"/>
    <w:rsid w:val="4151D0A4"/>
    <w:rsid w:val="4151DBCE"/>
    <w:rsid w:val="4152AC8C"/>
    <w:rsid w:val="4152ADE3"/>
    <w:rsid w:val="4152C691"/>
    <w:rsid w:val="4153027B"/>
    <w:rsid w:val="415324BC"/>
    <w:rsid w:val="41535786"/>
    <w:rsid w:val="4153626F"/>
    <w:rsid w:val="41536B3D"/>
    <w:rsid w:val="41537177"/>
    <w:rsid w:val="4153A4F5"/>
    <w:rsid w:val="4153CEFF"/>
    <w:rsid w:val="4153E6DB"/>
    <w:rsid w:val="4153EC21"/>
    <w:rsid w:val="415405DF"/>
    <w:rsid w:val="41544B77"/>
    <w:rsid w:val="4154A084"/>
    <w:rsid w:val="4154A3A9"/>
    <w:rsid w:val="4154E3D5"/>
    <w:rsid w:val="4154EA7F"/>
    <w:rsid w:val="41554C85"/>
    <w:rsid w:val="41557CCD"/>
    <w:rsid w:val="41564A53"/>
    <w:rsid w:val="4157368F"/>
    <w:rsid w:val="41577556"/>
    <w:rsid w:val="4157C7E4"/>
    <w:rsid w:val="41583EC1"/>
    <w:rsid w:val="41586BDA"/>
    <w:rsid w:val="415874B0"/>
    <w:rsid w:val="41589E32"/>
    <w:rsid w:val="4158AEAB"/>
    <w:rsid w:val="4158B628"/>
    <w:rsid w:val="4158C09E"/>
    <w:rsid w:val="4159067E"/>
    <w:rsid w:val="41592988"/>
    <w:rsid w:val="41595842"/>
    <w:rsid w:val="4159682D"/>
    <w:rsid w:val="41597C75"/>
    <w:rsid w:val="4159B3B8"/>
    <w:rsid w:val="4159BF51"/>
    <w:rsid w:val="4159C166"/>
    <w:rsid w:val="4159C41F"/>
    <w:rsid w:val="4159CD4E"/>
    <w:rsid w:val="415A24A4"/>
    <w:rsid w:val="415A6197"/>
    <w:rsid w:val="415B06A3"/>
    <w:rsid w:val="415B06C6"/>
    <w:rsid w:val="415B0A12"/>
    <w:rsid w:val="415B0F51"/>
    <w:rsid w:val="415B4B78"/>
    <w:rsid w:val="415B9924"/>
    <w:rsid w:val="415BDCDF"/>
    <w:rsid w:val="415C292D"/>
    <w:rsid w:val="415C3659"/>
    <w:rsid w:val="415C8608"/>
    <w:rsid w:val="415CA466"/>
    <w:rsid w:val="415CD3E8"/>
    <w:rsid w:val="415CE9BC"/>
    <w:rsid w:val="415D0793"/>
    <w:rsid w:val="415D3516"/>
    <w:rsid w:val="415D933B"/>
    <w:rsid w:val="415DB143"/>
    <w:rsid w:val="415DCDBD"/>
    <w:rsid w:val="415E326B"/>
    <w:rsid w:val="415E5439"/>
    <w:rsid w:val="415E8009"/>
    <w:rsid w:val="415EA3D3"/>
    <w:rsid w:val="415EAE36"/>
    <w:rsid w:val="415F0D54"/>
    <w:rsid w:val="415F1A32"/>
    <w:rsid w:val="415F5176"/>
    <w:rsid w:val="415F5853"/>
    <w:rsid w:val="415FA1D6"/>
    <w:rsid w:val="415FCDA7"/>
    <w:rsid w:val="415FFE1F"/>
    <w:rsid w:val="41607AA6"/>
    <w:rsid w:val="4161B847"/>
    <w:rsid w:val="41623490"/>
    <w:rsid w:val="41628208"/>
    <w:rsid w:val="416294C3"/>
    <w:rsid w:val="4162D97B"/>
    <w:rsid w:val="4162E461"/>
    <w:rsid w:val="4162E849"/>
    <w:rsid w:val="4162F87C"/>
    <w:rsid w:val="41632B8A"/>
    <w:rsid w:val="41636137"/>
    <w:rsid w:val="416361B3"/>
    <w:rsid w:val="41636575"/>
    <w:rsid w:val="4163913D"/>
    <w:rsid w:val="4163A433"/>
    <w:rsid w:val="4163B4CD"/>
    <w:rsid w:val="4163D09A"/>
    <w:rsid w:val="4163EAED"/>
    <w:rsid w:val="41640B07"/>
    <w:rsid w:val="41643919"/>
    <w:rsid w:val="4164850F"/>
    <w:rsid w:val="41648F91"/>
    <w:rsid w:val="4164CF32"/>
    <w:rsid w:val="4164F9A5"/>
    <w:rsid w:val="4164FE04"/>
    <w:rsid w:val="41654738"/>
    <w:rsid w:val="41658CC2"/>
    <w:rsid w:val="41666A22"/>
    <w:rsid w:val="4166F3D2"/>
    <w:rsid w:val="41671A0D"/>
    <w:rsid w:val="41673DAE"/>
    <w:rsid w:val="4167BDBA"/>
    <w:rsid w:val="4167C8C3"/>
    <w:rsid w:val="4167DFEC"/>
    <w:rsid w:val="4168D72B"/>
    <w:rsid w:val="4168ED4D"/>
    <w:rsid w:val="41690E27"/>
    <w:rsid w:val="41693563"/>
    <w:rsid w:val="4169790A"/>
    <w:rsid w:val="4169D9BF"/>
    <w:rsid w:val="416A5E90"/>
    <w:rsid w:val="416A6FBC"/>
    <w:rsid w:val="416A75C6"/>
    <w:rsid w:val="416B711E"/>
    <w:rsid w:val="416B9132"/>
    <w:rsid w:val="416BA4AF"/>
    <w:rsid w:val="416BABCB"/>
    <w:rsid w:val="416BE8FD"/>
    <w:rsid w:val="416BF975"/>
    <w:rsid w:val="416C3A39"/>
    <w:rsid w:val="416C99B8"/>
    <w:rsid w:val="416CD033"/>
    <w:rsid w:val="416CF94F"/>
    <w:rsid w:val="416DD496"/>
    <w:rsid w:val="416DE9E3"/>
    <w:rsid w:val="416E04A9"/>
    <w:rsid w:val="416E05AB"/>
    <w:rsid w:val="416E1A4A"/>
    <w:rsid w:val="416E6743"/>
    <w:rsid w:val="416EDDFD"/>
    <w:rsid w:val="416EE2B7"/>
    <w:rsid w:val="416F2F77"/>
    <w:rsid w:val="416F403F"/>
    <w:rsid w:val="416F5353"/>
    <w:rsid w:val="416F6FDF"/>
    <w:rsid w:val="416F8FEB"/>
    <w:rsid w:val="416FB72F"/>
    <w:rsid w:val="416FE742"/>
    <w:rsid w:val="41701C1D"/>
    <w:rsid w:val="41706581"/>
    <w:rsid w:val="41706FB0"/>
    <w:rsid w:val="417087A0"/>
    <w:rsid w:val="4170C964"/>
    <w:rsid w:val="4170D855"/>
    <w:rsid w:val="417129C2"/>
    <w:rsid w:val="417145CF"/>
    <w:rsid w:val="417160F3"/>
    <w:rsid w:val="41716F0F"/>
    <w:rsid w:val="417198B5"/>
    <w:rsid w:val="4171E408"/>
    <w:rsid w:val="4171F560"/>
    <w:rsid w:val="41721DA1"/>
    <w:rsid w:val="41726C63"/>
    <w:rsid w:val="41729D52"/>
    <w:rsid w:val="4172A798"/>
    <w:rsid w:val="4172E147"/>
    <w:rsid w:val="41735B07"/>
    <w:rsid w:val="41735C3D"/>
    <w:rsid w:val="41736CC9"/>
    <w:rsid w:val="41739922"/>
    <w:rsid w:val="41739E93"/>
    <w:rsid w:val="4173BD09"/>
    <w:rsid w:val="417415F0"/>
    <w:rsid w:val="41747B9A"/>
    <w:rsid w:val="41749EDC"/>
    <w:rsid w:val="4174D724"/>
    <w:rsid w:val="4174FF44"/>
    <w:rsid w:val="41750751"/>
    <w:rsid w:val="41751297"/>
    <w:rsid w:val="4175982A"/>
    <w:rsid w:val="4175C1BA"/>
    <w:rsid w:val="4175FD9F"/>
    <w:rsid w:val="41761419"/>
    <w:rsid w:val="41762C8B"/>
    <w:rsid w:val="41764FB8"/>
    <w:rsid w:val="41765C26"/>
    <w:rsid w:val="4176E77A"/>
    <w:rsid w:val="4176EB83"/>
    <w:rsid w:val="41770E9B"/>
    <w:rsid w:val="41771A62"/>
    <w:rsid w:val="41773140"/>
    <w:rsid w:val="41774D7B"/>
    <w:rsid w:val="417783AF"/>
    <w:rsid w:val="4177DAD0"/>
    <w:rsid w:val="4177E61C"/>
    <w:rsid w:val="4177F7E7"/>
    <w:rsid w:val="41781D9B"/>
    <w:rsid w:val="417823C4"/>
    <w:rsid w:val="41782838"/>
    <w:rsid w:val="41785727"/>
    <w:rsid w:val="4178714B"/>
    <w:rsid w:val="41788066"/>
    <w:rsid w:val="41788BAB"/>
    <w:rsid w:val="4178CCCD"/>
    <w:rsid w:val="417981A7"/>
    <w:rsid w:val="4179882F"/>
    <w:rsid w:val="41799090"/>
    <w:rsid w:val="4179AB3E"/>
    <w:rsid w:val="4179E778"/>
    <w:rsid w:val="417A2684"/>
    <w:rsid w:val="417A4804"/>
    <w:rsid w:val="417A615F"/>
    <w:rsid w:val="417A78C8"/>
    <w:rsid w:val="417A8CF1"/>
    <w:rsid w:val="417AE94C"/>
    <w:rsid w:val="417B59B4"/>
    <w:rsid w:val="417B9AB5"/>
    <w:rsid w:val="417C21B3"/>
    <w:rsid w:val="417C2268"/>
    <w:rsid w:val="417C4A0B"/>
    <w:rsid w:val="417C7B05"/>
    <w:rsid w:val="417CF575"/>
    <w:rsid w:val="417CFDF0"/>
    <w:rsid w:val="417D216C"/>
    <w:rsid w:val="417D3597"/>
    <w:rsid w:val="417D4B56"/>
    <w:rsid w:val="417D9644"/>
    <w:rsid w:val="417DB8B1"/>
    <w:rsid w:val="417DE714"/>
    <w:rsid w:val="417E2D5C"/>
    <w:rsid w:val="417E5A71"/>
    <w:rsid w:val="417E67FD"/>
    <w:rsid w:val="417E933C"/>
    <w:rsid w:val="417EF056"/>
    <w:rsid w:val="417F268B"/>
    <w:rsid w:val="417F2F36"/>
    <w:rsid w:val="417F4277"/>
    <w:rsid w:val="417F9575"/>
    <w:rsid w:val="417FEED1"/>
    <w:rsid w:val="417FF6B9"/>
    <w:rsid w:val="4180E10C"/>
    <w:rsid w:val="4180FE57"/>
    <w:rsid w:val="41817533"/>
    <w:rsid w:val="4181A328"/>
    <w:rsid w:val="4181CA3F"/>
    <w:rsid w:val="4182C75B"/>
    <w:rsid w:val="4182D4A3"/>
    <w:rsid w:val="41830E9C"/>
    <w:rsid w:val="4183BEA3"/>
    <w:rsid w:val="41840B47"/>
    <w:rsid w:val="418424BF"/>
    <w:rsid w:val="41845C50"/>
    <w:rsid w:val="4184E5C4"/>
    <w:rsid w:val="41855343"/>
    <w:rsid w:val="41856FAF"/>
    <w:rsid w:val="4185764E"/>
    <w:rsid w:val="4185912F"/>
    <w:rsid w:val="4185CBBC"/>
    <w:rsid w:val="418601AA"/>
    <w:rsid w:val="41860248"/>
    <w:rsid w:val="418621E4"/>
    <w:rsid w:val="41865C76"/>
    <w:rsid w:val="4187050A"/>
    <w:rsid w:val="418768F3"/>
    <w:rsid w:val="41876D2B"/>
    <w:rsid w:val="418781EC"/>
    <w:rsid w:val="418802C1"/>
    <w:rsid w:val="41880EF8"/>
    <w:rsid w:val="41888D72"/>
    <w:rsid w:val="41889BA5"/>
    <w:rsid w:val="4188AF81"/>
    <w:rsid w:val="4188B4C6"/>
    <w:rsid w:val="4188D54A"/>
    <w:rsid w:val="4188F9A6"/>
    <w:rsid w:val="41891BFE"/>
    <w:rsid w:val="418932A3"/>
    <w:rsid w:val="41899EC7"/>
    <w:rsid w:val="4189F94D"/>
    <w:rsid w:val="418A34D0"/>
    <w:rsid w:val="418A3C7C"/>
    <w:rsid w:val="418A5584"/>
    <w:rsid w:val="418A96E2"/>
    <w:rsid w:val="418B3567"/>
    <w:rsid w:val="418B3753"/>
    <w:rsid w:val="418B8893"/>
    <w:rsid w:val="418BBA58"/>
    <w:rsid w:val="418C0440"/>
    <w:rsid w:val="418C1B25"/>
    <w:rsid w:val="418C3121"/>
    <w:rsid w:val="418C3B72"/>
    <w:rsid w:val="418C4837"/>
    <w:rsid w:val="418C5B89"/>
    <w:rsid w:val="418C8CD8"/>
    <w:rsid w:val="418CBD39"/>
    <w:rsid w:val="418D2C67"/>
    <w:rsid w:val="418D741E"/>
    <w:rsid w:val="418D75A4"/>
    <w:rsid w:val="418DF3F1"/>
    <w:rsid w:val="418DF609"/>
    <w:rsid w:val="418E298E"/>
    <w:rsid w:val="418E8F82"/>
    <w:rsid w:val="418EB573"/>
    <w:rsid w:val="418EF151"/>
    <w:rsid w:val="418EFB20"/>
    <w:rsid w:val="418F497E"/>
    <w:rsid w:val="418F4B64"/>
    <w:rsid w:val="418F9327"/>
    <w:rsid w:val="418F96C1"/>
    <w:rsid w:val="418F99A5"/>
    <w:rsid w:val="418F9DA0"/>
    <w:rsid w:val="418F9DF1"/>
    <w:rsid w:val="418FDE67"/>
    <w:rsid w:val="4190009A"/>
    <w:rsid w:val="41904C71"/>
    <w:rsid w:val="41907111"/>
    <w:rsid w:val="4190C60B"/>
    <w:rsid w:val="4190F591"/>
    <w:rsid w:val="4190F699"/>
    <w:rsid w:val="41913119"/>
    <w:rsid w:val="41915FD4"/>
    <w:rsid w:val="4191772E"/>
    <w:rsid w:val="41919484"/>
    <w:rsid w:val="41919E42"/>
    <w:rsid w:val="41921014"/>
    <w:rsid w:val="41922C85"/>
    <w:rsid w:val="4192340C"/>
    <w:rsid w:val="41926B9C"/>
    <w:rsid w:val="419285B9"/>
    <w:rsid w:val="4192EBDA"/>
    <w:rsid w:val="419309B4"/>
    <w:rsid w:val="41932F38"/>
    <w:rsid w:val="419348FA"/>
    <w:rsid w:val="41938045"/>
    <w:rsid w:val="41938235"/>
    <w:rsid w:val="4193AE70"/>
    <w:rsid w:val="4193C2D6"/>
    <w:rsid w:val="4193FC62"/>
    <w:rsid w:val="41945F02"/>
    <w:rsid w:val="4194B9E0"/>
    <w:rsid w:val="4194DCBF"/>
    <w:rsid w:val="41958316"/>
    <w:rsid w:val="4195B685"/>
    <w:rsid w:val="4196422B"/>
    <w:rsid w:val="4196CC02"/>
    <w:rsid w:val="4196D940"/>
    <w:rsid w:val="4197D131"/>
    <w:rsid w:val="4197FBA4"/>
    <w:rsid w:val="41988C85"/>
    <w:rsid w:val="41991DD0"/>
    <w:rsid w:val="41991F2D"/>
    <w:rsid w:val="41996692"/>
    <w:rsid w:val="4199FF2C"/>
    <w:rsid w:val="419A274C"/>
    <w:rsid w:val="419A7516"/>
    <w:rsid w:val="419AB55F"/>
    <w:rsid w:val="419B5B89"/>
    <w:rsid w:val="419BA9D3"/>
    <w:rsid w:val="419BB45C"/>
    <w:rsid w:val="419BD849"/>
    <w:rsid w:val="419BE511"/>
    <w:rsid w:val="419BFEEB"/>
    <w:rsid w:val="419BFF5F"/>
    <w:rsid w:val="419C46DE"/>
    <w:rsid w:val="419C4C72"/>
    <w:rsid w:val="419CC91C"/>
    <w:rsid w:val="419CD0C5"/>
    <w:rsid w:val="419CE830"/>
    <w:rsid w:val="419D1AC2"/>
    <w:rsid w:val="419D2B8E"/>
    <w:rsid w:val="419D2DF7"/>
    <w:rsid w:val="419D49B5"/>
    <w:rsid w:val="419DB324"/>
    <w:rsid w:val="419DCAEC"/>
    <w:rsid w:val="419DF9CB"/>
    <w:rsid w:val="419DF9FC"/>
    <w:rsid w:val="419DFFDB"/>
    <w:rsid w:val="419E0681"/>
    <w:rsid w:val="419E7B40"/>
    <w:rsid w:val="419F2194"/>
    <w:rsid w:val="419F99D8"/>
    <w:rsid w:val="419FAF29"/>
    <w:rsid w:val="419FC5B6"/>
    <w:rsid w:val="41A0192A"/>
    <w:rsid w:val="41A05344"/>
    <w:rsid w:val="41A05768"/>
    <w:rsid w:val="41A05D8F"/>
    <w:rsid w:val="41A0CCF9"/>
    <w:rsid w:val="41A0D44B"/>
    <w:rsid w:val="41A0FE16"/>
    <w:rsid w:val="41A11BCD"/>
    <w:rsid w:val="41A1360E"/>
    <w:rsid w:val="41A16120"/>
    <w:rsid w:val="41A1878E"/>
    <w:rsid w:val="41A1CCAC"/>
    <w:rsid w:val="41A1DE3D"/>
    <w:rsid w:val="41A1DFDF"/>
    <w:rsid w:val="41A237C0"/>
    <w:rsid w:val="41A23ACB"/>
    <w:rsid w:val="41A2B747"/>
    <w:rsid w:val="41A2BC7F"/>
    <w:rsid w:val="41A2BDCB"/>
    <w:rsid w:val="41A2C1FC"/>
    <w:rsid w:val="41A2FF8E"/>
    <w:rsid w:val="41A30BD4"/>
    <w:rsid w:val="41A310FA"/>
    <w:rsid w:val="41A34547"/>
    <w:rsid w:val="41A34E64"/>
    <w:rsid w:val="41A35409"/>
    <w:rsid w:val="41A35C0E"/>
    <w:rsid w:val="41A36C77"/>
    <w:rsid w:val="41A38B34"/>
    <w:rsid w:val="41A393C6"/>
    <w:rsid w:val="41A3AA47"/>
    <w:rsid w:val="41A3CD5A"/>
    <w:rsid w:val="41A403AE"/>
    <w:rsid w:val="41A45AEA"/>
    <w:rsid w:val="41A48592"/>
    <w:rsid w:val="41A4ACD1"/>
    <w:rsid w:val="41A4B586"/>
    <w:rsid w:val="41A52F54"/>
    <w:rsid w:val="41A53D85"/>
    <w:rsid w:val="41A544E5"/>
    <w:rsid w:val="41A55495"/>
    <w:rsid w:val="41A5D582"/>
    <w:rsid w:val="41A5E042"/>
    <w:rsid w:val="41A632B3"/>
    <w:rsid w:val="41A659D0"/>
    <w:rsid w:val="41A66943"/>
    <w:rsid w:val="41A6A900"/>
    <w:rsid w:val="41A6F2D9"/>
    <w:rsid w:val="41A7DE94"/>
    <w:rsid w:val="41A7E772"/>
    <w:rsid w:val="41A88208"/>
    <w:rsid w:val="41A8847E"/>
    <w:rsid w:val="41A89DFF"/>
    <w:rsid w:val="41A8EF07"/>
    <w:rsid w:val="41A935CE"/>
    <w:rsid w:val="41A9470D"/>
    <w:rsid w:val="41A9A194"/>
    <w:rsid w:val="41A9DBE4"/>
    <w:rsid w:val="41A9F577"/>
    <w:rsid w:val="41AA03AB"/>
    <w:rsid w:val="41AA23ED"/>
    <w:rsid w:val="41AABF14"/>
    <w:rsid w:val="41AAC87D"/>
    <w:rsid w:val="41ABF153"/>
    <w:rsid w:val="41ABFBED"/>
    <w:rsid w:val="41AC2B75"/>
    <w:rsid w:val="41AC3AD7"/>
    <w:rsid w:val="41AC8CAF"/>
    <w:rsid w:val="41ACCAA0"/>
    <w:rsid w:val="41ACE5B5"/>
    <w:rsid w:val="41AD30F7"/>
    <w:rsid w:val="41AD50CA"/>
    <w:rsid w:val="41ADBA14"/>
    <w:rsid w:val="41ADC878"/>
    <w:rsid w:val="41ADDF5B"/>
    <w:rsid w:val="41AE0AB9"/>
    <w:rsid w:val="41AE2135"/>
    <w:rsid w:val="41AE859D"/>
    <w:rsid w:val="41AEA959"/>
    <w:rsid w:val="41AEFCFC"/>
    <w:rsid w:val="41AF6C94"/>
    <w:rsid w:val="41AFF61C"/>
    <w:rsid w:val="41B02FCF"/>
    <w:rsid w:val="41B117A8"/>
    <w:rsid w:val="41B1A6EC"/>
    <w:rsid w:val="41B1BB20"/>
    <w:rsid w:val="41B1BEB8"/>
    <w:rsid w:val="41B1D8FD"/>
    <w:rsid w:val="41B1F107"/>
    <w:rsid w:val="41B220AA"/>
    <w:rsid w:val="41B22806"/>
    <w:rsid w:val="41B25AAE"/>
    <w:rsid w:val="41B2CC93"/>
    <w:rsid w:val="41B2ECB6"/>
    <w:rsid w:val="41B31785"/>
    <w:rsid w:val="41B36225"/>
    <w:rsid w:val="41B36E44"/>
    <w:rsid w:val="41B3764E"/>
    <w:rsid w:val="41B3ADE1"/>
    <w:rsid w:val="41B3B5BE"/>
    <w:rsid w:val="41B3FBAB"/>
    <w:rsid w:val="41B40D52"/>
    <w:rsid w:val="41B432D5"/>
    <w:rsid w:val="41B442F6"/>
    <w:rsid w:val="41B4C9A2"/>
    <w:rsid w:val="41B4F4A3"/>
    <w:rsid w:val="41B54D08"/>
    <w:rsid w:val="41B563A3"/>
    <w:rsid w:val="41B57607"/>
    <w:rsid w:val="41B5C1DF"/>
    <w:rsid w:val="41B62298"/>
    <w:rsid w:val="41B62AE3"/>
    <w:rsid w:val="41B644EA"/>
    <w:rsid w:val="41B6576F"/>
    <w:rsid w:val="41B65FF3"/>
    <w:rsid w:val="41B668A3"/>
    <w:rsid w:val="41B66F59"/>
    <w:rsid w:val="41B70015"/>
    <w:rsid w:val="41B70A82"/>
    <w:rsid w:val="41B79FED"/>
    <w:rsid w:val="41B7A27F"/>
    <w:rsid w:val="41B8BB05"/>
    <w:rsid w:val="41B8DC80"/>
    <w:rsid w:val="41B8FFA6"/>
    <w:rsid w:val="41B96DF7"/>
    <w:rsid w:val="41B97906"/>
    <w:rsid w:val="41B9BABF"/>
    <w:rsid w:val="41B9DA04"/>
    <w:rsid w:val="41BA0151"/>
    <w:rsid w:val="41BA3F81"/>
    <w:rsid w:val="41BA7B5A"/>
    <w:rsid w:val="41BAC5AB"/>
    <w:rsid w:val="41BAE7EC"/>
    <w:rsid w:val="41BB2790"/>
    <w:rsid w:val="41BBCBA4"/>
    <w:rsid w:val="41BBD544"/>
    <w:rsid w:val="41BC4C5D"/>
    <w:rsid w:val="41BCDA31"/>
    <w:rsid w:val="41BD5224"/>
    <w:rsid w:val="41BD6236"/>
    <w:rsid w:val="41BD950A"/>
    <w:rsid w:val="41BDDBEC"/>
    <w:rsid w:val="41BDE302"/>
    <w:rsid w:val="41BE124C"/>
    <w:rsid w:val="41BE1B85"/>
    <w:rsid w:val="41BE3474"/>
    <w:rsid w:val="41BE3589"/>
    <w:rsid w:val="41BE7847"/>
    <w:rsid w:val="41BE9383"/>
    <w:rsid w:val="41BEA241"/>
    <w:rsid w:val="41BF18A0"/>
    <w:rsid w:val="41BF8858"/>
    <w:rsid w:val="41BFA020"/>
    <w:rsid w:val="41BFBC9C"/>
    <w:rsid w:val="41C04458"/>
    <w:rsid w:val="41C044EF"/>
    <w:rsid w:val="41C09292"/>
    <w:rsid w:val="41C0C77B"/>
    <w:rsid w:val="41C128ED"/>
    <w:rsid w:val="41C12E37"/>
    <w:rsid w:val="41C1398E"/>
    <w:rsid w:val="41C173E8"/>
    <w:rsid w:val="41C1AE14"/>
    <w:rsid w:val="41C1B7B0"/>
    <w:rsid w:val="41C1CB0D"/>
    <w:rsid w:val="41C20107"/>
    <w:rsid w:val="41C23E6F"/>
    <w:rsid w:val="41C266F3"/>
    <w:rsid w:val="41C26978"/>
    <w:rsid w:val="41C31D16"/>
    <w:rsid w:val="41C32672"/>
    <w:rsid w:val="41C35F02"/>
    <w:rsid w:val="41C3EC3D"/>
    <w:rsid w:val="41C3F4F3"/>
    <w:rsid w:val="41C40E25"/>
    <w:rsid w:val="41C41D68"/>
    <w:rsid w:val="41C450E0"/>
    <w:rsid w:val="41C4D70C"/>
    <w:rsid w:val="41C4E280"/>
    <w:rsid w:val="41C530A5"/>
    <w:rsid w:val="41C53EFB"/>
    <w:rsid w:val="41C58402"/>
    <w:rsid w:val="41C5A006"/>
    <w:rsid w:val="41C5BB31"/>
    <w:rsid w:val="41C5BB72"/>
    <w:rsid w:val="41C5BE23"/>
    <w:rsid w:val="41C5DFE7"/>
    <w:rsid w:val="41C5F75E"/>
    <w:rsid w:val="41C62999"/>
    <w:rsid w:val="41C63E09"/>
    <w:rsid w:val="41C6534C"/>
    <w:rsid w:val="41C65B3E"/>
    <w:rsid w:val="41C6BDA8"/>
    <w:rsid w:val="41C7543B"/>
    <w:rsid w:val="41C75823"/>
    <w:rsid w:val="41C75C24"/>
    <w:rsid w:val="41C78229"/>
    <w:rsid w:val="41C7990D"/>
    <w:rsid w:val="41C7B0CC"/>
    <w:rsid w:val="41C7FBEE"/>
    <w:rsid w:val="41C8954C"/>
    <w:rsid w:val="41C8FD67"/>
    <w:rsid w:val="41C949A8"/>
    <w:rsid w:val="41C95328"/>
    <w:rsid w:val="41C96ED8"/>
    <w:rsid w:val="41C9A753"/>
    <w:rsid w:val="41C9BD55"/>
    <w:rsid w:val="41C9F059"/>
    <w:rsid w:val="41C9F6FC"/>
    <w:rsid w:val="41CA0616"/>
    <w:rsid w:val="41CA369D"/>
    <w:rsid w:val="41CA58CE"/>
    <w:rsid w:val="41CB1E19"/>
    <w:rsid w:val="41CB4BD6"/>
    <w:rsid w:val="41CB7BFC"/>
    <w:rsid w:val="41CB7E1F"/>
    <w:rsid w:val="41CB9745"/>
    <w:rsid w:val="41CBB67E"/>
    <w:rsid w:val="41CBD55F"/>
    <w:rsid w:val="41CBE103"/>
    <w:rsid w:val="41CBE7DA"/>
    <w:rsid w:val="41CC5C83"/>
    <w:rsid w:val="41CCD6F2"/>
    <w:rsid w:val="41CD2A58"/>
    <w:rsid w:val="41CDA2C6"/>
    <w:rsid w:val="41CDD4E5"/>
    <w:rsid w:val="41CE873B"/>
    <w:rsid w:val="41CE9D11"/>
    <w:rsid w:val="41CEB644"/>
    <w:rsid w:val="41CEDC93"/>
    <w:rsid w:val="41CF20CB"/>
    <w:rsid w:val="41CF26B3"/>
    <w:rsid w:val="41CF5175"/>
    <w:rsid w:val="41CF7EAC"/>
    <w:rsid w:val="41CF87A6"/>
    <w:rsid w:val="41CFB18B"/>
    <w:rsid w:val="41D0086F"/>
    <w:rsid w:val="41D03159"/>
    <w:rsid w:val="41D06F4C"/>
    <w:rsid w:val="41D0A4A5"/>
    <w:rsid w:val="41D0DCCA"/>
    <w:rsid w:val="41D0FDFB"/>
    <w:rsid w:val="41D10E11"/>
    <w:rsid w:val="41D15361"/>
    <w:rsid w:val="41D194ED"/>
    <w:rsid w:val="41D1B14D"/>
    <w:rsid w:val="41D1F7D5"/>
    <w:rsid w:val="41D21C42"/>
    <w:rsid w:val="41D24BA1"/>
    <w:rsid w:val="41D2575D"/>
    <w:rsid w:val="41D272B1"/>
    <w:rsid w:val="41D29887"/>
    <w:rsid w:val="41D2AB4D"/>
    <w:rsid w:val="41D30DB9"/>
    <w:rsid w:val="41D31235"/>
    <w:rsid w:val="41D313F1"/>
    <w:rsid w:val="41D316C6"/>
    <w:rsid w:val="41D31BF5"/>
    <w:rsid w:val="41D336E3"/>
    <w:rsid w:val="41D3515D"/>
    <w:rsid w:val="41D3935E"/>
    <w:rsid w:val="41D3A19B"/>
    <w:rsid w:val="41D40318"/>
    <w:rsid w:val="41D4073A"/>
    <w:rsid w:val="41D492A9"/>
    <w:rsid w:val="41D49FBD"/>
    <w:rsid w:val="41D4A0F9"/>
    <w:rsid w:val="41D4BA86"/>
    <w:rsid w:val="41D4CA93"/>
    <w:rsid w:val="41D526D6"/>
    <w:rsid w:val="41D54D18"/>
    <w:rsid w:val="41D56218"/>
    <w:rsid w:val="41D5A245"/>
    <w:rsid w:val="41D5BACB"/>
    <w:rsid w:val="41D61B19"/>
    <w:rsid w:val="41D63FD0"/>
    <w:rsid w:val="41D64D3A"/>
    <w:rsid w:val="41D66677"/>
    <w:rsid w:val="41D6B250"/>
    <w:rsid w:val="41D6DEAB"/>
    <w:rsid w:val="41D7213B"/>
    <w:rsid w:val="41D72B6D"/>
    <w:rsid w:val="41D7989A"/>
    <w:rsid w:val="41D7B322"/>
    <w:rsid w:val="41D7C901"/>
    <w:rsid w:val="41D8213E"/>
    <w:rsid w:val="41D88B27"/>
    <w:rsid w:val="41D8A073"/>
    <w:rsid w:val="41D8ADBC"/>
    <w:rsid w:val="41D8DF6F"/>
    <w:rsid w:val="41D9426E"/>
    <w:rsid w:val="41D97A96"/>
    <w:rsid w:val="41D99BEF"/>
    <w:rsid w:val="41D9DECA"/>
    <w:rsid w:val="41D9F0EF"/>
    <w:rsid w:val="41DA1077"/>
    <w:rsid w:val="41DA60F7"/>
    <w:rsid w:val="41DACD4E"/>
    <w:rsid w:val="41DAE7DB"/>
    <w:rsid w:val="41DAF062"/>
    <w:rsid w:val="41DAF6A3"/>
    <w:rsid w:val="41DB2CD3"/>
    <w:rsid w:val="41DB7A9B"/>
    <w:rsid w:val="41DBA176"/>
    <w:rsid w:val="41DBBE82"/>
    <w:rsid w:val="41DBE213"/>
    <w:rsid w:val="41DC0D2F"/>
    <w:rsid w:val="41DC3B47"/>
    <w:rsid w:val="41DC6EFE"/>
    <w:rsid w:val="41DC90C2"/>
    <w:rsid w:val="41DC9907"/>
    <w:rsid w:val="41DC9E16"/>
    <w:rsid w:val="41DD16F8"/>
    <w:rsid w:val="41DD3365"/>
    <w:rsid w:val="41DD5AB2"/>
    <w:rsid w:val="41DD7980"/>
    <w:rsid w:val="41DDF857"/>
    <w:rsid w:val="41DE3A29"/>
    <w:rsid w:val="41DE8F41"/>
    <w:rsid w:val="41DE941C"/>
    <w:rsid w:val="41DEAD06"/>
    <w:rsid w:val="41DEDBBB"/>
    <w:rsid w:val="41DEF885"/>
    <w:rsid w:val="41DF0C3E"/>
    <w:rsid w:val="41DF3948"/>
    <w:rsid w:val="41E00190"/>
    <w:rsid w:val="41E01C42"/>
    <w:rsid w:val="41E01EAA"/>
    <w:rsid w:val="41E01F00"/>
    <w:rsid w:val="41E02E0E"/>
    <w:rsid w:val="41E08E24"/>
    <w:rsid w:val="41E0ACDC"/>
    <w:rsid w:val="41E0CA03"/>
    <w:rsid w:val="41E0F195"/>
    <w:rsid w:val="41E0FEB1"/>
    <w:rsid w:val="41E12075"/>
    <w:rsid w:val="41E14EC9"/>
    <w:rsid w:val="41E164DF"/>
    <w:rsid w:val="41E16ACD"/>
    <w:rsid w:val="41E19881"/>
    <w:rsid w:val="41E1B80E"/>
    <w:rsid w:val="41E1BE0E"/>
    <w:rsid w:val="41E1CEE9"/>
    <w:rsid w:val="41E2014A"/>
    <w:rsid w:val="41E28463"/>
    <w:rsid w:val="41E2980E"/>
    <w:rsid w:val="41E2EECE"/>
    <w:rsid w:val="41E2FB16"/>
    <w:rsid w:val="41E31728"/>
    <w:rsid w:val="41E32DCC"/>
    <w:rsid w:val="41E32E64"/>
    <w:rsid w:val="41E35A6B"/>
    <w:rsid w:val="41E37706"/>
    <w:rsid w:val="41E3E2B1"/>
    <w:rsid w:val="41E41B89"/>
    <w:rsid w:val="41E4574E"/>
    <w:rsid w:val="41E45CDE"/>
    <w:rsid w:val="41E46AC1"/>
    <w:rsid w:val="41E46DF9"/>
    <w:rsid w:val="41E54846"/>
    <w:rsid w:val="41E5F095"/>
    <w:rsid w:val="41E67D28"/>
    <w:rsid w:val="41E6E989"/>
    <w:rsid w:val="41E72AB5"/>
    <w:rsid w:val="41E75D4E"/>
    <w:rsid w:val="41E83A1B"/>
    <w:rsid w:val="41E8438A"/>
    <w:rsid w:val="41E855F5"/>
    <w:rsid w:val="41E86985"/>
    <w:rsid w:val="41E89F4B"/>
    <w:rsid w:val="41E8A0EB"/>
    <w:rsid w:val="41E8D664"/>
    <w:rsid w:val="41E8DEA3"/>
    <w:rsid w:val="41E8F550"/>
    <w:rsid w:val="41E8F99E"/>
    <w:rsid w:val="41E97075"/>
    <w:rsid w:val="41E996BE"/>
    <w:rsid w:val="41E9A2A6"/>
    <w:rsid w:val="41E9A472"/>
    <w:rsid w:val="41E9C8B0"/>
    <w:rsid w:val="41EA166A"/>
    <w:rsid w:val="41EAE173"/>
    <w:rsid w:val="41EB28B5"/>
    <w:rsid w:val="41EB69AC"/>
    <w:rsid w:val="41EB9049"/>
    <w:rsid w:val="41EBB87A"/>
    <w:rsid w:val="41EC06AA"/>
    <w:rsid w:val="41EC0DCD"/>
    <w:rsid w:val="41EC250F"/>
    <w:rsid w:val="41EC4D41"/>
    <w:rsid w:val="41EC69FA"/>
    <w:rsid w:val="41EC6AA7"/>
    <w:rsid w:val="41ECA2C4"/>
    <w:rsid w:val="41ED1BBF"/>
    <w:rsid w:val="41ED49A9"/>
    <w:rsid w:val="41ED6438"/>
    <w:rsid w:val="41ED6ACE"/>
    <w:rsid w:val="41ED78DE"/>
    <w:rsid w:val="41ED7DAD"/>
    <w:rsid w:val="41EDFB50"/>
    <w:rsid w:val="41EE2B20"/>
    <w:rsid w:val="41EE5594"/>
    <w:rsid w:val="41EEC01C"/>
    <w:rsid w:val="41EEC78C"/>
    <w:rsid w:val="41EEFCBE"/>
    <w:rsid w:val="41F00209"/>
    <w:rsid w:val="41F08A16"/>
    <w:rsid w:val="41F182DC"/>
    <w:rsid w:val="41F22F62"/>
    <w:rsid w:val="41F2949B"/>
    <w:rsid w:val="41F2A67C"/>
    <w:rsid w:val="41F2A87B"/>
    <w:rsid w:val="41F2B324"/>
    <w:rsid w:val="41F2EFEE"/>
    <w:rsid w:val="41F38210"/>
    <w:rsid w:val="41F3DEE8"/>
    <w:rsid w:val="41F41DDC"/>
    <w:rsid w:val="41F43AB9"/>
    <w:rsid w:val="41F44DE6"/>
    <w:rsid w:val="41F493ED"/>
    <w:rsid w:val="41F4CBC9"/>
    <w:rsid w:val="41F4EB67"/>
    <w:rsid w:val="41F4F4C7"/>
    <w:rsid w:val="41F526BA"/>
    <w:rsid w:val="41F55B20"/>
    <w:rsid w:val="41F59C58"/>
    <w:rsid w:val="41F6CD35"/>
    <w:rsid w:val="41F6ECFA"/>
    <w:rsid w:val="41F72E7D"/>
    <w:rsid w:val="41F78572"/>
    <w:rsid w:val="41F7B11F"/>
    <w:rsid w:val="41F7C7AE"/>
    <w:rsid w:val="41F7D75C"/>
    <w:rsid w:val="41F832F8"/>
    <w:rsid w:val="41F839C2"/>
    <w:rsid w:val="41F8A6E7"/>
    <w:rsid w:val="41F8FC24"/>
    <w:rsid w:val="41F90FD1"/>
    <w:rsid w:val="41F94AA2"/>
    <w:rsid w:val="41F97348"/>
    <w:rsid w:val="41F97DB2"/>
    <w:rsid w:val="41F9B25E"/>
    <w:rsid w:val="41F9ECFB"/>
    <w:rsid w:val="41FA0A8A"/>
    <w:rsid w:val="41FAAEA9"/>
    <w:rsid w:val="41FAD66B"/>
    <w:rsid w:val="41FB19C1"/>
    <w:rsid w:val="41FBCAE7"/>
    <w:rsid w:val="41FBD64B"/>
    <w:rsid w:val="41FD4883"/>
    <w:rsid w:val="41FD5ADD"/>
    <w:rsid w:val="41FD87EE"/>
    <w:rsid w:val="41FD98CA"/>
    <w:rsid w:val="41FDBF36"/>
    <w:rsid w:val="41FE3B43"/>
    <w:rsid w:val="41FE59D9"/>
    <w:rsid w:val="41FE8C24"/>
    <w:rsid w:val="41FECED9"/>
    <w:rsid w:val="41FFCC1B"/>
    <w:rsid w:val="41FFD9EE"/>
    <w:rsid w:val="41FFDCDE"/>
    <w:rsid w:val="4200125E"/>
    <w:rsid w:val="420029F5"/>
    <w:rsid w:val="42003E09"/>
    <w:rsid w:val="42007756"/>
    <w:rsid w:val="42007F95"/>
    <w:rsid w:val="42011913"/>
    <w:rsid w:val="42012250"/>
    <w:rsid w:val="4201EE5D"/>
    <w:rsid w:val="4201F2A2"/>
    <w:rsid w:val="420209CC"/>
    <w:rsid w:val="4202169F"/>
    <w:rsid w:val="42026127"/>
    <w:rsid w:val="4202BEF3"/>
    <w:rsid w:val="4203FA74"/>
    <w:rsid w:val="42040ED8"/>
    <w:rsid w:val="42048083"/>
    <w:rsid w:val="4204A79C"/>
    <w:rsid w:val="4204DB22"/>
    <w:rsid w:val="42051115"/>
    <w:rsid w:val="42054718"/>
    <w:rsid w:val="4205B910"/>
    <w:rsid w:val="42068EDA"/>
    <w:rsid w:val="420691BF"/>
    <w:rsid w:val="4206E0B4"/>
    <w:rsid w:val="42074145"/>
    <w:rsid w:val="42077178"/>
    <w:rsid w:val="4207D819"/>
    <w:rsid w:val="4207E232"/>
    <w:rsid w:val="42082FAD"/>
    <w:rsid w:val="4208671A"/>
    <w:rsid w:val="42090B06"/>
    <w:rsid w:val="42095379"/>
    <w:rsid w:val="42095F7A"/>
    <w:rsid w:val="42096742"/>
    <w:rsid w:val="42097B43"/>
    <w:rsid w:val="42098C85"/>
    <w:rsid w:val="4209A2D6"/>
    <w:rsid w:val="4209D8E6"/>
    <w:rsid w:val="4209E9CE"/>
    <w:rsid w:val="4209FA74"/>
    <w:rsid w:val="420A18E9"/>
    <w:rsid w:val="420A238B"/>
    <w:rsid w:val="420A58BB"/>
    <w:rsid w:val="420A6B06"/>
    <w:rsid w:val="420A834E"/>
    <w:rsid w:val="420AB64D"/>
    <w:rsid w:val="420ADA06"/>
    <w:rsid w:val="420AEA17"/>
    <w:rsid w:val="420B141C"/>
    <w:rsid w:val="420B3989"/>
    <w:rsid w:val="420B8FAB"/>
    <w:rsid w:val="420B9C06"/>
    <w:rsid w:val="420C80F5"/>
    <w:rsid w:val="420D06B1"/>
    <w:rsid w:val="420D8098"/>
    <w:rsid w:val="420D9C6D"/>
    <w:rsid w:val="420DDC2C"/>
    <w:rsid w:val="420DE94B"/>
    <w:rsid w:val="420E3D4F"/>
    <w:rsid w:val="420E4C33"/>
    <w:rsid w:val="420E7BE0"/>
    <w:rsid w:val="420E9988"/>
    <w:rsid w:val="420EA09A"/>
    <w:rsid w:val="420F38BB"/>
    <w:rsid w:val="420F3B58"/>
    <w:rsid w:val="420F60BB"/>
    <w:rsid w:val="420F6E3E"/>
    <w:rsid w:val="420F94C3"/>
    <w:rsid w:val="420FC9EC"/>
    <w:rsid w:val="42102190"/>
    <w:rsid w:val="42107A82"/>
    <w:rsid w:val="4210A6AD"/>
    <w:rsid w:val="4210A99E"/>
    <w:rsid w:val="4210D18B"/>
    <w:rsid w:val="421149AC"/>
    <w:rsid w:val="42114F5B"/>
    <w:rsid w:val="42116507"/>
    <w:rsid w:val="421189FA"/>
    <w:rsid w:val="42118BB8"/>
    <w:rsid w:val="4211BE1E"/>
    <w:rsid w:val="4211BFC5"/>
    <w:rsid w:val="4211D3BA"/>
    <w:rsid w:val="4211E14C"/>
    <w:rsid w:val="42123015"/>
    <w:rsid w:val="42126373"/>
    <w:rsid w:val="4212C080"/>
    <w:rsid w:val="4212E99F"/>
    <w:rsid w:val="4212FA66"/>
    <w:rsid w:val="421357FE"/>
    <w:rsid w:val="42139B0F"/>
    <w:rsid w:val="4213ADB8"/>
    <w:rsid w:val="42145205"/>
    <w:rsid w:val="4214BF28"/>
    <w:rsid w:val="4214F3C8"/>
    <w:rsid w:val="421506C9"/>
    <w:rsid w:val="4215661F"/>
    <w:rsid w:val="42159FD4"/>
    <w:rsid w:val="4216280B"/>
    <w:rsid w:val="42163D62"/>
    <w:rsid w:val="42165F5D"/>
    <w:rsid w:val="42167B21"/>
    <w:rsid w:val="42168560"/>
    <w:rsid w:val="4216C2B3"/>
    <w:rsid w:val="42171271"/>
    <w:rsid w:val="42173EDE"/>
    <w:rsid w:val="42177E03"/>
    <w:rsid w:val="421782FB"/>
    <w:rsid w:val="4217CDF9"/>
    <w:rsid w:val="42180B9D"/>
    <w:rsid w:val="42183117"/>
    <w:rsid w:val="4218AA9A"/>
    <w:rsid w:val="42196B26"/>
    <w:rsid w:val="4219D7E4"/>
    <w:rsid w:val="421A69B4"/>
    <w:rsid w:val="421A990C"/>
    <w:rsid w:val="421AAAE3"/>
    <w:rsid w:val="421B67F3"/>
    <w:rsid w:val="421B7448"/>
    <w:rsid w:val="421BDC55"/>
    <w:rsid w:val="421BFF9D"/>
    <w:rsid w:val="421C83D9"/>
    <w:rsid w:val="421D7768"/>
    <w:rsid w:val="421D93AD"/>
    <w:rsid w:val="421DA843"/>
    <w:rsid w:val="421E823A"/>
    <w:rsid w:val="421EAC57"/>
    <w:rsid w:val="421EE2C4"/>
    <w:rsid w:val="421EF725"/>
    <w:rsid w:val="421F072E"/>
    <w:rsid w:val="421F7DAD"/>
    <w:rsid w:val="421F8FE3"/>
    <w:rsid w:val="421FA37C"/>
    <w:rsid w:val="421FE703"/>
    <w:rsid w:val="422002BC"/>
    <w:rsid w:val="4220CCB5"/>
    <w:rsid w:val="4220D78A"/>
    <w:rsid w:val="4220E515"/>
    <w:rsid w:val="42212A57"/>
    <w:rsid w:val="42218A5B"/>
    <w:rsid w:val="4221C45E"/>
    <w:rsid w:val="4221E2A6"/>
    <w:rsid w:val="4222527C"/>
    <w:rsid w:val="422257B1"/>
    <w:rsid w:val="422270A2"/>
    <w:rsid w:val="4222925E"/>
    <w:rsid w:val="4222B551"/>
    <w:rsid w:val="4222FABB"/>
    <w:rsid w:val="422305A1"/>
    <w:rsid w:val="42232F24"/>
    <w:rsid w:val="4223C088"/>
    <w:rsid w:val="422413E6"/>
    <w:rsid w:val="422417C0"/>
    <w:rsid w:val="42245ADC"/>
    <w:rsid w:val="42247160"/>
    <w:rsid w:val="42249813"/>
    <w:rsid w:val="4224F145"/>
    <w:rsid w:val="422517E9"/>
    <w:rsid w:val="42252900"/>
    <w:rsid w:val="4225296E"/>
    <w:rsid w:val="42252F76"/>
    <w:rsid w:val="42255587"/>
    <w:rsid w:val="4225B694"/>
    <w:rsid w:val="4225C344"/>
    <w:rsid w:val="4225DE46"/>
    <w:rsid w:val="42260240"/>
    <w:rsid w:val="4226140C"/>
    <w:rsid w:val="42266205"/>
    <w:rsid w:val="422664FE"/>
    <w:rsid w:val="42266F3C"/>
    <w:rsid w:val="4226CA6C"/>
    <w:rsid w:val="4226E4F7"/>
    <w:rsid w:val="4226E96C"/>
    <w:rsid w:val="4226F775"/>
    <w:rsid w:val="4226FEFB"/>
    <w:rsid w:val="42271B59"/>
    <w:rsid w:val="4227E8E1"/>
    <w:rsid w:val="4227FCAD"/>
    <w:rsid w:val="4228178B"/>
    <w:rsid w:val="42286177"/>
    <w:rsid w:val="42288709"/>
    <w:rsid w:val="4228B209"/>
    <w:rsid w:val="4228D006"/>
    <w:rsid w:val="422906E9"/>
    <w:rsid w:val="42296837"/>
    <w:rsid w:val="42298E35"/>
    <w:rsid w:val="422A0222"/>
    <w:rsid w:val="422A2318"/>
    <w:rsid w:val="422A7FA6"/>
    <w:rsid w:val="422AB2F7"/>
    <w:rsid w:val="422ABEF0"/>
    <w:rsid w:val="422ABF39"/>
    <w:rsid w:val="422AC634"/>
    <w:rsid w:val="422AD386"/>
    <w:rsid w:val="422AE73D"/>
    <w:rsid w:val="422B2401"/>
    <w:rsid w:val="422B4158"/>
    <w:rsid w:val="422B8C7D"/>
    <w:rsid w:val="422BD440"/>
    <w:rsid w:val="422C245F"/>
    <w:rsid w:val="422C3293"/>
    <w:rsid w:val="422C4D7B"/>
    <w:rsid w:val="422C5ABD"/>
    <w:rsid w:val="422CC02D"/>
    <w:rsid w:val="422CDD9E"/>
    <w:rsid w:val="422CEADB"/>
    <w:rsid w:val="422D0054"/>
    <w:rsid w:val="422D2EAC"/>
    <w:rsid w:val="422D3DE9"/>
    <w:rsid w:val="422D7A98"/>
    <w:rsid w:val="422DCD91"/>
    <w:rsid w:val="422E3CAB"/>
    <w:rsid w:val="422E71C5"/>
    <w:rsid w:val="422E7324"/>
    <w:rsid w:val="422E8DB1"/>
    <w:rsid w:val="422F64E8"/>
    <w:rsid w:val="422F814A"/>
    <w:rsid w:val="422FBF3F"/>
    <w:rsid w:val="422FCCFD"/>
    <w:rsid w:val="422FE140"/>
    <w:rsid w:val="42303ED6"/>
    <w:rsid w:val="42303F9E"/>
    <w:rsid w:val="42304D1E"/>
    <w:rsid w:val="42306B51"/>
    <w:rsid w:val="42309147"/>
    <w:rsid w:val="4230CB13"/>
    <w:rsid w:val="42311945"/>
    <w:rsid w:val="42314D2E"/>
    <w:rsid w:val="42314F46"/>
    <w:rsid w:val="423168C7"/>
    <w:rsid w:val="423183E4"/>
    <w:rsid w:val="42319E25"/>
    <w:rsid w:val="4231DF3A"/>
    <w:rsid w:val="4231E405"/>
    <w:rsid w:val="4231F16F"/>
    <w:rsid w:val="42320AE8"/>
    <w:rsid w:val="42325671"/>
    <w:rsid w:val="42325C0C"/>
    <w:rsid w:val="42326E39"/>
    <w:rsid w:val="423293EF"/>
    <w:rsid w:val="4232A529"/>
    <w:rsid w:val="4232FBC0"/>
    <w:rsid w:val="42332F48"/>
    <w:rsid w:val="42334402"/>
    <w:rsid w:val="42339FF3"/>
    <w:rsid w:val="4233C73D"/>
    <w:rsid w:val="4233D373"/>
    <w:rsid w:val="4233F060"/>
    <w:rsid w:val="423415E8"/>
    <w:rsid w:val="4234B897"/>
    <w:rsid w:val="4234C30F"/>
    <w:rsid w:val="4234D7F2"/>
    <w:rsid w:val="4234DB29"/>
    <w:rsid w:val="4234F0C1"/>
    <w:rsid w:val="423507B8"/>
    <w:rsid w:val="42350EC0"/>
    <w:rsid w:val="42356AC4"/>
    <w:rsid w:val="42359840"/>
    <w:rsid w:val="42359EF1"/>
    <w:rsid w:val="4235B176"/>
    <w:rsid w:val="42364E9F"/>
    <w:rsid w:val="42367D12"/>
    <w:rsid w:val="42368DA0"/>
    <w:rsid w:val="4236B677"/>
    <w:rsid w:val="4236FE02"/>
    <w:rsid w:val="42370C35"/>
    <w:rsid w:val="42376550"/>
    <w:rsid w:val="423808CA"/>
    <w:rsid w:val="423819D8"/>
    <w:rsid w:val="42382CBF"/>
    <w:rsid w:val="4238880F"/>
    <w:rsid w:val="4238BEFF"/>
    <w:rsid w:val="4238DF43"/>
    <w:rsid w:val="4239179C"/>
    <w:rsid w:val="42393A3F"/>
    <w:rsid w:val="4239A765"/>
    <w:rsid w:val="4239C28B"/>
    <w:rsid w:val="4239E820"/>
    <w:rsid w:val="423A196C"/>
    <w:rsid w:val="423A40C3"/>
    <w:rsid w:val="423A9C55"/>
    <w:rsid w:val="423ACCB1"/>
    <w:rsid w:val="423ACD14"/>
    <w:rsid w:val="423ACEFE"/>
    <w:rsid w:val="423AD515"/>
    <w:rsid w:val="423B28AC"/>
    <w:rsid w:val="423B93BA"/>
    <w:rsid w:val="423BAF8A"/>
    <w:rsid w:val="423BC29C"/>
    <w:rsid w:val="423BCB19"/>
    <w:rsid w:val="423C3033"/>
    <w:rsid w:val="423C391F"/>
    <w:rsid w:val="423C527B"/>
    <w:rsid w:val="423C5986"/>
    <w:rsid w:val="423C5DD3"/>
    <w:rsid w:val="423C7DBC"/>
    <w:rsid w:val="423CC0CC"/>
    <w:rsid w:val="423D38AC"/>
    <w:rsid w:val="423D503F"/>
    <w:rsid w:val="423D648B"/>
    <w:rsid w:val="423D8305"/>
    <w:rsid w:val="423D91F0"/>
    <w:rsid w:val="423DC7E4"/>
    <w:rsid w:val="423DDCBC"/>
    <w:rsid w:val="423E2184"/>
    <w:rsid w:val="423E2294"/>
    <w:rsid w:val="423E2AE9"/>
    <w:rsid w:val="423E408D"/>
    <w:rsid w:val="423E6A88"/>
    <w:rsid w:val="423E724A"/>
    <w:rsid w:val="423E7792"/>
    <w:rsid w:val="423E8536"/>
    <w:rsid w:val="423EBCA7"/>
    <w:rsid w:val="423F2CFF"/>
    <w:rsid w:val="423F9F4A"/>
    <w:rsid w:val="423FBD2F"/>
    <w:rsid w:val="42403B3C"/>
    <w:rsid w:val="4240477D"/>
    <w:rsid w:val="424054CA"/>
    <w:rsid w:val="42409932"/>
    <w:rsid w:val="4240BDE4"/>
    <w:rsid w:val="4240D865"/>
    <w:rsid w:val="424152D5"/>
    <w:rsid w:val="42415CE3"/>
    <w:rsid w:val="42418DC1"/>
    <w:rsid w:val="4241B731"/>
    <w:rsid w:val="4241B8F8"/>
    <w:rsid w:val="4241C188"/>
    <w:rsid w:val="4241C3F2"/>
    <w:rsid w:val="4241DBCE"/>
    <w:rsid w:val="42421B44"/>
    <w:rsid w:val="4242558E"/>
    <w:rsid w:val="4242AD13"/>
    <w:rsid w:val="4242C33B"/>
    <w:rsid w:val="424321F1"/>
    <w:rsid w:val="42435072"/>
    <w:rsid w:val="4243723D"/>
    <w:rsid w:val="424396F5"/>
    <w:rsid w:val="4243C5ED"/>
    <w:rsid w:val="4243EDA7"/>
    <w:rsid w:val="424404C4"/>
    <w:rsid w:val="424421E0"/>
    <w:rsid w:val="42442AB7"/>
    <w:rsid w:val="424464B7"/>
    <w:rsid w:val="42447242"/>
    <w:rsid w:val="4244ADB2"/>
    <w:rsid w:val="4244DB23"/>
    <w:rsid w:val="4244DEC6"/>
    <w:rsid w:val="42455F95"/>
    <w:rsid w:val="424583DF"/>
    <w:rsid w:val="42458D4A"/>
    <w:rsid w:val="4245A71B"/>
    <w:rsid w:val="42462630"/>
    <w:rsid w:val="42464C90"/>
    <w:rsid w:val="4246D565"/>
    <w:rsid w:val="4246DC79"/>
    <w:rsid w:val="4246FFD5"/>
    <w:rsid w:val="424708C9"/>
    <w:rsid w:val="42473026"/>
    <w:rsid w:val="42476865"/>
    <w:rsid w:val="4247688E"/>
    <w:rsid w:val="4247EF57"/>
    <w:rsid w:val="424832E7"/>
    <w:rsid w:val="42486664"/>
    <w:rsid w:val="4248F65F"/>
    <w:rsid w:val="42490D05"/>
    <w:rsid w:val="4249B7A8"/>
    <w:rsid w:val="4249D88F"/>
    <w:rsid w:val="4249F927"/>
    <w:rsid w:val="424A5524"/>
    <w:rsid w:val="424A9BE7"/>
    <w:rsid w:val="424AEED9"/>
    <w:rsid w:val="424B561D"/>
    <w:rsid w:val="424B5C45"/>
    <w:rsid w:val="424B708C"/>
    <w:rsid w:val="424BA5A4"/>
    <w:rsid w:val="424BB546"/>
    <w:rsid w:val="424BB824"/>
    <w:rsid w:val="424BF5A0"/>
    <w:rsid w:val="424C18AC"/>
    <w:rsid w:val="424C1C2E"/>
    <w:rsid w:val="424C777D"/>
    <w:rsid w:val="424C82EF"/>
    <w:rsid w:val="424C88E9"/>
    <w:rsid w:val="424C949F"/>
    <w:rsid w:val="424CE314"/>
    <w:rsid w:val="424D3FA5"/>
    <w:rsid w:val="424D845B"/>
    <w:rsid w:val="424D9939"/>
    <w:rsid w:val="424DA389"/>
    <w:rsid w:val="424E4272"/>
    <w:rsid w:val="424E47FE"/>
    <w:rsid w:val="424EAA80"/>
    <w:rsid w:val="424EB5E4"/>
    <w:rsid w:val="424EE361"/>
    <w:rsid w:val="424F0E9B"/>
    <w:rsid w:val="424F2FCB"/>
    <w:rsid w:val="424F7325"/>
    <w:rsid w:val="424F7C4D"/>
    <w:rsid w:val="424FBA69"/>
    <w:rsid w:val="424FE3F1"/>
    <w:rsid w:val="424FEB40"/>
    <w:rsid w:val="424FF841"/>
    <w:rsid w:val="42500442"/>
    <w:rsid w:val="42500AE8"/>
    <w:rsid w:val="42508BB0"/>
    <w:rsid w:val="4250CC0E"/>
    <w:rsid w:val="42510E5E"/>
    <w:rsid w:val="42512F00"/>
    <w:rsid w:val="42514437"/>
    <w:rsid w:val="4251623A"/>
    <w:rsid w:val="425180C0"/>
    <w:rsid w:val="4251C932"/>
    <w:rsid w:val="425218E6"/>
    <w:rsid w:val="4252781A"/>
    <w:rsid w:val="4252BB72"/>
    <w:rsid w:val="4252DB4C"/>
    <w:rsid w:val="42530C7F"/>
    <w:rsid w:val="4253242E"/>
    <w:rsid w:val="42532ECF"/>
    <w:rsid w:val="42536820"/>
    <w:rsid w:val="42536F68"/>
    <w:rsid w:val="42538FAE"/>
    <w:rsid w:val="4253C412"/>
    <w:rsid w:val="4253D59B"/>
    <w:rsid w:val="42542624"/>
    <w:rsid w:val="4254436E"/>
    <w:rsid w:val="425479A1"/>
    <w:rsid w:val="4254C952"/>
    <w:rsid w:val="42552D00"/>
    <w:rsid w:val="42553383"/>
    <w:rsid w:val="42553938"/>
    <w:rsid w:val="4255488A"/>
    <w:rsid w:val="425575A3"/>
    <w:rsid w:val="4255B120"/>
    <w:rsid w:val="4255BF04"/>
    <w:rsid w:val="4255C310"/>
    <w:rsid w:val="4255D5AD"/>
    <w:rsid w:val="4256370E"/>
    <w:rsid w:val="4256475E"/>
    <w:rsid w:val="42567C65"/>
    <w:rsid w:val="425695BA"/>
    <w:rsid w:val="42569F3D"/>
    <w:rsid w:val="4256A42E"/>
    <w:rsid w:val="425748C1"/>
    <w:rsid w:val="4257D77B"/>
    <w:rsid w:val="4257E09F"/>
    <w:rsid w:val="4258421F"/>
    <w:rsid w:val="42585096"/>
    <w:rsid w:val="42585A51"/>
    <w:rsid w:val="425879AC"/>
    <w:rsid w:val="4258A281"/>
    <w:rsid w:val="4259502E"/>
    <w:rsid w:val="4259723B"/>
    <w:rsid w:val="4259A0CB"/>
    <w:rsid w:val="4259EEF6"/>
    <w:rsid w:val="425A0565"/>
    <w:rsid w:val="425A3FD2"/>
    <w:rsid w:val="425A4682"/>
    <w:rsid w:val="425A546A"/>
    <w:rsid w:val="425AB710"/>
    <w:rsid w:val="425AE2AD"/>
    <w:rsid w:val="425B5975"/>
    <w:rsid w:val="425B705E"/>
    <w:rsid w:val="425B77AA"/>
    <w:rsid w:val="425B8D6B"/>
    <w:rsid w:val="425B8F27"/>
    <w:rsid w:val="425BA4D4"/>
    <w:rsid w:val="425BB0FE"/>
    <w:rsid w:val="425BFB26"/>
    <w:rsid w:val="425C2B2E"/>
    <w:rsid w:val="425C4EF0"/>
    <w:rsid w:val="425D326F"/>
    <w:rsid w:val="425D4DFF"/>
    <w:rsid w:val="425D73DE"/>
    <w:rsid w:val="425DAED5"/>
    <w:rsid w:val="425DC042"/>
    <w:rsid w:val="425E139B"/>
    <w:rsid w:val="425E6719"/>
    <w:rsid w:val="425E68F2"/>
    <w:rsid w:val="425EBA5E"/>
    <w:rsid w:val="425ECB15"/>
    <w:rsid w:val="425EF275"/>
    <w:rsid w:val="425F1F0E"/>
    <w:rsid w:val="425F8DE8"/>
    <w:rsid w:val="425FABAF"/>
    <w:rsid w:val="425FBA85"/>
    <w:rsid w:val="425FC4AD"/>
    <w:rsid w:val="425FCDAE"/>
    <w:rsid w:val="425FD29E"/>
    <w:rsid w:val="425FEEFB"/>
    <w:rsid w:val="42601079"/>
    <w:rsid w:val="4260BAA1"/>
    <w:rsid w:val="42615191"/>
    <w:rsid w:val="42616615"/>
    <w:rsid w:val="4261702B"/>
    <w:rsid w:val="42617296"/>
    <w:rsid w:val="42617F8F"/>
    <w:rsid w:val="42618886"/>
    <w:rsid w:val="426196A3"/>
    <w:rsid w:val="4261A6B2"/>
    <w:rsid w:val="42622A48"/>
    <w:rsid w:val="4262859A"/>
    <w:rsid w:val="4262A204"/>
    <w:rsid w:val="4262F9E0"/>
    <w:rsid w:val="42633ABD"/>
    <w:rsid w:val="42633F16"/>
    <w:rsid w:val="4263BE33"/>
    <w:rsid w:val="4263CD44"/>
    <w:rsid w:val="4263E7AD"/>
    <w:rsid w:val="4263F1AC"/>
    <w:rsid w:val="4263FB4D"/>
    <w:rsid w:val="4263FC83"/>
    <w:rsid w:val="4264179A"/>
    <w:rsid w:val="42643B7E"/>
    <w:rsid w:val="426461A4"/>
    <w:rsid w:val="42648668"/>
    <w:rsid w:val="426490CC"/>
    <w:rsid w:val="42649AD4"/>
    <w:rsid w:val="4264ACFA"/>
    <w:rsid w:val="4264C86B"/>
    <w:rsid w:val="42650407"/>
    <w:rsid w:val="42653EF3"/>
    <w:rsid w:val="42657CBE"/>
    <w:rsid w:val="4265E530"/>
    <w:rsid w:val="426631DB"/>
    <w:rsid w:val="42666025"/>
    <w:rsid w:val="42667904"/>
    <w:rsid w:val="426689A3"/>
    <w:rsid w:val="4266A835"/>
    <w:rsid w:val="4266BA7D"/>
    <w:rsid w:val="4266FBD6"/>
    <w:rsid w:val="42670AB0"/>
    <w:rsid w:val="42672400"/>
    <w:rsid w:val="42675B5D"/>
    <w:rsid w:val="426797A7"/>
    <w:rsid w:val="4267C412"/>
    <w:rsid w:val="4267EC6F"/>
    <w:rsid w:val="4268AEE7"/>
    <w:rsid w:val="4268B2E0"/>
    <w:rsid w:val="4268E91C"/>
    <w:rsid w:val="4268F647"/>
    <w:rsid w:val="4269406A"/>
    <w:rsid w:val="42699759"/>
    <w:rsid w:val="4269A735"/>
    <w:rsid w:val="4269AB29"/>
    <w:rsid w:val="4269DDB2"/>
    <w:rsid w:val="426A16A3"/>
    <w:rsid w:val="426A29B5"/>
    <w:rsid w:val="426A2C41"/>
    <w:rsid w:val="426A8509"/>
    <w:rsid w:val="426B0C00"/>
    <w:rsid w:val="426B49F2"/>
    <w:rsid w:val="426B6663"/>
    <w:rsid w:val="426BE641"/>
    <w:rsid w:val="426C3100"/>
    <w:rsid w:val="426C39DF"/>
    <w:rsid w:val="426C3C1B"/>
    <w:rsid w:val="426C79D2"/>
    <w:rsid w:val="426C879C"/>
    <w:rsid w:val="426CC729"/>
    <w:rsid w:val="426CD146"/>
    <w:rsid w:val="426CDCC0"/>
    <w:rsid w:val="426CE634"/>
    <w:rsid w:val="426CEEAA"/>
    <w:rsid w:val="426D0140"/>
    <w:rsid w:val="426D3181"/>
    <w:rsid w:val="426D3D87"/>
    <w:rsid w:val="426D56F9"/>
    <w:rsid w:val="426DB538"/>
    <w:rsid w:val="426E19AC"/>
    <w:rsid w:val="426E3D9C"/>
    <w:rsid w:val="426E44F0"/>
    <w:rsid w:val="426E6C5E"/>
    <w:rsid w:val="426EC606"/>
    <w:rsid w:val="426EF808"/>
    <w:rsid w:val="426F1657"/>
    <w:rsid w:val="426F441D"/>
    <w:rsid w:val="426F5D42"/>
    <w:rsid w:val="426F91A7"/>
    <w:rsid w:val="426FAAED"/>
    <w:rsid w:val="426FBAD3"/>
    <w:rsid w:val="426FBE9A"/>
    <w:rsid w:val="426FC340"/>
    <w:rsid w:val="426FF1F9"/>
    <w:rsid w:val="426FFFC9"/>
    <w:rsid w:val="42700611"/>
    <w:rsid w:val="42700812"/>
    <w:rsid w:val="4270853B"/>
    <w:rsid w:val="4270B9A4"/>
    <w:rsid w:val="4270E202"/>
    <w:rsid w:val="4270E630"/>
    <w:rsid w:val="4270F320"/>
    <w:rsid w:val="4270FA4A"/>
    <w:rsid w:val="427109C9"/>
    <w:rsid w:val="4271497C"/>
    <w:rsid w:val="427162CB"/>
    <w:rsid w:val="42718F76"/>
    <w:rsid w:val="427196CC"/>
    <w:rsid w:val="4271BBD8"/>
    <w:rsid w:val="4271BCC1"/>
    <w:rsid w:val="42724047"/>
    <w:rsid w:val="427271E9"/>
    <w:rsid w:val="42727BFD"/>
    <w:rsid w:val="427282E9"/>
    <w:rsid w:val="4272ADAC"/>
    <w:rsid w:val="42732187"/>
    <w:rsid w:val="42732835"/>
    <w:rsid w:val="4273312F"/>
    <w:rsid w:val="42733D00"/>
    <w:rsid w:val="4273627D"/>
    <w:rsid w:val="42738048"/>
    <w:rsid w:val="4273EC81"/>
    <w:rsid w:val="4273F748"/>
    <w:rsid w:val="427419F4"/>
    <w:rsid w:val="42745FD1"/>
    <w:rsid w:val="427478BC"/>
    <w:rsid w:val="42749D1F"/>
    <w:rsid w:val="42751FF1"/>
    <w:rsid w:val="42752790"/>
    <w:rsid w:val="4275328A"/>
    <w:rsid w:val="42754970"/>
    <w:rsid w:val="42754F9E"/>
    <w:rsid w:val="42756A76"/>
    <w:rsid w:val="42756D0E"/>
    <w:rsid w:val="42757C5A"/>
    <w:rsid w:val="4275C2EB"/>
    <w:rsid w:val="4275CAA3"/>
    <w:rsid w:val="4275F964"/>
    <w:rsid w:val="4275FAEC"/>
    <w:rsid w:val="4276120A"/>
    <w:rsid w:val="42762011"/>
    <w:rsid w:val="42764B3B"/>
    <w:rsid w:val="42767358"/>
    <w:rsid w:val="42768032"/>
    <w:rsid w:val="4276B560"/>
    <w:rsid w:val="4276E457"/>
    <w:rsid w:val="4276E640"/>
    <w:rsid w:val="4276E8B6"/>
    <w:rsid w:val="4277278E"/>
    <w:rsid w:val="4277646A"/>
    <w:rsid w:val="4277A176"/>
    <w:rsid w:val="4277A9BC"/>
    <w:rsid w:val="4277C82C"/>
    <w:rsid w:val="4277C881"/>
    <w:rsid w:val="427829A7"/>
    <w:rsid w:val="42785219"/>
    <w:rsid w:val="4278584F"/>
    <w:rsid w:val="42785B2F"/>
    <w:rsid w:val="42786CEA"/>
    <w:rsid w:val="42786EEC"/>
    <w:rsid w:val="4278BF29"/>
    <w:rsid w:val="4278DA0E"/>
    <w:rsid w:val="42793529"/>
    <w:rsid w:val="42798F0E"/>
    <w:rsid w:val="4279D38F"/>
    <w:rsid w:val="4279FB7F"/>
    <w:rsid w:val="427A3391"/>
    <w:rsid w:val="427A8D4C"/>
    <w:rsid w:val="427AAF11"/>
    <w:rsid w:val="427AE50B"/>
    <w:rsid w:val="427AFF55"/>
    <w:rsid w:val="427B0DB2"/>
    <w:rsid w:val="427B12D7"/>
    <w:rsid w:val="427B7C3D"/>
    <w:rsid w:val="427B8E79"/>
    <w:rsid w:val="427BAAB2"/>
    <w:rsid w:val="427BBBBD"/>
    <w:rsid w:val="427BD5AD"/>
    <w:rsid w:val="427BE957"/>
    <w:rsid w:val="427BEF9A"/>
    <w:rsid w:val="427BF5E2"/>
    <w:rsid w:val="427C318E"/>
    <w:rsid w:val="427C5A1B"/>
    <w:rsid w:val="427C5F77"/>
    <w:rsid w:val="427C7BE3"/>
    <w:rsid w:val="427C910C"/>
    <w:rsid w:val="427CDE0B"/>
    <w:rsid w:val="427D9971"/>
    <w:rsid w:val="427DB8A1"/>
    <w:rsid w:val="427DBDF2"/>
    <w:rsid w:val="427E0960"/>
    <w:rsid w:val="427E0B2E"/>
    <w:rsid w:val="427E9F4D"/>
    <w:rsid w:val="427EE65B"/>
    <w:rsid w:val="427F1A1C"/>
    <w:rsid w:val="427FBB23"/>
    <w:rsid w:val="427FDAC3"/>
    <w:rsid w:val="4280044A"/>
    <w:rsid w:val="42801372"/>
    <w:rsid w:val="4280560E"/>
    <w:rsid w:val="42805FFA"/>
    <w:rsid w:val="42810D9F"/>
    <w:rsid w:val="42811F2A"/>
    <w:rsid w:val="42816F50"/>
    <w:rsid w:val="4281AEF9"/>
    <w:rsid w:val="4281BA73"/>
    <w:rsid w:val="4281E37A"/>
    <w:rsid w:val="4281EAC0"/>
    <w:rsid w:val="42820919"/>
    <w:rsid w:val="4282F2FD"/>
    <w:rsid w:val="4283585A"/>
    <w:rsid w:val="42836121"/>
    <w:rsid w:val="428367B2"/>
    <w:rsid w:val="4283CF58"/>
    <w:rsid w:val="4283D988"/>
    <w:rsid w:val="4283E7A4"/>
    <w:rsid w:val="4283F5CD"/>
    <w:rsid w:val="42840342"/>
    <w:rsid w:val="428405E7"/>
    <w:rsid w:val="42842EE6"/>
    <w:rsid w:val="42848878"/>
    <w:rsid w:val="4285221B"/>
    <w:rsid w:val="428525AB"/>
    <w:rsid w:val="42853A33"/>
    <w:rsid w:val="428546C5"/>
    <w:rsid w:val="42855D10"/>
    <w:rsid w:val="428592B9"/>
    <w:rsid w:val="42859A56"/>
    <w:rsid w:val="4285A053"/>
    <w:rsid w:val="4285B5E9"/>
    <w:rsid w:val="4285FF0B"/>
    <w:rsid w:val="42865D57"/>
    <w:rsid w:val="428668BD"/>
    <w:rsid w:val="42866A4C"/>
    <w:rsid w:val="4286AF67"/>
    <w:rsid w:val="42871831"/>
    <w:rsid w:val="428738BE"/>
    <w:rsid w:val="42874348"/>
    <w:rsid w:val="4287681D"/>
    <w:rsid w:val="42879C5F"/>
    <w:rsid w:val="42881F54"/>
    <w:rsid w:val="42884BF0"/>
    <w:rsid w:val="42885CBF"/>
    <w:rsid w:val="42889323"/>
    <w:rsid w:val="428895F3"/>
    <w:rsid w:val="4288B111"/>
    <w:rsid w:val="4288E735"/>
    <w:rsid w:val="4288E9D0"/>
    <w:rsid w:val="42893AB5"/>
    <w:rsid w:val="4289A562"/>
    <w:rsid w:val="4289BEF0"/>
    <w:rsid w:val="4289C907"/>
    <w:rsid w:val="428A23ED"/>
    <w:rsid w:val="428A2BA0"/>
    <w:rsid w:val="428A44F5"/>
    <w:rsid w:val="428A9056"/>
    <w:rsid w:val="428AB75E"/>
    <w:rsid w:val="428AD852"/>
    <w:rsid w:val="428AF833"/>
    <w:rsid w:val="428AFA62"/>
    <w:rsid w:val="428B11BE"/>
    <w:rsid w:val="428B1859"/>
    <w:rsid w:val="428B198B"/>
    <w:rsid w:val="428B3A61"/>
    <w:rsid w:val="428BDD07"/>
    <w:rsid w:val="428C1BF1"/>
    <w:rsid w:val="428C3D1C"/>
    <w:rsid w:val="428C469C"/>
    <w:rsid w:val="428C4FD1"/>
    <w:rsid w:val="428CC2EC"/>
    <w:rsid w:val="428CC420"/>
    <w:rsid w:val="428CFCE6"/>
    <w:rsid w:val="428CFE0C"/>
    <w:rsid w:val="428D07CF"/>
    <w:rsid w:val="428D1575"/>
    <w:rsid w:val="428D666F"/>
    <w:rsid w:val="428D81A4"/>
    <w:rsid w:val="428D95BA"/>
    <w:rsid w:val="428D967C"/>
    <w:rsid w:val="428DADB6"/>
    <w:rsid w:val="428DBFA5"/>
    <w:rsid w:val="428DC8B6"/>
    <w:rsid w:val="428DE617"/>
    <w:rsid w:val="428E17E2"/>
    <w:rsid w:val="428E7234"/>
    <w:rsid w:val="428E8F0D"/>
    <w:rsid w:val="428E9E54"/>
    <w:rsid w:val="428EBEE6"/>
    <w:rsid w:val="428EDD0E"/>
    <w:rsid w:val="428F1F78"/>
    <w:rsid w:val="428F360F"/>
    <w:rsid w:val="428F42A0"/>
    <w:rsid w:val="428FB98B"/>
    <w:rsid w:val="428FE1EF"/>
    <w:rsid w:val="4290492B"/>
    <w:rsid w:val="4290FD50"/>
    <w:rsid w:val="42912780"/>
    <w:rsid w:val="42913D30"/>
    <w:rsid w:val="429145FA"/>
    <w:rsid w:val="429168A2"/>
    <w:rsid w:val="42919283"/>
    <w:rsid w:val="4291AF77"/>
    <w:rsid w:val="4291CDA0"/>
    <w:rsid w:val="4291F3FF"/>
    <w:rsid w:val="4291FF69"/>
    <w:rsid w:val="42924E2D"/>
    <w:rsid w:val="4292790D"/>
    <w:rsid w:val="4292DCF8"/>
    <w:rsid w:val="42930DF6"/>
    <w:rsid w:val="42931841"/>
    <w:rsid w:val="4293517A"/>
    <w:rsid w:val="4293CCB2"/>
    <w:rsid w:val="4294A386"/>
    <w:rsid w:val="4294C65E"/>
    <w:rsid w:val="4294C9F6"/>
    <w:rsid w:val="4294E6FA"/>
    <w:rsid w:val="4294FF4F"/>
    <w:rsid w:val="42951403"/>
    <w:rsid w:val="429535E8"/>
    <w:rsid w:val="42962316"/>
    <w:rsid w:val="42963DD2"/>
    <w:rsid w:val="42964C98"/>
    <w:rsid w:val="42964CB6"/>
    <w:rsid w:val="4296809F"/>
    <w:rsid w:val="42974569"/>
    <w:rsid w:val="42974C58"/>
    <w:rsid w:val="4297770F"/>
    <w:rsid w:val="4297930E"/>
    <w:rsid w:val="4297A2A0"/>
    <w:rsid w:val="4297A541"/>
    <w:rsid w:val="4297AC83"/>
    <w:rsid w:val="4297AF4C"/>
    <w:rsid w:val="4297B0DF"/>
    <w:rsid w:val="4297E5C6"/>
    <w:rsid w:val="4297E860"/>
    <w:rsid w:val="4297EE90"/>
    <w:rsid w:val="42988638"/>
    <w:rsid w:val="4298BE86"/>
    <w:rsid w:val="429910AE"/>
    <w:rsid w:val="42998570"/>
    <w:rsid w:val="4299A7F4"/>
    <w:rsid w:val="4299B5C6"/>
    <w:rsid w:val="4299F55D"/>
    <w:rsid w:val="429A3341"/>
    <w:rsid w:val="429A4BB5"/>
    <w:rsid w:val="429A7925"/>
    <w:rsid w:val="429A7AC7"/>
    <w:rsid w:val="429A7C68"/>
    <w:rsid w:val="429ADA11"/>
    <w:rsid w:val="429B7379"/>
    <w:rsid w:val="429B872F"/>
    <w:rsid w:val="429BB541"/>
    <w:rsid w:val="429BF94A"/>
    <w:rsid w:val="429C4235"/>
    <w:rsid w:val="429D164A"/>
    <w:rsid w:val="429E202A"/>
    <w:rsid w:val="429E37C3"/>
    <w:rsid w:val="429EAB75"/>
    <w:rsid w:val="429EC96B"/>
    <w:rsid w:val="429F1CFC"/>
    <w:rsid w:val="429F2AE5"/>
    <w:rsid w:val="429F3981"/>
    <w:rsid w:val="429F64CC"/>
    <w:rsid w:val="429FA40D"/>
    <w:rsid w:val="42A025F5"/>
    <w:rsid w:val="42A07DB3"/>
    <w:rsid w:val="42A0A044"/>
    <w:rsid w:val="42A131D6"/>
    <w:rsid w:val="42A152EB"/>
    <w:rsid w:val="42A18856"/>
    <w:rsid w:val="42A20C28"/>
    <w:rsid w:val="42A21EF0"/>
    <w:rsid w:val="42A22BD0"/>
    <w:rsid w:val="42A23957"/>
    <w:rsid w:val="42A283D1"/>
    <w:rsid w:val="42A29127"/>
    <w:rsid w:val="42A29B90"/>
    <w:rsid w:val="42A2AEAC"/>
    <w:rsid w:val="42A2D37C"/>
    <w:rsid w:val="42A2DC6A"/>
    <w:rsid w:val="42A30D75"/>
    <w:rsid w:val="42A32027"/>
    <w:rsid w:val="42A35CC3"/>
    <w:rsid w:val="42A36134"/>
    <w:rsid w:val="42A3C9FF"/>
    <w:rsid w:val="42A3CD2D"/>
    <w:rsid w:val="42A3D4F0"/>
    <w:rsid w:val="42A3DD44"/>
    <w:rsid w:val="42A3EA3A"/>
    <w:rsid w:val="42A3FF01"/>
    <w:rsid w:val="42A4526F"/>
    <w:rsid w:val="42A4626E"/>
    <w:rsid w:val="42A477E9"/>
    <w:rsid w:val="42A47B03"/>
    <w:rsid w:val="42A485D6"/>
    <w:rsid w:val="42A49118"/>
    <w:rsid w:val="42A4922D"/>
    <w:rsid w:val="42A4B0EE"/>
    <w:rsid w:val="42A5077C"/>
    <w:rsid w:val="42A50D62"/>
    <w:rsid w:val="42A56E01"/>
    <w:rsid w:val="42A5702B"/>
    <w:rsid w:val="42A5821F"/>
    <w:rsid w:val="42A5AD7C"/>
    <w:rsid w:val="42A67B3B"/>
    <w:rsid w:val="42A682FC"/>
    <w:rsid w:val="42A68EC0"/>
    <w:rsid w:val="42A6EDF8"/>
    <w:rsid w:val="42A89F81"/>
    <w:rsid w:val="42A8B441"/>
    <w:rsid w:val="42A8B786"/>
    <w:rsid w:val="42A8C11A"/>
    <w:rsid w:val="42A8FEBC"/>
    <w:rsid w:val="42A94C60"/>
    <w:rsid w:val="42A94C6C"/>
    <w:rsid w:val="42A98EFA"/>
    <w:rsid w:val="42AA008D"/>
    <w:rsid w:val="42AA143A"/>
    <w:rsid w:val="42AA287F"/>
    <w:rsid w:val="42AA81C9"/>
    <w:rsid w:val="42AAC412"/>
    <w:rsid w:val="42AAD16F"/>
    <w:rsid w:val="42AAD58B"/>
    <w:rsid w:val="42AAE19A"/>
    <w:rsid w:val="42AAE954"/>
    <w:rsid w:val="42AAEEBD"/>
    <w:rsid w:val="42AAF2D8"/>
    <w:rsid w:val="42AAFF29"/>
    <w:rsid w:val="42AB19CA"/>
    <w:rsid w:val="42ABBE3B"/>
    <w:rsid w:val="42ACE18C"/>
    <w:rsid w:val="42ACE6E6"/>
    <w:rsid w:val="42AD2944"/>
    <w:rsid w:val="42AD4901"/>
    <w:rsid w:val="42AD56C1"/>
    <w:rsid w:val="42ADFCF4"/>
    <w:rsid w:val="42AEB4CB"/>
    <w:rsid w:val="42AEE334"/>
    <w:rsid w:val="42AF1BCC"/>
    <w:rsid w:val="42AF5F4A"/>
    <w:rsid w:val="42AF9A2E"/>
    <w:rsid w:val="42AFC1A1"/>
    <w:rsid w:val="42AFDA19"/>
    <w:rsid w:val="42AFE880"/>
    <w:rsid w:val="42B01B08"/>
    <w:rsid w:val="42B0314A"/>
    <w:rsid w:val="42B03CB4"/>
    <w:rsid w:val="42B053C6"/>
    <w:rsid w:val="42B0687F"/>
    <w:rsid w:val="42B06F45"/>
    <w:rsid w:val="42B0841A"/>
    <w:rsid w:val="42B0FF0F"/>
    <w:rsid w:val="42B11ED7"/>
    <w:rsid w:val="42B125C8"/>
    <w:rsid w:val="42B12AE1"/>
    <w:rsid w:val="42B176A6"/>
    <w:rsid w:val="42B201CA"/>
    <w:rsid w:val="42B23F42"/>
    <w:rsid w:val="42B2547E"/>
    <w:rsid w:val="42B26532"/>
    <w:rsid w:val="42B28662"/>
    <w:rsid w:val="42B2D3BE"/>
    <w:rsid w:val="42B31968"/>
    <w:rsid w:val="42B35423"/>
    <w:rsid w:val="42B36152"/>
    <w:rsid w:val="42B39F3A"/>
    <w:rsid w:val="42B3DD28"/>
    <w:rsid w:val="42B40768"/>
    <w:rsid w:val="42B49613"/>
    <w:rsid w:val="42B4EF84"/>
    <w:rsid w:val="42B5400F"/>
    <w:rsid w:val="42B546DC"/>
    <w:rsid w:val="42B5482B"/>
    <w:rsid w:val="42B57EE5"/>
    <w:rsid w:val="42B5AD2F"/>
    <w:rsid w:val="42B5B412"/>
    <w:rsid w:val="42B5D544"/>
    <w:rsid w:val="42B62A3C"/>
    <w:rsid w:val="42B62D95"/>
    <w:rsid w:val="42B67CDB"/>
    <w:rsid w:val="42B6CB80"/>
    <w:rsid w:val="42B6DE2E"/>
    <w:rsid w:val="42B71EA4"/>
    <w:rsid w:val="42B75BB7"/>
    <w:rsid w:val="42B78CB1"/>
    <w:rsid w:val="42B78E75"/>
    <w:rsid w:val="42B7B4A9"/>
    <w:rsid w:val="42B7F49A"/>
    <w:rsid w:val="42B7F774"/>
    <w:rsid w:val="42B7F842"/>
    <w:rsid w:val="42B84F6E"/>
    <w:rsid w:val="42B84FCF"/>
    <w:rsid w:val="42B8BCB4"/>
    <w:rsid w:val="42B8DA7E"/>
    <w:rsid w:val="42B8F5E3"/>
    <w:rsid w:val="42B92BE8"/>
    <w:rsid w:val="42B92C47"/>
    <w:rsid w:val="42B930FA"/>
    <w:rsid w:val="42B93BDE"/>
    <w:rsid w:val="42B958A0"/>
    <w:rsid w:val="42B97F21"/>
    <w:rsid w:val="42B983D0"/>
    <w:rsid w:val="42B991C0"/>
    <w:rsid w:val="42B9A7CA"/>
    <w:rsid w:val="42B9E791"/>
    <w:rsid w:val="42BA4611"/>
    <w:rsid w:val="42BA6BE4"/>
    <w:rsid w:val="42BA7C65"/>
    <w:rsid w:val="42BAAB00"/>
    <w:rsid w:val="42BB0862"/>
    <w:rsid w:val="42BB3330"/>
    <w:rsid w:val="42BB5F7C"/>
    <w:rsid w:val="42BB73B1"/>
    <w:rsid w:val="42BB9EA2"/>
    <w:rsid w:val="42BBC1DA"/>
    <w:rsid w:val="42BBDB6D"/>
    <w:rsid w:val="42BBDFB3"/>
    <w:rsid w:val="42BBEA7A"/>
    <w:rsid w:val="42BC39B8"/>
    <w:rsid w:val="42BC7D5E"/>
    <w:rsid w:val="42BC9FC8"/>
    <w:rsid w:val="42BCEC31"/>
    <w:rsid w:val="42BDAA90"/>
    <w:rsid w:val="42BDBCA5"/>
    <w:rsid w:val="42BDD93E"/>
    <w:rsid w:val="42BE1DCE"/>
    <w:rsid w:val="42BEF346"/>
    <w:rsid w:val="42BEFD5E"/>
    <w:rsid w:val="42BF16AD"/>
    <w:rsid w:val="42BFA2B1"/>
    <w:rsid w:val="42BFD165"/>
    <w:rsid w:val="42BFD94B"/>
    <w:rsid w:val="42C005E0"/>
    <w:rsid w:val="42C066BA"/>
    <w:rsid w:val="42C11C99"/>
    <w:rsid w:val="42C14526"/>
    <w:rsid w:val="42C155D3"/>
    <w:rsid w:val="42C1C2FF"/>
    <w:rsid w:val="42C1CBF8"/>
    <w:rsid w:val="42C1EDB1"/>
    <w:rsid w:val="42C21F6B"/>
    <w:rsid w:val="42C22879"/>
    <w:rsid w:val="42C23E65"/>
    <w:rsid w:val="42C24F4C"/>
    <w:rsid w:val="42C2C41B"/>
    <w:rsid w:val="42C2CDC6"/>
    <w:rsid w:val="42C2DCA4"/>
    <w:rsid w:val="42C2EB4C"/>
    <w:rsid w:val="42C2F6CB"/>
    <w:rsid w:val="42C32C58"/>
    <w:rsid w:val="42C3600D"/>
    <w:rsid w:val="42C3F82D"/>
    <w:rsid w:val="42C42089"/>
    <w:rsid w:val="42C42704"/>
    <w:rsid w:val="42C46AA1"/>
    <w:rsid w:val="42C4A351"/>
    <w:rsid w:val="42C5234C"/>
    <w:rsid w:val="42C55F12"/>
    <w:rsid w:val="42C56739"/>
    <w:rsid w:val="42C5B5CB"/>
    <w:rsid w:val="42C65710"/>
    <w:rsid w:val="42C68AD6"/>
    <w:rsid w:val="42C68FAD"/>
    <w:rsid w:val="42C6A270"/>
    <w:rsid w:val="42C6A383"/>
    <w:rsid w:val="42C6D1DB"/>
    <w:rsid w:val="42C6D781"/>
    <w:rsid w:val="42C6FA96"/>
    <w:rsid w:val="42C70467"/>
    <w:rsid w:val="42C77FA5"/>
    <w:rsid w:val="42C787AC"/>
    <w:rsid w:val="42C79A45"/>
    <w:rsid w:val="42C7A0A9"/>
    <w:rsid w:val="42C7E132"/>
    <w:rsid w:val="42C80F93"/>
    <w:rsid w:val="42C84007"/>
    <w:rsid w:val="42C8B095"/>
    <w:rsid w:val="42C8BC10"/>
    <w:rsid w:val="42C8BF96"/>
    <w:rsid w:val="42C8D7FE"/>
    <w:rsid w:val="42C91F00"/>
    <w:rsid w:val="42C939FD"/>
    <w:rsid w:val="42C94EA5"/>
    <w:rsid w:val="42C99C5A"/>
    <w:rsid w:val="42C9B679"/>
    <w:rsid w:val="42CA5668"/>
    <w:rsid w:val="42CA7B71"/>
    <w:rsid w:val="42CA93A7"/>
    <w:rsid w:val="42CB1280"/>
    <w:rsid w:val="42CB4BC0"/>
    <w:rsid w:val="42CB6906"/>
    <w:rsid w:val="42CB82D3"/>
    <w:rsid w:val="42CB8B8B"/>
    <w:rsid w:val="42CB9DF1"/>
    <w:rsid w:val="42CC28B2"/>
    <w:rsid w:val="42CC38F8"/>
    <w:rsid w:val="42CC3AF3"/>
    <w:rsid w:val="42CC8BC6"/>
    <w:rsid w:val="42CDB0A4"/>
    <w:rsid w:val="42CDC0ED"/>
    <w:rsid w:val="42CE66A0"/>
    <w:rsid w:val="42CE74FC"/>
    <w:rsid w:val="42CEAB11"/>
    <w:rsid w:val="42CEAE5F"/>
    <w:rsid w:val="42CF163D"/>
    <w:rsid w:val="42CF8E5C"/>
    <w:rsid w:val="42D021AA"/>
    <w:rsid w:val="42D03053"/>
    <w:rsid w:val="42D0636D"/>
    <w:rsid w:val="42D08248"/>
    <w:rsid w:val="42D0E954"/>
    <w:rsid w:val="42D134E8"/>
    <w:rsid w:val="42D194C0"/>
    <w:rsid w:val="42D1A768"/>
    <w:rsid w:val="42D20B84"/>
    <w:rsid w:val="42D23508"/>
    <w:rsid w:val="42D29B90"/>
    <w:rsid w:val="42D2BCCC"/>
    <w:rsid w:val="42D2C37B"/>
    <w:rsid w:val="42D2C817"/>
    <w:rsid w:val="42D2E792"/>
    <w:rsid w:val="42D2F095"/>
    <w:rsid w:val="42D31319"/>
    <w:rsid w:val="42D36868"/>
    <w:rsid w:val="42D37263"/>
    <w:rsid w:val="42D414F5"/>
    <w:rsid w:val="42D43B31"/>
    <w:rsid w:val="42D46873"/>
    <w:rsid w:val="42D4BBA4"/>
    <w:rsid w:val="42D4C4EB"/>
    <w:rsid w:val="42D4E6B0"/>
    <w:rsid w:val="42D53D2A"/>
    <w:rsid w:val="42D54D18"/>
    <w:rsid w:val="42D551F0"/>
    <w:rsid w:val="42D556CD"/>
    <w:rsid w:val="42D57EE1"/>
    <w:rsid w:val="42D58723"/>
    <w:rsid w:val="42D5926D"/>
    <w:rsid w:val="42D5A9AC"/>
    <w:rsid w:val="42D5B323"/>
    <w:rsid w:val="42D5B3CA"/>
    <w:rsid w:val="42D5BF0B"/>
    <w:rsid w:val="42D5C160"/>
    <w:rsid w:val="42D5C807"/>
    <w:rsid w:val="42D5DFAA"/>
    <w:rsid w:val="42D630E4"/>
    <w:rsid w:val="42D64705"/>
    <w:rsid w:val="42D64996"/>
    <w:rsid w:val="42D6DF47"/>
    <w:rsid w:val="42D75C68"/>
    <w:rsid w:val="42D79F61"/>
    <w:rsid w:val="42D7DCDD"/>
    <w:rsid w:val="42D7F620"/>
    <w:rsid w:val="42D87EFB"/>
    <w:rsid w:val="42D89C27"/>
    <w:rsid w:val="42D8A39B"/>
    <w:rsid w:val="42D8C2A0"/>
    <w:rsid w:val="42D8E77C"/>
    <w:rsid w:val="42D929C5"/>
    <w:rsid w:val="42D9B28D"/>
    <w:rsid w:val="42DA534D"/>
    <w:rsid w:val="42DA80D8"/>
    <w:rsid w:val="42DA8A2C"/>
    <w:rsid w:val="42DAC0DD"/>
    <w:rsid w:val="42DACCBD"/>
    <w:rsid w:val="42DADBD9"/>
    <w:rsid w:val="42DBBE92"/>
    <w:rsid w:val="42DBC070"/>
    <w:rsid w:val="42DBE869"/>
    <w:rsid w:val="42DBEFFC"/>
    <w:rsid w:val="42DBFBA8"/>
    <w:rsid w:val="42DC3411"/>
    <w:rsid w:val="42DC35A0"/>
    <w:rsid w:val="42DC4620"/>
    <w:rsid w:val="42DCE2DC"/>
    <w:rsid w:val="42DCEECF"/>
    <w:rsid w:val="42DD0708"/>
    <w:rsid w:val="42DD61CC"/>
    <w:rsid w:val="42DE4A9F"/>
    <w:rsid w:val="42DEA144"/>
    <w:rsid w:val="42DEE06F"/>
    <w:rsid w:val="42DF040C"/>
    <w:rsid w:val="42E03DBF"/>
    <w:rsid w:val="42E052B7"/>
    <w:rsid w:val="42E054CE"/>
    <w:rsid w:val="42E0634B"/>
    <w:rsid w:val="42E06EDA"/>
    <w:rsid w:val="42E0A3AE"/>
    <w:rsid w:val="42E0F30F"/>
    <w:rsid w:val="42E0FDCB"/>
    <w:rsid w:val="42E100D0"/>
    <w:rsid w:val="42E10A5E"/>
    <w:rsid w:val="42E12C5C"/>
    <w:rsid w:val="42E161BD"/>
    <w:rsid w:val="42E1840A"/>
    <w:rsid w:val="42E1A2D9"/>
    <w:rsid w:val="42E1F20F"/>
    <w:rsid w:val="42E270DB"/>
    <w:rsid w:val="42E2E4DF"/>
    <w:rsid w:val="42E2E964"/>
    <w:rsid w:val="42E352F5"/>
    <w:rsid w:val="42E38594"/>
    <w:rsid w:val="42E38CCD"/>
    <w:rsid w:val="42E3C1A0"/>
    <w:rsid w:val="42E3E585"/>
    <w:rsid w:val="42E3FB26"/>
    <w:rsid w:val="42E42525"/>
    <w:rsid w:val="42E46A8B"/>
    <w:rsid w:val="42E49B79"/>
    <w:rsid w:val="42E4EF76"/>
    <w:rsid w:val="42E519DB"/>
    <w:rsid w:val="42E523D0"/>
    <w:rsid w:val="42E5A2A6"/>
    <w:rsid w:val="42E614EA"/>
    <w:rsid w:val="42E65F32"/>
    <w:rsid w:val="42E67EF5"/>
    <w:rsid w:val="42E69492"/>
    <w:rsid w:val="42E69DD2"/>
    <w:rsid w:val="42E6B02B"/>
    <w:rsid w:val="42E6BCDF"/>
    <w:rsid w:val="42E70192"/>
    <w:rsid w:val="42E714B7"/>
    <w:rsid w:val="42E74967"/>
    <w:rsid w:val="42E7AC2B"/>
    <w:rsid w:val="42E7DB13"/>
    <w:rsid w:val="42E7EA21"/>
    <w:rsid w:val="42E81301"/>
    <w:rsid w:val="42E83639"/>
    <w:rsid w:val="42E8452B"/>
    <w:rsid w:val="42E84884"/>
    <w:rsid w:val="42E87EB8"/>
    <w:rsid w:val="42E894D9"/>
    <w:rsid w:val="42E8A399"/>
    <w:rsid w:val="42E8C57D"/>
    <w:rsid w:val="42E91BF1"/>
    <w:rsid w:val="42E93D3E"/>
    <w:rsid w:val="42E943C3"/>
    <w:rsid w:val="42E9666E"/>
    <w:rsid w:val="42EA23ED"/>
    <w:rsid w:val="42EA45D5"/>
    <w:rsid w:val="42EAB9CC"/>
    <w:rsid w:val="42EAC6E4"/>
    <w:rsid w:val="42EAE9B5"/>
    <w:rsid w:val="42EB0581"/>
    <w:rsid w:val="42EB20BA"/>
    <w:rsid w:val="42EB3DF8"/>
    <w:rsid w:val="42EB6B82"/>
    <w:rsid w:val="42EB868D"/>
    <w:rsid w:val="42EBDDD2"/>
    <w:rsid w:val="42EBEC4F"/>
    <w:rsid w:val="42EBF7D0"/>
    <w:rsid w:val="42EC370C"/>
    <w:rsid w:val="42EC839F"/>
    <w:rsid w:val="42ECACE7"/>
    <w:rsid w:val="42ECD45A"/>
    <w:rsid w:val="42ED36F2"/>
    <w:rsid w:val="42ED57C4"/>
    <w:rsid w:val="42EE636D"/>
    <w:rsid w:val="42EE8D1D"/>
    <w:rsid w:val="42EF0506"/>
    <w:rsid w:val="42EF5746"/>
    <w:rsid w:val="42EF5CA9"/>
    <w:rsid w:val="42EFAC93"/>
    <w:rsid w:val="42EFB02F"/>
    <w:rsid w:val="42EFDE21"/>
    <w:rsid w:val="42EFECF0"/>
    <w:rsid w:val="42F0701E"/>
    <w:rsid w:val="42F0A166"/>
    <w:rsid w:val="42F0B5B8"/>
    <w:rsid w:val="42F0BC2F"/>
    <w:rsid w:val="42F0D853"/>
    <w:rsid w:val="42F0DEF0"/>
    <w:rsid w:val="42F0E4C3"/>
    <w:rsid w:val="42F0FFA3"/>
    <w:rsid w:val="42F13F18"/>
    <w:rsid w:val="42F1761B"/>
    <w:rsid w:val="42F178C8"/>
    <w:rsid w:val="42F195E2"/>
    <w:rsid w:val="42F1A526"/>
    <w:rsid w:val="42F1A675"/>
    <w:rsid w:val="42F1AAD9"/>
    <w:rsid w:val="42F20E31"/>
    <w:rsid w:val="42F2526E"/>
    <w:rsid w:val="42F2BF12"/>
    <w:rsid w:val="42F2E5D2"/>
    <w:rsid w:val="42F3831A"/>
    <w:rsid w:val="42F3851A"/>
    <w:rsid w:val="42F38640"/>
    <w:rsid w:val="42F3D01A"/>
    <w:rsid w:val="42F3DE22"/>
    <w:rsid w:val="42F41EF4"/>
    <w:rsid w:val="42F457D4"/>
    <w:rsid w:val="42F48EEE"/>
    <w:rsid w:val="42F4BC5E"/>
    <w:rsid w:val="42F4C6E6"/>
    <w:rsid w:val="42F4EAE3"/>
    <w:rsid w:val="42F50334"/>
    <w:rsid w:val="42F5561F"/>
    <w:rsid w:val="42F566A1"/>
    <w:rsid w:val="42F5989D"/>
    <w:rsid w:val="42F5F1AF"/>
    <w:rsid w:val="42F60408"/>
    <w:rsid w:val="42F62057"/>
    <w:rsid w:val="42F669FD"/>
    <w:rsid w:val="42F6AF0A"/>
    <w:rsid w:val="42F6CDF3"/>
    <w:rsid w:val="42F7041F"/>
    <w:rsid w:val="42F7357D"/>
    <w:rsid w:val="42F7CAA8"/>
    <w:rsid w:val="42F7D2C6"/>
    <w:rsid w:val="42F84C2B"/>
    <w:rsid w:val="42F85A71"/>
    <w:rsid w:val="42F88D86"/>
    <w:rsid w:val="42F8A5A1"/>
    <w:rsid w:val="42F902CA"/>
    <w:rsid w:val="42F952F3"/>
    <w:rsid w:val="42F97EFE"/>
    <w:rsid w:val="42FA1CA1"/>
    <w:rsid w:val="42FA31F9"/>
    <w:rsid w:val="42FA495D"/>
    <w:rsid w:val="42FA5307"/>
    <w:rsid w:val="42FA9863"/>
    <w:rsid w:val="42FB0AF7"/>
    <w:rsid w:val="42FB12ED"/>
    <w:rsid w:val="42FB1B86"/>
    <w:rsid w:val="42FB2FF2"/>
    <w:rsid w:val="42FB7D8F"/>
    <w:rsid w:val="42FB9EDE"/>
    <w:rsid w:val="42FBB2CE"/>
    <w:rsid w:val="42FBB996"/>
    <w:rsid w:val="42FCA685"/>
    <w:rsid w:val="42FCD6F0"/>
    <w:rsid w:val="42FD0483"/>
    <w:rsid w:val="42FD2118"/>
    <w:rsid w:val="42FD7D17"/>
    <w:rsid w:val="42FD9A2D"/>
    <w:rsid w:val="42FDD736"/>
    <w:rsid w:val="42FDE6EC"/>
    <w:rsid w:val="42FDF9E6"/>
    <w:rsid w:val="42FE6C36"/>
    <w:rsid w:val="42FE70E3"/>
    <w:rsid w:val="42FE9B2C"/>
    <w:rsid w:val="42FEE0A0"/>
    <w:rsid w:val="42FEF176"/>
    <w:rsid w:val="42FF551C"/>
    <w:rsid w:val="42FF62CD"/>
    <w:rsid w:val="42FFCE45"/>
    <w:rsid w:val="42FFDC24"/>
    <w:rsid w:val="43004D78"/>
    <w:rsid w:val="43008D3F"/>
    <w:rsid w:val="4300A023"/>
    <w:rsid w:val="4300E607"/>
    <w:rsid w:val="43011509"/>
    <w:rsid w:val="43014675"/>
    <w:rsid w:val="43014D4E"/>
    <w:rsid w:val="43015419"/>
    <w:rsid w:val="43015649"/>
    <w:rsid w:val="43015C94"/>
    <w:rsid w:val="43017A5D"/>
    <w:rsid w:val="43018ACD"/>
    <w:rsid w:val="430193F5"/>
    <w:rsid w:val="4301F5D6"/>
    <w:rsid w:val="43020767"/>
    <w:rsid w:val="4302353A"/>
    <w:rsid w:val="43025405"/>
    <w:rsid w:val="43026E83"/>
    <w:rsid w:val="43030F88"/>
    <w:rsid w:val="4303208B"/>
    <w:rsid w:val="4304050E"/>
    <w:rsid w:val="430416E5"/>
    <w:rsid w:val="430419DB"/>
    <w:rsid w:val="430460A8"/>
    <w:rsid w:val="430485F5"/>
    <w:rsid w:val="430497EE"/>
    <w:rsid w:val="4304B9A6"/>
    <w:rsid w:val="4304EF6B"/>
    <w:rsid w:val="43059C10"/>
    <w:rsid w:val="43062A82"/>
    <w:rsid w:val="4306560E"/>
    <w:rsid w:val="43069241"/>
    <w:rsid w:val="4307240B"/>
    <w:rsid w:val="4307590F"/>
    <w:rsid w:val="43076D10"/>
    <w:rsid w:val="4307CA34"/>
    <w:rsid w:val="4307E9F7"/>
    <w:rsid w:val="43081A73"/>
    <w:rsid w:val="430829E0"/>
    <w:rsid w:val="43084BFA"/>
    <w:rsid w:val="43084F25"/>
    <w:rsid w:val="43087ECB"/>
    <w:rsid w:val="4308B442"/>
    <w:rsid w:val="4308B622"/>
    <w:rsid w:val="430941C5"/>
    <w:rsid w:val="43094422"/>
    <w:rsid w:val="430A1616"/>
    <w:rsid w:val="430A8F0C"/>
    <w:rsid w:val="430B0307"/>
    <w:rsid w:val="430B0576"/>
    <w:rsid w:val="430B23C0"/>
    <w:rsid w:val="430B8A9A"/>
    <w:rsid w:val="430B8B5A"/>
    <w:rsid w:val="430B8C3B"/>
    <w:rsid w:val="430BDDE3"/>
    <w:rsid w:val="430BEED1"/>
    <w:rsid w:val="430C2CAD"/>
    <w:rsid w:val="430C38EE"/>
    <w:rsid w:val="430C73BB"/>
    <w:rsid w:val="430C8381"/>
    <w:rsid w:val="430C9F80"/>
    <w:rsid w:val="430D1F7C"/>
    <w:rsid w:val="430D433E"/>
    <w:rsid w:val="430D441C"/>
    <w:rsid w:val="430D4DA0"/>
    <w:rsid w:val="430D7622"/>
    <w:rsid w:val="430E4DED"/>
    <w:rsid w:val="430EC201"/>
    <w:rsid w:val="430EC8D4"/>
    <w:rsid w:val="430F23C0"/>
    <w:rsid w:val="430F2BB7"/>
    <w:rsid w:val="430F8515"/>
    <w:rsid w:val="430F94F9"/>
    <w:rsid w:val="430FF718"/>
    <w:rsid w:val="43100783"/>
    <w:rsid w:val="43104CD8"/>
    <w:rsid w:val="43105A88"/>
    <w:rsid w:val="4310D019"/>
    <w:rsid w:val="4310EC09"/>
    <w:rsid w:val="43110B72"/>
    <w:rsid w:val="4311152E"/>
    <w:rsid w:val="43111692"/>
    <w:rsid w:val="43111976"/>
    <w:rsid w:val="4311B514"/>
    <w:rsid w:val="4311C8DE"/>
    <w:rsid w:val="4311DC69"/>
    <w:rsid w:val="43122793"/>
    <w:rsid w:val="4312548E"/>
    <w:rsid w:val="43133282"/>
    <w:rsid w:val="431376FF"/>
    <w:rsid w:val="43142878"/>
    <w:rsid w:val="43148291"/>
    <w:rsid w:val="43149918"/>
    <w:rsid w:val="43150C4D"/>
    <w:rsid w:val="4315BAC1"/>
    <w:rsid w:val="43165025"/>
    <w:rsid w:val="4316DBC2"/>
    <w:rsid w:val="4316F82E"/>
    <w:rsid w:val="4316F96F"/>
    <w:rsid w:val="43170887"/>
    <w:rsid w:val="4317342B"/>
    <w:rsid w:val="43174714"/>
    <w:rsid w:val="43177D7F"/>
    <w:rsid w:val="431783DA"/>
    <w:rsid w:val="431788F8"/>
    <w:rsid w:val="4317ED47"/>
    <w:rsid w:val="43183294"/>
    <w:rsid w:val="43188309"/>
    <w:rsid w:val="4318C80D"/>
    <w:rsid w:val="4318D09E"/>
    <w:rsid w:val="4318DB49"/>
    <w:rsid w:val="4318E5A5"/>
    <w:rsid w:val="4319183D"/>
    <w:rsid w:val="4319194A"/>
    <w:rsid w:val="43192079"/>
    <w:rsid w:val="4319A4F6"/>
    <w:rsid w:val="431A1137"/>
    <w:rsid w:val="431A3042"/>
    <w:rsid w:val="431A3B5C"/>
    <w:rsid w:val="431A7785"/>
    <w:rsid w:val="431B486F"/>
    <w:rsid w:val="431B4F7E"/>
    <w:rsid w:val="431B7F7A"/>
    <w:rsid w:val="431BAAB0"/>
    <w:rsid w:val="431BCE7F"/>
    <w:rsid w:val="431BF64A"/>
    <w:rsid w:val="431C03BF"/>
    <w:rsid w:val="431C0E76"/>
    <w:rsid w:val="431C9EC5"/>
    <w:rsid w:val="431CFD47"/>
    <w:rsid w:val="431D35E4"/>
    <w:rsid w:val="431D55AD"/>
    <w:rsid w:val="431E402C"/>
    <w:rsid w:val="431E6FA8"/>
    <w:rsid w:val="431E72DA"/>
    <w:rsid w:val="431E8C14"/>
    <w:rsid w:val="431E8FC7"/>
    <w:rsid w:val="431EA849"/>
    <w:rsid w:val="431EBC3E"/>
    <w:rsid w:val="431F2D32"/>
    <w:rsid w:val="431F4BFC"/>
    <w:rsid w:val="431F4DC3"/>
    <w:rsid w:val="431F990F"/>
    <w:rsid w:val="431F9F2B"/>
    <w:rsid w:val="431FAE12"/>
    <w:rsid w:val="431FBD95"/>
    <w:rsid w:val="431FD598"/>
    <w:rsid w:val="4320013A"/>
    <w:rsid w:val="43200BB8"/>
    <w:rsid w:val="43206046"/>
    <w:rsid w:val="4320A55D"/>
    <w:rsid w:val="4320AA21"/>
    <w:rsid w:val="4320EE4B"/>
    <w:rsid w:val="4321102C"/>
    <w:rsid w:val="43212206"/>
    <w:rsid w:val="43213DA0"/>
    <w:rsid w:val="43217422"/>
    <w:rsid w:val="4321B848"/>
    <w:rsid w:val="4321BFA0"/>
    <w:rsid w:val="4321FF2D"/>
    <w:rsid w:val="432245E0"/>
    <w:rsid w:val="43225A59"/>
    <w:rsid w:val="43225CC3"/>
    <w:rsid w:val="4322A7AC"/>
    <w:rsid w:val="4322B5EA"/>
    <w:rsid w:val="4322F160"/>
    <w:rsid w:val="432345B6"/>
    <w:rsid w:val="43238578"/>
    <w:rsid w:val="43239843"/>
    <w:rsid w:val="4323A518"/>
    <w:rsid w:val="4323CC56"/>
    <w:rsid w:val="4323EB31"/>
    <w:rsid w:val="4323EBAC"/>
    <w:rsid w:val="4323F678"/>
    <w:rsid w:val="4324D6B1"/>
    <w:rsid w:val="4325142A"/>
    <w:rsid w:val="43255619"/>
    <w:rsid w:val="43256EBC"/>
    <w:rsid w:val="43257173"/>
    <w:rsid w:val="43258AB6"/>
    <w:rsid w:val="43259EB3"/>
    <w:rsid w:val="4325A311"/>
    <w:rsid w:val="4325BE72"/>
    <w:rsid w:val="4325CD2A"/>
    <w:rsid w:val="4325E208"/>
    <w:rsid w:val="43262F38"/>
    <w:rsid w:val="432633D7"/>
    <w:rsid w:val="432659F6"/>
    <w:rsid w:val="4326734A"/>
    <w:rsid w:val="4326FF4A"/>
    <w:rsid w:val="43270307"/>
    <w:rsid w:val="43272191"/>
    <w:rsid w:val="43273F78"/>
    <w:rsid w:val="432743B2"/>
    <w:rsid w:val="43278911"/>
    <w:rsid w:val="43278EAC"/>
    <w:rsid w:val="4328130A"/>
    <w:rsid w:val="43282B47"/>
    <w:rsid w:val="43283FFB"/>
    <w:rsid w:val="432859B4"/>
    <w:rsid w:val="43288835"/>
    <w:rsid w:val="4328F587"/>
    <w:rsid w:val="43290C81"/>
    <w:rsid w:val="432953D9"/>
    <w:rsid w:val="43296548"/>
    <w:rsid w:val="432A1071"/>
    <w:rsid w:val="432A7721"/>
    <w:rsid w:val="432AB1A8"/>
    <w:rsid w:val="432AE4A5"/>
    <w:rsid w:val="432AEABE"/>
    <w:rsid w:val="432B06C2"/>
    <w:rsid w:val="432B4C83"/>
    <w:rsid w:val="432B5D97"/>
    <w:rsid w:val="432B940A"/>
    <w:rsid w:val="432BA242"/>
    <w:rsid w:val="432BB573"/>
    <w:rsid w:val="432BC451"/>
    <w:rsid w:val="432CFC56"/>
    <w:rsid w:val="432D182B"/>
    <w:rsid w:val="432D18B8"/>
    <w:rsid w:val="432D64E5"/>
    <w:rsid w:val="432DB5D6"/>
    <w:rsid w:val="432DD62B"/>
    <w:rsid w:val="432DE27F"/>
    <w:rsid w:val="432DEB3E"/>
    <w:rsid w:val="432DF30C"/>
    <w:rsid w:val="432DF804"/>
    <w:rsid w:val="432E1BC5"/>
    <w:rsid w:val="432E475E"/>
    <w:rsid w:val="432E55FE"/>
    <w:rsid w:val="432E800B"/>
    <w:rsid w:val="432E88DB"/>
    <w:rsid w:val="432EA4BA"/>
    <w:rsid w:val="432EC7EC"/>
    <w:rsid w:val="432EFACF"/>
    <w:rsid w:val="432F4BFB"/>
    <w:rsid w:val="432F4DAE"/>
    <w:rsid w:val="432F65BE"/>
    <w:rsid w:val="432F99A8"/>
    <w:rsid w:val="43300DB0"/>
    <w:rsid w:val="43302609"/>
    <w:rsid w:val="433029E6"/>
    <w:rsid w:val="43302F37"/>
    <w:rsid w:val="43303D16"/>
    <w:rsid w:val="43305528"/>
    <w:rsid w:val="43305617"/>
    <w:rsid w:val="43308FDE"/>
    <w:rsid w:val="4330A0AD"/>
    <w:rsid w:val="4330DE6F"/>
    <w:rsid w:val="43311ADB"/>
    <w:rsid w:val="4331DE6A"/>
    <w:rsid w:val="43320621"/>
    <w:rsid w:val="433224A5"/>
    <w:rsid w:val="433279A4"/>
    <w:rsid w:val="4332BD70"/>
    <w:rsid w:val="4332CF72"/>
    <w:rsid w:val="43338078"/>
    <w:rsid w:val="4333857C"/>
    <w:rsid w:val="43339D59"/>
    <w:rsid w:val="4333F9E4"/>
    <w:rsid w:val="43340CDE"/>
    <w:rsid w:val="43349407"/>
    <w:rsid w:val="4334E403"/>
    <w:rsid w:val="4335127E"/>
    <w:rsid w:val="43354FC8"/>
    <w:rsid w:val="433574B2"/>
    <w:rsid w:val="43357678"/>
    <w:rsid w:val="43359C44"/>
    <w:rsid w:val="4335F4C8"/>
    <w:rsid w:val="4335FD2A"/>
    <w:rsid w:val="43361F08"/>
    <w:rsid w:val="433648F9"/>
    <w:rsid w:val="43368528"/>
    <w:rsid w:val="43369AA4"/>
    <w:rsid w:val="4336A35A"/>
    <w:rsid w:val="4336FAB6"/>
    <w:rsid w:val="4337470A"/>
    <w:rsid w:val="433751CC"/>
    <w:rsid w:val="43379039"/>
    <w:rsid w:val="4337A9D7"/>
    <w:rsid w:val="4337E3A3"/>
    <w:rsid w:val="43380276"/>
    <w:rsid w:val="433822DA"/>
    <w:rsid w:val="433830B4"/>
    <w:rsid w:val="4338383B"/>
    <w:rsid w:val="43385393"/>
    <w:rsid w:val="43385FCF"/>
    <w:rsid w:val="433884B3"/>
    <w:rsid w:val="43389625"/>
    <w:rsid w:val="4338B6C8"/>
    <w:rsid w:val="43391F0E"/>
    <w:rsid w:val="43392934"/>
    <w:rsid w:val="43399F43"/>
    <w:rsid w:val="4339B3AE"/>
    <w:rsid w:val="4339C1FD"/>
    <w:rsid w:val="4339CA54"/>
    <w:rsid w:val="433A11AA"/>
    <w:rsid w:val="433A13E6"/>
    <w:rsid w:val="433AE5D5"/>
    <w:rsid w:val="433B1626"/>
    <w:rsid w:val="433B48E6"/>
    <w:rsid w:val="433B7D70"/>
    <w:rsid w:val="433B9C4B"/>
    <w:rsid w:val="433BA09C"/>
    <w:rsid w:val="433BFD46"/>
    <w:rsid w:val="433BFE5B"/>
    <w:rsid w:val="433C0A62"/>
    <w:rsid w:val="433C34CE"/>
    <w:rsid w:val="433C4492"/>
    <w:rsid w:val="433C4648"/>
    <w:rsid w:val="433C525B"/>
    <w:rsid w:val="433C6D5A"/>
    <w:rsid w:val="433C7775"/>
    <w:rsid w:val="433C784E"/>
    <w:rsid w:val="433CA5B8"/>
    <w:rsid w:val="433CB6D2"/>
    <w:rsid w:val="433CC168"/>
    <w:rsid w:val="433D7DAD"/>
    <w:rsid w:val="433D8270"/>
    <w:rsid w:val="433DC2AB"/>
    <w:rsid w:val="433DF086"/>
    <w:rsid w:val="433E35F5"/>
    <w:rsid w:val="433E5A47"/>
    <w:rsid w:val="433EA12D"/>
    <w:rsid w:val="433EB17A"/>
    <w:rsid w:val="433F1C47"/>
    <w:rsid w:val="433F461B"/>
    <w:rsid w:val="433F875E"/>
    <w:rsid w:val="434004AA"/>
    <w:rsid w:val="434047C5"/>
    <w:rsid w:val="43406CB6"/>
    <w:rsid w:val="43412A6E"/>
    <w:rsid w:val="43412F1E"/>
    <w:rsid w:val="43416398"/>
    <w:rsid w:val="43420C03"/>
    <w:rsid w:val="43421791"/>
    <w:rsid w:val="4342242F"/>
    <w:rsid w:val="43423800"/>
    <w:rsid w:val="43427556"/>
    <w:rsid w:val="4342869E"/>
    <w:rsid w:val="43428B6F"/>
    <w:rsid w:val="43428E5C"/>
    <w:rsid w:val="4342A7AF"/>
    <w:rsid w:val="4342F461"/>
    <w:rsid w:val="4343335F"/>
    <w:rsid w:val="4343388B"/>
    <w:rsid w:val="4343A621"/>
    <w:rsid w:val="4343B7D3"/>
    <w:rsid w:val="434449D3"/>
    <w:rsid w:val="43447D95"/>
    <w:rsid w:val="434543C1"/>
    <w:rsid w:val="434653F9"/>
    <w:rsid w:val="43468201"/>
    <w:rsid w:val="434686CA"/>
    <w:rsid w:val="4346A354"/>
    <w:rsid w:val="4346C9AD"/>
    <w:rsid w:val="4346DA7B"/>
    <w:rsid w:val="4346EA8F"/>
    <w:rsid w:val="43477A3A"/>
    <w:rsid w:val="43477AF5"/>
    <w:rsid w:val="434796A4"/>
    <w:rsid w:val="43479AD3"/>
    <w:rsid w:val="4347A5F8"/>
    <w:rsid w:val="4347B7E3"/>
    <w:rsid w:val="4347C74C"/>
    <w:rsid w:val="4347DF40"/>
    <w:rsid w:val="43483A1C"/>
    <w:rsid w:val="434843DA"/>
    <w:rsid w:val="43485D46"/>
    <w:rsid w:val="434882FE"/>
    <w:rsid w:val="4348A1E3"/>
    <w:rsid w:val="4348DFAF"/>
    <w:rsid w:val="43490201"/>
    <w:rsid w:val="43492E62"/>
    <w:rsid w:val="43497B15"/>
    <w:rsid w:val="4349A505"/>
    <w:rsid w:val="4349BABD"/>
    <w:rsid w:val="434A38A5"/>
    <w:rsid w:val="434A9974"/>
    <w:rsid w:val="434AB87D"/>
    <w:rsid w:val="434AC6FB"/>
    <w:rsid w:val="434ACE83"/>
    <w:rsid w:val="434B20B0"/>
    <w:rsid w:val="434B30C6"/>
    <w:rsid w:val="434BE0DF"/>
    <w:rsid w:val="434BEDD1"/>
    <w:rsid w:val="434C14B7"/>
    <w:rsid w:val="434C21D9"/>
    <w:rsid w:val="434C5D72"/>
    <w:rsid w:val="434C874F"/>
    <w:rsid w:val="434CB697"/>
    <w:rsid w:val="434D10CE"/>
    <w:rsid w:val="434D61F1"/>
    <w:rsid w:val="434DA43C"/>
    <w:rsid w:val="434E65DB"/>
    <w:rsid w:val="434EC3FD"/>
    <w:rsid w:val="434ED87F"/>
    <w:rsid w:val="434EF042"/>
    <w:rsid w:val="434F2A5E"/>
    <w:rsid w:val="434F3CDF"/>
    <w:rsid w:val="434F4DA2"/>
    <w:rsid w:val="434F7D9F"/>
    <w:rsid w:val="434FB9EC"/>
    <w:rsid w:val="434FCBD2"/>
    <w:rsid w:val="43500461"/>
    <w:rsid w:val="43502432"/>
    <w:rsid w:val="43503DAD"/>
    <w:rsid w:val="4350BCF1"/>
    <w:rsid w:val="43510B36"/>
    <w:rsid w:val="435120B8"/>
    <w:rsid w:val="43520D49"/>
    <w:rsid w:val="43521F28"/>
    <w:rsid w:val="4352582D"/>
    <w:rsid w:val="43528318"/>
    <w:rsid w:val="4352BBE8"/>
    <w:rsid w:val="4352F15D"/>
    <w:rsid w:val="4352FAD0"/>
    <w:rsid w:val="435303BC"/>
    <w:rsid w:val="435309C5"/>
    <w:rsid w:val="435326A0"/>
    <w:rsid w:val="4353BB71"/>
    <w:rsid w:val="4353E3D0"/>
    <w:rsid w:val="435412E2"/>
    <w:rsid w:val="43545130"/>
    <w:rsid w:val="43546517"/>
    <w:rsid w:val="435480A5"/>
    <w:rsid w:val="43549273"/>
    <w:rsid w:val="43549CF0"/>
    <w:rsid w:val="4354A4EA"/>
    <w:rsid w:val="4354B449"/>
    <w:rsid w:val="43551313"/>
    <w:rsid w:val="43552254"/>
    <w:rsid w:val="43559B80"/>
    <w:rsid w:val="4355FB4D"/>
    <w:rsid w:val="43567375"/>
    <w:rsid w:val="4356896D"/>
    <w:rsid w:val="4356A1E0"/>
    <w:rsid w:val="4356B1F8"/>
    <w:rsid w:val="43576244"/>
    <w:rsid w:val="435785DD"/>
    <w:rsid w:val="4357D8AC"/>
    <w:rsid w:val="4357EA9D"/>
    <w:rsid w:val="4357EE36"/>
    <w:rsid w:val="4357F9F9"/>
    <w:rsid w:val="43581EEB"/>
    <w:rsid w:val="4358874E"/>
    <w:rsid w:val="435892FB"/>
    <w:rsid w:val="4358CD68"/>
    <w:rsid w:val="4358DCC3"/>
    <w:rsid w:val="4358DF28"/>
    <w:rsid w:val="43592C92"/>
    <w:rsid w:val="435946AD"/>
    <w:rsid w:val="435963AB"/>
    <w:rsid w:val="43599616"/>
    <w:rsid w:val="4359F914"/>
    <w:rsid w:val="4359FDE4"/>
    <w:rsid w:val="435A39CE"/>
    <w:rsid w:val="435A47F8"/>
    <w:rsid w:val="435A863B"/>
    <w:rsid w:val="435ABBBA"/>
    <w:rsid w:val="435AD698"/>
    <w:rsid w:val="435AE564"/>
    <w:rsid w:val="435AED49"/>
    <w:rsid w:val="435B7494"/>
    <w:rsid w:val="435B8622"/>
    <w:rsid w:val="435BCA29"/>
    <w:rsid w:val="435BE288"/>
    <w:rsid w:val="435C1165"/>
    <w:rsid w:val="435C40C8"/>
    <w:rsid w:val="435CAA38"/>
    <w:rsid w:val="435CAD76"/>
    <w:rsid w:val="435CF2F7"/>
    <w:rsid w:val="435CFA6D"/>
    <w:rsid w:val="435D1199"/>
    <w:rsid w:val="435D14C2"/>
    <w:rsid w:val="435D339D"/>
    <w:rsid w:val="435D44E8"/>
    <w:rsid w:val="435D49A3"/>
    <w:rsid w:val="435D5552"/>
    <w:rsid w:val="435DB8C8"/>
    <w:rsid w:val="435E0B68"/>
    <w:rsid w:val="435E186F"/>
    <w:rsid w:val="435F1E2A"/>
    <w:rsid w:val="435F812F"/>
    <w:rsid w:val="435F8FAE"/>
    <w:rsid w:val="435FA8F5"/>
    <w:rsid w:val="43606626"/>
    <w:rsid w:val="43609406"/>
    <w:rsid w:val="4360A28E"/>
    <w:rsid w:val="4360AC19"/>
    <w:rsid w:val="4360BC67"/>
    <w:rsid w:val="4360D6DC"/>
    <w:rsid w:val="4360FF5B"/>
    <w:rsid w:val="436135CB"/>
    <w:rsid w:val="43614D45"/>
    <w:rsid w:val="436167C2"/>
    <w:rsid w:val="4361B117"/>
    <w:rsid w:val="4361EB63"/>
    <w:rsid w:val="43624E59"/>
    <w:rsid w:val="4362E408"/>
    <w:rsid w:val="4362E4D8"/>
    <w:rsid w:val="4362FC14"/>
    <w:rsid w:val="43631B9C"/>
    <w:rsid w:val="436323A0"/>
    <w:rsid w:val="4363F3F3"/>
    <w:rsid w:val="436419FB"/>
    <w:rsid w:val="436452C6"/>
    <w:rsid w:val="4364B768"/>
    <w:rsid w:val="4365052B"/>
    <w:rsid w:val="43650D3A"/>
    <w:rsid w:val="43651569"/>
    <w:rsid w:val="43653625"/>
    <w:rsid w:val="4365FCA5"/>
    <w:rsid w:val="436646BD"/>
    <w:rsid w:val="4366D560"/>
    <w:rsid w:val="436750EA"/>
    <w:rsid w:val="43676AF2"/>
    <w:rsid w:val="43677EB4"/>
    <w:rsid w:val="43680CD2"/>
    <w:rsid w:val="4368169B"/>
    <w:rsid w:val="4368260B"/>
    <w:rsid w:val="436847EC"/>
    <w:rsid w:val="43689B7B"/>
    <w:rsid w:val="4368E14E"/>
    <w:rsid w:val="436975AE"/>
    <w:rsid w:val="4369D7BA"/>
    <w:rsid w:val="436A1A69"/>
    <w:rsid w:val="436AC44D"/>
    <w:rsid w:val="436ACDFD"/>
    <w:rsid w:val="436B06AE"/>
    <w:rsid w:val="436B1281"/>
    <w:rsid w:val="436B5F0A"/>
    <w:rsid w:val="436BC15D"/>
    <w:rsid w:val="436C08EE"/>
    <w:rsid w:val="436C4202"/>
    <w:rsid w:val="436C7C98"/>
    <w:rsid w:val="436CDC11"/>
    <w:rsid w:val="436CDC70"/>
    <w:rsid w:val="436D18A8"/>
    <w:rsid w:val="436D2C32"/>
    <w:rsid w:val="436D4033"/>
    <w:rsid w:val="436D49FD"/>
    <w:rsid w:val="436D8363"/>
    <w:rsid w:val="436DF1AC"/>
    <w:rsid w:val="436E211D"/>
    <w:rsid w:val="436E7FF1"/>
    <w:rsid w:val="436E8929"/>
    <w:rsid w:val="436E9594"/>
    <w:rsid w:val="436E9D1F"/>
    <w:rsid w:val="436EA7CD"/>
    <w:rsid w:val="436ED1BB"/>
    <w:rsid w:val="436EDDDB"/>
    <w:rsid w:val="436EDE1A"/>
    <w:rsid w:val="436EEA1C"/>
    <w:rsid w:val="436EEDDE"/>
    <w:rsid w:val="436F00CC"/>
    <w:rsid w:val="436F04C8"/>
    <w:rsid w:val="436F1C7D"/>
    <w:rsid w:val="436F2834"/>
    <w:rsid w:val="436F574C"/>
    <w:rsid w:val="436F924F"/>
    <w:rsid w:val="43701AE1"/>
    <w:rsid w:val="43703DAD"/>
    <w:rsid w:val="43705C01"/>
    <w:rsid w:val="43708CC7"/>
    <w:rsid w:val="4370A96B"/>
    <w:rsid w:val="4370F93D"/>
    <w:rsid w:val="437106D5"/>
    <w:rsid w:val="43719E82"/>
    <w:rsid w:val="4371E2A8"/>
    <w:rsid w:val="4372196F"/>
    <w:rsid w:val="43721B00"/>
    <w:rsid w:val="4372662E"/>
    <w:rsid w:val="43729200"/>
    <w:rsid w:val="43729F2E"/>
    <w:rsid w:val="4372CDE2"/>
    <w:rsid w:val="4372D5CF"/>
    <w:rsid w:val="4373000F"/>
    <w:rsid w:val="43732C34"/>
    <w:rsid w:val="4373441E"/>
    <w:rsid w:val="437365F5"/>
    <w:rsid w:val="4373DA57"/>
    <w:rsid w:val="4373EE5B"/>
    <w:rsid w:val="4373F106"/>
    <w:rsid w:val="4374113C"/>
    <w:rsid w:val="43742983"/>
    <w:rsid w:val="4374526D"/>
    <w:rsid w:val="43747742"/>
    <w:rsid w:val="4374932E"/>
    <w:rsid w:val="4374A19A"/>
    <w:rsid w:val="437536AD"/>
    <w:rsid w:val="43755DD1"/>
    <w:rsid w:val="43756B73"/>
    <w:rsid w:val="43759342"/>
    <w:rsid w:val="4375E1A4"/>
    <w:rsid w:val="4375FE43"/>
    <w:rsid w:val="43768762"/>
    <w:rsid w:val="4376E423"/>
    <w:rsid w:val="4376ECC7"/>
    <w:rsid w:val="437713B5"/>
    <w:rsid w:val="43774725"/>
    <w:rsid w:val="4377B108"/>
    <w:rsid w:val="4377D165"/>
    <w:rsid w:val="43780AB8"/>
    <w:rsid w:val="4378B9CB"/>
    <w:rsid w:val="4378C45D"/>
    <w:rsid w:val="4378DB91"/>
    <w:rsid w:val="437959C9"/>
    <w:rsid w:val="4379661B"/>
    <w:rsid w:val="4379791C"/>
    <w:rsid w:val="4379B162"/>
    <w:rsid w:val="4379C585"/>
    <w:rsid w:val="437A2E1C"/>
    <w:rsid w:val="437A93DA"/>
    <w:rsid w:val="437AB681"/>
    <w:rsid w:val="437AEFE7"/>
    <w:rsid w:val="437AF611"/>
    <w:rsid w:val="437BF4F1"/>
    <w:rsid w:val="437C5714"/>
    <w:rsid w:val="437C5ACA"/>
    <w:rsid w:val="437CA860"/>
    <w:rsid w:val="437CDBAE"/>
    <w:rsid w:val="437D1315"/>
    <w:rsid w:val="437D1F96"/>
    <w:rsid w:val="437D5429"/>
    <w:rsid w:val="437D9789"/>
    <w:rsid w:val="437DC82E"/>
    <w:rsid w:val="437DCFF9"/>
    <w:rsid w:val="437DF9F1"/>
    <w:rsid w:val="437E6F33"/>
    <w:rsid w:val="437E9DB1"/>
    <w:rsid w:val="437EACFC"/>
    <w:rsid w:val="437EC924"/>
    <w:rsid w:val="437ED927"/>
    <w:rsid w:val="437F3B1F"/>
    <w:rsid w:val="437FB687"/>
    <w:rsid w:val="438021B6"/>
    <w:rsid w:val="43805292"/>
    <w:rsid w:val="4380C57C"/>
    <w:rsid w:val="4380DCAD"/>
    <w:rsid w:val="4380DF1B"/>
    <w:rsid w:val="43810F79"/>
    <w:rsid w:val="4381226D"/>
    <w:rsid w:val="43815422"/>
    <w:rsid w:val="43819B85"/>
    <w:rsid w:val="4381C046"/>
    <w:rsid w:val="4381EE4E"/>
    <w:rsid w:val="4381F204"/>
    <w:rsid w:val="43820A51"/>
    <w:rsid w:val="43823313"/>
    <w:rsid w:val="43823720"/>
    <w:rsid w:val="43825A4D"/>
    <w:rsid w:val="4382B775"/>
    <w:rsid w:val="4382B989"/>
    <w:rsid w:val="4382DEED"/>
    <w:rsid w:val="4382F2CA"/>
    <w:rsid w:val="43830966"/>
    <w:rsid w:val="43832435"/>
    <w:rsid w:val="43833704"/>
    <w:rsid w:val="438338E2"/>
    <w:rsid w:val="438364F8"/>
    <w:rsid w:val="4383A5EE"/>
    <w:rsid w:val="43841C31"/>
    <w:rsid w:val="438427C4"/>
    <w:rsid w:val="43847DD7"/>
    <w:rsid w:val="43850841"/>
    <w:rsid w:val="43850F83"/>
    <w:rsid w:val="438518A6"/>
    <w:rsid w:val="43853C82"/>
    <w:rsid w:val="4385A920"/>
    <w:rsid w:val="4385B844"/>
    <w:rsid w:val="4385E30E"/>
    <w:rsid w:val="4385F432"/>
    <w:rsid w:val="43863283"/>
    <w:rsid w:val="438634B1"/>
    <w:rsid w:val="438639A8"/>
    <w:rsid w:val="43866AE6"/>
    <w:rsid w:val="43867AE7"/>
    <w:rsid w:val="43867B7A"/>
    <w:rsid w:val="43868EA7"/>
    <w:rsid w:val="4386A3C4"/>
    <w:rsid w:val="4386A6C1"/>
    <w:rsid w:val="4386B7BD"/>
    <w:rsid w:val="4386CD72"/>
    <w:rsid w:val="438724E7"/>
    <w:rsid w:val="4387AD9A"/>
    <w:rsid w:val="4387FE9D"/>
    <w:rsid w:val="43881C96"/>
    <w:rsid w:val="43886A68"/>
    <w:rsid w:val="43888A91"/>
    <w:rsid w:val="43888DB9"/>
    <w:rsid w:val="43890038"/>
    <w:rsid w:val="43897FCA"/>
    <w:rsid w:val="438A1835"/>
    <w:rsid w:val="438A3400"/>
    <w:rsid w:val="438A56AC"/>
    <w:rsid w:val="438A9CB2"/>
    <w:rsid w:val="438B2ABC"/>
    <w:rsid w:val="438B7D13"/>
    <w:rsid w:val="438B8BC8"/>
    <w:rsid w:val="438BBEB2"/>
    <w:rsid w:val="438BEF56"/>
    <w:rsid w:val="438BF7BF"/>
    <w:rsid w:val="438C3919"/>
    <w:rsid w:val="438C72E0"/>
    <w:rsid w:val="438C745C"/>
    <w:rsid w:val="438C8564"/>
    <w:rsid w:val="438C9564"/>
    <w:rsid w:val="438CD147"/>
    <w:rsid w:val="438D25EB"/>
    <w:rsid w:val="438D3930"/>
    <w:rsid w:val="438D44D5"/>
    <w:rsid w:val="438D5F49"/>
    <w:rsid w:val="438D97A0"/>
    <w:rsid w:val="438DF1F4"/>
    <w:rsid w:val="438DFCEB"/>
    <w:rsid w:val="438E0F21"/>
    <w:rsid w:val="438E304D"/>
    <w:rsid w:val="438E6DE3"/>
    <w:rsid w:val="438E7314"/>
    <w:rsid w:val="438EE078"/>
    <w:rsid w:val="438F08EF"/>
    <w:rsid w:val="438F542F"/>
    <w:rsid w:val="438F6BAE"/>
    <w:rsid w:val="438F8972"/>
    <w:rsid w:val="438FAD24"/>
    <w:rsid w:val="439050D1"/>
    <w:rsid w:val="439077B2"/>
    <w:rsid w:val="43914495"/>
    <w:rsid w:val="43917B22"/>
    <w:rsid w:val="43918A7A"/>
    <w:rsid w:val="4391F72D"/>
    <w:rsid w:val="4392B3B7"/>
    <w:rsid w:val="43930EE9"/>
    <w:rsid w:val="439323DB"/>
    <w:rsid w:val="439361A4"/>
    <w:rsid w:val="43939AB4"/>
    <w:rsid w:val="4393B40A"/>
    <w:rsid w:val="43942413"/>
    <w:rsid w:val="4394318B"/>
    <w:rsid w:val="43944939"/>
    <w:rsid w:val="43945717"/>
    <w:rsid w:val="4394750B"/>
    <w:rsid w:val="43948875"/>
    <w:rsid w:val="4394DA7B"/>
    <w:rsid w:val="4394E223"/>
    <w:rsid w:val="43950234"/>
    <w:rsid w:val="43960808"/>
    <w:rsid w:val="43967B28"/>
    <w:rsid w:val="4396939D"/>
    <w:rsid w:val="4396B780"/>
    <w:rsid w:val="4396ED15"/>
    <w:rsid w:val="43983F0E"/>
    <w:rsid w:val="43987884"/>
    <w:rsid w:val="4398E53B"/>
    <w:rsid w:val="4398FC4E"/>
    <w:rsid w:val="4399106A"/>
    <w:rsid w:val="439A9F8E"/>
    <w:rsid w:val="439AD66C"/>
    <w:rsid w:val="439AFEAA"/>
    <w:rsid w:val="439B104E"/>
    <w:rsid w:val="439B26E9"/>
    <w:rsid w:val="439B399A"/>
    <w:rsid w:val="439B615B"/>
    <w:rsid w:val="439B7040"/>
    <w:rsid w:val="439B746B"/>
    <w:rsid w:val="439B8EB9"/>
    <w:rsid w:val="439C10F4"/>
    <w:rsid w:val="439C1A1F"/>
    <w:rsid w:val="439C3BDD"/>
    <w:rsid w:val="439C4871"/>
    <w:rsid w:val="439C4A19"/>
    <w:rsid w:val="439C8F31"/>
    <w:rsid w:val="439CC599"/>
    <w:rsid w:val="439D0000"/>
    <w:rsid w:val="439D34BC"/>
    <w:rsid w:val="439D87D4"/>
    <w:rsid w:val="439D96DB"/>
    <w:rsid w:val="439DC863"/>
    <w:rsid w:val="439EB920"/>
    <w:rsid w:val="439ED634"/>
    <w:rsid w:val="439EDC29"/>
    <w:rsid w:val="439F3980"/>
    <w:rsid w:val="439F468F"/>
    <w:rsid w:val="439FE141"/>
    <w:rsid w:val="439FF78F"/>
    <w:rsid w:val="43A000A1"/>
    <w:rsid w:val="43A05AB3"/>
    <w:rsid w:val="43A0631F"/>
    <w:rsid w:val="43A09EE2"/>
    <w:rsid w:val="43A0A742"/>
    <w:rsid w:val="43A143FF"/>
    <w:rsid w:val="43A1872E"/>
    <w:rsid w:val="43A18831"/>
    <w:rsid w:val="43A1AD18"/>
    <w:rsid w:val="43A1AE60"/>
    <w:rsid w:val="43A1F733"/>
    <w:rsid w:val="43A1FE12"/>
    <w:rsid w:val="43A22875"/>
    <w:rsid w:val="43A2901A"/>
    <w:rsid w:val="43A2C086"/>
    <w:rsid w:val="43A2DC7A"/>
    <w:rsid w:val="43A35DDA"/>
    <w:rsid w:val="43A3900A"/>
    <w:rsid w:val="43A3B2CF"/>
    <w:rsid w:val="43A3F75B"/>
    <w:rsid w:val="43A418D5"/>
    <w:rsid w:val="43A4199E"/>
    <w:rsid w:val="43A41F55"/>
    <w:rsid w:val="43A460FE"/>
    <w:rsid w:val="43A49EF2"/>
    <w:rsid w:val="43A4A7BC"/>
    <w:rsid w:val="43A52709"/>
    <w:rsid w:val="43A578D5"/>
    <w:rsid w:val="43A5C306"/>
    <w:rsid w:val="43A5C606"/>
    <w:rsid w:val="43A5FF6A"/>
    <w:rsid w:val="43A60B45"/>
    <w:rsid w:val="43A61A28"/>
    <w:rsid w:val="43A64705"/>
    <w:rsid w:val="43A677B6"/>
    <w:rsid w:val="43A70969"/>
    <w:rsid w:val="43A70FD8"/>
    <w:rsid w:val="43A714E6"/>
    <w:rsid w:val="43A76D0F"/>
    <w:rsid w:val="43A7EB29"/>
    <w:rsid w:val="43A83109"/>
    <w:rsid w:val="43A8DB9A"/>
    <w:rsid w:val="43A8EA0D"/>
    <w:rsid w:val="43A99830"/>
    <w:rsid w:val="43AA2B95"/>
    <w:rsid w:val="43AA4E5A"/>
    <w:rsid w:val="43AA6C7F"/>
    <w:rsid w:val="43AA6F17"/>
    <w:rsid w:val="43AAA7C9"/>
    <w:rsid w:val="43AAAC8F"/>
    <w:rsid w:val="43AACB11"/>
    <w:rsid w:val="43AAF9D8"/>
    <w:rsid w:val="43AB08C4"/>
    <w:rsid w:val="43AB2B61"/>
    <w:rsid w:val="43AB3CC9"/>
    <w:rsid w:val="43ABB769"/>
    <w:rsid w:val="43ABBB69"/>
    <w:rsid w:val="43ABFFF3"/>
    <w:rsid w:val="43AC326E"/>
    <w:rsid w:val="43AC3971"/>
    <w:rsid w:val="43ACA6F0"/>
    <w:rsid w:val="43ACEC11"/>
    <w:rsid w:val="43ACED55"/>
    <w:rsid w:val="43AD12D4"/>
    <w:rsid w:val="43AD14E4"/>
    <w:rsid w:val="43AD6BAA"/>
    <w:rsid w:val="43AD8911"/>
    <w:rsid w:val="43ADB944"/>
    <w:rsid w:val="43ADD7BC"/>
    <w:rsid w:val="43ADDB1E"/>
    <w:rsid w:val="43ADF0E5"/>
    <w:rsid w:val="43AE4A33"/>
    <w:rsid w:val="43AE4FAD"/>
    <w:rsid w:val="43AE5FE1"/>
    <w:rsid w:val="43AE9C4B"/>
    <w:rsid w:val="43AECC97"/>
    <w:rsid w:val="43AF1B83"/>
    <w:rsid w:val="43AF5E2B"/>
    <w:rsid w:val="43AF5F15"/>
    <w:rsid w:val="43AF6BE6"/>
    <w:rsid w:val="43AF7F46"/>
    <w:rsid w:val="43AFFCF1"/>
    <w:rsid w:val="43B0322A"/>
    <w:rsid w:val="43B0509D"/>
    <w:rsid w:val="43B08F4A"/>
    <w:rsid w:val="43B0E7F0"/>
    <w:rsid w:val="43B0F55F"/>
    <w:rsid w:val="43B10911"/>
    <w:rsid w:val="43B10B1A"/>
    <w:rsid w:val="43B15012"/>
    <w:rsid w:val="43B1A540"/>
    <w:rsid w:val="43B1B5FD"/>
    <w:rsid w:val="43B1F3B4"/>
    <w:rsid w:val="43B20BB9"/>
    <w:rsid w:val="43B24A57"/>
    <w:rsid w:val="43B26041"/>
    <w:rsid w:val="43B3889A"/>
    <w:rsid w:val="43B3EBD0"/>
    <w:rsid w:val="43B4770F"/>
    <w:rsid w:val="43B48D4C"/>
    <w:rsid w:val="43B4A42F"/>
    <w:rsid w:val="43B4C094"/>
    <w:rsid w:val="43B4DB6B"/>
    <w:rsid w:val="43B4ECAA"/>
    <w:rsid w:val="43B53C80"/>
    <w:rsid w:val="43B58FCA"/>
    <w:rsid w:val="43B59659"/>
    <w:rsid w:val="43B5BC41"/>
    <w:rsid w:val="43B5BEB9"/>
    <w:rsid w:val="43B5C26D"/>
    <w:rsid w:val="43B5CDA7"/>
    <w:rsid w:val="43B601E8"/>
    <w:rsid w:val="43B62445"/>
    <w:rsid w:val="43B63E9C"/>
    <w:rsid w:val="43B6743E"/>
    <w:rsid w:val="43B6987E"/>
    <w:rsid w:val="43B6C007"/>
    <w:rsid w:val="43B6CBE9"/>
    <w:rsid w:val="43B6E04E"/>
    <w:rsid w:val="43B714A1"/>
    <w:rsid w:val="43B730E2"/>
    <w:rsid w:val="43B74CAA"/>
    <w:rsid w:val="43B761E9"/>
    <w:rsid w:val="43B76D27"/>
    <w:rsid w:val="43B77191"/>
    <w:rsid w:val="43B795EC"/>
    <w:rsid w:val="43B79E47"/>
    <w:rsid w:val="43B7A078"/>
    <w:rsid w:val="43B7A5BB"/>
    <w:rsid w:val="43B8D274"/>
    <w:rsid w:val="43B8EDE4"/>
    <w:rsid w:val="43B92905"/>
    <w:rsid w:val="43B95962"/>
    <w:rsid w:val="43B95C87"/>
    <w:rsid w:val="43B962CB"/>
    <w:rsid w:val="43B9EE7B"/>
    <w:rsid w:val="43BA14B4"/>
    <w:rsid w:val="43BA578F"/>
    <w:rsid w:val="43BA655B"/>
    <w:rsid w:val="43BA6D18"/>
    <w:rsid w:val="43BABDEF"/>
    <w:rsid w:val="43BB0A0C"/>
    <w:rsid w:val="43BB0A87"/>
    <w:rsid w:val="43BB2611"/>
    <w:rsid w:val="43BB332A"/>
    <w:rsid w:val="43BB4833"/>
    <w:rsid w:val="43BBB028"/>
    <w:rsid w:val="43BC0891"/>
    <w:rsid w:val="43BC2F7D"/>
    <w:rsid w:val="43BCDA5A"/>
    <w:rsid w:val="43BD244F"/>
    <w:rsid w:val="43BD4B41"/>
    <w:rsid w:val="43BD4B49"/>
    <w:rsid w:val="43BD4FC2"/>
    <w:rsid w:val="43BD92C9"/>
    <w:rsid w:val="43BDC865"/>
    <w:rsid w:val="43BDE1DD"/>
    <w:rsid w:val="43BE8B22"/>
    <w:rsid w:val="43BEAA6D"/>
    <w:rsid w:val="43BEDCDB"/>
    <w:rsid w:val="43BEF9CE"/>
    <w:rsid w:val="43BF5C81"/>
    <w:rsid w:val="43BF85D1"/>
    <w:rsid w:val="43BF8FE8"/>
    <w:rsid w:val="43C02F5A"/>
    <w:rsid w:val="43C0444E"/>
    <w:rsid w:val="43C08459"/>
    <w:rsid w:val="43C085D7"/>
    <w:rsid w:val="43C0FC84"/>
    <w:rsid w:val="43C128BC"/>
    <w:rsid w:val="43C12F17"/>
    <w:rsid w:val="43C12FBB"/>
    <w:rsid w:val="43C15EE6"/>
    <w:rsid w:val="43C15F62"/>
    <w:rsid w:val="43C17465"/>
    <w:rsid w:val="43C17AE2"/>
    <w:rsid w:val="43C1BF70"/>
    <w:rsid w:val="43C20DF3"/>
    <w:rsid w:val="43C23A57"/>
    <w:rsid w:val="43C246D9"/>
    <w:rsid w:val="43C2A222"/>
    <w:rsid w:val="43C2CB67"/>
    <w:rsid w:val="43C2FEC1"/>
    <w:rsid w:val="43C343CA"/>
    <w:rsid w:val="43C3568C"/>
    <w:rsid w:val="43C37D42"/>
    <w:rsid w:val="43C38119"/>
    <w:rsid w:val="43C3CED0"/>
    <w:rsid w:val="43C3F969"/>
    <w:rsid w:val="43C4DD91"/>
    <w:rsid w:val="43C4FD35"/>
    <w:rsid w:val="43C52B65"/>
    <w:rsid w:val="43C56DB3"/>
    <w:rsid w:val="43C59D08"/>
    <w:rsid w:val="43C59D76"/>
    <w:rsid w:val="43C5A1FD"/>
    <w:rsid w:val="43C5B104"/>
    <w:rsid w:val="43C5EE4E"/>
    <w:rsid w:val="43C5F53B"/>
    <w:rsid w:val="43C6002E"/>
    <w:rsid w:val="43C611F8"/>
    <w:rsid w:val="43C615D2"/>
    <w:rsid w:val="43C6B3AB"/>
    <w:rsid w:val="43C70574"/>
    <w:rsid w:val="43C70821"/>
    <w:rsid w:val="43C7281E"/>
    <w:rsid w:val="43C73D5E"/>
    <w:rsid w:val="43C7518A"/>
    <w:rsid w:val="43C756B6"/>
    <w:rsid w:val="43C7659F"/>
    <w:rsid w:val="43C76E07"/>
    <w:rsid w:val="43C7A605"/>
    <w:rsid w:val="43C7DC01"/>
    <w:rsid w:val="43C7EFC7"/>
    <w:rsid w:val="43C7F901"/>
    <w:rsid w:val="43C809CA"/>
    <w:rsid w:val="43C840DE"/>
    <w:rsid w:val="43C84E56"/>
    <w:rsid w:val="43C8B1CC"/>
    <w:rsid w:val="43C8B574"/>
    <w:rsid w:val="43C8DC9B"/>
    <w:rsid w:val="43C8FC9E"/>
    <w:rsid w:val="43C96815"/>
    <w:rsid w:val="43CA7184"/>
    <w:rsid w:val="43CAD3FD"/>
    <w:rsid w:val="43CAE5D4"/>
    <w:rsid w:val="43CB1849"/>
    <w:rsid w:val="43CB2095"/>
    <w:rsid w:val="43CB44A2"/>
    <w:rsid w:val="43CBA820"/>
    <w:rsid w:val="43CBE73B"/>
    <w:rsid w:val="43CBF884"/>
    <w:rsid w:val="43CC5E3B"/>
    <w:rsid w:val="43CC66B4"/>
    <w:rsid w:val="43CCF785"/>
    <w:rsid w:val="43CD3212"/>
    <w:rsid w:val="43CD9EEA"/>
    <w:rsid w:val="43CDB1B0"/>
    <w:rsid w:val="43CDCCC5"/>
    <w:rsid w:val="43CDE0FF"/>
    <w:rsid w:val="43CDE953"/>
    <w:rsid w:val="43CE0B4A"/>
    <w:rsid w:val="43CEB04C"/>
    <w:rsid w:val="43CEB162"/>
    <w:rsid w:val="43CECFE9"/>
    <w:rsid w:val="43CED421"/>
    <w:rsid w:val="43CEE248"/>
    <w:rsid w:val="43CF4D32"/>
    <w:rsid w:val="43D00C22"/>
    <w:rsid w:val="43D04F94"/>
    <w:rsid w:val="43D08A64"/>
    <w:rsid w:val="43D101B1"/>
    <w:rsid w:val="43D10841"/>
    <w:rsid w:val="43D1B442"/>
    <w:rsid w:val="43D2A185"/>
    <w:rsid w:val="43D2DE7D"/>
    <w:rsid w:val="43D2DF60"/>
    <w:rsid w:val="43D304EC"/>
    <w:rsid w:val="43D30FE9"/>
    <w:rsid w:val="43D3113B"/>
    <w:rsid w:val="43D35C00"/>
    <w:rsid w:val="43D3956E"/>
    <w:rsid w:val="43D399C9"/>
    <w:rsid w:val="43D3A71B"/>
    <w:rsid w:val="43D44C66"/>
    <w:rsid w:val="43D494AD"/>
    <w:rsid w:val="43D500B9"/>
    <w:rsid w:val="43D51473"/>
    <w:rsid w:val="43D518EF"/>
    <w:rsid w:val="43D5281F"/>
    <w:rsid w:val="43D5996C"/>
    <w:rsid w:val="43D59F3B"/>
    <w:rsid w:val="43D5DA20"/>
    <w:rsid w:val="43D6505F"/>
    <w:rsid w:val="43D68400"/>
    <w:rsid w:val="43D72DC4"/>
    <w:rsid w:val="43D76AE1"/>
    <w:rsid w:val="43D7C8B2"/>
    <w:rsid w:val="43D7D2BF"/>
    <w:rsid w:val="43D7F96A"/>
    <w:rsid w:val="43D89FF0"/>
    <w:rsid w:val="43D8B950"/>
    <w:rsid w:val="43D8ED15"/>
    <w:rsid w:val="43D907D3"/>
    <w:rsid w:val="43D9251E"/>
    <w:rsid w:val="43D93227"/>
    <w:rsid w:val="43D93935"/>
    <w:rsid w:val="43D95416"/>
    <w:rsid w:val="43D96185"/>
    <w:rsid w:val="43DA6362"/>
    <w:rsid w:val="43DA87C6"/>
    <w:rsid w:val="43DA9DB6"/>
    <w:rsid w:val="43DAB9CA"/>
    <w:rsid w:val="43DC2249"/>
    <w:rsid w:val="43DC3366"/>
    <w:rsid w:val="43DC6536"/>
    <w:rsid w:val="43DC71E6"/>
    <w:rsid w:val="43DCA0E3"/>
    <w:rsid w:val="43DCE753"/>
    <w:rsid w:val="43DCFA2F"/>
    <w:rsid w:val="43DD26F8"/>
    <w:rsid w:val="43DE17E0"/>
    <w:rsid w:val="43DE1834"/>
    <w:rsid w:val="43DE41B8"/>
    <w:rsid w:val="43DE8405"/>
    <w:rsid w:val="43DEC43D"/>
    <w:rsid w:val="43DF0B76"/>
    <w:rsid w:val="43DF22BE"/>
    <w:rsid w:val="43DFBEFA"/>
    <w:rsid w:val="43DFF511"/>
    <w:rsid w:val="43E00BF4"/>
    <w:rsid w:val="43E0701D"/>
    <w:rsid w:val="43E08863"/>
    <w:rsid w:val="43E119CB"/>
    <w:rsid w:val="43E12CD4"/>
    <w:rsid w:val="43E1D97C"/>
    <w:rsid w:val="43E29990"/>
    <w:rsid w:val="43E2A8F3"/>
    <w:rsid w:val="43E2B636"/>
    <w:rsid w:val="43E2CDDA"/>
    <w:rsid w:val="43E2DAD5"/>
    <w:rsid w:val="43E2FFFC"/>
    <w:rsid w:val="43E38B6C"/>
    <w:rsid w:val="43E3D52F"/>
    <w:rsid w:val="43E3E243"/>
    <w:rsid w:val="43E3EE9F"/>
    <w:rsid w:val="43E444C3"/>
    <w:rsid w:val="43E4A6E4"/>
    <w:rsid w:val="43E4ACB5"/>
    <w:rsid w:val="43E502F7"/>
    <w:rsid w:val="43E53F44"/>
    <w:rsid w:val="43E57B22"/>
    <w:rsid w:val="43E5B686"/>
    <w:rsid w:val="43E5C487"/>
    <w:rsid w:val="43E65ADE"/>
    <w:rsid w:val="43E66EB9"/>
    <w:rsid w:val="43E6982C"/>
    <w:rsid w:val="43E6BF9A"/>
    <w:rsid w:val="43E6C4E7"/>
    <w:rsid w:val="43E73F8E"/>
    <w:rsid w:val="43E751A1"/>
    <w:rsid w:val="43E7CE6C"/>
    <w:rsid w:val="43E80082"/>
    <w:rsid w:val="43E8137E"/>
    <w:rsid w:val="43E83800"/>
    <w:rsid w:val="43E85B5D"/>
    <w:rsid w:val="43E86571"/>
    <w:rsid w:val="43E9233B"/>
    <w:rsid w:val="43E92F7B"/>
    <w:rsid w:val="43E9665A"/>
    <w:rsid w:val="43E9B1C4"/>
    <w:rsid w:val="43E9D402"/>
    <w:rsid w:val="43EA251B"/>
    <w:rsid w:val="43EA2F89"/>
    <w:rsid w:val="43EA3457"/>
    <w:rsid w:val="43EA41F8"/>
    <w:rsid w:val="43EA989F"/>
    <w:rsid w:val="43EAFB3B"/>
    <w:rsid w:val="43EB1D9C"/>
    <w:rsid w:val="43EB63AD"/>
    <w:rsid w:val="43EB7348"/>
    <w:rsid w:val="43EC0706"/>
    <w:rsid w:val="43EC2FB0"/>
    <w:rsid w:val="43EC4406"/>
    <w:rsid w:val="43EC7B61"/>
    <w:rsid w:val="43EC9B9E"/>
    <w:rsid w:val="43ECCEBF"/>
    <w:rsid w:val="43ECF747"/>
    <w:rsid w:val="43ED10D3"/>
    <w:rsid w:val="43ED8264"/>
    <w:rsid w:val="43EDA6ED"/>
    <w:rsid w:val="43EDAFAF"/>
    <w:rsid w:val="43EDB0D9"/>
    <w:rsid w:val="43EDDE9E"/>
    <w:rsid w:val="43EDE6CF"/>
    <w:rsid w:val="43EDF2E2"/>
    <w:rsid w:val="43EE2A4F"/>
    <w:rsid w:val="43EE35E5"/>
    <w:rsid w:val="43EE3E5E"/>
    <w:rsid w:val="43EE5607"/>
    <w:rsid w:val="43EEC6EF"/>
    <w:rsid w:val="43EED45E"/>
    <w:rsid w:val="43EEDE27"/>
    <w:rsid w:val="43EF097D"/>
    <w:rsid w:val="43EF0C57"/>
    <w:rsid w:val="43EF39EA"/>
    <w:rsid w:val="43EF6B31"/>
    <w:rsid w:val="43EF725B"/>
    <w:rsid w:val="43EFC3F3"/>
    <w:rsid w:val="43EFE02B"/>
    <w:rsid w:val="43EFEC81"/>
    <w:rsid w:val="43F02306"/>
    <w:rsid w:val="43F02CFE"/>
    <w:rsid w:val="43F059BE"/>
    <w:rsid w:val="43F0834F"/>
    <w:rsid w:val="43F0DD0F"/>
    <w:rsid w:val="43F0DD46"/>
    <w:rsid w:val="43F0E3A4"/>
    <w:rsid w:val="43F0F096"/>
    <w:rsid w:val="43F13CF5"/>
    <w:rsid w:val="43F14616"/>
    <w:rsid w:val="43F19ACE"/>
    <w:rsid w:val="43F19D44"/>
    <w:rsid w:val="43F1B030"/>
    <w:rsid w:val="43F1E83A"/>
    <w:rsid w:val="43F25EDF"/>
    <w:rsid w:val="43F26B9D"/>
    <w:rsid w:val="43F2A754"/>
    <w:rsid w:val="43F363B5"/>
    <w:rsid w:val="43F3FAE2"/>
    <w:rsid w:val="43F45E33"/>
    <w:rsid w:val="43F48FF1"/>
    <w:rsid w:val="43F497D8"/>
    <w:rsid w:val="43F49855"/>
    <w:rsid w:val="43F498FE"/>
    <w:rsid w:val="43F4A426"/>
    <w:rsid w:val="43F4DCD8"/>
    <w:rsid w:val="43F53D38"/>
    <w:rsid w:val="43F55174"/>
    <w:rsid w:val="43F5E053"/>
    <w:rsid w:val="43F5FAE1"/>
    <w:rsid w:val="43F62F9B"/>
    <w:rsid w:val="43F63A06"/>
    <w:rsid w:val="43F644B8"/>
    <w:rsid w:val="43F6D881"/>
    <w:rsid w:val="43F71B7B"/>
    <w:rsid w:val="43F77B63"/>
    <w:rsid w:val="43F79C6E"/>
    <w:rsid w:val="43F79E9F"/>
    <w:rsid w:val="43F7B31E"/>
    <w:rsid w:val="43F86130"/>
    <w:rsid w:val="43F87B79"/>
    <w:rsid w:val="43F8F018"/>
    <w:rsid w:val="43F90A8A"/>
    <w:rsid w:val="43F942EF"/>
    <w:rsid w:val="43F96EBA"/>
    <w:rsid w:val="43F9DF51"/>
    <w:rsid w:val="43F9EA91"/>
    <w:rsid w:val="43FA01D3"/>
    <w:rsid w:val="43FA1D16"/>
    <w:rsid w:val="43FAD84C"/>
    <w:rsid w:val="43FAF275"/>
    <w:rsid w:val="43FB11BF"/>
    <w:rsid w:val="43FBA1A1"/>
    <w:rsid w:val="43FBB260"/>
    <w:rsid w:val="43FBC769"/>
    <w:rsid w:val="43FBC8C6"/>
    <w:rsid w:val="43FBCC85"/>
    <w:rsid w:val="43FC1A80"/>
    <w:rsid w:val="43FC4CD7"/>
    <w:rsid w:val="43FC4F7A"/>
    <w:rsid w:val="43FC5E26"/>
    <w:rsid w:val="43FD4AC4"/>
    <w:rsid w:val="43FDAAB8"/>
    <w:rsid w:val="43FDDA1A"/>
    <w:rsid w:val="43FDEB3C"/>
    <w:rsid w:val="43FE0E44"/>
    <w:rsid w:val="43FE5B0D"/>
    <w:rsid w:val="43FE8686"/>
    <w:rsid w:val="43FE8740"/>
    <w:rsid w:val="43FEAF3A"/>
    <w:rsid w:val="43FF22D8"/>
    <w:rsid w:val="43FF22E2"/>
    <w:rsid w:val="43FF2692"/>
    <w:rsid w:val="43FF6569"/>
    <w:rsid w:val="43FF8C6F"/>
    <w:rsid w:val="43FFB049"/>
    <w:rsid w:val="44000075"/>
    <w:rsid w:val="440005C6"/>
    <w:rsid w:val="440028C8"/>
    <w:rsid w:val="4400AC9C"/>
    <w:rsid w:val="44011412"/>
    <w:rsid w:val="44015394"/>
    <w:rsid w:val="44018152"/>
    <w:rsid w:val="440238E0"/>
    <w:rsid w:val="4402EBA6"/>
    <w:rsid w:val="440313EB"/>
    <w:rsid w:val="440369EE"/>
    <w:rsid w:val="4403823B"/>
    <w:rsid w:val="44038770"/>
    <w:rsid w:val="4403CDEB"/>
    <w:rsid w:val="4403E88D"/>
    <w:rsid w:val="4403EA0D"/>
    <w:rsid w:val="44040D5F"/>
    <w:rsid w:val="44042535"/>
    <w:rsid w:val="440461CE"/>
    <w:rsid w:val="44047E5A"/>
    <w:rsid w:val="4404BF14"/>
    <w:rsid w:val="4405051E"/>
    <w:rsid w:val="4405AF1A"/>
    <w:rsid w:val="4405B7D9"/>
    <w:rsid w:val="4405CB69"/>
    <w:rsid w:val="44068B58"/>
    <w:rsid w:val="440712AA"/>
    <w:rsid w:val="44071F91"/>
    <w:rsid w:val="4407338C"/>
    <w:rsid w:val="440760C0"/>
    <w:rsid w:val="44085E66"/>
    <w:rsid w:val="440880CE"/>
    <w:rsid w:val="4408DD22"/>
    <w:rsid w:val="4409DE04"/>
    <w:rsid w:val="4409EC40"/>
    <w:rsid w:val="440A79F6"/>
    <w:rsid w:val="440A7DD7"/>
    <w:rsid w:val="440AB298"/>
    <w:rsid w:val="440AB942"/>
    <w:rsid w:val="440AC0E6"/>
    <w:rsid w:val="440AEA06"/>
    <w:rsid w:val="440AFD6C"/>
    <w:rsid w:val="440B3CE9"/>
    <w:rsid w:val="440BAFFD"/>
    <w:rsid w:val="440BBABA"/>
    <w:rsid w:val="440BE1D5"/>
    <w:rsid w:val="440CA680"/>
    <w:rsid w:val="440D2E15"/>
    <w:rsid w:val="440D3AA3"/>
    <w:rsid w:val="440D5D6A"/>
    <w:rsid w:val="440DD162"/>
    <w:rsid w:val="440E136E"/>
    <w:rsid w:val="440E2470"/>
    <w:rsid w:val="440E5261"/>
    <w:rsid w:val="440E52AC"/>
    <w:rsid w:val="440ECC9F"/>
    <w:rsid w:val="440EE801"/>
    <w:rsid w:val="440EEAD5"/>
    <w:rsid w:val="440F0950"/>
    <w:rsid w:val="440F195D"/>
    <w:rsid w:val="440F1BC2"/>
    <w:rsid w:val="440FC582"/>
    <w:rsid w:val="440FC727"/>
    <w:rsid w:val="440FDBD8"/>
    <w:rsid w:val="44102C90"/>
    <w:rsid w:val="44106CE2"/>
    <w:rsid w:val="4410AC6E"/>
    <w:rsid w:val="4410D5BD"/>
    <w:rsid w:val="4410E622"/>
    <w:rsid w:val="4410FB74"/>
    <w:rsid w:val="441112E4"/>
    <w:rsid w:val="441118CA"/>
    <w:rsid w:val="44116E49"/>
    <w:rsid w:val="44118A9E"/>
    <w:rsid w:val="4411AAB1"/>
    <w:rsid w:val="4411E438"/>
    <w:rsid w:val="44123BE2"/>
    <w:rsid w:val="44126057"/>
    <w:rsid w:val="44128176"/>
    <w:rsid w:val="44128654"/>
    <w:rsid w:val="4412A38D"/>
    <w:rsid w:val="4412A3B4"/>
    <w:rsid w:val="4412B32F"/>
    <w:rsid w:val="4412D5B7"/>
    <w:rsid w:val="4412ED7A"/>
    <w:rsid w:val="441357E5"/>
    <w:rsid w:val="4413ACB0"/>
    <w:rsid w:val="4413AE05"/>
    <w:rsid w:val="4413DAA7"/>
    <w:rsid w:val="4413E9ED"/>
    <w:rsid w:val="441421F6"/>
    <w:rsid w:val="4414522A"/>
    <w:rsid w:val="44146174"/>
    <w:rsid w:val="44148E07"/>
    <w:rsid w:val="441491FA"/>
    <w:rsid w:val="4414C06D"/>
    <w:rsid w:val="441501C0"/>
    <w:rsid w:val="44151AC8"/>
    <w:rsid w:val="4415CC53"/>
    <w:rsid w:val="4415CD10"/>
    <w:rsid w:val="4415D051"/>
    <w:rsid w:val="4415F73E"/>
    <w:rsid w:val="4415F8E9"/>
    <w:rsid w:val="441605E7"/>
    <w:rsid w:val="44162793"/>
    <w:rsid w:val="44166395"/>
    <w:rsid w:val="441683E9"/>
    <w:rsid w:val="4416A85A"/>
    <w:rsid w:val="4416B5D6"/>
    <w:rsid w:val="4416FA8F"/>
    <w:rsid w:val="44174A4B"/>
    <w:rsid w:val="4417799D"/>
    <w:rsid w:val="44178BF6"/>
    <w:rsid w:val="4417961E"/>
    <w:rsid w:val="4417ACE1"/>
    <w:rsid w:val="4417D05C"/>
    <w:rsid w:val="44180A86"/>
    <w:rsid w:val="44182843"/>
    <w:rsid w:val="4418CEAD"/>
    <w:rsid w:val="4418DA87"/>
    <w:rsid w:val="441901CF"/>
    <w:rsid w:val="44190356"/>
    <w:rsid w:val="44190E73"/>
    <w:rsid w:val="44191520"/>
    <w:rsid w:val="44192843"/>
    <w:rsid w:val="4419497F"/>
    <w:rsid w:val="441956B2"/>
    <w:rsid w:val="4419572D"/>
    <w:rsid w:val="44196CAA"/>
    <w:rsid w:val="4419B3EC"/>
    <w:rsid w:val="4419C649"/>
    <w:rsid w:val="4419C9CA"/>
    <w:rsid w:val="441A0258"/>
    <w:rsid w:val="441A4E72"/>
    <w:rsid w:val="441A7D4F"/>
    <w:rsid w:val="441A8817"/>
    <w:rsid w:val="441A8C23"/>
    <w:rsid w:val="441ABAD7"/>
    <w:rsid w:val="441AECC3"/>
    <w:rsid w:val="441B195B"/>
    <w:rsid w:val="441B2F14"/>
    <w:rsid w:val="441B31F2"/>
    <w:rsid w:val="441B990A"/>
    <w:rsid w:val="441BA0D7"/>
    <w:rsid w:val="441BAA43"/>
    <w:rsid w:val="441BD7C1"/>
    <w:rsid w:val="441BE7EF"/>
    <w:rsid w:val="441C7279"/>
    <w:rsid w:val="441CA888"/>
    <w:rsid w:val="441CA974"/>
    <w:rsid w:val="441CC507"/>
    <w:rsid w:val="441CC919"/>
    <w:rsid w:val="441E0F9C"/>
    <w:rsid w:val="441E5768"/>
    <w:rsid w:val="441E6751"/>
    <w:rsid w:val="441E7051"/>
    <w:rsid w:val="441F2CCF"/>
    <w:rsid w:val="441F3A91"/>
    <w:rsid w:val="441F3BAD"/>
    <w:rsid w:val="441F9D37"/>
    <w:rsid w:val="4420019B"/>
    <w:rsid w:val="44203214"/>
    <w:rsid w:val="44205D6A"/>
    <w:rsid w:val="44207327"/>
    <w:rsid w:val="442074D8"/>
    <w:rsid w:val="4420F1AE"/>
    <w:rsid w:val="442181E5"/>
    <w:rsid w:val="4421B48A"/>
    <w:rsid w:val="442230E3"/>
    <w:rsid w:val="44224D6D"/>
    <w:rsid w:val="442271D9"/>
    <w:rsid w:val="442279A9"/>
    <w:rsid w:val="44227A28"/>
    <w:rsid w:val="4422E6CD"/>
    <w:rsid w:val="44232169"/>
    <w:rsid w:val="442328C5"/>
    <w:rsid w:val="4423360E"/>
    <w:rsid w:val="4423A28D"/>
    <w:rsid w:val="4423B329"/>
    <w:rsid w:val="4423E458"/>
    <w:rsid w:val="4423F79B"/>
    <w:rsid w:val="4424686C"/>
    <w:rsid w:val="44247B04"/>
    <w:rsid w:val="4424BF2A"/>
    <w:rsid w:val="4424DA97"/>
    <w:rsid w:val="44258C3E"/>
    <w:rsid w:val="4426AE12"/>
    <w:rsid w:val="4426EDBD"/>
    <w:rsid w:val="44271F53"/>
    <w:rsid w:val="442773F8"/>
    <w:rsid w:val="442788E1"/>
    <w:rsid w:val="44279F36"/>
    <w:rsid w:val="4427E531"/>
    <w:rsid w:val="44281D55"/>
    <w:rsid w:val="44283262"/>
    <w:rsid w:val="44289DF7"/>
    <w:rsid w:val="4428AD22"/>
    <w:rsid w:val="4428B62F"/>
    <w:rsid w:val="4429189B"/>
    <w:rsid w:val="4429190E"/>
    <w:rsid w:val="4429452E"/>
    <w:rsid w:val="44296311"/>
    <w:rsid w:val="442991CA"/>
    <w:rsid w:val="4429C80A"/>
    <w:rsid w:val="442A0A02"/>
    <w:rsid w:val="442A1B79"/>
    <w:rsid w:val="442A2734"/>
    <w:rsid w:val="442A7069"/>
    <w:rsid w:val="442A9560"/>
    <w:rsid w:val="442ACDC4"/>
    <w:rsid w:val="442B2D17"/>
    <w:rsid w:val="442B2E9C"/>
    <w:rsid w:val="442B4661"/>
    <w:rsid w:val="442B5566"/>
    <w:rsid w:val="442BC9EF"/>
    <w:rsid w:val="442C30B4"/>
    <w:rsid w:val="442C8F8C"/>
    <w:rsid w:val="442CD1E7"/>
    <w:rsid w:val="442D2EF5"/>
    <w:rsid w:val="442D440C"/>
    <w:rsid w:val="442D787D"/>
    <w:rsid w:val="442D8743"/>
    <w:rsid w:val="442DABC7"/>
    <w:rsid w:val="442DBF09"/>
    <w:rsid w:val="442DCF59"/>
    <w:rsid w:val="442DED5A"/>
    <w:rsid w:val="442DF554"/>
    <w:rsid w:val="442E0E58"/>
    <w:rsid w:val="442E0EC5"/>
    <w:rsid w:val="442E1646"/>
    <w:rsid w:val="442E3514"/>
    <w:rsid w:val="442E5CF2"/>
    <w:rsid w:val="442E62C6"/>
    <w:rsid w:val="442E7BFE"/>
    <w:rsid w:val="442E890F"/>
    <w:rsid w:val="442EE2D5"/>
    <w:rsid w:val="442F36F8"/>
    <w:rsid w:val="442F72A7"/>
    <w:rsid w:val="442F8AD7"/>
    <w:rsid w:val="442FC1FD"/>
    <w:rsid w:val="442FEFBB"/>
    <w:rsid w:val="44301DF7"/>
    <w:rsid w:val="4430514B"/>
    <w:rsid w:val="44306BAA"/>
    <w:rsid w:val="44309272"/>
    <w:rsid w:val="4430A249"/>
    <w:rsid w:val="4430A50D"/>
    <w:rsid w:val="4430CA07"/>
    <w:rsid w:val="4430CBF1"/>
    <w:rsid w:val="4432A811"/>
    <w:rsid w:val="4432C064"/>
    <w:rsid w:val="4432C41D"/>
    <w:rsid w:val="4432D4A9"/>
    <w:rsid w:val="4432DD9B"/>
    <w:rsid w:val="4432EF52"/>
    <w:rsid w:val="4432F485"/>
    <w:rsid w:val="4432F711"/>
    <w:rsid w:val="4432FC5E"/>
    <w:rsid w:val="44335938"/>
    <w:rsid w:val="44338997"/>
    <w:rsid w:val="4433AE98"/>
    <w:rsid w:val="44347DA5"/>
    <w:rsid w:val="44351C5F"/>
    <w:rsid w:val="443549E7"/>
    <w:rsid w:val="443567C8"/>
    <w:rsid w:val="44356AE2"/>
    <w:rsid w:val="44357E57"/>
    <w:rsid w:val="44362875"/>
    <w:rsid w:val="44366F37"/>
    <w:rsid w:val="4436AAB3"/>
    <w:rsid w:val="4437278D"/>
    <w:rsid w:val="443765F6"/>
    <w:rsid w:val="4437CC13"/>
    <w:rsid w:val="4437D327"/>
    <w:rsid w:val="44380E61"/>
    <w:rsid w:val="443825EE"/>
    <w:rsid w:val="44383CC8"/>
    <w:rsid w:val="443844AE"/>
    <w:rsid w:val="4438A3C8"/>
    <w:rsid w:val="4438B6DE"/>
    <w:rsid w:val="4438D182"/>
    <w:rsid w:val="443933A5"/>
    <w:rsid w:val="4439634C"/>
    <w:rsid w:val="4439A229"/>
    <w:rsid w:val="4439D223"/>
    <w:rsid w:val="4439F9C0"/>
    <w:rsid w:val="443A04D3"/>
    <w:rsid w:val="443B16DF"/>
    <w:rsid w:val="443B70AE"/>
    <w:rsid w:val="443B8962"/>
    <w:rsid w:val="443BAE3A"/>
    <w:rsid w:val="443C35C7"/>
    <w:rsid w:val="443C57B0"/>
    <w:rsid w:val="443CB3E4"/>
    <w:rsid w:val="443CF50B"/>
    <w:rsid w:val="443CFEC2"/>
    <w:rsid w:val="443D262B"/>
    <w:rsid w:val="443D6331"/>
    <w:rsid w:val="443D6488"/>
    <w:rsid w:val="443E3E56"/>
    <w:rsid w:val="443E49B8"/>
    <w:rsid w:val="443EB87E"/>
    <w:rsid w:val="443EED1C"/>
    <w:rsid w:val="443F1AB5"/>
    <w:rsid w:val="443F8830"/>
    <w:rsid w:val="44402354"/>
    <w:rsid w:val="44403D8C"/>
    <w:rsid w:val="44405EEA"/>
    <w:rsid w:val="44406E64"/>
    <w:rsid w:val="444077B4"/>
    <w:rsid w:val="4440B35F"/>
    <w:rsid w:val="44417179"/>
    <w:rsid w:val="4441912D"/>
    <w:rsid w:val="4441CDDE"/>
    <w:rsid w:val="4441CF03"/>
    <w:rsid w:val="4441CF48"/>
    <w:rsid w:val="4442069E"/>
    <w:rsid w:val="4442AFAE"/>
    <w:rsid w:val="44430DE7"/>
    <w:rsid w:val="444321F9"/>
    <w:rsid w:val="4443626F"/>
    <w:rsid w:val="444380DA"/>
    <w:rsid w:val="444388C6"/>
    <w:rsid w:val="4443968A"/>
    <w:rsid w:val="44439B5D"/>
    <w:rsid w:val="4443E4E1"/>
    <w:rsid w:val="44440C41"/>
    <w:rsid w:val="4444299E"/>
    <w:rsid w:val="44444AE9"/>
    <w:rsid w:val="44446571"/>
    <w:rsid w:val="4444BEBC"/>
    <w:rsid w:val="4444C38F"/>
    <w:rsid w:val="4444F92B"/>
    <w:rsid w:val="444526F0"/>
    <w:rsid w:val="44452768"/>
    <w:rsid w:val="444529A3"/>
    <w:rsid w:val="44453372"/>
    <w:rsid w:val="44455414"/>
    <w:rsid w:val="44455470"/>
    <w:rsid w:val="44455776"/>
    <w:rsid w:val="44457465"/>
    <w:rsid w:val="44458BB3"/>
    <w:rsid w:val="44461414"/>
    <w:rsid w:val="444673A7"/>
    <w:rsid w:val="44468AA9"/>
    <w:rsid w:val="4446EF70"/>
    <w:rsid w:val="44470E53"/>
    <w:rsid w:val="444725CA"/>
    <w:rsid w:val="444737F1"/>
    <w:rsid w:val="444781C8"/>
    <w:rsid w:val="44479137"/>
    <w:rsid w:val="444808AC"/>
    <w:rsid w:val="444836A9"/>
    <w:rsid w:val="44489089"/>
    <w:rsid w:val="44489256"/>
    <w:rsid w:val="4448A174"/>
    <w:rsid w:val="4448F9A8"/>
    <w:rsid w:val="444941A1"/>
    <w:rsid w:val="44496DCC"/>
    <w:rsid w:val="4449767E"/>
    <w:rsid w:val="44499909"/>
    <w:rsid w:val="444A05BD"/>
    <w:rsid w:val="444A253D"/>
    <w:rsid w:val="444A5D04"/>
    <w:rsid w:val="444A8D9E"/>
    <w:rsid w:val="444AA958"/>
    <w:rsid w:val="444ADC16"/>
    <w:rsid w:val="444B09EE"/>
    <w:rsid w:val="444B2C39"/>
    <w:rsid w:val="444B6BF4"/>
    <w:rsid w:val="444B8002"/>
    <w:rsid w:val="444B93EE"/>
    <w:rsid w:val="444BC9AE"/>
    <w:rsid w:val="444BEC93"/>
    <w:rsid w:val="444C22A9"/>
    <w:rsid w:val="444C4337"/>
    <w:rsid w:val="444C586B"/>
    <w:rsid w:val="444C7C08"/>
    <w:rsid w:val="444C8789"/>
    <w:rsid w:val="444CDF67"/>
    <w:rsid w:val="444D21BF"/>
    <w:rsid w:val="444D2CB7"/>
    <w:rsid w:val="444D6895"/>
    <w:rsid w:val="444D90A3"/>
    <w:rsid w:val="444DB546"/>
    <w:rsid w:val="444DE967"/>
    <w:rsid w:val="444E8577"/>
    <w:rsid w:val="444E97FD"/>
    <w:rsid w:val="444E99B1"/>
    <w:rsid w:val="444EADCC"/>
    <w:rsid w:val="444ED5F1"/>
    <w:rsid w:val="444F4200"/>
    <w:rsid w:val="444F4B7F"/>
    <w:rsid w:val="444F559F"/>
    <w:rsid w:val="444F57E6"/>
    <w:rsid w:val="444F7BA8"/>
    <w:rsid w:val="444F8528"/>
    <w:rsid w:val="444F8A8B"/>
    <w:rsid w:val="444F907B"/>
    <w:rsid w:val="444FAFC3"/>
    <w:rsid w:val="444FB1AC"/>
    <w:rsid w:val="44500B52"/>
    <w:rsid w:val="44500DBD"/>
    <w:rsid w:val="44503090"/>
    <w:rsid w:val="4450923E"/>
    <w:rsid w:val="44509847"/>
    <w:rsid w:val="4450C5A8"/>
    <w:rsid w:val="4450CB75"/>
    <w:rsid w:val="4450F3B5"/>
    <w:rsid w:val="44517C03"/>
    <w:rsid w:val="44518AC4"/>
    <w:rsid w:val="44519973"/>
    <w:rsid w:val="44519DD0"/>
    <w:rsid w:val="4451A0AC"/>
    <w:rsid w:val="4451A2EE"/>
    <w:rsid w:val="4451AFDC"/>
    <w:rsid w:val="4451DD2A"/>
    <w:rsid w:val="4451FE36"/>
    <w:rsid w:val="44521FC9"/>
    <w:rsid w:val="44522CFC"/>
    <w:rsid w:val="44525B81"/>
    <w:rsid w:val="44526E70"/>
    <w:rsid w:val="445277F0"/>
    <w:rsid w:val="4452A8F7"/>
    <w:rsid w:val="445351C9"/>
    <w:rsid w:val="445362AE"/>
    <w:rsid w:val="44544CF2"/>
    <w:rsid w:val="4454C56D"/>
    <w:rsid w:val="4454D869"/>
    <w:rsid w:val="4454DDD2"/>
    <w:rsid w:val="44557E53"/>
    <w:rsid w:val="4455B7F2"/>
    <w:rsid w:val="4455D215"/>
    <w:rsid w:val="44561C19"/>
    <w:rsid w:val="44566F35"/>
    <w:rsid w:val="44567070"/>
    <w:rsid w:val="4456DA31"/>
    <w:rsid w:val="4456F74D"/>
    <w:rsid w:val="445774B6"/>
    <w:rsid w:val="4457811B"/>
    <w:rsid w:val="4457859B"/>
    <w:rsid w:val="4457D9F7"/>
    <w:rsid w:val="4457FBB9"/>
    <w:rsid w:val="44580CFA"/>
    <w:rsid w:val="445865D9"/>
    <w:rsid w:val="44587EF3"/>
    <w:rsid w:val="4458DF54"/>
    <w:rsid w:val="4459206C"/>
    <w:rsid w:val="44598843"/>
    <w:rsid w:val="4459BE73"/>
    <w:rsid w:val="4459DDD1"/>
    <w:rsid w:val="445A35B8"/>
    <w:rsid w:val="445A5C01"/>
    <w:rsid w:val="445A605C"/>
    <w:rsid w:val="445AD5E5"/>
    <w:rsid w:val="445AE5A7"/>
    <w:rsid w:val="445AF0C1"/>
    <w:rsid w:val="445B15A2"/>
    <w:rsid w:val="445B4798"/>
    <w:rsid w:val="445BB2B4"/>
    <w:rsid w:val="445BD6ED"/>
    <w:rsid w:val="445C2780"/>
    <w:rsid w:val="445C2E15"/>
    <w:rsid w:val="445C3DBB"/>
    <w:rsid w:val="445C63DB"/>
    <w:rsid w:val="445CFCB9"/>
    <w:rsid w:val="445D1325"/>
    <w:rsid w:val="445D186F"/>
    <w:rsid w:val="445D2F89"/>
    <w:rsid w:val="445D4235"/>
    <w:rsid w:val="445D5A63"/>
    <w:rsid w:val="445D6FC9"/>
    <w:rsid w:val="445D8F4F"/>
    <w:rsid w:val="445D8F7C"/>
    <w:rsid w:val="445D9C04"/>
    <w:rsid w:val="445D9F6D"/>
    <w:rsid w:val="445DA6F1"/>
    <w:rsid w:val="445DAE37"/>
    <w:rsid w:val="445E2BAB"/>
    <w:rsid w:val="445E4191"/>
    <w:rsid w:val="445E47B1"/>
    <w:rsid w:val="445E4B37"/>
    <w:rsid w:val="445E631F"/>
    <w:rsid w:val="445E63B1"/>
    <w:rsid w:val="445F0948"/>
    <w:rsid w:val="445F37C2"/>
    <w:rsid w:val="445F7514"/>
    <w:rsid w:val="445FB086"/>
    <w:rsid w:val="445FCFDC"/>
    <w:rsid w:val="44605442"/>
    <w:rsid w:val="446065DA"/>
    <w:rsid w:val="44606E14"/>
    <w:rsid w:val="4460857E"/>
    <w:rsid w:val="4460BCFB"/>
    <w:rsid w:val="4460C698"/>
    <w:rsid w:val="4460CDF4"/>
    <w:rsid w:val="4461813F"/>
    <w:rsid w:val="4461B9F7"/>
    <w:rsid w:val="4461E751"/>
    <w:rsid w:val="44623D94"/>
    <w:rsid w:val="44625018"/>
    <w:rsid w:val="4462853E"/>
    <w:rsid w:val="4462BBB3"/>
    <w:rsid w:val="4462D2E9"/>
    <w:rsid w:val="446370D9"/>
    <w:rsid w:val="446375B2"/>
    <w:rsid w:val="446386A8"/>
    <w:rsid w:val="4463B1C1"/>
    <w:rsid w:val="4463B328"/>
    <w:rsid w:val="4463D1FA"/>
    <w:rsid w:val="4463E264"/>
    <w:rsid w:val="44646793"/>
    <w:rsid w:val="4464BA7E"/>
    <w:rsid w:val="4464EBD5"/>
    <w:rsid w:val="44650122"/>
    <w:rsid w:val="44650DDD"/>
    <w:rsid w:val="44651BA4"/>
    <w:rsid w:val="446526D3"/>
    <w:rsid w:val="44652EDF"/>
    <w:rsid w:val="4465601F"/>
    <w:rsid w:val="446581B3"/>
    <w:rsid w:val="4465C243"/>
    <w:rsid w:val="4465E399"/>
    <w:rsid w:val="4465F2C8"/>
    <w:rsid w:val="44662DE2"/>
    <w:rsid w:val="44666135"/>
    <w:rsid w:val="44670B93"/>
    <w:rsid w:val="4467CC17"/>
    <w:rsid w:val="4467F0BD"/>
    <w:rsid w:val="446848F8"/>
    <w:rsid w:val="44684C33"/>
    <w:rsid w:val="446863E8"/>
    <w:rsid w:val="446869FD"/>
    <w:rsid w:val="44688B77"/>
    <w:rsid w:val="44689648"/>
    <w:rsid w:val="4468C798"/>
    <w:rsid w:val="4468D759"/>
    <w:rsid w:val="4469757F"/>
    <w:rsid w:val="446A1F56"/>
    <w:rsid w:val="446A4635"/>
    <w:rsid w:val="446A4E31"/>
    <w:rsid w:val="446A51FF"/>
    <w:rsid w:val="446A75B7"/>
    <w:rsid w:val="446A8129"/>
    <w:rsid w:val="446AAE1A"/>
    <w:rsid w:val="446B3A36"/>
    <w:rsid w:val="446B60F6"/>
    <w:rsid w:val="446B6C25"/>
    <w:rsid w:val="446B7F5F"/>
    <w:rsid w:val="446B9EC0"/>
    <w:rsid w:val="446BCB9D"/>
    <w:rsid w:val="446C6A50"/>
    <w:rsid w:val="446C83FC"/>
    <w:rsid w:val="446CB080"/>
    <w:rsid w:val="446CF86F"/>
    <w:rsid w:val="446D606C"/>
    <w:rsid w:val="446DA326"/>
    <w:rsid w:val="446DAC84"/>
    <w:rsid w:val="446DBA54"/>
    <w:rsid w:val="446DBBF7"/>
    <w:rsid w:val="446DCD4F"/>
    <w:rsid w:val="446DE9F4"/>
    <w:rsid w:val="446E4270"/>
    <w:rsid w:val="446E4872"/>
    <w:rsid w:val="446E5153"/>
    <w:rsid w:val="446E7233"/>
    <w:rsid w:val="446E8B49"/>
    <w:rsid w:val="446EAE72"/>
    <w:rsid w:val="446EC92E"/>
    <w:rsid w:val="446ED9DC"/>
    <w:rsid w:val="446EDED1"/>
    <w:rsid w:val="446F0529"/>
    <w:rsid w:val="446F10E9"/>
    <w:rsid w:val="446F5E71"/>
    <w:rsid w:val="446F89BE"/>
    <w:rsid w:val="446FA15C"/>
    <w:rsid w:val="446FDBEE"/>
    <w:rsid w:val="447007DD"/>
    <w:rsid w:val="44703BC5"/>
    <w:rsid w:val="44706D6B"/>
    <w:rsid w:val="44708B19"/>
    <w:rsid w:val="44709889"/>
    <w:rsid w:val="4470B6D8"/>
    <w:rsid w:val="4470E8C0"/>
    <w:rsid w:val="44717399"/>
    <w:rsid w:val="44719705"/>
    <w:rsid w:val="4471DB33"/>
    <w:rsid w:val="44724AAB"/>
    <w:rsid w:val="447264EE"/>
    <w:rsid w:val="4472A4B1"/>
    <w:rsid w:val="44736291"/>
    <w:rsid w:val="44736407"/>
    <w:rsid w:val="44739C62"/>
    <w:rsid w:val="4473D734"/>
    <w:rsid w:val="44741E99"/>
    <w:rsid w:val="44743518"/>
    <w:rsid w:val="447494D9"/>
    <w:rsid w:val="44749A01"/>
    <w:rsid w:val="4474AD85"/>
    <w:rsid w:val="447511B2"/>
    <w:rsid w:val="447533B3"/>
    <w:rsid w:val="44754760"/>
    <w:rsid w:val="447571C0"/>
    <w:rsid w:val="44759BA9"/>
    <w:rsid w:val="4475C253"/>
    <w:rsid w:val="4475D418"/>
    <w:rsid w:val="4475E647"/>
    <w:rsid w:val="4476051E"/>
    <w:rsid w:val="44760551"/>
    <w:rsid w:val="447610AE"/>
    <w:rsid w:val="4476159C"/>
    <w:rsid w:val="44763D88"/>
    <w:rsid w:val="447646B7"/>
    <w:rsid w:val="44764874"/>
    <w:rsid w:val="4476A880"/>
    <w:rsid w:val="4476E781"/>
    <w:rsid w:val="44777D53"/>
    <w:rsid w:val="44777FA1"/>
    <w:rsid w:val="44779442"/>
    <w:rsid w:val="44779F09"/>
    <w:rsid w:val="4477E659"/>
    <w:rsid w:val="44783F8B"/>
    <w:rsid w:val="447845D3"/>
    <w:rsid w:val="44785C3E"/>
    <w:rsid w:val="44787868"/>
    <w:rsid w:val="4478AE10"/>
    <w:rsid w:val="4478B06F"/>
    <w:rsid w:val="4478EE6A"/>
    <w:rsid w:val="44790056"/>
    <w:rsid w:val="447940E0"/>
    <w:rsid w:val="4479736E"/>
    <w:rsid w:val="4479D807"/>
    <w:rsid w:val="447AC63D"/>
    <w:rsid w:val="447B0641"/>
    <w:rsid w:val="447B2D3D"/>
    <w:rsid w:val="447B300D"/>
    <w:rsid w:val="447B3F76"/>
    <w:rsid w:val="447B430A"/>
    <w:rsid w:val="447B8393"/>
    <w:rsid w:val="447BAD02"/>
    <w:rsid w:val="447C3BBD"/>
    <w:rsid w:val="447CCD66"/>
    <w:rsid w:val="447CFF9C"/>
    <w:rsid w:val="447D7592"/>
    <w:rsid w:val="447D85F6"/>
    <w:rsid w:val="447E03CB"/>
    <w:rsid w:val="447E2E0A"/>
    <w:rsid w:val="447E3E60"/>
    <w:rsid w:val="447E7012"/>
    <w:rsid w:val="447EB12B"/>
    <w:rsid w:val="447EB56A"/>
    <w:rsid w:val="447F2CC8"/>
    <w:rsid w:val="447F3897"/>
    <w:rsid w:val="447F477D"/>
    <w:rsid w:val="447F9D57"/>
    <w:rsid w:val="447FBBE0"/>
    <w:rsid w:val="447FC68C"/>
    <w:rsid w:val="447FC9D6"/>
    <w:rsid w:val="448025FE"/>
    <w:rsid w:val="44805920"/>
    <w:rsid w:val="4480A8D7"/>
    <w:rsid w:val="4481343E"/>
    <w:rsid w:val="44818E6F"/>
    <w:rsid w:val="44819D51"/>
    <w:rsid w:val="44821BF7"/>
    <w:rsid w:val="448221B8"/>
    <w:rsid w:val="448266E8"/>
    <w:rsid w:val="44826CFC"/>
    <w:rsid w:val="44828B03"/>
    <w:rsid w:val="44828E75"/>
    <w:rsid w:val="44830260"/>
    <w:rsid w:val="448325AE"/>
    <w:rsid w:val="4483A0BE"/>
    <w:rsid w:val="4483B693"/>
    <w:rsid w:val="4484087E"/>
    <w:rsid w:val="4484B527"/>
    <w:rsid w:val="4484D180"/>
    <w:rsid w:val="44851331"/>
    <w:rsid w:val="448516E8"/>
    <w:rsid w:val="448564C4"/>
    <w:rsid w:val="44859E2B"/>
    <w:rsid w:val="4485D8D6"/>
    <w:rsid w:val="4485F084"/>
    <w:rsid w:val="4487E999"/>
    <w:rsid w:val="448850AC"/>
    <w:rsid w:val="44886F3A"/>
    <w:rsid w:val="4488793A"/>
    <w:rsid w:val="44888C04"/>
    <w:rsid w:val="4488E73E"/>
    <w:rsid w:val="4488F557"/>
    <w:rsid w:val="44896DD8"/>
    <w:rsid w:val="44896DF4"/>
    <w:rsid w:val="44897E4F"/>
    <w:rsid w:val="4489BF91"/>
    <w:rsid w:val="448A016D"/>
    <w:rsid w:val="448A075D"/>
    <w:rsid w:val="448A0D9D"/>
    <w:rsid w:val="448A599B"/>
    <w:rsid w:val="448A876F"/>
    <w:rsid w:val="448A91C7"/>
    <w:rsid w:val="448AB765"/>
    <w:rsid w:val="448B6EFF"/>
    <w:rsid w:val="448BB961"/>
    <w:rsid w:val="448BCD9B"/>
    <w:rsid w:val="448BDD4B"/>
    <w:rsid w:val="448BF76E"/>
    <w:rsid w:val="448C3204"/>
    <w:rsid w:val="448D08C7"/>
    <w:rsid w:val="448D5F28"/>
    <w:rsid w:val="448DAE2E"/>
    <w:rsid w:val="448DC24F"/>
    <w:rsid w:val="448DC344"/>
    <w:rsid w:val="448DCE2C"/>
    <w:rsid w:val="448DF2A4"/>
    <w:rsid w:val="448E277B"/>
    <w:rsid w:val="448E3632"/>
    <w:rsid w:val="448E8629"/>
    <w:rsid w:val="448EB95C"/>
    <w:rsid w:val="448EE6FE"/>
    <w:rsid w:val="448EEAEC"/>
    <w:rsid w:val="448F79CC"/>
    <w:rsid w:val="448FBEC5"/>
    <w:rsid w:val="4490435C"/>
    <w:rsid w:val="44904A0F"/>
    <w:rsid w:val="449054F7"/>
    <w:rsid w:val="44908F50"/>
    <w:rsid w:val="4490DF72"/>
    <w:rsid w:val="44910A0F"/>
    <w:rsid w:val="44911109"/>
    <w:rsid w:val="449117E0"/>
    <w:rsid w:val="449126D4"/>
    <w:rsid w:val="44914FF9"/>
    <w:rsid w:val="449164E1"/>
    <w:rsid w:val="4491CECA"/>
    <w:rsid w:val="4491D2A5"/>
    <w:rsid w:val="4491FAB0"/>
    <w:rsid w:val="4492865A"/>
    <w:rsid w:val="4492BB1A"/>
    <w:rsid w:val="449301D4"/>
    <w:rsid w:val="44930EA2"/>
    <w:rsid w:val="44931E48"/>
    <w:rsid w:val="44933F40"/>
    <w:rsid w:val="44934B26"/>
    <w:rsid w:val="44934F58"/>
    <w:rsid w:val="4493E75E"/>
    <w:rsid w:val="44946C15"/>
    <w:rsid w:val="4494CB86"/>
    <w:rsid w:val="4494CC84"/>
    <w:rsid w:val="4494E64B"/>
    <w:rsid w:val="44950C58"/>
    <w:rsid w:val="44958978"/>
    <w:rsid w:val="4495D2CA"/>
    <w:rsid w:val="4495DEC0"/>
    <w:rsid w:val="4496122D"/>
    <w:rsid w:val="44966CFC"/>
    <w:rsid w:val="44967B42"/>
    <w:rsid w:val="4496B530"/>
    <w:rsid w:val="44972AD8"/>
    <w:rsid w:val="4497537F"/>
    <w:rsid w:val="4497593F"/>
    <w:rsid w:val="44978907"/>
    <w:rsid w:val="4497C919"/>
    <w:rsid w:val="44984085"/>
    <w:rsid w:val="44984884"/>
    <w:rsid w:val="4498BF32"/>
    <w:rsid w:val="44994BC7"/>
    <w:rsid w:val="44996CFC"/>
    <w:rsid w:val="4499B5CC"/>
    <w:rsid w:val="449A67DB"/>
    <w:rsid w:val="449AFC6A"/>
    <w:rsid w:val="449B0018"/>
    <w:rsid w:val="449B5765"/>
    <w:rsid w:val="449B9DB3"/>
    <w:rsid w:val="449BA27A"/>
    <w:rsid w:val="449BBFB4"/>
    <w:rsid w:val="449BDE9A"/>
    <w:rsid w:val="449BF70A"/>
    <w:rsid w:val="449C000E"/>
    <w:rsid w:val="449C6BCE"/>
    <w:rsid w:val="449CBF27"/>
    <w:rsid w:val="449CC974"/>
    <w:rsid w:val="449CD427"/>
    <w:rsid w:val="449D0BFF"/>
    <w:rsid w:val="449D434F"/>
    <w:rsid w:val="449D4493"/>
    <w:rsid w:val="449D4D16"/>
    <w:rsid w:val="449D62FF"/>
    <w:rsid w:val="449DAF23"/>
    <w:rsid w:val="449DCAB1"/>
    <w:rsid w:val="449DD66A"/>
    <w:rsid w:val="449E25C8"/>
    <w:rsid w:val="449E3CAA"/>
    <w:rsid w:val="449E907C"/>
    <w:rsid w:val="449EB4D7"/>
    <w:rsid w:val="449EE4E5"/>
    <w:rsid w:val="449F0201"/>
    <w:rsid w:val="449F5938"/>
    <w:rsid w:val="449F7001"/>
    <w:rsid w:val="449F8758"/>
    <w:rsid w:val="449F9B68"/>
    <w:rsid w:val="449FB980"/>
    <w:rsid w:val="449FFE2B"/>
    <w:rsid w:val="44A06EF5"/>
    <w:rsid w:val="44A08175"/>
    <w:rsid w:val="44A0857F"/>
    <w:rsid w:val="44A0C34A"/>
    <w:rsid w:val="44A0DB01"/>
    <w:rsid w:val="44A0E94E"/>
    <w:rsid w:val="44A171D7"/>
    <w:rsid w:val="44A19C2C"/>
    <w:rsid w:val="44A1AA1C"/>
    <w:rsid w:val="44A1CDF9"/>
    <w:rsid w:val="44A21713"/>
    <w:rsid w:val="44A23023"/>
    <w:rsid w:val="44A23169"/>
    <w:rsid w:val="44A28989"/>
    <w:rsid w:val="44A295AD"/>
    <w:rsid w:val="44A34455"/>
    <w:rsid w:val="44A369F5"/>
    <w:rsid w:val="44A3ACD5"/>
    <w:rsid w:val="44A3C140"/>
    <w:rsid w:val="44A3D9F3"/>
    <w:rsid w:val="44A3DCF3"/>
    <w:rsid w:val="44A3E976"/>
    <w:rsid w:val="44A416CB"/>
    <w:rsid w:val="44A426F3"/>
    <w:rsid w:val="44A43B9E"/>
    <w:rsid w:val="44A47CCD"/>
    <w:rsid w:val="44A48907"/>
    <w:rsid w:val="44A4B129"/>
    <w:rsid w:val="44A4B7D3"/>
    <w:rsid w:val="44A4BFA3"/>
    <w:rsid w:val="44A4CCF6"/>
    <w:rsid w:val="44A4E058"/>
    <w:rsid w:val="44A4E2EA"/>
    <w:rsid w:val="44A530A7"/>
    <w:rsid w:val="44A5662E"/>
    <w:rsid w:val="44A58788"/>
    <w:rsid w:val="44A5AA40"/>
    <w:rsid w:val="44A68EEE"/>
    <w:rsid w:val="44A76AC3"/>
    <w:rsid w:val="44A76D2E"/>
    <w:rsid w:val="44A7779A"/>
    <w:rsid w:val="44A7DC11"/>
    <w:rsid w:val="44A82DA2"/>
    <w:rsid w:val="44A8C520"/>
    <w:rsid w:val="44A918D6"/>
    <w:rsid w:val="44A97EBF"/>
    <w:rsid w:val="44A99078"/>
    <w:rsid w:val="44A99393"/>
    <w:rsid w:val="44AA0270"/>
    <w:rsid w:val="44AA4539"/>
    <w:rsid w:val="44AA528A"/>
    <w:rsid w:val="44AA5C8D"/>
    <w:rsid w:val="44AA6759"/>
    <w:rsid w:val="44AA6FF2"/>
    <w:rsid w:val="44AA7D81"/>
    <w:rsid w:val="44AA83AF"/>
    <w:rsid w:val="44AB37A8"/>
    <w:rsid w:val="44AB6397"/>
    <w:rsid w:val="44AB762E"/>
    <w:rsid w:val="44AB851D"/>
    <w:rsid w:val="44ABB825"/>
    <w:rsid w:val="44ABEFBE"/>
    <w:rsid w:val="44ABF74B"/>
    <w:rsid w:val="44AC6F81"/>
    <w:rsid w:val="44AC995E"/>
    <w:rsid w:val="44AD26BE"/>
    <w:rsid w:val="44AD45EF"/>
    <w:rsid w:val="44AD70B6"/>
    <w:rsid w:val="44AD7F67"/>
    <w:rsid w:val="44ADA87C"/>
    <w:rsid w:val="44ADCD57"/>
    <w:rsid w:val="44ADD515"/>
    <w:rsid w:val="44ADED0C"/>
    <w:rsid w:val="44AE33CB"/>
    <w:rsid w:val="44AE9B9E"/>
    <w:rsid w:val="44AEDCA3"/>
    <w:rsid w:val="44AF780D"/>
    <w:rsid w:val="44AF7C03"/>
    <w:rsid w:val="44AF99D2"/>
    <w:rsid w:val="44AFC2FF"/>
    <w:rsid w:val="44AFD2C9"/>
    <w:rsid w:val="44AFD786"/>
    <w:rsid w:val="44AFFEFE"/>
    <w:rsid w:val="44B02496"/>
    <w:rsid w:val="44B08BC6"/>
    <w:rsid w:val="44B0C6DB"/>
    <w:rsid w:val="44B0C92A"/>
    <w:rsid w:val="44B0DE43"/>
    <w:rsid w:val="44B10965"/>
    <w:rsid w:val="44B136B9"/>
    <w:rsid w:val="44B17850"/>
    <w:rsid w:val="44B1B4AC"/>
    <w:rsid w:val="44B1D06C"/>
    <w:rsid w:val="44B25044"/>
    <w:rsid w:val="44B25711"/>
    <w:rsid w:val="44B30813"/>
    <w:rsid w:val="44B32794"/>
    <w:rsid w:val="44B334D2"/>
    <w:rsid w:val="44B355F3"/>
    <w:rsid w:val="44B363B0"/>
    <w:rsid w:val="44B392CE"/>
    <w:rsid w:val="44B39E8F"/>
    <w:rsid w:val="44B3B321"/>
    <w:rsid w:val="44B3D31C"/>
    <w:rsid w:val="44B3DD7B"/>
    <w:rsid w:val="44B416BD"/>
    <w:rsid w:val="44B42A43"/>
    <w:rsid w:val="44B44536"/>
    <w:rsid w:val="44B45CAF"/>
    <w:rsid w:val="44B4A8F1"/>
    <w:rsid w:val="44B4A8F5"/>
    <w:rsid w:val="44B4AFC3"/>
    <w:rsid w:val="44B4B390"/>
    <w:rsid w:val="44B4D40A"/>
    <w:rsid w:val="44B4F287"/>
    <w:rsid w:val="44B4FD8A"/>
    <w:rsid w:val="44B58E89"/>
    <w:rsid w:val="44B5921D"/>
    <w:rsid w:val="44B5E303"/>
    <w:rsid w:val="44B5FE87"/>
    <w:rsid w:val="44B629BA"/>
    <w:rsid w:val="44B63EB9"/>
    <w:rsid w:val="44B67D93"/>
    <w:rsid w:val="44B68669"/>
    <w:rsid w:val="44B69888"/>
    <w:rsid w:val="44B6D94E"/>
    <w:rsid w:val="44B70E89"/>
    <w:rsid w:val="44B728D1"/>
    <w:rsid w:val="44B730FE"/>
    <w:rsid w:val="44B74212"/>
    <w:rsid w:val="44B7C481"/>
    <w:rsid w:val="44B7E194"/>
    <w:rsid w:val="44B7F7EC"/>
    <w:rsid w:val="44B847D3"/>
    <w:rsid w:val="44B86BE4"/>
    <w:rsid w:val="44B893E2"/>
    <w:rsid w:val="44B8DAE4"/>
    <w:rsid w:val="44B9087E"/>
    <w:rsid w:val="44B914B8"/>
    <w:rsid w:val="44B957B3"/>
    <w:rsid w:val="44B9836B"/>
    <w:rsid w:val="44B992ED"/>
    <w:rsid w:val="44B9C0EB"/>
    <w:rsid w:val="44B9D65A"/>
    <w:rsid w:val="44B9EAB9"/>
    <w:rsid w:val="44BA01FF"/>
    <w:rsid w:val="44BA9106"/>
    <w:rsid w:val="44BAA7A5"/>
    <w:rsid w:val="44BAA860"/>
    <w:rsid w:val="44BB8D76"/>
    <w:rsid w:val="44BBCA5F"/>
    <w:rsid w:val="44BBD69E"/>
    <w:rsid w:val="44BC2D4A"/>
    <w:rsid w:val="44BCBA62"/>
    <w:rsid w:val="44BCF82F"/>
    <w:rsid w:val="44BD1147"/>
    <w:rsid w:val="44BE0766"/>
    <w:rsid w:val="44BE1A14"/>
    <w:rsid w:val="44BE77EB"/>
    <w:rsid w:val="44BE962F"/>
    <w:rsid w:val="44BEA2E0"/>
    <w:rsid w:val="44BEF210"/>
    <w:rsid w:val="44BF0304"/>
    <w:rsid w:val="44BF6097"/>
    <w:rsid w:val="44BF8025"/>
    <w:rsid w:val="44BF8EEF"/>
    <w:rsid w:val="44BFB5F0"/>
    <w:rsid w:val="44BFEDF6"/>
    <w:rsid w:val="44C02B76"/>
    <w:rsid w:val="44C04F1C"/>
    <w:rsid w:val="44C0E0A0"/>
    <w:rsid w:val="44C117F6"/>
    <w:rsid w:val="44C14BB5"/>
    <w:rsid w:val="44C174DA"/>
    <w:rsid w:val="44C1842F"/>
    <w:rsid w:val="44C1DA51"/>
    <w:rsid w:val="44C1F287"/>
    <w:rsid w:val="44C22653"/>
    <w:rsid w:val="44C2748B"/>
    <w:rsid w:val="44C28C92"/>
    <w:rsid w:val="44C2AC25"/>
    <w:rsid w:val="44C2DD03"/>
    <w:rsid w:val="44C31EC2"/>
    <w:rsid w:val="44C343A2"/>
    <w:rsid w:val="44C3A0B6"/>
    <w:rsid w:val="44C3B7AB"/>
    <w:rsid w:val="44C3F66B"/>
    <w:rsid w:val="44C3FA81"/>
    <w:rsid w:val="44C47811"/>
    <w:rsid w:val="44C4977C"/>
    <w:rsid w:val="44C49809"/>
    <w:rsid w:val="44C4B8B7"/>
    <w:rsid w:val="44C4F245"/>
    <w:rsid w:val="44C58A2C"/>
    <w:rsid w:val="44C6438D"/>
    <w:rsid w:val="44C64FA5"/>
    <w:rsid w:val="44C68D8A"/>
    <w:rsid w:val="44C6BB68"/>
    <w:rsid w:val="44C6D18A"/>
    <w:rsid w:val="44C6E5FB"/>
    <w:rsid w:val="44C6EAFE"/>
    <w:rsid w:val="44C72E03"/>
    <w:rsid w:val="44C734F6"/>
    <w:rsid w:val="44C747FF"/>
    <w:rsid w:val="44C759BF"/>
    <w:rsid w:val="44C7BC19"/>
    <w:rsid w:val="44C7C313"/>
    <w:rsid w:val="44C86E94"/>
    <w:rsid w:val="44C8C7A8"/>
    <w:rsid w:val="44C9134E"/>
    <w:rsid w:val="44C91F7A"/>
    <w:rsid w:val="44C93428"/>
    <w:rsid w:val="44C93546"/>
    <w:rsid w:val="44C9450E"/>
    <w:rsid w:val="44C96AE3"/>
    <w:rsid w:val="44C97298"/>
    <w:rsid w:val="44C98BD4"/>
    <w:rsid w:val="44C9B1E8"/>
    <w:rsid w:val="44C9DE8C"/>
    <w:rsid w:val="44C9E650"/>
    <w:rsid w:val="44C9FC3F"/>
    <w:rsid w:val="44C9FEFF"/>
    <w:rsid w:val="44CA889A"/>
    <w:rsid w:val="44CAA168"/>
    <w:rsid w:val="44CABEA1"/>
    <w:rsid w:val="44CAD549"/>
    <w:rsid w:val="44CAD5BF"/>
    <w:rsid w:val="44CB40B1"/>
    <w:rsid w:val="44CBB931"/>
    <w:rsid w:val="44CC4531"/>
    <w:rsid w:val="44CC4EFE"/>
    <w:rsid w:val="44CC6DE4"/>
    <w:rsid w:val="44CCA447"/>
    <w:rsid w:val="44CCB49B"/>
    <w:rsid w:val="44CCCCC9"/>
    <w:rsid w:val="44CD114B"/>
    <w:rsid w:val="44CD87F4"/>
    <w:rsid w:val="44CD9953"/>
    <w:rsid w:val="44CDC0FF"/>
    <w:rsid w:val="44CE4932"/>
    <w:rsid w:val="44CE53E2"/>
    <w:rsid w:val="44CE9779"/>
    <w:rsid w:val="44CEC603"/>
    <w:rsid w:val="44CEEA41"/>
    <w:rsid w:val="44CF1856"/>
    <w:rsid w:val="44CF30F3"/>
    <w:rsid w:val="44CF3CFE"/>
    <w:rsid w:val="44CF806A"/>
    <w:rsid w:val="44CFABA7"/>
    <w:rsid w:val="44D00AEE"/>
    <w:rsid w:val="44D03AB5"/>
    <w:rsid w:val="44D0A277"/>
    <w:rsid w:val="44D0A80B"/>
    <w:rsid w:val="44D0A945"/>
    <w:rsid w:val="44D0D003"/>
    <w:rsid w:val="44D10135"/>
    <w:rsid w:val="44D109FB"/>
    <w:rsid w:val="44D11BD7"/>
    <w:rsid w:val="44D12ABF"/>
    <w:rsid w:val="44D13788"/>
    <w:rsid w:val="44D14779"/>
    <w:rsid w:val="44D1601F"/>
    <w:rsid w:val="44D17413"/>
    <w:rsid w:val="44D18073"/>
    <w:rsid w:val="44D186A3"/>
    <w:rsid w:val="44D19F7A"/>
    <w:rsid w:val="44D1B6B5"/>
    <w:rsid w:val="44D1DF9A"/>
    <w:rsid w:val="44D21969"/>
    <w:rsid w:val="44D261F0"/>
    <w:rsid w:val="44D27C0E"/>
    <w:rsid w:val="44D28950"/>
    <w:rsid w:val="44D2A846"/>
    <w:rsid w:val="44D2C237"/>
    <w:rsid w:val="44D2C6B7"/>
    <w:rsid w:val="44D2C8A4"/>
    <w:rsid w:val="44D30703"/>
    <w:rsid w:val="44D3593F"/>
    <w:rsid w:val="44D36737"/>
    <w:rsid w:val="44D3873E"/>
    <w:rsid w:val="44D38CB8"/>
    <w:rsid w:val="44D3B0BC"/>
    <w:rsid w:val="44D3B642"/>
    <w:rsid w:val="44D3E702"/>
    <w:rsid w:val="44D3F4AE"/>
    <w:rsid w:val="44D3FA43"/>
    <w:rsid w:val="44D414A2"/>
    <w:rsid w:val="44D422AA"/>
    <w:rsid w:val="44D42EB2"/>
    <w:rsid w:val="44D45D94"/>
    <w:rsid w:val="44D4C769"/>
    <w:rsid w:val="44D4F127"/>
    <w:rsid w:val="44D52474"/>
    <w:rsid w:val="44D54860"/>
    <w:rsid w:val="44D5A6D3"/>
    <w:rsid w:val="44D5C13E"/>
    <w:rsid w:val="44D5F395"/>
    <w:rsid w:val="44D5F9B1"/>
    <w:rsid w:val="44D656F5"/>
    <w:rsid w:val="44D65872"/>
    <w:rsid w:val="44D6716F"/>
    <w:rsid w:val="44D671AE"/>
    <w:rsid w:val="44D69963"/>
    <w:rsid w:val="44D69D10"/>
    <w:rsid w:val="44D6BD0A"/>
    <w:rsid w:val="44D6D051"/>
    <w:rsid w:val="44D6DF4B"/>
    <w:rsid w:val="44D6E1EB"/>
    <w:rsid w:val="44D71267"/>
    <w:rsid w:val="44D71426"/>
    <w:rsid w:val="44D72D79"/>
    <w:rsid w:val="44D72E4C"/>
    <w:rsid w:val="44D74610"/>
    <w:rsid w:val="44D754AF"/>
    <w:rsid w:val="44D75A7F"/>
    <w:rsid w:val="44D78A8B"/>
    <w:rsid w:val="44D793EF"/>
    <w:rsid w:val="44D8805F"/>
    <w:rsid w:val="44D8A0ED"/>
    <w:rsid w:val="44D8ACA9"/>
    <w:rsid w:val="44D8BC96"/>
    <w:rsid w:val="44D8CF13"/>
    <w:rsid w:val="44D8E325"/>
    <w:rsid w:val="44D8E4F5"/>
    <w:rsid w:val="44D8F8BD"/>
    <w:rsid w:val="44D94197"/>
    <w:rsid w:val="44D94ED3"/>
    <w:rsid w:val="44D96AAB"/>
    <w:rsid w:val="44D9B90A"/>
    <w:rsid w:val="44D9E1A9"/>
    <w:rsid w:val="44D9F984"/>
    <w:rsid w:val="44D9FB3D"/>
    <w:rsid w:val="44DACA87"/>
    <w:rsid w:val="44DB0576"/>
    <w:rsid w:val="44DB6401"/>
    <w:rsid w:val="44DB6940"/>
    <w:rsid w:val="44DB8FC3"/>
    <w:rsid w:val="44DB9532"/>
    <w:rsid w:val="44DBF52B"/>
    <w:rsid w:val="44DC3FEA"/>
    <w:rsid w:val="44DC8229"/>
    <w:rsid w:val="44DCC4AE"/>
    <w:rsid w:val="44DCCDD0"/>
    <w:rsid w:val="44DDA09C"/>
    <w:rsid w:val="44DDCF3A"/>
    <w:rsid w:val="44DDF732"/>
    <w:rsid w:val="44DE0B77"/>
    <w:rsid w:val="44DE50CB"/>
    <w:rsid w:val="44DE652F"/>
    <w:rsid w:val="44DE6714"/>
    <w:rsid w:val="44DF6F7E"/>
    <w:rsid w:val="44DF7047"/>
    <w:rsid w:val="44DFD670"/>
    <w:rsid w:val="44E000E0"/>
    <w:rsid w:val="44E05BD2"/>
    <w:rsid w:val="44E11747"/>
    <w:rsid w:val="44E11795"/>
    <w:rsid w:val="44E15930"/>
    <w:rsid w:val="44E1DCD6"/>
    <w:rsid w:val="44E23A6C"/>
    <w:rsid w:val="44E2585A"/>
    <w:rsid w:val="44E264E7"/>
    <w:rsid w:val="44E2A1D2"/>
    <w:rsid w:val="44E2C430"/>
    <w:rsid w:val="44E2CC4A"/>
    <w:rsid w:val="44E2E217"/>
    <w:rsid w:val="44E2F0CF"/>
    <w:rsid w:val="44E34109"/>
    <w:rsid w:val="44E36560"/>
    <w:rsid w:val="44E36A55"/>
    <w:rsid w:val="44E37251"/>
    <w:rsid w:val="44E3C07E"/>
    <w:rsid w:val="44E3C98C"/>
    <w:rsid w:val="44E3F1DE"/>
    <w:rsid w:val="44E4BCE2"/>
    <w:rsid w:val="44E4E334"/>
    <w:rsid w:val="44E4FE8E"/>
    <w:rsid w:val="44E5278B"/>
    <w:rsid w:val="44E54420"/>
    <w:rsid w:val="44E54BE3"/>
    <w:rsid w:val="44E5B289"/>
    <w:rsid w:val="44E62C84"/>
    <w:rsid w:val="44E66FB6"/>
    <w:rsid w:val="44E7045B"/>
    <w:rsid w:val="44E75B39"/>
    <w:rsid w:val="44E762EE"/>
    <w:rsid w:val="44E7A054"/>
    <w:rsid w:val="44E85F2E"/>
    <w:rsid w:val="44E8F91E"/>
    <w:rsid w:val="44E90401"/>
    <w:rsid w:val="44E94C8F"/>
    <w:rsid w:val="44E985F6"/>
    <w:rsid w:val="44E98A9F"/>
    <w:rsid w:val="44E9B8E3"/>
    <w:rsid w:val="44E9E8FE"/>
    <w:rsid w:val="44EA32F2"/>
    <w:rsid w:val="44EA339A"/>
    <w:rsid w:val="44EAEC59"/>
    <w:rsid w:val="44EB0B34"/>
    <w:rsid w:val="44EB11ED"/>
    <w:rsid w:val="44EB5048"/>
    <w:rsid w:val="44EB6174"/>
    <w:rsid w:val="44EB8690"/>
    <w:rsid w:val="44EBCA54"/>
    <w:rsid w:val="44EC0370"/>
    <w:rsid w:val="44EC76BA"/>
    <w:rsid w:val="44EC931F"/>
    <w:rsid w:val="44EC98D7"/>
    <w:rsid w:val="44ECA91F"/>
    <w:rsid w:val="44ECC461"/>
    <w:rsid w:val="44ECD449"/>
    <w:rsid w:val="44ECDE14"/>
    <w:rsid w:val="44ED71B5"/>
    <w:rsid w:val="44EDDC11"/>
    <w:rsid w:val="44EDDF31"/>
    <w:rsid w:val="44EDEA60"/>
    <w:rsid w:val="44EE1C3B"/>
    <w:rsid w:val="44EE2B97"/>
    <w:rsid w:val="44EE3352"/>
    <w:rsid w:val="44EEA1D8"/>
    <w:rsid w:val="44EF0A2B"/>
    <w:rsid w:val="44EF0E59"/>
    <w:rsid w:val="44EF1DCC"/>
    <w:rsid w:val="44EF5106"/>
    <w:rsid w:val="44EF62CD"/>
    <w:rsid w:val="44EF8B1E"/>
    <w:rsid w:val="44EFCEB1"/>
    <w:rsid w:val="44EFE5A6"/>
    <w:rsid w:val="44EFF8B9"/>
    <w:rsid w:val="44F04C74"/>
    <w:rsid w:val="44F06787"/>
    <w:rsid w:val="44F0679E"/>
    <w:rsid w:val="44F08086"/>
    <w:rsid w:val="44F0DB05"/>
    <w:rsid w:val="44F0E796"/>
    <w:rsid w:val="44F10074"/>
    <w:rsid w:val="44F14855"/>
    <w:rsid w:val="44F18039"/>
    <w:rsid w:val="44F1B6BA"/>
    <w:rsid w:val="44F1CDCA"/>
    <w:rsid w:val="44F224B3"/>
    <w:rsid w:val="44F22F16"/>
    <w:rsid w:val="44F2910E"/>
    <w:rsid w:val="44F2E23B"/>
    <w:rsid w:val="44F329C3"/>
    <w:rsid w:val="44F3395E"/>
    <w:rsid w:val="44F36376"/>
    <w:rsid w:val="44F36E80"/>
    <w:rsid w:val="44F37275"/>
    <w:rsid w:val="44F3CFD8"/>
    <w:rsid w:val="44F3E1F3"/>
    <w:rsid w:val="44F46039"/>
    <w:rsid w:val="44F49E11"/>
    <w:rsid w:val="44F4A64C"/>
    <w:rsid w:val="44F4BB95"/>
    <w:rsid w:val="44F4CDA9"/>
    <w:rsid w:val="44F559C5"/>
    <w:rsid w:val="44F5C163"/>
    <w:rsid w:val="44F5C6E2"/>
    <w:rsid w:val="44F5C793"/>
    <w:rsid w:val="44F5EC5C"/>
    <w:rsid w:val="44F5F6D3"/>
    <w:rsid w:val="44F61634"/>
    <w:rsid w:val="44F620E8"/>
    <w:rsid w:val="44F62931"/>
    <w:rsid w:val="44F64612"/>
    <w:rsid w:val="44F6A016"/>
    <w:rsid w:val="44F6DE96"/>
    <w:rsid w:val="44F708C4"/>
    <w:rsid w:val="44F741A7"/>
    <w:rsid w:val="44F765F8"/>
    <w:rsid w:val="44F7AFB0"/>
    <w:rsid w:val="44F7B5F2"/>
    <w:rsid w:val="44F818A6"/>
    <w:rsid w:val="44F81E7D"/>
    <w:rsid w:val="44F83407"/>
    <w:rsid w:val="44F84CF1"/>
    <w:rsid w:val="44F854C5"/>
    <w:rsid w:val="44F8602E"/>
    <w:rsid w:val="44F89B49"/>
    <w:rsid w:val="44F8B118"/>
    <w:rsid w:val="44F8BA81"/>
    <w:rsid w:val="44F8DF2E"/>
    <w:rsid w:val="44F8E700"/>
    <w:rsid w:val="44F90054"/>
    <w:rsid w:val="44F94F08"/>
    <w:rsid w:val="44F96238"/>
    <w:rsid w:val="44F99143"/>
    <w:rsid w:val="44F9AAB4"/>
    <w:rsid w:val="44F9BF5C"/>
    <w:rsid w:val="44F9EDDA"/>
    <w:rsid w:val="44F9F406"/>
    <w:rsid w:val="44FA00DB"/>
    <w:rsid w:val="44FA87F0"/>
    <w:rsid w:val="44FA9233"/>
    <w:rsid w:val="44FAF8DD"/>
    <w:rsid w:val="44FB09EC"/>
    <w:rsid w:val="44FB5B67"/>
    <w:rsid w:val="44FB81A3"/>
    <w:rsid w:val="44FBB3B3"/>
    <w:rsid w:val="44FBC1F0"/>
    <w:rsid w:val="44FC2476"/>
    <w:rsid w:val="44FC94FD"/>
    <w:rsid w:val="44FCB6DA"/>
    <w:rsid w:val="44FCDAFA"/>
    <w:rsid w:val="44FCF7A3"/>
    <w:rsid w:val="44FCF8BD"/>
    <w:rsid w:val="44FD1526"/>
    <w:rsid w:val="44FD2A2B"/>
    <w:rsid w:val="44FD63A1"/>
    <w:rsid w:val="44FD9F59"/>
    <w:rsid w:val="44FDD0B9"/>
    <w:rsid w:val="44FE030C"/>
    <w:rsid w:val="44FE1CD7"/>
    <w:rsid w:val="44FE9CCC"/>
    <w:rsid w:val="44FF051A"/>
    <w:rsid w:val="44FF4F4D"/>
    <w:rsid w:val="44FF525F"/>
    <w:rsid w:val="44FF850E"/>
    <w:rsid w:val="44FFC4F7"/>
    <w:rsid w:val="450007EA"/>
    <w:rsid w:val="45005899"/>
    <w:rsid w:val="450076F5"/>
    <w:rsid w:val="4500974E"/>
    <w:rsid w:val="4500AD9A"/>
    <w:rsid w:val="4500D93A"/>
    <w:rsid w:val="45016E3F"/>
    <w:rsid w:val="45019453"/>
    <w:rsid w:val="4501B9E6"/>
    <w:rsid w:val="45022032"/>
    <w:rsid w:val="4502D986"/>
    <w:rsid w:val="4502DA78"/>
    <w:rsid w:val="45034DF3"/>
    <w:rsid w:val="450369B2"/>
    <w:rsid w:val="4503CE78"/>
    <w:rsid w:val="45040692"/>
    <w:rsid w:val="450425C5"/>
    <w:rsid w:val="4504468B"/>
    <w:rsid w:val="450464F2"/>
    <w:rsid w:val="4504C645"/>
    <w:rsid w:val="45051A0C"/>
    <w:rsid w:val="45057703"/>
    <w:rsid w:val="4505A319"/>
    <w:rsid w:val="4505F5FA"/>
    <w:rsid w:val="45060564"/>
    <w:rsid w:val="45060711"/>
    <w:rsid w:val="45066D93"/>
    <w:rsid w:val="45067D70"/>
    <w:rsid w:val="4506AFA0"/>
    <w:rsid w:val="4506B578"/>
    <w:rsid w:val="45077043"/>
    <w:rsid w:val="4507C7EB"/>
    <w:rsid w:val="4507CDE1"/>
    <w:rsid w:val="4507F96F"/>
    <w:rsid w:val="4508170D"/>
    <w:rsid w:val="4508791A"/>
    <w:rsid w:val="45087C7C"/>
    <w:rsid w:val="4508A8EE"/>
    <w:rsid w:val="4508B77B"/>
    <w:rsid w:val="4508EAC6"/>
    <w:rsid w:val="450958C5"/>
    <w:rsid w:val="4509EE3F"/>
    <w:rsid w:val="450A0642"/>
    <w:rsid w:val="450A19A2"/>
    <w:rsid w:val="450A3786"/>
    <w:rsid w:val="450A6B13"/>
    <w:rsid w:val="450AE510"/>
    <w:rsid w:val="450B0982"/>
    <w:rsid w:val="450B120F"/>
    <w:rsid w:val="450BA642"/>
    <w:rsid w:val="450BD449"/>
    <w:rsid w:val="450C1BAE"/>
    <w:rsid w:val="450C2F65"/>
    <w:rsid w:val="450C5A72"/>
    <w:rsid w:val="450C876D"/>
    <w:rsid w:val="450C8A49"/>
    <w:rsid w:val="450C90D5"/>
    <w:rsid w:val="450CC00F"/>
    <w:rsid w:val="450CC30D"/>
    <w:rsid w:val="450CC419"/>
    <w:rsid w:val="450CD563"/>
    <w:rsid w:val="450CDC1F"/>
    <w:rsid w:val="450CEA89"/>
    <w:rsid w:val="450D88EA"/>
    <w:rsid w:val="450D8EEF"/>
    <w:rsid w:val="450D9345"/>
    <w:rsid w:val="450E1D35"/>
    <w:rsid w:val="450E32A9"/>
    <w:rsid w:val="450E637E"/>
    <w:rsid w:val="450F6803"/>
    <w:rsid w:val="450F84FB"/>
    <w:rsid w:val="450FFD7B"/>
    <w:rsid w:val="450FFDBE"/>
    <w:rsid w:val="45107E28"/>
    <w:rsid w:val="4510BC8E"/>
    <w:rsid w:val="4511399C"/>
    <w:rsid w:val="45115A09"/>
    <w:rsid w:val="45116291"/>
    <w:rsid w:val="4511C16E"/>
    <w:rsid w:val="4511EF9A"/>
    <w:rsid w:val="4511F658"/>
    <w:rsid w:val="451209D4"/>
    <w:rsid w:val="4512747E"/>
    <w:rsid w:val="451280DC"/>
    <w:rsid w:val="45137C21"/>
    <w:rsid w:val="45137D83"/>
    <w:rsid w:val="45138832"/>
    <w:rsid w:val="4513963B"/>
    <w:rsid w:val="4513A9DC"/>
    <w:rsid w:val="4513B21C"/>
    <w:rsid w:val="4513F433"/>
    <w:rsid w:val="45140421"/>
    <w:rsid w:val="451446B2"/>
    <w:rsid w:val="4514689E"/>
    <w:rsid w:val="4514C895"/>
    <w:rsid w:val="4514DDBA"/>
    <w:rsid w:val="4515092E"/>
    <w:rsid w:val="45152368"/>
    <w:rsid w:val="45158596"/>
    <w:rsid w:val="451594DF"/>
    <w:rsid w:val="4515BC7A"/>
    <w:rsid w:val="451716D5"/>
    <w:rsid w:val="451719B4"/>
    <w:rsid w:val="45171A8C"/>
    <w:rsid w:val="45173879"/>
    <w:rsid w:val="45173E49"/>
    <w:rsid w:val="4517B371"/>
    <w:rsid w:val="4517DCF6"/>
    <w:rsid w:val="45180EF0"/>
    <w:rsid w:val="451829A0"/>
    <w:rsid w:val="45182E36"/>
    <w:rsid w:val="45183DC7"/>
    <w:rsid w:val="45189590"/>
    <w:rsid w:val="4518A5EE"/>
    <w:rsid w:val="4518AEA6"/>
    <w:rsid w:val="4518B6AA"/>
    <w:rsid w:val="4518CE80"/>
    <w:rsid w:val="4518DEDA"/>
    <w:rsid w:val="45191097"/>
    <w:rsid w:val="4519199E"/>
    <w:rsid w:val="451964CB"/>
    <w:rsid w:val="4519B63F"/>
    <w:rsid w:val="4519CCA1"/>
    <w:rsid w:val="451A1AA8"/>
    <w:rsid w:val="451A46AC"/>
    <w:rsid w:val="451A5CD7"/>
    <w:rsid w:val="451A8BA9"/>
    <w:rsid w:val="451AEF42"/>
    <w:rsid w:val="451B163A"/>
    <w:rsid w:val="451B6A3E"/>
    <w:rsid w:val="451B6C2A"/>
    <w:rsid w:val="451B776C"/>
    <w:rsid w:val="451BDBB9"/>
    <w:rsid w:val="451BFE57"/>
    <w:rsid w:val="451C10FD"/>
    <w:rsid w:val="451C175F"/>
    <w:rsid w:val="451C4DCB"/>
    <w:rsid w:val="451C4EF2"/>
    <w:rsid w:val="451C9D88"/>
    <w:rsid w:val="451CF118"/>
    <w:rsid w:val="451D4323"/>
    <w:rsid w:val="451D8E51"/>
    <w:rsid w:val="451E9C9B"/>
    <w:rsid w:val="451EAF74"/>
    <w:rsid w:val="451EAFF9"/>
    <w:rsid w:val="451EC5A8"/>
    <w:rsid w:val="451EDCDB"/>
    <w:rsid w:val="451EDF60"/>
    <w:rsid w:val="451F0159"/>
    <w:rsid w:val="451F7D4F"/>
    <w:rsid w:val="451F824E"/>
    <w:rsid w:val="451FC7DC"/>
    <w:rsid w:val="451FE4FF"/>
    <w:rsid w:val="451FEDF3"/>
    <w:rsid w:val="45206F24"/>
    <w:rsid w:val="452084F3"/>
    <w:rsid w:val="4520DA98"/>
    <w:rsid w:val="452156B2"/>
    <w:rsid w:val="4521587D"/>
    <w:rsid w:val="45216B26"/>
    <w:rsid w:val="452173CA"/>
    <w:rsid w:val="4521CB79"/>
    <w:rsid w:val="4521E2A1"/>
    <w:rsid w:val="45226E24"/>
    <w:rsid w:val="4522C8C2"/>
    <w:rsid w:val="4522E4DA"/>
    <w:rsid w:val="45237C4F"/>
    <w:rsid w:val="45239674"/>
    <w:rsid w:val="45239AC2"/>
    <w:rsid w:val="4523C4E0"/>
    <w:rsid w:val="45241EA8"/>
    <w:rsid w:val="452422A6"/>
    <w:rsid w:val="4524259E"/>
    <w:rsid w:val="452498EB"/>
    <w:rsid w:val="4524DA0C"/>
    <w:rsid w:val="4524F014"/>
    <w:rsid w:val="4524FCC8"/>
    <w:rsid w:val="4525E5FE"/>
    <w:rsid w:val="4525EA00"/>
    <w:rsid w:val="45265C7D"/>
    <w:rsid w:val="4526D348"/>
    <w:rsid w:val="45275B20"/>
    <w:rsid w:val="452768FA"/>
    <w:rsid w:val="4528CA31"/>
    <w:rsid w:val="4528D336"/>
    <w:rsid w:val="4528FD19"/>
    <w:rsid w:val="45290DEE"/>
    <w:rsid w:val="45292211"/>
    <w:rsid w:val="45293154"/>
    <w:rsid w:val="452937F6"/>
    <w:rsid w:val="4529697A"/>
    <w:rsid w:val="45296F6D"/>
    <w:rsid w:val="4529CB09"/>
    <w:rsid w:val="4529CB32"/>
    <w:rsid w:val="4529FB87"/>
    <w:rsid w:val="452A6E71"/>
    <w:rsid w:val="452A8719"/>
    <w:rsid w:val="452A895C"/>
    <w:rsid w:val="452A9D21"/>
    <w:rsid w:val="452AAA7D"/>
    <w:rsid w:val="452AB6B9"/>
    <w:rsid w:val="452B4BDD"/>
    <w:rsid w:val="452B9B01"/>
    <w:rsid w:val="452BDF12"/>
    <w:rsid w:val="452BFC5A"/>
    <w:rsid w:val="452C2231"/>
    <w:rsid w:val="452C2AFB"/>
    <w:rsid w:val="452C4892"/>
    <w:rsid w:val="452C512B"/>
    <w:rsid w:val="452C5CA1"/>
    <w:rsid w:val="452CA22B"/>
    <w:rsid w:val="452CC01F"/>
    <w:rsid w:val="452CF3D6"/>
    <w:rsid w:val="452CF4EC"/>
    <w:rsid w:val="452D2ADB"/>
    <w:rsid w:val="452D2EAE"/>
    <w:rsid w:val="452D7D9E"/>
    <w:rsid w:val="452D9B9B"/>
    <w:rsid w:val="452D9EBB"/>
    <w:rsid w:val="452DB090"/>
    <w:rsid w:val="452DE17E"/>
    <w:rsid w:val="452E04B1"/>
    <w:rsid w:val="452E13FB"/>
    <w:rsid w:val="452EEDA2"/>
    <w:rsid w:val="452EFC1C"/>
    <w:rsid w:val="452F0DD3"/>
    <w:rsid w:val="452F2D01"/>
    <w:rsid w:val="452F625B"/>
    <w:rsid w:val="452F70CC"/>
    <w:rsid w:val="452F7420"/>
    <w:rsid w:val="452FA14C"/>
    <w:rsid w:val="452FB889"/>
    <w:rsid w:val="452FF3EC"/>
    <w:rsid w:val="453018B1"/>
    <w:rsid w:val="453054C1"/>
    <w:rsid w:val="453183E6"/>
    <w:rsid w:val="4531A8A2"/>
    <w:rsid w:val="4531D598"/>
    <w:rsid w:val="4531F06F"/>
    <w:rsid w:val="45320DCC"/>
    <w:rsid w:val="453223D7"/>
    <w:rsid w:val="45335616"/>
    <w:rsid w:val="453378C5"/>
    <w:rsid w:val="45338E9E"/>
    <w:rsid w:val="453396E5"/>
    <w:rsid w:val="45342137"/>
    <w:rsid w:val="4534BB37"/>
    <w:rsid w:val="4535108D"/>
    <w:rsid w:val="453516B5"/>
    <w:rsid w:val="45353555"/>
    <w:rsid w:val="4535D6B6"/>
    <w:rsid w:val="4535EE06"/>
    <w:rsid w:val="4535FAA9"/>
    <w:rsid w:val="45362698"/>
    <w:rsid w:val="45366109"/>
    <w:rsid w:val="4536616F"/>
    <w:rsid w:val="4536C4CD"/>
    <w:rsid w:val="4536CB4A"/>
    <w:rsid w:val="453705F8"/>
    <w:rsid w:val="45371C3F"/>
    <w:rsid w:val="45375170"/>
    <w:rsid w:val="4537C60A"/>
    <w:rsid w:val="4537F0F1"/>
    <w:rsid w:val="453809BC"/>
    <w:rsid w:val="45386FF9"/>
    <w:rsid w:val="4538B933"/>
    <w:rsid w:val="4538BD14"/>
    <w:rsid w:val="45394517"/>
    <w:rsid w:val="453982F3"/>
    <w:rsid w:val="4539D487"/>
    <w:rsid w:val="4539D4CC"/>
    <w:rsid w:val="4539F141"/>
    <w:rsid w:val="453A1739"/>
    <w:rsid w:val="453A7B20"/>
    <w:rsid w:val="453B22B6"/>
    <w:rsid w:val="453B3559"/>
    <w:rsid w:val="453B7413"/>
    <w:rsid w:val="453B85C2"/>
    <w:rsid w:val="453BAE1E"/>
    <w:rsid w:val="453BB464"/>
    <w:rsid w:val="453BBBB9"/>
    <w:rsid w:val="453C6630"/>
    <w:rsid w:val="453CA7B4"/>
    <w:rsid w:val="453CD306"/>
    <w:rsid w:val="453CDEFA"/>
    <w:rsid w:val="453D0A28"/>
    <w:rsid w:val="453D377C"/>
    <w:rsid w:val="453D4017"/>
    <w:rsid w:val="453D62CB"/>
    <w:rsid w:val="453DBF38"/>
    <w:rsid w:val="453DDA4C"/>
    <w:rsid w:val="453DF59F"/>
    <w:rsid w:val="453E16A1"/>
    <w:rsid w:val="453E8612"/>
    <w:rsid w:val="453EAFF6"/>
    <w:rsid w:val="453ECAD5"/>
    <w:rsid w:val="453F42E6"/>
    <w:rsid w:val="453F52FA"/>
    <w:rsid w:val="453F84BA"/>
    <w:rsid w:val="453F96E3"/>
    <w:rsid w:val="453FDE63"/>
    <w:rsid w:val="4540060C"/>
    <w:rsid w:val="4540398A"/>
    <w:rsid w:val="4540B636"/>
    <w:rsid w:val="4541147E"/>
    <w:rsid w:val="45413018"/>
    <w:rsid w:val="4541650C"/>
    <w:rsid w:val="4541CAAD"/>
    <w:rsid w:val="4541D767"/>
    <w:rsid w:val="4542241B"/>
    <w:rsid w:val="454270ED"/>
    <w:rsid w:val="45427DF0"/>
    <w:rsid w:val="4542D33E"/>
    <w:rsid w:val="4542E00C"/>
    <w:rsid w:val="4542EC28"/>
    <w:rsid w:val="45433429"/>
    <w:rsid w:val="45435F26"/>
    <w:rsid w:val="45437C56"/>
    <w:rsid w:val="4543CAAA"/>
    <w:rsid w:val="45440F29"/>
    <w:rsid w:val="454419C1"/>
    <w:rsid w:val="45452E26"/>
    <w:rsid w:val="4545305A"/>
    <w:rsid w:val="4545628F"/>
    <w:rsid w:val="4545A5C5"/>
    <w:rsid w:val="4545AE48"/>
    <w:rsid w:val="4545B3E0"/>
    <w:rsid w:val="4545CFC6"/>
    <w:rsid w:val="45466B4E"/>
    <w:rsid w:val="4546A3F3"/>
    <w:rsid w:val="4546A8EC"/>
    <w:rsid w:val="4546C2AD"/>
    <w:rsid w:val="4547272F"/>
    <w:rsid w:val="454729D7"/>
    <w:rsid w:val="45472DCD"/>
    <w:rsid w:val="45472FAF"/>
    <w:rsid w:val="454782D8"/>
    <w:rsid w:val="45479533"/>
    <w:rsid w:val="4547BF60"/>
    <w:rsid w:val="4547D697"/>
    <w:rsid w:val="4547E7C9"/>
    <w:rsid w:val="454811A6"/>
    <w:rsid w:val="45481CE4"/>
    <w:rsid w:val="45481D43"/>
    <w:rsid w:val="45485646"/>
    <w:rsid w:val="45488D42"/>
    <w:rsid w:val="4548B819"/>
    <w:rsid w:val="4548BAFF"/>
    <w:rsid w:val="4548C70A"/>
    <w:rsid w:val="4548D887"/>
    <w:rsid w:val="4548F3D6"/>
    <w:rsid w:val="454912AF"/>
    <w:rsid w:val="45494CE6"/>
    <w:rsid w:val="45496859"/>
    <w:rsid w:val="4549E764"/>
    <w:rsid w:val="454A37B0"/>
    <w:rsid w:val="454A7BEA"/>
    <w:rsid w:val="454A7C03"/>
    <w:rsid w:val="454A82CA"/>
    <w:rsid w:val="454AB54B"/>
    <w:rsid w:val="454AFD48"/>
    <w:rsid w:val="454B149C"/>
    <w:rsid w:val="454B1B88"/>
    <w:rsid w:val="454B7461"/>
    <w:rsid w:val="454BF980"/>
    <w:rsid w:val="454C36AB"/>
    <w:rsid w:val="454C77C4"/>
    <w:rsid w:val="454CDAEA"/>
    <w:rsid w:val="454D04F8"/>
    <w:rsid w:val="454D1634"/>
    <w:rsid w:val="454D8D29"/>
    <w:rsid w:val="454D9054"/>
    <w:rsid w:val="454DBBC4"/>
    <w:rsid w:val="454DD3AE"/>
    <w:rsid w:val="454DE17A"/>
    <w:rsid w:val="454E102B"/>
    <w:rsid w:val="454E57D1"/>
    <w:rsid w:val="454EB01D"/>
    <w:rsid w:val="454EDE71"/>
    <w:rsid w:val="454F0FB2"/>
    <w:rsid w:val="454F1BC6"/>
    <w:rsid w:val="454F5C14"/>
    <w:rsid w:val="454F9192"/>
    <w:rsid w:val="454FAA4A"/>
    <w:rsid w:val="454FB843"/>
    <w:rsid w:val="454FF3B4"/>
    <w:rsid w:val="45500FEE"/>
    <w:rsid w:val="45502812"/>
    <w:rsid w:val="45502D49"/>
    <w:rsid w:val="4550AB8C"/>
    <w:rsid w:val="455158E2"/>
    <w:rsid w:val="45517A93"/>
    <w:rsid w:val="4551DAC5"/>
    <w:rsid w:val="455205FF"/>
    <w:rsid w:val="455290C4"/>
    <w:rsid w:val="4552920E"/>
    <w:rsid w:val="4552BA0C"/>
    <w:rsid w:val="4552EB65"/>
    <w:rsid w:val="455307B5"/>
    <w:rsid w:val="45533F87"/>
    <w:rsid w:val="45539F16"/>
    <w:rsid w:val="45548DF1"/>
    <w:rsid w:val="4554DCDE"/>
    <w:rsid w:val="4554ED6E"/>
    <w:rsid w:val="4555179E"/>
    <w:rsid w:val="455535C6"/>
    <w:rsid w:val="4555F1D9"/>
    <w:rsid w:val="4556232F"/>
    <w:rsid w:val="45562F2B"/>
    <w:rsid w:val="4556319F"/>
    <w:rsid w:val="4556390A"/>
    <w:rsid w:val="45565CC4"/>
    <w:rsid w:val="45569B8B"/>
    <w:rsid w:val="45569E4C"/>
    <w:rsid w:val="4556EFFC"/>
    <w:rsid w:val="4556F939"/>
    <w:rsid w:val="45570AB6"/>
    <w:rsid w:val="45574AC4"/>
    <w:rsid w:val="45576DCB"/>
    <w:rsid w:val="45577689"/>
    <w:rsid w:val="4557DD12"/>
    <w:rsid w:val="4558385B"/>
    <w:rsid w:val="45583A79"/>
    <w:rsid w:val="455850C7"/>
    <w:rsid w:val="4558CBF3"/>
    <w:rsid w:val="4558F20A"/>
    <w:rsid w:val="45592A59"/>
    <w:rsid w:val="455946FE"/>
    <w:rsid w:val="45597069"/>
    <w:rsid w:val="4559FEDB"/>
    <w:rsid w:val="455A0D0B"/>
    <w:rsid w:val="455A36E7"/>
    <w:rsid w:val="455A3BF9"/>
    <w:rsid w:val="455A6253"/>
    <w:rsid w:val="455A63A2"/>
    <w:rsid w:val="455A6F9F"/>
    <w:rsid w:val="455A7CDB"/>
    <w:rsid w:val="455A9C18"/>
    <w:rsid w:val="455AA56D"/>
    <w:rsid w:val="455AD629"/>
    <w:rsid w:val="455ADB64"/>
    <w:rsid w:val="455AE2DE"/>
    <w:rsid w:val="455AFFB9"/>
    <w:rsid w:val="455B355D"/>
    <w:rsid w:val="455B9EC2"/>
    <w:rsid w:val="455BB8E6"/>
    <w:rsid w:val="455BE9B4"/>
    <w:rsid w:val="455BF337"/>
    <w:rsid w:val="455BF7B2"/>
    <w:rsid w:val="455C23CF"/>
    <w:rsid w:val="455C5562"/>
    <w:rsid w:val="455CCCCF"/>
    <w:rsid w:val="455CD968"/>
    <w:rsid w:val="455CE511"/>
    <w:rsid w:val="455D14BC"/>
    <w:rsid w:val="455D6DBB"/>
    <w:rsid w:val="455E5B2C"/>
    <w:rsid w:val="455F14D9"/>
    <w:rsid w:val="455F1B6C"/>
    <w:rsid w:val="455F4223"/>
    <w:rsid w:val="455F44E6"/>
    <w:rsid w:val="455FB976"/>
    <w:rsid w:val="455FD61F"/>
    <w:rsid w:val="455FF511"/>
    <w:rsid w:val="455FF713"/>
    <w:rsid w:val="456032BA"/>
    <w:rsid w:val="456037F1"/>
    <w:rsid w:val="4560387A"/>
    <w:rsid w:val="4560AE74"/>
    <w:rsid w:val="45619B3C"/>
    <w:rsid w:val="45619E87"/>
    <w:rsid w:val="4561C3DA"/>
    <w:rsid w:val="4561DF53"/>
    <w:rsid w:val="4562006D"/>
    <w:rsid w:val="45621428"/>
    <w:rsid w:val="4562C502"/>
    <w:rsid w:val="456321B6"/>
    <w:rsid w:val="45632749"/>
    <w:rsid w:val="4563EA0B"/>
    <w:rsid w:val="4564017B"/>
    <w:rsid w:val="456425D4"/>
    <w:rsid w:val="4564781A"/>
    <w:rsid w:val="4564A261"/>
    <w:rsid w:val="4564B08A"/>
    <w:rsid w:val="4564D917"/>
    <w:rsid w:val="4564DF31"/>
    <w:rsid w:val="4564E1A3"/>
    <w:rsid w:val="4565030A"/>
    <w:rsid w:val="45653139"/>
    <w:rsid w:val="45657E29"/>
    <w:rsid w:val="45658B4D"/>
    <w:rsid w:val="45659B1C"/>
    <w:rsid w:val="4565B3F0"/>
    <w:rsid w:val="4565E326"/>
    <w:rsid w:val="4565E451"/>
    <w:rsid w:val="4565FFDA"/>
    <w:rsid w:val="4566435B"/>
    <w:rsid w:val="4566A17A"/>
    <w:rsid w:val="4566E00B"/>
    <w:rsid w:val="456701F0"/>
    <w:rsid w:val="45673611"/>
    <w:rsid w:val="45675B3A"/>
    <w:rsid w:val="45675F54"/>
    <w:rsid w:val="456782A5"/>
    <w:rsid w:val="456797F4"/>
    <w:rsid w:val="4567E956"/>
    <w:rsid w:val="45687A0E"/>
    <w:rsid w:val="45688542"/>
    <w:rsid w:val="45689B0D"/>
    <w:rsid w:val="4568B805"/>
    <w:rsid w:val="45691E16"/>
    <w:rsid w:val="45694840"/>
    <w:rsid w:val="45694955"/>
    <w:rsid w:val="4569A5D4"/>
    <w:rsid w:val="4569C2EC"/>
    <w:rsid w:val="4569D7F8"/>
    <w:rsid w:val="4569DB4B"/>
    <w:rsid w:val="456A14FA"/>
    <w:rsid w:val="456A1E3D"/>
    <w:rsid w:val="456A58C6"/>
    <w:rsid w:val="456A6119"/>
    <w:rsid w:val="456A66D1"/>
    <w:rsid w:val="456A8290"/>
    <w:rsid w:val="456AA952"/>
    <w:rsid w:val="456AD205"/>
    <w:rsid w:val="456AD807"/>
    <w:rsid w:val="456B27E9"/>
    <w:rsid w:val="456B399A"/>
    <w:rsid w:val="456B47C2"/>
    <w:rsid w:val="456B5262"/>
    <w:rsid w:val="456B70BF"/>
    <w:rsid w:val="456C1BB4"/>
    <w:rsid w:val="456C503C"/>
    <w:rsid w:val="456C684E"/>
    <w:rsid w:val="456CD8B0"/>
    <w:rsid w:val="456D1258"/>
    <w:rsid w:val="456D24F1"/>
    <w:rsid w:val="456D8617"/>
    <w:rsid w:val="456DA173"/>
    <w:rsid w:val="456DF9A6"/>
    <w:rsid w:val="456E1225"/>
    <w:rsid w:val="456E2B52"/>
    <w:rsid w:val="456E529D"/>
    <w:rsid w:val="456E5700"/>
    <w:rsid w:val="456E81D0"/>
    <w:rsid w:val="456ED943"/>
    <w:rsid w:val="456EDA79"/>
    <w:rsid w:val="456EDB0D"/>
    <w:rsid w:val="456EE001"/>
    <w:rsid w:val="456F8E5D"/>
    <w:rsid w:val="456F9495"/>
    <w:rsid w:val="456FA84D"/>
    <w:rsid w:val="456FBFFE"/>
    <w:rsid w:val="456FD944"/>
    <w:rsid w:val="45701737"/>
    <w:rsid w:val="45707DDF"/>
    <w:rsid w:val="4570A6F9"/>
    <w:rsid w:val="4570AF1F"/>
    <w:rsid w:val="45714B9B"/>
    <w:rsid w:val="45714D2D"/>
    <w:rsid w:val="4571530A"/>
    <w:rsid w:val="45715B56"/>
    <w:rsid w:val="45719F13"/>
    <w:rsid w:val="4571D238"/>
    <w:rsid w:val="4571EAE0"/>
    <w:rsid w:val="457217F3"/>
    <w:rsid w:val="45723613"/>
    <w:rsid w:val="45723802"/>
    <w:rsid w:val="4572430C"/>
    <w:rsid w:val="45725D52"/>
    <w:rsid w:val="4572805F"/>
    <w:rsid w:val="45730F35"/>
    <w:rsid w:val="45734252"/>
    <w:rsid w:val="45734D6B"/>
    <w:rsid w:val="45738E29"/>
    <w:rsid w:val="4573EBE3"/>
    <w:rsid w:val="4573EF44"/>
    <w:rsid w:val="4573FB39"/>
    <w:rsid w:val="45741F11"/>
    <w:rsid w:val="457430FF"/>
    <w:rsid w:val="4574493B"/>
    <w:rsid w:val="45744F27"/>
    <w:rsid w:val="4574F9B7"/>
    <w:rsid w:val="4575A045"/>
    <w:rsid w:val="4575C52B"/>
    <w:rsid w:val="4575D8F2"/>
    <w:rsid w:val="4575E4AF"/>
    <w:rsid w:val="4576ADE2"/>
    <w:rsid w:val="4576FEB6"/>
    <w:rsid w:val="457710EE"/>
    <w:rsid w:val="457735C6"/>
    <w:rsid w:val="45774351"/>
    <w:rsid w:val="4577B3E2"/>
    <w:rsid w:val="45787112"/>
    <w:rsid w:val="45787563"/>
    <w:rsid w:val="4578AE2B"/>
    <w:rsid w:val="4578B463"/>
    <w:rsid w:val="4578D238"/>
    <w:rsid w:val="4578FC5C"/>
    <w:rsid w:val="45792CB0"/>
    <w:rsid w:val="45799310"/>
    <w:rsid w:val="457A2A8A"/>
    <w:rsid w:val="457A8DAB"/>
    <w:rsid w:val="457AAE8A"/>
    <w:rsid w:val="457ABAC9"/>
    <w:rsid w:val="457ACAEE"/>
    <w:rsid w:val="457ACB31"/>
    <w:rsid w:val="457B8857"/>
    <w:rsid w:val="457B8F10"/>
    <w:rsid w:val="457BAC1A"/>
    <w:rsid w:val="457BC292"/>
    <w:rsid w:val="457C1A45"/>
    <w:rsid w:val="457C1A98"/>
    <w:rsid w:val="457C1C4E"/>
    <w:rsid w:val="457C5889"/>
    <w:rsid w:val="457CE1D7"/>
    <w:rsid w:val="457CEBF7"/>
    <w:rsid w:val="457D1D73"/>
    <w:rsid w:val="457D6933"/>
    <w:rsid w:val="457D8844"/>
    <w:rsid w:val="457DAD22"/>
    <w:rsid w:val="457DCA75"/>
    <w:rsid w:val="457DE7D8"/>
    <w:rsid w:val="457E0646"/>
    <w:rsid w:val="457EC984"/>
    <w:rsid w:val="457F534F"/>
    <w:rsid w:val="457F6B34"/>
    <w:rsid w:val="457F7D74"/>
    <w:rsid w:val="457F91C2"/>
    <w:rsid w:val="457FD8F3"/>
    <w:rsid w:val="45801415"/>
    <w:rsid w:val="4580152F"/>
    <w:rsid w:val="45801EF8"/>
    <w:rsid w:val="45806297"/>
    <w:rsid w:val="458097B5"/>
    <w:rsid w:val="4580DB83"/>
    <w:rsid w:val="4580F3F8"/>
    <w:rsid w:val="45810054"/>
    <w:rsid w:val="45812012"/>
    <w:rsid w:val="4581322C"/>
    <w:rsid w:val="458138B0"/>
    <w:rsid w:val="45813F2E"/>
    <w:rsid w:val="4581E82F"/>
    <w:rsid w:val="45822323"/>
    <w:rsid w:val="4582352A"/>
    <w:rsid w:val="4582380F"/>
    <w:rsid w:val="45825A38"/>
    <w:rsid w:val="45826486"/>
    <w:rsid w:val="45829DFB"/>
    <w:rsid w:val="4582BB05"/>
    <w:rsid w:val="4582BF9F"/>
    <w:rsid w:val="4582C40A"/>
    <w:rsid w:val="4582F00C"/>
    <w:rsid w:val="45833F84"/>
    <w:rsid w:val="4583C66D"/>
    <w:rsid w:val="4583F70C"/>
    <w:rsid w:val="4583F9E0"/>
    <w:rsid w:val="45844E77"/>
    <w:rsid w:val="45849534"/>
    <w:rsid w:val="4584BF22"/>
    <w:rsid w:val="4584D19D"/>
    <w:rsid w:val="4584ED43"/>
    <w:rsid w:val="45855CFB"/>
    <w:rsid w:val="45858396"/>
    <w:rsid w:val="4585B946"/>
    <w:rsid w:val="45862B3A"/>
    <w:rsid w:val="4586308F"/>
    <w:rsid w:val="45863674"/>
    <w:rsid w:val="458656D8"/>
    <w:rsid w:val="45867A29"/>
    <w:rsid w:val="4586CA36"/>
    <w:rsid w:val="4586CD31"/>
    <w:rsid w:val="4586D655"/>
    <w:rsid w:val="4586DC38"/>
    <w:rsid w:val="4586E775"/>
    <w:rsid w:val="458725F2"/>
    <w:rsid w:val="45874142"/>
    <w:rsid w:val="4587ABF7"/>
    <w:rsid w:val="4587D08A"/>
    <w:rsid w:val="4588001F"/>
    <w:rsid w:val="45881125"/>
    <w:rsid w:val="45881A50"/>
    <w:rsid w:val="45882C3F"/>
    <w:rsid w:val="458904A4"/>
    <w:rsid w:val="45893394"/>
    <w:rsid w:val="45893E03"/>
    <w:rsid w:val="45897083"/>
    <w:rsid w:val="45898ED1"/>
    <w:rsid w:val="45899879"/>
    <w:rsid w:val="4589A25B"/>
    <w:rsid w:val="4589AC3D"/>
    <w:rsid w:val="4589DDC6"/>
    <w:rsid w:val="4589ED37"/>
    <w:rsid w:val="458A4261"/>
    <w:rsid w:val="458A4686"/>
    <w:rsid w:val="458AC245"/>
    <w:rsid w:val="458AC34B"/>
    <w:rsid w:val="458AC80D"/>
    <w:rsid w:val="458B17D0"/>
    <w:rsid w:val="458B9402"/>
    <w:rsid w:val="458BBCE2"/>
    <w:rsid w:val="458C4421"/>
    <w:rsid w:val="458C4F10"/>
    <w:rsid w:val="458CDB11"/>
    <w:rsid w:val="458CE214"/>
    <w:rsid w:val="458CFAE8"/>
    <w:rsid w:val="458D8D63"/>
    <w:rsid w:val="458D9A1B"/>
    <w:rsid w:val="458DA7EB"/>
    <w:rsid w:val="458DB3EA"/>
    <w:rsid w:val="458DB794"/>
    <w:rsid w:val="458DD517"/>
    <w:rsid w:val="458E19B4"/>
    <w:rsid w:val="458E33CE"/>
    <w:rsid w:val="458E468A"/>
    <w:rsid w:val="458E56AF"/>
    <w:rsid w:val="458E66CA"/>
    <w:rsid w:val="458EF2C0"/>
    <w:rsid w:val="458F2C90"/>
    <w:rsid w:val="458F4D49"/>
    <w:rsid w:val="458F694C"/>
    <w:rsid w:val="458F79B5"/>
    <w:rsid w:val="45908789"/>
    <w:rsid w:val="4590F55D"/>
    <w:rsid w:val="459111E9"/>
    <w:rsid w:val="45912D29"/>
    <w:rsid w:val="45913035"/>
    <w:rsid w:val="45916F9E"/>
    <w:rsid w:val="459188AF"/>
    <w:rsid w:val="45918AFB"/>
    <w:rsid w:val="459195C7"/>
    <w:rsid w:val="4591EB2E"/>
    <w:rsid w:val="4591FE82"/>
    <w:rsid w:val="45920262"/>
    <w:rsid w:val="45920870"/>
    <w:rsid w:val="45925469"/>
    <w:rsid w:val="4592576F"/>
    <w:rsid w:val="4592618D"/>
    <w:rsid w:val="4592923D"/>
    <w:rsid w:val="4592A9CB"/>
    <w:rsid w:val="459314CE"/>
    <w:rsid w:val="4593D349"/>
    <w:rsid w:val="45942F7F"/>
    <w:rsid w:val="459479D0"/>
    <w:rsid w:val="4594A744"/>
    <w:rsid w:val="4594B51C"/>
    <w:rsid w:val="4594D359"/>
    <w:rsid w:val="459527C0"/>
    <w:rsid w:val="45955BC5"/>
    <w:rsid w:val="45956021"/>
    <w:rsid w:val="4595A978"/>
    <w:rsid w:val="459637CB"/>
    <w:rsid w:val="459653F1"/>
    <w:rsid w:val="45966801"/>
    <w:rsid w:val="45968F52"/>
    <w:rsid w:val="45969EAE"/>
    <w:rsid w:val="459727C1"/>
    <w:rsid w:val="4597847C"/>
    <w:rsid w:val="459795F2"/>
    <w:rsid w:val="4597AB49"/>
    <w:rsid w:val="4598109A"/>
    <w:rsid w:val="45981857"/>
    <w:rsid w:val="45989150"/>
    <w:rsid w:val="4598F209"/>
    <w:rsid w:val="45991611"/>
    <w:rsid w:val="45991887"/>
    <w:rsid w:val="45992F8C"/>
    <w:rsid w:val="459954C3"/>
    <w:rsid w:val="4599B753"/>
    <w:rsid w:val="4599C211"/>
    <w:rsid w:val="4599F4EA"/>
    <w:rsid w:val="4599F855"/>
    <w:rsid w:val="459A3C76"/>
    <w:rsid w:val="459A543E"/>
    <w:rsid w:val="459B26F1"/>
    <w:rsid w:val="459B3222"/>
    <w:rsid w:val="459BA30D"/>
    <w:rsid w:val="459BDCE0"/>
    <w:rsid w:val="459C4F36"/>
    <w:rsid w:val="459C874F"/>
    <w:rsid w:val="459CB6F8"/>
    <w:rsid w:val="459CD3F6"/>
    <w:rsid w:val="459CF661"/>
    <w:rsid w:val="459D2E48"/>
    <w:rsid w:val="459D4CB5"/>
    <w:rsid w:val="459D8612"/>
    <w:rsid w:val="459D8BC9"/>
    <w:rsid w:val="459DA3D5"/>
    <w:rsid w:val="459DA667"/>
    <w:rsid w:val="459DEECF"/>
    <w:rsid w:val="459E1F2D"/>
    <w:rsid w:val="459EA661"/>
    <w:rsid w:val="459EA8A7"/>
    <w:rsid w:val="459EAA01"/>
    <w:rsid w:val="459EAF35"/>
    <w:rsid w:val="459F696C"/>
    <w:rsid w:val="459F79BD"/>
    <w:rsid w:val="459FB7BB"/>
    <w:rsid w:val="459FCABB"/>
    <w:rsid w:val="459FD33D"/>
    <w:rsid w:val="45A07476"/>
    <w:rsid w:val="45A09E49"/>
    <w:rsid w:val="45A0E84A"/>
    <w:rsid w:val="45A0F4FC"/>
    <w:rsid w:val="45A10B70"/>
    <w:rsid w:val="45A1A7A5"/>
    <w:rsid w:val="45A20834"/>
    <w:rsid w:val="45A20EA9"/>
    <w:rsid w:val="45A21B06"/>
    <w:rsid w:val="45A26832"/>
    <w:rsid w:val="45A27197"/>
    <w:rsid w:val="45A279BE"/>
    <w:rsid w:val="45A28EE6"/>
    <w:rsid w:val="45A2CA98"/>
    <w:rsid w:val="45A32637"/>
    <w:rsid w:val="45A35195"/>
    <w:rsid w:val="45A35601"/>
    <w:rsid w:val="45A387AC"/>
    <w:rsid w:val="45A3A1D0"/>
    <w:rsid w:val="45A3CF2B"/>
    <w:rsid w:val="45A46365"/>
    <w:rsid w:val="45A49D83"/>
    <w:rsid w:val="45A4B88A"/>
    <w:rsid w:val="45A4C03E"/>
    <w:rsid w:val="45A4C4A6"/>
    <w:rsid w:val="45A52801"/>
    <w:rsid w:val="45A52C53"/>
    <w:rsid w:val="45A5722E"/>
    <w:rsid w:val="45A5974A"/>
    <w:rsid w:val="45A5C0E1"/>
    <w:rsid w:val="45A610D6"/>
    <w:rsid w:val="45A63820"/>
    <w:rsid w:val="45A65EDA"/>
    <w:rsid w:val="45A6773B"/>
    <w:rsid w:val="45A6F952"/>
    <w:rsid w:val="45A73034"/>
    <w:rsid w:val="45A75739"/>
    <w:rsid w:val="45A763A6"/>
    <w:rsid w:val="45A7D086"/>
    <w:rsid w:val="45A7E2F3"/>
    <w:rsid w:val="45A83086"/>
    <w:rsid w:val="45A83D4A"/>
    <w:rsid w:val="45A8418C"/>
    <w:rsid w:val="45A88FA3"/>
    <w:rsid w:val="45A8C016"/>
    <w:rsid w:val="45A8D513"/>
    <w:rsid w:val="45A9320F"/>
    <w:rsid w:val="45A951C0"/>
    <w:rsid w:val="45A961B7"/>
    <w:rsid w:val="45A9E97E"/>
    <w:rsid w:val="45AA212A"/>
    <w:rsid w:val="45AA81C1"/>
    <w:rsid w:val="45AAE7E4"/>
    <w:rsid w:val="45AAEC69"/>
    <w:rsid w:val="45AB1223"/>
    <w:rsid w:val="45AB17CF"/>
    <w:rsid w:val="45AB3CE5"/>
    <w:rsid w:val="45AB4E25"/>
    <w:rsid w:val="45AB68C2"/>
    <w:rsid w:val="45AB7512"/>
    <w:rsid w:val="45ABD7CD"/>
    <w:rsid w:val="45AC1286"/>
    <w:rsid w:val="45AC1608"/>
    <w:rsid w:val="45AC498D"/>
    <w:rsid w:val="45AC895A"/>
    <w:rsid w:val="45AC8D42"/>
    <w:rsid w:val="45AD1D7B"/>
    <w:rsid w:val="45AD3C04"/>
    <w:rsid w:val="45AD953C"/>
    <w:rsid w:val="45AE26C6"/>
    <w:rsid w:val="45AE500C"/>
    <w:rsid w:val="45AE6FF3"/>
    <w:rsid w:val="45AED8E1"/>
    <w:rsid w:val="45AF58D1"/>
    <w:rsid w:val="45AF5CE5"/>
    <w:rsid w:val="45AFAF00"/>
    <w:rsid w:val="45B033D2"/>
    <w:rsid w:val="45B040F9"/>
    <w:rsid w:val="45B09338"/>
    <w:rsid w:val="45B0E881"/>
    <w:rsid w:val="45B0F7F6"/>
    <w:rsid w:val="45B1079C"/>
    <w:rsid w:val="45B13FFC"/>
    <w:rsid w:val="45B19568"/>
    <w:rsid w:val="45B1BE84"/>
    <w:rsid w:val="45B223E6"/>
    <w:rsid w:val="45B249C6"/>
    <w:rsid w:val="45B27E4B"/>
    <w:rsid w:val="45B2C030"/>
    <w:rsid w:val="45B32032"/>
    <w:rsid w:val="45B35B20"/>
    <w:rsid w:val="45B36D26"/>
    <w:rsid w:val="45B3AB5A"/>
    <w:rsid w:val="45B3DE00"/>
    <w:rsid w:val="45B51711"/>
    <w:rsid w:val="45B51913"/>
    <w:rsid w:val="45B573CB"/>
    <w:rsid w:val="45B5A026"/>
    <w:rsid w:val="45B5FE86"/>
    <w:rsid w:val="45B62C88"/>
    <w:rsid w:val="45B6855D"/>
    <w:rsid w:val="45B6D341"/>
    <w:rsid w:val="45B6EEE2"/>
    <w:rsid w:val="45B6F9D7"/>
    <w:rsid w:val="45B73540"/>
    <w:rsid w:val="45B74505"/>
    <w:rsid w:val="45B75CBE"/>
    <w:rsid w:val="45B76E0C"/>
    <w:rsid w:val="45B7D007"/>
    <w:rsid w:val="45B90921"/>
    <w:rsid w:val="45B93919"/>
    <w:rsid w:val="45B96447"/>
    <w:rsid w:val="45B968FA"/>
    <w:rsid w:val="45B97832"/>
    <w:rsid w:val="45B99253"/>
    <w:rsid w:val="45BA7F32"/>
    <w:rsid w:val="45BA8CC7"/>
    <w:rsid w:val="45BA9C10"/>
    <w:rsid w:val="45BA9C90"/>
    <w:rsid w:val="45BAA8C7"/>
    <w:rsid w:val="45BB134C"/>
    <w:rsid w:val="45BB43BA"/>
    <w:rsid w:val="45BB5A20"/>
    <w:rsid w:val="45BB5E42"/>
    <w:rsid w:val="45BB9BC5"/>
    <w:rsid w:val="45BBCDF1"/>
    <w:rsid w:val="45BC120C"/>
    <w:rsid w:val="45BC27F4"/>
    <w:rsid w:val="45BC4152"/>
    <w:rsid w:val="45BC41C0"/>
    <w:rsid w:val="45BC5C55"/>
    <w:rsid w:val="45BC90D9"/>
    <w:rsid w:val="45BC9AC9"/>
    <w:rsid w:val="45BCE950"/>
    <w:rsid w:val="45BCF6ED"/>
    <w:rsid w:val="45BD1674"/>
    <w:rsid w:val="45BD621B"/>
    <w:rsid w:val="45BDAC6A"/>
    <w:rsid w:val="45BDDFAE"/>
    <w:rsid w:val="45BE2D2A"/>
    <w:rsid w:val="45BE4221"/>
    <w:rsid w:val="45BE5351"/>
    <w:rsid w:val="45BE78F5"/>
    <w:rsid w:val="45BEDC03"/>
    <w:rsid w:val="45BEF31B"/>
    <w:rsid w:val="45BEFBDE"/>
    <w:rsid w:val="45BF270D"/>
    <w:rsid w:val="45BF3D64"/>
    <w:rsid w:val="45BF6733"/>
    <w:rsid w:val="45BF7F64"/>
    <w:rsid w:val="45BFD5DA"/>
    <w:rsid w:val="45BFED61"/>
    <w:rsid w:val="45C03E84"/>
    <w:rsid w:val="45C04421"/>
    <w:rsid w:val="45C059EC"/>
    <w:rsid w:val="45C0AE2C"/>
    <w:rsid w:val="45C15D4B"/>
    <w:rsid w:val="45C15EDE"/>
    <w:rsid w:val="45C16533"/>
    <w:rsid w:val="45C1952D"/>
    <w:rsid w:val="45C19CEF"/>
    <w:rsid w:val="45C1DCBF"/>
    <w:rsid w:val="45C21781"/>
    <w:rsid w:val="45C23CA1"/>
    <w:rsid w:val="45C25416"/>
    <w:rsid w:val="45C255DD"/>
    <w:rsid w:val="45C26B98"/>
    <w:rsid w:val="45C27F16"/>
    <w:rsid w:val="45C2A3B1"/>
    <w:rsid w:val="45C2B4DE"/>
    <w:rsid w:val="45C2CA2E"/>
    <w:rsid w:val="45C2EDB5"/>
    <w:rsid w:val="45C2F059"/>
    <w:rsid w:val="45C327BA"/>
    <w:rsid w:val="45C3675B"/>
    <w:rsid w:val="45C37DC9"/>
    <w:rsid w:val="45C3B4DF"/>
    <w:rsid w:val="45C4526F"/>
    <w:rsid w:val="45C45D18"/>
    <w:rsid w:val="45C4EFBB"/>
    <w:rsid w:val="45C50B94"/>
    <w:rsid w:val="45C51245"/>
    <w:rsid w:val="45C5966F"/>
    <w:rsid w:val="45C5BA17"/>
    <w:rsid w:val="45C5FE5D"/>
    <w:rsid w:val="45C5FEF4"/>
    <w:rsid w:val="45C6527D"/>
    <w:rsid w:val="45C659CC"/>
    <w:rsid w:val="45C674ED"/>
    <w:rsid w:val="45C7CD19"/>
    <w:rsid w:val="45C7F0E3"/>
    <w:rsid w:val="45C80EB1"/>
    <w:rsid w:val="45C85293"/>
    <w:rsid w:val="45C8E307"/>
    <w:rsid w:val="45C8E6C7"/>
    <w:rsid w:val="45C8E917"/>
    <w:rsid w:val="45C90979"/>
    <w:rsid w:val="45C93F0E"/>
    <w:rsid w:val="45C959D2"/>
    <w:rsid w:val="45C9A374"/>
    <w:rsid w:val="45C9EF1B"/>
    <w:rsid w:val="45CA67B7"/>
    <w:rsid w:val="45CA6F4F"/>
    <w:rsid w:val="45CA8F0E"/>
    <w:rsid w:val="45CB15A8"/>
    <w:rsid w:val="45CB547B"/>
    <w:rsid w:val="45CBA74D"/>
    <w:rsid w:val="45CBC825"/>
    <w:rsid w:val="45CBFDAF"/>
    <w:rsid w:val="45CC1F9C"/>
    <w:rsid w:val="45CC4AAF"/>
    <w:rsid w:val="45CC5090"/>
    <w:rsid w:val="45CC7C2E"/>
    <w:rsid w:val="45CC844A"/>
    <w:rsid w:val="45CD256B"/>
    <w:rsid w:val="45CD55E7"/>
    <w:rsid w:val="45CD66BD"/>
    <w:rsid w:val="45CD87A1"/>
    <w:rsid w:val="45CE5058"/>
    <w:rsid w:val="45CE7FE6"/>
    <w:rsid w:val="45CEAA07"/>
    <w:rsid w:val="45CEAECA"/>
    <w:rsid w:val="45CEAFAE"/>
    <w:rsid w:val="45CEE0B6"/>
    <w:rsid w:val="45CF0612"/>
    <w:rsid w:val="45CF365B"/>
    <w:rsid w:val="45CF4F1D"/>
    <w:rsid w:val="45CF6CB5"/>
    <w:rsid w:val="45CF9FC4"/>
    <w:rsid w:val="45CFBC8C"/>
    <w:rsid w:val="45CFCAB5"/>
    <w:rsid w:val="45CFD542"/>
    <w:rsid w:val="45CFE786"/>
    <w:rsid w:val="45CFF598"/>
    <w:rsid w:val="45D0412E"/>
    <w:rsid w:val="45D080EF"/>
    <w:rsid w:val="45D0A975"/>
    <w:rsid w:val="45D0E37C"/>
    <w:rsid w:val="45D19A3F"/>
    <w:rsid w:val="45D19C2F"/>
    <w:rsid w:val="45D1DECE"/>
    <w:rsid w:val="45D20BC3"/>
    <w:rsid w:val="45D28931"/>
    <w:rsid w:val="45D2A0D3"/>
    <w:rsid w:val="45D2BFAE"/>
    <w:rsid w:val="45D32A59"/>
    <w:rsid w:val="45D32DE2"/>
    <w:rsid w:val="45D35BE3"/>
    <w:rsid w:val="45D39237"/>
    <w:rsid w:val="45D39532"/>
    <w:rsid w:val="45D41E99"/>
    <w:rsid w:val="45D44A6E"/>
    <w:rsid w:val="45D4B908"/>
    <w:rsid w:val="45D512DE"/>
    <w:rsid w:val="45D56B60"/>
    <w:rsid w:val="45D581C5"/>
    <w:rsid w:val="45D5BCDD"/>
    <w:rsid w:val="45D5C976"/>
    <w:rsid w:val="45D5CC56"/>
    <w:rsid w:val="45D634D3"/>
    <w:rsid w:val="45D66857"/>
    <w:rsid w:val="45D69663"/>
    <w:rsid w:val="45D6BBB8"/>
    <w:rsid w:val="45D6EA1C"/>
    <w:rsid w:val="45D70F05"/>
    <w:rsid w:val="45D713F0"/>
    <w:rsid w:val="45D71B1A"/>
    <w:rsid w:val="45D72469"/>
    <w:rsid w:val="45D856AA"/>
    <w:rsid w:val="45D86556"/>
    <w:rsid w:val="45D89F47"/>
    <w:rsid w:val="45D8B61A"/>
    <w:rsid w:val="45D95DEB"/>
    <w:rsid w:val="45DA11AB"/>
    <w:rsid w:val="45DA271D"/>
    <w:rsid w:val="45DA28D2"/>
    <w:rsid w:val="45DA3575"/>
    <w:rsid w:val="45DA4EA7"/>
    <w:rsid w:val="45DAF790"/>
    <w:rsid w:val="45DB42BD"/>
    <w:rsid w:val="45DBD1F4"/>
    <w:rsid w:val="45DC1614"/>
    <w:rsid w:val="45DCA595"/>
    <w:rsid w:val="45DCAE24"/>
    <w:rsid w:val="45DD4BB4"/>
    <w:rsid w:val="45DD7CF0"/>
    <w:rsid w:val="45DD9A72"/>
    <w:rsid w:val="45DDDCF4"/>
    <w:rsid w:val="45DDE069"/>
    <w:rsid w:val="45DE046C"/>
    <w:rsid w:val="45DE1ED3"/>
    <w:rsid w:val="45DE4C95"/>
    <w:rsid w:val="45DE541E"/>
    <w:rsid w:val="45DE70B1"/>
    <w:rsid w:val="45DF2ED7"/>
    <w:rsid w:val="45DF3B6C"/>
    <w:rsid w:val="45DF3FD7"/>
    <w:rsid w:val="45DF8646"/>
    <w:rsid w:val="45DFAEC9"/>
    <w:rsid w:val="45DFE9AA"/>
    <w:rsid w:val="45DFEB77"/>
    <w:rsid w:val="45DFF435"/>
    <w:rsid w:val="45E0057B"/>
    <w:rsid w:val="45E0167D"/>
    <w:rsid w:val="45E07FAE"/>
    <w:rsid w:val="45E0E8A3"/>
    <w:rsid w:val="45E1A3FB"/>
    <w:rsid w:val="45E1B39D"/>
    <w:rsid w:val="45E1EC0D"/>
    <w:rsid w:val="45E20817"/>
    <w:rsid w:val="45E26E64"/>
    <w:rsid w:val="45E2A341"/>
    <w:rsid w:val="45E2A572"/>
    <w:rsid w:val="45E2F2FA"/>
    <w:rsid w:val="45E3209B"/>
    <w:rsid w:val="45E3BAFF"/>
    <w:rsid w:val="45E3F92E"/>
    <w:rsid w:val="45E40625"/>
    <w:rsid w:val="45E4384D"/>
    <w:rsid w:val="45E449D4"/>
    <w:rsid w:val="45E456B5"/>
    <w:rsid w:val="45E4CF21"/>
    <w:rsid w:val="45E50B59"/>
    <w:rsid w:val="45E52F80"/>
    <w:rsid w:val="45E5738F"/>
    <w:rsid w:val="45E57A5F"/>
    <w:rsid w:val="45E6047B"/>
    <w:rsid w:val="45E606EF"/>
    <w:rsid w:val="45E65705"/>
    <w:rsid w:val="45E68849"/>
    <w:rsid w:val="45E6C554"/>
    <w:rsid w:val="45E6F9A7"/>
    <w:rsid w:val="45E7294E"/>
    <w:rsid w:val="45E77EC4"/>
    <w:rsid w:val="45E78800"/>
    <w:rsid w:val="45E7A3D5"/>
    <w:rsid w:val="45E7A952"/>
    <w:rsid w:val="45E7B8BA"/>
    <w:rsid w:val="45E830FA"/>
    <w:rsid w:val="45E8578A"/>
    <w:rsid w:val="45E85D8F"/>
    <w:rsid w:val="45E8AD25"/>
    <w:rsid w:val="45E8FDFC"/>
    <w:rsid w:val="45E9092B"/>
    <w:rsid w:val="45E91814"/>
    <w:rsid w:val="45E94441"/>
    <w:rsid w:val="45E9A61A"/>
    <w:rsid w:val="45E9ADA9"/>
    <w:rsid w:val="45E9B05E"/>
    <w:rsid w:val="45EA2B06"/>
    <w:rsid w:val="45EA2F35"/>
    <w:rsid w:val="45EA35A6"/>
    <w:rsid w:val="45EA3DF8"/>
    <w:rsid w:val="45EA904B"/>
    <w:rsid w:val="45EB9395"/>
    <w:rsid w:val="45EC691A"/>
    <w:rsid w:val="45EC7197"/>
    <w:rsid w:val="45ED6886"/>
    <w:rsid w:val="45ED7DA0"/>
    <w:rsid w:val="45EDCC21"/>
    <w:rsid w:val="45EE39A1"/>
    <w:rsid w:val="45EE7C8F"/>
    <w:rsid w:val="45EEB137"/>
    <w:rsid w:val="45EF303F"/>
    <w:rsid w:val="45EF8210"/>
    <w:rsid w:val="45EFDE3F"/>
    <w:rsid w:val="45EFE947"/>
    <w:rsid w:val="45F019F5"/>
    <w:rsid w:val="45F0338F"/>
    <w:rsid w:val="45F03687"/>
    <w:rsid w:val="45F03983"/>
    <w:rsid w:val="45F03E97"/>
    <w:rsid w:val="45F08AEE"/>
    <w:rsid w:val="45F0F8B8"/>
    <w:rsid w:val="45F1193F"/>
    <w:rsid w:val="45F12AFD"/>
    <w:rsid w:val="45F1329C"/>
    <w:rsid w:val="45F1394C"/>
    <w:rsid w:val="45F14808"/>
    <w:rsid w:val="45F18856"/>
    <w:rsid w:val="45F1D9E0"/>
    <w:rsid w:val="45F1E15B"/>
    <w:rsid w:val="45F2171A"/>
    <w:rsid w:val="45F21C31"/>
    <w:rsid w:val="45F24B37"/>
    <w:rsid w:val="45F27315"/>
    <w:rsid w:val="45F2D2C7"/>
    <w:rsid w:val="45F3352E"/>
    <w:rsid w:val="45F33B77"/>
    <w:rsid w:val="45F348DD"/>
    <w:rsid w:val="45F35916"/>
    <w:rsid w:val="45F38890"/>
    <w:rsid w:val="45F39D96"/>
    <w:rsid w:val="45F3BEAF"/>
    <w:rsid w:val="45F3C5B3"/>
    <w:rsid w:val="45F41892"/>
    <w:rsid w:val="45F45961"/>
    <w:rsid w:val="45F477A5"/>
    <w:rsid w:val="45F488CE"/>
    <w:rsid w:val="45F48CB6"/>
    <w:rsid w:val="45F49C7D"/>
    <w:rsid w:val="45F4AE59"/>
    <w:rsid w:val="45F4B43A"/>
    <w:rsid w:val="45F51132"/>
    <w:rsid w:val="45F51CA2"/>
    <w:rsid w:val="45F535E6"/>
    <w:rsid w:val="45F57874"/>
    <w:rsid w:val="45F58DEA"/>
    <w:rsid w:val="45F618B0"/>
    <w:rsid w:val="45F61E7C"/>
    <w:rsid w:val="45F652B5"/>
    <w:rsid w:val="45F664EE"/>
    <w:rsid w:val="45F66A03"/>
    <w:rsid w:val="45F6CCBC"/>
    <w:rsid w:val="45F71B1D"/>
    <w:rsid w:val="45F7AF02"/>
    <w:rsid w:val="45F7E137"/>
    <w:rsid w:val="45F815BF"/>
    <w:rsid w:val="45F8242F"/>
    <w:rsid w:val="45F83AEF"/>
    <w:rsid w:val="45F85A70"/>
    <w:rsid w:val="45F86B0A"/>
    <w:rsid w:val="45F875F9"/>
    <w:rsid w:val="45F89EDE"/>
    <w:rsid w:val="45FA0ED9"/>
    <w:rsid w:val="45FA4558"/>
    <w:rsid w:val="45FA6272"/>
    <w:rsid w:val="45FA94E0"/>
    <w:rsid w:val="45FADC79"/>
    <w:rsid w:val="45FAF795"/>
    <w:rsid w:val="45FB1164"/>
    <w:rsid w:val="45FB6112"/>
    <w:rsid w:val="45FB7F6D"/>
    <w:rsid w:val="45FBC17F"/>
    <w:rsid w:val="45FBECF8"/>
    <w:rsid w:val="45FBF17F"/>
    <w:rsid w:val="45FC08EF"/>
    <w:rsid w:val="45FC2461"/>
    <w:rsid w:val="45FC27B3"/>
    <w:rsid w:val="45FC2B2A"/>
    <w:rsid w:val="45FCDE3A"/>
    <w:rsid w:val="45FCE169"/>
    <w:rsid w:val="45FCED11"/>
    <w:rsid w:val="45FD9E8F"/>
    <w:rsid w:val="45FDC1B8"/>
    <w:rsid w:val="45FDE47E"/>
    <w:rsid w:val="45FE171F"/>
    <w:rsid w:val="45FE4FC1"/>
    <w:rsid w:val="45FE5F1D"/>
    <w:rsid w:val="45FE6964"/>
    <w:rsid w:val="45FE7AC8"/>
    <w:rsid w:val="45FEAB31"/>
    <w:rsid w:val="45FEB6A2"/>
    <w:rsid w:val="45FEBAE1"/>
    <w:rsid w:val="45FEEF15"/>
    <w:rsid w:val="45FF7717"/>
    <w:rsid w:val="45FFB33A"/>
    <w:rsid w:val="45FFD12B"/>
    <w:rsid w:val="45FFF0D4"/>
    <w:rsid w:val="460029F6"/>
    <w:rsid w:val="46002CF3"/>
    <w:rsid w:val="460030E8"/>
    <w:rsid w:val="46007F04"/>
    <w:rsid w:val="4600881E"/>
    <w:rsid w:val="4600ACC7"/>
    <w:rsid w:val="4600BB04"/>
    <w:rsid w:val="4600ECB0"/>
    <w:rsid w:val="460110E8"/>
    <w:rsid w:val="460120AD"/>
    <w:rsid w:val="46012827"/>
    <w:rsid w:val="4601A0EB"/>
    <w:rsid w:val="4601A212"/>
    <w:rsid w:val="4601B70A"/>
    <w:rsid w:val="4602B0D7"/>
    <w:rsid w:val="4602D998"/>
    <w:rsid w:val="4602F967"/>
    <w:rsid w:val="46035366"/>
    <w:rsid w:val="460389E4"/>
    <w:rsid w:val="46038B4E"/>
    <w:rsid w:val="4603B725"/>
    <w:rsid w:val="4603D6B9"/>
    <w:rsid w:val="4603DE63"/>
    <w:rsid w:val="4603DEFF"/>
    <w:rsid w:val="4604B36F"/>
    <w:rsid w:val="4604E549"/>
    <w:rsid w:val="4604F764"/>
    <w:rsid w:val="46050C3C"/>
    <w:rsid w:val="460515F6"/>
    <w:rsid w:val="46054DCE"/>
    <w:rsid w:val="4605F418"/>
    <w:rsid w:val="460651BE"/>
    <w:rsid w:val="46065725"/>
    <w:rsid w:val="4606EED0"/>
    <w:rsid w:val="46070FE3"/>
    <w:rsid w:val="4607410C"/>
    <w:rsid w:val="4607546F"/>
    <w:rsid w:val="4607919A"/>
    <w:rsid w:val="460864F1"/>
    <w:rsid w:val="4608800F"/>
    <w:rsid w:val="460889BE"/>
    <w:rsid w:val="46090F88"/>
    <w:rsid w:val="4609395B"/>
    <w:rsid w:val="46096883"/>
    <w:rsid w:val="46096F30"/>
    <w:rsid w:val="46096FBB"/>
    <w:rsid w:val="4609CA6C"/>
    <w:rsid w:val="460A1563"/>
    <w:rsid w:val="460A673B"/>
    <w:rsid w:val="460A6B37"/>
    <w:rsid w:val="460A73AD"/>
    <w:rsid w:val="460A80B9"/>
    <w:rsid w:val="460A9235"/>
    <w:rsid w:val="460ADFFB"/>
    <w:rsid w:val="460B3FF2"/>
    <w:rsid w:val="460BB196"/>
    <w:rsid w:val="460C21D3"/>
    <w:rsid w:val="460C27A1"/>
    <w:rsid w:val="460C5401"/>
    <w:rsid w:val="460C7BB2"/>
    <w:rsid w:val="460CFB30"/>
    <w:rsid w:val="460D2585"/>
    <w:rsid w:val="460D29EC"/>
    <w:rsid w:val="460D45E4"/>
    <w:rsid w:val="460D4AAD"/>
    <w:rsid w:val="460D6EF3"/>
    <w:rsid w:val="460DA37E"/>
    <w:rsid w:val="460DBCF8"/>
    <w:rsid w:val="460DBF22"/>
    <w:rsid w:val="460DE3FB"/>
    <w:rsid w:val="460E44EC"/>
    <w:rsid w:val="460E7203"/>
    <w:rsid w:val="460E7654"/>
    <w:rsid w:val="460E9D33"/>
    <w:rsid w:val="460F2884"/>
    <w:rsid w:val="460F5B40"/>
    <w:rsid w:val="460F72E3"/>
    <w:rsid w:val="460F8E96"/>
    <w:rsid w:val="460FAA96"/>
    <w:rsid w:val="460FDD1C"/>
    <w:rsid w:val="46100D45"/>
    <w:rsid w:val="46104156"/>
    <w:rsid w:val="46104165"/>
    <w:rsid w:val="461075A9"/>
    <w:rsid w:val="461090A1"/>
    <w:rsid w:val="461094A2"/>
    <w:rsid w:val="4610AC41"/>
    <w:rsid w:val="46112A8B"/>
    <w:rsid w:val="46112DCC"/>
    <w:rsid w:val="46117A50"/>
    <w:rsid w:val="46118916"/>
    <w:rsid w:val="46118D38"/>
    <w:rsid w:val="46118DD6"/>
    <w:rsid w:val="46118FF2"/>
    <w:rsid w:val="46119826"/>
    <w:rsid w:val="4611F0A4"/>
    <w:rsid w:val="4611FFA4"/>
    <w:rsid w:val="461233FD"/>
    <w:rsid w:val="46125A16"/>
    <w:rsid w:val="46127643"/>
    <w:rsid w:val="4612937F"/>
    <w:rsid w:val="4612CFC3"/>
    <w:rsid w:val="4613AF85"/>
    <w:rsid w:val="4613F371"/>
    <w:rsid w:val="461407A2"/>
    <w:rsid w:val="46141F84"/>
    <w:rsid w:val="461443D1"/>
    <w:rsid w:val="46147093"/>
    <w:rsid w:val="46147559"/>
    <w:rsid w:val="4615194B"/>
    <w:rsid w:val="461567AF"/>
    <w:rsid w:val="46157A07"/>
    <w:rsid w:val="4615C042"/>
    <w:rsid w:val="4615C6F3"/>
    <w:rsid w:val="4615DCA0"/>
    <w:rsid w:val="46167AE2"/>
    <w:rsid w:val="461710C3"/>
    <w:rsid w:val="46175816"/>
    <w:rsid w:val="4617795B"/>
    <w:rsid w:val="4617A840"/>
    <w:rsid w:val="4617B12C"/>
    <w:rsid w:val="4617B1AB"/>
    <w:rsid w:val="4617B237"/>
    <w:rsid w:val="4617D5A8"/>
    <w:rsid w:val="4617DA1D"/>
    <w:rsid w:val="4618082E"/>
    <w:rsid w:val="46188A3F"/>
    <w:rsid w:val="4618B3DA"/>
    <w:rsid w:val="4619260D"/>
    <w:rsid w:val="46193310"/>
    <w:rsid w:val="461953F5"/>
    <w:rsid w:val="46195A3D"/>
    <w:rsid w:val="4619E741"/>
    <w:rsid w:val="4619F04D"/>
    <w:rsid w:val="4619F909"/>
    <w:rsid w:val="461A63C5"/>
    <w:rsid w:val="461A745D"/>
    <w:rsid w:val="461ABA78"/>
    <w:rsid w:val="461AC976"/>
    <w:rsid w:val="461ACA4A"/>
    <w:rsid w:val="461B0674"/>
    <w:rsid w:val="461B098C"/>
    <w:rsid w:val="461B3029"/>
    <w:rsid w:val="461B4EB7"/>
    <w:rsid w:val="461B5D77"/>
    <w:rsid w:val="461C3DC9"/>
    <w:rsid w:val="461C70C2"/>
    <w:rsid w:val="461C8437"/>
    <w:rsid w:val="461D0AE0"/>
    <w:rsid w:val="461D0E3C"/>
    <w:rsid w:val="461D1327"/>
    <w:rsid w:val="461D3D3F"/>
    <w:rsid w:val="461D773A"/>
    <w:rsid w:val="461D7EE8"/>
    <w:rsid w:val="461D9938"/>
    <w:rsid w:val="461DC12D"/>
    <w:rsid w:val="461DFE0D"/>
    <w:rsid w:val="461E34E8"/>
    <w:rsid w:val="461E44D7"/>
    <w:rsid w:val="461E4A3D"/>
    <w:rsid w:val="461E5F79"/>
    <w:rsid w:val="461E9C9F"/>
    <w:rsid w:val="461EC7ED"/>
    <w:rsid w:val="461F12B6"/>
    <w:rsid w:val="461F1937"/>
    <w:rsid w:val="461F4BC2"/>
    <w:rsid w:val="461F6C82"/>
    <w:rsid w:val="461FF015"/>
    <w:rsid w:val="461FF210"/>
    <w:rsid w:val="461FFE0A"/>
    <w:rsid w:val="46206C7B"/>
    <w:rsid w:val="4620EC86"/>
    <w:rsid w:val="46211481"/>
    <w:rsid w:val="46213A64"/>
    <w:rsid w:val="462187B9"/>
    <w:rsid w:val="46219C7C"/>
    <w:rsid w:val="4621C562"/>
    <w:rsid w:val="462200F7"/>
    <w:rsid w:val="4622285A"/>
    <w:rsid w:val="462235AD"/>
    <w:rsid w:val="46225760"/>
    <w:rsid w:val="46231740"/>
    <w:rsid w:val="4623A5F1"/>
    <w:rsid w:val="4623CACD"/>
    <w:rsid w:val="46243856"/>
    <w:rsid w:val="46244405"/>
    <w:rsid w:val="4624907B"/>
    <w:rsid w:val="4624AD76"/>
    <w:rsid w:val="4624EFAD"/>
    <w:rsid w:val="4624F76B"/>
    <w:rsid w:val="4625A67E"/>
    <w:rsid w:val="46261A2D"/>
    <w:rsid w:val="4626734D"/>
    <w:rsid w:val="46267DF9"/>
    <w:rsid w:val="46269196"/>
    <w:rsid w:val="462696F3"/>
    <w:rsid w:val="46269D17"/>
    <w:rsid w:val="4626B72E"/>
    <w:rsid w:val="4626C923"/>
    <w:rsid w:val="4626E028"/>
    <w:rsid w:val="4626EACF"/>
    <w:rsid w:val="46271E17"/>
    <w:rsid w:val="46272F34"/>
    <w:rsid w:val="46277815"/>
    <w:rsid w:val="46279F21"/>
    <w:rsid w:val="4627C95D"/>
    <w:rsid w:val="46281D5C"/>
    <w:rsid w:val="46281EFF"/>
    <w:rsid w:val="4628383A"/>
    <w:rsid w:val="4628AD08"/>
    <w:rsid w:val="4628B968"/>
    <w:rsid w:val="4628BDB9"/>
    <w:rsid w:val="4628F6B4"/>
    <w:rsid w:val="46294494"/>
    <w:rsid w:val="4629948A"/>
    <w:rsid w:val="46299CB7"/>
    <w:rsid w:val="4629C0A8"/>
    <w:rsid w:val="462A249D"/>
    <w:rsid w:val="462A48AC"/>
    <w:rsid w:val="462A77FD"/>
    <w:rsid w:val="462A9054"/>
    <w:rsid w:val="462A9710"/>
    <w:rsid w:val="462A9F4C"/>
    <w:rsid w:val="462B6884"/>
    <w:rsid w:val="462B9FA1"/>
    <w:rsid w:val="462BB429"/>
    <w:rsid w:val="462BE5CC"/>
    <w:rsid w:val="462C4176"/>
    <w:rsid w:val="462C4AD9"/>
    <w:rsid w:val="462C61CE"/>
    <w:rsid w:val="462C6CF5"/>
    <w:rsid w:val="462C8571"/>
    <w:rsid w:val="462C935F"/>
    <w:rsid w:val="462CD202"/>
    <w:rsid w:val="462CE8D4"/>
    <w:rsid w:val="462CF410"/>
    <w:rsid w:val="462CF54D"/>
    <w:rsid w:val="462D378C"/>
    <w:rsid w:val="462D46DB"/>
    <w:rsid w:val="462D4966"/>
    <w:rsid w:val="462D4EA5"/>
    <w:rsid w:val="462DAA3F"/>
    <w:rsid w:val="462DB673"/>
    <w:rsid w:val="462E50A8"/>
    <w:rsid w:val="462E9904"/>
    <w:rsid w:val="462EE3EF"/>
    <w:rsid w:val="462F1477"/>
    <w:rsid w:val="462F2214"/>
    <w:rsid w:val="462F2872"/>
    <w:rsid w:val="462F2BD5"/>
    <w:rsid w:val="462F3258"/>
    <w:rsid w:val="462F44AF"/>
    <w:rsid w:val="46300686"/>
    <w:rsid w:val="46308208"/>
    <w:rsid w:val="463142B2"/>
    <w:rsid w:val="46316C18"/>
    <w:rsid w:val="4631782C"/>
    <w:rsid w:val="4631AC3A"/>
    <w:rsid w:val="4631C153"/>
    <w:rsid w:val="4632112C"/>
    <w:rsid w:val="46330E8D"/>
    <w:rsid w:val="46334E9B"/>
    <w:rsid w:val="46335CEC"/>
    <w:rsid w:val="46336484"/>
    <w:rsid w:val="46338A10"/>
    <w:rsid w:val="4633B1C7"/>
    <w:rsid w:val="4633E0C6"/>
    <w:rsid w:val="4633E803"/>
    <w:rsid w:val="4633EF37"/>
    <w:rsid w:val="4633FBB1"/>
    <w:rsid w:val="463456A7"/>
    <w:rsid w:val="46347986"/>
    <w:rsid w:val="46348625"/>
    <w:rsid w:val="46348B31"/>
    <w:rsid w:val="46348F12"/>
    <w:rsid w:val="4634A89F"/>
    <w:rsid w:val="4634B017"/>
    <w:rsid w:val="4634B067"/>
    <w:rsid w:val="46351039"/>
    <w:rsid w:val="46356B72"/>
    <w:rsid w:val="46357AA0"/>
    <w:rsid w:val="463584BC"/>
    <w:rsid w:val="4635C6FE"/>
    <w:rsid w:val="46366A8E"/>
    <w:rsid w:val="4636E5F8"/>
    <w:rsid w:val="4636F76A"/>
    <w:rsid w:val="4637213F"/>
    <w:rsid w:val="46372255"/>
    <w:rsid w:val="46377957"/>
    <w:rsid w:val="46378BD3"/>
    <w:rsid w:val="4638145A"/>
    <w:rsid w:val="4638281A"/>
    <w:rsid w:val="46385DCA"/>
    <w:rsid w:val="463874AB"/>
    <w:rsid w:val="4638B7B5"/>
    <w:rsid w:val="4638C7C5"/>
    <w:rsid w:val="4638E75A"/>
    <w:rsid w:val="4638F9B5"/>
    <w:rsid w:val="46391DA2"/>
    <w:rsid w:val="46393FFA"/>
    <w:rsid w:val="463973F2"/>
    <w:rsid w:val="46398BA8"/>
    <w:rsid w:val="4639E582"/>
    <w:rsid w:val="463A3797"/>
    <w:rsid w:val="463A3818"/>
    <w:rsid w:val="463A4DB8"/>
    <w:rsid w:val="463A8FBA"/>
    <w:rsid w:val="463A9162"/>
    <w:rsid w:val="463AF656"/>
    <w:rsid w:val="463B0780"/>
    <w:rsid w:val="463B1527"/>
    <w:rsid w:val="463B4B21"/>
    <w:rsid w:val="463B6CF1"/>
    <w:rsid w:val="463BE2A4"/>
    <w:rsid w:val="463C2473"/>
    <w:rsid w:val="463C97C3"/>
    <w:rsid w:val="463CF7F1"/>
    <w:rsid w:val="463CFD2C"/>
    <w:rsid w:val="463D3EA1"/>
    <w:rsid w:val="463D518C"/>
    <w:rsid w:val="463D61E9"/>
    <w:rsid w:val="463D9FCD"/>
    <w:rsid w:val="463DB62B"/>
    <w:rsid w:val="463DCA21"/>
    <w:rsid w:val="463DCFDD"/>
    <w:rsid w:val="463DF14A"/>
    <w:rsid w:val="463E09C4"/>
    <w:rsid w:val="463E9494"/>
    <w:rsid w:val="463E9554"/>
    <w:rsid w:val="463E9EE1"/>
    <w:rsid w:val="463EC5F7"/>
    <w:rsid w:val="463F28D2"/>
    <w:rsid w:val="463F2A13"/>
    <w:rsid w:val="463F2F35"/>
    <w:rsid w:val="463F5228"/>
    <w:rsid w:val="463F812C"/>
    <w:rsid w:val="463F8451"/>
    <w:rsid w:val="463FB032"/>
    <w:rsid w:val="463FDE51"/>
    <w:rsid w:val="463FE22F"/>
    <w:rsid w:val="4640056F"/>
    <w:rsid w:val="464032BB"/>
    <w:rsid w:val="464047A0"/>
    <w:rsid w:val="4640A3CC"/>
    <w:rsid w:val="4640F1EA"/>
    <w:rsid w:val="46410DE6"/>
    <w:rsid w:val="4641178F"/>
    <w:rsid w:val="46416624"/>
    <w:rsid w:val="464175BF"/>
    <w:rsid w:val="464184F3"/>
    <w:rsid w:val="4641E19C"/>
    <w:rsid w:val="46421053"/>
    <w:rsid w:val="46421516"/>
    <w:rsid w:val="464252AC"/>
    <w:rsid w:val="46429A6B"/>
    <w:rsid w:val="464311E8"/>
    <w:rsid w:val="46436DEF"/>
    <w:rsid w:val="4643B2AF"/>
    <w:rsid w:val="4643CAA2"/>
    <w:rsid w:val="4643E09B"/>
    <w:rsid w:val="464415CE"/>
    <w:rsid w:val="46442F15"/>
    <w:rsid w:val="46449277"/>
    <w:rsid w:val="46449C24"/>
    <w:rsid w:val="4644A302"/>
    <w:rsid w:val="4644B7C0"/>
    <w:rsid w:val="4644F118"/>
    <w:rsid w:val="464538FA"/>
    <w:rsid w:val="46454D3E"/>
    <w:rsid w:val="464556B3"/>
    <w:rsid w:val="46459EBA"/>
    <w:rsid w:val="4645B2F4"/>
    <w:rsid w:val="4645C1AE"/>
    <w:rsid w:val="4645DBAC"/>
    <w:rsid w:val="46463415"/>
    <w:rsid w:val="46466291"/>
    <w:rsid w:val="464698B8"/>
    <w:rsid w:val="46469AD9"/>
    <w:rsid w:val="4646B1D1"/>
    <w:rsid w:val="4646F5D3"/>
    <w:rsid w:val="4646FFD6"/>
    <w:rsid w:val="4646FFDF"/>
    <w:rsid w:val="46474364"/>
    <w:rsid w:val="46477168"/>
    <w:rsid w:val="4647D83C"/>
    <w:rsid w:val="464852C8"/>
    <w:rsid w:val="46486B1D"/>
    <w:rsid w:val="46487266"/>
    <w:rsid w:val="46488948"/>
    <w:rsid w:val="4648A2FD"/>
    <w:rsid w:val="46490AA9"/>
    <w:rsid w:val="46491BB0"/>
    <w:rsid w:val="464936C2"/>
    <w:rsid w:val="464989CB"/>
    <w:rsid w:val="4649A1CA"/>
    <w:rsid w:val="4649B1D8"/>
    <w:rsid w:val="4649B7BF"/>
    <w:rsid w:val="464A2B80"/>
    <w:rsid w:val="464A3788"/>
    <w:rsid w:val="464A7925"/>
    <w:rsid w:val="464A883F"/>
    <w:rsid w:val="464AA1A0"/>
    <w:rsid w:val="464ABBD2"/>
    <w:rsid w:val="464AC14B"/>
    <w:rsid w:val="464AC4ED"/>
    <w:rsid w:val="464AE11E"/>
    <w:rsid w:val="464B2E13"/>
    <w:rsid w:val="464B3A4F"/>
    <w:rsid w:val="464B7C96"/>
    <w:rsid w:val="464CA16F"/>
    <w:rsid w:val="464CB08D"/>
    <w:rsid w:val="464D4645"/>
    <w:rsid w:val="464D4EAA"/>
    <w:rsid w:val="464D5783"/>
    <w:rsid w:val="464D88E4"/>
    <w:rsid w:val="464DA64B"/>
    <w:rsid w:val="464E250D"/>
    <w:rsid w:val="464E467D"/>
    <w:rsid w:val="464EB0CF"/>
    <w:rsid w:val="464EE6F8"/>
    <w:rsid w:val="464F4395"/>
    <w:rsid w:val="464FA105"/>
    <w:rsid w:val="464FAF3A"/>
    <w:rsid w:val="464FE81F"/>
    <w:rsid w:val="464FF5B8"/>
    <w:rsid w:val="46500C52"/>
    <w:rsid w:val="46501B8D"/>
    <w:rsid w:val="46501CD1"/>
    <w:rsid w:val="465057BF"/>
    <w:rsid w:val="46506CE2"/>
    <w:rsid w:val="465074D6"/>
    <w:rsid w:val="4650D70D"/>
    <w:rsid w:val="4650E021"/>
    <w:rsid w:val="46511E83"/>
    <w:rsid w:val="46517956"/>
    <w:rsid w:val="46517A2F"/>
    <w:rsid w:val="46517FCA"/>
    <w:rsid w:val="465216D8"/>
    <w:rsid w:val="465257D1"/>
    <w:rsid w:val="46525FDE"/>
    <w:rsid w:val="4652C5B6"/>
    <w:rsid w:val="46533A06"/>
    <w:rsid w:val="46533D6F"/>
    <w:rsid w:val="46534014"/>
    <w:rsid w:val="465398C7"/>
    <w:rsid w:val="4654171B"/>
    <w:rsid w:val="465439A8"/>
    <w:rsid w:val="46544CF5"/>
    <w:rsid w:val="46548F1B"/>
    <w:rsid w:val="4654B05D"/>
    <w:rsid w:val="4654B79C"/>
    <w:rsid w:val="4654CBF3"/>
    <w:rsid w:val="465550EE"/>
    <w:rsid w:val="46556564"/>
    <w:rsid w:val="46558D05"/>
    <w:rsid w:val="4655A1FD"/>
    <w:rsid w:val="4655AE3A"/>
    <w:rsid w:val="4655BC0F"/>
    <w:rsid w:val="4655CF08"/>
    <w:rsid w:val="465638CA"/>
    <w:rsid w:val="46564A18"/>
    <w:rsid w:val="46566B96"/>
    <w:rsid w:val="46567CE3"/>
    <w:rsid w:val="465697C2"/>
    <w:rsid w:val="4656C161"/>
    <w:rsid w:val="4656CB49"/>
    <w:rsid w:val="4657157E"/>
    <w:rsid w:val="46574C41"/>
    <w:rsid w:val="4657FC42"/>
    <w:rsid w:val="46583A6E"/>
    <w:rsid w:val="46583A9A"/>
    <w:rsid w:val="46584EA1"/>
    <w:rsid w:val="46586B64"/>
    <w:rsid w:val="465871EA"/>
    <w:rsid w:val="46587F39"/>
    <w:rsid w:val="46588677"/>
    <w:rsid w:val="4658B421"/>
    <w:rsid w:val="4658C547"/>
    <w:rsid w:val="4658D2B1"/>
    <w:rsid w:val="4658E117"/>
    <w:rsid w:val="4658EAC0"/>
    <w:rsid w:val="46590EB7"/>
    <w:rsid w:val="4659391D"/>
    <w:rsid w:val="46598307"/>
    <w:rsid w:val="4659AC74"/>
    <w:rsid w:val="4659B33A"/>
    <w:rsid w:val="4659CBD0"/>
    <w:rsid w:val="465A18A9"/>
    <w:rsid w:val="465A8169"/>
    <w:rsid w:val="465A9597"/>
    <w:rsid w:val="465ABE6F"/>
    <w:rsid w:val="465AD713"/>
    <w:rsid w:val="465AF2E7"/>
    <w:rsid w:val="465AF44A"/>
    <w:rsid w:val="465B0F64"/>
    <w:rsid w:val="465B21D8"/>
    <w:rsid w:val="465C277D"/>
    <w:rsid w:val="465C8987"/>
    <w:rsid w:val="465C9991"/>
    <w:rsid w:val="465C9E29"/>
    <w:rsid w:val="465CBEEB"/>
    <w:rsid w:val="465D11FC"/>
    <w:rsid w:val="465D3324"/>
    <w:rsid w:val="465D9477"/>
    <w:rsid w:val="465E04B3"/>
    <w:rsid w:val="465E1BBD"/>
    <w:rsid w:val="465E5BB5"/>
    <w:rsid w:val="465E66EE"/>
    <w:rsid w:val="465E8B8F"/>
    <w:rsid w:val="465EAC8F"/>
    <w:rsid w:val="465EB721"/>
    <w:rsid w:val="465F23EB"/>
    <w:rsid w:val="465F6B6D"/>
    <w:rsid w:val="465FA5DF"/>
    <w:rsid w:val="465FB92F"/>
    <w:rsid w:val="46602183"/>
    <w:rsid w:val="466066E2"/>
    <w:rsid w:val="46607AB7"/>
    <w:rsid w:val="46617F7B"/>
    <w:rsid w:val="4661C126"/>
    <w:rsid w:val="466247F8"/>
    <w:rsid w:val="46630F16"/>
    <w:rsid w:val="466329D9"/>
    <w:rsid w:val="4663384C"/>
    <w:rsid w:val="46633B10"/>
    <w:rsid w:val="46636091"/>
    <w:rsid w:val="46636A25"/>
    <w:rsid w:val="4663CD47"/>
    <w:rsid w:val="46640F70"/>
    <w:rsid w:val="46642D16"/>
    <w:rsid w:val="46646CBF"/>
    <w:rsid w:val="4664D2DF"/>
    <w:rsid w:val="46652D83"/>
    <w:rsid w:val="46654B2E"/>
    <w:rsid w:val="46656712"/>
    <w:rsid w:val="4665AAFA"/>
    <w:rsid w:val="4665B1EF"/>
    <w:rsid w:val="4665D0AA"/>
    <w:rsid w:val="4665E807"/>
    <w:rsid w:val="4666D40E"/>
    <w:rsid w:val="4666D4A8"/>
    <w:rsid w:val="4666F2ED"/>
    <w:rsid w:val="466722B1"/>
    <w:rsid w:val="46673729"/>
    <w:rsid w:val="466744E2"/>
    <w:rsid w:val="46679F86"/>
    <w:rsid w:val="46680620"/>
    <w:rsid w:val="46681D9D"/>
    <w:rsid w:val="46683894"/>
    <w:rsid w:val="4668419B"/>
    <w:rsid w:val="4668CCEA"/>
    <w:rsid w:val="466913D0"/>
    <w:rsid w:val="46692937"/>
    <w:rsid w:val="46696E62"/>
    <w:rsid w:val="466971C9"/>
    <w:rsid w:val="4669DCDD"/>
    <w:rsid w:val="466A43A3"/>
    <w:rsid w:val="466A641C"/>
    <w:rsid w:val="466A89B4"/>
    <w:rsid w:val="466AFC08"/>
    <w:rsid w:val="466AFCE9"/>
    <w:rsid w:val="466B3ACA"/>
    <w:rsid w:val="466B5762"/>
    <w:rsid w:val="466B7B5D"/>
    <w:rsid w:val="466BBBDB"/>
    <w:rsid w:val="466BE63C"/>
    <w:rsid w:val="466C04FE"/>
    <w:rsid w:val="466C34D6"/>
    <w:rsid w:val="466C641C"/>
    <w:rsid w:val="466C76B2"/>
    <w:rsid w:val="466C8F64"/>
    <w:rsid w:val="466CA333"/>
    <w:rsid w:val="466CA66B"/>
    <w:rsid w:val="466CB618"/>
    <w:rsid w:val="466CD111"/>
    <w:rsid w:val="466D36EC"/>
    <w:rsid w:val="466D4491"/>
    <w:rsid w:val="466D4FCD"/>
    <w:rsid w:val="466DBD0E"/>
    <w:rsid w:val="466DD5E9"/>
    <w:rsid w:val="466E14E5"/>
    <w:rsid w:val="466E55BE"/>
    <w:rsid w:val="466E660B"/>
    <w:rsid w:val="466E6D6E"/>
    <w:rsid w:val="466E8BB3"/>
    <w:rsid w:val="466ECE33"/>
    <w:rsid w:val="466ECE85"/>
    <w:rsid w:val="466EEC39"/>
    <w:rsid w:val="466F1604"/>
    <w:rsid w:val="466F1841"/>
    <w:rsid w:val="466F280F"/>
    <w:rsid w:val="466F88E5"/>
    <w:rsid w:val="466F992A"/>
    <w:rsid w:val="466FACB3"/>
    <w:rsid w:val="466FB064"/>
    <w:rsid w:val="466FC4E9"/>
    <w:rsid w:val="4670534A"/>
    <w:rsid w:val="467073ED"/>
    <w:rsid w:val="46707AEF"/>
    <w:rsid w:val="46708C07"/>
    <w:rsid w:val="4670F26B"/>
    <w:rsid w:val="46711C1B"/>
    <w:rsid w:val="46715B22"/>
    <w:rsid w:val="46715CCC"/>
    <w:rsid w:val="46717B56"/>
    <w:rsid w:val="4671DB2E"/>
    <w:rsid w:val="4671F6E0"/>
    <w:rsid w:val="46720840"/>
    <w:rsid w:val="46724AAF"/>
    <w:rsid w:val="46724B5F"/>
    <w:rsid w:val="4672718B"/>
    <w:rsid w:val="467293AC"/>
    <w:rsid w:val="46729460"/>
    <w:rsid w:val="4672F2F7"/>
    <w:rsid w:val="4673165B"/>
    <w:rsid w:val="46734EA3"/>
    <w:rsid w:val="4673E735"/>
    <w:rsid w:val="4673FDF6"/>
    <w:rsid w:val="46742C65"/>
    <w:rsid w:val="467447F7"/>
    <w:rsid w:val="4674697D"/>
    <w:rsid w:val="4674974D"/>
    <w:rsid w:val="46750725"/>
    <w:rsid w:val="4675C9E4"/>
    <w:rsid w:val="4676A7ED"/>
    <w:rsid w:val="4676AC3A"/>
    <w:rsid w:val="4676DA9A"/>
    <w:rsid w:val="467735FF"/>
    <w:rsid w:val="46776E7B"/>
    <w:rsid w:val="46777223"/>
    <w:rsid w:val="46789651"/>
    <w:rsid w:val="4678DC55"/>
    <w:rsid w:val="4678F39A"/>
    <w:rsid w:val="46791F16"/>
    <w:rsid w:val="46793AA2"/>
    <w:rsid w:val="46796FEE"/>
    <w:rsid w:val="467992F5"/>
    <w:rsid w:val="4679EE2F"/>
    <w:rsid w:val="4679F406"/>
    <w:rsid w:val="467A0CCD"/>
    <w:rsid w:val="467A7F54"/>
    <w:rsid w:val="467AA3F2"/>
    <w:rsid w:val="467AE195"/>
    <w:rsid w:val="467B39F3"/>
    <w:rsid w:val="467B7E49"/>
    <w:rsid w:val="467B833D"/>
    <w:rsid w:val="467B83A9"/>
    <w:rsid w:val="467B8C5C"/>
    <w:rsid w:val="467BA98A"/>
    <w:rsid w:val="467BB72F"/>
    <w:rsid w:val="467BC32C"/>
    <w:rsid w:val="467BC9C5"/>
    <w:rsid w:val="467BF888"/>
    <w:rsid w:val="467C6214"/>
    <w:rsid w:val="467C66EC"/>
    <w:rsid w:val="467C68D1"/>
    <w:rsid w:val="467C7B2B"/>
    <w:rsid w:val="467C7C5F"/>
    <w:rsid w:val="467CAFB9"/>
    <w:rsid w:val="467CC01C"/>
    <w:rsid w:val="467CE19E"/>
    <w:rsid w:val="467D339B"/>
    <w:rsid w:val="467D3627"/>
    <w:rsid w:val="467D8141"/>
    <w:rsid w:val="467DF9DD"/>
    <w:rsid w:val="467E08CC"/>
    <w:rsid w:val="467E2406"/>
    <w:rsid w:val="467E2E04"/>
    <w:rsid w:val="467E473E"/>
    <w:rsid w:val="467E5300"/>
    <w:rsid w:val="467E6A43"/>
    <w:rsid w:val="467E97D3"/>
    <w:rsid w:val="467EDEAC"/>
    <w:rsid w:val="467F20C7"/>
    <w:rsid w:val="467F3292"/>
    <w:rsid w:val="467F5F32"/>
    <w:rsid w:val="467F7CD2"/>
    <w:rsid w:val="467F880D"/>
    <w:rsid w:val="467F946D"/>
    <w:rsid w:val="467FEBF7"/>
    <w:rsid w:val="468003B2"/>
    <w:rsid w:val="46800EBB"/>
    <w:rsid w:val="4680C96B"/>
    <w:rsid w:val="4680FA02"/>
    <w:rsid w:val="46816306"/>
    <w:rsid w:val="468174B0"/>
    <w:rsid w:val="468191E1"/>
    <w:rsid w:val="468195A0"/>
    <w:rsid w:val="468196EE"/>
    <w:rsid w:val="4681B2A3"/>
    <w:rsid w:val="4681C351"/>
    <w:rsid w:val="4681F98E"/>
    <w:rsid w:val="46826B91"/>
    <w:rsid w:val="468285FB"/>
    <w:rsid w:val="46828760"/>
    <w:rsid w:val="4682E824"/>
    <w:rsid w:val="46830D71"/>
    <w:rsid w:val="468350E8"/>
    <w:rsid w:val="46837253"/>
    <w:rsid w:val="4683D487"/>
    <w:rsid w:val="46840DBB"/>
    <w:rsid w:val="4684680D"/>
    <w:rsid w:val="468478E7"/>
    <w:rsid w:val="468497E1"/>
    <w:rsid w:val="4684C099"/>
    <w:rsid w:val="4684C546"/>
    <w:rsid w:val="4684D19D"/>
    <w:rsid w:val="46854B95"/>
    <w:rsid w:val="46856F6C"/>
    <w:rsid w:val="4685A6EE"/>
    <w:rsid w:val="4685C0D9"/>
    <w:rsid w:val="4685C78E"/>
    <w:rsid w:val="4685CD71"/>
    <w:rsid w:val="4685E73A"/>
    <w:rsid w:val="4685FE21"/>
    <w:rsid w:val="4686063E"/>
    <w:rsid w:val="468621D6"/>
    <w:rsid w:val="46865B92"/>
    <w:rsid w:val="4686D0E7"/>
    <w:rsid w:val="4686F89E"/>
    <w:rsid w:val="46870039"/>
    <w:rsid w:val="46870668"/>
    <w:rsid w:val="46872287"/>
    <w:rsid w:val="46872836"/>
    <w:rsid w:val="468738A7"/>
    <w:rsid w:val="4687523D"/>
    <w:rsid w:val="4687737A"/>
    <w:rsid w:val="4687867D"/>
    <w:rsid w:val="46879D80"/>
    <w:rsid w:val="468801A4"/>
    <w:rsid w:val="4688223D"/>
    <w:rsid w:val="46884184"/>
    <w:rsid w:val="46885759"/>
    <w:rsid w:val="46886825"/>
    <w:rsid w:val="4688D03F"/>
    <w:rsid w:val="4688E88C"/>
    <w:rsid w:val="46891CC2"/>
    <w:rsid w:val="468999B0"/>
    <w:rsid w:val="4689C892"/>
    <w:rsid w:val="468A0D08"/>
    <w:rsid w:val="468A3030"/>
    <w:rsid w:val="468A39C2"/>
    <w:rsid w:val="468A4E9A"/>
    <w:rsid w:val="468A6C07"/>
    <w:rsid w:val="468A6F48"/>
    <w:rsid w:val="468AAB97"/>
    <w:rsid w:val="468ACF3A"/>
    <w:rsid w:val="468AEA6E"/>
    <w:rsid w:val="468AEC3D"/>
    <w:rsid w:val="468B5403"/>
    <w:rsid w:val="468B813D"/>
    <w:rsid w:val="468C14C8"/>
    <w:rsid w:val="468C4D39"/>
    <w:rsid w:val="468C6DC9"/>
    <w:rsid w:val="468C85DB"/>
    <w:rsid w:val="468C9B78"/>
    <w:rsid w:val="468D3FB0"/>
    <w:rsid w:val="468D5CAB"/>
    <w:rsid w:val="468D85AF"/>
    <w:rsid w:val="468D8A9F"/>
    <w:rsid w:val="468D9BA7"/>
    <w:rsid w:val="468DBB24"/>
    <w:rsid w:val="468DBF49"/>
    <w:rsid w:val="468DCF0F"/>
    <w:rsid w:val="468DF514"/>
    <w:rsid w:val="468E0026"/>
    <w:rsid w:val="468E1221"/>
    <w:rsid w:val="468E52E9"/>
    <w:rsid w:val="468E550A"/>
    <w:rsid w:val="468E8E56"/>
    <w:rsid w:val="468E8F4A"/>
    <w:rsid w:val="468ED973"/>
    <w:rsid w:val="468F014A"/>
    <w:rsid w:val="468F43D8"/>
    <w:rsid w:val="468F552B"/>
    <w:rsid w:val="468F592E"/>
    <w:rsid w:val="468F8597"/>
    <w:rsid w:val="468F96B3"/>
    <w:rsid w:val="468FA11B"/>
    <w:rsid w:val="468FAD45"/>
    <w:rsid w:val="468FBFAD"/>
    <w:rsid w:val="4690BF05"/>
    <w:rsid w:val="4690F1E8"/>
    <w:rsid w:val="46910DEF"/>
    <w:rsid w:val="46911BC2"/>
    <w:rsid w:val="4691B7CD"/>
    <w:rsid w:val="4691C514"/>
    <w:rsid w:val="4692055D"/>
    <w:rsid w:val="46921382"/>
    <w:rsid w:val="46923F31"/>
    <w:rsid w:val="4692F921"/>
    <w:rsid w:val="469305B7"/>
    <w:rsid w:val="46930C4D"/>
    <w:rsid w:val="46932324"/>
    <w:rsid w:val="4693D76C"/>
    <w:rsid w:val="4693E6DE"/>
    <w:rsid w:val="4693FFFD"/>
    <w:rsid w:val="46947EB1"/>
    <w:rsid w:val="4694850C"/>
    <w:rsid w:val="469493B5"/>
    <w:rsid w:val="4694AA86"/>
    <w:rsid w:val="4694E9B6"/>
    <w:rsid w:val="46952954"/>
    <w:rsid w:val="4695595F"/>
    <w:rsid w:val="46956ADF"/>
    <w:rsid w:val="46958E17"/>
    <w:rsid w:val="4695F043"/>
    <w:rsid w:val="4696008C"/>
    <w:rsid w:val="46963FF6"/>
    <w:rsid w:val="4696677D"/>
    <w:rsid w:val="46969B88"/>
    <w:rsid w:val="4696CCE8"/>
    <w:rsid w:val="469702B4"/>
    <w:rsid w:val="469704FC"/>
    <w:rsid w:val="46979721"/>
    <w:rsid w:val="46979763"/>
    <w:rsid w:val="4697B457"/>
    <w:rsid w:val="4697B71A"/>
    <w:rsid w:val="4698398B"/>
    <w:rsid w:val="4699036D"/>
    <w:rsid w:val="4699576D"/>
    <w:rsid w:val="46996307"/>
    <w:rsid w:val="4699D869"/>
    <w:rsid w:val="4699F015"/>
    <w:rsid w:val="469A04D1"/>
    <w:rsid w:val="469A20AD"/>
    <w:rsid w:val="469A5A7F"/>
    <w:rsid w:val="469A5D98"/>
    <w:rsid w:val="469A6C74"/>
    <w:rsid w:val="469A90E2"/>
    <w:rsid w:val="469A9FFB"/>
    <w:rsid w:val="469B639F"/>
    <w:rsid w:val="469BA748"/>
    <w:rsid w:val="469BA9EE"/>
    <w:rsid w:val="469BD1A9"/>
    <w:rsid w:val="469CD889"/>
    <w:rsid w:val="469CDBCF"/>
    <w:rsid w:val="469CE2CA"/>
    <w:rsid w:val="469D00C3"/>
    <w:rsid w:val="469D0DAD"/>
    <w:rsid w:val="469DB9EA"/>
    <w:rsid w:val="469DCA11"/>
    <w:rsid w:val="469DDC15"/>
    <w:rsid w:val="469E3901"/>
    <w:rsid w:val="469E4C57"/>
    <w:rsid w:val="469EA53F"/>
    <w:rsid w:val="469ED417"/>
    <w:rsid w:val="469EDB3F"/>
    <w:rsid w:val="469EDC32"/>
    <w:rsid w:val="469EDCCB"/>
    <w:rsid w:val="469F1801"/>
    <w:rsid w:val="469FC120"/>
    <w:rsid w:val="469FEC43"/>
    <w:rsid w:val="46A07BD8"/>
    <w:rsid w:val="46A0E5BE"/>
    <w:rsid w:val="46A20B9A"/>
    <w:rsid w:val="46A27F51"/>
    <w:rsid w:val="46A2CB8C"/>
    <w:rsid w:val="46A2DB2D"/>
    <w:rsid w:val="46A348D9"/>
    <w:rsid w:val="46A3F622"/>
    <w:rsid w:val="46A49CB8"/>
    <w:rsid w:val="46A4C191"/>
    <w:rsid w:val="46A4FA11"/>
    <w:rsid w:val="46A55F63"/>
    <w:rsid w:val="46A5971B"/>
    <w:rsid w:val="46A6AEF1"/>
    <w:rsid w:val="46A6B825"/>
    <w:rsid w:val="46A6FF4E"/>
    <w:rsid w:val="46A71A1C"/>
    <w:rsid w:val="46A72355"/>
    <w:rsid w:val="46A77FA3"/>
    <w:rsid w:val="46A7F8BA"/>
    <w:rsid w:val="46A8277D"/>
    <w:rsid w:val="46A8750B"/>
    <w:rsid w:val="46A8C132"/>
    <w:rsid w:val="46A90899"/>
    <w:rsid w:val="46A91A7F"/>
    <w:rsid w:val="46A926E0"/>
    <w:rsid w:val="46AA6389"/>
    <w:rsid w:val="46AA70C8"/>
    <w:rsid w:val="46AA8FDC"/>
    <w:rsid w:val="46AB36F5"/>
    <w:rsid w:val="46AB6376"/>
    <w:rsid w:val="46AB7425"/>
    <w:rsid w:val="46AB895E"/>
    <w:rsid w:val="46ABBAAE"/>
    <w:rsid w:val="46AC34C8"/>
    <w:rsid w:val="46AC7B50"/>
    <w:rsid w:val="46AC897A"/>
    <w:rsid w:val="46ACD2A9"/>
    <w:rsid w:val="46ACDB10"/>
    <w:rsid w:val="46ACFC94"/>
    <w:rsid w:val="46AD4383"/>
    <w:rsid w:val="46AD44AB"/>
    <w:rsid w:val="46AD5014"/>
    <w:rsid w:val="46AD515E"/>
    <w:rsid w:val="46ADAB1C"/>
    <w:rsid w:val="46ADBD38"/>
    <w:rsid w:val="46AE0034"/>
    <w:rsid w:val="46AE4CC3"/>
    <w:rsid w:val="46AE4E81"/>
    <w:rsid w:val="46AE6997"/>
    <w:rsid w:val="46AEC019"/>
    <w:rsid w:val="46AF0D76"/>
    <w:rsid w:val="46AF1261"/>
    <w:rsid w:val="46AF29A2"/>
    <w:rsid w:val="46AF2EF0"/>
    <w:rsid w:val="46AF3C69"/>
    <w:rsid w:val="46AF8C94"/>
    <w:rsid w:val="46AFA6C7"/>
    <w:rsid w:val="46AFD543"/>
    <w:rsid w:val="46AFDFBA"/>
    <w:rsid w:val="46AFE33D"/>
    <w:rsid w:val="46B0FE47"/>
    <w:rsid w:val="46B1046F"/>
    <w:rsid w:val="46B12647"/>
    <w:rsid w:val="46B14D8F"/>
    <w:rsid w:val="46B19C2D"/>
    <w:rsid w:val="46B1AD76"/>
    <w:rsid w:val="46B1BAE5"/>
    <w:rsid w:val="46B20919"/>
    <w:rsid w:val="46B21B7C"/>
    <w:rsid w:val="46B23F00"/>
    <w:rsid w:val="46B24329"/>
    <w:rsid w:val="46B28FAB"/>
    <w:rsid w:val="46B29D42"/>
    <w:rsid w:val="46B2CB69"/>
    <w:rsid w:val="46B2D169"/>
    <w:rsid w:val="46B2D434"/>
    <w:rsid w:val="46B2F22A"/>
    <w:rsid w:val="46B316FA"/>
    <w:rsid w:val="46B31A84"/>
    <w:rsid w:val="46B31CC8"/>
    <w:rsid w:val="46B384A7"/>
    <w:rsid w:val="46B3B8C3"/>
    <w:rsid w:val="46B3BADC"/>
    <w:rsid w:val="46B3D108"/>
    <w:rsid w:val="46B400E4"/>
    <w:rsid w:val="46B45CF3"/>
    <w:rsid w:val="46B48EE0"/>
    <w:rsid w:val="46B4925A"/>
    <w:rsid w:val="46B49BC0"/>
    <w:rsid w:val="46B4AFB4"/>
    <w:rsid w:val="46B4BD58"/>
    <w:rsid w:val="46B50431"/>
    <w:rsid w:val="46B563D6"/>
    <w:rsid w:val="46B5E2AB"/>
    <w:rsid w:val="46B5F413"/>
    <w:rsid w:val="46B63E01"/>
    <w:rsid w:val="46B63FE1"/>
    <w:rsid w:val="46B6C93B"/>
    <w:rsid w:val="46B78B33"/>
    <w:rsid w:val="46B7B824"/>
    <w:rsid w:val="46B7D1BE"/>
    <w:rsid w:val="46B887FC"/>
    <w:rsid w:val="46B8ABAA"/>
    <w:rsid w:val="46B8DFE3"/>
    <w:rsid w:val="46B9F575"/>
    <w:rsid w:val="46BA54FB"/>
    <w:rsid w:val="46BA8514"/>
    <w:rsid w:val="46BAA34E"/>
    <w:rsid w:val="46BAD987"/>
    <w:rsid w:val="46BC29CE"/>
    <w:rsid w:val="46BC3EE4"/>
    <w:rsid w:val="46BCB268"/>
    <w:rsid w:val="46BD00BC"/>
    <w:rsid w:val="46BD1F4E"/>
    <w:rsid w:val="46BDAAA5"/>
    <w:rsid w:val="46BE62EA"/>
    <w:rsid w:val="46BE9348"/>
    <w:rsid w:val="46BEA37D"/>
    <w:rsid w:val="46BEE90E"/>
    <w:rsid w:val="46BEFAD6"/>
    <w:rsid w:val="46BF189D"/>
    <w:rsid w:val="46BF376F"/>
    <w:rsid w:val="46BF9DB0"/>
    <w:rsid w:val="46C03747"/>
    <w:rsid w:val="46C04103"/>
    <w:rsid w:val="46C08E0D"/>
    <w:rsid w:val="46C0CBEE"/>
    <w:rsid w:val="46C0F4EC"/>
    <w:rsid w:val="46C1086B"/>
    <w:rsid w:val="46C11C46"/>
    <w:rsid w:val="46C11ECB"/>
    <w:rsid w:val="46C13B9F"/>
    <w:rsid w:val="46C13D8A"/>
    <w:rsid w:val="46C1488C"/>
    <w:rsid w:val="46C16476"/>
    <w:rsid w:val="46C17A1B"/>
    <w:rsid w:val="46C1E827"/>
    <w:rsid w:val="46C21328"/>
    <w:rsid w:val="46C23BB2"/>
    <w:rsid w:val="46C24DFB"/>
    <w:rsid w:val="46C25C8C"/>
    <w:rsid w:val="46C29EAE"/>
    <w:rsid w:val="46C2BE47"/>
    <w:rsid w:val="46C31E27"/>
    <w:rsid w:val="46C33D5A"/>
    <w:rsid w:val="46C39016"/>
    <w:rsid w:val="46C3F6FF"/>
    <w:rsid w:val="46C43EA6"/>
    <w:rsid w:val="46C48953"/>
    <w:rsid w:val="46C4B122"/>
    <w:rsid w:val="46C4E452"/>
    <w:rsid w:val="46C5A4CE"/>
    <w:rsid w:val="46C5CFA7"/>
    <w:rsid w:val="46C663F5"/>
    <w:rsid w:val="46C668EC"/>
    <w:rsid w:val="46C67798"/>
    <w:rsid w:val="46C697EA"/>
    <w:rsid w:val="46C733CF"/>
    <w:rsid w:val="46C738D6"/>
    <w:rsid w:val="46C7D1C1"/>
    <w:rsid w:val="46C7D25C"/>
    <w:rsid w:val="46C7F242"/>
    <w:rsid w:val="46C862DD"/>
    <w:rsid w:val="46C8656D"/>
    <w:rsid w:val="46C897B3"/>
    <w:rsid w:val="46C8E31E"/>
    <w:rsid w:val="46C91A33"/>
    <w:rsid w:val="46C9212E"/>
    <w:rsid w:val="46C9751A"/>
    <w:rsid w:val="46C99591"/>
    <w:rsid w:val="46C9C163"/>
    <w:rsid w:val="46C9D98C"/>
    <w:rsid w:val="46CA2988"/>
    <w:rsid w:val="46CA448F"/>
    <w:rsid w:val="46CA46D5"/>
    <w:rsid w:val="46CA4F15"/>
    <w:rsid w:val="46CA65EC"/>
    <w:rsid w:val="46CAB33C"/>
    <w:rsid w:val="46CABB28"/>
    <w:rsid w:val="46CAC7DF"/>
    <w:rsid w:val="46CB4299"/>
    <w:rsid w:val="46CBEAFE"/>
    <w:rsid w:val="46CBEEF7"/>
    <w:rsid w:val="46CC236C"/>
    <w:rsid w:val="46CC2EE9"/>
    <w:rsid w:val="46CC3BB5"/>
    <w:rsid w:val="46CC4477"/>
    <w:rsid w:val="46CC4578"/>
    <w:rsid w:val="46CC4978"/>
    <w:rsid w:val="46CC953B"/>
    <w:rsid w:val="46CCC9C0"/>
    <w:rsid w:val="46CCF85A"/>
    <w:rsid w:val="46CD59DA"/>
    <w:rsid w:val="46CD7758"/>
    <w:rsid w:val="46CDF796"/>
    <w:rsid w:val="46CE0940"/>
    <w:rsid w:val="46CE1834"/>
    <w:rsid w:val="46CE394E"/>
    <w:rsid w:val="46CE8A90"/>
    <w:rsid w:val="46CE9033"/>
    <w:rsid w:val="46CF2CFB"/>
    <w:rsid w:val="46CF6EE9"/>
    <w:rsid w:val="46CFC63D"/>
    <w:rsid w:val="46CFE56A"/>
    <w:rsid w:val="46D04BF2"/>
    <w:rsid w:val="46D04C08"/>
    <w:rsid w:val="46D07AF1"/>
    <w:rsid w:val="46D0AA38"/>
    <w:rsid w:val="46D0F3F7"/>
    <w:rsid w:val="46D16240"/>
    <w:rsid w:val="46D1B503"/>
    <w:rsid w:val="46D1ED6A"/>
    <w:rsid w:val="46D242F8"/>
    <w:rsid w:val="46D26C92"/>
    <w:rsid w:val="46D2898B"/>
    <w:rsid w:val="46D28C20"/>
    <w:rsid w:val="46D29227"/>
    <w:rsid w:val="46D2C235"/>
    <w:rsid w:val="46D2D702"/>
    <w:rsid w:val="46D2DD92"/>
    <w:rsid w:val="46D30326"/>
    <w:rsid w:val="46D35C5F"/>
    <w:rsid w:val="46D3630F"/>
    <w:rsid w:val="46D36616"/>
    <w:rsid w:val="46D38CDF"/>
    <w:rsid w:val="46D444ED"/>
    <w:rsid w:val="46D44BBD"/>
    <w:rsid w:val="46D4667D"/>
    <w:rsid w:val="46D4D5B6"/>
    <w:rsid w:val="46D533D5"/>
    <w:rsid w:val="46D5D791"/>
    <w:rsid w:val="46D62FCB"/>
    <w:rsid w:val="46D6336E"/>
    <w:rsid w:val="46D63CB4"/>
    <w:rsid w:val="46D63E01"/>
    <w:rsid w:val="46D674AB"/>
    <w:rsid w:val="46D681EF"/>
    <w:rsid w:val="46D6A52E"/>
    <w:rsid w:val="46D6AA4A"/>
    <w:rsid w:val="46D6C350"/>
    <w:rsid w:val="46D6FC91"/>
    <w:rsid w:val="46D720BF"/>
    <w:rsid w:val="46D72C8C"/>
    <w:rsid w:val="46D74361"/>
    <w:rsid w:val="46D77AC4"/>
    <w:rsid w:val="46D7BD07"/>
    <w:rsid w:val="46D84AFB"/>
    <w:rsid w:val="46D86A7C"/>
    <w:rsid w:val="46D87691"/>
    <w:rsid w:val="46D8AADE"/>
    <w:rsid w:val="46D8F8D9"/>
    <w:rsid w:val="46D9C7E2"/>
    <w:rsid w:val="46DA6F71"/>
    <w:rsid w:val="46DA9BF5"/>
    <w:rsid w:val="46DAA09C"/>
    <w:rsid w:val="46DB0A57"/>
    <w:rsid w:val="46DB2262"/>
    <w:rsid w:val="46DB30D3"/>
    <w:rsid w:val="46DB44D9"/>
    <w:rsid w:val="46DB4BB1"/>
    <w:rsid w:val="46DBD7C5"/>
    <w:rsid w:val="46DBEC53"/>
    <w:rsid w:val="46DC456F"/>
    <w:rsid w:val="46DC5623"/>
    <w:rsid w:val="46DCF291"/>
    <w:rsid w:val="46DD10CE"/>
    <w:rsid w:val="46DD9D36"/>
    <w:rsid w:val="46DDBEE4"/>
    <w:rsid w:val="46DDFF86"/>
    <w:rsid w:val="46DE1C01"/>
    <w:rsid w:val="46DE33A1"/>
    <w:rsid w:val="46DE3854"/>
    <w:rsid w:val="46DE3E84"/>
    <w:rsid w:val="46DE8678"/>
    <w:rsid w:val="46DE9CFC"/>
    <w:rsid w:val="46DECE60"/>
    <w:rsid w:val="46DF1ADF"/>
    <w:rsid w:val="46DFB8EE"/>
    <w:rsid w:val="46DFBDAE"/>
    <w:rsid w:val="46DFDCFF"/>
    <w:rsid w:val="46E049EB"/>
    <w:rsid w:val="46E04F3E"/>
    <w:rsid w:val="46E06D10"/>
    <w:rsid w:val="46E08349"/>
    <w:rsid w:val="46E0998B"/>
    <w:rsid w:val="46E0C569"/>
    <w:rsid w:val="46E0DA87"/>
    <w:rsid w:val="46E0FCBC"/>
    <w:rsid w:val="46E12EB7"/>
    <w:rsid w:val="46E19342"/>
    <w:rsid w:val="46E1F160"/>
    <w:rsid w:val="46E20889"/>
    <w:rsid w:val="46E20EDF"/>
    <w:rsid w:val="46E252BF"/>
    <w:rsid w:val="46E29699"/>
    <w:rsid w:val="46E29E18"/>
    <w:rsid w:val="46E30495"/>
    <w:rsid w:val="46E313E8"/>
    <w:rsid w:val="46E38E56"/>
    <w:rsid w:val="46E3B991"/>
    <w:rsid w:val="46E42FAF"/>
    <w:rsid w:val="46E49F8F"/>
    <w:rsid w:val="46E53F7D"/>
    <w:rsid w:val="46E581DF"/>
    <w:rsid w:val="46E5B7FC"/>
    <w:rsid w:val="46E640DD"/>
    <w:rsid w:val="46E64705"/>
    <w:rsid w:val="46E64997"/>
    <w:rsid w:val="46E6A063"/>
    <w:rsid w:val="46E6BC8D"/>
    <w:rsid w:val="46E74073"/>
    <w:rsid w:val="46E77BBA"/>
    <w:rsid w:val="46E79856"/>
    <w:rsid w:val="46E7A76C"/>
    <w:rsid w:val="46E7AFED"/>
    <w:rsid w:val="46E7C4EE"/>
    <w:rsid w:val="46E7D140"/>
    <w:rsid w:val="46E882BB"/>
    <w:rsid w:val="46E8D97D"/>
    <w:rsid w:val="46E9049A"/>
    <w:rsid w:val="46E96D17"/>
    <w:rsid w:val="46E97AD1"/>
    <w:rsid w:val="46E9B1FB"/>
    <w:rsid w:val="46E9B408"/>
    <w:rsid w:val="46EA0388"/>
    <w:rsid w:val="46EA2161"/>
    <w:rsid w:val="46EA2303"/>
    <w:rsid w:val="46EA277C"/>
    <w:rsid w:val="46EA742A"/>
    <w:rsid w:val="46EA896A"/>
    <w:rsid w:val="46EAC2F1"/>
    <w:rsid w:val="46EAD7B1"/>
    <w:rsid w:val="46EADF4C"/>
    <w:rsid w:val="46EB0D37"/>
    <w:rsid w:val="46EB4591"/>
    <w:rsid w:val="46EB577A"/>
    <w:rsid w:val="46EBA5C8"/>
    <w:rsid w:val="46EBB3EA"/>
    <w:rsid w:val="46EBDF9E"/>
    <w:rsid w:val="46EC0C64"/>
    <w:rsid w:val="46EC4FC3"/>
    <w:rsid w:val="46EC573B"/>
    <w:rsid w:val="46EC747E"/>
    <w:rsid w:val="46EC78BB"/>
    <w:rsid w:val="46EC9909"/>
    <w:rsid w:val="46ECC143"/>
    <w:rsid w:val="46ECC8EC"/>
    <w:rsid w:val="46ECFADC"/>
    <w:rsid w:val="46ED2664"/>
    <w:rsid w:val="46ED8EE6"/>
    <w:rsid w:val="46EDE301"/>
    <w:rsid w:val="46EE081C"/>
    <w:rsid w:val="46EE16D3"/>
    <w:rsid w:val="46EE447E"/>
    <w:rsid w:val="46EE7067"/>
    <w:rsid w:val="46EE85C5"/>
    <w:rsid w:val="46EE87C4"/>
    <w:rsid w:val="46EE8A9A"/>
    <w:rsid w:val="46EEA9FD"/>
    <w:rsid w:val="46EF1ED7"/>
    <w:rsid w:val="46EFA2BE"/>
    <w:rsid w:val="46EFCA18"/>
    <w:rsid w:val="46EFD12E"/>
    <w:rsid w:val="46EFD8EB"/>
    <w:rsid w:val="46EFE5CD"/>
    <w:rsid w:val="46EFEEA2"/>
    <w:rsid w:val="46F01A83"/>
    <w:rsid w:val="46F024E4"/>
    <w:rsid w:val="46F0AAD7"/>
    <w:rsid w:val="46F0B79F"/>
    <w:rsid w:val="46F0F9D3"/>
    <w:rsid w:val="46F10337"/>
    <w:rsid w:val="46F10A01"/>
    <w:rsid w:val="46F10D3E"/>
    <w:rsid w:val="46F1345F"/>
    <w:rsid w:val="46F1E63A"/>
    <w:rsid w:val="46F21F46"/>
    <w:rsid w:val="46F26103"/>
    <w:rsid w:val="46F2A687"/>
    <w:rsid w:val="46F2C051"/>
    <w:rsid w:val="46F330C3"/>
    <w:rsid w:val="46F331CD"/>
    <w:rsid w:val="46F3757C"/>
    <w:rsid w:val="46F3937C"/>
    <w:rsid w:val="46F3D946"/>
    <w:rsid w:val="46F44FB8"/>
    <w:rsid w:val="46F4B932"/>
    <w:rsid w:val="46F52BDB"/>
    <w:rsid w:val="46F58925"/>
    <w:rsid w:val="46F5BE48"/>
    <w:rsid w:val="46F5D1C8"/>
    <w:rsid w:val="46F6318D"/>
    <w:rsid w:val="46F6D39F"/>
    <w:rsid w:val="46F6D8ED"/>
    <w:rsid w:val="46F6F6FD"/>
    <w:rsid w:val="46F6F9AA"/>
    <w:rsid w:val="46F79EA0"/>
    <w:rsid w:val="46F7A62B"/>
    <w:rsid w:val="46F7A757"/>
    <w:rsid w:val="46F7D034"/>
    <w:rsid w:val="46F819B1"/>
    <w:rsid w:val="46F83C02"/>
    <w:rsid w:val="46F843D6"/>
    <w:rsid w:val="46F8565C"/>
    <w:rsid w:val="46F8A4CE"/>
    <w:rsid w:val="46F8EEAB"/>
    <w:rsid w:val="46F8FB86"/>
    <w:rsid w:val="46F9757F"/>
    <w:rsid w:val="46F979B4"/>
    <w:rsid w:val="46F9897E"/>
    <w:rsid w:val="46F9B69C"/>
    <w:rsid w:val="46F9CE7B"/>
    <w:rsid w:val="46F9D206"/>
    <w:rsid w:val="46F9D4EF"/>
    <w:rsid w:val="46F9D7CC"/>
    <w:rsid w:val="46F9DBE6"/>
    <w:rsid w:val="46F9E1F8"/>
    <w:rsid w:val="46FA230A"/>
    <w:rsid w:val="46FA468D"/>
    <w:rsid w:val="46FA5780"/>
    <w:rsid w:val="46FAA079"/>
    <w:rsid w:val="46FAA47B"/>
    <w:rsid w:val="46FAC214"/>
    <w:rsid w:val="46FADACF"/>
    <w:rsid w:val="46FB08A4"/>
    <w:rsid w:val="46FB63FF"/>
    <w:rsid w:val="46FB6525"/>
    <w:rsid w:val="46FBB910"/>
    <w:rsid w:val="46FBCA9B"/>
    <w:rsid w:val="46FBCB70"/>
    <w:rsid w:val="46FC1CA0"/>
    <w:rsid w:val="46FC335C"/>
    <w:rsid w:val="46FC64FC"/>
    <w:rsid w:val="46FCA898"/>
    <w:rsid w:val="46FCDBCC"/>
    <w:rsid w:val="46FD4F71"/>
    <w:rsid w:val="46FD735F"/>
    <w:rsid w:val="46FD76E5"/>
    <w:rsid w:val="46FD8E7D"/>
    <w:rsid w:val="46FD9A70"/>
    <w:rsid w:val="46FD9F8D"/>
    <w:rsid w:val="46FDA221"/>
    <w:rsid w:val="46FDA4BC"/>
    <w:rsid w:val="46FDBECA"/>
    <w:rsid w:val="46FE8724"/>
    <w:rsid w:val="46FED56F"/>
    <w:rsid w:val="46FEFBD9"/>
    <w:rsid w:val="46FF2825"/>
    <w:rsid w:val="46FF54E6"/>
    <w:rsid w:val="46FF829C"/>
    <w:rsid w:val="46FFDD30"/>
    <w:rsid w:val="47002B59"/>
    <w:rsid w:val="4700319D"/>
    <w:rsid w:val="470031C4"/>
    <w:rsid w:val="470035BC"/>
    <w:rsid w:val="4700475C"/>
    <w:rsid w:val="47009F5B"/>
    <w:rsid w:val="47009FD6"/>
    <w:rsid w:val="4700D8AE"/>
    <w:rsid w:val="4701538F"/>
    <w:rsid w:val="4701C5AD"/>
    <w:rsid w:val="4701F294"/>
    <w:rsid w:val="4702189C"/>
    <w:rsid w:val="47022CDC"/>
    <w:rsid w:val="4702359A"/>
    <w:rsid w:val="470235DB"/>
    <w:rsid w:val="47024B96"/>
    <w:rsid w:val="47025B30"/>
    <w:rsid w:val="4702A8C9"/>
    <w:rsid w:val="4702D97B"/>
    <w:rsid w:val="4702EBF0"/>
    <w:rsid w:val="47035280"/>
    <w:rsid w:val="47037059"/>
    <w:rsid w:val="4703F73B"/>
    <w:rsid w:val="47041C4C"/>
    <w:rsid w:val="4704DA44"/>
    <w:rsid w:val="4704DD7E"/>
    <w:rsid w:val="470524D0"/>
    <w:rsid w:val="47057F57"/>
    <w:rsid w:val="470587DC"/>
    <w:rsid w:val="4705B520"/>
    <w:rsid w:val="4705C431"/>
    <w:rsid w:val="4705CA72"/>
    <w:rsid w:val="4705EB35"/>
    <w:rsid w:val="4705F47F"/>
    <w:rsid w:val="4705FB95"/>
    <w:rsid w:val="47062927"/>
    <w:rsid w:val="4706A15F"/>
    <w:rsid w:val="4706DD82"/>
    <w:rsid w:val="4706E8AB"/>
    <w:rsid w:val="4707516D"/>
    <w:rsid w:val="4707D36E"/>
    <w:rsid w:val="4707DB13"/>
    <w:rsid w:val="4708B521"/>
    <w:rsid w:val="4708F317"/>
    <w:rsid w:val="47091B57"/>
    <w:rsid w:val="47092299"/>
    <w:rsid w:val="47096A46"/>
    <w:rsid w:val="4709C13B"/>
    <w:rsid w:val="4709C936"/>
    <w:rsid w:val="4709CF62"/>
    <w:rsid w:val="4709E07A"/>
    <w:rsid w:val="4709EE94"/>
    <w:rsid w:val="470A0139"/>
    <w:rsid w:val="470A5AFB"/>
    <w:rsid w:val="470A62C6"/>
    <w:rsid w:val="470A80C0"/>
    <w:rsid w:val="470AA8F4"/>
    <w:rsid w:val="470B0174"/>
    <w:rsid w:val="470B1D54"/>
    <w:rsid w:val="470B2218"/>
    <w:rsid w:val="470B4BA8"/>
    <w:rsid w:val="470B5F41"/>
    <w:rsid w:val="470B7B41"/>
    <w:rsid w:val="470B8C1C"/>
    <w:rsid w:val="470BA0D7"/>
    <w:rsid w:val="470C3883"/>
    <w:rsid w:val="470C5287"/>
    <w:rsid w:val="470C5F53"/>
    <w:rsid w:val="470C9A6C"/>
    <w:rsid w:val="470CB219"/>
    <w:rsid w:val="470CD719"/>
    <w:rsid w:val="470CDAD8"/>
    <w:rsid w:val="470D1349"/>
    <w:rsid w:val="470D62B9"/>
    <w:rsid w:val="470DF010"/>
    <w:rsid w:val="470E0280"/>
    <w:rsid w:val="470E1806"/>
    <w:rsid w:val="470E5FDE"/>
    <w:rsid w:val="470E64FF"/>
    <w:rsid w:val="470E7EE8"/>
    <w:rsid w:val="470EBF44"/>
    <w:rsid w:val="470EC874"/>
    <w:rsid w:val="470F1638"/>
    <w:rsid w:val="470F49AB"/>
    <w:rsid w:val="470FC010"/>
    <w:rsid w:val="471003EC"/>
    <w:rsid w:val="4710543D"/>
    <w:rsid w:val="4710D33F"/>
    <w:rsid w:val="471171D8"/>
    <w:rsid w:val="4711879E"/>
    <w:rsid w:val="4711CBCD"/>
    <w:rsid w:val="47120E9A"/>
    <w:rsid w:val="47128D1C"/>
    <w:rsid w:val="4712917F"/>
    <w:rsid w:val="4712A991"/>
    <w:rsid w:val="4712C56C"/>
    <w:rsid w:val="4712D331"/>
    <w:rsid w:val="47132F85"/>
    <w:rsid w:val="4713BD81"/>
    <w:rsid w:val="4714106D"/>
    <w:rsid w:val="471415A8"/>
    <w:rsid w:val="4714707E"/>
    <w:rsid w:val="47147275"/>
    <w:rsid w:val="47147F2A"/>
    <w:rsid w:val="4714AA7F"/>
    <w:rsid w:val="471531CB"/>
    <w:rsid w:val="47157175"/>
    <w:rsid w:val="47158791"/>
    <w:rsid w:val="4715B6BD"/>
    <w:rsid w:val="47161FE7"/>
    <w:rsid w:val="4716EE2C"/>
    <w:rsid w:val="47181268"/>
    <w:rsid w:val="471824D8"/>
    <w:rsid w:val="47182D38"/>
    <w:rsid w:val="47187A03"/>
    <w:rsid w:val="47188AEF"/>
    <w:rsid w:val="4718CE7C"/>
    <w:rsid w:val="4718DCB7"/>
    <w:rsid w:val="4718EE4F"/>
    <w:rsid w:val="4718F3FB"/>
    <w:rsid w:val="47191FBF"/>
    <w:rsid w:val="471A12BD"/>
    <w:rsid w:val="471AE21D"/>
    <w:rsid w:val="471AF00B"/>
    <w:rsid w:val="471B0630"/>
    <w:rsid w:val="471B4DD5"/>
    <w:rsid w:val="471B7EB8"/>
    <w:rsid w:val="471BC224"/>
    <w:rsid w:val="471BDE9C"/>
    <w:rsid w:val="471BEAD0"/>
    <w:rsid w:val="471C8882"/>
    <w:rsid w:val="471C8C59"/>
    <w:rsid w:val="471CDACA"/>
    <w:rsid w:val="471D4702"/>
    <w:rsid w:val="471D4E64"/>
    <w:rsid w:val="471D5F96"/>
    <w:rsid w:val="471D6B04"/>
    <w:rsid w:val="471DB230"/>
    <w:rsid w:val="471DEDD5"/>
    <w:rsid w:val="471E04EB"/>
    <w:rsid w:val="471E781D"/>
    <w:rsid w:val="471EC8B3"/>
    <w:rsid w:val="471ECDEE"/>
    <w:rsid w:val="471EE0E8"/>
    <w:rsid w:val="471F20B7"/>
    <w:rsid w:val="471F3DFC"/>
    <w:rsid w:val="471F7CDA"/>
    <w:rsid w:val="471F8518"/>
    <w:rsid w:val="471FB9E1"/>
    <w:rsid w:val="471FEAF9"/>
    <w:rsid w:val="471FFBE0"/>
    <w:rsid w:val="47201FB3"/>
    <w:rsid w:val="47202932"/>
    <w:rsid w:val="47203367"/>
    <w:rsid w:val="47204995"/>
    <w:rsid w:val="47207B45"/>
    <w:rsid w:val="47215A3D"/>
    <w:rsid w:val="472181ED"/>
    <w:rsid w:val="4721ED85"/>
    <w:rsid w:val="47222639"/>
    <w:rsid w:val="47228575"/>
    <w:rsid w:val="47228636"/>
    <w:rsid w:val="47232E6D"/>
    <w:rsid w:val="47242B93"/>
    <w:rsid w:val="47245C07"/>
    <w:rsid w:val="47246A3D"/>
    <w:rsid w:val="47248244"/>
    <w:rsid w:val="4724B969"/>
    <w:rsid w:val="4724E825"/>
    <w:rsid w:val="472509BF"/>
    <w:rsid w:val="47254B52"/>
    <w:rsid w:val="47257031"/>
    <w:rsid w:val="47259995"/>
    <w:rsid w:val="4725C987"/>
    <w:rsid w:val="4725FDD6"/>
    <w:rsid w:val="47262372"/>
    <w:rsid w:val="47262417"/>
    <w:rsid w:val="472688F3"/>
    <w:rsid w:val="4726E72A"/>
    <w:rsid w:val="4726FC4B"/>
    <w:rsid w:val="4727176F"/>
    <w:rsid w:val="47277D84"/>
    <w:rsid w:val="4727D317"/>
    <w:rsid w:val="47285153"/>
    <w:rsid w:val="472859CE"/>
    <w:rsid w:val="47287FE7"/>
    <w:rsid w:val="47289B67"/>
    <w:rsid w:val="4728D20B"/>
    <w:rsid w:val="4728F589"/>
    <w:rsid w:val="47290513"/>
    <w:rsid w:val="472919AC"/>
    <w:rsid w:val="47292465"/>
    <w:rsid w:val="47292B10"/>
    <w:rsid w:val="472978B5"/>
    <w:rsid w:val="472980D8"/>
    <w:rsid w:val="4729F9C9"/>
    <w:rsid w:val="472ABDFB"/>
    <w:rsid w:val="472ADC2E"/>
    <w:rsid w:val="472AFDDC"/>
    <w:rsid w:val="472B1728"/>
    <w:rsid w:val="472B3AA2"/>
    <w:rsid w:val="472B422B"/>
    <w:rsid w:val="472B6237"/>
    <w:rsid w:val="472B6C50"/>
    <w:rsid w:val="472B6DC3"/>
    <w:rsid w:val="472B74CE"/>
    <w:rsid w:val="472BC3BC"/>
    <w:rsid w:val="472C2480"/>
    <w:rsid w:val="472CA58E"/>
    <w:rsid w:val="472CB231"/>
    <w:rsid w:val="472D4582"/>
    <w:rsid w:val="472D562B"/>
    <w:rsid w:val="472D6399"/>
    <w:rsid w:val="472D9E1F"/>
    <w:rsid w:val="472DBE35"/>
    <w:rsid w:val="472DD14F"/>
    <w:rsid w:val="472DD877"/>
    <w:rsid w:val="472DDE08"/>
    <w:rsid w:val="472E0093"/>
    <w:rsid w:val="472E0508"/>
    <w:rsid w:val="472E0963"/>
    <w:rsid w:val="472E2BEC"/>
    <w:rsid w:val="472E63AB"/>
    <w:rsid w:val="472E94AF"/>
    <w:rsid w:val="472ECC49"/>
    <w:rsid w:val="472F5733"/>
    <w:rsid w:val="472F8594"/>
    <w:rsid w:val="472F9577"/>
    <w:rsid w:val="472FADFB"/>
    <w:rsid w:val="47303BEA"/>
    <w:rsid w:val="47305CC3"/>
    <w:rsid w:val="4730BE6C"/>
    <w:rsid w:val="4730DE04"/>
    <w:rsid w:val="4730FB71"/>
    <w:rsid w:val="4731251E"/>
    <w:rsid w:val="4731C21B"/>
    <w:rsid w:val="47322452"/>
    <w:rsid w:val="473241FB"/>
    <w:rsid w:val="47327D78"/>
    <w:rsid w:val="47328F3A"/>
    <w:rsid w:val="47329C7B"/>
    <w:rsid w:val="4732D064"/>
    <w:rsid w:val="4732F8E6"/>
    <w:rsid w:val="4733591E"/>
    <w:rsid w:val="47336D47"/>
    <w:rsid w:val="473378D2"/>
    <w:rsid w:val="47339E08"/>
    <w:rsid w:val="47345250"/>
    <w:rsid w:val="4734565C"/>
    <w:rsid w:val="47348709"/>
    <w:rsid w:val="473490EB"/>
    <w:rsid w:val="473495AB"/>
    <w:rsid w:val="4734CB9E"/>
    <w:rsid w:val="47350BA5"/>
    <w:rsid w:val="473523AC"/>
    <w:rsid w:val="473599CF"/>
    <w:rsid w:val="4735B33E"/>
    <w:rsid w:val="47368360"/>
    <w:rsid w:val="473695A0"/>
    <w:rsid w:val="4736BCD4"/>
    <w:rsid w:val="4736BE7B"/>
    <w:rsid w:val="4736CB46"/>
    <w:rsid w:val="473706C7"/>
    <w:rsid w:val="47370863"/>
    <w:rsid w:val="473718D4"/>
    <w:rsid w:val="47373D00"/>
    <w:rsid w:val="47374CA7"/>
    <w:rsid w:val="47375A65"/>
    <w:rsid w:val="47377A46"/>
    <w:rsid w:val="4737DA80"/>
    <w:rsid w:val="4737FA24"/>
    <w:rsid w:val="473819CC"/>
    <w:rsid w:val="47385CAA"/>
    <w:rsid w:val="47389C1B"/>
    <w:rsid w:val="4738D7E7"/>
    <w:rsid w:val="47390EEC"/>
    <w:rsid w:val="473919EF"/>
    <w:rsid w:val="473924F6"/>
    <w:rsid w:val="47395471"/>
    <w:rsid w:val="47397050"/>
    <w:rsid w:val="4739C6E6"/>
    <w:rsid w:val="4739D485"/>
    <w:rsid w:val="4739D7BD"/>
    <w:rsid w:val="473A7AD2"/>
    <w:rsid w:val="473A8248"/>
    <w:rsid w:val="473B9876"/>
    <w:rsid w:val="473BB489"/>
    <w:rsid w:val="473C6A44"/>
    <w:rsid w:val="473C9F86"/>
    <w:rsid w:val="473CD20D"/>
    <w:rsid w:val="473CF724"/>
    <w:rsid w:val="473D320E"/>
    <w:rsid w:val="473D5216"/>
    <w:rsid w:val="473D86FE"/>
    <w:rsid w:val="473D8937"/>
    <w:rsid w:val="473D9737"/>
    <w:rsid w:val="473DDF7B"/>
    <w:rsid w:val="473DE4CE"/>
    <w:rsid w:val="473DFFF3"/>
    <w:rsid w:val="473E57C4"/>
    <w:rsid w:val="473E5DA3"/>
    <w:rsid w:val="473E7D74"/>
    <w:rsid w:val="473F1699"/>
    <w:rsid w:val="473F1940"/>
    <w:rsid w:val="473F7290"/>
    <w:rsid w:val="473FEC19"/>
    <w:rsid w:val="473FFFE0"/>
    <w:rsid w:val="47403507"/>
    <w:rsid w:val="47403797"/>
    <w:rsid w:val="47406737"/>
    <w:rsid w:val="4740761D"/>
    <w:rsid w:val="47407922"/>
    <w:rsid w:val="4740B23A"/>
    <w:rsid w:val="4740F374"/>
    <w:rsid w:val="4741212C"/>
    <w:rsid w:val="47413B2A"/>
    <w:rsid w:val="474149CE"/>
    <w:rsid w:val="47415149"/>
    <w:rsid w:val="47419665"/>
    <w:rsid w:val="47419F49"/>
    <w:rsid w:val="4741E53F"/>
    <w:rsid w:val="47421B8A"/>
    <w:rsid w:val="4742628B"/>
    <w:rsid w:val="4742A9EB"/>
    <w:rsid w:val="4742EED7"/>
    <w:rsid w:val="4742FC9D"/>
    <w:rsid w:val="47430EEC"/>
    <w:rsid w:val="4743C7A8"/>
    <w:rsid w:val="4743F8F8"/>
    <w:rsid w:val="47447F7C"/>
    <w:rsid w:val="4744F46B"/>
    <w:rsid w:val="474513D9"/>
    <w:rsid w:val="47452894"/>
    <w:rsid w:val="47454BB4"/>
    <w:rsid w:val="47454CB1"/>
    <w:rsid w:val="4745954D"/>
    <w:rsid w:val="4745E02E"/>
    <w:rsid w:val="4745FBF8"/>
    <w:rsid w:val="474603CD"/>
    <w:rsid w:val="4746058A"/>
    <w:rsid w:val="474625EF"/>
    <w:rsid w:val="47465EF3"/>
    <w:rsid w:val="47465FDA"/>
    <w:rsid w:val="47466A1F"/>
    <w:rsid w:val="47470BCE"/>
    <w:rsid w:val="4747342B"/>
    <w:rsid w:val="47475378"/>
    <w:rsid w:val="4748099D"/>
    <w:rsid w:val="474819EE"/>
    <w:rsid w:val="4748FDCE"/>
    <w:rsid w:val="4749088F"/>
    <w:rsid w:val="47495546"/>
    <w:rsid w:val="47497596"/>
    <w:rsid w:val="474A78F3"/>
    <w:rsid w:val="474AA3E7"/>
    <w:rsid w:val="474AA92A"/>
    <w:rsid w:val="474B14AF"/>
    <w:rsid w:val="474B2016"/>
    <w:rsid w:val="474B34BE"/>
    <w:rsid w:val="474B7A86"/>
    <w:rsid w:val="474BE3E4"/>
    <w:rsid w:val="474BF215"/>
    <w:rsid w:val="474C075C"/>
    <w:rsid w:val="474C4BC6"/>
    <w:rsid w:val="474C8044"/>
    <w:rsid w:val="474CF953"/>
    <w:rsid w:val="474D5032"/>
    <w:rsid w:val="474DFA85"/>
    <w:rsid w:val="474E05C3"/>
    <w:rsid w:val="474E7DCB"/>
    <w:rsid w:val="474F41BA"/>
    <w:rsid w:val="474F4EB0"/>
    <w:rsid w:val="474F784F"/>
    <w:rsid w:val="474F8FE1"/>
    <w:rsid w:val="474FB026"/>
    <w:rsid w:val="474FF334"/>
    <w:rsid w:val="47500806"/>
    <w:rsid w:val="47500B21"/>
    <w:rsid w:val="475071E3"/>
    <w:rsid w:val="4750DEBC"/>
    <w:rsid w:val="4750F7F0"/>
    <w:rsid w:val="47512452"/>
    <w:rsid w:val="475140FC"/>
    <w:rsid w:val="475148F1"/>
    <w:rsid w:val="4751A3CA"/>
    <w:rsid w:val="4751BB72"/>
    <w:rsid w:val="4751BDDE"/>
    <w:rsid w:val="4751BE45"/>
    <w:rsid w:val="47525E83"/>
    <w:rsid w:val="47526E90"/>
    <w:rsid w:val="47529BFF"/>
    <w:rsid w:val="475309EA"/>
    <w:rsid w:val="47534143"/>
    <w:rsid w:val="4753B1D6"/>
    <w:rsid w:val="4753B8FE"/>
    <w:rsid w:val="4753D5EE"/>
    <w:rsid w:val="4753E198"/>
    <w:rsid w:val="47546477"/>
    <w:rsid w:val="4754854B"/>
    <w:rsid w:val="4754EA08"/>
    <w:rsid w:val="4754F690"/>
    <w:rsid w:val="47555A03"/>
    <w:rsid w:val="47559712"/>
    <w:rsid w:val="4755D2C2"/>
    <w:rsid w:val="47560601"/>
    <w:rsid w:val="4756647B"/>
    <w:rsid w:val="47566770"/>
    <w:rsid w:val="475675B0"/>
    <w:rsid w:val="4756D7A3"/>
    <w:rsid w:val="4756F52D"/>
    <w:rsid w:val="4756FB13"/>
    <w:rsid w:val="47572148"/>
    <w:rsid w:val="4757B3E3"/>
    <w:rsid w:val="4757BC41"/>
    <w:rsid w:val="4757DF3A"/>
    <w:rsid w:val="4757E55F"/>
    <w:rsid w:val="4757F65D"/>
    <w:rsid w:val="47582CEF"/>
    <w:rsid w:val="475874F9"/>
    <w:rsid w:val="47589546"/>
    <w:rsid w:val="4758B2EB"/>
    <w:rsid w:val="4758FB4F"/>
    <w:rsid w:val="4759158B"/>
    <w:rsid w:val="47591CCB"/>
    <w:rsid w:val="47595397"/>
    <w:rsid w:val="475A1ACF"/>
    <w:rsid w:val="475A1B81"/>
    <w:rsid w:val="475A33CA"/>
    <w:rsid w:val="475A81ED"/>
    <w:rsid w:val="475B3083"/>
    <w:rsid w:val="475B3DF5"/>
    <w:rsid w:val="475B84DD"/>
    <w:rsid w:val="475BF896"/>
    <w:rsid w:val="475C0F12"/>
    <w:rsid w:val="475C26A0"/>
    <w:rsid w:val="475C41CA"/>
    <w:rsid w:val="475C68F7"/>
    <w:rsid w:val="475D6873"/>
    <w:rsid w:val="475D99E0"/>
    <w:rsid w:val="475DDDB4"/>
    <w:rsid w:val="475E255B"/>
    <w:rsid w:val="475E3737"/>
    <w:rsid w:val="475E47A5"/>
    <w:rsid w:val="475E6343"/>
    <w:rsid w:val="475E6970"/>
    <w:rsid w:val="475E7543"/>
    <w:rsid w:val="475E86DE"/>
    <w:rsid w:val="475EA21B"/>
    <w:rsid w:val="475ECD98"/>
    <w:rsid w:val="475F01E0"/>
    <w:rsid w:val="475F0B82"/>
    <w:rsid w:val="475F378F"/>
    <w:rsid w:val="475F992D"/>
    <w:rsid w:val="475FD06A"/>
    <w:rsid w:val="47601AE9"/>
    <w:rsid w:val="4760A370"/>
    <w:rsid w:val="4760DDD4"/>
    <w:rsid w:val="47610B3A"/>
    <w:rsid w:val="47616C85"/>
    <w:rsid w:val="47619534"/>
    <w:rsid w:val="4761B368"/>
    <w:rsid w:val="4761F7FA"/>
    <w:rsid w:val="47620101"/>
    <w:rsid w:val="47621874"/>
    <w:rsid w:val="476265ED"/>
    <w:rsid w:val="47628DA5"/>
    <w:rsid w:val="47629879"/>
    <w:rsid w:val="4762D72F"/>
    <w:rsid w:val="4762F5C4"/>
    <w:rsid w:val="47630BE7"/>
    <w:rsid w:val="476343E8"/>
    <w:rsid w:val="47634D8A"/>
    <w:rsid w:val="47635AB5"/>
    <w:rsid w:val="47637240"/>
    <w:rsid w:val="476376C6"/>
    <w:rsid w:val="47639789"/>
    <w:rsid w:val="4763D595"/>
    <w:rsid w:val="4763E495"/>
    <w:rsid w:val="47643D00"/>
    <w:rsid w:val="47645F55"/>
    <w:rsid w:val="476471E3"/>
    <w:rsid w:val="476472C0"/>
    <w:rsid w:val="47648C78"/>
    <w:rsid w:val="4764BB2A"/>
    <w:rsid w:val="4764FDEA"/>
    <w:rsid w:val="47651A0B"/>
    <w:rsid w:val="476555CE"/>
    <w:rsid w:val="476580DC"/>
    <w:rsid w:val="4765BD6A"/>
    <w:rsid w:val="4765C42A"/>
    <w:rsid w:val="476647B2"/>
    <w:rsid w:val="4766FF87"/>
    <w:rsid w:val="47677D10"/>
    <w:rsid w:val="47678268"/>
    <w:rsid w:val="4767F03B"/>
    <w:rsid w:val="47684D99"/>
    <w:rsid w:val="4768682B"/>
    <w:rsid w:val="47688526"/>
    <w:rsid w:val="47688A71"/>
    <w:rsid w:val="4768E44D"/>
    <w:rsid w:val="4768E687"/>
    <w:rsid w:val="4768F35A"/>
    <w:rsid w:val="47691A1A"/>
    <w:rsid w:val="4769232E"/>
    <w:rsid w:val="47693773"/>
    <w:rsid w:val="47693B52"/>
    <w:rsid w:val="47697767"/>
    <w:rsid w:val="47699D12"/>
    <w:rsid w:val="476A556E"/>
    <w:rsid w:val="476A6005"/>
    <w:rsid w:val="476AB924"/>
    <w:rsid w:val="476ACFEF"/>
    <w:rsid w:val="476AF8FB"/>
    <w:rsid w:val="476B02C2"/>
    <w:rsid w:val="476B32FB"/>
    <w:rsid w:val="476B522C"/>
    <w:rsid w:val="476B8E53"/>
    <w:rsid w:val="476B932E"/>
    <w:rsid w:val="476BB2DC"/>
    <w:rsid w:val="476BC786"/>
    <w:rsid w:val="476BDC12"/>
    <w:rsid w:val="476C4F03"/>
    <w:rsid w:val="476C4FE5"/>
    <w:rsid w:val="476CAB0F"/>
    <w:rsid w:val="476CB4FC"/>
    <w:rsid w:val="476CFBAA"/>
    <w:rsid w:val="476CFBEA"/>
    <w:rsid w:val="476D00C0"/>
    <w:rsid w:val="476D22C3"/>
    <w:rsid w:val="476D2ECD"/>
    <w:rsid w:val="476DAA73"/>
    <w:rsid w:val="476DD9D0"/>
    <w:rsid w:val="476DDB5C"/>
    <w:rsid w:val="476DF679"/>
    <w:rsid w:val="476E577E"/>
    <w:rsid w:val="476E878B"/>
    <w:rsid w:val="476EEB9B"/>
    <w:rsid w:val="476F08DB"/>
    <w:rsid w:val="476F6C04"/>
    <w:rsid w:val="476F833A"/>
    <w:rsid w:val="476F9562"/>
    <w:rsid w:val="476FA289"/>
    <w:rsid w:val="476FE339"/>
    <w:rsid w:val="4770261F"/>
    <w:rsid w:val="47705824"/>
    <w:rsid w:val="477062EC"/>
    <w:rsid w:val="4770689F"/>
    <w:rsid w:val="4770920A"/>
    <w:rsid w:val="4770A561"/>
    <w:rsid w:val="4770CBE2"/>
    <w:rsid w:val="477119A8"/>
    <w:rsid w:val="4771857E"/>
    <w:rsid w:val="4771A70D"/>
    <w:rsid w:val="47725F67"/>
    <w:rsid w:val="47725FAA"/>
    <w:rsid w:val="4772F106"/>
    <w:rsid w:val="4773248A"/>
    <w:rsid w:val="4773322A"/>
    <w:rsid w:val="47733E63"/>
    <w:rsid w:val="47733EDA"/>
    <w:rsid w:val="4773935F"/>
    <w:rsid w:val="4773A414"/>
    <w:rsid w:val="4773BAF6"/>
    <w:rsid w:val="4773E65E"/>
    <w:rsid w:val="47742690"/>
    <w:rsid w:val="4774304D"/>
    <w:rsid w:val="4774E381"/>
    <w:rsid w:val="47753049"/>
    <w:rsid w:val="47755696"/>
    <w:rsid w:val="477563F2"/>
    <w:rsid w:val="4775C20F"/>
    <w:rsid w:val="4776101C"/>
    <w:rsid w:val="47762E20"/>
    <w:rsid w:val="47763730"/>
    <w:rsid w:val="47764203"/>
    <w:rsid w:val="47767FE0"/>
    <w:rsid w:val="477691E6"/>
    <w:rsid w:val="477692E4"/>
    <w:rsid w:val="4776B307"/>
    <w:rsid w:val="4776D8B8"/>
    <w:rsid w:val="47773590"/>
    <w:rsid w:val="47777BCB"/>
    <w:rsid w:val="4777E386"/>
    <w:rsid w:val="47780240"/>
    <w:rsid w:val="477949AF"/>
    <w:rsid w:val="47796AAB"/>
    <w:rsid w:val="47798FDA"/>
    <w:rsid w:val="4779D239"/>
    <w:rsid w:val="4779D4C2"/>
    <w:rsid w:val="477B13EF"/>
    <w:rsid w:val="477B5122"/>
    <w:rsid w:val="477BD38F"/>
    <w:rsid w:val="477C65D2"/>
    <w:rsid w:val="477CBEE7"/>
    <w:rsid w:val="477CFBAD"/>
    <w:rsid w:val="477D3AFA"/>
    <w:rsid w:val="477D83C4"/>
    <w:rsid w:val="477E115B"/>
    <w:rsid w:val="477E591F"/>
    <w:rsid w:val="477E745A"/>
    <w:rsid w:val="477F4AC5"/>
    <w:rsid w:val="477F5A92"/>
    <w:rsid w:val="477F6180"/>
    <w:rsid w:val="477FBE11"/>
    <w:rsid w:val="477FCB6F"/>
    <w:rsid w:val="47804BA8"/>
    <w:rsid w:val="47805320"/>
    <w:rsid w:val="4780672C"/>
    <w:rsid w:val="4780A05E"/>
    <w:rsid w:val="4780D530"/>
    <w:rsid w:val="47813F44"/>
    <w:rsid w:val="47817396"/>
    <w:rsid w:val="4781E892"/>
    <w:rsid w:val="4781EF8A"/>
    <w:rsid w:val="47826429"/>
    <w:rsid w:val="4782A95C"/>
    <w:rsid w:val="4782F7B4"/>
    <w:rsid w:val="47835747"/>
    <w:rsid w:val="4783B553"/>
    <w:rsid w:val="4783B824"/>
    <w:rsid w:val="4783BA5C"/>
    <w:rsid w:val="4783C12B"/>
    <w:rsid w:val="478413C7"/>
    <w:rsid w:val="478415E2"/>
    <w:rsid w:val="47858DFD"/>
    <w:rsid w:val="4785A758"/>
    <w:rsid w:val="478648FE"/>
    <w:rsid w:val="47868836"/>
    <w:rsid w:val="47869350"/>
    <w:rsid w:val="4786F110"/>
    <w:rsid w:val="47870D3C"/>
    <w:rsid w:val="478731E1"/>
    <w:rsid w:val="478741F7"/>
    <w:rsid w:val="478751AB"/>
    <w:rsid w:val="478778CF"/>
    <w:rsid w:val="4787CE26"/>
    <w:rsid w:val="4787D292"/>
    <w:rsid w:val="47883EF4"/>
    <w:rsid w:val="478876B1"/>
    <w:rsid w:val="4788CA45"/>
    <w:rsid w:val="4788F3EE"/>
    <w:rsid w:val="47892EA6"/>
    <w:rsid w:val="47899E97"/>
    <w:rsid w:val="478A0CA6"/>
    <w:rsid w:val="478A13BF"/>
    <w:rsid w:val="478A172F"/>
    <w:rsid w:val="478A2808"/>
    <w:rsid w:val="478A765B"/>
    <w:rsid w:val="478A80E1"/>
    <w:rsid w:val="478A8196"/>
    <w:rsid w:val="478AB637"/>
    <w:rsid w:val="478ABE34"/>
    <w:rsid w:val="478AC13C"/>
    <w:rsid w:val="478AD34E"/>
    <w:rsid w:val="478AD59D"/>
    <w:rsid w:val="478AFE60"/>
    <w:rsid w:val="478B6865"/>
    <w:rsid w:val="478B9BC4"/>
    <w:rsid w:val="478BA04A"/>
    <w:rsid w:val="478BAFB8"/>
    <w:rsid w:val="478C2B90"/>
    <w:rsid w:val="478C4862"/>
    <w:rsid w:val="478C6C52"/>
    <w:rsid w:val="478C8713"/>
    <w:rsid w:val="478CE888"/>
    <w:rsid w:val="478D27A7"/>
    <w:rsid w:val="478D2B3E"/>
    <w:rsid w:val="478DD7D9"/>
    <w:rsid w:val="478DE17F"/>
    <w:rsid w:val="478E6C39"/>
    <w:rsid w:val="478E9A0B"/>
    <w:rsid w:val="478F0ED2"/>
    <w:rsid w:val="478F0FD4"/>
    <w:rsid w:val="478F168E"/>
    <w:rsid w:val="478F418B"/>
    <w:rsid w:val="478F6D98"/>
    <w:rsid w:val="478F9766"/>
    <w:rsid w:val="478FBE1B"/>
    <w:rsid w:val="479015FF"/>
    <w:rsid w:val="479033AF"/>
    <w:rsid w:val="47904220"/>
    <w:rsid w:val="47905D35"/>
    <w:rsid w:val="47911A42"/>
    <w:rsid w:val="479140F1"/>
    <w:rsid w:val="47914999"/>
    <w:rsid w:val="4791DD84"/>
    <w:rsid w:val="4791E26C"/>
    <w:rsid w:val="4791E57E"/>
    <w:rsid w:val="47921B73"/>
    <w:rsid w:val="479236B0"/>
    <w:rsid w:val="4792726A"/>
    <w:rsid w:val="47927C4A"/>
    <w:rsid w:val="4792A7B5"/>
    <w:rsid w:val="4792ABF8"/>
    <w:rsid w:val="4792B317"/>
    <w:rsid w:val="4792FAA2"/>
    <w:rsid w:val="47931F3B"/>
    <w:rsid w:val="479391EF"/>
    <w:rsid w:val="47939E29"/>
    <w:rsid w:val="47943648"/>
    <w:rsid w:val="4794576D"/>
    <w:rsid w:val="4794D3F7"/>
    <w:rsid w:val="47951B39"/>
    <w:rsid w:val="47954E6B"/>
    <w:rsid w:val="479559A8"/>
    <w:rsid w:val="47956894"/>
    <w:rsid w:val="4795D29B"/>
    <w:rsid w:val="47967841"/>
    <w:rsid w:val="4796BD12"/>
    <w:rsid w:val="47970B02"/>
    <w:rsid w:val="4797E016"/>
    <w:rsid w:val="479801D4"/>
    <w:rsid w:val="47983F95"/>
    <w:rsid w:val="47984EE9"/>
    <w:rsid w:val="47985993"/>
    <w:rsid w:val="47985B17"/>
    <w:rsid w:val="479885C0"/>
    <w:rsid w:val="47989E4D"/>
    <w:rsid w:val="47991644"/>
    <w:rsid w:val="4799191B"/>
    <w:rsid w:val="479957A3"/>
    <w:rsid w:val="47996AAC"/>
    <w:rsid w:val="479973EC"/>
    <w:rsid w:val="479A01CA"/>
    <w:rsid w:val="479A13FB"/>
    <w:rsid w:val="479A2133"/>
    <w:rsid w:val="479A2ECE"/>
    <w:rsid w:val="479AAFF7"/>
    <w:rsid w:val="479AB80F"/>
    <w:rsid w:val="479AEE24"/>
    <w:rsid w:val="479B22D5"/>
    <w:rsid w:val="479B23D2"/>
    <w:rsid w:val="479B4FC0"/>
    <w:rsid w:val="479B5598"/>
    <w:rsid w:val="479B61EF"/>
    <w:rsid w:val="479B713D"/>
    <w:rsid w:val="479B805C"/>
    <w:rsid w:val="479BCC8D"/>
    <w:rsid w:val="479C310C"/>
    <w:rsid w:val="479C3285"/>
    <w:rsid w:val="479C7F10"/>
    <w:rsid w:val="479CBA8F"/>
    <w:rsid w:val="479CFD5E"/>
    <w:rsid w:val="479D5217"/>
    <w:rsid w:val="479D55CA"/>
    <w:rsid w:val="479DB97D"/>
    <w:rsid w:val="479DB9D3"/>
    <w:rsid w:val="479DE7B6"/>
    <w:rsid w:val="479DFBEF"/>
    <w:rsid w:val="479E34D6"/>
    <w:rsid w:val="479E582F"/>
    <w:rsid w:val="479E602F"/>
    <w:rsid w:val="479E6AFD"/>
    <w:rsid w:val="479F1BC3"/>
    <w:rsid w:val="479F2702"/>
    <w:rsid w:val="479F470E"/>
    <w:rsid w:val="479F4978"/>
    <w:rsid w:val="479F4A34"/>
    <w:rsid w:val="479F8972"/>
    <w:rsid w:val="479FABF0"/>
    <w:rsid w:val="479FC07F"/>
    <w:rsid w:val="479FE537"/>
    <w:rsid w:val="47A01F0D"/>
    <w:rsid w:val="47A047E4"/>
    <w:rsid w:val="47A0A479"/>
    <w:rsid w:val="47A0A996"/>
    <w:rsid w:val="47A0B082"/>
    <w:rsid w:val="47A0CF22"/>
    <w:rsid w:val="47A0E6BA"/>
    <w:rsid w:val="47A1362D"/>
    <w:rsid w:val="47A13641"/>
    <w:rsid w:val="47A143AA"/>
    <w:rsid w:val="47A156D5"/>
    <w:rsid w:val="47A1589A"/>
    <w:rsid w:val="47A1A191"/>
    <w:rsid w:val="47A1C4B1"/>
    <w:rsid w:val="47A1EB9E"/>
    <w:rsid w:val="47A21BD9"/>
    <w:rsid w:val="47A2A9AA"/>
    <w:rsid w:val="47A2ABD0"/>
    <w:rsid w:val="47A2E573"/>
    <w:rsid w:val="47A387AA"/>
    <w:rsid w:val="47A38F19"/>
    <w:rsid w:val="47A394BA"/>
    <w:rsid w:val="47A432A2"/>
    <w:rsid w:val="47A46299"/>
    <w:rsid w:val="47A473EF"/>
    <w:rsid w:val="47A4A1FF"/>
    <w:rsid w:val="47A4C6FF"/>
    <w:rsid w:val="47A506DA"/>
    <w:rsid w:val="47A569D1"/>
    <w:rsid w:val="47A651B2"/>
    <w:rsid w:val="47A68477"/>
    <w:rsid w:val="47A6FF5B"/>
    <w:rsid w:val="47A71664"/>
    <w:rsid w:val="47A729F2"/>
    <w:rsid w:val="47A73E39"/>
    <w:rsid w:val="47A77AE6"/>
    <w:rsid w:val="47A7AD01"/>
    <w:rsid w:val="47A7C9EC"/>
    <w:rsid w:val="47A88763"/>
    <w:rsid w:val="47A88A4B"/>
    <w:rsid w:val="47A8BC64"/>
    <w:rsid w:val="47A93CD7"/>
    <w:rsid w:val="47A95BAC"/>
    <w:rsid w:val="47A96BED"/>
    <w:rsid w:val="47A973DE"/>
    <w:rsid w:val="47AA024E"/>
    <w:rsid w:val="47AA0D26"/>
    <w:rsid w:val="47AA10BD"/>
    <w:rsid w:val="47AA23F2"/>
    <w:rsid w:val="47AA3F80"/>
    <w:rsid w:val="47AA4967"/>
    <w:rsid w:val="47AAA7D3"/>
    <w:rsid w:val="47AB35AB"/>
    <w:rsid w:val="47AB4DEC"/>
    <w:rsid w:val="47AB5125"/>
    <w:rsid w:val="47AB527C"/>
    <w:rsid w:val="47AB77A2"/>
    <w:rsid w:val="47AB9840"/>
    <w:rsid w:val="47ABC6A7"/>
    <w:rsid w:val="47AC4C6B"/>
    <w:rsid w:val="47AC97EE"/>
    <w:rsid w:val="47ACE082"/>
    <w:rsid w:val="47AD45FC"/>
    <w:rsid w:val="47ADA21F"/>
    <w:rsid w:val="47ADFF46"/>
    <w:rsid w:val="47AE0276"/>
    <w:rsid w:val="47AE02E4"/>
    <w:rsid w:val="47AE819C"/>
    <w:rsid w:val="47AEA7E1"/>
    <w:rsid w:val="47AEE9FA"/>
    <w:rsid w:val="47AEEE33"/>
    <w:rsid w:val="47AF0E2E"/>
    <w:rsid w:val="47AF3DE1"/>
    <w:rsid w:val="47AF42B3"/>
    <w:rsid w:val="47AF518D"/>
    <w:rsid w:val="47AF6C44"/>
    <w:rsid w:val="47AFA465"/>
    <w:rsid w:val="47AFCAA6"/>
    <w:rsid w:val="47AFE22C"/>
    <w:rsid w:val="47B010C6"/>
    <w:rsid w:val="47B010DC"/>
    <w:rsid w:val="47B0222E"/>
    <w:rsid w:val="47B07B75"/>
    <w:rsid w:val="47B08EE6"/>
    <w:rsid w:val="47B0A863"/>
    <w:rsid w:val="47B1012E"/>
    <w:rsid w:val="47B10AC2"/>
    <w:rsid w:val="47B16880"/>
    <w:rsid w:val="47B169F4"/>
    <w:rsid w:val="47B1A47A"/>
    <w:rsid w:val="47B1DA0D"/>
    <w:rsid w:val="47B1F408"/>
    <w:rsid w:val="47B2055B"/>
    <w:rsid w:val="47B20FD3"/>
    <w:rsid w:val="47B23A29"/>
    <w:rsid w:val="47B257F9"/>
    <w:rsid w:val="47B2AEAB"/>
    <w:rsid w:val="47B2EC47"/>
    <w:rsid w:val="47B311A4"/>
    <w:rsid w:val="47B39232"/>
    <w:rsid w:val="47B42213"/>
    <w:rsid w:val="47B456A0"/>
    <w:rsid w:val="47B5749D"/>
    <w:rsid w:val="47B5CFED"/>
    <w:rsid w:val="47B5DC85"/>
    <w:rsid w:val="47B64861"/>
    <w:rsid w:val="47B65451"/>
    <w:rsid w:val="47B66818"/>
    <w:rsid w:val="47B6E8BD"/>
    <w:rsid w:val="47B71864"/>
    <w:rsid w:val="47B7ABA0"/>
    <w:rsid w:val="47B7D7F6"/>
    <w:rsid w:val="47B84C46"/>
    <w:rsid w:val="47B8AE10"/>
    <w:rsid w:val="47B8AF4B"/>
    <w:rsid w:val="47B94058"/>
    <w:rsid w:val="47B96528"/>
    <w:rsid w:val="47B9DE7B"/>
    <w:rsid w:val="47BA0E71"/>
    <w:rsid w:val="47BA27FC"/>
    <w:rsid w:val="47BA45EC"/>
    <w:rsid w:val="47BA6D32"/>
    <w:rsid w:val="47BA8828"/>
    <w:rsid w:val="47BB061A"/>
    <w:rsid w:val="47BB079E"/>
    <w:rsid w:val="47BB331C"/>
    <w:rsid w:val="47BB4C36"/>
    <w:rsid w:val="47BBA813"/>
    <w:rsid w:val="47BBEA0B"/>
    <w:rsid w:val="47BBEFBD"/>
    <w:rsid w:val="47BC0A22"/>
    <w:rsid w:val="47BC6CD7"/>
    <w:rsid w:val="47BCF1D5"/>
    <w:rsid w:val="47BCF223"/>
    <w:rsid w:val="47BDC7BC"/>
    <w:rsid w:val="47BE1A0C"/>
    <w:rsid w:val="47BE5081"/>
    <w:rsid w:val="47BE89F0"/>
    <w:rsid w:val="47BF1FC7"/>
    <w:rsid w:val="47BF3AD4"/>
    <w:rsid w:val="47BF5453"/>
    <w:rsid w:val="47BFAA6D"/>
    <w:rsid w:val="47BFBF51"/>
    <w:rsid w:val="47BFF854"/>
    <w:rsid w:val="47C0027D"/>
    <w:rsid w:val="47C0109D"/>
    <w:rsid w:val="47C02390"/>
    <w:rsid w:val="47C0888B"/>
    <w:rsid w:val="47C0BD94"/>
    <w:rsid w:val="47C0EC47"/>
    <w:rsid w:val="47C10C4C"/>
    <w:rsid w:val="47C1173D"/>
    <w:rsid w:val="47C123E8"/>
    <w:rsid w:val="47C1DF26"/>
    <w:rsid w:val="47C20002"/>
    <w:rsid w:val="47C223FA"/>
    <w:rsid w:val="47C22974"/>
    <w:rsid w:val="47C2470E"/>
    <w:rsid w:val="47C28F77"/>
    <w:rsid w:val="47C2B2FB"/>
    <w:rsid w:val="47C2BA22"/>
    <w:rsid w:val="47C2BAA8"/>
    <w:rsid w:val="47C334B7"/>
    <w:rsid w:val="47C33EFB"/>
    <w:rsid w:val="47C40EE8"/>
    <w:rsid w:val="47C4441B"/>
    <w:rsid w:val="47C48494"/>
    <w:rsid w:val="47C49D0D"/>
    <w:rsid w:val="47C4D021"/>
    <w:rsid w:val="47C56232"/>
    <w:rsid w:val="47C56F96"/>
    <w:rsid w:val="47C59D68"/>
    <w:rsid w:val="47C5B2B5"/>
    <w:rsid w:val="47C5DF76"/>
    <w:rsid w:val="47C5E4C6"/>
    <w:rsid w:val="47C5FE3B"/>
    <w:rsid w:val="47C63738"/>
    <w:rsid w:val="47C63A16"/>
    <w:rsid w:val="47C6620B"/>
    <w:rsid w:val="47C6A472"/>
    <w:rsid w:val="47C6C528"/>
    <w:rsid w:val="47C6D8BD"/>
    <w:rsid w:val="47C6F672"/>
    <w:rsid w:val="47C72CE9"/>
    <w:rsid w:val="47C7C132"/>
    <w:rsid w:val="47C808E2"/>
    <w:rsid w:val="47C8511C"/>
    <w:rsid w:val="47C884E0"/>
    <w:rsid w:val="47C888AF"/>
    <w:rsid w:val="47C88A79"/>
    <w:rsid w:val="47C8C448"/>
    <w:rsid w:val="47C8FCF5"/>
    <w:rsid w:val="47C9190B"/>
    <w:rsid w:val="47C9AA81"/>
    <w:rsid w:val="47C9D48E"/>
    <w:rsid w:val="47C9F508"/>
    <w:rsid w:val="47CA07B5"/>
    <w:rsid w:val="47CA17BD"/>
    <w:rsid w:val="47CA458B"/>
    <w:rsid w:val="47CAB04E"/>
    <w:rsid w:val="47CAD6BE"/>
    <w:rsid w:val="47CADC55"/>
    <w:rsid w:val="47CB4E87"/>
    <w:rsid w:val="47CB7F25"/>
    <w:rsid w:val="47CB9F89"/>
    <w:rsid w:val="47CBA68D"/>
    <w:rsid w:val="47CBC19D"/>
    <w:rsid w:val="47CBC25C"/>
    <w:rsid w:val="47CBDBEE"/>
    <w:rsid w:val="47CBDC0F"/>
    <w:rsid w:val="47CC1DB2"/>
    <w:rsid w:val="47CC52CB"/>
    <w:rsid w:val="47CC7B94"/>
    <w:rsid w:val="47CCAAF7"/>
    <w:rsid w:val="47CCE9BA"/>
    <w:rsid w:val="47CDE2CA"/>
    <w:rsid w:val="47CE0376"/>
    <w:rsid w:val="47CE0484"/>
    <w:rsid w:val="47CE088E"/>
    <w:rsid w:val="47CE3027"/>
    <w:rsid w:val="47CE5103"/>
    <w:rsid w:val="47CE52CE"/>
    <w:rsid w:val="47CE55D3"/>
    <w:rsid w:val="47CE6370"/>
    <w:rsid w:val="47CE63C9"/>
    <w:rsid w:val="47CEA415"/>
    <w:rsid w:val="47CEBC1C"/>
    <w:rsid w:val="47CEE133"/>
    <w:rsid w:val="47CF186A"/>
    <w:rsid w:val="47CF3395"/>
    <w:rsid w:val="47CFACF4"/>
    <w:rsid w:val="47CFDF47"/>
    <w:rsid w:val="47D0944F"/>
    <w:rsid w:val="47D0E0BC"/>
    <w:rsid w:val="47D12E84"/>
    <w:rsid w:val="47D153C2"/>
    <w:rsid w:val="47D198ED"/>
    <w:rsid w:val="47D1C12F"/>
    <w:rsid w:val="47D1D0B1"/>
    <w:rsid w:val="47D253BD"/>
    <w:rsid w:val="47D265F2"/>
    <w:rsid w:val="47D27F32"/>
    <w:rsid w:val="47D3225A"/>
    <w:rsid w:val="47D373C9"/>
    <w:rsid w:val="47D38C82"/>
    <w:rsid w:val="47D3A8ED"/>
    <w:rsid w:val="47D44638"/>
    <w:rsid w:val="47D4633B"/>
    <w:rsid w:val="47D46DE0"/>
    <w:rsid w:val="47D4B344"/>
    <w:rsid w:val="47D4BB7E"/>
    <w:rsid w:val="47D57EA0"/>
    <w:rsid w:val="47D587DC"/>
    <w:rsid w:val="47D5BB6E"/>
    <w:rsid w:val="47D5C521"/>
    <w:rsid w:val="47D5DC41"/>
    <w:rsid w:val="47D6356F"/>
    <w:rsid w:val="47D66880"/>
    <w:rsid w:val="47D685D8"/>
    <w:rsid w:val="47D6A254"/>
    <w:rsid w:val="47D6A7DE"/>
    <w:rsid w:val="47D7167C"/>
    <w:rsid w:val="47D7590B"/>
    <w:rsid w:val="47D78E56"/>
    <w:rsid w:val="47D798AE"/>
    <w:rsid w:val="47D7A464"/>
    <w:rsid w:val="47D83138"/>
    <w:rsid w:val="47D8C71E"/>
    <w:rsid w:val="47D95D68"/>
    <w:rsid w:val="47D9734D"/>
    <w:rsid w:val="47D97A35"/>
    <w:rsid w:val="47D99922"/>
    <w:rsid w:val="47D9B484"/>
    <w:rsid w:val="47DA03DD"/>
    <w:rsid w:val="47DA5B57"/>
    <w:rsid w:val="47DA5D57"/>
    <w:rsid w:val="47DA6756"/>
    <w:rsid w:val="47DA970B"/>
    <w:rsid w:val="47DAA24C"/>
    <w:rsid w:val="47DABCCB"/>
    <w:rsid w:val="47DAC101"/>
    <w:rsid w:val="47DB113F"/>
    <w:rsid w:val="47DB132B"/>
    <w:rsid w:val="47DB3483"/>
    <w:rsid w:val="47DB4EC5"/>
    <w:rsid w:val="47DB8D43"/>
    <w:rsid w:val="47DB948A"/>
    <w:rsid w:val="47DBACE7"/>
    <w:rsid w:val="47DBB354"/>
    <w:rsid w:val="47DBB355"/>
    <w:rsid w:val="47DBBC0F"/>
    <w:rsid w:val="47DC3BCC"/>
    <w:rsid w:val="47DC6535"/>
    <w:rsid w:val="47DC6B9B"/>
    <w:rsid w:val="47DC9DB4"/>
    <w:rsid w:val="47DCE6B4"/>
    <w:rsid w:val="47DCEF98"/>
    <w:rsid w:val="47DD12DB"/>
    <w:rsid w:val="47DD5234"/>
    <w:rsid w:val="47DD5B47"/>
    <w:rsid w:val="47DD7312"/>
    <w:rsid w:val="47DDC597"/>
    <w:rsid w:val="47DDD7E1"/>
    <w:rsid w:val="47DE2348"/>
    <w:rsid w:val="47DE8DEE"/>
    <w:rsid w:val="47DEBD5E"/>
    <w:rsid w:val="47DED9AD"/>
    <w:rsid w:val="47DEE5BC"/>
    <w:rsid w:val="47DEEDDB"/>
    <w:rsid w:val="47DF4FD5"/>
    <w:rsid w:val="47DFAE38"/>
    <w:rsid w:val="47E04A1C"/>
    <w:rsid w:val="47E04E78"/>
    <w:rsid w:val="47E06FD8"/>
    <w:rsid w:val="47E075E2"/>
    <w:rsid w:val="47E07A48"/>
    <w:rsid w:val="47E09828"/>
    <w:rsid w:val="47E1236D"/>
    <w:rsid w:val="47E176DF"/>
    <w:rsid w:val="47E19320"/>
    <w:rsid w:val="47E1D487"/>
    <w:rsid w:val="47E252C4"/>
    <w:rsid w:val="47E27CCB"/>
    <w:rsid w:val="47E2B901"/>
    <w:rsid w:val="47E2E806"/>
    <w:rsid w:val="47E31EC8"/>
    <w:rsid w:val="47E32736"/>
    <w:rsid w:val="47E33DC3"/>
    <w:rsid w:val="47E37004"/>
    <w:rsid w:val="47E38E0A"/>
    <w:rsid w:val="47E3F8ED"/>
    <w:rsid w:val="47E46531"/>
    <w:rsid w:val="47E47A2A"/>
    <w:rsid w:val="47E4AA13"/>
    <w:rsid w:val="47E50A5A"/>
    <w:rsid w:val="47E56D88"/>
    <w:rsid w:val="47E57450"/>
    <w:rsid w:val="47E5A160"/>
    <w:rsid w:val="47E5DAC2"/>
    <w:rsid w:val="47E60DC0"/>
    <w:rsid w:val="47E60ED8"/>
    <w:rsid w:val="47E639BE"/>
    <w:rsid w:val="47E6413F"/>
    <w:rsid w:val="47E656F8"/>
    <w:rsid w:val="47E66C9B"/>
    <w:rsid w:val="47E6C7BA"/>
    <w:rsid w:val="47E6FC8D"/>
    <w:rsid w:val="47E701FA"/>
    <w:rsid w:val="47E74FF4"/>
    <w:rsid w:val="47E78027"/>
    <w:rsid w:val="47E7A2D5"/>
    <w:rsid w:val="47E7C141"/>
    <w:rsid w:val="47E846A7"/>
    <w:rsid w:val="47E8C69E"/>
    <w:rsid w:val="47E909D4"/>
    <w:rsid w:val="47E9163D"/>
    <w:rsid w:val="47E938FA"/>
    <w:rsid w:val="47E94FFA"/>
    <w:rsid w:val="47E966A0"/>
    <w:rsid w:val="47E96D42"/>
    <w:rsid w:val="47E99A16"/>
    <w:rsid w:val="47E9B902"/>
    <w:rsid w:val="47E9E0CF"/>
    <w:rsid w:val="47E9ED3F"/>
    <w:rsid w:val="47EA0969"/>
    <w:rsid w:val="47EA564B"/>
    <w:rsid w:val="47EA7686"/>
    <w:rsid w:val="47EA79AA"/>
    <w:rsid w:val="47EAE824"/>
    <w:rsid w:val="47EB081A"/>
    <w:rsid w:val="47EB1BF6"/>
    <w:rsid w:val="47EB29E8"/>
    <w:rsid w:val="47EB2AA0"/>
    <w:rsid w:val="47EB4747"/>
    <w:rsid w:val="47EBD2AA"/>
    <w:rsid w:val="47EC6AE9"/>
    <w:rsid w:val="47EC6E77"/>
    <w:rsid w:val="47ECA6CA"/>
    <w:rsid w:val="47ECF779"/>
    <w:rsid w:val="47ED1B9B"/>
    <w:rsid w:val="47EDAA97"/>
    <w:rsid w:val="47EDEAA9"/>
    <w:rsid w:val="47EDF37C"/>
    <w:rsid w:val="47EE1507"/>
    <w:rsid w:val="47EE252D"/>
    <w:rsid w:val="47EE3B4F"/>
    <w:rsid w:val="47EE3BA4"/>
    <w:rsid w:val="47EE426B"/>
    <w:rsid w:val="47EE5671"/>
    <w:rsid w:val="47EE5C41"/>
    <w:rsid w:val="47EE7980"/>
    <w:rsid w:val="47EEBA35"/>
    <w:rsid w:val="47EED890"/>
    <w:rsid w:val="47EF19C1"/>
    <w:rsid w:val="47EF8804"/>
    <w:rsid w:val="47EFC14D"/>
    <w:rsid w:val="47F00D65"/>
    <w:rsid w:val="47F04477"/>
    <w:rsid w:val="47F04B8F"/>
    <w:rsid w:val="47F075DD"/>
    <w:rsid w:val="47F08BCB"/>
    <w:rsid w:val="47F0ED5F"/>
    <w:rsid w:val="47F11E4D"/>
    <w:rsid w:val="47F16DD6"/>
    <w:rsid w:val="47F19F84"/>
    <w:rsid w:val="47F1BE49"/>
    <w:rsid w:val="47F1FFF8"/>
    <w:rsid w:val="47F241C6"/>
    <w:rsid w:val="47F2458E"/>
    <w:rsid w:val="47F271DE"/>
    <w:rsid w:val="47F3095D"/>
    <w:rsid w:val="47F31E1E"/>
    <w:rsid w:val="47F33A55"/>
    <w:rsid w:val="47F34093"/>
    <w:rsid w:val="47F34826"/>
    <w:rsid w:val="47F35570"/>
    <w:rsid w:val="47F383D7"/>
    <w:rsid w:val="47F3BF6A"/>
    <w:rsid w:val="47F3E52C"/>
    <w:rsid w:val="47F4201B"/>
    <w:rsid w:val="47F46268"/>
    <w:rsid w:val="47F4A949"/>
    <w:rsid w:val="47F4C5D8"/>
    <w:rsid w:val="47F504A0"/>
    <w:rsid w:val="47F527E0"/>
    <w:rsid w:val="47F54711"/>
    <w:rsid w:val="47F55D83"/>
    <w:rsid w:val="47F5D6E5"/>
    <w:rsid w:val="47F5E705"/>
    <w:rsid w:val="47F624C8"/>
    <w:rsid w:val="47F6CA1C"/>
    <w:rsid w:val="47F72878"/>
    <w:rsid w:val="47F737C7"/>
    <w:rsid w:val="47F75953"/>
    <w:rsid w:val="47F7942D"/>
    <w:rsid w:val="47F79B1B"/>
    <w:rsid w:val="47F82E4F"/>
    <w:rsid w:val="47F830BA"/>
    <w:rsid w:val="47F855C8"/>
    <w:rsid w:val="47F86B21"/>
    <w:rsid w:val="47F87EF3"/>
    <w:rsid w:val="47F8DC54"/>
    <w:rsid w:val="47F90B42"/>
    <w:rsid w:val="47F94CEC"/>
    <w:rsid w:val="47F96298"/>
    <w:rsid w:val="47F9644F"/>
    <w:rsid w:val="47F96C81"/>
    <w:rsid w:val="47F99501"/>
    <w:rsid w:val="47F9A58F"/>
    <w:rsid w:val="47F9C014"/>
    <w:rsid w:val="47F9EDFD"/>
    <w:rsid w:val="47FA4932"/>
    <w:rsid w:val="47FACAF6"/>
    <w:rsid w:val="47FB03D5"/>
    <w:rsid w:val="47FB3483"/>
    <w:rsid w:val="47FB6115"/>
    <w:rsid w:val="47FB6883"/>
    <w:rsid w:val="47FB8786"/>
    <w:rsid w:val="47FB9250"/>
    <w:rsid w:val="47FBB3B8"/>
    <w:rsid w:val="47FC26E5"/>
    <w:rsid w:val="47FC3B54"/>
    <w:rsid w:val="47FC40F1"/>
    <w:rsid w:val="47FC4263"/>
    <w:rsid w:val="47FC8FD9"/>
    <w:rsid w:val="47FCB135"/>
    <w:rsid w:val="47FCBE4A"/>
    <w:rsid w:val="47FCD141"/>
    <w:rsid w:val="47FCD80B"/>
    <w:rsid w:val="47FD1C3A"/>
    <w:rsid w:val="47FD419B"/>
    <w:rsid w:val="47FD58CA"/>
    <w:rsid w:val="47FDD42F"/>
    <w:rsid w:val="47FE1025"/>
    <w:rsid w:val="47FE1E90"/>
    <w:rsid w:val="47FE522E"/>
    <w:rsid w:val="47FE72BB"/>
    <w:rsid w:val="47FE73C8"/>
    <w:rsid w:val="47FF2ED6"/>
    <w:rsid w:val="47FF3E9C"/>
    <w:rsid w:val="47FFC824"/>
    <w:rsid w:val="47FFD1F2"/>
    <w:rsid w:val="47FFE3B4"/>
    <w:rsid w:val="480000AF"/>
    <w:rsid w:val="4800484E"/>
    <w:rsid w:val="48005BE9"/>
    <w:rsid w:val="4800B5A7"/>
    <w:rsid w:val="4800C90C"/>
    <w:rsid w:val="4800CA8D"/>
    <w:rsid w:val="4800E2F8"/>
    <w:rsid w:val="48012444"/>
    <w:rsid w:val="480142AD"/>
    <w:rsid w:val="48018C6E"/>
    <w:rsid w:val="480190A4"/>
    <w:rsid w:val="48019D5C"/>
    <w:rsid w:val="48023083"/>
    <w:rsid w:val="48029F11"/>
    <w:rsid w:val="4802DBC2"/>
    <w:rsid w:val="4802F5F5"/>
    <w:rsid w:val="4803395B"/>
    <w:rsid w:val="4803B615"/>
    <w:rsid w:val="4803D3C8"/>
    <w:rsid w:val="4803EDFE"/>
    <w:rsid w:val="48040267"/>
    <w:rsid w:val="48040760"/>
    <w:rsid w:val="48042ECC"/>
    <w:rsid w:val="480446F2"/>
    <w:rsid w:val="48052FBF"/>
    <w:rsid w:val="48054EF4"/>
    <w:rsid w:val="48055C82"/>
    <w:rsid w:val="48059017"/>
    <w:rsid w:val="4805A6D7"/>
    <w:rsid w:val="4805BC7D"/>
    <w:rsid w:val="4805F5BF"/>
    <w:rsid w:val="480629D2"/>
    <w:rsid w:val="480633A1"/>
    <w:rsid w:val="480652D6"/>
    <w:rsid w:val="480672AB"/>
    <w:rsid w:val="48068799"/>
    <w:rsid w:val="4806B521"/>
    <w:rsid w:val="4806C36B"/>
    <w:rsid w:val="4806D93D"/>
    <w:rsid w:val="48070356"/>
    <w:rsid w:val="48071F59"/>
    <w:rsid w:val="480723D9"/>
    <w:rsid w:val="48072D13"/>
    <w:rsid w:val="48075D43"/>
    <w:rsid w:val="4807A57A"/>
    <w:rsid w:val="4807A9A3"/>
    <w:rsid w:val="4807D86F"/>
    <w:rsid w:val="480847A6"/>
    <w:rsid w:val="480899B4"/>
    <w:rsid w:val="48089C90"/>
    <w:rsid w:val="4808DCF4"/>
    <w:rsid w:val="4808E1C9"/>
    <w:rsid w:val="48095D08"/>
    <w:rsid w:val="48099070"/>
    <w:rsid w:val="4809C878"/>
    <w:rsid w:val="480A2066"/>
    <w:rsid w:val="480A4942"/>
    <w:rsid w:val="480A7FCC"/>
    <w:rsid w:val="480AC4B3"/>
    <w:rsid w:val="480AF4FD"/>
    <w:rsid w:val="480B0336"/>
    <w:rsid w:val="480B5E5E"/>
    <w:rsid w:val="480BA70D"/>
    <w:rsid w:val="480BB807"/>
    <w:rsid w:val="480BC600"/>
    <w:rsid w:val="480BE27D"/>
    <w:rsid w:val="480BE28D"/>
    <w:rsid w:val="480BE330"/>
    <w:rsid w:val="480C0D10"/>
    <w:rsid w:val="480C3A0A"/>
    <w:rsid w:val="480C4EBA"/>
    <w:rsid w:val="480C6F81"/>
    <w:rsid w:val="480C778A"/>
    <w:rsid w:val="480C8FF5"/>
    <w:rsid w:val="480CCA9E"/>
    <w:rsid w:val="480D4FBC"/>
    <w:rsid w:val="480E7735"/>
    <w:rsid w:val="480E7AE8"/>
    <w:rsid w:val="480E8133"/>
    <w:rsid w:val="480E9E7C"/>
    <w:rsid w:val="480EADB5"/>
    <w:rsid w:val="480ED19D"/>
    <w:rsid w:val="480F3CB8"/>
    <w:rsid w:val="480F7AEF"/>
    <w:rsid w:val="480F9379"/>
    <w:rsid w:val="480FF2E2"/>
    <w:rsid w:val="48101E23"/>
    <w:rsid w:val="48104574"/>
    <w:rsid w:val="48105382"/>
    <w:rsid w:val="481096A5"/>
    <w:rsid w:val="4810FF6D"/>
    <w:rsid w:val="48110EF1"/>
    <w:rsid w:val="4811274F"/>
    <w:rsid w:val="48114995"/>
    <w:rsid w:val="48119EF4"/>
    <w:rsid w:val="4811FFF7"/>
    <w:rsid w:val="481305E5"/>
    <w:rsid w:val="48131B78"/>
    <w:rsid w:val="48135F36"/>
    <w:rsid w:val="4813AB93"/>
    <w:rsid w:val="4813B070"/>
    <w:rsid w:val="4813D51C"/>
    <w:rsid w:val="4813DBBA"/>
    <w:rsid w:val="4813E864"/>
    <w:rsid w:val="4813EF07"/>
    <w:rsid w:val="48143A18"/>
    <w:rsid w:val="48147F4E"/>
    <w:rsid w:val="4814B3BF"/>
    <w:rsid w:val="4814C915"/>
    <w:rsid w:val="4815D406"/>
    <w:rsid w:val="4815E9D0"/>
    <w:rsid w:val="48168CC1"/>
    <w:rsid w:val="48169DF5"/>
    <w:rsid w:val="4816AA25"/>
    <w:rsid w:val="48171EF5"/>
    <w:rsid w:val="48172E9A"/>
    <w:rsid w:val="48176850"/>
    <w:rsid w:val="481791E4"/>
    <w:rsid w:val="4817B9B7"/>
    <w:rsid w:val="48183916"/>
    <w:rsid w:val="48186693"/>
    <w:rsid w:val="48186BF3"/>
    <w:rsid w:val="481883CF"/>
    <w:rsid w:val="48188F7E"/>
    <w:rsid w:val="48189B77"/>
    <w:rsid w:val="4818AF51"/>
    <w:rsid w:val="4818C853"/>
    <w:rsid w:val="4818CCAE"/>
    <w:rsid w:val="4818F950"/>
    <w:rsid w:val="48194612"/>
    <w:rsid w:val="4819A385"/>
    <w:rsid w:val="481AC37E"/>
    <w:rsid w:val="481ACC60"/>
    <w:rsid w:val="481B2697"/>
    <w:rsid w:val="481B54A8"/>
    <w:rsid w:val="481B888C"/>
    <w:rsid w:val="481BAA52"/>
    <w:rsid w:val="481BBA69"/>
    <w:rsid w:val="481BC00B"/>
    <w:rsid w:val="481C212A"/>
    <w:rsid w:val="481C3574"/>
    <w:rsid w:val="481C66F1"/>
    <w:rsid w:val="481CC6B8"/>
    <w:rsid w:val="481CDAB2"/>
    <w:rsid w:val="481CDBD2"/>
    <w:rsid w:val="481CE216"/>
    <w:rsid w:val="481CE550"/>
    <w:rsid w:val="481CF0BA"/>
    <w:rsid w:val="481DA81F"/>
    <w:rsid w:val="481DDC20"/>
    <w:rsid w:val="481E1E98"/>
    <w:rsid w:val="481E5DEE"/>
    <w:rsid w:val="481E695D"/>
    <w:rsid w:val="481EC07F"/>
    <w:rsid w:val="481ED365"/>
    <w:rsid w:val="481ED54A"/>
    <w:rsid w:val="481ED846"/>
    <w:rsid w:val="481F26D9"/>
    <w:rsid w:val="481F46A4"/>
    <w:rsid w:val="481F490D"/>
    <w:rsid w:val="481FBA90"/>
    <w:rsid w:val="481FDF9D"/>
    <w:rsid w:val="48200F70"/>
    <w:rsid w:val="4820340E"/>
    <w:rsid w:val="48203E0E"/>
    <w:rsid w:val="4820444B"/>
    <w:rsid w:val="48209968"/>
    <w:rsid w:val="4820D15A"/>
    <w:rsid w:val="48210878"/>
    <w:rsid w:val="48213C73"/>
    <w:rsid w:val="48214CC6"/>
    <w:rsid w:val="48216CC8"/>
    <w:rsid w:val="4821AD8A"/>
    <w:rsid w:val="4821D354"/>
    <w:rsid w:val="4821DD1B"/>
    <w:rsid w:val="48222C4C"/>
    <w:rsid w:val="48223C16"/>
    <w:rsid w:val="48224188"/>
    <w:rsid w:val="482259CA"/>
    <w:rsid w:val="482262C9"/>
    <w:rsid w:val="4822BA0B"/>
    <w:rsid w:val="4822D330"/>
    <w:rsid w:val="4822D59C"/>
    <w:rsid w:val="48230D92"/>
    <w:rsid w:val="48232CDB"/>
    <w:rsid w:val="48236B48"/>
    <w:rsid w:val="4823840C"/>
    <w:rsid w:val="4823D17F"/>
    <w:rsid w:val="4823FBB7"/>
    <w:rsid w:val="4824D408"/>
    <w:rsid w:val="4824D7BD"/>
    <w:rsid w:val="4825697E"/>
    <w:rsid w:val="4825866C"/>
    <w:rsid w:val="48259654"/>
    <w:rsid w:val="48259B94"/>
    <w:rsid w:val="4825FF2F"/>
    <w:rsid w:val="48260B23"/>
    <w:rsid w:val="48261AF2"/>
    <w:rsid w:val="4826F628"/>
    <w:rsid w:val="4827012C"/>
    <w:rsid w:val="48276089"/>
    <w:rsid w:val="4827F72D"/>
    <w:rsid w:val="48280098"/>
    <w:rsid w:val="48286F7D"/>
    <w:rsid w:val="48287473"/>
    <w:rsid w:val="48288858"/>
    <w:rsid w:val="48289BBF"/>
    <w:rsid w:val="4828A879"/>
    <w:rsid w:val="4828DD4C"/>
    <w:rsid w:val="4828E121"/>
    <w:rsid w:val="4828F141"/>
    <w:rsid w:val="48291592"/>
    <w:rsid w:val="48294468"/>
    <w:rsid w:val="4829E7D0"/>
    <w:rsid w:val="482A0AD5"/>
    <w:rsid w:val="482A2637"/>
    <w:rsid w:val="482A6B82"/>
    <w:rsid w:val="482A6D50"/>
    <w:rsid w:val="482A9C93"/>
    <w:rsid w:val="482AA80E"/>
    <w:rsid w:val="482B27DC"/>
    <w:rsid w:val="482B5273"/>
    <w:rsid w:val="482B5775"/>
    <w:rsid w:val="482B6BCB"/>
    <w:rsid w:val="482B6D9A"/>
    <w:rsid w:val="482B85CC"/>
    <w:rsid w:val="482BC8F3"/>
    <w:rsid w:val="482BF553"/>
    <w:rsid w:val="482BF789"/>
    <w:rsid w:val="482C05B9"/>
    <w:rsid w:val="482C102F"/>
    <w:rsid w:val="482C5C6F"/>
    <w:rsid w:val="482C7586"/>
    <w:rsid w:val="482C7E07"/>
    <w:rsid w:val="482C9D77"/>
    <w:rsid w:val="482CD331"/>
    <w:rsid w:val="482CD3D0"/>
    <w:rsid w:val="482CE45E"/>
    <w:rsid w:val="482CE7B4"/>
    <w:rsid w:val="482D5C29"/>
    <w:rsid w:val="482D7F02"/>
    <w:rsid w:val="482D81F7"/>
    <w:rsid w:val="482D85F4"/>
    <w:rsid w:val="482D9B60"/>
    <w:rsid w:val="482DB6C2"/>
    <w:rsid w:val="482DE3B4"/>
    <w:rsid w:val="482E433D"/>
    <w:rsid w:val="482E63E8"/>
    <w:rsid w:val="482E64A3"/>
    <w:rsid w:val="482E94B4"/>
    <w:rsid w:val="482EA682"/>
    <w:rsid w:val="482F41DA"/>
    <w:rsid w:val="482F8B1A"/>
    <w:rsid w:val="48302389"/>
    <w:rsid w:val="4830915B"/>
    <w:rsid w:val="4830B5DE"/>
    <w:rsid w:val="4831227B"/>
    <w:rsid w:val="4831651F"/>
    <w:rsid w:val="48318F7D"/>
    <w:rsid w:val="4831D557"/>
    <w:rsid w:val="48320647"/>
    <w:rsid w:val="4832977C"/>
    <w:rsid w:val="4832CB73"/>
    <w:rsid w:val="4832E6F8"/>
    <w:rsid w:val="48336DE9"/>
    <w:rsid w:val="483381E0"/>
    <w:rsid w:val="48339F20"/>
    <w:rsid w:val="4833BEDC"/>
    <w:rsid w:val="4833E927"/>
    <w:rsid w:val="48346ACC"/>
    <w:rsid w:val="4834AD00"/>
    <w:rsid w:val="4834B2B9"/>
    <w:rsid w:val="4835204E"/>
    <w:rsid w:val="48352865"/>
    <w:rsid w:val="48352BCC"/>
    <w:rsid w:val="4835354D"/>
    <w:rsid w:val="48353EFA"/>
    <w:rsid w:val="4835AADC"/>
    <w:rsid w:val="483649C0"/>
    <w:rsid w:val="4836B04A"/>
    <w:rsid w:val="4836EE3D"/>
    <w:rsid w:val="4837248C"/>
    <w:rsid w:val="4837254E"/>
    <w:rsid w:val="483739DF"/>
    <w:rsid w:val="48375503"/>
    <w:rsid w:val="48378A62"/>
    <w:rsid w:val="4837986B"/>
    <w:rsid w:val="4837B951"/>
    <w:rsid w:val="48381DCC"/>
    <w:rsid w:val="483862B7"/>
    <w:rsid w:val="4838C944"/>
    <w:rsid w:val="4839161D"/>
    <w:rsid w:val="48392310"/>
    <w:rsid w:val="48396459"/>
    <w:rsid w:val="483968B1"/>
    <w:rsid w:val="4839705F"/>
    <w:rsid w:val="48398248"/>
    <w:rsid w:val="4839C2B5"/>
    <w:rsid w:val="483A12EC"/>
    <w:rsid w:val="483A3DC3"/>
    <w:rsid w:val="483A864B"/>
    <w:rsid w:val="483A8DF3"/>
    <w:rsid w:val="483AD16E"/>
    <w:rsid w:val="483AF45F"/>
    <w:rsid w:val="483B551E"/>
    <w:rsid w:val="483B70E1"/>
    <w:rsid w:val="483C07FC"/>
    <w:rsid w:val="483D71A0"/>
    <w:rsid w:val="483D961C"/>
    <w:rsid w:val="483DFD79"/>
    <w:rsid w:val="483E52C0"/>
    <w:rsid w:val="483E6382"/>
    <w:rsid w:val="483E67CA"/>
    <w:rsid w:val="483E7656"/>
    <w:rsid w:val="483EBB51"/>
    <w:rsid w:val="483EF312"/>
    <w:rsid w:val="483F3801"/>
    <w:rsid w:val="483F4DFE"/>
    <w:rsid w:val="483F5916"/>
    <w:rsid w:val="483F656D"/>
    <w:rsid w:val="483FB0D0"/>
    <w:rsid w:val="483FC422"/>
    <w:rsid w:val="483FD402"/>
    <w:rsid w:val="48402214"/>
    <w:rsid w:val="484069C3"/>
    <w:rsid w:val="4840A97C"/>
    <w:rsid w:val="4840F131"/>
    <w:rsid w:val="484105A6"/>
    <w:rsid w:val="48415442"/>
    <w:rsid w:val="48419A79"/>
    <w:rsid w:val="4841BCC2"/>
    <w:rsid w:val="4841C18D"/>
    <w:rsid w:val="4841DED4"/>
    <w:rsid w:val="484216D4"/>
    <w:rsid w:val="48424164"/>
    <w:rsid w:val="48429644"/>
    <w:rsid w:val="4842B13C"/>
    <w:rsid w:val="4842F504"/>
    <w:rsid w:val="48432F6C"/>
    <w:rsid w:val="48435B06"/>
    <w:rsid w:val="48436FB0"/>
    <w:rsid w:val="48439B45"/>
    <w:rsid w:val="4843ABF4"/>
    <w:rsid w:val="4843ACD6"/>
    <w:rsid w:val="48441143"/>
    <w:rsid w:val="48443015"/>
    <w:rsid w:val="48444F30"/>
    <w:rsid w:val="484452FE"/>
    <w:rsid w:val="4844610B"/>
    <w:rsid w:val="4844792E"/>
    <w:rsid w:val="4844AB9E"/>
    <w:rsid w:val="4844AE54"/>
    <w:rsid w:val="4844BDF1"/>
    <w:rsid w:val="4844CBB5"/>
    <w:rsid w:val="48452132"/>
    <w:rsid w:val="484523C6"/>
    <w:rsid w:val="4845308B"/>
    <w:rsid w:val="48453713"/>
    <w:rsid w:val="484539E6"/>
    <w:rsid w:val="484619B7"/>
    <w:rsid w:val="48465D39"/>
    <w:rsid w:val="484742DC"/>
    <w:rsid w:val="48477DBD"/>
    <w:rsid w:val="4847A908"/>
    <w:rsid w:val="48485EA6"/>
    <w:rsid w:val="4848CA43"/>
    <w:rsid w:val="4848F5F7"/>
    <w:rsid w:val="48490667"/>
    <w:rsid w:val="484957FC"/>
    <w:rsid w:val="48496ABE"/>
    <w:rsid w:val="48496F5C"/>
    <w:rsid w:val="484A670D"/>
    <w:rsid w:val="484A7700"/>
    <w:rsid w:val="484A9754"/>
    <w:rsid w:val="484A9A5A"/>
    <w:rsid w:val="484AB568"/>
    <w:rsid w:val="484AB848"/>
    <w:rsid w:val="484B77CA"/>
    <w:rsid w:val="484BA8F9"/>
    <w:rsid w:val="484BFC5A"/>
    <w:rsid w:val="484C0ED3"/>
    <w:rsid w:val="484C347D"/>
    <w:rsid w:val="484C8E9B"/>
    <w:rsid w:val="484CC6DA"/>
    <w:rsid w:val="484D89DE"/>
    <w:rsid w:val="484E43DA"/>
    <w:rsid w:val="484F1488"/>
    <w:rsid w:val="484F2343"/>
    <w:rsid w:val="484F8305"/>
    <w:rsid w:val="484FB129"/>
    <w:rsid w:val="484FE116"/>
    <w:rsid w:val="48500721"/>
    <w:rsid w:val="4850A42A"/>
    <w:rsid w:val="4850F572"/>
    <w:rsid w:val="48510557"/>
    <w:rsid w:val="48511A32"/>
    <w:rsid w:val="485153D3"/>
    <w:rsid w:val="485169E3"/>
    <w:rsid w:val="4851843F"/>
    <w:rsid w:val="48519AB5"/>
    <w:rsid w:val="4851CBDD"/>
    <w:rsid w:val="4851E56F"/>
    <w:rsid w:val="48523B5A"/>
    <w:rsid w:val="485270CC"/>
    <w:rsid w:val="4852F1D4"/>
    <w:rsid w:val="4852F479"/>
    <w:rsid w:val="48531944"/>
    <w:rsid w:val="48532459"/>
    <w:rsid w:val="48534A68"/>
    <w:rsid w:val="485354A5"/>
    <w:rsid w:val="48540BFD"/>
    <w:rsid w:val="48545AAD"/>
    <w:rsid w:val="485482EE"/>
    <w:rsid w:val="4854B526"/>
    <w:rsid w:val="4854CB92"/>
    <w:rsid w:val="485508D0"/>
    <w:rsid w:val="48552750"/>
    <w:rsid w:val="4855876D"/>
    <w:rsid w:val="48561E7A"/>
    <w:rsid w:val="48565204"/>
    <w:rsid w:val="485653B0"/>
    <w:rsid w:val="485664B5"/>
    <w:rsid w:val="4856952F"/>
    <w:rsid w:val="48569A24"/>
    <w:rsid w:val="48569D43"/>
    <w:rsid w:val="4856A15E"/>
    <w:rsid w:val="48572C6F"/>
    <w:rsid w:val="48575385"/>
    <w:rsid w:val="4857754D"/>
    <w:rsid w:val="4857B8FC"/>
    <w:rsid w:val="4857D41B"/>
    <w:rsid w:val="4857E432"/>
    <w:rsid w:val="4857F6E4"/>
    <w:rsid w:val="48589262"/>
    <w:rsid w:val="4858A728"/>
    <w:rsid w:val="485925B2"/>
    <w:rsid w:val="485960CC"/>
    <w:rsid w:val="48596E87"/>
    <w:rsid w:val="4859B800"/>
    <w:rsid w:val="4859C9DD"/>
    <w:rsid w:val="485A8A8C"/>
    <w:rsid w:val="485A9DDF"/>
    <w:rsid w:val="485ADD18"/>
    <w:rsid w:val="485B33F4"/>
    <w:rsid w:val="485B5BC8"/>
    <w:rsid w:val="485B6CD9"/>
    <w:rsid w:val="485BA7F9"/>
    <w:rsid w:val="485BB0CC"/>
    <w:rsid w:val="485BC696"/>
    <w:rsid w:val="485BEC05"/>
    <w:rsid w:val="485C03AF"/>
    <w:rsid w:val="485CD5EF"/>
    <w:rsid w:val="485CF104"/>
    <w:rsid w:val="485D2244"/>
    <w:rsid w:val="485D5219"/>
    <w:rsid w:val="485D609B"/>
    <w:rsid w:val="485DBFEC"/>
    <w:rsid w:val="485DE24A"/>
    <w:rsid w:val="485E1B77"/>
    <w:rsid w:val="485E4C6D"/>
    <w:rsid w:val="485E9854"/>
    <w:rsid w:val="485ED89F"/>
    <w:rsid w:val="485F174A"/>
    <w:rsid w:val="485F18FD"/>
    <w:rsid w:val="485F2E85"/>
    <w:rsid w:val="485F4596"/>
    <w:rsid w:val="485F4C66"/>
    <w:rsid w:val="485F99DC"/>
    <w:rsid w:val="48605837"/>
    <w:rsid w:val="48606C2F"/>
    <w:rsid w:val="48608871"/>
    <w:rsid w:val="4860BD50"/>
    <w:rsid w:val="486109B1"/>
    <w:rsid w:val="4861C351"/>
    <w:rsid w:val="4861D7E6"/>
    <w:rsid w:val="48624F91"/>
    <w:rsid w:val="4863C360"/>
    <w:rsid w:val="4863DBFE"/>
    <w:rsid w:val="4863ECA9"/>
    <w:rsid w:val="4864092A"/>
    <w:rsid w:val="486430E4"/>
    <w:rsid w:val="48649DCE"/>
    <w:rsid w:val="4864AF00"/>
    <w:rsid w:val="4864F6DD"/>
    <w:rsid w:val="48651D9B"/>
    <w:rsid w:val="48653824"/>
    <w:rsid w:val="48654E9C"/>
    <w:rsid w:val="4865723F"/>
    <w:rsid w:val="4865A3F1"/>
    <w:rsid w:val="4865BC76"/>
    <w:rsid w:val="486618D1"/>
    <w:rsid w:val="48662C88"/>
    <w:rsid w:val="48665F62"/>
    <w:rsid w:val="48666B2A"/>
    <w:rsid w:val="48667E41"/>
    <w:rsid w:val="48673416"/>
    <w:rsid w:val="4867626D"/>
    <w:rsid w:val="486770CF"/>
    <w:rsid w:val="48677998"/>
    <w:rsid w:val="48679CB1"/>
    <w:rsid w:val="4867E141"/>
    <w:rsid w:val="48681443"/>
    <w:rsid w:val="4868574E"/>
    <w:rsid w:val="48686710"/>
    <w:rsid w:val="48686E39"/>
    <w:rsid w:val="4868B09C"/>
    <w:rsid w:val="4868D870"/>
    <w:rsid w:val="4868F2B3"/>
    <w:rsid w:val="48696EF7"/>
    <w:rsid w:val="48697F27"/>
    <w:rsid w:val="486A017F"/>
    <w:rsid w:val="486A8D9F"/>
    <w:rsid w:val="486A9A76"/>
    <w:rsid w:val="486AC958"/>
    <w:rsid w:val="486ACF67"/>
    <w:rsid w:val="486B3A62"/>
    <w:rsid w:val="486B42C7"/>
    <w:rsid w:val="486B642D"/>
    <w:rsid w:val="486BA55B"/>
    <w:rsid w:val="486BC2F4"/>
    <w:rsid w:val="486BC7B9"/>
    <w:rsid w:val="486BE1B1"/>
    <w:rsid w:val="486C2BDA"/>
    <w:rsid w:val="486CAC94"/>
    <w:rsid w:val="486D32BE"/>
    <w:rsid w:val="486D5E26"/>
    <w:rsid w:val="486D672E"/>
    <w:rsid w:val="486D92A0"/>
    <w:rsid w:val="486D9D9B"/>
    <w:rsid w:val="486DBDD7"/>
    <w:rsid w:val="486DC6D1"/>
    <w:rsid w:val="486E0803"/>
    <w:rsid w:val="486E0B7A"/>
    <w:rsid w:val="486E1D11"/>
    <w:rsid w:val="486EB032"/>
    <w:rsid w:val="486ED6AC"/>
    <w:rsid w:val="486EE08C"/>
    <w:rsid w:val="486F1833"/>
    <w:rsid w:val="486F25E5"/>
    <w:rsid w:val="486F7872"/>
    <w:rsid w:val="486F9E14"/>
    <w:rsid w:val="486FAE6B"/>
    <w:rsid w:val="4870B8E9"/>
    <w:rsid w:val="487118BA"/>
    <w:rsid w:val="48712187"/>
    <w:rsid w:val="48712C3D"/>
    <w:rsid w:val="48715D7C"/>
    <w:rsid w:val="48717516"/>
    <w:rsid w:val="4871A01D"/>
    <w:rsid w:val="48723EA8"/>
    <w:rsid w:val="48726EB8"/>
    <w:rsid w:val="487289A8"/>
    <w:rsid w:val="48739787"/>
    <w:rsid w:val="48739B1D"/>
    <w:rsid w:val="4873BE26"/>
    <w:rsid w:val="4873BF7E"/>
    <w:rsid w:val="4873FA1F"/>
    <w:rsid w:val="48742CD5"/>
    <w:rsid w:val="487446CB"/>
    <w:rsid w:val="487467A5"/>
    <w:rsid w:val="48746EFB"/>
    <w:rsid w:val="48748BD6"/>
    <w:rsid w:val="4874C3BD"/>
    <w:rsid w:val="4874CFC8"/>
    <w:rsid w:val="4874E6D6"/>
    <w:rsid w:val="487501D1"/>
    <w:rsid w:val="487588AD"/>
    <w:rsid w:val="4875B895"/>
    <w:rsid w:val="4875C615"/>
    <w:rsid w:val="48760BE7"/>
    <w:rsid w:val="48761488"/>
    <w:rsid w:val="48763198"/>
    <w:rsid w:val="48763BF0"/>
    <w:rsid w:val="4876B578"/>
    <w:rsid w:val="4876E15F"/>
    <w:rsid w:val="4876FE25"/>
    <w:rsid w:val="4877942C"/>
    <w:rsid w:val="48779AFF"/>
    <w:rsid w:val="4877B605"/>
    <w:rsid w:val="4877CE74"/>
    <w:rsid w:val="4877E2DA"/>
    <w:rsid w:val="4877EE81"/>
    <w:rsid w:val="4878496F"/>
    <w:rsid w:val="48786F93"/>
    <w:rsid w:val="48787A7D"/>
    <w:rsid w:val="4878A13F"/>
    <w:rsid w:val="4878D8B1"/>
    <w:rsid w:val="487939CE"/>
    <w:rsid w:val="4879546F"/>
    <w:rsid w:val="487967F6"/>
    <w:rsid w:val="487995A0"/>
    <w:rsid w:val="48799EC7"/>
    <w:rsid w:val="4879CE9B"/>
    <w:rsid w:val="4879DFD3"/>
    <w:rsid w:val="4879F33A"/>
    <w:rsid w:val="487A3792"/>
    <w:rsid w:val="487A63A0"/>
    <w:rsid w:val="487A7A9D"/>
    <w:rsid w:val="487AC474"/>
    <w:rsid w:val="487AD8A9"/>
    <w:rsid w:val="487AEC76"/>
    <w:rsid w:val="487B3AB5"/>
    <w:rsid w:val="487B5809"/>
    <w:rsid w:val="487B71F1"/>
    <w:rsid w:val="487B7574"/>
    <w:rsid w:val="487B8A2C"/>
    <w:rsid w:val="487BA9B3"/>
    <w:rsid w:val="487BD099"/>
    <w:rsid w:val="487C3911"/>
    <w:rsid w:val="487C4077"/>
    <w:rsid w:val="487C4C45"/>
    <w:rsid w:val="487C82C3"/>
    <w:rsid w:val="487D763A"/>
    <w:rsid w:val="487E2C87"/>
    <w:rsid w:val="487E30A3"/>
    <w:rsid w:val="487EBC7B"/>
    <w:rsid w:val="487EC26D"/>
    <w:rsid w:val="487F09B2"/>
    <w:rsid w:val="487F3D66"/>
    <w:rsid w:val="487F466D"/>
    <w:rsid w:val="487F4E44"/>
    <w:rsid w:val="487F4E98"/>
    <w:rsid w:val="487F8941"/>
    <w:rsid w:val="487F9DA3"/>
    <w:rsid w:val="487F9FC1"/>
    <w:rsid w:val="487FA582"/>
    <w:rsid w:val="487FA7FB"/>
    <w:rsid w:val="487FD4CD"/>
    <w:rsid w:val="487FE967"/>
    <w:rsid w:val="488003EB"/>
    <w:rsid w:val="488018B3"/>
    <w:rsid w:val="4880D642"/>
    <w:rsid w:val="48811351"/>
    <w:rsid w:val="48819C39"/>
    <w:rsid w:val="4881AFEF"/>
    <w:rsid w:val="4881ECAE"/>
    <w:rsid w:val="4882084D"/>
    <w:rsid w:val="48821826"/>
    <w:rsid w:val="48827F38"/>
    <w:rsid w:val="4882DA0E"/>
    <w:rsid w:val="4882E71C"/>
    <w:rsid w:val="48831876"/>
    <w:rsid w:val="48833587"/>
    <w:rsid w:val="4883813E"/>
    <w:rsid w:val="4883AF49"/>
    <w:rsid w:val="4884775E"/>
    <w:rsid w:val="4884A2CD"/>
    <w:rsid w:val="4884AFA2"/>
    <w:rsid w:val="4884B597"/>
    <w:rsid w:val="4884B5C7"/>
    <w:rsid w:val="488511DD"/>
    <w:rsid w:val="488586F5"/>
    <w:rsid w:val="48858995"/>
    <w:rsid w:val="4885AC2E"/>
    <w:rsid w:val="4885BBF2"/>
    <w:rsid w:val="4885D40F"/>
    <w:rsid w:val="4885D457"/>
    <w:rsid w:val="4886176D"/>
    <w:rsid w:val="48862C1E"/>
    <w:rsid w:val="488687EF"/>
    <w:rsid w:val="4886A6A8"/>
    <w:rsid w:val="4887C960"/>
    <w:rsid w:val="4887DF07"/>
    <w:rsid w:val="4888174A"/>
    <w:rsid w:val="488823F8"/>
    <w:rsid w:val="4888681B"/>
    <w:rsid w:val="48888923"/>
    <w:rsid w:val="488916F3"/>
    <w:rsid w:val="48894396"/>
    <w:rsid w:val="4889E94E"/>
    <w:rsid w:val="488A152A"/>
    <w:rsid w:val="488A64C9"/>
    <w:rsid w:val="488A830E"/>
    <w:rsid w:val="488A9ED4"/>
    <w:rsid w:val="488ACC4B"/>
    <w:rsid w:val="488B0D25"/>
    <w:rsid w:val="488B16DE"/>
    <w:rsid w:val="488B570D"/>
    <w:rsid w:val="488B8492"/>
    <w:rsid w:val="488BC936"/>
    <w:rsid w:val="488BD0B8"/>
    <w:rsid w:val="488BEC24"/>
    <w:rsid w:val="488C1071"/>
    <w:rsid w:val="488C33D9"/>
    <w:rsid w:val="488CD1E3"/>
    <w:rsid w:val="488D0AE3"/>
    <w:rsid w:val="488D2232"/>
    <w:rsid w:val="488D4470"/>
    <w:rsid w:val="488D99FA"/>
    <w:rsid w:val="488D9B97"/>
    <w:rsid w:val="488DA4CD"/>
    <w:rsid w:val="488DA73B"/>
    <w:rsid w:val="488DB3CC"/>
    <w:rsid w:val="488E008B"/>
    <w:rsid w:val="488E1A89"/>
    <w:rsid w:val="488E2C57"/>
    <w:rsid w:val="488E2F0C"/>
    <w:rsid w:val="488E3457"/>
    <w:rsid w:val="488E5798"/>
    <w:rsid w:val="488E8F3E"/>
    <w:rsid w:val="488EA2C7"/>
    <w:rsid w:val="488EA901"/>
    <w:rsid w:val="488EAD50"/>
    <w:rsid w:val="488ECFB2"/>
    <w:rsid w:val="488ED18E"/>
    <w:rsid w:val="488ED6BB"/>
    <w:rsid w:val="488F19AB"/>
    <w:rsid w:val="488F1B95"/>
    <w:rsid w:val="488F34DC"/>
    <w:rsid w:val="488FB384"/>
    <w:rsid w:val="4890BFDF"/>
    <w:rsid w:val="4891492F"/>
    <w:rsid w:val="48919FF6"/>
    <w:rsid w:val="4891CFC1"/>
    <w:rsid w:val="4891E183"/>
    <w:rsid w:val="48923F5D"/>
    <w:rsid w:val="48926770"/>
    <w:rsid w:val="4892C6F4"/>
    <w:rsid w:val="4892C9F9"/>
    <w:rsid w:val="4892DD1E"/>
    <w:rsid w:val="4892E6BB"/>
    <w:rsid w:val="48933233"/>
    <w:rsid w:val="48935090"/>
    <w:rsid w:val="48935F30"/>
    <w:rsid w:val="48935FF5"/>
    <w:rsid w:val="48938859"/>
    <w:rsid w:val="4893DC21"/>
    <w:rsid w:val="48940AAB"/>
    <w:rsid w:val="48949683"/>
    <w:rsid w:val="4894BEFC"/>
    <w:rsid w:val="4894D639"/>
    <w:rsid w:val="4894E4C1"/>
    <w:rsid w:val="48952B53"/>
    <w:rsid w:val="48955D99"/>
    <w:rsid w:val="4895DAE7"/>
    <w:rsid w:val="4895E92D"/>
    <w:rsid w:val="4895EE14"/>
    <w:rsid w:val="4895FAFF"/>
    <w:rsid w:val="4896009C"/>
    <w:rsid w:val="4896250F"/>
    <w:rsid w:val="48963AC4"/>
    <w:rsid w:val="489658AA"/>
    <w:rsid w:val="4896A8BC"/>
    <w:rsid w:val="4896B9C3"/>
    <w:rsid w:val="4896D300"/>
    <w:rsid w:val="4896D412"/>
    <w:rsid w:val="4896D7B5"/>
    <w:rsid w:val="48971C30"/>
    <w:rsid w:val="48977DD6"/>
    <w:rsid w:val="4897A310"/>
    <w:rsid w:val="48980CAB"/>
    <w:rsid w:val="48981D83"/>
    <w:rsid w:val="48984033"/>
    <w:rsid w:val="48984588"/>
    <w:rsid w:val="48984E00"/>
    <w:rsid w:val="48985D72"/>
    <w:rsid w:val="48988F24"/>
    <w:rsid w:val="48995B65"/>
    <w:rsid w:val="48995F03"/>
    <w:rsid w:val="48995F92"/>
    <w:rsid w:val="4899A493"/>
    <w:rsid w:val="4899F9FD"/>
    <w:rsid w:val="489A7901"/>
    <w:rsid w:val="489AC844"/>
    <w:rsid w:val="489B23ED"/>
    <w:rsid w:val="489B4F48"/>
    <w:rsid w:val="489BB1D0"/>
    <w:rsid w:val="489C0086"/>
    <w:rsid w:val="489C4B41"/>
    <w:rsid w:val="489C4E33"/>
    <w:rsid w:val="489CA85E"/>
    <w:rsid w:val="489CDE04"/>
    <w:rsid w:val="489D63A0"/>
    <w:rsid w:val="489D738E"/>
    <w:rsid w:val="489DFE65"/>
    <w:rsid w:val="489E1119"/>
    <w:rsid w:val="489E2A15"/>
    <w:rsid w:val="489E4D6F"/>
    <w:rsid w:val="489EB9DB"/>
    <w:rsid w:val="489EEFD7"/>
    <w:rsid w:val="489EF984"/>
    <w:rsid w:val="489F2E9A"/>
    <w:rsid w:val="489F5EE7"/>
    <w:rsid w:val="489F8B08"/>
    <w:rsid w:val="489FD0FA"/>
    <w:rsid w:val="48A05E73"/>
    <w:rsid w:val="48A06B8D"/>
    <w:rsid w:val="48A0CDA3"/>
    <w:rsid w:val="48A0DDEA"/>
    <w:rsid w:val="48A1451F"/>
    <w:rsid w:val="48A15443"/>
    <w:rsid w:val="48A18C0F"/>
    <w:rsid w:val="48A1A918"/>
    <w:rsid w:val="48A24B5A"/>
    <w:rsid w:val="48A25213"/>
    <w:rsid w:val="48A34FF2"/>
    <w:rsid w:val="48A37540"/>
    <w:rsid w:val="48A37DA8"/>
    <w:rsid w:val="48A3C876"/>
    <w:rsid w:val="48A4704B"/>
    <w:rsid w:val="48A49673"/>
    <w:rsid w:val="48A4A01B"/>
    <w:rsid w:val="48A4BC31"/>
    <w:rsid w:val="48A4BCFC"/>
    <w:rsid w:val="48A51625"/>
    <w:rsid w:val="48A53539"/>
    <w:rsid w:val="48A54DCB"/>
    <w:rsid w:val="48A55465"/>
    <w:rsid w:val="48A558F5"/>
    <w:rsid w:val="48A56811"/>
    <w:rsid w:val="48A56E2B"/>
    <w:rsid w:val="48A5A2F6"/>
    <w:rsid w:val="48A5B82E"/>
    <w:rsid w:val="48A5C36A"/>
    <w:rsid w:val="48A60089"/>
    <w:rsid w:val="48A60FD2"/>
    <w:rsid w:val="48A66F0F"/>
    <w:rsid w:val="48A6E813"/>
    <w:rsid w:val="48A76A6B"/>
    <w:rsid w:val="48A7725B"/>
    <w:rsid w:val="48A78274"/>
    <w:rsid w:val="48A78CC3"/>
    <w:rsid w:val="48A7AF04"/>
    <w:rsid w:val="48A80828"/>
    <w:rsid w:val="48A82724"/>
    <w:rsid w:val="48A836C5"/>
    <w:rsid w:val="48A88E7E"/>
    <w:rsid w:val="48A8A396"/>
    <w:rsid w:val="48A8CCDD"/>
    <w:rsid w:val="48A94C59"/>
    <w:rsid w:val="48A950C5"/>
    <w:rsid w:val="48A973CE"/>
    <w:rsid w:val="48A9ABF3"/>
    <w:rsid w:val="48A9D4D0"/>
    <w:rsid w:val="48AA14B5"/>
    <w:rsid w:val="48AA80E4"/>
    <w:rsid w:val="48AB8B36"/>
    <w:rsid w:val="48ABAE12"/>
    <w:rsid w:val="48AC4F22"/>
    <w:rsid w:val="48AC5AFD"/>
    <w:rsid w:val="48AC6A78"/>
    <w:rsid w:val="48AC8CA5"/>
    <w:rsid w:val="48AC96FE"/>
    <w:rsid w:val="48ACFD9F"/>
    <w:rsid w:val="48AD123A"/>
    <w:rsid w:val="48AD22F7"/>
    <w:rsid w:val="48ADBEFE"/>
    <w:rsid w:val="48ADD011"/>
    <w:rsid w:val="48AE26A5"/>
    <w:rsid w:val="48AE3BD2"/>
    <w:rsid w:val="48AEBDBF"/>
    <w:rsid w:val="48AF60CF"/>
    <w:rsid w:val="48AF8958"/>
    <w:rsid w:val="48AFB5EE"/>
    <w:rsid w:val="48AFD8AC"/>
    <w:rsid w:val="48B00BB5"/>
    <w:rsid w:val="48B02CB9"/>
    <w:rsid w:val="48B04855"/>
    <w:rsid w:val="48B08E64"/>
    <w:rsid w:val="48B0A710"/>
    <w:rsid w:val="48B0B0C0"/>
    <w:rsid w:val="48B0B9F3"/>
    <w:rsid w:val="48B0BB30"/>
    <w:rsid w:val="48B0C3B4"/>
    <w:rsid w:val="48B181B8"/>
    <w:rsid w:val="48B18CE8"/>
    <w:rsid w:val="48B1CB7B"/>
    <w:rsid w:val="48B1D08D"/>
    <w:rsid w:val="48B200DD"/>
    <w:rsid w:val="48B22448"/>
    <w:rsid w:val="48B2763A"/>
    <w:rsid w:val="48B2C71F"/>
    <w:rsid w:val="48B2E215"/>
    <w:rsid w:val="48B336D2"/>
    <w:rsid w:val="48B339BC"/>
    <w:rsid w:val="48B36197"/>
    <w:rsid w:val="48B366A8"/>
    <w:rsid w:val="48B387F5"/>
    <w:rsid w:val="48B3BF77"/>
    <w:rsid w:val="48B4AD4F"/>
    <w:rsid w:val="48B53045"/>
    <w:rsid w:val="48B54974"/>
    <w:rsid w:val="48B5A2B5"/>
    <w:rsid w:val="48B5BBA1"/>
    <w:rsid w:val="48B5BBF9"/>
    <w:rsid w:val="48B5DF3F"/>
    <w:rsid w:val="48B610D6"/>
    <w:rsid w:val="48B65F43"/>
    <w:rsid w:val="48B6D785"/>
    <w:rsid w:val="48B775C5"/>
    <w:rsid w:val="48B7A34D"/>
    <w:rsid w:val="48B7D922"/>
    <w:rsid w:val="48B7DE72"/>
    <w:rsid w:val="48B7EF22"/>
    <w:rsid w:val="48B83B22"/>
    <w:rsid w:val="48B87D54"/>
    <w:rsid w:val="48B8863A"/>
    <w:rsid w:val="48B8971F"/>
    <w:rsid w:val="48B8AB47"/>
    <w:rsid w:val="48B93BBE"/>
    <w:rsid w:val="48B9545A"/>
    <w:rsid w:val="48B966AE"/>
    <w:rsid w:val="48B99F41"/>
    <w:rsid w:val="48B9B75D"/>
    <w:rsid w:val="48B9E61D"/>
    <w:rsid w:val="48B9F435"/>
    <w:rsid w:val="48B9FC39"/>
    <w:rsid w:val="48BA54FF"/>
    <w:rsid w:val="48BA9155"/>
    <w:rsid w:val="48BAD460"/>
    <w:rsid w:val="48BB4FFC"/>
    <w:rsid w:val="48BB6666"/>
    <w:rsid w:val="48BB79D7"/>
    <w:rsid w:val="48BC0D63"/>
    <w:rsid w:val="48BC22C6"/>
    <w:rsid w:val="48BC2785"/>
    <w:rsid w:val="48BC3409"/>
    <w:rsid w:val="48BC4CFF"/>
    <w:rsid w:val="48BC5CB5"/>
    <w:rsid w:val="48BC8930"/>
    <w:rsid w:val="48BD03D4"/>
    <w:rsid w:val="48BDA403"/>
    <w:rsid w:val="48BDD137"/>
    <w:rsid w:val="48BDEBB8"/>
    <w:rsid w:val="48BE0D0A"/>
    <w:rsid w:val="48BE734A"/>
    <w:rsid w:val="48BEDA28"/>
    <w:rsid w:val="48BEE6D9"/>
    <w:rsid w:val="48BF1E47"/>
    <w:rsid w:val="48BF8B01"/>
    <w:rsid w:val="48BFAA17"/>
    <w:rsid w:val="48BFC0C6"/>
    <w:rsid w:val="48BFEBF5"/>
    <w:rsid w:val="48C075A9"/>
    <w:rsid w:val="48C0860D"/>
    <w:rsid w:val="48C14CDC"/>
    <w:rsid w:val="48C181BE"/>
    <w:rsid w:val="48C1DED6"/>
    <w:rsid w:val="48C20A5A"/>
    <w:rsid w:val="48C22CB5"/>
    <w:rsid w:val="48C2A6CA"/>
    <w:rsid w:val="48C2AC8C"/>
    <w:rsid w:val="48C2D3DE"/>
    <w:rsid w:val="48C2EAB1"/>
    <w:rsid w:val="48C30DC9"/>
    <w:rsid w:val="48C380D7"/>
    <w:rsid w:val="48C39A57"/>
    <w:rsid w:val="48C3CF32"/>
    <w:rsid w:val="48C48C71"/>
    <w:rsid w:val="48C4A2D0"/>
    <w:rsid w:val="48C4B5CA"/>
    <w:rsid w:val="48C4B69A"/>
    <w:rsid w:val="48C504CB"/>
    <w:rsid w:val="48C510C5"/>
    <w:rsid w:val="48C532A7"/>
    <w:rsid w:val="48C53A14"/>
    <w:rsid w:val="48C57E34"/>
    <w:rsid w:val="48C58909"/>
    <w:rsid w:val="48C5AD40"/>
    <w:rsid w:val="48C5DF7F"/>
    <w:rsid w:val="48C61AF7"/>
    <w:rsid w:val="48C62BCE"/>
    <w:rsid w:val="48C6E3FE"/>
    <w:rsid w:val="48C6F502"/>
    <w:rsid w:val="48C6F97A"/>
    <w:rsid w:val="48C70C45"/>
    <w:rsid w:val="48C7148A"/>
    <w:rsid w:val="48C7344C"/>
    <w:rsid w:val="48C79937"/>
    <w:rsid w:val="48C7E489"/>
    <w:rsid w:val="48C7E7D2"/>
    <w:rsid w:val="48C80E5E"/>
    <w:rsid w:val="48C84842"/>
    <w:rsid w:val="48C89B5B"/>
    <w:rsid w:val="48C8B224"/>
    <w:rsid w:val="48C8BE63"/>
    <w:rsid w:val="48C9222F"/>
    <w:rsid w:val="48C93832"/>
    <w:rsid w:val="48C965C6"/>
    <w:rsid w:val="48C97B49"/>
    <w:rsid w:val="48C9AD08"/>
    <w:rsid w:val="48CA4B9E"/>
    <w:rsid w:val="48CA6CB7"/>
    <w:rsid w:val="48CAA483"/>
    <w:rsid w:val="48CAD464"/>
    <w:rsid w:val="48CC137D"/>
    <w:rsid w:val="48CC2DDE"/>
    <w:rsid w:val="48CC6FC3"/>
    <w:rsid w:val="48CCB54F"/>
    <w:rsid w:val="48CCDFCD"/>
    <w:rsid w:val="48CD186B"/>
    <w:rsid w:val="48CD54E8"/>
    <w:rsid w:val="48CD59C2"/>
    <w:rsid w:val="48CD9CDA"/>
    <w:rsid w:val="48CE0CCE"/>
    <w:rsid w:val="48CE47A7"/>
    <w:rsid w:val="48CE4B2F"/>
    <w:rsid w:val="48CE517D"/>
    <w:rsid w:val="48CE530E"/>
    <w:rsid w:val="48CE5A0F"/>
    <w:rsid w:val="48CE6C31"/>
    <w:rsid w:val="48CEFA25"/>
    <w:rsid w:val="48CF64FF"/>
    <w:rsid w:val="48CF94D3"/>
    <w:rsid w:val="48CFE557"/>
    <w:rsid w:val="48D0073A"/>
    <w:rsid w:val="48D0656F"/>
    <w:rsid w:val="48D0768C"/>
    <w:rsid w:val="48D0A32A"/>
    <w:rsid w:val="48D0B474"/>
    <w:rsid w:val="48D0BBDC"/>
    <w:rsid w:val="48D0D625"/>
    <w:rsid w:val="48D0E836"/>
    <w:rsid w:val="48D0EA9D"/>
    <w:rsid w:val="48D16DA7"/>
    <w:rsid w:val="48D186A8"/>
    <w:rsid w:val="48D1C20D"/>
    <w:rsid w:val="48D1C6E4"/>
    <w:rsid w:val="48D1D6DC"/>
    <w:rsid w:val="48D1E1B7"/>
    <w:rsid w:val="48D21641"/>
    <w:rsid w:val="48D21E89"/>
    <w:rsid w:val="48D223EA"/>
    <w:rsid w:val="48D23D8B"/>
    <w:rsid w:val="48D33F84"/>
    <w:rsid w:val="48D35DED"/>
    <w:rsid w:val="48D3D64C"/>
    <w:rsid w:val="48D3F1CE"/>
    <w:rsid w:val="48D40C8C"/>
    <w:rsid w:val="48D4171A"/>
    <w:rsid w:val="48D4186E"/>
    <w:rsid w:val="48D428D0"/>
    <w:rsid w:val="48D444BA"/>
    <w:rsid w:val="48D4B0C1"/>
    <w:rsid w:val="48D4BF0D"/>
    <w:rsid w:val="48D4E1E5"/>
    <w:rsid w:val="48D4E462"/>
    <w:rsid w:val="48D4F013"/>
    <w:rsid w:val="48D5232B"/>
    <w:rsid w:val="48D547E4"/>
    <w:rsid w:val="48D550B0"/>
    <w:rsid w:val="48D575FB"/>
    <w:rsid w:val="48D583B9"/>
    <w:rsid w:val="48D59D30"/>
    <w:rsid w:val="48D5D3D8"/>
    <w:rsid w:val="48D5F794"/>
    <w:rsid w:val="48D60C84"/>
    <w:rsid w:val="48D64B2D"/>
    <w:rsid w:val="48D6E939"/>
    <w:rsid w:val="48D6EC21"/>
    <w:rsid w:val="48D6FF5E"/>
    <w:rsid w:val="48D71504"/>
    <w:rsid w:val="48D76BE9"/>
    <w:rsid w:val="48D76F5F"/>
    <w:rsid w:val="48D79098"/>
    <w:rsid w:val="48D79CCB"/>
    <w:rsid w:val="48D7F19F"/>
    <w:rsid w:val="48D828C5"/>
    <w:rsid w:val="48D89368"/>
    <w:rsid w:val="48D8E81B"/>
    <w:rsid w:val="48D913C8"/>
    <w:rsid w:val="48D934A7"/>
    <w:rsid w:val="48D963D9"/>
    <w:rsid w:val="48D98357"/>
    <w:rsid w:val="48D9BEDE"/>
    <w:rsid w:val="48D9F58E"/>
    <w:rsid w:val="48DA002A"/>
    <w:rsid w:val="48DA4300"/>
    <w:rsid w:val="48DA6629"/>
    <w:rsid w:val="48DAC6FA"/>
    <w:rsid w:val="48DAD14E"/>
    <w:rsid w:val="48DAF46C"/>
    <w:rsid w:val="48DB1326"/>
    <w:rsid w:val="48DB4EC0"/>
    <w:rsid w:val="48DB53C6"/>
    <w:rsid w:val="48DBA1A0"/>
    <w:rsid w:val="48DBB0C8"/>
    <w:rsid w:val="48DBFD9A"/>
    <w:rsid w:val="48DC1BA7"/>
    <w:rsid w:val="48DC5142"/>
    <w:rsid w:val="48DC845A"/>
    <w:rsid w:val="48DC89C8"/>
    <w:rsid w:val="48DCA446"/>
    <w:rsid w:val="48DD0130"/>
    <w:rsid w:val="48DD226C"/>
    <w:rsid w:val="48DD7EF6"/>
    <w:rsid w:val="48DDE886"/>
    <w:rsid w:val="48DDED1F"/>
    <w:rsid w:val="48DE32FA"/>
    <w:rsid w:val="48DE6BBB"/>
    <w:rsid w:val="48DE8531"/>
    <w:rsid w:val="48DEC05A"/>
    <w:rsid w:val="48DEF34C"/>
    <w:rsid w:val="48DF1E23"/>
    <w:rsid w:val="48DF2BDF"/>
    <w:rsid w:val="48DF609C"/>
    <w:rsid w:val="48DF81C0"/>
    <w:rsid w:val="48E00ECE"/>
    <w:rsid w:val="48E021E9"/>
    <w:rsid w:val="48E057D6"/>
    <w:rsid w:val="48E0D100"/>
    <w:rsid w:val="48E0DCFF"/>
    <w:rsid w:val="48E13453"/>
    <w:rsid w:val="48E14EBA"/>
    <w:rsid w:val="48E15781"/>
    <w:rsid w:val="48E16D80"/>
    <w:rsid w:val="48E17B19"/>
    <w:rsid w:val="48E1A588"/>
    <w:rsid w:val="48E21752"/>
    <w:rsid w:val="48E21A37"/>
    <w:rsid w:val="48E24EFA"/>
    <w:rsid w:val="48E28FE1"/>
    <w:rsid w:val="48E2AFA8"/>
    <w:rsid w:val="48E2CC22"/>
    <w:rsid w:val="48E336D0"/>
    <w:rsid w:val="48E3704D"/>
    <w:rsid w:val="48E39355"/>
    <w:rsid w:val="48E3BDBA"/>
    <w:rsid w:val="48E3D75B"/>
    <w:rsid w:val="48E41A5C"/>
    <w:rsid w:val="48E44614"/>
    <w:rsid w:val="48E4462E"/>
    <w:rsid w:val="48E47F37"/>
    <w:rsid w:val="48E4B755"/>
    <w:rsid w:val="48E4BB24"/>
    <w:rsid w:val="48E507B8"/>
    <w:rsid w:val="48E51928"/>
    <w:rsid w:val="48E52B3A"/>
    <w:rsid w:val="48E576DD"/>
    <w:rsid w:val="48E59DDA"/>
    <w:rsid w:val="48E5A819"/>
    <w:rsid w:val="48E60F19"/>
    <w:rsid w:val="48E6731F"/>
    <w:rsid w:val="48E6B059"/>
    <w:rsid w:val="48E6CDEC"/>
    <w:rsid w:val="48E7197B"/>
    <w:rsid w:val="48E75A7A"/>
    <w:rsid w:val="48E764FD"/>
    <w:rsid w:val="48E7A48E"/>
    <w:rsid w:val="48E7B1A4"/>
    <w:rsid w:val="48E7DCF1"/>
    <w:rsid w:val="48E830A7"/>
    <w:rsid w:val="48E876EB"/>
    <w:rsid w:val="48E897F4"/>
    <w:rsid w:val="48E8E8A5"/>
    <w:rsid w:val="48E8EBF7"/>
    <w:rsid w:val="48E9362A"/>
    <w:rsid w:val="48E96458"/>
    <w:rsid w:val="48E99932"/>
    <w:rsid w:val="48E99E58"/>
    <w:rsid w:val="48EA0504"/>
    <w:rsid w:val="48EA1126"/>
    <w:rsid w:val="48EA29D4"/>
    <w:rsid w:val="48EA5EF0"/>
    <w:rsid w:val="48EA724D"/>
    <w:rsid w:val="48EA839F"/>
    <w:rsid w:val="48EABD64"/>
    <w:rsid w:val="48EAF35B"/>
    <w:rsid w:val="48EB121C"/>
    <w:rsid w:val="48EB16E2"/>
    <w:rsid w:val="48EB250F"/>
    <w:rsid w:val="48EBCE72"/>
    <w:rsid w:val="48EC3932"/>
    <w:rsid w:val="48EC3ACE"/>
    <w:rsid w:val="48EC5193"/>
    <w:rsid w:val="48EC68D5"/>
    <w:rsid w:val="48ECCBFD"/>
    <w:rsid w:val="48ECD9FA"/>
    <w:rsid w:val="48ED01BB"/>
    <w:rsid w:val="48ED407B"/>
    <w:rsid w:val="48ED989D"/>
    <w:rsid w:val="48EDD18B"/>
    <w:rsid w:val="48EDF3EE"/>
    <w:rsid w:val="48EE46C8"/>
    <w:rsid w:val="48EE7C8C"/>
    <w:rsid w:val="48EE7D2A"/>
    <w:rsid w:val="48EEA1CA"/>
    <w:rsid w:val="48EEA3D8"/>
    <w:rsid w:val="48EEA42B"/>
    <w:rsid w:val="48EECA73"/>
    <w:rsid w:val="48EEF5CD"/>
    <w:rsid w:val="48EF2A58"/>
    <w:rsid w:val="48EF5C4D"/>
    <w:rsid w:val="48EF8A79"/>
    <w:rsid w:val="48F00FD3"/>
    <w:rsid w:val="48F037AB"/>
    <w:rsid w:val="48F04962"/>
    <w:rsid w:val="48F0C484"/>
    <w:rsid w:val="48F0C7BB"/>
    <w:rsid w:val="48F0E368"/>
    <w:rsid w:val="48F14462"/>
    <w:rsid w:val="48F14D07"/>
    <w:rsid w:val="48F16798"/>
    <w:rsid w:val="48F17805"/>
    <w:rsid w:val="48F18062"/>
    <w:rsid w:val="48F22B87"/>
    <w:rsid w:val="48F230C7"/>
    <w:rsid w:val="48F24F4A"/>
    <w:rsid w:val="48F2886E"/>
    <w:rsid w:val="48F2D1B4"/>
    <w:rsid w:val="48F3801D"/>
    <w:rsid w:val="48F3F171"/>
    <w:rsid w:val="48F3F1DD"/>
    <w:rsid w:val="48F4041F"/>
    <w:rsid w:val="48F4243E"/>
    <w:rsid w:val="48F429D0"/>
    <w:rsid w:val="48F44A82"/>
    <w:rsid w:val="48F4B7BB"/>
    <w:rsid w:val="48F4E42C"/>
    <w:rsid w:val="48F52A11"/>
    <w:rsid w:val="48F52B98"/>
    <w:rsid w:val="48F54611"/>
    <w:rsid w:val="48F54716"/>
    <w:rsid w:val="48F593DD"/>
    <w:rsid w:val="48F5A0F2"/>
    <w:rsid w:val="48F5F2A9"/>
    <w:rsid w:val="48F606C4"/>
    <w:rsid w:val="48F690D8"/>
    <w:rsid w:val="48F69974"/>
    <w:rsid w:val="48F6DBCB"/>
    <w:rsid w:val="48F6F810"/>
    <w:rsid w:val="48F7CB41"/>
    <w:rsid w:val="48F84B7C"/>
    <w:rsid w:val="48F8679F"/>
    <w:rsid w:val="48F8988B"/>
    <w:rsid w:val="48F89D87"/>
    <w:rsid w:val="48F8DDCA"/>
    <w:rsid w:val="48F92A1E"/>
    <w:rsid w:val="48F977E8"/>
    <w:rsid w:val="48F98935"/>
    <w:rsid w:val="48F99358"/>
    <w:rsid w:val="48F9B17B"/>
    <w:rsid w:val="48F9D66A"/>
    <w:rsid w:val="48F9DE9E"/>
    <w:rsid w:val="48FA09F2"/>
    <w:rsid w:val="48FA112C"/>
    <w:rsid w:val="48FA257B"/>
    <w:rsid w:val="48FA59ED"/>
    <w:rsid w:val="48FA7497"/>
    <w:rsid w:val="48FA9731"/>
    <w:rsid w:val="48FAC51B"/>
    <w:rsid w:val="48FAD333"/>
    <w:rsid w:val="48FAF790"/>
    <w:rsid w:val="48FBBDF7"/>
    <w:rsid w:val="48FBD0C4"/>
    <w:rsid w:val="48FBE48C"/>
    <w:rsid w:val="48FCF5A9"/>
    <w:rsid w:val="48FCF5C0"/>
    <w:rsid w:val="48FCF827"/>
    <w:rsid w:val="48FD259B"/>
    <w:rsid w:val="48FD4D4C"/>
    <w:rsid w:val="48FD5BC4"/>
    <w:rsid w:val="48FD67F9"/>
    <w:rsid w:val="48FDDA3B"/>
    <w:rsid w:val="48FE3957"/>
    <w:rsid w:val="48FE592A"/>
    <w:rsid w:val="48FE6C85"/>
    <w:rsid w:val="48FEA213"/>
    <w:rsid w:val="48FEBC63"/>
    <w:rsid w:val="48FF0805"/>
    <w:rsid w:val="48FF1A26"/>
    <w:rsid w:val="48FF43F3"/>
    <w:rsid w:val="48FF68C2"/>
    <w:rsid w:val="48FF724E"/>
    <w:rsid w:val="48FFB9E8"/>
    <w:rsid w:val="490030FC"/>
    <w:rsid w:val="49004AF0"/>
    <w:rsid w:val="49004C12"/>
    <w:rsid w:val="4900535A"/>
    <w:rsid w:val="4900616D"/>
    <w:rsid w:val="490070DB"/>
    <w:rsid w:val="49009410"/>
    <w:rsid w:val="4900ABF8"/>
    <w:rsid w:val="4900B033"/>
    <w:rsid w:val="4900F16B"/>
    <w:rsid w:val="4900F9E5"/>
    <w:rsid w:val="49012703"/>
    <w:rsid w:val="4901328B"/>
    <w:rsid w:val="49013EF5"/>
    <w:rsid w:val="49016E79"/>
    <w:rsid w:val="49019E16"/>
    <w:rsid w:val="4901AD30"/>
    <w:rsid w:val="4901BDB6"/>
    <w:rsid w:val="4902523D"/>
    <w:rsid w:val="4902593A"/>
    <w:rsid w:val="4902799D"/>
    <w:rsid w:val="4902A3E9"/>
    <w:rsid w:val="4902AEAF"/>
    <w:rsid w:val="4902DA33"/>
    <w:rsid w:val="49032B6D"/>
    <w:rsid w:val="49038D1F"/>
    <w:rsid w:val="4903A518"/>
    <w:rsid w:val="4903D68B"/>
    <w:rsid w:val="490420B1"/>
    <w:rsid w:val="49044649"/>
    <w:rsid w:val="490448EA"/>
    <w:rsid w:val="490458A6"/>
    <w:rsid w:val="49046702"/>
    <w:rsid w:val="490467BF"/>
    <w:rsid w:val="4904C162"/>
    <w:rsid w:val="4904C5A2"/>
    <w:rsid w:val="4904E85B"/>
    <w:rsid w:val="490509AF"/>
    <w:rsid w:val="490517C0"/>
    <w:rsid w:val="4905A914"/>
    <w:rsid w:val="490615B7"/>
    <w:rsid w:val="490652DD"/>
    <w:rsid w:val="49067765"/>
    <w:rsid w:val="49067D4C"/>
    <w:rsid w:val="4906A6FF"/>
    <w:rsid w:val="4906AB70"/>
    <w:rsid w:val="4906E136"/>
    <w:rsid w:val="4906F4BC"/>
    <w:rsid w:val="49071BDD"/>
    <w:rsid w:val="49073E68"/>
    <w:rsid w:val="490745BB"/>
    <w:rsid w:val="49077473"/>
    <w:rsid w:val="4907B525"/>
    <w:rsid w:val="4907CB3A"/>
    <w:rsid w:val="4907DF9D"/>
    <w:rsid w:val="4907F486"/>
    <w:rsid w:val="49084A7D"/>
    <w:rsid w:val="49088334"/>
    <w:rsid w:val="49089EF0"/>
    <w:rsid w:val="4908A132"/>
    <w:rsid w:val="4908F074"/>
    <w:rsid w:val="490911D8"/>
    <w:rsid w:val="49091289"/>
    <w:rsid w:val="4909182C"/>
    <w:rsid w:val="49093D54"/>
    <w:rsid w:val="490988FA"/>
    <w:rsid w:val="490A0865"/>
    <w:rsid w:val="490A0F09"/>
    <w:rsid w:val="490A1AB1"/>
    <w:rsid w:val="490A4EEB"/>
    <w:rsid w:val="490A91C8"/>
    <w:rsid w:val="490B0FF7"/>
    <w:rsid w:val="490B3788"/>
    <w:rsid w:val="490B4055"/>
    <w:rsid w:val="490B8613"/>
    <w:rsid w:val="490BC3AA"/>
    <w:rsid w:val="490BEF06"/>
    <w:rsid w:val="490C9514"/>
    <w:rsid w:val="490CCB40"/>
    <w:rsid w:val="490CCEAF"/>
    <w:rsid w:val="490D03DB"/>
    <w:rsid w:val="490D05BB"/>
    <w:rsid w:val="490D17E3"/>
    <w:rsid w:val="490DED67"/>
    <w:rsid w:val="490DFD09"/>
    <w:rsid w:val="490E07FF"/>
    <w:rsid w:val="490E5B18"/>
    <w:rsid w:val="490E8394"/>
    <w:rsid w:val="490E875E"/>
    <w:rsid w:val="490F7D3C"/>
    <w:rsid w:val="490F8825"/>
    <w:rsid w:val="490FC6E3"/>
    <w:rsid w:val="490FEE10"/>
    <w:rsid w:val="490FEE48"/>
    <w:rsid w:val="49103052"/>
    <w:rsid w:val="491075BB"/>
    <w:rsid w:val="4910D1BF"/>
    <w:rsid w:val="49112BCB"/>
    <w:rsid w:val="49113076"/>
    <w:rsid w:val="49116C10"/>
    <w:rsid w:val="491171A4"/>
    <w:rsid w:val="4911ABEF"/>
    <w:rsid w:val="4911B5A4"/>
    <w:rsid w:val="4911FC9B"/>
    <w:rsid w:val="491219F1"/>
    <w:rsid w:val="491224E9"/>
    <w:rsid w:val="49123658"/>
    <w:rsid w:val="4912781A"/>
    <w:rsid w:val="4912BEFF"/>
    <w:rsid w:val="4912F653"/>
    <w:rsid w:val="491324DA"/>
    <w:rsid w:val="49133333"/>
    <w:rsid w:val="49133B31"/>
    <w:rsid w:val="49134DE9"/>
    <w:rsid w:val="491398E9"/>
    <w:rsid w:val="4913AA91"/>
    <w:rsid w:val="491445B5"/>
    <w:rsid w:val="4914515B"/>
    <w:rsid w:val="49149F9C"/>
    <w:rsid w:val="4914E955"/>
    <w:rsid w:val="4914FAA9"/>
    <w:rsid w:val="4914FAC6"/>
    <w:rsid w:val="49150B88"/>
    <w:rsid w:val="49154C64"/>
    <w:rsid w:val="491560E6"/>
    <w:rsid w:val="491564D8"/>
    <w:rsid w:val="4915720F"/>
    <w:rsid w:val="4915AE38"/>
    <w:rsid w:val="4915DD7E"/>
    <w:rsid w:val="4916660F"/>
    <w:rsid w:val="49168239"/>
    <w:rsid w:val="49168DE5"/>
    <w:rsid w:val="491693E9"/>
    <w:rsid w:val="4916D674"/>
    <w:rsid w:val="4916D69E"/>
    <w:rsid w:val="4916DB53"/>
    <w:rsid w:val="49174D85"/>
    <w:rsid w:val="49176428"/>
    <w:rsid w:val="4917BB52"/>
    <w:rsid w:val="4917DF70"/>
    <w:rsid w:val="4917F960"/>
    <w:rsid w:val="49180BFB"/>
    <w:rsid w:val="491820B3"/>
    <w:rsid w:val="4918D7C8"/>
    <w:rsid w:val="491900DF"/>
    <w:rsid w:val="49193380"/>
    <w:rsid w:val="491978A6"/>
    <w:rsid w:val="49197D62"/>
    <w:rsid w:val="4919A510"/>
    <w:rsid w:val="4919DC45"/>
    <w:rsid w:val="491A571D"/>
    <w:rsid w:val="491AC76E"/>
    <w:rsid w:val="491AF547"/>
    <w:rsid w:val="491BBF2A"/>
    <w:rsid w:val="491BF14E"/>
    <w:rsid w:val="491C02BD"/>
    <w:rsid w:val="491C35FC"/>
    <w:rsid w:val="491C3AA0"/>
    <w:rsid w:val="491C459E"/>
    <w:rsid w:val="491C847E"/>
    <w:rsid w:val="491CAF94"/>
    <w:rsid w:val="491CE999"/>
    <w:rsid w:val="491D07F3"/>
    <w:rsid w:val="491D19D9"/>
    <w:rsid w:val="491D3519"/>
    <w:rsid w:val="491D6887"/>
    <w:rsid w:val="491DBD9A"/>
    <w:rsid w:val="491DEF98"/>
    <w:rsid w:val="491E00B8"/>
    <w:rsid w:val="491E22AA"/>
    <w:rsid w:val="491E29E4"/>
    <w:rsid w:val="491E2C36"/>
    <w:rsid w:val="491EF31B"/>
    <w:rsid w:val="491F1916"/>
    <w:rsid w:val="491F2120"/>
    <w:rsid w:val="491F2D3E"/>
    <w:rsid w:val="491F597C"/>
    <w:rsid w:val="491FA248"/>
    <w:rsid w:val="491FC53B"/>
    <w:rsid w:val="492005E7"/>
    <w:rsid w:val="49209527"/>
    <w:rsid w:val="492109E0"/>
    <w:rsid w:val="49213971"/>
    <w:rsid w:val="49218EFE"/>
    <w:rsid w:val="4921E21B"/>
    <w:rsid w:val="49223739"/>
    <w:rsid w:val="49224325"/>
    <w:rsid w:val="492299B9"/>
    <w:rsid w:val="4922C6A9"/>
    <w:rsid w:val="4922D43E"/>
    <w:rsid w:val="4923176F"/>
    <w:rsid w:val="4923D3D1"/>
    <w:rsid w:val="49242AEE"/>
    <w:rsid w:val="49243293"/>
    <w:rsid w:val="49245C38"/>
    <w:rsid w:val="49247215"/>
    <w:rsid w:val="4924784E"/>
    <w:rsid w:val="4924E6B7"/>
    <w:rsid w:val="492526D3"/>
    <w:rsid w:val="492547AE"/>
    <w:rsid w:val="49259A66"/>
    <w:rsid w:val="4925F0CE"/>
    <w:rsid w:val="4926044D"/>
    <w:rsid w:val="49264A88"/>
    <w:rsid w:val="49264C7C"/>
    <w:rsid w:val="49265F47"/>
    <w:rsid w:val="49271CA8"/>
    <w:rsid w:val="492792D9"/>
    <w:rsid w:val="49280A2E"/>
    <w:rsid w:val="49281137"/>
    <w:rsid w:val="492844E6"/>
    <w:rsid w:val="492847A1"/>
    <w:rsid w:val="49286419"/>
    <w:rsid w:val="492870C5"/>
    <w:rsid w:val="49288001"/>
    <w:rsid w:val="49288372"/>
    <w:rsid w:val="49290209"/>
    <w:rsid w:val="49291EB8"/>
    <w:rsid w:val="492929B4"/>
    <w:rsid w:val="49292B4C"/>
    <w:rsid w:val="492976F9"/>
    <w:rsid w:val="492A5558"/>
    <w:rsid w:val="492A95F4"/>
    <w:rsid w:val="492AC590"/>
    <w:rsid w:val="492AF72D"/>
    <w:rsid w:val="492B5AFB"/>
    <w:rsid w:val="492BA357"/>
    <w:rsid w:val="492BC3C8"/>
    <w:rsid w:val="492BC843"/>
    <w:rsid w:val="492BCB46"/>
    <w:rsid w:val="492BE18D"/>
    <w:rsid w:val="492BE6EE"/>
    <w:rsid w:val="492C4EE4"/>
    <w:rsid w:val="492CA6FE"/>
    <w:rsid w:val="492CB43A"/>
    <w:rsid w:val="492CEEFF"/>
    <w:rsid w:val="492D146F"/>
    <w:rsid w:val="492D2061"/>
    <w:rsid w:val="492D2C25"/>
    <w:rsid w:val="492D5472"/>
    <w:rsid w:val="492D55C3"/>
    <w:rsid w:val="492D64E6"/>
    <w:rsid w:val="492DC745"/>
    <w:rsid w:val="492E2092"/>
    <w:rsid w:val="492E330E"/>
    <w:rsid w:val="492EE035"/>
    <w:rsid w:val="492F034A"/>
    <w:rsid w:val="492F29A4"/>
    <w:rsid w:val="492F8FD9"/>
    <w:rsid w:val="492FE8E8"/>
    <w:rsid w:val="492FEB2F"/>
    <w:rsid w:val="4930A7AD"/>
    <w:rsid w:val="4930BE9C"/>
    <w:rsid w:val="4931175C"/>
    <w:rsid w:val="49314038"/>
    <w:rsid w:val="49314318"/>
    <w:rsid w:val="493164D4"/>
    <w:rsid w:val="49317FA0"/>
    <w:rsid w:val="49318B90"/>
    <w:rsid w:val="4931AAF9"/>
    <w:rsid w:val="4931AC64"/>
    <w:rsid w:val="4931E1F6"/>
    <w:rsid w:val="4931F15A"/>
    <w:rsid w:val="493219FE"/>
    <w:rsid w:val="49322A91"/>
    <w:rsid w:val="49323003"/>
    <w:rsid w:val="49324437"/>
    <w:rsid w:val="4932DB58"/>
    <w:rsid w:val="4932E6DB"/>
    <w:rsid w:val="4933009E"/>
    <w:rsid w:val="49335ACB"/>
    <w:rsid w:val="4933697E"/>
    <w:rsid w:val="49341BF6"/>
    <w:rsid w:val="4934EB96"/>
    <w:rsid w:val="4934F876"/>
    <w:rsid w:val="49354D98"/>
    <w:rsid w:val="49359E8F"/>
    <w:rsid w:val="4935A326"/>
    <w:rsid w:val="4935B574"/>
    <w:rsid w:val="4935C09B"/>
    <w:rsid w:val="4935C593"/>
    <w:rsid w:val="4936057D"/>
    <w:rsid w:val="49362C4E"/>
    <w:rsid w:val="4936395E"/>
    <w:rsid w:val="49367AE0"/>
    <w:rsid w:val="49368A34"/>
    <w:rsid w:val="4936A89D"/>
    <w:rsid w:val="4936E31C"/>
    <w:rsid w:val="4937E451"/>
    <w:rsid w:val="49380899"/>
    <w:rsid w:val="49383E1B"/>
    <w:rsid w:val="493872FC"/>
    <w:rsid w:val="493927D1"/>
    <w:rsid w:val="4939428D"/>
    <w:rsid w:val="493956C3"/>
    <w:rsid w:val="49398885"/>
    <w:rsid w:val="4939A0CB"/>
    <w:rsid w:val="4939C3F4"/>
    <w:rsid w:val="4939C678"/>
    <w:rsid w:val="4939EDD0"/>
    <w:rsid w:val="493A0816"/>
    <w:rsid w:val="493A0896"/>
    <w:rsid w:val="493AFC93"/>
    <w:rsid w:val="493B1CF7"/>
    <w:rsid w:val="493B546E"/>
    <w:rsid w:val="493B6EC5"/>
    <w:rsid w:val="493BA037"/>
    <w:rsid w:val="493C00F7"/>
    <w:rsid w:val="493C4732"/>
    <w:rsid w:val="493CA322"/>
    <w:rsid w:val="493CBCDF"/>
    <w:rsid w:val="493D002A"/>
    <w:rsid w:val="493D04B5"/>
    <w:rsid w:val="493D2C19"/>
    <w:rsid w:val="493D35DD"/>
    <w:rsid w:val="493D83C2"/>
    <w:rsid w:val="493DB6A4"/>
    <w:rsid w:val="493DC4DE"/>
    <w:rsid w:val="493DCE64"/>
    <w:rsid w:val="493DD23E"/>
    <w:rsid w:val="493DE607"/>
    <w:rsid w:val="493DEFD4"/>
    <w:rsid w:val="493E0875"/>
    <w:rsid w:val="493EE9FB"/>
    <w:rsid w:val="493F4B49"/>
    <w:rsid w:val="493F97F0"/>
    <w:rsid w:val="493FB4C0"/>
    <w:rsid w:val="493FF7ED"/>
    <w:rsid w:val="49403B8F"/>
    <w:rsid w:val="49408F26"/>
    <w:rsid w:val="49418C81"/>
    <w:rsid w:val="4941D854"/>
    <w:rsid w:val="4942139E"/>
    <w:rsid w:val="49424E88"/>
    <w:rsid w:val="49427D29"/>
    <w:rsid w:val="494295D4"/>
    <w:rsid w:val="4942A1F2"/>
    <w:rsid w:val="4942DB31"/>
    <w:rsid w:val="494311D4"/>
    <w:rsid w:val="494340A2"/>
    <w:rsid w:val="49436E36"/>
    <w:rsid w:val="4943DCDF"/>
    <w:rsid w:val="4943F5ED"/>
    <w:rsid w:val="49446E74"/>
    <w:rsid w:val="494473BE"/>
    <w:rsid w:val="4944FE85"/>
    <w:rsid w:val="494508DD"/>
    <w:rsid w:val="49451237"/>
    <w:rsid w:val="49451748"/>
    <w:rsid w:val="49454698"/>
    <w:rsid w:val="4945AADD"/>
    <w:rsid w:val="4945DDEF"/>
    <w:rsid w:val="49462234"/>
    <w:rsid w:val="49467220"/>
    <w:rsid w:val="4946A46D"/>
    <w:rsid w:val="4947C0BF"/>
    <w:rsid w:val="494834F5"/>
    <w:rsid w:val="4948C75E"/>
    <w:rsid w:val="4948E790"/>
    <w:rsid w:val="49492F9F"/>
    <w:rsid w:val="4949A999"/>
    <w:rsid w:val="4949D213"/>
    <w:rsid w:val="4949DF2B"/>
    <w:rsid w:val="494A707E"/>
    <w:rsid w:val="494AD0E8"/>
    <w:rsid w:val="494AF22B"/>
    <w:rsid w:val="494B125A"/>
    <w:rsid w:val="494B4F4E"/>
    <w:rsid w:val="494B6730"/>
    <w:rsid w:val="494B8312"/>
    <w:rsid w:val="494B9627"/>
    <w:rsid w:val="494B9F62"/>
    <w:rsid w:val="494BADD7"/>
    <w:rsid w:val="494C05A4"/>
    <w:rsid w:val="494C0C61"/>
    <w:rsid w:val="494C352B"/>
    <w:rsid w:val="494C5787"/>
    <w:rsid w:val="494CF9E0"/>
    <w:rsid w:val="494D6BA6"/>
    <w:rsid w:val="494DB347"/>
    <w:rsid w:val="494E3B37"/>
    <w:rsid w:val="494EA30F"/>
    <w:rsid w:val="494ED229"/>
    <w:rsid w:val="494F38B3"/>
    <w:rsid w:val="494F4902"/>
    <w:rsid w:val="494F65BE"/>
    <w:rsid w:val="494F6703"/>
    <w:rsid w:val="494F901E"/>
    <w:rsid w:val="494FB2A5"/>
    <w:rsid w:val="494FD6D4"/>
    <w:rsid w:val="494FE738"/>
    <w:rsid w:val="494FFF22"/>
    <w:rsid w:val="4950914A"/>
    <w:rsid w:val="4950AF44"/>
    <w:rsid w:val="49510206"/>
    <w:rsid w:val="49510AA0"/>
    <w:rsid w:val="4951ABFF"/>
    <w:rsid w:val="49521272"/>
    <w:rsid w:val="495291B0"/>
    <w:rsid w:val="4952A55A"/>
    <w:rsid w:val="4952E206"/>
    <w:rsid w:val="4953A101"/>
    <w:rsid w:val="4953A1F0"/>
    <w:rsid w:val="4953BE61"/>
    <w:rsid w:val="4953C298"/>
    <w:rsid w:val="4953C400"/>
    <w:rsid w:val="4953EECA"/>
    <w:rsid w:val="49541CC6"/>
    <w:rsid w:val="495432D8"/>
    <w:rsid w:val="495589CC"/>
    <w:rsid w:val="495639B0"/>
    <w:rsid w:val="495653E7"/>
    <w:rsid w:val="4956A383"/>
    <w:rsid w:val="49570FDC"/>
    <w:rsid w:val="49571345"/>
    <w:rsid w:val="49574406"/>
    <w:rsid w:val="49578E0C"/>
    <w:rsid w:val="49579584"/>
    <w:rsid w:val="4957A5DC"/>
    <w:rsid w:val="4957C7C9"/>
    <w:rsid w:val="4959C04B"/>
    <w:rsid w:val="4959F19F"/>
    <w:rsid w:val="495A4281"/>
    <w:rsid w:val="495A5EE7"/>
    <w:rsid w:val="495A6C4E"/>
    <w:rsid w:val="495AABB4"/>
    <w:rsid w:val="495AC7E4"/>
    <w:rsid w:val="495B5384"/>
    <w:rsid w:val="495B95AB"/>
    <w:rsid w:val="495BF8D4"/>
    <w:rsid w:val="495C8789"/>
    <w:rsid w:val="495CA564"/>
    <w:rsid w:val="495D4F95"/>
    <w:rsid w:val="495D6D7D"/>
    <w:rsid w:val="495DDA16"/>
    <w:rsid w:val="495E6151"/>
    <w:rsid w:val="495ED9E7"/>
    <w:rsid w:val="495EE4C0"/>
    <w:rsid w:val="495EFCF0"/>
    <w:rsid w:val="495EFF82"/>
    <w:rsid w:val="49600E1C"/>
    <w:rsid w:val="49601704"/>
    <w:rsid w:val="496018B8"/>
    <w:rsid w:val="49607A53"/>
    <w:rsid w:val="4960D98E"/>
    <w:rsid w:val="4960DED7"/>
    <w:rsid w:val="496124AD"/>
    <w:rsid w:val="49612854"/>
    <w:rsid w:val="4961430A"/>
    <w:rsid w:val="496149FC"/>
    <w:rsid w:val="49619287"/>
    <w:rsid w:val="4961ABB0"/>
    <w:rsid w:val="4961BF39"/>
    <w:rsid w:val="4961DCA0"/>
    <w:rsid w:val="4961EA8A"/>
    <w:rsid w:val="49626A09"/>
    <w:rsid w:val="496274AB"/>
    <w:rsid w:val="49627DBD"/>
    <w:rsid w:val="4962B2EC"/>
    <w:rsid w:val="4962C41D"/>
    <w:rsid w:val="4962DDAD"/>
    <w:rsid w:val="49632CD8"/>
    <w:rsid w:val="496338F5"/>
    <w:rsid w:val="4963780B"/>
    <w:rsid w:val="4963D662"/>
    <w:rsid w:val="4963E160"/>
    <w:rsid w:val="49641AAC"/>
    <w:rsid w:val="4964300B"/>
    <w:rsid w:val="49643169"/>
    <w:rsid w:val="4964C2A5"/>
    <w:rsid w:val="4964F3DE"/>
    <w:rsid w:val="4964FF9B"/>
    <w:rsid w:val="4965366B"/>
    <w:rsid w:val="49656601"/>
    <w:rsid w:val="496598B4"/>
    <w:rsid w:val="49665763"/>
    <w:rsid w:val="496667ED"/>
    <w:rsid w:val="49667975"/>
    <w:rsid w:val="49669024"/>
    <w:rsid w:val="496707D7"/>
    <w:rsid w:val="49670E5F"/>
    <w:rsid w:val="496735A1"/>
    <w:rsid w:val="49673DA2"/>
    <w:rsid w:val="4967A2C3"/>
    <w:rsid w:val="4967D258"/>
    <w:rsid w:val="4967F329"/>
    <w:rsid w:val="4967FF90"/>
    <w:rsid w:val="49680A14"/>
    <w:rsid w:val="49682C80"/>
    <w:rsid w:val="49682D76"/>
    <w:rsid w:val="496853A9"/>
    <w:rsid w:val="4968BB61"/>
    <w:rsid w:val="4968EA2A"/>
    <w:rsid w:val="4968FF8F"/>
    <w:rsid w:val="49695D9F"/>
    <w:rsid w:val="49696A86"/>
    <w:rsid w:val="4969AFEF"/>
    <w:rsid w:val="4969C2AD"/>
    <w:rsid w:val="4969E184"/>
    <w:rsid w:val="496A573A"/>
    <w:rsid w:val="496A619C"/>
    <w:rsid w:val="496A994D"/>
    <w:rsid w:val="496AF5A3"/>
    <w:rsid w:val="496B6CEF"/>
    <w:rsid w:val="496B727C"/>
    <w:rsid w:val="496B9418"/>
    <w:rsid w:val="496BB137"/>
    <w:rsid w:val="496BBEA4"/>
    <w:rsid w:val="496BE6EB"/>
    <w:rsid w:val="496BF325"/>
    <w:rsid w:val="496BF7DE"/>
    <w:rsid w:val="496C06FF"/>
    <w:rsid w:val="496C2BE8"/>
    <w:rsid w:val="496C587C"/>
    <w:rsid w:val="496CAB0E"/>
    <w:rsid w:val="496CF405"/>
    <w:rsid w:val="496D0F69"/>
    <w:rsid w:val="496D9C64"/>
    <w:rsid w:val="496DBA44"/>
    <w:rsid w:val="496EDEFD"/>
    <w:rsid w:val="496EFFF8"/>
    <w:rsid w:val="496F112D"/>
    <w:rsid w:val="496F13A0"/>
    <w:rsid w:val="496F827D"/>
    <w:rsid w:val="496FC193"/>
    <w:rsid w:val="496FD032"/>
    <w:rsid w:val="49702714"/>
    <w:rsid w:val="49702EDE"/>
    <w:rsid w:val="49703053"/>
    <w:rsid w:val="49703AC2"/>
    <w:rsid w:val="49704B97"/>
    <w:rsid w:val="4970618D"/>
    <w:rsid w:val="497074DA"/>
    <w:rsid w:val="4970A38D"/>
    <w:rsid w:val="4970BE66"/>
    <w:rsid w:val="4970FC31"/>
    <w:rsid w:val="49710935"/>
    <w:rsid w:val="497159F4"/>
    <w:rsid w:val="497161FE"/>
    <w:rsid w:val="49716594"/>
    <w:rsid w:val="4971834C"/>
    <w:rsid w:val="4971C852"/>
    <w:rsid w:val="4971D011"/>
    <w:rsid w:val="4971D725"/>
    <w:rsid w:val="4971E9E1"/>
    <w:rsid w:val="49721153"/>
    <w:rsid w:val="4972432E"/>
    <w:rsid w:val="4972924B"/>
    <w:rsid w:val="49733E60"/>
    <w:rsid w:val="49735009"/>
    <w:rsid w:val="49739B80"/>
    <w:rsid w:val="4973E248"/>
    <w:rsid w:val="4973F1B8"/>
    <w:rsid w:val="49741DE6"/>
    <w:rsid w:val="49746124"/>
    <w:rsid w:val="49746397"/>
    <w:rsid w:val="49747271"/>
    <w:rsid w:val="4974C899"/>
    <w:rsid w:val="49751390"/>
    <w:rsid w:val="49767DAE"/>
    <w:rsid w:val="4976A594"/>
    <w:rsid w:val="4976EA5F"/>
    <w:rsid w:val="49770622"/>
    <w:rsid w:val="4978A1C3"/>
    <w:rsid w:val="4978BB03"/>
    <w:rsid w:val="4978E0C1"/>
    <w:rsid w:val="4978E459"/>
    <w:rsid w:val="497906E6"/>
    <w:rsid w:val="497929F1"/>
    <w:rsid w:val="49793623"/>
    <w:rsid w:val="49796FA1"/>
    <w:rsid w:val="497973E4"/>
    <w:rsid w:val="4979A451"/>
    <w:rsid w:val="4979C4FB"/>
    <w:rsid w:val="497A2A06"/>
    <w:rsid w:val="497A3ACB"/>
    <w:rsid w:val="497ACA92"/>
    <w:rsid w:val="497AD3E2"/>
    <w:rsid w:val="497B0936"/>
    <w:rsid w:val="497B13A8"/>
    <w:rsid w:val="497B3630"/>
    <w:rsid w:val="497B6689"/>
    <w:rsid w:val="497B9CD2"/>
    <w:rsid w:val="497B9E68"/>
    <w:rsid w:val="497BDEA9"/>
    <w:rsid w:val="497C0C61"/>
    <w:rsid w:val="497C3B8D"/>
    <w:rsid w:val="497C6F9A"/>
    <w:rsid w:val="497CE2AB"/>
    <w:rsid w:val="497D2E23"/>
    <w:rsid w:val="497D9D8D"/>
    <w:rsid w:val="497E001B"/>
    <w:rsid w:val="497E17EF"/>
    <w:rsid w:val="497E3AF1"/>
    <w:rsid w:val="497E66A0"/>
    <w:rsid w:val="497E8226"/>
    <w:rsid w:val="497EB888"/>
    <w:rsid w:val="497ED3E1"/>
    <w:rsid w:val="497F7DC8"/>
    <w:rsid w:val="497F881B"/>
    <w:rsid w:val="497F9926"/>
    <w:rsid w:val="497FC3EB"/>
    <w:rsid w:val="49800F6B"/>
    <w:rsid w:val="49804CFA"/>
    <w:rsid w:val="4980588A"/>
    <w:rsid w:val="498080E4"/>
    <w:rsid w:val="498090B4"/>
    <w:rsid w:val="4980956A"/>
    <w:rsid w:val="4980B64B"/>
    <w:rsid w:val="4980C7BA"/>
    <w:rsid w:val="4980CB58"/>
    <w:rsid w:val="49811844"/>
    <w:rsid w:val="49818A36"/>
    <w:rsid w:val="49818E0E"/>
    <w:rsid w:val="4981B351"/>
    <w:rsid w:val="4981C889"/>
    <w:rsid w:val="4981D987"/>
    <w:rsid w:val="4981EDD7"/>
    <w:rsid w:val="4981F2CE"/>
    <w:rsid w:val="49820DCB"/>
    <w:rsid w:val="498222DF"/>
    <w:rsid w:val="49823A85"/>
    <w:rsid w:val="49823FA1"/>
    <w:rsid w:val="49828AB6"/>
    <w:rsid w:val="4982B9EF"/>
    <w:rsid w:val="4982FD1E"/>
    <w:rsid w:val="498312ED"/>
    <w:rsid w:val="4983C5CA"/>
    <w:rsid w:val="4983E86B"/>
    <w:rsid w:val="49840D72"/>
    <w:rsid w:val="49843363"/>
    <w:rsid w:val="498455C0"/>
    <w:rsid w:val="498485D9"/>
    <w:rsid w:val="4984A1EC"/>
    <w:rsid w:val="49850485"/>
    <w:rsid w:val="49851247"/>
    <w:rsid w:val="4985ADB3"/>
    <w:rsid w:val="4985E433"/>
    <w:rsid w:val="49863926"/>
    <w:rsid w:val="498674C4"/>
    <w:rsid w:val="4986E641"/>
    <w:rsid w:val="4986F2B6"/>
    <w:rsid w:val="49875A67"/>
    <w:rsid w:val="498770C0"/>
    <w:rsid w:val="4987CB67"/>
    <w:rsid w:val="4987F417"/>
    <w:rsid w:val="4987FD38"/>
    <w:rsid w:val="49880F3F"/>
    <w:rsid w:val="4988249C"/>
    <w:rsid w:val="49887D1D"/>
    <w:rsid w:val="49891B69"/>
    <w:rsid w:val="49893EC0"/>
    <w:rsid w:val="4989CDF8"/>
    <w:rsid w:val="4989E0CB"/>
    <w:rsid w:val="4989E9B7"/>
    <w:rsid w:val="498AAA3B"/>
    <w:rsid w:val="498AB46E"/>
    <w:rsid w:val="498AD771"/>
    <w:rsid w:val="498B0319"/>
    <w:rsid w:val="498B13E0"/>
    <w:rsid w:val="498B43C9"/>
    <w:rsid w:val="498B8ADC"/>
    <w:rsid w:val="498BA14F"/>
    <w:rsid w:val="498BF619"/>
    <w:rsid w:val="498C098C"/>
    <w:rsid w:val="498C2415"/>
    <w:rsid w:val="498C7C87"/>
    <w:rsid w:val="498C90F7"/>
    <w:rsid w:val="498C9434"/>
    <w:rsid w:val="498CD381"/>
    <w:rsid w:val="498CDFF4"/>
    <w:rsid w:val="498D19C7"/>
    <w:rsid w:val="498D3BA3"/>
    <w:rsid w:val="498D4F7E"/>
    <w:rsid w:val="498D652E"/>
    <w:rsid w:val="498D75E7"/>
    <w:rsid w:val="498E5EB7"/>
    <w:rsid w:val="498E70B0"/>
    <w:rsid w:val="498EDD30"/>
    <w:rsid w:val="498EF366"/>
    <w:rsid w:val="498F08FF"/>
    <w:rsid w:val="498F8F65"/>
    <w:rsid w:val="498F9E12"/>
    <w:rsid w:val="498FADA6"/>
    <w:rsid w:val="498FAF92"/>
    <w:rsid w:val="498FB3CD"/>
    <w:rsid w:val="498FDDB7"/>
    <w:rsid w:val="49904DFD"/>
    <w:rsid w:val="49905697"/>
    <w:rsid w:val="49905962"/>
    <w:rsid w:val="49905CAD"/>
    <w:rsid w:val="499077DA"/>
    <w:rsid w:val="49909A82"/>
    <w:rsid w:val="4990BC81"/>
    <w:rsid w:val="4990BFC9"/>
    <w:rsid w:val="4990EE59"/>
    <w:rsid w:val="4990F3EE"/>
    <w:rsid w:val="4990F45D"/>
    <w:rsid w:val="49912399"/>
    <w:rsid w:val="49917852"/>
    <w:rsid w:val="49918558"/>
    <w:rsid w:val="49919C66"/>
    <w:rsid w:val="4991BD4E"/>
    <w:rsid w:val="4992340B"/>
    <w:rsid w:val="49924480"/>
    <w:rsid w:val="4992B803"/>
    <w:rsid w:val="49935598"/>
    <w:rsid w:val="49936871"/>
    <w:rsid w:val="4993DCD5"/>
    <w:rsid w:val="499418E6"/>
    <w:rsid w:val="49945022"/>
    <w:rsid w:val="49945D5E"/>
    <w:rsid w:val="499465D7"/>
    <w:rsid w:val="49948260"/>
    <w:rsid w:val="4994D4F2"/>
    <w:rsid w:val="4994E548"/>
    <w:rsid w:val="499554CB"/>
    <w:rsid w:val="49957295"/>
    <w:rsid w:val="499612B0"/>
    <w:rsid w:val="49969319"/>
    <w:rsid w:val="49969F21"/>
    <w:rsid w:val="4996A9DA"/>
    <w:rsid w:val="4996C42F"/>
    <w:rsid w:val="499705F1"/>
    <w:rsid w:val="49971B77"/>
    <w:rsid w:val="499725AC"/>
    <w:rsid w:val="49972FDD"/>
    <w:rsid w:val="4997534C"/>
    <w:rsid w:val="49979618"/>
    <w:rsid w:val="4997B9D1"/>
    <w:rsid w:val="4997C49D"/>
    <w:rsid w:val="4997D5C0"/>
    <w:rsid w:val="4997D960"/>
    <w:rsid w:val="49982283"/>
    <w:rsid w:val="499855A2"/>
    <w:rsid w:val="49987DB3"/>
    <w:rsid w:val="49988CD7"/>
    <w:rsid w:val="49989B4C"/>
    <w:rsid w:val="49989E52"/>
    <w:rsid w:val="4998AE93"/>
    <w:rsid w:val="4998D2D9"/>
    <w:rsid w:val="49993816"/>
    <w:rsid w:val="499961F2"/>
    <w:rsid w:val="49999BE0"/>
    <w:rsid w:val="4999A2BF"/>
    <w:rsid w:val="4999C3A2"/>
    <w:rsid w:val="4999DC78"/>
    <w:rsid w:val="4999F730"/>
    <w:rsid w:val="499A4DFB"/>
    <w:rsid w:val="499A7A82"/>
    <w:rsid w:val="499A8A33"/>
    <w:rsid w:val="499AEF4C"/>
    <w:rsid w:val="499AFB0B"/>
    <w:rsid w:val="499B1898"/>
    <w:rsid w:val="499B3695"/>
    <w:rsid w:val="499B4E4E"/>
    <w:rsid w:val="499BA5BF"/>
    <w:rsid w:val="499BCE11"/>
    <w:rsid w:val="499BCE6B"/>
    <w:rsid w:val="499C0F96"/>
    <w:rsid w:val="499C1141"/>
    <w:rsid w:val="499C2579"/>
    <w:rsid w:val="499D04E7"/>
    <w:rsid w:val="499D2AAB"/>
    <w:rsid w:val="499D3FC5"/>
    <w:rsid w:val="499D8B30"/>
    <w:rsid w:val="499D9F50"/>
    <w:rsid w:val="499DA48B"/>
    <w:rsid w:val="499DB59D"/>
    <w:rsid w:val="499DB8B4"/>
    <w:rsid w:val="499DE3A2"/>
    <w:rsid w:val="499EC9AE"/>
    <w:rsid w:val="499EE365"/>
    <w:rsid w:val="499F4DD6"/>
    <w:rsid w:val="499F72EF"/>
    <w:rsid w:val="499F757B"/>
    <w:rsid w:val="499FC948"/>
    <w:rsid w:val="499FCE27"/>
    <w:rsid w:val="49A0082C"/>
    <w:rsid w:val="49A04024"/>
    <w:rsid w:val="49A08E8F"/>
    <w:rsid w:val="49A09276"/>
    <w:rsid w:val="49A0E444"/>
    <w:rsid w:val="49A12E1B"/>
    <w:rsid w:val="49A1D654"/>
    <w:rsid w:val="49A1D811"/>
    <w:rsid w:val="49A25096"/>
    <w:rsid w:val="49A27469"/>
    <w:rsid w:val="49A28142"/>
    <w:rsid w:val="49A2BC4F"/>
    <w:rsid w:val="49A2EE4D"/>
    <w:rsid w:val="49A31204"/>
    <w:rsid w:val="49A31497"/>
    <w:rsid w:val="49A32602"/>
    <w:rsid w:val="49A32AC0"/>
    <w:rsid w:val="49A36281"/>
    <w:rsid w:val="49A36367"/>
    <w:rsid w:val="49A36DE6"/>
    <w:rsid w:val="49A374B2"/>
    <w:rsid w:val="49A3AFE1"/>
    <w:rsid w:val="49A3BF4A"/>
    <w:rsid w:val="49A3CB56"/>
    <w:rsid w:val="49A3D019"/>
    <w:rsid w:val="49A3D17A"/>
    <w:rsid w:val="49A3D916"/>
    <w:rsid w:val="49A3E3C0"/>
    <w:rsid w:val="49A3EB2D"/>
    <w:rsid w:val="49A41B65"/>
    <w:rsid w:val="49A42E2E"/>
    <w:rsid w:val="49A466E6"/>
    <w:rsid w:val="49A46F1C"/>
    <w:rsid w:val="49A48944"/>
    <w:rsid w:val="49A4AA6B"/>
    <w:rsid w:val="49A4CA85"/>
    <w:rsid w:val="49A4CC43"/>
    <w:rsid w:val="49A5168B"/>
    <w:rsid w:val="49A5522A"/>
    <w:rsid w:val="49A553E9"/>
    <w:rsid w:val="49A58049"/>
    <w:rsid w:val="49A583EF"/>
    <w:rsid w:val="49A58533"/>
    <w:rsid w:val="49A58EB8"/>
    <w:rsid w:val="49A5D078"/>
    <w:rsid w:val="49A5E1CA"/>
    <w:rsid w:val="49A623FA"/>
    <w:rsid w:val="49A6270A"/>
    <w:rsid w:val="49A66D29"/>
    <w:rsid w:val="49A6F3A7"/>
    <w:rsid w:val="49A71F43"/>
    <w:rsid w:val="49A760F8"/>
    <w:rsid w:val="49A763E4"/>
    <w:rsid w:val="49A77488"/>
    <w:rsid w:val="49A7B03F"/>
    <w:rsid w:val="49A7F22E"/>
    <w:rsid w:val="49A80A12"/>
    <w:rsid w:val="49A84872"/>
    <w:rsid w:val="49A86168"/>
    <w:rsid w:val="49A86ECF"/>
    <w:rsid w:val="49A88938"/>
    <w:rsid w:val="49A89C2B"/>
    <w:rsid w:val="49A8A217"/>
    <w:rsid w:val="49A8A34E"/>
    <w:rsid w:val="49A8C411"/>
    <w:rsid w:val="49A99B9B"/>
    <w:rsid w:val="49A9C442"/>
    <w:rsid w:val="49AA1573"/>
    <w:rsid w:val="49AA1E73"/>
    <w:rsid w:val="49AA7326"/>
    <w:rsid w:val="49AA8A43"/>
    <w:rsid w:val="49AA8E03"/>
    <w:rsid w:val="49AA9F61"/>
    <w:rsid w:val="49AAA15F"/>
    <w:rsid w:val="49AAA912"/>
    <w:rsid w:val="49AAB31A"/>
    <w:rsid w:val="49AB0719"/>
    <w:rsid w:val="49AB4FF5"/>
    <w:rsid w:val="49ABAC01"/>
    <w:rsid w:val="49ABC7F5"/>
    <w:rsid w:val="49ABF10F"/>
    <w:rsid w:val="49AC558D"/>
    <w:rsid w:val="49AC6B8E"/>
    <w:rsid w:val="49ACB335"/>
    <w:rsid w:val="49ACED74"/>
    <w:rsid w:val="49ACF074"/>
    <w:rsid w:val="49AD1EF2"/>
    <w:rsid w:val="49AD7DD3"/>
    <w:rsid w:val="49ADBD39"/>
    <w:rsid w:val="49ADEC7C"/>
    <w:rsid w:val="49AED826"/>
    <w:rsid w:val="49AEDB67"/>
    <w:rsid w:val="49AEDBBC"/>
    <w:rsid w:val="49AF1726"/>
    <w:rsid w:val="49AF783E"/>
    <w:rsid w:val="49AFC4C5"/>
    <w:rsid w:val="49AFD13B"/>
    <w:rsid w:val="49AFE95F"/>
    <w:rsid w:val="49B00981"/>
    <w:rsid w:val="49B0480A"/>
    <w:rsid w:val="49B05792"/>
    <w:rsid w:val="49B063EE"/>
    <w:rsid w:val="49B0A2E4"/>
    <w:rsid w:val="49B0CF5B"/>
    <w:rsid w:val="49B14C2F"/>
    <w:rsid w:val="49B169A7"/>
    <w:rsid w:val="49B18041"/>
    <w:rsid w:val="49B1DACF"/>
    <w:rsid w:val="49B204A6"/>
    <w:rsid w:val="49B2103D"/>
    <w:rsid w:val="49B23142"/>
    <w:rsid w:val="49B25415"/>
    <w:rsid w:val="49B272BF"/>
    <w:rsid w:val="49B27C38"/>
    <w:rsid w:val="49B2F741"/>
    <w:rsid w:val="49B321A6"/>
    <w:rsid w:val="49B3A26D"/>
    <w:rsid w:val="49B3A33D"/>
    <w:rsid w:val="49B3E2E3"/>
    <w:rsid w:val="49B3FD2B"/>
    <w:rsid w:val="49B41DED"/>
    <w:rsid w:val="49B438E9"/>
    <w:rsid w:val="49B4B517"/>
    <w:rsid w:val="49B53068"/>
    <w:rsid w:val="49B535E4"/>
    <w:rsid w:val="49B537F8"/>
    <w:rsid w:val="49B545A6"/>
    <w:rsid w:val="49B56257"/>
    <w:rsid w:val="49B56641"/>
    <w:rsid w:val="49B62DBC"/>
    <w:rsid w:val="49B64683"/>
    <w:rsid w:val="49B665BD"/>
    <w:rsid w:val="49B6EAE4"/>
    <w:rsid w:val="49B6F04A"/>
    <w:rsid w:val="49B72746"/>
    <w:rsid w:val="49B78C39"/>
    <w:rsid w:val="49B7EF51"/>
    <w:rsid w:val="49B82E3F"/>
    <w:rsid w:val="49B845B3"/>
    <w:rsid w:val="49B85C66"/>
    <w:rsid w:val="49B8A32C"/>
    <w:rsid w:val="49B8CDDC"/>
    <w:rsid w:val="49B8E626"/>
    <w:rsid w:val="49B9258B"/>
    <w:rsid w:val="49B925D2"/>
    <w:rsid w:val="49B96869"/>
    <w:rsid w:val="49B96B60"/>
    <w:rsid w:val="49B980FC"/>
    <w:rsid w:val="49B9F973"/>
    <w:rsid w:val="49BA0302"/>
    <w:rsid w:val="49BA7100"/>
    <w:rsid w:val="49BA8BCC"/>
    <w:rsid w:val="49BA8C21"/>
    <w:rsid w:val="49BA9E17"/>
    <w:rsid w:val="49BACC4B"/>
    <w:rsid w:val="49BB02A2"/>
    <w:rsid w:val="49BB7E50"/>
    <w:rsid w:val="49BBB225"/>
    <w:rsid w:val="49BC2966"/>
    <w:rsid w:val="49BC2BF6"/>
    <w:rsid w:val="49BC532B"/>
    <w:rsid w:val="49BC688B"/>
    <w:rsid w:val="49BC7264"/>
    <w:rsid w:val="49BCB6E2"/>
    <w:rsid w:val="49BD12B7"/>
    <w:rsid w:val="49BD3177"/>
    <w:rsid w:val="49BD60EA"/>
    <w:rsid w:val="49BDD101"/>
    <w:rsid w:val="49BDDC23"/>
    <w:rsid w:val="49BE57EE"/>
    <w:rsid w:val="49BE9117"/>
    <w:rsid w:val="49BEAA5D"/>
    <w:rsid w:val="49BEC679"/>
    <w:rsid w:val="49BF23A4"/>
    <w:rsid w:val="49BF9570"/>
    <w:rsid w:val="49BFAFDA"/>
    <w:rsid w:val="49BFC517"/>
    <w:rsid w:val="49C0BAB6"/>
    <w:rsid w:val="49C12F15"/>
    <w:rsid w:val="49C14443"/>
    <w:rsid w:val="49C16BF5"/>
    <w:rsid w:val="49C18F96"/>
    <w:rsid w:val="49C19E3B"/>
    <w:rsid w:val="49C1C49C"/>
    <w:rsid w:val="49C1CB45"/>
    <w:rsid w:val="49C25014"/>
    <w:rsid w:val="49C28894"/>
    <w:rsid w:val="49C2A08E"/>
    <w:rsid w:val="49C2A228"/>
    <w:rsid w:val="49C38A7F"/>
    <w:rsid w:val="49C428A1"/>
    <w:rsid w:val="49C47999"/>
    <w:rsid w:val="49C4C403"/>
    <w:rsid w:val="49C54B04"/>
    <w:rsid w:val="49C5863B"/>
    <w:rsid w:val="49C5E65F"/>
    <w:rsid w:val="49C60048"/>
    <w:rsid w:val="49C6100C"/>
    <w:rsid w:val="49C628CD"/>
    <w:rsid w:val="49C6D6C8"/>
    <w:rsid w:val="49C6E8ED"/>
    <w:rsid w:val="49C7387C"/>
    <w:rsid w:val="49C76742"/>
    <w:rsid w:val="49C78E2F"/>
    <w:rsid w:val="49C7BB51"/>
    <w:rsid w:val="49C7E133"/>
    <w:rsid w:val="49C804FC"/>
    <w:rsid w:val="49C862FE"/>
    <w:rsid w:val="49C87084"/>
    <w:rsid w:val="49C87312"/>
    <w:rsid w:val="49C87A1D"/>
    <w:rsid w:val="49C89BBC"/>
    <w:rsid w:val="49C8BC4F"/>
    <w:rsid w:val="49C94DC7"/>
    <w:rsid w:val="49C99EFE"/>
    <w:rsid w:val="49C9B769"/>
    <w:rsid w:val="49C9C3FE"/>
    <w:rsid w:val="49C9EF5A"/>
    <w:rsid w:val="49CA2937"/>
    <w:rsid w:val="49CAD0E7"/>
    <w:rsid w:val="49CB5943"/>
    <w:rsid w:val="49CB67E1"/>
    <w:rsid w:val="49CBB191"/>
    <w:rsid w:val="49CBB70F"/>
    <w:rsid w:val="49CBBAB4"/>
    <w:rsid w:val="49CBD60F"/>
    <w:rsid w:val="49CBE541"/>
    <w:rsid w:val="49CC24E0"/>
    <w:rsid w:val="49CC3651"/>
    <w:rsid w:val="49CCB110"/>
    <w:rsid w:val="49CCB176"/>
    <w:rsid w:val="49CCB3DC"/>
    <w:rsid w:val="49CD04CC"/>
    <w:rsid w:val="49CD4D2F"/>
    <w:rsid w:val="49CD682D"/>
    <w:rsid w:val="49CDD88F"/>
    <w:rsid w:val="49CDFC44"/>
    <w:rsid w:val="49CE2B34"/>
    <w:rsid w:val="49CEB01A"/>
    <w:rsid w:val="49CEBD0B"/>
    <w:rsid w:val="49CF0598"/>
    <w:rsid w:val="49CF168C"/>
    <w:rsid w:val="49CF1BB0"/>
    <w:rsid w:val="49CF58E6"/>
    <w:rsid w:val="49CFD610"/>
    <w:rsid w:val="49D0113E"/>
    <w:rsid w:val="49D04A14"/>
    <w:rsid w:val="49D0DFBD"/>
    <w:rsid w:val="49D15089"/>
    <w:rsid w:val="49D195C0"/>
    <w:rsid w:val="49D1BD5D"/>
    <w:rsid w:val="49D1C041"/>
    <w:rsid w:val="49D21AF1"/>
    <w:rsid w:val="49D23B61"/>
    <w:rsid w:val="49D24337"/>
    <w:rsid w:val="49D24382"/>
    <w:rsid w:val="49D27885"/>
    <w:rsid w:val="49D2B62F"/>
    <w:rsid w:val="49D2E8D8"/>
    <w:rsid w:val="49D30155"/>
    <w:rsid w:val="49D33B83"/>
    <w:rsid w:val="49D409A9"/>
    <w:rsid w:val="49D45776"/>
    <w:rsid w:val="49D48098"/>
    <w:rsid w:val="49D57A7F"/>
    <w:rsid w:val="49D5A388"/>
    <w:rsid w:val="49D5E096"/>
    <w:rsid w:val="49D5F448"/>
    <w:rsid w:val="49D65552"/>
    <w:rsid w:val="49D656EA"/>
    <w:rsid w:val="49D687E5"/>
    <w:rsid w:val="49D68989"/>
    <w:rsid w:val="49D712ED"/>
    <w:rsid w:val="49D72078"/>
    <w:rsid w:val="49D73987"/>
    <w:rsid w:val="49D75166"/>
    <w:rsid w:val="49D75B09"/>
    <w:rsid w:val="49D7A17B"/>
    <w:rsid w:val="49D7ADCB"/>
    <w:rsid w:val="49D7CEF1"/>
    <w:rsid w:val="49D85A03"/>
    <w:rsid w:val="49D860AA"/>
    <w:rsid w:val="49D87E8C"/>
    <w:rsid w:val="49D8B3C2"/>
    <w:rsid w:val="49D91FAA"/>
    <w:rsid w:val="49D97E88"/>
    <w:rsid w:val="49D9B4B3"/>
    <w:rsid w:val="49D9EAF8"/>
    <w:rsid w:val="49DA0105"/>
    <w:rsid w:val="49DA3D0B"/>
    <w:rsid w:val="49DA7A27"/>
    <w:rsid w:val="49DA7AF3"/>
    <w:rsid w:val="49DA7DFB"/>
    <w:rsid w:val="49DADC10"/>
    <w:rsid w:val="49DB30BD"/>
    <w:rsid w:val="49DB75C0"/>
    <w:rsid w:val="49DBCA06"/>
    <w:rsid w:val="49DC4C03"/>
    <w:rsid w:val="49DCE6BE"/>
    <w:rsid w:val="49DCE871"/>
    <w:rsid w:val="49DD0699"/>
    <w:rsid w:val="49DD0D7E"/>
    <w:rsid w:val="49DE60E9"/>
    <w:rsid w:val="49DF0E0A"/>
    <w:rsid w:val="49DF3354"/>
    <w:rsid w:val="49DF5A5D"/>
    <w:rsid w:val="49DFAEFF"/>
    <w:rsid w:val="49E00CFF"/>
    <w:rsid w:val="49E02157"/>
    <w:rsid w:val="49E031A1"/>
    <w:rsid w:val="49E06E28"/>
    <w:rsid w:val="49E08003"/>
    <w:rsid w:val="49E09362"/>
    <w:rsid w:val="49E0A1EA"/>
    <w:rsid w:val="49E0C316"/>
    <w:rsid w:val="49E135C7"/>
    <w:rsid w:val="49E15B52"/>
    <w:rsid w:val="49E15ECC"/>
    <w:rsid w:val="49E17D65"/>
    <w:rsid w:val="49E183F5"/>
    <w:rsid w:val="49E21DC8"/>
    <w:rsid w:val="49E255BC"/>
    <w:rsid w:val="49E256A4"/>
    <w:rsid w:val="49E2B5A4"/>
    <w:rsid w:val="49E34E1E"/>
    <w:rsid w:val="49E362BE"/>
    <w:rsid w:val="49E370E3"/>
    <w:rsid w:val="49E39A04"/>
    <w:rsid w:val="49E3E6A2"/>
    <w:rsid w:val="49E40010"/>
    <w:rsid w:val="49E40C6F"/>
    <w:rsid w:val="49E41F46"/>
    <w:rsid w:val="49E4679E"/>
    <w:rsid w:val="49E47CE4"/>
    <w:rsid w:val="49E49251"/>
    <w:rsid w:val="49E49FD9"/>
    <w:rsid w:val="49E4D198"/>
    <w:rsid w:val="49E5591A"/>
    <w:rsid w:val="49E572FA"/>
    <w:rsid w:val="49E5A312"/>
    <w:rsid w:val="49E5ECE5"/>
    <w:rsid w:val="49E5ED24"/>
    <w:rsid w:val="49E5F14D"/>
    <w:rsid w:val="49E65635"/>
    <w:rsid w:val="49E6A336"/>
    <w:rsid w:val="49E70CDA"/>
    <w:rsid w:val="49E7E79D"/>
    <w:rsid w:val="49E8562C"/>
    <w:rsid w:val="49E87F31"/>
    <w:rsid w:val="49E88DB3"/>
    <w:rsid w:val="49E89CF1"/>
    <w:rsid w:val="49E8C036"/>
    <w:rsid w:val="49E9454B"/>
    <w:rsid w:val="49E991E8"/>
    <w:rsid w:val="49E9BA99"/>
    <w:rsid w:val="49E9CBE4"/>
    <w:rsid w:val="49E9D819"/>
    <w:rsid w:val="49E9FBC1"/>
    <w:rsid w:val="49EA1FAC"/>
    <w:rsid w:val="49EA211B"/>
    <w:rsid w:val="49EA66FD"/>
    <w:rsid w:val="49EA75C9"/>
    <w:rsid w:val="49EA8043"/>
    <w:rsid w:val="49EB718B"/>
    <w:rsid w:val="49EB8157"/>
    <w:rsid w:val="49EBF55D"/>
    <w:rsid w:val="49EC213B"/>
    <w:rsid w:val="49EC6E0C"/>
    <w:rsid w:val="49EC856D"/>
    <w:rsid w:val="49EC90E3"/>
    <w:rsid w:val="49EC95E5"/>
    <w:rsid w:val="49ECA0CA"/>
    <w:rsid w:val="49ECB20F"/>
    <w:rsid w:val="49ECE877"/>
    <w:rsid w:val="49ED7D34"/>
    <w:rsid w:val="49ED9988"/>
    <w:rsid w:val="49EE24DD"/>
    <w:rsid w:val="49EE52BE"/>
    <w:rsid w:val="49EE94A9"/>
    <w:rsid w:val="49EEA237"/>
    <w:rsid w:val="49EEEE30"/>
    <w:rsid w:val="49EF0891"/>
    <w:rsid w:val="49EF0D63"/>
    <w:rsid w:val="49EF2F83"/>
    <w:rsid w:val="49EFB1C2"/>
    <w:rsid w:val="49EFE259"/>
    <w:rsid w:val="49F004F4"/>
    <w:rsid w:val="49F0285F"/>
    <w:rsid w:val="49F02AE0"/>
    <w:rsid w:val="49F03B4C"/>
    <w:rsid w:val="49F0724D"/>
    <w:rsid w:val="49F0A672"/>
    <w:rsid w:val="49F0AAA0"/>
    <w:rsid w:val="49F0F883"/>
    <w:rsid w:val="49F1099B"/>
    <w:rsid w:val="49F13E63"/>
    <w:rsid w:val="49F15EDD"/>
    <w:rsid w:val="49F1EB96"/>
    <w:rsid w:val="49F20787"/>
    <w:rsid w:val="49F24533"/>
    <w:rsid w:val="49F2B913"/>
    <w:rsid w:val="49F304C9"/>
    <w:rsid w:val="49F3159C"/>
    <w:rsid w:val="49F3734F"/>
    <w:rsid w:val="49F3E9A9"/>
    <w:rsid w:val="49F40599"/>
    <w:rsid w:val="49F43B32"/>
    <w:rsid w:val="49F481EF"/>
    <w:rsid w:val="49F4C11B"/>
    <w:rsid w:val="49F4E02D"/>
    <w:rsid w:val="49F51252"/>
    <w:rsid w:val="49F5195A"/>
    <w:rsid w:val="49F51E1A"/>
    <w:rsid w:val="49F52C40"/>
    <w:rsid w:val="49F53392"/>
    <w:rsid w:val="49F5418C"/>
    <w:rsid w:val="49F5A115"/>
    <w:rsid w:val="49F5B895"/>
    <w:rsid w:val="49F5CC68"/>
    <w:rsid w:val="49F5D204"/>
    <w:rsid w:val="49F5D720"/>
    <w:rsid w:val="49F6278C"/>
    <w:rsid w:val="49F64997"/>
    <w:rsid w:val="49F649C7"/>
    <w:rsid w:val="49F6A1CC"/>
    <w:rsid w:val="49F6AB01"/>
    <w:rsid w:val="49F6CD89"/>
    <w:rsid w:val="49F6F570"/>
    <w:rsid w:val="49F704FF"/>
    <w:rsid w:val="49F71CEC"/>
    <w:rsid w:val="49F768EB"/>
    <w:rsid w:val="49F80D4E"/>
    <w:rsid w:val="49F81D22"/>
    <w:rsid w:val="49F83F31"/>
    <w:rsid w:val="49F84B2F"/>
    <w:rsid w:val="49F86FE4"/>
    <w:rsid w:val="49F89CCC"/>
    <w:rsid w:val="49F8B3CA"/>
    <w:rsid w:val="49F8CEA6"/>
    <w:rsid w:val="49F8EAFD"/>
    <w:rsid w:val="49F8FE12"/>
    <w:rsid w:val="49F94554"/>
    <w:rsid w:val="49F98630"/>
    <w:rsid w:val="49F99146"/>
    <w:rsid w:val="49F99CFD"/>
    <w:rsid w:val="49F9E8FB"/>
    <w:rsid w:val="49FA565D"/>
    <w:rsid w:val="49FA79B0"/>
    <w:rsid w:val="49FAB786"/>
    <w:rsid w:val="49FAC8B9"/>
    <w:rsid w:val="49FADC7A"/>
    <w:rsid w:val="49FADDD0"/>
    <w:rsid w:val="49FB522D"/>
    <w:rsid w:val="49FB8F36"/>
    <w:rsid w:val="49FBB991"/>
    <w:rsid w:val="49FBC242"/>
    <w:rsid w:val="49FBD2A4"/>
    <w:rsid w:val="49FBD9EC"/>
    <w:rsid w:val="49FC176E"/>
    <w:rsid w:val="49FC2F72"/>
    <w:rsid w:val="49FC3073"/>
    <w:rsid w:val="49FC49D5"/>
    <w:rsid w:val="49FCA72B"/>
    <w:rsid w:val="49FCE152"/>
    <w:rsid w:val="49FCE854"/>
    <w:rsid w:val="49FD2623"/>
    <w:rsid w:val="49FD605F"/>
    <w:rsid w:val="49FD6462"/>
    <w:rsid w:val="49FD8141"/>
    <w:rsid w:val="49FDB930"/>
    <w:rsid w:val="49FDC767"/>
    <w:rsid w:val="49FDDF94"/>
    <w:rsid w:val="49FDEDD9"/>
    <w:rsid w:val="49FE7A12"/>
    <w:rsid w:val="49FED933"/>
    <w:rsid w:val="49FF6D8A"/>
    <w:rsid w:val="49FF9CC7"/>
    <w:rsid w:val="4A001B89"/>
    <w:rsid w:val="4A003105"/>
    <w:rsid w:val="4A00544F"/>
    <w:rsid w:val="4A005F00"/>
    <w:rsid w:val="4A007503"/>
    <w:rsid w:val="4A00AB23"/>
    <w:rsid w:val="4A00DE92"/>
    <w:rsid w:val="4A010242"/>
    <w:rsid w:val="4A014312"/>
    <w:rsid w:val="4A01543D"/>
    <w:rsid w:val="4A015A2F"/>
    <w:rsid w:val="4A0193E3"/>
    <w:rsid w:val="4A01B90B"/>
    <w:rsid w:val="4A01C751"/>
    <w:rsid w:val="4A01E27A"/>
    <w:rsid w:val="4A01EF70"/>
    <w:rsid w:val="4A01FC85"/>
    <w:rsid w:val="4A020886"/>
    <w:rsid w:val="4A020AF7"/>
    <w:rsid w:val="4A021F75"/>
    <w:rsid w:val="4A02488A"/>
    <w:rsid w:val="4A02489D"/>
    <w:rsid w:val="4A024F2E"/>
    <w:rsid w:val="4A0290B3"/>
    <w:rsid w:val="4A02A78C"/>
    <w:rsid w:val="4A02B92E"/>
    <w:rsid w:val="4A02C344"/>
    <w:rsid w:val="4A02C512"/>
    <w:rsid w:val="4A02D0D7"/>
    <w:rsid w:val="4A02D498"/>
    <w:rsid w:val="4A02F3E2"/>
    <w:rsid w:val="4A032CCF"/>
    <w:rsid w:val="4A037210"/>
    <w:rsid w:val="4A039245"/>
    <w:rsid w:val="4A03CAC4"/>
    <w:rsid w:val="4A03E3F4"/>
    <w:rsid w:val="4A0449F7"/>
    <w:rsid w:val="4A045CE6"/>
    <w:rsid w:val="4A046AD2"/>
    <w:rsid w:val="4A047FB2"/>
    <w:rsid w:val="4A04DF5B"/>
    <w:rsid w:val="4A051D9F"/>
    <w:rsid w:val="4A053E1C"/>
    <w:rsid w:val="4A05F968"/>
    <w:rsid w:val="4A068BBD"/>
    <w:rsid w:val="4A06BC97"/>
    <w:rsid w:val="4A070535"/>
    <w:rsid w:val="4A0718EA"/>
    <w:rsid w:val="4A0736BF"/>
    <w:rsid w:val="4A07516E"/>
    <w:rsid w:val="4A075522"/>
    <w:rsid w:val="4A077571"/>
    <w:rsid w:val="4A078EDC"/>
    <w:rsid w:val="4A07B51A"/>
    <w:rsid w:val="4A07ED63"/>
    <w:rsid w:val="4A07FC61"/>
    <w:rsid w:val="4A081311"/>
    <w:rsid w:val="4A084496"/>
    <w:rsid w:val="4A0846EA"/>
    <w:rsid w:val="4A086AB9"/>
    <w:rsid w:val="4A087361"/>
    <w:rsid w:val="4A08751A"/>
    <w:rsid w:val="4A089FB9"/>
    <w:rsid w:val="4A0947A6"/>
    <w:rsid w:val="4A094CFE"/>
    <w:rsid w:val="4A098487"/>
    <w:rsid w:val="4A09AAFB"/>
    <w:rsid w:val="4A09C9AA"/>
    <w:rsid w:val="4A0A38A5"/>
    <w:rsid w:val="4A0A3F51"/>
    <w:rsid w:val="4A0A64F1"/>
    <w:rsid w:val="4A0AC2CA"/>
    <w:rsid w:val="4A0AE8D6"/>
    <w:rsid w:val="4A0AFF4E"/>
    <w:rsid w:val="4A0B0D19"/>
    <w:rsid w:val="4A0B2EBB"/>
    <w:rsid w:val="4A0B3940"/>
    <w:rsid w:val="4A0B45B3"/>
    <w:rsid w:val="4A0B563F"/>
    <w:rsid w:val="4A0B7468"/>
    <w:rsid w:val="4A0B81E3"/>
    <w:rsid w:val="4A0B8886"/>
    <w:rsid w:val="4A0BF412"/>
    <w:rsid w:val="4A0C004B"/>
    <w:rsid w:val="4A0C122A"/>
    <w:rsid w:val="4A0C5423"/>
    <w:rsid w:val="4A0C7004"/>
    <w:rsid w:val="4A0CC07B"/>
    <w:rsid w:val="4A0CEB54"/>
    <w:rsid w:val="4A0D0893"/>
    <w:rsid w:val="4A0D6450"/>
    <w:rsid w:val="4A0D74F5"/>
    <w:rsid w:val="4A0DCFC1"/>
    <w:rsid w:val="4A0DE08F"/>
    <w:rsid w:val="4A0DE885"/>
    <w:rsid w:val="4A0E0F09"/>
    <w:rsid w:val="4A0F104F"/>
    <w:rsid w:val="4A0F4D0D"/>
    <w:rsid w:val="4A0F4E07"/>
    <w:rsid w:val="4A0FD2CA"/>
    <w:rsid w:val="4A0FDAF5"/>
    <w:rsid w:val="4A0FFE7E"/>
    <w:rsid w:val="4A10005F"/>
    <w:rsid w:val="4A10009B"/>
    <w:rsid w:val="4A102CF8"/>
    <w:rsid w:val="4A10509E"/>
    <w:rsid w:val="4A108FCF"/>
    <w:rsid w:val="4A109EE3"/>
    <w:rsid w:val="4A10C108"/>
    <w:rsid w:val="4A10F685"/>
    <w:rsid w:val="4A1174AD"/>
    <w:rsid w:val="4A11940C"/>
    <w:rsid w:val="4A119600"/>
    <w:rsid w:val="4A11F632"/>
    <w:rsid w:val="4A1248AF"/>
    <w:rsid w:val="4A127DCC"/>
    <w:rsid w:val="4A12A270"/>
    <w:rsid w:val="4A12A9D8"/>
    <w:rsid w:val="4A1322AE"/>
    <w:rsid w:val="4A13A1E6"/>
    <w:rsid w:val="4A13F968"/>
    <w:rsid w:val="4A14236C"/>
    <w:rsid w:val="4A14CCFE"/>
    <w:rsid w:val="4A14E033"/>
    <w:rsid w:val="4A14EBCE"/>
    <w:rsid w:val="4A15018B"/>
    <w:rsid w:val="4A152E32"/>
    <w:rsid w:val="4A16294E"/>
    <w:rsid w:val="4A1649A0"/>
    <w:rsid w:val="4A16CB48"/>
    <w:rsid w:val="4A16CBF6"/>
    <w:rsid w:val="4A17AECC"/>
    <w:rsid w:val="4A187FBF"/>
    <w:rsid w:val="4A18927D"/>
    <w:rsid w:val="4A189491"/>
    <w:rsid w:val="4A18D992"/>
    <w:rsid w:val="4A18FD45"/>
    <w:rsid w:val="4A19A92E"/>
    <w:rsid w:val="4A1A653A"/>
    <w:rsid w:val="4A1A65E8"/>
    <w:rsid w:val="4A1B3338"/>
    <w:rsid w:val="4A1B6B6E"/>
    <w:rsid w:val="4A1B897A"/>
    <w:rsid w:val="4A1BA4DA"/>
    <w:rsid w:val="4A1C630A"/>
    <w:rsid w:val="4A1C6440"/>
    <w:rsid w:val="4A1C6738"/>
    <w:rsid w:val="4A1C6825"/>
    <w:rsid w:val="4A1CA69C"/>
    <w:rsid w:val="4A1CBE42"/>
    <w:rsid w:val="4A1CBEAD"/>
    <w:rsid w:val="4A1CDD4E"/>
    <w:rsid w:val="4A1CEABD"/>
    <w:rsid w:val="4A1D1428"/>
    <w:rsid w:val="4A1D487C"/>
    <w:rsid w:val="4A1D58BB"/>
    <w:rsid w:val="4A1D5DBB"/>
    <w:rsid w:val="4A1D6FBF"/>
    <w:rsid w:val="4A1D7DBE"/>
    <w:rsid w:val="4A1D9180"/>
    <w:rsid w:val="4A1DDDD2"/>
    <w:rsid w:val="4A1E7014"/>
    <w:rsid w:val="4A1EEB4B"/>
    <w:rsid w:val="4A1F32E8"/>
    <w:rsid w:val="4A1F65A1"/>
    <w:rsid w:val="4A1F73AB"/>
    <w:rsid w:val="4A1F7986"/>
    <w:rsid w:val="4A1F8606"/>
    <w:rsid w:val="4A1F9DFE"/>
    <w:rsid w:val="4A1FB3DA"/>
    <w:rsid w:val="4A1FBA9A"/>
    <w:rsid w:val="4A1FC3C3"/>
    <w:rsid w:val="4A1FD105"/>
    <w:rsid w:val="4A2007EB"/>
    <w:rsid w:val="4A2042F0"/>
    <w:rsid w:val="4A208A1A"/>
    <w:rsid w:val="4A20974D"/>
    <w:rsid w:val="4A209BC7"/>
    <w:rsid w:val="4A20DD4D"/>
    <w:rsid w:val="4A20E069"/>
    <w:rsid w:val="4A2122F4"/>
    <w:rsid w:val="4A216069"/>
    <w:rsid w:val="4A216453"/>
    <w:rsid w:val="4A218DD2"/>
    <w:rsid w:val="4A219AAA"/>
    <w:rsid w:val="4A21A865"/>
    <w:rsid w:val="4A21AB1A"/>
    <w:rsid w:val="4A21B731"/>
    <w:rsid w:val="4A220A65"/>
    <w:rsid w:val="4A222412"/>
    <w:rsid w:val="4A223B8D"/>
    <w:rsid w:val="4A225380"/>
    <w:rsid w:val="4A228450"/>
    <w:rsid w:val="4A22939A"/>
    <w:rsid w:val="4A22C1A7"/>
    <w:rsid w:val="4A231B78"/>
    <w:rsid w:val="4A238060"/>
    <w:rsid w:val="4A249BB9"/>
    <w:rsid w:val="4A252045"/>
    <w:rsid w:val="4A25D540"/>
    <w:rsid w:val="4A25DA39"/>
    <w:rsid w:val="4A25F84C"/>
    <w:rsid w:val="4A2604D5"/>
    <w:rsid w:val="4A260B17"/>
    <w:rsid w:val="4A2642F6"/>
    <w:rsid w:val="4A269868"/>
    <w:rsid w:val="4A26B6FF"/>
    <w:rsid w:val="4A2768BB"/>
    <w:rsid w:val="4A27700B"/>
    <w:rsid w:val="4A27B255"/>
    <w:rsid w:val="4A27C915"/>
    <w:rsid w:val="4A281201"/>
    <w:rsid w:val="4A281A97"/>
    <w:rsid w:val="4A284D01"/>
    <w:rsid w:val="4A289C38"/>
    <w:rsid w:val="4A28A061"/>
    <w:rsid w:val="4A28FAFF"/>
    <w:rsid w:val="4A29061C"/>
    <w:rsid w:val="4A291A23"/>
    <w:rsid w:val="4A291B70"/>
    <w:rsid w:val="4A2927BC"/>
    <w:rsid w:val="4A293C00"/>
    <w:rsid w:val="4A296505"/>
    <w:rsid w:val="4A29E495"/>
    <w:rsid w:val="4A2A0947"/>
    <w:rsid w:val="4A2A1B6F"/>
    <w:rsid w:val="4A2A37E7"/>
    <w:rsid w:val="4A2A478B"/>
    <w:rsid w:val="4A2BA649"/>
    <w:rsid w:val="4A2BD7E7"/>
    <w:rsid w:val="4A2C0A02"/>
    <w:rsid w:val="4A2C11CF"/>
    <w:rsid w:val="4A2C61DE"/>
    <w:rsid w:val="4A2C76C0"/>
    <w:rsid w:val="4A2C7ADE"/>
    <w:rsid w:val="4A2CF105"/>
    <w:rsid w:val="4A2D03E9"/>
    <w:rsid w:val="4A2D1264"/>
    <w:rsid w:val="4A2D5736"/>
    <w:rsid w:val="4A2D761A"/>
    <w:rsid w:val="4A2D8D27"/>
    <w:rsid w:val="4A2DB3BD"/>
    <w:rsid w:val="4A2DBBBC"/>
    <w:rsid w:val="4A2DF530"/>
    <w:rsid w:val="4A2E0A79"/>
    <w:rsid w:val="4A2E7356"/>
    <w:rsid w:val="4A2E7938"/>
    <w:rsid w:val="4A2EF1FC"/>
    <w:rsid w:val="4A2FBA2F"/>
    <w:rsid w:val="4A301BB8"/>
    <w:rsid w:val="4A306931"/>
    <w:rsid w:val="4A308F57"/>
    <w:rsid w:val="4A3096A9"/>
    <w:rsid w:val="4A30A8A2"/>
    <w:rsid w:val="4A311DC4"/>
    <w:rsid w:val="4A313DAB"/>
    <w:rsid w:val="4A31736C"/>
    <w:rsid w:val="4A3241AD"/>
    <w:rsid w:val="4A32C173"/>
    <w:rsid w:val="4A32F197"/>
    <w:rsid w:val="4A336449"/>
    <w:rsid w:val="4A336DD8"/>
    <w:rsid w:val="4A33AFB7"/>
    <w:rsid w:val="4A33B2AD"/>
    <w:rsid w:val="4A33C93F"/>
    <w:rsid w:val="4A349E64"/>
    <w:rsid w:val="4A34BA89"/>
    <w:rsid w:val="4A34C063"/>
    <w:rsid w:val="4A35A66A"/>
    <w:rsid w:val="4A35E7E8"/>
    <w:rsid w:val="4A361F58"/>
    <w:rsid w:val="4A36437A"/>
    <w:rsid w:val="4A36570F"/>
    <w:rsid w:val="4A365A7F"/>
    <w:rsid w:val="4A36B2DE"/>
    <w:rsid w:val="4A36B6A4"/>
    <w:rsid w:val="4A36C665"/>
    <w:rsid w:val="4A371032"/>
    <w:rsid w:val="4A372112"/>
    <w:rsid w:val="4A373C8B"/>
    <w:rsid w:val="4A374787"/>
    <w:rsid w:val="4A37FC7E"/>
    <w:rsid w:val="4A38329E"/>
    <w:rsid w:val="4A38A9C7"/>
    <w:rsid w:val="4A390691"/>
    <w:rsid w:val="4A392BB6"/>
    <w:rsid w:val="4A395234"/>
    <w:rsid w:val="4A39C424"/>
    <w:rsid w:val="4A39C735"/>
    <w:rsid w:val="4A39F884"/>
    <w:rsid w:val="4A3A4491"/>
    <w:rsid w:val="4A3ABD6B"/>
    <w:rsid w:val="4A3AD26B"/>
    <w:rsid w:val="4A3AEEA0"/>
    <w:rsid w:val="4A3B6829"/>
    <w:rsid w:val="4A3B7CBC"/>
    <w:rsid w:val="4A3BAB2F"/>
    <w:rsid w:val="4A3C2152"/>
    <w:rsid w:val="4A3CDB75"/>
    <w:rsid w:val="4A3D3652"/>
    <w:rsid w:val="4A3D3DBE"/>
    <w:rsid w:val="4A3D8C09"/>
    <w:rsid w:val="4A3D93C8"/>
    <w:rsid w:val="4A3DC39E"/>
    <w:rsid w:val="4A3DEA0B"/>
    <w:rsid w:val="4A3E1477"/>
    <w:rsid w:val="4A3E15C0"/>
    <w:rsid w:val="4A3E3365"/>
    <w:rsid w:val="4A3E6C28"/>
    <w:rsid w:val="4A3E700A"/>
    <w:rsid w:val="4A3E71B8"/>
    <w:rsid w:val="4A3EA9D5"/>
    <w:rsid w:val="4A3EB4AA"/>
    <w:rsid w:val="4A3EFD66"/>
    <w:rsid w:val="4A3FC3A1"/>
    <w:rsid w:val="4A3FE983"/>
    <w:rsid w:val="4A40276C"/>
    <w:rsid w:val="4A409F44"/>
    <w:rsid w:val="4A40AFAA"/>
    <w:rsid w:val="4A40B4B8"/>
    <w:rsid w:val="4A4153B5"/>
    <w:rsid w:val="4A4170C3"/>
    <w:rsid w:val="4A4175B7"/>
    <w:rsid w:val="4A41766B"/>
    <w:rsid w:val="4A41888F"/>
    <w:rsid w:val="4A418FBC"/>
    <w:rsid w:val="4A419470"/>
    <w:rsid w:val="4A41C4C4"/>
    <w:rsid w:val="4A420400"/>
    <w:rsid w:val="4A42B04A"/>
    <w:rsid w:val="4A43ED2F"/>
    <w:rsid w:val="4A43EF51"/>
    <w:rsid w:val="4A441250"/>
    <w:rsid w:val="4A442F08"/>
    <w:rsid w:val="4A445BC7"/>
    <w:rsid w:val="4A445F55"/>
    <w:rsid w:val="4A448031"/>
    <w:rsid w:val="4A44AD98"/>
    <w:rsid w:val="4A44D33A"/>
    <w:rsid w:val="4A44F652"/>
    <w:rsid w:val="4A4532C5"/>
    <w:rsid w:val="4A458BB1"/>
    <w:rsid w:val="4A460AAA"/>
    <w:rsid w:val="4A462D87"/>
    <w:rsid w:val="4A4674D6"/>
    <w:rsid w:val="4A46D3C4"/>
    <w:rsid w:val="4A4723C8"/>
    <w:rsid w:val="4A47907F"/>
    <w:rsid w:val="4A482666"/>
    <w:rsid w:val="4A48C670"/>
    <w:rsid w:val="4A48CF30"/>
    <w:rsid w:val="4A48D330"/>
    <w:rsid w:val="4A48D740"/>
    <w:rsid w:val="4A48D761"/>
    <w:rsid w:val="4A490205"/>
    <w:rsid w:val="4A4922F2"/>
    <w:rsid w:val="4A495BAA"/>
    <w:rsid w:val="4A495E24"/>
    <w:rsid w:val="4A497CB2"/>
    <w:rsid w:val="4A49A58C"/>
    <w:rsid w:val="4A49CCA5"/>
    <w:rsid w:val="4A4A0DDA"/>
    <w:rsid w:val="4A4A21A6"/>
    <w:rsid w:val="4A4A4CF2"/>
    <w:rsid w:val="4A4A4E85"/>
    <w:rsid w:val="4A4AA96F"/>
    <w:rsid w:val="4A4AD2F5"/>
    <w:rsid w:val="4A4AF02A"/>
    <w:rsid w:val="4A4B0ECC"/>
    <w:rsid w:val="4A4B1943"/>
    <w:rsid w:val="4A4B29E0"/>
    <w:rsid w:val="4A4B38F9"/>
    <w:rsid w:val="4A4B6B74"/>
    <w:rsid w:val="4A4BD88A"/>
    <w:rsid w:val="4A4BDF43"/>
    <w:rsid w:val="4A4C4F6C"/>
    <w:rsid w:val="4A4C537F"/>
    <w:rsid w:val="4A4CD7B4"/>
    <w:rsid w:val="4A4CF4A3"/>
    <w:rsid w:val="4A4CF6B3"/>
    <w:rsid w:val="4A4CFB80"/>
    <w:rsid w:val="4A4D0208"/>
    <w:rsid w:val="4A4D1419"/>
    <w:rsid w:val="4A4D58E0"/>
    <w:rsid w:val="4A4D6AC4"/>
    <w:rsid w:val="4A4D6C4A"/>
    <w:rsid w:val="4A4D75E9"/>
    <w:rsid w:val="4A4D7901"/>
    <w:rsid w:val="4A4DC1B5"/>
    <w:rsid w:val="4A4DD368"/>
    <w:rsid w:val="4A4E8E4A"/>
    <w:rsid w:val="4A4E907C"/>
    <w:rsid w:val="4A4E9E70"/>
    <w:rsid w:val="4A4ED26F"/>
    <w:rsid w:val="4A4EF9E9"/>
    <w:rsid w:val="4A4F1807"/>
    <w:rsid w:val="4A4F5F94"/>
    <w:rsid w:val="4A4F61B8"/>
    <w:rsid w:val="4A4F6869"/>
    <w:rsid w:val="4A504C68"/>
    <w:rsid w:val="4A5061E7"/>
    <w:rsid w:val="4A50D09B"/>
    <w:rsid w:val="4A50E234"/>
    <w:rsid w:val="4A50E66D"/>
    <w:rsid w:val="4A511C77"/>
    <w:rsid w:val="4A511D6A"/>
    <w:rsid w:val="4A5146F7"/>
    <w:rsid w:val="4A5157E9"/>
    <w:rsid w:val="4A519E64"/>
    <w:rsid w:val="4A5208E3"/>
    <w:rsid w:val="4A521FAF"/>
    <w:rsid w:val="4A524B6F"/>
    <w:rsid w:val="4A525390"/>
    <w:rsid w:val="4A527A10"/>
    <w:rsid w:val="4A52A91E"/>
    <w:rsid w:val="4A52AE1D"/>
    <w:rsid w:val="4A52AF59"/>
    <w:rsid w:val="4A52F817"/>
    <w:rsid w:val="4A52FF1F"/>
    <w:rsid w:val="4A531175"/>
    <w:rsid w:val="4A535046"/>
    <w:rsid w:val="4A53CA15"/>
    <w:rsid w:val="4A541597"/>
    <w:rsid w:val="4A543095"/>
    <w:rsid w:val="4A54774D"/>
    <w:rsid w:val="4A549086"/>
    <w:rsid w:val="4A54AA17"/>
    <w:rsid w:val="4A54CBE2"/>
    <w:rsid w:val="4A54D5E4"/>
    <w:rsid w:val="4A54F9C9"/>
    <w:rsid w:val="4A552ED3"/>
    <w:rsid w:val="4A55F031"/>
    <w:rsid w:val="4A5608D4"/>
    <w:rsid w:val="4A565390"/>
    <w:rsid w:val="4A56610F"/>
    <w:rsid w:val="4A567F42"/>
    <w:rsid w:val="4A57031F"/>
    <w:rsid w:val="4A5711B3"/>
    <w:rsid w:val="4A57967E"/>
    <w:rsid w:val="4A57A26C"/>
    <w:rsid w:val="4A58125F"/>
    <w:rsid w:val="4A5813CB"/>
    <w:rsid w:val="4A5860BA"/>
    <w:rsid w:val="4A587E76"/>
    <w:rsid w:val="4A589541"/>
    <w:rsid w:val="4A58BCF3"/>
    <w:rsid w:val="4A5906A4"/>
    <w:rsid w:val="4A59B326"/>
    <w:rsid w:val="4A59FC64"/>
    <w:rsid w:val="4A5A1336"/>
    <w:rsid w:val="4A5A231C"/>
    <w:rsid w:val="4A5A2BA7"/>
    <w:rsid w:val="4A5A5A4E"/>
    <w:rsid w:val="4A5ADAB7"/>
    <w:rsid w:val="4A5AE520"/>
    <w:rsid w:val="4A5B10AD"/>
    <w:rsid w:val="4A5B24BB"/>
    <w:rsid w:val="4A5B5517"/>
    <w:rsid w:val="4A5B8800"/>
    <w:rsid w:val="4A5C0216"/>
    <w:rsid w:val="4A5C3976"/>
    <w:rsid w:val="4A5C43CD"/>
    <w:rsid w:val="4A5CAF15"/>
    <w:rsid w:val="4A5CF370"/>
    <w:rsid w:val="4A5D09AA"/>
    <w:rsid w:val="4A5D0AEE"/>
    <w:rsid w:val="4A5D51F8"/>
    <w:rsid w:val="4A5D6D22"/>
    <w:rsid w:val="4A5D9B62"/>
    <w:rsid w:val="4A5DF71B"/>
    <w:rsid w:val="4A5E3774"/>
    <w:rsid w:val="4A5E4514"/>
    <w:rsid w:val="4A5E86C4"/>
    <w:rsid w:val="4A5EA773"/>
    <w:rsid w:val="4A5EC48A"/>
    <w:rsid w:val="4A5ECB1D"/>
    <w:rsid w:val="4A5EDB6D"/>
    <w:rsid w:val="4A5F2D1C"/>
    <w:rsid w:val="4A5F8B47"/>
    <w:rsid w:val="4A5F9B52"/>
    <w:rsid w:val="4A5FB284"/>
    <w:rsid w:val="4A5FFFFC"/>
    <w:rsid w:val="4A601D2B"/>
    <w:rsid w:val="4A605492"/>
    <w:rsid w:val="4A6058C9"/>
    <w:rsid w:val="4A6063AB"/>
    <w:rsid w:val="4A60AA93"/>
    <w:rsid w:val="4A60AF7C"/>
    <w:rsid w:val="4A60C4DE"/>
    <w:rsid w:val="4A60EFE5"/>
    <w:rsid w:val="4A610553"/>
    <w:rsid w:val="4A610908"/>
    <w:rsid w:val="4A611CBF"/>
    <w:rsid w:val="4A6144EF"/>
    <w:rsid w:val="4A61B525"/>
    <w:rsid w:val="4A61BAE7"/>
    <w:rsid w:val="4A61DB5B"/>
    <w:rsid w:val="4A6204DE"/>
    <w:rsid w:val="4A62114A"/>
    <w:rsid w:val="4A621AF8"/>
    <w:rsid w:val="4A62A6E0"/>
    <w:rsid w:val="4A62D090"/>
    <w:rsid w:val="4A632B20"/>
    <w:rsid w:val="4A635303"/>
    <w:rsid w:val="4A63730B"/>
    <w:rsid w:val="4A638D46"/>
    <w:rsid w:val="4A639F42"/>
    <w:rsid w:val="4A63B2D6"/>
    <w:rsid w:val="4A63C73D"/>
    <w:rsid w:val="4A63CC78"/>
    <w:rsid w:val="4A63CFEB"/>
    <w:rsid w:val="4A63E209"/>
    <w:rsid w:val="4A63E908"/>
    <w:rsid w:val="4A642581"/>
    <w:rsid w:val="4A643F72"/>
    <w:rsid w:val="4A646182"/>
    <w:rsid w:val="4A6465D0"/>
    <w:rsid w:val="4A6476A0"/>
    <w:rsid w:val="4A6485F3"/>
    <w:rsid w:val="4A658C22"/>
    <w:rsid w:val="4A659473"/>
    <w:rsid w:val="4A65C530"/>
    <w:rsid w:val="4A65EE3F"/>
    <w:rsid w:val="4A66140D"/>
    <w:rsid w:val="4A6617EE"/>
    <w:rsid w:val="4A66B6A6"/>
    <w:rsid w:val="4A66D65E"/>
    <w:rsid w:val="4A66D8E7"/>
    <w:rsid w:val="4A66E86F"/>
    <w:rsid w:val="4A66FB8D"/>
    <w:rsid w:val="4A672489"/>
    <w:rsid w:val="4A6728AB"/>
    <w:rsid w:val="4A674593"/>
    <w:rsid w:val="4A67473A"/>
    <w:rsid w:val="4A6759EE"/>
    <w:rsid w:val="4A676E84"/>
    <w:rsid w:val="4A68034F"/>
    <w:rsid w:val="4A6881EB"/>
    <w:rsid w:val="4A6881FC"/>
    <w:rsid w:val="4A6888E6"/>
    <w:rsid w:val="4A68E5B1"/>
    <w:rsid w:val="4A698F76"/>
    <w:rsid w:val="4A69BBEA"/>
    <w:rsid w:val="4A69FA4E"/>
    <w:rsid w:val="4A6A24DC"/>
    <w:rsid w:val="4A6A3131"/>
    <w:rsid w:val="4A6A7D17"/>
    <w:rsid w:val="4A6A8628"/>
    <w:rsid w:val="4A6AE19C"/>
    <w:rsid w:val="4A6B15EA"/>
    <w:rsid w:val="4A6B5CF3"/>
    <w:rsid w:val="4A6BB59D"/>
    <w:rsid w:val="4A6BBECA"/>
    <w:rsid w:val="4A6BCA9D"/>
    <w:rsid w:val="4A6C415E"/>
    <w:rsid w:val="4A6CE260"/>
    <w:rsid w:val="4A6CF35C"/>
    <w:rsid w:val="4A6DBEB4"/>
    <w:rsid w:val="4A6DEAD5"/>
    <w:rsid w:val="4A6E27B8"/>
    <w:rsid w:val="4A6E2DE8"/>
    <w:rsid w:val="4A6E3C75"/>
    <w:rsid w:val="4A6E93D4"/>
    <w:rsid w:val="4A6EA238"/>
    <w:rsid w:val="4A6EB4A0"/>
    <w:rsid w:val="4A6F140A"/>
    <w:rsid w:val="4A6F1B2A"/>
    <w:rsid w:val="4A6F1DA1"/>
    <w:rsid w:val="4A6F4663"/>
    <w:rsid w:val="4A6F7BED"/>
    <w:rsid w:val="4A6FFC22"/>
    <w:rsid w:val="4A700D6B"/>
    <w:rsid w:val="4A7024EC"/>
    <w:rsid w:val="4A70B68B"/>
    <w:rsid w:val="4A70BD19"/>
    <w:rsid w:val="4A711204"/>
    <w:rsid w:val="4A7141E4"/>
    <w:rsid w:val="4A716992"/>
    <w:rsid w:val="4A717E6D"/>
    <w:rsid w:val="4A7265C9"/>
    <w:rsid w:val="4A72A82D"/>
    <w:rsid w:val="4A72FDD4"/>
    <w:rsid w:val="4A738557"/>
    <w:rsid w:val="4A73856B"/>
    <w:rsid w:val="4A73D9E0"/>
    <w:rsid w:val="4A73E313"/>
    <w:rsid w:val="4A743772"/>
    <w:rsid w:val="4A7460F3"/>
    <w:rsid w:val="4A74FC3D"/>
    <w:rsid w:val="4A7553B8"/>
    <w:rsid w:val="4A75584A"/>
    <w:rsid w:val="4A757131"/>
    <w:rsid w:val="4A75743E"/>
    <w:rsid w:val="4A759C9B"/>
    <w:rsid w:val="4A75A32F"/>
    <w:rsid w:val="4A75B764"/>
    <w:rsid w:val="4A75E8A5"/>
    <w:rsid w:val="4A763385"/>
    <w:rsid w:val="4A76D5F9"/>
    <w:rsid w:val="4A76F286"/>
    <w:rsid w:val="4A76F43C"/>
    <w:rsid w:val="4A76FC0C"/>
    <w:rsid w:val="4A76FD37"/>
    <w:rsid w:val="4A772366"/>
    <w:rsid w:val="4A772976"/>
    <w:rsid w:val="4A773396"/>
    <w:rsid w:val="4A7736C6"/>
    <w:rsid w:val="4A77AFAA"/>
    <w:rsid w:val="4A7869AF"/>
    <w:rsid w:val="4A78732C"/>
    <w:rsid w:val="4A788192"/>
    <w:rsid w:val="4A78B6B0"/>
    <w:rsid w:val="4A78C71D"/>
    <w:rsid w:val="4A78C7D3"/>
    <w:rsid w:val="4A78EF31"/>
    <w:rsid w:val="4A793463"/>
    <w:rsid w:val="4A79721D"/>
    <w:rsid w:val="4A79A2D2"/>
    <w:rsid w:val="4A79C102"/>
    <w:rsid w:val="4A79D58A"/>
    <w:rsid w:val="4A79F095"/>
    <w:rsid w:val="4A7A100D"/>
    <w:rsid w:val="4A7A22F6"/>
    <w:rsid w:val="4A7A3617"/>
    <w:rsid w:val="4A7A4AAD"/>
    <w:rsid w:val="4A7A4CE7"/>
    <w:rsid w:val="4A7A90EB"/>
    <w:rsid w:val="4A7A9F75"/>
    <w:rsid w:val="4A7AB287"/>
    <w:rsid w:val="4A7B3934"/>
    <w:rsid w:val="4A7B9821"/>
    <w:rsid w:val="4A7BBD28"/>
    <w:rsid w:val="4A7BF404"/>
    <w:rsid w:val="4A7C2DE2"/>
    <w:rsid w:val="4A7C5442"/>
    <w:rsid w:val="4A7D343D"/>
    <w:rsid w:val="4A7D368C"/>
    <w:rsid w:val="4A7D67AD"/>
    <w:rsid w:val="4A7D6E70"/>
    <w:rsid w:val="4A7D7344"/>
    <w:rsid w:val="4A7D74C6"/>
    <w:rsid w:val="4A7D8491"/>
    <w:rsid w:val="4A7E0CA2"/>
    <w:rsid w:val="4A7E9DF6"/>
    <w:rsid w:val="4A7F8292"/>
    <w:rsid w:val="4A7FC1EB"/>
    <w:rsid w:val="4A7FCA4C"/>
    <w:rsid w:val="4A7FD9CD"/>
    <w:rsid w:val="4A7FFEC3"/>
    <w:rsid w:val="4A800130"/>
    <w:rsid w:val="4A800196"/>
    <w:rsid w:val="4A80D8A4"/>
    <w:rsid w:val="4A810401"/>
    <w:rsid w:val="4A817937"/>
    <w:rsid w:val="4A81ACFF"/>
    <w:rsid w:val="4A81BE0B"/>
    <w:rsid w:val="4A81CF45"/>
    <w:rsid w:val="4A81F0E4"/>
    <w:rsid w:val="4A8260C9"/>
    <w:rsid w:val="4A827A38"/>
    <w:rsid w:val="4A82886E"/>
    <w:rsid w:val="4A829F98"/>
    <w:rsid w:val="4A82F475"/>
    <w:rsid w:val="4A82FE18"/>
    <w:rsid w:val="4A83A5DB"/>
    <w:rsid w:val="4A840C57"/>
    <w:rsid w:val="4A84269D"/>
    <w:rsid w:val="4A84617E"/>
    <w:rsid w:val="4A84B686"/>
    <w:rsid w:val="4A850126"/>
    <w:rsid w:val="4A855E3C"/>
    <w:rsid w:val="4A857428"/>
    <w:rsid w:val="4A857F2F"/>
    <w:rsid w:val="4A85AB66"/>
    <w:rsid w:val="4A85E8EF"/>
    <w:rsid w:val="4A86488C"/>
    <w:rsid w:val="4A866904"/>
    <w:rsid w:val="4A867CB6"/>
    <w:rsid w:val="4A86959B"/>
    <w:rsid w:val="4A86A078"/>
    <w:rsid w:val="4A86A42A"/>
    <w:rsid w:val="4A86E39E"/>
    <w:rsid w:val="4A86F770"/>
    <w:rsid w:val="4A87240F"/>
    <w:rsid w:val="4A875478"/>
    <w:rsid w:val="4A8794C9"/>
    <w:rsid w:val="4A88D399"/>
    <w:rsid w:val="4A88E892"/>
    <w:rsid w:val="4A88ECD8"/>
    <w:rsid w:val="4A88F049"/>
    <w:rsid w:val="4A892EAB"/>
    <w:rsid w:val="4A895AE7"/>
    <w:rsid w:val="4A8995A8"/>
    <w:rsid w:val="4A89DA7F"/>
    <w:rsid w:val="4A8A1533"/>
    <w:rsid w:val="4A8A608C"/>
    <w:rsid w:val="4A8A738B"/>
    <w:rsid w:val="4A8B221F"/>
    <w:rsid w:val="4A8B5F55"/>
    <w:rsid w:val="4A8B7827"/>
    <w:rsid w:val="4A8BB1FF"/>
    <w:rsid w:val="4A8BC37A"/>
    <w:rsid w:val="4A8BCAFD"/>
    <w:rsid w:val="4A8BE8D3"/>
    <w:rsid w:val="4A8BF8BD"/>
    <w:rsid w:val="4A8C21FA"/>
    <w:rsid w:val="4A8C423F"/>
    <w:rsid w:val="4A8C4284"/>
    <w:rsid w:val="4A8C80D5"/>
    <w:rsid w:val="4A8CA3F8"/>
    <w:rsid w:val="4A8CDD22"/>
    <w:rsid w:val="4A8CFCBD"/>
    <w:rsid w:val="4A8D6F7B"/>
    <w:rsid w:val="4A8D732F"/>
    <w:rsid w:val="4A8D7D98"/>
    <w:rsid w:val="4A8E01E1"/>
    <w:rsid w:val="4A8E2176"/>
    <w:rsid w:val="4A8E52F0"/>
    <w:rsid w:val="4A8EC11F"/>
    <w:rsid w:val="4A8EEFC1"/>
    <w:rsid w:val="4A8EF3D3"/>
    <w:rsid w:val="4A8F287A"/>
    <w:rsid w:val="4A8FB48C"/>
    <w:rsid w:val="4A8FC87A"/>
    <w:rsid w:val="4A8FD0FA"/>
    <w:rsid w:val="4A8FFB62"/>
    <w:rsid w:val="4A900A67"/>
    <w:rsid w:val="4A900B03"/>
    <w:rsid w:val="4A900CB3"/>
    <w:rsid w:val="4A901578"/>
    <w:rsid w:val="4A902FBA"/>
    <w:rsid w:val="4A903EE9"/>
    <w:rsid w:val="4A904392"/>
    <w:rsid w:val="4A904EEA"/>
    <w:rsid w:val="4A905390"/>
    <w:rsid w:val="4A911FA4"/>
    <w:rsid w:val="4A91EA96"/>
    <w:rsid w:val="4A9272D3"/>
    <w:rsid w:val="4A931B9B"/>
    <w:rsid w:val="4A931C0C"/>
    <w:rsid w:val="4A935720"/>
    <w:rsid w:val="4A935E7A"/>
    <w:rsid w:val="4A93BE1B"/>
    <w:rsid w:val="4A942EA6"/>
    <w:rsid w:val="4A94D45F"/>
    <w:rsid w:val="4A951EF6"/>
    <w:rsid w:val="4A9594A4"/>
    <w:rsid w:val="4A95A484"/>
    <w:rsid w:val="4A95CE83"/>
    <w:rsid w:val="4A95EA37"/>
    <w:rsid w:val="4A961AAA"/>
    <w:rsid w:val="4A967470"/>
    <w:rsid w:val="4A96B5A0"/>
    <w:rsid w:val="4A96E91D"/>
    <w:rsid w:val="4A9703B6"/>
    <w:rsid w:val="4A9767A5"/>
    <w:rsid w:val="4A978E7D"/>
    <w:rsid w:val="4A97B02A"/>
    <w:rsid w:val="4A97F478"/>
    <w:rsid w:val="4A9882E2"/>
    <w:rsid w:val="4A98BDC1"/>
    <w:rsid w:val="4A990348"/>
    <w:rsid w:val="4A990B94"/>
    <w:rsid w:val="4A99217E"/>
    <w:rsid w:val="4A9945F0"/>
    <w:rsid w:val="4A994D3D"/>
    <w:rsid w:val="4A995319"/>
    <w:rsid w:val="4A998A5B"/>
    <w:rsid w:val="4A9A0168"/>
    <w:rsid w:val="4A9A1B65"/>
    <w:rsid w:val="4A9A2029"/>
    <w:rsid w:val="4A9A3567"/>
    <w:rsid w:val="4A9A3ADB"/>
    <w:rsid w:val="4A9A4303"/>
    <w:rsid w:val="4A9A508C"/>
    <w:rsid w:val="4A9A7397"/>
    <w:rsid w:val="4A9AA81E"/>
    <w:rsid w:val="4A9B4583"/>
    <w:rsid w:val="4A9B7568"/>
    <w:rsid w:val="4A9B81C7"/>
    <w:rsid w:val="4A9B8DA8"/>
    <w:rsid w:val="4A9B9135"/>
    <w:rsid w:val="4A9B9C29"/>
    <w:rsid w:val="4A9C02B1"/>
    <w:rsid w:val="4A9C32AF"/>
    <w:rsid w:val="4A9C45E4"/>
    <w:rsid w:val="4A9C9007"/>
    <w:rsid w:val="4A9C9C11"/>
    <w:rsid w:val="4A9D07F4"/>
    <w:rsid w:val="4A9D1C22"/>
    <w:rsid w:val="4A9D2403"/>
    <w:rsid w:val="4A9D3358"/>
    <w:rsid w:val="4A9D61CB"/>
    <w:rsid w:val="4A9D6CC6"/>
    <w:rsid w:val="4A9D88CF"/>
    <w:rsid w:val="4A9D9670"/>
    <w:rsid w:val="4A9D97E1"/>
    <w:rsid w:val="4A9DB805"/>
    <w:rsid w:val="4A9E78D2"/>
    <w:rsid w:val="4A9E8558"/>
    <w:rsid w:val="4A9EC6F6"/>
    <w:rsid w:val="4A9EF170"/>
    <w:rsid w:val="4A9F1721"/>
    <w:rsid w:val="4A9F5FD0"/>
    <w:rsid w:val="4A9F6235"/>
    <w:rsid w:val="4A9F6265"/>
    <w:rsid w:val="4A9F9D25"/>
    <w:rsid w:val="4A9FAD1C"/>
    <w:rsid w:val="4A9FEBED"/>
    <w:rsid w:val="4AA03747"/>
    <w:rsid w:val="4AA10BB2"/>
    <w:rsid w:val="4AA130E1"/>
    <w:rsid w:val="4AA15534"/>
    <w:rsid w:val="4AA15827"/>
    <w:rsid w:val="4AA1608B"/>
    <w:rsid w:val="4AA16257"/>
    <w:rsid w:val="4AA1AA32"/>
    <w:rsid w:val="4AA1B526"/>
    <w:rsid w:val="4AA1E100"/>
    <w:rsid w:val="4AA1EA83"/>
    <w:rsid w:val="4AA22318"/>
    <w:rsid w:val="4AA22E85"/>
    <w:rsid w:val="4AA2C5B0"/>
    <w:rsid w:val="4AA30146"/>
    <w:rsid w:val="4AA338C9"/>
    <w:rsid w:val="4AA3418D"/>
    <w:rsid w:val="4AA34D0E"/>
    <w:rsid w:val="4AA428B6"/>
    <w:rsid w:val="4AA447A4"/>
    <w:rsid w:val="4AA4766A"/>
    <w:rsid w:val="4AA47B9C"/>
    <w:rsid w:val="4AA49611"/>
    <w:rsid w:val="4AA49682"/>
    <w:rsid w:val="4AA4A031"/>
    <w:rsid w:val="4AA4F4D3"/>
    <w:rsid w:val="4AA501AC"/>
    <w:rsid w:val="4AA515EB"/>
    <w:rsid w:val="4AA54CDE"/>
    <w:rsid w:val="4AA57F26"/>
    <w:rsid w:val="4AA5C56C"/>
    <w:rsid w:val="4AA63EB0"/>
    <w:rsid w:val="4AA657FC"/>
    <w:rsid w:val="4AA68BFE"/>
    <w:rsid w:val="4AA69AA5"/>
    <w:rsid w:val="4AA6DAF3"/>
    <w:rsid w:val="4AA6F809"/>
    <w:rsid w:val="4AA73A19"/>
    <w:rsid w:val="4AA743FD"/>
    <w:rsid w:val="4AA74B9D"/>
    <w:rsid w:val="4AA79681"/>
    <w:rsid w:val="4AA79C04"/>
    <w:rsid w:val="4AA7B258"/>
    <w:rsid w:val="4AA7CC90"/>
    <w:rsid w:val="4AA7EBEE"/>
    <w:rsid w:val="4AA80B33"/>
    <w:rsid w:val="4AA913D4"/>
    <w:rsid w:val="4AA91CA7"/>
    <w:rsid w:val="4AA95774"/>
    <w:rsid w:val="4AA96A65"/>
    <w:rsid w:val="4AAA15FC"/>
    <w:rsid w:val="4AAA2AC8"/>
    <w:rsid w:val="4AAA320E"/>
    <w:rsid w:val="4AAA4604"/>
    <w:rsid w:val="4AAA5823"/>
    <w:rsid w:val="4AAB2196"/>
    <w:rsid w:val="4AAB8A1C"/>
    <w:rsid w:val="4AAB9DEE"/>
    <w:rsid w:val="4AABA509"/>
    <w:rsid w:val="4AABF760"/>
    <w:rsid w:val="4AAC107A"/>
    <w:rsid w:val="4AAC2FE4"/>
    <w:rsid w:val="4AAC7C09"/>
    <w:rsid w:val="4AACF040"/>
    <w:rsid w:val="4AAD17B7"/>
    <w:rsid w:val="4AAD3379"/>
    <w:rsid w:val="4AAD4839"/>
    <w:rsid w:val="4AAE111A"/>
    <w:rsid w:val="4AAE219A"/>
    <w:rsid w:val="4AAE2BE4"/>
    <w:rsid w:val="4AAE3749"/>
    <w:rsid w:val="4AAEBD9A"/>
    <w:rsid w:val="4AAF2ADF"/>
    <w:rsid w:val="4AAF3743"/>
    <w:rsid w:val="4AAF719D"/>
    <w:rsid w:val="4AAF864B"/>
    <w:rsid w:val="4AAFDB2C"/>
    <w:rsid w:val="4AAFF844"/>
    <w:rsid w:val="4AB031D4"/>
    <w:rsid w:val="4AB03E4D"/>
    <w:rsid w:val="4AB06250"/>
    <w:rsid w:val="4AB0BA62"/>
    <w:rsid w:val="4AB127B7"/>
    <w:rsid w:val="4AB12DD7"/>
    <w:rsid w:val="4AB166CA"/>
    <w:rsid w:val="4AB18806"/>
    <w:rsid w:val="4AB1ADFB"/>
    <w:rsid w:val="4AB1FE0B"/>
    <w:rsid w:val="4AB22948"/>
    <w:rsid w:val="4AB2385F"/>
    <w:rsid w:val="4AB2746E"/>
    <w:rsid w:val="4AB2F7A7"/>
    <w:rsid w:val="4AB383A8"/>
    <w:rsid w:val="4AB3FF61"/>
    <w:rsid w:val="4AB46A68"/>
    <w:rsid w:val="4AB538DA"/>
    <w:rsid w:val="4AB5DF83"/>
    <w:rsid w:val="4AB5FBA8"/>
    <w:rsid w:val="4AB64D6F"/>
    <w:rsid w:val="4AB656CE"/>
    <w:rsid w:val="4AB65974"/>
    <w:rsid w:val="4AB68050"/>
    <w:rsid w:val="4AB69910"/>
    <w:rsid w:val="4AB6AF97"/>
    <w:rsid w:val="4AB6DD65"/>
    <w:rsid w:val="4AB70E69"/>
    <w:rsid w:val="4AB74080"/>
    <w:rsid w:val="4AB74ECA"/>
    <w:rsid w:val="4AB75A24"/>
    <w:rsid w:val="4AB7FF0F"/>
    <w:rsid w:val="4AB86B1D"/>
    <w:rsid w:val="4AB88D01"/>
    <w:rsid w:val="4AB8BDF2"/>
    <w:rsid w:val="4AB8E517"/>
    <w:rsid w:val="4AB8F33A"/>
    <w:rsid w:val="4AB98B8A"/>
    <w:rsid w:val="4AB98EDC"/>
    <w:rsid w:val="4AB9B2AC"/>
    <w:rsid w:val="4ABA064E"/>
    <w:rsid w:val="4ABA2EE8"/>
    <w:rsid w:val="4ABA59DA"/>
    <w:rsid w:val="4ABA8D14"/>
    <w:rsid w:val="4ABB10A4"/>
    <w:rsid w:val="4ABB4A5B"/>
    <w:rsid w:val="4ABB593B"/>
    <w:rsid w:val="4ABB8D62"/>
    <w:rsid w:val="4ABB93A2"/>
    <w:rsid w:val="4ABBB6A4"/>
    <w:rsid w:val="4ABC06D4"/>
    <w:rsid w:val="4ABC2842"/>
    <w:rsid w:val="4ABC8BDC"/>
    <w:rsid w:val="4ABC8EAC"/>
    <w:rsid w:val="4ABD17D2"/>
    <w:rsid w:val="4ABD5765"/>
    <w:rsid w:val="4ABDA8B8"/>
    <w:rsid w:val="4ABDCD8C"/>
    <w:rsid w:val="4ABDE1EC"/>
    <w:rsid w:val="4ABE0977"/>
    <w:rsid w:val="4ABE1662"/>
    <w:rsid w:val="4ABE2E00"/>
    <w:rsid w:val="4ABE61B3"/>
    <w:rsid w:val="4ABE8791"/>
    <w:rsid w:val="4ABF30ED"/>
    <w:rsid w:val="4ABF5D8C"/>
    <w:rsid w:val="4ABFA9EA"/>
    <w:rsid w:val="4AC03B80"/>
    <w:rsid w:val="4AC0759F"/>
    <w:rsid w:val="4AC08347"/>
    <w:rsid w:val="4AC0942D"/>
    <w:rsid w:val="4AC0F107"/>
    <w:rsid w:val="4AC118B8"/>
    <w:rsid w:val="4AC12FE1"/>
    <w:rsid w:val="4AC13BCC"/>
    <w:rsid w:val="4AC16A27"/>
    <w:rsid w:val="4AC16C3A"/>
    <w:rsid w:val="4AC188A8"/>
    <w:rsid w:val="4AC21295"/>
    <w:rsid w:val="4AC2652F"/>
    <w:rsid w:val="4AC26F03"/>
    <w:rsid w:val="4AC291B0"/>
    <w:rsid w:val="4AC2AA0D"/>
    <w:rsid w:val="4AC2B945"/>
    <w:rsid w:val="4AC2F7D6"/>
    <w:rsid w:val="4AC31763"/>
    <w:rsid w:val="4AC375C9"/>
    <w:rsid w:val="4AC3E612"/>
    <w:rsid w:val="4AC3EC87"/>
    <w:rsid w:val="4AC4031C"/>
    <w:rsid w:val="4AC451B4"/>
    <w:rsid w:val="4AC48794"/>
    <w:rsid w:val="4AC4D968"/>
    <w:rsid w:val="4AC4DB93"/>
    <w:rsid w:val="4AC59B8B"/>
    <w:rsid w:val="4AC5B817"/>
    <w:rsid w:val="4AC5CE33"/>
    <w:rsid w:val="4AC64C23"/>
    <w:rsid w:val="4AC6A79D"/>
    <w:rsid w:val="4AC6B41E"/>
    <w:rsid w:val="4AC6D352"/>
    <w:rsid w:val="4AC70E5A"/>
    <w:rsid w:val="4AC753A6"/>
    <w:rsid w:val="4AC7960D"/>
    <w:rsid w:val="4AC7AAA9"/>
    <w:rsid w:val="4AC7C8E4"/>
    <w:rsid w:val="4AC83D2E"/>
    <w:rsid w:val="4AC8A687"/>
    <w:rsid w:val="4AC8F731"/>
    <w:rsid w:val="4AC94087"/>
    <w:rsid w:val="4AC9847D"/>
    <w:rsid w:val="4AC9A9AD"/>
    <w:rsid w:val="4AC9B586"/>
    <w:rsid w:val="4AC9D939"/>
    <w:rsid w:val="4AC9E162"/>
    <w:rsid w:val="4ACA339C"/>
    <w:rsid w:val="4ACA5874"/>
    <w:rsid w:val="4ACA89BB"/>
    <w:rsid w:val="4ACA9A6F"/>
    <w:rsid w:val="4ACAA8F7"/>
    <w:rsid w:val="4ACAB8ED"/>
    <w:rsid w:val="4ACAC52A"/>
    <w:rsid w:val="4ACB1E79"/>
    <w:rsid w:val="4ACB2681"/>
    <w:rsid w:val="4ACB2E07"/>
    <w:rsid w:val="4ACB76C2"/>
    <w:rsid w:val="4ACB98C2"/>
    <w:rsid w:val="4ACBEE98"/>
    <w:rsid w:val="4ACCFBE9"/>
    <w:rsid w:val="4ACD42F9"/>
    <w:rsid w:val="4ACDAE1D"/>
    <w:rsid w:val="4ACDCA6E"/>
    <w:rsid w:val="4ACE039D"/>
    <w:rsid w:val="4ACEBF30"/>
    <w:rsid w:val="4ACEC7A2"/>
    <w:rsid w:val="4ACEF871"/>
    <w:rsid w:val="4ACF05BD"/>
    <w:rsid w:val="4ACF120B"/>
    <w:rsid w:val="4ACF62FF"/>
    <w:rsid w:val="4ACF6A53"/>
    <w:rsid w:val="4ACF7220"/>
    <w:rsid w:val="4ACFD359"/>
    <w:rsid w:val="4AD02AE2"/>
    <w:rsid w:val="4AD057F7"/>
    <w:rsid w:val="4AD090FA"/>
    <w:rsid w:val="4AD12C40"/>
    <w:rsid w:val="4AD13D18"/>
    <w:rsid w:val="4AD15879"/>
    <w:rsid w:val="4AD199D8"/>
    <w:rsid w:val="4AD1AEFE"/>
    <w:rsid w:val="4AD236B5"/>
    <w:rsid w:val="4AD2524D"/>
    <w:rsid w:val="4AD26DF1"/>
    <w:rsid w:val="4AD2BDD3"/>
    <w:rsid w:val="4AD2E913"/>
    <w:rsid w:val="4AD2EA68"/>
    <w:rsid w:val="4AD32B1D"/>
    <w:rsid w:val="4AD3575A"/>
    <w:rsid w:val="4AD37F82"/>
    <w:rsid w:val="4AD3DB3C"/>
    <w:rsid w:val="4AD3DB9C"/>
    <w:rsid w:val="4AD41A65"/>
    <w:rsid w:val="4AD47A09"/>
    <w:rsid w:val="4AD47D31"/>
    <w:rsid w:val="4AD4C4BD"/>
    <w:rsid w:val="4AD4E216"/>
    <w:rsid w:val="4AD51E17"/>
    <w:rsid w:val="4AD521D6"/>
    <w:rsid w:val="4AD53976"/>
    <w:rsid w:val="4AD54393"/>
    <w:rsid w:val="4AD5641F"/>
    <w:rsid w:val="4AD5A9F6"/>
    <w:rsid w:val="4AD5B7AB"/>
    <w:rsid w:val="4AD5C09B"/>
    <w:rsid w:val="4AD6F45F"/>
    <w:rsid w:val="4AD6F8D7"/>
    <w:rsid w:val="4AD6FD01"/>
    <w:rsid w:val="4AD726AF"/>
    <w:rsid w:val="4AD72BDB"/>
    <w:rsid w:val="4AD75B2D"/>
    <w:rsid w:val="4AD78820"/>
    <w:rsid w:val="4AD7B31E"/>
    <w:rsid w:val="4AD7D560"/>
    <w:rsid w:val="4AD7E64B"/>
    <w:rsid w:val="4AD81325"/>
    <w:rsid w:val="4AD86A8F"/>
    <w:rsid w:val="4AD87AEA"/>
    <w:rsid w:val="4AD90D1C"/>
    <w:rsid w:val="4AD9537F"/>
    <w:rsid w:val="4AD9852C"/>
    <w:rsid w:val="4AD9965E"/>
    <w:rsid w:val="4ADA08EA"/>
    <w:rsid w:val="4ADA6D43"/>
    <w:rsid w:val="4ADA73D5"/>
    <w:rsid w:val="4ADA85CB"/>
    <w:rsid w:val="4ADA9E19"/>
    <w:rsid w:val="4ADB4A23"/>
    <w:rsid w:val="4ADB5E2C"/>
    <w:rsid w:val="4ADB8CD0"/>
    <w:rsid w:val="4ADBA1A7"/>
    <w:rsid w:val="4ADC1A6B"/>
    <w:rsid w:val="4ADC9956"/>
    <w:rsid w:val="4ADCB7CA"/>
    <w:rsid w:val="4ADD5515"/>
    <w:rsid w:val="4ADD7415"/>
    <w:rsid w:val="4ADE400D"/>
    <w:rsid w:val="4ADECCD4"/>
    <w:rsid w:val="4ADEDA30"/>
    <w:rsid w:val="4ADF064E"/>
    <w:rsid w:val="4ADF1853"/>
    <w:rsid w:val="4ADF1C36"/>
    <w:rsid w:val="4ADF3B97"/>
    <w:rsid w:val="4ADF3CCA"/>
    <w:rsid w:val="4ADF6758"/>
    <w:rsid w:val="4ADFDBF9"/>
    <w:rsid w:val="4ADFFF71"/>
    <w:rsid w:val="4AE00188"/>
    <w:rsid w:val="4AE03AD4"/>
    <w:rsid w:val="4AE04303"/>
    <w:rsid w:val="4AE0A175"/>
    <w:rsid w:val="4AE14C0E"/>
    <w:rsid w:val="4AE1FB3F"/>
    <w:rsid w:val="4AE22088"/>
    <w:rsid w:val="4AE28876"/>
    <w:rsid w:val="4AE2AC4E"/>
    <w:rsid w:val="4AE2B2AB"/>
    <w:rsid w:val="4AE2C675"/>
    <w:rsid w:val="4AE31A54"/>
    <w:rsid w:val="4AE3BBCF"/>
    <w:rsid w:val="4AE3F8C2"/>
    <w:rsid w:val="4AE4926D"/>
    <w:rsid w:val="4AE4A7FE"/>
    <w:rsid w:val="4AE4D389"/>
    <w:rsid w:val="4AE4F80D"/>
    <w:rsid w:val="4AE50660"/>
    <w:rsid w:val="4AE54A98"/>
    <w:rsid w:val="4AE56D1C"/>
    <w:rsid w:val="4AE57BB7"/>
    <w:rsid w:val="4AE5A118"/>
    <w:rsid w:val="4AE5DC8B"/>
    <w:rsid w:val="4AE5E114"/>
    <w:rsid w:val="4AE611A4"/>
    <w:rsid w:val="4AE64487"/>
    <w:rsid w:val="4AE657A9"/>
    <w:rsid w:val="4AE6ADBF"/>
    <w:rsid w:val="4AE6B03B"/>
    <w:rsid w:val="4AE71A67"/>
    <w:rsid w:val="4AE72A54"/>
    <w:rsid w:val="4AE7461A"/>
    <w:rsid w:val="4AE78143"/>
    <w:rsid w:val="4AE7F5F1"/>
    <w:rsid w:val="4AE8131C"/>
    <w:rsid w:val="4AE84CE1"/>
    <w:rsid w:val="4AE8A337"/>
    <w:rsid w:val="4AE8BCD2"/>
    <w:rsid w:val="4AE8DF8D"/>
    <w:rsid w:val="4AE91488"/>
    <w:rsid w:val="4AE95F3E"/>
    <w:rsid w:val="4AE99AD2"/>
    <w:rsid w:val="4AEA12FA"/>
    <w:rsid w:val="4AEA7C90"/>
    <w:rsid w:val="4AEA8C56"/>
    <w:rsid w:val="4AEAA228"/>
    <w:rsid w:val="4AEAAFA4"/>
    <w:rsid w:val="4AEAB157"/>
    <w:rsid w:val="4AEB3AD6"/>
    <w:rsid w:val="4AEB4B95"/>
    <w:rsid w:val="4AEBBDC5"/>
    <w:rsid w:val="4AEC1D60"/>
    <w:rsid w:val="4AEC3B74"/>
    <w:rsid w:val="4AEC439D"/>
    <w:rsid w:val="4AEC5CE9"/>
    <w:rsid w:val="4AECA3BE"/>
    <w:rsid w:val="4AECB902"/>
    <w:rsid w:val="4AED213E"/>
    <w:rsid w:val="4AEE111A"/>
    <w:rsid w:val="4AEE3410"/>
    <w:rsid w:val="4AEE6785"/>
    <w:rsid w:val="4AEE72D6"/>
    <w:rsid w:val="4AEE7DB2"/>
    <w:rsid w:val="4AEEA817"/>
    <w:rsid w:val="4AEEB582"/>
    <w:rsid w:val="4AEEE5AA"/>
    <w:rsid w:val="4AEF108D"/>
    <w:rsid w:val="4AEF35AD"/>
    <w:rsid w:val="4AEF6479"/>
    <w:rsid w:val="4AF063FD"/>
    <w:rsid w:val="4AF078E7"/>
    <w:rsid w:val="4AF08ACA"/>
    <w:rsid w:val="4AF09880"/>
    <w:rsid w:val="4AF0F383"/>
    <w:rsid w:val="4AF0F4F7"/>
    <w:rsid w:val="4AF11AE4"/>
    <w:rsid w:val="4AF17D7C"/>
    <w:rsid w:val="4AF1AEA7"/>
    <w:rsid w:val="4AF1BF0B"/>
    <w:rsid w:val="4AF2200C"/>
    <w:rsid w:val="4AF27406"/>
    <w:rsid w:val="4AF28F2F"/>
    <w:rsid w:val="4AF2AE42"/>
    <w:rsid w:val="4AF2BBB9"/>
    <w:rsid w:val="4AF2E5E1"/>
    <w:rsid w:val="4AF34178"/>
    <w:rsid w:val="4AF380BD"/>
    <w:rsid w:val="4AF39574"/>
    <w:rsid w:val="4AF3FD6F"/>
    <w:rsid w:val="4AF42624"/>
    <w:rsid w:val="4AF45AB2"/>
    <w:rsid w:val="4AF46CE0"/>
    <w:rsid w:val="4AF4B7BE"/>
    <w:rsid w:val="4AF4CF64"/>
    <w:rsid w:val="4AF4EBF2"/>
    <w:rsid w:val="4AF51A4C"/>
    <w:rsid w:val="4AF53EA6"/>
    <w:rsid w:val="4AF577B6"/>
    <w:rsid w:val="4AF5907A"/>
    <w:rsid w:val="4AF59577"/>
    <w:rsid w:val="4AF5CC2E"/>
    <w:rsid w:val="4AF6840A"/>
    <w:rsid w:val="4AF68733"/>
    <w:rsid w:val="4AF699EE"/>
    <w:rsid w:val="4AF6B24D"/>
    <w:rsid w:val="4AF725DC"/>
    <w:rsid w:val="4AF805E8"/>
    <w:rsid w:val="4AF85B2F"/>
    <w:rsid w:val="4AF87108"/>
    <w:rsid w:val="4AF8B6C5"/>
    <w:rsid w:val="4AF8CA96"/>
    <w:rsid w:val="4AF90C90"/>
    <w:rsid w:val="4AF94D1C"/>
    <w:rsid w:val="4AFA0541"/>
    <w:rsid w:val="4AFA26ED"/>
    <w:rsid w:val="4AFA78C7"/>
    <w:rsid w:val="4AFAD64D"/>
    <w:rsid w:val="4AFB0899"/>
    <w:rsid w:val="4AFB4E71"/>
    <w:rsid w:val="4AFB5F4A"/>
    <w:rsid w:val="4AFB8452"/>
    <w:rsid w:val="4AFB910B"/>
    <w:rsid w:val="4AFC3C80"/>
    <w:rsid w:val="4AFC4C3E"/>
    <w:rsid w:val="4AFC71A9"/>
    <w:rsid w:val="4AFC92D3"/>
    <w:rsid w:val="4AFCAB3C"/>
    <w:rsid w:val="4AFCE0D4"/>
    <w:rsid w:val="4AFD0357"/>
    <w:rsid w:val="4AFD2557"/>
    <w:rsid w:val="4AFD5E6A"/>
    <w:rsid w:val="4AFD7C89"/>
    <w:rsid w:val="4AFD9DAC"/>
    <w:rsid w:val="4AFDA385"/>
    <w:rsid w:val="4AFDAAFE"/>
    <w:rsid w:val="4AFDB72C"/>
    <w:rsid w:val="4AFE04C1"/>
    <w:rsid w:val="4AFE55BC"/>
    <w:rsid w:val="4AFE5E5E"/>
    <w:rsid w:val="4AFEADE4"/>
    <w:rsid w:val="4AFEAE1C"/>
    <w:rsid w:val="4AFEAEA1"/>
    <w:rsid w:val="4AFEAF84"/>
    <w:rsid w:val="4AFEEAA7"/>
    <w:rsid w:val="4AFF667D"/>
    <w:rsid w:val="4AFF799E"/>
    <w:rsid w:val="4AFFE95C"/>
    <w:rsid w:val="4B000107"/>
    <w:rsid w:val="4B001340"/>
    <w:rsid w:val="4B00514D"/>
    <w:rsid w:val="4B0064C1"/>
    <w:rsid w:val="4B007731"/>
    <w:rsid w:val="4B00A794"/>
    <w:rsid w:val="4B00C23F"/>
    <w:rsid w:val="4B00D572"/>
    <w:rsid w:val="4B00F418"/>
    <w:rsid w:val="4B010523"/>
    <w:rsid w:val="4B010EA5"/>
    <w:rsid w:val="4B010FB0"/>
    <w:rsid w:val="4B01630F"/>
    <w:rsid w:val="4B0180E0"/>
    <w:rsid w:val="4B019E35"/>
    <w:rsid w:val="4B0215DA"/>
    <w:rsid w:val="4B025B88"/>
    <w:rsid w:val="4B029AE3"/>
    <w:rsid w:val="4B02C610"/>
    <w:rsid w:val="4B02CB80"/>
    <w:rsid w:val="4B030A05"/>
    <w:rsid w:val="4B03150F"/>
    <w:rsid w:val="4B037701"/>
    <w:rsid w:val="4B03CD86"/>
    <w:rsid w:val="4B04095D"/>
    <w:rsid w:val="4B050C47"/>
    <w:rsid w:val="4B05288C"/>
    <w:rsid w:val="4B05502E"/>
    <w:rsid w:val="4B056D85"/>
    <w:rsid w:val="4B05825F"/>
    <w:rsid w:val="4B05FE25"/>
    <w:rsid w:val="4B060048"/>
    <w:rsid w:val="4B061FB7"/>
    <w:rsid w:val="4B062564"/>
    <w:rsid w:val="4B062D80"/>
    <w:rsid w:val="4B062FDE"/>
    <w:rsid w:val="4B0641BE"/>
    <w:rsid w:val="4B065961"/>
    <w:rsid w:val="4B065D8C"/>
    <w:rsid w:val="4B066B16"/>
    <w:rsid w:val="4B06A41B"/>
    <w:rsid w:val="4B06E55C"/>
    <w:rsid w:val="4B070E21"/>
    <w:rsid w:val="4B0721FD"/>
    <w:rsid w:val="4B0764D4"/>
    <w:rsid w:val="4B07959D"/>
    <w:rsid w:val="4B07A865"/>
    <w:rsid w:val="4B07E62E"/>
    <w:rsid w:val="4B0882E0"/>
    <w:rsid w:val="4B08BA77"/>
    <w:rsid w:val="4B08C23A"/>
    <w:rsid w:val="4B08ED40"/>
    <w:rsid w:val="4B09583F"/>
    <w:rsid w:val="4B0979F2"/>
    <w:rsid w:val="4B098681"/>
    <w:rsid w:val="4B09BAB7"/>
    <w:rsid w:val="4B09C595"/>
    <w:rsid w:val="4B09D01F"/>
    <w:rsid w:val="4B0A1A64"/>
    <w:rsid w:val="4B0A514D"/>
    <w:rsid w:val="4B0A5591"/>
    <w:rsid w:val="4B0A77DB"/>
    <w:rsid w:val="4B0A7C90"/>
    <w:rsid w:val="4B0A9CFE"/>
    <w:rsid w:val="4B0AE9BD"/>
    <w:rsid w:val="4B0B0167"/>
    <w:rsid w:val="4B0B0479"/>
    <w:rsid w:val="4B0B1AEC"/>
    <w:rsid w:val="4B0B2DE7"/>
    <w:rsid w:val="4B0B4D67"/>
    <w:rsid w:val="4B0B5DAE"/>
    <w:rsid w:val="4B0B66B3"/>
    <w:rsid w:val="4B0BBBDE"/>
    <w:rsid w:val="4B0C8A1F"/>
    <w:rsid w:val="4B0C9D9A"/>
    <w:rsid w:val="4B0CD776"/>
    <w:rsid w:val="4B0CED9E"/>
    <w:rsid w:val="4B0D780E"/>
    <w:rsid w:val="4B0DADAD"/>
    <w:rsid w:val="4B0DCF0E"/>
    <w:rsid w:val="4B0E34DB"/>
    <w:rsid w:val="4B0E3FF9"/>
    <w:rsid w:val="4B0E6971"/>
    <w:rsid w:val="4B0E7903"/>
    <w:rsid w:val="4B0F3B4D"/>
    <w:rsid w:val="4B0F3F6D"/>
    <w:rsid w:val="4B0F4285"/>
    <w:rsid w:val="4B0F7C5B"/>
    <w:rsid w:val="4B0F8CCC"/>
    <w:rsid w:val="4B0FCFCE"/>
    <w:rsid w:val="4B0FE0E6"/>
    <w:rsid w:val="4B0FE8AA"/>
    <w:rsid w:val="4B102C0E"/>
    <w:rsid w:val="4B105909"/>
    <w:rsid w:val="4B106090"/>
    <w:rsid w:val="4B1061FB"/>
    <w:rsid w:val="4B10723F"/>
    <w:rsid w:val="4B107B7C"/>
    <w:rsid w:val="4B10CD90"/>
    <w:rsid w:val="4B10F9B3"/>
    <w:rsid w:val="4B12262C"/>
    <w:rsid w:val="4B1239B7"/>
    <w:rsid w:val="4B129313"/>
    <w:rsid w:val="4B12B8A2"/>
    <w:rsid w:val="4B12C78E"/>
    <w:rsid w:val="4B1319E2"/>
    <w:rsid w:val="4B134151"/>
    <w:rsid w:val="4B139FDD"/>
    <w:rsid w:val="4B13D96F"/>
    <w:rsid w:val="4B13DB9B"/>
    <w:rsid w:val="4B145EE8"/>
    <w:rsid w:val="4B14AF93"/>
    <w:rsid w:val="4B14B2FE"/>
    <w:rsid w:val="4B14BD80"/>
    <w:rsid w:val="4B14FE6C"/>
    <w:rsid w:val="4B150F55"/>
    <w:rsid w:val="4B1554D8"/>
    <w:rsid w:val="4B158957"/>
    <w:rsid w:val="4B1589B7"/>
    <w:rsid w:val="4B158E57"/>
    <w:rsid w:val="4B15DB27"/>
    <w:rsid w:val="4B15EF75"/>
    <w:rsid w:val="4B15FFFD"/>
    <w:rsid w:val="4B16491F"/>
    <w:rsid w:val="4B16B74D"/>
    <w:rsid w:val="4B16C08A"/>
    <w:rsid w:val="4B16E03D"/>
    <w:rsid w:val="4B16EE69"/>
    <w:rsid w:val="4B176541"/>
    <w:rsid w:val="4B177927"/>
    <w:rsid w:val="4B17B310"/>
    <w:rsid w:val="4B18296A"/>
    <w:rsid w:val="4B183036"/>
    <w:rsid w:val="4B18AFF4"/>
    <w:rsid w:val="4B18BAC7"/>
    <w:rsid w:val="4B1968A2"/>
    <w:rsid w:val="4B19857D"/>
    <w:rsid w:val="4B1A3D4A"/>
    <w:rsid w:val="4B1A79BC"/>
    <w:rsid w:val="4B1AB282"/>
    <w:rsid w:val="4B1AC6A6"/>
    <w:rsid w:val="4B1AD801"/>
    <w:rsid w:val="4B1AE32A"/>
    <w:rsid w:val="4B1B265F"/>
    <w:rsid w:val="4B1B2E63"/>
    <w:rsid w:val="4B1B5E5A"/>
    <w:rsid w:val="4B1B6939"/>
    <w:rsid w:val="4B1B857B"/>
    <w:rsid w:val="4B1BA457"/>
    <w:rsid w:val="4B1BC33F"/>
    <w:rsid w:val="4B1BE210"/>
    <w:rsid w:val="4B1BE50D"/>
    <w:rsid w:val="4B1C1DA9"/>
    <w:rsid w:val="4B1C2E9F"/>
    <w:rsid w:val="4B1C4BBE"/>
    <w:rsid w:val="4B1C9BAF"/>
    <w:rsid w:val="4B1CA4A1"/>
    <w:rsid w:val="4B1CB864"/>
    <w:rsid w:val="4B1CEE75"/>
    <w:rsid w:val="4B1D2E58"/>
    <w:rsid w:val="4B1D4538"/>
    <w:rsid w:val="4B1D68F5"/>
    <w:rsid w:val="4B1DA88D"/>
    <w:rsid w:val="4B1DC9F5"/>
    <w:rsid w:val="4B1DD407"/>
    <w:rsid w:val="4B1E347D"/>
    <w:rsid w:val="4B1E4424"/>
    <w:rsid w:val="4B1ECBED"/>
    <w:rsid w:val="4B1EDAF1"/>
    <w:rsid w:val="4B1EE1D2"/>
    <w:rsid w:val="4B1F18C0"/>
    <w:rsid w:val="4B1F47F7"/>
    <w:rsid w:val="4B1F4BCB"/>
    <w:rsid w:val="4B1F71ED"/>
    <w:rsid w:val="4B204CA9"/>
    <w:rsid w:val="4B2080AF"/>
    <w:rsid w:val="4B208819"/>
    <w:rsid w:val="4B20B1DE"/>
    <w:rsid w:val="4B20DB39"/>
    <w:rsid w:val="4B20F646"/>
    <w:rsid w:val="4B2122CC"/>
    <w:rsid w:val="4B2125E3"/>
    <w:rsid w:val="4B2132AF"/>
    <w:rsid w:val="4B214D5F"/>
    <w:rsid w:val="4B21A736"/>
    <w:rsid w:val="4B21BFF1"/>
    <w:rsid w:val="4B21C51C"/>
    <w:rsid w:val="4B21D637"/>
    <w:rsid w:val="4B21D9CF"/>
    <w:rsid w:val="4B229A1E"/>
    <w:rsid w:val="4B22ED41"/>
    <w:rsid w:val="4B23043D"/>
    <w:rsid w:val="4B23315D"/>
    <w:rsid w:val="4B234B98"/>
    <w:rsid w:val="4B2371C2"/>
    <w:rsid w:val="4B23D4D7"/>
    <w:rsid w:val="4B23E95C"/>
    <w:rsid w:val="4B24E556"/>
    <w:rsid w:val="4B24E64B"/>
    <w:rsid w:val="4B25D4EF"/>
    <w:rsid w:val="4B25F3AE"/>
    <w:rsid w:val="4B260B8A"/>
    <w:rsid w:val="4B262745"/>
    <w:rsid w:val="4B2693BD"/>
    <w:rsid w:val="4B269C0D"/>
    <w:rsid w:val="4B26A708"/>
    <w:rsid w:val="4B2727BC"/>
    <w:rsid w:val="4B274A34"/>
    <w:rsid w:val="4B283E57"/>
    <w:rsid w:val="4B2867A6"/>
    <w:rsid w:val="4B28936D"/>
    <w:rsid w:val="4B289790"/>
    <w:rsid w:val="4B28C56B"/>
    <w:rsid w:val="4B29B4CE"/>
    <w:rsid w:val="4B29DC1E"/>
    <w:rsid w:val="4B29F582"/>
    <w:rsid w:val="4B2A079B"/>
    <w:rsid w:val="4B2A543E"/>
    <w:rsid w:val="4B2A87A6"/>
    <w:rsid w:val="4B2ADFBB"/>
    <w:rsid w:val="4B2B4D58"/>
    <w:rsid w:val="4B2B5935"/>
    <w:rsid w:val="4B2B9D4F"/>
    <w:rsid w:val="4B2C12D8"/>
    <w:rsid w:val="4B2CB2D0"/>
    <w:rsid w:val="4B2CC194"/>
    <w:rsid w:val="4B2CE2F3"/>
    <w:rsid w:val="4B2CFCCF"/>
    <w:rsid w:val="4B2D110F"/>
    <w:rsid w:val="4B2D230A"/>
    <w:rsid w:val="4B2D4E96"/>
    <w:rsid w:val="4B2D4FE3"/>
    <w:rsid w:val="4B2DCE55"/>
    <w:rsid w:val="4B2E48F9"/>
    <w:rsid w:val="4B2E6BB7"/>
    <w:rsid w:val="4B2E99C9"/>
    <w:rsid w:val="4B2ECC06"/>
    <w:rsid w:val="4B2EEF0A"/>
    <w:rsid w:val="4B2F5F6A"/>
    <w:rsid w:val="4B2F75C8"/>
    <w:rsid w:val="4B2FCAF2"/>
    <w:rsid w:val="4B2FD464"/>
    <w:rsid w:val="4B3020EB"/>
    <w:rsid w:val="4B3031C5"/>
    <w:rsid w:val="4B306FCF"/>
    <w:rsid w:val="4B30ECEE"/>
    <w:rsid w:val="4B313151"/>
    <w:rsid w:val="4B315913"/>
    <w:rsid w:val="4B316167"/>
    <w:rsid w:val="4B3185FA"/>
    <w:rsid w:val="4B319091"/>
    <w:rsid w:val="4B327863"/>
    <w:rsid w:val="4B32BA25"/>
    <w:rsid w:val="4B32E3EC"/>
    <w:rsid w:val="4B32F300"/>
    <w:rsid w:val="4B330EB3"/>
    <w:rsid w:val="4B331619"/>
    <w:rsid w:val="4B334504"/>
    <w:rsid w:val="4B33761C"/>
    <w:rsid w:val="4B337D21"/>
    <w:rsid w:val="4B34AF01"/>
    <w:rsid w:val="4B34D946"/>
    <w:rsid w:val="4B35163B"/>
    <w:rsid w:val="4B355426"/>
    <w:rsid w:val="4B357DD1"/>
    <w:rsid w:val="4B358B0F"/>
    <w:rsid w:val="4B35CBE7"/>
    <w:rsid w:val="4B35E53B"/>
    <w:rsid w:val="4B364EB8"/>
    <w:rsid w:val="4B3656E9"/>
    <w:rsid w:val="4B36BE1A"/>
    <w:rsid w:val="4B370BBC"/>
    <w:rsid w:val="4B372E49"/>
    <w:rsid w:val="4B3783E4"/>
    <w:rsid w:val="4B37908B"/>
    <w:rsid w:val="4B37BF35"/>
    <w:rsid w:val="4B384F95"/>
    <w:rsid w:val="4B3869AA"/>
    <w:rsid w:val="4B3879B1"/>
    <w:rsid w:val="4B38924E"/>
    <w:rsid w:val="4B398633"/>
    <w:rsid w:val="4B3ABA4C"/>
    <w:rsid w:val="4B3AF0FF"/>
    <w:rsid w:val="4B3AF3BD"/>
    <w:rsid w:val="4B3B1917"/>
    <w:rsid w:val="4B3B2A9B"/>
    <w:rsid w:val="4B3B30E5"/>
    <w:rsid w:val="4B3B4B26"/>
    <w:rsid w:val="4B3B9DF8"/>
    <w:rsid w:val="4B3BFD4C"/>
    <w:rsid w:val="4B3C4AD1"/>
    <w:rsid w:val="4B3C8308"/>
    <w:rsid w:val="4B3C9A5F"/>
    <w:rsid w:val="4B3D4EC3"/>
    <w:rsid w:val="4B3DF5AE"/>
    <w:rsid w:val="4B3DF9DC"/>
    <w:rsid w:val="4B3E3A2E"/>
    <w:rsid w:val="4B3E5C65"/>
    <w:rsid w:val="4B3E68B9"/>
    <w:rsid w:val="4B3EB377"/>
    <w:rsid w:val="4B3F0DC9"/>
    <w:rsid w:val="4B3F69C3"/>
    <w:rsid w:val="4B3FA03F"/>
    <w:rsid w:val="4B3FA04A"/>
    <w:rsid w:val="4B3FFB33"/>
    <w:rsid w:val="4B400FBF"/>
    <w:rsid w:val="4B401099"/>
    <w:rsid w:val="4B4026A5"/>
    <w:rsid w:val="4B40BD98"/>
    <w:rsid w:val="4B40C825"/>
    <w:rsid w:val="4B40D190"/>
    <w:rsid w:val="4B415AF4"/>
    <w:rsid w:val="4B41864C"/>
    <w:rsid w:val="4B418F42"/>
    <w:rsid w:val="4B419A46"/>
    <w:rsid w:val="4B41B588"/>
    <w:rsid w:val="4B41BEAD"/>
    <w:rsid w:val="4B424AEC"/>
    <w:rsid w:val="4B42AE4E"/>
    <w:rsid w:val="4B42CC35"/>
    <w:rsid w:val="4B432B2F"/>
    <w:rsid w:val="4B434DDD"/>
    <w:rsid w:val="4B43B827"/>
    <w:rsid w:val="4B453C00"/>
    <w:rsid w:val="4B45747D"/>
    <w:rsid w:val="4B4584E1"/>
    <w:rsid w:val="4B45C88F"/>
    <w:rsid w:val="4B45F8F7"/>
    <w:rsid w:val="4B46106B"/>
    <w:rsid w:val="4B461D2D"/>
    <w:rsid w:val="4B463028"/>
    <w:rsid w:val="4B4688DA"/>
    <w:rsid w:val="4B469FB4"/>
    <w:rsid w:val="4B46D28A"/>
    <w:rsid w:val="4B4719DD"/>
    <w:rsid w:val="4B475028"/>
    <w:rsid w:val="4B47F017"/>
    <w:rsid w:val="4B481F5F"/>
    <w:rsid w:val="4B48647E"/>
    <w:rsid w:val="4B491730"/>
    <w:rsid w:val="4B492325"/>
    <w:rsid w:val="4B4934C7"/>
    <w:rsid w:val="4B49A2BC"/>
    <w:rsid w:val="4B49A43D"/>
    <w:rsid w:val="4B49A598"/>
    <w:rsid w:val="4B49EEE9"/>
    <w:rsid w:val="4B4A4245"/>
    <w:rsid w:val="4B4A5B5F"/>
    <w:rsid w:val="4B4A6191"/>
    <w:rsid w:val="4B4AADFC"/>
    <w:rsid w:val="4B4AB6B2"/>
    <w:rsid w:val="4B4ADB01"/>
    <w:rsid w:val="4B4B3B93"/>
    <w:rsid w:val="4B4B75BC"/>
    <w:rsid w:val="4B4B84E9"/>
    <w:rsid w:val="4B4BF17D"/>
    <w:rsid w:val="4B4C5BA9"/>
    <w:rsid w:val="4B4CA99E"/>
    <w:rsid w:val="4B4DEF50"/>
    <w:rsid w:val="4B4DF987"/>
    <w:rsid w:val="4B4E095E"/>
    <w:rsid w:val="4B4E2DA5"/>
    <w:rsid w:val="4B4E2FE2"/>
    <w:rsid w:val="4B4E3356"/>
    <w:rsid w:val="4B4EA05F"/>
    <w:rsid w:val="4B4EDE45"/>
    <w:rsid w:val="4B4FC3AC"/>
    <w:rsid w:val="4B4FC997"/>
    <w:rsid w:val="4B4FCCF3"/>
    <w:rsid w:val="4B5038FF"/>
    <w:rsid w:val="4B505284"/>
    <w:rsid w:val="4B505823"/>
    <w:rsid w:val="4B50C2D9"/>
    <w:rsid w:val="4B510D97"/>
    <w:rsid w:val="4B51AE28"/>
    <w:rsid w:val="4B51DA25"/>
    <w:rsid w:val="4B51F5AB"/>
    <w:rsid w:val="4B520AA8"/>
    <w:rsid w:val="4B522D26"/>
    <w:rsid w:val="4B523610"/>
    <w:rsid w:val="4B52640F"/>
    <w:rsid w:val="4B52AD25"/>
    <w:rsid w:val="4B52FE5C"/>
    <w:rsid w:val="4B53E8EC"/>
    <w:rsid w:val="4B53F85E"/>
    <w:rsid w:val="4B540E79"/>
    <w:rsid w:val="4B54373E"/>
    <w:rsid w:val="4B545AB8"/>
    <w:rsid w:val="4B546605"/>
    <w:rsid w:val="4B547D2F"/>
    <w:rsid w:val="4B547F80"/>
    <w:rsid w:val="4B54B5FF"/>
    <w:rsid w:val="4B54B91E"/>
    <w:rsid w:val="4B5518C4"/>
    <w:rsid w:val="4B553479"/>
    <w:rsid w:val="4B5564EA"/>
    <w:rsid w:val="4B5572D3"/>
    <w:rsid w:val="4B559BBF"/>
    <w:rsid w:val="4B55A94A"/>
    <w:rsid w:val="4B55C66C"/>
    <w:rsid w:val="4B55D339"/>
    <w:rsid w:val="4B55DD0B"/>
    <w:rsid w:val="4B55E710"/>
    <w:rsid w:val="4B55ED57"/>
    <w:rsid w:val="4B561869"/>
    <w:rsid w:val="4B56498E"/>
    <w:rsid w:val="4B56AC8C"/>
    <w:rsid w:val="4B56C009"/>
    <w:rsid w:val="4B56CCFE"/>
    <w:rsid w:val="4B56D840"/>
    <w:rsid w:val="4B5768B9"/>
    <w:rsid w:val="4B577386"/>
    <w:rsid w:val="4B57F679"/>
    <w:rsid w:val="4B58193D"/>
    <w:rsid w:val="4B582649"/>
    <w:rsid w:val="4B584234"/>
    <w:rsid w:val="4B589123"/>
    <w:rsid w:val="4B58BF44"/>
    <w:rsid w:val="4B58BFBE"/>
    <w:rsid w:val="4B58D54E"/>
    <w:rsid w:val="4B5956C9"/>
    <w:rsid w:val="4B59E865"/>
    <w:rsid w:val="4B59EE74"/>
    <w:rsid w:val="4B5A3703"/>
    <w:rsid w:val="4B5A562C"/>
    <w:rsid w:val="4B5A9CE2"/>
    <w:rsid w:val="4B5AAC0A"/>
    <w:rsid w:val="4B5AB812"/>
    <w:rsid w:val="4B5B095D"/>
    <w:rsid w:val="4B5B3731"/>
    <w:rsid w:val="4B5BA0E3"/>
    <w:rsid w:val="4B5BAD60"/>
    <w:rsid w:val="4B5C2176"/>
    <w:rsid w:val="4B5C23EE"/>
    <w:rsid w:val="4B5C449E"/>
    <w:rsid w:val="4B5C6F6F"/>
    <w:rsid w:val="4B5C9196"/>
    <w:rsid w:val="4B5CFBA6"/>
    <w:rsid w:val="4B5D0DAA"/>
    <w:rsid w:val="4B5D5E03"/>
    <w:rsid w:val="4B5D72E9"/>
    <w:rsid w:val="4B5DCF0B"/>
    <w:rsid w:val="4B5E2935"/>
    <w:rsid w:val="4B5E5A74"/>
    <w:rsid w:val="4B5E7BDC"/>
    <w:rsid w:val="4B5EC638"/>
    <w:rsid w:val="4B5ED1BB"/>
    <w:rsid w:val="4B5EF99F"/>
    <w:rsid w:val="4B5F0767"/>
    <w:rsid w:val="4B5F3937"/>
    <w:rsid w:val="4B5F582D"/>
    <w:rsid w:val="4B5F6025"/>
    <w:rsid w:val="4B5F6437"/>
    <w:rsid w:val="4B5F6D4D"/>
    <w:rsid w:val="4B5FE93B"/>
    <w:rsid w:val="4B602A54"/>
    <w:rsid w:val="4B60830F"/>
    <w:rsid w:val="4B6094D4"/>
    <w:rsid w:val="4B60A156"/>
    <w:rsid w:val="4B61469A"/>
    <w:rsid w:val="4B614A35"/>
    <w:rsid w:val="4B618C95"/>
    <w:rsid w:val="4B620071"/>
    <w:rsid w:val="4B623A06"/>
    <w:rsid w:val="4B626A9E"/>
    <w:rsid w:val="4B629E50"/>
    <w:rsid w:val="4B62A0BE"/>
    <w:rsid w:val="4B62CC63"/>
    <w:rsid w:val="4B6308AD"/>
    <w:rsid w:val="4B6331EB"/>
    <w:rsid w:val="4B63C205"/>
    <w:rsid w:val="4B641B3A"/>
    <w:rsid w:val="4B645A98"/>
    <w:rsid w:val="4B6474B2"/>
    <w:rsid w:val="4B652B1E"/>
    <w:rsid w:val="4B6556DD"/>
    <w:rsid w:val="4B65A792"/>
    <w:rsid w:val="4B668D70"/>
    <w:rsid w:val="4B66B307"/>
    <w:rsid w:val="4B671B20"/>
    <w:rsid w:val="4B675011"/>
    <w:rsid w:val="4B67AEEC"/>
    <w:rsid w:val="4B67E364"/>
    <w:rsid w:val="4B67F85A"/>
    <w:rsid w:val="4B684A60"/>
    <w:rsid w:val="4B68A507"/>
    <w:rsid w:val="4B68A5E0"/>
    <w:rsid w:val="4B68F498"/>
    <w:rsid w:val="4B693ECF"/>
    <w:rsid w:val="4B69A435"/>
    <w:rsid w:val="4B69A90B"/>
    <w:rsid w:val="4B69CA27"/>
    <w:rsid w:val="4B6A2A18"/>
    <w:rsid w:val="4B6A3438"/>
    <w:rsid w:val="4B6A45B5"/>
    <w:rsid w:val="4B6A662C"/>
    <w:rsid w:val="4B6AAD7F"/>
    <w:rsid w:val="4B6B0879"/>
    <w:rsid w:val="4B6B177C"/>
    <w:rsid w:val="4B6B25CC"/>
    <w:rsid w:val="4B6C1605"/>
    <w:rsid w:val="4B6C41C4"/>
    <w:rsid w:val="4B6C705E"/>
    <w:rsid w:val="4B6CB13F"/>
    <w:rsid w:val="4B6CCCA3"/>
    <w:rsid w:val="4B6CEE3B"/>
    <w:rsid w:val="4B6CFCEB"/>
    <w:rsid w:val="4B6D2555"/>
    <w:rsid w:val="4B6D41A0"/>
    <w:rsid w:val="4B6D6EAA"/>
    <w:rsid w:val="4B6D9082"/>
    <w:rsid w:val="4B6D997E"/>
    <w:rsid w:val="4B6DCFFA"/>
    <w:rsid w:val="4B6E19EB"/>
    <w:rsid w:val="4B6E2593"/>
    <w:rsid w:val="4B6E2F9C"/>
    <w:rsid w:val="4B6E4BB6"/>
    <w:rsid w:val="4B6E8968"/>
    <w:rsid w:val="4B6E8F81"/>
    <w:rsid w:val="4B6E92B8"/>
    <w:rsid w:val="4B6EAE4D"/>
    <w:rsid w:val="4B6EDFD1"/>
    <w:rsid w:val="4B6F169A"/>
    <w:rsid w:val="4B6FBF11"/>
    <w:rsid w:val="4B6FCA8F"/>
    <w:rsid w:val="4B7039D4"/>
    <w:rsid w:val="4B704E3E"/>
    <w:rsid w:val="4B70767D"/>
    <w:rsid w:val="4B70FB69"/>
    <w:rsid w:val="4B7187F2"/>
    <w:rsid w:val="4B71BC28"/>
    <w:rsid w:val="4B71D5C0"/>
    <w:rsid w:val="4B72216F"/>
    <w:rsid w:val="4B7259EA"/>
    <w:rsid w:val="4B725F47"/>
    <w:rsid w:val="4B729868"/>
    <w:rsid w:val="4B729EDC"/>
    <w:rsid w:val="4B72B6B2"/>
    <w:rsid w:val="4B72ED04"/>
    <w:rsid w:val="4B730873"/>
    <w:rsid w:val="4B730B1E"/>
    <w:rsid w:val="4B73DFC2"/>
    <w:rsid w:val="4B74989C"/>
    <w:rsid w:val="4B74B6F7"/>
    <w:rsid w:val="4B750A99"/>
    <w:rsid w:val="4B750F62"/>
    <w:rsid w:val="4B753C73"/>
    <w:rsid w:val="4B75E6DA"/>
    <w:rsid w:val="4B75F56C"/>
    <w:rsid w:val="4B762BF4"/>
    <w:rsid w:val="4B7630AC"/>
    <w:rsid w:val="4B76A8EE"/>
    <w:rsid w:val="4B76AFE6"/>
    <w:rsid w:val="4B76EF26"/>
    <w:rsid w:val="4B7709BE"/>
    <w:rsid w:val="4B7727F6"/>
    <w:rsid w:val="4B772B26"/>
    <w:rsid w:val="4B776FCB"/>
    <w:rsid w:val="4B777744"/>
    <w:rsid w:val="4B7779CA"/>
    <w:rsid w:val="4B778C15"/>
    <w:rsid w:val="4B77E8B1"/>
    <w:rsid w:val="4B77F051"/>
    <w:rsid w:val="4B77F6C8"/>
    <w:rsid w:val="4B780C0C"/>
    <w:rsid w:val="4B78E13F"/>
    <w:rsid w:val="4B790B83"/>
    <w:rsid w:val="4B794C0A"/>
    <w:rsid w:val="4B79B498"/>
    <w:rsid w:val="4B79D9FE"/>
    <w:rsid w:val="4B79DDAC"/>
    <w:rsid w:val="4B7A544D"/>
    <w:rsid w:val="4B7A6ED1"/>
    <w:rsid w:val="4B7A79A2"/>
    <w:rsid w:val="4B7A9130"/>
    <w:rsid w:val="4B7ACBB1"/>
    <w:rsid w:val="4B7B075B"/>
    <w:rsid w:val="4B7B19E4"/>
    <w:rsid w:val="4B7B34EB"/>
    <w:rsid w:val="4B7B4565"/>
    <w:rsid w:val="4B7BB205"/>
    <w:rsid w:val="4B7BB248"/>
    <w:rsid w:val="4B7BED8B"/>
    <w:rsid w:val="4B7C23FE"/>
    <w:rsid w:val="4B7C446D"/>
    <w:rsid w:val="4B7CD913"/>
    <w:rsid w:val="4B7D01B1"/>
    <w:rsid w:val="4B7D107A"/>
    <w:rsid w:val="4B7DA268"/>
    <w:rsid w:val="4B7DDC55"/>
    <w:rsid w:val="4B7E2499"/>
    <w:rsid w:val="4B7E2E8B"/>
    <w:rsid w:val="4B7F4E6C"/>
    <w:rsid w:val="4B7FBABF"/>
    <w:rsid w:val="4B8013FA"/>
    <w:rsid w:val="4B802D37"/>
    <w:rsid w:val="4B80763B"/>
    <w:rsid w:val="4B80865B"/>
    <w:rsid w:val="4B80B8D1"/>
    <w:rsid w:val="4B81065A"/>
    <w:rsid w:val="4B811200"/>
    <w:rsid w:val="4B8115AE"/>
    <w:rsid w:val="4B81230B"/>
    <w:rsid w:val="4B812F66"/>
    <w:rsid w:val="4B813A87"/>
    <w:rsid w:val="4B818AFA"/>
    <w:rsid w:val="4B82446D"/>
    <w:rsid w:val="4B824991"/>
    <w:rsid w:val="4B826FC9"/>
    <w:rsid w:val="4B828BDA"/>
    <w:rsid w:val="4B82994A"/>
    <w:rsid w:val="4B82E6FD"/>
    <w:rsid w:val="4B831F60"/>
    <w:rsid w:val="4B838041"/>
    <w:rsid w:val="4B83C58A"/>
    <w:rsid w:val="4B842F14"/>
    <w:rsid w:val="4B8452B0"/>
    <w:rsid w:val="4B84875A"/>
    <w:rsid w:val="4B8493D0"/>
    <w:rsid w:val="4B84D555"/>
    <w:rsid w:val="4B84FAC4"/>
    <w:rsid w:val="4B85147A"/>
    <w:rsid w:val="4B852AF1"/>
    <w:rsid w:val="4B855E50"/>
    <w:rsid w:val="4B85C105"/>
    <w:rsid w:val="4B85FD42"/>
    <w:rsid w:val="4B861995"/>
    <w:rsid w:val="4B86308D"/>
    <w:rsid w:val="4B86C000"/>
    <w:rsid w:val="4B86E0A0"/>
    <w:rsid w:val="4B86E5D1"/>
    <w:rsid w:val="4B872A9D"/>
    <w:rsid w:val="4B8741CE"/>
    <w:rsid w:val="4B874830"/>
    <w:rsid w:val="4B877137"/>
    <w:rsid w:val="4B87B9CB"/>
    <w:rsid w:val="4B87C996"/>
    <w:rsid w:val="4B87E355"/>
    <w:rsid w:val="4B8825B2"/>
    <w:rsid w:val="4B8849A2"/>
    <w:rsid w:val="4B8865C7"/>
    <w:rsid w:val="4B887593"/>
    <w:rsid w:val="4B8939C9"/>
    <w:rsid w:val="4B897EE1"/>
    <w:rsid w:val="4B8A7ECA"/>
    <w:rsid w:val="4B8A8A39"/>
    <w:rsid w:val="4B8ACBE4"/>
    <w:rsid w:val="4B8B1E7B"/>
    <w:rsid w:val="4B8C1EF2"/>
    <w:rsid w:val="4B8C351C"/>
    <w:rsid w:val="4B8C78C4"/>
    <w:rsid w:val="4B8C8C4F"/>
    <w:rsid w:val="4B8CF495"/>
    <w:rsid w:val="4B8CF747"/>
    <w:rsid w:val="4B8CF8BD"/>
    <w:rsid w:val="4B8CF9E2"/>
    <w:rsid w:val="4B8D0923"/>
    <w:rsid w:val="4B8D0A8E"/>
    <w:rsid w:val="4B8D204C"/>
    <w:rsid w:val="4B8D452C"/>
    <w:rsid w:val="4B8D4F39"/>
    <w:rsid w:val="4B8E05A4"/>
    <w:rsid w:val="4B8E69AE"/>
    <w:rsid w:val="4B8E7D4C"/>
    <w:rsid w:val="4B8EB3C3"/>
    <w:rsid w:val="4B8F388A"/>
    <w:rsid w:val="4B8F55C9"/>
    <w:rsid w:val="4B8F5FDC"/>
    <w:rsid w:val="4B909931"/>
    <w:rsid w:val="4B90E996"/>
    <w:rsid w:val="4B9147FE"/>
    <w:rsid w:val="4B91952C"/>
    <w:rsid w:val="4B91A77A"/>
    <w:rsid w:val="4B91BD83"/>
    <w:rsid w:val="4B91D6CF"/>
    <w:rsid w:val="4B9230EC"/>
    <w:rsid w:val="4B929228"/>
    <w:rsid w:val="4B92947D"/>
    <w:rsid w:val="4B92CB5B"/>
    <w:rsid w:val="4B92CF04"/>
    <w:rsid w:val="4B93268D"/>
    <w:rsid w:val="4B934844"/>
    <w:rsid w:val="4B9351A8"/>
    <w:rsid w:val="4B9351B8"/>
    <w:rsid w:val="4B93AA47"/>
    <w:rsid w:val="4B93D357"/>
    <w:rsid w:val="4B9417CE"/>
    <w:rsid w:val="4B943D3A"/>
    <w:rsid w:val="4B94C953"/>
    <w:rsid w:val="4B94CDB8"/>
    <w:rsid w:val="4B94D9BB"/>
    <w:rsid w:val="4B954620"/>
    <w:rsid w:val="4B956726"/>
    <w:rsid w:val="4B9569D5"/>
    <w:rsid w:val="4B963802"/>
    <w:rsid w:val="4B963FFA"/>
    <w:rsid w:val="4B96699F"/>
    <w:rsid w:val="4B96AEF4"/>
    <w:rsid w:val="4B96C8E7"/>
    <w:rsid w:val="4B96DB96"/>
    <w:rsid w:val="4B970183"/>
    <w:rsid w:val="4B972839"/>
    <w:rsid w:val="4B9772B1"/>
    <w:rsid w:val="4B97BD4F"/>
    <w:rsid w:val="4B982B96"/>
    <w:rsid w:val="4B986118"/>
    <w:rsid w:val="4B9879BE"/>
    <w:rsid w:val="4B990B63"/>
    <w:rsid w:val="4B9918AC"/>
    <w:rsid w:val="4B991AE1"/>
    <w:rsid w:val="4B99369F"/>
    <w:rsid w:val="4B996349"/>
    <w:rsid w:val="4B998FCD"/>
    <w:rsid w:val="4B99BE4E"/>
    <w:rsid w:val="4B99EABD"/>
    <w:rsid w:val="4B9A4486"/>
    <w:rsid w:val="4B9A44FD"/>
    <w:rsid w:val="4B9A5043"/>
    <w:rsid w:val="4B9A52D1"/>
    <w:rsid w:val="4B9A63F7"/>
    <w:rsid w:val="4B9A7039"/>
    <w:rsid w:val="4B9A74E8"/>
    <w:rsid w:val="4B9A846E"/>
    <w:rsid w:val="4B9AFBF3"/>
    <w:rsid w:val="4B9AFE0B"/>
    <w:rsid w:val="4B9BA0B6"/>
    <w:rsid w:val="4B9BF38A"/>
    <w:rsid w:val="4B9C0205"/>
    <w:rsid w:val="4B9C3A55"/>
    <w:rsid w:val="4B9C5027"/>
    <w:rsid w:val="4B9C74C8"/>
    <w:rsid w:val="4B9CA1BD"/>
    <w:rsid w:val="4B9CD2E9"/>
    <w:rsid w:val="4B9CEFB4"/>
    <w:rsid w:val="4B9CF864"/>
    <w:rsid w:val="4B9D0965"/>
    <w:rsid w:val="4B9D29AE"/>
    <w:rsid w:val="4B9D41BF"/>
    <w:rsid w:val="4B9D8B3F"/>
    <w:rsid w:val="4B9DA7E7"/>
    <w:rsid w:val="4B9DAD8B"/>
    <w:rsid w:val="4B9DB2F9"/>
    <w:rsid w:val="4B9DBC21"/>
    <w:rsid w:val="4B9E2977"/>
    <w:rsid w:val="4B9E3C13"/>
    <w:rsid w:val="4B9E92C4"/>
    <w:rsid w:val="4B9E9773"/>
    <w:rsid w:val="4B9EE9CD"/>
    <w:rsid w:val="4B9F1FC6"/>
    <w:rsid w:val="4BA04D67"/>
    <w:rsid w:val="4BA07D27"/>
    <w:rsid w:val="4BA10E5E"/>
    <w:rsid w:val="4BA11DC8"/>
    <w:rsid w:val="4BA15786"/>
    <w:rsid w:val="4BA16884"/>
    <w:rsid w:val="4BA181FA"/>
    <w:rsid w:val="4BA184C7"/>
    <w:rsid w:val="4BA19A80"/>
    <w:rsid w:val="4BA1B820"/>
    <w:rsid w:val="4BA1DA50"/>
    <w:rsid w:val="4BA21468"/>
    <w:rsid w:val="4BA300B2"/>
    <w:rsid w:val="4BA3402D"/>
    <w:rsid w:val="4BA35AA5"/>
    <w:rsid w:val="4BA3859C"/>
    <w:rsid w:val="4BA39E31"/>
    <w:rsid w:val="4BA3C2BE"/>
    <w:rsid w:val="4BA3C5C8"/>
    <w:rsid w:val="4BA3F9EA"/>
    <w:rsid w:val="4BA400BB"/>
    <w:rsid w:val="4BA402A4"/>
    <w:rsid w:val="4BA42F8F"/>
    <w:rsid w:val="4BA4728D"/>
    <w:rsid w:val="4BA4863B"/>
    <w:rsid w:val="4BA49CB9"/>
    <w:rsid w:val="4BA4BEDB"/>
    <w:rsid w:val="4BA4ED1A"/>
    <w:rsid w:val="4BA53816"/>
    <w:rsid w:val="4BA55817"/>
    <w:rsid w:val="4BA5649F"/>
    <w:rsid w:val="4BA5A57B"/>
    <w:rsid w:val="4BA5E195"/>
    <w:rsid w:val="4BA5F512"/>
    <w:rsid w:val="4BA67883"/>
    <w:rsid w:val="4BA6FBDA"/>
    <w:rsid w:val="4BA7A450"/>
    <w:rsid w:val="4BA80EE2"/>
    <w:rsid w:val="4BA81803"/>
    <w:rsid w:val="4BA81C03"/>
    <w:rsid w:val="4BA824AE"/>
    <w:rsid w:val="4BA85A23"/>
    <w:rsid w:val="4BA89637"/>
    <w:rsid w:val="4BA8B400"/>
    <w:rsid w:val="4BA92524"/>
    <w:rsid w:val="4BA934CB"/>
    <w:rsid w:val="4BA95C1E"/>
    <w:rsid w:val="4BA96804"/>
    <w:rsid w:val="4BA9C8E8"/>
    <w:rsid w:val="4BAA4A61"/>
    <w:rsid w:val="4BAAAC54"/>
    <w:rsid w:val="4BAABF3F"/>
    <w:rsid w:val="4BAAC9F3"/>
    <w:rsid w:val="4BAB7BA4"/>
    <w:rsid w:val="4BAB81A3"/>
    <w:rsid w:val="4BAB8906"/>
    <w:rsid w:val="4BAB9C4C"/>
    <w:rsid w:val="4BABCAEB"/>
    <w:rsid w:val="4BAC1814"/>
    <w:rsid w:val="4BAC22D8"/>
    <w:rsid w:val="4BAC37E4"/>
    <w:rsid w:val="4BAC3EAD"/>
    <w:rsid w:val="4BAC3F6C"/>
    <w:rsid w:val="4BAC6B7B"/>
    <w:rsid w:val="4BACB987"/>
    <w:rsid w:val="4BACCA6A"/>
    <w:rsid w:val="4BACFE34"/>
    <w:rsid w:val="4BAD17F6"/>
    <w:rsid w:val="4BAD24CB"/>
    <w:rsid w:val="4BAD488A"/>
    <w:rsid w:val="4BAD4F28"/>
    <w:rsid w:val="4BAD9D60"/>
    <w:rsid w:val="4BADD063"/>
    <w:rsid w:val="4BAE55C8"/>
    <w:rsid w:val="4BAE951F"/>
    <w:rsid w:val="4BAF1400"/>
    <w:rsid w:val="4BAF3796"/>
    <w:rsid w:val="4BAF406D"/>
    <w:rsid w:val="4BAF4D83"/>
    <w:rsid w:val="4BAF8314"/>
    <w:rsid w:val="4BAFB8FD"/>
    <w:rsid w:val="4BB002FB"/>
    <w:rsid w:val="4BB01BF8"/>
    <w:rsid w:val="4BB05036"/>
    <w:rsid w:val="4BB0E5D7"/>
    <w:rsid w:val="4BB17E12"/>
    <w:rsid w:val="4BB18780"/>
    <w:rsid w:val="4BB2012F"/>
    <w:rsid w:val="4BB2348E"/>
    <w:rsid w:val="4BB29EC1"/>
    <w:rsid w:val="4BB2AFB1"/>
    <w:rsid w:val="4BB2EA33"/>
    <w:rsid w:val="4BB30335"/>
    <w:rsid w:val="4BB350FC"/>
    <w:rsid w:val="4BB42091"/>
    <w:rsid w:val="4BB47973"/>
    <w:rsid w:val="4BB4F7D3"/>
    <w:rsid w:val="4BB509B9"/>
    <w:rsid w:val="4BB56328"/>
    <w:rsid w:val="4BB5703A"/>
    <w:rsid w:val="4BB57D9D"/>
    <w:rsid w:val="4BB5F2B6"/>
    <w:rsid w:val="4BB5F9C1"/>
    <w:rsid w:val="4BB5FDA8"/>
    <w:rsid w:val="4BB5FF75"/>
    <w:rsid w:val="4BB61447"/>
    <w:rsid w:val="4BB68E2C"/>
    <w:rsid w:val="4BB695B5"/>
    <w:rsid w:val="4BB6E0D9"/>
    <w:rsid w:val="4BB6EC26"/>
    <w:rsid w:val="4BB71072"/>
    <w:rsid w:val="4BB73A6F"/>
    <w:rsid w:val="4BB758A3"/>
    <w:rsid w:val="4BB7B473"/>
    <w:rsid w:val="4BB83E1E"/>
    <w:rsid w:val="4BB9317D"/>
    <w:rsid w:val="4BB93983"/>
    <w:rsid w:val="4BB952FF"/>
    <w:rsid w:val="4BB95F50"/>
    <w:rsid w:val="4BB9A907"/>
    <w:rsid w:val="4BB9BA98"/>
    <w:rsid w:val="4BB9D2A9"/>
    <w:rsid w:val="4BB9FB89"/>
    <w:rsid w:val="4BBA0162"/>
    <w:rsid w:val="4BBA3DD6"/>
    <w:rsid w:val="4BBAE694"/>
    <w:rsid w:val="4BBB14EC"/>
    <w:rsid w:val="4BBBE25A"/>
    <w:rsid w:val="4BBC0831"/>
    <w:rsid w:val="4BBC6148"/>
    <w:rsid w:val="4BBC7E38"/>
    <w:rsid w:val="4BBC8D31"/>
    <w:rsid w:val="4BBD2E0E"/>
    <w:rsid w:val="4BBD3039"/>
    <w:rsid w:val="4BBD5C79"/>
    <w:rsid w:val="4BBD6398"/>
    <w:rsid w:val="4BBDA13A"/>
    <w:rsid w:val="4BBDC673"/>
    <w:rsid w:val="4BBDCDFC"/>
    <w:rsid w:val="4BBDD3E0"/>
    <w:rsid w:val="4BBE09AD"/>
    <w:rsid w:val="4BBE0B3E"/>
    <w:rsid w:val="4BBEF550"/>
    <w:rsid w:val="4BBF155B"/>
    <w:rsid w:val="4BC00AE1"/>
    <w:rsid w:val="4BC02A83"/>
    <w:rsid w:val="4BC03D10"/>
    <w:rsid w:val="4BC08B0F"/>
    <w:rsid w:val="4BC0D5E8"/>
    <w:rsid w:val="4BC13D6F"/>
    <w:rsid w:val="4BC14B3C"/>
    <w:rsid w:val="4BC18E31"/>
    <w:rsid w:val="4BC1FC8E"/>
    <w:rsid w:val="4BC287DB"/>
    <w:rsid w:val="4BC34D5E"/>
    <w:rsid w:val="4BC373BF"/>
    <w:rsid w:val="4BC3757C"/>
    <w:rsid w:val="4BC391B5"/>
    <w:rsid w:val="4BC39D74"/>
    <w:rsid w:val="4BC42ED4"/>
    <w:rsid w:val="4BC4E9B4"/>
    <w:rsid w:val="4BC4FC4E"/>
    <w:rsid w:val="4BC51B6B"/>
    <w:rsid w:val="4BC52C31"/>
    <w:rsid w:val="4BC5462B"/>
    <w:rsid w:val="4BC576AD"/>
    <w:rsid w:val="4BC59B89"/>
    <w:rsid w:val="4BC5ADD1"/>
    <w:rsid w:val="4BC5B01A"/>
    <w:rsid w:val="4BC5B142"/>
    <w:rsid w:val="4BC607AB"/>
    <w:rsid w:val="4BC621A8"/>
    <w:rsid w:val="4BC63CDF"/>
    <w:rsid w:val="4BC66A13"/>
    <w:rsid w:val="4BC66FE8"/>
    <w:rsid w:val="4BC677DC"/>
    <w:rsid w:val="4BC6FE03"/>
    <w:rsid w:val="4BC7404C"/>
    <w:rsid w:val="4BC77D64"/>
    <w:rsid w:val="4BC7B7D4"/>
    <w:rsid w:val="4BC7E9E3"/>
    <w:rsid w:val="4BC80521"/>
    <w:rsid w:val="4BC85B69"/>
    <w:rsid w:val="4BC8FF9A"/>
    <w:rsid w:val="4BC935A8"/>
    <w:rsid w:val="4BC9DA9C"/>
    <w:rsid w:val="4BC9E488"/>
    <w:rsid w:val="4BCA170A"/>
    <w:rsid w:val="4BCA36B5"/>
    <w:rsid w:val="4BCA4260"/>
    <w:rsid w:val="4BCA4DDF"/>
    <w:rsid w:val="4BCA6C14"/>
    <w:rsid w:val="4BCAF010"/>
    <w:rsid w:val="4BCAF4A3"/>
    <w:rsid w:val="4BCB0BE5"/>
    <w:rsid w:val="4BCB79F0"/>
    <w:rsid w:val="4BCB8F69"/>
    <w:rsid w:val="4BCBC8A2"/>
    <w:rsid w:val="4BCBF1D8"/>
    <w:rsid w:val="4BCC5FB8"/>
    <w:rsid w:val="4BCC7683"/>
    <w:rsid w:val="4BCCE4BD"/>
    <w:rsid w:val="4BCD0C18"/>
    <w:rsid w:val="4BCD6980"/>
    <w:rsid w:val="4BCDBF3B"/>
    <w:rsid w:val="4BCE538C"/>
    <w:rsid w:val="4BCE6AA7"/>
    <w:rsid w:val="4BCE819F"/>
    <w:rsid w:val="4BCE848C"/>
    <w:rsid w:val="4BCEBE22"/>
    <w:rsid w:val="4BCF51A9"/>
    <w:rsid w:val="4BD02BB7"/>
    <w:rsid w:val="4BD07913"/>
    <w:rsid w:val="4BD07B9C"/>
    <w:rsid w:val="4BD09434"/>
    <w:rsid w:val="4BD09F3F"/>
    <w:rsid w:val="4BD0BE4D"/>
    <w:rsid w:val="4BD0D960"/>
    <w:rsid w:val="4BD0DEA3"/>
    <w:rsid w:val="4BD10D17"/>
    <w:rsid w:val="4BD13F20"/>
    <w:rsid w:val="4BD158AF"/>
    <w:rsid w:val="4BD176BF"/>
    <w:rsid w:val="4BD18000"/>
    <w:rsid w:val="4BD20227"/>
    <w:rsid w:val="4BD23D97"/>
    <w:rsid w:val="4BD24C9A"/>
    <w:rsid w:val="4BD36913"/>
    <w:rsid w:val="4BD3A81F"/>
    <w:rsid w:val="4BD3C35B"/>
    <w:rsid w:val="4BD3D155"/>
    <w:rsid w:val="4BD41690"/>
    <w:rsid w:val="4BD41DE8"/>
    <w:rsid w:val="4BD48172"/>
    <w:rsid w:val="4BD4B639"/>
    <w:rsid w:val="4BD4D16D"/>
    <w:rsid w:val="4BD4F41D"/>
    <w:rsid w:val="4BD5A762"/>
    <w:rsid w:val="4BD5CC62"/>
    <w:rsid w:val="4BD5EC4A"/>
    <w:rsid w:val="4BD5F54F"/>
    <w:rsid w:val="4BD644C4"/>
    <w:rsid w:val="4BD6896F"/>
    <w:rsid w:val="4BD6A652"/>
    <w:rsid w:val="4BD708EA"/>
    <w:rsid w:val="4BD78A65"/>
    <w:rsid w:val="4BD7E35B"/>
    <w:rsid w:val="4BD7FD6A"/>
    <w:rsid w:val="4BD811A7"/>
    <w:rsid w:val="4BD82110"/>
    <w:rsid w:val="4BD824A8"/>
    <w:rsid w:val="4BD8438B"/>
    <w:rsid w:val="4BD8CD9E"/>
    <w:rsid w:val="4BD92525"/>
    <w:rsid w:val="4BD96AE0"/>
    <w:rsid w:val="4BD99600"/>
    <w:rsid w:val="4BD9BFFE"/>
    <w:rsid w:val="4BD9C878"/>
    <w:rsid w:val="4BD9EB6A"/>
    <w:rsid w:val="4BDA17FE"/>
    <w:rsid w:val="4BDA1C4F"/>
    <w:rsid w:val="4BDA3E53"/>
    <w:rsid w:val="4BDA7174"/>
    <w:rsid w:val="4BDAC46F"/>
    <w:rsid w:val="4BDB118B"/>
    <w:rsid w:val="4BDBDBE0"/>
    <w:rsid w:val="4BDC7164"/>
    <w:rsid w:val="4BDCAE3A"/>
    <w:rsid w:val="4BDD0C76"/>
    <w:rsid w:val="4BDD2C41"/>
    <w:rsid w:val="4BDD4C01"/>
    <w:rsid w:val="4BDD7358"/>
    <w:rsid w:val="4BDD7362"/>
    <w:rsid w:val="4BDD9080"/>
    <w:rsid w:val="4BDE0042"/>
    <w:rsid w:val="4BDE19D7"/>
    <w:rsid w:val="4BDE2100"/>
    <w:rsid w:val="4BDE2403"/>
    <w:rsid w:val="4BDF5B63"/>
    <w:rsid w:val="4BDF838F"/>
    <w:rsid w:val="4BE05061"/>
    <w:rsid w:val="4BE051F9"/>
    <w:rsid w:val="4BE09136"/>
    <w:rsid w:val="4BE0AF1D"/>
    <w:rsid w:val="4BE0FF95"/>
    <w:rsid w:val="4BE10106"/>
    <w:rsid w:val="4BE103A3"/>
    <w:rsid w:val="4BE1AEF8"/>
    <w:rsid w:val="4BE26706"/>
    <w:rsid w:val="4BE29C78"/>
    <w:rsid w:val="4BE3347A"/>
    <w:rsid w:val="4BE34CC5"/>
    <w:rsid w:val="4BE35037"/>
    <w:rsid w:val="4BE350D2"/>
    <w:rsid w:val="4BE35DDA"/>
    <w:rsid w:val="4BE37454"/>
    <w:rsid w:val="4BE3AFFB"/>
    <w:rsid w:val="4BE3C209"/>
    <w:rsid w:val="4BE40370"/>
    <w:rsid w:val="4BE41E18"/>
    <w:rsid w:val="4BE43587"/>
    <w:rsid w:val="4BE4397A"/>
    <w:rsid w:val="4BE4843A"/>
    <w:rsid w:val="4BE4C392"/>
    <w:rsid w:val="4BE50FB7"/>
    <w:rsid w:val="4BE5302F"/>
    <w:rsid w:val="4BE59334"/>
    <w:rsid w:val="4BE5D0A1"/>
    <w:rsid w:val="4BE6B199"/>
    <w:rsid w:val="4BE6BBF4"/>
    <w:rsid w:val="4BE7974A"/>
    <w:rsid w:val="4BE79DC7"/>
    <w:rsid w:val="4BE7AC34"/>
    <w:rsid w:val="4BE7AFB4"/>
    <w:rsid w:val="4BE807D4"/>
    <w:rsid w:val="4BE85BD3"/>
    <w:rsid w:val="4BE86463"/>
    <w:rsid w:val="4BE8A22C"/>
    <w:rsid w:val="4BE91BF2"/>
    <w:rsid w:val="4BE943A0"/>
    <w:rsid w:val="4BE94625"/>
    <w:rsid w:val="4BE9549E"/>
    <w:rsid w:val="4BE9E656"/>
    <w:rsid w:val="4BE9E78B"/>
    <w:rsid w:val="4BEB6AE1"/>
    <w:rsid w:val="4BEBAA2E"/>
    <w:rsid w:val="4BECDA71"/>
    <w:rsid w:val="4BECE188"/>
    <w:rsid w:val="4BECEB1F"/>
    <w:rsid w:val="4BED802C"/>
    <w:rsid w:val="4BED81BC"/>
    <w:rsid w:val="4BEDA749"/>
    <w:rsid w:val="4BEE8871"/>
    <w:rsid w:val="4BEE90D6"/>
    <w:rsid w:val="4BEEA85A"/>
    <w:rsid w:val="4BEED168"/>
    <w:rsid w:val="4BEF7369"/>
    <w:rsid w:val="4BEFEE9D"/>
    <w:rsid w:val="4BF02237"/>
    <w:rsid w:val="4BF03E92"/>
    <w:rsid w:val="4BF03FBA"/>
    <w:rsid w:val="4BF047A3"/>
    <w:rsid w:val="4BF0C05D"/>
    <w:rsid w:val="4BF0CD7C"/>
    <w:rsid w:val="4BF14D03"/>
    <w:rsid w:val="4BF159C8"/>
    <w:rsid w:val="4BF17451"/>
    <w:rsid w:val="4BF1B465"/>
    <w:rsid w:val="4BF1D93B"/>
    <w:rsid w:val="4BF216B4"/>
    <w:rsid w:val="4BF222C6"/>
    <w:rsid w:val="4BF25284"/>
    <w:rsid w:val="4BF25286"/>
    <w:rsid w:val="4BF2655A"/>
    <w:rsid w:val="4BF2753A"/>
    <w:rsid w:val="4BF28F82"/>
    <w:rsid w:val="4BF30EFD"/>
    <w:rsid w:val="4BF38EC0"/>
    <w:rsid w:val="4BF3AB0D"/>
    <w:rsid w:val="4BF3ABD9"/>
    <w:rsid w:val="4BF43B7F"/>
    <w:rsid w:val="4BF44263"/>
    <w:rsid w:val="4BF46757"/>
    <w:rsid w:val="4BF5154D"/>
    <w:rsid w:val="4BF573F1"/>
    <w:rsid w:val="4BF5AF7D"/>
    <w:rsid w:val="4BF5B1A8"/>
    <w:rsid w:val="4BF5D931"/>
    <w:rsid w:val="4BF67C39"/>
    <w:rsid w:val="4BF6A9A1"/>
    <w:rsid w:val="4BF6D8C7"/>
    <w:rsid w:val="4BF6E0DE"/>
    <w:rsid w:val="4BF73ED5"/>
    <w:rsid w:val="4BF73FD8"/>
    <w:rsid w:val="4BF77A45"/>
    <w:rsid w:val="4BF79895"/>
    <w:rsid w:val="4BF7A211"/>
    <w:rsid w:val="4BF7FFD6"/>
    <w:rsid w:val="4BF83C2A"/>
    <w:rsid w:val="4BF86AA1"/>
    <w:rsid w:val="4BF88878"/>
    <w:rsid w:val="4BF8DA8D"/>
    <w:rsid w:val="4BF8DFBF"/>
    <w:rsid w:val="4BF8EB6F"/>
    <w:rsid w:val="4BF8FA3F"/>
    <w:rsid w:val="4BF95A6C"/>
    <w:rsid w:val="4BF97490"/>
    <w:rsid w:val="4BF976C0"/>
    <w:rsid w:val="4BF9815C"/>
    <w:rsid w:val="4BF9FD35"/>
    <w:rsid w:val="4BFA01F4"/>
    <w:rsid w:val="4BFA0321"/>
    <w:rsid w:val="4BFA7A71"/>
    <w:rsid w:val="4BFAAE52"/>
    <w:rsid w:val="4BFB62BB"/>
    <w:rsid w:val="4BFBD5D4"/>
    <w:rsid w:val="4BFC0364"/>
    <w:rsid w:val="4BFC1064"/>
    <w:rsid w:val="4BFC83EA"/>
    <w:rsid w:val="4BFC94A2"/>
    <w:rsid w:val="4BFCA0BC"/>
    <w:rsid w:val="4BFCC735"/>
    <w:rsid w:val="4BFD029A"/>
    <w:rsid w:val="4BFD803C"/>
    <w:rsid w:val="4BFD8957"/>
    <w:rsid w:val="4BFD9A8A"/>
    <w:rsid w:val="4BFDA993"/>
    <w:rsid w:val="4BFDB24F"/>
    <w:rsid w:val="4BFDB88E"/>
    <w:rsid w:val="4BFDDF8F"/>
    <w:rsid w:val="4BFDFD1F"/>
    <w:rsid w:val="4BFE3716"/>
    <w:rsid w:val="4BFE6397"/>
    <w:rsid w:val="4BFF1296"/>
    <w:rsid w:val="4BFF320D"/>
    <w:rsid w:val="4BFF3C5C"/>
    <w:rsid w:val="4BFF4509"/>
    <w:rsid w:val="4BFF9D91"/>
    <w:rsid w:val="4BFFAD3E"/>
    <w:rsid w:val="4BFFDDE4"/>
    <w:rsid w:val="4BFFE8F1"/>
    <w:rsid w:val="4BFFED8E"/>
    <w:rsid w:val="4C005276"/>
    <w:rsid w:val="4C0063FB"/>
    <w:rsid w:val="4C006926"/>
    <w:rsid w:val="4C007A3F"/>
    <w:rsid w:val="4C007B03"/>
    <w:rsid w:val="4C008BD3"/>
    <w:rsid w:val="4C008ED5"/>
    <w:rsid w:val="4C00DA15"/>
    <w:rsid w:val="4C00F75F"/>
    <w:rsid w:val="4C013E8D"/>
    <w:rsid w:val="4C0174A9"/>
    <w:rsid w:val="4C0174F1"/>
    <w:rsid w:val="4C01B384"/>
    <w:rsid w:val="4C01B52C"/>
    <w:rsid w:val="4C0217FE"/>
    <w:rsid w:val="4C022F95"/>
    <w:rsid w:val="4C027087"/>
    <w:rsid w:val="4C027A59"/>
    <w:rsid w:val="4C02B3C0"/>
    <w:rsid w:val="4C0374C0"/>
    <w:rsid w:val="4C03EDE7"/>
    <w:rsid w:val="4C03F1B6"/>
    <w:rsid w:val="4C03F5FB"/>
    <w:rsid w:val="4C04254C"/>
    <w:rsid w:val="4C04416D"/>
    <w:rsid w:val="4C05438C"/>
    <w:rsid w:val="4C05559A"/>
    <w:rsid w:val="4C059697"/>
    <w:rsid w:val="4C05AC98"/>
    <w:rsid w:val="4C05B121"/>
    <w:rsid w:val="4C05BDC6"/>
    <w:rsid w:val="4C05BEA4"/>
    <w:rsid w:val="4C060262"/>
    <w:rsid w:val="4C061C38"/>
    <w:rsid w:val="4C0639E3"/>
    <w:rsid w:val="4C063AE8"/>
    <w:rsid w:val="4C064D65"/>
    <w:rsid w:val="4C064D8F"/>
    <w:rsid w:val="4C06A7FA"/>
    <w:rsid w:val="4C06B6A0"/>
    <w:rsid w:val="4C06EDFF"/>
    <w:rsid w:val="4C0701E7"/>
    <w:rsid w:val="4C0751C5"/>
    <w:rsid w:val="4C078A7D"/>
    <w:rsid w:val="4C07F1B3"/>
    <w:rsid w:val="4C08351E"/>
    <w:rsid w:val="4C0846B8"/>
    <w:rsid w:val="4C08472D"/>
    <w:rsid w:val="4C087EEE"/>
    <w:rsid w:val="4C08BC20"/>
    <w:rsid w:val="4C090430"/>
    <w:rsid w:val="4C09A373"/>
    <w:rsid w:val="4C09DE61"/>
    <w:rsid w:val="4C0A594C"/>
    <w:rsid w:val="4C0A774E"/>
    <w:rsid w:val="4C0A97F7"/>
    <w:rsid w:val="4C0B80D8"/>
    <w:rsid w:val="4C0BBD0C"/>
    <w:rsid w:val="4C0BF325"/>
    <w:rsid w:val="4C0C1184"/>
    <w:rsid w:val="4C0C2CD6"/>
    <w:rsid w:val="4C0CA45D"/>
    <w:rsid w:val="4C0CA45F"/>
    <w:rsid w:val="4C0CA691"/>
    <w:rsid w:val="4C0D1BA1"/>
    <w:rsid w:val="4C0D42EB"/>
    <w:rsid w:val="4C0D5475"/>
    <w:rsid w:val="4C0D8E96"/>
    <w:rsid w:val="4C0D9AE1"/>
    <w:rsid w:val="4C0DC7BF"/>
    <w:rsid w:val="4C0DCFFB"/>
    <w:rsid w:val="4C0E0158"/>
    <w:rsid w:val="4C0E1BCA"/>
    <w:rsid w:val="4C0E3259"/>
    <w:rsid w:val="4C0E40C1"/>
    <w:rsid w:val="4C0E949F"/>
    <w:rsid w:val="4C0EA153"/>
    <w:rsid w:val="4C0EEF49"/>
    <w:rsid w:val="4C0F76A6"/>
    <w:rsid w:val="4C0FC213"/>
    <w:rsid w:val="4C0FDE9B"/>
    <w:rsid w:val="4C102A9B"/>
    <w:rsid w:val="4C10790A"/>
    <w:rsid w:val="4C109834"/>
    <w:rsid w:val="4C10A69C"/>
    <w:rsid w:val="4C10AA35"/>
    <w:rsid w:val="4C10CEC6"/>
    <w:rsid w:val="4C113084"/>
    <w:rsid w:val="4C115516"/>
    <w:rsid w:val="4C116944"/>
    <w:rsid w:val="4C11DDC7"/>
    <w:rsid w:val="4C1256AF"/>
    <w:rsid w:val="4C127343"/>
    <w:rsid w:val="4C12C197"/>
    <w:rsid w:val="4C12EBD2"/>
    <w:rsid w:val="4C13A8F4"/>
    <w:rsid w:val="4C13CFAC"/>
    <w:rsid w:val="4C13F5F2"/>
    <w:rsid w:val="4C14058B"/>
    <w:rsid w:val="4C141B54"/>
    <w:rsid w:val="4C1432D4"/>
    <w:rsid w:val="4C1483D4"/>
    <w:rsid w:val="4C148EC3"/>
    <w:rsid w:val="4C14977E"/>
    <w:rsid w:val="4C14B45E"/>
    <w:rsid w:val="4C14C5A0"/>
    <w:rsid w:val="4C153482"/>
    <w:rsid w:val="4C153F9E"/>
    <w:rsid w:val="4C1554D1"/>
    <w:rsid w:val="4C155832"/>
    <w:rsid w:val="4C157D4E"/>
    <w:rsid w:val="4C15832B"/>
    <w:rsid w:val="4C159D19"/>
    <w:rsid w:val="4C159EEB"/>
    <w:rsid w:val="4C15C626"/>
    <w:rsid w:val="4C15F5C3"/>
    <w:rsid w:val="4C160695"/>
    <w:rsid w:val="4C16667F"/>
    <w:rsid w:val="4C167E66"/>
    <w:rsid w:val="4C168CFA"/>
    <w:rsid w:val="4C178CB5"/>
    <w:rsid w:val="4C17B375"/>
    <w:rsid w:val="4C17D381"/>
    <w:rsid w:val="4C183410"/>
    <w:rsid w:val="4C184CF1"/>
    <w:rsid w:val="4C184D46"/>
    <w:rsid w:val="4C1873A8"/>
    <w:rsid w:val="4C1884BF"/>
    <w:rsid w:val="4C18A41B"/>
    <w:rsid w:val="4C18C884"/>
    <w:rsid w:val="4C18D436"/>
    <w:rsid w:val="4C19119F"/>
    <w:rsid w:val="4C1914CA"/>
    <w:rsid w:val="4C19156E"/>
    <w:rsid w:val="4C191C37"/>
    <w:rsid w:val="4C19367B"/>
    <w:rsid w:val="4C1A4297"/>
    <w:rsid w:val="4C1AC709"/>
    <w:rsid w:val="4C1B8F7B"/>
    <w:rsid w:val="4C1BC102"/>
    <w:rsid w:val="4C1BD2A4"/>
    <w:rsid w:val="4C1BE2C3"/>
    <w:rsid w:val="4C1BE466"/>
    <w:rsid w:val="4C1BF1E2"/>
    <w:rsid w:val="4C1C1414"/>
    <w:rsid w:val="4C1C307A"/>
    <w:rsid w:val="4C1C401B"/>
    <w:rsid w:val="4C1C839E"/>
    <w:rsid w:val="4C1CBAE3"/>
    <w:rsid w:val="4C1D07E3"/>
    <w:rsid w:val="4C1D1F1F"/>
    <w:rsid w:val="4C1D26C2"/>
    <w:rsid w:val="4C1D9A2E"/>
    <w:rsid w:val="4C1DDCEE"/>
    <w:rsid w:val="4C1E0286"/>
    <w:rsid w:val="4C1E0C54"/>
    <w:rsid w:val="4C1E1CB5"/>
    <w:rsid w:val="4C1E2AD9"/>
    <w:rsid w:val="4C1E61D9"/>
    <w:rsid w:val="4C1E804C"/>
    <w:rsid w:val="4C1EF0AE"/>
    <w:rsid w:val="4C1F5668"/>
    <w:rsid w:val="4C1F6CC7"/>
    <w:rsid w:val="4C1F7905"/>
    <w:rsid w:val="4C1F8FAB"/>
    <w:rsid w:val="4C1FEBBE"/>
    <w:rsid w:val="4C1FFA76"/>
    <w:rsid w:val="4C206D41"/>
    <w:rsid w:val="4C2071BC"/>
    <w:rsid w:val="4C208431"/>
    <w:rsid w:val="4C208C73"/>
    <w:rsid w:val="4C20B86B"/>
    <w:rsid w:val="4C20DA4F"/>
    <w:rsid w:val="4C210B71"/>
    <w:rsid w:val="4C210C4C"/>
    <w:rsid w:val="4C2120C5"/>
    <w:rsid w:val="4C21327D"/>
    <w:rsid w:val="4C21851A"/>
    <w:rsid w:val="4C21CF15"/>
    <w:rsid w:val="4C21FBA4"/>
    <w:rsid w:val="4C222862"/>
    <w:rsid w:val="4C2230DD"/>
    <w:rsid w:val="4C2234BD"/>
    <w:rsid w:val="4C2245AA"/>
    <w:rsid w:val="4C22808C"/>
    <w:rsid w:val="4C22B2F5"/>
    <w:rsid w:val="4C22E896"/>
    <w:rsid w:val="4C232C21"/>
    <w:rsid w:val="4C235F13"/>
    <w:rsid w:val="4C2380D4"/>
    <w:rsid w:val="4C239B70"/>
    <w:rsid w:val="4C23F199"/>
    <w:rsid w:val="4C2417EE"/>
    <w:rsid w:val="4C2434F0"/>
    <w:rsid w:val="4C244958"/>
    <w:rsid w:val="4C246906"/>
    <w:rsid w:val="4C24A206"/>
    <w:rsid w:val="4C24B99B"/>
    <w:rsid w:val="4C24C0A6"/>
    <w:rsid w:val="4C24E961"/>
    <w:rsid w:val="4C252830"/>
    <w:rsid w:val="4C25BFCA"/>
    <w:rsid w:val="4C2658E2"/>
    <w:rsid w:val="4C269868"/>
    <w:rsid w:val="4C2752D7"/>
    <w:rsid w:val="4C2765EE"/>
    <w:rsid w:val="4C276BB4"/>
    <w:rsid w:val="4C279DE6"/>
    <w:rsid w:val="4C284A0D"/>
    <w:rsid w:val="4C284A60"/>
    <w:rsid w:val="4C2856C7"/>
    <w:rsid w:val="4C285C1E"/>
    <w:rsid w:val="4C28A532"/>
    <w:rsid w:val="4C28F1F8"/>
    <w:rsid w:val="4C296950"/>
    <w:rsid w:val="4C29AC24"/>
    <w:rsid w:val="4C29B514"/>
    <w:rsid w:val="4C2A17B8"/>
    <w:rsid w:val="4C2A1F8C"/>
    <w:rsid w:val="4C2AC2EA"/>
    <w:rsid w:val="4C2AD051"/>
    <w:rsid w:val="4C2AE80B"/>
    <w:rsid w:val="4C2B139C"/>
    <w:rsid w:val="4C2B2780"/>
    <w:rsid w:val="4C2BE75A"/>
    <w:rsid w:val="4C2C1E42"/>
    <w:rsid w:val="4C2C23F1"/>
    <w:rsid w:val="4C2C35C0"/>
    <w:rsid w:val="4C2C3C78"/>
    <w:rsid w:val="4C2C5B2F"/>
    <w:rsid w:val="4C2C63B9"/>
    <w:rsid w:val="4C2CEAD9"/>
    <w:rsid w:val="4C2D2FDF"/>
    <w:rsid w:val="4C2D5363"/>
    <w:rsid w:val="4C2D90F3"/>
    <w:rsid w:val="4C2D91AD"/>
    <w:rsid w:val="4C2DB933"/>
    <w:rsid w:val="4C2F44C4"/>
    <w:rsid w:val="4C2F6F98"/>
    <w:rsid w:val="4C2FDBEF"/>
    <w:rsid w:val="4C2FEB26"/>
    <w:rsid w:val="4C2FF951"/>
    <w:rsid w:val="4C304D2C"/>
    <w:rsid w:val="4C31200D"/>
    <w:rsid w:val="4C31253F"/>
    <w:rsid w:val="4C312664"/>
    <w:rsid w:val="4C31327B"/>
    <w:rsid w:val="4C3136DC"/>
    <w:rsid w:val="4C3174A9"/>
    <w:rsid w:val="4C317CA0"/>
    <w:rsid w:val="4C31D955"/>
    <w:rsid w:val="4C321C6C"/>
    <w:rsid w:val="4C32511D"/>
    <w:rsid w:val="4C327B2A"/>
    <w:rsid w:val="4C328477"/>
    <w:rsid w:val="4C32E5C4"/>
    <w:rsid w:val="4C3383C0"/>
    <w:rsid w:val="4C33AFCA"/>
    <w:rsid w:val="4C343081"/>
    <w:rsid w:val="4C347462"/>
    <w:rsid w:val="4C34E80C"/>
    <w:rsid w:val="4C352A20"/>
    <w:rsid w:val="4C3550D1"/>
    <w:rsid w:val="4C35528F"/>
    <w:rsid w:val="4C356F9C"/>
    <w:rsid w:val="4C35796B"/>
    <w:rsid w:val="4C35A1CA"/>
    <w:rsid w:val="4C35A3E1"/>
    <w:rsid w:val="4C35BDC0"/>
    <w:rsid w:val="4C35C35A"/>
    <w:rsid w:val="4C35FFEF"/>
    <w:rsid w:val="4C365040"/>
    <w:rsid w:val="4C36883D"/>
    <w:rsid w:val="4C36A6EF"/>
    <w:rsid w:val="4C36DAE1"/>
    <w:rsid w:val="4C36EF1B"/>
    <w:rsid w:val="4C36F007"/>
    <w:rsid w:val="4C3715E8"/>
    <w:rsid w:val="4C37499D"/>
    <w:rsid w:val="4C37560A"/>
    <w:rsid w:val="4C378B3E"/>
    <w:rsid w:val="4C379916"/>
    <w:rsid w:val="4C379F68"/>
    <w:rsid w:val="4C37EF98"/>
    <w:rsid w:val="4C3847BC"/>
    <w:rsid w:val="4C3854E3"/>
    <w:rsid w:val="4C386180"/>
    <w:rsid w:val="4C388CEC"/>
    <w:rsid w:val="4C389AD7"/>
    <w:rsid w:val="4C389F78"/>
    <w:rsid w:val="4C38AF49"/>
    <w:rsid w:val="4C39C4FF"/>
    <w:rsid w:val="4C3A0CF1"/>
    <w:rsid w:val="4C3A27DC"/>
    <w:rsid w:val="4C3A3C22"/>
    <w:rsid w:val="4C3A9782"/>
    <w:rsid w:val="4C3A9B2F"/>
    <w:rsid w:val="4C3AB993"/>
    <w:rsid w:val="4C3ACA61"/>
    <w:rsid w:val="4C3AE1A5"/>
    <w:rsid w:val="4C3B6956"/>
    <w:rsid w:val="4C3B794A"/>
    <w:rsid w:val="4C3B803B"/>
    <w:rsid w:val="4C3C2580"/>
    <w:rsid w:val="4C3C33F0"/>
    <w:rsid w:val="4C3C640B"/>
    <w:rsid w:val="4C3C7A0A"/>
    <w:rsid w:val="4C3C9476"/>
    <w:rsid w:val="4C3D182C"/>
    <w:rsid w:val="4C3D5211"/>
    <w:rsid w:val="4C3D6713"/>
    <w:rsid w:val="4C3ED35B"/>
    <w:rsid w:val="4C3F0618"/>
    <w:rsid w:val="4C3F4702"/>
    <w:rsid w:val="4C3F656C"/>
    <w:rsid w:val="4C3F9ECA"/>
    <w:rsid w:val="4C40093A"/>
    <w:rsid w:val="4C40408E"/>
    <w:rsid w:val="4C40466D"/>
    <w:rsid w:val="4C4048E6"/>
    <w:rsid w:val="4C40559B"/>
    <w:rsid w:val="4C4084D1"/>
    <w:rsid w:val="4C414830"/>
    <w:rsid w:val="4C416EDB"/>
    <w:rsid w:val="4C41AD7A"/>
    <w:rsid w:val="4C41B3D0"/>
    <w:rsid w:val="4C41E61F"/>
    <w:rsid w:val="4C42BD88"/>
    <w:rsid w:val="4C42C91A"/>
    <w:rsid w:val="4C42D334"/>
    <w:rsid w:val="4C4374D1"/>
    <w:rsid w:val="4C43C225"/>
    <w:rsid w:val="4C43CAFE"/>
    <w:rsid w:val="4C43DFF3"/>
    <w:rsid w:val="4C44839F"/>
    <w:rsid w:val="4C449CFE"/>
    <w:rsid w:val="4C44A0CC"/>
    <w:rsid w:val="4C44FA67"/>
    <w:rsid w:val="4C450EE9"/>
    <w:rsid w:val="4C46A3F7"/>
    <w:rsid w:val="4C47336D"/>
    <w:rsid w:val="4C473EE7"/>
    <w:rsid w:val="4C47C529"/>
    <w:rsid w:val="4C47DFFD"/>
    <w:rsid w:val="4C48D359"/>
    <w:rsid w:val="4C48DA69"/>
    <w:rsid w:val="4C4913C5"/>
    <w:rsid w:val="4C491A42"/>
    <w:rsid w:val="4C493534"/>
    <w:rsid w:val="4C4939E3"/>
    <w:rsid w:val="4C497F0C"/>
    <w:rsid w:val="4C498052"/>
    <w:rsid w:val="4C49D083"/>
    <w:rsid w:val="4C4A0499"/>
    <w:rsid w:val="4C4A429B"/>
    <w:rsid w:val="4C4A54EC"/>
    <w:rsid w:val="4C4A90EE"/>
    <w:rsid w:val="4C4AA233"/>
    <w:rsid w:val="4C4AA5C0"/>
    <w:rsid w:val="4C4AC944"/>
    <w:rsid w:val="4C4AD8E1"/>
    <w:rsid w:val="4C4B0A76"/>
    <w:rsid w:val="4C4B10EA"/>
    <w:rsid w:val="4C4B217C"/>
    <w:rsid w:val="4C4B3BE8"/>
    <w:rsid w:val="4C4B96EC"/>
    <w:rsid w:val="4C4BD8AD"/>
    <w:rsid w:val="4C4BEEDD"/>
    <w:rsid w:val="4C4BFD5C"/>
    <w:rsid w:val="4C4C0FF9"/>
    <w:rsid w:val="4C4C154A"/>
    <w:rsid w:val="4C4C16B2"/>
    <w:rsid w:val="4C4C711D"/>
    <w:rsid w:val="4C4C89F8"/>
    <w:rsid w:val="4C4C9034"/>
    <w:rsid w:val="4C4CD659"/>
    <w:rsid w:val="4C4D01A8"/>
    <w:rsid w:val="4C4D0E32"/>
    <w:rsid w:val="4C4D2661"/>
    <w:rsid w:val="4C4D7653"/>
    <w:rsid w:val="4C4DC34C"/>
    <w:rsid w:val="4C4DD737"/>
    <w:rsid w:val="4C4DDF69"/>
    <w:rsid w:val="4C4DE17A"/>
    <w:rsid w:val="4C4DF2DA"/>
    <w:rsid w:val="4C4DF9F5"/>
    <w:rsid w:val="4C4E053B"/>
    <w:rsid w:val="4C4E531A"/>
    <w:rsid w:val="4C4E951A"/>
    <w:rsid w:val="4C4F0E35"/>
    <w:rsid w:val="4C4F33C0"/>
    <w:rsid w:val="4C4F419D"/>
    <w:rsid w:val="4C4F83C7"/>
    <w:rsid w:val="4C4F9122"/>
    <w:rsid w:val="4C50E5A8"/>
    <w:rsid w:val="4C512C1C"/>
    <w:rsid w:val="4C51A810"/>
    <w:rsid w:val="4C523C06"/>
    <w:rsid w:val="4C525CA3"/>
    <w:rsid w:val="4C528FDE"/>
    <w:rsid w:val="4C52AF55"/>
    <w:rsid w:val="4C52B2CA"/>
    <w:rsid w:val="4C52B3E8"/>
    <w:rsid w:val="4C52C1E8"/>
    <w:rsid w:val="4C52C4DA"/>
    <w:rsid w:val="4C531A37"/>
    <w:rsid w:val="4C531B74"/>
    <w:rsid w:val="4C53631C"/>
    <w:rsid w:val="4C537695"/>
    <w:rsid w:val="4C53923B"/>
    <w:rsid w:val="4C53C5AA"/>
    <w:rsid w:val="4C53E0E2"/>
    <w:rsid w:val="4C54A194"/>
    <w:rsid w:val="4C54FD13"/>
    <w:rsid w:val="4C5528D9"/>
    <w:rsid w:val="4C552E56"/>
    <w:rsid w:val="4C5556E0"/>
    <w:rsid w:val="4C55952E"/>
    <w:rsid w:val="4C55A819"/>
    <w:rsid w:val="4C55AF04"/>
    <w:rsid w:val="4C55C843"/>
    <w:rsid w:val="4C55F2F4"/>
    <w:rsid w:val="4C56712A"/>
    <w:rsid w:val="4C5699F7"/>
    <w:rsid w:val="4C56A438"/>
    <w:rsid w:val="4C56B508"/>
    <w:rsid w:val="4C56E274"/>
    <w:rsid w:val="4C56E744"/>
    <w:rsid w:val="4C56ED8B"/>
    <w:rsid w:val="4C572726"/>
    <w:rsid w:val="4C57471D"/>
    <w:rsid w:val="4C574CB8"/>
    <w:rsid w:val="4C5761AF"/>
    <w:rsid w:val="4C577024"/>
    <w:rsid w:val="4C57BED7"/>
    <w:rsid w:val="4C586219"/>
    <w:rsid w:val="4C58C85F"/>
    <w:rsid w:val="4C58FD76"/>
    <w:rsid w:val="4C597DD9"/>
    <w:rsid w:val="4C59DA94"/>
    <w:rsid w:val="4C59DB81"/>
    <w:rsid w:val="4C5A2976"/>
    <w:rsid w:val="4C5AAC6F"/>
    <w:rsid w:val="4C5AC8BB"/>
    <w:rsid w:val="4C5AD696"/>
    <w:rsid w:val="4C5B2F82"/>
    <w:rsid w:val="4C5B602D"/>
    <w:rsid w:val="4C5BC1E2"/>
    <w:rsid w:val="4C5C9876"/>
    <w:rsid w:val="4C5CC14E"/>
    <w:rsid w:val="4C5CD1A2"/>
    <w:rsid w:val="4C5CD5A8"/>
    <w:rsid w:val="4C5CF950"/>
    <w:rsid w:val="4C5CF9DF"/>
    <w:rsid w:val="4C5D0327"/>
    <w:rsid w:val="4C5D18C4"/>
    <w:rsid w:val="4C5D3243"/>
    <w:rsid w:val="4C5D84D1"/>
    <w:rsid w:val="4C5D9BFF"/>
    <w:rsid w:val="4C5DCD00"/>
    <w:rsid w:val="4C5E776B"/>
    <w:rsid w:val="4C5E7AC3"/>
    <w:rsid w:val="4C5EDA56"/>
    <w:rsid w:val="4C5F218E"/>
    <w:rsid w:val="4C5F529C"/>
    <w:rsid w:val="4C5F882E"/>
    <w:rsid w:val="4C5FEA28"/>
    <w:rsid w:val="4C5FEC74"/>
    <w:rsid w:val="4C604A05"/>
    <w:rsid w:val="4C60622C"/>
    <w:rsid w:val="4C6078BD"/>
    <w:rsid w:val="4C609A29"/>
    <w:rsid w:val="4C60A0DA"/>
    <w:rsid w:val="4C60B4B6"/>
    <w:rsid w:val="4C60D6E3"/>
    <w:rsid w:val="4C60D8B9"/>
    <w:rsid w:val="4C60E0A0"/>
    <w:rsid w:val="4C61243D"/>
    <w:rsid w:val="4C613A26"/>
    <w:rsid w:val="4C614034"/>
    <w:rsid w:val="4C61586A"/>
    <w:rsid w:val="4C61CACC"/>
    <w:rsid w:val="4C61EF51"/>
    <w:rsid w:val="4C622143"/>
    <w:rsid w:val="4C6245B2"/>
    <w:rsid w:val="4C629306"/>
    <w:rsid w:val="4C62E240"/>
    <w:rsid w:val="4C62ED15"/>
    <w:rsid w:val="4C62EDAF"/>
    <w:rsid w:val="4C6307DD"/>
    <w:rsid w:val="4C635E56"/>
    <w:rsid w:val="4C64123B"/>
    <w:rsid w:val="4C646A00"/>
    <w:rsid w:val="4C6499BE"/>
    <w:rsid w:val="4C64CAEB"/>
    <w:rsid w:val="4C64D61E"/>
    <w:rsid w:val="4C64E700"/>
    <w:rsid w:val="4C64FF44"/>
    <w:rsid w:val="4C65AD4E"/>
    <w:rsid w:val="4C65D3D0"/>
    <w:rsid w:val="4C65F5F1"/>
    <w:rsid w:val="4C662031"/>
    <w:rsid w:val="4C666FD2"/>
    <w:rsid w:val="4C66D482"/>
    <w:rsid w:val="4C671FF3"/>
    <w:rsid w:val="4C672A41"/>
    <w:rsid w:val="4C6772D7"/>
    <w:rsid w:val="4C67C666"/>
    <w:rsid w:val="4C67ECF9"/>
    <w:rsid w:val="4C68162C"/>
    <w:rsid w:val="4C687E11"/>
    <w:rsid w:val="4C68B01B"/>
    <w:rsid w:val="4C68D68B"/>
    <w:rsid w:val="4C68DBB1"/>
    <w:rsid w:val="4C69AFFC"/>
    <w:rsid w:val="4C69E9E1"/>
    <w:rsid w:val="4C69EF89"/>
    <w:rsid w:val="4C69FF97"/>
    <w:rsid w:val="4C6A2252"/>
    <w:rsid w:val="4C6A5FA5"/>
    <w:rsid w:val="4C6A6262"/>
    <w:rsid w:val="4C6A71D3"/>
    <w:rsid w:val="4C6A9FA9"/>
    <w:rsid w:val="4C6AD21A"/>
    <w:rsid w:val="4C6AD9A5"/>
    <w:rsid w:val="4C6AF277"/>
    <w:rsid w:val="4C6B376C"/>
    <w:rsid w:val="4C6B7C30"/>
    <w:rsid w:val="4C6BB525"/>
    <w:rsid w:val="4C6BE179"/>
    <w:rsid w:val="4C6C6DF0"/>
    <w:rsid w:val="4C6C8834"/>
    <w:rsid w:val="4C6CCCE6"/>
    <w:rsid w:val="4C6D7673"/>
    <w:rsid w:val="4C6D7D9A"/>
    <w:rsid w:val="4C6DA790"/>
    <w:rsid w:val="4C6DC2B6"/>
    <w:rsid w:val="4C6DEAE7"/>
    <w:rsid w:val="4C6E1A85"/>
    <w:rsid w:val="4C6E4590"/>
    <w:rsid w:val="4C6E583F"/>
    <w:rsid w:val="4C6E6732"/>
    <w:rsid w:val="4C6E7820"/>
    <w:rsid w:val="4C6E790A"/>
    <w:rsid w:val="4C6E7CB0"/>
    <w:rsid w:val="4C6E8DA5"/>
    <w:rsid w:val="4C6EC6CF"/>
    <w:rsid w:val="4C6ECD0A"/>
    <w:rsid w:val="4C6ED118"/>
    <w:rsid w:val="4C6F1373"/>
    <w:rsid w:val="4C6F165C"/>
    <w:rsid w:val="4C6F3216"/>
    <w:rsid w:val="4C6F374E"/>
    <w:rsid w:val="4C6F618A"/>
    <w:rsid w:val="4C6F6D73"/>
    <w:rsid w:val="4C6FCBD2"/>
    <w:rsid w:val="4C701332"/>
    <w:rsid w:val="4C70DAD6"/>
    <w:rsid w:val="4C70FB13"/>
    <w:rsid w:val="4C7137DF"/>
    <w:rsid w:val="4C71846D"/>
    <w:rsid w:val="4C7186D7"/>
    <w:rsid w:val="4C7187CF"/>
    <w:rsid w:val="4C71EA05"/>
    <w:rsid w:val="4C726181"/>
    <w:rsid w:val="4C727042"/>
    <w:rsid w:val="4C732949"/>
    <w:rsid w:val="4C733119"/>
    <w:rsid w:val="4C739532"/>
    <w:rsid w:val="4C73A1C4"/>
    <w:rsid w:val="4C74239C"/>
    <w:rsid w:val="4C7440B7"/>
    <w:rsid w:val="4C74A95E"/>
    <w:rsid w:val="4C74E8B5"/>
    <w:rsid w:val="4C753E54"/>
    <w:rsid w:val="4C757071"/>
    <w:rsid w:val="4C7589B6"/>
    <w:rsid w:val="4C75B578"/>
    <w:rsid w:val="4C75FDE0"/>
    <w:rsid w:val="4C760210"/>
    <w:rsid w:val="4C760E7C"/>
    <w:rsid w:val="4C7615CF"/>
    <w:rsid w:val="4C7625D3"/>
    <w:rsid w:val="4C7685BD"/>
    <w:rsid w:val="4C76AA82"/>
    <w:rsid w:val="4C76F419"/>
    <w:rsid w:val="4C777A12"/>
    <w:rsid w:val="4C77818A"/>
    <w:rsid w:val="4C779407"/>
    <w:rsid w:val="4C77FCD0"/>
    <w:rsid w:val="4C7834C6"/>
    <w:rsid w:val="4C78669A"/>
    <w:rsid w:val="4C7868BB"/>
    <w:rsid w:val="4C796BCF"/>
    <w:rsid w:val="4C79DFFF"/>
    <w:rsid w:val="4C79E4B8"/>
    <w:rsid w:val="4C7ADF14"/>
    <w:rsid w:val="4C7AEE99"/>
    <w:rsid w:val="4C7AEEA3"/>
    <w:rsid w:val="4C7B1033"/>
    <w:rsid w:val="4C7B5280"/>
    <w:rsid w:val="4C7B7107"/>
    <w:rsid w:val="4C7B8853"/>
    <w:rsid w:val="4C7B952D"/>
    <w:rsid w:val="4C7BB8DA"/>
    <w:rsid w:val="4C7BE7C8"/>
    <w:rsid w:val="4C7BF958"/>
    <w:rsid w:val="4C7C5891"/>
    <w:rsid w:val="4C7C77EF"/>
    <w:rsid w:val="4C7CB5D8"/>
    <w:rsid w:val="4C7CE176"/>
    <w:rsid w:val="4C7CF94F"/>
    <w:rsid w:val="4C7D3AA8"/>
    <w:rsid w:val="4C7DB434"/>
    <w:rsid w:val="4C7DFAA4"/>
    <w:rsid w:val="4C7E1C3F"/>
    <w:rsid w:val="4C7E1F95"/>
    <w:rsid w:val="4C7E4A1D"/>
    <w:rsid w:val="4C7ECDFE"/>
    <w:rsid w:val="4C7F0AC9"/>
    <w:rsid w:val="4C7F1671"/>
    <w:rsid w:val="4C7F2CA0"/>
    <w:rsid w:val="4C7F560A"/>
    <w:rsid w:val="4C7F592B"/>
    <w:rsid w:val="4C7F7052"/>
    <w:rsid w:val="4C7F8B82"/>
    <w:rsid w:val="4C7F8FFD"/>
    <w:rsid w:val="4C7FA7E8"/>
    <w:rsid w:val="4C80039D"/>
    <w:rsid w:val="4C80043C"/>
    <w:rsid w:val="4C8086B1"/>
    <w:rsid w:val="4C80B4E5"/>
    <w:rsid w:val="4C80B922"/>
    <w:rsid w:val="4C80E4F6"/>
    <w:rsid w:val="4C8109C9"/>
    <w:rsid w:val="4C813A25"/>
    <w:rsid w:val="4C81760B"/>
    <w:rsid w:val="4C81A019"/>
    <w:rsid w:val="4C81CCD9"/>
    <w:rsid w:val="4C81F85A"/>
    <w:rsid w:val="4C81FCAC"/>
    <w:rsid w:val="4C82578C"/>
    <w:rsid w:val="4C82805F"/>
    <w:rsid w:val="4C82A3F3"/>
    <w:rsid w:val="4C82B023"/>
    <w:rsid w:val="4C8312BF"/>
    <w:rsid w:val="4C836E48"/>
    <w:rsid w:val="4C8385EC"/>
    <w:rsid w:val="4C838739"/>
    <w:rsid w:val="4C83B6E7"/>
    <w:rsid w:val="4C83BA31"/>
    <w:rsid w:val="4C83D0CD"/>
    <w:rsid w:val="4C841A36"/>
    <w:rsid w:val="4C8478D8"/>
    <w:rsid w:val="4C8482C2"/>
    <w:rsid w:val="4C84EE36"/>
    <w:rsid w:val="4C8593DA"/>
    <w:rsid w:val="4C859852"/>
    <w:rsid w:val="4C860CFE"/>
    <w:rsid w:val="4C861727"/>
    <w:rsid w:val="4C865376"/>
    <w:rsid w:val="4C866DE6"/>
    <w:rsid w:val="4C868005"/>
    <w:rsid w:val="4C86910D"/>
    <w:rsid w:val="4C86ACE4"/>
    <w:rsid w:val="4C870343"/>
    <w:rsid w:val="4C870349"/>
    <w:rsid w:val="4C8710BF"/>
    <w:rsid w:val="4C872C56"/>
    <w:rsid w:val="4C875290"/>
    <w:rsid w:val="4C88A4CA"/>
    <w:rsid w:val="4C88C255"/>
    <w:rsid w:val="4C893156"/>
    <w:rsid w:val="4C894A3D"/>
    <w:rsid w:val="4C89C15E"/>
    <w:rsid w:val="4C8A22E7"/>
    <w:rsid w:val="4C8A5867"/>
    <w:rsid w:val="4C8A903B"/>
    <w:rsid w:val="4C8A9F67"/>
    <w:rsid w:val="4C8AB3B2"/>
    <w:rsid w:val="4C8ABD38"/>
    <w:rsid w:val="4C8B0313"/>
    <w:rsid w:val="4C8B41A0"/>
    <w:rsid w:val="4C8B5B8D"/>
    <w:rsid w:val="4C8BC844"/>
    <w:rsid w:val="4C8C398B"/>
    <w:rsid w:val="4C8C7C7E"/>
    <w:rsid w:val="4C8C7DFC"/>
    <w:rsid w:val="4C8C9749"/>
    <w:rsid w:val="4C8D369A"/>
    <w:rsid w:val="4C8D3B23"/>
    <w:rsid w:val="4C8D6C33"/>
    <w:rsid w:val="4C8D7968"/>
    <w:rsid w:val="4C8E0753"/>
    <w:rsid w:val="4C8ED783"/>
    <w:rsid w:val="4C8EE3DF"/>
    <w:rsid w:val="4C8EEED8"/>
    <w:rsid w:val="4C8F43CF"/>
    <w:rsid w:val="4C8F8297"/>
    <w:rsid w:val="4C8FF9E5"/>
    <w:rsid w:val="4C9080BA"/>
    <w:rsid w:val="4C90BC0B"/>
    <w:rsid w:val="4C90C0D2"/>
    <w:rsid w:val="4C913F04"/>
    <w:rsid w:val="4C916510"/>
    <w:rsid w:val="4C918BE5"/>
    <w:rsid w:val="4C919986"/>
    <w:rsid w:val="4C919EAB"/>
    <w:rsid w:val="4C91ECD9"/>
    <w:rsid w:val="4C923288"/>
    <w:rsid w:val="4C9239F8"/>
    <w:rsid w:val="4C92A024"/>
    <w:rsid w:val="4C92BFE3"/>
    <w:rsid w:val="4C92E4A3"/>
    <w:rsid w:val="4C933562"/>
    <w:rsid w:val="4C935A82"/>
    <w:rsid w:val="4C93733C"/>
    <w:rsid w:val="4C93798C"/>
    <w:rsid w:val="4C9391E2"/>
    <w:rsid w:val="4C93CAED"/>
    <w:rsid w:val="4C93EE74"/>
    <w:rsid w:val="4C93FE27"/>
    <w:rsid w:val="4C94188F"/>
    <w:rsid w:val="4C9423BE"/>
    <w:rsid w:val="4C946576"/>
    <w:rsid w:val="4C946BA2"/>
    <w:rsid w:val="4C94ACD2"/>
    <w:rsid w:val="4C94BF0F"/>
    <w:rsid w:val="4C94ECA5"/>
    <w:rsid w:val="4C94F4FB"/>
    <w:rsid w:val="4C950F05"/>
    <w:rsid w:val="4C9592BE"/>
    <w:rsid w:val="4C9600BB"/>
    <w:rsid w:val="4C960D36"/>
    <w:rsid w:val="4C966905"/>
    <w:rsid w:val="4C9674C9"/>
    <w:rsid w:val="4C968778"/>
    <w:rsid w:val="4C969E24"/>
    <w:rsid w:val="4C971B4C"/>
    <w:rsid w:val="4C973073"/>
    <w:rsid w:val="4C97407A"/>
    <w:rsid w:val="4C9749CA"/>
    <w:rsid w:val="4C975C23"/>
    <w:rsid w:val="4C983E68"/>
    <w:rsid w:val="4C985325"/>
    <w:rsid w:val="4C98B3B9"/>
    <w:rsid w:val="4C98B819"/>
    <w:rsid w:val="4C98D9F2"/>
    <w:rsid w:val="4C990197"/>
    <w:rsid w:val="4C99E46A"/>
    <w:rsid w:val="4C9A0E2D"/>
    <w:rsid w:val="4C9A98D6"/>
    <w:rsid w:val="4C9A9B85"/>
    <w:rsid w:val="4C9AFC71"/>
    <w:rsid w:val="4C9B4F1D"/>
    <w:rsid w:val="4C9B6DEA"/>
    <w:rsid w:val="4C9B71D0"/>
    <w:rsid w:val="4C9B78AF"/>
    <w:rsid w:val="4C9B97BB"/>
    <w:rsid w:val="4C9C45DE"/>
    <w:rsid w:val="4C9C480F"/>
    <w:rsid w:val="4C9C694F"/>
    <w:rsid w:val="4C9C89E3"/>
    <w:rsid w:val="4C9CF140"/>
    <w:rsid w:val="4C9D0122"/>
    <w:rsid w:val="4C9D0C10"/>
    <w:rsid w:val="4C9D6C22"/>
    <w:rsid w:val="4C9D9309"/>
    <w:rsid w:val="4C9DA0F1"/>
    <w:rsid w:val="4C9DA6DA"/>
    <w:rsid w:val="4C9DEE44"/>
    <w:rsid w:val="4C9E581C"/>
    <w:rsid w:val="4C9E72E6"/>
    <w:rsid w:val="4C9EB238"/>
    <w:rsid w:val="4C9F08C4"/>
    <w:rsid w:val="4C9F27CF"/>
    <w:rsid w:val="4C9FA42C"/>
    <w:rsid w:val="4CA07DC8"/>
    <w:rsid w:val="4CA08D3B"/>
    <w:rsid w:val="4CA0D9E9"/>
    <w:rsid w:val="4CA13283"/>
    <w:rsid w:val="4CA14618"/>
    <w:rsid w:val="4CA147E0"/>
    <w:rsid w:val="4CA17153"/>
    <w:rsid w:val="4CA1D966"/>
    <w:rsid w:val="4CA1FCE3"/>
    <w:rsid w:val="4CA20494"/>
    <w:rsid w:val="4CA2B51E"/>
    <w:rsid w:val="4CA2EA3C"/>
    <w:rsid w:val="4CA2F053"/>
    <w:rsid w:val="4CA2FDEE"/>
    <w:rsid w:val="4CA32A36"/>
    <w:rsid w:val="4CA33110"/>
    <w:rsid w:val="4CA35360"/>
    <w:rsid w:val="4CA3557E"/>
    <w:rsid w:val="4CA3B29D"/>
    <w:rsid w:val="4CA3F853"/>
    <w:rsid w:val="4CA44616"/>
    <w:rsid w:val="4CA45C74"/>
    <w:rsid w:val="4CA46ABE"/>
    <w:rsid w:val="4CA46FCA"/>
    <w:rsid w:val="4CA4A606"/>
    <w:rsid w:val="4CA51A31"/>
    <w:rsid w:val="4CA55FEC"/>
    <w:rsid w:val="4CA56418"/>
    <w:rsid w:val="4CA59BA2"/>
    <w:rsid w:val="4CA5E4CB"/>
    <w:rsid w:val="4CA5E5D3"/>
    <w:rsid w:val="4CA6344C"/>
    <w:rsid w:val="4CA67C80"/>
    <w:rsid w:val="4CA70E8C"/>
    <w:rsid w:val="4CA72D1F"/>
    <w:rsid w:val="4CA74187"/>
    <w:rsid w:val="4CA746DE"/>
    <w:rsid w:val="4CA78727"/>
    <w:rsid w:val="4CA79FC0"/>
    <w:rsid w:val="4CA7A633"/>
    <w:rsid w:val="4CA7DEE9"/>
    <w:rsid w:val="4CA7EA58"/>
    <w:rsid w:val="4CA7FED6"/>
    <w:rsid w:val="4CA80759"/>
    <w:rsid w:val="4CA8373E"/>
    <w:rsid w:val="4CA84290"/>
    <w:rsid w:val="4CA885B9"/>
    <w:rsid w:val="4CA93623"/>
    <w:rsid w:val="4CA94947"/>
    <w:rsid w:val="4CA95D5D"/>
    <w:rsid w:val="4CA9957E"/>
    <w:rsid w:val="4CA9C6E4"/>
    <w:rsid w:val="4CA9E15A"/>
    <w:rsid w:val="4CAA039E"/>
    <w:rsid w:val="4CAA0A8C"/>
    <w:rsid w:val="4CAA11CC"/>
    <w:rsid w:val="4CAA1B86"/>
    <w:rsid w:val="4CAA1B8F"/>
    <w:rsid w:val="4CAA728A"/>
    <w:rsid w:val="4CAA781E"/>
    <w:rsid w:val="4CAB3933"/>
    <w:rsid w:val="4CAB3EC9"/>
    <w:rsid w:val="4CABAAA6"/>
    <w:rsid w:val="4CABD60C"/>
    <w:rsid w:val="4CABE4B9"/>
    <w:rsid w:val="4CAC30F1"/>
    <w:rsid w:val="4CAC3CD3"/>
    <w:rsid w:val="4CAC47BC"/>
    <w:rsid w:val="4CAC697C"/>
    <w:rsid w:val="4CAC7E2B"/>
    <w:rsid w:val="4CACFAC8"/>
    <w:rsid w:val="4CACFD1C"/>
    <w:rsid w:val="4CAD2574"/>
    <w:rsid w:val="4CAD6CA5"/>
    <w:rsid w:val="4CADB9B2"/>
    <w:rsid w:val="4CAE0A97"/>
    <w:rsid w:val="4CAE154C"/>
    <w:rsid w:val="4CAE33F3"/>
    <w:rsid w:val="4CAE3810"/>
    <w:rsid w:val="4CAE5567"/>
    <w:rsid w:val="4CAEEC5A"/>
    <w:rsid w:val="4CAF0554"/>
    <w:rsid w:val="4CAF6A43"/>
    <w:rsid w:val="4CAF90AD"/>
    <w:rsid w:val="4CB01F03"/>
    <w:rsid w:val="4CB02BC7"/>
    <w:rsid w:val="4CB02EC0"/>
    <w:rsid w:val="4CB03F0D"/>
    <w:rsid w:val="4CB04AA0"/>
    <w:rsid w:val="4CB05E93"/>
    <w:rsid w:val="4CB0749A"/>
    <w:rsid w:val="4CB07A71"/>
    <w:rsid w:val="4CB0B1C7"/>
    <w:rsid w:val="4CB11599"/>
    <w:rsid w:val="4CB11E77"/>
    <w:rsid w:val="4CB12653"/>
    <w:rsid w:val="4CB176E2"/>
    <w:rsid w:val="4CB17D7E"/>
    <w:rsid w:val="4CB1FA23"/>
    <w:rsid w:val="4CB24D0B"/>
    <w:rsid w:val="4CB2AC6F"/>
    <w:rsid w:val="4CB2C01A"/>
    <w:rsid w:val="4CB2EB95"/>
    <w:rsid w:val="4CB31EE1"/>
    <w:rsid w:val="4CB3430E"/>
    <w:rsid w:val="4CB3C3CC"/>
    <w:rsid w:val="4CB43C0A"/>
    <w:rsid w:val="4CB4FE24"/>
    <w:rsid w:val="4CB5D015"/>
    <w:rsid w:val="4CB636F6"/>
    <w:rsid w:val="4CB650CD"/>
    <w:rsid w:val="4CB67365"/>
    <w:rsid w:val="4CB6DA11"/>
    <w:rsid w:val="4CB6EBEA"/>
    <w:rsid w:val="4CB6F43E"/>
    <w:rsid w:val="4CB762FA"/>
    <w:rsid w:val="4CB77DCA"/>
    <w:rsid w:val="4CB78C0C"/>
    <w:rsid w:val="4CB799A6"/>
    <w:rsid w:val="4CB7DA68"/>
    <w:rsid w:val="4CB8730A"/>
    <w:rsid w:val="4CB8BC8C"/>
    <w:rsid w:val="4CB8D2AF"/>
    <w:rsid w:val="4CB91FEB"/>
    <w:rsid w:val="4CB99219"/>
    <w:rsid w:val="4CB9BAD0"/>
    <w:rsid w:val="4CB9E75B"/>
    <w:rsid w:val="4CB9E864"/>
    <w:rsid w:val="4CBA111C"/>
    <w:rsid w:val="4CBA1761"/>
    <w:rsid w:val="4CBA351C"/>
    <w:rsid w:val="4CBA7308"/>
    <w:rsid w:val="4CBAC5DA"/>
    <w:rsid w:val="4CBB0BC8"/>
    <w:rsid w:val="4CBB3832"/>
    <w:rsid w:val="4CBB397A"/>
    <w:rsid w:val="4CBB4009"/>
    <w:rsid w:val="4CBB5680"/>
    <w:rsid w:val="4CBB8D38"/>
    <w:rsid w:val="4CBBCADE"/>
    <w:rsid w:val="4CBC027B"/>
    <w:rsid w:val="4CBC598A"/>
    <w:rsid w:val="4CBCF0D1"/>
    <w:rsid w:val="4CBCFB06"/>
    <w:rsid w:val="4CBD1E7F"/>
    <w:rsid w:val="4CBD756C"/>
    <w:rsid w:val="4CBE2601"/>
    <w:rsid w:val="4CBE4255"/>
    <w:rsid w:val="4CBE4A4E"/>
    <w:rsid w:val="4CBE8A49"/>
    <w:rsid w:val="4CBE9C50"/>
    <w:rsid w:val="4CBE9DC0"/>
    <w:rsid w:val="4CBEF785"/>
    <w:rsid w:val="4CBF29B0"/>
    <w:rsid w:val="4CBF5E6F"/>
    <w:rsid w:val="4CBF7E67"/>
    <w:rsid w:val="4CBF878C"/>
    <w:rsid w:val="4CBFA5BC"/>
    <w:rsid w:val="4CBFDA70"/>
    <w:rsid w:val="4CC018E9"/>
    <w:rsid w:val="4CC04E1B"/>
    <w:rsid w:val="4CC0A905"/>
    <w:rsid w:val="4CC0A9CF"/>
    <w:rsid w:val="4CC0B5AA"/>
    <w:rsid w:val="4CC0FBB5"/>
    <w:rsid w:val="4CC103C8"/>
    <w:rsid w:val="4CC169F2"/>
    <w:rsid w:val="4CC16C0D"/>
    <w:rsid w:val="4CC192AD"/>
    <w:rsid w:val="4CC2177C"/>
    <w:rsid w:val="4CC249A9"/>
    <w:rsid w:val="4CC26DF9"/>
    <w:rsid w:val="4CC29CC5"/>
    <w:rsid w:val="4CC2E500"/>
    <w:rsid w:val="4CC30FC8"/>
    <w:rsid w:val="4CC3B67E"/>
    <w:rsid w:val="4CC45DB6"/>
    <w:rsid w:val="4CC4B3D1"/>
    <w:rsid w:val="4CC4BD84"/>
    <w:rsid w:val="4CC4DC73"/>
    <w:rsid w:val="4CC528E5"/>
    <w:rsid w:val="4CC532E3"/>
    <w:rsid w:val="4CC54AC2"/>
    <w:rsid w:val="4CC55EFA"/>
    <w:rsid w:val="4CC5748C"/>
    <w:rsid w:val="4CC58133"/>
    <w:rsid w:val="4CC5AB4A"/>
    <w:rsid w:val="4CC5F78D"/>
    <w:rsid w:val="4CC65008"/>
    <w:rsid w:val="4CC65B3A"/>
    <w:rsid w:val="4CC681AF"/>
    <w:rsid w:val="4CC69F76"/>
    <w:rsid w:val="4CC6ED9B"/>
    <w:rsid w:val="4CC6F28F"/>
    <w:rsid w:val="4CC6F998"/>
    <w:rsid w:val="4CC722EE"/>
    <w:rsid w:val="4CC78C43"/>
    <w:rsid w:val="4CC7F902"/>
    <w:rsid w:val="4CC8B0AA"/>
    <w:rsid w:val="4CC903CC"/>
    <w:rsid w:val="4CC90D9A"/>
    <w:rsid w:val="4CC90DA1"/>
    <w:rsid w:val="4CC929A4"/>
    <w:rsid w:val="4CC9DDA3"/>
    <w:rsid w:val="4CCA233F"/>
    <w:rsid w:val="4CCA340F"/>
    <w:rsid w:val="4CCB1377"/>
    <w:rsid w:val="4CCB34B1"/>
    <w:rsid w:val="4CCB39A1"/>
    <w:rsid w:val="4CCB9FDD"/>
    <w:rsid w:val="4CCBC7B1"/>
    <w:rsid w:val="4CCBD263"/>
    <w:rsid w:val="4CCBED0A"/>
    <w:rsid w:val="4CCC2440"/>
    <w:rsid w:val="4CCC24EA"/>
    <w:rsid w:val="4CCC2FE3"/>
    <w:rsid w:val="4CCC37A4"/>
    <w:rsid w:val="4CCC46C3"/>
    <w:rsid w:val="4CCC8BEF"/>
    <w:rsid w:val="4CCCAC6A"/>
    <w:rsid w:val="4CCCBDE2"/>
    <w:rsid w:val="4CCCBEEB"/>
    <w:rsid w:val="4CCCF95E"/>
    <w:rsid w:val="4CCD3750"/>
    <w:rsid w:val="4CCD462A"/>
    <w:rsid w:val="4CCD5C55"/>
    <w:rsid w:val="4CCD5E15"/>
    <w:rsid w:val="4CCD7123"/>
    <w:rsid w:val="4CCD92AF"/>
    <w:rsid w:val="4CCE08E0"/>
    <w:rsid w:val="4CCE0D37"/>
    <w:rsid w:val="4CCE4AA7"/>
    <w:rsid w:val="4CCE8E21"/>
    <w:rsid w:val="4CCEC504"/>
    <w:rsid w:val="4CCF5D76"/>
    <w:rsid w:val="4CCFC52C"/>
    <w:rsid w:val="4CCFD908"/>
    <w:rsid w:val="4CD093E6"/>
    <w:rsid w:val="4CD0A017"/>
    <w:rsid w:val="4CD15E49"/>
    <w:rsid w:val="4CD1BEC5"/>
    <w:rsid w:val="4CD1ECEA"/>
    <w:rsid w:val="4CD1FB02"/>
    <w:rsid w:val="4CD202FB"/>
    <w:rsid w:val="4CD20934"/>
    <w:rsid w:val="4CD24386"/>
    <w:rsid w:val="4CD29213"/>
    <w:rsid w:val="4CD2ABCD"/>
    <w:rsid w:val="4CD2F603"/>
    <w:rsid w:val="4CD30444"/>
    <w:rsid w:val="4CD31DF2"/>
    <w:rsid w:val="4CD395A3"/>
    <w:rsid w:val="4CD3960D"/>
    <w:rsid w:val="4CD3A7AD"/>
    <w:rsid w:val="4CD3E5C4"/>
    <w:rsid w:val="4CD440CC"/>
    <w:rsid w:val="4CD4604F"/>
    <w:rsid w:val="4CD4E271"/>
    <w:rsid w:val="4CD4F322"/>
    <w:rsid w:val="4CD500FB"/>
    <w:rsid w:val="4CD52C46"/>
    <w:rsid w:val="4CD5A9D5"/>
    <w:rsid w:val="4CD5D57B"/>
    <w:rsid w:val="4CD60653"/>
    <w:rsid w:val="4CD69FD4"/>
    <w:rsid w:val="4CD728B7"/>
    <w:rsid w:val="4CD736FE"/>
    <w:rsid w:val="4CD76052"/>
    <w:rsid w:val="4CD7843D"/>
    <w:rsid w:val="4CD8838E"/>
    <w:rsid w:val="4CD8D1AD"/>
    <w:rsid w:val="4CD8F399"/>
    <w:rsid w:val="4CD90CE4"/>
    <w:rsid w:val="4CD98AF1"/>
    <w:rsid w:val="4CD99A45"/>
    <w:rsid w:val="4CDA1C60"/>
    <w:rsid w:val="4CDA592B"/>
    <w:rsid w:val="4CDAAF3E"/>
    <w:rsid w:val="4CDAEB8E"/>
    <w:rsid w:val="4CDB4088"/>
    <w:rsid w:val="4CDB482F"/>
    <w:rsid w:val="4CDB8505"/>
    <w:rsid w:val="4CDB9E01"/>
    <w:rsid w:val="4CDBBBE4"/>
    <w:rsid w:val="4CDBD6BF"/>
    <w:rsid w:val="4CDBE3FD"/>
    <w:rsid w:val="4CDC5E37"/>
    <w:rsid w:val="4CDC6D05"/>
    <w:rsid w:val="4CDC9DFB"/>
    <w:rsid w:val="4CDCA9EB"/>
    <w:rsid w:val="4CDCB24A"/>
    <w:rsid w:val="4CDCCFC3"/>
    <w:rsid w:val="4CDD2771"/>
    <w:rsid w:val="4CDD5A93"/>
    <w:rsid w:val="4CDD8909"/>
    <w:rsid w:val="4CDD8A5A"/>
    <w:rsid w:val="4CDE03E4"/>
    <w:rsid w:val="4CDE774E"/>
    <w:rsid w:val="4CDE7A4B"/>
    <w:rsid w:val="4CDEA75E"/>
    <w:rsid w:val="4CDEEBFE"/>
    <w:rsid w:val="4CDEFFCE"/>
    <w:rsid w:val="4CDF04FA"/>
    <w:rsid w:val="4CDF197F"/>
    <w:rsid w:val="4CDF7A1A"/>
    <w:rsid w:val="4CDFA014"/>
    <w:rsid w:val="4CDFE2A6"/>
    <w:rsid w:val="4CE025CE"/>
    <w:rsid w:val="4CE07082"/>
    <w:rsid w:val="4CE0CA3B"/>
    <w:rsid w:val="4CE0E830"/>
    <w:rsid w:val="4CE0E887"/>
    <w:rsid w:val="4CE10DC1"/>
    <w:rsid w:val="4CE1E29B"/>
    <w:rsid w:val="4CE24788"/>
    <w:rsid w:val="4CE29084"/>
    <w:rsid w:val="4CE2BDD8"/>
    <w:rsid w:val="4CE30321"/>
    <w:rsid w:val="4CE3331D"/>
    <w:rsid w:val="4CE3A90F"/>
    <w:rsid w:val="4CE428D6"/>
    <w:rsid w:val="4CE4725D"/>
    <w:rsid w:val="4CE4744A"/>
    <w:rsid w:val="4CE4AA5C"/>
    <w:rsid w:val="4CE4BEC2"/>
    <w:rsid w:val="4CE4C471"/>
    <w:rsid w:val="4CE51B17"/>
    <w:rsid w:val="4CE52699"/>
    <w:rsid w:val="4CE550F9"/>
    <w:rsid w:val="4CE57D17"/>
    <w:rsid w:val="4CE5ECC3"/>
    <w:rsid w:val="4CE706B6"/>
    <w:rsid w:val="4CE73304"/>
    <w:rsid w:val="4CE7F3D3"/>
    <w:rsid w:val="4CE81AA1"/>
    <w:rsid w:val="4CE836B5"/>
    <w:rsid w:val="4CE852C4"/>
    <w:rsid w:val="4CE94660"/>
    <w:rsid w:val="4CE972A2"/>
    <w:rsid w:val="4CE9CF63"/>
    <w:rsid w:val="4CE9E695"/>
    <w:rsid w:val="4CE9EFF8"/>
    <w:rsid w:val="4CE9F2C0"/>
    <w:rsid w:val="4CEA1EF3"/>
    <w:rsid w:val="4CEA1F86"/>
    <w:rsid w:val="4CEA32B0"/>
    <w:rsid w:val="4CEA347D"/>
    <w:rsid w:val="4CEA6615"/>
    <w:rsid w:val="4CEA6C2E"/>
    <w:rsid w:val="4CEAC32C"/>
    <w:rsid w:val="4CEAF369"/>
    <w:rsid w:val="4CEB04F9"/>
    <w:rsid w:val="4CEB0CF5"/>
    <w:rsid w:val="4CEB4396"/>
    <w:rsid w:val="4CEB9964"/>
    <w:rsid w:val="4CEC784D"/>
    <w:rsid w:val="4CED1AA2"/>
    <w:rsid w:val="4CED6335"/>
    <w:rsid w:val="4CED6E8D"/>
    <w:rsid w:val="4CEE179F"/>
    <w:rsid w:val="4CEE8B05"/>
    <w:rsid w:val="4CEE96ED"/>
    <w:rsid w:val="4CEEACB6"/>
    <w:rsid w:val="4CEF193A"/>
    <w:rsid w:val="4CEF199F"/>
    <w:rsid w:val="4CEF3983"/>
    <w:rsid w:val="4CEF7593"/>
    <w:rsid w:val="4CEF7E99"/>
    <w:rsid w:val="4CEFA43D"/>
    <w:rsid w:val="4CEFB85C"/>
    <w:rsid w:val="4CF0029D"/>
    <w:rsid w:val="4CF0101F"/>
    <w:rsid w:val="4CF02881"/>
    <w:rsid w:val="4CF02DE0"/>
    <w:rsid w:val="4CF07935"/>
    <w:rsid w:val="4CF0795E"/>
    <w:rsid w:val="4CF07E03"/>
    <w:rsid w:val="4CF080FA"/>
    <w:rsid w:val="4CF082A4"/>
    <w:rsid w:val="4CF0B309"/>
    <w:rsid w:val="4CF0DBF3"/>
    <w:rsid w:val="4CF1177D"/>
    <w:rsid w:val="4CF14243"/>
    <w:rsid w:val="4CF16F00"/>
    <w:rsid w:val="4CF1E8CA"/>
    <w:rsid w:val="4CF2254D"/>
    <w:rsid w:val="4CF237F9"/>
    <w:rsid w:val="4CF29B86"/>
    <w:rsid w:val="4CF34E03"/>
    <w:rsid w:val="4CF3885F"/>
    <w:rsid w:val="4CF4D1DA"/>
    <w:rsid w:val="4CF4D5F8"/>
    <w:rsid w:val="4CF51E91"/>
    <w:rsid w:val="4CF562EB"/>
    <w:rsid w:val="4CF56E0B"/>
    <w:rsid w:val="4CF5742C"/>
    <w:rsid w:val="4CF588DE"/>
    <w:rsid w:val="4CF59771"/>
    <w:rsid w:val="4CF5AE77"/>
    <w:rsid w:val="4CF5B98F"/>
    <w:rsid w:val="4CF67935"/>
    <w:rsid w:val="4CF6BA87"/>
    <w:rsid w:val="4CF6C19E"/>
    <w:rsid w:val="4CF73D49"/>
    <w:rsid w:val="4CF8357D"/>
    <w:rsid w:val="4CF8A17C"/>
    <w:rsid w:val="4CF8A6D1"/>
    <w:rsid w:val="4CF8E860"/>
    <w:rsid w:val="4CF9094D"/>
    <w:rsid w:val="4CF95C0C"/>
    <w:rsid w:val="4CF9C30E"/>
    <w:rsid w:val="4CF9C97E"/>
    <w:rsid w:val="4CF9CBF6"/>
    <w:rsid w:val="4CF9D4EC"/>
    <w:rsid w:val="4CFA2EDB"/>
    <w:rsid w:val="4CFA4F8D"/>
    <w:rsid w:val="4CFA698D"/>
    <w:rsid w:val="4CFAA6D3"/>
    <w:rsid w:val="4CFAAE5D"/>
    <w:rsid w:val="4CFB05A9"/>
    <w:rsid w:val="4CFB173E"/>
    <w:rsid w:val="4CFB3F7F"/>
    <w:rsid w:val="4CFB4760"/>
    <w:rsid w:val="4CFB60A7"/>
    <w:rsid w:val="4CFB6ED6"/>
    <w:rsid w:val="4CFB89A3"/>
    <w:rsid w:val="4CFBF8BA"/>
    <w:rsid w:val="4CFC5E9B"/>
    <w:rsid w:val="4CFC5F74"/>
    <w:rsid w:val="4CFCAD14"/>
    <w:rsid w:val="4CFCCB46"/>
    <w:rsid w:val="4CFCD8E3"/>
    <w:rsid w:val="4CFCDBFC"/>
    <w:rsid w:val="4CFCE560"/>
    <w:rsid w:val="4CFD2B61"/>
    <w:rsid w:val="4CFD4339"/>
    <w:rsid w:val="4CFD4CC0"/>
    <w:rsid w:val="4CFD574F"/>
    <w:rsid w:val="4CFD7552"/>
    <w:rsid w:val="4CFD867C"/>
    <w:rsid w:val="4CFD8DD0"/>
    <w:rsid w:val="4CFD9454"/>
    <w:rsid w:val="4CFD9474"/>
    <w:rsid w:val="4CFE2B73"/>
    <w:rsid w:val="4CFE3B9D"/>
    <w:rsid w:val="4CFE9B4E"/>
    <w:rsid w:val="4CFEC371"/>
    <w:rsid w:val="4CFEDB2D"/>
    <w:rsid w:val="4CFF1E50"/>
    <w:rsid w:val="4CFF6F0A"/>
    <w:rsid w:val="4CFF7132"/>
    <w:rsid w:val="4CFF7F69"/>
    <w:rsid w:val="4CFFAE51"/>
    <w:rsid w:val="4CFFB36E"/>
    <w:rsid w:val="4D000ACF"/>
    <w:rsid w:val="4D00C91E"/>
    <w:rsid w:val="4D00CAC7"/>
    <w:rsid w:val="4D01F1EE"/>
    <w:rsid w:val="4D01F793"/>
    <w:rsid w:val="4D01F911"/>
    <w:rsid w:val="4D02102F"/>
    <w:rsid w:val="4D0241F7"/>
    <w:rsid w:val="4D025120"/>
    <w:rsid w:val="4D02683B"/>
    <w:rsid w:val="4D02A318"/>
    <w:rsid w:val="4D031669"/>
    <w:rsid w:val="4D034E54"/>
    <w:rsid w:val="4D036C11"/>
    <w:rsid w:val="4D039749"/>
    <w:rsid w:val="4D03979E"/>
    <w:rsid w:val="4D0399D5"/>
    <w:rsid w:val="4D03EAB1"/>
    <w:rsid w:val="4D03F082"/>
    <w:rsid w:val="4D0405A3"/>
    <w:rsid w:val="4D04294F"/>
    <w:rsid w:val="4D042EA1"/>
    <w:rsid w:val="4D0469BD"/>
    <w:rsid w:val="4D04CB82"/>
    <w:rsid w:val="4D0500B7"/>
    <w:rsid w:val="4D053EDD"/>
    <w:rsid w:val="4D0565B1"/>
    <w:rsid w:val="4D0568EA"/>
    <w:rsid w:val="4D05744D"/>
    <w:rsid w:val="4D0586F3"/>
    <w:rsid w:val="4D05C0C4"/>
    <w:rsid w:val="4D062334"/>
    <w:rsid w:val="4D065722"/>
    <w:rsid w:val="4D067E7D"/>
    <w:rsid w:val="4D06A6B1"/>
    <w:rsid w:val="4D06AB2F"/>
    <w:rsid w:val="4D06C2A4"/>
    <w:rsid w:val="4D06EBB8"/>
    <w:rsid w:val="4D0713DF"/>
    <w:rsid w:val="4D0717C8"/>
    <w:rsid w:val="4D0724B0"/>
    <w:rsid w:val="4D073E63"/>
    <w:rsid w:val="4D074E46"/>
    <w:rsid w:val="4D07843E"/>
    <w:rsid w:val="4D0797E1"/>
    <w:rsid w:val="4D07A1F2"/>
    <w:rsid w:val="4D08063A"/>
    <w:rsid w:val="4D08460E"/>
    <w:rsid w:val="4D087E67"/>
    <w:rsid w:val="4D08BA9E"/>
    <w:rsid w:val="4D090066"/>
    <w:rsid w:val="4D092911"/>
    <w:rsid w:val="4D093815"/>
    <w:rsid w:val="4D09EDE3"/>
    <w:rsid w:val="4D0A4007"/>
    <w:rsid w:val="4D0A9E67"/>
    <w:rsid w:val="4D0B0FF8"/>
    <w:rsid w:val="4D0B25DA"/>
    <w:rsid w:val="4D0B9D4F"/>
    <w:rsid w:val="4D0BBFCF"/>
    <w:rsid w:val="4D0C5643"/>
    <w:rsid w:val="4D0C6F9C"/>
    <w:rsid w:val="4D0CC8BC"/>
    <w:rsid w:val="4D0CE97F"/>
    <w:rsid w:val="4D0CF9EE"/>
    <w:rsid w:val="4D0D447A"/>
    <w:rsid w:val="4D0D53CF"/>
    <w:rsid w:val="4D0DCB7B"/>
    <w:rsid w:val="4D0E35A7"/>
    <w:rsid w:val="4D0E3F52"/>
    <w:rsid w:val="4D0E55BE"/>
    <w:rsid w:val="4D0E7710"/>
    <w:rsid w:val="4D0E8728"/>
    <w:rsid w:val="4D0EA345"/>
    <w:rsid w:val="4D0EA991"/>
    <w:rsid w:val="4D0F14C5"/>
    <w:rsid w:val="4D0F2C6B"/>
    <w:rsid w:val="4D100049"/>
    <w:rsid w:val="4D101B45"/>
    <w:rsid w:val="4D102179"/>
    <w:rsid w:val="4D102FDB"/>
    <w:rsid w:val="4D1034ED"/>
    <w:rsid w:val="4D110518"/>
    <w:rsid w:val="4D11081E"/>
    <w:rsid w:val="4D111928"/>
    <w:rsid w:val="4D111C7C"/>
    <w:rsid w:val="4D113911"/>
    <w:rsid w:val="4D119900"/>
    <w:rsid w:val="4D119DC9"/>
    <w:rsid w:val="4D125722"/>
    <w:rsid w:val="4D126C5B"/>
    <w:rsid w:val="4D126C7A"/>
    <w:rsid w:val="4D12839A"/>
    <w:rsid w:val="4D12E8C2"/>
    <w:rsid w:val="4D130A60"/>
    <w:rsid w:val="4D1314B7"/>
    <w:rsid w:val="4D136B41"/>
    <w:rsid w:val="4D137893"/>
    <w:rsid w:val="4D13E57E"/>
    <w:rsid w:val="4D141546"/>
    <w:rsid w:val="4D1450FC"/>
    <w:rsid w:val="4D14D4E6"/>
    <w:rsid w:val="4D15B50A"/>
    <w:rsid w:val="4D15FA68"/>
    <w:rsid w:val="4D162B14"/>
    <w:rsid w:val="4D166539"/>
    <w:rsid w:val="4D167029"/>
    <w:rsid w:val="4D167DEA"/>
    <w:rsid w:val="4D16A844"/>
    <w:rsid w:val="4D16AFEE"/>
    <w:rsid w:val="4D16B703"/>
    <w:rsid w:val="4D16BE1E"/>
    <w:rsid w:val="4D16F64A"/>
    <w:rsid w:val="4D1755B0"/>
    <w:rsid w:val="4D17F264"/>
    <w:rsid w:val="4D180BFB"/>
    <w:rsid w:val="4D1829BC"/>
    <w:rsid w:val="4D1851A2"/>
    <w:rsid w:val="4D1890A9"/>
    <w:rsid w:val="4D18B929"/>
    <w:rsid w:val="4D18C245"/>
    <w:rsid w:val="4D18E236"/>
    <w:rsid w:val="4D19CEE9"/>
    <w:rsid w:val="4D19D299"/>
    <w:rsid w:val="4D19EAD4"/>
    <w:rsid w:val="4D19EAD6"/>
    <w:rsid w:val="4D1A1F02"/>
    <w:rsid w:val="4D1A4480"/>
    <w:rsid w:val="4D1A756E"/>
    <w:rsid w:val="4D1A87A5"/>
    <w:rsid w:val="4D1AA3B4"/>
    <w:rsid w:val="4D1B114C"/>
    <w:rsid w:val="4D1B5D42"/>
    <w:rsid w:val="4D1B9B92"/>
    <w:rsid w:val="4D1C5CAE"/>
    <w:rsid w:val="4D1C62C1"/>
    <w:rsid w:val="4D1C6617"/>
    <w:rsid w:val="4D1C7EBF"/>
    <w:rsid w:val="4D1CA19E"/>
    <w:rsid w:val="4D1CB7A7"/>
    <w:rsid w:val="4D1D3915"/>
    <w:rsid w:val="4D1D698F"/>
    <w:rsid w:val="4D1D699B"/>
    <w:rsid w:val="4D1D9DE0"/>
    <w:rsid w:val="4D1DB63D"/>
    <w:rsid w:val="4D1E8117"/>
    <w:rsid w:val="4D1F660C"/>
    <w:rsid w:val="4D1FD608"/>
    <w:rsid w:val="4D202240"/>
    <w:rsid w:val="4D204B5D"/>
    <w:rsid w:val="4D207A26"/>
    <w:rsid w:val="4D21383A"/>
    <w:rsid w:val="4D216212"/>
    <w:rsid w:val="4D219405"/>
    <w:rsid w:val="4D21F250"/>
    <w:rsid w:val="4D22BEF7"/>
    <w:rsid w:val="4D22C380"/>
    <w:rsid w:val="4D22E981"/>
    <w:rsid w:val="4D235180"/>
    <w:rsid w:val="4D237D60"/>
    <w:rsid w:val="4D23800A"/>
    <w:rsid w:val="4D23D76E"/>
    <w:rsid w:val="4D23EA0D"/>
    <w:rsid w:val="4D2476CF"/>
    <w:rsid w:val="4D248436"/>
    <w:rsid w:val="4D24B856"/>
    <w:rsid w:val="4D24CEEF"/>
    <w:rsid w:val="4D24E13C"/>
    <w:rsid w:val="4D24F6C4"/>
    <w:rsid w:val="4D25016A"/>
    <w:rsid w:val="4D2521F3"/>
    <w:rsid w:val="4D253C0F"/>
    <w:rsid w:val="4D254738"/>
    <w:rsid w:val="4D255CB6"/>
    <w:rsid w:val="4D2574E3"/>
    <w:rsid w:val="4D25BD9D"/>
    <w:rsid w:val="4D25C734"/>
    <w:rsid w:val="4D25FD8D"/>
    <w:rsid w:val="4D261D89"/>
    <w:rsid w:val="4D263592"/>
    <w:rsid w:val="4D269B40"/>
    <w:rsid w:val="4D26FE30"/>
    <w:rsid w:val="4D2700FA"/>
    <w:rsid w:val="4D27B332"/>
    <w:rsid w:val="4D27D09B"/>
    <w:rsid w:val="4D27D6A3"/>
    <w:rsid w:val="4D27E654"/>
    <w:rsid w:val="4D281810"/>
    <w:rsid w:val="4D2901BD"/>
    <w:rsid w:val="4D293CB5"/>
    <w:rsid w:val="4D295121"/>
    <w:rsid w:val="4D296A9B"/>
    <w:rsid w:val="4D29B29A"/>
    <w:rsid w:val="4D2A80FC"/>
    <w:rsid w:val="4D2A96E0"/>
    <w:rsid w:val="4D2ABC85"/>
    <w:rsid w:val="4D2AE5CB"/>
    <w:rsid w:val="4D2AF7C4"/>
    <w:rsid w:val="4D2B58DB"/>
    <w:rsid w:val="4D2B8500"/>
    <w:rsid w:val="4D2BD1A2"/>
    <w:rsid w:val="4D2BEC4E"/>
    <w:rsid w:val="4D2BF83E"/>
    <w:rsid w:val="4D2C1B86"/>
    <w:rsid w:val="4D2C1C06"/>
    <w:rsid w:val="4D2C37C7"/>
    <w:rsid w:val="4D2C5B11"/>
    <w:rsid w:val="4D2CB97A"/>
    <w:rsid w:val="4D2CF2EC"/>
    <w:rsid w:val="4D2D66E9"/>
    <w:rsid w:val="4D2DA2B5"/>
    <w:rsid w:val="4D2DE78E"/>
    <w:rsid w:val="4D2E1A68"/>
    <w:rsid w:val="4D2E4062"/>
    <w:rsid w:val="4D2EA5F4"/>
    <w:rsid w:val="4D2EB4FF"/>
    <w:rsid w:val="4D2F1273"/>
    <w:rsid w:val="4D2F5049"/>
    <w:rsid w:val="4D2F700A"/>
    <w:rsid w:val="4D2F8446"/>
    <w:rsid w:val="4D2FAEAA"/>
    <w:rsid w:val="4D302B65"/>
    <w:rsid w:val="4D303E8E"/>
    <w:rsid w:val="4D3071FA"/>
    <w:rsid w:val="4D309F71"/>
    <w:rsid w:val="4D312CA0"/>
    <w:rsid w:val="4D3137FF"/>
    <w:rsid w:val="4D314562"/>
    <w:rsid w:val="4D3154E4"/>
    <w:rsid w:val="4D3169C2"/>
    <w:rsid w:val="4D317F8B"/>
    <w:rsid w:val="4D31CE9A"/>
    <w:rsid w:val="4D31F52A"/>
    <w:rsid w:val="4D31FF5A"/>
    <w:rsid w:val="4D32196C"/>
    <w:rsid w:val="4D321C7B"/>
    <w:rsid w:val="4D323B74"/>
    <w:rsid w:val="4D329D19"/>
    <w:rsid w:val="4D32B507"/>
    <w:rsid w:val="4D32F0AF"/>
    <w:rsid w:val="4D32F652"/>
    <w:rsid w:val="4D3312E8"/>
    <w:rsid w:val="4D331C1A"/>
    <w:rsid w:val="4D33429F"/>
    <w:rsid w:val="4D3391CC"/>
    <w:rsid w:val="4D33929A"/>
    <w:rsid w:val="4D33A2A3"/>
    <w:rsid w:val="4D33C7A0"/>
    <w:rsid w:val="4D342D61"/>
    <w:rsid w:val="4D34478E"/>
    <w:rsid w:val="4D348F43"/>
    <w:rsid w:val="4D349E23"/>
    <w:rsid w:val="4D34D10B"/>
    <w:rsid w:val="4D34E626"/>
    <w:rsid w:val="4D351C4B"/>
    <w:rsid w:val="4D354423"/>
    <w:rsid w:val="4D355F57"/>
    <w:rsid w:val="4D3569DF"/>
    <w:rsid w:val="4D35D212"/>
    <w:rsid w:val="4D360A20"/>
    <w:rsid w:val="4D367206"/>
    <w:rsid w:val="4D367FC6"/>
    <w:rsid w:val="4D36D619"/>
    <w:rsid w:val="4D36D7DD"/>
    <w:rsid w:val="4D370FF2"/>
    <w:rsid w:val="4D377229"/>
    <w:rsid w:val="4D377BFA"/>
    <w:rsid w:val="4D37CB55"/>
    <w:rsid w:val="4D38214E"/>
    <w:rsid w:val="4D38F509"/>
    <w:rsid w:val="4D391799"/>
    <w:rsid w:val="4D3973B8"/>
    <w:rsid w:val="4D399FBE"/>
    <w:rsid w:val="4D39D69C"/>
    <w:rsid w:val="4D39DC81"/>
    <w:rsid w:val="4D39F733"/>
    <w:rsid w:val="4D3A0820"/>
    <w:rsid w:val="4D3A52A4"/>
    <w:rsid w:val="4D3A7248"/>
    <w:rsid w:val="4D3A7441"/>
    <w:rsid w:val="4D3AA5FA"/>
    <w:rsid w:val="4D3ACE3F"/>
    <w:rsid w:val="4D3B6B51"/>
    <w:rsid w:val="4D3BC971"/>
    <w:rsid w:val="4D3BE6DE"/>
    <w:rsid w:val="4D3C3638"/>
    <w:rsid w:val="4D3C3951"/>
    <w:rsid w:val="4D3C6210"/>
    <w:rsid w:val="4D3CA892"/>
    <w:rsid w:val="4D3CC629"/>
    <w:rsid w:val="4D3CF71F"/>
    <w:rsid w:val="4D3D20EB"/>
    <w:rsid w:val="4D3D31F1"/>
    <w:rsid w:val="4D3D46CD"/>
    <w:rsid w:val="4D3D575E"/>
    <w:rsid w:val="4D3D89B4"/>
    <w:rsid w:val="4D3DC4AB"/>
    <w:rsid w:val="4D3DC50F"/>
    <w:rsid w:val="4D3DDDF1"/>
    <w:rsid w:val="4D3DFC1D"/>
    <w:rsid w:val="4D3E53E1"/>
    <w:rsid w:val="4D3E5B35"/>
    <w:rsid w:val="4D3EFE46"/>
    <w:rsid w:val="4D3F0A0D"/>
    <w:rsid w:val="4D3F3D2D"/>
    <w:rsid w:val="4D3F5D86"/>
    <w:rsid w:val="4D3F8581"/>
    <w:rsid w:val="4D3F8F88"/>
    <w:rsid w:val="4D3FA439"/>
    <w:rsid w:val="4D3FC72D"/>
    <w:rsid w:val="4D400122"/>
    <w:rsid w:val="4D402238"/>
    <w:rsid w:val="4D403CE4"/>
    <w:rsid w:val="4D407CC1"/>
    <w:rsid w:val="4D407D9C"/>
    <w:rsid w:val="4D409E4D"/>
    <w:rsid w:val="4D416EE3"/>
    <w:rsid w:val="4D41DAB3"/>
    <w:rsid w:val="4D4203B5"/>
    <w:rsid w:val="4D423ECF"/>
    <w:rsid w:val="4D425E36"/>
    <w:rsid w:val="4D42AB21"/>
    <w:rsid w:val="4D42B02E"/>
    <w:rsid w:val="4D42E777"/>
    <w:rsid w:val="4D431CF1"/>
    <w:rsid w:val="4D43C71E"/>
    <w:rsid w:val="4D43CFE2"/>
    <w:rsid w:val="4D43D4C7"/>
    <w:rsid w:val="4D43E0FF"/>
    <w:rsid w:val="4D43E2FD"/>
    <w:rsid w:val="4D43F4DF"/>
    <w:rsid w:val="4D44604A"/>
    <w:rsid w:val="4D4469E2"/>
    <w:rsid w:val="4D44CD5F"/>
    <w:rsid w:val="4D4534E9"/>
    <w:rsid w:val="4D45A7AD"/>
    <w:rsid w:val="4D45AFD8"/>
    <w:rsid w:val="4D45D751"/>
    <w:rsid w:val="4D461076"/>
    <w:rsid w:val="4D4695FC"/>
    <w:rsid w:val="4D46C2ED"/>
    <w:rsid w:val="4D46EF1E"/>
    <w:rsid w:val="4D473072"/>
    <w:rsid w:val="4D47398A"/>
    <w:rsid w:val="4D47C4C8"/>
    <w:rsid w:val="4D47C726"/>
    <w:rsid w:val="4D480830"/>
    <w:rsid w:val="4D4852AB"/>
    <w:rsid w:val="4D489F41"/>
    <w:rsid w:val="4D49095B"/>
    <w:rsid w:val="4D492ACB"/>
    <w:rsid w:val="4D49589A"/>
    <w:rsid w:val="4D4958CD"/>
    <w:rsid w:val="4D4982AD"/>
    <w:rsid w:val="4D49A129"/>
    <w:rsid w:val="4D49CE06"/>
    <w:rsid w:val="4D4A324A"/>
    <w:rsid w:val="4D4A48BC"/>
    <w:rsid w:val="4D4A6BC5"/>
    <w:rsid w:val="4D4AD65F"/>
    <w:rsid w:val="4D4ADA49"/>
    <w:rsid w:val="4D4B2FD1"/>
    <w:rsid w:val="4D4B46D2"/>
    <w:rsid w:val="4D4BBACE"/>
    <w:rsid w:val="4D4BDFF7"/>
    <w:rsid w:val="4D4C2310"/>
    <w:rsid w:val="4D4C5B80"/>
    <w:rsid w:val="4D4C7486"/>
    <w:rsid w:val="4D4D20BB"/>
    <w:rsid w:val="4D4DD8ED"/>
    <w:rsid w:val="4D4DE255"/>
    <w:rsid w:val="4D4E5371"/>
    <w:rsid w:val="4D4E9A0F"/>
    <w:rsid w:val="4D4F07C1"/>
    <w:rsid w:val="4D4F19C1"/>
    <w:rsid w:val="4D4F3048"/>
    <w:rsid w:val="4D4F7819"/>
    <w:rsid w:val="4D4FBD13"/>
    <w:rsid w:val="4D4FE68B"/>
    <w:rsid w:val="4D501330"/>
    <w:rsid w:val="4D5019E0"/>
    <w:rsid w:val="4D505A6D"/>
    <w:rsid w:val="4D505F67"/>
    <w:rsid w:val="4D50C3B9"/>
    <w:rsid w:val="4D5102A5"/>
    <w:rsid w:val="4D511F20"/>
    <w:rsid w:val="4D511F7F"/>
    <w:rsid w:val="4D512B6C"/>
    <w:rsid w:val="4D51D25A"/>
    <w:rsid w:val="4D520073"/>
    <w:rsid w:val="4D52CFDA"/>
    <w:rsid w:val="4D530682"/>
    <w:rsid w:val="4D53B03F"/>
    <w:rsid w:val="4D543789"/>
    <w:rsid w:val="4D5456C2"/>
    <w:rsid w:val="4D5468B3"/>
    <w:rsid w:val="4D547A00"/>
    <w:rsid w:val="4D547D1A"/>
    <w:rsid w:val="4D54D8F6"/>
    <w:rsid w:val="4D55074C"/>
    <w:rsid w:val="4D5520FA"/>
    <w:rsid w:val="4D552629"/>
    <w:rsid w:val="4D557108"/>
    <w:rsid w:val="4D55861F"/>
    <w:rsid w:val="4D55A85F"/>
    <w:rsid w:val="4D55D845"/>
    <w:rsid w:val="4D563755"/>
    <w:rsid w:val="4D563D31"/>
    <w:rsid w:val="4D565779"/>
    <w:rsid w:val="4D56785D"/>
    <w:rsid w:val="4D5696CC"/>
    <w:rsid w:val="4D56DDD1"/>
    <w:rsid w:val="4D56F500"/>
    <w:rsid w:val="4D56FF76"/>
    <w:rsid w:val="4D56FFDA"/>
    <w:rsid w:val="4D570262"/>
    <w:rsid w:val="4D5743D2"/>
    <w:rsid w:val="4D577678"/>
    <w:rsid w:val="4D578492"/>
    <w:rsid w:val="4D57A5E5"/>
    <w:rsid w:val="4D57B98E"/>
    <w:rsid w:val="4D5836A7"/>
    <w:rsid w:val="4D588FAF"/>
    <w:rsid w:val="4D589ACF"/>
    <w:rsid w:val="4D58C1B2"/>
    <w:rsid w:val="4D58D608"/>
    <w:rsid w:val="4D591647"/>
    <w:rsid w:val="4D592C52"/>
    <w:rsid w:val="4D59471C"/>
    <w:rsid w:val="4D596DAB"/>
    <w:rsid w:val="4D597FC7"/>
    <w:rsid w:val="4D59B689"/>
    <w:rsid w:val="4D5A1EF9"/>
    <w:rsid w:val="4D5A3A67"/>
    <w:rsid w:val="4D5A5B6B"/>
    <w:rsid w:val="4D5A6D8C"/>
    <w:rsid w:val="4D5A9F2C"/>
    <w:rsid w:val="4D5ABEA3"/>
    <w:rsid w:val="4D5AD5CE"/>
    <w:rsid w:val="4D5ADDB0"/>
    <w:rsid w:val="4D5AEF97"/>
    <w:rsid w:val="4D5BBB3F"/>
    <w:rsid w:val="4D5C2DBD"/>
    <w:rsid w:val="4D5C5513"/>
    <w:rsid w:val="4D5C62FF"/>
    <w:rsid w:val="4D5C6EF3"/>
    <w:rsid w:val="4D5C7F02"/>
    <w:rsid w:val="4D5CA6E1"/>
    <w:rsid w:val="4D5CAEE9"/>
    <w:rsid w:val="4D5CCD43"/>
    <w:rsid w:val="4D5CD236"/>
    <w:rsid w:val="4D5CE899"/>
    <w:rsid w:val="4D5CF218"/>
    <w:rsid w:val="4D5CF986"/>
    <w:rsid w:val="4D5D4BC4"/>
    <w:rsid w:val="4D5DCC48"/>
    <w:rsid w:val="4D5E10AA"/>
    <w:rsid w:val="4D5E2CF3"/>
    <w:rsid w:val="4D5EB3E2"/>
    <w:rsid w:val="4D5F3493"/>
    <w:rsid w:val="4D5F40B2"/>
    <w:rsid w:val="4D5FA1F7"/>
    <w:rsid w:val="4D5FB235"/>
    <w:rsid w:val="4D5FD0C4"/>
    <w:rsid w:val="4D60048D"/>
    <w:rsid w:val="4D601B5C"/>
    <w:rsid w:val="4D60231E"/>
    <w:rsid w:val="4D603EB3"/>
    <w:rsid w:val="4D605277"/>
    <w:rsid w:val="4D6064DF"/>
    <w:rsid w:val="4D60793F"/>
    <w:rsid w:val="4D607960"/>
    <w:rsid w:val="4D6080EF"/>
    <w:rsid w:val="4D6098ED"/>
    <w:rsid w:val="4D60D019"/>
    <w:rsid w:val="4D60D6E0"/>
    <w:rsid w:val="4D60FA9A"/>
    <w:rsid w:val="4D611AB4"/>
    <w:rsid w:val="4D615EC8"/>
    <w:rsid w:val="4D618196"/>
    <w:rsid w:val="4D622BC8"/>
    <w:rsid w:val="4D62376F"/>
    <w:rsid w:val="4D62FF5A"/>
    <w:rsid w:val="4D6314E4"/>
    <w:rsid w:val="4D6318A1"/>
    <w:rsid w:val="4D633E17"/>
    <w:rsid w:val="4D635999"/>
    <w:rsid w:val="4D63638A"/>
    <w:rsid w:val="4D63D771"/>
    <w:rsid w:val="4D63E7DA"/>
    <w:rsid w:val="4D6403FB"/>
    <w:rsid w:val="4D646A1E"/>
    <w:rsid w:val="4D648298"/>
    <w:rsid w:val="4D64B398"/>
    <w:rsid w:val="4D657C9F"/>
    <w:rsid w:val="4D658458"/>
    <w:rsid w:val="4D6605B4"/>
    <w:rsid w:val="4D66585B"/>
    <w:rsid w:val="4D665A0A"/>
    <w:rsid w:val="4D667FE1"/>
    <w:rsid w:val="4D66E69D"/>
    <w:rsid w:val="4D675B23"/>
    <w:rsid w:val="4D678DD1"/>
    <w:rsid w:val="4D67E1B8"/>
    <w:rsid w:val="4D6838E9"/>
    <w:rsid w:val="4D684235"/>
    <w:rsid w:val="4D68439B"/>
    <w:rsid w:val="4D68674A"/>
    <w:rsid w:val="4D687287"/>
    <w:rsid w:val="4D696A70"/>
    <w:rsid w:val="4D69AB92"/>
    <w:rsid w:val="4D69B176"/>
    <w:rsid w:val="4D6A2819"/>
    <w:rsid w:val="4D6A84F4"/>
    <w:rsid w:val="4D6A8C32"/>
    <w:rsid w:val="4D6AB896"/>
    <w:rsid w:val="4D6ABC45"/>
    <w:rsid w:val="4D6AD800"/>
    <w:rsid w:val="4D6AE03F"/>
    <w:rsid w:val="4D6AFA83"/>
    <w:rsid w:val="4D6B2380"/>
    <w:rsid w:val="4D6B396A"/>
    <w:rsid w:val="4D6BB81B"/>
    <w:rsid w:val="4D6BCD47"/>
    <w:rsid w:val="4D6BEFED"/>
    <w:rsid w:val="4D6C3BF9"/>
    <w:rsid w:val="4D6C8671"/>
    <w:rsid w:val="4D6CBFCA"/>
    <w:rsid w:val="4D6CF51A"/>
    <w:rsid w:val="4D6D6F2C"/>
    <w:rsid w:val="4D6D7A0D"/>
    <w:rsid w:val="4D6D9485"/>
    <w:rsid w:val="4D6DA889"/>
    <w:rsid w:val="4D6E0F33"/>
    <w:rsid w:val="4D6E4723"/>
    <w:rsid w:val="4D6E5BB5"/>
    <w:rsid w:val="4D6E5CDC"/>
    <w:rsid w:val="4D6F5AA6"/>
    <w:rsid w:val="4D6F6637"/>
    <w:rsid w:val="4D6FE4A6"/>
    <w:rsid w:val="4D6FE698"/>
    <w:rsid w:val="4D6FF255"/>
    <w:rsid w:val="4D7051D3"/>
    <w:rsid w:val="4D70EF6A"/>
    <w:rsid w:val="4D71978A"/>
    <w:rsid w:val="4D71B71E"/>
    <w:rsid w:val="4D71D56D"/>
    <w:rsid w:val="4D71D7B8"/>
    <w:rsid w:val="4D720FF1"/>
    <w:rsid w:val="4D72198B"/>
    <w:rsid w:val="4D723318"/>
    <w:rsid w:val="4D725A37"/>
    <w:rsid w:val="4D725FAC"/>
    <w:rsid w:val="4D725FF9"/>
    <w:rsid w:val="4D727288"/>
    <w:rsid w:val="4D72CC90"/>
    <w:rsid w:val="4D730541"/>
    <w:rsid w:val="4D73640D"/>
    <w:rsid w:val="4D73720A"/>
    <w:rsid w:val="4D7379C9"/>
    <w:rsid w:val="4D739F9A"/>
    <w:rsid w:val="4D742149"/>
    <w:rsid w:val="4D745116"/>
    <w:rsid w:val="4D74EC18"/>
    <w:rsid w:val="4D751D91"/>
    <w:rsid w:val="4D752E24"/>
    <w:rsid w:val="4D754C19"/>
    <w:rsid w:val="4D7573B3"/>
    <w:rsid w:val="4D7579AF"/>
    <w:rsid w:val="4D75B6CE"/>
    <w:rsid w:val="4D75DD5F"/>
    <w:rsid w:val="4D767008"/>
    <w:rsid w:val="4D76B84D"/>
    <w:rsid w:val="4D76BDBE"/>
    <w:rsid w:val="4D76DD06"/>
    <w:rsid w:val="4D76F8D6"/>
    <w:rsid w:val="4D770938"/>
    <w:rsid w:val="4D7735A3"/>
    <w:rsid w:val="4D77C5F0"/>
    <w:rsid w:val="4D77DD2B"/>
    <w:rsid w:val="4D77FBCC"/>
    <w:rsid w:val="4D780C62"/>
    <w:rsid w:val="4D786A4E"/>
    <w:rsid w:val="4D78704A"/>
    <w:rsid w:val="4D787576"/>
    <w:rsid w:val="4D7882E3"/>
    <w:rsid w:val="4D796838"/>
    <w:rsid w:val="4D796DC5"/>
    <w:rsid w:val="4D797F76"/>
    <w:rsid w:val="4D798864"/>
    <w:rsid w:val="4D79902E"/>
    <w:rsid w:val="4D79ADE9"/>
    <w:rsid w:val="4D79C192"/>
    <w:rsid w:val="4D79C33D"/>
    <w:rsid w:val="4D7A001D"/>
    <w:rsid w:val="4D7A19C0"/>
    <w:rsid w:val="4D7A3FE0"/>
    <w:rsid w:val="4D7A6D6A"/>
    <w:rsid w:val="4D7AB3B7"/>
    <w:rsid w:val="4D7ADAE3"/>
    <w:rsid w:val="4D7AEDB3"/>
    <w:rsid w:val="4D7B49C8"/>
    <w:rsid w:val="4D7B76E2"/>
    <w:rsid w:val="4D7B9D15"/>
    <w:rsid w:val="4D7BC3E6"/>
    <w:rsid w:val="4D7BDC67"/>
    <w:rsid w:val="4D7C11C3"/>
    <w:rsid w:val="4D7C67EA"/>
    <w:rsid w:val="4D7CCE32"/>
    <w:rsid w:val="4D7D6060"/>
    <w:rsid w:val="4D7D761C"/>
    <w:rsid w:val="4D7D76AF"/>
    <w:rsid w:val="4D7DC82E"/>
    <w:rsid w:val="4D7DD481"/>
    <w:rsid w:val="4D7DD6E8"/>
    <w:rsid w:val="4D7DEB09"/>
    <w:rsid w:val="4D7E00C1"/>
    <w:rsid w:val="4D7E16A4"/>
    <w:rsid w:val="4D7E2378"/>
    <w:rsid w:val="4D7E4ABA"/>
    <w:rsid w:val="4D7E5DB0"/>
    <w:rsid w:val="4D7E746F"/>
    <w:rsid w:val="4D7E8B9E"/>
    <w:rsid w:val="4D7EBD1B"/>
    <w:rsid w:val="4D7F1CF7"/>
    <w:rsid w:val="4D7FB95E"/>
    <w:rsid w:val="4D8095C6"/>
    <w:rsid w:val="4D812647"/>
    <w:rsid w:val="4D814C9D"/>
    <w:rsid w:val="4D818926"/>
    <w:rsid w:val="4D821B47"/>
    <w:rsid w:val="4D82400E"/>
    <w:rsid w:val="4D827938"/>
    <w:rsid w:val="4D8282C6"/>
    <w:rsid w:val="4D82B5CF"/>
    <w:rsid w:val="4D834229"/>
    <w:rsid w:val="4D834B5C"/>
    <w:rsid w:val="4D83529B"/>
    <w:rsid w:val="4D836414"/>
    <w:rsid w:val="4D83DE06"/>
    <w:rsid w:val="4D83F7BD"/>
    <w:rsid w:val="4D83FCD4"/>
    <w:rsid w:val="4D843080"/>
    <w:rsid w:val="4D844D9E"/>
    <w:rsid w:val="4D846551"/>
    <w:rsid w:val="4D847440"/>
    <w:rsid w:val="4D847C3D"/>
    <w:rsid w:val="4D8499E9"/>
    <w:rsid w:val="4D84A8B1"/>
    <w:rsid w:val="4D84D8BD"/>
    <w:rsid w:val="4D84E99F"/>
    <w:rsid w:val="4D859FE6"/>
    <w:rsid w:val="4D85A777"/>
    <w:rsid w:val="4D85F615"/>
    <w:rsid w:val="4D86315D"/>
    <w:rsid w:val="4D86778C"/>
    <w:rsid w:val="4D8690F5"/>
    <w:rsid w:val="4D8692D9"/>
    <w:rsid w:val="4D86C2B3"/>
    <w:rsid w:val="4D872A95"/>
    <w:rsid w:val="4D872B1B"/>
    <w:rsid w:val="4D87D2E8"/>
    <w:rsid w:val="4D880D6B"/>
    <w:rsid w:val="4D88723E"/>
    <w:rsid w:val="4D88839B"/>
    <w:rsid w:val="4D88A6D4"/>
    <w:rsid w:val="4D88F8C7"/>
    <w:rsid w:val="4D8936AA"/>
    <w:rsid w:val="4D898B6B"/>
    <w:rsid w:val="4D899A97"/>
    <w:rsid w:val="4D89A724"/>
    <w:rsid w:val="4D89D81F"/>
    <w:rsid w:val="4D89DBAF"/>
    <w:rsid w:val="4D89DD79"/>
    <w:rsid w:val="4D89F11C"/>
    <w:rsid w:val="4D8AC087"/>
    <w:rsid w:val="4D8AE5D0"/>
    <w:rsid w:val="4D8B2078"/>
    <w:rsid w:val="4D8B3F74"/>
    <w:rsid w:val="4D8B4F4C"/>
    <w:rsid w:val="4D8B5736"/>
    <w:rsid w:val="4D8B7EDC"/>
    <w:rsid w:val="4D8B90DD"/>
    <w:rsid w:val="4D8BB951"/>
    <w:rsid w:val="4D8BE0D2"/>
    <w:rsid w:val="4D8BEFB6"/>
    <w:rsid w:val="4D8C2221"/>
    <w:rsid w:val="4D8C4217"/>
    <w:rsid w:val="4D8C4359"/>
    <w:rsid w:val="4D8C493E"/>
    <w:rsid w:val="4D8C7B99"/>
    <w:rsid w:val="4D8CB73E"/>
    <w:rsid w:val="4D8D17ED"/>
    <w:rsid w:val="4D8D38C2"/>
    <w:rsid w:val="4D8D42F6"/>
    <w:rsid w:val="4D8D8C3E"/>
    <w:rsid w:val="4D8DF3F9"/>
    <w:rsid w:val="4D8E7553"/>
    <w:rsid w:val="4D8E761C"/>
    <w:rsid w:val="4D8E896C"/>
    <w:rsid w:val="4D8E8E59"/>
    <w:rsid w:val="4D8E91C8"/>
    <w:rsid w:val="4D8E94A6"/>
    <w:rsid w:val="4D8ED4BB"/>
    <w:rsid w:val="4D8F2740"/>
    <w:rsid w:val="4D8F275B"/>
    <w:rsid w:val="4D8F8757"/>
    <w:rsid w:val="4D8F9251"/>
    <w:rsid w:val="4D8FC443"/>
    <w:rsid w:val="4D8FCE11"/>
    <w:rsid w:val="4D90BE90"/>
    <w:rsid w:val="4D91687A"/>
    <w:rsid w:val="4D91C397"/>
    <w:rsid w:val="4D91E499"/>
    <w:rsid w:val="4D91E54A"/>
    <w:rsid w:val="4D91E591"/>
    <w:rsid w:val="4D91EFFD"/>
    <w:rsid w:val="4D91F6D3"/>
    <w:rsid w:val="4D92106B"/>
    <w:rsid w:val="4D922539"/>
    <w:rsid w:val="4D9225F9"/>
    <w:rsid w:val="4D922824"/>
    <w:rsid w:val="4D922F8B"/>
    <w:rsid w:val="4D924007"/>
    <w:rsid w:val="4D92624C"/>
    <w:rsid w:val="4D927944"/>
    <w:rsid w:val="4D927BD5"/>
    <w:rsid w:val="4D92A57F"/>
    <w:rsid w:val="4D92F31E"/>
    <w:rsid w:val="4D9304BD"/>
    <w:rsid w:val="4D9311BA"/>
    <w:rsid w:val="4D936804"/>
    <w:rsid w:val="4D9369ED"/>
    <w:rsid w:val="4D93830B"/>
    <w:rsid w:val="4D93A64D"/>
    <w:rsid w:val="4D93EC3B"/>
    <w:rsid w:val="4D941F1A"/>
    <w:rsid w:val="4D947149"/>
    <w:rsid w:val="4D94735F"/>
    <w:rsid w:val="4D9511E2"/>
    <w:rsid w:val="4D9520C5"/>
    <w:rsid w:val="4D95379A"/>
    <w:rsid w:val="4D959113"/>
    <w:rsid w:val="4D95BE5D"/>
    <w:rsid w:val="4D963A8A"/>
    <w:rsid w:val="4D96574A"/>
    <w:rsid w:val="4D96592C"/>
    <w:rsid w:val="4D967DEA"/>
    <w:rsid w:val="4D96B450"/>
    <w:rsid w:val="4D96BF25"/>
    <w:rsid w:val="4D96EB7E"/>
    <w:rsid w:val="4D970020"/>
    <w:rsid w:val="4D9730EF"/>
    <w:rsid w:val="4D97F0EE"/>
    <w:rsid w:val="4D981B3E"/>
    <w:rsid w:val="4D984001"/>
    <w:rsid w:val="4D984C0B"/>
    <w:rsid w:val="4D985DB8"/>
    <w:rsid w:val="4D98695F"/>
    <w:rsid w:val="4D989CAE"/>
    <w:rsid w:val="4D98AD63"/>
    <w:rsid w:val="4D98B258"/>
    <w:rsid w:val="4D991D8A"/>
    <w:rsid w:val="4D993119"/>
    <w:rsid w:val="4D993568"/>
    <w:rsid w:val="4D994F3A"/>
    <w:rsid w:val="4D996534"/>
    <w:rsid w:val="4D99AC60"/>
    <w:rsid w:val="4D99F496"/>
    <w:rsid w:val="4D99FDB4"/>
    <w:rsid w:val="4D9A0BA3"/>
    <w:rsid w:val="4D9A14B6"/>
    <w:rsid w:val="4D9A24D7"/>
    <w:rsid w:val="4D9A264D"/>
    <w:rsid w:val="4D9A91D0"/>
    <w:rsid w:val="4D9AB100"/>
    <w:rsid w:val="4D9AB91C"/>
    <w:rsid w:val="4D9AC85B"/>
    <w:rsid w:val="4D9ACB02"/>
    <w:rsid w:val="4D9ACE21"/>
    <w:rsid w:val="4D9B5E26"/>
    <w:rsid w:val="4D9BABC0"/>
    <w:rsid w:val="4D9BF99C"/>
    <w:rsid w:val="4D9CA688"/>
    <w:rsid w:val="4D9CD942"/>
    <w:rsid w:val="4D9D1D43"/>
    <w:rsid w:val="4D9D36EC"/>
    <w:rsid w:val="4D9D786A"/>
    <w:rsid w:val="4D9DA08B"/>
    <w:rsid w:val="4D9DAD2F"/>
    <w:rsid w:val="4D9DBCD1"/>
    <w:rsid w:val="4D9DD588"/>
    <w:rsid w:val="4D9DE5D9"/>
    <w:rsid w:val="4D9DFF42"/>
    <w:rsid w:val="4D9E228F"/>
    <w:rsid w:val="4D9E4710"/>
    <w:rsid w:val="4D9E4922"/>
    <w:rsid w:val="4D9E7F47"/>
    <w:rsid w:val="4D9EB627"/>
    <w:rsid w:val="4D9EBD07"/>
    <w:rsid w:val="4D9F260A"/>
    <w:rsid w:val="4D9FA9A7"/>
    <w:rsid w:val="4D9FDED6"/>
    <w:rsid w:val="4DA00EE1"/>
    <w:rsid w:val="4DA0182B"/>
    <w:rsid w:val="4DA039F0"/>
    <w:rsid w:val="4DA05959"/>
    <w:rsid w:val="4DA07311"/>
    <w:rsid w:val="4DA07785"/>
    <w:rsid w:val="4DA0A035"/>
    <w:rsid w:val="4DA121F9"/>
    <w:rsid w:val="4DA1275F"/>
    <w:rsid w:val="4DA13E28"/>
    <w:rsid w:val="4DA1C8E1"/>
    <w:rsid w:val="4DA1D2E6"/>
    <w:rsid w:val="4DA1E386"/>
    <w:rsid w:val="4DA1E852"/>
    <w:rsid w:val="4DA1F32E"/>
    <w:rsid w:val="4DA2007F"/>
    <w:rsid w:val="4DA23B3A"/>
    <w:rsid w:val="4DA23CBA"/>
    <w:rsid w:val="4DA29000"/>
    <w:rsid w:val="4DA2B5A4"/>
    <w:rsid w:val="4DA2EA8E"/>
    <w:rsid w:val="4DA2EDFB"/>
    <w:rsid w:val="4DA336EB"/>
    <w:rsid w:val="4DA344AD"/>
    <w:rsid w:val="4DA351B2"/>
    <w:rsid w:val="4DA357D8"/>
    <w:rsid w:val="4DA35CF2"/>
    <w:rsid w:val="4DA36474"/>
    <w:rsid w:val="4DA39DB1"/>
    <w:rsid w:val="4DA42620"/>
    <w:rsid w:val="4DA43DEF"/>
    <w:rsid w:val="4DA442FE"/>
    <w:rsid w:val="4DA45936"/>
    <w:rsid w:val="4DA4773F"/>
    <w:rsid w:val="4DA47B7C"/>
    <w:rsid w:val="4DA4B2B4"/>
    <w:rsid w:val="4DA4D51E"/>
    <w:rsid w:val="4DA4E9D3"/>
    <w:rsid w:val="4DA5589C"/>
    <w:rsid w:val="4DA55D2B"/>
    <w:rsid w:val="4DA570BF"/>
    <w:rsid w:val="4DA598DA"/>
    <w:rsid w:val="4DA5ACEC"/>
    <w:rsid w:val="4DA65F05"/>
    <w:rsid w:val="4DA67444"/>
    <w:rsid w:val="4DA67557"/>
    <w:rsid w:val="4DA6F854"/>
    <w:rsid w:val="4DA7084B"/>
    <w:rsid w:val="4DA789E8"/>
    <w:rsid w:val="4DA7D8A6"/>
    <w:rsid w:val="4DA82165"/>
    <w:rsid w:val="4DA88AA2"/>
    <w:rsid w:val="4DA899AD"/>
    <w:rsid w:val="4DA8A919"/>
    <w:rsid w:val="4DA9093D"/>
    <w:rsid w:val="4DA97F79"/>
    <w:rsid w:val="4DA98471"/>
    <w:rsid w:val="4DA993BC"/>
    <w:rsid w:val="4DA996C5"/>
    <w:rsid w:val="4DA9B395"/>
    <w:rsid w:val="4DA9F4E6"/>
    <w:rsid w:val="4DAA1CDF"/>
    <w:rsid w:val="4DAA3658"/>
    <w:rsid w:val="4DAA4BC0"/>
    <w:rsid w:val="4DAA7C02"/>
    <w:rsid w:val="4DAAD630"/>
    <w:rsid w:val="4DAADEE7"/>
    <w:rsid w:val="4DAB6C76"/>
    <w:rsid w:val="4DAB78CD"/>
    <w:rsid w:val="4DAB90B7"/>
    <w:rsid w:val="4DABB614"/>
    <w:rsid w:val="4DABB911"/>
    <w:rsid w:val="4DABDF98"/>
    <w:rsid w:val="4DABF7B0"/>
    <w:rsid w:val="4DAC0643"/>
    <w:rsid w:val="4DAC22EC"/>
    <w:rsid w:val="4DAC4345"/>
    <w:rsid w:val="4DACB612"/>
    <w:rsid w:val="4DACE78E"/>
    <w:rsid w:val="4DACEBA6"/>
    <w:rsid w:val="4DAD3429"/>
    <w:rsid w:val="4DAD37D5"/>
    <w:rsid w:val="4DAD5E4F"/>
    <w:rsid w:val="4DAD67EE"/>
    <w:rsid w:val="4DAD7819"/>
    <w:rsid w:val="4DADF67E"/>
    <w:rsid w:val="4DADFDFE"/>
    <w:rsid w:val="4DADFFCF"/>
    <w:rsid w:val="4DAE291B"/>
    <w:rsid w:val="4DAEC2B6"/>
    <w:rsid w:val="4DAEC8FC"/>
    <w:rsid w:val="4DAF4331"/>
    <w:rsid w:val="4DAF60D4"/>
    <w:rsid w:val="4DAFF5FF"/>
    <w:rsid w:val="4DB02D18"/>
    <w:rsid w:val="4DB07F81"/>
    <w:rsid w:val="4DB0ABEB"/>
    <w:rsid w:val="4DB0B56F"/>
    <w:rsid w:val="4DB0B887"/>
    <w:rsid w:val="4DB0D876"/>
    <w:rsid w:val="4DB10BEA"/>
    <w:rsid w:val="4DB16C50"/>
    <w:rsid w:val="4DB1ACF7"/>
    <w:rsid w:val="4DB1B1AA"/>
    <w:rsid w:val="4DB1C2F7"/>
    <w:rsid w:val="4DB1E441"/>
    <w:rsid w:val="4DB21067"/>
    <w:rsid w:val="4DB22FED"/>
    <w:rsid w:val="4DB236DA"/>
    <w:rsid w:val="4DB253F0"/>
    <w:rsid w:val="4DB2778E"/>
    <w:rsid w:val="4DB2928D"/>
    <w:rsid w:val="4DB295F9"/>
    <w:rsid w:val="4DB29AFE"/>
    <w:rsid w:val="4DB364D3"/>
    <w:rsid w:val="4DB3793B"/>
    <w:rsid w:val="4DB39A63"/>
    <w:rsid w:val="4DB3CB52"/>
    <w:rsid w:val="4DB3CC2B"/>
    <w:rsid w:val="4DB3F611"/>
    <w:rsid w:val="4DB3F82A"/>
    <w:rsid w:val="4DB447CA"/>
    <w:rsid w:val="4DB49E4B"/>
    <w:rsid w:val="4DB4C59A"/>
    <w:rsid w:val="4DB52CE5"/>
    <w:rsid w:val="4DB564D8"/>
    <w:rsid w:val="4DB58ED3"/>
    <w:rsid w:val="4DB59C62"/>
    <w:rsid w:val="4DB5B39E"/>
    <w:rsid w:val="4DB60A6B"/>
    <w:rsid w:val="4DB60D46"/>
    <w:rsid w:val="4DB67619"/>
    <w:rsid w:val="4DB69457"/>
    <w:rsid w:val="4DB6AE96"/>
    <w:rsid w:val="4DB70E88"/>
    <w:rsid w:val="4DB72DCD"/>
    <w:rsid w:val="4DB7607A"/>
    <w:rsid w:val="4DB77CED"/>
    <w:rsid w:val="4DB78B64"/>
    <w:rsid w:val="4DB7B073"/>
    <w:rsid w:val="4DB7EFB6"/>
    <w:rsid w:val="4DB7FBAE"/>
    <w:rsid w:val="4DB8613E"/>
    <w:rsid w:val="4DB873F3"/>
    <w:rsid w:val="4DB8976F"/>
    <w:rsid w:val="4DB8AF1B"/>
    <w:rsid w:val="4DB8EAC5"/>
    <w:rsid w:val="4DB926E6"/>
    <w:rsid w:val="4DB9CA97"/>
    <w:rsid w:val="4DB9D944"/>
    <w:rsid w:val="4DB9E6AF"/>
    <w:rsid w:val="4DB9FCF6"/>
    <w:rsid w:val="4DBA2D72"/>
    <w:rsid w:val="4DBB3DBD"/>
    <w:rsid w:val="4DBBB664"/>
    <w:rsid w:val="4DBBEC2B"/>
    <w:rsid w:val="4DBC8242"/>
    <w:rsid w:val="4DBCA6CC"/>
    <w:rsid w:val="4DBCCDC9"/>
    <w:rsid w:val="4DBD132F"/>
    <w:rsid w:val="4DBD2C34"/>
    <w:rsid w:val="4DBD30D4"/>
    <w:rsid w:val="4DBD51E2"/>
    <w:rsid w:val="4DBD84F9"/>
    <w:rsid w:val="4DBDB987"/>
    <w:rsid w:val="4DBDD262"/>
    <w:rsid w:val="4DBE1B29"/>
    <w:rsid w:val="4DBE253F"/>
    <w:rsid w:val="4DBE44A7"/>
    <w:rsid w:val="4DBEAAFF"/>
    <w:rsid w:val="4DBEB421"/>
    <w:rsid w:val="4DBF5ED9"/>
    <w:rsid w:val="4DBFC057"/>
    <w:rsid w:val="4DC03BD6"/>
    <w:rsid w:val="4DC0DC75"/>
    <w:rsid w:val="4DC0ED08"/>
    <w:rsid w:val="4DC0F9C2"/>
    <w:rsid w:val="4DC10591"/>
    <w:rsid w:val="4DC1215C"/>
    <w:rsid w:val="4DC13474"/>
    <w:rsid w:val="4DC176DB"/>
    <w:rsid w:val="4DC17B0F"/>
    <w:rsid w:val="4DC1AA97"/>
    <w:rsid w:val="4DC1B418"/>
    <w:rsid w:val="4DC1BC56"/>
    <w:rsid w:val="4DC20711"/>
    <w:rsid w:val="4DC213D0"/>
    <w:rsid w:val="4DC23922"/>
    <w:rsid w:val="4DC23AD3"/>
    <w:rsid w:val="4DC23BC0"/>
    <w:rsid w:val="4DC27841"/>
    <w:rsid w:val="4DC28708"/>
    <w:rsid w:val="4DC2A405"/>
    <w:rsid w:val="4DC2AAD5"/>
    <w:rsid w:val="4DC2B5DA"/>
    <w:rsid w:val="4DC2C17B"/>
    <w:rsid w:val="4DC30FAB"/>
    <w:rsid w:val="4DC347FF"/>
    <w:rsid w:val="4DC38A27"/>
    <w:rsid w:val="4DC39DCE"/>
    <w:rsid w:val="4DC3B0AF"/>
    <w:rsid w:val="4DC3C71D"/>
    <w:rsid w:val="4DC40910"/>
    <w:rsid w:val="4DC414B2"/>
    <w:rsid w:val="4DC4C8D3"/>
    <w:rsid w:val="4DC507BA"/>
    <w:rsid w:val="4DC51D28"/>
    <w:rsid w:val="4DC51E5A"/>
    <w:rsid w:val="4DC53D00"/>
    <w:rsid w:val="4DC56209"/>
    <w:rsid w:val="4DC5774B"/>
    <w:rsid w:val="4DC5C2C3"/>
    <w:rsid w:val="4DC5D4BC"/>
    <w:rsid w:val="4DC613D7"/>
    <w:rsid w:val="4DC659FE"/>
    <w:rsid w:val="4DC6EFD9"/>
    <w:rsid w:val="4DC70D6C"/>
    <w:rsid w:val="4DC76B50"/>
    <w:rsid w:val="4DC7A6B9"/>
    <w:rsid w:val="4DC840C9"/>
    <w:rsid w:val="4DC86EA7"/>
    <w:rsid w:val="4DC88210"/>
    <w:rsid w:val="4DC94D3F"/>
    <w:rsid w:val="4DC964B9"/>
    <w:rsid w:val="4DC97FD2"/>
    <w:rsid w:val="4DC987B4"/>
    <w:rsid w:val="4DC990AE"/>
    <w:rsid w:val="4DCA1148"/>
    <w:rsid w:val="4DCA15FE"/>
    <w:rsid w:val="4DCA192A"/>
    <w:rsid w:val="4DCA9002"/>
    <w:rsid w:val="4DCAFB90"/>
    <w:rsid w:val="4DCB3AA1"/>
    <w:rsid w:val="4DCB5DE8"/>
    <w:rsid w:val="4DCB8FF7"/>
    <w:rsid w:val="4DCBFA90"/>
    <w:rsid w:val="4DCC2B9C"/>
    <w:rsid w:val="4DCC4396"/>
    <w:rsid w:val="4DCC4812"/>
    <w:rsid w:val="4DCCBC4A"/>
    <w:rsid w:val="4DCCBEC0"/>
    <w:rsid w:val="4DCD770F"/>
    <w:rsid w:val="4DCD976A"/>
    <w:rsid w:val="4DCE344B"/>
    <w:rsid w:val="4DCE6181"/>
    <w:rsid w:val="4DCE707A"/>
    <w:rsid w:val="4DCE9817"/>
    <w:rsid w:val="4DCEA14B"/>
    <w:rsid w:val="4DCEB3D9"/>
    <w:rsid w:val="4DCEC9ED"/>
    <w:rsid w:val="4DCF1114"/>
    <w:rsid w:val="4DCF442E"/>
    <w:rsid w:val="4DCF6481"/>
    <w:rsid w:val="4DCF82BD"/>
    <w:rsid w:val="4DCFCEBD"/>
    <w:rsid w:val="4DCFDACA"/>
    <w:rsid w:val="4DCFEE69"/>
    <w:rsid w:val="4DD039BE"/>
    <w:rsid w:val="4DD06516"/>
    <w:rsid w:val="4DD08B44"/>
    <w:rsid w:val="4DD0CF3A"/>
    <w:rsid w:val="4DD17F83"/>
    <w:rsid w:val="4DD1A2AA"/>
    <w:rsid w:val="4DD1C538"/>
    <w:rsid w:val="4DD20A34"/>
    <w:rsid w:val="4DD221B2"/>
    <w:rsid w:val="4DD22426"/>
    <w:rsid w:val="4DD22946"/>
    <w:rsid w:val="4DD27CCA"/>
    <w:rsid w:val="4DD29448"/>
    <w:rsid w:val="4DD29517"/>
    <w:rsid w:val="4DD31A2C"/>
    <w:rsid w:val="4DD367EF"/>
    <w:rsid w:val="4DD37E92"/>
    <w:rsid w:val="4DD38F09"/>
    <w:rsid w:val="4DD3CDA3"/>
    <w:rsid w:val="4DD40E3D"/>
    <w:rsid w:val="4DD457CA"/>
    <w:rsid w:val="4DD48CA2"/>
    <w:rsid w:val="4DD505F1"/>
    <w:rsid w:val="4DD5599B"/>
    <w:rsid w:val="4DD56BFD"/>
    <w:rsid w:val="4DD56E48"/>
    <w:rsid w:val="4DD588A9"/>
    <w:rsid w:val="4DD5B1AA"/>
    <w:rsid w:val="4DD5C608"/>
    <w:rsid w:val="4DD5CAC1"/>
    <w:rsid w:val="4DD65E63"/>
    <w:rsid w:val="4DD67914"/>
    <w:rsid w:val="4DD67C0F"/>
    <w:rsid w:val="4DD67DAB"/>
    <w:rsid w:val="4DD6A0A9"/>
    <w:rsid w:val="4DD6C96E"/>
    <w:rsid w:val="4DD730F6"/>
    <w:rsid w:val="4DD78379"/>
    <w:rsid w:val="4DD7C4B4"/>
    <w:rsid w:val="4DD7EBDD"/>
    <w:rsid w:val="4DD82158"/>
    <w:rsid w:val="4DD8A467"/>
    <w:rsid w:val="4DD8CB22"/>
    <w:rsid w:val="4DD98805"/>
    <w:rsid w:val="4DD9A83D"/>
    <w:rsid w:val="4DDA27F9"/>
    <w:rsid w:val="4DDB49D3"/>
    <w:rsid w:val="4DDB5A5F"/>
    <w:rsid w:val="4DDB5AF8"/>
    <w:rsid w:val="4DDB699D"/>
    <w:rsid w:val="4DDB9169"/>
    <w:rsid w:val="4DDBEA92"/>
    <w:rsid w:val="4DDBEFF2"/>
    <w:rsid w:val="4DDC2A87"/>
    <w:rsid w:val="4DDC8A6C"/>
    <w:rsid w:val="4DDCC65F"/>
    <w:rsid w:val="4DDCDB7E"/>
    <w:rsid w:val="4DDD08C1"/>
    <w:rsid w:val="4DDD440E"/>
    <w:rsid w:val="4DDD47A6"/>
    <w:rsid w:val="4DDD747D"/>
    <w:rsid w:val="4DDDA25A"/>
    <w:rsid w:val="4DDE3BE9"/>
    <w:rsid w:val="4DDE4924"/>
    <w:rsid w:val="4DDF1A9E"/>
    <w:rsid w:val="4DDF4B60"/>
    <w:rsid w:val="4DDF8228"/>
    <w:rsid w:val="4DDFF7B8"/>
    <w:rsid w:val="4DE02A4C"/>
    <w:rsid w:val="4DE0BCE6"/>
    <w:rsid w:val="4DE0F1D2"/>
    <w:rsid w:val="4DE100FA"/>
    <w:rsid w:val="4DE131B9"/>
    <w:rsid w:val="4DE17C77"/>
    <w:rsid w:val="4DE1972F"/>
    <w:rsid w:val="4DE1D778"/>
    <w:rsid w:val="4DE1D9FC"/>
    <w:rsid w:val="4DE1DED1"/>
    <w:rsid w:val="4DE24665"/>
    <w:rsid w:val="4DE2BBBF"/>
    <w:rsid w:val="4DE2C38E"/>
    <w:rsid w:val="4DE3B9C0"/>
    <w:rsid w:val="4DE3EAA3"/>
    <w:rsid w:val="4DE448B8"/>
    <w:rsid w:val="4DE47A07"/>
    <w:rsid w:val="4DE4A36F"/>
    <w:rsid w:val="4DE4EA92"/>
    <w:rsid w:val="4DE543D6"/>
    <w:rsid w:val="4DE55021"/>
    <w:rsid w:val="4DE57917"/>
    <w:rsid w:val="4DE6F8C6"/>
    <w:rsid w:val="4DE77DE5"/>
    <w:rsid w:val="4DE7A2F4"/>
    <w:rsid w:val="4DE7CD11"/>
    <w:rsid w:val="4DE80000"/>
    <w:rsid w:val="4DE81584"/>
    <w:rsid w:val="4DE83368"/>
    <w:rsid w:val="4DE86A0F"/>
    <w:rsid w:val="4DE8AD65"/>
    <w:rsid w:val="4DE92455"/>
    <w:rsid w:val="4DE99CFF"/>
    <w:rsid w:val="4DE99D06"/>
    <w:rsid w:val="4DE9AE3D"/>
    <w:rsid w:val="4DE9D0C3"/>
    <w:rsid w:val="4DEA1D30"/>
    <w:rsid w:val="4DEA2C0E"/>
    <w:rsid w:val="4DEA2D97"/>
    <w:rsid w:val="4DEA3EB6"/>
    <w:rsid w:val="4DEA97C4"/>
    <w:rsid w:val="4DEAA212"/>
    <w:rsid w:val="4DEAC250"/>
    <w:rsid w:val="4DEADBA6"/>
    <w:rsid w:val="4DEAF25B"/>
    <w:rsid w:val="4DEB1D11"/>
    <w:rsid w:val="4DEB60B9"/>
    <w:rsid w:val="4DEBB70A"/>
    <w:rsid w:val="4DEBE320"/>
    <w:rsid w:val="4DEC25F7"/>
    <w:rsid w:val="4DEC9056"/>
    <w:rsid w:val="4DECDC01"/>
    <w:rsid w:val="4DECE348"/>
    <w:rsid w:val="4DED21A4"/>
    <w:rsid w:val="4DED5CAE"/>
    <w:rsid w:val="4DED6D0A"/>
    <w:rsid w:val="4DEE4702"/>
    <w:rsid w:val="4DEE4C5A"/>
    <w:rsid w:val="4DEE8FEF"/>
    <w:rsid w:val="4DEEAB0D"/>
    <w:rsid w:val="4DEEBCA5"/>
    <w:rsid w:val="4DEEC61F"/>
    <w:rsid w:val="4DEEEB31"/>
    <w:rsid w:val="4DEF15F7"/>
    <w:rsid w:val="4DEF2C42"/>
    <w:rsid w:val="4DEF3F95"/>
    <w:rsid w:val="4DEF415F"/>
    <w:rsid w:val="4DEF91E0"/>
    <w:rsid w:val="4DEF9CB0"/>
    <w:rsid w:val="4DEF9D45"/>
    <w:rsid w:val="4DEFAA65"/>
    <w:rsid w:val="4DEFEABD"/>
    <w:rsid w:val="4DF03E71"/>
    <w:rsid w:val="4DF09660"/>
    <w:rsid w:val="4DF10955"/>
    <w:rsid w:val="4DF12078"/>
    <w:rsid w:val="4DF17396"/>
    <w:rsid w:val="4DF1B3D6"/>
    <w:rsid w:val="4DF1B93F"/>
    <w:rsid w:val="4DF1C47F"/>
    <w:rsid w:val="4DF1D29D"/>
    <w:rsid w:val="4DF21576"/>
    <w:rsid w:val="4DF21FE4"/>
    <w:rsid w:val="4DF25D7D"/>
    <w:rsid w:val="4DF2702D"/>
    <w:rsid w:val="4DF27499"/>
    <w:rsid w:val="4DF2A524"/>
    <w:rsid w:val="4DF2AE98"/>
    <w:rsid w:val="4DF2BDB3"/>
    <w:rsid w:val="4DF2FC7A"/>
    <w:rsid w:val="4DF300AC"/>
    <w:rsid w:val="4DF3D58E"/>
    <w:rsid w:val="4DF40FBA"/>
    <w:rsid w:val="4DF42589"/>
    <w:rsid w:val="4DF483CB"/>
    <w:rsid w:val="4DF49455"/>
    <w:rsid w:val="4DF4A85A"/>
    <w:rsid w:val="4DF53EAA"/>
    <w:rsid w:val="4DF54C3B"/>
    <w:rsid w:val="4DF554E3"/>
    <w:rsid w:val="4DF5A1BC"/>
    <w:rsid w:val="4DF5A852"/>
    <w:rsid w:val="4DF5B6BA"/>
    <w:rsid w:val="4DF5DB5E"/>
    <w:rsid w:val="4DF5E460"/>
    <w:rsid w:val="4DF6074C"/>
    <w:rsid w:val="4DF61A04"/>
    <w:rsid w:val="4DF6C737"/>
    <w:rsid w:val="4DF6E1E7"/>
    <w:rsid w:val="4DF6F05B"/>
    <w:rsid w:val="4DF72BF1"/>
    <w:rsid w:val="4DF74475"/>
    <w:rsid w:val="4DF75FB9"/>
    <w:rsid w:val="4DF79246"/>
    <w:rsid w:val="4DF79EF2"/>
    <w:rsid w:val="4DF7DBF2"/>
    <w:rsid w:val="4DF7FF48"/>
    <w:rsid w:val="4DF82EF6"/>
    <w:rsid w:val="4DF832CE"/>
    <w:rsid w:val="4DF8C4B8"/>
    <w:rsid w:val="4DF9229D"/>
    <w:rsid w:val="4DF94858"/>
    <w:rsid w:val="4DF98AAE"/>
    <w:rsid w:val="4DF99C61"/>
    <w:rsid w:val="4DF9C884"/>
    <w:rsid w:val="4DF9E35D"/>
    <w:rsid w:val="4DFA8CD2"/>
    <w:rsid w:val="4DFAAA26"/>
    <w:rsid w:val="4DFB42F5"/>
    <w:rsid w:val="4DFBC85A"/>
    <w:rsid w:val="4DFBD548"/>
    <w:rsid w:val="4DFC6162"/>
    <w:rsid w:val="4DFC638D"/>
    <w:rsid w:val="4DFCAE41"/>
    <w:rsid w:val="4DFCB55A"/>
    <w:rsid w:val="4DFD1D5E"/>
    <w:rsid w:val="4DFD243C"/>
    <w:rsid w:val="4DFD27F1"/>
    <w:rsid w:val="4DFDAAE7"/>
    <w:rsid w:val="4DFDC75A"/>
    <w:rsid w:val="4DFDDAC1"/>
    <w:rsid w:val="4DFDFB01"/>
    <w:rsid w:val="4DFE5098"/>
    <w:rsid w:val="4DFF59D6"/>
    <w:rsid w:val="4DFF7463"/>
    <w:rsid w:val="4DFF88E8"/>
    <w:rsid w:val="4DFFA516"/>
    <w:rsid w:val="4E00040E"/>
    <w:rsid w:val="4E00F9CA"/>
    <w:rsid w:val="4E010F4B"/>
    <w:rsid w:val="4E0115AD"/>
    <w:rsid w:val="4E0124BE"/>
    <w:rsid w:val="4E01395A"/>
    <w:rsid w:val="4E014D5B"/>
    <w:rsid w:val="4E016923"/>
    <w:rsid w:val="4E01B5F3"/>
    <w:rsid w:val="4E01CC3D"/>
    <w:rsid w:val="4E01DFCC"/>
    <w:rsid w:val="4E01EB8D"/>
    <w:rsid w:val="4E020B62"/>
    <w:rsid w:val="4E02181F"/>
    <w:rsid w:val="4E0261BD"/>
    <w:rsid w:val="4E0264E9"/>
    <w:rsid w:val="4E02AFAF"/>
    <w:rsid w:val="4E02B5AB"/>
    <w:rsid w:val="4E02CAF8"/>
    <w:rsid w:val="4E02E8C4"/>
    <w:rsid w:val="4E034045"/>
    <w:rsid w:val="4E035253"/>
    <w:rsid w:val="4E039178"/>
    <w:rsid w:val="4E041F5B"/>
    <w:rsid w:val="4E04A81A"/>
    <w:rsid w:val="4E04D735"/>
    <w:rsid w:val="4E0500A2"/>
    <w:rsid w:val="4E055574"/>
    <w:rsid w:val="4E057799"/>
    <w:rsid w:val="4E057815"/>
    <w:rsid w:val="4E05CD85"/>
    <w:rsid w:val="4E05EF0E"/>
    <w:rsid w:val="4E06181F"/>
    <w:rsid w:val="4E061AB9"/>
    <w:rsid w:val="4E0627C0"/>
    <w:rsid w:val="4E06DAC2"/>
    <w:rsid w:val="4E07212B"/>
    <w:rsid w:val="4E07573B"/>
    <w:rsid w:val="4E0773F7"/>
    <w:rsid w:val="4E077A5F"/>
    <w:rsid w:val="4E07D37B"/>
    <w:rsid w:val="4E07DA5C"/>
    <w:rsid w:val="4E082F2C"/>
    <w:rsid w:val="4E08436B"/>
    <w:rsid w:val="4E087F47"/>
    <w:rsid w:val="4E0885DD"/>
    <w:rsid w:val="4E08A143"/>
    <w:rsid w:val="4E08DE12"/>
    <w:rsid w:val="4E08ECBD"/>
    <w:rsid w:val="4E08FDE5"/>
    <w:rsid w:val="4E090705"/>
    <w:rsid w:val="4E0927F5"/>
    <w:rsid w:val="4E099CD1"/>
    <w:rsid w:val="4E09B5DF"/>
    <w:rsid w:val="4E0A3527"/>
    <w:rsid w:val="4E0A5047"/>
    <w:rsid w:val="4E0A7F32"/>
    <w:rsid w:val="4E0AC60C"/>
    <w:rsid w:val="4E0AD2D7"/>
    <w:rsid w:val="4E0BE9A2"/>
    <w:rsid w:val="4E0C365D"/>
    <w:rsid w:val="4E0C49B8"/>
    <w:rsid w:val="4E0C74F9"/>
    <w:rsid w:val="4E0C7806"/>
    <w:rsid w:val="4E0C881E"/>
    <w:rsid w:val="4E0CDEA4"/>
    <w:rsid w:val="4E0D8FD0"/>
    <w:rsid w:val="4E0DAE34"/>
    <w:rsid w:val="4E0DBAD8"/>
    <w:rsid w:val="4E0DD87D"/>
    <w:rsid w:val="4E0E2139"/>
    <w:rsid w:val="4E0E428D"/>
    <w:rsid w:val="4E0F1091"/>
    <w:rsid w:val="4E0F3497"/>
    <w:rsid w:val="4E0F45B4"/>
    <w:rsid w:val="4E0F884D"/>
    <w:rsid w:val="4E0FF557"/>
    <w:rsid w:val="4E107999"/>
    <w:rsid w:val="4E10D787"/>
    <w:rsid w:val="4E112B45"/>
    <w:rsid w:val="4E112F73"/>
    <w:rsid w:val="4E118490"/>
    <w:rsid w:val="4E11CC4C"/>
    <w:rsid w:val="4E11DEDD"/>
    <w:rsid w:val="4E1209B4"/>
    <w:rsid w:val="4E1218EC"/>
    <w:rsid w:val="4E126BDF"/>
    <w:rsid w:val="4E12FC56"/>
    <w:rsid w:val="4E1353AD"/>
    <w:rsid w:val="4E142745"/>
    <w:rsid w:val="4E143EEA"/>
    <w:rsid w:val="4E1472E2"/>
    <w:rsid w:val="4E148100"/>
    <w:rsid w:val="4E1541C1"/>
    <w:rsid w:val="4E154D9C"/>
    <w:rsid w:val="4E157975"/>
    <w:rsid w:val="4E15999D"/>
    <w:rsid w:val="4E159B83"/>
    <w:rsid w:val="4E15B7A1"/>
    <w:rsid w:val="4E15DD5C"/>
    <w:rsid w:val="4E15E814"/>
    <w:rsid w:val="4E1634CF"/>
    <w:rsid w:val="4E164D92"/>
    <w:rsid w:val="4E16AAB6"/>
    <w:rsid w:val="4E16CA15"/>
    <w:rsid w:val="4E17222F"/>
    <w:rsid w:val="4E172AF6"/>
    <w:rsid w:val="4E177BEC"/>
    <w:rsid w:val="4E179A08"/>
    <w:rsid w:val="4E17D413"/>
    <w:rsid w:val="4E18104F"/>
    <w:rsid w:val="4E1833A1"/>
    <w:rsid w:val="4E183785"/>
    <w:rsid w:val="4E1871CD"/>
    <w:rsid w:val="4E188975"/>
    <w:rsid w:val="4E18A3A8"/>
    <w:rsid w:val="4E18A3F9"/>
    <w:rsid w:val="4E18D56D"/>
    <w:rsid w:val="4E18E87B"/>
    <w:rsid w:val="4E19B0E3"/>
    <w:rsid w:val="4E19BF5F"/>
    <w:rsid w:val="4E19D47D"/>
    <w:rsid w:val="4E19D863"/>
    <w:rsid w:val="4E1A036A"/>
    <w:rsid w:val="4E1A2666"/>
    <w:rsid w:val="4E1A5E28"/>
    <w:rsid w:val="4E1A60E6"/>
    <w:rsid w:val="4E1A6BEA"/>
    <w:rsid w:val="4E1AC51E"/>
    <w:rsid w:val="4E1ACBB1"/>
    <w:rsid w:val="4E1AE0B0"/>
    <w:rsid w:val="4E1B09E9"/>
    <w:rsid w:val="4E1B12E4"/>
    <w:rsid w:val="4E1B6725"/>
    <w:rsid w:val="4E1B8A03"/>
    <w:rsid w:val="4E1BAAF7"/>
    <w:rsid w:val="4E1C5146"/>
    <w:rsid w:val="4E1CD460"/>
    <w:rsid w:val="4E1CE66B"/>
    <w:rsid w:val="4E1CEF22"/>
    <w:rsid w:val="4E1D09BC"/>
    <w:rsid w:val="4E1D64C1"/>
    <w:rsid w:val="4E1D8C6E"/>
    <w:rsid w:val="4E1D90E5"/>
    <w:rsid w:val="4E1D9FA9"/>
    <w:rsid w:val="4E1DBEAD"/>
    <w:rsid w:val="4E1DD30A"/>
    <w:rsid w:val="4E1E60C7"/>
    <w:rsid w:val="4E1E6BD1"/>
    <w:rsid w:val="4E1E7677"/>
    <w:rsid w:val="4E1EA2EA"/>
    <w:rsid w:val="4E1EB0DE"/>
    <w:rsid w:val="4E1EC820"/>
    <w:rsid w:val="4E1F46D4"/>
    <w:rsid w:val="4E1F525E"/>
    <w:rsid w:val="4E1FB962"/>
    <w:rsid w:val="4E201FA7"/>
    <w:rsid w:val="4E20219B"/>
    <w:rsid w:val="4E20400B"/>
    <w:rsid w:val="4E206C08"/>
    <w:rsid w:val="4E20C04C"/>
    <w:rsid w:val="4E20CF6C"/>
    <w:rsid w:val="4E20E811"/>
    <w:rsid w:val="4E20F40D"/>
    <w:rsid w:val="4E21207A"/>
    <w:rsid w:val="4E2169C4"/>
    <w:rsid w:val="4E219746"/>
    <w:rsid w:val="4E219D19"/>
    <w:rsid w:val="4E21AD11"/>
    <w:rsid w:val="4E21D8B4"/>
    <w:rsid w:val="4E21DE34"/>
    <w:rsid w:val="4E21FB0D"/>
    <w:rsid w:val="4E2211A9"/>
    <w:rsid w:val="4E22760F"/>
    <w:rsid w:val="4E2276FC"/>
    <w:rsid w:val="4E22DBD2"/>
    <w:rsid w:val="4E230AA3"/>
    <w:rsid w:val="4E231180"/>
    <w:rsid w:val="4E2323F0"/>
    <w:rsid w:val="4E23263D"/>
    <w:rsid w:val="4E233FF5"/>
    <w:rsid w:val="4E23499B"/>
    <w:rsid w:val="4E236288"/>
    <w:rsid w:val="4E2376BF"/>
    <w:rsid w:val="4E237A8E"/>
    <w:rsid w:val="4E239A6B"/>
    <w:rsid w:val="4E23E593"/>
    <w:rsid w:val="4E24B5A8"/>
    <w:rsid w:val="4E24ED10"/>
    <w:rsid w:val="4E25242F"/>
    <w:rsid w:val="4E2530C0"/>
    <w:rsid w:val="4E254F8D"/>
    <w:rsid w:val="4E257431"/>
    <w:rsid w:val="4E25B90A"/>
    <w:rsid w:val="4E25C7C5"/>
    <w:rsid w:val="4E25D78A"/>
    <w:rsid w:val="4E25DBD6"/>
    <w:rsid w:val="4E25E7CB"/>
    <w:rsid w:val="4E25F3AA"/>
    <w:rsid w:val="4E261B0C"/>
    <w:rsid w:val="4E263E72"/>
    <w:rsid w:val="4E266C96"/>
    <w:rsid w:val="4E26F1B1"/>
    <w:rsid w:val="4E271663"/>
    <w:rsid w:val="4E274932"/>
    <w:rsid w:val="4E275DF3"/>
    <w:rsid w:val="4E27B8AD"/>
    <w:rsid w:val="4E28261C"/>
    <w:rsid w:val="4E28398F"/>
    <w:rsid w:val="4E286E84"/>
    <w:rsid w:val="4E2886DA"/>
    <w:rsid w:val="4E28A2D8"/>
    <w:rsid w:val="4E28A474"/>
    <w:rsid w:val="4E28B2C9"/>
    <w:rsid w:val="4E28D9E4"/>
    <w:rsid w:val="4E28EE61"/>
    <w:rsid w:val="4E2928BE"/>
    <w:rsid w:val="4E296C5F"/>
    <w:rsid w:val="4E29C637"/>
    <w:rsid w:val="4E2A727E"/>
    <w:rsid w:val="4E2A8C7E"/>
    <w:rsid w:val="4E2A91D2"/>
    <w:rsid w:val="4E2AD426"/>
    <w:rsid w:val="4E2B3478"/>
    <w:rsid w:val="4E2B82E6"/>
    <w:rsid w:val="4E2B8C8B"/>
    <w:rsid w:val="4E2BB678"/>
    <w:rsid w:val="4E2BD1C6"/>
    <w:rsid w:val="4E2C044F"/>
    <w:rsid w:val="4E2C1448"/>
    <w:rsid w:val="4E2C1F0D"/>
    <w:rsid w:val="4E2C348A"/>
    <w:rsid w:val="4E2C7BAA"/>
    <w:rsid w:val="4E2C84C7"/>
    <w:rsid w:val="4E2C891F"/>
    <w:rsid w:val="4E2C919A"/>
    <w:rsid w:val="4E2CC1C7"/>
    <w:rsid w:val="4E2CF8B0"/>
    <w:rsid w:val="4E2D6BA1"/>
    <w:rsid w:val="4E2D7941"/>
    <w:rsid w:val="4E2DAE0B"/>
    <w:rsid w:val="4E2DBD1D"/>
    <w:rsid w:val="4E2DEE32"/>
    <w:rsid w:val="4E2DF2AA"/>
    <w:rsid w:val="4E2DFE7B"/>
    <w:rsid w:val="4E2E096B"/>
    <w:rsid w:val="4E2E2E2A"/>
    <w:rsid w:val="4E2E3741"/>
    <w:rsid w:val="4E2E692C"/>
    <w:rsid w:val="4E2E73C7"/>
    <w:rsid w:val="4E2E7848"/>
    <w:rsid w:val="4E2EA730"/>
    <w:rsid w:val="4E2ED382"/>
    <w:rsid w:val="4E2F36B4"/>
    <w:rsid w:val="4E2F6F9F"/>
    <w:rsid w:val="4E2FB833"/>
    <w:rsid w:val="4E2FCD3F"/>
    <w:rsid w:val="4E301FBB"/>
    <w:rsid w:val="4E302247"/>
    <w:rsid w:val="4E303C4F"/>
    <w:rsid w:val="4E3057B1"/>
    <w:rsid w:val="4E3085D3"/>
    <w:rsid w:val="4E3097B7"/>
    <w:rsid w:val="4E30AAAA"/>
    <w:rsid w:val="4E30F0EF"/>
    <w:rsid w:val="4E3103D3"/>
    <w:rsid w:val="4E310ECA"/>
    <w:rsid w:val="4E3127D7"/>
    <w:rsid w:val="4E313454"/>
    <w:rsid w:val="4E316235"/>
    <w:rsid w:val="4E31EA18"/>
    <w:rsid w:val="4E320A01"/>
    <w:rsid w:val="4E324B21"/>
    <w:rsid w:val="4E328413"/>
    <w:rsid w:val="4E329802"/>
    <w:rsid w:val="4E32F2BA"/>
    <w:rsid w:val="4E333D7D"/>
    <w:rsid w:val="4E3351CD"/>
    <w:rsid w:val="4E33589E"/>
    <w:rsid w:val="4E33C21F"/>
    <w:rsid w:val="4E33F9DD"/>
    <w:rsid w:val="4E342346"/>
    <w:rsid w:val="4E3434BA"/>
    <w:rsid w:val="4E345D3E"/>
    <w:rsid w:val="4E348377"/>
    <w:rsid w:val="4E3503DF"/>
    <w:rsid w:val="4E35193A"/>
    <w:rsid w:val="4E352CC4"/>
    <w:rsid w:val="4E35A88D"/>
    <w:rsid w:val="4E35B130"/>
    <w:rsid w:val="4E35D672"/>
    <w:rsid w:val="4E36170C"/>
    <w:rsid w:val="4E368874"/>
    <w:rsid w:val="4E368B45"/>
    <w:rsid w:val="4E368BD4"/>
    <w:rsid w:val="4E36E1B9"/>
    <w:rsid w:val="4E370FBC"/>
    <w:rsid w:val="4E372FE8"/>
    <w:rsid w:val="4E37327E"/>
    <w:rsid w:val="4E374566"/>
    <w:rsid w:val="4E375034"/>
    <w:rsid w:val="4E375427"/>
    <w:rsid w:val="4E375578"/>
    <w:rsid w:val="4E37652F"/>
    <w:rsid w:val="4E377BD2"/>
    <w:rsid w:val="4E37B51E"/>
    <w:rsid w:val="4E382485"/>
    <w:rsid w:val="4E3855AE"/>
    <w:rsid w:val="4E3877B1"/>
    <w:rsid w:val="4E38A762"/>
    <w:rsid w:val="4E39470F"/>
    <w:rsid w:val="4E3A5D5B"/>
    <w:rsid w:val="4E3A97B6"/>
    <w:rsid w:val="4E3AA2CC"/>
    <w:rsid w:val="4E3AABA8"/>
    <w:rsid w:val="4E3AAEEC"/>
    <w:rsid w:val="4E3B42B4"/>
    <w:rsid w:val="4E3BB4D1"/>
    <w:rsid w:val="4E3C143C"/>
    <w:rsid w:val="4E3C2378"/>
    <w:rsid w:val="4E3C59AB"/>
    <w:rsid w:val="4E3C899B"/>
    <w:rsid w:val="4E3C99BD"/>
    <w:rsid w:val="4E3CEB6D"/>
    <w:rsid w:val="4E3CEEB8"/>
    <w:rsid w:val="4E3DBDF9"/>
    <w:rsid w:val="4E3DE832"/>
    <w:rsid w:val="4E3DEBBC"/>
    <w:rsid w:val="4E3DF278"/>
    <w:rsid w:val="4E3E237F"/>
    <w:rsid w:val="4E3E2E21"/>
    <w:rsid w:val="4E3E3E64"/>
    <w:rsid w:val="4E3E5FA4"/>
    <w:rsid w:val="4E3E8468"/>
    <w:rsid w:val="4E3E99C5"/>
    <w:rsid w:val="4E3F0C4F"/>
    <w:rsid w:val="4E3F5A45"/>
    <w:rsid w:val="4E3F6D40"/>
    <w:rsid w:val="4E3F6FBA"/>
    <w:rsid w:val="4E3FA581"/>
    <w:rsid w:val="4E400E6D"/>
    <w:rsid w:val="4E40158E"/>
    <w:rsid w:val="4E405DDA"/>
    <w:rsid w:val="4E40605F"/>
    <w:rsid w:val="4E40A605"/>
    <w:rsid w:val="4E40AD3C"/>
    <w:rsid w:val="4E40D5D4"/>
    <w:rsid w:val="4E40EEBB"/>
    <w:rsid w:val="4E412A45"/>
    <w:rsid w:val="4E41753D"/>
    <w:rsid w:val="4E417F49"/>
    <w:rsid w:val="4E41979D"/>
    <w:rsid w:val="4E41A441"/>
    <w:rsid w:val="4E41FFC5"/>
    <w:rsid w:val="4E4218CC"/>
    <w:rsid w:val="4E42E860"/>
    <w:rsid w:val="4E43D519"/>
    <w:rsid w:val="4E43DE0C"/>
    <w:rsid w:val="4E43EDA4"/>
    <w:rsid w:val="4E4445DD"/>
    <w:rsid w:val="4E44D28C"/>
    <w:rsid w:val="4E44FE12"/>
    <w:rsid w:val="4E451C1A"/>
    <w:rsid w:val="4E45212D"/>
    <w:rsid w:val="4E452317"/>
    <w:rsid w:val="4E455119"/>
    <w:rsid w:val="4E4582E1"/>
    <w:rsid w:val="4E458BF1"/>
    <w:rsid w:val="4E45DF77"/>
    <w:rsid w:val="4E45FD68"/>
    <w:rsid w:val="4E4661BA"/>
    <w:rsid w:val="4E46F592"/>
    <w:rsid w:val="4E47A6F9"/>
    <w:rsid w:val="4E47A886"/>
    <w:rsid w:val="4E47E982"/>
    <w:rsid w:val="4E47F677"/>
    <w:rsid w:val="4E483636"/>
    <w:rsid w:val="4E48B0E6"/>
    <w:rsid w:val="4E48E2D4"/>
    <w:rsid w:val="4E490AF1"/>
    <w:rsid w:val="4E494A3C"/>
    <w:rsid w:val="4E4A68A3"/>
    <w:rsid w:val="4E4A864F"/>
    <w:rsid w:val="4E4B215F"/>
    <w:rsid w:val="4E4B35D0"/>
    <w:rsid w:val="4E4BC602"/>
    <w:rsid w:val="4E4BCDF9"/>
    <w:rsid w:val="4E4BD3B1"/>
    <w:rsid w:val="4E4BFEC9"/>
    <w:rsid w:val="4E4C4BF8"/>
    <w:rsid w:val="4E4C76B4"/>
    <w:rsid w:val="4E4C8274"/>
    <w:rsid w:val="4E4C9AD0"/>
    <w:rsid w:val="4E4CD3EE"/>
    <w:rsid w:val="4E4CF021"/>
    <w:rsid w:val="4E4D14B0"/>
    <w:rsid w:val="4E4D261D"/>
    <w:rsid w:val="4E4D381D"/>
    <w:rsid w:val="4E4D6A76"/>
    <w:rsid w:val="4E4DA856"/>
    <w:rsid w:val="4E4DB401"/>
    <w:rsid w:val="4E4DD88A"/>
    <w:rsid w:val="4E4E70B3"/>
    <w:rsid w:val="4E4EEFC3"/>
    <w:rsid w:val="4E4F0B49"/>
    <w:rsid w:val="4E4F4902"/>
    <w:rsid w:val="4E4F6E4D"/>
    <w:rsid w:val="4E5007B8"/>
    <w:rsid w:val="4E507111"/>
    <w:rsid w:val="4E508247"/>
    <w:rsid w:val="4E51455A"/>
    <w:rsid w:val="4E51A145"/>
    <w:rsid w:val="4E5202D9"/>
    <w:rsid w:val="4E52E9C9"/>
    <w:rsid w:val="4E532EA1"/>
    <w:rsid w:val="4E5330E8"/>
    <w:rsid w:val="4E5362E6"/>
    <w:rsid w:val="4E538157"/>
    <w:rsid w:val="4E5385E2"/>
    <w:rsid w:val="4E53A959"/>
    <w:rsid w:val="4E53C308"/>
    <w:rsid w:val="4E543B3B"/>
    <w:rsid w:val="4E553D24"/>
    <w:rsid w:val="4E553E5D"/>
    <w:rsid w:val="4E553E6D"/>
    <w:rsid w:val="4E5545EF"/>
    <w:rsid w:val="4E558567"/>
    <w:rsid w:val="4E558722"/>
    <w:rsid w:val="4E55CEB9"/>
    <w:rsid w:val="4E55E51E"/>
    <w:rsid w:val="4E560085"/>
    <w:rsid w:val="4E561034"/>
    <w:rsid w:val="4E5678A7"/>
    <w:rsid w:val="4E567F21"/>
    <w:rsid w:val="4E56B609"/>
    <w:rsid w:val="4E572054"/>
    <w:rsid w:val="4E57730C"/>
    <w:rsid w:val="4E57B465"/>
    <w:rsid w:val="4E57BB67"/>
    <w:rsid w:val="4E57C2D1"/>
    <w:rsid w:val="4E57C534"/>
    <w:rsid w:val="4E57CFD4"/>
    <w:rsid w:val="4E57E20F"/>
    <w:rsid w:val="4E57E9C9"/>
    <w:rsid w:val="4E5827D5"/>
    <w:rsid w:val="4E582CAE"/>
    <w:rsid w:val="4E58B9D0"/>
    <w:rsid w:val="4E58BFE9"/>
    <w:rsid w:val="4E58C2C2"/>
    <w:rsid w:val="4E58C3DE"/>
    <w:rsid w:val="4E58D050"/>
    <w:rsid w:val="4E5957BB"/>
    <w:rsid w:val="4E59BB2E"/>
    <w:rsid w:val="4E5A1015"/>
    <w:rsid w:val="4E5A65B9"/>
    <w:rsid w:val="4E5A8703"/>
    <w:rsid w:val="4E5AA929"/>
    <w:rsid w:val="4E5AEA51"/>
    <w:rsid w:val="4E5B0D8A"/>
    <w:rsid w:val="4E5B1A04"/>
    <w:rsid w:val="4E5B2A78"/>
    <w:rsid w:val="4E5B3456"/>
    <w:rsid w:val="4E5B5CC6"/>
    <w:rsid w:val="4E5B5FEE"/>
    <w:rsid w:val="4E5B7F97"/>
    <w:rsid w:val="4E5BF729"/>
    <w:rsid w:val="4E5C0624"/>
    <w:rsid w:val="4E5C1D6B"/>
    <w:rsid w:val="4E5C92B1"/>
    <w:rsid w:val="4E5C9FA9"/>
    <w:rsid w:val="4E5CB48F"/>
    <w:rsid w:val="4E5CDD93"/>
    <w:rsid w:val="4E5CEEF1"/>
    <w:rsid w:val="4E5CF70E"/>
    <w:rsid w:val="4E5D11B2"/>
    <w:rsid w:val="4E5D1F56"/>
    <w:rsid w:val="4E5D39CA"/>
    <w:rsid w:val="4E5D5D67"/>
    <w:rsid w:val="4E5D906A"/>
    <w:rsid w:val="4E5D9819"/>
    <w:rsid w:val="4E5DD7EE"/>
    <w:rsid w:val="4E5DD8C1"/>
    <w:rsid w:val="4E5E72BB"/>
    <w:rsid w:val="4E5EC065"/>
    <w:rsid w:val="4E5EE9DD"/>
    <w:rsid w:val="4E5EFAF3"/>
    <w:rsid w:val="4E5F090E"/>
    <w:rsid w:val="4E5F3204"/>
    <w:rsid w:val="4E5F4BB1"/>
    <w:rsid w:val="4E5F912D"/>
    <w:rsid w:val="4E5F94BF"/>
    <w:rsid w:val="4E607AE7"/>
    <w:rsid w:val="4E60A305"/>
    <w:rsid w:val="4E60A914"/>
    <w:rsid w:val="4E60D75A"/>
    <w:rsid w:val="4E60DF57"/>
    <w:rsid w:val="4E60EF3F"/>
    <w:rsid w:val="4E610BFD"/>
    <w:rsid w:val="4E615D52"/>
    <w:rsid w:val="4E61E976"/>
    <w:rsid w:val="4E62002F"/>
    <w:rsid w:val="4E62C092"/>
    <w:rsid w:val="4E62D598"/>
    <w:rsid w:val="4E62E6CD"/>
    <w:rsid w:val="4E62EE7A"/>
    <w:rsid w:val="4E631D2E"/>
    <w:rsid w:val="4E6334AC"/>
    <w:rsid w:val="4E6336D2"/>
    <w:rsid w:val="4E638164"/>
    <w:rsid w:val="4E63D1B9"/>
    <w:rsid w:val="4E643C1B"/>
    <w:rsid w:val="4E64CD14"/>
    <w:rsid w:val="4E65091F"/>
    <w:rsid w:val="4E6587B0"/>
    <w:rsid w:val="4E658A91"/>
    <w:rsid w:val="4E65B38F"/>
    <w:rsid w:val="4E65C63F"/>
    <w:rsid w:val="4E65D16E"/>
    <w:rsid w:val="4E65E5A0"/>
    <w:rsid w:val="4E65FF0F"/>
    <w:rsid w:val="4E6678F8"/>
    <w:rsid w:val="4E66982E"/>
    <w:rsid w:val="4E66CDDF"/>
    <w:rsid w:val="4E67296A"/>
    <w:rsid w:val="4E673324"/>
    <w:rsid w:val="4E67B0D4"/>
    <w:rsid w:val="4E67DA1D"/>
    <w:rsid w:val="4E67EA8A"/>
    <w:rsid w:val="4E67FD4B"/>
    <w:rsid w:val="4E680AD7"/>
    <w:rsid w:val="4E68263A"/>
    <w:rsid w:val="4E684955"/>
    <w:rsid w:val="4E685741"/>
    <w:rsid w:val="4E68D3B0"/>
    <w:rsid w:val="4E6909E5"/>
    <w:rsid w:val="4E6938FB"/>
    <w:rsid w:val="4E6A4272"/>
    <w:rsid w:val="4E6A9B90"/>
    <w:rsid w:val="4E6B1743"/>
    <w:rsid w:val="4E6B2013"/>
    <w:rsid w:val="4E6B64A4"/>
    <w:rsid w:val="4E6B8D9D"/>
    <w:rsid w:val="4E6BA014"/>
    <w:rsid w:val="4E6BCD03"/>
    <w:rsid w:val="4E6C3329"/>
    <w:rsid w:val="4E6C4C33"/>
    <w:rsid w:val="4E6C53F4"/>
    <w:rsid w:val="4E6C72AF"/>
    <w:rsid w:val="4E6C8079"/>
    <w:rsid w:val="4E6CA621"/>
    <w:rsid w:val="4E6D1247"/>
    <w:rsid w:val="4E6D2884"/>
    <w:rsid w:val="4E6D4A14"/>
    <w:rsid w:val="4E6D5D21"/>
    <w:rsid w:val="4E6DDE8D"/>
    <w:rsid w:val="4E6DE233"/>
    <w:rsid w:val="4E6E0A65"/>
    <w:rsid w:val="4E6E0CB3"/>
    <w:rsid w:val="4E6E1355"/>
    <w:rsid w:val="4E6E6F84"/>
    <w:rsid w:val="4E6EF048"/>
    <w:rsid w:val="4E6F290A"/>
    <w:rsid w:val="4E6F2B13"/>
    <w:rsid w:val="4E6F4E5D"/>
    <w:rsid w:val="4E6F8010"/>
    <w:rsid w:val="4E6FD66B"/>
    <w:rsid w:val="4E6FD785"/>
    <w:rsid w:val="4E6FF134"/>
    <w:rsid w:val="4E6FF92A"/>
    <w:rsid w:val="4E705BC1"/>
    <w:rsid w:val="4E7075F6"/>
    <w:rsid w:val="4E710D77"/>
    <w:rsid w:val="4E711735"/>
    <w:rsid w:val="4E7127B2"/>
    <w:rsid w:val="4E71B0F4"/>
    <w:rsid w:val="4E71C7F8"/>
    <w:rsid w:val="4E71EBC4"/>
    <w:rsid w:val="4E721677"/>
    <w:rsid w:val="4E721958"/>
    <w:rsid w:val="4E72AC17"/>
    <w:rsid w:val="4E72DCDB"/>
    <w:rsid w:val="4E72E183"/>
    <w:rsid w:val="4E730579"/>
    <w:rsid w:val="4E732F82"/>
    <w:rsid w:val="4E7354D4"/>
    <w:rsid w:val="4E7386BF"/>
    <w:rsid w:val="4E73B179"/>
    <w:rsid w:val="4E73B451"/>
    <w:rsid w:val="4E741E4B"/>
    <w:rsid w:val="4E7484BE"/>
    <w:rsid w:val="4E749590"/>
    <w:rsid w:val="4E74B603"/>
    <w:rsid w:val="4E74C047"/>
    <w:rsid w:val="4E74D2E6"/>
    <w:rsid w:val="4E74F106"/>
    <w:rsid w:val="4E75080F"/>
    <w:rsid w:val="4E75354C"/>
    <w:rsid w:val="4E755215"/>
    <w:rsid w:val="4E75585D"/>
    <w:rsid w:val="4E75E84C"/>
    <w:rsid w:val="4E75EFE3"/>
    <w:rsid w:val="4E7630A5"/>
    <w:rsid w:val="4E7670B5"/>
    <w:rsid w:val="4E767518"/>
    <w:rsid w:val="4E76D73F"/>
    <w:rsid w:val="4E771F87"/>
    <w:rsid w:val="4E7787E3"/>
    <w:rsid w:val="4E77BDA2"/>
    <w:rsid w:val="4E77C4E5"/>
    <w:rsid w:val="4E77F058"/>
    <w:rsid w:val="4E7813AA"/>
    <w:rsid w:val="4E781DF6"/>
    <w:rsid w:val="4E78691D"/>
    <w:rsid w:val="4E78778B"/>
    <w:rsid w:val="4E78B8D1"/>
    <w:rsid w:val="4E78D65C"/>
    <w:rsid w:val="4E78F35C"/>
    <w:rsid w:val="4E792062"/>
    <w:rsid w:val="4E7927FC"/>
    <w:rsid w:val="4E7936CE"/>
    <w:rsid w:val="4E794C32"/>
    <w:rsid w:val="4E795156"/>
    <w:rsid w:val="4E795D88"/>
    <w:rsid w:val="4E798E8A"/>
    <w:rsid w:val="4E7AAFFC"/>
    <w:rsid w:val="4E7AD09D"/>
    <w:rsid w:val="4E7AE178"/>
    <w:rsid w:val="4E7B2653"/>
    <w:rsid w:val="4E7B4AA6"/>
    <w:rsid w:val="4E7BC6E4"/>
    <w:rsid w:val="4E7BCE67"/>
    <w:rsid w:val="4E7C2402"/>
    <w:rsid w:val="4E7C5DF7"/>
    <w:rsid w:val="4E7C72C9"/>
    <w:rsid w:val="4E7C80F2"/>
    <w:rsid w:val="4E7C81AC"/>
    <w:rsid w:val="4E7CC450"/>
    <w:rsid w:val="4E7CECE3"/>
    <w:rsid w:val="4E7D0C10"/>
    <w:rsid w:val="4E7D3819"/>
    <w:rsid w:val="4E7D4389"/>
    <w:rsid w:val="4E7D66F3"/>
    <w:rsid w:val="4E7DE30D"/>
    <w:rsid w:val="4E7E7316"/>
    <w:rsid w:val="4E7F0518"/>
    <w:rsid w:val="4E7F18C2"/>
    <w:rsid w:val="4E7F8DE9"/>
    <w:rsid w:val="4E7FA693"/>
    <w:rsid w:val="4E7FB3C8"/>
    <w:rsid w:val="4E800216"/>
    <w:rsid w:val="4E801579"/>
    <w:rsid w:val="4E802589"/>
    <w:rsid w:val="4E80B227"/>
    <w:rsid w:val="4E80BE10"/>
    <w:rsid w:val="4E80D388"/>
    <w:rsid w:val="4E81050F"/>
    <w:rsid w:val="4E8109D2"/>
    <w:rsid w:val="4E812B58"/>
    <w:rsid w:val="4E813D6D"/>
    <w:rsid w:val="4E8145BC"/>
    <w:rsid w:val="4E816C32"/>
    <w:rsid w:val="4E818066"/>
    <w:rsid w:val="4E81AD14"/>
    <w:rsid w:val="4E81F258"/>
    <w:rsid w:val="4E824C9A"/>
    <w:rsid w:val="4E826358"/>
    <w:rsid w:val="4E827889"/>
    <w:rsid w:val="4E82D490"/>
    <w:rsid w:val="4E82E2A9"/>
    <w:rsid w:val="4E830018"/>
    <w:rsid w:val="4E833EC2"/>
    <w:rsid w:val="4E8356D3"/>
    <w:rsid w:val="4E8366F3"/>
    <w:rsid w:val="4E838BAE"/>
    <w:rsid w:val="4E83BAED"/>
    <w:rsid w:val="4E83C047"/>
    <w:rsid w:val="4E84FB24"/>
    <w:rsid w:val="4E84FD50"/>
    <w:rsid w:val="4E850932"/>
    <w:rsid w:val="4E8537B3"/>
    <w:rsid w:val="4E8559F1"/>
    <w:rsid w:val="4E85F517"/>
    <w:rsid w:val="4E860638"/>
    <w:rsid w:val="4E86C69D"/>
    <w:rsid w:val="4E86ED5C"/>
    <w:rsid w:val="4E87383A"/>
    <w:rsid w:val="4E87685C"/>
    <w:rsid w:val="4E8781C9"/>
    <w:rsid w:val="4E87BF47"/>
    <w:rsid w:val="4E880F7A"/>
    <w:rsid w:val="4E884F36"/>
    <w:rsid w:val="4E886355"/>
    <w:rsid w:val="4E886D2A"/>
    <w:rsid w:val="4E892038"/>
    <w:rsid w:val="4E892BED"/>
    <w:rsid w:val="4E895F5B"/>
    <w:rsid w:val="4E8A336F"/>
    <w:rsid w:val="4E8A62CE"/>
    <w:rsid w:val="4E8ABE6B"/>
    <w:rsid w:val="4E8B6D18"/>
    <w:rsid w:val="4E8B7726"/>
    <w:rsid w:val="4E8BA826"/>
    <w:rsid w:val="4E8BD9FE"/>
    <w:rsid w:val="4E8C0966"/>
    <w:rsid w:val="4E8C5BBD"/>
    <w:rsid w:val="4E8C92E8"/>
    <w:rsid w:val="4E8C968B"/>
    <w:rsid w:val="4E8C9CD8"/>
    <w:rsid w:val="4E8D5A8C"/>
    <w:rsid w:val="4E8D9FE1"/>
    <w:rsid w:val="4E8DC572"/>
    <w:rsid w:val="4E8DDF1B"/>
    <w:rsid w:val="4E8DE838"/>
    <w:rsid w:val="4E8DF681"/>
    <w:rsid w:val="4E8E2757"/>
    <w:rsid w:val="4E8E6204"/>
    <w:rsid w:val="4E8E6D4F"/>
    <w:rsid w:val="4E8EE395"/>
    <w:rsid w:val="4E8EF0F8"/>
    <w:rsid w:val="4E8F18DB"/>
    <w:rsid w:val="4E8F7254"/>
    <w:rsid w:val="4E8F856F"/>
    <w:rsid w:val="4E8F88D6"/>
    <w:rsid w:val="4E8FB6B3"/>
    <w:rsid w:val="4E8FF534"/>
    <w:rsid w:val="4E9005D4"/>
    <w:rsid w:val="4E901494"/>
    <w:rsid w:val="4E9027EC"/>
    <w:rsid w:val="4E9045B5"/>
    <w:rsid w:val="4E908819"/>
    <w:rsid w:val="4E9089AA"/>
    <w:rsid w:val="4E909FBB"/>
    <w:rsid w:val="4E90ACBA"/>
    <w:rsid w:val="4E90D6B4"/>
    <w:rsid w:val="4E91556E"/>
    <w:rsid w:val="4E918BF2"/>
    <w:rsid w:val="4E91D61A"/>
    <w:rsid w:val="4E920EBF"/>
    <w:rsid w:val="4E920F0A"/>
    <w:rsid w:val="4E9248FE"/>
    <w:rsid w:val="4E924FD2"/>
    <w:rsid w:val="4E9251D4"/>
    <w:rsid w:val="4E925F57"/>
    <w:rsid w:val="4E928E04"/>
    <w:rsid w:val="4E929735"/>
    <w:rsid w:val="4E92A194"/>
    <w:rsid w:val="4E92BFA9"/>
    <w:rsid w:val="4E93F68F"/>
    <w:rsid w:val="4E9422A6"/>
    <w:rsid w:val="4E946552"/>
    <w:rsid w:val="4E9472A4"/>
    <w:rsid w:val="4E951689"/>
    <w:rsid w:val="4E955B9A"/>
    <w:rsid w:val="4E95A4D3"/>
    <w:rsid w:val="4E95ABAB"/>
    <w:rsid w:val="4E95E1B3"/>
    <w:rsid w:val="4E9645AC"/>
    <w:rsid w:val="4E96789C"/>
    <w:rsid w:val="4E96C27D"/>
    <w:rsid w:val="4E96EDDF"/>
    <w:rsid w:val="4E971BD6"/>
    <w:rsid w:val="4E9749FF"/>
    <w:rsid w:val="4E978666"/>
    <w:rsid w:val="4E97882F"/>
    <w:rsid w:val="4E97B5A4"/>
    <w:rsid w:val="4E97FBAD"/>
    <w:rsid w:val="4E980BB9"/>
    <w:rsid w:val="4E981796"/>
    <w:rsid w:val="4E9851D2"/>
    <w:rsid w:val="4E9858AC"/>
    <w:rsid w:val="4E98B29B"/>
    <w:rsid w:val="4E98F09F"/>
    <w:rsid w:val="4E98F47E"/>
    <w:rsid w:val="4E99ED60"/>
    <w:rsid w:val="4E9A1C7E"/>
    <w:rsid w:val="4E9A1E6F"/>
    <w:rsid w:val="4E9A3F32"/>
    <w:rsid w:val="4E9A46F7"/>
    <w:rsid w:val="4E9A6145"/>
    <w:rsid w:val="4E9A8466"/>
    <w:rsid w:val="4E9A9922"/>
    <w:rsid w:val="4E9AE35A"/>
    <w:rsid w:val="4E9B4B87"/>
    <w:rsid w:val="4E9B7900"/>
    <w:rsid w:val="4E9BFDB9"/>
    <w:rsid w:val="4E9C2AF7"/>
    <w:rsid w:val="4E9C2CCD"/>
    <w:rsid w:val="4E9C62C9"/>
    <w:rsid w:val="4E9C8273"/>
    <w:rsid w:val="4E9CAA39"/>
    <w:rsid w:val="4E9CE366"/>
    <w:rsid w:val="4E9D140B"/>
    <w:rsid w:val="4E9D8E62"/>
    <w:rsid w:val="4E9DC0B2"/>
    <w:rsid w:val="4E9DC9EC"/>
    <w:rsid w:val="4E9DDA25"/>
    <w:rsid w:val="4E9DE977"/>
    <w:rsid w:val="4E9DF56C"/>
    <w:rsid w:val="4E9E0CC8"/>
    <w:rsid w:val="4E9E2FEC"/>
    <w:rsid w:val="4E9E5218"/>
    <w:rsid w:val="4E9E5EE8"/>
    <w:rsid w:val="4E9EA8AB"/>
    <w:rsid w:val="4E9EB081"/>
    <w:rsid w:val="4E9EDB8A"/>
    <w:rsid w:val="4E9F3F6B"/>
    <w:rsid w:val="4E9F48AE"/>
    <w:rsid w:val="4E9F9E6E"/>
    <w:rsid w:val="4E9FA5C2"/>
    <w:rsid w:val="4E9FCE79"/>
    <w:rsid w:val="4EA03D25"/>
    <w:rsid w:val="4EA05AE3"/>
    <w:rsid w:val="4EA07195"/>
    <w:rsid w:val="4EA0A790"/>
    <w:rsid w:val="4EA0B76D"/>
    <w:rsid w:val="4EA0D256"/>
    <w:rsid w:val="4EA15CBB"/>
    <w:rsid w:val="4EA17CAB"/>
    <w:rsid w:val="4EA194FE"/>
    <w:rsid w:val="4EA1EEF3"/>
    <w:rsid w:val="4EA20C08"/>
    <w:rsid w:val="4EA25ECE"/>
    <w:rsid w:val="4EA263B7"/>
    <w:rsid w:val="4EA26E9A"/>
    <w:rsid w:val="4EA2AC43"/>
    <w:rsid w:val="4EA2B0FA"/>
    <w:rsid w:val="4EA39DAF"/>
    <w:rsid w:val="4EA3A7A8"/>
    <w:rsid w:val="4EA3B708"/>
    <w:rsid w:val="4EA443A3"/>
    <w:rsid w:val="4EA45CA2"/>
    <w:rsid w:val="4EA4616A"/>
    <w:rsid w:val="4EA4859C"/>
    <w:rsid w:val="4EA4AE8B"/>
    <w:rsid w:val="4EA4B0CE"/>
    <w:rsid w:val="4EA4D391"/>
    <w:rsid w:val="4EA4E815"/>
    <w:rsid w:val="4EA4F8A9"/>
    <w:rsid w:val="4EA50254"/>
    <w:rsid w:val="4EA506D9"/>
    <w:rsid w:val="4EA506E0"/>
    <w:rsid w:val="4EA51731"/>
    <w:rsid w:val="4EA52446"/>
    <w:rsid w:val="4EA542DC"/>
    <w:rsid w:val="4EA54A58"/>
    <w:rsid w:val="4EA54A95"/>
    <w:rsid w:val="4EA57AD5"/>
    <w:rsid w:val="4EA5BA29"/>
    <w:rsid w:val="4EA5ECC5"/>
    <w:rsid w:val="4EA5FFEA"/>
    <w:rsid w:val="4EA61A63"/>
    <w:rsid w:val="4EA65491"/>
    <w:rsid w:val="4EA66FEB"/>
    <w:rsid w:val="4EA6B5D0"/>
    <w:rsid w:val="4EA6C14A"/>
    <w:rsid w:val="4EA6C394"/>
    <w:rsid w:val="4EA74C4A"/>
    <w:rsid w:val="4EA75D94"/>
    <w:rsid w:val="4EA788DF"/>
    <w:rsid w:val="4EA7E49D"/>
    <w:rsid w:val="4EA7F7B9"/>
    <w:rsid w:val="4EA81C14"/>
    <w:rsid w:val="4EA81CE8"/>
    <w:rsid w:val="4EA8266E"/>
    <w:rsid w:val="4EA82E4E"/>
    <w:rsid w:val="4EA866F8"/>
    <w:rsid w:val="4EA87CBA"/>
    <w:rsid w:val="4EA8847F"/>
    <w:rsid w:val="4EA8A5B3"/>
    <w:rsid w:val="4EA8AAB6"/>
    <w:rsid w:val="4EA9CF91"/>
    <w:rsid w:val="4EAA5A4B"/>
    <w:rsid w:val="4EAA619D"/>
    <w:rsid w:val="4EAA8A7D"/>
    <w:rsid w:val="4EAA9B1F"/>
    <w:rsid w:val="4EAADADF"/>
    <w:rsid w:val="4EAAF6B1"/>
    <w:rsid w:val="4EAB5B97"/>
    <w:rsid w:val="4EAB6428"/>
    <w:rsid w:val="4EAB656E"/>
    <w:rsid w:val="4EAB84E4"/>
    <w:rsid w:val="4EABA9B0"/>
    <w:rsid w:val="4EABD84C"/>
    <w:rsid w:val="4EAC0EF2"/>
    <w:rsid w:val="4EACA723"/>
    <w:rsid w:val="4EACCC23"/>
    <w:rsid w:val="4EACFC74"/>
    <w:rsid w:val="4EAD12B6"/>
    <w:rsid w:val="4EAD34A8"/>
    <w:rsid w:val="4EAD3646"/>
    <w:rsid w:val="4EADD291"/>
    <w:rsid w:val="4EADD6D5"/>
    <w:rsid w:val="4EAE2032"/>
    <w:rsid w:val="4EAE41E5"/>
    <w:rsid w:val="4EAE61F6"/>
    <w:rsid w:val="4EAE7CA8"/>
    <w:rsid w:val="4EAEAF48"/>
    <w:rsid w:val="4EAECFD8"/>
    <w:rsid w:val="4EAEEAA9"/>
    <w:rsid w:val="4EAEECBC"/>
    <w:rsid w:val="4EAF231E"/>
    <w:rsid w:val="4EAF5256"/>
    <w:rsid w:val="4EAFF967"/>
    <w:rsid w:val="4EB01738"/>
    <w:rsid w:val="4EB030AE"/>
    <w:rsid w:val="4EB0A3FB"/>
    <w:rsid w:val="4EB0A603"/>
    <w:rsid w:val="4EB0AA64"/>
    <w:rsid w:val="4EB0EF4F"/>
    <w:rsid w:val="4EB0F98F"/>
    <w:rsid w:val="4EB10880"/>
    <w:rsid w:val="4EB12EC8"/>
    <w:rsid w:val="4EB1A0C2"/>
    <w:rsid w:val="4EB1F98E"/>
    <w:rsid w:val="4EB20EC0"/>
    <w:rsid w:val="4EB22E10"/>
    <w:rsid w:val="4EB23124"/>
    <w:rsid w:val="4EB2331E"/>
    <w:rsid w:val="4EB23E1B"/>
    <w:rsid w:val="4EB24351"/>
    <w:rsid w:val="4EB27221"/>
    <w:rsid w:val="4EB2932E"/>
    <w:rsid w:val="4EB2B2F9"/>
    <w:rsid w:val="4EB2BAD0"/>
    <w:rsid w:val="4EB2BD64"/>
    <w:rsid w:val="4EB2C73C"/>
    <w:rsid w:val="4EB2CF26"/>
    <w:rsid w:val="4EB2D593"/>
    <w:rsid w:val="4EB2DF0B"/>
    <w:rsid w:val="4EB329E2"/>
    <w:rsid w:val="4EB34394"/>
    <w:rsid w:val="4EB34DE4"/>
    <w:rsid w:val="4EB361AB"/>
    <w:rsid w:val="4EB36AAF"/>
    <w:rsid w:val="4EB37752"/>
    <w:rsid w:val="4EB3A311"/>
    <w:rsid w:val="4EB3B004"/>
    <w:rsid w:val="4EB42C61"/>
    <w:rsid w:val="4EB4C598"/>
    <w:rsid w:val="4EB58F4D"/>
    <w:rsid w:val="4EB5A503"/>
    <w:rsid w:val="4EB5A897"/>
    <w:rsid w:val="4EB5B9DE"/>
    <w:rsid w:val="4EB5CCE3"/>
    <w:rsid w:val="4EB5E010"/>
    <w:rsid w:val="4EB5EA20"/>
    <w:rsid w:val="4EB6061A"/>
    <w:rsid w:val="4EB6214B"/>
    <w:rsid w:val="4EB66622"/>
    <w:rsid w:val="4EB6AF1E"/>
    <w:rsid w:val="4EB6BD1A"/>
    <w:rsid w:val="4EB74263"/>
    <w:rsid w:val="4EB75B73"/>
    <w:rsid w:val="4EB7F413"/>
    <w:rsid w:val="4EB80BD2"/>
    <w:rsid w:val="4EB81A2B"/>
    <w:rsid w:val="4EB83526"/>
    <w:rsid w:val="4EB84E75"/>
    <w:rsid w:val="4EB862DD"/>
    <w:rsid w:val="4EB8936D"/>
    <w:rsid w:val="4EB8C543"/>
    <w:rsid w:val="4EB8DCC5"/>
    <w:rsid w:val="4EB8E2C5"/>
    <w:rsid w:val="4EB9282F"/>
    <w:rsid w:val="4EB934BA"/>
    <w:rsid w:val="4EB9774E"/>
    <w:rsid w:val="4EB9833A"/>
    <w:rsid w:val="4EB9CEF2"/>
    <w:rsid w:val="4EB9D081"/>
    <w:rsid w:val="4EBA0CF5"/>
    <w:rsid w:val="4EBAA906"/>
    <w:rsid w:val="4EBB1522"/>
    <w:rsid w:val="4EBB74A2"/>
    <w:rsid w:val="4EBB89BD"/>
    <w:rsid w:val="4EBC2CB7"/>
    <w:rsid w:val="4EBC3552"/>
    <w:rsid w:val="4EBC4B79"/>
    <w:rsid w:val="4EBC5794"/>
    <w:rsid w:val="4EBC8328"/>
    <w:rsid w:val="4EBC8C8A"/>
    <w:rsid w:val="4EBD6D63"/>
    <w:rsid w:val="4EBD716C"/>
    <w:rsid w:val="4EBD8C62"/>
    <w:rsid w:val="4EBD8CAD"/>
    <w:rsid w:val="4EBDF304"/>
    <w:rsid w:val="4EBE28AE"/>
    <w:rsid w:val="4EBE66B7"/>
    <w:rsid w:val="4EBE898F"/>
    <w:rsid w:val="4EBEA178"/>
    <w:rsid w:val="4EBEC3EA"/>
    <w:rsid w:val="4EBF1045"/>
    <w:rsid w:val="4EBF353D"/>
    <w:rsid w:val="4EBF3BED"/>
    <w:rsid w:val="4EBF5C85"/>
    <w:rsid w:val="4EBFAC6B"/>
    <w:rsid w:val="4EC035D7"/>
    <w:rsid w:val="4EC04A1D"/>
    <w:rsid w:val="4EC10B9A"/>
    <w:rsid w:val="4EC10C2E"/>
    <w:rsid w:val="4EC13D93"/>
    <w:rsid w:val="4EC151C6"/>
    <w:rsid w:val="4EC1D3F2"/>
    <w:rsid w:val="4EC1ED2A"/>
    <w:rsid w:val="4EC1F828"/>
    <w:rsid w:val="4EC206D7"/>
    <w:rsid w:val="4EC20D6A"/>
    <w:rsid w:val="4EC283D5"/>
    <w:rsid w:val="4EC2CABD"/>
    <w:rsid w:val="4EC370C0"/>
    <w:rsid w:val="4EC38755"/>
    <w:rsid w:val="4EC38D86"/>
    <w:rsid w:val="4EC3A48B"/>
    <w:rsid w:val="4EC3BBE2"/>
    <w:rsid w:val="4EC3E242"/>
    <w:rsid w:val="4EC43E97"/>
    <w:rsid w:val="4EC44811"/>
    <w:rsid w:val="4EC54421"/>
    <w:rsid w:val="4EC59927"/>
    <w:rsid w:val="4EC5BABF"/>
    <w:rsid w:val="4EC5D8FB"/>
    <w:rsid w:val="4EC68F30"/>
    <w:rsid w:val="4EC6AEAD"/>
    <w:rsid w:val="4EC7030D"/>
    <w:rsid w:val="4EC72568"/>
    <w:rsid w:val="4EC731AC"/>
    <w:rsid w:val="4EC7B28E"/>
    <w:rsid w:val="4EC7F6D9"/>
    <w:rsid w:val="4EC80E84"/>
    <w:rsid w:val="4EC818C9"/>
    <w:rsid w:val="4EC82966"/>
    <w:rsid w:val="4EC85C09"/>
    <w:rsid w:val="4EC8CCB6"/>
    <w:rsid w:val="4EC8D292"/>
    <w:rsid w:val="4EC8F66C"/>
    <w:rsid w:val="4EC91CA4"/>
    <w:rsid w:val="4EC96A0E"/>
    <w:rsid w:val="4EC9C39B"/>
    <w:rsid w:val="4EC9DB18"/>
    <w:rsid w:val="4EC9FE9C"/>
    <w:rsid w:val="4ECA9770"/>
    <w:rsid w:val="4ECAA885"/>
    <w:rsid w:val="4ECAB83C"/>
    <w:rsid w:val="4ECB05D8"/>
    <w:rsid w:val="4ECB0662"/>
    <w:rsid w:val="4ECB1356"/>
    <w:rsid w:val="4ECB70B4"/>
    <w:rsid w:val="4ECB8105"/>
    <w:rsid w:val="4ECBAC78"/>
    <w:rsid w:val="4ECBBAF7"/>
    <w:rsid w:val="4ECBC332"/>
    <w:rsid w:val="4ECBDDF6"/>
    <w:rsid w:val="4ECBFBC5"/>
    <w:rsid w:val="4ECC312A"/>
    <w:rsid w:val="4ECC39A3"/>
    <w:rsid w:val="4ECC7B24"/>
    <w:rsid w:val="4ECC840C"/>
    <w:rsid w:val="4ECCB677"/>
    <w:rsid w:val="4ECCEB88"/>
    <w:rsid w:val="4ECCFABB"/>
    <w:rsid w:val="4ECD0F38"/>
    <w:rsid w:val="4ECD1C52"/>
    <w:rsid w:val="4ECD336D"/>
    <w:rsid w:val="4ECD378F"/>
    <w:rsid w:val="4ECD9C71"/>
    <w:rsid w:val="4ECDF757"/>
    <w:rsid w:val="4ECE1133"/>
    <w:rsid w:val="4ECE365D"/>
    <w:rsid w:val="4ECE64B4"/>
    <w:rsid w:val="4ECF4FEB"/>
    <w:rsid w:val="4ECF6C46"/>
    <w:rsid w:val="4ECFAF54"/>
    <w:rsid w:val="4ED0241D"/>
    <w:rsid w:val="4ED0416A"/>
    <w:rsid w:val="4ED0B653"/>
    <w:rsid w:val="4ED17B65"/>
    <w:rsid w:val="4ED1E8F3"/>
    <w:rsid w:val="4ED22A64"/>
    <w:rsid w:val="4ED26590"/>
    <w:rsid w:val="4ED29034"/>
    <w:rsid w:val="4ED2BF6E"/>
    <w:rsid w:val="4ED2C96C"/>
    <w:rsid w:val="4ED2EA14"/>
    <w:rsid w:val="4ED342EF"/>
    <w:rsid w:val="4ED37417"/>
    <w:rsid w:val="4ED402A8"/>
    <w:rsid w:val="4ED468BB"/>
    <w:rsid w:val="4ED48385"/>
    <w:rsid w:val="4ED4D5E9"/>
    <w:rsid w:val="4ED4DC20"/>
    <w:rsid w:val="4ED4F4B9"/>
    <w:rsid w:val="4ED540A7"/>
    <w:rsid w:val="4ED54AF4"/>
    <w:rsid w:val="4ED5ADD1"/>
    <w:rsid w:val="4ED5D76D"/>
    <w:rsid w:val="4ED5F54A"/>
    <w:rsid w:val="4ED623A9"/>
    <w:rsid w:val="4ED63BB6"/>
    <w:rsid w:val="4ED645C4"/>
    <w:rsid w:val="4ED68888"/>
    <w:rsid w:val="4ED6E6BB"/>
    <w:rsid w:val="4ED70159"/>
    <w:rsid w:val="4ED74393"/>
    <w:rsid w:val="4ED77776"/>
    <w:rsid w:val="4ED7B49D"/>
    <w:rsid w:val="4ED7F4EA"/>
    <w:rsid w:val="4ED7F7A8"/>
    <w:rsid w:val="4ED87BA3"/>
    <w:rsid w:val="4ED8F71F"/>
    <w:rsid w:val="4ED902C4"/>
    <w:rsid w:val="4ED9337C"/>
    <w:rsid w:val="4ED93EBC"/>
    <w:rsid w:val="4ED94534"/>
    <w:rsid w:val="4ED96B83"/>
    <w:rsid w:val="4ED9721E"/>
    <w:rsid w:val="4ED99B42"/>
    <w:rsid w:val="4ED9ABE7"/>
    <w:rsid w:val="4ED9BB11"/>
    <w:rsid w:val="4ED9F314"/>
    <w:rsid w:val="4EDA05E2"/>
    <w:rsid w:val="4EDA59AB"/>
    <w:rsid w:val="4EDAC684"/>
    <w:rsid w:val="4EDAD5B6"/>
    <w:rsid w:val="4EDAD782"/>
    <w:rsid w:val="4EDB78A0"/>
    <w:rsid w:val="4EDB7FF0"/>
    <w:rsid w:val="4EDB8B77"/>
    <w:rsid w:val="4EDB9167"/>
    <w:rsid w:val="4EDB9D0B"/>
    <w:rsid w:val="4EDBB01F"/>
    <w:rsid w:val="4EDC1214"/>
    <w:rsid w:val="4EDC414E"/>
    <w:rsid w:val="4EDC8562"/>
    <w:rsid w:val="4EDC930D"/>
    <w:rsid w:val="4EDCC09F"/>
    <w:rsid w:val="4EDCC6A7"/>
    <w:rsid w:val="4EDCD44A"/>
    <w:rsid w:val="4EDD2253"/>
    <w:rsid w:val="4EDD58F0"/>
    <w:rsid w:val="4EDD7983"/>
    <w:rsid w:val="4EDD9F30"/>
    <w:rsid w:val="4EDEC02F"/>
    <w:rsid w:val="4EDF04FC"/>
    <w:rsid w:val="4EDF5ED3"/>
    <w:rsid w:val="4EDF8AEE"/>
    <w:rsid w:val="4EDF8AFD"/>
    <w:rsid w:val="4EDF948D"/>
    <w:rsid w:val="4EDF9BA1"/>
    <w:rsid w:val="4EDFBDA1"/>
    <w:rsid w:val="4EDFEA08"/>
    <w:rsid w:val="4EE01938"/>
    <w:rsid w:val="4EE01B06"/>
    <w:rsid w:val="4EE03574"/>
    <w:rsid w:val="4EE045D4"/>
    <w:rsid w:val="4EE07E9F"/>
    <w:rsid w:val="4EE084B1"/>
    <w:rsid w:val="4EE0CA42"/>
    <w:rsid w:val="4EE134F0"/>
    <w:rsid w:val="4EE1C873"/>
    <w:rsid w:val="4EE1CB38"/>
    <w:rsid w:val="4EE1E2FB"/>
    <w:rsid w:val="4EE1E9C1"/>
    <w:rsid w:val="4EE20D20"/>
    <w:rsid w:val="4EE22902"/>
    <w:rsid w:val="4EE232FC"/>
    <w:rsid w:val="4EE25E70"/>
    <w:rsid w:val="4EE261F2"/>
    <w:rsid w:val="4EE2A619"/>
    <w:rsid w:val="4EE2E8BA"/>
    <w:rsid w:val="4EE31C4D"/>
    <w:rsid w:val="4EE37668"/>
    <w:rsid w:val="4EE3AEE4"/>
    <w:rsid w:val="4EE3B9F5"/>
    <w:rsid w:val="4EE3E4D0"/>
    <w:rsid w:val="4EE40765"/>
    <w:rsid w:val="4EE414A6"/>
    <w:rsid w:val="4EE43E3C"/>
    <w:rsid w:val="4EE45849"/>
    <w:rsid w:val="4EE4C0D8"/>
    <w:rsid w:val="4EE506C3"/>
    <w:rsid w:val="4EE52D1A"/>
    <w:rsid w:val="4EE598CF"/>
    <w:rsid w:val="4EE5E507"/>
    <w:rsid w:val="4EE5F415"/>
    <w:rsid w:val="4EE66719"/>
    <w:rsid w:val="4EE6B01F"/>
    <w:rsid w:val="4EE6FCCE"/>
    <w:rsid w:val="4EE7274E"/>
    <w:rsid w:val="4EE74359"/>
    <w:rsid w:val="4EE7A558"/>
    <w:rsid w:val="4EE7AFC1"/>
    <w:rsid w:val="4EE7C567"/>
    <w:rsid w:val="4EE7F0E5"/>
    <w:rsid w:val="4EE806F2"/>
    <w:rsid w:val="4EE83903"/>
    <w:rsid w:val="4EE87470"/>
    <w:rsid w:val="4EE8A926"/>
    <w:rsid w:val="4EE90BD9"/>
    <w:rsid w:val="4EE918AE"/>
    <w:rsid w:val="4EE92F81"/>
    <w:rsid w:val="4EE9340F"/>
    <w:rsid w:val="4EE94D97"/>
    <w:rsid w:val="4EE9569F"/>
    <w:rsid w:val="4EE99027"/>
    <w:rsid w:val="4EE99C88"/>
    <w:rsid w:val="4EE9DC76"/>
    <w:rsid w:val="4EEA4769"/>
    <w:rsid w:val="4EEA5D8E"/>
    <w:rsid w:val="4EEA61DA"/>
    <w:rsid w:val="4EEAC69F"/>
    <w:rsid w:val="4EEAC921"/>
    <w:rsid w:val="4EEAF301"/>
    <w:rsid w:val="4EEB5EC3"/>
    <w:rsid w:val="4EEB7A5F"/>
    <w:rsid w:val="4EEB9B27"/>
    <w:rsid w:val="4EEBB591"/>
    <w:rsid w:val="4EEBEAB7"/>
    <w:rsid w:val="4EEBECFC"/>
    <w:rsid w:val="4EEC0C52"/>
    <w:rsid w:val="4EEC8B9F"/>
    <w:rsid w:val="4EEC9CA1"/>
    <w:rsid w:val="4EED583D"/>
    <w:rsid w:val="4EEDD9B7"/>
    <w:rsid w:val="4EEDEA45"/>
    <w:rsid w:val="4EEE04AF"/>
    <w:rsid w:val="4EEE52F2"/>
    <w:rsid w:val="4EEEB44B"/>
    <w:rsid w:val="4EEEE3C4"/>
    <w:rsid w:val="4EEFA62A"/>
    <w:rsid w:val="4EEFC143"/>
    <w:rsid w:val="4EEFCEF0"/>
    <w:rsid w:val="4EF02D72"/>
    <w:rsid w:val="4EF037F9"/>
    <w:rsid w:val="4EF03903"/>
    <w:rsid w:val="4EF042A3"/>
    <w:rsid w:val="4EF04750"/>
    <w:rsid w:val="4EF0AAE3"/>
    <w:rsid w:val="4EF0C341"/>
    <w:rsid w:val="4EF0C3EA"/>
    <w:rsid w:val="4EF0EE1B"/>
    <w:rsid w:val="4EF0FA16"/>
    <w:rsid w:val="4EF1962D"/>
    <w:rsid w:val="4EF1A691"/>
    <w:rsid w:val="4EF1FF4D"/>
    <w:rsid w:val="4EF2501E"/>
    <w:rsid w:val="4EF27953"/>
    <w:rsid w:val="4EF2B6F9"/>
    <w:rsid w:val="4EF2CAD6"/>
    <w:rsid w:val="4EF30F60"/>
    <w:rsid w:val="4EF31957"/>
    <w:rsid w:val="4EF32412"/>
    <w:rsid w:val="4EF360C8"/>
    <w:rsid w:val="4EF3B5DA"/>
    <w:rsid w:val="4EF3C383"/>
    <w:rsid w:val="4EF459E5"/>
    <w:rsid w:val="4EF46C3C"/>
    <w:rsid w:val="4EF48AF2"/>
    <w:rsid w:val="4EF4FAD0"/>
    <w:rsid w:val="4EF52989"/>
    <w:rsid w:val="4EF535F9"/>
    <w:rsid w:val="4EF5812F"/>
    <w:rsid w:val="4EF5C3D1"/>
    <w:rsid w:val="4EF600B6"/>
    <w:rsid w:val="4EF651B9"/>
    <w:rsid w:val="4EF687E3"/>
    <w:rsid w:val="4EF6BFBA"/>
    <w:rsid w:val="4EF6C5D7"/>
    <w:rsid w:val="4EF6CA66"/>
    <w:rsid w:val="4EF6F8BA"/>
    <w:rsid w:val="4EF74123"/>
    <w:rsid w:val="4EF75BDD"/>
    <w:rsid w:val="4EF779DE"/>
    <w:rsid w:val="4EF7871C"/>
    <w:rsid w:val="4EF7AA6F"/>
    <w:rsid w:val="4EF7BD8B"/>
    <w:rsid w:val="4EF7E11C"/>
    <w:rsid w:val="4EF7FC9B"/>
    <w:rsid w:val="4EF847C6"/>
    <w:rsid w:val="4EF85141"/>
    <w:rsid w:val="4EF8AC6B"/>
    <w:rsid w:val="4EF8D385"/>
    <w:rsid w:val="4EF8DEA4"/>
    <w:rsid w:val="4EF8F076"/>
    <w:rsid w:val="4EF90635"/>
    <w:rsid w:val="4EF91DEE"/>
    <w:rsid w:val="4EF939D7"/>
    <w:rsid w:val="4EF94B9F"/>
    <w:rsid w:val="4EF980FC"/>
    <w:rsid w:val="4EF9E0CD"/>
    <w:rsid w:val="4EFAA7C0"/>
    <w:rsid w:val="4EFABBF9"/>
    <w:rsid w:val="4EFAC054"/>
    <w:rsid w:val="4EFAC2D2"/>
    <w:rsid w:val="4EFAED43"/>
    <w:rsid w:val="4EFB0781"/>
    <w:rsid w:val="4EFB1BE4"/>
    <w:rsid w:val="4EFB3E5E"/>
    <w:rsid w:val="4EFB5E24"/>
    <w:rsid w:val="4EFBA67F"/>
    <w:rsid w:val="4EFBDA14"/>
    <w:rsid w:val="4EFBDB2C"/>
    <w:rsid w:val="4EFBE803"/>
    <w:rsid w:val="4EFC1041"/>
    <w:rsid w:val="4EFC359C"/>
    <w:rsid w:val="4EFC78D3"/>
    <w:rsid w:val="4EFCA2F1"/>
    <w:rsid w:val="4EFCC3F3"/>
    <w:rsid w:val="4EFCFBCF"/>
    <w:rsid w:val="4EFD2909"/>
    <w:rsid w:val="4EFD3472"/>
    <w:rsid w:val="4EFD4CD0"/>
    <w:rsid w:val="4EFD5A54"/>
    <w:rsid w:val="4EFDBD13"/>
    <w:rsid w:val="4EFDE791"/>
    <w:rsid w:val="4EFE1FDA"/>
    <w:rsid w:val="4EFE525E"/>
    <w:rsid w:val="4EFE67A7"/>
    <w:rsid w:val="4EFE8944"/>
    <w:rsid w:val="4EFF5A13"/>
    <w:rsid w:val="4EFFD926"/>
    <w:rsid w:val="4EFFF643"/>
    <w:rsid w:val="4F000C77"/>
    <w:rsid w:val="4F007983"/>
    <w:rsid w:val="4F00D432"/>
    <w:rsid w:val="4F00EE4B"/>
    <w:rsid w:val="4F01A6AF"/>
    <w:rsid w:val="4F01B866"/>
    <w:rsid w:val="4F01C032"/>
    <w:rsid w:val="4F01F280"/>
    <w:rsid w:val="4F01FAA5"/>
    <w:rsid w:val="4F0235D3"/>
    <w:rsid w:val="4F0246C2"/>
    <w:rsid w:val="4F024A7E"/>
    <w:rsid w:val="4F02B1B9"/>
    <w:rsid w:val="4F02D8CF"/>
    <w:rsid w:val="4F032770"/>
    <w:rsid w:val="4F03921F"/>
    <w:rsid w:val="4F03D9C1"/>
    <w:rsid w:val="4F03EC80"/>
    <w:rsid w:val="4F03EDF7"/>
    <w:rsid w:val="4F0404B6"/>
    <w:rsid w:val="4F044F7A"/>
    <w:rsid w:val="4F04E62A"/>
    <w:rsid w:val="4F052850"/>
    <w:rsid w:val="4F056717"/>
    <w:rsid w:val="4F056F01"/>
    <w:rsid w:val="4F05F9DE"/>
    <w:rsid w:val="4F060A0F"/>
    <w:rsid w:val="4F062541"/>
    <w:rsid w:val="4F0649B4"/>
    <w:rsid w:val="4F065A06"/>
    <w:rsid w:val="4F066040"/>
    <w:rsid w:val="4F066406"/>
    <w:rsid w:val="4F06699E"/>
    <w:rsid w:val="4F06784B"/>
    <w:rsid w:val="4F06C424"/>
    <w:rsid w:val="4F071DFB"/>
    <w:rsid w:val="4F073F1F"/>
    <w:rsid w:val="4F074A84"/>
    <w:rsid w:val="4F075F3B"/>
    <w:rsid w:val="4F078073"/>
    <w:rsid w:val="4F07C637"/>
    <w:rsid w:val="4F07E9A8"/>
    <w:rsid w:val="4F082017"/>
    <w:rsid w:val="4F085AB5"/>
    <w:rsid w:val="4F08FED4"/>
    <w:rsid w:val="4F095866"/>
    <w:rsid w:val="4F096B1D"/>
    <w:rsid w:val="4F09832A"/>
    <w:rsid w:val="4F0992E0"/>
    <w:rsid w:val="4F099814"/>
    <w:rsid w:val="4F09BBEC"/>
    <w:rsid w:val="4F0A0E64"/>
    <w:rsid w:val="4F0A0FB5"/>
    <w:rsid w:val="4F0A4FFB"/>
    <w:rsid w:val="4F0B3ECF"/>
    <w:rsid w:val="4F0B5342"/>
    <w:rsid w:val="4F0B6D36"/>
    <w:rsid w:val="4F0B75AC"/>
    <w:rsid w:val="4F0BA97D"/>
    <w:rsid w:val="4F0BB01E"/>
    <w:rsid w:val="4F0BF045"/>
    <w:rsid w:val="4F0BFC8A"/>
    <w:rsid w:val="4F0C1C77"/>
    <w:rsid w:val="4F0C338C"/>
    <w:rsid w:val="4F0C5205"/>
    <w:rsid w:val="4F0CBBB3"/>
    <w:rsid w:val="4F0CBFCB"/>
    <w:rsid w:val="4F0CE286"/>
    <w:rsid w:val="4F0CF917"/>
    <w:rsid w:val="4F0D12BD"/>
    <w:rsid w:val="4F0D6776"/>
    <w:rsid w:val="4F0D73D7"/>
    <w:rsid w:val="4F0D92EF"/>
    <w:rsid w:val="4F0DD294"/>
    <w:rsid w:val="4F0DDA58"/>
    <w:rsid w:val="4F0DDDA6"/>
    <w:rsid w:val="4F0E00C8"/>
    <w:rsid w:val="4F0E20E9"/>
    <w:rsid w:val="4F0E52B3"/>
    <w:rsid w:val="4F0EAC1F"/>
    <w:rsid w:val="4F0EDF41"/>
    <w:rsid w:val="4F0EE235"/>
    <w:rsid w:val="4F0F8AA1"/>
    <w:rsid w:val="4F0F9F45"/>
    <w:rsid w:val="4F101143"/>
    <w:rsid w:val="4F1025D5"/>
    <w:rsid w:val="4F104CF6"/>
    <w:rsid w:val="4F108787"/>
    <w:rsid w:val="4F117394"/>
    <w:rsid w:val="4F117A89"/>
    <w:rsid w:val="4F121B11"/>
    <w:rsid w:val="4F122C0A"/>
    <w:rsid w:val="4F1280A2"/>
    <w:rsid w:val="4F12C4E4"/>
    <w:rsid w:val="4F12C5E6"/>
    <w:rsid w:val="4F13378C"/>
    <w:rsid w:val="4F134FFD"/>
    <w:rsid w:val="4F13D50A"/>
    <w:rsid w:val="4F142E65"/>
    <w:rsid w:val="4F14E55F"/>
    <w:rsid w:val="4F14F454"/>
    <w:rsid w:val="4F156BAF"/>
    <w:rsid w:val="4F1592C8"/>
    <w:rsid w:val="4F16092E"/>
    <w:rsid w:val="4F164E57"/>
    <w:rsid w:val="4F168DBC"/>
    <w:rsid w:val="4F172AAC"/>
    <w:rsid w:val="4F173A13"/>
    <w:rsid w:val="4F1797AD"/>
    <w:rsid w:val="4F179A45"/>
    <w:rsid w:val="4F179EC8"/>
    <w:rsid w:val="4F186B8D"/>
    <w:rsid w:val="4F18A8EA"/>
    <w:rsid w:val="4F18BC8E"/>
    <w:rsid w:val="4F192C29"/>
    <w:rsid w:val="4F1960FE"/>
    <w:rsid w:val="4F19C3A1"/>
    <w:rsid w:val="4F1AB8F0"/>
    <w:rsid w:val="4F1AF0F9"/>
    <w:rsid w:val="4F1B30E1"/>
    <w:rsid w:val="4F1B7AD5"/>
    <w:rsid w:val="4F1C39DB"/>
    <w:rsid w:val="4F1CBD7C"/>
    <w:rsid w:val="4F1D75B4"/>
    <w:rsid w:val="4F1D813D"/>
    <w:rsid w:val="4F1D8EA4"/>
    <w:rsid w:val="4F1DECE3"/>
    <w:rsid w:val="4F1DF4A6"/>
    <w:rsid w:val="4F1E7306"/>
    <w:rsid w:val="4F1E9E33"/>
    <w:rsid w:val="4F1F4D39"/>
    <w:rsid w:val="4F1F96FE"/>
    <w:rsid w:val="4F1F9FD7"/>
    <w:rsid w:val="4F201DE3"/>
    <w:rsid w:val="4F209A8B"/>
    <w:rsid w:val="4F20AE1D"/>
    <w:rsid w:val="4F21422F"/>
    <w:rsid w:val="4F21D84D"/>
    <w:rsid w:val="4F225A6C"/>
    <w:rsid w:val="4F229D72"/>
    <w:rsid w:val="4F229FBB"/>
    <w:rsid w:val="4F22CCB7"/>
    <w:rsid w:val="4F237BD4"/>
    <w:rsid w:val="4F238AD2"/>
    <w:rsid w:val="4F23DB73"/>
    <w:rsid w:val="4F23E9BE"/>
    <w:rsid w:val="4F23FD13"/>
    <w:rsid w:val="4F2421D6"/>
    <w:rsid w:val="4F24234C"/>
    <w:rsid w:val="4F244C62"/>
    <w:rsid w:val="4F2457CB"/>
    <w:rsid w:val="4F247A21"/>
    <w:rsid w:val="4F24B844"/>
    <w:rsid w:val="4F24F4E0"/>
    <w:rsid w:val="4F253D69"/>
    <w:rsid w:val="4F255E54"/>
    <w:rsid w:val="4F262331"/>
    <w:rsid w:val="4F264CFE"/>
    <w:rsid w:val="4F2681A2"/>
    <w:rsid w:val="4F26D24F"/>
    <w:rsid w:val="4F26D3E5"/>
    <w:rsid w:val="4F26E64F"/>
    <w:rsid w:val="4F26FCDC"/>
    <w:rsid w:val="4F273ABF"/>
    <w:rsid w:val="4F274C83"/>
    <w:rsid w:val="4F2752EC"/>
    <w:rsid w:val="4F2786C1"/>
    <w:rsid w:val="4F27CA38"/>
    <w:rsid w:val="4F27D0DE"/>
    <w:rsid w:val="4F28271E"/>
    <w:rsid w:val="4F283778"/>
    <w:rsid w:val="4F283EDC"/>
    <w:rsid w:val="4F2889A8"/>
    <w:rsid w:val="4F291325"/>
    <w:rsid w:val="4F294206"/>
    <w:rsid w:val="4F295D46"/>
    <w:rsid w:val="4F296AF2"/>
    <w:rsid w:val="4F297AB8"/>
    <w:rsid w:val="4F29A507"/>
    <w:rsid w:val="4F29DDAF"/>
    <w:rsid w:val="4F2A15B9"/>
    <w:rsid w:val="4F2A384E"/>
    <w:rsid w:val="4F2A4D14"/>
    <w:rsid w:val="4F2AB279"/>
    <w:rsid w:val="4F2AB4F5"/>
    <w:rsid w:val="4F2AD1EA"/>
    <w:rsid w:val="4F2B002A"/>
    <w:rsid w:val="4F2B02D5"/>
    <w:rsid w:val="4F2B40DD"/>
    <w:rsid w:val="4F2B6EE2"/>
    <w:rsid w:val="4F2B86D0"/>
    <w:rsid w:val="4F2BB2D6"/>
    <w:rsid w:val="4F2BBE23"/>
    <w:rsid w:val="4F2BC4B1"/>
    <w:rsid w:val="4F2BDE01"/>
    <w:rsid w:val="4F2C07CE"/>
    <w:rsid w:val="4F2C74DF"/>
    <w:rsid w:val="4F2C8CAD"/>
    <w:rsid w:val="4F2CBFA2"/>
    <w:rsid w:val="4F2CE2B0"/>
    <w:rsid w:val="4F2CF8DD"/>
    <w:rsid w:val="4F2D7D74"/>
    <w:rsid w:val="4F2DD9C9"/>
    <w:rsid w:val="4F2DE7B8"/>
    <w:rsid w:val="4F2DF673"/>
    <w:rsid w:val="4F2E0CE6"/>
    <w:rsid w:val="4F2E45F2"/>
    <w:rsid w:val="4F2E82DC"/>
    <w:rsid w:val="4F2EA18E"/>
    <w:rsid w:val="4F2EAB90"/>
    <w:rsid w:val="4F2EAD79"/>
    <w:rsid w:val="4F2EEE4B"/>
    <w:rsid w:val="4F2EF183"/>
    <w:rsid w:val="4F2EF1C2"/>
    <w:rsid w:val="4F2F3501"/>
    <w:rsid w:val="4F3017A5"/>
    <w:rsid w:val="4F30428E"/>
    <w:rsid w:val="4F305A14"/>
    <w:rsid w:val="4F30A579"/>
    <w:rsid w:val="4F3104B0"/>
    <w:rsid w:val="4F317A77"/>
    <w:rsid w:val="4F32514B"/>
    <w:rsid w:val="4F3255CE"/>
    <w:rsid w:val="4F32637E"/>
    <w:rsid w:val="4F329D1D"/>
    <w:rsid w:val="4F329F6C"/>
    <w:rsid w:val="4F32B0AB"/>
    <w:rsid w:val="4F32CFF7"/>
    <w:rsid w:val="4F334342"/>
    <w:rsid w:val="4F33A997"/>
    <w:rsid w:val="4F33B331"/>
    <w:rsid w:val="4F33C123"/>
    <w:rsid w:val="4F33EEEA"/>
    <w:rsid w:val="4F33F9CC"/>
    <w:rsid w:val="4F3404A4"/>
    <w:rsid w:val="4F34329B"/>
    <w:rsid w:val="4F345DB5"/>
    <w:rsid w:val="4F34CFD0"/>
    <w:rsid w:val="4F354A01"/>
    <w:rsid w:val="4F3552A8"/>
    <w:rsid w:val="4F35D6B4"/>
    <w:rsid w:val="4F35E0A6"/>
    <w:rsid w:val="4F35E8E7"/>
    <w:rsid w:val="4F364999"/>
    <w:rsid w:val="4F367D5C"/>
    <w:rsid w:val="4F36A635"/>
    <w:rsid w:val="4F36A864"/>
    <w:rsid w:val="4F36C5A3"/>
    <w:rsid w:val="4F36DF45"/>
    <w:rsid w:val="4F36F56A"/>
    <w:rsid w:val="4F37034C"/>
    <w:rsid w:val="4F3726AD"/>
    <w:rsid w:val="4F3769F8"/>
    <w:rsid w:val="4F3780B1"/>
    <w:rsid w:val="4F3788A0"/>
    <w:rsid w:val="4F378BDD"/>
    <w:rsid w:val="4F37A231"/>
    <w:rsid w:val="4F37DB95"/>
    <w:rsid w:val="4F37F6D6"/>
    <w:rsid w:val="4F38949E"/>
    <w:rsid w:val="4F38DCAF"/>
    <w:rsid w:val="4F391106"/>
    <w:rsid w:val="4F394217"/>
    <w:rsid w:val="4F39778B"/>
    <w:rsid w:val="4F397A50"/>
    <w:rsid w:val="4F39EC01"/>
    <w:rsid w:val="4F3AE0AA"/>
    <w:rsid w:val="4F3B047A"/>
    <w:rsid w:val="4F3B11AB"/>
    <w:rsid w:val="4F3B1C8F"/>
    <w:rsid w:val="4F3B2755"/>
    <w:rsid w:val="4F3B316C"/>
    <w:rsid w:val="4F3B3FE7"/>
    <w:rsid w:val="4F3B6D49"/>
    <w:rsid w:val="4F3BA5A7"/>
    <w:rsid w:val="4F3C055B"/>
    <w:rsid w:val="4F3C0C50"/>
    <w:rsid w:val="4F3C32DA"/>
    <w:rsid w:val="4F3C53CC"/>
    <w:rsid w:val="4F3C6DC0"/>
    <w:rsid w:val="4F3C715E"/>
    <w:rsid w:val="4F3CA30E"/>
    <w:rsid w:val="4F3CD244"/>
    <w:rsid w:val="4F3CDE20"/>
    <w:rsid w:val="4F3CF7B3"/>
    <w:rsid w:val="4F3D22A6"/>
    <w:rsid w:val="4F3D4F7E"/>
    <w:rsid w:val="4F3D655E"/>
    <w:rsid w:val="4F3D89AA"/>
    <w:rsid w:val="4F3D9D75"/>
    <w:rsid w:val="4F3E2C80"/>
    <w:rsid w:val="4F3E40A0"/>
    <w:rsid w:val="4F3E4BC9"/>
    <w:rsid w:val="4F3E8AA6"/>
    <w:rsid w:val="4F3E9A65"/>
    <w:rsid w:val="4F3EDED4"/>
    <w:rsid w:val="4F3F13BC"/>
    <w:rsid w:val="4F3F1D66"/>
    <w:rsid w:val="4F3FA5B0"/>
    <w:rsid w:val="4F3FAB81"/>
    <w:rsid w:val="4F3FB769"/>
    <w:rsid w:val="4F3FE114"/>
    <w:rsid w:val="4F3FFE86"/>
    <w:rsid w:val="4F4053C0"/>
    <w:rsid w:val="4F405C6F"/>
    <w:rsid w:val="4F412DFF"/>
    <w:rsid w:val="4F414270"/>
    <w:rsid w:val="4F41634A"/>
    <w:rsid w:val="4F419115"/>
    <w:rsid w:val="4F419D04"/>
    <w:rsid w:val="4F41BDFD"/>
    <w:rsid w:val="4F420B1E"/>
    <w:rsid w:val="4F420C9C"/>
    <w:rsid w:val="4F421F86"/>
    <w:rsid w:val="4F42276C"/>
    <w:rsid w:val="4F423045"/>
    <w:rsid w:val="4F42B52F"/>
    <w:rsid w:val="4F42D337"/>
    <w:rsid w:val="4F4347D4"/>
    <w:rsid w:val="4F4353B3"/>
    <w:rsid w:val="4F437040"/>
    <w:rsid w:val="4F43B9B4"/>
    <w:rsid w:val="4F44014F"/>
    <w:rsid w:val="4F440489"/>
    <w:rsid w:val="4F4408F5"/>
    <w:rsid w:val="4F4430F7"/>
    <w:rsid w:val="4F444198"/>
    <w:rsid w:val="4F4459A3"/>
    <w:rsid w:val="4F44610F"/>
    <w:rsid w:val="4F44B42D"/>
    <w:rsid w:val="4F44FC02"/>
    <w:rsid w:val="4F451FCA"/>
    <w:rsid w:val="4F46995C"/>
    <w:rsid w:val="4F4699B1"/>
    <w:rsid w:val="4F47A01C"/>
    <w:rsid w:val="4F47D311"/>
    <w:rsid w:val="4F47D5A8"/>
    <w:rsid w:val="4F47DCB3"/>
    <w:rsid w:val="4F480E94"/>
    <w:rsid w:val="4F48122C"/>
    <w:rsid w:val="4F486184"/>
    <w:rsid w:val="4F4861F8"/>
    <w:rsid w:val="4F488386"/>
    <w:rsid w:val="4F4892AA"/>
    <w:rsid w:val="4F4918C8"/>
    <w:rsid w:val="4F493C9E"/>
    <w:rsid w:val="4F499D2F"/>
    <w:rsid w:val="4F49CC73"/>
    <w:rsid w:val="4F49D7F2"/>
    <w:rsid w:val="4F49DF68"/>
    <w:rsid w:val="4F49E68E"/>
    <w:rsid w:val="4F49F4D3"/>
    <w:rsid w:val="4F4A31E5"/>
    <w:rsid w:val="4F4AA444"/>
    <w:rsid w:val="4F4AC14F"/>
    <w:rsid w:val="4F4AC446"/>
    <w:rsid w:val="4F4AC9BE"/>
    <w:rsid w:val="4F4ADB63"/>
    <w:rsid w:val="4F4B39AE"/>
    <w:rsid w:val="4F4B421D"/>
    <w:rsid w:val="4F4B5FC8"/>
    <w:rsid w:val="4F4BD828"/>
    <w:rsid w:val="4F4C1987"/>
    <w:rsid w:val="4F4C2A3D"/>
    <w:rsid w:val="4F4C3032"/>
    <w:rsid w:val="4F4C3F3C"/>
    <w:rsid w:val="4F4C8C4C"/>
    <w:rsid w:val="4F4C958A"/>
    <w:rsid w:val="4F4C9865"/>
    <w:rsid w:val="4F4CB154"/>
    <w:rsid w:val="4F4CBF05"/>
    <w:rsid w:val="4F4CE76A"/>
    <w:rsid w:val="4F4D450C"/>
    <w:rsid w:val="4F4D5782"/>
    <w:rsid w:val="4F4D8510"/>
    <w:rsid w:val="4F4D8C21"/>
    <w:rsid w:val="4F4DBBD0"/>
    <w:rsid w:val="4F4E285E"/>
    <w:rsid w:val="4F4E286F"/>
    <w:rsid w:val="4F4E5D6A"/>
    <w:rsid w:val="4F4ED533"/>
    <w:rsid w:val="4F4EF489"/>
    <w:rsid w:val="4F4EFD34"/>
    <w:rsid w:val="4F4F8FAA"/>
    <w:rsid w:val="4F4FCBE8"/>
    <w:rsid w:val="4F50135A"/>
    <w:rsid w:val="4F5054E5"/>
    <w:rsid w:val="4F505D1E"/>
    <w:rsid w:val="4F50757E"/>
    <w:rsid w:val="4F508A9F"/>
    <w:rsid w:val="4F50DB1D"/>
    <w:rsid w:val="4F50F916"/>
    <w:rsid w:val="4F512886"/>
    <w:rsid w:val="4F514AB6"/>
    <w:rsid w:val="4F516800"/>
    <w:rsid w:val="4F5175F6"/>
    <w:rsid w:val="4F5192D0"/>
    <w:rsid w:val="4F5210DF"/>
    <w:rsid w:val="4F522077"/>
    <w:rsid w:val="4F52305E"/>
    <w:rsid w:val="4F52585F"/>
    <w:rsid w:val="4F53AA19"/>
    <w:rsid w:val="4F53B80D"/>
    <w:rsid w:val="4F53E7CD"/>
    <w:rsid w:val="4F540E76"/>
    <w:rsid w:val="4F545216"/>
    <w:rsid w:val="4F54BD58"/>
    <w:rsid w:val="4F54F27E"/>
    <w:rsid w:val="4F552661"/>
    <w:rsid w:val="4F553EA9"/>
    <w:rsid w:val="4F5563FB"/>
    <w:rsid w:val="4F55B0D7"/>
    <w:rsid w:val="4F55F033"/>
    <w:rsid w:val="4F571394"/>
    <w:rsid w:val="4F57293A"/>
    <w:rsid w:val="4F573734"/>
    <w:rsid w:val="4F5770AD"/>
    <w:rsid w:val="4F577FED"/>
    <w:rsid w:val="4F5797C0"/>
    <w:rsid w:val="4F584F75"/>
    <w:rsid w:val="4F58712D"/>
    <w:rsid w:val="4F589041"/>
    <w:rsid w:val="4F58D840"/>
    <w:rsid w:val="4F58FEF6"/>
    <w:rsid w:val="4F5920A6"/>
    <w:rsid w:val="4F5928BA"/>
    <w:rsid w:val="4F593C94"/>
    <w:rsid w:val="4F596136"/>
    <w:rsid w:val="4F597221"/>
    <w:rsid w:val="4F5A0390"/>
    <w:rsid w:val="4F5A1A5F"/>
    <w:rsid w:val="4F5A70E3"/>
    <w:rsid w:val="4F5A990B"/>
    <w:rsid w:val="4F5AA240"/>
    <w:rsid w:val="4F5AB042"/>
    <w:rsid w:val="4F5AD51E"/>
    <w:rsid w:val="4F5B8DCD"/>
    <w:rsid w:val="4F5BD471"/>
    <w:rsid w:val="4F5BFE26"/>
    <w:rsid w:val="4F5C430B"/>
    <w:rsid w:val="4F5C5EE9"/>
    <w:rsid w:val="4F5C6CB6"/>
    <w:rsid w:val="4F5C8F13"/>
    <w:rsid w:val="4F5CD5EB"/>
    <w:rsid w:val="4F5D132F"/>
    <w:rsid w:val="4F5D23AB"/>
    <w:rsid w:val="4F5D4355"/>
    <w:rsid w:val="4F5D51BB"/>
    <w:rsid w:val="4F5D7049"/>
    <w:rsid w:val="4F5E085D"/>
    <w:rsid w:val="4F5E12C1"/>
    <w:rsid w:val="4F5E2C34"/>
    <w:rsid w:val="4F5E4213"/>
    <w:rsid w:val="4F5E5F19"/>
    <w:rsid w:val="4F5E8226"/>
    <w:rsid w:val="4F5E85C2"/>
    <w:rsid w:val="4F5E8F52"/>
    <w:rsid w:val="4F5EBE68"/>
    <w:rsid w:val="4F5EE00C"/>
    <w:rsid w:val="4F5F48A8"/>
    <w:rsid w:val="4F5F5C7F"/>
    <w:rsid w:val="4F5F7C71"/>
    <w:rsid w:val="4F5F98B7"/>
    <w:rsid w:val="4F5FBE58"/>
    <w:rsid w:val="4F5FDBD7"/>
    <w:rsid w:val="4F5FE159"/>
    <w:rsid w:val="4F5FEA0A"/>
    <w:rsid w:val="4F5FFD48"/>
    <w:rsid w:val="4F6013D8"/>
    <w:rsid w:val="4F601666"/>
    <w:rsid w:val="4F601BAA"/>
    <w:rsid w:val="4F603CA2"/>
    <w:rsid w:val="4F60487C"/>
    <w:rsid w:val="4F6052F6"/>
    <w:rsid w:val="4F607D04"/>
    <w:rsid w:val="4F60B48D"/>
    <w:rsid w:val="4F60E04E"/>
    <w:rsid w:val="4F61028D"/>
    <w:rsid w:val="4F610576"/>
    <w:rsid w:val="4F61697E"/>
    <w:rsid w:val="4F618E16"/>
    <w:rsid w:val="4F6279F4"/>
    <w:rsid w:val="4F628A8F"/>
    <w:rsid w:val="4F62A881"/>
    <w:rsid w:val="4F630ED2"/>
    <w:rsid w:val="4F6317DD"/>
    <w:rsid w:val="4F632961"/>
    <w:rsid w:val="4F636812"/>
    <w:rsid w:val="4F6382BD"/>
    <w:rsid w:val="4F638463"/>
    <w:rsid w:val="4F639F05"/>
    <w:rsid w:val="4F63CE0D"/>
    <w:rsid w:val="4F643F8D"/>
    <w:rsid w:val="4F644F74"/>
    <w:rsid w:val="4F648825"/>
    <w:rsid w:val="4F64D108"/>
    <w:rsid w:val="4F6541F9"/>
    <w:rsid w:val="4F6542E5"/>
    <w:rsid w:val="4F657170"/>
    <w:rsid w:val="4F65E06D"/>
    <w:rsid w:val="4F65F3B9"/>
    <w:rsid w:val="4F65F9A4"/>
    <w:rsid w:val="4F6610FE"/>
    <w:rsid w:val="4F662BAB"/>
    <w:rsid w:val="4F662FC1"/>
    <w:rsid w:val="4F663B57"/>
    <w:rsid w:val="4F663F6A"/>
    <w:rsid w:val="4F666E14"/>
    <w:rsid w:val="4F6677B4"/>
    <w:rsid w:val="4F668427"/>
    <w:rsid w:val="4F66987B"/>
    <w:rsid w:val="4F66D7CC"/>
    <w:rsid w:val="4F66FB1D"/>
    <w:rsid w:val="4F671F3F"/>
    <w:rsid w:val="4F673112"/>
    <w:rsid w:val="4F67643E"/>
    <w:rsid w:val="4F676D4A"/>
    <w:rsid w:val="4F678AB0"/>
    <w:rsid w:val="4F67A454"/>
    <w:rsid w:val="4F67BB09"/>
    <w:rsid w:val="4F68301A"/>
    <w:rsid w:val="4F68C9B5"/>
    <w:rsid w:val="4F6994C1"/>
    <w:rsid w:val="4F69F34D"/>
    <w:rsid w:val="4F6A5709"/>
    <w:rsid w:val="4F6A600F"/>
    <w:rsid w:val="4F6A7991"/>
    <w:rsid w:val="4F6A9558"/>
    <w:rsid w:val="4F6B1944"/>
    <w:rsid w:val="4F6B3A7E"/>
    <w:rsid w:val="4F6B87FE"/>
    <w:rsid w:val="4F6B942E"/>
    <w:rsid w:val="4F6BE16B"/>
    <w:rsid w:val="4F6C6178"/>
    <w:rsid w:val="4F6C76C0"/>
    <w:rsid w:val="4F6C7DAC"/>
    <w:rsid w:val="4F6CF473"/>
    <w:rsid w:val="4F6D5D79"/>
    <w:rsid w:val="4F6D61D9"/>
    <w:rsid w:val="4F6D7170"/>
    <w:rsid w:val="4F6DC23C"/>
    <w:rsid w:val="4F6DE261"/>
    <w:rsid w:val="4F6E1563"/>
    <w:rsid w:val="4F6EAAB3"/>
    <w:rsid w:val="4F6EB6C3"/>
    <w:rsid w:val="4F6F343A"/>
    <w:rsid w:val="4F6F6080"/>
    <w:rsid w:val="4F7031A0"/>
    <w:rsid w:val="4F70541C"/>
    <w:rsid w:val="4F7106CD"/>
    <w:rsid w:val="4F71175E"/>
    <w:rsid w:val="4F71520D"/>
    <w:rsid w:val="4F71661F"/>
    <w:rsid w:val="4F71FFE5"/>
    <w:rsid w:val="4F72694B"/>
    <w:rsid w:val="4F729AEC"/>
    <w:rsid w:val="4F73195F"/>
    <w:rsid w:val="4F731BF3"/>
    <w:rsid w:val="4F732A02"/>
    <w:rsid w:val="4F741F02"/>
    <w:rsid w:val="4F7423C3"/>
    <w:rsid w:val="4F743597"/>
    <w:rsid w:val="4F745E84"/>
    <w:rsid w:val="4F7461EC"/>
    <w:rsid w:val="4F74621D"/>
    <w:rsid w:val="4F74877A"/>
    <w:rsid w:val="4F748DD4"/>
    <w:rsid w:val="4F74B183"/>
    <w:rsid w:val="4F74E1EF"/>
    <w:rsid w:val="4F750969"/>
    <w:rsid w:val="4F751112"/>
    <w:rsid w:val="4F751D43"/>
    <w:rsid w:val="4F758975"/>
    <w:rsid w:val="4F7622E7"/>
    <w:rsid w:val="4F76831C"/>
    <w:rsid w:val="4F768A89"/>
    <w:rsid w:val="4F769616"/>
    <w:rsid w:val="4F769DB5"/>
    <w:rsid w:val="4F76B67F"/>
    <w:rsid w:val="4F76C40F"/>
    <w:rsid w:val="4F774AEF"/>
    <w:rsid w:val="4F77A0B1"/>
    <w:rsid w:val="4F77AA44"/>
    <w:rsid w:val="4F77D200"/>
    <w:rsid w:val="4F7828C1"/>
    <w:rsid w:val="4F7828F0"/>
    <w:rsid w:val="4F7868A8"/>
    <w:rsid w:val="4F78856E"/>
    <w:rsid w:val="4F7885F8"/>
    <w:rsid w:val="4F78A0A7"/>
    <w:rsid w:val="4F78A565"/>
    <w:rsid w:val="4F78F1A5"/>
    <w:rsid w:val="4F793325"/>
    <w:rsid w:val="4F7968AE"/>
    <w:rsid w:val="4F796B48"/>
    <w:rsid w:val="4F7A255A"/>
    <w:rsid w:val="4F7A5264"/>
    <w:rsid w:val="4F7A57FF"/>
    <w:rsid w:val="4F7A5978"/>
    <w:rsid w:val="4F7A8814"/>
    <w:rsid w:val="4F7AB5A9"/>
    <w:rsid w:val="4F7B056B"/>
    <w:rsid w:val="4F7B3A3E"/>
    <w:rsid w:val="4F7B5F1F"/>
    <w:rsid w:val="4F7B89FF"/>
    <w:rsid w:val="4F7C1AF5"/>
    <w:rsid w:val="4F7CA02D"/>
    <w:rsid w:val="4F7DD700"/>
    <w:rsid w:val="4F7DF36C"/>
    <w:rsid w:val="4F7E3527"/>
    <w:rsid w:val="4F7E4A3C"/>
    <w:rsid w:val="4F7E4BBB"/>
    <w:rsid w:val="4F7EBAC7"/>
    <w:rsid w:val="4F7FF766"/>
    <w:rsid w:val="4F808DAE"/>
    <w:rsid w:val="4F80C871"/>
    <w:rsid w:val="4F811582"/>
    <w:rsid w:val="4F811854"/>
    <w:rsid w:val="4F81321C"/>
    <w:rsid w:val="4F81A5E1"/>
    <w:rsid w:val="4F81CD35"/>
    <w:rsid w:val="4F8239AF"/>
    <w:rsid w:val="4F830BC8"/>
    <w:rsid w:val="4F8328E3"/>
    <w:rsid w:val="4F834681"/>
    <w:rsid w:val="4F83AF69"/>
    <w:rsid w:val="4F84416E"/>
    <w:rsid w:val="4F84900E"/>
    <w:rsid w:val="4F84B03F"/>
    <w:rsid w:val="4F84C8D5"/>
    <w:rsid w:val="4F853C60"/>
    <w:rsid w:val="4F8584FF"/>
    <w:rsid w:val="4F860E67"/>
    <w:rsid w:val="4F864B80"/>
    <w:rsid w:val="4F864F1A"/>
    <w:rsid w:val="4F8676BD"/>
    <w:rsid w:val="4F86774E"/>
    <w:rsid w:val="4F86B919"/>
    <w:rsid w:val="4F86C9A9"/>
    <w:rsid w:val="4F86F505"/>
    <w:rsid w:val="4F871A08"/>
    <w:rsid w:val="4F87339C"/>
    <w:rsid w:val="4F874138"/>
    <w:rsid w:val="4F8743E8"/>
    <w:rsid w:val="4F874EED"/>
    <w:rsid w:val="4F876CD5"/>
    <w:rsid w:val="4F877FAD"/>
    <w:rsid w:val="4F87BC3F"/>
    <w:rsid w:val="4F87CF38"/>
    <w:rsid w:val="4F8806B7"/>
    <w:rsid w:val="4F887E2E"/>
    <w:rsid w:val="4F8921A2"/>
    <w:rsid w:val="4F893B95"/>
    <w:rsid w:val="4F89CD5A"/>
    <w:rsid w:val="4F89D697"/>
    <w:rsid w:val="4F89EF64"/>
    <w:rsid w:val="4F8A0908"/>
    <w:rsid w:val="4F8A2CF0"/>
    <w:rsid w:val="4F8AAEB3"/>
    <w:rsid w:val="4F8ADC3E"/>
    <w:rsid w:val="4F8ADD0B"/>
    <w:rsid w:val="4F8B0020"/>
    <w:rsid w:val="4F8B355C"/>
    <w:rsid w:val="4F8B57F1"/>
    <w:rsid w:val="4F8B8C70"/>
    <w:rsid w:val="4F8BBB95"/>
    <w:rsid w:val="4F8BE0D5"/>
    <w:rsid w:val="4F8C0B69"/>
    <w:rsid w:val="4F8C11DB"/>
    <w:rsid w:val="4F8C13EE"/>
    <w:rsid w:val="4F8C19DF"/>
    <w:rsid w:val="4F8C1A58"/>
    <w:rsid w:val="4F8C360A"/>
    <w:rsid w:val="4F8C4496"/>
    <w:rsid w:val="4F8C4FFC"/>
    <w:rsid w:val="4F8C88A4"/>
    <w:rsid w:val="4F8C8D9D"/>
    <w:rsid w:val="4F8CA6FF"/>
    <w:rsid w:val="4F8CD85E"/>
    <w:rsid w:val="4F8CEFC1"/>
    <w:rsid w:val="4F8DA1F9"/>
    <w:rsid w:val="4F8EAA46"/>
    <w:rsid w:val="4F8EE694"/>
    <w:rsid w:val="4F8F0205"/>
    <w:rsid w:val="4F8F0465"/>
    <w:rsid w:val="4F8F3762"/>
    <w:rsid w:val="4F8F5896"/>
    <w:rsid w:val="4F8F6940"/>
    <w:rsid w:val="4F8F765C"/>
    <w:rsid w:val="4F8F7A06"/>
    <w:rsid w:val="4F8F9C66"/>
    <w:rsid w:val="4F8FA223"/>
    <w:rsid w:val="4F8FCBF2"/>
    <w:rsid w:val="4F8FD5A9"/>
    <w:rsid w:val="4F8FDB3F"/>
    <w:rsid w:val="4F905AA7"/>
    <w:rsid w:val="4F90CAA1"/>
    <w:rsid w:val="4F90D75B"/>
    <w:rsid w:val="4F914620"/>
    <w:rsid w:val="4F9148E6"/>
    <w:rsid w:val="4F916AC2"/>
    <w:rsid w:val="4F9172E1"/>
    <w:rsid w:val="4F91876B"/>
    <w:rsid w:val="4F920064"/>
    <w:rsid w:val="4F920E9C"/>
    <w:rsid w:val="4F922335"/>
    <w:rsid w:val="4F924D1F"/>
    <w:rsid w:val="4F926686"/>
    <w:rsid w:val="4F928A0D"/>
    <w:rsid w:val="4F92A8E6"/>
    <w:rsid w:val="4F92B26F"/>
    <w:rsid w:val="4F92CEB8"/>
    <w:rsid w:val="4F92DB4F"/>
    <w:rsid w:val="4F934251"/>
    <w:rsid w:val="4F9390B4"/>
    <w:rsid w:val="4F9419C2"/>
    <w:rsid w:val="4F9439AC"/>
    <w:rsid w:val="4F94CB85"/>
    <w:rsid w:val="4F94F246"/>
    <w:rsid w:val="4F9631E6"/>
    <w:rsid w:val="4F96C913"/>
    <w:rsid w:val="4F96D7C1"/>
    <w:rsid w:val="4F96D8DD"/>
    <w:rsid w:val="4F97551B"/>
    <w:rsid w:val="4F98CD58"/>
    <w:rsid w:val="4F9960D9"/>
    <w:rsid w:val="4F997F0D"/>
    <w:rsid w:val="4F99A51F"/>
    <w:rsid w:val="4F99C82E"/>
    <w:rsid w:val="4F9A0D0B"/>
    <w:rsid w:val="4F9A24E8"/>
    <w:rsid w:val="4F9A3601"/>
    <w:rsid w:val="4F9A69EC"/>
    <w:rsid w:val="4F9A785E"/>
    <w:rsid w:val="4F9B5ED4"/>
    <w:rsid w:val="4F9C5377"/>
    <w:rsid w:val="4F9C5E4C"/>
    <w:rsid w:val="4F9C6C3C"/>
    <w:rsid w:val="4F9CB606"/>
    <w:rsid w:val="4F9CEB70"/>
    <w:rsid w:val="4F9D504A"/>
    <w:rsid w:val="4F9D6FF6"/>
    <w:rsid w:val="4F9DBB96"/>
    <w:rsid w:val="4F9E1982"/>
    <w:rsid w:val="4F9ECB03"/>
    <w:rsid w:val="4F9ED6EF"/>
    <w:rsid w:val="4F9EF8D2"/>
    <w:rsid w:val="4F9F0960"/>
    <w:rsid w:val="4F9F1881"/>
    <w:rsid w:val="4F9F63B3"/>
    <w:rsid w:val="4F9FD2EC"/>
    <w:rsid w:val="4FA07E97"/>
    <w:rsid w:val="4FA08EB1"/>
    <w:rsid w:val="4FA1940F"/>
    <w:rsid w:val="4FA1C5CA"/>
    <w:rsid w:val="4FA1D532"/>
    <w:rsid w:val="4FA224A3"/>
    <w:rsid w:val="4FA22B42"/>
    <w:rsid w:val="4FA26657"/>
    <w:rsid w:val="4FA327FF"/>
    <w:rsid w:val="4FA35F7D"/>
    <w:rsid w:val="4FA3614B"/>
    <w:rsid w:val="4FA37D34"/>
    <w:rsid w:val="4FA3A22D"/>
    <w:rsid w:val="4FA3F9CD"/>
    <w:rsid w:val="4FA40BD3"/>
    <w:rsid w:val="4FA4306B"/>
    <w:rsid w:val="4FA45F4C"/>
    <w:rsid w:val="4FA489EF"/>
    <w:rsid w:val="4FA540A0"/>
    <w:rsid w:val="4FA5E2D1"/>
    <w:rsid w:val="4FA6153F"/>
    <w:rsid w:val="4FA624EF"/>
    <w:rsid w:val="4FA64DB5"/>
    <w:rsid w:val="4FA66170"/>
    <w:rsid w:val="4FA67182"/>
    <w:rsid w:val="4FA69799"/>
    <w:rsid w:val="4FA6D6E7"/>
    <w:rsid w:val="4FA6EFE6"/>
    <w:rsid w:val="4FA71954"/>
    <w:rsid w:val="4FA737F3"/>
    <w:rsid w:val="4FA76836"/>
    <w:rsid w:val="4FA788A4"/>
    <w:rsid w:val="4FA7A54F"/>
    <w:rsid w:val="4FA7D150"/>
    <w:rsid w:val="4FA83C3E"/>
    <w:rsid w:val="4FA85A7A"/>
    <w:rsid w:val="4FA88A59"/>
    <w:rsid w:val="4FA89D5C"/>
    <w:rsid w:val="4FA8AB9B"/>
    <w:rsid w:val="4FA8CC97"/>
    <w:rsid w:val="4FA8F779"/>
    <w:rsid w:val="4FA90E70"/>
    <w:rsid w:val="4FA929AE"/>
    <w:rsid w:val="4FA958E5"/>
    <w:rsid w:val="4FA96B5D"/>
    <w:rsid w:val="4FA96D8C"/>
    <w:rsid w:val="4FA978A4"/>
    <w:rsid w:val="4FAA5DD0"/>
    <w:rsid w:val="4FAAC6C8"/>
    <w:rsid w:val="4FAACA0B"/>
    <w:rsid w:val="4FAAD545"/>
    <w:rsid w:val="4FAB1F34"/>
    <w:rsid w:val="4FAB973B"/>
    <w:rsid w:val="4FABAB50"/>
    <w:rsid w:val="4FAC8B05"/>
    <w:rsid w:val="4FAC8BD0"/>
    <w:rsid w:val="4FACB583"/>
    <w:rsid w:val="4FACBC11"/>
    <w:rsid w:val="4FACE6F9"/>
    <w:rsid w:val="4FAD2362"/>
    <w:rsid w:val="4FAD65C0"/>
    <w:rsid w:val="4FAD9FEA"/>
    <w:rsid w:val="4FAF0E46"/>
    <w:rsid w:val="4FAF55B1"/>
    <w:rsid w:val="4FAF7367"/>
    <w:rsid w:val="4FAFAC67"/>
    <w:rsid w:val="4FAFAF03"/>
    <w:rsid w:val="4FAFC63D"/>
    <w:rsid w:val="4FAFEF76"/>
    <w:rsid w:val="4FB00F23"/>
    <w:rsid w:val="4FB05D2A"/>
    <w:rsid w:val="4FB08FBD"/>
    <w:rsid w:val="4FB0B21C"/>
    <w:rsid w:val="4FB0D121"/>
    <w:rsid w:val="4FB183C9"/>
    <w:rsid w:val="4FB19ED7"/>
    <w:rsid w:val="4FB1BE1E"/>
    <w:rsid w:val="4FB1D83F"/>
    <w:rsid w:val="4FB1DF67"/>
    <w:rsid w:val="4FB1E079"/>
    <w:rsid w:val="4FB20AF1"/>
    <w:rsid w:val="4FB239BA"/>
    <w:rsid w:val="4FB24782"/>
    <w:rsid w:val="4FB24B72"/>
    <w:rsid w:val="4FB259A9"/>
    <w:rsid w:val="4FB27924"/>
    <w:rsid w:val="4FB2888E"/>
    <w:rsid w:val="4FB2910E"/>
    <w:rsid w:val="4FB298CC"/>
    <w:rsid w:val="4FB2FF45"/>
    <w:rsid w:val="4FB34A99"/>
    <w:rsid w:val="4FB3F9B8"/>
    <w:rsid w:val="4FB408C5"/>
    <w:rsid w:val="4FB42A3A"/>
    <w:rsid w:val="4FB47826"/>
    <w:rsid w:val="4FB4AC82"/>
    <w:rsid w:val="4FB52B54"/>
    <w:rsid w:val="4FB53658"/>
    <w:rsid w:val="4FB54821"/>
    <w:rsid w:val="4FB565C6"/>
    <w:rsid w:val="4FB5801E"/>
    <w:rsid w:val="4FB58A03"/>
    <w:rsid w:val="4FB5C95E"/>
    <w:rsid w:val="4FB5D6DD"/>
    <w:rsid w:val="4FB5F191"/>
    <w:rsid w:val="4FB60DD9"/>
    <w:rsid w:val="4FB60E92"/>
    <w:rsid w:val="4FB62DD2"/>
    <w:rsid w:val="4FB6888B"/>
    <w:rsid w:val="4FB6A41A"/>
    <w:rsid w:val="4FB6B8B5"/>
    <w:rsid w:val="4FB7F081"/>
    <w:rsid w:val="4FB80F49"/>
    <w:rsid w:val="4FB819CA"/>
    <w:rsid w:val="4FB85D88"/>
    <w:rsid w:val="4FB87D98"/>
    <w:rsid w:val="4FB884FD"/>
    <w:rsid w:val="4FB8ADBA"/>
    <w:rsid w:val="4FB938CE"/>
    <w:rsid w:val="4FB94221"/>
    <w:rsid w:val="4FB96BB2"/>
    <w:rsid w:val="4FB97623"/>
    <w:rsid w:val="4FBA4C57"/>
    <w:rsid w:val="4FBAA4B0"/>
    <w:rsid w:val="4FBABA8A"/>
    <w:rsid w:val="4FBB141F"/>
    <w:rsid w:val="4FBB1439"/>
    <w:rsid w:val="4FBB23EC"/>
    <w:rsid w:val="4FBB61E0"/>
    <w:rsid w:val="4FBB75C8"/>
    <w:rsid w:val="4FBB847D"/>
    <w:rsid w:val="4FBBCBCC"/>
    <w:rsid w:val="4FBBD5D5"/>
    <w:rsid w:val="4FBBE8B1"/>
    <w:rsid w:val="4FBBFA4B"/>
    <w:rsid w:val="4FBC06FC"/>
    <w:rsid w:val="4FBC1E9B"/>
    <w:rsid w:val="4FBC882F"/>
    <w:rsid w:val="4FBD0D36"/>
    <w:rsid w:val="4FBD52B6"/>
    <w:rsid w:val="4FBD5363"/>
    <w:rsid w:val="4FBD6B92"/>
    <w:rsid w:val="4FBEBB2F"/>
    <w:rsid w:val="4FBEBDAC"/>
    <w:rsid w:val="4FBEDA60"/>
    <w:rsid w:val="4FBF80F8"/>
    <w:rsid w:val="4FBFA89C"/>
    <w:rsid w:val="4FBFDA36"/>
    <w:rsid w:val="4FC001D1"/>
    <w:rsid w:val="4FC04195"/>
    <w:rsid w:val="4FC05719"/>
    <w:rsid w:val="4FC0EA11"/>
    <w:rsid w:val="4FC11063"/>
    <w:rsid w:val="4FC179F4"/>
    <w:rsid w:val="4FC1898B"/>
    <w:rsid w:val="4FC18B3D"/>
    <w:rsid w:val="4FC18F80"/>
    <w:rsid w:val="4FC1CD1C"/>
    <w:rsid w:val="4FC1E684"/>
    <w:rsid w:val="4FC25210"/>
    <w:rsid w:val="4FC2BE9A"/>
    <w:rsid w:val="4FC30C79"/>
    <w:rsid w:val="4FC329EA"/>
    <w:rsid w:val="4FC32F85"/>
    <w:rsid w:val="4FC367CD"/>
    <w:rsid w:val="4FC36D78"/>
    <w:rsid w:val="4FC39E30"/>
    <w:rsid w:val="4FC3B92E"/>
    <w:rsid w:val="4FC3E47E"/>
    <w:rsid w:val="4FC412CC"/>
    <w:rsid w:val="4FC42A43"/>
    <w:rsid w:val="4FC4AEB3"/>
    <w:rsid w:val="4FC4F594"/>
    <w:rsid w:val="4FC4F8E6"/>
    <w:rsid w:val="4FC54B4E"/>
    <w:rsid w:val="4FC561B0"/>
    <w:rsid w:val="4FC5BA08"/>
    <w:rsid w:val="4FC626A8"/>
    <w:rsid w:val="4FC63558"/>
    <w:rsid w:val="4FC677E1"/>
    <w:rsid w:val="4FC68757"/>
    <w:rsid w:val="4FC6A912"/>
    <w:rsid w:val="4FC6CD99"/>
    <w:rsid w:val="4FC71891"/>
    <w:rsid w:val="4FC72112"/>
    <w:rsid w:val="4FC7211B"/>
    <w:rsid w:val="4FC75152"/>
    <w:rsid w:val="4FC77E64"/>
    <w:rsid w:val="4FC79F3B"/>
    <w:rsid w:val="4FC7AAB5"/>
    <w:rsid w:val="4FC83FB0"/>
    <w:rsid w:val="4FC86DBB"/>
    <w:rsid w:val="4FC8A6E1"/>
    <w:rsid w:val="4FC8ADB6"/>
    <w:rsid w:val="4FC8DC05"/>
    <w:rsid w:val="4FC92137"/>
    <w:rsid w:val="4FC9259D"/>
    <w:rsid w:val="4FC9A470"/>
    <w:rsid w:val="4FC9A6A8"/>
    <w:rsid w:val="4FC9CB42"/>
    <w:rsid w:val="4FC9D9CD"/>
    <w:rsid w:val="4FCA17EC"/>
    <w:rsid w:val="4FCA225D"/>
    <w:rsid w:val="4FCA672D"/>
    <w:rsid w:val="4FCA729A"/>
    <w:rsid w:val="4FCB02F4"/>
    <w:rsid w:val="4FCB4636"/>
    <w:rsid w:val="4FCB5E99"/>
    <w:rsid w:val="4FCB6A85"/>
    <w:rsid w:val="4FCB95BE"/>
    <w:rsid w:val="4FCBBB3C"/>
    <w:rsid w:val="4FCBC34E"/>
    <w:rsid w:val="4FCBFCAE"/>
    <w:rsid w:val="4FCC15C3"/>
    <w:rsid w:val="4FCC72A7"/>
    <w:rsid w:val="4FCCA774"/>
    <w:rsid w:val="4FCCB48A"/>
    <w:rsid w:val="4FCCD562"/>
    <w:rsid w:val="4FCD0E21"/>
    <w:rsid w:val="4FCDD9F7"/>
    <w:rsid w:val="4FCE1A2F"/>
    <w:rsid w:val="4FCED7B8"/>
    <w:rsid w:val="4FCEED55"/>
    <w:rsid w:val="4FCF14C8"/>
    <w:rsid w:val="4FCF200D"/>
    <w:rsid w:val="4FCF6AFB"/>
    <w:rsid w:val="4FCF903E"/>
    <w:rsid w:val="4FCFFA88"/>
    <w:rsid w:val="4FD260F1"/>
    <w:rsid w:val="4FD280CE"/>
    <w:rsid w:val="4FD2AAA1"/>
    <w:rsid w:val="4FD2B702"/>
    <w:rsid w:val="4FD2E0BC"/>
    <w:rsid w:val="4FD2F505"/>
    <w:rsid w:val="4FD37371"/>
    <w:rsid w:val="4FD39232"/>
    <w:rsid w:val="4FD39EC3"/>
    <w:rsid w:val="4FD3E79A"/>
    <w:rsid w:val="4FD408FD"/>
    <w:rsid w:val="4FD43832"/>
    <w:rsid w:val="4FD45A7C"/>
    <w:rsid w:val="4FD4A5AE"/>
    <w:rsid w:val="4FD4A9A8"/>
    <w:rsid w:val="4FD4C3E5"/>
    <w:rsid w:val="4FD53E32"/>
    <w:rsid w:val="4FD55088"/>
    <w:rsid w:val="4FD551C3"/>
    <w:rsid w:val="4FD573CC"/>
    <w:rsid w:val="4FD5F2E0"/>
    <w:rsid w:val="4FD625D0"/>
    <w:rsid w:val="4FD62E48"/>
    <w:rsid w:val="4FD65978"/>
    <w:rsid w:val="4FD6DEA3"/>
    <w:rsid w:val="4FD73284"/>
    <w:rsid w:val="4FD75166"/>
    <w:rsid w:val="4FD76A83"/>
    <w:rsid w:val="4FD77112"/>
    <w:rsid w:val="4FD77A40"/>
    <w:rsid w:val="4FD7BDF0"/>
    <w:rsid w:val="4FD7D4C0"/>
    <w:rsid w:val="4FD7E445"/>
    <w:rsid w:val="4FD868C6"/>
    <w:rsid w:val="4FD86B2E"/>
    <w:rsid w:val="4FD8DBFD"/>
    <w:rsid w:val="4FD8EF79"/>
    <w:rsid w:val="4FD906A3"/>
    <w:rsid w:val="4FD90E91"/>
    <w:rsid w:val="4FD994DD"/>
    <w:rsid w:val="4FD9A675"/>
    <w:rsid w:val="4FDA0F37"/>
    <w:rsid w:val="4FDAA530"/>
    <w:rsid w:val="4FDAD1D2"/>
    <w:rsid w:val="4FDAD572"/>
    <w:rsid w:val="4FDADED5"/>
    <w:rsid w:val="4FDAE9D9"/>
    <w:rsid w:val="4FDB0644"/>
    <w:rsid w:val="4FDB5100"/>
    <w:rsid w:val="4FDB5567"/>
    <w:rsid w:val="4FDB77C7"/>
    <w:rsid w:val="4FDBE2C0"/>
    <w:rsid w:val="4FDC39F0"/>
    <w:rsid w:val="4FDC4714"/>
    <w:rsid w:val="4FDC862C"/>
    <w:rsid w:val="4FDC8FA7"/>
    <w:rsid w:val="4FDCB003"/>
    <w:rsid w:val="4FDCB021"/>
    <w:rsid w:val="4FDD4938"/>
    <w:rsid w:val="4FDD9210"/>
    <w:rsid w:val="4FDDC0A8"/>
    <w:rsid w:val="4FDECB34"/>
    <w:rsid w:val="4FDF0C3B"/>
    <w:rsid w:val="4FDF342B"/>
    <w:rsid w:val="4FDF5112"/>
    <w:rsid w:val="4FDF53F0"/>
    <w:rsid w:val="4FDF875D"/>
    <w:rsid w:val="4FDFB854"/>
    <w:rsid w:val="4FE01934"/>
    <w:rsid w:val="4FE0EAFF"/>
    <w:rsid w:val="4FE0F055"/>
    <w:rsid w:val="4FE0F6B0"/>
    <w:rsid w:val="4FE0FFB4"/>
    <w:rsid w:val="4FE1163F"/>
    <w:rsid w:val="4FE1506C"/>
    <w:rsid w:val="4FE17540"/>
    <w:rsid w:val="4FE191E1"/>
    <w:rsid w:val="4FE1CCDD"/>
    <w:rsid w:val="4FE232F1"/>
    <w:rsid w:val="4FE2B886"/>
    <w:rsid w:val="4FE2CF76"/>
    <w:rsid w:val="4FE31B43"/>
    <w:rsid w:val="4FE321D6"/>
    <w:rsid w:val="4FE340B6"/>
    <w:rsid w:val="4FE3566A"/>
    <w:rsid w:val="4FE3C231"/>
    <w:rsid w:val="4FE3DA66"/>
    <w:rsid w:val="4FE3E6CC"/>
    <w:rsid w:val="4FE41C10"/>
    <w:rsid w:val="4FE463F9"/>
    <w:rsid w:val="4FE4A9E4"/>
    <w:rsid w:val="4FE4FE0A"/>
    <w:rsid w:val="4FE52001"/>
    <w:rsid w:val="4FE54767"/>
    <w:rsid w:val="4FE56223"/>
    <w:rsid w:val="4FE56813"/>
    <w:rsid w:val="4FE59615"/>
    <w:rsid w:val="4FE5BFC1"/>
    <w:rsid w:val="4FE5EB93"/>
    <w:rsid w:val="4FE5F192"/>
    <w:rsid w:val="4FE61BEF"/>
    <w:rsid w:val="4FE627DC"/>
    <w:rsid w:val="4FE6B1D4"/>
    <w:rsid w:val="4FE6DD87"/>
    <w:rsid w:val="4FE6FAFC"/>
    <w:rsid w:val="4FE70824"/>
    <w:rsid w:val="4FE73448"/>
    <w:rsid w:val="4FE75FEE"/>
    <w:rsid w:val="4FE77556"/>
    <w:rsid w:val="4FE77ED0"/>
    <w:rsid w:val="4FE7878A"/>
    <w:rsid w:val="4FE7964E"/>
    <w:rsid w:val="4FE79B84"/>
    <w:rsid w:val="4FE7A99C"/>
    <w:rsid w:val="4FE8132B"/>
    <w:rsid w:val="4FE83CAC"/>
    <w:rsid w:val="4FE8DAAF"/>
    <w:rsid w:val="4FE90C94"/>
    <w:rsid w:val="4FE92662"/>
    <w:rsid w:val="4FE92B64"/>
    <w:rsid w:val="4FE95DE9"/>
    <w:rsid w:val="4FE96693"/>
    <w:rsid w:val="4FE998A9"/>
    <w:rsid w:val="4FE9B413"/>
    <w:rsid w:val="4FEA0E2E"/>
    <w:rsid w:val="4FEA43A3"/>
    <w:rsid w:val="4FEAAC99"/>
    <w:rsid w:val="4FEAD0D1"/>
    <w:rsid w:val="4FEB74FC"/>
    <w:rsid w:val="4FEBC1E2"/>
    <w:rsid w:val="4FEBD623"/>
    <w:rsid w:val="4FEBEAB0"/>
    <w:rsid w:val="4FEC2DFE"/>
    <w:rsid w:val="4FECC47E"/>
    <w:rsid w:val="4FECE888"/>
    <w:rsid w:val="4FED1794"/>
    <w:rsid w:val="4FEE2C4A"/>
    <w:rsid w:val="4FEE52EA"/>
    <w:rsid w:val="4FEE7553"/>
    <w:rsid w:val="4FEEF2D6"/>
    <w:rsid w:val="4FEF5CD6"/>
    <w:rsid w:val="4FEFDB1F"/>
    <w:rsid w:val="4FEFFA31"/>
    <w:rsid w:val="4FF032F7"/>
    <w:rsid w:val="4FF03A78"/>
    <w:rsid w:val="4FF03D4F"/>
    <w:rsid w:val="4FF10810"/>
    <w:rsid w:val="4FF12041"/>
    <w:rsid w:val="4FF15639"/>
    <w:rsid w:val="4FF18E13"/>
    <w:rsid w:val="4FF1A7CB"/>
    <w:rsid w:val="4FF1EAC6"/>
    <w:rsid w:val="4FF238C7"/>
    <w:rsid w:val="4FF2D2C7"/>
    <w:rsid w:val="4FF2E0F8"/>
    <w:rsid w:val="4FF2F5A2"/>
    <w:rsid w:val="4FF32553"/>
    <w:rsid w:val="4FF34027"/>
    <w:rsid w:val="4FF3725D"/>
    <w:rsid w:val="4FF3B141"/>
    <w:rsid w:val="4FF3E20E"/>
    <w:rsid w:val="4FF3F7CD"/>
    <w:rsid w:val="4FF40929"/>
    <w:rsid w:val="4FF4210E"/>
    <w:rsid w:val="4FF463DF"/>
    <w:rsid w:val="4FF4A088"/>
    <w:rsid w:val="4FF4C922"/>
    <w:rsid w:val="4FF4D5E6"/>
    <w:rsid w:val="4FF52A58"/>
    <w:rsid w:val="4FF52B5E"/>
    <w:rsid w:val="4FF52F2E"/>
    <w:rsid w:val="4FF598CD"/>
    <w:rsid w:val="4FF59D4D"/>
    <w:rsid w:val="4FF5A5E3"/>
    <w:rsid w:val="4FF5B8D1"/>
    <w:rsid w:val="4FF5CBB4"/>
    <w:rsid w:val="4FF5F57F"/>
    <w:rsid w:val="4FF61A09"/>
    <w:rsid w:val="4FF6634B"/>
    <w:rsid w:val="4FF6C06A"/>
    <w:rsid w:val="4FF6C098"/>
    <w:rsid w:val="4FF6D16C"/>
    <w:rsid w:val="4FF6EC0E"/>
    <w:rsid w:val="4FF72CC2"/>
    <w:rsid w:val="4FF792AF"/>
    <w:rsid w:val="4FF7BE00"/>
    <w:rsid w:val="4FF7DCA6"/>
    <w:rsid w:val="4FF7E545"/>
    <w:rsid w:val="4FF80966"/>
    <w:rsid w:val="4FF80FFA"/>
    <w:rsid w:val="4FF87366"/>
    <w:rsid w:val="4FF8833D"/>
    <w:rsid w:val="4FF8A52B"/>
    <w:rsid w:val="4FF8AF95"/>
    <w:rsid w:val="4FF8C591"/>
    <w:rsid w:val="4FF8D7B2"/>
    <w:rsid w:val="4FF8DAF5"/>
    <w:rsid w:val="4FF95A01"/>
    <w:rsid w:val="4FF95AC9"/>
    <w:rsid w:val="4FFA3C4E"/>
    <w:rsid w:val="4FFA54ED"/>
    <w:rsid w:val="4FFA58E3"/>
    <w:rsid w:val="4FFA5FD4"/>
    <w:rsid w:val="4FFA7784"/>
    <w:rsid w:val="4FFA7A54"/>
    <w:rsid w:val="4FFA974A"/>
    <w:rsid w:val="4FFB140C"/>
    <w:rsid w:val="4FFB3B12"/>
    <w:rsid w:val="4FFB4A56"/>
    <w:rsid w:val="4FFB73AB"/>
    <w:rsid w:val="4FFBCBDB"/>
    <w:rsid w:val="4FFC2CC9"/>
    <w:rsid w:val="4FFC522B"/>
    <w:rsid w:val="4FFC6EAD"/>
    <w:rsid w:val="4FFC9D44"/>
    <w:rsid w:val="4FFCEAFA"/>
    <w:rsid w:val="4FFD241F"/>
    <w:rsid w:val="4FFD4153"/>
    <w:rsid w:val="4FFD6CFF"/>
    <w:rsid w:val="4FFD723E"/>
    <w:rsid w:val="4FFD87CF"/>
    <w:rsid w:val="4FFDAD8F"/>
    <w:rsid w:val="4FFDEB05"/>
    <w:rsid w:val="4FFDF7CE"/>
    <w:rsid w:val="4FFE2B6F"/>
    <w:rsid w:val="4FFEAD62"/>
    <w:rsid w:val="4FFEBC6C"/>
    <w:rsid w:val="4FFF23E1"/>
    <w:rsid w:val="4FFF5118"/>
    <w:rsid w:val="4FFF7358"/>
    <w:rsid w:val="4FFF7D1D"/>
    <w:rsid w:val="4FFFA0A2"/>
    <w:rsid w:val="4FFFDFF1"/>
    <w:rsid w:val="50000874"/>
    <w:rsid w:val="5000FF65"/>
    <w:rsid w:val="500110E1"/>
    <w:rsid w:val="500127C1"/>
    <w:rsid w:val="50013740"/>
    <w:rsid w:val="5001FED4"/>
    <w:rsid w:val="500248CA"/>
    <w:rsid w:val="50024C29"/>
    <w:rsid w:val="5002707A"/>
    <w:rsid w:val="50027EFB"/>
    <w:rsid w:val="500305A8"/>
    <w:rsid w:val="50030A48"/>
    <w:rsid w:val="50032816"/>
    <w:rsid w:val="5003983A"/>
    <w:rsid w:val="5003BE48"/>
    <w:rsid w:val="5003CCFB"/>
    <w:rsid w:val="5004493A"/>
    <w:rsid w:val="50046A63"/>
    <w:rsid w:val="5004FDFF"/>
    <w:rsid w:val="500518A3"/>
    <w:rsid w:val="50051F9B"/>
    <w:rsid w:val="50059557"/>
    <w:rsid w:val="50062F67"/>
    <w:rsid w:val="50063FA3"/>
    <w:rsid w:val="50066AD6"/>
    <w:rsid w:val="500680CA"/>
    <w:rsid w:val="50068EF2"/>
    <w:rsid w:val="5006B8D4"/>
    <w:rsid w:val="5006BB11"/>
    <w:rsid w:val="5007346F"/>
    <w:rsid w:val="50073844"/>
    <w:rsid w:val="50076209"/>
    <w:rsid w:val="5007ABAB"/>
    <w:rsid w:val="5007CC78"/>
    <w:rsid w:val="5008101C"/>
    <w:rsid w:val="50081C94"/>
    <w:rsid w:val="50081D50"/>
    <w:rsid w:val="50086932"/>
    <w:rsid w:val="5008E128"/>
    <w:rsid w:val="50093DAA"/>
    <w:rsid w:val="5009C4BA"/>
    <w:rsid w:val="500A00D5"/>
    <w:rsid w:val="500A1B02"/>
    <w:rsid w:val="500A4FDD"/>
    <w:rsid w:val="500AFA9F"/>
    <w:rsid w:val="500B03B6"/>
    <w:rsid w:val="500B1FF7"/>
    <w:rsid w:val="500B232D"/>
    <w:rsid w:val="500B240C"/>
    <w:rsid w:val="500B2D32"/>
    <w:rsid w:val="500B401C"/>
    <w:rsid w:val="500B4ADA"/>
    <w:rsid w:val="500B7102"/>
    <w:rsid w:val="500B7E7C"/>
    <w:rsid w:val="500B8E0A"/>
    <w:rsid w:val="500BA8B1"/>
    <w:rsid w:val="500BA9F5"/>
    <w:rsid w:val="500C0881"/>
    <w:rsid w:val="500CBD4C"/>
    <w:rsid w:val="500CD845"/>
    <w:rsid w:val="500CE516"/>
    <w:rsid w:val="500CECE8"/>
    <w:rsid w:val="500D120D"/>
    <w:rsid w:val="500D5060"/>
    <w:rsid w:val="500E2406"/>
    <w:rsid w:val="500E3A56"/>
    <w:rsid w:val="500E3A80"/>
    <w:rsid w:val="500E6CEF"/>
    <w:rsid w:val="500EDC07"/>
    <w:rsid w:val="500EF7DC"/>
    <w:rsid w:val="500F7392"/>
    <w:rsid w:val="500F9620"/>
    <w:rsid w:val="500FA208"/>
    <w:rsid w:val="500FAD76"/>
    <w:rsid w:val="500FC9B6"/>
    <w:rsid w:val="50101DA4"/>
    <w:rsid w:val="50102282"/>
    <w:rsid w:val="50107219"/>
    <w:rsid w:val="5010D563"/>
    <w:rsid w:val="50115303"/>
    <w:rsid w:val="50118A9D"/>
    <w:rsid w:val="50119775"/>
    <w:rsid w:val="5011F11F"/>
    <w:rsid w:val="50128BD0"/>
    <w:rsid w:val="5012B845"/>
    <w:rsid w:val="5012D081"/>
    <w:rsid w:val="50139224"/>
    <w:rsid w:val="501394C2"/>
    <w:rsid w:val="5013C449"/>
    <w:rsid w:val="5013E0CA"/>
    <w:rsid w:val="50140543"/>
    <w:rsid w:val="50142205"/>
    <w:rsid w:val="501445F2"/>
    <w:rsid w:val="5014531D"/>
    <w:rsid w:val="501484B5"/>
    <w:rsid w:val="50149774"/>
    <w:rsid w:val="50157030"/>
    <w:rsid w:val="5015838C"/>
    <w:rsid w:val="50159047"/>
    <w:rsid w:val="5015DF32"/>
    <w:rsid w:val="50161B05"/>
    <w:rsid w:val="501622EE"/>
    <w:rsid w:val="501684AB"/>
    <w:rsid w:val="501691BD"/>
    <w:rsid w:val="50169610"/>
    <w:rsid w:val="5016AFB9"/>
    <w:rsid w:val="5016C15D"/>
    <w:rsid w:val="50171366"/>
    <w:rsid w:val="501744B0"/>
    <w:rsid w:val="50175A15"/>
    <w:rsid w:val="50178704"/>
    <w:rsid w:val="50179123"/>
    <w:rsid w:val="5017A25B"/>
    <w:rsid w:val="5017DE6C"/>
    <w:rsid w:val="5017EA86"/>
    <w:rsid w:val="5017F598"/>
    <w:rsid w:val="501842B0"/>
    <w:rsid w:val="5018C1C8"/>
    <w:rsid w:val="5018CB2D"/>
    <w:rsid w:val="5018FBA0"/>
    <w:rsid w:val="501952D7"/>
    <w:rsid w:val="50195C04"/>
    <w:rsid w:val="5019EDA7"/>
    <w:rsid w:val="501A0A18"/>
    <w:rsid w:val="501A6A7F"/>
    <w:rsid w:val="501A7F25"/>
    <w:rsid w:val="501AB1B6"/>
    <w:rsid w:val="501ABA68"/>
    <w:rsid w:val="501AE326"/>
    <w:rsid w:val="501B6B35"/>
    <w:rsid w:val="501B8253"/>
    <w:rsid w:val="501B97E3"/>
    <w:rsid w:val="501BB997"/>
    <w:rsid w:val="501C3CEC"/>
    <w:rsid w:val="501C4853"/>
    <w:rsid w:val="501CA184"/>
    <w:rsid w:val="501CB0A5"/>
    <w:rsid w:val="501CE9D2"/>
    <w:rsid w:val="501D60F7"/>
    <w:rsid w:val="501D7281"/>
    <w:rsid w:val="501D9007"/>
    <w:rsid w:val="501DF1DA"/>
    <w:rsid w:val="501E5B6C"/>
    <w:rsid w:val="501E6F6D"/>
    <w:rsid w:val="501E8414"/>
    <w:rsid w:val="501EB9A9"/>
    <w:rsid w:val="501ED381"/>
    <w:rsid w:val="501EE284"/>
    <w:rsid w:val="501F2CC7"/>
    <w:rsid w:val="501F2DF5"/>
    <w:rsid w:val="501F395B"/>
    <w:rsid w:val="501F7BB8"/>
    <w:rsid w:val="50200FF1"/>
    <w:rsid w:val="50203277"/>
    <w:rsid w:val="502047EA"/>
    <w:rsid w:val="50208506"/>
    <w:rsid w:val="5020BC60"/>
    <w:rsid w:val="5021047F"/>
    <w:rsid w:val="502126DD"/>
    <w:rsid w:val="5021778B"/>
    <w:rsid w:val="50218809"/>
    <w:rsid w:val="5021ED6D"/>
    <w:rsid w:val="5021F091"/>
    <w:rsid w:val="502211FB"/>
    <w:rsid w:val="50222739"/>
    <w:rsid w:val="50226375"/>
    <w:rsid w:val="502276D4"/>
    <w:rsid w:val="5022C4C5"/>
    <w:rsid w:val="5022CCE3"/>
    <w:rsid w:val="50231E71"/>
    <w:rsid w:val="50235ABF"/>
    <w:rsid w:val="50237CFC"/>
    <w:rsid w:val="50239952"/>
    <w:rsid w:val="5023BA89"/>
    <w:rsid w:val="50240C33"/>
    <w:rsid w:val="502474AC"/>
    <w:rsid w:val="50248EE9"/>
    <w:rsid w:val="50249796"/>
    <w:rsid w:val="50249C73"/>
    <w:rsid w:val="5024B697"/>
    <w:rsid w:val="5024E03A"/>
    <w:rsid w:val="502513BE"/>
    <w:rsid w:val="50253646"/>
    <w:rsid w:val="502564C7"/>
    <w:rsid w:val="5025B9A1"/>
    <w:rsid w:val="5025CCDC"/>
    <w:rsid w:val="502611FD"/>
    <w:rsid w:val="5026AE0F"/>
    <w:rsid w:val="5026B1AC"/>
    <w:rsid w:val="5027552F"/>
    <w:rsid w:val="502778D6"/>
    <w:rsid w:val="50279EFF"/>
    <w:rsid w:val="50279F5A"/>
    <w:rsid w:val="5027A473"/>
    <w:rsid w:val="5027DC83"/>
    <w:rsid w:val="5027FD5E"/>
    <w:rsid w:val="50281CFF"/>
    <w:rsid w:val="50281FC1"/>
    <w:rsid w:val="5028A96A"/>
    <w:rsid w:val="5028D4BD"/>
    <w:rsid w:val="5029237F"/>
    <w:rsid w:val="50295BF9"/>
    <w:rsid w:val="50296EED"/>
    <w:rsid w:val="5029EF70"/>
    <w:rsid w:val="5029FCC7"/>
    <w:rsid w:val="502A18E1"/>
    <w:rsid w:val="502A47C0"/>
    <w:rsid w:val="502A972C"/>
    <w:rsid w:val="502ADA93"/>
    <w:rsid w:val="502AF866"/>
    <w:rsid w:val="502B0C1E"/>
    <w:rsid w:val="502B1992"/>
    <w:rsid w:val="502B3379"/>
    <w:rsid w:val="502B3609"/>
    <w:rsid w:val="502B4D88"/>
    <w:rsid w:val="502BAE14"/>
    <w:rsid w:val="502BCC76"/>
    <w:rsid w:val="502BE6F5"/>
    <w:rsid w:val="502BF153"/>
    <w:rsid w:val="502C29B6"/>
    <w:rsid w:val="502C6D43"/>
    <w:rsid w:val="502C75F4"/>
    <w:rsid w:val="502C957F"/>
    <w:rsid w:val="502CFFE4"/>
    <w:rsid w:val="502D03A6"/>
    <w:rsid w:val="502D4E9B"/>
    <w:rsid w:val="502D6016"/>
    <w:rsid w:val="502D6B59"/>
    <w:rsid w:val="502DA228"/>
    <w:rsid w:val="502DF3BD"/>
    <w:rsid w:val="502F659D"/>
    <w:rsid w:val="502F743B"/>
    <w:rsid w:val="502F99C0"/>
    <w:rsid w:val="50301769"/>
    <w:rsid w:val="50302AC8"/>
    <w:rsid w:val="50306331"/>
    <w:rsid w:val="50306A35"/>
    <w:rsid w:val="50306F77"/>
    <w:rsid w:val="50307EB1"/>
    <w:rsid w:val="5030EE6B"/>
    <w:rsid w:val="5030F2AF"/>
    <w:rsid w:val="503117EA"/>
    <w:rsid w:val="50313D98"/>
    <w:rsid w:val="50315902"/>
    <w:rsid w:val="50318851"/>
    <w:rsid w:val="50319BD9"/>
    <w:rsid w:val="5031A00A"/>
    <w:rsid w:val="50321E8C"/>
    <w:rsid w:val="50323AD8"/>
    <w:rsid w:val="5032565E"/>
    <w:rsid w:val="503264FD"/>
    <w:rsid w:val="503280B3"/>
    <w:rsid w:val="50328EA5"/>
    <w:rsid w:val="5032A8C8"/>
    <w:rsid w:val="5032B3D2"/>
    <w:rsid w:val="5032BA0F"/>
    <w:rsid w:val="5032DEB0"/>
    <w:rsid w:val="5032F55B"/>
    <w:rsid w:val="5033333B"/>
    <w:rsid w:val="5033353E"/>
    <w:rsid w:val="50333E58"/>
    <w:rsid w:val="50334226"/>
    <w:rsid w:val="50334BC8"/>
    <w:rsid w:val="5033D5E3"/>
    <w:rsid w:val="503436FD"/>
    <w:rsid w:val="5034580F"/>
    <w:rsid w:val="5034731C"/>
    <w:rsid w:val="503499FC"/>
    <w:rsid w:val="5034CE38"/>
    <w:rsid w:val="5034D912"/>
    <w:rsid w:val="503510FF"/>
    <w:rsid w:val="50351339"/>
    <w:rsid w:val="5035449E"/>
    <w:rsid w:val="50354568"/>
    <w:rsid w:val="50365343"/>
    <w:rsid w:val="5036F2A7"/>
    <w:rsid w:val="503711BD"/>
    <w:rsid w:val="50373C74"/>
    <w:rsid w:val="50376B31"/>
    <w:rsid w:val="503770B2"/>
    <w:rsid w:val="503784D9"/>
    <w:rsid w:val="50378828"/>
    <w:rsid w:val="50381861"/>
    <w:rsid w:val="50384716"/>
    <w:rsid w:val="5038BE09"/>
    <w:rsid w:val="5038C0EB"/>
    <w:rsid w:val="5038E537"/>
    <w:rsid w:val="5038E822"/>
    <w:rsid w:val="50393070"/>
    <w:rsid w:val="50396305"/>
    <w:rsid w:val="5039811B"/>
    <w:rsid w:val="503982D9"/>
    <w:rsid w:val="50398C9D"/>
    <w:rsid w:val="5039999E"/>
    <w:rsid w:val="5039C8C2"/>
    <w:rsid w:val="5039E4CE"/>
    <w:rsid w:val="503A28CF"/>
    <w:rsid w:val="503AA78F"/>
    <w:rsid w:val="503B01DD"/>
    <w:rsid w:val="503B22E0"/>
    <w:rsid w:val="503B3655"/>
    <w:rsid w:val="503BB2FF"/>
    <w:rsid w:val="503BD716"/>
    <w:rsid w:val="503BFD42"/>
    <w:rsid w:val="503C7F7B"/>
    <w:rsid w:val="503C9491"/>
    <w:rsid w:val="503CC297"/>
    <w:rsid w:val="503CCC94"/>
    <w:rsid w:val="503CFBD6"/>
    <w:rsid w:val="503D222A"/>
    <w:rsid w:val="503D3F0F"/>
    <w:rsid w:val="503E3051"/>
    <w:rsid w:val="503E34A7"/>
    <w:rsid w:val="503E70D1"/>
    <w:rsid w:val="503E7749"/>
    <w:rsid w:val="503E775C"/>
    <w:rsid w:val="503E848F"/>
    <w:rsid w:val="503EBB68"/>
    <w:rsid w:val="503EC258"/>
    <w:rsid w:val="503EF5F3"/>
    <w:rsid w:val="503F73FA"/>
    <w:rsid w:val="503F7E36"/>
    <w:rsid w:val="503F8B93"/>
    <w:rsid w:val="503FACFA"/>
    <w:rsid w:val="503FCE17"/>
    <w:rsid w:val="503FE944"/>
    <w:rsid w:val="50400482"/>
    <w:rsid w:val="504043B6"/>
    <w:rsid w:val="5040EFC3"/>
    <w:rsid w:val="504147D4"/>
    <w:rsid w:val="50415810"/>
    <w:rsid w:val="50417900"/>
    <w:rsid w:val="50420476"/>
    <w:rsid w:val="50424625"/>
    <w:rsid w:val="50426CB2"/>
    <w:rsid w:val="504300A5"/>
    <w:rsid w:val="50436AD7"/>
    <w:rsid w:val="504382A0"/>
    <w:rsid w:val="504383BE"/>
    <w:rsid w:val="50438469"/>
    <w:rsid w:val="5043A599"/>
    <w:rsid w:val="5043B1E9"/>
    <w:rsid w:val="5043C8C0"/>
    <w:rsid w:val="50441995"/>
    <w:rsid w:val="50443C31"/>
    <w:rsid w:val="504491B4"/>
    <w:rsid w:val="5044BFA0"/>
    <w:rsid w:val="5044F6BC"/>
    <w:rsid w:val="50451AF6"/>
    <w:rsid w:val="504560FC"/>
    <w:rsid w:val="50457D8F"/>
    <w:rsid w:val="50459F2E"/>
    <w:rsid w:val="5045EA4C"/>
    <w:rsid w:val="50463010"/>
    <w:rsid w:val="504666D1"/>
    <w:rsid w:val="5046C0CA"/>
    <w:rsid w:val="5046E93A"/>
    <w:rsid w:val="5046EB09"/>
    <w:rsid w:val="50471135"/>
    <w:rsid w:val="50473D5B"/>
    <w:rsid w:val="50476BE1"/>
    <w:rsid w:val="50479627"/>
    <w:rsid w:val="5047F697"/>
    <w:rsid w:val="504835B5"/>
    <w:rsid w:val="50484108"/>
    <w:rsid w:val="50488CAC"/>
    <w:rsid w:val="5048A824"/>
    <w:rsid w:val="5048E0D2"/>
    <w:rsid w:val="50494FC4"/>
    <w:rsid w:val="50497254"/>
    <w:rsid w:val="50497E61"/>
    <w:rsid w:val="50499691"/>
    <w:rsid w:val="5049A486"/>
    <w:rsid w:val="504A506A"/>
    <w:rsid w:val="504A67A4"/>
    <w:rsid w:val="504A7B94"/>
    <w:rsid w:val="504A97EA"/>
    <w:rsid w:val="504ABBAD"/>
    <w:rsid w:val="504B1DAB"/>
    <w:rsid w:val="504B29FC"/>
    <w:rsid w:val="504B5CC3"/>
    <w:rsid w:val="504BBDB4"/>
    <w:rsid w:val="504C1973"/>
    <w:rsid w:val="504C662A"/>
    <w:rsid w:val="504C943A"/>
    <w:rsid w:val="504CC172"/>
    <w:rsid w:val="504D0235"/>
    <w:rsid w:val="504D3D5F"/>
    <w:rsid w:val="504D6B2A"/>
    <w:rsid w:val="504D8635"/>
    <w:rsid w:val="504DC153"/>
    <w:rsid w:val="504DDCA0"/>
    <w:rsid w:val="504DF110"/>
    <w:rsid w:val="504E37A7"/>
    <w:rsid w:val="504E3D78"/>
    <w:rsid w:val="504E4BD1"/>
    <w:rsid w:val="504E65CC"/>
    <w:rsid w:val="504E7DA7"/>
    <w:rsid w:val="504EA60E"/>
    <w:rsid w:val="504EAD33"/>
    <w:rsid w:val="504EE84B"/>
    <w:rsid w:val="504F6F5E"/>
    <w:rsid w:val="504F79B2"/>
    <w:rsid w:val="504F7F4F"/>
    <w:rsid w:val="504F91B7"/>
    <w:rsid w:val="5050281C"/>
    <w:rsid w:val="50502955"/>
    <w:rsid w:val="50507033"/>
    <w:rsid w:val="505096F8"/>
    <w:rsid w:val="5050FE5D"/>
    <w:rsid w:val="50513617"/>
    <w:rsid w:val="505161BE"/>
    <w:rsid w:val="50516389"/>
    <w:rsid w:val="5051C0E3"/>
    <w:rsid w:val="50526C00"/>
    <w:rsid w:val="505296C3"/>
    <w:rsid w:val="5052A1C9"/>
    <w:rsid w:val="50539EA3"/>
    <w:rsid w:val="5053E554"/>
    <w:rsid w:val="5053F478"/>
    <w:rsid w:val="50542B06"/>
    <w:rsid w:val="5054739A"/>
    <w:rsid w:val="505473CD"/>
    <w:rsid w:val="5054E3B2"/>
    <w:rsid w:val="505514F9"/>
    <w:rsid w:val="50555412"/>
    <w:rsid w:val="50559F82"/>
    <w:rsid w:val="5055AC57"/>
    <w:rsid w:val="50562EBE"/>
    <w:rsid w:val="50563852"/>
    <w:rsid w:val="5056805D"/>
    <w:rsid w:val="5056D13E"/>
    <w:rsid w:val="5056D3B0"/>
    <w:rsid w:val="505700FE"/>
    <w:rsid w:val="505748E8"/>
    <w:rsid w:val="5057BFDC"/>
    <w:rsid w:val="5057E10B"/>
    <w:rsid w:val="50581213"/>
    <w:rsid w:val="5058126C"/>
    <w:rsid w:val="5058470C"/>
    <w:rsid w:val="50587899"/>
    <w:rsid w:val="50587B4F"/>
    <w:rsid w:val="5058A436"/>
    <w:rsid w:val="5058B31C"/>
    <w:rsid w:val="5058B3C6"/>
    <w:rsid w:val="5059174C"/>
    <w:rsid w:val="50591BA7"/>
    <w:rsid w:val="50595A49"/>
    <w:rsid w:val="505974A8"/>
    <w:rsid w:val="5059C695"/>
    <w:rsid w:val="505B3BF3"/>
    <w:rsid w:val="505B706B"/>
    <w:rsid w:val="505BD0E7"/>
    <w:rsid w:val="505C147A"/>
    <w:rsid w:val="505C6079"/>
    <w:rsid w:val="505CC610"/>
    <w:rsid w:val="505D4001"/>
    <w:rsid w:val="505D51CE"/>
    <w:rsid w:val="505E4167"/>
    <w:rsid w:val="505E7699"/>
    <w:rsid w:val="505EB1A2"/>
    <w:rsid w:val="505EB629"/>
    <w:rsid w:val="505EF746"/>
    <w:rsid w:val="505F0A75"/>
    <w:rsid w:val="505F9770"/>
    <w:rsid w:val="505FD356"/>
    <w:rsid w:val="505FED6E"/>
    <w:rsid w:val="50604492"/>
    <w:rsid w:val="50605663"/>
    <w:rsid w:val="50606643"/>
    <w:rsid w:val="5060682D"/>
    <w:rsid w:val="50606A3D"/>
    <w:rsid w:val="50606D09"/>
    <w:rsid w:val="5060CACC"/>
    <w:rsid w:val="5060D8E1"/>
    <w:rsid w:val="5060E15B"/>
    <w:rsid w:val="50610515"/>
    <w:rsid w:val="506131F4"/>
    <w:rsid w:val="50617B9C"/>
    <w:rsid w:val="5061A518"/>
    <w:rsid w:val="5061F4E9"/>
    <w:rsid w:val="5062079F"/>
    <w:rsid w:val="50621440"/>
    <w:rsid w:val="50621DC2"/>
    <w:rsid w:val="50621EE6"/>
    <w:rsid w:val="50624E03"/>
    <w:rsid w:val="50628F6F"/>
    <w:rsid w:val="506299E2"/>
    <w:rsid w:val="5062F0BF"/>
    <w:rsid w:val="50633458"/>
    <w:rsid w:val="50641302"/>
    <w:rsid w:val="50642B77"/>
    <w:rsid w:val="506464EB"/>
    <w:rsid w:val="50646C53"/>
    <w:rsid w:val="50650A34"/>
    <w:rsid w:val="50650C7F"/>
    <w:rsid w:val="50651A88"/>
    <w:rsid w:val="50651FAD"/>
    <w:rsid w:val="5065E744"/>
    <w:rsid w:val="506712CC"/>
    <w:rsid w:val="5067638B"/>
    <w:rsid w:val="5067C6AC"/>
    <w:rsid w:val="5067D051"/>
    <w:rsid w:val="5067DD24"/>
    <w:rsid w:val="506809FF"/>
    <w:rsid w:val="506811D1"/>
    <w:rsid w:val="506824F5"/>
    <w:rsid w:val="50684B85"/>
    <w:rsid w:val="5068BF9E"/>
    <w:rsid w:val="5068F13E"/>
    <w:rsid w:val="506942D7"/>
    <w:rsid w:val="5069548B"/>
    <w:rsid w:val="5069C431"/>
    <w:rsid w:val="5069EB83"/>
    <w:rsid w:val="506A1A0C"/>
    <w:rsid w:val="506A2E1C"/>
    <w:rsid w:val="506A54FB"/>
    <w:rsid w:val="506A59EE"/>
    <w:rsid w:val="506A658A"/>
    <w:rsid w:val="506A7C21"/>
    <w:rsid w:val="506A8F4D"/>
    <w:rsid w:val="506AB49C"/>
    <w:rsid w:val="506B6B01"/>
    <w:rsid w:val="506B868B"/>
    <w:rsid w:val="506C9307"/>
    <w:rsid w:val="506CAD8C"/>
    <w:rsid w:val="506CDB86"/>
    <w:rsid w:val="506D1D37"/>
    <w:rsid w:val="506D1EFD"/>
    <w:rsid w:val="506D42AE"/>
    <w:rsid w:val="506D5493"/>
    <w:rsid w:val="506D893F"/>
    <w:rsid w:val="506DAAD2"/>
    <w:rsid w:val="506DFA31"/>
    <w:rsid w:val="506E6419"/>
    <w:rsid w:val="506E677D"/>
    <w:rsid w:val="506ECD1B"/>
    <w:rsid w:val="506ED13E"/>
    <w:rsid w:val="506F13F3"/>
    <w:rsid w:val="506F4294"/>
    <w:rsid w:val="5070006A"/>
    <w:rsid w:val="50703DDA"/>
    <w:rsid w:val="5070FA46"/>
    <w:rsid w:val="5070FB60"/>
    <w:rsid w:val="50711CB2"/>
    <w:rsid w:val="507136E3"/>
    <w:rsid w:val="50716506"/>
    <w:rsid w:val="5071B437"/>
    <w:rsid w:val="5071DFDF"/>
    <w:rsid w:val="50723BDE"/>
    <w:rsid w:val="50725DA9"/>
    <w:rsid w:val="5072C165"/>
    <w:rsid w:val="507379D2"/>
    <w:rsid w:val="5073A2AF"/>
    <w:rsid w:val="507414C4"/>
    <w:rsid w:val="5074528C"/>
    <w:rsid w:val="50750010"/>
    <w:rsid w:val="50752BA9"/>
    <w:rsid w:val="507558F2"/>
    <w:rsid w:val="50756947"/>
    <w:rsid w:val="50758EF2"/>
    <w:rsid w:val="50761C0B"/>
    <w:rsid w:val="5076839A"/>
    <w:rsid w:val="50768DD0"/>
    <w:rsid w:val="5076A8FF"/>
    <w:rsid w:val="50774251"/>
    <w:rsid w:val="507757F8"/>
    <w:rsid w:val="50779331"/>
    <w:rsid w:val="5077FD40"/>
    <w:rsid w:val="507858F1"/>
    <w:rsid w:val="50788E09"/>
    <w:rsid w:val="50789064"/>
    <w:rsid w:val="50794F84"/>
    <w:rsid w:val="5079D3B8"/>
    <w:rsid w:val="5079D45F"/>
    <w:rsid w:val="507A5423"/>
    <w:rsid w:val="507A8487"/>
    <w:rsid w:val="507A852C"/>
    <w:rsid w:val="507A8580"/>
    <w:rsid w:val="507A8B73"/>
    <w:rsid w:val="507AD253"/>
    <w:rsid w:val="507AE269"/>
    <w:rsid w:val="507B464E"/>
    <w:rsid w:val="507B7D57"/>
    <w:rsid w:val="507C1F12"/>
    <w:rsid w:val="507C3F8D"/>
    <w:rsid w:val="507C3FAE"/>
    <w:rsid w:val="507C4DAC"/>
    <w:rsid w:val="507C503A"/>
    <w:rsid w:val="507C96E5"/>
    <w:rsid w:val="507CB712"/>
    <w:rsid w:val="507D03C8"/>
    <w:rsid w:val="507D27D2"/>
    <w:rsid w:val="507D700E"/>
    <w:rsid w:val="507D7E35"/>
    <w:rsid w:val="507D96B2"/>
    <w:rsid w:val="507E03D7"/>
    <w:rsid w:val="507E167B"/>
    <w:rsid w:val="507E4F0E"/>
    <w:rsid w:val="507E5C59"/>
    <w:rsid w:val="507E6052"/>
    <w:rsid w:val="507EC864"/>
    <w:rsid w:val="507F3D0E"/>
    <w:rsid w:val="507F771E"/>
    <w:rsid w:val="507FD5A5"/>
    <w:rsid w:val="508024D2"/>
    <w:rsid w:val="508054A5"/>
    <w:rsid w:val="508096EE"/>
    <w:rsid w:val="5080EDA4"/>
    <w:rsid w:val="5080F7AF"/>
    <w:rsid w:val="50810C6D"/>
    <w:rsid w:val="50817F0D"/>
    <w:rsid w:val="5081BE4D"/>
    <w:rsid w:val="5081F14A"/>
    <w:rsid w:val="508232DD"/>
    <w:rsid w:val="50824AA2"/>
    <w:rsid w:val="508292CA"/>
    <w:rsid w:val="5082FB5C"/>
    <w:rsid w:val="508326B3"/>
    <w:rsid w:val="5083755B"/>
    <w:rsid w:val="5083CD5A"/>
    <w:rsid w:val="5083D529"/>
    <w:rsid w:val="5083FDF7"/>
    <w:rsid w:val="5084154A"/>
    <w:rsid w:val="5084A7C3"/>
    <w:rsid w:val="5084AD75"/>
    <w:rsid w:val="5084AF87"/>
    <w:rsid w:val="5084B277"/>
    <w:rsid w:val="50851DBA"/>
    <w:rsid w:val="50855A49"/>
    <w:rsid w:val="50858DCA"/>
    <w:rsid w:val="5085C849"/>
    <w:rsid w:val="5085CC61"/>
    <w:rsid w:val="5085FD28"/>
    <w:rsid w:val="50862663"/>
    <w:rsid w:val="50866A12"/>
    <w:rsid w:val="50869F6D"/>
    <w:rsid w:val="5086D5D8"/>
    <w:rsid w:val="508773C0"/>
    <w:rsid w:val="50877806"/>
    <w:rsid w:val="5087A6B5"/>
    <w:rsid w:val="5087F501"/>
    <w:rsid w:val="50881463"/>
    <w:rsid w:val="5088BDC4"/>
    <w:rsid w:val="5088C34D"/>
    <w:rsid w:val="5089437C"/>
    <w:rsid w:val="5089503B"/>
    <w:rsid w:val="5089E065"/>
    <w:rsid w:val="5089E8CA"/>
    <w:rsid w:val="508A061B"/>
    <w:rsid w:val="508A2D5C"/>
    <w:rsid w:val="508A391C"/>
    <w:rsid w:val="508A60AC"/>
    <w:rsid w:val="508A825F"/>
    <w:rsid w:val="508B3AA0"/>
    <w:rsid w:val="508B739C"/>
    <w:rsid w:val="508B8E93"/>
    <w:rsid w:val="508BAB72"/>
    <w:rsid w:val="508BB63C"/>
    <w:rsid w:val="508BC032"/>
    <w:rsid w:val="508BF440"/>
    <w:rsid w:val="508C192E"/>
    <w:rsid w:val="508C1ABB"/>
    <w:rsid w:val="508C1E34"/>
    <w:rsid w:val="508C7034"/>
    <w:rsid w:val="508D3632"/>
    <w:rsid w:val="508DA9F6"/>
    <w:rsid w:val="508DE514"/>
    <w:rsid w:val="508E045A"/>
    <w:rsid w:val="508E19F6"/>
    <w:rsid w:val="508EAB62"/>
    <w:rsid w:val="508ED00A"/>
    <w:rsid w:val="508F15B3"/>
    <w:rsid w:val="508F192E"/>
    <w:rsid w:val="508F32BD"/>
    <w:rsid w:val="508F43D7"/>
    <w:rsid w:val="508F6A46"/>
    <w:rsid w:val="508FA65E"/>
    <w:rsid w:val="508FD3FA"/>
    <w:rsid w:val="509075E9"/>
    <w:rsid w:val="50908062"/>
    <w:rsid w:val="50908319"/>
    <w:rsid w:val="5090B529"/>
    <w:rsid w:val="50915F15"/>
    <w:rsid w:val="5091C414"/>
    <w:rsid w:val="50929859"/>
    <w:rsid w:val="5092A308"/>
    <w:rsid w:val="50934243"/>
    <w:rsid w:val="5093572D"/>
    <w:rsid w:val="509377BF"/>
    <w:rsid w:val="5093D6B4"/>
    <w:rsid w:val="5093DE4C"/>
    <w:rsid w:val="5093F3FD"/>
    <w:rsid w:val="50940FEB"/>
    <w:rsid w:val="509459F4"/>
    <w:rsid w:val="50948FF4"/>
    <w:rsid w:val="5094B57E"/>
    <w:rsid w:val="5094FADD"/>
    <w:rsid w:val="50950590"/>
    <w:rsid w:val="50957DB2"/>
    <w:rsid w:val="5096E2A0"/>
    <w:rsid w:val="5096F6BD"/>
    <w:rsid w:val="509777AA"/>
    <w:rsid w:val="5097A858"/>
    <w:rsid w:val="5097AC39"/>
    <w:rsid w:val="5097BE8B"/>
    <w:rsid w:val="50984BAF"/>
    <w:rsid w:val="509857DB"/>
    <w:rsid w:val="50987D60"/>
    <w:rsid w:val="5098A8AD"/>
    <w:rsid w:val="50991D83"/>
    <w:rsid w:val="50995896"/>
    <w:rsid w:val="509966F1"/>
    <w:rsid w:val="5099E0C0"/>
    <w:rsid w:val="5099F529"/>
    <w:rsid w:val="5099F79F"/>
    <w:rsid w:val="509A0393"/>
    <w:rsid w:val="509A0885"/>
    <w:rsid w:val="509A43BD"/>
    <w:rsid w:val="509A6C90"/>
    <w:rsid w:val="509A982D"/>
    <w:rsid w:val="509ABAC0"/>
    <w:rsid w:val="509B27C1"/>
    <w:rsid w:val="509B2B18"/>
    <w:rsid w:val="509B41CD"/>
    <w:rsid w:val="509BBF1D"/>
    <w:rsid w:val="509C0A83"/>
    <w:rsid w:val="509C32E9"/>
    <w:rsid w:val="509C53B8"/>
    <w:rsid w:val="509CB790"/>
    <w:rsid w:val="509CD099"/>
    <w:rsid w:val="509CEEAF"/>
    <w:rsid w:val="509CFE09"/>
    <w:rsid w:val="509D1BE6"/>
    <w:rsid w:val="509D3978"/>
    <w:rsid w:val="509D3AC8"/>
    <w:rsid w:val="509D4AEB"/>
    <w:rsid w:val="509D6336"/>
    <w:rsid w:val="509DE593"/>
    <w:rsid w:val="509E0D23"/>
    <w:rsid w:val="509E2054"/>
    <w:rsid w:val="509E6E4B"/>
    <w:rsid w:val="509E954E"/>
    <w:rsid w:val="509EAA59"/>
    <w:rsid w:val="509EBA42"/>
    <w:rsid w:val="509EDF97"/>
    <w:rsid w:val="509F983E"/>
    <w:rsid w:val="509FA278"/>
    <w:rsid w:val="509FC5D8"/>
    <w:rsid w:val="509FDF25"/>
    <w:rsid w:val="509FE749"/>
    <w:rsid w:val="509FF3B5"/>
    <w:rsid w:val="50A0C284"/>
    <w:rsid w:val="50A0CF38"/>
    <w:rsid w:val="50A0F775"/>
    <w:rsid w:val="50A1025B"/>
    <w:rsid w:val="50A10C17"/>
    <w:rsid w:val="50A184AE"/>
    <w:rsid w:val="50A22D26"/>
    <w:rsid w:val="50A2D100"/>
    <w:rsid w:val="50A3258B"/>
    <w:rsid w:val="50A34F5E"/>
    <w:rsid w:val="50A35BFD"/>
    <w:rsid w:val="50A3797F"/>
    <w:rsid w:val="50A37DAB"/>
    <w:rsid w:val="50A3904E"/>
    <w:rsid w:val="50A3981C"/>
    <w:rsid w:val="50A3B2E6"/>
    <w:rsid w:val="50A3BCB0"/>
    <w:rsid w:val="50A3DF98"/>
    <w:rsid w:val="50A42668"/>
    <w:rsid w:val="50A4D7AA"/>
    <w:rsid w:val="50A4EFA8"/>
    <w:rsid w:val="50A559ED"/>
    <w:rsid w:val="50A59E34"/>
    <w:rsid w:val="50A5BAF1"/>
    <w:rsid w:val="50A5E9D8"/>
    <w:rsid w:val="50A670DA"/>
    <w:rsid w:val="50A763A6"/>
    <w:rsid w:val="50A76ED0"/>
    <w:rsid w:val="50A78CA4"/>
    <w:rsid w:val="50A79DE4"/>
    <w:rsid w:val="50A7F0E3"/>
    <w:rsid w:val="50A8023C"/>
    <w:rsid w:val="50A810BD"/>
    <w:rsid w:val="50A8134E"/>
    <w:rsid w:val="50A83A84"/>
    <w:rsid w:val="50A85365"/>
    <w:rsid w:val="50A883CE"/>
    <w:rsid w:val="50A8C3D6"/>
    <w:rsid w:val="50A8D6DF"/>
    <w:rsid w:val="50A8E0E4"/>
    <w:rsid w:val="50A905A8"/>
    <w:rsid w:val="50A9A6D6"/>
    <w:rsid w:val="50A9A9FD"/>
    <w:rsid w:val="50A9B6E1"/>
    <w:rsid w:val="50A9E2C3"/>
    <w:rsid w:val="50A9F521"/>
    <w:rsid w:val="50AA169E"/>
    <w:rsid w:val="50AA53AC"/>
    <w:rsid w:val="50AA5FF3"/>
    <w:rsid w:val="50AA6031"/>
    <w:rsid w:val="50AAB6F8"/>
    <w:rsid w:val="50ABC2D0"/>
    <w:rsid w:val="50ABCC67"/>
    <w:rsid w:val="50ABE8B3"/>
    <w:rsid w:val="50AC1EFD"/>
    <w:rsid w:val="50AC7A5B"/>
    <w:rsid w:val="50ACC671"/>
    <w:rsid w:val="50ACDB41"/>
    <w:rsid w:val="50AD275F"/>
    <w:rsid w:val="50AD7C72"/>
    <w:rsid w:val="50ADC276"/>
    <w:rsid w:val="50ADC5FA"/>
    <w:rsid w:val="50ADD59B"/>
    <w:rsid w:val="50AE58AD"/>
    <w:rsid w:val="50AE6C96"/>
    <w:rsid w:val="50AE93A2"/>
    <w:rsid w:val="50AF3348"/>
    <w:rsid w:val="50AF3785"/>
    <w:rsid w:val="50AF6BF5"/>
    <w:rsid w:val="50B00503"/>
    <w:rsid w:val="50B021B9"/>
    <w:rsid w:val="50B0672B"/>
    <w:rsid w:val="50B0ABAD"/>
    <w:rsid w:val="50B0D664"/>
    <w:rsid w:val="50B0EA36"/>
    <w:rsid w:val="50B199DA"/>
    <w:rsid w:val="50B1B7DE"/>
    <w:rsid w:val="50B29767"/>
    <w:rsid w:val="50B2CDE0"/>
    <w:rsid w:val="50B2EE72"/>
    <w:rsid w:val="50B36B60"/>
    <w:rsid w:val="50B41DC1"/>
    <w:rsid w:val="50B49AF3"/>
    <w:rsid w:val="50B4A202"/>
    <w:rsid w:val="50B4EEF2"/>
    <w:rsid w:val="50B4FE7D"/>
    <w:rsid w:val="50B5539D"/>
    <w:rsid w:val="50B59166"/>
    <w:rsid w:val="50B5BB7F"/>
    <w:rsid w:val="50B61435"/>
    <w:rsid w:val="50B61DB4"/>
    <w:rsid w:val="50B63612"/>
    <w:rsid w:val="50B69A72"/>
    <w:rsid w:val="50B6E1EF"/>
    <w:rsid w:val="50B70F19"/>
    <w:rsid w:val="50B70F5D"/>
    <w:rsid w:val="50B75BA7"/>
    <w:rsid w:val="50B79A2E"/>
    <w:rsid w:val="50B7A2A9"/>
    <w:rsid w:val="50B7AB42"/>
    <w:rsid w:val="50B7B762"/>
    <w:rsid w:val="50B7C663"/>
    <w:rsid w:val="50B7D2FE"/>
    <w:rsid w:val="50B7EDE5"/>
    <w:rsid w:val="50B7F6D6"/>
    <w:rsid w:val="50B83156"/>
    <w:rsid w:val="50B88517"/>
    <w:rsid w:val="50B88EA7"/>
    <w:rsid w:val="50B8C60B"/>
    <w:rsid w:val="50B9301C"/>
    <w:rsid w:val="50B93F48"/>
    <w:rsid w:val="50B950BD"/>
    <w:rsid w:val="50B95793"/>
    <w:rsid w:val="50B9609D"/>
    <w:rsid w:val="50B9656C"/>
    <w:rsid w:val="50B96F9A"/>
    <w:rsid w:val="50B98077"/>
    <w:rsid w:val="50B9BB5A"/>
    <w:rsid w:val="50B9BF07"/>
    <w:rsid w:val="50BA1265"/>
    <w:rsid w:val="50BA1485"/>
    <w:rsid w:val="50BA4437"/>
    <w:rsid w:val="50BA6D33"/>
    <w:rsid w:val="50BAB94B"/>
    <w:rsid w:val="50BB2240"/>
    <w:rsid w:val="50BB31FD"/>
    <w:rsid w:val="50BBB8B9"/>
    <w:rsid w:val="50BBDE3E"/>
    <w:rsid w:val="50BC3678"/>
    <w:rsid w:val="50BC5723"/>
    <w:rsid w:val="50BD01FB"/>
    <w:rsid w:val="50BDB6E4"/>
    <w:rsid w:val="50BDBD93"/>
    <w:rsid w:val="50BE743E"/>
    <w:rsid w:val="50BE79CB"/>
    <w:rsid w:val="50BF02C4"/>
    <w:rsid w:val="50BF0556"/>
    <w:rsid w:val="50BF0896"/>
    <w:rsid w:val="50BF1220"/>
    <w:rsid w:val="50BF6811"/>
    <w:rsid w:val="50BF9194"/>
    <w:rsid w:val="50BF9C5D"/>
    <w:rsid w:val="50BFAA8E"/>
    <w:rsid w:val="50C01F1C"/>
    <w:rsid w:val="50C077DC"/>
    <w:rsid w:val="50C08081"/>
    <w:rsid w:val="50C08E3C"/>
    <w:rsid w:val="50C09693"/>
    <w:rsid w:val="50C10155"/>
    <w:rsid w:val="50C1198A"/>
    <w:rsid w:val="50C18F11"/>
    <w:rsid w:val="50C1EC4C"/>
    <w:rsid w:val="50C20822"/>
    <w:rsid w:val="50C24176"/>
    <w:rsid w:val="50C2612A"/>
    <w:rsid w:val="50C2C895"/>
    <w:rsid w:val="50C32DCA"/>
    <w:rsid w:val="50C3A3B5"/>
    <w:rsid w:val="50C3A540"/>
    <w:rsid w:val="50C3FBCA"/>
    <w:rsid w:val="50C48A0A"/>
    <w:rsid w:val="50C4A01A"/>
    <w:rsid w:val="50C4A5E5"/>
    <w:rsid w:val="50C4E623"/>
    <w:rsid w:val="50C56FCF"/>
    <w:rsid w:val="50C58F97"/>
    <w:rsid w:val="50C5BA2B"/>
    <w:rsid w:val="50C60D28"/>
    <w:rsid w:val="50C62D52"/>
    <w:rsid w:val="50C64C10"/>
    <w:rsid w:val="50C65051"/>
    <w:rsid w:val="50C672AE"/>
    <w:rsid w:val="50C683C7"/>
    <w:rsid w:val="50C68CF5"/>
    <w:rsid w:val="50C6942D"/>
    <w:rsid w:val="50C6A89E"/>
    <w:rsid w:val="50C6F18E"/>
    <w:rsid w:val="50C71042"/>
    <w:rsid w:val="50C7166B"/>
    <w:rsid w:val="50C7655F"/>
    <w:rsid w:val="50C77CF8"/>
    <w:rsid w:val="50C78A1A"/>
    <w:rsid w:val="50C7B591"/>
    <w:rsid w:val="50C7C772"/>
    <w:rsid w:val="50C830F6"/>
    <w:rsid w:val="50C8C57D"/>
    <w:rsid w:val="50C936D8"/>
    <w:rsid w:val="50C98522"/>
    <w:rsid w:val="50C9A5B0"/>
    <w:rsid w:val="50C9AADF"/>
    <w:rsid w:val="50C9AD0B"/>
    <w:rsid w:val="50C9B72D"/>
    <w:rsid w:val="50C9CC68"/>
    <w:rsid w:val="50CA9679"/>
    <w:rsid w:val="50CAC7B9"/>
    <w:rsid w:val="50CAD8C1"/>
    <w:rsid w:val="50CB7D8B"/>
    <w:rsid w:val="50CBD4F2"/>
    <w:rsid w:val="50CC2077"/>
    <w:rsid w:val="50CC2E94"/>
    <w:rsid w:val="50CC3EEE"/>
    <w:rsid w:val="50CC5290"/>
    <w:rsid w:val="50CC534E"/>
    <w:rsid w:val="50CCD895"/>
    <w:rsid w:val="50CCF8C2"/>
    <w:rsid w:val="50CD0A86"/>
    <w:rsid w:val="50CD0DE1"/>
    <w:rsid w:val="50CD1789"/>
    <w:rsid w:val="50CD621B"/>
    <w:rsid w:val="50CD674E"/>
    <w:rsid w:val="50CD6B33"/>
    <w:rsid w:val="50CDD824"/>
    <w:rsid w:val="50CE25DF"/>
    <w:rsid w:val="50CF0B84"/>
    <w:rsid w:val="50CF140E"/>
    <w:rsid w:val="50CF46F6"/>
    <w:rsid w:val="50CF687E"/>
    <w:rsid w:val="50CF8F36"/>
    <w:rsid w:val="50CF9F4D"/>
    <w:rsid w:val="50D0381B"/>
    <w:rsid w:val="50D05024"/>
    <w:rsid w:val="50D07ECE"/>
    <w:rsid w:val="50D0F950"/>
    <w:rsid w:val="50D0FB15"/>
    <w:rsid w:val="50D10745"/>
    <w:rsid w:val="50D16D62"/>
    <w:rsid w:val="50D18166"/>
    <w:rsid w:val="50D18A78"/>
    <w:rsid w:val="50D1C30B"/>
    <w:rsid w:val="50D2165F"/>
    <w:rsid w:val="50D242A6"/>
    <w:rsid w:val="50D285D1"/>
    <w:rsid w:val="50D3003C"/>
    <w:rsid w:val="50D36D23"/>
    <w:rsid w:val="50D379D7"/>
    <w:rsid w:val="50D3DFA6"/>
    <w:rsid w:val="50D3EA52"/>
    <w:rsid w:val="50D43419"/>
    <w:rsid w:val="50D4619D"/>
    <w:rsid w:val="50D53D4E"/>
    <w:rsid w:val="50D55986"/>
    <w:rsid w:val="50D56EA4"/>
    <w:rsid w:val="50D5C008"/>
    <w:rsid w:val="50D5C782"/>
    <w:rsid w:val="50D6ABC8"/>
    <w:rsid w:val="50D6AD7B"/>
    <w:rsid w:val="50D6DA69"/>
    <w:rsid w:val="50D6F15A"/>
    <w:rsid w:val="50D73E4E"/>
    <w:rsid w:val="50D74B8E"/>
    <w:rsid w:val="50D7ED84"/>
    <w:rsid w:val="50D830F4"/>
    <w:rsid w:val="50D8355B"/>
    <w:rsid w:val="50D873D5"/>
    <w:rsid w:val="50D87FB0"/>
    <w:rsid w:val="50D8AA44"/>
    <w:rsid w:val="50D92271"/>
    <w:rsid w:val="50D95140"/>
    <w:rsid w:val="50DA03A4"/>
    <w:rsid w:val="50DA98F5"/>
    <w:rsid w:val="50DBAB1C"/>
    <w:rsid w:val="50DBBDD8"/>
    <w:rsid w:val="50DBED4C"/>
    <w:rsid w:val="50DC353A"/>
    <w:rsid w:val="50DC44DB"/>
    <w:rsid w:val="50DC4572"/>
    <w:rsid w:val="50DC5B43"/>
    <w:rsid w:val="50DC5B6F"/>
    <w:rsid w:val="50DCBB4D"/>
    <w:rsid w:val="50DD451D"/>
    <w:rsid w:val="50DD82B8"/>
    <w:rsid w:val="50DD8CA0"/>
    <w:rsid w:val="50DD99DF"/>
    <w:rsid w:val="50DDAB68"/>
    <w:rsid w:val="50DE0209"/>
    <w:rsid w:val="50DE0DF9"/>
    <w:rsid w:val="50DE263E"/>
    <w:rsid w:val="50DE43BD"/>
    <w:rsid w:val="50DE63D1"/>
    <w:rsid w:val="50DE8EF7"/>
    <w:rsid w:val="50DEC831"/>
    <w:rsid w:val="50DED1CA"/>
    <w:rsid w:val="50DEDD36"/>
    <w:rsid w:val="50DF5D1A"/>
    <w:rsid w:val="50DF7AEA"/>
    <w:rsid w:val="50DFA16F"/>
    <w:rsid w:val="50DFEE5D"/>
    <w:rsid w:val="50E01447"/>
    <w:rsid w:val="50E034E9"/>
    <w:rsid w:val="50E03C2F"/>
    <w:rsid w:val="50E03EE4"/>
    <w:rsid w:val="50E05E51"/>
    <w:rsid w:val="50E07410"/>
    <w:rsid w:val="50E0DBD4"/>
    <w:rsid w:val="50E0F890"/>
    <w:rsid w:val="50E11295"/>
    <w:rsid w:val="50E11EFE"/>
    <w:rsid w:val="50E11F10"/>
    <w:rsid w:val="50E167AC"/>
    <w:rsid w:val="50E1EEE5"/>
    <w:rsid w:val="50E1F578"/>
    <w:rsid w:val="50E20A04"/>
    <w:rsid w:val="50E218BB"/>
    <w:rsid w:val="50E2313D"/>
    <w:rsid w:val="50E242AC"/>
    <w:rsid w:val="50E2780F"/>
    <w:rsid w:val="50E2CC4B"/>
    <w:rsid w:val="50E2E48F"/>
    <w:rsid w:val="50E314AA"/>
    <w:rsid w:val="50E34C0A"/>
    <w:rsid w:val="50E35118"/>
    <w:rsid w:val="50E37341"/>
    <w:rsid w:val="50E377D4"/>
    <w:rsid w:val="50E3AAEA"/>
    <w:rsid w:val="50E3C053"/>
    <w:rsid w:val="50E3C71E"/>
    <w:rsid w:val="50E3D0BB"/>
    <w:rsid w:val="50E4C205"/>
    <w:rsid w:val="50E50812"/>
    <w:rsid w:val="50E511B6"/>
    <w:rsid w:val="50E5E6F0"/>
    <w:rsid w:val="50E6190D"/>
    <w:rsid w:val="50E61D9E"/>
    <w:rsid w:val="50E629DF"/>
    <w:rsid w:val="50E636A3"/>
    <w:rsid w:val="50E69CA1"/>
    <w:rsid w:val="50E6B3CB"/>
    <w:rsid w:val="50E6BB43"/>
    <w:rsid w:val="50E6BFC2"/>
    <w:rsid w:val="50E6EA3D"/>
    <w:rsid w:val="50E6FD2B"/>
    <w:rsid w:val="50E716EA"/>
    <w:rsid w:val="50E726CA"/>
    <w:rsid w:val="50E74B0B"/>
    <w:rsid w:val="50E76CF1"/>
    <w:rsid w:val="50E794A3"/>
    <w:rsid w:val="50E7C27C"/>
    <w:rsid w:val="50E7C640"/>
    <w:rsid w:val="50E80419"/>
    <w:rsid w:val="50E824A2"/>
    <w:rsid w:val="50E83DCC"/>
    <w:rsid w:val="50E87135"/>
    <w:rsid w:val="50E896E9"/>
    <w:rsid w:val="50E8B277"/>
    <w:rsid w:val="50E8F0BA"/>
    <w:rsid w:val="50E906F3"/>
    <w:rsid w:val="50E92867"/>
    <w:rsid w:val="50E92D61"/>
    <w:rsid w:val="50E92D75"/>
    <w:rsid w:val="50E95845"/>
    <w:rsid w:val="50E998E8"/>
    <w:rsid w:val="50E9AC55"/>
    <w:rsid w:val="50E9CC22"/>
    <w:rsid w:val="50E9D5DD"/>
    <w:rsid w:val="50E9FC24"/>
    <w:rsid w:val="50EA1118"/>
    <w:rsid w:val="50EA1A94"/>
    <w:rsid w:val="50EA4F4B"/>
    <w:rsid w:val="50EA6FC7"/>
    <w:rsid w:val="50EA80F7"/>
    <w:rsid w:val="50EAC7D3"/>
    <w:rsid w:val="50EACD86"/>
    <w:rsid w:val="50EACF86"/>
    <w:rsid w:val="50EB37CB"/>
    <w:rsid w:val="50EB3F3A"/>
    <w:rsid w:val="50EB5493"/>
    <w:rsid w:val="50EB6DFE"/>
    <w:rsid w:val="50EB9862"/>
    <w:rsid w:val="50EBE02F"/>
    <w:rsid w:val="50EC2D1C"/>
    <w:rsid w:val="50EC9D75"/>
    <w:rsid w:val="50ECEAA3"/>
    <w:rsid w:val="50ED5F67"/>
    <w:rsid w:val="50ED8112"/>
    <w:rsid w:val="50EDA1BA"/>
    <w:rsid w:val="50EDA31E"/>
    <w:rsid w:val="50EDBBFE"/>
    <w:rsid w:val="50EDEAFC"/>
    <w:rsid w:val="50EDECE4"/>
    <w:rsid w:val="50EE1211"/>
    <w:rsid w:val="50EE811F"/>
    <w:rsid w:val="50EE9B5F"/>
    <w:rsid w:val="50EEE31C"/>
    <w:rsid w:val="50EF130D"/>
    <w:rsid w:val="50EF305E"/>
    <w:rsid w:val="50EF4884"/>
    <w:rsid w:val="50EF500F"/>
    <w:rsid w:val="50EF72B0"/>
    <w:rsid w:val="50EF9E37"/>
    <w:rsid w:val="50EFAA8B"/>
    <w:rsid w:val="50F007B2"/>
    <w:rsid w:val="50F0BFBD"/>
    <w:rsid w:val="50F10776"/>
    <w:rsid w:val="50F15613"/>
    <w:rsid w:val="50F186EB"/>
    <w:rsid w:val="50F1CBE5"/>
    <w:rsid w:val="50F1E4B6"/>
    <w:rsid w:val="50F22C8F"/>
    <w:rsid w:val="50F27D87"/>
    <w:rsid w:val="50F28216"/>
    <w:rsid w:val="50F288C9"/>
    <w:rsid w:val="50F296CA"/>
    <w:rsid w:val="50F2C252"/>
    <w:rsid w:val="50F2D82E"/>
    <w:rsid w:val="50F2E8C6"/>
    <w:rsid w:val="50F3282E"/>
    <w:rsid w:val="50F3340B"/>
    <w:rsid w:val="50F34D96"/>
    <w:rsid w:val="50F39810"/>
    <w:rsid w:val="50F3B157"/>
    <w:rsid w:val="50F3C09B"/>
    <w:rsid w:val="50F420BC"/>
    <w:rsid w:val="50F42BE4"/>
    <w:rsid w:val="50F4449F"/>
    <w:rsid w:val="50F4480F"/>
    <w:rsid w:val="50F4591C"/>
    <w:rsid w:val="50F45AAC"/>
    <w:rsid w:val="50F46D60"/>
    <w:rsid w:val="50F48C8A"/>
    <w:rsid w:val="50F4E75C"/>
    <w:rsid w:val="50F601DB"/>
    <w:rsid w:val="50F60FB5"/>
    <w:rsid w:val="50F66FCF"/>
    <w:rsid w:val="50F679C4"/>
    <w:rsid w:val="50F6D227"/>
    <w:rsid w:val="50F71167"/>
    <w:rsid w:val="50F76EDD"/>
    <w:rsid w:val="50F7842A"/>
    <w:rsid w:val="50F79DBF"/>
    <w:rsid w:val="50F7BD39"/>
    <w:rsid w:val="50F82C10"/>
    <w:rsid w:val="50F84A80"/>
    <w:rsid w:val="50F88939"/>
    <w:rsid w:val="50F8BC40"/>
    <w:rsid w:val="50F8D9BE"/>
    <w:rsid w:val="50F8E330"/>
    <w:rsid w:val="50F96383"/>
    <w:rsid w:val="50F9E900"/>
    <w:rsid w:val="50FA03C1"/>
    <w:rsid w:val="50FA5AAF"/>
    <w:rsid w:val="50FA62AF"/>
    <w:rsid w:val="50FA70B2"/>
    <w:rsid w:val="50FAAC68"/>
    <w:rsid w:val="50FAC672"/>
    <w:rsid w:val="50FAC7C0"/>
    <w:rsid w:val="50FBBD19"/>
    <w:rsid w:val="50FBC6F8"/>
    <w:rsid w:val="50FC016D"/>
    <w:rsid w:val="50FC054C"/>
    <w:rsid w:val="50FC22FE"/>
    <w:rsid w:val="50FCC5DA"/>
    <w:rsid w:val="50FCE6F7"/>
    <w:rsid w:val="50FD133C"/>
    <w:rsid w:val="50FD1769"/>
    <w:rsid w:val="50FD6A2F"/>
    <w:rsid w:val="50FD6B6A"/>
    <w:rsid w:val="50FDE363"/>
    <w:rsid w:val="50FDF55A"/>
    <w:rsid w:val="50FDF6B8"/>
    <w:rsid w:val="50FE0030"/>
    <w:rsid w:val="50FE4F4D"/>
    <w:rsid w:val="50FE591E"/>
    <w:rsid w:val="50FE5BCC"/>
    <w:rsid w:val="50FEA80C"/>
    <w:rsid w:val="50FF051C"/>
    <w:rsid w:val="50FFD871"/>
    <w:rsid w:val="50FFE379"/>
    <w:rsid w:val="50FFE6E5"/>
    <w:rsid w:val="5100304D"/>
    <w:rsid w:val="5100AAAF"/>
    <w:rsid w:val="5100E888"/>
    <w:rsid w:val="51014445"/>
    <w:rsid w:val="51014BA7"/>
    <w:rsid w:val="51015348"/>
    <w:rsid w:val="5101600D"/>
    <w:rsid w:val="5101DB84"/>
    <w:rsid w:val="5101EC1A"/>
    <w:rsid w:val="51020FE4"/>
    <w:rsid w:val="51022B18"/>
    <w:rsid w:val="51024960"/>
    <w:rsid w:val="51024FB5"/>
    <w:rsid w:val="5102551E"/>
    <w:rsid w:val="51028C14"/>
    <w:rsid w:val="51029325"/>
    <w:rsid w:val="51029508"/>
    <w:rsid w:val="5102AC91"/>
    <w:rsid w:val="5102E301"/>
    <w:rsid w:val="5102ED82"/>
    <w:rsid w:val="51031F3D"/>
    <w:rsid w:val="510379D0"/>
    <w:rsid w:val="5103D528"/>
    <w:rsid w:val="51042506"/>
    <w:rsid w:val="51044DC4"/>
    <w:rsid w:val="5104E35E"/>
    <w:rsid w:val="5105207A"/>
    <w:rsid w:val="51054124"/>
    <w:rsid w:val="5105608E"/>
    <w:rsid w:val="510573E6"/>
    <w:rsid w:val="5105907B"/>
    <w:rsid w:val="5105E78D"/>
    <w:rsid w:val="5105E9D2"/>
    <w:rsid w:val="5105F74B"/>
    <w:rsid w:val="510645EC"/>
    <w:rsid w:val="510673CA"/>
    <w:rsid w:val="5106C6CA"/>
    <w:rsid w:val="5107150A"/>
    <w:rsid w:val="510734F8"/>
    <w:rsid w:val="51075128"/>
    <w:rsid w:val="51076598"/>
    <w:rsid w:val="5107B884"/>
    <w:rsid w:val="5107BAC6"/>
    <w:rsid w:val="5107BFE5"/>
    <w:rsid w:val="5107EC02"/>
    <w:rsid w:val="5107ED76"/>
    <w:rsid w:val="5108E8EF"/>
    <w:rsid w:val="510900FC"/>
    <w:rsid w:val="51092156"/>
    <w:rsid w:val="51092A60"/>
    <w:rsid w:val="51094212"/>
    <w:rsid w:val="5109A25B"/>
    <w:rsid w:val="5109BFA6"/>
    <w:rsid w:val="5109C8F8"/>
    <w:rsid w:val="5109CEFA"/>
    <w:rsid w:val="5109D502"/>
    <w:rsid w:val="5109F334"/>
    <w:rsid w:val="510A59D6"/>
    <w:rsid w:val="510A97D8"/>
    <w:rsid w:val="510ABDB7"/>
    <w:rsid w:val="510ABFAC"/>
    <w:rsid w:val="510ACEA8"/>
    <w:rsid w:val="510B109C"/>
    <w:rsid w:val="510B67A4"/>
    <w:rsid w:val="510BB976"/>
    <w:rsid w:val="510BD3EE"/>
    <w:rsid w:val="510BDEFD"/>
    <w:rsid w:val="510BFB44"/>
    <w:rsid w:val="510BFCAA"/>
    <w:rsid w:val="510C1C11"/>
    <w:rsid w:val="510C1F4C"/>
    <w:rsid w:val="510C2BDB"/>
    <w:rsid w:val="510C4651"/>
    <w:rsid w:val="510C5DC2"/>
    <w:rsid w:val="510CF95A"/>
    <w:rsid w:val="510D1D4E"/>
    <w:rsid w:val="510D3993"/>
    <w:rsid w:val="510D4C2A"/>
    <w:rsid w:val="510DE7E2"/>
    <w:rsid w:val="510E0464"/>
    <w:rsid w:val="510EDF76"/>
    <w:rsid w:val="510EFFBF"/>
    <w:rsid w:val="510F1268"/>
    <w:rsid w:val="510F4018"/>
    <w:rsid w:val="510F40F4"/>
    <w:rsid w:val="510FCF61"/>
    <w:rsid w:val="510FF9DC"/>
    <w:rsid w:val="51101060"/>
    <w:rsid w:val="51105936"/>
    <w:rsid w:val="51106293"/>
    <w:rsid w:val="5110ACAA"/>
    <w:rsid w:val="5110C1C4"/>
    <w:rsid w:val="5110EDD9"/>
    <w:rsid w:val="5110FBAE"/>
    <w:rsid w:val="51112EB6"/>
    <w:rsid w:val="511185BA"/>
    <w:rsid w:val="51119E0E"/>
    <w:rsid w:val="5111BAA3"/>
    <w:rsid w:val="5111EB4E"/>
    <w:rsid w:val="5112A885"/>
    <w:rsid w:val="5112AEC3"/>
    <w:rsid w:val="5113322B"/>
    <w:rsid w:val="511392A2"/>
    <w:rsid w:val="5113D6EB"/>
    <w:rsid w:val="5113EF0B"/>
    <w:rsid w:val="5114B0BA"/>
    <w:rsid w:val="5114B3CD"/>
    <w:rsid w:val="5114E6A0"/>
    <w:rsid w:val="5115719E"/>
    <w:rsid w:val="5115799A"/>
    <w:rsid w:val="51161DAA"/>
    <w:rsid w:val="51163DAF"/>
    <w:rsid w:val="511650CA"/>
    <w:rsid w:val="51166F96"/>
    <w:rsid w:val="511689F4"/>
    <w:rsid w:val="5116A8EF"/>
    <w:rsid w:val="5116CEE0"/>
    <w:rsid w:val="5116FCE8"/>
    <w:rsid w:val="5117A4EF"/>
    <w:rsid w:val="51184ECF"/>
    <w:rsid w:val="511871AA"/>
    <w:rsid w:val="511873E9"/>
    <w:rsid w:val="51188622"/>
    <w:rsid w:val="51189778"/>
    <w:rsid w:val="51192BFD"/>
    <w:rsid w:val="51192F09"/>
    <w:rsid w:val="51196BAB"/>
    <w:rsid w:val="511A053A"/>
    <w:rsid w:val="511A391A"/>
    <w:rsid w:val="511A7549"/>
    <w:rsid w:val="511A9752"/>
    <w:rsid w:val="511AA857"/>
    <w:rsid w:val="511ABF73"/>
    <w:rsid w:val="511AE61B"/>
    <w:rsid w:val="511BB74F"/>
    <w:rsid w:val="511C00C0"/>
    <w:rsid w:val="511C0764"/>
    <w:rsid w:val="511C61D6"/>
    <w:rsid w:val="511C769A"/>
    <w:rsid w:val="511CFF1B"/>
    <w:rsid w:val="511D17D2"/>
    <w:rsid w:val="511D2EAA"/>
    <w:rsid w:val="511D5911"/>
    <w:rsid w:val="511D9F16"/>
    <w:rsid w:val="511E3353"/>
    <w:rsid w:val="511EAA23"/>
    <w:rsid w:val="511EAC77"/>
    <w:rsid w:val="511EF60F"/>
    <w:rsid w:val="511F755A"/>
    <w:rsid w:val="5120AD65"/>
    <w:rsid w:val="5120F8BA"/>
    <w:rsid w:val="512144D8"/>
    <w:rsid w:val="51217B46"/>
    <w:rsid w:val="512198AC"/>
    <w:rsid w:val="5121C42B"/>
    <w:rsid w:val="51226BD0"/>
    <w:rsid w:val="51226DC2"/>
    <w:rsid w:val="51235D54"/>
    <w:rsid w:val="5123B88E"/>
    <w:rsid w:val="5123CE48"/>
    <w:rsid w:val="5123E069"/>
    <w:rsid w:val="51240717"/>
    <w:rsid w:val="512435EC"/>
    <w:rsid w:val="51244D32"/>
    <w:rsid w:val="512484D3"/>
    <w:rsid w:val="5124A870"/>
    <w:rsid w:val="5124B3A3"/>
    <w:rsid w:val="5124FCC0"/>
    <w:rsid w:val="512532F6"/>
    <w:rsid w:val="5125AAB4"/>
    <w:rsid w:val="51264F62"/>
    <w:rsid w:val="51267983"/>
    <w:rsid w:val="512699A7"/>
    <w:rsid w:val="5126D909"/>
    <w:rsid w:val="51272412"/>
    <w:rsid w:val="51273979"/>
    <w:rsid w:val="51277428"/>
    <w:rsid w:val="5127772E"/>
    <w:rsid w:val="5127CE22"/>
    <w:rsid w:val="5127D28C"/>
    <w:rsid w:val="5127EDA4"/>
    <w:rsid w:val="51283923"/>
    <w:rsid w:val="51293C84"/>
    <w:rsid w:val="5129905C"/>
    <w:rsid w:val="5129B15D"/>
    <w:rsid w:val="5129CFD0"/>
    <w:rsid w:val="512A2B7B"/>
    <w:rsid w:val="512A399A"/>
    <w:rsid w:val="512A70E6"/>
    <w:rsid w:val="512AAAD4"/>
    <w:rsid w:val="512AD5E1"/>
    <w:rsid w:val="512AFB25"/>
    <w:rsid w:val="512AFF50"/>
    <w:rsid w:val="512B29DE"/>
    <w:rsid w:val="512BD44E"/>
    <w:rsid w:val="512BD78C"/>
    <w:rsid w:val="512C5CA7"/>
    <w:rsid w:val="512C8E60"/>
    <w:rsid w:val="512C8FAF"/>
    <w:rsid w:val="512CACFB"/>
    <w:rsid w:val="512CB78F"/>
    <w:rsid w:val="512D1191"/>
    <w:rsid w:val="512D2ACF"/>
    <w:rsid w:val="512D7CFD"/>
    <w:rsid w:val="512DBED9"/>
    <w:rsid w:val="512DEB08"/>
    <w:rsid w:val="512DFB11"/>
    <w:rsid w:val="512E10FD"/>
    <w:rsid w:val="512E543F"/>
    <w:rsid w:val="512E5AD3"/>
    <w:rsid w:val="512EBF9A"/>
    <w:rsid w:val="512EF3E4"/>
    <w:rsid w:val="512FAD2E"/>
    <w:rsid w:val="512FC400"/>
    <w:rsid w:val="51300982"/>
    <w:rsid w:val="51300EF5"/>
    <w:rsid w:val="51303C92"/>
    <w:rsid w:val="513093A4"/>
    <w:rsid w:val="5130B95A"/>
    <w:rsid w:val="5130BE8A"/>
    <w:rsid w:val="5130F2D6"/>
    <w:rsid w:val="513109FA"/>
    <w:rsid w:val="51310DAD"/>
    <w:rsid w:val="5131678E"/>
    <w:rsid w:val="513173F8"/>
    <w:rsid w:val="5131970E"/>
    <w:rsid w:val="5131DD4C"/>
    <w:rsid w:val="513224C8"/>
    <w:rsid w:val="51324A4C"/>
    <w:rsid w:val="51327B61"/>
    <w:rsid w:val="513294BC"/>
    <w:rsid w:val="5132A4C9"/>
    <w:rsid w:val="51330648"/>
    <w:rsid w:val="51335315"/>
    <w:rsid w:val="51335945"/>
    <w:rsid w:val="5133B551"/>
    <w:rsid w:val="5133C443"/>
    <w:rsid w:val="51340A8E"/>
    <w:rsid w:val="51342FFC"/>
    <w:rsid w:val="51346408"/>
    <w:rsid w:val="51347E27"/>
    <w:rsid w:val="5134C5B6"/>
    <w:rsid w:val="5134C83D"/>
    <w:rsid w:val="5134E6FE"/>
    <w:rsid w:val="5134FBC0"/>
    <w:rsid w:val="51352D0C"/>
    <w:rsid w:val="513538EB"/>
    <w:rsid w:val="513561DA"/>
    <w:rsid w:val="513587E7"/>
    <w:rsid w:val="51358D74"/>
    <w:rsid w:val="5135D13A"/>
    <w:rsid w:val="51361ED5"/>
    <w:rsid w:val="51364ADE"/>
    <w:rsid w:val="5136871E"/>
    <w:rsid w:val="5136AC0C"/>
    <w:rsid w:val="5136C09D"/>
    <w:rsid w:val="5136DE48"/>
    <w:rsid w:val="513724EA"/>
    <w:rsid w:val="5137500F"/>
    <w:rsid w:val="5137AA61"/>
    <w:rsid w:val="51380B4F"/>
    <w:rsid w:val="51383715"/>
    <w:rsid w:val="51384957"/>
    <w:rsid w:val="513893D2"/>
    <w:rsid w:val="5138C4F3"/>
    <w:rsid w:val="51391E27"/>
    <w:rsid w:val="513929BA"/>
    <w:rsid w:val="513944F3"/>
    <w:rsid w:val="51398E00"/>
    <w:rsid w:val="5139B9D4"/>
    <w:rsid w:val="513A30F0"/>
    <w:rsid w:val="513A6952"/>
    <w:rsid w:val="513AC83D"/>
    <w:rsid w:val="513AE115"/>
    <w:rsid w:val="513B153E"/>
    <w:rsid w:val="513B8A8D"/>
    <w:rsid w:val="513B97C4"/>
    <w:rsid w:val="513B996B"/>
    <w:rsid w:val="513C4A1E"/>
    <w:rsid w:val="513C6940"/>
    <w:rsid w:val="513C7AC5"/>
    <w:rsid w:val="513CB6BD"/>
    <w:rsid w:val="513CF211"/>
    <w:rsid w:val="513DB9C3"/>
    <w:rsid w:val="513DB9D6"/>
    <w:rsid w:val="513DE565"/>
    <w:rsid w:val="513E0F08"/>
    <w:rsid w:val="513E3F77"/>
    <w:rsid w:val="513E51E9"/>
    <w:rsid w:val="513EBEF6"/>
    <w:rsid w:val="513ECA30"/>
    <w:rsid w:val="513F1F7C"/>
    <w:rsid w:val="513F522E"/>
    <w:rsid w:val="513F895C"/>
    <w:rsid w:val="513FE087"/>
    <w:rsid w:val="51406A4E"/>
    <w:rsid w:val="5140A26F"/>
    <w:rsid w:val="5140E40E"/>
    <w:rsid w:val="514144DB"/>
    <w:rsid w:val="5141991B"/>
    <w:rsid w:val="51419AF1"/>
    <w:rsid w:val="51419B3A"/>
    <w:rsid w:val="5141DCAA"/>
    <w:rsid w:val="51423878"/>
    <w:rsid w:val="51424334"/>
    <w:rsid w:val="514261FF"/>
    <w:rsid w:val="51426364"/>
    <w:rsid w:val="51426BBD"/>
    <w:rsid w:val="51427AE0"/>
    <w:rsid w:val="5142822B"/>
    <w:rsid w:val="5142AC12"/>
    <w:rsid w:val="5142D345"/>
    <w:rsid w:val="51435F42"/>
    <w:rsid w:val="51439C12"/>
    <w:rsid w:val="51439CC1"/>
    <w:rsid w:val="514443EC"/>
    <w:rsid w:val="51444577"/>
    <w:rsid w:val="514447A9"/>
    <w:rsid w:val="5144565F"/>
    <w:rsid w:val="5145B16F"/>
    <w:rsid w:val="51461796"/>
    <w:rsid w:val="51462B4E"/>
    <w:rsid w:val="51468FA8"/>
    <w:rsid w:val="51469DFB"/>
    <w:rsid w:val="5146B5A9"/>
    <w:rsid w:val="51472882"/>
    <w:rsid w:val="5147D447"/>
    <w:rsid w:val="5147D495"/>
    <w:rsid w:val="5147E44F"/>
    <w:rsid w:val="51486336"/>
    <w:rsid w:val="51486D55"/>
    <w:rsid w:val="51487EA5"/>
    <w:rsid w:val="51489A7C"/>
    <w:rsid w:val="5148C06A"/>
    <w:rsid w:val="5148D2CC"/>
    <w:rsid w:val="514971B3"/>
    <w:rsid w:val="514998BD"/>
    <w:rsid w:val="5149AF8C"/>
    <w:rsid w:val="5149C890"/>
    <w:rsid w:val="5149CD1F"/>
    <w:rsid w:val="5149F040"/>
    <w:rsid w:val="514A00EF"/>
    <w:rsid w:val="514A8EF4"/>
    <w:rsid w:val="514AAFB4"/>
    <w:rsid w:val="514B4FCB"/>
    <w:rsid w:val="514B637C"/>
    <w:rsid w:val="514B7A8F"/>
    <w:rsid w:val="514BE52F"/>
    <w:rsid w:val="514BF6E2"/>
    <w:rsid w:val="514C015C"/>
    <w:rsid w:val="514C05C6"/>
    <w:rsid w:val="514C06AE"/>
    <w:rsid w:val="514C0ADC"/>
    <w:rsid w:val="514C17F5"/>
    <w:rsid w:val="514D2AE8"/>
    <w:rsid w:val="514D3717"/>
    <w:rsid w:val="514D73A4"/>
    <w:rsid w:val="514D7463"/>
    <w:rsid w:val="514D7786"/>
    <w:rsid w:val="514DF32E"/>
    <w:rsid w:val="514E1E2B"/>
    <w:rsid w:val="514E59E4"/>
    <w:rsid w:val="514EBED3"/>
    <w:rsid w:val="514EC0B7"/>
    <w:rsid w:val="514EC212"/>
    <w:rsid w:val="514F01B3"/>
    <w:rsid w:val="514F2312"/>
    <w:rsid w:val="514FC862"/>
    <w:rsid w:val="514FF140"/>
    <w:rsid w:val="515000E5"/>
    <w:rsid w:val="5150A9EA"/>
    <w:rsid w:val="5150B0AB"/>
    <w:rsid w:val="51510123"/>
    <w:rsid w:val="515147B1"/>
    <w:rsid w:val="5151C2C6"/>
    <w:rsid w:val="5151D808"/>
    <w:rsid w:val="51520593"/>
    <w:rsid w:val="5152575B"/>
    <w:rsid w:val="51526DA1"/>
    <w:rsid w:val="5152AFCB"/>
    <w:rsid w:val="5152C4C3"/>
    <w:rsid w:val="5152CA3F"/>
    <w:rsid w:val="5152D18D"/>
    <w:rsid w:val="51530B0A"/>
    <w:rsid w:val="51531E3C"/>
    <w:rsid w:val="51532235"/>
    <w:rsid w:val="515328F0"/>
    <w:rsid w:val="515364CB"/>
    <w:rsid w:val="51537368"/>
    <w:rsid w:val="51538BEF"/>
    <w:rsid w:val="5153CC0D"/>
    <w:rsid w:val="515418A7"/>
    <w:rsid w:val="51543796"/>
    <w:rsid w:val="51546724"/>
    <w:rsid w:val="51548566"/>
    <w:rsid w:val="515487A6"/>
    <w:rsid w:val="5154D675"/>
    <w:rsid w:val="5154D82C"/>
    <w:rsid w:val="5154FFB8"/>
    <w:rsid w:val="51550A60"/>
    <w:rsid w:val="51550C00"/>
    <w:rsid w:val="515583DD"/>
    <w:rsid w:val="5155D1A4"/>
    <w:rsid w:val="5156192B"/>
    <w:rsid w:val="5156315B"/>
    <w:rsid w:val="51567C35"/>
    <w:rsid w:val="5156B651"/>
    <w:rsid w:val="5156B744"/>
    <w:rsid w:val="5156F019"/>
    <w:rsid w:val="51578C94"/>
    <w:rsid w:val="51578D08"/>
    <w:rsid w:val="51590CD4"/>
    <w:rsid w:val="51593D0A"/>
    <w:rsid w:val="51593D20"/>
    <w:rsid w:val="51597DE7"/>
    <w:rsid w:val="515A018F"/>
    <w:rsid w:val="515A08A2"/>
    <w:rsid w:val="515A08CF"/>
    <w:rsid w:val="515A9341"/>
    <w:rsid w:val="515AB580"/>
    <w:rsid w:val="515ABFAD"/>
    <w:rsid w:val="515AECA7"/>
    <w:rsid w:val="515B4B7B"/>
    <w:rsid w:val="515B66EE"/>
    <w:rsid w:val="515BB9E5"/>
    <w:rsid w:val="515BF4CB"/>
    <w:rsid w:val="515C1CF2"/>
    <w:rsid w:val="515C64DA"/>
    <w:rsid w:val="515CF22D"/>
    <w:rsid w:val="515D2F31"/>
    <w:rsid w:val="515D61ED"/>
    <w:rsid w:val="515DAA91"/>
    <w:rsid w:val="515DB153"/>
    <w:rsid w:val="515DF2FF"/>
    <w:rsid w:val="515E3DA4"/>
    <w:rsid w:val="515E4385"/>
    <w:rsid w:val="515F7FEC"/>
    <w:rsid w:val="515F99B4"/>
    <w:rsid w:val="515FB6F8"/>
    <w:rsid w:val="515FCCDC"/>
    <w:rsid w:val="51602419"/>
    <w:rsid w:val="5160276E"/>
    <w:rsid w:val="51606F12"/>
    <w:rsid w:val="5160966F"/>
    <w:rsid w:val="5160AE96"/>
    <w:rsid w:val="5160CD5A"/>
    <w:rsid w:val="5161158D"/>
    <w:rsid w:val="51616466"/>
    <w:rsid w:val="5161A0AC"/>
    <w:rsid w:val="5161ABF6"/>
    <w:rsid w:val="51627108"/>
    <w:rsid w:val="5162CF13"/>
    <w:rsid w:val="51633DDA"/>
    <w:rsid w:val="51636250"/>
    <w:rsid w:val="5163A827"/>
    <w:rsid w:val="516431B3"/>
    <w:rsid w:val="51645156"/>
    <w:rsid w:val="5164A6CB"/>
    <w:rsid w:val="5164CE45"/>
    <w:rsid w:val="5164DD89"/>
    <w:rsid w:val="516519D8"/>
    <w:rsid w:val="5165624F"/>
    <w:rsid w:val="51658F30"/>
    <w:rsid w:val="51659EF7"/>
    <w:rsid w:val="5165E714"/>
    <w:rsid w:val="5165E866"/>
    <w:rsid w:val="5165EC5E"/>
    <w:rsid w:val="51667140"/>
    <w:rsid w:val="51667EDB"/>
    <w:rsid w:val="5166A3AE"/>
    <w:rsid w:val="51672EC3"/>
    <w:rsid w:val="51674D88"/>
    <w:rsid w:val="51676BB7"/>
    <w:rsid w:val="51677927"/>
    <w:rsid w:val="51678BE9"/>
    <w:rsid w:val="5167919B"/>
    <w:rsid w:val="5167AC6D"/>
    <w:rsid w:val="516804BC"/>
    <w:rsid w:val="51683C5D"/>
    <w:rsid w:val="5168CB7B"/>
    <w:rsid w:val="5169402B"/>
    <w:rsid w:val="516977CB"/>
    <w:rsid w:val="5169835C"/>
    <w:rsid w:val="5169C6F7"/>
    <w:rsid w:val="516A2845"/>
    <w:rsid w:val="516A37C0"/>
    <w:rsid w:val="516A4073"/>
    <w:rsid w:val="516A8C0A"/>
    <w:rsid w:val="516AB2E2"/>
    <w:rsid w:val="516AB447"/>
    <w:rsid w:val="516B16F6"/>
    <w:rsid w:val="516B5CC9"/>
    <w:rsid w:val="516B650D"/>
    <w:rsid w:val="516B8CE0"/>
    <w:rsid w:val="516BF605"/>
    <w:rsid w:val="516C7927"/>
    <w:rsid w:val="516C902F"/>
    <w:rsid w:val="516CD78D"/>
    <w:rsid w:val="516D1530"/>
    <w:rsid w:val="516D276C"/>
    <w:rsid w:val="516D3514"/>
    <w:rsid w:val="516D8E41"/>
    <w:rsid w:val="516D8E76"/>
    <w:rsid w:val="516D98A0"/>
    <w:rsid w:val="516DAB20"/>
    <w:rsid w:val="516DCB75"/>
    <w:rsid w:val="516DFB07"/>
    <w:rsid w:val="516E44E6"/>
    <w:rsid w:val="516E5952"/>
    <w:rsid w:val="516E6CB0"/>
    <w:rsid w:val="516E7D17"/>
    <w:rsid w:val="516E89FA"/>
    <w:rsid w:val="516E9B18"/>
    <w:rsid w:val="516EC66F"/>
    <w:rsid w:val="516F5EB6"/>
    <w:rsid w:val="516F86B8"/>
    <w:rsid w:val="516F9C62"/>
    <w:rsid w:val="516FB627"/>
    <w:rsid w:val="516FB8F6"/>
    <w:rsid w:val="516FC6E9"/>
    <w:rsid w:val="516FD229"/>
    <w:rsid w:val="5170701A"/>
    <w:rsid w:val="5170890E"/>
    <w:rsid w:val="5170F00D"/>
    <w:rsid w:val="5170F6DF"/>
    <w:rsid w:val="5171DA91"/>
    <w:rsid w:val="517248F0"/>
    <w:rsid w:val="5172EB45"/>
    <w:rsid w:val="51730992"/>
    <w:rsid w:val="51733B34"/>
    <w:rsid w:val="51734877"/>
    <w:rsid w:val="5173B451"/>
    <w:rsid w:val="5173DFDD"/>
    <w:rsid w:val="5174474D"/>
    <w:rsid w:val="51745B85"/>
    <w:rsid w:val="51745DB1"/>
    <w:rsid w:val="51748F93"/>
    <w:rsid w:val="5174F530"/>
    <w:rsid w:val="5174F6E2"/>
    <w:rsid w:val="5175FA69"/>
    <w:rsid w:val="51761BCF"/>
    <w:rsid w:val="51765147"/>
    <w:rsid w:val="51769FE3"/>
    <w:rsid w:val="5176A928"/>
    <w:rsid w:val="5176BACE"/>
    <w:rsid w:val="5176F05A"/>
    <w:rsid w:val="51778AF6"/>
    <w:rsid w:val="517792E4"/>
    <w:rsid w:val="5177A0D6"/>
    <w:rsid w:val="5177A72B"/>
    <w:rsid w:val="5177AB5C"/>
    <w:rsid w:val="51781114"/>
    <w:rsid w:val="517842C0"/>
    <w:rsid w:val="51784706"/>
    <w:rsid w:val="5178537B"/>
    <w:rsid w:val="51788A8A"/>
    <w:rsid w:val="51789C8A"/>
    <w:rsid w:val="5178D586"/>
    <w:rsid w:val="5178DF88"/>
    <w:rsid w:val="5178E5C4"/>
    <w:rsid w:val="5178F94C"/>
    <w:rsid w:val="51790056"/>
    <w:rsid w:val="5179030C"/>
    <w:rsid w:val="51793D4A"/>
    <w:rsid w:val="51798F58"/>
    <w:rsid w:val="5179DA50"/>
    <w:rsid w:val="517A2781"/>
    <w:rsid w:val="517A3EAB"/>
    <w:rsid w:val="517A4100"/>
    <w:rsid w:val="517A560F"/>
    <w:rsid w:val="517A7E44"/>
    <w:rsid w:val="517AA274"/>
    <w:rsid w:val="517AD43D"/>
    <w:rsid w:val="517B2397"/>
    <w:rsid w:val="517B699A"/>
    <w:rsid w:val="517BB758"/>
    <w:rsid w:val="517BCEBB"/>
    <w:rsid w:val="517C43F4"/>
    <w:rsid w:val="517C7549"/>
    <w:rsid w:val="517C7CBB"/>
    <w:rsid w:val="517C8568"/>
    <w:rsid w:val="517D105C"/>
    <w:rsid w:val="517D33EF"/>
    <w:rsid w:val="517E19F4"/>
    <w:rsid w:val="517E3422"/>
    <w:rsid w:val="517E3D26"/>
    <w:rsid w:val="517E7D6D"/>
    <w:rsid w:val="517E947F"/>
    <w:rsid w:val="517E9C28"/>
    <w:rsid w:val="517E9F31"/>
    <w:rsid w:val="517EA95F"/>
    <w:rsid w:val="517EB6ED"/>
    <w:rsid w:val="517EC924"/>
    <w:rsid w:val="517F2C43"/>
    <w:rsid w:val="517F46DE"/>
    <w:rsid w:val="517FC68E"/>
    <w:rsid w:val="517FECD5"/>
    <w:rsid w:val="5180144A"/>
    <w:rsid w:val="518025F2"/>
    <w:rsid w:val="51809543"/>
    <w:rsid w:val="51815BD6"/>
    <w:rsid w:val="51816569"/>
    <w:rsid w:val="51817C2D"/>
    <w:rsid w:val="5181D853"/>
    <w:rsid w:val="5182078E"/>
    <w:rsid w:val="5182088A"/>
    <w:rsid w:val="5182B1AE"/>
    <w:rsid w:val="518398F5"/>
    <w:rsid w:val="5183B753"/>
    <w:rsid w:val="5183D2E3"/>
    <w:rsid w:val="518436E0"/>
    <w:rsid w:val="51848CC6"/>
    <w:rsid w:val="5184C991"/>
    <w:rsid w:val="5184CA79"/>
    <w:rsid w:val="51855415"/>
    <w:rsid w:val="5185599F"/>
    <w:rsid w:val="51856BD4"/>
    <w:rsid w:val="518578A6"/>
    <w:rsid w:val="51858FF7"/>
    <w:rsid w:val="51860FAB"/>
    <w:rsid w:val="51861F69"/>
    <w:rsid w:val="5186482B"/>
    <w:rsid w:val="51867E43"/>
    <w:rsid w:val="5186A780"/>
    <w:rsid w:val="5186D31D"/>
    <w:rsid w:val="5186DA2A"/>
    <w:rsid w:val="5186E9C4"/>
    <w:rsid w:val="51872028"/>
    <w:rsid w:val="51875C90"/>
    <w:rsid w:val="518767F1"/>
    <w:rsid w:val="51879F32"/>
    <w:rsid w:val="518855D4"/>
    <w:rsid w:val="5188583D"/>
    <w:rsid w:val="518869E1"/>
    <w:rsid w:val="51887851"/>
    <w:rsid w:val="51888670"/>
    <w:rsid w:val="5188946F"/>
    <w:rsid w:val="5188F6BA"/>
    <w:rsid w:val="518945DB"/>
    <w:rsid w:val="518961BA"/>
    <w:rsid w:val="51897383"/>
    <w:rsid w:val="51897460"/>
    <w:rsid w:val="51898354"/>
    <w:rsid w:val="51899FBC"/>
    <w:rsid w:val="5189C761"/>
    <w:rsid w:val="5189D176"/>
    <w:rsid w:val="5189D605"/>
    <w:rsid w:val="518A136E"/>
    <w:rsid w:val="518A1844"/>
    <w:rsid w:val="518A4474"/>
    <w:rsid w:val="518AA94B"/>
    <w:rsid w:val="518B50B4"/>
    <w:rsid w:val="518B5113"/>
    <w:rsid w:val="518B6C23"/>
    <w:rsid w:val="518B7456"/>
    <w:rsid w:val="518B8897"/>
    <w:rsid w:val="518B939E"/>
    <w:rsid w:val="518BBD96"/>
    <w:rsid w:val="518BD01D"/>
    <w:rsid w:val="518BD181"/>
    <w:rsid w:val="518CC785"/>
    <w:rsid w:val="518CC920"/>
    <w:rsid w:val="518CF2E4"/>
    <w:rsid w:val="518D59AA"/>
    <w:rsid w:val="518D84CC"/>
    <w:rsid w:val="518D99A1"/>
    <w:rsid w:val="518DADEA"/>
    <w:rsid w:val="518DCC3B"/>
    <w:rsid w:val="518DD565"/>
    <w:rsid w:val="518E046A"/>
    <w:rsid w:val="518E1C76"/>
    <w:rsid w:val="518E2BA3"/>
    <w:rsid w:val="518E787F"/>
    <w:rsid w:val="518E8A69"/>
    <w:rsid w:val="518E9E04"/>
    <w:rsid w:val="518EE553"/>
    <w:rsid w:val="518EF45E"/>
    <w:rsid w:val="518F1812"/>
    <w:rsid w:val="518F8D8C"/>
    <w:rsid w:val="518FD9F9"/>
    <w:rsid w:val="51904467"/>
    <w:rsid w:val="51907237"/>
    <w:rsid w:val="51907B58"/>
    <w:rsid w:val="5190B15F"/>
    <w:rsid w:val="5190D529"/>
    <w:rsid w:val="5190F35C"/>
    <w:rsid w:val="51914991"/>
    <w:rsid w:val="5191652C"/>
    <w:rsid w:val="5191D22F"/>
    <w:rsid w:val="5191F6E4"/>
    <w:rsid w:val="5192259D"/>
    <w:rsid w:val="51922C31"/>
    <w:rsid w:val="5192B40A"/>
    <w:rsid w:val="5192E55B"/>
    <w:rsid w:val="51930A91"/>
    <w:rsid w:val="51939A23"/>
    <w:rsid w:val="519443C7"/>
    <w:rsid w:val="51948400"/>
    <w:rsid w:val="51948D11"/>
    <w:rsid w:val="51954922"/>
    <w:rsid w:val="51956A13"/>
    <w:rsid w:val="5195AD8C"/>
    <w:rsid w:val="5195F863"/>
    <w:rsid w:val="519622FB"/>
    <w:rsid w:val="51965DFE"/>
    <w:rsid w:val="51968B5A"/>
    <w:rsid w:val="51968CCE"/>
    <w:rsid w:val="519692BC"/>
    <w:rsid w:val="5196C092"/>
    <w:rsid w:val="5196DC03"/>
    <w:rsid w:val="5196F10E"/>
    <w:rsid w:val="5196F362"/>
    <w:rsid w:val="51970B2A"/>
    <w:rsid w:val="5197169F"/>
    <w:rsid w:val="519845F0"/>
    <w:rsid w:val="519852F3"/>
    <w:rsid w:val="51988ECE"/>
    <w:rsid w:val="5198A5EC"/>
    <w:rsid w:val="5198B8C1"/>
    <w:rsid w:val="5198F142"/>
    <w:rsid w:val="5198FBA3"/>
    <w:rsid w:val="5198FE48"/>
    <w:rsid w:val="51990233"/>
    <w:rsid w:val="51994887"/>
    <w:rsid w:val="51994B89"/>
    <w:rsid w:val="51997212"/>
    <w:rsid w:val="51997BFE"/>
    <w:rsid w:val="5199AB5F"/>
    <w:rsid w:val="5199C8BF"/>
    <w:rsid w:val="5199CBFD"/>
    <w:rsid w:val="519A313F"/>
    <w:rsid w:val="519AA569"/>
    <w:rsid w:val="519AB791"/>
    <w:rsid w:val="519B51BB"/>
    <w:rsid w:val="519B6739"/>
    <w:rsid w:val="519B835F"/>
    <w:rsid w:val="519BC34E"/>
    <w:rsid w:val="519BD863"/>
    <w:rsid w:val="519CF7C0"/>
    <w:rsid w:val="519D1937"/>
    <w:rsid w:val="519D491F"/>
    <w:rsid w:val="519DB603"/>
    <w:rsid w:val="519DBD35"/>
    <w:rsid w:val="519DE7DA"/>
    <w:rsid w:val="519E0D86"/>
    <w:rsid w:val="519F0FE0"/>
    <w:rsid w:val="519F9B05"/>
    <w:rsid w:val="519FC82A"/>
    <w:rsid w:val="51A05DD7"/>
    <w:rsid w:val="51A08F58"/>
    <w:rsid w:val="51A1098D"/>
    <w:rsid w:val="51A11EC0"/>
    <w:rsid w:val="51A18C2E"/>
    <w:rsid w:val="51A1A3FB"/>
    <w:rsid w:val="51A1BE51"/>
    <w:rsid w:val="51A1F0E0"/>
    <w:rsid w:val="51A1FFA1"/>
    <w:rsid w:val="51A26286"/>
    <w:rsid w:val="51A2B8BB"/>
    <w:rsid w:val="51A309E3"/>
    <w:rsid w:val="51A34FE7"/>
    <w:rsid w:val="51A398DE"/>
    <w:rsid w:val="51A42305"/>
    <w:rsid w:val="51A4531C"/>
    <w:rsid w:val="51A460BA"/>
    <w:rsid w:val="51A471CA"/>
    <w:rsid w:val="51A485BF"/>
    <w:rsid w:val="51A49491"/>
    <w:rsid w:val="51A4B9A1"/>
    <w:rsid w:val="51A4F750"/>
    <w:rsid w:val="51A54942"/>
    <w:rsid w:val="51A55DE1"/>
    <w:rsid w:val="51A5B96B"/>
    <w:rsid w:val="51A64EE1"/>
    <w:rsid w:val="51A6606B"/>
    <w:rsid w:val="51A677D3"/>
    <w:rsid w:val="51A689F9"/>
    <w:rsid w:val="51A69013"/>
    <w:rsid w:val="51A6B274"/>
    <w:rsid w:val="51A6E479"/>
    <w:rsid w:val="51A70124"/>
    <w:rsid w:val="51A780A7"/>
    <w:rsid w:val="51A832DD"/>
    <w:rsid w:val="51A846E2"/>
    <w:rsid w:val="51A8E983"/>
    <w:rsid w:val="51A914B8"/>
    <w:rsid w:val="51A935AC"/>
    <w:rsid w:val="51A936DE"/>
    <w:rsid w:val="51A939C1"/>
    <w:rsid w:val="51A94D03"/>
    <w:rsid w:val="51A96299"/>
    <w:rsid w:val="51A97CA0"/>
    <w:rsid w:val="51A98568"/>
    <w:rsid w:val="51A9A53A"/>
    <w:rsid w:val="51A9D622"/>
    <w:rsid w:val="51AA19D7"/>
    <w:rsid w:val="51AA47B0"/>
    <w:rsid w:val="51AA8661"/>
    <w:rsid w:val="51AAA877"/>
    <w:rsid w:val="51AAE04F"/>
    <w:rsid w:val="51AB5EF4"/>
    <w:rsid w:val="51AB6FF8"/>
    <w:rsid w:val="51ABE9CF"/>
    <w:rsid w:val="51AC092A"/>
    <w:rsid w:val="51AC193B"/>
    <w:rsid w:val="51AC4FDF"/>
    <w:rsid w:val="51AC5D32"/>
    <w:rsid w:val="51ACBA97"/>
    <w:rsid w:val="51ACFEE3"/>
    <w:rsid w:val="51AD0909"/>
    <w:rsid w:val="51AD16CF"/>
    <w:rsid w:val="51AD3B7C"/>
    <w:rsid w:val="51AD617C"/>
    <w:rsid w:val="51AD8C50"/>
    <w:rsid w:val="51ADED31"/>
    <w:rsid w:val="51AE0E5A"/>
    <w:rsid w:val="51AE1A97"/>
    <w:rsid w:val="51AE602D"/>
    <w:rsid w:val="51AE6045"/>
    <w:rsid w:val="51AECCE0"/>
    <w:rsid w:val="51AED6FD"/>
    <w:rsid w:val="51AF8AE4"/>
    <w:rsid w:val="51AFB6FF"/>
    <w:rsid w:val="51AFD446"/>
    <w:rsid w:val="51B05F51"/>
    <w:rsid w:val="51B06417"/>
    <w:rsid w:val="51B083D2"/>
    <w:rsid w:val="51B09B66"/>
    <w:rsid w:val="51B0BFDC"/>
    <w:rsid w:val="51B0F51D"/>
    <w:rsid w:val="51B11B15"/>
    <w:rsid w:val="51B121B3"/>
    <w:rsid w:val="51B1ED4A"/>
    <w:rsid w:val="51B207F9"/>
    <w:rsid w:val="51B20E36"/>
    <w:rsid w:val="51B21D81"/>
    <w:rsid w:val="51B225F6"/>
    <w:rsid w:val="51B2321E"/>
    <w:rsid w:val="51B24904"/>
    <w:rsid w:val="51B2A46D"/>
    <w:rsid w:val="51B2FDDE"/>
    <w:rsid w:val="51B30F20"/>
    <w:rsid w:val="51B3142A"/>
    <w:rsid w:val="51B37A84"/>
    <w:rsid w:val="51B3A342"/>
    <w:rsid w:val="51B3D7AC"/>
    <w:rsid w:val="51B3F2EB"/>
    <w:rsid w:val="51B43F30"/>
    <w:rsid w:val="51B4B2F3"/>
    <w:rsid w:val="51B4D177"/>
    <w:rsid w:val="51B4E68E"/>
    <w:rsid w:val="51B537BA"/>
    <w:rsid w:val="51B56C94"/>
    <w:rsid w:val="51B57C8E"/>
    <w:rsid w:val="51B57E14"/>
    <w:rsid w:val="51B5BC69"/>
    <w:rsid w:val="51B668FF"/>
    <w:rsid w:val="51B6A30C"/>
    <w:rsid w:val="51B700FE"/>
    <w:rsid w:val="51B7063A"/>
    <w:rsid w:val="51B73B83"/>
    <w:rsid w:val="51B76AD5"/>
    <w:rsid w:val="51B7848A"/>
    <w:rsid w:val="51B7B502"/>
    <w:rsid w:val="51B867E5"/>
    <w:rsid w:val="51B877D5"/>
    <w:rsid w:val="51B8B602"/>
    <w:rsid w:val="51B91248"/>
    <w:rsid w:val="51B9414D"/>
    <w:rsid w:val="51B94F26"/>
    <w:rsid w:val="51B96B04"/>
    <w:rsid w:val="51B97974"/>
    <w:rsid w:val="51B97B81"/>
    <w:rsid w:val="51B9D34A"/>
    <w:rsid w:val="51BA447F"/>
    <w:rsid w:val="51BAC01E"/>
    <w:rsid w:val="51BAD14D"/>
    <w:rsid w:val="51BAD48E"/>
    <w:rsid w:val="51BB118E"/>
    <w:rsid w:val="51BB391E"/>
    <w:rsid w:val="51BB4B80"/>
    <w:rsid w:val="51BB51C9"/>
    <w:rsid w:val="51BB971D"/>
    <w:rsid w:val="51BBB16B"/>
    <w:rsid w:val="51BBCC7B"/>
    <w:rsid w:val="51BBFCDD"/>
    <w:rsid w:val="51BC2995"/>
    <w:rsid w:val="51BC596A"/>
    <w:rsid w:val="51BC5EAC"/>
    <w:rsid w:val="51BC60B9"/>
    <w:rsid w:val="51BC86A9"/>
    <w:rsid w:val="51BCA997"/>
    <w:rsid w:val="51BCE596"/>
    <w:rsid w:val="51BD4210"/>
    <w:rsid w:val="51BD775D"/>
    <w:rsid w:val="51BDC180"/>
    <w:rsid w:val="51BE1476"/>
    <w:rsid w:val="51BEA8B0"/>
    <w:rsid w:val="51BEB2FB"/>
    <w:rsid w:val="51BF5613"/>
    <w:rsid w:val="51BF67C1"/>
    <w:rsid w:val="51BF87C6"/>
    <w:rsid w:val="51BF8CF5"/>
    <w:rsid w:val="51BFD3F0"/>
    <w:rsid w:val="51BFD4CD"/>
    <w:rsid w:val="51BFE4B1"/>
    <w:rsid w:val="51C07A57"/>
    <w:rsid w:val="51C086C2"/>
    <w:rsid w:val="51C09372"/>
    <w:rsid w:val="51C0CE28"/>
    <w:rsid w:val="51C0E34F"/>
    <w:rsid w:val="51C0EB35"/>
    <w:rsid w:val="51C10E3C"/>
    <w:rsid w:val="51C18BB6"/>
    <w:rsid w:val="51C1D7C2"/>
    <w:rsid w:val="51C1F9D6"/>
    <w:rsid w:val="51C257A5"/>
    <w:rsid w:val="51C25DD0"/>
    <w:rsid w:val="51C27448"/>
    <w:rsid w:val="51C2CED2"/>
    <w:rsid w:val="51C2F540"/>
    <w:rsid w:val="51C35086"/>
    <w:rsid w:val="51C369D0"/>
    <w:rsid w:val="51C3C5AF"/>
    <w:rsid w:val="51C40845"/>
    <w:rsid w:val="51C40973"/>
    <w:rsid w:val="51C4220B"/>
    <w:rsid w:val="51C4467E"/>
    <w:rsid w:val="51C47FA3"/>
    <w:rsid w:val="51C5079A"/>
    <w:rsid w:val="51C50F70"/>
    <w:rsid w:val="51C5500B"/>
    <w:rsid w:val="51C5756B"/>
    <w:rsid w:val="51C581B3"/>
    <w:rsid w:val="51C59C6F"/>
    <w:rsid w:val="51C5A8B6"/>
    <w:rsid w:val="51C5CC27"/>
    <w:rsid w:val="51C5D6E3"/>
    <w:rsid w:val="51C69C7B"/>
    <w:rsid w:val="51C7030D"/>
    <w:rsid w:val="51C70A42"/>
    <w:rsid w:val="51C70B82"/>
    <w:rsid w:val="51C754B0"/>
    <w:rsid w:val="51C7AF38"/>
    <w:rsid w:val="51C7BDCC"/>
    <w:rsid w:val="51C7D70C"/>
    <w:rsid w:val="51C805E2"/>
    <w:rsid w:val="51C877A3"/>
    <w:rsid w:val="51C87BD6"/>
    <w:rsid w:val="51C8B0C8"/>
    <w:rsid w:val="51C91E9F"/>
    <w:rsid w:val="51C9A8C8"/>
    <w:rsid w:val="51C9F057"/>
    <w:rsid w:val="51C9F92E"/>
    <w:rsid w:val="51CA28E7"/>
    <w:rsid w:val="51CA41A7"/>
    <w:rsid w:val="51CA858D"/>
    <w:rsid w:val="51CA8F71"/>
    <w:rsid w:val="51CA9F70"/>
    <w:rsid w:val="51CAF561"/>
    <w:rsid w:val="51CB0B15"/>
    <w:rsid w:val="51CB2AA1"/>
    <w:rsid w:val="51CB31D4"/>
    <w:rsid w:val="51CB7F44"/>
    <w:rsid w:val="51CBB083"/>
    <w:rsid w:val="51CBC1BD"/>
    <w:rsid w:val="51CC2AFD"/>
    <w:rsid w:val="51CC4F9F"/>
    <w:rsid w:val="51CC653B"/>
    <w:rsid w:val="51CCB882"/>
    <w:rsid w:val="51CCC1EB"/>
    <w:rsid w:val="51CCF2E7"/>
    <w:rsid w:val="51CD35FC"/>
    <w:rsid w:val="51CD47B5"/>
    <w:rsid w:val="51CD566B"/>
    <w:rsid w:val="51CD760A"/>
    <w:rsid w:val="51CD78D1"/>
    <w:rsid w:val="51CD9695"/>
    <w:rsid w:val="51CD9EB4"/>
    <w:rsid w:val="51CDE0F2"/>
    <w:rsid w:val="51CDEE93"/>
    <w:rsid w:val="51CE0D80"/>
    <w:rsid w:val="51CE5029"/>
    <w:rsid w:val="51CE6944"/>
    <w:rsid w:val="51CE7994"/>
    <w:rsid w:val="51CEBF6E"/>
    <w:rsid w:val="51CF220D"/>
    <w:rsid w:val="51CF643C"/>
    <w:rsid w:val="51CF8404"/>
    <w:rsid w:val="51CF8793"/>
    <w:rsid w:val="51CFE6B2"/>
    <w:rsid w:val="51D012F1"/>
    <w:rsid w:val="51D045DC"/>
    <w:rsid w:val="51D11EC6"/>
    <w:rsid w:val="51D11F99"/>
    <w:rsid w:val="51D1B19A"/>
    <w:rsid w:val="51D25493"/>
    <w:rsid w:val="51D2A240"/>
    <w:rsid w:val="51D2B86D"/>
    <w:rsid w:val="51D2C00B"/>
    <w:rsid w:val="51D33540"/>
    <w:rsid w:val="51D39508"/>
    <w:rsid w:val="51D42B80"/>
    <w:rsid w:val="51D44377"/>
    <w:rsid w:val="51D44E8B"/>
    <w:rsid w:val="51D45FFA"/>
    <w:rsid w:val="51D48638"/>
    <w:rsid w:val="51D4D19C"/>
    <w:rsid w:val="51D4FC44"/>
    <w:rsid w:val="51D51BB8"/>
    <w:rsid w:val="51D573A6"/>
    <w:rsid w:val="51D5815C"/>
    <w:rsid w:val="51D58FFD"/>
    <w:rsid w:val="51D5FF99"/>
    <w:rsid w:val="51D65379"/>
    <w:rsid w:val="51D67352"/>
    <w:rsid w:val="51D6C992"/>
    <w:rsid w:val="51D72B51"/>
    <w:rsid w:val="51D72C4F"/>
    <w:rsid w:val="51D72F2A"/>
    <w:rsid w:val="51D73A6B"/>
    <w:rsid w:val="51D74CE6"/>
    <w:rsid w:val="51D790E4"/>
    <w:rsid w:val="51D7C26E"/>
    <w:rsid w:val="51D81135"/>
    <w:rsid w:val="51D8332C"/>
    <w:rsid w:val="51D86082"/>
    <w:rsid w:val="51D871A2"/>
    <w:rsid w:val="51D87621"/>
    <w:rsid w:val="51D8E2F3"/>
    <w:rsid w:val="51D8E78D"/>
    <w:rsid w:val="51D8F4D8"/>
    <w:rsid w:val="51D8F5DC"/>
    <w:rsid w:val="51D95256"/>
    <w:rsid w:val="51D9B2B2"/>
    <w:rsid w:val="51D9DE8D"/>
    <w:rsid w:val="51D9FEFF"/>
    <w:rsid w:val="51DA3079"/>
    <w:rsid w:val="51DA3191"/>
    <w:rsid w:val="51DA3F9D"/>
    <w:rsid w:val="51DA617C"/>
    <w:rsid w:val="51DA6931"/>
    <w:rsid w:val="51DA72BC"/>
    <w:rsid w:val="51DA91DB"/>
    <w:rsid w:val="51DAA45C"/>
    <w:rsid w:val="51DAE30D"/>
    <w:rsid w:val="51DB2E6A"/>
    <w:rsid w:val="51DB361C"/>
    <w:rsid w:val="51DB5AB7"/>
    <w:rsid w:val="51DB8093"/>
    <w:rsid w:val="51DB8CA9"/>
    <w:rsid w:val="51DBB972"/>
    <w:rsid w:val="51DBC0A0"/>
    <w:rsid w:val="51DBD162"/>
    <w:rsid w:val="51DBE3A6"/>
    <w:rsid w:val="51DC462D"/>
    <w:rsid w:val="51DC6A7E"/>
    <w:rsid w:val="51DD1660"/>
    <w:rsid w:val="51DD49E8"/>
    <w:rsid w:val="51DD52EB"/>
    <w:rsid w:val="51DDB529"/>
    <w:rsid w:val="51DDC7AA"/>
    <w:rsid w:val="51DE7EEE"/>
    <w:rsid w:val="51DE80D7"/>
    <w:rsid w:val="51DEC17C"/>
    <w:rsid w:val="51DEDEA6"/>
    <w:rsid w:val="51DF1628"/>
    <w:rsid w:val="51DF63A9"/>
    <w:rsid w:val="51DF7362"/>
    <w:rsid w:val="51DF8EB0"/>
    <w:rsid w:val="51DFAFB6"/>
    <w:rsid w:val="51DFCC45"/>
    <w:rsid w:val="51DFD4F8"/>
    <w:rsid w:val="51DFEC92"/>
    <w:rsid w:val="51E0223D"/>
    <w:rsid w:val="51E0618C"/>
    <w:rsid w:val="51E0C4CD"/>
    <w:rsid w:val="51E0F9CC"/>
    <w:rsid w:val="51E17989"/>
    <w:rsid w:val="51E19C0B"/>
    <w:rsid w:val="51E24BDB"/>
    <w:rsid w:val="51E26F57"/>
    <w:rsid w:val="51E27B9A"/>
    <w:rsid w:val="51E2B03B"/>
    <w:rsid w:val="51E2F4D0"/>
    <w:rsid w:val="51E303B3"/>
    <w:rsid w:val="51E39F3F"/>
    <w:rsid w:val="51E3AF18"/>
    <w:rsid w:val="51E3D5F1"/>
    <w:rsid w:val="51E3E1AB"/>
    <w:rsid w:val="51E3E592"/>
    <w:rsid w:val="51E40910"/>
    <w:rsid w:val="51E4C1DC"/>
    <w:rsid w:val="51E4C3A1"/>
    <w:rsid w:val="51E5853F"/>
    <w:rsid w:val="51E65177"/>
    <w:rsid w:val="51E66033"/>
    <w:rsid w:val="51E72E05"/>
    <w:rsid w:val="51E73EB8"/>
    <w:rsid w:val="51E77890"/>
    <w:rsid w:val="51E7E9BC"/>
    <w:rsid w:val="51E8190E"/>
    <w:rsid w:val="51E83699"/>
    <w:rsid w:val="51E84828"/>
    <w:rsid w:val="51E86EBF"/>
    <w:rsid w:val="51E86F19"/>
    <w:rsid w:val="51E87BFC"/>
    <w:rsid w:val="51E87DDC"/>
    <w:rsid w:val="51E8AAA6"/>
    <w:rsid w:val="51E8B154"/>
    <w:rsid w:val="51E9152C"/>
    <w:rsid w:val="51E9358D"/>
    <w:rsid w:val="51E94603"/>
    <w:rsid w:val="51E95187"/>
    <w:rsid w:val="51E972EE"/>
    <w:rsid w:val="51E99060"/>
    <w:rsid w:val="51E9DBE9"/>
    <w:rsid w:val="51E9F0EF"/>
    <w:rsid w:val="51EA41A3"/>
    <w:rsid w:val="51EB066F"/>
    <w:rsid w:val="51EB3C0C"/>
    <w:rsid w:val="51EB7A79"/>
    <w:rsid w:val="51EB8075"/>
    <w:rsid w:val="51EBBEED"/>
    <w:rsid w:val="51EBD1D2"/>
    <w:rsid w:val="51EBE989"/>
    <w:rsid w:val="51EC0EDE"/>
    <w:rsid w:val="51EC34C8"/>
    <w:rsid w:val="51EC4F10"/>
    <w:rsid w:val="51EC557C"/>
    <w:rsid w:val="51EC5C34"/>
    <w:rsid w:val="51EC6550"/>
    <w:rsid w:val="51ECB495"/>
    <w:rsid w:val="51ECEAEA"/>
    <w:rsid w:val="51ECECF1"/>
    <w:rsid w:val="51ED01F2"/>
    <w:rsid w:val="51ED05F4"/>
    <w:rsid w:val="51ED1120"/>
    <w:rsid w:val="51ED7378"/>
    <w:rsid w:val="51ED8B38"/>
    <w:rsid w:val="51ED8C9C"/>
    <w:rsid w:val="51EDB664"/>
    <w:rsid w:val="51EDD150"/>
    <w:rsid w:val="51EE1DDE"/>
    <w:rsid w:val="51EE3694"/>
    <w:rsid w:val="51EE4A1B"/>
    <w:rsid w:val="51EE7669"/>
    <w:rsid w:val="51EF5532"/>
    <w:rsid w:val="51EF6448"/>
    <w:rsid w:val="51EF92A3"/>
    <w:rsid w:val="51EFAB07"/>
    <w:rsid w:val="51F0070E"/>
    <w:rsid w:val="51F01CC9"/>
    <w:rsid w:val="51F0CC53"/>
    <w:rsid w:val="51F0E2E0"/>
    <w:rsid w:val="51F0ED42"/>
    <w:rsid w:val="51F1374D"/>
    <w:rsid w:val="51F1557B"/>
    <w:rsid w:val="51F1BEA4"/>
    <w:rsid w:val="51F1CE98"/>
    <w:rsid w:val="51F1EE1B"/>
    <w:rsid w:val="51F212EB"/>
    <w:rsid w:val="51F22AF5"/>
    <w:rsid w:val="51F253DD"/>
    <w:rsid w:val="51F25853"/>
    <w:rsid w:val="51F28866"/>
    <w:rsid w:val="51F288E5"/>
    <w:rsid w:val="51F2BF82"/>
    <w:rsid w:val="51F2C85D"/>
    <w:rsid w:val="51F2E294"/>
    <w:rsid w:val="51F2E359"/>
    <w:rsid w:val="51F2F2E1"/>
    <w:rsid w:val="51F38436"/>
    <w:rsid w:val="51F3B84D"/>
    <w:rsid w:val="51F4025B"/>
    <w:rsid w:val="51F4680A"/>
    <w:rsid w:val="51F4B691"/>
    <w:rsid w:val="51F57CE1"/>
    <w:rsid w:val="51F634F4"/>
    <w:rsid w:val="51F6581A"/>
    <w:rsid w:val="51F68944"/>
    <w:rsid w:val="51F68A5A"/>
    <w:rsid w:val="51F68C5A"/>
    <w:rsid w:val="51F691C1"/>
    <w:rsid w:val="51F7A9D4"/>
    <w:rsid w:val="51F7BE64"/>
    <w:rsid w:val="51F7D4BE"/>
    <w:rsid w:val="51F7D4C1"/>
    <w:rsid w:val="51F7E4B7"/>
    <w:rsid w:val="51F7EE61"/>
    <w:rsid w:val="51F874BE"/>
    <w:rsid w:val="51F95686"/>
    <w:rsid w:val="51F99841"/>
    <w:rsid w:val="51F99AD0"/>
    <w:rsid w:val="51F9C6AD"/>
    <w:rsid w:val="51F9C7AB"/>
    <w:rsid w:val="51FA6A5F"/>
    <w:rsid w:val="51FA7F1F"/>
    <w:rsid w:val="51FAB864"/>
    <w:rsid w:val="51FAC830"/>
    <w:rsid w:val="51FB1063"/>
    <w:rsid w:val="51FB3A00"/>
    <w:rsid w:val="51FB49CA"/>
    <w:rsid w:val="51FBDE68"/>
    <w:rsid w:val="51FBE401"/>
    <w:rsid w:val="51FBEC7C"/>
    <w:rsid w:val="51FBEEE1"/>
    <w:rsid w:val="51FC09ED"/>
    <w:rsid w:val="51FC1A2D"/>
    <w:rsid w:val="51FCAB76"/>
    <w:rsid w:val="51FCFA7E"/>
    <w:rsid w:val="51FD817C"/>
    <w:rsid w:val="51FDBDDD"/>
    <w:rsid w:val="51FDCCEB"/>
    <w:rsid w:val="51FE0745"/>
    <w:rsid w:val="51FEF329"/>
    <w:rsid w:val="51FF766B"/>
    <w:rsid w:val="51FFD57A"/>
    <w:rsid w:val="51FFD76A"/>
    <w:rsid w:val="51FFFAD6"/>
    <w:rsid w:val="52001BF6"/>
    <w:rsid w:val="520041F0"/>
    <w:rsid w:val="5200E830"/>
    <w:rsid w:val="52011796"/>
    <w:rsid w:val="5201316E"/>
    <w:rsid w:val="52017F71"/>
    <w:rsid w:val="52019078"/>
    <w:rsid w:val="520199FB"/>
    <w:rsid w:val="5201ADAB"/>
    <w:rsid w:val="52023BFF"/>
    <w:rsid w:val="52028C15"/>
    <w:rsid w:val="5202B41C"/>
    <w:rsid w:val="5202BC3E"/>
    <w:rsid w:val="5202CF0A"/>
    <w:rsid w:val="5202F113"/>
    <w:rsid w:val="52034854"/>
    <w:rsid w:val="52036C3A"/>
    <w:rsid w:val="52038B47"/>
    <w:rsid w:val="5203EEF6"/>
    <w:rsid w:val="52044665"/>
    <w:rsid w:val="5204544D"/>
    <w:rsid w:val="52045739"/>
    <w:rsid w:val="52045C45"/>
    <w:rsid w:val="5204A3AB"/>
    <w:rsid w:val="5204BDEC"/>
    <w:rsid w:val="5204D4CB"/>
    <w:rsid w:val="5204D616"/>
    <w:rsid w:val="5204DC43"/>
    <w:rsid w:val="5204E0D0"/>
    <w:rsid w:val="5204F20E"/>
    <w:rsid w:val="5204F4ED"/>
    <w:rsid w:val="52052E0D"/>
    <w:rsid w:val="52054897"/>
    <w:rsid w:val="5205564E"/>
    <w:rsid w:val="52055E01"/>
    <w:rsid w:val="52057DEB"/>
    <w:rsid w:val="5205B205"/>
    <w:rsid w:val="5205E979"/>
    <w:rsid w:val="52065FBD"/>
    <w:rsid w:val="520681EF"/>
    <w:rsid w:val="5206B769"/>
    <w:rsid w:val="5206BE30"/>
    <w:rsid w:val="5206DC06"/>
    <w:rsid w:val="5206E497"/>
    <w:rsid w:val="52074C52"/>
    <w:rsid w:val="5207BF44"/>
    <w:rsid w:val="5208225B"/>
    <w:rsid w:val="52085C1C"/>
    <w:rsid w:val="52087C4E"/>
    <w:rsid w:val="5208AA3A"/>
    <w:rsid w:val="5208CC13"/>
    <w:rsid w:val="5208F09D"/>
    <w:rsid w:val="52098D98"/>
    <w:rsid w:val="5209B513"/>
    <w:rsid w:val="5209E2D6"/>
    <w:rsid w:val="5209E31C"/>
    <w:rsid w:val="520A58AC"/>
    <w:rsid w:val="520A7AE4"/>
    <w:rsid w:val="520ADD40"/>
    <w:rsid w:val="520AEF6C"/>
    <w:rsid w:val="520B2E31"/>
    <w:rsid w:val="520B4A18"/>
    <w:rsid w:val="520B826F"/>
    <w:rsid w:val="520B8A9A"/>
    <w:rsid w:val="520B8BF4"/>
    <w:rsid w:val="520B9426"/>
    <w:rsid w:val="520BB82A"/>
    <w:rsid w:val="520BE903"/>
    <w:rsid w:val="520CBC2E"/>
    <w:rsid w:val="520CF171"/>
    <w:rsid w:val="520D0452"/>
    <w:rsid w:val="520D0B20"/>
    <w:rsid w:val="520D3A19"/>
    <w:rsid w:val="520D788E"/>
    <w:rsid w:val="520DA49B"/>
    <w:rsid w:val="520DC48D"/>
    <w:rsid w:val="520E5754"/>
    <w:rsid w:val="520E6BE4"/>
    <w:rsid w:val="520E7E33"/>
    <w:rsid w:val="520EEF0A"/>
    <w:rsid w:val="520EFA16"/>
    <w:rsid w:val="520EFC1C"/>
    <w:rsid w:val="520F5ECF"/>
    <w:rsid w:val="520F6267"/>
    <w:rsid w:val="520FBF70"/>
    <w:rsid w:val="520FC9E1"/>
    <w:rsid w:val="520FF016"/>
    <w:rsid w:val="520FFE86"/>
    <w:rsid w:val="52102F85"/>
    <w:rsid w:val="52103CE3"/>
    <w:rsid w:val="521075E4"/>
    <w:rsid w:val="5210A7A5"/>
    <w:rsid w:val="52111570"/>
    <w:rsid w:val="5211330E"/>
    <w:rsid w:val="5211630A"/>
    <w:rsid w:val="5211A815"/>
    <w:rsid w:val="5211AC14"/>
    <w:rsid w:val="52124AFA"/>
    <w:rsid w:val="52128631"/>
    <w:rsid w:val="52129245"/>
    <w:rsid w:val="5212A4A7"/>
    <w:rsid w:val="5212B28C"/>
    <w:rsid w:val="5212DF92"/>
    <w:rsid w:val="5212F558"/>
    <w:rsid w:val="5212FC2C"/>
    <w:rsid w:val="52137D59"/>
    <w:rsid w:val="5213D747"/>
    <w:rsid w:val="521418F6"/>
    <w:rsid w:val="52149266"/>
    <w:rsid w:val="5214931C"/>
    <w:rsid w:val="5214ADC2"/>
    <w:rsid w:val="5214C251"/>
    <w:rsid w:val="5214F107"/>
    <w:rsid w:val="52159969"/>
    <w:rsid w:val="5215F9E9"/>
    <w:rsid w:val="52160D63"/>
    <w:rsid w:val="5216325B"/>
    <w:rsid w:val="5216BF8B"/>
    <w:rsid w:val="5216DDFB"/>
    <w:rsid w:val="5216FFE8"/>
    <w:rsid w:val="521758F4"/>
    <w:rsid w:val="52175E9E"/>
    <w:rsid w:val="52177D4F"/>
    <w:rsid w:val="521782E2"/>
    <w:rsid w:val="5217C524"/>
    <w:rsid w:val="5217CFD8"/>
    <w:rsid w:val="5217D90F"/>
    <w:rsid w:val="52181596"/>
    <w:rsid w:val="52181851"/>
    <w:rsid w:val="52184005"/>
    <w:rsid w:val="521847FF"/>
    <w:rsid w:val="5218872F"/>
    <w:rsid w:val="5218E2F8"/>
    <w:rsid w:val="5219845E"/>
    <w:rsid w:val="5219D3A8"/>
    <w:rsid w:val="521A07B3"/>
    <w:rsid w:val="521A1278"/>
    <w:rsid w:val="521A21DF"/>
    <w:rsid w:val="521A628B"/>
    <w:rsid w:val="521A692C"/>
    <w:rsid w:val="521AE827"/>
    <w:rsid w:val="521B111A"/>
    <w:rsid w:val="521B16E9"/>
    <w:rsid w:val="521B884D"/>
    <w:rsid w:val="521BA31E"/>
    <w:rsid w:val="521BB3D8"/>
    <w:rsid w:val="521BD4C1"/>
    <w:rsid w:val="521BFD33"/>
    <w:rsid w:val="521C04B9"/>
    <w:rsid w:val="521C17E3"/>
    <w:rsid w:val="521C2479"/>
    <w:rsid w:val="521C2491"/>
    <w:rsid w:val="521C295B"/>
    <w:rsid w:val="521C3047"/>
    <w:rsid w:val="521C4EB6"/>
    <w:rsid w:val="521C6EA5"/>
    <w:rsid w:val="521C73E3"/>
    <w:rsid w:val="521C99D8"/>
    <w:rsid w:val="521CA281"/>
    <w:rsid w:val="521CC7F9"/>
    <w:rsid w:val="521CEC20"/>
    <w:rsid w:val="521D0294"/>
    <w:rsid w:val="521D4B43"/>
    <w:rsid w:val="521D4F20"/>
    <w:rsid w:val="521D9438"/>
    <w:rsid w:val="521E1EA8"/>
    <w:rsid w:val="521E413E"/>
    <w:rsid w:val="521E7058"/>
    <w:rsid w:val="521E90A3"/>
    <w:rsid w:val="521E9C6D"/>
    <w:rsid w:val="521EBD40"/>
    <w:rsid w:val="521EF5AA"/>
    <w:rsid w:val="521F191A"/>
    <w:rsid w:val="521FE274"/>
    <w:rsid w:val="5220A1D7"/>
    <w:rsid w:val="5220F52B"/>
    <w:rsid w:val="5221155F"/>
    <w:rsid w:val="52213060"/>
    <w:rsid w:val="5221B2D1"/>
    <w:rsid w:val="5221B5D2"/>
    <w:rsid w:val="5221C3D5"/>
    <w:rsid w:val="5221E17B"/>
    <w:rsid w:val="52223551"/>
    <w:rsid w:val="52224E4D"/>
    <w:rsid w:val="5222D3D6"/>
    <w:rsid w:val="522303DA"/>
    <w:rsid w:val="522320B9"/>
    <w:rsid w:val="52232367"/>
    <w:rsid w:val="5223293B"/>
    <w:rsid w:val="52232DCF"/>
    <w:rsid w:val="52235D91"/>
    <w:rsid w:val="52239D94"/>
    <w:rsid w:val="5223F703"/>
    <w:rsid w:val="52241A87"/>
    <w:rsid w:val="5224800E"/>
    <w:rsid w:val="5224877C"/>
    <w:rsid w:val="5224DD35"/>
    <w:rsid w:val="5224E9F6"/>
    <w:rsid w:val="52250B38"/>
    <w:rsid w:val="52255713"/>
    <w:rsid w:val="52258C36"/>
    <w:rsid w:val="522606CB"/>
    <w:rsid w:val="522611B9"/>
    <w:rsid w:val="52262DC5"/>
    <w:rsid w:val="52264B65"/>
    <w:rsid w:val="52266A8E"/>
    <w:rsid w:val="522671DC"/>
    <w:rsid w:val="52268301"/>
    <w:rsid w:val="5226C2BD"/>
    <w:rsid w:val="52280B69"/>
    <w:rsid w:val="522819B9"/>
    <w:rsid w:val="52281FB7"/>
    <w:rsid w:val="52283D88"/>
    <w:rsid w:val="5228AD51"/>
    <w:rsid w:val="5228F0B6"/>
    <w:rsid w:val="522908CE"/>
    <w:rsid w:val="52293539"/>
    <w:rsid w:val="5229A50B"/>
    <w:rsid w:val="5229C5F6"/>
    <w:rsid w:val="5229D784"/>
    <w:rsid w:val="522A4A52"/>
    <w:rsid w:val="522A9393"/>
    <w:rsid w:val="522AB921"/>
    <w:rsid w:val="522AEE67"/>
    <w:rsid w:val="522B55BC"/>
    <w:rsid w:val="522B63FA"/>
    <w:rsid w:val="522B9AEB"/>
    <w:rsid w:val="522C0E2C"/>
    <w:rsid w:val="522C135F"/>
    <w:rsid w:val="522C6387"/>
    <w:rsid w:val="522CD9FD"/>
    <w:rsid w:val="522CDBE9"/>
    <w:rsid w:val="522D734D"/>
    <w:rsid w:val="522DA024"/>
    <w:rsid w:val="522DA3C5"/>
    <w:rsid w:val="522DEC93"/>
    <w:rsid w:val="522E2A5F"/>
    <w:rsid w:val="522E3208"/>
    <w:rsid w:val="522E3779"/>
    <w:rsid w:val="522E6906"/>
    <w:rsid w:val="522ED86B"/>
    <w:rsid w:val="522EED5B"/>
    <w:rsid w:val="522F1AFC"/>
    <w:rsid w:val="522F2E45"/>
    <w:rsid w:val="522F56C9"/>
    <w:rsid w:val="522F7955"/>
    <w:rsid w:val="522FD91E"/>
    <w:rsid w:val="52301238"/>
    <w:rsid w:val="523038C7"/>
    <w:rsid w:val="52305F77"/>
    <w:rsid w:val="52306D4F"/>
    <w:rsid w:val="52319BC1"/>
    <w:rsid w:val="5231B960"/>
    <w:rsid w:val="5231CE2A"/>
    <w:rsid w:val="5231E2D0"/>
    <w:rsid w:val="523218CE"/>
    <w:rsid w:val="52323198"/>
    <w:rsid w:val="52323BC4"/>
    <w:rsid w:val="5232FA19"/>
    <w:rsid w:val="52337B09"/>
    <w:rsid w:val="52346ED2"/>
    <w:rsid w:val="52349E86"/>
    <w:rsid w:val="5234A2F2"/>
    <w:rsid w:val="5234A645"/>
    <w:rsid w:val="52353D37"/>
    <w:rsid w:val="52359B46"/>
    <w:rsid w:val="5235CB4B"/>
    <w:rsid w:val="5235CEA2"/>
    <w:rsid w:val="5235CF6F"/>
    <w:rsid w:val="5235E09F"/>
    <w:rsid w:val="52364C5B"/>
    <w:rsid w:val="523670D0"/>
    <w:rsid w:val="52368CAB"/>
    <w:rsid w:val="5236941F"/>
    <w:rsid w:val="523741CF"/>
    <w:rsid w:val="52374C2B"/>
    <w:rsid w:val="52377DEF"/>
    <w:rsid w:val="5237898D"/>
    <w:rsid w:val="5237DBFD"/>
    <w:rsid w:val="52385F37"/>
    <w:rsid w:val="5238EAC4"/>
    <w:rsid w:val="5238FB18"/>
    <w:rsid w:val="52390270"/>
    <w:rsid w:val="52391655"/>
    <w:rsid w:val="523930FF"/>
    <w:rsid w:val="52396DC1"/>
    <w:rsid w:val="523A6368"/>
    <w:rsid w:val="523A7D48"/>
    <w:rsid w:val="523AA72C"/>
    <w:rsid w:val="523AB5C1"/>
    <w:rsid w:val="523ABE86"/>
    <w:rsid w:val="523AD097"/>
    <w:rsid w:val="523AD9A0"/>
    <w:rsid w:val="523ADFE2"/>
    <w:rsid w:val="523AF05E"/>
    <w:rsid w:val="523B14CD"/>
    <w:rsid w:val="523BF8ED"/>
    <w:rsid w:val="523C0253"/>
    <w:rsid w:val="523C5A9F"/>
    <w:rsid w:val="523C6235"/>
    <w:rsid w:val="523D2085"/>
    <w:rsid w:val="523D5285"/>
    <w:rsid w:val="523D6AD1"/>
    <w:rsid w:val="523D6FFE"/>
    <w:rsid w:val="523D7E5C"/>
    <w:rsid w:val="523D8A82"/>
    <w:rsid w:val="523DD303"/>
    <w:rsid w:val="523DED38"/>
    <w:rsid w:val="523E1342"/>
    <w:rsid w:val="523E16C0"/>
    <w:rsid w:val="523E1AFD"/>
    <w:rsid w:val="523ECD61"/>
    <w:rsid w:val="523ED1C6"/>
    <w:rsid w:val="523F9FA6"/>
    <w:rsid w:val="523FBAE4"/>
    <w:rsid w:val="523FD697"/>
    <w:rsid w:val="523FDB70"/>
    <w:rsid w:val="524020D9"/>
    <w:rsid w:val="52402612"/>
    <w:rsid w:val="5240C077"/>
    <w:rsid w:val="5240CE24"/>
    <w:rsid w:val="5241A2FD"/>
    <w:rsid w:val="52421AF5"/>
    <w:rsid w:val="524282BF"/>
    <w:rsid w:val="5242C8DC"/>
    <w:rsid w:val="5242ED6F"/>
    <w:rsid w:val="5242F96E"/>
    <w:rsid w:val="52431FD5"/>
    <w:rsid w:val="524326BE"/>
    <w:rsid w:val="52432E09"/>
    <w:rsid w:val="5243330C"/>
    <w:rsid w:val="52436AFB"/>
    <w:rsid w:val="52439B7C"/>
    <w:rsid w:val="52442BB4"/>
    <w:rsid w:val="52448530"/>
    <w:rsid w:val="5244881F"/>
    <w:rsid w:val="5244A16E"/>
    <w:rsid w:val="5244D325"/>
    <w:rsid w:val="5244DD0D"/>
    <w:rsid w:val="5244E669"/>
    <w:rsid w:val="5244F92A"/>
    <w:rsid w:val="5245333C"/>
    <w:rsid w:val="52457D07"/>
    <w:rsid w:val="5245C01C"/>
    <w:rsid w:val="524606AA"/>
    <w:rsid w:val="524649D3"/>
    <w:rsid w:val="52465BCF"/>
    <w:rsid w:val="52467BEF"/>
    <w:rsid w:val="52467D11"/>
    <w:rsid w:val="5246E54B"/>
    <w:rsid w:val="52476183"/>
    <w:rsid w:val="52479E6C"/>
    <w:rsid w:val="5247A30C"/>
    <w:rsid w:val="5247B25F"/>
    <w:rsid w:val="524804D5"/>
    <w:rsid w:val="52480FFC"/>
    <w:rsid w:val="52483F8E"/>
    <w:rsid w:val="524882B2"/>
    <w:rsid w:val="5248A97E"/>
    <w:rsid w:val="5248BA72"/>
    <w:rsid w:val="5248FB08"/>
    <w:rsid w:val="52493F03"/>
    <w:rsid w:val="52494C8C"/>
    <w:rsid w:val="52495042"/>
    <w:rsid w:val="524966B3"/>
    <w:rsid w:val="524973A2"/>
    <w:rsid w:val="5249D22C"/>
    <w:rsid w:val="524A03E7"/>
    <w:rsid w:val="524A1694"/>
    <w:rsid w:val="524A4D2C"/>
    <w:rsid w:val="524B9690"/>
    <w:rsid w:val="524BDECC"/>
    <w:rsid w:val="524BE16D"/>
    <w:rsid w:val="524BE1F1"/>
    <w:rsid w:val="524BE600"/>
    <w:rsid w:val="524BF07F"/>
    <w:rsid w:val="524C9A74"/>
    <w:rsid w:val="524D0E20"/>
    <w:rsid w:val="524D33E2"/>
    <w:rsid w:val="524D344A"/>
    <w:rsid w:val="524D383A"/>
    <w:rsid w:val="524D4F31"/>
    <w:rsid w:val="524D67EB"/>
    <w:rsid w:val="524D8FE7"/>
    <w:rsid w:val="524DEB48"/>
    <w:rsid w:val="524E46B1"/>
    <w:rsid w:val="524E4993"/>
    <w:rsid w:val="524E4FDC"/>
    <w:rsid w:val="524E6367"/>
    <w:rsid w:val="524E6511"/>
    <w:rsid w:val="524F555B"/>
    <w:rsid w:val="524F681B"/>
    <w:rsid w:val="524F7BF9"/>
    <w:rsid w:val="524F7FEA"/>
    <w:rsid w:val="524F8571"/>
    <w:rsid w:val="524F93E4"/>
    <w:rsid w:val="524FA42E"/>
    <w:rsid w:val="524FAACC"/>
    <w:rsid w:val="524FB701"/>
    <w:rsid w:val="524FD908"/>
    <w:rsid w:val="525028D4"/>
    <w:rsid w:val="525098C8"/>
    <w:rsid w:val="52509918"/>
    <w:rsid w:val="5250AE2F"/>
    <w:rsid w:val="5250AF0C"/>
    <w:rsid w:val="5250E83F"/>
    <w:rsid w:val="5250F230"/>
    <w:rsid w:val="5251138F"/>
    <w:rsid w:val="52512B11"/>
    <w:rsid w:val="525135A7"/>
    <w:rsid w:val="5251A3E4"/>
    <w:rsid w:val="5251BA1A"/>
    <w:rsid w:val="52529677"/>
    <w:rsid w:val="5252E9A6"/>
    <w:rsid w:val="52531136"/>
    <w:rsid w:val="52534742"/>
    <w:rsid w:val="52536179"/>
    <w:rsid w:val="52536F8A"/>
    <w:rsid w:val="525377FB"/>
    <w:rsid w:val="52538A44"/>
    <w:rsid w:val="5253DCA6"/>
    <w:rsid w:val="52541E30"/>
    <w:rsid w:val="52544E8D"/>
    <w:rsid w:val="52545A71"/>
    <w:rsid w:val="52547F29"/>
    <w:rsid w:val="525490BB"/>
    <w:rsid w:val="5254C6B5"/>
    <w:rsid w:val="5254CB28"/>
    <w:rsid w:val="52556C3F"/>
    <w:rsid w:val="525581E5"/>
    <w:rsid w:val="5255A4C7"/>
    <w:rsid w:val="5255F22B"/>
    <w:rsid w:val="52562B34"/>
    <w:rsid w:val="52563BC3"/>
    <w:rsid w:val="52573B5D"/>
    <w:rsid w:val="52573F07"/>
    <w:rsid w:val="52578189"/>
    <w:rsid w:val="5257853D"/>
    <w:rsid w:val="525789E9"/>
    <w:rsid w:val="52578CB7"/>
    <w:rsid w:val="5257A15F"/>
    <w:rsid w:val="5258137D"/>
    <w:rsid w:val="525816AD"/>
    <w:rsid w:val="52585EB8"/>
    <w:rsid w:val="52589165"/>
    <w:rsid w:val="5258D60A"/>
    <w:rsid w:val="5258F1B5"/>
    <w:rsid w:val="5258FF1C"/>
    <w:rsid w:val="52592DC0"/>
    <w:rsid w:val="52596557"/>
    <w:rsid w:val="52596E4D"/>
    <w:rsid w:val="5259AD96"/>
    <w:rsid w:val="5259ECA0"/>
    <w:rsid w:val="525A2F2E"/>
    <w:rsid w:val="525A6B48"/>
    <w:rsid w:val="525A8594"/>
    <w:rsid w:val="525AD47E"/>
    <w:rsid w:val="525B4C53"/>
    <w:rsid w:val="525B545A"/>
    <w:rsid w:val="525BBAAF"/>
    <w:rsid w:val="525BC754"/>
    <w:rsid w:val="525C0D80"/>
    <w:rsid w:val="525CA977"/>
    <w:rsid w:val="525D0C84"/>
    <w:rsid w:val="525D5ED3"/>
    <w:rsid w:val="525D6437"/>
    <w:rsid w:val="525DD67C"/>
    <w:rsid w:val="525DE46F"/>
    <w:rsid w:val="525DEC09"/>
    <w:rsid w:val="525E4802"/>
    <w:rsid w:val="525E7122"/>
    <w:rsid w:val="525E9428"/>
    <w:rsid w:val="525EBCAB"/>
    <w:rsid w:val="525EF5CE"/>
    <w:rsid w:val="525F13C6"/>
    <w:rsid w:val="525FB129"/>
    <w:rsid w:val="52605A25"/>
    <w:rsid w:val="52607DD8"/>
    <w:rsid w:val="52609C08"/>
    <w:rsid w:val="5260B8AD"/>
    <w:rsid w:val="52616668"/>
    <w:rsid w:val="5261D721"/>
    <w:rsid w:val="526200EC"/>
    <w:rsid w:val="52627BBC"/>
    <w:rsid w:val="526289B1"/>
    <w:rsid w:val="5262CEFB"/>
    <w:rsid w:val="52634AFA"/>
    <w:rsid w:val="52636F26"/>
    <w:rsid w:val="52637602"/>
    <w:rsid w:val="52638FDF"/>
    <w:rsid w:val="5263DF2F"/>
    <w:rsid w:val="5263F055"/>
    <w:rsid w:val="5263FF9F"/>
    <w:rsid w:val="52644E79"/>
    <w:rsid w:val="52646CDF"/>
    <w:rsid w:val="52647576"/>
    <w:rsid w:val="52649E61"/>
    <w:rsid w:val="5264FCFB"/>
    <w:rsid w:val="52651E88"/>
    <w:rsid w:val="526525F5"/>
    <w:rsid w:val="5265398F"/>
    <w:rsid w:val="52653B06"/>
    <w:rsid w:val="526575B8"/>
    <w:rsid w:val="5265B56F"/>
    <w:rsid w:val="5265D5FF"/>
    <w:rsid w:val="5265FBB4"/>
    <w:rsid w:val="52664BCB"/>
    <w:rsid w:val="5266802A"/>
    <w:rsid w:val="52669BBD"/>
    <w:rsid w:val="5266B128"/>
    <w:rsid w:val="5266DD83"/>
    <w:rsid w:val="52672DD5"/>
    <w:rsid w:val="52675DCE"/>
    <w:rsid w:val="526763FF"/>
    <w:rsid w:val="5267F2A7"/>
    <w:rsid w:val="52683436"/>
    <w:rsid w:val="52684F79"/>
    <w:rsid w:val="526892DE"/>
    <w:rsid w:val="5268B97F"/>
    <w:rsid w:val="52690D04"/>
    <w:rsid w:val="526936C1"/>
    <w:rsid w:val="526954CD"/>
    <w:rsid w:val="52695BE6"/>
    <w:rsid w:val="526970A1"/>
    <w:rsid w:val="5269D16E"/>
    <w:rsid w:val="5269FD0F"/>
    <w:rsid w:val="526A20F7"/>
    <w:rsid w:val="526A4A6E"/>
    <w:rsid w:val="526ACB7F"/>
    <w:rsid w:val="526B0327"/>
    <w:rsid w:val="526B75FA"/>
    <w:rsid w:val="526BD42B"/>
    <w:rsid w:val="526BFC94"/>
    <w:rsid w:val="526C01A2"/>
    <w:rsid w:val="526C6904"/>
    <w:rsid w:val="526C8BB3"/>
    <w:rsid w:val="526CB8DA"/>
    <w:rsid w:val="526D29AD"/>
    <w:rsid w:val="526D3662"/>
    <w:rsid w:val="526DBE10"/>
    <w:rsid w:val="526DC1D6"/>
    <w:rsid w:val="526E0B26"/>
    <w:rsid w:val="526E1287"/>
    <w:rsid w:val="526E4133"/>
    <w:rsid w:val="526EE3BF"/>
    <w:rsid w:val="526EE47B"/>
    <w:rsid w:val="526F586B"/>
    <w:rsid w:val="526F5FA6"/>
    <w:rsid w:val="526FCD3C"/>
    <w:rsid w:val="526FF9C1"/>
    <w:rsid w:val="527046F4"/>
    <w:rsid w:val="527085FA"/>
    <w:rsid w:val="5270AD31"/>
    <w:rsid w:val="5270DF87"/>
    <w:rsid w:val="52712346"/>
    <w:rsid w:val="527146A2"/>
    <w:rsid w:val="52717939"/>
    <w:rsid w:val="52719743"/>
    <w:rsid w:val="5271CCE3"/>
    <w:rsid w:val="5271DED0"/>
    <w:rsid w:val="52721189"/>
    <w:rsid w:val="527243A5"/>
    <w:rsid w:val="52729E33"/>
    <w:rsid w:val="527306CE"/>
    <w:rsid w:val="527310D6"/>
    <w:rsid w:val="52732AE2"/>
    <w:rsid w:val="52737B63"/>
    <w:rsid w:val="5273D978"/>
    <w:rsid w:val="52741A59"/>
    <w:rsid w:val="527444D2"/>
    <w:rsid w:val="5274BDFF"/>
    <w:rsid w:val="5274E384"/>
    <w:rsid w:val="52758233"/>
    <w:rsid w:val="5275B7CC"/>
    <w:rsid w:val="5275EEDA"/>
    <w:rsid w:val="5276255F"/>
    <w:rsid w:val="52764AA9"/>
    <w:rsid w:val="5276CF6D"/>
    <w:rsid w:val="5276DEF8"/>
    <w:rsid w:val="5276E38E"/>
    <w:rsid w:val="5276E819"/>
    <w:rsid w:val="52774613"/>
    <w:rsid w:val="52778B91"/>
    <w:rsid w:val="52778D53"/>
    <w:rsid w:val="5277C5CC"/>
    <w:rsid w:val="5277E767"/>
    <w:rsid w:val="5277EBF8"/>
    <w:rsid w:val="52781DB1"/>
    <w:rsid w:val="527846AD"/>
    <w:rsid w:val="52785FBE"/>
    <w:rsid w:val="5278A3D9"/>
    <w:rsid w:val="527932F7"/>
    <w:rsid w:val="527936BE"/>
    <w:rsid w:val="527941E6"/>
    <w:rsid w:val="52795711"/>
    <w:rsid w:val="5279924F"/>
    <w:rsid w:val="5279AE0C"/>
    <w:rsid w:val="5279B457"/>
    <w:rsid w:val="5279E23F"/>
    <w:rsid w:val="5279EB27"/>
    <w:rsid w:val="527A1162"/>
    <w:rsid w:val="527AF95B"/>
    <w:rsid w:val="527B206B"/>
    <w:rsid w:val="527B56CA"/>
    <w:rsid w:val="527BE46A"/>
    <w:rsid w:val="527BF746"/>
    <w:rsid w:val="527C4EDE"/>
    <w:rsid w:val="527C5C55"/>
    <w:rsid w:val="527C737B"/>
    <w:rsid w:val="527C99BE"/>
    <w:rsid w:val="527CBB3A"/>
    <w:rsid w:val="527D0D37"/>
    <w:rsid w:val="527D5A84"/>
    <w:rsid w:val="527DDEF0"/>
    <w:rsid w:val="527DEE80"/>
    <w:rsid w:val="527DF3E3"/>
    <w:rsid w:val="527E007F"/>
    <w:rsid w:val="527E3462"/>
    <w:rsid w:val="527E47DD"/>
    <w:rsid w:val="527E68A3"/>
    <w:rsid w:val="527E95C2"/>
    <w:rsid w:val="527F07B6"/>
    <w:rsid w:val="527F52B7"/>
    <w:rsid w:val="527F5DAA"/>
    <w:rsid w:val="527FDD21"/>
    <w:rsid w:val="527FF1CC"/>
    <w:rsid w:val="52807EEB"/>
    <w:rsid w:val="5280E5F4"/>
    <w:rsid w:val="5280E87F"/>
    <w:rsid w:val="528116A4"/>
    <w:rsid w:val="528121E1"/>
    <w:rsid w:val="5281222C"/>
    <w:rsid w:val="5281736A"/>
    <w:rsid w:val="52817CB9"/>
    <w:rsid w:val="5281B9B9"/>
    <w:rsid w:val="5281F45B"/>
    <w:rsid w:val="528249F3"/>
    <w:rsid w:val="528260C5"/>
    <w:rsid w:val="5282749A"/>
    <w:rsid w:val="52828407"/>
    <w:rsid w:val="528293A2"/>
    <w:rsid w:val="5282C866"/>
    <w:rsid w:val="528323D6"/>
    <w:rsid w:val="5283649F"/>
    <w:rsid w:val="52839BB2"/>
    <w:rsid w:val="5283AE03"/>
    <w:rsid w:val="5283E35F"/>
    <w:rsid w:val="5284086A"/>
    <w:rsid w:val="52842284"/>
    <w:rsid w:val="528470D3"/>
    <w:rsid w:val="5284C049"/>
    <w:rsid w:val="52851215"/>
    <w:rsid w:val="52855D88"/>
    <w:rsid w:val="52856244"/>
    <w:rsid w:val="52857292"/>
    <w:rsid w:val="5285B6DD"/>
    <w:rsid w:val="5286093A"/>
    <w:rsid w:val="528673AB"/>
    <w:rsid w:val="5286D33E"/>
    <w:rsid w:val="52871721"/>
    <w:rsid w:val="52874BCA"/>
    <w:rsid w:val="52878ECC"/>
    <w:rsid w:val="5287C643"/>
    <w:rsid w:val="5287F517"/>
    <w:rsid w:val="52882282"/>
    <w:rsid w:val="52882AEA"/>
    <w:rsid w:val="5288A1FF"/>
    <w:rsid w:val="5288B9FE"/>
    <w:rsid w:val="5288D0F4"/>
    <w:rsid w:val="5288EAED"/>
    <w:rsid w:val="52891117"/>
    <w:rsid w:val="52895E7D"/>
    <w:rsid w:val="5289D542"/>
    <w:rsid w:val="528A3B2F"/>
    <w:rsid w:val="528AC86E"/>
    <w:rsid w:val="528AE3BF"/>
    <w:rsid w:val="528AF160"/>
    <w:rsid w:val="528AF390"/>
    <w:rsid w:val="528B1106"/>
    <w:rsid w:val="528B2FC9"/>
    <w:rsid w:val="528B351A"/>
    <w:rsid w:val="528B66EE"/>
    <w:rsid w:val="528B8C47"/>
    <w:rsid w:val="528BCC0A"/>
    <w:rsid w:val="528BCDF3"/>
    <w:rsid w:val="528BE905"/>
    <w:rsid w:val="528BEE50"/>
    <w:rsid w:val="528C4D71"/>
    <w:rsid w:val="528C8483"/>
    <w:rsid w:val="528D2CC3"/>
    <w:rsid w:val="528D49A7"/>
    <w:rsid w:val="528D6A72"/>
    <w:rsid w:val="528D7108"/>
    <w:rsid w:val="528DA83D"/>
    <w:rsid w:val="528DB634"/>
    <w:rsid w:val="528DEFB0"/>
    <w:rsid w:val="528E7A3D"/>
    <w:rsid w:val="528E9028"/>
    <w:rsid w:val="528ED9DC"/>
    <w:rsid w:val="528EFBC0"/>
    <w:rsid w:val="528FC721"/>
    <w:rsid w:val="528FF037"/>
    <w:rsid w:val="52901058"/>
    <w:rsid w:val="52901B13"/>
    <w:rsid w:val="5290338A"/>
    <w:rsid w:val="5290BF27"/>
    <w:rsid w:val="5290D4E6"/>
    <w:rsid w:val="5290D859"/>
    <w:rsid w:val="5291109C"/>
    <w:rsid w:val="52911F27"/>
    <w:rsid w:val="52915480"/>
    <w:rsid w:val="52917CD9"/>
    <w:rsid w:val="529183FF"/>
    <w:rsid w:val="52924F0B"/>
    <w:rsid w:val="5292526C"/>
    <w:rsid w:val="52925883"/>
    <w:rsid w:val="52928110"/>
    <w:rsid w:val="52928D17"/>
    <w:rsid w:val="5292C8B3"/>
    <w:rsid w:val="5292EBE8"/>
    <w:rsid w:val="529306BB"/>
    <w:rsid w:val="5293233B"/>
    <w:rsid w:val="529388DB"/>
    <w:rsid w:val="5293FD81"/>
    <w:rsid w:val="529410DF"/>
    <w:rsid w:val="5294254F"/>
    <w:rsid w:val="52945598"/>
    <w:rsid w:val="52949068"/>
    <w:rsid w:val="52949F84"/>
    <w:rsid w:val="5294C5B0"/>
    <w:rsid w:val="5294E078"/>
    <w:rsid w:val="52950942"/>
    <w:rsid w:val="52952CAF"/>
    <w:rsid w:val="52956B7A"/>
    <w:rsid w:val="52958836"/>
    <w:rsid w:val="5295FB91"/>
    <w:rsid w:val="52961ED4"/>
    <w:rsid w:val="52962A38"/>
    <w:rsid w:val="52963621"/>
    <w:rsid w:val="529639A5"/>
    <w:rsid w:val="52967852"/>
    <w:rsid w:val="5296A0F0"/>
    <w:rsid w:val="5296CF8A"/>
    <w:rsid w:val="529762B5"/>
    <w:rsid w:val="5297659A"/>
    <w:rsid w:val="52979279"/>
    <w:rsid w:val="5297AEDC"/>
    <w:rsid w:val="5297B40D"/>
    <w:rsid w:val="5297CB70"/>
    <w:rsid w:val="52980490"/>
    <w:rsid w:val="5298194B"/>
    <w:rsid w:val="5298493F"/>
    <w:rsid w:val="52988E74"/>
    <w:rsid w:val="5298A5D2"/>
    <w:rsid w:val="5298C4F4"/>
    <w:rsid w:val="5298E688"/>
    <w:rsid w:val="5298EFEE"/>
    <w:rsid w:val="5299324A"/>
    <w:rsid w:val="52993C15"/>
    <w:rsid w:val="52996DDF"/>
    <w:rsid w:val="529972B6"/>
    <w:rsid w:val="529A7295"/>
    <w:rsid w:val="529ADCBB"/>
    <w:rsid w:val="529AFDD1"/>
    <w:rsid w:val="529B1F0B"/>
    <w:rsid w:val="529B38F8"/>
    <w:rsid w:val="529B5A83"/>
    <w:rsid w:val="529B628E"/>
    <w:rsid w:val="529B9CF9"/>
    <w:rsid w:val="529BB549"/>
    <w:rsid w:val="529BC14D"/>
    <w:rsid w:val="529BF117"/>
    <w:rsid w:val="529C1342"/>
    <w:rsid w:val="529C2493"/>
    <w:rsid w:val="529C2CB9"/>
    <w:rsid w:val="529C5099"/>
    <w:rsid w:val="529C71CA"/>
    <w:rsid w:val="529D0C57"/>
    <w:rsid w:val="529D24C9"/>
    <w:rsid w:val="529D8592"/>
    <w:rsid w:val="529DD686"/>
    <w:rsid w:val="529E05A4"/>
    <w:rsid w:val="529E0FF3"/>
    <w:rsid w:val="529E4CD9"/>
    <w:rsid w:val="529E76FE"/>
    <w:rsid w:val="529EF536"/>
    <w:rsid w:val="529F120A"/>
    <w:rsid w:val="529F1D94"/>
    <w:rsid w:val="529F667B"/>
    <w:rsid w:val="529F9A31"/>
    <w:rsid w:val="529FC3DE"/>
    <w:rsid w:val="529FED68"/>
    <w:rsid w:val="529FF8A0"/>
    <w:rsid w:val="52A03315"/>
    <w:rsid w:val="52A09592"/>
    <w:rsid w:val="52A0C4AC"/>
    <w:rsid w:val="52A0F107"/>
    <w:rsid w:val="52A10A84"/>
    <w:rsid w:val="52A10F7C"/>
    <w:rsid w:val="52A11DDE"/>
    <w:rsid w:val="52A133D1"/>
    <w:rsid w:val="52A136FA"/>
    <w:rsid w:val="52A14CAE"/>
    <w:rsid w:val="52A1637D"/>
    <w:rsid w:val="52A1E3E8"/>
    <w:rsid w:val="52A200D1"/>
    <w:rsid w:val="52A20934"/>
    <w:rsid w:val="52A21A96"/>
    <w:rsid w:val="52A2B79A"/>
    <w:rsid w:val="52A2EE4D"/>
    <w:rsid w:val="52A30384"/>
    <w:rsid w:val="52A303E2"/>
    <w:rsid w:val="52A32AB4"/>
    <w:rsid w:val="52A39565"/>
    <w:rsid w:val="52A39F40"/>
    <w:rsid w:val="52A3E4CE"/>
    <w:rsid w:val="52A43BA1"/>
    <w:rsid w:val="52A44B5A"/>
    <w:rsid w:val="52A4CD97"/>
    <w:rsid w:val="52A51703"/>
    <w:rsid w:val="52A534C1"/>
    <w:rsid w:val="52A587A0"/>
    <w:rsid w:val="52A5F02D"/>
    <w:rsid w:val="52A60349"/>
    <w:rsid w:val="52A61FF7"/>
    <w:rsid w:val="52A628E9"/>
    <w:rsid w:val="52A63CC7"/>
    <w:rsid w:val="52A64E0D"/>
    <w:rsid w:val="52A740D9"/>
    <w:rsid w:val="52A74C5E"/>
    <w:rsid w:val="52A76DC5"/>
    <w:rsid w:val="52A7AAE2"/>
    <w:rsid w:val="52A7F215"/>
    <w:rsid w:val="52A82426"/>
    <w:rsid w:val="52A827BC"/>
    <w:rsid w:val="52A829D7"/>
    <w:rsid w:val="52A82BBD"/>
    <w:rsid w:val="52A8A3E4"/>
    <w:rsid w:val="52A909B5"/>
    <w:rsid w:val="52A91D54"/>
    <w:rsid w:val="52A96519"/>
    <w:rsid w:val="52A97E07"/>
    <w:rsid w:val="52A9B185"/>
    <w:rsid w:val="52A9BDA1"/>
    <w:rsid w:val="52A9CC06"/>
    <w:rsid w:val="52A9D4C5"/>
    <w:rsid w:val="52AA8226"/>
    <w:rsid w:val="52AAEF06"/>
    <w:rsid w:val="52AB0E1D"/>
    <w:rsid w:val="52AB7EC2"/>
    <w:rsid w:val="52AB84BB"/>
    <w:rsid w:val="52ABB9C4"/>
    <w:rsid w:val="52ABC90D"/>
    <w:rsid w:val="52ABE69C"/>
    <w:rsid w:val="52AC72ED"/>
    <w:rsid w:val="52AC812A"/>
    <w:rsid w:val="52AC8F70"/>
    <w:rsid w:val="52AC97F0"/>
    <w:rsid w:val="52ACA4D0"/>
    <w:rsid w:val="52ACEE42"/>
    <w:rsid w:val="52ACFA59"/>
    <w:rsid w:val="52AD5D8D"/>
    <w:rsid w:val="52AD8114"/>
    <w:rsid w:val="52AD8B41"/>
    <w:rsid w:val="52ADACA1"/>
    <w:rsid w:val="52ADBB11"/>
    <w:rsid w:val="52ADBBAF"/>
    <w:rsid w:val="52AE4A47"/>
    <w:rsid w:val="52AE6161"/>
    <w:rsid w:val="52AE95E5"/>
    <w:rsid w:val="52AEBD9F"/>
    <w:rsid w:val="52AED0EA"/>
    <w:rsid w:val="52AF2BA2"/>
    <w:rsid w:val="52AF49C5"/>
    <w:rsid w:val="52AFC288"/>
    <w:rsid w:val="52AFC5EE"/>
    <w:rsid w:val="52B01512"/>
    <w:rsid w:val="52B033DB"/>
    <w:rsid w:val="52B0A990"/>
    <w:rsid w:val="52B0B56F"/>
    <w:rsid w:val="52B0C6FB"/>
    <w:rsid w:val="52B0EA34"/>
    <w:rsid w:val="52B10587"/>
    <w:rsid w:val="52B11714"/>
    <w:rsid w:val="52B11EB3"/>
    <w:rsid w:val="52B1367B"/>
    <w:rsid w:val="52B18826"/>
    <w:rsid w:val="52B19724"/>
    <w:rsid w:val="52B1F07E"/>
    <w:rsid w:val="52B23B1B"/>
    <w:rsid w:val="52B2430B"/>
    <w:rsid w:val="52B2EE76"/>
    <w:rsid w:val="52B2F4B8"/>
    <w:rsid w:val="52B325BA"/>
    <w:rsid w:val="52B376D0"/>
    <w:rsid w:val="52B377F1"/>
    <w:rsid w:val="52B3F2FE"/>
    <w:rsid w:val="52B41F1C"/>
    <w:rsid w:val="52B4237C"/>
    <w:rsid w:val="52B442B3"/>
    <w:rsid w:val="52B44A2F"/>
    <w:rsid w:val="52B469FA"/>
    <w:rsid w:val="52B46F8B"/>
    <w:rsid w:val="52B4767F"/>
    <w:rsid w:val="52B48497"/>
    <w:rsid w:val="52B49771"/>
    <w:rsid w:val="52B4C827"/>
    <w:rsid w:val="52B4CAFC"/>
    <w:rsid w:val="52B50DE1"/>
    <w:rsid w:val="52B521AE"/>
    <w:rsid w:val="52B545AE"/>
    <w:rsid w:val="52B559B1"/>
    <w:rsid w:val="52B596D5"/>
    <w:rsid w:val="52B5BF1F"/>
    <w:rsid w:val="52B5CFAA"/>
    <w:rsid w:val="52B5E732"/>
    <w:rsid w:val="52B62A21"/>
    <w:rsid w:val="52B660A4"/>
    <w:rsid w:val="52B66B68"/>
    <w:rsid w:val="52B6791A"/>
    <w:rsid w:val="52B69E80"/>
    <w:rsid w:val="52B6DEBF"/>
    <w:rsid w:val="52B76E9B"/>
    <w:rsid w:val="52B78862"/>
    <w:rsid w:val="52B79F1E"/>
    <w:rsid w:val="52B79F38"/>
    <w:rsid w:val="52B82BAA"/>
    <w:rsid w:val="52B82CFB"/>
    <w:rsid w:val="52B83DD2"/>
    <w:rsid w:val="52B87115"/>
    <w:rsid w:val="52B88CE9"/>
    <w:rsid w:val="52B896DB"/>
    <w:rsid w:val="52B8B452"/>
    <w:rsid w:val="52B8B9B7"/>
    <w:rsid w:val="52B9019A"/>
    <w:rsid w:val="52B94F5B"/>
    <w:rsid w:val="52B953E9"/>
    <w:rsid w:val="52B995D9"/>
    <w:rsid w:val="52B9BB3E"/>
    <w:rsid w:val="52B9D8E8"/>
    <w:rsid w:val="52B9DDD0"/>
    <w:rsid w:val="52B9ED6B"/>
    <w:rsid w:val="52BA069B"/>
    <w:rsid w:val="52BA24FC"/>
    <w:rsid w:val="52BA9D85"/>
    <w:rsid w:val="52BAA760"/>
    <w:rsid w:val="52BAC387"/>
    <w:rsid w:val="52BB646C"/>
    <w:rsid w:val="52BBF32A"/>
    <w:rsid w:val="52BC69BB"/>
    <w:rsid w:val="52BCBB02"/>
    <w:rsid w:val="52BCFF34"/>
    <w:rsid w:val="52BD3405"/>
    <w:rsid w:val="52BD6566"/>
    <w:rsid w:val="52BDBC16"/>
    <w:rsid w:val="52BE4ECA"/>
    <w:rsid w:val="52BE67FE"/>
    <w:rsid w:val="52BED79F"/>
    <w:rsid w:val="52BF09FF"/>
    <w:rsid w:val="52BF11AE"/>
    <w:rsid w:val="52BF3DD5"/>
    <w:rsid w:val="52BF48ED"/>
    <w:rsid w:val="52BF5A48"/>
    <w:rsid w:val="52BFE3CE"/>
    <w:rsid w:val="52C00E3C"/>
    <w:rsid w:val="52C023B1"/>
    <w:rsid w:val="52C0EC39"/>
    <w:rsid w:val="52C0F938"/>
    <w:rsid w:val="52C11CA4"/>
    <w:rsid w:val="52C14F87"/>
    <w:rsid w:val="52C20507"/>
    <w:rsid w:val="52C242F8"/>
    <w:rsid w:val="52C26330"/>
    <w:rsid w:val="52C2DFAD"/>
    <w:rsid w:val="52C2E4B7"/>
    <w:rsid w:val="52C337B5"/>
    <w:rsid w:val="52C34F22"/>
    <w:rsid w:val="52C3AF57"/>
    <w:rsid w:val="52C3E558"/>
    <w:rsid w:val="52C3F160"/>
    <w:rsid w:val="52C40EDE"/>
    <w:rsid w:val="52C4446F"/>
    <w:rsid w:val="52C4540C"/>
    <w:rsid w:val="52C459F2"/>
    <w:rsid w:val="52C46796"/>
    <w:rsid w:val="52C472E4"/>
    <w:rsid w:val="52C504D3"/>
    <w:rsid w:val="52C5138C"/>
    <w:rsid w:val="52C520EE"/>
    <w:rsid w:val="52C5814D"/>
    <w:rsid w:val="52C58933"/>
    <w:rsid w:val="52C599E9"/>
    <w:rsid w:val="52C5AB02"/>
    <w:rsid w:val="52C5C39F"/>
    <w:rsid w:val="52C5D897"/>
    <w:rsid w:val="52C5F798"/>
    <w:rsid w:val="52C5FF44"/>
    <w:rsid w:val="52C66120"/>
    <w:rsid w:val="52C66B29"/>
    <w:rsid w:val="52C69D4F"/>
    <w:rsid w:val="52C6F85D"/>
    <w:rsid w:val="52C71341"/>
    <w:rsid w:val="52C78E90"/>
    <w:rsid w:val="52C7B230"/>
    <w:rsid w:val="52C81F75"/>
    <w:rsid w:val="52C8AB85"/>
    <w:rsid w:val="52C91D77"/>
    <w:rsid w:val="52C9F6D5"/>
    <w:rsid w:val="52CA5B0A"/>
    <w:rsid w:val="52CAAE11"/>
    <w:rsid w:val="52CACA57"/>
    <w:rsid w:val="52CAE263"/>
    <w:rsid w:val="52CAEE4D"/>
    <w:rsid w:val="52CB29DB"/>
    <w:rsid w:val="52CB4273"/>
    <w:rsid w:val="52CB5C8F"/>
    <w:rsid w:val="52CB93C6"/>
    <w:rsid w:val="52CC7181"/>
    <w:rsid w:val="52CCB6B7"/>
    <w:rsid w:val="52CCC165"/>
    <w:rsid w:val="52CCC1BB"/>
    <w:rsid w:val="52CD5031"/>
    <w:rsid w:val="52CD8777"/>
    <w:rsid w:val="52CD9BD6"/>
    <w:rsid w:val="52CDE51F"/>
    <w:rsid w:val="52CE233A"/>
    <w:rsid w:val="52CE41A7"/>
    <w:rsid w:val="52CEB36D"/>
    <w:rsid w:val="52CEB9DF"/>
    <w:rsid w:val="52CEBEED"/>
    <w:rsid w:val="52CEEFEE"/>
    <w:rsid w:val="52CF1B88"/>
    <w:rsid w:val="52CF23B6"/>
    <w:rsid w:val="52D01FDA"/>
    <w:rsid w:val="52D0295C"/>
    <w:rsid w:val="52D07EDB"/>
    <w:rsid w:val="52D0B90B"/>
    <w:rsid w:val="52D119A2"/>
    <w:rsid w:val="52D125B4"/>
    <w:rsid w:val="52D135F7"/>
    <w:rsid w:val="52D1404E"/>
    <w:rsid w:val="52D16074"/>
    <w:rsid w:val="52D1CD86"/>
    <w:rsid w:val="52D243E4"/>
    <w:rsid w:val="52D28CC3"/>
    <w:rsid w:val="52D29865"/>
    <w:rsid w:val="52D2B461"/>
    <w:rsid w:val="52D30D07"/>
    <w:rsid w:val="52D34337"/>
    <w:rsid w:val="52D374C4"/>
    <w:rsid w:val="52D3A29A"/>
    <w:rsid w:val="52D3A90A"/>
    <w:rsid w:val="52D3F4A6"/>
    <w:rsid w:val="52D4477D"/>
    <w:rsid w:val="52D4778B"/>
    <w:rsid w:val="52D4A722"/>
    <w:rsid w:val="52D4BB36"/>
    <w:rsid w:val="52D50B95"/>
    <w:rsid w:val="52D5FD6B"/>
    <w:rsid w:val="52D61EFF"/>
    <w:rsid w:val="52D69ECC"/>
    <w:rsid w:val="52D6CE38"/>
    <w:rsid w:val="52D6ECF9"/>
    <w:rsid w:val="52D6EF58"/>
    <w:rsid w:val="52D73C6B"/>
    <w:rsid w:val="52D7B0CA"/>
    <w:rsid w:val="52D7DEA5"/>
    <w:rsid w:val="52D817B3"/>
    <w:rsid w:val="52D855FD"/>
    <w:rsid w:val="52D85AFC"/>
    <w:rsid w:val="52D85F79"/>
    <w:rsid w:val="52D86FC0"/>
    <w:rsid w:val="52D8CDF0"/>
    <w:rsid w:val="52D8F0C4"/>
    <w:rsid w:val="52D90A30"/>
    <w:rsid w:val="52D920B2"/>
    <w:rsid w:val="52D93B8F"/>
    <w:rsid w:val="52D9831A"/>
    <w:rsid w:val="52D9884E"/>
    <w:rsid w:val="52DA2AE6"/>
    <w:rsid w:val="52DA3EED"/>
    <w:rsid w:val="52DA429B"/>
    <w:rsid w:val="52DA59E3"/>
    <w:rsid w:val="52DA72EF"/>
    <w:rsid w:val="52DA7E71"/>
    <w:rsid w:val="52DADC72"/>
    <w:rsid w:val="52DAF5C0"/>
    <w:rsid w:val="52DAFAF4"/>
    <w:rsid w:val="52DB3109"/>
    <w:rsid w:val="52DB4115"/>
    <w:rsid w:val="52DB4F4C"/>
    <w:rsid w:val="52DB5E5C"/>
    <w:rsid w:val="52DBABEA"/>
    <w:rsid w:val="52DBE585"/>
    <w:rsid w:val="52DC141F"/>
    <w:rsid w:val="52DC4438"/>
    <w:rsid w:val="52DC80D5"/>
    <w:rsid w:val="52DCAB86"/>
    <w:rsid w:val="52DCB72B"/>
    <w:rsid w:val="52DD1435"/>
    <w:rsid w:val="52DD54C4"/>
    <w:rsid w:val="52DDBFB3"/>
    <w:rsid w:val="52DDD6A8"/>
    <w:rsid w:val="52DE1DF8"/>
    <w:rsid w:val="52DE3DB8"/>
    <w:rsid w:val="52DE5348"/>
    <w:rsid w:val="52DE7832"/>
    <w:rsid w:val="52DE7DEB"/>
    <w:rsid w:val="52DE7FE1"/>
    <w:rsid w:val="52DE8F17"/>
    <w:rsid w:val="52DEDF68"/>
    <w:rsid w:val="52DEDFCE"/>
    <w:rsid w:val="52DFB436"/>
    <w:rsid w:val="52E00604"/>
    <w:rsid w:val="52E03A43"/>
    <w:rsid w:val="52E075FA"/>
    <w:rsid w:val="52E09A1F"/>
    <w:rsid w:val="52E0AA1C"/>
    <w:rsid w:val="52E0EC7C"/>
    <w:rsid w:val="52E0FDAC"/>
    <w:rsid w:val="52E117CC"/>
    <w:rsid w:val="52E13257"/>
    <w:rsid w:val="52E16A57"/>
    <w:rsid w:val="52E1BAAE"/>
    <w:rsid w:val="52E24CB3"/>
    <w:rsid w:val="52E25DED"/>
    <w:rsid w:val="52E26A4E"/>
    <w:rsid w:val="52E29C19"/>
    <w:rsid w:val="52E2A8BA"/>
    <w:rsid w:val="52E2D7C5"/>
    <w:rsid w:val="52E3158B"/>
    <w:rsid w:val="52E33431"/>
    <w:rsid w:val="52E38694"/>
    <w:rsid w:val="52E3A365"/>
    <w:rsid w:val="52E3D564"/>
    <w:rsid w:val="52E3D7BF"/>
    <w:rsid w:val="52E3ED90"/>
    <w:rsid w:val="52E4362D"/>
    <w:rsid w:val="52E44FCE"/>
    <w:rsid w:val="52E4CE70"/>
    <w:rsid w:val="52E50643"/>
    <w:rsid w:val="52E52915"/>
    <w:rsid w:val="52E54AA7"/>
    <w:rsid w:val="52E5D053"/>
    <w:rsid w:val="52E6C954"/>
    <w:rsid w:val="52E70DC0"/>
    <w:rsid w:val="52E71395"/>
    <w:rsid w:val="52E7157C"/>
    <w:rsid w:val="52E77EC9"/>
    <w:rsid w:val="52E78014"/>
    <w:rsid w:val="52E7E1BE"/>
    <w:rsid w:val="52E7E856"/>
    <w:rsid w:val="52E7F0AC"/>
    <w:rsid w:val="52E87AF2"/>
    <w:rsid w:val="52E89EEE"/>
    <w:rsid w:val="52E8AB1D"/>
    <w:rsid w:val="52E8B0A9"/>
    <w:rsid w:val="52E8FBB0"/>
    <w:rsid w:val="52E910FC"/>
    <w:rsid w:val="52E916A3"/>
    <w:rsid w:val="52E92B30"/>
    <w:rsid w:val="52E93626"/>
    <w:rsid w:val="52E948F7"/>
    <w:rsid w:val="52E95939"/>
    <w:rsid w:val="52E96B3A"/>
    <w:rsid w:val="52E9988A"/>
    <w:rsid w:val="52E99920"/>
    <w:rsid w:val="52E9E89D"/>
    <w:rsid w:val="52E9F4D7"/>
    <w:rsid w:val="52EA4D25"/>
    <w:rsid w:val="52EA56A9"/>
    <w:rsid w:val="52EA98AE"/>
    <w:rsid w:val="52EADBF4"/>
    <w:rsid w:val="52EAFCF0"/>
    <w:rsid w:val="52EB08B2"/>
    <w:rsid w:val="52EB484B"/>
    <w:rsid w:val="52EB6C07"/>
    <w:rsid w:val="52EB7F6C"/>
    <w:rsid w:val="52EBD146"/>
    <w:rsid w:val="52EBE6A6"/>
    <w:rsid w:val="52EC1779"/>
    <w:rsid w:val="52EC9498"/>
    <w:rsid w:val="52ED4971"/>
    <w:rsid w:val="52ED58F3"/>
    <w:rsid w:val="52ED5B22"/>
    <w:rsid w:val="52ED5B76"/>
    <w:rsid w:val="52ED72E2"/>
    <w:rsid w:val="52ED7BDA"/>
    <w:rsid w:val="52EDABCD"/>
    <w:rsid w:val="52EDD280"/>
    <w:rsid w:val="52EDE0FB"/>
    <w:rsid w:val="52EEB150"/>
    <w:rsid w:val="52EECB2B"/>
    <w:rsid w:val="52EF1287"/>
    <w:rsid w:val="52EF50D2"/>
    <w:rsid w:val="52EF6480"/>
    <w:rsid w:val="52EF7FE3"/>
    <w:rsid w:val="52F013E9"/>
    <w:rsid w:val="52F049E5"/>
    <w:rsid w:val="52F0990F"/>
    <w:rsid w:val="52F0A9AA"/>
    <w:rsid w:val="52F0BC67"/>
    <w:rsid w:val="52F164CB"/>
    <w:rsid w:val="52F16D86"/>
    <w:rsid w:val="52F19306"/>
    <w:rsid w:val="52F1E084"/>
    <w:rsid w:val="52F1E157"/>
    <w:rsid w:val="52F1EDCD"/>
    <w:rsid w:val="52F2194D"/>
    <w:rsid w:val="52F24AB2"/>
    <w:rsid w:val="52F2618B"/>
    <w:rsid w:val="52F274AE"/>
    <w:rsid w:val="52F2CF89"/>
    <w:rsid w:val="52F3680E"/>
    <w:rsid w:val="52F40088"/>
    <w:rsid w:val="52F46CE2"/>
    <w:rsid w:val="52F4E4A8"/>
    <w:rsid w:val="52F4F36D"/>
    <w:rsid w:val="52F535C9"/>
    <w:rsid w:val="52F577E9"/>
    <w:rsid w:val="52F5AE87"/>
    <w:rsid w:val="52F5B75F"/>
    <w:rsid w:val="52F60434"/>
    <w:rsid w:val="52F609C4"/>
    <w:rsid w:val="52F6957B"/>
    <w:rsid w:val="52F6AFB4"/>
    <w:rsid w:val="52F6B9F5"/>
    <w:rsid w:val="52F6D07F"/>
    <w:rsid w:val="52F6D38E"/>
    <w:rsid w:val="52F6EA43"/>
    <w:rsid w:val="52F71017"/>
    <w:rsid w:val="52F75201"/>
    <w:rsid w:val="52F7AD2D"/>
    <w:rsid w:val="52F7C9BD"/>
    <w:rsid w:val="52F814DD"/>
    <w:rsid w:val="52F86109"/>
    <w:rsid w:val="52F8771A"/>
    <w:rsid w:val="52F8DA78"/>
    <w:rsid w:val="52F91A6D"/>
    <w:rsid w:val="52F99989"/>
    <w:rsid w:val="52F9ECA3"/>
    <w:rsid w:val="52FAA3C8"/>
    <w:rsid w:val="52FAD371"/>
    <w:rsid w:val="52FAFA50"/>
    <w:rsid w:val="52FBCD51"/>
    <w:rsid w:val="52FBD253"/>
    <w:rsid w:val="52FBE86F"/>
    <w:rsid w:val="52FC2349"/>
    <w:rsid w:val="52FC85B8"/>
    <w:rsid w:val="52FC86E2"/>
    <w:rsid w:val="52FCC4F9"/>
    <w:rsid w:val="52FCD6E1"/>
    <w:rsid w:val="52FD091F"/>
    <w:rsid w:val="52FD1363"/>
    <w:rsid w:val="52FDE2BD"/>
    <w:rsid w:val="52FE17FD"/>
    <w:rsid w:val="52FE49E6"/>
    <w:rsid w:val="52FEC22E"/>
    <w:rsid w:val="52FF01E8"/>
    <w:rsid w:val="52FF22A6"/>
    <w:rsid w:val="52FF30BD"/>
    <w:rsid w:val="52FF9067"/>
    <w:rsid w:val="52FFB218"/>
    <w:rsid w:val="52FFEB9A"/>
    <w:rsid w:val="5300094A"/>
    <w:rsid w:val="53001BFE"/>
    <w:rsid w:val="530023DE"/>
    <w:rsid w:val="5300346C"/>
    <w:rsid w:val="53008B39"/>
    <w:rsid w:val="53009086"/>
    <w:rsid w:val="530090A6"/>
    <w:rsid w:val="5300DA4F"/>
    <w:rsid w:val="5300F14C"/>
    <w:rsid w:val="5300FB03"/>
    <w:rsid w:val="53016B52"/>
    <w:rsid w:val="53017BFD"/>
    <w:rsid w:val="53017F1D"/>
    <w:rsid w:val="5301B196"/>
    <w:rsid w:val="5301CBE1"/>
    <w:rsid w:val="530201B9"/>
    <w:rsid w:val="530267D9"/>
    <w:rsid w:val="530273AE"/>
    <w:rsid w:val="53027AE2"/>
    <w:rsid w:val="5302A29D"/>
    <w:rsid w:val="5302A6CC"/>
    <w:rsid w:val="5303383C"/>
    <w:rsid w:val="53034A41"/>
    <w:rsid w:val="53035A60"/>
    <w:rsid w:val="53037F4D"/>
    <w:rsid w:val="53038203"/>
    <w:rsid w:val="5303DBC2"/>
    <w:rsid w:val="53043F07"/>
    <w:rsid w:val="530496CC"/>
    <w:rsid w:val="53049AC5"/>
    <w:rsid w:val="530514ED"/>
    <w:rsid w:val="5305581C"/>
    <w:rsid w:val="53059A8B"/>
    <w:rsid w:val="53059D2F"/>
    <w:rsid w:val="5305AB5B"/>
    <w:rsid w:val="5305BC8A"/>
    <w:rsid w:val="5305C3E3"/>
    <w:rsid w:val="5305D3BA"/>
    <w:rsid w:val="5305DD20"/>
    <w:rsid w:val="530617BB"/>
    <w:rsid w:val="5306319C"/>
    <w:rsid w:val="53067E8F"/>
    <w:rsid w:val="5306C619"/>
    <w:rsid w:val="53071E05"/>
    <w:rsid w:val="53072D5D"/>
    <w:rsid w:val="53074F24"/>
    <w:rsid w:val="53075768"/>
    <w:rsid w:val="5307577C"/>
    <w:rsid w:val="5307CF5C"/>
    <w:rsid w:val="5307F687"/>
    <w:rsid w:val="530842F1"/>
    <w:rsid w:val="530888F9"/>
    <w:rsid w:val="53088C17"/>
    <w:rsid w:val="5308BFB0"/>
    <w:rsid w:val="5308D974"/>
    <w:rsid w:val="5308E223"/>
    <w:rsid w:val="5308E898"/>
    <w:rsid w:val="530990DE"/>
    <w:rsid w:val="53099A07"/>
    <w:rsid w:val="5309A34C"/>
    <w:rsid w:val="5309BC7D"/>
    <w:rsid w:val="5309FD4A"/>
    <w:rsid w:val="530A3692"/>
    <w:rsid w:val="530A48D1"/>
    <w:rsid w:val="530ACEC5"/>
    <w:rsid w:val="530B67C7"/>
    <w:rsid w:val="530B7860"/>
    <w:rsid w:val="530B85A6"/>
    <w:rsid w:val="530B8957"/>
    <w:rsid w:val="530B8FEF"/>
    <w:rsid w:val="530BAA9F"/>
    <w:rsid w:val="530BEF65"/>
    <w:rsid w:val="530C0AA0"/>
    <w:rsid w:val="530C4082"/>
    <w:rsid w:val="530C4554"/>
    <w:rsid w:val="530C50C8"/>
    <w:rsid w:val="530C5D3C"/>
    <w:rsid w:val="530C6CA1"/>
    <w:rsid w:val="530DE269"/>
    <w:rsid w:val="530DEB2B"/>
    <w:rsid w:val="530DF28A"/>
    <w:rsid w:val="530E054C"/>
    <w:rsid w:val="530E6660"/>
    <w:rsid w:val="530E7D6B"/>
    <w:rsid w:val="530ECB33"/>
    <w:rsid w:val="530ED6DE"/>
    <w:rsid w:val="530F01DB"/>
    <w:rsid w:val="530F0581"/>
    <w:rsid w:val="530F2293"/>
    <w:rsid w:val="530F329E"/>
    <w:rsid w:val="530F55D4"/>
    <w:rsid w:val="530FC924"/>
    <w:rsid w:val="530FEAAF"/>
    <w:rsid w:val="530FF1EC"/>
    <w:rsid w:val="53105207"/>
    <w:rsid w:val="531062CD"/>
    <w:rsid w:val="53107268"/>
    <w:rsid w:val="5310EB52"/>
    <w:rsid w:val="5310FD59"/>
    <w:rsid w:val="531105F8"/>
    <w:rsid w:val="5311172D"/>
    <w:rsid w:val="531168B5"/>
    <w:rsid w:val="5311D612"/>
    <w:rsid w:val="5312135B"/>
    <w:rsid w:val="53122A1A"/>
    <w:rsid w:val="53122BBF"/>
    <w:rsid w:val="5312353E"/>
    <w:rsid w:val="5312636C"/>
    <w:rsid w:val="53127294"/>
    <w:rsid w:val="5312D6A4"/>
    <w:rsid w:val="531322B1"/>
    <w:rsid w:val="53132EA4"/>
    <w:rsid w:val="53133ACF"/>
    <w:rsid w:val="5313BDF1"/>
    <w:rsid w:val="53149382"/>
    <w:rsid w:val="5314AD10"/>
    <w:rsid w:val="53151E99"/>
    <w:rsid w:val="531546D6"/>
    <w:rsid w:val="53154F6A"/>
    <w:rsid w:val="53155502"/>
    <w:rsid w:val="5315AAA3"/>
    <w:rsid w:val="5315C143"/>
    <w:rsid w:val="53162672"/>
    <w:rsid w:val="531655BA"/>
    <w:rsid w:val="53166037"/>
    <w:rsid w:val="53168E7E"/>
    <w:rsid w:val="5316930D"/>
    <w:rsid w:val="53169726"/>
    <w:rsid w:val="5316B078"/>
    <w:rsid w:val="5317052C"/>
    <w:rsid w:val="53170FB1"/>
    <w:rsid w:val="53174B86"/>
    <w:rsid w:val="53177D35"/>
    <w:rsid w:val="53178A2B"/>
    <w:rsid w:val="5317960C"/>
    <w:rsid w:val="5317CBD1"/>
    <w:rsid w:val="5317EEB3"/>
    <w:rsid w:val="531836D1"/>
    <w:rsid w:val="53186BE2"/>
    <w:rsid w:val="531877BB"/>
    <w:rsid w:val="5318E615"/>
    <w:rsid w:val="53193C5E"/>
    <w:rsid w:val="5319441D"/>
    <w:rsid w:val="53197BA7"/>
    <w:rsid w:val="5319C5B5"/>
    <w:rsid w:val="5319DAC1"/>
    <w:rsid w:val="531A5E0A"/>
    <w:rsid w:val="531A72C6"/>
    <w:rsid w:val="531AD862"/>
    <w:rsid w:val="531B0C89"/>
    <w:rsid w:val="531B3DA2"/>
    <w:rsid w:val="531B4013"/>
    <w:rsid w:val="531C16F0"/>
    <w:rsid w:val="531C3B6A"/>
    <w:rsid w:val="531CEA56"/>
    <w:rsid w:val="531CFFC3"/>
    <w:rsid w:val="531D0EBA"/>
    <w:rsid w:val="531D17ED"/>
    <w:rsid w:val="531D3F9B"/>
    <w:rsid w:val="531D58C8"/>
    <w:rsid w:val="531D6283"/>
    <w:rsid w:val="531D90B7"/>
    <w:rsid w:val="531DB53E"/>
    <w:rsid w:val="531DCA74"/>
    <w:rsid w:val="531E502F"/>
    <w:rsid w:val="531E7902"/>
    <w:rsid w:val="531F2E37"/>
    <w:rsid w:val="531F9138"/>
    <w:rsid w:val="531FB0A2"/>
    <w:rsid w:val="531FBA1F"/>
    <w:rsid w:val="53200DE2"/>
    <w:rsid w:val="532031CC"/>
    <w:rsid w:val="532086DC"/>
    <w:rsid w:val="53211DEF"/>
    <w:rsid w:val="53212291"/>
    <w:rsid w:val="53217B00"/>
    <w:rsid w:val="5321BD63"/>
    <w:rsid w:val="532216E5"/>
    <w:rsid w:val="532248E9"/>
    <w:rsid w:val="53225D1D"/>
    <w:rsid w:val="5322CE14"/>
    <w:rsid w:val="5323A308"/>
    <w:rsid w:val="5323AE14"/>
    <w:rsid w:val="5323C7B3"/>
    <w:rsid w:val="5323EBCE"/>
    <w:rsid w:val="53247567"/>
    <w:rsid w:val="5324BEF9"/>
    <w:rsid w:val="5324CD87"/>
    <w:rsid w:val="5324D3DC"/>
    <w:rsid w:val="5325007B"/>
    <w:rsid w:val="5325345A"/>
    <w:rsid w:val="532562A1"/>
    <w:rsid w:val="5325827B"/>
    <w:rsid w:val="532589E9"/>
    <w:rsid w:val="5325B50B"/>
    <w:rsid w:val="53262B01"/>
    <w:rsid w:val="5326373D"/>
    <w:rsid w:val="53267B69"/>
    <w:rsid w:val="5326A51A"/>
    <w:rsid w:val="5326BE78"/>
    <w:rsid w:val="5327141D"/>
    <w:rsid w:val="53271DCC"/>
    <w:rsid w:val="53273435"/>
    <w:rsid w:val="53277E79"/>
    <w:rsid w:val="5327C547"/>
    <w:rsid w:val="5327D721"/>
    <w:rsid w:val="5327E41B"/>
    <w:rsid w:val="5328554F"/>
    <w:rsid w:val="53286455"/>
    <w:rsid w:val="53287BFD"/>
    <w:rsid w:val="532881D9"/>
    <w:rsid w:val="5328BBB8"/>
    <w:rsid w:val="53293E08"/>
    <w:rsid w:val="5329831A"/>
    <w:rsid w:val="5329EA9B"/>
    <w:rsid w:val="532A2042"/>
    <w:rsid w:val="532A2C54"/>
    <w:rsid w:val="532A4CAE"/>
    <w:rsid w:val="532A6894"/>
    <w:rsid w:val="532A7FB7"/>
    <w:rsid w:val="532A8A20"/>
    <w:rsid w:val="532A9369"/>
    <w:rsid w:val="532A9BEA"/>
    <w:rsid w:val="532ABDFD"/>
    <w:rsid w:val="532AC467"/>
    <w:rsid w:val="532B2AA0"/>
    <w:rsid w:val="532B49C8"/>
    <w:rsid w:val="532B6BD7"/>
    <w:rsid w:val="532B7400"/>
    <w:rsid w:val="532BA4BD"/>
    <w:rsid w:val="532BB339"/>
    <w:rsid w:val="532BB6FD"/>
    <w:rsid w:val="532BFB06"/>
    <w:rsid w:val="532C16CF"/>
    <w:rsid w:val="532C3C49"/>
    <w:rsid w:val="532C4171"/>
    <w:rsid w:val="532C5BFD"/>
    <w:rsid w:val="532C7796"/>
    <w:rsid w:val="532C77C2"/>
    <w:rsid w:val="532CA64B"/>
    <w:rsid w:val="532CE5E0"/>
    <w:rsid w:val="532CF90A"/>
    <w:rsid w:val="532D6853"/>
    <w:rsid w:val="532D93E0"/>
    <w:rsid w:val="532DA0D0"/>
    <w:rsid w:val="532DA88D"/>
    <w:rsid w:val="532DB59D"/>
    <w:rsid w:val="532DCE5C"/>
    <w:rsid w:val="532E14A8"/>
    <w:rsid w:val="532E26AF"/>
    <w:rsid w:val="532E4AD4"/>
    <w:rsid w:val="532E4BA9"/>
    <w:rsid w:val="532E5CAF"/>
    <w:rsid w:val="532E8A9C"/>
    <w:rsid w:val="532EC947"/>
    <w:rsid w:val="532F11EB"/>
    <w:rsid w:val="532F1838"/>
    <w:rsid w:val="532F1B13"/>
    <w:rsid w:val="532F602C"/>
    <w:rsid w:val="532F704E"/>
    <w:rsid w:val="532FC056"/>
    <w:rsid w:val="532FF30E"/>
    <w:rsid w:val="532FFF77"/>
    <w:rsid w:val="53300D12"/>
    <w:rsid w:val="53304CC5"/>
    <w:rsid w:val="5330CCCB"/>
    <w:rsid w:val="5330CEFA"/>
    <w:rsid w:val="5330E354"/>
    <w:rsid w:val="533125C9"/>
    <w:rsid w:val="5331491D"/>
    <w:rsid w:val="53315577"/>
    <w:rsid w:val="5331752A"/>
    <w:rsid w:val="53320713"/>
    <w:rsid w:val="533275E0"/>
    <w:rsid w:val="53327730"/>
    <w:rsid w:val="5332888D"/>
    <w:rsid w:val="5332C38A"/>
    <w:rsid w:val="5332CB46"/>
    <w:rsid w:val="533383EC"/>
    <w:rsid w:val="5333CE2F"/>
    <w:rsid w:val="53344ECD"/>
    <w:rsid w:val="53344F33"/>
    <w:rsid w:val="53348921"/>
    <w:rsid w:val="5334B7FA"/>
    <w:rsid w:val="5334C137"/>
    <w:rsid w:val="5334EFD9"/>
    <w:rsid w:val="533560ED"/>
    <w:rsid w:val="533579F7"/>
    <w:rsid w:val="5335A87E"/>
    <w:rsid w:val="5335B070"/>
    <w:rsid w:val="5335CED2"/>
    <w:rsid w:val="5335EDA1"/>
    <w:rsid w:val="53361774"/>
    <w:rsid w:val="53363C6B"/>
    <w:rsid w:val="53363E2D"/>
    <w:rsid w:val="5336499C"/>
    <w:rsid w:val="53368517"/>
    <w:rsid w:val="53369B6F"/>
    <w:rsid w:val="5336A7D0"/>
    <w:rsid w:val="5336DAF0"/>
    <w:rsid w:val="5336E935"/>
    <w:rsid w:val="5337167A"/>
    <w:rsid w:val="53373C24"/>
    <w:rsid w:val="53375D04"/>
    <w:rsid w:val="5337A216"/>
    <w:rsid w:val="5338102A"/>
    <w:rsid w:val="53385C82"/>
    <w:rsid w:val="5338A6AD"/>
    <w:rsid w:val="5338B302"/>
    <w:rsid w:val="5338C5FB"/>
    <w:rsid w:val="5338F8E2"/>
    <w:rsid w:val="53391123"/>
    <w:rsid w:val="533963EA"/>
    <w:rsid w:val="533982E4"/>
    <w:rsid w:val="5339DBF7"/>
    <w:rsid w:val="5339FD7C"/>
    <w:rsid w:val="533A2C42"/>
    <w:rsid w:val="533A4D30"/>
    <w:rsid w:val="533B1CEE"/>
    <w:rsid w:val="533B57FC"/>
    <w:rsid w:val="533B8973"/>
    <w:rsid w:val="533B9C0C"/>
    <w:rsid w:val="533C2CE9"/>
    <w:rsid w:val="533C30E7"/>
    <w:rsid w:val="533C4254"/>
    <w:rsid w:val="533C4AE4"/>
    <w:rsid w:val="533CCE10"/>
    <w:rsid w:val="533D24DA"/>
    <w:rsid w:val="533D2FB9"/>
    <w:rsid w:val="533D3CDB"/>
    <w:rsid w:val="533D6AB0"/>
    <w:rsid w:val="533D9FED"/>
    <w:rsid w:val="533DBA56"/>
    <w:rsid w:val="533DE7EF"/>
    <w:rsid w:val="533DE91B"/>
    <w:rsid w:val="533E49B9"/>
    <w:rsid w:val="533EA90C"/>
    <w:rsid w:val="533EFBDB"/>
    <w:rsid w:val="533F1A7D"/>
    <w:rsid w:val="533F1FCF"/>
    <w:rsid w:val="533F6030"/>
    <w:rsid w:val="533FB3FA"/>
    <w:rsid w:val="533FD2CC"/>
    <w:rsid w:val="5340147D"/>
    <w:rsid w:val="5340CA69"/>
    <w:rsid w:val="534127B4"/>
    <w:rsid w:val="53413AF3"/>
    <w:rsid w:val="53416203"/>
    <w:rsid w:val="53419F33"/>
    <w:rsid w:val="5341B720"/>
    <w:rsid w:val="5341F0FE"/>
    <w:rsid w:val="53421435"/>
    <w:rsid w:val="53427D97"/>
    <w:rsid w:val="53429BFF"/>
    <w:rsid w:val="53433ECD"/>
    <w:rsid w:val="53434ADC"/>
    <w:rsid w:val="53434E7C"/>
    <w:rsid w:val="53438078"/>
    <w:rsid w:val="5343B0ED"/>
    <w:rsid w:val="53443E0F"/>
    <w:rsid w:val="53446140"/>
    <w:rsid w:val="53447C32"/>
    <w:rsid w:val="5344C6C7"/>
    <w:rsid w:val="5344ECA3"/>
    <w:rsid w:val="5344EDF1"/>
    <w:rsid w:val="5344F610"/>
    <w:rsid w:val="5345A12D"/>
    <w:rsid w:val="5345F7B5"/>
    <w:rsid w:val="53460215"/>
    <w:rsid w:val="53461EC1"/>
    <w:rsid w:val="5346DAEC"/>
    <w:rsid w:val="5347265F"/>
    <w:rsid w:val="534748CA"/>
    <w:rsid w:val="53476348"/>
    <w:rsid w:val="534780E0"/>
    <w:rsid w:val="5347B7E9"/>
    <w:rsid w:val="53485933"/>
    <w:rsid w:val="53489610"/>
    <w:rsid w:val="5348A815"/>
    <w:rsid w:val="53492BBD"/>
    <w:rsid w:val="5349A51F"/>
    <w:rsid w:val="5349D1E5"/>
    <w:rsid w:val="5349E770"/>
    <w:rsid w:val="534A0BE9"/>
    <w:rsid w:val="534A1D83"/>
    <w:rsid w:val="534A9401"/>
    <w:rsid w:val="534ACBA3"/>
    <w:rsid w:val="534B3BFD"/>
    <w:rsid w:val="534BCB8B"/>
    <w:rsid w:val="534BED89"/>
    <w:rsid w:val="534BEFAB"/>
    <w:rsid w:val="534C0B78"/>
    <w:rsid w:val="534C1B8C"/>
    <w:rsid w:val="534CBC4E"/>
    <w:rsid w:val="534CCDF0"/>
    <w:rsid w:val="534CE360"/>
    <w:rsid w:val="534CE527"/>
    <w:rsid w:val="534D1186"/>
    <w:rsid w:val="534D12C6"/>
    <w:rsid w:val="534D293F"/>
    <w:rsid w:val="534D512A"/>
    <w:rsid w:val="534D6CCC"/>
    <w:rsid w:val="534E1036"/>
    <w:rsid w:val="534E1BE7"/>
    <w:rsid w:val="534E1F61"/>
    <w:rsid w:val="534E4C25"/>
    <w:rsid w:val="534E9607"/>
    <w:rsid w:val="534EBEAF"/>
    <w:rsid w:val="534F322F"/>
    <w:rsid w:val="53505107"/>
    <w:rsid w:val="53505D1E"/>
    <w:rsid w:val="5350FB91"/>
    <w:rsid w:val="535117CE"/>
    <w:rsid w:val="535165CE"/>
    <w:rsid w:val="53517C37"/>
    <w:rsid w:val="5351BA13"/>
    <w:rsid w:val="5351BED2"/>
    <w:rsid w:val="5351C3D6"/>
    <w:rsid w:val="5351C3F0"/>
    <w:rsid w:val="5351DF8D"/>
    <w:rsid w:val="5351FBC5"/>
    <w:rsid w:val="5352B790"/>
    <w:rsid w:val="5352E5B3"/>
    <w:rsid w:val="53530264"/>
    <w:rsid w:val="535335A3"/>
    <w:rsid w:val="535343B4"/>
    <w:rsid w:val="53534D43"/>
    <w:rsid w:val="53537D30"/>
    <w:rsid w:val="53538DB8"/>
    <w:rsid w:val="53539C6F"/>
    <w:rsid w:val="5353A109"/>
    <w:rsid w:val="5353A111"/>
    <w:rsid w:val="5353AA4D"/>
    <w:rsid w:val="5353B051"/>
    <w:rsid w:val="5353FFA5"/>
    <w:rsid w:val="53540E84"/>
    <w:rsid w:val="53544C83"/>
    <w:rsid w:val="535477C0"/>
    <w:rsid w:val="5354A58C"/>
    <w:rsid w:val="5354E9EA"/>
    <w:rsid w:val="53558C99"/>
    <w:rsid w:val="5355DAA8"/>
    <w:rsid w:val="5355DFCE"/>
    <w:rsid w:val="5355E321"/>
    <w:rsid w:val="535670B2"/>
    <w:rsid w:val="53568BDE"/>
    <w:rsid w:val="5356A97C"/>
    <w:rsid w:val="5356AD9E"/>
    <w:rsid w:val="5356BEE4"/>
    <w:rsid w:val="5356D5E9"/>
    <w:rsid w:val="53573F4B"/>
    <w:rsid w:val="5357DFBC"/>
    <w:rsid w:val="5358B12A"/>
    <w:rsid w:val="5358B138"/>
    <w:rsid w:val="53595716"/>
    <w:rsid w:val="53596FE6"/>
    <w:rsid w:val="5359CD64"/>
    <w:rsid w:val="5359E09C"/>
    <w:rsid w:val="535A5085"/>
    <w:rsid w:val="535A540B"/>
    <w:rsid w:val="535A7417"/>
    <w:rsid w:val="535AA923"/>
    <w:rsid w:val="535BCA64"/>
    <w:rsid w:val="535C10D4"/>
    <w:rsid w:val="535C2ACA"/>
    <w:rsid w:val="535C32A2"/>
    <w:rsid w:val="535CFA08"/>
    <w:rsid w:val="535D98B2"/>
    <w:rsid w:val="535DE9C4"/>
    <w:rsid w:val="535E19E2"/>
    <w:rsid w:val="535E2DD3"/>
    <w:rsid w:val="535E33A4"/>
    <w:rsid w:val="535E57D1"/>
    <w:rsid w:val="535E5AFA"/>
    <w:rsid w:val="535E7692"/>
    <w:rsid w:val="535E8802"/>
    <w:rsid w:val="535E8A8A"/>
    <w:rsid w:val="535E9175"/>
    <w:rsid w:val="535E9241"/>
    <w:rsid w:val="535ED662"/>
    <w:rsid w:val="535EDEE2"/>
    <w:rsid w:val="535EFB3C"/>
    <w:rsid w:val="535EFE01"/>
    <w:rsid w:val="535F6983"/>
    <w:rsid w:val="5360316A"/>
    <w:rsid w:val="5360A4B4"/>
    <w:rsid w:val="53610C81"/>
    <w:rsid w:val="53616E1E"/>
    <w:rsid w:val="5361816D"/>
    <w:rsid w:val="5361E137"/>
    <w:rsid w:val="5361F52A"/>
    <w:rsid w:val="5361F55B"/>
    <w:rsid w:val="53623D59"/>
    <w:rsid w:val="53624C0C"/>
    <w:rsid w:val="536278D8"/>
    <w:rsid w:val="5362852B"/>
    <w:rsid w:val="5362B100"/>
    <w:rsid w:val="53631E02"/>
    <w:rsid w:val="5363207E"/>
    <w:rsid w:val="536322DC"/>
    <w:rsid w:val="53632B62"/>
    <w:rsid w:val="5363369C"/>
    <w:rsid w:val="53639857"/>
    <w:rsid w:val="5363C3D0"/>
    <w:rsid w:val="53644AC5"/>
    <w:rsid w:val="53648D79"/>
    <w:rsid w:val="53649711"/>
    <w:rsid w:val="5364C9B0"/>
    <w:rsid w:val="5364D4AD"/>
    <w:rsid w:val="5364F184"/>
    <w:rsid w:val="53651393"/>
    <w:rsid w:val="536531BE"/>
    <w:rsid w:val="536593B6"/>
    <w:rsid w:val="5365A2D7"/>
    <w:rsid w:val="5365A7D2"/>
    <w:rsid w:val="5365D563"/>
    <w:rsid w:val="53664475"/>
    <w:rsid w:val="53664931"/>
    <w:rsid w:val="53667679"/>
    <w:rsid w:val="536676DB"/>
    <w:rsid w:val="5366B594"/>
    <w:rsid w:val="5366BE60"/>
    <w:rsid w:val="5366E5D1"/>
    <w:rsid w:val="536706EE"/>
    <w:rsid w:val="53673F90"/>
    <w:rsid w:val="53675729"/>
    <w:rsid w:val="53678A73"/>
    <w:rsid w:val="53679BED"/>
    <w:rsid w:val="5367E8BA"/>
    <w:rsid w:val="53681B54"/>
    <w:rsid w:val="536824C3"/>
    <w:rsid w:val="53682E38"/>
    <w:rsid w:val="53682ED6"/>
    <w:rsid w:val="53685BA1"/>
    <w:rsid w:val="5368958A"/>
    <w:rsid w:val="53695DD8"/>
    <w:rsid w:val="53697F87"/>
    <w:rsid w:val="5369806A"/>
    <w:rsid w:val="536987A6"/>
    <w:rsid w:val="536A5C28"/>
    <w:rsid w:val="536A85BA"/>
    <w:rsid w:val="536A8E38"/>
    <w:rsid w:val="536AB306"/>
    <w:rsid w:val="536ADAC5"/>
    <w:rsid w:val="536B0B65"/>
    <w:rsid w:val="536B6255"/>
    <w:rsid w:val="536B8E49"/>
    <w:rsid w:val="536BEE1E"/>
    <w:rsid w:val="536C8D51"/>
    <w:rsid w:val="536C9151"/>
    <w:rsid w:val="536C96DF"/>
    <w:rsid w:val="536D4986"/>
    <w:rsid w:val="536DB29A"/>
    <w:rsid w:val="536DD7B1"/>
    <w:rsid w:val="536DD7C8"/>
    <w:rsid w:val="536DFA49"/>
    <w:rsid w:val="536E03A4"/>
    <w:rsid w:val="536E1107"/>
    <w:rsid w:val="536E2400"/>
    <w:rsid w:val="536E7049"/>
    <w:rsid w:val="536E8C95"/>
    <w:rsid w:val="536EA520"/>
    <w:rsid w:val="536F07AA"/>
    <w:rsid w:val="536F0ABF"/>
    <w:rsid w:val="536F4C46"/>
    <w:rsid w:val="536F5AF6"/>
    <w:rsid w:val="536F6E67"/>
    <w:rsid w:val="537017EC"/>
    <w:rsid w:val="53707A04"/>
    <w:rsid w:val="5370D9D9"/>
    <w:rsid w:val="537121C1"/>
    <w:rsid w:val="5371E395"/>
    <w:rsid w:val="53724A57"/>
    <w:rsid w:val="537257A7"/>
    <w:rsid w:val="53727291"/>
    <w:rsid w:val="5372A29F"/>
    <w:rsid w:val="5372C10A"/>
    <w:rsid w:val="5372F4BC"/>
    <w:rsid w:val="5372F6A4"/>
    <w:rsid w:val="537316E5"/>
    <w:rsid w:val="5373343A"/>
    <w:rsid w:val="537368AB"/>
    <w:rsid w:val="53736F9C"/>
    <w:rsid w:val="53739CDE"/>
    <w:rsid w:val="5373A7F7"/>
    <w:rsid w:val="5373BC14"/>
    <w:rsid w:val="5373CCD1"/>
    <w:rsid w:val="5373D72D"/>
    <w:rsid w:val="5373EEEC"/>
    <w:rsid w:val="5373F252"/>
    <w:rsid w:val="5374476A"/>
    <w:rsid w:val="5374C4E8"/>
    <w:rsid w:val="5374D5F0"/>
    <w:rsid w:val="5374FD6E"/>
    <w:rsid w:val="53752DB7"/>
    <w:rsid w:val="537561B5"/>
    <w:rsid w:val="5375B164"/>
    <w:rsid w:val="5375E95B"/>
    <w:rsid w:val="5376027B"/>
    <w:rsid w:val="53761605"/>
    <w:rsid w:val="53761D1E"/>
    <w:rsid w:val="53762477"/>
    <w:rsid w:val="53762FBD"/>
    <w:rsid w:val="537647EB"/>
    <w:rsid w:val="53764BDE"/>
    <w:rsid w:val="5376F943"/>
    <w:rsid w:val="53770840"/>
    <w:rsid w:val="537753F4"/>
    <w:rsid w:val="53775897"/>
    <w:rsid w:val="53777152"/>
    <w:rsid w:val="53779801"/>
    <w:rsid w:val="53784D2C"/>
    <w:rsid w:val="5378D42E"/>
    <w:rsid w:val="5378FE51"/>
    <w:rsid w:val="53795BAD"/>
    <w:rsid w:val="53795EC7"/>
    <w:rsid w:val="537960B7"/>
    <w:rsid w:val="53798FE5"/>
    <w:rsid w:val="5379CC69"/>
    <w:rsid w:val="5379D449"/>
    <w:rsid w:val="5379E562"/>
    <w:rsid w:val="5379E83A"/>
    <w:rsid w:val="537A3243"/>
    <w:rsid w:val="537A3F21"/>
    <w:rsid w:val="537A95D8"/>
    <w:rsid w:val="537AC6D5"/>
    <w:rsid w:val="537AEC09"/>
    <w:rsid w:val="537B2793"/>
    <w:rsid w:val="537BC3B8"/>
    <w:rsid w:val="537BEDDD"/>
    <w:rsid w:val="537C0F73"/>
    <w:rsid w:val="537C4797"/>
    <w:rsid w:val="537C78EE"/>
    <w:rsid w:val="537C940C"/>
    <w:rsid w:val="537CAF74"/>
    <w:rsid w:val="537CB016"/>
    <w:rsid w:val="537CE339"/>
    <w:rsid w:val="537CEB04"/>
    <w:rsid w:val="537CECDE"/>
    <w:rsid w:val="537D5C59"/>
    <w:rsid w:val="537D752C"/>
    <w:rsid w:val="537D8322"/>
    <w:rsid w:val="537DAD2F"/>
    <w:rsid w:val="537DFA6F"/>
    <w:rsid w:val="537E16DD"/>
    <w:rsid w:val="537E233B"/>
    <w:rsid w:val="537E407D"/>
    <w:rsid w:val="537E7ECF"/>
    <w:rsid w:val="537F072F"/>
    <w:rsid w:val="537F1BC6"/>
    <w:rsid w:val="537F2467"/>
    <w:rsid w:val="537F48FD"/>
    <w:rsid w:val="537FD119"/>
    <w:rsid w:val="537FFF09"/>
    <w:rsid w:val="5380222F"/>
    <w:rsid w:val="53802CA2"/>
    <w:rsid w:val="5380494E"/>
    <w:rsid w:val="53804AA0"/>
    <w:rsid w:val="538068D9"/>
    <w:rsid w:val="5380AA47"/>
    <w:rsid w:val="5380C1B1"/>
    <w:rsid w:val="5380C210"/>
    <w:rsid w:val="5380FFFD"/>
    <w:rsid w:val="538124CC"/>
    <w:rsid w:val="53813582"/>
    <w:rsid w:val="53818BB2"/>
    <w:rsid w:val="5381C4F3"/>
    <w:rsid w:val="5381D092"/>
    <w:rsid w:val="5381D534"/>
    <w:rsid w:val="53821E9B"/>
    <w:rsid w:val="53823F23"/>
    <w:rsid w:val="53824B1B"/>
    <w:rsid w:val="53825A21"/>
    <w:rsid w:val="5382608E"/>
    <w:rsid w:val="5382CD5F"/>
    <w:rsid w:val="5382DDD3"/>
    <w:rsid w:val="53831D19"/>
    <w:rsid w:val="538329BD"/>
    <w:rsid w:val="53834979"/>
    <w:rsid w:val="53839821"/>
    <w:rsid w:val="5383AA0F"/>
    <w:rsid w:val="5384336B"/>
    <w:rsid w:val="5384443D"/>
    <w:rsid w:val="53845897"/>
    <w:rsid w:val="53848624"/>
    <w:rsid w:val="5384AFA6"/>
    <w:rsid w:val="5384C377"/>
    <w:rsid w:val="5384F389"/>
    <w:rsid w:val="53853525"/>
    <w:rsid w:val="53857EB4"/>
    <w:rsid w:val="53858D48"/>
    <w:rsid w:val="5385A4D4"/>
    <w:rsid w:val="5385C86F"/>
    <w:rsid w:val="53863CC7"/>
    <w:rsid w:val="53865693"/>
    <w:rsid w:val="5386860E"/>
    <w:rsid w:val="53868F03"/>
    <w:rsid w:val="5386A53F"/>
    <w:rsid w:val="5386A592"/>
    <w:rsid w:val="5386BD6F"/>
    <w:rsid w:val="5386DAF7"/>
    <w:rsid w:val="5386F003"/>
    <w:rsid w:val="53875DD2"/>
    <w:rsid w:val="53877BD1"/>
    <w:rsid w:val="5387D2FB"/>
    <w:rsid w:val="5387FCD1"/>
    <w:rsid w:val="5388169A"/>
    <w:rsid w:val="5388197E"/>
    <w:rsid w:val="538843C4"/>
    <w:rsid w:val="5388B738"/>
    <w:rsid w:val="5388C220"/>
    <w:rsid w:val="5388ED12"/>
    <w:rsid w:val="5389045A"/>
    <w:rsid w:val="5389102C"/>
    <w:rsid w:val="538924C7"/>
    <w:rsid w:val="538958B8"/>
    <w:rsid w:val="53896D56"/>
    <w:rsid w:val="538970FC"/>
    <w:rsid w:val="5389BD50"/>
    <w:rsid w:val="5389F678"/>
    <w:rsid w:val="538A27DE"/>
    <w:rsid w:val="538A3C96"/>
    <w:rsid w:val="538A5732"/>
    <w:rsid w:val="538A8635"/>
    <w:rsid w:val="538A88B9"/>
    <w:rsid w:val="538A95E0"/>
    <w:rsid w:val="538B56AF"/>
    <w:rsid w:val="538B6661"/>
    <w:rsid w:val="538B92CD"/>
    <w:rsid w:val="538BCE0D"/>
    <w:rsid w:val="538BE3C9"/>
    <w:rsid w:val="538BEC45"/>
    <w:rsid w:val="538BF4D8"/>
    <w:rsid w:val="538CAD65"/>
    <w:rsid w:val="538CCBE1"/>
    <w:rsid w:val="538CCCB5"/>
    <w:rsid w:val="538D1133"/>
    <w:rsid w:val="538D31D2"/>
    <w:rsid w:val="538D48BE"/>
    <w:rsid w:val="538D7A00"/>
    <w:rsid w:val="538D968C"/>
    <w:rsid w:val="538DC7B8"/>
    <w:rsid w:val="538DD521"/>
    <w:rsid w:val="538E16DD"/>
    <w:rsid w:val="538E4049"/>
    <w:rsid w:val="538E6E48"/>
    <w:rsid w:val="538E9086"/>
    <w:rsid w:val="538F00CC"/>
    <w:rsid w:val="538F28A8"/>
    <w:rsid w:val="538F3E58"/>
    <w:rsid w:val="538F65F4"/>
    <w:rsid w:val="538FD72B"/>
    <w:rsid w:val="538FE5CA"/>
    <w:rsid w:val="53902E2D"/>
    <w:rsid w:val="539059B1"/>
    <w:rsid w:val="53908ADE"/>
    <w:rsid w:val="5390AA3D"/>
    <w:rsid w:val="53914839"/>
    <w:rsid w:val="53915188"/>
    <w:rsid w:val="539183F2"/>
    <w:rsid w:val="539197AC"/>
    <w:rsid w:val="5391A8BF"/>
    <w:rsid w:val="5391DE55"/>
    <w:rsid w:val="53922B9E"/>
    <w:rsid w:val="5392D131"/>
    <w:rsid w:val="53931187"/>
    <w:rsid w:val="53934481"/>
    <w:rsid w:val="5394315B"/>
    <w:rsid w:val="539433BF"/>
    <w:rsid w:val="53947BCD"/>
    <w:rsid w:val="5395AC70"/>
    <w:rsid w:val="5395C52F"/>
    <w:rsid w:val="5395E9A8"/>
    <w:rsid w:val="53960468"/>
    <w:rsid w:val="5396A74E"/>
    <w:rsid w:val="5396E5C7"/>
    <w:rsid w:val="53970516"/>
    <w:rsid w:val="5397A365"/>
    <w:rsid w:val="539815CE"/>
    <w:rsid w:val="53984351"/>
    <w:rsid w:val="53984CBD"/>
    <w:rsid w:val="539874BB"/>
    <w:rsid w:val="5398A283"/>
    <w:rsid w:val="5398FE4E"/>
    <w:rsid w:val="5399254B"/>
    <w:rsid w:val="5399F2E0"/>
    <w:rsid w:val="539A2062"/>
    <w:rsid w:val="539AAA46"/>
    <w:rsid w:val="539AB135"/>
    <w:rsid w:val="539AE8B7"/>
    <w:rsid w:val="539AF483"/>
    <w:rsid w:val="539B0498"/>
    <w:rsid w:val="539B068C"/>
    <w:rsid w:val="539B19DB"/>
    <w:rsid w:val="539B1E4E"/>
    <w:rsid w:val="539B2149"/>
    <w:rsid w:val="539B7F52"/>
    <w:rsid w:val="539BD03E"/>
    <w:rsid w:val="539C0E67"/>
    <w:rsid w:val="539C1AC6"/>
    <w:rsid w:val="539C294F"/>
    <w:rsid w:val="539C7B86"/>
    <w:rsid w:val="539C9647"/>
    <w:rsid w:val="539CBF29"/>
    <w:rsid w:val="539D364A"/>
    <w:rsid w:val="539D3C9B"/>
    <w:rsid w:val="539D6987"/>
    <w:rsid w:val="539DD72C"/>
    <w:rsid w:val="539E3A04"/>
    <w:rsid w:val="539E67DF"/>
    <w:rsid w:val="539E7097"/>
    <w:rsid w:val="539E7C79"/>
    <w:rsid w:val="539E96FD"/>
    <w:rsid w:val="539EE9AD"/>
    <w:rsid w:val="539EEFCC"/>
    <w:rsid w:val="539F1AB9"/>
    <w:rsid w:val="539F2F9E"/>
    <w:rsid w:val="539FE544"/>
    <w:rsid w:val="53A00DF3"/>
    <w:rsid w:val="53A02D08"/>
    <w:rsid w:val="53A048A7"/>
    <w:rsid w:val="53A0C4E8"/>
    <w:rsid w:val="53A0D068"/>
    <w:rsid w:val="53A13A95"/>
    <w:rsid w:val="53A1423A"/>
    <w:rsid w:val="53A14561"/>
    <w:rsid w:val="53A16B77"/>
    <w:rsid w:val="53A1FECF"/>
    <w:rsid w:val="53A205B6"/>
    <w:rsid w:val="53A21498"/>
    <w:rsid w:val="53A28279"/>
    <w:rsid w:val="53A2BEE8"/>
    <w:rsid w:val="53A325ED"/>
    <w:rsid w:val="53A348A4"/>
    <w:rsid w:val="53A3861D"/>
    <w:rsid w:val="53A3BFCF"/>
    <w:rsid w:val="53A43664"/>
    <w:rsid w:val="53A48DAC"/>
    <w:rsid w:val="53A4F6DE"/>
    <w:rsid w:val="53A4FE7D"/>
    <w:rsid w:val="53A51044"/>
    <w:rsid w:val="53A51EF1"/>
    <w:rsid w:val="53A53ED5"/>
    <w:rsid w:val="53A5454C"/>
    <w:rsid w:val="53A55148"/>
    <w:rsid w:val="53A58545"/>
    <w:rsid w:val="53A5DDF5"/>
    <w:rsid w:val="53A601B1"/>
    <w:rsid w:val="53A602C2"/>
    <w:rsid w:val="53A674B4"/>
    <w:rsid w:val="53A72D14"/>
    <w:rsid w:val="53A73421"/>
    <w:rsid w:val="53A7B0E4"/>
    <w:rsid w:val="53A7B313"/>
    <w:rsid w:val="53A7E2D4"/>
    <w:rsid w:val="53A86E01"/>
    <w:rsid w:val="53A8B6A2"/>
    <w:rsid w:val="53A8F513"/>
    <w:rsid w:val="53A9CA53"/>
    <w:rsid w:val="53A9D0EF"/>
    <w:rsid w:val="53A9DD2A"/>
    <w:rsid w:val="53A9F09E"/>
    <w:rsid w:val="53A9F103"/>
    <w:rsid w:val="53AA0870"/>
    <w:rsid w:val="53AA42EF"/>
    <w:rsid w:val="53AA63AC"/>
    <w:rsid w:val="53AA9DC8"/>
    <w:rsid w:val="53AB021A"/>
    <w:rsid w:val="53AB6A2D"/>
    <w:rsid w:val="53AB9A1F"/>
    <w:rsid w:val="53ABDDAD"/>
    <w:rsid w:val="53AC4DAE"/>
    <w:rsid w:val="53AC58DF"/>
    <w:rsid w:val="53ACEB1C"/>
    <w:rsid w:val="53ACEC37"/>
    <w:rsid w:val="53ACF4B6"/>
    <w:rsid w:val="53AD20D3"/>
    <w:rsid w:val="53AD3F35"/>
    <w:rsid w:val="53ADA491"/>
    <w:rsid w:val="53ADBB2C"/>
    <w:rsid w:val="53ADE9CA"/>
    <w:rsid w:val="53AE19BF"/>
    <w:rsid w:val="53AE1AE1"/>
    <w:rsid w:val="53AE3820"/>
    <w:rsid w:val="53AE4639"/>
    <w:rsid w:val="53AE6B9B"/>
    <w:rsid w:val="53AE9928"/>
    <w:rsid w:val="53AE9DBE"/>
    <w:rsid w:val="53AEBD1C"/>
    <w:rsid w:val="53AF1485"/>
    <w:rsid w:val="53AF2227"/>
    <w:rsid w:val="53B0061F"/>
    <w:rsid w:val="53B02DCA"/>
    <w:rsid w:val="53B0553E"/>
    <w:rsid w:val="53B06F90"/>
    <w:rsid w:val="53B08690"/>
    <w:rsid w:val="53B0AB52"/>
    <w:rsid w:val="53B0B320"/>
    <w:rsid w:val="53B0F817"/>
    <w:rsid w:val="53B13E92"/>
    <w:rsid w:val="53B18416"/>
    <w:rsid w:val="53B1982E"/>
    <w:rsid w:val="53B1C520"/>
    <w:rsid w:val="53B1DD2D"/>
    <w:rsid w:val="53B1FE18"/>
    <w:rsid w:val="53B226A5"/>
    <w:rsid w:val="53B28581"/>
    <w:rsid w:val="53B28929"/>
    <w:rsid w:val="53B29C9F"/>
    <w:rsid w:val="53B2A710"/>
    <w:rsid w:val="53B2DC77"/>
    <w:rsid w:val="53B32F4E"/>
    <w:rsid w:val="53B3482E"/>
    <w:rsid w:val="53B3C564"/>
    <w:rsid w:val="53B418D9"/>
    <w:rsid w:val="53B462BF"/>
    <w:rsid w:val="53B51AC2"/>
    <w:rsid w:val="53B51E97"/>
    <w:rsid w:val="53B5AD96"/>
    <w:rsid w:val="53B5BA2E"/>
    <w:rsid w:val="53B5DCD4"/>
    <w:rsid w:val="53B62582"/>
    <w:rsid w:val="53B64378"/>
    <w:rsid w:val="53B66BDD"/>
    <w:rsid w:val="53B6BA7F"/>
    <w:rsid w:val="53B727FB"/>
    <w:rsid w:val="53B73C55"/>
    <w:rsid w:val="53B74C75"/>
    <w:rsid w:val="53B75213"/>
    <w:rsid w:val="53B78BB6"/>
    <w:rsid w:val="53B795D8"/>
    <w:rsid w:val="53B7A808"/>
    <w:rsid w:val="53B7C75D"/>
    <w:rsid w:val="53B7D9A2"/>
    <w:rsid w:val="53B8087E"/>
    <w:rsid w:val="53B81E2E"/>
    <w:rsid w:val="53B82712"/>
    <w:rsid w:val="53B83FED"/>
    <w:rsid w:val="53B8A82C"/>
    <w:rsid w:val="53B8B738"/>
    <w:rsid w:val="53B923D1"/>
    <w:rsid w:val="53B94FB4"/>
    <w:rsid w:val="53B9A973"/>
    <w:rsid w:val="53B9C5DB"/>
    <w:rsid w:val="53B9CEE1"/>
    <w:rsid w:val="53BA6A28"/>
    <w:rsid w:val="53BA72B0"/>
    <w:rsid w:val="53BA73B8"/>
    <w:rsid w:val="53BA9428"/>
    <w:rsid w:val="53BA9566"/>
    <w:rsid w:val="53BA9F6A"/>
    <w:rsid w:val="53BADDE8"/>
    <w:rsid w:val="53BB0693"/>
    <w:rsid w:val="53BBB7BE"/>
    <w:rsid w:val="53BBC19B"/>
    <w:rsid w:val="53BBD1CB"/>
    <w:rsid w:val="53BBD588"/>
    <w:rsid w:val="53BC2720"/>
    <w:rsid w:val="53BC5365"/>
    <w:rsid w:val="53BC94E0"/>
    <w:rsid w:val="53BCC5D6"/>
    <w:rsid w:val="53BCDA05"/>
    <w:rsid w:val="53BCEC1F"/>
    <w:rsid w:val="53BCFCD8"/>
    <w:rsid w:val="53BD7F56"/>
    <w:rsid w:val="53BDB8CF"/>
    <w:rsid w:val="53BDCCEE"/>
    <w:rsid w:val="53BE283A"/>
    <w:rsid w:val="53BE41E1"/>
    <w:rsid w:val="53BE42B9"/>
    <w:rsid w:val="53BE4FD5"/>
    <w:rsid w:val="53BE87D5"/>
    <w:rsid w:val="53BEAA03"/>
    <w:rsid w:val="53BEB16D"/>
    <w:rsid w:val="53BED190"/>
    <w:rsid w:val="53BED457"/>
    <w:rsid w:val="53BF1503"/>
    <w:rsid w:val="53BF3907"/>
    <w:rsid w:val="53BF97A9"/>
    <w:rsid w:val="53BFAB91"/>
    <w:rsid w:val="53BFE665"/>
    <w:rsid w:val="53C00646"/>
    <w:rsid w:val="53C019DB"/>
    <w:rsid w:val="53C041F3"/>
    <w:rsid w:val="53C0ADBA"/>
    <w:rsid w:val="53C0C501"/>
    <w:rsid w:val="53C139CD"/>
    <w:rsid w:val="53C13BC2"/>
    <w:rsid w:val="53C17D4A"/>
    <w:rsid w:val="53C18434"/>
    <w:rsid w:val="53C18502"/>
    <w:rsid w:val="53C1B2D6"/>
    <w:rsid w:val="53C1BF14"/>
    <w:rsid w:val="53C237C6"/>
    <w:rsid w:val="53C24532"/>
    <w:rsid w:val="53C247EB"/>
    <w:rsid w:val="53C27500"/>
    <w:rsid w:val="53C2E1E8"/>
    <w:rsid w:val="53C30DDD"/>
    <w:rsid w:val="53C31663"/>
    <w:rsid w:val="53C3277B"/>
    <w:rsid w:val="53C36F30"/>
    <w:rsid w:val="53C373BA"/>
    <w:rsid w:val="53C39549"/>
    <w:rsid w:val="53C3E37E"/>
    <w:rsid w:val="53C401E8"/>
    <w:rsid w:val="53C40F53"/>
    <w:rsid w:val="53C42AD2"/>
    <w:rsid w:val="53C458C8"/>
    <w:rsid w:val="53C45F1A"/>
    <w:rsid w:val="53C47593"/>
    <w:rsid w:val="53C4A1BC"/>
    <w:rsid w:val="53C4AB7F"/>
    <w:rsid w:val="53C4DEF8"/>
    <w:rsid w:val="53C4E410"/>
    <w:rsid w:val="53C51C60"/>
    <w:rsid w:val="53C57510"/>
    <w:rsid w:val="53C576F5"/>
    <w:rsid w:val="53C6537B"/>
    <w:rsid w:val="53C67834"/>
    <w:rsid w:val="53C6833A"/>
    <w:rsid w:val="53C69498"/>
    <w:rsid w:val="53C6A2FA"/>
    <w:rsid w:val="53C6BFB0"/>
    <w:rsid w:val="53C6E5A5"/>
    <w:rsid w:val="53C72FC8"/>
    <w:rsid w:val="53C74BE5"/>
    <w:rsid w:val="53C78BE1"/>
    <w:rsid w:val="53C7AE37"/>
    <w:rsid w:val="53C7D076"/>
    <w:rsid w:val="53C8014B"/>
    <w:rsid w:val="53C82081"/>
    <w:rsid w:val="53C832CA"/>
    <w:rsid w:val="53C89824"/>
    <w:rsid w:val="53C8AC31"/>
    <w:rsid w:val="53C8CE12"/>
    <w:rsid w:val="53C8FDC1"/>
    <w:rsid w:val="53C90A3E"/>
    <w:rsid w:val="53C93569"/>
    <w:rsid w:val="53C954CF"/>
    <w:rsid w:val="53C983D7"/>
    <w:rsid w:val="53C9A1EB"/>
    <w:rsid w:val="53C9A339"/>
    <w:rsid w:val="53C9CC85"/>
    <w:rsid w:val="53C9EE52"/>
    <w:rsid w:val="53CA0E3A"/>
    <w:rsid w:val="53CA2A2A"/>
    <w:rsid w:val="53CA3A9B"/>
    <w:rsid w:val="53CA71FF"/>
    <w:rsid w:val="53CAC4B5"/>
    <w:rsid w:val="53CAD336"/>
    <w:rsid w:val="53CAEF77"/>
    <w:rsid w:val="53CAF012"/>
    <w:rsid w:val="53CB133A"/>
    <w:rsid w:val="53CB659C"/>
    <w:rsid w:val="53CB69A5"/>
    <w:rsid w:val="53CB8EC3"/>
    <w:rsid w:val="53CBC0B3"/>
    <w:rsid w:val="53CBEC00"/>
    <w:rsid w:val="53CC0928"/>
    <w:rsid w:val="53CC32DD"/>
    <w:rsid w:val="53CC637C"/>
    <w:rsid w:val="53CCB736"/>
    <w:rsid w:val="53CCD764"/>
    <w:rsid w:val="53CD087F"/>
    <w:rsid w:val="53CD0DD6"/>
    <w:rsid w:val="53CD13BA"/>
    <w:rsid w:val="53CD4C60"/>
    <w:rsid w:val="53CD5E89"/>
    <w:rsid w:val="53CD7E9E"/>
    <w:rsid w:val="53CD7FC8"/>
    <w:rsid w:val="53CDA303"/>
    <w:rsid w:val="53CDE208"/>
    <w:rsid w:val="53CDE790"/>
    <w:rsid w:val="53CE2D6A"/>
    <w:rsid w:val="53CE4182"/>
    <w:rsid w:val="53CE5AB1"/>
    <w:rsid w:val="53CEAE31"/>
    <w:rsid w:val="53CEB64D"/>
    <w:rsid w:val="53CF4B9B"/>
    <w:rsid w:val="53CF72BE"/>
    <w:rsid w:val="53CF8E6C"/>
    <w:rsid w:val="53CFBF65"/>
    <w:rsid w:val="53CFDB8E"/>
    <w:rsid w:val="53CFDFAD"/>
    <w:rsid w:val="53D0114C"/>
    <w:rsid w:val="53D0247F"/>
    <w:rsid w:val="53D03E60"/>
    <w:rsid w:val="53D055A4"/>
    <w:rsid w:val="53D06C14"/>
    <w:rsid w:val="53D0A9B5"/>
    <w:rsid w:val="53D0F8E4"/>
    <w:rsid w:val="53D1345C"/>
    <w:rsid w:val="53D199D6"/>
    <w:rsid w:val="53D1A570"/>
    <w:rsid w:val="53D24DB9"/>
    <w:rsid w:val="53D28B96"/>
    <w:rsid w:val="53D2925A"/>
    <w:rsid w:val="53D2DC77"/>
    <w:rsid w:val="53D2FFA3"/>
    <w:rsid w:val="53D30823"/>
    <w:rsid w:val="53D333D1"/>
    <w:rsid w:val="53D35D11"/>
    <w:rsid w:val="53D3A1E4"/>
    <w:rsid w:val="53D3D0B4"/>
    <w:rsid w:val="53D4126C"/>
    <w:rsid w:val="53D425E2"/>
    <w:rsid w:val="53D49B3B"/>
    <w:rsid w:val="53D4AAE3"/>
    <w:rsid w:val="53D4B585"/>
    <w:rsid w:val="53D4BE74"/>
    <w:rsid w:val="53D4C7B1"/>
    <w:rsid w:val="53D4DDB1"/>
    <w:rsid w:val="53D526C0"/>
    <w:rsid w:val="53D528EF"/>
    <w:rsid w:val="53D5929E"/>
    <w:rsid w:val="53D5D829"/>
    <w:rsid w:val="53D5E8E1"/>
    <w:rsid w:val="53D5F088"/>
    <w:rsid w:val="53D629D5"/>
    <w:rsid w:val="53D6724D"/>
    <w:rsid w:val="53D67AEC"/>
    <w:rsid w:val="53D6BCE4"/>
    <w:rsid w:val="53D6C86A"/>
    <w:rsid w:val="53D6F0D8"/>
    <w:rsid w:val="53D75798"/>
    <w:rsid w:val="53D784C8"/>
    <w:rsid w:val="53D831DA"/>
    <w:rsid w:val="53D87A89"/>
    <w:rsid w:val="53D95419"/>
    <w:rsid w:val="53D97839"/>
    <w:rsid w:val="53D98E04"/>
    <w:rsid w:val="53D9AE68"/>
    <w:rsid w:val="53D9FBE3"/>
    <w:rsid w:val="53DA6CC3"/>
    <w:rsid w:val="53DA8114"/>
    <w:rsid w:val="53DAADB7"/>
    <w:rsid w:val="53DAFBC6"/>
    <w:rsid w:val="53DAFD83"/>
    <w:rsid w:val="53DB048C"/>
    <w:rsid w:val="53DB4C75"/>
    <w:rsid w:val="53DB50C9"/>
    <w:rsid w:val="53DB6F55"/>
    <w:rsid w:val="53DB8D27"/>
    <w:rsid w:val="53DBA566"/>
    <w:rsid w:val="53DBCA28"/>
    <w:rsid w:val="53DC077F"/>
    <w:rsid w:val="53DC1103"/>
    <w:rsid w:val="53DC4D9D"/>
    <w:rsid w:val="53DC7A15"/>
    <w:rsid w:val="53DD1CF7"/>
    <w:rsid w:val="53DD228E"/>
    <w:rsid w:val="53DD22C8"/>
    <w:rsid w:val="53DD2745"/>
    <w:rsid w:val="53DD6A8A"/>
    <w:rsid w:val="53DD81D5"/>
    <w:rsid w:val="53DD8E49"/>
    <w:rsid w:val="53DDCD00"/>
    <w:rsid w:val="53DEC590"/>
    <w:rsid w:val="53DED1E7"/>
    <w:rsid w:val="53DF0966"/>
    <w:rsid w:val="53DF5BE8"/>
    <w:rsid w:val="53DF7146"/>
    <w:rsid w:val="53DFDC24"/>
    <w:rsid w:val="53DFF7F6"/>
    <w:rsid w:val="53E01F9C"/>
    <w:rsid w:val="53E029AB"/>
    <w:rsid w:val="53E072D0"/>
    <w:rsid w:val="53E07FC4"/>
    <w:rsid w:val="53E0D1A9"/>
    <w:rsid w:val="53E13ACB"/>
    <w:rsid w:val="53E1508E"/>
    <w:rsid w:val="53E1C2E0"/>
    <w:rsid w:val="53E1D28E"/>
    <w:rsid w:val="53E1E251"/>
    <w:rsid w:val="53E2C5BA"/>
    <w:rsid w:val="53E38639"/>
    <w:rsid w:val="53E3FCA3"/>
    <w:rsid w:val="53E49223"/>
    <w:rsid w:val="53E4CFB2"/>
    <w:rsid w:val="53E4D3F6"/>
    <w:rsid w:val="53E52A7A"/>
    <w:rsid w:val="53E52F39"/>
    <w:rsid w:val="53E54403"/>
    <w:rsid w:val="53E556EA"/>
    <w:rsid w:val="53E575AC"/>
    <w:rsid w:val="53E5BACC"/>
    <w:rsid w:val="53E5E439"/>
    <w:rsid w:val="53E61AA3"/>
    <w:rsid w:val="53E69E5C"/>
    <w:rsid w:val="53E6AE63"/>
    <w:rsid w:val="53E6D8F7"/>
    <w:rsid w:val="53E6EAC8"/>
    <w:rsid w:val="53E6F6D8"/>
    <w:rsid w:val="53E7650F"/>
    <w:rsid w:val="53E78286"/>
    <w:rsid w:val="53E7862F"/>
    <w:rsid w:val="53E792B1"/>
    <w:rsid w:val="53E7BBAF"/>
    <w:rsid w:val="53E7F83D"/>
    <w:rsid w:val="53E82CBF"/>
    <w:rsid w:val="53E8504E"/>
    <w:rsid w:val="53E8DF8B"/>
    <w:rsid w:val="53E91275"/>
    <w:rsid w:val="53E99029"/>
    <w:rsid w:val="53E9ADA4"/>
    <w:rsid w:val="53E9CAC9"/>
    <w:rsid w:val="53EA0D1D"/>
    <w:rsid w:val="53EA421A"/>
    <w:rsid w:val="53EAC423"/>
    <w:rsid w:val="53EB1967"/>
    <w:rsid w:val="53EB5F4A"/>
    <w:rsid w:val="53EBD0A0"/>
    <w:rsid w:val="53EBD85E"/>
    <w:rsid w:val="53EBDB51"/>
    <w:rsid w:val="53EBE51D"/>
    <w:rsid w:val="53EC2CAB"/>
    <w:rsid w:val="53EC59EF"/>
    <w:rsid w:val="53ED0B25"/>
    <w:rsid w:val="53ED9346"/>
    <w:rsid w:val="53EDBFA7"/>
    <w:rsid w:val="53EDF54F"/>
    <w:rsid w:val="53EE03C5"/>
    <w:rsid w:val="53EE1AB8"/>
    <w:rsid w:val="53EEA44A"/>
    <w:rsid w:val="53EEAD4E"/>
    <w:rsid w:val="53EECC8D"/>
    <w:rsid w:val="53EF0BE8"/>
    <w:rsid w:val="53EF0BFA"/>
    <w:rsid w:val="53EF1F1C"/>
    <w:rsid w:val="53EF41A2"/>
    <w:rsid w:val="53EF5D5A"/>
    <w:rsid w:val="53EF7447"/>
    <w:rsid w:val="53EFA1B2"/>
    <w:rsid w:val="53EFA36F"/>
    <w:rsid w:val="53EFB4FD"/>
    <w:rsid w:val="53EFDEEC"/>
    <w:rsid w:val="53F05024"/>
    <w:rsid w:val="53F05050"/>
    <w:rsid w:val="53F053F7"/>
    <w:rsid w:val="53F09525"/>
    <w:rsid w:val="53F0E995"/>
    <w:rsid w:val="53F1033E"/>
    <w:rsid w:val="53F11C5F"/>
    <w:rsid w:val="53F1657B"/>
    <w:rsid w:val="53F16FE6"/>
    <w:rsid w:val="53F1766A"/>
    <w:rsid w:val="53F1A337"/>
    <w:rsid w:val="53F1CF33"/>
    <w:rsid w:val="53F1FE8C"/>
    <w:rsid w:val="53F224FF"/>
    <w:rsid w:val="53F24280"/>
    <w:rsid w:val="53F2912C"/>
    <w:rsid w:val="53F33B5F"/>
    <w:rsid w:val="53F38102"/>
    <w:rsid w:val="53F3BF31"/>
    <w:rsid w:val="53F4406E"/>
    <w:rsid w:val="53F47001"/>
    <w:rsid w:val="53F47894"/>
    <w:rsid w:val="53F4848E"/>
    <w:rsid w:val="53F486F8"/>
    <w:rsid w:val="53F48F5E"/>
    <w:rsid w:val="53F4C6C6"/>
    <w:rsid w:val="53F4F661"/>
    <w:rsid w:val="53F512CF"/>
    <w:rsid w:val="53F5209F"/>
    <w:rsid w:val="53F541D2"/>
    <w:rsid w:val="53F5861E"/>
    <w:rsid w:val="53F5BFDD"/>
    <w:rsid w:val="53F609FA"/>
    <w:rsid w:val="53F6B16D"/>
    <w:rsid w:val="53F6C9DB"/>
    <w:rsid w:val="53F6F808"/>
    <w:rsid w:val="53F735E9"/>
    <w:rsid w:val="53F73E9C"/>
    <w:rsid w:val="53F76879"/>
    <w:rsid w:val="53F76BCF"/>
    <w:rsid w:val="53F791BB"/>
    <w:rsid w:val="53F7C9C2"/>
    <w:rsid w:val="53F80AF3"/>
    <w:rsid w:val="53F81B9B"/>
    <w:rsid w:val="53F89018"/>
    <w:rsid w:val="53F8AB61"/>
    <w:rsid w:val="53F99C72"/>
    <w:rsid w:val="53F9F131"/>
    <w:rsid w:val="53FA0A96"/>
    <w:rsid w:val="53FA6480"/>
    <w:rsid w:val="53FB2864"/>
    <w:rsid w:val="53FB38DC"/>
    <w:rsid w:val="53FB478E"/>
    <w:rsid w:val="53FB5B67"/>
    <w:rsid w:val="53FBAA28"/>
    <w:rsid w:val="53FBDF6B"/>
    <w:rsid w:val="53FBF366"/>
    <w:rsid w:val="53FBF86A"/>
    <w:rsid w:val="53FBFB32"/>
    <w:rsid w:val="53FC3079"/>
    <w:rsid w:val="53FC3611"/>
    <w:rsid w:val="53FC5654"/>
    <w:rsid w:val="53FCCA4C"/>
    <w:rsid w:val="53FCDDB9"/>
    <w:rsid w:val="53FCFC90"/>
    <w:rsid w:val="53FD169F"/>
    <w:rsid w:val="53FD2898"/>
    <w:rsid w:val="53FD2B15"/>
    <w:rsid w:val="53FD2D04"/>
    <w:rsid w:val="53FDA2DB"/>
    <w:rsid w:val="53FDC285"/>
    <w:rsid w:val="53FDEE91"/>
    <w:rsid w:val="53FE2B9E"/>
    <w:rsid w:val="53FED9F7"/>
    <w:rsid w:val="53FEF1EA"/>
    <w:rsid w:val="5400150D"/>
    <w:rsid w:val="5400299E"/>
    <w:rsid w:val="54005A38"/>
    <w:rsid w:val="540068EF"/>
    <w:rsid w:val="54008905"/>
    <w:rsid w:val="5400D7F7"/>
    <w:rsid w:val="5400FAD8"/>
    <w:rsid w:val="5401AE65"/>
    <w:rsid w:val="5401BFDF"/>
    <w:rsid w:val="5401DA2A"/>
    <w:rsid w:val="540221C6"/>
    <w:rsid w:val="54022DAF"/>
    <w:rsid w:val="540242B4"/>
    <w:rsid w:val="5402C161"/>
    <w:rsid w:val="5402C8D8"/>
    <w:rsid w:val="5402F3B5"/>
    <w:rsid w:val="54030ED5"/>
    <w:rsid w:val="5403C813"/>
    <w:rsid w:val="5403E9A0"/>
    <w:rsid w:val="5404388A"/>
    <w:rsid w:val="54047223"/>
    <w:rsid w:val="5404814F"/>
    <w:rsid w:val="5404C110"/>
    <w:rsid w:val="5404C8FC"/>
    <w:rsid w:val="5404DF4B"/>
    <w:rsid w:val="5404FF13"/>
    <w:rsid w:val="54051602"/>
    <w:rsid w:val="540524EF"/>
    <w:rsid w:val="54053506"/>
    <w:rsid w:val="540561EB"/>
    <w:rsid w:val="5405EDD3"/>
    <w:rsid w:val="54060EBE"/>
    <w:rsid w:val="54063B6D"/>
    <w:rsid w:val="54064284"/>
    <w:rsid w:val="5406471D"/>
    <w:rsid w:val="54069EC0"/>
    <w:rsid w:val="5406CC3F"/>
    <w:rsid w:val="54070E9A"/>
    <w:rsid w:val="54072A93"/>
    <w:rsid w:val="54073DC5"/>
    <w:rsid w:val="5407954D"/>
    <w:rsid w:val="5407D871"/>
    <w:rsid w:val="5407EE04"/>
    <w:rsid w:val="5407FB25"/>
    <w:rsid w:val="5408128C"/>
    <w:rsid w:val="5408388D"/>
    <w:rsid w:val="540895C0"/>
    <w:rsid w:val="5409454B"/>
    <w:rsid w:val="540967E7"/>
    <w:rsid w:val="5409B1AC"/>
    <w:rsid w:val="5409FC14"/>
    <w:rsid w:val="540A0552"/>
    <w:rsid w:val="540A4C4B"/>
    <w:rsid w:val="540A68C7"/>
    <w:rsid w:val="540A9C79"/>
    <w:rsid w:val="540B08C2"/>
    <w:rsid w:val="540B0E80"/>
    <w:rsid w:val="540B23CE"/>
    <w:rsid w:val="540B4729"/>
    <w:rsid w:val="540B4895"/>
    <w:rsid w:val="540C1AED"/>
    <w:rsid w:val="540D26D1"/>
    <w:rsid w:val="540D4E0D"/>
    <w:rsid w:val="540D93F9"/>
    <w:rsid w:val="540DA10A"/>
    <w:rsid w:val="540DD579"/>
    <w:rsid w:val="540DF1A6"/>
    <w:rsid w:val="540DFC6B"/>
    <w:rsid w:val="540E91B8"/>
    <w:rsid w:val="540EC72D"/>
    <w:rsid w:val="540F34FF"/>
    <w:rsid w:val="540F8DDF"/>
    <w:rsid w:val="540FB831"/>
    <w:rsid w:val="540FF63E"/>
    <w:rsid w:val="540FFC70"/>
    <w:rsid w:val="5410C73A"/>
    <w:rsid w:val="54110726"/>
    <w:rsid w:val="54111189"/>
    <w:rsid w:val="541117C2"/>
    <w:rsid w:val="5411360A"/>
    <w:rsid w:val="5411B389"/>
    <w:rsid w:val="5411D2CC"/>
    <w:rsid w:val="54126F50"/>
    <w:rsid w:val="541277BA"/>
    <w:rsid w:val="54128526"/>
    <w:rsid w:val="5412C920"/>
    <w:rsid w:val="5412E74F"/>
    <w:rsid w:val="54131EA6"/>
    <w:rsid w:val="54133793"/>
    <w:rsid w:val="541343C9"/>
    <w:rsid w:val="541351BF"/>
    <w:rsid w:val="5413738E"/>
    <w:rsid w:val="54140CA7"/>
    <w:rsid w:val="541428D4"/>
    <w:rsid w:val="541441A6"/>
    <w:rsid w:val="541461D3"/>
    <w:rsid w:val="5414C1A9"/>
    <w:rsid w:val="54152D70"/>
    <w:rsid w:val="5415728E"/>
    <w:rsid w:val="5415E37B"/>
    <w:rsid w:val="54163482"/>
    <w:rsid w:val="541643AB"/>
    <w:rsid w:val="54166704"/>
    <w:rsid w:val="5416B29B"/>
    <w:rsid w:val="5416DA74"/>
    <w:rsid w:val="5416E61F"/>
    <w:rsid w:val="541711ED"/>
    <w:rsid w:val="541718C6"/>
    <w:rsid w:val="54173391"/>
    <w:rsid w:val="5417730B"/>
    <w:rsid w:val="5417751A"/>
    <w:rsid w:val="5418295C"/>
    <w:rsid w:val="5418916C"/>
    <w:rsid w:val="54192D4E"/>
    <w:rsid w:val="54194EAD"/>
    <w:rsid w:val="54195789"/>
    <w:rsid w:val="54198476"/>
    <w:rsid w:val="5419DD30"/>
    <w:rsid w:val="541A715A"/>
    <w:rsid w:val="541A746B"/>
    <w:rsid w:val="541A7841"/>
    <w:rsid w:val="541A8B35"/>
    <w:rsid w:val="541ADF4A"/>
    <w:rsid w:val="541B04D6"/>
    <w:rsid w:val="541B11DC"/>
    <w:rsid w:val="541B3D22"/>
    <w:rsid w:val="541B7FCB"/>
    <w:rsid w:val="541B91DB"/>
    <w:rsid w:val="541BCA7F"/>
    <w:rsid w:val="541BD26B"/>
    <w:rsid w:val="541C448E"/>
    <w:rsid w:val="541CAA00"/>
    <w:rsid w:val="541D43B4"/>
    <w:rsid w:val="541DA192"/>
    <w:rsid w:val="541DD126"/>
    <w:rsid w:val="541E0AD8"/>
    <w:rsid w:val="541E2749"/>
    <w:rsid w:val="541E367F"/>
    <w:rsid w:val="541E4BD4"/>
    <w:rsid w:val="541E6584"/>
    <w:rsid w:val="541E8A48"/>
    <w:rsid w:val="541ED758"/>
    <w:rsid w:val="541EEB10"/>
    <w:rsid w:val="541F1161"/>
    <w:rsid w:val="541F2DD3"/>
    <w:rsid w:val="541F480D"/>
    <w:rsid w:val="541F56C3"/>
    <w:rsid w:val="541F781D"/>
    <w:rsid w:val="541FAF62"/>
    <w:rsid w:val="541FD3EB"/>
    <w:rsid w:val="5420082A"/>
    <w:rsid w:val="54203CE1"/>
    <w:rsid w:val="542063FC"/>
    <w:rsid w:val="54206DAD"/>
    <w:rsid w:val="54207A4A"/>
    <w:rsid w:val="5420A685"/>
    <w:rsid w:val="5420B377"/>
    <w:rsid w:val="5420BA42"/>
    <w:rsid w:val="5420DB47"/>
    <w:rsid w:val="542118FC"/>
    <w:rsid w:val="54213A5F"/>
    <w:rsid w:val="542160D9"/>
    <w:rsid w:val="5421675F"/>
    <w:rsid w:val="5421A7C1"/>
    <w:rsid w:val="5421BBEA"/>
    <w:rsid w:val="54220C58"/>
    <w:rsid w:val="54224235"/>
    <w:rsid w:val="54224ADE"/>
    <w:rsid w:val="54224DF2"/>
    <w:rsid w:val="54225FA5"/>
    <w:rsid w:val="54226871"/>
    <w:rsid w:val="542277E1"/>
    <w:rsid w:val="542289D5"/>
    <w:rsid w:val="5422A659"/>
    <w:rsid w:val="5422D722"/>
    <w:rsid w:val="5422F444"/>
    <w:rsid w:val="54232813"/>
    <w:rsid w:val="54232B66"/>
    <w:rsid w:val="54237D40"/>
    <w:rsid w:val="5423899A"/>
    <w:rsid w:val="54239E45"/>
    <w:rsid w:val="5423EB40"/>
    <w:rsid w:val="54244D89"/>
    <w:rsid w:val="54249FA5"/>
    <w:rsid w:val="5424FB52"/>
    <w:rsid w:val="54259BAF"/>
    <w:rsid w:val="5425BECC"/>
    <w:rsid w:val="54261385"/>
    <w:rsid w:val="54263979"/>
    <w:rsid w:val="54263D7F"/>
    <w:rsid w:val="54263D8A"/>
    <w:rsid w:val="54268608"/>
    <w:rsid w:val="5426BA61"/>
    <w:rsid w:val="5426E784"/>
    <w:rsid w:val="5426EA6E"/>
    <w:rsid w:val="5426EC03"/>
    <w:rsid w:val="5427148A"/>
    <w:rsid w:val="5427264D"/>
    <w:rsid w:val="5427C41C"/>
    <w:rsid w:val="5427CD98"/>
    <w:rsid w:val="5427F372"/>
    <w:rsid w:val="54284A1A"/>
    <w:rsid w:val="54284C01"/>
    <w:rsid w:val="54284D5A"/>
    <w:rsid w:val="54286221"/>
    <w:rsid w:val="5428E02C"/>
    <w:rsid w:val="5428FFE1"/>
    <w:rsid w:val="54291028"/>
    <w:rsid w:val="542936A1"/>
    <w:rsid w:val="54299725"/>
    <w:rsid w:val="5429A568"/>
    <w:rsid w:val="5429A7A7"/>
    <w:rsid w:val="542A1CDA"/>
    <w:rsid w:val="542A2A7C"/>
    <w:rsid w:val="542A3DB8"/>
    <w:rsid w:val="542A788A"/>
    <w:rsid w:val="542A85B2"/>
    <w:rsid w:val="542A97A4"/>
    <w:rsid w:val="542ACD54"/>
    <w:rsid w:val="542AF4B4"/>
    <w:rsid w:val="542B0392"/>
    <w:rsid w:val="542B3E2A"/>
    <w:rsid w:val="542B3ECC"/>
    <w:rsid w:val="542B882B"/>
    <w:rsid w:val="542BC3D5"/>
    <w:rsid w:val="542C1284"/>
    <w:rsid w:val="542C5C9F"/>
    <w:rsid w:val="542C7C47"/>
    <w:rsid w:val="542CA3D5"/>
    <w:rsid w:val="542CDAB5"/>
    <w:rsid w:val="542D2753"/>
    <w:rsid w:val="542D4537"/>
    <w:rsid w:val="542D622A"/>
    <w:rsid w:val="542D64AB"/>
    <w:rsid w:val="542D7B68"/>
    <w:rsid w:val="542DC61B"/>
    <w:rsid w:val="542DE2DF"/>
    <w:rsid w:val="542E3A85"/>
    <w:rsid w:val="542E732A"/>
    <w:rsid w:val="542EA271"/>
    <w:rsid w:val="542EAAC7"/>
    <w:rsid w:val="542EC097"/>
    <w:rsid w:val="542F0389"/>
    <w:rsid w:val="542F507E"/>
    <w:rsid w:val="542F8D4E"/>
    <w:rsid w:val="542FFDD6"/>
    <w:rsid w:val="54300CA0"/>
    <w:rsid w:val="543048AC"/>
    <w:rsid w:val="543057B1"/>
    <w:rsid w:val="54305F10"/>
    <w:rsid w:val="5430996E"/>
    <w:rsid w:val="5430A46E"/>
    <w:rsid w:val="5430C9AD"/>
    <w:rsid w:val="54311D36"/>
    <w:rsid w:val="543188B6"/>
    <w:rsid w:val="5431B877"/>
    <w:rsid w:val="5431CEDF"/>
    <w:rsid w:val="5431FD49"/>
    <w:rsid w:val="54321E97"/>
    <w:rsid w:val="54328ADF"/>
    <w:rsid w:val="54328D97"/>
    <w:rsid w:val="5432951B"/>
    <w:rsid w:val="5432C4F1"/>
    <w:rsid w:val="5432D242"/>
    <w:rsid w:val="5432F2E6"/>
    <w:rsid w:val="543320FB"/>
    <w:rsid w:val="54332699"/>
    <w:rsid w:val="54334C09"/>
    <w:rsid w:val="54337F33"/>
    <w:rsid w:val="5433B2E8"/>
    <w:rsid w:val="5433BF00"/>
    <w:rsid w:val="5433DBCF"/>
    <w:rsid w:val="5434BAE9"/>
    <w:rsid w:val="5434C34C"/>
    <w:rsid w:val="543570A4"/>
    <w:rsid w:val="54358A7D"/>
    <w:rsid w:val="5435E7B5"/>
    <w:rsid w:val="54360B36"/>
    <w:rsid w:val="54364072"/>
    <w:rsid w:val="54364207"/>
    <w:rsid w:val="543654D0"/>
    <w:rsid w:val="54368CD6"/>
    <w:rsid w:val="5436B377"/>
    <w:rsid w:val="5436C84C"/>
    <w:rsid w:val="5436D4BB"/>
    <w:rsid w:val="5436FB72"/>
    <w:rsid w:val="5436FF2B"/>
    <w:rsid w:val="5436FF9C"/>
    <w:rsid w:val="54373D90"/>
    <w:rsid w:val="543747EA"/>
    <w:rsid w:val="54376CDD"/>
    <w:rsid w:val="5437749C"/>
    <w:rsid w:val="5437A90D"/>
    <w:rsid w:val="5437AF3D"/>
    <w:rsid w:val="5437C3E4"/>
    <w:rsid w:val="543810DE"/>
    <w:rsid w:val="54382424"/>
    <w:rsid w:val="54382BCA"/>
    <w:rsid w:val="54387D5B"/>
    <w:rsid w:val="5438CE1A"/>
    <w:rsid w:val="5439003D"/>
    <w:rsid w:val="54391CBE"/>
    <w:rsid w:val="54391EBA"/>
    <w:rsid w:val="54393ACC"/>
    <w:rsid w:val="5439B188"/>
    <w:rsid w:val="5439C39D"/>
    <w:rsid w:val="543A395E"/>
    <w:rsid w:val="543A5264"/>
    <w:rsid w:val="543AC3F5"/>
    <w:rsid w:val="543ACA7A"/>
    <w:rsid w:val="543B5850"/>
    <w:rsid w:val="543B7715"/>
    <w:rsid w:val="543B8C0E"/>
    <w:rsid w:val="543BDD25"/>
    <w:rsid w:val="543C56AA"/>
    <w:rsid w:val="543C592D"/>
    <w:rsid w:val="543C7ADC"/>
    <w:rsid w:val="543C9695"/>
    <w:rsid w:val="543CDE0A"/>
    <w:rsid w:val="543CDF36"/>
    <w:rsid w:val="543D04D7"/>
    <w:rsid w:val="543D7A7F"/>
    <w:rsid w:val="543DA84E"/>
    <w:rsid w:val="543DB839"/>
    <w:rsid w:val="543DE0FC"/>
    <w:rsid w:val="543DE1BF"/>
    <w:rsid w:val="543DE20F"/>
    <w:rsid w:val="543E192E"/>
    <w:rsid w:val="543E46A3"/>
    <w:rsid w:val="543E6940"/>
    <w:rsid w:val="543E8DCD"/>
    <w:rsid w:val="543EAD88"/>
    <w:rsid w:val="543EDC24"/>
    <w:rsid w:val="543EDF01"/>
    <w:rsid w:val="543EE5B2"/>
    <w:rsid w:val="543F01D3"/>
    <w:rsid w:val="543F1E07"/>
    <w:rsid w:val="543F36C7"/>
    <w:rsid w:val="543FEA10"/>
    <w:rsid w:val="54400C02"/>
    <w:rsid w:val="544036F8"/>
    <w:rsid w:val="54403C44"/>
    <w:rsid w:val="54403D03"/>
    <w:rsid w:val="544044DA"/>
    <w:rsid w:val="544048EE"/>
    <w:rsid w:val="54404D72"/>
    <w:rsid w:val="544088C2"/>
    <w:rsid w:val="5440A627"/>
    <w:rsid w:val="5440CCE5"/>
    <w:rsid w:val="5440E0D7"/>
    <w:rsid w:val="5440FD1D"/>
    <w:rsid w:val="54410E68"/>
    <w:rsid w:val="5441239E"/>
    <w:rsid w:val="54417FDD"/>
    <w:rsid w:val="54420A67"/>
    <w:rsid w:val="54421820"/>
    <w:rsid w:val="5442851A"/>
    <w:rsid w:val="5442B20C"/>
    <w:rsid w:val="54434634"/>
    <w:rsid w:val="5443CD68"/>
    <w:rsid w:val="5443E1E5"/>
    <w:rsid w:val="54442197"/>
    <w:rsid w:val="544459F5"/>
    <w:rsid w:val="5444883E"/>
    <w:rsid w:val="54448CAE"/>
    <w:rsid w:val="5444B58E"/>
    <w:rsid w:val="5444DC63"/>
    <w:rsid w:val="5444EE71"/>
    <w:rsid w:val="54451896"/>
    <w:rsid w:val="54451F58"/>
    <w:rsid w:val="54455943"/>
    <w:rsid w:val="54456D26"/>
    <w:rsid w:val="544575CB"/>
    <w:rsid w:val="544600C1"/>
    <w:rsid w:val="544612EE"/>
    <w:rsid w:val="544613D2"/>
    <w:rsid w:val="544648E2"/>
    <w:rsid w:val="54468791"/>
    <w:rsid w:val="544694A0"/>
    <w:rsid w:val="544699B8"/>
    <w:rsid w:val="54472702"/>
    <w:rsid w:val="5447D2BA"/>
    <w:rsid w:val="54481CE7"/>
    <w:rsid w:val="54485611"/>
    <w:rsid w:val="54487BCE"/>
    <w:rsid w:val="54488331"/>
    <w:rsid w:val="5448A869"/>
    <w:rsid w:val="544949A5"/>
    <w:rsid w:val="544B124D"/>
    <w:rsid w:val="544B3ED8"/>
    <w:rsid w:val="544B7F0F"/>
    <w:rsid w:val="544C1068"/>
    <w:rsid w:val="544C5780"/>
    <w:rsid w:val="544C620A"/>
    <w:rsid w:val="544CA54E"/>
    <w:rsid w:val="544CB6EC"/>
    <w:rsid w:val="544CD473"/>
    <w:rsid w:val="544D0555"/>
    <w:rsid w:val="544D51F4"/>
    <w:rsid w:val="544DC7D7"/>
    <w:rsid w:val="544DE8AC"/>
    <w:rsid w:val="544E2085"/>
    <w:rsid w:val="544EAE68"/>
    <w:rsid w:val="544ECB7A"/>
    <w:rsid w:val="544EDA83"/>
    <w:rsid w:val="544F11B7"/>
    <w:rsid w:val="544F2CFB"/>
    <w:rsid w:val="544F92FF"/>
    <w:rsid w:val="544FCB27"/>
    <w:rsid w:val="5450856F"/>
    <w:rsid w:val="54508822"/>
    <w:rsid w:val="5450D7EE"/>
    <w:rsid w:val="54510C38"/>
    <w:rsid w:val="54516E2A"/>
    <w:rsid w:val="54517934"/>
    <w:rsid w:val="545180E2"/>
    <w:rsid w:val="5451DA54"/>
    <w:rsid w:val="5452226C"/>
    <w:rsid w:val="545253FB"/>
    <w:rsid w:val="54529A1A"/>
    <w:rsid w:val="5452F3F0"/>
    <w:rsid w:val="54534F93"/>
    <w:rsid w:val="54535890"/>
    <w:rsid w:val="54539800"/>
    <w:rsid w:val="5453C8B1"/>
    <w:rsid w:val="5453EC37"/>
    <w:rsid w:val="54548130"/>
    <w:rsid w:val="5454B942"/>
    <w:rsid w:val="5455511C"/>
    <w:rsid w:val="54556C2C"/>
    <w:rsid w:val="54559837"/>
    <w:rsid w:val="5455B41D"/>
    <w:rsid w:val="5455BC3E"/>
    <w:rsid w:val="5455F78F"/>
    <w:rsid w:val="54560CC4"/>
    <w:rsid w:val="54561772"/>
    <w:rsid w:val="54561B70"/>
    <w:rsid w:val="54561CA9"/>
    <w:rsid w:val="5456300C"/>
    <w:rsid w:val="545636B9"/>
    <w:rsid w:val="5456822D"/>
    <w:rsid w:val="5456856E"/>
    <w:rsid w:val="54568C96"/>
    <w:rsid w:val="5456964B"/>
    <w:rsid w:val="5456D618"/>
    <w:rsid w:val="545749C3"/>
    <w:rsid w:val="54577716"/>
    <w:rsid w:val="5457A310"/>
    <w:rsid w:val="5457AB02"/>
    <w:rsid w:val="5457B408"/>
    <w:rsid w:val="5457C8B2"/>
    <w:rsid w:val="5457D3E4"/>
    <w:rsid w:val="5457E011"/>
    <w:rsid w:val="5457FC57"/>
    <w:rsid w:val="5458471D"/>
    <w:rsid w:val="545892C0"/>
    <w:rsid w:val="5458C671"/>
    <w:rsid w:val="5459CD43"/>
    <w:rsid w:val="545A08E3"/>
    <w:rsid w:val="545A4EE3"/>
    <w:rsid w:val="545A8CAB"/>
    <w:rsid w:val="545A9D42"/>
    <w:rsid w:val="545AA38D"/>
    <w:rsid w:val="545AA818"/>
    <w:rsid w:val="545AB291"/>
    <w:rsid w:val="545AECB0"/>
    <w:rsid w:val="545AFACD"/>
    <w:rsid w:val="545B54FC"/>
    <w:rsid w:val="545B68FD"/>
    <w:rsid w:val="545BB248"/>
    <w:rsid w:val="545C74B3"/>
    <w:rsid w:val="545C8BB7"/>
    <w:rsid w:val="545CBB27"/>
    <w:rsid w:val="545CCE5B"/>
    <w:rsid w:val="545D17E1"/>
    <w:rsid w:val="545D2DD0"/>
    <w:rsid w:val="545D5A67"/>
    <w:rsid w:val="545D6B60"/>
    <w:rsid w:val="545DA14F"/>
    <w:rsid w:val="545DCF57"/>
    <w:rsid w:val="545E30DD"/>
    <w:rsid w:val="545E878B"/>
    <w:rsid w:val="545EBDD4"/>
    <w:rsid w:val="545EE21F"/>
    <w:rsid w:val="545F1AE4"/>
    <w:rsid w:val="545F2B2F"/>
    <w:rsid w:val="545F8209"/>
    <w:rsid w:val="545FA770"/>
    <w:rsid w:val="545FEE10"/>
    <w:rsid w:val="54606330"/>
    <w:rsid w:val="5460DF03"/>
    <w:rsid w:val="5460F6BC"/>
    <w:rsid w:val="54616616"/>
    <w:rsid w:val="5461664A"/>
    <w:rsid w:val="54616FA4"/>
    <w:rsid w:val="5461BF15"/>
    <w:rsid w:val="5461C63D"/>
    <w:rsid w:val="5461D6CA"/>
    <w:rsid w:val="5461FBC1"/>
    <w:rsid w:val="5462332D"/>
    <w:rsid w:val="546250C4"/>
    <w:rsid w:val="54636D59"/>
    <w:rsid w:val="546377DE"/>
    <w:rsid w:val="54639788"/>
    <w:rsid w:val="5463DF3B"/>
    <w:rsid w:val="54646156"/>
    <w:rsid w:val="54649F1C"/>
    <w:rsid w:val="546575D9"/>
    <w:rsid w:val="5465C68B"/>
    <w:rsid w:val="5465D5BA"/>
    <w:rsid w:val="5465D888"/>
    <w:rsid w:val="5465E54E"/>
    <w:rsid w:val="546634D9"/>
    <w:rsid w:val="5466BBD4"/>
    <w:rsid w:val="5466CCBB"/>
    <w:rsid w:val="54670E63"/>
    <w:rsid w:val="54671C30"/>
    <w:rsid w:val="54671E99"/>
    <w:rsid w:val="546754ED"/>
    <w:rsid w:val="546772D4"/>
    <w:rsid w:val="54677392"/>
    <w:rsid w:val="5467DD6E"/>
    <w:rsid w:val="5467ECB9"/>
    <w:rsid w:val="546808EC"/>
    <w:rsid w:val="54682B3F"/>
    <w:rsid w:val="54682C4D"/>
    <w:rsid w:val="5468A8C2"/>
    <w:rsid w:val="5468B05E"/>
    <w:rsid w:val="54698E2E"/>
    <w:rsid w:val="54699DDA"/>
    <w:rsid w:val="54699F92"/>
    <w:rsid w:val="546A1C30"/>
    <w:rsid w:val="546A1D7C"/>
    <w:rsid w:val="546A73F0"/>
    <w:rsid w:val="546B06E1"/>
    <w:rsid w:val="546B4032"/>
    <w:rsid w:val="546B4F38"/>
    <w:rsid w:val="546B91A3"/>
    <w:rsid w:val="546BB554"/>
    <w:rsid w:val="546BBC61"/>
    <w:rsid w:val="546C4C51"/>
    <w:rsid w:val="546C5375"/>
    <w:rsid w:val="546C557B"/>
    <w:rsid w:val="546C61D1"/>
    <w:rsid w:val="546C9FF2"/>
    <w:rsid w:val="546CE02C"/>
    <w:rsid w:val="546D3EBA"/>
    <w:rsid w:val="546D490A"/>
    <w:rsid w:val="546E2581"/>
    <w:rsid w:val="546E5993"/>
    <w:rsid w:val="546E9F0C"/>
    <w:rsid w:val="546ECC14"/>
    <w:rsid w:val="546F06A2"/>
    <w:rsid w:val="546F0D33"/>
    <w:rsid w:val="546F8FE4"/>
    <w:rsid w:val="546F9285"/>
    <w:rsid w:val="546F9578"/>
    <w:rsid w:val="546FF6C8"/>
    <w:rsid w:val="5470AA34"/>
    <w:rsid w:val="5470D069"/>
    <w:rsid w:val="54710489"/>
    <w:rsid w:val="54711EC1"/>
    <w:rsid w:val="5471761B"/>
    <w:rsid w:val="54718EC7"/>
    <w:rsid w:val="5471995C"/>
    <w:rsid w:val="5471BB4D"/>
    <w:rsid w:val="5471FDAD"/>
    <w:rsid w:val="547216E1"/>
    <w:rsid w:val="54722875"/>
    <w:rsid w:val="54724794"/>
    <w:rsid w:val="54724D3C"/>
    <w:rsid w:val="54727956"/>
    <w:rsid w:val="54728939"/>
    <w:rsid w:val="54729C18"/>
    <w:rsid w:val="547322FC"/>
    <w:rsid w:val="5473C641"/>
    <w:rsid w:val="5473D02E"/>
    <w:rsid w:val="5473D3C1"/>
    <w:rsid w:val="5473D92E"/>
    <w:rsid w:val="5473E317"/>
    <w:rsid w:val="547489A3"/>
    <w:rsid w:val="54749C54"/>
    <w:rsid w:val="5474B2A0"/>
    <w:rsid w:val="5474D281"/>
    <w:rsid w:val="54755051"/>
    <w:rsid w:val="547550E1"/>
    <w:rsid w:val="54755B02"/>
    <w:rsid w:val="54762A44"/>
    <w:rsid w:val="547686A3"/>
    <w:rsid w:val="5476C0C5"/>
    <w:rsid w:val="5476C372"/>
    <w:rsid w:val="5476C97D"/>
    <w:rsid w:val="5476D1F1"/>
    <w:rsid w:val="5476DDC0"/>
    <w:rsid w:val="547747FF"/>
    <w:rsid w:val="54775251"/>
    <w:rsid w:val="54775655"/>
    <w:rsid w:val="5477B206"/>
    <w:rsid w:val="5477DB7F"/>
    <w:rsid w:val="547819F2"/>
    <w:rsid w:val="5478287C"/>
    <w:rsid w:val="54784BA6"/>
    <w:rsid w:val="54788F68"/>
    <w:rsid w:val="5478CB07"/>
    <w:rsid w:val="5478CBF2"/>
    <w:rsid w:val="5478F61A"/>
    <w:rsid w:val="5478F99E"/>
    <w:rsid w:val="5478FA47"/>
    <w:rsid w:val="54790058"/>
    <w:rsid w:val="5479044F"/>
    <w:rsid w:val="54794EED"/>
    <w:rsid w:val="54797ACB"/>
    <w:rsid w:val="5479B482"/>
    <w:rsid w:val="5479B662"/>
    <w:rsid w:val="5479B6C9"/>
    <w:rsid w:val="5479DE52"/>
    <w:rsid w:val="5479E686"/>
    <w:rsid w:val="547A137B"/>
    <w:rsid w:val="547A1CE6"/>
    <w:rsid w:val="547A35BC"/>
    <w:rsid w:val="547A431F"/>
    <w:rsid w:val="547A4E73"/>
    <w:rsid w:val="547A6EA6"/>
    <w:rsid w:val="547AA64D"/>
    <w:rsid w:val="547AEB70"/>
    <w:rsid w:val="547AEC23"/>
    <w:rsid w:val="547AEF71"/>
    <w:rsid w:val="547AF65D"/>
    <w:rsid w:val="547B36D3"/>
    <w:rsid w:val="547B7AE5"/>
    <w:rsid w:val="547B9557"/>
    <w:rsid w:val="547BAB7E"/>
    <w:rsid w:val="547BC2FF"/>
    <w:rsid w:val="547BDC69"/>
    <w:rsid w:val="547BDF65"/>
    <w:rsid w:val="547C2E02"/>
    <w:rsid w:val="547C33DA"/>
    <w:rsid w:val="547C3490"/>
    <w:rsid w:val="547C5B19"/>
    <w:rsid w:val="547C6984"/>
    <w:rsid w:val="547C7871"/>
    <w:rsid w:val="547C9652"/>
    <w:rsid w:val="547CD274"/>
    <w:rsid w:val="547CD309"/>
    <w:rsid w:val="547CE06B"/>
    <w:rsid w:val="547D8E7A"/>
    <w:rsid w:val="547DBC26"/>
    <w:rsid w:val="547DCD83"/>
    <w:rsid w:val="547E02A5"/>
    <w:rsid w:val="547F0852"/>
    <w:rsid w:val="547FC830"/>
    <w:rsid w:val="547FFE53"/>
    <w:rsid w:val="5480115D"/>
    <w:rsid w:val="54803316"/>
    <w:rsid w:val="5480CE28"/>
    <w:rsid w:val="54810035"/>
    <w:rsid w:val="54811373"/>
    <w:rsid w:val="54812048"/>
    <w:rsid w:val="54813608"/>
    <w:rsid w:val="54817223"/>
    <w:rsid w:val="548183C1"/>
    <w:rsid w:val="5481959E"/>
    <w:rsid w:val="54819931"/>
    <w:rsid w:val="5481A577"/>
    <w:rsid w:val="5481E4C0"/>
    <w:rsid w:val="5481ED48"/>
    <w:rsid w:val="5482059F"/>
    <w:rsid w:val="5482537E"/>
    <w:rsid w:val="5482AE93"/>
    <w:rsid w:val="5482E6F4"/>
    <w:rsid w:val="5482EC74"/>
    <w:rsid w:val="5482FBA7"/>
    <w:rsid w:val="5482FF51"/>
    <w:rsid w:val="54831459"/>
    <w:rsid w:val="54831513"/>
    <w:rsid w:val="54831BE2"/>
    <w:rsid w:val="54834B2D"/>
    <w:rsid w:val="548365B8"/>
    <w:rsid w:val="54837538"/>
    <w:rsid w:val="5483D6F2"/>
    <w:rsid w:val="54846A9C"/>
    <w:rsid w:val="548501FE"/>
    <w:rsid w:val="54850B3A"/>
    <w:rsid w:val="54850CDB"/>
    <w:rsid w:val="548528F9"/>
    <w:rsid w:val="54854D33"/>
    <w:rsid w:val="54858983"/>
    <w:rsid w:val="5485B779"/>
    <w:rsid w:val="5485BDFD"/>
    <w:rsid w:val="5485D471"/>
    <w:rsid w:val="5485FB3F"/>
    <w:rsid w:val="548619DD"/>
    <w:rsid w:val="548619F7"/>
    <w:rsid w:val="54862DDF"/>
    <w:rsid w:val="54866AF8"/>
    <w:rsid w:val="54867137"/>
    <w:rsid w:val="5486C8D3"/>
    <w:rsid w:val="54874D52"/>
    <w:rsid w:val="54877415"/>
    <w:rsid w:val="54877426"/>
    <w:rsid w:val="5487D5E6"/>
    <w:rsid w:val="5487E0F7"/>
    <w:rsid w:val="5487FD9A"/>
    <w:rsid w:val="548806AB"/>
    <w:rsid w:val="5488592E"/>
    <w:rsid w:val="54887C0B"/>
    <w:rsid w:val="5488B6FC"/>
    <w:rsid w:val="5488F998"/>
    <w:rsid w:val="5488F9BD"/>
    <w:rsid w:val="5489022E"/>
    <w:rsid w:val="5489A83A"/>
    <w:rsid w:val="5489AA4E"/>
    <w:rsid w:val="5489C933"/>
    <w:rsid w:val="5489EDEF"/>
    <w:rsid w:val="5489F5ED"/>
    <w:rsid w:val="548A2F8A"/>
    <w:rsid w:val="548A3878"/>
    <w:rsid w:val="548ABE37"/>
    <w:rsid w:val="548AD91C"/>
    <w:rsid w:val="548AE71F"/>
    <w:rsid w:val="548B6393"/>
    <w:rsid w:val="548B65DE"/>
    <w:rsid w:val="548B7574"/>
    <w:rsid w:val="548BB5DD"/>
    <w:rsid w:val="548BFD18"/>
    <w:rsid w:val="548C17A6"/>
    <w:rsid w:val="548C5EA5"/>
    <w:rsid w:val="548C7E47"/>
    <w:rsid w:val="548C99E5"/>
    <w:rsid w:val="548CACF1"/>
    <w:rsid w:val="548CB179"/>
    <w:rsid w:val="548D65F2"/>
    <w:rsid w:val="548D8731"/>
    <w:rsid w:val="548DB8D2"/>
    <w:rsid w:val="548E25EE"/>
    <w:rsid w:val="548E41A3"/>
    <w:rsid w:val="548EA66D"/>
    <w:rsid w:val="548EB031"/>
    <w:rsid w:val="548EBFCA"/>
    <w:rsid w:val="548EC7F8"/>
    <w:rsid w:val="548EDE06"/>
    <w:rsid w:val="548EFA56"/>
    <w:rsid w:val="549004BE"/>
    <w:rsid w:val="54901B0C"/>
    <w:rsid w:val="5490BA3E"/>
    <w:rsid w:val="5490D62A"/>
    <w:rsid w:val="5490FDEA"/>
    <w:rsid w:val="54912E4B"/>
    <w:rsid w:val="549139DB"/>
    <w:rsid w:val="5491FBB9"/>
    <w:rsid w:val="54922338"/>
    <w:rsid w:val="5492447E"/>
    <w:rsid w:val="54925B9C"/>
    <w:rsid w:val="54927097"/>
    <w:rsid w:val="54934188"/>
    <w:rsid w:val="5493B0B6"/>
    <w:rsid w:val="5493DE13"/>
    <w:rsid w:val="549402F6"/>
    <w:rsid w:val="5494392A"/>
    <w:rsid w:val="549443F6"/>
    <w:rsid w:val="54947250"/>
    <w:rsid w:val="5494A541"/>
    <w:rsid w:val="54951B8B"/>
    <w:rsid w:val="54956D36"/>
    <w:rsid w:val="5495E245"/>
    <w:rsid w:val="5495E8D6"/>
    <w:rsid w:val="54960879"/>
    <w:rsid w:val="549638A7"/>
    <w:rsid w:val="5497425B"/>
    <w:rsid w:val="5497882D"/>
    <w:rsid w:val="5497F38D"/>
    <w:rsid w:val="54980A03"/>
    <w:rsid w:val="54984E62"/>
    <w:rsid w:val="54988249"/>
    <w:rsid w:val="5498AAE5"/>
    <w:rsid w:val="5498B65D"/>
    <w:rsid w:val="5498B8D7"/>
    <w:rsid w:val="5498E083"/>
    <w:rsid w:val="5499335F"/>
    <w:rsid w:val="54993BBA"/>
    <w:rsid w:val="54994C5A"/>
    <w:rsid w:val="54995EDC"/>
    <w:rsid w:val="54997073"/>
    <w:rsid w:val="5499E6BC"/>
    <w:rsid w:val="549A1D82"/>
    <w:rsid w:val="549A3AAC"/>
    <w:rsid w:val="549A764E"/>
    <w:rsid w:val="549AC4D7"/>
    <w:rsid w:val="549AE98C"/>
    <w:rsid w:val="549B203E"/>
    <w:rsid w:val="549B20DA"/>
    <w:rsid w:val="549B29CA"/>
    <w:rsid w:val="549B3C60"/>
    <w:rsid w:val="549B6F97"/>
    <w:rsid w:val="549B899F"/>
    <w:rsid w:val="549BA92F"/>
    <w:rsid w:val="549BD2AC"/>
    <w:rsid w:val="549C0D2E"/>
    <w:rsid w:val="549C2F26"/>
    <w:rsid w:val="549C970D"/>
    <w:rsid w:val="549CB7BE"/>
    <w:rsid w:val="549CC6FB"/>
    <w:rsid w:val="549D0550"/>
    <w:rsid w:val="549D10D4"/>
    <w:rsid w:val="549D194A"/>
    <w:rsid w:val="549D8DB7"/>
    <w:rsid w:val="549DCD2F"/>
    <w:rsid w:val="549DF800"/>
    <w:rsid w:val="549E0BCF"/>
    <w:rsid w:val="549E1BCB"/>
    <w:rsid w:val="549E901B"/>
    <w:rsid w:val="549EAF09"/>
    <w:rsid w:val="549EB133"/>
    <w:rsid w:val="549EDFF2"/>
    <w:rsid w:val="549F071E"/>
    <w:rsid w:val="549F41F4"/>
    <w:rsid w:val="549F6637"/>
    <w:rsid w:val="549F6B67"/>
    <w:rsid w:val="549F86A8"/>
    <w:rsid w:val="549F8ACB"/>
    <w:rsid w:val="549FCE66"/>
    <w:rsid w:val="549FD6AD"/>
    <w:rsid w:val="549FF90B"/>
    <w:rsid w:val="54A010FD"/>
    <w:rsid w:val="54A0115E"/>
    <w:rsid w:val="54A024E9"/>
    <w:rsid w:val="54A05C92"/>
    <w:rsid w:val="54A09721"/>
    <w:rsid w:val="54A0EC61"/>
    <w:rsid w:val="54A0F26F"/>
    <w:rsid w:val="54A10C67"/>
    <w:rsid w:val="54A11A69"/>
    <w:rsid w:val="54A14ED7"/>
    <w:rsid w:val="54A1BDFF"/>
    <w:rsid w:val="54A1EF42"/>
    <w:rsid w:val="54A1F8BA"/>
    <w:rsid w:val="54A1FAFA"/>
    <w:rsid w:val="54A230D6"/>
    <w:rsid w:val="54A23E68"/>
    <w:rsid w:val="54A26FC6"/>
    <w:rsid w:val="54A29B29"/>
    <w:rsid w:val="54A2FD8B"/>
    <w:rsid w:val="54A352F3"/>
    <w:rsid w:val="54A3583A"/>
    <w:rsid w:val="54A392D4"/>
    <w:rsid w:val="54A3B526"/>
    <w:rsid w:val="54A3B96E"/>
    <w:rsid w:val="54A3F2A1"/>
    <w:rsid w:val="54A48220"/>
    <w:rsid w:val="54A4E142"/>
    <w:rsid w:val="54A4FE52"/>
    <w:rsid w:val="54A4FFFF"/>
    <w:rsid w:val="54A50994"/>
    <w:rsid w:val="54A515F1"/>
    <w:rsid w:val="54A54DF5"/>
    <w:rsid w:val="54A57BDB"/>
    <w:rsid w:val="54A5CEF5"/>
    <w:rsid w:val="54A5F224"/>
    <w:rsid w:val="54A5FE1A"/>
    <w:rsid w:val="54A64777"/>
    <w:rsid w:val="54A6E28F"/>
    <w:rsid w:val="54A73BB2"/>
    <w:rsid w:val="54A7620B"/>
    <w:rsid w:val="54A7BBA9"/>
    <w:rsid w:val="54A81357"/>
    <w:rsid w:val="54A83999"/>
    <w:rsid w:val="54A86A57"/>
    <w:rsid w:val="54A88766"/>
    <w:rsid w:val="54A89BA8"/>
    <w:rsid w:val="54A8ABC6"/>
    <w:rsid w:val="54A900BA"/>
    <w:rsid w:val="54A90C69"/>
    <w:rsid w:val="54A92037"/>
    <w:rsid w:val="54A9BB10"/>
    <w:rsid w:val="54A9C269"/>
    <w:rsid w:val="54AA5B63"/>
    <w:rsid w:val="54AA8DDE"/>
    <w:rsid w:val="54AAA5C9"/>
    <w:rsid w:val="54AB5AAE"/>
    <w:rsid w:val="54AB7E54"/>
    <w:rsid w:val="54AC0FCA"/>
    <w:rsid w:val="54AC16B1"/>
    <w:rsid w:val="54ACB597"/>
    <w:rsid w:val="54AD4092"/>
    <w:rsid w:val="54AD8FDD"/>
    <w:rsid w:val="54ADDA3C"/>
    <w:rsid w:val="54ADFD39"/>
    <w:rsid w:val="54AE4A06"/>
    <w:rsid w:val="54AE5A82"/>
    <w:rsid w:val="54AE7944"/>
    <w:rsid w:val="54AEDD83"/>
    <w:rsid w:val="54AF2BE0"/>
    <w:rsid w:val="54AF2C09"/>
    <w:rsid w:val="54AF72F3"/>
    <w:rsid w:val="54AF9ABD"/>
    <w:rsid w:val="54AFB5BC"/>
    <w:rsid w:val="54AFDD9F"/>
    <w:rsid w:val="54AFFCA1"/>
    <w:rsid w:val="54B0595F"/>
    <w:rsid w:val="54B073F7"/>
    <w:rsid w:val="54B0862E"/>
    <w:rsid w:val="54B0A5EE"/>
    <w:rsid w:val="54B0C261"/>
    <w:rsid w:val="54B0D67C"/>
    <w:rsid w:val="54B10A76"/>
    <w:rsid w:val="54B137BF"/>
    <w:rsid w:val="54B13B0F"/>
    <w:rsid w:val="54B199D9"/>
    <w:rsid w:val="54B19BCF"/>
    <w:rsid w:val="54B1DCCB"/>
    <w:rsid w:val="54B20E07"/>
    <w:rsid w:val="54B22D0D"/>
    <w:rsid w:val="54B25967"/>
    <w:rsid w:val="54B2D34B"/>
    <w:rsid w:val="54B324CF"/>
    <w:rsid w:val="54B35B15"/>
    <w:rsid w:val="54B37426"/>
    <w:rsid w:val="54B3DD54"/>
    <w:rsid w:val="54B3DF6A"/>
    <w:rsid w:val="54B41B32"/>
    <w:rsid w:val="54B43E33"/>
    <w:rsid w:val="54B43E81"/>
    <w:rsid w:val="54B45706"/>
    <w:rsid w:val="54B46E3E"/>
    <w:rsid w:val="54B4B3E2"/>
    <w:rsid w:val="54B4D664"/>
    <w:rsid w:val="54B52363"/>
    <w:rsid w:val="54B55180"/>
    <w:rsid w:val="54B55288"/>
    <w:rsid w:val="54B58A43"/>
    <w:rsid w:val="54B5C3E8"/>
    <w:rsid w:val="54B5FAB2"/>
    <w:rsid w:val="54B65604"/>
    <w:rsid w:val="54B73462"/>
    <w:rsid w:val="54B740C0"/>
    <w:rsid w:val="54B747BA"/>
    <w:rsid w:val="54B763A6"/>
    <w:rsid w:val="54B7B631"/>
    <w:rsid w:val="54B7CD62"/>
    <w:rsid w:val="54B84934"/>
    <w:rsid w:val="54B8909E"/>
    <w:rsid w:val="54B8993D"/>
    <w:rsid w:val="54B8FD7F"/>
    <w:rsid w:val="54B936CD"/>
    <w:rsid w:val="54B9398E"/>
    <w:rsid w:val="54B93B2C"/>
    <w:rsid w:val="54B9F166"/>
    <w:rsid w:val="54BA2AF2"/>
    <w:rsid w:val="54BA5A29"/>
    <w:rsid w:val="54BA985C"/>
    <w:rsid w:val="54BAC986"/>
    <w:rsid w:val="54BB5D07"/>
    <w:rsid w:val="54BB6D5D"/>
    <w:rsid w:val="54BB9C2A"/>
    <w:rsid w:val="54BBDBD1"/>
    <w:rsid w:val="54BBE599"/>
    <w:rsid w:val="54BC70D2"/>
    <w:rsid w:val="54BC70F4"/>
    <w:rsid w:val="54BCBB6D"/>
    <w:rsid w:val="54BCE9BC"/>
    <w:rsid w:val="54BCEE64"/>
    <w:rsid w:val="54BCFE86"/>
    <w:rsid w:val="54BD302C"/>
    <w:rsid w:val="54BD6B5F"/>
    <w:rsid w:val="54BD9F87"/>
    <w:rsid w:val="54BDBC8C"/>
    <w:rsid w:val="54BE7D54"/>
    <w:rsid w:val="54BE8466"/>
    <w:rsid w:val="54BEA276"/>
    <w:rsid w:val="54BEC3CA"/>
    <w:rsid w:val="54BED8C2"/>
    <w:rsid w:val="54BEE8B4"/>
    <w:rsid w:val="54BF0E23"/>
    <w:rsid w:val="54BF7877"/>
    <w:rsid w:val="54BF8239"/>
    <w:rsid w:val="54BFC625"/>
    <w:rsid w:val="54C084DC"/>
    <w:rsid w:val="54C08825"/>
    <w:rsid w:val="54C09BED"/>
    <w:rsid w:val="54C11355"/>
    <w:rsid w:val="54C1854A"/>
    <w:rsid w:val="54C18C78"/>
    <w:rsid w:val="54C1B4E3"/>
    <w:rsid w:val="54C1FEBB"/>
    <w:rsid w:val="54C21720"/>
    <w:rsid w:val="54C24F1F"/>
    <w:rsid w:val="54C267E9"/>
    <w:rsid w:val="54C2AF34"/>
    <w:rsid w:val="54C2BDB0"/>
    <w:rsid w:val="54C2EAA0"/>
    <w:rsid w:val="54C31B09"/>
    <w:rsid w:val="54C341F7"/>
    <w:rsid w:val="54C3B4CF"/>
    <w:rsid w:val="54C3C598"/>
    <w:rsid w:val="54C45628"/>
    <w:rsid w:val="54C4730C"/>
    <w:rsid w:val="54C49C28"/>
    <w:rsid w:val="54C4EC18"/>
    <w:rsid w:val="54C4F853"/>
    <w:rsid w:val="54C51FE7"/>
    <w:rsid w:val="54C53629"/>
    <w:rsid w:val="54C5888E"/>
    <w:rsid w:val="54C5B167"/>
    <w:rsid w:val="54C5BAFC"/>
    <w:rsid w:val="54C5BD63"/>
    <w:rsid w:val="54C5BEA9"/>
    <w:rsid w:val="54C62800"/>
    <w:rsid w:val="54C647B7"/>
    <w:rsid w:val="54C650CF"/>
    <w:rsid w:val="54C6C8BB"/>
    <w:rsid w:val="54C7AC39"/>
    <w:rsid w:val="54C7D172"/>
    <w:rsid w:val="54C82C8D"/>
    <w:rsid w:val="54C861ED"/>
    <w:rsid w:val="54C8A11D"/>
    <w:rsid w:val="54C8E1D2"/>
    <w:rsid w:val="54C90344"/>
    <w:rsid w:val="54C9073F"/>
    <w:rsid w:val="54C92A83"/>
    <w:rsid w:val="54C97F64"/>
    <w:rsid w:val="54C990B4"/>
    <w:rsid w:val="54C9D7F6"/>
    <w:rsid w:val="54C9DED5"/>
    <w:rsid w:val="54C9F376"/>
    <w:rsid w:val="54CA14A8"/>
    <w:rsid w:val="54CA1E29"/>
    <w:rsid w:val="54CA86AA"/>
    <w:rsid w:val="54CA93BE"/>
    <w:rsid w:val="54CAB6D6"/>
    <w:rsid w:val="54CAF4D9"/>
    <w:rsid w:val="54CAFDDE"/>
    <w:rsid w:val="54CB3CF6"/>
    <w:rsid w:val="54CB645D"/>
    <w:rsid w:val="54CB7FC7"/>
    <w:rsid w:val="54CB8406"/>
    <w:rsid w:val="54CB87DD"/>
    <w:rsid w:val="54CBA226"/>
    <w:rsid w:val="54CCA640"/>
    <w:rsid w:val="54CCFD7B"/>
    <w:rsid w:val="54CD38C5"/>
    <w:rsid w:val="54CD3DC7"/>
    <w:rsid w:val="54CD4333"/>
    <w:rsid w:val="54CD7053"/>
    <w:rsid w:val="54CD8364"/>
    <w:rsid w:val="54CDC0D6"/>
    <w:rsid w:val="54CE086D"/>
    <w:rsid w:val="54CE2F42"/>
    <w:rsid w:val="54CE740B"/>
    <w:rsid w:val="54CED292"/>
    <w:rsid w:val="54CF1790"/>
    <w:rsid w:val="54CF277D"/>
    <w:rsid w:val="54CF8FE5"/>
    <w:rsid w:val="54CFF27C"/>
    <w:rsid w:val="54D01E5D"/>
    <w:rsid w:val="54D0FDA7"/>
    <w:rsid w:val="54D10652"/>
    <w:rsid w:val="54D10BF1"/>
    <w:rsid w:val="54D1153A"/>
    <w:rsid w:val="54D13A3B"/>
    <w:rsid w:val="54D168EF"/>
    <w:rsid w:val="54D18AAD"/>
    <w:rsid w:val="54D1B99B"/>
    <w:rsid w:val="54D22893"/>
    <w:rsid w:val="54D23D1D"/>
    <w:rsid w:val="54D293D9"/>
    <w:rsid w:val="54D2B474"/>
    <w:rsid w:val="54D2D9BE"/>
    <w:rsid w:val="54D34257"/>
    <w:rsid w:val="54D36561"/>
    <w:rsid w:val="54D379BA"/>
    <w:rsid w:val="54D3D384"/>
    <w:rsid w:val="54D3D478"/>
    <w:rsid w:val="54D3D9D3"/>
    <w:rsid w:val="54D3EA82"/>
    <w:rsid w:val="54D412BF"/>
    <w:rsid w:val="54D475A0"/>
    <w:rsid w:val="54D4D87A"/>
    <w:rsid w:val="54D50B54"/>
    <w:rsid w:val="54D52F63"/>
    <w:rsid w:val="54D532B7"/>
    <w:rsid w:val="54D559B4"/>
    <w:rsid w:val="54D5AC52"/>
    <w:rsid w:val="54D5B7E1"/>
    <w:rsid w:val="54D640B2"/>
    <w:rsid w:val="54D653D2"/>
    <w:rsid w:val="54D662A1"/>
    <w:rsid w:val="54D6BF31"/>
    <w:rsid w:val="54D6E47C"/>
    <w:rsid w:val="54D6F3E0"/>
    <w:rsid w:val="54D7056A"/>
    <w:rsid w:val="54D74ACD"/>
    <w:rsid w:val="54D7716C"/>
    <w:rsid w:val="54D792EF"/>
    <w:rsid w:val="54D795FA"/>
    <w:rsid w:val="54D7EBFD"/>
    <w:rsid w:val="54D7EF0E"/>
    <w:rsid w:val="54D7F2E1"/>
    <w:rsid w:val="54D82968"/>
    <w:rsid w:val="54D82C18"/>
    <w:rsid w:val="54D8331A"/>
    <w:rsid w:val="54D84720"/>
    <w:rsid w:val="54D888E6"/>
    <w:rsid w:val="54D8F9E7"/>
    <w:rsid w:val="54D93012"/>
    <w:rsid w:val="54D98503"/>
    <w:rsid w:val="54D996A4"/>
    <w:rsid w:val="54D9AFE2"/>
    <w:rsid w:val="54D9D8B4"/>
    <w:rsid w:val="54DA4390"/>
    <w:rsid w:val="54DA824C"/>
    <w:rsid w:val="54DAED26"/>
    <w:rsid w:val="54DB35A5"/>
    <w:rsid w:val="54DB4387"/>
    <w:rsid w:val="54DB69BF"/>
    <w:rsid w:val="54DB71BA"/>
    <w:rsid w:val="54DB8D7A"/>
    <w:rsid w:val="54DBF30B"/>
    <w:rsid w:val="54DC3F4A"/>
    <w:rsid w:val="54DC46C4"/>
    <w:rsid w:val="54DC9E53"/>
    <w:rsid w:val="54DCFD64"/>
    <w:rsid w:val="54DD5CF3"/>
    <w:rsid w:val="54DD6CB2"/>
    <w:rsid w:val="54DDB1D6"/>
    <w:rsid w:val="54DDD69E"/>
    <w:rsid w:val="54DE4353"/>
    <w:rsid w:val="54DE9CE3"/>
    <w:rsid w:val="54DEBEDB"/>
    <w:rsid w:val="54DEF8F9"/>
    <w:rsid w:val="54DF273D"/>
    <w:rsid w:val="54DF4D59"/>
    <w:rsid w:val="54DF66BE"/>
    <w:rsid w:val="54DFAA58"/>
    <w:rsid w:val="54DFAACB"/>
    <w:rsid w:val="54DFCF82"/>
    <w:rsid w:val="54E00417"/>
    <w:rsid w:val="54E00DCD"/>
    <w:rsid w:val="54E01D14"/>
    <w:rsid w:val="54E047DE"/>
    <w:rsid w:val="54E0CBE9"/>
    <w:rsid w:val="54E0DFCA"/>
    <w:rsid w:val="54E0E27D"/>
    <w:rsid w:val="54E17962"/>
    <w:rsid w:val="54E199C7"/>
    <w:rsid w:val="54E1A1E7"/>
    <w:rsid w:val="54E1FD58"/>
    <w:rsid w:val="54E27106"/>
    <w:rsid w:val="54E2ABFB"/>
    <w:rsid w:val="54E2B9A9"/>
    <w:rsid w:val="54E2E968"/>
    <w:rsid w:val="54E3C0CD"/>
    <w:rsid w:val="54E3D51F"/>
    <w:rsid w:val="54E3D9F0"/>
    <w:rsid w:val="54E41CA3"/>
    <w:rsid w:val="54E420B5"/>
    <w:rsid w:val="54E45CEC"/>
    <w:rsid w:val="54E46968"/>
    <w:rsid w:val="54E4E95C"/>
    <w:rsid w:val="54E525D2"/>
    <w:rsid w:val="54E5A887"/>
    <w:rsid w:val="54E5A95A"/>
    <w:rsid w:val="54E5F478"/>
    <w:rsid w:val="54E613E3"/>
    <w:rsid w:val="54E62870"/>
    <w:rsid w:val="54E69B3B"/>
    <w:rsid w:val="54E70C6B"/>
    <w:rsid w:val="54E76209"/>
    <w:rsid w:val="54E773D7"/>
    <w:rsid w:val="54E780C2"/>
    <w:rsid w:val="54E7A76D"/>
    <w:rsid w:val="54E7C55B"/>
    <w:rsid w:val="54E7DD5C"/>
    <w:rsid w:val="54E80B07"/>
    <w:rsid w:val="54E81F94"/>
    <w:rsid w:val="54E8289C"/>
    <w:rsid w:val="54E84EDE"/>
    <w:rsid w:val="54E89E86"/>
    <w:rsid w:val="54E8C168"/>
    <w:rsid w:val="54E8C87E"/>
    <w:rsid w:val="54E92812"/>
    <w:rsid w:val="54E95694"/>
    <w:rsid w:val="54E95F69"/>
    <w:rsid w:val="54E9AE85"/>
    <w:rsid w:val="54E9F120"/>
    <w:rsid w:val="54EA266C"/>
    <w:rsid w:val="54EA33DB"/>
    <w:rsid w:val="54EA79F9"/>
    <w:rsid w:val="54EA85EC"/>
    <w:rsid w:val="54EAC47A"/>
    <w:rsid w:val="54EAE18B"/>
    <w:rsid w:val="54EAE81F"/>
    <w:rsid w:val="54EB1CD0"/>
    <w:rsid w:val="54EB2CE2"/>
    <w:rsid w:val="54EB3966"/>
    <w:rsid w:val="54EB41DC"/>
    <w:rsid w:val="54EB6726"/>
    <w:rsid w:val="54EBCE70"/>
    <w:rsid w:val="54EBEDAB"/>
    <w:rsid w:val="54EC1F40"/>
    <w:rsid w:val="54EC2049"/>
    <w:rsid w:val="54EC263F"/>
    <w:rsid w:val="54EC31C7"/>
    <w:rsid w:val="54EC3B5B"/>
    <w:rsid w:val="54EC854D"/>
    <w:rsid w:val="54ECB603"/>
    <w:rsid w:val="54ECC1F3"/>
    <w:rsid w:val="54ECFCA4"/>
    <w:rsid w:val="54ED402C"/>
    <w:rsid w:val="54ED545E"/>
    <w:rsid w:val="54ED55CC"/>
    <w:rsid w:val="54ED578F"/>
    <w:rsid w:val="54ED7BEB"/>
    <w:rsid w:val="54EE1FC6"/>
    <w:rsid w:val="54EE2BA0"/>
    <w:rsid w:val="54EE2F9D"/>
    <w:rsid w:val="54EE3EE1"/>
    <w:rsid w:val="54EE8D9C"/>
    <w:rsid w:val="54EE94CF"/>
    <w:rsid w:val="54EEAB0D"/>
    <w:rsid w:val="54EEB315"/>
    <w:rsid w:val="54EED92D"/>
    <w:rsid w:val="54EF594C"/>
    <w:rsid w:val="54EF77DF"/>
    <w:rsid w:val="54EFD2C0"/>
    <w:rsid w:val="54EFE527"/>
    <w:rsid w:val="54F009ED"/>
    <w:rsid w:val="54F00A13"/>
    <w:rsid w:val="54F020BF"/>
    <w:rsid w:val="54F0290B"/>
    <w:rsid w:val="54F07D22"/>
    <w:rsid w:val="54F0E650"/>
    <w:rsid w:val="54F0F6A5"/>
    <w:rsid w:val="54F0FF19"/>
    <w:rsid w:val="54F15F26"/>
    <w:rsid w:val="54F1619D"/>
    <w:rsid w:val="54F1A89E"/>
    <w:rsid w:val="54F1E4AF"/>
    <w:rsid w:val="54F22D38"/>
    <w:rsid w:val="54F2910B"/>
    <w:rsid w:val="54F2A0AD"/>
    <w:rsid w:val="54F2C544"/>
    <w:rsid w:val="54F30217"/>
    <w:rsid w:val="54F31DA2"/>
    <w:rsid w:val="54F36D6B"/>
    <w:rsid w:val="54F3A091"/>
    <w:rsid w:val="54F3A2CD"/>
    <w:rsid w:val="54F3B929"/>
    <w:rsid w:val="54F40196"/>
    <w:rsid w:val="54F4B27A"/>
    <w:rsid w:val="54F4BEF2"/>
    <w:rsid w:val="54F4EA08"/>
    <w:rsid w:val="54F52D8B"/>
    <w:rsid w:val="54F57606"/>
    <w:rsid w:val="54F5862A"/>
    <w:rsid w:val="54F5ADBC"/>
    <w:rsid w:val="54F5C0A8"/>
    <w:rsid w:val="54F5CF5C"/>
    <w:rsid w:val="54F620A2"/>
    <w:rsid w:val="54F630BD"/>
    <w:rsid w:val="54F6371D"/>
    <w:rsid w:val="54F6C1A5"/>
    <w:rsid w:val="54F6D094"/>
    <w:rsid w:val="54F72C3C"/>
    <w:rsid w:val="54F74984"/>
    <w:rsid w:val="54F76CD4"/>
    <w:rsid w:val="54F77C81"/>
    <w:rsid w:val="54F7CEE2"/>
    <w:rsid w:val="54F800ED"/>
    <w:rsid w:val="54F80976"/>
    <w:rsid w:val="54F810EA"/>
    <w:rsid w:val="54F87044"/>
    <w:rsid w:val="54F90280"/>
    <w:rsid w:val="54F9061D"/>
    <w:rsid w:val="54F974CC"/>
    <w:rsid w:val="54F9B5FB"/>
    <w:rsid w:val="54FA4BFE"/>
    <w:rsid w:val="54FAA8D4"/>
    <w:rsid w:val="54FAC00A"/>
    <w:rsid w:val="54FAFF74"/>
    <w:rsid w:val="54FB0C08"/>
    <w:rsid w:val="54FC266E"/>
    <w:rsid w:val="54FC4E45"/>
    <w:rsid w:val="54FC62DB"/>
    <w:rsid w:val="54FC88F5"/>
    <w:rsid w:val="54FCA72C"/>
    <w:rsid w:val="54FCF76A"/>
    <w:rsid w:val="54FCFECC"/>
    <w:rsid w:val="54FD1141"/>
    <w:rsid w:val="54FDA00D"/>
    <w:rsid w:val="54FDBBDB"/>
    <w:rsid w:val="54FDFB1D"/>
    <w:rsid w:val="54FE1EA8"/>
    <w:rsid w:val="54FE2DB8"/>
    <w:rsid w:val="54FE5A23"/>
    <w:rsid w:val="54FE6A39"/>
    <w:rsid w:val="54FECECB"/>
    <w:rsid w:val="54FEDA56"/>
    <w:rsid w:val="54FF6290"/>
    <w:rsid w:val="54FF705A"/>
    <w:rsid w:val="54FF990A"/>
    <w:rsid w:val="54FFC864"/>
    <w:rsid w:val="55001439"/>
    <w:rsid w:val="550069DA"/>
    <w:rsid w:val="55008E8F"/>
    <w:rsid w:val="5500976D"/>
    <w:rsid w:val="5500A8D2"/>
    <w:rsid w:val="5500C58E"/>
    <w:rsid w:val="5500EF02"/>
    <w:rsid w:val="5501AF98"/>
    <w:rsid w:val="550294D8"/>
    <w:rsid w:val="5502C58D"/>
    <w:rsid w:val="5502E085"/>
    <w:rsid w:val="5502F4FF"/>
    <w:rsid w:val="55033B73"/>
    <w:rsid w:val="55034827"/>
    <w:rsid w:val="55037DA9"/>
    <w:rsid w:val="5503FB38"/>
    <w:rsid w:val="550400B7"/>
    <w:rsid w:val="5504707A"/>
    <w:rsid w:val="5504D00B"/>
    <w:rsid w:val="550542F9"/>
    <w:rsid w:val="550596A5"/>
    <w:rsid w:val="5505A373"/>
    <w:rsid w:val="5505B6EB"/>
    <w:rsid w:val="5505F9B8"/>
    <w:rsid w:val="5506DA80"/>
    <w:rsid w:val="55074C44"/>
    <w:rsid w:val="55078F34"/>
    <w:rsid w:val="5507BD82"/>
    <w:rsid w:val="5507E6CF"/>
    <w:rsid w:val="55080B38"/>
    <w:rsid w:val="5508138F"/>
    <w:rsid w:val="550835A3"/>
    <w:rsid w:val="55085DE8"/>
    <w:rsid w:val="5508D628"/>
    <w:rsid w:val="5508E009"/>
    <w:rsid w:val="5508E605"/>
    <w:rsid w:val="55093EEA"/>
    <w:rsid w:val="55096B37"/>
    <w:rsid w:val="5509704D"/>
    <w:rsid w:val="550981A6"/>
    <w:rsid w:val="5509A9B9"/>
    <w:rsid w:val="5509BB47"/>
    <w:rsid w:val="5509C8EC"/>
    <w:rsid w:val="5509CACF"/>
    <w:rsid w:val="5509FA38"/>
    <w:rsid w:val="550A21CD"/>
    <w:rsid w:val="550A3E0D"/>
    <w:rsid w:val="550A817A"/>
    <w:rsid w:val="550A8326"/>
    <w:rsid w:val="550AB058"/>
    <w:rsid w:val="550ACC08"/>
    <w:rsid w:val="550AF229"/>
    <w:rsid w:val="550B03B7"/>
    <w:rsid w:val="550BAA19"/>
    <w:rsid w:val="550BD6F6"/>
    <w:rsid w:val="550C0A8E"/>
    <w:rsid w:val="550C14D4"/>
    <w:rsid w:val="550C32F6"/>
    <w:rsid w:val="550C5936"/>
    <w:rsid w:val="550C69D9"/>
    <w:rsid w:val="550CC035"/>
    <w:rsid w:val="550CC43A"/>
    <w:rsid w:val="550CDCE7"/>
    <w:rsid w:val="550D2C9A"/>
    <w:rsid w:val="550D56F4"/>
    <w:rsid w:val="550D796A"/>
    <w:rsid w:val="550DAEBD"/>
    <w:rsid w:val="550DC095"/>
    <w:rsid w:val="550DDD8E"/>
    <w:rsid w:val="550E0226"/>
    <w:rsid w:val="550E2D61"/>
    <w:rsid w:val="550E9102"/>
    <w:rsid w:val="550EB6C8"/>
    <w:rsid w:val="550ECE9D"/>
    <w:rsid w:val="550EE341"/>
    <w:rsid w:val="550EEE40"/>
    <w:rsid w:val="550F12E4"/>
    <w:rsid w:val="550F2991"/>
    <w:rsid w:val="550F2EA8"/>
    <w:rsid w:val="550F74BD"/>
    <w:rsid w:val="550F95B0"/>
    <w:rsid w:val="550FE8C8"/>
    <w:rsid w:val="550FEB7F"/>
    <w:rsid w:val="55108E31"/>
    <w:rsid w:val="5510934D"/>
    <w:rsid w:val="55109D46"/>
    <w:rsid w:val="5510ACD4"/>
    <w:rsid w:val="5510D776"/>
    <w:rsid w:val="551159BD"/>
    <w:rsid w:val="5511791C"/>
    <w:rsid w:val="5511ED7F"/>
    <w:rsid w:val="55121A03"/>
    <w:rsid w:val="55123311"/>
    <w:rsid w:val="551266B7"/>
    <w:rsid w:val="55127DEF"/>
    <w:rsid w:val="5512875A"/>
    <w:rsid w:val="5512941D"/>
    <w:rsid w:val="55129C9E"/>
    <w:rsid w:val="5512B2F2"/>
    <w:rsid w:val="5512BB7C"/>
    <w:rsid w:val="551310B0"/>
    <w:rsid w:val="5513167E"/>
    <w:rsid w:val="551325F1"/>
    <w:rsid w:val="55147CBB"/>
    <w:rsid w:val="551481AE"/>
    <w:rsid w:val="551503B3"/>
    <w:rsid w:val="55150DF1"/>
    <w:rsid w:val="55154EA8"/>
    <w:rsid w:val="55155101"/>
    <w:rsid w:val="551564A4"/>
    <w:rsid w:val="55157F07"/>
    <w:rsid w:val="55159AD6"/>
    <w:rsid w:val="5515A20F"/>
    <w:rsid w:val="5515B712"/>
    <w:rsid w:val="5516BC4B"/>
    <w:rsid w:val="55171D88"/>
    <w:rsid w:val="55172F16"/>
    <w:rsid w:val="5517566D"/>
    <w:rsid w:val="55177257"/>
    <w:rsid w:val="5517A60F"/>
    <w:rsid w:val="5517EEA9"/>
    <w:rsid w:val="5518169F"/>
    <w:rsid w:val="55186D88"/>
    <w:rsid w:val="5518A925"/>
    <w:rsid w:val="5518C930"/>
    <w:rsid w:val="551914BF"/>
    <w:rsid w:val="55193485"/>
    <w:rsid w:val="551956EB"/>
    <w:rsid w:val="55195E4E"/>
    <w:rsid w:val="55197DAB"/>
    <w:rsid w:val="5519CBED"/>
    <w:rsid w:val="551A18DB"/>
    <w:rsid w:val="551A1FB2"/>
    <w:rsid w:val="551A444B"/>
    <w:rsid w:val="551A4BCB"/>
    <w:rsid w:val="551A8471"/>
    <w:rsid w:val="551AAD2C"/>
    <w:rsid w:val="551AE051"/>
    <w:rsid w:val="551AEC46"/>
    <w:rsid w:val="551B0F8C"/>
    <w:rsid w:val="551B306A"/>
    <w:rsid w:val="551B57B2"/>
    <w:rsid w:val="551BF59B"/>
    <w:rsid w:val="551C46DB"/>
    <w:rsid w:val="551C6C51"/>
    <w:rsid w:val="551C7D03"/>
    <w:rsid w:val="551CDEE9"/>
    <w:rsid w:val="551CEAAC"/>
    <w:rsid w:val="551CFC20"/>
    <w:rsid w:val="551D645E"/>
    <w:rsid w:val="551DE224"/>
    <w:rsid w:val="551E78A6"/>
    <w:rsid w:val="551E8F3C"/>
    <w:rsid w:val="551E91BC"/>
    <w:rsid w:val="551E9CC1"/>
    <w:rsid w:val="551EC1FB"/>
    <w:rsid w:val="551EDA61"/>
    <w:rsid w:val="551EFB3A"/>
    <w:rsid w:val="551F1660"/>
    <w:rsid w:val="551F7572"/>
    <w:rsid w:val="551F7919"/>
    <w:rsid w:val="551F879E"/>
    <w:rsid w:val="551F9EC9"/>
    <w:rsid w:val="551FC820"/>
    <w:rsid w:val="551FF986"/>
    <w:rsid w:val="552000BB"/>
    <w:rsid w:val="55205BD4"/>
    <w:rsid w:val="5520804F"/>
    <w:rsid w:val="5520BA46"/>
    <w:rsid w:val="5520D5BA"/>
    <w:rsid w:val="5520F943"/>
    <w:rsid w:val="55212457"/>
    <w:rsid w:val="552129B6"/>
    <w:rsid w:val="5521332E"/>
    <w:rsid w:val="55214171"/>
    <w:rsid w:val="55216C52"/>
    <w:rsid w:val="55217E5F"/>
    <w:rsid w:val="5521843C"/>
    <w:rsid w:val="552188BB"/>
    <w:rsid w:val="5521FF65"/>
    <w:rsid w:val="552228A1"/>
    <w:rsid w:val="55224500"/>
    <w:rsid w:val="552251D1"/>
    <w:rsid w:val="55225DA1"/>
    <w:rsid w:val="5522B38F"/>
    <w:rsid w:val="5522C497"/>
    <w:rsid w:val="5522D0BD"/>
    <w:rsid w:val="5522F091"/>
    <w:rsid w:val="55233262"/>
    <w:rsid w:val="552368E2"/>
    <w:rsid w:val="552398BD"/>
    <w:rsid w:val="5523A5CD"/>
    <w:rsid w:val="55246B8D"/>
    <w:rsid w:val="55246EC3"/>
    <w:rsid w:val="55247FE8"/>
    <w:rsid w:val="55248594"/>
    <w:rsid w:val="5524B19A"/>
    <w:rsid w:val="5524BD1F"/>
    <w:rsid w:val="55251EB4"/>
    <w:rsid w:val="5525774A"/>
    <w:rsid w:val="55257A96"/>
    <w:rsid w:val="55258F57"/>
    <w:rsid w:val="55263C00"/>
    <w:rsid w:val="5526948D"/>
    <w:rsid w:val="5526990C"/>
    <w:rsid w:val="5526A774"/>
    <w:rsid w:val="5526A9B9"/>
    <w:rsid w:val="5526D497"/>
    <w:rsid w:val="5526DC16"/>
    <w:rsid w:val="5526E009"/>
    <w:rsid w:val="55273C5F"/>
    <w:rsid w:val="55277AA9"/>
    <w:rsid w:val="55278729"/>
    <w:rsid w:val="552787AF"/>
    <w:rsid w:val="5527E098"/>
    <w:rsid w:val="55282C06"/>
    <w:rsid w:val="55285C7F"/>
    <w:rsid w:val="55289E87"/>
    <w:rsid w:val="5528B597"/>
    <w:rsid w:val="5528DE77"/>
    <w:rsid w:val="5528FE2D"/>
    <w:rsid w:val="55292F71"/>
    <w:rsid w:val="55293EA4"/>
    <w:rsid w:val="55297074"/>
    <w:rsid w:val="552970ED"/>
    <w:rsid w:val="55298DB0"/>
    <w:rsid w:val="55299284"/>
    <w:rsid w:val="55299352"/>
    <w:rsid w:val="552A1E56"/>
    <w:rsid w:val="552A5009"/>
    <w:rsid w:val="552A758C"/>
    <w:rsid w:val="552A8FFD"/>
    <w:rsid w:val="552AA82D"/>
    <w:rsid w:val="552ABA61"/>
    <w:rsid w:val="552ABB09"/>
    <w:rsid w:val="552ACE21"/>
    <w:rsid w:val="552B8008"/>
    <w:rsid w:val="552B9491"/>
    <w:rsid w:val="552BB002"/>
    <w:rsid w:val="552BBDC4"/>
    <w:rsid w:val="552BC4AA"/>
    <w:rsid w:val="552C0AED"/>
    <w:rsid w:val="552C14C4"/>
    <w:rsid w:val="552C59E8"/>
    <w:rsid w:val="552CB40B"/>
    <w:rsid w:val="552CCA92"/>
    <w:rsid w:val="552CF4A8"/>
    <w:rsid w:val="552D1364"/>
    <w:rsid w:val="552D45C1"/>
    <w:rsid w:val="552D4B82"/>
    <w:rsid w:val="552D6F41"/>
    <w:rsid w:val="552D7B54"/>
    <w:rsid w:val="552D80D7"/>
    <w:rsid w:val="552DA738"/>
    <w:rsid w:val="552DD5EE"/>
    <w:rsid w:val="552E8C54"/>
    <w:rsid w:val="552EDE60"/>
    <w:rsid w:val="552EFB37"/>
    <w:rsid w:val="552F518E"/>
    <w:rsid w:val="55306C23"/>
    <w:rsid w:val="55306D3D"/>
    <w:rsid w:val="5530861E"/>
    <w:rsid w:val="55309E88"/>
    <w:rsid w:val="5530B2EA"/>
    <w:rsid w:val="5531AD97"/>
    <w:rsid w:val="5531ADC2"/>
    <w:rsid w:val="55321485"/>
    <w:rsid w:val="553232D3"/>
    <w:rsid w:val="55329FA7"/>
    <w:rsid w:val="5532C4D5"/>
    <w:rsid w:val="553373EC"/>
    <w:rsid w:val="55338118"/>
    <w:rsid w:val="5533BE2F"/>
    <w:rsid w:val="5533FD2C"/>
    <w:rsid w:val="5534392B"/>
    <w:rsid w:val="5534FFD7"/>
    <w:rsid w:val="553507E8"/>
    <w:rsid w:val="55352980"/>
    <w:rsid w:val="55356DAD"/>
    <w:rsid w:val="55359265"/>
    <w:rsid w:val="5535C084"/>
    <w:rsid w:val="5535D8B8"/>
    <w:rsid w:val="553637E2"/>
    <w:rsid w:val="5536A461"/>
    <w:rsid w:val="5536B50D"/>
    <w:rsid w:val="5536E808"/>
    <w:rsid w:val="553710C8"/>
    <w:rsid w:val="553789CC"/>
    <w:rsid w:val="5537B7D6"/>
    <w:rsid w:val="55382A80"/>
    <w:rsid w:val="55384BC3"/>
    <w:rsid w:val="55385B6F"/>
    <w:rsid w:val="55388B0C"/>
    <w:rsid w:val="55389DD0"/>
    <w:rsid w:val="5538E502"/>
    <w:rsid w:val="55392464"/>
    <w:rsid w:val="553936BD"/>
    <w:rsid w:val="5539398D"/>
    <w:rsid w:val="553949CB"/>
    <w:rsid w:val="5539E473"/>
    <w:rsid w:val="553A2E94"/>
    <w:rsid w:val="553B4842"/>
    <w:rsid w:val="553B4A5E"/>
    <w:rsid w:val="553B5620"/>
    <w:rsid w:val="553BBCA8"/>
    <w:rsid w:val="553BCFAE"/>
    <w:rsid w:val="553BE0C5"/>
    <w:rsid w:val="553BFEF1"/>
    <w:rsid w:val="553C1023"/>
    <w:rsid w:val="553C2DD9"/>
    <w:rsid w:val="553CCE14"/>
    <w:rsid w:val="553D0D59"/>
    <w:rsid w:val="553D38DB"/>
    <w:rsid w:val="553D3B82"/>
    <w:rsid w:val="553D4CA5"/>
    <w:rsid w:val="553DB031"/>
    <w:rsid w:val="553DBD53"/>
    <w:rsid w:val="553DF20F"/>
    <w:rsid w:val="553E1CBD"/>
    <w:rsid w:val="553E8685"/>
    <w:rsid w:val="553EAF7F"/>
    <w:rsid w:val="553EC2EB"/>
    <w:rsid w:val="553EF158"/>
    <w:rsid w:val="553F0A33"/>
    <w:rsid w:val="553F99C1"/>
    <w:rsid w:val="55408562"/>
    <w:rsid w:val="554091EB"/>
    <w:rsid w:val="55411966"/>
    <w:rsid w:val="55411D03"/>
    <w:rsid w:val="5541A8F2"/>
    <w:rsid w:val="5541DF9E"/>
    <w:rsid w:val="55423AB9"/>
    <w:rsid w:val="55424CA6"/>
    <w:rsid w:val="5542B648"/>
    <w:rsid w:val="5542DE72"/>
    <w:rsid w:val="5542FB6F"/>
    <w:rsid w:val="55430635"/>
    <w:rsid w:val="55435A17"/>
    <w:rsid w:val="55437C85"/>
    <w:rsid w:val="55438632"/>
    <w:rsid w:val="554412DB"/>
    <w:rsid w:val="55443E39"/>
    <w:rsid w:val="55444C83"/>
    <w:rsid w:val="55446D63"/>
    <w:rsid w:val="5544CE19"/>
    <w:rsid w:val="5544D269"/>
    <w:rsid w:val="5544D850"/>
    <w:rsid w:val="5544FAD3"/>
    <w:rsid w:val="5545284B"/>
    <w:rsid w:val="5545E1AA"/>
    <w:rsid w:val="5546050E"/>
    <w:rsid w:val="5546065C"/>
    <w:rsid w:val="5546374F"/>
    <w:rsid w:val="55463CF3"/>
    <w:rsid w:val="5546D237"/>
    <w:rsid w:val="55470479"/>
    <w:rsid w:val="55471843"/>
    <w:rsid w:val="55477866"/>
    <w:rsid w:val="5547ABE3"/>
    <w:rsid w:val="5547C384"/>
    <w:rsid w:val="5547C43A"/>
    <w:rsid w:val="5547D491"/>
    <w:rsid w:val="5547D729"/>
    <w:rsid w:val="5547F68F"/>
    <w:rsid w:val="55482220"/>
    <w:rsid w:val="55482467"/>
    <w:rsid w:val="55483BD0"/>
    <w:rsid w:val="554865E7"/>
    <w:rsid w:val="5548B866"/>
    <w:rsid w:val="5548FB7E"/>
    <w:rsid w:val="5548FE3A"/>
    <w:rsid w:val="55490001"/>
    <w:rsid w:val="554912BC"/>
    <w:rsid w:val="55491DE5"/>
    <w:rsid w:val="5549C769"/>
    <w:rsid w:val="554A01A5"/>
    <w:rsid w:val="554A24EF"/>
    <w:rsid w:val="554A305E"/>
    <w:rsid w:val="554A391B"/>
    <w:rsid w:val="554B0696"/>
    <w:rsid w:val="554B7F5F"/>
    <w:rsid w:val="554B8465"/>
    <w:rsid w:val="554B9BAF"/>
    <w:rsid w:val="554C01B9"/>
    <w:rsid w:val="554C3D11"/>
    <w:rsid w:val="554C55DC"/>
    <w:rsid w:val="554CFFE0"/>
    <w:rsid w:val="554D1FE8"/>
    <w:rsid w:val="554D62AD"/>
    <w:rsid w:val="554DB8AB"/>
    <w:rsid w:val="554E09D7"/>
    <w:rsid w:val="554E89C0"/>
    <w:rsid w:val="554E9684"/>
    <w:rsid w:val="554EEA63"/>
    <w:rsid w:val="554F6F46"/>
    <w:rsid w:val="554F768B"/>
    <w:rsid w:val="554F8D27"/>
    <w:rsid w:val="554FA3FD"/>
    <w:rsid w:val="554FB502"/>
    <w:rsid w:val="554FD291"/>
    <w:rsid w:val="554FE09D"/>
    <w:rsid w:val="55501348"/>
    <w:rsid w:val="55508A3E"/>
    <w:rsid w:val="5550B6C2"/>
    <w:rsid w:val="555125E1"/>
    <w:rsid w:val="555154C8"/>
    <w:rsid w:val="5551E23D"/>
    <w:rsid w:val="5552008A"/>
    <w:rsid w:val="55521EF4"/>
    <w:rsid w:val="555226B9"/>
    <w:rsid w:val="5552CA3A"/>
    <w:rsid w:val="5553260A"/>
    <w:rsid w:val="55536EAF"/>
    <w:rsid w:val="555374BB"/>
    <w:rsid w:val="555391E5"/>
    <w:rsid w:val="5553BBC9"/>
    <w:rsid w:val="555441BD"/>
    <w:rsid w:val="555449D0"/>
    <w:rsid w:val="555493F3"/>
    <w:rsid w:val="555503C1"/>
    <w:rsid w:val="55554C9A"/>
    <w:rsid w:val="55556D7C"/>
    <w:rsid w:val="55558D96"/>
    <w:rsid w:val="5555B3A3"/>
    <w:rsid w:val="5556852D"/>
    <w:rsid w:val="5556E81B"/>
    <w:rsid w:val="5556EF40"/>
    <w:rsid w:val="55573020"/>
    <w:rsid w:val="555790A1"/>
    <w:rsid w:val="5557AE0C"/>
    <w:rsid w:val="5557F3D1"/>
    <w:rsid w:val="5557F5F6"/>
    <w:rsid w:val="5558B7BB"/>
    <w:rsid w:val="5558E1AB"/>
    <w:rsid w:val="5558E98A"/>
    <w:rsid w:val="5559142E"/>
    <w:rsid w:val="55593560"/>
    <w:rsid w:val="55599418"/>
    <w:rsid w:val="5559BC10"/>
    <w:rsid w:val="5559C841"/>
    <w:rsid w:val="5559F0CA"/>
    <w:rsid w:val="555A30C4"/>
    <w:rsid w:val="555ADEE4"/>
    <w:rsid w:val="555AF2C6"/>
    <w:rsid w:val="555C2347"/>
    <w:rsid w:val="555C333D"/>
    <w:rsid w:val="555C4B9A"/>
    <w:rsid w:val="555C5942"/>
    <w:rsid w:val="555C67FD"/>
    <w:rsid w:val="555C8F25"/>
    <w:rsid w:val="555CD582"/>
    <w:rsid w:val="555D0476"/>
    <w:rsid w:val="555DAD7A"/>
    <w:rsid w:val="555DBDFF"/>
    <w:rsid w:val="555E1BEE"/>
    <w:rsid w:val="555E2203"/>
    <w:rsid w:val="555E3BEB"/>
    <w:rsid w:val="555E6DC2"/>
    <w:rsid w:val="555E8660"/>
    <w:rsid w:val="555EC17E"/>
    <w:rsid w:val="555F3390"/>
    <w:rsid w:val="555F4076"/>
    <w:rsid w:val="555F5C4C"/>
    <w:rsid w:val="555FF978"/>
    <w:rsid w:val="5560B289"/>
    <w:rsid w:val="55612A9F"/>
    <w:rsid w:val="5561E106"/>
    <w:rsid w:val="5561E7C9"/>
    <w:rsid w:val="5561EF67"/>
    <w:rsid w:val="5561F0A9"/>
    <w:rsid w:val="556338B0"/>
    <w:rsid w:val="55638B24"/>
    <w:rsid w:val="55641820"/>
    <w:rsid w:val="5564414C"/>
    <w:rsid w:val="556469AA"/>
    <w:rsid w:val="55647E72"/>
    <w:rsid w:val="5564B2E9"/>
    <w:rsid w:val="556515BF"/>
    <w:rsid w:val="55652CFF"/>
    <w:rsid w:val="55654FD1"/>
    <w:rsid w:val="5565CA5A"/>
    <w:rsid w:val="5565E99A"/>
    <w:rsid w:val="5566521B"/>
    <w:rsid w:val="55665E9C"/>
    <w:rsid w:val="5566EACD"/>
    <w:rsid w:val="556736ED"/>
    <w:rsid w:val="5567391F"/>
    <w:rsid w:val="556743DE"/>
    <w:rsid w:val="55675E4D"/>
    <w:rsid w:val="556762E1"/>
    <w:rsid w:val="556763B6"/>
    <w:rsid w:val="5567791A"/>
    <w:rsid w:val="5567902E"/>
    <w:rsid w:val="55682E9D"/>
    <w:rsid w:val="5568825A"/>
    <w:rsid w:val="5568B78A"/>
    <w:rsid w:val="5568BF19"/>
    <w:rsid w:val="5568CBF7"/>
    <w:rsid w:val="5568D98B"/>
    <w:rsid w:val="556924DA"/>
    <w:rsid w:val="55692578"/>
    <w:rsid w:val="55697813"/>
    <w:rsid w:val="5569CBCB"/>
    <w:rsid w:val="556A1A13"/>
    <w:rsid w:val="556A23B9"/>
    <w:rsid w:val="556A6FF7"/>
    <w:rsid w:val="556B0E92"/>
    <w:rsid w:val="556B4E65"/>
    <w:rsid w:val="556B68FA"/>
    <w:rsid w:val="556BEAAF"/>
    <w:rsid w:val="556C4A72"/>
    <w:rsid w:val="556CB7B2"/>
    <w:rsid w:val="556CC78B"/>
    <w:rsid w:val="556CE091"/>
    <w:rsid w:val="556D34AA"/>
    <w:rsid w:val="556D4DC5"/>
    <w:rsid w:val="556D5DED"/>
    <w:rsid w:val="556DA12E"/>
    <w:rsid w:val="556E7830"/>
    <w:rsid w:val="556E9C60"/>
    <w:rsid w:val="556EA553"/>
    <w:rsid w:val="556EBD85"/>
    <w:rsid w:val="556EC6F2"/>
    <w:rsid w:val="556F5AA8"/>
    <w:rsid w:val="556F5E8D"/>
    <w:rsid w:val="556F662D"/>
    <w:rsid w:val="556F89B3"/>
    <w:rsid w:val="556FAC55"/>
    <w:rsid w:val="556FEECA"/>
    <w:rsid w:val="556FF562"/>
    <w:rsid w:val="55701EF0"/>
    <w:rsid w:val="557023BF"/>
    <w:rsid w:val="55702C29"/>
    <w:rsid w:val="55704E27"/>
    <w:rsid w:val="55705E9F"/>
    <w:rsid w:val="55706142"/>
    <w:rsid w:val="5570CBDA"/>
    <w:rsid w:val="5570EE28"/>
    <w:rsid w:val="5570FE46"/>
    <w:rsid w:val="557150A2"/>
    <w:rsid w:val="55716E6D"/>
    <w:rsid w:val="55717316"/>
    <w:rsid w:val="5571792E"/>
    <w:rsid w:val="5571CB6E"/>
    <w:rsid w:val="5571F87E"/>
    <w:rsid w:val="55720C4D"/>
    <w:rsid w:val="55721036"/>
    <w:rsid w:val="55724BA4"/>
    <w:rsid w:val="5572B038"/>
    <w:rsid w:val="55731080"/>
    <w:rsid w:val="5573274F"/>
    <w:rsid w:val="5573647A"/>
    <w:rsid w:val="5573769D"/>
    <w:rsid w:val="55737BD3"/>
    <w:rsid w:val="5573B4FC"/>
    <w:rsid w:val="5573B7B9"/>
    <w:rsid w:val="5573DE8E"/>
    <w:rsid w:val="55747AEA"/>
    <w:rsid w:val="5574A254"/>
    <w:rsid w:val="5574F445"/>
    <w:rsid w:val="557502BB"/>
    <w:rsid w:val="557519F3"/>
    <w:rsid w:val="55752FCA"/>
    <w:rsid w:val="557579E3"/>
    <w:rsid w:val="557587B2"/>
    <w:rsid w:val="55758F97"/>
    <w:rsid w:val="55759A27"/>
    <w:rsid w:val="5575EE61"/>
    <w:rsid w:val="5577121D"/>
    <w:rsid w:val="55771A64"/>
    <w:rsid w:val="55773ED2"/>
    <w:rsid w:val="55777502"/>
    <w:rsid w:val="55788EF9"/>
    <w:rsid w:val="557914D8"/>
    <w:rsid w:val="557929DB"/>
    <w:rsid w:val="55797F5A"/>
    <w:rsid w:val="5579916C"/>
    <w:rsid w:val="5579C8C6"/>
    <w:rsid w:val="5579DD77"/>
    <w:rsid w:val="557A2722"/>
    <w:rsid w:val="557A2BD2"/>
    <w:rsid w:val="557A8795"/>
    <w:rsid w:val="557AB084"/>
    <w:rsid w:val="557AB2FD"/>
    <w:rsid w:val="557AD12D"/>
    <w:rsid w:val="557B3A1C"/>
    <w:rsid w:val="557B5A26"/>
    <w:rsid w:val="557BB15B"/>
    <w:rsid w:val="557BDBB4"/>
    <w:rsid w:val="557BDC6F"/>
    <w:rsid w:val="557BF796"/>
    <w:rsid w:val="557BFAB1"/>
    <w:rsid w:val="557C29ED"/>
    <w:rsid w:val="557C4E93"/>
    <w:rsid w:val="557CA3B3"/>
    <w:rsid w:val="557CA698"/>
    <w:rsid w:val="557CACDA"/>
    <w:rsid w:val="557CBE95"/>
    <w:rsid w:val="557D1EC8"/>
    <w:rsid w:val="557D472A"/>
    <w:rsid w:val="557D4B6D"/>
    <w:rsid w:val="557D4DA6"/>
    <w:rsid w:val="557E0361"/>
    <w:rsid w:val="557E04C4"/>
    <w:rsid w:val="557E2233"/>
    <w:rsid w:val="557E2A2C"/>
    <w:rsid w:val="557E3061"/>
    <w:rsid w:val="557E5C29"/>
    <w:rsid w:val="557EB44B"/>
    <w:rsid w:val="557EBA53"/>
    <w:rsid w:val="557EBAC9"/>
    <w:rsid w:val="557ECD88"/>
    <w:rsid w:val="557F232E"/>
    <w:rsid w:val="557FCD04"/>
    <w:rsid w:val="557FD19F"/>
    <w:rsid w:val="557FD768"/>
    <w:rsid w:val="557FDE44"/>
    <w:rsid w:val="557FF4AB"/>
    <w:rsid w:val="55800651"/>
    <w:rsid w:val="55804158"/>
    <w:rsid w:val="55805559"/>
    <w:rsid w:val="558099F0"/>
    <w:rsid w:val="55811248"/>
    <w:rsid w:val="55818875"/>
    <w:rsid w:val="5581D804"/>
    <w:rsid w:val="5581EB22"/>
    <w:rsid w:val="55824EA3"/>
    <w:rsid w:val="5582BA33"/>
    <w:rsid w:val="5583476D"/>
    <w:rsid w:val="5583578D"/>
    <w:rsid w:val="5583D498"/>
    <w:rsid w:val="5583ED8A"/>
    <w:rsid w:val="55843DB0"/>
    <w:rsid w:val="55845D04"/>
    <w:rsid w:val="55846E40"/>
    <w:rsid w:val="55851CE3"/>
    <w:rsid w:val="55852E31"/>
    <w:rsid w:val="558534A4"/>
    <w:rsid w:val="558673B4"/>
    <w:rsid w:val="5586BC7F"/>
    <w:rsid w:val="5586BF42"/>
    <w:rsid w:val="5586EFDA"/>
    <w:rsid w:val="5587821F"/>
    <w:rsid w:val="558791F5"/>
    <w:rsid w:val="5587BCDB"/>
    <w:rsid w:val="558876D6"/>
    <w:rsid w:val="5588A79A"/>
    <w:rsid w:val="5588CE0A"/>
    <w:rsid w:val="5588E01D"/>
    <w:rsid w:val="5588F978"/>
    <w:rsid w:val="55890132"/>
    <w:rsid w:val="5589813A"/>
    <w:rsid w:val="5589C7C0"/>
    <w:rsid w:val="5589CC81"/>
    <w:rsid w:val="558A346C"/>
    <w:rsid w:val="558A480C"/>
    <w:rsid w:val="558A75B1"/>
    <w:rsid w:val="558A88B7"/>
    <w:rsid w:val="558AB849"/>
    <w:rsid w:val="558AD09F"/>
    <w:rsid w:val="558AE13B"/>
    <w:rsid w:val="558B41A5"/>
    <w:rsid w:val="558B6753"/>
    <w:rsid w:val="558BBC3F"/>
    <w:rsid w:val="558BC14F"/>
    <w:rsid w:val="558C53B6"/>
    <w:rsid w:val="558C7A59"/>
    <w:rsid w:val="558C9BF1"/>
    <w:rsid w:val="558CA0AA"/>
    <w:rsid w:val="558CA269"/>
    <w:rsid w:val="558CB103"/>
    <w:rsid w:val="558D2F00"/>
    <w:rsid w:val="558D5C12"/>
    <w:rsid w:val="558D6902"/>
    <w:rsid w:val="558DCE6D"/>
    <w:rsid w:val="558E1237"/>
    <w:rsid w:val="558E34C7"/>
    <w:rsid w:val="558E471E"/>
    <w:rsid w:val="558E4CC8"/>
    <w:rsid w:val="558E5192"/>
    <w:rsid w:val="558E5A44"/>
    <w:rsid w:val="558E8292"/>
    <w:rsid w:val="558EA4C2"/>
    <w:rsid w:val="558F14C5"/>
    <w:rsid w:val="558F7039"/>
    <w:rsid w:val="558F846D"/>
    <w:rsid w:val="558F9AD1"/>
    <w:rsid w:val="559030C8"/>
    <w:rsid w:val="5590556F"/>
    <w:rsid w:val="559062A2"/>
    <w:rsid w:val="55906BCD"/>
    <w:rsid w:val="5590A1B7"/>
    <w:rsid w:val="5590AA01"/>
    <w:rsid w:val="5590B337"/>
    <w:rsid w:val="5591451A"/>
    <w:rsid w:val="559173DA"/>
    <w:rsid w:val="5591B2EF"/>
    <w:rsid w:val="5591DA96"/>
    <w:rsid w:val="5591F354"/>
    <w:rsid w:val="5592386C"/>
    <w:rsid w:val="5592423A"/>
    <w:rsid w:val="55924F04"/>
    <w:rsid w:val="55929942"/>
    <w:rsid w:val="55929E26"/>
    <w:rsid w:val="5592A79C"/>
    <w:rsid w:val="5592BEDC"/>
    <w:rsid w:val="559341BE"/>
    <w:rsid w:val="55935AF4"/>
    <w:rsid w:val="559386BE"/>
    <w:rsid w:val="5593E9C7"/>
    <w:rsid w:val="55941B6A"/>
    <w:rsid w:val="559428E7"/>
    <w:rsid w:val="5594524F"/>
    <w:rsid w:val="5594AD02"/>
    <w:rsid w:val="5595113C"/>
    <w:rsid w:val="5595BADC"/>
    <w:rsid w:val="5595D9F6"/>
    <w:rsid w:val="5595E2D6"/>
    <w:rsid w:val="5595EB03"/>
    <w:rsid w:val="5596B5A2"/>
    <w:rsid w:val="5596F81C"/>
    <w:rsid w:val="559726A4"/>
    <w:rsid w:val="55976299"/>
    <w:rsid w:val="559785FD"/>
    <w:rsid w:val="5597EC07"/>
    <w:rsid w:val="55982344"/>
    <w:rsid w:val="55985E97"/>
    <w:rsid w:val="5598BBF3"/>
    <w:rsid w:val="5598BD18"/>
    <w:rsid w:val="5598BDAB"/>
    <w:rsid w:val="559924FC"/>
    <w:rsid w:val="55992A8A"/>
    <w:rsid w:val="55999464"/>
    <w:rsid w:val="5599C71D"/>
    <w:rsid w:val="5599F4CC"/>
    <w:rsid w:val="559A079F"/>
    <w:rsid w:val="559A4295"/>
    <w:rsid w:val="559A4E0A"/>
    <w:rsid w:val="559A7D65"/>
    <w:rsid w:val="559A9C47"/>
    <w:rsid w:val="559A9D6C"/>
    <w:rsid w:val="559ACD04"/>
    <w:rsid w:val="559AE2AE"/>
    <w:rsid w:val="559B1748"/>
    <w:rsid w:val="559B2DD2"/>
    <w:rsid w:val="559B58FA"/>
    <w:rsid w:val="559B7332"/>
    <w:rsid w:val="559C39E6"/>
    <w:rsid w:val="559C7D41"/>
    <w:rsid w:val="559CBAA9"/>
    <w:rsid w:val="559CC0B3"/>
    <w:rsid w:val="559CCB9B"/>
    <w:rsid w:val="559D00DF"/>
    <w:rsid w:val="559D48F5"/>
    <w:rsid w:val="559D7494"/>
    <w:rsid w:val="559D9CA8"/>
    <w:rsid w:val="559DB2CC"/>
    <w:rsid w:val="559E00A4"/>
    <w:rsid w:val="559E4CD4"/>
    <w:rsid w:val="559EBDB2"/>
    <w:rsid w:val="559F785E"/>
    <w:rsid w:val="559FB50C"/>
    <w:rsid w:val="559FF2EA"/>
    <w:rsid w:val="55A005B5"/>
    <w:rsid w:val="55A00C83"/>
    <w:rsid w:val="55A03B32"/>
    <w:rsid w:val="55A050A2"/>
    <w:rsid w:val="55A05E6A"/>
    <w:rsid w:val="55A09C51"/>
    <w:rsid w:val="55A0A004"/>
    <w:rsid w:val="55A0A0BC"/>
    <w:rsid w:val="55A0D5ED"/>
    <w:rsid w:val="55A11F34"/>
    <w:rsid w:val="55A18566"/>
    <w:rsid w:val="55A18761"/>
    <w:rsid w:val="55A18818"/>
    <w:rsid w:val="55A1A05F"/>
    <w:rsid w:val="55A1A9BE"/>
    <w:rsid w:val="55A1AEBD"/>
    <w:rsid w:val="55A1B5CC"/>
    <w:rsid w:val="55A1F043"/>
    <w:rsid w:val="55A238F4"/>
    <w:rsid w:val="55A25B0D"/>
    <w:rsid w:val="55A2B4FB"/>
    <w:rsid w:val="55A36B79"/>
    <w:rsid w:val="55A39748"/>
    <w:rsid w:val="55A3B29F"/>
    <w:rsid w:val="55A3B3D9"/>
    <w:rsid w:val="55A3D42E"/>
    <w:rsid w:val="55A4754B"/>
    <w:rsid w:val="55A48361"/>
    <w:rsid w:val="55A57D98"/>
    <w:rsid w:val="55A5F1A9"/>
    <w:rsid w:val="55A5FCB4"/>
    <w:rsid w:val="55A62EFA"/>
    <w:rsid w:val="55A64294"/>
    <w:rsid w:val="55A646DF"/>
    <w:rsid w:val="55A67E0E"/>
    <w:rsid w:val="55A67E85"/>
    <w:rsid w:val="55A682FD"/>
    <w:rsid w:val="55A6BCDB"/>
    <w:rsid w:val="55A70303"/>
    <w:rsid w:val="55A79FB6"/>
    <w:rsid w:val="55A7C5B6"/>
    <w:rsid w:val="55A7F985"/>
    <w:rsid w:val="55A804CD"/>
    <w:rsid w:val="55A8A74B"/>
    <w:rsid w:val="55A8FE69"/>
    <w:rsid w:val="55A93919"/>
    <w:rsid w:val="55A95449"/>
    <w:rsid w:val="55A96470"/>
    <w:rsid w:val="55A973EA"/>
    <w:rsid w:val="55A97575"/>
    <w:rsid w:val="55A9A67C"/>
    <w:rsid w:val="55A9D8A1"/>
    <w:rsid w:val="55AAACB2"/>
    <w:rsid w:val="55AACDA9"/>
    <w:rsid w:val="55AADA3A"/>
    <w:rsid w:val="55AAF23C"/>
    <w:rsid w:val="55AB1A32"/>
    <w:rsid w:val="55AB30CD"/>
    <w:rsid w:val="55ABC060"/>
    <w:rsid w:val="55ABD78E"/>
    <w:rsid w:val="55AC60CC"/>
    <w:rsid w:val="55AC7DFB"/>
    <w:rsid w:val="55ACD0FF"/>
    <w:rsid w:val="55ADAD3F"/>
    <w:rsid w:val="55ADC8CE"/>
    <w:rsid w:val="55ADCD6A"/>
    <w:rsid w:val="55ADF03E"/>
    <w:rsid w:val="55AE0C65"/>
    <w:rsid w:val="55AE4AA9"/>
    <w:rsid w:val="55AE8CCA"/>
    <w:rsid w:val="55AEB705"/>
    <w:rsid w:val="55AF7EC8"/>
    <w:rsid w:val="55AFD8CC"/>
    <w:rsid w:val="55AFF1BF"/>
    <w:rsid w:val="55B0060B"/>
    <w:rsid w:val="55B06C84"/>
    <w:rsid w:val="55B09932"/>
    <w:rsid w:val="55B11C45"/>
    <w:rsid w:val="55B16D1E"/>
    <w:rsid w:val="55B195BE"/>
    <w:rsid w:val="55B1B951"/>
    <w:rsid w:val="55B1BBB1"/>
    <w:rsid w:val="55B1FA13"/>
    <w:rsid w:val="55B1FC54"/>
    <w:rsid w:val="55B215CF"/>
    <w:rsid w:val="55B21927"/>
    <w:rsid w:val="55B22AB4"/>
    <w:rsid w:val="55B2C674"/>
    <w:rsid w:val="55B2FB9D"/>
    <w:rsid w:val="55B3B9AC"/>
    <w:rsid w:val="55B3DA0E"/>
    <w:rsid w:val="55B42D17"/>
    <w:rsid w:val="55B42FB7"/>
    <w:rsid w:val="55B45751"/>
    <w:rsid w:val="55B46DCF"/>
    <w:rsid w:val="55B484F5"/>
    <w:rsid w:val="55B4F206"/>
    <w:rsid w:val="55B50C0D"/>
    <w:rsid w:val="55B577B0"/>
    <w:rsid w:val="55B5823C"/>
    <w:rsid w:val="55B58C34"/>
    <w:rsid w:val="55B5B49B"/>
    <w:rsid w:val="55B5DAF2"/>
    <w:rsid w:val="55B61FD3"/>
    <w:rsid w:val="55B6638A"/>
    <w:rsid w:val="55B699DE"/>
    <w:rsid w:val="55B6E338"/>
    <w:rsid w:val="55B703FA"/>
    <w:rsid w:val="55B71577"/>
    <w:rsid w:val="55B71759"/>
    <w:rsid w:val="55B717AB"/>
    <w:rsid w:val="55B73340"/>
    <w:rsid w:val="55B7381A"/>
    <w:rsid w:val="55B785F2"/>
    <w:rsid w:val="55B789BA"/>
    <w:rsid w:val="55B7932D"/>
    <w:rsid w:val="55B7AFA9"/>
    <w:rsid w:val="55B7B84A"/>
    <w:rsid w:val="55B8065F"/>
    <w:rsid w:val="55B899E9"/>
    <w:rsid w:val="55B8BAEC"/>
    <w:rsid w:val="55B8CE75"/>
    <w:rsid w:val="55B99338"/>
    <w:rsid w:val="55BA0495"/>
    <w:rsid w:val="55BA0778"/>
    <w:rsid w:val="55BA1B42"/>
    <w:rsid w:val="55BA54B5"/>
    <w:rsid w:val="55BA8B3A"/>
    <w:rsid w:val="55BAA243"/>
    <w:rsid w:val="55BAB7B8"/>
    <w:rsid w:val="55BAD643"/>
    <w:rsid w:val="55BB8620"/>
    <w:rsid w:val="55BB8F7C"/>
    <w:rsid w:val="55BBDAED"/>
    <w:rsid w:val="55BC2106"/>
    <w:rsid w:val="55BC27A3"/>
    <w:rsid w:val="55BCF208"/>
    <w:rsid w:val="55BD0A2A"/>
    <w:rsid w:val="55BD81D1"/>
    <w:rsid w:val="55BD9242"/>
    <w:rsid w:val="55BDA6AD"/>
    <w:rsid w:val="55BDBB57"/>
    <w:rsid w:val="55BDF563"/>
    <w:rsid w:val="55BE384C"/>
    <w:rsid w:val="55BE54EA"/>
    <w:rsid w:val="55BE5690"/>
    <w:rsid w:val="55BE5936"/>
    <w:rsid w:val="55BE6122"/>
    <w:rsid w:val="55BE6188"/>
    <w:rsid w:val="55BE7E35"/>
    <w:rsid w:val="55BEBA7C"/>
    <w:rsid w:val="55BF2B15"/>
    <w:rsid w:val="55BF3314"/>
    <w:rsid w:val="55BF6705"/>
    <w:rsid w:val="55BFD584"/>
    <w:rsid w:val="55BFD941"/>
    <w:rsid w:val="55C01212"/>
    <w:rsid w:val="55C01982"/>
    <w:rsid w:val="55C0AFB5"/>
    <w:rsid w:val="55C1113E"/>
    <w:rsid w:val="55C1273B"/>
    <w:rsid w:val="55C13CD1"/>
    <w:rsid w:val="55C1D8CE"/>
    <w:rsid w:val="55C1E5EE"/>
    <w:rsid w:val="55C1F03F"/>
    <w:rsid w:val="55C1F324"/>
    <w:rsid w:val="55C2324C"/>
    <w:rsid w:val="55C25A5A"/>
    <w:rsid w:val="55C26413"/>
    <w:rsid w:val="55C2A997"/>
    <w:rsid w:val="55C2D098"/>
    <w:rsid w:val="55C2D186"/>
    <w:rsid w:val="55C2FE6D"/>
    <w:rsid w:val="55C303B7"/>
    <w:rsid w:val="55C36276"/>
    <w:rsid w:val="55C38E88"/>
    <w:rsid w:val="55C39334"/>
    <w:rsid w:val="55C3B365"/>
    <w:rsid w:val="55C3D54F"/>
    <w:rsid w:val="55C41974"/>
    <w:rsid w:val="55C45BDA"/>
    <w:rsid w:val="55C4CCE8"/>
    <w:rsid w:val="55C4CF2A"/>
    <w:rsid w:val="55C57792"/>
    <w:rsid w:val="55C584B4"/>
    <w:rsid w:val="55C58777"/>
    <w:rsid w:val="55C598D5"/>
    <w:rsid w:val="55C5D7DC"/>
    <w:rsid w:val="55C60D23"/>
    <w:rsid w:val="55C63B1F"/>
    <w:rsid w:val="55C64B39"/>
    <w:rsid w:val="55C66754"/>
    <w:rsid w:val="55C6BEFD"/>
    <w:rsid w:val="55C6D16D"/>
    <w:rsid w:val="55C6D5C6"/>
    <w:rsid w:val="55C72B19"/>
    <w:rsid w:val="55C7EC9D"/>
    <w:rsid w:val="55C80D42"/>
    <w:rsid w:val="55C81461"/>
    <w:rsid w:val="55C842B9"/>
    <w:rsid w:val="55C871AF"/>
    <w:rsid w:val="55C8D9A8"/>
    <w:rsid w:val="55C931F2"/>
    <w:rsid w:val="55C946E0"/>
    <w:rsid w:val="55C99A1D"/>
    <w:rsid w:val="55C9A91D"/>
    <w:rsid w:val="55C9F926"/>
    <w:rsid w:val="55CA5987"/>
    <w:rsid w:val="55CA6A40"/>
    <w:rsid w:val="55CA8AF7"/>
    <w:rsid w:val="55CA974D"/>
    <w:rsid w:val="55CAE979"/>
    <w:rsid w:val="55CAECA4"/>
    <w:rsid w:val="55CB06EE"/>
    <w:rsid w:val="55CB31C4"/>
    <w:rsid w:val="55CB4048"/>
    <w:rsid w:val="55CB8718"/>
    <w:rsid w:val="55CBADCB"/>
    <w:rsid w:val="55CCB6A7"/>
    <w:rsid w:val="55CD15C4"/>
    <w:rsid w:val="55CD7580"/>
    <w:rsid w:val="55CDD960"/>
    <w:rsid w:val="55CE1CC0"/>
    <w:rsid w:val="55CEA62C"/>
    <w:rsid w:val="55CEAAE3"/>
    <w:rsid w:val="55CEDE71"/>
    <w:rsid w:val="55CF04C7"/>
    <w:rsid w:val="55CF235F"/>
    <w:rsid w:val="55CF2BCF"/>
    <w:rsid w:val="55CF2D79"/>
    <w:rsid w:val="55CF53FD"/>
    <w:rsid w:val="55CF5DF4"/>
    <w:rsid w:val="55CF80E4"/>
    <w:rsid w:val="55CF849E"/>
    <w:rsid w:val="55CFC7EA"/>
    <w:rsid w:val="55D0A60C"/>
    <w:rsid w:val="55D0B458"/>
    <w:rsid w:val="55D168B4"/>
    <w:rsid w:val="55D1A355"/>
    <w:rsid w:val="55D211F6"/>
    <w:rsid w:val="55D2184B"/>
    <w:rsid w:val="55D23EAA"/>
    <w:rsid w:val="55D25547"/>
    <w:rsid w:val="55D2836A"/>
    <w:rsid w:val="55D2D98D"/>
    <w:rsid w:val="55D34F46"/>
    <w:rsid w:val="55D36402"/>
    <w:rsid w:val="55D4581A"/>
    <w:rsid w:val="55D47A76"/>
    <w:rsid w:val="55D48D9E"/>
    <w:rsid w:val="55D49B37"/>
    <w:rsid w:val="55D4FD25"/>
    <w:rsid w:val="55D510D4"/>
    <w:rsid w:val="55D553CC"/>
    <w:rsid w:val="55D5D302"/>
    <w:rsid w:val="55D5D85B"/>
    <w:rsid w:val="55D5E8E3"/>
    <w:rsid w:val="55D62572"/>
    <w:rsid w:val="55D629C6"/>
    <w:rsid w:val="55D65919"/>
    <w:rsid w:val="55D68A2A"/>
    <w:rsid w:val="55D695F2"/>
    <w:rsid w:val="55D6A094"/>
    <w:rsid w:val="55D70DAF"/>
    <w:rsid w:val="55D76635"/>
    <w:rsid w:val="55D7BD09"/>
    <w:rsid w:val="55D7BD86"/>
    <w:rsid w:val="55D7E5C1"/>
    <w:rsid w:val="55D804C3"/>
    <w:rsid w:val="55D806B5"/>
    <w:rsid w:val="55D81E89"/>
    <w:rsid w:val="55D8A684"/>
    <w:rsid w:val="55D8AE14"/>
    <w:rsid w:val="55D8C693"/>
    <w:rsid w:val="55D904F8"/>
    <w:rsid w:val="55D91525"/>
    <w:rsid w:val="55D9AF0F"/>
    <w:rsid w:val="55D9B837"/>
    <w:rsid w:val="55D9CF6B"/>
    <w:rsid w:val="55DA2270"/>
    <w:rsid w:val="55DA4644"/>
    <w:rsid w:val="55DA4AB4"/>
    <w:rsid w:val="55DA5C2C"/>
    <w:rsid w:val="55DA6E16"/>
    <w:rsid w:val="55DAEEF6"/>
    <w:rsid w:val="55DB111B"/>
    <w:rsid w:val="55DB1C72"/>
    <w:rsid w:val="55DB5A35"/>
    <w:rsid w:val="55DB9C5B"/>
    <w:rsid w:val="55DBB2BC"/>
    <w:rsid w:val="55DBC245"/>
    <w:rsid w:val="55DBDEFB"/>
    <w:rsid w:val="55DC0D5C"/>
    <w:rsid w:val="55DC0FDD"/>
    <w:rsid w:val="55DC91DF"/>
    <w:rsid w:val="55DC961F"/>
    <w:rsid w:val="55DD40F7"/>
    <w:rsid w:val="55DD50B3"/>
    <w:rsid w:val="55DDB84E"/>
    <w:rsid w:val="55DDBDBB"/>
    <w:rsid w:val="55DDFB24"/>
    <w:rsid w:val="55DE33CA"/>
    <w:rsid w:val="55DE75BE"/>
    <w:rsid w:val="55DEE152"/>
    <w:rsid w:val="55DF6F94"/>
    <w:rsid w:val="55E05E45"/>
    <w:rsid w:val="55E08D68"/>
    <w:rsid w:val="55E0CE09"/>
    <w:rsid w:val="55E12B1A"/>
    <w:rsid w:val="55E13B32"/>
    <w:rsid w:val="55E14325"/>
    <w:rsid w:val="55E15B7B"/>
    <w:rsid w:val="55E1A58F"/>
    <w:rsid w:val="55E1D5EB"/>
    <w:rsid w:val="55E1EC86"/>
    <w:rsid w:val="55E22EA4"/>
    <w:rsid w:val="55E238BF"/>
    <w:rsid w:val="55E28C2B"/>
    <w:rsid w:val="55E2A76D"/>
    <w:rsid w:val="55E2CE2A"/>
    <w:rsid w:val="55E2D6F1"/>
    <w:rsid w:val="55E2DAD1"/>
    <w:rsid w:val="55E2F3D4"/>
    <w:rsid w:val="55E304F1"/>
    <w:rsid w:val="55E32C23"/>
    <w:rsid w:val="55E33123"/>
    <w:rsid w:val="55E365BE"/>
    <w:rsid w:val="55E39ABA"/>
    <w:rsid w:val="55E3E039"/>
    <w:rsid w:val="55E3F573"/>
    <w:rsid w:val="55E462DA"/>
    <w:rsid w:val="55E4C3F5"/>
    <w:rsid w:val="55E4EC8A"/>
    <w:rsid w:val="55E51112"/>
    <w:rsid w:val="55E528A1"/>
    <w:rsid w:val="55E53C08"/>
    <w:rsid w:val="55E566C8"/>
    <w:rsid w:val="55E582F5"/>
    <w:rsid w:val="55E5C326"/>
    <w:rsid w:val="55E5CC16"/>
    <w:rsid w:val="55E6529E"/>
    <w:rsid w:val="55E65DCF"/>
    <w:rsid w:val="55E668DD"/>
    <w:rsid w:val="55E6AD1A"/>
    <w:rsid w:val="55E6E164"/>
    <w:rsid w:val="55E6F2E4"/>
    <w:rsid w:val="55E7129B"/>
    <w:rsid w:val="55E759A5"/>
    <w:rsid w:val="55E76938"/>
    <w:rsid w:val="55E7A511"/>
    <w:rsid w:val="55E7C757"/>
    <w:rsid w:val="55E7CD13"/>
    <w:rsid w:val="55E8286E"/>
    <w:rsid w:val="55E8B226"/>
    <w:rsid w:val="55E91960"/>
    <w:rsid w:val="55E972FE"/>
    <w:rsid w:val="55E9B029"/>
    <w:rsid w:val="55E9BD65"/>
    <w:rsid w:val="55E9D7B5"/>
    <w:rsid w:val="55E9F575"/>
    <w:rsid w:val="55E9FF79"/>
    <w:rsid w:val="55EA8EED"/>
    <w:rsid w:val="55EACA92"/>
    <w:rsid w:val="55EB444A"/>
    <w:rsid w:val="55EB6FE8"/>
    <w:rsid w:val="55EB87DF"/>
    <w:rsid w:val="55EBC64E"/>
    <w:rsid w:val="55EC2D6C"/>
    <w:rsid w:val="55EC5260"/>
    <w:rsid w:val="55EC576C"/>
    <w:rsid w:val="55ECA623"/>
    <w:rsid w:val="55ED0D15"/>
    <w:rsid w:val="55ED7775"/>
    <w:rsid w:val="55ED8DB1"/>
    <w:rsid w:val="55EDAFD4"/>
    <w:rsid w:val="55EDC605"/>
    <w:rsid w:val="55EE3870"/>
    <w:rsid w:val="55EE7F03"/>
    <w:rsid w:val="55EF4429"/>
    <w:rsid w:val="55EF4896"/>
    <w:rsid w:val="55EF4F83"/>
    <w:rsid w:val="55EF623A"/>
    <w:rsid w:val="55EF6A9A"/>
    <w:rsid w:val="55EFB23F"/>
    <w:rsid w:val="55F03FBA"/>
    <w:rsid w:val="55F04701"/>
    <w:rsid w:val="55F0805C"/>
    <w:rsid w:val="55F08B1B"/>
    <w:rsid w:val="55F096A4"/>
    <w:rsid w:val="55F0FA7C"/>
    <w:rsid w:val="55F1485F"/>
    <w:rsid w:val="55F16EB3"/>
    <w:rsid w:val="55F1A223"/>
    <w:rsid w:val="55F1D2E3"/>
    <w:rsid w:val="55F238A9"/>
    <w:rsid w:val="55F23D1A"/>
    <w:rsid w:val="55F255F7"/>
    <w:rsid w:val="55F26C18"/>
    <w:rsid w:val="55F26F95"/>
    <w:rsid w:val="55F27086"/>
    <w:rsid w:val="55F27C75"/>
    <w:rsid w:val="55F304F9"/>
    <w:rsid w:val="55F38DB9"/>
    <w:rsid w:val="55F3AB71"/>
    <w:rsid w:val="55F3C550"/>
    <w:rsid w:val="55F3CD50"/>
    <w:rsid w:val="55F40A9E"/>
    <w:rsid w:val="55F47738"/>
    <w:rsid w:val="55F491A7"/>
    <w:rsid w:val="55F4A13D"/>
    <w:rsid w:val="55F4E42A"/>
    <w:rsid w:val="55F5056E"/>
    <w:rsid w:val="55F5ABBC"/>
    <w:rsid w:val="55F5D352"/>
    <w:rsid w:val="55F5F95C"/>
    <w:rsid w:val="55F601F8"/>
    <w:rsid w:val="55F604B0"/>
    <w:rsid w:val="55F6441D"/>
    <w:rsid w:val="55F651CC"/>
    <w:rsid w:val="55F657E0"/>
    <w:rsid w:val="55F6ACDF"/>
    <w:rsid w:val="55F6AD18"/>
    <w:rsid w:val="55F6FA4E"/>
    <w:rsid w:val="55F70EC6"/>
    <w:rsid w:val="55F715BB"/>
    <w:rsid w:val="55F73D07"/>
    <w:rsid w:val="55F770BD"/>
    <w:rsid w:val="55F7A768"/>
    <w:rsid w:val="55F7C34F"/>
    <w:rsid w:val="55F7DDE2"/>
    <w:rsid w:val="55F7F4F3"/>
    <w:rsid w:val="55F82B4B"/>
    <w:rsid w:val="55F83AF2"/>
    <w:rsid w:val="55F8BBA4"/>
    <w:rsid w:val="55F8D721"/>
    <w:rsid w:val="55F92574"/>
    <w:rsid w:val="55F98A57"/>
    <w:rsid w:val="55F99E15"/>
    <w:rsid w:val="55F9A886"/>
    <w:rsid w:val="55F9B9E3"/>
    <w:rsid w:val="55F9DF16"/>
    <w:rsid w:val="55FA1A87"/>
    <w:rsid w:val="55FA4896"/>
    <w:rsid w:val="55FADE8C"/>
    <w:rsid w:val="55FAFC98"/>
    <w:rsid w:val="55FB400B"/>
    <w:rsid w:val="55FB55E5"/>
    <w:rsid w:val="55FB7B33"/>
    <w:rsid w:val="55FB91ED"/>
    <w:rsid w:val="55FBA155"/>
    <w:rsid w:val="55FBA261"/>
    <w:rsid w:val="55FBCCD6"/>
    <w:rsid w:val="55FC1032"/>
    <w:rsid w:val="55FC2F7A"/>
    <w:rsid w:val="55FCC2B0"/>
    <w:rsid w:val="55FCCC27"/>
    <w:rsid w:val="55FCF2CE"/>
    <w:rsid w:val="55FCF80B"/>
    <w:rsid w:val="55FD23D4"/>
    <w:rsid w:val="55FD3141"/>
    <w:rsid w:val="55FD3B27"/>
    <w:rsid w:val="55FD40A0"/>
    <w:rsid w:val="55FD77DD"/>
    <w:rsid w:val="55FDA2AD"/>
    <w:rsid w:val="55FDBB97"/>
    <w:rsid w:val="55FDFED3"/>
    <w:rsid w:val="55FE13FE"/>
    <w:rsid w:val="55FEB749"/>
    <w:rsid w:val="55FED084"/>
    <w:rsid w:val="55FEE4C5"/>
    <w:rsid w:val="55FEF6E5"/>
    <w:rsid w:val="55FF3A2A"/>
    <w:rsid w:val="55FF4F4C"/>
    <w:rsid w:val="55FFCCC0"/>
    <w:rsid w:val="56001AFA"/>
    <w:rsid w:val="560058D1"/>
    <w:rsid w:val="5600A8AF"/>
    <w:rsid w:val="5600DC2C"/>
    <w:rsid w:val="5600ECA6"/>
    <w:rsid w:val="56011D02"/>
    <w:rsid w:val="56014F3B"/>
    <w:rsid w:val="560171C2"/>
    <w:rsid w:val="560175A8"/>
    <w:rsid w:val="5602059B"/>
    <w:rsid w:val="56024D93"/>
    <w:rsid w:val="5602A828"/>
    <w:rsid w:val="5602B450"/>
    <w:rsid w:val="5602C700"/>
    <w:rsid w:val="560356FB"/>
    <w:rsid w:val="56035926"/>
    <w:rsid w:val="56039163"/>
    <w:rsid w:val="5603F26F"/>
    <w:rsid w:val="5603F97B"/>
    <w:rsid w:val="56041658"/>
    <w:rsid w:val="56048150"/>
    <w:rsid w:val="560487BB"/>
    <w:rsid w:val="56048E1E"/>
    <w:rsid w:val="5604E9F2"/>
    <w:rsid w:val="5604F754"/>
    <w:rsid w:val="56058154"/>
    <w:rsid w:val="5605CA0A"/>
    <w:rsid w:val="5605D4AB"/>
    <w:rsid w:val="5605E16E"/>
    <w:rsid w:val="5605E6D5"/>
    <w:rsid w:val="5606571D"/>
    <w:rsid w:val="56068245"/>
    <w:rsid w:val="5606CC59"/>
    <w:rsid w:val="5606D029"/>
    <w:rsid w:val="560702F1"/>
    <w:rsid w:val="5607761C"/>
    <w:rsid w:val="5607AC1F"/>
    <w:rsid w:val="5607E45D"/>
    <w:rsid w:val="5608B880"/>
    <w:rsid w:val="5608E0C8"/>
    <w:rsid w:val="5609370C"/>
    <w:rsid w:val="560969FF"/>
    <w:rsid w:val="5609CE84"/>
    <w:rsid w:val="560A4BA1"/>
    <w:rsid w:val="560A720F"/>
    <w:rsid w:val="560AF6A2"/>
    <w:rsid w:val="560B5252"/>
    <w:rsid w:val="560C38C4"/>
    <w:rsid w:val="560CBE3A"/>
    <w:rsid w:val="560D1649"/>
    <w:rsid w:val="560D4FE9"/>
    <w:rsid w:val="560D7634"/>
    <w:rsid w:val="560D85F6"/>
    <w:rsid w:val="560D9B23"/>
    <w:rsid w:val="560DB532"/>
    <w:rsid w:val="560DE72E"/>
    <w:rsid w:val="560E0BF6"/>
    <w:rsid w:val="560E1128"/>
    <w:rsid w:val="560E2886"/>
    <w:rsid w:val="560E4C8C"/>
    <w:rsid w:val="560E58D1"/>
    <w:rsid w:val="560EC5BD"/>
    <w:rsid w:val="560F4827"/>
    <w:rsid w:val="560FAE7F"/>
    <w:rsid w:val="560FCFB0"/>
    <w:rsid w:val="561040AE"/>
    <w:rsid w:val="5610604B"/>
    <w:rsid w:val="56107812"/>
    <w:rsid w:val="5610A05A"/>
    <w:rsid w:val="5610A85D"/>
    <w:rsid w:val="5610F19D"/>
    <w:rsid w:val="56114A25"/>
    <w:rsid w:val="56115771"/>
    <w:rsid w:val="56115EF9"/>
    <w:rsid w:val="56122DE7"/>
    <w:rsid w:val="561249CB"/>
    <w:rsid w:val="56124E5B"/>
    <w:rsid w:val="561256D4"/>
    <w:rsid w:val="5612712F"/>
    <w:rsid w:val="56129682"/>
    <w:rsid w:val="5612B789"/>
    <w:rsid w:val="5612D9F9"/>
    <w:rsid w:val="56137393"/>
    <w:rsid w:val="5613BEA7"/>
    <w:rsid w:val="5613CD1D"/>
    <w:rsid w:val="56142917"/>
    <w:rsid w:val="5614829A"/>
    <w:rsid w:val="5614C18C"/>
    <w:rsid w:val="56153EBA"/>
    <w:rsid w:val="5615415D"/>
    <w:rsid w:val="56157B07"/>
    <w:rsid w:val="5615833F"/>
    <w:rsid w:val="5615CCD2"/>
    <w:rsid w:val="56164820"/>
    <w:rsid w:val="561653EA"/>
    <w:rsid w:val="56165AFF"/>
    <w:rsid w:val="56168639"/>
    <w:rsid w:val="5616CB49"/>
    <w:rsid w:val="5616F9D4"/>
    <w:rsid w:val="56172E25"/>
    <w:rsid w:val="5617D376"/>
    <w:rsid w:val="5617E1B9"/>
    <w:rsid w:val="56181F3A"/>
    <w:rsid w:val="5618C18B"/>
    <w:rsid w:val="5618EA1C"/>
    <w:rsid w:val="561930D3"/>
    <w:rsid w:val="561980E5"/>
    <w:rsid w:val="5619B464"/>
    <w:rsid w:val="5619D90A"/>
    <w:rsid w:val="5619E682"/>
    <w:rsid w:val="5619F1CA"/>
    <w:rsid w:val="561A0843"/>
    <w:rsid w:val="561A545B"/>
    <w:rsid w:val="561A9753"/>
    <w:rsid w:val="561B44FE"/>
    <w:rsid w:val="561B5070"/>
    <w:rsid w:val="561B9972"/>
    <w:rsid w:val="561BC1B8"/>
    <w:rsid w:val="561BF867"/>
    <w:rsid w:val="561C17EB"/>
    <w:rsid w:val="561CE6B5"/>
    <w:rsid w:val="561D401E"/>
    <w:rsid w:val="561D68EB"/>
    <w:rsid w:val="561D7361"/>
    <w:rsid w:val="561DE52A"/>
    <w:rsid w:val="561E2560"/>
    <w:rsid w:val="561E6082"/>
    <w:rsid w:val="561E72AB"/>
    <w:rsid w:val="561EA813"/>
    <w:rsid w:val="561EC5FA"/>
    <w:rsid w:val="561ECEA4"/>
    <w:rsid w:val="561EFB6A"/>
    <w:rsid w:val="561F2F77"/>
    <w:rsid w:val="561F4C14"/>
    <w:rsid w:val="561F9BBC"/>
    <w:rsid w:val="561FA4D1"/>
    <w:rsid w:val="56200781"/>
    <w:rsid w:val="56201FBD"/>
    <w:rsid w:val="5620DBA6"/>
    <w:rsid w:val="5620E57F"/>
    <w:rsid w:val="56211FB6"/>
    <w:rsid w:val="5621225D"/>
    <w:rsid w:val="56214731"/>
    <w:rsid w:val="56216067"/>
    <w:rsid w:val="56216334"/>
    <w:rsid w:val="5621DEE6"/>
    <w:rsid w:val="5621E22B"/>
    <w:rsid w:val="5621F2B8"/>
    <w:rsid w:val="5621F74F"/>
    <w:rsid w:val="56225800"/>
    <w:rsid w:val="56227754"/>
    <w:rsid w:val="562279AA"/>
    <w:rsid w:val="56228694"/>
    <w:rsid w:val="56229F0F"/>
    <w:rsid w:val="5622B497"/>
    <w:rsid w:val="5623436C"/>
    <w:rsid w:val="56236058"/>
    <w:rsid w:val="5623A290"/>
    <w:rsid w:val="5623B79D"/>
    <w:rsid w:val="5623E378"/>
    <w:rsid w:val="56249237"/>
    <w:rsid w:val="56249520"/>
    <w:rsid w:val="562496CA"/>
    <w:rsid w:val="56253210"/>
    <w:rsid w:val="56253301"/>
    <w:rsid w:val="56254192"/>
    <w:rsid w:val="56257DE2"/>
    <w:rsid w:val="5625A68F"/>
    <w:rsid w:val="5625F87F"/>
    <w:rsid w:val="56268C07"/>
    <w:rsid w:val="562732BF"/>
    <w:rsid w:val="562748DC"/>
    <w:rsid w:val="56274F59"/>
    <w:rsid w:val="56276B7F"/>
    <w:rsid w:val="562779C8"/>
    <w:rsid w:val="5627966C"/>
    <w:rsid w:val="5627DB50"/>
    <w:rsid w:val="56286E67"/>
    <w:rsid w:val="56287491"/>
    <w:rsid w:val="5628BBD8"/>
    <w:rsid w:val="5628E8B3"/>
    <w:rsid w:val="5628EBE0"/>
    <w:rsid w:val="5628F29E"/>
    <w:rsid w:val="56293EE9"/>
    <w:rsid w:val="5629534E"/>
    <w:rsid w:val="562988B9"/>
    <w:rsid w:val="562A235B"/>
    <w:rsid w:val="562A3D04"/>
    <w:rsid w:val="562A4790"/>
    <w:rsid w:val="562A6AA1"/>
    <w:rsid w:val="562A755F"/>
    <w:rsid w:val="562AA559"/>
    <w:rsid w:val="562ACD3A"/>
    <w:rsid w:val="562AEB55"/>
    <w:rsid w:val="562AF704"/>
    <w:rsid w:val="562B23EF"/>
    <w:rsid w:val="562B50B9"/>
    <w:rsid w:val="562BA2B4"/>
    <w:rsid w:val="562BC1A3"/>
    <w:rsid w:val="562BDFAC"/>
    <w:rsid w:val="562CAC5C"/>
    <w:rsid w:val="562CAFCD"/>
    <w:rsid w:val="562CCD72"/>
    <w:rsid w:val="562D3437"/>
    <w:rsid w:val="562DCC26"/>
    <w:rsid w:val="562DD2C5"/>
    <w:rsid w:val="562DDD8D"/>
    <w:rsid w:val="562DFA59"/>
    <w:rsid w:val="562E21DC"/>
    <w:rsid w:val="562E49C6"/>
    <w:rsid w:val="562E5876"/>
    <w:rsid w:val="562E7B32"/>
    <w:rsid w:val="562E8CCF"/>
    <w:rsid w:val="562E900E"/>
    <w:rsid w:val="562F6097"/>
    <w:rsid w:val="562FBD3A"/>
    <w:rsid w:val="563033DE"/>
    <w:rsid w:val="563052C6"/>
    <w:rsid w:val="56307CB3"/>
    <w:rsid w:val="5630A5A9"/>
    <w:rsid w:val="5630BC9C"/>
    <w:rsid w:val="56310CB7"/>
    <w:rsid w:val="56315645"/>
    <w:rsid w:val="5631603E"/>
    <w:rsid w:val="563187DA"/>
    <w:rsid w:val="56319F1A"/>
    <w:rsid w:val="5631A181"/>
    <w:rsid w:val="5632441F"/>
    <w:rsid w:val="56329F0D"/>
    <w:rsid w:val="5632B274"/>
    <w:rsid w:val="5632D2ED"/>
    <w:rsid w:val="56341714"/>
    <w:rsid w:val="56342A3F"/>
    <w:rsid w:val="56343A36"/>
    <w:rsid w:val="56344A00"/>
    <w:rsid w:val="56345B85"/>
    <w:rsid w:val="5634E708"/>
    <w:rsid w:val="563509C6"/>
    <w:rsid w:val="56355824"/>
    <w:rsid w:val="56358E92"/>
    <w:rsid w:val="5635EA04"/>
    <w:rsid w:val="5635EB75"/>
    <w:rsid w:val="5635F6D8"/>
    <w:rsid w:val="5636016C"/>
    <w:rsid w:val="56365450"/>
    <w:rsid w:val="5636E959"/>
    <w:rsid w:val="5637195B"/>
    <w:rsid w:val="56373995"/>
    <w:rsid w:val="56374242"/>
    <w:rsid w:val="563747EB"/>
    <w:rsid w:val="5637489E"/>
    <w:rsid w:val="5637614B"/>
    <w:rsid w:val="56376EAE"/>
    <w:rsid w:val="5637A388"/>
    <w:rsid w:val="5637D49B"/>
    <w:rsid w:val="5637D83F"/>
    <w:rsid w:val="5637FC72"/>
    <w:rsid w:val="563832DF"/>
    <w:rsid w:val="5638440D"/>
    <w:rsid w:val="56384CF5"/>
    <w:rsid w:val="56387AFB"/>
    <w:rsid w:val="5638D76C"/>
    <w:rsid w:val="5638DBE4"/>
    <w:rsid w:val="5638F673"/>
    <w:rsid w:val="563904FF"/>
    <w:rsid w:val="5639809C"/>
    <w:rsid w:val="563986FC"/>
    <w:rsid w:val="5639CD98"/>
    <w:rsid w:val="5639D605"/>
    <w:rsid w:val="5639F2C6"/>
    <w:rsid w:val="5639FDED"/>
    <w:rsid w:val="563A07DB"/>
    <w:rsid w:val="563A74E8"/>
    <w:rsid w:val="563A7E0A"/>
    <w:rsid w:val="563AAD4F"/>
    <w:rsid w:val="563AED5B"/>
    <w:rsid w:val="563AFE38"/>
    <w:rsid w:val="563B12CE"/>
    <w:rsid w:val="563B1D83"/>
    <w:rsid w:val="563B2B88"/>
    <w:rsid w:val="563B7D0D"/>
    <w:rsid w:val="563B853B"/>
    <w:rsid w:val="563BA8E5"/>
    <w:rsid w:val="563C460F"/>
    <w:rsid w:val="563C98F2"/>
    <w:rsid w:val="563CCD74"/>
    <w:rsid w:val="563D1E11"/>
    <w:rsid w:val="563D2FB6"/>
    <w:rsid w:val="563D3B71"/>
    <w:rsid w:val="563D845D"/>
    <w:rsid w:val="563D8FD7"/>
    <w:rsid w:val="563DD955"/>
    <w:rsid w:val="563E364B"/>
    <w:rsid w:val="563E6CFC"/>
    <w:rsid w:val="563E861E"/>
    <w:rsid w:val="563EE92A"/>
    <w:rsid w:val="563F02C1"/>
    <w:rsid w:val="563FB826"/>
    <w:rsid w:val="56405CE6"/>
    <w:rsid w:val="5640977F"/>
    <w:rsid w:val="5640AD73"/>
    <w:rsid w:val="5640B27F"/>
    <w:rsid w:val="564100D2"/>
    <w:rsid w:val="56419150"/>
    <w:rsid w:val="56419B3D"/>
    <w:rsid w:val="5641D0D9"/>
    <w:rsid w:val="5641D445"/>
    <w:rsid w:val="5641DF59"/>
    <w:rsid w:val="5641F907"/>
    <w:rsid w:val="56422E5E"/>
    <w:rsid w:val="56428B72"/>
    <w:rsid w:val="564298AA"/>
    <w:rsid w:val="5642AE0A"/>
    <w:rsid w:val="5642EABD"/>
    <w:rsid w:val="56435AC8"/>
    <w:rsid w:val="564360D2"/>
    <w:rsid w:val="564393EB"/>
    <w:rsid w:val="564396FB"/>
    <w:rsid w:val="5643AA99"/>
    <w:rsid w:val="5643CCA5"/>
    <w:rsid w:val="56446073"/>
    <w:rsid w:val="56447F1E"/>
    <w:rsid w:val="5644B484"/>
    <w:rsid w:val="5644D2FF"/>
    <w:rsid w:val="56451993"/>
    <w:rsid w:val="56458093"/>
    <w:rsid w:val="5645AB86"/>
    <w:rsid w:val="5645C26B"/>
    <w:rsid w:val="5645CAA2"/>
    <w:rsid w:val="5645EC2D"/>
    <w:rsid w:val="5646246D"/>
    <w:rsid w:val="564626EB"/>
    <w:rsid w:val="564637E7"/>
    <w:rsid w:val="56466A28"/>
    <w:rsid w:val="5646C3F4"/>
    <w:rsid w:val="564726EC"/>
    <w:rsid w:val="56474E55"/>
    <w:rsid w:val="5647683A"/>
    <w:rsid w:val="56478305"/>
    <w:rsid w:val="5647AB21"/>
    <w:rsid w:val="56482CF1"/>
    <w:rsid w:val="56484B18"/>
    <w:rsid w:val="56486478"/>
    <w:rsid w:val="5648F38E"/>
    <w:rsid w:val="56492A10"/>
    <w:rsid w:val="564961D5"/>
    <w:rsid w:val="56498F05"/>
    <w:rsid w:val="5649AFC9"/>
    <w:rsid w:val="5649E032"/>
    <w:rsid w:val="5649E117"/>
    <w:rsid w:val="564A081F"/>
    <w:rsid w:val="564A34B5"/>
    <w:rsid w:val="564A891D"/>
    <w:rsid w:val="564AB6BA"/>
    <w:rsid w:val="564AFD8F"/>
    <w:rsid w:val="564B5DD6"/>
    <w:rsid w:val="564B91E7"/>
    <w:rsid w:val="564BA201"/>
    <w:rsid w:val="564BB093"/>
    <w:rsid w:val="564BD7E4"/>
    <w:rsid w:val="564BDF65"/>
    <w:rsid w:val="564C33D9"/>
    <w:rsid w:val="564C4128"/>
    <w:rsid w:val="564C4C73"/>
    <w:rsid w:val="564C863B"/>
    <w:rsid w:val="564C8F6B"/>
    <w:rsid w:val="564C94B2"/>
    <w:rsid w:val="564C9D15"/>
    <w:rsid w:val="564CB52A"/>
    <w:rsid w:val="564D480E"/>
    <w:rsid w:val="564DBA95"/>
    <w:rsid w:val="564DBF05"/>
    <w:rsid w:val="564E198E"/>
    <w:rsid w:val="564E463B"/>
    <w:rsid w:val="564E4E95"/>
    <w:rsid w:val="564E7B88"/>
    <w:rsid w:val="564E8068"/>
    <w:rsid w:val="564EA37B"/>
    <w:rsid w:val="564EE87A"/>
    <w:rsid w:val="564FCBD5"/>
    <w:rsid w:val="564FE48D"/>
    <w:rsid w:val="564FF074"/>
    <w:rsid w:val="56502C18"/>
    <w:rsid w:val="56503F83"/>
    <w:rsid w:val="5650461C"/>
    <w:rsid w:val="56506E4B"/>
    <w:rsid w:val="56507455"/>
    <w:rsid w:val="56509F27"/>
    <w:rsid w:val="5650D0C1"/>
    <w:rsid w:val="56512D06"/>
    <w:rsid w:val="5651314A"/>
    <w:rsid w:val="565138AD"/>
    <w:rsid w:val="5651729F"/>
    <w:rsid w:val="5651A0C8"/>
    <w:rsid w:val="5651DF9E"/>
    <w:rsid w:val="5651EB9C"/>
    <w:rsid w:val="56520DFC"/>
    <w:rsid w:val="56521DC4"/>
    <w:rsid w:val="56525D42"/>
    <w:rsid w:val="56525F5C"/>
    <w:rsid w:val="56526403"/>
    <w:rsid w:val="5653B7B4"/>
    <w:rsid w:val="5653C71E"/>
    <w:rsid w:val="56545C64"/>
    <w:rsid w:val="56547828"/>
    <w:rsid w:val="565482A1"/>
    <w:rsid w:val="56548327"/>
    <w:rsid w:val="565498BE"/>
    <w:rsid w:val="5654A63A"/>
    <w:rsid w:val="5654D191"/>
    <w:rsid w:val="5654DAA1"/>
    <w:rsid w:val="56550922"/>
    <w:rsid w:val="56551064"/>
    <w:rsid w:val="565516E6"/>
    <w:rsid w:val="565560B4"/>
    <w:rsid w:val="5655A208"/>
    <w:rsid w:val="5655E5F5"/>
    <w:rsid w:val="565613EE"/>
    <w:rsid w:val="5656286B"/>
    <w:rsid w:val="56562A02"/>
    <w:rsid w:val="565635A9"/>
    <w:rsid w:val="56565718"/>
    <w:rsid w:val="56568B58"/>
    <w:rsid w:val="56569845"/>
    <w:rsid w:val="5656AE4F"/>
    <w:rsid w:val="5656D912"/>
    <w:rsid w:val="5656DC43"/>
    <w:rsid w:val="5657521E"/>
    <w:rsid w:val="56575B96"/>
    <w:rsid w:val="56577657"/>
    <w:rsid w:val="5657E225"/>
    <w:rsid w:val="5658442B"/>
    <w:rsid w:val="5658654C"/>
    <w:rsid w:val="56588314"/>
    <w:rsid w:val="56589712"/>
    <w:rsid w:val="5658C519"/>
    <w:rsid w:val="56592D8E"/>
    <w:rsid w:val="56597100"/>
    <w:rsid w:val="565980AB"/>
    <w:rsid w:val="565989F1"/>
    <w:rsid w:val="56598AD8"/>
    <w:rsid w:val="5659DFFB"/>
    <w:rsid w:val="565A08ED"/>
    <w:rsid w:val="565A1331"/>
    <w:rsid w:val="565A3ACA"/>
    <w:rsid w:val="565A44F8"/>
    <w:rsid w:val="565A6287"/>
    <w:rsid w:val="565A7C03"/>
    <w:rsid w:val="565A82A3"/>
    <w:rsid w:val="565A89B7"/>
    <w:rsid w:val="565ACBE6"/>
    <w:rsid w:val="565AF319"/>
    <w:rsid w:val="565B05CE"/>
    <w:rsid w:val="565B21AF"/>
    <w:rsid w:val="565B331C"/>
    <w:rsid w:val="565B6095"/>
    <w:rsid w:val="565B8408"/>
    <w:rsid w:val="565B9BF3"/>
    <w:rsid w:val="565B9FDB"/>
    <w:rsid w:val="565C1100"/>
    <w:rsid w:val="565C2667"/>
    <w:rsid w:val="565C59A0"/>
    <w:rsid w:val="565C67FC"/>
    <w:rsid w:val="565CD90E"/>
    <w:rsid w:val="565CF289"/>
    <w:rsid w:val="565CF4E0"/>
    <w:rsid w:val="565CF874"/>
    <w:rsid w:val="565D2548"/>
    <w:rsid w:val="565D4312"/>
    <w:rsid w:val="565D5D5B"/>
    <w:rsid w:val="565D7238"/>
    <w:rsid w:val="565E8B47"/>
    <w:rsid w:val="565EF238"/>
    <w:rsid w:val="565F3137"/>
    <w:rsid w:val="565F709F"/>
    <w:rsid w:val="565F7A9A"/>
    <w:rsid w:val="565FEFA2"/>
    <w:rsid w:val="565FFA36"/>
    <w:rsid w:val="56600256"/>
    <w:rsid w:val="56601A39"/>
    <w:rsid w:val="56602BD7"/>
    <w:rsid w:val="5660396B"/>
    <w:rsid w:val="56603F41"/>
    <w:rsid w:val="5660590B"/>
    <w:rsid w:val="56606652"/>
    <w:rsid w:val="5660A6FC"/>
    <w:rsid w:val="5661392E"/>
    <w:rsid w:val="5661418D"/>
    <w:rsid w:val="5661BC50"/>
    <w:rsid w:val="56622EC6"/>
    <w:rsid w:val="56624153"/>
    <w:rsid w:val="56625145"/>
    <w:rsid w:val="566252B4"/>
    <w:rsid w:val="566292CC"/>
    <w:rsid w:val="56629511"/>
    <w:rsid w:val="56629DC7"/>
    <w:rsid w:val="5662F79D"/>
    <w:rsid w:val="5663242C"/>
    <w:rsid w:val="5663245D"/>
    <w:rsid w:val="56633D80"/>
    <w:rsid w:val="566340EC"/>
    <w:rsid w:val="56634910"/>
    <w:rsid w:val="566362AB"/>
    <w:rsid w:val="5663757E"/>
    <w:rsid w:val="56637B5A"/>
    <w:rsid w:val="56639BD5"/>
    <w:rsid w:val="5663B710"/>
    <w:rsid w:val="5663BC78"/>
    <w:rsid w:val="5664097A"/>
    <w:rsid w:val="56642456"/>
    <w:rsid w:val="56642ABA"/>
    <w:rsid w:val="566475F2"/>
    <w:rsid w:val="5664F1B3"/>
    <w:rsid w:val="56650202"/>
    <w:rsid w:val="5665053D"/>
    <w:rsid w:val="566525C2"/>
    <w:rsid w:val="56659331"/>
    <w:rsid w:val="56659BD0"/>
    <w:rsid w:val="5665A296"/>
    <w:rsid w:val="5665C77A"/>
    <w:rsid w:val="5665F898"/>
    <w:rsid w:val="5665F909"/>
    <w:rsid w:val="5666276C"/>
    <w:rsid w:val="566651FA"/>
    <w:rsid w:val="56668273"/>
    <w:rsid w:val="5666CE5A"/>
    <w:rsid w:val="56678060"/>
    <w:rsid w:val="56678389"/>
    <w:rsid w:val="56678BE9"/>
    <w:rsid w:val="5667CF1A"/>
    <w:rsid w:val="566876B0"/>
    <w:rsid w:val="5668943E"/>
    <w:rsid w:val="5668DE56"/>
    <w:rsid w:val="56691E2F"/>
    <w:rsid w:val="5669C1C1"/>
    <w:rsid w:val="5669EAC3"/>
    <w:rsid w:val="566A8AD1"/>
    <w:rsid w:val="566AA266"/>
    <w:rsid w:val="566ABEBD"/>
    <w:rsid w:val="566AD285"/>
    <w:rsid w:val="566B5A46"/>
    <w:rsid w:val="566B6305"/>
    <w:rsid w:val="566B7980"/>
    <w:rsid w:val="566B8B06"/>
    <w:rsid w:val="566CBB36"/>
    <w:rsid w:val="566D2476"/>
    <w:rsid w:val="566D5FB6"/>
    <w:rsid w:val="566D85AE"/>
    <w:rsid w:val="566D9C2B"/>
    <w:rsid w:val="566DB678"/>
    <w:rsid w:val="566DD924"/>
    <w:rsid w:val="566DDF65"/>
    <w:rsid w:val="566DE026"/>
    <w:rsid w:val="566E0BE0"/>
    <w:rsid w:val="566E4D34"/>
    <w:rsid w:val="566E61E5"/>
    <w:rsid w:val="566EADCA"/>
    <w:rsid w:val="566F0325"/>
    <w:rsid w:val="566F0D01"/>
    <w:rsid w:val="566F987C"/>
    <w:rsid w:val="566FB21F"/>
    <w:rsid w:val="566FC155"/>
    <w:rsid w:val="566FD1A7"/>
    <w:rsid w:val="566FDFB2"/>
    <w:rsid w:val="566FEF8A"/>
    <w:rsid w:val="566FF0B6"/>
    <w:rsid w:val="56701686"/>
    <w:rsid w:val="56705C53"/>
    <w:rsid w:val="567068E7"/>
    <w:rsid w:val="5670A0C3"/>
    <w:rsid w:val="5670CA3E"/>
    <w:rsid w:val="567146AD"/>
    <w:rsid w:val="5671A23B"/>
    <w:rsid w:val="5671D0F9"/>
    <w:rsid w:val="5671DC66"/>
    <w:rsid w:val="56728957"/>
    <w:rsid w:val="56729FF6"/>
    <w:rsid w:val="5672B1ED"/>
    <w:rsid w:val="5672B3FF"/>
    <w:rsid w:val="5672B981"/>
    <w:rsid w:val="56731976"/>
    <w:rsid w:val="5673A47B"/>
    <w:rsid w:val="5673CA51"/>
    <w:rsid w:val="5673D19B"/>
    <w:rsid w:val="56749961"/>
    <w:rsid w:val="5674A387"/>
    <w:rsid w:val="567509A2"/>
    <w:rsid w:val="56753D7A"/>
    <w:rsid w:val="56758C49"/>
    <w:rsid w:val="5675A406"/>
    <w:rsid w:val="5675D3CB"/>
    <w:rsid w:val="567662EA"/>
    <w:rsid w:val="56767213"/>
    <w:rsid w:val="5676B323"/>
    <w:rsid w:val="5676F29D"/>
    <w:rsid w:val="5676F71F"/>
    <w:rsid w:val="5676FFCB"/>
    <w:rsid w:val="56773804"/>
    <w:rsid w:val="5677C7A3"/>
    <w:rsid w:val="567826A3"/>
    <w:rsid w:val="56782B71"/>
    <w:rsid w:val="5678612F"/>
    <w:rsid w:val="567868BF"/>
    <w:rsid w:val="567897D0"/>
    <w:rsid w:val="5678A122"/>
    <w:rsid w:val="567908E4"/>
    <w:rsid w:val="56795748"/>
    <w:rsid w:val="5679E6E4"/>
    <w:rsid w:val="5679E99B"/>
    <w:rsid w:val="567A10EE"/>
    <w:rsid w:val="567A271E"/>
    <w:rsid w:val="567A2856"/>
    <w:rsid w:val="567A5894"/>
    <w:rsid w:val="567A59EE"/>
    <w:rsid w:val="567AA03E"/>
    <w:rsid w:val="567AB2F2"/>
    <w:rsid w:val="567AE311"/>
    <w:rsid w:val="567AF041"/>
    <w:rsid w:val="567B2BB1"/>
    <w:rsid w:val="567B7E41"/>
    <w:rsid w:val="567BA93F"/>
    <w:rsid w:val="567BE9B2"/>
    <w:rsid w:val="567C1C54"/>
    <w:rsid w:val="567C7ECC"/>
    <w:rsid w:val="567C9749"/>
    <w:rsid w:val="567CBEBF"/>
    <w:rsid w:val="567CD246"/>
    <w:rsid w:val="567CFF26"/>
    <w:rsid w:val="567D139E"/>
    <w:rsid w:val="567D37DE"/>
    <w:rsid w:val="567D6A28"/>
    <w:rsid w:val="567DD3C4"/>
    <w:rsid w:val="567E3172"/>
    <w:rsid w:val="567EA3B7"/>
    <w:rsid w:val="567EF2A3"/>
    <w:rsid w:val="567F6CCB"/>
    <w:rsid w:val="567FD419"/>
    <w:rsid w:val="567FE77D"/>
    <w:rsid w:val="568007D9"/>
    <w:rsid w:val="568048F6"/>
    <w:rsid w:val="56805F2E"/>
    <w:rsid w:val="56806612"/>
    <w:rsid w:val="56809103"/>
    <w:rsid w:val="5680A8EB"/>
    <w:rsid w:val="5680CD5B"/>
    <w:rsid w:val="56813800"/>
    <w:rsid w:val="5681661E"/>
    <w:rsid w:val="5681956E"/>
    <w:rsid w:val="568197A7"/>
    <w:rsid w:val="568222E2"/>
    <w:rsid w:val="56822C10"/>
    <w:rsid w:val="568279A6"/>
    <w:rsid w:val="5682A4AB"/>
    <w:rsid w:val="568308A6"/>
    <w:rsid w:val="56831171"/>
    <w:rsid w:val="56831E27"/>
    <w:rsid w:val="56834902"/>
    <w:rsid w:val="56834B30"/>
    <w:rsid w:val="56839986"/>
    <w:rsid w:val="5683B877"/>
    <w:rsid w:val="5683D554"/>
    <w:rsid w:val="5683E058"/>
    <w:rsid w:val="5684677D"/>
    <w:rsid w:val="5684919D"/>
    <w:rsid w:val="5684A8A5"/>
    <w:rsid w:val="5684BD8E"/>
    <w:rsid w:val="5684CF4C"/>
    <w:rsid w:val="5684E972"/>
    <w:rsid w:val="5684E9AB"/>
    <w:rsid w:val="5684F3C5"/>
    <w:rsid w:val="5685E13C"/>
    <w:rsid w:val="56861568"/>
    <w:rsid w:val="5686DC0B"/>
    <w:rsid w:val="5686E50E"/>
    <w:rsid w:val="56875DF8"/>
    <w:rsid w:val="56877D16"/>
    <w:rsid w:val="56878B96"/>
    <w:rsid w:val="56879800"/>
    <w:rsid w:val="56879FFD"/>
    <w:rsid w:val="5687DE76"/>
    <w:rsid w:val="5687E6F4"/>
    <w:rsid w:val="56883A12"/>
    <w:rsid w:val="5688AEAD"/>
    <w:rsid w:val="56890DC9"/>
    <w:rsid w:val="568923FB"/>
    <w:rsid w:val="56893016"/>
    <w:rsid w:val="5689356C"/>
    <w:rsid w:val="568965B5"/>
    <w:rsid w:val="56896A57"/>
    <w:rsid w:val="5689D842"/>
    <w:rsid w:val="5689DED8"/>
    <w:rsid w:val="568A1888"/>
    <w:rsid w:val="568A1FF7"/>
    <w:rsid w:val="568A36DF"/>
    <w:rsid w:val="568A4BF2"/>
    <w:rsid w:val="568A676F"/>
    <w:rsid w:val="568A8AB2"/>
    <w:rsid w:val="568A96A5"/>
    <w:rsid w:val="568AD508"/>
    <w:rsid w:val="568ADBA5"/>
    <w:rsid w:val="568B002C"/>
    <w:rsid w:val="568B3A5A"/>
    <w:rsid w:val="568BE118"/>
    <w:rsid w:val="568C0E1D"/>
    <w:rsid w:val="568C4B94"/>
    <w:rsid w:val="568D0251"/>
    <w:rsid w:val="568D7324"/>
    <w:rsid w:val="568D84A5"/>
    <w:rsid w:val="568DE179"/>
    <w:rsid w:val="568DEAE2"/>
    <w:rsid w:val="568DEB50"/>
    <w:rsid w:val="568DFC18"/>
    <w:rsid w:val="568E101B"/>
    <w:rsid w:val="568E321A"/>
    <w:rsid w:val="568E7E83"/>
    <w:rsid w:val="568E8289"/>
    <w:rsid w:val="568EC043"/>
    <w:rsid w:val="568F16E8"/>
    <w:rsid w:val="568F4013"/>
    <w:rsid w:val="568F462F"/>
    <w:rsid w:val="568F5796"/>
    <w:rsid w:val="568F5B09"/>
    <w:rsid w:val="568F850D"/>
    <w:rsid w:val="568FB374"/>
    <w:rsid w:val="568FD172"/>
    <w:rsid w:val="568FD9DC"/>
    <w:rsid w:val="569019B6"/>
    <w:rsid w:val="56902C5F"/>
    <w:rsid w:val="569035D9"/>
    <w:rsid w:val="56906654"/>
    <w:rsid w:val="56906F84"/>
    <w:rsid w:val="5690BC2B"/>
    <w:rsid w:val="5690C5BB"/>
    <w:rsid w:val="5690DBE3"/>
    <w:rsid w:val="569121B1"/>
    <w:rsid w:val="56913A3A"/>
    <w:rsid w:val="5691B0E8"/>
    <w:rsid w:val="5691E6D5"/>
    <w:rsid w:val="5691ED5E"/>
    <w:rsid w:val="5691FFB7"/>
    <w:rsid w:val="56920993"/>
    <w:rsid w:val="569243ED"/>
    <w:rsid w:val="569275B1"/>
    <w:rsid w:val="56927F86"/>
    <w:rsid w:val="569285FC"/>
    <w:rsid w:val="5692B674"/>
    <w:rsid w:val="5693293A"/>
    <w:rsid w:val="56933D8F"/>
    <w:rsid w:val="56935ACB"/>
    <w:rsid w:val="56938203"/>
    <w:rsid w:val="56939524"/>
    <w:rsid w:val="569395BC"/>
    <w:rsid w:val="5693A492"/>
    <w:rsid w:val="5693BAC8"/>
    <w:rsid w:val="5693C603"/>
    <w:rsid w:val="5693D3DE"/>
    <w:rsid w:val="5693EDDE"/>
    <w:rsid w:val="56942779"/>
    <w:rsid w:val="569439F1"/>
    <w:rsid w:val="569463B9"/>
    <w:rsid w:val="5694ABFF"/>
    <w:rsid w:val="5694C582"/>
    <w:rsid w:val="5694C5E0"/>
    <w:rsid w:val="56950326"/>
    <w:rsid w:val="56951644"/>
    <w:rsid w:val="56952268"/>
    <w:rsid w:val="56956028"/>
    <w:rsid w:val="5695E124"/>
    <w:rsid w:val="56961B74"/>
    <w:rsid w:val="569631E2"/>
    <w:rsid w:val="56963B5D"/>
    <w:rsid w:val="56963C2E"/>
    <w:rsid w:val="569658B2"/>
    <w:rsid w:val="5696A963"/>
    <w:rsid w:val="5696FCBF"/>
    <w:rsid w:val="56975D6F"/>
    <w:rsid w:val="5697600E"/>
    <w:rsid w:val="569793DE"/>
    <w:rsid w:val="5697EB6C"/>
    <w:rsid w:val="5697FC7C"/>
    <w:rsid w:val="56982AA6"/>
    <w:rsid w:val="569856C9"/>
    <w:rsid w:val="569859F9"/>
    <w:rsid w:val="569866BA"/>
    <w:rsid w:val="56987DC0"/>
    <w:rsid w:val="5698B516"/>
    <w:rsid w:val="5698BFD3"/>
    <w:rsid w:val="5698C9C0"/>
    <w:rsid w:val="5698D5EC"/>
    <w:rsid w:val="5698FC81"/>
    <w:rsid w:val="56991B5E"/>
    <w:rsid w:val="5699298B"/>
    <w:rsid w:val="5699906F"/>
    <w:rsid w:val="5699A20C"/>
    <w:rsid w:val="5699D0A5"/>
    <w:rsid w:val="5699E0D7"/>
    <w:rsid w:val="5699F201"/>
    <w:rsid w:val="569A0CEB"/>
    <w:rsid w:val="569A2CC7"/>
    <w:rsid w:val="569A8E7B"/>
    <w:rsid w:val="569AC67A"/>
    <w:rsid w:val="569B4BA9"/>
    <w:rsid w:val="569BEEFE"/>
    <w:rsid w:val="569C0B94"/>
    <w:rsid w:val="569C44E5"/>
    <w:rsid w:val="569C577C"/>
    <w:rsid w:val="569C581E"/>
    <w:rsid w:val="569CBC6E"/>
    <w:rsid w:val="569D1714"/>
    <w:rsid w:val="569E1E4A"/>
    <w:rsid w:val="569E2DC8"/>
    <w:rsid w:val="569E5921"/>
    <w:rsid w:val="569E610F"/>
    <w:rsid w:val="569EA418"/>
    <w:rsid w:val="569EB669"/>
    <w:rsid w:val="569F2C9A"/>
    <w:rsid w:val="56A02DCD"/>
    <w:rsid w:val="56A04822"/>
    <w:rsid w:val="56A0531A"/>
    <w:rsid w:val="56A06303"/>
    <w:rsid w:val="56A092F0"/>
    <w:rsid w:val="56A0DC4B"/>
    <w:rsid w:val="56A0DD5D"/>
    <w:rsid w:val="56A124D8"/>
    <w:rsid w:val="56A1270D"/>
    <w:rsid w:val="56A14304"/>
    <w:rsid w:val="56A1A117"/>
    <w:rsid w:val="56A1BCFD"/>
    <w:rsid w:val="56A27D7F"/>
    <w:rsid w:val="56A2C299"/>
    <w:rsid w:val="56A2C9AC"/>
    <w:rsid w:val="56A2D271"/>
    <w:rsid w:val="56A31D67"/>
    <w:rsid w:val="56A31F7E"/>
    <w:rsid w:val="56A32D4C"/>
    <w:rsid w:val="56A357F4"/>
    <w:rsid w:val="56A39B80"/>
    <w:rsid w:val="56A491B0"/>
    <w:rsid w:val="56A4BE60"/>
    <w:rsid w:val="56A577AB"/>
    <w:rsid w:val="56A60630"/>
    <w:rsid w:val="56A60C81"/>
    <w:rsid w:val="56A648C5"/>
    <w:rsid w:val="56A662C8"/>
    <w:rsid w:val="56A6653D"/>
    <w:rsid w:val="56A6C691"/>
    <w:rsid w:val="56A6D000"/>
    <w:rsid w:val="56A6DD79"/>
    <w:rsid w:val="56A6EC62"/>
    <w:rsid w:val="56A735CB"/>
    <w:rsid w:val="56A75C28"/>
    <w:rsid w:val="56A7A97B"/>
    <w:rsid w:val="56A7DC65"/>
    <w:rsid w:val="56A86AED"/>
    <w:rsid w:val="56A88FAB"/>
    <w:rsid w:val="56A89512"/>
    <w:rsid w:val="56A8AFE5"/>
    <w:rsid w:val="56A8C5D6"/>
    <w:rsid w:val="56A90950"/>
    <w:rsid w:val="56A93263"/>
    <w:rsid w:val="56A94312"/>
    <w:rsid w:val="56A974BD"/>
    <w:rsid w:val="56A9AE20"/>
    <w:rsid w:val="56AA2BFC"/>
    <w:rsid w:val="56AA4C95"/>
    <w:rsid w:val="56AA4CEC"/>
    <w:rsid w:val="56AA5A4E"/>
    <w:rsid w:val="56AAF370"/>
    <w:rsid w:val="56AB04D5"/>
    <w:rsid w:val="56ABB4CC"/>
    <w:rsid w:val="56ABB71F"/>
    <w:rsid w:val="56AC2964"/>
    <w:rsid w:val="56AC4A6E"/>
    <w:rsid w:val="56AC63AA"/>
    <w:rsid w:val="56AC7228"/>
    <w:rsid w:val="56ACB597"/>
    <w:rsid w:val="56ACBA2E"/>
    <w:rsid w:val="56ACCCCE"/>
    <w:rsid w:val="56ACE60F"/>
    <w:rsid w:val="56ACFFD3"/>
    <w:rsid w:val="56AD1155"/>
    <w:rsid w:val="56AD119C"/>
    <w:rsid w:val="56AD6486"/>
    <w:rsid w:val="56ADD090"/>
    <w:rsid w:val="56AE7E4D"/>
    <w:rsid w:val="56AEDD7C"/>
    <w:rsid w:val="56AEFEC6"/>
    <w:rsid w:val="56AF34D0"/>
    <w:rsid w:val="56AF7877"/>
    <w:rsid w:val="56AFACDA"/>
    <w:rsid w:val="56AFC65D"/>
    <w:rsid w:val="56B0018C"/>
    <w:rsid w:val="56B03972"/>
    <w:rsid w:val="56B062B6"/>
    <w:rsid w:val="56B07012"/>
    <w:rsid w:val="56B0DF73"/>
    <w:rsid w:val="56B0F0A6"/>
    <w:rsid w:val="56B11931"/>
    <w:rsid w:val="56B12D84"/>
    <w:rsid w:val="56B14BBF"/>
    <w:rsid w:val="56B1822D"/>
    <w:rsid w:val="56B1866E"/>
    <w:rsid w:val="56B1CAB6"/>
    <w:rsid w:val="56B1D8C4"/>
    <w:rsid w:val="56B1D8EE"/>
    <w:rsid w:val="56B1E3AD"/>
    <w:rsid w:val="56B205C6"/>
    <w:rsid w:val="56B20BE5"/>
    <w:rsid w:val="56B2546A"/>
    <w:rsid w:val="56B26460"/>
    <w:rsid w:val="56B2DBA3"/>
    <w:rsid w:val="56B2DBCF"/>
    <w:rsid w:val="56B3F7EE"/>
    <w:rsid w:val="56B3F8C8"/>
    <w:rsid w:val="56B44333"/>
    <w:rsid w:val="56B44658"/>
    <w:rsid w:val="56B4F029"/>
    <w:rsid w:val="56B5E72B"/>
    <w:rsid w:val="56B5F143"/>
    <w:rsid w:val="56B63137"/>
    <w:rsid w:val="56B69DCA"/>
    <w:rsid w:val="56B719A6"/>
    <w:rsid w:val="56B726F7"/>
    <w:rsid w:val="56B80322"/>
    <w:rsid w:val="56B80E49"/>
    <w:rsid w:val="56B841F9"/>
    <w:rsid w:val="56B88C5D"/>
    <w:rsid w:val="56B8A026"/>
    <w:rsid w:val="56B8B3B2"/>
    <w:rsid w:val="56B8F7AF"/>
    <w:rsid w:val="56B91128"/>
    <w:rsid w:val="56B91D85"/>
    <w:rsid w:val="56B9CA5E"/>
    <w:rsid w:val="56B9E5B0"/>
    <w:rsid w:val="56BA0AF8"/>
    <w:rsid w:val="56BA1604"/>
    <w:rsid w:val="56BA321C"/>
    <w:rsid w:val="56BA6BF3"/>
    <w:rsid w:val="56BA77C4"/>
    <w:rsid w:val="56BA7FBC"/>
    <w:rsid w:val="56BACC66"/>
    <w:rsid w:val="56BB1512"/>
    <w:rsid w:val="56BB3382"/>
    <w:rsid w:val="56BB4316"/>
    <w:rsid w:val="56BB8379"/>
    <w:rsid w:val="56BB8661"/>
    <w:rsid w:val="56BB978D"/>
    <w:rsid w:val="56BC1906"/>
    <w:rsid w:val="56BC376E"/>
    <w:rsid w:val="56BC7D97"/>
    <w:rsid w:val="56BCB941"/>
    <w:rsid w:val="56BCDE72"/>
    <w:rsid w:val="56BD280A"/>
    <w:rsid w:val="56BD2BE9"/>
    <w:rsid w:val="56BD66BD"/>
    <w:rsid w:val="56BD6E17"/>
    <w:rsid w:val="56BD7026"/>
    <w:rsid w:val="56BDB7F2"/>
    <w:rsid w:val="56BDBA77"/>
    <w:rsid w:val="56BE1B2A"/>
    <w:rsid w:val="56BE3027"/>
    <w:rsid w:val="56BEA574"/>
    <w:rsid w:val="56BEC3CE"/>
    <w:rsid w:val="56BED7CA"/>
    <w:rsid w:val="56BF672F"/>
    <w:rsid w:val="56BFC038"/>
    <w:rsid w:val="56BFD2CC"/>
    <w:rsid w:val="56BFFAA1"/>
    <w:rsid w:val="56C00096"/>
    <w:rsid w:val="56C00277"/>
    <w:rsid w:val="56C058BE"/>
    <w:rsid w:val="56C0D27A"/>
    <w:rsid w:val="56C10359"/>
    <w:rsid w:val="56C13891"/>
    <w:rsid w:val="56C15087"/>
    <w:rsid w:val="56C16B5A"/>
    <w:rsid w:val="56C195EA"/>
    <w:rsid w:val="56C1C9C4"/>
    <w:rsid w:val="56C1FBB1"/>
    <w:rsid w:val="56C21AFB"/>
    <w:rsid w:val="56C220B3"/>
    <w:rsid w:val="56C22A10"/>
    <w:rsid w:val="56C2D0DF"/>
    <w:rsid w:val="56C31F66"/>
    <w:rsid w:val="56C34982"/>
    <w:rsid w:val="56C3D6E3"/>
    <w:rsid w:val="56C41DEA"/>
    <w:rsid w:val="56C44C94"/>
    <w:rsid w:val="56C488F0"/>
    <w:rsid w:val="56C4A066"/>
    <w:rsid w:val="56C518FA"/>
    <w:rsid w:val="56C52424"/>
    <w:rsid w:val="56C56AA9"/>
    <w:rsid w:val="56C5B74D"/>
    <w:rsid w:val="56C5B8B5"/>
    <w:rsid w:val="56C5C637"/>
    <w:rsid w:val="56C5CB2F"/>
    <w:rsid w:val="56C5D3F3"/>
    <w:rsid w:val="56C5F857"/>
    <w:rsid w:val="56C62C57"/>
    <w:rsid w:val="56C66B87"/>
    <w:rsid w:val="56C6F0EC"/>
    <w:rsid w:val="56C70CDF"/>
    <w:rsid w:val="56C71505"/>
    <w:rsid w:val="56C75256"/>
    <w:rsid w:val="56C7A3D6"/>
    <w:rsid w:val="56C80DA5"/>
    <w:rsid w:val="56C8285D"/>
    <w:rsid w:val="56C85A5B"/>
    <w:rsid w:val="56C861A7"/>
    <w:rsid w:val="56C8BFAC"/>
    <w:rsid w:val="56C8DB0E"/>
    <w:rsid w:val="56C91282"/>
    <w:rsid w:val="56C91323"/>
    <w:rsid w:val="56C956EC"/>
    <w:rsid w:val="56C968A0"/>
    <w:rsid w:val="56C9D6EA"/>
    <w:rsid w:val="56C9E0DE"/>
    <w:rsid w:val="56CA0475"/>
    <w:rsid w:val="56CA19FF"/>
    <w:rsid w:val="56CA4A17"/>
    <w:rsid w:val="56CAAA1B"/>
    <w:rsid w:val="56CABFBB"/>
    <w:rsid w:val="56CAC3F4"/>
    <w:rsid w:val="56CAECC5"/>
    <w:rsid w:val="56CB186E"/>
    <w:rsid w:val="56CBA2E7"/>
    <w:rsid w:val="56CBBAC9"/>
    <w:rsid w:val="56CBD70E"/>
    <w:rsid w:val="56CBDF71"/>
    <w:rsid w:val="56CC3678"/>
    <w:rsid w:val="56CC7BB4"/>
    <w:rsid w:val="56CD10D9"/>
    <w:rsid w:val="56CD4FF5"/>
    <w:rsid w:val="56CD9B15"/>
    <w:rsid w:val="56CDC93F"/>
    <w:rsid w:val="56CE0C71"/>
    <w:rsid w:val="56CE1690"/>
    <w:rsid w:val="56CE255E"/>
    <w:rsid w:val="56CE6E32"/>
    <w:rsid w:val="56CE716B"/>
    <w:rsid w:val="56CE8B86"/>
    <w:rsid w:val="56CE95F1"/>
    <w:rsid w:val="56CE9868"/>
    <w:rsid w:val="56CEAFAD"/>
    <w:rsid w:val="56CEE709"/>
    <w:rsid w:val="56CF34C1"/>
    <w:rsid w:val="56D0122E"/>
    <w:rsid w:val="56D01A71"/>
    <w:rsid w:val="56D03140"/>
    <w:rsid w:val="56D03509"/>
    <w:rsid w:val="56D03B72"/>
    <w:rsid w:val="56D03F21"/>
    <w:rsid w:val="56D09161"/>
    <w:rsid w:val="56D0A695"/>
    <w:rsid w:val="56D0CB80"/>
    <w:rsid w:val="56D0E120"/>
    <w:rsid w:val="56D0E954"/>
    <w:rsid w:val="56D10F4C"/>
    <w:rsid w:val="56D11071"/>
    <w:rsid w:val="56D13E2D"/>
    <w:rsid w:val="56D146DE"/>
    <w:rsid w:val="56D1972B"/>
    <w:rsid w:val="56D2119D"/>
    <w:rsid w:val="56D24927"/>
    <w:rsid w:val="56D286A2"/>
    <w:rsid w:val="56D2B984"/>
    <w:rsid w:val="56D2D89B"/>
    <w:rsid w:val="56D3049A"/>
    <w:rsid w:val="56D32184"/>
    <w:rsid w:val="56D332C7"/>
    <w:rsid w:val="56D351D1"/>
    <w:rsid w:val="56D38617"/>
    <w:rsid w:val="56D38AA9"/>
    <w:rsid w:val="56D38B61"/>
    <w:rsid w:val="56D38BA5"/>
    <w:rsid w:val="56D3EA40"/>
    <w:rsid w:val="56D441D3"/>
    <w:rsid w:val="56D44978"/>
    <w:rsid w:val="56D4CBA7"/>
    <w:rsid w:val="56D4D54D"/>
    <w:rsid w:val="56D50E66"/>
    <w:rsid w:val="56D5205B"/>
    <w:rsid w:val="56D52751"/>
    <w:rsid w:val="56D59A99"/>
    <w:rsid w:val="56D5A536"/>
    <w:rsid w:val="56D5C650"/>
    <w:rsid w:val="56D5EB21"/>
    <w:rsid w:val="56D62CF3"/>
    <w:rsid w:val="56D62E88"/>
    <w:rsid w:val="56D630C1"/>
    <w:rsid w:val="56D64859"/>
    <w:rsid w:val="56D648AA"/>
    <w:rsid w:val="56D66177"/>
    <w:rsid w:val="56D70830"/>
    <w:rsid w:val="56D761BB"/>
    <w:rsid w:val="56D7AECB"/>
    <w:rsid w:val="56D7B252"/>
    <w:rsid w:val="56D7B928"/>
    <w:rsid w:val="56D7BEDE"/>
    <w:rsid w:val="56D7CDC0"/>
    <w:rsid w:val="56D7DDF2"/>
    <w:rsid w:val="56D84FBF"/>
    <w:rsid w:val="56D865BB"/>
    <w:rsid w:val="56D8A09D"/>
    <w:rsid w:val="56D8A599"/>
    <w:rsid w:val="56D8A749"/>
    <w:rsid w:val="56D8CBAB"/>
    <w:rsid w:val="56D8FE0F"/>
    <w:rsid w:val="56D966F8"/>
    <w:rsid w:val="56D9A7D7"/>
    <w:rsid w:val="56DA430F"/>
    <w:rsid w:val="56DA90BA"/>
    <w:rsid w:val="56DAA406"/>
    <w:rsid w:val="56DACF4B"/>
    <w:rsid w:val="56DAEFD4"/>
    <w:rsid w:val="56DB902F"/>
    <w:rsid w:val="56DBD984"/>
    <w:rsid w:val="56DC4A4C"/>
    <w:rsid w:val="56DC4DE0"/>
    <w:rsid w:val="56DC6D07"/>
    <w:rsid w:val="56DC7CD4"/>
    <w:rsid w:val="56DD2452"/>
    <w:rsid w:val="56DD7CDA"/>
    <w:rsid w:val="56DDB99D"/>
    <w:rsid w:val="56DDD9D0"/>
    <w:rsid w:val="56DDDB41"/>
    <w:rsid w:val="56DDF39A"/>
    <w:rsid w:val="56DE1961"/>
    <w:rsid w:val="56DE60ED"/>
    <w:rsid w:val="56DEC78B"/>
    <w:rsid w:val="56DEDDF7"/>
    <w:rsid w:val="56DF70EB"/>
    <w:rsid w:val="56DF77F8"/>
    <w:rsid w:val="56DF88B2"/>
    <w:rsid w:val="56DFC698"/>
    <w:rsid w:val="56DFD9AB"/>
    <w:rsid w:val="56DFD9D9"/>
    <w:rsid w:val="56DFE40B"/>
    <w:rsid w:val="56E00E11"/>
    <w:rsid w:val="56E09C18"/>
    <w:rsid w:val="56E0AB04"/>
    <w:rsid w:val="56E0BB9E"/>
    <w:rsid w:val="56E1D1AD"/>
    <w:rsid w:val="56E26E9D"/>
    <w:rsid w:val="56E2808E"/>
    <w:rsid w:val="56E2CB2B"/>
    <w:rsid w:val="56E32C22"/>
    <w:rsid w:val="56E38FA5"/>
    <w:rsid w:val="56E3B30C"/>
    <w:rsid w:val="56E3BE7F"/>
    <w:rsid w:val="56E410AF"/>
    <w:rsid w:val="56E4AACB"/>
    <w:rsid w:val="56E4BBD6"/>
    <w:rsid w:val="56E4F2ED"/>
    <w:rsid w:val="56E504CD"/>
    <w:rsid w:val="56E5894B"/>
    <w:rsid w:val="56E59B21"/>
    <w:rsid w:val="56E5A83D"/>
    <w:rsid w:val="56E6695F"/>
    <w:rsid w:val="56E6BB03"/>
    <w:rsid w:val="56E6F6CD"/>
    <w:rsid w:val="56E7311A"/>
    <w:rsid w:val="56E751BD"/>
    <w:rsid w:val="56E79128"/>
    <w:rsid w:val="56E795F5"/>
    <w:rsid w:val="56E7C29E"/>
    <w:rsid w:val="56E7D0FC"/>
    <w:rsid w:val="56E7E120"/>
    <w:rsid w:val="56E7FC3E"/>
    <w:rsid w:val="56E81E37"/>
    <w:rsid w:val="56E8B456"/>
    <w:rsid w:val="56E8D57E"/>
    <w:rsid w:val="56E909AE"/>
    <w:rsid w:val="56E96BAD"/>
    <w:rsid w:val="56E97C0D"/>
    <w:rsid w:val="56E9E84F"/>
    <w:rsid w:val="56EA7C3C"/>
    <w:rsid w:val="56EA9E86"/>
    <w:rsid w:val="56EAB3A9"/>
    <w:rsid w:val="56EAFDCC"/>
    <w:rsid w:val="56EB110E"/>
    <w:rsid w:val="56EB6187"/>
    <w:rsid w:val="56EB9F67"/>
    <w:rsid w:val="56EBCC30"/>
    <w:rsid w:val="56EC0D7C"/>
    <w:rsid w:val="56EC1058"/>
    <w:rsid w:val="56EC2178"/>
    <w:rsid w:val="56EC2998"/>
    <w:rsid w:val="56EC2E8F"/>
    <w:rsid w:val="56EC4109"/>
    <w:rsid w:val="56ECA072"/>
    <w:rsid w:val="56ED23AD"/>
    <w:rsid w:val="56ED3560"/>
    <w:rsid w:val="56ED473A"/>
    <w:rsid w:val="56EDAE46"/>
    <w:rsid w:val="56EDCC5F"/>
    <w:rsid w:val="56EE2A96"/>
    <w:rsid w:val="56EE564A"/>
    <w:rsid w:val="56EE6666"/>
    <w:rsid w:val="56EEA3CA"/>
    <w:rsid w:val="56EEF019"/>
    <w:rsid w:val="56EF4D2A"/>
    <w:rsid w:val="56EF7516"/>
    <w:rsid w:val="56EF794E"/>
    <w:rsid w:val="56EF7DBA"/>
    <w:rsid w:val="56EFA02A"/>
    <w:rsid w:val="56EFB447"/>
    <w:rsid w:val="56EFE509"/>
    <w:rsid w:val="56F01696"/>
    <w:rsid w:val="56F03CFA"/>
    <w:rsid w:val="56F0576E"/>
    <w:rsid w:val="56F0C87B"/>
    <w:rsid w:val="56F0E534"/>
    <w:rsid w:val="56F0FBC5"/>
    <w:rsid w:val="56F1270E"/>
    <w:rsid w:val="56F12FCB"/>
    <w:rsid w:val="56F13720"/>
    <w:rsid w:val="56F1A316"/>
    <w:rsid w:val="56F1C889"/>
    <w:rsid w:val="56F22684"/>
    <w:rsid w:val="56F269A2"/>
    <w:rsid w:val="56F278CE"/>
    <w:rsid w:val="56F31051"/>
    <w:rsid w:val="56F34AF1"/>
    <w:rsid w:val="56F3726D"/>
    <w:rsid w:val="56F3B217"/>
    <w:rsid w:val="56F427DA"/>
    <w:rsid w:val="56F484D3"/>
    <w:rsid w:val="56F488D7"/>
    <w:rsid w:val="56F4BBCC"/>
    <w:rsid w:val="56F4BE1B"/>
    <w:rsid w:val="56F4C0C6"/>
    <w:rsid w:val="56F5563F"/>
    <w:rsid w:val="56F56858"/>
    <w:rsid w:val="56F58E1B"/>
    <w:rsid w:val="56F5968C"/>
    <w:rsid w:val="56F5A22C"/>
    <w:rsid w:val="56F67702"/>
    <w:rsid w:val="56F6ACFE"/>
    <w:rsid w:val="56F6AF6D"/>
    <w:rsid w:val="56F733DD"/>
    <w:rsid w:val="56F73456"/>
    <w:rsid w:val="56F769D2"/>
    <w:rsid w:val="56F7A7FC"/>
    <w:rsid w:val="56F848E8"/>
    <w:rsid w:val="56F8D073"/>
    <w:rsid w:val="56F8EB55"/>
    <w:rsid w:val="56F916A2"/>
    <w:rsid w:val="56F93987"/>
    <w:rsid w:val="56F96C84"/>
    <w:rsid w:val="56F98392"/>
    <w:rsid w:val="56F9D435"/>
    <w:rsid w:val="56FB2B6F"/>
    <w:rsid w:val="56FB429D"/>
    <w:rsid w:val="56FB4CB8"/>
    <w:rsid w:val="56FC5275"/>
    <w:rsid w:val="56FC5E49"/>
    <w:rsid w:val="56FC76D9"/>
    <w:rsid w:val="56FC9B4F"/>
    <w:rsid w:val="56FCC7CE"/>
    <w:rsid w:val="56FD1240"/>
    <w:rsid w:val="56FD9328"/>
    <w:rsid w:val="56FDB315"/>
    <w:rsid w:val="56FE43A5"/>
    <w:rsid w:val="56FE5CF2"/>
    <w:rsid w:val="56FE74BD"/>
    <w:rsid w:val="56FE762B"/>
    <w:rsid w:val="56FE9EA1"/>
    <w:rsid w:val="56FEA478"/>
    <w:rsid w:val="56FF2585"/>
    <w:rsid w:val="56FF28EC"/>
    <w:rsid w:val="56FF3D18"/>
    <w:rsid w:val="56FF4C3B"/>
    <w:rsid w:val="56FF51CB"/>
    <w:rsid w:val="56FF61F2"/>
    <w:rsid w:val="570030F9"/>
    <w:rsid w:val="5700AA04"/>
    <w:rsid w:val="5700CBD7"/>
    <w:rsid w:val="5700D780"/>
    <w:rsid w:val="5700FC76"/>
    <w:rsid w:val="57010518"/>
    <w:rsid w:val="570120D6"/>
    <w:rsid w:val="57013E06"/>
    <w:rsid w:val="5701802D"/>
    <w:rsid w:val="5701A69E"/>
    <w:rsid w:val="5701BBDB"/>
    <w:rsid w:val="5701C745"/>
    <w:rsid w:val="5701CC1C"/>
    <w:rsid w:val="5702364E"/>
    <w:rsid w:val="570237AA"/>
    <w:rsid w:val="57023CDB"/>
    <w:rsid w:val="57024000"/>
    <w:rsid w:val="5702B6D0"/>
    <w:rsid w:val="5702C231"/>
    <w:rsid w:val="5702C725"/>
    <w:rsid w:val="5702DE7C"/>
    <w:rsid w:val="5702E93E"/>
    <w:rsid w:val="57036FC1"/>
    <w:rsid w:val="5703F696"/>
    <w:rsid w:val="57040C9C"/>
    <w:rsid w:val="57041634"/>
    <w:rsid w:val="57044048"/>
    <w:rsid w:val="570450F7"/>
    <w:rsid w:val="57045423"/>
    <w:rsid w:val="57049BB5"/>
    <w:rsid w:val="57051E96"/>
    <w:rsid w:val="57055E64"/>
    <w:rsid w:val="57056319"/>
    <w:rsid w:val="5705AAC2"/>
    <w:rsid w:val="5705AC29"/>
    <w:rsid w:val="5705C5FE"/>
    <w:rsid w:val="5705ED98"/>
    <w:rsid w:val="570623B4"/>
    <w:rsid w:val="57065293"/>
    <w:rsid w:val="57066D34"/>
    <w:rsid w:val="57069451"/>
    <w:rsid w:val="5706BA84"/>
    <w:rsid w:val="5706F15D"/>
    <w:rsid w:val="5706FE11"/>
    <w:rsid w:val="570774D5"/>
    <w:rsid w:val="5707995F"/>
    <w:rsid w:val="5707A421"/>
    <w:rsid w:val="5707B876"/>
    <w:rsid w:val="5707BDF6"/>
    <w:rsid w:val="5708236A"/>
    <w:rsid w:val="57083FF3"/>
    <w:rsid w:val="5708557C"/>
    <w:rsid w:val="570866A0"/>
    <w:rsid w:val="57088813"/>
    <w:rsid w:val="5708B108"/>
    <w:rsid w:val="5708C39B"/>
    <w:rsid w:val="5708EC28"/>
    <w:rsid w:val="5708F8A4"/>
    <w:rsid w:val="5709010B"/>
    <w:rsid w:val="57090A23"/>
    <w:rsid w:val="57090B3D"/>
    <w:rsid w:val="57093D43"/>
    <w:rsid w:val="57093F44"/>
    <w:rsid w:val="570A2648"/>
    <w:rsid w:val="570A33F0"/>
    <w:rsid w:val="570A5261"/>
    <w:rsid w:val="570A7D57"/>
    <w:rsid w:val="570A8009"/>
    <w:rsid w:val="570A8451"/>
    <w:rsid w:val="570B2285"/>
    <w:rsid w:val="570B273C"/>
    <w:rsid w:val="570B38AC"/>
    <w:rsid w:val="570B430F"/>
    <w:rsid w:val="570B5DED"/>
    <w:rsid w:val="570BB82C"/>
    <w:rsid w:val="570BD238"/>
    <w:rsid w:val="570C18A3"/>
    <w:rsid w:val="570CB2AB"/>
    <w:rsid w:val="570CB3F0"/>
    <w:rsid w:val="570CBC5E"/>
    <w:rsid w:val="570CC4F4"/>
    <w:rsid w:val="570D1B53"/>
    <w:rsid w:val="570D90E1"/>
    <w:rsid w:val="570DD85F"/>
    <w:rsid w:val="570DF296"/>
    <w:rsid w:val="570E329D"/>
    <w:rsid w:val="570E3E8C"/>
    <w:rsid w:val="570EA001"/>
    <w:rsid w:val="570ED1AA"/>
    <w:rsid w:val="570EDCB9"/>
    <w:rsid w:val="570EE715"/>
    <w:rsid w:val="570F1091"/>
    <w:rsid w:val="570F3DBA"/>
    <w:rsid w:val="570F5E36"/>
    <w:rsid w:val="570F709D"/>
    <w:rsid w:val="570F8CFB"/>
    <w:rsid w:val="570F97EB"/>
    <w:rsid w:val="570FD77E"/>
    <w:rsid w:val="570FDC76"/>
    <w:rsid w:val="570FE3A6"/>
    <w:rsid w:val="570FEAF0"/>
    <w:rsid w:val="570FF883"/>
    <w:rsid w:val="570FFAF2"/>
    <w:rsid w:val="5710B97D"/>
    <w:rsid w:val="5710F591"/>
    <w:rsid w:val="571176ED"/>
    <w:rsid w:val="571182A3"/>
    <w:rsid w:val="571221CD"/>
    <w:rsid w:val="5712C6B4"/>
    <w:rsid w:val="5712DD66"/>
    <w:rsid w:val="5712E1DF"/>
    <w:rsid w:val="5712E52B"/>
    <w:rsid w:val="5712F46F"/>
    <w:rsid w:val="57131E08"/>
    <w:rsid w:val="57132CBC"/>
    <w:rsid w:val="571366E8"/>
    <w:rsid w:val="5713BFB2"/>
    <w:rsid w:val="5713E5A1"/>
    <w:rsid w:val="5714137C"/>
    <w:rsid w:val="5714332F"/>
    <w:rsid w:val="57145FDB"/>
    <w:rsid w:val="57147148"/>
    <w:rsid w:val="5714966A"/>
    <w:rsid w:val="57152B22"/>
    <w:rsid w:val="57153E15"/>
    <w:rsid w:val="5715743B"/>
    <w:rsid w:val="5715F121"/>
    <w:rsid w:val="5716378C"/>
    <w:rsid w:val="57163A3D"/>
    <w:rsid w:val="571683CD"/>
    <w:rsid w:val="57169E5E"/>
    <w:rsid w:val="5716C93B"/>
    <w:rsid w:val="571702B7"/>
    <w:rsid w:val="571703DF"/>
    <w:rsid w:val="5717250C"/>
    <w:rsid w:val="5717364C"/>
    <w:rsid w:val="571748F4"/>
    <w:rsid w:val="57174FFA"/>
    <w:rsid w:val="57175C7C"/>
    <w:rsid w:val="5717A953"/>
    <w:rsid w:val="5717A9C0"/>
    <w:rsid w:val="5717D1B0"/>
    <w:rsid w:val="57185DB3"/>
    <w:rsid w:val="57187E8B"/>
    <w:rsid w:val="5718CBFE"/>
    <w:rsid w:val="5718FCB8"/>
    <w:rsid w:val="57190E74"/>
    <w:rsid w:val="571929C0"/>
    <w:rsid w:val="57197637"/>
    <w:rsid w:val="5719CEF4"/>
    <w:rsid w:val="5719EAE9"/>
    <w:rsid w:val="5719FADB"/>
    <w:rsid w:val="571A2F06"/>
    <w:rsid w:val="571A77F9"/>
    <w:rsid w:val="571A895F"/>
    <w:rsid w:val="571AB068"/>
    <w:rsid w:val="571AF3A9"/>
    <w:rsid w:val="571B00E3"/>
    <w:rsid w:val="571B1812"/>
    <w:rsid w:val="571B4892"/>
    <w:rsid w:val="571B7436"/>
    <w:rsid w:val="571BB780"/>
    <w:rsid w:val="571BC9A2"/>
    <w:rsid w:val="571BD55F"/>
    <w:rsid w:val="571C229E"/>
    <w:rsid w:val="571C22A7"/>
    <w:rsid w:val="571C2867"/>
    <w:rsid w:val="571C3C8B"/>
    <w:rsid w:val="571CAA2E"/>
    <w:rsid w:val="571D1050"/>
    <w:rsid w:val="571D1E94"/>
    <w:rsid w:val="571D3477"/>
    <w:rsid w:val="571D5479"/>
    <w:rsid w:val="571D6C7A"/>
    <w:rsid w:val="571D8352"/>
    <w:rsid w:val="571DC1ED"/>
    <w:rsid w:val="571DC310"/>
    <w:rsid w:val="571DCD55"/>
    <w:rsid w:val="571DE1E1"/>
    <w:rsid w:val="571E5983"/>
    <w:rsid w:val="571E60FF"/>
    <w:rsid w:val="571E78AC"/>
    <w:rsid w:val="571E845C"/>
    <w:rsid w:val="571F5B62"/>
    <w:rsid w:val="571F8AA7"/>
    <w:rsid w:val="57201055"/>
    <w:rsid w:val="572011AF"/>
    <w:rsid w:val="5720C782"/>
    <w:rsid w:val="5720D5E0"/>
    <w:rsid w:val="572123D6"/>
    <w:rsid w:val="57213D28"/>
    <w:rsid w:val="5721D164"/>
    <w:rsid w:val="5721E50A"/>
    <w:rsid w:val="5721E636"/>
    <w:rsid w:val="5721FE39"/>
    <w:rsid w:val="5722E5E6"/>
    <w:rsid w:val="5722E667"/>
    <w:rsid w:val="57234CF9"/>
    <w:rsid w:val="57236400"/>
    <w:rsid w:val="57236AAF"/>
    <w:rsid w:val="57239A01"/>
    <w:rsid w:val="5723A521"/>
    <w:rsid w:val="5723B752"/>
    <w:rsid w:val="572412D7"/>
    <w:rsid w:val="57242AD3"/>
    <w:rsid w:val="572495B0"/>
    <w:rsid w:val="57249D46"/>
    <w:rsid w:val="5724A835"/>
    <w:rsid w:val="5724FF43"/>
    <w:rsid w:val="57250C1D"/>
    <w:rsid w:val="57251360"/>
    <w:rsid w:val="57256578"/>
    <w:rsid w:val="5725B348"/>
    <w:rsid w:val="5725FDE0"/>
    <w:rsid w:val="57262A09"/>
    <w:rsid w:val="572651A4"/>
    <w:rsid w:val="5726A74C"/>
    <w:rsid w:val="5726AF82"/>
    <w:rsid w:val="5726E595"/>
    <w:rsid w:val="57270B60"/>
    <w:rsid w:val="57270EF7"/>
    <w:rsid w:val="5727A12E"/>
    <w:rsid w:val="5727C4FB"/>
    <w:rsid w:val="5727E210"/>
    <w:rsid w:val="5727EE02"/>
    <w:rsid w:val="572859B6"/>
    <w:rsid w:val="57289E0B"/>
    <w:rsid w:val="5728A271"/>
    <w:rsid w:val="5728B3E2"/>
    <w:rsid w:val="5728F13C"/>
    <w:rsid w:val="5729CF62"/>
    <w:rsid w:val="572A6853"/>
    <w:rsid w:val="572ABD4E"/>
    <w:rsid w:val="572ADAF6"/>
    <w:rsid w:val="572AE945"/>
    <w:rsid w:val="572AF594"/>
    <w:rsid w:val="572B0178"/>
    <w:rsid w:val="572B2B26"/>
    <w:rsid w:val="572B52FF"/>
    <w:rsid w:val="572B624E"/>
    <w:rsid w:val="572B8793"/>
    <w:rsid w:val="572BEB20"/>
    <w:rsid w:val="572BFA9C"/>
    <w:rsid w:val="572C760E"/>
    <w:rsid w:val="572CBB86"/>
    <w:rsid w:val="572CC7BD"/>
    <w:rsid w:val="572CD3CB"/>
    <w:rsid w:val="572D04CA"/>
    <w:rsid w:val="572D198B"/>
    <w:rsid w:val="572D422E"/>
    <w:rsid w:val="572E08DB"/>
    <w:rsid w:val="572E1724"/>
    <w:rsid w:val="572E8D03"/>
    <w:rsid w:val="572EDA2C"/>
    <w:rsid w:val="572EDDF6"/>
    <w:rsid w:val="572EFD18"/>
    <w:rsid w:val="572F0AA3"/>
    <w:rsid w:val="572F3894"/>
    <w:rsid w:val="572F62C5"/>
    <w:rsid w:val="572F7DC6"/>
    <w:rsid w:val="572F8B6B"/>
    <w:rsid w:val="57307837"/>
    <w:rsid w:val="573087E0"/>
    <w:rsid w:val="57308EBC"/>
    <w:rsid w:val="57309BF5"/>
    <w:rsid w:val="5730B621"/>
    <w:rsid w:val="5730CA07"/>
    <w:rsid w:val="57310B84"/>
    <w:rsid w:val="57318B66"/>
    <w:rsid w:val="5731FCF9"/>
    <w:rsid w:val="57321249"/>
    <w:rsid w:val="573215DA"/>
    <w:rsid w:val="57326E63"/>
    <w:rsid w:val="5732AE38"/>
    <w:rsid w:val="57330381"/>
    <w:rsid w:val="573349DC"/>
    <w:rsid w:val="57337D94"/>
    <w:rsid w:val="5733918A"/>
    <w:rsid w:val="5734161C"/>
    <w:rsid w:val="5734172B"/>
    <w:rsid w:val="57341A21"/>
    <w:rsid w:val="57344CE3"/>
    <w:rsid w:val="57357014"/>
    <w:rsid w:val="57357A61"/>
    <w:rsid w:val="573595BD"/>
    <w:rsid w:val="5735A4FE"/>
    <w:rsid w:val="5735B3B9"/>
    <w:rsid w:val="5735DDA1"/>
    <w:rsid w:val="5735EAE3"/>
    <w:rsid w:val="573637AF"/>
    <w:rsid w:val="573645F7"/>
    <w:rsid w:val="573697E8"/>
    <w:rsid w:val="57369D61"/>
    <w:rsid w:val="5736B975"/>
    <w:rsid w:val="5736F558"/>
    <w:rsid w:val="573700F5"/>
    <w:rsid w:val="57375189"/>
    <w:rsid w:val="57379E98"/>
    <w:rsid w:val="5737C1A6"/>
    <w:rsid w:val="5737DECC"/>
    <w:rsid w:val="5737E3E6"/>
    <w:rsid w:val="57381232"/>
    <w:rsid w:val="57385142"/>
    <w:rsid w:val="5738654F"/>
    <w:rsid w:val="573888C1"/>
    <w:rsid w:val="57389D7D"/>
    <w:rsid w:val="5738CC47"/>
    <w:rsid w:val="5738D4CE"/>
    <w:rsid w:val="57390311"/>
    <w:rsid w:val="57391835"/>
    <w:rsid w:val="573941F1"/>
    <w:rsid w:val="57394709"/>
    <w:rsid w:val="57398721"/>
    <w:rsid w:val="57399972"/>
    <w:rsid w:val="5739A309"/>
    <w:rsid w:val="5739EB6F"/>
    <w:rsid w:val="573A558B"/>
    <w:rsid w:val="573A7CAF"/>
    <w:rsid w:val="573A8382"/>
    <w:rsid w:val="573AB3BE"/>
    <w:rsid w:val="573ADE46"/>
    <w:rsid w:val="573B48BF"/>
    <w:rsid w:val="573B52D8"/>
    <w:rsid w:val="573B61A3"/>
    <w:rsid w:val="573B63B7"/>
    <w:rsid w:val="573B6839"/>
    <w:rsid w:val="573B7D3B"/>
    <w:rsid w:val="573BC352"/>
    <w:rsid w:val="573C34A8"/>
    <w:rsid w:val="573C396B"/>
    <w:rsid w:val="573C9CCB"/>
    <w:rsid w:val="573CA56E"/>
    <w:rsid w:val="573CBB54"/>
    <w:rsid w:val="573D2EF6"/>
    <w:rsid w:val="573D2F72"/>
    <w:rsid w:val="573D70D1"/>
    <w:rsid w:val="573DCCF6"/>
    <w:rsid w:val="573DDDC1"/>
    <w:rsid w:val="573E5394"/>
    <w:rsid w:val="573ECEDD"/>
    <w:rsid w:val="573F72E4"/>
    <w:rsid w:val="573F7C90"/>
    <w:rsid w:val="573F7D0B"/>
    <w:rsid w:val="573F8CEA"/>
    <w:rsid w:val="573FE431"/>
    <w:rsid w:val="574012C4"/>
    <w:rsid w:val="5740225A"/>
    <w:rsid w:val="57402DE7"/>
    <w:rsid w:val="5740AD7D"/>
    <w:rsid w:val="5740D5B4"/>
    <w:rsid w:val="57413A3E"/>
    <w:rsid w:val="574142F5"/>
    <w:rsid w:val="57418760"/>
    <w:rsid w:val="57419FE5"/>
    <w:rsid w:val="5741EFAE"/>
    <w:rsid w:val="5741F717"/>
    <w:rsid w:val="57423C13"/>
    <w:rsid w:val="57428720"/>
    <w:rsid w:val="5742DE93"/>
    <w:rsid w:val="57432EA9"/>
    <w:rsid w:val="5743A123"/>
    <w:rsid w:val="5743BE89"/>
    <w:rsid w:val="5743D597"/>
    <w:rsid w:val="57443801"/>
    <w:rsid w:val="5744556C"/>
    <w:rsid w:val="57447A74"/>
    <w:rsid w:val="57447BC0"/>
    <w:rsid w:val="5745493B"/>
    <w:rsid w:val="57459CE2"/>
    <w:rsid w:val="5745EFA9"/>
    <w:rsid w:val="5745F2E8"/>
    <w:rsid w:val="5746AA09"/>
    <w:rsid w:val="5746B662"/>
    <w:rsid w:val="5746D8A0"/>
    <w:rsid w:val="5746F28D"/>
    <w:rsid w:val="574717D7"/>
    <w:rsid w:val="574720B7"/>
    <w:rsid w:val="57474347"/>
    <w:rsid w:val="5747FD04"/>
    <w:rsid w:val="574803AB"/>
    <w:rsid w:val="57484D9E"/>
    <w:rsid w:val="5748C56B"/>
    <w:rsid w:val="5749AC48"/>
    <w:rsid w:val="574A7D53"/>
    <w:rsid w:val="574AF9B3"/>
    <w:rsid w:val="574B5F86"/>
    <w:rsid w:val="574B8D87"/>
    <w:rsid w:val="574BAA4A"/>
    <w:rsid w:val="574BDC5A"/>
    <w:rsid w:val="574C20E5"/>
    <w:rsid w:val="574C6BCC"/>
    <w:rsid w:val="574D20AF"/>
    <w:rsid w:val="574D28E4"/>
    <w:rsid w:val="574DA612"/>
    <w:rsid w:val="574DD040"/>
    <w:rsid w:val="574EA698"/>
    <w:rsid w:val="574EBC50"/>
    <w:rsid w:val="574EC4A8"/>
    <w:rsid w:val="574F4C90"/>
    <w:rsid w:val="574F75B1"/>
    <w:rsid w:val="574FA348"/>
    <w:rsid w:val="574FF1D1"/>
    <w:rsid w:val="57502D4F"/>
    <w:rsid w:val="57504BD0"/>
    <w:rsid w:val="5750523E"/>
    <w:rsid w:val="575055E4"/>
    <w:rsid w:val="575065E3"/>
    <w:rsid w:val="57508E2B"/>
    <w:rsid w:val="5750DBDA"/>
    <w:rsid w:val="57511BAF"/>
    <w:rsid w:val="57514633"/>
    <w:rsid w:val="575183BC"/>
    <w:rsid w:val="57519D0D"/>
    <w:rsid w:val="5751EE09"/>
    <w:rsid w:val="57521E16"/>
    <w:rsid w:val="57529757"/>
    <w:rsid w:val="57531F31"/>
    <w:rsid w:val="57532BED"/>
    <w:rsid w:val="57532FD1"/>
    <w:rsid w:val="5753584B"/>
    <w:rsid w:val="57538501"/>
    <w:rsid w:val="57538887"/>
    <w:rsid w:val="57539C97"/>
    <w:rsid w:val="5753B38B"/>
    <w:rsid w:val="5753C94C"/>
    <w:rsid w:val="5754239C"/>
    <w:rsid w:val="5754CA6A"/>
    <w:rsid w:val="57550C27"/>
    <w:rsid w:val="57554DBA"/>
    <w:rsid w:val="57555170"/>
    <w:rsid w:val="5755A09B"/>
    <w:rsid w:val="5755A44B"/>
    <w:rsid w:val="5755B96A"/>
    <w:rsid w:val="57564150"/>
    <w:rsid w:val="5756525F"/>
    <w:rsid w:val="57565659"/>
    <w:rsid w:val="5756591E"/>
    <w:rsid w:val="5756DC2E"/>
    <w:rsid w:val="57570C76"/>
    <w:rsid w:val="57571C79"/>
    <w:rsid w:val="57573E31"/>
    <w:rsid w:val="57578FAD"/>
    <w:rsid w:val="5758482E"/>
    <w:rsid w:val="57588515"/>
    <w:rsid w:val="57588B4A"/>
    <w:rsid w:val="5758EE2D"/>
    <w:rsid w:val="5758FE2E"/>
    <w:rsid w:val="57592303"/>
    <w:rsid w:val="575969D3"/>
    <w:rsid w:val="57598542"/>
    <w:rsid w:val="575A2BFD"/>
    <w:rsid w:val="575A640F"/>
    <w:rsid w:val="575A6F97"/>
    <w:rsid w:val="575A92FC"/>
    <w:rsid w:val="575A945A"/>
    <w:rsid w:val="575A9D58"/>
    <w:rsid w:val="575AEBE5"/>
    <w:rsid w:val="575AFC42"/>
    <w:rsid w:val="575B046E"/>
    <w:rsid w:val="575B86DD"/>
    <w:rsid w:val="575B9281"/>
    <w:rsid w:val="575BBC84"/>
    <w:rsid w:val="575BC446"/>
    <w:rsid w:val="575C19F8"/>
    <w:rsid w:val="575C3796"/>
    <w:rsid w:val="575C5072"/>
    <w:rsid w:val="575C8162"/>
    <w:rsid w:val="575D374E"/>
    <w:rsid w:val="575DA7E3"/>
    <w:rsid w:val="575DDC18"/>
    <w:rsid w:val="575E5BA3"/>
    <w:rsid w:val="575E9226"/>
    <w:rsid w:val="575EA8E2"/>
    <w:rsid w:val="575EDC4A"/>
    <w:rsid w:val="575F0762"/>
    <w:rsid w:val="575F1EA3"/>
    <w:rsid w:val="575F85D4"/>
    <w:rsid w:val="575FA5B1"/>
    <w:rsid w:val="575FC2A2"/>
    <w:rsid w:val="575FE602"/>
    <w:rsid w:val="575FEA8B"/>
    <w:rsid w:val="575FF769"/>
    <w:rsid w:val="576019E9"/>
    <w:rsid w:val="57609756"/>
    <w:rsid w:val="5760E88A"/>
    <w:rsid w:val="5760FD13"/>
    <w:rsid w:val="5760FD9B"/>
    <w:rsid w:val="57616D48"/>
    <w:rsid w:val="5761EAC1"/>
    <w:rsid w:val="57626D5F"/>
    <w:rsid w:val="5762E0C2"/>
    <w:rsid w:val="5762F3BF"/>
    <w:rsid w:val="5762F57C"/>
    <w:rsid w:val="576363F6"/>
    <w:rsid w:val="57636E9F"/>
    <w:rsid w:val="57638509"/>
    <w:rsid w:val="576446F7"/>
    <w:rsid w:val="576461BB"/>
    <w:rsid w:val="5764794C"/>
    <w:rsid w:val="5764D0AB"/>
    <w:rsid w:val="5764E9DB"/>
    <w:rsid w:val="57650FAB"/>
    <w:rsid w:val="576541C3"/>
    <w:rsid w:val="576574C7"/>
    <w:rsid w:val="5765A1A2"/>
    <w:rsid w:val="57667A42"/>
    <w:rsid w:val="57670004"/>
    <w:rsid w:val="57673051"/>
    <w:rsid w:val="576744EA"/>
    <w:rsid w:val="57674BB4"/>
    <w:rsid w:val="5767517F"/>
    <w:rsid w:val="5767A1BC"/>
    <w:rsid w:val="5767A8EA"/>
    <w:rsid w:val="5767D8DB"/>
    <w:rsid w:val="57681158"/>
    <w:rsid w:val="5768AD14"/>
    <w:rsid w:val="5768D88D"/>
    <w:rsid w:val="5768F292"/>
    <w:rsid w:val="576934BF"/>
    <w:rsid w:val="57694294"/>
    <w:rsid w:val="5769769B"/>
    <w:rsid w:val="57699D6E"/>
    <w:rsid w:val="57699D7B"/>
    <w:rsid w:val="5769A550"/>
    <w:rsid w:val="5769CA68"/>
    <w:rsid w:val="5769F94B"/>
    <w:rsid w:val="576A1167"/>
    <w:rsid w:val="576A3C96"/>
    <w:rsid w:val="576A3D0F"/>
    <w:rsid w:val="576A70DC"/>
    <w:rsid w:val="576A84D7"/>
    <w:rsid w:val="576A8F49"/>
    <w:rsid w:val="576AFEF7"/>
    <w:rsid w:val="576AFF82"/>
    <w:rsid w:val="576B2064"/>
    <w:rsid w:val="576B7D77"/>
    <w:rsid w:val="576B8C4A"/>
    <w:rsid w:val="576BA394"/>
    <w:rsid w:val="576BCE3C"/>
    <w:rsid w:val="576C4898"/>
    <w:rsid w:val="576C56CA"/>
    <w:rsid w:val="576D3464"/>
    <w:rsid w:val="576D4800"/>
    <w:rsid w:val="576D7225"/>
    <w:rsid w:val="576D761D"/>
    <w:rsid w:val="576DA588"/>
    <w:rsid w:val="576DF1DA"/>
    <w:rsid w:val="576DFD93"/>
    <w:rsid w:val="576E203F"/>
    <w:rsid w:val="576E2B41"/>
    <w:rsid w:val="576E512A"/>
    <w:rsid w:val="576E59C6"/>
    <w:rsid w:val="576E7694"/>
    <w:rsid w:val="576EA646"/>
    <w:rsid w:val="576ECCFD"/>
    <w:rsid w:val="576EF47B"/>
    <w:rsid w:val="576EFDF1"/>
    <w:rsid w:val="576F0292"/>
    <w:rsid w:val="576F1EA9"/>
    <w:rsid w:val="576F697E"/>
    <w:rsid w:val="576FD878"/>
    <w:rsid w:val="576FE08F"/>
    <w:rsid w:val="576FF595"/>
    <w:rsid w:val="5770070B"/>
    <w:rsid w:val="57702569"/>
    <w:rsid w:val="57702EB0"/>
    <w:rsid w:val="5770B884"/>
    <w:rsid w:val="5770E7E8"/>
    <w:rsid w:val="57710469"/>
    <w:rsid w:val="57713146"/>
    <w:rsid w:val="57716BDA"/>
    <w:rsid w:val="57719D2D"/>
    <w:rsid w:val="5771A04E"/>
    <w:rsid w:val="5771DEF4"/>
    <w:rsid w:val="5771FA67"/>
    <w:rsid w:val="57723D24"/>
    <w:rsid w:val="577273AB"/>
    <w:rsid w:val="5772953F"/>
    <w:rsid w:val="5772A533"/>
    <w:rsid w:val="5772AF26"/>
    <w:rsid w:val="5772C561"/>
    <w:rsid w:val="57731495"/>
    <w:rsid w:val="577385E0"/>
    <w:rsid w:val="57739709"/>
    <w:rsid w:val="5773BCA2"/>
    <w:rsid w:val="5773BEEB"/>
    <w:rsid w:val="5773F521"/>
    <w:rsid w:val="57741664"/>
    <w:rsid w:val="57741A3F"/>
    <w:rsid w:val="577442C0"/>
    <w:rsid w:val="577448E7"/>
    <w:rsid w:val="57746D64"/>
    <w:rsid w:val="5774B140"/>
    <w:rsid w:val="57761302"/>
    <w:rsid w:val="5776259F"/>
    <w:rsid w:val="57765E9D"/>
    <w:rsid w:val="5776799D"/>
    <w:rsid w:val="5776E9F2"/>
    <w:rsid w:val="5777098F"/>
    <w:rsid w:val="577731EB"/>
    <w:rsid w:val="577736C4"/>
    <w:rsid w:val="5777509C"/>
    <w:rsid w:val="5777668A"/>
    <w:rsid w:val="5777B712"/>
    <w:rsid w:val="5778111A"/>
    <w:rsid w:val="57781B43"/>
    <w:rsid w:val="577874C4"/>
    <w:rsid w:val="5778B7FD"/>
    <w:rsid w:val="57790EA1"/>
    <w:rsid w:val="57794369"/>
    <w:rsid w:val="5779D990"/>
    <w:rsid w:val="577A1A7B"/>
    <w:rsid w:val="577A3894"/>
    <w:rsid w:val="577A4EB6"/>
    <w:rsid w:val="577A6462"/>
    <w:rsid w:val="577A7200"/>
    <w:rsid w:val="577AAED0"/>
    <w:rsid w:val="577AB2E7"/>
    <w:rsid w:val="577AED44"/>
    <w:rsid w:val="577AF0BA"/>
    <w:rsid w:val="577B5CE7"/>
    <w:rsid w:val="577B6B30"/>
    <w:rsid w:val="577B756A"/>
    <w:rsid w:val="577C0698"/>
    <w:rsid w:val="577C1F03"/>
    <w:rsid w:val="577C6067"/>
    <w:rsid w:val="577CBEAB"/>
    <w:rsid w:val="577D13B0"/>
    <w:rsid w:val="577D50C0"/>
    <w:rsid w:val="577DA5E4"/>
    <w:rsid w:val="577DDEFD"/>
    <w:rsid w:val="577E50BA"/>
    <w:rsid w:val="577E78ED"/>
    <w:rsid w:val="577E857F"/>
    <w:rsid w:val="577E8AD4"/>
    <w:rsid w:val="577EA8F0"/>
    <w:rsid w:val="577EBA48"/>
    <w:rsid w:val="577EC99F"/>
    <w:rsid w:val="577ECC14"/>
    <w:rsid w:val="577FC638"/>
    <w:rsid w:val="577FC6CF"/>
    <w:rsid w:val="57808973"/>
    <w:rsid w:val="57808B39"/>
    <w:rsid w:val="5780DA28"/>
    <w:rsid w:val="57812C38"/>
    <w:rsid w:val="57817016"/>
    <w:rsid w:val="5781726F"/>
    <w:rsid w:val="5781775F"/>
    <w:rsid w:val="5781B8F6"/>
    <w:rsid w:val="57822875"/>
    <w:rsid w:val="57828DDE"/>
    <w:rsid w:val="5782917E"/>
    <w:rsid w:val="57829E6F"/>
    <w:rsid w:val="5782B7DF"/>
    <w:rsid w:val="5782BFA0"/>
    <w:rsid w:val="57839C9C"/>
    <w:rsid w:val="5783EFEC"/>
    <w:rsid w:val="5783F8CF"/>
    <w:rsid w:val="5783FDD9"/>
    <w:rsid w:val="578466C2"/>
    <w:rsid w:val="5784E5BB"/>
    <w:rsid w:val="578525E7"/>
    <w:rsid w:val="57852DBE"/>
    <w:rsid w:val="5785AEB3"/>
    <w:rsid w:val="5785C643"/>
    <w:rsid w:val="5785CA79"/>
    <w:rsid w:val="5785CFDA"/>
    <w:rsid w:val="5785EDFC"/>
    <w:rsid w:val="578606D7"/>
    <w:rsid w:val="57861CBF"/>
    <w:rsid w:val="57862257"/>
    <w:rsid w:val="578650C6"/>
    <w:rsid w:val="57865C25"/>
    <w:rsid w:val="5787B3BF"/>
    <w:rsid w:val="57883AB8"/>
    <w:rsid w:val="57885386"/>
    <w:rsid w:val="57887B21"/>
    <w:rsid w:val="57887E26"/>
    <w:rsid w:val="5788E304"/>
    <w:rsid w:val="5788FED5"/>
    <w:rsid w:val="57890962"/>
    <w:rsid w:val="578913D9"/>
    <w:rsid w:val="57897A6D"/>
    <w:rsid w:val="5789841E"/>
    <w:rsid w:val="578A4C8A"/>
    <w:rsid w:val="578A6B1E"/>
    <w:rsid w:val="578A9AC3"/>
    <w:rsid w:val="578AE41D"/>
    <w:rsid w:val="578B19DA"/>
    <w:rsid w:val="578B2272"/>
    <w:rsid w:val="578B9A36"/>
    <w:rsid w:val="578BB51D"/>
    <w:rsid w:val="578BE844"/>
    <w:rsid w:val="578BFA3C"/>
    <w:rsid w:val="578C073C"/>
    <w:rsid w:val="578C1F75"/>
    <w:rsid w:val="578C4EE4"/>
    <w:rsid w:val="578C8C7F"/>
    <w:rsid w:val="578CCFB4"/>
    <w:rsid w:val="578D2939"/>
    <w:rsid w:val="578D3D64"/>
    <w:rsid w:val="578D45D5"/>
    <w:rsid w:val="578D7A11"/>
    <w:rsid w:val="578D8C6C"/>
    <w:rsid w:val="578DEE0C"/>
    <w:rsid w:val="578E1C68"/>
    <w:rsid w:val="578E8E63"/>
    <w:rsid w:val="578EAC57"/>
    <w:rsid w:val="578ED962"/>
    <w:rsid w:val="578F99F2"/>
    <w:rsid w:val="578F9F79"/>
    <w:rsid w:val="578FC4FD"/>
    <w:rsid w:val="57900179"/>
    <w:rsid w:val="579029F3"/>
    <w:rsid w:val="5790505F"/>
    <w:rsid w:val="57908CB4"/>
    <w:rsid w:val="57912AC8"/>
    <w:rsid w:val="57914BA4"/>
    <w:rsid w:val="579168D3"/>
    <w:rsid w:val="57919A0F"/>
    <w:rsid w:val="5791F620"/>
    <w:rsid w:val="579204AE"/>
    <w:rsid w:val="579221BB"/>
    <w:rsid w:val="5792327D"/>
    <w:rsid w:val="579287FF"/>
    <w:rsid w:val="57928F9B"/>
    <w:rsid w:val="579295CC"/>
    <w:rsid w:val="5792A162"/>
    <w:rsid w:val="5793496E"/>
    <w:rsid w:val="57938680"/>
    <w:rsid w:val="579394A9"/>
    <w:rsid w:val="57939EA6"/>
    <w:rsid w:val="5793A25B"/>
    <w:rsid w:val="5793A6E6"/>
    <w:rsid w:val="5793E767"/>
    <w:rsid w:val="5794035C"/>
    <w:rsid w:val="5794494F"/>
    <w:rsid w:val="57948047"/>
    <w:rsid w:val="5794852C"/>
    <w:rsid w:val="57948F29"/>
    <w:rsid w:val="57949579"/>
    <w:rsid w:val="57949FE2"/>
    <w:rsid w:val="57952B1A"/>
    <w:rsid w:val="579572C5"/>
    <w:rsid w:val="57959A43"/>
    <w:rsid w:val="5795B19B"/>
    <w:rsid w:val="5795FC2F"/>
    <w:rsid w:val="5796266A"/>
    <w:rsid w:val="5796CF31"/>
    <w:rsid w:val="5796D1B3"/>
    <w:rsid w:val="57975887"/>
    <w:rsid w:val="57976BCE"/>
    <w:rsid w:val="57979452"/>
    <w:rsid w:val="5797E544"/>
    <w:rsid w:val="57982DF5"/>
    <w:rsid w:val="579836B5"/>
    <w:rsid w:val="57986DDE"/>
    <w:rsid w:val="5798FB07"/>
    <w:rsid w:val="5798FBA3"/>
    <w:rsid w:val="579900C8"/>
    <w:rsid w:val="57991FA1"/>
    <w:rsid w:val="579950B0"/>
    <w:rsid w:val="579952D6"/>
    <w:rsid w:val="57997927"/>
    <w:rsid w:val="5799A9AF"/>
    <w:rsid w:val="579A9F84"/>
    <w:rsid w:val="579AD370"/>
    <w:rsid w:val="579B0EE3"/>
    <w:rsid w:val="579B5D95"/>
    <w:rsid w:val="579B6208"/>
    <w:rsid w:val="579BA44B"/>
    <w:rsid w:val="579BB98B"/>
    <w:rsid w:val="579C0CC9"/>
    <w:rsid w:val="579C668B"/>
    <w:rsid w:val="579C6FC3"/>
    <w:rsid w:val="579C74F9"/>
    <w:rsid w:val="579D43C2"/>
    <w:rsid w:val="579D6322"/>
    <w:rsid w:val="579DBF62"/>
    <w:rsid w:val="579E0A96"/>
    <w:rsid w:val="579F09C1"/>
    <w:rsid w:val="579F19AD"/>
    <w:rsid w:val="579F374E"/>
    <w:rsid w:val="579FC4EB"/>
    <w:rsid w:val="57A025FD"/>
    <w:rsid w:val="57A06832"/>
    <w:rsid w:val="57A0CAB5"/>
    <w:rsid w:val="57A0DC7E"/>
    <w:rsid w:val="57A0E71D"/>
    <w:rsid w:val="57A16632"/>
    <w:rsid w:val="57A16A5F"/>
    <w:rsid w:val="57A18FBF"/>
    <w:rsid w:val="57A21D61"/>
    <w:rsid w:val="57A28946"/>
    <w:rsid w:val="57A2CB26"/>
    <w:rsid w:val="57A32D85"/>
    <w:rsid w:val="57A336C1"/>
    <w:rsid w:val="57A35970"/>
    <w:rsid w:val="57A3741B"/>
    <w:rsid w:val="57A37570"/>
    <w:rsid w:val="57A3AA68"/>
    <w:rsid w:val="57A46E2E"/>
    <w:rsid w:val="57A49930"/>
    <w:rsid w:val="57A4B160"/>
    <w:rsid w:val="57A4BC5A"/>
    <w:rsid w:val="57A4C4DC"/>
    <w:rsid w:val="57A4F619"/>
    <w:rsid w:val="57A50798"/>
    <w:rsid w:val="57A5455A"/>
    <w:rsid w:val="57A5EC39"/>
    <w:rsid w:val="57A61C0E"/>
    <w:rsid w:val="57A65502"/>
    <w:rsid w:val="57A66FE6"/>
    <w:rsid w:val="57A6A0CE"/>
    <w:rsid w:val="57A6F066"/>
    <w:rsid w:val="57A7116C"/>
    <w:rsid w:val="57A72820"/>
    <w:rsid w:val="57A7B956"/>
    <w:rsid w:val="57A7BD96"/>
    <w:rsid w:val="57A8209A"/>
    <w:rsid w:val="57A83F6E"/>
    <w:rsid w:val="57A86473"/>
    <w:rsid w:val="57A87D70"/>
    <w:rsid w:val="57A8A340"/>
    <w:rsid w:val="57A8AE89"/>
    <w:rsid w:val="57A8B5E8"/>
    <w:rsid w:val="57A8B85A"/>
    <w:rsid w:val="57A8BA0B"/>
    <w:rsid w:val="57A8C90C"/>
    <w:rsid w:val="57A93455"/>
    <w:rsid w:val="57A940BB"/>
    <w:rsid w:val="57A943AC"/>
    <w:rsid w:val="57A95220"/>
    <w:rsid w:val="57A98F1B"/>
    <w:rsid w:val="57A9CE12"/>
    <w:rsid w:val="57A9E6A6"/>
    <w:rsid w:val="57A9F0F7"/>
    <w:rsid w:val="57AA6786"/>
    <w:rsid w:val="57AA69E2"/>
    <w:rsid w:val="57AA75D9"/>
    <w:rsid w:val="57AB37A2"/>
    <w:rsid w:val="57ABEED4"/>
    <w:rsid w:val="57ABF061"/>
    <w:rsid w:val="57AC18BA"/>
    <w:rsid w:val="57AC3977"/>
    <w:rsid w:val="57ACA3F9"/>
    <w:rsid w:val="57AD0DEE"/>
    <w:rsid w:val="57AD0F8A"/>
    <w:rsid w:val="57AD1860"/>
    <w:rsid w:val="57AD2503"/>
    <w:rsid w:val="57AD26DD"/>
    <w:rsid w:val="57AD8848"/>
    <w:rsid w:val="57ADB550"/>
    <w:rsid w:val="57ADBE99"/>
    <w:rsid w:val="57ADCC4A"/>
    <w:rsid w:val="57ADDF2B"/>
    <w:rsid w:val="57AE0055"/>
    <w:rsid w:val="57AE0316"/>
    <w:rsid w:val="57AE1865"/>
    <w:rsid w:val="57AE29B0"/>
    <w:rsid w:val="57AE531D"/>
    <w:rsid w:val="57AE6BB7"/>
    <w:rsid w:val="57AEC167"/>
    <w:rsid w:val="57AEE090"/>
    <w:rsid w:val="57AEF51C"/>
    <w:rsid w:val="57AF1D7E"/>
    <w:rsid w:val="57AF3990"/>
    <w:rsid w:val="57AF884F"/>
    <w:rsid w:val="57AF9252"/>
    <w:rsid w:val="57AFAD73"/>
    <w:rsid w:val="57AFF1F8"/>
    <w:rsid w:val="57B03A65"/>
    <w:rsid w:val="57B04DBC"/>
    <w:rsid w:val="57B08744"/>
    <w:rsid w:val="57B0E971"/>
    <w:rsid w:val="57B11541"/>
    <w:rsid w:val="57B200B5"/>
    <w:rsid w:val="57B2376C"/>
    <w:rsid w:val="57B246DF"/>
    <w:rsid w:val="57B26F60"/>
    <w:rsid w:val="57B2CDCB"/>
    <w:rsid w:val="57B2EBCC"/>
    <w:rsid w:val="57B31E88"/>
    <w:rsid w:val="57B33A6C"/>
    <w:rsid w:val="57B35108"/>
    <w:rsid w:val="57B354F5"/>
    <w:rsid w:val="57B36209"/>
    <w:rsid w:val="57B40569"/>
    <w:rsid w:val="57B4165A"/>
    <w:rsid w:val="57B442FE"/>
    <w:rsid w:val="57B47775"/>
    <w:rsid w:val="57B4E9F3"/>
    <w:rsid w:val="57B51058"/>
    <w:rsid w:val="57B51306"/>
    <w:rsid w:val="57B5B54D"/>
    <w:rsid w:val="57B5BEB0"/>
    <w:rsid w:val="57B5D585"/>
    <w:rsid w:val="57B60980"/>
    <w:rsid w:val="57B67F45"/>
    <w:rsid w:val="57B6F1CE"/>
    <w:rsid w:val="57B7A539"/>
    <w:rsid w:val="57B7A750"/>
    <w:rsid w:val="57B7AC98"/>
    <w:rsid w:val="57B7BE8D"/>
    <w:rsid w:val="57B84833"/>
    <w:rsid w:val="57B89895"/>
    <w:rsid w:val="57B8BA79"/>
    <w:rsid w:val="57B906FF"/>
    <w:rsid w:val="57B919D8"/>
    <w:rsid w:val="57B92CA8"/>
    <w:rsid w:val="57B92D08"/>
    <w:rsid w:val="57B968FE"/>
    <w:rsid w:val="57B98239"/>
    <w:rsid w:val="57B9C1BB"/>
    <w:rsid w:val="57BAB5FC"/>
    <w:rsid w:val="57BACA07"/>
    <w:rsid w:val="57BB21AB"/>
    <w:rsid w:val="57BB32D0"/>
    <w:rsid w:val="57BB356A"/>
    <w:rsid w:val="57BB3C45"/>
    <w:rsid w:val="57BB4F59"/>
    <w:rsid w:val="57BBBD42"/>
    <w:rsid w:val="57BBE7D6"/>
    <w:rsid w:val="57BC63CB"/>
    <w:rsid w:val="57BC86B7"/>
    <w:rsid w:val="57BCA943"/>
    <w:rsid w:val="57BCECFD"/>
    <w:rsid w:val="57BCEF21"/>
    <w:rsid w:val="57BD48FC"/>
    <w:rsid w:val="57BD71FD"/>
    <w:rsid w:val="57BD8497"/>
    <w:rsid w:val="57BDDFB3"/>
    <w:rsid w:val="57BE203F"/>
    <w:rsid w:val="57BE53FF"/>
    <w:rsid w:val="57BE586F"/>
    <w:rsid w:val="57BED618"/>
    <w:rsid w:val="57BEDAF9"/>
    <w:rsid w:val="57BF3916"/>
    <w:rsid w:val="57BF3C85"/>
    <w:rsid w:val="57BF89F5"/>
    <w:rsid w:val="57C01165"/>
    <w:rsid w:val="57C0724F"/>
    <w:rsid w:val="57C077F8"/>
    <w:rsid w:val="57C07E5B"/>
    <w:rsid w:val="57C114DD"/>
    <w:rsid w:val="57C12381"/>
    <w:rsid w:val="57C16730"/>
    <w:rsid w:val="57C1AB04"/>
    <w:rsid w:val="57C1D091"/>
    <w:rsid w:val="57C29BAB"/>
    <w:rsid w:val="57C2B165"/>
    <w:rsid w:val="57C30194"/>
    <w:rsid w:val="57C330F1"/>
    <w:rsid w:val="57C3522D"/>
    <w:rsid w:val="57C3921C"/>
    <w:rsid w:val="57C3C20E"/>
    <w:rsid w:val="57C40174"/>
    <w:rsid w:val="57C4053E"/>
    <w:rsid w:val="57C42FFB"/>
    <w:rsid w:val="57C476CF"/>
    <w:rsid w:val="57C53310"/>
    <w:rsid w:val="57C54A6E"/>
    <w:rsid w:val="57C5774F"/>
    <w:rsid w:val="57C63F18"/>
    <w:rsid w:val="57C6CA0C"/>
    <w:rsid w:val="57C6CDD8"/>
    <w:rsid w:val="57C6F777"/>
    <w:rsid w:val="57C720A8"/>
    <w:rsid w:val="57C740E9"/>
    <w:rsid w:val="57C7B07D"/>
    <w:rsid w:val="57C7E8CD"/>
    <w:rsid w:val="57C830F5"/>
    <w:rsid w:val="57C8D5E3"/>
    <w:rsid w:val="57C8E7CA"/>
    <w:rsid w:val="57C95D7D"/>
    <w:rsid w:val="57C9910D"/>
    <w:rsid w:val="57C99B2E"/>
    <w:rsid w:val="57C9BAB4"/>
    <w:rsid w:val="57C9E6E2"/>
    <w:rsid w:val="57CA7DA3"/>
    <w:rsid w:val="57CB211A"/>
    <w:rsid w:val="57CB45BB"/>
    <w:rsid w:val="57CBA06D"/>
    <w:rsid w:val="57CBD46E"/>
    <w:rsid w:val="57CC6752"/>
    <w:rsid w:val="57CC7472"/>
    <w:rsid w:val="57CD2EA5"/>
    <w:rsid w:val="57CD4D21"/>
    <w:rsid w:val="57CD7E90"/>
    <w:rsid w:val="57CDE2E2"/>
    <w:rsid w:val="57CE5788"/>
    <w:rsid w:val="57CE7661"/>
    <w:rsid w:val="57CEE384"/>
    <w:rsid w:val="57CEF39D"/>
    <w:rsid w:val="57CF34F7"/>
    <w:rsid w:val="57CF6BDB"/>
    <w:rsid w:val="57CF8C3D"/>
    <w:rsid w:val="57CFB812"/>
    <w:rsid w:val="57CFCD29"/>
    <w:rsid w:val="57CFE962"/>
    <w:rsid w:val="57D008FA"/>
    <w:rsid w:val="57D05037"/>
    <w:rsid w:val="57D073B8"/>
    <w:rsid w:val="57D0830E"/>
    <w:rsid w:val="57D0912D"/>
    <w:rsid w:val="57D09947"/>
    <w:rsid w:val="57D0C625"/>
    <w:rsid w:val="57D12A1B"/>
    <w:rsid w:val="57D185EE"/>
    <w:rsid w:val="57D1E69A"/>
    <w:rsid w:val="57D203F3"/>
    <w:rsid w:val="57D221A9"/>
    <w:rsid w:val="57D226FE"/>
    <w:rsid w:val="57D252A4"/>
    <w:rsid w:val="57D271D2"/>
    <w:rsid w:val="57D2EE2B"/>
    <w:rsid w:val="57D2F4B8"/>
    <w:rsid w:val="57D32824"/>
    <w:rsid w:val="57D37BEE"/>
    <w:rsid w:val="57D3EE36"/>
    <w:rsid w:val="57D407C3"/>
    <w:rsid w:val="57D40C32"/>
    <w:rsid w:val="57D41AF1"/>
    <w:rsid w:val="57D49B0C"/>
    <w:rsid w:val="57D4B707"/>
    <w:rsid w:val="57D4D58C"/>
    <w:rsid w:val="57D55BCB"/>
    <w:rsid w:val="57D58EED"/>
    <w:rsid w:val="57D5AF51"/>
    <w:rsid w:val="57D5D96C"/>
    <w:rsid w:val="57D6080A"/>
    <w:rsid w:val="57D62272"/>
    <w:rsid w:val="57D680B4"/>
    <w:rsid w:val="57D6A54A"/>
    <w:rsid w:val="57D6BD6C"/>
    <w:rsid w:val="57D6D84F"/>
    <w:rsid w:val="57D6F31D"/>
    <w:rsid w:val="57D701C6"/>
    <w:rsid w:val="57D7246C"/>
    <w:rsid w:val="57D749FB"/>
    <w:rsid w:val="57D74C8A"/>
    <w:rsid w:val="57D7745E"/>
    <w:rsid w:val="57D7B0F5"/>
    <w:rsid w:val="57D7CC5A"/>
    <w:rsid w:val="57D7FD54"/>
    <w:rsid w:val="57D8B15A"/>
    <w:rsid w:val="57D8C7DE"/>
    <w:rsid w:val="57D94C56"/>
    <w:rsid w:val="57D98013"/>
    <w:rsid w:val="57D9A108"/>
    <w:rsid w:val="57DA38C8"/>
    <w:rsid w:val="57DA5939"/>
    <w:rsid w:val="57DB0C8A"/>
    <w:rsid w:val="57DB3B65"/>
    <w:rsid w:val="57DB55C9"/>
    <w:rsid w:val="57DB60B3"/>
    <w:rsid w:val="57DB8C65"/>
    <w:rsid w:val="57DB91DF"/>
    <w:rsid w:val="57DB98E9"/>
    <w:rsid w:val="57DBD0E5"/>
    <w:rsid w:val="57DBEEE9"/>
    <w:rsid w:val="57DC1966"/>
    <w:rsid w:val="57DC4537"/>
    <w:rsid w:val="57DC467C"/>
    <w:rsid w:val="57DCA387"/>
    <w:rsid w:val="57DCAAF5"/>
    <w:rsid w:val="57DCC46E"/>
    <w:rsid w:val="57DCCB63"/>
    <w:rsid w:val="57DCD8E5"/>
    <w:rsid w:val="57DD13BF"/>
    <w:rsid w:val="57DD6D9F"/>
    <w:rsid w:val="57DD9649"/>
    <w:rsid w:val="57DDA9F4"/>
    <w:rsid w:val="57DDC335"/>
    <w:rsid w:val="57DE53A8"/>
    <w:rsid w:val="57DE7381"/>
    <w:rsid w:val="57DE9BB8"/>
    <w:rsid w:val="57DEBA08"/>
    <w:rsid w:val="57DED277"/>
    <w:rsid w:val="57DEEBB3"/>
    <w:rsid w:val="57DF3B8F"/>
    <w:rsid w:val="57DFEC16"/>
    <w:rsid w:val="57E00746"/>
    <w:rsid w:val="57E01419"/>
    <w:rsid w:val="57E029DD"/>
    <w:rsid w:val="57E09C12"/>
    <w:rsid w:val="57E0A08D"/>
    <w:rsid w:val="57E0B558"/>
    <w:rsid w:val="57E0D402"/>
    <w:rsid w:val="57E0E978"/>
    <w:rsid w:val="57E0F789"/>
    <w:rsid w:val="57E11B62"/>
    <w:rsid w:val="57E13641"/>
    <w:rsid w:val="57E1385C"/>
    <w:rsid w:val="57E16F36"/>
    <w:rsid w:val="57E1EF69"/>
    <w:rsid w:val="57E1FEE9"/>
    <w:rsid w:val="57E2680A"/>
    <w:rsid w:val="57E2C3AE"/>
    <w:rsid w:val="57E2DDB2"/>
    <w:rsid w:val="57E32AF1"/>
    <w:rsid w:val="57E35B94"/>
    <w:rsid w:val="57E3AFFB"/>
    <w:rsid w:val="57E4D883"/>
    <w:rsid w:val="57E4E4E1"/>
    <w:rsid w:val="57E4F58E"/>
    <w:rsid w:val="57E4FC16"/>
    <w:rsid w:val="57E5043E"/>
    <w:rsid w:val="57E52D41"/>
    <w:rsid w:val="57E5C448"/>
    <w:rsid w:val="57E5E113"/>
    <w:rsid w:val="57E65AD6"/>
    <w:rsid w:val="57E68766"/>
    <w:rsid w:val="57E6A3C8"/>
    <w:rsid w:val="57E6A970"/>
    <w:rsid w:val="57E7234A"/>
    <w:rsid w:val="57E751E0"/>
    <w:rsid w:val="57E7579D"/>
    <w:rsid w:val="57E7855B"/>
    <w:rsid w:val="57E7E802"/>
    <w:rsid w:val="57E8351E"/>
    <w:rsid w:val="57E8A7C7"/>
    <w:rsid w:val="57E8CBBC"/>
    <w:rsid w:val="57E8DAEB"/>
    <w:rsid w:val="57E8F161"/>
    <w:rsid w:val="57E8F5C6"/>
    <w:rsid w:val="57E97480"/>
    <w:rsid w:val="57E982C5"/>
    <w:rsid w:val="57E9A1DC"/>
    <w:rsid w:val="57E9BED0"/>
    <w:rsid w:val="57EA2816"/>
    <w:rsid w:val="57EA5DA6"/>
    <w:rsid w:val="57EAEB1B"/>
    <w:rsid w:val="57EB2C36"/>
    <w:rsid w:val="57EBD6BC"/>
    <w:rsid w:val="57EBDB12"/>
    <w:rsid w:val="57EBF863"/>
    <w:rsid w:val="57EC0607"/>
    <w:rsid w:val="57EC37A9"/>
    <w:rsid w:val="57EC580F"/>
    <w:rsid w:val="57EC6095"/>
    <w:rsid w:val="57ECDFAB"/>
    <w:rsid w:val="57ECE177"/>
    <w:rsid w:val="57ECEA37"/>
    <w:rsid w:val="57ECEFC5"/>
    <w:rsid w:val="57ED7057"/>
    <w:rsid w:val="57EDDB82"/>
    <w:rsid w:val="57EE07A0"/>
    <w:rsid w:val="57EE32EA"/>
    <w:rsid w:val="57EE72D7"/>
    <w:rsid w:val="57EEA5A7"/>
    <w:rsid w:val="57EEA988"/>
    <w:rsid w:val="57EEEA6C"/>
    <w:rsid w:val="57EF2FA6"/>
    <w:rsid w:val="57EF30D0"/>
    <w:rsid w:val="57EF4E24"/>
    <w:rsid w:val="57EF6850"/>
    <w:rsid w:val="57EFA52B"/>
    <w:rsid w:val="57EFF50B"/>
    <w:rsid w:val="57F03B0B"/>
    <w:rsid w:val="57F062C9"/>
    <w:rsid w:val="57F0A291"/>
    <w:rsid w:val="57F0C25E"/>
    <w:rsid w:val="57F0C3CA"/>
    <w:rsid w:val="57F0D428"/>
    <w:rsid w:val="57F148A5"/>
    <w:rsid w:val="57F14FEA"/>
    <w:rsid w:val="57F15174"/>
    <w:rsid w:val="57F17581"/>
    <w:rsid w:val="57F18C6A"/>
    <w:rsid w:val="57F1B27C"/>
    <w:rsid w:val="57F1E547"/>
    <w:rsid w:val="57F1E672"/>
    <w:rsid w:val="57F26CE8"/>
    <w:rsid w:val="57F2B8FE"/>
    <w:rsid w:val="57F2D22B"/>
    <w:rsid w:val="57F30757"/>
    <w:rsid w:val="57F30CE4"/>
    <w:rsid w:val="57F31691"/>
    <w:rsid w:val="57F31796"/>
    <w:rsid w:val="57F32F76"/>
    <w:rsid w:val="57F34C10"/>
    <w:rsid w:val="57F359C9"/>
    <w:rsid w:val="57F35F74"/>
    <w:rsid w:val="57F3B686"/>
    <w:rsid w:val="57F3D349"/>
    <w:rsid w:val="57F40F8F"/>
    <w:rsid w:val="57F41163"/>
    <w:rsid w:val="57F43C61"/>
    <w:rsid w:val="57F4540F"/>
    <w:rsid w:val="57F4674A"/>
    <w:rsid w:val="57F469E9"/>
    <w:rsid w:val="57F471AE"/>
    <w:rsid w:val="57F532C5"/>
    <w:rsid w:val="57F65886"/>
    <w:rsid w:val="57F68BB2"/>
    <w:rsid w:val="57F68E95"/>
    <w:rsid w:val="57F6C720"/>
    <w:rsid w:val="57F70020"/>
    <w:rsid w:val="57F72453"/>
    <w:rsid w:val="57F73DEC"/>
    <w:rsid w:val="57F75FEB"/>
    <w:rsid w:val="57F78DC0"/>
    <w:rsid w:val="57F7B083"/>
    <w:rsid w:val="57F800D9"/>
    <w:rsid w:val="57F80595"/>
    <w:rsid w:val="57F841D7"/>
    <w:rsid w:val="57F85E7A"/>
    <w:rsid w:val="57F90C70"/>
    <w:rsid w:val="57F92702"/>
    <w:rsid w:val="57F94322"/>
    <w:rsid w:val="57F96BB9"/>
    <w:rsid w:val="57F96FF8"/>
    <w:rsid w:val="57F9E439"/>
    <w:rsid w:val="57FA05CB"/>
    <w:rsid w:val="57FA7615"/>
    <w:rsid w:val="57FB1602"/>
    <w:rsid w:val="57FB7BAB"/>
    <w:rsid w:val="57FBB3F2"/>
    <w:rsid w:val="57FBD2EF"/>
    <w:rsid w:val="57FC15CF"/>
    <w:rsid w:val="57FC3537"/>
    <w:rsid w:val="57FC5C1E"/>
    <w:rsid w:val="57FCB166"/>
    <w:rsid w:val="57FCEA56"/>
    <w:rsid w:val="57FCFA48"/>
    <w:rsid w:val="57FD1977"/>
    <w:rsid w:val="57FD261D"/>
    <w:rsid w:val="57FDD770"/>
    <w:rsid w:val="57FDE169"/>
    <w:rsid w:val="57FE0002"/>
    <w:rsid w:val="57FEAB7E"/>
    <w:rsid w:val="57FF3F88"/>
    <w:rsid w:val="57FF412B"/>
    <w:rsid w:val="57FF5EAD"/>
    <w:rsid w:val="57FF74D8"/>
    <w:rsid w:val="57FFB241"/>
    <w:rsid w:val="57FFBC04"/>
    <w:rsid w:val="58002C1D"/>
    <w:rsid w:val="5800BB2F"/>
    <w:rsid w:val="5800F2C3"/>
    <w:rsid w:val="580131D9"/>
    <w:rsid w:val="5801377A"/>
    <w:rsid w:val="58017B3C"/>
    <w:rsid w:val="5801A1C4"/>
    <w:rsid w:val="58020015"/>
    <w:rsid w:val="58022584"/>
    <w:rsid w:val="58023999"/>
    <w:rsid w:val="580289B7"/>
    <w:rsid w:val="5802BA35"/>
    <w:rsid w:val="5802C30E"/>
    <w:rsid w:val="580323E8"/>
    <w:rsid w:val="580361B0"/>
    <w:rsid w:val="5803789B"/>
    <w:rsid w:val="58038DF7"/>
    <w:rsid w:val="5803BF23"/>
    <w:rsid w:val="5803D32A"/>
    <w:rsid w:val="58040C13"/>
    <w:rsid w:val="58042D84"/>
    <w:rsid w:val="58045F70"/>
    <w:rsid w:val="580552C7"/>
    <w:rsid w:val="58055A1F"/>
    <w:rsid w:val="58059138"/>
    <w:rsid w:val="58060E76"/>
    <w:rsid w:val="580613AC"/>
    <w:rsid w:val="5806447C"/>
    <w:rsid w:val="58065CB7"/>
    <w:rsid w:val="58066C85"/>
    <w:rsid w:val="58069FD9"/>
    <w:rsid w:val="5806D485"/>
    <w:rsid w:val="5806E744"/>
    <w:rsid w:val="5806F08F"/>
    <w:rsid w:val="5807201C"/>
    <w:rsid w:val="58076DA9"/>
    <w:rsid w:val="58082210"/>
    <w:rsid w:val="5808349A"/>
    <w:rsid w:val="58083C7C"/>
    <w:rsid w:val="58089488"/>
    <w:rsid w:val="58089E7D"/>
    <w:rsid w:val="5808BF74"/>
    <w:rsid w:val="5808F682"/>
    <w:rsid w:val="5808FE0E"/>
    <w:rsid w:val="58098340"/>
    <w:rsid w:val="5809BCA3"/>
    <w:rsid w:val="5809C9DA"/>
    <w:rsid w:val="5809EEC9"/>
    <w:rsid w:val="580A55EA"/>
    <w:rsid w:val="580AFAE3"/>
    <w:rsid w:val="580B2EF7"/>
    <w:rsid w:val="580B6C7B"/>
    <w:rsid w:val="580B922D"/>
    <w:rsid w:val="580BED67"/>
    <w:rsid w:val="580BF351"/>
    <w:rsid w:val="580BFF16"/>
    <w:rsid w:val="580C07D0"/>
    <w:rsid w:val="580C3B4C"/>
    <w:rsid w:val="580C5792"/>
    <w:rsid w:val="580C8A16"/>
    <w:rsid w:val="580CA3E6"/>
    <w:rsid w:val="580CC789"/>
    <w:rsid w:val="580D15FB"/>
    <w:rsid w:val="580E0E7B"/>
    <w:rsid w:val="580E68A1"/>
    <w:rsid w:val="580E7F43"/>
    <w:rsid w:val="580F1BFE"/>
    <w:rsid w:val="580F4285"/>
    <w:rsid w:val="580F50C9"/>
    <w:rsid w:val="580F559A"/>
    <w:rsid w:val="580FAF87"/>
    <w:rsid w:val="5810156B"/>
    <w:rsid w:val="58101C66"/>
    <w:rsid w:val="581027D1"/>
    <w:rsid w:val="58106BE1"/>
    <w:rsid w:val="5810CF2E"/>
    <w:rsid w:val="5810F4DD"/>
    <w:rsid w:val="58111800"/>
    <w:rsid w:val="58113025"/>
    <w:rsid w:val="58118AC5"/>
    <w:rsid w:val="5811B25A"/>
    <w:rsid w:val="581234CD"/>
    <w:rsid w:val="5812358D"/>
    <w:rsid w:val="58124DFD"/>
    <w:rsid w:val="58129DE1"/>
    <w:rsid w:val="5812A9AC"/>
    <w:rsid w:val="58134ECF"/>
    <w:rsid w:val="5813848D"/>
    <w:rsid w:val="5813B6F1"/>
    <w:rsid w:val="5813B798"/>
    <w:rsid w:val="5813EF2A"/>
    <w:rsid w:val="5815266D"/>
    <w:rsid w:val="58152D42"/>
    <w:rsid w:val="58152D64"/>
    <w:rsid w:val="5815327F"/>
    <w:rsid w:val="58158AA5"/>
    <w:rsid w:val="5815B658"/>
    <w:rsid w:val="58161985"/>
    <w:rsid w:val="581691EA"/>
    <w:rsid w:val="5816AE5C"/>
    <w:rsid w:val="5816F236"/>
    <w:rsid w:val="58172957"/>
    <w:rsid w:val="58175886"/>
    <w:rsid w:val="5817735C"/>
    <w:rsid w:val="58177B1B"/>
    <w:rsid w:val="5817947E"/>
    <w:rsid w:val="5817B9AE"/>
    <w:rsid w:val="5818B316"/>
    <w:rsid w:val="5818C9E5"/>
    <w:rsid w:val="5818F9CC"/>
    <w:rsid w:val="5818FF00"/>
    <w:rsid w:val="58192287"/>
    <w:rsid w:val="581953A5"/>
    <w:rsid w:val="5819605F"/>
    <w:rsid w:val="581982A2"/>
    <w:rsid w:val="5819A448"/>
    <w:rsid w:val="5819F023"/>
    <w:rsid w:val="5819F4ED"/>
    <w:rsid w:val="581A5EC4"/>
    <w:rsid w:val="581A6FDC"/>
    <w:rsid w:val="581AAF3A"/>
    <w:rsid w:val="581AD1D9"/>
    <w:rsid w:val="581B070D"/>
    <w:rsid w:val="581B373F"/>
    <w:rsid w:val="581B45C6"/>
    <w:rsid w:val="581B80BE"/>
    <w:rsid w:val="581BE0C1"/>
    <w:rsid w:val="581C5867"/>
    <w:rsid w:val="581C7A75"/>
    <w:rsid w:val="581CAD47"/>
    <w:rsid w:val="581D112E"/>
    <w:rsid w:val="581D373D"/>
    <w:rsid w:val="581D61F4"/>
    <w:rsid w:val="581DAAF8"/>
    <w:rsid w:val="581DB787"/>
    <w:rsid w:val="581DF758"/>
    <w:rsid w:val="581E2211"/>
    <w:rsid w:val="581E8E98"/>
    <w:rsid w:val="581ED0E7"/>
    <w:rsid w:val="581EEC84"/>
    <w:rsid w:val="581F002D"/>
    <w:rsid w:val="581F2075"/>
    <w:rsid w:val="581F47FA"/>
    <w:rsid w:val="581F6B09"/>
    <w:rsid w:val="581F7F59"/>
    <w:rsid w:val="581F91DB"/>
    <w:rsid w:val="581F95BA"/>
    <w:rsid w:val="58200168"/>
    <w:rsid w:val="58201401"/>
    <w:rsid w:val="58204E9C"/>
    <w:rsid w:val="5820685E"/>
    <w:rsid w:val="582068BE"/>
    <w:rsid w:val="58206F35"/>
    <w:rsid w:val="582071ED"/>
    <w:rsid w:val="5820B56A"/>
    <w:rsid w:val="58210E7F"/>
    <w:rsid w:val="58215F46"/>
    <w:rsid w:val="5821761D"/>
    <w:rsid w:val="58217D3C"/>
    <w:rsid w:val="5821D985"/>
    <w:rsid w:val="5821DD69"/>
    <w:rsid w:val="582296A9"/>
    <w:rsid w:val="5822BC3E"/>
    <w:rsid w:val="5822BE35"/>
    <w:rsid w:val="5822C9D9"/>
    <w:rsid w:val="5822E711"/>
    <w:rsid w:val="5822FA76"/>
    <w:rsid w:val="582304CE"/>
    <w:rsid w:val="58238F66"/>
    <w:rsid w:val="5823BE37"/>
    <w:rsid w:val="5823C336"/>
    <w:rsid w:val="582415B4"/>
    <w:rsid w:val="58241A25"/>
    <w:rsid w:val="58242370"/>
    <w:rsid w:val="58249FA8"/>
    <w:rsid w:val="5824B4B4"/>
    <w:rsid w:val="5824CC72"/>
    <w:rsid w:val="5824DC68"/>
    <w:rsid w:val="58256890"/>
    <w:rsid w:val="58257B67"/>
    <w:rsid w:val="58257C66"/>
    <w:rsid w:val="58258AFE"/>
    <w:rsid w:val="5825B620"/>
    <w:rsid w:val="5825E542"/>
    <w:rsid w:val="58267F6E"/>
    <w:rsid w:val="58269937"/>
    <w:rsid w:val="58270B11"/>
    <w:rsid w:val="58271251"/>
    <w:rsid w:val="58272AE6"/>
    <w:rsid w:val="58276231"/>
    <w:rsid w:val="582779E6"/>
    <w:rsid w:val="5827A85D"/>
    <w:rsid w:val="5827D02B"/>
    <w:rsid w:val="58283DE0"/>
    <w:rsid w:val="58284F90"/>
    <w:rsid w:val="5828812F"/>
    <w:rsid w:val="5828860A"/>
    <w:rsid w:val="5828B710"/>
    <w:rsid w:val="5828E5FD"/>
    <w:rsid w:val="5828FC6A"/>
    <w:rsid w:val="58292E40"/>
    <w:rsid w:val="582939C2"/>
    <w:rsid w:val="58295DFB"/>
    <w:rsid w:val="5829606A"/>
    <w:rsid w:val="58299FDF"/>
    <w:rsid w:val="5829C4EF"/>
    <w:rsid w:val="5829D15A"/>
    <w:rsid w:val="582A0C96"/>
    <w:rsid w:val="582A1E16"/>
    <w:rsid w:val="582A4E1D"/>
    <w:rsid w:val="582A8D4A"/>
    <w:rsid w:val="582B06A2"/>
    <w:rsid w:val="582B502E"/>
    <w:rsid w:val="582B7BBF"/>
    <w:rsid w:val="582B885A"/>
    <w:rsid w:val="582B8A40"/>
    <w:rsid w:val="582BDEA1"/>
    <w:rsid w:val="582BEA3F"/>
    <w:rsid w:val="582BEB63"/>
    <w:rsid w:val="582BF10D"/>
    <w:rsid w:val="582C262A"/>
    <w:rsid w:val="582C482B"/>
    <w:rsid w:val="582C4DD4"/>
    <w:rsid w:val="582C5F66"/>
    <w:rsid w:val="582C6B99"/>
    <w:rsid w:val="582C8278"/>
    <w:rsid w:val="582C9B4F"/>
    <w:rsid w:val="582CC6F9"/>
    <w:rsid w:val="582CFA65"/>
    <w:rsid w:val="582D0A9B"/>
    <w:rsid w:val="582D13C4"/>
    <w:rsid w:val="582D3085"/>
    <w:rsid w:val="582D4BB5"/>
    <w:rsid w:val="582D4DE9"/>
    <w:rsid w:val="582D9186"/>
    <w:rsid w:val="582DA32B"/>
    <w:rsid w:val="582DA3BD"/>
    <w:rsid w:val="582DD714"/>
    <w:rsid w:val="582E6205"/>
    <w:rsid w:val="582E65DA"/>
    <w:rsid w:val="582E747A"/>
    <w:rsid w:val="582EA346"/>
    <w:rsid w:val="582EAF96"/>
    <w:rsid w:val="582EBA39"/>
    <w:rsid w:val="582ED81A"/>
    <w:rsid w:val="582F538C"/>
    <w:rsid w:val="582FDAA3"/>
    <w:rsid w:val="582FE29B"/>
    <w:rsid w:val="582FEC3F"/>
    <w:rsid w:val="5830055F"/>
    <w:rsid w:val="58301313"/>
    <w:rsid w:val="583046BB"/>
    <w:rsid w:val="58308668"/>
    <w:rsid w:val="5830A7BD"/>
    <w:rsid w:val="5831A9BD"/>
    <w:rsid w:val="5831BFB3"/>
    <w:rsid w:val="5831CADF"/>
    <w:rsid w:val="5831F760"/>
    <w:rsid w:val="58324417"/>
    <w:rsid w:val="58325D55"/>
    <w:rsid w:val="5833734A"/>
    <w:rsid w:val="58339793"/>
    <w:rsid w:val="583399C3"/>
    <w:rsid w:val="58342F11"/>
    <w:rsid w:val="58343A05"/>
    <w:rsid w:val="583555AB"/>
    <w:rsid w:val="58355A00"/>
    <w:rsid w:val="5835AE98"/>
    <w:rsid w:val="5836011A"/>
    <w:rsid w:val="583675AF"/>
    <w:rsid w:val="583683EA"/>
    <w:rsid w:val="5836F68D"/>
    <w:rsid w:val="58371635"/>
    <w:rsid w:val="58371AB3"/>
    <w:rsid w:val="58377B4B"/>
    <w:rsid w:val="58378A1C"/>
    <w:rsid w:val="5837D4FE"/>
    <w:rsid w:val="58386A6F"/>
    <w:rsid w:val="58389837"/>
    <w:rsid w:val="5838C0D3"/>
    <w:rsid w:val="5838C4DF"/>
    <w:rsid w:val="58390083"/>
    <w:rsid w:val="58393F09"/>
    <w:rsid w:val="5839B77E"/>
    <w:rsid w:val="5839D519"/>
    <w:rsid w:val="583A554F"/>
    <w:rsid w:val="583A744C"/>
    <w:rsid w:val="583A7CC7"/>
    <w:rsid w:val="583A8603"/>
    <w:rsid w:val="583AE4BC"/>
    <w:rsid w:val="583AE94E"/>
    <w:rsid w:val="583AF1A8"/>
    <w:rsid w:val="583B7AD9"/>
    <w:rsid w:val="583BC203"/>
    <w:rsid w:val="583C0074"/>
    <w:rsid w:val="583C85CC"/>
    <w:rsid w:val="583CC484"/>
    <w:rsid w:val="583D0228"/>
    <w:rsid w:val="583D8EFD"/>
    <w:rsid w:val="583DAADB"/>
    <w:rsid w:val="583DC5AA"/>
    <w:rsid w:val="583DD744"/>
    <w:rsid w:val="583E57CD"/>
    <w:rsid w:val="583EBDFF"/>
    <w:rsid w:val="583EBE72"/>
    <w:rsid w:val="583F4AAA"/>
    <w:rsid w:val="583FD883"/>
    <w:rsid w:val="584003F4"/>
    <w:rsid w:val="58400E52"/>
    <w:rsid w:val="58401CDF"/>
    <w:rsid w:val="58401F99"/>
    <w:rsid w:val="584029BB"/>
    <w:rsid w:val="5840553B"/>
    <w:rsid w:val="5840820A"/>
    <w:rsid w:val="5840D727"/>
    <w:rsid w:val="5840ECC8"/>
    <w:rsid w:val="5840EE61"/>
    <w:rsid w:val="584100B5"/>
    <w:rsid w:val="584252E8"/>
    <w:rsid w:val="5842937C"/>
    <w:rsid w:val="5842AFDA"/>
    <w:rsid w:val="5842BFB2"/>
    <w:rsid w:val="5842D8A4"/>
    <w:rsid w:val="5842E526"/>
    <w:rsid w:val="584316B9"/>
    <w:rsid w:val="58432F6E"/>
    <w:rsid w:val="58437171"/>
    <w:rsid w:val="58438C08"/>
    <w:rsid w:val="58439757"/>
    <w:rsid w:val="5843C68F"/>
    <w:rsid w:val="584437C2"/>
    <w:rsid w:val="58445014"/>
    <w:rsid w:val="5844C7AB"/>
    <w:rsid w:val="5844EB4E"/>
    <w:rsid w:val="58450FF5"/>
    <w:rsid w:val="58454F35"/>
    <w:rsid w:val="58456EB5"/>
    <w:rsid w:val="5845CA5D"/>
    <w:rsid w:val="5845FE2B"/>
    <w:rsid w:val="58463198"/>
    <w:rsid w:val="58466F13"/>
    <w:rsid w:val="5846920C"/>
    <w:rsid w:val="584694E9"/>
    <w:rsid w:val="5846CF55"/>
    <w:rsid w:val="5846D75B"/>
    <w:rsid w:val="58470AD1"/>
    <w:rsid w:val="584740C2"/>
    <w:rsid w:val="58474F52"/>
    <w:rsid w:val="58478102"/>
    <w:rsid w:val="58478C7A"/>
    <w:rsid w:val="5847D35D"/>
    <w:rsid w:val="5847E225"/>
    <w:rsid w:val="5848683E"/>
    <w:rsid w:val="58489BB4"/>
    <w:rsid w:val="5848BC28"/>
    <w:rsid w:val="5848DF11"/>
    <w:rsid w:val="5849136F"/>
    <w:rsid w:val="584931A0"/>
    <w:rsid w:val="5849DF14"/>
    <w:rsid w:val="584A2D08"/>
    <w:rsid w:val="584A43ED"/>
    <w:rsid w:val="584A535A"/>
    <w:rsid w:val="584A5E55"/>
    <w:rsid w:val="584AE7CF"/>
    <w:rsid w:val="584B90D2"/>
    <w:rsid w:val="584BFD6B"/>
    <w:rsid w:val="584C241B"/>
    <w:rsid w:val="584C3235"/>
    <w:rsid w:val="584C7A37"/>
    <w:rsid w:val="584C8656"/>
    <w:rsid w:val="584CC3E2"/>
    <w:rsid w:val="584D1C64"/>
    <w:rsid w:val="584D4E45"/>
    <w:rsid w:val="584D7C68"/>
    <w:rsid w:val="584DD3AF"/>
    <w:rsid w:val="584DDD1B"/>
    <w:rsid w:val="584DECD6"/>
    <w:rsid w:val="584DF077"/>
    <w:rsid w:val="584E0677"/>
    <w:rsid w:val="584E1E1B"/>
    <w:rsid w:val="584E7244"/>
    <w:rsid w:val="584EEFB2"/>
    <w:rsid w:val="584EF104"/>
    <w:rsid w:val="584F07D5"/>
    <w:rsid w:val="584F1B69"/>
    <w:rsid w:val="584F3A13"/>
    <w:rsid w:val="584F50B5"/>
    <w:rsid w:val="584FD0B2"/>
    <w:rsid w:val="58502648"/>
    <w:rsid w:val="5850B3C6"/>
    <w:rsid w:val="5850CDAA"/>
    <w:rsid w:val="58512647"/>
    <w:rsid w:val="585197E3"/>
    <w:rsid w:val="5851AD89"/>
    <w:rsid w:val="5851D2DF"/>
    <w:rsid w:val="5851DA54"/>
    <w:rsid w:val="5852431F"/>
    <w:rsid w:val="5852721E"/>
    <w:rsid w:val="5852AF41"/>
    <w:rsid w:val="5852CEA1"/>
    <w:rsid w:val="5852E556"/>
    <w:rsid w:val="58531FF2"/>
    <w:rsid w:val="5853354D"/>
    <w:rsid w:val="585354BE"/>
    <w:rsid w:val="58538FCD"/>
    <w:rsid w:val="5853A773"/>
    <w:rsid w:val="5853BED2"/>
    <w:rsid w:val="5853BFEA"/>
    <w:rsid w:val="585401C2"/>
    <w:rsid w:val="5854954E"/>
    <w:rsid w:val="5854D698"/>
    <w:rsid w:val="5854E489"/>
    <w:rsid w:val="5854EA8E"/>
    <w:rsid w:val="58553F76"/>
    <w:rsid w:val="5855710B"/>
    <w:rsid w:val="58559DA6"/>
    <w:rsid w:val="5855C45D"/>
    <w:rsid w:val="5855C8F1"/>
    <w:rsid w:val="5856650D"/>
    <w:rsid w:val="5856FDB1"/>
    <w:rsid w:val="5857375E"/>
    <w:rsid w:val="5857AEA7"/>
    <w:rsid w:val="5857C176"/>
    <w:rsid w:val="5858163C"/>
    <w:rsid w:val="58582E3F"/>
    <w:rsid w:val="58584EFE"/>
    <w:rsid w:val="58591C8B"/>
    <w:rsid w:val="5859373E"/>
    <w:rsid w:val="585999AF"/>
    <w:rsid w:val="5859A2F0"/>
    <w:rsid w:val="5859CDF4"/>
    <w:rsid w:val="585A0DB6"/>
    <w:rsid w:val="585A1A76"/>
    <w:rsid w:val="585A9066"/>
    <w:rsid w:val="585AA596"/>
    <w:rsid w:val="585AF06F"/>
    <w:rsid w:val="585B5E25"/>
    <w:rsid w:val="585BC151"/>
    <w:rsid w:val="585BC3E9"/>
    <w:rsid w:val="585BD580"/>
    <w:rsid w:val="585C0B1A"/>
    <w:rsid w:val="585C0EE4"/>
    <w:rsid w:val="585C4B40"/>
    <w:rsid w:val="585C9AAB"/>
    <w:rsid w:val="585CB8EF"/>
    <w:rsid w:val="585CBCA3"/>
    <w:rsid w:val="585D37B5"/>
    <w:rsid w:val="585D3ADB"/>
    <w:rsid w:val="585D6904"/>
    <w:rsid w:val="585D6A99"/>
    <w:rsid w:val="585DBAD4"/>
    <w:rsid w:val="585DC398"/>
    <w:rsid w:val="585DFB6D"/>
    <w:rsid w:val="585E4285"/>
    <w:rsid w:val="585E70DA"/>
    <w:rsid w:val="585F65B7"/>
    <w:rsid w:val="586024B5"/>
    <w:rsid w:val="5860FDCA"/>
    <w:rsid w:val="58610C0F"/>
    <w:rsid w:val="58611B16"/>
    <w:rsid w:val="58615C52"/>
    <w:rsid w:val="58616397"/>
    <w:rsid w:val="58616704"/>
    <w:rsid w:val="5861772D"/>
    <w:rsid w:val="58619C28"/>
    <w:rsid w:val="586291BE"/>
    <w:rsid w:val="5862D32C"/>
    <w:rsid w:val="5862D8DD"/>
    <w:rsid w:val="5862F286"/>
    <w:rsid w:val="5862F4F6"/>
    <w:rsid w:val="58631665"/>
    <w:rsid w:val="586341BA"/>
    <w:rsid w:val="58639AB9"/>
    <w:rsid w:val="58642EBD"/>
    <w:rsid w:val="58647321"/>
    <w:rsid w:val="5864B8D3"/>
    <w:rsid w:val="586502DD"/>
    <w:rsid w:val="58651289"/>
    <w:rsid w:val="586512DB"/>
    <w:rsid w:val="586540C5"/>
    <w:rsid w:val="5865B3C7"/>
    <w:rsid w:val="5865C545"/>
    <w:rsid w:val="5865D043"/>
    <w:rsid w:val="5865DB1D"/>
    <w:rsid w:val="58662757"/>
    <w:rsid w:val="58666DCE"/>
    <w:rsid w:val="58667700"/>
    <w:rsid w:val="586688FB"/>
    <w:rsid w:val="586728CF"/>
    <w:rsid w:val="586762FD"/>
    <w:rsid w:val="58676DB3"/>
    <w:rsid w:val="5867A88B"/>
    <w:rsid w:val="58685144"/>
    <w:rsid w:val="58685BF6"/>
    <w:rsid w:val="586875A8"/>
    <w:rsid w:val="5868BC07"/>
    <w:rsid w:val="5868DC54"/>
    <w:rsid w:val="5869151F"/>
    <w:rsid w:val="5869AAD4"/>
    <w:rsid w:val="5869D687"/>
    <w:rsid w:val="5869DAC3"/>
    <w:rsid w:val="5869E473"/>
    <w:rsid w:val="586A98EC"/>
    <w:rsid w:val="586ACD28"/>
    <w:rsid w:val="586AD465"/>
    <w:rsid w:val="586AF5EC"/>
    <w:rsid w:val="586B4E1F"/>
    <w:rsid w:val="586BBB29"/>
    <w:rsid w:val="586BBC05"/>
    <w:rsid w:val="586BC4F1"/>
    <w:rsid w:val="586BC983"/>
    <w:rsid w:val="586BDC82"/>
    <w:rsid w:val="586C31AA"/>
    <w:rsid w:val="586C432A"/>
    <w:rsid w:val="586C6BD4"/>
    <w:rsid w:val="586D3849"/>
    <w:rsid w:val="586D7B30"/>
    <w:rsid w:val="586D829B"/>
    <w:rsid w:val="586DB903"/>
    <w:rsid w:val="586E1A94"/>
    <w:rsid w:val="586EA1D7"/>
    <w:rsid w:val="586ED5CB"/>
    <w:rsid w:val="586EE619"/>
    <w:rsid w:val="586EF096"/>
    <w:rsid w:val="586EFE8C"/>
    <w:rsid w:val="586F0F3B"/>
    <w:rsid w:val="586F2D9E"/>
    <w:rsid w:val="586F59AE"/>
    <w:rsid w:val="586F7918"/>
    <w:rsid w:val="586F79FE"/>
    <w:rsid w:val="586F9238"/>
    <w:rsid w:val="5870411C"/>
    <w:rsid w:val="58705694"/>
    <w:rsid w:val="58709ABB"/>
    <w:rsid w:val="5870A676"/>
    <w:rsid w:val="5870C58F"/>
    <w:rsid w:val="58710C88"/>
    <w:rsid w:val="58712642"/>
    <w:rsid w:val="5871333B"/>
    <w:rsid w:val="58716374"/>
    <w:rsid w:val="58717D9C"/>
    <w:rsid w:val="58718CB7"/>
    <w:rsid w:val="5872502D"/>
    <w:rsid w:val="58727468"/>
    <w:rsid w:val="5872AC5F"/>
    <w:rsid w:val="5872BD49"/>
    <w:rsid w:val="58731317"/>
    <w:rsid w:val="58733B7C"/>
    <w:rsid w:val="587349B3"/>
    <w:rsid w:val="58735D6A"/>
    <w:rsid w:val="58737143"/>
    <w:rsid w:val="5873787B"/>
    <w:rsid w:val="5873A366"/>
    <w:rsid w:val="5873CF14"/>
    <w:rsid w:val="5873D0E5"/>
    <w:rsid w:val="587452A9"/>
    <w:rsid w:val="5874A88A"/>
    <w:rsid w:val="5874C19E"/>
    <w:rsid w:val="5874C6F6"/>
    <w:rsid w:val="5875C79E"/>
    <w:rsid w:val="5875C83B"/>
    <w:rsid w:val="5875F21F"/>
    <w:rsid w:val="5875F2FF"/>
    <w:rsid w:val="5875F4A9"/>
    <w:rsid w:val="5875F9E0"/>
    <w:rsid w:val="5875FADC"/>
    <w:rsid w:val="58760849"/>
    <w:rsid w:val="587677E1"/>
    <w:rsid w:val="5876981F"/>
    <w:rsid w:val="58769967"/>
    <w:rsid w:val="5876DA71"/>
    <w:rsid w:val="5876F254"/>
    <w:rsid w:val="5876F81F"/>
    <w:rsid w:val="58770268"/>
    <w:rsid w:val="587711D6"/>
    <w:rsid w:val="58776D89"/>
    <w:rsid w:val="587772FD"/>
    <w:rsid w:val="58778E39"/>
    <w:rsid w:val="587813A7"/>
    <w:rsid w:val="58782549"/>
    <w:rsid w:val="5878F2D8"/>
    <w:rsid w:val="5879097E"/>
    <w:rsid w:val="587968BC"/>
    <w:rsid w:val="5879C840"/>
    <w:rsid w:val="587A1C27"/>
    <w:rsid w:val="587A3795"/>
    <w:rsid w:val="587A3AFB"/>
    <w:rsid w:val="587A3DFD"/>
    <w:rsid w:val="587A847A"/>
    <w:rsid w:val="587AA8E1"/>
    <w:rsid w:val="587B2A76"/>
    <w:rsid w:val="587B3CB9"/>
    <w:rsid w:val="587B4BED"/>
    <w:rsid w:val="587B5D06"/>
    <w:rsid w:val="587B92A3"/>
    <w:rsid w:val="587B9BC7"/>
    <w:rsid w:val="587C07E7"/>
    <w:rsid w:val="587C68F9"/>
    <w:rsid w:val="587C8A76"/>
    <w:rsid w:val="587D55AD"/>
    <w:rsid w:val="587DB36B"/>
    <w:rsid w:val="587DBBE4"/>
    <w:rsid w:val="587DFBAF"/>
    <w:rsid w:val="587E372D"/>
    <w:rsid w:val="587E4191"/>
    <w:rsid w:val="587EB143"/>
    <w:rsid w:val="587F1832"/>
    <w:rsid w:val="587F3788"/>
    <w:rsid w:val="587F3ECC"/>
    <w:rsid w:val="587F5A5E"/>
    <w:rsid w:val="587FB293"/>
    <w:rsid w:val="587FC09D"/>
    <w:rsid w:val="587FC597"/>
    <w:rsid w:val="587FEA23"/>
    <w:rsid w:val="58802514"/>
    <w:rsid w:val="58805ECC"/>
    <w:rsid w:val="5880663A"/>
    <w:rsid w:val="58807B2C"/>
    <w:rsid w:val="58809278"/>
    <w:rsid w:val="5880A125"/>
    <w:rsid w:val="5880AD71"/>
    <w:rsid w:val="5880B31D"/>
    <w:rsid w:val="5880E586"/>
    <w:rsid w:val="5881541E"/>
    <w:rsid w:val="58816146"/>
    <w:rsid w:val="5881A928"/>
    <w:rsid w:val="5881D239"/>
    <w:rsid w:val="5881FE7A"/>
    <w:rsid w:val="5882705B"/>
    <w:rsid w:val="5882CB49"/>
    <w:rsid w:val="588329EB"/>
    <w:rsid w:val="58836B69"/>
    <w:rsid w:val="5883BDCF"/>
    <w:rsid w:val="5883BFD2"/>
    <w:rsid w:val="58840681"/>
    <w:rsid w:val="588418AE"/>
    <w:rsid w:val="588424EE"/>
    <w:rsid w:val="588451F3"/>
    <w:rsid w:val="58847415"/>
    <w:rsid w:val="5884E88A"/>
    <w:rsid w:val="58855FB7"/>
    <w:rsid w:val="58857C8F"/>
    <w:rsid w:val="58859910"/>
    <w:rsid w:val="58859E45"/>
    <w:rsid w:val="5885ACFB"/>
    <w:rsid w:val="588674AA"/>
    <w:rsid w:val="5886FAE9"/>
    <w:rsid w:val="58870964"/>
    <w:rsid w:val="58875C00"/>
    <w:rsid w:val="58878231"/>
    <w:rsid w:val="58878ABD"/>
    <w:rsid w:val="5887ADBD"/>
    <w:rsid w:val="5887F300"/>
    <w:rsid w:val="58889117"/>
    <w:rsid w:val="5888986D"/>
    <w:rsid w:val="5888ADC7"/>
    <w:rsid w:val="5888D474"/>
    <w:rsid w:val="5888E80E"/>
    <w:rsid w:val="58896290"/>
    <w:rsid w:val="588973A6"/>
    <w:rsid w:val="5889BC79"/>
    <w:rsid w:val="5889C35B"/>
    <w:rsid w:val="588ADAAF"/>
    <w:rsid w:val="588AEE5F"/>
    <w:rsid w:val="588AF148"/>
    <w:rsid w:val="588AFBA2"/>
    <w:rsid w:val="588B0F9A"/>
    <w:rsid w:val="588B84AB"/>
    <w:rsid w:val="588BD667"/>
    <w:rsid w:val="588BE4F1"/>
    <w:rsid w:val="588C0383"/>
    <w:rsid w:val="588C5165"/>
    <w:rsid w:val="588C73DA"/>
    <w:rsid w:val="588C743F"/>
    <w:rsid w:val="588C948C"/>
    <w:rsid w:val="588C99A8"/>
    <w:rsid w:val="588CF8D8"/>
    <w:rsid w:val="588D1D67"/>
    <w:rsid w:val="588D2BB3"/>
    <w:rsid w:val="588E036C"/>
    <w:rsid w:val="588E0EDF"/>
    <w:rsid w:val="588E29B5"/>
    <w:rsid w:val="588E41E0"/>
    <w:rsid w:val="588E7F86"/>
    <w:rsid w:val="588E8E65"/>
    <w:rsid w:val="588E989A"/>
    <w:rsid w:val="588EF25C"/>
    <w:rsid w:val="588F0F2D"/>
    <w:rsid w:val="588F4FF6"/>
    <w:rsid w:val="588FCD59"/>
    <w:rsid w:val="58900ED9"/>
    <w:rsid w:val="589016DB"/>
    <w:rsid w:val="58903AFD"/>
    <w:rsid w:val="5890482E"/>
    <w:rsid w:val="5890CA1A"/>
    <w:rsid w:val="5890FF21"/>
    <w:rsid w:val="5891277D"/>
    <w:rsid w:val="589153A1"/>
    <w:rsid w:val="58915807"/>
    <w:rsid w:val="589165DB"/>
    <w:rsid w:val="5891704C"/>
    <w:rsid w:val="5891D01B"/>
    <w:rsid w:val="5891ED6A"/>
    <w:rsid w:val="5891EF79"/>
    <w:rsid w:val="5891FD94"/>
    <w:rsid w:val="589307C9"/>
    <w:rsid w:val="58933838"/>
    <w:rsid w:val="589384B8"/>
    <w:rsid w:val="5893BCF9"/>
    <w:rsid w:val="5893D873"/>
    <w:rsid w:val="5893E0F6"/>
    <w:rsid w:val="58945503"/>
    <w:rsid w:val="589489D5"/>
    <w:rsid w:val="589539DB"/>
    <w:rsid w:val="5895BF61"/>
    <w:rsid w:val="5895CA0B"/>
    <w:rsid w:val="58962373"/>
    <w:rsid w:val="5896341A"/>
    <w:rsid w:val="58967915"/>
    <w:rsid w:val="5896E3CA"/>
    <w:rsid w:val="5896E66B"/>
    <w:rsid w:val="589739BF"/>
    <w:rsid w:val="589795B5"/>
    <w:rsid w:val="5897E8D0"/>
    <w:rsid w:val="5897E959"/>
    <w:rsid w:val="58980A3C"/>
    <w:rsid w:val="589812F4"/>
    <w:rsid w:val="589852A6"/>
    <w:rsid w:val="5898A2EE"/>
    <w:rsid w:val="5898BF12"/>
    <w:rsid w:val="58997272"/>
    <w:rsid w:val="5899985C"/>
    <w:rsid w:val="5899C835"/>
    <w:rsid w:val="5899DC33"/>
    <w:rsid w:val="5899E2CB"/>
    <w:rsid w:val="589A24B2"/>
    <w:rsid w:val="589A7DDA"/>
    <w:rsid w:val="589AE6DD"/>
    <w:rsid w:val="589B051D"/>
    <w:rsid w:val="589B2593"/>
    <w:rsid w:val="589B2AA8"/>
    <w:rsid w:val="589B5265"/>
    <w:rsid w:val="589B559E"/>
    <w:rsid w:val="589B823B"/>
    <w:rsid w:val="589B87AE"/>
    <w:rsid w:val="589BA5AC"/>
    <w:rsid w:val="589BA9AB"/>
    <w:rsid w:val="589BAF5D"/>
    <w:rsid w:val="589BB106"/>
    <w:rsid w:val="589BDDA4"/>
    <w:rsid w:val="589C79E6"/>
    <w:rsid w:val="589CE5D0"/>
    <w:rsid w:val="589D1A6F"/>
    <w:rsid w:val="589D22B7"/>
    <w:rsid w:val="589D2ACE"/>
    <w:rsid w:val="589D8D73"/>
    <w:rsid w:val="589E4167"/>
    <w:rsid w:val="589EC745"/>
    <w:rsid w:val="589ED754"/>
    <w:rsid w:val="589EF775"/>
    <w:rsid w:val="589F3794"/>
    <w:rsid w:val="589F9827"/>
    <w:rsid w:val="589FB820"/>
    <w:rsid w:val="589FBD19"/>
    <w:rsid w:val="589FE2AE"/>
    <w:rsid w:val="589FE5CB"/>
    <w:rsid w:val="589FFE3A"/>
    <w:rsid w:val="58A03192"/>
    <w:rsid w:val="58A04CA4"/>
    <w:rsid w:val="58A0731B"/>
    <w:rsid w:val="58A15A4B"/>
    <w:rsid w:val="58A19B32"/>
    <w:rsid w:val="58A1B852"/>
    <w:rsid w:val="58A1CFEB"/>
    <w:rsid w:val="58A1E979"/>
    <w:rsid w:val="58A1EE4C"/>
    <w:rsid w:val="58A1EF8E"/>
    <w:rsid w:val="58A20E61"/>
    <w:rsid w:val="58A25F01"/>
    <w:rsid w:val="58A2887E"/>
    <w:rsid w:val="58A289BA"/>
    <w:rsid w:val="58A2D96C"/>
    <w:rsid w:val="58A349AA"/>
    <w:rsid w:val="58A38FE9"/>
    <w:rsid w:val="58A39DDD"/>
    <w:rsid w:val="58A3ABB7"/>
    <w:rsid w:val="58A3D654"/>
    <w:rsid w:val="58A40BCD"/>
    <w:rsid w:val="58A40FDE"/>
    <w:rsid w:val="58A42462"/>
    <w:rsid w:val="58A42DCC"/>
    <w:rsid w:val="58A466AB"/>
    <w:rsid w:val="58A46903"/>
    <w:rsid w:val="58A49EED"/>
    <w:rsid w:val="58A4AA49"/>
    <w:rsid w:val="58A4B4A2"/>
    <w:rsid w:val="58A4B5FA"/>
    <w:rsid w:val="58A4E146"/>
    <w:rsid w:val="58A4E6E2"/>
    <w:rsid w:val="58A4EC6E"/>
    <w:rsid w:val="58A50F60"/>
    <w:rsid w:val="58A546AD"/>
    <w:rsid w:val="58A54A32"/>
    <w:rsid w:val="58A573E6"/>
    <w:rsid w:val="58A5D2C1"/>
    <w:rsid w:val="58A602FC"/>
    <w:rsid w:val="58A606F6"/>
    <w:rsid w:val="58A655B5"/>
    <w:rsid w:val="58A65E47"/>
    <w:rsid w:val="58A665CB"/>
    <w:rsid w:val="58A6AB94"/>
    <w:rsid w:val="58A711D2"/>
    <w:rsid w:val="58A7521F"/>
    <w:rsid w:val="58A75BEF"/>
    <w:rsid w:val="58A75F81"/>
    <w:rsid w:val="58A76757"/>
    <w:rsid w:val="58A79246"/>
    <w:rsid w:val="58A7F1C0"/>
    <w:rsid w:val="58A84570"/>
    <w:rsid w:val="58A87225"/>
    <w:rsid w:val="58A89E35"/>
    <w:rsid w:val="58A8A26C"/>
    <w:rsid w:val="58A8E56A"/>
    <w:rsid w:val="58A90FCA"/>
    <w:rsid w:val="58A917B5"/>
    <w:rsid w:val="58A98376"/>
    <w:rsid w:val="58A9C539"/>
    <w:rsid w:val="58A9EBDB"/>
    <w:rsid w:val="58AA3501"/>
    <w:rsid w:val="58AA3842"/>
    <w:rsid w:val="58AA63D9"/>
    <w:rsid w:val="58AA649A"/>
    <w:rsid w:val="58AA93A5"/>
    <w:rsid w:val="58AAAAF2"/>
    <w:rsid w:val="58AAABAB"/>
    <w:rsid w:val="58AAD329"/>
    <w:rsid w:val="58AAF7FF"/>
    <w:rsid w:val="58AAF9A1"/>
    <w:rsid w:val="58AB110B"/>
    <w:rsid w:val="58AB1293"/>
    <w:rsid w:val="58AB2A65"/>
    <w:rsid w:val="58AB3261"/>
    <w:rsid w:val="58AB3789"/>
    <w:rsid w:val="58AB7917"/>
    <w:rsid w:val="58ABA095"/>
    <w:rsid w:val="58ABA38E"/>
    <w:rsid w:val="58ABA8C9"/>
    <w:rsid w:val="58ABB6CA"/>
    <w:rsid w:val="58AC0310"/>
    <w:rsid w:val="58AC13E1"/>
    <w:rsid w:val="58AC2FF4"/>
    <w:rsid w:val="58AC5B09"/>
    <w:rsid w:val="58AC66AD"/>
    <w:rsid w:val="58ACA9A7"/>
    <w:rsid w:val="58ACB0BB"/>
    <w:rsid w:val="58ACB129"/>
    <w:rsid w:val="58AD17CD"/>
    <w:rsid w:val="58AD4D53"/>
    <w:rsid w:val="58AD5CB5"/>
    <w:rsid w:val="58AD8F0E"/>
    <w:rsid w:val="58ADB69D"/>
    <w:rsid w:val="58ADD1D8"/>
    <w:rsid w:val="58AE94F9"/>
    <w:rsid w:val="58AE98EC"/>
    <w:rsid w:val="58AEC023"/>
    <w:rsid w:val="58AED898"/>
    <w:rsid w:val="58B038D4"/>
    <w:rsid w:val="58B04E13"/>
    <w:rsid w:val="58B12AA1"/>
    <w:rsid w:val="58B14C87"/>
    <w:rsid w:val="58B175C9"/>
    <w:rsid w:val="58B177D8"/>
    <w:rsid w:val="58B18C66"/>
    <w:rsid w:val="58B19A28"/>
    <w:rsid w:val="58B19D20"/>
    <w:rsid w:val="58B19F13"/>
    <w:rsid w:val="58B1A9F3"/>
    <w:rsid w:val="58B20CC1"/>
    <w:rsid w:val="58B21166"/>
    <w:rsid w:val="58B211E9"/>
    <w:rsid w:val="58B23FB6"/>
    <w:rsid w:val="58B30B2C"/>
    <w:rsid w:val="58B31433"/>
    <w:rsid w:val="58B330AE"/>
    <w:rsid w:val="58B331F2"/>
    <w:rsid w:val="58B33A0C"/>
    <w:rsid w:val="58B39F16"/>
    <w:rsid w:val="58B412FA"/>
    <w:rsid w:val="58B44C64"/>
    <w:rsid w:val="58B481A1"/>
    <w:rsid w:val="58B51EB3"/>
    <w:rsid w:val="58B53F45"/>
    <w:rsid w:val="58B56435"/>
    <w:rsid w:val="58B5D67D"/>
    <w:rsid w:val="58B5F9B3"/>
    <w:rsid w:val="58B61DE9"/>
    <w:rsid w:val="58B63BAC"/>
    <w:rsid w:val="58B6BF80"/>
    <w:rsid w:val="58B75E56"/>
    <w:rsid w:val="58B7624F"/>
    <w:rsid w:val="58B76DE1"/>
    <w:rsid w:val="58B77145"/>
    <w:rsid w:val="58B79729"/>
    <w:rsid w:val="58B7BD56"/>
    <w:rsid w:val="58B7E239"/>
    <w:rsid w:val="58B7FAB0"/>
    <w:rsid w:val="58B7FE67"/>
    <w:rsid w:val="58B84B24"/>
    <w:rsid w:val="58B860CC"/>
    <w:rsid w:val="58B86326"/>
    <w:rsid w:val="58B86702"/>
    <w:rsid w:val="58B88822"/>
    <w:rsid w:val="58B909E5"/>
    <w:rsid w:val="58B99B1D"/>
    <w:rsid w:val="58B9BD51"/>
    <w:rsid w:val="58BA22EB"/>
    <w:rsid w:val="58BA4C35"/>
    <w:rsid w:val="58BA95F3"/>
    <w:rsid w:val="58BAE19B"/>
    <w:rsid w:val="58BB2217"/>
    <w:rsid w:val="58BB85DB"/>
    <w:rsid w:val="58BC92ED"/>
    <w:rsid w:val="58BCBBB9"/>
    <w:rsid w:val="58BCF988"/>
    <w:rsid w:val="58BD4005"/>
    <w:rsid w:val="58BD6EED"/>
    <w:rsid w:val="58BD9095"/>
    <w:rsid w:val="58BDB267"/>
    <w:rsid w:val="58BDD90F"/>
    <w:rsid w:val="58BE1F8A"/>
    <w:rsid w:val="58BE867E"/>
    <w:rsid w:val="58BF2DF6"/>
    <w:rsid w:val="58BFB3C1"/>
    <w:rsid w:val="58BFB5C8"/>
    <w:rsid w:val="58BFC746"/>
    <w:rsid w:val="58C05719"/>
    <w:rsid w:val="58C0806B"/>
    <w:rsid w:val="58C1B39B"/>
    <w:rsid w:val="58C1C41A"/>
    <w:rsid w:val="58C1ECEA"/>
    <w:rsid w:val="58C2655F"/>
    <w:rsid w:val="58C29536"/>
    <w:rsid w:val="58C30CE1"/>
    <w:rsid w:val="58C36A94"/>
    <w:rsid w:val="58C37062"/>
    <w:rsid w:val="58C3BF32"/>
    <w:rsid w:val="58C3CB7D"/>
    <w:rsid w:val="58C3FDFB"/>
    <w:rsid w:val="58C41D0B"/>
    <w:rsid w:val="58C42C31"/>
    <w:rsid w:val="58C475AA"/>
    <w:rsid w:val="58C47865"/>
    <w:rsid w:val="58C4BFEB"/>
    <w:rsid w:val="58C4C173"/>
    <w:rsid w:val="58C506C5"/>
    <w:rsid w:val="58C51F30"/>
    <w:rsid w:val="58C52996"/>
    <w:rsid w:val="58C5C46D"/>
    <w:rsid w:val="58C5FED0"/>
    <w:rsid w:val="58C68DDF"/>
    <w:rsid w:val="58C6A71E"/>
    <w:rsid w:val="58C6B31C"/>
    <w:rsid w:val="58C6D2CE"/>
    <w:rsid w:val="58C6EA19"/>
    <w:rsid w:val="58C6FEB9"/>
    <w:rsid w:val="58C7268B"/>
    <w:rsid w:val="58C749D9"/>
    <w:rsid w:val="58C750FF"/>
    <w:rsid w:val="58C7621A"/>
    <w:rsid w:val="58C7D851"/>
    <w:rsid w:val="58C7DF13"/>
    <w:rsid w:val="58C7EF8C"/>
    <w:rsid w:val="58C80084"/>
    <w:rsid w:val="58C81390"/>
    <w:rsid w:val="58C81D20"/>
    <w:rsid w:val="58C8E1DC"/>
    <w:rsid w:val="58C8E3D7"/>
    <w:rsid w:val="58C90F9F"/>
    <w:rsid w:val="58C930CA"/>
    <w:rsid w:val="58C939BA"/>
    <w:rsid w:val="58C941F6"/>
    <w:rsid w:val="58C9578A"/>
    <w:rsid w:val="58C9793E"/>
    <w:rsid w:val="58C9A722"/>
    <w:rsid w:val="58C9BA94"/>
    <w:rsid w:val="58C9F0CE"/>
    <w:rsid w:val="58C9FF9C"/>
    <w:rsid w:val="58CA428A"/>
    <w:rsid w:val="58CA6A25"/>
    <w:rsid w:val="58CACA0F"/>
    <w:rsid w:val="58CAF3BC"/>
    <w:rsid w:val="58CB3595"/>
    <w:rsid w:val="58CBB405"/>
    <w:rsid w:val="58CBEBCE"/>
    <w:rsid w:val="58CC317A"/>
    <w:rsid w:val="58CD3C40"/>
    <w:rsid w:val="58CD75C9"/>
    <w:rsid w:val="58CD7B71"/>
    <w:rsid w:val="58CDA7A8"/>
    <w:rsid w:val="58CDB6F6"/>
    <w:rsid w:val="58CDB856"/>
    <w:rsid w:val="58CDFBF3"/>
    <w:rsid w:val="58CE60C4"/>
    <w:rsid w:val="58CE7DCE"/>
    <w:rsid w:val="58CE96F6"/>
    <w:rsid w:val="58CEAFC6"/>
    <w:rsid w:val="58CEE6C1"/>
    <w:rsid w:val="58CF1817"/>
    <w:rsid w:val="58CF3F9B"/>
    <w:rsid w:val="58D00032"/>
    <w:rsid w:val="58D04DC6"/>
    <w:rsid w:val="58D04DFF"/>
    <w:rsid w:val="58D04FDE"/>
    <w:rsid w:val="58D08400"/>
    <w:rsid w:val="58D0930E"/>
    <w:rsid w:val="58D09EB6"/>
    <w:rsid w:val="58D0FA78"/>
    <w:rsid w:val="58D16243"/>
    <w:rsid w:val="58D1885C"/>
    <w:rsid w:val="58D1C7C1"/>
    <w:rsid w:val="58D1C82F"/>
    <w:rsid w:val="58D202AE"/>
    <w:rsid w:val="58D208E2"/>
    <w:rsid w:val="58D21C96"/>
    <w:rsid w:val="58D26EA3"/>
    <w:rsid w:val="58D27284"/>
    <w:rsid w:val="58D2861E"/>
    <w:rsid w:val="58D2FE0A"/>
    <w:rsid w:val="58D33FEC"/>
    <w:rsid w:val="58D35390"/>
    <w:rsid w:val="58D37C87"/>
    <w:rsid w:val="58D3968F"/>
    <w:rsid w:val="58D3B8E5"/>
    <w:rsid w:val="58D3C595"/>
    <w:rsid w:val="58D402FB"/>
    <w:rsid w:val="58D40419"/>
    <w:rsid w:val="58D41871"/>
    <w:rsid w:val="58D44411"/>
    <w:rsid w:val="58D47762"/>
    <w:rsid w:val="58D48A7B"/>
    <w:rsid w:val="58D48DFC"/>
    <w:rsid w:val="58D4A112"/>
    <w:rsid w:val="58D4A154"/>
    <w:rsid w:val="58D4A287"/>
    <w:rsid w:val="58D4EB28"/>
    <w:rsid w:val="58D518CF"/>
    <w:rsid w:val="58D5271A"/>
    <w:rsid w:val="58D53EDA"/>
    <w:rsid w:val="58D5A750"/>
    <w:rsid w:val="58D5F361"/>
    <w:rsid w:val="58D60F15"/>
    <w:rsid w:val="58D61C94"/>
    <w:rsid w:val="58D73D49"/>
    <w:rsid w:val="58D79031"/>
    <w:rsid w:val="58D7C1E9"/>
    <w:rsid w:val="58D83DC7"/>
    <w:rsid w:val="58D85764"/>
    <w:rsid w:val="58D86644"/>
    <w:rsid w:val="58D8AB6D"/>
    <w:rsid w:val="58D924EC"/>
    <w:rsid w:val="58D92D23"/>
    <w:rsid w:val="58D92FF5"/>
    <w:rsid w:val="58D94043"/>
    <w:rsid w:val="58D97D55"/>
    <w:rsid w:val="58D98635"/>
    <w:rsid w:val="58D99D66"/>
    <w:rsid w:val="58D9F90C"/>
    <w:rsid w:val="58DA14F3"/>
    <w:rsid w:val="58DA2979"/>
    <w:rsid w:val="58DA632A"/>
    <w:rsid w:val="58DA7D77"/>
    <w:rsid w:val="58DAAC9B"/>
    <w:rsid w:val="58DABAEE"/>
    <w:rsid w:val="58DB28FC"/>
    <w:rsid w:val="58DB6E91"/>
    <w:rsid w:val="58DB9AA0"/>
    <w:rsid w:val="58DBA564"/>
    <w:rsid w:val="58DC39A2"/>
    <w:rsid w:val="58DC6F1D"/>
    <w:rsid w:val="58DCF651"/>
    <w:rsid w:val="58DD7A19"/>
    <w:rsid w:val="58DD8292"/>
    <w:rsid w:val="58DD87A2"/>
    <w:rsid w:val="58DDC97E"/>
    <w:rsid w:val="58DE056E"/>
    <w:rsid w:val="58DE1DB8"/>
    <w:rsid w:val="58DE6C4A"/>
    <w:rsid w:val="58DE81EC"/>
    <w:rsid w:val="58DE9EBA"/>
    <w:rsid w:val="58DEA7F6"/>
    <w:rsid w:val="58DEF27D"/>
    <w:rsid w:val="58DF07E0"/>
    <w:rsid w:val="58DF29BE"/>
    <w:rsid w:val="58DF8E98"/>
    <w:rsid w:val="58DFED8A"/>
    <w:rsid w:val="58DFFEC0"/>
    <w:rsid w:val="58E07F88"/>
    <w:rsid w:val="58E09939"/>
    <w:rsid w:val="58E0A57A"/>
    <w:rsid w:val="58E12207"/>
    <w:rsid w:val="58E1560C"/>
    <w:rsid w:val="58E16F4E"/>
    <w:rsid w:val="58E1792B"/>
    <w:rsid w:val="58E1D97B"/>
    <w:rsid w:val="58E1DFAF"/>
    <w:rsid w:val="58E1F6CC"/>
    <w:rsid w:val="58E210E4"/>
    <w:rsid w:val="58E23877"/>
    <w:rsid w:val="58E28AFF"/>
    <w:rsid w:val="58E2EF55"/>
    <w:rsid w:val="58E32B2C"/>
    <w:rsid w:val="58E32F7C"/>
    <w:rsid w:val="58E37F03"/>
    <w:rsid w:val="58E38D94"/>
    <w:rsid w:val="58E4221C"/>
    <w:rsid w:val="58E427D1"/>
    <w:rsid w:val="58E47F2C"/>
    <w:rsid w:val="58E52A37"/>
    <w:rsid w:val="58E52EEA"/>
    <w:rsid w:val="58E53518"/>
    <w:rsid w:val="58E57590"/>
    <w:rsid w:val="58E599E4"/>
    <w:rsid w:val="58E6838B"/>
    <w:rsid w:val="58E6A6B5"/>
    <w:rsid w:val="58E6AE38"/>
    <w:rsid w:val="58E6D86D"/>
    <w:rsid w:val="58E6E6EB"/>
    <w:rsid w:val="58E7304F"/>
    <w:rsid w:val="58E77A58"/>
    <w:rsid w:val="58E78BD4"/>
    <w:rsid w:val="58E81AC8"/>
    <w:rsid w:val="58E81E61"/>
    <w:rsid w:val="58E849CC"/>
    <w:rsid w:val="58E85D4F"/>
    <w:rsid w:val="58E88573"/>
    <w:rsid w:val="58E91580"/>
    <w:rsid w:val="58E931E9"/>
    <w:rsid w:val="58E9491D"/>
    <w:rsid w:val="58E94BA2"/>
    <w:rsid w:val="58E992F2"/>
    <w:rsid w:val="58EA146E"/>
    <w:rsid w:val="58EA1A4D"/>
    <w:rsid w:val="58EA4682"/>
    <w:rsid w:val="58EA7603"/>
    <w:rsid w:val="58EACC32"/>
    <w:rsid w:val="58EB1C6F"/>
    <w:rsid w:val="58EB55DA"/>
    <w:rsid w:val="58EB5F0C"/>
    <w:rsid w:val="58EB6312"/>
    <w:rsid w:val="58EB83E8"/>
    <w:rsid w:val="58EBDFDA"/>
    <w:rsid w:val="58EC161B"/>
    <w:rsid w:val="58EC6147"/>
    <w:rsid w:val="58EC679B"/>
    <w:rsid w:val="58EC8E45"/>
    <w:rsid w:val="58EC9BA1"/>
    <w:rsid w:val="58ECA7D0"/>
    <w:rsid w:val="58ECAB39"/>
    <w:rsid w:val="58ECE739"/>
    <w:rsid w:val="58ECEA38"/>
    <w:rsid w:val="58ECF68F"/>
    <w:rsid w:val="58ED5FA1"/>
    <w:rsid w:val="58ED6AED"/>
    <w:rsid w:val="58ED7AD7"/>
    <w:rsid w:val="58EE05C1"/>
    <w:rsid w:val="58EE34AA"/>
    <w:rsid w:val="58EE9B57"/>
    <w:rsid w:val="58EED27D"/>
    <w:rsid w:val="58EF2DD2"/>
    <w:rsid w:val="58EF55E2"/>
    <w:rsid w:val="58EF672F"/>
    <w:rsid w:val="58EFA23B"/>
    <w:rsid w:val="58EFE4D2"/>
    <w:rsid w:val="58EFE5F2"/>
    <w:rsid w:val="58F04078"/>
    <w:rsid w:val="58F0536C"/>
    <w:rsid w:val="58F07A36"/>
    <w:rsid w:val="58F140F1"/>
    <w:rsid w:val="58F18A2F"/>
    <w:rsid w:val="58F18C2B"/>
    <w:rsid w:val="58F1C58F"/>
    <w:rsid w:val="58F1F42B"/>
    <w:rsid w:val="58F23F83"/>
    <w:rsid w:val="58F269D6"/>
    <w:rsid w:val="58F273D2"/>
    <w:rsid w:val="58F27BB3"/>
    <w:rsid w:val="58F29221"/>
    <w:rsid w:val="58F2A7FA"/>
    <w:rsid w:val="58F2E8AD"/>
    <w:rsid w:val="58F32094"/>
    <w:rsid w:val="58F34CDB"/>
    <w:rsid w:val="58F35F34"/>
    <w:rsid w:val="58F361D2"/>
    <w:rsid w:val="58F38F37"/>
    <w:rsid w:val="58F39DD8"/>
    <w:rsid w:val="58F3A6A6"/>
    <w:rsid w:val="58F4052F"/>
    <w:rsid w:val="58F41BF2"/>
    <w:rsid w:val="58F43E3C"/>
    <w:rsid w:val="58F466DA"/>
    <w:rsid w:val="58F513AD"/>
    <w:rsid w:val="58F5417D"/>
    <w:rsid w:val="58F55A38"/>
    <w:rsid w:val="58F596ED"/>
    <w:rsid w:val="58F5D65E"/>
    <w:rsid w:val="58F5E288"/>
    <w:rsid w:val="58F64024"/>
    <w:rsid w:val="58F667D2"/>
    <w:rsid w:val="58F66D37"/>
    <w:rsid w:val="58F674A4"/>
    <w:rsid w:val="58F6C00B"/>
    <w:rsid w:val="58F6CD7D"/>
    <w:rsid w:val="58F6CE3C"/>
    <w:rsid w:val="58F6EA5C"/>
    <w:rsid w:val="58F6FB81"/>
    <w:rsid w:val="58F7289C"/>
    <w:rsid w:val="58F77A03"/>
    <w:rsid w:val="58F7A2F4"/>
    <w:rsid w:val="58F7A695"/>
    <w:rsid w:val="58F7EC9C"/>
    <w:rsid w:val="58F832DA"/>
    <w:rsid w:val="58F839F8"/>
    <w:rsid w:val="58F844E3"/>
    <w:rsid w:val="58F87183"/>
    <w:rsid w:val="58F8C076"/>
    <w:rsid w:val="58F8CCCD"/>
    <w:rsid w:val="58F8E64D"/>
    <w:rsid w:val="58F916AD"/>
    <w:rsid w:val="58F9F280"/>
    <w:rsid w:val="58F9FC89"/>
    <w:rsid w:val="58FA06FC"/>
    <w:rsid w:val="58FA3FFE"/>
    <w:rsid w:val="58FA78E0"/>
    <w:rsid w:val="58FABF69"/>
    <w:rsid w:val="58FAD3EF"/>
    <w:rsid w:val="58FAE851"/>
    <w:rsid w:val="58FAEA32"/>
    <w:rsid w:val="58FB2AB7"/>
    <w:rsid w:val="58FB2D00"/>
    <w:rsid w:val="58FB33A5"/>
    <w:rsid w:val="58FB6329"/>
    <w:rsid w:val="58FB7D52"/>
    <w:rsid w:val="58FBF937"/>
    <w:rsid w:val="58FC621C"/>
    <w:rsid w:val="58FCCC8E"/>
    <w:rsid w:val="58FCFA13"/>
    <w:rsid w:val="58FCFB28"/>
    <w:rsid w:val="58FD2E45"/>
    <w:rsid w:val="58FD3DDD"/>
    <w:rsid w:val="58FD5D67"/>
    <w:rsid w:val="58FDD5FF"/>
    <w:rsid w:val="58FE3914"/>
    <w:rsid w:val="58FE6D9A"/>
    <w:rsid w:val="58FEB720"/>
    <w:rsid w:val="58FEBB0C"/>
    <w:rsid w:val="58FED5AD"/>
    <w:rsid w:val="58FF16EA"/>
    <w:rsid w:val="58FF2250"/>
    <w:rsid w:val="58FF3D7A"/>
    <w:rsid w:val="58FF50BF"/>
    <w:rsid w:val="58FF98D6"/>
    <w:rsid w:val="58FF9A91"/>
    <w:rsid w:val="58FFD3A2"/>
    <w:rsid w:val="58FFF500"/>
    <w:rsid w:val="590033D2"/>
    <w:rsid w:val="59007C11"/>
    <w:rsid w:val="5900AC72"/>
    <w:rsid w:val="5900CDFE"/>
    <w:rsid w:val="59010694"/>
    <w:rsid w:val="59016CCD"/>
    <w:rsid w:val="5901B90D"/>
    <w:rsid w:val="5901EC81"/>
    <w:rsid w:val="59020489"/>
    <w:rsid w:val="59020EBA"/>
    <w:rsid w:val="59023093"/>
    <w:rsid w:val="59024A34"/>
    <w:rsid w:val="59026463"/>
    <w:rsid w:val="59026ED1"/>
    <w:rsid w:val="5902870F"/>
    <w:rsid w:val="5902995D"/>
    <w:rsid w:val="5902A459"/>
    <w:rsid w:val="5902C209"/>
    <w:rsid w:val="5902EC26"/>
    <w:rsid w:val="5902EDE7"/>
    <w:rsid w:val="59030319"/>
    <w:rsid w:val="59035D96"/>
    <w:rsid w:val="5903761D"/>
    <w:rsid w:val="59039138"/>
    <w:rsid w:val="59039A23"/>
    <w:rsid w:val="590494D9"/>
    <w:rsid w:val="5904E77A"/>
    <w:rsid w:val="590578CF"/>
    <w:rsid w:val="59058204"/>
    <w:rsid w:val="5905ABFB"/>
    <w:rsid w:val="5905D004"/>
    <w:rsid w:val="5905E19D"/>
    <w:rsid w:val="5905E38A"/>
    <w:rsid w:val="5905E844"/>
    <w:rsid w:val="5905F49E"/>
    <w:rsid w:val="59063432"/>
    <w:rsid w:val="59065074"/>
    <w:rsid w:val="59065DBF"/>
    <w:rsid w:val="590662FF"/>
    <w:rsid w:val="59066D40"/>
    <w:rsid w:val="5906C919"/>
    <w:rsid w:val="5906E0C9"/>
    <w:rsid w:val="59070133"/>
    <w:rsid w:val="590732B9"/>
    <w:rsid w:val="59075A38"/>
    <w:rsid w:val="590771F9"/>
    <w:rsid w:val="59077B64"/>
    <w:rsid w:val="59077D83"/>
    <w:rsid w:val="5907F9A4"/>
    <w:rsid w:val="59080D04"/>
    <w:rsid w:val="590817F8"/>
    <w:rsid w:val="59081F3A"/>
    <w:rsid w:val="5908A767"/>
    <w:rsid w:val="5908AD36"/>
    <w:rsid w:val="5908DAFE"/>
    <w:rsid w:val="59099F81"/>
    <w:rsid w:val="59099FCD"/>
    <w:rsid w:val="5909C025"/>
    <w:rsid w:val="590A8D38"/>
    <w:rsid w:val="590A8EEA"/>
    <w:rsid w:val="590AF0BB"/>
    <w:rsid w:val="590B3053"/>
    <w:rsid w:val="590B7761"/>
    <w:rsid w:val="590BE08A"/>
    <w:rsid w:val="590BE43A"/>
    <w:rsid w:val="590C20CE"/>
    <w:rsid w:val="590C84F9"/>
    <w:rsid w:val="590C969B"/>
    <w:rsid w:val="590CAAAF"/>
    <w:rsid w:val="590CC430"/>
    <w:rsid w:val="590CD420"/>
    <w:rsid w:val="590CD503"/>
    <w:rsid w:val="590D0F4F"/>
    <w:rsid w:val="590D2A7F"/>
    <w:rsid w:val="590D959B"/>
    <w:rsid w:val="590DC2E6"/>
    <w:rsid w:val="590DC356"/>
    <w:rsid w:val="590DDFB4"/>
    <w:rsid w:val="590DF6ED"/>
    <w:rsid w:val="590E0FCE"/>
    <w:rsid w:val="590E3E2A"/>
    <w:rsid w:val="590E52FB"/>
    <w:rsid w:val="590E536E"/>
    <w:rsid w:val="590E706D"/>
    <w:rsid w:val="590E77B9"/>
    <w:rsid w:val="590E8A81"/>
    <w:rsid w:val="590E9732"/>
    <w:rsid w:val="590EA911"/>
    <w:rsid w:val="590EFD2E"/>
    <w:rsid w:val="590EFE32"/>
    <w:rsid w:val="590F0594"/>
    <w:rsid w:val="590F12E6"/>
    <w:rsid w:val="590F45D6"/>
    <w:rsid w:val="590F5185"/>
    <w:rsid w:val="590F53B0"/>
    <w:rsid w:val="590F7625"/>
    <w:rsid w:val="590F81CC"/>
    <w:rsid w:val="590FA9A2"/>
    <w:rsid w:val="590FCF56"/>
    <w:rsid w:val="590FE757"/>
    <w:rsid w:val="5910052B"/>
    <w:rsid w:val="591027BD"/>
    <w:rsid w:val="59103688"/>
    <w:rsid w:val="59104531"/>
    <w:rsid w:val="5910C9B0"/>
    <w:rsid w:val="59110B67"/>
    <w:rsid w:val="5911293A"/>
    <w:rsid w:val="59112B6B"/>
    <w:rsid w:val="59114732"/>
    <w:rsid w:val="5911B76D"/>
    <w:rsid w:val="5911DB4E"/>
    <w:rsid w:val="59121800"/>
    <w:rsid w:val="59123D2F"/>
    <w:rsid w:val="591246F1"/>
    <w:rsid w:val="5912F0A8"/>
    <w:rsid w:val="59135C78"/>
    <w:rsid w:val="591391B2"/>
    <w:rsid w:val="5913C518"/>
    <w:rsid w:val="5913D657"/>
    <w:rsid w:val="5914750D"/>
    <w:rsid w:val="591475FD"/>
    <w:rsid w:val="5914DF65"/>
    <w:rsid w:val="59152A85"/>
    <w:rsid w:val="59160820"/>
    <w:rsid w:val="5916208F"/>
    <w:rsid w:val="59163214"/>
    <w:rsid w:val="59171B1A"/>
    <w:rsid w:val="59174D71"/>
    <w:rsid w:val="59176014"/>
    <w:rsid w:val="59178332"/>
    <w:rsid w:val="5917F2EB"/>
    <w:rsid w:val="59189D2C"/>
    <w:rsid w:val="5918B85A"/>
    <w:rsid w:val="5918C692"/>
    <w:rsid w:val="5918EB8D"/>
    <w:rsid w:val="5918EC0B"/>
    <w:rsid w:val="5919B272"/>
    <w:rsid w:val="5919B695"/>
    <w:rsid w:val="5919CD62"/>
    <w:rsid w:val="5919F1DA"/>
    <w:rsid w:val="591A3D82"/>
    <w:rsid w:val="591A6FE4"/>
    <w:rsid w:val="591A723A"/>
    <w:rsid w:val="591A7DAF"/>
    <w:rsid w:val="591AAF0A"/>
    <w:rsid w:val="591AB1EA"/>
    <w:rsid w:val="591B13BB"/>
    <w:rsid w:val="591B9AAA"/>
    <w:rsid w:val="591BC813"/>
    <w:rsid w:val="591BF49B"/>
    <w:rsid w:val="591C3F0D"/>
    <w:rsid w:val="591C54D2"/>
    <w:rsid w:val="591C6F17"/>
    <w:rsid w:val="591C9EA4"/>
    <w:rsid w:val="591CB6DA"/>
    <w:rsid w:val="591CFD33"/>
    <w:rsid w:val="591D217A"/>
    <w:rsid w:val="591D54B7"/>
    <w:rsid w:val="591D6346"/>
    <w:rsid w:val="591E3DD1"/>
    <w:rsid w:val="591E66F0"/>
    <w:rsid w:val="591EF1A8"/>
    <w:rsid w:val="591F06E4"/>
    <w:rsid w:val="591F0DB1"/>
    <w:rsid w:val="591F12D3"/>
    <w:rsid w:val="591F1345"/>
    <w:rsid w:val="591F257F"/>
    <w:rsid w:val="591F3C1F"/>
    <w:rsid w:val="591F4D9F"/>
    <w:rsid w:val="591F57DA"/>
    <w:rsid w:val="591F7572"/>
    <w:rsid w:val="591F8427"/>
    <w:rsid w:val="591FA16F"/>
    <w:rsid w:val="591FA4E7"/>
    <w:rsid w:val="591FE63B"/>
    <w:rsid w:val="592035AD"/>
    <w:rsid w:val="59204751"/>
    <w:rsid w:val="59207BE3"/>
    <w:rsid w:val="5920965D"/>
    <w:rsid w:val="5920D07D"/>
    <w:rsid w:val="5920D878"/>
    <w:rsid w:val="59210DFD"/>
    <w:rsid w:val="59214C21"/>
    <w:rsid w:val="59214E5E"/>
    <w:rsid w:val="59215964"/>
    <w:rsid w:val="592162CB"/>
    <w:rsid w:val="5921AC66"/>
    <w:rsid w:val="5922706F"/>
    <w:rsid w:val="5922974B"/>
    <w:rsid w:val="5922C28A"/>
    <w:rsid w:val="59235842"/>
    <w:rsid w:val="592397E5"/>
    <w:rsid w:val="59240E35"/>
    <w:rsid w:val="592415C3"/>
    <w:rsid w:val="5924316E"/>
    <w:rsid w:val="59244E9E"/>
    <w:rsid w:val="592463FF"/>
    <w:rsid w:val="5924A395"/>
    <w:rsid w:val="5924E025"/>
    <w:rsid w:val="592515B8"/>
    <w:rsid w:val="59252B1D"/>
    <w:rsid w:val="592546D3"/>
    <w:rsid w:val="59254D48"/>
    <w:rsid w:val="59259687"/>
    <w:rsid w:val="5925E652"/>
    <w:rsid w:val="59260B81"/>
    <w:rsid w:val="592645A4"/>
    <w:rsid w:val="59264E1D"/>
    <w:rsid w:val="59271E96"/>
    <w:rsid w:val="59272209"/>
    <w:rsid w:val="59272573"/>
    <w:rsid w:val="59273344"/>
    <w:rsid w:val="5927728F"/>
    <w:rsid w:val="5927F38A"/>
    <w:rsid w:val="5928077F"/>
    <w:rsid w:val="59280AFA"/>
    <w:rsid w:val="59280F27"/>
    <w:rsid w:val="5928B2A7"/>
    <w:rsid w:val="5929387F"/>
    <w:rsid w:val="592958FA"/>
    <w:rsid w:val="59297FD4"/>
    <w:rsid w:val="5929F66F"/>
    <w:rsid w:val="592A2C24"/>
    <w:rsid w:val="592ADB28"/>
    <w:rsid w:val="592AE51C"/>
    <w:rsid w:val="592B0C52"/>
    <w:rsid w:val="592B3FB5"/>
    <w:rsid w:val="592B614A"/>
    <w:rsid w:val="592B7A99"/>
    <w:rsid w:val="592BBF4F"/>
    <w:rsid w:val="592BD03F"/>
    <w:rsid w:val="592C9225"/>
    <w:rsid w:val="592D5C50"/>
    <w:rsid w:val="592DAE36"/>
    <w:rsid w:val="592DE282"/>
    <w:rsid w:val="592E0999"/>
    <w:rsid w:val="592E3F68"/>
    <w:rsid w:val="592E790D"/>
    <w:rsid w:val="592E7A0E"/>
    <w:rsid w:val="592E99FB"/>
    <w:rsid w:val="592EC47D"/>
    <w:rsid w:val="592F5BDB"/>
    <w:rsid w:val="592F92F7"/>
    <w:rsid w:val="592F9368"/>
    <w:rsid w:val="592F971A"/>
    <w:rsid w:val="592FE478"/>
    <w:rsid w:val="592FEC05"/>
    <w:rsid w:val="59300473"/>
    <w:rsid w:val="593068CE"/>
    <w:rsid w:val="5930B1BE"/>
    <w:rsid w:val="5930BB9A"/>
    <w:rsid w:val="5930C541"/>
    <w:rsid w:val="5930E270"/>
    <w:rsid w:val="5930F671"/>
    <w:rsid w:val="59312F53"/>
    <w:rsid w:val="593162CF"/>
    <w:rsid w:val="59319318"/>
    <w:rsid w:val="5931ACC1"/>
    <w:rsid w:val="5931CEFE"/>
    <w:rsid w:val="5931CF43"/>
    <w:rsid w:val="59320CA9"/>
    <w:rsid w:val="59322549"/>
    <w:rsid w:val="59333121"/>
    <w:rsid w:val="593369DB"/>
    <w:rsid w:val="59337CB7"/>
    <w:rsid w:val="593385A2"/>
    <w:rsid w:val="59339D5B"/>
    <w:rsid w:val="5933A830"/>
    <w:rsid w:val="5934486A"/>
    <w:rsid w:val="5934C011"/>
    <w:rsid w:val="5934F2B8"/>
    <w:rsid w:val="59350A75"/>
    <w:rsid w:val="59356154"/>
    <w:rsid w:val="59356F94"/>
    <w:rsid w:val="59363872"/>
    <w:rsid w:val="59365C9F"/>
    <w:rsid w:val="5936A695"/>
    <w:rsid w:val="5936AE38"/>
    <w:rsid w:val="593724EE"/>
    <w:rsid w:val="59372B7A"/>
    <w:rsid w:val="59373734"/>
    <w:rsid w:val="59376304"/>
    <w:rsid w:val="593797CC"/>
    <w:rsid w:val="5937DBA4"/>
    <w:rsid w:val="5937F7E3"/>
    <w:rsid w:val="59380943"/>
    <w:rsid w:val="5938480E"/>
    <w:rsid w:val="59385D21"/>
    <w:rsid w:val="593865C2"/>
    <w:rsid w:val="5938D784"/>
    <w:rsid w:val="5938DA48"/>
    <w:rsid w:val="59397B88"/>
    <w:rsid w:val="59399B1B"/>
    <w:rsid w:val="5939C840"/>
    <w:rsid w:val="5939D72A"/>
    <w:rsid w:val="5939E32F"/>
    <w:rsid w:val="593A93BF"/>
    <w:rsid w:val="593A9F75"/>
    <w:rsid w:val="593AB573"/>
    <w:rsid w:val="593ACB46"/>
    <w:rsid w:val="593ACEF0"/>
    <w:rsid w:val="593B2A1A"/>
    <w:rsid w:val="593B582D"/>
    <w:rsid w:val="593C0699"/>
    <w:rsid w:val="593C20AD"/>
    <w:rsid w:val="593C4F61"/>
    <w:rsid w:val="593C5C7F"/>
    <w:rsid w:val="593C9B2F"/>
    <w:rsid w:val="593CB9F1"/>
    <w:rsid w:val="593D1508"/>
    <w:rsid w:val="593D1922"/>
    <w:rsid w:val="593D5BB9"/>
    <w:rsid w:val="593D78D8"/>
    <w:rsid w:val="593DCDF0"/>
    <w:rsid w:val="593DD560"/>
    <w:rsid w:val="593DF9B4"/>
    <w:rsid w:val="593E017D"/>
    <w:rsid w:val="593E1486"/>
    <w:rsid w:val="593E8E3C"/>
    <w:rsid w:val="593E90E0"/>
    <w:rsid w:val="593EE4A1"/>
    <w:rsid w:val="593EEBB1"/>
    <w:rsid w:val="593F05A1"/>
    <w:rsid w:val="593F4A6F"/>
    <w:rsid w:val="593F5E1F"/>
    <w:rsid w:val="593F634D"/>
    <w:rsid w:val="593F7FBB"/>
    <w:rsid w:val="593FAD38"/>
    <w:rsid w:val="593FD153"/>
    <w:rsid w:val="593FF0B3"/>
    <w:rsid w:val="59404088"/>
    <w:rsid w:val="59404755"/>
    <w:rsid w:val="59407237"/>
    <w:rsid w:val="5940CBA2"/>
    <w:rsid w:val="594102C8"/>
    <w:rsid w:val="594115A1"/>
    <w:rsid w:val="5941222A"/>
    <w:rsid w:val="5941293F"/>
    <w:rsid w:val="59412C3D"/>
    <w:rsid w:val="5941635A"/>
    <w:rsid w:val="5941BE75"/>
    <w:rsid w:val="59429210"/>
    <w:rsid w:val="5942966B"/>
    <w:rsid w:val="59429D50"/>
    <w:rsid w:val="594310B2"/>
    <w:rsid w:val="59435741"/>
    <w:rsid w:val="594360F6"/>
    <w:rsid w:val="59436768"/>
    <w:rsid w:val="59438ACE"/>
    <w:rsid w:val="5943E2EE"/>
    <w:rsid w:val="594420AF"/>
    <w:rsid w:val="594456D2"/>
    <w:rsid w:val="5944A883"/>
    <w:rsid w:val="5944B754"/>
    <w:rsid w:val="5944C215"/>
    <w:rsid w:val="5944C633"/>
    <w:rsid w:val="5944C8ED"/>
    <w:rsid w:val="5944E3AF"/>
    <w:rsid w:val="5944F38E"/>
    <w:rsid w:val="59451DF2"/>
    <w:rsid w:val="5945B0CC"/>
    <w:rsid w:val="59461CAC"/>
    <w:rsid w:val="5946C7B5"/>
    <w:rsid w:val="5946FB61"/>
    <w:rsid w:val="59470604"/>
    <w:rsid w:val="5947F952"/>
    <w:rsid w:val="594853EB"/>
    <w:rsid w:val="5948BBC3"/>
    <w:rsid w:val="5948E557"/>
    <w:rsid w:val="59492A88"/>
    <w:rsid w:val="59492F62"/>
    <w:rsid w:val="594974C8"/>
    <w:rsid w:val="5949AAAB"/>
    <w:rsid w:val="594A2FA3"/>
    <w:rsid w:val="594A69D3"/>
    <w:rsid w:val="594B47EB"/>
    <w:rsid w:val="594B5D0A"/>
    <w:rsid w:val="594BDB1F"/>
    <w:rsid w:val="594C03CF"/>
    <w:rsid w:val="594C1F4F"/>
    <w:rsid w:val="594C630F"/>
    <w:rsid w:val="594C78FF"/>
    <w:rsid w:val="594CB00D"/>
    <w:rsid w:val="594CB2F9"/>
    <w:rsid w:val="594CC67F"/>
    <w:rsid w:val="594CFDF1"/>
    <w:rsid w:val="594CFEC9"/>
    <w:rsid w:val="594D0DB5"/>
    <w:rsid w:val="594D154F"/>
    <w:rsid w:val="594D1C46"/>
    <w:rsid w:val="594D2763"/>
    <w:rsid w:val="594D2993"/>
    <w:rsid w:val="594D534B"/>
    <w:rsid w:val="594DFF15"/>
    <w:rsid w:val="594E304A"/>
    <w:rsid w:val="594E32F3"/>
    <w:rsid w:val="594E69DB"/>
    <w:rsid w:val="594EDE0C"/>
    <w:rsid w:val="594EE336"/>
    <w:rsid w:val="594F197E"/>
    <w:rsid w:val="594F6C8A"/>
    <w:rsid w:val="594F8989"/>
    <w:rsid w:val="594FACE7"/>
    <w:rsid w:val="594FAEB8"/>
    <w:rsid w:val="594FE6CB"/>
    <w:rsid w:val="59500D1F"/>
    <w:rsid w:val="595016C0"/>
    <w:rsid w:val="595024A8"/>
    <w:rsid w:val="59502847"/>
    <w:rsid w:val="59504433"/>
    <w:rsid w:val="59505FE3"/>
    <w:rsid w:val="59509821"/>
    <w:rsid w:val="5950E328"/>
    <w:rsid w:val="59511255"/>
    <w:rsid w:val="59512B8A"/>
    <w:rsid w:val="595180A5"/>
    <w:rsid w:val="59521205"/>
    <w:rsid w:val="59522B27"/>
    <w:rsid w:val="5952AE7A"/>
    <w:rsid w:val="5952CE9C"/>
    <w:rsid w:val="595301DD"/>
    <w:rsid w:val="59534924"/>
    <w:rsid w:val="59538938"/>
    <w:rsid w:val="5953DA5A"/>
    <w:rsid w:val="5953EECF"/>
    <w:rsid w:val="59542D51"/>
    <w:rsid w:val="59544AD5"/>
    <w:rsid w:val="59549378"/>
    <w:rsid w:val="59549DDD"/>
    <w:rsid w:val="5954A6DB"/>
    <w:rsid w:val="5954DBD6"/>
    <w:rsid w:val="595585EC"/>
    <w:rsid w:val="5955A603"/>
    <w:rsid w:val="5955A876"/>
    <w:rsid w:val="5955B083"/>
    <w:rsid w:val="5955B79B"/>
    <w:rsid w:val="59562C45"/>
    <w:rsid w:val="595638D5"/>
    <w:rsid w:val="59564917"/>
    <w:rsid w:val="59569752"/>
    <w:rsid w:val="5956A5C9"/>
    <w:rsid w:val="5956B78A"/>
    <w:rsid w:val="5956C238"/>
    <w:rsid w:val="59572CAA"/>
    <w:rsid w:val="5957856F"/>
    <w:rsid w:val="5957A1C5"/>
    <w:rsid w:val="5957A386"/>
    <w:rsid w:val="5957B675"/>
    <w:rsid w:val="5957EB15"/>
    <w:rsid w:val="5957F61B"/>
    <w:rsid w:val="59580D0C"/>
    <w:rsid w:val="59587FF4"/>
    <w:rsid w:val="595899F5"/>
    <w:rsid w:val="595937B8"/>
    <w:rsid w:val="59593827"/>
    <w:rsid w:val="59594413"/>
    <w:rsid w:val="59595AEC"/>
    <w:rsid w:val="59596AD2"/>
    <w:rsid w:val="59598E51"/>
    <w:rsid w:val="5959A517"/>
    <w:rsid w:val="5959CDB5"/>
    <w:rsid w:val="5959FFE8"/>
    <w:rsid w:val="595A04DF"/>
    <w:rsid w:val="595A6EEB"/>
    <w:rsid w:val="595AB711"/>
    <w:rsid w:val="595AD0CE"/>
    <w:rsid w:val="595AE638"/>
    <w:rsid w:val="595B7CB8"/>
    <w:rsid w:val="595BACB6"/>
    <w:rsid w:val="595BB7AB"/>
    <w:rsid w:val="595BF898"/>
    <w:rsid w:val="595BFB6A"/>
    <w:rsid w:val="595C024F"/>
    <w:rsid w:val="595C0AA2"/>
    <w:rsid w:val="595C56E0"/>
    <w:rsid w:val="595C7DD2"/>
    <w:rsid w:val="595CB6BE"/>
    <w:rsid w:val="595CE8B5"/>
    <w:rsid w:val="595D0288"/>
    <w:rsid w:val="595D0368"/>
    <w:rsid w:val="595D6853"/>
    <w:rsid w:val="595D87BA"/>
    <w:rsid w:val="595E2E38"/>
    <w:rsid w:val="595E2EE0"/>
    <w:rsid w:val="595E33D1"/>
    <w:rsid w:val="595E3BAB"/>
    <w:rsid w:val="595E44F8"/>
    <w:rsid w:val="595E9DE6"/>
    <w:rsid w:val="595ED0B8"/>
    <w:rsid w:val="595EDFEF"/>
    <w:rsid w:val="595EFE79"/>
    <w:rsid w:val="595F82D2"/>
    <w:rsid w:val="595F891A"/>
    <w:rsid w:val="595F93CE"/>
    <w:rsid w:val="595FD112"/>
    <w:rsid w:val="596006A4"/>
    <w:rsid w:val="59601967"/>
    <w:rsid w:val="59602555"/>
    <w:rsid w:val="59605FC2"/>
    <w:rsid w:val="59606217"/>
    <w:rsid w:val="5960D8C9"/>
    <w:rsid w:val="5960EDF9"/>
    <w:rsid w:val="596142D3"/>
    <w:rsid w:val="59614E61"/>
    <w:rsid w:val="59617EE4"/>
    <w:rsid w:val="59619416"/>
    <w:rsid w:val="59625EC1"/>
    <w:rsid w:val="5962A347"/>
    <w:rsid w:val="5962DBD5"/>
    <w:rsid w:val="59632A29"/>
    <w:rsid w:val="596381AD"/>
    <w:rsid w:val="59638DB1"/>
    <w:rsid w:val="5963B780"/>
    <w:rsid w:val="59641F7D"/>
    <w:rsid w:val="59642F4A"/>
    <w:rsid w:val="5964343D"/>
    <w:rsid w:val="59643EF3"/>
    <w:rsid w:val="59647FE8"/>
    <w:rsid w:val="5964A4CF"/>
    <w:rsid w:val="5964A9AE"/>
    <w:rsid w:val="5964D162"/>
    <w:rsid w:val="5964E559"/>
    <w:rsid w:val="5964FD35"/>
    <w:rsid w:val="596507C2"/>
    <w:rsid w:val="5965DE8B"/>
    <w:rsid w:val="596608BE"/>
    <w:rsid w:val="596627B2"/>
    <w:rsid w:val="59662A12"/>
    <w:rsid w:val="596664F8"/>
    <w:rsid w:val="596669F8"/>
    <w:rsid w:val="59668911"/>
    <w:rsid w:val="59671839"/>
    <w:rsid w:val="59675AC4"/>
    <w:rsid w:val="5967ADF2"/>
    <w:rsid w:val="5967DFF9"/>
    <w:rsid w:val="596800E9"/>
    <w:rsid w:val="59681070"/>
    <w:rsid w:val="59681183"/>
    <w:rsid w:val="59684AFE"/>
    <w:rsid w:val="59687082"/>
    <w:rsid w:val="59687CF7"/>
    <w:rsid w:val="5968A7A7"/>
    <w:rsid w:val="5968D780"/>
    <w:rsid w:val="59690F27"/>
    <w:rsid w:val="5969471D"/>
    <w:rsid w:val="59695618"/>
    <w:rsid w:val="5969561A"/>
    <w:rsid w:val="5969A3AE"/>
    <w:rsid w:val="5969C68D"/>
    <w:rsid w:val="5969F7CE"/>
    <w:rsid w:val="596A6649"/>
    <w:rsid w:val="596A6F7E"/>
    <w:rsid w:val="596A9DD2"/>
    <w:rsid w:val="596ADFCC"/>
    <w:rsid w:val="596AF6EE"/>
    <w:rsid w:val="596B65B0"/>
    <w:rsid w:val="596B909A"/>
    <w:rsid w:val="596BAAFF"/>
    <w:rsid w:val="596BB6AE"/>
    <w:rsid w:val="596BF1C0"/>
    <w:rsid w:val="596BF297"/>
    <w:rsid w:val="596C2402"/>
    <w:rsid w:val="596CA36B"/>
    <w:rsid w:val="596D0BB9"/>
    <w:rsid w:val="596D55C7"/>
    <w:rsid w:val="596DD619"/>
    <w:rsid w:val="596E39AF"/>
    <w:rsid w:val="596E3CF2"/>
    <w:rsid w:val="596E53DE"/>
    <w:rsid w:val="596E5E5B"/>
    <w:rsid w:val="596E5FD5"/>
    <w:rsid w:val="596E8449"/>
    <w:rsid w:val="596E8693"/>
    <w:rsid w:val="596E972F"/>
    <w:rsid w:val="596EB08B"/>
    <w:rsid w:val="596EBD3E"/>
    <w:rsid w:val="596EDF79"/>
    <w:rsid w:val="596EF605"/>
    <w:rsid w:val="596F08A4"/>
    <w:rsid w:val="596F0CE7"/>
    <w:rsid w:val="596F54BC"/>
    <w:rsid w:val="596F9F4F"/>
    <w:rsid w:val="596FC4C5"/>
    <w:rsid w:val="596FCB47"/>
    <w:rsid w:val="5970470D"/>
    <w:rsid w:val="597077A8"/>
    <w:rsid w:val="59708593"/>
    <w:rsid w:val="59708BC0"/>
    <w:rsid w:val="5970B7DA"/>
    <w:rsid w:val="59710025"/>
    <w:rsid w:val="59711B94"/>
    <w:rsid w:val="5971564A"/>
    <w:rsid w:val="59715E7A"/>
    <w:rsid w:val="59716242"/>
    <w:rsid w:val="59716D3E"/>
    <w:rsid w:val="5971906A"/>
    <w:rsid w:val="5971C880"/>
    <w:rsid w:val="5971DB35"/>
    <w:rsid w:val="5971F31B"/>
    <w:rsid w:val="59721C09"/>
    <w:rsid w:val="59724136"/>
    <w:rsid w:val="59728BFA"/>
    <w:rsid w:val="5972ACC7"/>
    <w:rsid w:val="5972D04A"/>
    <w:rsid w:val="59731A0A"/>
    <w:rsid w:val="597348DF"/>
    <w:rsid w:val="59735073"/>
    <w:rsid w:val="597362D6"/>
    <w:rsid w:val="59736955"/>
    <w:rsid w:val="5973A45E"/>
    <w:rsid w:val="59740959"/>
    <w:rsid w:val="597485C0"/>
    <w:rsid w:val="5974CA7F"/>
    <w:rsid w:val="59752665"/>
    <w:rsid w:val="5975517D"/>
    <w:rsid w:val="5975A2C4"/>
    <w:rsid w:val="5975E219"/>
    <w:rsid w:val="5975F040"/>
    <w:rsid w:val="59760993"/>
    <w:rsid w:val="59764CCB"/>
    <w:rsid w:val="5976671F"/>
    <w:rsid w:val="5976A637"/>
    <w:rsid w:val="5976C4E9"/>
    <w:rsid w:val="5976D4D6"/>
    <w:rsid w:val="5976E2D5"/>
    <w:rsid w:val="59779952"/>
    <w:rsid w:val="5977A045"/>
    <w:rsid w:val="5977DD6B"/>
    <w:rsid w:val="59780490"/>
    <w:rsid w:val="597811CB"/>
    <w:rsid w:val="59786A8E"/>
    <w:rsid w:val="597890D1"/>
    <w:rsid w:val="5978E4F2"/>
    <w:rsid w:val="59790F0A"/>
    <w:rsid w:val="59791ED0"/>
    <w:rsid w:val="59794A73"/>
    <w:rsid w:val="59798C5F"/>
    <w:rsid w:val="5979EAF7"/>
    <w:rsid w:val="597A025F"/>
    <w:rsid w:val="597A495F"/>
    <w:rsid w:val="597A72A0"/>
    <w:rsid w:val="597A9351"/>
    <w:rsid w:val="597AA409"/>
    <w:rsid w:val="597AC6BF"/>
    <w:rsid w:val="597BAF51"/>
    <w:rsid w:val="597BCA99"/>
    <w:rsid w:val="597BE50A"/>
    <w:rsid w:val="597C1341"/>
    <w:rsid w:val="597C64B2"/>
    <w:rsid w:val="597C6BE4"/>
    <w:rsid w:val="597CA9AB"/>
    <w:rsid w:val="597D4D97"/>
    <w:rsid w:val="597D9007"/>
    <w:rsid w:val="597DE2D9"/>
    <w:rsid w:val="597DFE9C"/>
    <w:rsid w:val="597E070F"/>
    <w:rsid w:val="597E5AFA"/>
    <w:rsid w:val="597E73B5"/>
    <w:rsid w:val="597E85AF"/>
    <w:rsid w:val="597ECCD5"/>
    <w:rsid w:val="597ED342"/>
    <w:rsid w:val="597ED6BD"/>
    <w:rsid w:val="597EE386"/>
    <w:rsid w:val="597F026D"/>
    <w:rsid w:val="597F2A6B"/>
    <w:rsid w:val="597F5FC4"/>
    <w:rsid w:val="597FAF24"/>
    <w:rsid w:val="597FC377"/>
    <w:rsid w:val="5980115F"/>
    <w:rsid w:val="59801690"/>
    <w:rsid w:val="59809900"/>
    <w:rsid w:val="5980B534"/>
    <w:rsid w:val="5980D1D4"/>
    <w:rsid w:val="5980FD71"/>
    <w:rsid w:val="59811150"/>
    <w:rsid w:val="5981573D"/>
    <w:rsid w:val="598201C7"/>
    <w:rsid w:val="5982020D"/>
    <w:rsid w:val="59824B26"/>
    <w:rsid w:val="59825663"/>
    <w:rsid w:val="598279BA"/>
    <w:rsid w:val="5982A232"/>
    <w:rsid w:val="5982EC24"/>
    <w:rsid w:val="59831527"/>
    <w:rsid w:val="59831752"/>
    <w:rsid w:val="59839A6D"/>
    <w:rsid w:val="5983A379"/>
    <w:rsid w:val="5983AD49"/>
    <w:rsid w:val="5983DD3C"/>
    <w:rsid w:val="5983DFEF"/>
    <w:rsid w:val="5983E5B9"/>
    <w:rsid w:val="5983F88A"/>
    <w:rsid w:val="5983F8ED"/>
    <w:rsid w:val="59840A3C"/>
    <w:rsid w:val="598445C9"/>
    <w:rsid w:val="59844687"/>
    <w:rsid w:val="5984FF71"/>
    <w:rsid w:val="598505B1"/>
    <w:rsid w:val="598511B1"/>
    <w:rsid w:val="5985327A"/>
    <w:rsid w:val="5985722C"/>
    <w:rsid w:val="5985B5B6"/>
    <w:rsid w:val="59865FBD"/>
    <w:rsid w:val="5986A460"/>
    <w:rsid w:val="5986BCAA"/>
    <w:rsid w:val="598703E9"/>
    <w:rsid w:val="59871187"/>
    <w:rsid w:val="59871C5A"/>
    <w:rsid w:val="598733FF"/>
    <w:rsid w:val="59877169"/>
    <w:rsid w:val="59879A1A"/>
    <w:rsid w:val="5987A0A4"/>
    <w:rsid w:val="5987F2DA"/>
    <w:rsid w:val="59880218"/>
    <w:rsid w:val="598816C7"/>
    <w:rsid w:val="59887466"/>
    <w:rsid w:val="5988A267"/>
    <w:rsid w:val="59898D55"/>
    <w:rsid w:val="5989A335"/>
    <w:rsid w:val="5989B2BF"/>
    <w:rsid w:val="5989B9B9"/>
    <w:rsid w:val="5989C2ED"/>
    <w:rsid w:val="598A0FE7"/>
    <w:rsid w:val="598A2042"/>
    <w:rsid w:val="598A7CB5"/>
    <w:rsid w:val="598AC029"/>
    <w:rsid w:val="598AE144"/>
    <w:rsid w:val="598B0C7F"/>
    <w:rsid w:val="598B1296"/>
    <w:rsid w:val="598B1E45"/>
    <w:rsid w:val="598B4AE1"/>
    <w:rsid w:val="598B54BF"/>
    <w:rsid w:val="598B6D5C"/>
    <w:rsid w:val="598C0655"/>
    <w:rsid w:val="598C7F41"/>
    <w:rsid w:val="598C90F9"/>
    <w:rsid w:val="598CA052"/>
    <w:rsid w:val="598CE031"/>
    <w:rsid w:val="598D6EB4"/>
    <w:rsid w:val="598E0821"/>
    <w:rsid w:val="598EE1DB"/>
    <w:rsid w:val="598F1352"/>
    <w:rsid w:val="598F2868"/>
    <w:rsid w:val="598F9220"/>
    <w:rsid w:val="598FC458"/>
    <w:rsid w:val="598FF643"/>
    <w:rsid w:val="5990540E"/>
    <w:rsid w:val="5990630D"/>
    <w:rsid w:val="59906725"/>
    <w:rsid w:val="59908791"/>
    <w:rsid w:val="599090B8"/>
    <w:rsid w:val="5990AAC3"/>
    <w:rsid w:val="5990FE89"/>
    <w:rsid w:val="59913FE4"/>
    <w:rsid w:val="59925970"/>
    <w:rsid w:val="59925B94"/>
    <w:rsid w:val="59926564"/>
    <w:rsid w:val="599287BC"/>
    <w:rsid w:val="5992C2FC"/>
    <w:rsid w:val="5992FC00"/>
    <w:rsid w:val="599352AB"/>
    <w:rsid w:val="5993928A"/>
    <w:rsid w:val="5993E1C4"/>
    <w:rsid w:val="5993E589"/>
    <w:rsid w:val="5994093D"/>
    <w:rsid w:val="59942248"/>
    <w:rsid w:val="59944B13"/>
    <w:rsid w:val="5994A08B"/>
    <w:rsid w:val="5994BEFB"/>
    <w:rsid w:val="5994CAC4"/>
    <w:rsid w:val="5995980E"/>
    <w:rsid w:val="5995C06F"/>
    <w:rsid w:val="5995F97F"/>
    <w:rsid w:val="5996AAB6"/>
    <w:rsid w:val="5996FDE6"/>
    <w:rsid w:val="599738B8"/>
    <w:rsid w:val="59973AA9"/>
    <w:rsid w:val="5997467C"/>
    <w:rsid w:val="599772A1"/>
    <w:rsid w:val="599795DB"/>
    <w:rsid w:val="59982281"/>
    <w:rsid w:val="59984B8F"/>
    <w:rsid w:val="59988D5D"/>
    <w:rsid w:val="59989EBB"/>
    <w:rsid w:val="5998E676"/>
    <w:rsid w:val="5998F0FB"/>
    <w:rsid w:val="59993C7F"/>
    <w:rsid w:val="59993E4C"/>
    <w:rsid w:val="59994534"/>
    <w:rsid w:val="599950E5"/>
    <w:rsid w:val="59996B1E"/>
    <w:rsid w:val="59998385"/>
    <w:rsid w:val="59999B1D"/>
    <w:rsid w:val="5999B0CC"/>
    <w:rsid w:val="5999FC81"/>
    <w:rsid w:val="599A027F"/>
    <w:rsid w:val="599A1009"/>
    <w:rsid w:val="599A340C"/>
    <w:rsid w:val="599A3780"/>
    <w:rsid w:val="599A53FB"/>
    <w:rsid w:val="599A5A70"/>
    <w:rsid w:val="599A8561"/>
    <w:rsid w:val="599AF0F1"/>
    <w:rsid w:val="599B0B3C"/>
    <w:rsid w:val="599B10FD"/>
    <w:rsid w:val="599B48AF"/>
    <w:rsid w:val="599B58CE"/>
    <w:rsid w:val="599B7C22"/>
    <w:rsid w:val="599BA3A4"/>
    <w:rsid w:val="599C11C7"/>
    <w:rsid w:val="599C141A"/>
    <w:rsid w:val="599C1479"/>
    <w:rsid w:val="599C9822"/>
    <w:rsid w:val="599CB53F"/>
    <w:rsid w:val="599CE490"/>
    <w:rsid w:val="599CE86A"/>
    <w:rsid w:val="599CE9B1"/>
    <w:rsid w:val="599D7F31"/>
    <w:rsid w:val="599DD201"/>
    <w:rsid w:val="599EA243"/>
    <w:rsid w:val="599EDD38"/>
    <w:rsid w:val="599EEAC7"/>
    <w:rsid w:val="599EFD05"/>
    <w:rsid w:val="599F4403"/>
    <w:rsid w:val="599F796C"/>
    <w:rsid w:val="599FF7E5"/>
    <w:rsid w:val="599FF9C8"/>
    <w:rsid w:val="59A01E3C"/>
    <w:rsid w:val="59A038C4"/>
    <w:rsid w:val="59A03F4C"/>
    <w:rsid w:val="59A04B7C"/>
    <w:rsid w:val="59A06AB1"/>
    <w:rsid w:val="59A095E4"/>
    <w:rsid w:val="59A09789"/>
    <w:rsid w:val="59A0C229"/>
    <w:rsid w:val="59A0FBAE"/>
    <w:rsid w:val="59A14F13"/>
    <w:rsid w:val="59A17C31"/>
    <w:rsid w:val="59A1886E"/>
    <w:rsid w:val="59A1AA01"/>
    <w:rsid w:val="59A1B205"/>
    <w:rsid w:val="59A21C58"/>
    <w:rsid w:val="59A23A77"/>
    <w:rsid w:val="59A242E1"/>
    <w:rsid w:val="59A24E9D"/>
    <w:rsid w:val="59A29F5A"/>
    <w:rsid w:val="59A333EC"/>
    <w:rsid w:val="59A384DF"/>
    <w:rsid w:val="59A3B348"/>
    <w:rsid w:val="59A3CB5E"/>
    <w:rsid w:val="59A3D2CA"/>
    <w:rsid w:val="59A3EBD5"/>
    <w:rsid w:val="59A3FF8D"/>
    <w:rsid w:val="59A4369C"/>
    <w:rsid w:val="59A4C27A"/>
    <w:rsid w:val="59A55C08"/>
    <w:rsid w:val="59A5C28B"/>
    <w:rsid w:val="59A5DA02"/>
    <w:rsid w:val="59A5DCE9"/>
    <w:rsid w:val="59A60AC2"/>
    <w:rsid w:val="59A63672"/>
    <w:rsid w:val="59A67059"/>
    <w:rsid w:val="59A6AFD0"/>
    <w:rsid w:val="59A6C302"/>
    <w:rsid w:val="59A6C386"/>
    <w:rsid w:val="59A6C908"/>
    <w:rsid w:val="59A6D4EB"/>
    <w:rsid w:val="59A6F6C8"/>
    <w:rsid w:val="59A8076A"/>
    <w:rsid w:val="59A81229"/>
    <w:rsid w:val="59A825FA"/>
    <w:rsid w:val="59A866EB"/>
    <w:rsid w:val="59A92390"/>
    <w:rsid w:val="59A953DF"/>
    <w:rsid w:val="59A958DE"/>
    <w:rsid w:val="59A96406"/>
    <w:rsid w:val="59A9A2BB"/>
    <w:rsid w:val="59A9BCC2"/>
    <w:rsid w:val="59A9EB25"/>
    <w:rsid w:val="59A9FC58"/>
    <w:rsid w:val="59AAACF8"/>
    <w:rsid w:val="59AAAF16"/>
    <w:rsid w:val="59AAD2B7"/>
    <w:rsid w:val="59AB0929"/>
    <w:rsid w:val="59AB9E29"/>
    <w:rsid w:val="59ABBA11"/>
    <w:rsid w:val="59ABC200"/>
    <w:rsid w:val="59ABC6C8"/>
    <w:rsid w:val="59ABCCE9"/>
    <w:rsid w:val="59AC0627"/>
    <w:rsid w:val="59AC17B6"/>
    <w:rsid w:val="59AC1E3F"/>
    <w:rsid w:val="59AC40E3"/>
    <w:rsid w:val="59AC4B7D"/>
    <w:rsid w:val="59ACBC9D"/>
    <w:rsid w:val="59ACD781"/>
    <w:rsid w:val="59ACD857"/>
    <w:rsid w:val="59AD0E34"/>
    <w:rsid w:val="59ADD36D"/>
    <w:rsid w:val="59AE2143"/>
    <w:rsid w:val="59AE51C4"/>
    <w:rsid w:val="59AE6E63"/>
    <w:rsid w:val="59AE7F21"/>
    <w:rsid w:val="59AEB235"/>
    <w:rsid w:val="59AEFD1A"/>
    <w:rsid w:val="59AF2A73"/>
    <w:rsid w:val="59AF61E8"/>
    <w:rsid w:val="59AF67F5"/>
    <w:rsid w:val="59AF736A"/>
    <w:rsid w:val="59AFB0C2"/>
    <w:rsid w:val="59AFFCEF"/>
    <w:rsid w:val="59B01232"/>
    <w:rsid w:val="59B015CC"/>
    <w:rsid w:val="59B01F18"/>
    <w:rsid w:val="59B01FE9"/>
    <w:rsid w:val="59B03672"/>
    <w:rsid w:val="59B0B800"/>
    <w:rsid w:val="59B0F15A"/>
    <w:rsid w:val="59B14ECC"/>
    <w:rsid w:val="59B16AE5"/>
    <w:rsid w:val="59B1846C"/>
    <w:rsid w:val="59B18780"/>
    <w:rsid w:val="59B1F238"/>
    <w:rsid w:val="59B1FFF1"/>
    <w:rsid w:val="59B2666A"/>
    <w:rsid w:val="59B27A30"/>
    <w:rsid w:val="59B29103"/>
    <w:rsid w:val="59B2A8E1"/>
    <w:rsid w:val="59B2BA89"/>
    <w:rsid w:val="59B33982"/>
    <w:rsid w:val="59B383CF"/>
    <w:rsid w:val="59B42EA7"/>
    <w:rsid w:val="59B44570"/>
    <w:rsid w:val="59B4B4F9"/>
    <w:rsid w:val="59B4B96E"/>
    <w:rsid w:val="59B50483"/>
    <w:rsid w:val="59B51BD7"/>
    <w:rsid w:val="59B56165"/>
    <w:rsid w:val="59B56805"/>
    <w:rsid w:val="59B585A3"/>
    <w:rsid w:val="59B5E923"/>
    <w:rsid w:val="59B5F553"/>
    <w:rsid w:val="59B67D31"/>
    <w:rsid w:val="59B69BC3"/>
    <w:rsid w:val="59B710E7"/>
    <w:rsid w:val="59B73FA6"/>
    <w:rsid w:val="59B7414F"/>
    <w:rsid w:val="59B74686"/>
    <w:rsid w:val="59B75855"/>
    <w:rsid w:val="59B78B9F"/>
    <w:rsid w:val="59B790AD"/>
    <w:rsid w:val="59B7EFE0"/>
    <w:rsid w:val="59B8147D"/>
    <w:rsid w:val="59B82CE4"/>
    <w:rsid w:val="59B83000"/>
    <w:rsid w:val="59B946C4"/>
    <w:rsid w:val="59B966F6"/>
    <w:rsid w:val="59B97AC2"/>
    <w:rsid w:val="59B99C04"/>
    <w:rsid w:val="59B9BD2F"/>
    <w:rsid w:val="59B9CA52"/>
    <w:rsid w:val="59B9D01D"/>
    <w:rsid w:val="59BA571C"/>
    <w:rsid w:val="59BA66C5"/>
    <w:rsid w:val="59BAA087"/>
    <w:rsid w:val="59BACBD3"/>
    <w:rsid w:val="59BB25C9"/>
    <w:rsid w:val="59BB73DA"/>
    <w:rsid w:val="59BBC465"/>
    <w:rsid w:val="59BC205D"/>
    <w:rsid w:val="59BCD965"/>
    <w:rsid w:val="59BCE45A"/>
    <w:rsid w:val="59BCE854"/>
    <w:rsid w:val="59BD021B"/>
    <w:rsid w:val="59BD2610"/>
    <w:rsid w:val="59BD94B8"/>
    <w:rsid w:val="59BDB99A"/>
    <w:rsid w:val="59BDCA6C"/>
    <w:rsid w:val="59BDCC73"/>
    <w:rsid w:val="59BDD755"/>
    <w:rsid w:val="59BDF153"/>
    <w:rsid w:val="59BE7D5D"/>
    <w:rsid w:val="59BEA2E6"/>
    <w:rsid w:val="59BEC4F5"/>
    <w:rsid w:val="59BF0101"/>
    <w:rsid w:val="59BF4F47"/>
    <w:rsid w:val="59BFC798"/>
    <w:rsid w:val="59C005AB"/>
    <w:rsid w:val="59C007D2"/>
    <w:rsid w:val="59C02C7B"/>
    <w:rsid w:val="59C0440E"/>
    <w:rsid w:val="59C073FC"/>
    <w:rsid w:val="59C08105"/>
    <w:rsid w:val="59C1382F"/>
    <w:rsid w:val="59C16526"/>
    <w:rsid w:val="59C1A64E"/>
    <w:rsid w:val="59C22110"/>
    <w:rsid w:val="59C24376"/>
    <w:rsid w:val="59C24DCF"/>
    <w:rsid w:val="59C26E3B"/>
    <w:rsid w:val="59C28BB2"/>
    <w:rsid w:val="59C2F6A0"/>
    <w:rsid w:val="59C2F888"/>
    <w:rsid w:val="59C3351B"/>
    <w:rsid w:val="59C33A6F"/>
    <w:rsid w:val="59C3435B"/>
    <w:rsid w:val="59C3A4BE"/>
    <w:rsid w:val="59C3B909"/>
    <w:rsid w:val="59C3EF9E"/>
    <w:rsid w:val="59C47D89"/>
    <w:rsid w:val="59C4B68D"/>
    <w:rsid w:val="59C533AB"/>
    <w:rsid w:val="59C542BC"/>
    <w:rsid w:val="59C5553F"/>
    <w:rsid w:val="59C591E1"/>
    <w:rsid w:val="59C59E41"/>
    <w:rsid w:val="59C5D10D"/>
    <w:rsid w:val="59C63068"/>
    <w:rsid w:val="59C632BD"/>
    <w:rsid w:val="59C65359"/>
    <w:rsid w:val="59C6C7D7"/>
    <w:rsid w:val="59C72689"/>
    <w:rsid w:val="59C77029"/>
    <w:rsid w:val="59C7AABA"/>
    <w:rsid w:val="59C7B50C"/>
    <w:rsid w:val="59C8D1E0"/>
    <w:rsid w:val="59C8E2AA"/>
    <w:rsid w:val="59C8F0CB"/>
    <w:rsid w:val="59C949C5"/>
    <w:rsid w:val="59C9C33E"/>
    <w:rsid w:val="59CA41B7"/>
    <w:rsid w:val="59CABF64"/>
    <w:rsid w:val="59CAC3EF"/>
    <w:rsid w:val="59CAE33C"/>
    <w:rsid w:val="59CB57C7"/>
    <w:rsid w:val="59CBB5BD"/>
    <w:rsid w:val="59CBE918"/>
    <w:rsid w:val="59CC109A"/>
    <w:rsid w:val="59CC6829"/>
    <w:rsid w:val="59CC7FA9"/>
    <w:rsid w:val="59CCCA2D"/>
    <w:rsid w:val="59CD08C7"/>
    <w:rsid w:val="59CD180A"/>
    <w:rsid w:val="59CD4B4B"/>
    <w:rsid w:val="59CD7FC9"/>
    <w:rsid w:val="59CD8BEC"/>
    <w:rsid w:val="59CD9760"/>
    <w:rsid w:val="59CDB3EA"/>
    <w:rsid w:val="59CDBFFF"/>
    <w:rsid w:val="59CDED67"/>
    <w:rsid w:val="59CDFA7B"/>
    <w:rsid w:val="59CDFFE0"/>
    <w:rsid w:val="59CEA2D7"/>
    <w:rsid w:val="59CEB2ED"/>
    <w:rsid w:val="59CEEFE2"/>
    <w:rsid w:val="59CF509A"/>
    <w:rsid w:val="59CFCAFB"/>
    <w:rsid w:val="59CFDBAF"/>
    <w:rsid w:val="59D07BB1"/>
    <w:rsid w:val="59D0B2C6"/>
    <w:rsid w:val="59D1DA3C"/>
    <w:rsid w:val="59D1E914"/>
    <w:rsid w:val="59D1F913"/>
    <w:rsid w:val="59D24D5B"/>
    <w:rsid w:val="59D25D20"/>
    <w:rsid w:val="59D281D5"/>
    <w:rsid w:val="59D31B1E"/>
    <w:rsid w:val="59D333EE"/>
    <w:rsid w:val="59D3623A"/>
    <w:rsid w:val="59D38E5D"/>
    <w:rsid w:val="59D3DEB0"/>
    <w:rsid w:val="59D41026"/>
    <w:rsid w:val="59D453E2"/>
    <w:rsid w:val="59D45E58"/>
    <w:rsid w:val="59D49BD2"/>
    <w:rsid w:val="59D4B188"/>
    <w:rsid w:val="59D5BBA5"/>
    <w:rsid w:val="59D60260"/>
    <w:rsid w:val="59D67414"/>
    <w:rsid w:val="59D69285"/>
    <w:rsid w:val="59D6AEAA"/>
    <w:rsid w:val="59D6CDA1"/>
    <w:rsid w:val="59D792F9"/>
    <w:rsid w:val="59D7AECE"/>
    <w:rsid w:val="59D7C25A"/>
    <w:rsid w:val="59D7C50D"/>
    <w:rsid w:val="59D83090"/>
    <w:rsid w:val="59D88E26"/>
    <w:rsid w:val="59D8A7BE"/>
    <w:rsid w:val="59D8BE97"/>
    <w:rsid w:val="59D98AB4"/>
    <w:rsid w:val="59D9BCCF"/>
    <w:rsid w:val="59D9DC6A"/>
    <w:rsid w:val="59DA622F"/>
    <w:rsid w:val="59DAA036"/>
    <w:rsid w:val="59DAC4C2"/>
    <w:rsid w:val="59DAF651"/>
    <w:rsid w:val="59DBA4AE"/>
    <w:rsid w:val="59DBBD15"/>
    <w:rsid w:val="59DC30EC"/>
    <w:rsid w:val="59DC3BAB"/>
    <w:rsid w:val="59DC7B9D"/>
    <w:rsid w:val="59DC948B"/>
    <w:rsid w:val="59DC9962"/>
    <w:rsid w:val="59DD459C"/>
    <w:rsid w:val="59DD7B61"/>
    <w:rsid w:val="59DDB6A4"/>
    <w:rsid w:val="59DDF68B"/>
    <w:rsid w:val="59DE24CC"/>
    <w:rsid w:val="59DE29E0"/>
    <w:rsid w:val="59DE60E4"/>
    <w:rsid w:val="59DEC20D"/>
    <w:rsid w:val="59DF3EEE"/>
    <w:rsid w:val="59DF50CE"/>
    <w:rsid w:val="59DF80DE"/>
    <w:rsid w:val="59DFD518"/>
    <w:rsid w:val="59E0281D"/>
    <w:rsid w:val="59E0467A"/>
    <w:rsid w:val="59E09442"/>
    <w:rsid w:val="59E0AEBE"/>
    <w:rsid w:val="59E0B23B"/>
    <w:rsid w:val="59E0C351"/>
    <w:rsid w:val="59E0C9F7"/>
    <w:rsid w:val="59E0EC5E"/>
    <w:rsid w:val="59E0FB38"/>
    <w:rsid w:val="59E16E45"/>
    <w:rsid w:val="59E17AAD"/>
    <w:rsid w:val="59E1C53A"/>
    <w:rsid w:val="59E1E5EA"/>
    <w:rsid w:val="59E1E6BE"/>
    <w:rsid w:val="59E24193"/>
    <w:rsid w:val="59E2AB50"/>
    <w:rsid w:val="59E2C6A8"/>
    <w:rsid w:val="59E2E621"/>
    <w:rsid w:val="59E30972"/>
    <w:rsid w:val="59E352F3"/>
    <w:rsid w:val="59E370B6"/>
    <w:rsid w:val="59E3857E"/>
    <w:rsid w:val="59E39441"/>
    <w:rsid w:val="59E3BADE"/>
    <w:rsid w:val="59E3DB05"/>
    <w:rsid w:val="59E3F698"/>
    <w:rsid w:val="59E4160B"/>
    <w:rsid w:val="59E4212F"/>
    <w:rsid w:val="59E42765"/>
    <w:rsid w:val="59E4A6EE"/>
    <w:rsid w:val="59E4E1A4"/>
    <w:rsid w:val="59E539C2"/>
    <w:rsid w:val="59E53A9B"/>
    <w:rsid w:val="59E5DFFA"/>
    <w:rsid w:val="59E5EAFC"/>
    <w:rsid w:val="59E5F3D5"/>
    <w:rsid w:val="59E63609"/>
    <w:rsid w:val="59E66599"/>
    <w:rsid w:val="59E6FB47"/>
    <w:rsid w:val="59E72282"/>
    <w:rsid w:val="59E742BF"/>
    <w:rsid w:val="59E7B64D"/>
    <w:rsid w:val="59E7C1F6"/>
    <w:rsid w:val="59E7D424"/>
    <w:rsid w:val="59E7DCD9"/>
    <w:rsid w:val="59E80D6E"/>
    <w:rsid w:val="59E8BCE8"/>
    <w:rsid w:val="59E8C2AB"/>
    <w:rsid w:val="59E8F03F"/>
    <w:rsid w:val="59E8F872"/>
    <w:rsid w:val="59E96139"/>
    <w:rsid w:val="59E9651F"/>
    <w:rsid w:val="59E98718"/>
    <w:rsid w:val="59E99301"/>
    <w:rsid w:val="59E9B1F5"/>
    <w:rsid w:val="59E9F7BB"/>
    <w:rsid w:val="59EA33B4"/>
    <w:rsid w:val="59EA363E"/>
    <w:rsid w:val="59EA4B26"/>
    <w:rsid w:val="59EA668B"/>
    <w:rsid w:val="59EAA0F7"/>
    <w:rsid w:val="59EAD812"/>
    <w:rsid w:val="59EB3E7E"/>
    <w:rsid w:val="59EB65EE"/>
    <w:rsid w:val="59EB6801"/>
    <w:rsid w:val="59EB7066"/>
    <w:rsid w:val="59ECAB31"/>
    <w:rsid w:val="59ECBB95"/>
    <w:rsid w:val="59ECE1B2"/>
    <w:rsid w:val="59ECF7AF"/>
    <w:rsid w:val="59ED5BA9"/>
    <w:rsid w:val="59ED7AA9"/>
    <w:rsid w:val="59EDECB1"/>
    <w:rsid w:val="59EE1878"/>
    <w:rsid w:val="59EE2053"/>
    <w:rsid w:val="59EE2EF5"/>
    <w:rsid w:val="59EE8D3A"/>
    <w:rsid w:val="59EE9923"/>
    <w:rsid w:val="59EEC027"/>
    <w:rsid w:val="59EF72BF"/>
    <w:rsid w:val="59F012FC"/>
    <w:rsid w:val="59F02740"/>
    <w:rsid w:val="59F0873A"/>
    <w:rsid w:val="59F16A8D"/>
    <w:rsid w:val="59F19BFC"/>
    <w:rsid w:val="59F1ACD3"/>
    <w:rsid w:val="59F1D1C6"/>
    <w:rsid w:val="59F23419"/>
    <w:rsid w:val="59F25245"/>
    <w:rsid w:val="59F3621B"/>
    <w:rsid w:val="59F3945D"/>
    <w:rsid w:val="59F4055C"/>
    <w:rsid w:val="59F447AE"/>
    <w:rsid w:val="59F49E2D"/>
    <w:rsid w:val="59F510A4"/>
    <w:rsid w:val="59F5425E"/>
    <w:rsid w:val="59F559D4"/>
    <w:rsid w:val="59F58977"/>
    <w:rsid w:val="59F5A3A5"/>
    <w:rsid w:val="59F5A420"/>
    <w:rsid w:val="59F5B04A"/>
    <w:rsid w:val="59F5C1DC"/>
    <w:rsid w:val="59F5D203"/>
    <w:rsid w:val="59F5F3CC"/>
    <w:rsid w:val="59F5F409"/>
    <w:rsid w:val="59F63398"/>
    <w:rsid w:val="59F6DF67"/>
    <w:rsid w:val="59F7152C"/>
    <w:rsid w:val="59F73BE2"/>
    <w:rsid w:val="59F74CE4"/>
    <w:rsid w:val="59F79DE1"/>
    <w:rsid w:val="59F7D024"/>
    <w:rsid w:val="59F82457"/>
    <w:rsid w:val="59F89088"/>
    <w:rsid w:val="59F8979F"/>
    <w:rsid w:val="59F92CAD"/>
    <w:rsid w:val="59F97163"/>
    <w:rsid w:val="59F99AF7"/>
    <w:rsid w:val="59F9AF59"/>
    <w:rsid w:val="59FAA22F"/>
    <w:rsid w:val="59FAC000"/>
    <w:rsid w:val="59FAC7AB"/>
    <w:rsid w:val="59FACEFF"/>
    <w:rsid w:val="59FAE853"/>
    <w:rsid w:val="59FB0041"/>
    <w:rsid w:val="59FB6E6C"/>
    <w:rsid w:val="59FC3472"/>
    <w:rsid w:val="59FC66AC"/>
    <w:rsid w:val="59FC6C47"/>
    <w:rsid w:val="59FCC228"/>
    <w:rsid w:val="59FD56DF"/>
    <w:rsid w:val="59FD9401"/>
    <w:rsid w:val="59FD9B64"/>
    <w:rsid w:val="59FDAB3E"/>
    <w:rsid w:val="59FDE367"/>
    <w:rsid w:val="59FDE8C9"/>
    <w:rsid w:val="59FDE9DD"/>
    <w:rsid w:val="59FE3017"/>
    <w:rsid w:val="59FE62D2"/>
    <w:rsid w:val="59FE66A9"/>
    <w:rsid w:val="59FEBFC2"/>
    <w:rsid w:val="59FF4112"/>
    <w:rsid w:val="59FF6FE1"/>
    <w:rsid w:val="59FFA6F8"/>
    <w:rsid w:val="59FFDD0F"/>
    <w:rsid w:val="5A0000DE"/>
    <w:rsid w:val="5A00133A"/>
    <w:rsid w:val="5A001C11"/>
    <w:rsid w:val="5A00213E"/>
    <w:rsid w:val="5A00404E"/>
    <w:rsid w:val="5A004C25"/>
    <w:rsid w:val="5A005787"/>
    <w:rsid w:val="5A009E85"/>
    <w:rsid w:val="5A00E748"/>
    <w:rsid w:val="5A0124C0"/>
    <w:rsid w:val="5A0173F7"/>
    <w:rsid w:val="5A018825"/>
    <w:rsid w:val="5A01F874"/>
    <w:rsid w:val="5A020187"/>
    <w:rsid w:val="5A022075"/>
    <w:rsid w:val="5A02CE00"/>
    <w:rsid w:val="5A02FA57"/>
    <w:rsid w:val="5A03562E"/>
    <w:rsid w:val="5A0364E5"/>
    <w:rsid w:val="5A0380E3"/>
    <w:rsid w:val="5A03DB99"/>
    <w:rsid w:val="5A03F07D"/>
    <w:rsid w:val="5A03FDAF"/>
    <w:rsid w:val="5A04110D"/>
    <w:rsid w:val="5A04A41F"/>
    <w:rsid w:val="5A055892"/>
    <w:rsid w:val="5A063210"/>
    <w:rsid w:val="5A0686E2"/>
    <w:rsid w:val="5A06BBDD"/>
    <w:rsid w:val="5A06CC47"/>
    <w:rsid w:val="5A06D7F6"/>
    <w:rsid w:val="5A07C543"/>
    <w:rsid w:val="5A081DFF"/>
    <w:rsid w:val="5A081FFE"/>
    <w:rsid w:val="5A08859A"/>
    <w:rsid w:val="5A089503"/>
    <w:rsid w:val="5A08AB25"/>
    <w:rsid w:val="5A08FA8B"/>
    <w:rsid w:val="5A090FEE"/>
    <w:rsid w:val="5A0975D3"/>
    <w:rsid w:val="5A097938"/>
    <w:rsid w:val="5A09A986"/>
    <w:rsid w:val="5A09FE07"/>
    <w:rsid w:val="5A0A3CFE"/>
    <w:rsid w:val="5A0A6978"/>
    <w:rsid w:val="5A0A8786"/>
    <w:rsid w:val="5A0A9533"/>
    <w:rsid w:val="5A0AAD7F"/>
    <w:rsid w:val="5A0B4A65"/>
    <w:rsid w:val="5A0B608F"/>
    <w:rsid w:val="5A0BA041"/>
    <w:rsid w:val="5A0BBA26"/>
    <w:rsid w:val="5A0BC71D"/>
    <w:rsid w:val="5A0C5189"/>
    <w:rsid w:val="5A0C6943"/>
    <w:rsid w:val="5A0C7DFA"/>
    <w:rsid w:val="5A0C9A3B"/>
    <w:rsid w:val="5A0CAF28"/>
    <w:rsid w:val="5A0D1BB2"/>
    <w:rsid w:val="5A0D22F8"/>
    <w:rsid w:val="5A0D5AE0"/>
    <w:rsid w:val="5A0D643B"/>
    <w:rsid w:val="5A0D6E0A"/>
    <w:rsid w:val="5A0D73ED"/>
    <w:rsid w:val="5A0D910C"/>
    <w:rsid w:val="5A0D9469"/>
    <w:rsid w:val="5A0DA5A3"/>
    <w:rsid w:val="5A0DAE7A"/>
    <w:rsid w:val="5A0EB7BC"/>
    <w:rsid w:val="5A0F1D72"/>
    <w:rsid w:val="5A0F2DCB"/>
    <w:rsid w:val="5A0F691E"/>
    <w:rsid w:val="5A0FA0ED"/>
    <w:rsid w:val="5A0FF2B9"/>
    <w:rsid w:val="5A100B9F"/>
    <w:rsid w:val="5A101538"/>
    <w:rsid w:val="5A101601"/>
    <w:rsid w:val="5A1026E6"/>
    <w:rsid w:val="5A104C2B"/>
    <w:rsid w:val="5A106EDA"/>
    <w:rsid w:val="5A10807A"/>
    <w:rsid w:val="5A108DA6"/>
    <w:rsid w:val="5A10BCF5"/>
    <w:rsid w:val="5A10DC39"/>
    <w:rsid w:val="5A111089"/>
    <w:rsid w:val="5A112728"/>
    <w:rsid w:val="5A112C24"/>
    <w:rsid w:val="5A11E8C6"/>
    <w:rsid w:val="5A11F801"/>
    <w:rsid w:val="5A124E7E"/>
    <w:rsid w:val="5A125E19"/>
    <w:rsid w:val="5A127D8A"/>
    <w:rsid w:val="5A128C00"/>
    <w:rsid w:val="5A129AFF"/>
    <w:rsid w:val="5A12D85E"/>
    <w:rsid w:val="5A133D37"/>
    <w:rsid w:val="5A13BD77"/>
    <w:rsid w:val="5A13D3F3"/>
    <w:rsid w:val="5A14315A"/>
    <w:rsid w:val="5A144B91"/>
    <w:rsid w:val="5A145950"/>
    <w:rsid w:val="5A149F5B"/>
    <w:rsid w:val="5A14D39C"/>
    <w:rsid w:val="5A14FDD4"/>
    <w:rsid w:val="5A153C03"/>
    <w:rsid w:val="5A155A91"/>
    <w:rsid w:val="5A16648D"/>
    <w:rsid w:val="5A168383"/>
    <w:rsid w:val="5A16BCE8"/>
    <w:rsid w:val="5A16E19D"/>
    <w:rsid w:val="5A1773E1"/>
    <w:rsid w:val="5A17BF8D"/>
    <w:rsid w:val="5A17FBE8"/>
    <w:rsid w:val="5A180022"/>
    <w:rsid w:val="5A180129"/>
    <w:rsid w:val="5A18B3DA"/>
    <w:rsid w:val="5A190E7A"/>
    <w:rsid w:val="5A197180"/>
    <w:rsid w:val="5A197892"/>
    <w:rsid w:val="5A1A0A3B"/>
    <w:rsid w:val="5A1A0A96"/>
    <w:rsid w:val="5A1A3547"/>
    <w:rsid w:val="5A1A550B"/>
    <w:rsid w:val="5A1A8BB2"/>
    <w:rsid w:val="5A1AC68F"/>
    <w:rsid w:val="5A1B6BB5"/>
    <w:rsid w:val="5A1BAC9E"/>
    <w:rsid w:val="5A1BBED3"/>
    <w:rsid w:val="5A1C13D9"/>
    <w:rsid w:val="5A1C6AF9"/>
    <w:rsid w:val="5A1C8495"/>
    <w:rsid w:val="5A1C9746"/>
    <w:rsid w:val="5A1CA13A"/>
    <w:rsid w:val="5A1D1B01"/>
    <w:rsid w:val="5A1D2C7A"/>
    <w:rsid w:val="5A1D425C"/>
    <w:rsid w:val="5A1D8B6D"/>
    <w:rsid w:val="5A1E9BAC"/>
    <w:rsid w:val="5A1E9D90"/>
    <w:rsid w:val="5A1EFFAF"/>
    <w:rsid w:val="5A1F7A3F"/>
    <w:rsid w:val="5A1F7D96"/>
    <w:rsid w:val="5A1F81FB"/>
    <w:rsid w:val="5A1F8C7C"/>
    <w:rsid w:val="5A1F8EE6"/>
    <w:rsid w:val="5A1FF280"/>
    <w:rsid w:val="5A20738A"/>
    <w:rsid w:val="5A210E60"/>
    <w:rsid w:val="5A215C7D"/>
    <w:rsid w:val="5A217137"/>
    <w:rsid w:val="5A218A68"/>
    <w:rsid w:val="5A218DB2"/>
    <w:rsid w:val="5A21B446"/>
    <w:rsid w:val="5A21F96C"/>
    <w:rsid w:val="5A220233"/>
    <w:rsid w:val="5A222E91"/>
    <w:rsid w:val="5A226187"/>
    <w:rsid w:val="5A226887"/>
    <w:rsid w:val="5A2275BB"/>
    <w:rsid w:val="5A22B794"/>
    <w:rsid w:val="5A22FBDB"/>
    <w:rsid w:val="5A23286F"/>
    <w:rsid w:val="5A23368F"/>
    <w:rsid w:val="5A2358AC"/>
    <w:rsid w:val="5A23AA55"/>
    <w:rsid w:val="5A23E24D"/>
    <w:rsid w:val="5A240892"/>
    <w:rsid w:val="5A240D2A"/>
    <w:rsid w:val="5A245F5A"/>
    <w:rsid w:val="5A24697A"/>
    <w:rsid w:val="5A246B64"/>
    <w:rsid w:val="5A24B2D6"/>
    <w:rsid w:val="5A24B6B0"/>
    <w:rsid w:val="5A251126"/>
    <w:rsid w:val="5A251F6F"/>
    <w:rsid w:val="5A252628"/>
    <w:rsid w:val="5A25481E"/>
    <w:rsid w:val="5A256432"/>
    <w:rsid w:val="5A25FA3F"/>
    <w:rsid w:val="5A265CC3"/>
    <w:rsid w:val="5A266C08"/>
    <w:rsid w:val="5A269BD4"/>
    <w:rsid w:val="5A269F9F"/>
    <w:rsid w:val="5A26EDCF"/>
    <w:rsid w:val="5A271E06"/>
    <w:rsid w:val="5A27483C"/>
    <w:rsid w:val="5A274B42"/>
    <w:rsid w:val="5A2772B3"/>
    <w:rsid w:val="5A27CE84"/>
    <w:rsid w:val="5A27D2D5"/>
    <w:rsid w:val="5A281BBA"/>
    <w:rsid w:val="5A28217F"/>
    <w:rsid w:val="5A28A727"/>
    <w:rsid w:val="5A28B1B0"/>
    <w:rsid w:val="5A28B437"/>
    <w:rsid w:val="5A295367"/>
    <w:rsid w:val="5A29E034"/>
    <w:rsid w:val="5A29E949"/>
    <w:rsid w:val="5A29EC00"/>
    <w:rsid w:val="5A2A1983"/>
    <w:rsid w:val="5A2A1E3F"/>
    <w:rsid w:val="5A2A790E"/>
    <w:rsid w:val="5A2A7984"/>
    <w:rsid w:val="5A2AA5D1"/>
    <w:rsid w:val="5A2AB7AD"/>
    <w:rsid w:val="5A2B1B19"/>
    <w:rsid w:val="5A2B2643"/>
    <w:rsid w:val="5A2B551D"/>
    <w:rsid w:val="5A2B618F"/>
    <w:rsid w:val="5A2B79F1"/>
    <w:rsid w:val="5A2B7E72"/>
    <w:rsid w:val="5A2C0C47"/>
    <w:rsid w:val="5A2C2AA6"/>
    <w:rsid w:val="5A2C35CF"/>
    <w:rsid w:val="5A2C4E28"/>
    <w:rsid w:val="5A2C9EE4"/>
    <w:rsid w:val="5A2CB7A7"/>
    <w:rsid w:val="5A2D0809"/>
    <w:rsid w:val="5A2D578D"/>
    <w:rsid w:val="5A2D5918"/>
    <w:rsid w:val="5A2E9AB8"/>
    <w:rsid w:val="5A2EB931"/>
    <w:rsid w:val="5A2F18EA"/>
    <w:rsid w:val="5A2F5FD9"/>
    <w:rsid w:val="5A2FA71E"/>
    <w:rsid w:val="5A2FB3BE"/>
    <w:rsid w:val="5A2FBA8C"/>
    <w:rsid w:val="5A2FC95A"/>
    <w:rsid w:val="5A2FD804"/>
    <w:rsid w:val="5A303297"/>
    <w:rsid w:val="5A30479B"/>
    <w:rsid w:val="5A30BC40"/>
    <w:rsid w:val="5A30D315"/>
    <w:rsid w:val="5A30F8BA"/>
    <w:rsid w:val="5A311296"/>
    <w:rsid w:val="5A31404B"/>
    <w:rsid w:val="5A315A79"/>
    <w:rsid w:val="5A31B7C0"/>
    <w:rsid w:val="5A3206DE"/>
    <w:rsid w:val="5A325AA5"/>
    <w:rsid w:val="5A32E5B5"/>
    <w:rsid w:val="5A32FB58"/>
    <w:rsid w:val="5A338336"/>
    <w:rsid w:val="5A33B002"/>
    <w:rsid w:val="5A33DB9A"/>
    <w:rsid w:val="5A33FB87"/>
    <w:rsid w:val="5A3402FA"/>
    <w:rsid w:val="5A343619"/>
    <w:rsid w:val="5A34C919"/>
    <w:rsid w:val="5A3532DF"/>
    <w:rsid w:val="5A35E267"/>
    <w:rsid w:val="5A35F62A"/>
    <w:rsid w:val="5A3619E4"/>
    <w:rsid w:val="5A36271F"/>
    <w:rsid w:val="5A363B4D"/>
    <w:rsid w:val="5A36A3CD"/>
    <w:rsid w:val="5A373225"/>
    <w:rsid w:val="5A3742CB"/>
    <w:rsid w:val="5A3779E1"/>
    <w:rsid w:val="5A3787BF"/>
    <w:rsid w:val="5A37C11F"/>
    <w:rsid w:val="5A3817B0"/>
    <w:rsid w:val="5A38366A"/>
    <w:rsid w:val="5A385A8F"/>
    <w:rsid w:val="5A38D440"/>
    <w:rsid w:val="5A38E994"/>
    <w:rsid w:val="5A39339D"/>
    <w:rsid w:val="5A3959CE"/>
    <w:rsid w:val="5A396240"/>
    <w:rsid w:val="5A398DF7"/>
    <w:rsid w:val="5A39A486"/>
    <w:rsid w:val="5A39BF7F"/>
    <w:rsid w:val="5A3A47E3"/>
    <w:rsid w:val="5A3A6B86"/>
    <w:rsid w:val="5A3AA831"/>
    <w:rsid w:val="5A3ACA60"/>
    <w:rsid w:val="5A3B11F1"/>
    <w:rsid w:val="5A3B9CBB"/>
    <w:rsid w:val="5A3BA194"/>
    <w:rsid w:val="5A3BA93D"/>
    <w:rsid w:val="5A3BFBFF"/>
    <w:rsid w:val="5A3C39F2"/>
    <w:rsid w:val="5A3C5546"/>
    <w:rsid w:val="5A3C83E0"/>
    <w:rsid w:val="5A3C981A"/>
    <w:rsid w:val="5A3CC8CD"/>
    <w:rsid w:val="5A3CE473"/>
    <w:rsid w:val="5A3D0F14"/>
    <w:rsid w:val="5A3D290F"/>
    <w:rsid w:val="5A3D4CF4"/>
    <w:rsid w:val="5A3DDA49"/>
    <w:rsid w:val="5A3DDFA7"/>
    <w:rsid w:val="5A3DE7E9"/>
    <w:rsid w:val="5A3E43B4"/>
    <w:rsid w:val="5A3E84AB"/>
    <w:rsid w:val="5A3E9D6F"/>
    <w:rsid w:val="5A3EBBCE"/>
    <w:rsid w:val="5A3ECFC6"/>
    <w:rsid w:val="5A3F1A01"/>
    <w:rsid w:val="5A3F1DD5"/>
    <w:rsid w:val="5A3F1FA4"/>
    <w:rsid w:val="5A3F244D"/>
    <w:rsid w:val="5A3F27A4"/>
    <w:rsid w:val="5A400411"/>
    <w:rsid w:val="5A400B93"/>
    <w:rsid w:val="5A4068EC"/>
    <w:rsid w:val="5A40CE9E"/>
    <w:rsid w:val="5A40E022"/>
    <w:rsid w:val="5A40FA38"/>
    <w:rsid w:val="5A4105CC"/>
    <w:rsid w:val="5A416606"/>
    <w:rsid w:val="5A41AA9B"/>
    <w:rsid w:val="5A41F8F4"/>
    <w:rsid w:val="5A4201E5"/>
    <w:rsid w:val="5A42174D"/>
    <w:rsid w:val="5A428E1D"/>
    <w:rsid w:val="5A4294F7"/>
    <w:rsid w:val="5A42A67E"/>
    <w:rsid w:val="5A4343F2"/>
    <w:rsid w:val="5A434F4D"/>
    <w:rsid w:val="5A435FF7"/>
    <w:rsid w:val="5A437CF1"/>
    <w:rsid w:val="5A437FC6"/>
    <w:rsid w:val="5A43BD7A"/>
    <w:rsid w:val="5A43D6F7"/>
    <w:rsid w:val="5A440E68"/>
    <w:rsid w:val="5A441589"/>
    <w:rsid w:val="5A442B75"/>
    <w:rsid w:val="5A442C85"/>
    <w:rsid w:val="5A448034"/>
    <w:rsid w:val="5A44886E"/>
    <w:rsid w:val="5A44A37D"/>
    <w:rsid w:val="5A44A973"/>
    <w:rsid w:val="5A44B032"/>
    <w:rsid w:val="5A44BD2F"/>
    <w:rsid w:val="5A44EF16"/>
    <w:rsid w:val="5A450D75"/>
    <w:rsid w:val="5A45131A"/>
    <w:rsid w:val="5A453EB6"/>
    <w:rsid w:val="5A458206"/>
    <w:rsid w:val="5A45CB1C"/>
    <w:rsid w:val="5A46817E"/>
    <w:rsid w:val="5A4713BE"/>
    <w:rsid w:val="5A471F65"/>
    <w:rsid w:val="5A474BAC"/>
    <w:rsid w:val="5A47EE4A"/>
    <w:rsid w:val="5A48499A"/>
    <w:rsid w:val="5A485869"/>
    <w:rsid w:val="5A4888E5"/>
    <w:rsid w:val="5A48E989"/>
    <w:rsid w:val="5A493E7D"/>
    <w:rsid w:val="5A49645F"/>
    <w:rsid w:val="5A498E03"/>
    <w:rsid w:val="5A49D3AB"/>
    <w:rsid w:val="5A4A128C"/>
    <w:rsid w:val="5A4A2AEF"/>
    <w:rsid w:val="5A4A435E"/>
    <w:rsid w:val="5A4A5326"/>
    <w:rsid w:val="5A4AA2EF"/>
    <w:rsid w:val="5A4AF121"/>
    <w:rsid w:val="5A4AF96C"/>
    <w:rsid w:val="5A4B3907"/>
    <w:rsid w:val="5A4B7EE5"/>
    <w:rsid w:val="5A4B7F8D"/>
    <w:rsid w:val="5A4C2BE6"/>
    <w:rsid w:val="5A4CC4E5"/>
    <w:rsid w:val="5A4CF6E3"/>
    <w:rsid w:val="5A4D091D"/>
    <w:rsid w:val="5A4D23A9"/>
    <w:rsid w:val="5A4D985D"/>
    <w:rsid w:val="5A4DCE5F"/>
    <w:rsid w:val="5A4E5D53"/>
    <w:rsid w:val="5A4E8EDF"/>
    <w:rsid w:val="5A4EA5EC"/>
    <w:rsid w:val="5A4EB3D2"/>
    <w:rsid w:val="5A4EBF29"/>
    <w:rsid w:val="5A4F0250"/>
    <w:rsid w:val="5A4F0630"/>
    <w:rsid w:val="5A4F3DB1"/>
    <w:rsid w:val="5A501380"/>
    <w:rsid w:val="5A505B0A"/>
    <w:rsid w:val="5A50CDE2"/>
    <w:rsid w:val="5A51BE5A"/>
    <w:rsid w:val="5A51E9FB"/>
    <w:rsid w:val="5A51FE64"/>
    <w:rsid w:val="5A52030C"/>
    <w:rsid w:val="5A525535"/>
    <w:rsid w:val="5A52A35C"/>
    <w:rsid w:val="5A52B017"/>
    <w:rsid w:val="5A52CECC"/>
    <w:rsid w:val="5A52EC89"/>
    <w:rsid w:val="5A5309DF"/>
    <w:rsid w:val="5A533077"/>
    <w:rsid w:val="5A53A831"/>
    <w:rsid w:val="5A53AC62"/>
    <w:rsid w:val="5A53F1A3"/>
    <w:rsid w:val="5A540903"/>
    <w:rsid w:val="5A54AF0A"/>
    <w:rsid w:val="5A54B61D"/>
    <w:rsid w:val="5A54BE7E"/>
    <w:rsid w:val="5A54EB4E"/>
    <w:rsid w:val="5A5518A3"/>
    <w:rsid w:val="5A55397C"/>
    <w:rsid w:val="5A553BAC"/>
    <w:rsid w:val="5A558B79"/>
    <w:rsid w:val="5A55D293"/>
    <w:rsid w:val="5A55EC39"/>
    <w:rsid w:val="5A55EF26"/>
    <w:rsid w:val="5A55FB83"/>
    <w:rsid w:val="5A560B6F"/>
    <w:rsid w:val="5A561F0C"/>
    <w:rsid w:val="5A56363A"/>
    <w:rsid w:val="5A5655E5"/>
    <w:rsid w:val="5A56A35B"/>
    <w:rsid w:val="5A57240A"/>
    <w:rsid w:val="5A57B32D"/>
    <w:rsid w:val="5A57FDA8"/>
    <w:rsid w:val="5A582B0B"/>
    <w:rsid w:val="5A5844B3"/>
    <w:rsid w:val="5A5849C6"/>
    <w:rsid w:val="5A587EF5"/>
    <w:rsid w:val="5A58B6F3"/>
    <w:rsid w:val="5A58CA10"/>
    <w:rsid w:val="5A59175D"/>
    <w:rsid w:val="5A5969BC"/>
    <w:rsid w:val="5A598468"/>
    <w:rsid w:val="5A598DE3"/>
    <w:rsid w:val="5A59A293"/>
    <w:rsid w:val="5A59BD11"/>
    <w:rsid w:val="5A5A5ACB"/>
    <w:rsid w:val="5A5BAC9E"/>
    <w:rsid w:val="5A5BB88D"/>
    <w:rsid w:val="5A5BDED0"/>
    <w:rsid w:val="5A5C741B"/>
    <w:rsid w:val="5A5CDDFE"/>
    <w:rsid w:val="5A5D38A0"/>
    <w:rsid w:val="5A5D6F9E"/>
    <w:rsid w:val="5A5D7BA7"/>
    <w:rsid w:val="5A5D9DC4"/>
    <w:rsid w:val="5A5DFE53"/>
    <w:rsid w:val="5A5E08A0"/>
    <w:rsid w:val="5A5E2CA4"/>
    <w:rsid w:val="5A5E47A9"/>
    <w:rsid w:val="5A5E752D"/>
    <w:rsid w:val="5A5E9782"/>
    <w:rsid w:val="5A5EC9CC"/>
    <w:rsid w:val="5A5ED25C"/>
    <w:rsid w:val="5A5EF0C9"/>
    <w:rsid w:val="5A5EFA38"/>
    <w:rsid w:val="5A5F0502"/>
    <w:rsid w:val="5A5F1C74"/>
    <w:rsid w:val="5A5F72D3"/>
    <w:rsid w:val="5A5FABDD"/>
    <w:rsid w:val="5A5FB4BB"/>
    <w:rsid w:val="5A5FC6B1"/>
    <w:rsid w:val="5A5FC970"/>
    <w:rsid w:val="5A5FE5AF"/>
    <w:rsid w:val="5A602A4A"/>
    <w:rsid w:val="5A607A9D"/>
    <w:rsid w:val="5A609142"/>
    <w:rsid w:val="5A609395"/>
    <w:rsid w:val="5A60A3D4"/>
    <w:rsid w:val="5A611EF3"/>
    <w:rsid w:val="5A61240B"/>
    <w:rsid w:val="5A6176CA"/>
    <w:rsid w:val="5A61A142"/>
    <w:rsid w:val="5A623575"/>
    <w:rsid w:val="5A624EF6"/>
    <w:rsid w:val="5A625581"/>
    <w:rsid w:val="5A6311FC"/>
    <w:rsid w:val="5A631AD5"/>
    <w:rsid w:val="5A632610"/>
    <w:rsid w:val="5A63A8DC"/>
    <w:rsid w:val="5A63B28A"/>
    <w:rsid w:val="5A63BB72"/>
    <w:rsid w:val="5A640306"/>
    <w:rsid w:val="5A641BCE"/>
    <w:rsid w:val="5A644AB6"/>
    <w:rsid w:val="5A6458E7"/>
    <w:rsid w:val="5A647133"/>
    <w:rsid w:val="5A6475EC"/>
    <w:rsid w:val="5A647797"/>
    <w:rsid w:val="5A6483EE"/>
    <w:rsid w:val="5A64D369"/>
    <w:rsid w:val="5A651E1A"/>
    <w:rsid w:val="5A651E84"/>
    <w:rsid w:val="5A6520AA"/>
    <w:rsid w:val="5A653C14"/>
    <w:rsid w:val="5A66521B"/>
    <w:rsid w:val="5A66DF5F"/>
    <w:rsid w:val="5A6701ED"/>
    <w:rsid w:val="5A672305"/>
    <w:rsid w:val="5A6742A8"/>
    <w:rsid w:val="5A674398"/>
    <w:rsid w:val="5A674FA7"/>
    <w:rsid w:val="5A67B41A"/>
    <w:rsid w:val="5A6810CE"/>
    <w:rsid w:val="5A684E65"/>
    <w:rsid w:val="5A6866DF"/>
    <w:rsid w:val="5A68D3C8"/>
    <w:rsid w:val="5A68D50C"/>
    <w:rsid w:val="5A695A09"/>
    <w:rsid w:val="5A69BFAD"/>
    <w:rsid w:val="5A6A0607"/>
    <w:rsid w:val="5A6A1282"/>
    <w:rsid w:val="5A6A4F07"/>
    <w:rsid w:val="5A6AAF28"/>
    <w:rsid w:val="5A6AC130"/>
    <w:rsid w:val="5A6B0E9F"/>
    <w:rsid w:val="5A6B1652"/>
    <w:rsid w:val="5A6BE1C9"/>
    <w:rsid w:val="5A6C23F9"/>
    <w:rsid w:val="5A6C477C"/>
    <w:rsid w:val="5A6C49DC"/>
    <w:rsid w:val="5A6C6556"/>
    <w:rsid w:val="5A6C94BB"/>
    <w:rsid w:val="5A6D32FB"/>
    <w:rsid w:val="5A6D6C04"/>
    <w:rsid w:val="5A6D7FFE"/>
    <w:rsid w:val="5A6DAA33"/>
    <w:rsid w:val="5A6DB0DA"/>
    <w:rsid w:val="5A6DD456"/>
    <w:rsid w:val="5A6DFAE7"/>
    <w:rsid w:val="5A6E2580"/>
    <w:rsid w:val="5A6E42CA"/>
    <w:rsid w:val="5A6E45F7"/>
    <w:rsid w:val="5A6E8F32"/>
    <w:rsid w:val="5A6EC788"/>
    <w:rsid w:val="5A6EE044"/>
    <w:rsid w:val="5A6EF3D9"/>
    <w:rsid w:val="5A6EFC8C"/>
    <w:rsid w:val="5A6F817F"/>
    <w:rsid w:val="5A6FC02F"/>
    <w:rsid w:val="5A700435"/>
    <w:rsid w:val="5A703F3F"/>
    <w:rsid w:val="5A70542F"/>
    <w:rsid w:val="5A705DEC"/>
    <w:rsid w:val="5A708EE2"/>
    <w:rsid w:val="5A709F47"/>
    <w:rsid w:val="5A70C721"/>
    <w:rsid w:val="5A7138A7"/>
    <w:rsid w:val="5A71613D"/>
    <w:rsid w:val="5A7168EE"/>
    <w:rsid w:val="5A71D912"/>
    <w:rsid w:val="5A7208CC"/>
    <w:rsid w:val="5A72588E"/>
    <w:rsid w:val="5A727485"/>
    <w:rsid w:val="5A72CAF3"/>
    <w:rsid w:val="5A7319CE"/>
    <w:rsid w:val="5A731D9C"/>
    <w:rsid w:val="5A734FEC"/>
    <w:rsid w:val="5A73DF78"/>
    <w:rsid w:val="5A73F051"/>
    <w:rsid w:val="5A7405F6"/>
    <w:rsid w:val="5A746CE8"/>
    <w:rsid w:val="5A747EAD"/>
    <w:rsid w:val="5A7593F7"/>
    <w:rsid w:val="5A75AA38"/>
    <w:rsid w:val="5A7619CD"/>
    <w:rsid w:val="5A769D24"/>
    <w:rsid w:val="5A76C3A3"/>
    <w:rsid w:val="5A772B33"/>
    <w:rsid w:val="5A772BBB"/>
    <w:rsid w:val="5A77669B"/>
    <w:rsid w:val="5A780FD6"/>
    <w:rsid w:val="5A7812EF"/>
    <w:rsid w:val="5A78437F"/>
    <w:rsid w:val="5A788A8D"/>
    <w:rsid w:val="5A78D078"/>
    <w:rsid w:val="5A7902C0"/>
    <w:rsid w:val="5A791BBE"/>
    <w:rsid w:val="5A797200"/>
    <w:rsid w:val="5A79B21D"/>
    <w:rsid w:val="5A79BA25"/>
    <w:rsid w:val="5A79CB0E"/>
    <w:rsid w:val="5A7A479C"/>
    <w:rsid w:val="5A7A67EE"/>
    <w:rsid w:val="5A7A9851"/>
    <w:rsid w:val="5A7AAB2B"/>
    <w:rsid w:val="5A7AD88D"/>
    <w:rsid w:val="5A7AF93E"/>
    <w:rsid w:val="5A7B0929"/>
    <w:rsid w:val="5A7B487F"/>
    <w:rsid w:val="5A7B70FB"/>
    <w:rsid w:val="5A7B76C1"/>
    <w:rsid w:val="5A7BBA35"/>
    <w:rsid w:val="5A7BD6EF"/>
    <w:rsid w:val="5A7C0F4D"/>
    <w:rsid w:val="5A7C1A64"/>
    <w:rsid w:val="5A7C34E9"/>
    <w:rsid w:val="5A7C61C5"/>
    <w:rsid w:val="5A7C7019"/>
    <w:rsid w:val="5A7C9D4C"/>
    <w:rsid w:val="5A7CE785"/>
    <w:rsid w:val="5A7CF348"/>
    <w:rsid w:val="5A7D7FDD"/>
    <w:rsid w:val="5A7D86D3"/>
    <w:rsid w:val="5A7D8C02"/>
    <w:rsid w:val="5A7DD0DA"/>
    <w:rsid w:val="5A7DEC31"/>
    <w:rsid w:val="5A7E0367"/>
    <w:rsid w:val="5A7E101B"/>
    <w:rsid w:val="5A7E55B1"/>
    <w:rsid w:val="5A7E8A11"/>
    <w:rsid w:val="5A7EC336"/>
    <w:rsid w:val="5A7ED977"/>
    <w:rsid w:val="5A7F2C19"/>
    <w:rsid w:val="5A7F47C8"/>
    <w:rsid w:val="5A80000F"/>
    <w:rsid w:val="5A802660"/>
    <w:rsid w:val="5A802AD9"/>
    <w:rsid w:val="5A80741A"/>
    <w:rsid w:val="5A808B77"/>
    <w:rsid w:val="5A80AB41"/>
    <w:rsid w:val="5A80C084"/>
    <w:rsid w:val="5A811BB7"/>
    <w:rsid w:val="5A8150AA"/>
    <w:rsid w:val="5A8169F7"/>
    <w:rsid w:val="5A816AE0"/>
    <w:rsid w:val="5A816D4E"/>
    <w:rsid w:val="5A818712"/>
    <w:rsid w:val="5A819801"/>
    <w:rsid w:val="5A81D91F"/>
    <w:rsid w:val="5A82195A"/>
    <w:rsid w:val="5A8243DA"/>
    <w:rsid w:val="5A827516"/>
    <w:rsid w:val="5A832A7A"/>
    <w:rsid w:val="5A837146"/>
    <w:rsid w:val="5A84193D"/>
    <w:rsid w:val="5A84450C"/>
    <w:rsid w:val="5A846FD6"/>
    <w:rsid w:val="5A849F6C"/>
    <w:rsid w:val="5A850B59"/>
    <w:rsid w:val="5A85A1A2"/>
    <w:rsid w:val="5A85D725"/>
    <w:rsid w:val="5A85EEC8"/>
    <w:rsid w:val="5A861E99"/>
    <w:rsid w:val="5A86DF39"/>
    <w:rsid w:val="5A871516"/>
    <w:rsid w:val="5A871ACE"/>
    <w:rsid w:val="5A873731"/>
    <w:rsid w:val="5A8742CD"/>
    <w:rsid w:val="5A87D953"/>
    <w:rsid w:val="5A87E94C"/>
    <w:rsid w:val="5A885FFF"/>
    <w:rsid w:val="5A8883D5"/>
    <w:rsid w:val="5A88B4CC"/>
    <w:rsid w:val="5A88D237"/>
    <w:rsid w:val="5A89001B"/>
    <w:rsid w:val="5A890EC3"/>
    <w:rsid w:val="5A89126D"/>
    <w:rsid w:val="5A892C09"/>
    <w:rsid w:val="5A892D42"/>
    <w:rsid w:val="5A894A48"/>
    <w:rsid w:val="5A896F7D"/>
    <w:rsid w:val="5A89B6CF"/>
    <w:rsid w:val="5A89E4DB"/>
    <w:rsid w:val="5A89F5F7"/>
    <w:rsid w:val="5A8A1EDC"/>
    <w:rsid w:val="5A8A6E86"/>
    <w:rsid w:val="5A8A9849"/>
    <w:rsid w:val="5A8AA8C1"/>
    <w:rsid w:val="5A8B23F7"/>
    <w:rsid w:val="5A8B26B3"/>
    <w:rsid w:val="5A8B4940"/>
    <w:rsid w:val="5A8B570F"/>
    <w:rsid w:val="5A8B727C"/>
    <w:rsid w:val="5A8B744A"/>
    <w:rsid w:val="5A8C1AA0"/>
    <w:rsid w:val="5A8C205D"/>
    <w:rsid w:val="5A8C5168"/>
    <w:rsid w:val="5A8C59C2"/>
    <w:rsid w:val="5A8C7052"/>
    <w:rsid w:val="5A8C79D5"/>
    <w:rsid w:val="5A8CCE16"/>
    <w:rsid w:val="5A8D1C7E"/>
    <w:rsid w:val="5A8D39C8"/>
    <w:rsid w:val="5A8D4199"/>
    <w:rsid w:val="5A8DD7C3"/>
    <w:rsid w:val="5A8E279F"/>
    <w:rsid w:val="5A8E309B"/>
    <w:rsid w:val="5A8E3831"/>
    <w:rsid w:val="5A8E436F"/>
    <w:rsid w:val="5A8E5A89"/>
    <w:rsid w:val="5A8E721F"/>
    <w:rsid w:val="5A8E9A20"/>
    <w:rsid w:val="5A8EA473"/>
    <w:rsid w:val="5A8EBE84"/>
    <w:rsid w:val="5A8EC270"/>
    <w:rsid w:val="5A8F4952"/>
    <w:rsid w:val="5A8F4A67"/>
    <w:rsid w:val="5A9081E3"/>
    <w:rsid w:val="5A90CBED"/>
    <w:rsid w:val="5A90CDD9"/>
    <w:rsid w:val="5A90DBB1"/>
    <w:rsid w:val="5A910366"/>
    <w:rsid w:val="5A917805"/>
    <w:rsid w:val="5A917E6F"/>
    <w:rsid w:val="5A91D612"/>
    <w:rsid w:val="5A9210D4"/>
    <w:rsid w:val="5A92417E"/>
    <w:rsid w:val="5A924F7B"/>
    <w:rsid w:val="5A930F5F"/>
    <w:rsid w:val="5A931309"/>
    <w:rsid w:val="5A9316D3"/>
    <w:rsid w:val="5A93225A"/>
    <w:rsid w:val="5A940EC9"/>
    <w:rsid w:val="5A9431BC"/>
    <w:rsid w:val="5A946528"/>
    <w:rsid w:val="5A946FDF"/>
    <w:rsid w:val="5A9477F0"/>
    <w:rsid w:val="5A948F0F"/>
    <w:rsid w:val="5A952695"/>
    <w:rsid w:val="5A954F51"/>
    <w:rsid w:val="5A9558FC"/>
    <w:rsid w:val="5A9588A1"/>
    <w:rsid w:val="5A95BFBD"/>
    <w:rsid w:val="5A95C273"/>
    <w:rsid w:val="5A960D25"/>
    <w:rsid w:val="5A96915E"/>
    <w:rsid w:val="5A97196B"/>
    <w:rsid w:val="5A973B2E"/>
    <w:rsid w:val="5A975A87"/>
    <w:rsid w:val="5A98B028"/>
    <w:rsid w:val="5A98F51C"/>
    <w:rsid w:val="5A992B09"/>
    <w:rsid w:val="5A993AFE"/>
    <w:rsid w:val="5A999E6E"/>
    <w:rsid w:val="5A9A1F0B"/>
    <w:rsid w:val="5A9A3C9E"/>
    <w:rsid w:val="5A9A6805"/>
    <w:rsid w:val="5A9A9CA6"/>
    <w:rsid w:val="5A9AB57C"/>
    <w:rsid w:val="5A9B514F"/>
    <w:rsid w:val="5A9B6179"/>
    <w:rsid w:val="5A9B6280"/>
    <w:rsid w:val="5A9BE136"/>
    <w:rsid w:val="5A9C7746"/>
    <w:rsid w:val="5A9C8C4F"/>
    <w:rsid w:val="5A9C9012"/>
    <w:rsid w:val="5A9CFD25"/>
    <w:rsid w:val="5A9D09C7"/>
    <w:rsid w:val="5A9D911C"/>
    <w:rsid w:val="5A9DAE9C"/>
    <w:rsid w:val="5A9DDAB2"/>
    <w:rsid w:val="5A9E1378"/>
    <w:rsid w:val="5A9E144B"/>
    <w:rsid w:val="5A9E252F"/>
    <w:rsid w:val="5A9E37C1"/>
    <w:rsid w:val="5A9E5F74"/>
    <w:rsid w:val="5A9E741E"/>
    <w:rsid w:val="5A9EDD18"/>
    <w:rsid w:val="5A9EDE07"/>
    <w:rsid w:val="5A9F9629"/>
    <w:rsid w:val="5AA0B054"/>
    <w:rsid w:val="5AA14783"/>
    <w:rsid w:val="5AA14D75"/>
    <w:rsid w:val="5AA152F2"/>
    <w:rsid w:val="5AA184DF"/>
    <w:rsid w:val="5AA19393"/>
    <w:rsid w:val="5AA1C873"/>
    <w:rsid w:val="5AA203E2"/>
    <w:rsid w:val="5AA23A9F"/>
    <w:rsid w:val="5AA26282"/>
    <w:rsid w:val="5AA27441"/>
    <w:rsid w:val="5AA2B22C"/>
    <w:rsid w:val="5AA2C7C1"/>
    <w:rsid w:val="5AA2E8F6"/>
    <w:rsid w:val="5AA3304A"/>
    <w:rsid w:val="5AA38694"/>
    <w:rsid w:val="5AA3FC4A"/>
    <w:rsid w:val="5AA3FE67"/>
    <w:rsid w:val="5AA446A1"/>
    <w:rsid w:val="5AA45D59"/>
    <w:rsid w:val="5AA48CC5"/>
    <w:rsid w:val="5AA4A60A"/>
    <w:rsid w:val="5AA4A8A9"/>
    <w:rsid w:val="5AA546CD"/>
    <w:rsid w:val="5AA550B0"/>
    <w:rsid w:val="5AA58590"/>
    <w:rsid w:val="5AA5A484"/>
    <w:rsid w:val="5AA5EA93"/>
    <w:rsid w:val="5AA62379"/>
    <w:rsid w:val="5AA65C24"/>
    <w:rsid w:val="5AA6B9FC"/>
    <w:rsid w:val="5AA7271D"/>
    <w:rsid w:val="5AA79391"/>
    <w:rsid w:val="5AA7ADC8"/>
    <w:rsid w:val="5AA7E653"/>
    <w:rsid w:val="5AA7EB27"/>
    <w:rsid w:val="5AA81D40"/>
    <w:rsid w:val="5AA827DA"/>
    <w:rsid w:val="5AA8B814"/>
    <w:rsid w:val="5AA8CE77"/>
    <w:rsid w:val="5AA8DCF5"/>
    <w:rsid w:val="5AA90A0B"/>
    <w:rsid w:val="5AA91E52"/>
    <w:rsid w:val="5AA9230C"/>
    <w:rsid w:val="5AA9601B"/>
    <w:rsid w:val="5AA9B533"/>
    <w:rsid w:val="5AA9BB2B"/>
    <w:rsid w:val="5AAA13F6"/>
    <w:rsid w:val="5AAA161E"/>
    <w:rsid w:val="5AAACECC"/>
    <w:rsid w:val="5AAB10A6"/>
    <w:rsid w:val="5AAB4A8F"/>
    <w:rsid w:val="5AAB8C99"/>
    <w:rsid w:val="5AABD2F9"/>
    <w:rsid w:val="5AAC1463"/>
    <w:rsid w:val="5AAC252E"/>
    <w:rsid w:val="5AAC4426"/>
    <w:rsid w:val="5AAC6E9C"/>
    <w:rsid w:val="5AACFF45"/>
    <w:rsid w:val="5AADEC33"/>
    <w:rsid w:val="5AAE15FD"/>
    <w:rsid w:val="5AAE377B"/>
    <w:rsid w:val="5AAF3EB8"/>
    <w:rsid w:val="5AAF5C9B"/>
    <w:rsid w:val="5AAF65DD"/>
    <w:rsid w:val="5AAF993F"/>
    <w:rsid w:val="5AAFC305"/>
    <w:rsid w:val="5AAFD56C"/>
    <w:rsid w:val="5AAFF686"/>
    <w:rsid w:val="5AB00EDE"/>
    <w:rsid w:val="5AB01439"/>
    <w:rsid w:val="5AB01A5C"/>
    <w:rsid w:val="5AB02D30"/>
    <w:rsid w:val="5AB05945"/>
    <w:rsid w:val="5AB063A8"/>
    <w:rsid w:val="5AB0706E"/>
    <w:rsid w:val="5AB07645"/>
    <w:rsid w:val="5AB0B2F4"/>
    <w:rsid w:val="5AB0CD7B"/>
    <w:rsid w:val="5AB13633"/>
    <w:rsid w:val="5AB14965"/>
    <w:rsid w:val="5AB20862"/>
    <w:rsid w:val="5AB20B58"/>
    <w:rsid w:val="5AB20ED7"/>
    <w:rsid w:val="5AB236C3"/>
    <w:rsid w:val="5AB23A12"/>
    <w:rsid w:val="5AB25961"/>
    <w:rsid w:val="5AB26F61"/>
    <w:rsid w:val="5AB27A69"/>
    <w:rsid w:val="5AB29269"/>
    <w:rsid w:val="5AB2B765"/>
    <w:rsid w:val="5AB2E728"/>
    <w:rsid w:val="5AB3595A"/>
    <w:rsid w:val="5AB35CB1"/>
    <w:rsid w:val="5AB3CD62"/>
    <w:rsid w:val="5AB3D62A"/>
    <w:rsid w:val="5AB3E27F"/>
    <w:rsid w:val="5AB3E6D3"/>
    <w:rsid w:val="5AB407C5"/>
    <w:rsid w:val="5AB4098C"/>
    <w:rsid w:val="5AB4159D"/>
    <w:rsid w:val="5AB41A2B"/>
    <w:rsid w:val="5AB42A49"/>
    <w:rsid w:val="5AB42FC7"/>
    <w:rsid w:val="5AB44B89"/>
    <w:rsid w:val="5AB45AD9"/>
    <w:rsid w:val="5AB46397"/>
    <w:rsid w:val="5AB4AAB0"/>
    <w:rsid w:val="5AB4FF17"/>
    <w:rsid w:val="5AB520A1"/>
    <w:rsid w:val="5AB53CEE"/>
    <w:rsid w:val="5AB5541D"/>
    <w:rsid w:val="5AB57835"/>
    <w:rsid w:val="5AB672A9"/>
    <w:rsid w:val="5AB6A8B3"/>
    <w:rsid w:val="5AB6EF94"/>
    <w:rsid w:val="5AB6FD2C"/>
    <w:rsid w:val="5AB7267F"/>
    <w:rsid w:val="5AB78BA3"/>
    <w:rsid w:val="5AB79EF7"/>
    <w:rsid w:val="5AB7D83A"/>
    <w:rsid w:val="5AB7E655"/>
    <w:rsid w:val="5AB7E7CF"/>
    <w:rsid w:val="5AB7F816"/>
    <w:rsid w:val="5AB8474B"/>
    <w:rsid w:val="5AB86020"/>
    <w:rsid w:val="5AB88670"/>
    <w:rsid w:val="5AB8ED51"/>
    <w:rsid w:val="5AB91660"/>
    <w:rsid w:val="5AB943E3"/>
    <w:rsid w:val="5AB962E2"/>
    <w:rsid w:val="5AB970DB"/>
    <w:rsid w:val="5AB9766F"/>
    <w:rsid w:val="5AB98E92"/>
    <w:rsid w:val="5AB99333"/>
    <w:rsid w:val="5ABA3D87"/>
    <w:rsid w:val="5ABA5138"/>
    <w:rsid w:val="5ABA7EDB"/>
    <w:rsid w:val="5ABAB87A"/>
    <w:rsid w:val="5ABB242F"/>
    <w:rsid w:val="5ABB3C55"/>
    <w:rsid w:val="5ABB7998"/>
    <w:rsid w:val="5ABB89F0"/>
    <w:rsid w:val="5ABC0113"/>
    <w:rsid w:val="5ABC74ED"/>
    <w:rsid w:val="5ABCCF4D"/>
    <w:rsid w:val="5ABCDD70"/>
    <w:rsid w:val="5ABDBF81"/>
    <w:rsid w:val="5ABE0B80"/>
    <w:rsid w:val="5ABE228A"/>
    <w:rsid w:val="5ABE7F89"/>
    <w:rsid w:val="5ABEF493"/>
    <w:rsid w:val="5ABF531D"/>
    <w:rsid w:val="5ABF5540"/>
    <w:rsid w:val="5ABFA152"/>
    <w:rsid w:val="5ABFD220"/>
    <w:rsid w:val="5ABFD4DC"/>
    <w:rsid w:val="5AC01ACE"/>
    <w:rsid w:val="5AC07744"/>
    <w:rsid w:val="5AC097F8"/>
    <w:rsid w:val="5AC0A601"/>
    <w:rsid w:val="5AC0C3DD"/>
    <w:rsid w:val="5AC11C15"/>
    <w:rsid w:val="5AC13035"/>
    <w:rsid w:val="5AC17ABA"/>
    <w:rsid w:val="5AC195E9"/>
    <w:rsid w:val="5AC1D513"/>
    <w:rsid w:val="5AC1F435"/>
    <w:rsid w:val="5AC236D8"/>
    <w:rsid w:val="5AC23B3B"/>
    <w:rsid w:val="5AC23B71"/>
    <w:rsid w:val="5AC23C0F"/>
    <w:rsid w:val="5AC288A6"/>
    <w:rsid w:val="5AC28E70"/>
    <w:rsid w:val="5AC2ACD6"/>
    <w:rsid w:val="5AC2FEA0"/>
    <w:rsid w:val="5AC32198"/>
    <w:rsid w:val="5AC36B19"/>
    <w:rsid w:val="5AC3D593"/>
    <w:rsid w:val="5AC3F802"/>
    <w:rsid w:val="5AC442BD"/>
    <w:rsid w:val="5AC442E4"/>
    <w:rsid w:val="5AC475E4"/>
    <w:rsid w:val="5AC477B4"/>
    <w:rsid w:val="5AC4D827"/>
    <w:rsid w:val="5AC549E2"/>
    <w:rsid w:val="5AC579BD"/>
    <w:rsid w:val="5AC58B94"/>
    <w:rsid w:val="5AC5E883"/>
    <w:rsid w:val="5AC61301"/>
    <w:rsid w:val="5AC65AC4"/>
    <w:rsid w:val="5AC6698F"/>
    <w:rsid w:val="5AC6B004"/>
    <w:rsid w:val="5AC6BE13"/>
    <w:rsid w:val="5AC70424"/>
    <w:rsid w:val="5AC71A30"/>
    <w:rsid w:val="5AC71EE1"/>
    <w:rsid w:val="5AC74BFC"/>
    <w:rsid w:val="5AC7A41F"/>
    <w:rsid w:val="5AC7AB6A"/>
    <w:rsid w:val="5AC7D6FD"/>
    <w:rsid w:val="5AC7EF07"/>
    <w:rsid w:val="5AC8198F"/>
    <w:rsid w:val="5AC87D27"/>
    <w:rsid w:val="5AC87EA3"/>
    <w:rsid w:val="5AC8AD1C"/>
    <w:rsid w:val="5AC8B456"/>
    <w:rsid w:val="5AC8E22D"/>
    <w:rsid w:val="5AC92C36"/>
    <w:rsid w:val="5AC96AA3"/>
    <w:rsid w:val="5AC99D0F"/>
    <w:rsid w:val="5AC9AD67"/>
    <w:rsid w:val="5AC9CBE7"/>
    <w:rsid w:val="5AC9EF0A"/>
    <w:rsid w:val="5AC9F513"/>
    <w:rsid w:val="5ACA2314"/>
    <w:rsid w:val="5ACA40FC"/>
    <w:rsid w:val="5ACA415E"/>
    <w:rsid w:val="5ACA52BF"/>
    <w:rsid w:val="5ACA55F0"/>
    <w:rsid w:val="5ACA5F49"/>
    <w:rsid w:val="5ACA767C"/>
    <w:rsid w:val="5ACA9316"/>
    <w:rsid w:val="5ACAA757"/>
    <w:rsid w:val="5ACAB1AA"/>
    <w:rsid w:val="5ACAB430"/>
    <w:rsid w:val="5ACACB8C"/>
    <w:rsid w:val="5ACAF8FE"/>
    <w:rsid w:val="5ACB2C6A"/>
    <w:rsid w:val="5ACB4327"/>
    <w:rsid w:val="5ACB634D"/>
    <w:rsid w:val="5ACBE0DD"/>
    <w:rsid w:val="5ACC22E3"/>
    <w:rsid w:val="5ACCFE2A"/>
    <w:rsid w:val="5ACD0573"/>
    <w:rsid w:val="5ACD4404"/>
    <w:rsid w:val="5ACD8FC4"/>
    <w:rsid w:val="5ACDA551"/>
    <w:rsid w:val="5ACDD668"/>
    <w:rsid w:val="5ACE20C5"/>
    <w:rsid w:val="5ACE8614"/>
    <w:rsid w:val="5ACEC931"/>
    <w:rsid w:val="5ACED266"/>
    <w:rsid w:val="5ACEEFF7"/>
    <w:rsid w:val="5ACF0A00"/>
    <w:rsid w:val="5ACF1F43"/>
    <w:rsid w:val="5ACFA3B1"/>
    <w:rsid w:val="5ACFBF57"/>
    <w:rsid w:val="5ACFE514"/>
    <w:rsid w:val="5ACFE733"/>
    <w:rsid w:val="5ACFED1A"/>
    <w:rsid w:val="5AD057A0"/>
    <w:rsid w:val="5AD075DA"/>
    <w:rsid w:val="5AD09001"/>
    <w:rsid w:val="5AD0CBB1"/>
    <w:rsid w:val="5AD0CFDA"/>
    <w:rsid w:val="5AD0DA25"/>
    <w:rsid w:val="5AD16684"/>
    <w:rsid w:val="5AD190E7"/>
    <w:rsid w:val="5AD1BB3D"/>
    <w:rsid w:val="5AD1F2F8"/>
    <w:rsid w:val="5AD20A5E"/>
    <w:rsid w:val="5AD254BA"/>
    <w:rsid w:val="5AD2B86B"/>
    <w:rsid w:val="5AD2B925"/>
    <w:rsid w:val="5AD30699"/>
    <w:rsid w:val="5AD32075"/>
    <w:rsid w:val="5AD3521D"/>
    <w:rsid w:val="5AD389AF"/>
    <w:rsid w:val="5AD39DEF"/>
    <w:rsid w:val="5AD3CCFC"/>
    <w:rsid w:val="5AD3F7A7"/>
    <w:rsid w:val="5AD4261E"/>
    <w:rsid w:val="5AD4C749"/>
    <w:rsid w:val="5AD4EAA4"/>
    <w:rsid w:val="5AD516F0"/>
    <w:rsid w:val="5AD51FF7"/>
    <w:rsid w:val="5AD55C2A"/>
    <w:rsid w:val="5AD55CB3"/>
    <w:rsid w:val="5AD56894"/>
    <w:rsid w:val="5AD575DE"/>
    <w:rsid w:val="5AD5A108"/>
    <w:rsid w:val="5AD5A7E6"/>
    <w:rsid w:val="5AD5B4C3"/>
    <w:rsid w:val="5AD60B2F"/>
    <w:rsid w:val="5AD60E77"/>
    <w:rsid w:val="5AD617B3"/>
    <w:rsid w:val="5AD61A51"/>
    <w:rsid w:val="5AD62C0E"/>
    <w:rsid w:val="5AD65B94"/>
    <w:rsid w:val="5AD6792E"/>
    <w:rsid w:val="5AD6A656"/>
    <w:rsid w:val="5AD6AACF"/>
    <w:rsid w:val="5AD6C03B"/>
    <w:rsid w:val="5AD6F378"/>
    <w:rsid w:val="5AD704BF"/>
    <w:rsid w:val="5AD79058"/>
    <w:rsid w:val="5AD7F6DB"/>
    <w:rsid w:val="5AD805C1"/>
    <w:rsid w:val="5AD80D96"/>
    <w:rsid w:val="5AD8480D"/>
    <w:rsid w:val="5AD84EF0"/>
    <w:rsid w:val="5AD865AD"/>
    <w:rsid w:val="5AD89E78"/>
    <w:rsid w:val="5AD8B989"/>
    <w:rsid w:val="5AD8D722"/>
    <w:rsid w:val="5AD8E663"/>
    <w:rsid w:val="5AD917FF"/>
    <w:rsid w:val="5AD95ADE"/>
    <w:rsid w:val="5AD98A16"/>
    <w:rsid w:val="5AD99EDE"/>
    <w:rsid w:val="5ADA34E0"/>
    <w:rsid w:val="5ADA67CE"/>
    <w:rsid w:val="5ADA74EC"/>
    <w:rsid w:val="5ADAC5FC"/>
    <w:rsid w:val="5ADAD676"/>
    <w:rsid w:val="5ADAF92C"/>
    <w:rsid w:val="5ADB1F18"/>
    <w:rsid w:val="5ADC0DA4"/>
    <w:rsid w:val="5ADC31B8"/>
    <w:rsid w:val="5ADC996C"/>
    <w:rsid w:val="5ADCF000"/>
    <w:rsid w:val="5ADD046F"/>
    <w:rsid w:val="5ADD1397"/>
    <w:rsid w:val="5ADD8D55"/>
    <w:rsid w:val="5ADD8F59"/>
    <w:rsid w:val="5ADD9FDE"/>
    <w:rsid w:val="5ADDB219"/>
    <w:rsid w:val="5ADDC6A4"/>
    <w:rsid w:val="5ADDD697"/>
    <w:rsid w:val="5ADE0B5F"/>
    <w:rsid w:val="5ADE139F"/>
    <w:rsid w:val="5ADE8CBE"/>
    <w:rsid w:val="5ADED25E"/>
    <w:rsid w:val="5ADF6973"/>
    <w:rsid w:val="5ADFA2EC"/>
    <w:rsid w:val="5ADFDBA3"/>
    <w:rsid w:val="5AE0740E"/>
    <w:rsid w:val="5AE08252"/>
    <w:rsid w:val="5AE1153A"/>
    <w:rsid w:val="5AE14971"/>
    <w:rsid w:val="5AE15110"/>
    <w:rsid w:val="5AE182EF"/>
    <w:rsid w:val="5AE191B9"/>
    <w:rsid w:val="5AE19630"/>
    <w:rsid w:val="5AE20572"/>
    <w:rsid w:val="5AE27A79"/>
    <w:rsid w:val="5AE27CEC"/>
    <w:rsid w:val="5AE2C9DA"/>
    <w:rsid w:val="5AE31BF0"/>
    <w:rsid w:val="5AE362EC"/>
    <w:rsid w:val="5AE3695C"/>
    <w:rsid w:val="5AE36FAD"/>
    <w:rsid w:val="5AE38ADC"/>
    <w:rsid w:val="5AE409E2"/>
    <w:rsid w:val="5AE40BFC"/>
    <w:rsid w:val="5AE515C1"/>
    <w:rsid w:val="5AE519EA"/>
    <w:rsid w:val="5AE52C17"/>
    <w:rsid w:val="5AE53D9D"/>
    <w:rsid w:val="5AE5AF54"/>
    <w:rsid w:val="5AE5D33D"/>
    <w:rsid w:val="5AE5D840"/>
    <w:rsid w:val="5AE5DBA6"/>
    <w:rsid w:val="5AE5FF12"/>
    <w:rsid w:val="5AE60584"/>
    <w:rsid w:val="5AE61140"/>
    <w:rsid w:val="5AE64193"/>
    <w:rsid w:val="5AE6B181"/>
    <w:rsid w:val="5AE6EC14"/>
    <w:rsid w:val="5AE6F93D"/>
    <w:rsid w:val="5AE76030"/>
    <w:rsid w:val="5AE7622B"/>
    <w:rsid w:val="5AE762C4"/>
    <w:rsid w:val="5AE7BCAD"/>
    <w:rsid w:val="5AE7CE62"/>
    <w:rsid w:val="5AE85435"/>
    <w:rsid w:val="5AE87ACD"/>
    <w:rsid w:val="5AE8800D"/>
    <w:rsid w:val="5AE89F4B"/>
    <w:rsid w:val="5AE8AAF5"/>
    <w:rsid w:val="5AE8EA3F"/>
    <w:rsid w:val="5AE8EE91"/>
    <w:rsid w:val="5AE987A4"/>
    <w:rsid w:val="5AE9B3C1"/>
    <w:rsid w:val="5AEA00C7"/>
    <w:rsid w:val="5AEA405F"/>
    <w:rsid w:val="5AEAB992"/>
    <w:rsid w:val="5AEABCE2"/>
    <w:rsid w:val="5AEACA74"/>
    <w:rsid w:val="5AEADB1B"/>
    <w:rsid w:val="5AEAED26"/>
    <w:rsid w:val="5AEBA026"/>
    <w:rsid w:val="5AEC1CF0"/>
    <w:rsid w:val="5AEC78DA"/>
    <w:rsid w:val="5AEC961A"/>
    <w:rsid w:val="5AECA20B"/>
    <w:rsid w:val="5AECB17F"/>
    <w:rsid w:val="5AECD766"/>
    <w:rsid w:val="5AED1B0E"/>
    <w:rsid w:val="5AED36ED"/>
    <w:rsid w:val="5AED85D4"/>
    <w:rsid w:val="5AEDB3ED"/>
    <w:rsid w:val="5AEE204D"/>
    <w:rsid w:val="5AEE84D1"/>
    <w:rsid w:val="5AEE9A97"/>
    <w:rsid w:val="5AEEACBA"/>
    <w:rsid w:val="5AEEB3A7"/>
    <w:rsid w:val="5AEEC50E"/>
    <w:rsid w:val="5AEEDA62"/>
    <w:rsid w:val="5AEF02D5"/>
    <w:rsid w:val="5AEF04F4"/>
    <w:rsid w:val="5AEF3FD7"/>
    <w:rsid w:val="5AEF700B"/>
    <w:rsid w:val="5AEF7411"/>
    <w:rsid w:val="5AEFBC83"/>
    <w:rsid w:val="5AEFCFE0"/>
    <w:rsid w:val="5AEFD617"/>
    <w:rsid w:val="5AF02AC5"/>
    <w:rsid w:val="5AF106F6"/>
    <w:rsid w:val="5AF10B37"/>
    <w:rsid w:val="5AF13502"/>
    <w:rsid w:val="5AF16570"/>
    <w:rsid w:val="5AF1698D"/>
    <w:rsid w:val="5AF19055"/>
    <w:rsid w:val="5AF1B40D"/>
    <w:rsid w:val="5AF1CF6C"/>
    <w:rsid w:val="5AF1E548"/>
    <w:rsid w:val="5AF23B16"/>
    <w:rsid w:val="5AF269ED"/>
    <w:rsid w:val="5AF27DA0"/>
    <w:rsid w:val="5AF31F15"/>
    <w:rsid w:val="5AF3B487"/>
    <w:rsid w:val="5AF3C1FB"/>
    <w:rsid w:val="5AF3C894"/>
    <w:rsid w:val="5AF3E60F"/>
    <w:rsid w:val="5AF42668"/>
    <w:rsid w:val="5AF426AA"/>
    <w:rsid w:val="5AF43506"/>
    <w:rsid w:val="5AF436DE"/>
    <w:rsid w:val="5AF439D9"/>
    <w:rsid w:val="5AF47635"/>
    <w:rsid w:val="5AF4AA87"/>
    <w:rsid w:val="5AF4CAA6"/>
    <w:rsid w:val="5AF4E057"/>
    <w:rsid w:val="5AF561DE"/>
    <w:rsid w:val="5AF57D2D"/>
    <w:rsid w:val="5AF5A195"/>
    <w:rsid w:val="5AF60E46"/>
    <w:rsid w:val="5AF61759"/>
    <w:rsid w:val="5AF655B2"/>
    <w:rsid w:val="5AF69103"/>
    <w:rsid w:val="5AF696DA"/>
    <w:rsid w:val="5AF6A560"/>
    <w:rsid w:val="5AF6CB15"/>
    <w:rsid w:val="5AF6D055"/>
    <w:rsid w:val="5AF718A1"/>
    <w:rsid w:val="5AF71AB2"/>
    <w:rsid w:val="5AF73D3A"/>
    <w:rsid w:val="5AF779E6"/>
    <w:rsid w:val="5AF7913E"/>
    <w:rsid w:val="5AF8352C"/>
    <w:rsid w:val="5AF847E6"/>
    <w:rsid w:val="5AF87167"/>
    <w:rsid w:val="5AF8974F"/>
    <w:rsid w:val="5AF8C21F"/>
    <w:rsid w:val="5AF8EA57"/>
    <w:rsid w:val="5AF8FCB0"/>
    <w:rsid w:val="5AF919D8"/>
    <w:rsid w:val="5AF94110"/>
    <w:rsid w:val="5AF941EA"/>
    <w:rsid w:val="5AF942A1"/>
    <w:rsid w:val="5AF954B6"/>
    <w:rsid w:val="5AF9876F"/>
    <w:rsid w:val="5AF999F2"/>
    <w:rsid w:val="5AF9DCB1"/>
    <w:rsid w:val="5AFA0326"/>
    <w:rsid w:val="5AFA2298"/>
    <w:rsid w:val="5AFA40C0"/>
    <w:rsid w:val="5AFA41F0"/>
    <w:rsid w:val="5AFA4FE1"/>
    <w:rsid w:val="5AFABF17"/>
    <w:rsid w:val="5AFACD2C"/>
    <w:rsid w:val="5AFAD6F8"/>
    <w:rsid w:val="5AFADBD9"/>
    <w:rsid w:val="5AFAEE5F"/>
    <w:rsid w:val="5AFAEFAE"/>
    <w:rsid w:val="5AFB3403"/>
    <w:rsid w:val="5AFB3D52"/>
    <w:rsid w:val="5AFB5A4A"/>
    <w:rsid w:val="5AFB7523"/>
    <w:rsid w:val="5AFBACBE"/>
    <w:rsid w:val="5AFC1381"/>
    <w:rsid w:val="5AFC41AD"/>
    <w:rsid w:val="5AFC663F"/>
    <w:rsid w:val="5AFCC5A8"/>
    <w:rsid w:val="5AFCF71D"/>
    <w:rsid w:val="5AFD1CCC"/>
    <w:rsid w:val="5AFD9AF5"/>
    <w:rsid w:val="5AFD9E14"/>
    <w:rsid w:val="5AFDA572"/>
    <w:rsid w:val="5AFDB6BC"/>
    <w:rsid w:val="5AFDDDDA"/>
    <w:rsid w:val="5AFE059D"/>
    <w:rsid w:val="5AFE0BB7"/>
    <w:rsid w:val="5AFE62AE"/>
    <w:rsid w:val="5AFE945D"/>
    <w:rsid w:val="5AFE995B"/>
    <w:rsid w:val="5AFEB1D4"/>
    <w:rsid w:val="5AFF135F"/>
    <w:rsid w:val="5AFF2CED"/>
    <w:rsid w:val="5AFF76E4"/>
    <w:rsid w:val="5AFF7F07"/>
    <w:rsid w:val="5AFFA719"/>
    <w:rsid w:val="5B001F30"/>
    <w:rsid w:val="5B006835"/>
    <w:rsid w:val="5B00BF34"/>
    <w:rsid w:val="5B00D274"/>
    <w:rsid w:val="5B00E003"/>
    <w:rsid w:val="5B019D79"/>
    <w:rsid w:val="5B01A801"/>
    <w:rsid w:val="5B01B5D0"/>
    <w:rsid w:val="5B01D3ED"/>
    <w:rsid w:val="5B020AE8"/>
    <w:rsid w:val="5B0244C9"/>
    <w:rsid w:val="5B0290BF"/>
    <w:rsid w:val="5B029438"/>
    <w:rsid w:val="5B029474"/>
    <w:rsid w:val="5B02F93B"/>
    <w:rsid w:val="5B0341AE"/>
    <w:rsid w:val="5B039DEA"/>
    <w:rsid w:val="5B03D41A"/>
    <w:rsid w:val="5B03ED93"/>
    <w:rsid w:val="5B03FA3B"/>
    <w:rsid w:val="5B03FFCE"/>
    <w:rsid w:val="5B0418AB"/>
    <w:rsid w:val="5B04865C"/>
    <w:rsid w:val="5B049BE0"/>
    <w:rsid w:val="5B052225"/>
    <w:rsid w:val="5B05CC50"/>
    <w:rsid w:val="5B05CEDF"/>
    <w:rsid w:val="5B05DC7B"/>
    <w:rsid w:val="5B060C97"/>
    <w:rsid w:val="5B0615A0"/>
    <w:rsid w:val="5B06F7F4"/>
    <w:rsid w:val="5B073C2F"/>
    <w:rsid w:val="5B07571F"/>
    <w:rsid w:val="5B07A0F4"/>
    <w:rsid w:val="5B07C36A"/>
    <w:rsid w:val="5B07C656"/>
    <w:rsid w:val="5B07D0D2"/>
    <w:rsid w:val="5B07DE7E"/>
    <w:rsid w:val="5B08144F"/>
    <w:rsid w:val="5B08308C"/>
    <w:rsid w:val="5B084646"/>
    <w:rsid w:val="5B088FFE"/>
    <w:rsid w:val="5B08ABD1"/>
    <w:rsid w:val="5B08CFC2"/>
    <w:rsid w:val="5B08F242"/>
    <w:rsid w:val="5B091290"/>
    <w:rsid w:val="5B094C9C"/>
    <w:rsid w:val="5B096DE8"/>
    <w:rsid w:val="5B09988C"/>
    <w:rsid w:val="5B0A7F7E"/>
    <w:rsid w:val="5B0AF1AD"/>
    <w:rsid w:val="5B0B61BD"/>
    <w:rsid w:val="5B0B758E"/>
    <w:rsid w:val="5B0BB283"/>
    <w:rsid w:val="5B0BB335"/>
    <w:rsid w:val="5B0BC65A"/>
    <w:rsid w:val="5B0C1053"/>
    <w:rsid w:val="5B0C4433"/>
    <w:rsid w:val="5B0C7A41"/>
    <w:rsid w:val="5B0C80CC"/>
    <w:rsid w:val="5B0C8744"/>
    <w:rsid w:val="5B0D12F5"/>
    <w:rsid w:val="5B0D2445"/>
    <w:rsid w:val="5B0D40F3"/>
    <w:rsid w:val="5B0D4E2C"/>
    <w:rsid w:val="5B0D91F4"/>
    <w:rsid w:val="5B0DB6A5"/>
    <w:rsid w:val="5B0DD829"/>
    <w:rsid w:val="5B0DF336"/>
    <w:rsid w:val="5B0DF461"/>
    <w:rsid w:val="5B0E01DB"/>
    <w:rsid w:val="5B0E1669"/>
    <w:rsid w:val="5B0E1AA2"/>
    <w:rsid w:val="5B0E2C5C"/>
    <w:rsid w:val="5B0E4FAD"/>
    <w:rsid w:val="5B0E6A51"/>
    <w:rsid w:val="5B0EBCC0"/>
    <w:rsid w:val="5B0F0419"/>
    <w:rsid w:val="5B0F29CD"/>
    <w:rsid w:val="5B0F3814"/>
    <w:rsid w:val="5B0F8AD2"/>
    <w:rsid w:val="5B0F9CC2"/>
    <w:rsid w:val="5B0FA0FD"/>
    <w:rsid w:val="5B0FB33B"/>
    <w:rsid w:val="5B0FD8FF"/>
    <w:rsid w:val="5B101D84"/>
    <w:rsid w:val="5B102181"/>
    <w:rsid w:val="5B103F79"/>
    <w:rsid w:val="5B104A00"/>
    <w:rsid w:val="5B10646F"/>
    <w:rsid w:val="5B10F602"/>
    <w:rsid w:val="5B10FFED"/>
    <w:rsid w:val="5B11BB93"/>
    <w:rsid w:val="5B11C683"/>
    <w:rsid w:val="5B11CFB5"/>
    <w:rsid w:val="5B12246B"/>
    <w:rsid w:val="5B122B8A"/>
    <w:rsid w:val="5B124743"/>
    <w:rsid w:val="5B125FF9"/>
    <w:rsid w:val="5B12AFB8"/>
    <w:rsid w:val="5B13F0D6"/>
    <w:rsid w:val="5B14B362"/>
    <w:rsid w:val="5B1585C1"/>
    <w:rsid w:val="5B15E5D6"/>
    <w:rsid w:val="5B160D21"/>
    <w:rsid w:val="5B161D4D"/>
    <w:rsid w:val="5B165119"/>
    <w:rsid w:val="5B1653B3"/>
    <w:rsid w:val="5B16664F"/>
    <w:rsid w:val="5B167A16"/>
    <w:rsid w:val="5B16856E"/>
    <w:rsid w:val="5B16AAFC"/>
    <w:rsid w:val="5B16C28F"/>
    <w:rsid w:val="5B16F953"/>
    <w:rsid w:val="5B1717E7"/>
    <w:rsid w:val="5B171A55"/>
    <w:rsid w:val="5B175101"/>
    <w:rsid w:val="5B17607A"/>
    <w:rsid w:val="5B178403"/>
    <w:rsid w:val="5B17A3B2"/>
    <w:rsid w:val="5B17D28C"/>
    <w:rsid w:val="5B17E04A"/>
    <w:rsid w:val="5B17F3BE"/>
    <w:rsid w:val="5B17F85E"/>
    <w:rsid w:val="5B187CA1"/>
    <w:rsid w:val="5B18856C"/>
    <w:rsid w:val="5B188D10"/>
    <w:rsid w:val="5B189463"/>
    <w:rsid w:val="5B194E27"/>
    <w:rsid w:val="5B1966F3"/>
    <w:rsid w:val="5B197001"/>
    <w:rsid w:val="5B198219"/>
    <w:rsid w:val="5B19A655"/>
    <w:rsid w:val="5B1A07C7"/>
    <w:rsid w:val="5B1A2BBE"/>
    <w:rsid w:val="5B1A734D"/>
    <w:rsid w:val="5B1A7597"/>
    <w:rsid w:val="5B1A783A"/>
    <w:rsid w:val="5B1A81A5"/>
    <w:rsid w:val="5B1AF623"/>
    <w:rsid w:val="5B1B5EED"/>
    <w:rsid w:val="5B1C2187"/>
    <w:rsid w:val="5B1C6B15"/>
    <w:rsid w:val="5B1C7771"/>
    <w:rsid w:val="5B1C7A21"/>
    <w:rsid w:val="5B1C9C94"/>
    <w:rsid w:val="5B1CAD9B"/>
    <w:rsid w:val="5B1CD5E0"/>
    <w:rsid w:val="5B1CE940"/>
    <w:rsid w:val="5B1D0EFE"/>
    <w:rsid w:val="5B1D2AB8"/>
    <w:rsid w:val="5B1D487D"/>
    <w:rsid w:val="5B1D7CB3"/>
    <w:rsid w:val="5B1DB52F"/>
    <w:rsid w:val="5B1DD0B4"/>
    <w:rsid w:val="5B1DE324"/>
    <w:rsid w:val="5B1E19E8"/>
    <w:rsid w:val="5B1E2496"/>
    <w:rsid w:val="5B1E5A75"/>
    <w:rsid w:val="5B1E8971"/>
    <w:rsid w:val="5B1EEC16"/>
    <w:rsid w:val="5B1F1CCC"/>
    <w:rsid w:val="5B1FD372"/>
    <w:rsid w:val="5B1FF29A"/>
    <w:rsid w:val="5B1FFCD3"/>
    <w:rsid w:val="5B2017EB"/>
    <w:rsid w:val="5B20249A"/>
    <w:rsid w:val="5B205E99"/>
    <w:rsid w:val="5B20640F"/>
    <w:rsid w:val="5B20C7DD"/>
    <w:rsid w:val="5B20E57D"/>
    <w:rsid w:val="5B210184"/>
    <w:rsid w:val="5B211A14"/>
    <w:rsid w:val="5B218056"/>
    <w:rsid w:val="5B218342"/>
    <w:rsid w:val="5B219ACE"/>
    <w:rsid w:val="5B21C4CE"/>
    <w:rsid w:val="5B2227D7"/>
    <w:rsid w:val="5B2255A8"/>
    <w:rsid w:val="5B22F7B0"/>
    <w:rsid w:val="5B23A69E"/>
    <w:rsid w:val="5B23C395"/>
    <w:rsid w:val="5B241A87"/>
    <w:rsid w:val="5B24BD43"/>
    <w:rsid w:val="5B24DC8F"/>
    <w:rsid w:val="5B24E6C6"/>
    <w:rsid w:val="5B25211C"/>
    <w:rsid w:val="5B252701"/>
    <w:rsid w:val="5B253538"/>
    <w:rsid w:val="5B259D8C"/>
    <w:rsid w:val="5B25B0AB"/>
    <w:rsid w:val="5B25B8DF"/>
    <w:rsid w:val="5B25E00B"/>
    <w:rsid w:val="5B25E048"/>
    <w:rsid w:val="5B2686BE"/>
    <w:rsid w:val="5B2698C4"/>
    <w:rsid w:val="5B26C3C4"/>
    <w:rsid w:val="5B26CB43"/>
    <w:rsid w:val="5B26D7FB"/>
    <w:rsid w:val="5B26E33D"/>
    <w:rsid w:val="5B26EE9E"/>
    <w:rsid w:val="5B27617E"/>
    <w:rsid w:val="5B279C2A"/>
    <w:rsid w:val="5B2808E2"/>
    <w:rsid w:val="5B2837EB"/>
    <w:rsid w:val="5B2847E1"/>
    <w:rsid w:val="5B287890"/>
    <w:rsid w:val="5B2885A0"/>
    <w:rsid w:val="5B28D0BB"/>
    <w:rsid w:val="5B28EA6E"/>
    <w:rsid w:val="5B291BEB"/>
    <w:rsid w:val="5B29495D"/>
    <w:rsid w:val="5B297631"/>
    <w:rsid w:val="5B29B21E"/>
    <w:rsid w:val="5B2A8284"/>
    <w:rsid w:val="5B2ABC3C"/>
    <w:rsid w:val="5B2ADE88"/>
    <w:rsid w:val="5B2AE69B"/>
    <w:rsid w:val="5B2B067E"/>
    <w:rsid w:val="5B2B1A80"/>
    <w:rsid w:val="5B2B66C6"/>
    <w:rsid w:val="5B2BB25C"/>
    <w:rsid w:val="5B2BBE01"/>
    <w:rsid w:val="5B2BFF27"/>
    <w:rsid w:val="5B2CA6A1"/>
    <w:rsid w:val="5B2CB4BB"/>
    <w:rsid w:val="5B2CC5C9"/>
    <w:rsid w:val="5B2CC96A"/>
    <w:rsid w:val="5B2CCF54"/>
    <w:rsid w:val="5B2CEF46"/>
    <w:rsid w:val="5B2D3ED9"/>
    <w:rsid w:val="5B2D5519"/>
    <w:rsid w:val="5B2D9748"/>
    <w:rsid w:val="5B2DC446"/>
    <w:rsid w:val="5B2DE590"/>
    <w:rsid w:val="5B2E0CA9"/>
    <w:rsid w:val="5B2E18DF"/>
    <w:rsid w:val="5B2E455D"/>
    <w:rsid w:val="5B2E5756"/>
    <w:rsid w:val="5B2EFEF3"/>
    <w:rsid w:val="5B2F0844"/>
    <w:rsid w:val="5B2F616D"/>
    <w:rsid w:val="5B2F619F"/>
    <w:rsid w:val="5B2FD6CB"/>
    <w:rsid w:val="5B2FE6B2"/>
    <w:rsid w:val="5B302708"/>
    <w:rsid w:val="5B304366"/>
    <w:rsid w:val="5B305B6F"/>
    <w:rsid w:val="5B30801E"/>
    <w:rsid w:val="5B309C7A"/>
    <w:rsid w:val="5B30A0F3"/>
    <w:rsid w:val="5B30DD0D"/>
    <w:rsid w:val="5B30E697"/>
    <w:rsid w:val="5B30E6FB"/>
    <w:rsid w:val="5B30FEE4"/>
    <w:rsid w:val="5B3109A2"/>
    <w:rsid w:val="5B319110"/>
    <w:rsid w:val="5B31CD13"/>
    <w:rsid w:val="5B323D02"/>
    <w:rsid w:val="5B327EB5"/>
    <w:rsid w:val="5B32F50A"/>
    <w:rsid w:val="5B332E84"/>
    <w:rsid w:val="5B333BB3"/>
    <w:rsid w:val="5B33531A"/>
    <w:rsid w:val="5B337A69"/>
    <w:rsid w:val="5B33A502"/>
    <w:rsid w:val="5B33B25A"/>
    <w:rsid w:val="5B34181A"/>
    <w:rsid w:val="5B3494DD"/>
    <w:rsid w:val="5B357F73"/>
    <w:rsid w:val="5B3591B7"/>
    <w:rsid w:val="5B35D33E"/>
    <w:rsid w:val="5B35E644"/>
    <w:rsid w:val="5B362CEC"/>
    <w:rsid w:val="5B36EF41"/>
    <w:rsid w:val="5B375804"/>
    <w:rsid w:val="5B378093"/>
    <w:rsid w:val="5B37EE60"/>
    <w:rsid w:val="5B380CDC"/>
    <w:rsid w:val="5B382F6C"/>
    <w:rsid w:val="5B383121"/>
    <w:rsid w:val="5B387999"/>
    <w:rsid w:val="5B38AC3E"/>
    <w:rsid w:val="5B38BA9A"/>
    <w:rsid w:val="5B38CAAC"/>
    <w:rsid w:val="5B38CADE"/>
    <w:rsid w:val="5B394186"/>
    <w:rsid w:val="5B397990"/>
    <w:rsid w:val="5B3A0915"/>
    <w:rsid w:val="5B3A2022"/>
    <w:rsid w:val="5B3A2BB4"/>
    <w:rsid w:val="5B3A7B36"/>
    <w:rsid w:val="5B3A8BE5"/>
    <w:rsid w:val="5B3ACF03"/>
    <w:rsid w:val="5B3BB091"/>
    <w:rsid w:val="5B3BCA02"/>
    <w:rsid w:val="5B3BDD8C"/>
    <w:rsid w:val="5B3C6F80"/>
    <w:rsid w:val="5B3CB564"/>
    <w:rsid w:val="5B3CCA7C"/>
    <w:rsid w:val="5B3CD0AC"/>
    <w:rsid w:val="5B3D544A"/>
    <w:rsid w:val="5B3F0736"/>
    <w:rsid w:val="5B3F139D"/>
    <w:rsid w:val="5B3F5633"/>
    <w:rsid w:val="5B3F7819"/>
    <w:rsid w:val="5B402DA0"/>
    <w:rsid w:val="5B402E94"/>
    <w:rsid w:val="5B4078A3"/>
    <w:rsid w:val="5B408C59"/>
    <w:rsid w:val="5B409682"/>
    <w:rsid w:val="5B40B706"/>
    <w:rsid w:val="5B40D69A"/>
    <w:rsid w:val="5B40E538"/>
    <w:rsid w:val="5B4104F6"/>
    <w:rsid w:val="5B41284E"/>
    <w:rsid w:val="5B4142B2"/>
    <w:rsid w:val="5B41C399"/>
    <w:rsid w:val="5B41C768"/>
    <w:rsid w:val="5B41D882"/>
    <w:rsid w:val="5B4273B9"/>
    <w:rsid w:val="5B42BED5"/>
    <w:rsid w:val="5B42E9E9"/>
    <w:rsid w:val="5B4337C3"/>
    <w:rsid w:val="5B4358CF"/>
    <w:rsid w:val="5B442540"/>
    <w:rsid w:val="5B446A9B"/>
    <w:rsid w:val="5B44947F"/>
    <w:rsid w:val="5B44E220"/>
    <w:rsid w:val="5B44EAD1"/>
    <w:rsid w:val="5B452E6B"/>
    <w:rsid w:val="5B457523"/>
    <w:rsid w:val="5B459C5A"/>
    <w:rsid w:val="5B45EA78"/>
    <w:rsid w:val="5B463A5D"/>
    <w:rsid w:val="5B46BC1B"/>
    <w:rsid w:val="5B46F1BF"/>
    <w:rsid w:val="5B470ED6"/>
    <w:rsid w:val="5B47A646"/>
    <w:rsid w:val="5B47A8BA"/>
    <w:rsid w:val="5B47C890"/>
    <w:rsid w:val="5B481BDE"/>
    <w:rsid w:val="5B485078"/>
    <w:rsid w:val="5B4863F8"/>
    <w:rsid w:val="5B486C03"/>
    <w:rsid w:val="5B48784C"/>
    <w:rsid w:val="5B489B56"/>
    <w:rsid w:val="5B48C820"/>
    <w:rsid w:val="5B48F2D9"/>
    <w:rsid w:val="5B4933D9"/>
    <w:rsid w:val="5B493C40"/>
    <w:rsid w:val="5B498F4E"/>
    <w:rsid w:val="5B49BFD8"/>
    <w:rsid w:val="5B49C22B"/>
    <w:rsid w:val="5B49E34A"/>
    <w:rsid w:val="5B4A1097"/>
    <w:rsid w:val="5B4A9ABC"/>
    <w:rsid w:val="5B4AEEB5"/>
    <w:rsid w:val="5B4AFD21"/>
    <w:rsid w:val="5B4B524D"/>
    <w:rsid w:val="5B4B9A11"/>
    <w:rsid w:val="5B4B9BD4"/>
    <w:rsid w:val="5B4C1437"/>
    <w:rsid w:val="5B4C7FDD"/>
    <w:rsid w:val="5B4C99E9"/>
    <w:rsid w:val="5B4CA3A0"/>
    <w:rsid w:val="5B4CD978"/>
    <w:rsid w:val="5B4D2EFC"/>
    <w:rsid w:val="5B4DC976"/>
    <w:rsid w:val="5B4E2BB4"/>
    <w:rsid w:val="5B4E3326"/>
    <w:rsid w:val="5B4E8FA9"/>
    <w:rsid w:val="5B4ECA53"/>
    <w:rsid w:val="5B4ECF62"/>
    <w:rsid w:val="5B4F53DE"/>
    <w:rsid w:val="5B4F7968"/>
    <w:rsid w:val="5B4FA9C9"/>
    <w:rsid w:val="5B4FBD0D"/>
    <w:rsid w:val="5B4FE98D"/>
    <w:rsid w:val="5B4FFAB8"/>
    <w:rsid w:val="5B5007D1"/>
    <w:rsid w:val="5B505517"/>
    <w:rsid w:val="5B5055AD"/>
    <w:rsid w:val="5B50945E"/>
    <w:rsid w:val="5B50A772"/>
    <w:rsid w:val="5B50B018"/>
    <w:rsid w:val="5B50DB4B"/>
    <w:rsid w:val="5B51379E"/>
    <w:rsid w:val="5B51430D"/>
    <w:rsid w:val="5B518741"/>
    <w:rsid w:val="5B519CBE"/>
    <w:rsid w:val="5B51C002"/>
    <w:rsid w:val="5B51E6E0"/>
    <w:rsid w:val="5B51FE2D"/>
    <w:rsid w:val="5B520F86"/>
    <w:rsid w:val="5B52354F"/>
    <w:rsid w:val="5B5243ED"/>
    <w:rsid w:val="5B52648D"/>
    <w:rsid w:val="5B526D7D"/>
    <w:rsid w:val="5B52F530"/>
    <w:rsid w:val="5B5302BC"/>
    <w:rsid w:val="5B5309C5"/>
    <w:rsid w:val="5B531AEC"/>
    <w:rsid w:val="5B53414C"/>
    <w:rsid w:val="5B537043"/>
    <w:rsid w:val="5B53B612"/>
    <w:rsid w:val="5B53B92B"/>
    <w:rsid w:val="5B53D076"/>
    <w:rsid w:val="5B542A56"/>
    <w:rsid w:val="5B544634"/>
    <w:rsid w:val="5B54694A"/>
    <w:rsid w:val="5B54978A"/>
    <w:rsid w:val="5B54DFB1"/>
    <w:rsid w:val="5B550325"/>
    <w:rsid w:val="5B5508AE"/>
    <w:rsid w:val="5B556509"/>
    <w:rsid w:val="5B55F7CE"/>
    <w:rsid w:val="5B560F2C"/>
    <w:rsid w:val="5B5619C9"/>
    <w:rsid w:val="5B565E50"/>
    <w:rsid w:val="5B56BAFE"/>
    <w:rsid w:val="5B56FA8B"/>
    <w:rsid w:val="5B579BBF"/>
    <w:rsid w:val="5B57E050"/>
    <w:rsid w:val="5B57F81E"/>
    <w:rsid w:val="5B58424D"/>
    <w:rsid w:val="5B588D6F"/>
    <w:rsid w:val="5B5932D1"/>
    <w:rsid w:val="5B59472E"/>
    <w:rsid w:val="5B597C12"/>
    <w:rsid w:val="5B59B983"/>
    <w:rsid w:val="5B5A3A78"/>
    <w:rsid w:val="5B5A83F8"/>
    <w:rsid w:val="5B5B076A"/>
    <w:rsid w:val="5B5B7258"/>
    <w:rsid w:val="5B5B75B4"/>
    <w:rsid w:val="5B5B9E63"/>
    <w:rsid w:val="5B5BAF65"/>
    <w:rsid w:val="5B5BB1D8"/>
    <w:rsid w:val="5B5BCC69"/>
    <w:rsid w:val="5B5C15F4"/>
    <w:rsid w:val="5B5C3B79"/>
    <w:rsid w:val="5B5C5621"/>
    <w:rsid w:val="5B5C5D3A"/>
    <w:rsid w:val="5B5D6A3E"/>
    <w:rsid w:val="5B5D7A8C"/>
    <w:rsid w:val="5B5D86CD"/>
    <w:rsid w:val="5B5D904B"/>
    <w:rsid w:val="5B5D9E4E"/>
    <w:rsid w:val="5B5DD0C8"/>
    <w:rsid w:val="5B5E4F1D"/>
    <w:rsid w:val="5B5EFE39"/>
    <w:rsid w:val="5B5F268A"/>
    <w:rsid w:val="5B5F9346"/>
    <w:rsid w:val="5B5FB552"/>
    <w:rsid w:val="5B5FDA4A"/>
    <w:rsid w:val="5B6054A9"/>
    <w:rsid w:val="5B605A5E"/>
    <w:rsid w:val="5B607BA5"/>
    <w:rsid w:val="5B607EB1"/>
    <w:rsid w:val="5B60FDAA"/>
    <w:rsid w:val="5B614941"/>
    <w:rsid w:val="5B61DF2A"/>
    <w:rsid w:val="5B620405"/>
    <w:rsid w:val="5B627101"/>
    <w:rsid w:val="5B629CF9"/>
    <w:rsid w:val="5B630505"/>
    <w:rsid w:val="5B630D17"/>
    <w:rsid w:val="5B6316F8"/>
    <w:rsid w:val="5B631B06"/>
    <w:rsid w:val="5B63395F"/>
    <w:rsid w:val="5B6352A7"/>
    <w:rsid w:val="5B635FD3"/>
    <w:rsid w:val="5B63A447"/>
    <w:rsid w:val="5B63B642"/>
    <w:rsid w:val="5B63EE76"/>
    <w:rsid w:val="5B64096B"/>
    <w:rsid w:val="5B648865"/>
    <w:rsid w:val="5B6501E0"/>
    <w:rsid w:val="5B65791A"/>
    <w:rsid w:val="5B65BCDE"/>
    <w:rsid w:val="5B65C776"/>
    <w:rsid w:val="5B65FB8F"/>
    <w:rsid w:val="5B664993"/>
    <w:rsid w:val="5B66B5EF"/>
    <w:rsid w:val="5B671665"/>
    <w:rsid w:val="5B67A256"/>
    <w:rsid w:val="5B67C999"/>
    <w:rsid w:val="5B686361"/>
    <w:rsid w:val="5B68955E"/>
    <w:rsid w:val="5B68B7F9"/>
    <w:rsid w:val="5B68E9F6"/>
    <w:rsid w:val="5B69350E"/>
    <w:rsid w:val="5B69552A"/>
    <w:rsid w:val="5B6A45B5"/>
    <w:rsid w:val="5B6A81FE"/>
    <w:rsid w:val="5B6A8C4D"/>
    <w:rsid w:val="5B6AD72C"/>
    <w:rsid w:val="5B6B070B"/>
    <w:rsid w:val="5B6B0C77"/>
    <w:rsid w:val="5B6B13FC"/>
    <w:rsid w:val="5B6B21B0"/>
    <w:rsid w:val="5B6B51DE"/>
    <w:rsid w:val="5B6B64C6"/>
    <w:rsid w:val="5B6BB0B4"/>
    <w:rsid w:val="5B6BEBF0"/>
    <w:rsid w:val="5B6C12D5"/>
    <w:rsid w:val="5B6C43C8"/>
    <w:rsid w:val="5B6C8482"/>
    <w:rsid w:val="5B6C88F2"/>
    <w:rsid w:val="5B6CBF59"/>
    <w:rsid w:val="5B6E2EB1"/>
    <w:rsid w:val="5B6E6B00"/>
    <w:rsid w:val="5B6E732D"/>
    <w:rsid w:val="5B6ED9B2"/>
    <w:rsid w:val="5B6F0938"/>
    <w:rsid w:val="5B6F1F37"/>
    <w:rsid w:val="5B6F5303"/>
    <w:rsid w:val="5B6FD242"/>
    <w:rsid w:val="5B705B45"/>
    <w:rsid w:val="5B707D17"/>
    <w:rsid w:val="5B70A734"/>
    <w:rsid w:val="5B70FE54"/>
    <w:rsid w:val="5B71A8E2"/>
    <w:rsid w:val="5B71AED9"/>
    <w:rsid w:val="5B71B1F7"/>
    <w:rsid w:val="5B71C17F"/>
    <w:rsid w:val="5B71CC9A"/>
    <w:rsid w:val="5B71ED94"/>
    <w:rsid w:val="5B723483"/>
    <w:rsid w:val="5B725F93"/>
    <w:rsid w:val="5B7293CF"/>
    <w:rsid w:val="5B729B75"/>
    <w:rsid w:val="5B72AD61"/>
    <w:rsid w:val="5B72E406"/>
    <w:rsid w:val="5B734AA7"/>
    <w:rsid w:val="5B7385C3"/>
    <w:rsid w:val="5B7419CB"/>
    <w:rsid w:val="5B741A6A"/>
    <w:rsid w:val="5B74401F"/>
    <w:rsid w:val="5B747C63"/>
    <w:rsid w:val="5B74B106"/>
    <w:rsid w:val="5B751E2E"/>
    <w:rsid w:val="5B754A86"/>
    <w:rsid w:val="5B760BAA"/>
    <w:rsid w:val="5B762137"/>
    <w:rsid w:val="5B763C5F"/>
    <w:rsid w:val="5B77131A"/>
    <w:rsid w:val="5B773E47"/>
    <w:rsid w:val="5B778A5A"/>
    <w:rsid w:val="5B779E74"/>
    <w:rsid w:val="5B77BDC5"/>
    <w:rsid w:val="5B77E6DF"/>
    <w:rsid w:val="5B7819F4"/>
    <w:rsid w:val="5B786965"/>
    <w:rsid w:val="5B78938E"/>
    <w:rsid w:val="5B78AE92"/>
    <w:rsid w:val="5B78B3EE"/>
    <w:rsid w:val="5B791084"/>
    <w:rsid w:val="5B794535"/>
    <w:rsid w:val="5B795A07"/>
    <w:rsid w:val="5B79744D"/>
    <w:rsid w:val="5B79867C"/>
    <w:rsid w:val="5B79F4FD"/>
    <w:rsid w:val="5B7A7E3F"/>
    <w:rsid w:val="5B7AB14A"/>
    <w:rsid w:val="5B7ADEC9"/>
    <w:rsid w:val="5B7B0735"/>
    <w:rsid w:val="5B7B2005"/>
    <w:rsid w:val="5B7B2814"/>
    <w:rsid w:val="5B7B8013"/>
    <w:rsid w:val="5B7BCC6B"/>
    <w:rsid w:val="5B7BD7EF"/>
    <w:rsid w:val="5B7BEC19"/>
    <w:rsid w:val="5B7BED27"/>
    <w:rsid w:val="5B7C8822"/>
    <w:rsid w:val="5B7C88DF"/>
    <w:rsid w:val="5B7C8EEC"/>
    <w:rsid w:val="5B7CD359"/>
    <w:rsid w:val="5B7D01B9"/>
    <w:rsid w:val="5B7D2B9C"/>
    <w:rsid w:val="5B7D618E"/>
    <w:rsid w:val="5B7D6455"/>
    <w:rsid w:val="5B7DB61F"/>
    <w:rsid w:val="5B7DBD01"/>
    <w:rsid w:val="5B7DDBF4"/>
    <w:rsid w:val="5B7F10A1"/>
    <w:rsid w:val="5B7F2390"/>
    <w:rsid w:val="5B7F2CFF"/>
    <w:rsid w:val="5B7F7E06"/>
    <w:rsid w:val="5B7F7F3B"/>
    <w:rsid w:val="5B7FC852"/>
    <w:rsid w:val="5B7FE18B"/>
    <w:rsid w:val="5B800E2B"/>
    <w:rsid w:val="5B80122E"/>
    <w:rsid w:val="5B8078EB"/>
    <w:rsid w:val="5B812973"/>
    <w:rsid w:val="5B81584B"/>
    <w:rsid w:val="5B81BAB0"/>
    <w:rsid w:val="5B81BFCE"/>
    <w:rsid w:val="5B81DDFA"/>
    <w:rsid w:val="5B827E30"/>
    <w:rsid w:val="5B82A1B3"/>
    <w:rsid w:val="5B82A770"/>
    <w:rsid w:val="5B82ABDE"/>
    <w:rsid w:val="5B82BF3F"/>
    <w:rsid w:val="5B82EC61"/>
    <w:rsid w:val="5B83378B"/>
    <w:rsid w:val="5B833FF3"/>
    <w:rsid w:val="5B83441F"/>
    <w:rsid w:val="5B8356D9"/>
    <w:rsid w:val="5B837BBE"/>
    <w:rsid w:val="5B838898"/>
    <w:rsid w:val="5B83A577"/>
    <w:rsid w:val="5B83DBF2"/>
    <w:rsid w:val="5B8406E0"/>
    <w:rsid w:val="5B8419A1"/>
    <w:rsid w:val="5B84788F"/>
    <w:rsid w:val="5B848A54"/>
    <w:rsid w:val="5B84A407"/>
    <w:rsid w:val="5B84BB49"/>
    <w:rsid w:val="5B84FBB6"/>
    <w:rsid w:val="5B851D9E"/>
    <w:rsid w:val="5B8530F0"/>
    <w:rsid w:val="5B856AD8"/>
    <w:rsid w:val="5B85757F"/>
    <w:rsid w:val="5B857DDD"/>
    <w:rsid w:val="5B8591A7"/>
    <w:rsid w:val="5B85C696"/>
    <w:rsid w:val="5B85D4C0"/>
    <w:rsid w:val="5B85DDC2"/>
    <w:rsid w:val="5B860E3A"/>
    <w:rsid w:val="5B8640B6"/>
    <w:rsid w:val="5B86AE54"/>
    <w:rsid w:val="5B873F72"/>
    <w:rsid w:val="5B87920B"/>
    <w:rsid w:val="5B87F7D0"/>
    <w:rsid w:val="5B88119D"/>
    <w:rsid w:val="5B888429"/>
    <w:rsid w:val="5B889E26"/>
    <w:rsid w:val="5B88D69A"/>
    <w:rsid w:val="5B895B82"/>
    <w:rsid w:val="5B896CA0"/>
    <w:rsid w:val="5B897044"/>
    <w:rsid w:val="5B898679"/>
    <w:rsid w:val="5B898B65"/>
    <w:rsid w:val="5B89904C"/>
    <w:rsid w:val="5B89CCD2"/>
    <w:rsid w:val="5B89CE11"/>
    <w:rsid w:val="5B8A4BE6"/>
    <w:rsid w:val="5B8A9DE0"/>
    <w:rsid w:val="5B8B1577"/>
    <w:rsid w:val="5B8B438F"/>
    <w:rsid w:val="5B8B6CD4"/>
    <w:rsid w:val="5B8B916E"/>
    <w:rsid w:val="5B8C1B46"/>
    <w:rsid w:val="5B8C2DF5"/>
    <w:rsid w:val="5B8C30BF"/>
    <w:rsid w:val="5B8C5C8F"/>
    <w:rsid w:val="5B8C929F"/>
    <w:rsid w:val="5B8D69D7"/>
    <w:rsid w:val="5B8D768E"/>
    <w:rsid w:val="5B8D8D03"/>
    <w:rsid w:val="5B8D8F4D"/>
    <w:rsid w:val="5B8DE270"/>
    <w:rsid w:val="5B8DF2B2"/>
    <w:rsid w:val="5B8E6985"/>
    <w:rsid w:val="5B8E8DC8"/>
    <w:rsid w:val="5B8EA4F6"/>
    <w:rsid w:val="5B8EAD60"/>
    <w:rsid w:val="5B8EB170"/>
    <w:rsid w:val="5B8EC577"/>
    <w:rsid w:val="5B8F0F85"/>
    <w:rsid w:val="5B8F13C2"/>
    <w:rsid w:val="5B8F73B5"/>
    <w:rsid w:val="5B8FB0F6"/>
    <w:rsid w:val="5B8FE9BB"/>
    <w:rsid w:val="5B9026FA"/>
    <w:rsid w:val="5B902958"/>
    <w:rsid w:val="5B902A9F"/>
    <w:rsid w:val="5B9035DC"/>
    <w:rsid w:val="5B906E27"/>
    <w:rsid w:val="5B90A783"/>
    <w:rsid w:val="5B90E750"/>
    <w:rsid w:val="5B914012"/>
    <w:rsid w:val="5B9148EB"/>
    <w:rsid w:val="5B919D13"/>
    <w:rsid w:val="5B91BC71"/>
    <w:rsid w:val="5B91C893"/>
    <w:rsid w:val="5B9209B5"/>
    <w:rsid w:val="5B9266FD"/>
    <w:rsid w:val="5B927BBE"/>
    <w:rsid w:val="5B932DE6"/>
    <w:rsid w:val="5B9335B2"/>
    <w:rsid w:val="5B93448F"/>
    <w:rsid w:val="5B938280"/>
    <w:rsid w:val="5B9397A4"/>
    <w:rsid w:val="5B93F646"/>
    <w:rsid w:val="5B93FC6B"/>
    <w:rsid w:val="5B94583A"/>
    <w:rsid w:val="5B9483E5"/>
    <w:rsid w:val="5B94ECF3"/>
    <w:rsid w:val="5B9549F5"/>
    <w:rsid w:val="5B956D5D"/>
    <w:rsid w:val="5B95926E"/>
    <w:rsid w:val="5B95A7FC"/>
    <w:rsid w:val="5B95E170"/>
    <w:rsid w:val="5B960BD9"/>
    <w:rsid w:val="5B962985"/>
    <w:rsid w:val="5B964053"/>
    <w:rsid w:val="5B967D22"/>
    <w:rsid w:val="5B96C848"/>
    <w:rsid w:val="5B96CDE3"/>
    <w:rsid w:val="5B96D6E0"/>
    <w:rsid w:val="5B96E7F3"/>
    <w:rsid w:val="5B96EE0C"/>
    <w:rsid w:val="5B970449"/>
    <w:rsid w:val="5B975FA3"/>
    <w:rsid w:val="5B97D3D5"/>
    <w:rsid w:val="5B97E871"/>
    <w:rsid w:val="5B98132C"/>
    <w:rsid w:val="5B98173C"/>
    <w:rsid w:val="5B9835A4"/>
    <w:rsid w:val="5B983BDC"/>
    <w:rsid w:val="5B986A54"/>
    <w:rsid w:val="5B98DD8A"/>
    <w:rsid w:val="5B98E87D"/>
    <w:rsid w:val="5B98F707"/>
    <w:rsid w:val="5B99724A"/>
    <w:rsid w:val="5B997481"/>
    <w:rsid w:val="5B997E56"/>
    <w:rsid w:val="5B99DE58"/>
    <w:rsid w:val="5B9A2A80"/>
    <w:rsid w:val="5B9A527F"/>
    <w:rsid w:val="5B9AB474"/>
    <w:rsid w:val="5B9ACD33"/>
    <w:rsid w:val="5B9B5557"/>
    <w:rsid w:val="5B9C14B0"/>
    <w:rsid w:val="5B9C7852"/>
    <w:rsid w:val="5B9D3677"/>
    <w:rsid w:val="5B9D39B5"/>
    <w:rsid w:val="5B9DFA0D"/>
    <w:rsid w:val="5B9E647C"/>
    <w:rsid w:val="5B9E725C"/>
    <w:rsid w:val="5B9EB566"/>
    <w:rsid w:val="5B9F7788"/>
    <w:rsid w:val="5B9F96DF"/>
    <w:rsid w:val="5B9FACC2"/>
    <w:rsid w:val="5B9FDFE1"/>
    <w:rsid w:val="5BA01EBD"/>
    <w:rsid w:val="5BA0E0BC"/>
    <w:rsid w:val="5BA10A71"/>
    <w:rsid w:val="5BA13227"/>
    <w:rsid w:val="5BA18428"/>
    <w:rsid w:val="5BA1B188"/>
    <w:rsid w:val="5BA1B994"/>
    <w:rsid w:val="5BA2C191"/>
    <w:rsid w:val="5BA2CD7A"/>
    <w:rsid w:val="5BA36EBD"/>
    <w:rsid w:val="5BA4101E"/>
    <w:rsid w:val="5BA411DD"/>
    <w:rsid w:val="5BA45196"/>
    <w:rsid w:val="5BA49F9F"/>
    <w:rsid w:val="5BA4C644"/>
    <w:rsid w:val="5BA4CCCD"/>
    <w:rsid w:val="5BA56E44"/>
    <w:rsid w:val="5BA58C9D"/>
    <w:rsid w:val="5BA63DA5"/>
    <w:rsid w:val="5BA68917"/>
    <w:rsid w:val="5BA705E2"/>
    <w:rsid w:val="5BA70870"/>
    <w:rsid w:val="5BA7215A"/>
    <w:rsid w:val="5BA74258"/>
    <w:rsid w:val="5BA78D74"/>
    <w:rsid w:val="5BA7B293"/>
    <w:rsid w:val="5BA8104A"/>
    <w:rsid w:val="5BA88E07"/>
    <w:rsid w:val="5BA8D796"/>
    <w:rsid w:val="5BA8F150"/>
    <w:rsid w:val="5BA91572"/>
    <w:rsid w:val="5BA95FE3"/>
    <w:rsid w:val="5BA99E16"/>
    <w:rsid w:val="5BAA53D1"/>
    <w:rsid w:val="5BAA5990"/>
    <w:rsid w:val="5BAA5B79"/>
    <w:rsid w:val="5BAAA379"/>
    <w:rsid w:val="5BAAA852"/>
    <w:rsid w:val="5BAACECA"/>
    <w:rsid w:val="5BAB0D2B"/>
    <w:rsid w:val="5BAB2F77"/>
    <w:rsid w:val="5BAB8A53"/>
    <w:rsid w:val="5BABC3D0"/>
    <w:rsid w:val="5BABDFE2"/>
    <w:rsid w:val="5BABF258"/>
    <w:rsid w:val="5BAC14F7"/>
    <w:rsid w:val="5BAC4304"/>
    <w:rsid w:val="5BAC4492"/>
    <w:rsid w:val="5BAC47AA"/>
    <w:rsid w:val="5BAC6080"/>
    <w:rsid w:val="5BAC6213"/>
    <w:rsid w:val="5BAC63B0"/>
    <w:rsid w:val="5BAC72EB"/>
    <w:rsid w:val="5BACA520"/>
    <w:rsid w:val="5BACAC0B"/>
    <w:rsid w:val="5BACAFAE"/>
    <w:rsid w:val="5BAD4166"/>
    <w:rsid w:val="5BAD4DD4"/>
    <w:rsid w:val="5BADB664"/>
    <w:rsid w:val="5BADC500"/>
    <w:rsid w:val="5BADEC1A"/>
    <w:rsid w:val="5BAE1653"/>
    <w:rsid w:val="5BAE2297"/>
    <w:rsid w:val="5BAE62D4"/>
    <w:rsid w:val="5BAE68F5"/>
    <w:rsid w:val="5BAEE698"/>
    <w:rsid w:val="5BAFDE9A"/>
    <w:rsid w:val="5BAFE478"/>
    <w:rsid w:val="5BAFE870"/>
    <w:rsid w:val="5BAFF566"/>
    <w:rsid w:val="5BB00A15"/>
    <w:rsid w:val="5BB04D73"/>
    <w:rsid w:val="5BB0818F"/>
    <w:rsid w:val="5BB0AA61"/>
    <w:rsid w:val="5BB17D4E"/>
    <w:rsid w:val="5BB20E99"/>
    <w:rsid w:val="5BB2152F"/>
    <w:rsid w:val="5BB2557D"/>
    <w:rsid w:val="5BB286B3"/>
    <w:rsid w:val="5BB28B2D"/>
    <w:rsid w:val="5BB2C43B"/>
    <w:rsid w:val="5BB2ECD3"/>
    <w:rsid w:val="5BB304AE"/>
    <w:rsid w:val="5BB310B9"/>
    <w:rsid w:val="5BB33F70"/>
    <w:rsid w:val="5BB34260"/>
    <w:rsid w:val="5BB343D6"/>
    <w:rsid w:val="5BB3611D"/>
    <w:rsid w:val="5BB457BE"/>
    <w:rsid w:val="5BB45AF3"/>
    <w:rsid w:val="5BB4699C"/>
    <w:rsid w:val="5BB48373"/>
    <w:rsid w:val="5BB4F5F1"/>
    <w:rsid w:val="5BB51975"/>
    <w:rsid w:val="5BB56B4E"/>
    <w:rsid w:val="5BB57317"/>
    <w:rsid w:val="5BB57CA2"/>
    <w:rsid w:val="5BB649A6"/>
    <w:rsid w:val="5BB674D2"/>
    <w:rsid w:val="5BB680E3"/>
    <w:rsid w:val="5BB6AD3E"/>
    <w:rsid w:val="5BB6ED2D"/>
    <w:rsid w:val="5BB6FC52"/>
    <w:rsid w:val="5BB75563"/>
    <w:rsid w:val="5BB758D6"/>
    <w:rsid w:val="5BB776D0"/>
    <w:rsid w:val="5BB79267"/>
    <w:rsid w:val="5BB7B855"/>
    <w:rsid w:val="5BB7DE72"/>
    <w:rsid w:val="5BB7EAB3"/>
    <w:rsid w:val="5BB7ED94"/>
    <w:rsid w:val="5BB7F3EC"/>
    <w:rsid w:val="5BB8333D"/>
    <w:rsid w:val="5BB8482B"/>
    <w:rsid w:val="5BB8994C"/>
    <w:rsid w:val="5BB8A087"/>
    <w:rsid w:val="5BB903FF"/>
    <w:rsid w:val="5BB91820"/>
    <w:rsid w:val="5BB93522"/>
    <w:rsid w:val="5BB9AA75"/>
    <w:rsid w:val="5BB9B372"/>
    <w:rsid w:val="5BB9DABF"/>
    <w:rsid w:val="5BB9F7A6"/>
    <w:rsid w:val="5BB9FC05"/>
    <w:rsid w:val="5BBA95D2"/>
    <w:rsid w:val="5BBAD949"/>
    <w:rsid w:val="5BBAD9D7"/>
    <w:rsid w:val="5BBB8BC7"/>
    <w:rsid w:val="5BBBABAD"/>
    <w:rsid w:val="5BBBDF5B"/>
    <w:rsid w:val="5BBBDFE3"/>
    <w:rsid w:val="5BBBF9DB"/>
    <w:rsid w:val="5BBC0BA8"/>
    <w:rsid w:val="5BBC2C59"/>
    <w:rsid w:val="5BBC38D6"/>
    <w:rsid w:val="5BBC834D"/>
    <w:rsid w:val="5BBD23CA"/>
    <w:rsid w:val="5BBD8F9C"/>
    <w:rsid w:val="5BBDAB21"/>
    <w:rsid w:val="5BBDFAAC"/>
    <w:rsid w:val="5BBE2259"/>
    <w:rsid w:val="5BBE2612"/>
    <w:rsid w:val="5BBE293D"/>
    <w:rsid w:val="5BBE4275"/>
    <w:rsid w:val="5BBE547B"/>
    <w:rsid w:val="5BBE7E38"/>
    <w:rsid w:val="5BBE82F1"/>
    <w:rsid w:val="5BBE9764"/>
    <w:rsid w:val="5BBF273E"/>
    <w:rsid w:val="5BBF2758"/>
    <w:rsid w:val="5BBF2B6A"/>
    <w:rsid w:val="5BBF372C"/>
    <w:rsid w:val="5BBF89BB"/>
    <w:rsid w:val="5BBFBADD"/>
    <w:rsid w:val="5BC09E75"/>
    <w:rsid w:val="5BC0A0CB"/>
    <w:rsid w:val="5BC0A97F"/>
    <w:rsid w:val="5BC15C92"/>
    <w:rsid w:val="5BC17448"/>
    <w:rsid w:val="5BC1B4E5"/>
    <w:rsid w:val="5BC1E71A"/>
    <w:rsid w:val="5BC20D81"/>
    <w:rsid w:val="5BC245C0"/>
    <w:rsid w:val="5BC26BC8"/>
    <w:rsid w:val="5BC2D697"/>
    <w:rsid w:val="5BC34D0E"/>
    <w:rsid w:val="5BC352AF"/>
    <w:rsid w:val="5BC39576"/>
    <w:rsid w:val="5BC4178E"/>
    <w:rsid w:val="5BC418F4"/>
    <w:rsid w:val="5BC4240C"/>
    <w:rsid w:val="5BC436D8"/>
    <w:rsid w:val="5BC44327"/>
    <w:rsid w:val="5BC49A84"/>
    <w:rsid w:val="5BC4ABBB"/>
    <w:rsid w:val="5BC4D66D"/>
    <w:rsid w:val="5BC501EF"/>
    <w:rsid w:val="5BC52B9F"/>
    <w:rsid w:val="5BC559E9"/>
    <w:rsid w:val="5BC56B65"/>
    <w:rsid w:val="5BC5907A"/>
    <w:rsid w:val="5BC596CD"/>
    <w:rsid w:val="5BC59EA7"/>
    <w:rsid w:val="5BC5D481"/>
    <w:rsid w:val="5BC5F98D"/>
    <w:rsid w:val="5BC635B2"/>
    <w:rsid w:val="5BC63F28"/>
    <w:rsid w:val="5BC66B81"/>
    <w:rsid w:val="5BC6858C"/>
    <w:rsid w:val="5BC6C02A"/>
    <w:rsid w:val="5BC6E83C"/>
    <w:rsid w:val="5BC741E9"/>
    <w:rsid w:val="5BC75E14"/>
    <w:rsid w:val="5BC77CC5"/>
    <w:rsid w:val="5BC79E2A"/>
    <w:rsid w:val="5BC7BB0B"/>
    <w:rsid w:val="5BC7DA0D"/>
    <w:rsid w:val="5BC8130F"/>
    <w:rsid w:val="5BC83418"/>
    <w:rsid w:val="5BC8366F"/>
    <w:rsid w:val="5BC8DF8E"/>
    <w:rsid w:val="5BC90A48"/>
    <w:rsid w:val="5BC92D5E"/>
    <w:rsid w:val="5BC96098"/>
    <w:rsid w:val="5BC9FA3D"/>
    <w:rsid w:val="5BCA46E2"/>
    <w:rsid w:val="5BCA5D8F"/>
    <w:rsid w:val="5BCA6803"/>
    <w:rsid w:val="5BCAAA50"/>
    <w:rsid w:val="5BCABA1A"/>
    <w:rsid w:val="5BCB6B3B"/>
    <w:rsid w:val="5BCB948A"/>
    <w:rsid w:val="5BCBB029"/>
    <w:rsid w:val="5BCBEF95"/>
    <w:rsid w:val="5BCC1F0F"/>
    <w:rsid w:val="5BCC6F22"/>
    <w:rsid w:val="5BCC94F2"/>
    <w:rsid w:val="5BCCE7A6"/>
    <w:rsid w:val="5BCD1C9F"/>
    <w:rsid w:val="5BCD795A"/>
    <w:rsid w:val="5BCD8ACE"/>
    <w:rsid w:val="5BCDBD65"/>
    <w:rsid w:val="5BCDCD62"/>
    <w:rsid w:val="5BCE2A80"/>
    <w:rsid w:val="5BCE3A18"/>
    <w:rsid w:val="5BCE4CE8"/>
    <w:rsid w:val="5BCE4E80"/>
    <w:rsid w:val="5BCE5EB8"/>
    <w:rsid w:val="5BCE6CBF"/>
    <w:rsid w:val="5BCE75F2"/>
    <w:rsid w:val="5BCE89CD"/>
    <w:rsid w:val="5BCEDB47"/>
    <w:rsid w:val="5BCF0034"/>
    <w:rsid w:val="5BCF4073"/>
    <w:rsid w:val="5BCF7BC8"/>
    <w:rsid w:val="5BCF80D3"/>
    <w:rsid w:val="5BD03ADA"/>
    <w:rsid w:val="5BD03C39"/>
    <w:rsid w:val="5BD089AD"/>
    <w:rsid w:val="5BD0A945"/>
    <w:rsid w:val="5BD0D485"/>
    <w:rsid w:val="5BD0FC2A"/>
    <w:rsid w:val="5BD13277"/>
    <w:rsid w:val="5BD137C0"/>
    <w:rsid w:val="5BD144F6"/>
    <w:rsid w:val="5BD18D6B"/>
    <w:rsid w:val="5BD19478"/>
    <w:rsid w:val="5BD1A4D2"/>
    <w:rsid w:val="5BD1DBAA"/>
    <w:rsid w:val="5BD1EC56"/>
    <w:rsid w:val="5BD22628"/>
    <w:rsid w:val="5BD23C67"/>
    <w:rsid w:val="5BD27846"/>
    <w:rsid w:val="5BD29B04"/>
    <w:rsid w:val="5BD2C1F7"/>
    <w:rsid w:val="5BD35847"/>
    <w:rsid w:val="5BD3A161"/>
    <w:rsid w:val="5BD4202B"/>
    <w:rsid w:val="5BD42E58"/>
    <w:rsid w:val="5BD45A8D"/>
    <w:rsid w:val="5BD49BFD"/>
    <w:rsid w:val="5BD4AFC4"/>
    <w:rsid w:val="5BD4BF6C"/>
    <w:rsid w:val="5BD4DB3E"/>
    <w:rsid w:val="5BD53533"/>
    <w:rsid w:val="5BD5AF05"/>
    <w:rsid w:val="5BD65BC1"/>
    <w:rsid w:val="5BD675CF"/>
    <w:rsid w:val="5BD68D5A"/>
    <w:rsid w:val="5BD6A213"/>
    <w:rsid w:val="5BD6FF46"/>
    <w:rsid w:val="5BD7108A"/>
    <w:rsid w:val="5BD72852"/>
    <w:rsid w:val="5BD74C3D"/>
    <w:rsid w:val="5BD753C1"/>
    <w:rsid w:val="5BD75F25"/>
    <w:rsid w:val="5BD8630D"/>
    <w:rsid w:val="5BD886BE"/>
    <w:rsid w:val="5BD8A035"/>
    <w:rsid w:val="5BD8A1B4"/>
    <w:rsid w:val="5BD8E4A4"/>
    <w:rsid w:val="5BD90365"/>
    <w:rsid w:val="5BD912DA"/>
    <w:rsid w:val="5BD91DA8"/>
    <w:rsid w:val="5BD92AE1"/>
    <w:rsid w:val="5BD97C41"/>
    <w:rsid w:val="5BD97EC9"/>
    <w:rsid w:val="5BD98B9B"/>
    <w:rsid w:val="5BD9A927"/>
    <w:rsid w:val="5BD9BDB3"/>
    <w:rsid w:val="5BD9E4D2"/>
    <w:rsid w:val="5BDA0702"/>
    <w:rsid w:val="5BDAA176"/>
    <w:rsid w:val="5BDACEF6"/>
    <w:rsid w:val="5BDB5746"/>
    <w:rsid w:val="5BDB76D3"/>
    <w:rsid w:val="5BDBB18D"/>
    <w:rsid w:val="5BDBE363"/>
    <w:rsid w:val="5BDC48CD"/>
    <w:rsid w:val="5BDC5B81"/>
    <w:rsid w:val="5BDC5D73"/>
    <w:rsid w:val="5BDC9AD7"/>
    <w:rsid w:val="5BDCB380"/>
    <w:rsid w:val="5BDCC989"/>
    <w:rsid w:val="5BDCCA3D"/>
    <w:rsid w:val="5BDCD765"/>
    <w:rsid w:val="5BDD0530"/>
    <w:rsid w:val="5BDD124E"/>
    <w:rsid w:val="5BDD870C"/>
    <w:rsid w:val="5BDD8B59"/>
    <w:rsid w:val="5BDD9014"/>
    <w:rsid w:val="5BDDC925"/>
    <w:rsid w:val="5BDE1277"/>
    <w:rsid w:val="5BDE5573"/>
    <w:rsid w:val="5BDE6005"/>
    <w:rsid w:val="5BDE671D"/>
    <w:rsid w:val="5BDE8517"/>
    <w:rsid w:val="5BDE88F6"/>
    <w:rsid w:val="5BDE9968"/>
    <w:rsid w:val="5BDEB1D8"/>
    <w:rsid w:val="5BDEDBF1"/>
    <w:rsid w:val="5BDF20ED"/>
    <w:rsid w:val="5BDF62F9"/>
    <w:rsid w:val="5BDF65C5"/>
    <w:rsid w:val="5BDF6B1B"/>
    <w:rsid w:val="5BDF6E2D"/>
    <w:rsid w:val="5BDF78E2"/>
    <w:rsid w:val="5BE00753"/>
    <w:rsid w:val="5BE02457"/>
    <w:rsid w:val="5BE064A7"/>
    <w:rsid w:val="5BE066A4"/>
    <w:rsid w:val="5BE06FE6"/>
    <w:rsid w:val="5BE133D7"/>
    <w:rsid w:val="5BE139C8"/>
    <w:rsid w:val="5BE1513B"/>
    <w:rsid w:val="5BE1741A"/>
    <w:rsid w:val="5BE1B8A4"/>
    <w:rsid w:val="5BE1C759"/>
    <w:rsid w:val="5BE2225D"/>
    <w:rsid w:val="5BE22A94"/>
    <w:rsid w:val="5BE267CB"/>
    <w:rsid w:val="5BE26BB8"/>
    <w:rsid w:val="5BE27061"/>
    <w:rsid w:val="5BE2E72A"/>
    <w:rsid w:val="5BE30A7D"/>
    <w:rsid w:val="5BE34ABB"/>
    <w:rsid w:val="5BE366F9"/>
    <w:rsid w:val="5BE368E2"/>
    <w:rsid w:val="5BE3BDEC"/>
    <w:rsid w:val="5BE420D8"/>
    <w:rsid w:val="5BE4AC90"/>
    <w:rsid w:val="5BE4B6CB"/>
    <w:rsid w:val="5BE4F06F"/>
    <w:rsid w:val="5BE51167"/>
    <w:rsid w:val="5BE517B1"/>
    <w:rsid w:val="5BE5228C"/>
    <w:rsid w:val="5BE5512D"/>
    <w:rsid w:val="5BE5596E"/>
    <w:rsid w:val="5BE58F61"/>
    <w:rsid w:val="5BE5CDE9"/>
    <w:rsid w:val="5BE6390F"/>
    <w:rsid w:val="5BE67E4B"/>
    <w:rsid w:val="5BE69427"/>
    <w:rsid w:val="5BE6ACAA"/>
    <w:rsid w:val="5BE6C4EE"/>
    <w:rsid w:val="5BE75A85"/>
    <w:rsid w:val="5BE76168"/>
    <w:rsid w:val="5BE79E1C"/>
    <w:rsid w:val="5BE885E3"/>
    <w:rsid w:val="5BE8CD30"/>
    <w:rsid w:val="5BE91248"/>
    <w:rsid w:val="5BE941FF"/>
    <w:rsid w:val="5BE977DB"/>
    <w:rsid w:val="5BE98611"/>
    <w:rsid w:val="5BE9898A"/>
    <w:rsid w:val="5BE9A0C5"/>
    <w:rsid w:val="5BE9C3BC"/>
    <w:rsid w:val="5BE9E5A7"/>
    <w:rsid w:val="5BEA492D"/>
    <w:rsid w:val="5BEA4D44"/>
    <w:rsid w:val="5BEA5CE9"/>
    <w:rsid w:val="5BEA9492"/>
    <w:rsid w:val="5BEAF5A3"/>
    <w:rsid w:val="5BEB257D"/>
    <w:rsid w:val="5BEB82E2"/>
    <w:rsid w:val="5BEBA361"/>
    <w:rsid w:val="5BEBB7CE"/>
    <w:rsid w:val="5BEC309B"/>
    <w:rsid w:val="5BEC40FF"/>
    <w:rsid w:val="5BECFE80"/>
    <w:rsid w:val="5BED40C6"/>
    <w:rsid w:val="5BED6252"/>
    <w:rsid w:val="5BED9C53"/>
    <w:rsid w:val="5BED9CC6"/>
    <w:rsid w:val="5BEDF507"/>
    <w:rsid w:val="5BEE139D"/>
    <w:rsid w:val="5BEE543D"/>
    <w:rsid w:val="5BEE9453"/>
    <w:rsid w:val="5BEEA2A3"/>
    <w:rsid w:val="5BEECA48"/>
    <w:rsid w:val="5BEF1DD9"/>
    <w:rsid w:val="5BEF330C"/>
    <w:rsid w:val="5BEF4CBC"/>
    <w:rsid w:val="5BF056AB"/>
    <w:rsid w:val="5BF068B2"/>
    <w:rsid w:val="5BF08EF2"/>
    <w:rsid w:val="5BF09302"/>
    <w:rsid w:val="5BF0D3E1"/>
    <w:rsid w:val="5BF0EEDC"/>
    <w:rsid w:val="5BF12D5C"/>
    <w:rsid w:val="5BF15AE0"/>
    <w:rsid w:val="5BF164C5"/>
    <w:rsid w:val="5BF174CC"/>
    <w:rsid w:val="5BF1A2FA"/>
    <w:rsid w:val="5BF22577"/>
    <w:rsid w:val="5BF26840"/>
    <w:rsid w:val="5BF27C4F"/>
    <w:rsid w:val="5BF2809C"/>
    <w:rsid w:val="5BF2E8FA"/>
    <w:rsid w:val="5BF31E03"/>
    <w:rsid w:val="5BF32907"/>
    <w:rsid w:val="5BF3367B"/>
    <w:rsid w:val="5BF35CBD"/>
    <w:rsid w:val="5BF35FEE"/>
    <w:rsid w:val="5BF36389"/>
    <w:rsid w:val="5BF38E70"/>
    <w:rsid w:val="5BF3C4E0"/>
    <w:rsid w:val="5BF3EF30"/>
    <w:rsid w:val="5BF437B1"/>
    <w:rsid w:val="5BF46D0A"/>
    <w:rsid w:val="5BF4702F"/>
    <w:rsid w:val="5BF471CE"/>
    <w:rsid w:val="5BF47383"/>
    <w:rsid w:val="5BF4C71D"/>
    <w:rsid w:val="5BF4D689"/>
    <w:rsid w:val="5BF51CAA"/>
    <w:rsid w:val="5BF58216"/>
    <w:rsid w:val="5BF5B36E"/>
    <w:rsid w:val="5BF5F0BD"/>
    <w:rsid w:val="5BF5FDC5"/>
    <w:rsid w:val="5BF62F3F"/>
    <w:rsid w:val="5BF654FA"/>
    <w:rsid w:val="5BF674ED"/>
    <w:rsid w:val="5BF67E74"/>
    <w:rsid w:val="5BF69328"/>
    <w:rsid w:val="5BF6BAC5"/>
    <w:rsid w:val="5BF6C669"/>
    <w:rsid w:val="5BF6D394"/>
    <w:rsid w:val="5BF6E13D"/>
    <w:rsid w:val="5BF74336"/>
    <w:rsid w:val="5BF770BC"/>
    <w:rsid w:val="5BF7CACD"/>
    <w:rsid w:val="5BF80B81"/>
    <w:rsid w:val="5BF83A45"/>
    <w:rsid w:val="5BF86049"/>
    <w:rsid w:val="5BF89A4F"/>
    <w:rsid w:val="5BF8FFF7"/>
    <w:rsid w:val="5BF94764"/>
    <w:rsid w:val="5BF95FEB"/>
    <w:rsid w:val="5BF97500"/>
    <w:rsid w:val="5BF97E89"/>
    <w:rsid w:val="5BF9FB77"/>
    <w:rsid w:val="5BFA0204"/>
    <w:rsid w:val="5BFA287F"/>
    <w:rsid w:val="5BFABFDB"/>
    <w:rsid w:val="5BFAE93C"/>
    <w:rsid w:val="5BFAFBDF"/>
    <w:rsid w:val="5BFB144B"/>
    <w:rsid w:val="5BFB4F1B"/>
    <w:rsid w:val="5BFBA3E2"/>
    <w:rsid w:val="5BFBBCAE"/>
    <w:rsid w:val="5BFC235C"/>
    <w:rsid w:val="5BFC282E"/>
    <w:rsid w:val="5BFCDB94"/>
    <w:rsid w:val="5BFCF156"/>
    <w:rsid w:val="5BFD1B17"/>
    <w:rsid w:val="5BFD3C49"/>
    <w:rsid w:val="5BFD68D3"/>
    <w:rsid w:val="5BFD9F15"/>
    <w:rsid w:val="5BFDDA06"/>
    <w:rsid w:val="5BFDDF11"/>
    <w:rsid w:val="5BFDF792"/>
    <w:rsid w:val="5BFE1914"/>
    <w:rsid w:val="5BFE2FE3"/>
    <w:rsid w:val="5BFE5051"/>
    <w:rsid w:val="5BFE9923"/>
    <w:rsid w:val="5BFEBB9F"/>
    <w:rsid w:val="5BFEC116"/>
    <w:rsid w:val="5BFEEEB8"/>
    <w:rsid w:val="5BFF375D"/>
    <w:rsid w:val="5BFF4CFF"/>
    <w:rsid w:val="5BFF849B"/>
    <w:rsid w:val="5BFF8784"/>
    <w:rsid w:val="5C002AC9"/>
    <w:rsid w:val="5C012DC0"/>
    <w:rsid w:val="5C0149DD"/>
    <w:rsid w:val="5C015572"/>
    <w:rsid w:val="5C01A868"/>
    <w:rsid w:val="5C01A9FA"/>
    <w:rsid w:val="5C02104A"/>
    <w:rsid w:val="5C025915"/>
    <w:rsid w:val="5C029C2A"/>
    <w:rsid w:val="5C02A079"/>
    <w:rsid w:val="5C02BC3C"/>
    <w:rsid w:val="5C02BE17"/>
    <w:rsid w:val="5C02FF49"/>
    <w:rsid w:val="5C034ABB"/>
    <w:rsid w:val="5C03B3BF"/>
    <w:rsid w:val="5C03CD38"/>
    <w:rsid w:val="5C047504"/>
    <w:rsid w:val="5C048FC8"/>
    <w:rsid w:val="5C04D33C"/>
    <w:rsid w:val="5C0519A8"/>
    <w:rsid w:val="5C05AA24"/>
    <w:rsid w:val="5C05B8BB"/>
    <w:rsid w:val="5C063D12"/>
    <w:rsid w:val="5C06572E"/>
    <w:rsid w:val="5C066FC1"/>
    <w:rsid w:val="5C06974B"/>
    <w:rsid w:val="5C06BAA5"/>
    <w:rsid w:val="5C06F553"/>
    <w:rsid w:val="5C0779F4"/>
    <w:rsid w:val="5C07FE62"/>
    <w:rsid w:val="5C081C3D"/>
    <w:rsid w:val="5C082491"/>
    <w:rsid w:val="5C082BB8"/>
    <w:rsid w:val="5C082FB2"/>
    <w:rsid w:val="5C08A1DE"/>
    <w:rsid w:val="5C08AEF4"/>
    <w:rsid w:val="5C08CE46"/>
    <w:rsid w:val="5C09041D"/>
    <w:rsid w:val="5C09149A"/>
    <w:rsid w:val="5C095A58"/>
    <w:rsid w:val="5C09B974"/>
    <w:rsid w:val="5C09C990"/>
    <w:rsid w:val="5C09E566"/>
    <w:rsid w:val="5C0A0165"/>
    <w:rsid w:val="5C0A4A22"/>
    <w:rsid w:val="5C0AA36C"/>
    <w:rsid w:val="5C0AA3C0"/>
    <w:rsid w:val="5C0AB02B"/>
    <w:rsid w:val="5C0AC02B"/>
    <w:rsid w:val="5C0AF295"/>
    <w:rsid w:val="5C0AF8F4"/>
    <w:rsid w:val="5C0B1919"/>
    <w:rsid w:val="5C0B8E22"/>
    <w:rsid w:val="5C0BD010"/>
    <w:rsid w:val="5C0BD42D"/>
    <w:rsid w:val="5C0C9AFF"/>
    <w:rsid w:val="5C0C9B1E"/>
    <w:rsid w:val="5C0CCC6E"/>
    <w:rsid w:val="5C0CD5F8"/>
    <w:rsid w:val="5C0CEA1A"/>
    <w:rsid w:val="5C0CF9E1"/>
    <w:rsid w:val="5C0D5794"/>
    <w:rsid w:val="5C0D6608"/>
    <w:rsid w:val="5C0D7F53"/>
    <w:rsid w:val="5C0D81C2"/>
    <w:rsid w:val="5C0DF42F"/>
    <w:rsid w:val="5C0E1B9B"/>
    <w:rsid w:val="5C0E1F02"/>
    <w:rsid w:val="5C0E2A32"/>
    <w:rsid w:val="5C0E440F"/>
    <w:rsid w:val="5C0E7B86"/>
    <w:rsid w:val="5C0E959C"/>
    <w:rsid w:val="5C0EBF9A"/>
    <w:rsid w:val="5C0EF1C5"/>
    <w:rsid w:val="5C0F0E28"/>
    <w:rsid w:val="5C0F217A"/>
    <w:rsid w:val="5C0F3BC8"/>
    <w:rsid w:val="5C0F67BB"/>
    <w:rsid w:val="5C0F6FF1"/>
    <w:rsid w:val="5C0FE502"/>
    <w:rsid w:val="5C102690"/>
    <w:rsid w:val="5C102EDB"/>
    <w:rsid w:val="5C103717"/>
    <w:rsid w:val="5C10426B"/>
    <w:rsid w:val="5C105C73"/>
    <w:rsid w:val="5C105D83"/>
    <w:rsid w:val="5C106AAB"/>
    <w:rsid w:val="5C10A60E"/>
    <w:rsid w:val="5C10BD9E"/>
    <w:rsid w:val="5C10DECE"/>
    <w:rsid w:val="5C1128AF"/>
    <w:rsid w:val="5C1180EB"/>
    <w:rsid w:val="5C118865"/>
    <w:rsid w:val="5C119C33"/>
    <w:rsid w:val="5C11AC78"/>
    <w:rsid w:val="5C11DAE9"/>
    <w:rsid w:val="5C122B90"/>
    <w:rsid w:val="5C1281C8"/>
    <w:rsid w:val="5C12A76A"/>
    <w:rsid w:val="5C12AB05"/>
    <w:rsid w:val="5C12F4C4"/>
    <w:rsid w:val="5C137AE2"/>
    <w:rsid w:val="5C13BB9B"/>
    <w:rsid w:val="5C13D093"/>
    <w:rsid w:val="5C13ED43"/>
    <w:rsid w:val="5C1430B7"/>
    <w:rsid w:val="5C1443F1"/>
    <w:rsid w:val="5C145937"/>
    <w:rsid w:val="5C14781F"/>
    <w:rsid w:val="5C147E2A"/>
    <w:rsid w:val="5C147F79"/>
    <w:rsid w:val="5C148D62"/>
    <w:rsid w:val="5C14D7A1"/>
    <w:rsid w:val="5C14FB48"/>
    <w:rsid w:val="5C1523D2"/>
    <w:rsid w:val="5C15621C"/>
    <w:rsid w:val="5C15B460"/>
    <w:rsid w:val="5C16543C"/>
    <w:rsid w:val="5C166517"/>
    <w:rsid w:val="5C1699C9"/>
    <w:rsid w:val="5C16A07C"/>
    <w:rsid w:val="5C16A41A"/>
    <w:rsid w:val="5C16B95D"/>
    <w:rsid w:val="5C16BD24"/>
    <w:rsid w:val="5C16C848"/>
    <w:rsid w:val="5C1835FD"/>
    <w:rsid w:val="5C1867F7"/>
    <w:rsid w:val="5C186D1E"/>
    <w:rsid w:val="5C18A883"/>
    <w:rsid w:val="5C18D913"/>
    <w:rsid w:val="5C193D6C"/>
    <w:rsid w:val="5C198635"/>
    <w:rsid w:val="5C19B1A8"/>
    <w:rsid w:val="5C1A2E77"/>
    <w:rsid w:val="5C1A4EAE"/>
    <w:rsid w:val="5C1A89A6"/>
    <w:rsid w:val="5C1ABDE5"/>
    <w:rsid w:val="5C1AEA5A"/>
    <w:rsid w:val="5C1AFA6C"/>
    <w:rsid w:val="5C1B408C"/>
    <w:rsid w:val="5C1B5EE1"/>
    <w:rsid w:val="5C1B68B2"/>
    <w:rsid w:val="5C1B8146"/>
    <w:rsid w:val="5C1BB748"/>
    <w:rsid w:val="5C1BDF01"/>
    <w:rsid w:val="5C1C1608"/>
    <w:rsid w:val="5C1C2B78"/>
    <w:rsid w:val="5C1C4351"/>
    <w:rsid w:val="5C1C731B"/>
    <w:rsid w:val="5C1C7579"/>
    <w:rsid w:val="5C1CF13F"/>
    <w:rsid w:val="5C1D2146"/>
    <w:rsid w:val="5C1D5E81"/>
    <w:rsid w:val="5C1D8060"/>
    <w:rsid w:val="5C1DB34A"/>
    <w:rsid w:val="5C1DB9CC"/>
    <w:rsid w:val="5C1DDA28"/>
    <w:rsid w:val="5C1E5795"/>
    <w:rsid w:val="5C1ECCAD"/>
    <w:rsid w:val="5C1F4A8D"/>
    <w:rsid w:val="5C1F783B"/>
    <w:rsid w:val="5C1FF6C3"/>
    <w:rsid w:val="5C201103"/>
    <w:rsid w:val="5C207829"/>
    <w:rsid w:val="5C209616"/>
    <w:rsid w:val="5C20A4F8"/>
    <w:rsid w:val="5C20AF27"/>
    <w:rsid w:val="5C210E48"/>
    <w:rsid w:val="5C2153A5"/>
    <w:rsid w:val="5C21A6F0"/>
    <w:rsid w:val="5C21F780"/>
    <w:rsid w:val="5C22374E"/>
    <w:rsid w:val="5C2247A6"/>
    <w:rsid w:val="5C227EB8"/>
    <w:rsid w:val="5C22E7C7"/>
    <w:rsid w:val="5C2325F3"/>
    <w:rsid w:val="5C235636"/>
    <w:rsid w:val="5C236417"/>
    <w:rsid w:val="5C2391E9"/>
    <w:rsid w:val="5C23A34B"/>
    <w:rsid w:val="5C23BC76"/>
    <w:rsid w:val="5C23CD40"/>
    <w:rsid w:val="5C240261"/>
    <w:rsid w:val="5C241206"/>
    <w:rsid w:val="5C2458F8"/>
    <w:rsid w:val="5C248CD2"/>
    <w:rsid w:val="5C24D87A"/>
    <w:rsid w:val="5C251C78"/>
    <w:rsid w:val="5C256D12"/>
    <w:rsid w:val="5C259A16"/>
    <w:rsid w:val="5C2609C8"/>
    <w:rsid w:val="5C26216A"/>
    <w:rsid w:val="5C2632A1"/>
    <w:rsid w:val="5C26339D"/>
    <w:rsid w:val="5C264CCD"/>
    <w:rsid w:val="5C2651E1"/>
    <w:rsid w:val="5C2656FB"/>
    <w:rsid w:val="5C267C84"/>
    <w:rsid w:val="5C2690F1"/>
    <w:rsid w:val="5C26AAD6"/>
    <w:rsid w:val="5C26AEB1"/>
    <w:rsid w:val="5C26AF59"/>
    <w:rsid w:val="5C26D299"/>
    <w:rsid w:val="5C26E703"/>
    <w:rsid w:val="5C27630A"/>
    <w:rsid w:val="5C27C8E6"/>
    <w:rsid w:val="5C27D013"/>
    <w:rsid w:val="5C281DE4"/>
    <w:rsid w:val="5C288036"/>
    <w:rsid w:val="5C28955E"/>
    <w:rsid w:val="5C28DDAB"/>
    <w:rsid w:val="5C293DD8"/>
    <w:rsid w:val="5C297E09"/>
    <w:rsid w:val="5C299FE6"/>
    <w:rsid w:val="5C29C26D"/>
    <w:rsid w:val="5C29DBF8"/>
    <w:rsid w:val="5C29F219"/>
    <w:rsid w:val="5C2A1495"/>
    <w:rsid w:val="5C2A2EB2"/>
    <w:rsid w:val="5C2A30C5"/>
    <w:rsid w:val="5C2A8255"/>
    <w:rsid w:val="5C2AB37D"/>
    <w:rsid w:val="5C2AF5ED"/>
    <w:rsid w:val="5C2B0DBF"/>
    <w:rsid w:val="5C2B0FA1"/>
    <w:rsid w:val="5C2B4EB8"/>
    <w:rsid w:val="5C2B88E9"/>
    <w:rsid w:val="5C2C3FF4"/>
    <w:rsid w:val="5C2C6787"/>
    <w:rsid w:val="5C2C95FA"/>
    <w:rsid w:val="5C2CA0F2"/>
    <w:rsid w:val="5C2D12D7"/>
    <w:rsid w:val="5C2D206C"/>
    <w:rsid w:val="5C2D45A8"/>
    <w:rsid w:val="5C2D8B4B"/>
    <w:rsid w:val="5C2D9538"/>
    <w:rsid w:val="5C2DFD91"/>
    <w:rsid w:val="5C2E969B"/>
    <w:rsid w:val="5C2EB5B6"/>
    <w:rsid w:val="5C2EB91A"/>
    <w:rsid w:val="5C2ECF96"/>
    <w:rsid w:val="5C2F0CB8"/>
    <w:rsid w:val="5C2F3B27"/>
    <w:rsid w:val="5C2F57A7"/>
    <w:rsid w:val="5C2F7DBE"/>
    <w:rsid w:val="5C2F988D"/>
    <w:rsid w:val="5C2FD65B"/>
    <w:rsid w:val="5C303A61"/>
    <w:rsid w:val="5C30BD6D"/>
    <w:rsid w:val="5C30E59C"/>
    <w:rsid w:val="5C312551"/>
    <w:rsid w:val="5C3179B6"/>
    <w:rsid w:val="5C31B584"/>
    <w:rsid w:val="5C31E230"/>
    <w:rsid w:val="5C320196"/>
    <w:rsid w:val="5C32219E"/>
    <w:rsid w:val="5C326550"/>
    <w:rsid w:val="5C32B012"/>
    <w:rsid w:val="5C32DEAD"/>
    <w:rsid w:val="5C331519"/>
    <w:rsid w:val="5C334DD4"/>
    <w:rsid w:val="5C33677E"/>
    <w:rsid w:val="5C33E733"/>
    <w:rsid w:val="5C33F334"/>
    <w:rsid w:val="5C340D0C"/>
    <w:rsid w:val="5C344AE3"/>
    <w:rsid w:val="5C3556EA"/>
    <w:rsid w:val="5C3655A0"/>
    <w:rsid w:val="5C366474"/>
    <w:rsid w:val="5C367E6F"/>
    <w:rsid w:val="5C36CCF0"/>
    <w:rsid w:val="5C36E454"/>
    <w:rsid w:val="5C36F3B8"/>
    <w:rsid w:val="5C370BD8"/>
    <w:rsid w:val="5C373C02"/>
    <w:rsid w:val="5C377595"/>
    <w:rsid w:val="5C377E98"/>
    <w:rsid w:val="5C382B67"/>
    <w:rsid w:val="5C3843CA"/>
    <w:rsid w:val="5C387B80"/>
    <w:rsid w:val="5C38BD6E"/>
    <w:rsid w:val="5C3924B0"/>
    <w:rsid w:val="5C394676"/>
    <w:rsid w:val="5C396E4B"/>
    <w:rsid w:val="5C397DB4"/>
    <w:rsid w:val="5C3982B0"/>
    <w:rsid w:val="5C3A2C34"/>
    <w:rsid w:val="5C3A5B2D"/>
    <w:rsid w:val="5C3A892C"/>
    <w:rsid w:val="5C3AA095"/>
    <w:rsid w:val="5C3B53CD"/>
    <w:rsid w:val="5C3B7730"/>
    <w:rsid w:val="5C3BB3BA"/>
    <w:rsid w:val="5C3BBC0C"/>
    <w:rsid w:val="5C3BE04D"/>
    <w:rsid w:val="5C3BF754"/>
    <w:rsid w:val="5C3C0FB6"/>
    <w:rsid w:val="5C3C14B8"/>
    <w:rsid w:val="5C3C3322"/>
    <w:rsid w:val="5C3C6F59"/>
    <w:rsid w:val="5C3C9B3A"/>
    <w:rsid w:val="5C3CC411"/>
    <w:rsid w:val="5C3CDBF0"/>
    <w:rsid w:val="5C3CF2DD"/>
    <w:rsid w:val="5C3D1DC3"/>
    <w:rsid w:val="5C3D27AA"/>
    <w:rsid w:val="5C3D73F1"/>
    <w:rsid w:val="5C3D9BB4"/>
    <w:rsid w:val="5C3D9D48"/>
    <w:rsid w:val="5C3DBC6D"/>
    <w:rsid w:val="5C3DDC98"/>
    <w:rsid w:val="5C3E33ED"/>
    <w:rsid w:val="5C3E4E32"/>
    <w:rsid w:val="5C3E9418"/>
    <w:rsid w:val="5C3EE5DE"/>
    <w:rsid w:val="5C3F07C1"/>
    <w:rsid w:val="5C406FE1"/>
    <w:rsid w:val="5C407391"/>
    <w:rsid w:val="5C407EF4"/>
    <w:rsid w:val="5C40828D"/>
    <w:rsid w:val="5C40A368"/>
    <w:rsid w:val="5C40F08F"/>
    <w:rsid w:val="5C412F83"/>
    <w:rsid w:val="5C413642"/>
    <w:rsid w:val="5C4149A8"/>
    <w:rsid w:val="5C419214"/>
    <w:rsid w:val="5C422F44"/>
    <w:rsid w:val="5C428746"/>
    <w:rsid w:val="5C42A7AA"/>
    <w:rsid w:val="5C42C41E"/>
    <w:rsid w:val="5C430F59"/>
    <w:rsid w:val="5C432590"/>
    <w:rsid w:val="5C436AE2"/>
    <w:rsid w:val="5C43BB3B"/>
    <w:rsid w:val="5C4411FD"/>
    <w:rsid w:val="5C441DC5"/>
    <w:rsid w:val="5C4463FF"/>
    <w:rsid w:val="5C44ABF7"/>
    <w:rsid w:val="5C44F4A3"/>
    <w:rsid w:val="5C44FAF6"/>
    <w:rsid w:val="5C44FB6F"/>
    <w:rsid w:val="5C456610"/>
    <w:rsid w:val="5C4569BA"/>
    <w:rsid w:val="5C45809F"/>
    <w:rsid w:val="5C45A0EC"/>
    <w:rsid w:val="5C45A9B1"/>
    <w:rsid w:val="5C45E9FC"/>
    <w:rsid w:val="5C4656B2"/>
    <w:rsid w:val="5C466C78"/>
    <w:rsid w:val="5C469236"/>
    <w:rsid w:val="5C469A99"/>
    <w:rsid w:val="5C47149D"/>
    <w:rsid w:val="5C4752A2"/>
    <w:rsid w:val="5C475FC5"/>
    <w:rsid w:val="5C476534"/>
    <w:rsid w:val="5C478DB3"/>
    <w:rsid w:val="5C47B005"/>
    <w:rsid w:val="5C4877F2"/>
    <w:rsid w:val="5C487A2C"/>
    <w:rsid w:val="5C48932C"/>
    <w:rsid w:val="5C48A54D"/>
    <w:rsid w:val="5C48B8AF"/>
    <w:rsid w:val="5C49DE91"/>
    <w:rsid w:val="5C4A20B6"/>
    <w:rsid w:val="5C4A25ED"/>
    <w:rsid w:val="5C4A524A"/>
    <w:rsid w:val="5C4ADD70"/>
    <w:rsid w:val="5C4B272C"/>
    <w:rsid w:val="5C4B30E0"/>
    <w:rsid w:val="5C4B424A"/>
    <w:rsid w:val="5C4B5B63"/>
    <w:rsid w:val="5C4BE328"/>
    <w:rsid w:val="5C4C0783"/>
    <w:rsid w:val="5C4C099B"/>
    <w:rsid w:val="5C4C539A"/>
    <w:rsid w:val="5C4D1D92"/>
    <w:rsid w:val="5C4D53BC"/>
    <w:rsid w:val="5C4DA700"/>
    <w:rsid w:val="5C4DAA17"/>
    <w:rsid w:val="5C4DB742"/>
    <w:rsid w:val="5C4DEF97"/>
    <w:rsid w:val="5C4E464B"/>
    <w:rsid w:val="5C4EA2D3"/>
    <w:rsid w:val="5C4F113D"/>
    <w:rsid w:val="5C4F839C"/>
    <w:rsid w:val="5C504093"/>
    <w:rsid w:val="5C50780A"/>
    <w:rsid w:val="5C5092B2"/>
    <w:rsid w:val="5C50E237"/>
    <w:rsid w:val="5C510475"/>
    <w:rsid w:val="5C510BAF"/>
    <w:rsid w:val="5C51142E"/>
    <w:rsid w:val="5C5177B1"/>
    <w:rsid w:val="5C517C25"/>
    <w:rsid w:val="5C518DE1"/>
    <w:rsid w:val="5C51AADA"/>
    <w:rsid w:val="5C51BE5B"/>
    <w:rsid w:val="5C5206E8"/>
    <w:rsid w:val="5C520B4B"/>
    <w:rsid w:val="5C5229A4"/>
    <w:rsid w:val="5C5229C3"/>
    <w:rsid w:val="5C5253D6"/>
    <w:rsid w:val="5C525CD0"/>
    <w:rsid w:val="5C526ACD"/>
    <w:rsid w:val="5C52D61D"/>
    <w:rsid w:val="5C52FC7A"/>
    <w:rsid w:val="5C5315E4"/>
    <w:rsid w:val="5C5318D3"/>
    <w:rsid w:val="5C533533"/>
    <w:rsid w:val="5C5353F7"/>
    <w:rsid w:val="5C5368CF"/>
    <w:rsid w:val="5C536F95"/>
    <w:rsid w:val="5C53A70B"/>
    <w:rsid w:val="5C548831"/>
    <w:rsid w:val="5C54DC9A"/>
    <w:rsid w:val="5C551552"/>
    <w:rsid w:val="5C55173F"/>
    <w:rsid w:val="5C552B76"/>
    <w:rsid w:val="5C557D58"/>
    <w:rsid w:val="5C559D66"/>
    <w:rsid w:val="5C55A744"/>
    <w:rsid w:val="5C55BE24"/>
    <w:rsid w:val="5C55F94A"/>
    <w:rsid w:val="5C566E01"/>
    <w:rsid w:val="5C56A734"/>
    <w:rsid w:val="5C56B783"/>
    <w:rsid w:val="5C56CD51"/>
    <w:rsid w:val="5C56D269"/>
    <w:rsid w:val="5C5718E2"/>
    <w:rsid w:val="5C571B13"/>
    <w:rsid w:val="5C573A80"/>
    <w:rsid w:val="5C575E93"/>
    <w:rsid w:val="5C579067"/>
    <w:rsid w:val="5C57934F"/>
    <w:rsid w:val="5C579F22"/>
    <w:rsid w:val="5C57DE84"/>
    <w:rsid w:val="5C58495A"/>
    <w:rsid w:val="5C588C66"/>
    <w:rsid w:val="5C59D1BF"/>
    <w:rsid w:val="5C5A14BB"/>
    <w:rsid w:val="5C5A6E72"/>
    <w:rsid w:val="5C5B0E45"/>
    <w:rsid w:val="5C5B3B64"/>
    <w:rsid w:val="5C5B6665"/>
    <w:rsid w:val="5C5C01D6"/>
    <w:rsid w:val="5C5C075E"/>
    <w:rsid w:val="5C5C226F"/>
    <w:rsid w:val="5C5C2F15"/>
    <w:rsid w:val="5C5C556B"/>
    <w:rsid w:val="5C5CB011"/>
    <w:rsid w:val="5C5CC3BC"/>
    <w:rsid w:val="5C5CCF7F"/>
    <w:rsid w:val="5C5CEA68"/>
    <w:rsid w:val="5C5D3EA8"/>
    <w:rsid w:val="5C5D8DED"/>
    <w:rsid w:val="5C5DA767"/>
    <w:rsid w:val="5C5DEA39"/>
    <w:rsid w:val="5C5DF88C"/>
    <w:rsid w:val="5C5E1198"/>
    <w:rsid w:val="5C5E506D"/>
    <w:rsid w:val="5C5EBA2B"/>
    <w:rsid w:val="5C5F19D0"/>
    <w:rsid w:val="5C5F3BFD"/>
    <w:rsid w:val="5C5F5D1F"/>
    <w:rsid w:val="5C5F6D89"/>
    <w:rsid w:val="5C5F9CE5"/>
    <w:rsid w:val="5C5FEDDC"/>
    <w:rsid w:val="5C5FEFC2"/>
    <w:rsid w:val="5C5FF379"/>
    <w:rsid w:val="5C6020D1"/>
    <w:rsid w:val="5C6097E4"/>
    <w:rsid w:val="5C60B197"/>
    <w:rsid w:val="5C60CC9F"/>
    <w:rsid w:val="5C60CEB7"/>
    <w:rsid w:val="5C612AE9"/>
    <w:rsid w:val="5C617AB2"/>
    <w:rsid w:val="5C61C9D5"/>
    <w:rsid w:val="5C61D551"/>
    <w:rsid w:val="5C61FFE5"/>
    <w:rsid w:val="5C62073E"/>
    <w:rsid w:val="5C629320"/>
    <w:rsid w:val="5C62E518"/>
    <w:rsid w:val="5C62ED70"/>
    <w:rsid w:val="5C630AC9"/>
    <w:rsid w:val="5C6311BB"/>
    <w:rsid w:val="5C64700C"/>
    <w:rsid w:val="5C6477B4"/>
    <w:rsid w:val="5C649642"/>
    <w:rsid w:val="5C649FCE"/>
    <w:rsid w:val="5C64A4B9"/>
    <w:rsid w:val="5C64AD5F"/>
    <w:rsid w:val="5C650054"/>
    <w:rsid w:val="5C656739"/>
    <w:rsid w:val="5C659C3E"/>
    <w:rsid w:val="5C65AC4F"/>
    <w:rsid w:val="5C65EA87"/>
    <w:rsid w:val="5C65FC59"/>
    <w:rsid w:val="5C661E8B"/>
    <w:rsid w:val="5C664393"/>
    <w:rsid w:val="5C669D1C"/>
    <w:rsid w:val="5C66C35B"/>
    <w:rsid w:val="5C66DF5C"/>
    <w:rsid w:val="5C66DFB5"/>
    <w:rsid w:val="5C6700E7"/>
    <w:rsid w:val="5C67393D"/>
    <w:rsid w:val="5C673A8E"/>
    <w:rsid w:val="5C6758F2"/>
    <w:rsid w:val="5C67BCDD"/>
    <w:rsid w:val="5C67D964"/>
    <w:rsid w:val="5C67FBF2"/>
    <w:rsid w:val="5C68A214"/>
    <w:rsid w:val="5C68B0BA"/>
    <w:rsid w:val="5C68F562"/>
    <w:rsid w:val="5C69786F"/>
    <w:rsid w:val="5C69BE2A"/>
    <w:rsid w:val="5C69C52E"/>
    <w:rsid w:val="5C69EF41"/>
    <w:rsid w:val="5C6A4AB1"/>
    <w:rsid w:val="5C6A5C99"/>
    <w:rsid w:val="5C6A5F4D"/>
    <w:rsid w:val="5C6A9392"/>
    <w:rsid w:val="5C6AC1E5"/>
    <w:rsid w:val="5C6AD805"/>
    <w:rsid w:val="5C6B0D0C"/>
    <w:rsid w:val="5C6B28E1"/>
    <w:rsid w:val="5C6B2E21"/>
    <w:rsid w:val="5C6B5E18"/>
    <w:rsid w:val="5C6B66EE"/>
    <w:rsid w:val="5C6BC73D"/>
    <w:rsid w:val="5C6C8247"/>
    <w:rsid w:val="5C6C8433"/>
    <w:rsid w:val="5C6C8A27"/>
    <w:rsid w:val="5C6C9E07"/>
    <w:rsid w:val="5C6CA0CB"/>
    <w:rsid w:val="5C6CC31E"/>
    <w:rsid w:val="5C6CF535"/>
    <w:rsid w:val="5C6DF3B2"/>
    <w:rsid w:val="5C6E97DD"/>
    <w:rsid w:val="5C6EBCC3"/>
    <w:rsid w:val="5C6EDEB8"/>
    <w:rsid w:val="5C6F1173"/>
    <w:rsid w:val="5C6F94F4"/>
    <w:rsid w:val="5C6FCB0F"/>
    <w:rsid w:val="5C6FCE1F"/>
    <w:rsid w:val="5C70742D"/>
    <w:rsid w:val="5C708FC4"/>
    <w:rsid w:val="5C70E067"/>
    <w:rsid w:val="5C721300"/>
    <w:rsid w:val="5C727C76"/>
    <w:rsid w:val="5C727D34"/>
    <w:rsid w:val="5C72A22A"/>
    <w:rsid w:val="5C72B510"/>
    <w:rsid w:val="5C72B6C0"/>
    <w:rsid w:val="5C72BC06"/>
    <w:rsid w:val="5C72F049"/>
    <w:rsid w:val="5C734D40"/>
    <w:rsid w:val="5C736339"/>
    <w:rsid w:val="5C73FF8E"/>
    <w:rsid w:val="5C742741"/>
    <w:rsid w:val="5C743233"/>
    <w:rsid w:val="5C74B743"/>
    <w:rsid w:val="5C74DA80"/>
    <w:rsid w:val="5C74EA87"/>
    <w:rsid w:val="5C74ECD1"/>
    <w:rsid w:val="5C74FF74"/>
    <w:rsid w:val="5C7504A6"/>
    <w:rsid w:val="5C7569ED"/>
    <w:rsid w:val="5C75972D"/>
    <w:rsid w:val="5C75973D"/>
    <w:rsid w:val="5C75AAFF"/>
    <w:rsid w:val="5C75F226"/>
    <w:rsid w:val="5C75F26B"/>
    <w:rsid w:val="5C7625CC"/>
    <w:rsid w:val="5C76CF23"/>
    <w:rsid w:val="5C76D7DF"/>
    <w:rsid w:val="5C76DEB5"/>
    <w:rsid w:val="5C77367A"/>
    <w:rsid w:val="5C77D4A7"/>
    <w:rsid w:val="5C78E428"/>
    <w:rsid w:val="5C79012E"/>
    <w:rsid w:val="5C790A90"/>
    <w:rsid w:val="5C791A95"/>
    <w:rsid w:val="5C793E8C"/>
    <w:rsid w:val="5C794EEB"/>
    <w:rsid w:val="5C796AD7"/>
    <w:rsid w:val="5C798C85"/>
    <w:rsid w:val="5C7994A3"/>
    <w:rsid w:val="5C79A276"/>
    <w:rsid w:val="5C79A725"/>
    <w:rsid w:val="5C7A0ED8"/>
    <w:rsid w:val="5C7A36AE"/>
    <w:rsid w:val="5C7A6470"/>
    <w:rsid w:val="5C7A70F1"/>
    <w:rsid w:val="5C7A830F"/>
    <w:rsid w:val="5C7AA130"/>
    <w:rsid w:val="5C7AC3D3"/>
    <w:rsid w:val="5C7AD27E"/>
    <w:rsid w:val="5C7B6B6F"/>
    <w:rsid w:val="5C7B795C"/>
    <w:rsid w:val="5C7B7E1F"/>
    <w:rsid w:val="5C7BBBE0"/>
    <w:rsid w:val="5C7C5160"/>
    <w:rsid w:val="5C7C90E9"/>
    <w:rsid w:val="5C7D27AC"/>
    <w:rsid w:val="5C7D82F5"/>
    <w:rsid w:val="5C7DCFFB"/>
    <w:rsid w:val="5C7DE3BF"/>
    <w:rsid w:val="5C7DF5CD"/>
    <w:rsid w:val="5C7DFDCF"/>
    <w:rsid w:val="5C7E8A1C"/>
    <w:rsid w:val="5C7EA1DB"/>
    <w:rsid w:val="5C7EDC96"/>
    <w:rsid w:val="5C7F32A1"/>
    <w:rsid w:val="5C7FB98F"/>
    <w:rsid w:val="5C8040B2"/>
    <w:rsid w:val="5C80728B"/>
    <w:rsid w:val="5C80D56B"/>
    <w:rsid w:val="5C81735A"/>
    <w:rsid w:val="5C819D12"/>
    <w:rsid w:val="5C8248E2"/>
    <w:rsid w:val="5C8253F8"/>
    <w:rsid w:val="5C8257DD"/>
    <w:rsid w:val="5C825F1B"/>
    <w:rsid w:val="5C826BF2"/>
    <w:rsid w:val="5C8290E7"/>
    <w:rsid w:val="5C82B342"/>
    <w:rsid w:val="5C82CF2B"/>
    <w:rsid w:val="5C83386B"/>
    <w:rsid w:val="5C833CB0"/>
    <w:rsid w:val="5C841A60"/>
    <w:rsid w:val="5C8427A4"/>
    <w:rsid w:val="5C845499"/>
    <w:rsid w:val="5C846F97"/>
    <w:rsid w:val="5C848CE3"/>
    <w:rsid w:val="5C84A9F1"/>
    <w:rsid w:val="5C8545CE"/>
    <w:rsid w:val="5C859549"/>
    <w:rsid w:val="5C85A824"/>
    <w:rsid w:val="5C85D13F"/>
    <w:rsid w:val="5C860DA6"/>
    <w:rsid w:val="5C86110E"/>
    <w:rsid w:val="5C86164D"/>
    <w:rsid w:val="5C864546"/>
    <w:rsid w:val="5C864B84"/>
    <w:rsid w:val="5C867E45"/>
    <w:rsid w:val="5C87002E"/>
    <w:rsid w:val="5C874639"/>
    <w:rsid w:val="5C87A837"/>
    <w:rsid w:val="5C87A92C"/>
    <w:rsid w:val="5C87D123"/>
    <w:rsid w:val="5C87DB53"/>
    <w:rsid w:val="5C87F8B6"/>
    <w:rsid w:val="5C886101"/>
    <w:rsid w:val="5C8903BF"/>
    <w:rsid w:val="5C8910C3"/>
    <w:rsid w:val="5C89525F"/>
    <w:rsid w:val="5C8A9E05"/>
    <w:rsid w:val="5C8A9FB8"/>
    <w:rsid w:val="5C8AE1EB"/>
    <w:rsid w:val="5C8B42BB"/>
    <w:rsid w:val="5C8B4802"/>
    <w:rsid w:val="5C8B52AD"/>
    <w:rsid w:val="5C8B5D76"/>
    <w:rsid w:val="5C8B66A6"/>
    <w:rsid w:val="5C8C18BD"/>
    <w:rsid w:val="5C8C4E8D"/>
    <w:rsid w:val="5C8C5028"/>
    <w:rsid w:val="5C8C5A5B"/>
    <w:rsid w:val="5C8D0CE9"/>
    <w:rsid w:val="5C8D2304"/>
    <w:rsid w:val="5C8D3D5E"/>
    <w:rsid w:val="5C8D76C9"/>
    <w:rsid w:val="5C8D9673"/>
    <w:rsid w:val="5C8DAA2E"/>
    <w:rsid w:val="5C8DAFA1"/>
    <w:rsid w:val="5C8DF47A"/>
    <w:rsid w:val="5C8E0BD6"/>
    <w:rsid w:val="5C8E10F4"/>
    <w:rsid w:val="5C8E2A68"/>
    <w:rsid w:val="5C8E6F03"/>
    <w:rsid w:val="5C8E9A81"/>
    <w:rsid w:val="5C8EA4C1"/>
    <w:rsid w:val="5C8EE27B"/>
    <w:rsid w:val="5C8EF6E5"/>
    <w:rsid w:val="5C8F39CA"/>
    <w:rsid w:val="5C8FCD90"/>
    <w:rsid w:val="5C902E44"/>
    <w:rsid w:val="5C904E8A"/>
    <w:rsid w:val="5C90704D"/>
    <w:rsid w:val="5C908E2C"/>
    <w:rsid w:val="5C90B944"/>
    <w:rsid w:val="5C90E3C7"/>
    <w:rsid w:val="5C90E7A9"/>
    <w:rsid w:val="5C914E4B"/>
    <w:rsid w:val="5C9186AC"/>
    <w:rsid w:val="5C919C59"/>
    <w:rsid w:val="5C920576"/>
    <w:rsid w:val="5C9225AE"/>
    <w:rsid w:val="5C923584"/>
    <w:rsid w:val="5C926A33"/>
    <w:rsid w:val="5C927225"/>
    <w:rsid w:val="5C928F21"/>
    <w:rsid w:val="5C9290FF"/>
    <w:rsid w:val="5C92BE3A"/>
    <w:rsid w:val="5C92D938"/>
    <w:rsid w:val="5C931026"/>
    <w:rsid w:val="5C932086"/>
    <w:rsid w:val="5C9338DD"/>
    <w:rsid w:val="5C935540"/>
    <w:rsid w:val="5C93BF21"/>
    <w:rsid w:val="5C93C9A5"/>
    <w:rsid w:val="5C93CFFD"/>
    <w:rsid w:val="5C93EAF0"/>
    <w:rsid w:val="5C9430ED"/>
    <w:rsid w:val="5C94819B"/>
    <w:rsid w:val="5C948448"/>
    <w:rsid w:val="5C9500EA"/>
    <w:rsid w:val="5C960C37"/>
    <w:rsid w:val="5C968ADA"/>
    <w:rsid w:val="5C96D399"/>
    <w:rsid w:val="5C96F154"/>
    <w:rsid w:val="5C96F8DE"/>
    <w:rsid w:val="5C971545"/>
    <w:rsid w:val="5C976E31"/>
    <w:rsid w:val="5C977178"/>
    <w:rsid w:val="5C9833E9"/>
    <w:rsid w:val="5C985F9C"/>
    <w:rsid w:val="5C9865F4"/>
    <w:rsid w:val="5C98B928"/>
    <w:rsid w:val="5C990A74"/>
    <w:rsid w:val="5C9946C4"/>
    <w:rsid w:val="5C99735E"/>
    <w:rsid w:val="5C9A105E"/>
    <w:rsid w:val="5C9A2F40"/>
    <w:rsid w:val="5C9A6333"/>
    <w:rsid w:val="5C9B096E"/>
    <w:rsid w:val="5C9B0FF5"/>
    <w:rsid w:val="5C9B2143"/>
    <w:rsid w:val="5C9B7214"/>
    <w:rsid w:val="5C9BC055"/>
    <w:rsid w:val="5C9BD8E2"/>
    <w:rsid w:val="5C9C449D"/>
    <w:rsid w:val="5C9C6149"/>
    <w:rsid w:val="5C9C8E4C"/>
    <w:rsid w:val="5C9C9AB3"/>
    <w:rsid w:val="5C9D25C1"/>
    <w:rsid w:val="5C9D67F1"/>
    <w:rsid w:val="5C9DC731"/>
    <w:rsid w:val="5C9DECC0"/>
    <w:rsid w:val="5C9E4C11"/>
    <w:rsid w:val="5C9E9105"/>
    <w:rsid w:val="5C9F2D82"/>
    <w:rsid w:val="5C9F46FC"/>
    <w:rsid w:val="5C9F4CEF"/>
    <w:rsid w:val="5C9F6B5E"/>
    <w:rsid w:val="5C9F8F2D"/>
    <w:rsid w:val="5C9F9CDD"/>
    <w:rsid w:val="5C9FAD11"/>
    <w:rsid w:val="5C9FBB7C"/>
    <w:rsid w:val="5C9FE6DA"/>
    <w:rsid w:val="5C9FF23E"/>
    <w:rsid w:val="5CA06BE5"/>
    <w:rsid w:val="5CA0AD30"/>
    <w:rsid w:val="5CA0FD98"/>
    <w:rsid w:val="5CA133A2"/>
    <w:rsid w:val="5CA1B77D"/>
    <w:rsid w:val="5CA25490"/>
    <w:rsid w:val="5CA262AA"/>
    <w:rsid w:val="5CA27377"/>
    <w:rsid w:val="5CA27578"/>
    <w:rsid w:val="5CA28526"/>
    <w:rsid w:val="5CA2B9B9"/>
    <w:rsid w:val="5CA2DE58"/>
    <w:rsid w:val="5CA30155"/>
    <w:rsid w:val="5CA304EA"/>
    <w:rsid w:val="5CA33B32"/>
    <w:rsid w:val="5CA36B93"/>
    <w:rsid w:val="5CA37E7F"/>
    <w:rsid w:val="5CA384A5"/>
    <w:rsid w:val="5CA3E0AD"/>
    <w:rsid w:val="5CA3F149"/>
    <w:rsid w:val="5CA3F9AF"/>
    <w:rsid w:val="5CA41126"/>
    <w:rsid w:val="5CA439C7"/>
    <w:rsid w:val="5CA492CC"/>
    <w:rsid w:val="5CA4DF9C"/>
    <w:rsid w:val="5CA4F788"/>
    <w:rsid w:val="5CA5CABD"/>
    <w:rsid w:val="5CA63B29"/>
    <w:rsid w:val="5CA6672D"/>
    <w:rsid w:val="5CA67E8E"/>
    <w:rsid w:val="5CA6AF1B"/>
    <w:rsid w:val="5CA6D432"/>
    <w:rsid w:val="5CA78982"/>
    <w:rsid w:val="5CA789B3"/>
    <w:rsid w:val="5CA78C14"/>
    <w:rsid w:val="5CA7B51A"/>
    <w:rsid w:val="5CA82D8A"/>
    <w:rsid w:val="5CA83B4B"/>
    <w:rsid w:val="5CA87A3A"/>
    <w:rsid w:val="5CA8B748"/>
    <w:rsid w:val="5CA8FF17"/>
    <w:rsid w:val="5CA93224"/>
    <w:rsid w:val="5CA93371"/>
    <w:rsid w:val="5CA937C2"/>
    <w:rsid w:val="5CA9968A"/>
    <w:rsid w:val="5CA9995C"/>
    <w:rsid w:val="5CAA388A"/>
    <w:rsid w:val="5CAA5DB6"/>
    <w:rsid w:val="5CAAA66C"/>
    <w:rsid w:val="5CAABE54"/>
    <w:rsid w:val="5CAAEF8E"/>
    <w:rsid w:val="5CAAF1DE"/>
    <w:rsid w:val="5CAAFE37"/>
    <w:rsid w:val="5CAB1E49"/>
    <w:rsid w:val="5CAC1EA5"/>
    <w:rsid w:val="5CAC5FCF"/>
    <w:rsid w:val="5CACBC2E"/>
    <w:rsid w:val="5CAD2244"/>
    <w:rsid w:val="5CAD424C"/>
    <w:rsid w:val="5CAD50E5"/>
    <w:rsid w:val="5CAD5FFE"/>
    <w:rsid w:val="5CAD77B7"/>
    <w:rsid w:val="5CADB953"/>
    <w:rsid w:val="5CAE05E9"/>
    <w:rsid w:val="5CAE6192"/>
    <w:rsid w:val="5CAE6A5E"/>
    <w:rsid w:val="5CAF5CA2"/>
    <w:rsid w:val="5CAF636B"/>
    <w:rsid w:val="5CAF7C59"/>
    <w:rsid w:val="5CAFC469"/>
    <w:rsid w:val="5CB078E2"/>
    <w:rsid w:val="5CB0E7C6"/>
    <w:rsid w:val="5CB0F5EC"/>
    <w:rsid w:val="5CB118D8"/>
    <w:rsid w:val="5CB15C20"/>
    <w:rsid w:val="5CB1DDC5"/>
    <w:rsid w:val="5CB1E90F"/>
    <w:rsid w:val="5CB277BA"/>
    <w:rsid w:val="5CB2A72D"/>
    <w:rsid w:val="5CB2CC04"/>
    <w:rsid w:val="5CB3288F"/>
    <w:rsid w:val="5CB334C1"/>
    <w:rsid w:val="5CB3B625"/>
    <w:rsid w:val="5CB4306B"/>
    <w:rsid w:val="5CB439F6"/>
    <w:rsid w:val="5CB490AE"/>
    <w:rsid w:val="5CB4D5A4"/>
    <w:rsid w:val="5CB4E110"/>
    <w:rsid w:val="5CB53D55"/>
    <w:rsid w:val="5CB590CD"/>
    <w:rsid w:val="5CB60A1D"/>
    <w:rsid w:val="5CB6261E"/>
    <w:rsid w:val="5CB62EA4"/>
    <w:rsid w:val="5CB66BDF"/>
    <w:rsid w:val="5CB695C1"/>
    <w:rsid w:val="5CB6D3CC"/>
    <w:rsid w:val="5CB70EB3"/>
    <w:rsid w:val="5CB72BE6"/>
    <w:rsid w:val="5CB76096"/>
    <w:rsid w:val="5CB76B73"/>
    <w:rsid w:val="5CB7925D"/>
    <w:rsid w:val="5CB796E0"/>
    <w:rsid w:val="5CB7ABF9"/>
    <w:rsid w:val="5CB8194D"/>
    <w:rsid w:val="5CB84A97"/>
    <w:rsid w:val="5CB8990A"/>
    <w:rsid w:val="5CB89E1F"/>
    <w:rsid w:val="5CB8C3A9"/>
    <w:rsid w:val="5CB92498"/>
    <w:rsid w:val="5CB96B32"/>
    <w:rsid w:val="5CBA5980"/>
    <w:rsid w:val="5CBA6B57"/>
    <w:rsid w:val="5CBA8B58"/>
    <w:rsid w:val="5CBAD158"/>
    <w:rsid w:val="5CBB2394"/>
    <w:rsid w:val="5CBB4658"/>
    <w:rsid w:val="5CBB59A2"/>
    <w:rsid w:val="5CBB708A"/>
    <w:rsid w:val="5CBB8FE8"/>
    <w:rsid w:val="5CBB9B98"/>
    <w:rsid w:val="5CBBA2A2"/>
    <w:rsid w:val="5CBC2616"/>
    <w:rsid w:val="5CBC2D49"/>
    <w:rsid w:val="5CBC5014"/>
    <w:rsid w:val="5CBC59ED"/>
    <w:rsid w:val="5CBCF41F"/>
    <w:rsid w:val="5CBD9E19"/>
    <w:rsid w:val="5CBDC200"/>
    <w:rsid w:val="5CBDC80F"/>
    <w:rsid w:val="5CBDD9DE"/>
    <w:rsid w:val="5CBE1460"/>
    <w:rsid w:val="5CBE8A4D"/>
    <w:rsid w:val="5CBEA93D"/>
    <w:rsid w:val="5CBEA94E"/>
    <w:rsid w:val="5CBED5EC"/>
    <w:rsid w:val="5CBEF910"/>
    <w:rsid w:val="5CBF04C6"/>
    <w:rsid w:val="5CBF4596"/>
    <w:rsid w:val="5CBFB1AA"/>
    <w:rsid w:val="5CBFB2DE"/>
    <w:rsid w:val="5CBFBBD3"/>
    <w:rsid w:val="5CBFD194"/>
    <w:rsid w:val="5CBFFDD3"/>
    <w:rsid w:val="5CC01192"/>
    <w:rsid w:val="5CC01773"/>
    <w:rsid w:val="5CC019EF"/>
    <w:rsid w:val="5CC0CE69"/>
    <w:rsid w:val="5CC0D045"/>
    <w:rsid w:val="5CC0E1DB"/>
    <w:rsid w:val="5CC0E3F9"/>
    <w:rsid w:val="5CC0E76C"/>
    <w:rsid w:val="5CC121AA"/>
    <w:rsid w:val="5CC15CA3"/>
    <w:rsid w:val="5CC191A6"/>
    <w:rsid w:val="5CC19333"/>
    <w:rsid w:val="5CC1A38E"/>
    <w:rsid w:val="5CC1A5D0"/>
    <w:rsid w:val="5CC1AA35"/>
    <w:rsid w:val="5CC1B0A9"/>
    <w:rsid w:val="5CC1E27C"/>
    <w:rsid w:val="5CC21F97"/>
    <w:rsid w:val="5CC22A7E"/>
    <w:rsid w:val="5CC24AB2"/>
    <w:rsid w:val="5CC2D714"/>
    <w:rsid w:val="5CC32BFC"/>
    <w:rsid w:val="5CC36E91"/>
    <w:rsid w:val="5CC3706C"/>
    <w:rsid w:val="5CC37CD6"/>
    <w:rsid w:val="5CC3B2CC"/>
    <w:rsid w:val="5CC409EE"/>
    <w:rsid w:val="5CC468AE"/>
    <w:rsid w:val="5CC46932"/>
    <w:rsid w:val="5CC51540"/>
    <w:rsid w:val="5CC52B5D"/>
    <w:rsid w:val="5CC54367"/>
    <w:rsid w:val="5CC5984C"/>
    <w:rsid w:val="5CC64583"/>
    <w:rsid w:val="5CC649C8"/>
    <w:rsid w:val="5CC67994"/>
    <w:rsid w:val="5CC70401"/>
    <w:rsid w:val="5CC70F4A"/>
    <w:rsid w:val="5CC7244E"/>
    <w:rsid w:val="5CC72ED9"/>
    <w:rsid w:val="5CC733AD"/>
    <w:rsid w:val="5CC767D6"/>
    <w:rsid w:val="5CC7A212"/>
    <w:rsid w:val="5CC7B9EC"/>
    <w:rsid w:val="5CC7CACA"/>
    <w:rsid w:val="5CC7DF75"/>
    <w:rsid w:val="5CC84440"/>
    <w:rsid w:val="5CC8569C"/>
    <w:rsid w:val="5CC86775"/>
    <w:rsid w:val="5CC87CC2"/>
    <w:rsid w:val="5CC8BBB1"/>
    <w:rsid w:val="5CC8C97D"/>
    <w:rsid w:val="5CC8D5D5"/>
    <w:rsid w:val="5CC901AB"/>
    <w:rsid w:val="5CC97ACB"/>
    <w:rsid w:val="5CC98203"/>
    <w:rsid w:val="5CC99181"/>
    <w:rsid w:val="5CC9DD7A"/>
    <w:rsid w:val="5CCA2433"/>
    <w:rsid w:val="5CCA2F27"/>
    <w:rsid w:val="5CCA3161"/>
    <w:rsid w:val="5CCA40D2"/>
    <w:rsid w:val="5CCAA36A"/>
    <w:rsid w:val="5CCAB02E"/>
    <w:rsid w:val="5CCAC1D8"/>
    <w:rsid w:val="5CCAC7F9"/>
    <w:rsid w:val="5CCAD9F1"/>
    <w:rsid w:val="5CCB7EF6"/>
    <w:rsid w:val="5CCBAB9F"/>
    <w:rsid w:val="5CCC282E"/>
    <w:rsid w:val="5CCCB70C"/>
    <w:rsid w:val="5CCD30F2"/>
    <w:rsid w:val="5CCD4C8F"/>
    <w:rsid w:val="5CCDB9AE"/>
    <w:rsid w:val="5CCDF7ED"/>
    <w:rsid w:val="5CCE2F57"/>
    <w:rsid w:val="5CCE3119"/>
    <w:rsid w:val="5CCE32AF"/>
    <w:rsid w:val="5CCE40D7"/>
    <w:rsid w:val="5CCE5726"/>
    <w:rsid w:val="5CCE81BF"/>
    <w:rsid w:val="5CCEF849"/>
    <w:rsid w:val="5CCF19BD"/>
    <w:rsid w:val="5CCFF9F6"/>
    <w:rsid w:val="5CCFFF8B"/>
    <w:rsid w:val="5CD01418"/>
    <w:rsid w:val="5CD03A8B"/>
    <w:rsid w:val="5CD0FA9A"/>
    <w:rsid w:val="5CD0FE8E"/>
    <w:rsid w:val="5CD12464"/>
    <w:rsid w:val="5CD17B31"/>
    <w:rsid w:val="5CD17B7A"/>
    <w:rsid w:val="5CD1A5F8"/>
    <w:rsid w:val="5CD1BCAC"/>
    <w:rsid w:val="5CD20B6C"/>
    <w:rsid w:val="5CD27DE9"/>
    <w:rsid w:val="5CD29264"/>
    <w:rsid w:val="5CD2BCA6"/>
    <w:rsid w:val="5CD2C952"/>
    <w:rsid w:val="5CD33239"/>
    <w:rsid w:val="5CD34F4A"/>
    <w:rsid w:val="5CD35878"/>
    <w:rsid w:val="5CD371E0"/>
    <w:rsid w:val="5CD3A643"/>
    <w:rsid w:val="5CD3CC1E"/>
    <w:rsid w:val="5CD407C3"/>
    <w:rsid w:val="5CD443A2"/>
    <w:rsid w:val="5CD4712C"/>
    <w:rsid w:val="5CD47D6A"/>
    <w:rsid w:val="5CD485D2"/>
    <w:rsid w:val="5CD4D8E4"/>
    <w:rsid w:val="5CD4E795"/>
    <w:rsid w:val="5CD4EFA9"/>
    <w:rsid w:val="5CD57506"/>
    <w:rsid w:val="5CD5F167"/>
    <w:rsid w:val="5CD5F819"/>
    <w:rsid w:val="5CD677DF"/>
    <w:rsid w:val="5CD6C3BE"/>
    <w:rsid w:val="5CD6DE70"/>
    <w:rsid w:val="5CD71D2A"/>
    <w:rsid w:val="5CD7B056"/>
    <w:rsid w:val="5CD8059D"/>
    <w:rsid w:val="5CD86BAD"/>
    <w:rsid w:val="5CD8A0E1"/>
    <w:rsid w:val="5CD8C4FF"/>
    <w:rsid w:val="5CD8FD88"/>
    <w:rsid w:val="5CD9340D"/>
    <w:rsid w:val="5CD9506E"/>
    <w:rsid w:val="5CD9645F"/>
    <w:rsid w:val="5CD9AEBB"/>
    <w:rsid w:val="5CDA151F"/>
    <w:rsid w:val="5CDA19E3"/>
    <w:rsid w:val="5CDA4836"/>
    <w:rsid w:val="5CDA660A"/>
    <w:rsid w:val="5CDA8B36"/>
    <w:rsid w:val="5CDA9220"/>
    <w:rsid w:val="5CDA94B7"/>
    <w:rsid w:val="5CDA9BF6"/>
    <w:rsid w:val="5CDABE9E"/>
    <w:rsid w:val="5CDAD4A4"/>
    <w:rsid w:val="5CDAF7BF"/>
    <w:rsid w:val="5CDB387B"/>
    <w:rsid w:val="5CDB4A74"/>
    <w:rsid w:val="5CDB4EF4"/>
    <w:rsid w:val="5CDB662D"/>
    <w:rsid w:val="5CDB957B"/>
    <w:rsid w:val="5CDBF01D"/>
    <w:rsid w:val="5CDC3683"/>
    <w:rsid w:val="5CDD7073"/>
    <w:rsid w:val="5CDD90E4"/>
    <w:rsid w:val="5CDDABC9"/>
    <w:rsid w:val="5CDE2230"/>
    <w:rsid w:val="5CDE2812"/>
    <w:rsid w:val="5CDE7402"/>
    <w:rsid w:val="5CDE8136"/>
    <w:rsid w:val="5CDE8F99"/>
    <w:rsid w:val="5CDEC3A1"/>
    <w:rsid w:val="5CDEE4CE"/>
    <w:rsid w:val="5CDF98F7"/>
    <w:rsid w:val="5CE0030A"/>
    <w:rsid w:val="5CE0035A"/>
    <w:rsid w:val="5CE07FFD"/>
    <w:rsid w:val="5CE0889E"/>
    <w:rsid w:val="5CE0B9DB"/>
    <w:rsid w:val="5CE0F9A6"/>
    <w:rsid w:val="5CE10009"/>
    <w:rsid w:val="5CE11BE4"/>
    <w:rsid w:val="5CE1BB80"/>
    <w:rsid w:val="5CE23334"/>
    <w:rsid w:val="5CE25259"/>
    <w:rsid w:val="5CE26D50"/>
    <w:rsid w:val="5CE2F993"/>
    <w:rsid w:val="5CE38835"/>
    <w:rsid w:val="5CE38F29"/>
    <w:rsid w:val="5CE3ADAF"/>
    <w:rsid w:val="5CE3B400"/>
    <w:rsid w:val="5CE3EC3F"/>
    <w:rsid w:val="5CE409C2"/>
    <w:rsid w:val="5CE45DF5"/>
    <w:rsid w:val="5CE491B4"/>
    <w:rsid w:val="5CE4C339"/>
    <w:rsid w:val="5CE51E72"/>
    <w:rsid w:val="5CE599AB"/>
    <w:rsid w:val="5CE5BE75"/>
    <w:rsid w:val="5CE615CB"/>
    <w:rsid w:val="5CE6E056"/>
    <w:rsid w:val="5CE6E20D"/>
    <w:rsid w:val="5CE732C2"/>
    <w:rsid w:val="5CE73429"/>
    <w:rsid w:val="5CE73FAD"/>
    <w:rsid w:val="5CE7CC3A"/>
    <w:rsid w:val="5CE7EC02"/>
    <w:rsid w:val="5CE89462"/>
    <w:rsid w:val="5CE8BCCB"/>
    <w:rsid w:val="5CE902BF"/>
    <w:rsid w:val="5CE910C2"/>
    <w:rsid w:val="5CE912C8"/>
    <w:rsid w:val="5CE92108"/>
    <w:rsid w:val="5CE989E2"/>
    <w:rsid w:val="5CE989F2"/>
    <w:rsid w:val="5CE99FCB"/>
    <w:rsid w:val="5CE9C671"/>
    <w:rsid w:val="5CEA410A"/>
    <w:rsid w:val="5CEB2AFA"/>
    <w:rsid w:val="5CEB3CC7"/>
    <w:rsid w:val="5CEB6C48"/>
    <w:rsid w:val="5CEBF8A0"/>
    <w:rsid w:val="5CEC06A5"/>
    <w:rsid w:val="5CEC2B69"/>
    <w:rsid w:val="5CEC6B5E"/>
    <w:rsid w:val="5CECA594"/>
    <w:rsid w:val="5CECC4EF"/>
    <w:rsid w:val="5CECF6BA"/>
    <w:rsid w:val="5CED484D"/>
    <w:rsid w:val="5CED5417"/>
    <w:rsid w:val="5CED5740"/>
    <w:rsid w:val="5CED7055"/>
    <w:rsid w:val="5CEDC9F6"/>
    <w:rsid w:val="5CEE017E"/>
    <w:rsid w:val="5CEE2330"/>
    <w:rsid w:val="5CEE6B3D"/>
    <w:rsid w:val="5CEE7876"/>
    <w:rsid w:val="5CEF0CBC"/>
    <w:rsid w:val="5CEF11AD"/>
    <w:rsid w:val="5CEF8262"/>
    <w:rsid w:val="5CEF8B3A"/>
    <w:rsid w:val="5CEFCE20"/>
    <w:rsid w:val="5CEFE2A0"/>
    <w:rsid w:val="5CF03F64"/>
    <w:rsid w:val="5CF0574E"/>
    <w:rsid w:val="5CF0650E"/>
    <w:rsid w:val="5CF06615"/>
    <w:rsid w:val="5CF0A8CB"/>
    <w:rsid w:val="5CF0D308"/>
    <w:rsid w:val="5CF10D42"/>
    <w:rsid w:val="5CF13251"/>
    <w:rsid w:val="5CF1637C"/>
    <w:rsid w:val="5CF1889A"/>
    <w:rsid w:val="5CF1AF00"/>
    <w:rsid w:val="5CF1E81E"/>
    <w:rsid w:val="5CF26178"/>
    <w:rsid w:val="5CF26829"/>
    <w:rsid w:val="5CF276C0"/>
    <w:rsid w:val="5CF294EF"/>
    <w:rsid w:val="5CF31EF3"/>
    <w:rsid w:val="5CF3A33C"/>
    <w:rsid w:val="5CF3A5CB"/>
    <w:rsid w:val="5CF43ED8"/>
    <w:rsid w:val="5CF47FAD"/>
    <w:rsid w:val="5CF4AC01"/>
    <w:rsid w:val="5CF4CF30"/>
    <w:rsid w:val="5CF4E06C"/>
    <w:rsid w:val="5CF51385"/>
    <w:rsid w:val="5CF53AE6"/>
    <w:rsid w:val="5CF56FD6"/>
    <w:rsid w:val="5CF5A155"/>
    <w:rsid w:val="5CF5AFA4"/>
    <w:rsid w:val="5CF5C501"/>
    <w:rsid w:val="5CF5E755"/>
    <w:rsid w:val="5CF5F866"/>
    <w:rsid w:val="5CF6033A"/>
    <w:rsid w:val="5CF6682E"/>
    <w:rsid w:val="5CF6898C"/>
    <w:rsid w:val="5CF70FA3"/>
    <w:rsid w:val="5CF738F2"/>
    <w:rsid w:val="5CF77DF5"/>
    <w:rsid w:val="5CF7986C"/>
    <w:rsid w:val="5CF799AF"/>
    <w:rsid w:val="5CF8134A"/>
    <w:rsid w:val="5CF89459"/>
    <w:rsid w:val="5CF8EF2E"/>
    <w:rsid w:val="5CF94E07"/>
    <w:rsid w:val="5CF95908"/>
    <w:rsid w:val="5CF988AA"/>
    <w:rsid w:val="5CF9B54B"/>
    <w:rsid w:val="5CF9D655"/>
    <w:rsid w:val="5CF9E04D"/>
    <w:rsid w:val="5CFA3D00"/>
    <w:rsid w:val="5CFB0B03"/>
    <w:rsid w:val="5CFB2670"/>
    <w:rsid w:val="5CFB2BE5"/>
    <w:rsid w:val="5CFB4D02"/>
    <w:rsid w:val="5CFB717A"/>
    <w:rsid w:val="5CFB8F6E"/>
    <w:rsid w:val="5CFC3B37"/>
    <w:rsid w:val="5CFC4765"/>
    <w:rsid w:val="5CFC9039"/>
    <w:rsid w:val="5CFCEFEE"/>
    <w:rsid w:val="5CFD2195"/>
    <w:rsid w:val="5CFD2850"/>
    <w:rsid w:val="5CFD4757"/>
    <w:rsid w:val="5CFD4A9F"/>
    <w:rsid w:val="5CFD742B"/>
    <w:rsid w:val="5CFD8F2E"/>
    <w:rsid w:val="5CFDC3C4"/>
    <w:rsid w:val="5CFDDC2E"/>
    <w:rsid w:val="5CFE4071"/>
    <w:rsid w:val="5CFE4D3B"/>
    <w:rsid w:val="5CFE8473"/>
    <w:rsid w:val="5CFEB21D"/>
    <w:rsid w:val="5CFEBCFC"/>
    <w:rsid w:val="5CFF5A0D"/>
    <w:rsid w:val="5CFF8078"/>
    <w:rsid w:val="5CFFC40B"/>
    <w:rsid w:val="5CFFC6D7"/>
    <w:rsid w:val="5CFFE7DD"/>
    <w:rsid w:val="5D001399"/>
    <w:rsid w:val="5D00397F"/>
    <w:rsid w:val="5D003DE2"/>
    <w:rsid w:val="5D0054AE"/>
    <w:rsid w:val="5D008490"/>
    <w:rsid w:val="5D00E9A2"/>
    <w:rsid w:val="5D012A70"/>
    <w:rsid w:val="5D0148DF"/>
    <w:rsid w:val="5D01B585"/>
    <w:rsid w:val="5D01B68C"/>
    <w:rsid w:val="5D020346"/>
    <w:rsid w:val="5D022C3D"/>
    <w:rsid w:val="5D022CD9"/>
    <w:rsid w:val="5D026964"/>
    <w:rsid w:val="5D027CD5"/>
    <w:rsid w:val="5D02CCAB"/>
    <w:rsid w:val="5D030CC7"/>
    <w:rsid w:val="5D03408A"/>
    <w:rsid w:val="5D035745"/>
    <w:rsid w:val="5D03833E"/>
    <w:rsid w:val="5D03DB57"/>
    <w:rsid w:val="5D041741"/>
    <w:rsid w:val="5D042DFB"/>
    <w:rsid w:val="5D0431C6"/>
    <w:rsid w:val="5D045E0A"/>
    <w:rsid w:val="5D046BF9"/>
    <w:rsid w:val="5D047E9F"/>
    <w:rsid w:val="5D0493A4"/>
    <w:rsid w:val="5D04DAB8"/>
    <w:rsid w:val="5D04E770"/>
    <w:rsid w:val="5D04ED7B"/>
    <w:rsid w:val="5D04F73A"/>
    <w:rsid w:val="5D051F8F"/>
    <w:rsid w:val="5D0520ED"/>
    <w:rsid w:val="5D05287D"/>
    <w:rsid w:val="5D053924"/>
    <w:rsid w:val="5D0544A6"/>
    <w:rsid w:val="5D057CBF"/>
    <w:rsid w:val="5D059E47"/>
    <w:rsid w:val="5D05F166"/>
    <w:rsid w:val="5D05F8DC"/>
    <w:rsid w:val="5D061AD5"/>
    <w:rsid w:val="5D061C89"/>
    <w:rsid w:val="5D061FB7"/>
    <w:rsid w:val="5D06509B"/>
    <w:rsid w:val="5D06C34C"/>
    <w:rsid w:val="5D06CEA4"/>
    <w:rsid w:val="5D06DEC7"/>
    <w:rsid w:val="5D06DF25"/>
    <w:rsid w:val="5D075619"/>
    <w:rsid w:val="5D07B560"/>
    <w:rsid w:val="5D07ED07"/>
    <w:rsid w:val="5D080F66"/>
    <w:rsid w:val="5D0886DF"/>
    <w:rsid w:val="5D089CDF"/>
    <w:rsid w:val="5D08CB8D"/>
    <w:rsid w:val="5D08F806"/>
    <w:rsid w:val="5D091FBB"/>
    <w:rsid w:val="5D093189"/>
    <w:rsid w:val="5D093D94"/>
    <w:rsid w:val="5D093F11"/>
    <w:rsid w:val="5D0947FE"/>
    <w:rsid w:val="5D094EB7"/>
    <w:rsid w:val="5D098E2E"/>
    <w:rsid w:val="5D09BE38"/>
    <w:rsid w:val="5D09F7B6"/>
    <w:rsid w:val="5D0A41EF"/>
    <w:rsid w:val="5D0AAE91"/>
    <w:rsid w:val="5D0AE525"/>
    <w:rsid w:val="5D0B2B0F"/>
    <w:rsid w:val="5D0B308F"/>
    <w:rsid w:val="5D0B3FBB"/>
    <w:rsid w:val="5D0B5037"/>
    <w:rsid w:val="5D0BB0C3"/>
    <w:rsid w:val="5D0BD8D8"/>
    <w:rsid w:val="5D0C650B"/>
    <w:rsid w:val="5D0C68D4"/>
    <w:rsid w:val="5D0CD62E"/>
    <w:rsid w:val="5D0CD678"/>
    <w:rsid w:val="5D0CF8C9"/>
    <w:rsid w:val="5D0D788E"/>
    <w:rsid w:val="5D0D793E"/>
    <w:rsid w:val="5D0DA627"/>
    <w:rsid w:val="5D0DAC4F"/>
    <w:rsid w:val="5D0DAD69"/>
    <w:rsid w:val="5D0DBB52"/>
    <w:rsid w:val="5D0E03D8"/>
    <w:rsid w:val="5D0E54BE"/>
    <w:rsid w:val="5D0E57CE"/>
    <w:rsid w:val="5D0E5B33"/>
    <w:rsid w:val="5D0E749E"/>
    <w:rsid w:val="5D0EA4B6"/>
    <w:rsid w:val="5D0EB626"/>
    <w:rsid w:val="5D0EE42A"/>
    <w:rsid w:val="5D0EF17B"/>
    <w:rsid w:val="5D0EF884"/>
    <w:rsid w:val="5D0F1E15"/>
    <w:rsid w:val="5D0F233F"/>
    <w:rsid w:val="5D0F4312"/>
    <w:rsid w:val="5D0F9F3B"/>
    <w:rsid w:val="5D0FD006"/>
    <w:rsid w:val="5D10540E"/>
    <w:rsid w:val="5D1080B9"/>
    <w:rsid w:val="5D10C65D"/>
    <w:rsid w:val="5D10DFA5"/>
    <w:rsid w:val="5D10E208"/>
    <w:rsid w:val="5D10FBB9"/>
    <w:rsid w:val="5D110065"/>
    <w:rsid w:val="5D111B80"/>
    <w:rsid w:val="5D1124E5"/>
    <w:rsid w:val="5D116B51"/>
    <w:rsid w:val="5D118A1D"/>
    <w:rsid w:val="5D1199E0"/>
    <w:rsid w:val="5D11E541"/>
    <w:rsid w:val="5D12009F"/>
    <w:rsid w:val="5D125B0B"/>
    <w:rsid w:val="5D128276"/>
    <w:rsid w:val="5D12BDC5"/>
    <w:rsid w:val="5D12C269"/>
    <w:rsid w:val="5D12CAF8"/>
    <w:rsid w:val="5D130860"/>
    <w:rsid w:val="5D1321CA"/>
    <w:rsid w:val="5D13BEE7"/>
    <w:rsid w:val="5D13CAD4"/>
    <w:rsid w:val="5D140172"/>
    <w:rsid w:val="5D1418FB"/>
    <w:rsid w:val="5D149D3E"/>
    <w:rsid w:val="5D153460"/>
    <w:rsid w:val="5D155E36"/>
    <w:rsid w:val="5D159145"/>
    <w:rsid w:val="5D15CB1E"/>
    <w:rsid w:val="5D16CA39"/>
    <w:rsid w:val="5D16D0CF"/>
    <w:rsid w:val="5D171390"/>
    <w:rsid w:val="5D171F4A"/>
    <w:rsid w:val="5D178C5E"/>
    <w:rsid w:val="5D17D474"/>
    <w:rsid w:val="5D17FC99"/>
    <w:rsid w:val="5D180AE6"/>
    <w:rsid w:val="5D182E63"/>
    <w:rsid w:val="5D183961"/>
    <w:rsid w:val="5D184603"/>
    <w:rsid w:val="5D186371"/>
    <w:rsid w:val="5D1892AB"/>
    <w:rsid w:val="5D18DFAF"/>
    <w:rsid w:val="5D18EFC8"/>
    <w:rsid w:val="5D193E05"/>
    <w:rsid w:val="5D194706"/>
    <w:rsid w:val="5D195413"/>
    <w:rsid w:val="5D195F3C"/>
    <w:rsid w:val="5D19C8BC"/>
    <w:rsid w:val="5D19E75E"/>
    <w:rsid w:val="5D1A1CC7"/>
    <w:rsid w:val="5D1A3658"/>
    <w:rsid w:val="5D1A61FF"/>
    <w:rsid w:val="5D1A90CD"/>
    <w:rsid w:val="5D1AF130"/>
    <w:rsid w:val="5D1AF82C"/>
    <w:rsid w:val="5D1B57BB"/>
    <w:rsid w:val="5D1B9445"/>
    <w:rsid w:val="5D1B9C87"/>
    <w:rsid w:val="5D1BD32A"/>
    <w:rsid w:val="5D1BD9E9"/>
    <w:rsid w:val="5D1BF2EA"/>
    <w:rsid w:val="5D1C05BC"/>
    <w:rsid w:val="5D1C3DD1"/>
    <w:rsid w:val="5D1C6B2A"/>
    <w:rsid w:val="5D1CA9A4"/>
    <w:rsid w:val="5D1CB988"/>
    <w:rsid w:val="5D1D052F"/>
    <w:rsid w:val="5D1D75EF"/>
    <w:rsid w:val="5D1D7690"/>
    <w:rsid w:val="5D1D8059"/>
    <w:rsid w:val="5D1D95F5"/>
    <w:rsid w:val="5D1DA47A"/>
    <w:rsid w:val="5D1DB93C"/>
    <w:rsid w:val="5D1DE501"/>
    <w:rsid w:val="5D1DFE60"/>
    <w:rsid w:val="5D1E15D3"/>
    <w:rsid w:val="5D1E41D5"/>
    <w:rsid w:val="5D1E45B4"/>
    <w:rsid w:val="5D1E4B74"/>
    <w:rsid w:val="5D1EC44D"/>
    <w:rsid w:val="5D1ECA39"/>
    <w:rsid w:val="5D1ED7A0"/>
    <w:rsid w:val="5D1EDB15"/>
    <w:rsid w:val="5D1EEE54"/>
    <w:rsid w:val="5D1EF26C"/>
    <w:rsid w:val="5D1F24DB"/>
    <w:rsid w:val="5D1F9F70"/>
    <w:rsid w:val="5D1FC41C"/>
    <w:rsid w:val="5D20363A"/>
    <w:rsid w:val="5D20763A"/>
    <w:rsid w:val="5D20BE36"/>
    <w:rsid w:val="5D20D9D6"/>
    <w:rsid w:val="5D210A8C"/>
    <w:rsid w:val="5D212CC5"/>
    <w:rsid w:val="5D21472F"/>
    <w:rsid w:val="5D215254"/>
    <w:rsid w:val="5D216250"/>
    <w:rsid w:val="5D21B2C9"/>
    <w:rsid w:val="5D21C7F9"/>
    <w:rsid w:val="5D21C8AC"/>
    <w:rsid w:val="5D2212EB"/>
    <w:rsid w:val="5D221878"/>
    <w:rsid w:val="5D2221DF"/>
    <w:rsid w:val="5D222D47"/>
    <w:rsid w:val="5D222EAC"/>
    <w:rsid w:val="5D225185"/>
    <w:rsid w:val="5D228BE5"/>
    <w:rsid w:val="5D229368"/>
    <w:rsid w:val="5D22AB7A"/>
    <w:rsid w:val="5D22BB99"/>
    <w:rsid w:val="5D22CBCE"/>
    <w:rsid w:val="5D22D3B7"/>
    <w:rsid w:val="5D230B11"/>
    <w:rsid w:val="5D232E12"/>
    <w:rsid w:val="5D23A58A"/>
    <w:rsid w:val="5D23E361"/>
    <w:rsid w:val="5D23E414"/>
    <w:rsid w:val="5D242279"/>
    <w:rsid w:val="5D24B5FD"/>
    <w:rsid w:val="5D24C680"/>
    <w:rsid w:val="5D24E18E"/>
    <w:rsid w:val="5D254556"/>
    <w:rsid w:val="5D25C063"/>
    <w:rsid w:val="5D25E9E0"/>
    <w:rsid w:val="5D25F3DC"/>
    <w:rsid w:val="5D25FE4E"/>
    <w:rsid w:val="5D265036"/>
    <w:rsid w:val="5D26F74A"/>
    <w:rsid w:val="5D272C2E"/>
    <w:rsid w:val="5D274946"/>
    <w:rsid w:val="5D280864"/>
    <w:rsid w:val="5D2822A9"/>
    <w:rsid w:val="5D282E94"/>
    <w:rsid w:val="5D284F65"/>
    <w:rsid w:val="5D2858C5"/>
    <w:rsid w:val="5D28FA65"/>
    <w:rsid w:val="5D2924B3"/>
    <w:rsid w:val="5D292C14"/>
    <w:rsid w:val="5D2956E9"/>
    <w:rsid w:val="5D2991AA"/>
    <w:rsid w:val="5D299ADF"/>
    <w:rsid w:val="5D29C4DB"/>
    <w:rsid w:val="5D29FE75"/>
    <w:rsid w:val="5D2A53BD"/>
    <w:rsid w:val="5D2B12A0"/>
    <w:rsid w:val="5D2B2C3C"/>
    <w:rsid w:val="5D2B62E2"/>
    <w:rsid w:val="5D2BB66E"/>
    <w:rsid w:val="5D2BFF38"/>
    <w:rsid w:val="5D2C4C81"/>
    <w:rsid w:val="5D2C4D03"/>
    <w:rsid w:val="5D2C5DB6"/>
    <w:rsid w:val="5D2C6A58"/>
    <w:rsid w:val="5D2C8418"/>
    <w:rsid w:val="5D2CFBBF"/>
    <w:rsid w:val="5D2D998E"/>
    <w:rsid w:val="5D2E26D1"/>
    <w:rsid w:val="5D2E90F6"/>
    <w:rsid w:val="5D2F20F0"/>
    <w:rsid w:val="5D2F424A"/>
    <w:rsid w:val="5D2F5608"/>
    <w:rsid w:val="5D2FB550"/>
    <w:rsid w:val="5D2FBF21"/>
    <w:rsid w:val="5D2FFB54"/>
    <w:rsid w:val="5D301D1D"/>
    <w:rsid w:val="5D30215E"/>
    <w:rsid w:val="5D305552"/>
    <w:rsid w:val="5D309284"/>
    <w:rsid w:val="5D309B47"/>
    <w:rsid w:val="5D316550"/>
    <w:rsid w:val="5D318BAD"/>
    <w:rsid w:val="5D319265"/>
    <w:rsid w:val="5D3199AF"/>
    <w:rsid w:val="5D325C90"/>
    <w:rsid w:val="5D326C6C"/>
    <w:rsid w:val="5D329850"/>
    <w:rsid w:val="5D32AF31"/>
    <w:rsid w:val="5D32B7F8"/>
    <w:rsid w:val="5D32F0BE"/>
    <w:rsid w:val="5D3341D9"/>
    <w:rsid w:val="5D33519E"/>
    <w:rsid w:val="5D33B75B"/>
    <w:rsid w:val="5D344023"/>
    <w:rsid w:val="5D3440B2"/>
    <w:rsid w:val="5D344564"/>
    <w:rsid w:val="5D344B50"/>
    <w:rsid w:val="5D345305"/>
    <w:rsid w:val="5D34773F"/>
    <w:rsid w:val="5D34A373"/>
    <w:rsid w:val="5D34D4E4"/>
    <w:rsid w:val="5D34F0AC"/>
    <w:rsid w:val="5D351428"/>
    <w:rsid w:val="5D3527B0"/>
    <w:rsid w:val="5D352FF3"/>
    <w:rsid w:val="5D3539E7"/>
    <w:rsid w:val="5D35657D"/>
    <w:rsid w:val="5D359E52"/>
    <w:rsid w:val="5D359FB4"/>
    <w:rsid w:val="5D35AEC4"/>
    <w:rsid w:val="5D35D2F7"/>
    <w:rsid w:val="5D35F36A"/>
    <w:rsid w:val="5D36564D"/>
    <w:rsid w:val="5D37248F"/>
    <w:rsid w:val="5D37F4A7"/>
    <w:rsid w:val="5D38041C"/>
    <w:rsid w:val="5D382B70"/>
    <w:rsid w:val="5D383CD7"/>
    <w:rsid w:val="5D384CDD"/>
    <w:rsid w:val="5D38DD1C"/>
    <w:rsid w:val="5D38F057"/>
    <w:rsid w:val="5D397CA5"/>
    <w:rsid w:val="5D398DAA"/>
    <w:rsid w:val="5D39D659"/>
    <w:rsid w:val="5D39F872"/>
    <w:rsid w:val="5D3A3A0F"/>
    <w:rsid w:val="5D3B2DF4"/>
    <w:rsid w:val="5D3B7DA3"/>
    <w:rsid w:val="5D3B8347"/>
    <w:rsid w:val="5D3B88C2"/>
    <w:rsid w:val="5D3BB226"/>
    <w:rsid w:val="5D3BEC09"/>
    <w:rsid w:val="5D3C7C1D"/>
    <w:rsid w:val="5D3CAD30"/>
    <w:rsid w:val="5D3D0B49"/>
    <w:rsid w:val="5D3D2258"/>
    <w:rsid w:val="5D3D413E"/>
    <w:rsid w:val="5D3D7F86"/>
    <w:rsid w:val="5D3EB30D"/>
    <w:rsid w:val="5D3EB40B"/>
    <w:rsid w:val="5D3ED20F"/>
    <w:rsid w:val="5D3F317F"/>
    <w:rsid w:val="5D3F4DA1"/>
    <w:rsid w:val="5D3FBD18"/>
    <w:rsid w:val="5D3FD295"/>
    <w:rsid w:val="5D403530"/>
    <w:rsid w:val="5D409F1C"/>
    <w:rsid w:val="5D40CD04"/>
    <w:rsid w:val="5D41260E"/>
    <w:rsid w:val="5D4173F3"/>
    <w:rsid w:val="5D417DED"/>
    <w:rsid w:val="5D418850"/>
    <w:rsid w:val="5D41A8E2"/>
    <w:rsid w:val="5D4202B2"/>
    <w:rsid w:val="5D428721"/>
    <w:rsid w:val="5D428BD8"/>
    <w:rsid w:val="5D433BF9"/>
    <w:rsid w:val="5D43771F"/>
    <w:rsid w:val="5D439AFD"/>
    <w:rsid w:val="5D43E544"/>
    <w:rsid w:val="5D43F9E3"/>
    <w:rsid w:val="5D44422F"/>
    <w:rsid w:val="5D445A97"/>
    <w:rsid w:val="5D4472F9"/>
    <w:rsid w:val="5D448357"/>
    <w:rsid w:val="5D453C5B"/>
    <w:rsid w:val="5D4542E2"/>
    <w:rsid w:val="5D4562C5"/>
    <w:rsid w:val="5D45729A"/>
    <w:rsid w:val="5D457FB1"/>
    <w:rsid w:val="5D459271"/>
    <w:rsid w:val="5D45BAAD"/>
    <w:rsid w:val="5D45D9B4"/>
    <w:rsid w:val="5D45E700"/>
    <w:rsid w:val="5D45FA06"/>
    <w:rsid w:val="5D460364"/>
    <w:rsid w:val="5D463122"/>
    <w:rsid w:val="5D464B70"/>
    <w:rsid w:val="5D46AAF8"/>
    <w:rsid w:val="5D46E000"/>
    <w:rsid w:val="5D46F075"/>
    <w:rsid w:val="5D4708BA"/>
    <w:rsid w:val="5D478906"/>
    <w:rsid w:val="5D478E9A"/>
    <w:rsid w:val="5D47905D"/>
    <w:rsid w:val="5D47C510"/>
    <w:rsid w:val="5D481858"/>
    <w:rsid w:val="5D48244F"/>
    <w:rsid w:val="5D486E2C"/>
    <w:rsid w:val="5D4882A4"/>
    <w:rsid w:val="5D48C6BB"/>
    <w:rsid w:val="5D48E05A"/>
    <w:rsid w:val="5D48F63E"/>
    <w:rsid w:val="5D490BC1"/>
    <w:rsid w:val="5D490CE6"/>
    <w:rsid w:val="5D491E7D"/>
    <w:rsid w:val="5D491F70"/>
    <w:rsid w:val="5D492A4B"/>
    <w:rsid w:val="5D494980"/>
    <w:rsid w:val="5D495498"/>
    <w:rsid w:val="5D498DF7"/>
    <w:rsid w:val="5D49B7AE"/>
    <w:rsid w:val="5D49D045"/>
    <w:rsid w:val="5D49D3FF"/>
    <w:rsid w:val="5D4A0CE7"/>
    <w:rsid w:val="5D4AE4DD"/>
    <w:rsid w:val="5D4B95F7"/>
    <w:rsid w:val="5D4BA6F7"/>
    <w:rsid w:val="5D4BB10D"/>
    <w:rsid w:val="5D4BEC64"/>
    <w:rsid w:val="5D4C25AF"/>
    <w:rsid w:val="5D4C67B5"/>
    <w:rsid w:val="5D4C6F33"/>
    <w:rsid w:val="5D4D4942"/>
    <w:rsid w:val="5D4E3FB5"/>
    <w:rsid w:val="5D4E70CF"/>
    <w:rsid w:val="5D4E9BB7"/>
    <w:rsid w:val="5D4F5448"/>
    <w:rsid w:val="5D4FE659"/>
    <w:rsid w:val="5D500ED4"/>
    <w:rsid w:val="5D501624"/>
    <w:rsid w:val="5D503476"/>
    <w:rsid w:val="5D509A16"/>
    <w:rsid w:val="5D50B060"/>
    <w:rsid w:val="5D50D557"/>
    <w:rsid w:val="5D511009"/>
    <w:rsid w:val="5D512924"/>
    <w:rsid w:val="5D5149C4"/>
    <w:rsid w:val="5D51FF2F"/>
    <w:rsid w:val="5D5233DA"/>
    <w:rsid w:val="5D524855"/>
    <w:rsid w:val="5D5256BB"/>
    <w:rsid w:val="5D52B4F4"/>
    <w:rsid w:val="5D532D16"/>
    <w:rsid w:val="5D534963"/>
    <w:rsid w:val="5D535F28"/>
    <w:rsid w:val="5D537246"/>
    <w:rsid w:val="5D53E23B"/>
    <w:rsid w:val="5D543D0C"/>
    <w:rsid w:val="5D547A18"/>
    <w:rsid w:val="5D548EF6"/>
    <w:rsid w:val="5D54C11A"/>
    <w:rsid w:val="5D54CFBC"/>
    <w:rsid w:val="5D55B134"/>
    <w:rsid w:val="5D55ED7B"/>
    <w:rsid w:val="5D562731"/>
    <w:rsid w:val="5D562E6E"/>
    <w:rsid w:val="5D5649DF"/>
    <w:rsid w:val="5D5660BF"/>
    <w:rsid w:val="5D56BD95"/>
    <w:rsid w:val="5D56C4D7"/>
    <w:rsid w:val="5D570128"/>
    <w:rsid w:val="5D579E02"/>
    <w:rsid w:val="5D57B082"/>
    <w:rsid w:val="5D57DE56"/>
    <w:rsid w:val="5D57E9B7"/>
    <w:rsid w:val="5D584016"/>
    <w:rsid w:val="5D588F4F"/>
    <w:rsid w:val="5D58C8B9"/>
    <w:rsid w:val="5D58D293"/>
    <w:rsid w:val="5D58D367"/>
    <w:rsid w:val="5D58FD4F"/>
    <w:rsid w:val="5D590622"/>
    <w:rsid w:val="5D591418"/>
    <w:rsid w:val="5D59636B"/>
    <w:rsid w:val="5D598F6A"/>
    <w:rsid w:val="5D59B64C"/>
    <w:rsid w:val="5D59B865"/>
    <w:rsid w:val="5D59C55E"/>
    <w:rsid w:val="5D5A940D"/>
    <w:rsid w:val="5D5AC5B3"/>
    <w:rsid w:val="5D5B0669"/>
    <w:rsid w:val="5D5B5771"/>
    <w:rsid w:val="5D5B62A8"/>
    <w:rsid w:val="5D5B9FED"/>
    <w:rsid w:val="5D5BAD17"/>
    <w:rsid w:val="5D5BCC48"/>
    <w:rsid w:val="5D5C4021"/>
    <w:rsid w:val="5D5C4C08"/>
    <w:rsid w:val="5D5C781E"/>
    <w:rsid w:val="5D5D255A"/>
    <w:rsid w:val="5D5D4B20"/>
    <w:rsid w:val="5D5D4E8D"/>
    <w:rsid w:val="5D5D4F35"/>
    <w:rsid w:val="5D5E1610"/>
    <w:rsid w:val="5D5E7582"/>
    <w:rsid w:val="5D5E89AB"/>
    <w:rsid w:val="5D5E92C5"/>
    <w:rsid w:val="5D5EAFFB"/>
    <w:rsid w:val="5D5EE05F"/>
    <w:rsid w:val="5D5F18D6"/>
    <w:rsid w:val="5D5F44AB"/>
    <w:rsid w:val="5D5FAB27"/>
    <w:rsid w:val="5D5FD5D8"/>
    <w:rsid w:val="5D601744"/>
    <w:rsid w:val="5D607905"/>
    <w:rsid w:val="5D60A6D9"/>
    <w:rsid w:val="5D610111"/>
    <w:rsid w:val="5D6151D7"/>
    <w:rsid w:val="5D615B7F"/>
    <w:rsid w:val="5D6235AD"/>
    <w:rsid w:val="5D625744"/>
    <w:rsid w:val="5D62817D"/>
    <w:rsid w:val="5D62AEDD"/>
    <w:rsid w:val="5D6329E7"/>
    <w:rsid w:val="5D63DB32"/>
    <w:rsid w:val="5D641662"/>
    <w:rsid w:val="5D643615"/>
    <w:rsid w:val="5D64565B"/>
    <w:rsid w:val="5D645BA1"/>
    <w:rsid w:val="5D6472DB"/>
    <w:rsid w:val="5D647F7D"/>
    <w:rsid w:val="5D6480CB"/>
    <w:rsid w:val="5D648A96"/>
    <w:rsid w:val="5D64978E"/>
    <w:rsid w:val="5D649D94"/>
    <w:rsid w:val="5D649EBB"/>
    <w:rsid w:val="5D64E506"/>
    <w:rsid w:val="5D64F4BC"/>
    <w:rsid w:val="5D6534F5"/>
    <w:rsid w:val="5D655EDD"/>
    <w:rsid w:val="5D660941"/>
    <w:rsid w:val="5D6615C6"/>
    <w:rsid w:val="5D661E18"/>
    <w:rsid w:val="5D6632D9"/>
    <w:rsid w:val="5D66C01B"/>
    <w:rsid w:val="5D66DC3F"/>
    <w:rsid w:val="5D671BB2"/>
    <w:rsid w:val="5D673A04"/>
    <w:rsid w:val="5D674CC8"/>
    <w:rsid w:val="5D6753BB"/>
    <w:rsid w:val="5D676828"/>
    <w:rsid w:val="5D679C83"/>
    <w:rsid w:val="5D67BD9E"/>
    <w:rsid w:val="5D67CB23"/>
    <w:rsid w:val="5D681EED"/>
    <w:rsid w:val="5D6882CC"/>
    <w:rsid w:val="5D68AD0E"/>
    <w:rsid w:val="5D68C80F"/>
    <w:rsid w:val="5D68E4BB"/>
    <w:rsid w:val="5D6960C2"/>
    <w:rsid w:val="5D698322"/>
    <w:rsid w:val="5D69A3A3"/>
    <w:rsid w:val="5D69A626"/>
    <w:rsid w:val="5D69B7A3"/>
    <w:rsid w:val="5D69DED4"/>
    <w:rsid w:val="5D6A0BE6"/>
    <w:rsid w:val="5D6A5A59"/>
    <w:rsid w:val="5D6A9D3B"/>
    <w:rsid w:val="5D6AA282"/>
    <w:rsid w:val="5D6AC35E"/>
    <w:rsid w:val="5D6ADAD5"/>
    <w:rsid w:val="5D6AEC25"/>
    <w:rsid w:val="5D6AF35D"/>
    <w:rsid w:val="5D6AF362"/>
    <w:rsid w:val="5D6AF47E"/>
    <w:rsid w:val="5D6B3C70"/>
    <w:rsid w:val="5D6B4E2F"/>
    <w:rsid w:val="5D6BCBAF"/>
    <w:rsid w:val="5D6BE44F"/>
    <w:rsid w:val="5D6C03F8"/>
    <w:rsid w:val="5D6C9E7D"/>
    <w:rsid w:val="5D6CB000"/>
    <w:rsid w:val="5D6D51C7"/>
    <w:rsid w:val="5D6D5229"/>
    <w:rsid w:val="5D6D79AB"/>
    <w:rsid w:val="5D6D8C40"/>
    <w:rsid w:val="5D6D8F36"/>
    <w:rsid w:val="5D6DE6D4"/>
    <w:rsid w:val="5D6DE8E0"/>
    <w:rsid w:val="5D6DF00C"/>
    <w:rsid w:val="5D6E448F"/>
    <w:rsid w:val="5D6EA499"/>
    <w:rsid w:val="5D6F55D1"/>
    <w:rsid w:val="5D6F9E05"/>
    <w:rsid w:val="5D6FDEED"/>
    <w:rsid w:val="5D702C83"/>
    <w:rsid w:val="5D705368"/>
    <w:rsid w:val="5D7073EF"/>
    <w:rsid w:val="5D70B4A5"/>
    <w:rsid w:val="5D70CC62"/>
    <w:rsid w:val="5D718FED"/>
    <w:rsid w:val="5D719899"/>
    <w:rsid w:val="5D71BBAD"/>
    <w:rsid w:val="5D720284"/>
    <w:rsid w:val="5D7212B2"/>
    <w:rsid w:val="5D7215C4"/>
    <w:rsid w:val="5D723BD3"/>
    <w:rsid w:val="5D7252F1"/>
    <w:rsid w:val="5D7298FC"/>
    <w:rsid w:val="5D72E62F"/>
    <w:rsid w:val="5D72EEF6"/>
    <w:rsid w:val="5D730846"/>
    <w:rsid w:val="5D733F29"/>
    <w:rsid w:val="5D73AC27"/>
    <w:rsid w:val="5D73C5E7"/>
    <w:rsid w:val="5D7469AD"/>
    <w:rsid w:val="5D74BE5B"/>
    <w:rsid w:val="5D74CCA7"/>
    <w:rsid w:val="5D74E49B"/>
    <w:rsid w:val="5D74F91E"/>
    <w:rsid w:val="5D7545A2"/>
    <w:rsid w:val="5D7579EB"/>
    <w:rsid w:val="5D75893B"/>
    <w:rsid w:val="5D75D7FB"/>
    <w:rsid w:val="5D75E41A"/>
    <w:rsid w:val="5D760DCA"/>
    <w:rsid w:val="5D763F04"/>
    <w:rsid w:val="5D768A9C"/>
    <w:rsid w:val="5D76B829"/>
    <w:rsid w:val="5D76CBEC"/>
    <w:rsid w:val="5D7716A3"/>
    <w:rsid w:val="5D773352"/>
    <w:rsid w:val="5D773465"/>
    <w:rsid w:val="5D773E5D"/>
    <w:rsid w:val="5D77570F"/>
    <w:rsid w:val="5D77750D"/>
    <w:rsid w:val="5D7775FC"/>
    <w:rsid w:val="5D77AB39"/>
    <w:rsid w:val="5D77B1F3"/>
    <w:rsid w:val="5D77BC77"/>
    <w:rsid w:val="5D780291"/>
    <w:rsid w:val="5D783C40"/>
    <w:rsid w:val="5D785BEC"/>
    <w:rsid w:val="5D786E61"/>
    <w:rsid w:val="5D7888AC"/>
    <w:rsid w:val="5D78A04C"/>
    <w:rsid w:val="5D78A929"/>
    <w:rsid w:val="5D78B4A3"/>
    <w:rsid w:val="5D78F42B"/>
    <w:rsid w:val="5D78F845"/>
    <w:rsid w:val="5D7908BA"/>
    <w:rsid w:val="5D791AB9"/>
    <w:rsid w:val="5D79EEF9"/>
    <w:rsid w:val="5D79F6DC"/>
    <w:rsid w:val="5D7A3682"/>
    <w:rsid w:val="5D7A377E"/>
    <w:rsid w:val="5D7A8642"/>
    <w:rsid w:val="5D7AC0C8"/>
    <w:rsid w:val="5D7AD5A1"/>
    <w:rsid w:val="5D7AE4B4"/>
    <w:rsid w:val="5D7AFF7B"/>
    <w:rsid w:val="5D7B054D"/>
    <w:rsid w:val="5D7B0784"/>
    <w:rsid w:val="5D7B280F"/>
    <w:rsid w:val="5D7B2BBC"/>
    <w:rsid w:val="5D7B5C86"/>
    <w:rsid w:val="5D7B9391"/>
    <w:rsid w:val="5D7B9FFC"/>
    <w:rsid w:val="5D7BE004"/>
    <w:rsid w:val="5D7C8A80"/>
    <w:rsid w:val="5D7C9EE7"/>
    <w:rsid w:val="5D7CCF5C"/>
    <w:rsid w:val="5D7D1710"/>
    <w:rsid w:val="5D7D199B"/>
    <w:rsid w:val="5D7D3C7D"/>
    <w:rsid w:val="5D7D7FE1"/>
    <w:rsid w:val="5D7D9A92"/>
    <w:rsid w:val="5D7E32B5"/>
    <w:rsid w:val="5D7F138C"/>
    <w:rsid w:val="5D7F1B3B"/>
    <w:rsid w:val="5D80022F"/>
    <w:rsid w:val="5D8042B9"/>
    <w:rsid w:val="5D8063EA"/>
    <w:rsid w:val="5D807030"/>
    <w:rsid w:val="5D809820"/>
    <w:rsid w:val="5D80AFE9"/>
    <w:rsid w:val="5D811C86"/>
    <w:rsid w:val="5D81222F"/>
    <w:rsid w:val="5D814D31"/>
    <w:rsid w:val="5D818532"/>
    <w:rsid w:val="5D81CEC4"/>
    <w:rsid w:val="5D82192A"/>
    <w:rsid w:val="5D822F17"/>
    <w:rsid w:val="5D824276"/>
    <w:rsid w:val="5D8260EB"/>
    <w:rsid w:val="5D82898A"/>
    <w:rsid w:val="5D82E21E"/>
    <w:rsid w:val="5D82FAE1"/>
    <w:rsid w:val="5D83185E"/>
    <w:rsid w:val="5D8344B1"/>
    <w:rsid w:val="5D83761F"/>
    <w:rsid w:val="5D839412"/>
    <w:rsid w:val="5D840DDA"/>
    <w:rsid w:val="5D841037"/>
    <w:rsid w:val="5D846B85"/>
    <w:rsid w:val="5D8474D1"/>
    <w:rsid w:val="5D847FC0"/>
    <w:rsid w:val="5D852CA1"/>
    <w:rsid w:val="5D8584AD"/>
    <w:rsid w:val="5D859600"/>
    <w:rsid w:val="5D860100"/>
    <w:rsid w:val="5D8618AB"/>
    <w:rsid w:val="5D861E6F"/>
    <w:rsid w:val="5D8620BF"/>
    <w:rsid w:val="5D8627D1"/>
    <w:rsid w:val="5D86F0EE"/>
    <w:rsid w:val="5D871522"/>
    <w:rsid w:val="5D873ECB"/>
    <w:rsid w:val="5D878E18"/>
    <w:rsid w:val="5D879D9A"/>
    <w:rsid w:val="5D87B07D"/>
    <w:rsid w:val="5D87DC03"/>
    <w:rsid w:val="5D884FF1"/>
    <w:rsid w:val="5D8854EE"/>
    <w:rsid w:val="5D88A9BE"/>
    <w:rsid w:val="5D88C9F7"/>
    <w:rsid w:val="5D88E906"/>
    <w:rsid w:val="5D88EC45"/>
    <w:rsid w:val="5D88FD89"/>
    <w:rsid w:val="5D896CC7"/>
    <w:rsid w:val="5D8981B9"/>
    <w:rsid w:val="5D89D978"/>
    <w:rsid w:val="5D8A5311"/>
    <w:rsid w:val="5D8A9AA9"/>
    <w:rsid w:val="5D8ACCDB"/>
    <w:rsid w:val="5D8B5206"/>
    <w:rsid w:val="5D8BA9C3"/>
    <w:rsid w:val="5D8BB6D7"/>
    <w:rsid w:val="5D8C4A04"/>
    <w:rsid w:val="5D8C912B"/>
    <w:rsid w:val="5D8D035E"/>
    <w:rsid w:val="5D8D18B7"/>
    <w:rsid w:val="5D8D5992"/>
    <w:rsid w:val="5D8DED72"/>
    <w:rsid w:val="5D8E149D"/>
    <w:rsid w:val="5D8E16FA"/>
    <w:rsid w:val="5D8E185B"/>
    <w:rsid w:val="5D8E6EF9"/>
    <w:rsid w:val="5D8E78A6"/>
    <w:rsid w:val="5D8EC6B8"/>
    <w:rsid w:val="5D8ED478"/>
    <w:rsid w:val="5D8F3A4C"/>
    <w:rsid w:val="5D8FF460"/>
    <w:rsid w:val="5D901699"/>
    <w:rsid w:val="5D904666"/>
    <w:rsid w:val="5D913EFB"/>
    <w:rsid w:val="5D918A05"/>
    <w:rsid w:val="5D91D75C"/>
    <w:rsid w:val="5D91E8B5"/>
    <w:rsid w:val="5D922090"/>
    <w:rsid w:val="5D9229B6"/>
    <w:rsid w:val="5D92703A"/>
    <w:rsid w:val="5D92825F"/>
    <w:rsid w:val="5D92C9AB"/>
    <w:rsid w:val="5D9333C7"/>
    <w:rsid w:val="5D933B11"/>
    <w:rsid w:val="5D9348B5"/>
    <w:rsid w:val="5D9393FE"/>
    <w:rsid w:val="5D939EC8"/>
    <w:rsid w:val="5D93B12D"/>
    <w:rsid w:val="5D93BE6D"/>
    <w:rsid w:val="5D93F30C"/>
    <w:rsid w:val="5D9401A6"/>
    <w:rsid w:val="5D943A28"/>
    <w:rsid w:val="5D948C61"/>
    <w:rsid w:val="5D94C83A"/>
    <w:rsid w:val="5D94FA31"/>
    <w:rsid w:val="5D959059"/>
    <w:rsid w:val="5D95B8A2"/>
    <w:rsid w:val="5D961211"/>
    <w:rsid w:val="5D961C23"/>
    <w:rsid w:val="5D961EDF"/>
    <w:rsid w:val="5D9641CE"/>
    <w:rsid w:val="5D9650CB"/>
    <w:rsid w:val="5D965CFB"/>
    <w:rsid w:val="5D9688D6"/>
    <w:rsid w:val="5D96B29D"/>
    <w:rsid w:val="5D96C626"/>
    <w:rsid w:val="5D96FE40"/>
    <w:rsid w:val="5D971B95"/>
    <w:rsid w:val="5D9776B4"/>
    <w:rsid w:val="5D97CE80"/>
    <w:rsid w:val="5D97D38E"/>
    <w:rsid w:val="5D980D40"/>
    <w:rsid w:val="5D983979"/>
    <w:rsid w:val="5D983BA0"/>
    <w:rsid w:val="5D9854F8"/>
    <w:rsid w:val="5D988C35"/>
    <w:rsid w:val="5D989EA1"/>
    <w:rsid w:val="5D98B507"/>
    <w:rsid w:val="5D98B77D"/>
    <w:rsid w:val="5D98C97D"/>
    <w:rsid w:val="5D98D506"/>
    <w:rsid w:val="5D98F8BC"/>
    <w:rsid w:val="5D9903BD"/>
    <w:rsid w:val="5D994631"/>
    <w:rsid w:val="5D9976FC"/>
    <w:rsid w:val="5D9983FE"/>
    <w:rsid w:val="5D99BCDB"/>
    <w:rsid w:val="5D99D5F1"/>
    <w:rsid w:val="5D9A0F99"/>
    <w:rsid w:val="5D9A38F9"/>
    <w:rsid w:val="5D9A5CA7"/>
    <w:rsid w:val="5D9AA2F5"/>
    <w:rsid w:val="5D9AC7B8"/>
    <w:rsid w:val="5D9AD858"/>
    <w:rsid w:val="5D9AE300"/>
    <w:rsid w:val="5D9AE7CE"/>
    <w:rsid w:val="5D9B2085"/>
    <w:rsid w:val="5D9B5DEE"/>
    <w:rsid w:val="5D9B7CC6"/>
    <w:rsid w:val="5D9B8F9A"/>
    <w:rsid w:val="5D9B9104"/>
    <w:rsid w:val="5D9BCD1F"/>
    <w:rsid w:val="5D9BD8A1"/>
    <w:rsid w:val="5D9BDB4E"/>
    <w:rsid w:val="5D9C4121"/>
    <w:rsid w:val="5D9C4B68"/>
    <w:rsid w:val="5D9C5643"/>
    <w:rsid w:val="5D9C91B9"/>
    <w:rsid w:val="5D9D3A68"/>
    <w:rsid w:val="5D9D4087"/>
    <w:rsid w:val="5D9D5650"/>
    <w:rsid w:val="5D9DC356"/>
    <w:rsid w:val="5D9E26EC"/>
    <w:rsid w:val="5D9E3E24"/>
    <w:rsid w:val="5D9E8652"/>
    <w:rsid w:val="5D9F0CF0"/>
    <w:rsid w:val="5D9F29CD"/>
    <w:rsid w:val="5D9F7F1E"/>
    <w:rsid w:val="5D9F9552"/>
    <w:rsid w:val="5D9F9767"/>
    <w:rsid w:val="5D9FD050"/>
    <w:rsid w:val="5D9FDBB6"/>
    <w:rsid w:val="5D9FDF74"/>
    <w:rsid w:val="5D9FF48A"/>
    <w:rsid w:val="5DA034A7"/>
    <w:rsid w:val="5DA03C22"/>
    <w:rsid w:val="5DA06D54"/>
    <w:rsid w:val="5DA0BD17"/>
    <w:rsid w:val="5DA0C156"/>
    <w:rsid w:val="5DA1527E"/>
    <w:rsid w:val="5DA17B1F"/>
    <w:rsid w:val="5DA19262"/>
    <w:rsid w:val="5DA1A612"/>
    <w:rsid w:val="5DA1AEA8"/>
    <w:rsid w:val="5DA1F26A"/>
    <w:rsid w:val="5DA2216F"/>
    <w:rsid w:val="5DA223E0"/>
    <w:rsid w:val="5DA238B3"/>
    <w:rsid w:val="5DA24E5A"/>
    <w:rsid w:val="5DA2599D"/>
    <w:rsid w:val="5DA2A0C1"/>
    <w:rsid w:val="5DA2A36A"/>
    <w:rsid w:val="5DA2C207"/>
    <w:rsid w:val="5DA2D1C2"/>
    <w:rsid w:val="5DA33CA1"/>
    <w:rsid w:val="5DA34590"/>
    <w:rsid w:val="5DA3D68D"/>
    <w:rsid w:val="5DA40548"/>
    <w:rsid w:val="5DA40AC1"/>
    <w:rsid w:val="5DA432BE"/>
    <w:rsid w:val="5DA44355"/>
    <w:rsid w:val="5DA489F4"/>
    <w:rsid w:val="5DA49C71"/>
    <w:rsid w:val="5DA4C174"/>
    <w:rsid w:val="5DA4C600"/>
    <w:rsid w:val="5DA52E2B"/>
    <w:rsid w:val="5DA58A20"/>
    <w:rsid w:val="5DA592E6"/>
    <w:rsid w:val="5DA5A5B0"/>
    <w:rsid w:val="5DA5FD8E"/>
    <w:rsid w:val="5DA61885"/>
    <w:rsid w:val="5DA61CFD"/>
    <w:rsid w:val="5DA646F9"/>
    <w:rsid w:val="5DA6C4CE"/>
    <w:rsid w:val="5DA6CE12"/>
    <w:rsid w:val="5DA6F096"/>
    <w:rsid w:val="5DA7202C"/>
    <w:rsid w:val="5DA73148"/>
    <w:rsid w:val="5DA76361"/>
    <w:rsid w:val="5DA78D7B"/>
    <w:rsid w:val="5DA7B3D2"/>
    <w:rsid w:val="5DA7CD36"/>
    <w:rsid w:val="5DA83726"/>
    <w:rsid w:val="5DA83C25"/>
    <w:rsid w:val="5DA867E3"/>
    <w:rsid w:val="5DA8819E"/>
    <w:rsid w:val="5DA8EDDE"/>
    <w:rsid w:val="5DA956BD"/>
    <w:rsid w:val="5DA9A075"/>
    <w:rsid w:val="5DA9B43E"/>
    <w:rsid w:val="5DA9FA11"/>
    <w:rsid w:val="5DAA072D"/>
    <w:rsid w:val="5DAA0FDE"/>
    <w:rsid w:val="5DAA5822"/>
    <w:rsid w:val="5DAA5B3A"/>
    <w:rsid w:val="5DAA97DC"/>
    <w:rsid w:val="5DAACEC2"/>
    <w:rsid w:val="5DAACF4C"/>
    <w:rsid w:val="5DAAEB05"/>
    <w:rsid w:val="5DAB2605"/>
    <w:rsid w:val="5DAB5371"/>
    <w:rsid w:val="5DAC1D33"/>
    <w:rsid w:val="5DAC3C29"/>
    <w:rsid w:val="5DAC6DBB"/>
    <w:rsid w:val="5DAC9509"/>
    <w:rsid w:val="5DACD62B"/>
    <w:rsid w:val="5DAD088E"/>
    <w:rsid w:val="5DAD545D"/>
    <w:rsid w:val="5DAD7444"/>
    <w:rsid w:val="5DADA463"/>
    <w:rsid w:val="5DAE5EC8"/>
    <w:rsid w:val="5DAEF93B"/>
    <w:rsid w:val="5DAF0649"/>
    <w:rsid w:val="5DAFA819"/>
    <w:rsid w:val="5DAFC744"/>
    <w:rsid w:val="5DAFD0E0"/>
    <w:rsid w:val="5DB07F92"/>
    <w:rsid w:val="5DB0A5BB"/>
    <w:rsid w:val="5DB0B98D"/>
    <w:rsid w:val="5DB0CD0E"/>
    <w:rsid w:val="5DB0E284"/>
    <w:rsid w:val="5DB0EEB9"/>
    <w:rsid w:val="5DB15857"/>
    <w:rsid w:val="5DB184CF"/>
    <w:rsid w:val="5DB1A305"/>
    <w:rsid w:val="5DB1B914"/>
    <w:rsid w:val="5DB1BED7"/>
    <w:rsid w:val="5DB205F8"/>
    <w:rsid w:val="5DB2C5E4"/>
    <w:rsid w:val="5DB2D6F5"/>
    <w:rsid w:val="5DB3428F"/>
    <w:rsid w:val="5DB3C7EF"/>
    <w:rsid w:val="5DB40280"/>
    <w:rsid w:val="5DB4573B"/>
    <w:rsid w:val="5DB497AE"/>
    <w:rsid w:val="5DB4C3E5"/>
    <w:rsid w:val="5DB4C963"/>
    <w:rsid w:val="5DB51A63"/>
    <w:rsid w:val="5DB51E72"/>
    <w:rsid w:val="5DB52E72"/>
    <w:rsid w:val="5DB54119"/>
    <w:rsid w:val="5DB56C2A"/>
    <w:rsid w:val="5DB58366"/>
    <w:rsid w:val="5DB595F3"/>
    <w:rsid w:val="5DB5B88B"/>
    <w:rsid w:val="5DB5CC76"/>
    <w:rsid w:val="5DB6104E"/>
    <w:rsid w:val="5DB66894"/>
    <w:rsid w:val="5DB69DC0"/>
    <w:rsid w:val="5DB6A869"/>
    <w:rsid w:val="5DB6B668"/>
    <w:rsid w:val="5DB6E293"/>
    <w:rsid w:val="5DB7B7F8"/>
    <w:rsid w:val="5DB8003A"/>
    <w:rsid w:val="5DB808EB"/>
    <w:rsid w:val="5DB81667"/>
    <w:rsid w:val="5DB87198"/>
    <w:rsid w:val="5DB8A82F"/>
    <w:rsid w:val="5DB914F5"/>
    <w:rsid w:val="5DB9516E"/>
    <w:rsid w:val="5DB9A2BA"/>
    <w:rsid w:val="5DB9BB26"/>
    <w:rsid w:val="5DB9D48F"/>
    <w:rsid w:val="5DB9FA6B"/>
    <w:rsid w:val="5DBAAC55"/>
    <w:rsid w:val="5DBAEBC4"/>
    <w:rsid w:val="5DBB03BF"/>
    <w:rsid w:val="5DBB043A"/>
    <w:rsid w:val="5DBB79F2"/>
    <w:rsid w:val="5DBBA8BF"/>
    <w:rsid w:val="5DBBB486"/>
    <w:rsid w:val="5DBBC3C4"/>
    <w:rsid w:val="5DBBD22C"/>
    <w:rsid w:val="5DBBED3A"/>
    <w:rsid w:val="5DBC01BA"/>
    <w:rsid w:val="5DBC465F"/>
    <w:rsid w:val="5DBC743B"/>
    <w:rsid w:val="5DBCCE6F"/>
    <w:rsid w:val="5DBCE48C"/>
    <w:rsid w:val="5DBCED13"/>
    <w:rsid w:val="5DBD195C"/>
    <w:rsid w:val="5DBDC1D2"/>
    <w:rsid w:val="5DBE5547"/>
    <w:rsid w:val="5DBE9F83"/>
    <w:rsid w:val="5DBEA4A0"/>
    <w:rsid w:val="5DBEDAE5"/>
    <w:rsid w:val="5DBF0394"/>
    <w:rsid w:val="5DBF12E0"/>
    <w:rsid w:val="5DBF13E3"/>
    <w:rsid w:val="5DBF2938"/>
    <w:rsid w:val="5DBF7F79"/>
    <w:rsid w:val="5DBF9EDB"/>
    <w:rsid w:val="5DC03A18"/>
    <w:rsid w:val="5DC03AE6"/>
    <w:rsid w:val="5DC04796"/>
    <w:rsid w:val="5DC05F79"/>
    <w:rsid w:val="5DC066F1"/>
    <w:rsid w:val="5DC0678C"/>
    <w:rsid w:val="5DC08D04"/>
    <w:rsid w:val="5DC0CC35"/>
    <w:rsid w:val="5DC0F105"/>
    <w:rsid w:val="5DC131B8"/>
    <w:rsid w:val="5DC132F1"/>
    <w:rsid w:val="5DC13FDE"/>
    <w:rsid w:val="5DC16B75"/>
    <w:rsid w:val="5DC16F1B"/>
    <w:rsid w:val="5DC1A148"/>
    <w:rsid w:val="5DC1DD5D"/>
    <w:rsid w:val="5DC21D4B"/>
    <w:rsid w:val="5DC287CB"/>
    <w:rsid w:val="5DC29102"/>
    <w:rsid w:val="5DC2C0B5"/>
    <w:rsid w:val="5DC2CB14"/>
    <w:rsid w:val="5DC2CD05"/>
    <w:rsid w:val="5DC2FC04"/>
    <w:rsid w:val="5DC32D98"/>
    <w:rsid w:val="5DC38C72"/>
    <w:rsid w:val="5DC397EE"/>
    <w:rsid w:val="5DC414B8"/>
    <w:rsid w:val="5DC434E0"/>
    <w:rsid w:val="5DC451B6"/>
    <w:rsid w:val="5DC48944"/>
    <w:rsid w:val="5DC4A140"/>
    <w:rsid w:val="5DC4CAFE"/>
    <w:rsid w:val="5DC4EC90"/>
    <w:rsid w:val="5DC4FAAE"/>
    <w:rsid w:val="5DC4FDA6"/>
    <w:rsid w:val="5DC515E5"/>
    <w:rsid w:val="5DC5546C"/>
    <w:rsid w:val="5DC56C63"/>
    <w:rsid w:val="5DC58F15"/>
    <w:rsid w:val="5DC5AA0B"/>
    <w:rsid w:val="5DC60C99"/>
    <w:rsid w:val="5DC61EF2"/>
    <w:rsid w:val="5DC636DF"/>
    <w:rsid w:val="5DC67A93"/>
    <w:rsid w:val="5DC69081"/>
    <w:rsid w:val="5DC6C4EB"/>
    <w:rsid w:val="5DC6DB8A"/>
    <w:rsid w:val="5DC7067C"/>
    <w:rsid w:val="5DC79637"/>
    <w:rsid w:val="5DC8490E"/>
    <w:rsid w:val="5DC870A7"/>
    <w:rsid w:val="5DC87834"/>
    <w:rsid w:val="5DC8AB46"/>
    <w:rsid w:val="5DC902AD"/>
    <w:rsid w:val="5DC917E6"/>
    <w:rsid w:val="5DC92758"/>
    <w:rsid w:val="5DC93245"/>
    <w:rsid w:val="5DC9E310"/>
    <w:rsid w:val="5DC9EABE"/>
    <w:rsid w:val="5DCA2E40"/>
    <w:rsid w:val="5DCA6BEF"/>
    <w:rsid w:val="5DCA6D9C"/>
    <w:rsid w:val="5DCA92B7"/>
    <w:rsid w:val="5DCAB945"/>
    <w:rsid w:val="5DCB00D1"/>
    <w:rsid w:val="5DCB3FCE"/>
    <w:rsid w:val="5DCB4C49"/>
    <w:rsid w:val="5DCB6992"/>
    <w:rsid w:val="5DCB9287"/>
    <w:rsid w:val="5DCC1A7E"/>
    <w:rsid w:val="5DCC3FB4"/>
    <w:rsid w:val="5DCC64CB"/>
    <w:rsid w:val="5DCC85CA"/>
    <w:rsid w:val="5DCC865A"/>
    <w:rsid w:val="5DCD05BF"/>
    <w:rsid w:val="5DCD2EA7"/>
    <w:rsid w:val="5DCDE6FA"/>
    <w:rsid w:val="5DCE00BB"/>
    <w:rsid w:val="5DCE0C6B"/>
    <w:rsid w:val="5DCE1781"/>
    <w:rsid w:val="5DCE1AB7"/>
    <w:rsid w:val="5DCE3107"/>
    <w:rsid w:val="5DCE7C57"/>
    <w:rsid w:val="5DCEAD5A"/>
    <w:rsid w:val="5DCEF495"/>
    <w:rsid w:val="5DCEF81B"/>
    <w:rsid w:val="5DCF32D0"/>
    <w:rsid w:val="5DCF5861"/>
    <w:rsid w:val="5DCF8593"/>
    <w:rsid w:val="5DCFDA8B"/>
    <w:rsid w:val="5DD04533"/>
    <w:rsid w:val="5DD050EA"/>
    <w:rsid w:val="5DD07D1A"/>
    <w:rsid w:val="5DD08421"/>
    <w:rsid w:val="5DD093C9"/>
    <w:rsid w:val="5DD0AAE6"/>
    <w:rsid w:val="5DD0B566"/>
    <w:rsid w:val="5DD0CB24"/>
    <w:rsid w:val="5DD0FAC9"/>
    <w:rsid w:val="5DD10A97"/>
    <w:rsid w:val="5DD12965"/>
    <w:rsid w:val="5DD212E8"/>
    <w:rsid w:val="5DD23EAC"/>
    <w:rsid w:val="5DD23F01"/>
    <w:rsid w:val="5DD2610A"/>
    <w:rsid w:val="5DD26D09"/>
    <w:rsid w:val="5DD29EAE"/>
    <w:rsid w:val="5DD2A8EF"/>
    <w:rsid w:val="5DD2AF2C"/>
    <w:rsid w:val="5DD2D822"/>
    <w:rsid w:val="5DD30120"/>
    <w:rsid w:val="5DD35024"/>
    <w:rsid w:val="5DD362CC"/>
    <w:rsid w:val="5DD36760"/>
    <w:rsid w:val="5DD38014"/>
    <w:rsid w:val="5DD382F0"/>
    <w:rsid w:val="5DD3CD41"/>
    <w:rsid w:val="5DD405C5"/>
    <w:rsid w:val="5DD42F0A"/>
    <w:rsid w:val="5DD4B3EB"/>
    <w:rsid w:val="5DD4DDE0"/>
    <w:rsid w:val="5DD50444"/>
    <w:rsid w:val="5DD5568E"/>
    <w:rsid w:val="5DD5A6E3"/>
    <w:rsid w:val="5DD5AE83"/>
    <w:rsid w:val="5DD5CDA9"/>
    <w:rsid w:val="5DD5D246"/>
    <w:rsid w:val="5DD61BC4"/>
    <w:rsid w:val="5DD66990"/>
    <w:rsid w:val="5DD67DC0"/>
    <w:rsid w:val="5DD6C042"/>
    <w:rsid w:val="5DD6C4A1"/>
    <w:rsid w:val="5DD6FCA5"/>
    <w:rsid w:val="5DD7553C"/>
    <w:rsid w:val="5DD75ABE"/>
    <w:rsid w:val="5DD879A5"/>
    <w:rsid w:val="5DD87BAC"/>
    <w:rsid w:val="5DD88C8E"/>
    <w:rsid w:val="5DD8EB1C"/>
    <w:rsid w:val="5DD912F8"/>
    <w:rsid w:val="5DD92951"/>
    <w:rsid w:val="5DD9750F"/>
    <w:rsid w:val="5DD98232"/>
    <w:rsid w:val="5DD9BF17"/>
    <w:rsid w:val="5DDB4ABA"/>
    <w:rsid w:val="5DDBBB75"/>
    <w:rsid w:val="5DDBCD0A"/>
    <w:rsid w:val="5DDBE4C8"/>
    <w:rsid w:val="5DDC2258"/>
    <w:rsid w:val="5DDC691F"/>
    <w:rsid w:val="5DDC9454"/>
    <w:rsid w:val="5DDD0EAB"/>
    <w:rsid w:val="5DDD156B"/>
    <w:rsid w:val="5DDD5794"/>
    <w:rsid w:val="5DDD925D"/>
    <w:rsid w:val="5DDD9A91"/>
    <w:rsid w:val="5DDDE5EA"/>
    <w:rsid w:val="5DDDF09B"/>
    <w:rsid w:val="5DDE2B75"/>
    <w:rsid w:val="5DDE4DA9"/>
    <w:rsid w:val="5DDE5B6F"/>
    <w:rsid w:val="5DDE6A94"/>
    <w:rsid w:val="5DDE710A"/>
    <w:rsid w:val="5DDE8052"/>
    <w:rsid w:val="5DDEC10B"/>
    <w:rsid w:val="5DDF03C1"/>
    <w:rsid w:val="5DDF0514"/>
    <w:rsid w:val="5DDF1D70"/>
    <w:rsid w:val="5DDF4B53"/>
    <w:rsid w:val="5DDF68D6"/>
    <w:rsid w:val="5DDF9247"/>
    <w:rsid w:val="5DDFAF8D"/>
    <w:rsid w:val="5DE03DF7"/>
    <w:rsid w:val="5DE04788"/>
    <w:rsid w:val="5DE04B1F"/>
    <w:rsid w:val="5DE0E4D8"/>
    <w:rsid w:val="5DE1185A"/>
    <w:rsid w:val="5DE1346C"/>
    <w:rsid w:val="5DE14286"/>
    <w:rsid w:val="5DE154BE"/>
    <w:rsid w:val="5DE1552B"/>
    <w:rsid w:val="5DE19171"/>
    <w:rsid w:val="5DE1B77E"/>
    <w:rsid w:val="5DE1D31D"/>
    <w:rsid w:val="5DE1E4C3"/>
    <w:rsid w:val="5DE1FFBC"/>
    <w:rsid w:val="5DE22ADF"/>
    <w:rsid w:val="5DE2526A"/>
    <w:rsid w:val="5DE26CDF"/>
    <w:rsid w:val="5DE2C52B"/>
    <w:rsid w:val="5DE31460"/>
    <w:rsid w:val="5DE31EC5"/>
    <w:rsid w:val="5DE3223B"/>
    <w:rsid w:val="5DE3576A"/>
    <w:rsid w:val="5DE3AF3E"/>
    <w:rsid w:val="5DE3D9E6"/>
    <w:rsid w:val="5DE40B81"/>
    <w:rsid w:val="5DE4BAF7"/>
    <w:rsid w:val="5DE4BC42"/>
    <w:rsid w:val="5DE533F9"/>
    <w:rsid w:val="5DE5692B"/>
    <w:rsid w:val="5DE5B0EF"/>
    <w:rsid w:val="5DE5BA05"/>
    <w:rsid w:val="5DE5C395"/>
    <w:rsid w:val="5DE5D0B9"/>
    <w:rsid w:val="5DE5DA55"/>
    <w:rsid w:val="5DE5EC79"/>
    <w:rsid w:val="5DE6270A"/>
    <w:rsid w:val="5DE68788"/>
    <w:rsid w:val="5DE6AD2B"/>
    <w:rsid w:val="5DE6C0D5"/>
    <w:rsid w:val="5DE70B3F"/>
    <w:rsid w:val="5DE74748"/>
    <w:rsid w:val="5DE77CC3"/>
    <w:rsid w:val="5DE784E5"/>
    <w:rsid w:val="5DE796EC"/>
    <w:rsid w:val="5DE7ABC7"/>
    <w:rsid w:val="5DE7B38F"/>
    <w:rsid w:val="5DE7EE0B"/>
    <w:rsid w:val="5DE801E6"/>
    <w:rsid w:val="5DE80B4F"/>
    <w:rsid w:val="5DE8A429"/>
    <w:rsid w:val="5DE8D2B6"/>
    <w:rsid w:val="5DE8E197"/>
    <w:rsid w:val="5DE8EDC1"/>
    <w:rsid w:val="5DE8F253"/>
    <w:rsid w:val="5DE9407F"/>
    <w:rsid w:val="5DE94531"/>
    <w:rsid w:val="5DE9609B"/>
    <w:rsid w:val="5DE97CBC"/>
    <w:rsid w:val="5DE9B2C0"/>
    <w:rsid w:val="5DEA5B32"/>
    <w:rsid w:val="5DEA701B"/>
    <w:rsid w:val="5DEA8985"/>
    <w:rsid w:val="5DEB047A"/>
    <w:rsid w:val="5DEB1497"/>
    <w:rsid w:val="5DEB7C18"/>
    <w:rsid w:val="5DEB88B2"/>
    <w:rsid w:val="5DEB9D66"/>
    <w:rsid w:val="5DEBA2B4"/>
    <w:rsid w:val="5DEBA951"/>
    <w:rsid w:val="5DEC0023"/>
    <w:rsid w:val="5DEC297D"/>
    <w:rsid w:val="5DEC44F6"/>
    <w:rsid w:val="5DEC643B"/>
    <w:rsid w:val="5DEC7BC7"/>
    <w:rsid w:val="5DEC7D8D"/>
    <w:rsid w:val="5DECD647"/>
    <w:rsid w:val="5DED0EF2"/>
    <w:rsid w:val="5DED1C64"/>
    <w:rsid w:val="5DED3966"/>
    <w:rsid w:val="5DED6ED8"/>
    <w:rsid w:val="5DEDABEE"/>
    <w:rsid w:val="5DEE3C42"/>
    <w:rsid w:val="5DEEA5A9"/>
    <w:rsid w:val="5DEF128B"/>
    <w:rsid w:val="5DEF5F5A"/>
    <w:rsid w:val="5DEF7405"/>
    <w:rsid w:val="5DEFA861"/>
    <w:rsid w:val="5DEFBF41"/>
    <w:rsid w:val="5DF03E89"/>
    <w:rsid w:val="5DF04173"/>
    <w:rsid w:val="5DF055A2"/>
    <w:rsid w:val="5DF05A26"/>
    <w:rsid w:val="5DF09335"/>
    <w:rsid w:val="5DF0A5A4"/>
    <w:rsid w:val="5DF0E228"/>
    <w:rsid w:val="5DF12039"/>
    <w:rsid w:val="5DF18871"/>
    <w:rsid w:val="5DF1D87E"/>
    <w:rsid w:val="5DF1FA6B"/>
    <w:rsid w:val="5DF208AE"/>
    <w:rsid w:val="5DF21457"/>
    <w:rsid w:val="5DF2A7FC"/>
    <w:rsid w:val="5DF2C2E7"/>
    <w:rsid w:val="5DF2E2A8"/>
    <w:rsid w:val="5DF36E97"/>
    <w:rsid w:val="5DF378E7"/>
    <w:rsid w:val="5DF38AEC"/>
    <w:rsid w:val="5DF39312"/>
    <w:rsid w:val="5DF3A0BA"/>
    <w:rsid w:val="5DF3A929"/>
    <w:rsid w:val="5DF3B3A6"/>
    <w:rsid w:val="5DF3CC0D"/>
    <w:rsid w:val="5DF3F517"/>
    <w:rsid w:val="5DF40DE4"/>
    <w:rsid w:val="5DF42135"/>
    <w:rsid w:val="5DF47BDC"/>
    <w:rsid w:val="5DF493A8"/>
    <w:rsid w:val="5DF4C07B"/>
    <w:rsid w:val="5DF4C7DC"/>
    <w:rsid w:val="5DF4D065"/>
    <w:rsid w:val="5DF52D7B"/>
    <w:rsid w:val="5DF52DE0"/>
    <w:rsid w:val="5DF550C3"/>
    <w:rsid w:val="5DF56376"/>
    <w:rsid w:val="5DF5A582"/>
    <w:rsid w:val="5DF5BA60"/>
    <w:rsid w:val="5DF5DA8A"/>
    <w:rsid w:val="5DF5DA8F"/>
    <w:rsid w:val="5DF5EACC"/>
    <w:rsid w:val="5DF5FECA"/>
    <w:rsid w:val="5DF60413"/>
    <w:rsid w:val="5DF64F11"/>
    <w:rsid w:val="5DF6552A"/>
    <w:rsid w:val="5DF6DB1A"/>
    <w:rsid w:val="5DF74C15"/>
    <w:rsid w:val="5DF78BF9"/>
    <w:rsid w:val="5DF793E4"/>
    <w:rsid w:val="5DF7DD74"/>
    <w:rsid w:val="5DF85ECC"/>
    <w:rsid w:val="5DF89F59"/>
    <w:rsid w:val="5DF95874"/>
    <w:rsid w:val="5DF9F9FF"/>
    <w:rsid w:val="5DFA5482"/>
    <w:rsid w:val="5DFA8B87"/>
    <w:rsid w:val="5DFA9FA5"/>
    <w:rsid w:val="5DFAEB0C"/>
    <w:rsid w:val="5DFAFB0C"/>
    <w:rsid w:val="5DFB1E60"/>
    <w:rsid w:val="5DFB9FB0"/>
    <w:rsid w:val="5DFC11A0"/>
    <w:rsid w:val="5DFC20F7"/>
    <w:rsid w:val="5DFC4763"/>
    <w:rsid w:val="5DFCA54F"/>
    <w:rsid w:val="5DFD051A"/>
    <w:rsid w:val="5DFD7B13"/>
    <w:rsid w:val="5DFD833D"/>
    <w:rsid w:val="5DFD9D47"/>
    <w:rsid w:val="5DFDC026"/>
    <w:rsid w:val="5DFDC11D"/>
    <w:rsid w:val="5DFDC696"/>
    <w:rsid w:val="5DFE1D20"/>
    <w:rsid w:val="5DFE71C7"/>
    <w:rsid w:val="5DFEB3C5"/>
    <w:rsid w:val="5DFF2158"/>
    <w:rsid w:val="5DFF4998"/>
    <w:rsid w:val="5DFF50AB"/>
    <w:rsid w:val="5DFF989D"/>
    <w:rsid w:val="5DFFAB3B"/>
    <w:rsid w:val="5DFFAB48"/>
    <w:rsid w:val="5DFFDBED"/>
    <w:rsid w:val="5DFFDCF3"/>
    <w:rsid w:val="5E0024F3"/>
    <w:rsid w:val="5E002E8F"/>
    <w:rsid w:val="5E00BC51"/>
    <w:rsid w:val="5E0135C8"/>
    <w:rsid w:val="5E014D2F"/>
    <w:rsid w:val="5E01586C"/>
    <w:rsid w:val="5E01740D"/>
    <w:rsid w:val="5E019D7F"/>
    <w:rsid w:val="5E01AC81"/>
    <w:rsid w:val="5E01F72C"/>
    <w:rsid w:val="5E027AC2"/>
    <w:rsid w:val="5E0289B5"/>
    <w:rsid w:val="5E02CE11"/>
    <w:rsid w:val="5E02D97B"/>
    <w:rsid w:val="5E032EE6"/>
    <w:rsid w:val="5E0331EC"/>
    <w:rsid w:val="5E035503"/>
    <w:rsid w:val="5E03781D"/>
    <w:rsid w:val="5E03BD1C"/>
    <w:rsid w:val="5E042401"/>
    <w:rsid w:val="5E042734"/>
    <w:rsid w:val="5E04648B"/>
    <w:rsid w:val="5E047E54"/>
    <w:rsid w:val="5E049737"/>
    <w:rsid w:val="5E04C74E"/>
    <w:rsid w:val="5E04C754"/>
    <w:rsid w:val="5E04DFB5"/>
    <w:rsid w:val="5E04E86D"/>
    <w:rsid w:val="5E050E21"/>
    <w:rsid w:val="5E0598D5"/>
    <w:rsid w:val="5E064080"/>
    <w:rsid w:val="5E0668E4"/>
    <w:rsid w:val="5E06B231"/>
    <w:rsid w:val="5E0727AA"/>
    <w:rsid w:val="5E074F16"/>
    <w:rsid w:val="5E075599"/>
    <w:rsid w:val="5E075A26"/>
    <w:rsid w:val="5E0774D4"/>
    <w:rsid w:val="5E07898E"/>
    <w:rsid w:val="5E079806"/>
    <w:rsid w:val="5E07A400"/>
    <w:rsid w:val="5E07A463"/>
    <w:rsid w:val="5E07C55A"/>
    <w:rsid w:val="5E0834C9"/>
    <w:rsid w:val="5E087913"/>
    <w:rsid w:val="5E08A80E"/>
    <w:rsid w:val="5E08AFF1"/>
    <w:rsid w:val="5E08F33B"/>
    <w:rsid w:val="5E091F20"/>
    <w:rsid w:val="5E09237B"/>
    <w:rsid w:val="5E098430"/>
    <w:rsid w:val="5E099775"/>
    <w:rsid w:val="5E09A84F"/>
    <w:rsid w:val="5E09FACD"/>
    <w:rsid w:val="5E0A2BEA"/>
    <w:rsid w:val="5E0A5101"/>
    <w:rsid w:val="5E0A6CDB"/>
    <w:rsid w:val="5E0AE789"/>
    <w:rsid w:val="5E0AF23A"/>
    <w:rsid w:val="5E0B12C7"/>
    <w:rsid w:val="5E0B294E"/>
    <w:rsid w:val="5E0B473B"/>
    <w:rsid w:val="5E0B68DE"/>
    <w:rsid w:val="5E0B72A5"/>
    <w:rsid w:val="5E0B7652"/>
    <w:rsid w:val="5E0BAF03"/>
    <w:rsid w:val="5E0BC2FC"/>
    <w:rsid w:val="5E0BCF28"/>
    <w:rsid w:val="5E0C589C"/>
    <w:rsid w:val="5E0C8B45"/>
    <w:rsid w:val="5E0CDC3E"/>
    <w:rsid w:val="5E0CDF9A"/>
    <w:rsid w:val="5E0D2070"/>
    <w:rsid w:val="5E0D4133"/>
    <w:rsid w:val="5E0D5DEE"/>
    <w:rsid w:val="5E0D7DB3"/>
    <w:rsid w:val="5E0E0900"/>
    <w:rsid w:val="5E0E392F"/>
    <w:rsid w:val="5E0E430A"/>
    <w:rsid w:val="5E0E4445"/>
    <w:rsid w:val="5E0E5182"/>
    <w:rsid w:val="5E0E6334"/>
    <w:rsid w:val="5E0E87F4"/>
    <w:rsid w:val="5E0EC950"/>
    <w:rsid w:val="5E0EF0E0"/>
    <w:rsid w:val="5E0F10E5"/>
    <w:rsid w:val="5E0F23EA"/>
    <w:rsid w:val="5E0F2A53"/>
    <w:rsid w:val="5E0F3D19"/>
    <w:rsid w:val="5E0F40F4"/>
    <w:rsid w:val="5E0F4B76"/>
    <w:rsid w:val="5E0F7A0C"/>
    <w:rsid w:val="5E0F88AD"/>
    <w:rsid w:val="5E0F9312"/>
    <w:rsid w:val="5E1003D3"/>
    <w:rsid w:val="5E1045F0"/>
    <w:rsid w:val="5E105C80"/>
    <w:rsid w:val="5E10F516"/>
    <w:rsid w:val="5E11433A"/>
    <w:rsid w:val="5E11DD72"/>
    <w:rsid w:val="5E11F62D"/>
    <w:rsid w:val="5E120C99"/>
    <w:rsid w:val="5E125F67"/>
    <w:rsid w:val="5E1294B1"/>
    <w:rsid w:val="5E12C0B1"/>
    <w:rsid w:val="5E12C47B"/>
    <w:rsid w:val="5E12D470"/>
    <w:rsid w:val="5E12E01D"/>
    <w:rsid w:val="5E12FC4A"/>
    <w:rsid w:val="5E130254"/>
    <w:rsid w:val="5E132EE3"/>
    <w:rsid w:val="5E1336B2"/>
    <w:rsid w:val="5E13A8A2"/>
    <w:rsid w:val="5E13D489"/>
    <w:rsid w:val="5E13EDD9"/>
    <w:rsid w:val="5E144C51"/>
    <w:rsid w:val="5E146868"/>
    <w:rsid w:val="5E146B67"/>
    <w:rsid w:val="5E14728D"/>
    <w:rsid w:val="5E14B948"/>
    <w:rsid w:val="5E14DABD"/>
    <w:rsid w:val="5E14E4CB"/>
    <w:rsid w:val="5E150AFF"/>
    <w:rsid w:val="5E151CAB"/>
    <w:rsid w:val="5E1565D0"/>
    <w:rsid w:val="5E158CF8"/>
    <w:rsid w:val="5E15F2DC"/>
    <w:rsid w:val="5E162687"/>
    <w:rsid w:val="5E16633A"/>
    <w:rsid w:val="5E168D86"/>
    <w:rsid w:val="5E16B779"/>
    <w:rsid w:val="5E16D126"/>
    <w:rsid w:val="5E16E61C"/>
    <w:rsid w:val="5E170061"/>
    <w:rsid w:val="5E178B01"/>
    <w:rsid w:val="5E1794E9"/>
    <w:rsid w:val="5E179F03"/>
    <w:rsid w:val="5E1886A2"/>
    <w:rsid w:val="5E18EE11"/>
    <w:rsid w:val="5E1959C2"/>
    <w:rsid w:val="5E19944F"/>
    <w:rsid w:val="5E19D411"/>
    <w:rsid w:val="5E19DAA4"/>
    <w:rsid w:val="5E19FE48"/>
    <w:rsid w:val="5E1A12D9"/>
    <w:rsid w:val="5E1A1F04"/>
    <w:rsid w:val="5E1A4AEF"/>
    <w:rsid w:val="5E1AA900"/>
    <w:rsid w:val="5E1B049C"/>
    <w:rsid w:val="5E1B080A"/>
    <w:rsid w:val="5E1B1924"/>
    <w:rsid w:val="5E1B886D"/>
    <w:rsid w:val="5E1B9A33"/>
    <w:rsid w:val="5E1BBDE8"/>
    <w:rsid w:val="5E1C07AA"/>
    <w:rsid w:val="5E1C451D"/>
    <w:rsid w:val="5E1D2521"/>
    <w:rsid w:val="5E1D5A10"/>
    <w:rsid w:val="5E1D7263"/>
    <w:rsid w:val="5E1D89E4"/>
    <w:rsid w:val="5E1D9390"/>
    <w:rsid w:val="5E1DE8E3"/>
    <w:rsid w:val="5E1E0AD4"/>
    <w:rsid w:val="5E1E1C39"/>
    <w:rsid w:val="5E1E3352"/>
    <w:rsid w:val="5E1E74C5"/>
    <w:rsid w:val="5E1E86FE"/>
    <w:rsid w:val="5E1ECEDC"/>
    <w:rsid w:val="5E1ED466"/>
    <w:rsid w:val="5E1EF625"/>
    <w:rsid w:val="5E1EFC53"/>
    <w:rsid w:val="5E1F4A34"/>
    <w:rsid w:val="5E1F7CA6"/>
    <w:rsid w:val="5E1FAF74"/>
    <w:rsid w:val="5E2000DE"/>
    <w:rsid w:val="5E206D3D"/>
    <w:rsid w:val="5E208CBD"/>
    <w:rsid w:val="5E20A791"/>
    <w:rsid w:val="5E20B21E"/>
    <w:rsid w:val="5E20C29A"/>
    <w:rsid w:val="5E20F77A"/>
    <w:rsid w:val="5E210FDB"/>
    <w:rsid w:val="5E21D63D"/>
    <w:rsid w:val="5E22042F"/>
    <w:rsid w:val="5E229BC9"/>
    <w:rsid w:val="5E22C1C5"/>
    <w:rsid w:val="5E22CF07"/>
    <w:rsid w:val="5E233C46"/>
    <w:rsid w:val="5E234176"/>
    <w:rsid w:val="5E243462"/>
    <w:rsid w:val="5E248DE0"/>
    <w:rsid w:val="5E24A4C3"/>
    <w:rsid w:val="5E24A996"/>
    <w:rsid w:val="5E24AFF1"/>
    <w:rsid w:val="5E24E5A9"/>
    <w:rsid w:val="5E250EB6"/>
    <w:rsid w:val="5E25B07C"/>
    <w:rsid w:val="5E25D471"/>
    <w:rsid w:val="5E263F20"/>
    <w:rsid w:val="5E264342"/>
    <w:rsid w:val="5E26680F"/>
    <w:rsid w:val="5E269A70"/>
    <w:rsid w:val="5E271EDC"/>
    <w:rsid w:val="5E277325"/>
    <w:rsid w:val="5E278266"/>
    <w:rsid w:val="5E279EB3"/>
    <w:rsid w:val="5E27DA0A"/>
    <w:rsid w:val="5E27EC6D"/>
    <w:rsid w:val="5E27FC66"/>
    <w:rsid w:val="5E2817CA"/>
    <w:rsid w:val="5E284CFF"/>
    <w:rsid w:val="5E28A58F"/>
    <w:rsid w:val="5E298862"/>
    <w:rsid w:val="5E29AEE1"/>
    <w:rsid w:val="5E29CA5E"/>
    <w:rsid w:val="5E2A0650"/>
    <w:rsid w:val="5E2A3269"/>
    <w:rsid w:val="5E2A50F6"/>
    <w:rsid w:val="5E2A59F6"/>
    <w:rsid w:val="5E2AA699"/>
    <w:rsid w:val="5E2AB17B"/>
    <w:rsid w:val="5E2AEF41"/>
    <w:rsid w:val="5E2B2796"/>
    <w:rsid w:val="5E2B3274"/>
    <w:rsid w:val="5E2B8F79"/>
    <w:rsid w:val="5E2C4046"/>
    <w:rsid w:val="5E2C75F5"/>
    <w:rsid w:val="5E2CB961"/>
    <w:rsid w:val="5E2D0331"/>
    <w:rsid w:val="5E2D5D93"/>
    <w:rsid w:val="5E2DBBD6"/>
    <w:rsid w:val="5E2E4C1A"/>
    <w:rsid w:val="5E2E84FD"/>
    <w:rsid w:val="5E2EFE9F"/>
    <w:rsid w:val="5E2F828A"/>
    <w:rsid w:val="5E2FBA4B"/>
    <w:rsid w:val="5E2FC9CC"/>
    <w:rsid w:val="5E2FF341"/>
    <w:rsid w:val="5E300532"/>
    <w:rsid w:val="5E304FAB"/>
    <w:rsid w:val="5E3066C0"/>
    <w:rsid w:val="5E30A030"/>
    <w:rsid w:val="5E310DEF"/>
    <w:rsid w:val="5E311357"/>
    <w:rsid w:val="5E315932"/>
    <w:rsid w:val="5E319AFB"/>
    <w:rsid w:val="5E31C92C"/>
    <w:rsid w:val="5E31F73D"/>
    <w:rsid w:val="5E32010D"/>
    <w:rsid w:val="5E327807"/>
    <w:rsid w:val="5E3296F6"/>
    <w:rsid w:val="5E33100F"/>
    <w:rsid w:val="5E336146"/>
    <w:rsid w:val="5E338D6E"/>
    <w:rsid w:val="5E33ADC9"/>
    <w:rsid w:val="5E33DDE3"/>
    <w:rsid w:val="5E34307E"/>
    <w:rsid w:val="5E344BA1"/>
    <w:rsid w:val="5E346034"/>
    <w:rsid w:val="5E34726C"/>
    <w:rsid w:val="5E348D07"/>
    <w:rsid w:val="5E348EDA"/>
    <w:rsid w:val="5E34F8DA"/>
    <w:rsid w:val="5E3545E8"/>
    <w:rsid w:val="5E35481C"/>
    <w:rsid w:val="5E35505F"/>
    <w:rsid w:val="5E357476"/>
    <w:rsid w:val="5E358098"/>
    <w:rsid w:val="5E35E500"/>
    <w:rsid w:val="5E362B1C"/>
    <w:rsid w:val="5E363D83"/>
    <w:rsid w:val="5E369B03"/>
    <w:rsid w:val="5E373955"/>
    <w:rsid w:val="5E375341"/>
    <w:rsid w:val="5E376192"/>
    <w:rsid w:val="5E37752D"/>
    <w:rsid w:val="5E37A984"/>
    <w:rsid w:val="5E37BBA2"/>
    <w:rsid w:val="5E37CA1F"/>
    <w:rsid w:val="5E37CF7F"/>
    <w:rsid w:val="5E37EB1A"/>
    <w:rsid w:val="5E382FD2"/>
    <w:rsid w:val="5E386998"/>
    <w:rsid w:val="5E386E72"/>
    <w:rsid w:val="5E38D8DA"/>
    <w:rsid w:val="5E39061F"/>
    <w:rsid w:val="5E390B3B"/>
    <w:rsid w:val="5E392381"/>
    <w:rsid w:val="5E395F4D"/>
    <w:rsid w:val="5E39C678"/>
    <w:rsid w:val="5E39DE9A"/>
    <w:rsid w:val="5E3A0089"/>
    <w:rsid w:val="5E3A4521"/>
    <w:rsid w:val="5E3A5759"/>
    <w:rsid w:val="5E3A7AB0"/>
    <w:rsid w:val="5E3A89A6"/>
    <w:rsid w:val="5E3AA47D"/>
    <w:rsid w:val="5E3AD9DD"/>
    <w:rsid w:val="5E3AFDCE"/>
    <w:rsid w:val="5E3B7A2A"/>
    <w:rsid w:val="5E3B8724"/>
    <w:rsid w:val="5E3B8D85"/>
    <w:rsid w:val="5E3BC429"/>
    <w:rsid w:val="5E3BDC8C"/>
    <w:rsid w:val="5E3BE331"/>
    <w:rsid w:val="5E3C0491"/>
    <w:rsid w:val="5E3C08B5"/>
    <w:rsid w:val="5E3C0EBF"/>
    <w:rsid w:val="5E3CB7BD"/>
    <w:rsid w:val="5E3CCDC4"/>
    <w:rsid w:val="5E3D1154"/>
    <w:rsid w:val="5E3D17C4"/>
    <w:rsid w:val="5E3D1D0A"/>
    <w:rsid w:val="5E3D4FFC"/>
    <w:rsid w:val="5E3D70C4"/>
    <w:rsid w:val="5E3E5020"/>
    <w:rsid w:val="5E3E8588"/>
    <w:rsid w:val="5E3EB471"/>
    <w:rsid w:val="5E3EB68A"/>
    <w:rsid w:val="5E3EE73E"/>
    <w:rsid w:val="5E3F0DB5"/>
    <w:rsid w:val="5E3F7571"/>
    <w:rsid w:val="5E3FAE89"/>
    <w:rsid w:val="5E401F34"/>
    <w:rsid w:val="5E4098D1"/>
    <w:rsid w:val="5E40CB67"/>
    <w:rsid w:val="5E410964"/>
    <w:rsid w:val="5E412E9B"/>
    <w:rsid w:val="5E416DDD"/>
    <w:rsid w:val="5E41920E"/>
    <w:rsid w:val="5E41971B"/>
    <w:rsid w:val="5E41CE66"/>
    <w:rsid w:val="5E41D104"/>
    <w:rsid w:val="5E420162"/>
    <w:rsid w:val="5E4241E0"/>
    <w:rsid w:val="5E426FAA"/>
    <w:rsid w:val="5E42CCCA"/>
    <w:rsid w:val="5E432C5E"/>
    <w:rsid w:val="5E434C43"/>
    <w:rsid w:val="5E436452"/>
    <w:rsid w:val="5E4394CB"/>
    <w:rsid w:val="5E43B118"/>
    <w:rsid w:val="5E441A3F"/>
    <w:rsid w:val="5E44294D"/>
    <w:rsid w:val="5E446DED"/>
    <w:rsid w:val="5E44B44E"/>
    <w:rsid w:val="5E44E3DE"/>
    <w:rsid w:val="5E458031"/>
    <w:rsid w:val="5E458EBA"/>
    <w:rsid w:val="5E45D5EC"/>
    <w:rsid w:val="5E45DCCE"/>
    <w:rsid w:val="5E45FC78"/>
    <w:rsid w:val="5E4656F9"/>
    <w:rsid w:val="5E46618E"/>
    <w:rsid w:val="5E46DC19"/>
    <w:rsid w:val="5E46F0B6"/>
    <w:rsid w:val="5E474F69"/>
    <w:rsid w:val="5E475E13"/>
    <w:rsid w:val="5E476271"/>
    <w:rsid w:val="5E476FFA"/>
    <w:rsid w:val="5E4804F5"/>
    <w:rsid w:val="5E481EFB"/>
    <w:rsid w:val="5E487530"/>
    <w:rsid w:val="5E48BC24"/>
    <w:rsid w:val="5E48D742"/>
    <w:rsid w:val="5E48E5E3"/>
    <w:rsid w:val="5E4945F7"/>
    <w:rsid w:val="5E494E03"/>
    <w:rsid w:val="5E496F0D"/>
    <w:rsid w:val="5E49704F"/>
    <w:rsid w:val="5E499758"/>
    <w:rsid w:val="5E49A329"/>
    <w:rsid w:val="5E49C34D"/>
    <w:rsid w:val="5E4A23E6"/>
    <w:rsid w:val="5E4A9EF4"/>
    <w:rsid w:val="5E4AA604"/>
    <w:rsid w:val="5E4ABC60"/>
    <w:rsid w:val="5E4B5766"/>
    <w:rsid w:val="5E4B7636"/>
    <w:rsid w:val="5E4B7B37"/>
    <w:rsid w:val="5E4BC3AA"/>
    <w:rsid w:val="5E4BE6F8"/>
    <w:rsid w:val="5E4BE8F5"/>
    <w:rsid w:val="5E4C1D31"/>
    <w:rsid w:val="5E4C233E"/>
    <w:rsid w:val="5E4C2780"/>
    <w:rsid w:val="5E4C4E27"/>
    <w:rsid w:val="5E4CCC66"/>
    <w:rsid w:val="5E4CD818"/>
    <w:rsid w:val="5E4CF73D"/>
    <w:rsid w:val="5E4CFB40"/>
    <w:rsid w:val="5E4D1280"/>
    <w:rsid w:val="5E4D1970"/>
    <w:rsid w:val="5E4D33B0"/>
    <w:rsid w:val="5E4D64ED"/>
    <w:rsid w:val="5E4DB4A8"/>
    <w:rsid w:val="5E4DC378"/>
    <w:rsid w:val="5E4E1131"/>
    <w:rsid w:val="5E4EC7E7"/>
    <w:rsid w:val="5E4EF276"/>
    <w:rsid w:val="5E4F23BC"/>
    <w:rsid w:val="5E4F6275"/>
    <w:rsid w:val="5E4F6B9D"/>
    <w:rsid w:val="5E4F9A1B"/>
    <w:rsid w:val="5E500890"/>
    <w:rsid w:val="5E5021A9"/>
    <w:rsid w:val="5E506E84"/>
    <w:rsid w:val="5E50DD77"/>
    <w:rsid w:val="5E513E61"/>
    <w:rsid w:val="5E51C5F0"/>
    <w:rsid w:val="5E524145"/>
    <w:rsid w:val="5E524943"/>
    <w:rsid w:val="5E524A17"/>
    <w:rsid w:val="5E52910C"/>
    <w:rsid w:val="5E52A7B1"/>
    <w:rsid w:val="5E52ACF0"/>
    <w:rsid w:val="5E52FCC1"/>
    <w:rsid w:val="5E530078"/>
    <w:rsid w:val="5E53284C"/>
    <w:rsid w:val="5E5354BE"/>
    <w:rsid w:val="5E5399DF"/>
    <w:rsid w:val="5E53E201"/>
    <w:rsid w:val="5E53F13F"/>
    <w:rsid w:val="5E54330C"/>
    <w:rsid w:val="5E5469A0"/>
    <w:rsid w:val="5E547E99"/>
    <w:rsid w:val="5E549CC1"/>
    <w:rsid w:val="5E54DA22"/>
    <w:rsid w:val="5E54E514"/>
    <w:rsid w:val="5E5501ED"/>
    <w:rsid w:val="5E551CFE"/>
    <w:rsid w:val="5E5578CF"/>
    <w:rsid w:val="5E55A882"/>
    <w:rsid w:val="5E55EF49"/>
    <w:rsid w:val="5E55FE54"/>
    <w:rsid w:val="5E560CE8"/>
    <w:rsid w:val="5E5633D5"/>
    <w:rsid w:val="5E569541"/>
    <w:rsid w:val="5E56BCEF"/>
    <w:rsid w:val="5E574EAC"/>
    <w:rsid w:val="5E574F43"/>
    <w:rsid w:val="5E578AF1"/>
    <w:rsid w:val="5E57CE28"/>
    <w:rsid w:val="5E57FBED"/>
    <w:rsid w:val="5E5849B7"/>
    <w:rsid w:val="5E584EFB"/>
    <w:rsid w:val="5E5878EC"/>
    <w:rsid w:val="5E5891BF"/>
    <w:rsid w:val="5E590E75"/>
    <w:rsid w:val="5E594CDE"/>
    <w:rsid w:val="5E595D7F"/>
    <w:rsid w:val="5E597DC4"/>
    <w:rsid w:val="5E597ED7"/>
    <w:rsid w:val="5E599CA2"/>
    <w:rsid w:val="5E5A0EC9"/>
    <w:rsid w:val="5E5A1E32"/>
    <w:rsid w:val="5E5A72AE"/>
    <w:rsid w:val="5E5AA4CC"/>
    <w:rsid w:val="5E5ADDCC"/>
    <w:rsid w:val="5E5AEE57"/>
    <w:rsid w:val="5E5AF8DA"/>
    <w:rsid w:val="5E5B0785"/>
    <w:rsid w:val="5E5B30A3"/>
    <w:rsid w:val="5E5B908E"/>
    <w:rsid w:val="5E5BBE4F"/>
    <w:rsid w:val="5E5C1A36"/>
    <w:rsid w:val="5E5C208D"/>
    <w:rsid w:val="5E5C8463"/>
    <w:rsid w:val="5E5DCFF8"/>
    <w:rsid w:val="5E5DF47F"/>
    <w:rsid w:val="5E5E3F0C"/>
    <w:rsid w:val="5E5EC35D"/>
    <w:rsid w:val="5E5F3A9F"/>
    <w:rsid w:val="5E5F57C1"/>
    <w:rsid w:val="5E5F8D8A"/>
    <w:rsid w:val="5E5FB0AF"/>
    <w:rsid w:val="5E5FBBDA"/>
    <w:rsid w:val="5E5FC566"/>
    <w:rsid w:val="5E600C1B"/>
    <w:rsid w:val="5E600E65"/>
    <w:rsid w:val="5E6031B6"/>
    <w:rsid w:val="5E604082"/>
    <w:rsid w:val="5E6046F8"/>
    <w:rsid w:val="5E60E6B5"/>
    <w:rsid w:val="5E610B77"/>
    <w:rsid w:val="5E61C33D"/>
    <w:rsid w:val="5E620B61"/>
    <w:rsid w:val="5E6235FC"/>
    <w:rsid w:val="5E626DA7"/>
    <w:rsid w:val="5E62AB64"/>
    <w:rsid w:val="5E62C971"/>
    <w:rsid w:val="5E630027"/>
    <w:rsid w:val="5E632767"/>
    <w:rsid w:val="5E636C1A"/>
    <w:rsid w:val="5E637A64"/>
    <w:rsid w:val="5E64115E"/>
    <w:rsid w:val="5E647CE8"/>
    <w:rsid w:val="5E64B69F"/>
    <w:rsid w:val="5E64DDBC"/>
    <w:rsid w:val="5E651128"/>
    <w:rsid w:val="5E654D33"/>
    <w:rsid w:val="5E6566F3"/>
    <w:rsid w:val="5E657E7C"/>
    <w:rsid w:val="5E65AA63"/>
    <w:rsid w:val="5E65B172"/>
    <w:rsid w:val="5E661B4C"/>
    <w:rsid w:val="5E6649B1"/>
    <w:rsid w:val="5E667618"/>
    <w:rsid w:val="5E66EC2B"/>
    <w:rsid w:val="5E673D89"/>
    <w:rsid w:val="5E676CC3"/>
    <w:rsid w:val="5E67984A"/>
    <w:rsid w:val="5E67A782"/>
    <w:rsid w:val="5E67B688"/>
    <w:rsid w:val="5E67CCB3"/>
    <w:rsid w:val="5E68391E"/>
    <w:rsid w:val="5E688119"/>
    <w:rsid w:val="5E68BDD1"/>
    <w:rsid w:val="5E69327A"/>
    <w:rsid w:val="5E697490"/>
    <w:rsid w:val="5E697D99"/>
    <w:rsid w:val="5E698063"/>
    <w:rsid w:val="5E698B3C"/>
    <w:rsid w:val="5E698F3D"/>
    <w:rsid w:val="5E69F5ED"/>
    <w:rsid w:val="5E6A275B"/>
    <w:rsid w:val="5E6AA82B"/>
    <w:rsid w:val="5E6AB890"/>
    <w:rsid w:val="5E6AD057"/>
    <w:rsid w:val="5E6ADE77"/>
    <w:rsid w:val="5E6AE083"/>
    <w:rsid w:val="5E6AF36B"/>
    <w:rsid w:val="5E6BF73C"/>
    <w:rsid w:val="5E6C0A9E"/>
    <w:rsid w:val="5E6CA6D7"/>
    <w:rsid w:val="5E6CAA7B"/>
    <w:rsid w:val="5E6CCAB6"/>
    <w:rsid w:val="5E6D0D37"/>
    <w:rsid w:val="5E6D52A2"/>
    <w:rsid w:val="5E6D647C"/>
    <w:rsid w:val="5E6D6513"/>
    <w:rsid w:val="5E6D65C5"/>
    <w:rsid w:val="5E6D68CF"/>
    <w:rsid w:val="5E6D68F0"/>
    <w:rsid w:val="5E6D7E00"/>
    <w:rsid w:val="5E6DEC56"/>
    <w:rsid w:val="5E6E1B58"/>
    <w:rsid w:val="5E6E31F4"/>
    <w:rsid w:val="5E6E4FB4"/>
    <w:rsid w:val="5E6E86F4"/>
    <w:rsid w:val="5E6EAAF3"/>
    <w:rsid w:val="5E6ECB3B"/>
    <w:rsid w:val="5E6EEE05"/>
    <w:rsid w:val="5E6F9F90"/>
    <w:rsid w:val="5E6FB79C"/>
    <w:rsid w:val="5E6FDF9F"/>
    <w:rsid w:val="5E70035C"/>
    <w:rsid w:val="5E702DEC"/>
    <w:rsid w:val="5E70E700"/>
    <w:rsid w:val="5E713CD4"/>
    <w:rsid w:val="5E717CA1"/>
    <w:rsid w:val="5E71BD56"/>
    <w:rsid w:val="5E71BE12"/>
    <w:rsid w:val="5E721D4A"/>
    <w:rsid w:val="5E72201D"/>
    <w:rsid w:val="5E7266F5"/>
    <w:rsid w:val="5E727180"/>
    <w:rsid w:val="5E7293AA"/>
    <w:rsid w:val="5E72AE43"/>
    <w:rsid w:val="5E72BA0F"/>
    <w:rsid w:val="5E72FEB3"/>
    <w:rsid w:val="5E733A73"/>
    <w:rsid w:val="5E733B4F"/>
    <w:rsid w:val="5E73A76D"/>
    <w:rsid w:val="5E73C52A"/>
    <w:rsid w:val="5E74062B"/>
    <w:rsid w:val="5E743045"/>
    <w:rsid w:val="5E743850"/>
    <w:rsid w:val="5E7438E9"/>
    <w:rsid w:val="5E743AE1"/>
    <w:rsid w:val="5E7464C2"/>
    <w:rsid w:val="5E748AB9"/>
    <w:rsid w:val="5E74B35F"/>
    <w:rsid w:val="5E74DCA4"/>
    <w:rsid w:val="5E74DEB9"/>
    <w:rsid w:val="5E7575F9"/>
    <w:rsid w:val="5E758B89"/>
    <w:rsid w:val="5E75BB64"/>
    <w:rsid w:val="5E75FFE4"/>
    <w:rsid w:val="5E766D4A"/>
    <w:rsid w:val="5E76A9FE"/>
    <w:rsid w:val="5E76BDF8"/>
    <w:rsid w:val="5E770621"/>
    <w:rsid w:val="5E773468"/>
    <w:rsid w:val="5E777628"/>
    <w:rsid w:val="5E777FB3"/>
    <w:rsid w:val="5E778CB6"/>
    <w:rsid w:val="5E780908"/>
    <w:rsid w:val="5E7855B5"/>
    <w:rsid w:val="5E78C943"/>
    <w:rsid w:val="5E78F3E0"/>
    <w:rsid w:val="5E798E0B"/>
    <w:rsid w:val="5E79A765"/>
    <w:rsid w:val="5E79AD6F"/>
    <w:rsid w:val="5E79C255"/>
    <w:rsid w:val="5E79E8F7"/>
    <w:rsid w:val="5E7A2124"/>
    <w:rsid w:val="5E7A2DF1"/>
    <w:rsid w:val="5E7A3823"/>
    <w:rsid w:val="5E7A60BD"/>
    <w:rsid w:val="5E7A618D"/>
    <w:rsid w:val="5E7ABDEB"/>
    <w:rsid w:val="5E7AD06C"/>
    <w:rsid w:val="5E7B4157"/>
    <w:rsid w:val="5E7BC94A"/>
    <w:rsid w:val="5E7C32AD"/>
    <w:rsid w:val="5E7C3C66"/>
    <w:rsid w:val="5E7CBD1F"/>
    <w:rsid w:val="5E7CBDDD"/>
    <w:rsid w:val="5E7CC24C"/>
    <w:rsid w:val="5E7CE915"/>
    <w:rsid w:val="5E7CED72"/>
    <w:rsid w:val="5E7D27B2"/>
    <w:rsid w:val="5E7D3D0D"/>
    <w:rsid w:val="5E7D406A"/>
    <w:rsid w:val="5E7D5229"/>
    <w:rsid w:val="5E7D731B"/>
    <w:rsid w:val="5E7D7479"/>
    <w:rsid w:val="5E7DB76F"/>
    <w:rsid w:val="5E7DF37C"/>
    <w:rsid w:val="5E7E02DE"/>
    <w:rsid w:val="5E7E2959"/>
    <w:rsid w:val="5E7E50A3"/>
    <w:rsid w:val="5E7E620C"/>
    <w:rsid w:val="5E7E6BAD"/>
    <w:rsid w:val="5E7E9B05"/>
    <w:rsid w:val="5E7EC3D4"/>
    <w:rsid w:val="5E7F492E"/>
    <w:rsid w:val="5E7F58FE"/>
    <w:rsid w:val="5E7F8DFA"/>
    <w:rsid w:val="5E7F982A"/>
    <w:rsid w:val="5E7FEC33"/>
    <w:rsid w:val="5E800582"/>
    <w:rsid w:val="5E8048CE"/>
    <w:rsid w:val="5E807A86"/>
    <w:rsid w:val="5E808FEB"/>
    <w:rsid w:val="5E80EE1B"/>
    <w:rsid w:val="5E80FA4E"/>
    <w:rsid w:val="5E8105EE"/>
    <w:rsid w:val="5E81111F"/>
    <w:rsid w:val="5E814C1D"/>
    <w:rsid w:val="5E8167C8"/>
    <w:rsid w:val="5E816BCF"/>
    <w:rsid w:val="5E81C213"/>
    <w:rsid w:val="5E81D10C"/>
    <w:rsid w:val="5E81E0B5"/>
    <w:rsid w:val="5E820FB9"/>
    <w:rsid w:val="5E823ACB"/>
    <w:rsid w:val="5E826409"/>
    <w:rsid w:val="5E8269AD"/>
    <w:rsid w:val="5E827B56"/>
    <w:rsid w:val="5E82855F"/>
    <w:rsid w:val="5E829DD2"/>
    <w:rsid w:val="5E82B9F5"/>
    <w:rsid w:val="5E835987"/>
    <w:rsid w:val="5E835A3B"/>
    <w:rsid w:val="5E837AEC"/>
    <w:rsid w:val="5E838F5B"/>
    <w:rsid w:val="5E83A68F"/>
    <w:rsid w:val="5E83D05D"/>
    <w:rsid w:val="5E847B1D"/>
    <w:rsid w:val="5E854A9D"/>
    <w:rsid w:val="5E856CDD"/>
    <w:rsid w:val="5E857C86"/>
    <w:rsid w:val="5E85C360"/>
    <w:rsid w:val="5E85CAF5"/>
    <w:rsid w:val="5E85D238"/>
    <w:rsid w:val="5E85E2BC"/>
    <w:rsid w:val="5E85F4CF"/>
    <w:rsid w:val="5E86541F"/>
    <w:rsid w:val="5E869EB1"/>
    <w:rsid w:val="5E881C25"/>
    <w:rsid w:val="5E89151E"/>
    <w:rsid w:val="5E893DB4"/>
    <w:rsid w:val="5E893EE2"/>
    <w:rsid w:val="5E89BA0D"/>
    <w:rsid w:val="5E89E070"/>
    <w:rsid w:val="5E8A079D"/>
    <w:rsid w:val="5E8A8FC1"/>
    <w:rsid w:val="5E8AD299"/>
    <w:rsid w:val="5E8B2D34"/>
    <w:rsid w:val="5E8B3DA5"/>
    <w:rsid w:val="5E8B460D"/>
    <w:rsid w:val="5E8B571D"/>
    <w:rsid w:val="5E8B9ED8"/>
    <w:rsid w:val="5E8BCBA6"/>
    <w:rsid w:val="5E8BE1DA"/>
    <w:rsid w:val="5E8BF4AA"/>
    <w:rsid w:val="5E8C1C2E"/>
    <w:rsid w:val="5E8C1CAD"/>
    <w:rsid w:val="5E8C9354"/>
    <w:rsid w:val="5E8CF4FC"/>
    <w:rsid w:val="5E8CFC33"/>
    <w:rsid w:val="5E8D21D1"/>
    <w:rsid w:val="5E8D2E06"/>
    <w:rsid w:val="5E8D3DA2"/>
    <w:rsid w:val="5E8D4393"/>
    <w:rsid w:val="5E8D48EA"/>
    <w:rsid w:val="5E8DCACE"/>
    <w:rsid w:val="5E8DE040"/>
    <w:rsid w:val="5E8E637B"/>
    <w:rsid w:val="5E8E7C26"/>
    <w:rsid w:val="5E8F0700"/>
    <w:rsid w:val="5E8F1833"/>
    <w:rsid w:val="5E8F362F"/>
    <w:rsid w:val="5E8F4729"/>
    <w:rsid w:val="5E8F537D"/>
    <w:rsid w:val="5E8F6804"/>
    <w:rsid w:val="5E8F8A98"/>
    <w:rsid w:val="5E8F9163"/>
    <w:rsid w:val="5E8F9B93"/>
    <w:rsid w:val="5E8F9F98"/>
    <w:rsid w:val="5E9051D0"/>
    <w:rsid w:val="5E9080FD"/>
    <w:rsid w:val="5E90852E"/>
    <w:rsid w:val="5E909313"/>
    <w:rsid w:val="5E90D06B"/>
    <w:rsid w:val="5E910EC7"/>
    <w:rsid w:val="5E913149"/>
    <w:rsid w:val="5E9146F8"/>
    <w:rsid w:val="5E916D91"/>
    <w:rsid w:val="5E9183E7"/>
    <w:rsid w:val="5E9189F2"/>
    <w:rsid w:val="5E91B2F5"/>
    <w:rsid w:val="5E91D3D7"/>
    <w:rsid w:val="5E91F1BB"/>
    <w:rsid w:val="5E9202C1"/>
    <w:rsid w:val="5E9261BE"/>
    <w:rsid w:val="5E92E043"/>
    <w:rsid w:val="5E93159E"/>
    <w:rsid w:val="5E93169F"/>
    <w:rsid w:val="5E936427"/>
    <w:rsid w:val="5E936944"/>
    <w:rsid w:val="5E93BDB4"/>
    <w:rsid w:val="5E93D5DF"/>
    <w:rsid w:val="5E93EC33"/>
    <w:rsid w:val="5E93F291"/>
    <w:rsid w:val="5E93F44B"/>
    <w:rsid w:val="5E946589"/>
    <w:rsid w:val="5E9496B8"/>
    <w:rsid w:val="5E949949"/>
    <w:rsid w:val="5E94B03C"/>
    <w:rsid w:val="5E94FA88"/>
    <w:rsid w:val="5E95000B"/>
    <w:rsid w:val="5E952CF6"/>
    <w:rsid w:val="5E95F5A7"/>
    <w:rsid w:val="5E96575B"/>
    <w:rsid w:val="5E969A61"/>
    <w:rsid w:val="5E970A23"/>
    <w:rsid w:val="5E970AAD"/>
    <w:rsid w:val="5E970BBB"/>
    <w:rsid w:val="5E975275"/>
    <w:rsid w:val="5E978E70"/>
    <w:rsid w:val="5E97EDA3"/>
    <w:rsid w:val="5E983F30"/>
    <w:rsid w:val="5E9884D4"/>
    <w:rsid w:val="5E98937D"/>
    <w:rsid w:val="5E98B487"/>
    <w:rsid w:val="5E98B624"/>
    <w:rsid w:val="5E98F778"/>
    <w:rsid w:val="5E98FC72"/>
    <w:rsid w:val="5E99371A"/>
    <w:rsid w:val="5E99484D"/>
    <w:rsid w:val="5E995D4B"/>
    <w:rsid w:val="5E996B84"/>
    <w:rsid w:val="5E99D7F2"/>
    <w:rsid w:val="5E9A1C11"/>
    <w:rsid w:val="5E9A7ADC"/>
    <w:rsid w:val="5E9A901A"/>
    <w:rsid w:val="5E9AA6C3"/>
    <w:rsid w:val="5E9AAEB7"/>
    <w:rsid w:val="5E9B066C"/>
    <w:rsid w:val="5E9B19E6"/>
    <w:rsid w:val="5E9B3FB3"/>
    <w:rsid w:val="5E9B4AC2"/>
    <w:rsid w:val="5E9B71A1"/>
    <w:rsid w:val="5E9B8828"/>
    <w:rsid w:val="5E9BF970"/>
    <w:rsid w:val="5E9C3F47"/>
    <w:rsid w:val="5E9C5992"/>
    <w:rsid w:val="5E9C7ED4"/>
    <w:rsid w:val="5E9C9669"/>
    <w:rsid w:val="5E9C9C01"/>
    <w:rsid w:val="5E9CAF04"/>
    <w:rsid w:val="5E9CE50C"/>
    <w:rsid w:val="5E9D0AF7"/>
    <w:rsid w:val="5E9D179E"/>
    <w:rsid w:val="5E9D48A7"/>
    <w:rsid w:val="5E9D49A1"/>
    <w:rsid w:val="5E9D6112"/>
    <w:rsid w:val="5E9D8882"/>
    <w:rsid w:val="5E9DA2B4"/>
    <w:rsid w:val="5E9DDE4E"/>
    <w:rsid w:val="5E9E36CC"/>
    <w:rsid w:val="5E9E441E"/>
    <w:rsid w:val="5E9E4D36"/>
    <w:rsid w:val="5E9E7C5C"/>
    <w:rsid w:val="5E9E8E6E"/>
    <w:rsid w:val="5E9EB5D1"/>
    <w:rsid w:val="5E9EEF03"/>
    <w:rsid w:val="5E9EFBA7"/>
    <w:rsid w:val="5E9EFC54"/>
    <w:rsid w:val="5E9F3D67"/>
    <w:rsid w:val="5E9F8611"/>
    <w:rsid w:val="5E9F9555"/>
    <w:rsid w:val="5EA02E9D"/>
    <w:rsid w:val="5EA058BB"/>
    <w:rsid w:val="5EA0776E"/>
    <w:rsid w:val="5EA0AF52"/>
    <w:rsid w:val="5EA0DA1A"/>
    <w:rsid w:val="5EA0EFAA"/>
    <w:rsid w:val="5EA129EC"/>
    <w:rsid w:val="5EA16520"/>
    <w:rsid w:val="5EA17057"/>
    <w:rsid w:val="5EA1F86B"/>
    <w:rsid w:val="5EA2234B"/>
    <w:rsid w:val="5EA26E7A"/>
    <w:rsid w:val="5EA2E1C1"/>
    <w:rsid w:val="5EA33E6F"/>
    <w:rsid w:val="5EA35246"/>
    <w:rsid w:val="5EA43EE6"/>
    <w:rsid w:val="5EA45536"/>
    <w:rsid w:val="5EA47DB5"/>
    <w:rsid w:val="5EA4C987"/>
    <w:rsid w:val="5EA4E8FE"/>
    <w:rsid w:val="5EA55E8F"/>
    <w:rsid w:val="5EA5A418"/>
    <w:rsid w:val="5EA5B208"/>
    <w:rsid w:val="5EA5BD2E"/>
    <w:rsid w:val="5EA5F4B8"/>
    <w:rsid w:val="5EA5FFD7"/>
    <w:rsid w:val="5EA62F69"/>
    <w:rsid w:val="5EA6472C"/>
    <w:rsid w:val="5EA68E69"/>
    <w:rsid w:val="5EA6D36C"/>
    <w:rsid w:val="5EA6E69A"/>
    <w:rsid w:val="5EA7539B"/>
    <w:rsid w:val="5EA77911"/>
    <w:rsid w:val="5EA78F00"/>
    <w:rsid w:val="5EA7D07F"/>
    <w:rsid w:val="5EA7FAC0"/>
    <w:rsid w:val="5EA80812"/>
    <w:rsid w:val="5EA82D1C"/>
    <w:rsid w:val="5EA84438"/>
    <w:rsid w:val="5EA84915"/>
    <w:rsid w:val="5EA85A93"/>
    <w:rsid w:val="5EA8C668"/>
    <w:rsid w:val="5EA8F18B"/>
    <w:rsid w:val="5EA913E9"/>
    <w:rsid w:val="5EA96122"/>
    <w:rsid w:val="5EA97D74"/>
    <w:rsid w:val="5EA97FAC"/>
    <w:rsid w:val="5EA98A2D"/>
    <w:rsid w:val="5EA9D867"/>
    <w:rsid w:val="5EAA15FE"/>
    <w:rsid w:val="5EAA4E71"/>
    <w:rsid w:val="5EAA8D7D"/>
    <w:rsid w:val="5EAA9062"/>
    <w:rsid w:val="5EAAB5CF"/>
    <w:rsid w:val="5EABA285"/>
    <w:rsid w:val="5EABC220"/>
    <w:rsid w:val="5EABC59B"/>
    <w:rsid w:val="5EABDB47"/>
    <w:rsid w:val="5EACD331"/>
    <w:rsid w:val="5EACE536"/>
    <w:rsid w:val="5EACFDC2"/>
    <w:rsid w:val="5EAD1041"/>
    <w:rsid w:val="5EADC406"/>
    <w:rsid w:val="5EADE7FA"/>
    <w:rsid w:val="5EADEC3C"/>
    <w:rsid w:val="5EAE513F"/>
    <w:rsid w:val="5EAE5384"/>
    <w:rsid w:val="5EAE64B8"/>
    <w:rsid w:val="5EAE7A02"/>
    <w:rsid w:val="5EAEE946"/>
    <w:rsid w:val="5EAEEECA"/>
    <w:rsid w:val="5EAF1A2D"/>
    <w:rsid w:val="5EAF1CD4"/>
    <w:rsid w:val="5EAF3E0A"/>
    <w:rsid w:val="5EAF9CEA"/>
    <w:rsid w:val="5EAF9EAC"/>
    <w:rsid w:val="5EB0377C"/>
    <w:rsid w:val="5EB050E9"/>
    <w:rsid w:val="5EB06D0F"/>
    <w:rsid w:val="5EB0E81D"/>
    <w:rsid w:val="5EB0FFDF"/>
    <w:rsid w:val="5EB1098E"/>
    <w:rsid w:val="5EB18F85"/>
    <w:rsid w:val="5EB1B936"/>
    <w:rsid w:val="5EB1CD28"/>
    <w:rsid w:val="5EB1E5C6"/>
    <w:rsid w:val="5EB22B00"/>
    <w:rsid w:val="5EB24A1A"/>
    <w:rsid w:val="5EB267F9"/>
    <w:rsid w:val="5EB2737B"/>
    <w:rsid w:val="5EB295D4"/>
    <w:rsid w:val="5EB33440"/>
    <w:rsid w:val="5EB36327"/>
    <w:rsid w:val="5EB37BE2"/>
    <w:rsid w:val="5EB3B885"/>
    <w:rsid w:val="5EB3DDCE"/>
    <w:rsid w:val="5EB424B8"/>
    <w:rsid w:val="5EB43ECE"/>
    <w:rsid w:val="5EB47AFB"/>
    <w:rsid w:val="5EB48728"/>
    <w:rsid w:val="5EB48977"/>
    <w:rsid w:val="5EB539F0"/>
    <w:rsid w:val="5EB5801E"/>
    <w:rsid w:val="5EB5DA28"/>
    <w:rsid w:val="5EB5E207"/>
    <w:rsid w:val="5EB5F30F"/>
    <w:rsid w:val="5EB5FBC5"/>
    <w:rsid w:val="5EB620B4"/>
    <w:rsid w:val="5EB62432"/>
    <w:rsid w:val="5EB62AF3"/>
    <w:rsid w:val="5EB631FE"/>
    <w:rsid w:val="5EB6354A"/>
    <w:rsid w:val="5EB651A7"/>
    <w:rsid w:val="5EB6B7DE"/>
    <w:rsid w:val="5EB6CB64"/>
    <w:rsid w:val="5EB6E38A"/>
    <w:rsid w:val="5EB73D5B"/>
    <w:rsid w:val="5EB792A1"/>
    <w:rsid w:val="5EB7DF9C"/>
    <w:rsid w:val="5EB7E829"/>
    <w:rsid w:val="5EB86A36"/>
    <w:rsid w:val="5EB914E7"/>
    <w:rsid w:val="5EB98173"/>
    <w:rsid w:val="5EB9E05A"/>
    <w:rsid w:val="5EB9E47E"/>
    <w:rsid w:val="5EBA2AD9"/>
    <w:rsid w:val="5EBA501D"/>
    <w:rsid w:val="5EBAAF7F"/>
    <w:rsid w:val="5EBB24A8"/>
    <w:rsid w:val="5EBB7146"/>
    <w:rsid w:val="5EBB7F34"/>
    <w:rsid w:val="5EBBEDC3"/>
    <w:rsid w:val="5EBCA143"/>
    <w:rsid w:val="5EBCA8B1"/>
    <w:rsid w:val="5EBCB6C0"/>
    <w:rsid w:val="5EBCFCE5"/>
    <w:rsid w:val="5EBD3123"/>
    <w:rsid w:val="5EBD77C8"/>
    <w:rsid w:val="5EBD7E1A"/>
    <w:rsid w:val="5EBD9E16"/>
    <w:rsid w:val="5EBDA15E"/>
    <w:rsid w:val="5EBDB92A"/>
    <w:rsid w:val="5EBDBF89"/>
    <w:rsid w:val="5EBDE2C8"/>
    <w:rsid w:val="5EBDFA8E"/>
    <w:rsid w:val="5EBE37F7"/>
    <w:rsid w:val="5EBE3A48"/>
    <w:rsid w:val="5EBE40AC"/>
    <w:rsid w:val="5EBE42E8"/>
    <w:rsid w:val="5EBE5507"/>
    <w:rsid w:val="5EBEC3E3"/>
    <w:rsid w:val="5EBED72F"/>
    <w:rsid w:val="5EBF26CA"/>
    <w:rsid w:val="5EBF9A62"/>
    <w:rsid w:val="5EBFD306"/>
    <w:rsid w:val="5EC0056C"/>
    <w:rsid w:val="5EC005A1"/>
    <w:rsid w:val="5EC05BB5"/>
    <w:rsid w:val="5EC0B392"/>
    <w:rsid w:val="5EC117E0"/>
    <w:rsid w:val="5EC154DF"/>
    <w:rsid w:val="5EC1782E"/>
    <w:rsid w:val="5EC18ADF"/>
    <w:rsid w:val="5EC1C708"/>
    <w:rsid w:val="5EC1FE5D"/>
    <w:rsid w:val="5EC2747A"/>
    <w:rsid w:val="5EC29701"/>
    <w:rsid w:val="5EC2B71E"/>
    <w:rsid w:val="5EC310C4"/>
    <w:rsid w:val="5EC321CA"/>
    <w:rsid w:val="5EC35324"/>
    <w:rsid w:val="5EC37EF8"/>
    <w:rsid w:val="5EC3B008"/>
    <w:rsid w:val="5EC3DBB4"/>
    <w:rsid w:val="5EC3F65A"/>
    <w:rsid w:val="5EC40483"/>
    <w:rsid w:val="5EC407D1"/>
    <w:rsid w:val="5EC4279E"/>
    <w:rsid w:val="5EC45F53"/>
    <w:rsid w:val="5EC487AB"/>
    <w:rsid w:val="5EC49F05"/>
    <w:rsid w:val="5EC4AF7C"/>
    <w:rsid w:val="5EC562C6"/>
    <w:rsid w:val="5EC565E5"/>
    <w:rsid w:val="5EC583C2"/>
    <w:rsid w:val="5EC58F9A"/>
    <w:rsid w:val="5EC5C7B6"/>
    <w:rsid w:val="5EC663F9"/>
    <w:rsid w:val="5EC6AFF8"/>
    <w:rsid w:val="5EC6DE3B"/>
    <w:rsid w:val="5EC6F1DB"/>
    <w:rsid w:val="5EC73278"/>
    <w:rsid w:val="5EC7A40A"/>
    <w:rsid w:val="5EC827D9"/>
    <w:rsid w:val="5EC857D3"/>
    <w:rsid w:val="5EC859D2"/>
    <w:rsid w:val="5EC8A578"/>
    <w:rsid w:val="5EC8DBC5"/>
    <w:rsid w:val="5EC8FCE4"/>
    <w:rsid w:val="5EC9BB31"/>
    <w:rsid w:val="5ECA08D6"/>
    <w:rsid w:val="5ECA6DA7"/>
    <w:rsid w:val="5ECAF9DE"/>
    <w:rsid w:val="5ECAFE1F"/>
    <w:rsid w:val="5ECB55BD"/>
    <w:rsid w:val="5ECB96B1"/>
    <w:rsid w:val="5ECC9CCE"/>
    <w:rsid w:val="5ECCBFF4"/>
    <w:rsid w:val="5ECCCBA8"/>
    <w:rsid w:val="5ECCD0D3"/>
    <w:rsid w:val="5ECD78AB"/>
    <w:rsid w:val="5ECD8C8D"/>
    <w:rsid w:val="5ECD929D"/>
    <w:rsid w:val="5ECDADDA"/>
    <w:rsid w:val="5ECEAA9C"/>
    <w:rsid w:val="5ECEDD5A"/>
    <w:rsid w:val="5ECEEA42"/>
    <w:rsid w:val="5ECF1B6C"/>
    <w:rsid w:val="5ECF1E9E"/>
    <w:rsid w:val="5ECF1F00"/>
    <w:rsid w:val="5ECF3188"/>
    <w:rsid w:val="5ECF61C8"/>
    <w:rsid w:val="5ED01057"/>
    <w:rsid w:val="5ED019DE"/>
    <w:rsid w:val="5ED02508"/>
    <w:rsid w:val="5ED0473B"/>
    <w:rsid w:val="5ED08467"/>
    <w:rsid w:val="5ED0951E"/>
    <w:rsid w:val="5ED09601"/>
    <w:rsid w:val="5ED0A3A5"/>
    <w:rsid w:val="5ED0C272"/>
    <w:rsid w:val="5ED0D646"/>
    <w:rsid w:val="5ED0FC18"/>
    <w:rsid w:val="5ED1156D"/>
    <w:rsid w:val="5ED155D0"/>
    <w:rsid w:val="5ED1CA64"/>
    <w:rsid w:val="5ED1F308"/>
    <w:rsid w:val="5ED2716E"/>
    <w:rsid w:val="5ED274C9"/>
    <w:rsid w:val="5ED28283"/>
    <w:rsid w:val="5ED2A0C6"/>
    <w:rsid w:val="5ED2DBAE"/>
    <w:rsid w:val="5ED362FD"/>
    <w:rsid w:val="5ED36CD2"/>
    <w:rsid w:val="5ED3C928"/>
    <w:rsid w:val="5ED3D646"/>
    <w:rsid w:val="5ED3E636"/>
    <w:rsid w:val="5ED40DFD"/>
    <w:rsid w:val="5ED40EC8"/>
    <w:rsid w:val="5ED41AFF"/>
    <w:rsid w:val="5ED41B71"/>
    <w:rsid w:val="5ED4D1E2"/>
    <w:rsid w:val="5ED54870"/>
    <w:rsid w:val="5ED5AED2"/>
    <w:rsid w:val="5ED5BFB3"/>
    <w:rsid w:val="5ED5CB86"/>
    <w:rsid w:val="5ED62EFF"/>
    <w:rsid w:val="5ED6572F"/>
    <w:rsid w:val="5ED668EF"/>
    <w:rsid w:val="5ED6CF3F"/>
    <w:rsid w:val="5ED727D8"/>
    <w:rsid w:val="5ED73047"/>
    <w:rsid w:val="5ED738D4"/>
    <w:rsid w:val="5ED75459"/>
    <w:rsid w:val="5ED78E5A"/>
    <w:rsid w:val="5ED7ABDC"/>
    <w:rsid w:val="5ED7EC94"/>
    <w:rsid w:val="5ED8133C"/>
    <w:rsid w:val="5ED86A00"/>
    <w:rsid w:val="5ED87683"/>
    <w:rsid w:val="5ED88663"/>
    <w:rsid w:val="5ED8AE8D"/>
    <w:rsid w:val="5ED8BB68"/>
    <w:rsid w:val="5ED917B2"/>
    <w:rsid w:val="5ED94609"/>
    <w:rsid w:val="5ED97C1F"/>
    <w:rsid w:val="5ED9E141"/>
    <w:rsid w:val="5EDA3FB4"/>
    <w:rsid w:val="5EDA49D3"/>
    <w:rsid w:val="5EDA7107"/>
    <w:rsid w:val="5EDB1056"/>
    <w:rsid w:val="5EDB1DFB"/>
    <w:rsid w:val="5EDB4D99"/>
    <w:rsid w:val="5EDB7E88"/>
    <w:rsid w:val="5EDBD687"/>
    <w:rsid w:val="5EDC3ADE"/>
    <w:rsid w:val="5EDC401E"/>
    <w:rsid w:val="5EDC9E13"/>
    <w:rsid w:val="5EDCB910"/>
    <w:rsid w:val="5EDCB994"/>
    <w:rsid w:val="5EDCC24C"/>
    <w:rsid w:val="5EDCC68A"/>
    <w:rsid w:val="5EDD32C2"/>
    <w:rsid w:val="5EDD38EE"/>
    <w:rsid w:val="5EDD4E86"/>
    <w:rsid w:val="5EDD8121"/>
    <w:rsid w:val="5EDDA3DD"/>
    <w:rsid w:val="5EDDF3AC"/>
    <w:rsid w:val="5EDE1B4A"/>
    <w:rsid w:val="5EDE4AE8"/>
    <w:rsid w:val="5EDE7741"/>
    <w:rsid w:val="5EDF84FA"/>
    <w:rsid w:val="5EDFF707"/>
    <w:rsid w:val="5EE01A9B"/>
    <w:rsid w:val="5EE06CB1"/>
    <w:rsid w:val="5EE0BF5B"/>
    <w:rsid w:val="5EE0D3C8"/>
    <w:rsid w:val="5EE1814D"/>
    <w:rsid w:val="5EE197EA"/>
    <w:rsid w:val="5EE1E651"/>
    <w:rsid w:val="5EE21733"/>
    <w:rsid w:val="5EE248A8"/>
    <w:rsid w:val="5EE2570F"/>
    <w:rsid w:val="5EE2BF61"/>
    <w:rsid w:val="5EE30893"/>
    <w:rsid w:val="5EE3675F"/>
    <w:rsid w:val="5EE424E3"/>
    <w:rsid w:val="5EE42C4D"/>
    <w:rsid w:val="5EE44695"/>
    <w:rsid w:val="5EE526C8"/>
    <w:rsid w:val="5EE5354B"/>
    <w:rsid w:val="5EE565FE"/>
    <w:rsid w:val="5EE5920B"/>
    <w:rsid w:val="5EE5A13C"/>
    <w:rsid w:val="5EE5A572"/>
    <w:rsid w:val="5EE6C003"/>
    <w:rsid w:val="5EE6E2AA"/>
    <w:rsid w:val="5EE6FE51"/>
    <w:rsid w:val="5EE72500"/>
    <w:rsid w:val="5EE746AF"/>
    <w:rsid w:val="5EE76F98"/>
    <w:rsid w:val="5EE7BF4B"/>
    <w:rsid w:val="5EE7F53B"/>
    <w:rsid w:val="5EE83214"/>
    <w:rsid w:val="5EE85567"/>
    <w:rsid w:val="5EE8F5C7"/>
    <w:rsid w:val="5EE91F7A"/>
    <w:rsid w:val="5EE93C27"/>
    <w:rsid w:val="5EE9590C"/>
    <w:rsid w:val="5EE9FEA7"/>
    <w:rsid w:val="5EEA25E8"/>
    <w:rsid w:val="5EEA2D52"/>
    <w:rsid w:val="5EEAB05E"/>
    <w:rsid w:val="5EEADC9E"/>
    <w:rsid w:val="5EEAEF83"/>
    <w:rsid w:val="5EEB0095"/>
    <w:rsid w:val="5EEB08D8"/>
    <w:rsid w:val="5EEB4EDC"/>
    <w:rsid w:val="5EEB4F6C"/>
    <w:rsid w:val="5EEBA279"/>
    <w:rsid w:val="5EEC2CCF"/>
    <w:rsid w:val="5EEC6395"/>
    <w:rsid w:val="5EEC898C"/>
    <w:rsid w:val="5EEC8E4E"/>
    <w:rsid w:val="5EEC976D"/>
    <w:rsid w:val="5EECAC26"/>
    <w:rsid w:val="5EECBA9B"/>
    <w:rsid w:val="5EECBF5E"/>
    <w:rsid w:val="5EED0AD4"/>
    <w:rsid w:val="5EED2B3B"/>
    <w:rsid w:val="5EED4BF0"/>
    <w:rsid w:val="5EED6B13"/>
    <w:rsid w:val="5EEDCA7F"/>
    <w:rsid w:val="5EEE45FB"/>
    <w:rsid w:val="5EEE4E21"/>
    <w:rsid w:val="5EEE6174"/>
    <w:rsid w:val="5EEE6469"/>
    <w:rsid w:val="5EEEF99A"/>
    <w:rsid w:val="5EEF337F"/>
    <w:rsid w:val="5EEFB270"/>
    <w:rsid w:val="5EEFC4AB"/>
    <w:rsid w:val="5EEFC9ED"/>
    <w:rsid w:val="5EEFFAB9"/>
    <w:rsid w:val="5EF05383"/>
    <w:rsid w:val="5EF069C9"/>
    <w:rsid w:val="5EF0F999"/>
    <w:rsid w:val="5EF113F3"/>
    <w:rsid w:val="5EF14A04"/>
    <w:rsid w:val="5EF154C5"/>
    <w:rsid w:val="5EF185AE"/>
    <w:rsid w:val="5EF1B57B"/>
    <w:rsid w:val="5EF1BE20"/>
    <w:rsid w:val="5EF1C6F2"/>
    <w:rsid w:val="5EF1E1CC"/>
    <w:rsid w:val="5EF23378"/>
    <w:rsid w:val="5EF25197"/>
    <w:rsid w:val="5EF266CE"/>
    <w:rsid w:val="5EF28D4C"/>
    <w:rsid w:val="5EF33620"/>
    <w:rsid w:val="5EF35E89"/>
    <w:rsid w:val="5EF40939"/>
    <w:rsid w:val="5EF41E5C"/>
    <w:rsid w:val="5EF421C6"/>
    <w:rsid w:val="5EF4B9C0"/>
    <w:rsid w:val="5EF4C01D"/>
    <w:rsid w:val="5EF4C0DE"/>
    <w:rsid w:val="5EF4F7C3"/>
    <w:rsid w:val="5EF50BA9"/>
    <w:rsid w:val="5EF531FD"/>
    <w:rsid w:val="5EF53CB1"/>
    <w:rsid w:val="5EF5402D"/>
    <w:rsid w:val="5EF5D0AA"/>
    <w:rsid w:val="5EF5D477"/>
    <w:rsid w:val="5EF63A70"/>
    <w:rsid w:val="5EF645D3"/>
    <w:rsid w:val="5EF67830"/>
    <w:rsid w:val="5EF68AAD"/>
    <w:rsid w:val="5EF6BC57"/>
    <w:rsid w:val="5EF6DEC3"/>
    <w:rsid w:val="5EF6ED43"/>
    <w:rsid w:val="5EF72512"/>
    <w:rsid w:val="5EF75A96"/>
    <w:rsid w:val="5EF7AA37"/>
    <w:rsid w:val="5EF806BE"/>
    <w:rsid w:val="5EF82A16"/>
    <w:rsid w:val="5EF84488"/>
    <w:rsid w:val="5EF9306F"/>
    <w:rsid w:val="5EF951B0"/>
    <w:rsid w:val="5EF964C3"/>
    <w:rsid w:val="5EF9AA7F"/>
    <w:rsid w:val="5EFA1C17"/>
    <w:rsid w:val="5EFA233E"/>
    <w:rsid w:val="5EFA2A8F"/>
    <w:rsid w:val="5EFA2DCF"/>
    <w:rsid w:val="5EFA420E"/>
    <w:rsid w:val="5EFA9F63"/>
    <w:rsid w:val="5EFAD7E5"/>
    <w:rsid w:val="5EFB15CE"/>
    <w:rsid w:val="5EFB3FF7"/>
    <w:rsid w:val="5EFB9A68"/>
    <w:rsid w:val="5EFBA4D7"/>
    <w:rsid w:val="5EFBB06F"/>
    <w:rsid w:val="5EFBD3BD"/>
    <w:rsid w:val="5EFBD593"/>
    <w:rsid w:val="5EFC31E1"/>
    <w:rsid w:val="5EFCC55E"/>
    <w:rsid w:val="5EFCF6B4"/>
    <w:rsid w:val="5EFD5443"/>
    <w:rsid w:val="5EFD821A"/>
    <w:rsid w:val="5EFDA24D"/>
    <w:rsid w:val="5EFDBBA7"/>
    <w:rsid w:val="5EFDD1DA"/>
    <w:rsid w:val="5EFE0397"/>
    <w:rsid w:val="5EFE39BC"/>
    <w:rsid w:val="5EFE53D1"/>
    <w:rsid w:val="5EFE6421"/>
    <w:rsid w:val="5EFE7142"/>
    <w:rsid w:val="5EFF01B4"/>
    <w:rsid w:val="5EFF0B73"/>
    <w:rsid w:val="5EFF63B7"/>
    <w:rsid w:val="5EFF7AA7"/>
    <w:rsid w:val="5EFFD4F4"/>
    <w:rsid w:val="5EFFE8A6"/>
    <w:rsid w:val="5F0011C7"/>
    <w:rsid w:val="5F001851"/>
    <w:rsid w:val="5F002EF0"/>
    <w:rsid w:val="5F007FC8"/>
    <w:rsid w:val="5F00DD30"/>
    <w:rsid w:val="5F010761"/>
    <w:rsid w:val="5F019611"/>
    <w:rsid w:val="5F0247AB"/>
    <w:rsid w:val="5F028AC1"/>
    <w:rsid w:val="5F02D20E"/>
    <w:rsid w:val="5F02DFB1"/>
    <w:rsid w:val="5F02E50D"/>
    <w:rsid w:val="5F02E681"/>
    <w:rsid w:val="5F030A49"/>
    <w:rsid w:val="5F030B72"/>
    <w:rsid w:val="5F03A8AB"/>
    <w:rsid w:val="5F03E37D"/>
    <w:rsid w:val="5F03E83A"/>
    <w:rsid w:val="5F046013"/>
    <w:rsid w:val="5F049428"/>
    <w:rsid w:val="5F04CB0A"/>
    <w:rsid w:val="5F04CF16"/>
    <w:rsid w:val="5F04F59F"/>
    <w:rsid w:val="5F054C26"/>
    <w:rsid w:val="5F0579B0"/>
    <w:rsid w:val="5F05C1F9"/>
    <w:rsid w:val="5F05DCB6"/>
    <w:rsid w:val="5F0621DF"/>
    <w:rsid w:val="5F063435"/>
    <w:rsid w:val="5F06569A"/>
    <w:rsid w:val="5F069A59"/>
    <w:rsid w:val="5F06A31E"/>
    <w:rsid w:val="5F07AAEE"/>
    <w:rsid w:val="5F07C88E"/>
    <w:rsid w:val="5F07E401"/>
    <w:rsid w:val="5F07FCFC"/>
    <w:rsid w:val="5F083BF7"/>
    <w:rsid w:val="5F0849DF"/>
    <w:rsid w:val="5F085799"/>
    <w:rsid w:val="5F088E86"/>
    <w:rsid w:val="5F08C483"/>
    <w:rsid w:val="5F0943F2"/>
    <w:rsid w:val="5F0985C6"/>
    <w:rsid w:val="5F0A2463"/>
    <w:rsid w:val="5F0A5752"/>
    <w:rsid w:val="5F0A8BE1"/>
    <w:rsid w:val="5F0AB0B6"/>
    <w:rsid w:val="5F0B365F"/>
    <w:rsid w:val="5F0B3C7F"/>
    <w:rsid w:val="5F0B4908"/>
    <w:rsid w:val="5F0B629B"/>
    <w:rsid w:val="5F0B89C6"/>
    <w:rsid w:val="5F0BA7A2"/>
    <w:rsid w:val="5F0BD953"/>
    <w:rsid w:val="5F0BEDDE"/>
    <w:rsid w:val="5F0C0D4E"/>
    <w:rsid w:val="5F0C17C2"/>
    <w:rsid w:val="5F0C3AA3"/>
    <w:rsid w:val="5F0C4767"/>
    <w:rsid w:val="5F0C610A"/>
    <w:rsid w:val="5F0C9CC3"/>
    <w:rsid w:val="5F0CB097"/>
    <w:rsid w:val="5F0CC1BA"/>
    <w:rsid w:val="5F0CD30A"/>
    <w:rsid w:val="5F0CF9AE"/>
    <w:rsid w:val="5F0CFFA2"/>
    <w:rsid w:val="5F0D4771"/>
    <w:rsid w:val="5F0D5055"/>
    <w:rsid w:val="5F0D6293"/>
    <w:rsid w:val="5F0D6F88"/>
    <w:rsid w:val="5F0D9D1A"/>
    <w:rsid w:val="5F0DAA9D"/>
    <w:rsid w:val="5F0DAAA9"/>
    <w:rsid w:val="5F0DE524"/>
    <w:rsid w:val="5F0E0157"/>
    <w:rsid w:val="5F0E2CDC"/>
    <w:rsid w:val="5F0E5089"/>
    <w:rsid w:val="5F0E6921"/>
    <w:rsid w:val="5F0EA50D"/>
    <w:rsid w:val="5F0EB9E0"/>
    <w:rsid w:val="5F0F2F76"/>
    <w:rsid w:val="5F0F4537"/>
    <w:rsid w:val="5F0F4F07"/>
    <w:rsid w:val="5F0F8703"/>
    <w:rsid w:val="5F0F9231"/>
    <w:rsid w:val="5F0FBBE4"/>
    <w:rsid w:val="5F0FBFA1"/>
    <w:rsid w:val="5F100B82"/>
    <w:rsid w:val="5F100D56"/>
    <w:rsid w:val="5F1018FE"/>
    <w:rsid w:val="5F1022B1"/>
    <w:rsid w:val="5F104572"/>
    <w:rsid w:val="5F10D6B0"/>
    <w:rsid w:val="5F10DA79"/>
    <w:rsid w:val="5F111700"/>
    <w:rsid w:val="5F11D396"/>
    <w:rsid w:val="5F11EAA7"/>
    <w:rsid w:val="5F11FAB6"/>
    <w:rsid w:val="5F1249B2"/>
    <w:rsid w:val="5F12680D"/>
    <w:rsid w:val="5F12A381"/>
    <w:rsid w:val="5F12F613"/>
    <w:rsid w:val="5F1346B2"/>
    <w:rsid w:val="5F13C238"/>
    <w:rsid w:val="5F13D7E4"/>
    <w:rsid w:val="5F13DC63"/>
    <w:rsid w:val="5F13F959"/>
    <w:rsid w:val="5F13FF14"/>
    <w:rsid w:val="5F146281"/>
    <w:rsid w:val="5F147405"/>
    <w:rsid w:val="5F14DAF6"/>
    <w:rsid w:val="5F14E590"/>
    <w:rsid w:val="5F15005D"/>
    <w:rsid w:val="5F1587A8"/>
    <w:rsid w:val="5F159AE5"/>
    <w:rsid w:val="5F15BED3"/>
    <w:rsid w:val="5F15DC39"/>
    <w:rsid w:val="5F15ED53"/>
    <w:rsid w:val="5F163BFF"/>
    <w:rsid w:val="5F165C4A"/>
    <w:rsid w:val="5F16EC1E"/>
    <w:rsid w:val="5F170CF7"/>
    <w:rsid w:val="5F174799"/>
    <w:rsid w:val="5F17CFC1"/>
    <w:rsid w:val="5F1802E6"/>
    <w:rsid w:val="5F1816E3"/>
    <w:rsid w:val="5F18613A"/>
    <w:rsid w:val="5F18DB75"/>
    <w:rsid w:val="5F18DBDF"/>
    <w:rsid w:val="5F19AC6E"/>
    <w:rsid w:val="5F19D687"/>
    <w:rsid w:val="5F19E25E"/>
    <w:rsid w:val="5F19F5EC"/>
    <w:rsid w:val="5F1A4AF7"/>
    <w:rsid w:val="5F1A5D57"/>
    <w:rsid w:val="5F1A8099"/>
    <w:rsid w:val="5F1B3BBA"/>
    <w:rsid w:val="5F1B4C1A"/>
    <w:rsid w:val="5F1B54B0"/>
    <w:rsid w:val="5F1B6C0C"/>
    <w:rsid w:val="5F1C0098"/>
    <w:rsid w:val="5F1C2C0E"/>
    <w:rsid w:val="5F1C7764"/>
    <w:rsid w:val="5F1C8AB7"/>
    <w:rsid w:val="5F1C8E96"/>
    <w:rsid w:val="5F1CA490"/>
    <w:rsid w:val="5F1CA56F"/>
    <w:rsid w:val="5F1CAF0E"/>
    <w:rsid w:val="5F1D279A"/>
    <w:rsid w:val="5F1D8463"/>
    <w:rsid w:val="5F1DA31F"/>
    <w:rsid w:val="5F1DEBD9"/>
    <w:rsid w:val="5F1E06D4"/>
    <w:rsid w:val="5F1E2F3C"/>
    <w:rsid w:val="5F1E6A4F"/>
    <w:rsid w:val="5F1EA389"/>
    <w:rsid w:val="5F1F43C5"/>
    <w:rsid w:val="5F1F4968"/>
    <w:rsid w:val="5F1F8541"/>
    <w:rsid w:val="5F1F8AEC"/>
    <w:rsid w:val="5F1FA219"/>
    <w:rsid w:val="5F1FCF3A"/>
    <w:rsid w:val="5F1FD65D"/>
    <w:rsid w:val="5F202721"/>
    <w:rsid w:val="5F204AB2"/>
    <w:rsid w:val="5F204F20"/>
    <w:rsid w:val="5F2051F1"/>
    <w:rsid w:val="5F20FCB6"/>
    <w:rsid w:val="5F21556F"/>
    <w:rsid w:val="5F21716A"/>
    <w:rsid w:val="5F2178FD"/>
    <w:rsid w:val="5F218BC4"/>
    <w:rsid w:val="5F218FB3"/>
    <w:rsid w:val="5F219289"/>
    <w:rsid w:val="5F21938B"/>
    <w:rsid w:val="5F220909"/>
    <w:rsid w:val="5F2219F1"/>
    <w:rsid w:val="5F226437"/>
    <w:rsid w:val="5F227020"/>
    <w:rsid w:val="5F22DF91"/>
    <w:rsid w:val="5F22E30C"/>
    <w:rsid w:val="5F23183B"/>
    <w:rsid w:val="5F234C50"/>
    <w:rsid w:val="5F23705B"/>
    <w:rsid w:val="5F239D62"/>
    <w:rsid w:val="5F23BA61"/>
    <w:rsid w:val="5F23F53B"/>
    <w:rsid w:val="5F23FDB4"/>
    <w:rsid w:val="5F24129E"/>
    <w:rsid w:val="5F2447B2"/>
    <w:rsid w:val="5F245D4F"/>
    <w:rsid w:val="5F24C498"/>
    <w:rsid w:val="5F24D41F"/>
    <w:rsid w:val="5F25452D"/>
    <w:rsid w:val="5F259A71"/>
    <w:rsid w:val="5F25AC1C"/>
    <w:rsid w:val="5F2649F1"/>
    <w:rsid w:val="5F2661DB"/>
    <w:rsid w:val="5F266D14"/>
    <w:rsid w:val="5F267935"/>
    <w:rsid w:val="5F26D666"/>
    <w:rsid w:val="5F26E744"/>
    <w:rsid w:val="5F26F2BC"/>
    <w:rsid w:val="5F26F662"/>
    <w:rsid w:val="5F27B5F9"/>
    <w:rsid w:val="5F27B70E"/>
    <w:rsid w:val="5F27F9B5"/>
    <w:rsid w:val="5F281D87"/>
    <w:rsid w:val="5F28460D"/>
    <w:rsid w:val="5F284AEC"/>
    <w:rsid w:val="5F291144"/>
    <w:rsid w:val="5F294A24"/>
    <w:rsid w:val="5F297D56"/>
    <w:rsid w:val="5F297D6B"/>
    <w:rsid w:val="5F298C86"/>
    <w:rsid w:val="5F29B69F"/>
    <w:rsid w:val="5F2A0DD6"/>
    <w:rsid w:val="5F2A750E"/>
    <w:rsid w:val="5F2AC17B"/>
    <w:rsid w:val="5F2AD5D4"/>
    <w:rsid w:val="5F2AEA02"/>
    <w:rsid w:val="5F2B2B2B"/>
    <w:rsid w:val="5F2B484C"/>
    <w:rsid w:val="5F2B5090"/>
    <w:rsid w:val="5F2B58A0"/>
    <w:rsid w:val="5F2C06D7"/>
    <w:rsid w:val="5F2CC5AE"/>
    <w:rsid w:val="5F2CCEAB"/>
    <w:rsid w:val="5F2CDAC8"/>
    <w:rsid w:val="5F2CDC40"/>
    <w:rsid w:val="5F2CFED8"/>
    <w:rsid w:val="5F2D0C04"/>
    <w:rsid w:val="5F2D41DE"/>
    <w:rsid w:val="5F2D496D"/>
    <w:rsid w:val="5F2E4FC2"/>
    <w:rsid w:val="5F2E861A"/>
    <w:rsid w:val="5F2E8EA3"/>
    <w:rsid w:val="5F2EA9A6"/>
    <w:rsid w:val="5F2EC3D3"/>
    <w:rsid w:val="5F2EC612"/>
    <w:rsid w:val="5F2F3041"/>
    <w:rsid w:val="5F2F364A"/>
    <w:rsid w:val="5F2F3DC6"/>
    <w:rsid w:val="5F2F3E53"/>
    <w:rsid w:val="5F2F6B27"/>
    <w:rsid w:val="5F2F73F2"/>
    <w:rsid w:val="5F2F853B"/>
    <w:rsid w:val="5F2FDC34"/>
    <w:rsid w:val="5F30281A"/>
    <w:rsid w:val="5F30778F"/>
    <w:rsid w:val="5F3096C2"/>
    <w:rsid w:val="5F30A8D7"/>
    <w:rsid w:val="5F3104B1"/>
    <w:rsid w:val="5F311D9A"/>
    <w:rsid w:val="5F313093"/>
    <w:rsid w:val="5F3167FE"/>
    <w:rsid w:val="5F319234"/>
    <w:rsid w:val="5F31B20F"/>
    <w:rsid w:val="5F31DA4E"/>
    <w:rsid w:val="5F323C92"/>
    <w:rsid w:val="5F323E71"/>
    <w:rsid w:val="5F326B2C"/>
    <w:rsid w:val="5F32C481"/>
    <w:rsid w:val="5F32D6CB"/>
    <w:rsid w:val="5F32FEE6"/>
    <w:rsid w:val="5F330BB4"/>
    <w:rsid w:val="5F3320D1"/>
    <w:rsid w:val="5F334F1D"/>
    <w:rsid w:val="5F336BA3"/>
    <w:rsid w:val="5F337863"/>
    <w:rsid w:val="5F33B9C1"/>
    <w:rsid w:val="5F33C10B"/>
    <w:rsid w:val="5F33E55F"/>
    <w:rsid w:val="5F34326B"/>
    <w:rsid w:val="5F348B34"/>
    <w:rsid w:val="5F34F67B"/>
    <w:rsid w:val="5F350F25"/>
    <w:rsid w:val="5F351208"/>
    <w:rsid w:val="5F352E5C"/>
    <w:rsid w:val="5F354307"/>
    <w:rsid w:val="5F356BF1"/>
    <w:rsid w:val="5F35AC74"/>
    <w:rsid w:val="5F35BC1E"/>
    <w:rsid w:val="5F35EFDB"/>
    <w:rsid w:val="5F366539"/>
    <w:rsid w:val="5F36C8B4"/>
    <w:rsid w:val="5F36CF11"/>
    <w:rsid w:val="5F36F1F7"/>
    <w:rsid w:val="5F371BED"/>
    <w:rsid w:val="5F371F17"/>
    <w:rsid w:val="5F373DEF"/>
    <w:rsid w:val="5F37D49A"/>
    <w:rsid w:val="5F37DCA1"/>
    <w:rsid w:val="5F38107C"/>
    <w:rsid w:val="5F3824E4"/>
    <w:rsid w:val="5F38BEB4"/>
    <w:rsid w:val="5F38D8CB"/>
    <w:rsid w:val="5F3926C0"/>
    <w:rsid w:val="5F3930B5"/>
    <w:rsid w:val="5F395D8D"/>
    <w:rsid w:val="5F397532"/>
    <w:rsid w:val="5F397542"/>
    <w:rsid w:val="5F399D4D"/>
    <w:rsid w:val="5F39D593"/>
    <w:rsid w:val="5F39E176"/>
    <w:rsid w:val="5F3A0D7F"/>
    <w:rsid w:val="5F3A3CA2"/>
    <w:rsid w:val="5F3A7BC5"/>
    <w:rsid w:val="5F3B20D7"/>
    <w:rsid w:val="5F3B628D"/>
    <w:rsid w:val="5F3BB57C"/>
    <w:rsid w:val="5F3BFF26"/>
    <w:rsid w:val="5F3CCF6F"/>
    <w:rsid w:val="5F3D127A"/>
    <w:rsid w:val="5F3D1EC9"/>
    <w:rsid w:val="5F3D2D90"/>
    <w:rsid w:val="5F3D69FC"/>
    <w:rsid w:val="5F3DF2CB"/>
    <w:rsid w:val="5F3E406C"/>
    <w:rsid w:val="5F3E9870"/>
    <w:rsid w:val="5F3F5D85"/>
    <w:rsid w:val="5F3F7000"/>
    <w:rsid w:val="5F3F8EE9"/>
    <w:rsid w:val="5F3F8FFC"/>
    <w:rsid w:val="5F3F96FD"/>
    <w:rsid w:val="5F3FC63E"/>
    <w:rsid w:val="5F3FD4B2"/>
    <w:rsid w:val="5F40217A"/>
    <w:rsid w:val="5F40297A"/>
    <w:rsid w:val="5F4062CD"/>
    <w:rsid w:val="5F4076D1"/>
    <w:rsid w:val="5F4085ED"/>
    <w:rsid w:val="5F40A1C5"/>
    <w:rsid w:val="5F4124F9"/>
    <w:rsid w:val="5F416F43"/>
    <w:rsid w:val="5F41A5A7"/>
    <w:rsid w:val="5F41A5D4"/>
    <w:rsid w:val="5F41DCFD"/>
    <w:rsid w:val="5F41F522"/>
    <w:rsid w:val="5F41FB87"/>
    <w:rsid w:val="5F4210E7"/>
    <w:rsid w:val="5F421991"/>
    <w:rsid w:val="5F423095"/>
    <w:rsid w:val="5F42422C"/>
    <w:rsid w:val="5F42C8F3"/>
    <w:rsid w:val="5F42E7BC"/>
    <w:rsid w:val="5F42FB57"/>
    <w:rsid w:val="5F434DF1"/>
    <w:rsid w:val="5F435062"/>
    <w:rsid w:val="5F43E440"/>
    <w:rsid w:val="5F4422C8"/>
    <w:rsid w:val="5F448410"/>
    <w:rsid w:val="5F448B95"/>
    <w:rsid w:val="5F44990C"/>
    <w:rsid w:val="5F44B1AA"/>
    <w:rsid w:val="5F44CF60"/>
    <w:rsid w:val="5F45118A"/>
    <w:rsid w:val="5F4515FE"/>
    <w:rsid w:val="5F4553B8"/>
    <w:rsid w:val="5F4562BD"/>
    <w:rsid w:val="5F460A2F"/>
    <w:rsid w:val="5F462600"/>
    <w:rsid w:val="5F4639E1"/>
    <w:rsid w:val="5F466CB2"/>
    <w:rsid w:val="5F46875F"/>
    <w:rsid w:val="5F46A400"/>
    <w:rsid w:val="5F476B9F"/>
    <w:rsid w:val="5F47E6BF"/>
    <w:rsid w:val="5F48291C"/>
    <w:rsid w:val="5F4843B6"/>
    <w:rsid w:val="5F484523"/>
    <w:rsid w:val="5F48482B"/>
    <w:rsid w:val="5F48545F"/>
    <w:rsid w:val="5F48850C"/>
    <w:rsid w:val="5F489103"/>
    <w:rsid w:val="5F48C2E5"/>
    <w:rsid w:val="5F493A92"/>
    <w:rsid w:val="5F49B0B7"/>
    <w:rsid w:val="5F49D8A0"/>
    <w:rsid w:val="5F4A3944"/>
    <w:rsid w:val="5F4A90DD"/>
    <w:rsid w:val="5F4B1B4F"/>
    <w:rsid w:val="5F4B2B56"/>
    <w:rsid w:val="5F4B2F0F"/>
    <w:rsid w:val="5F4B453E"/>
    <w:rsid w:val="5F4B7CB8"/>
    <w:rsid w:val="5F4B85E5"/>
    <w:rsid w:val="5F4BD3B5"/>
    <w:rsid w:val="5F4BEF56"/>
    <w:rsid w:val="5F4C050C"/>
    <w:rsid w:val="5F4C6F72"/>
    <w:rsid w:val="5F4C9A60"/>
    <w:rsid w:val="5F4CA07F"/>
    <w:rsid w:val="5F4D42FC"/>
    <w:rsid w:val="5F4D4344"/>
    <w:rsid w:val="5F4D5E71"/>
    <w:rsid w:val="5F4D5F95"/>
    <w:rsid w:val="5F4D82F9"/>
    <w:rsid w:val="5F4DAE40"/>
    <w:rsid w:val="5F4DBBEE"/>
    <w:rsid w:val="5F4E1726"/>
    <w:rsid w:val="5F4E2260"/>
    <w:rsid w:val="5F4EAC7B"/>
    <w:rsid w:val="5F4ED12A"/>
    <w:rsid w:val="5F4F072A"/>
    <w:rsid w:val="5F4F0B64"/>
    <w:rsid w:val="5F4F63A9"/>
    <w:rsid w:val="5F4F6918"/>
    <w:rsid w:val="5F4F6BCE"/>
    <w:rsid w:val="5F4FA839"/>
    <w:rsid w:val="5F501697"/>
    <w:rsid w:val="5F502167"/>
    <w:rsid w:val="5F502BA6"/>
    <w:rsid w:val="5F5034FF"/>
    <w:rsid w:val="5F50996C"/>
    <w:rsid w:val="5F50A657"/>
    <w:rsid w:val="5F50DE80"/>
    <w:rsid w:val="5F50E593"/>
    <w:rsid w:val="5F5135C9"/>
    <w:rsid w:val="5F514AA1"/>
    <w:rsid w:val="5F5172B5"/>
    <w:rsid w:val="5F51770C"/>
    <w:rsid w:val="5F517815"/>
    <w:rsid w:val="5F5178DF"/>
    <w:rsid w:val="5F51DC56"/>
    <w:rsid w:val="5F51E9A6"/>
    <w:rsid w:val="5F51F81B"/>
    <w:rsid w:val="5F522D45"/>
    <w:rsid w:val="5F526919"/>
    <w:rsid w:val="5F527D2B"/>
    <w:rsid w:val="5F529AA8"/>
    <w:rsid w:val="5F52B946"/>
    <w:rsid w:val="5F52C41D"/>
    <w:rsid w:val="5F52C94C"/>
    <w:rsid w:val="5F52D225"/>
    <w:rsid w:val="5F53EE17"/>
    <w:rsid w:val="5F54587E"/>
    <w:rsid w:val="5F549481"/>
    <w:rsid w:val="5F54CD82"/>
    <w:rsid w:val="5F553CB2"/>
    <w:rsid w:val="5F566EEC"/>
    <w:rsid w:val="5F567347"/>
    <w:rsid w:val="5F56886F"/>
    <w:rsid w:val="5F575552"/>
    <w:rsid w:val="5F579544"/>
    <w:rsid w:val="5F57BB3C"/>
    <w:rsid w:val="5F57D8AC"/>
    <w:rsid w:val="5F57EBC2"/>
    <w:rsid w:val="5F57F84D"/>
    <w:rsid w:val="5F5815D9"/>
    <w:rsid w:val="5F5818F1"/>
    <w:rsid w:val="5F583A1D"/>
    <w:rsid w:val="5F5866DC"/>
    <w:rsid w:val="5F588193"/>
    <w:rsid w:val="5F588470"/>
    <w:rsid w:val="5F58ECD5"/>
    <w:rsid w:val="5F58FAB3"/>
    <w:rsid w:val="5F590C5A"/>
    <w:rsid w:val="5F5943E8"/>
    <w:rsid w:val="5F595840"/>
    <w:rsid w:val="5F5A2F34"/>
    <w:rsid w:val="5F5A47FB"/>
    <w:rsid w:val="5F5A521F"/>
    <w:rsid w:val="5F5A6352"/>
    <w:rsid w:val="5F5A8914"/>
    <w:rsid w:val="5F5AD728"/>
    <w:rsid w:val="5F5ADDC8"/>
    <w:rsid w:val="5F5B3437"/>
    <w:rsid w:val="5F5B7C57"/>
    <w:rsid w:val="5F5B9D78"/>
    <w:rsid w:val="5F5BD521"/>
    <w:rsid w:val="5F5BDE7B"/>
    <w:rsid w:val="5F5BF720"/>
    <w:rsid w:val="5F5C1523"/>
    <w:rsid w:val="5F5C3F8D"/>
    <w:rsid w:val="5F5C698B"/>
    <w:rsid w:val="5F5CD651"/>
    <w:rsid w:val="5F5D10E8"/>
    <w:rsid w:val="5F5D1EDB"/>
    <w:rsid w:val="5F5D3145"/>
    <w:rsid w:val="5F5D32F0"/>
    <w:rsid w:val="5F5D3CC3"/>
    <w:rsid w:val="5F5D5647"/>
    <w:rsid w:val="5F5DA12D"/>
    <w:rsid w:val="5F5DACB6"/>
    <w:rsid w:val="5F5DE11B"/>
    <w:rsid w:val="5F5DF6DB"/>
    <w:rsid w:val="5F5E5614"/>
    <w:rsid w:val="5F5E860B"/>
    <w:rsid w:val="5F5E8F81"/>
    <w:rsid w:val="5F5EB04E"/>
    <w:rsid w:val="5F5EB970"/>
    <w:rsid w:val="5F5EC2D4"/>
    <w:rsid w:val="5F5ECACE"/>
    <w:rsid w:val="5F5F847A"/>
    <w:rsid w:val="5F5FBCF9"/>
    <w:rsid w:val="5F5FC63E"/>
    <w:rsid w:val="5F5FCF3D"/>
    <w:rsid w:val="5F5FEA23"/>
    <w:rsid w:val="5F608870"/>
    <w:rsid w:val="5F60F5B2"/>
    <w:rsid w:val="5F610423"/>
    <w:rsid w:val="5F61271D"/>
    <w:rsid w:val="5F614FAC"/>
    <w:rsid w:val="5F61E194"/>
    <w:rsid w:val="5F61F01C"/>
    <w:rsid w:val="5F625C1B"/>
    <w:rsid w:val="5F6270A0"/>
    <w:rsid w:val="5F62813A"/>
    <w:rsid w:val="5F62B68C"/>
    <w:rsid w:val="5F62B989"/>
    <w:rsid w:val="5F62BABB"/>
    <w:rsid w:val="5F62D8B4"/>
    <w:rsid w:val="5F62FE15"/>
    <w:rsid w:val="5F631915"/>
    <w:rsid w:val="5F63397B"/>
    <w:rsid w:val="5F633E16"/>
    <w:rsid w:val="5F634C66"/>
    <w:rsid w:val="5F641234"/>
    <w:rsid w:val="5F64496D"/>
    <w:rsid w:val="5F647349"/>
    <w:rsid w:val="5F654FBD"/>
    <w:rsid w:val="5F65A262"/>
    <w:rsid w:val="5F65A37F"/>
    <w:rsid w:val="5F65FC58"/>
    <w:rsid w:val="5F662ACA"/>
    <w:rsid w:val="5F663050"/>
    <w:rsid w:val="5F664B0D"/>
    <w:rsid w:val="5F6683B1"/>
    <w:rsid w:val="5F671895"/>
    <w:rsid w:val="5F6722A7"/>
    <w:rsid w:val="5F67478F"/>
    <w:rsid w:val="5F676238"/>
    <w:rsid w:val="5F67B07B"/>
    <w:rsid w:val="5F67B0B3"/>
    <w:rsid w:val="5F67B427"/>
    <w:rsid w:val="5F67BDD9"/>
    <w:rsid w:val="5F67D477"/>
    <w:rsid w:val="5F67D624"/>
    <w:rsid w:val="5F67DFD5"/>
    <w:rsid w:val="5F681FB3"/>
    <w:rsid w:val="5F684F29"/>
    <w:rsid w:val="5F6857D0"/>
    <w:rsid w:val="5F68721B"/>
    <w:rsid w:val="5F6876ED"/>
    <w:rsid w:val="5F694325"/>
    <w:rsid w:val="5F694F4C"/>
    <w:rsid w:val="5F6980A7"/>
    <w:rsid w:val="5F69A430"/>
    <w:rsid w:val="5F69CEF5"/>
    <w:rsid w:val="5F69D5BF"/>
    <w:rsid w:val="5F69E6CA"/>
    <w:rsid w:val="5F6A1383"/>
    <w:rsid w:val="5F6A299E"/>
    <w:rsid w:val="5F6A4BCD"/>
    <w:rsid w:val="5F6AC010"/>
    <w:rsid w:val="5F6AFBBA"/>
    <w:rsid w:val="5F6B1C6F"/>
    <w:rsid w:val="5F6BD8D6"/>
    <w:rsid w:val="5F6C2BE4"/>
    <w:rsid w:val="5F6C86D3"/>
    <w:rsid w:val="5F6CF9FF"/>
    <w:rsid w:val="5F6D17DE"/>
    <w:rsid w:val="5F6D70C1"/>
    <w:rsid w:val="5F6DD4FD"/>
    <w:rsid w:val="5F6E7093"/>
    <w:rsid w:val="5F6E989E"/>
    <w:rsid w:val="5F6ED851"/>
    <w:rsid w:val="5F6F1B54"/>
    <w:rsid w:val="5F6F7817"/>
    <w:rsid w:val="5F6FB665"/>
    <w:rsid w:val="5F701BFA"/>
    <w:rsid w:val="5F702D2A"/>
    <w:rsid w:val="5F707052"/>
    <w:rsid w:val="5F70C792"/>
    <w:rsid w:val="5F70EABC"/>
    <w:rsid w:val="5F70F275"/>
    <w:rsid w:val="5F716497"/>
    <w:rsid w:val="5F717FE8"/>
    <w:rsid w:val="5F71D8ED"/>
    <w:rsid w:val="5F71E201"/>
    <w:rsid w:val="5F71EBED"/>
    <w:rsid w:val="5F721E50"/>
    <w:rsid w:val="5F722125"/>
    <w:rsid w:val="5F72239D"/>
    <w:rsid w:val="5F726C96"/>
    <w:rsid w:val="5F727143"/>
    <w:rsid w:val="5F727C14"/>
    <w:rsid w:val="5F72A243"/>
    <w:rsid w:val="5F72AE88"/>
    <w:rsid w:val="5F72B020"/>
    <w:rsid w:val="5F72F37C"/>
    <w:rsid w:val="5F733858"/>
    <w:rsid w:val="5F73426D"/>
    <w:rsid w:val="5F734D4C"/>
    <w:rsid w:val="5F73AB77"/>
    <w:rsid w:val="5F73E206"/>
    <w:rsid w:val="5F73E22C"/>
    <w:rsid w:val="5F73F47D"/>
    <w:rsid w:val="5F73F5EE"/>
    <w:rsid w:val="5F740608"/>
    <w:rsid w:val="5F740D59"/>
    <w:rsid w:val="5F741EC0"/>
    <w:rsid w:val="5F74F224"/>
    <w:rsid w:val="5F74F7DB"/>
    <w:rsid w:val="5F750178"/>
    <w:rsid w:val="5F752456"/>
    <w:rsid w:val="5F756A51"/>
    <w:rsid w:val="5F7583A3"/>
    <w:rsid w:val="5F758C0A"/>
    <w:rsid w:val="5F75943C"/>
    <w:rsid w:val="5F762403"/>
    <w:rsid w:val="5F7660A4"/>
    <w:rsid w:val="5F7660C5"/>
    <w:rsid w:val="5F766F90"/>
    <w:rsid w:val="5F768112"/>
    <w:rsid w:val="5F768FF2"/>
    <w:rsid w:val="5F76DCEE"/>
    <w:rsid w:val="5F76E93D"/>
    <w:rsid w:val="5F7728DA"/>
    <w:rsid w:val="5F772D30"/>
    <w:rsid w:val="5F772E5C"/>
    <w:rsid w:val="5F7741CA"/>
    <w:rsid w:val="5F774F42"/>
    <w:rsid w:val="5F775ADD"/>
    <w:rsid w:val="5F776997"/>
    <w:rsid w:val="5F776ABC"/>
    <w:rsid w:val="5F7796CE"/>
    <w:rsid w:val="5F77E9E0"/>
    <w:rsid w:val="5F77FACC"/>
    <w:rsid w:val="5F780BDF"/>
    <w:rsid w:val="5F786680"/>
    <w:rsid w:val="5F788E72"/>
    <w:rsid w:val="5F78A0D4"/>
    <w:rsid w:val="5F78B67C"/>
    <w:rsid w:val="5F78D056"/>
    <w:rsid w:val="5F791038"/>
    <w:rsid w:val="5F797054"/>
    <w:rsid w:val="5F79BF21"/>
    <w:rsid w:val="5F7A0526"/>
    <w:rsid w:val="5F7A2B1C"/>
    <w:rsid w:val="5F7A3705"/>
    <w:rsid w:val="5F7A3C2B"/>
    <w:rsid w:val="5F7A40ED"/>
    <w:rsid w:val="5F7A4EA4"/>
    <w:rsid w:val="5F7AB756"/>
    <w:rsid w:val="5F7B06C7"/>
    <w:rsid w:val="5F7B1BB4"/>
    <w:rsid w:val="5F7B9A62"/>
    <w:rsid w:val="5F7BBD87"/>
    <w:rsid w:val="5F7BCC98"/>
    <w:rsid w:val="5F7BDB6B"/>
    <w:rsid w:val="5F7C1918"/>
    <w:rsid w:val="5F7C71B5"/>
    <w:rsid w:val="5F7C833E"/>
    <w:rsid w:val="5F7C930B"/>
    <w:rsid w:val="5F7CB4FD"/>
    <w:rsid w:val="5F7CE1D6"/>
    <w:rsid w:val="5F7D0938"/>
    <w:rsid w:val="5F7D4EA0"/>
    <w:rsid w:val="5F7D8F29"/>
    <w:rsid w:val="5F7DCCF5"/>
    <w:rsid w:val="5F7DD3C9"/>
    <w:rsid w:val="5F7DFA6C"/>
    <w:rsid w:val="5F7E2938"/>
    <w:rsid w:val="5F7EAEE4"/>
    <w:rsid w:val="5F7EB816"/>
    <w:rsid w:val="5F7EC1D9"/>
    <w:rsid w:val="5F7ECF43"/>
    <w:rsid w:val="5F7EEE3C"/>
    <w:rsid w:val="5F7F86C2"/>
    <w:rsid w:val="5F7F92C7"/>
    <w:rsid w:val="5F7FD8F0"/>
    <w:rsid w:val="5F800482"/>
    <w:rsid w:val="5F8005CA"/>
    <w:rsid w:val="5F8057ED"/>
    <w:rsid w:val="5F815AF3"/>
    <w:rsid w:val="5F816B27"/>
    <w:rsid w:val="5F81FEC2"/>
    <w:rsid w:val="5F824661"/>
    <w:rsid w:val="5F826E97"/>
    <w:rsid w:val="5F827241"/>
    <w:rsid w:val="5F82885C"/>
    <w:rsid w:val="5F828AC1"/>
    <w:rsid w:val="5F835B00"/>
    <w:rsid w:val="5F8367B6"/>
    <w:rsid w:val="5F837CF2"/>
    <w:rsid w:val="5F8383F0"/>
    <w:rsid w:val="5F83900C"/>
    <w:rsid w:val="5F83B544"/>
    <w:rsid w:val="5F83C704"/>
    <w:rsid w:val="5F83F0D9"/>
    <w:rsid w:val="5F8448A6"/>
    <w:rsid w:val="5F844ADD"/>
    <w:rsid w:val="5F84E914"/>
    <w:rsid w:val="5F853419"/>
    <w:rsid w:val="5F85D907"/>
    <w:rsid w:val="5F864A1A"/>
    <w:rsid w:val="5F869050"/>
    <w:rsid w:val="5F86EDE8"/>
    <w:rsid w:val="5F871807"/>
    <w:rsid w:val="5F872500"/>
    <w:rsid w:val="5F874227"/>
    <w:rsid w:val="5F8743AC"/>
    <w:rsid w:val="5F874C3E"/>
    <w:rsid w:val="5F87B845"/>
    <w:rsid w:val="5F87C42B"/>
    <w:rsid w:val="5F87D2E5"/>
    <w:rsid w:val="5F8812BF"/>
    <w:rsid w:val="5F883E4C"/>
    <w:rsid w:val="5F886085"/>
    <w:rsid w:val="5F88D46B"/>
    <w:rsid w:val="5F890029"/>
    <w:rsid w:val="5F8902A2"/>
    <w:rsid w:val="5F893EE3"/>
    <w:rsid w:val="5F893F8B"/>
    <w:rsid w:val="5F894003"/>
    <w:rsid w:val="5F898E39"/>
    <w:rsid w:val="5F899659"/>
    <w:rsid w:val="5F89A58C"/>
    <w:rsid w:val="5F8A012D"/>
    <w:rsid w:val="5F8A4552"/>
    <w:rsid w:val="5F8B46A3"/>
    <w:rsid w:val="5F8B526A"/>
    <w:rsid w:val="5F8B7A28"/>
    <w:rsid w:val="5F8B9FF3"/>
    <w:rsid w:val="5F8C0229"/>
    <w:rsid w:val="5F8C13E4"/>
    <w:rsid w:val="5F8C2ACD"/>
    <w:rsid w:val="5F8C46AD"/>
    <w:rsid w:val="5F8C6E2A"/>
    <w:rsid w:val="5F8C8307"/>
    <w:rsid w:val="5F8CCD37"/>
    <w:rsid w:val="5F8D17F5"/>
    <w:rsid w:val="5F8D269C"/>
    <w:rsid w:val="5F8D2B38"/>
    <w:rsid w:val="5F8D4C84"/>
    <w:rsid w:val="5F8D7315"/>
    <w:rsid w:val="5F8DFEEC"/>
    <w:rsid w:val="5F8E1CE9"/>
    <w:rsid w:val="5F8E23F6"/>
    <w:rsid w:val="5F8E2B3B"/>
    <w:rsid w:val="5F8E3A01"/>
    <w:rsid w:val="5F8E7118"/>
    <w:rsid w:val="5F8E83ED"/>
    <w:rsid w:val="5F8F47C1"/>
    <w:rsid w:val="5F8F78BB"/>
    <w:rsid w:val="5F8F7E64"/>
    <w:rsid w:val="5F8FB212"/>
    <w:rsid w:val="5F8FC675"/>
    <w:rsid w:val="5F8FFC3B"/>
    <w:rsid w:val="5F900740"/>
    <w:rsid w:val="5F902DC6"/>
    <w:rsid w:val="5F9047C7"/>
    <w:rsid w:val="5F9061BD"/>
    <w:rsid w:val="5F90A4C0"/>
    <w:rsid w:val="5F910026"/>
    <w:rsid w:val="5F913640"/>
    <w:rsid w:val="5F917324"/>
    <w:rsid w:val="5F91762F"/>
    <w:rsid w:val="5F918BE7"/>
    <w:rsid w:val="5F919FCA"/>
    <w:rsid w:val="5F91C4E6"/>
    <w:rsid w:val="5F91D8D1"/>
    <w:rsid w:val="5F92387A"/>
    <w:rsid w:val="5F926F82"/>
    <w:rsid w:val="5F929BFA"/>
    <w:rsid w:val="5F92A773"/>
    <w:rsid w:val="5F92BCBE"/>
    <w:rsid w:val="5F92D4A7"/>
    <w:rsid w:val="5F92D7B0"/>
    <w:rsid w:val="5F92FE25"/>
    <w:rsid w:val="5F930388"/>
    <w:rsid w:val="5F935DC3"/>
    <w:rsid w:val="5F938BC7"/>
    <w:rsid w:val="5F938E57"/>
    <w:rsid w:val="5F93CACD"/>
    <w:rsid w:val="5F93DAF1"/>
    <w:rsid w:val="5F941D65"/>
    <w:rsid w:val="5F9425EB"/>
    <w:rsid w:val="5F944349"/>
    <w:rsid w:val="5F94516E"/>
    <w:rsid w:val="5F94C085"/>
    <w:rsid w:val="5F94CA55"/>
    <w:rsid w:val="5F95543A"/>
    <w:rsid w:val="5F956994"/>
    <w:rsid w:val="5F956F05"/>
    <w:rsid w:val="5F959057"/>
    <w:rsid w:val="5F95C4CE"/>
    <w:rsid w:val="5F95EDA1"/>
    <w:rsid w:val="5F968EBE"/>
    <w:rsid w:val="5F9699CD"/>
    <w:rsid w:val="5F96BB9B"/>
    <w:rsid w:val="5F96D325"/>
    <w:rsid w:val="5F975278"/>
    <w:rsid w:val="5F97712E"/>
    <w:rsid w:val="5F97D310"/>
    <w:rsid w:val="5F98BD8A"/>
    <w:rsid w:val="5F98C0A4"/>
    <w:rsid w:val="5F98FEC7"/>
    <w:rsid w:val="5F990027"/>
    <w:rsid w:val="5F992923"/>
    <w:rsid w:val="5F996A97"/>
    <w:rsid w:val="5F99AA07"/>
    <w:rsid w:val="5F99BB04"/>
    <w:rsid w:val="5F99C31E"/>
    <w:rsid w:val="5F99D89D"/>
    <w:rsid w:val="5F9A1ABE"/>
    <w:rsid w:val="5F9A58B8"/>
    <w:rsid w:val="5F9A778B"/>
    <w:rsid w:val="5F9A8C46"/>
    <w:rsid w:val="5F9AD265"/>
    <w:rsid w:val="5F9B094F"/>
    <w:rsid w:val="5F9B25A4"/>
    <w:rsid w:val="5F9B7BD4"/>
    <w:rsid w:val="5F9BEA5A"/>
    <w:rsid w:val="5F9BFE40"/>
    <w:rsid w:val="5F9C3D80"/>
    <w:rsid w:val="5F9CDFDC"/>
    <w:rsid w:val="5F9D299C"/>
    <w:rsid w:val="5F9DDE92"/>
    <w:rsid w:val="5F9E42F4"/>
    <w:rsid w:val="5F9E8DDD"/>
    <w:rsid w:val="5F9E952D"/>
    <w:rsid w:val="5F9EBE66"/>
    <w:rsid w:val="5F9F1430"/>
    <w:rsid w:val="5F9F3B2E"/>
    <w:rsid w:val="5F9F4FF7"/>
    <w:rsid w:val="5F9F61FF"/>
    <w:rsid w:val="5F9F7688"/>
    <w:rsid w:val="5F9FE732"/>
    <w:rsid w:val="5F9FF47F"/>
    <w:rsid w:val="5FA01AAB"/>
    <w:rsid w:val="5FA01F15"/>
    <w:rsid w:val="5FA02BE8"/>
    <w:rsid w:val="5FA05DA1"/>
    <w:rsid w:val="5FA06250"/>
    <w:rsid w:val="5FA06CE1"/>
    <w:rsid w:val="5FA08519"/>
    <w:rsid w:val="5FA0AE3B"/>
    <w:rsid w:val="5FA0CBD6"/>
    <w:rsid w:val="5FA0CEAC"/>
    <w:rsid w:val="5FA0F037"/>
    <w:rsid w:val="5FA19C1C"/>
    <w:rsid w:val="5FA1D605"/>
    <w:rsid w:val="5FA1ED5B"/>
    <w:rsid w:val="5FA1F275"/>
    <w:rsid w:val="5FA25742"/>
    <w:rsid w:val="5FA2E747"/>
    <w:rsid w:val="5FA2F3EE"/>
    <w:rsid w:val="5FA30653"/>
    <w:rsid w:val="5FA32175"/>
    <w:rsid w:val="5FA328A2"/>
    <w:rsid w:val="5FA34BF6"/>
    <w:rsid w:val="5FA37257"/>
    <w:rsid w:val="5FA388B1"/>
    <w:rsid w:val="5FA3B152"/>
    <w:rsid w:val="5FA3CA7B"/>
    <w:rsid w:val="5FA3F926"/>
    <w:rsid w:val="5FA43612"/>
    <w:rsid w:val="5FA4CC0E"/>
    <w:rsid w:val="5FA4D95C"/>
    <w:rsid w:val="5FA4EFED"/>
    <w:rsid w:val="5FA4FA97"/>
    <w:rsid w:val="5FA5216C"/>
    <w:rsid w:val="5FA52FFF"/>
    <w:rsid w:val="5FA592DF"/>
    <w:rsid w:val="5FA59624"/>
    <w:rsid w:val="5FA6325A"/>
    <w:rsid w:val="5FA67397"/>
    <w:rsid w:val="5FA68635"/>
    <w:rsid w:val="5FA6BE63"/>
    <w:rsid w:val="5FA70412"/>
    <w:rsid w:val="5FA705C6"/>
    <w:rsid w:val="5FA718B7"/>
    <w:rsid w:val="5FA74D38"/>
    <w:rsid w:val="5FA79428"/>
    <w:rsid w:val="5FA7AE37"/>
    <w:rsid w:val="5FA7B78A"/>
    <w:rsid w:val="5FA7B8AB"/>
    <w:rsid w:val="5FA7C80F"/>
    <w:rsid w:val="5FA7C8F0"/>
    <w:rsid w:val="5FA814E5"/>
    <w:rsid w:val="5FA81F5E"/>
    <w:rsid w:val="5FA82BD6"/>
    <w:rsid w:val="5FA862BA"/>
    <w:rsid w:val="5FA89671"/>
    <w:rsid w:val="5FA8E441"/>
    <w:rsid w:val="5FA8F6DF"/>
    <w:rsid w:val="5FA94FAF"/>
    <w:rsid w:val="5FA94FB4"/>
    <w:rsid w:val="5FA9868A"/>
    <w:rsid w:val="5FA9B048"/>
    <w:rsid w:val="5FAA0504"/>
    <w:rsid w:val="5FAA2639"/>
    <w:rsid w:val="5FAA70BD"/>
    <w:rsid w:val="5FAA7897"/>
    <w:rsid w:val="5FAAAAAA"/>
    <w:rsid w:val="5FAAAE22"/>
    <w:rsid w:val="5FAB0CC7"/>
    <w:rsid w:val="5FAB3D2D"/>
    <w:rsid w:val="5FAB835D"/>
    <w:rsid w:val="5FAB92CF"/>
    <w:rsid w:val="5FABB285"/>
    <w:rsid w:val="5FABBC80"/>
    <w:rsid w:val="5FABFDE7"/>
    <w:rsid w:val="5FAC0A97"/>
    <w:rsid w:val="5FAC1D89"/>
    <w:rsid w:val="5FAC3E7C"/>
    <w:rsid w:val="5FAC716C"/>
    <w:rsid w:val="5FACB841"/>
    <w:rsid w:val="5FACDA15"/>
    <w:rsid w:val="5FAD277B"/>
    <w:rsid w:val="5FAD29BE"/>
    <w:rsid w:val="5FAD4392"/>
    <w:rsid w:val="5FAD862D"/>
    <w:rsid w:val="5FADA825"/>
    <w:rsid w:val="5FADD9F5"/>
    <w:rsid w:val="5FADDED4"/>
    <w:rsid w:val="5FADFF0E"/>
    <w:rsid w:val="5FAE15C1"/>
    <w:rsid w:val="5FAE16DC"/>
    <w:rsid w:val="5FAEB640"/>
    <w:rsid w:val="5FAED8C2"/>
    <w:rsid w:val="5FAF3BC5"/>
    <w:rsid w:val="5FAF9CAC"/>
    <w:rsid w:val="5FAFBB7B"/>
    <w:rsid w:val="5FAFEBA8"/>
    <w:rsid w:val="5FB00257"/>
    <w:rsid w:val="5FB007AA"/>
    <w:rsid w:val="5FB04779"/>
    <w:rsid w:val="5FB072A2"/>
    <w:rsid w:val="5FB0CDC5"/>
    <w:rsid w:val="5FB0F2D7"/>
    <w:rsid w:val="5FB1094C"/>
    <w:rsid w:val="5FB11966"/>
    <w:rsid w:val="5FB12F6B"/>
    <w:rsid w:val="5FB13E8C"/>
    <w:rsid w:val="5FB152B5"/>
    <w:rsid w:val="5FB217AF"/>
    <w:rsid w:val="5FB2609D"/>
    <w:rsid w:val="5FB26C45"/>
    <w:rsid w:val="5FB2729E"/>
    <w:rsid w:val="5FB32746"/>
    <w:rsid w:val="5FB33B1E"/>
    <w:rsid w:val="5FB402EA"/>
    <w:rsid w:val="5FB42DAA"/>
    <w:rsid w:val="5FB44C4F"/>
    <w:rsid w:val="5FB47481"/>
    <w:rsid w:val="5FB4C901"/>
    <w:rsid w:val="5FB4DAE2"/>
    <w:rsid w:val="5FB4FF57"/>
    <w:rsid w:val="5FB52B74"/>
    <w:rsid w:val="5FB5579C"/>
    <w:rsid w:val="5FB59B56"/>
    <w:rsid w:val="5FB5C847"/>
    <w:rsid w:val="5FB5C914"/>
    <w:rsid w:val="5FB5F153"/>
    <w:rsid w:val="5FB5F314"/>
    <w:rsid w:val="5FB61B07"/>
    <w:rsid w:val="5FB64098"/>
    <w:rsid w:val="5FB640AC"/>
    <w:rsid w:val="5FB64D91"/>
    <w:rsid w:val="5FB66DDE"/>
    <w:rsid w:val="5FB6C3ED"/>
    <w:rsid w:val="5FB6DB03"/>
    <w:rsid w:val="5FB71D01"/>
    <w:rsid w:val="5FB73CB7"/>
    <w:rsid w:val="5FB76A7C"/>
    <w:rsid w:val="5FB79C2A"/>
    <w:rsid w:val="5FB7C47D"/>
    <w:rsid w:val="5FB80B7A"/>
    <w:rsid w:val="5FB8298A"/>
    <w:rsid w:val="5FB8387E"/>
    <w:rsid w:val="5FB84E4C"/>
    <w:rsid w:val="5FB86414"/>
    <w:rsid w:val="5FB8BCD4"/>
    <w:rsid w:val="5FB9216D"/>
    <w:rsid w:val="5FB92B74"/>
    <w:rsid w:val="5FB96B7F"/>
    <w:rsid w:val="5FB97B16"/>
    <w:rsid w:val="5FB9BF7F"/>
    <w:rsid w:val="5FBA4C33"/>
    <w:rsid w:val="5FBA5202"/>
    <w:rsid w:val="5FBA8536"/>
    <w:rsid w:val="5FBA8A87"/>
    <w:rsid w:val="5FBAE813"/>
    <w:rsid w:val="5FBB1C59"/>
    <w:rsid w:val="5FBB4A59"/>
    <w:rsid w:val="5FBB87E7"/>
    <w:rsid w:val="5FBBF0ED"/>
    <w:rsid w:val="5FBC2188"/>
    <w:rsid w:val="5FBC62A8"/>
    <w:rsid w:val="5FBC9F5A"/>
    <w:rsid w:val="5FBCC423"/>
    <w:rsid w:val="5FBCD93D"/>
    <w:rsid w:val="5FBCE519"/>
    <w:rsid w:val="5FBCF88E"/>
    <w:rsid w:val="5FBD272E"/>
    <w:rsid w:val="5FBD9490"/>
    <w:rsid w:val="5FBDBAFC"/>
    <w:rsid w:val="5FBE10B2"/>
    <w:rsid w:val="5FBE2FC4"/>
    <w:rsid w:val="5FBEC4BE"/>
    <w:rsid w:val="5FBEF9DB"/>
    <w:rsid w:val="5FBF3BB9"/>
    <w:rsid w:val="5FBFCB81"/>
    <w:rsid w:val="5FBFEF0D"/>
    <w:rsid w:val="5FC01B58"/>
    <w:rsid w:val="5FC02916"/>
    <w:rsid w:val="5FC0D3C9"/>
    <w:rsid w:val="5FC0EA25"/>
    <w:rsid w:val="5FC0EA8A"/>
    <w:rsid w:val="5FC123D5"/>
    <w:rsid w:val="5FC1396A"/>
    <w:rsid w:val="5FC15EE2"/>
    <w:rsid w:val="5FC170C8"/>
    <w:rsid w:val="5FC1C0DE"/>
    <w:rsid w:val="5FC1D5ED"/>
    <w:rsid w:val="5FC2712B"/>
    <w:rsid w:val="5FC2790B"/>
    <w:rsid w:val="5FC293D3"/>
    <w:rsid w:val="5FC2D13E"/>
    <w:rsid w:val="5FC321D3"/>
    <w:rsid w:val="5FC328C7"/>
    <w:rsid w:val="5FC36BAA"/>
    <w:rsid w:val="5FC3E096"/>
    <w:rsid w:val="5FC43C9A"/>
    <w:rsid w:val="5FC46E91"/>
    <w:rsid w:val="5FC47896"/>
    <w:rsid w:val="5FC4B053"/>
    <w:rsid w:val="5FC4F416"/>
    <w:rsid w:val="5FC548E9"/>
    <w:rsid w:val="5FC55B97"/>
    <w:rsid w:val="5FC5A1F9"/>
    <w:rsid w:val="5FC61E51"/>
    <w:rsid w:val="5FC67106"/>
    <w:rsid w:val="5FC6A763"/>
    <w:rsid w:val="5FC6C194"/>
    <w:rsid w:val="5FC6E33C"/>
    <w:rsid w:val="5FC6F4CD"/>
    <w:rsid w:val="5FC6FE9A"/>
    <w:rsid w:val="5FC7568F"/>
    <w:rsid w:val="5FC7913E"/>
    <w:rsid w:val="5FC7AEC2"/>
    <w:rsid w:val="5FC7C264"/>
    <w:rsid w:val="5FC7D9C8"/>
    <w:rsid w:val="5FC7DE24"/>
    <w:rsid w:val="5FC7EA33"/>
    <w:rsid w:val="5FC7FABC"/>
    <w:rsid w:val="5FC8372D"/>
    <w:rsid w:val="5FC84BA0"/>
    <w:rsid w:val="5FC85953"/>
    <w:rsid w:val="5FC8EB3C"/>
    <w:rsid w:val="5FC934A6"/>
    <w:rsid w:val="5FC939FD"/>
    <w:rsid w:val="5FC94D03"/>
    <w:rsid w:val="5FC9872E"/>
    <w:rsid w:val="5FC98ADD"/>
    <w:rsid w:val="5FC9AC7C"/>
    <w:rsid w:val="5FCA2EDA"/>
    <w:rsid w:val="5FCA57AE"/>
    <w:rsid w:val="5FCB12AA"/>
    <w:rsid w:val="5FCB4366"/>
    <w:rsid w:val="5FCB8EFA"/>
    <w:rsid w:val="5FCC542F"/>
    <w:rsid w:val="5FCC5F3B"/>
    <w:rsid w:val="5FCC850B"/>
    <w:rsid w:val="5FCC8B62"/>
    <w:rsid w:val="5FCCB962"/>
    <w:rsid w:val="5FCCC51F"/>
    <w:rsid w:val="5FCCD39B"/>
    <w:rsid w:val="5FCCFE9E"/>
    <w:rsid w:val="5FCD2125"/>
    <w:rsid w:val="5FCD73F9"/>
    <w:rsid w:val="5FCD810B"/>
    <w:rsid w:val="5FCDE0BA"/>
    <w:rsid w:val="5FCE1D20"/>
    <w:rsid w:val="5FCE2386"/>
    <w:rsid w:val="5FCE2A9C"/>
    <w:rsid w:val="5FCE4FC6"/>
    <w:rsid w:val="5FCE5C06"/>
    <w:rsid w:val="5FCEA06B"/>
    <w:rsid w:val="5FCEACD8"/>
    <w:rsid w:val="5FCEB260"/>
    <w:rsid w:val="5FCEC914"/>
    <w:rsid w:val="5FCF8401"/>
    <w:rsid w:val="5FCFA4DD"/>
    <w:rsid w:val="5FCFFF56"/>
    <w:rsid w:val="5FD06268"/>
    <w:rsid w:val="5FD0A6BF"/>
    <w:rsid w:val="5FD0D27C"/>
    <w:rsid w:val="5FD0ED98"/>
    <w:rsid w:val="5FD103BC"/>
    <w:rsid w:val="5FD16926"/>
    <w:rsid w:val="5FD16E99"/>
    <w:rsid w:val="5FD18E86"/>
    <w:rsid w:val="5FD190C7"/>
    <w:rsid w:val="5FD1AAA7"/>
    <w:rsid w:val="5FD1BFC3"/>
    <w:rsid w:val="5FD1C955"/>
    <w:rsid w:val="5FD1E021"/>
    <w:rsid w:val="5FD22F43"/>
    <w:rsid w:val="5FD241B2"/>
    <w:rsid w:val="5FD25466"/>
    <w:rsid w:val="5FD29BBA"/>
    <w:rsid w:val="5FD2C917"/>
    <w:rsid w:val="5FD3458E"/>
    <w:rsid w:val="5FD352BA"/>
    <w:rsid w:val="5FD35B76"/>
    <w:rsid w:val="5FD3A083"/>
    <w:rsid w:val="5FD3D917"/>
    <w:rsid w:val="5FD43385"/>
    <w:rsid w:val="5FD437AB"/>
    <w:rsid w:val="5FD48B42"/>
    <w:rsid w:val="5FD492BD"/>
    <w:rsid w:val="5FD49F36"/>
    <w:rsid w:val="5FD52D43"/>
    <w:rsid w:val="5FD56EC4"/>
    <w:rsid w:val="5FD59C98"/>
    <w:rsid w:val="5FD60DCE"/>
    <w:rsid w:val="5FD6519E"/>
    <w:rsid w:val="5FD6CEE4"/>
    <w:rsid w:val="5FD71739"/>
    <w:rsid w:val="5FD7D8B9"/>
    <w:rsid w:val="5FD7DE14"/>
    <w:rsid w:val="5FD7EBC4"/>
    <w:rsid w:val="5FD80D44"/>
    <w:rsid w:val="5FD83F69"/>
    <w:rsid w:val="5FD85717"/>
    <w:rsid w:val="5FD87E62"/>
    <w:rsid w:val="5FD884E8"/>
    <w:rsid w:val="5FD8987C"/>
    <w:rsid w:val="5FD8C3C7"/>
    <w:rsid w:val="5FD8E7CA"/>
    <w:rsid w:val="5FD92727"/>
    <w:rsid w:val="5FD9B36A"/>
    <w:rsid w:val="5FD9B5C3"/>
    <w:rsid w:val="5FDA0D83"/>
    <w:rsid w:val="5FDA7DC2"/>
    <w:rsid w:val="5FDA9905"/>
    <w:rsid w:val="5FDAA5C9"/>
    <w:rsid w:val="5FDAFCEF"/>
    <w:rsid w:val="5FDB5E38"/>
    <w:rsid w:val="5FDB683A"/>
    <w:rsid w:val="5FDB7F69"/>
    <w:rsid w:val="5FDB8963"/>
    <w:rsid w:val="5FDBC4A4"/>
    <w:rsid w:val="5FDBE3BF"/>
    <w:rsid w:val="5FDC67D6"/>
    <w:rsid w:val="5FDC6E9F"/>
    <w:rsid w:val="5FDCE18E"/>
    <w:rsid w:val="5FDD591A"/>
    <w:rsid w:val="5FDD875C"/>
    <w:rsid w:val="5FDDB281"/>
    <w:rsid w:val="5FDDC4C3"/>
    <w:rsid w:val="5FDDD492"/>
    <w:rsid w:val="5FDE1F1E"/>
    <w:rsid w:val="5FDE73CB"/>
    <w:rsid w:val="5FDE91F0"/>
    <w:rsid w:val="5FDE93B6"/>
    <w:rsid w:val="5FDEC45A"/>
    <w:rsid w:val="5FDEDBA3"/>
    <w:rsid w:val="5FDF056A"/>
    <w:rsid w:val="5FDFD2AC"/>
    <w:rsid w:val="5FDFFAFA"/>
    <w:rsid w:val="5FE0288D"/>
    <w:rsid w:val="5FE06046"/>
    <w:rsid w:val="5FE11149"/>
    <w:rsid w:val="5FE11B0B"/>
    <w:rsid w:val="5FE13B7E"/>
    <w:rsid w:val="5FE1690A"/>
    <w:rsid w:val="5FE190A3"/>
    <w:rsid w:val="5FE1BA66"/>
    <w:rsid w:val="5FE1CF52"/>
    <w:rsid w:val="5FE24EFC"/>
    <w:rsid w:val="5FE270A7"/>
    <w:rsid w:val="5FE2E0E6"/>
    <w:rsid w:val="5FE2E657"/>
    <w:rsid w:val="5FE2E96C"/>
    <w:rsid w:val="5FE2F447"/>
    <w:rsid w:val="5FE33988"/>
    <w:rsid w:val="5FE39D9F"/>
    <w:rsid w:val="5FE3A79C"/>
    <w:rsid w:val="5FE3E6D7"/>
    <w:rsid w:val="5FE3F506"/>
    <w:rsid w:val="5FE40E33"/>
    <w:rsid w:val="5FE42BCE"/>
    <w:rsid w:val="5FE42E61"/>
    <w:rsid w:val="5FE451BF"/>
    <w:rsid w:val="5FE4B0FA"/>
    <w:rsid w:val="5FE4C55C"/>
    <w:rsid w:val="5FE4F30C"/>
    <w:rsid w:val="5FE5330F"/>
    <w:rsid w:val="5FE542DF"/>
    <w:rsid w:val="5FE55854"/>
    <w:rsid w:val="5FE55BA7"/>
    <w:rsid w:val="5FE56145"/>
    <w:rsid w:val="5FE59CAD"/>
    <w:rsid w:val="5FE5CA98"/>
    <w:rsid w:val="5FE64668"/>
    <w:rsid w:val="5FE6680A"/>
    <w:rsid w:val="5FE67E41"/>
    <w:rsid w:val="5FE6B7E9"/>
    <w:rsid w:val="5FE6EC66"/>
    <w:rsid w:val="5FE760A1"/>
    <w:rsid w:val="5FE79653"/>
    <w:rsid w:val="5FE7A047"/>
    <w:rsid w:val="5FE7ADC4"/>
    <w:rsid w:val="5FE7CDB1"/>
    <w:rsid w:val="5FE817A6"/>
    <w:rsid w:val="5FE82E53"/>
    <w:rsid w:val="5FE86D38"/>
    <w:rsid w:val="5FE89BF5"/>
    <w:rsid w:val="5FE8BCA4"/>
    <w:rsid w:val="5FE91390"/>
    <w:rsid w:val="5FE95946"/>
    <w:rsid w:val="5FE96225"/>
    <w:rsid w:val="5FE976EA"/>
    <w:rsid w:val="5FE98323"/>
    <w:rsid w:val="5FEA6024"/>
    <w:rsid w:val="5FEAC05B"/>
    <w:rsid w:val="5FEB5AF1"/>
    <w:rsid w:val="5FEB610D"/>
    <w:rsid w:val="5FEB6520"/>
    <w:rsid w:val="5FEBA442"/>
    <w:rsid w:val="5FEBB71B"/>
    <w:rsid w:val="5FEBD98A"/>
    <w:rsid w:val="5FEBFDE7"/>
    <w:rsid w:val="5FEC0399"/>
    <w:rsid w:val="5FEC5E52"/>
    <w:rsid w:val="5FECB980"/>
    <w:rsid w:val="5FED1F22"/>
    <w:rsid w:val="5FED1FFC"/>
    <w:rsid w:val="5FED2A09"/>
    <w:rsid w:val="5FED4958"/>
    <w:rsid w:val="5FED8BA9"/>
    <w:rsid w:val="5FED8F43"/>
    <w:rsid w:val="5FEDC5D9"/>
    <w:rsid w:val="5FEDDCF6"/>
    <w:rsid w:val="5FEE03B0"/>
    <w:rsid w:val="5FEE2CF8"/>
    <w:rsid w:val="5FEE2FBF"/>
    <w:rsid w:val="5FEE3F23"/>
    <w:rsid w:val="5FEE75DA"/>
    <w:rsid w:val="5FEE7B6A"/>
    <w:rsid w:val="5FEEAF0C"/>
    <w:rsid w:val="5FEEB9A3"/>
    <w:rsid w:val="5FEECD8F"/>
    <w:rsid w:val="5FEEED0A"/>
    <w:rsid w:val="5FEF01F7"/>
    <w:rsid w:val="5FEF5D03"/>
    <w:rsid w:val="5FEF69BF"/>
    <w:rsid w:val="5FEF7946"/>
    <w:rsid w:val="5FEF9604"/>
    <w:rsid w:val="5FEFD286"/>
    <w:rsid w:val="5FEFE7D8"/>
    <w:rsid w:val="5FF03A0D"/>
    <w:rsid w:val="5FF0688F"/>
    <w:rsid w:val="5FF07D85"/>
    <w:rsid w:val="5FF09C63"/>
    <w:rsid w:val="5FF0CEB3"/>
    <w:rsid w:val="5FF1255B"/>
    <w:rsid w:val="5FF17E5E"/>
    <w:rsid w:val="5FF183BB"/>
    <w:rsid w:val="5FF18A64"/>
    <w:rsid w:val="5FF1A116"/>
    <w:rsid w:val="5FF1C3CA"/>
    <w:rsid w:val="5FF1C4C5"/>
    <w:rsid w:val="5FF1E1D7"/>
    <w:rsid w:val="5FF239B7"/>
    <w:rsid w:val="5FF248A8"/>
    <w:rsid w:val="5FF26128"/>
    <w:rsid w:val="5FF29C9C"/>
    <w:rsid w:val="5FF2C614"/>
    <w:rsid w:val="5FF361E5"/>
    <w:rsid w:val="5FF396B8"/>
    <w:rsid w:val="5FF3A73F"/>
    <w:rsid w:val="5FF3AFC6"/>
    <w:rsid w:val="5FF3DA42"/>
    <w:rsid w:val="5FF409CB"/>
    <w:rsid w:val="5FF41141"/>
    <w:rsid w:val="5FF45F09"/>
    <w:rsid w:val="5FF4A711"/>
    <w:rsid w:val="5FF4CA54"/>
    <w:rsid w:val="5FF4CD0D"/>
    <w:rsid w:val="5FF57F38"/>
    <w:rsid w:val="5FF5AB8B"/>
    <w:rsid w:val="5FF5D61D"/>
    <w:rsid w:val="5FF630EF"/>
    <w:rsid w:val="5FF674E9"/>
    <w:rsid w:val="5FF77D96"/>
    <w:rsid w:val="5FF79A4D"/>
    <w:rsid w:val="5FF7A6DC"/>
    <w:rsid w:val="5FF7CB5C"/>
    <w:rsid w:val="5FF7CD36"/>
    <w:rsid w:val="5FF7FF83"/>
    <w:rsid w:val="5FF84673"/>
    <w:rsid w:val="5FF8AF1A"/>
    <w:rsid w:val="5FF8D865"/>
    <w:rsid w:val="5FF90E37"/>
    <w:rsid w:val="5FF925A8"/>
    <w:rsid w:val="5FF942C2"/>
    <w:rsid w:val="5FF992C2"/>
    <w:rsid w:val="5FF99C25"/>
    <w:rsid w:val="5FF9B764"/>
    <w:rsid w:val="5FF9B9A9"/>
    <w:rsid w:val="5FF9C40B"/>
    <w:rsid w:val="5FF9CE51"/>
    <w:rsid w:val="5FFA42A6"/>
    <w:rsid w:val="5FFA55BD"/>
    <w:rsid w:val="5FFA93F0"/>
    <w:rsid w:val="5FFA9F21"/>
    <w:rsid w:val="5FFAADA6"/>
    <w:rsid w:val="5FFACFD4"/>
    <w:rsid w:val="5FFADE65"/>
    <w:rsid w:val="5FFB012B"/>
    <w:rsid w:val="5FFB21CC"/>
    <w:rsid w:val="5FFB3329"/>
    <w:rsid w:val="5FFB9DED"/>
    <w:rsid w:val="5FFBC79A"/>
    <w:rsid w:val="5FFBCB2F"/>
    <w:rsid w:val="5FFBCEE9"/>
    <w:rsid w:val="5FFC83AE"/>
    <w:rsid w:val="5FFCC2F3"/>
    <w:rsid w:val="5FFCC8C2"/>
    <w:rsid w:val="5FFCF9D3"/>
    <w:rsid w:val="5FFD4014"/>
    <w:rsid w:val="5FFD5E52"/>
    <w:rsid w:val="5FFD87FD"/>
    <w:rsid w:val="5FFDB499"/>
    <w:rsid w:val="5FFE1FA8"/>
    <w:rsid w:val="5FFE4F2E"/>
    <w:rsid w:val="5FFE60C6"/>
    <w:rsid w:val="5FFE67E2"/>
    <w:rsid w:val="5FFE6847"/>
    <w:rsid w:val="5FFE7758"/>
    <w:rsid w:val="5FFE8AB0"/>
    <w:rsid w:val="5FFEA395"/>
    <w:rsid w:val="5FFEB23D"/>
    <w:rsid w:val="5FFF876C"/>
    <w:rsid w:val="5FFFCD0E"/>
    <w:rsid w:val="5FFFD5A7"/>
    <w:rsid w:val="5FFFF9ED"/>
    <w:rsid w:val="6000D94F"/>
    <w:rsid w:val="60011005"/>
    <w:rsid w:val="60013CF0"/>
    <w:rsid w:val="60014C3F"/>
    <w:rsid w:val="600157FB"/>
    <w:rsid w:val="60016648"/>
    <w:rsid w:val="60018602"/>
    <w:rsid w:val="6001A245"/>
    <w:rsid w:val="60021C3E"/>
    <w:rsid w:val="6002736C"/>
    <w:rsid w:val="6002B230"/>
    <w:rsid w:val="60031320"/>
    <w:rsid w:val="6003815D"/>
    <w:rsid w:val="600396E2"/>
    <w:rsid w:val="6003EA2F"/>
    <w:rsid w:val="6003F699"/>
    <w:rsid w:val="6004496C"/>
    <w:rsid w:val="60044AA3"/>
    <w:rsid w:val="60047B2A"/>
    <w:rsid w:val="60048545"/>
    <w:rsid w:val="60049D3F"/>
    <w:rsid w:val="6004A6CA"/>
    <w:rsid w:val="600528B2"/>
    <w:rsid w:val="6005C0D7"/>
    <w:rsid w:val="6005DDCC"/>
    <w:rsid w:val="6006052B"/>
    <w:rsid w:val="60060C4D"/>
    <w:rsid w:val="6006727D"/>
    <w:rsid w:val="60068C51"/>
    <w:rsid w:val="60069555"/>
    <w:rsid w:val="6006D1D2"/>
    <w:rsid w:val="600739BC"/>
    <w:rsid w:val="600765D7"/>
    <w:rsid w:val="6007B37D"/>
    <w:rsid w:val="6007BE53"/>
    <w:rsid w:val="6007C1AA"/>
    <w:rsid w:val="60080298"/>
    <w:rsid w:val="600811AC"/>
    <w:rsid w:val="60085A49"/>
    <w:rsid w:val="600876A7"/>
    <w:rsid w:val="60087922"/>
    <w:rsid w:val="6008E07E"/>
    <w:rsid w:val="6008F511"/>
    <w:rsid w:val="6009269C"/>
    <w:rsid w:val="60094C96"/>
    <w:rsid w:val="600955B2"/>
    <w:rsid w:val="6009BFB4"/>
    <w:rsid w:val="600A27EF"/>
    <w:rsid w:val="600A45F3"/>
    <w:rsid w:val="600ACA4F"/>
    <w:rsid w:val="600B4FC4"/>
    <w:rsid w:val="600B90F5"/>
    <w:rsid w:val="600BD50C"/>
    <w:rsid w:val="600BEC2D"/>
    <w:rsid w:val="600BF643"/>
    <w:rsid w:val="600C1207"/>
    <w:rsid w:val="600C651A"/>
    <w:rsid w:val="600CE046"/>
    <w:rsid w:val="600CF7B8"/>
    <w:rsid w:val="600D050D"/>
    <w:rsid w:val="600D1F71"/>
    <w:rsid w:val="600D9A36"/>
    <w:rsid w:val="600DAD2C"/>
    <w:rsid w:val="600DB098"/>
    <w:rsid w:val="600E034E"/>
    <w:rsid w:val="600E8787"/>
    <w:rsid w:val="600E9278"/>
    <w:rsid w:val="600EA4BC"/>
    <w:rsid w:val="600ED6D8"/>
    <w:rsid w:val="600ED845"/>
    <w:rsid w:val="600F0FF4"/>
    <w:rsid w:val="600F45B2"/>
    <w:rsid w:val="600F4686"/>
    <w:rsid w:val="600F6BBD"/>
    <w:rsid w:val="600F8E7B"/>
    <w:rsid w:val="600F925C"/>
    <w:rsid w:val="600F95F5"/>
    <w:rsid w:val="600FA668"/>
    <w:rsid w:val="600FC0CA"/>
    <w:rsid w:val="600FD6BE"/>
    <w:rsid w:val="600FEA4D"/>
    <w:rsid w:val="60100D01"/>
    <w:rsid w:val="60103DCB"/>
    <w:rsid w:val="60107354"/>
    <w:rsid w:val="6010B39C"/>
    <w:rsid w:val="6010D764"/>
    <w:rsid w:val="60110BA0"/>
    <w:rsid w:val="601127D5"/>
    <w:rsid w:val="60115F34"/>
    <w:rsid w:val="60116130"/>
    <w:rsid w:val="6011A1E7"/>
    <w:rsid w:val="6011A8D0"/>
    <w:rsid w:val="601208E6"/>
    <w:rsid w:val="60130928"/>
    <w:rsid w:val="601311C7"/>
    <w:rsid w:val="601360CC"/>
    <w:rsid w:val="601398F6"/>
    <w:rsid w:val="6013B154"/>
    <w:rsid w:val="60144F7C"/>
    <w:rsid w:val="6014CD6E"/>
    <w:rsid w:val="601563A1"/>
    <w:rsid w:val="601574BB"/>
    <w:rsid w:val="601578A5"/>
    <w:rsid w:val="6015A619"/>
    <w:rsid w:val="6015E5FA"/>
    <w:rsid w:val="6016162F"/>
    <w:rsid w:val="60161E36"/>
    <w:rsid w:val="60162F8A"/>
    <w:rsid w:val="601644F9"/>
    <w:rsid w:val="601663CE"/>
    <w:rsid w:val="60166463"/>
    <w:rsid w:val="60166654"/>
    <w:rsid w:val="60168DF6"/>
    <w:rsid w:val="6016DAA1"/>
    <w:rsid w:val="60175B1F"/>
    <w:rsid w:val="60177006"/>
    <w:rsid w:val="60180D98"/>
    <w:rsid w:val="60182314"/>
    <w:rsid w:val="601827F1"/>
    <w:rsid w:val="60184011"/>
    <w:rsid w:val="601868D3"/>
    <w:rsid w:val="60186AD7"/>
    <w:rsid w:val="601872E4"/>
    <w:rsid w:val="6018E9D3"/>
    <w:rsid w:val="6018F270"/>
    <w:rsid w:val="60191EE2"/>
    <w:rsid w:val="60197ACC"/>
    <w:rsid w:val="6019BA62"/>
    <w:rsid w:val="6019CE59"/>
    <w:rsid w:val="601A1C17"/>
    <w:rsid w:val="601A1CEA"/>
    <w:rsid w:val="601A3670"/>
    <w:rsid w:val="601AA5B9"/>
    <w:rsid w:val="601AF992"/>
    <w:rsid w:val="601B04DD"/>
    <w:rsid w:val="601B6FD3"/>
    <w:rsid w:val="601C153A"/>
    <w:rsid w:val="601C3145"/>
    <w:rsid w:val="601C412F"/>
    <w:rsid w:val="601CA090"/>
    <w:rsid w:val="601CEA8F"/>
    <w:rsid w:val="601D33F6"/>
    <w:rsid w:val="601D3627"/>
    <w:rsid w:val="601D3D1B"/>
    <w:rsid w:val="601D415E"/>
    <w:rsid w:val="601D81F0"/>
    <w:rsid w:val="601D93A9"/>
    <w:rsid w:val="601D98E6"/>
    <w:rsid w:val="601DFEA5"/>
    <w:rsid w:val="601E04E4"/>
    <w:rsid w:val="601E8679"/>
    <w:rsid w:val="601EEC79"/>
    <w:rsid w:val="601EF90B"/>
    <w:rsid w:val="601F6394"/>
    <w:rsid w:val="601FCE41"/>
    <w:rsid w:val="6020268F"/>
    <w:rsid w:val="60204325"/>
    <w:rsid w:val="6020722D"/>
    <w:rsid w:val="6020DB09"/>
    <w:rsid w:val="6020F89D"/>
    <w:rsid w:val="60214E42"/>
    <w:rsid w:val="602171FD"/>
    <w:rsid w:val="60219EF0"/>
    <w:rsid w:val="60219F7A"/>
    <w:rsid w:val="60221A2B"/>
    <w:rsid w:val="60228C68"/>
    <w:rsid w:val="6022A114"/>
    <w:rsid w:val="6022A783"/>
    <w:rsid w:val="6023650D"/>
    <w:rsid w:val="60236B04"/>
    <w:rsid w:val="602380E2"/>
    <w:rsid w:val="60244810"/>
    <w:rsid w:val="60248CF8"/>
    <w:rsid w:val="6024B81B"/>
    <w:rsid w:val="6024C6D9"/>
    <w:rsid w:val="602500E1"/>
    <w:rsid w:val="602509D2"/>
    <w:rsid w:val="602539A6"/>
    <w:rsid w:val="60256758"/>
    <w:rsid w:val="60257BCB"/>
    <w:rsid w:val="6025A6F0"/>
    <w:rsid w:val="60261343"/>
    <w:rsid w:val="602627B1"/>
    <w:rsid w:val="602770CE"/>
    <w:rsid w:val="6027B712"/>
    <w:rsid w:val="6027C586"/>
    <w:rsid w:val="6027F0A0"/>
    <w:rsid w:val="6028C8D1"/>
    <w:rsid w:val="6028E558"/>
    <w:rsid w:val="6028F3DB"/>
    <w:rsid w:val="6029246D"/>
    <w:rsid w:val="602A04E3"/>
    <w:rsid w:val="602A3BCF"/>
    <w:rsid w:val="602A68DB"/>
    <w:rsid w:val="602A6B63"/>
    <w:rsid w:val="602A6E4A"/>
    <w:rsid w:val="602A8352"/>
    <w:rsid w:val="602A9D43"/>
    <w:rsid w:val="602B121D"/>
    <w:rsid w:val="602B5545"/>
    <w:rsid w:val="602B9F1E"/>
    <w:rsid w:val="602BEEB3"/>
    <w:rsid w:val="602C0790"/>
    <w:rsid w:val="602C23BB"/>
    <w:rsid w:val="602C2B94"/>
    <w:rsid w:val="602C5296"/>
    <w:rsid w:val="602C7743"/>
    <w:rsid w:val="602C8A1A"/>
    <w:rsid w:val="602CC099"/>
    <w:rsid w:val="602D45E5"/>
    <w:rsid w:val="602D8CB3"/>
    <w:rsid w:val="602D9927"/>
    <w:rsid w:val="602EB738"/>
    <w:rsid w:val="602EC3AE"/>
    <w:rsid w:val="602EC5C3"/>
    <w:rsid w:val="602EC98F"/>
    <w:rsid w:val="602ED221"/>
    <w:rsid w:val="602EF288"/>
    <w:rsid w:val="602F21C1"/>
    <w:rsid w:val="602F2840"/>
    <w:rsid w:val="602FB70C"/>
    <w:rsid w:val="602FD7C5"/>
    <w:rsid w:val="602FF229"/>
    <w:rsid w:val="603006FE"/>
    <w:rsid w:val="60306A62"/>
    <w:rsid w:val="6030C47E"/>
    <w:rsid w:val="60311847"/>
    <w:rsid w:val="60315E33"/>
    <w:rsid w:val="6032BE9A"/>
    <w:rsid w:val="6032D858"/>
    <w:rsid w:val="6032EB63"/>
    <w:rsid w:val="6032FAE6"/>
    <w:rsid w:val="6032FB4B"/>
    <w:rsid w:val="60335AF2"/>
    <w:rsid w:val="60336648"/>
    <w:rsid w:val="60336755"/>
    <w:rsid w:val="60337B13"/>
    <w:rsid w:val="60338A7A"/>
    <w:rsid w:val="60338B09"/>
    <w:rsid w:val="6033BD23"/>
    <w:rsid w:val="6033F7FE"/>
    <w:rsid w:val="60340F8D"/>
    <w:rsid w:val="6034D3C6"/>
    <w:rsid w:val="60355392"/>
    <w:rsid w:val="603567B1"/>
    <w:rsid w:val="6035AC71"/>
    <w:rsid w:val="6035C158"/>
    <w:rsid w:val="6035C824"/>
    <w:rsid w:val="60360CFD"/>
    <w:rsid w:val="603618D7"/>
    <w:rsid w:val="60364707"/>
    <w:rsid w:val="60365AD3"/>
    <w:rsid w:val="6036EF01"/>
    <w:rsid w:val="603710C7"/>
    <w:rsid w:val="6037144B"/>
    <w:rsid w:val="603725EA"/>
    <w:rsid w:val="603727C2"/>
    <w:rsid w:val="60376C6B"/>
    <w:rsid w:val="60377764"/>
    <w:rsid w:val="6037B6B3"/>
    <w:rsid w:val="6037F334"/>
    <w:rsid w:val="6038366C"/>
    <w:rsid w:val="60384FC8"/>
    <w:rsid w:val="6038852B"/>
    <w:rsid w:val="6038ADEE"/>
    <w:rsid w:val="6038CE85"/>
    <w:rsid w:val="603902BE"/>
    <w:rsid w:val="603974BE"/>
    <w:rsid w:val="60398F92"/>
    <w:rsid w:val="6039DCA1"/>
    <w:rsid w:val="6039E7AA"/>
    <w:rsid w:val="6039FA0E"/>
    <w:rsid w:val="603A1F9A"/>
    <w:rsid w:val="603A2B6C"/>
    <w:rsid w:val="603A95FA"/>
    <w:rsid w:val="603AE576"/>
    <w:rsid w:val="603B0486"/>
    <w:rsid w:val="603B0F3F"/>
    <w:rsid w:val="603B1F06"/>
    <w:rsid w:val="603B41BE"/>
    <w:rsid w:val="603B5F35"/>
    <w:rsid w:val="603B697F"/>
    <w:rsid w:val="603B8B48"/>
    <w:rsid w:val="603B954D"/>
    <w:rsid w:val="603C42A7"/>
    <w:rsid w:val="603C6D4B"/>
    <w:rsid w:val="603C8601"/>
    <w:rsid w:val="603C92DE"/>
    <w:rsid w:val="603CA53A"/>
    <w:rsid w:val="603CAE69"/>
    <w:rsid w:val="603D0FC2"/>
    <w:rsid w:val="603D760F"/>
    <w:rsid w:val="603D835D"/>
    <w:rsid w:val="603D9AF8"/>
    <w:rsid w:val="603DFC1C"/>
    <w:rsid w:val="603E70E7"/>
    <w:rsid w:val="603ECE5B"/>
    <w:rsid w:val="603EDD56"/>
    <w:rsid w:val="603EF90C"/>
    <w:rsid w:val="603F0D3D"/>
    <w:rsid w:val="603F15FD"/>
    <w:rsid w:val="603F5FD3"/>
    <w:rsid w:val="603F8AEC"/>
    <w:rsid w:val="603FAF65"/>
    <w:rsid w:val="60405A42"/>
    <w:rsid w:val="60407BA7"/>
    <w:rsid w:val="6040C07D"/>
    <w:rsid w:val="6040C16D"/>
    <w:rsid w:val="6040D112"/>
    <w:rsid w:val="60414C90"/>
    <w:rsid w:val="60417660"/>
    <w:rsid w:val="6041A758"/>
    <w:rsid w:val="6041C9CD"/>
    <w:rsid w:val="6041CF21"/>
    <w:rsid w:val="6041DBB0"/>
    <w:rsid w:val="6041E591"/>
    <w:rsid w:val="60420D06"/>
    <w:rsid w:val="604233AF"/>
    <w:rsid w:val="6042758C"/>
    <w:rsid w:val="60431BDF"/>
    <w:rsid w:val="60433B0C"/>
    <w:rsid w:val="604391FA"/>
    <w:rsid w:val="6043A075"/>
    <w:rsid w:val="6043CBE3"/>
    <w:rsid w:val="6043CDE7"/>
    <w:rsid w:val="604419A2"/>
    <w:rsid w:val="60441DBA"/>
    <w:rsid w:val="6044AE21"/>
    <w:rsid w:val="6044EA61"/>
    <w:rsid w:val="60452ED6"/>
    <w:rsid w:val="60454BEC"/>
    <w:rsid w:val="60460CAA"/>
    <w:rsid w:val="6046739B"/>
    <w:rsid w:val="6047309F"/>
    <w:rsid w:val="60473C85"/>
    <w:rsid w:val="60474BE4"/>
    <w:rsid w:val="60479930"/>
    <w:rsid w:val="60479B65"/>
    <w:rsid w:val="60479C74"/>
    <w:rsid w:val="60480136"/>
    <w:rsid w:val="60481CF5"/>
    <w:rsid w:val="60487033"/>
    <w:rsid w:val="60489754"/>
    <w:rsid w:val="6048A65C"/>
    <w:rsid w:val="6048DAE8"/>
    <w:rsid w:val="6048F55C"/>
    <w:rsid w:val="60494A92"/>
    <w:rsid w:val="60495F24"/>
    <w:rsid w:val="60497FD3"/>
    <w:rsid w:val="6049B2B8"/>
    <w:rsid w:val="6049D159"/>
    <w:rsid w:val="6049D563"/>
    <w:rsid w:val="604A9CA3"/>
    <w:rsid w:val="604AF2D1"/>
    <w:rsid w:val="604B6E60"/>
    <w:rsid w:val="604BBA68"/>
    <w:rsid w:val="604C2EB1"/>
    <w:rsid w:val="604C4B47"/>
    <w:rsid w:val="604C7109"/>
    <w:rsid w:val="604C7629"/>
    <w:rsid w:val="604C8108"/>
    <w:rsid w:val="604CDC82"/>
    <w:rsid w:val="604D2313"/>
    <w:rsid w:val="604D32F3"/>
    <w:rsid w:val="604D3340"/>
    <w:rsid w:val="604D7A87"/>
    <w:rsid w:val="604D9681"/>
    <w:rsid w:val="604E0C16"/>
    <w:rsid w:val="604E4A59"/>
    <w:rsid w:val="604E9210"/>
    <w:rsid w:val="604EA87C"/>
    <w:rsid w:val="604EB35F"/>
    <w:rsid w:val="604EBBCF"/>
    <w:rsid w:val="604EF2C6"/>
    <w:rsid w:val="604F29D1"/>
    <w:rsid w:val="604F37BB"/>
    <w:rsid w:val="604F4EE7"/>
    <w:rsid w:val="604F6BCB"/>
    <w:rsid w:val="604FC2F8"/>
    <w:rsid w:val="604FE060"/>
    <w:rsid w:val="605013E4"/>
    <w:rsid w:val="605081A7"/>
    <w:rsid w:val="6050AA3B"/>
    <w:rsid w:val="6050B70E"/>
    <w:rsid w:val="605157BC"/>
    <w:rsid w:val="6051B053"/>
    <w:rsid w:val="6051C59C"/>
    <w:rsid w:val="6051D04B"/>
    <w:rsid w:val="6051D5D2"/>
    <w:rsid w:val="6051E9AD"/>
    <w:rsid w:val="605206A3"/>
    <w:rsid w:val="60526690"/>
    <w:rsid w:val="60526ADB"/>
    <w:rsid w:val="6052A830"/>
    <w:rsid w:val="6052AB98"/>
    <w:rsid w:val="6052C96F"/>
    <w:rsid w:val="6052CCBC"/>
    <w:rsid w:val="6052DAB9"/>
    <w:rsid w:val="60530C60"/>
    <w:rsid w:val="6053128C"/>
    <w:rsid w:val="60532A44"/>
    <w:rsid w:val="60533DD5"/>
    <w:rsid w:val="60537682"/>
    <w:rsid w:val="60543751"/>
    <w:rsid w:val="60543A1C"/>
    <w:rsid w:val="60544F6E"/>
    <w:rsid w:val="6054A757"/>
    <w:rsid w:val="6054CDDB"/>
    <w:rsid w:val="6054F175"/>
    <w:rsid w:val="60555EF5"/>
    <w:rsid w:val="6055810A"/>
    <w:rsid w:val="6055859B"/>
    <w:rsid w:val="6055AFF6"/>
    <w:rsid w:val="6055D0C8"/>
    <w:rsid w:val="6055DF48"/>
    <w:rsid w:val="60561A5B"/>
    <w:rsid w:val="60563393"/>
    <w:rsid w:val="60567499"/>
    <w:rsid w:val="60569798"/>
    <w:rsid w:val="6056C2C9"/>
    <w:rsid w:val="605743DF"/>
    <w:rsid w:val="605748BE"/>
    <w:rsid w:val="60576E02"/>
    <w:rsid w:val="60578A86"/>
    <w:rsid w:val="60578C94"/>
    <w:rsid w:val="6057F629"/>
    <w:rsid w:val="6058488B"/>
    <w:rsid w:val="60587742"/>
    <w:rsid w:val="6058893A"/>
    <w:rsid w:val="6058EF00"/>
    <w:rsid w:val="60590CF3"/>
    <w:rsid w:val="6059284C"/>
    <w:rsid w:val="60597783"/>
    <w:rsid w:val="605983D6"/>
    <w:rsid w:val="6059F0E8"/>
    <w:rsid w:val="605A0F2B"/>
    <w:rsid w:val="605A4C09"/>
    <w:rsid w:val="605ADE22"/>
    <w:rsid w:val="605AE403"/>
    <w:rsid w:val="605B1E6F"/>
    <w:rsid w:val="605B853D"/>
    <w:rsid w:val="605B8EEF"/>
    <w:rsid w:val="605BE3AF"/>
    <w:rsid w:val="605CF506"/>
    <w:rsid w:val="605D0538"/>
    <w:rsid w:val="605D1690"/>
    <w:rsid w:val="605D2DE1"/>
    <w:rsid w:val="605D399B"/>
    <w:rsid w:val="605D8833"/>
    <w:rsid w:val="605DB954"/>
    <w:rsid w:val="605DBD36"/>
    <w:rsid w:val="605E0392"/>
    <w:rsid w:val="605E08EC"/>
    <w:rsid w:val="605EA9D4"/>
    <w:rsid w:val="605EBA0C"/>
    <w:rsid w:val="605EDC9C"/>
    <w:rsid w:val="605EDF73"/>
    <w:rsid w:val="605F959C"/>
    <w:rsid w:val="605FB6CD"/>
    <w:rsid w:val="605FE3FE"/>
    <w:rsid w:val="606007CC"/>
    <w:rsid w:val="6060CE4C"/>
    <w:rsid w:val="6060D1D3"/>
    <w:rsid w:val="6060D279"/>
    <w:rsid w:val="6061A622"/>
    <w:rsid w:val="60622862"/>
    <w:rsid w:val="606268A9"/>
    <w:rsid w:val="60628DCD"/>
    <w:rsid w:val="6062D4C4"/>
    <w:rsid w:val="6062FE36"/>
    <w:rsid w:val="60631783"/>
    <w:rsid w:val="6063499C"/>
    <w:rsid w:val="6063B1E5"/>
    <w:rsid w:val="6063B255"/>
    <w:rsid w:val="6063D043"/>
    <w:rsid w:val="6063E288"/>
    <w:rsid w:val="60643EA6"/>
    <w:rsid w:val="606446CB"/>
    <w:rsid w:val="6064C419"/>
    <w:rsid w:val="6064CD2C"/>
    <w:rsid w:val="6065056A"/>
    <w:rsid w:val="60655DFA"/>
    <w:rsid w:val="6065EC83"/>
    <w:rsid w:val="606669FC"/>
    <w:rsid w:val="6066D342"/>
    <w:rsid w:val="6066D7CF"/>
    <w:rsid w:val="60672587"/>
    <w:rsid w:val="60675717"/>
    <w:rsid w:val="60676311"/>
    <w:rsid w:val="6067E248"/>
    <w:rsid w:val="6068F544"/>
    <w:rsid w:val="6068F98B"/>
    <w:rsid w:val="606A0B45"/>
    <w:rsid w:val="606A94AF"/>
    <w:rsid w:val="606B1401"/>
    <w:rsid w:val="606B77A2"/>
    <w:rsid w:val="606BDFE6"/>
    <w:rsid w:val="606C2866"/>
    <w:rsid w:val="606CAF38"/>
    <w:rsid w:val="606CBEE6"/>
    <w:rsid w:val="606CC544"/>
    <w:rsid w:val="606CD995"/>
    <w:rsid w:val="606D0694"/>
    <w:rsid w:val="606D8669"/>
    <w:rsid w:val="606E27DB"/>
    <w:rsid w:val="606E9161"/>
    <w:rsid w:val="606EC2B2"/>
    <w:rsid w:val="606F27E0"/>
    <w:rsid w:val="606F4A48"/>
    <w:rsid w:val="606F691F"/>
    <w:rsid w:val="606F80E8"/>
    <w:rsid w:val="606FA70B"/>
    <w:rsid w:val="606FBA1C"/>
    <w:rsid w:val="606FD6E9"/>
    <w:rsid w:val="606FDBD0"/>
    <w:rsid w:val="606FE15A"/>
    <w:rsid w:val="606FF8B3"/>
    <w:rsid w:val="60704587"/>
    <w:rsid w:val="60704E2B"/>
    <w:rsid w:val="6070570F"/>
    <w:rsid w:val="607067B5"/>
    <w:rsid w:val="60711759"/>
    <w:rsid w:val="60713A29"/>
    <w:rsid w:val="60714091"/>
    <w:rsid w:val="6071A373"/>
    <w:rsid w:val="6071C10B"/>
    <w:rsid w:val="6071D89B"/>
    <w:rsid w:val="60720318"/>
    <w:rsid w:val="607232AE"/>
    <w:rsid w:val="607239E9"/>
    <w:rsid w:val="60724523"/>
    <w:rsid w:val="6072950C"/>
    <w:rsid w:val="6072990B"/>
    <w:rsid w:val="6072C750"/>
    <w:rsid w:val="6072E905"/>
    <w:rsid w:val="60732855"/>
    <w:rsid w:val="60732864"/>
    <w:rsid w:val="60736011"/>
    <w:rsid w:val="60738C11"/>
    <w:rsid w:val="6073AEA6"/>
    <w:rsid w:val="6073BC21"/>
    <w:rsid w:val="6073C9B3"/>
    <w:rsid w:val="6073EE02"/>
    <w:rsid w:val="607414D1"/>
    <w:rsid w:val="60746C0C"/>
    <w:rsid w:val="6074871D"/>
    <w:rsid w:val="6074C4EF"/>
    <w:rsid w:val="6074DDE6"/>
    <w:rsid w:val="60750296"/>
    <w:rsid w:val="60758B3D"/>
    <w:rsid w:val="6075C31B"/>
    <w:rsid w:val="60768138"/>
    <w:rsid w:val="60769057"/>
    <w:rsid w:val="6076BB53"/>
    <w:rsid w:val="6076D845"/>
    <w:rsid w:val="60771D88"/>
    <w:rsid w:val="60773824"/>
    <w:rsid w:val="607868F4"/>
    <w:rsid w:val="60788F8F"/>
    <w:rsid w:val="6078A407"/>
    <w:rsid w:val="6078BC69"/>
    <w:rsid w:val="6078F409"/>
    <w:rsid w:val="6078F7EF"/>
    <w:rsid w:val="6079016A"/>
    <w:rsid w:val="607913D2"/>
    <w:rsid w:val="6079421B"/>
    <w:rsid w:val="607944F3"/>
    <w:rsid w:val="6079A716"/>
    <w:rsid w:val="6079BCA9"/>
    <w:rsid w:val="607A2C6C"/>
    <w:rsid w:val="607A767E"/>
    <w:rsid w:val="607A97E5"/>
    <w:rsid w:val="607A9B68"/>
    <w:rsid w:val="607AAB5D"/>
    <w:rsid w:val="607B05DE"/>
    <w:rsid w:val="607B49FC"/>
    <w:rsid w:val="607B8C93"/>
    <w:rsid w:val="607B9639"/>
    <w:rsid w:val="607BA7EF"/>
    <w:rsid w:val="607C2972"/>
    <w:rsid w:val="607C471E"/>
    <w:rsid w:val="607C6FF0"/>
    <w:rsid w:val="607C83FC"/>
    <w:rsid w:val="607C8F68"/>
    <w:rsid w:val="607C9113"/>
    <w:rsid w:val="607D1E98"/>
    <w:rsid w:val="607D2FFA"/>
    <w:rsid w:val="607D4B89"/>
    <w:rsid w:val="607D661D"/>
    <w:rsid w:val="607DB117"/>
    <w:rsid w:val="607E3FA5"/>
    <w:rsid w:val="607E482C"/>
    <w:rsid w:val="607E8C9D"/>
    <w:rsid w:val="607EC541"/>
    <w:rsid w:val="607EF8C2"/>
    <w:rsid w:val="607EFD65"/>
    <w:rsid w:val="607F1AB2"/>
    <w:rsid w:val="607F2607"/>
    <w:rsid w:val="607F40A9"/>
    <w:rsid w:val="607F4530"/>
    <w:rsid w:val="607F4731"/>
    <w:rsid w:val="607F654A"/>
    <w:rsid w:val="60802257"/>
    <w:rsid w:val="60804FD1"/>
    <w:rsid w:val="608104C6"/>
    <w:rsid w:val="608182A7"/>
    <w:rsid w:val="6081BC54"/>
    <w:rsid w:val="6081C7C1"/>
    <w:rsid w:val="6081CFB5"/>
    <w:rsid w:val="6081D5E7"/>
    <w:rsid w:val="60820436"/>
    <w:rsid w:val="60822E1F"/>
    <w:rsid w:val="6082A70A"/>
    <w:rsid w:val="6082A711"/>
    <w:rsid w:val="6082D97D"/>
    <w:rsid w:val="60831972"/>
    <w:rsid w:val="60833495"/>
    <w:rsid w:val="60833614"/>
    <w:rsid w:val="6083D224"/>
    <w:rsid w:val="608488C0"/>
    <w:rsid w:val="60849D28"/>
    <w:rsid w:val="6084A6AC"/>
    <w:rsid w:val="60850BF6"/>
    <w:rsid w:val="60852294"/>
    <w:rsid w:val="60855635"/>
    <w:rsid w:val="60856F10"/>
    <w:rsid w:val="6085B03E"/>
    <w:rsid w:val="6085D74C"/>
    <w:rsid w:val="6085E9FD"/>
    <w:rsid w:val="60864B4D"/>
    <w:rsid w:val="6086950F"/>
    <w:rsid w:val="6086AEA2"/>
    <w:rsid w:val="6086FBAC"/>
    <w:rsid w:val="608746E6"/>
    <w:rsid w:val="6087720E"/>
    <w:rsid w:val="60881CA8"/>
    <w:rsid w:val="6088499B"/>
    <w:rsid w:val="608866AC"/>
    <w:rsid w:val="608884B1"/>
    <w:rsid w:val="60888B78"/>
    <w:rsid w:val="60889C75"/>
    <w:rsid w:val="6088A44A"/>
    <w:rsid w:val="6088B376"/>
    <w:rsid w:val="6088CF2B"/>
    <w:rsid w:val="6088F267"/>
    <w:rsid w:val="60891509"/>
    <w:rsid w:val="6089668E"/>
    <w:rsid w:val="6089C954"/>
    <w:rsid w:val="6089D903"/>
    <w:rsid w:val="608A785C"/>
    <w:rsid w:val="608A8F38"/>
    <w:rsid w:val="608AAFCB"/>
    <w:rsid w:val="608AE0DA"/>
    <w:rsid w:val="608B1F0E"/>
    <w:rsid w:val="608B53A6"/>
    <w:rsid w:val="608B8688"/>
    <w:rsid w:val="608C27A2"/>
    <w:rsid w:val="608C579D"/>
    <w:rsid w:val="608C5A20"/>
    <w:rsid w:val="608C8006"/>
    <w:rsid w:val="608CA9A5"/>
    <w:rsid w:val="608CC6F4"/>
    <w:rsid w:val="608CEE0D"/>
    <w:rsid w:val="608D1033"/>
    <w:rsid w:val="608D1E51"/>
    <w:rsid w:val="608D4582"/>
    <w:rsid w:val="608E178A"/>
    <w:rsid w:val="608E40EB"/>
    <w:rsid w:val="608E6A23"/>
    <w:rsid w:val="608E7285"/>
    <w:rsid w:val="608F2985"/>
    <w:rsid w:val="608F5B90"/>
    <w:rsid w:val="608FADC8"/>
    <w:rsid w:val="608FC792"/>
    <w:rsid w:val="608FD8E4"/>
    <w:rsid w:val="608FDDA2"/>
    <w:rsid w:val="608FDF7F"/>
    <w:rsid w:val="60900B07"/>
    <w:rsid w:val="60902CA0"/>
    <w:rsid w:val="60903A60"/>
    <w:rsid w:val="609092CF"/>
    <w:rsid w:val="60910A4F"/>
    <w:rsid w:val="6091CC34"/>
    <w:rsid w:val="60920B3C"/>
    <w:rsid w:val="60920DAD"/>
    <w:rsid w:val="60922864"/>
    <w:rsid w:val="60923EAE"/>
    <w:rsid w:val="60924139"/>
    <w:rsid w:val="6092F3E3"/>
    <w:rsid w:val="60931FB0"/>
    <w:rsid w:val="609334F5"/>
    <w:rsid w:val="609347E0"/>
    <w:rsid w:val="60937A38"/>
    <w:rsid w:val="6093A78A"/>
    <w:rsid w:val="6093B634"/>
    <w:rsid w:val="60943732"/>
    <w:rsid w:val="609444BC"/>
    <w:rsid w:val="60948726"/>
    <w:rsid w:val="6094B8E6"/>
    <w:rsid w:val="6094EB77"/>
    <w:rsid w:val="6095A637"/>
    <w:rsid w:val="60961988"/>
    <w:rsid w:val="60964D79"/>
    <w:rsid w:val="60968EBA"/>
    <w:rsid w:val="6096968B"/>
    <w:rsid w:val="6096B9E9"/>
    <w:rsid w:val="6096BEB2"/>
    <w:rsid w:val="609700CB"/>
    <w:rsid w:val="60972B8F"/>
    <w:rsid w:val="60978417"/>
    <w:rsid w:val="60978F22"/>
    <w:rsid w:val="6097AAD7"/>
    <w:rsid w:val="6097C2E2"/>
    <w:rsid w:val="60984629"/>
    <w:rsid w:val="60986848"/>
    <w:rsid w:val="609875C5"/>
    <w:rsid w:val="6098A472"/>
    <w:rsid w:val="60994284"/>
    <w:rsid w:val="6099B666"/>
    <w:rsid w:val="6099D062"/>
    <w:rsid w:val="6099D2AC"/>
    <w:rsid w:val="609A8FF7"/>
    <w:rsid w:val="609B3D09"/>
    <w:rsid w:val="609BC140"/>
    <w:rsid w:val="609BC968"/>
    <w:rsid w:val="609BF604"/>
    <w:rsid w:val="609C0337"/>
    <w:rsid w:val="609C3327"/>
    <w:rsid w:val="609C9323"/>
    <w:rsid w:val="609CB6FA"/>
    <w:rsid w:val="609CB7DB"/>
    <w:rsid w:val="609CEEA3"/>
    <w:rsid w:val="609CF15E"/>
    <w:rsid w:val="609D07B4"/>
    <w:rsid w:val="609D0C9C"/>
    <w:rsid w:val="609D4BE2"/>
    <w:rsid w:val="609D6034"/>
    <w:rsid w:val="609D8917"/>
    <w:rsid w:val="609D8CC2"/>
    <w:rsid w:val="609DDB69"/>
    <w:rsid w:val="609E1ED2"/>
    <w:rsid w:val="609E4190"/>
    <w:rsid w:val="609E4388"/>
    <w:rsid w:val="609E6222"/>
    <w:rsid w:val="609F16D0"/>
    <w:rsid w:val="609F42EC"/>
    <w:rsid w:val="609F89D4"/>
    <w:rsid w:val="609F971B"/>
    <w:rsid w:val="609FB551"/>
    <w:rsid w:val="609FD9B7"/>
    <w:rsid w:val="60A012B5"/>
    <w:rsid w:val="60A0732F"/>
    <w:rsid w:val="60A0B6B3"/>
    <w:rsid w:val="60A0BDC1"/>
    <w:rsid w:val="60A0C511"/>
    <w:rsid w:val="60A0C8AD"/>
    <w:rsid w:val="60A0E96B"/>
    <w:rsid w:val="60A10770"/>
    <w:rsid w:val="60A13CC4"/>
    <w:rsid w:val="60A18BB3"/>
    <w:rsid w:val="60A18FF3"/>
    <w:rsid w:val="60A1EA68"/>
    <w:rsid w:val="60A25302"/>
    <w:rsid w:val="60A2CF31"/>
    <w:rsid w:val="60A2FB8E"/>
    <w:rsid w:val="60A31DBA"/>
    <w:rsid w:val="60A34792"/>
    <w:rsid w:val="60A37548"/>
    <w:rsid w:val="60A3934C"/>
    <w:rsid w:val="60A40736"/>
    <w:rsid w:val="60A419A5"/>
    <w:rsid w:val="60A43F3F"/>
    <w:rsid w:val="60A51558"/>
    <w:rsid w:val="60A54875"/>
    <w:rsid w:val="60A54F07"/>
    <w:rsid w:val="60A569C7"/>
    <w:rsid w:val="60A58210"/>
    <w:rsid w:val="60A5B7ED"/>
    <w:rsid w:val="60A5E551"/>
    <w:rsid w:val="60A64B29"/>
    <w:rsid w:val="60A67F99"/>
    <w:rsid w:val="60A69300"/>
    <w:rsid w:val="60A6A7B4"/>
    <w:rsid w:val="60A6DB62"/>
    <w:rsid w:val="60A6FFEE"/>
    <w:rsid w:val="60A708D0"/>
    <w:rsid w:val="60A746F0"/>
    <w:rsid w:val="60A7B516"/>
    <w:rsid w:val="60A7CC5D"/>
    <w:rsid w:val="60A8051B"/>
    <w:rsid w:val="60A83718"/>
    <w:rsid w:val="60A85770"/>
    <w:rsid w:val="60A86812"/>
    <w:rsid w:val="60A88D0B"/>
    <w:rsid w:val="60A89746"/>
    <w:rsid w:val="60A8A497"/>
    <w:rsid w:val="60A8E193"/>
    <w:rsid w:val="60A903B6"/>
    <w:rsid w:val="60A908D8"/>
    <w:rsid w:val="60A96608"/>
    <w:rsid w:val="60A9A642"/>
    <w:rsid w:val="60A9AF25"/>
    <w:rsid w:val="60AA1C8E"/>
    <w:rsid w:val="60AA3BA8"/>
    <w:rsid w:val="60AA77FB"/>
    <w:rsid w:val="60AAA7FE"/>
    <w:rsid w:val="60AAD7FA"/>
    <w:rsid w:val="60AAE3A9"/>
    <w:rsid w:val="60AB17F9"/>
    <w:rsid w:val="60AB2B09"/>
    <w:rsid w:val="60AB43B7"/>
    <w:rsid w:val="60AB815D"/>
    <w:rsid w:val="60ABA45F"/>
    <w:rsid w:val="60AC25B6"/>
    <w:rsid w:val="60AC6A16"/>
    <w:rsid w:val="60ACADC2"/>
    <w:rsid w:val="60ACDDA9"/>
    <w:rsid w:val="60AD0494"/>
    <w:rsid w:val="60AD2B29"/>
    <w:rsid w:val="60AD3681"/>
    <w:rsid w:val="60AD42A6"/>
    <w:rsid w:val="60ADAE01"/>
    <w:rsid w:val="60ADC5DF"/>
    <w:rsid w:val="60ADF2EC"/>
    <w:rsid w:val="60AE5367"/>
    <w:rsid w:val="60AE6846"/>
    <w:rsid w:val="60AEF92A"/>
    <w:rsid w:val="60AF03F7"/>
    <w:rsid w:val="60AF3245"/>
    <w:rsid w:val="60AF5D39"/>
    <w:rsid w:val="60AFEC89"/>
    <w:rsid w:val="60AFF71E"/>
    <w:rsid w:val="60B01388"/>
    <w:rsid w:val="60B04C8A"/>
    <w:rsid w:val="60B04F1C"/>
    <w:rsid w:val="60B0563E"/>
    <w:rsid w:val="60B07595"/>
    <w:rsid w:val="60B0C742"/>
    <w:rsid w:val="60B0DED0"/>
    <w:rsid w:val="60B0F8A7"/>
    <w:rsid w:val="60B0FC86"/>
    <w:rsid w:val="60B19EC0"/>
    <w:rsid w:val="60B239A4"/>
    <w:rsid w:val="60B252B0"/>
    <w:rsid w:val="60B26CA9"/>
    <w:rsid w:val="60B2754B"/>
    <w:rsid w:val="60B31E76"/>
    <w:rsid w:val="60B3B1D6"/>
    <w:rsid w:val="60B3E47D"/>
    <w:rsid w:val="60B3FCCF"/>
    <w:rsid w:val="60B49612"/>
    <w:rsid w:val="60B49A29"/>
    <w:rsid w:val="60B4C724"/>
    <w:rsid w:val="60B540CA"/>
    <w:rsid w:val="60B5E419"/>
    <w:rsid w:val="60B6A05C"/>
    <w:rsid w:val="60B6F957"/>
    <w:rsid w:val="60B706A7"/>
    <w:rsid w:val="60B75FDA"/>
    <w:rsid w:val="60B7CF4C"/>
    <w:rsid w:val="60B7DA48"/>
    <w:rsid w:val="60B844A5"/>
    <w:rsid w:val="60B89313"/>
    <w:rsid w:val="60B8BD48"/>
    <w:rsid w:val="60B8EF66"/>
    <w:rsid w:val="60B8F823"/>
    <w:rsid w:val="60B92C28"/>
    <w:rsid w:val="60B955E8"/>
    <w:rsid w:val="60B98FC9"/>
    <w:rsid w:val="60BA3611"/>
    <w:rsid w:val="60BA426F"/>
    <w:rsid w:val="60BA499B"/>
    <w:rsid w:val="60BA51FA"/>
    <w:rsid w:val="60BA584C"/>
    <w:rsid w:val="60BA79D4"/>
    <w:rsid w:val="60BA7D8D"/>
    <w:rsid w:val="60BAE3AF"/>
    <w:rsid w:val="60BAF699"/>
    <w:rsid w:val="60BB21C2"/>
    <w:rsid w:val="60BB375A"/>
    <w:rsid w:val="60BB4A7E"/>
    <w:rsid w:val="60BB509C"/>
    <w:rsid w:val="60BBA5CD"/>
    <w:rsid w:val="60BC010D"/>
    <w:rsid w:val="60BC9436"/>
    <w:rsid w:val="60BCE46C"/>
    <w:rsid w:val="60BD05D0"/>
    <w:rsid w:val="60BD1E48"/>
    <w:rsid w:val="60BD5A61"/>
    <w:rsid w:val="60BD5C0C"/>
    <w:rsid w:val="60BD60BF"/>
    <w:rsid w:val="60BD8C2A"/>
    <w:rsid w:val="60BDA6BC"/>
    <w:rsid w:val="60BDC15A"/>
    <w:rsid w:val="60BE03E6"/>
    <w:rsid w:val="60BE79ED"/>
    <w:rsid w:val="60BEEF87"/>
    <w:rsid w:val="60BF2B1A"/>
    <w:rsid w:val="60BF2E26"/>
    <w:rsid w:val="60BF5E3D"/>
    <w:rsid w:val="60BF7489"/>
    <w:rsid w:val="60C036C2"/>
    <w:rsid w:val="60C04AC6"/>
    <w:rsid w:val="60C06FAA"/>
    <w:rsid w:val="60C07B1F"/>
    <w:rsid w:val="60C0AF04"/>
    <w:rsid w:val="60C0B608"/>
    <w:rsid w:val="60C123F3"/>
    <w:rsid w:val="60C12C7A"/>
    <w:rsid w:val="60C13DFA"/>
    <w:rsid w:val="60C14637"/>
    <w:rsid w:val="60C1545F"/>
    <w:rsid w:val="60C15D26"/>
    <w:rsid w:val="60C161C6"/>
    <w:rsid w:val="60C1A606"/>
    <w:rsid w:val="60C1C8DA"/>
    <w:rsid w:val="60C1D943"/>
    <w:rsid w:val="60C1E5DB"/>
    <w:rsid w:val="60C20ADB"/>
    <w:rsid w:val="60C20C8C"/>
    <w:rsid w:val="60C23ADA"/>
    <w:rsid w:val="60C24142"/>
    <w:rsid w:val="60C25026"/>
    <w:rsid w:val="60C25C1A"/>
    <w:rsid w:val="60C2F6F3"/>
    <w:rsid w:val="60C36E87"/>
    <w:rsid w:val="60C3746F"/>
    <w:rsid w:val="60C37AC7"/>
    <w:rsid w:val="60C390A1"/>
    <w:rsid w:val="60C3CEF1"/>
    <w:rsid w:val="60C3D80B"/>
    <w:rsid w:val="60C3DCC1"/>
    <w:rsid w:val="60C40425"/>
    <w:rsid w:val="60C40CAE"/>
    <w:rsid w:val="60C42DDE"/>
    <w:rsid w:val="60C4322D"/>
    <w:rsid w:val="60C4388C"/>
    <w:rsid w:val="60C47E66"/>
    <w:rsid w:val="60C488C5"/>
    <w:rsid w:val="60C4A5AB"/>
    <w:rsid w:val="60C5016D"/>
    <w:rsid w:val="60C51944"/>
    <w:rsid w:val="60C53071"/>
    <w:rsid w:val="60C537BC"/>
    <w:rsid w:val="60C540A2"/>
    <w:rsid w:val="60C5A844"/>
    <w:rsid w:val="60C5C93C"/>
    <w:rsid w:val="60C63BDA"/>
    <w:rsid w:val="60C64049"/>
    <w:rsid w:val="60C68386"/>
    <w:rsid w:val="60C6DD0D"/>
    <w:rsid w:val="60C72E81"/>
    <w:rsid w:val="60C7824C"/>
    <w:rsid w:val="60C7933C"/>
    <w:rsid w:val="60C7B77C"/>
    <w:rsid w:val="60C7BBAB"/>
    <w:rsid w:val="60C7D42E"/>
    <w:rsid w:val="60C7E380"/>
    <w:rsid w:val="60C8140A"/>
    <w:rsid w:val="60C81C98"/>
    <w:rsid w:val="60C83A2B"/>
    <w:rsid w:val="60C84F4F"/>
    <w:rsid w:val="60C861A5"/>
    <w:rsid w:val="60C88756"/>
    <w:rsid w:val="60C8883D"/>
    <w:rsid w:val="60C8C211"/>
    <w:rsid w:val="60C8C773"/>
    <w:rsid w:val="60C8D2E5"/>
    <w:rsid w:val="60C900F3"/>
    <w:rsid w:val="60C90EFB"/>
    <w:rsid w:val="60C9235A"/>
    <w:rsid w:val="60C95554"/>
    <w:rsid w:val="60C97137"/>
    <w:rsid w:val="60C9B146"/>
    <w:rsid w:val="60CA3DDD"/>
    <w:rsid w:val="60CA500B"/>
    <w:rsid w:val="60CA8C06"/>
    <w:rsid w:val="60CAC207"/>
    <w:rsid w:val="60CAD8B9"/>
    <w:rsid w:val="60CAE1C7"/>
    <w:rsid w:val="60CAE3B4"/>
    <w:rsid w:val="60CBADC3"/>
    <w:rsid w:val="60CBF88F"/>
    <w:rsid w:val="60CC4B67"/>
    <w:rsid w:val="60CC68F4"/>
    <w:rsid w:val="60CC8C5A"/>
    <w:rsid w:val="60CCA73F"/>
    <w:rsid w:val="60CCDAF6"/>
    <w:rsid w:val="60CD4426"/>
    <w:rsid w:val="60CD775D"/>
    <w:rsid w:val="60CE162F"/>
    <w:rsid w:val="60CE1AEB"/>
    <w:rsid w:val="60CE8A7F"/>
    <w:rsid w:val="60CF2F8E"/>
    <w:rsid w:val="60CF651A"/>
    <w:rsid w:val="60CF7A8F"/>
    <w:rsid w:val="60CFC1E2"/>
    <w:rsid w:val="60D020C1"/>
    <w:rsid w:val="60D04340"/>
    <w:rsid w:val="60D05513"/>
    <w:rsid w:val="60D08EE6"/>
    <w:rsid w:val="60D0B450"/>
    <w:rsid w:val="60D155E4"/>
    <w:rsid w:val="60D1BC46"/>
    <w:rsid w:val="60D1E0A7"/>
    <w:rsid w:val="60D211BE"/>
    <w:rsid w:val="60D240EC"/>
    <w:rsid w:val="60D243DE"/>
    <w:rsid w:val="60D2743B"/>
    <w:rsid w:val="60D2C5BB"/>
    <w:rsid w:val="60D2D5F6"/>
    <w:rsid w:val="60D2E9BE"/>
    <w:rsid w:val="60D300BD"/>
    <w:rsid w:val="60D30D9C"/>
    <w:rsid w:val="60D34839"/>
    <w:rsid w:val="60D38E44"/>
    <w:rsid w:val="60D40133"/>
    <w:rsid w:val="60D44B76"/>
    <w:rsid w:val="60D46CF7"/>
    <w:rsid w:val="60D48170"/>
    <w:rsid w:val="60D48573"/>
    <w:rsid w:val="60D4926F"/>
    <w:rsid w:val="60D49B57"/>
    <w:rsid w:val="60D4FC3C"/>
    <w:rsid w:val="60D50636"/>
    <w:rsid w:val="60D54EC9"/>
    <w:rsid w:val="60D5B248"/>
    <w:rsid w:val="60D5BE81"/>
    <w:rsid w:val="60D60ABD"/>
    <w:rsid w:val="60D61559"/>
    <w:rsid w:val="60D62CB9"/>
    <w:rsid w:val="60D63E0F"/>
    <w:rsid w:val="60D63ECA"/>
    <w:rsid w:val="60D64C26"/>
    <w:rsid w:val="60D69557"/>
    <w:rsid w:val="60D69C08"/>
    <w:rsid w:val="60D6B0ED"/>
    <w:rsid w:val="60D6B6FF"/>
    <w:rsid w:val="60D718C5"/>
    <w:rsid w:val="60D7F03F"/>
    <w:rsid w:val="60D805AC"/>
    <w:rsid w:val="60D80C7B"/>
    <w:rsid w:val="60D840FA"/>
    <w:rsid w:val="60D8E468"/>
    <w:rsid w:val="60D8E768"/>
    <w:rsid w:val="60D8FB16"/>
    <w:rsid w:val="60D90B0B"/>
    <w:rsid w:val="60D9A09E"/>
    <w:rsid w:val="60D9C234"/>
    <w:rsid w:val="60D9DDC4"/>
    <w:rsid w:val="60DA086E"/>
    <w:rsid w:val="60DA1B12"/>
    <w:rsid w:val="60DAD37A"/>
    <w:rsid w:val="60DAE85E"/>
    <w:rsid w:val="60DB3F16"/>
    <w:rsid w:val="60DB7333"/>
    <w:rsid w:val="60DB799F"/>
    <w:rsid w:val="60DBA535"/>
    <w:rsid w:val="60DBAA0A"/>
    <w:rsid w:val="60DBC040"/>
    <w:rsid w:val="60DBE34A"/>
    <w:rsid w:val="60DBE985"/>
    <w:rsid w:val="60DC02F0"/>
    <w:rsid w:val="60DC09B0"/>
    <w:rsid w:val="60DC8D1C"/>
    <w:rsid w:val="60DCB3BE"/>
    <w:rsid w:val="60DCBAD7"/>
    <w:rsid w:val="60DCE3ED"/>
    <w:rsid w:val="60DCE55D"/>
    <w:rsid w:val="60DCE9FD"/>
    <w:rsid w:val="60DCFC9E"/>
    <w:rsid w:val="60DD029C"/>
    <w:rsid w:val="60DD32F0"/>
    <w:rsid w:val="60DD3362"/>
    <w:rsid w:val="60DDB7DB"/>
    <w:rsid w:val="60DE1293"/>
    <w:rsid w:val="60DE36F8"/>
    <w:rsid w:val="60DE49DB"/>
    <w:rsid w:val="60DE4D44"/>
    <w:rsid w:val="60DEAEB5"/>
    <w:rsid w:val="60DEDBE2"/>
    <w:rsid w:val="60DF645A"/>
    <w:rsid w:val="60DF8120"/>
    <w:rsid w:val="60DFAA98"/>
    <w:rsid w:val="60DFFD8D"/>
    <w:rsid w:val="60E01C88"/>
    <w:rsid w:val="60E09B44"/>
    <w:rsid w:val="60E0FB5A"/>
    <w:rsid w:val="60E127FB"/>
    <w:rsid w:val="60E14270"/>
    <w:rsid w:val="60E15092"/>
    <w:rsid w:val="60E15282"/>
    <w:rsid w:val="60E153A6"/>
    <w:rsid w:val="60E1B08F"/>
    <w:rsid w:val="60E1F8B9"/>
    <w:rsid w:val="60E209D1"/>
    <w:rsid w:val="60E23B5A"/>
    <w:rsid w:val="60E2594C"/>
    <w:rsid w:val="60E2808C"/>
    <w:rsid w:val="60E2A606"/>
    <w:rsid w:val="60E2E9C8"/>
    <w:rsid w:val="60E2FB16"/>
    <w:rsid w:val="60E3079F"/>
    <w:rsid w:val="60E34A31"/>
    <w:rsid w:val="60E3821E"/>
    <w:rsid w:val="60E39D3B"/>
    <w:rsid w:val="60E3DF0B"/>
    <w:rsid w:val="60E40D1A"/>
    <w:rsid w:val="60E42268"/>
    <w:rsid w:val="60E42960"/>
    <w:rsid w:val="60E42D5E"/>
    <w:rsid w:val="60E45766"/>
    <w:rsid w:val="60E47052"/>
    <w:rsid w:val="60E47C53"/>
    <w:rsid w:val="60E4C327"/>
    <w:rsid w:val="60E4D74D"/>
    <w:rsid w:val="60E4EE9D"/>
    <w:rsid w:val="60E4FEE8"/>
    <w:rsid w:val="60E50595"/>
    <w:rsid w:val="60E52375"/>
    <w:rsid w:val="60E52761"/>
    <w:rsid w:val="60E53A1F"/>
    <w:rsid w:val="60E61896"/>
    <w:rsid w:val="60E633C4"/>
    <w:rsid w:val="60E644A9"/>
    <w:rsid w:val="60E66DDE"/>
    <w:rsid w:val="60E68CB0"/>
    <w:rsid w:val="60E7144B"/>
    <w:rsid w:val="60E71A35"/>
    <w:rsid w:val="60E76DC4"/>
    <w:rsid w:val="60E78C67"/>
    <w:rsid w:val="60E7923A"/>
    <w:rsid w:val="60E7B420"/>
    <w:rsid w:val="60E7ED65"/>
    <w:rsid w:val="60E82B94"/>
    <w:rsid w:val="60E87A9C"/>
    <w:rsid w:val="60E88BA8"/>
    <w:rsid w:val="60E8A5D9"/>
    <w:rsid w:val="60E8E956"/>
    <w:rsid w:val="60E92FF6"/>
    <w:rsid w:val="60E934EF"/>
    <w:rsid w:val="60E993EE"/>
    <w:rsid w:val="60E9C8E8"/>
    <w:rsid w:val="60EA5579"/>
    <w:rsid w:val="60EAE384"/>
    <w:rsid w:val="60EB248B"/>
    <w:rsid w:val="60EB4803"/>
    <w:rsid w:val="60EB613D"/>
    <w:rsid w:val="60EB7163"/>
    <w:rsid w:val="60EB76F3"/>
    <w:rsid w:val="60EB77F0"/>
    <w:rsid w:val="60EBCE7A"/>
    <w:rsid w:val="60EBD5BA"/>
    <w:rsid w:val="60EC594C"/>
    <w:rsid w:val="60ECD34B"/>
    <w:rsid w:val="60ED062A"/>
    <w:rsid w:val="60ED192B"/>
    <w:rsid w:val="60ED41AF"/>
    <w:rsid w:val="60EDDDA0"/>
    <w:rsid w:val="60EE4412"/>
    <w:rsid w:val="60EE6A65"/>
    <w:rsid w:val="60EE8C8D"/>
    <w:rsid w:val="60EE9BFD"/>
    <w:rsid w:val="60EF4291"/>
    <w:rsid w:val="60EF5154"/>
    <w:rsid w:val="60EFB4E5"/>
    <w:rsid w:val="60EFC2E6"/>
    <w:rsid w:val="60F028B8"/>
    <w:rsid w:val="60F0E1B4"/>
    <w:rsid w:val="60F0F49F"/>
    <w:rsid w:val="60F13F3A"/>
    <w:rsid w:val="60F17D0B"/>
    <w:rsid w:val="60F18711"/>
    <w:rsid w:val="60F1F106"/>
    <w:rsid w:val="60F21B4E"/>
    <w:rsid w:val="60F263AE"/>
    <w:rsid w:val="60F27986"/>
    <w:rsid w:val="60F28E67"/>
    <w:rsid w:val="60F2A7BA"/>
    <w:rsid w:val="60F2B571"/>
    <w:rsid w:val="60F2CDE2"/>
    <w:rsid w:val="60F2E71A"/>
    <w:rsid w:val="60F2F2B1"/>
    <w:rsid w:val="60F31002"/>
    <w:rsid w:val="60F3CA99"/>
    <w:rsid w:val="60F3CF24"/>
    <w:rsid w:val="60F3DC8A"/>
    <w:rsid w:val="60F4013C"/>
    <w:rsid w:val="60F41E53"/>
    <w:rsid w:val="60F444B8"/>
    <w:rsid w:val="60F45045"/>
    <w:rsid w:val="60F469C3"/>
    <w:rsid w:val="60F47A4C"/>
    <w:rsid w:val="60F49337"/>
    <w:rsid w:val="60F5005C"/>
    <w:rsid w:val="60F53F8B"/>
    <w:rsid w:val="60F59BA5"/>
    <w:rsid w:val="60F5B9B7"/>
    <w:rsid w:val="60F5F30A"/>
    <w:rsid w:val="60F65961"/>
    <w:rsid w:val="60F6916F"/>
    <w:rsid w:val="60F71ABB"/>
    <w:rsid w:val="60F71F5B"/>
    <w:rsid w:val="60F782E1"/>
    <w:rsid w:val="60F7E5D7"/>
    <w:rsid w:val="60F89970"/>
    <w:rsid w:val="60F8B6A5"/>
    <w:rsid w:val="60F955AC"/>
    <w:rsid w:val="60F9C214"/>
    <w:rsid w:val="60F9F854"/>
    <w:rsid w:val="60FA9F9D"/>
    <w:rsid w:val="60FABBF6"/>
    <w:rsid w:val="60FAD62B"/>
    <w:rsid w:val="60FAF225"/>
    <w:rsid w:val="60FB07EC"/>
    <w:rsid w:val="60FB712B"/>
    <w:rsid w:val="60FB91BF"/>
    <w:rsid w:val="60FBAF40"/>
    <w:rsid w:val="60FBE138"/>
    <w:rsid w:val="60FC0B8A"/>
    <w:rsid w:val="60FC6C06"/>
    <w:rsid w:val="60FCC4D5"/>
    <w:rsid w:val="60FD026B"/>
    <w:rsid w:val="60FD3EC9"/>
    <w:rsid w:val="60FD53F3"/>
    <w:rsid w:val="60FD5A45"/>
    <w:rsid w:val="60FD8439"/>
    <w:rsid w:val="60FDBEB1"/>
    <w:rsid w:val="60FE07B3"/>
    <w:rsid w:val="60FE19EA"/>
    <w:rsid w:val="60FE503B"/>
    <w:rsid w:val="60FEA646"/>
    <w:rsid w:val="60FEB299"/>
    <w:rsid w:val="60FEC605"/>
    <w:rsid w:val="60FEC925"/>
    <w:rsid w:val="60FF0757"/>
    <w:rsid w:val="60FF2159"/>
    <w:rsid w:val="60FF3BBC"/>
    <w:rsid w:val="60FF49B6"/>
    <w:rsid w:val="60FF6DA9"/>
    <w:rsid w:val="60FFFD17"/>
    <w:rsid w:val="61002A77"/>
    <w:rsid w:val="61004035"/>
    <w:rsid w:val="6100CB2C"/>
    <w:rsid w:val="6100EBA5"/>
    <w:rsid w:val="61012EEB"/>
    <w:rsid w:val="61013F40"/>
    <w:rsid w:val="61016F03"/>
    <w:rsid w:val="61022D31"/>
    <w:rsid w:val="61025A23"/>
    <w:rsid w:val="61026385"/>
    <w:rsid w:val="61027C5F"/>
    <w:rsid w:val="61029D92"/>
    <w:rsid w:val="6102BAFF"/>
    <w:rsid w:val="610315E4"/>
    <w:rsid w:val="61035E06"/>
    <w:rsid w:val="6103912A"/>
    <w:rsid w:val="6103C289"/>
    <w:rsid w:val="61043244"/>
    <w:rsid w:val="61046CBD"/>
    <w:rsid w:val="6104AACB"/>
    <w:rsid w:val="6104CEC0"/>
    <w:rsid w:val="6104ED21"/>
    <w:rsid w:val="6104F4E2"/>
    <w:rsid w:val="6106157C"/>
    <w:rsid w:val="610629AA"/>
    <w:rsid w:val="61063A9B"/>
    <w:rsid w:val="61067243"/>
    <w:rsid w:val="610684A2"/>
    <w:rsid w:val="6106943C"/>
    <w:rsid w:val="6106E8CE"/>
    <w:rsid w:val="61070307"/>
    <w:rsid w:val="61072637"/>
    <w:rsid w:val="6107634A"/>
    <w:rsid w:val="61079177"/>
    <w:rsid w:val="6107B037"/>
    <w:rsid w:val="6107D432"/>
    <w:rsid w:val="610856F5"/>
    <w:rsid w:val="6108651B"/>
    <w:rsid w:val="61089DAD"/>
    <w:rsid w:val="6108C178"/>
    <w:rsid w:val="6109039C"/>
    <w:rsid w:val="61090E3F"/>
    <w:rsid w:val="61091F82"/>
    <w:rsid w:val="610945CC"/>
    <w:rsid w:val="61094FCF"/>
    <w:rsid w:val="6109CB6E"/>
    <w:rsid w:val="6109CF0B"/>
    <w:rsid w:val="6109DFA7"/>
    <w:rsid w:val="610A0140"/>
    <w:rsid w:val="610A2339"/>
    <w:rsid w:val="610A3F9B"/>
    <w:rsid w:val="610A6674"/>
    <w:rsid w:val="610AE3F5"/>
    <w:rsid w:val="610B06CF"/>
    <w:rsid w:val="610B230D"/>
    <w:rsid w:val="610BBC12"/>
    <w:rsid w:val="610C1C16"/>
    <w:rsid w:val="610C6182"/>
    <w:rsid w:val="610C61DC"/>
    <w:rsid w:val="610D2197"/>
    <w:rsid w:val="610D58FB"/>
    <w:rsid w:val="610D64AF"/>
    <w:rsid w:val="610D8379"/>
    <w:rsid w:val="610D9875"/>
    <w:rsid w:val="610DABB8"/>
    <w:rsid w:val="610DB22E"/>
    <w:rsid w:val="610E0C39"/>
    <w:rsid w:val="610E1B40"/>
    <w:rsid w:val="610E25A5"/>
    <w:rsid w:val="610E5DB8"/>
    <w:rsid w:val="610E6061"/>
    <w:rsid w:val="610E9B12"/>
    <w:rsid w:val="610EFB4D"/>
    <w:rsid w:val="610F50B5"/>
    <w:rsid w:val="610F9F05"/>
    <w:rsid w:val="610FB158"/>
    <w:rsid w:val="610FDC0B"/>
    <w:rsid w:val="610FF4E4"/>
    <w:rsid w:val="610FFE69"/>
    <w:rsid w:val="61107473"/>
    <w:rsid w:val="61107DE3"/>
    <w:rsid w:val="611092C4"/>
    <w:rsid w:val="6110A13A"/>
    <w:rsid w:val="6110B5BC"/>
    <w:rsid w:val="6110D2D2"/>
    <w:rsid w:val="6110E5A8"/>
    <w:rsid w:val="61111997"/>
    <w:rsid w:val="6111DF94"/>
    <w:rsid w:val="611241C9"/>
    <w:rsid w:val="611257DC"/>
    <w:rsid w:val="611267C3"/>
    <w:rsid w:val="611277D1"/>
    <w:rsid w:val="6112B326"/>
    <w:rsid w:val="6112BBB7"/>
    <w:rsid w:val="6113035B"/>
    <w:rsid w:val="61130482"/>
    <w:rsid w:val="61131037"/>
    <w:rsid w:val="611332BB"/>
    <w:rsid w:val="6113399D"/>
    <w:rsid w:val="6113488F"/>
    <w:rsid w:val="61135CA7"/>
    <w:rsid w:val="61137751"/>
    <w:rsid w:val="61142233"/>
    <w:rsid w:val="611425F7"/>
    <w:rsid w:val="6114391A"/>
    <w:rsid w:val="6114A10E"/>
    <w:rsid w:val="6114B69C"/>
    <w:rsid w:val="6114D7AD"/>
    <w:rsid w:val="6114E625"/>
    <w:rsid w:val="6114EB1E"/>
    <w:rsid w:val="611557F5"/>
    <w:rsid w:val="611563D1"/>
    <w:rsid w:val="6115E39B"/>
    <w:rsid w:val="61160FB2"/>
    <w:rsid w:val="6116A45C"/>
    <w:rsid w:val="6116AB86"/>
    <w:rsid w:val="6116E33E"/>
    <w:rsid w:val="6116EA40"/>
    <w:rsid w:val="611793F6"/>
    <w:rsid w:val="6117A31C"/>
    <w:rsid w:val="6117DF63"/>
    <w:rsid w:val="61182D89"/>
    <w:rsid w:val="61186104"/>
    <w:rsid w:val="6118C482"/>
    <w:rsid w:val="6118EC61"/>
    <w:rsid w:val="61194DEC"/>
    <w:rsid w:val="61199AF5"/>
    <w:rsid w:val="61199F1B"/>
    <w:rsid w:val="61199F62"/>
    <w:rsid w:val="6119AE70"/>
    <w:rsid w:val="6119BBDE"/>
    <w:rsid w:val="611A146A"/>
    <w:rsid w:val="611A6935"/>
    <w:rsid w:val="611AE425"/>
    <w:rsid w:val="611AFF88"/>
    <w:rsid w:val="611B37E9"/>
    <w:rsid w:val="611B3A51"/>
    <w:rsid w:val="611BBBED"/>
    <w:rsid w:val="611BDFD8"/>
    <w:rsid w:val="611BE6E4"/>
    <w:rsid w:val="611C064B"/>
    <w:rsid w:val="611C526F"/>
    <w:rsid w:val="611C669C"/>
    <w:rsid w:val="611C7F5D"/>
    <w:rsid w:val="611C9930"/>
    <w:rsid w:val="611CB289"/>
    <w:rsid w:val="611CB77F"/>
    <w:rsid w:val="611CBF45"/>
    <w:rsid w:val="611CC581"/>
    <w:rsid w:val="611CDFD5"/>
    <w:rsid w:val="611CEB09"/>
    <w:rsid w:val="611CEE44"/>
    <w:rsid w:val="611D7F19"/>
    <w:rsid w:val="611D91B8"/>
    <w:rsid w:val="611DA477"/>
    <w:rsid w:val="611DA538"/>
    <w:rsid w:val="611DD102"/>
    <w:rsid w:val="611E4B0A"/>
    <w:rsid w:val="611F2478"/>
    <w:rsid w:val="611F3321"/>
    <w:rsid w:val="611F4E16"/>
    <w:rsid w:val="611F5A10"/>
    <w:rsid w:val="611F964C"/>
    <w:rsid w:val="611FBFEB"/>
    <w:rsid w:val="611FD80F"/>
    <w:rsid w:val="612016B9"/>
    <w:rsid w:val="6120595E"/>
    <w:rsid w:val="6120A041"/>
    <w:rsid w:val="6120E171"/>
    <w:rsid w:val="61212737"/>
    <w:rsid w:val="6121312C"/>
    <w:rsid w:val="61214D57"/>
    <w:rsid w:val="6121501A"/>
    <w:rsid w:val="612165A2"/>
    <w:rsid w:val="612184F6"/>
    <w:rsid w:val="61219820"/>
    <w:rsid w:val="61219EFF"/>
    <w:rsid w:val="6121FA72"/>
    <w:rsid w:val="61221FAB"/>
    <w:rsid w:val="61226D46"/>
    <w:rsid w:val="612293B2"/>
    <w:rsid w:val="61229BD2"/>
    <w:rsid w:val="6123512F"/>
    <w:rsid w:val="61236EA1"/>
    <w:rsid w:val="6123A02B"/>
    <w:rsid w:val="61240604"/>
    <w:rsid w:val="6124170E"/>
    <w:rsid w:val="61246692"/>
    <w:rsid w:val="612473B2"/>
    <w:rsid w:val="6124E1F0"/>
    <w:rsid w:val="6124E3B4"/>
    <w:rsid w:val="6124F2D4"/>
    <w:rsid w:val="61251DCD"/>
    <w:rsid w:val="61258131"/>
    <w:rsid w:val="61258E92"/>
    <w:rsid w:val="61259D7A"/>
    <w:rsid w:val="6125B59E"/>
    <w:rsid w:val="6125C66B"/>
    <w:rsid w:val="612640B2"/>
    <w:rsid w:val="612644A0"/>
    <w:rsid w:val="6126B1A2"/>
    <w:rsid w:val="6126BE28"/>
    <w:rsid w:val="6126C877"/>
    <w:rsid w:val="6126FA30"/>
    <w:rsid w:val="61276D79"/>
    <w:rsid w:val="61279ADC"/>
    <w:rsid w:val="61279D6A"/>
    <w:rsid w:val="6127C1DF"/>
    <w:rsid w:val="612807BD"/>
    <w:rsid w:val="61281B38"/>
    <w:rsid w:val="612857BB"/>
    <w:rsid w:val="612858FC"/>
    <w:rsid w:val="61288054"/>
    <w:rsid w:val="6128BC62"/>
    <w:rsid w:val="6128CF51"/>
    <w:rsid w:val="6128D90C"/>
    <w:rsid w:val="6128FCE9"/>
    <w:rsid w:val="61294BF4"/>
    <w:rsid w:val="6129B980"/>
    <w:rsid w:val="6129BAAE"/>
    <w:rsid w:val="6129DBF3"/>
    <w:rsid w:val="612A2403"/>
    <w:rsid w:val="612A268A"/>
    <w:rsid w:val="612A94F0"/>
    <w:rsid w:val="612AB8D7"/>
    <w:rsid w:val="612ABCF3"/>
    <w:rsid w:val="612ADB15"/>
    <w:rsid w:val="612B45B8"/>
    <w:rsid w:val="612B4A7C"/>
    <w:rsid w:val="612B713D"/>
    <w:rsid w:val="612B899A"/>
    <w:rsid w:val="612BA99F"/>
    <w:rsid w:val="612BBAE7"/>
    <w:rsid w:val="612BC046"/>
    <w:rsid w:val="612BDF73"/>
    <w:rsid w:val="612BFE76"/>
    <w:rsid w:val="612C1919"/>
    <w:rsid w:val="612C1BCD"/>
    <w:rsid w:val="612C4224"/>
    <w:rsid w:val="612C8CCB"/>
    <w:rsid w:val="612CA259"/>
    <w:rsid w:val="612CA89B"/>
    <w:rsid w:val="612D0529"/>
    <w:rsid w:val="612D4D4D"/>
    <w:rsid w:val="612D78BC"/>
    <w:rsid w:val="612D8973"/>
    <w:rsid w:val="612DAD02"/>
    <w:rsid w:val="612DD84A"/>
    <w:rsid w:val="612E2349"/>
    <w:rsid w:val="612E619F"/>
    <w:rsid w:val="612EA055"/>
    <w:rsid w:val="612ED005"/>
    <w:rsid w:val="612EFEBB"/>
    <w:rsid w:val="612F451E"/>
    <w:rsid w:val="612F597F"/>
    <w:rsid w:val="612FAD6D"/>
    <w:rsid w:val="612FB18D"/>
    <w:rsid w:val="612FF56F"/>
    <w:rsid w:val="61303600"/>
    <w:rsid w:val="61305254"/>
    <w:rsid w:val="61305267"/>
    <w:rsid w:val="6130649C"/>
    <w:rsid w:val="613064DA"/>
    <w:rsid w:val="61307E6F"/>
    <w:rsid w:val="61309252"/>
    <w:rsid w:val="6130AEE1"/>
    <w:rsid w:val="6131256D"/>
    <w:rsid w:val="61321A24"/>
    <w:rsid w:val="61323BBB"/>
    <w:rsid w:val="61324EFE"/>
    <w:rsid w:val="6132C448"/>
    <w:rsid w:val="6132D072"/>
    <w:rsid w:val="61330A7F"/>
    <w:rsid w:val="613326D9"/>
    <w:rsid w:val="61333B8E"/>
    <w:rsid w:val="61334177"/>
    <w:rsid w:val="6133A7F3"/>
    <w:rsid w:val="6133B4DB"/>
    <w:rsid w:val="6133C722"/>
    <w:rsid w:val="6134162C"/>
    <w:rsid w:val="6134244E"/>
    <w:rsid w:val="6134847A"/>
    <w:rsid w:val="6134AB72"/>
    <w:rsid w:val="61354B06"/>
    <w:rsid w:val="6135C7E3"/>
    <w:rsid w:val="6135E1AE"/>
    <w:rsid w:val="6135FB48"/>
    <w:rsid w:val="613633AD"/>
    <w:rsid w:val="613656EB"/>
    <w:rsid w:val="6136AAFE"/>
    <w:rsid w:val="6136B360"/>
    <w:rsid w:val="6136C6A1"/>
    <w:rsid w:val="61370540"/>
    <w:rsid w:val="6137520E"/>
    <w:rsid w:val="613759E7"/>
    <w:rsid w:val="61376C0F"/>
    <w:rsid w:val="61377C9C"/>
    <w:rsid w:val="61379300"/>
    <w:rsid w:val="61379C55"/>
    <w:rsid w:val="6137CA7E"/>
    <w:rsid w:val="6137D411"/>
    <w:rsid w:val="6137F051"/>
    <w:rsid w:val="6138052A"/>
    <w:rsid w:val="61382D53"/>
    <w:rsid w:val="61388A88"/>
    <w:rsid w:val="613908FA"/>
    <w:rsid w:val="613923ED"/>
    <w:rsid w:val="613924BA"/>
    <w:rsid w:val="6139B96E"/>
    <w:rsid w:val="6139E2B7"/>
    <w:rsid w:val="613A1BD2"/>
    <w:rsid w:val="613AA292"/>
    <w:rsid w:val="613ADAC5"/>
    <w:rsid w:val="613B8DF6"/>
    <w:rsid w:val="613B9254"/>
    <w:rsid w:val="613BC0C7"/>
    <w:rsid w:val="613C2C7A"/>
    <w:rsid w:val="613C5ECF"/>
    <w:rsid w:val="613D56A4"/>
    <w:rsid w:val="613DC8C6"/>
    <w:rsid w:val="613DD3E0"/>
    <w:rsid w:val="613DE4FE"/>
    <w:rsid w:val="613DF268"/>
    <w:rsid w:val="613DFC17"/>
    <w:rsid w:val="613E2406"/>
    <w:rsid w:val="613E6987"/>
    <w:rsid w:val="613E7E18"/>
    <w:rsid w:val="613EA925"/>
    <w:rsid w:val="613EBB7F"/>
    <w:rsid w:val="613ECDDC"/>
    <w:rsid w:val="613F0463"/>
    <w:rsid w:val="613F1F13"/>
    <w:rsid w:val="613F2870"/>
    <w:rsid w:val="613F591A"/>
    <w:rsid w:val="613F5B74"/>
    <w:rsid w:val="613F86B5"/>
    <w:rsid w:val="613FB388"/>
    <w:rsid w:val="613FC798"/>
    <w:rsid w:val="613FF06C"/>
    <w:rsid w:val="61404656"/>
    <w:rsid w:val="6140B164"/>
    <w:rsid w:val="6140BEF8"/>
    <w:rsid w:val="6140CA35"/>
    <w:rsid w:val="6140F7A1"/>
    <w:rsid w:val="61410D89"/>
    <w:rsid w:val="614143BA"/>
    <w:rsid w:val="6141CEB4"/>
    <w:rsid w:val="6141DD49"/>
    <w:rsid w:val="6141E72E"/>
    <w:rsid w:val="6141EF66"/>
    <w:rsid w:val="6141F580"/>
    <w:rsid w:val="6141F59E"/>
    <w:rsid w:val="614204C6"/>
    <w:rsid w:val="61425C99"/>
    <w:rsid w:val="6142AC3F"/>
    <w:rsid w:val="6142BA96"/>
    <w:rsid w:val="61435CBE"/>
    <w:rsid w:val="6143729B"/>
    <w:rsid w:val="6143AEEA"/>
    <w:rsid w:val="6143D62C"/>
    <w:rsid w:val="6143E274"/>
    <w:rsid w:val="61442382"/>
    <w:rsid w:val="6144450F"/>
    <w:rsid w:val="61445296"/>
    <w:rsid w:val="614495B2"/>
    <w:rsid w:val="61455E19"/>
    <w:rsid w:val="6145634A"/>
    <w:rsid w:val="61456995"/>
    <w:rsid w:val="61456CA3"/>
    <w:rsid w:val="61459C67"/>
    <w:rsid w:val="6145FDFB"/>
    <w:rsid w:val="61463626"/>
    <w:rsid w:val="61464828"/>
    <w:rsid w:val="61467592"/>
    <w:rsid w:val="6146860E"/>
    <w:rsid w:val="6147498D"/>
    <w:rsid w:val="61477CE4"/>
    <w:rsid w:val="61477FE1"/>
    <w:rsid w:val="6147DDAD"/>
    <w:rsid w:val="61481AB0"/>
    <w:rsid w:val="61483993"/>
    <w:rsid w:val="61486E55"/>
    <w:rsid w:val="61488EE9"/>
    <w:rsid w:val="6148B780"/>
    <w:rsid w:val="61490CE0"/>
    <w:rsid w:val="61493417"/>
    <w:rsid w:val="6149DAAE"/>
    <w:rsid w:val="614A0180"/>
    <w:rsid w:val="614A01DC"/>
    <w:rsid w:val="614A17CF"/>
    <w:rsid w:val="614A2AB4"/>
    <w:rsid w:val="614A2D9B"/>
    <w:rsid w:val="614A835D"/>
    <w:rsid w:val="614AA16C"/>
    <w:rsid w:val="614ABD02"/>
    <w:rsid w:val="614AD724"/>
    <w:rsid w:val="614B699D"/>
    <w:rsid w:val="614B6A62"/>
    <w:rsid w:val="614B8BF5"/>
    <w:rsid w:val="614B91A4"/>
    <w:rsid w:val="614BE0B0"/>
    <w:rsid w:val="614BE7C3"/>
    <w:rsid w:val="614BEF51"/>
    <w:rsid w:val="614BF7CC"/>
    <w:rsid w:val="614C3186"/>
    <w:rsid w:val="614C5A91"/>
    <w:rsid w:val="614C7DC6"/>
    <w:rsid w:val="614C8C2C"/>
    <w:rsid w:val="614CA384"/>
    <w:rsid w:val="614CA5C4"/>
    <w:rsid w:val="614CC485"/>
    <w:rsid w:val="614D64AF"/>
    <w:rsid w:val="614D73BE"/>
    <w:rsid w:val="614D8C8C"/>
    <w:rsid w:val="614DCF7C"/>
    <w:rsid w:val="614DE1C3"/>
    <w:rsid w:val="614E854A"/>
    <w:rsid w:val="614E8732"/>
    <w:rsid w:val="614E8E85"/>
    <w:rsid w:val="614EA9E1"/>
    <w:rsid w:val="614EDE4F"/>
    <w:rsid w:val="61501FE9"/>
    <w:rsid w:val="615025ED"/>
    <w:rsid w:val="6150611A"/>
    <w:rsid w:val="6150C1AA"/>
    <w:rsid w:val="6150D5FE"/>
    <w:rsid w:val="6150FA8B"/>
    <w:rsid w:val="61515607"/>
    <w:rsid w:val="6151B6E4"/>
    <w:rsid w:val="6151BFC6"/>
    <w:rsid w:val="6152B052"/>
    <w:rsid w:val="615334A1"/>
    <w:rsid w:val="61533893"/>
    <w:rsid w:val="6153577B"/>
    <w:rsid w:val="615398C0"/>
    <w:rsid w:val="61539D60"/>
    <w:rsid w:val="615402E9"/>
    <w:rsid w:val="61543F73"/>
    <w:rsid w:val="615440EA"/>
    <w:rsid w:val="6154612E"/>
    <w:rsid w:val="6155447E"/>
    <w:rsid w:val="61556941"/>
    <w:rsid w:val="61558C5A"/>
    <w:rsid w:val="6155BFEB"/>
    <w:rsid w:val="61562740"/>
    <w:rsid w:val="615665FF"/>
    <w:rsid w:val="61570DF4"/>
    <w:rsid w:val="61575133"/>
    <w:rsid w:val="61577694"/>
    <w:rsid w:val="6157CB57"/>
    <w:rsid w:val="6157EE6B"/>
    <w:rsid w:val="6158185E"/>
    <w:rsid w:val="6158583B"/>
    <w:rsid w:val="615866A1"/>
    <w:rsid w:val="61587B63"/>
    <w:rsid w:val="61596887"/>
    <w:rsid w:val="61597179"/>
    <w:rsid w:val="615A06CD"/>
    <w:rsid w:val="615A3672"/>
    <w:rsid w:val="615A598C"/>
    <w:rsid w:val="615A8F32"/>
    <w:rsid w:val="615B3593"/>
    <w:rsid w:val="615B8796"/>
    <w:rsid w:val="615BB106"/>
    <w:rsid w:val="615BD0C0"/>
    <w:rsid w:val="615C02E9"/>
    <w:rsid w:val="615C4660"/>
    <w:rsid w:val="615C78B8"/>
    <w:rsid w:val="615C913A"/>
    <w:rsid w:val="615D606D"/>
    <w:rsid w:val="615DEF5D"/>
    <w:rsid w:val="615E2AB5"/>
    <w:rsid w:val="615EDC83"/>
    <w:rsid w:val="615EE06C"/>
    <w:rsid w:val="615F1C61"/>
    <w:rsid w:val="615F4123"/>
    <w:rsid w:val="615F6F76"/>
    <w:rsid w:val="615F8708"/>
    <w:rsid w:val="615FB481"/>
    <w:rsid w:val="615FCBD7"/>
    <w:rsid w:val="615FCD6B"/>
    <w:rsid w:val="615FDA21"/>
    <w:rsid w:val="616051AC"/>
    <w:rsid w:val="6160A166"/>
    <w:rsid w:val="6160BF05"/>
    <w:rsid w:val="616170D9"/>
    <w:rsid w:val="6161A3E0"/>
    <w:rsid w:val="61620DD2"/>
    <w:rsid w:val="61622E5A"/>
    <w:rsid w:val="61626D9A"/>
    <w:rsid w:val="6162AE47"/>
    <w:rsid w:val="6162CCC9"/>
    <w:rsid w:val="6162CFF8"/>
    <w:rsid w:val="61633A2E"/>
    <w:rsid w:val="6163472E"/>
    <w:rsid w:val="61641A4A"/>
    <w:rsid w:val="6164AE58"/>
    <w:rsid w:val="6164B7D9"/>
    <w:rsid w:val="6164CDD3"/>
    <w:rsid w:val="6164CF01"/>
    <w:rsid w:val="6165847F"/>
    <w:rsid w:val="6165B274"/>
    <w:rsid w:val="6165BDA7"/>
    <w:rsid w:val="6165FA35"/>
    <w:rsid w:val="6165FF43"/>
    <w:rsid w:val="6166450B"/>
    <w:rsid w:val="616661B0"/>
    <w:rsid w:val="6166AB37"/>
    <w:rsid w:val="61672BE7"/>
    <w:rsid w:val="61673D84"/>
    <w:rsid w:val="616741BD"/>
    <w:rsid w:val="6167D679"/>
    <w:rsid w:val="6168621B"/>
    <w:rsid w:val="61689CDC"/>
    <w:rsid w:val="6168B120"/>
    <w:rsid w:val="6168E267"/>
    <w:rsid w:val="616904E4"/>
    <w:rsid w:val="61698AAC"/>
    <w:rsid w:val="61698B19"/>
    <w:rsid w:val="6169AEED"/>
    <w:rsid w:val="6169BA5C"/>
    <w:rsid w:val="6169CD11"/>
    <w:rsid w:val="616A06BE"/>
    <w:rsid w:val="616A5E72"/>
    <w:rsid w:val="616A723B"/>
    <w:rsid w:val="616AF439"/>
    <w:rsid w:val="616B1AC7"/>
    <w:rsid w:val="616B7741"/>
    <w:rsid w:val="616B7B8A"/>
    <w:rsid w:val="616BDD33"/>
    <w:rsid w:val="616C6A3F"/>
    <w:rsid w:val="616C93D0"/>
    <w:rsid w:val="616D4C8F"/>
    <w:rsid w:val="616D8901"/>
    <w:rsid w:val="616DA42A"/>
    <w:rsid w:val="616DEA16"/>
    <w:rsid w:val="616E7D84"/>
    <w:rsid w:val="616E804C"/>
    <w:rsid w:val="616EA63B"/>
    <w:rsid w:val="616EC160"/>
    <w:rsid w:val="616F15EF"/>
    <w:rsid w:val="616F1EC5"/>
    <w:rsid w:val="616F2A07"/>
    <w:rsid w:val="616F312A"/>
    <w:rsid w:val="616F8D0A"/>
    <w:rsid w:val="616F973C"/>
    <w:rsid w:val="616F9960"/>
    <w:rsid w:val="616FD05E"/>
    <w:rsid w:val="6170502C"/>
    <w:rsid w:val="617057DF"/>
    <w:rsid w:val="617098F6"/>
    <w:rsid w:val="6170F11C"/>
    <w:rsid w:val="61710F13"/>
    <w:rsid w:val="61713C78"/>
    <w:rsid w:val="6171774F"/>
    <w:rsid w:val="61718B66"/>
    <w:rsid w:val="6171914F"/>
    <w:rsid w:val="6171A004"/>
    <w:rsid w:val="617202FB"/>
    <w:rsid w:val="61720630"/>
    <w:rsid w:val="61720B44"/>
    <w:rsid w:val="61721A5B"/>
    <w:rsid w:val="6172365F"/>
    <w:rsid w:val="61724750"/>
    <w:rsid w:val="61728963"/>
    <w:rsid w:val="6172BA81"/>
    <w:rsid w:val="6173151E"/>
    <w:rsid w:val="61738012"/>
    <w:rsid w:val="617411F7"/>
    <w:rsid w:val="61744188"/>
    <w:rsid w:val="61749FCA"/>
    <w:rsid w:val="6174A39E"/>
    <w:rsid w:val="6174BF70"/>
    <w:rsid w:val="617532B6"/>
    <w:rsid w:val="61754522"/>
    <w:rsid w:val="61755399"/>
    <w:rsid w:val="61755F88"/>
    <w:rsid w:val="61756E31"/>
    <w:rsid w:val="61759D5F"/>
    <w:rsid w:val="6175AFFD"/>
    <w:rsid w:val="61769AF7"/>
    <w:rsid w:val="6176A108"/>
    <w:rsid w:val="61770C35"/>
    <w:rsid w:val="617761BD"/>
    <w:rsid w:val="6177C25A"/>
    <w:rsid w:val="617831F0"/>
    <w:rsid w:val="61783986"/>
    <w:rsid w:val="61784623"/>
    <w:rsid w:val="6178463F"/>
    <w:rsid w:val="61786434"/>
    <w:rsid w:val="61786E0D"/>
    <w:rsid w:val="6178906A"/>
    <w:rsid w:val="6178A033"/>
    <w:rsid w:val="6178B725"/>
    <w:rsid w:val="6178DB8C"/>
    <w:rsid w:val="6178EB24"/>
    <w:rsid w:val="6178EE6C"/>
    <w:rsid w:val="6178F4DE"/>
    <w:rsid w:val="617902F7"/>
    <w:rsid w:val="617904A5"/>
    <w:rsid w:val="617995FF"/>
    <w:rsid w:val="6179AF9B"/>
    <w:rsid w:val="6179E49C"/>
    <w:rsid w:val="6179F349"/>
    <w:rsid w:val="6179F717"/>
    <w:rsid w:val="6179FEC1"/>
    <w:rsid w:val="617A11CB"/>
    <w:rsid w:val="617A2FA7"/>
    <w:rsid w:val="617A5F33"/>
    <w:rsid w:val="617AE977"/>
    <w:rsid w:val="617AF242"/>
    <w:rsid w:val="617B337F"/>
    <w:rsid w:val="617BAE08"/>
    <w:rsid w:val="617BB630"/>
    <w:rsid w:val="617BED5B"/>
    <w:rsid w:val="617BF6C5"/>
    <w:rsid w:val="617C3FBC"/>
    <w:rsid w:val="617C90CE"/>
    <w:rsid w:val="617CD899"/>
    <w:rsid w:val="617CDB04"/>
    <w:rsid w:val="617D15DB"/>
    <w:rsid w:val="617D308F"/>
    <w:rsid w:val="617D36F0"/>
    <w:rsid w:val="617D92B5"/>
    <w:rsid w:val="617DB39F"/>
    <w:rsid w:val="617E0EF5"/>
    <w:rsid w:val="617E6322"/>
    <w:rsid w:val="617E9E41"/>
    <w:rsid w:val="617EABE6"/>
    <w:rsid w:val="617EB80D"/>
    <w:rsid w:val="617EDC06"/>
    <w:rsid w:val="617EFDB7"/>
    <w:rsid w:val="617F173E"/>
    <w:rsid w:val="617FEF52"/>
    <w:rsid w:val="618041FB"/>
    <w:rsid w:val="61808B19"/>
    <w:rsid w:val="6180CF29"/>
    <w:rsid w:val="6180FE28"/>
    <w:rsid w:val="618101F7"/>
    <w:rsid w:val="6181235B"/>
    <w:rsid w:val="61812F4C"/>
    <w:rsid w:val="618139A0"/>
    <w:rsid w:val="61816D0E"/>
    <w:rsid w:val="61819A77"/>
    <w:rsid w:val="6181BA9B"/>
    <w:rsid w:val="6181BF7C"/>
    <w:rsid w:val="6181F5EB"/>
    <w:rsid w:val="618214AF"/>
    <w:rsid w:val="61829C44"/>
    <w:rsid w:val="6182AD18"/>
    <w:rsid w:val="6182C6D2"/>
    <w:rsid w:val="61831CA8"/>
    <w:rsid w:val="6183ADD6"/>
    <w:rsid w:val="6183AF6C"/>
    <w:rsid w:val="6183F8C1"/>
    <w:rsid w:val="6183FCFC"/>
    <w:rsid w:val="61842495"/>
    <w:rsid w:val="61844239"/>
    <w:rsid w:val="618449E6"/>
    <w:rsid w:val="61849C90"/>
    <w:rsid w:val="61849F78"/>
    <w:rsid w:val="61852E09"/>
    <w:rsid w:val="6185436C"/>
    <w:rsid w:val="61856009"/>
    <w:rsid w:val="6185CED8"/>
    <w:rsid w:val="6185E2D7"/>
    <w:rsid w:val="6186680F"/>
    <w:rsid w:val="6186C2C6"/>
    <w:rsid w:val="6186C686"/>
    <w:rsid w:val="61875BAC"/>
    <w:rsid w:val="6187BD3C"/>
    <w:rsid w:val="6187BEE6"/>
    <w:rsid w:val="6187CE4E"/>
    <w:rsid w:val="6187FC90"/>
    <w:rsid w:val="61883DB7"/>
    <w:rsid w:val="61885B96"/>
    <w:rsid w:val="6188C191"/>
    <w:rsid w:val="6188C7F0"/>
    <w:rsid w:val="6188CE4E"/>
    <w:rsid w:val="6188DC26"/>
    <w:rsid w:val="61890A2D"/>
    <w:rsid w:val="618935AC"/>
    <w:rsid w:val="61897CD6"/>
    <w:rsid w:val="6189D028"/>
    <w:rsid w:val="618A148E"/>
    <w:rsid w:val="618A6A51"/>
    <w:rsid w:val="618BAE41"/>
    <w:rsid w:val="618C3EA2"/>
    <w:rsid w:val="618CA1AC"/>
    <w:rsid w:val="618CAB72"/>
    <w:rsid w:val="618D52E4"/>
    <w:rsid w:val="618D5540"/>
    <w:rsid w:val="618D8FB2"/>
    <w:rsid w:val="618DE9E6"/>
    <w:rsid w:val="618DF0E1"/>
    <w:rsid w:val="618E54CD"/>
    <w:rsid w:val="618E57C4"/>
    <w:rsid w:val="618E650B"/>
    <w:rsid w:val="618EAE4B"/>
    <w:rsid w:val="618ED7AA"/>
    <w:rsid w:val="618F1DC7"/>
    <w:rsid w:val="618F1F7C"/>
    <w:rsid w:val="618F3374"/>
    <w:rsid w:val="618F3D61"/>
    <w:rsid w:val="618F42ED"/>
    <w:rsid w:val="618F7B81"/>
    <w:rsid w:val="618FDDA7"/>
    <w:rsid w:val="618FF0BF"/>
    <w:rsid w:val="61905B5C"/>
    <w:rsid w:val="619062D0"/>
    <w:rsid w:val="6190B6A5"/>
    <w:rsid w:val="6190B891"/>
    <w:rsid w:val="6190CDCD"/>
    <w:rsid w:val="6190D95D"/>
    <w:rsid w:val="6190DE51"/>
    <w:rsid w:val="6190EAC2"/>
    <w:rsid w:val="6191537E"/>
    <w:rsid w:val="6191AB2D"/>
    <w:rsid w:val="6191E770"/>
    <w:rsid w:val="61921A3F"/>
    <w:rsid w:val="61926426"/>
    <w:rsid w:val="61928259"/>
    <w:rsid w:val="61928879"/>
    <w:rsid w:val="6192CB21"/>
    <w:rsid w:val="6193007C"/>
    <w:rsid w:val="61931598"/>
    <w:rsid w:val="61932DD3"/>
    <w:rsid w:val="61935301"/>
    <w:rsid w:val="61936BFC"/>
    <w:rsid w:val="6193AD9A"/>
    <w:rsid w:val="6193B13A"/>
    <w:rsid w:val="61948B8D"/>
    <w:rsid w:val="61950D17"/>
    <w:rsid w:val="619535BD"/>
    <w:rsid w:val="6195C7F2"/>
    <w:rsid w:val="6195EAEA"/>
    <w:rsid w:val="6195F00D"/>
    <w:rsid w:val="61960082"/>
    <w:rsid w:val="619651D9"/>
    <w:rsid w:val="619651FA"/>
    <w:rsid w:val="61969B2C"/>
    <w:rsid w:val="6196C84F"/>
    <w:rsid w:val="61971F5D"/>
    <w:rsid w:val="619725A1"/>
    <w:rsid w:val="61972F04"/>
    <w:rsid w:val="61975EDE"/>
    <w:rsid w:val="6197703F"/>
    <w:rsid w:val="61977752"/>
    <w:rsid w:val="6197AA6B"/>
    <w:rsid w:val="6197D9CC"/>
    <w:rsid w:val="61986E87"/>
    <w:rsid w:val="61988F6A"/>
    <w:rsid w:val="6198B400"/>
    <w:rsid w:val="6198EB4A"/>
    <w:rsid w:val="61995CD7"/>
    <w:rsid w:val="61996F78"/>
    <w:rsid w:val="619975D3"/>
    <w:rsid w:val="6199BBC3"/>
    <w:rsid w:val="619A09CE"/>
    <w:rsid w:val="619A400B"/>
    <w:rsid w:val="619A4132"/>
    <w:rsid w:val="619A5112"/>
    <w:rsid w:val="619A8A32"/>
    <w:rsid w:val="619B15A4"/>
    <w:rsid w:val="619B3425"/>
    <w:rsid w:val="619B5912"/>
    <w:rsid w:val="619BE2ED"/>
    <w:rsid w:val="619C88A3"/>
    <w:rsid w:val="619CBE94"/>
    <w:rsid w:val="619D660F"/>
    <w:rsid w:val="619D6C5A"/>
    <w:rsid w:val="619D7D4E"/>
    <w:rsid w:val="619DA3FB"/>
    <w:rsid w:val="619DDFCB"/>
    <w:rsid w:val="619DF124"/>
    <w:rsid w:val="619E3172"/>
    <w:rsid w:val="619E5885"/>
    <w:rsid w:val="619EA0BE"/>
    <w:rsid w:val="619EA171"/>
    <w:rsid w:val="619EC7B7"/>
    <w:rsid w:val="619ED98D"/>
    <w:rsid w:val="619EF608"/>
    <w:rsid w:val="619F26E5"/>
    <w:rsid w:val="619F4E56"/>
    <w:rsid w:val="619F85E8"/>
    <w:rsid w:val="619F8EDF"/>
    <w:rsid w:val="619FFD7B"/>
    <w:rsid w:val="61A059B2"/>
    <w:rsid w:val="61A0A442"/>
    <w:rsid w:val="61A0B151"/>
    <w:rsid w:val="61A0B6B0"/>
    <w:rsid w:val="61A1570F"/>
    <w:rsid w:val="61A22552"/>
    <w:rsid w:val="61A22EFE"/>
    <w:rsid w:val="61A244AE"/>
    <w:rsid w:val="61A24D2F"/>
    <w:rsid w:val="61A3627B"/>
    <w:rsid w:val="61A3A5C0"/>
    <w:rsid w:val="61A3D546"/>
    <w:rsid w:val="61A3EAE4"/>
    <w:rsid w:val="61A4116E"/>
    <w:rsid w:val="61A4EAFE"/>
    <w:rsid w:val="61A52E00"/>
    <w:rsid w:val="61A5381B"/>
    <w:rsid w:val="61A551DA"/>
    <w:rsid w:val="61A636BD"/>
    <w:rsid w:val="61A682E4"/>
    <w:rsid w:val="61A69496"/>
    <w:rsid w:val="61A6B59C"/>
    <w:rsid w:val="61A6BD34"/>
    <w:rsid w:val="61A6C83E"/>
    <w:rsid w:val="61A6D450"/>
    <w:rsid w:val="61A6E7BC"/>
    <w:rsid w:val="61A6F76F"/>
    <w:rsid w:val="61A73A24"/>
    <w:rsid w:val="61A73B50"/>
    <w:rsid w:val="61A74279"/>
    <w:rsid w:val="61A743FA"/>
    <w:rsid w:val="61A7A46C"/>
    <w:rsid w:val="61A7EFC9"/>
    <w:rsid w:val="61A80DC4"/>
    <w:rsid w:val="61A80F31"/>
    <w:rsid w:val="61A82274"/>
    <w:rsid w:val="61A86954"/>
    <w:rsid w:val="61A87FC9"/>
    <w:rsid w:val="61A88C87"/>
    <w:rsid w:val="61A89D84"/>
    <w:rsid w:val="61A97243"/>
    <w:rsid w:val="61A9961D"/>
    <w:rsid w:val="61A9B2AC"/>
    <w:rsid w:val="61A9D7F3"/>
    <w:rsid w:val="61A9D997"/>
    <w:rsid w:val="61A9EE83"/>
    <w:rsid w:val="61A9EF85"/>
    <w:rsid w:val="61AA1C82"/>
    <w:rsid w:val="61AA2C36"/>
    <w:rsid w:val="61AA4AC1"/>
    <w:rsid w:val="61AA6852"/>
    <w:rsid w:val="61AA6A43"/>
    <w:rsid w:val="61AA97DA"/>
    <w:rsid w:val="61AAEB64"/>
    <w:rsid w:val="61AB3A06"/>
    <w:rsid w:val="61AB94B1"/>
    <w:rsid w:val="61AB9831"/>
    <w:rsid w:val="61ABACC0"/>
    <w:rsid w:val="61AC3B65"/>
    <w:rsid w:val="61AC7E3C"/>
    <w:rsid w:val="61AC9ACA"/>
    <w:rsid w:val="61AC9B77"/>
    <w:rsid w:val="61ACA101"/>
    <w:rsid w:val="61ACEE8D"/>
    <w:rsid w:val="61AD6908"/>
    <w:rsid w:val="61AD6E4B"/>
    <w:rsid w:val="61AE4A5F"/>
    <w:rsid w:val="61AE839E"/>
    <w:rsid w:val="61AEA8EF"/>
    <w:rsid w:val="61AEEB7C"/>
    <w:rsid w:val="61AF1CFB"/>
    <w:rsid w:val="61AF5A39"/>
    <w:rsid w:val="61AF5F8F"/>
    <w:rsid w:val="61AF8D29"/>
    <w:rsid w:val="61AFE3FC"/>
    <w:rsid w:val="61B02687"/>
    <w:rsid w:val="61B02A20"/>
    <w:rsid w:val="61B04E6B"/>
    <w:rsid w:val="61B07B88"/>
    <w:rsid w:val="61B0980F"/>
    <w:rsid w:val="61B09837"/>
    <w:rsid w:val="61B0C8D9"/>
    <w:rsid w:val="61B0CECA"/>
    <w:rsid w:val="61B0DEC9"/>
    <w:rsid w:val="61B0DFCF"/>
    <w:rsid w:val="61B12B3E"/>
    <w:rsid w:val="61B14DDA"/>
    <w:rsid w:val="61B15107"/>
    <w:rsid w:val="61B1564A"/>
    <w:rsid w:val="61B156E3"/>
    <w:rsid w:val="61B192B1"/>
    <w:rsid w:val="61B1A062"/>
    <w:rsid w:val="61B1F710"/>
    <w:rsid w:val="61B243B0"/>
    <w:rsid w:val="61B243C1"/>
    <w:rsid w:val="61B2792E"/>
    <w:rsid w:val="61B2E713"/>
    <w:rsid w:val="61B31E3A"/>
    <w:rsid w:val="61B32196"/>
    <w:rsid w:val="61B3A37D"/>
    <w:rsid w:val="61B3A74C"/>
    <w:rsid w:val="61B41336"/>
    <w:rsid w:val="61B44FFD"/>
    <w:rsid w:val="61B4CA64"/>
    <w:rsid w:val="61B4D7C8"/>
    <w:rsid w:val="61B50756"/>
    <w:rsid w:val="61B51917"/>
    <w:rsid w:val="61B52DF0"/>
    <w:rsid w:val="61B5361A"/>
    <w:rsid w:val="61B56429"/>
    <w:rsid w:val="61B57DDD"/>
    <w:rsid w:val="61B5A6E6"/>
    <w:rsid w:val="61B63D4F"/>
    <w:rsid w:val="61B6A2F2"/>
    <w:rsid w:val="61B6C65B"/>
    <w:rsid w:val="61B6ECF6"/>
    <w:rsid w:val="61B6F1DC"/>
    <w:rsid w:val="61B74FEA"/>
    <w:rsid w:val="61B78A96"/>
    <w:rsid w:val="61B815F9"/>
    <w:rsid w:val="61B8D22E"/>
    <w:rsid w:val="61B920D5"/>
    <w:rsid w:val="61B931D1"/>
    <w:rsid w:val="61B96114"/>
    <w:rsid w:val="61B9B8D0"/>
    <w:rsid w:val="61B9C55E"/>
    <w:rsid w:val="61B9CBF3"/>
    <w:rsid w:val="61B9F7C3"/>
    <w:rsid w:val="61B9FAE2"/>
    <w:rsid w:val="61BA1228"/>
    <w:rsid w:val="61BA4453"/>
    <w:rsid w:val="61BA5F57"/>
    <w:rsid w:val="61BA9313"/>
    <w:rsid w:val="61BAC11E"/>
    <w:rsid w:val="61BAC31E"/>
    <w:rsid w:val="61BADCD5"/>
    <w:rsid w:val="61BAE1DF"/>
    <w:rsid w:val="61BAFF65"/>
    <w:rsid w:val="61BB507D"/>
    <w:rsid w:val="61BB5E83"/>
    <w:rsid w:val="61BB78C0"/>
    <w:rsid w:val="61BBFCEC"/>
    <w:rsid w:val="61BC5FBF"/>
    <w:rsid w:val="61BC7017"/>
    <w:rsid w:val="61BC7AEC"/>
    <w:rsid w:val="61BC8FEF"/>
    <w:rsid w:val="61BCB626"/>
    <w:rsid w:val="61BCBF56"/>
    <w:rsid w:val="61BCC89E"/>
    <w:rsid w:val="61BD332C"/>
    <w:rsid w:val="61BD4168"/>
    <w:rsid w:val="61BD4393"/>
    <w:rsid w:val="61BDDF71"/>
    <w:rsid w:val="61BDE32E"/>
    <w:rsid w:val="61BDE4A1"/>
    <w:rsid w:val="61BE05E6"/>
    <w:rsid w:val="61BE3699"/>
    <w:rsid w:val="61BE927E"/>
    <w:rsid w:val="61BE997A"/>
    <w:rsid w:val="61BEB577"/>
    <w:rsid w:val="61BEC6D2"/>
    <w:rsid w:val="61BF26CF"/>
    <w:rsid w:val="61BF3990"/>
    <w:rsid w:val="61BF4EC5"/>
    <w:rsid w:val="61BF504C"/>
    <w:rsid w:val="61BFEA08"/>
    <w:rsid w:val="61C03788"/>
    <w:rsid w:val="61C040E8"/>
    <w:rsid w:val="61C04155"/>
    <w:rsid w:val="61C0F1F8"/>
    <w:rsid w:val="61C0F27A"/>
    <w:rsid w:val="61C1495E"/>
    <w:rsid w:val="61C15A73"/>
    <w:rsid w:val="61C15BA3"/>
    <w:rsid w:val="61C197AC"/>
    <w:rsid w:val="61C1C697"/>
    <w:rsid w:val="61C1CD3B"/>
    <w:rsid w:val="61C1D277"/>
    <w:rsid w:val="61C1DA2C"/>
    <w:rsid w:val="61C1E2F7"/>
    <w:rsid w:val="61C2039E"/>
    <w:rsid w:val="61C29A8D"/>
    <w:rsid w:val="61C2BA1D"/>
    <w:rsid w:val="61C2DF3D"/>
    <w:rsid w:val="61C2FA4B"/>
    <w:rsid w:val="61C3333A"/>
    <w:rsid w:val="61C3F0BD"/>
    <w:rsid w:val="61C40E6A"/>
    <w:rsid w:val="61C42ACB"/>
    <w:rsid w:val="61C454B5"/>
    <w:rsid w:val="61C461A8"/>
    <w:rsid w:val="61C468FA"/>
    <w:rsid w:val="61C48FA7"/>
    <w:rsid w:val="61C55722"/>
    <w:rsid w:val="61C59971"/>
    <w:rsid w:val="61C5C5D2"/>
    <w:rsid w:val="61C5D391"/>
    <w:rsid w:val="61C5EC83"/>
    <w:rsid w:val="61C5F02E"/>
    <w:rsid w:val="61C623F3"/>
    <w:rsid w:val="61C6403C"/>
    <w:rsid w:val="61C6843A"/>
    <w:rsid w:val="61C6DBFB"/>
    <w:rsid w:val="61C7218E"/>
    <w:rsid w:val="61C76BCC"/>
    <w:rsid w:val="61C7C2FF"/>
    <w:rsid w:val="61C813CF"/>
    <w:rsid w:val="61C8574C"/>
    <w:rsid w:val="61C8AC14"/>
    <w:rsid w:val="61C8B37B"/>
    <w:rsid w:val="61C8D7A5"/>
    <w:rsid w:val="61C95783"/>
    <w:rsid w:val="61C98C3D"/>
    <w:rsid w:val="61C996CF"/>
    <w:rsid w:val="61C9B992"/>
    <w:rsid w:val="61C9BC21"/>
    <w:rsid w:val="61C9E356"/>
    <w:rsid w:val="61CAA3A8"/>
    <w:rsid w:val="61CAD0FA"/>
    <w:rsid w:val="61CAED3A"/>
    <w:rsid w:val="61CAF795"/>
    <w:rsid w:val="61CB0CE1"/>
    <w:rsid w:val="61CB62E9"/>
    <w:rsid w:val="61CB9C1F"/>
    <w:rsid w:val="61CBB9D1"/>
    <w:rsid w:val="61CC5565"/>
    <w:rsid w:val="61CC6630"/>
    <w:rsid w:val="61CCBB43"/>
    <w:rsid w:val="61CCD65C"/>
    <w:rsid w:val="61CCDC15"/>
    <w:rsid w:val="61CD8A53"/>
    <w:rsid w:val="61CDA15F"/>
    <w:rsid w:val="61CDA607"/>
    <w:rsid w:val="61CDC592"/>
    <w:rsid w:val="61CE25B5"/>
    <w:rsid w:val="61CE790D"/>
    <w:rsid w:val="61CEAAE1"/>
    <w:rsid w:val="61CEC1D4"/>
    <w:rsid w:val="61CEC6C1"/>
    <w:rsid w:val="61CECF7E"/>
    <w:rsid w:val="61CEF8AB"/>
    <w:rsid w:val="61CEF97F"/>
    <w:rsid w:val="61CF2591"/>
    <w:rsid w:val="61CF3099"/>
    <w:rsid w:val="61CFD0E2"/>
    <w:rsid w:val="61CFFCD2"/>
    <w:rsid w:val="61D00292"/>
    <w:rsid w:val="61D020A4"/>
    <w:rsid w:val="61D03906"/>
    <w:rsid w:val="61D0599D"/>
    <w:rsid w:val="61D0725E"/>
    <w:rsid w:val="61D13CFB"/>
    <w:rsid w:val="61D15605"/>
    <w:rsid w:val="61D1B119"/>
    <w:rsid w:val="61D1D227"/>
    <w:rsid w:val="61D1DAE0"/>
    <w:rsid w:val="61D1E73A"/>
    <w:rsid w:val="61D1F736"/>
    <w:rsid w:val="61D20CCD"/>
    <w:rsid w:val="61D22527"/>
    <w:rsid w:val="61D29076"/>
    <w:rsid w:val="61D2CF4B"/>
    <w:rsid w:val="61D34EC2"/>
    <w:rsid w:val="61D35C14"/>
    <w:rsid w:val="61D37FE7"/>
    <w:rsid w:val="61D3A5CE"/>
    <w:rsid w:val="61D40716"/>
    <w:rsid w:val="61D457E0"/>
    <w:rsid w:val="61D46175"/>
    <w:rsid w:val="61D46333"/>
    <w:rsid w:val="61D47837"/>
    <w:rsid w:val="61D4E50C"/>
    <w:rsid w:val="61D5E020"/>
    <w:rsid w:val="61D65550"/>
    <w:rsid w:val="61D6763F"/>
    <w:rsid w:val="61D7414B"/>
    <w:rsid w:val="61D754F7"/>
    <w:rsid w:val="61D78FBC"/>
    <w:rsid w:val="61D80E8A"/>
    <w:rsid w:val="61D8A4C9"/>
    <w:rsid w:val="61D8B204"/>
    <w:rsid w:val="61D8D641"/>
    <w:rsid w:val="61D9065C"/>
    <w:rsid w:val="61D953AC"/>
    <w:rsid w:val="61D958C9"/>
    <w:rsid w:val="61D96116"/>
    <w:rsid w:val="61D97C47"/>
    <w:rsid w:val="61D9CB18"/>
    <w:rsid w:val="61D9D486"/>
    <w:rsid w:val="61D9E5E7"/>
    <w:rsid w:val="61D9FD0B"/>
    <w:rsid w:val="61DA3712"/>
    <w:rsid w:val="61DA68B3"/>
    <w:rsid w:val="61DA7228"/>
    <w:rsid w:val="61DAE4F5"/>
    <w:rsid w:val="61DAFF96"/>
    <w:rsid w:val="61DB01A5"/>
    <w:rsid w:val="61DB266E"/>
    <w:rsid w:val="61DB75BB"/>
    <w:rsid w:val="61DC58FA"/>
    <w:rsid w:val="61DC6B03"/>
    <w:rsid w:val="61DC9A49"/>
    <w:rsid w:val="61DCB1B3"/>
    <w:rsid w:val="61DCD305"/>
    <w:rsid w:val="61DD2046"/>
    <w:rsid w:val="61DD8A64"/>
    <w:rsid w:val="61DE2BA2"/>
    <w:rsid w:val="61DE82CE"/>
    <w:rsid w:val="61DE97E9"/>
    <w:rsid w:val="61DEBA1B"/>
    <w:rsid w:val="61DFBB49"/>
    <w:rsid w:val="61DFC442"/>
    <w:rsid w:val="61DFCD41"/>
    <w:rsid w:val="61DFFA4D"/>
    <w:rsid w:val="61DFFBCA"/>
    <w:rsid w:val="61E04941"/>
    <w:rsid w:val="61E052EB"/>
    <w:rsid w:val="61E07A25"/>
    <w:rsid w:val="61E142C1"/>
    <w:rsid w:val="61E21A92"/>
    <w:rsid w:val="61E27766"/>
    <w:rsid w:val="61E28E63"/>
    <w:rsid w:val="61E2A56A"/>
    <w:rsid w:val="61E2E8C7"/>
    <w:rsid w:val="61E2F132"/>
    <w:rsid w:val="61E33600"/>
    <w:rsid w:val="61E34033"/>
    <w:rsid w:val="61E36E95"/>
    <w:rsid w:val="61E39317"/>
    <w:rsid w:val="61E3971B"/>
    <w:rsid w:val="61E446D4"/>
    <w:rsid w:val="61E4B3ED"/>
    <w:rsid w:val="61E4C5D6"/>
    <w:rsid w:val="61E51AC4"/>
    <w:rsid w:val="61E53FD1"/>
    <w:rsid w:val="61E6ADC6"/>
    <w:rsid w:val="61E6C846"/>
    <w:rsid w:val="61E6CFA3"/>
    <w:rsid w:val="61E6EC1A"/>
    <w:rsid w:val="61E6F724"/>
    <w:rsid w:val="61E70004"/>
    <w:rsid w:val="61E708EF"/>
    <w:rsid w:val="61E71DB2"/>
    <w:rsid w:val="61E77A54"/>
    <w:rsid w:val="61E7916A"/>
    <w:rsid w:val="61E84154"/>
    <w:rsid w:val="61E8551E"/>
    <w:rsid w:val="61E8F053"/>
    <w:rsid w:val="61E908E0"/>
    <w:rsid w:val="61E95BAB"/>
    <w:rsid w:val="61E97243"/>
    <w:rsid w:val="61E97F88"/>
    <w:rsid w:val="61E9BE78"/>
    <w:rsid w:val="61E9DAEC"/>
    <w:rsid w:val="61EA14E9"/>
    <w:rsid w:val="61EA444D"/>
    <w:rsid w:val="61EA7072"/>
    <w:rsid w:val="61EA7892"/>
    <w:rsid w:val="61EAACAA"/>
    <w:rsid w:val="61EAB183"/>
    <w:rsid w:val="61EADB46"/>
    <w:rsid w:val="61EAE2B7"/>
    <w:rsid w:val="61EB0415"/>
    <w:rsid w:val="61EB8BDF"/>
    <w:rsid w:val="61EC0A62"/>
    <w:rsid w:val="61EC151B"/>
    <w:rsid w:val="61EC1EB5"/>
    <w:rsid w:val="61ECE296"/>
    <w:rsid w:val="61ED00B7"/>
    <w:rsid w:val="61ED2F2A"/>
    <w:rsid w:val="61ED3015"/>
    <w:rsid w:val="61ED488B"/>
    <w:rsid w:val="61ED93D1"/>
    <w:rsid w:val="61ED95EC"/>
    <w:rsid w:val="61EDDDED"/>
    <w:rsid w:val="61EDE38E"/>
    <w:rsid w:val="61EE2F70"/>
    <w:rsid w:val="61EEA6B4"/>
    <w:rsid w:val="61EEF20C"/>
    <w:rsid w:val="61EF5AA0"/>
    <w:rsid w:val="61EF69D0"/>
    <w:rsid w:val="61EF7D6E"/>
    <w:rsid w:val="61EF7E6F"/>
    <w:rsid w:val="61EF881B"/>
    <w:rsid w:val="61EF90A5"/>
    <w:rsid w:val="61EFD040"/>
    <w:rsid w:val="61EFDFFF"/>
    <w:rsid w:val="61F03875"/>
    <w:rsid w:val="61F04CF9"/>
    <w:rsid w:val="61F0CA84"/>
    <w:rsid w:val="61F0D099"/>
    <w:rsid w:val="61F0FF2D"/>
    <w:rsid w:val="61F12750"/>
    <w:rsid w:val="61F140C2"/>
    <w:rsid w:val="61F175C2"/>
    <w:rsid w:val="61F1769C"/>
    <w:rsid w:val="61F1D67E"/>
    <w:rsid w:val="61F1E1AC"/>
    <w:rsid w:val="61F1FFA6"/>
    <w:rsid w:val="61F23DC2"/>
    <w:rsid w:val="61F24C3B"/>
    <w:rsid w:val="61F2531C"/>
    <w:rsid w:val="61F25A03"/>
    <w:rsid w:val="61F25B97"/>
    <w:rsid w:val="61F26CD1"/>
    <w:rsid w:val="61F2C19A"/>
    <w:rsid w:val="61F2E048"/>
    <w:rsid w:val="61F337C7"/>
    <w:rsid w:val="61F33EC8"/>
    <w:rsid w:val="61F351C0"/>
    <w:rsid w:val="61F357F7"/>
    <w:rsid w:val="61F38136"/>
    <w:rsid w:val="61F39B2D"/>
    <w:rsid w:val="61F3A9B3"/>
    <w:rsid w:val="61F3B4BF"/>
    <w:rsid w:val="61F3C8FC"/>
    <w:rsid w:val="61F3D071"/>
    <w:rsid w:val="61F43A96"/>
    <w:rsid w:val="61F43DE7"/>
    <w:rsid w:val="61F45D56"/>
    <w:rsid w:val="61F46964"/>
    <w:rsid w:val="61F4BF61"/>
    <w:rsid w:val="61F4C724"/>
    <w:rsid w:val="61F52C9E"/>
    <w:rsid w:val="61F578E1"/>
    <w:rsid w:val="61F59731"/>
    <w:rsid w:val="61F59D54"/>
    <w:rsid w:val="61F5EA1B"/>
    <w:rsid w:val="61F5EB93"/>
    <w:rsid w:val="61F62BA9"/>
    <w:rsid w:val="61F68ADD"/>
    <w:rsid w:val="61F6B79F"/>
    <w:rsid w:val="61F6BADF"/>
    <w:rsid w:val="61F6F51C"/>
    <w:rsid w:val="61F71999"/>
    <w:rsid w:val="61F73432"/>
    <w:rsid w:val="61F7960A"/>
    <w:rsid w:val="61F7E6D2"/>
    <w:rsid w:val="61F8470D"/>
    <w:rsid w:val="61F85E39"/>
    <w:rsid w:val="61F87D9E"/>
    <w:rsid w:val="61F88383"/>
    <w:rsid w:val="61F8CCF9"/>
    <w:rsid w:val="61F8DD46"/>
    <w:rsid w:val="61F8E796"/>
    <w:rsid w:val="61F950B7"/>
    <w:rsid w:val="61F97B4A"/>
    <w:rsid w:val="61F9943E"/>
    <w:rsid w:val="61F9B0ED"/>
    <w:rsid w:val="61F9C30D"/>
    <w:rsid w:val="61F9E9A7"/>
    <w:rsid w:val="61FA0419"/>
    <w:rsid w:val="61FA1BF2"/>
    <w:rsid w:val="61FA6409"/>
    <w:rsid w:val="61FA6B5C"/>
    <w:rsid w:val="61FA7AAC"/>
    <w:rsid w:val="61FAC186"/>
    <w:rsid w:val="61FAC6C5"/>
    <w:rsid w:val="61FB43D4"/>
    <w:rsid w:val="61FB48E9"/>
    <w:rsid w:val="61FB6475"/>
    <w:rsid w:val="61FBF27D"/>
    <w:rsid w:val="61FCE814"/>
    <w:rsid w:val="61FCE9B9"/>
    <w:rsid w:val="61FD1055"/>
    <w:rsid w:val="61FD6666"/>
    <w:rsid w:val="61FD77CA"/>
    <w:rsid w:val="61FD7D6D"/>
    <w:rsid w:val="61FDA179"/>
    <w:rsid w:val="61FDCF1F"/>
    <w:rsid w:val="61FE0658"/>
    <w:rsid w:val="61FE3061"/>
    <w:rsid w:val="61FEA804"/>
    <w:rsid w:val="61FEE6E5"/>
    <w:rsid w:val="61FEE9B1"/>
    <w:rsid w:val="61FF6540"/>
    <w:rsid w:val="61FF8A51"/>
    <w:rsid w:val="61FFAF04"/>
    <w:rsid w:val="61FFD232"/>
    <w:rsid w:val="62003FA2"/>
    <w:rsid w:val="62004C2D"/>
    <w:rsid w:val="62008F91"/>
    <w:rsid w:val="620107EB"/>
    <w:rsid w:val="62010A49"/>
    <w:rsid w:val="6201319B"/>
    <w:rsid w:val="6201B553"/>
    <w:rsid w:val="6201F898"/>
    <w:rsid w:val="62025552"/>
    <w:rsid w:val="62026A2E"/>
    <w:rsid w:val="6202A663"/>
    <w:rsid w:val="62036A32"/>
    <w:rsid w:val="62038FE8"/>
    <w:rsid w:val="62039C70"/>
    <w:rsid w:val="6203E7B5"/>
    <w:rsid w:val="6203F898"/>
    <w:rsid w:val="62041045"/>
    <w:rsid w:val="620413EE"/>
    <w:rsid w:val="62044A1F"/>
    <w:rsid w:val="6204A466"/>
    <w:rsid w:val="6204BE46"/>
    <w:rsid w:val="62051720"/>
    <w:rsid w:val="620518B6"/>
    <w:rsid w:val="6205196D"/>
    <w:rsid w:val="62058112"/>
    <w:rsid w:val="62058623"/>
    <w:rsid w:val="6205D015"/>
    <w:rsid w:val="6206599C"/>
    <w:rsid w:val="62067DF9"/>
    <w:rsid w:val="62067F6B"/>
    <w:rsid w:val="62067FA6"/>
    <w:rsid w:val="6206A3CF"/>
    <w:rsid w:val="6206B8B9"/>
    <w:rsid w:val="6206BA70"/>
    <w:rsid w:val="6206BF15"/>
    <w:rsid w:val="62071322"/>
    <w:rsid w:val="620717B6"/>
    <w:rsid w:val="6207622E"/>
    <w:rsid w:val="620770F9"/>
    <w:rsid w:val="62077850"/>
    <w:rsid w:val="62078635"/>
    <w:rsid w:val="620790E3"/>
    <w:rsid w:val="62079485"/>
    <w:rsid w:val="62083E1C"/>
    <w:rsid w:val="62089D8D"/>
    <w:rsid w:val="6208A3B0"/>
    <w:rsid w:val="6208A7FB"/>
    <w:rsid w:val="6208E7E9"/>
    <w:rsid w:val="6208E7ED"/>
    <w:rsid w:val="62092057"/>
    <w:rsid w:val="62092B83"/>
    <w:rsid w:val="6209706A"/>
    <w:rsid w:val="620978D8"/>
    <w:rsid w:val="6209F9B3"/>
    <w:rsid w:val="620A0DF3"/>
    <w:rsid w:val="620A16B7"/>
    <w:rsid w:val="620A9496"/>
    <w:rsid w:val="620A9594"/>
    <w:rsid w:val="620AA376"/>
    <w:rsid w:val="620AC4AE"/>
    <w:rsid w:val="620AC8BF"/>
    <w:rsid w:val="620B5C34"/>
    <w:rsid w:val="620B98EA"/>
    <w:rsid w:val="620BC676"/>
    <w:rsid w:val="620BE418"/>
    <w:rsid w:val="620C63B3"/>
    <w:rsid w:val="620C8A5C"/>
    <w:rsid w:val="620C91BC"/>
    <w:rsid w:val="620D1B23"/>
    <w:rsid w:val="620D4479"/>
    <w:rsid w:val="620DB110"/>
    <w:rsid w:val="620DCCA3"/>
    <w:rsid w:val="620DDC61"/>
    <w:rsid w:val="620DEA73"/>
    <w:rsid w:val="620EFE8F"/>
    <w:rsid w:val="620F34DF"/>
    <w:rsid w:val="620F3981"/>
    <w:rsid w:val="620F775E"/>
    <w:rsid w:val="620F7F44"/>
    <w:rsid w:val="620F85C7"/>
    <w:rsid w:val="620FDB08"/>
    <w:rsid w:val="620FFBD8"/>
    <w:rsid w:val="62101666"/>
    <w:rsid w:val="6210172C"/>
    <w:rsid w:val="62102BDB"/>
    <w:rsid w:val="62102F13"/>
    <w:rsid w:val="62104608"/>
    <w:rsid w:val="62105DA9"/>
    <w:rsid w:val="62109B42"/>
    <w:rsid w:val="62118F3A"/>
    <w:rsid w:val="62119C9E"/>
    <w:rsid w:val="6211A24C"/>
    <w:rsid w:val="6211B3A1"/>
    <w:rsid w:val="6211C43A"/>
    <w:rsid w:val="621207CB"/>
    <w:rsid w:val="62121031"/>
    <w:rsid w:val="62122A86"/>
    <w:rsid w:val="62124CE5"/>
    <w:rsid w:val="62124F7D"/>
    <w:rsid w:val="6212855E"/>
    <w:rsid w:val="6212A72F"/>
    <w:rsid w:val="6213055A"/>
    <w:rsid w:val="62134DA3"/>
    <w:rsid w:val="62138CB4"/>
    <w:rsid w:val="6213A139"/>
    <w:rsid w:val="6213A51D"/>
    <w:rsid w:val="6213E987"/>
    <w:rsid w:val="62140872"/>
    <w:rsid w:val="62141206"/>
    <w:rsid w:val="62143036"/>
    <w:rsid w:val="621524E5"/>
    <w:rsid w:val="62156D01"/>
    <w:rsid w:val="6215A67E"/>
    <w:rsid w:val="6215E335"/>
    <w:rsid w:val="6215ED05"/>
    <w:rsid w:val="62160E20"/>
    <w:rsid w:val="6216215D"/>
    <w:rsid w:val="621672F8"/>
    <w:rsid w:val="6216A1CD"/>
    <w:rsid w:val="6216BA75"/>
    <w:rsid w:val="6216BB55"/>
    <w:rsid w:val="6216DA54"/>
    <w:rsid w:val="62170C12"/>
    <w:rsid w:val="621725D1"/>
    <w:rsid w:val="6217390B"/>
    <w:rsid w:val="62173E6B"/>
    <w:rsid w:val="62176D8F"/>
    <w:rsid w:val="62177732"/>
    <w:rsid w:val="621794C8"/>
    <w:rsid w:val="621795C8"/>
    <w:rsid w:val="6217CD29"/>
    <w:rsid w:val="6217FD13"/>
    <w:rsid w:val="6218927E"/>
    <w:rsid w:val="6218ECB3"/>
    <w:rsid w:val="6219057C"/>
    <w:rsid w:val="62190C16"/>
    <w:rsid w:val="62190D70"/>
    <w:rsid w:val="62196C81"/>
    <w:rsid w:val="6219960A"/>
    <w:rsid w:val="6219A6BE"/>
    <w:rsid w:val="621A500D"/>
    <w:rsid w:val="621B28B4"/>
    <w:rsid w:val="621B4A3A"/>
    <w:rsid w:val="621B5CC1"/>
    <w:rsid w:val="621B5E41"/>
    <w:rsid w:val="621B6C81"/>
    <w:rsid w:val="621B8E39"/>
    <w:rsid w:val="621B9223"/>
    <w:rsid w:val="621BAA01"/>
    <w:rsid w:val="621BFFCE"/>
    <w:rsid w:val="621C0AA6"/>
    <w:rsid w:val="621C2436"/>
    <w:rsid w:val="621C31EB"/>
    <w:rsid w:val="621C5B74"/>
    <w:rsid w:val="621C7333"/>
    <w:rsid w:val="621C78DF"/>
    <w:rsid w:val="621C984C"/>
    <w:rsid w:val="621CB0DF"/>
    <w:rsid w:val="621CB1CA"/>
    <w:rsid w:val="621D95DC"/>
    <w:rsid w:val="621DDBAD"/>
    <w:rsid w:val="621E3B19"/>
    <w:rsid w:val="621E55DD"/>
    <w:rsid w:val="621E80D8"/>
    <w:rsid w:val="621EEDEC"/>
    <w:rsid w:val="621F3C57"/>
    <w:rsid w:val="621F92E9"/>
    <w:rsid w:val="621FB0AE"/>
    <w:rsid w:val="621FC3C3"/>
    <w:rsid w:val="621FD895"/>
    <w:rsid w:val="6220421E"/>
    <w:rsid w:val="6220A1BF"/>
    <w:rsid w:val="62211A77"/>
    <w:rsid w:val="622134F8"/>
    <w:rsid w:val="622183F4"/>
    <w:rsid w:val="62219588"/>
    <w:rsid w:val="6221E3D5"/>
    <w:rsid w:val="62221790"/>
    <w:rsid w:val="6222407F"/>
    <w:rsid w:val="62224372"/>
    <w:rsid w:val="62226567"/>
    <w:rsid w:val="6222D62C"/>
    <w:rsid w:val="62232FB3"/>
    <w:rsid w:val="6223CFCC"/>
    <w:rsid w:val="6223E0B9"/>
    <w:rsid w:val="6223F660"/>
    <w:rsid w:val="622408D0"/>
    <w:rsid w:val="62241E52"/>
    <w:rsid w:val="62241FDE"/>
    <w:rsid w:val="6224215D"/>
    <w:rsid w:val="62244060"/>
    <w:rsid w:val="62244D14"/>
    <w:rsid w:val="6224F738"/>
    <w:rsid w:val="6225A91D"/>
    <w:rsid w:val="6225BB65"/>
    <w:rsid w:val="6225DAF3"/>
    <w:rsid w:val="622604D9"/>
    <w:rsid w:val="622648E6"/>
    <w:rsid w:val="62266862"/>
    <w:rsid w:val="6226A377"/>
    <w:rsid w:val="6227303B"/>
    <w:rsid w:val="62279249"/>
    <w:rsid w:val="6227AB34"/>
    <w:rsid w:val="62286D77"/>
    <w:rsid w:val="62292FE6"/>
    <w:rsid w:val="622945B9"/>
    <w:rsid w:val="622965F4"/>
    <w:rsid w:val="6229D65B"/>
    <w:rsid w:val="622A07F7"/>
    <w:rsid w:val="622A1AA8"/>
    <w:rsid w:val="622A46AD"/>
    <w:rsid w:val="622A512A"/>
    <w:rsid w:val="622A8042"/>
    <w:rsid w:val="622A882D"/>
    <w:rsid w:val="622A9B82"/>
    <w:rsid w:val="622AAD5C"/>
    <w:rsid w:val="622AB970"/>
    <w:rsid w:val="622B1795"/>
    <w:rsid w:val="622B4B39"/>
    <w:rsid w:val="622B5216"/>
    <w:rsid w:val="622BBC0A"/>
    <w:rsid w:val="622BE3B5"/>
    <w:rsid w:val="622C20A8"/>
    <w:rsid w:val="622C2B50"/>
    <w:rsid w:val="622C40F5"/>
    <w:rsid w:val="622C50F4"/>
    <w:rsid w:val="622C5745"/>
    <w:rsid w:val="622C6704"/>
    <w:rsid w:val="622D1533"/>
    <w:rsid w:val="622D1912"/>
    <w:rsid w:val="622D1EA7"/>
    <w:rsid w:val="622D5D1A"/>
    <w:rsid w:val="622D6EB7"/>
    <w:rsid w:val="622D913E"/>
    <w:rsid w:val="622DB9A2"/>
    <w:rsid w:val="622DB9C2"/>
    <w:rsid w:val="622DD7DF"/>
    <w:rsid w:val="622DEDDA"/>
    <w:rsid w:val="622E15CC"/>
    <w:rsid w:val="622E24BD"/>
    <w:rsid w:val="622E2E11"/>
    <w:rsid w:val="622E4EA0"/>
    <w:rsid w:val="622E537C"/>
    <w:rsid w:val="622EACEA"/>
    <w:rsid w:val="622EAFD0"/>
    <w:rsid w:val="622EBBAE"/>
    <w:rsid w:val="622F15F4"/>
    <w:rsid w:val="622F169B"/>
    <w:rsid w:val="622F44A7"/>
    <w:rsid w:val="622F4F0F"/>
    <w:rsid w:val="622F7E3C"/>
    <w:rsid w:val="622F8E48"/>
    <w:rsid w:val="62306CEC"/>
    <w:rsid w:val="62307A34"/>
    <w:rsid w:val="6230E17A"/>
    <w:rsid w:val="6231042C"/>
    <w:rsid w:val="62311B8B"/>
    <w:rsid w:val="62313F9D"/>
    <w:rsid w:val="62314026"/>
    <w:rsid w:val="62315AF8"/>
    <w:rsid w:val="62316EA0"/>
    <w:rsid w:val="6231ABDE"/>
    <w:rsid w:val="6231CAF2"/>
    <w:rsid w:val="62321C2D"/>
    <w:rsid w:val="62327182"/>
    <w:rsid w:val="623272C7"/>
    <w:rsid w:val="6232BFBE"/>
    <w:rsid w:val="62330015"/>
    <w:rsid w:val="62331B01"/>
    <w:rsid w:val="623380F8"/>
    <w:rsid w:val="6233A5D8"/>
    <w:rsid w:val="6233E1B7"/>
    <w:rsid w:val="62342FC8"/>
    <w:rsid w:val="62349878"/>
    <w:rsid w:val="6234FE2E"/>
    <w:rsid w:val="62351118"/>
    <w:rsid w:val="6235123E"/>
    <w:rsid w:val="623526AC"/>
    <w:rsid w:val="62352EED"/>
    <w:rsid w:val="6235E266"/>
    <w:rsid w:val="62360EF4"/>
    <w:rsid w:val="62362225"/>
    <w:rsid w:val="62363A41"/>
    <w:rsid w:val="62365B55"/>
    <w:rsid w:val="62368979"/>
    <w:rsid w:val="6236A167"/>
    <w:rsid w:val="62373B11"/>
    <w:rsid w:val="62374192"/>
    <w:rsid w:val="62374E0D"/>
    <w:rsid w:val="62376FC8"/>
    <w:rsid w:val="623788EA"/>
    <w:rsid w:val="623791B1"/>
    <w:rsid w:val="62382083"/>
    <w:rsid w:val="6238385B"/>
    <w:rsid w:val="62383B82"/>
    <w:rsid w:val="62389039"/>
    <w:rsid w:val="6238D277"/>
    <w:rsid w:val="6239C82C"/>
    <w:rsid w:val="623A5241"/>
    <w:rsid w:val="623A5BA4"/>
    <w:rsid w:val="623B06C3"/>
    <w:rsid w:val="623B3C0F"/>
    <w:rsid w:val="623B60FB"/>
    <w:rsid w:val="623B6AE0"/>
    <w:rsid w:val="623BA73C"/>
    <w:rsid w:val="623BC21F"/>
    <w:rsid w:val="623BC592"/>
    <w:rsid w:val="623BCF8A"/>
    <w:rsid w:val="623BE768"/>
    <w:rsid w:val="623C0797"/>
    <w:rsid w:val="623C3AF2"/>
    <w:rsid w:val="623C3EC1"/>
    <w:rsid w:val="623C9095"/>
    <w:rsid w:val="623CD781"/>
    <w:rsid w:val="623CFB1C"/>
    <w:rsid w:val="623D35B8"/>
    <w:rsid w:val="623D48C7"/>
    <w:rsid w:val="623D4DB4"/>
    <w:rsid w:val="623D8E65"/>
    <w:rsid w:val="623DAF49"/>
    <w:rsid w:val="623E9D8E"/>
    <w:rsid w:val="623EA756"/>
    <w:rsid w:val="623EBA6B"/>
    <w:rsid w:val="623EBE46"/>
    <w:rsid w:val="623EED4E"/>
    <w:rsid w:val="623F0891"/>
    <w:rsid w:val="623F18BA"/>
    <w:rsid w:val="623FB022"/>
    <w:rsid w:val="624011E2"/>
    <w:rsid w:val="624029E8"/>
    <w:rsid w:val="62406B50"/>
    <w:rsid w:val="6240D563"/>
    <w:rsid w:val="6240DEE3"/>
    <w:rsid w:val="6240EEBA"/>
    <w:rsid w:val="62413FDF"/>
    <w:rsid w:val="6241891D"/>
    <w:rsid w:val="6241D483"/>
    <w:rsid w:val="62426420"/>
    <w:rsid w:val="62426E00"/>
    <w:rsid w:val="62429660"/>
    <w:rsid w:val="62429CF8"/>
    <w:rsid w:val="6242D664"/>
    <w:rsid w:val="6242E4DB"/>
    <w:rsid w:val="62432408"/>
    <w:rsid w:val="6243AA4D"/>
    <w:rsid w:val="6243E386"/>
    <w:rsid w:val="62449CAF"/>
    <w:rsid w:val="62453E45"/>
    <w:rsid w:val="62454F4E"/>
    <w:rsid w:val="62455CD2"/>
    <w:rsid w:val="6245AB8D"/>
    <w:rsid w:val="6245C39D"/>
    <w:rsid w:val="6245D54E"/>
    <w:rsid w:val="6245F113"/>
    <w:rsid w:val="6245F1C8"/>
    <w:rsid w:val="6245F8B5"/>
    <w:rsid w:val="624640FD"/>
    <w:rsid w:val="62469F3F"/>
    <w:rsid w:val="6246BC2F"/>
    <w:rsid w:val="6246E47A"/>
    <w:rsid w:val="6246EE60"/>
    <w:rsid w:val="6246EEDC"/>
    <w:rsid w:val="6246F5F7"/>
    <w:rsid w:val="6246F7F5"/>
    <w:rsid w:val="624785B5"/>
    <w:rsid w:val="6247A032"/>
    <w:rsid w:val="6247CAD4"/>
    <w:rsid w:val="6247E660"/>
    <w:rsid w:val="6248071F"/>
    <w:rsid w:val="62480A14"/>
    <w:rsid w:val="62484E48"/>
    <w:rsid w:val="62485A8E"/>
    <w:rsid w:val="62486412"/>
    <w:rsid w:val="62489C1A"/>
    <w:rsid w:val="6248A897"/>
    <w:rsid w:val="6248A9CB"/>
    <w:rsid w:val="6248D60B"/>
    <w:rsid w:val="6249574F"/>
    <w:rsid w:val="62499820"/>
    <w:rsid w:val="6249CC1F"/>
    <w:rsid w:val="6249CEF6"/>
    <w:rsid w:val="6249D767"/>
    <w:rsid w:val="624B5F6D"/>
    <w:rsid w:val="624B7ACC"/>
    <w:rsid w:val="624C28C8"/>
    <w:rsid w:val="624C4DDC"/>
    <w:rsid w:val="624C5B21"/>
    <w:rsid w:val="624C674F"/>
    <w:rsid w:val="624C682B"/>
    <w:rsid w:val="624C815E"/>
    <w:rsid w:val="624C827E"/>
    <w:rsid w:val="624C9561"/>
    <w:rsid w:val="624C9DE4"/>
    <w:rsid w:val="624CC2AD"/>
    <w:rsid w:val="624D8CE3"/>
    <w:rsid w:val="624DBE1C"/>
    <w:rsid w:val="624E17B8"/>
    <w:rsid w:val="624E3B76"/>
    <w:rsid w:val="624E643A"/>
    <w:rsid w:val="624E8717"/>
    <w:rsid w:val="624E981A"/>
    <w:rsid w:val="624ED0CE"/>
    <w:rsid w:val="624EE495"/>
    <w:rsid w:val="624EED46"/>
    <w:rsid w:val="624F7587"/>
    <w:rsid w:val="62501BC3"/>
    <w:rsid w:val="62502034"/>
    <w:rsid w:val="6250A305"/>
    <w:rsid w:val="6250E630"/>
    <w:rsid w:val="6250EB83"/>
    <w:rsid w:val="62510B6F"/>
    <w:rsid w:val="62513932"/>
    <w:rsid w:val="6251B84B"/>
    <w:rsid w:val="62521F8C"/>
    <w:rsid w:val="625233C5"/>
    <w:rsid w:val="6252376C"/>
    <w:rsid w:val="62526BB8"/>
    <w:rsid w:val="62526E5F"/>
    <w:rsid w:val="62528141"/>
    <w:rsid w:val="62528C48"/>
    <w:rsid w:val="62529ED2"/>
    <w:rsid w:val="6252F6B3"/>
    <w:rsid w:val="62531B27"/>
    <w:rsid w:val="62534ED2"/>
    <w:rsid w:val="62534F5A"/>
    <w:rsid w:val="625441DE"/>
    <w:rsid w:val="62547B30"/>
    <w:rsid w:val="6254A2AF"/>
    <w:rsid w:val="6254BC2D"/>
    <w:rsid w:val="6254EA9F"/>
    <w:rsid w:val="6255361A"/>
    <w:rsid w:val="62557B82"/>
    <w:rsid w:val="62557D37"/>
    <w:rsid w:val="6255B7FC"/>
    <w:rsid w:val="6255BCF1"/>
    <w:rsid w:val="62560887"/>
    <w:rsid w:val="625662C7"/>
    <w:rsid w:val="6256644B"/>
    <w:rsid w:val="625671DC"/>
    <w:rsid w:val="625697B6"/>
    <w:rsid w:val="6256BEDF"/>
    <w:rsid w:val="62571D4E"/>
    <w:rsid w:val="6257213B"/>
    <w:rsid w:val="62573493"/>
    <w:rsid w:val="62577179"/>
    <w:rsid w:val="62578A04"/>
    <w:rsid w:val="6257A903"/>
    <w:rsid w:val="62585CBC"/>
    <w:rsid w:val="6258EE90"/>
    <w:rsid w:val="625985CD"/>
    <w:rsid w:val="6259D25D"/>
    <w:rsid w:val="6259EC3F"/>
    <w:rsid w:val="6259F25C"/>
    <w:rsid w:val="6259FCAF"/>
    <w:rsid w:val="625A294F"/>
    <w:rsid w:val="625A6FFF"/>
    <w:rsid w:val="625BF6FB"/>
    <w:rsid w:val="625C0190"/>
    <w:rsid w:val="625C7909"/>
    <w:rsid w:val="625C9C81"/>
    <w:rsid w:val="625CA7B2"/>
    <w:rsid w:val="625CF305"/>
    <w:rsid w:val="625CF5EF"/>
    <w:rsid w:val="625D052C"/>
    <w:rsid w:val="625D0B77"/>
    <w:rsid w:val="625D0EB6"/>
    <w:rsid w:val="625D2334"/>
    <w:rsid w:val="625D36F7"/>
    <w:rsid w:val="625DAF56"/>
    <w:rsid w:val="625DAFE2"/>
    <w:rsid w:val="625DB3F4"/>
    <w:rsid w:val="625DCE9A"/>
    <w:rsid w:val="625E8276"/>
    <w:rsid w:val="625EE471"/>
    <w:rsid w:val="625F3890"/>
    <w:rsid w:val="62603897"/>
    <w:rsid w:val="62603E6C"/>
    <w:rsid w:val="62604C10"/>
    <w:rsid w:val="62604EDE"/>
    <w:rsid w:val="626067D2"/>
    <w:rsid w:val="6260B6C3"/>
    <w:rsid w:val="6260E096"/>
    <w:rsid w:val="62611D40"/>
    <w:rsid w:val="62614CFF"/>
    <w:rsid w:val="6261505B"/>
    <w:rsid w:val="6261E7AE"/>
    <w:rsid w:val="62626202"/>
    <w:rsid w:val="6262B555"/>
    <w:rsid w:val="6262C034"/>
    <w:rsid w:val="6262E005"/>
    <w:rsid w:val="6262E3FB"/>
    <w:rsid w:val="6262E55E"/>
    <w:rsid w:val="62639475"/>
    <w:rsid w:val="6263B84A"/>
    <w:rsid w:val="6263F29E"/>
    <w:rsid w:val="6265064D"/>
    <w:rsid w:val="62651290"/>
    <w:rsid w:val="62654AB6"/>
    <w:rsid w:val="62658730"/>
    <w:rsid w:val="62658FFA"/>
    <w:rsid w:val="6265AA5E"/>
    <w:rsid w:val="6265B368"/>
    <w:rsid w:val="6265EBBA"/>
    <w:rsid w:val="6265EF9D"/>
    <w:rsid w:val="6265EFC5"/>
    <w:rsid w:val="62660AB1"/>
    <w:rsid w:val="626630F0"/>
    <w:rsid w:val="62666AA9"/>
    <w:rsid w:val="626676AC"/>
    <w:rsid w:val="626699B9"/>
    <w:rsid w:val="626702DA"/>
    <w:rsid w:val="626720F1"/>
    <w:rsid w:val="626728FF"/>
    <w:rsid w:val="62675E48"/>
    <w:rsid w:val="6267AB04"/>
    <w:rsid w:val="6267AB94"/>
    <w:rsid w:val="62680335"/>
    <w:rsid w:val="62682299"/>
    <w:rsid w:val="6268442D"/>
    <w:rsid w:val="62688BB7"/>
    <w:rsid w:val="6268A391"/>
    <w:rsid w:val="6268D8BE"/>
    <w:rsid w:val="626901C7"/>
    <w:rsid w:val="626944A7"/>
    <w:rsid w:val="62696C55"/>
    <w:rsid w:val="62697157"/>
    <w:rsid w:val="626A4ACE"/>
    <w:rsid w:val="626A4AF7"/>
    <w:rsid w:val="626A6DDF"/>
    <w:rsid w:val="626A85A6"/>
    <w:rsid w:val="626A8B35"/>
    <w:rsid w:val="626A9CF6"/>
    <w:rsid w:val="626AB57E"/>
    <w:rsid w:val="626ABD07"/>
    <w:rsid w:val="626B31CA"/>
    <w:rsid w:val="626B61C0"/>
    <w:rsid w:val="626B6C25"/>
    <w:rsid w:val="626BC337"/>
    <w:rsid w:val="626BDA69"/>
    <w:rsid w:val="626C05F6"/>
    <w:rsid w:val="626C2ACD"/>
    <w:rsid w:val="626CCEBB"/>
    <w:rsid w:val="626CD284"/>
    <w:rsid w:val="626CE68C"/>
    <w:rsid w:val="626CF0CF"/>
    <w:rsid w:val="626D72B9"/>
    <w:rsid w:val="626DE7C9"/>
    <w:rsid w:val="626DEC38"/>
    <w:rsid w:val="626E02A1"/>
    <w:rsid w:val="626E27BD"/>
    <w:rsid w:val="626E7924"/>
    <w:rsid w:val="626EF219"/>
    <w:rsid w:val="626F218F"/>
    <w:rsid w:val="626F5473"/>
    <w:rsid w:val="626FBA5A"/>
    <w:rsid w:val="62701132"/>
    <w:rsid w:val="62703EF3"/>
    <w:rsid w:val="62704743"/>
    <w:rsid w:val="627070C6"/>
    <w:rsid w:val="6270DEB0"/>
    <w:rsid w:val="6270DFCB"/>
    <w:rsid w:val="62712644"/>
    <w:rsid w:val="627197B5"/>
    <w:rsid w:val="6271B2BE"/>
    <w:rsid w:val="6271EB4B"/>
    <w:rsid w:val="6272180F"/>
    <w:rsid w:val="6272A46C"/>
    <w:rsid w:val="6272E599"/>
    <w:rsid w:val="6272F152"/>
    <w:rsid w:val="627333A3"/>
    <w:rsid w:val="6273633A"/>
    <w:rsid w:val="6273710F"/>
    <w:rsid w:val="6273A29D"/>
    <w:rsid w:val="6273C103"/>
    <w:rsid w:val="62740B7D"/>
    <w:rsid w:val="627413B9"/>
    <w:rsid w:val="62742E22"/>
    <w:rsid w:val="62743F4C"/>
    <w:rsid w:val="62744BAB"/>
    <w:rsid w:val="62747D7F"/>
    <w:rsid w:val="6275AFF1"/>
    <w:rsid w:val="6275B3A3"/>
    <w:rsid w:val="6275EAD1"/>
    <w:rsid w:val="62764D77"/>
    <w:rsid w:val="62765830"/>
    <w:rsid w:val="6276B99B"/>
    <w:rsid w:val="6276DEC7"/>
    <w:rsid w:val="6276F1E9"/>
    <w:rsid w:val="62772033"/>
    <w:rsid w:val="62772E26"/>
    <w:rsid w:val="62776211"/>
    <w:rsid w:val="627771A1"/>
    <w:rsid w:val="6277B7CF"/>
    <w:rsid w:val="6277C889"/>
    <w:rsid w:val="62781C9B"/>
    <w:rsid w:val="62782C19"/>
    <w:rsid w:val="6278584C"/>
    <w:rsid w:val="62785D1D"/>
    <w:rsid w:val="627967F1"/>
    <w:rsid w:val="6279DDD7"/>
    <w:rsid w:val="6279FEBC"/>
    <w:rsid w:val="627A7325"/>
    <w:rsid w:val="627A7C8E"/>
    <w:rsid w:val="627AB188"/>
    <w:rsid w:val="627AE32F"/>
    <w:rsid w:val="627AF71F"/>
    <w:rsid w:val="627B2797"/>
    <w:rsid w:val="627B4F14"/>
    <w:rsid w:val="627B75E5"/>
    <w:rsid w:val="627C0BD7"/>
    <w:rsid w:val="627C31D2"/>
    <w:rsid w:val="627C5EFA"/>
    <w:rsid w:val="627D10FA"/>
    <w:rsid w:val="627DA549"/>
    <w:rsid w:val="627DF062"/>
    <w:rsid w:val="627DF8ED"/>
    <w:rsid w:val="627E91B9"/>
    <w:rsid w:val="627E9403"/>
    <w:rsid w:val="627FCCA5"/>
    <w:rsid w:val="62806100"/>
    <w:rsid w:val="62814E92"/>
    <w:rsid w:val="62815B1F"/>
    <w:rsid w:val="6281A5D0"/>
    <w:rsid w:val="6281D91C"/>
    <w:rsid w:val="62823A03"/>
    <w:rsid w:val="6282B2BB"/>
    <w:rsid w:val="6282C4E9"/>
    <w:rsid w:val="6282D9C8"/>
    <w:rsid w:val="6282EA0D"/>
    <w:rsid w:val="6283141E"/>
    <w:rsid w:val="6283222C"/>
    <w:rsid w:val="6283B06E"/>
    <w:rsid w:val="6283D660"/>
    <w:rsid w:val="62843FA9"/>
    <w:rsid w:val="6284D167"/>
    <w:rsid w:val="6284DE58"/>
    <w:rsid w:val="6284DFE6"/>
    <w:rsid w:val="628507C1"/>
    <w:rsid w:val="628518CF"/>
    <w:rsid w:val="6285248E"/>
    <w:rsid w:val="6285B3D7"/>
    <w:rsid w:val="6285BC85"/>
    <w:rsid w:val="6285CBB0"/>
    <w:rsid w:val="6285D62F"/>
    <w:rsid w:val="6285E162"/>
    <w:rsid w:val="6285EE76"/>
    <w:rsid w:val="6285FB4A"/>
    <w:rsid w:val="628609DA"/>
    <w:rsid w:val="62863616"/>
    <w:rsid w:val="6286AC69"/>
    <w:rsid w:val="6286EB1D"/>
    <w:rsid w:val="62878A58"/>
    <w:rsid w:val="6287D20A"/>
    <w:rsid w:val="62882DB3"/>
    <w:rsid w:val="628844DE"/>
    <w:rsid w:val="628860C7"/>
    <w:rsid w:val="628896FA"/>
    <w:rsid w:val="62889EA4"/>
    <w:rsid w:val="6288A5A8"/>
    <w:rsid w:val="6288CCC6"/>
    <w:rsid w:val="628918EC"/>
    <w:rsid w:val="62893405"/>
    <w:rsid w:val="6289BAD7"/>
    <w:rsid w:val="628A1D52"/>
    <w:rsid w:val="628A6AEA"/>
    <w:rsid w:val="628A8100"/>
    <w:rsid w:val="628A9837"/>
    <w:rsid w:val="628A9C9F"/>
    <w:rsid w:val="628AD0CB"/>
    <w:rsid w:val="628AE099"/>
    <w:rsid w:val="628AFA03"/>
    <w:rsid w:val="628B4D6C"/>
    <w:rsid w:val="628B501B"/>
    <w:rsid w:val="628B93B1"/>
    <w:rsid w:val="628B97B3"/>
    <w:rsid w:val="628BC3BD"/>
    <w:rsid w:val="628BDA6B"/>
    <w:rsid w:val="628C042A"/>
    <w:rsid w:val="628C3261"/>
    <w:rsid w:val="628C43B8"/>
    <w:rsid w:val="628C8952"/>
    <w:rsid w:val="628CFF4E"/>
    <w:rsid w:val="628DE912"/>
    <w:rsid w:val="628DEB17"/>
    <w:rsid w:val="628DF490"/>
    <w:rsid w:val="628E038C"/>
    <w:rsid w:val="628E3C36"/>
    <w:rsid w:val="628EA6F4"/>
    <w:rsid w:val="628ED3A7"/>
    <w:rsid w:val="628F3594"/>
    <w:rsid w:val="628F5EC2"/>
    <w:rsid w:val="628FA865"/>
    <w:rsid w:val="628FCD0A"/>
    <w:rsid w:val="628FF519"/>
    <w:rsid w:val="62900226"/>
    <w:rsid w:val="62902D9A"/>
    <w:rsid w:val="62909F57"/>
    <w:rsid w:val="6290FCE8"/>
    <w:rsid w:val="62915008"/>
    <w:rsid w:val="6291585F"/>
    <w:rsid w:val="62919EE4"/>
    <w:rsid w:val="6291C9F9"/>
    <w:rsid w:val="6291DBCF"/>
    <w:rsid w:val="62924520"/>
    <w:rsid w:val="62925DFF"/>
    <w:rsid w:val="6292623A"/>
    <w:rsid w:val="6292B06A"/>
    <w:rsid w:val="6292C5C3"/>
    <w:rsid w:val="62936C95"/>
    <w:rsid w:val="6293E5FD"/>
    <w:rsid w:val="629405A8"/>
    <w:rsid w:val="62941634"/>
    <w:rsid w:val="6294645A"/>
    <w:rsid w:val="62949889"/>
    <w:rsid w:val="62949BDE"/>
    <w:rsid w:val="62949FC6"/>
    <w:rsid w:val="6294C3C6"/>
    <w:rsid w:val="62952C65"/>
    <w:rsid w:val="62952F34"/>
    <w:rsid w:val="629569F2"/>
    <w:rsid w:val="62956FA1"/>
    <w:rsid w:val="6295987F"/>
    <w:rsid w:val="6296173C"/>
    <w:rsid w:val="6296BD8E"/>
    <w:rsid w:val="6296F17E"/>
    <w:rsid w:val="62970877"/>
    <w:rsid w:val="629732A3"/>
    <w:rsid w:val="6297379C"/>
    <w:rsid w:val="629758AD"/>
    <w:rsid w:val="6297C58C"/>
    <w:rsid w:val="6297F147"/>
    <w:rsid w:val="6297F4F4"/>
    <w:rsid w:val="6298316B"/>
    <w:rsid w:val="62984B7B"/>
    <w:rsid w:val="62984D43"/>
    <w:rsid w:val="62991EF1"/>
    <w:rsid w:val="62995B5A"/>
    <w:rsid w:val="62998ECD"/>
    <w:rsid w:val="6299D460"/>
    <w:rsid w:val="6299F733"/>
    <w:rsid w:val="6299F775"/>
    <w:rsid w:val="629A2A1B"/>
    <w:rsid w:val="629A44BC"/>
    <w:rsid w:val="629A6BF7"/>
    <w:rsid w:val="629ACACF"/>
    <w:rsid w:val="629AF820"/>
    <w:rsid w:val="629B97E0"/>
    <w:rsid w:val="629BA0C5"/>
    <w:rsid w:val="629BD19A"/>
    <w:rsid w:val="629BF03E"/>
    <w:rsid w:val="629C5F2A"/>
    <w:rsid w:val="629C63F4"/>
    <w:rsid w:val="629CD687"/>
    <w:rsid w:val="629D1B8A"/>
    <w:rsid w:val="629D355F"/>
    <w:rsid w:val="629D4D70"/>
    <w:rsid w:val="629D6E35"/>
    <w:rsid w:val="629D7329"/>
    <w:rsid w:val="629D9155"/>
    <w:rsid w:val="629E1E15"/>
    <w:rsid w:val="629E2A84"/>
    <w:rsid w:val="629E5E1A"/>
    <w:rsid w:val="629E857B"/>
    <w:rsid w:val="629EE429"/>
    <w:rsid w:val="629F0C6B"/>
    <w:rsid w:val="629F979F"/>
    <w:rsid w:val="629FE184"/>
    <w:rsid w:val="629FFCBC"/>
    <w:rsid w:val="62A0046B"/>
    <w:rsid w:val="62A099B0"/>
    <w:rsid w:val="62A0A5CB"/>
    <w:rsid w:val="62A0E265"/>
    <w:rsid w:val="62A0E5D4"/>
    <w:rsid w:val="62A0F1D7"/>
    <w:rsid w:val="62A16FA9"/>
    <w:rsid w:val="62A1782E"/>
    <w:rsid w:val="62A1B8C4"/>
    <w:rsid w:val="62A1EC61"/>
    <w:rsid w:val="62A1F47A"/>
    <w:rsid w:val="62A21B86"/>
    <w:rsid w:val="62A242CC"/>
    <w:rsid w:val="62A2829C"/>
    <w:rsid w:val="62A2F975"/>
    <w:rsid w:val="62A2F9A5"/>
    <w:rsid w:val="62A35A26"/>
    <w:rsid w:val="62A35B04"/>
    <w:rsid w:val="62A36388"/>
    <w:rsid w:val="62A37051"/>
    <w:rsid w:val="62A3B3BC"/>
    <w:rsid w:val="62A43F8B"/>
    <w:rsid w:val="62A45527"/>
    <w:rsid w:val="62A49AC8"/>
    <w:rsid w:val="62A4A095"/>
    <w:rsid w:val="62A4DF82"/>
    <w:rsid w:val="62A4EA4D"/>
    <w:rsid w:val="62A53829"/>
    <w:rsid w:val="62A53B19"/>
    <w:rsid w:val="62A58CC1"/>
    <w:rsid w:val="62A5BD70"/>
    <w:rsid w:val="62A5BEA7"/>
    <w:rsid w:val="62A5EFC0"/>
    <w:rsid w:val="62A75C78"/>
    <w:rsid w:val="62A7620F"/>
    <w:rsid w:val="62A799D3"/>
    <w:rsid w:val="62A7A580"/>
    <w:rsid w:val="62A7DBE4"/>
    <w:rsid w:val="62A7EE27"/>
    <w:rsid w:val="62A80CE7"/>
    <w:rsid w:val="62A81401"/>
    <w:rsid w:val="62A86F23"/>
    <w:rsid w:val="62A884FB"/>
    <w:rsid w:val="62A8A4FA"/>
    <w:rsid w:val="62A8EC12"/>
    <w:rsid w:val="62A8FE01"/>
    <w:rsid w:val="62A96283"/>
    <w:rsid w:val="62A9666B"/>
    <w:rsid w:val="62A98F8D"/>
    <w:rsid w:val="62A9D696"/>
    <w:rsid w:val="62A9FFB1"/>
    <w:rsid w:val="62AA2DE3"/>
    <w:rsid w:val="62AA5B82"/>
    <w:rsid w:val="62AA6A34"/>
    <w:rsid w:val="62AA7C64"/>
    <w:rsid w:val="62AACB6D"/>
    <w:rsid w:val="62AAD355"/>
    <w:rsid w:val="62AB03AB"/>
    <w:rsid w:val="62ABCCD9"/>
    <w:rsid w:val="62ABD29D"/>
    <w:rsid w:val="62ABD480"/>
    <w:rsid w:val="62AC263D"/>
    <w:rsid w:val="62AC40E7"/>
    <w:rsid w:val="62ACA27A"/>
    <w:rsid w:val="62ACB76E"/>
    <w:rsid w:val="62ACCF7A"/>
    <w:rsid w:val="62AD0727"/>
    <w:rsid w:val="62AD3389"/>
    <w:rsid w:val="62AD3A4D"/>
    <w:rsid w:val="62AD4E5D"/>
    <w:rsid w:val="62AD59DE"/>
    <w:rsid w:val="62AD6709"/>
    <w:rsid w:val="62AD72A3"/>
    <w:rsid w:val="62AD8F38"/>
    <w:rsid w:val="62ADCEC9"/>
    <w:rsid w:val="62ADF4DF"/>
    <w:rsid w:val="62AE2168"/>
    <w:rsid w:val="62AE7A8B"/>
    <w:rsid w:val="62AE8DAA"/>
    <w:rsid w:val="62AEF4B3"/>
    <w:rsid w:val="62AF6A03"/>
    <w:rsid w:val="62AF7B16"/>
    <w:rsid w:val="62AF8329"/>
    <w:rsid w:val="62AF96D2"/>
    <w:rsid w:val="62AFAF1F"/>
    <w:rsid w:val="62AFB02F"/>
    <w:rsid w:val="62AFC763"/>
    <w:rsid w:val="62AFD60B"/>
    <w:rsid w:val="62AFF8CB"/>
    <w:rsid w:val="62AFFCB7"/>
    <w:rsid w:val="62B001E4"/>
    <w:rsid w:val="62B0365C"/>
    <w:rsid w:val="62B0E2F9"/>
    <w:rsid w:val="62B11085"/>
    <w:rsid w:val="62B13924"/>
    <w:rsid w:val="62B14274"/>
    <w:rsid w:val="62B17133"/>
    <w:rsid w:val="62B19893"/>
    <w:rsid w:val="62B1CB64"/>
    <w:rsid w:val="62B1D2DC"/>
    <w:rsid w:val="62B1D59E"/>
    <w:rsid w:val="62B1F1D7"/>
    <w:rsid w:val="62B2095A"/>
    <w:rsid w:val="62B23211"/>
    <w:rsid w:val="62B2330E"/>
    <w:rsid w:val="62B25571"/>
    <w:rsid w:val="62B28899"/>
    <w:rsid w:val="62B297C4"/>
    <w:rsid w:val="62B30F66"/>
    <w:rsid w:val="62B34EEF"/>
    <w:rsid w:val="62B375F1"/>
    <w:rsid w:val="62B3DBF7"/>
    <w:rsid w:val="62B41DB1"/>
    <w:rsid w:val="62B46934"/>
    <w:rsid w:val="62B5D0A0"/>
    <w:rsid w:val="62B5DC1C"/>
    <w:rsid w:val="62B6368F"/>
    <w:rsid w:val="62B63991"/>
    <w:rsid w:val="62B6479A"/>
    <w:rsid w:val="62B64E93"/>
    <w:rsid w:val="62B6F0AE"/>
    <w:rsid w:val="62B70D08"/>
    <w:rsid w:val="62B73AD0"/>
    <w:rsid w:val="62B77616"/>
    <w:rsid w:val="62B7788D"/>
    <w:rsid w:val="62B7977E"/>
    <w:rsid w:val="62B7A051"/>
    <w:rsid w:val="62B7ADA4"/>
    <w:rsid w:val="62B7D2AC"/>
    <w:rsid w:val="62B86421"/>
    <w:rsid w:val="62B86E8D"/>
    <w:rsid w:val="62B8EC84"/>
    <w:rsid w:val="62B9143A"/>
    <w:rsid w:val="62B9499C"/>
    <w:rsid w:val="62B96EF6"/>
    <w:rsid w:val="62B99A5A"/>
    <w:rsid w:val="62B9DD0D"/>
    <w:rsid w:val="62B9EA74"/>
    <w:rsid w:val="62B9EC5D"/>
    <w:rsid w:val="62BA1543"/>
    <w:rsid w:val="62BA3BB2"/>
    <w:rsid w:val="62BA896C"/>
    <w:rsid w:val="62BAFA50"/>
    <w:rsid w:val="62BB086B"/>
    <w:rsid w:val="62BB174D"/>
    <w:rsid w:val="62BB24EF"/>
    <w:rsid w:val="62BBFB6E"/>
    <w:rsid w:val="62BC68A7"/>
    <w:rsid w:val="62BCBDAC"/>
    <w:rsid w:val="62BCDDA4"/>
    <w:rsid w:val="62BD6D79"/>
    <w:rsid w:val="62BD9038"/>
    <w:rsid w:val="62BF00A6"/>
    <w:rsid w:val="62BF0B2E"/>
    <w:rsid w:val="62BF2673"/>
    <w:rsid w:val="62BF6547"/>
    <w:rsid w:val="62BFB923"/>
    <w:rsid w:val="62BFB932"/>
    <w:rsid w:val="62BFD0EE"/>
    <w:rsid w:val="62C00D85"/>
    <w:rsid w:val="62C05F00"/>
    <w:rsid w:val="62C07D14"/>
    <w:rsid w:val="62C0AFE4"/>
    <w:rsid w:val="62C0B980"/>
    <w:rsid w:val="62C12910"/>
    <w:rsid w:val="62C1661B"/>
    <w:rsid w:val="62C17E43"/>
    <w:rsid w:val="62C19EE7"/>
    <w:rsid w:val="62C1A1F1"/>
    <w:rsid w:val="62C1AF6E"/>
    <w:rsid w:val="62C1C7F0"/>
    <w:rsid w:val="62C1D4EB"/>
    <w:rsid w:val="62C1DFB7"/>
    <w:rsid w:val="62C2069D"/>
    <w:rsid w:val="62C20B5A"/>
    <w:rsid w:val="62C22006"/>
    <w:rsid w:val="62C23290"/>
    <w:rsid w:val="62C25A57"/>
    <w:rsid w:val="62C28318"/>
    <w:rsid w:val="62C2B5D2"/>
    <w:rsid w:val="62C2E4ED"/>
    <w:rsid w:val="62C34759"/>
    <w:rsid w:val="62C3B772"/>
    <w:rsid w:val="62C3EE60"/>
    <w:rsid w:val="62C3F45F"/>
    <w:rsid w:val="62C3FFFA"/>
    <w:rsid w:val="62C40326"/>
    <w:rsid w:val="62C464E5"/>
    <w:rsid w:val="62C469AC"/>
    <w:rsid w:val="62C4CF8B"/>
    <w:rsid w:val="62C51C86"/>
    <w:rsid w:val="62C5563D"/>
    <w:rsid w:val="62C591D2"/>
    <w:rsid w:val="62C5E090"/>
    <w:rsid w:val="62C5F8A8"/>
    <w:rsid w:val="62C658AD"/>
    <w:rsid w:val="62C6619D"/>
    <w:rsid w:val="62C673D1"/>
    <w:rsid w:val="62C68360"/>
    <w:rsid w:val="62C6E1E8"/>
    <w:rsid w:val="62C6F238"/>
    <w:rsid w:val="62C751FC"/>
    <w:rsid w:val="62C81B03"/>
    <w:rsid w:val="62C87492"/>
    <w:rsid w:val="62C878C3"/>
    <w:rsid w:val="62C882A4"/>
    <w:rsid w:val="62C8AE95"/>
    <w:rsid w:val="62C90956"/>
    <w:rsid w:val="62C90B5C"/>
    <w:rsid w:val="62C925E8"/>
    <w:rsid w:val="62C93F32"/>
    <w:rsid w:val="62C995BB"/>
    <w:rsid w:val="62C99B14"/>
    <w:rsid w:val="62C9B225"/>
    <w:rsid w:val="62C9E979"/>
    <w:rsid w:val="62CA3503"/>
    <w:rsid w:val="62CA4423"/>
    <w:rsid w:val="62CA96ED"/>
    <w:rsid w:val="62CAC8F5"/>
    <w:rsid w:val="62CAF5F4"/>
    <w:rsid w:val="62CB000D"/>
    <w:rsid w:val="62CB1879"/>
    <w:rsid w:val="62CC327E"/>
    <w:rsid w:val="62CC3C57"/>
    <w:rsid w:val="62CC4998"/>
    <w:rsid w:val="62CC7BC2"/>
    <w:rsid w:val="62CCD284"/>
    <w:rsid w:val="62CCE4E5"/>
    <w:rsid w:val="62CDABEB"/>
    <w:rsid w:val="62CE894B"/>
    <w:rsid w:val="62CF5D5B"/>
    <w:rsid w:val="62CF87E5"/>
    <w:rsid w:val="62CF9BBF"/>
    <w:rsid w:val="62CFAB00"/>
    <w:rsid w:val="62CFBBDB"/>
    <w:rsid w:val="62CFE3F8"/>
    <w:rsid w:val="62CFE460"/>
    <w:rsid w:val="62D02B4F"/>
    <w:rsid w:val="62D1904C"/>
    <w:rsid w:val="62D1ECB1"/>
    <w:rsid w:val="62D2D739"/>
    <w:rsid w:val="62D2F5F2"/>
    <w:rsid w:val="62D3019B"/>
    <w:rsid w:val="62D31070"/>
    <w:rsid w:val="62D312DA"/>
    <w:rsid w:val="62D31D2F"/>
    <w:rsid w:val="62D388BD"/>
    <w:rsid w:val="62D3B48E"/>
    <w:rsid w:val="62D4697A"/>
    <w:rsid w:val="62D47742"/>
    <w:rsid w:val="62D4C1C0"/>
    <w:rsid w:val="62D4F81A"/>
    <w:rsid w:val="62D5289D"/>
    <w:rsid w:val="62D54595"/>
    <w:rsid w:val="62D57CE7"/>
    <w:rsid w:val="62D59216"/>
    <w:rsid w:val="62D5D935"/>
    <w:rsid w:val="62D5E13C"/>
    <w:rsid w:val="62D6349A"/>
    <w:rsid w:val="62D641CE"/>
    <w:rsid w:val="62D662C1"/>
    <w:rsid w:val="62D67223"/>
    <w:rsid w:val="62D686D3"/>
    <w:rsid w:val="62D6B772"/>
    <w:rsid w:val="62D71859"/>
    <w:rsid w:val="62D76189"/>
    <w:rsid w:val="62D7DBA8"/>
    <w:rsid w:val="62D7E215"/>
    <w:rsid w:val="62D856E1"/>
    <w:rsid w:val="62D96A78"/>
    <w:rsid w:val="62D9E704"/>
    <w:rsid w:val="62DA1B34"/>
    <w:rsid w:val="62DA319E"/>
    <w:rsid w:val="62DA562E"/>
    <w:rsid w:val="62DA5824"/>
    <w:rsid w:val="62DA9010"/>
    <w:rsid w:val="62DA966D"/>
    <w:rsid w:val="62DAA6DB"/>
    <w:rsid w:val="62DAABF2"/>
    <w:rsid w:val="62DB2A8D"/>
    <w:rsid w:val="62DB40B8"/>
    <w:rsid w:val="62DB7A6D"/>
    <w:rsid w:val="62DC1B62"/>
    <w:rsid w:val="62DC1CC5"/>
    <w:rsid w:val="62DC5911"/>
    <w:rsid w:val="62DC686C"/>
    <w:rsid w:val="62DC72C8"/>
    <w:rsid w:val="62DCA421"/>
    <w:rsid w:val="62DCCFA3"/>
    <w:rsid w:val="62DD25BE"/>
    <w:rsid w:val="62DD2C73"/>
    <w:rsid w:val="62DD4A68"/>
    <w:rsid w:val="62DD9601"/>
    <w:rsid w:val="62DDFB2F"/>
    <w:rsid w:val="62DE0B69"/>
    <w:rsid w:val="62DE55C5"/>
    <w:rsid w:val="62DE85AF"/>
    <w:rsid w:val="62DE9AB2"/>
    <w:rsid w:val="62DF0D2E"/>
    <w:rsid w:val="62DF15FE"/>
    <w:rsid w:val="62DF2698"/>
    <w:rsid w:val="62DF2D40"/>
    <w:rsid w:val="62DF34C9"/>
    <w:rsid w:val="62DF5E7A"/>
    <w:rsid w:val="62DF6EBF"/>
    <w:rsid w:val="62DF75FD"/>
    <w:rsid w:val="62E03974"/>
    <w:rsid w:val="62E06472"/>
    <w:rsid w:val="62E07DC2"/>
    <w:rsid w:val="62E092E8"/>
    <w:rsid w:val="62E0B7C5"/>
    <w:rsid w:val="62E10D0A"/>
    <w:rsid w:val="62E18A78"/>
    <w:rsid w:val="62E1AA32"/>
    <w:rsid w:val="62E1C606"/>
    <w:rsid w:val="62E21C5D"/>
    <w:rsid w:val="62E2250A"/>
    <w:rsid w:val="62E27E2A"/>
    <w:rsid w:val="62E28A18"/>
    <w:rsid w:val="62E29925"/>
    <w:rsid w:val="62E2C769"/>
    <w:rsid w:val="62E2D236"/>
    <w:rsid w:val="62E2DF4A"/>
    <w:rsid w:val="62E2E1DE"/>
    <w:rsid w:val="62E30C57"/>
    <w:rsid w:val="62E316C3"/>
    <w:rsid w:val="62E31EF7"/>
    <w:rsid w:val="62E3715A"/>
    <w:rsid w:val="62E391BF"/>
    <w:rsid w:val="62E3C5E1"/>
    <w:rsid w:val="62E3C720"/>
    <w:rsid w:val="62E41153"/>
    <w:rsid w:val="62E464CA"/>
    <w:rsid w:val="62E4A2FD"/>
    <w:rsid w:val="62E4EC7E"/>
    <w:rsid w:val="62E5145E"/>
    <w:rsid w:val="62E586C4"/>
    <w:rsid w:val="62E59333"/>
    <w:rsid w:val="62E5E374"/>
    <w:rsid w:val="62E5F387"/>
    <w:rsid w:val="62E5F8D6"/>
    <w:rsid w:val="62E62423"/>
    <w:rsid w:val="62E65D9F"/>
    <w:rsid w:val="62E6A729"/>
    <w:rsid w:val="62E6D6D3"/>
    <w:rsid w:val="62E72EE7"/>
    <w:rsid w:val="62E73F57"/>
    <w:rsid w:val="62E7570F"/>
    <w:rsid w:val="62E76F72"/>
    <w:rsid w:val="62E810FC"/>
    <w:rsid w:val="62E817D6"/>
    <w:rsid w:val="62E84BE8"/>
    <w:rsid w:val="62E86A05"/>
    <w:rsid w:val="62E9064C"/>
    <w:rsid w:val="62E935A7"/>
    <w:rsid w:val="62E94586"/>
    <w:rsid w:val="62E98139"/>
    <w:rsid w:val="62E9B529"/>
    <w:rsid w:val="62EA092A"/>
    <w:rsid w:val="62EAF1A5"/>
    <w:rsid w:val="62EB1765"/>
    <w:rsid w:val="62EB5A3D"/>
    <w:rsid w:val="62EB8612"/>
    <w:rsid w:val="62EB8B1D"/>
    <w:rsid w:val="62EBB7CD"/>
    <w:rsid w:val="62EBF7EF"/>
    <w:rsid w:val="62EC0191"/>
    <w:rsid w:val="62EC3194"/>
    <w:rsid w:val="62ECE695"/>
    <w:rsid w:val="62ED0378"/>
    <w:rsid w:val="62ED2B1D"/>
    <w:rsid w:val="62ED7450"/>
    <w:rsid w:val="62ED9BB0"/>
    <w:rsid w:val="62EDC8CA"/>
    <w:rsid w:val="62EDF5B6"/>
    <w:rsid w:val="62EDFD7E"/>
    <w:rsid w:val="62EE58DE"/>
    <w:rsid w:val="62EEB699"/>
    <w:rsid w:val="62EF009D"/>
    <w:rsid w:val="62EF2365"/>
    <w:rsid w:val="62EF2A95"/>
    <w:rsid w:val="62EF4DF0"/>
    <w:rsid w:val="62EF6FC2"/>
    <w:rsid w:val="62EFB42A"/>
    <w:rsid w:val="62EFCF6C"/>
    <w:rsid w:val="62F01544"/>
    <w:rsid w:val="62F02985"/>
    <w:rsid w:val="62F08748"/>
    <w:rsid w:val="62F0AA24"/>
    <w:rsid w:val="62F0FFC3"/>
    <w:rsid w:val="62F1316A"/>
    <w:rsid w:val="62F154D1"/>
    <w:rsid w:val="62F166DE"/>
    <w:rsid w:val="62F17F6A"/>
    <w:rsid w:val="62F1873C"/>
    <w:rsid w:val="62F19FED"/>
    <w:rsid w:val="62F1B60F"/>
    <w:rsid w:val="62F20348"/>
    <w:rsid w:val="62F2453A"/>
    <w:rsid w:val="62F246C5"/>
    <w:rsid w:val="62F24CE8"/>
    <w:rsid w:val="62F24DB1"/>
    <w:rsid w:val="62F25A98"/>
    <w:rsid w:val="62F2C076"/>
    <w:rsid w:val="62F2D3BE"/>
    <w:rsid w:val="62F2F8FC"/>
    <w:rsid w:val="62F30083"/>
    <w:rsid w:val="62F30CC1"/>
    <w:rsid w:val="62F32712"/>
    <w:rsid w:val="62F33503"/>
    <w:rsid w:val="62F33721"/>
    <w:rsid w:val="62F342A3"/>
    <w:rsid w:val="62F355C8"/>
    <w:rsid w:val="62F35CDF"/>
    <w:rsid w:val="62F3631D"/>
    <w:rsid w:val="62F3EBA3"/>
    <w:rsid w:val="62F43879"/>
    <w:rsid w:val="62F4462F"/>
    <w:rsid w:val="62F4621F"/>
    <w:rsid w:val="62F46C7E"/>
    <w:rsid w:val="62F47530"/>
    <w:rsid w:val="62F4A473"/>
    <w:rsid w:val="62F50499"/>
    <w:rsid w:val="62F53A3E"/>
    <w:rsid w:val="62F55BA4"/>
    <w:rsid w:val="62F5730A"/>
    <w:rsid w:val="62F59286"/>
    <w:rsid w:val="62F5B889"/>
    <w:rsid w:val="62F5BC1D"/>
    <w:rsid w:val="62F5CB40"/>
    <w:rsid w:val="62F5D589"/>
    <w:rsid w:val="62F6173E"/>
    <w:rsid w:val="62F637AF"/>
    <w:rsid w:val="62F6B94B"/>
    <w:rsid w:val="62F6D9DB"/>
    <w:rsid w:val="62F6F821"/>
    <w:rsid w:val="62F6FB04"/>
    <w:rsid w:val="62F724FA"/>
    <w:rsid w:val="62F73874"/>
    <w:rsid w:val="62F76590"/>
    <w:rsid w:val="62F7A9CD"/>
    <w:rsid w:val="62F7D137"/>
    <w:rsid w:val="62F806E1"/>
    <w:rsid w:val="62F84E16"/>
    <w:rsid w:val="62F883D1"/>
    <w:rsid w:val="62F884D7"/>
    <w:rsid w:val="62F8D16A"/>
    <w:rsid w:val="62F9019B"/>
    <w:rsid w:val="62F9384C"/>
    <w:rsid w:val="62F93FD9"/>
    <w:rsid w:val="62F941FD"/>
    <w:rsid w:val="62F94DD6"/>
    <w:rsid w:val="62F95BE0"/>
    <w:rsid w:val="62F9DF80"/>
    <w:rsid w:val="62F9E10C"/>
    <w:rsid w:val="62FA3F8C"/>
    <w:rsid w:val="62FA4E1F"/>
    <w:rsid w:val="62FA6E66"/>
    <w:rsid w:val="62FA7EF5"/>
    <w:rsid w:val="62FA81CF"/>
    <w:rsid w:val="62FAC28B"/>
    <w:rsid w:val="62FAD9C0"/>
    <w:rsid w:val="62FAF667"/>
    <w:rsid w:val="62FB23E5"/>
    <w:rsid w:val="62FB2ABD"/>
    <w:rsid w:val="62FB6E01"/>
    <w:rsid w:val="62FB7992"/>
    <w:rsid w:val="62FB8053"/>
    <w:rsid w:val="62FB91DF"/>
    <w:rsid w:val="62FBC607"/>
    <w:rsid w:val="62FC0DCB"/>
    <w:rsid w:val="62FC4FD6"/>
    <w:rsid w:val="62FC6B86"/>
    <w:rsid w:val="62FCA935"/>
    <w:rsid w:val="62FCEC28"/>
    <w:rsid w:val="62FCFBBA"/>
    <w:rsid w:val="62FD59A3"/>
    <w:rsid w:val="62FD6799"/>
    <w:rsid w:val="62FD7141"/>
    <w:rsid w:val="62FD814E"/>
    <w:rsid w:val="62FE3BFD"/>
    <w:rsid w:val="62FEAE19"/>
    <w:rsid w:val="62FEB9F2"/>
    <w:rsid w:val="62FF2144"/>
    <w:rsid w:val="63001CA5"/>
    <w:rsid w:val="6300E589"/>
    <w:rsid w:val="6300E736"/>
    <w:rsid w:val="63014070"/>
    <w:rsid w:val="6301A2E5"/>
    <w:rsid w:val="6301ABF3"/>
    <w:rsid w:val="6301D441"/>
    <w:rsid w:val="630207DA"/>
    <w:rsid w:val="63025FE0"/>
    <w:rsid w:val="6302848E"/>
    <w:rsid w:val="6302D34E"/>
    <w:rsid w:val="63030E65"/>
    <w:rsid w:val="63033790"/>
    <w:rsid w:val="63035C20"/>
    <w:rsid w:val="63036F75"/>
    <w:rsid w:val="6303E4A8"/>
    <w:rsid w:val="6303E8A1"/>
    <w:rsid w:val="6303EBAC"/>
    <w:rsid w:val="63040538"/>
    <w:rsid w:val="6304FDE3"/>
    <w:rsid w:val="63052A1F"/>
    <w:rsid w:val="6305521C"/>
    <w:rsid w:val="630553C7"/>
    <w:rsid w:val="63058E0E"/>
    <w:rsid w:val="6305A5DE"/>
    <w:rsid w:val="6305F103"/>
    <w:rsid w:val="6306826F"/>
    <w:rsid w:val="6306EA53"/>
    <w:rsid w:val="6307499B"/>
    <w:rsid w:val="630769C3"/>
    <w:rsid w:val="63078357"/>
    <w:rsid w:val="6307ABB9"/>
    <w:rsid w:val="6307E7D8"/>
    <w:rsid w:val="6308153E"/>
    <w:rsid w:val="6308600C"/>
    <w:rsid w:val="6308643B"/>
    <w:rsid w:val="6308FA60"/>
    <w:rsid w:val="63091562"/>
    <w:rsid w:val="63094A98"/>
    <w:rsid w:val="63094FD7"/>
    <w:rsid w:val="63097E97"/>
    <w:rsid w:val="630988F9"/>
    <w:rsid w:val="6309BB9C"/>
    <w:rsid w:val="6309D789"/>
    <w:rsid w:val="630A0811"/>
    <w:rsid w:val="630A24FF"/>
    <w:rsid w:val="630A9966"/>
    <w:rsid w:val="630AA86D"/>
    <w:rsid w:val="630AE8E8"/>
    <w:rsid w:val="630AEEB6"/>
    <w:rsid w:val="630B558E"/>
    <w:rsid w:val="630B8EF2"/>
    <w:rsid w:val="630BC22D"/>
    <w:rsid w:val="630CB409"/>
    <w:rsid w:val="630CF207"/>
    <w:rsid w:val="630D2034"/>
    <w:rsid w:val="630D5F79"/>
    <w:rsid w:val="630D8D4D"/>
    <w:rsid w:val="630DB28A"/>
    <w:rsid w:val="630DD0EB"/>
    <w:rsid w:val="630DD4EB"/>
    <w:rsid w:val="630E8A9F"/>
    <w:rsid w:val="630ECE92"/>
    <w:rsid w:val="630F0B9B"/>
    <w:rsid w:val="630F24AE"/>
    <w:rsid w:val="630F9F19"/>
    <w:rsid w:val="630FC722"/>
    <w:rsid w:val="63103CAF"/>
    <w:rsid w:val="63104D7D"/>
    <w:rsid w:val="63104DEF"/>
    <w:rsid w:val="63107732"/>
    <w:rsid w:val="631098EA"/>
    <w:rsid w:val="6310F9F8"/>
    <w:rsid w:val="631124D3"/>
    <w:rsid w:val="631197DC"/>
    <w:rsid w:val="6311DB34"/>
    <w:rsid w:val="6311E6DD"/>
    <w:rsid w:val="6311F3F2"/>
    <w:rsid w:val="6311FC31"/>
    <w:rsid w:val="63128B29"/>
    <w:rsid w:val="63128C9C"/>
    <w:rsid w:val="6312BE94"/>
    <w:rsid w:val="6312BF4D"/>
    <w:rsid w:val="63132497"/>
    <w:rsid w:val="63135395"/>
    <w:rsid w:val="6313C025"/>
    <w:rsid w:val="6313DB64"/>
    <w:rsid w:val="6313E3D0"/>
    <w:rsid w:val="631444BB"/>
    <w:rsid w:val="631450ED"/>
    <w:rsid w:val="631452AA"/>
    <w:rsid w:val="63149FE1"/>
    <w:rsid w:val="6314FEF2"/>
    <w:rsid w:val="63151C74"/>
    <w:rsid w:val="63156B3D"/>
    <w:rsid w:val="6315C08D"/>
    <w:rsid w:val="6315CC24"/>
    <w:rsid w:val="6315FB43"/>
    <w:rsid w:val="63165736"/>
    <w:rsid w:val="63165FA0"/>
    <w:rsid w:val="63167911"/>
    <w:rsid w:val="63168E40"/>
    <w:rsid w:val="6316A2ED"/>
    <w:rsid w:val="6316F614"/>
    <w:rsid w:val="63176B9A"/>
    <w:rsid w:val="631784E0"/>
    <w:rsid w:val="6317A0DA"/>
    <w:rsid w:val="6317AAE4"/>
    <w:rsid w:val="6317E122"/>
    <w:rsid w:val="63180FE1"/>
    <w:rsid w:val="63183F77"/>
    <w:rsid w:val="63185DB1"/>
    <w:rsid w:val="6318A16B"/>
    <w:rsid w:val="6318D60D"/>
    <w:rsid w:val="6319FF14"/>
    <w:rsid w:val="631A28A6"/>
    <w:rsid w:val="631A66C7"/>
    <w:rsid w:val="631AB164"/>
    <w:rsid w:val="631AC6E7"/>
    <w:rsid w:val="631AD0E0"/>
    <w:rsid w:val="631ADA4E"/>
    <w:rsid w:val="631B0DF3"/>
    <w:rsid w:val="631B0FB7"/>
    <w:rsid w:val="631B614A"/>
    <w:rsid w:val="631B85A7"/>
    <w:rsid w:val="631B86DB"/>
    <w:rsid w:val="631C4E30"/>
    <w:rsid w:val="631C9C1D"/>
    <w:rsid w:val="631CA154"/>
    <w:rsid w:val="631CC35C"/>
    <w:rsid w:val="631D3309"/>
    <w:rsid w:val="631D4A22"/>
    <w:rsid w:val="631D8734"/>
    <w:rsid w:val="631D894A"/>
    <w:rsid w:val="631D9378"/>
    <w:rsid w:val="631DA85F"/>
    <w:rsid w:val="631DD121"/>
    <w:rsid w:val="631DF0AC"/>
    <w:rsid w:val="631E23FC"/>
    <w:rsid w:val="631E4CBC"/>
    <w:rsid w:val="631F2845"/>
    <w:rsid w:val="631F3427"/>
    <w:rsid w:val="631F66C4"/>
    <w:rsid w:val="631FE3EA"/>
    <w:rsid w:val="631FF9D7"/>
    <w:rsid w:val="6320468F"/>
    <w:rsid w:val="6320A613"/>
    <w:rsid w:val="6320D0D5"/>
    <w:rsid w:val="6320E3EB"/>
    <w:rsid w:val="6320EB33"/>
    <w:rsid w:val="63216D2C"/>
    <w:rsid w:val="6321A6BB"/>
    <w:rsid w:val="6321E0B7"/>
    <w:rsid w:val="63222B5C"/>
    <w:rsid w:val="63223696"/>
    <w:rsid w:val="63225D9D"/>
    <w:rsid w:val="6322B367"/>
    <w:rsid w:val="6322F95A"/>
    <w:rsid w:val="63230FBF"/>
    <w:rsid w:val="63231B6C"/>
    <w:rsid w:val="63234712"/>
    <w:rsid w:val="6323C0D0"/>
    <w:rsid w:val="63243C33"/>
    <w:rsid w:val="6324712D"/>
    <w:rsid w:val="6324893C"/>
    <w:rsid w:val="6324A4C6"/>
    <w:rsid w:val="6324CD14"/>
    <w:rsid w:val="63252471"/>
    <w:rsid w:val="63253091"/>
    <w:rsid w:val="63253CA2"/>
    <w:rsid w:val="63254A37"/>
    <w:rsid w:val="63256E8F"/>
    <w:rsid w:val="63258EFA"/>
    <w:rsid w:val="6325B2AD"/>
    <w:rsid w:val="6325D837"/>
    <w:rsid w:val="6325ECEA"/>
    <w:rsid w:val="6326461C"/>
    <w:rsid w:val="632659A5"/>
    <w:rsid w:val="6326D641"/>
    <w:rsid w:val="6326FD98"/>
    <w:rsid w:val="63273D85"/>
    <w:rsid w:val="6327ACBA"/>
    <w:rsid w:val="6327CF95"/>
    <w:rsid w:val="6327EE9C"/>
    <w:rsid w:val="6328A5AE"/>
    <w:rsid w:val="6328C22B"/>
    <w:rsid w:val="6328E304"/>
    <w:rsid w:val="6328E4A0"/>
    <w:rsid w:val="6328FDD6"/>
    <w:rsid w:val="6329075B"/>
    <w:rsid w:val="632931AD"/>
    <w:rsid w:val="63297DA1"/>
    <w:rsid w:val="6329CBB0"/>
    <w:rsid w:val="6329F6EE"/>
    <w:rsid w:val="632A02FC"/>
    <w:rsid w:val="632A1487"/>
    <w:rsid w:val="632B524B"/>
    <w:rsid w:val="632B9F59"/>
    <w:rsid w:val="632BAF78"/>
    <w:rsid w:val="632BEEF1"/>
    <w:rsid w:val="632C14F1"/>
    <w:rsid w:val="632C5F2E"/>
    <w:rsid w:val="632C70BC"/>
    <w:rsid w:val="632C97CF"/>
    <w:rsid w:val="632CA957"/>
    <w:rsid w:val="632CAA0E"/>
    <w:rsid w:val="632CBAE5"/>
    <w:rsid w:val="632CCDCD"/>
    <w:rsid w:val="632D05AB"/>
    <w:rsid w:val="632D27CA"/>
    <w:rsid w:val="632E1102"/>
    <w:rsid w:val="632E5355"/>
    <w:rsid w:val="632EABC7"/>
    <w:rsid w:val="632ECE36"/>
    <w:rsid w:val="632F4D3F"/>
    <w:rsid w:val="632F51F4"/>
    <w:rsid w:val="632FA3EF"/>
    <w:rsid w:val="632FEE28"/>
    <w:rsid w:val="632FFC6D"/>
    <w:rsid w:val="633064EE"/>
    <w:rsid w:val="63307A6C"/>
    <w:rsid w:val="633096E7"/>
    <w:rsid w:val="6330A845"/>
    <w:rsid w:val="6330B1FC"/>
    <w:rsid w:val="6330FF95"/>
    <w:rsid w:val="63312978"/>
    <w:rsid w:val="6331C0E7"/>
    <w:rsid w:val="6331C198"/>
    <w:rsid w:val="6331CDDD"/>
    <w:rsid w:val="63325A5A"/>
    <w:rsid w:val="6332657A"/>
    <w:rsid w:val="6332A67A"/>
    <w:rsid w:val="6332FC05"/>
    <w:rsid w:val="6333441A"/>
    <w:rsid w:val="63335F79"/>
    <w:rsid w:val="63335FB6"/>
    <w:rsid w:val="63337E82"/>
    <w:rsid w:val="63338A87"/>
    <w:rsid w:val="6333AE01"/>
    <w:rsid w:val="6333F0E3"/>
    <w:rsid w:val="6333FC3A"/>
    <w:rsid w:val="63341412"/>
    <w:rsid w:val="63341FFD"/>
    <w:rsid w:val="63345726"/>
    <w:rsid w:val="63349B99"/>
    <w:rsid w:val="6334DB50"/>
    <w:rsid w:val="63351387"/>
    <w:rsid w:val="63353B65"/>
    <w:rsid w:val="63356B85"/>
    <w:rsid w:val="6335D2ED"/>
    <w:rsid w:val="6335F594"/>
    <w:rsid w:val="63368990"/>
    <w:rsid w:val="6336BF5A"/>
    <w:rsid w:val="6336D19D"/>
    <w:rsid w:val="6336F39D"/>
    <w:rsid w:val="63374089"/>
    <w:rsid w:val="633740B9"/>
    <w:rsid w:val="63374A08"/>
    <w:rsid w:val="63375560"/>
    <w:rsid w:val="63376C40"/>
    <w:rsid w:val="6337C597"/>
    <w:rsid w:val="63382F25"/>
    <w:rsid w:val="63386E11"/>
    <w:rsid w:val="63387304"/>
    <w:rsid w:val="6338E910"/>
    <w:rsid w:val="63391681"/>
    <w:rsid w:val="63392CBC"/>
    <w:rsid w:val="63394572"/>
    <w:rsid w:val="63396C39"/>
    <w:rsid w:val="6339A23F"/>
    <w:rsid w:val="6339A3A1"/>
    <w:rsid w:val="6339A4CE"/>
    <w:rsid w:val="6339C374"/>
    <w:rsid w:val="6339D12F"/>
    <w:rsid w:val="633A3150"/>
    <w:rsid w:val="633A437A"/>
    <w:rsid w:val="633A4393"/>
    <w:rsid w:val="633A5E3F"/>
    <w:rsid w:val="633A89AA"/>
    <w:rsid w:val="633A89BF"/>
    <w:rsid w:val="633A917D"/>
    <w:rsid w:val="633AC214"/>
    <w:rsid w:val="633AC3D4"/>
    <w:rsid w:val="633AD92A"/>
    <w:rsid w:val="633B12AF"/>
    <w:rsid w:val="633B172D"/>
    <w:rsid w:val="633B1E8B"/>
    <w:rsid w:val="633B30C2"/>
    <w:rsid w:val="633B36A7"/>
    <w:rsid w:val="633B9784"/>
    <w:rsid w:val="633BB4BB"/>
    <w:rsid w:val="633BF3E5"/>
    <w:rsid w:val="633C327A"/>
    <w:rsid w:val="633C3BB4"/>
    <w:rsid w:val="633C408B"/>
    <w:rsid w:val="633C9A64"/>
    <w:rsid w:val="633CBFE9"/>
    <w:rsid w:val="633CCF1A"/>
    <w:rsid w:val="633D385F"/>
    <w:rsid w:val="633D4499"/>
    <w:rsid w:val="633D5EB5"/>
    <w:rsid w:val="633DAF04"/>
    <w:rsid w:val="633E0173"/>
    <w:rsid w:val="633E2B2A"/>
    <w:rsid w:val="633E352A"/>
    <w:rsid w:val="633E52B2"/>
    <w:rsid w:val="633E5C56"/>
    <w:rsid w:val="633EA6AF"/>
    <w:rsid w:val="633ECDC3"/>
    <w:rsid w:val="633F52EA"/>
    <w:rsid w:val="633FDFE0"/>
    <w:rsid w:val="633FE14C"/>
    <w:rsid w:val="633FE584"/>
    <w:rsid w:val="6340798E"/>
    <w:rsid w:val="6340DC10"/>
    <w:rsid w:val="6340F98A"/>
    <w:rsid w:val="6340FECB"/>
    <w:rsid w:val="63414671"/>
    <w:rsid w:val="63418EC6"/>
    <w:rsid w:val="6341D569"/>
    <w:rsid w:val="6341FE5B"/>
    <w:rsid w:val="6342DEAB"/>
    <w:rsid w:val="63437662"/>
    <w:rsid w:val="634387B8"/>
    <w:rsid w:val="6343B82A"/>
    <w:rsid w:val="6343F39E"/>
    <w:rsid w:val="634418C1"/>
    <w:rsid w:val="634461C6"/>
    <w:rsid w:val="6344AE97"/>
    <w:rsid w:val="6344DE3D"/>
    <w:rsid w:val="6344E79C"/>
    <w:rsid w:val="6344F3F3"/>
    <w:rsid w:val="63456EF7"/>
    <w:rsid w:val="63459A9F"/>
    <w:rsid w:val="6345A985"/>
    <w:rsid w:val="6345B354"/>
    <w:rsid w:val="634639B5"/>
    <w:rsid w:val="63465B3D"/>
    <w:rsid w:val="63469913"/>
    <w:rsid w:val="634705AD"/>
    <w:rsid w:val="63470793"/>
    <w:rsid w:val="634724E6"/>
    <w:rsid w:val="63473D00"/>
    <w:rsid w:val="6347BFB0"/>
    <w:rsid w:val="6347C760"/>
    <w:rsid w:val="63482855"/>
    <w:rsid w:val="63482A2F"/>
    <w:rsid w:val="6348A93B"/>
    <w:rsid w:val="6348F350"/>
    <w:rsid w:val="63491AE8"/>
    <w:rsid w:val="63492B04"/>
    <w:rsid w:val="6349D3A9"/>
    <w:rsid w:val="634A8A45"/>
    <w:rsid w:val="634B0A6B"/>
    <w:rsid w:val="634B346F"/>
    <w:rsid w:val="634B71B0"/>
    <w:rsid w:val="634BCFE8"/>
    <w:rsid w:val="634C147F"/>
    <w:rsid w:val="634C7E2D"/>
    <w:rsid w:val="634C9153"/>
    <w:rsid w:val="634C9792"/>
    <w:rsid w:val="634CD118"/>
    <w:rsid w:val="634CD667"/>
    <w:rsid w:val="634CE59F"/>
    <w:rsid w:val="634CEAD3"/>
    <w:rsid w:val="634D4284"/>
    <w:rsid w:val="634D5A3C"/>
    <w:rsid w:val="634DB333"/>
    <w:rsid w:val="634DF993"/>
    <w:rsid w:val="634E149F"/>
    <w:rsid w:val="634E36D6"/>
    <w:rsid w:val="634E6406"/>
    <w:rsid w:val="634F0C86"/>
    <w:rsid w:val="634F1418"/>
    <w:rsid w:val="634F4C85"/>
    <w:rsid w:val="634F6AA0"/>
    <w:rsid w:val="634FE592"/>
    <w:rsid w:val="6350753D"/>
    <w:rsid w:val="63507B11"/>
    <w:rsid w:val="63510739"/>
    <w:rsid w:val="6351659F"/>
    <w:rsid w:val="6351F75E"/>
    <w:rsid w:val="6352045B"/>
    <w:rsid w:val="63523126"/>
    <w:rsid w:val="63523618"/>
    <w:rsid w:val="63526F06"/>
    <w:rsid w:val="63528CDD"/>
    <w:rsid w:val="63532D19"/>
    <w:rsid w:val="6353391E"/>
    <w:rsid w:val="63538B5E"/>
    <w:rsid w:val="63539E54"/>
    <w:rsid w:val="6353EC8B"/>
    <w:rsid w:val="6354667D"/>
    <w:rsid w:val="63546969"/>
    <w:rsid w:val="6354BC5F"/>
    <w:rsid w:val="6354D118"/>
    <w:rsid w:val="6354ED21"/>
    <w:rsid w:val="635513FB"/>
    <w:rsid w:val="635520C2"/>
    <w:rsid w:val="6355885A"/>
    <w:rsid w:val="6355E9CD"/>
    <w:rsid w:val="6355FE0C"/>
    <w:rsid w:val="6356089B"/>
    <w:rsid w:val="6356752E"/>
    <w:rsid w:val="635692BD"/>
    <w:rsid w:val="6356D839"/>
    <w:rsid w:val="63572309"/>
    <w:rsid w:val="63572A68"/>
    <w:rsid w:val="635738DA"/>
    <w:rsid w:val="6357823D"/>
    <w:rsid w:val="6357C7C8"/>
    <w:rsid w:val="6357CFD6"/>
    <w:rsid w:val="6357E9C8"/>
    <w:rsid w:val="635884E9"/>
    <w:rsid w:val="6358CCC6"/>
    <w:rsid w:val="635915A1"/>
    <w:rsid w:val="635A440D"/>
    <w:rsid w:val="635A4B38"/>
    <w:rsid w:val="635AD757"/>
    <w:rsid w:val="635AEBE5"/>
    <w:rsid w:val="635AF363"/>
    <w:rsid w:val="635AF7DE"/>
    <w:rsid w:val="635B571A"/>
    <w:rsid w:val="635B65FE"/>
    <w:rsid w:val="635BB342"/>
    <w:rsid w:val="635C5D84"/>
    <w:rsid w:val="635C6955"/>
    <w:rsid w:val="635C71F4"/>
    <w:rsid w:val="635C92E7"/>
    <w:rsid w:val="635CAE07"/>
    <w:rsid w:val="635CC27E"/>
    <w:rsid w:val="635CC389"/>
    <w:rsid w:val="635DDC81"/>
    <w:rsid w:val="635DF0EF"/>
    <w:rsid w:val="635E2A09"/>
    <w:rsid w:val="635E2AD7"/>
    <w:rsid w:val="635E30D3"/>
    <w:rsid w:val="635EB8A5"/>
    <w:rsid w:val="635F16F2"/>
    <w:rsid w:val="635F3C86"/>
    <w:rsid w:val="635F4488"/>
    <w:rsid w:val="635F760B"/>
    <w:rsid w:val="635FBC7C"/>
    <w:rsid w:val="635FD545"/>
    <w:rsid w:val="636016F7"/>
    <w:rsid w:val="6360326D"/>
    <w:rsid w:val="63606ED2"/>
    <w:rsid w:val="63606F54"/>
    <w:rsid w:val="6360A9B1"/>
    <w:rsid w:val="63616A45"/>
    <w:rsid w:val="6361999D"/>
    <w:rsid w:val="6361F253"/>
    <w:rsid w:val="6361F849"/>
    <w:rsid w:val="63621C97"/>
    <w:rsid w:val="63622779"/>
    <w:rsid w:val="63622D8C"/>
    <w:rsid w:val="63623D6C"/>
    <w:rsid w:val="6362D50B"/>
    <w:rsid w:val="636328F8"/>
    <w:rsid w:val="6363E0BE"/>
    <w:rsid w:val="63640085"/>
    <w:rsid w:val="636409BA"/>
    <w:rsid w:val="636466DE"/>
    <w:rsid w:val="636498D8"/>
    <w:rsid w:val="63659CF0"/>
    <w:rsid w:val="6365A4A7"/>
    <w:rsid w:val="6365B014"/>
    <w:rsid w:val="6365E80E"/>
    <w:rsid w:val="63666405"/>
    <w:rsid w:val="6366829F"/>
    <w:rsid w:val="6366DE4E"/>
    <w:rsid w:val="6366E029"/>
    <w:rsid w:val="6367196F"/>
    <w:rsid w:val="6367251F"/>
    <w:rsid w:val="63673FFC"/>
    <w:rsid w:val="63678D14"/>
    <w:rsid w:val="636794C6"/>
    <w:rsid w:val="636799C9"/>
    <w:rsid w:val="6367ABBE"/>
    <w:rsid w:val="6367CBE2"/>
    <w:rsid w:val="6367F6CD"/>
    <w:rsid w:val="63680A52"/>
    <w:rsid w:val="636893AF"/>
    <w:rsid w:val="6368B752"/>
    <w:rsid w:val="6368E787"/>
    <w:rsid w:val="636906F6"/>
    <w:rsid w:val="6369196F"/>
    <w:rsid w:val="63691A6A"/>
    <w:rsid w:val="63696FE4"/>
    <w:rsid w:val="63697DB7"/>
    <w:rsid w:val="63698F89"/>
    <w:rsid w:val="63699D51"/>
    <w:rsid w:val="6369DCDC"/>
    <w:rsid w:val="636A06E2"/>
    <w:rsid w:val="636A0D15"/>
    <w:rsid w:val="636A18BA"/>
    <w:rsid w:val="636A20A3"/>
    <w:rsid w:val="636A3E27"/>
    <w:rsid w:val="636A849C"/>
    <w:rsid w:val="636A941E"/>
    <w:rsid w:val="636AE09E"/>
    <w:rsid w:val="636B0B12"/>
    <w:rsid w:val="636B1FA6"/>
    <w:rsid w:val="636B865C"/>
    <w:rsid w:val="636BA542"/>
    <w:rsid w:val="636C0E3B"/>
    <w:rsid w:val="636C4C98"/>
    <w:rsid w:val="636C5620"/>
    <w:rsid w:val="636C5EFC"/>
    <w:rsid w:val="636C91DB"/>
    <w:rsid w:val="636D0276"/>
    <w:rsid w:val="636D18AA"/>
    <w:rsid w:val="636D1B54"/>
    <w:rsid w:val="636D3B54"/>
    <w:rsid w:val="636D3D79"/>
    <w:rsid w:val="636D4A1B"/>
    <w:rsid w:val="636D4A6E"/>
    <w:rsid w:val="636D61D4"/>
    <w:rsid w:val="636D6B33"/>
    <w:rsid w:val="636DB120"/>
    <w:rsid w:val="636DD96B"/>
    <w:rsid w:val="636E4638"/>
    <w:rsid w:val="636E4972"/>
    <w:rsid w:val="636E5A6C"/>
    <w:rsid w:val="636F0EB4"/>
    <w:rsid w:val="6370110C"/>
    <w:rsid w:val="63703AEE"/>
    <w:rsid w:val="63707AA4"/>
    <w:rsid w:val="637092D3"/>
    <w:rsid w:val="63709DE8"/>
    <w:rsid w:val="6370C373"/>
    <w:rsid w:val="6371E078"/>
    <w:rsid w:val="63720D4F"/>
    <w:rsid w:val="63722B99"/>
    <w:rsid w:val="63724E06"/>
    <w:rsid w:val="63729B8D"/>
    <w:rsid w:val="63737359"/>
    <w:rsid w:val="6373771A"/>
    <w:rsid w:val="6373894C"/>
    <w:rsid w:val="63739D18"/>
    <w:rsid w:val="6373A8D8"/>
    <w:rsid w:val="6373A9A4"/>
    <w:rsid w:val="6373D52E"/>
    <w:rsid w:val="6373E79A"/>
    <w:rsid w:val="6373F651"/>
    <w:rsid w:val="63742E35"/>
    <w:rsid w:val="63742F92"/>
    <w:rsid w:val="63750386"/>
    <w:rsid w:val="637522EC"/>
    <w:rsid w:val="63757158"/>
    <w:rsid w:val="63761B8A"/>
    <w:rsid w:val="63762388"/>
    <w:rsid w:val="63767B0F"/>
    <w:rsid w:val="6376E486"/>
    <w:rsid w:val="6377176D"/>
    <w:rsid w:val="637740F7"/>
    <w:rsid w:val="6377E250"/>
    <w:rsid w:val="63788B3A"/>
    <w:rsid w:val="6378901D"/>
    <w:rsid w:val="6378AF21"/>
    <w:rsid w:val="6378BB79"/>
    <w:rsid w:val="6378BE13"/>
    <w:rsid w:val="6378C485"/>
    <w:rsid w:val="6378DE13"/>
    <w:rsid w:val="637925BD"/>
    <w:rsid w:val="63792E0B"/>
    <w:rsid w:val="63798E1A"/>
    <w:rsid w:val="63798E2A"/>
    <w:rsid w:val="6379B350"/>
    <w:rsid w:val="6379BDD4"/>
    <w:rsid w:val="637A3EEA"/>
    <w:rsid w:val="637AB867"/>
    <w:rsid w:val="637AEACE"/>
    <w:rsid w:val="637B19D5"/>
    <w:rsid w:val="637B200A"/>
    <w:rsid w:val="637B3330"/>
    <w:rsid w:val="637B3A6C"/>
    <w:rsid w:val="637B6F60"/>
    <w:rsid w:val="637B7236"/>
    <w:rsid w:val="637B8B5C"/>
    <w:rsid w:val="637BE914"/>
    <w:rsid w:val="637C5055"/>
    <w:rsid w:val="637CBA8D"/>
    <w:rsid w:val="637D2D26"/>
    <w:rsid w:val="637D413B"/>
    <w:rsid w:val="637D527C"/>
    <w:rsid w:val="637D8A7F"/>
    <w:rsid w:val="637DAE5E"/>
    <w:rsid w:val="637DB3BF"/>
    <w:rsid w:val="637DB7BD"/>
    <w:rsid w:val="637E0117"/>
    <w:rsid w:val="637E06AC"/>
    <w:rsid w:val="637E1896"/>
    <w:rsid w:val="637E5FE3"/>
    <w:rsid w:val="637E669E"/>
    <w:rsid w:val="637ED257"/>
    <w:rsid w:val="637EEEBE"/>
    <w:rsid w:val="637F0F92"/>
    <w:rsid w:val="637F4AB9"/>
    <w:rsid w:val="637F4C47"/>
    <w:rsid w:val="637F5730"/>
    <w:rsid w:val="637FFB74"/>
    <w:rsid w:val="638006AB"/>
    <w:rsid w:val="63802F06"/>
    <w:rsid w:val="63803D8F"/>
    <w:rsid w:val="638073BF"/>
    <w:rsid w:val="63809B03"/>
    <w:rsid w:val="6380C192"/>
    <w:rsid w:val="6380D46E"/>
    <w:rsid w:val="6380F01D"/>
    <w:rsid w:val="638124F1"/>
    <w:rsid w:val="63818F39"/>
    <w:rsid w:val="6381C13B"/>
    <w:rsid w:val="6381C851"/>
    <w:rsid w:val="6381F0BA"/>
    <w:rsid w:val="63820A8A"/>
    <w:rsid w:val="6382322D"/>
    <w:rsid w:val="638240F5"/>
    <w:rsid w:val="63826A50"/>
    <w:rsid w:val="63827105"/>
    <w:rsid w:val="63827796"/>
    <w:rsid w:val="6382956E"/>
    <w:rsid w:val="6382D5CC"/>
    <w:rsid w:val="63832A23"/>
    <w:rsid w:val="6383F8FC"/>
    <w:rsid w:val="63842255"/>
    <w:rsid w:val="63847E35"/>
    <w:rsid w:val="6384B6BF"/>
    <w:rsid w:val="6384D52E"/>
    <w:rsid w:val="6384EDC3"/>
    <w:rsid w:val="6385D77E"/>
    <w:rsid w:val="63864C9F"/>
    <w:rsid w:val="63867D2F"/>
    <w:rsid w:val="63868D83"/>
    <w:rsid w:val="6387352A"/>
    <w:rsid w:val="6387615C"/>
    <w:rsid w:val="638769A9"/>
    <w:rsid w:val="6387F174"/>
    <w:rsid w:val="63883F9F"/>
    <w:rsid w:val="63885AD5"/>
    <w:rsid w:val="6388DAD3"/>
    <w:rsid w:val="638960A1"/>
    <w:rsid w:val="63896F2C"/>
    <w:rsid w:val="63897D33"/>
    <w:rsid w:val="6389ACD2"/>
    <w:rsid w:val="6389BF37"/>
    <w:rsid w:val="638A1EAF"/>
    <w:rsid w:val="638A7738"/>
    <w:rsid w:val="638A7D03"/>
    <w:rsid w:val="638A9AAF"/>
    <w:rsid w:val="638AB1C4"/>
    <w:rsid w:val="638ABDCC"/>
    <w:rsid w:val="638AC8AF"/>
    <w:rsid w:val="638B3FAF"/>
    <w:rsid w:val="638B9A8F"/>
    <w:rsid w:val="638CBD69"/>
    <w:rsid w:val="638D11B5"/>
    <w:rsid w:val="638D1728"/>
    <w:rsid w:val="638D6518"/>
    <w:rsid w:val="638D658F"/>
    <w:rsid w:val="638DAF72"/>
    <w:rsid w:val="638DD54A"/>
    <w:rsid w:val="638E0B86"/>
    <w:rsid w:val="638E1E02"/>
    <w:rsid w:val="638E3686"/>
    <w:rsid w:val="638EC8BF"/>
    <w:rsid w:val="638EE44E"/>
    <w:rsid w:val="638F5EBB"/>
    <w:rsid w:val="638F96A0"/>
    <w:rsid w:val="638FED81"/>
    <w:rsid w:val="63900110"/>
    <w:rsid w:val="63901708"/>
    <w:rsid w:val="6390220E"/>
    <w:rsid w:val="63908C03"/>
    <w:rsid w:val="63909423"/>
    <w:rsid w:val="63909462"/>
    <w:rsid w:val="6391198D"/>
    <w:rsid w:val="63918624"/>
    <w:rsid w:val="6391C415"/>
    <w:rsid w:val="6392027B"/>
    <w:rsid w:val="63920DB5"/>
    <w:rsid w:val="63923BA1"/>
    <w:rsid w:val="63925743"/>
    <w:rsid w:val="63926E4D"/>
    <w:rsid w:val="6392BF31"/>
    <w:rsid w:val="6392F1DA"/>
    <w:rsid w:val="6392F723"/>
    <w:rsid w:val="63934BD3"/>
    <w:rsid w:val="6393A9CE"/>
    <w:rsid w:val="6393CB1D"/>
    <w:rsid w:val="6393CC30"/>
    <w:rsid w:val="6393D1FE"/>
    <w:rsid w:val="6393F6BE"/>
    <w:rsid w:val="63942752"/>
    <w:rsid w:val="63943BB9"/>
    <w:rsid w:val="6394477C"/>
    <w:rsid w:val="63944991"/>
    <w:rsid w:val="639461FB"/>
    <w:rsid w:val="6394BD6C"/>
    <w:rsid w:val="63951D6F"/>
    <w:rsid w:val="6395803E"/>
    <w:rsid w:val="63958155"/>
    <w:rsid w:val="63959D5F"/>
    <w:rsid w:val="6395C6EA"/>
    <w:rsid w:val="639669A1"/>
    <w:rsid w:val="63969EEA"/>
    <w:rsid w:val="639725F6"/>
    <w:rsid w:val="639790EA"/>
    <w:rsid w:val="6397D0CE"/>
    <w:rsid w:val="63982EDA"/>
    <w:rsid w:val="63987CD0"/>
    <w:rsid w:val="639891ED"/>
    <w:rsid w:val="639895C6"/>
    <w:rsid w:val="6398EAB7"/>
    <w:rsid w:val="6398EACD"/>
    <w:rsid w:val="6398F995"/>
    <w:rsid w:val="639907D0"/>
    <w:rsid w:val="6399B814"/>
    <w:rsid w:val="6399EEDA"/>
    <w:rsid w:val="6399EEE3"/>
    <w:rsid w:val="639A67F8"/>
    <w:rsid w:val="639A9649"/>
    <w:rsid w:val="639AA7FE"/>
    <w:rsid w:val="639AF757"/>
    <w:rsid w:val="639B1B0A"/>
    <w:rsid w:val="639BF28A"/>
    <w:rsid w:val="639C0B48"/>
    <w:rsid w:val="639C4468"/>
    <w:rsid w:val="639C5271"/>
    <w:rsid w:val="639C76D0"/>
    <w:rsid w:val="639CA46A"/>
    <w:rsid w:val="639CD2B8"/>
    <w:rsid w:val="639CF923"/>
    <w:rsid w:val="639D1949"/>
    <w:rsid w:val="639D19D0"/>
    <w:rsid w:val="639D2AFC"/>
    <w:rsid w:val="639D603C"/>
    <w:rsid w:val="639D60BA"/>
    <w:rsid w:val="639D8005"/>
    <w:rsid w:val="639D94EB"/>
    <w:rsid w:val="639DD7AA"/>
    <w:rsid w:val="639E02C2"/>
    <w:rsid w:val="639E319D"/>
    <w:rsid w:val="639E4B8D"/>
    <w:rsid w:val="639F2EFB"/>
    <w:rsid w:val="639F8665"/>
    <w:rsid w:val="639F9142"/>
    <w:rsid w:val="639FC22B"/>
    <w:rsid w:val="639FEB23"/>
    <w:rsid w:val="63A01773"/>
    <w:rsid w:val="63A09C90"/>
    <w:rsid w:val="63A0B16E"/>
    <w:rsid w:val="63A0D0AB"/>
    <w:rsid w:val="63A122D7"/>
    <w:rsid w:val="63A191B9"/>
    <w:rsid w:val="63A23EAD"/>
    <w:rsid w:val="63A26C97"/>
    <w:rsid w:val="63A2C591"/>
    <w:rsid w:val="63A2CBDE"/>
    <w:rsid w:val="63A313B7"/>
    <w:rsid w:val="63A350E6"/>
    <w:rsid w:val="63A400D3"/>
    <w:rsid w:val="63A4DCAE"/>
    <w:rsid w:val="63A50B3D"/>
    <w:rsid w:val="63A524CB"/>
    <w:rsid w:val="63A532FE"/>
    <w:rsid w:val="63A55755"/>
    <w:rsid w:val="63A56348"/>
    <w:rsid w:val="63A58A86"/>
    <w:rsid w:val="63A598CF"/>
    <w:rsid w:val="63A5B264"/>
    <w:rsid w:val="63A687E0"/>
    <w:rsid w:val="63A68A46"/>
    <w:rsid w:val="63A6A5EA"/>
    <w:rsid w:val="63A6DCFA"/>
    <w:rsid w:val="63A6EED6"/>
    <w:rsid w:val="63A70D82"/>
    <w:rsid w:val="63A72C12"/>
    <w:rsid w:val="63A76BA0"/>
    <w:rsid w:val="63A7DEB3"/>
    <w:rsid w:val="63A7E15D"/>
    <w:rsid w:val="63A84053"/>
    <w:rsid w:val="63A87EE4"/>
    <w:rsid w:val="63A8AF57"/>
    <w:rsid w:val="63A8B790"/>
    <w:rsid w:val="63A8EF52"/>
    <w:rsid w:val="63A93A0E"/>
    <w:rsid w:val="63A9D2C2"/>
    <w:rsid w:val="63AA75C1"/>
    <w:rsid w:val="63AA7823"/>
    <w:rsid w:val="63AA7DAC"/>
    <w:rsid w:val="63AAF793"/>
    <w:rsid w:val="63AAFD35"/>
    <w:rsid w:val="63AB5FE1"/>
    <w:rsid w:val="63AB821B"/>
    <w:rsid w:val="63AB86F8"/>
    <w:rsid w:val="63ABD92D"/>
    <w:rsid w:val="63AC192D"/>
    <w:rsid w:val="63AC4DBE"/>
    <w:rsid w:val="63AC5ECA"/>
    <w:rsid w:val="63AC9E5C"/>
    <w:rsid w:val="63ACBB47"/>
    <w:rsid w:val="63ACE560"/>
    <w:rsid w:val="63ACEBBD"/>
    <w:rsid w:val="63AD018C"/>
    <w:rsid w:val="63AD36E2"/>
    <w:rsid w:val="63AD51DA"/>
    <w:rsid w:val="63AD58B9"/>
    <w:rsid w:val="63AD603B"/>
    <w:rsid w:val="63ADDE43"/>
    <w:rsid w:val="63ADF86F"/>
    <w:rsid w:val="63AE26EF"/>
    <w:rsid w:val="63AE2AA1"/>
    <w:rsid w:val="63AE3499"/>
    <w:rsid w:val="63AE562E"/>
    <w:rsid w:val="63AE6974"/>
    <w:rsid w:val="63AE865C"/>
    <w:rsid w:val="63AE94D4"/>
    <w:rsid w:val="63AEA275"/>
    <w:rsid w:val="63AEA44B"/>
    <w:rsid w:val="63AF517B"/>
    <w:rsid w:val="63AF61D9"/>
    <w:rsid w:val="63AF7B41"/>
    <w:rsid w:val="63AFBD16"/>
    <w:rsid w:val="63B00F80"/>
    <w:rsid w:val="63B12998"/>
    <w:rsid w:val="63B12B41"/>
    <w:rsid w:val="63B14E32"/>
    <w:rsid w:val="63B16B2F"/>
    <w:rsid w:val="63B2CC87"/>
    <w:rsid w:val="63B2DA2E"/>
    <w:rsid w:val="63B32FF3"/>
    <w:rsid w:val="63B3A896"/>
    <w:rsid w:val="63B3C9A9"/>
    <w:rsid w:val="63B419AE"/>
    <w:rsid w:val="63B42271"/>
    <w:rsid w:val="63B4A3B0"/>
    <w:rsid w:val="63B4ACD1"/>
    <w:rsid w:val="63B4B0EE"/>
    <w:rsid w:val="63B4B655"/>
    <w:rsid w:val="63B5A7DD"/>
    <w:rsid w:val="63B5B860"/>
    <w:rsid w:val="63B654B4"/>
    <w:rsid w:val="63B655B5"/>
    <w:rsid w:val="63B66745"/>
    <w:rsid w:val="63B69397"/>
    <w:rsid w:val="63B6A56F"/>
    <w:rsid w:val="63B6E8DA"/>
    <w:rsid w:val="63B7007E"/>
    <w:rsid w:val="63B73317"/>
    <w:rsid w:val="63B81048"/>
    <w:rsid w:val="63B823EC"/>
    <w:rsid w:val="63B86155"/>
    <w:rsid w:val="63B881AE"/>
    <w:rsid w:val="63B8AB25"/>
    <w:rsid w:val="63B9357C"/>
    <w:rsid w:val="63B960BF"/>
    <w:rsid w:val="63B96DE1"/>
    <w:rsid w:val="63B9E7E5"/>
    <w:rsid w:val="63BA4674"/>
    <w:rsid w:val="63BA6292"/>
    <w:rsid w:val="63BA7F4C"/>
    <w:rsid w:val="63BAF6E3"/>
    <w:rsid w:val="63BB35F2"/>
    <w:rsid w:val="63BBD0E8"/>
    <w:rsid w:val="63BBD468"/>
    <w:rsid w:val="63BC92C4"/>
    <w:rsid w:val="63BCBAFD"/>
    <w:rsid w:val="63BCD524"/>
    <w:rsid w:val="63BCF5A0"/>
    <w:rsid w:val="63BD402C"/>
    <w:rsid w:val="63BD44E4"/>
    <w:rsid w:val="63BD6264"/>
    <w:rsid w:val="63BD6BF8"/>
    <w:rsid w:val="63BD8828"/>
    <w:rsid w:val="63BD9689"/>
    <w:rsid w:val="63BDAA06"/>
    <w:rsid w:val="63BDEE34"/>
    <w:rsid w:val="63BE1A8A"/>
    <w:rsid w:val="63BE5FF6"/>
    <w:rsid w:val="63BE6C17"/>
    <w:rsid w:val="63BE90EA"/>
    <w:rsid w:val="63BED949"/>
    <w:rsid w:val="63BF211A"/>
    <w:rsid w:val="63BF89FB"/>
    <w:rsid w:val="63BF9600"/>
    <w:rsid w:val="63BFABBB"/>
    <w:rsid w:val="63BFD49D"/>
    <w:rsid w:val="63BFF81A"/>
    <w:rsid w:val="63C0AF15"/>
    <w:rsid w:val="63C0F25A"/>
    <w:rsid w:val="63C1393D"/>
    <w:rsid w:val="63C13F1F"/>
    <w:rsid w:val="63C16C2D"/>
    <w:rsid w:val="63C16D83"/>
    <w:rsid w:val="63C17AB3"/>
    <w:rsid w:val="63C20D9D"/>
    <w:rsid w:val="63C219D9"/>
    <w:rsid w:val="63C25ACF"/>
    <w:rsid w:val="63C2C7DA"/>
    <w:rsid w:val="63C2D1FF"/>
    <w:rsid w:val="63C2DE4C"/>
    <w:rsid w:val="63C2E5A0"/>
    <w:rsid w:val="63C3EF6A"/>
    <w:rsid w:val="63C4162E"/>
    <w:rsid w:val="63C430E9"/>
    <w:rsid w:val="63C49AB2"/>
    <w:rsid w:val="63C4BBBF"/>
    <w:rsid w:val="63C4E2B0"/>
    <w:rsid w:val="63C4F7C7"/>
    <w:rsid w:val="63C4F8C4"/>
    <w:rsid w:val="63C4FC39"/>
    <w:rsid w:val="63C52828"/>
    <w:rsid w:val="63C553A6"/>
    <w:rsid w:val="63C55F5D"/>
    <w:rsid w:val="63C5A1AC"/>
    <w:rsid w:val="63C5A4A9"/>
    <w:rsid w:val="63C5BD5B"/>
    <w:rsid w:val="63C6284B"/>
    <w:rsid w:val="63C657D6"/>
    <w:rsid w:val="63C6B81B"/>
    <w:rsid w:val="63C6C525"/>
    <w:rsid w:val="63C6E806"/>
    <w:rsid w:val="63C6FB33"/>
    <w:rsid w:val="63C7562A"/>
    <w:rsid w:val="63C77FF5"/>
    <w:rsid w:val="63C790E4"/>
    <w:rsid w:val="63C7DCBA"/>
    <w:rsid w:val="63C83CFE"/>
    <w:rsid w:val="63C85FE6"/>
    <w:rsid w:val="63C89CD6"/>
    <w:rsid w:val="63C8C8B3"/>
    <w:rsid w:val="63C8E29E"/>
    <w:rsid w:val="63C919B7"/>
    <w:rsid w:val="63C91AF8"/>
    <w:rsid w:val="63C949F4"/>
    <w:rsid w:val="63C9AA5A"/>
    <w:rsid w:val="63C9B0BC"/>
    <w:rsid w:val="63CA47AF"/>
    <w:rsid w:val="63CA70A5"/>
    <w:rsid w:val="63CB0A1D"/>
    <w:rsid w:val="63CB5078"/>
    <w:rsid w:val="63CB5181"/>
    <w:rsid w:val="63CB5D32"/>
    <w:rsid w:val="63CB6F26"/>
    <w:rsid w:val="63CB7E0F"/>
    <w:rsid w:val="63CBA29D"/>
    <w:rsid w:val="63CBD06A"/>
    <w:rsid w:val="63CC2A1F"/>
    <w:rsid w:val="63CC31EE"/>
    <w:rsid w:val="63CC7B56"/>
    <w:rsid w:val="63CCAB0E"/>
    <w:rsid w:val="63CCD697"/>
    <w:rsid w:val="63CD70C9"/>
    <w:rsid w:val="63CD9D2A"/>
    <w:rsid w:val="63CE437A"/>
    <w:rsid w:val="63CE787B"/>
    <w:rsid w:val="63CE9E33"/>
    <w:rsid w:val="63CECC08"/>
    <w:rsid w:val="63CEF430"/>
    <w:rsid w:val="63CF18CB"/>
    <w:rsid w:val="63CF8376"/>
    <w:rsid w:val="63CF8D4B"/>
    <w:rsid w:val="63CF9143"/>
    <w:rsid w:val="63CFE23F"/>
    <w:rsid w:val="63D03BDD"/>
    <w:rsid w:val="63D048AB"/>
    <w:rsid w:val="63D0B0FD"/>
    <w:rsid w:val="63D0C56D"/>
    <w:rsid w:val="63D0F565"/>
    <w:rsid w:val="63D143E3"/>
    <w:rsid w:val="63D1712A"/>
    <w:rsid w:val="63D25AF8"/>
    <w:rsid w:val="63D29D41"/>
    <w:rsid w:val="63D2AE5B"/>
    <w:rsid w:val="63D30274"/>
    <w:rsid w:val="63D309ED"/>
    <w:rsid w:val="63D32D07"/>
    <w:rsid w:val="63D333AD"/>
    <w:rsid w:val="63D36B0E"/>
    <w:rsid w:val="63D3E112"/>
    <w:rsid w:val="63D40CE3"/>
    <w:rsid w:val="63D448F3"/>
    <w:rsid w:val="63D4A86E"/>
    <w:rsid w:val="63D4A9B1"/>
    <w:rsid w:val="63D4B7C2"/>
    <w:rsid w:val="63D4E800"/>
    <w:rsid w:val="63D5050A"/>
    <w:rsid w:val="63D534C5"/>
    <w:rsid w:val="63D555D1"/>
    <w:rsid w:val="63D58CD1"/>
    <w:rsid w:val="63D5AE69"/>
    <w:rsid w:val="63D60584"/>
    <w:rsid w:val="63D67120"/>
    <w:rsid w:val="63D680DC"/>
    <w:rsid w:val="63D6A1ED"/>
    <w:rsid w:val="63D6DFCE"/>
    <w:rsid w:val="63D6F49C"/>
    <w:rsid w:val="63D77954"/>
    <w:rsid w:val="63D80D13"/>
    <w:rsid w:val="63D81CE2"/>
    <w:rsid w:val="63D8973B"/>
    <w:rsid w:val="63D8C76B"/>
    <w:rsid w:val="63D9404E"/>
    <w:rsid w:val="63D95C41"/>
    <w:rsid w:val="63D9ABD9"/>
    <w:rsid w:val="63D9BE42"/>
    <w:rsid w:val="63D9FC15"/>
    <w:rsid w:val="63DA4D1A"/>
    <w:rsid w:val="63DA8A19"/>
    <w:rsid w:val="63DA993C"/>
    <w:rsid w:val="63DAA010"/>
    <w:rsid w:val="63DACF2E"/>
    <w:rsid w:val="63DADAA0"/>
    <w:rsid w:val="63DAE871"/>
    <w:rsid w:val="63DAFFEB"/>
    <w:rsid w:val="63DB368A"/>
    <w:rsid w:val="63DBF24B"/>
    <w:rsid w:val="63DC0B3A"/>
    <w:rsid w:val="63DC59BA"/>
    <w:rsid w:val="63DCA1E6"/>
    <w:rsid w:val="63DCB8E6"/>
    <w:rsid w:val="63DCC69C"/>
    <w:rsid w:val="63DCF398"/>
    <w:rsid w:val="63DCFE5C"/>
    <w:rsid w:val="63DD0E42"/>
    <w:rsid w:val="63DD3570"/>
    <w:rsid w:val="63DD862A"/>
    <w:rsid w:val="63DE43E7"/>
    <w:rsid w:val="63DEC19A"/>
    <w:rsid w:val="63DEEEBF"/>
    <w:rsid w:val="63DF1193"/>
    <w:rsid w:val="63DF3635"/>
    <w:rsid w:val="63DF435A"/>
    <w:rsid w:val="63DF78C0"/>
    <w:rsid w:val="63DFDDE5"/>
    <w:rsid w:val="63DFED92"/>
    <w:rsid w:val="63DFEDA2"/>
    <w:rsid w:val="63E0108D"/>
    <w:rsid w:val="63E01749"/>
    <w:rsid w:val="63E02651"/>
    <w:rsid w:val="63E0850A"/>
    <w:rsid w:val="63E09780"/>
    <w:rsid w:val="63E09D52"/>
    <w:rsid w:val="63E0CC5A"/>
    <w:rsid w:val="63E1263A"/>
    <w:rsid w:val="63E182F1"/>
    <w:rsid w:val="63E1A009"/>
    <w:rsid w:val="63E2112B"/>
    <w:rsid w:val="63E21B23"/>
    <w:rsid w:val="63E261BC"/>
    <w:rsid w:val="63E28A38"/>
    <w:rsid w:val="63E2A716"/>
    <w:rsid w:val="63E2F0ED"/>
    <w:rsid w:val="63E3077C"/>
    <w:rsid w:val="63E30999"/>
    <w:rsid w:val="63E386AE"/>
    <w:rsid w:val="63E3DAA5"/>
    <w:rsid w:val="63E47D7D"/>
    <w:rsid w:val="63E5AE07"/>
    <w:rsid w:val="63E5B35B"/>
    <w:rsid w:val="63E5F322"/>
    <w:rsid w:val="63E5F62F"/>
    <w:rsid w:val="63E622CB"/>
    <w:rsid w:val="63E72F01"/>
    <w:rsid w:val="63E7416A"/>
    <w:rsid w:val="63E74B28"/>
    <w:rsid w:val="63E753C0"/>
    <w:rsid w:val="63E77452"/>
    <w:rsid w:val="63E78434"/>
    <w:rsid w:val="63E7A88C"/>
    <w:rsid w:val="63E7B5E1"/>
    <w:rsid w:val="63E87966"/>
    <w:rsid w:val="63E8AED0"/>
    <w:rsid w:val="63E8E62C"/>
    <w:rsid w:val="63E8E830"/>
    <w:rsid w:val="63E925A5"/>
    <w:rsid w:val="63E9484A"/>
    <w:rsid w:val="63E97364"/>
    <w:rsid w:val="63E9F5DF"/>
    <w:rsid w:val="63EA050D"/>
    <w:rsid w:val="63EA0777"/>
    <w:rsid w:val="63EA7935"/>
    <w:rsid w:val="63EAA412"/>
    <w:rsid w:val="63EADD88"/>
    <w:rsid w:val="63EAE2D4"/>
    <w:rsid w:val="63EAE347"/>
    <w:rsid w:val="63EB2294"/>
    <w:rsid w:val="63EB70AC"/>
    <w:rsid w:val="63EBA527"/>
    <w:rsid w:val="63EBD361"/>
    <w:rsid w:val="63EC5989"/>
    <w:rsid w:val="63EC5AF1"/>
    <w:rsid w:val="63EC75F5"/>
    <w:rsid w:val="63ECE18C"/>
    <w:rsid w:val="63ED1B8D"/>
    <w:rsid w:val="63ED5810"/>
    <w:rsid w:val="63ED96D2"/>
    <w:rsid w:val="63ED9ECD"/>
    <w:rsid w:val="63EDA28C"/>
    <w:rsid w:val="63EDC741"/>
    <w:rsid w:val="63EE107E"/>
    <w:rsid w:val="63EE2902"/>
    <w:rsid w:val="63EEC25E"/>
    <w:rsid w:val="63EF380C"/>
    <w:rsid w:val="63EFA714"/>
    <w:rsid w:val="63EFA9BF"/>
    <w:rsid w:val="63EFD8A8"/>
    <w:rsid w:val="63EFE6F4"/>
    <w:rsid w:val="63F018AD"/>
    <w:rsid w:val="63F05AF3"/>
    <w:rsid w:val="63F067C8"/>
    <w:rsid w:val="63F06C47"/>
    <w:rsid w:val="63F079AE"/>
    <w:rsid w:val="63F07CE4"/>
    <w:rsid w:val="63F0D885"/>
    <w:rsid w:val="63F0DB67"/>
    <w:rsid w:val="63F1405D"/>
    <w:rsid w:val="63F15A40"/>
    <w:rsid w:val="63F16794"/>
    <w:rsid w:val="63F19620"/>
    <w:rsid w:val="63F20E31"/>
    <w:rsid w:val="63F2472D"/>
    <w:rsid w:val="63F2B619"/>
    <w:rsid w:val="63F2CF9D"/>
    <w:rsid w:val="63F36158"/>
    <w:rsid w:val="63F366B6"/>
    <w:rsid w:val="63F3DEB9"/>
    <w:rsid w:val="63F3F963"/>
    <w:rsid w:val="63F40A49"/>
    <w:rsid w:val="63F4402A"/>
    <w:rsid w:val="63F44D26"/>
    <w:rsid w:val="63F48F8E"/>
    <w:rsid w:val="63F49E19"/>
    <w:rsid w:val="63F4A5EF"/>
    <w:rsid w:val="63F4F5B6"/>
    <w:rsid w:val="63F50740"/>
    <w:rsid w:val="63F50F22"/>
    <w:rsid w:val="63F53E3A"/>
    <w:rsid w:val="63F5412D"/>
    <w:rsid w:val="63F59AA1"/>
    <w:rsid w:val="63F5A243"/>
    <w:rsid w:val="63F5DFC8"/>
    <w:rsid w:val="63F5E045"/>
    <w:rsid w:val="63F5F3F6"/>
    <w:rsid w:val="63F6A980"/>
    <w:rsid w:val="63F704AC"/>
    <w:rsid w:val="63F71317"/>
    <w:rsid w:val="63F72BF7"/>
    <w:rsid w:val="63F73822"/>
    <w:rsid w:val="63F7B161"/>
    <w:rsid w:val="63F7C549"/>
    <w:rsid w:val="63F80998"/>
    <w:rsid w:val="63F8B64B"/>
    <w:rsid w:val="63FA1E03"/>
    <w:rsid w:val="63FA2E53"/>
    <w:rsid w:val="63FA3834"/>
    <w:rsid w:val="63FA4A29"/>
    <w:rsid w:val="63FA78A0"/>
    <w:rsid w:val="63FAC0DC"/>
    <w:rsid w:val="63FAE803"/>
    <w:rsid w:val="63FB6B1C"/>
    <w:rsid w:val="63FBA9F8"/>
    <w:rsid w:val="63FBE322"/>
    <w:rsid w:val="63FC0232"/>
    <w:rsid w:val="63FC56F9"/>
    <w:rsid w:val="63FCADDC"/>
    <w:rsid w:val="63FCBE92"/>
    <w:rsid w:val="63FD2CF7"/>
    <w:rsid w:val="63FD5E41"/>
    <w:rsid w:val="63FD88DC"/>
    <w:rsid w:val="63FDB0E5"/>
    <w:rsid w:val="63FDC1FA"/>
    <w:rsid w:val="63FE0343"/>
    <w:rsid w:val="63FE0C78"/>
    <w:rsid w:val="63FE5B97"/>
    <w:rsid w:val="63FE8FB4"/>
    <w:rsid w:val="63FE9A46"/>
    <w:rsid w:val="63FEB9D0"/>
    <w:rsid w:val="63FF0CC1"/>
    <w:rsid w:val="63FF7E8F"/>
    <w:rsid w:val="63FFBB03"/>
    <w:rsid w:val="63FFBBEB"/>
    <w:rsid w:val="63FFBFA8"/>
    <w:rsid w:val="63FFD842"/>
    <w:rsid w:val="63FFD8AF"/>
    <w:rsid w:val="6400733F"/>
    <w:rsid w:val="6400883A"/>
    <w:rsid w:val="64009D2B"/>
    <w:rsid w:val="6400C12B"/>
    <w:rsid w:val="6400C97F"/>
    <w:rsid w:val="6400D36A"/>
    <w:rsid w:val="64010CBD"/>
    <w:rsid w:val="64014528"/>
    <w:rsid w:val="64016699"/>
    <w:rsid w:val="640180E3"/>
    <w:rsid w:val="64018596"/>
    <w:rsid w:val="64019042"/>
    <w:rsid w:val="64019733"/>
    <w:rsid w:val="6401A37A"/>
    <w:rsid w:val="6401D4ED"/>
    <w:rsid w:val="6401D8B1"/>
    <w:rsid w:val="6401DBA5"/>
    <w:rsid w:val="6401F119"/>
    <w:rsid w:val="6401F9D3"/>
    <w:rsid w:val="640230E9"/>
    <w:rsid w:val="640272EC"/>
    <w:rsid w:val="64029231"/>
    <w:rsid w:val="6402A1F5"/>
    <w:rsid w:val="6402A93C"/>
    <w:rsid w:val="6402AFA7"/>
    <w:rsid w:val="6402BDE7"/>
    <w:rsid w:val="6402CC52"/>
    <w:rsid w:val="6402D88E"/>
    <w:rsid w:val="6402ED62"/>
    <w:rsid w:val="6403031C"/>
    <w:rsid w:val="6403ACFB"/>
    <w:rsid w:val="6403AFC4"/>
    <w:rsid w:val="6403CDCF"/>
    <w:rsid w:val="6403D63C"/>
    <w:rsid w:val="6403E462"/>
    <w:rsid w:val="6403ED09"/>
    <w:rsid w:val="640408A8"/>
    <w:rsid w:val="6404AEAB"/>
    <w:rsid w:val="6404F739"/>
    <w:rsid w:val="640515D4"/>
    <w:rsid w:val="64066816"/>
    <w:rsid w:val="64069D7A"/>
    <w:rsid w:val="6406FAD8"/>
    <w:rsid w:val="640715A3"/>
    <w:rsid w:val="64073C67"/>
    <w:rsid w:val="6407446B"/>
    <w:rsid w:val="64075C48"/>
    <w:rsid w:val="64076232"/>
    <w:rsid w:val="6407C88C"/>
    <w:rsid w:val="6407E656"/>
    <w:rsid w:val="64082589"/>
    <w:rsid w:val="640864A1"/>
    <w:rsid w:val="6408F434"/>
    <w:rsid w:val="640904A8"/>
    <w:rsid w:val="64091C15"/>
    <w:rsid w:val="64094A37"/>
    <w:rsid w:val="64094AC5"/>
    <w:rsid w:val="64096C62"/>
    <w:rsid w:val="64097325"/>
    <w:rsid w:val="6409CA4C"/>
    <w:rsid w:val="640A4EA2"/>
    <w:rsid w:val="640A6F42"/>
    <w:rsid w:val="640ACAF0"/>
    <w:rsid w:val="640AFD07"/>
    <w:rsid w:val="640B25C1"/>
    <w:rsid w:val="640B3E36"/>
    <w:rsid w:val="640B6169"/>
    <w:rsid w:val="640B7B3F"/>
    <w:rsid w:val="640C280B"/>
    <w:rsid w:val="640C792C"/>
    <w:rsid w:val="640CD532"/>
    <w:rsid w:val="640D01FC"/>
    <w:rsid w:val="640D05FB"/>
    <w:rsid w:val="640D0848"/>
    <w:rsid w:val="640D1109"/>
    <w:rsid w:val="640D44E8"/>
    <w:rsid w:val="640D60AE"/>
    <w:rsid w:val="640DB4E9"/>
    <w:rsid w:val="640DC37F"/>
    <w:rsid w:val="640DDFDA"/>
    <w:rsid w:val="640DE4C2"/>
    <w:rsid w:val="640E2469"/>
    <w:rsid w:val="640E27FE"/>
    <w:rsid w:val="640E32E7"/>
    <w:rsid w:val="640E5CBE"/>
    <w:rsid w:val="640E6DA2"/>
    <w:rsid w:val="640E72E2"/>
    <w:rsid w:val="640E8DF5"/>
    <w:rsid w:val="640EBA8C"/>
    <w:rsid w:val="640ED3C2"/>
    <w:rsid w:val="640F3B05"/>
    <w:rsid w:val="640F4128"/>
    <w:rsid w:val="640F4970"/>
    <w:rsid w:val="640F88AA"/>
    <w:rsid w:val="640F92B1"/>
    <w:rsid w:val="640F96E1"/>
    <w:rsid w:val="640FCC7F"/>
    <w:rsid w:val="641083ED"/>
    <w:rsid w:val="641124B5"/>
    <w:rsid w:val="64113E0D"/>
    <w:rsid w:val="6411AAD2"/>
    <w:rsid w:val="641205EA"/>
    <w:rsid w:val="641209AE"/>
    <w:rsid w:val="64126451"/>
    <w:rsid w:val="64128625"/>
    <w:rsid w:val="6412A3C9"/>
    <w:rsid w:val="6412BA13"/>
    <w:rsid w:val="6412E7CB"/>
    <w:rsid w:val="6412ECE3"/>
    <w:rsid w:val="64132D7D"/>
    <w:rsid w:val="641330C4"/>
    <w:rsid w:val="64140E42"/>
    <w:rsid w:val="641416B9"/>
    <w:rsid w:val="641433A3"/>
    <w:rsid w:val="641447EB"/>
    <w:rsid w:val="64147C3F"/>
    <w:rsid w:val="6414FD11"/>
    <w:rsid w:val="641512B4"/>
    <w:rsid w:val="64156B29"/>
    <w:rsid w:val="64158BAF"/>
    <w:rsid w:val="6415CAE8"/>
    <w:rsid w:val="6415FBD7"/>
    <w:rsid w:val="6415FDCB"/>
    <w:rsid w:val="6416AF37"/>
    <w:rsid w:val="6416F4BC"/>
    <w:rsid w:val="64174760"/>
    <w:rsid w:val="641748B0"/>
    <w:rsid w:val="64181DBB"/>
    <w:rsid w:val="64181F0A"/>
    <w:rsid w:val="641892D2"/>
    <w:rsid w:val="6418A35C"/>
    <w:rsid w:val="64192A01"/>
    <w:rsid w:val="64197B1F"/>
    <w:rsid w:val="6419A513"/>
    <w:rsid w:val="6419A6A1"/>
    <w:rsid w:val="6419E29D"/>
    <w:rsid w:val="641A13B7"/>
    <w:rsid w:val="641A4393"/>
    <w:rsid w:val="641A5362"/>
    <w:rsid w:val="641ABBB0"/>
    <w:rsid w:val="641AE715"/>
    <w:rsid w:val="641AFC1F"/>
    <w:rsid w:val="641AFC51"/>
    <w:rsid w:val="641B07C2"/>
    <w:rsid w:val="641B78D2"/>
    <w:rsid w:val="641B9435"/>
    <w:rsid w:val="641CF01A"/>
    <w:rsid w:val="641D0C35"/>
    <w:rsid w:val="641D2084"/>
    <w:rsid w:val="641D549F"/>
    <w:rsid w:val="641DB2A1"/>
    <w:rsid w:val="641DDADA"/>
    <w:rsid w:val="641DF1FA"/>
    <w:rsid w:val="641DF70B"/>
    <w:rsid w:val="641E1F01"/>
    <w:rsid w:val="641E2596"/>
    <w:rsid w:val="641E5352"/>
    <w:rsid w:val="641E8CBC"/>
    <w:rsid w:val="641EC8E6"/>
    <w:rsid w:val="641ED48C"/>
    <w:rsid w:val="641EF450"/>
    <w:rsid w:val="641FCB69"/>
    <w:rsid w:val="641FD133"/>
    <w:rsid w:val="6420464D"/>
    <w:rsid w:val="64204B87"/>
    <w:rsid w:val="6420562D"/>
    <w:rsid w:val="64207B3D"/>
    <w:rsid w:val="6420854B"/>
    <w:rsid w:val="642095E0"/>
    <w:rsid w:val="64209804"/>
    <w:rsid w:val="6420D131"/>
    <w:rsid w:val="6420F661"/>
    <w:rsid w:val="6421AFC9"/>
    <w:rsid w:val="64224D06"/>
    <w:rsid w:val="6422B2C6"/>
    <w:rsid w:val="6422BF82"/>
    <w:rsid w:val="6422F66C"/>
    <w:rsid w:val="64231F8A"/>
    <w:rsid w:val="64233FDE"/>
    <w:rsid w:val="64235AC7"/>
    <w:rsid w:val="6423F8E7"/>
    <w:rsid w:val="64244652"/>
    <w:rsid w:val="64248CEC"/>
    <w:rsid w:val="6424D413"/>
    <w:rsid w:val="6424DBD0"/>
    <w:rsid w:val="6424F809"/>
    <w:rsid w:val="642578E9"/>
    <w:rsid w:val="64259456"/>
    <w:rsid w:val="6425A8A9"/>
    <w:rsid w:val="6425D8B7"/>
    <w:rsid w:val="6425FA11"/>
    <w:rsid w:val="64263091"/>
    <w:rsid w:val="642685CB"/>
    <w:rsid w:val="6426B512"/>
    <w:rsid w:val="6426BB91"/>
    <w:rsid w:val="6427139F"/>
    <w:rsid w:val="642724FB"/>
    <w:rsid w:val="64272E0C"/>
    <w:rsid w:val="6427834B"/>
    <w:rsid w:val="6427C892"/>
    <w:rsid w:val="6428170F"/>
    <w:rsid w:val="64284231"/>
    <w:rsid w:val="6428D972"/>
    <w:rsid w:val="6428FD4C"/>
    <w:rsid w:val="64290832"/>
    <w:rsid w:val="64293144"/>
    <w:rsid w:val="64293707"/>
    <w:rsid w:val="64299FA3"/>
    <w:rsid w:val="6429AEFC"/>
    <w:rsid w:val="6429C5C9"/>
    <w:rsid w:val="6429FAE2"/>
    <w:rsid w:val="642A25FF"/>
    <w:rsid w:val="642A4036"/>
    <w:rsid w:val="642A4318"/>
    <w:rsid w:val="642AE31F"/>
    <w:rsid w:val="642AE73D"/>
    <w:rsid w:val="642B1200"/>
    <w:rsid w:val="642B20CA"/>
    <w:rsid w:val="642B440A"/>
    <w:rsid w:val="642B805A"/>
    <w:rsid w:val="642B849E"/>
    <w:rsid w:val="642BAB68"/>
    <w:rsid w:val="642BB286"/>
    <w:rsid w:val="642C0C6A"/>
    <w:rsid w:val="642C1543"/>
    <w:rsid w:val="642C3132"/>
    <w:rsid w:val="642C7DFD"/>
    <w:rsid w:val="642CB137"/>
    <w:rsid w:val="642CB432"/>
    <w:rsid w:val="642CD3DB"/>
    <w:rsid w:val="642D1AE1"/>
    <w:rsid w:val="642D1E7D"/>
    <w:rsid w:val="642D3AF8"/>
    <w:rsid w:val="642D44FA"/>
    <w:rsid w:val="642D538C"/>
    <w:rsid w:val="642D6E63"/>
    <w:rsid w:val="642D892F"/>
    <w:rsid w:val="642DB1DA"/>
    <w:rsid w:val="642DC288"/>
    <w:rsid w:val="642DE55F"/>
    <w:rsid w:val="642DE71D"/>
    <w:rsid w:val="642EC595"/>
    <w:rsid w:val="642EC7CB"/>
    <w:rsid w:val="642ECCA2"/>
    <w:rsid w:val="642EF7D4"/>
    <w:rsid w:val="642F091A"/>
    <w:rsid w:val="642F4B32"/>
    <w:rsid w:val="642F666A"/>
    <w:rsid w:val="64300AFE"/>
    <w:rsid w:val="643026ED"/>
    <w:rsid w:val="643030B5"/>
    <w:rsid w:val="64305257"/>
    <w:rsid w:val="6430A5B5"/>
    <w:rsid w:val="6430ACCA"/>
    <w:rsid w:val="6430C278"/>
    <w:rsid w:val="6430C7C9"/>
    <w:rsid w:val="6430F87A"/>
    <w:rsid w:val="6430FF64"/>
    <w:rsid w:val="6431160C"/>
    <w:rsid w:val="643125A0"/>
    <w:rsid w:val="64315B4B"/>
    <w:rsid w:val="64316DED"/>
    <w:rsid w:val="6431A1B8"/>
    <w:rsid w:val="6431B1A9"/>
    <w:rsid w:val="6431D2EA"/>
    <w:rsid w:val="6431E9DC"/>
    <w:rsid w:val="643227F2"/>
    <w:rsid w:val="64323DE0"/>
    <w:rsid w:val="6432BADF"/>
    <w:rsid w:val="6432EE44"/>
    <w:rsid w:val="6432F51A"/>
    <w:rsid w:val="64333322"/>
    <w:rsid w:val="643345C3"/>
    <w:rsid w:val="6433BAE2"/>
    <w:rsid w:val="6433C1CE"/>
    <w:rsid w:val="64348038"/>
    <w:rsid w:val="6434ACF7"/>
    <w:rsid w:val="6435367C"/>
    <w:rsid w:val="643581B9"/>
    <w:rsid w:val="643581EA"/>
    <w:rsid w:val="6435834A"/>
    <w:rsid w:val="643611E4"/>
    <w:rsid w:val="6436360C"/>
    <w:rsid w:val="64365B7D"/>
    <w:rsid w:val="64367B24"/>
    <w:rsid w:val="6436829C"/>
    <w:rsid w:val="6436ABB3"/>
    <w:rsid w:val="6436AEE3"/>
    <w:rsid w:val="64371509"/>
    <w:rsid w:val="6437C47E"/>
    <w:rsid w:val="64384B16"/>
    <w:rsid w:val="6438858D"/>
    <w:rsid w:val="64388961"/>
    <w:rsid w:val="64388B10"/>
    <w:rsid w:val="6438C441"/>
    <w:rsid w:val="64392D00"/>
    <w:rsid w:val="64393CDE"/>
    <w:rsid w:val="64393F15"/>
    <w:rsid w:val="64395F46"/>
    <w:rsid w:val="643A0AB9"/>
    <w:rsid w:val="643A725C"/>
    <w:rsid w:val="643A8347"/>
    <w:rsid w:val="643A8CF5"/>
    <w:rsid w:val="643ABC84"/>
    <w:rsid w:val="643ABF12"/>
    <w:rsid w:val="643AD4A9"/>
    <w:rsid w:val="643B274D"/>
    <w:rsid w:val="643B64CC"/>
    <w:rsid w:val="643B6721"/>
    <w:rsid w:val="643C0935"/>
    <w:rsid w:val="643C0AB5"/>
    <w:rsid w:val="643C0D41"/>
    <w:rsid w:val="643C2992"/>
    <w:rsid w:val="643C34E0"/>
    <w:rsid w:val="643C96B3"/>
    <w:rsid w:val="643C97FA"/>
    <w:rsid w:val="643CA196"/>
    <w:rsid w:val="643CBED7"/>
    <w:rsid w:val="643D1EDA"/>
    <w:rsid w:val="643D3AC9"/>
    <w:rsid w:val="643D3EC9"/>
    <w:rsid w:val="643DCF49"/>
    <w:rsid w:val="643DF6C7"/>
    <w:rsid w:val="643E236A"/>
    <w:rsid w:val="643E8CEB"/>
    <w:rsid w:val="643ECF80"/>
    <w:rsid w:val="643F3836"/>
    <w:rsid w:val="643F9975"/>
    <w:rsid w:val="643F9F40"/>
    <w:rsid w:val="643FBC85"/>
    <w:rsid w:val="64409267"/>
    <w:rsid w:val="6440A860"/>
    <w:rsid w:val="6440C36E"/>
    <w:rsid w:val="64410011"/>
    <w:rsid w:val="64410848"/>
    <w:rsid w:val="6441707D"/>
    <w:rsid w:val="6442DC21"/>
    <w:rsid w:val="6443BEF0"/>
    <w:rsid w:val="644420BA"/>
    <w:rsid w:val="644439D0"/>
    <w:rsid w:val="64449411"/>
    <w:rsid w:val="64449FF1"/>
    <w:rsid w:val="6444A590"/>
    <w:rsid w:val="6444BD5F"/>
    <w:rsid w:val="6444CB92"/>
    <w:rsid w:val="64450786"/>
    <w:rsid w:val="64450D79"/>
    <w:rsid w:val="64451B64"/>
    <w:rsid w:val="64453A03"/>
    <w:rsid w:val="6445EBEE"/>
    <w:rsid w:val="6445F722"/>
    <w:rsid w:val="64463FF0"/>
    <w:rsid w:val="64468D52"/>
    <w:rsid w:val="6446BEF8"/>
    <w:rsid w:val="6446F2A5"/>
    <w:rsid w:val="644703C9"/>
    <w:rsid w:val="6447110E"/>
    <w:rsid w:val="64479289"/>
    <w:rsid w:val="6447B62B"/>
    <w:rsid w:val="6447BA58"/>
    <w:rsid w:val="6447F2A0"/>
    <w:rsid w:val="644863FC"/>
    <w:rsid w:val="6448C665"/>
    <w:rsid w:val="6448FA31"/>
    <w:rsid w:val="6448FFE6"/>
    <w:rsid w:val="6449876A"/>
    <w:rsid w:val="64498901"/>
    <w:rsid w:val="6449D807"/>
    <w:rsid w:val="644A06C5"/>
    <w:rsid w:val="644A2F8B"/>
    <w:rsid w:val="644A80E0"/>
    <w:rsid w:val="644B27D3"/>
    <w:rsid w:val="644B61F3"/>
    <w:rsid w:val="644B7394"/>
    <w:rsid w:val="644BB175"/>
    <w:rsid w:val="644BF4BE"/>
    <w:rsid w:val="644C681F"/>
    <w:rsid w:val="644CCC08"/>
    <w:rsid w:val="644CF8E3"/>
    <w:rsid w:val="644D3C8C"/>
    <w:rsid w:val="644D8A48"/>
    <w:rsid w:val="644DA796"/>
    <w:rsid w:val="644E0A93"/>
    <w:rsid w:val="644E6993"/>
    <w:rsid w:val="644E78BB"/>
    <w:rsid w:val="644ED1EF"/>
    <w:rsid w:val="644F0A20"/>
    <w:rsid w:val="644FC390"/>
    <w:rsid w:val="644FF0D1"/>
    <w:rsid w:val="64500E4C"/>
    <w:rsid w:val="64501D85"/>
    <w:rsid w:val="64501D9A"/>
    <w:rsid w:val="645077D9"/>
    <w:rsid w:val="64508088"/>
    <w:rsid w:val="645092D9"/>
    <w:rsid w:val="6450FF34"/>
    <w:rsid w:val="64515655"/>
    <w:rsid w:val="64517E44"/>
    <w:rsid w:val="64521125"/>
    <w:rsid w:val="64522836"/>
    <w:rsid w:val="64522BC9"/>
    <w:rsid w:val="645230E7"/>
    <w:rsid w:val="6452F21B"/>
    <w:rsid w:val="64538184"/>
    <w:rsid w:val="64538F70"/>
    <w:rsid w:val="6453ACE6"/>
    <w:rsid w:val="6453F478"/>
    <w:rsid w:val="6453F4FC"/>
    <w:rsid w:val="645460ED"/>
    <w:rsid w:val="6454827A"/>
    <w:rsid w:val="6454B34D"/>
    <w:rsid w:val="64550A7B"/>
    <w:rsid w:val="64553F72"/>
    <w:rsid w:val="645562EB"/>
    <w:rsid w:val="64556C39"/>
    <w:rsid w:val="645573D0"/>
    <w:rsid w:val="64557E26"/>
    <w:rsid w:val="645580F5"/>
    <w:rsid w:val="6455AE92"/>
    <w:rsid w:val="6455B248"/>
    <w:rsid w:val="6455B812"/>
    <w:rsid w:val="6455D4D7"/>
    <w:rsid w:val="64560240"/>
    <w:rsid w:val="645678A8"/>
    <w:rsid w:val="64568D5D"/>
    <w:rsid w:val="64569395"/>
    <w:rsid w:val="64569EC4"/>
    <w:rsid w:val="6456AC3B"/>
    <w:rsid w:val="6456F981"/>
    <w:rsid w:val="64570EE4"/>
    <w:rsid w:val="64572928"/>
    <w:rsid w:val="64575C3B"/>
    <w:rsid w:val="6457A1ED"/>
    <w:rsid w:val="6457FB1D"/>
    <w:rsid w:val="64581255"/>
    <w:rsid w:val="64581797"/>
    <w:rsid w:val="64583C77"/>
    <w:rsid w:val="645866AB"/>
    <w:rsid w:val="645873C5"/>
    <w:rsid w:val="6458924F"/>
    <w:rsid w:val="6458B5CA"/>
    <w:rsid w:val="6458B72D"/>
    <w:rsid w:val="6458FC71"/>
    <w:rsid w:val="64590C64"/>
    <w:rsid w:val="645975A4"/>
    <w:rsid w:val="64598247"/>
    <w:rsid w:val="64599935"/>
    <w:rsid w:val="645A09F5"/>
    <w:rsid w:val="645A172E"/>
    <w:rsid w:val="645A3A3E"/>
    <w:rsid w:val="645A413D"/>
    <w:rsid w:val="645A87DB"/>
    <w:rsid w:val="645AA8E1"/>
    <w:rsid w:val="645AD776"/>
    <w:rsid w:val="645AEA91"/>
    <w:rsid w:val="645AEF38"/>
    <w:rsid w:val="645B2E55"/>
    <w:rsid w:val="645BA00E"/>
    <w:rsid w:val="645BA811"/>
    <w:rsid w:val="645BCB7E"/>
    <w:rsid w:val="645C6D8D"/>
    <w:rsid w:val="645C7C12"/>
    <w:rsid w:val="645C89F4"/>
    <w:rsid w:val="645CD76F"/>
    <w:rsid w:val="645D0120"/>
    <w:rsid w:val="645D338F"/>
    <w:rsid w:val="645D8A97"/>
    <w:rsid w:val="645D9EFD"/>
    <w:rsid w:val="645DD865"/>
    <w:rsid w:val="645DDA09"/>
    <w:rsid w:val="645E753C"/>
    <w:rsid w:val="645EF71C"/>
    <w:rsid w:val="645F4293"/>
    <w:rsid w:val="645F4DA5"/>
    <w:rsid w:val="645FB024"/>
    <w:rsid w:val="645FD18F"/>
    <w:rsid w:val="645FD289"/>
    <w:rsid w:val="645FD30D"/>
    <w:rsid w:val="64601625"/>
    <w:rsid w:val="64603501"/>
    <w:rsid w:val="64603B52"/>
    <w:rsid w:val="64604079"/>
    <w:rsid w:val="64605121"/>
    <w:rsid w:val="64607793"/>
    <w:rsid w:val="6460A1F5"/>
    <w:rsid w:val="6461163F"/>
    <w:rsid w:val="6461368C"/>
    <w:rsid w:val="64613B1D"/>
    <w:rsid w:val="64617187"/>
    <w:rsid w:val="6461AD98"/>
    <w:rsid w:val="6461BB0D"/>
    <w:rsid w:val="646221C8"/>
    <w:rsid w:val="64622899"/>
    <w:rsid w:val="64624808"/>
    <w:rsid w:val="646249BB"/>
    <w:rsid w:val="64626662"/>
    <w:rsid w:val="64627C34"/>
    <w:rsid w:val="6462E150"/>
    <w:rsid w:val="6462FC90"/>
    <w:rsid w:val="6463A74D"/>
    <w:rsid w:val="64640053"/>
    <w:rsid w:val="64641C05"/>
    <w:rsid w:val="64645684"/>
    <w:rsid w:val="6464B045"/>
    <w:rsid w:val="6464DAE8"/>
    <w:rsid w:val="6465197E"/>
    <w:rsid w:val="6465F27C"/>
    <w:rsid w:val="6465F67F"/>
    <w:rsid w:val="64665F52"/>
    <w:rsid w:val="64668FE8"/>
    <w:rsid w:val="6466B96E"/>
    <w:rsid w:val="6466CD4B"/>
    <w:rsid w:val="646706F6"/>
    <w:rsid w:val="6467155A"/>
    <w:rsid w:val="64676CAE"/>
    <w:rsid w:val="64678CD1"/>
    <w:rsid w:val="646829C4"/>
    <w:rsid w:val="6468444F"/>
    <w:rsid w:val="646851DF"/>
    <w:rsid w:val="646890EC"/>
    <w:rsid w:val="64689C3C"/>
    <w:rsid w:val="6468E36F"/>
    <w:rsid w:val="64694E6C"/>
    <w:rsid w:val="64696975"/>
    <w:rsid w:val="646971C8"/>
    <w:rsid w:val="64698323"/>
    <w:rsid w:val="6469D1AA"/>
    <w:rsid w:val="6469F09B"/>
    <w:rsid w:val="6469FDCB"/>
    <w:rsid w:val="646A436F"/>
    <w:rsid w:val="646A68C1"/>
    <w:rsid w:val="646A6C84"/>
    <w:rsid w:val="646A8932"/>
    <w:rsid w:val="646AA90B"/>
    <w:rsid w:val="646B1070"/>
    <w:rsid w:val="646BCFAA"/>
    <w:rsid w:val="646BEB38"/>
    <w:rsid w:val="646C2B35"/>
    <w:rsid w:val="646C6FA6"/>
    <w:rsid w:val="646C9282"/>
    <w:rsid w:val="646CA605"/>
    <w:rsid w:val="646CABFA"/>
    <w:rsid w:val="646D1522"/>
    <w:rsid w:val="646DAABD"/>
    <w:rsid w:val="646DCBC4"/>
    <w:rsid w:val="646DDC9C"/>
    <w:rsid w:val="646E413F"/>
    <w:rsid w:val="646E43EF"/>
    <w:rsid w:val="646E9AAC"/>
    <w:rsid w:val="646EA68C"/>
    <w:rsid w:val="646EA6BD"/>
    <w:rsid w:val="646EB486"/>
    <w:rsid w:val="646EB598"/>
    <w:rsid w:val="646ED032"/>
    <w:rsid w:val="646EDA88"/>
    <w:rsid w:val="646F36F8"/>
    <w:rsid w:val="646F7DBF"/>
    <w:rsid w:val="646F89E9"/>
    <w:rsid w:val="647030DD"/>
    <w:rsid w:val="6470367E"/>
    <w:rsid w:val="647082EA"/>
    <w:rsid w:val="64709ED7"/>
    <w:rsid w:val="6470ADE5"/>
    <w:rsid w:val="6470F924"/>
    <w:rsid w:val="64710CE1"/>
    <w:rsid w:val="6471AD0C"/>
    <w:rsid w:val="6471DDBB"/>
    <w:rsid w:val="64722CA9"/>
    <w:rsid w:val="64727BF0"/>
    <w:rsid w:val="647281F2"/>
    <w:rsid w:val="64729AA8"/>
    <w:rsid w:val="6472A276"/>
    <w:rsid w:val="647325C4"/>
    <w:rsid w:val="6473433A"/>
    <w:rsid w:val="64736CAB"/>
    <w:rsid w:val="64739B10"/>
    <w:rsid w:val="64742E77"/>
    <w:rsid w:val="64743DFF"/>
    <w:rsid w:val="6474529C"/>
    <w:rsid w:val="64745423"/>
    <w:rsid w:val="64747656"/>
    <w:rsid w:val="64747FBC"/>
    <w:rsid w:val="6474C683"/>
    <w:rsid w:val="6474F319"/>
    <w:rsid w:val="64758101"/>
    <w:rsid w:val="6475B5F5"/>
    <w:rsid w:val="6475C044"/>
    <w:rsid w:val="6475E289"/>
    <w:rsid w:val="6475F9AA"/>
    <w:rsid w:val="6475FAE1"/>
    <w:rsid w:val="647602E1"/>
    <w:rsid w:val="647629A8"/>
    <w:rsid w:val="647646EE"/>
    <w:rsid w:val="64768018"/>
    <w:rsid w:val="6476A727"/>
    <w:rsid w:val="6476CF6A"/>
    <w:rsid w:val="6476D357"/>
    <w:rsid w:val="6476FAB3"/>
    <w:rsid w:val="64770B98"/>
    <w:rsid w:val="64771A6D"/>
    <w:rsid w:val="64773D72"/>
    <w:rsid w:val="64777737"/>
    <w:rsid w:val="6477BD9F"/>
    <w:rsid w:val="6477D44C"/>
    <w:rsid w:val="647857F4"/>
    <w:rsid w:val="6478A16E"/>
    <w:rsid w:val="6478CDA7"/>
    <w:rsid w:val="6478E42D"/>
    <w:rsid w:val="6479321A"/>
    <w:rsid w:val="6479445F"/>
    <w:rsid w:val="64795DE5"/>
    <w:rsid w:val="6479D4DE"/>
    <w:rsid w:val="6479EF03"/>
    <w:rsid w:val="647A45FA"/>
    <w:rsid w:val="647A9D98"/>
    <w:rsid w:val="647AF77C"/>
    <w:rsid w:val="647AF84D"/>
    <w:rsid w:val="647AFDE5"/>
    <w:rsid w:val="647B2720"/>
    <w:rsid w:val="647B4C99"/>
    <w:rsid w:val="647B5ED1"/>
    <w:rsid w:val="647B664A"/>
    <w:rsid w:val="647B86E2"/>
    <w:rsid w:val="647BAC85"/>
    <w:rsid w:val="647BF871"/>
    <w:rsid w:val="647C1945"/>
    <w:rsid w:val="647C2F47"/>
    <w:rsid w:val="647C652F"/>
    <w:rsid w:val="647C7267"/>
    <w:rsid w:val="647C8A51"/>
    <w:rsid w:val="647D138E"/>
    <w:rsid w:val="647D1554"/>
    <w:rsid w:val="647D8C0F"/>
    <w:rsid w:val="647DCCE2"/>
    <w:rsid w:val="647DDAD9"/>
    <w:rsid w:val="647E279C"/>
    <w:rsid w:val="647E3AC1"/>
    <w:rsid w:val="647E4DF2"/>
    <w:rsid w:val="647E7355"/>
    <w:rsid w:val="647EC7F1"/>
    <w:rsid w:val="647ED26D"/>
    <w:rsid w:val="647F1195"/>
    <w:rsid w:val="647F3C0C"/>
    <w:rsid w:val="647F4313"/>
    <w:rsid w:val="647F4418"/>
    <w:rsid w:val="647F721A"/>
    <w:rsid w:val="647F92FE"/>
    <w:rsid w:val="647FB386"/>
    <w:rsid w:val="647FD508"/>
    <w:rsid w:val="64800433"/>
    <w:rsid w:val="64801294"/>
    <w:rsid w:val="648016F8"/>
    <w:rsid w:val="64806B4D"/>
    <w:rsid w:val="6480F34A"/>
    <w:rsid w:val="64811330"/>
    <w:rsid w:val="64815873"/>
    <w:rsid w:val="6481702A"/>
    <w:rsid w:val="64825434"/>
    <w:rsid w:val="64826B9A"/>
    <w:rsid w:val="64827A58"/>
    <w:rsid w:val="6482AD55"/>
    <w:rsid w:val="6482CBAE"/>
    <w:rsid w:val="6482CD78"/>
    <w:rsid w:val="6482FAB1"/>
    <w:rsid w:val="64838E79"/>
    <w:rsid w:val="6483B065"/>
    <w:rsid w:val="6483CD25"/>
    <w:rsid w:val="6483E6FB"/>
    <w:rsid w:val="64844850"/>
    <w:rsid w:val="64845149"/>
    <w:rsid w:val="64845BE5"/>
    <w:rsid w:val="64849154"/>
    <w:rsid w:val="648498BA"/>
    <w:rsid w:val="6484E48A"/>
    <w:rsid w:val="64852FB9"/>
    <w:rsid w:val="64854DEA"/>
    <w:rsid w:val="6485CFDB"/>
    <w:rsid w:val="64863DBA"/>
    <w:rsid w:val="648649EB"/>
    <w:rsid w:val="6486696C"/>
    <w:rsid w:val="6486BDCE"/>
    <w:rsid w:val="64870C33"/>
    <w:rsid w:val="6487B36F"/>
    <w:rsid w:val="6487CEF3"/>
    <w:rsid w:val="64884BE8"/>
    <w:rsid w:val="64886628"/>
    <w:rsid w:val="6488B55A"/>
    <w:rsid w:val="6488EE21"/>
    <w:rsid w:val="6489C52C"/>
    <w:rsid w:val="648A3438"/>
    <w:rsid w:val="648A6EBD"/>
    <w:rsid w:val="648AB3F9"/>
    <w:rsid w:val="648AC4F0"/>
    <w:rsid w:val="648B0B32"/>
    <w:rsid w:val="648B0C70"/>
    <w:rsid w:val="648B3028"/>
    <w:rsid w:val="648B91AD"/>
    <w:rsid w:val="648BED3E"/>
    <w:rsid w:val="648C27AE"/>
    <w:rsid w:val="648C3A5B"/>
    <w:rsid w:val="648C3B56"/>
    <w:rsid w:val="648C78F8"/>
    <w:rsid w:val="648CE232"/>
    <w:rsid w:val="648CF051"/>
    <w:rsid w:val="648D22A2"/>
    <w:rsid w:val="648D3EBF"/>
    <w:rsid w:val="648D4906"/>
    <w:rsid w:val="648D58E8"/>
    <w:rsid w:val="648D6E42"/>
    <w:rsid w:val="648DA3F7"/>
    <w:rsid w:val="648DB6AD"/>
    <w:rsid w:val="648DBAD0"/>
    <w:rsid w:val="648DD8DA"/>
    <w:rsid w:val="648DF188"/>
    <w:rsid w:val="648E1967"/>
    <w:rsid w:val="648E4460"/>
    <w:rsid w:val="648E6082"/>
    <w:rsid w:val="648E9338"/>
    <w:rsid w:val="648EA7F9"/>
    <w:rsid w:val="648EB28A"/>
    <w:rsid w:val="648ECA31"/>
    <w:rsid w:val="648EF4FA"/>
    <w:rsid w:val="648EFE30"/>
    <w:rsid w:val="648F2825"/>
    <w:rsid w:val="648F3D31"/>
    <w:rsid w:val="648F7BF8"/>
    <w:rsid w:val="648FB350"/>
    <w:rsid w:val="64900E89"/>
    <w:rsid w:val="64901302"/>
    <w:rsid w:val="6490265B"/>
    <w:rsid w:val="64906132"/>
    <w:rsid w:val="6490B583"/>
    <w:rsid w:val="6490F40B"/>
    <w:rsid w:val="64911BB4"/>
    <w:rsid w:val="649189FC"/>
    <w:rsid w:val="64918C7E"/>
    <w:rsid w:val="6491930F"/>
    <w:rsid w:val="6491DB9E"/>
    <w:rsid w:val="6491EB6F"/>
    <w:rsid w:val="649240EF"/>
    <w:rsid w:val="64925AC2"/>
    <w:rsid w:val="64925E48"/>
    <w:rsid w:val="64928F2E"/>
    <w:rsid w:val="6492E653"/>
    <w:rsid w:val="64933676"/>
    <w:rsid w:val="64939A72"/>
    <w:rsid w:val="6493A053"/>
    <w:rsid w:val="6493FCF0"/>
    <w:rsid w:val="64941D0D"/>
    <w:rsid w:val="649443BB"/>
    <w:rsid w:val="6494654E"/>
    <w:rsid w:val="6494D435"/>
    <w:rsid w:val="6494D814"/>
    <w:rsid w:val="649501ED"/>
    <w:rsid w:val="649516C6"/>
    <w:rsid w:val="6495250D"/>
    <w:rsid w:val="649535AE"/>
    <w:rsid w:val="649574A1"/>
    <w:rsid w:val="64961E7F"/>
    <w:rsid w:val="64966353"/>
    <w:rsid w:val="6496A1D5"/>
    <w:rsid w:val="6496A94B"/>
    <w:rsid w:val="64970710"/>
    <w:rsid w:val="649720FF"/>
    <w:rsid w:val="649744CB"/>
    <w:rsid w:val="64978777"/>
    <w:rsid w:val="64979346"/>
    <w:rsid w:val="6497A6D5"/>
    <w:rsid w:val="64982596"/>
    <w:rsid w:val="64982808"/>
    <w:rsid w:val="64985B18"/>
    <w:rsid w:val="649870BD"/>
    <w:rsid w:val="6498D91C"/>
    <w:rsid w:val="6498E89B"/>
    <w:rsid w:val="64996E9A"/>
    <w:rsid w:val="6499E8BA"/>
    <w:rsid w:val="649AA204"/>
    <w:rsid w:val="649AE26A"/>
    <w:rsid w:val="649AE9EE"/>
    <w:rsid w:val="649AEE97"/>
    <w:rsid w:val="649B340D"/>
    <w:rsid w:val="649BAF36"/>
    <w:rsid w:val="649C2D08"/>
    <w:rsid w:val="649C3B6D"/>
    <w:rsid w:val="649C50A5"/>
    <w:rsid w:val="649CCC0B"/>
    <w:rsid w:val="649CDEF7"/>
    <w:rsid w:val="649CF9E9"/>
    <w:rsid w:val="649D1539"/>
    <w:rsid w:val="649D62C9"/>
    <w:rsid w:val="649DF814"/>
    <w:rsid w:val="649E2B1E"/>
    <w:rsid w:val="649E64D6"/>
    <w:rsid w:val="649FA028"/>
    <w:rsid w:val="649FDF28"/>
    <w:rsid w:val="649FEA7E"/>
    <w:rsid w:val="64A01C0B"/>
    <w:rsid w:val="64A05066"/>
    <w:rsid w:val="64A07F9E"/>
    <w:rsid w:val="64A08E3F"/>
    <w:rsid w:val="64A0AB94"/>
    <w:rsid w:val="64A0EA85"/>
    <w:rsid w:val="64A16A5B"/>
    <w:rsid w:val="64A17092"/>
    <w:rsid w:val="64A1943D"/>
    <w:rsid w:val="64A3EDD5"/>
    <w:rsid w:val="64A44E0F"/>
    <w:rsid w:val="64A47F1B"/>
    <w:rsid w:val="64A486B2"/>
    <w:rsid w:val="64A4926C"/>
    <w:rsid w:val="64A4B41E"/>
    <w:rsid w:val="64A4EE46"/>
    <w:rsid w:val="64A58EDA"/>
    <w:rsid w:val="64A5A70E"/>
    <w:rsid w:val="64A5D07A"/>
    <w:rsid w:val="64A5E68E"/>
    <w:rsid w:val="64A611E2"/>
    <w:rsid w:val="64A66CEF"/>
    <w:rsid w:val="64A68BE0"/>
    <w:rsid w:val="64A698CB"/>
    <w:rsid w:val="64A6E2A4"/>
    <w:rsid w:val="64A6F875"/>
    <w:rsid w:val="64A70600"/>
    <w:rsid w:val="64A72903"/>
    <w:rsid w:val="64A72F1D"/>
    <w:rsid w:val="64A7CACE"/>
    <w:rsid w:val="64A7E7EF"/>
    <w:rsid w:val="64A7F729"/>
    <w:rsid w:val="64A7FE3A"/>
    <w:rsid w:val="64A8904D"/>
    <w:rsid w:val="64A8C233"/>
    <w:rsid w:val="64A8E9FA"/>
    <w:rsid w:val="64A8F74C"/>
    <w:rsid w:val="64A90A62"/>
    <w:rsid w:val="64A9134D"/>
    <w:rsid w:val="64A9206F"/>
    <w:rsid w:val="64A93166"/>
    <w:rsid w:val="64A9A1D7"/>
    <w:rsid w:val="64A9B565"/>
    <w:rsid w:val="64AAAA43"/>
    <w:rsid w:val="64AAB807"/>
    <w:rsid w:val="64AB0001"/>
    <w:rsid w:val="64AB7B42"/>
    <w:rsid w:val="64ABC93D"/>
    <w:rsid w:val="64AC7964"/>
    <w:rsid w:val="64ACB8BD"/>
    <w:rsid w:val="64ACB94A"/>
    <w:rsid w:val="64ACBF3D"/>
    <w:rsid w:val="64ACFA96"/>
    <w:rsid w:val="64AD5D17"/>
    <w:rsid w:val="64ADBFE6"/>
    <w:rsid w:val="64ADFE65"/>
    <w:rsid w:val="64AE59D7"/>
    <w:rsid w:val="64AE95AB"/>
    <w:rsid w:val="64AEA89C"/>
    <w:rsid w:val="64AEAF00"/>
    <w:rsid w:val="64AEDBBD"/>
    <w:rsid w:val="64AEFE17"/>
    <w:rsid w:val="64AEFFF4"/>
    <w:rsid w:val="64AF38AD"/>
    <w:rsid w:val="64AF4DA7"/>
    <w:rsid w:val="64AF62E4"/>
    <w:rsid w:val="64AF767F"/>
    <w:rsid w:val="64B08EF3"/>
    <w:rsid w:val="64B0C29B"/>
    <w:rsid w:val="64B11BF9"/>
    <w:rsid w:val="64B13D5E"/>
    <w:rsid w:val="64B141F0"/>
    <w:rsid w:val="64B1673F"/>
    <w:rsid w:val="64B18658"/>
    <w:rsid w:val="64B3DC5D"/>
    <w:rsid w:val="64B3FC21"/>
    <w:rsid w:val="64B46758"/>
    <w:rsid w:val="64B4F045"/>
    <w:rsid w:val="64B4F5D1"/>
    <w:rsid w:val="64B529A8"/>
    <w:rsid w:val="64B607F8"/>
    <w:rsid w:val="64B64BF5"/>
    <w:rsid w:val="64B65370"/>
    <w:rsid w:val="64B687E6"/>
    <w:rsid w:val="64B6E0D8"/>
    <w:rsid w:val="64B72EAE"/>
    <w:rsid w:val="64B7556E"/>
    <w:rsid w:val="64B7D236"/>
    <w:rsid w:val="64B7EB69"/>
    <w:rsid w:val="64B7EF2B"/>
    <w:rsid w:val="64B87DEC"/>
    <w:rsid w:val="64B89150"/>
    <w:rsid w:val="64B8E827"/>
    <w:rsid w:val="64B93D62"/>
    <w:rsid w:val="64B93E85"/>
    <w:rsid w:val="64B9425A"/>
    <w:rsid w:val="64B973C9"/>
    <w:rsid w:val="64B9B552"/>
    <w:rsid w:val="64BA074E"/>
    <w:rsid w:val="64BA3231"/>
    <w:rsid w:val="64BA6DA0"/>
    <w:rsid w:val="64BAD63B"/>
    <w:rsid w:val="64BAFF6A"/>
    <w:rsid w:val="64BB07AA"/>
    <w:rsid w:val="64BB505B"/>
    <w:rsid w:val="64BB76F2"/>
    <w:rsid w:val="64BC3281"/>
    <w:rsid w:val="64BC3920"/>
    <w:rsid w:val="64BC4FDB"/>
    <w:rsid w:val="64BC984C"/>
    <w:rsid w:val="64BD21D7"/>
    <w:rsid w:val="64BD3376"/>
    <w:rsid w:val="64BE2BCF"/>
    <w:rsid w:val="64BE2DCE"/>
    <w:rsid w:val="64BE94EB"/>
    <w:rsid w:val="64BEB49C"/>
    <w:rsid w:val="64BEBCA2"/>
    <w:rsid w:val="64BEDC3B"/>
    <w:rsid w:val="64BF7D47"/>
    <w:rsid w:val="64BFAC00"/>
    <w:rsid w:val="64BFD674"/>
    <w:rsid w:val="64BFEBD5"/>
    <w:rsid w:val="64C01B5E"/>
    <w:rsid w:val="64C03C6E"/>
    <w:rsid w:val="64C03C7A"/>
    <w:rsid w:val="64C065C7"/>
    <w:rsid w:val="64C07B0E"/>
    <w:rsid w:val="64C0A0E5"/>
    <w:rsid w:val="64C0E690"/>
    <w:rsid w:val="64C10D64"/>
    <w:rsid w:val="64C1161A"/>
    <w:rsid w:val="64C1267F"/>
    <w:rsid w:val="64C14BBD"/>
    <w:rsid w:val="64C16E13"/>
    <w:rsid w:val="64C1A532"/>
    <w:rsid w:val="64C1CE14"/>
    <w:rsid w:val="64C1E617"/>
    <w:rsid w:val="64C1FEF3"/>
    <w:rsid w:val="64C2040D"/>
    <w:rsid w:val="64C2097E"/>
    <w:rsid w:val="64C21665"/>
    <w:rsid w:val="64C23E55"/>
    <w:rsid w:val="64C2A310"/>
    <w:rsid w:val="64C2A701"/>
    <w:rsid w:val="64C32BAB"/>
    <w:rsid w:val="64C34DEC"/>
    <w:rsid w:val="64C36856"/>
    <w:rsid w:val="64C36CE5"/>
    <w:rsid w:val="64C3D238"/>
    <w:rsid w:val="64C44265"/>
    <w:rsid w:val="64C4888C"/>
    <w:rsid w:val="64C4C704"/>
    <w:rsid w:val="64C52193"/>
    <w:rsid w:val="64C543BA"/>
    <w:rsid w:val="64C57EF6"/>
    <w:rsid w:val="64C584E9"/>
    <w:rsid w:val="64C59ABF"/>
    <w:rsid w:val="64C60B16"/>
    <w:rsid w:val="64C62FA6"/>
    <w:rsid w:val="64C67A80"/>
    <w:rsid w:val="64C67BEA"/>
    <w:rsid w:val="64C6B569"/>
    <w:rsid w:val="64C72074"/>
    <w:rsid w:val="64C72EB2"/>
    <w:rsid w:val="64C745D3"/>
    <w:rsid w:val="64C75A7A"/>
    <w:rsid w:val="64C7AF7E"/>
    <w:rsid w:val="64C8143A"/>
    <w:rsid w:val="64C81EA5"/>
    <w:rsid w:val="64C824C6"/>
    <w:rsid w:val="64C847E4"/>
    <w:rsid w:val="64C85FA4"/>
    <w:rsid w:val="64C871B0"/>
    <w:rsid w:val="64C99758"/>
    <w:rsid w:val="64C9B882"/>
    <w:rsid w:val="64C9BD0C"/>
    <w:rsid w:val="64CA03E1"/>
    <w:rsid w:val="64CA11DA"/>
    <w:rsid w:val="64CA2AC7"/>
    <w:rsid w:val="64CA4B8A"/>
    <w:rsid w:val="64CA65C1"/>
    <w:rsid w:val="64CA9280"/>
    <w:rsid w:val="64CA96B6"/>
    <w:rsid w:val="64CAA3EF"/>
    <w:rsid w:val="64CAB6ED"/>
    <w:rsid w:val="64CAD40A"/>
    <w:rsid w:val="64CAE7E8"/>
    <w:rsid w:val="64CAF8F2"/>
    <w:rsid w:val="64CB4D0B"/>
    <w:rsid w:val="64CB4EA9"/>
    <w:rsid w:val="64CC1434"/>
    <w:rsid w:val="64CC1720"/>
    <w:rsid w:val="64CC25E4"/>
    <w:rsid w:val="64CC973F"/>
    <w:rsid w:val="64CCA7A2"/>
    <w:rsid w:val="64CD12A7"/>
    <w:rsid w:val="64CD24BE"/>
    <w:rsid w:val="64CD2C48"/>
    <w:rsid w:val="64CD692F"/>
    <w:rsid w:val="64CDA862"/>
    <w:rsid w:val="64CDBA37"/>
    <w:rsid w:val="64CDD705"/>
    <w:rsid w:val="64CDF56E"/>
    <w:rsid w:val="64CE3032"/>
    <w:rsid w:val="64CE6110"/>
    <w:rsid w:val="64CE6C37"/>
    <w:rsid w:val="64CE8925"/>
    <w:rsid w:val="64CE9A69"/>
    <w:rsid w:val="64CEA636"/>
    <w:rsid w:val="64CF1A31"/>
    <w:rsid w:val="64CF349D"/>
    <w:rsid w:val="64CF4B8C"/>
    <w:rsid w:val="64CFB7C6"/>
    <w:rsid w:val="64CFCEBF"/>
    <w:rsid w:val="64D0A056"/>
    <w:rsid w:val="64D0D23F"/>
    <w:rsid w:val="64D11DA3"/>
    <w:rsid w:val="64D17087"/>
    <w:rsid w:val="64D1CF39"/>
    <w:rsid w:val="64D22476"/>
    <w:rsid w:val="64D28AF7"/>
    <w:rsid w:val="64D2A2C3"/>
    <w:rsid w:val="64D2E0DB"/>
    <w:rsid w:val="64D301DD"/>
    <w:rsid w:val="64D31DDE"/>
    <w:rsid w:val="64D34739"/>
    <w:rsid w:val="64D3EA06"/>
    <w:rsid w:val="64D3EE96"/>
    <w:rsid w:val="64D3F044"/>
    <w:rsid w:val="64D434F0"/>
    <w:rsid w:val="64D4664D"/>
    <w:rsid w:val="64D474BE"/>
    <w:rsid w:val="64D4911B"/>
    <w:rsid w:val="64D52694"/>
    <w:rsid w:val="64D542C0"/>
    <w:rsid w:val="64D57FA9"/>
    <w:rsid w:val="64D5ACA8"/>
    <w:rsid w:val="64D5B96B"/>
    <w:rsid w:val="64D5C5F9"/>
    <w:rsid w:val="64D5DFC8"/>
    <w:rsid w:val="64D5E322"/>
    <w:rsid w:val="64D61B6C"/>
    <w:rsid w:val="64D62C18"/>
    <w:rsid w:val="64D6562B"/>
    <w:rsid w:val="64D65C54"/>
    <w:rsid w:val="64D66C60"/>
    <w:rsid w:val="64D6FD0D"/>
    <w:rsid w:val="64D76BAF"/>
    <w:rsid w:val="64D771EE"/>
    <w:rsid w:val="64D77954"/>
    <w:rsid w:val="64D795E9"/>
    <w:rsid w:val="64D7E2F9"/>
    <w:rsid w:val="64D7EC39"/>
    <w:rsid w:val="64D8439E"/>
    <w:rsid w:val="64D88725"/>
    <w:rsid w:val="64D888E5"/>
    <w:rsid w:val="64D889DB"/>
    <w:rsid w:val="64D8FB92"/>
    <w:rsid w:val="64D92282"/>
    <w:rsid w:val="64D948DC"/>
    <w:rsid w:val="64D96266"/>
    <w:rsid w:val="64D97C83"/>
    <w:rsid w:val="64D9BD8F"/>
    <w:rsid w:val="64DA07BF"/>
    <w:rsid w:val="64DA243B"/>
    <w:rsid w:val="64DA24F2"/>
    <w:rsid w:val="64DA52CB"/>
    <w:rsid w:val="64DA683D"/>
    <w:rsid w:val="64DA9485"/>
    <w:rsid w:val="64DAD148"/>
    <w:rsid w:val="64DB3139"/>
    <w:rsid w:val="64DB38ED"/>
    <w:rsid w:val="64DB4898"/>
    <w:rsid w:val="64DB4F1A"/>
    <w:rsid w:val="64DB6263"/>
    <w:rsid w:val="64DB64E5"/>
    <w:rsid w:val="64DB8673"/>
    <w:rsid w:val="64DBD323"/>
    <w:rsid w:val="64DBF19C"/>
    <w:rsid w:val="64DBFEB2"/>
    <w:rsid w:val="64DC4092"/>
    <w:rsid w:val="64DC6801"/>
    <w:rsid w:val="64DCA838"/>
    <w:rsid w:val="64DCED02"/>
    <w:rsid w:val="64DD2F96"/>
    <w:rsid w:val="64DD5EB0"/>
    <w:rsid w:val="64DD9537"/>
    <w:rsid w:val="64DDA8EB"/>
    <w:rsid w:val="64DDEC55"/>
    <w:rsid w:val="64DE474A"/>
    <w:rsid w:val="64DE9D73"/>
    <w:rsid w:val="64DEBA8F"/>
    <w:rsid w:val="64DEC877"/>
    <w:rsid w:val="64DECB6E"/>
    <w:rsid w:val="64DF2BEF"/>
    <w:rsid w:val="64DF82CE"/>
    <w:rsid w:val="64DF8593"/>
    <w:rsid w:val="64DFDFF5"/>
    <w:rsid w:val="64DFE891"/>
    <w:rsid w:val="64E0389B"/>
    <w:rsid w:val="64E0528C"/>
    <w:rsid w:val="64E0A3C8"/>
    <w:rsid w:val="64E0AE45"/>
    <w:rsid w:val="64E0D193"/>
    <w:rsid w:val="64E0DBCD"/>
    <w:rsid w:val="64E162F2"/>
    <w:rsid w:val="64E16A06"/>
    <w:rsid w:val="64E201C3"/>
    <w:rsid w:val="64E23539"/>
    <w:rsid w:val="64E2358A"/>
    <w:rsid w:val="64E27C47"/>
    <w:rsid w:val="64E29D12"/>
    <w:rsid w:val="64E2EE62"/>
    <w:rsid w:val="64E33D2A"/>
    <w:rsid w:val="64E34BE8"/>
    <w:rsid w:val="64E38AA2"/>
    <w:rsid w:val="64E3A994"/>
    <w:rsid w:val="64E3ABDD"/>
    <w:rsid w:val="64E45DF6"/>
    <w:rsid w:val="64E49E07"/>
    <w:rsid w:val="64E4D6DD"/>
    <w:rsid w:val="64E51390"/>
    <w:rsid w:val="64E59DD7"/>
    <w:rsid w:val="64E5C760"/>
    <w:rsid w:val="64E5E603"/>
    <w:rsid w:val="64E6116A"/>
    <w:rsid w:val="64E65008"/>
    <w:rsid w:val="64E6AB82"/>
    <w:rsid w:val="64E6C6A1"/>
    <w:rsid w:val="64E70E82"/>
    <w:rsid w:val="64E71156"/>
    <w:rsid w:val="64E72A01"/>
    <w:rsid w:val="64E7427C"/>
    <w:rsid w:val="64E7853C"/>
    <w:rsid w:val="64E79FC6"/>
    <w:rsid w:val="64E7B8D5"/>
    <w:rsid w:val="64E7F540"/>
    <w:rsid w:val="64E81BA5"/>
    <w:rsid w:val="64E8353E"/>
    <w:rsid w:val="64E86A0F"/>
    <w:rsid w:val="64E8DD50"/>
    <w:rsid w:val="64E8E259"/>
    <w:rsid w:val="64E9073C"/>
    <w:rsid w:val="64E91A40"/>
    <w:rsid w:val="64E92313"/>
    <w:rsid w:val="64E931BA"/>
    <w:rsid w:val="64E97AEF"/>
    <w:rsid w:val="64E97BFD"/>
    <w:rsid w:val="64E9B728"/>
    <w:rsid w:val="64E9F683"/>
    <w:rsid w:val="64E9FD20"/>
    <w:rsid w:val="64EA1D97"/>
    <w:rsid w:val="64EA7401"/>
    <w:rsid w:val="64EB030B"/>
    <w:rsid w:val="64EB0582"/>
    <w:rsid w:val="64EB1EBB"/>
    <w:rsid w:val="64EB41CD"/>
    <w:rsid w:val="64EB894F"/>
    <w:rsid w:val="64EBA026"/>
    <w:rsid w:val="64EBE4DF"/>
    <w:rsid w:val="64EBEE3F"/>
    <w:rsid w:val="64EBFAD6"/>
    <w:rsid w:val="64EC4DBF"/>
    <w:rsid w:val="64EC6403"/>
    <w:rsid w:val="64EC690C"/>
    <w:rsid w:val="64ECB666"/>
    <w:rsid w:val="64ECD44C"/>
    <w:rsid w:val="64ECF9FD"/>
    <w:rsid w:val="64ED0870"/>
    <w:rsid w:val="64ED12F5"/>
    <w:rsid w:val="64ED7CF3"/>
    <w:rsid w:val="64EDD31D"/>
    <w:rsid w:val="64EE9512"/>
    <w:rsid w:val="64EF063A"/>
    <w:rsid w:val="64EF582D"/>
    <w:rsid w:val="64EF65CB"/>
    <w:rsid w:val="64EF9CA3"/>
    <w:rsid w:val="64F022D0"/>
    <w:rsid w:val="64F055FE"/>
    <w:rsid w:val="64F07710"/>
    <w:rsid w:val="64F0A483"/>
    <w:rsid w:val="64F0B6F0"/>
    <w:rsid w:val="64F0B887"/>
    <w:rsid w:val="64F113AB"/>
    <w:rsid w:val="64F1561F"/>
    <w:rsid w:val="64F16084"/>
    <w:rsid w:val="64F1A69E"/>
    <w:rsid w:val="64F219F4"/>
    <w:rsid w:val="64F21C89"/>
    <w:rsid w:val="64F22821"/>
    <w:rsid w:val="64F2290F"/>
    <w:rsid w:val="64F22D62"/>
    <w:rsid w:val="64F2630A"/>
    <w:rsid w:val="64F2CDF6"/>
    <w:rsid w:val="64F2E8DD"/>
    <w:rsid w:val="64F3B770"/>
    <w:rsid w:val="64F444E7"/>
    <w:rsid w:val="64F464EB"/>
    <w:rsid w:val="64F479FD"/>
    <w:rsid w:val="64F4DC31"/>
    <w:rsid w:val="64F5071C"/>
    <w:rsid w:val="64F535DB"/>
    <w:rsid w:val="64F55248"/>
    <w:rsid w:val="64F5537C"/>
    <w:rsid w:val="64F59207"/>
    <w:rsid w:val="64F5C644"/>
    <w:rsid w:val="64F5DCEA"/>
    <w:rsid w:val="64F61535"/>
    <w:rsid w:val="64F65350"/>
    <w:rsid w:val="64F6648A"/>
    <w:rsid w:val="64F6D628"/>
    <w:rsid w:val="64F7226D"/>
    <w:rsid w:val="64F75B02"/>
    <w:rsid w:val="64F7A030"/>
    <w:rsid w:val="64F7DE44"/>
    <w:rsid w:val="64F7FE21"/>
    <w:rsid w:val="64F8B04E"/>
    <w:rsid w:val="64F8B78D"/>
    <w:rsid w:val="64F93566"/>
    <w:rsid w:val="64F95280"/>
    <w:rsid w:val="64F954CC"/>
    <w:rsid w:val="64F9642C"/>
    <w:rsid w:val="64F97C97"/>
    <w:rsid w:val="64F9A601"/>
    <w:rsid w:val="64F9ACEF"/>
    <w:rsid w:val="64F9CE55"/>
    <w:rsid w:val="64F9F2D6"/>
    <w:rsid w:val="64FA678C"/>
    <w:rsid w:val="64FA6F63"/>
    <w:rsid w:val="64FA9561"/>
    <w:rsid w:val="64FAB248"/>
    <w:rsid w:val="64FAC951"/>
    <w:rsid w:val="64FAED6C"/>
    <w:rsid w:val="64FAF99D"/>
    <w:rsid w:val="64FB2FB9"/>
    <w:rsid w:val="64FB3B1E"/>
    <w:rsid w:val="64FBF56A"/>
    <w:rsid w:val="64FC79A5"/>
    <w:rsid w:val="64FC8249"/>
    <w:rsid w:val="64FCD074"/>
    <w:rsid w:val="64FDBD8A"/>
    <w:rsid w:val="64FDC132"/>
    <w:rsid w:val="64FE042C"/>
    <w:rsid w:val="64FE7DB1"/>
    <w:rsid w:val="64FEB4E5"/>
    <w:rsid w:val="64FF5B87"/>
    <w:rsid w:val="64FFA9F7"/>
    <w:rsid w:val="64FFCA5F"/>
    <w:rsid w:val="64FFDE3F"/>
    <w:rsid w:val="64FFFC5D"/>
    <w:rsid w:val="65002644"/>
    <w:rsid w:val="6500555B"/>
    <w:rsid w:val="65005C7B"/>
    <w:rsid w:val="650085F6"/>
    <w:rsid w:val="6500D1AE"/>
    <w:rsid w:val="6500EB44"/>
    <w:rsid w:val="6500F465"/>
    <w:rsid w:val="65011E3A"/>
    <w:rsid w:val="6501A723"/>
    <w:rsid w:val="6501BCAE"/>
    <w:rsid w:val="6501E3FC"/>
    <w:rsid w:val="65021D2E"/>
    <w:rsid w:val="65025F11"/>
    <w:rsid w:val="65027A0E"/>
    <w:rsid w:val="65030A2E"/>
    <w:rsid w:val="650366DB"/>
    <w:rsid w:val="6503969F"/>
    <w:rsid w:val="6503A70D"/>
    <w:rsid w:val="6503C490"/>
    <w:rsid w:val="6503E14E"/>
    <w:rsid w:val="6504190B"/>
    <w:rsid w:val="65041CFC"/>
    <w:rsid w:val="6504A8A0"/>
    <w:rsid w:val="6504E5DF"/>
    <w:rsid w:val="6504FBB0"/>
    <w:rsid w:val="6504FD33"/>
    <w:rsid w:val="65057755"/>
    <w:rsid w:val="6505957D"/>
    <w:rsid w:val="6505A8F1"/>
    <w:rsid w:val="6505B92B"/>
    <w:rsid w:val="6505C4FD"/>
    <w:rsid w:val="6505F018"/>
    <w:rsid w:val="650605CA"/>
    <w:rsid w:val="65060FB2"/>
    <w:rsid w:val="650627E0"/>
    <w:rsid w:val="650632D1"/>
    <w:rsid w:val="65066502"/>
    <w:rsid w:val="650670DC"/>
    <w:rsid w:val="650671B6"/>
    <w:rsid w:val="6506BD62"/>
    <w:rsid w:val="6506F71A"/>
    <w:rsid w:val="65071355"/>
    <w:rsid w:val="65072E9D"/>
    <w:rsid w:val="65072EEB"/>
    <w:rsid w:val="65076843"/>
    <w:rsid w:val="650786A6"/>
    <w:rsid w:val="6508014B"/>
    <w:rsid w:val="650808F9"/>
    <w:rsid w:val="65080DD5"/>
    <w:rsid w:val="6508AE33"/>
    <w:rsid w:val="6508B4D2"/>
    <w:rsid w:val="6508EE57"/>
    <w:rsid w:val="65091CF1"/>
    <w:rsid w:val="6509260D"/>
    <w:rsid w:val="65093A89"/>
    <w:rsid w:val="65093B7A"/>
    <w:rsid w:val="65097863"/>
    <w:rsid w:val="65097C27"/>
    <w:rsid w:val="65099FC0"/>
    <w:rsid w:val="650A017F"/>
    <w:rsid w:val="650A7CEE"/>
    <w:rsid w:val="650C3BA4"/>
    <w:rsid w:val="650C3BBF"/>
    <w:rsid w:val="650C70C6"/>
    <w:rsid w:val="650C922E"/>
    <w:rsid w:val="650CC0F0"/>
    <w:rsid w:val="650CD533"/>
    <w:rsid w:val="650CEE12"/>
    <w:rsid w:val="650D2A5B"/>
    <w:rsid w:val="650D960F"/>
    <w:rsid w:val="650DC8B2"/>
    <w:rsid w:val="650DD121"/>
    <w:rsid w:val="650DD623"/>
    <w:rsid w:val="650E0F98"/>
    <w:rsid w:val="650E2960"/>
    <w:rsid w:val="650E79C0"/>
    <w:rsid w:val="650F8312"/>
    <w:rsid w:val="650F91F9"/>
    <w:rsid w:val="65102CF2"/>
    <w:rsid w:val="6510357D"/>
    <w:rsid w:val="651066F8"/>
    <w:rsid w:val="651076BC"/>
    <w:rsid w:val="6510830E"/>
    <w:rsid w:val="651100A3"/>
    <w:rsid w:val="65116980"/>
    <w:rsid w:val="65118F02"/>
    <w:rsid w:val="6511B844"/>
    <w:rsid w:val="65123A0D"/>
    <w:rsid w:val="65124535"/>
    <w:rsid w:val="6512C2D5"/>
    <w:rsid w:val="6512C95F"/>
    <w:rsid w:val="6513290B"/>
    <w:rsid w:val="65133D89"/>
    <w:rsid w:val="651340E4"/>
    <w:rsid w:val="651368A8"/>
    <w:rsid w:val="65139095"/>
    <w:rsid w:val="6513C9D4"/>
    <w:rsid w:val="6513DA30"/>
    <w:rsid w:val="6513E93F"/>
    <w:rsid w:val="6513F150"/>
    <w:rsid w:val="651407C8"/>
    <w:rsid w:val="65148425"/>
    <w:rsid w:val="651490D4"/>
    <w:rsid w:val="6514B15D"/>
    <w:rsid w:val="6514E512"/>
    <w:rsid w:val="6514FE2C"/>
    <w:rsid w:val="6515200D"/>
    <w:rsid w:val="651547DA"/>
    <w:rsid w:val="651559CF"/>
    <w:rsid w:val="65159961"/>
    <w:rsid w:val="6515F4D3"/>
    <w:rsid w:val="65163DD7"/>
    <w:rsid w:val="65164062"/>
    <w:rsid w:val="6516644F"/>
    <w:rsid w:val="65169767"/>
    <w:rsid w:val="6516C6C9"/>
    <w:rsid w:val="6517089B"/>
    <w:rsid w:val="65179BDC"/>
    <w:rsid w:val="65184449"/>
    <w:rsid w:val="6518AAB5"/>
    <w:rsid w:val="6518D534"/>
    <w:rsid w:val="651969D1"/>
    <w:rsid w:val="65196DCB"/>
    <w:rsid w:val="65199982"/>
    <w:rsid w:val="65199B2A"/>
    <w:rsid w:val="6519BDF6"/>
    <w:rsid w:val="651A3D3E"/>
    <w:rsid w:val="651A4CCD"/>
    <w:rsid w:val="651A91AB"/>
    <w:rsid w:val="651AAE6A"/>
    <w:rsid w:val="651ABBF3"/>
    <w:rsid w:val="651AC7E1"/>
    <w:rsid w:val="651AD150"/>
    <w:rsid w:val="651AE461"/>
    <w:rsid w:val="651AE7E6"/>
    <w:rsid w:val="651B0511"/>
    <w:rsid w:val="651B1122"/>
    <w:rsid w:val="651B523F"/>
    <w:rsid w:val="651B5718"/>
    <w:rsid w:val="651B65CE"/>
    <w:rsid w:val="651B7AAF"/>
    <w:rsid w:val="651B9336"/>
    <w:rsid w:val="651BAB88"/>
    <w:rsid w:val="651BB0DF"/>
    <w:rsid w:val="651C0EB4"/>
    <w:rsid w:val="651C0ED6"/>
    <w:rsid w:val="651C33DF"/>
    <w:rsid w:val="651C3D8E"/>
    <w:rsid w:val="651C3E68"/>
    <w:rsid w:val="651C644E"/>
    <w:rsid w:val="651CAE82"/>
    <w:rsid w:val="651D1DCB"/>
    <w:rsid w:val="651D2DC0"/>
    <w:rsid w:val="651D9FDC"/>
    <w:rsid w:val="651E38DA"/>
    <w:rsid w:val="651E4620"/>
    <w:rsid w:val="651E4C1E"/>
    <w:rsid w:val="651E54A7"/>
    <w:rsid w:val="651E5BB9"/>
    <w:rsid w:val="651E6D15"/>
    <w:rsid w:val="651F0817"/>
    <w:rsid w:val="651F65A3"/>
    <w:rsid w:val="651F80D7"/>
    <w:rsid w:val="6520118E"/>
    <w:rsid w:val="65206F86"/>
    <w:rsid w:val="65208231"/>
    <w:rsid w:val="65209DBF"/>
    <w:rsid w:val="6520A00C"/>
    <w:rsid w:val="65216CAF"/>
    <w:rsid w:val="6521EC35"/>
    <w:rsid w:val="652208E1"/>
    <w:rsid w:val="65221E91"/>
    <w:rsid w:val="65226E75"/>
    <w:rsid w:val="6522A820"/>
    <w:rsid w:val="6522DD5D"/>
    <w:rsid w:val="6523479D"/>
    <w:rsid w:val="652373FC"/>
    <w:rsid w:val="6523E340"/>
    <w:rsid w:val="65241308"/>
    <w:rsid w:val="65245EA7"/>
    <w:rsid w:val="65246086"/>
    <w:rsid w:val="65250986"/>
    <w:rsid w:val="65256C77"/>
    <w:rsid w:val="65256E97"/>
    <w:rsid w:val="65257569"/>
    <w:rsid w:val="65258C1A"/>
    <w:rsid w:val="6525C526"/>
    <w:rsid w:val="6525EE46"/>
    <w:rsid w:val="6526428E"/>
    <w:rsid w:val="652650A3"/>
    <w:rsid w:val="65267983"/>
    <w:rsid w:val="65269E1F"/>
    <w:rsid w:val="6526BAEE"/>
    <w:rsid w:val="6526BC5B"/>
    <w:rsid w:val="6526BCBA"/>
    <w:rsid w:val="6526E22C"/>
    <w:rsid w:val="65270F7C"/>
    <w:rsid w:val="65274A5D"/>
    <w:rsid w:val="6527BAA7"/>
    <w:rsid w:val="6527C6F8"/>
    <w:rsid w:val="6527E429"/>
    <w:rsid w:val="6527E5B9"/>
    <w:rsid w:val="652832E4"/>
    <w:rsid w:val="65283CC8"/>
    <w:rsid w:val="65283CE1"/>
    <w:rsid w:val="65284798"/>
    <w:rsid w:val="65284C23"/>
    <w:rsid w:val="6528C147"/>
    <w:rsid w:val="6528E51F"/>
    <w:rsid w:val="6528F22D"/>
    <w:rsid w:val="6528F8D4"/>
    <w:rsid w:val="6528FB91"/>
    <w:rsid w:val="65290E28"/>
    <w:rsid w:val="65291002"/>
    <w:rsid w:val="65291E27"/>
    <w:rsid w:val="6529288E"/>
    <w:rsid w:val="652950E9"/>
    <w:rsid w:val="65297714"/>
    <w:rsid w:val="65298659"/>
    <w:rsid w:val="652A2183"/>
    <w:rsid w:val="652A2A18"/>
    <w:rsid w:val="652B13B0"/>
    <w:rsid w:val="652B1830"/>
    <w:rsid w:val="652B4DF2"/>
    <w:rsid w:val="652B5A66"/>
    <w:rsid w:val="652B778E"/>
    <w:rsid w:val="652BB7BD"/>
    <w:rsid w:val="652C7C7D"/>
    <w:rsid w:val="652C8B97"/>
    <w:rsid w:val="652CA48F"/>
    <w:rsid w:val="652CD0D5"/>
    <w:rsid w:val="652D1823"/>
    <w:rsid w:val="652D4CEC"/>
    <w:rsid w:val="652D6322"/>
    <w:rsid w:val="652D716A"/>
    <w:rsid w:val="652D9431"/>
    <w:rsid w:val="652DA73E"/>
    <w:rsid w:val="652DEBFC"/>
    <w:rsid w:val="652DF75D"/>
    <w:rsid w:val="652E1292"/>
    <w:rsid w:val="652E476E"/>
    <w:rsid w:val="652E7939"/>
    <w:rsid w:val="652EBA8A"/>
    <w:rsid w:val="652EC9A7"/>
    <w:rsid w:val="652EDD93"/>
    <w:rsid w:val="652EEFFB"/>
    <w:rsid w:val="652F20D6"/>
    <w:rsid w:val="652F2997"/>
    <w:rsid w:val="652F43E4"/>
    <w:rsid w:val="652F9CF3"/>
    <w:rsid w:val="652FAFEB"/>
    <w:rsid w:val="652FE710"/>
    <w:rsid w:val="653017AF"/>
    <w:rsid w:val="65305B15"/>
    <w:rsid w:val="65305BD1"/>
    <w:rsid w:val="65305C48"/>
    <w:rsid w:val="65306368"/>
    <w:rsid w:val="65306AC9"/>
    <w:rsid w:val="65307D3C"/>
    <w:rsid w:val="6530BB0B"/>
    <w:rsid w:val="65313B22"/>
    <w:rsid w:val="6531645A"/>
    <w:rsid w:val="653199F0"/>
    <w:rsid w:val="6531C09C"/>
    <w:rsid w:val="6531EBA8"/>
    <w:rsid w:val="6531EFBF"/>
    <w:rsid w:val="65320D4F"/>
    <w:rsid w:val="65323FC2"/>
    <w:rsid w:val="65324043"/>
    <w:rsid w:val="65329D4C"/>
    <w:rsid w:val="6532AB06"/>
    <w:rsid w:val="6532AF59"/>
    <w:rsid w:val="6532CCC8"/>
    <w:rsid w:val="6532DF35"/>
    <w:rsid w:val="653303A8"/>
    <w:rsid w:val="6533136C"/>
    <w:rsid w:val="65336349"/>
    <w:rsid w:val="653366D3"/>
    <w:rsid w:val="65336DAC"/>
    <w:rsid w:val="65337D11"/>
    <w:rsid w:val="6533878B"/>
    <w:rsid w:val="6533BF36"/>
    <w:rsid w:val="6533D6D4"/>
    <w:rsid w:val="6533F731"/>
    <w:rsid w:val="653413FB"/>
    <w:rsid w:val="65342352"/>
    <w:rsid w:val="65343928"/>
    <w:rsid w:val="6534868D"/>
    <w:rsid w:val="65348B7E"/>
    <w:rsid w:val="6534CD79"/>
    <w:rsid w:val="6534D041"/>
    <w:rsid w:val="6534DF34"/>
    <w:rsid w:val="6535211A"/>
    <w:rsid w:val="653586F3"/>
    <w:rsid w:val="6535F9BE"/>
    <w:rsid w:val="6535FDBC"/>
    <w:rsid w:val="65360AD5"/>
    <w:rsid w:val="653621D7"/>
    <w:rsid w:val="653649CD"/>
    <w:rsid w:val="653650AE"/>
    <w:rsid w:val="65365272"/>
    <w:rsid w:val="6536639F"/>
    <w:rsid w:val="65381CB3"/>
    <w:rsid w:val="6538245A"/>
    <w:rsid w:val="6538612E"/>
    <w:rsid w:val="6538808B"/>
    <w:rsid w:val="6538CF22"/>
    <w:rsid w:val="65390DAA"/>
    <w:rsid w:val="65391CC2"/>
    <w:rsid w:val="653A01E3"/>
    <w:rsid w:val="653A3904"/>
    <w:rsid w:val="653AAC74"/>
    <w:rsid w:val="653AADBB"/>
    <w:rsid w:val="653B183C"/>
    <w:rsid w:val="653B5619"/>
    <w:rsid w:val="653C1B74"/>
    <w:rsid w:val="653C34F1"/>
    <w:rsid w:val="653C7518"/>
    <w:rsid w:val="653C8AEC"/>
    <w:rsid w:val="653CED43"/>
    <w:rsid w:val="653CED65"/>
    <w:rsid w:val="653D381C"/>
    <w:rsid w:val="653D5CC4"/>
    <w:rsid w:val="653D7F36"/>
    <w:rsid w:val="653DCC04"/>
    <w:rsid w:val="653DD77B"/>
    <w:rsid w:val="653E28E9"/>
    <w:rsid w:val="653E2E4E"/>
    <w:rsid w:val="653E9E57"/>
    <w:rsid w:val="653EA55E"/>
    <w:rsid w:val="653EC9FC"/>
    <w:rsid w:val="653EDFC6"/>
    <w:rsid w:val="653EED4E"/>
    <w:rsid w:val="653F03EF"/>
    <w:rsid w:val="653F3954"/>
    <w:rsid w:val="653F8C34"/>
    <w:rsid w:val="653FAED8"/>
    <w:rsid w:val="653FAF83"/>
    <w:rsid w:val="653FB09F"/>
    <w:rsid w:val="653FC378"/>
    <w:rsid w:val="653FCD88"/>
    <w:rsid w:val="654003B5"/>
    <w:rsid w:val="65406550"/>
    <w:rsid w:val="65406C1B"/>
    <w:rsid w:val="6540AD1C"/>
    <w:rsid w:val="6540B9D3"/>
    <w:rsid w:val="6540CAA0"/>
    <w:rsid w:val="65410E76"/>
    <w:rsid w:val="65411E82"/>
    <w:rsid w:val="65417012"/>
    <w:rsid w:val="6541AD5E"/>
    <w:rsid w:val="6541DA87"/>
    <w:rsid w:val="654204D3"/>
    <w:rsid w:val="65425734"/>
    <w:rsid w:val="65426023"/>
    <w:rsid w:val="65429C31"/>
    <w:rsid w:val="6542EDCF"/>
    <w:rsid w:val="65440EFA"/>
    <w:rsid w:val="65442F2C"/>
    <w:rsid w:val="65444499"/>
    <w:rsid w:val="65444E27"/>
    <w:rsid w:val="6544862D"/>
    <w:rsid w:val="65448E61"/>
    <w:rsid w:val="6544B0FB"/>
    <w:rsid w:val="6544C1A9"/>
    <w:rsid w:val="6544F387"/>
    <w:rsid w:val="65453670"/>
    <w:rsid w:val="65454F57"/>
    <w:rsid w:val="654559E5"/>
    <w:rsid w:val="65459D64"/>
    <w:rsid w:val="6545C451"/>
    <w:rsid w:val="6545F5A5"/>
    <w:rsid w:val="65463129"/>
    <w:rsid w:val="65469697"/>
    <w:rsid w:val="6546A07E"/>
    <w:rsid w:val="6546EEE5"/>
    <w:rsid w:val="65470B45"/>
    <w:rsid w:val="65470F66"/>
    <w:rsid w:val="6547369B"/>
    <w:rsid w:val="654754AB"/>
    <w:rsid w:val="65477950"/>
    <w:rsid w:val="65479260"/>
    <w:rsid w:val="6547EA77"/>
    <w:rsid w:val="654812F4"/>
    <w:rsid w:val="654839A3"/>
    <w:rsid w:val="65488F55"/>
    <w:rsid w:val="6548B2FA"/>
    <w:rsid w:val="6548EE61"/>
    <w:rsid w:val="65490637"/>
    <w:rsid w:val="654924FA"/>
    <w:rsid w:val="65493C80"/>
    <w:rsid w:val="654966D2"/>
    <w:rsid w:val="65496D7A"/>
    <w:rsid w:val="654993D6"/>
    <w:rsid w:val="6549BE6A"/>
    <w:rsid w:val="6549C009"/>
    <w:rsid w:val="6549E15D"/>
    <w:rsid w:val="654A5A09"/>
    <w:rsid w:val="654A724D"/>
    <w:rsid w:val="654AACBD"/>
    <w:rsid w:val="654AE6AA"/>
    <w:rsid w:val="654B3449"/>
    <w:rsid w:val="654B44FD"/>
    <w:rsid w:val="654BFF2C"/>
    <w:rsid w:val="654C098B"/>
    <w:rsid w:val="654C263A"/>
    <w:rsid w:val="654C5112"/>
    <w:rsid w:val="654C513E"/>
    <w:rsid w:val="654C5957"/>
    <w:rsid w:val="654C69EC"/>
    <w:rsid w:val="654C803F"/>
    <w:rsid w:val="654CBD07"/>
    <w:rsid w:val="654D1ADB"/>
    <w:rsid w:val="654D321A"/>
    <w:rsid w:val="654D4B91"/>
    <w:rsid w:val="654D69EA"/>
    <w:rsid w:val="654D7D89"/>
    <w:rsid w:val="654D929F"/>
    <w:rsid w:val="654DFC02"/>
    <w:rsid w:val="654E2521"/>
    <w:rsid w:val="654E4732"/>
    <w:rsid w:val="654E7966"/>
    <w:rsid w:val="654EBA2E"/>
    <w:rsid w:val="654ED5D1"/>
    <w:rsid w:val="654F4CE2"/>
    <w:rsid w:val="654F6397"/>
    <w:rsid w:val="654F9469"/>
    <w:rsid w:val="654FF892"/>
    <w:rsid w:val="65507B31"/>
    <w:rsid w:val="65509AA5"/>
    <w:rsid w:val="65511DEC"/>
    <w:rsid w:val="65514348"/>
    <w:rsid w:val="6551753C"/>
    <w:rsid w:val="6551B4AA"/>
    <w:rsid w:val="6551CD6F"/>
    <w:rsid w:val="6552270D"/>
    <w:rsid w:val="6552C677"/>
    <w:rsid w:val="65538819"/>
    <w:rsid w:val="6553A782"/>
    <w:rsid w:val="6553AACE"/>
    <w:rsid w:val="655407E6"/>
    <w:rsid w:val="65541B03"/>
    <w:rsid w:val="65544DA6"/>
    <w:rsid w:val="655493F7"/>
    <w:rsid w:val="6554D0DD"/>
    <w:rsid w:val="65554A62"/>
    <w:rsid w:val="655585B6"/>
    <w:rsid w:val="6555A68A"/>
    <w:rsid w:val="6555CF37"/>
    <w:rsid w:val="65560ABE"/>
    <w:rsid w:val="65563CDD"/>
    <w:rsid w:val="6556541B"/>
    <w:rsid w:val="65566382"/>
    <w:rsid w:val="6556C731"/>
    <w:rsid w:val="6556D222"/>
    <w:rsid w:val="6556D89C"/>
    <w:rsid w:val="6556F6B1"/>
    <w:rsid w:val="65570AD2"/>
    <w:rsid w:val="6557A0AD"/>
    <w:rsid w:val="6557ADD5"/>
    <w:rsid w:val="6557BA74"/>
    <w:rsid w:val="6557EEC3"/>
    <w:rsid w:val="65580853"/>
    <w:rsid w:val="65586BC7"/>
    <w:rsid w:val="6558B542"/>
    <w:rsid w:val="65592F17"/>
    <w:rsid w:val="65594DA4"/>
    <w:rsid w:val="655981D2"/>
    <w:rsid w:val="6559B0E7"/>
    <w:rsid w:val="655A0B81"/>
    <w:rsid w:val="655A1764"/>
    <w:rsid w:val="655A503C"/>
    <w:rsid w:val="655AB976"/>
    <w:rsid w:val="655B0066"/>
    <w:rsid w:val="655B2F22"/>
    <w:rsid w:val="655B3FE1"/>
    <w:rsid w:val="655B504A"/>
    <w:rsid w:val="655B7E38"/>
    <w:rsid w:val="655BA59D"/>
    <w:rsid w:val="655BE8D7"/>
    <w:rsid w:val="655C137D"/>
    <w:rsid w:val="655C249C"/>
    <w:rsid w:val="655C9B66"/>
    <w:rsid w:val="655CB22A"/>
    <w:rsid w:val="655D197D"/>
    <w:rsid w:val="655D26A0"/>
    <w:rsid w:val="655D2849"/>
    <w:rsid w:val="655D4BE0"/>
    <w:rsid w:val="655D4C84"/>
    <w:rsid w:val="655D8CC9"/>
    <w:rsid w:val="655D9E7E"/>
    <w:rsid w:val="655DC6F8"/>
    <w:rsid w:val="655DC94C"/>
    <w:rsid w:val="655E4421"/>
    <w:rsid w:val="655E4652"/>
    <w:rsid w:val="655E596A"/>
    <w:rsid w:val="655E64E6"/>
    <w:rsid w:val="655F4B25"/>
    <w:rsid w:val="655F5CD2"/>
    <w:rsid w:val="655F755E"/>
    <w:rsid w:val="655F8608"/>
    <w:rsid w:val="655F95A9"/>
    <w:rsid w:val="65602646"/>
    <w:rsid w:val="65605961"/>
    <w:rsid w:val="65609D2C"/>
    <w:rsid w:val="6560C918"/>
    <w:rsid w:val="6561044D"/>
    <w:rsid w:val="65614BCC"/>
    <w:rsid w:val="65615B47"/>
    <w:rsid w:val="6562DCC4"/>
    <w:rsid w:val="65631DE5"/>
    <w:rsid w:val="656327C7"/>
    <w:rsid w:val="65632936"/>
    <w:rsid w:val="65632E57"/>
    <w:rsid w:val="6563B9D8"/>
    <w:rsid w:val="65641E8D"/>
    <w:rsid w:val="65642037"/>
    <w:rsid w:val="65642FC5"/>
    <w:rsid w:val="65646806"/>
    <w:rsid w:val="65646BA3"/>
    <w:rsid w:val="65648DF0"/>
    <w:rsid w:val="65652682"/>
    <w:rsid w:val="656550AB"/>
    <w:rsid w:val="6565A58C"/>
    <w:rsid w:val="65662DFB"/>
    <w:rsid w:val="656631E9"/>
    <w:rsid w:val="656636A8"/>
    <w:rsid w:val="65663748"/>
    <w:rsid w:val="65668912"/>
    <w:rsid w:val="6566E303"/>
    <w:rsid w:val="6566E37A"/>
    <w:rsid w:val="65674858"/>
    <w:rsid w:val="65674BA3"/>
    <w:rsid w:val="6567EF5A"/>
    <w:rsid w:val="6567EFDD"/>
    <w:rsid w:val="6567F2D3"/>
    <w:rsid w:val="65680D4C"/>
    <w:rsid w:val="6568545A"/>
    <w:rsid w:val="65686FFE"/>
    <w:rsid w:val="6568781E"/>
    <w:rsid w:val="65691348"/>
    <w:rsid w:val="65697C64"/>
    <w:rsid w:val="6569DDCA"/>
    <w:rsid w:val="6569F7B7"/>
    <w:rsid w:val="656A2D97"/>
    <w:rsid w:val="656A711B"/>
    <w:rsid w:val="656A8341"/>
    <w:rsid w:val="656AB7C4"/>
    <w:rsid w:val="656AC39A"/>
    <w:rsid w:val="656AE316"/>
    <w:rsid w:val="656AFDFE"/>
    <w:rsid w:val="656B0FEA"/>
    <w:rsid w:val="656B2CAE"/>
    <w:rsid w:val="656BB372"/>
    <w:rsid w:val="656BBD15"/>
    <w:rsid w:val="656BFC3D"/>
    <w:rsid w:val="656C78E9"/>
    <w:rsid w:val="656C9BDE"/>
    <w:rsid w:val="656CED82"/>
    <w:rsid w:val="656D75A2"/>
    <w:rsid w:val="656DF410"/>
    <w:rsid w:val="656E194B"/>
    <w:rsid w:val="656E29BF"/>
    <w:rsid w:val="656E2F40"/>
    <w:rsid w:val="656E7EBC"/>
    <w:rsid w:val="656E84B0"/>
    <w:rsid w:val="656EEF48"/>
    <w:rsid w:val="656EF7B6"/>
    <w:rsid w:val="656F2AE9"/>
    <w:rsid w:val="656FE585"/>
    <w:rsid w:val="656FFBAD"/>
    <w:rsid w:val="65701B61"/>
    <w:rsid w:val="6570485B"/>
    <w:rsid w:val="657050A2"/>
    <w:rsid w:val="6570CC7E"/>
    <w:rsid w:val="6570CE3C"/>
    <w:rsid w:val="657105F5"/>
    <w:rsid w:val="65720721"/>
    <w:rsid w:val="65720F32"/>
    <w:rsid w:val="6572341A"/>
    <w:rsid w:val="657261CE"/>
    <w:rsid w:val="6572AAD8"/>
    <w:rsid w:val="6572C3BD"/>
    <w:rsid w:val="65730481"/>
    <w:rsid w:val="65731129"/>
    <w:rsid w:val="657365CF"/>
    <w:rsid w:val="6573C8FA"/>
    <w:rsid w:val="6573F110"/>
    <w:rsid w:val="65742B18"/>
    <w:rsid w:val="657433E7"/>
    <w:rsid w:val="657438A0"/>
    <w:rsid w:val="6574D606"/>
    <w:rsid w:val="6574F60B"/>
    <w:rsid w:val="657576E4"/>
    <w:rsid w:val="65759B05"/>
    <w:rsid w:val="6575A225"/>
    <w:rsid w:val="6575A98E"/>
    <w:rsid w:val="6575C778"/>
    <w:rsid w:val="6575FB66"/>
    <w:rsid w:val="6576449A"/>
    <w:rsid w:val="6576EB31"/>
    <w:rsid w:val="657708AA"/>
    <w:rsid w:val="65770B40"/>
    <w:rsid w:val="65771628"/>
    <w:rsid w:val="65772124"/>
    <w:rsid w:val="65772DB7"/>
    <w:rsid w:val="65776321"/>
    <w:rsid w:val="65776EEC"/>
    <w:rsid w:val="6577816B"/>
    <w:rsid w:val="65778E46"/>
    <w:rsid w:val="6577B360"/>
    <w:rsid w:val="6577D80B"/>
    <w:rsid w:val="65784541"/>
    <w:rsid w:val="657849F5"/>
    <w:rsid w:val="65788947"/>
    <w:rsid w:val="6578908F"/>
    <w:rsid w:val="6578D0D8"/>
    <w:rsid w:val="65795397"/>
    <w:rsid w:val="65796A47"/>
    <w:rsid w:val="6579791C"/>
    <w:rsid w:val="6579E76E"/>
    <w:rsid w:val="657A3C6F"/>
    <w:rsid w:val="657A5D47"/>
    <w:rsid w:val="657B1BB7"/>
    <w:rsid w:val="657B2929"/>
    <w:rsid w:val="657B3C19"/>
    <w:rsid w:val="657B74AA"/>
    <w:rsid w:val="657BC20B"/>
    <w:rsid w:val="657BFB10"/>
    <w:rsid w:val="657C16D2"/>
    <w:rsid w:val="657C1AC3"/>
    <w:rsid w:val="657C2D6C"/>
    <w:rsid w:val="657C9F9E"/>
    <w:rsid w:val="657CE137"/>
    <w:rsid w:val="657D0F20"/>
    <w:rsid w:val="657D3532"/>
    <w:rsid w:val="657D3E0E"/>
    <w:rsid w:val="657D6F96"/>
    <w:rsid w:val="657D87BB"/>
    <w:rsid w:val="657D8D8B"/>
    <w:rsid w:val="657E8F0B"/>
    <w:rsid w:val="657EB2E1"/>
    <w:rsid w:val="657F3F77"/>
    <w:rsid w:val="657F59A8"/>
    <w:rsid w:val="657FDEB7"/>
    <w:rsid w:val="65805C94"/>
    <w:rsid w:val="65809F2D"/>
    <w:rsid w:val="6580B996"/>
    <w:rsid w:val="6580BB59"/>
    <w:rsid w:val="6580C5F8"/>
    <w:rsid w:val="6580C6CE"/>
    <w:rsid w:val="658119A1"/>
    <w:rsid w:val="65817FCB"/>
    <w:rsid w:val="6581966F"/>
    <w:rsid w:val="6581B0A1"/>
    <w:rsid w:val="6581B9C8"/>
    <w:rsid w:val="65820C66"/>
    <w:rsid w:val="65826A02"/>
    <w:rsid w:val="65828179"/>
    <w:rsid w:val="65828FA4"/>
    <w:rsid w:val="6582965D"/>
    <w:rsid w:val="6582A52D"/>
    <w:rsid w:val="6582C331"/>
    <w:rsid w:val="6582DB7C"/>
    <w:rsid w:val="6582FD5E"/>
    <w:rsid w:val="6583302A"/>
    <w:rsid w:val="65837BCD"/>
    <w:rsid w:val="65839486"/>
    <w:rsid w:val="6584107B"/>
    <w:rsid w:val="6584813E"/>
    <w:rsid w:val="6584B48C"/>
    <w:rsid w:val="6584B56B"/>
    <w:rsid w:val="65851A4B"/>
    <w:rsid w:val="6585273A"/>
    <w:rsid w:val="65853587"/>
    <w:rsid w:val="65855B94"/>
    <w:rsid w:val="65855C9E"/>
    <w:rsid w:val="65856B5D"/>
    <w:rsid w:val="658588A0"/>
    <w:rsid w:val="6585A0BB"/>
    <w:rsid w:val="6585B705"/>
    <w:rsid w:val="6585CF29"/>
    <w:rsid w:val="658611BE"/>
    <w:rsid w:val="65861F1A"/>
    <w:rsid w:val="65863142"/>
    <w:rsid w:val="65868B08"/>
    <w:rsid w:val="65869C99"/>
    <w:rsid w:val="6586A859"/>
    <w:rsid w:val="6586C367"/>
    <w:rsid w:val="6586CF97"/>
    <w:rsid w:val="6586D2A2"/>
    <w:rsid w:val="65873050"/>
    <w:rsid w:val="658735D7"/>
    <w:rsid w:val="65874884"/>
    <w:rsid w:val="6587640F"/>
    <w:rsid w:val="658791E0"/>
    <w:rsid w:val="65879D5B"/>
    <w:rsid w:val="6587F479"/>
    <w:rsid w:val="65880A6C"/>
    <w:rsid w:val="658819A6"/>
    <w:rsid w:val="65881A10"/>
    <w:rsid w:val="65883570"/>
    <w:rsid w:val="658880F3"/>
    <w:rsid w:val="6588BBB8"/>
    <w:rsid w:val="6588FE64"/>
    <w:rsid w:val="6589089D"/>
    <w:rsid w:val="65890C86"/>
    <w:rsid w:val="65895176"/>
    <w:rsid w:val="6589692F"/>
    <w:rsid w:val="65898F62"/>
    <w:rsid w:val="6589C327"/>
    <w:rsid w:val="658A0797"/>
    <w:rsid w:val="658A8B7D"/>
    <w:rsid w:val="658A8FEE"/>
    <w:rsid w:val="658AFCC5"/>
    <w:rsid w:val="658B1960"/>
    <w:rsid w:val="658B4A58"/>
    <w:rsid w:val="658B8E9F"/>
    <w:rsid w:val="658B9FF5"/>
    <w:rsid w:val="658BA6BC"/>
    <w:rsid w:val="658C3805"/>
    <w:rsid w:val="658C77CB"/>
    <w:rsid w:val="658CA212"/>
    <w:rsid w:val="658CC68A"/>
    <w:rsid w:val="658D191E"/>
    <w:rsid w:val="658D7D11"/>
    <w:rsid w:val="658D9E64"/>
    <w:rsid w:val="658E08DF"/>
    <w:rsid w:val="658E79E3"/>
    <w:rsid w:val="658E803E"/>
    <w:rsid w:val="658EA164"/>
    <w:rsid w:val="658EDCF3"/>
    <w:rsid w:val="658F0F70"/>
    <w:rsid w:val="658F6ED7"/>
    <w:rsid w:val="658F8E5F"/>
    <w:rsid w:val="658FA936"/>
    <w:rsid w:val="658FD6E1"/>
    <w:rsid w:val="658FD726"/>
    <w:rsid w:val="658FEC3E"/>
    <w:rsid w:val="65907342"/>
    <w:rsid w:val="65909B96"/>
    <w:rsid w:val="6590BF7C"/>
    <w:rsid w:val="6591A585"/>
    <w:rsid w:val="65921C22"/>
    <w:rsid w:val="65923CC9"/>
    <w:rsid w:val="65924ECB"/>
    <w:rsid w:val="65925526"/>
    <w:rsid w:val="65928767"/>
    <w:rsid w:val="6592E360"/>
    <w:rsid w:val="6592EAA7"/>
    <w:rsid w:val="6592FE55"/>
    <w:rsid w:val="6592FE5A"/>
    <w:rsid w:val="6593358E"/>
    <w:rsid w:val="6593B597"/>
    <w:rsid w:val="6593C344"/>
    <w:rsid w:val="6593C459"/>
    <w:rsid w:val="6593C78B"/>
    <w:rsid w:val="6593F9C8"/>
    <w:rsid w:val="659409DF"/>
    <w:rsid w:val="65940DB0"/>
    <w:rsid w:val="65943D78"/>
    <w:rsid w:val="65946AF3"/>
    <w:rsid w:val="65947304"/>
    <w:rsid w:val="6594BF54"/>
    <w:rsid w:val="6594E8D6"/>
    <w:rsid w:val="6594FDE1"/>
    <w:rsid w:val="65956481"/>
    <w:rsid w:val="6595689F"/>
    <w:rsid w:val="659569D2"/>
    <w:rsid w:val="65956D20"/>
    <w:rsid w:val="65957857"/>
    <w:rsid w:val="6595D5CC"/>
    <w:rsid w:val="6595E3C9"/>
    <w:rsid w:val="6595EEEA"/>
    <w:rsid w:val="6595F8DB"/>
    <w:rsid w:val="65962168"/>
    <w:rsid w:val="65967638"/>
    <w:rsid w:val="65968129"/>
    <w:rsid w:val="6596D7CE"/>
    <w:rsid w:val="65972538"/>
    <w:rsid w:val="6597E9AB"/>
    <w:rsid w:val="659816E9"/>
    <w:rsid w:val="65981A5E"/>
    <w:rsid w:val="65983275"/>
    <w:rsid w:val="65984F17"/>
    <w:rsid w:val="65997688"/>
    <w:rsid w:val="65998F0E"/>
    <w:rsid w:val="6599BD3E"/>
    <w:rsid w:val="6599F754"/>
    <w:rsid w:val="659A4DCC"/>
    <w:rsid w:val="659A7F61"/>
    <w:rsid w:val="659A81C2"/>
    <w:rsid w:val="659AFF35"/>
    <w:rsid w:val="659B2BEA"/>
    <w:rsid w:val="659B6CFB"/>
    <w:rsid w:val="659B979C"/>
    <w:rsid w:val="659BD607"/>
    <w:rsid w:val="659D0D0D"/>
    <w:rsid w:val="659D13B3"/>
    <w:rsid w:val="659D57AD"/>
    <w:rsid w:val="659D9FF3"/>
    <w:rsid w:val="659DA1D1"/>
    <w:rsid w:val="659DC14F"/>
    <w:rsid w:val="659DD2C3"/>
    <w:rsid w:val="659DE83D"/>
    <w:rsid w:val="659DF8AB"/>
    <w:rsid w:val="659E2A68"/>
    <w:rsid w:val="659EBF8C"/>
    <w:rsid w:val="659F3709"/>
    <w:rsid w:val="659F3F47"/>
    <w:rsid w:val="659F76ED"/>
    <w:rsid w:val="659F8F3B"/>
    <w:rsid w:val="659FF099"/>
    <w:rsid w:val="65A06AB3"/>
    <w:rsid w:val="65A09487"/>
    <w:rsid w:val="65A0E02F"/>
    <w:rsid w:val="65A10FF2"/>
    <w:rsid w:val="65A11AB4"/>
    <w:rsid w:val="65A11E7B"/>
    <w:rsid w:val="65A16EA4"/>
    <w:rsid w:val="65A1AF71"/>
    <w:rsid w:val="65A1DE36"/>
    <w:rsid w:val="65A1F3AD"/>
    <w:rsid w:val="65A2BCB6"/>
    <w:rsid w:val="65A2F9EA"/>
    <w:rsid w:val="65A32DDA"/>
    <w:rsid w:val="65A36003"/>
    <w:rsid w:val="65A3C119"/>
    <w:rsid w:val="65A3EF39"/>
    <w:rsid w:val="65A44671"/>
    <w:rsid w:val="65A459BD"/>
    <w:rsid w:val="65A47346"/>
    <w:rsid w:val="65A47C6A"/>
    <w:rsid w:val="65A4C273"/>
    <w:rsid w:val="65A50DE8"/>
    <w:rsid w:val="65A54973"/>
    <w:rsid w:val="65A592EB"/>
    <w:rsid w:val="65A5DFA8"/>
    <w:rsid w:val="65A5FD95"/>
    <w:rsid w:val="65A64D4A"/>
    <w:rsid w:val="65A665EC"/>
    <w:rsid w:val="65A66FD3"/>
    <w:rsid w:val="65A6CA9A"/>
    <w:rsid w:val="65A6EC47"/>
    <w:rsid w:val="65A70CA7"/>
    <w:rsid w:val="65A71702"/>
    <w:rsid w:val="65A74992"/>
    <w:rsid w:val="65A7531E"/>
    <w:rsid w:val="65A788BE"/>
    <w:rsid w:val="65A7CE27"/>
    <w:rsid w:val="65A80631"/>
    <w:rsid w:val="65A88874"/>
    <w:rsid w:val="65A89F05"/>
    <w:rsid w:val="65A8B4B6"/>
    <w:rsid w:val="65A8C744"/>
    <w:rsid w:val="65A8E36F"/>
    <w:rsid w:val="65A8E4CC"/>
    <w:rsid w:val="65A8E858"/>
    <w:rsid w:val="65A8EC0E"/>
    <w:rsid w:val="65A90B1D"/>
    <w:rsid w:val="65A9212D"/>
    <w:rsid w:val="65A981C7"/>
    <w:rsid w:val="65A9FAD1"/>
    <w:rsid w:val="65AA4294"/>
    <w:rsid w:val="65AA924C"/>
    <w:rsid w:val="65AAEB96"/>
    <w:rsid w:val="65AAF6EB"/>
    <w:rsid w:val="65AB1578"/>
    <w:rsid w:val="65AB2D18"/>
    <w:rsid w:val="65AC40FC"/>
    <w:rsid w:val="65ACC222"/>
    <w:rsid w:val="65AD46E0"/>
    <w:rsid w:val="65AD5E81"/>
    <w:rsid w:val="65AD79E5"/>
    <w:rsid w:val="65AE6558"/>
    <w:rsid w:val="65AE6AF3"/>
    <w:rsid w:val="65AE9118"/>
    <w:rsid w:val="65AEAB33"/>
    <w:rsid w:val="65AEFEBC"/>
    <w:rsid w:val="65AF4D65"/>
    <w:rsid w:val="65AF5541"/>
    <w:rsid w:val="65AF5A29"/>
    <w:rsid w:val="65AFAD8D"/>
    <w:rsid w:val="65AFD2C8"/>
    <w:rsid w:val="65B02BC4"/>
    <w:rsid w:val="65B04C3C"/>
    <w:rsid w:val="65B07268"/>
    <w:rsid w:val="65B0C108"/>
    <w:rsid w:val="65B0C556"/>
    <w:rsid w:val="65B1602E"/>
    <w:rsid w:val="65B18F06"/>
    <w:rsid w:val="65B1A18F"/>
    <w:rsid w:val="65B1FB23"/>
    <w:rsid w:val="65B1FB4B"/>
    <w:rsid w:val="65B255F9"/>
    <w:rsid w:val="65B26235"/>
    <w:rsid w:val="65B2902E"/>
    <w:rsid w:val="65B29F36"/>
    <w:rsid w:val="65B47300"/>
    <w:rsid w:val="65B48414"/>
    <w:rsid w:val="65B49291"/>
    <w:rsid w:val="65B4AEF0"/>
    <w:rsid w:val="65B4D96E"/>
    <w:rsid w:val="65B4E927"/>
    <w:rsid w:val="65B534F0"/>
    <w:rsid w:val="65B562C6"/>
    <w:rsid w:val="65B58679"/>
    <w:rsid w:val="65B5D367"/>
    <w:rsid w:val="65B611E8"/>
    <w:rsid w:val="65B63A07"/>
    <w:rsid w:val="65B63D9A"/>
    <w:rsid w:val="65B657EA"/>
    <w:rsid w:val="65B65B81"/>
    <w:rsid w:val="65B6D491"/>
    <w:rsid w:val="65B7009F"/>
    <w:rsid w:val="65B7C174"/>
    <w:rsid w:val="65B7C998"/>
    <w:rsid w:val="65B7FB11"/>
    <w:rsid w:val="65B80478"/>
    <w:rsid w:val="65B819CA"/>
    <w:rsid w:val="65B83A69"/>
    <w:rsid w:val="65B88173"/>
    <w:rsid w:val="65B89183"/>
    <w:rsid w:val="65B899C2"/>
    <w:rsid w:val="65B89B34"/>
    <w:rsid w:val="65B8AED9"/>
    <w:rsid w:val="65B8B58A"/>
    <w:rsid w:val="65B8C9C8"/>
    <w:rsid w:val="65B8E350"/>
    <w:rsid w:val="65B90726"/>
    <w:rsid w:val="65B907EC"/>
    <w:rsid w:val="65B968AB"/>
    <w:rsid w:val="65B98EF1"/>
    <w:rsid w:val="65B99F89"/>
    <w:rsid w:val="65B9B8F4"/>
    <w:rsid w:val="65B9D0CC"/>
    <w:rsid w:val="65BA54DC"/>
    <w:rsid w:val="65BAAF6F"/>
    <w:rsid w:val="65BAB102"/>
    <w:rsid w:val="65BAD585"/>
    <w:rsid w:val="65BAE404"/>
    <w:rsid w:val="65BC0A51"/>
    <w:rsid w:val="65BCAD23"/>
    <w:rsid w:val="65BCFDBD"/>
    <w:rsid w:val="65BD2401"/>
    <w:rsid w:val="65BD26D9"/>
    <w:rsid w:val="65BD2874"/>
    <w:rsid w:val="65BD4BB9"/>
    <w:rsid w:val="65BD8F1A"/>
    <w:rsid w:val="65BD9741"/>
    <w:rsid w:val="65BDFAE1"/>
    <w:rsid w:val="65BE0EDE"/>
    <w:rsid w:val="65BE45F1"/>
    <w:rsid w:val="65BEB0A5"/>
    <w:rsid w:val="65BEEB21"/>
    <w:rsid w:val="65BEF216"/>
    <w:rsid w:val="65BEF929"/>
    <w:rsid w:val="65BF2E8A"/>
    <w:rsid w:val="65BF416C"/>
    <w:rsid w:val="65BF4332"/>
    <w:rsid w:val="65BF4BAD"/>
    <w:rsid w:val="65BF9921"/>
    <w:rsid w:val="65BFDB6A"/>
    <w:rsid w:val="65BFFD44"/>
    <w:rsid w:val="65C070D1"/>
    <w:rsid w:val="65C126D2"/>
    <w:rsid w:val="65C161E3"/>
    <w:rsid w:val="65C16D7F"/>
    <w:rsid w:val="65C1B516"/>
    <w:rsid w:val="65C1D853"/>
    <w:rsid w:val="65C24224"/>
    <w:rsid w:val="65C243D4"/>
    <w:rsid w:val="65C24792"/>
    <w:rsid w:val="65C2B53C"/>
    <w:rsid w:val="65C2C6A9"/>
    <w:rsid w:val="65C37254"/>
    <w:rsid w:val="65C3C382"/>
    <w:rsid w:val="65C3EB3C"/>
    <w:rsid w:val="65C40F51"/>
    <w:rsid w:val="65C463CF"/>
    <w:rsid w:val="65C48F8B"/>
    <w:rsid w:val="65C4FF33"/>
    <w:rsid w:val="65C599FD"/>
    <w:rsid w:val="65C5E364"/>
    <w:rsid w:val="65C5EBDF"/>
    <w:rsid w:val="65C5FF38"/>
    <w:rsid w:val="65C61DEF"/>
    <w:rsid w:val="65C61E36"/>
    <w:rsid w:val="65C66363"/>
    <w:rsid w:val="65C663C5"/>
    <w:rsid w:val="65C679C6"/>
    <w:rsid w:val="65C6A30B"/>
    <w:rsid w:val="65C7028C"/>
    <w:rsid w:val="65C75BBA"/>
    <w:rsid w:val="65C8656E"/>
    <w:rsid w:val="65C88CE6"/>
    <w:rsid w:val="65C8DD58"/>
    <w:rsid w:val="65C92876"/>
    <w:rsid w:val="65C95C7E"/>
    <w:rsid w:val="65C95FE2"/>
    <w:rsid w:val="65C9612A"/>
    <w:rsid w:val="65C9A10C"/>
    <w:rsid w:val="65C9E3E2"/>
    <w:rsid w:val="65CB213C"/>
    <w:rsid w:val="65CB5F5D"/>
    <w:rsid w:val="65CB9061"/>
    <w:rsid w:val="65CC90CC"/>
    <w:rsid w:val="65CC9F35"/>
    <w:rsid w:val="65CCC4EF"/>
    <w:rsid w:val="65CD332F"/>
    <w:rsid w:val="65CD3509"/>
    <w:rsid w:val="65CDB4F7"/>
    <w:rsid w:val="65CE067F"/>
    <w:rsid w:val="65CE8536"/>
    <w:rsid w:val="65CE89E8"/>
    <w:rsid w:val="65CEB753"/>
    <w:rsid w:val="65CEBF3A"/>
    <w:rsid w:val="65CEC85C"/>
    <w:rsid w:val="65CEF27C"/>
    <w:rsid w:val="65CF0A87"/>
    <w:rsid w:val="65CF3B35"/>
    <w:rsid w:val="65CF4FE6"/>
    <w:rsid w:val="65CF5A6D"/>
    <w:rsid w:val="65CF68C3"/>
    <w:rsid w:val="65CFB79E"/>
    <w:rsid w:val="65CFE1DB"/>
    <w:rsid w:val="65D08014"/>
    <w:rsid w:val="65D0AF04"/>
    <w:rsid w:val="65D11771"/>
    <w:rsid w:val="65D12888"/>
    <w:rsid w:val="65D13AF3"/>
    <w:rsid w:val="65D18940"/>
    <w:rsid w:val="65D19F49"/>
    <w:rsid w:val="65D1D1C6"/>
    <w:rsid w:val="65D1D425"/>
    <w:rsid w:val="65D1E56D"/>
    <w:rsid w:val="65D1E5A3"/>
    <w:rsid w:val="65D21492"/>
    <w:rsid w:val="65D21830"/>
    <w:rsid w:val="65D2A4BD"/>
    <w:rsid w:val="65D2D4BF"/>
    <w:rsid w:val="65D2E50B"/>
    <w:rsid w:val="65D31EB9"/>
    <w:rsid w:val="65D32EAE"/>
    <w:rsid w:val="65D37130"/>
    <w:rsid w:val="65D39004"/>
    <w:rsid w:val="65D3907D"/>
    <w:rsid w:val="65D3A15D"/>
    <w:rsid w:val="65D3C40B"/>
    <w:rsid w:val="65D3D6F4"/>
    <w:rsid w:val="65D3DEA6"/>
    <w:rsid w:val="65D3E4DD"/>
    <w:rsid w:val="65D3F903"/>
    <w:rsid w:val="65D42276"/>
    <w:rsid w:val="65D44EE9"/>
    <w:rsid w:val="65D471D1"/>
    <w:rsid w:val="65D47905"/>
    <w:rsid w:val="65D48E9B"/>
    <w:rsid w:val="65D49C02"/>
    <w:rsid w:val="65D4A35E"/>
    <w:rsid w:val="65D4F13A"/>
    <w:rsid w:val="65D4F2D5"/>
    <w:rsid w:val="65D52418"/>
    <w:rsid w:val="65D527E7"/>
    <w:rsid w:val="65D53A85"/>
    <w:rsid w:val="65D53F0D"/>
    <w:rsid w:val="65D627C5"/>
    <w:rsid w:val="65D68707"/>
    <w:rsid w:val="65D6B488"/>
    <w:rsid w:val="65D6F6CD"/>
    <w:rsid w:val="65D72BFB"/>
    <w:rsid w:val="65D73EF4"/>
    <w:rsid w:val="65D77DD0"/>
    <w:rsid w:val="65D77EEC"/>
    <w:rsid w:val="65D7A3C3"/>
    <w:rsid w:val="65D7E5C8"/>
    <w:rsid w:val="65D861D1"/>
    <w:rsid w:val="65D88112"/>
    <w:rsid w:val="65D8A919"/>
    <w:rsid w:val="65D8D335"/>
    <w:rsid w:val="65D92F82"/>
    <w:rsid w:val="65D94137"/>
    <w:rsid w:val="65D9915A"/>
    <w:rsid w:val="65D99A85"/>
    <w:rsid w:val="65D9F707"/>
    <w:rsid w:val="65DA12D2"/>
    <w:rsid w:val="65DA259C"/>
    <w:rsid w:val="65DA4928"/>
    <w:rsid w:val="65DA6B21"/>
    <w:rsid w:val="65DAAAA4"/>
    <w:rsid w:val="65DB0891"/>
    <w:rsid w:val="65DB116D"/>
    <w:rsid w:val="65DB4BE9"/>
    <w:rsid w:val="65DBDFC3"/>
    <w:rsid w:val="65DC017E"/>
    <w:rsid w:val="65DC02C6"/>
    <w:rsid w:val="65DC27B9"/>
    <w:rsid w:val="65DC3044"/>
    <w:rsid w:val="65DC3E32"/>
    <w:rsid w:val="65DC640D"/>
    <w:rsid w:val="65DC8A1E"/>
    <w:rsid w:val="65DC979B"/>
    <w:rsid w:val="65DCAE78"/>
    <w:rsid w:val="65DCDBDB"/>
    <w:rsid w:val="65DCEACB"/>
    <w:rsid w:val="65DD30FC"/>
    <w:rsid w:val="65DD6FB0"/>
    <w:rsid w:val="65DD85D1"/>
    <w:rsid w:val="65DE04FB"/>
    <w:rsid w:val="65DE2477"/>
    <w:rsid w:val="65DE2FFD"/>
    <w:rsid w:val="65DE59E6"/>
    <w:rsid w:val="65DE900F"/>
    <w:rsid w:val="65DE9C68"/>
    <w:rsid w:val="65DEC86E"/>
    <w:rsid w:val="65DEFA3E"/>
    <w:rsid w:val="65DF1522"/>
    <w:rsid w:val="65DF2B03"/>
    <w:rsid w:val="65DF34F7"/>
    <w:rsid w:val="65DF3954"/>
    <w:rsid w:val="65DF43DE"/>
    <w:rsid w:val="65DF9113"/>
    <w:rsid w:val="65DF9A9B"/>
    <w:rsid w:val="65DFAA01"/>
    <w:rsid w:val="65DFE5B1"/>
    <w:rsid w:val="65E06512"/>
    <w:rsid w:val="65E077E9"/>
    <w:rsid w:val="65E0B513"/>
    <w:rsid w:val="65E1140B"/>
    <w:rsid w:val="65E1A1F4"/>
    <w:rsid w:val="65E1A4E8"/>
    <w:rsid w:val="65E1ADB1"/>
    <w:rsid w:val="65E1C8A6"/>
    <w:rsid w:val="65E1D9C4"/>
    <w:rsid w:val="65E1FA01"/>
    <w:rsid w:val="65E2336A"/>
    <w:rsid w:val="65E2B172"/>
    <w:rsid w:val="65E330A0"/>
    <w:rsid w:val="65E37158"/>
    <w:rsid w:val="65E37A75"/>
    <w:rsid w:val="65E3BE5A"/>
    <w:rsid w:val="65E3DE11"/>
    <w:rsid w:val="65E432A6"/>
    <w:rsid w:val="65E45A79"/>
    <w:rsid w:val="65E46E52"/>
    <w:rsid w:val="65E46F61"/>
    <w:rsid w:val="65E4744C"/>
    <w:rsid w:val="65E4DA18"/>
    <w:rsid w:val="65E50C90"/>
    <w:rsid w:val="65E51B30"/>
    <w:rsid w:val="65E53709"/>
    <w:rsid w:val="65E53E49"/>
    <w:rsid w:val="65E57719"/>
    <w:rsid w:val="65E584D7"/>
    <w:rsid w:val="65E5AFC5"/>
    <w:rsid w:val="65E5F35B"/>
    <w:rsid w:val="65E5FC58"/>
    <w:rsid w:val="65E6AFBC"/>
    <w:rsid w:val="65E6ECF4"/>
    <w:rsid w:val="65E6FA12"/>
    <w:rsid w:val="65E70262"/>
    <w:rsid w:val="65E7212D"/>
    <w:rsid w:val="65E793E2"/>
    <w:rsid w:val="65E7959F"/>
    <w:rsid w:val="65E7D5DE"/>
    <w:rsid w:val="65E7FE62"/>
    <w:rsid w:val="65E84EA5"/>
    <w:rsid w:val="65E84F2B"/>
    <w:rsid w:val="65E8A9EA"/>
    <w:rsid w:val="65E96AE6"/>
    <w:rsid w:val="65E992A1"/>
    <w:rsid w:val="65E9EC8F"/>
    <w:rsid w:val="65E9F0EE"/>
    <w:rsid w:val="65E9FA95"/>
    <w:rsid w:val="65EA0F04"/>
    <w:rsid w:val="65EA3298"/>
    <w:rsid w:val="65EA5CCE"/>
    <w:rsid w:val="65EA6331"/>
    <w:rsid w:val="65EA9643"/>
    <w:rsid w:val="65EAE462"/>
    <w:rsid w:val="65EB08B6"/>
    <w:rsid w:val="65EB2DB9"/>
    <w:rsid w:val="65EB35DF"/>
    <w:rsid w:val="65EB3C2A"/>
    <w:rsid w:val="65EB5EB8"/>
    <w:rsid w:val="65EB6B74"/>
    <w:rsid w:val="65EBAC75"/>
    <w:rsid w:val="65EC40E4"/>
    <w:rsid w:val="65EC6596"/>
    <w:rsid w:val="65EC6B4D"/>
    <w:rsid w:val="65ECC78C"/>
    <w:rsid w:val="65ECFD9D"/>
    <w:rsid w:val="65ED0517"/>
    <w:rsid w:val="65ED1134"/>
    <w:rsid w:val="65ED50B7"/>
    <w:rsid w:val="65EE07F5"/>
    <w:rsid w:val="65EE4C0B"/>
    <w:rsid w:val="65EE5B00"/>
    <w:rsid w:val="65EF31D8"/>
    <w:rsid w:val="65EF4BC7"/>
    <w:rsid w:val="65EF6B25"/>
    <w:rsid w:val="65EFA823"/>
    <w:rsid w:val="65EFAF7C"/>
    <w:rsid w:val="65F038E8"/>
    <w:rsid w:val="65F09C32"/>
    <w:rsid w:val="65F09EF8"/>
    <w:rsid w:val="65F1010F"/>
    <w:rsid w:val="65F18D5B"/>
    <w:rsid w:val="65F1A8C4"/>
    <w:rsid w:val="65F1DC9F"/>
    <w:rsid w:val="65F23A58"/>
    <w:rsid w:val="65F24F23"/>
    <w:rsid w:val="65F272F6"/>
    <w:rsid w:val="65F2B205"/>
    <w:rsid w:val="65F30FF1"/>
    <w:rsid w:val="65F329D8"/>
    <w:rsid w:val="65F3325D"/>
    <w:rsid w:val="65F37419"/>
    <w:rsid w:val="65F3D1C2"/>
    <w:rsid w:val="65F3EBF1"/>
    <w:rsid w:val="65F40851"/>
    <w:rsid w:val="65F4925D"/>
    <w:rsid w:val="65F4CB96"/>
    <w:rsid w:val="65F4CDFA"/>
    <w:rsid w:val="65F509F6"/>
    <w:rsid w:val="65F52F9A"/>
    <w:rsid w:val="65F570BC"/>
    <w:rsid w:val="65F58DB0"/>
    <w:rsid w:val="65F59500"/>
    <w:rsid w:val="65F596C1"/>
    <w:rsid w:val="65F5BB7A"/>
    <w:rsid w:val="65F5DAFD"/>
    <w:rsid w:val="65F5E340"/>
    <w:rsid w:val="65F63B39"/>
    <w:rsid w:val="65F698D3"/>
    <w:rsid w:val="65F69AEB"/>
    <w:rsid w:val="65F6AF4B"/>
    <w:rsid w:val="65F6C0E2"/>
    <w:rsid w:val="65F6DC50"/>
    <w:rsid w:val="65F6E25F"/>
    <w:rsid w:val="65F6E741"/>
    <w:rsid w:val="65F74A73"/>
    <w:rsid w:val="65F856C8"/>
    <w:rsid w:val="65F8EC3D"/>
    <w:rsid w:val="65F934C3"/>
    <w:rsid w:val="65F93D4F"/>
    <w:rsid w:val="65F95299"/>
    <w:rsid w:val="65F98A7F"/>
    <w:rsid w:val="65F9CB98"/>
    <w:rsid w:val="65F9CD2A"/>
    <w:rsid w:val="65FA47B2"/>
    <w:rsid w:val="65FA50C3"/>
    <w:rsid w:val="65FA58BC"/>
    <w:rsid w:val="65FA83CC"/>
    <w:rsid w:val="65FA99D3"/>
    <w:rsid w:val="65FAD0B3"/>
    <w:rsid w:val="65FB3465"/>
    <w:rsid w:val="65FBCC6B"/>
    <w:rsid w:val="65FBDA8E"/>
    <w:rsid w:val="65FBDE0E"/>
    <w:rsid w:val="65FBF5A2"/>
    <w:rsid w:val="65FBF847"/>
    <w:rsid w:val="65FC4E14"/>
    <w:rsid w:val="65FC64E4"/>
    <w:rsid w:val="65FC7565"/>
    <w:rsid w:val="65FCF3BA"/>
    <w:rsid w:val="65FD51D2"/>
    <w:rsid w:val="65FD73F0"/>
    <w:rsid w:val="65FD7C69"/>
    <w:rsid w:val="65FDA6D3"/>
    <w:rsid w:val="65FE2FEB"/>
    <w:rsid w:val="65FE31F0"/>
    <w:rsid w:val="65FF1356"/>
    <w:rsid w:val="65FF1CFC"/>
    <w:rsid w:val="65FF66E8"/>
    <w:rsid w:val="660022F2"/>
    <w:rsid w:val="66005555"/>
    <w:rsid w:val="66007C92"/>
    <w:rsid w:val="66009714"/>
    <w:rsid w:val="6600BE05"/>
    <w:rsid w:val="6600CE87"/>
    <w:rsid w:val="6600E97D"/>
    <w:rsid w:val="660126BF"/>
    <w:rsid w:val="66017BFB"/>
    <w:rsid w:val="66018CD9"/>
    <w:rsid w:val="6601DE4F"/>
    <w:rsid w:val="6601EFFB"/>
    <w:rsid w:val="660283AF"/>
    <w:rsid w:val="660296EC"/>
    <w:rsid w:val="66029B88"/>
    <w:rsid w:val="6602A153"/>
    <w:rsid w:val="6602AD4E"/>
    <w:rsid w:val="6602B11A"/>
    <w:rsid w:val="6602B1D5"/>
    <w:rsid w:val="6602BF20"/>
    <w:rsid w:val="6602D08C"/>
    <w:rsid w:val="66033064"/>
    <w:rsid w:val="66035993"/>
    <w:rsid w:val="66036773"/>
    <w:rsid w:val="6603CFB1"/>
    <w:rsid w:val="66040DB7"/>
    <w:rsid w:val="6604B603"/>
    <w:rsid w:val="6604FEE4"/>
    <w:rsid w:val="66050380"/>
    <w:rsid w:val="66050B1A"/>
    <w:rsid w:val="66050EAC"/>
    <w:rsid w:val="660541EA"/>
    <w:rsid w:val="66054BC8"/>
    <w:rsid w:val="66057DCA"/>
    <w:rsid w:val="6605A52A"/>
    <w:rsid w:val="6605AF18"/>
    <w:rsid w:val="6605B8B4"/>
    <w:rsid w:val="6605F063"/>
    <w:rsid w:val="66062CD7"/>
    <w:rsid w:val="66066DB0"/>
    <w:rsid w:val="6606D5C0"/>
    <w:rsid w:val="6606FAB9"/>
    <w:rsid w:val="660714B1"/>
    <w:rsid w:val="660725E0"/>
    <w:rsid w:val="66072FD6"/>
    <w:rsid w:val="66073425"/>
    <w:rsid w:val="6607BC2B"/>
    <w:rsid w:val="6607CF46"/>
    <w:rsid w:val="6607E805"/>
    <w:rsid w:val="6607ED9D"/>
    <w:rsid w:val="660810C9"/>
    <w:rsid w:val="6608531A"/>
    <w:rsid w:val="660862DC"/>
    <w:rsid w:val="660870ED"/>
    <w:rsid w:val="6608B30F"/>
    <w:rsid w:val="6608D3BB"/>
    <w:rsid w:val="660949FB"/>
    <w:rsid w:val="6609626F"/>
    <w:rsid w:val="6609860F"/>
    <w:rsid w:val="6609A9F9"/>
    <w:rsid w:val="6609CB15"/>
    <w:rsid w:val="6609D2DA"/>
    <w:rsid w:val="660A09BB"/>
    <w:rsid w:val="660A270D"/>
    <w:rsid w:val="660AD422"/>
    <w:rsid w:val="660AE586"/>
    <w:rsid w:val="660B2956"/>
    <w:rsid w:val="660B553C"/>
    <w:rsid w:val="660C0580"/>
    <w:rsid w:val="660C3E7D"/>
    <w:rsid w:val="660C628A"/>
    <w:rsid w:val="660C737E"/>
    <w:rsid w:val="660C8460"/>
    <w:rsid w:val="660C91E4"/>
    <w:rsid w:val="660CBE43"/>
    <w:rsid w:val="660CCE13"/>
    <w:rsid w:val="660D43CB"/>
    <w:rsid w:val="660D4E5F"/>
    <w:rsid w:val="660D9C2A"/>
    <w:rsid w:val="660DA9E4"/>
    <w:rsid w:val="660DBDC8"/>
    <w:rsid w:val="660E13B5"/>
    <w:rsid w:val="660E4A5E"/>
    <w:rsid w:val="660E7E47"/>
    <w:rsid w:val="660EB660"/>
    <w:rsid w:val="660EC1DC"/>
    <w:rsid w:val="660ED64A"/>
    <w:rsid w:val="660F7CB1"/>
    <w:rsid w:val="660F8ABA"/>
    <w:rsid w:val="66100476"/>
    <w:rsid w:val="66101069"/>
    <w:rsid w:val="661025A1"/>
    <w:rsid w:val="661085F1"/>
    <w:rsid w:val="66108DB0"/>
    <w:rsid w:val="6610AB8E"/>
    <w:rsid w:val="6610D30D"/>
    <w:rsid w:val="6610EB75"/>
    <w:rsid w:val="66110F34"/>
    <w:rsid w:val="66111DF5"/>
    <w:rsid w:val="6611283E"/>
    <w:rsid w:val="6611DED6"/>
    <w:rsid w:val="661233DE"/>
    <w:rsid w:val="66124A43"/>
    <w:rsid w:val="6612744B"/>
    <w:rsid w:val="661275BC"/>
    <w:rsid w:val="6612EC3C"/>
    <w:rsid w:val="66135C95"/>
    <w:rsid w:val="66138C29"/>
    <w:rsid w:val="6614B5A6"/>
    <w:rsid w:val="6614E5C8"/>
    <w:rsid w:val="6614E840"/>
    <w:rsid w:val="66153140"/>
    <w:rsid w:val="6615551A"/>
    <w:rsid w:val="661562F0"/>
    <w:rsid w:val="66157F02"/>
    <w:rsid w:val="6615A8B3"/>
    <w:rsid w:val="6615BCFE"/>
    <w:rsid w:val="66160247"/>
    <w:rsid w:val="66164869"/>
    <w:rsid w:val="6616B2F7"/>
    <w:rsid w:val="6616BFFB"/>
    <w:rsid w:val="6616E8A3"/>
    <w:rsid w:val="661731DF"/>
    <w:rsid w:val="6617672D"/>
    <w:rsid w:val="6617A70D"/>
    <w:rsid w:val="6617E8EC"/>
    <w:rsid w:val="66180C22"/>
    <w:rsid w:val="6618618C"/>
    <w:rsid w:val="66186BF8"/>
    <w:rsid w:val="66187BF6"/>
    <w:rsid w:val="66188262"/>
    <w:rsid w:val="6618AF96"/>
    <w:rsid w:val="6618F05A"/>
    <w:rsid w:val="66191792"/>
    <w:rsid w:val="6619411C"/>
    <w:rsid w:val="66195962"/>
    <w:rsid w:val="6619A2BB"/>
    <w:rsid w:val="6619EEF8"/>
    <w:rsid w:val="661A726D"/>
    <w:rsid w:val="661A9329"/>
    <w:rsid w:val="661AB691"/>
    <w:rsid w:val="661ACD9A"/>
    <w:rsid w:val="661AD1B1"/>
    <w:rsid w:val="661AFBE1"/>
    <w:rsid w:val="661B02D7"/>
    <w:rsid w:val="661B2419"/>
    <w:rsid w:val="661BDA6A"/>
    <w:rsid w:val="661C2336"/>
    <w:rsid w:val="661C5D13"/>
    <w:rsid w:val="661CB0C9"/>
    <w:rsid w:val="661CB7A0"/>
    <w:rsid w:val="661D378F"/>
    <w:rsid w:val="661D481F"/>
    <w:rsid w:val="661D4C89"/>
    <w:rsid w:val="661D56BA"/>
    <w:rsid w:val="661D7D20"/>
    <w:rsid w:val="661D8C46"/>
    <w:rsid w:val="661E26A1"/>
    <w:rsid w:val="661E5303"/>
    <w:rsid w:val="661E538F"/>
    <w:rsid w:val="661E6959"/>
    <w:rsid w:val="661E97A2"/>
    <w:rsid w:val="661E9B5A"/>
    <w:rsid w:val="661ED904"/>
    <w:rsid w:val="661F11DD"/>
    <w:rsid w:val="661F2455"/>
    <w:rsid w:val="661F6701"/>
    <w:rsid w:val="661FD801"/>
    <w:rsid w:val="661FE26D"/>
    <w:rsid w:val="661FE98B"/>
    <w:rsid w:val="66204306"/>
    <w:rsid w:val="66207AB1"/>
    <w:rsid w:val="66214DB3"/>
    <w:rsid w:val="66217722"/>
    <w:rsid w:val="662195FB"/>
    <w:rsid w:val="662230ED"/>
    <w:rsid w:val="66224038"/>
    <w:rsid w:val="662281E9"/>
    <w:rsid w:val="66228752"/>
    <w:rsid w:val="6622E317"/>
    <w:rsid w:val="6622FAA0"/>
    <w:rsid w:val="66230D04"/>
    <w:rsid w:val="6623F4DA"/>
    <w:rsid w:val="6623F4EA"/>
    <w:rsid w:val="6623F51E"/>
    <w:rsid w:val="6623FB21"/>
    <w:rsid w:val="66242589"/>
    <w:rsid w:val="662450BA"/>
    <w:rsid w:val="6624A4AF"/>
    <w:rsid w:val="6624AAA6"/>
    <w:rsid w:val="6624DD43"/>
    <w:rsid w:val="66251291"/>
    <w:rsid w:val="66255C16"/>
    <w:rsid w:val="66255EA4"/>
    <w:rsid w:val="6625B735"/>
    <w:rsid w:val="662669BC"/>
    <w:rsid w:val="662677DD"/>
    <w:rsid w:val="6626A77E"/>
    <w:rsid w:val="6626B1FB"/>
    <w:rsid w:val="6626B2A3"/>
    <w:rsid w:val="6626B320"/>
    <w:rsid w:val="6626DC34"/>
    <w:rsid w:val="66275910"/>
    <w:rsid w:val="66278B6D"/>
    <w:rsid w:val="66278E29"/>
    <w:rsid w:val="6627F045"/>
    <w:rsid w:val="6627FAC5"/>
    <w:rsid w:val="66280589"/>
    <w:rsid w:val="66284C8A"/>
    <w:rsid w:val="66285D54"/>
    <w:rsid w:val="6628A382"/>
    <w:rsid w:val="6628EE1E"/>
    <w:rsid w:val="662932E7"/>
    <w:rsid w:val="662974D6"/>
    <w:rsid w:val="6629A89C"/>
    <w:rsid w:val="6629E1CE"/>
    <w:rsid w:val="662A76BB"/>
    <w:rsid w:val="662A7CE9"/>
    <w:rsid w:val="662A834B"/>
    <w:rsid w:val="662B1184"/>
    <w:rsid w:val="662B1540"/>
    <w:rsid w:val="662B2689"/>
    <w:rsid w:val="662B656B"/>
    <w:rsid w:val="662BA1B7"/>
    <w:rsid w:val="662BB117"/>
    <w:rsid w:val="662BCFF4"/>
    <w:rsid w:val="662BE4FE"/>
    <w:rsid w:val="662BF46E"/>
    <w:rsid w:val="662BF83A"/>
    <w:rsid w:val="662BFC76"/>
    <w:rsid w:val="662C5194"/>
    <w:rsid w:val="662C5451"/>
    <w:rsid w:val="662C7B08"/>
    <w:rsid w:val="662C8982"/>
    <w:rsid w:val="662CC8D9"/>
    <w:rsid w:val="662CD4F8"/>
    <w:rsid w:val="662D055C"/>
    <w:rsid w:val="662D2418"/>
    <w:rsid w:val="662D27CC"/>
    <w:rsid w:val="662D4379"/>
    <w:rsid w:val="662D4F7E"/>
    <w:rsid w:val="662D7C45"/>
    <w:rsid w:val="662DA516"/>
    <w:rsid w:val="662DC7A0"/>
    <w:rsid w:val="662DDBA9"/>
    <w:rsid w:val="662E1027"/>
    <w:rsid w:val="662E3E9B"/>
    <w:rsid w:val="662E40D1"/>
    <w:rsid w:val="662E7E97"/>
    <w:rsid w:val="662F1F6C"/>
    <w:rsid w:val="662FBBB6"/>
    <w:rsid w:val="662FF2B6"/>
    <w:rsid w:val="663046D4"/>
    <w:rsid w:val="6630716D"/>
    <w:rsid w:val="66308E37"/>
    <w:rsid w:val="6630A5FF"/>
    <w:rsid w:val="6630BB3E"/>
    <w:rsid w:val="6630E01F"/>
    <w:rsid w:val="66313275"/>
    <w:rsid w:val="66314CC9"/>
    <w:rsid w:val="66315FE9"/>
    <w:rsid w:val="6631617F"/>
    <w:rsid w:val="6631C064"/>
    <w:rsid w:val="6631DFBE"/>
    <w:rsid w:val="66328C81"/>
    <w:rsid w:val="6632AF01"/>
    <w:rsid w:val="6633476F"/>
    <w:rsid w:val="6633B2CE"/>
    <w:rsid w:val="6633BE0D"/>
    <w:rsid w:val="6634306C"/>
    <w:rsid w:val="6634C241"/>
    <w:rsid w:val="6634F4E6"/>
    <w:rsid w:val="66351A8E"/>
    <w:rsid w:val="66352CC6"/>
    <w:rsid w:val="66358814"/>
    <w:rsid w:val="66359008"/>
    <w:rsid w:val="6635BB64"/>
    <w:rsid w:val="66363B07"/>
    <w:rsid w:val="66365670"/>
    <w:rsid w:val="66370447"/>
    <w:rsid w:val="66372000"/>
    <w:rsid w:val="6637267B"/>
    <w:rsid w:val="6637318C"/>
    <w:rsid w:val="6637904E"/>
    <w:rsid w:val="6637922F"/>
    <w:rsid w:val="6637973B"/>
    <w:rsid w:val="6637C129"/>
    <w:rsid w:val="6637E9AF"/>
    <w:rsid w:val="66380BA0"/>
    <w:rsid w:val="663834D6"/>
    <w:rsid w:val="66389CED"/>
    <w:rsid w:val="6638AD26"/>
    <w:rsid w:val="6638CDBD"/>
    <w:rsid w:val="66397338"/>
    <w:rsid w:val="663A0293"/>
    <w:rsid w:val="663A1D62"/>
    <w:rsid w:val="663A4106"/>
    <w:rsid w:val="663A60B2"/>
    <w:rsid w:val="663AE481"/>
    <w:rsid w:val="663B4A9C"/>
    <w:rsid w:val="663B64B3"/>
    <w:rsid w:val="663BAB06"/>
    <w:rsid w:val="663C4330"/>
    <w:rsid w:val="663C9876"/>
    <w:rsid w:val="663CC704"/>
    <w:rsid w:val="663D0A7F"/>
    <w:rsid w:val="663D2770"/>
    <w:rsid w:val="663D444E"/>
    <w:rsid w:val="663D63CC"/>
    <w:rsid w:val="663D964F"/>
    <w:rsid w:val="663DE584"/>
    <w:rsid w:val="663DF81A"/>
    <w:rsid w:val="663E11A4"/>
    <w:rsid w:val="663E6326"/>
    <w:rsid w:val="663EA3A0"/>
    <w:rsid w:val="663EE7B2"/>
    <w:rsid w:val="663F0BD0"/>
    <w:rsid w:val="663F2AA7"/>
    <w:rsid w:val="663F63BE"/>
    <w:rsid w:val="663F6AB3"/>
    <w:rsid w:val="663F7837"/>
    <w:rsid w:val="663F7CC5"/>
    <w:rsid w:val="663F7EDB"/>
    <w:rsid w:val="663FC55E"/>
    <w:rsid w:val="663FCBE8"/>
    <w:rsid w:val="663FE750"/>
    <w:rsid w:val="663FF61E"/>
    <w:rsid w:val="66403085"/>
    <w:rsid w:val="664044B8"/>
    <w:rsid w:val="66408C8F"/>
    <w:rsid w:val="6640CCDD"/>
    <w:rsid w:val="6640F10C"/>
    <w:rsid w:val="6640F7CA"/>
    <w:rsid w:val="664132E8"/>
    <w:rsid w:val="66413ABE"/>
    <w:rsid w:val="66417808"/>
    <w:rsid w:val="6641D086"/>
    <w:rsid w:val="6641DA83"/>
    <w:rsid w:val="66421F4E"/>
    <w:rsid w:val="664243B4"/>
    <w:rsid w:val="66427005"/>
    <w:rsid w:val="6642A5FA"/>
    <w:rsid w:val="6642FF52"/>
    <w:rsid w:val="66430569"/>
    <w:rsid w:val="66436587"/>
    <w:rsid w:val="66437F43"/>
    <w:rsid w:val="66438E23"/>
    <w:rsid w:val="6643B467"/>
    <w:rsid w:val="6643CE2A"/>
    <w:rsid w:val="6643E1FC"/>
    <w:rsid w:val="664411AC"/>
    <w:rsid w:val="664436BD"/>
    <w:rsid w:val="6644589B"/>
    <w:rsid w:val="66449643"/>
    <w:rsid w:val="6644E5CF"/>
    <w:rsid w:val="664560E5"/>
    <w:rsid w:val="6645A2A5"/>
    <w:rsid w:val="6645CC6A"/>
    <w:rsid w:val="66465431"/>
    <w:rsid w:val="66467C1D"/>
    <w:rsid w:val="66470163"/>
    <w:rsid w:val="66471F98"/>
    <w:rsid w:val="6648512C"/>
    <w:rsid w:val="6648FB69"/>
    <w:rsid w:val="66492FE8"/>
    <w:rsid w:val="664A731F"/>
    <w:rsid w:val="664A8D7B"/>
    <w:rsid w:val="664A95F4"/>
    <w:rsid w:val="664AAF95"/>
    <w:rsid w:val="664AB11E"/>
    <w:rsid w:val="664B2DD5"/>
    <w:rsid w:val="664B41B5"/>
    <w:rsid w:val="664C2493"/>
    <w:rsid w:val="664D2C7E"/>
    <w:rsid w:val="664D92D6"/>
    <w:rsid w:val="664DA0C0"/>
    <w:rsid w:val="664DCF9B"/>
    <w:rsid w:val="664DFEA4"/>
    <w:rsid w:val="664E4842"/>
    <w:rsid w:val="664E69C8"/>
    <w:rsid w:val="664EA6E8"/>
    <w:rsid w:val="664EBDB7"/>
    <w:rsid w:val="664EDB27"/>
    <w:rsid w:val="664F36B2"/>
    <w:rsid w:val="664F3F68"/>
    <w:rsid w:val="664F666B"/>
    <w:rsid w:val="66504AC3"/>
    <w:rsid w:val="6650623F"/>
    <w:rsid w:val="6650B44D"/>
    <w:rsid w:val="6650C62F"/>
    <w:rsid w:val="6650FA1A"/>
    <w:rsid w:val="66512FAF"/>
    <w:rsid w:val="66513A6D"/>
    <w:rsid w:val="66513FE3"/>
    <w:rsid w:val="66517C04"/>
    <w:rsid w:val="665200BF"/>
    <w:rsid w:val="6652277F"/>
    <w:rsid w:val="6653007D"/>
    <w:rsid w:val="66534BB3"/>
    <w:rsid w:val="66541B82"/>
    <w:rsid w:val="665435F8"/>
    <w:rsid w:val="66549465"/>
    <w:rsid w:val="6654D427"/>
    <w:rsid w:val="665542B0"/>
    <w:rsid w:val="665593AC"/>
    <w:rsid w:val="6655A399"/>
    <w:rsid w:val="66560196"/>
    <w:rsid w:val="66561215"/>
    <w:rsid w:val="66562229"/>
    <w:rsid w:val="665639C2"/>
    <w:rsid w:val="6656427E"/>
    <w:rsid w:val="66568617"/>
    <w:rsid w:val="66569412"/>
    <w:rsid w:val="66569DD6"/>
    <w:rsid w:val="6656C23F"/>
    <w:rsid w:val="6656CE8C"/>
    <w:rsid w:val="6656DC6B"/>
    <w:rsid w:val="6656EDA6"/>
    <w:rsid w:val="66571B89"/>
    <w:rsid w:val="6657AF97"/>
    <w:rsid w:val="6657E2A9"/>
    <w:rsid w:val="665820DE"/>
    <w:rsid w:val="66582E83"/>
    <w:rsid w:val="66585845"/>
    <w:rsid w:val="6658616A"/>
    <w:rsid w:val="66588104"/>
    <w:rsid w:val="6658BC92"/>
    <w:rsid w:val="6658EF89"/>
    <w:rsid w:val="66590ACA"/>
    <w:rsid w:val="66593B1A"/>
    <w:rsid w:val="665957E1"/>
    <w:rsid w:val="6659AEE8"/>
    <w:rsid w:val="665A90F7"/>
    <w:rsid w:val="665AD5AB"/>
    <w:rsid w:val="665ADD97"/>
    <w:rsid w:val="665B4F34"/>
    <w:rsid w:val="665B67C5"/>
    <w:rsid w:val="665B8152"/>
    <w:rsid w:val="665B9F12"/>
    <w:rsid w:val="665BBCEA"/>
    <w:rsid w:val="665C17CE"/>
    <w:rsid w:val="665C1AF2"/>
    <w:rsid w:val="665C225E"/>
    <w:rsid w:val="665C3A53"/>
    <w:rsid w:val="665C6171"/>
    <w:rsid w:val="665C65A3"/>
    <w:rsid w:val="665CA84B"/>
    <w:rsid w:val="665CB5DC"/>
    <w:rsid w:val="665D1D00"/>
    <w:rsid w:val="665DAD7F"/>
    <w:rsid w:val="665DCDA7"/>
    <w:rsid w:val="665DE889"/>
    <w:rsid w:val="665E1A97"/>
    <w:rsid w:val="665E5992"/>
    <w:rsid w:val="665E635D"/>
    <w:rsid w:val="665E8F11"/>
    <w:rsid w:val="665E9B1A"/>
    <w:rsid w:val="665F0B63"/>
    <w:rsid w:val="665F4D7C"/>
    <w:rsid w:val="665FA64A"/>
    <w:rsid w:val="665FE05D"/>
    <w:rsid w:val="66604214"/>
    <w:rsid w:val="6660A996"/>
    <w:rsid w:val="6660B4F9"/>
    <w:rsid w:val="6660F041"/>
    <w:rsid w:val="6660F417"/>
    <w:rsid w:val="6660F550"/>
    <w:rsid w:val="66610C62"/>
    <w:rsid w:val="6661164B"/>
    <w:rsid w:val="66614DF1"/>
    <w:rsid w:val="66616C72"/>
    <w:rsid w:val="666218AD"/>
    <w:rsid w:val="66622021"/>
    <w:rsid w:val="66623DBF"/>
    <w:rsid w:val="66625D74"/>
    <w:rsid w:val="666276D7"/>
    <w:rsid w:val="66630D60"/>
    <w:rsid w:val="66633A47"/>
    <w:rsid w:val="6663877D"/>
    <w:rsid w:val="6663A051"/>
    <w:rsid w:val="66644C02"/>
    <w:rsid w:val="666468F0"/>
    <w:rsid w:val="6664DC83"/>
    <w:rsid w:val="6664FE1F"/>
    <w:rsid w:val="66652136"/>
    <w:rsid w:val="66656585"/>
    <w:rsid w:val="66658B75"/>
    <w:rsid w:val="666593C8"/>
    <w:rsid w:val="6665B02B"/>
    <w:rsid w:val="66666FD4"/>
    <w:rsid w:val="66667937"/>
    <w:rsid w:val="6666A9DF"/>
    <w:rsid w:val="6666E66C"/>
    <w:rsid w:val="6667130D"/>
    <w:rsid w:val="6667157C"/>
    <w:rsid w:val="6667733E"/>
    <w:rsid w:val="66678609"/>
    <w:rsid w:val="66679867"/>
    <w:rsid w:val="6667A4D7"/>
    <w:rsid w:val="66682B0C"/>
    <w:rsid w:val="6668702B"/>
    <w:rsid w:val="66688613"/>
    <w:rsid w:val="66688A16"/>
    <w:rsid w:val="6668C1C5"/>
    <w:rsid w:val="66690066"/>
    <w:rsid w:val="666922E0"/>
    <w:rsid w:val="66692EC4"/>
    <w:rsid w:val="66693C85"/>
    <w:rsid w:val="666961D1"/>
    <w:rsid w:val="666980C3"/>
    <w:rsid w:val="6669931F"/>
    <w:rsid w:val="666A0266"/>
    <w:rsid w:val="666A0CE1"/>
    <w:rsid w:val="666A45B4"/>
    <w:rsid w:val="666A6A32"/>
    <w:rsid w:val="666B40EF"/>
    <w:rsid w:val="666B6163"/>
    <w:rsid w:val="666B911B"/>
    <w:rsid w:val="666BCE93"/>
    <w:rsid w:val="666C0748"/>
    <w:rsid w:val="666C134A"/>
    <w:rsid w:val="666C2E41"/>
    <w:rsid w:val="666C9C36"/>
    <w:rsid w:val="666CA727"/>
    <w:rsid w:val="666CC372"/>
    <w:rsid w:val="666D0931"/>
    <w:rsid w:val="666D2773"/>
    <w:rsid w:val="666D573D"/>
    <w:rsid w:val="666E1FE4"/>
    <w:rsid w:val="666E6E6D"/>
    <w:rsid w:val="666E7931"/>
    <w:rsid w:val="666E8ABB"/>
    <w:rsid w:val="666EC1C1"/>
    <w:rsid w:val="666ED3FD"/>
    <w:rsid w:val="666EE284"/>
    <w:rsid w:val="666F1528"/>
    <w:rsid w:val="666F56C2"/>
    <w:rsid w:val="666F9689"/>
    <w:rsid w:val="666F98B1"/>
    <w:rsid w:val="666F9CD7"/>
    <w:rsid w:val="666FA564"/>
    <w:rsid w:val="66702DB7"/>
    <w:rsid w:val="6670958C"/>
    <w:rsid w:val="6670ABA5"/>
    <w:rsid w:val="667135D7"/>
    <w:rsid w:val="66715BE1"/>
    <w:rsid w:val="667184BD"/>
    <w:rsid w:val="66719434"/>
    <w:rsid w:val="6671BB98"/>
    <w:rsid w:val="6671DA21"/>
    <w:rsid w:val="66723A8C"/>
    <w:rsid w:val="667244B0"/>
    <w:rsid w:val="66727EAE"/>
    <w:rsid w:val="6672BB3D"/>
    <w:rsid w:val="6672D6E7"/>
    <w:rsid w:val="6673008C"/>
    <w:rsid w:val="667372D0"/>
    <w:rsid w:val="6673AC8B"/>
    <w:rsid w:val="6674217A"/>
    <w:rsid w:val="667449EE"/>
    <w:rsid w:val="6674789B"/>
    <w:rsid w:val="6674B765"/>
    <w:rsid w:val="6675215A"/>
    <w:rsid w:val="6675505A"/>
    <w:rsid w:val="66758372"/>
    <w:rsid w:val="66759961"/>
    <w:rsid w:val="6675A41C"/>
    <w:rsid w:val="6675D1A3"/>
    <w:rsid w:val="66763840"/>
    <w:rsid w:val="6676533C"/>
    <w:rsid w:val="6676925E"/>
    <w:rsid w:val="6676C732"/>
    <w:rsid w:val="6676DDB6"/>
    <w:rsid w:val="6676F917"/>
    <w:rsid w:val="6677167B"/>
    <w:rsid w:val="667755DF"/>
    <w:rsid w:val="66777272"/>
    <w:rsid w:val="667788AB"/>
    <w:rsid w:val="6677AF52"/>
    <w:rsid w:val="6678996E"/>
    <w:rsid w:val="6678D9C7"/>
    <w:rsid w:val="667940DE"/>
    <w:rsid w:val="6679803B"/>
    <w:rsid w:val="6679FE16"/>
    <w:rsid w:val="667A224C"/>
    <w:rsid w:val="667A2CD1"/>
    <w:rsid w:val="667A6D55"/>
    <w:rsid w:val="667AB2DC"/>
    <w:rsid w:val="667ADA82"/>
    <w:rsid w:val="667B164C"/>
    <w:rsid w:val="667B9BC9"/>
    <w:rsid w:val="667BA713"/>
    <w:rsid w:val="667BF8AF"/>
    <w:rsid w:val="667C0FB5"/>
    <w:rsid w:val="667C3292"/>
    <w:rsid w:val="667C6488"/>
    <w:rsid w:val="667C86CD"/>
    <w:rsid w:val="667CAED8"/>
    <w:rsid w:val="667CF569"/>
    <w:rsid w:val="667D9E57"/>
    <w:rsid w:val="667DDE7E"/>
    <w:rsid w:val="667DEDD6"/>
    <w:rsid w:val="667E446E"/>
    <w:rsid w:val="667EDD15"/>
    <w:rsid w:val="667EEB47"/>
    <w:rsid w:val="667EEF25"/>
    <w:rsid w:val="667F1F37"/>
    <w:rsid w:val="667F4A76"/>
    <w:rsid w:val="667FB497"/>
    <w:rsid w:val="667FC4C6"/>
    <w:rsid w:val="667FD3A2"/>
    <w:rsid w:val="668011C9"/>
    <w:rsid w:val="668083A1"/>
    <w:rsid w:val="6680A56D"/>
    <w:rsid w:val="6680D01E"/>
    <w:rsid w:val="6680D5E2"/>
    <w:rsid w:val="6680F1AA"/>
    <w:rsid w:val="66811E67"/>
    <w:rsid w:val="668154C0"/>
    <w:rsid w:val="66817DDE"/>
    <w:rsid w:val="6681D2DF"/>
    <w:rsid w:val="6681DF8D"/>
    <w:rsid w:val="668241F1"/>
    <w:rsid w:val="668248F0"/>
    <w:rsid w:val="6682580F"/>
    <w:rsid w:val="66827D07"/>
    <w:rsid w:val="6682A0CC"/>
    <w:rsid w:val="668323F2"/>
    <w:rsid w:val="66832B77"/>
    <w:rsid w:val="66834083"/>
    <w:rsid w:val="66834325"/>
    <w:rsid w:val="66837D81"/>
    <w:rsid w:val="668387F9"/>
    <w:rsid w:val="6683A4CE"/>
    <w:rsid w:val="6684F560"/>
    <w:rsid w:val="6685037E"/>
    <w:rsid w:val="66854112"/>
    <w:rsid w:val="6685555E"/>
    <w:rsid w:val="66855CA5"/>
    <w:rsid w:val="6685629B"/>
    <w:rsid w:val="6685A9D0"/>
    <w:rsid w:val="6685AF2D"/>
    <w:rsid w:val="6685F53F"/>
    <w:rsid w:val="66860746"/>
    <w:rsid w:val="66868A11"/>
    <w:rsid w:val="6686E00E"/>
    <w:rsid w:val="66870D51"/>
    <w:rsid w:val="66874DB8"/>
    <w:rsid w:val="6687B925"/>
    <w:rsid w:val="6687C5A0"/>
    <w:rsid w:val="66882550"/>
    <w:rsid w:val="6688270A"/>
    <w:rsid w:val="66882AE5"/>
    <w:rsid w:val="66884818"/>
    <w:rsid w:val="6688782A"/>
    <w:rsid w:val="6688D66B"/>
    <w:rsid w:val="66891964"/>
    <w:rsid w:val="668937FF"/>
    <w:rsid w:val="66895F82"/>
    <w:rsid w:val="66897BDA"/>
    <w:rsid w:val="6689ED65"/>
    <w:rsid w:val="6689EF24"/>
    <w:rsid w:val="6689F2CC"/>
    <w:rsid w:val="668A614B"/>
    <w:rsid w:val="668A643C"/>
    <w:rsid w:val="668A829C"/>
    <w:rsid w:val="668A8D2F"/>
    <w:rsid w:val="668ACE85"/>
    <w:rsid w:val="668ADD69"/>
    <w:rsid w:val="668B2FC6"/>
    <w:rsid w:val="668B356F"/>
    <w:rsid w:val="668B43F6"/>
    <w:rsid w:val="668CA9BA"/>
    <w:rsid w:val="668CEB25"/>
    <w:rsid w:val="668D91A6"/>
    <w:rsid w:val="668DA8B3"/>
    <w:rsid w:val="668EC2CC"/>
    <w:rsid w:val="668EC61E"/>
    <w:rsid w:val="668F1704"/>
    <w:rsid w:val="668F3711"/>
    <w:rsid w:val="668F3A31"/>
    <w:rsid w:val="668F86C4"/>
    <w:rsid w:val="6690234D"/>
    <w:rsid w:val="6690342A"/>
    <w:rsid w:val="66907C18"/>
    <w:rsid w:val="6690A1CE"/>
    <w:rsid w:val="6690D3ED"/>
    <w:rsid w:val="66911C18"/>
    <w:rsid w:val="66912B23"/>
    <w:rsid w:val="66913CA3"/>
    <w:rsid w:val="669144EB"/>
    <w:rsid w:val="66916BEF"/>
    <w:rsid w:val="66916FBE"/>
    <w:rsid w:val="66919D95"/>
    <w:rsid w:val="66919FDC"/>
    <w:rsid w:val="6691ACDF"/>
    <w:rsid w:val="6691BE1F"/>
    <w:rsid w:val="6691C130"/>
    <w:rsid w:val="66920B84"/>
    <w:rsid w:val="6692A9D1"/>
    <w:rsid w:val="6692A9F8"/>
    <w:rsid w:val="66932798"/>
    <w:rsid w:val="669352D5"/>
    <w:rsid w:val="66938056"/>
    <w:rsid w:val="66938E1F"/>
    <w:rsid w:val="66938E6F"/>
    <w:rsid w:val="6693D78C"/>
    <w:rsid w:val="6694028E"/>
    <w:rsid w:val="66941099"/>
    <w:rsid w:val="669459F7"/>
    <w:rsid w:val="66947C65"/>
    <w:rsid w:val="6694EFB0"/>
    <w:rsid w:val="66954A9D"/>
    <w:rsid w:val="66957D38"/>
    <w:rsid w:val="6695DAF9"/>
    <w:rsid w:val="6695FC89"/>
    <w:rsid w:val="669600C4"/>
    <w:rsid w:val="66967395"/>
    <w:rsid w:val="66972AAA"/>
    <w:rsid w:val="66972F17"/>
    <w:rsid w:val="6698009F"/>
    <w:rsid w:val="66981EF7"/>
    <w:rsid w:val="66982941"/>
    <w:rsid w:val="6698587C"/>
    <w:rsid w:val="6698677A"/>
    <w:rsid w:val="66986A19"/>
    <w:rsid w:val="66987B7C"/>
    <w:rsid w:val="66988850"/>
    <w:rsid w:val="6698A086"/>
    <w:rsid w:val="669906BE"/>
    <w:rsid w:val="6699A7FC"/>
    <w:rsid w:val="6699F67D"/>
    <w:rsid w:val="669A88CF"/>
    <w:rsid w:val="669AA054"/>
    <w:rsid w:val="669AB864"/>
    <w:rsid w:val="669AC158"/>
    <w:rsid w:val="669B2C2F"/>
    <w:rsid w:val="669B5757"/>
    <w:rsid w:val="669C0487"/>
    <w:rsid w:val="669C226B"/>
    <w:rsid w:val="669C3B46"/>
    <w:rsid w:val="669C49A4"/>
    <w:rsid w:val="669C6C5C"/>
    <w:rsid w:val="669CD1DF"/>
    <w:rsid w:val="669D4A97"/>
    <w:rsid w:val="669DA472"/>
    <w:rsid w:val="669DDF0F"/>
    <w:rsid w:val="669E780C"/>
    <w:rsid w:val="669EA667"/>
    <w:rsid w:val="669EC658"/>
    <w:rsid w:val="669F0A8B"/>
    <w:rsid w:val="669F0DE7"/>
    <w:rsid w:val="669F3A16"/>
    <w:rsid w:val="669F9DEF"/>
    <w:rsid w:val="66A053D3"/>
    <w:rsid w:val="66A0952C"/>
    <w:rsid w:val="66A13BBB"/>
    <w:rsid w:val="66A141B0"/>
    <w:rsid w:val="66A141B6"/>
    <w:rsid w:val="66A15806"/>
    <w:rsid w:val="66A19D3E"/>
    <w:rsid w:val="66A1BBE9"/>
    <w:rsid w:val="66A1FCD4"/>
    <w:rsid w:val="66A29F15"/>
    <w:rsid w:val="66A2A994"/>
    <w:rsid w:val="66A30D15"/>
    <w:rsid w:val="66A33DAE"/>
    <w:rsid w:val="66A38035"/>
    <w:rsid w:val="66A424FD"/>
    <w:rsid w:val="66A426FC"/>
    <w:rsid w:val="66A437DE"/>
    <w:rsid w:val="66A44C75"/>
    <w:rsid w:val="66A46981"/>
    <w:rsid w:val="66A48FC8"/>
    <w:rsid w:val="66A4947C"/>
    <w:rsid w:val="66A49DAE"/>
    <w:rsid w:val="66A4DFC9"/>
    <w:rsid w:val="66A4ED1B"/>
    <w:rsid w:val="66A502FD"/>
    <w:rsid w:val="66A50FB1"/>
    <w:rsid w:val="66A5688E"/>
    <w:rsid w:val="66A5A9CB"/>
    <w:rsid w:val="66A5FD04"/>
    <w:rsid w:val="66A6296A"/>
    <w:rsid w:val="66A63AA5"/>
    <w:rsid w:val="66A6639B"/>
    <w:rsid w:val="66A6942B"/>
    <w:rsid w:val="66A6BC81"/>
    <w:rsid w:val="66A7936C"/>
    <w:rsid w:val="66A7D8A1"/>
    <w:rsid w:val="66A7EF8A"/>
    <w:rsid w:val="66A81688"/>
    <w:rsid w:val="66A88FDA"/>
    <w:rsid w:val="66A89CE3"/>
    <w:rsid w:val="66A8F456"/>
    <w:rsid w:val="66A90774"/>
    <w:rsid w:val="66A91436"/>
    <w:rsid w:val="66A9A21E"/>
    <w:rsid w:val="66A9F034"/>
    <w:rsid w:val="66AA89A5"/>
    <w:rsid w:val="66AA9CCB"/>
    <w:rsid w:val="66AAA7CD"/>
    <w:rsid w:val="66AAF6FF"/>
    <w:rsid w:val="66AB27B6"/>
    <w:rsid w:val="66AB69BA"/>
    <w:rsid w:val="66AB7DBD"/>
    <w:rsid w:val="66AC098F"/>
    <w:rsid w:val="66AC2554"/>
    <w:rsid w:val="66AC44C5"/>
    <w:rsid w:val="66AC4816"/>
    <w:rsid w:val="66AC928D"/>
    <w:rsid w:val="66AC9E13"/>
    <w:rsid w:val="66ACC2F6"/>
    <w:rsid w:val="66ACD9EF"/>
    <w:rsid w:val="66ACE7DC"/>
    <w:rsid w:val="66AD6EB1"/>
    <w:rsid w:val="66AD786E"/>
    <w:rsid w:val="66ADB3DE"/>
    <w:rsid w:val="66ADCA18"/>
    <w:rsid w:val="66AE2E16"/>
    <w:rsid w:val="66AE37F9"/>
    <w:rsid w:val="66AE53EC"/>
    <w:rsid w:val="66AEE10D"/>
    <w:rsid w:val="66AF15DA"/>
    <w:rsid w:val="66AF2D08"/>
    <w:rsid w:val="66AF4342"/>
    <w:rsid w:val="66AF57D2"/>
    <w:rsid w:val="66AF7AAD"/>
    <w:rsid w:val="66AF91DF"/>
    <w:rsid w:val="66AFC2D3"/>
    <w:rsid w:val="66AFC5A6"/>
    <w:rsid w:val="66AFF3A8"/>
    <w:rsid w:val="66B00311"/>
    <w:rsid w:val="66B073C4"/>
    <w:rsid w:val="66B0A0C1"/>
    <w:rsid w:val="66B0A53A"/>
    <w:rsid w:val="66B0D1C0"/>
    <w:rsid w:val="66B0D361"/>
    <w:rsid w:val="66B0EA74"/>
    <w:rsid w:val="66B155E7"/>
    <w:rsid w:val="66B15C2D"/>
    <w:rsid w:val="66B1A2EF"/>
    <w:rsid w:val="66B2047F"/>
    <w:rsid w:val="66B221CA"/>
    <w:rsid w:val="66B22202"/>
    <w:rsid w:val="66B234CC"/>
    <w:rsid w:val="66B23D82"/>
    <w:rsid w:val="66B2554B"/>
    <w:rsid w:val="66B26EA7"/>
    <w:rsid w:val="66B291F3"/>
    <w:rsid w:val="66B30630"/>
    <w:rsid w:val="66B3932B"/>
    <w:rsid w:val="66B3EAF0"/>
    <w:rsid w:val="66B401DB"/>
    <w:rsid w:val="66B418F8"/>
    <w:rsid w:val="66B44966"/>
    <w:rsid w:val="66B49A91"/>
    <w:rsid w:val="66B4CC28"/>
    <w:rsid w:val="66B4D167"/>
    <w:rsid w:val="66B4E33A"/>
    <w:rsid w:val="66B5029E"/>
    <w:rsid w:val="66B531B3"/>
    <w:rsid w:val="66B54653"/>
    <w:rsid w:val="66B549A6"/>
    <w:rsid w:val="66B582C4"/>
    <w:rsid w:val="66B585D6"/>
    <w:rsid w:val="66B58CEB"/>
    <w:rsid w:val="66B62B02"/>
    <w:rsid w:val="66B695D3"/>
    <w:rsid w:val="66B7055B"/>
    <w:rsid w:val="66B71708"/>
    <w:rsid w:val="66B7A813"/>
    <w:rsid w:val="66B8101F"/>
    <w:rsid w:val="66B8113F"/>
    <w:rsid w:val="66B83BCD"/>
    <w:rsid w:val="66B83DBD"/>
    <w:rsid w:val="66B86FF1"/>
    <w:rsid w:val="66B8706E"/>
    <w:rsid w:val="66B8778E"/>
    <w:rsid w:val="66B8FFB3"/>
    <w:rsid w:val="66B9063D"/>
    <w:rsid w:val="66B91F0A"/>
    <w:rsid w:val="66B92AF3"/>
    <w:rsid w:val="66B9394E"/>
    <w:rsid w:val="66B9973E"/>
    <w:rsid w:val="66B9C8BB"/>
    <w:rsid w:val="66BB3FF2"/>
    <w:rsid w:val="66BB50D0"/>
    <w:rsid w:val="66BB728E"/>
    <w:rsid w:val="66BBB426"/>
    <w:rsid w:val="66BBB671"/>
    <w:rsid w:val="66BBBD42"/>
    <w:rsid w:val="66BC0049"/>
    <w:rsid w:val="66BC0E42"/>
    <w:rsid w:val="66BC1862"/>
    <w:rsid w:val="66BC2AA6"/>
    <w:rsid w:val="66BD4700"/>
    <w:rsid w:val="66BD74C6"/>
    <w:rsid w:val="66BDDCB7"/>
    <w:rsid w:val="66BDF591"/>
    <w:rsid w:val="66BE2E46"/>
    <w:rsid w:val="66BE654F"/>
    <w:rsid w:val="66BEC8C5"/>
    <w:rsid w:val="66BEE85C"/>
    <w:rsid w:val="66BEFF46"/>
    <w:rsid w:val="66BF4514"/>
    <w:rsid w:val="66BF4F1E"/>
    <w:rsid w:val="66BF671B"/>
    <w:rsid w:val="66BF7316"/>
    <w:rsid w:val="66BFAF65"/>
    <w:rsid w:val="66BFB745"/>
    <w:rsid w:val="66BFBBCC"/>
    <w:rsid w:val="66C008B5"/>
    <w:rsid w:val="66C0DF1F"/>
    <w:rsid w:val="66C0EC97"/>
    <w:rsid w:val="66C10124"/>
    <w:rsid w:val="66C12DA0"/>
    <w:rsid w:val="66C189B7"/>
    <w:rsid w:val="66C1A75D"/>
    <w:rsid w:val="66C1ABE0"/>
    <w:rsid w:val="66C1AC15"/>
    <w:rsid w:val="66C1D4E2"/>
    <w:rsid w:val="66C1D625"/>
    <w:rsid w:val="66C1FDED"/>
    <w:rsid w:val="66C1FE64"/>
    <w:rsid w:val="66C2354E"/>
    <w:rsid w:val="66C26A2B"/>
    <w:rsid w:val="66C2A70E"/>
    <w:rsid w:val="66C2B9C8"/>
    <w:rsid w:val="66C2C325"/>
    <w:rsid w:val="66C37CD9"/>
    <w:rsid w:val="66C3C39A"/>
    <w:rsid w:val="66C3DC97"/>
    <w:rsid w:val="66C3EDF0"/>
    <w:rsid w:val="66C3EF2B"/>
    <w:rsid w:val="66C42083"/>
    <w:rsid w:val="66C4302A"/>
    <w:rsid w:val="66C4650C"/>
    <w:rsid w:val="66C51295"/>
    <w:rsid w:val="66C5306E"/>
    <w:rsid w:val="66C55E51"/>
    <w:rsid w:val="66C55FE1"/>
    <w:rsid w:val="66C56873"/>
    <w:rsid w:val="66C57517"/>
    <w:rsid w:val="66C5B03C"/>
    <w:rsid w:val="66C5DEBD"/>
    <w:rsid w:val="66C5E1CB"/>
    <w:rsid w:val="66C5F578"/>
    <w:rsid w:val="66C619BD"/>
    <w:rsid w:val="66C63D1A"/>
    <w:rsid w:val="66C65300"/>
    <w:rsid w:val="66C655F6"/>
    <w:rsid w:val="66C68424"/>
    <w:rsid w:val="66C685F1"/>
    <w:rsid w:val="66C6DF87"/>
    <w:rsid w:val="66C6E397"/>
    <w:rsid w:val="66C6ED5F"/>
    <w:rsid w:val="66C6FE49"/>
    <w:rsid w:val="66C70AC1"/>
    <w:rsid w:val="66C73E3B"/>
    <w:rsid w:val="66C744C5"/>
    <w:rsid w:val="66C75960"/>
    <w:rsid w:val="66C7A835"/>
    <w:rsid w:val="66C7EDD3"/>
    <w:rsid w:val="66C81B73"/>
    <w:rsid w:val="66C85805"/>
    <w:rsid w:val="66C860E4"/>
    <w:rsid w:val="66C881BA"/>
    <w:rsid w:val="66C8B3FF"/>
    <w:rsid w:val="66C8B9D9"/>
    <w:rsid w:val="66C8C04A"/>
    <w:rsid w:val="66C9394A"/>
    <w:rsid w:val="66C967B9"/>
    <w:rsid w:val="66C9C6B9"/>
    <w:rsid w:val="66C9DAD4"/>
    <w:rsid w:val="66CAE14D"/>
    <w:rsid w:val="66CB063D"/>
    <w:rsid w:val="66CC1FF6"/>
    <w:rsid w:val="66CC2F7B"/>
    <w:rsid w:val="66CC6764"/>
    <w:rsid w:val="66CC9DE7"/>
    <w:rsid w:val="66CCA525"/>
    <w:rsid w:val="66CCB697"/>
    <w:rsid w:val="66CCF5FF"/>
    <w:rsid w:val="66CD1042"/>
    <w:rsid w:val="66CD566B"/>
    <w:rsid w:val="66CD6EB8"/>
    <w:rsid w:val="66CD8453"/>
    <w:rsid w:val="66CD8496"/>
    <w:rsid w:val="66CE0B78"/>
    <w:rsid w:val="66CE55F2"/>
    <w:rsid w:val="66CE93FC"/>
    <w:rsid w:val="66CEB7A3"/>
    <w:rsid w:val="66CECC8B"/>
    <w:rsid w:val="66CF2456"/>
    <w:rsid w:val="66CF2C54"/>
    <w:rsid w:val="66CF5E1F"/>
    <w:rsid w:val="66CFB68E"/>
    <w:rsid w:val="66CFBE45"/>
    <w:rsid w:val="66CFD562"/>
    <w:rsid w:val="66D000DC"/>
    <w:rsid w:val="66D084AA"/>
    <w:rsid w:val="66D0C001"/>
    <w:rsid w:val="66D1034C"/>
    <w:rsid w:val="66D125C8"/>
    <w:rsid w:val="66D1377B"/>
    <w:rsid w:val="66D149E1"/>
    <w:rsid w:val="66D150D1"/>
    <w:rsid w:val="66D16E51"/>
    <w:rsid w:val="66D18C09"/>
    <w:rsid w:val="66D1995D"/>
    <w:rsid w:val="66D1A5F2"/>
    <w:rsid w:val="66D1FC32"/>
    <w:rsid w:val="66D1FC81"/>
    <w:rsid w:val="66D29B18"/>
    <w:rsid w:val="66D2B21F"/>
    <w:rsid w:val="66D2C57B"/>
    <w:rsid w:val="66D2E146"/>
    <w:rsid w:val="66D3065F"/>
    <w:rsid w:val="66D30730"/>
    <w:rsid w:val="66D340D7"/>
    <w:rsid w:val="66D356B1"/>
    <w:rsid w:val="66D3B2C9"/>
    <w:rsid w:val="66D3D5D6"/>
    <w:rsid w:val="66D3E600"/>
    <w:rsid w:val="66D3FA84"/>
    <w:rsid w:val="66D4A7CD"/>
    <w:rsid w:val="66D540E0"/>
    <w:rsid w:val="66D54128"/>
    <w:rsid w:val="66D5577B"/>
    <w:rsid w:val="66D56E14"/>
    <w:rsid w:val="66D5DB65"/>
    <w:rsid w:val="66D5E58D"/>
    <w:rsid w:val="66D5FB58"/>
    <w:rsid w:val="66D62A56"/>
    <w:rsid w:val="66D62DFA"/>
    <w:rsid w:val="66D65454"/>
    <w:rsid w:val="66D65909"/>
    <w:rsid w:val="66D6ACC8"/>
    <w:rsid w:val="66D6BB9E"/>
    <w:rsid w:val="66D6D7CA"/>
    <w:rsid w:val="66D6E27C"/>
    <w:rsid w:val="66D728CD"/>
    <w:rsid w:val="66D72F4C"/>
    <w:rsid w:val="66D75634"/>
    <w:rsid w:val="66D774E1"/>
    <w:rsid w:val="66D78842"/>
    <w:rsid w:val="66D7BB34"/>
    <w:rsid w:val="66D815B8"/>
    <w:rsid w:val="66D82415"/>
    <w:rsid w:val="66D83F0C"/>
    <w:rsid w:val="66D8771A"/>
    <w:rsid w:val="66D8CC63"/>
    <w:rsid w:val="66D916B9"/>
    <w:rsid w:val="66D9691F"/>
    <w:rsid w:val="66D99DB3"/>
    <w:rsid w:val="66D9DC22"/>
    <w:rsid w:val="66DA5248"/>
    <w:rsid w:val="66DA5414"/>
    <w:rsid w:val="66DAD930"/>
    <w:rsid w:val="66DAFDBE"/>
    <w:rsid w:val="66DB0018"/>
    <w:rsid w:val="66DB3A9C"/>
    <w:rsid w:val="66DB51E7"/>
    <w:rsid w:val="66DB610E"/>
    <w:rsid w:val="66DB8C9C"/>
    <w:rsid w:val="66DBE0D6"/>
    <w:rsid w:val="66DBE207"/>
    <w:rsid w:val="66DC4BC8"/>
    <w:rsid w:val="66DC62F1"/>
    <w:rsid w:val="66DC84E0"/>
    <w:rsid w:val="66DC8C0B"/>
    <w:rsid w:val="66DD18AB"/>
    <w:rsid w:val="66DD1F23"/>
    <w:rsid w:val="66DD2941"/>
    <w:rsid w:val="66DD4BB7"/>
    <w:rsid w:val="66DD6568"/>
    <w:rsid w:val="66DD7674"/>
    <w:rsid w:val="66DD85A2"/>
    <w:rsid w:val="66DDDFAB"/>
    <w:rsid w:val="66DDF25D"/>
    <w:rsid w:val="66DE32B1"/>
    <w:rsid w:val="66DE3BC5"/>
    <w:rsid w:val="66DE5CE1"/>
    <w:rsid w:val="66DE83C6"/>
    <w:rsid w:val="66DEB83E"/>
    <w:rsid w:val="66DEDDF6"/>
    <w:rsid w:val="66DF456C"/>
    <w:rsid w:val="66DF4F5C"/>
    <w:rsid w:val="66DF61EA"/>
    <w:rsid w:val="66DF64A7"/>
    <w:rsid w:val="66DF90D3"/>
    <w:rsid w:val="66DFBB50"/>
    <w:rsid w:val="66E019FC"/>
    <w:rsid w:val="66E06C45"/>
    <w:rsid w:val="66E074A7"/>
    <w:rsid w:val="66E0DA6E"/>
    <w:rsid w:val="66E0EA66"/>
    <w:rsid w:val="66E111E3"/>
    <w:rsid w:val="66E116A5"/>
    <w:rsid w:val="66E16BEF"/>
    <w:rsid w:val="66E184DF"/>
    <w:rsid w:val="66E1AD26"/>
    <w:rsid w:val="66E1B2A3"/>
    <w:rsid w:val="66E1BD0B"/>
    <w:rsid w:val="66E225D0"/>
    <w:rsid w:val="66E2299A"/>
    <w:rsid w:val="66E2343F"/>
    <w:rsid w:val="66E26051"/>
    <w:rsid w:val="66E35E24"/>
    <w:rsid w:val="66E3A4A9"/>
    <w:rsid w:val="66E3B491"/>
    <w:rsid w:val="66E3C2A5"/>
    <w:rsid w:val="66E4D250"/>
    <w:rsid w:val="66E4FF53"/>
    <w:rsid w:val="66E5412E"/>
    <w:rsid w:val="66E54713"/>
    <w:rsid w:val="66E594A9"/>
    <w:rsid w:val="66E5DECB"/>
    <w:rsid w:val="66E6E559"/>
    <w:rsid w:val="66E6FC94"/>
    <w:rsid w:val="66E805A8"/>
    <w:rsid w:val="66E84434"/>
    <w:rsid w:val="66E89D53"/>
    <w:rsid w:val="66E9446C"/>
    <w:rsid w:val="66E97913"/>
    <w:rsid w:val="66E97F0D"/>
    <w:rsid w:val="66E98EC1"/>
    <w:rsid w:val="66E99BA8"/>
    <w:rsid w:val="66E9A61B"/>
    <w:rsid w:val="66E9C3D5"/>
    <w:rsid w:val="66E9C72F"/>
    <w:rsid w:val="66E9D978"/>
    <w:rsid w:val="66E9E282"/>
    <w:rsid w:val="66EA15AB"/>
    <w:rsid w:val="66EA297E"/>
    <w:rsid w:val="66EA7F37"/>
    <w:rsid w:val="66EAA142"/>
    <w:rsid w:val="66EAEA72"/>
    <w:rsid w:val="66EB1B95"/>
    <w:rsid w:val="66EB4038"/>
    <w:rsid w:val="66EB6532"/>
    <w:rsid w:val="66EBF7CA"/>
    <w:rsid w:val="66EC4922"/>
    <w:rsid w:val="66EC531E"/>
    <w:rsid w:val="66EC824F"/>
    <w:rsid w:val="66ECD481"/>
    <w:rsid w:val="66ED9119"/>
    <w:rsid w:val="66EE41ED"/>
    <w:rsid w:val="66EE5142"/>
    <w:rsid w:val="66EE9AAB"/>
    <w:rsid w:val="66EF4A45"/>
    <w:rsid w:val="66EF7319"/>
    <w:rsid w:val="66EFAD1E"/>
    <w:rsid w:val="66EFF1BD"/>
    <w:rsid w:val="66F00551"/>
    <w:rsid w:val="66F11C7C"/>
    <w:rsid w:val="66F14E31"/>
    <w:rsid w:val="66F17018"/>
    <w:rsid w:val="66F1AD3D"/>
    <w:rsid w:val="66F1AF4F"/>
    <w:rsid w:val="66F1BD79"/>
    <w:rsid w:val="66F1C2EA"/>
    <w:rsid w:val="66F1DE1F"/>
    <w:rsid w:val="66F23573"/>
    <w:rsid w:val="66F237F2"/>
    <w:rsid w:val="66F2E0DB"/>
    <w:rsid w:val="66F2F92A"/>
    <w:rsid w:val="66F31A6E"/>
    <w:rsid w:val="66F33E97"/>
    <w:rsid w:val="66F34B2C"/>
    <w:rsid w:val="66F373AA"/>
    <w:rsid w:val="66F378B2"/>
    <w:rsid w:val="66F381B9"/>
    <w:rsid w:val="66F3C0B5"/>
    <w:rsid w:val="66F3C733"/>
    <w:rsid w:val="66F406D9"/>
    <w:rsid w:val="66F407AC"/>
    <w:rsid w:val="66F4116E"/>
    <w:rsid w:val="66F450F4"/>
    <w:rsid w:val="66F45B86"/>
    <w:rsid w:val="66F46DC7"/>
    <w:rsid w:val="66F47F52"/>
    <w:rsid w:val="66F4CAAA"/>
    <w:rsid w:val="66F4D6FF"/>
    <w:rsid w:val="66F4E71F"/>
    <w:rsid w:val="66F5D7AD"/>
    <w:rsid w:val="66F60AE5"/>
    <w:rsid w:val="66F61FA7"/>
    <w:rsid w:val="66F65E6C"/>
    <w:rsid w:val="66F66F25"/>
    <w:rsid w:val="66F689D3"/>
    <w:rsid w:val="66F6C773"/>
    <w:rsid w:val="66F6CE33"/>
    <w:rsid w:val="66F7361C"/>
    <w:rsid w:val="66F7572C"/>
    <w:rsid w:val="66F7BFC3"/>
    <w:rsid w:val="66F7D26F"/>
    <w:rsid w:val="66F7DB56"/>
    <w:rsid w:val="66F7DDF9"/>
    <w:rsid w:val="66F857D5"/>
    <w:rsid w:val="66F863A2"/>
    <w:rsid w:val="66F87F5D"/>
    <w:rsid w:val="66F89352"/>
    <w:rsid w:val="66F9019B"/>
    <w:rsid w:val="66F94266"/>
    <w:rsid w:val="66F99F42"/>
    <w:rsid w:val="66FA580A"/>
    <w:rsid w:val="66FAB3D6"/>
    <w:rsid w:val="66FAC65D"/>
    <w:rsid w:val="66FAF5A0"/>
    <w:rsid w:val="66FB07FC"/>
    <w:rsid w:val="66FB623A"/>
    <w:rsid w:val="66FB6866"/>
    <w:rsid w:val="66FC0D16"/>
    <w:rsid w:val="66FC7397"/>
    <w:rsid w:val="66FC87C2"/>
    <w:rsid w:val="66FCEAE3"/>
    <w:rsid w:val="66FCF40F"/>
    <w:rsid w:val="66FD0217"/>
    <w:rsid w:val="66FD8866"/>
    <w:rsid w:val="66FD8FCA"/>
    <w:rsid w:val="66FDA530"/>
    <w:rsid w:val="66FE0945"/>
    <w:rsid w:val="66FE29A0"/>
    <w:rsid w:val="66FEB479"/>
    <w:rsid w:val="66FEBC50"/>
    <w:rsid w:val="66FEF3C1"/>
    <w:rsid w:val="66FF756B"/>
    <w:rsid w:val="66FF8AD2"/>
    <w:rsid w:val="66FFF9FD"/>
    <w:rsid w:val="6700089C"/>
    <w:rsid w:val="67000F4E"/>
    <w:rsid w:val="6700127D"/>
    <w:rsid w:val="67001EB7"/>
    <w:rsid w:val="6700FD9E"/>
    <w:rsid w:val="67013B32"/>
    <w:rsid w:val="67015EA6"/>
    <w:rsid w:val="67019F24"/>
    <w:rsid w:val="6701BA50"/>
    <w:rsid w:val="6701F8DB"/>
    <w:rsid w:val="67021D5C"/>
    <w:rsid w:val="67026A60"/>
    <w:rsid w:val="67027943"/>
    <w:rsid w:val="6702A6FC"/>
    <w:rsid w:val="6702C3C7"/>
    <w:rsid w:val="6702F69E"/>
    <w:rsid w:val="6703A603"/>
    <w:rsid w:val="6703C231"/>
    <w:rsid w:val="6703D7D5"/>
    <w:rsid w:val="6703E200"/>
    <w:rsid w:val="670407CD"/>
    <w:rsid w:val="67044122"/>
    <w:rsid w:val="670456FB"/>
    <w:rsid w:val="67047691"/>
    <w:rsid w:val="6704BA11"/>
    <w:rsid w:val="6704D346"/>
    <w:rsid w:val="6704F2E4"/>
    <w:rsid w:val="67054FBA"/>
    <w:rsid w:val="6705620D"/>
    <w:rsid w:val="6705840F"/>
    <w:rsid w:val="6705AFA5"/>
    <w:rsid w:val="6705DC59"/>
    <w:rsid w:val="67061EDA"/>
    <w:rsid w:val="670658C0"/>
    <w:rsid w:val="67065BFB"/>
    <w:rsid w:val="67069C5C"/>
    <w:rsid w:val="6706B705"/>
    <w:rsid w:val="6706C63B"/>
    <w:rsid w:val="6706DAAC"/>
    <w:rsid w:val="6706FAB9"/>
    <w:rsid w:val="670764C9"/>
    <w:rsid w:val="6707A90F"/>
    <w:rsid w:val="6707D019"/>
    <w:rsid w:val="6707E429"/>
    <w:rsid w:val="67081F25"/>
    <w:rsid w:val="67085924"/>
    <w:rsid w:val="67085BC2"/>
    <w:rsid w:val="6708C894"/>
    <w:rsid w:val="670902AC"/>
    <w:rsid w:val="67090EF9"/>
    <w:rsid w:val="670949C3"/>
    <w:rsid w:val="670970D3"/>
    <w:rsid w:val="6709860F"/>
    <w:rsid w:val="67099404"/>
    <w:rsid w:val="6709DF70"/>
    <w:rsid w:val="6709F67A"/>
    <w:rsid w:val="670A7225"/>
    <w:rsid w:val="670AAAF2"/>
    <w:rsid w:val="670AC9EF"/>
    <w:rsid w:val="670ACFCC"/>
    <w:rsid w:val="670AF618"/>
    <w:rsid w:val="670B54DB"/>
    <w:rsid w:val="670BD57D"/>
    <w:rsid w:val="670BFDCA"/>
    <w:rsid w:val="670C0DD8"/>
    <w:rsid w:val="670C4E26"/>
    <w:rsid w:val="670D20AB"/>
    <w:rsid w:val="670D592D"/>
    <w:rsid w:val="670D7106"/>
    <w:rsid w:val="670D8FA4"/>
    <w:rsid w:val="670DAB4E"/>
    <w:rsid w:val="670DC060"/>
    <w:rsid w:val="670DD1B2"/>
    <w:rsid w:val="670E65BC"/>
    <w:rsid w:val="670E80A2"/>
    <w:rsid w:val="670EE610"/>
    <w:rsid w:val="670F0DF1"/>
    <w:rsid w:val="670F226B"/>
    <w:rsid w:val="670F494D"/>
    <w:rsid w:val="670F4D09"/>
    <w:rsid w:val="67102EA4"/>
    <w:rsid w:val="671068A3"/>
    <w:rsid w:val="67112033"/>
    <w:rsid w:val="67113AE3"/>
    <w:rsid w:val="67114CBA"/>
    <w:rsid w:val="67114D05"/>
    <w:rsid w:val="67116249"/>
    <w:rsid w:val="67116AFA"/>
    <w:rsid w:val="6711A9F4"/>
    <w:rsid w:val="6711EB38"/>
    <w:rsid w:val="6711F2E2"/>
    <w:rsid w:val="6711FA00"/>
    <w:rsid w:val="671255AD"/>
    <w:rsid w:val="67126308"/>
    <w:rsid w:val="671278CE"/>
    <w:rsid w:val="671327C8"/>
    <w:rsid w:val="67137125"/>
    <w:rsid w:val="6713768B"/>
    <w:rsid w:val="6713A5B9"/>
    <w:rsid w:val="6714012E"/>
    <w:rsid w:val="67140AB5"/>
    <w:rsid w:val="67146AF4"/>
    <w:rsid w:val="6714A479"/>
    <w:rsid w:val="67154CB7"/>
    <w:rsid w:val="671581AE"/>
    <w:rsid w:val="6715C591"/>
    <w:rsid w:val="6715F976"/>
    <w:rsid w:val="6716241F"/>
    <w:rsid w:val="67163FC7"/>
    <w:rsid w:val="67165364"/>
    <w:rsid w:val="6716742F"/>
    <w:rsid w:val="671686D0"/>
    <w:rsid w:val="6716CDDF"/>
    <w:rsid w:val="6716EC18"/>
    <w:rsid w:val="6716F404"/>
    <w:rsid w:val="671719AD"/>
    <w:rsid w:val="67171D51"/>
    <w:rsid w:val="671742EB"/>
    <w:rsid w:val="6717D23A"/>
    <w:rsid w:val="6717D93D"/>
    <w:rsid w:val="6717D9EC"/>
    <w:rsid w:val="6717DAFA"/>
    <w:rsid w:val="67181C93"/>
    <w:rsid w:val="671854A9"/>
    <w:rsid w:val="6718602B"/>
    <w:rsid w:val="67186A16"/>
    <w:rsid w:val="67186EFB"/>
    <w:rsid w:val="67189FC2"/>
    <w:rsid w:val="6718E7AA"/>
    <w:rsid w:val="6718F3CD"/>
    <w:rsid w:val="67192FB1"/>
    <w:rsid w:val="67196186"/>
    <w:rsid w:val="671962F4"/>
    <w:rsid w:val="6719FE7E"/>
    <w:rsid w:val="671A521A"/>
    <w:rsid w:val="671AB300"/>
    <w:rsid w:val="671B0006"/>
    <w:rsid w:val="671B5FDD"/>
    <w:rsid w:val="671BAB4F"/>
    <w:rsid w:val="671BCD19"/>
    <w:rsid w:val="671C1103"/>
    <w:rsid w:val="671C35EA"/>
    <w:rsid w:val="671C456E"/>
    <w:rsid w:val="671CCFD9"/>
    <w:rsid w:val="671D0B1C"/>
    <w:rsid w:val="671D1AA3"/>
    <w:rsid w:val="671D3466"/>
    <w:rsid w:val="671D520F"/>
    <w:rsid w:val="671D5F39"/>
    <w:rsid w:val="671DD0D8"/>
    <w:rsid w:val="671E132F"/>
    <w:rsid w:val="671E2229"/>
    <w:rsid w:val="671E68C5"/>
    <w:rsid w:val="671EA5FE"/>
    <w:rsid w:val="671ED059"/>
    <w:rsid w:val="671EDB77"/>
    <w:rsid w:val="671F5A4C"/>
    <w:rsid w:val="671F9DA5"/>
    <w:rsid w:val="671FADCE"/>
    <w:rsid w:val="6720AE02"/>
    <w:rsid w:val="6721403C"/>
    <w:rsid w:val="6721447E"/>
    <w:rsid w:val="672182E4"/>
    <w:rsid w:val="672196A9"/>
    <w:rsid w:val="6721AB58"/>
    <w:rsid w:val="6721C12B"/>
    <w:rsid w:val="6721CE59"/>
    <w:rsid w:val="67225639"/>
    <w:rsid w:val="6722753B"/>
    <w:rsid w:val="6722AE1B"/>
    <w:rsid w:val="6722B3FA"/>
    <w:rsid w:val="6722BE18"/>
    <w:rsid w:val="6722EB48"/>
    <w:rsid w:val="672300AA"/>
    <w:rsid w:val="6723014B"/>
    <w:rsid w:val="67232BDD"/>
    <w:rsid w:val="672336CB"/>
    <w:rsid w:val="6724078A"/>
    <w:rsid w:val="6724321B"/>
    <w:rsid w:val="67244989"/>
    <w:rsid w:val="67244A27"/>
    <w:rsid w:val="67245B96"/>
    <w:rsid w:val="6724A004"/>
    <w:rsid w:val="6724F212"/>
    <w:rsid w:val="6724FBC7"/>
    <w:rsid w:val="67250F67"/>
    <w:rsid w:val="6726037C"/>
    <w:rsid w:val="672693C5"/>
    <w:rsid w:val="6726C101"/>
    <w:rsid w:val="6727262E"/>
    <w:rsid w:val="67274612"/>
    <w:rsid w:val="672756CA"/>
    <w:rsid w:val="6727C2A9"/>
    <w:rsid w:val="6727E237"/>
    <w:rsid w:val="6727F8A5"/>
    <w:rsid w:val="67281C16"/>
    <w:rsid w:val="67287901"/>
    <w:rsid w:val="6728983A"/>
    <w:rsid w:val="6728A254"/>
    <w:rsid w:val="67293E9C"/>
    <w:rsid w:val="67299845"/>
    <w:rsid w:val="6729BEDF"/>
    <w:rsid w:val="6729D496"/>
    <w:rsid w:val="6729F34B"/>
    <w:rsid w:val="672A426E"/>
    <w:rsid w:val="672A5B50"/>
    <w:rsid w:val="672A9A5F"/>
    <w:rsid w:val="672B21FA"/>
    <w:rsid w:val="672B4B51"/>
    <w:rsid w:val="672BBE92"/>
    <w:rsid w:val="672BC0BF"/>
    <w:rsid w:val="672C597F"/>
    <w:rsid w:val="672CB6DD"/>
    <w:rsid w:val="672D3D6D"/>
    <w:rsid w:val="672D728C"/>
    <w:rsid w:val="672D9BFF"/>
    <w:rsid w:val="672DC3F6"/>
    <w:rsid w:val="672DC9DC"/>
    <w:rsid w:val="672DDFE7"/>
    <w:rsid w:val="672E03A1"/>
    <w:rsid w:val="672E596E"/>
    <w:rsid w:val="672ED929"/>
    <w:rsid w:val="672F13D0"/>
    <w:rsid w:val="672F3A69"/>
    <w:rsid w:val="672F4265"/>
    <w:rsid w:val="672F9BC7"/>
    <w:rsid w:val="672FC3DB"/>
    <w:rsid w:val="672FCA5A"/>
    <w:rsid w:val="672FD7E6"/>
    <w:rsid w:val="672FE706"/>
    <w:rsid w:val="67300C95"/>
    <w:rsid w:val="673072E6"/>
    <w:rsid w:val="673097FA"/>
    <w:rsid w:val="673108F5"/>
    <w:rsid w:val="6731374C"/>
    <w:rsid w:val="6731B9E4"/>
    <w:rsid w:val="6731C116"/>
    <w:rsid w:val="6731CF9B"/>
    <w:rsid w:val="6731DB54"/>
    <w:rsid w:val="6731EC54"/>
    <w:rsid w:val="67322695"/>
    <w:rsid w:val="67323ECC"/>
    <w:rsid w:val="6732BAD2"/>
    <w:rsid w:val="6732C093"/>
    <w:rsid w:val="6732F372"/>
    <w:rsid w:val="67336DBC"/>
    <w:rsid w:val="6733B3FB"/>
    <w:rsid w:val="6733C968"/>
    <w:rsid w:val="67346F24"/>
    <w:rsid w:val="67349252"/>
    <w:rsid w:val="6735796A"/>
    <w:rsid w:val="6735993C"/>
    <w:rsid w:val="6735E4FC"/>
    <w:rsid w:val="67361FE0"/>
    <w:rsid w:val="673623EF"/>
    <w:rsid w:val="67367C7A"/>
    <w:rsid w:val="6736B129"/>
    <w:rsid w:val="6736B426"/>
    <w:rsid w:val="6736E27D"/>
    <w:rsid w:val="6736F6B4"/>
    <w:rsid w:val="673853F8"/>
    <w:rsid w:val="67388290"/>
    <w:rsid w:val="6738856C"/>
    <w:rsid w:val="6738D781"/>
    <w:rsid w:val="6738EA1B"/>
    <w:rsid w:val="6738F456"/>
    <w:rsid w:val="67390E28"/>
    <w:rsid w:val="673973E5"/>
    <w:rsid w:val="67398A34"/>
    <w:rsid w:val="6739C3B2"/>
    <w:rsid w:val="673ABDAF"/>
    <w:rsid w:val="673AD6C4"/>
    <w:rsid w:val="673ADF8D"/>
    <w:rsid w:val="673AEEC7"/>
    <w:rsid w:val="673B2995"/>
    <w:rsid w:val="673B34B4"/>
    <w:rsid w:val="673B7534"/>
    <w:rsid w:val="673B9B96"/>
    <w:rsid w:val="673BD84F"/>
    <w:rsid w:val="673BE402"/>
    <w:rsid w:val="673CD8CE"/>
    <w:rsid w:val="673CE053"/>
    <w:rsid w:val="673D0CA3"/>
    <w:rsid w:val="673D6718"/>
    <w:rsid w:val="673D75BA"/>
    <w:rsid w:val="673E3465"/>
    <w:rsid w:val="673E6042"/>
    <w:rsid w:val="673E867D"/>
    <w:rsid w:val="673E86B3"/>
    <w:rsid w:val="673ED524"/>
    <w:rsid w:val="673ED843"/>
    <w:rsid w:val="673F026E"/>
    <w:rsid w:val="673F5F21"/>
    <w:rsid w:val="673F611D"/>
    <w:rsid w:val="673FA345"/>
    <w:rsid w:val="67402341"/>
    <w:rsid w:val="674070F5"/>
    <w:rsid w:val="67409FF9"/>
    <w:rsid w:val="6740E3BD"/>
    <w:rsid w:val="6740F9FC"/>
    <w:rsid w:val="674126FA"/>
    <w:rsid w:val="674148BB"/>
    <w:rsid w:val="6741E4B6"/>
    <w:rsid w:val="674204D4"/>
    <w:rsid w:val="67421781"/>
    <w:rsid w:val="674244FD"/>
    <w:rsid w:val="674336B9"/>
    <w:rsid w:val="67434050"/>
    <w:rsid w:val="67436911"/>
    <w:rsid w:val="67437DE4"/>
    <w:rsid w:val="67439179"/>
    <w:rsid w:val="6743C0C4"/>
    <w:rsid w:val="674418E7"/>
    <w:rsid w:val="67444A79"/>
    <w:rsid w:val="67445659"/>
    <w:rsid w:val="67448B1F"/>
    <w:rsid w:val="67448B67"/>
    <w:rsid w:val="6744B1F6"/>
    <w:rsid w:val="6744B4DE"/>
    <w:rsid w:val="6744C270"/>
    <w:rsid w:val="6745E9FE"/>
    <w:rsid w:val="6745F378"/>
    <w:rsid w:val="67466574"/>
    <w:rsid w:val="6746D820"/>
    <w:rsid w:val="6746DA84"/>
    <w:rsid w:val="6746DA97"/>
    <w:rsid w:val="6746DF58"/>
    <w:rsid w:val="674717AA"/>
    <w:rsid w:val="67474FBD"/>
    <w:rsid w:val="674755E5"/>
    <w:rsid w:val="6747619E"/>
    <w:rsid w:val="674846E8"/>
    <w:rsid w:val="674881DE"/>
    <w:rsid w:val="6748DD4D"/>
    <w:rsid w:val="6748DF80"/>
    <w:rsid w:val="6748E961"/>
    <w:rsid w:val="6748F5D8"/>
    <w:rsid w:val="67492B89"/>
    <w:rsid w:val="67499663"/>
    <w:rsid w:val="6749B2CF"/>
    <w:rsid w:val="6749CC90"/>
    <w:rsid w:val="6749D0C5"/>
    <w:rsid w:val="674A0A9D"/>
    <w:rsid w:val="674A5753"/>
    <w:rsid w:val="674A7AC7"/>
    <w:rsid w:val="674A85A3"/>
    <w:rsid w:val="674A86A4"/>
    <w:rsid w:val="674A8C9E"/>
    <w:rsid w:val="674ABDCD"/>
    <w:rsid w:val="674ABEF2"/>
    <w:rsid w:val="674AF827"/>
    <w:rsid w:val="674B57FC"/>
    <w:rsid w:val="674B6B4F"/>
    <w:rsid w:val="674B78D8"/>
    <w:rsid w:val="674B9CD3"/>
    <w:rsid w:val="674BA5E1"/>
    <w:rsid w:val="674BBA5D"/>
    <w:rsid w:val="674BFE71"/>
    <w:rsid w:val="674C154C"/>
    <w:rsid w:val="674C34EA"/>
    <w:rsid w:val="674C3E71"/>
    <w:rsid w:val="674C4ECF"/>
    <w:rsid w:val="674C635A"/>
    <w:rsid w:val="674CEF7E"/>
    <w:rsid w:val="674DB9A3"/>
    <w:rsid w:val="674DCD09"/>
    <w:rsid w:val="674E629D"/>
    <w:rsid w:val="674F2746"/>
    <w:rsid w:val="674F2B80"/>
    <w:rsid w:val="674F7382"/>
    <w:rsid w:val="67501F66"/>
    <w:rsid w:val="67502610"/>
    <w:rsid w:val="675027E0"/>
    <w:rsid w:val="675047DD"/>
    <w:rsid w:val="6750A5FD"/>
    <w:rsid w:val="67511D34"/>
    <w:rsid w:val="67512FE2"/>
    <w:rsid w:val="6751436B"/>
    <w:rsid w:val="6751ABC7"/>
    <w:rsid w:val="6751C606"/>
    <w:rsid w:val="6751ECB3"/>
    <w:rsid w:val="6752578E"/>
    <w:rsid w:val="675268C1"/>
    <w:rsid w:val="67529B9A"/>
    <w:rsid w:val="6752FBD9"/>
    <w:rsid w:val="675347C0"/>
    <w:rsid w:val="6753B837"/>
    <w:rsid w:val="67545F47"/>
    <w:rsid w:val="67547D93"/>
    <w:rsid w:val="675480D6"/>
    <w:rsid w:val="6754C6F0"/>
    <w:rsid w:val="675507C4"/>
    <w:rsid w:val="67556F6F"/>
    <w:rsid w:val="6755704B"/>
    <w:rsid w:val="675577AF"/>
    <w:rsid w:val="6755C062"/>
    <w:rsid w:val="67567F93"/>
    <w:rsid w:val="6756AF79"/>
    <w:rsid w:val="6756C0DC"/>
    <w:rsid w:val="6756C205"/>
    <w:rsid w:val="6756CA51"/>
    <w:rsid w:val="67572BAF"/>
    <w:rsid w:val="67573FDA"/>
    <w:rsid w:val="67582401"/>
    <w:rsid w:val="6758EAE4"/>
    <w:rsid w:val="67593010"/>
    <w:rsid w:val="67593226"/>
    <w:rsid w:val="67595FA5"/>
    <w:rsid w:val="67597D67"/>
    <w:rsid w:val="6759C15D"/>
    <w:rsid w:val="675A0087"/>
    <w:rsid w:val="675A1FE0"/>
    <w:rsid w:val="675AA8D8"/>
    <w:rsid w:val="675AD80C"/>
    <w:rsid w:val="675B4EEC"/>
    <w:rsid w:val="675BAFF4"/>
    <w:rsid w:val="675BB634"/>
    <w:rsid w:val="675BB63F"/>
    <w:rsid w:val="675BB7B2"/>
    <w:rsid w:val="675BF608"/>
    <w:rsid w:val="675C78FC"/>
    <w:rsid w:val="675C8092"/>
    <w:rsid w:val="675C84D3"/>
    <w:rsid w:val="675CC6E9"/>
    <w:rsid w:val="675D3E4F"/>
    <w:rsid w:val="675D528F"/>
    <w:rsid w:val="675D5555"/>
    <w:rsid w:val="675D60DD"/>
    <w:rsid w:val="675DD6E3"/>
    <w:rsid w:val="675DE087"/>
    <w:rsid w:val="675DE229"/>
    <w:rsid w:val="675E0A93"/>
    <w:rsid w:val="675E178D"/>
    <w:rsid w:val="675E9029"/>
    <w:rsid w:val="675EBDD1"/>
    <w:rsid w:val="675EE25C"/>
    <w:rsid w:val="675F17FA"/>
    <w:rsid w:val="675F1C04"/>
    <w:rsid w:val="675F240A"/>
    <w:rsid w:val="675F27AB"/>
    <w:rsid w:val="675F4D10"/>
    <w:rsid w:val="675F51F3"/>
    <w:rsid w:val="675F9D5F"/>
    <w:rsid w:val="675FAD66"/>
    <w:rsid w:val="675FAF2D"/>
    <w:rsid w:val="675FBA3B"/>
    <w:rsid w:val="675FC2D7"/>
    <w:rsid w:val="675FC35A"/>
    <w:rsid w:val="675FCE85"/>
    <w:rsid w:val="675FD585"/>
    <w:rsid w:val="675FFA63"/>
    <w:rsid w:val="67601945"/>
    <w:rsid w:val="67604A4D"/>
    <w:rsid w:val="6760D63B"/>
    <w:rsid w:val="676184C5"/>
    <w:rsid w:val="6761853E"/>
    <w:rsid w:val="67618877"/>
    <w:rsid w:val="67619FF6"/>
    <w:rsid w:val="6761DB2E"/>
    <w:rsid w:val="67620E52"/>
    <w:rsid w:val="67621AD4"/>
    <w:rsid w:val="676245EA"/>
    <w:rsid w:val="67624CAD"/>
    <w:rsid w:val="6762AED6"/>
    <w:rsid w:val="6762B708"/>
    <w:rsid w:val="676322AC"/>
    <w:rsid w:val="676343AC"/>
    <w:rsid w:val="6763516E"/>
    <w:rsid w:val="6763569C"/>
    <w:rsid w:val="67635CB8"/>
    <w:rsid w:val="67637123"/>
    <w:rsid w:val="67638E47"/>
    <w:rsid w:val="67639AD9"/>
    <w:rsid w:val="67643419"/>
    <w:rsid w:val="67643B97"/>
    <w:rsid w:val="67646BA4"/>
    <w:rsid w:val="6765B9BB"/>
    <w:rsid w:val="6765C352"/>
    <w:rsid w:val="67666AF0"/>
    <w:rsid w:val="6766AB24"/>
    <w:rsid w:val="6766AC1E"/>
    <w:rsid w:val="6766E087"/>
    <w:rsid w:val="6766E7D5"/>
    <w:rsid w:val="6766E7F2"/>
    <w:rsid w:val="6766EA1E"/>
    <w:rsid w:val="67676206"/>
    <w:rsid w:val="676804E3"/>
    <w:rsid w:val="6768A915"/>
    <w:rsid w:val="6768AD35"/>
    <w:rsid w:val="676913E6"/>
    <w:rsid w:val="676981F7"/>
    <w:rsid w:val="676985D2"/>
    <w:rsid w:val="6769872B"/>
    <w:rsid w:val="6769880E"/>
    <w:rsid w:val="6769CABB"/>
    <w:rsid w:val="6769D6F2"/>
    <w:rsid w:val="676A2D48"/>
    <w:rsid w:val="676A45EC"/>
    <w:rsid w:val="676A5963"/>
    <w:rsid w:val="676A8059"/>
    <w:rsid w:val="676A9130"/>
    <w:rsid w:val="676ACCE1"/>
    <w:rsid w:val="676AEEF5"/>
    <w:rsid w:val="676B38D2"/>
    <w:rsid w:val="676B94F5"/>
    <w:rsid w:val="676B9BDE"/>
    <w:rsid w:val="676B9C51"/>
    <w:rsid w:val="676C3585"/>
    <w:rsid w:val="676C3668"/>
    <w:rsid w:val="676C3F0A"/>
    <w:rsid w:val="676C54BA"/>
    <w:rsid w:val="676C5C53"/>
    <w:rsid w:val="676C7E56"/>
    <w:rsid w:val="676CFA3A"/>
    <w:rsid w:val="676D1A7B"/>
    <w:rsid w:val="676D39A2"/>
    <w:rsid w:val="676D94EB"/>
    <w:rsid w:val="676DD995"/>
    <w:rsid w:val="676E1D9D"/>
    <w:rsid w:val="676ECD95"/>
    <w:rsid w:val="676F2E00"/>
    <w:rsid w:val="676F3AAD"/>
    <w:rsid w:val="676F5E7F"/>
    <w:rsid w:val="676FBEDC"/>
    <w:rsid w:val="676FF14C"/>
    <w:rsid w:val="677092BC"/>
    <w:rsid w:val="6770CEB4"/>
    <w:rsid w:val="677110BC"/>
    <w:rsid w:val="677131EC"/>
    <w:rsid w:val="67720890"/>
    <w:rsid w:val="67721926"/>
    <w:rsid w:val="6772B712"/>
    <w:rsid w:val="67732B34"/>
    <w:rsid w:val="6773BFC6"/>
    <w:rsid w:val="6773D43F"/>
    <w:rsid w:val="677469DB"/>
    <w:rsid w:val="67748B4F"/>
    <w:rsid w:val="6775BB9C"/>
    <w:rsid w:val="6775F627"/>
    <w:rsid w:val="67765550"/>
    <w:rsid w:val="67772C5C"/>
    <w:rsid w:val="67778446"/>
    <w:rsid w:val="67779225"/>
    <w:rsid w:val="67783CB8"/>
    <w:rsid w:val="677846DC"/>
    <w:rsid w:val="67785F38"/>
    <w:rsid w:val="67788E00"/>
    <w:rsid w:val="6778D362"/>
    <w:rsid w:val="67790887"/>
    <w:rsid w:val="677913F7"/>
    <w:rsid w:val="677952EF"/>
    <w:rsid w:val="6779D60B"/>
    <w:rsid w:val="6779F814"/>
    <w:rsid w:val="677A0126"/>
    <w:rsid w:val="677B270D"/>
    <w:rsid w:val="677B3C26"/>
    <w:rsid w:val="677B4A9A"/>
    <w:rsid w:val="677BA0A1"/>
    <w:rsid w:val="677BE169"/>
    <w:rsid w:val="677CCC47"/>
    <w:rsid w:val="677D3582"/>
    <w:rsid w:val="677DAB1D"/>
    <w:rsid w:val="677DD97E"/>
    <w:rsid w:val="677DF68B"/>
    <w:rsid w:val="677E6164"/>
    <w:rsid w:val="677EF9FE"/>
    <w:rsid w:val="677F195E"/>
    <w:rsid w:val="677F80A7"/>
    <w:rsid w:val="677FF0E8"/>
    <w:rsid w:val="67800ABB"/>
    <w:rsid w:val="6780253E"/>
    <w:rsid w:val="67803ADE"/>
    <w:rsid w:val="6780AAD7"/>
    <w:rsid w:val="6780B500"/>
    <w:rsid w:val="6780F69E"/>
    <w:rsid w:val="678107FA"/>
    <w:rsid w:val="67810A71"/>
    <w:rsid w:val="67811501"/>
    <w:rsid w:val="67811B01"/>
    <w:rsid w:val="67813124"/>
    <w:rsid w:val="6781376A"/>
    <w:rsid w:val="6781740D"/>
    <w:rsid w:val="67817A3D"/>
    <w:rsid w:val="67820D14"/>
    <w:rsid w:val="67821701"/>
    <w:rsid w:val="678226E7"/>
    <w:rsid w:val="678247A3"/>
    <w:rsid w:val="678253B9"/>
    <w:rsid w:val="67828EAD"/>
    <w:rsid w:val="6782B0F9"/>
    <w:rsid w:val="678312F6"/>
    <w:rsid w:val="67831F37"/>
    <w:rsid w:val="6783D5C0"/>
    <w:rsid w:val="678442F8"/>
    <w:rsid w:val="678476CF"/>
    <w:rsid w:val="67848F50"/>
    <w:rsid w:val="6784E381"/>
    <w:rsid w:val="6785095D"/>
    <w:rsid w:val="67856B0D"/>
    <w:rsid w:val="67861110"/>
    <w:rsid w:val="67863D43"/>
    <w:rsid w:val="67866C1F"/>
    <w:rsid w:val="67869908"/>
    <w:rsid w:val="6786C83E"/>
    <w:rsid w:val="6786F91F"/>
    <w:rsid w:val="678708BC"/>
    <w:rsid w:val="6787E1EC"/>
    <w:rsid w:val="678800EC"/>
    <w:rsid w:val="67886826"/>
    <w:rsid w:val="67887A71"/>
    <w:rsid w:val="6788908C"/>
    <w:rsid w:val="6788A1EC"/>
    <w:rsid w:val="67891D69"/>
    <w:rsid w:val="67893D8B"/>
    <w:rsid w:val="678946C2"/>
    <w:rsid w:val="67895916"/>
    <w:rsid w:val="6789CF24"/>
    <w:rsid w:val="678A12CE"/>
    <w:rsid w:val="678A2D2C"/>
    <w:rsid w:val="678A64B3"/>
    <w:rsid w:val="678A8254"/>
    <w:rsid w:val="678A96F6"/>
    <w:rsid w:val="678AF224"/>
    <w:rsid w:val="678B1BED"/>
    <w:rsid w:val="678B4501"/>
    <w:rsid w:val="678BDF98"/>
    <w:rsid w:val="678C01D8"/>
    <w:rsid w:val="678C3E62"/>
    <w:rsid w:val="678C81CB"/>
    <w:rsid w:val="678CA60D"/>
    <w:rsid w:val="678CD3DE"/>
    <w:rsid w:val="678CD6A3"/>
    <w:rsid w:val="678D4537"/>
    <w:rsid w:val="678D9938"/>
    <w:rsid w:val="678DDE3E"/>
    <w:rsid w:val="678E0720"/>
    <w:rsid w:val="678E4A76"/>
    <w:rsid w:val="678E9A83"/>
    <w:rsid w:val="678EA4DE"/>
    <w:rsid w:val="678ED0CA"/>
    <w:rsid w:val="678EEB00"/>
    <w:rsid w:val="678EEF61"/>
    <w:rsid w:val="678F02EE"/>
    <w:rsid w:val="678F40F2"/>
    <w:rsid w:val="678F8115"/>
    <w:rsid w:val="678FE90B"/>
    <w:rsid w:val="679007FC"/>
    <w:rsid w:val="679061CF"/>
    <w:rsid w:val="67913FF7"/>
    <w:rsid w:val="67916A1C"/>
    <w:rsid w:val="679172B2"/>
    <w:rsid w:val="67919B60"/>
    <w:rsid w:val="6791EBE4"/>
    <w:rsid w:val="67921C01"/>
    <w:rsid w:val="67921DB6"/>
    <w:rsid w:val="67921DCC"/>
    <w:rsid w:val="6792A054"/>
    <w:rsid w:val="6792D10F"/>
    <w:rsid w:val="6793031E"/>
    <w:rsid w:val="67930A74"/>
    <w:rsid w:val="6793BA78"/>
    <w:rsid w:val="6793E2A9"/>
    <w:rsid w:val="6794B2F0"/>
    <w:rsid w:val="6794CB5E"/>
    <w:rsid w:val="6794CF69"/>
    <w:rsid w:val="679503A8"/>
    <w:rsid w:val="679557C8"/>
    <w:rsid w:val="67957FB2"/>
    <w:rsid w:val="6795962E"/>
    <w:rsid w:val="679613A4"/>
    <w:rsid w:val="6796B58C"/>
    <w:rsid w:val="67973AF1"/>
    <w:rsid w:val="6797C2DB"/>
    <w:rsid w:val="6797FE4F"/>
    <w:rsid w:val="6797FFC6"/>
    <w:rsid w:val="6798394D"/>
    <w:rsid w:val="67987FB1"/>
    <w:rsid w:val="6798A05D"/>
    <w:rsid w:val="6798FA3B"/>
    <w:rsid w:val="67992364"/>
    <w:rsid w:val="679978CB"/>
    <w:rsid w:val="679A01E3"/>
    <w:rsid w:val="679A0F9C"/>
    <w:rsid w:val="679A4E4B"/>
    <w:rsid w:val="679A553D"/>
    <w:rsid w:val="679A5B11"/>
    <w:rsid w:val="679A8278"/>
    <w:rsid w:val="679AA840"/>
    <w:rsid w:val="679B27AA"/>
    <w:rsid w:val="679B68B6"/>
    <w:rsid w:val="679C3EF6"/>
    <w:rsid w:val="679D4F73"/>
    <w:rsid w:val="679E1440"/>
    <w:rsid w:val="679E3F33"/>
    <w:rsid w:val="679E3F42"/>
    <w:rsid w:val="679E461A"/>
    <w:rsid w:val="679EC844"/>
    <w:rsid w:val="679ED668"/>
    <w:rsid w:val="679EDA9D"/>
    <w:rsid w:val="679EE7BC"/>
    <w:rsid w:val="679F7DA9"/>
    <w:rsid w:val="679FD4D6"/>
    <w:rsid w:val="679FD4E6"/>
    <w:rsid w:val="679FFE27"/>
    <w:rsid w:val="67A0002F"/>
    <w:rsid w:val="67A00AFD"/>
    <w:rsid w:val="67A01B28"/>
    <w:rsid w:val="67A065BF"/>
    <w:rsid w:val="67A090A7"/>
    <w:rsid w:val="67A0EF2A"/>
    <w:rsid w:val="67A0FEE1"/>
    <w:rsid w:val="67A17DD8"/>
    <w:rsid w:val="67A198AB"/>
    <w:rsid w:val="67A1F1F5"/>
    <w:rsid w:val="67A21DA6"/>
    <w:rsid w:val="67A22305"/>
    <w:rsid w:val="67A2432B"/>
    <w:rsid w:val="67A25F45"/>
    <w:rsid w:val="67A267F7"/>
    <w:rsid w:val="67A27827"/>
    <w:rsid w:val="67A2ABC1"/>
    <w:rsid w:val="67A30CA9"/>
    <w:rsid w:val="67A345E0"/>
    <w:rsid w:val="67A3797C"/>
    <w:rsid w:val="67A3D0B2"/>
    <w:rsid w:val="67A3E007"/>
    <w:rsid w:val="67A42063"/>
    <w:rsid w:val="67A46C1B"/>
    <w:rsid w:val="67A48A25"/>
    <w:rsid w:val="67A4E98A"/>
    <w:rsid w:val="67A5660B"/>
    <w:rsid w:val="67A56B79"/>
    <w:rsid w:val="67A63DA3"/>
    <w:rsid w:val="67A66174"/>
    <w:rsid w:val="67A6B5E2"/>
    <w:rsid w:val="67A6D502"/>
    <w:rsid w:val="67A6D975"/>
    <w:rsid w:val="67A72AB5"/>
    <w:rsid w:val="67A7601D"/>
    <w:rsid w:val="67A79CBA"/>
    <w:rsid w:val="67A7ADF0"/>
    <w:rsid w:val="67A7B44D"/>
    <w:rsid w:val="67A8D0BE"/>
    <w:rsid w:val="67A8D2F1"/>
    <w:rsid w:val="67A9063B"/>
    <w:rsid w:val="67A9B302"/>
    <w:rsid w:val="67A9BE35"/>
    <w:rsid w:val="67A9BE9E"/>
    <w:rsid w:val="67A9C6AD"/>
    <w:rsid w:val="67AA2948"/>
    <w:rsid w:val="67AA32A4"/>
    <w:rsid w:val="67AA5E9E"/>
    <w:rsid w:val="67AAC4CA"/>
    <w:rsid w:val="67AAE070"/>
    <w:rsid w:val="67AAE80B"/>
    <w:rsid w:val="67AB53F2"/>
    <w:rsid w:val="67AB5F29"/>
    <w:rsid w:val="67ABA80A"/>
    <w:rsid w:val="67ABD336"/>
    <w:rsid w:val="67ABFBFC"/>
    <w:rsid w:val="67AC1A88"/>
    <w:rsid w:val="67AC54F7"/>
    <w:rsid w:val="67AC6248"/>
    <w:rsid w:val="67ACBE1F"/>
    <w:rsid w:val="67ACC184"/>
    <w:rsid w:val="67AD14FE"/>
    <w:rsid w:val="67AD725B"/>
    <w:rsid w:val="67AD7B75"/>
    <w:rsid w:val="67ADCD7E"/>
    <w:rsid w:val="67ADDC5A"/>
    <w:rsid w:val="67AE355F"/>
    <w:rsid w:val="67AEDA6F"/>
    <w:rsid w:val="67AF01D0"/>
    <w:rsid w:val="67AF4416"/>
    <w:rsid w:val="67AF8DFB"/>
    <w:rsid w:val="67AFDC9B"/>
    <w:rsid w:val="67B036BE"/>
    <w:rsid w:val="67B06149"/>
    <w:rsid w:val="67B09E16"/>
    <w:rsid w:val="67B0C9A6"/>
    <w:rsid w:val="67B0EB7E"/>
    <w:rsid w:val="67B10EE5"/>
    <w:rsid w:val="67B11D5A"/>
    <w:rsid w:val="67B16511"/>
    <w:rsid w:val="67B18091"/>
    <w:rsid w:val="67B1ABD7"/>
    <w:rsid w:val="67B1DCBF"/>
    <w:rsid w:val="67B22911"/>
    <w:rsid w:val="67B230B1"/>
    <w:rsid w:val="67B259E1"/>
    <w:rsid w:val="67B3035B"/>
    <w:rsid w:val="67B3BC4A"/>
    <w:rsid w:val="67B3D192"/>
    <w:rsid w:val="67B3D5EF"/>
    <w:rsid w:val="67B3D6BA"/>
    <w:rsid w:val="67B3E045"/>
    <w:rsid w:val="67B45E60"/>
    <w:rsid w:val="67B45EAC"/>
    <w:rsid w:val="67B4B12C"/>
    <w:rsid w:val="67B4C157"/>
    <w:rsid w:val="67B5776D"/>
    <w:rsid w:val="67B58D29"/>
    <w:rsid w:val="67B5F5E9"/>
    <w:rsid w:val="67B5F8F2"/>
    <w:rsid w:val="67B654F9"/>
    <w:rsid w:val="67B684CC"/>
    <w:rsid w:val="67B70A17"/>
    <w:rsid w:val="67B727C3"/>
    <w:rsid w:val="67B76328"/>
    <w:rsid w:val="67B78D4A"/>
    <w:rsid w:val="67B802D1"/>
    <w:rsid w:val="67B83195"/>
    <w:rsid w:val="67B83619"/>
    <w:rsid w:val="67B8515E"/>
    <w:rsid w:val="67B871F1"/>
    <w:rsid w:val="67B885B4"/>
    <w:rsid w:val="67B8C1E3"/>
    <w:rsid w:val="67B8D38D"/>
    <w:rsid w:val="67B93605"/>
    <w:rsid w:val="67B94D1A"/>
    <w:rsid w:val="67B9A91D"/>
    <w:rsid w:val="67B9D22E"/>
    <w:rsid w:val="67B9DB6B"/>
    <w:rsid w:val="67BA94C1"/>
    <w:rsid w:val="67BB5854"/>
    <w:rsid w:val="67BB71A7"/>
    <w:rsid w:val="67BBA7CA"/>
    <w:rsid w:val="67BBF81F"/>
    <w:rsid w:val="67BC0457"/>
    <w:rsid w:val="67BC15AE"/>
    <w:rsid w:val="67BC1B99"/>
    <w:rsid w:val="67BC2EC7"/>
    <w:rsid w:val="67BC7867"/>
    <w:rsid w:val="67BCB231"/>
    <w:rsid w:val="67BCB7C8"/>
    <w:rsid w:val="67BD000E"/>
    <w:rsid w:val="67BD23ED"/>
    <w:rsid w:val="67BD366C"/>
    <w:rsid w:val="67BD3F90"/>
    <w:rsid w:val="67BD6F7B"/>
    <w:rsid w:val="67BDB475"/>
    <w:rsid w:val="67BE005D"/>
    <w:rsid w:val="67BE049C"/>
    <w:rsid w:val="67BE5181"/>
    <w:rsid w:val="67BE59AF"/>
    <w:rsid w:val="67BED85D"/>
    <w:rsid w:val="67BF2AAB"/>
    <w:rsid w:val="67BF56AC"/>
    <w:rsid w:val="67BFA4D3"/>
    <w:rsid w:val="67C029F2"/>
    <w:rsid w:val="67C06A08"/>
    <w:rsid w:val="67C07022"/>
    <w:rsid w:val="67C07649"/>
    <w:rsid w:val="67C0926F"/>
    <w:rsid w:val="67C0AED0"/>
    <w:rsid w:val="67C106BA"/>
    <w:rsid w:val="67C113F0"/>
    <w:rsid w:val="67C11E08"/>
    <w:rsid w:val="67C11E5A"/>
    <w:rsid w:val="67C13056"/>
    <w:rsid w:val="67C165DD"/>
    <w:rsid w:val="67C17036"/>
    <w:rsid w:val="67C1C774"/>
    <w:rsid w:val="67C20CB5"/>
    <w:rsid w:val="67C2185C"/>
    <w:rsid w:val="67C22DDB"/>
    <w:rsid w:val="67C26134"/>
    <w:rsid w:val="67C288FD"/>
    <w:rsid w:val="67C2A534"/>
    <w:rsid w:val="67C2BF49"/>
    <w:rsid w:val="67C2C433"/>
    <w:rsid w:val="67C2E26E"/>
    <w:rsid w:val="67C2E4A9"/>
    <w:rsid w:val="67C2F0CB"/>
    <w:rsid w:val="67C3132B"/>
    <w:rsid w:val="67C327A0"/>
    <w:rsid w:val="67C4068A"/>
    <w:rsid w:val="67C44908"/>
    <w:rsid w:val="67C45A1A"/>
    <w:rsid w:val="67C50FD1"/>
    <w:rsid w:val="67C535C0"/>
    <w:rsid w:val="67C57015"/>
    <w:rsid w:val="67C5B7D9"/>
    <w:rsid w:val="67C5F14A"/>
    <w:rsid w:val="67C625CA"/>
    <w:rsid w:val="67C62F34"/>
    <w:rsid w:val="67C639AD"/>
    <w:rsid w:val="67C6510E"/>
    <w:rsid w:val="67C688A6"/>
    <w:rsid w:val="67C6A9D0"/>
    <w:rsid w:val="67C6B0E1"/>
    <w:rsid w:val="67C6B815"/>
    <w:rsid w:val="67C6C096"/>
    <w:rsid w:val="67C6D6D2"/>
    <w:rsid w:val="67C6E274"/>
    <w:rsid w:val="67C6F81E"/>
    <w:rsid w:val="67C7611A"/>
    <w:rsid w:val="67C7634D"/>
    <w:rsid w:val="67C76769"/>
    <w:rsid w:val="67C78F54"/>
    <w:rsid w:val="67C79D9D"/>
    <w:rsid w:val="67C7B2DE"/>
    <w:rsid w:val="67C7DE8C"/>
    <w:rsid w:val="67C7E16A"/>
    <w:rsid w:val="67C86B4D"/>
    <w:rsid w:val="67C87B2E"/>
    <w:rsid w:val="67C88912"/>
    <w:rsid w:val="67C8D570"/>
    <w:rsid w:val="67C95557"/>
    <w:rsid w:val="67C96633"/>
    <w:rsid w:val="67C9A1B1"/>
    <w:rsid w:val="67C9A2DE"/>
    <w:rsid w:val="67C9C0B1"/>
    <w:rsid w:val="67C9FA60"/>
    <w:rsid w:val="67CA2751"/>
    <w:rsid w:val="67CA390E"/>
    <w:rsid w:val="67CA5372"/>
    <w:rsid w:val="67CA96F5"/>
    <w:rsid w:val="67CAF491"/>
    <w:rsid w:val="67CB2C44"/>
    <w:rsid w:val="67CB745C"/>
    <w:rsid w:val="67CBB70E"/>
    <w:rsid w:val="67CC1320"/>
    <w:rsid w:val="67CCD7E8"/>
    <w:rsid w:val="67CD126E"/>
    <w:rsid w:val="67CDDFC6"/>
    <w:rsid w:val="67CE5FFF"/>
    <w:rsid w:val="67CE63E7"/>
    <w:rsid w:val="67CE6E70"/>
    <w:rsid w:val="67CED288"/>
    <w:rsid w:val="67CF0BF8"/>
    <w:rsid w:val="67CF2FAF"/>
    <w:rsid w:val="67CF40D4"/>
    <w:rsid w:val="67CF5EB1"/>
    <w:rsid w:val="67CF789B"/>
    <w:rsid w:val="67CF86A9"/>
    <w:rsid w:val="67CFD8D7"/>
    <w:rsid w:val="67CFF383"/>
    <w:rsid w:val="67D07E9F"/>
    <w:rsid w:val="67D0EB7F"/>
    <w:rsid w:val="67D10EF7"/>
    <w:rsid w:val="67D14E2C"/>
    <w:rsid w:val="67D15D2F"/>
    <w:rsid w:val="67D160EF"/>
    <w:rsid w:val="67D17BA3"/>
    <w:rsid w:val="67D18C7C"/>
    <w:rsid w:val="67D1BE27"/>
    <w:rsid w:val="67D23C61"/>
    <w:rsid w:val="67D23FEA"/>
    <w:rsid w:val="67D26226"/>
    <w:rsid w:val="67D26517"/>
    <w:rsid w:val="67D2787B"/>
    <w:rsid w:val="67D2AB11"/>
    <w:rsid w:val="67D2F459"/>
    <w:rsid w:val="67D32575"/>
    <w:rsid w:val="67D33FF1"/>
    <w:rsid w:val="67D3997B"/>
    <w:rsid w:val="67D3B5CB"/>
    <w:rsid w:val="67D4C785"/>
    <w:rsid w:val="67D4F0E9"/>
    <w:rsid w:val="67D4F1F5"/>
    <w:rsid w:val="67D54440"/>
    <w:rsid w:val="67D5ABA2"/>
    <w:rsid w:val="67D5C9D6"/>
    <w:rsid w:val="67D5D32D"/>
    <w:rsid w:val="67D5E5F3"/>
    <w:rsid w:val="67D5F2D9"/>
    <w:rsid w:val="67D66188"/>
    <w:rsid w:val="67D6DE03"/>
    <w:rsid w:val="67D786DA"/>
    <w:rsid w:val="67D78FAD"/>
    <w:rsid w:val="67D8F85E"/>
    <w:rsid w:val="67D8FAC9"/>
    <w:rsid w:val="67D90EF1"/>
    <w:rsid w:val="67D92051"/>
    <w:rsid w:val="67D949F3"/>
    <w:rsid w:val="67D9674E"/>
    <w:rsid w:val="67DA3544"/>
    <w:rsid w:val="67DA6AB2"/>
    <w:rsid w:val="67DA71A0"/>
    <w:rsid w:val="67DA82CA"/>
    <w:rsid w:val="67DA96C8"/>
    <w:rsid w:val="67DACB31"/>
    <w:rsid w:val="67DAE65D"/>
    <w:rsid w:val="67DAEC39"/>
    <w:rsid w:val="67DB04B3"/>
    <w:rsid w:val="67DB1F89"/>
    <w:rsid w:val="67DB27A9"/>
    <w:rsid w:val="67DB5BD8"/>
    <w:rsid w:val="67DB8504"/>
    <w:rsid w:val="67DB947C"/>
    <w:rsid w:val="67DBB10A"/>
    <w:rsid w:val="67DBFDB0"/>
    <w:rsid w:val="67DC0066"/>
    <w:rsid w:val="67DC0A48"/>
    <w:rsid w:val="67DC3D61"/>
    <w:rsid w:val="67DC6C36"/>
    <w:rsid w:val="67DC8E4F"/>
    <w:rsid w:val="67DCB516"/>
    <w:rsid w:val="67DCC2A3"/>
    <w:rsid w:val="67DD11C0"/>
    <w:rsid w:val="67DD20F1"/>
    <w:rsid w:val="67DD6B48"/>
    <w:rsid w:val="67DD7CF9"/>
    <w:rsid w:val="67DDAC2F"/>
    <w:rsid w:val="67DDBE59"/>
    <w:rsid w:val="67DDD995"/>
    <w:rsid w:val="67DDED7E"/>
    <w:rsid w:val="67DE4612"/>
    <w:rsid w:val="67DE5515"/>
    <w:rsid w:val="67DE5A68"/>
    <w:rsid w:val="67DF6F33"/>
    <w:rsid w:val="67DF78BB"/>
    <w:rsid w:val="67DFFB40"/>
    <w:rsid w:val="67E02BEC"/>
    <w:rsid w:val="67E031CA"/>
    <w:rsid w:val="67E0758C"/>
    <w:rsid w:val="67E08BFE"/>
    <w:rsid w:val="67E13EBD"/>
    <w:rsid w:val="67E18E35"/>
    <w:rsid w:val="67E1BB9A"/>
    <w:rsid w:val="67E1CDC8"/>
    <w:rsid w:val="67E239C0"/>
    <w:rsid w:val="67E25879"/>
    <w:rsid w:val="67E28AF0"/>
    <w:rsid w:val="67E2C853"/>
    <w:rsid w:val="67E2FDA9"/>
    <w:rsid w:val="67E30422"/>
    <w:rsid w:val="67E30751"/>
    <w:rsid w:val="67E32AE6"/>
    <w:rsid w:val="67E3687B"/>
    <w:rsid w:val="67E38F04"/>
    <w:rsid w:val="67E392B0"/>
    <w:rsid w:val="67E3D2C3"/>
    <w:rsid w:val="67E41B10"/>
    <w:rsid w:val="67E47777"/>
    <w:rsid w:val="67E50699"/>
    <w:rsid w:val="67E52E68"/>
    <w:rsid w:val="67E56A80"/>
    <w:rsid w:val="67E62C4B"/>
    <w:rsid w:val="67E64A62"/>
    <w:rsid w:val="67E67C45"/>
    <w:rsid w:val="67E68A07"/>
    <w:rsid w:val="67E72082"/>
    <w:rsid w:val="67E73578"/>
    <w:rsid w:val="67E73E9F"/>
    <w:rsid w:val="67E7761B"/>
    <w:rsid w:val="67E7AE12"/>
    <w:rsid w:val="67E81895"/>
    <w:rsid w:val="67E85774"/>
    <w:rsid w:val="67E894E0"/>
    <w:rsid w:val="67E8B2DD"/>
    <w:rsid w:val="67E8C3EF"/>
    <w:rsid w:val="67E8DA5B"/>
    <w:rsid w:val="67E8DB4B"/>
    <w:rsid w:val="67E8F3C5"/>
    <w:rsid w:val="67E93268"/>
    <w:rsid w:val="67E96AB9"/>
    <w:rsid w:val="67E98C3C"/>
    <w:rsid w:val="67E9964E"/>
    <w:rsid w:val="67E9F59B"/>
    <w:rsid w:val="67EA2180"/>
    <w:rsid w:val="67EA4D19"/>
    <w:rsid w:val="67EA509C"/>
    <w:rsid w:val="67EA5F61"/>
    <w:rsid w:val="67EAEED8"/>
    <w:rsid w:val="67EAF3FE"/>
    <w:rsid w:val="67EAFC73"/>
    <w:rsid w:val="67EB1E8F"/>
    <w:rsid w:val="67EB77DF"/>
    <w:rsid w:val="67EBCB7C"/>
    <w:rsid w:val="67EC12F2"/>
    <w:rsid w:val="67EC1381"/>
    <w:rsid w:val="67EC2345"/>
    <w:rsid w:val="67EC3113"/>
    <w:rsid w:val="67EC3444"/>
    <w:rsid w:val="67EC9CD7"/>
    <w:rsid w:val="67ECABAD"/>
    <w:rsid w:val="67ECAE5C"/>
    <w:rsid w:val="67ECAFD9"/>
    <w:rsid w:val="67ED1C2B"/>
    <w:rsid w:val="67ED4B18"/>
    <w:rsid w:val="67ED8367"/>
    <w:rsid w:val="67ED8870"/>
    <w:rsid w:val="67EDBDF9"/>
    <w:rsid w:val="67EDC1BC"/>
    <w:rsid w:val="67EDCC3B"/>
    <w:rsid w:val="67EE0797"/>
    <w:rsid w:val="67EE1807"/>
    <w:rsid w:val="67EE8970"/>
    <w:rsid w:val="67EE98BA"/>
    <w:rsid w:val="67EE9D55"/>
    <w:rsid w:val="67EEC764"/>
    <w:rsid w:val="67EED0B7"/>
    <w:rsid w:val="67EED5AF"/>
    <w:rsid w:val="67EEFB5B"/>
    <w:rsid w:val="67EF0B8B"/>
    <w:rsid w:val="67EF19C0"/>
    <w:rsid w:val="67EF5F50"/>
    <w:rsid w:val="67EF9A26"/>
    <w:rsid w:val="67EFBF7F"/>
    <w:rsid w:val="67EFC16B"/>
    <w:rsid w:val="67EFC7FF"/>
    <w:rsid w:val="67EFEE74"/>
    <w:rsid w:val="67EFF353"/>
    <w:rsid w:val="67EFF52C"/>
    <w:rsid w:val="67EFF8A5"/>
    <w:rsid w:val="67EFFE87"/>
    <w:rsid w:val="67F0394C"/>
    <w:rsid w:val="67F07CB8"/>
    <w:rsid w:val="67F08189"/>
    <w:rsid w:val="67F09742"/>
    <w:rsid w:val="67F0BB69"/>
    <w:rsid w:val="67F0CB87"/>
    <w:rsid w:val="67F0D1A4"/>
    <w:rsid w:val="67F13168"/>
    <w:rsid w:val="67F14170"/>
    <w:rsid w:val="67F14BBF"/>
    <w:rsid w:val="67F1C60B"/>
    <w:rsid w:val="67F1CDD7"/>
    <w:rsid w:val="67F1DF17"/>
    <w:rsid w:val="67F21CCA"/>
    <w:rsid w:val="67F2B0B5"/>
    <w:rsid w:val="67F3256D"/>
    <w:rsid w:val="67F326B5"/>
    <w:rsid w:val="67F348FA"/>
    <w:rsid w:val="67F34A3C"/>
    <w:rsid w:val="67F3BBA3"/>
    <w:rsid w:val="67F3BBBA"/>
    <w:rsid w:val="67F3FD62"/>
    <w:rsid w:val="67F44CCF"/>
    <w:rsid w:val="67F45037"/>
    <w:rsid w:val="67F4BBBB"/>
    <w:rsid w:val="67F5026D"/>
    <w:rsid w:val="67F58A16"/>
    <w:rsid w:val="67F5C31F"/>
    <w:rsid w:val="67F5EDC9"/>
    <w:rsid w:val="67F5F7B5"/>
    <w:rsid w:val="67F620DB"/>
    <w:rsid w:val="67F68128"/>
    <w:rsid w:val="67F69DB6"/>
    <w:rsid w:val="67F6CF86"/>
    <w:rsid w:val="67F6F5D4"/>
    <w:rsid w:val="67F70F60"/>
    <w:rsid w:val="67F738BE"/>
    <w:rsid w:val="67F7451E"/>
    <w:rsid w:val="67F76FED"/>
    <w:rsid w:val="67F77154"/>
    <w:rsid w:val="67F78AB9"/>
    <w:rsid w:val="67F7A291"/>
    <w:rsid w:val="67F7AC65"/>
    <w:rsid w:val="67F7C6CC"/>
    <w:rsid w:val="67F7E674"/>
    <w:rsid w:val="67F84776"/>
    <w:rsid w:val="67F88C32"/>
    <w:rsid w:val="67F8C79E"/>
    <w:rsid w:val="67F8EBCB"/>
    <w:rsid w:val="67F91D77"/>
    <w:rsid w:val="67F954AA"/>
    <w:rsid w:val="67F9B003"/>
    <w:rsid w:val="67F9F5AE"/>
    <w:rsid w:val="67FA0C92"/>
    <w:rsid w:val="67FA1C66"/>
    <w:rsid w:val="67FA1F3D"/>
    <w:rsid w:val="67FA2822"/>
    <w:rsid w:val="67FA2E4C"/>
    <w:rsid w:val="67FA4C14"/>
    <w:rsid w:val="67FAA477"/>
    <w:rsid w:val="67FAF42F"/>
    <w:rsid w:val="67FB3FF8"/>
    <w:rsid w:val="67FB5A6D"/>
    <w:rsid w:val="67FBE205"/>
    <w:rsid w:val="67FC4DC6"/>
    <w:rsid w:val="67FCC6A4"/>
    <w:rsid w:val="67FD5EE5"/>
    <w:rsid w:val="67FD667E"/>
    <w:rsid w:val="67FD71CC"/>
    <w:rsid w:val="67FD93F5"/>
    <w:rsid w:val="67FDA5F5"/>
    <w:rsid w:val="67FDB9C8"/>
    <w:rsid w:val="67FE2F4A"/>
    <w:rsid w:val="67FE36A1"/>
    <w:rsid w:val="67FE5A6D"/>
    <w:rsid w:val="67FEA284"/>
    <w:rsid w:val="67FEB839"/>
    <w:rsid w:val="67FF1C74"/>
    <w:rsid w:val="67FF2F4F"/>
    <w:rsid w:val="67FF88E1"/>
    <w:rsid w:val="67FF9285"/>
    <w:rsid w:val="67FFE489"/>
    <w:rsid w:val="67FFFF14"/>
    <w:rsid w:val="680033E4"/>
    <w:rsid w:val="68008FCC"/>
    <w:rsid w:val="680106F9"/>
    <w:rsid w:val="680169F9"/>
    <w:rsid w:val="6801755F"/>
    <w:rsid w:val="680182AC"/>
    <w:rsid w:val="6801871B"/>
    <w:rsid w:val="68020B47"/>
    <w:rsid w:val="68021B71"/>
    <w:rsid w:val="680224B5"/>
    <w:rsid w:val="68026B29"/>
    <w:rsid w:val="68036A6E"/>
    <w:rsid w:val="6803E013"/>
    <w:rsid w:val="6803EDCF"/>
    <w:rsid w:val="68041BB9"/>
    <w:rsid w:val="68045AD6"/>
    <w:rsid w:val="68046D26"/>
    <w:rsid w:val="68048BB8"/>
    <w:rsid w:val="6804FE1E"/>
    <w:rsid w:val="68051798"/>
    <w:rsid w:val="680565A3"/>
    <w:rsid w:val="68057D0E"/>
    <w:rsid w:val="6805D849"/>
    <w:rsid w:val="68061F30"/>
    <w:rsid w:val="680643F2"/>
    <w:rsid w:val="68066162"/>
    <w:rsid w:val="6806DF33"/>
    <w:rsid w:val="6806EC3A"/>
    <w:rsid w:val="68070A72"/>
    <w:rsid w:val="68071545"/>
    <w:rsid w:val="680773DB"/>
    <w:rsid w:val="6807C4F0"/>
    <w:rsid w:val="6808646B"/>
    <w:rsid w:val="680899CE"/>
    <w:rsid w:val="6808A83B"/>
    <w:rsid w:val="6808ACC0"/>
    <w:rsid w:val="6809058C"/>
    <w:rsid w:val="680949CC"/>
    <w:rsid w:val="68097990"/>
    <w:rsid w:val="6809A6AB"/>
    <w:rsid w:val="6809ED6C"/>
    <w:rsid w:val="680A3B03"/>
    <w:rsid w:val="680A5FD7"/>
    <w:rsid w:val="680A6CA8"/>
    <w:rsid w:val="680A742A"/>
    <w:rsid w:val="680AA060"/>
    <w:rsid w:val="680AB1AC"/>
    <w:rsid w:val="680AC7D6"/>
    <w:rsid w:val="680AD062"/>
    <w:rsid w:val="680B2503"/>
    <w:rsid w:val="680B9FC4"/>
    <w:rsid w:val="680BB4AA"/>
    <w:rsid w:val="680C2717"/>
    <w:rsid w:val="680CF29A"/>
    <w:rsid w:val="680D1134"/>
    <w:rsid w:val="680DA742"/>
    <w:rsid w:val="680DA975"/>
    <w:rsid w:val="680E2690"/>
    <w:rsid w:val="680E4469"/>
    <w:rsid w:val="680E6454"/>
    <w:rsid w:val="680EA450"/>
    <w:rsid w:val="680EDF58"/>
    <w:rsid w:val="680EEC9E"/>
    <w:rsid w:val="680F7278"/>
    <w:rsid w:val="680F885C"/>
    <w:rsid w:val="680F8B19"/>
    <w:rsid w:val="680FA250"/>
    <w:rsid w:val="680FA288"/>
    <w:rsid w:val="680FAFCF"/>
    <w:rsid w:val="680FB5D8"/>
    <w:rsid w:val="680FD7EF"/>
    <w:rsid w:val="680FE03D"/>
    <w:rsid w:val="680FF74F"/>
    <w:rsid w:val="681006B2"/>
    <w:rsid w:val="68100DFA"/>
    <w:rsid w:val="68102510"/>
    <w:rsid w:val="6810670D"/>
    <w:rsid w:val="68117372"/>
    <w:rsid w:val="68118C33"/>
    <w:rsid w:val="68121082"/>
    <w:rsid w:val="6812236B"/>
    <w:rsid w:val="6812304A"/>
    <w:rsid w:val="68128EA2"/>
    <w:rsid w:val="6813109C"/>
    <w:rsid w:val="681328A0"/>
    <w:rsid w:val="6813C79C"/>
    <w:rsid w:val="6813F14C"/>
    <w:rsid w:val="6814B243"/>
    <w:rsid w:val="6814DD29"/>
    <w:rsid w:val="6814E2E6"/>
    <w:rsid w:val="6814ED14"/>
    <w:rsid w:val="68151EC2"/>
    <w:rsid w:val="68157EB1"/>
    <w:rsid w:val="6815AC3D"/>
    <w:rsid w:val="6815DBD9"/>
    <w:rsid w:val="6815ED9E"/>
    <w:rsid w:val="6816159A"/>
    <w:rsid w:val="68161D16"/>
    <w:rsid w:val="681655C3"/>
    <w:rsid w:val="6816BC85"/>
    <w:rsid w:val="68177C62"/>
    <w:rsid w:val="6817AB8B"/>
    <w:rsid w:val="6817CC63"/>
    <w:rsid w:val="681807D8"/>
    <w:rsid w:val="681826C0"/>
    <w:rsid w:val="68183365"/>
    <w:rsid w:val="68188F24"/>
    <w:rsid w:val="6818AE94"/>
    <w:rsid w:val="6818FADE"/>
    <w:rsid w:val="6818FFE1"/>
    <w:rsid w:val="68193599"/>
    <w:rsid w:val="68196D9C"/>
    <w:rsid w:val="6819806D"/>
    <w:rsid w:val="68199137"/>
    <w:rsid w:val="6819B301"/>
    <w:rsid w:val="681A131A"/>
    <w:rsid w:val="681A3482"/>
    <w:rsid w:val="681A3A9D"/>
    <w:rsid w:val="681A85CF"/>
    <w:rsid w:val="681B0BA2"/>
    <w:rsid w:val="681B4953"/>
    <w:rsid w:val="681B5D60"/>
    <w:rsid w:val="681BB893"/>
    <w:rsid w:val="681C05AF"/>
    <w:rsid w:val="681C2113"/>
    <w:rsid w:val="681C2BA7"/>
    <w:rsid w:val="681C79BC"/>
    <w:rsid w:val="681D1A6C"/>
    <w:rsid w:val="681D392B"/>
    <w:rsid w:val="681D75AC"/>
    <w:rsid w:val="681DDF41"/>
    <w:rsid w:val="681E9928"/>
    <w:rsid w:val="681F313B"/>
    <w:rsid w:val="681F5498"/>
    <w:rsid w:val="681FC6C0"/>
    <w:rsid w:val="681FDE51"/>
    <w:rsid w:val="681FEB19"/>
    <w:rsid w:val="681FF6DA"/>
    <w:rsid w:val="682075E7"/>
    <w:rsid w:val="6820981D"/>
    <w:rsid w:val="6820B46C"/>
    <w:rsid w:val="6820B7C2"/>
    <w:rsid w:val="6820CD4D"/>
    <w:rsid w:val="6820FDB2"/>
    <w:rsid w:val="68210AF2"/>
    <w:rsid w:val="68216486"/>
    <w:rsid w:val="6821A836"/>
    <w:rsid w:val="6821D400"/>
    <w:rsid w:val="6821FCAB"/>
    <w:rsid w:val="68220E1C"/>
    <w:rsid w:val="6822584F"/>
    <w:rsid w:val="6822A2E8"/>
    <w:rsid w:val="6822AFE2"/>
    <w:rsid w:val="6822F271"/>
    <w:rsid w:val="68232770"/>
    <w:rsid w:val="6823DAB3"/>
    <w:rsid w:val="682406C8"/>
    <w:rsid w:val="68240B72"/>
    <w:rsid w:val="6824399E"/>
    <w:rsid w:val="6824799F"/>
    <w:rsid w:val="6824A420"/>
    <w:rsid w:val="6824C585"/>
    <w:rsid w:val="6824D211"/>
    <w:rsid w:val="6824F855"/>
    <w:rsid w:val="68251F48"/>
    <w:rsid w:val="682543DE"/>
    <w:rsid w:val="68258B3E"/>
    <w:rsid w:val="682598CF"/>
    <w:rsid w:val="6825C071"/>
    <w:rsid w:val="6825DCC7"/>
    <w:rsid w:val="68265563"/>
    <w:rsid w:val="6826EA98"/>
    <w:rsid w:val="68273334"/>
    <w:rsid w:val="68273B92"/>
    <w:rsid w:val="6827415A"/>
    <w:rsid w:val="6828779C"/>
    <w:rsid w:val="6828ABA3"/>
    <w:rsid w:val="6828E479"/>
    <w:rsid w:val="6829474F"/>
    <w:rsid w:val="6829857E"/>
    <w:rsid w:val="6829ADA0"/>
    <w:rsid w:val="6829CE22"/>
    <w:rsid w:val="682B0A57"/>
    <w:rsid w:val="682B2046"/>
    <w:rsid w:val="682B30BE"/>
    <w:rsid w:val="682B7813"/>
    <w:rsid w:val="682B9A39"/>
    <w:rsid w:val="682BBCA8"/>
    <w:rsid w:val="682C100D"/>
    <w:rsid w:val="682C2CD0"/>
    <w:rsid w:val="682CA4FE"/>
    <w:rsid w:val="682CC30A"/>
    <w:rsid w:val="682CD163"/>
    <w:rsid w:val="682D2DA3"/>
    <w:rsid w:val="682D5C68"/>
    <w:rsid w:val="682DA86F"/>
    <w:rsid w:val="682E3963"/>
    <w:rsid w:val="682E3F59"/>
    <w:rsid w:val="682E406A"/>
    <w:rsid w:val="682E583E"/>
    <w:rsid w:val="682E5C8A"/>
    <w:rsid w:val="682E9536"/>
    <w:rsid w:val="682EFB17"/>
    <w:rsid w:val="682F14AE"/>
    <w:rsid w:val="682F28B1"/>
    <w:rsid w:val="682F3D72"/>
    <w:rsid w:val="682F5801"/>
    <w:rsid w:val="682F7C6B"/>
    <w:rsid w:val="682F8131"/>
    <w:rsid w:val="682F887B"/>
    <w:rsid w:val="682F96BC"/>
    <w:rsid w:val="682F96BE"/>
    <w:rsid w:val="682FE76A"/>
    <w:rsid w:val="682FEDBA"/>
    <w:rsid w:val="6830050F"/>
    <w:rsid w:val="68307507"/>
    <w:rsid w:val="6830B61C"/>
    <w:rsid w:val="68315DEC"/>
    <w:rsid w:val="683169E1"/>
    <w:rsid w:val="68316D18"/>
    <w:rsid w:val="6831893F"/>
    <w:rsid w:val="6831B933"/>
    <w:rsid w:val="68326789"/>
    <w:rsid w:val="6832A3A1"/>
    <w:rsid w:val="6832D925"/>
    <w:rsid w:val="683356F0"/>
    <w:rsid w:val="68338F31"/>
    <w:rsid w:val="6833AEDB"/>
    <w:rsid w:val="68341227"/>
    <w:rsid w:val="68341A11"/>
    <w:rsid w:val="68345808"/>
    <w:rsid w:val="68346F86"/>
    <w:rsid w:val="6834F930"/>
    <w:rsid w:val="68352AE7"/>
    <w:rsid w:val="68355531"/>
    <w:rsid w:val="68355E23"/>
    <w:rsid w:val="6835BE8B"/>
    <w:rsid w:val="6835C188"/>
    <w:rsid w:val="68362C1A"/>
    <w:rsid w:val="68362DD2"/>
    <w:rsid w:val="6836309E"/>
    <w:rsid w:val="68363245"/>
    <w:rsid w:val="6836D932"/>
    <w:rsid w:val="683791BB"/>
    <w:rsid w:val="68379442"/>
    <w:rsid w:val="6837CAF1"/>
    <w:rsid w:val="68380C1F"/>
    <w:rsid w:val="68380ED8"/>
    <w:rsid w:val="683827D3"/>
    <w:rsid w:val="683832DD"/>
    <w:rsid w:val="68384F64"/>
    <w:rsid w:val="68389B74"/>
    <w:rsid w:val="6838AB61"/>
    <w:rsid w:val="6838B060"/>
    <w:rsid w:val="6838F704"/>
    <w:rsid w:val="683933C8"/>
    <w:rsid w:val="68394117"/>
    <w:rsid w:val="68399174"/>
    <w:rsid w:val="6839B6E3"/>
    <w:rsid w:val="6839D84B"/>
    <w:rsid w:val="683A0F61"/>
    <w:rsid w:val="683A4094"/>
    <w:rsid w:val="683A9D71"/>
    <w:rsid w:val="683B01DA"/>
    <w:rsid w:val="683BA5C5"/>
    <w:rsid w:val="683C4EA6"/>
    <w:rsid w:val="683C5500"/>
    <w:rsid w:val="683D75DF"/>
    <w:rsid w:val="683E1DF8"/>
    <w:rsid w:val="683E7E79"/>
    <w:rsid w:val="683EAC11"/>
    <w:rsid w:val="683EC19B"/>
    <w:rsid w:val="683EFE72"/>
    <w:rsid w:val="683F0579"/>
    <w:rsid w:val="683F0E46"/>
    <w:rsid w:val="683F8476"/>
    <w:rsid w:val="683FD3A6"/>
    <w:rsid w:val="683FF043"/>
    <w:rsid w:val="68400B97"/>
    <w:rsid w:val="68408C77"/>
    <w:rsid w:val="6840B5EE"/>
    <w:rsid w:val="6840B622"/>
    <w:rsid w:val="6840EED7"/>
    <w:rsid w:val="684117D3"/>
    <w:rsid w:val="68418DD8"/>
    <w:rsid w:val="68423D79"/>
    <w:rsid w:val="6843215A"/>
    <w:rsid w:val="68432BC5"/>
    <w:rsid w:val="684342FF"/>
    <w:rsid w:val="68438E92"/>
    <w:rsid w:val="68442BB1"/>
    <w:rsid w:val="68444129"/>
    <w:rsid w:val="6844648C"/>
    <w:rsid w:val="68446B47"/>
    <w:rsid w:val="6844877B"/>
    <w:rsid w:val="684490C2"/>
    <w:rsid w:val="6844BC29"/>
    <w:rsid w:val="6844EA81"/>
    <w:rsid w:val="68450BFD"/>
    <w:rsid w:val="6845153D"/>
    <w:rsid w:val="68451C0B"/>
    <w:rsid w:val="68453B4A"/>
    <w:rsid w:val="6845BB13"/>
    <w:rsid w:val="6845D585"/>
    <w:rsid w:val="6845DC05"/>
    <w:rsid w:val="684615DB"/>
    <w:rsid w:val="684632D0"/>
    <w:rsid w:val="68465873"/>
    <w:rsid w:val="684694BB"/>
    <w:rsid w:val="6846DE27"/>
    <w:rsid w:val="6846F324"/>
    <w:rsid w:val="68471CAC"/>
    <w:rsid w:val="68475911"/>
    <w:rsid w:val="684779DD"/>
    <w:rsid w:val="6847B2C5"/>
    <w:rsid w:val="6847CC05"/>
    <w:rsid w:val="6847D424"/>
    <w:rsid w:val="6848A7A2"/>
    <w:rsid w:val="6848E216"/>
    <w:rsid w:val="6848E29A"/>
    <w:rsid w:val="68491183"/>
    <w:rsid w:val="68491E31"/>
    <w:rsid w:val="6849BE74"/>
    <w:rsid w:val="6849F129"/>
    <w:rsid w:val="6849F267"/>
    <w:rsid w:val="684A398F"/>
    <w:rsid w:val="684A619E"/>
    <w:rsid w:val="684B0362"/>
    <w:rsid w:val="684B49E7"/>
    <w:rsid w:val="684B5A8E"/>
    <w:rsid w:val="684B70E2"/>
    <w:rsid w:val="684B7EA9"/>
    <w:rsid w:val="684BA735"/>
    <w:rsid w:val="684BB5BC"/>
    <w:rsid w:val="684BDB34"/>
    <w:rsid w:val="684BE866"/>
    <w:rsid w:val="684BEBA8"/>
    <w:rsid w:val="684BF569"/>
    <w:rsid w:val="684C763B"/>
    <w:rsid w:val="684C8AFE"/>
    <w:rsid w:val="684D6418"/>
    <w:rsid w:val="684D7602"/>
    <w:rsid w:val="684D9C1A"/>
    <w:rsid w:val="684E1F30"/>
    <w:rsid w:val="684E221D"/>
    <w:rsid w:val="684E3FC0"/>
    <w:rsid w:val="684E47C4"/>
    <w:rsid w:val="684E49AB"/>
    <w:rsid w:val="684E854B"/>
    <w:rsid w:val="684E9E3A"/>
    <w:rsid w:val="684EEBE5"/>
    <w:rsid w:val="684F0146"/>
    <w:rsid w:val="684F01C9"/>
    <w:rsid w:val="684F14FD"/>
    <w:rsid w:val="684F5D33"/>
    <w:rsid w:val="684F7825"/>
    <w:rsid w:val="684FBDD2"/>
    <w:rsid w:val="684FEEFD"/>
    <w:rsid w:val="68501B10"/>
    <w:rsid w:val="685051A2"/>
    <w:rsid w:val="6850EEC6"/>
    <w:rsid w:val="685189CE"/>
    <w:rsid w:val="6851A42A"/>
    <w:rsid w:val="6851A7BE"/>
    <w:rsid w:val="6851BD80"/>
    <w:rsid w:val="6851F28E"/>
    <w:rsid w:val="6851F716"/>
    <w:rsid w:val="6852813E"/>
    <w:rsid w:val="6852C5BF"/>
    <w:rsid w:val="6853590D"/>
    <w:rsid w:val="685386C8"/>
    <w:rsid w:val="68539D56"/>
    <w:rsid w:val="6853BFE8"/>
    <w:rsid w:val="6853EF21"/>
    <w:rsid w:val="68541D62"/>
    <w:rsid w:val="68546063"/>
    <w:rsid w:val="685475EF"/>
    <w:rsid w:val="68547E46"/>
    <w:rsid w:val="68548AB8"/>
    <w:rsid w:val="6854A909"/>
    <w:rsid w:val="6854DD07"/>
    <w:rsid w:val="6854E015"/>
    <w:rsid w:val="685528DF"/>
    <w:rsid w:val="68554DD4"/>
    <w:rsid w:val="68559EBD"/>
    <w:rsid w:val="6855BF3D"/>
    <w:rsid w:val="6855D0FE"/>
    <w:rsid w:val="6855F87D"/>
    <w:rsid w:val="68561854"/>
    <w:rsid w:val="68563B6D"/>
    <w:rsid w:val="68564BF3"/>
    <w:rsid w:val="68568258"/>
    <w:rsid w:val="68569199"/>
    <w:rsid w:val="685718E4"/>
    <w:rsid w:val="68576732"/>
    <w:rsid w:val="685792FC"/>
    <w:rsid w:val="6857D8AA"/>
    <w:rsid w:val="6857E8A5"/>
    <w:rsid w:val="6857E8A7"/>
    <w:rsid w:val="6858C174"/>
    <w:rsid w:val="68590B08"/>
    <w:rsid w:val="685A429B"/>
    <w:rsid w:val="685A53A9"/>
    <w:rsid w:val="685A6B86"/>
    <w:rsid w:val="685AF8F4"/>
    <w:rsid w:val="685B3A30"/>
    <w:rsid w:val="685B4FEB"/>
    <w:rsid w:val="685B5B4E"/>
    <w:rsid w:val="685BA856"/>
    <w:rsid w:val="685BB0BC"/>
    <w:rsid w:val="685BB791"/>
    <w:rsid w:val="685BD4B3"/>
    <w:rsid w:val="685BDBE1"/>
    <w:rsid w:val="685BEC06"/>
    <w:rsid w:val="685C1054"/>
    <w:rsid w:val="685C7152"/>
    <w:rsid w:val="685C9A14"/>
    <w:rsid w:val="685D0D39"/>
    <w:rsid w:val="685D3821"/>
    <w:rsid w:val="685D444A"/>
    <w:rsid w:val="685D5378"/>
    <w:rsid w:val="685D7DE2"/>
    <w:rsid w:val="685E21B4"/>
    <w:rsid w:val="685EA9D6"/>
    <w:rsid w:val="685EABBD"/>
    <w:rsid w:val="685EB71E"/>
    <w:rsid w:val="685F2057"/>
    <w:rsid w:val="685F8C1F"/>
    <w:rsid w:val="685FAC79"/>
    <w:rsid w:val="6860576E"/>
    <w:rsid w:val="6860784D"/>
    <w:rsid w:val="6861010B"/>
    <w:rsid w:val="68610CF2"/>
    <w:rsid w:val="686146FC"/>
    <w:rsid w:val="6861474D"/>
    <w:rsid w:val="6861C30F"/>
    <w:rsid w:val="6861DA0C"/>
    <w:rsid w:val="68621CC8"/>
    <w:rsid w:val="68624CCE"/>
    <w:rsid w:val="68625227"/>
    <w:rsid w:val="68625EEF"/>
    <w:rsid w:val="68625FE8"/>
    <w:rsid w:val="6862666C"/>
    <w:rsid w:val="6862B04E"/>
    <w:rsid w:val="6863506E"/>
    <w:rsid w:val="6863AF2C"/>
    <w:rsid w:val="6863B855"/>
    <w:rsid w:val="6863E972"/>
    <w:rsid w:val="68648010"/>
    <w:rsid w:val="686482FD"/>
    <w:rsid w:val="6864B121"/>
    <w:rsid w:val="6864B89B"/>
    <w:rsid w:val="6864E7EE"/>
    <w:rsid w:val="6865132C"/>
    <w:rsid w:val="686544EA"/>
    <w:rsid w:val="68654A05"/>
    <w:rsid w:val="68657CCF"/>
    <w:rsid w:val="6865905F"/>
    <w:rsid w:val="6865A1CF"/>
    <w:rsid w:val="6865EB7D"/>
    <w:rsid w:val="68660170"/>
    <w:rsid w:val="68660B1E"/>
    <w:rsid w:val="68669654"/>
    <w:rsid w:val="6866A0CB"/>
    <w:rsid w:val="686743E7"/>
    <w:rsid w:val="68675C7A"/>
    <w:rsid w:val="68677FE5"/>
    <w:rsid w:val="6867A173"/>
    <w:rsid w:val="6867A512"/>
    <w:rsid w:val="6867B7D7"/>
    <w:rsid w:val="6867BEF1"/>
    <w:rsid w:val="68681EF4"/>
    <w:rsid w:val="68687970"/>
    <w:rsid w:val="6868825E"/>
    <w:rsid w:val="6868BAB2"/>
    <w:rsid w:val="68697239"/>
    <w:rsid w:val="68698C6E"/>
    <w:rsid w:val="6869A6AB"/>
    <w:rsid w:val="6869DFC1"/>
    <w:rsid w:val="686A5293"/>
    <w:rsid w:val="686A7073"/>
    <w:rsid w:val="686A7A6A"/>
    <w:rsid w:val="686AA3CC"/>
    <w:rsid w:val="686AAA4E"/>
    <w:rsid w:val="686AAEB2"/>
    <w:rsid w:val="686AE913"/>
    <w:rsid w:val="686B7E80"/>
    <w:rsid w:val="686B8C8B"/>
    <w:rsid w:val="686B953E"/>
    <w:rsid w:val="686B970E"/>
    <w:rsid w:val="686CA5C4"/>
    <w:rsid w:val="686D0ACC"/>
    <w:rsid w:val="686D2CBD"/>
    <w:rsid w:val="686D463D"/>
    <w:rsid w:val="686D90C4"/>
    <w:rsid w:val="686DA405"/>
    <w:rsid w:val="686DA5D0"/>
    <w:rsid w:val="686DC547"/>
    <w:rsid w:val="686DE8E8"/>
    <w:rsid w:val="686DF96E"/>
    <w:rsid w:val="686E469B"/>
    <w:rsid w:val="686E586C"/>
    <w:rsid w:val="686E84AE"/>
    <w:rsid w:val="686ED55F"/>
    <w:rsid w:val="686F3450"/>
    <w:rsid w:val="686F3FA7"/>
    <w:rsid w:val="686F6E72"/>
    <w:rsid w:val="686FC879"/>
    <w:rsid w:val="686FD699"/>
    <w:rsid w:val="68703D93"/>
    <w:rsid w:val="68706A51"/>
    <w:rsid w:val="68708FF3"/>
    <w:rsid w:val="6870CBAE"/>
    <w:rsid w:val="68714D6D"/>
    <w:rsid w:val="68720DB2"/>
    <w:rsid w:val="687222BA"/>
    <w:rsid w:val="68727CEB"/>
    <w:rsid w:val="68728D45"/>
    <w:rsid w:val="6872B9DE"/>
    <w:rsid w:val="6872F831"/>
    <w:rsid w:val="6873CC84"/>
    <w:rsid w:val="687491CE"/>
    <w:rsid w:val="6874A027"/>
    <w:rsid w:val="6874BA0E"/>
    <w:rsid w:val="6874C8C1"/>
    <w:rsid w:val="6874D2C6"/>
    <w:rsid w:val="68751122"/>
    <w:rsid w:val="68752284"/>
    <w:rsid w:val="6875289F"/>
    <w:rsid w:val="687574ED"/>
    <w:rsid w:val="68757CCD"/>
    <w:rsid w:val="68759ACA"/>
    <w:rsid w:val="6875A1FB"/>
    <w:rsid w:val="687626D8"/>
    <w:rsid w:val="68765DE3"/>
    <w:rsid w:val="6876941B"/>
    <w:rsid w:val="6876A422"/>
    <w:rsid w:val="6876DB35"/>
    <w:rsid w:val="6876E7C3"/>
    <w:rsid w:val="687720CC"/>
    <w:rsid w:val="687729A8"/>
    <w:rsid w:val="68772A80"/>
    <w:rsid w:val="687759BA"/>
    <w:rsid w:val="68777A3B"/>
    <w:rsid w:val="6877A859"/>
    <w:rsid w:val="6877B985"/>
    <w:rsid w:val="687898E8"/>
    <w:rsid w:val="6878CBB8"/>
    <w:rsid w:val="6878DD78"/>
    <w:rsid w:val="68793A28"/>
    <w:rsid w:val="687999C9"/>
    <w:rsid w:val="6879EEEB"/>
    <w:rsid w:val="687A6AF1"/>
    <w:rsid w:val="687A7C5F"/>
    <w:rsid w:val="687A960C"/>
    <w:rsid w:val="687AE1EE"/>
    <w:rsid w:val="687B2C36"/>
    <w:rsid w:val="687B365F"/>
    <w:rsid w:val="687B9C1C"/>
    <w:rsid w:val="687BB0E9"/>
    <w:rsid w:val="687BDC6A"/>
    <w:rsid w:val="687BE5DF"/>
    <w:rsid w:val="687BF8A5"/>
    <w:rsid w:val="687C3CC3"/>
    <w:rsid w:val="687C50EC"/>
    <w:rsid w:val="687C88C1"/>
    <w:rsid w:val="687C91B0"/>
    <w:rsid w:val="687D1DED"/>
    <w:rsid w:val="687D249B"/>
    <w:rsid w:val="687D254C"/>
    <w:rsid w:val="687D341D"/>
    <w:rsid w:val="687D5A7F"/>
    <w:rsid w:val="687D6B1B"/>
    <w:rsid w:val="687DA7AB"/>
    <w:rsid w:val="687DBAED"/>
    <w:rsid w:val="687DC260"/>
    <w:rsid w:val="687DC5E5"/>
    <w:rsid w:val="687E081C"/>
    <w:rsid w:val="687E0F7E"/>
    <w:rsid w:val="687E509D"/>
    <w:rsid w:val="687E5585"/>
    <w:rsid w:val="687EB189"/>
    <w:rsid w:val="687EBADE"/>
    <w:rsid w:val="687EDE29"/>
    <w:rsid w:val="687F01CA"/>
    <w:rsid w:val="687F30E4"/>
    <w:rsid w:val="687F3826"/>
    <w:rsid w:val="687F3F60"/>
    <w:rsid w:val="687F98FE"/>
    <w:rsid w:val="687F9BCC"/>
    <w:rsid w:val="687FB32F"/>
    <w:rsid w:val="687FB892"/>
    <w:rsid w:val="68800467"/>
    <w:rsid w:val="68800488"/>
    <w:rsid w:val="688004F0"/>
    <w:rsid w:val="68801461"/>
    <w:rsid w:val="6880154C"/>
    <w:rsid w:val="68802407"/>
    <w:rsid w:val="688096B2"/>
    <w:rsid w:val="6880F1A2"/>
    <w:rsid w:val="6881600A"/>
    <w:rsid w:val="688177C1"/>
    <w:rsid w:val="68818B09"/>
    <w:rsid w:val="6881CB0E"/>
    <w:rsid w:val="68824FAF"/>
    <w:rsid w:val="68827D25"/>
    <w:rsid w:val="6882CD6E"/>
    <w:rsid w:val="6882D0F5"/>
    <w:rsid w:val="68831BB0"/>
    <w:rsid w:val="6883332A"/>
    <w:rsid w:val="688430EC"/>
    <w:rsid w:val="68847237"/>
    <w:rsid w:val="688495B6"/>
    <w:rsid w:val="6884B0CA"/>
    <w:rsid w:val="688540C3"/>
    <w:rsid w:val="68857474"/>
    <w:rsid w:val="688586D4"/>
    <w:rsid w:val="6885D23E"/>
    <w:rsid w:val="68864E01"/>
    <w:rsid w:val="68868632"/>
    <w:rsid w:val="68868B6F"/>
    <w:rsid w:val="6886E25A"/>
    <w:rsid w:val="68873C61"/>
    <w:rsid w:val="68874B74"/>
    <w:rsid w:val="68878D13"/>
    <w:rsid w:val="6887AE91"/>
    <w:rsid w:val="6887FE51"/>
    <w:rsid w:val="6888310B"/>
    <w:rsid w:val="6888758C"/>
    <w:rsid w:val="68887625"/>
    <w:rsid w:val="68888A30"/>
    <w:rsid w:val="6888A6D5"/>
    <w:rsid w:val="6888C98D"/>
    <w:rsid w:val="688901F7"/>
    <w:rsid w:val="68899954"/>
    <w:rsid w:val="6889C279"/>
    <w:rsid w:val="688B5E1C"/>
    <w:rsid w:val="688B6243"/>
    <w:rsid w:val="688BFBE4"/>
    <w:rsid w:val="688C51C4"/>
    <w:rsid w:val="688C7275"/>
    <w:rsid w:val="688D2610"/>
    <w:rsid w:val="688D548A"/>
    <w:rsid w:val="688D71EC"/>
    <w:rsid w:val="688E0C3D"/>
    <w:rsid w:val="688E0E22"/>
    <w:rsid w:val="688EC1A6"/>
    <w:rsid w:val="688ED814"/>
    <w:rsid w:val="688EDA97"/>
    <w:rsid w:val="688EE0BA"/>
    <w:rsid w:val="688F281D"/>
    <w:rsid w:val="688F7853"/>
    <w:rsid w:val="689000C6"/>
    <w:rsid w:val="68900336"/>
    <w:rsid w:val="6890240E"/>
    <w:rsid w:val="68909210"/>
    <w:rsid w:val="6890D797"/>
    <w:rsid w:val="6890E4A3"/>
    <w:rsid w:val="68912DE3"/>
    <w:rsid w:val="68912F95"/>
    <w:rsid w:val="68921BF3"/>
    <w:rsid w:val="68923652"/>
    <w:rsid w:val="689258CB"/>
    <w:rsid w:val="6892D24E"/>
    <w:rsid w:val="689360C5"/>
    <w:rsid w:val="68937282"/>
    <w:rsid w:val="68939003"/>
    <w:rsid w:val="6893D1D5"/>
    <w:rsid w:val="6893E3A5"/>
    <w:rsid w:val="68949952"/>
    <w:rsid w:val="6894C892"/>
    <w:rsid w:val="6894D885"/>
    <w:rsid w:val="689503EB"/>
    <w:rsid w:val="689543BE"/>
    <w:rsid w:val="68957C89"/>
    <w:rsid w:val="6895850D"/>
    <w:rsid w:val="68959BBB"/>
    <w:rsid w:val="68963908"/>
    <w:rsid w:val="689642D4"/>
    <w:rsid w:val="68966340"/>
    <w:rsid w:val="689683E1"/>
    <w:rsid w:val="68969A28"/>
    <w:rsid w:val="6896E36A"/>
    <w:rsid w:val="6896F8EB"/>
    <w:rsid w:val="68971BD0"/>
    <w:rsid w:val="68974894"/>
    <w:rsid w:val="68974946"/>
    <w:rsid w:val="68977E83"/>
    <w:rsid w:val="6897AD05"/>
    <w:rsid w:val="6897FB13"/>
    <w:rsid w:val="689800A0"/>
    <w:rsid w:val="68984925"/>
    <w:rsid w:val="6898492E"/>
    <w:rsid w:val="6898BB6E"/>
    <w:rsid w:val="6898EF28"/>
    <w:rsid w:val="689901CA"/>
    <w:rsid w:val="68991810"/>
    <w:rsid w:val="68991E52"/>
    <w:rsid w:val="68996409"/>
    <w:rsid w:val="6899D9B6"/>
    <w:rsid w:val="689A168C"/>
    <w:rsid w:val="689A1863"/>
    <w:rsid w:val="689A8D1A"/>
    <w:rsid w:val="689B3844"/>
    <w:rsid w:val="689B429A"/>
    <w:rsid w:val="689BCE0F"/>
    <w:rsid w:val="689BFA79"/>
    <w:rsid w:val="689BFE17"/>
    <w:rsid w:val="689BFE7F"/>
    <w:rsid w:val="689C17A6"/>
    <w:rsid w:val="689C283A"/>
    <w:rsid w:val="689C635C"/>
    <w:rsid w:val="689C96D8"/>
    <w:rsid w:val="689CB34E"/>
    <w:rsid w:val="689CC29E"/>
    <w:rsid w:val="689D5445"/>
    <w:rsid w:val="689DB03B"/>
    <w:rsid w:val="689DB9E6"/>
    <w:rsid w:val="689DCDCE"/>
    <w:rsid w:val="689DD8AA"/>
    <w:rsid w:val="689DF749"/>
    <w:rsid w:val="689E071C"/>
    <w:rsid w:val="689E0D01"/>
    <w:rsid w:val="689E8C41"/>
    <w:rsid w:val="689E90D6"/>
    <w:rsid w:val="689EB282"/>
    <w:rsid w:val="689EEC73"/>
    <w:rsid w:val="689F11DC"/>
    <w:rsid w:val="689F3F25"/>
    <w:rsid w:val="689F6DA2"/>
    <w:rsid w:val="689FE82E"/>
    <w:rsid w:val="68A041BA"/>
    <w:rsid w:val="68A0A49E"/>
    <w:rsid w:val="68A101F0"/>
    <w:rsid w:val="68A123BF"/>
    <w:rsid w:val="68A1326E"/>
    <w:rsid w:val="68A15DEA"/>
    <w:rsid w:val="68A168F4"/>
    <w:rsid w:val="68A1AD8A"/>
    <w:rsid w:val="68A226E5"/>
    <w:rsid w:val="68A251BE"/>
    <w:rsid w:val="68A2A711"/>
    <w:rsid w:val="68A2ADA1"/>
    <w:rsid w:val="68A31454"/>
    <w:rsid w:val="68A35F29"/>
    <w:rsid w:val="68A3A93F"/>
    <w:rsid w:val="68A3B293"/>
    <w:rsid w:val="68A3DD13"/>
    <w:rsid w:val="68A3FB03"/>
    <w:rsid w:val="68A46C35"/>
    <w:rsid w:val="68A4751A"/>
    <w:rsid w:val="68A48D1D"/>
    <w:rsid w:val="68A4B790"/>
    <w:rsid w:val="68A4EEBB"/>
    <w:rsid w:val="68A51669"/>
    <w:rsid w:val="68A517F3"/>
    <w:rsid w:val="68A52855"/>
    <w:rsid w:val="68A548E6"/>
    <w:rsid w:val="68A55671"/>
    <w:rsid w:val="68A55E6E"/>
    <w:rsid w:val="68A59DE8"/>
    <w:rsid w:val="68A5DD64"/>
    <w:rsid w:val="68A629FC"/>
    <w:rsid w:val="68A65829"/>
    <w:rsid w:val="68A66095"/>
    <w:rsid w:val="68A6A388"/>
    <w:rsid w:val="68A6A3BE"/>
    <w:rsid w:val="68A6A985"/>
    <w:rsid w:val="68A75356"/>
    <w:rsid w:val="68A7CFF2"/>
    <w:rsid w:val="68A80986"/>
    <w:rsid w:val="68A80E07"/>
    <w:rsid w:val="68A82128"/>
    <w:rsid w:val="68A86187"/>
    <w:rsid w:val="68A8D9D5"/>
    <w:rsid w:val="68A9D068"/>
    <w:rsid w:val="68AB022D"/>
    <w:rsid w:val="68AB18FF"/>
    <w:rsid w:val="68AB5FCD"/>
    <w:rsid w:val="68AB7485"/>
    <w:rsid w:val="68AB812C"/>
    <w:rsid w:val="68ABAA3A"/>
    <w:rsid w:val="68ABACBF"/>
    <w:rsid w:val="68ABCD0D"/>
    <w:rsid w:val="68ABF251"/>
    <w:rsid w:val="68ABFB26"/>
    <w:rsid w:val="68AC4A5D"/>
    <w:rsid w:val="68AC7537"/>
    <w:rsid w:val="68ACD93F"/>
    <w:rsid w:val="68ACF988"/>
    <w:rsid w:val="68AE444A"/>
    <w:rsid w:val="68AE6478"/>
    <w:rsid w:val="68AE6981"/>
    <w:rsid w:val="68AE7537"/>
    <w:rsid w:val="68AE7C5D"/>
    <w:rsid w:val="68AEA89A"/>
    <w:rsid w:val="68AEC87A"/>
    <w:rsid w:val="68AEDDE0"/>
    <w:rsid w:val="68AF2633"/>
    <w:rsid w:val="68AFAF40"/>
    <w:rsid w:val="68AFC432"/>
    <w:rsid w:val="68AFE603"/>
    <w:rsid w:val="68B0E2FC"/>
    <w:rsid w:val="68B0F162"/>
    <w:rsid w:val="68B12120"/>
    <w:rsid w:val="68B12D23"/>
    <w:rsid w:val="68B13BB6"/>
    <w:rsid w:val="68B175C9"/>
    <w:rsid w:val="68B1B6A8"/>
    <w:rsid w:val="68B1CA95"/>
    <w:rsid w:val="68B1D90D"/>
    <w:rsid w:val="68B1DE82"/>
    <w:rsid w:val="68B20838"/>
    <w:rsid w:val="68B2D7CC"/>
    <w:rsid w:val="68B2FBAD"/>
    <w:rsid w:val="68B332A5"/>
    <w:rsid w:val="68B36ACD"/>
    <w:rsid w:val="68B36E6B"/>
    <w:rsid w:val="68B383F0"/>
    <w:rsid w:val="68B39A5C"/>
    <w:rsid w:val="68B3B4FF"/>
    <w:rsid w:val="68B4094D"/>
    <w:rsid w:val="68B4399F"/>
    <w:rsid w:val="68B447E1"/>
    <w:rsid w:val="68B45D2E"/>
    <w:rsid w:val="68B49570"/>
    <w:rsid w:val="68B4B1DB"/>
    <w:rsid w:val="68B4C744"/>
    <w:rsid w:val="68B4CE79"/>
    <w:rsid w:val="68B4EF4A"/>
    <w:rsid w:val="68B4F127"/>
    <w:rsid w:val="68B50508"/>
    <w:rsid w:val="68B55B40"/>
    <w:rsid w:val="68B577DC"/>
    <w:rsid w:val="68B5B22F"/>
    <w:rsid w:val="68B5C6BC"/>
    <w:rsid w:val="68B5C7B2"/>
    <w:rsid w:val="68B5D462"/>
    <w:rsid w:val="68B62F5C"/>
    <w:rsid w:val="68B6414D"/>
    <w:rsid w:val="68B6AF55"/>
    <w:rsid w:val="68B6E5D7"/>
    <w:rsid w:val="68B71B0E"/>
    <w:rsid w:val="68B75AC7"/>
    <w:rsid w:val="68B7773E"/>
    <w:rsid w:val="68B78D71"/>
    <w:rsid w:val="68B7A1BA"/>
    <w:rsid w:val="68B7DF78"/>
    <w:rsid w:val="68B7E4FF"/>
    <w:rsid w:val="68B8400C"/>
    <w:rsid w:val="68B8D0F1"/>
    <w:rsid w:val="68B8E83C"/>
    <w:rsid w:val="68B974FC"/>
    <w:rsid w:val="68B99FAA"/>
    <w:rsid w:val="68B9A1AE"/>
    <w:rsid w:val="68BA45DA"/>
    <w:rsid w:val="68BA4D50"/>
    <w:rsid w:val="68BADBAA"/>
    <w:rsid w:val="68BB30ED"/>
    <w:rsid w:val="68BB7E5C"/>
    <w:rsid w:val="68BB96C8"/>
    <w:rsid w:val="68BBADC7"/>
    <w:rsid w:val="68BC4559"/>
    <w:rsid w:val="68BC578C"/>
    <w:rsid w:val="68BC6875"/>
    <w:rsid w:val="68BC96A1"/>
    <w:rsid w:val="68BD076E"/>
    <w:rsid w:val="68BD3417"/>
    <w:rsid w:val="68BD3E5E"/>
    <w:rsid w:val="68BD5723"/>
    <w:rsid w:val="68BD962D"/>
    <w:rsid w:val="68BDD139"/>
    <w:rsid w:val="68BDE0E4"/>
    <w:rsid w:val="68BF90A1"/>
    <w:rsid w:val="68BF9284"/>
    <w:rsid w:val="68BF936A"/>
    <w:rsid w:val="68BF9ED7"/>
    <w:rsid w:val="68BFAD06"/>
    <w:rsid w:val="68BFC82A"/>
    <w:rsid w:val="68C0567A"/>
    <w:rsid w:val="68C0618A"/>
    <w:rsid w:val="68C09166"/>
    <w:rsid w:val="68C0A530"/>
    <w:rsid w:val="68C0AC8F"/>
    <w:rsid w:val="68C11204"/>
    <w:rsid w:val="68C1566F"/>
    <w:rsid w:val="68C1C39C"/>
    <w:rsid w:val="68C1DEC6"/>
    <w:rsid w:val="68C2171D"/>
    <w:rsid w:val="68C23189"/>
    <w:rsid w:val="68C23D63"/>
    <w:rsid w:val="68C2A1C1"/>
    <w:rsid w:val="68C2DD5F"/>
    <w:rsid w:val="68C305B2"/>
    <w:rsid w:val="68C32369"/>
    <w:rsid w:val="68C3BC03"/>
    <w:rsid w:val="68C3DF23"/>
    <w:rsid w:val="68C3FF0C"/>
    <w:rsid w:val="68C412E5"/>
    <w:rsid w:val="68C48D61"/>
    <w:rsid w:val="68C4BD20"/>
    <w:rsid w:val="68C4D297"/>
    <w:rsid w:val="68C5316E"/>
    <w:rsid w:val="68C54586"/>
    <w:rsid w:val="68C562E0"/>
    <w:rsid w:val="68C592AA"/>
    <w:rsid w:val="68C5E457"/>
    <w:rsid w:val="68C6295D"/>
    <w:rsid w:val="68C63E02"/>
    <w:rsid w:val="68C6DADA"/>
    <w:rsid w:val="68C6E0D2"/>
    <w:rsid w:val="68C70064"/>
    <w:rsid w:val="68C718B5"/>
    <w:rsid w:val="68C72719"/>
    <w:rsid w:val="68C81C63"/>
    <w:rsid w:val="68C85699"/>
    <w:rsid w:val="68C88CCC"/>
    <w:rsid w:val="68C8962D"/>
    <w:rsid w:val="68C8DAC6"/>
    <w:rsid w:val="68C8FAF7"/>
    <w:rsid w:val="68C91643"/>
    <w:rsid w:val="68C96C1C"/>
    <w:rsid w:val="68C96FD1"/>
    <w:rsid w:val="68C980BE"/>
    <w:rsid w:val="68C9D9B6"/>
    <w:rsid w:val="68C9F58C"/>
    <w:rsid w:val="68CA550B"/>
    <w:rsid w:val="68CA8B50"/>
    <w:rsid w:val="68CAA9CD"/>
    <w:rsid w:val="68CB497F"/>
    <w:rsid w:val="68CB5AAE"/>
    <w:rsid w:val="68CB6BC5"/>
    <w:rsid w:val="68CB7509"/>
    <w:rsid w:val="68CB955C"/>
    <w:rsid w:val="68CB9C36"/>
    <w:rsid w:val="68CC5EF9"/>
    <w:rsid w:val="68CCED32"/>
    <w:rsid w:val="68CD053C"/>
    <w:rsid w:val="68CD8167"/>
    <w:rsid w:val="68CD9DA0"/>
    <w:rsid w:val="68CDBB9F"/>
    <w:rsid w:val="68CDCCFC"/>
    <w:rsid w:val="68CDD249"/>
    <w:rsid w:val="68CDE0AD"/>
    <w:rsid w:val="68CE5C31"/>
    <w:rsid w:val="68CE79FB"/>
    <w:rsid w:val="68CE8EFE"/>
    <w:rsid w:val="68CE9EB6"/>
    <w:rsid w:val="68CEB8AF"/>
    <w:rsid w:val="68CEE626"/>
    <w:rsid w:val="68CEE758"/>
    <w:rsid w:val="68CF13F9"/>
    <w:rsid w:val="68CF315A"/>
    <w:rsid w:val="68CFB65F"/>
    <w:rsid w:val="68CFB6D2"/>
    <w:rsid w:val="68CFED55"/>
    <w:rsid w:val="68D01D84"/>
    <w:rsid w:val="68D05EF6"/>
    <w:rsid w:val="68D0833F"/>
    <w:rsid w:val="68D099EB"/>
    <w:rsid w:val="68D1161E"/>
    <w:rsid w:val="68D2C02E"/>
    <w:rsid w:val="68D2DC25"/>
    <w:rsid w:val="68D346EF"/>
    <w:rsid w:val="68D38901"/>
    <w:rsid w:val="68D39BD8"/>
    <w:rsid w:val="68D39E39"/>
    <w:rsid w:val="68D3F404"/>
    <w:rsid w:val="68D41B5E"/>
    <w:rsid w:val="68D43748"/>
    <w:rsid w:val="68D457B3"/>
    <w:rsid w:val="68D47DC3"/>
    <w:rsid w:val="68D49867"/>
    <w:rsid w:val="68D4AC9A"/>
    <w:rsid w:val="68D4C3A4"/>
    <w:rsid w:val="68D57CCC"/>
    <w:rsid w:val="68D59860"/>
    <w:rsid w:val="68D5A783"/>
    <w:rsid w:val="68D5C017"/>
    <w:rsid w:val="68D5D208"/>
    <w:rsid w:val="68D5E3A8"/>
    <w:rsid w:val="68D5FF09"/>
    <w:rsid w:val="68D62D5C"/>
    <w:rsid w:val="68D63A49"/>
    <w:rsid w:val="68D65753"/>
    <w:rsid w:val="68D65907"/>
    <w:rsid w:val="68D660D3"/>
    <w:rsid w:val="68D66B27"/>
    <w:rsid w:val="68D6D449"/>
    <w:rsid w:val="68D6FC38"/>
    <w:rsid w:val="68D70932"/>
    <w:rsid w:val="68D72BEA"/>
    <w:rsid w:val="68D72F23"/>
    <w:rsid w:val="68D786B4"/>
    <w:rsid w:val="68D7B583"/>
    <w:rsid w:val="68D7CEDA"/>
    <w:rsid w:val="68D81B33"/>
    <w:rsid w:val="68D84761"/>
    <w:rsid w:val="68D8D298"/>
    <w:rsid w:val="68D93C79"/>
    <w:rsid w:val="68D96999"/>
    <w:rsid w:val="68D99DEA"/>
    <w:rsid w:val="68D9A40D"/>
    <w:rsid w:val="68D9B2FB"/>
    <w:rsid w:val="68D9C2D1"/>
    <w:rsid w:val="68D9CDBE"/>
    <w:rsid w:val="68D9F2E0"/>
    <w:rsid w:val="68DA210C"/>
    <w:rsid w:val="68DA97ED"/>
    <w:rsid w:val="68DAC3EF"/>
    <w:rsid w:val="68DADB2E"/>
    <w:rsid w:val="68DB2545"/>
    <w:rsid w:val="68DB2E71"/>
    <w:rsid w:val="68DB53A6"/>
    <w:rsid w:val="68DB5DA5"/>
    <w:rsid w:val="68DBC9FC"/>
    <w:rsid w:val="68DC0ED1"/>
    <w:rsid w:val="68DC3C8C"/>
    <w:rsid w:val="68DC71D0"/>
    <w:rsid w:val="68DC9F32"/>
    <w:rsid w:val="68DD00B8"/>
    <w:rsid w:val="68DD58EE"/>
    <w:rsid w:val="68DDDD3A"/>
    <w:rsid w:val="68DE00E5"/>
    <w:rsid w:val="68DE8328"/>
    <w:rsid w:val="68DEA922"/>
    <w:rsid w:val="68DF310E"/>
    <w:rsid w:val="68DF682F"/>
    <w:rsid w:val="68DF9747"/>
    <w:rsid w:val="68E04340"/>
    <w:rsid w:val="68E05580"/>
    <w:rsid w:val="68E07011"/>
    <w:rsid w:val="68E07CAB"/>
    <w:rsid w:val="68E0A7CC"/>
    <w:rsid w:val="68E12168"/>
    <w:rsid w:val="68E15D96"/>
    <w:rsid w:val="68E17272"/>
    <w:rsid w:val="68E1ABA8"/>
    <w:rsid w:val="68E1FC28"/>
    <w:rsid w:val="68E23B23"/>
    <w:rsid w:val="68E28F06"/>
    <w:rsid w:val="68E2BA76"/>
    <w:rsid w:val="68E2C111"/>
    <w:rsid w:val="68E2DB59"/>
    <w:rsid w:val="68E2F1CF"/>
    <w:rsid w:val="68E324A6"/>
    <w:rsid w:val="68E33B61"/>
    <w:rsid w:val="68E44FBB"/>
    <w:rsid w:val="68E4CEE6"/>
    <w:rsid w:val="68E4E905"/>
    <w:rsid w:val="68E50BCF"/>
    <w:rsid w:val="68E51825"/>
    <w:rsid w:val="68E53430"/>
    <w:rsid w:val="68E55FF4"/>
    <w:rsid w:val="68E566CC"/>
    <w:rsid w:val="68E592D8"/>
    <w:rsid w:val="68E5AE9C"/>
    <w:rsid w:val="68E5BCF6"/>
    <w:rsid w:val="68E5C90E"/>
    <w:rsid w:val="68E60E09"/>
    <w:rsid w:val="68E686AB"/>
    <w:rsid w:val="68E741E2"/>
    <w:rsid w:val="68E7647D"/>
    <w:rsid w:val="68E7736A"/>
    <w:rsid w:val="68E79585"/>
    <w:rsid w:val="68E79F39"/>
    <w:rsid w:val="68E7AAEF"/>
    <w:rsid w:val="68E80A1C"/>
    <w:rsid w:val="68E85529"/>
    <w:rsid w:val="68E8904F"/>
    <w:rsid w:val="68E8B766"/>
    <w:rsid w:val="68E8EDFF"/>
    <w:rsid w:val="68E95FFC"/>
    <w:rsid w:val="68E98E0B"/>
    <w:rsid w:val="68E999CE"/>
    <w:rsid w:val="68EAAD84"/>
    <w:rsid w:val="68EAF580"/>
    <w:rsid w:val="68EB11A4"/>
    <w:rsid w:val="68EB3A9F"/>
    <w:rsid w:val="68EB45B5"/>
    <w:rsid w:val="68EB4FA1"/>
    <w:rsid w:val="68EB64C2"/>
    <w:rsid w:val="68EB8215"/>
    <w:rsid w:val="68EB8FE7"/>
    <w:rsid w:val="68EC4088"/>
    <w:rsid w:val="68EC56F3"/>
    <w:rsid w:val="68ECE671"/>
    <w:rsid w:val="68ED16DC"/>
    <w:rsid w:val="68ED673C"/>
    <w:rsid w:val="68EDBEB1"/>
    <w:rsid w:val="68EE23AC"/>
    <w:rsid w:val="68EE3BD4"/>
    <w:rsid w:val="68EF3437"/>
    <w:rsid w:val="68EFAA7B"/>
    <w:rsid w:val="68F00577"/>
    <w:rsid w:val="68F01CB8"/>
    <w:rsid w:val="68F04CBC"/>
    <w:rsid w:val="68F051B0"/>
    <w:rsid w:val="68F06471"/>
    <w:rsid w:val="68F0B238"/>
    <w:rsid w:val="68F0E9DE"/>
    <w:rsid w:val="68F0ED47"/>
    <w:rsid w:val="68F140AA"/>
    <w:rsid w:val="68F164EB"/>
    <w:rsid w:val="68F185AF"/>
    <w:rsid w:val="68F1AA29"/>
    <w:rsid w:val="68F1C4FC"/>
    <w:rsid w:val="68F1E753"/>
    <w:rsid w:val="68F20ED6"/>
    <w:rsid w:val="68F217E6"/>
    <w:rsid w:val="68F2A977"/>
    <w:rsid w:val="68F2F453"/>
    <w:rsid w:val="68F2FE6C"/>
    <w:rsid w:val="68F34DD9"/>
    <w:rsid w:val="68F3C234"/>
    <w:rsid w:val="68F3CB24"/>
    <w:rsid w:val="68F3D808"/>
    <w:rsid w:val="68F47062"/>
    <w:rsid w:val="68F499CF"/>
    <w:rsid w:val="68F4BF82"/>
    <w:rsid w:val="68F4EAFE"/>
    <w:rsid w:val="68F50C60"/>
    <w:rsid w:val="68F51154"/>
    <w:rsid w:val="68F58B8B"/>
    <w:rsid w:val="68F5A3A2"/>
    <w:rsid w:val="68F5E569"/>
    <w:rsid w:val="68F5FE5C"/>
    <w:rsid w:val="68F623CD"/>
    <w:rsid w:val="68F66726"/>
    <w:rsid w:val="68F697A5"/>
    <w:rsid w:val="68F75570"/>
    <w:rsid w:val="68F78EC8"/>
    <w:rsid w:val="68F7AA29"/>
    <w:rsid w:val="68F7B4B7"/>
    <w:rsid w:val="68F80209"/>
    <w:rsid w:val="68F82BF7"/>
    <w:rsid w:val="68F840E4"/>
    <w:rsid w:val="68F8891A"/>
    <w:rsid w:val="68F89CFF"/>
    <w:rsid w:val="68F90BA8"/>
    <w:rsid w:val="68F93657"/>
    <w:rsid w:val="68F94A4D"/>
    <w:rsid w:val="68F9E95C"/>
    <w:rsid w:val="68FA94B5"/>
    <w:rsid w:val="68FA9C77"/>
    <w:rsid w:val="68FAC75C"/>
    <w:rsid w:val="68FAF2B4"/>
    <w:rsid w:val="68FBADFD"/>
    <w:rsid w:val="68FBB0CA"/>
    <w:rsid w:val="68FBF1E9"/>
    <w:rsid w:val="68FC12CE"/>
    <w:rsid w:val="68FC305B"/>
    <w:rsid w:val="68FC3256"/>
    <w:rsid w:val="68FC9DF4"/>
    <w:rsid w:val="68FD3479"/>
    <w:rsid w:val="68FD9E8E"/>
    <w:rsid w:val="68FDB6F9"/>
    <w:rsid w:val="68FDEEDE"/>
    <w:rsid w:val="68FE1C36"/>
    <w:rsid w:val="68FE3AB4"/>
    <w:rsid w:val="68FFABD9"/>
    <w:rsid w:val="68FFAF04"/>
    <w:rsid w:val="68FFED04"/>
    <w:rsid w:val="69001B66"/>
    <w:rsid w:val="690034A1"/>
    <w:rsid w:val="69006553"/>
    <w:rsid w:val="690085BD"/>
    <w:rsid w:val="690086DA"/>
    <w:rsid w:val="6901368C"/>
    <w:rsid w:val="6901A74C"/>
    <w:rsid w:val="6901B992"/>
    <w:rsid w:val="69022739"/>
    <w:rsid w:val="69025A0E"/>
    <w:rsid w:val="69026A2F"/>
    <w:rsid w:val="69026DD0"/>
    <w:rsid w:val="69028B04"/>
    <w:rsid w:val="6902998F"/>
    <w:rsid w:val="69029C5A"/>
    <w:rsid w:val="69033830"/>
    <w:rsid w:val="6903A67B"/>
    <w:rsid w:val="6903DA88"/>
    <w:rsid w:val="69041814"/>
    <w:rsid w:val="6904A617"/>
    <w:rsid w:val="69054522"/>
    <w:rsid w:val="690556AC"/>
    <w:rsid w:val="6905A208"/>
    <w:rsid w:val="6905BA0A"/>
    <w:rsid w:val="6905D6F2"/>
    <w:rsid w:val="69065C2B"/>
    <w:rsid w:val="69066726"/>
    <w:rsid w:val="6906899D"/>
    <w:rsid w:val="6906FAA3"/>
    <w:rsid w:val="69072E53"/>
    <w:rsid w:val="69074727"/>
    <w:rsid w:val="6907633C"/>
    <w:rsid w:val="69079D5C"/>
    <w:rsid w:val="6907D45E"/>
    <w:rsid w:val="6907D638"/>
    <w:rsid w:val="69080486"/>
    <w:rsid w:val="6908289C"/>
    <w:rsid w:val="69084D00"/>
    <w:rsid w:val="69094180"/>
    <w:rsid w:val="69098660"/>
    <w:rsid w:val="6909CDB6"/>
    <w:rsid w:val="690A2875"/>
    <w:rsid w:val="690A3EEE"/>
    <w:rsid w:val="690A47D3"/>
    <w:rsid w:val="690A8542"/>
    <w:rsid w:val="690AB720"/>
    <w:rsid w:val="690AB8EA"/>
    <w:rsid w:val="690ACBC5"/>
    <w:rsid w:val="690ACE0C"/>
    <w:rsid w:val="690B3078"/>
    <w:rsid w:val="690B5301"/>
    <w:rsid w:val="690B6DBB"/>
    <w:rsid w:val="690B7122"/>
    <w:rsid w:val="690BEC7D"/>
    <w:rsid w:val="690BF59D"/>
    <w:rsid w:val="690C1690"/>
    <w:rsid w:val="690C16FF"/>
    <w:rsid w:val="690C266F"/>
    <w:rsid w:val="690C548C"/>
    <w:rsid w:val="690C65AD"/>
    <w:rsid w:val="690C6F67"/>
    <w:rsid w:val="690CC74E"/>
    <w:rsid w:val="690CC860"/>
    <w:rsid w:val="690CD969"/>
    <w:rsid w:val="690D7861"/>
    <w:rsid w:val="690D796B"/>
    <w:rsid w:val="690DCD8E"/>
    <w:rsid w:val="690E0BA3"/>
    <w:rsid w:val="690E25FB"/>
    <w:rsid w:val="690E3FD9"/>
    <w:rsid w:val="690EB633"/>
    <w:rsid w:val="690EC56F"/>
    <w:rsid w:val="690EF77A"/>
    <w:rsid w:val="690F0C66"/>
    <w:rsid w:val="690FD805"/>
    <w:rsid w:val="690FDF70"/>
    <w:rsid w:val="69102981"/>
    <w:rsid w:val="69104CCA"/>
    <w:rsid w:val="69107ED1"/>
    <w:rsid w:val="691089B2"/>
    <w:rsid w:val="6910DE10"/>
    <w:rsid w:val="6910E839"/>
    <w:rsid w:val="69113DD6"/>
    <w:rsid w:val="6911B8DD"/>
    <w:rsid w:val="69120DEF"/>
    <w:rsid w:val="691219FE"/>
    <w:rsid w:val="6912B211"/>
    <w:rsid w:val="6912DA3B"/>
    <w:rsid w:val="6912DDC8"/>
    <w:rsid w:val="6912DF30"/>
    <w:rsid w:val="69130DFF"/>
    <w:rsid w:val="69133258"/>
    <w:rsid w:val="691335D1"/>
    <w:rsid w:val="69135430"/>
    <w:rsid w:val="6913AEEE"/>
    <w:rsid w:val="6913AEF1"/>
    <w:rsid w:val="691465AD"/>
    <w:rsid w:val="6914BC40"/>
    <w:rsid w:val="6914C5CF"/>
    <w:rsid w:val="6914DAA6"/>
    <w:rsid w:val="6914E657"/>
    <w:rsid w:val="6914EAA9"/>
    <w:rsid w:val="69155D81"/>
    <w:rsid w:val="69155F40"/>
    <w:rsid w:val="6915B0E5"/>
    <w:rsid w:val="6915B940"/>
    <w:rsid w:val="6915FB6A"/>
    <w:rsid w:val="69162CB8"/>
    <w:rsid w:val="69164B9F"/>
    <w:rsid w:val="69165916"/>
    <w:rsid w:val="6916B0E0"/>
    <w:rsid w:val="6916DDCA"/>
    <w:rsid w:val="6917A94B"/>
    <w:rsid w:val="6917CA2E"/>
    <w:rsid w:val="6917F60B"/>
    <w:rsid w:val="69182DD6"/>
    <w:rsid w:val="6918B723"/>
    <w:rsid w:val="6918E828"/>
    <w:rsid w:val="6918E9C4"/>
    <w:rsid w:val="69192782"/>
    <w:rsid w:val="69192E10"/>
    <w:rsid w:val="691958F8"/>
    <w:rsid w:val="69196792"/>
    <w:rsid w:val="69198504"/>
    <w:rsid w:val="6919D0E0"/>
    <w:rsid w:val="6919FC22"/>
    <w:rsid w:val="691A1368"/>
    <w:rsid w:val="691A22DB"/>
    <w:rsid w:val="691A4335"/>
    <w:rsid w:val="691A49C7"/>
    <w:rsid w:val="691AD38F"/>
    <w:rsid w:val="691AE38C"/>
    <w:rsid w:val="691B3914"/>
    <w:rsid w:val="691B7292"/>
    <w:rsid w:val="691BAA43"/>
    <w:rsid w:val="691C3031"/>
    <w:rsid w:val="691C4681"/>
    <w:rsid w:val="691C8161"/>
    <w:rsid w:val="691C9DC8"/>
    <w:rsid w:val="691CDE2D"/>
    <w:rsid w:val="691DCA20"/>
    <w:rsid w:val="691DFB03"/>
    <w:rsid w:val="691E282A"/>
    <w:rsid w:val="691E3B7E"/>
    <w:rsid w:val="691E4B0E"/>
    <w:rsid w:val="691E59AD"/>
    <w:rsid w:val="691E59DF"/>
    <w:rsid w:val="691EAB72"/>
    <w:rsid w:val="691ECA39"/>
    <w:rsid w:val="691EE47F"/>
    <w:rsid w:val="691F055F"/>
    <w:rsid w:val="691F28D4"/>
    <w:rsid w:val="691FAB9F"/>
    <w:rsid w:val="691FACAD"/>
    <w:rsid w:val="691FB287"/>
    <w:rsid w:val="692008E9"/>
    <w:rsid w:val="692019FB"/>
    <w:rsid w:val="69203EAC"/>
    <w:rsid w:val="69204A94"/>
    <w:rsid w:val="69205D73"/>
    <w:rsid w:val="692077CE"/>
    <w:rsid w:val="6920B1DA"/>
    <w:rsid w:val="6920C636"/>
    <w:rsid w:val="6920F583"/>
    <w:rsid w:val="69210B92"/>
    <w:rsid w:val="69212406"/>
    <w:rsid w:val="69216615"/>
    <w:rsid w:val="69217AAB"/>
    <w:rsid w:val="692196F5"/>
    <w:rsid w:val="6921AC97"/>
    <w:rsid w:val="6921FA2E"/>
    <w:rsid w:val="692237AE"/>
    <w:rsid w:val="69228F8F"/>
    <w:rsid w:val="6923075E"/>
    <w:rsid w:val="69234926"/>
    <w:rsid w:val="69239E2F"/>
    <w:rsid w:val="6923AD9E"/>
    <w:rsid w:val="6923ADAC"/>
    <w:rsid w:val="6923B15E"/>
    <w:rsid w:val="6923EF1A"/>
    <w:rsid w:val="6923FD42"/>
    <w:rsid w:val="69247BCB"/>
    <w:rsid w:val="69255D8E"/>
    <w:rsid w:val="69256A9B"/>
    <w:rsid w:val="6925B621"/>
    <w:rsid w:val="6925B933"/>
    <w:rsid w:val="692601AF"/>
    <w:rsid w:val="692605E6"/>
    <w:rsid w:val="69261BFC"/>
    <w:rsid w:val="69266B75"/>
    <w:rsid w:val="69266DE4"/>
    <w:rsid w:val="69268B28"/>
    <w:rsid w:val="6926DC18"/>
    <w:rsid w:val="692707CD"/>
    <w:rsid w:val="692728A5"/>
    <w:rsid w:val="692735D2"/>
    <w:rsid w:val="6927364B"/>
    <w:rsid w:val="69277039"/>
    <w:rsid w:val="6927BD58"/>
    <w:rsid w:val="6927D39C"/>
    <w:rsid w:val="69285391"/>
    <w:rsid w:val="6928C55C"/>
    <w:rsid w:val="69292BD1"/>
    <w:rsid w:val="69293D0B"/>
    <w:rsid w:val="69295FBB"/>
    <w:rsid w:val="692970EE"/>
    <w:rsid w:val="6929C218"/>
    <w:rsid w:val="6929F8D7"/>
    <w:rsid w:val="692A18C9"/>
    <w:rsid w:val="692AE3C2"/>
    <w:rsid w:val="692AF015"/>
    <w:rsid w:val="692AFB62"/>
    <w:rsid w:val="692B27A5"/>
    <w:rsid w:val="692B3EC0"/>
    <w:rsid w:val="692B97EE"/>
    <w:rsid w:val="692BABF0"/>
    <w:rsid w:val="692BCFDC"/>
    <w:rsid w:val="692C3A4A"/>
    <w:rsid w:val="692D12BC"/>
    <w:rsid w:val="692D18E1"/>
    <w:rsid w:val="692D6B42"/>
    <w:rsid w:val="692DA53F"/>
    <w:rsid w:val="692DC4DB"/>
    <w:rsid w:val="692DF38F"/>
    <w:rsid w:val="692E01A1"/>
    <w:rsid w:val="692E3A4B"/>
    <w:rsid w:val="692E5DF0"/>
    <w:rsid w:val="692EC0DE"/>
    <w:rsid w:val="692ED333"/>
    <w:rsid w:val="692EE289"/>
    <w:rsid w:val="692F38E3"/>
    <w:rsid w:val="692F3DDC"/>
    <w:rsid w:val="692FBB3F"/>
    <w:rsid w:val="692FD481"/>
    <w:rsid w:val="692FE9F1"/>
    <w:rsid w:val="692FF166"/>
    <w:rsid w:val="69303B09"/>
    <w:rsid w:val="69303D3B"/>
    <w:rsid w:val="69306C03"/>
    <w:rsid w:val="6930942F"/>
    <w:rsid w:val="6930C1DE"/>
    <w:rsid w:val="6930F432"/>
    <w:rsid w:val="693118C0"/>
    <w:rsid w:val="6931DD58"/>
    <w:rsid w:val="69323A82"/>
    <w:rsid w:val="6932E1C7"/>
    <w:rsid w:val="69339FE5"/>
    <w:rsid w:val="6933B3F3"/>
    <w:rsid w:val="6933C823"/>
    <w:rsid w:val="693433D3"/>
    <w:rsid w:val="69349593"/>
    <w:rsid w:val="69352037"/>
    <w:rsid w:val="6935C6E2"/>
    <w:rsid w:val="6935F414"/>
    <w:rsid w:val="6936691D"/>
    <w:rsid w:val="6936B49A"/>
    <w:rsid w:val="6936D8CE"/>
    <w:rsid w:val="6936F6E3"/>
    <w:rsid w:val="69371C1F"/>
    <w:rsid w:val="693744F6"/>
    <w:rsid w:val="693762C8"/>
    <w:rsid w:val="69378563"/>
    <w:rsid w:val="6937A84C"/>
    <w:rsid w:val="6937E022"/>
    <w:rsid w:val="693807CB"/>
    <w:rsid w:val="693835FE"/>
    <w:rsid w:val="69388E78"/>
    <w:rsid w:val="693897BB"/>
    <w:rsid w:val="6938A591"/>
    <w:rsid w:val="6938B013"/>
    <w:rsid w:val="6938EBF4"/>
    <w:rsid w:val="69393105"/>
    <w:rsid w:val="6939A514"/>
    <w:rsid w:val="6939C0AA"/>
    <w:rsid w:val="6939EC30"/>
    <w:rsid w:val="693A213C"/>
    <w:rsid w:val="693A2CC0"/>
    <w:rsid w:val="693A3A86"/>
    <w:rsid w:val="693A6790"/>
    <w:rsid w:val="693A785B"/>
    <w:rsid w:val="693AA00F"/>
    <w:rsid w:val="693ACB9D"/>
    <w:rsid w:val="693AEF30"/>
    <w:rsid w:val="693B14A4"/>
    <w:rsid w:val="693B185E"/>
    <w:rsid w:val="693B58C8"/>
    <w:rsid w:val="693B69F3"/>
    <w:rsid w:val="693C9D62"/>
    <w:rsid w:val="693D6385"/>
    <w:rsid w:val="693D756B"/>
    <w:rsid w:val="693DB32F"/>
    <w:rsid w:val="693DB906"/>
    <w:rsid w:val="693E078C"/>
    <w:rsid w:val="693E160C"/>
    <w:rsid w:val="693E34B6"/>
    <w:rsid w:val="693E70DB"/>
    <w:rsid w:val="693EA025"/>
    <w:rsid w:val="693F34CE"/>
    <w:rsid w:val="693F4042"/>
    <w:rsid w:val="693F61A6"/>
    <w:rsid w:val="693FF752"/>
    <w:rsid w:val="693FFFBF"/>
    <w:rsid w:val="6940D135"/>
    <w:rsid w:val="6940D718"/>
    <w:rsid w:val="6940E873"/>
    <w:rsid w:val="6940E8AC"/>
    <w:rsid w:val="6940F6A6"/>
    <w:rsid w:val="6941075D"/>
    <w:rsid w:val="69410C01"/>
    <w:rsid w:val="69415F38"/>
    <w:rsid w:val="69418D7F"/>
    <w:rsid w:val="694190F2"/>
    <w:rsid w:val="6941A135"/>
    <w:rsid w:val="6942092E"/>
    <w:rsid w:val="69423904"/>
    <w:rsid w:val="694290E6"/>
    <w:rsid w:val="69429F03"/>
    <w:rsid w:val="6942E086"/>
    <w:rsid w:val="6942EF01"/>
    <w:rsid w:val="694316F6"/>
    <w:rsid w:val="6943A2E9"/>
    <w:rsid w:val="6943BAAB"/>
    <w:rsid w:val="69442EB8"/>
    <w:rsid w:val="69444E55"/>
    <w:rsid w:val="6944A10C"/>
    <w:rsid w:val="6944A534"/>
    <w:rsid w:val="6944B10F"/>
    <w:rsid w:val="6944BFA0"/>
    <w:rsid w:val="6944DA5B"/>
    <w:rsid w:val="6944E2CB"/>
    <w:rsid w:val="69453744"/>
    <w:rsid w:val="69455AD7"/>
    <w:rsid w:val="6945AD3C"/>
    <w:rsid w:val="6945CF9F"/>
    <w:rsid w:val="6945ED89"/>
    <w:rsid w:val="694630CF"/>
    <w:rsid w:val="69464FAD"/>
    <w:rsid w:val="6946DBF1"/>
    <w:rsid w:val="69470112"/>
    <w:rsid w:val="69473D5C"/>
    <w:rsid w:val="6947692F"/>
    <w:rsid w:val="69476DB0"/>
    <w:rsid w:val="6947A96C"/>
    <w:rsid w:val="6947FFC5"/>
    <w:rsid w:val="69481461"/>
    <w:rsid w:val="694833FC"/>
    <w:rsid w:val="694854FD"/>
    <w:rsid w:val="6948F81C"/>
    <w:rsid w:val="694913E0"/>
    <w:rsid w:val="69496630"/>
    <w:rsid w:val="694A7E7C"/>
    <w:rsid w:val="694A8E1A"/>
    <w:rsid w:val="694ABF1E"/>
    <w:rsid w:val="694B1439"/>
    <w:rsid w:val="694B7C49"/>
    <w:rsid w:val="694B89A0"/>
    <w:rsid w:val="694B99F6"/>
    <w:rsid w:val="694BAD6B"/>
    <w:rsid w:val="694BB847"/>
    <w:rsid w:val="694BCF30"/>
    <w:rsid w:val="694BE61A"/>
    <w:rsid w:val="694C0170"/>
    <w:rsid w:val="694C18B1"/>
    <w:rsid w:val="694C329D"/>
    <w:rsid w:val="694C560E"/>
    <w:rsid w:val="694C6B89"/>
    <w:rsid w:val="694C7273"/>
    <w:rsid w:val="694C76BA"/>
    <w:rsid w:val="694C84B9"/>
    <w:rsid w:val="694C9509"/>
    <w:rsid w:val="694CAC6F"/>
    <w:rsid w:val="694D06F8"/>
    <w:rsid w:val="694D60EA"/>
    <w:rsid w:val="694D69CA"/>
    <w:rsid w:val="694DB723"/>
    <w:rsid w:val="694DBA27"/>
    <w:rsid w:val="694DBF11"/>
    <w:rsid w:val="694DC202"/>
    <w:rsid w:val="694DD801"/>
    <w:rsid w:val="694DDD00"/>
    <w:rsid w:val="694E2D29"/>
    <w:rsid w:val="694E8ED5"/>
    <w:rsid w:val="694E94E3"/>
    <w:rsid w:val="694EC5AB"/>
    <w:rsid w:val="694ED912"/>
    <w:rsid w:val="694F197B"/>
    <w:rsid w:val="694F1EE0"/>
    <w:rsid w:val="694F44B4"/>
    <w:rsid w:val="694FD063"/>
    <w:rsid w:val="694FD847"/>
    <w:rsid w:val="694FF37E"/>
    <w:rsid w:val="6950089B"/>
    <w:rsid w:val="695010A6"/>
    <w:rsid w:val="69502D13"/>
    <w:rsid w:val="69505900"/>
    <w:rsid w:val="695062EC"/>
    <w:rsid w:val="69508E7D"/>
    <w:rsid w:val="6950E18F"/>
    <w:rsid w:val="6950EA8A"/>
    <w:rsid w:val="69512242"/>
    <w:rsid w:val="695177D3"/>
    <w:rsid w:val="6952675F"/>
    <w:rsid w:val="695296FE"/>
    <w:rsid w:val="69529D10"/>
    <w:rsid w:val="69531EA0"/>
    <w:rsid w:val="69533FC1"/>
    <w:rsid w:val="695385A4"/>
    <w:rsid w:val="6953C323"/>
    <w:rsid w:val="6953CAF0"/>
    <w:rsid w:val="69541B5D"/>
    <w:rsid w:val="69546F1C"/>
    <w:rsid w:val="6954B247"/>
    <w:rsid w:val="6954EBA9"/>
    <w:rsid w:val="69554515"/>
    <w:rsid w:val="6955E7F0"/>
    <w:rsid w:val="69566B53"/>
    <w:rsid w:val="69568691"/>
    <w:rsid w:val="6956AB3E"/>
    <w:rsid w:val="6956B298"/>
    <w:rsid w:val="6956B656"/>
    <w:rsid w:val="69570E8B"/>
    <w:rsid w:val="6957B2B5"/>
    <w:rsid w:val="69580B44"/>
    <w:rsid w:val="695846B7"/>
    <w:rsid w:val="6958BF3B"/>
    <w:rsid w:val="6958C59F"/>
    <w:rsid w:val="6958EFF0"/>
    <w:rsid w:val="69592AF2"/>
    <w:rsid w:val="695970EF"/>
    <w:rsid w:val="69597553"/>
    <w:rsid w:val="6959C2A8"/>
    <w:rsid w:val="6959C3F0"/>
    <w:rsid w:val="6959E793"/>
    <w:rsid w:val="695A0231"/>
    <w:rsid w:val="695A2433"/>
    <w:rsid w:val="695A43B0"/>
    <w:rsid w:val="695A8361"/>
    <w:rsid w:val="695ABAFB"/>
    <w:rsid w:val="695B0FAA"/>
    <w:rsid w:val="695B9726"/>
    <w:rsid w:val="695BE294"/>
    <w:rsid w:val="695BE95F"/>
    <w:rsid w:val="695C17BA"/>
    <w:rsid w:val="695C7694"/>
    <w:rsid w:val="695CF6EE"/>
    <w:rsid w:val="695DA888"/>
    <w:rsid w:val="695DA8E1"/>
    <w:rsid w:val="695E3C6A"/>
    <w:rsid w:val="695E559D"/>
    <w:rsid w:val="695E6C2A"/>
    <w:rsid w:val="695E765D"/>
    <w:rsid w:val="695E7771"/>
    <w:rsid w:val="695E7FF7"/>
    <w:rsid w:val="695F89EB"/>
    <w:rsid w:val="695FC667"/>
    <w:rsid w:val="69603D89"/>
    <w:rsid w:val="696047DA"/>
    <w:rsid w:val="6960CF1F"/>
    <w:rsid w:val="6960E4F0"/>
    <w:rsid w:val="69610677"/>
    <w:rsid w:val="696123AB"/>
    <w:rsid w:val="6961278E"/>
    <w:rsid w:val="69612ECB"/>
    <w:rsid w:val="6961F456"/>
    <w:rsid w:val="6961F8C1"/>
    <w:rsid w:val="696215B1"/>
    <w:rsid w:val="69622A98"/>
    <w:rsid w:val="696245B2"/>
    <w:rsid w:val="69627393"/>
    <w:rsid w:val="69629347"/>
    <w:rsid w:val="6962AAE8"/>
    <w:rsid w:val="6962BD1F"/>
    <w:rsid w:val="6962CA1C"/>
    <w:rsid w:val="69635A5C"/>
    <w:rsid w:val="6963EC7C"/>
    <w:rsid w:val="69644168"/>
    <w:rsid w:val="69649B8B"/>
    <w:rsid w:val="6964C10E"/>
    <w:rsid w:val="6965079A"/>
    <w:rsid w:val="69651BFE"/>
    <w:rsid w:val="69652AD4"/>
    <w:rsid w:val="6965DE75"/>
    <w:rsid w:val="6965E281"/>
    <w:rsid w:val="6965F17B"/>
    <w:rsid w:val="696620B8"/>
    <w:rsid w:val="69664FFD"/>
    <w:rsid w:val="69665D04"/>
    <w:rsid w:val="69670469"/>
    <w:rsid w:val="6967133A"/>
    <w:rsid w:val="69677CE5"/>
    <w:rsid w:val="6967B149"/>
    <w:rsid w:val="6967B56F"/>
    <w:rsid w:val="6967CD78"/>
    <w:rsid w:val="696804DC"/>
    <w:rsid w:val="69682092"/>
    <w:rsid w:val="69682E55"/>
    <w:rsid w:val="6968513B"/>
    <w:rsid w:val="69689562"/>
    <w:rsid w:val="6968D7B4"/>
    <w:rsid w:val="6969A0DD"/>
    <w:rsid w:val="6969B21D"/>
    <w:rsid w:val="6969C88B"/>
    <w:rsid w:val="6969F889"/>
    <w:rsid w:val="696A0144"/>
    <w:rsid w:val="696A29FE"/>
    <w:rsid w:val="696A3285"/>
    <w:rsid w:val="696A5F2B"/>
    <w:rsid w:val="696A7629"/>
    <w:rsid w:val="696AB0AB"/>
    <w:rsid w:val="696AC731"/>
    <w:rsid w:val="696AC91B"/>
    <w:rsid w:val="696ADB29"/>
    <w:rsid w:val="696B4A7E"/>
    <w:rsid w:val="696B5887"/>
    <w:rsid w:val="696B6AB7"/>
    <w:rsid w:val="696C020B"/>
    <w:rsid w:val="696C0E42"/>
    <w:rsid w:val="696C2D9C"/>
    <w:rsid w:val="696C9150"/>
    <w:rsid w:val="696CA24A"/>
    <w:rsid w:val="696CDD7E"/>
    <w:rsid w:val="696CE31B"/>
    <w:rsid w:val="696D2890"/>
    <w:rsid w:val="696D3BBE"/>
    <w:rsid w:val="696D3C5C"/>
    <w:rsid w:val="696D6714"/>
    <w:rsid w:val="696D7B86"/>
    <w:rsid w:val="696DA8E2"/>
    <w:rsid w:val="696DB3A3"/>
    <w:rsid w:val="696E6632"/>
    <w:rsid w:val="696E6DBE"/>
    <w:rsid w:val="696E7DE6"/>
    <w:rsid w:val="696E8002"/>
    <w:rsid w:val="696E84CA"/>
    <w:rsid w:val="696EB861"/>
    <w:rsid w:val="696EDEC3"/>
    <w:rsid w:val="696EFDD6"/>
    <w:rsid w:val="696F05BC"/>
    <w:rsid w:val="696F09DC"/>
    <w:rsid w:val="696F1927"/>
    <w:rsid w:val="696F8E39"/>
    <w:rsid w:val="696F9700"/>
    <w:rsid w:val="696FAD97"/>
    <w:rsid w:val="69700177"/>
    <w:rsid w:val="69703418"/>
    <w:rsid w:val="6970B526"/>
    <w:rsid w:val="69715BF3"/>
    <w:rsid w:val="69718FA7"/>
    <w:rsid w:val="6971C659"/>
    <w:rsid w:val="6972655D"/>
    <w:rsid w:val="69729882"/>
    <w:rsid w:val="6972A4DB"/>
    <w:rsid w:val="6972F1C6"/>
    <w:rsid w:val="697323E2"/>
    <w:rsid w:val="69733B1B"/>
    <w:rsid w:val="69733C34"/>
    <w:rsid w:val="69735696"/>
    <w:rsid w:val="69738D7E"/>
    <w:rsid w:val="697397F2"/>
    <w:rsid w:val="6973B8CC"/>
    <w:rsid w:val="69741AF2"/>
    <w:rsid w:val="6974226F"/>
    <w:rsid w:val="6974556E"/>
    <w:rsid w:val="6974C70A"/>
    <w:rsid w:val="6974D70E"/>
    <w:rsid w:val="6974EE7A"/>
    <w:rsid w:val="697521CB"/>
    <w:rsid w:val="697545B0"/>
    <w:rsid w:val="69756B50"/>
    <w:rsid w:val="6975B757"/>
    <w:rsid w:val="6975E245"/>
    <w:rsid w:val="69760D10"/>
    <w:rsid w:val="6976141B"/>
    <w:rsid w:val="6976344A"/>
    <w:rsid w:val="697675B2"/>
    <w:rsid w:val="6976FFE4"/>
    <w:rsid w:val="69772AF4"/>
    <w:rsid w:val="697777BA"/>
    <w:rsid w:val="69787355"/>
    <w:rsid w:val="6978C20C"/>
    <w:rsid w:val="69791859"/>
    <w:rsid w:val="69796124"/>
    <w:rsid w:val="6979D816"/>
    <w:rsid w:val="697A20D0"/>
    <w:rsid w:val="697A3ABF"/>
    <w:rsid w:val="697A4621"/>
    <w:rsid w:val="697A5DB6"/>
    <w:rsid w:val="697A72B9"/>
    <w:rsid w:val="697AA425"/>
    <w:rsid w:val="697B146F"/>
    <w:rsid w:val="697B14B8"/>
    <w:rsid w:val="697B6419"/>
    <w:rsid w:val="697B6BEE"/>
    <w:rsid w:val="697B7DE2"/>
    <w:rsid w:val="697B8775"/>
    <w:rsid w:val="697B8EE9"/>
    <w:rsid w:val="697BBDB9"/>
    <w:rsid w:val="697C07F2"/>
    <w:rsid w:val="697C18B9"/>
    <w:rsid w:val="697C371A"/>
    <w:rsid w:val="697C6AE2"/>
    <w:rsid w:val="697C82C4"/>
    <w:rsid w:val="697D3214"/>
    <w:rsid w:val="697D9378"/>
    <w:rsid w:val="697DAE93"/>
    <w:rsid w:val="697DEF6C"/>
    <w:rsid w:val="697E2361"/>
    <w:rsid w:val="697E4C3D"/>
    <w:rsid w:val="697EBDEC"/>
    <w:rsid w:val="697EDE7C"/>
    <w:rsid w:val="697EED0E"/>
    <w:rsid w:val="697F2094"/>
    <w:rsid w:val="697F3939"/>
    <w:rsid w:val="697F3C47"/>
    <w:rsid w:val="697FE57C"/>
    <w:rsid w:val="697FFF49"/>
    <w:rsid w:val="698042A3"/>
    <w:rsid w:val="698057E2"/>
    <w:rsid w:val="69805E36"/>
    <w:rsid w:val="6980BB7B"/>
    <w:rsid w:val="6980C5B7"/>
    <w:rsid w:val="6980C63C"/>
    <w:rsid w:val="698110D2"/>
    <w:rsid w:val="6981381A"/>
    <w:rsid w:val="6981B53F"/>
    <w:rsid w:val="6981DAAA"/>
    <w:rsid w:val="69825A26"/>
    <w:rsid w:val="698265F1"/>
    <w:rsid w:val="6982AB95"/>
    <w:rsid w:val="6982B415"/>
    <w:rsid w:val="6982B64A"/>
    <w:rsid w:val="6982C39D"/>
    <w:rsid w:val="6982D2F2"/>
    <w:rsid w:val="6982DCD7"/>
    <w:rsid w:val="698308DB"/>
    <w:rsid w:val="69835606"/>
    <w:rsid w:val="69840489"/>
    <w:rsid w:val="69841A78"/>
    <w:rsid w:val="69844D62"/>
    <w:rsid w:val="6984765C"/>
    <w:rsid w:val="69848D48"/>
    <w:rsid w:val="698494C8"/>
    <w:rsid w:val="6984BA67"/>
    <w:rsid w:val="6984BC9D"/>
    <w:rsid w:val="6984E059"/>
    <w:rsid w:val="69852B94"/>
    <w:rsid w:val="69852BF6"/>
    <w:rsid w:val="69857869"/>
    <w:rsid w:val="69860D57"/>
    <w:rsid w:val="69868CAB"/>
    <w:rsid w:val="6986B270"/>
    <w:rsid w:val="6986C2DB"/>
    <w:rsid w:val="6986E8D3"/>
    <w:rsid w:val="6986F8CC"/>
    <w:rsid w:val="698761A6"/>
    <w:rsid w:val="698775E1"/>
    <w:rsid w:val="6987837D"/>
    <w:rsid w:val="6987A347"/>
    <w:rsid w:val="6987C728"/>
    <w:rsid w:val="69884429"/>
    <w:rsid w:val="698882B2"/>
    <w:rsid w:val="698896CC"/>
    <w:rsid w:val="698978CF"/>
    <w:rsid w:val="6989D785"/>
    <w:rsid w:val="6989D799"/>
    <w:rsid w:val="6989ED8F"/>
    <w:rsid w:val="6989F2E0"/>
    <w:rsid w:val="698A7985"/>
    <w:rsid w:val="698AA690"/>
    <w:rsid w:val="698AB171"/>
    <w:rsid w:val="698B63D8"/>
    <w:rsid w:val="698B7503"/>
    <w:rsid w:val="698B9C70"/>
    <w:rsid w:val="698BBA5F"/>
    <w:rsid w:val="698BF31F"/>
    <w:rsid w:val="698CAE2C"/>
    <w:rsid w:val="698CCF5E"/>
    <w:rsid w:val="698D0B34"/>
    <w:rsid w:val="698D0BAC"/>
    <w:rsid w:val="698D59AE"/>
    <w:rsid w:val="698D7890"/>
    <w:rsid w:val="698D87EF"/>
    <w:rsid w:val="698D965E"/>
    <w:rsid w:val="698DB1AA"/>
    <w:rsid w:val="698DBEF8"/>
    <w:rsid w:val="698DD507"/>
    <w:rsid w:val="698DFA1C"/>
    <w:rsid w:val="698E13AB"/>
    <w:rsid w:val="698E9D1D"/>
    <w:rsid w:val="698ED32C"/>
    <w:rsid w:val="698F02D3"/>
    <w:rsid w:val="698F28FE"/>
    <w:rsid w:val="698F350D"/>
    <w:rsid w:val="698F6DF4"/>
    <w:rsid w:val="698F90D2"/>
    <w:rsid w:val="699022F4"/>
    <w:rsid w:val="69903C90"/>
    <w:rsid w:val="6990B0F7"/>
    <w:rsid w:val="6990B671"/>
    <w:rsid w:val="69911747"/>
    <w:rsid w:val="699124DA"/>
    <w:rsid w:val="69914400"/>
    <w:rsid w:val="69914CE0"/>
    <w:rsid w:val="6991FEB6"/>
    <w:rsid w:val="69920C0B"/>
    <w:rsid w:val="6992D102"/>
    <w:rsid w:val="69932A32"/>
    <w:rsid w:val="69940019"/>
    <w:rsid w:val="699416A4"/>
    <w:rsid w:val="69941D6A"/>
    <w:rsid w:val="69944D29"/>
    <w:rsid w:val="6994DAF9"/>
    <w:rsid w:val="6994E0C9"/>
    <w:rsid w:val="699503EE"/>
    <w:rsid w:val="69952A49"/>
    <w:rsid w:val="69953436"/>
    <w:rsid w:val="699578C6"/>
    <w:rsid w:val="69959CDA"/>
    <w:rsid w:val="6995CE1E"/>
    <w:rsid w:val="69964D2D"/>
    <w:rsid w:val="6996572D"/>
    <w:rsid w:val="6996665E"/>
    <w:rsid w:val="69967AF3"/>
    <w:rsid w:val="69967BBC"/>
    <w:rsid w:val="69968818"/>
    <w:rsid w:val="6996ADB0"/>
    <w:rsid w:val="6996DECE"/>
    <w:rsid w:val="6996F770"/>
    <w:rsid w:val="6997128E"/>
    <w:rsid w:val="69976979"/>
    <w:rsid w:val="6997886B"/>
    <w:rsid w:val="6997A689"/>
    <w:rsid w:val="6997BA01"/>
    <w:rsid w:val="6997F285"/>
    <w:rsid w:val="699882D4"/>
    <w:rsid w:val="6998B867"/>
    <w:rsid w:val="6998BC08"/>
    <w:rsid w:val="6998EC88"/>
    <w:rsid w:val="69993C93"/>
    <w:rsid w:val="699941A5"/>
    <w:rsid w:val="69999820"/>
    <w:rsid w:val="699A0BE5"/>
    <w:rsid w:val="699A0EDD"/>
    <w:rsid w:val="699A538C"/>
    <w:rsid w:val="699A8D81"/>
    <w:rsid w:val="699AD53D"/>
    <w:rsid w:val="699B125C"/>
    <w:rsid w:val="699B4C95"/>
    <w:rsid w:val="699B6B57"/>
    <w:rsid w:val="699B9483"/>
    <w:rsid w:val="699BD2E9"/>
    <w:rsid w:val="699C2210"/>
    <w:rsid w:val="699C8E19"/>
    <w:rsid w:val="699CABCF"/>
    <w:rsid w:val="699D6CB6"/>
    <w:rsid w:val="699D8E20"/>
    <w:rsid w:val="699DAC12"/>
    <w:rsid w:val="699DEEF2"/>
    <w:rsid w:val="699E0D7F"/>
    <w:rsid w:val="699E5319"/>
    <w:rsid w:val="699E58F9"/>
    <w:rsid w:val="699E5DD3"/>
    <w:rsid w:val="699E8D90"/>
    <w:rsid w:val="699EB6DB"/>
    <w:rsid w:val="699EE6DF"/>
    <w:rsid w:val="699F1172"/>
    <w:rsid w:val="699F2106"/>
    <w:rsid w:val="699F46A0"/>
    <w:rsid w:val="699F5E28"/>
    <w:rsid w:val="699F70BD"/>
    <w:rsid w:val="699FB905"/>
    <w:rsid w:val="699FE795"/>
    <w:rsid w:val="69A035E0"/>
    <w:rsid w:val="69A054DF"/>
    <w:rsid w:val="69A089E9"/>
    <w:rsid w:val="69A12E49"/>
    <w:rsid w:val="69A1423D"/>
    <w:rsid w:val="69A1795D"/>
    <w:rsid w:val="69A1938C"/>
    <w:rsid w:val="69A1ECBE"/>
    <w:rsid w:val="69A23171"/>
    <w:rsid w:val="69A305E7"/>
    <w:rsid w:val="69A3852B"/>
    <w:rsid w:val="69A3A09E"/>
    <w:rsid w:val="69A3C115"/>
    <w:rsid w:val="69A3EAAD"/>
    <w:rsid w:val="69A4213E"/>
    <w:rsid w:val="69A42CAF"/>
    <w:rsid w:val="69A4BA29"/>
    <w:rsid w:val="69A4D406"/>
    <w:rsid w:val="69A52A77"/>
    <w:rsid w:val="69A63052"/>
    <w:rsid w:val="69A63FCE"/>
    <w:rsid w:val="69A64F78"/>
    <w:rsid w:val="69A67AD8"/>
    <w:rsid w:val="69A6B57B"/>
    <w:rsid w:val="69A7505C"/>
    <w:rsid w:val="69A7A6C8"/>
    <w:rsid w:val="69A7E4FC"/>
    <w:rsid w:val="69A816C5"/>
    <w:rsid w:val="69A863C7"/>
    <w:rsid w:val="69A921B1"/>
    <w:rsid w:val="69A947C6"/>
    <w:rsid w:val="69A95CF9"/>
    <w:rsid w:val="69A9C7E3"/>
    <w:rsid w:val="69A9DB27"/>
    <w:rsid w:val="69A9FE02"/>
    <w:rsid w:val="69AA09E6"/>
    <w:rsid w:val="69AAD908"/>
    <w:rsid w:val="69AADEB9"/>
    <w:rsid w:val="69AB0358"/>
    <w:rsid w:val="69AB2D41"/>
    <w:rsid w:val="69AB8EAC"/>
    <w:rsid w:val="69ABD3EC"/>
    <w:rsid w:val="69ABD991"/>
    <w:rsid w:val="69AC2AD8"/>
    <w:rsid w:val="69AC3146"/>
    <w:rsid w:val="69AC5055"/>
    <w:rsid w:val="69AC86F6"/>
    <w:rsid w:val="69AC9493"/>
    <w:rsid w:val="69ACA195"/>
    <w:rsid w:val="69AD9F07"/>
    <w:rsid w:val="69ADCFDA"/>
    <w:rsid w:val="69ADFE8D"/>
    <w:rsid w:val="69AE0036"/>
    <w:rsid w:val="69AE4356"/>
    <w:rsid w:val="69AE5BB7"/>
    <w:rsid w:val="69AEB236"/>
    <w:rsid w:val="69AF6261"/>
    <w:rsid w:val="69AF6C14"/>
    <w:rsid w:val="69AF8E17"/>
    <w:rsid w:val="69B0006C"/>
    <w:rsid w:val="69B01AC7"/>
    <w:rsid w:val="69B0723B"/>
    <w:rsid w:val="69B09C63"/>
    <w:rsid w:val="69B0A244"/>
    <w:rsid w:val="69B0D9D5"/>
    <w:rsid w:val="69B105FB"/>
    <w:rsid w:val="69B164B3"/>
    <w:rsid w:val="69B16579"/>
    <w:rsid w:val="69B1B1DE"/>
    <w:rsid w:val="69B2310F"/>
    <w:rsid w:val="69B25FF6"/>
    <w:rsid w:val="69B286DC"/>
    <w:rsid w:val="69B2EA6A"/>
    <w:rsid w:val="69B2F3A5"/>
    <w:rsid w:val="69B37357"/>
    <w:rsid w:val="69B4938C"/>
    <w:rsid w:val="69B4ED34"/>
    <w:rsid w:val="69B54050"/>
    <w:rsid w:val="69B55798"/>
    <w:rsid w:val="69B5BD95"/>
    <w:rsid w:val="69B5E309"/>
    <w:rsid w:val="69B60711"/>
    <w:rsid w:val="69B66B59"/>
    <w:rsid w:val="69B66D6D"/>
    <w:rsid w:val="69B677C9"/>
    <w:rsid w:val="69B6A7B6"/>
    <w:rsid w:val="69B6F48A"/>
    <w:rsid w:val="69B74C3C"/>
    <w:rsid w:val="69B74F25"/>
    <w:rsid w:val="69B75A51"/>
    <w:rsid w:val="69B81E2B"/>
    <w:rsid w:val="69B84236"/>
    <w:rsid w:val="69B86AF2"/>
    <w:rsid w:val="69B86B83"/>
    <w:rsid w:val="69B86DC2"/>
    <w:rsid w:val="69B882BE"/>
    <w:rsid w:val="69B89B27"/>
    <w:rsid w:val="69B89FBB"/>
    <w:rsid w:val="69B8E689"/>
    <w:rsid w:val="69B8E69D"/>
    <w:rsid w:val="69B90D48"/>
    <w:rsid w:val="69B97C48"/>
    <w:rsid w:val="69B99638"/>
    <w:rsid w:val="69B9970A"/>
    <w:rsid w:val="69B9D7EB"/>
    <w:rsid w:val="69B9EB01"/>
    <w:rsid w:val="69BA6117"/>
    <w:rsid w:val="69BA6795"/>
    <w:rsid w:val="69BA6881"/>
    <w:rsid w:val="69BAA2BC"/>
    <w:rsid w:val="69BAA79F"/>
    <w:rsid w:val="69BAAD0D"/>
    <w:rsid w:val="69BAC4A0"/>
    <w:rsid w:val="69BB3818"/>
    <w:rsid w:val="69BB67B8"/>
    <w:rsid w:val="69BB96A9"/>
    <w:rsid w:val="69BB9D0E"/>
    <w:rsid w:val="69BBC961"/>
    <w:rsid w:val="69BBDF12"/>
    <w:rsid w:val="69BC5560"/>
    <w:rsid w:val="69BC6F82"/>
    <w:rsid w:val="69BC96BE"/>
    <w:rsid w:val="69BCA54B"/>
    <w:rsid w:val="69BCB666"/>
    <w:rsid w:val="69BCB6A9"/>
    <w:rsid w:val="69BCB735"/>
    <w:rsid w:val="69BCDD00"/>
    <w:rsid w:val="69BD5A30"/>
    <w:rsid w:val="69BD6555"/>
    <w:rsid w:val="69BDC382"/>
    <w:rsid w:val="69BE1018"/>
    <w:rsid w:val="69BE821C"/>
    <w:rsid w:val="69BEA00E"/>
    <w:rsid w:val="69BF2678"/>
    <w:rsid w:val="69BF4554"/>
    <w:rsid w:val="69BF4658"/>
    <w:rsid w:val="69C02896"/>
    <w:rsid w:val="69C05CFE"/>
    <w:rsid w:val="69C06A26"/>
    <w:rsid w:val="69C089F4"/>
    <w:rsid w:val="69C08A04"/>
    <w:rsid w:val="69C093F4"/>
    <w:rsid w:val="69C0B46C"/>
    <w:rsid w:val="69C17E2F"/>
    <w:rsid w:val="69C1A7A2"/>
    <w:rsid w:val="69C1BF8E"/>
    <w:rsid w:val="69C1F2FE"/>
    <w:rsid w:val="69C24938"/>
    <w:rsid w:val="69C2812E"/>
    <w:rsid w:val="69C2A856"/>
    <w:rsid w:val="69C2DE9F"/>
    <w:rsid w:val="69C33491"/>
    <w:rsid w:val="69C36E90"/>
    <w:rsid w:val="69C3A7A9"/>
    <w:rsid w:val="69C3E923"/>
    <w:rsid w:val="69C3EB10"/>
    <w:rsid w:val="69C43873"/>
    <w:rsid w:val="69C43EE7"/>
    <w:rsid w:val="69C45BB1"/>
    <w:rsid w:val="69C4C095"/>
    <w:rsid w:val="69C4D4FD"/>
    <w:rsid w:val="69C4EB9C"/>
    <w:rsid w:val="69C4F425"/>
    <w:rsid w:val="69C53041"/>
    <w:rsid w:val="69C57DBC"/>
    <w:rsid w:val="69C5CAC2"/>
    <w:rsid w:val="69C5DD59"/>
    <w:rsid w:val="69C5EC24"/>
    <w:rsid w:val="69C699A3"/>
    <w:rsid w:val="69C6FB20"/>
    <w:rsid w:val="69C77AD9"/>
    <w:rsid w:val="69C80988"/>
    <w:rsid w:val="69C8263E"/>
    <w:rsid w:val="69C827FC"/>
    <w:rsid w:val="69C8CE7B"/>
    <w:rsid w:val="69C95295"/>
    <w:rsid w:val="69C9686F"/>
    <w:rsid w:val="69C9A168"/>
    <w:rsid w:val="69C9E0D4"/>
    <w:rsid w:val="69CA00CB"/>
    <w:rsid w:val="69CA4FD7"/>
    <w:rsid w:val="69CA6675"/>
    <w:rsid w:val="69CA7DBA"/>
    <w:rsid w:val="69CA8053"/>
    <w:rsid w:val="69CAF7CD"/>
    <w:rsid w:val="69CB3585"/>
    <w:rsid w:val="69CB41DF"/>
    <w:rsid w:val="69CB4505"/>
    <w:rsid w:val="69CB4724"/>
    <w:rsid w:val="69CB6A74"/>
    <w:rsid w:val="69CB6A95"/>
    <w:rsid w:val="69CB6BB7"/>
    <w:rsid w:val="69CBFF11"/>
    <w:rsid w:val="69CC35CA"/>
    <w:rsid w:val="69CC4968"/>
    <w:rsid w:val="69CC5B88"/>
    <w:rsid w:val="69CC6620"/>
    <w:rsid w:val="69CC9350"/>
    <w:rsid w:val="69CCB2A1"/>
    <w:rsid w:val="69CCB968"/>
    <w:rsid w:val="69CD3C03"/>
    <w:rsid w:val="69CD9CDC"/>
    <w:rsid w:val="69CDAEB4"/>
    <w:rsid w:val="69CE0019"/>
    <w:rsid w:val="69CE0210"/>
    <w:rsid w:val="69CE2B6F"/>
    <w:rsid w:val="69CE5069"/>
    <w:rsid w:val="69CE87FD"/>
    <w:rsid w:val="69CEAC5A"/>
    <w:rsid w:val="69CF4925"/>
    <w:rsid w:val="69CF89A5"/>
    <w:rsid w:val="69CF8D99"/>
    <w:rsid w:val="69CFBFC4"/>
    <w:rsid w:val="69CFD141"/>
    <w:rsid w:val="69D0D54B"/>
    <w:rsid w:val="69D11280"/>
    <w:rsid w:val="69D176F0"/>
    <w:rsid w:val="69D17BF3"/>
    <w:rsid w:val="69D1A0D0"/>
    <w:rsid w:val="69D1C2B9"/>
    <w:rsid w:val="69D1E82F"/>
    <w:rsid w:val="69D1F474"/>
    <w:rsid w:val="69D219CE"/>
    <w:rsid w:val="69D244D9"/>
    <w:rsid w:val="69D24E8B"/>
    <w:rsid w:val="69D274F1"/>
    <w:rsid w:val="69D2CA22"/>
    <w:rsid w:val="69D3B3E6"/>
    <w:rsid w:val="69D42714"/>
    <w:rsid w:val="69D45C67"/>
    <w:rsid w:val="69D49118"/>
    <w:rsid w:val="69D4B218"/>
    <w:rsid w:val="69D503A9"/>
    <w:rsid w:val="69D52B4F"/>
    <w:rsid w:val="69D53255"/>
    <w:rsid w:val="69D5B45D"/>
    <w:rsid w:val="69D5ECCA"/>
    <w:rsid w:val="69D63CF7"/>
    <w:rsid w:val="69D6702F"/>
    <w:rsid w:val="69D67D82"/>
    <w:rsid w:val="69D68FDF"/>
    <w:rsid w:val="69D6D2B9"/>
    <w:rsid w:val="69D707AB"/>
    <w:rsid w:val="69D722A0"/>
    <w:rsid w:val="69D730D4"/>
    <w:rsid w:val="69D791F5"/>
    <w:rsid w:val="69D7A622"/>
    <w:rsid w:val="69D7B200"/>
    <w:rsid w:val="69D7B6A9"/>
    <w:rsid w:val="69D842F0"/>
    <w:rsid w:val="69D847BD"/>
    <w:rsid w:val="69D84C29"/>
    <w:rsid w:val="69D8670F"/>
    <w:rsid w:val="69D8CD28"/>
    <w:rsid w:val="69D8E911"/>
    <w:rsid w:val="69D8F3B8"/>
    <w:rsid w:val="69D9BFF9"/>
    <w:rsid w:val="69DA2E8D"/>
    <w:rsid w:val="69DA350C"/>
    <w:rsid w:val="69DA734A"/>
    <w:rsid w:val="69DB4C15"/>
    <w:rsid w:val="69DB5FCF"/>
    <w:rsid w:val="69DB6F7D"/>
    <w:rsid w:val="69DB7F8B"/>
    <w:rsid w:val="69DBC2C7"/>
    <w:rsid w:val="69DBEEFB"/>
    <w:rsid w:val="69DC0442"/>
    <w:rsid w:val="69DC171C"/>
    <w:rsid w:val="69DC31B6"/>
    <w:rsid w:val="69DC99A2"/>
    <w:rsid w:val="69DCD106"/>
    <w:rsid w:val="69DD8AFB"/>
    <w:rsid w:val="69DE0320"/>
    <w:rsid w:val="69DE1D04"/>
    <w:rsid w:val="69DE69EE"/>
    <w:rsid w:val="69DE91CC"/>
    <w:rsid w:val="69DED11F"/>
    <w:rsid w:val="69DEFFA5"/>
    <w:rsid w:val="69DF00C9"/>
    <w:rsid w:val="69DFA95F"/>
    <w:rsid w:val="69DFE304"/>
    <w:rsid w:val="69DFEE5E"/>
    <w:rsid w:val="69DFF164"/>
    <w:rsid w:val="69E0141E"/>
    <w:rsid w:val="69E03AAC"/>
    <w:rsid w:val="69E0980F"/>
    <w:rsid w:val="69E0C207"/>
    <w:rsid w:val="69E1306C"/>
    <w:rsid w:val="69E13B10"/>
    <w:rsid w:val="69E17D8D"/>
    <w:rsid w:val="69E1C417"/>
    <w:rsid w:val="69E22276"/>
    <w:rsid w:val="69E2488F"/>
    <w:rsid w:val="69E249AD"/>
    <w:rsid w:val="69E24F3E"/>
    <w:rsid w:val="69E2C2E6"/>
    <w:rsid w:val="69E2D13B"/>
    <w:rsid w:val="69E2DF8D"/>
    <w:rsid w:val="69E2F5ED"/>
    <w:rsid w:val="69E307DB"/>
    <w:rsid w:val="69E3218E"/>
    <w:rsid w:val="69E346DC"/>
    <w:rsid w:val="69E35048"/>
    <w:rsid w:val="69E35689"/>
    <w:rsid w:val="69E373D6"/>
    <w:rsid w:val="69E385F0"/>
    <w:rsid w:val="69E39BD6"/>
    <w:rsid w:val="69E3C93B"/>
    <w:rsid w:val="69E3DBCB"/>
    <w:rsid w:val="69E3F51A"/>
    <w:rsid w:val="69E51BB4"/>
    <w:rsid w:val="69E554AC"/>
    <w:rsid w:val="69E59B09"/>
    <w:rsid w:val="69E5AF68"/>
    <w:rsid w:val="69E5D460"/>
    <w:rsid w:val="69E5ED35"/>
    <w:rsid w:val="69E60056"/>
    <w:rsid w:val="69E62D1F"/>
    <w:rsid w:val="69E62FA1"/>
    <w:rsid w:val="69E632F6"/>
    <w:rsid w:val="69E63AE0"/>
    <w:rsid w:val="69E6586B"/>
    <w:rsid w:val="69E67CDF"/>
    <w:rsid w:val="69E6AA84"/>
    <w:rsid w:val="69E6C0F2"/>
    <w:rsid w:val="69E7CFD4"/>
    <w:rsid w:val="69E802FD"/>
    <w:rsid w:val="69E8078A"/>
    <w:rsid w:val="69E81913"/>
    <w:rsid w:val="69E86888"/>
    <w:rsid w:val="69E8E8A3"/>
    <w:rsid w:val="69E8F8F1"/>
    <w:rsid w:val="69E94541"/>
    <w:rsid w:val="69E96448"/>
    <w:rsid w:val="69E9D877"/>
    <w:rsid w:val="69E9F7B1"/>
    <w:rsid w:val="69EA2CFB"/>
    <w:rsid w:val="69EA3B55"/>
    <w:rsid w:val="69EA4F62"/>
    <w:rsid w:val="69EA691A"/>
    <w:rsid w:val="69EAC386"/>
    <w:rsid w:val="69EACE60"/>
    <w:rsid w:val="69EAFEDA"/>
    <w:rsid w:val="69EB0209"/>
    <w:rsid w:val="69EB5585"/>
    <w:rsid w:val="69EB5644"/>
    <w:rsid w:val="69EB8F4A"/>
    <w:rsid w:val="69EB9553"/>
    <w:rsid w:val="69EC3127"/>
    <w:rsid w:val="69EC3341"/>
    <w:rsid w:val="69EC8F68"/>
    <w:rsid w:val="69ECA28C"/>
    <w:rsid w:val="69ECD3B4"/>
    <w:rsid w:val="69ED781F"/>
    <w:rsid w:val="69EE60C4"/>
    <w:rsid w:val="69EE86BF"/>
    <w:rsid w:val="69EE966F"/>
    <w:rsid w:val="69EEBEAC"/>
    <w:rsid w:val="69EEFBFA"/>
    <w:rsid w:val="69EF0C84"/>
    <w:rsid w:val="69EF6387"/>
    <w:rsid w:val="69EF77F0"/>
    <w:rsid w:val="69EF9ED5"/>
    <w:rsid w:val="69EFB5B9"/>
    <w:rsid w:val="69EFDCBD"/>
    <w:rsid w:val="69F04F7A"/>
    <w:rsid w:val="69F07DCA"/>
    <w:rsid w:val="69F0CEF2"/>
    <w:rsid w:val="69F0ECF2"/>
    <w:rsid w:val="69F106A2"/>
    <w:rsid w:val="69F14040"/>
    <w:rsid w:val="69F170CF"/>
    <w:rsid w:val="69F1AA1E"/>
    <w:rsid w:val="69F2A137"/>
    <w:rsid w:val="69F301A7"/>
    <w:rsid w:val="69F32479"/>
    <w:rsid w:val="69F367A7"/>
    <w:rsid w:val="69F36C18"/>
    <w:rsid w:val="69F38963"/>
    <w:rsid w:val="69F3C3A1"/>
    <w:rsid w:val="69F3D382"/>
    <w:rsid w:val="69F3F578"/>
    <w:rsid w:val="69F4505E"/>
    <w:rsid w:val="69F454ED"/>
    <w:rsid w:val="69F4A66D"/>
    <w:rsid w:val="69F4C863"/>
    <w:rsid w:val="69F5227B"/>
    <w:rsid w:val="69F52CC1"/>
    <w:rsid w:val="69F561BC"/>
    <w:rsid w:val="69F57BC2"/>
    <w:rsid w:val="69F57C6D"/>
    <w:rsid w:val="69F58846"/>
    <w:rsid w:val="69F59322"/>
    <w:rsid w:val="69F59903"/>
    <w:rsid w:val="69F5BB96"/>
    <w:rsid w:val="69F615C2"/>
    <w:rsid w:val="69F624A5"/>
    <w:rsid w:val="69F67948"/>
    <w:rsid w:val="69F6988A"/>
    <w:rsid w:val="69F699DB"/>
    <w:rsid w:val="69F6A24A"/>
    <w:rsid w:val="69F6F132"/>
    <w:rsid w:val="69F71477"/>
    <w:rsid w:val="69F72FC1"/>
    <w:rsid w:val="69F7DAD4"/>
    <w:rsid w:val="69F80ABE"/>
    <w:rsid w:val="69F86912"/>
    <w:rsid w:val="69F86DCE"/>
    <w:rsid w:val="69F88C90"/>
    <w:rsid w:val="69F8C424"/>
    <w:rsid w:val="69F8C4F5"/>
    <w:rsid w:val="69F8E17C"/>
    <w:rsid w:val="69F90285"/>
    <w:rsid w:val="69F93A5A"/>
    <w:rsid w:val="69F97EF1"/>
    <w:rsid w:val="69F97EFB"/>
    <w:rsid w:val="69F9C06C"/>
    <w:rsid w:val="69F9EA2D"/>
    <w:rsid w:val="69FA10EA"/>
    <w:rsid w:val="69FA161F"/>
    <w:rsid w:val="69FA31D1"/>
    <w:rsid w:val="69FA6D59"/>
    <w:rsid w:val="69FA910C"/>
    <w:rsid w:val="69FA986C"/>
    <w:rsid w:val="69FAA846"/>
    <w:rsid w:val="69FB38C1"/>
    <w:rsid w:val="69FB6364"/>
    <w:rsid w:val="69FB64A6"/>
    <w:rsid w:val="69FB6F89"/>
    <w:rsid w:val="69FB7A30"/>
    <w:rsid w:val="69FBA5F7"/>
    <w:rsid w:val="69FBE6F3"/>
    <w:rsid w:val="69FC05F4"/>
    <w:rsid w:val="69FC2365"/>
    <w:rsid w:val="69FC33F8"/>
    <w:rsid w:val="69FC63D3"/>
    <w:rsid w:val="69FC6E4D"/>
    <w:rsid w:val="69FC7425"/>
    <w:rsid w:val="69FC8D51"/>
    <w:rsid w:val="69FD0AA2"/>
    <w:rsid w:val="69FD9026"/>
    <w:rsid w:val="69FDB113"/>
    <w:rsid w:val="69FDD14A"/>
    <w:rsid w:val="69FE3B44"/>
    <w:rsid w:val="69FE45CF"/>
    <w:rsid w:val="69FE6670"/>
    <w:rsid w:val="69FE6DD2"/>
    <w:rsid w:val="69FE8E21"/>
    <w:rsid w:val="69FEFD50"/>
    <w:rsid w:val="69FF016C"/>
    <w:rsid w:val="69FF14FB"/>
    <w:rsid w:val="69FF2C6F"/>
    <w:rsid w:val="69FF44F6"/>
    <w:rsid w:val="69FF989B"/>
    <w:rsid w:val="69FF9DB8"/>
    <w:rsid w:val="6A00928F"/>
    <w:rsid w:val="6A00E4CE"/>
    <w:rsid w:val="6A00FC00"/>
    <w:rsid w:val="6A0176E6"/>
    <w:rsid w:val="6A018127"/>
    <w:rsid w:val="6A01C4C8"/>
    <w:rsid w:val="6A020167"/>
    <w:rsid w:val="6A0242DA"/>
    <w:rsid w:val="6A025F0B"/>
    <w:rsid w:val="6A029E76"/>
    <w:rsid w:val="6A02E7D3"/>
    <w:rsid w:val="6A03137E"/>
    <w:rsid w:val="6A033FFF"/>
    <w:rsid w:val="6A034289"/>
    <w:rsid w:val="6A037867"/>
    <w:rsid w:val="6A039A13"/>
    <w:rsid w:val="6A03DE71"/>
    <w:rsid w:val="6A03FA51"/>
    <w:rsid w:val="6A040ABD"/>
    <w:rsid w:val="6A046ABF"/>
    <w:rsid w:val="6A050362"/>
    <w:rsid w:val="6A050476"/>
    <w:rsid w:val="6A052F57"/>
    <w:rsid w:val="6A05499E"/>
    <w:rsid w:val="6A055963"/>
    <w:rsid w:val="6A062C71"/>
    <w:rsid w:val="6A06419A"/>
    <w:rsid w:val="6A065D1D"/>
    <w:rsid w:val="6A06C81D"/>
    <w:rsid w:val="6A070C40"/>
    <w:rsid w:val="6A0730EA"/>
    <w:rsid w:val="6A073916"/>
    <w:rsid w:val="6A07D770"/>
    <w:rsid w:val="6A07FCD3"/>
    <w:rsid w:val="6A07FCDE"/>
    <w:rsid w:val="6A07FFFD"/>
    <w:rsid w:val="6A082500"/>
    <w:rsid w:val="6A08355C"/>
    <w:rsid w:val="6A08398F"/>
    <w:rsid w:val="6A08410A"/>
    <w:rsid w:val="6A084978"/>
    <w:rsid w:val="6A08711E"/>
    <w:rsid w:val="6A08BBD2"/>
    <w:rsid w:val="6A08FF0F"/>
    <w:rsid w:val="6A092FED"/>
    <w:rsid w:val="6A094532"/>
    <w:rsid w:val="6A09BA9A"/>
    <w:rsid w:val="6A09CC40"/>
    <w:rsid w:val="6A09D455"/>
    <w:rsid w:val="6A09E332"/>
    <w:rsid w:val="6A09EC6F"/>
    <w:rsid w:val="6A0A31C5"/>
    <w:rsid w:val="6A0B68E8"/>
    <w:rsid w:val="6A0BA336"/>
    <w:rsid w:val="6A0C4F94"/>
    <w:rsid w:val="6A0C5CEB"/>
    <w:rsid w:val="6A0C648B"/>
    <w:rsid w:val="6A0C9307"/>
    <w:rsid w:val="6A0CB94F"/>
    <w:rsid w:val="6A0CEE22"/>
    <w:rsid w:val="6A0CF601"/>
    <w:rsid w:val="6A0D2181"/>
    <w:rsid w:val="6A0D5092"/>
    <w:rsid w:val="6A0D5168"/>
    <w:rsid w:val="6A0EB85F"/>
    <w:rsid w:val="6A0ED3A8"/>
    <w:rsid w:val="6A0EEE35"/>
    <w:rsid w:val="6A0F96BD"/>
    <w:rsid w:val="6A0FB611"/>
    <w:rsid w:val="6A0FB97F"/>
    <w:rsid w:val="6A1010D1"/>
    <w:rsid w:val="6A10711D"/>
    <w:rsid w:val="6A10CB29"/>
    <w:rsid w:val="6A10DC72"/>
    <w:rsid w:val="6A10F517"/>
    <w:rsid w:val="6A116BB1"/>
    <w:rsid w:val="6A11B5BB"/>
    <w:rsid w:val="6A11BF83"/>
    <w:rsid w:val="6A11F914"/>
    <w:rsid w:val="6A125B50"/>
    <w:rsid w:val="6A1265B7"/>
    <w:rsid w:val="6A1276E5"/>
    <w:rsid w:val="6A12BCB7"/>
    <w:rsid w:val="6A12C4BA"/>
    <w:rsid w:val="6A12DCFD"/>
    <w:rsid w:val="6A12EC09"/>
    <w:rsid w:val="6A130216"/>
    <w:rsid w:val="6A13C497"/>
    <w:rsid w:val="6A14270E"/>
    <w:rsid w:val="6A14487C"/>
    <w:rsid w:val="6A1449DD"/>
    <w:rsid w:val="6A144C63"/>
    <w:rsid w:val="6A148584"/>
    <w:rsid w:val="6A1563B6"/>
    <w:rsid w:val="6A15DE37"/>
    <w:rsid w:val="6A1628FA"/>
    <w:rsid w:val="6A16D16B"/>
    <w:rsid w:val="6A16FC66"/>
    <w:rsid w:val="6A1705BF"/>
    <w:rsid w:val="6A170D36"/>
    <w:rsid w:val="6A171D6C"/>
    <w:rsid w:val="6A171FCF"/>
    <w:rsid w:val="6A17730D"/>
    <w:rsid w:val="6A186D68"/>
    <w:rsid w:val="6A1897A8"/>
    <w:rsid w:val="6A18B80D"/>
    <w:rsid w:val="6A198D71"/>
    <w:rsid w:val="6A19D691"/>
    <w:rsid w:val="6A1A4AB2"/>
    <w:rsid w:val="6A1A63FC"/>
    <w:rsid w:val="6A1A7277"/>
    <w:rsid w:val="6A1ACA60"/>
    <w:rsid w:val="6A1ADF84"/>
    <w:rsid w:val="6A1AF6E0"/>
    <w:rsid w:val="6A1B4BC9"/>
    <w:rsid w:val="6A1B775B"/>
    <w:rsid w:val="6A1BD089"/>
    <w:rsid w:val="6A1C0766"/>
    <w:rsid w:val="6A1C1856"/>
    <w:rsid w:val="6A1C24CA"/>
    <w:rsid w:val="6A1C2577"/>
    <w:rsid w:val="6A1C36F1"/>
    <w:rsid w:val="6A1C40B7"/>
    <w:rsid w:val="6A1C5E88"/>
    <w:rsid w:val="6A1C6F2D"/>
    <w:rsid w:val="6A1CA2FD"/>
    <w:rsid w:val="6A1CEEBB"/>
    <w:rsid w:val="6A1D0047"/>
    <w:rsid w:val="6A1D0912"/>
    <w:rsid w:val="6A1D0D22"/>
    <w:rsid w:val="6A1D4E80"/>
    <w:rsid w:val="6A1D8249"/>
    <w:rsid w:val="6A1DA280"/>
    <w:rsid w:val="6A1DC514"/>
    <w:rsid w:val="6A1DC635"/>
    <w:rsid w:val="6A1DE910"/>
    <w:rsid w:val="6A1DEFA4"/>
    <w:rsid w:val="6A1E45DB"/>
    <w:rsid w:val="6A1EC6A9"/>
    <w:rsid w:val="6A1ED7CC"/>
    <w:rsid w:val="6A1EEB76"/>
    <w:rsid w:val="6A1F6F2C"/>
    <w:rsid w:val="6A1F7790"/>
    <w:rsid w:val="6A1FA237"/>
    <w:rsid w:val="6A2023B0"/>
    <w:rsid w:val="6A20FD0D"/>
    <w:rsid w:val="6A21135E"/>
    <w:rsid w:val="6A212B57"/>
    <w:rsid w:val="6A214DDC"/>
    <w:rsid w:val="6A215DF1"/>
    <w:rsid w:val="6A2160BC"/>
    <w:rsid w:val="6A2180FA"/>
    <w:rsid w:val="6A21B8BD"/>
    <w:rsid w:val="6A220C82"/>
    <w:rsid w:val="6A22386E"/>
    <w:rsid w:val="6A22D918"/>
    <w:rsid w:val="6A22E3F1"/>
    <w:rsid w:val="6A230D3A"/>
    <w:rsid w:val="6A239558"/>
    <w:rsid w:val="6A23CB89"/>
    <w:rsid w:val="6A23E37D"/>
    <w:rsid w:val="6A2414BC"/>
    <w:rsid w:val="6A241A25"/>
    <w:rsid w:val="6A243831"/>
    <w:rsid w:val="6A243C9D"/>
    <w:rsid w:val="6A2488DF"/>
    <w:rsid w:val="6A24FA68"/>
    <w:rsid w:val="6A259BE5"/>
    <w:rsid w:val="6A261A06"/>
    <w:rsid w:val="6A266C72"/>
    <w:rsid w:val="6A26B226"/>
    <w:rsid w:val="6A26F6A8"/>
    <w:rsid w:val="6A273DDB"/>
    <w:rsid w:val="6A2757C2"/>
    <w:rsid w:val="6A281E8A"/>
    <w:rsid w:val="6A284B40"/>
    <w:rsid w:val="6A286C45"/>
    <w:rsid w:val="6A28A0C2"/>
    <w:rsid w:val="6A28B2C5"/>
    <w:rsid w:val="6A28B6CC"/>
    <w:rsid w:val="6A28BF06"/>
    <w:rsid w:val="6A28C8A4"/>
    <w:rsid w:val="6A29A571"/>
    <w:rsid w:val="6A29D262"/>
    <w:rsid w:val="6A29F271"/>
    <w:rsid w:val="6A2A000C"/>
    <w:rsid w:val="6A2A69A0"/>
    <w:rsid w:val="6A2A7437"/>
    <w:rsid w:val="6A2A77BF"/>
    <w:rsid w:val="6A2A7E2B"/>
    <w:rsid w:val="6A2A8292"/>
    <w:rsid w:val="6A2AA9AA"/>
    <w:rsid w:val="6A2AF5F9"/>
    <w:rsid w:val="6A2B1945"/>
    <w:rsid w:val="6A2B2EA1"/>
    <w:rsid w:val="6A2B536F"/>
    <w:rsid w:val="6A2BDDDE"/>
    <w:rsid w:val="6A2BF92A"/>
    <w:rsid w:val="6A2C1B06"/>
    <w:rsid w:val="6A2C3CB2"/>
    <w:rsid w:val="6A2C5DB0"/>
    <w:rsid w:val="6A2CC7A7"/>
    <w:rsid w:val="6A2CEDDD"/>
    <w:rsid w:val="6A2CF460"/>
    <w:rsid w:val="6A2CF933"/>
    <w:rsid w:val="6A2D12E4"/>
    <w:rsid w:val="6A2D131A"/>
    <w:rsid w:val="6A2D6000"/>
    <w:rsid w:val="6A2D773D"/>
    <w:rsid w:val="6A2DDA72"/>
    <w:rsid w:val="6A2DF670"/>
    <w:rsid w:val="6A2E91DD"/>
    <w:rsid w:val="6A2F2D38"/>
    <w:rsid w:val="6A2FA78E"/>
    <w:rsid w:val="6A2FC403"/>
    <w:rsid w:val="6A2FEB6F"/>
    <w:rsid w:val="6A2FFD2E"/>
    <w:rsid w:val="6A3007B6"/>
    <w:rsid w:val="6A304296"/>
    <w:rsid w:val="6A317F38"/>
    <w:rsid w:val="6A32132D"/>
    <w:rsid w:val="6A322565"/>
    <w:rsid w:val="6A324F57"/>
    <w:rsid w:val="6A32631E"/>
    <w:rsid w:val="6A327A32"/>
    <w:rsid w:val="6A32C7A7"/>
    <w:rsid w:val="6A332064"/>
    <w:rsid w:val="6A3361E2"/>
    <w:rsid w:val="6A33A449"/>
    <w:rsid w:val="6A33CC3F"/>
    <w:rsid w:val="6A33D51C"/>
    <w:rsid w:val="6A33E15D"/>
    <w:rsid w:val="6A33FE18"/>
    <w:rsid w:val="6A340C3D"/>
    <w:rsid w:val="6A342C69"/>
    <w:rsid w:val="6A3449A5"/>
    <w:rsid w:val="6A345047"/>
    <w:rsid w:val="6A34F861"/>
    <w:rsid w:val="6A34FD2B"/>
    <w:rsid w:val="6A351744"/>
    <w:rsid w:val="6A351A97"/>
    <w:rsid w:val="6A35894A"/>
    <w:rsid w:val="6A359680"/>
    <w:rsid w:val="6A35D420"/>
    <w:rsid w:val="6A36AEA4"/>
    <w:rsid w:val="6A375E3F"/>
    <w:rsid w:val="6A37B05B"/>
    <w:rsid w:val="6A37B3A6"/>
    <w:rsid w:val="6A37BF79"/>
    <w:rsid w:val="6A37D98E"/>
    <w:rsid w:val="6A381A6D"/>
    <w:rsid w:val="6A382A7A"/>
    <w:rsid w:val="6A38817D"/>
    <w:rsid w:val="6A38B926"/>
    <w:rsid w:val="6A392E50"/>
    <w:rsid w:val="6A392FF7"/>
    <w:rsid w:val="6A3967AA"/>
    <w:rsid w:val="6A39A070"/>
    <w:rsid w:val="6A3A2FB2"/>
    <w:rsid w:val="6A3A5CC1"/>
    <w:rsid w:val="6A3B2A5E"/>
    <w:rsid w:val="6A3B6019"/>
    <w:rsid w:val="6A3BAEF4"/>
    <w:rsid w:val="6A3BC94D"/>
    <w:rsid w:val="6A3C2917"/>
    <w:rsid w:val="6A3C2C5D"/>
    <w:rsid w:val="6A3C6600"/>
    <w:rsid w:val="6A3CA68A"/>
    <w:rsid w:val="6A3CCDB3"/>
    <w:rsid w:val="6A3CE20D"/>
    <w:rsid w:val="6A3CF097"/>
    <w:rsid w:val="6A3D9741"/>
    <w:rsid w:val="6A3DE62B"/>
    <w:rsid w:val="6A3DF039"/>
    <w:rsid w:val="6A3E16B4"/>
    <w:rsid w:val="6A3E1D8E"/>
    <w:rsid w:val="6A3E8A93"/>
    <w:rsid w:val="6A3E8FC1"/>
    <w:rsid w:val="6A3E90BD"/>
    <w:rsid w:val="6A3EBE59"/>
    <w:rsid w:val="6A3EBF80"/>
    <w:rsid w:val="6A3ECC06"/>
    <w:rsid w:val="6A3EF190"/>
    <w:rsid w:val="6A3EFCB8"/>
    <w:rsid w:val="6A3F134A"/>
    <w:rsid w:val="6A3F6E66"/>
    <w:rsid w:val="6A3F7665"/>
    <w:rsid w:val="6A402D6F"/>
    <w:rsid w:val="6A406363"/>
    <w:rsid w:val="6A408F7C"/>
    <w:rsid w:val="6A409861"/>
    <w:rsid w:val="6A40A8C3"/>
    <w:rsid w:val="6A40CDB2"/>
    <w:rsid w:val="6A40F478"/>
    <w:rsid w:val="6A41CB0E"/>
    <w:rsid w:val="6A425383"/>
    <w:rsid w:val="6A425B1A"/>
    <w:rsid w:val="6A42634F"/>
    <w:rsid w:val="6A427326"/>
    <w:rsid w:val="6A42B1C7"/>
    <w:rsid w:val="6A42B2C0"/>
    <w:rsid w:val="6A42D94E"/>
    <w:rsid w:val="6A4339FA"/>
    <w:rsid w:val="6A433B29"/>
    <w:rsid w:val="6A43A8DC"/>
    <w:rsid w:val="6A43D900"/>
    <w:rsid w:val="6A447BB9"/>
    <w:rsid w:val="6A447DF1"/>
    <w:rsid w:val="6A45CC9A"/>
    <w:rsid w:val="6A45FF6F"/>
    <w:rsid w:val="6A462FBD"/>
    <w:rsid w:val="6A463330"/>
    <w:rsid w:val="6A464367"/>
    <w:rsid w:val="6A468B9A"/>
    <w:rsid w:val="6A46989B"/>
    <w:rsid w:val="6A46A027"/>
    <w:rsid w:val="6A4704B6"/>
    <w:rsid w:val="6A471374"/>
    <w:rsid w:val="6A478879"/>
    <w:rsid w:val="6A47C774"/>
    <w:rsid w:val="6A483894"/>
    <w:rsid w:val="6A484105"/>
    <w:rsid w:val="6A4851D6"/>
    <w:rsid w:val="6A487903"/>
    <w:rsid w:val="6A487C08"/>
    <w:rsid w:val="6A48B9CC"/>
    <w:rsid w:val="6A495E30"/>
    <w:rsid w:val="6A497C4F"/>
    <w:rsid w:val="6A49A7A5"/>
    <w:rsid w:val="6A49B527"/>
    <w:rsid w:val="6A49B8DC"/>
    <w:rsid w:val="6A49F9E6"/>
    <w:rsid w:val="6A49FEE6"/>
    <w:rsid w:val="6A4A9BBE"/>
    <w:rsid w:val="6A4AA430"/>
    <w:rsid w:val="6A4AEFEA"/>
    <w:rsid w:val="6A4AFEFB"/>
    <w:rsid w:val="6A4B2759"/>
    <w:rsid w:val="6A4B4295"/>
    <w:rsid w:val="6A4B5B30"/>
    <w:rsid w:val="6A4B7054"/>
    <w:rsid w:val="6A4C054E"/>
    <w:rsid w:val="6A4C1BCC"/>
    <w:rsid w:val="6A4C31EC"/>
    <w:rsid w:val="6A4C5E8A"/>
    <w:rsid w:val="6A4C9A29"/>
    <w:rsid w:val="6A4C9FB4"/>
    <w:rsid w:val="6A4CA491"/>
    <w:rsid w:val="6A4CB6EF"/>
    <w:rsid w:val="6A4CD599"/>
    <w:rsid w:val="6A4CDA33"/>
    <w:rsid w:val="6A4CF476"/>
    <w:rsid w:val="6A4D9100"/>
    <w:rsid w:val="6A4D9A1D"/>
    <w:rsid w:val="6A4D9C8D"/>
    <w:rsid w:val="6A4DAAFF"/>
    <w:rsid w:val="6A4DBC69"/>
    <w:rsid w:val="6A4DCA47"/>
    <w:rsid w:val="6A4DE2EA"/>
    <w:rsid w:val="6A4DFD2C"/>
    <w:rsid w:val="6A4E3D24"/>
    <w:rsid w:val="6A4E6F6D"/>
    <w:rsid w:val="6A4E9543"/>
    <w:rsid w:val="6A4EA27F"/>
    <w:rsid w:val="6A4EA37C"/>
    <w:rsid w:val="6A4F6AED"/>
    <w:rsid w:val="6A4FF9F6"/>
    <w:rsid w:val="6A50246A"/>
    <w:rsid w:val="6A5059DC"/>
    <w:rsid w:val="6A5089F5"/>
    <w:rsid w:val="6A508C09"/>
    <w:rsid w:val="6A508C9F"/>
    <w:rsid w:val="6A50A046"/>
    <w:rsid w:val="6A50A616"/>
    <w:rsid w:val="6A50B55A"/>
    <w:rsid w:val="6A50C8CF"/>
    <w:rsid w:val="6A50F06A"/>
    <w:rsid w:val="6A513A05"/>
    <w:rsid w:val="6A51436B"/>
    <w:rsid w:val="6A526882"/>
    <w:rsid w:val="6A53144E"/>
    <w:rsid w:val="6A53254D"/>
    <w:rsid w:val="6A53331B"/>
    <w:rsid w:val="6A53AAF7"/>
    <w:rsid w:val="6A53D8A7"/>
    <w:rsid w:val="6A53F23B"/>
    <w:rsid w:val="6A53FD6E"/>
    <w:rsid w:val="6A5401D5"/>
    <w:rsid w:val="6A54201A"/>
    <w:rsid w:val="6A5467C7"/>
    <w:rsid w:val="6A54A705"/>
    <w:rsid w:val="6A557440"/>
    <w:rsid w:val="6A55C629"/>
    <w:rsid w:val="6A55CE0C"/>
    <w:rsid w:val="6A55E101"/>
    <w:rsid w:val="6A5615CA"/>
    <w:rsid w:val="6A571A0F"/>
    <w:rsid w:val="6A572876"/>
    <w:rsid w:val="6A5768E7"/>
    <w:rsid w:val="6A578A2B"/>
    <w:rsid w:val="6A57F646"/>
    <w:rsid w:val="6A5802DB"/>
    <w:rsid w:val="6A587C2C"/>
    <w:rsid w:val="6A58974A"/>
    <w:rsid w:val="6A58BB92"/>
    <w:rsid w:val="6A590996"/>
    <w:rsid w:val="6A5934FC"/>
    <w:rsid w:val="6A5939A5"/>
    <w:rsid w:val="6A5942D7"/>
    <w:rsid w:val="6A5945AF"/>
    <w:rsid w:val="6A5A184B"/>
    <w:rsid w:val="6A5A3E9E"/>
    <w:rsid w:val="6A5A6663"/>
    <w:rsid w:val="6A5A6BA0"/>
    <w:rsid w:val="6A5A7533"/>
    <w:rsid w:val="6A5A8F76"/>
    <w:rsid w:val="6A5B058F"/>
    <w:rsid w:val="6A5B1849"/>
    <w:rsid w:val="6A5BE728"/>
    <w:rsid w:val="6A5BF13A"/>
    <w:rsid w:val="6A5CFEE5"/>
    <w:rsid w:val="6A5D18E3"/>
    <w:rsid w:val="6A5D72DC"/>
    <w:rsid w:val="6A5D7410"/>
    <w:rsid w:val="6A5D795B"/>
    <w:rsid w:val="6A5DA613"/>
    <w:rsid w:val="6A5DC64D"/>
    <w:rsid w:val="6A5DDDCC"/>
    <w:rsid w:val="6A5DEC4D"/>
    <w:rsid w:val="6A5E1756"/>
    <w:rsid w:val="6A5E5982"/>
    <w:rsid w:val="6A5E684B"/>
    <w:rsid w:val="6A5E7180"/>
    <w:rsid w:val="6A5EA228"/>
    <w:rsid w:val="6A5F0EE8"/>
    <w:rsid w:val="6A5F133E"/>
    <w:rsid w:val="6A5F283F"/>
    <w:rsid w:val="6A5F46D0"/>
    <w:rsid w:val="6A5F60D2"/>
    <w:rsid w:val="6A5F7D39"/>
    <w:rsid w:val="6A6000EA"/>
    <w:rsid w:val="6A600490"/>
    <w:rsid w:val="6A60128E"/>
    <w:rsid w:val="6A601E15"/>
    <w:rsid w:val="6A602758"/>
    <w:rsid w:val="6A60A9B5"/>
    <w:rsid w:val="6A60BBF8"/>
    <w:rsid w:val="6A60D03D"/>
    <w:rsid w:val="6A614256"/>
    <w:rsid w:val="6A615AA5"/>
    <w:rsid w:val="6A61BC81"/>
    <w:rsid w:val="6A61F5DF"/>
    <w:rsid w:val="6A61FE5D"/>
    <w:rsid w:val="6A622EB7"/>
    <w:rsid w:val="6A6240C6"/>
    <w:rsid w:val="6A625B37"/>
    <w:rsid w:val="6A62610F"/>
    <w:rsid w:val="6A626475"/>
    <w:rsid w:val="6A62CC0D"/>
    <w:rsid w:val="6A62DD47"/>
    <w:rsid w:val="6A62E629"/>
    <w:rsid w:val="6A63CA5B"/>
    <w:rsid w:val="6A63D783"/>
    <w:rsid w:val="6A644D72"/>
    <w:rsid w:val="6A64B91E"/>
    <w:rsid w:val="6A64EF41"/>
    <w:rsid w:val="6A6522C7"/>
    <w:rsid w:val="6A65611F"/>
    <w:rsid w:val="6A65995B"/>
    <w:rsid w:val="6A65CAA0"/>
    <w:rsid w:val="6A65F203"/>
    <w:rsid w:val="6A65FD07"/>
    <w:rsid w:val="6A662C94"/>
    <w:rsid w:val="6A6634EF"/>
    <w:rsid w:val="6A667BE3"/>
    <w:rsid w:val="6A6687D9"/>
    <w:rsid w:val="6A669005"/>
    <w:rsid w:val="6A66BEA4"/>
    <w:rsid w:val="6A670828"/>
    <w:rsid w:val="6A67644E"/>
    <w:rsid w:val="6A67791F"/>
    <w:rsid w:val="6A67989F"/>
    <w:rsid w:val="6A683B27"/>
    <w:rsid w:val="6A68C223"/>
    <w:rsid w:val="6A69178F"/>
    <w:rsid w:val="6A694821"/>
    <w:rsid w:val="6A699CF9"/>
    <w:rsid w:val="6A69A275"/>
    <w:rsid w:val="6A69A369"/>
    <w:rsid w:val="6A69A790"/>
    <w:rsid w:val="6A69A8E7"/>
    <w:rsid w:val="6A69B293"/>
    <w:rsid w:val="6A69CC3C"/>
    <w:rsid w:val="6A6A04E8"/>
    <w:rsid w:val="6A6A1632"/>
    <w:rsid w:val="6A6A461F"/>
    <w:rsid w:val="6A6A6215"/>
    <w:rsid w:val="6A6AA48E"/>
    <w:rsid w:val="6A6AED1C"/>
    <w:rsid w:val="6A6B2F52"/>
    <w:rsid w:val="6A6B615D"/>
    <w:rsid w:val="6A6B814E"/>
    <w:rsid w:val="6A6C7655"/>
    <w:rsid w:val="6A6C8DF9"/>
    <w:rsid w:val="6A6CC841"/>
    <w:rsid w:val="6A6D29E5"/>
    <w:rsid w:val="6A6D2ABD"/>
    <w:rsid w:val="6A6D6D6F"/>
    <w:rsid w:val="6A6D7239"/>
    <w:rsid w:val="6A6D9FB2"/>
    <w:rsid w:val="6A6DB5BC"/>
    <w:rsid w:val="6A6DC756"/>
    <w:rsid w:val="6A6E0078"/>
    <w:rsid w:val="6A6E120C"/>
    <w:rsid w:val="6A6E2453"/>
    <w:rsid w:val="6A6E2768"/>
    <w:rsid w:val="6A6E7EDF"/>
    <w:rsid w:val="6A6EDAB1"/>
    <w:rsid w:val="6A6EE238"/>
    <w:rsid w:val="6A6EE7B5"/>
    <w:rsid w:val="6A6EEEF5"/>
    <w:rsid w:val="6A6F00B8"/>
    <w:rsid w:val="6A6F48D5"/>
    <w:rsid w:val="6A6F5FAD"/>
    <w:rsid w:val="6A6F6FBC"/>
    <w:rsid w:val="6A7048BE"/>
    <w:rsid w:val="6A7090A3"/>
    <w:rsid w:val="6A70934B"/>
    <w:rsid w:val="6A70A064"/>
    <w:rsid w:val="6A712721"/>
    <w:rsid w:val="6A717D5F"/>
    <w:rsid w:val="6A722CBC"/>
    <w:rsid w:val="6A725934"/>
    <w:rsid w:val="6A728059"/>
    <w:rsid w:val="6A72CF34"/>
    <w:rsid w:val="6A72E4CD"/>
    <w:rsid w:val="6A739799"/>
    <w:rsid w:val="6A7405AB"/>
    <w:rsid w:val="6A74141A"/>
    <w:rsid w:val="6A743DB0"/>
    <w:rsid w:val="6A743E90"/>
    <w:rsid w:val="6A7459A6"/>
    <w:rsid w:val="6A748115"/>
    <w:rsid w:val="6A749300"/>
    <w:rsid w:val="6A74E8CF"/>
    <w:rsid w:val="6A7515AE"/>
    <w:rsid w:val="6A75A7CD"/>
    <w:rsid w:val="6A760EB8"/>
    <w:rsid w:val="6A7637E4"/>
    <w:rsid w:val="6A766393"/>
    <w:rsid w:val="6A76A73B"/>
    <w:rsid w:val="6A76B5EE"/>
    <w:rsid w:val="6A76E6FF"/>
    <w:rsid w:val="6A776739"/>
    <w:rsid w:val="6A778109"/>
    <w:rsid w:val="6A77AF4F"/>
    <w:rsid w:val="6A78102C"/>
    <w:rsid w:val="6A783286"/>
    <w:rsid w:val="6A7845E6"/>
    <w:rsid w:val="6A78D219"/>
    <w:rsid w:val="6A78F318"/>
    <w:rsid w:val="6A797ADA"/>
    <w:rsid w:val="6A7A6543"/>
    <w:rsid w:val="6A7AB6CA"/>
    <w:rsid w:val="6A7AF129"/>
    <w:rsid w:val="6A7AFF4A"/>
    <w:rsid w:val="6A7B7259"/>
    <w:rsid w:val="6A7BAEE5"/>
    <w:rsid w:val="6A7BBEED"/>
    <w:rsid w:val="6A7BDC79"/>
    <w:rsid w:val="6A7BFDE7"/>
    <w:rsid w:val="6A7C05FA"/>
    <w:rsid w:val="6A7C1BA6"/>
    <w:rsid w:val="6A7C7D89"/>
    <w:rsid w:val="6A7CFE41"/>
    <w:rsid w:val="6A7D28D8"/>
    <w:rsid w:val="6A7D2B95"/>
    <w:rsid w:val="6A7D39AB"/>
    <w:rsid w:val="6A7D41E1"/>
    <w:rsid w:val="6A7D7274"/>
    <w:rsid w:val="6A7DC6D3"/>
    <w:rsid w:val="6A7E1C89"/>
    <w:rsid w:val="6A7E3CDB"/>
    <w:rsid w:val="6A7EB7CD"/>
    <w:rsid w:val="6A7EC218"/>
    <w:rsid w:val="6A7EE940"/>
    <w:rsid w:val="6A7EEC59"/>
    <w:rsid w:val="6A7F2013"/>
    <w:rsid w:val="6A7F532D"/>
    <w:rsid w:val="6A7F5F29"/>
    <w:rsid w:val="6A7F640A"/>
    <w:rsid w:val="6A7F71A8"/>
    <w:rsid w:val="6A7FDB39"/>
    <w:rsid w:val="6A7FF857"/>
    <w:rsid w:val="6A7FFFC5"/>
    <w:rsid w:val="6A8021B2"/>
    <w:rsid w:val="6A806533"/>
    <w:rsid w:val="6A806C63"/>
    <w:rsid w:val="6A80A25D"/>
    <w:rsid w:val="6A80E7BA"/>
    <w:rsid w:val="6A811E09"/>
    <w:rsid w:val="6A812F96"/>
    <w:rsid w:val="6A816218"/>
    <w:rsid w:val="6A8172AD"/>
    <w:rsid w:val="6A818B59"/>
    <w:rsid w:val="6A8191A8"/>
    <w:rsid w:val="6A81B30C"/>
    <w:rsid w:val="6A81BE2D"/>
    <w:rsid w:val="6A81D93D"/>
    <w:rsid w:val="6A81FB7F"/>
    <w:rsid w:val="6A826632"/>
    <w:rsid w:val="6A8284C3"/>
    <w:rsid w:val="6A82BE98"/>
    <w:rsid w:val="6A8301DE"/>
    <w:rsid w:val="6A830D91"/>
    <w:rsid w:val="6A831E44"/>
    <w:rsid w:val="6A838752"/>
    <w:rsid w:val="6A838BF6"/>
    <w:rsid w:val="6A839B63"/>
    <w:rsid w:val="6A83D5FE"/>
    <w:rsid w:val="6A8433ED"/>
    <w:rsid w:val="6A848142"/>
    <w:rsid w:val="6A84ED97"/>
    <w:rsid w:val="6A85150F"/>
    <w:rsid w:val="6A8553C2"/>
    <w:rsid w:val="6A855494"/>
    <w:rsid w:val="6A8561CF"/>
    <w:rsid w:val="6A865E7D"/>
    <w:rsid w:val="6A867705"/>
    <w:rsid w:val="6A86993C"/>
    <w:rsid w:val="6A86CA25"/>
    <w:rsid w:val="6A870651"/>
    <w:rsid w:val="6A87C18A"/>
    <w:rsid w:val="6A87DFC6"/>
    <w:rsid w:val="6A883466"/>
    <w:rsid w:val="6A888703"/>
    <w:rsid w:val="6A88DE9B"/>
    <w:rsid w:val="6A8932CA"/>
    <w:rsid w:val="6A8AF996"/>
    <w:rsid w:val="6A8B2733"/>
    <w:rsid w:val="6A8B6A8C"/>
    <w:rsid w:val="6A8B7916"/>
    <w:rsid w:val="6A8B796D"/>
    <w:rsid w:val="6A8BA4CD"/>
    <w:rsid w:val="6A8BB259"/>
    <w:rsid w:val="6A8BBE0B"/>
    <w:rsid w:val="6A8BBE51"/>
    <w:rsid w:val="6A8BD8C1"/>
    <w:rsid w:val="6A8BE992"/>
    <w:rsid w:val="6A8CAA7B"/>
    <w:rsid w:val="6A8CB80A"/>
    <w:rsid w:val="6A8CBE39"/>
    <w:rsid w:val="6A8CE683"/>
    <w:rsid w:val="6A8CEF98"/>
    <w:rsid w:val="6A8DA555"/>
    <w:rsid w:val="6A8DEDE6"/>
    <w:rsid w:val="6A8E6B92"/>
    <w:rsid w:val="6A8E764C"/>
    <w:rsid w:val="6A8E9F51"/>
    <w:rsid w:val="6A8EAD49"/>
    <w:rsid w:val="6A8F2D3B"/>
    <w:rsid w:val="6A8F7D4C"/>
    <w:rsid w:val="6A90123C"/>
    <w:rsid w:val="6A906961"/>
    <w:rsid w:val="6A908792"/>
    <w:rsid w:val="6A90DFC0"/>
    <w:rsid w:val="6A90F93B"/>
    <w:rsid w:val="6A91619A"/>
    <w:rsid w:val="6A91A930"/>
    <w:rsid w:val="6A9263BD"/>
    <w:rsid w:val="6A92DD27"/>
    <w:rsid w:val="6A93756C"/>
    <w:rsid w:val="6A937A98"/>
    <w:rsid w:val="6A938D28"/>
    <w:rsid w:val="6A939F0A"/>
    <w:rsid w:val="6A93BAFE"/>
    <w:rsid w:val="6A93CDD7"/>
    <w:rsid w:val="6A93D414"/>
    <w:rsid w:val="6A9426C4"/>
    <w:rsid w:val="6A94E012"/>
    <w:rsid w:val="6A9510DE"/>
    <w:rsid w:val="6A9545F3"/>
    <w:rsid w:val="6A95ACAF"/>
    <w:rsid w:val="6A95D098"/>
    <w:rsid w:val="6A96ABCC"/>
    <w:rsid w:val="6A970324"/>
    <w:rsid w:val="6A973FC6"/>
    <w:rsid w:val="6A97477A"/>
    <w:rsid w:val="6A97482E"/>
    <w:rsid w:val="6A976425"/>
    <w:rsid w:val="6A97BC7B"/>
    <w:rsid w:val="6A982344"/>
    <w:rsid w:val="6A98B230"/>
    <w:rsid w:val="6A98F44D"/>
    <w:rsid w:val="6A99223D"/>
    <w:rsid w:val="6A99B255"/>
    <w:rsid w:val="6A99C40B"/>
    <w:rsid w:val="6A99D833"/>
    <w:rsid w:val="6A99FBE9"/>
    <w:rsid w:val="6A9A19D4"/>
    <w:rsid w:val="6A9A3C16"/>
    <w:rsid w:val="6A9A636F"/>
    <w:rsid w:val="6A9A8FA0"/>
    <w:rsid w:val="6A9B6034"/>
    <w:rsid w:val="6A9B6132"/>
    <w:rsid w:val="6A9B6708"/>
    <w:rsid w:val="6A9B9778"/>
    <w:rsid w:val="6A9BC1F5"/>
    <w:rsid w:val="6A9BDBDF"/>
    <w:rsid w:val="6A9C2F7D"/>
    <w:rsid w:val="6A9C5ED3"/>
    <w:rsid w:val="6A9C5EF0"/>
    <w:rsid w:val="6A9C7E5C"/>
    <w:rsid w:val="6A9C80DC"/>
    <w:rsid w:val="6A9CB119"/>
    <w:rsid w:val="6A9D1F7F"/>
    <w:rsid w:val="6A9DA799"/>
    <w:rsid w:val="6A9DB4D5"/>
    <w:rsid w:val="6A9DCD65"/>
    <w:rsid w:val="6A9DDE09"/>
    <w:rsid w:val="6A9E143A"/>
    <w:rsid w:val="6A9E8B29"/>
    <w:rsid w:val="6A9EA5D0"/>
    <w:rsid w:val="6A9EE03B"/>
    <w:rsid w:val="6A9F4618"/>
    <w:rsid w:val="6A9F5249"/>
    <w:rsid w:val="6AA0178D"/>
    <w:rsid w:val="6AA04495"/>
    <w:rsid w:val="6AA046D7"/>
    <w:rsid w:val="6AA089A1"/>
    <w:rsid w:val="6AA08E13"/>
    <w:rsid w:val="6AA08EF5"/>
    <w:rsid w:val="6AA0CB49"/>
    <w:rsid w:val="6AA15AFB"/>
    <w:rsid w:val="6AA178C0"/>
    <w:rsid w:val="6AA181E5"/>
    <w:rsid w:val="6AA18A96"/>
    <w:rsid w:val="6AA18DD7"/>
    <w:rsid w:val="6AA19C55"/>
    <w:rsid w:val="6AA1AE74"/>
    <w:rsid w:val="6AA1BDD5"/>
    <w:rsid w:val="6AA1C6D6"/>
    <w:rsid w:val="6AA1D49F"/>
    <w:rsid w:val="6AA20E8B"/>
    <w:rsid w:val="6AA24D68"/>
    <w:rsid w:val="6AA2955D"/>
    <w:rsid w:val="6AA2972E"/>
    <w:rsid w:val="6AA30D2A"/>
    <w:rsid w:val="6AA3DD4B"/>
    <w:rsid w:val="6AA3F1E5"/>
    <w:rsid w:val="6AA3FDB3"/>
    <w:rsid w:val="6AA431B3"/>
    <w:rsid w:val="6AA43A5A"/>
    <w:rsid w:val="6AA46D71"/>
    <w:rsid w:val="6AA4CD7F"/>
    <w:rsid w:val="6AA4D098"/>
    <w:rsid w:val="6AA4F0FA"/>
    <w:rsid w:val="6AA5FB13"/>
    <w:rsid w:val="6AA60022"/>
    <w:rsid w:val="6AA640D5"/>
    <w:rsid w:val="6AA66EAA"/>
    <w:rsid w:val="6AA6702B"/>
    <w:rsid w:val="6AA67B66"/>
    <w:rsid w:val="6AA6BB59"/>
    <w:rsid w:val="6AA6C781"/>
    <w:rsid w:val="6AA6CC44"/>
    <w:rsid w:val="6AA6F994"/>
    <w:rsid w:val="6AA6FD76"/>
    <w:rsid w:val="6AA6FE40"/>
    <w:rsid w:val="6AA70086"/>
    <w:rsid w:val="6AA719F4"/>
    <w:rsid w:val="6AA7269B"/>
    <w:rsid w:val="6AA737BB"/>
    <w:rsid w:val="6AA7568D"/>
    <w:rsid w:val="6AA794B4"/>
    <w:rsid w:val="6AA7C22C"/>
    <w:rsid w:val="6AA7DD05"/>
    <w:rsid w:val="6AA80ADA"/>
    <w:rsid w:val="6AA871ED"/>
    <w:rsid w:val="6AA8D23D"/>
    <w:rsid w:val="6AAA06F7"/>
    <w:rsid w:val="6AAA126D"/>
    <w:rsid w:val="6AAA3C3F"/>
    <w:rsid w:val="6AAA4088"/>
    <w:rsid w:val="6AAA4605"/>
    <w:rsid w:val="6AAA54DE"/>
    <w:rsid w:val="6AAA859F"/>
    <w:rsid w:val="6AAA94A5"/>
    <w:rsid w:val="6AAADCA6"/>
    <w:rsid w:val="6AAAE5D3"/>
    <w:rsid w:val="6AAB595D"/>
    <w:rsid w:val="6AAB5C12"/>
    <w:rsid w:val="6AAB87BD"/>
    <w:rsid w:val="6AABA1A8"/>
    <w:rsid w:val="6AABD9B7"/>
    <w:rsid w:val="6AABD9D1"/>
    <w:rsid w:val="6AABE2B0"/>
    <w:rsid w:val="6AAC0FD9"/>
    <w:rsid w:val="6AAC1BD9"/>
    <w:rsid w:val="6AAC37AB"/>
    <w:rsid w:val="6AAC4F3A"/>
    <w:rsid w:val="6AAC50AC"/>
    <w:rsid w:val="6AACC576"/>
    <w:rsid w:val="6AACCB34"/>
    <w:rsid w:val="6AACE8FA"/>
    <w:rsid w:val="6AACFF30"/>
    <w:rsid w:val="6AAD40E3"/>
    <w:rsid w:val="6AADB704"/>
    <w:rsid w:val="6AAE03A8"/>
    <w:rsid w:val="6AAE140C"/>
    <w:rsid w:val="6AAE3B31"/>
    <w:rsid w:val="6AAE4084"/>
    <w:rsid w:val="6AAE77AB"/>
    <w:rsid w:val="6AAE9614"/>
    <w:rsid w:val="6AAEA64F"/>
    <w:rsid w:val="6AAEB7BF"/>
    <w:rsid w:val="6AAEC392"/>
    <w:rsid w:val="6AAF05E1"/>
    <w:rsid w:val="6AAF48AC"/>
    <w:rsid w:val="6AAF79DC"/>
    <w:rsid w:val="6AAF7D62"/>
    <w:rsid w:val="6AAF80A0"/>
    <w:rsid w:val="6AAF9509"/>
    <w:rsid w:val="6AB00808"/>
    <w:rsid w:val="6AB00D26"/>
    <w:rsid w:val="6AB03DAA"/>
    <w:rsid w:val="6AB07365"/>
    <w:rsid w:val="6AB09776"/>
    <w:rsid w:val="6AB09924"/>
    <w:rsid w:val="6AB0B6BD"/>
    <w:rsid w:val="6AB11787"/>
    <w:rsid w:val="6AB17861"/>
    <w:rsid w:val="6AB1E77B"/>
    <w:rsid w:val="6AB1FCE9"/>
    <w:rsid w:val="6AB23BF6"/>
    <w:rsid w:val="6AB23DCE"/>
    <w:rsid w:val="6AB243DD"/>
    <w:rsid w:val="6AB2541C"/>
    <w:rsid w:val="6AB28C0D"/>
    <w:rsid w:val="6AB2B02C"/>
    <w:rsid w:val="6AB334B7"/>
    <w:rsid w:val="6AB34490"/>
    <w:rsid w:val="6AB3E23F"/>
    <w:rsid w:val="6AB402B5"/>
    <w:rsid w:val="6AB413E9"/>
    <w:rsid w:val="6AB43E82"/>
    <w:rsid w:val="6AB452A8"/>
    <w:rsid w:val="6AB49179"/>
    <w:rsid w:val="6AB4BF49"/>
    <w:rsid w:val="6AB4D644"/>
    <w:rsid w:val="6AB514E0"/>
    <w:rsid w:val="6AB523EB"/>
    <w:rsid w:val="6AB565C1"/>
    <w:rsid w:val="6AB5AE6E"/>
    <w:rsid w:val="6AB5B073"/>
    <w:rsid w:val="6AB5BEB0"/>
    <w:rsid w:val="6AB5D771"/>
    <w:rsid w:val="6AB5E6D5"/>
    <w:rsid w:val="6AB5EE74"/>
    <w:rsid w:val="6AB5F4D4"/>
    <w:rsid w:val="6AB612AB"/>
    <w:rsid w:val="6AB620E9"/>
    <w:rsid w:val="6AB662FA"/>
    <w:rsid w:val="6AB6668E"/>
    <w:rsid w:val="6AB669A8"/>
    <w:rsid w:val="6AB689CB"/>
    <w:rsid w:val="6AB6D781"/>
    <w:rsid w:val="6AB6F75A"/>
    <w:rsid w:val="6AB70F0A"/>
    <w:rsid w:val="6AB7318F"/>
    <w:rsid w:val="6AB7323C"/>
    <w:rsid w:val="6AB7919D"/>
    <w:rsid w:val="6AB7924D"/>
    <w:rsid w:val="6AB7D369"/>
    <w:rsid w:val="6AB7D6C4"/>
    <w:rsid w:val="6AB81EEB"/>
    <w:rsid w:val="6AB91412"/>
    <w:rsid w:val="6AB91BF5"/>
    <w:rsid w:val="6AB93725"/>
    <w:rsid w:val="6AB94509"/>
    <w:rsid w:val="6ABA046A"/>
    <w:rsid w:val="6ABA051D"/>
    <w:rsid w:val="6ABA7C85"/>
    <w:rsid w:val="6ABA81E2"/>
    <w:rsid w:val="6ABAC318"/>
    <w:rsid w:val="6ABADEDA"/>
    <w:rsid w:val="6ABB0425"/>
    <w:rsid w:val="6ABB0F89"/>
    <w:rsid w:val="6ABB2628"/>
    <w:rsid w:val="6ABB3388"/>
    <w:rsid w:val="6ABB8C8B"/>
    <w:rsid w:val="6ABB9BBF"/>
    <w:rsid w:val="6ABBB120"/>
    <w:rsid w:val="6ABBB9C1"/>
    <w:rsid w:val="6ABBD82E"/>
    <w:rsid w:val="6ABBFE9E"/>
    <w:rsid w:val="6ABC556F"/>
    <w:rsid w:val="6ABC7839"/>
    <w:rsid w:val="6ABC7BDD"/>
    <w:rsid w:val="6ABCAD09"/>
    <w:rsid w:val="6ABCC031"/>
    <w:rsid w:val="6ABCD7ED"/>
    <w:rsid w:val="6ABCEEBA"/>
    <w:rsid w:val="6ABD011D"/>
    <w:rsid w:val="6ABD20E1"/>
    <w:rsid w:val="6ABD4D65"/>
    <w:rsid w:val="6ABD6B8C"/>
    <w:rsid w:val="6ABE1993"/>
    <w:rsid w:val="6ABE1CFF"/>
    <w:rsid w:val="6ABE2BE3"/>
    <w:rsid w:val="6ABE44E7"/>
    <w:rsid w:val="6ABE9646"/>
    <w:rsid w:val="6ABED675"/>
    <w:rsid w:val="6ABED6FE"/>
    <w:rsid w:val="6ABF80E2"/>
    <w:rsid w:val="6ABFC000"/>
    <w:rsid w:val="6ABFCF5E"/>
    <w:rsid w:val="6ABFED2F"/>
    <w:rsid w:val="6AC03DA5"/>
    <w:rsid w:val="6AC05107"/>
    <w:rsid w:val="6AC073EF"/>
    <w:rsid w:val="6AC0F8B9"/>
    <w:rsid w:val="6AC17561"/>
    <w:rsid w:val="6AC1768B"/>
    <w:rsid w:val="6AC180FA"/>
    <w:rsid w:val="6AC1A160"/>
    <w:rsid w:val="6AC1CE19"/>
    <w:rsid w:val="6AC1DB96"/>
    <w:rsid w:val="6AC1DE93"/>
    <w:rsid w:val="6AC246D4"/>
    <w:rsid w:val="6AC25209"/>
    <w:rsid w:val="6AC252B6"/>
    <w:rsid w:val="6AC27AD2"/>
    <w:rsid w:val="6AC299D4"/>
    <w:rsid w:val="6AC2F718"/>
    <w:rsid w:val="6AC3066A"/>
    <w:rsid w:val="6AC3A02D"/>
    <w:rsid w:val="6AC3C08D"/>
    <w:rsid w:val="6AC422F4"/>
    <w:rsid w:val="6AC49F84"/>
    <w:rsid w:val="6AC4B388"/>
    <w:rsid w:val="6AC4D3E6"/>
    <w:rsid w:val="6AC4F7DA"/>
    <w:rsid w:val="6AC4FAE1"/>
    <w:rsid w:val="6AC5222A"/>
    <w:rsid w:val="6AC55371"/>
    <w:rsid w:val="6AC55BC5"/>
    <w:rsid w:val="6AC566D6"/>
    <w:rsid w:val="6AC569E0"/>
    <w:rsid w:val="6AC56A71"/>
    <w:rsid w:val="6AC59097"/>
    <w:rsid w:val="6AC5B436"/>
    <w:rsid w:val="6AC60A3D"/>
    <w:rsid w:val="6AC615F7"/>
    <w:rsid w:val="6AC61951"/>
    <w:rsid w:val="6AC680AB"/>
    <w:rsid w:val="6AC72021"/>
    <w:rsid w:val="6AC80DF2"/>
    <w:rsid w:val="6AC83E56"/>
    <w:rsid w:val="6AC84678"/>
    <w:rsid w:val="6AC84A5A"/>
    <w:rsid w:val="6AC85ED2"/>
    <w:rsid w:val="6AC8CE7D"/>
    <w:rsid w:val="6AC8E136"/>
    <w:rsid w:val="6AC90522"/>
    <w:rsid w:val="6AC932D4"/>
    <w:rsid w:val="6AC9669F"/>
    <w:rsid w:val="6AC969CC"/>
    <w:rsid w:val="6AC98348"/>
    <w:rsid w:val="6AC9C99F"/>
    <w:rsid w:val="6AC9CF3B"/>
    <w:rsid w:val="6ACA2F81"/>
    <w:rsid w:val="6ACA53C9"/>
    <w:rsid w:val="6ACA67A3"/>
    <w:rsid w:val="6ACA7DF8"/>
    <w:rsid w:val="6ACAC415"/>
    <w:rsid w:val="6ACB5308"/>
    <w:rsid w:val="6ACB6708"/>
    <w:rsid w:val="6ACB80F2"/>
    <w:rsid w:val="6ACBDE21"/>
    <w:rsid w:val="6ACBE0A1"/>
    <w:rsid w:val="6ACC3228"/>
    <w:rsid w:val="6ACC592A"/>
    <w:rsid w:val="6ACC9125"/>
    <w:rsid w:val="6ACCE43F"/>
    <w:rsid w:val="6ACD0A3B"/>
    <w:rsid w:val="6ACD54C2"/>
    <w:rsid w:val="6ACD8FD7"/>
    <w:rsid w:val="6ACDA8BF"/>
    <w:rsid w:val="6ACE2BD3"/>
    <w:rsid w:val="6ACE4CFC"/>
    <w:rsid w:val="6ACE88A9"/>
    <w:rsid w:val="6ACEC2F0"/>
    <w:rsid w:val="6ACF0472"/>
    <w:rsid w:val="6ACF4D24"/>
    <w:rsid w:val="6ACFAF7A"/>
    <w:rsid w:val="6ACFE135"/>
    <w:rsid w:val="6AD01FB4"/>
    <w:rsid w:val="6AD030A5"/>
    <w:rsid w:val="6AD052CF"/>
    <w:rsid w:val="6AD060B1"/>
    <w:rsid w:val="6AD06A4E"/>
    <w:rsid w:val="6AD07582"/>
    <w:rsid w:val="6AD0804B"/>
    <w:rsid w:val="6AD131E0"/>
    <w:rsid w:val="6AD170AA"/>
    <w:rsid w:val="6AD1A874"/>
    <w:rsid w:val="6AD1C4FA"/>
    <w:rsid w:val="6AD21DB6"/>
    <w:rsid w:val="6AD26367"/>
    <w:rsid w:val="6AD26D58"/>
    <w:rsid w:val="6AD27ADA"/>
    <w:rsid w:val="6AD2AA4C"/>
    <w:rsid w:val="6AD2B3C8"/>
    <w:rsid w:val="6AD366D7"/>
    <w:rsid w:val="6AD3BA7B"/>
    <w:rsid w:val="6AD3C0C3"/>
    <w:rsid w:val="6AD3C798"/>
    <w:rsid w:val="6AD3E64F"/>
    <w:rsid w:val="6AD43FFC"/>
    <w:rsid w:val="6AD4416A"/>
    <w:rsid w:val="6AD44CEC"/>
    <w:rsid w:val="6AD4A4E0"/>
    <w:rsid w:val="6AD52D7D"/>
    <w:rsid w:val="6AD62534"/>
    <w:rsid w:val="6AD6453B"/>
    <w:rsid w:val="6AD64A52"/>
    <w:rsid w:val="6AD6CB70"/>
    <w:rsid w:val="6AD79214"/>
    <w:rsid w:val="6AD797D5"/>
    <w:rsid w:val="6AD7CD6F"/>
    <w:rsid w:val="6AD7DA6E"/>
    <w:rsid w:val="6AD7DC69"/>
    <w:rsid w:val="6AD7E8EF"/>
    <w:rsid w:val="6AD7F31B"/>
    <w:rsid w:val="6AD804AD"/>
    <w:rsid w:val="6AD81768"/>
    <w:rsid w:val="6AD85845"/>
    <w:rsid w:val="6AD85FF4"/>
    <w:rsid w:val="6AD87648"/>
    <w:rsid w:val="6AD8CE10"/>
    <w:rsid w:val="6AD8FB7E"/>
    <w:rsid w:val="6AD943BA"/>
    <w:rsid w:val="6AD966B7"/>
    <w:rsid w:val="6AD9A71D"/>
    <w:rsid w:val="6ADAFFD0"/>
    <w:rsid w:val="6ADB3CBD"/>
    <w:rsid w:val="6ADB4091"/>
    <w:rsid w:val="6ADB51EA"/>
    <w:rsid w:val="6ADB5606"/>
    <w:rsid w:val="6ADB5BED"/>
    <w:rsid w:val="6ADBAD22"/>
    <w:rsid w:val="6ADBC290"/>
    <w:rsid w:val="6ADBD958"/>
    <w:rsid w:val="6ADBDADE"/>
    <w:rsid w:val="6ADC1099"/>
    <w:rsid w:val="6ADC324D"/>
    <w:rsid w:val="6ADC7C1A"/>
    <w:rsid w:val="6ADC8B20"/>
    <w:rsid w:val="6ADC9292"/>
    <w:rsid w:val="6ADCB78B"/>
    <w:rsid w:val="6ADCEC3D"/>
    <w:rsid w:val="6ADD3C34"/>
    <w:rsid w:val="6ADD8187"/>
    <w:rsid w:val="6ADD92A4"/>
    <w:rsid w:val="6ADDBCF2"/>
    <w:rsid w:val="6ADE4F2F"/>
    <w:rsid w:val="6ADE649A"/>
    <w:rsid w:val="6ADE9628"/>
    <w:rsid w:val="6ADF0558"/>
    <w:rsid w:val="6ADF287E"/>
    <w:rsid w:val="6ADF3BB2"/>
    <w:rsid w:val="6ADF4E3B"/>
    <w:rsid w:val="6ADF7F1B"/>
    <w:rsid w:val="6ADFC279"/>
    <w:rsid w:val="6ADFF36A"/>
    <w:rsid w:val="6AE05B83"/>
    <w:rsid w:val="6AE0796C"/>
    <w:rsid w:val="6AE0C9E5"/>
    <w:rsid w:val="6AE1976D"/>
    <w:rsid w:val="6AE1F89E"/>
    <w:rsid w:val="6AE206DA"/>
    <w:rsid w:val="6AE22D7C"/>
    <w:rsid w:val="6AE27951"/>
    <w:rsid w:val="6AE27E80"/>
    <w:rsid w:val="6AE2846D"/>
    <w:rsid w:val="6AE317E1"/>
    <w:rsid w:val="6AE3971D"/>
    <w:rsid w:val="6AE3CBE9"/>
    <w:rsid w:val="6AE4D695"/>
    <w:rsid w:val="6AE4EC47"/>
    <w:rsid w:val="6AE53E00"/>
    <w:rsid w:val="6AE580BA"/>
    <w:rsid w:val="6AE58B6B"/>
    <w:rsid w:val="6AE5D990"/>
    <w:rsid w:val="6AE61A0E"/>
    <w:rsid w:val="6AE6A99C"/>
    <w:rsid w:val="6AE6D766"/>
    <w:rsid w:val="6AE6F960"/>
    <w:rsid w:val="6AE735D9"/>
    <w:rsid w:val="6AE73844"/>
    <w:rsid w:val="6AE778C2"/>
    <w:rsid w:val="6AE7B84F"/>
    <w:rsid w:val="6AE7D176"/>
    <w:rsid w:val="6AE80439"/>
    <w:rsid w:val="6AE87475"/>
    <w:rsid w:val="6AE8B686"/>
    <w:rsid w:val="6AE8E09F"/>
    <w:rsid w:val="6AE8E972"/>
    <w:rsid w:val="6AE8F24C"/>
    <w:rsid w:val="6AE93A28"/>
    <w:rsid w:val="6AE946DA"/>
    <w:rsid w:val="6AE9A67E"/>
    <w:rsid w:val="6AE9C32F"/>
    <w:rsid w:val="6AE9D3C7"/>
    <w:rsid w:val="6AEA1C3D"/>
    <w:rsid w:val="6AEA554D"/>
    <w:rsid w:val="6AEA7014"/>
    <w:rsid w:val="6AEA9D9B"/>
    <w:rsid w:val="6AEAC684"/>
    <w:rsid w:val="6AEAD608"/>
    <w:rsid w:val="6AEAFAD4"/>
    <w:rsid w:val="6AEB0928"/>
    <w:rsid w:val="6AEB2186"/>
    <w:rsid w:val="6AEB3F67"/>
    <w:rsid w:val="6AEBA132"/>
    <w:rsid w:val="6AEC1B30"/>
    <w:rsid w:val="6AEC84E1"/>
    <w:rsid w:val="6AECE47C"/>
    <w:rsid w:val="6AED2480"/>
    <w:rsid w:val="6AED3478"/>
    <w:rsid w:val="6AED3BB1"/>
    <w:rsid w:val="6AED3E97"/>
    <w:rsid w:val="6AED5ED0"/>
    <w:rsid w:val="6AED6562"/>
    <w:rsid w:val="6AED7999"/>
    <w:rsid w:val="6AEDC029"/>
    <w:rsid w:val="6AEDCBEA"/>
    <w:rsid w:val="6AEDCC7E"/>
    <w:rsid w:val="6AEE073C"/>
    <w:rsid w:val="6AEE0E8C"/>
    <w:rsid w:val="6AEE20DD"/>
    <w:rsid w:val="6AEE23E1"/>
    <w:rsid w:val="6AEE4367"/>
    <w:rsid w:val="6AEE8054"/>
    <w:rsid w:val="6AEEE48A"/>
    <w:rsid w:val="6AEF35A1"/>
    <w:rsid w:val="6AF08320"/>
    <w:rsid w:val="6AF08755"/>
    <w:rsid w:val="6AF08799"/>
    <w:rsid w:val="6AF0C65E"/>
    <w:rsid w:val="6AF0DD9B"/>
    <w:rsid w:val="6AF13E85"/>
    <w:rsid w:val="6AF16586"/>
    <w:rsid w:val="6AF17F1A"/>
    <w:rsid w:val="6AF19D92"/>
    <w:rsid w:val="6AF1E3B9"/>
    <w:rsid w:val="6AF1F4A3"/>
    <w:rsid w:val="6AF28613"/>
    <w:rsid w:val="6AF2888A"/>
    <w:rsid w:val="6AF28F2D"/>
    <w:rsid w:val="6AF29076"/>
    <w:rsid w:val="6AF2AD5D"/>
    <w:rsid w:val="6AF2F19E"/>
    <w:rsid w:val="6AF2FCF2"/>
    <w:rsid w:val="6AF35D9A"/>
    <w:rsid w:val="6AF395C4"/>
    <w:rsid w:val="6AF3A9CE"/>
    <w:rsid w:val="6AF3AFE1"/>
    <w:rsid w:val="6AF3F5A9"/>
    <w:rsid w:val="6AF44466"/>
    <w:rsid w:val="6AF44A57"/>
    <w:rsid w:val="6AF46AD4"/>
    <w:rsid w:val="6AF4BDCC"/>
    <w:rsid w:val="6AF4CBBF"/>
    <w:rsid w:val="6AF4CD1D"/>
    <w:rsid w:val="6AF55CEE"/>
    <w:rsid w:val="6AF58A44"/>
    <w:rsid w:val="6AF60B18"/>
    <w:rsid w:val="6AF63C88"/>
    <w:rsid w:val="6AF685F1"/>
    <w:rsid w:val="6AF69FF4"/>
    <w:rsid w:val="6AF6A195"/>
    <w:rsid w:val="6AF6D2F4"/>
    <w:rsid w:val="6AF6F6C4"/>
    <w:rsid w:val="6AF73F3B"/>
    <w:rsid w:val="6AF74D29"/>
    <w:rsid w:val="6AF76167"/>
    <w:rsid w:val="6AF76B1E"/>
    <w:rsid w:val="6AF77406"/>
    <w:rsid w:val="6AF782BD"/>
    <w:rsid w:val="6AF7E081"/>
    <w:rsid w:val="6AF7FC41"/>
    <w:rsid w:val="6AF87658"/>
    <w:rsid w:val="6AF8ADE8"/>
    <w:rsid w:val="6AF8F2B5"/>
    <w:rsid w:val="6AF921B7"/>
    <w:rsid w:val="6AF97F9C"/>
    <w:rsid w:val="6AF9A864"/>
    <w:rsid w:val="6AF9B3B9"/>
    <w:rsid w:val="6AF9C7B3"/>
    <w:rsid w:val="6AF9E1D3"/>
    <w:rsid w:val="6AF9E25C"/>
    <w:rsid w:val="6AFA0FDA"/>
    <w:rsid w:val="6AFA25D8"/>
    <w:rsid w:val="6AFA7661"/>
    <w:rsid w:val="6AFAA2C7"/>
    <w:rsid w:val="6AFABD25"/>
    <w:rsid w:val="6AFAF220"/>
    <w:rsid w:val="6AFB031E"/>
    <w:rsid w:val="6AFB0695"/>
    <w:rsid w:val="6AFB1B58"/>
    <w:rsid w:val="6AFB2047"/>
    <w:rsid w:val="6AFB563F"/>
    <w:rsid w:val="6AFB7762"/>
    <w:rsid w:val="6AFBA623"/>
    <w:rsid w:val="6AFC3A95"/>
    <w:rsid w:val="6AFC4592"/>
    <w:rsid w:val="6AFC7A4B"/>
    <w:rsid w:val="6AFC8078"/>
    <w:rsid w:val="6AFC81A1"/>
    <w:rsid w:val="6AFC94C0"/>
    <w:rsid w:val="6AFCDBA7"/>
    <w:rsid w:val="6AFD0D8D"/>
    <w:rsid w:val="6AFD4D8E"/>
    <w:rsid w:val="6AFDD1B2"/>
    <w:rsid w:val="6AFDD636"/>
    <w:rsid w:val="6AFE010B"/>
    <w:rsid w:val="6AFE1393"/>
    <w:rsid w:val="6AFE4FE0"/>
    <w:rsid w:val="6AFE8BA8"/>
    <w:rsid w:val="6AFE94B0"/>
    <w:rsid w:val="6AFEBFAF"/>
    <w:rsid w:val="6AFF2ABB"/>
    <w:rsid w:val="6AFF8AF1"/>
    <w:rsid w:val="6AFFC9EF"/>
    <w:rsid w:val="6AFFCD62"/>
    <w:rsid w:val="6AFFEF4B"/>
    <w:rsid w:val="6AFFEF52"/>
    <w:rsid w:val="6B001217"/>
    <w:rsid w:val="6B0022A0"/>
    <w:rsid w:val="6B0060E1"/>
    <w:rsid w:val="6B00E41D"/>
    <w:rsid w:val="6B00F3D4"/>
    <w:rsid w:val="6B012355"/>
    <w:rsid w:val="6B013BDE"/>
    <w:rsid w:val="6B01972E"/>
    <w:rsid w:val="6B01C6A3"/>
    <w:rsid w:val="6B024BEA"/>
    <w:rsid w:val="6B025C36"/>
    <w:rsid w:val="6B0265BB"/>
    <w:rsid w:val="6B028354"/>
    <w:rsid w:val="6B0287E8"/>
    <w:rsid w:val="6B02F3F3"/>
    <w:rsid w:val="6B037551"/>
    <w:rsid w:val="6B0378E3"/>
    <w:rsid w:val="6B038790"/>
    <w:rsid w:val="6B03A30B"/>
    <w:rsid w:val="6B03DC05"/>
    <w:rsid w:val="6B0401FA"/>
    <w:rsid w:val="6B041C27"/>
    <w:rsid w:val="6B048845"/>
    <w:rsid w:val="6B04E5DB"/>
    <w:rsid w:val="6B04E9D8"/>
    <w:rsid w:val="6B04FFC7"/>
    <w:rsid w:val="6B055D29"/>
    <w:rsid w:val="6B0580AD"/>
    <w:rsid w:val="6B05860C"/>
    <w:rsid w:val="6B059036"/>
    <w:rsid w:val="6B05D65C"/>
    <w:rsid w:val="6B063858"/>
    <w:rsid w:val="6B068B9C"/>
    <w:rsid w:val="6B0691F2"/>
    <w:rsid w:val="6B06B765"/>
    <w:rsid w:val="6B070131"/>
    <w:rsid w:val="6B0706EB"/>
    <w:rsid w:val="6B071090"/>
    <w:rsid w:val="6B0710A7"/>
    <w:rsid w:val="6B0716AC"/>
    <w:rsid w:val="6B0720C0"/>
    <w:rsid w:val="6B074CD1"/>
    <w:rsid w:val="6B077093"/>
    <w:rsid w:val="6B0771CF"/>
    <w:rsid w:val="6B079F2D"/>
    <w:rsid w:val="6B07A249"/>
    <w:rsid w:val="6B089527"/>
    <w:rsid w:val="6B08A8B5"/>
    <w:rsid w:val="6B08B928"/>
    <w:rsid w:val="6B08B9C7"/>
    <w:rsid w:val="6B08C6B7"/>
    <w:rsid w:val="6B08CF3A"/>
    <w:rsid w:val="6B08D485"/>
    <w:rsid w:val="6B090A8D"/>
    <w:rsid w:val="6B091955"/>
    <w:rsid w:val="6B0926C0"/>
    <w:rsid w:val="6B093DD1"/>
    <w:rsid w:val="6B09AC43"/>
    <w:rsid w:val="6B09AF88"/>
    <w:rsid w:val="6B09E3C8"/>
    <w:rsid w:val="6B0A02C4"/>
    <w:rsid w:val="6B0A445F"/>
    <w:rsid w:val="6B0A8BA6"/>
    <w:rsid w:val="6B0AA2A8"/>
    <w:rsid w:val="6B0AE3E7"/>
    <w:rsid w:val="6B0AE77F"/>
    <w:rsid w:val="6B0AF188"/>
    <w:rsid w:val="6B0B1F4A"/>
    <w:rsid w:val="6B0B36B1"/>
    <w:rsid w:val="6B0B52AC"/>
    <w:rsid w:val="6B0B5CA6"/>
    <w:rsid w:val="6B0B657E"/>
    <w:rsid w:val="6B0B66B9"/>
    <w:rsid w:val="6B0B9FEC"/>
    <w:rsid w:val="6B0C0948"/>
    <w:rsid w:val="6B0C09F1"/>
    <w:rsid w:val="6B0C2145"/>
    <w:rsid w:val="6B0C3223"/>
    <w:rsid w:val="6B0C561F"/>
    <w:rsid w:val="6B0C901C"/>
    <w:rsid w:val="6B0D044D"/>
    <w:rsid w:val="6B0D4CD6"/>
    <w:rsid w:val="6B0D6544"/>
    <w:rsid w:val="6B0DAE44"/>
    <w:rsid w:val="6B0E2391"/>
    <w:rsid w:val="6B0E697C"/>
    <w:rsid w:val="6B0E8302"/>
    <w:rsid w:val="6B0E8C30"/>
    <w:rsid w:val="6B0EDEB1"/>
    <w:rsid w:val="6B0F5D68"/>
    <w:rsid w:val="6B0F8453"/>
    <w:rsid w:val="6B0F922F"/>
    <w:rsid w:val="6B104538"/>
    <w:rsid w:val="6B104647"/>
    <w:rsid w:val="6B105D54"/>
    <w:rsid w:val="6B106268"/>
    <w:rsid w:val="6B10D68B"/>
    <w:rsid w:val="6B10D9A0"/>
    <w:rsid w:val="6B10EF84"/>
    <w:rsid w:val="6B10F7BF"/>
    <w:rsid w:val="6B11080B"/>
    <w:rsid w:val="6B111B5B"/>
    <w:rsid w:val="6B114605"/>
    <w:rsid w:val="6B115C0F"/>
    <w:rsid w:val="6B11ADAA"/>
    <w:rsid w:val="6B11D201"/>
    <w:rsid w:val="6B121A78"/>
    <w:rsid w:val="6B125D5D"/>
    <w:rsid w:val="6B127E1C"/>
    <w:rsid w:val="6B12C5CF"/>
    <w:rsid w:val="6B12DBFD"/>
    <w:rsid w:val="6B135E42"/>
    <w:rsid w:val="6B1364C1"/>
    <w:rsid w:val="6B138EB4"/>
    <w:rsid w:val="6B139DFB"/>
    <w:rsid w:val="6B141FEE"/>
    <w:rsid w:val="6B144344"/>
    <w:rsid w:val="6B14CD77"/>
    <w:rsid w:val="6B151069"/>
    <w:rsid w:val="6B1534C0"/>
    <w:rsid w:val="6B15793D"/>
    <w:rsid w:val="6B158818"/>
    <w:rsid w:val="6B159305"/>
    <w:rsid w:val="6B15AD7A"/>
    <w:rsid w:val="6B15FAF0"/>
    <w:rsid w:val="6B161413"/>
    <w:rsid w:val="6B165F67"/>
    <w:rsid w:val="6B166236"/>
    <w:rsid w:val="6B16E7D6"/>
    <w:rsid w:val="6B17159D"/>
    <w:rsid w:val="6B171E8F"/>
    <w:rsid w:val="6B1736AE"/>
    <w:rsid w:val="6B178BA5"/>
    <w:rsid w:val="6B17A822"/>
    <w:rsid w:val="6B17B472"/>
    <w:rsid w:val="6B17CD66"/>
    <w:rsid w:val="6B188F98"/>
    <w:rsid w:val="6B189C2D"/>
    <w:rsid w:val="6B18DDF0"/>
    <w:rsid w:val="6B191FB8"/>
    <w:rsid w:val="6B19466C"/>
    <w:rsid w:val="6B195A34"/>
    <w:rsid w:val="6B19A3DB"/>
    <w:rsid w:val="6B19B321"/>
    <w:rsid w:val="6B1A1254"/>
    <w:rsid w:val="6B1A2104"/>
    <w:rsid w:val="6B1A2CD8"/>
    <w:rsid w:val="6B1A480A"/>
    <w:rsid w:val="6B1A70B7"/>
    <w:rsid w:val="6B1A8369"/>
    <w:rsid w:val="6B1B1E71"/>
    <w:rsid w:val="6B1B5030"/>
    <w:rsid w:val="6B1BC3FC"/>
    <w:rsid w:val="6B1BD043"/>
    <w:rsid w:val="6B1CC9A5"/>
    <w:rsid w:val="6B1CD731"/>
    <w:rsid w:val="6B1CDACF"/>
    <w:rsid w:val="6B1D1A56"/>
    <w:rsid w:val="6B1D1A5F"/>
    <w:rsid w:val="6B1D3A9E"/>
    <w:rsid w:val="6B1D8091"/>
    <w:rsid w:val="6B1D841A"/>
    <w:rsid w:val="6B1DD179"/>
    <w:rsid w:val="6B1DD210"/>
    <w:rsid w:val="6B1DDCB7"/>
    <w:rsid w:val="6B1E1761"/>
    <w:rsid w:val="6B1E21E6"/>
    <w:rsid w:val="6B1E88D6"/>
    <w:rsid w:val="6B1E8EE8"/>
    <w:rsid w:val="6B1E8EFE"/>
    <w:rsid w:val="6B1F0866"/>
    <w:rsid w:val="6B1F1EC7"/>
    <w:rsid w:val="6B1F2B12"/>
    <w:rsid w:val="6B1F5892"/>
    <w:rsid w:val="6B1FA59B"/>
    <w:rsid w:val="6B1FCE50"/>
    <w:rsid w:val="6B1FDF2D"/>
    <w:rsid w:val="6B20062A"/>
    <w:rsid w:val="6B200F3E"/>
    <w:rsid w:val="6B207B1D"/>
    <w:rsid w:val="6B20C765"/>
    <w:rsid w:val="6B210B5C"/>
    <w:rsid w:val="6B213F80"/>
    <w:rsid w:val="6B215970"/>
    <w:rsid w:val="6B21B32B"/>
    <w:rsid w:val="6B2203E4"/>
    <w:rsid w:val="6B220C43"/>
    <w:rsid w:val="6B2247C2"/>
    <w:rsid w:val="6B22AEC1"/>
    <w:rsid w:val="6B22B550"/>
    <w:rsid w:val="6B22B82C"/>
    <w:rsid w:val="6B22D5EA"/>
    <w:rsid w:val="6B23A8E2"/>
    <w:rsid w:val="6B240527"/>
    <w:rsid w:val="6B242376"/>
    <w:rsid w:val="6B247326"/>
    <w:rsid w:val="6B25BC74"/>
    <w:rsid w:val="6B25F5AC"/>
    <w:rsid w:val="6B260018"/>
    <w:rsid w:val="6B2622E2"/>
    <w:rsid w:val="6B2659E6"/>
    <w:rsid w:val="6B265D31"/>
    <w:rsid w:val="6B26A7A4"/>
    <w:rsid w:val="6B26AA32"/>
    <w:rsid w:val="6B26D027"/>
    <w:rsid w:val="6B26D207"/>
    <w:rsid w:val="6B27082D"/>
    <w:rsid w:val="6B274944"/>
    <w:rsid w:val="6B276515"/>
    <w:rsid w:val="6B277BAB"/>
    <w:rsid w:val="6B27BDCD"/>
    <w:rsid w:val="6B280AFB"/>
    <w:rsid w:val="6B283688"/>
    <w:rsid w:val="6B291196"/>
    <w:rsid w:val="6B292BFF"/>
    <w:rsid w:val="6B294566"/>
    <w:rsid w:val="6B297E55"/>
    <w:rsid w:val="6B2A466D"/>
    <w:rsid w:val="6B2B3AE0"/>
    <w:rsid w:val="6B2B4BC0"/>
    <w:rsid w:val="6B2B5353"/>
    <w:rsid w:val="6B2B6DA7"/>
    <w:rsid w:val="6B2B95F4"/>
    <w:rsid w:val="6B2B9B61"/>
    <w:rsid w:val="6B2BACE9"/>
    <w:rsid w:val="6B2BC94B"/>
    <w:rsid w:val="6B2BE697"/>
    <w:rsid w:val="6B2C2599"/>
    <w:rsid w:val="6B2C2B39"/>
    <w:rsid w:val="6B2C2CFB"/>
    <w:rsid w:val="6B2C45FC"/>
    <w:rsid w:val="6B2CB0BD"/>
    <w:rsid w:val="6B2D2495"/>
    <w:rsid w:val="6B2D2884"/>
    <w:rsid w:val="6B2D6462"/>
    <w:rsid w:val="6B2D78B9"/>
    <w:rsid w:val="6B2DA139"/>
    <w:rsid w:val="6B2DB7DB"/>
    <w:rsid w:val="6B2E1B4E"/>
    <w:rsid w:val="6B2E897B"/>
    <w:rsid w:val="6B2EC7AC"/>
    <w:rsid w:val="6B2F106E"/>
    <w:rsid w:val="6B2F5592"/>
    <w:rsid w:val="6B2FBD8E"/>
    <w:rsid w:val="6B303546"/>
    <w:rsid w:val="6B3042E1"/>
    <w:rsid w:val="6B305941"/>
    <w:rsid w:val="6B30720A"/>
    <w:rsid w:val="6B307426"/>
    <w:rsid w:val="6B3084D7"/>
    <w:rsid w:val="6B30D19C"/>
    <w:rsid w:val="6B30E7B7"/>
    <w:rsid w:val="6B30F2B3"/>
    <w:rsid w:val="6B31343E"/>
    <w:rsid w:val="6B31517C"/>
    <w:rsid w:val="6B31C18F"/>
    <w:rsid w:val="6B3220A2"/>
    <w:rsid w:val="6B324B37"/>
    <w:rsid w:val="6B32ADA2"/>
    <w:rsid w:val="6B32E966"/>
    <w:rsid w:val="6B32F701"/>
    <w:rsid w:val="6B330B72"/>
    <w:rsid w:val="6B332BD0"/>
    <w:rsid w:val="6B338262"/>
    <w:rsid w:val="6B338650"/>
    <w:rsid w:val="6B3388C7"/>
    <w:rsid w:val="6B33C1DE"/>
    <w:rsid w:val="6B33DE8F"/>
    <w:rsid w:val="6B341987"/>
    <w:rsid w:val="6B346E20"/>
    <w:rsid w:val="6B349A33"/>
    <w:rsid w:val="6B351CF1"/>
    <w:rsid w:val="6B353C1D"/>
    <w:rsid w:val="6B35C785"/>
    <w:rsid w:val="6B35F577"/>
    <w:rsid w:val="6B365E46"/>
    <w:rsid w:val="6B36CFC5"/>
    <w:rsid w:val="6B375E5A"/>
    <w:rsid w:val="6B377E48"/>
    <w:rsid w:val="6B379FFC"/>
    <w:rsid w:val="6B37CB44"/>
    <w:rsid w:val="6B37D2DE"/>
    <w:rsid w:val="6B37D469"/>
    <w:rsid w:val="6B37E0B7"/>
    <w:rsid w:val="6B37FD93"/>
    <w:rsid w:val="6B383C2A"/>
    <w:rsid w:val="6B385E59"/>
    <w:rsid w:val="6B388BCF"/>
    <w:rsid w:val="6B38FB7F"/>
    <w:rsid w:val="6B394FFD"/>
    <w:rsid w:val="6B395ADA"/>
    <w:rsid w:val="6B395F8B"/>
    <w:rsid w:val="6B398999"/>
    <w:rsid w:val="6B39928F"/>
    <w:rsid w:val="6B399666"/>
    <w:rsid w:val="6B399FCD"/>
    <w:rsid w:val="6B39CB6D"/>
    <w:rsid w:val="6B3A0851"/>
    <w:rsid w:val="6B3A1996"/>
    <w:rsid w:val="6B3A455E"/>
    <w:rsid w:val="6B3A57CB"/>
    <w:rsid w:val="6B3B6B49"/>
    <w:rsid w:val="6B3B7837"/>
    <w:rsid w:val="6B3BAEA0"/>
    <w:rsid w:val="6B3BE435"/>
    <w:rsid w:val="6B3BF277"/>
    <w:rsid w:val="6B3C46C1"/>
    <w:rsid w:val="6B3C6A0B"/>
    <w:rsid w:val="6B3C7BC6"/>
    <w:rsid w:val="6B3CFAAC"/>
    <w:rsid w:val="6B3D5BA3"/>
    <w:rsid w:val="6B3D5E40"/>
    <w:rsid w:val="6B3D80E3"/>
    <w:rsid w:val="6B3D91C9"/>
    <w:rsid w:val="6B3DB123"/>
    <w:rsid w:val="6B3DB6F5"/>
    <w:rsid w:val="6B3DB742"/>
    <w:rsid w:val="6B3E5D8D"/>
    <w:rsid w:val="6B3E6BC6"/>
    <w:rsid w:val="6B3E9C68"/>
    <w:rsid w:val="6B3EE096"/>
    <w:rsid w:val="6B3F6336"/>
    <w:rsid w:val="6B3F9DE8"/>
    <w:rsid w:val="6B3FB1F5"/>
    <w:rsid w:val="6B3FCCDA"/>
    <w:rsid w:val="6B4008E9"/>
    <w:rsid w:val="6B402EFA"/>
    <w:rsid w:val="6B403EC5"/>
    <w:rsid w:val="6B4057E3"/>
    <w:rsid w:val="6B40727E"/>
    <w:rsid w:val="6B4078F2"/>
    <w:rsid w:val="6B40F149"/>
    <w:rsid w:val="6B411192"/>
    <w:rsid w:val="6B41322A"/>
    <w:rsid w:val="6B415408"/>
    <w:rsid w:val="6B416D89"/>
    <w:rsid w:val="6B41A958"/>
    <w:rsid w:val="6B41E36D"/>
    <w:rsid w:val="6B41F3FC"/>
    <w:rsid w:val="6B420099"/>
    <w:rsid w:val="6B420469"/>
    <w:rsid w:val="6B422D2F"/>
    <w:rsid w:val="6B42C928"/>
    <w:rsid w:val="6B42EF1B"/>
    <w:rsid w:val="6B4317BC"/>
    <w:rsid w:val="6B43421B"/>
    <w:rsid w:val="6B4369CB"/>
    <w:rsid w:val="6B43A8D3"/>
    <w:rsid w:val="6B43B58A"/>
    <w:rsid w:val="6B43C9B4"/>
    <w:rsid w:val="6B441977"/>
    <w:rsid w:val="6B4424E1"/>
    <w:rsid w:val="6B44250B"/>
    <w:rsid w:val="6B4425C7"/>
    <w:rsid w:val="6B447A80"/>
    <w:rsid w:val="6B4488AB"/>
    <w:rsid w:val="6B448DEB"/>
    <w:rsid w:val="6B44BEB0"/>
    <w:rsid w:val="6B44CE3D"/>
    <w:rsid w:val="6B451A38"/>
    <w:rsid w:val="6B45258B"/>
    <w:rsid w:val="6B45ACA5"/>
    <w:rsid w:val="6B45E44E"/>
    <w:rsid w:val="6B45F452"/>
    <w:rsid w:val="6B4622F0"/>
    <w:rsid w:val="6B4635F4"/>
    <w:rsid w:val="6B464238"/>
    <w:rsid w:val="6B466039"/>
    <w:rsid w:val="6B466C21"/>
    <w:rsid w:val="6B467BBC"/>
    <w:rsid w:val="6B46B87A"/>
    <w:rsid w:val="6B46CA8F"/>
    <w:rsid w:val="6B46D31E"/>
    <w:rsid w:val="6B46EBEC"/>
    <w:rsid w:val="6B46FED8"/>
    <w:rsid w:val="6B4705B3"/>
    <w:rsid w:val="6B473748"/>
    <w:rsid w:val="6B4743FE"/>
    <w:rsid w:val="6B475172"/>
    <w:rsid w:val="6B478C13"/>
    <w:rsid w:val="6B478D18"/>
    <w:rsid w:val="6B479CC4"/>
    <w:rsid w:val="6B47D121"/>
    <w:rsid w:val="6B485F8D"/>
    <w:rsid w:val="6B48EAD0"/>
    <w:rsid w:val="6B4910CC"/>
    <w:rsid w:val="6B492E4F"/>
    <w:rsid w:val="6B4951EC"/>
    <w:rsid w:val="6B49586D"/>
    <w:rsid w:val="6B499A7E"/>
    <w:rsid w:val="6B49A3E2"/>
    <w:rsid w:val="6B49DC2D"/>
    <w:rsid w:val="6B49F635"/>
    <w:rsid w:val="6B4A02D7"/>
    <w:rsid w:val="6B4A2197"/>
    <w:rsid w:val="6B4AB599"/>
    <w:rsid w:val="6B4AFB65"/>
    <w:rsid w:val="6B4B151C"/>
    <w:rsid w:val="6B4B38C3"/>
    <w:rsid w:val="6B4B3C5E"/>
    <w:rsid w:val="6B4BA50C"/>
    <w:rsid w:val="6B4BB4E8"/>
    <w:rsid w:val="6B4BB7BA"/>
    <w:rsid w:val="6B4BE490"/>
    <w:rsid w:val="6B4C3D88"/>
    <w:rsid w:val="6B4C4B83"/>
    <w:rsid w:val="6B4C4C5D"/>
    <w:rsid w:val="6B4C7729"/>
    <w:rsid w:val="6B4C7AE2"/>
    <w:rsid w:val="6B4CE5E2"/>
    <w:rsid w:val="6B4D7EFD"/>
    <w:rsid w:val="6B4D800A"/>
    <w:rsid w:val="6B4D84EF"/>
    <w:rsid w:val="6B4DCAC0"/>
    <w:rsid w:val="6B4DCF56"/>
    <w:rsid w:val="6B4DE250"/>
    <w:rsid w:val="6B4DF151"/>
    <w:rsid w:val="6B4ED949"/>
    <w:rsid w:val="6B4EEFCA"/>
    <w:rsid w:val="6B4F3631"/>
    <w:rsid w:val="6B4FF181"/>
    <w:rsid w:val="6B4FFF44"/>
    <w:rsid w:val="6B503498"/>
    <w:rsid w:val="6B5056A0"/>
    <w:rsid w:val="6B5067D7"/>
    <w:rsid w:val="6B506FF6"/>
    <w:rsid w:val="6B50A85C"/>
    <w:rsid w:val="6B50AF8A"/>
    <w:rsid w:val="6B50E589"/>
    <w:rsid w:val="6B513A88"/>
    <w:rsid w:val="6B513D99"/>
    <w:rsid w:val="6B51A339"/>
    <w:rsid w:val="6B51BC9E"/>
    <w:rsid w:val="6B5265DA"/>
    <w:rsid w:val="6B52E18B"/>
    <w:rsid w:val="6B52ECE0"/>
    <w:rsid w:val="6B5310FF"/>
    <w:rsid w:val="6B531621"/>
    <w:rsid w:val="6B535DEE"/>
    <w:rsid w:val="6B538C31"/>
    <w:rsid w:val="6B53A261"/>
    <w:rsid w:val="6B53B115"/>
    <w:rsid w:val="6B540F2F"/>
    <w:rsid w:val="6B542A11"/>
    <w:rsid w:val="6B542CCD"/>
    <w:rsid w:val="6B545AF1"/>
    <w:rsid w:val="6B54EB7F"/>
    <w:rsid w:val="6B54F1B8"/>
    <w:rsid w:val="6B550808"/>
    <w:rsid w:val="6B551E3B"/>
    <w:rsid w:val="6B55B34C"/>
    <w:rsid w:val="6B55BF19"/>
    <w:rsid w:val="6B56472D"/>
    <w:rsid w:val="6B567800"/>
    <w:rsid w:val="6B567E9A"/>
    <w:rsid w:val="6B569F76"/>
    <w:rsid w:val="6B56F1F4"/>
    <w:rsid w:val="6B5724C2"/>
    <w:rsid w:val="6B5747D8"/>
    <w:rsid w:val="6B575D27"/>
    <w:rsid w:val="6B57A89D"/>
    <w:rsid w:val="6B582331"/>
    <w:rsid w:val="6B58322F"/>
    <w:rsid w:val="6B58549C"/>
    <w:rsid w:val="6B588462"/>
    <w:rsid w:val="6B58E5B2"/>
    <w:rsid w:val="6B595EB6"/>
    <w:rsid w:val="6B595FDC"/>
    <w:rsid w:val="6B598382"/>
    <w:rsid w:val="6B59BB5B"/>
    <w:rsid w:val="6B59D3FC"/>
    <w:rsid w:val="6B59FEF3"/>
    <w:rsid w:val="6B5A0D1B"/>
    <w:rsid w:val="6B5A7273"/>
    <w:rsid w:val="6B5A7620"/>
    <w:rsid w:val="6B5A8320"/>
    <w:rsid w:val="6B5AAABE"/>
    <w:rsid w:val="6B5AC02C"/>
    <w:rsid w:val="6B5AC4FF"/>
    <w:rsid w:val="6B5AFE98"/>
    <w:rsid w:val="6B5BE9FB"/>
    <w:rsid w:val="6B5C2053"/>
    <w:rsid w:val="6B5C2107"/>
    <w:rsid w:val="6B5C2783"/>
    <w:rsid w:val="6B5C51F0"/>
    <w:rsid w:val="6B5CEA29"/>
    <w:rsid w:val="6B5CEF2C"/>
    <w:rsid w:val="6B5D1854"/>
    <w:rsid w:val="6B5D8ED5"/>
    <w:rsid w:val="6B5E3FA8"/>
    <w:rsid w:val="6B5E6050"/>
    <w:rsid w:val="6B5E60A4"/>
    <w:rsid w:val="6B5EC2F9"/>
    <w:rsid w:val="6B5EF58B"/>
    <w:rsid w:val="6B5F150F"/>
    <w:rsid w:val="6B5F1598"/>
    <w:rsid w:val="6B5F3EF1"/>
    <w:rsid w:val="6B5F6E04"/>
    <w:rsid w:val="6B5FCD12"/>
    <w:rsid w:val="6B5FDB9E"/>
    <w:rsid w:val="6B601657"/>
    <w:rsid w:val="6B605888"/>
    <w:rsid w:val="6B607C7D"/>
    <w:rsid w:val="6B608AF5"/>
    <w:rsid w:val="6B608B04"/>
    <w:rsid w:val="6B60C72B"/>
    <w:rsid w:val="6B60DC97"/>
    <w:rsid w:val="6B60F3AB"/>
    <w:rsid w:val="6B6124C4"/>
    <w:rsid w:val="6B613E19"/>
    <w:rsid w:val="6B61455D"/>
    <w:rsid w:val="6B61B0E4"/>
    <w:rsid w:val="6B61D021"/>
    <w:rsid w:val="6B61FE65"/>
    <w:rsid w:val="6B630D3D"/>
    <w:rsid w:val="6B637F78"/>
    <w:rsid w:val="6B639EC4"/>
    <w:rsid w:val="6B647194"/>
    <w:rsid w:val="6B648730"/>
    <w:rsid w:val="6B64AC5C"/>
    <w:rsid w:val="6B64EB1C"/>
    <w:rsid w:val="6B653315"/>
    <w:rsid w:val="6B65458C"/>
    <w:rsid w:val="6B6563ED"/>
    <w:rsid w:val="6B657694"/>
    <w:rsid w:val="6B65C780"/>
    <w:rsid w:val="6B65FB9C"/>
    <w:rsid w:val="6B66997D"/>
    <w:rsid w:val="6B669E58"/>
    <w:rsid w:val="6B66DD10"/>
    <w:rsid w:val="6B672560"/>
    <w:rsid w:val="6B676AD3"/>
    <w:rsid w:val="6B677131"/>
    <w:rsid w:val="6B677663"/>
    <w:rsid w:val="6B67D828"/>
    <w:rsid w:val="6B67D8DC"/>
    <w:rsid w:val="6B6800F9"/>
    <w:rsid w:val="6B681C2B"/>
    <w:rsid w:val="6B6845AE"/>
    <w:rsid w:val="6B685CB4"/>
    <w:rsid w:val="6B68AAC1"/>
    <w:rsid w:val="6B68B200"/>
    <w:rsid w:val="6B68C873"/>
    <w:rsid w:val="6B68F47C"/>
    <w:rsid w:val="6B68F9BA"/>
    <w:rsid w:val="6B69207C"/>
    <w:rsid w:val="6B692AA7"/>
    <w:rsid w:val="6B693B48"/>
    <w:rsid w:val="6B695894"/>
    <w:rsid w:val="6B69829B"/>
    <w:rsid w:val="6B6989DB"/>
    <w:rsid w:val="6B698C67"/>
    <w:rsid w:val="6B6A3401"/>
    <w:rsid w:val="6B6A467E"/>
    <w:rsid w:val="6B6A480E"/>
    <w:rsid w:val="6B6A7D3E"/>
    <w:rsid w:val="6B6A8B86"/>
    <w:rsid w:val="6B6A8DFC"/>
    <w:rsid w:val="6B6AAAF9"/>
    <w:rsid w:val="6B6AB9C8"/>
    <w:rsid w:val="6B6AC3F0"/>
    <w:rsid w:val="6B6AE71D"/>
    <w:rsid w:val="6B6AEBE7"/>
    <w:rsid w:val="6B6AF58F"/>
    <w:rsid w:val="6B6AFF77"/>
    <w:rsid w:val="6B6B11F4"/>
    <w:rsid w:val="6B6B4481"/>
    <w:rsid w:val="6B6B6572"/>
    <w:rsid w:val="6B6B79B7"/>
    <w:rsid w:val="6B6BB5B7"/>
    <w:rsid w:val="6B6C45FD"/>
    <w:rsid w:val="6B6C66BF"/>
    <w:rsid w:val="6B6C7EC8"/>
    <w:rsid w:val="6B6C81EF"/>
    <w:rsid w:val="6B6CB3B4"/>
    <w:rsid w:val="6B6CF920"/>
    <w:rsid w:val="6B6CFE1A"/>
    <w:rsid w:val="6B6D162E"/>
    <w:rsid w:val="6B6D2D28"/>
    <w:rsid w:val="6B6D70DB"/>
    <w:rsid w:val="6B6DA694"/>
    <w:rsid w:val="6B6DB0FF"/>
    <w:rsid w:val="6B6DBF3D"/>
    <w:rsid w:val="6B6E7E04"/>
    <w:rsid w:val="6B6E8282"/>
    <w:rsid w:val="6B6ED47F"/>
    <w:rsid w:val="6B6EF2F1"/>
    <w:rsid w:val="6B6F1FF8"/>
    <w:rsid w:val="6B700E54"/>
    <w:rsid w:val="6B7010F2"/>
    <w:rsid w:val="6B704984"/>
    <w:rsid w:val="6B7073FF"/>
    <w:rsid w:val="6B7074D3"/>
    <w:rsid w:val="6B708BF6"/>
    <w:rsid w:val="6B70902B"/>
    <w:rsid w:val="6B70ADC5"/>
    <w:rsid w:val="6B7110FD"/>
    <w:rsid w:val="6B7149F0"/>
    <w:rsid w:val="6B717802"/>
    <w:rsid w:val="6B718B5F"/>
    <w:rsid w:val="6B719CBA"/>
    <w:rsid w:val="6B71E0DF"/>
    <w:rsid w:val="6B7205F9"/>
    <w:rsid w:val="6B72081D"/>
    <w:rsid w:val="6B726F91"/>
    <w:rsid w:val="6B729C0A"/>
    <w:rsid w:val="6B72C4BE"/>
    <w:rsid w:val="6B72CBC9"/>
    <w:rsid w:val="6B730D3C"/>
    <w:rsid w:val="6B731BE9"/>
    <w:rsid w:val="6B736D84"/>
    <w:rsid w:val="6B73BE8C"/>
    <w:rsid w:val="6B73CB95"/>
    <w:rsid w:val="6B7446EE"/>
    <w:rsid w:val="6B74B076"/>
    <w:rsid w:val="6B74B2C5"/>
    <w:rsid w:val="6B74B380"/>
    <w:rsid w:val="6B74F229"/>
    <w:rsid w:val="6B75163B"/>
    <w:rsid w:val="6B7580EC"/>
    <w:rsid w:val="6B75EAE2"/>
    <w:rsid w:val="6B76028F"/>
    <w:rsid w:val="6B760E9D"/>
    <w:rsid w:val="6B76460A"/>
    <w:rsid w:val="6B76646F"/>
    <w:rsid w:val="6B767E40"/>
    <w:rsid w:val="6B7686D5"/>
    <w:rsid w:val="6B76995C"/>
    <w:rsid w:val="6B76A719"/>
    <w:rsid w:val="6B76C880"/>
    <w:rsid w:val="6B77DF41"/>
    <w:rsid w:val="6B780601"/>
    <w:rsid w:val="6B7918C3"/>
    <w:rsid w:val="6B79EEE5"/>
    <w:rsid w:val="6B7A7850"/>
    <w:rsid w:val="6B7AECD4"/>
    <w:rsid w:val="6B7B1898"/>
    <w:rsid w:val="6B7B58BE"/>
    <w:rsid w:val="6B7B8AAA"/>
    <w:rsid w:val="6B7BC729"/>
    <w:rsid w:val="6B7BE366"/>
    <w:rsid w:val="6B7BE675"/>
    <w:rsid w:val="6B7C040C"/>
    <w:rsid w:val="6B7C1458"/>
    <w:rsid w:val="6B7C3B7E"/>
    <w:rsid w:val="6B7C8D6E"/>
    <w:rsid w:val="6B7CB7AE"/>
    <w:rsid w:val="6B7CE5E1"/>
    <w:rsid w:val="6B7CF9D7"/>
    <w:rsid w:val="6B7D157F"/>
    <w:rsid w:val="6B7D5A9D"/>
    <w:rsid w:val="6B7D5B73"/>
    <w:rsid w:val="6B7D6BA0"/>
    <w:rsid w:val="6B7DDEA1"/>
    <w:rsid w:val="6B7DF546"/>
    <w:rsid w:val="6B7E2B83"/>
    <w:rsid w:val="6B7E512F"/>
    <w:rsid w:val="6B7E926B"/>
    <w:rsid w:val="6B7EA711"/>
    <w:rsid w:val="6B7EB9A7"/>
    <w:rsid w:val="6B7EBD61"/>
    <w:rsid w:val="6B7EF72B"/>
    <w:rsid w:val="6B7F3460"/>
    <w:rsid w:val="6B7F3499"/>
    <w:rsid w:val="6B7F4C6B"/>
    <w:rsid w:val="6B7F4CBE"/>
    <w:rsid w:val="6B7F5734"/>
    <w:rsid w:val="6B7F603B"/>
    <w:rsid w:val="6B7F7701"/>
    <w:rsid w:val="6B802D0C"/>
    <w:rsid w:val="6B804DBA"/>
    <w:rsid w:val="6B80C740"/>
    <w:rsid w:val="6B80CEA3"/>
    <w:rsid w:val="6B80D667"/>
    <w:rsid w:val="6B812CD7"/>
    <w:rsid w:val="6B814671"/>
    <w:rsid w:val="6B8146FE"/>
    <w:rsid w:val="6B81477F"/>
    <w:rsid w:val="6B816030"/>
    <w:rsid w:val="6B8180E0"/>
    <w:rsid w:val="6B81DDCE"/>
    <w:rsid w:val="6B81E000"/>
    <w:rsid w:val="6B821F97"/>
    <w:rsid w:val="6B823CDC"/>
    <w:rsid w:val="6B826B18"/>
    <w:rsid w:val="6B82A09B"/>
    <w:rsid w:val="6B8312D9"/>
    <w:rsid w:val="6B8335AE"/>
    <w:rsid w:val="6B83403F"/>
    <w:rsid w:val="6B838F41"/>
    <w:rsid w:val="6B839791"/>
    <w:rsid w:val="6B83C439"/>
    <w:rsid w:val="6B83D950"/>
    <w:rsid w:val="6B83F569"/>
    <w:rsid w:val="6B843183"/>
    <w:rsid w:val="6B845966"/>
    <w:rsid w:val="6B8471F4"/>
    <w:rsid w:val="6B84942E"/>
    <w:rsid w:val="6B84B112"/>
    <w:rsid w:val="6B84D57F"/>
    <w:rsid w:val="6B84E825"/>
    <w:rsid w:val="6B854D34"/>
    <w:rsid w:val="6B85772D"/>
    <w:rsid w:val="6B85FACF"/>
    <w:rsid w:val="6B860EC8"/>
    <w:rsid w:val="6B861A2D"/>
    <w:rsid w:val="6B8655BB"/>
    <w:rsid w:val="6B8668CD"/>
    <w:rsid w:val="6B866B4A"/>
    <w:rsid w:val="6B86BE23"/>
    <w:rsid w:val="6B86DD98"/>
    <w:rsid w:val="6B86F3B9"/>
    <w:rsid w:val="6B871107"/>
    <w:rsid w:val="6B8714DE"/>
    <w:rsid w:val="6B874994"/>
    <w:rsid w:val="6B87A013"/>
    <w:rsid w:val="6B87AA0E"/>
    <w:rsid w:val="6B87CF31"/>
    <w:rsid w:val="6B87E12E"/>
    <w:rsid w:val="6B8823D9"/>
    <w:rsid w:val="6B883C8A"/>
    <w:rsid w:val="6B8858F1"/>
    <w:rsid w:val="6B8863AE"/>
    <w:rsid w:val="6B888807"/>
    <w:rsid w:val="6B88FA73"/>
    <w:rsid w:val="6B891198"/>
    <w:rsid w:val="6B892C3F"/>
    <w:rsid w:val="6B898282"/>
    <w:rsid w:val="6B899627"/>
    <w:rsid w:val="6B89C336"/>
    <w:rsid w:val="6B89DD9C"/>
    <w:rsid w:val="6B89E43C"/>
    <w:rsid w:val="6B8A43B7"/>
    <w:rsid w:val="6B8A55A2"/>
    <w:rsid w:val="6B8B145C"/>
    <w:rsid w:val="6B8B470E"/>
    <w:rsid w:val="6B8B52E1"/>
    <w:rsid w:val="6B8B8109"/>
    <w:rsid w:val="6B8BAB03"/>
    <w:rsid w:val="6B8BB8B5"/>
    <w:rsid w:val="6B8C1030"/>
    <w:rsid w:val="6B8C3188"/>
    <w:rsid w:val="6B8C3DD5"/>
    <w:rsid w:val="6B8CB400"/>
    <w:rsid w:val="6B8CCA48"/>
    <w:rsid w:val="6B8D095D"/>
    <w:rsid w:val="6B8D2266"/>
    <w:rsid w:val="6B8D9D8E"/>
    <w:rsid w:val="6B8DA420"/>
    <w:rsid w:val="6B8DAB23"/>
    <w:rsid w:val="6B8DC317"/>
    <w:rsid w:val="6B8DD3AB"/>
    <w:rsid w:val="6B8DDF29"/>
    <w:rsid w:val="6B8E05AB"/>
    <w:rsid w:val="6B8E2A02"/>
    <w:rsid w:val="6B8E2A27"/>
    <w:rsid w:val="6B8E3C1A"/>
    <w:rsid w:val="6B8E7432"/>
    <w:rsid w:val="6B8EC7E1"/>
    <w:rsid w:val="6B8ED0D9"/>
    <w:rsid w:val="6B8EE849"/>
    <w:rsid w:val="6B8F3FE7"/>
    <w:rsid w:val="6B8F5FB6"/>
    <w:rsid w:val="6B8F6093"/>
    <w:rsid w:val="6B8F7ABB"/>
    <w:rsid w:val="6B8FC7DB"/>
    <w:rsid w:val="6B902CE4"/>
    <w:rsid w:val="6B909C9B"/>
    <w:rsid w:val="6B90AA3F"/>
    <w:rsid w:val="6B913752"/>
    <w:rsid w:val="6B91B783"/>
    <w:rsid w:val="6B91D0A3"/>
    <w:rsid w:val="6B91D3D2"/>
    <w:rsid w:val="6B925F4F"/>
    <w:rsid w:val="6B92890F"/>
    <w:rsid w:val="6B92A9AB"/>
    <w:rsid w:val="6B92BD4B"/>
    <w:rsid w:val="6B92E4E2"/>
    <w:rsid w:val="6B92ECB8"/>
    <w:rsid w:val="6B93044A"/>
    <w:rsid w:val="6B932BE5"/>
    <w:rsid w:val="6B936467"/>
    <w:rsid w:val="6B938221"/>
    <w:rsid w:val="6B93BFAC"/>
    <w:rsid w:val="6B93E71F"/>
    <w:rsid w:val="6B93FD0F"/>
    <w:rsid w:val="6B94777B"/>
    <w:rsid w:val="6B948B12"/>
    <w:rsid w:val="6B9491C3"/>
    <w:rsid w:val="6B94DA51"/>
    <w:rsid w:val="6B94F655"/>
    <w:rsid w:val="6B94FC8A"/>
    <w:rsid w:val="6B950890"/>
    <w:rsid w:val="6B952B86"/>
    <w:rsid w:val="6B953EB2"/>
    <w:rsid w:val="6B9581EE"/>
    <w:rsid w:val="6B959D23"/>
    <w:rsid w:val="6B95F6F2"/>
    <w:rsid w:val="6B95FC79"/>
    <w:rsid w:val="6B96396B"/>
    <w:rsid w:val="6B96402E"/>
    <w:rsid w:val="6B964169"/>
    <w:rsid w:val="6B96510A"/>
    <w:rsid w:val="6B966026"/>
    <w:rsid w:val="6B96B847"/>
    <w:rsid w:val="6B97FB71"/>
    <w:rsid w:val="6B981B38"/>
    <w:rsid w:val="6B984BDE"/>
    <w:rsid w:val="6B984CBD"/>
    <w:rsid w:val="6B985B1F"/>
    <w:rsid w:val="6B98B9E4"/>
    <w:rsid w:val="6B99045C"/>
    <w:rsid w:val="6B9922EF"/>
    <w:rsid w:val="6B9965BA"/>
    <w:rsid w:val="6B99ABED"/>
    <w:rsid w:val="6B99F2CB"/>
    <w:rsid w:val="6B9A660F"/>
    <w:rsid w:val="6B9A926B"/>
    <w:rsid w:val="6B9B7E63"/>
    <w:rsid w:val="6B9BF163"/>
    <w:rsid w:val="6B9C1051"/>
    <w:rsid w:val="6B9C1B31"/>
    <w:rsid w:val="6B9C1BAF"/>
    <w:rsid w:val="6B9C27D0"/>
    <w:rsid w:val="6B9C4254"/>
    <w:rsid w:val="6B9C65E3"/>
    <w:rsid w:val="6B9C8878"/>
    <w:rsid w:val="6B9C8C14"/>
    <w:rsid w:val="6B9CCDD7"/>
    <w:rsid w:val="6B9D02AB"/>
    <w:rsid w:val="6B9DEBBB"/>
    <w:rsid w:val="6B9E1AC6"/>
    <w:rsid w:val="6B9E20C0"/>
    <w:rsid w:val="6B9E2D3E"/>
    <w:rsid w:val="6B9E66AA"/>
    <w:rsid w:val="6B9E7FE8"/>
    <w:rsid w:val="6B9E8C74"/>
    <w:rsid w:val="6B9EC874"/>
    <w:rsid w:val="6B9ED978"/>
    <w:rsid w:val="6B9EDB4E"/>
    <w:rsid w:val="6B9F0EBA"/>
    <w:rsid w:val="6B9F2D63"/>
    <w:rsid w:val="6B9F3870"/>
    <w:rsid w:val="6B9F3F8C"/>
    <w:rsid w:val="6B9F4053"/>
    <w:rsid w:val="6B9F4927"/>
    <w:rsid w:val="6B9FB27E"/>
    <w:rsid w:val="6B9FCB6F"/>
    <w:rsid w:val="6B9FEE9E"/>
    <w:rsid w:val="6B9FFD1B"/>
    <w:rsid w:val="6BA01CB0"/>
    <w:rsid w:val="6BA01E90"/>
    <w:rsid w:val="6BA05EBC"/>
    <w:rsid w:val="6BA07429"/>
    <w:rsid w:val="6BA0B397"/>
    <w:rsid w:val="6BA0B610"/>
    <w:rsid w:val="6BA0B696"/>
    <w:rsid w:val="6BA0BE14"/>
    <w:rsid w:val="6BA0D66C"/>
    <w:rsid w:val="6BA0E663"/>
    <w:rsid w:val="6BA110C8"/>
    <w:rsid w:val="6BA12B15"/>
    <w:rsid w:val="6BA19F9E"/>
    <w:rsid w:val="6BA1A46E"/>
    <w:rsid w:val="6BA1BB08"/>
    <w:rsid w:val="6BA1FE33"/>
    <w:rsid w:val="6BA231D7"/>
    <w:rsid w:val="6BA2D141"/>
    <w:rsid w:val="6BA2EA62"/>
    <w:rsid w:val="6BA2F4E1"/>
    <w:rsid w:val="6BA347C3"/>
    <w:rsid w:val="6BA3939E"/>
    <w:rsid w:val="6BA40F51"/>
    <w:rsid w:val="6BA4557E"/>
    <w:rsid w:val="6BA470FA"/>
    <w:rsid w:val="6BA5302C"/>
    <w:rsid w:val="6BA53B20"/>
    <w:rsid w:val="6BA5B5EA"/>
    <w:rsid w:val="6BA5C322"/>
    <w:rsid w:val="6BA609CF"/>
    <w:rsid w:val="6BA64BC2"/>
    <w:rsid w:val="6BA698FD"/>
    <w:rsid w:val="6BA731E4"/>
    <w:rsid w:val="6BA736C4"/>
    <w:rsid w:val="6BA78075"/>
    <w:rsid w:val="6BA788F4"/>
    <w:rsid w:val="6BA7A50C"/>
    <w:rsid w:val="6BA7C6FC"/>
    <w:rsid w:val="6BA7CA2D"/>
    <w:rsid w:val="6BA7FF1B"/>
    <w:rsid w:val="6BA81857"/>
    <w:rsid w:val="6BA8C383"/>
    <w:rsid w:val="6BA8D44A"/>
    <w:rsid w:val="6BA8DEDA"/>
    <w:rsid w:val="6BA8E336"/>
    <w:rsid w:val="6BA8FA02"/>
    <w:rsid w:val="6BA8FC04"/>
    <w:rsid w:val="6BA91557"/>
    <w:rsid w:val="6BA93FC4"/>
    <w:rsid w:val="6BA96500"/>
    <w:rsid w:val="6BA97930"/>
    <w:rsid w:val="6BA983D5"/>
    <w:rsid w:val="6BA9AC54"/>
    <w:rsid w:val="6BA9D9E3"/>
    <w:rsid w:val="6BA9FBE4"/>
    <w:rsid w:val="6BAA04AD"/>
    <w:rsid w:val="6BAA05FD"/>
    <w:rsid w:val="6BAA0F56"/>
    <w:rsid w:val="6BAA598D"/>
    <w:rsid w:val="6BAA748C"/>
    <w:rsid w:val="6BAAB546"/>
    <w:rsid w:val="6BAB0690"/>
    <w:rsid w:val="6BAB07B0"/>
    <w:rsid w:val="6BAB821A"/>
    <w:rsid w:val="6BABB2DC"/>
    <w:rsid w:val="6BAC00B5"/>
    <w:rsid w:val="6BAC0429"/>
    <w:rsid w:val="6BAC06CC"/>
    <w:rsid w:val="6BAC08EA"/>
    <w:rsid w:val="6BAC2E2F"/>
    <w:rsid w:val="6BAC46CD"/>
    <w:rsid w:val="6BACCA89"/>
    <w:rsid w:val="6BACF7A6"/>
    <w:rsid w:val="6BAD19B5"/>
    <w:rsid w:val="6BAD6902"/>
    <w:rsid w:val="6BAD6DB8"/>
    <w:rsid w:val="6BAD8918"/>
    <w:rsid w:val="6BAD9890"/>
    <w:rsid w:val="6BADA1C7"/>
    <w:rsid w:val="6BADAB9C"/>
    <w:rsid w:val="6BADD503"/>
    <w:rsid w:val="6BAE0C03"/>
    <w:rsid w:val="6BAE1EB7"/>
    <w:rsid w:val="6BAE681E"/>
    <w:rsid w:val="6BAEB8FC"/>
    <w:rsid w:val="6BAEC249"/>
    <w:rsid w:val="6BAECE84"/>
    <w:rsid w:val="6BAEDC35"/>
    <w:rsid w:val="6BAEDDE0"/>
    <w:rsid w:val="6BAEEBF9"/>
    <w:rsid w:val="6BAF17AE"/>
    <w:rsid w:val="6BAF5F11"/>
    <w:rsid w:val="6BAF6821"/>
    <w:rsid w:val="6BAF6922"/>
    <w:rsid w:val="6BAFB9B3"/>
    <w:rsid w:val="6BB0229E"/>
    <w:rsid w:val="6BB0797F"/>
    <w:rsid w:val="6BB079BC"/>
    <w:rsid w:val="6BB079F6"/>
    <w:rsid w:val="6BB0C1ED"/>
    <w:rsid w:val="6BB11DAA"/>
    <w:rsid w:val="6BB126AB"/>
    <w:rsid w:val="6BB16920"/>
    <w:rsid w:val="6BB16E3C"/>
    <w:rsid w:val="6BB1BA4B"/>
    <w:rsid w:val="6BB22B10"/>
    <w:rsid w:val="6BB23CB5"/>
    <w:rsid w:val="6BB2519E"/>
    <w:rsid w:val="6BB27EFB"/>
    <w:rsid w:val="6BB2D975"/>
    <w:rsid w:val="6BB329D7"/>
    <w:rsid w:val="6BB34CC1"/>
    <w:rsid w:val="6BB388CF"/>
    <w:rsid w:val="6BB39CE0"/>
    <w:rsid w:val="6BB40867"/>
    <w:rsid w:val="6BB423D9"/>
    <w:rsid w:val="6BB42F97"/>
    <w:rsid w:val="6BB4478F"/>
    <w:rsid w:val="6BB44B9B"/>
    <w:rsid w:val="6BB48C2A"/>
    <w:rsid w:val="6BB4BCB2"/>
    <w:rsid w:val="6BB4C7B4"/>
    <w:rsid w:val="6BB4E0E6"/>
    <w:rsid w:val="6BB4ECC9"/>
    <w:rsid w:val="6BB52522"/>
    <w:rsid w:val="6BB52C17"/>
    <w:rsid w:val="6BB59416"/>
    <w:rsid w:val="6BB5F898"/>
    <w:rsid w:val="6BB63793"/>
    <w:rsid w:val="6BB6539A"/>
    <w:rsid w:val="6BB65F8F"/>
    <w:rsid w:val="6BB66AB2"/>
    <w:rsid w:val="6BB6704D"/>
    <w:rsid w:val="6BB6C71B"/>
    <w:rsid w:val="6BB717CB"/>
    <w:rsid w:val="6BB718A1"/>
    <w:rsid w:val="6BB72478"/>
    <w:rsid w:val="6BB7FE39"/>
    <w:rsid w:val="6BB89DB8"/>
    <w:rsid w:val="6BB8C324"/>
    <w:rsid w:val="6BB90E7D"/>
    <w:rsid w:val="6BB92005"/>
    <w:rsid w:val="6BB94B7D"/>
    <w:rsid w:val="6BB97BB1"/>
    <w:rsid w:val="6BB9D0C8"/>
    <w:rsid w:val="6BB9D406"/>
    <w:rsid w:val="6BB9E00E"/>
    <w:rsid w:val="6BBA11CD"/>
    <w:rsid w:val="6BBA50BD"/>
    <w:rsid w:val="6BBAECC5"/>
    <w:rsid w:val="6BBB0827"/>
    <w:rsid w:val="6BBB7BE1"/>
    <w:rsid w:val="6BBB8C67"/>
    <w:rsid w:val="6BBBF8CE"/>
    <w:rsid w:val="6BBCFC5C"/>
    <w:rsid w:val="6BBD9013"/>
    <w:rsid w:val="6BBDABE4"/>
    <w:rsid w:val="6BBE48FD"/>
    <w:rsid w:val="6BBE8FB4"/>
    <w:rsid w:val="6BBEC0BF"/>
    <w:rsid w:val="6BBED8E3"/>
    <w:rsid w:val="6BBEE81B"/>
    <w:rsid w:val="6BBF63F7"/>
    <w:rsid w:val="6BBF776E"/>
    <w:rsid w:val="6BBFBCB7"/>
    <w:rsid w:val="6BC006D0"/>
    <w:rsid w:val="6BC03056"/>
    <w:rsid w:val="6BC065C3"/>
    <w:rsid w:val="6BC0660C"/>
    <w:rsid w:val="6BC075B0"/>
    <w:rsid w:val="6BC0E9D7"/>
    <w:rsid w:val="6BC14F00"/>
    <w:rsid w:val="6BC19A8E"/>
    <w:rsid w:val="6BC19C36"/>
    <w:rsid w:val="6BC1B04E"/>
    <w:rsid w:val="6BC1FC77"/>
    <w:rsid w:val="6BC215BD"/>
    <w:rsid w:val="6BC2246F"/>
    <w:rsid w:val="6BC29EEA"/>
    <w:rsid w:val="6BC2AC26"/>
    <w:rsid w:val="6BC2AD33"/>
    <w:rsid w:val="6BC2F5E8"/>
    <w:rsid w:val="6BC33AE5"/>
    <w:rsid w:val="6BC3552D"/>
    <w:rsid w:val="6BC38B8F"/>
    <w:rsid w:val="6BC3D2B2"/>
    <w:rsid w:val="6BC3DA5F"/>
    <w:rsid w:val="6BC42BB5"/>
    <w:rsid w:val="6BC4D451"/>
    <w:rsid w:val="6BC509F8"/>
    <w:rsid w:val="6BC5345D"/>
    <w:rsid w:val="6BC53AB7"/>
    <w:rsid w:val="6BC58640"/>
    <w:rsid w:val="6BC5A4AB"/>
    <w:rsid w:val="6BC5CCC3"/>
    <w:rsid w:val="6BC5EBD1"/>
    <w:rsid w:val="6BC6773B"/>
    <w:rsid w:val="6BC68ADE"/>
    <w:rsid w:val="6BC6CFF3"/>
    <w:rsid w:val="6BC6FC31"/>
    <w:rsid w:val="6BC70E44"/>
    <w:rsid w:val="6BC72F3F"/>
    <w:rsid w:val="6BC734F8"/>
    <w:rsid w:val="6BC76600"/>
    <w:rsid w:val="6BC7A747"/>
    <w:rsid w:val="6BC7B07B"/>
    <w:rsid w:val="6BC8030B"/>
    <w:rsid w:val="6BC85C81"/>
    <w:rsid w:val="6BC8792F"/>
    <w:rsid w:val="6BC88E05"/>
    <w:rsid w:val="6BC90FE8"/>
    <w:rsid w:val="6BC929EB"/>
    <w:rsid w:val="6BC92B27"/>
    <w:rsid w:val="6BC95291"/>
    <w:rsid w:val="6BC97A38"/>
    <w:rsid w:val="6BC9A30F"/>
    <w:rsid w:val="6BC9D46A"/>
    <w:rsid w:val="6BC9D8C5"/>
    <w:rsid w:val="6BCA7EB1"/>
    <w:rsid w:val="6BCA97D1"/>
    <w:rsid w:val="6BCAAE66"/>
    <w:rsid w:val="6BCB7D6F"/>
    <w:rsid w:val="6BCB9562"/>
    <w:rsid w:val="6BCBDCAC"/>
    <w:rsid w:val="6BCBEE03"/>
    <w:rsid w:val="6BCC0AC7"/>
    <w:rsid w:val="6BCC215D"/>
    <w:rsid w:val="6BCC4EA0"/>
    <w:rsid w:val="6BCCB3E9"/>
    <w:rsid w:val="6BCCCA42"/>
    <w:rsid w:val="6BCCF977"/>
    <w:rsid w:val="6BCD098C"/>
    <w:rsid w:val="6BCD49D2"/>
    <w:rsid w:val="6BCD9C45"/>
    <w:rsid w:val="6BCE61F3"/>
    <w:rsid w:val="6BCE9BB8"/>
    <w:rsid w:val="6BCED933"/>
    <w:rsid w:val="6BCF10A0"/>
    <w:rsid w:val="6BCF1B57"/>
    <w:rsid w:val="6BCF308F"/>
    <w:rsid w:val="6BCF3513"/>
    <w:rsid w:val="6BCF5785"/>
    <w:rsid w:val="6BD12C37"/>
    <w:rsid w:val="6BD13E76"/>
    <w:rsid w:val="6BD1883F"/>
    <w:rsid w:val="6BD195E1"/>
    <w:rsid w:val="6BD1AD61"/>
    <w:rsid w:val="6BD1BF7D"/>
    <w:rsid w:val="6BD2104D"/>
    <w:rsid w:val="6BD26BCB"/>
    <w:rsid w:val="6BD279A8"/>
    <w:rsid w:val="6BD27C37"/>
    <w:rsid w:val="6BD2F862"/>
    <w:rsid w:val="6BD322E0"/>
    <w:rsid w:val="6BD3619B"/>
    <w:rsid w:val="6BD361DB"/>
    <w:rsid w:val="6BD391F5"/>
    <w:rsid w:val="6BD396F4"/>
    <w:rsid w:val="6BD3A0E5"/>
    <w:rsid w:val="6BD3C315"/>
    <w:rsid w:val="6BD43F2B"/>
    <w:rsid w:val="6BD4B1D8"/>
    <w:rsid w:val="6BD54B7B"/>
    <w:rsid w:val="6BD56C18"/>
    <w:rsid w:val="6BD57EEA"/>
    <w:rsid w:val="6BD5819D"/>
    <w:rsid w:val="6BD5A9FD"/>
    <w:rsid w:val="6BD5FBAF"/>
    <w:rsid w:val="6BD60383"/>
    <w:rsid w:val="6BD70D21"/>
    <w:rsid w:val="6BD75031"/>
    <w:rsid w:val="6BD77682"/>
    <w:rsid w:val="6BD790B1"/>
    <w:rsid w:val="6BD7E7B4"/>
    <w:rsid w:val="6BD7F866"/>
    <w:rsid w:val="6BD857C9"/>
    <w:rsid w:val="6BD89BC7"/>
    <w:rsid w:val="6BD8B3F3"/>
    <w:rsid w:val="6BD8C83C"/>
    <w:rsid w:val="6BD8E581"/>
    <w:rsid w:val="6BD94250"/>
    <w:rsid w:val="6BD99F2B"/>
    <w:rsid w:val="6BD9CA71"/>
    <w:rsid w:val="6BDA3238"/>
    <w:rsid w:val="6BDA64D3"/>
    <w:rsid w:val="6BDA90C5"/>
    <w:rsid w:val="6BDAB4B9"/>
    <w:rsid w:val="6BDABA5B"/>
    <w:rsid w:val="6BDABD46"/>
    <w:rsid w:val="6BDAF913"/>
    <w:rsid w:val="6BDB4303"/>
    <w:rsid w:val="6BDB504A"/>
    <w:rsid w:val="6BDB7865"/>
    <w:rsid w:val="6BDB9D73"/>
    <w:rsid w:val="6BDBA8D8"/>
    <w:rsid w:val="6BDBB6D5"/>
    <w:rsid w:val="6BDBBEF0"/>
    <w:rsid w:val="6BDBEBBC"/>
    <w:rsid w:val="6BDC2397"/>
    <w:rsid w:val="6BDC4412"/>
    <w:rsid w:val="6BDC856F"/>
    <w:rsid w:val="6BDCBB20"/>
    <w:rsid w:val="6BDCE615"/>
    <w:rsid w:val="6BDCF227"/>
    <w:rsid w:val="6BDDAC4F"/>
    <w:rsid w:val="6BDDE972"/>
    <w:rsid w:val="6BDE79BE"/>
    <w:rsid w:val="6BDEA2F9"/>
    <w:rsid w:val="6BDF31A3"/>
    <w:rsid w:val="6BDF52A4"/>
    <w:rsid w:val="6BDFC86E"/>
    <w:rsid w:val="6BE037C5"/>
    <w:rsid w:val="6BE0497B"/>
    <w:rsid w:val="6BE085DE"/>
    <w:rsid w:val="6BE0D22A"/>
    <w:rsid w:val="6BE120DE"/>
    <w:rsid w:val="6BE1A8F6"/>
    <w:rsid w:val="6BE1EC23"/>
    <w:rsid w:val="6BE207B8"/>
    <w:rsid w:val="6BE20CBC"/>
    <w:rsid w:val="6BE257E8"/>
    <w:rsid w:val="6BE26F9D"/>
    <w:rsid w:val="6BE2A53E"/>
    <w:rsid w:val="6BE2AD86"/>
    <w:rsid w:val="6BE2D530"/>
    <w:rsid w:val="6BE34B4C"/>
    <w:rsid w:val="6BE351C4"/>
    <w:rsid w:val="6BE36EEC"/>
    <w:rsid w:val="6BE38577"/>
    <w:rsid w:val="6BE40084"/>
    <w:rsid w:val="6BE428CE"/>
    <w:rsid w:val="6BE462B9"/>
    <w:rsid w:val="6BE47868"/>
    <w:rsid w:val="6BE47EF8"/>
    <w:rsid w:val="6BE4E231"/>
    <w:rsid w:val="6BE5CB46"/>
    <w:rsid w:val="6BE67DE1"/>
    <w:rsid w:val="6BE6E504"/>
    <w:rsid w:val="6BE714BF"/>
    <w:rsid w:val="6BE73194"/>
    <w:rsid w:val="6BE7327F"/>
    <w:rsid w:val="6BE79888"/>
    <w:rsid w:val="6BE7D23D"/>
    <w:rsid w:val="6BE7E556"/>
    <w:rsid w:val="6BE80357"/>
    <w:rsid w:val="6BE82797"/>
    <w:rsid w:val="6BE8C42A"/>
    <w:rsid w:val="6BE8CFD2"/>
    <w:rsid w:val="6BE8DC76"/>
    <w:rsid w:val="6BE9050C"/>
    <w:rsid w:val="6BE95C28"/>
    <w:rsid w:val="6BE9CA86"/>
    <w:rsid w:val="6BEA0AE4"/>
    <w:rsid w:val="6BEA184A"/>
    <w:rsid w:val="6BEA7942"/>
    <w:rsid w:val="6BEB0406"/>
    <w:rsid w:val="6BEB5AE6"/>
    <w:rsid w:val="6BEB639D"/>
    <w:rsid w:val="6BEB980C"/>
    <w:rsid w:val="6BEBDB4C"/>
    <w:rsid w:val="6BEC303B"/>
    <w:rsid w:val="6BEC479D"/>
    <w:rsid w:val="6BEC5328"/>
    <w:rsid w:val="6BECAC94"/>
    <w:rsid w:val="6BECDBDA"/>
    <w:rsid w:val="6BECE7C3"/>
    <w:rsid w:val="6BECF49F"/>
    <w:rsid w:val="6BECFE08"/>
    <w:rsid w:val="6BED07F5"/>
    <w:rsid w:val="6BED20A3"/>
    <w:rsid w:val="6BED4384"/>
    <w:rsid w:val="6BED457D"/>
    <w:rsid w:val="6BED6E33"/>
    <w:rsid w:val="6BEDA0F0"/>
    <w:rsid w:val="6BEDAC94"/>
    <w:rsid w:val="6BEDCA70"/>
    <w:rsid w:val="6BEDEE77"/>
    <w:rsid w:val="6BEDF094"/>
    <w:rsid w:val="6BEE1185"/>
    <w:rsid w:val="6BEE3A0C"/>
    <w:rsid w:val="6BEE766C"/>
    <w:rsid w:val="6BEE8C29"/>
    <w:rsid w:val="6BEE915E"/>
    <w:rsid w:val="6BEEBEA6"/>
    <w:rsid w:val="6BEEF575"/>
    <w:rsid w:val="6BEF4576"/>
    <w:rsid w:val="6BEF591C"/>
    <w:rsid w:val="6BEF5DC8"/>
    <w:rsid w:val="6BEF5E55"/>
    <w:rsid w:val="6BEF6F2B"/>
    <w:rsid w:val="6BEFC79A"/>
    <w:rsid w:val="6BEFD345"/>
    <w:rsid w:val="6BF012C7"/>
    <w:rsid w:val="6BF02319"/>
    <w:rsid w:val="6BF02D38"/>
    <w:rsid w:val="6BF037FF"/>
    <w:rsid w:val="6BF05397"/>
    <w:rsid w:val="6BF07EF7"/>
    <w:rsid w:val="6BF0B646"/>
    <w:rsid w:val="6BF12E4C"/>
    <w:rsid w:val="6BF142E3"/>
    <w:rsid w:val="6BF14511"/>
    <w:rsid w:val="6BF18595"/>
    <w:rsid w:val="6BF19FD2"/>
    <w:rsid w:val="6BF1B1AF"/>
    <w:rsid w:val="6BF2082F"/>
    <w:rsid w:val="6BF20FE0"/>
    <w:rsid w:val="6BF236CB"/>
    <w:rsid w:val="6BF30D75"/>
    <w:rsid w:val="6BF317ED"/>
    <w:rsid w:val="6BF33D0C"/>
    <w:rsid w:val="6BF3582C"/>
    <w:rsid w:val="6BF3B7D8"/>
    <w:rsid w:val="6BF3F37A"/>
    <w:rsid w:val="6BF4051B"/>
    <w:rsid w:val="6BF45F63"/>
    <w:rsid w:val="6BF4B866"/>
    <w:rsid w:val="6BF4D981"/>
    <w:rsid w:val="6BF4FDEA"/>
    <w:rsid w:val="6BF5649D"/>
    <w:rsid w:val="6BF56DC3"/>
    <w:rsid w:val="6BF57602"/>
    <w:rsid w:val="6BF6411B"/>
    <w:rsid w:val="6BF68ABD"/>
    <w:rsid w:val="6BF6A494"/>
    <w:rsid w:val="6BF72F3A"/>
    <w:rsid w:val="6BF7400E"/>
    <w:rsid w:val="6BF761D0"/>
    <w:rsid w:val="6BF779EC"/>
    <w:rsid w:val="6BF7927A"/>
    <w:rsid w:val="6BF7EA20"/>
    <w:rsid w:val="6BF7ECAE"/>
    <w:rsid w:val="6BF7ECB3"/>
    <w:rsid w:val="6BF80D8F"/>
    <w:rsid w:val="6BF81608"/>
    <w:rsid w:val="6BF816EE"/>
    <w:rsid w:val="6BF84541"/>
    <w:rsid w:val="6BF845C5"/>
    <w:rsid w:val="6BF851B3"/>
    <w:rsid w:val="6BF8935D"/>
    <w:rsid w:val="6BF897B2"/>
    <w:rsid w:val="6BF8B74D"/>
    <w:rsid w:val="6BF8C155"/>
    <w:rsid w:val="6BF8D1DB"/>
    <w:rsid w:val="6BF94618"/>
    <w:rsid w:val="6BFA117F"/>
    <w:rsid w:val="6BFA7E82"/>
    <w:rsid w:val="6BFBC7A9"/>
    <w:rsid w:val="6BFC1231"/>
    <w:rsid w:val="6BFC2B81"/>
    <w:rsid w:val="6BFC4647"/>
    <w:rsid w:val="6BFC80B5"/>
    <w:rsid w:val="6BFCCC46"/>
    <w:rsid w:val="6BFCF46B"/>
    <w:rsid w:val="6BFD0200"/>
    <w:rsid w:val="6BFD0303"/>
    <w:rsid w:val="6BFD137C"/>
    <w:rsid w:val="6BFD2BA9"/>
    <w:rsid w:val="6BFD36D9"/>
    <w:rsid w:val="6BFD5FE3"/>
    <w:rsid w:val="6BFD96BC"/>
    <w:rsid w:val="6BFDBD8A"/>
    <w:rsid w:val="6BFDDFD0"/>
    <w:rsid w:val="6BFDF26E"/>
    <w:rsid w:val="6BFDF52E"/>
    <w:rsid w:val="6BFE4646"/>
    <w:rsid w:val="6BFE85D6"/>
    <w:rsid w:val="6BFEB077"/>
    <w:rsid w:val="6BFEB5D9"/>
    <w:rsid w:val="6BFEBA81"/>
    <w:rsid w:val="6BFEC48D"/>
    <w:rsid w:val="6BFF4A70"/>
    <w:rsid w:val="6BFF6EDF"/>
    <w:rsid w:val="6BFF84BC"/>
    <w:rsid w:val="6BFF9016"/>
    <w:rsid w:val="6BFF918B"/>
    <w:rsid w:val="6BFFA076"/>
    <w:rsid w:val="6BFFB52E"/>
    <w:rsid w:val="6BFFD487"/>
    <w:rsid w:val="6C00EC6E"/>
    <w:rsid w:val="6C011FD8"/>
    <w:rsid w:val="6C012C89"/>
    <w:rsid w:val="6C013985"/>
    <w:rsid w:val="6C018FA0"/>
    <w:rsid w:val="6C01A6C4"/>
    <w:rsid w:val="6C01BF17"/>
    <w:rsid w:val="6C01E416"/>
    <w:rsid w:val="6C0207FD"/>
    <w:rsid w:val="6C020EE9"/>
    <w:rsid w:val="6C02122D"/>
    <w:rsid w:val="6C02159C"/>
    <w:rsid w:val="6C025AA3"/>
    <w:rsid w:val="6C02D0D8"/>
    <w:rsid w:val="6C02F899"/>
    <w:rsid w:val="6C031C9C"/>
    <w:rsid w:val="6C0331B7"/>
    <w:rsid w:val="6C0358D8"/>
    <w:rsid w:val="6C03630A"/>
    <w:rsid w:val="6C036CCC"/>
    <w:rsid w:val="6C03AD00"/>
    <w:rsid w:val="6C03FC83"/>
    <w:rsid w:val="6C04068A"/>
    <w:rsid w:val="6C043CAE"/>
    <w:rsid w:val="6C043D5A"/>
    <w:rsid w:val="6C0455A2"/>
    <w:rsid w:val="6C04E9F5"/>
    <w:rsid w:val="6C04F599"/>
    <w:rsid w:val="6C051792"/>
    <w:rsid w:val="6C053437"/>
    <w:rsid w:val="6C054CCE"/>
    <w:rsid w:val="6C056324"/>
    <w:rsid w:val="6C057B72"/>
    <w:rsid w:val="6C05FE9D"/>
    <w:rsid w:val="6C063543"/>
    <w:rsid w:val="6C06464B"/>
    <w:rsid w:val="6C06482B"/>
    <w:rsid w:val="6C0680E5"/>
    <w:rsid w:val="6C075709"/>
    <w:rsid w:val="6C07619C"/>
    <w:rsid w:val="6C078A8D"/>
    <w:rsid w:val="6C07A6CE"/>
    <w:rsid w:val="6C07C32D"/>
    <w:rsid w:val="6C07ED88"/>
    <w:rsid w:val="6C0862D1"/>
    <w:rsid w:val="6C087F6A"/>
    <w:rsid w:val="6C089D7F"/>
    <w:rsid w:val="6C08D113"/>
    <w:rsid w:val="6C08DF8C"/>
    <w:rsid w:val="6C08EA7D"/>
    <w:rsid w:val="6C090FF8"/>
    <w:rsid w:val="6C092FB6"/>
    <w:rsid w:val="6C093333"/>
    <w:rsid w:val="6C0A194B"/>
    <w:rsid w:val="6C0A2B2C"/>
    <w:rsid w:val="6C0A8DDE"/>
    <w:rsid w:val="6C0B203E"/>
    <w:rsid w:val="6C0B6150"/>
    <w:rsid w:val="6C0B753E"/>
    <w:rsid w:val="6C0B7F8C"/>
    <w:rsid w:val="6C0BC2E9"/>
    <w:rsid w:val="6C0BFC56"/>
    <w:rsid w:val="6C0C151B"/>
    <w:rsid w:val="6C0C7AC0"/>
    <w:rsid w:val="6C0CD515"/>
    <w:rsid w:val="6C0CF06F"/>
    <w:rsid w:val="6C0CF1EA"/>
    <w:rsid w:val="6C0CF22A"/>
    <w:rsid w:val="6C0CF731"/>
    <w:rsid w:val="6C0D22AB"/>
    <w:rsid w:val="6C0D4F01"/>
    <w:rsid w:val="6C0D5A65"/>
    <w:rsid w:val="6C0D9653"/>
    <w:rsid w:val="6C0D9F87"/>
    <w:rsid w:val="6C0E0A87"/>
    <w:rsid w:val="6C0E37E5"/>
    <w:rsid w:val="6C0E85A0"/>
    <w:rsid w:val="6C0EE40B"/>
    <w:rsid w:val="6C0EE50F"/>
    <w:rsid w:val="6C0F15CC"/>
    <w:rsid w:val="6C0F1EA9"/>
    <w:rsid w:val="6C0F2C4D"/>
    <w:rsid w:val="6C0F9A9D"/>
    <w:rsid w:val="6C0FE528"/>
    <w:rsid w:val="6C0FF109"/>
    <w:rsid w:val="6C100374"/>
    <w:rsid w:val="6C1009EE"/>
    <w:rsid w:val="6C104072"/>
    <w:rsid w:val="6C105176"/>
    <w:rsid w:val="6C10AE8F"/>
    <w:rsid w:val="6C10BB96"/>
    <w:rsid w:val="6C113325"/>
    <w:rsid w:val="6C118935"/>
    <w:rsid w:val="6C11966D"/>
    <w:rsid w:val="6C123049"/>
    <w:rsid w:val="6C129317"/>
    <w:rsid w:val="6C12CEF4"/>
    <w:rsid w:val="6C12E83C"/>
    <w:rsid w:val="6C136F88"/>
    <w:rsid w:val="6C13994F"/>
    <w:rsid w:val="6C139BA7"/>
    <w:rsid w:val="6C13C3BB"/>
    <w:rsid w:val="6C13D971"/>
    <w:rsid w:val="6C13DFA6"/>
    <w:rsid w:val="6C141BC8"/>
    <w:rsid w:val="6C141CBC"/>
    <w:rsid w:val="6C145C6B"/>
    <w:rsid w:val="6C148925"/>
    <w:rsid w:val="6C14AD0E"/>
    <w:rsid w:val="6C14DA31"/>
    <w:rsid w:val="6C14F807"/>
    <w:rsid w:val="6C152547"/>
    <w:rsid w:val="6C15416F"/>
    <w:rsid w:val="6C154595"/>
    <w:rsid w:val="6C15749E"/>
    <w:rsid w:val="6C15CB7F"/>
    <w:rsid w:val="6C15F6FB"/>
    <w:rsid w:val="6C15FA59"/>
    <w:rsid w:val="6C15FB66"/>
    <w:rsid w:val="6C163DFB"/>
    <w:rsid w:val="6C169318"/>
    <w:rsid w:val="6C16B1C8"/>
    <w:rsid w:val="6C181B52"/>
    <w:rsid w:val="6C184B9D"/>
    <w:rsid w:val="6C186E7F"/>
    <w:rsid w:val="6C1870B2"/>
    <w:rsid w:val="6C189E51"/>
    <w:rsid w:val="6C18F11D"/>
    <w:rsid w:val="6C1A09D4"/>
    <w:rsid w:val="6C1A2A16"/>
    <w:rsid w:val="6C1A38F2"/>
    <w:rsid w:val="6C1AD170"/>
    <w:rsid w:val="6C1ADE18"/>
    <w:rsid w:val="6C1AEAA1"/>
    <w:rsid w:val="6C1C1EAF"/>
    <w:rsid w:val="6C1C1EB8"/>
    <w:rsid w:val="6C1C3E2F"/>
    <w:rsid w:val="6C1DB80C"/>
    <w:rsid w:val="6C1DCBD7"/>
    <w:rsid w:val="6C1DF099"/>
    <w:rsid w:val="6C1DF8D1"/>
    <w:rsid w:val="6C1E606D"/>
    <w:rsid w:val="6C1E7707"/>
    <w:rsid w:val="6C1E8221"/>
    <w:rsid w:val="6C1EE313"/>
    <w:rsid w:val="6C1F9E8C"/>
    <w:rsid w:val="6C1FBB20"/>
    <w:rsid w:val="6C1FC40F"/>
    <w:rsid w:val="6C1FDD93"/>
    <w:rsid w:val="6C1FE3BF"/>
    <w:rsid w:val="6C1FECA0"/>
    <w:rsid w:val="6C1FFCC5"/>
    <w:rsid w:val="6C200509"/>
    <w:rsid w:val="6C20B44B"/>
    <w:rsid w:val="6C20EE68"/>
    <w:rsid w:val="6C21645A"/>
    <w:rsid w:val="6C21651B"/>
    <w:rsid w:val="6C217F6B"/>
    <w:rsid w:val="6C2192CB"/>
    <w:rsid w:val="6C21EB27"/>
    <w:rsid w:val="6C21EE11"/>
    <w:rsid w:val="6C21FD68"/>
    <w:rsid w:val="6C2201B5"/>
    <w:rsid w:val="6C2212E8"/>
    <w:rsid w:val="6C22A6BA"/>
    <w:rsid w:val="6C237AA0"/>
    <w:rsid w:val="6C238477"/>
    <w:rsid w:val="6C238899"/>
    <w:rsid w:val="6C23AF76"/>
    <w:rsid w:val="6C23CA91"/>
    <w:rsid w:val="6C23E807"/>
    <w:rsid w:val="6C23FBE9"/>
    <w:rsid w:val="6C241200"/>
    <w:rsid w:val="6C245DBB"/>
    <w:rsid w:val="6C2470A5"/>
    <w:rsid w:val="6C249C35"/>
    <w:rsid w:val="6C24C741"/>
    <w:rsid w:val="6C24C7FE"/>
    <w:rsid w:val="6C2510A4"/>
    <w:rsid w:val="6C255599"/>
    <w:rsid w:val="6C259C4E"/>
    <w:rsid w:val="6C25A660"/>
    <w:rsid w:val="6C25C5D1"/>
    <w:rsid w:val="6C25F23D"/>
    <w:rsid w:val="6C25FE87"/>
    <w:rsid w:val="6C2640EA"/>
    <w:rsid w:val="6C266CBE"/>
    <w:rsid w:val="6C26C82B"/>
    <w:rsid w:val="6C26FDAF"/>
    <w:rsid w:val="6C270783"/>
    <w:rsid w:val="6C273EC8"/>
    <w:rsid w:val="6C276C2D"/>
    <w:rsid w:val="6C2779C1"/>
    <w:rsid w:val="6C277CF7"/>
    <w:rsid w:val="6C2786A8"/>
    <w:rsid w:val="6C27C0C0"/>
    <w:rsid w:val="6C28082C"/>
    <w:rsid w:val="6C280E71"/>
    <w:rsid w:val="6C2864F7"/>
    <w:rsid w:val="6C28A0B1"/>
    <w:rsid w:val="6C28E42C"/>
    <w:rsid w:val="6C29206C"/>
    <w:rsid w:val="6C292890"/>
    <w:rsid w:val="6C29297D"/>
    <w:rsid w:val="6C2AAD9C"/>
    <w:rsid w:val="6C2AC0FF"/>
    <w:rsid w:val="6C2AE2F9"/>
    <w:rsid w:val="6C2B6FA0"/>
    <w:rsid w:val="6C2B941B"/>
    <w:rsid w:val="6C2BA627"/>
    <w:rsid w:val="6C2BC3EA"/>
    <w:rsid w:val="6C2BCB5A"/>
    <w:rsid w:val="6C2BEC30"/>
    <w:rsid w:val="6C2C3FEF"/>
    <w:rsid w:val="6C2C93C3"/>
    <w:rsid w:val="6C2CADFE"/>
    <w:rsid w:val="6C2CC6E7"/>
    <w:rsid w:val="6C2D031F"/>
    <w:rsid w:val="6C2D2001"/>
    <w:rsid w:val="6C2DBC95"/>
    <w:rsid w:val="6C2E0380"/>
    <w:rsid w:val="6C2E26DD"/>
    <w:rsid w:val="6C2E73FA"/>
    <w:rsid w:val="6C2F7452"/>
    <w:rsid w:val="6C2F9E78"/>
    <w:rsid w:val="6C2FE092"/>
    <w:rsid w:val="6C2FE9D7"/>
    <w:rsid w:val="6C2FEA0F"/>
    <w:rsid w:val="6C3001EF"/>
    <w:rsid w:val="6C3013CB"/>
    <w:rsid w:val="6C3072E8"/>
    <w:rsid w:val="6C309FBA"/>
    <w:rsid w:val="6C30F17E"/>
    <w:rsid w:val="6C30F784"/>
    <w:rsid w:val="6C3100A7"/>
    <w:rsid w:val="6C310CA5"/>
    <w:rsid w:val="6C313DCC"/>
    <w:rsid w:val="6C31425A"/>
    <w:rsid w:val="6C317A7D"/>
    <w:rsid w:val="6C31D24C"/>
    <w:rsid w:val="6C31E0DA"/>
    <w:rsid w:val="6C3239AA"/>
    <w:rsid w:val="6C3291D5"/>
    <w:rsid w:val="6C329276"/>
    <w:rsid w:val="6C329898"/>
    <w:rsid w:val="6C32A986"/>
    <w:rsid w:val="6C32B545"/>
    <w:rsid w:val="6C32D7D7"/>
    <w:rsid w:val="6C32DF7E"/>
    <w:rsid w:val="6C32F502"/>
    <w:rsid w:val="6C3304BF"/>
    <w:rsid w:val="6C338849"/>
    <w:rsid w:val="6C33AA7A"/>
    <w:rsid w:val="6C33D6B2"/>
    <w:rsid w:val="6C33DB0C"/>
    <w:rsid w:val="6C33F07C"/>
    <w:rsid w:val="6C34A3AD"/>
    <w:rsid w:val="6C34C085"/>
    <w:rsid w:val="6C350E1A"/>
    <w:rsid w:val="6C352D03"/>
    <w:rsid w:val="6C360184"/>
    <w:rsid w:val="6C3602D9"/>
    <w:rsid w:val="6C360EBB"/>
    <w:rsid w:val="6C3653DF"/>
    <w:rsid w:val="6C366446"/>
    <w:rsid w:val="6C366722"/>
    <w:rsid w:val="6C368596"/>
    <w:rsid w:val="6C369A33"/>
    <w:rsid w:val="6C369C1A"/>
    <w:rsid w:val="6C36B86D"/>
    <w:rsid w:val="6C36DBE1"/>
    <w:rsid w:val="6C37AC8C"/>
    <w:rsid w:val="6C37CADA"/>
    <w:rsid w:val="6C37D0DD"/>
    <w:rsid w:val="6C37FE87"/>
    <w:rsid w:val="6C3832D7"/>
    <w:rsid w:val="6C38479B"/>
    <w:rsid w:val="6C38C4D0"/>
    <w:rsid w:val="6C391E57"/>
    <w:rsid w:val="6C391F8E"/>
    <w:rsid w:val="6C395B0A"/>
    <w:rsid w:val="6C396639"/>
    <w:rsid w:val="6C39DC22"/>
    <w:rsid w:val="6C39E886"/>
    <w:rsid w:val="6C3A72E5"/>
    <w:rsid w:val="6C3A797C"/>
    <w:rsid w:val="6C3A8D19"/>
    <w:rsid w:val="6C3AA8E1"/>
    <w:rsid w:val="6C3AB6D4"/>
    <w:rsid w:val="6C3ABD02"/>
    <w:rsid w:val="6C3ACB67"/>
    <w:rsid w:val="6C3B39E7"/>
    <w:rsid w:val="6C3B48E4"/>
    <w:rsid w:val="6C3B8303"/>
    <w:rsid w:val="6C3BE3A9"/>
    <w:rsid w:val="6C3C3B4A"/>
    <w:rsid w:val="6C3C4AED"/>
    <w:rsid w:val="6C3C8F81"/>
    <w:rsid w:val="6C3C9DCD"/>
    <w:rsid w:val="6C3CB8FC"/>
    <w:rsid w:val="6C3CE98F"/>
    <w:rsid w:val="6C3D14AA"/>
    <w:rsid w:val="6C3D2512"/>
    <w:rsid w:val="6C3DC063"/>
    <w:rsid w:val="6C3E2F23"/>
    <w:rsid w:val="6C3E806F"/>
    <w:rsid w:val="6C3E9ACF"/>
    <w:rsid w:val="6C3E9CE2"/>
    <w:rsid w:val="6C3EB31C"/>
    <w:rsid w:val="6C3EB388"/>
    <w:rsid w:val="6C3ED0E4"/>
    <w:rsid w:val="6C3F12F7"/>
    <w:rsid w:val="6C3F2BAE"/>
    <w:rsid w:val="6C3F61FF"/>
    <w:rsid w:val="6C3F8723"/>
    <w:rsid w:val="6C3FEBAA"/>
    <w:rsid w:val="6C4022BE"/>
    <w:rsid w:val="6C4054F3"/>
    <w:rsid w:val="6C4061D3"/>
    <w:rsid w:val="6C40644B"/>
    <w:rsid w:val="6C4072B7"/>
    <w:rsid w:val="6C40AE07"/>
    <w:rsid w:val="6C40ED0B"/>
    <w:rsid w:val="6C414460"/>
    <w:rsid w:val="6C4188C2"/>
    <w:rsid w:val="6C41CD28"/>
    <w:rsid w:val="6C41D75C"/>
    <w:rsid w:val="6C42A416"/>
    <w:rsid w:val="6C42D9F8"/>
    <w:rsid w:val="6C42ED0B"/>
    <w:rsid w:val="6C435C43"/>
    <w:rsid w:val="6C43C2D3"/>
    <w:rsid w:val="6C442EA2"/>
    <w:rsid w:val="6C443266"/>
    <w:rsid w:val="6C444065"/>
    <w:rsid w:val="6C44FB74"/>
    <w:rsid w:val="6C452FCE"/>
    <w:rsid w:val="6C455F39"/>
    <w:rsid w:val="6C458C61"/>
    <w:rsid w:val="6C45CF9D"/>
    <w:rsid w:val="6C45D11E"/>
    <w:rsid w:val="6C45F1EB"/>
    <w:rsid w:val="6C46359C"/>
    <w:rsid w:val="6C466E65"/>
    <w:rsid w:val="6C467471"/>
    <w:rsid w:val="6C47117A"/>
    <w:rsid w:val="6C4767AC"/>
    <w:rsid w:val="6C47E03A"/>
    <w:rsid w:val="6C48D53E"/>
    <w:rsid w:val="6C48FC6F"/>
    <w:rsid w:val="6C49787D"/>
    <w:rsid w:val="6C49C69C"/>
    <w:rsid w:val="6C4A355F"/>
    <w:rsid w:val="6C4A8F01"/>
    <w:rsid w:val="6C4AB608"/>
    <w:rsid w:val="6C4ABC14"/>
    <w:rsid w:val="6C4AC3C0"/>
    <w:rsid w:val="6C4AEC21"/>
    <w:rsid w:val="6C4B4E27"/>
    <w:rsid w:val="6C4B6C68"/>
    <w:rsid w:val="6C4B6CC4"/>
    <w:rsid w:val="6C4B6F79"/>
    <w:rsid w:val="6C4C287D"/>
    <w:rsid w:val="6C4C3F7D"/>
    <w:rsid w:val="6C4C9066"/>
    <w:rsid w:val="6C4D4F08"/>
    <w:rsid w:val="6C4D8327"/>
    <w:rsid w:val="6C4DCFC7"/>
    <w:rsid w:val="6C4DD0D2"/>
    <w:rsid w:val="6C4E3C96"/>
    <w:rsid w:val="6C4E4C53"/>
    <w:rsid w:val="6C4EE573"/>
    <w:rsid w:val="6C4F9F9F"/>
    <w:rsid w:val="6C4FAD18"/>
    <w:rsid w:val="6C4FB085"/>
    <w:rsid w:val="6C4FB88B"/>
    <w:rsid w:val="6C4FEF42"/>
    <w:rsid w:val="6C5004C8"/>
    <w:rsid w:val="6C503D7B"/>
    <w:rsid w:val="6C506323"/>
    <w:rsid w:val="6C506E07"/>
    <w:rsid w:val="6C50C52F"/>
    <w:rsid w:val="6C50CFE4"/>
    <w:rsid w:val="6C5102BB"/>
    <w:rsid w:val="6C513656"/>
    <w:rsid w:val="6C515702"/>
    <w:rsid w:val="6C515EAE"/>
    <w:rsid w:val="6C51A01D"/>
    <w:rsid w:val="6C51B1ED"/>
    <w:rsid w:val="6C531944"/>
    <w:rsid w:val="6C532B62"/>
    <w:rsid w:val="6C5349BF"/>
    <w:rsid w:val="6C536136"/>
    <w:rsid w:val="6C53B214"/>
    <w:rsid w:val="6C53E76B"/>
    <w:rsid w:val="6C542C18"/>
    <w:rsid w:val="6C54520B"/>
    <w:rsid w:val="6C546F24"/>
    <w:rsid w:val="6C548132"/>
    <w:rsid w:val="6C54A558"/>
    <w:rsid w:val="6C54ACD1"/>
    <w:rsid w:val="6C5521C4"/>
    <w:rsid w:val="6C5577C0"/>
    <w:rsid w:val="6C55E99A"/>
    <w:rsid w:val="6C56332A"/>
    <w:rsid w:val="6C565212"/>
    <w:rsid w:val="6C565B99"/>
    <w:rsid w:val="6C56C33F"/>
    <w:rsid w:val="6C56D196"/>
    <w:rsid w:val="6C5705FE"/>
    <w:rsid w:val="6C571C79"/>
    <w:rsid w:val="6C572E95"/>
    <w:rsid w:val="6C57495E"/>
    <w:rsid w:val="6C575B9E"/>
    <w:rsid w:val="6C575EDE"/>
    <w:rsid w:val="6C575F2D"/>
    <w:rsid w:val="6C57A211"/>
    <w:rsid w:val="6C57E584"/>
    <w:rsid w:val="6C587364"/>
    <w:rsid w:val="6C587F84"/>
    <w:rsid w:val="6C588233"/>
    <w:rsid w:val="6C5888A3"/>
    <w:rsid w:val="6C58C214"/>
    <w:rsid w:val="6C58EC23"/>
    <w:rsid w:val="6C592FE2"/>
    <w:rsid w:val="6C59B647"/>
    <w:rsid w:val="6C59CD68"/>
    <w:rsid w:val="6C5AB510"/>
    <w:rsid w:val="6C5AF5C4"/>
    <w:rsid w:val="6C5B1B49"/>
    <w:rsid w:val="6C5B6256"/>
    <w:rsid w:val="6C5B9567"/>
    <w:rsid w:val="6C5BFD98"/>
    <w:rsid w:val="6C5C0040"/>
    <w:rsid w:val="6C5C52F1"/>
    <w:rsid w:val="6C5C62BF"/>
    <w:rsid w:val="6C5CD11D"/>
    <w:rsid w:val="6C5CDE74"/>
    <w:rsid w:val="6C5DBB45"/>
    <w:rsid w:val="6C5DC25D"/>
    <w:rsid w:val="6C5DC4C4"/>
    <w:rsid w:val="6C5DD016"/>
    <w:rsid w:val="6C5DF551"/>
    <w:rsid w:val="6C5E0748"/>
    <w:rsid w:val="6C5E5466"/>
    <w:rsid w:val="6C5E69C1"/>
    <w:rsid w:val="6C5EC0DF"/>
    <w:rsid w:val="6C5F0D6E"/>
    <w:rsid w:val="6C5F5387"/>
    <w:rsid w:val="6C5F6B21"/>
    <w:rsid w:val="6C5F70B6"/>
    <w:rsid w:val="6C5F74C6"/>
    <w:rsid w:val="6C5FAD46"/>
    <w:rsid w:val="6C6011D9"/>
    <w:rsid w:val="6C601A8F"/>
    <w:rsid w:val="6C603973"/>
    <w:rsid w:val="6C611AE5"/>
    <w:rsid w:val="6C612A93"/>
    <w:rsid w:val="6C616D28"/>
    <w:rsid w:val="6C61724F"/>
    <w:rsid w:val="6C617687"/>
    <w:rsid w:val="6C619FEC"/>
    <w:rsid w:val="6C61A984"/>
    <w:rsid w:val="6C626C6C"/>
    <w:rsid w:val="6C62F733"/>
    <w:rsid w:val="6C6326A9"/>
    <w:rsid w:val="6C632985"/>
    <w:rsid w:val="6C63655B"/>
    <w:rsid w:val="6C636872"/>
    <w:rsid w:val="6C637B59"/>
    <w:rsid w:val="6C63833F"/>
    <w:rsid w:val="6C63EFDD"/>
    <w:rsid w:val="6C63F5E9"/>
    <w:rsid w:val="6C643039"/>
    <w:rsid w:val="6C645857"/>
    <w:rsid w:val="6C6473C4"/>
    <w:rsid w:val="6C648783"/>
    <w:rsid w:val="6C64CF34"/>
    <w:rsid w:val="6C64EB38"/>
    <w:rsid w:val="6C64EC9D"/>
    <w:rsid w:val="6C65174A"/>
    <w:rsid w:val="6C653C01"/>
    <w:rsid w:val="6C653C3E"/>
    <w:rsid w:val="6C6552CC"/>
    <w:rsid w:val="6C6554A0"/>
    <w:rsid w:val="6C6558E1"/>
    <w:rsid w:val="6C6577D8"/>
    <w:rsid w:val="6C660451"/>
    <w:rsid w:val="6C6606A3"/>
    <w:rsid w:val="6C66F40A"/>
    <w:rsid w:val="6C674A16"/>
    <w:rsid w:val="6C6775A6"/>
    <w:rsid w:val="6C67A6DF"/>
    <w:rsid w:val="6C67B102"/>
    <w:rsid w:val="6C68A025"/>
    <w:rsid w:val="6C68D5EC"/>
    <w:rsid w:val="6C68E0E8"/>
    <w:rsid w:val="6C690BCC"/>
    <w:rsid w:val="6C699921"/>
    <w:rsid w:val="6C6A0694"/>
    <w:rsid w:val="6C6A3B04"/>
    <w:rsid w:val="6C6A50CB"/>
    <w:rsid w:val="6C6A5A18"/>
    <w:rsid w:val="6C6A9432"/>
    <w:rsid w:val="6C6AAD3C"/>
    <w:rsid w:val="6C6AB35E"/>
    <w:rsid w:val="6C6B5B42"/>
    <w:rsid w:val="6C6B7804"/>
    <w:rsid w:val="6C6B9324"/>
    <w:rsid w:val="6C6BB449"/>
    <w:rsid w:val="6C6BCDD8"/>
    <w:rsid w:val="6C6C1B9F"/>
    <w:rsid w:val="6C6C5EC4"/>
    <w:rsid w:val="6C6C9D9A"/>
    <w:rsid w:val="6C6CEF0E"/>
    <w:rsid w:val="6C6D2598"/>
    <w:rsid w:val="6C6D2DF8"/>
    <w:rsid w:val="6C6D40A6"/>
    <w:rsid w:val="6C6D5BE6"/>
    <w:rsid w:val="6C6DA557"/>
    <w:rsid w:val="6C6DCCE2"/>
    <w:rsid w:val="6C6E783D"/>
    <w:rsid w:val="6C6EAF35"/>
    <w:rsid w:val="6C6EC7E1"/>
    <w:rsid w:val="6C6EE5B0"/>
    <w:rsid w:val="6C6EF587"/>
    <w:rsid w:val="6C6F651B"/>
    <w:rsid w:val="6C6F69D2"/>
    <w:rsid w:val="6C6F938D"/>
    <w:rsid w:val="6C6FB79A"/>
    <w:rsid w:val="6C6FC4D2"/>
    <w:rsid w:val="6C702B4A"/>
    <w:rsid w:val="6C703CCC"/>
    <w:rsid w:val="6C70CDCC"/>
    <w:rsid w:val="6C70F3FD"/>
    <w:rsid w:val="6C711476"/>
    <w:rsid w:val="6C7137FB"/>
    <w:rsid w:val="6C713960"/>
    <w:rsid w:val="6C7144D7"/>
    <w:rsid w:val="6C715A73"/>
    <w:rsid w:val="6C7193FC"/>
    <w:rsid w:val="6C71D4F9"/>
    <w:rsid w:val="6C71E142"/>
    <w:rsid w:val="6C7225DA"/>
    <w:rsid w:val="6C726600"/>
    <w:rsid w:val="6C72ABDB"/>
    <w:rsid w:val="6C72FD11"/>
    <w:rsid w:val="6C730827"/>
    <w:rsid w:val="6C730DA9"/>
    <w:rsid w:val="6C73571B"/>
    <w:rsid w:val="6C735742"/>
    <w:rsid w:val="6C737EB5"/>
    <w:rsid w:val="6C73C911"/>
    <w:rsid w:val="6C73F74F"/>
    <w:rsid w:val="6C741EC7"/>
    <w:rsid w:val="6C744604"/>
    <w:rsid w:val="6C748515"/>
    <w:rsid w:val="6C74ACAE"/>
    <w:rsid w:val="6C74E1C2"/>
    <w:rsid w:val="6C74E93B"/>
    <w:rsid w:val="6C75A5A6"/>
    <w:rsid w:val="6C75DB09"/>
    <w:rsid w:val="6C75E299"/>
    <w:rsid w:val="6C75F436"/>
    <w:rsid w:val="6C7602FA"/>
    <w:rsid w:val="6C7671AF"/>
    <w:rsid w:val="6C768540"/>
    <w:rsid w:val="6C769F5E"/>
    <w:rsid w:val="6C76B7AA"/>
    <w:rsid w:val="6C76CB11"/>
    <w:rsid w:val="6C76FE33"/>
    <w:rsid w:val="6C770B4A"/>
    <w:rsid w:val="6C77175D"/>
    <w:rsid w:val="6C774301"/>
    <w:rsid w:val="6C776499"/>
    <w:rsid w:val="6C77706F"/>
    <w:rsid w:val="6C77C113"/>
    <w:rsid w:val="6C77EF88"/>
    <w:rsid w:val="6C7819E5"/>
    <w:rsid w:val="6C7855C3"/>
    <w:rsid w:val="6C78A3C2"/>
    <w:rsid w:val="6C78A494"/>
    <w:rsid w:val="6C78A67B"/>
    <w:rsid w:val="6C78E47C"/>
    <w:rsid w:val="6C78E8D6"/>
    <w:rsid w:val="6C7949B7"/>
    <w:rsid w:val="6C795583"/>
    <w:rsid w:val="6C798C79"/>
    <w:rsid w:val="6C7998EC"/>
    <w:rsid w:val="6C79D50A"/>
    <w:rsid w:val="6C79F61E"/>
    <w:rsid w:val="6C7A4C07"/>
    <w:rsid w:val="6C7A52F0"/>
    <w:rsid w:val="6C7A5AE7"/>
    <w:rsid w:val="6C7AAA26"/>
    <w:rsid w:val="6C7AB31E"/>
    <w:rsid w:val="6C7AEC73"/>
    <w:rsid w:val="6C7AF2E6"/>
    <w:rsid w:val="6C7B0252"/>
    <w:rsid w:val="6C7B662E"/>
    <w:rsid w:val="6C7BE84F"/>
    <w:rsid w:val="6C7C361A"/>
    <w:rsid w:val="6C7C3DDC"/>
    <w:rsid w:val="6C7D109E"/>
    <w:rsid w:val="6C7D3BB2"/>
    <w:rsid w:val="6C7D4205"/>
    <w:rsid w:val="6C7DA621"/>
    <w:rsid w:val="6C7DC5F6"/>
    <w:rsid w:val="6C7DC7FA"/>
    <w:rsid w:val="6C7EBE0F"/>
    <w:rsid w:val="6C7F1472"/>
    <w:rsid w:val="6C7F22FB"/>
    <w:rsid w:val="6C7F3969"/>
    <w:rsid w:val="6C7FA4E7"/>
    <w:rsid w:val="6C7FCCAF"/>
    <w:rsid w:val="6C7FF03A"/>
    <w:rsid w:val="6C802201"/>
    <w:rsid w:val="6C8062E0"/>
    <w:rsid w:val="6C8094CA"/>
    <w:rsid w:val="6C80D090"/>
    <w:rsid w:val="6C80DE3E"/>
    <w:rsid w:val="6C8123BF"/>
    <w:rsid w:val="6C812B89"/>
    <w:rsid w:val="6C8143CB"/>
    <w:rsid w:val="6C8147F5"/>
    <w:rsid w:val="6C81B589"/>
    <w:rsid w:val="6C81DF09"/>
    <w:rsid w:val="6C8243CB"/>
    <w:rsid w:val="6C828772"/>
    <w:rsid w:val="6C8291BD"/>
    <w:rsid w:val="6C8293D4"/>
    <w:rsid w:val="6C829EDA"/>
    <w:rsid w:val="6C82BE77"/>
    <w:rsid w:val="6C82CE20"/>
    <w:rsid w:val="6C82CF8E"/>
    <w:rsid w:val="6C82F202"/>
    <w:rsid w:val="6C8332B1"/>
    <w:rsid w:val="6C83B059"/>
    <w:rsid w:val="6C83B361"/>
    <w:rsid w:val="6C845B9A"/>
    <w:rsid w:val="6C847135"/>
    <w:rsid w:val="6C84A936"/>
    <w:rsid w:val="6C84F89E"/>
    <w:rsid w:val="6C8541B9"/>
    <w:rsid w:val="6C855D3A"/>
    <w:rsid w:val="6C858B7B"/>
    <w:rsid w:val="6C85E5E1"/>
    <w:rsid w:val="6C85FCA5"/>
    <w:rsid w:val="6C86478F"/>
    <w:rsid w:val="6C869001"/>
    <w:rsid w:val="6C86922C"/>
    <w:rsid w:val="6C86D47B"/>
    <w:rsid w:val="6C875E14"/>
    <w:rsid w:val="6C87AA63"/>
    <w:rsid w:val="6C880627"/>
    <w:rsid w:val="6C882852"/>
    <w:rsid w:val="6C882973"/>
    <w:rsid w:val="6C884890"/>
    <w:rsid w:val="6C884998"/>
    <w:rsid w:val="6C896258"/>
    <w:rsid w:val="6C897EBF"/>
    <w:rsid w:val="6C89A63B"/>
    <w:rsid w:val="6C89FF4E"/>
    <w:rsid w:val="6C8A2014"/>
    <w:rsid w:val="6C8A3A70"/>
    <w:rsid w:val="6C8A6870"/>
    <w:rsid w:val="6C8A77CF"/>
    <w:rsid w:val="6C8A7FF3"/>
    <w:rsid w:val="6C8A96DE"/>
    <w:rsid w:val="6C8A9F03"/>
    <w:rsid w:val="6C8AABBA"/>
    <w:rsid w:val="6C8ABD5F"/>
    <w:rsid w:val="6C8AE794"/>
    <w:rsid w:val="6C8AF0E0"/>
    <w:rsid w:val="6C8AF531"/>
    <w:rsid w:val="6C8AFCDA"/>
    <w:rsid w:val="6C8AFED2"/>
    <w:rsid w:val="6C8B3939"/>
    <w:rsid w:val="6C8B4E26"/>
    <w:rsid w:val="6C8B4F06"/>
    <w:rsid w:val="6C8B8CA1"/>
    <w:rsid w:val="6C8BAEEE"/>
    <w:rsid w:val="6C8BF31C"/>
    <w:rsid w:val="6C8C151A"/>
    <w:rsid w:val="6C8CDF38"/>
    <w:rsid w:val="6C8CF5D2"/>
    <w:rsid w:val="6C8D10E2"/>
    <w:rsid w:val="6C8D2A38"/>
    <w:rsid w:val="6C8DA722"/>
    <w:rsid w:val="6C8DA86D"/>
    <w:rsid w:val="6C8DDB9A"/>
    <w:rsid w:val="6C8E3567"/>
    <w:rsid w:val="6C8E5758"/>
    <w:rsid w:val="6C8E85E5"/>
    <w:rsid w:val="6C8E8DE7"/>
    <w:rsid w:val="6C8E972C"/>
    <w:rsid w:val="6C8EC400"/>
    <w:rsid w:val="6C8EEBB5"/>
    <w:rsid w:val="6C8F0048"/>
    <w:rsid w:val="6C8F2852"/>
    <w:rsid w:val="6C8F6CB7"/>
    <w:rsid w:val="6C8F89BB"/>
    <w:rsid w:val="6C8F8F56"/>
    <w:rsid w:val="6C8FBA65"/>
    <w:rsid w:val="6C8FBBC2"/>
    <w:rsid w:val="6C9022CB"/>
    <w:rsid w:val="6C90B387"/>
    <w:rsid w:val="6C90C015"/>
    <w:rsid w:val="6C91CB87"/>
    <w:rsid w:val="6C91F7BC"/>
    <w:rsid w:val="6C9247E6"/>
    <w:rsid w:val="6C925EE9"/>
    <w:rsid w:val="6C9261E4"/>
    <w:rsid w:val="6C9279AE"/>
    <w:rsid w:val="6C938F16"/>
    <w:rsid w:val="6C93DDD9"/>
    <w:rsid w:val="6C93DE22"/>
    <w:rsid w:val="6C944DE7"/>
    <w:rsid w:val="6C944F41"/>
    <w:rsid w:val="6C94AE93"/>
    <w:rsid w:val="6C94FFB4"/>
    <w:rsid w:val="6C95409E"/>
    <w:rsid w:val="6C955805"/>
    <w:rsid w:val="6C958155"/>
    <w:rsid w:val="6C95BBCF"/>
    <w:rsid w:val="6C95E502"/>
    <w:rsid w:val="6C95F537"/>
    <w:rsid w:val="6C9612B4"/>
    <w:rsid w:val="6C967328"/>
    <w:rsid w:val="6C968C28"/>
    <w:rsid w:val="6C9696EC"/>
    <w:rsid w:val="6C9727F6"/>
    <w:rsid w:val="6C976D5B"/>
    <w:rsid w:val="6C978E76"/>
    <w:rsid w:val="6C979642"/>
    <w:rsid w:val="6C97CFB2"/>
    <w:rsid w:val="6C9861B6"/>
    <w:rsid w:val="6C98A24D"/>
    <w:rsid w:val="6C98F243"/>
    <w:rsid w:val="6C9934CA"/>
    <w:rsid w:val="6C998A35"/>
    <w:rsid w:val="6C9A08C0"/>
    <w:rsid w:val="6C9A8FBA"/>
    <w:rsid w:val="6C9A9D94"/>
    <w:rsid w:val="6C9B16AB"/>
    <w:rsid w:val="6C9B2DD3"/>
    <w:rsid w:val="6C9B5998"/>
    <w:rsid w:val="6C9B870E"/>
    <w:rsid w:val="6C9BB382"/>
    <w:rsid w:val="6C9BD25A"/>
    <w:rsid w:val="6C9C1BBF"/>
    <w:rsid w:val="6C9C3D79"/>
    <w:rsid w:val="6C9C489A"/>
    <w:rsid w:val="6C9C7A0E"/>
    <w:rsid w:val="6C9CA1F6"/>
    <w:rsid w:val="6C9D178E"/>
    <w:rsid w:val="6C9D3478"/>
    <w:rsid w:val="6C9D56B6"/>
    <w:rsid w:val="6C9D6924"/>
    <w:rsid w:val="6C9D6AF4"/>
    <w:rsid w:val="6C9D88C1"/>
    <w:rsid w:val="6C9E3D89"/>
    <w:rsid w:val="6C9E6C80"/>
    <w:rsid w:val="6C9E9D04"/>
    <w:rsid w:val="6C9EC8F8"/>
    <w:rsid w:val="6C9EF100"/>
    <w:rsid w:val="6CA0B51A"/>
    <w:rsid w:val="6CA0D1C8"/>
    <w:rsid w:val="6CA0F345"/>
    <w:rsid w:val="6CA12A78"/>
    <w:rsid w:val="6CA150AB"/>
    <w:rsid w:val="6CA1D509"/>
    <w:rsid w:val="6CA1E07B"/>
    <w:rsid w:val="6CA296F4"/>
    <w:rsid w:val="6CA29D0E"/>
    <w:rsid w:val="6CA2C9B9"/>
    <w:rsid w:val="6CA2D6E6"/>
    <w:rsid w:val="6CA2DBDE"/>
    <w:rsid w:val="6CA2E843"/>
    <w:rsid w:val="6CA2F948"/>
    <w:rsid w:val="6CA311A7"/>
    <w:rsid w:val="6CA36FFC"/>
    <w:rsid w:val="6CA3AA12"/>
    <w:rsid w:val="6CA3D495"/>
    <w:rsid w:val="6CA4A83F"/>
    <w:rsid w:val="6CA4D817"/>
    <w:rsid w:val="6CA50FD4"/>
    <w:rsid w:val="6CA520EA"/>
    <w:rsid w:val="6CA53295"/>
    <w:rsid w:val="6CA53D1D"/>
    <w:rsid w:val="6CA54B5D"/>
    <w:rsid w:val="6CA55F35"/>
    <w:rsid w:val="6CA587EC"/>
    <w:rsid w:val="6CA59493"/>
    <w:rsid w:val="6CA5A35E"/>
    <w:rsid w:val="6CA5CAB4"/>
    <w:rsid w:val="6CA5DE7C"/>
    <w:rsid w:val="6CA60E11"/>
    <w:rsid w:val="6CA620E8"/>
    <w:rsid w:val="6CA673AD"/>
    <w:rsid w:val="6CA679EB"/>
    <w:rsid w:val="6CA6BCF0"/>
    <w:rsid w:val="6CA7322F"/>
    <w:rsid w:val="6CA7358C"/>
    <w:rsid w:val="6CA75485"/>
    <w:rsid w:val="6CA774D3"/>
    <w:rsid w:val="6CA78068"/>
    <w:rsid w:val="6CA782D0"/>
    <w:rsid w:val="6CA7F8D0"/>
    <w:rsid w:val="6CA7FD1F"/>
    <w:rsid w:val="6CA824F7"/>
    <w:rsid w:val="6CA84AD4"/>
    <w:rsid w:val="6CA855EC"/>
    <w:rsid w:val="6CA87DAF"/>
    <w:rsid w:val="6CA8CC68"/>
    <w:rsid w:val="6CA8FA59"/>
    <w:rsid w:val="6CA9338D"/>
    <w:rsid w:val="6CA9B52B"/>
    <w:rsid w:val="6CAA2F7E"/>
    <w:rsid w:val="6CAA7AC4"/>
    <w:rsid w:val="6CAB0CCF"/>
    <w:rsid w:val="6CAB3B39"/>
    <w:rsid w:val="6CAB59DF"/>
    <w:rsid w:val="6CAB6B82"/>
    <w:rsid w:val="6CAB6D21"/>
    <w:rsid w:val="6CAB74A4"/>
    <w:rsid w:val="6CAB7F32"/>
    <w:rsid w:val="6CABBED9"/>
    <w:rsid w:val="6CAC1F97"/>
    <w:rsid w:val="6CACB943"/>
    <w:rsid w:val="6CACC122"/>
    <w:rsid w:val="6CACC6D1"/>
    <w:rsid w:val="6CACCCD2"/>
    <w:rsid w:val="6CAD73CA"/>
    <w:rsid w:val="6CADAD08"/>
    <w:rsid w:val="6CADC4E9"/>
    <w:rsid w:val="6CADD10F"/>
    <w:rsid w:val="6CADD5F3"/>
    <w:rsid w:val="6CADF100"/>
    <w:rsid w:val="6CAE0A76"/>
    <w:rsid w:val="6CAE8E9C"/>
    <w:rsid w:val="6CAF0D59"/>
    <w:rsid w:val="6CAF2376"/>
    <w:rsid w:val="6CAF287D"/>
    <w:rsid w:val="6CAF2A1B"/>
    <w:rsid w:val="6CAF7ECE"/>
    <w:rsid w:val="6CAF9AE3"/>
    <w:rsid w:val="6CAFC106"/>
    <w:rsid w:val="6CB018FD"/>
    <w:rsid w:val="6CB036D8"/>
    <w:rsid w:val="6CB0410D"/>
    <w:rsid w:val="6CB0DEB4"/>
    <w:rsid w:val="6CB187DC"/>
    <w:rsid w:val="6CB204A5"/>
    <w:rsid w:val="6CB22C7E"/>
    <w:rsid w:val="6CB26134"/>
    <w:rsid w:val="6CB262CF"/>
    <w:rsid w:val="6CB2955B"/>
    <w:rsid w:val="6CB2C4D7"/>
    <w:rsid w:val="6CB2C53A"/>
    <w:rsid w:val="6CB35195"/>
    <w:rsid w:val="6CB3BBA1"/>
    <w:rsid w:val="6CB3CE7E"/>
    <w:rsid w:val="6CB3D906"/>
    <w:rsid w:val="6CB40954"/>
    <w:rsid w:val="6CB442F2"/>
    <w:rsid w:val="6CB466AA"/>
    <w:rsid w:val="6CB4C11D"/>
    <w:rsid w:val="6CB4DE2C"/>
    <w:rsid w:val="6CB52CEA"/>
    <w:rsid w:val="6CB610BE"/>
    <w:rsid w:val="6CB61161"/>
    <w:rsid w:val="6CB6DF6C"/>
    <w:rsid w:val="6CB7088F"/>
    <w:rsid w:val="6CB71C09"/>
    <w:rsid w:val="6CB77E5B"/>
    <w:rsid w:val="6CB79816"/>
    <w:rsid w:val="6CB7C3FF"/>
    <w:rsid w:val="6CB7E010"/>
    <w:rsid w:val="6CB7EE60"/>
    <w:rsid w:val="6CB874D5"/>
    <w:rsid w:val="6CB8A28F"/>
    <w:rsid w:val="6CB8A458"/>
    <w:rsid w:val="6CB8E28A"/>
    <w:rsid w:val="6CB8E7A7"/>
    <w:rsid w:val="6CB90CF2"/>
    <w:rsid w:val="6CB91230"/>
    <w:rsid w:val="6CB9162A"/>
    <w:rsid w:val="6CB91B59"/>
    <w:rsid w:val="6CB94E78"/>
    <w:rsid w:val="6CB95A8E"/>
    <w:rsid w:val="6CB9C376"/>
    <w:rsid w:val="6CB9C6A6"/>
    <w:rsid w:val="6CB9F0AD"/>
    <w:rsid w:val="6CBA7703"/>
    <w:rsid w:val="6CBA9EFA"/>
    <w:rsid w:val="6CBACDF6"/>
    <w:rsid w:val="6CBB484C"/>
    <w:rsid w:val="6CBB915C"/>
    <w:rsid w:val="6CBBD864"/>
    <w:rsid w:val="6CBC3508"/>
    <w:rsid w:val="6CBC45D3"/>
    <w:rsid w:val="6CBC7547"/>
    <w:rsid w:val="6CBCF29E"/>
    <w:rsid w:val="6CBD3A3A"/>
    <w:rsid w:val="6CBD7D30"/>
    <w:rsid w:val="6CBE2650"/>
    <w:rsid w:val="6CBEDC08"/>
    <w:rsid w:val="6CBEE9FA"/>
    <w:rsid w:val="6CBF1EBE"/>
    <w:rsid w:val="6CBF9E2C"/>
    <w:rsid w:val="6CBFB815"/>
    <w:rsid w:val="6CBFE543"/>
    <w:rsid w:val="6CC112FD"/>
    <w:rsid w:val="6CC12B73"/>
    <w:rsid w:val="6CC167C9"/>
    <w:rsid w:val="6CC188E5"/>
    <w:rsid w:val="6CC1B037"/>
    <w:rsid w:val="6CC1BA75"/>
    <w:rsid w:val="6CC1D079"/>
    <w:rsid w:val="6CC1D12D"/>
    <w:rsid w:val="6CC24447"/>
    <w:rsid w:val="6CC25E6C"/>
    <w:rsid w:val="6CC261E3"/>
    <w:rsid w:val="6CC29745"/>
    <w:rsid w:val="6CC2C68A"/>
    <w:rsid w:val="6CC2DB48"/>
    <w:rsid w:val="6CC33BC0"/>
    <w:rsid w:val="6CC34BA4"/>
    <w:rsid w:val="6CC38FD7"/>
    <w:rsid w:val="6CC3B1F8"/>
    <w:rsid w:val="6CC3E11A"/>
    <w:rsid w:val="6CC3F798"/>
    <w:rsid w:val="6CC41CBE"/>
    <w:rsid w:val="6CC41F36"/>
    <w:rsid w:val="6CC43789"/>
    <w:rsid w:val="6CC4385E"/>
    <w:rsid w:val="6CC469FB"/>
    <w:rsid w:val="6CC47B61"/>
    <w:rsid w:val="6CC51E8F"/>
    <w:rsid w:val="6CC576EE"/>
    <w:rsid w:val="6CC5DC18"/>
    <w:rsid w:val="6CC6086B"/>
    <w:rsid w:val="6CC67E56"/>
    <w:rsid w:val="6CC6A13E"/>
    <w:rsid w:val="6CC71ADA"/>
    <w:rsid w:val="6CC73C35"/>
    <w:rsid w:val="6CC7455A"/>
    <w:rsid w:val="6CC74789"/>
    <w:rsid w:val="6CC80462"/>
    <w:rsid w:val="6CC83144"/>
    <w:rsid w:val="6CC8447F"/>
    <w:rsid w:val="6CC8A4DE"/>
    <w:rsid w:val="6CC8B671"/>
    <w:rsid w:val="6CC8C3EB"/>
    <w:rsid w:val="6CC8D32F"/>
    <w:rsid w:val="6CC94A5C"/>
    <w:rsid w:val="6CC99E13"/>
    <w:rsid w:val="6CC9BFB1"/>
    <w:rsid w:val="6CCA2623"/>
    <w:rsid w:val="6CCA2652"/>
    <w:rsid w:val="6CCA41C1"/>
    <w:rsid w:val="6CCA9F4A"/>
    <w:rsid w:val="6CCAA401"/>
    <w:rsid w:val="6CCAFE9B"/>
    <w:rsid w:val="6CCB1AE0"/>
    <w:rsid w:val="6CCB7528"/>
    <w:rsid w:val="6CCB78D5"/>
    <w:rsid w:val="6CCBF12C"/>
    <w:rsid w:val="6CCBF713"/>
    <w:rsid w:val="6CCC0C6F"/>
    <w:rsid w:val="6CCC0D4E"/>
    <w:rsid w:val="6CCC140D"/>
    <w:rsid w:val="6CCC797A"/>
    <w:rsid w:val="6CCC93C5"/>
    <w:rsid w:val="6CCCCE51"/>
    <w:rsid w:val="6CCD0944"/>
    <w:rsid w:val="6CCD09DB"/>
    <w:rsid w:val="6CCD2A79"/>
    <w:rsid w:val="6CCD54A6"/>
    <w:rsid w:val="6CCD8F1B"/>
    <w:rsid w:val="6CCDA05D"/>
    <w:rsid w:val="6CCE29E4"/>
    <w:rsid w:val="6CCE4B07"/>
    <w:rsid w:val="6CCE855E"/>
    <w:rsid w:val="6CCE8F05"/>
    <w:rsid w:val="6CCEF5D5"/>
    <w:rsid w:val="6CCF1A95"/>
    <w:rsid w:val="6CCF1D0D"/>
    <w:rsid w:val="6CCF5C10"/>
    <w:rsid w:val="6CCFA45B"/>
    <w:rsid w:val="6CCFB234"/>
    <w:rsid w:val="6CD017F9"/>
    <w:rsid w:val="6CD0245D"/>
    <w:rsid w:val="6CD026F8"/>
    <w:rsid w:val="6CD0632F"/>
    <w:rsid w:val="6CD09ABB"/>
    <w:rsid w:val="6CD0C8B0"/>
    <w:rsid w:val="6CD118D1"/>
    <w:rsid w:val="6CD11AAC"/>
    <w:rsid w:val="6CD11D91"/>
    <w:rsid w:val="6CD14456"/>
    <w:rsid w:val="6CD164E5"/>
    <w:rsid w:val="6CD1B6FD"/>
    <w:rsid w:val="6CD1EF4D"/>
    <w:rsid w:val="6CD1FC82"/>
    <w:rsid w:val="6CD22C87"/>
    <w:rsid w:val="6CD2B8CE"/>
    <w:rsid w:val="6CD2FE69"/>
    <w:rsid w:val="6CD2FFC6"/>
    <w:rsid w:val="6CD30A25"/>
    <w:rsid w:val="6CD3A254"/>
    <w:rsid w:val="6CD43BAF"/>
    <w:rsid w:val="6CD453DF"/>
    <w:rsid w:val="6CD489F1"/>
    <w:rsid w:val="6CD4AD33"/>
    <w:rsid w:val="6CD4D4C5"/>
    <w:rsid w:val="6CD4EAAE"/>
    <w:rsid w:val="6CD56224"/>
    <w:rsid w:val="6CD5B686"/>
    <w:rsid w:val="6CD6021D"/>
    <w:rsid w:val="6CD670EC"/>
    <w:rsid w:val="6CD6BCA4"/>
    <w:rsid w:val="6CD6D3BC"/>
    <w:rsid w:val="6CD6D6D3"/>
    <w:rsid w:val="6CD6E7A4"/>
    <w:rsid w:val="6CD785C5"/>
    <w:rsid w:val="6CD7A0BE"/>
    <w:rsid w:val="6CD7E153"/>
    <w:rsid w:val="6CD8244A"/>
    <w:rsid w:val="6CD82EC4"/>
    <w:rsid w:val="6CD85F7D"/>
    <w:rsid w:val="6CD88337"/>
    <w:rsid w:val="6CD8B5E6"/>
    <w:rsid w:val="6CD91622"/>
    <w:rsid w:val="6CD95113"/>
    <w:rsid w:val="6CD995BD"/>
    <w:rsid w:val="6CD995ED"/>
    <w:rsid w:val="6CD9F1FB"/>
    <w:rsid w:val="6CDA718C"/>
    <w:rsid w:val="6CDA86E9"/>
    <w:rsid w:val="6CDAD174"/>
    <w:rsid w:val="6CDADBFE"/>
    <w:rsid w:val="6CDAE709"/>
    <w:rsid w:val="6CDAF2CA"/>
    <w:rsid w:val="6CDAF44E"/>
    <w:rsid w:val="6CDB3B62"/>
    <w:rsid w:val="6CDB50CC"/>
    <w:rsid w:val="6CDB6E00"/>
    <w:rsid w:val="6CDB7301"/>
    <w:rsid w:val="6CDB843F"/>
    <w:rsid w:val="6CDB97E0"/>
    <w:rsid w:val="6CDBAEC7"/>
    <w:rsid w:val="6CDBB61C"/>
    <w:rsid w:val="6CDBF7B8"/>
    <w:rsid w:val="6CDC188A"/>
    <w:rsid w:val="6CDC6C17"/>
    <w:rsid w:val="6CDCDEE2"/>
    <w:rsid w:val="6CDD0880"/>
    <w:rsid w:val="6CDD433B"/>
    <w:rsid w:val="6CDD488E"/>
    <w:rsid w:val="6CDD8A1A"/>
    <w:rsid w:val="6CDDAC7F"/>
    <w:rsid w:val="6CDDBB40"/>
    <w:rsid w:val="6CDDC558"/>
    <w:rsid w:val="6CDE159C"/>
    <w:rsid w:val="6CDE234C"/>
    <w:rsid w:val="6CDE326B"/>
    <w:rsid w:val="6CDE4120"/>
    <w:rsid w:val="6CDEC254"/>
    <w:rsid w:val="6CDEC6E4"/>
    <w:rsid w:val="6CDEC868"/>
    <w:rsid w:val="6CDF05C5"/>
    <w:rsid w:val="6CDF0BCC"/>
    <w:rsid w:val="6CDF47D2"/>
    <w:rsid w:val="6CDF6DE4"/>
    <w:rsid w:val="6CDFFC86"/>
    <w:rsid w:val="6CE05628"/>
    <w:rsid w:val="6CE09D06"/>
    <w:rsid w:val="6CE09D60"/>
    <w:rsid w:val="6CE0E939"/>
    <w:rsid w:val="6CE125E9"/>
    <w:rsid w:val="6CE150B6"/>
    <w:rsid w:val="6CE15BC8"/>
    <w:rsid w:val="6CE160D1"/>
    <w:rsid w:val="6CE16E14"/>
    <w:rsid w:val="6CE1AB14"/>
    <w:rsid w:val="6CE1C3E1"/>
    <w:rsid w:val="6CE1DD30"/>
    <w:rsid w:val="6CE1FA05"/>
    <w:rsid w:val="6CE27FEB"/>
    <w:rsid w:val="6CE2B480"/>
    <w:rsid w:val="6CE2D806"/>
    <w:rsid w:val="6CE31E80"/>
    <w:rsid w:val="6CE337A5"/>
    <w:rsid w:val="6CE3D471"/>
    <w:rsid w:val="6CE3EC3F"/>
    <w:rsid w:val="6CE40B6A"/>
    <w:rsid w:val="6CE4651D"/>
    <w:rsid w:val="6CE47D6D"/>
    <w:rsid w:val="6CE4AF70"/>
    <w:rsid w:val="6CE4CD7E"/>
    <w:rsid w:val="6CE4EC32"/>
    <w:rsid w:val="6CE4F6B3"/>
    <w:rsid w:val="6CE535ED"/>
    <w:rsid w:val="6CE56E80"/>
    <w:rsid w:val="6CE602DC"/>
    <w:rsid w:val="6CE60FFF"/>
    <w:rsid w:val="6CE6291C"/>
    <w:rsid w:val="6CE63D12"/>
    <w:rsid w:val="6CE6526F"/>
    <w:rsid w:val="6CE6655A"/>
    <w:rsid w:val="6CE668D6"/>
    <w:rsid w:val="6CE6EBD9"/>
    <w:rsid w:val="6CE6F80A"/>
    <w:rsid w:val="6CE76B17"/>
    <w:rsid w:val="6CE7B4B3"/>
    <w:rsid w:val="6CE7ED16"/>
    <w:rsid w:val="6CE82CAB"/>
    <w:rsid w:val="6CE9384B"/>
    <w:rsid w:val="6CE945AC"/>
    <w:rsid w:val="6CE94EED"/>
    <w:rsid w:val="6CE98186"/>
    <w:rsid w:val="6CE985E2"/>
    <w:rsid w:val="6CE99EDE"/>
    <w:rsid w:val="6CE9BCB5"/>
    <w:rsid w:val="6CEAB856"/>
    <w:rsid w:val="6CEAC70E"/>
    <w:rsid w:val="6CEB06A9"/>
    <w:rsid w:val="6CEB078D"/>
    <w:rsid w:val="6CEB4BF5"/>
    <w:rsid w:val="6CEB4D44"/>
    <w:rsid w:val="6CEBC594"/>
    <w:rsid w:val="6CEC32C8"/>
    <w:rsid w:val="6CEC70A3"/>
    <w:rsid w:val="6CEC799C"/>
    <w:rsid w:val="6CEC9E4E"/>
    <w:rsid w:val="6CECAFF8"/>
    <w:rsid w:val="6CED2A00"/>
    <w:rsid w:val="6CED55E0"/>
    <w:rsid w:val="6CED75DB"/>
    <w:rsid w:val="6CEDF098"/>
    <w:rsid w:val="6CEE0DAB"/>
    <w:rsid w:val="6CEE78EB"/>
    <w:rsid w:val="6CEE9D08"/>
    <w:rsid w:val="6CEEC5CB"/>
    <w:rsid w:val="6CEEE5EF"/>
    <w:rsid w:val="6CEF215A"/>
    <w:rsid w:val="6CEF2E87"/>
    <w:rsid w:val="6CEF6F14"/>
    <w:rsid w:val="6CEF8391"/>
    <w:rsid w:val="6CEF8F96"/>
    <w:rsid w:val="6CF02CFE"/>
    <w:rsid w:val="6CF070F0"/>
    <w:rsid w:val="6CF0755C"/>
    <w:rsid w:val="6CF0B69B"/>
    <w:rsid w:val="6CF0E39C"/>
    <w:rsid w:val="6CF12C04"/>
    <w:rsid w:val="6CF14FBC"/>
    <w:rsid w:val="6CF18FA7"/>
    <w:rsid w:val="6CF1A0D1"/>
    <w:rsid w:val="6CF1B772"/>
    <w:rsid w:val="6CF2353E"/>
    <w:rsid w:val="6CF29EE5"/>
    <w:rsid w:val="6CF2E976"/>
    <w:rsid w:val="6CF3413F"/>
    <w:rsid w:val="6CF3B8AD"/>
    <w:rsid w:val="6CF447A0"/>
    <w:rsid w:val="6CF47829"/>
    <w:rsid w:val="6CF47C46"/>
    <w:rsid w:val="6CF49CBF"/>
    <w:rsid w:val="6CF4D0C2"/>
    <w:rsid w:val="6CF4FDFC"/>
    <w:rsid w:val="6CF51C97"/>
    <w:rsid w:val="6CF54019"/>
    <w:rsid w:val="6CF54C3A"/>
    <w:rsid w:val="6CF5B845"/>
    <w:rsid w:val="6CF60710"/>
    <w:rsid w:val="6CF65014"/>
    <w:rsid w:val="6CF66347"/>
    <w:rsid w:val="6CF66C4C"/>
    <w:rsid w:val="6CF68501"/>
    <w:rsid w:val="6CF70DFD"/>
    <w:rsid w:val="6CF74FD3"/>
    <w:rsid w:val="6CF8A142"/>
    <w:rsid w:val="6CF8DB6B"/>
    <w:rsid w:val="6CF93F99"/>
    <w:rsid w:val="6CF97120"/>
    <w:rsid w:val="6CF9BC1E"/>
    <w:rsid w:val="6CF9D701"/>
    <w:rsid w:val="6CF9F6E5"/>
    <w:rsid w:val="6CFA219D"/>
    <w:rsid w:val="6CFA8230"/>
    <w:rsid w:val="6CFAB30B"/>
    <w:rsid w:val="6CFAE5BD"/>
    <w:rsid w:val="6CFB37D4"/>
    <w:rsid w:val="6CFB644C"/>
    <w:rsid w:val="6CFB9F72"/>
    <w:rsid w:val="6CFC3DA3"/>
    <w:rsid w:val="6CFC6447"/>
    <w:rsid w:val="6CFC8220"/>
    <w:rsid w:val="6CFD1D3B"/>
    <w:rsid w:val="6CFD83FD"/>
    <w:rsid w:val="6CFE0318"/>
    <w:rsid w:val="6CFE4C95"/>
    <w:rsid w:val="6CFE63A6"/>
    <w:rsid w:val="6CFE6876"/>
    <w:rsid w:val="6CFE6B5A"/>
    <w:rsid w:val="6CFE8042"/>
    <w:rsid w:val="6CFEB3A9"/>
    <w:rsid w:val="6CFED0D5"/>
    <w:rsid w:val="6CFF04DE"/>
    <w:rsid w:val="6CFF1EF7"/>
    <w:rsid w:val="6CFF21EA"/>
    <w:rsid w:val="6CFF2344"/>
    <w:rsid w:val="6CFF7BAA"/>
    <w:rsid w:val="6CFFA911"/>
    <w:rsid w:val="6CFFAF86"/>
    <w:rsid w:val="6CFFB568"/>
    <w:rsid w:val="6D003EB9"/>
    <w:rsid w:val="6D009229"/>
    <w:rsid w:val="6D0095D3"/>
    <w:rsid w:val="6D011ACB"/>
    <w:rsid w:val="6D0130FA"/>
    <w:rsid w:val="6D017B61"/>
    <w:rsid w:val="6D01BC36"/>
    <w:rsid w:val="6D01C1EC"/>
    <w:rsid w:val="6D020CC8"/>
    <w:rsid w:val="6D027A68"/>
    <w:rsid w:val="6D02C34B"/>
    <w:rsid w:val="6D02F0C6"/>
    <w:rsid w:val="6D032C59"/>
    <w:rsid w:val="6D03345D"/>
    <w:rsid w:val="6D035ABE"/>
    <w:rsid w:val="6D039E65"/>
    <w:rsid w:val="6D03CDAD"/>
    <w:rsid w:val="6D04319A"/>
    <w:rsid w:val="6D044579"/>
    <w:rsid w:val="6D047E39"/>
    <w:rsid w:val="6D04B8BD"/>
    <w:rsid w:val="6D04BA04"/>
    <w:rsid w:val="6D04C9E2"/>
    <w:rsid w:val="6D04E994"/>
    <w:rsid w:val="6D04F4CD"/>
    <w:rsid w:val="6D0500CD"/>
    <w:rsid w:val="6D053242"/>
    <w:rsid w:val="6D0532DE"/>
    <w:rsid w:val="6D05354E"/>
    <w:rsid w:val="6D05CFC7"/>
    <w:rsid w:val="6D067327"/>
    <w:rsid w:val="6D068109"/>
    <w:rsid w:val="6D06E8CF"/>
    <w:rsid w:val="6D076086"/>
    <w:rsid w:val="6D0788FA"/>
    <w:rsid w:val="6D078AAB"/>
    <w:rsid w:val="6D07B7FE"/>
    <w:rsid w:val="6D07C388"/>
    <w:rsid w:val="6D0818D7"/>
    <w:rsid w:val="6D085BA3"/>
    <w:rsid w:val="6D08A15F"/>
    <w:rsid w:val="6D08D92A"/>
    <w:rsid w:val="6D0955E9"/>
    <w:rsid w:val="6D097DD2"/>
    <w:rsid w:val="6D0988C4"/>
    <w:rsid w:val="6D09DA05"/>
    <w:rsid w:val="6D0A0B64"/>
    <w:rsid w:val="6D0A2523"/>
    <w:rsid w:val="6D0A8436"/>
    <w:rsid w:val="6D0A9089"/>
    <w:rsid w:val="6D0A9A0D"/>
    <w:rsid w:val="6D0AE7BC"/>
    <w:rsid w:val="6D0B0594"/>
    <w:rsid w:val="6D0B4D96"/>
    <w:rsid w:val="6D0B4E3E"/>
    <w:rsid w:val="6D0BC1FB"/>
    <w:rsid w:val="6D0BD04F"/>
    <w:rsid w:val="6D0C5B4C"/>
    <w:rsid w:val="6D0C806E"/>
    <w:rsid w:val="6D0C8F68"/>
    <w:rsid w:val="6D0CD1DB"/>
    <w:rsid w:val="6D0CF6BB"/>
    <w:rsid w:val="6D0D20CB"/>
    <w:rsid w:val="6D0D2546"/>
    <w:rsid w:val="6D0D3A3A"/>
    <w:rsid w:val="6D0D4FCD"/>
    <w:rsid w:val="6D0D7F63"/>
    <w:rsid w:val="6D0DC175"/>
    <w:rsid w:val="6D0DDD24"/>
    <w:rsid w:val="6D0DE13E"/>
    <w:rsid w:val="6D0DF4B0"/>
    <w:rsid w:val="6D0E347D"/>
    <w:rsid w:val="6D0E6893"/>
    <w:rsid w:val="6D0E7462"/>
    <w:rsid w:val="6D0EBF19"/>
    <w:rsid w:val="6D0F013A"/>
    <w:rsid w:val="6D0F2C64"/>
    <w:rsid w:val="6D0F410E"/>
    <w:rsid w:val="6D0F6EE1"/>
    <w:rsid w:val="6D0FDEDC"/>
    <w:rsid w:val="6D0FE809"/>
    <w:rsid w:val="6D1033D6"/>
    <w:rsid w:val="6D106422"/>
    <w:rsid w:val="6D10667D"/>
    <w:rsid w:val="6D107C78"/>
    <w:rsid w:val="6D108A31"/>
    <w:rsid w:val="6D1097E5"/>
    <w:rsid w:val="6D1111B1"/>
    <w:rsid w:val="6D11265D"/>
    <w:rsid w:val="6D112B17"/>
    <w:rsid w:val="6D113398"/>
    <w:rsid w:val="6D1139B8"/>
    <w:rsid w:val="6D1177C0"/>
    <w:rsid w:val="6D11E589"/>
    <w:rsid w:val="6D12001E"/>
    <w:rsid w:val="6D1202E5"/>
    <w:rsid w:val="6D120EB3"/>
    <w:rsid w:val="6D121016"/>
    <w:rsid w:val="6D1240BD"/>
    <w:rsid w:val="6D1260B6"/>
    <w:rsid w:val="6D12C0BE"/>
    <w:rsid w:val="6D12C6F0"/>
    <w:rsid w:val="6D1381F2"/>
    <w:rsid w:val="6D139AEF"/>
    <w:rsid w:val="6D13B419"/>
    <w:rsid w:val="6D141E25"/>
    <w:rsid w:val="6D14952D"/>
    <w:rsid w:val="6D149E52"/>
    <w:rsid w:val="6D14C57A"/>
    <w:rsid w:val="6D14DCF4"/>
    <w:rsid w:val="6D14EA2B"/>
    <w:rsid w:val="6D156CD4"/>
    <w:rsid w:val="6D156E6C"/>
    <w:rsid w:val="6D1582ED"/>
    <w:rsid w:val="6D15C209"/>
    <w:rsid w:val="6D15D90A"/>
    <w:rsid w:val="6D1616E0"/>
    <w:rsid w:val="6D161FB7"/>
    <w:rsid w:val="6D164C8D"/>
    <w:rsid w:val="6D16980C"/>
    <w:rsid w:val="6D16CCDB"/>
    <w:rsid w:val="6D1721C0"/>
    <w:rsid w:val="6D1779EA"/>
    <w:rsid w:val="6D182A43"/>
    <w:rsid w:val="6D1882BA"/>
    <w:rsid w:val="6D188E91"/>
    <w:rsid w:val="6D18C50F"/>
    <w:rsid w:val="6D18C85E"/>
    <w:rsid w:val="6D18E6EB"/>
    <w:rsid w:val="6D1924A6"/>
    <w:rsid w:val="6D193BDA"/>
    <w:rsid w:val="6D19FC8F"/>
    <w:rsid w:val="6D1A1376"/>
    <w:rsid w:val="6D1A64E9"/>
    <w:rsid w:val="6D1A7449"/>
    <w:rsid w:val="6D1AC5AA"/>
    <w:rsid w:val="6D1AE127"/>
    <w:rsid w:val="6D1B6287"/>
    <w:rsid w:val="6D1BC2D1"/>
    <w:rsid w:val="6D1BC8EB"/>
    <w:rsid w:val="6D1BD5DF"/>
    <w:rsid w:val="6D1C2C74"/>
    <w:rsid w:val="6D1C585D"/>
    <w:rsid w:val="6D1D16B7"/>
    <w:rsid w:val="6D1D32F3"/>
    <w:rsid w:val="6D1D397B"/>
    <w:rsid w:val="6D1D7468"/>
    <w:rsid w:val="6D1DB0AC"/>
    <w:rsid w:val="6D1DEFBC"/>
    <w:rsid w:val="6D1E006A"/>
    <w:rsid w:val="6D1E1C50"/>
    <w:rsid w:val="6D1E414C"/>
    <w:rsid w:val="6D1E5B50"/>
    <w:rsid w:val="6D1E6892"/>
    <w:rsid w:val="6D1E933C"/>
    <w:rsid w:val="6D1E982F"/>
    <w:rsid w:val="6D1F19F4"/>
    <w:rsid w:val="6D1F9D95"/>
    <w:rsid w:val="6D1FD0D1"/>
    <w:rsid w:val="6D1FD77C"/>
    <w:rsid w:val="6D200695"/>
    <w:rsid w:val="6D200B4D"/>
    <w:rsid w:val="6D201256"/>
    <w:rsid w:val="6D202B67"/>
    <w:rsid w:val="6D20611D"/>
    <w:rsid w:val="6D209B7B"/>
    <w:rsid w:val="6D211BC9"/>
    <w:rsid w:val="6D21471C"/>
    <w:rsid w:val="6D220645"/>
    <w:rsid w:val="6D224035"/>
    <w:rsid w:val="6D2261D6"/>
    <w:rsid w:val="6D228BBA"/>
    <w:rsid w:val="6D22CDB0"/>
    <w:rsid w:val="6D231139"/>
    <w:rsid w:val="6D232BB9"/>
    <w:rsid w:val="6D2331B6"/>
    <w:rsid w:val="6D2371B2"/>
    <w:rsid w:val="6D237CFD"/>
    <w:rsid w:val="6D238066"/>
    <w:rsid w:val="6D238B12"/>
    <w:rsid w:val="6D23B4B7"/>
    <w:rsid w:val="6D23DC71"/>
    <w:rsid w:val="6D24112C"/>
    <w:rsid w:val="6D24265A"/>
    <w:rsid w:val="6D24287B"/>
    <w:rsid w:val="6D244996"/>
    <w:rsid w:val="6D245F6F"/>
    <w:rsid w:val="6D24981D"/>
    <w:rsid w:val="6D24B565"/>
    <w:rsid w:val="6D24FE38"/>
    <w:rsid w:val="6D255295"/>
    <w:rsid w:val="6D25867C"/>
    <w:rsid w:val="6D260457"/>
    <w:rsid w:val="6D2641C9"/>
    <w:rsid w:val="6D26C45E"/>
    <w:rsid w:val="6D26DB72"/>
    <w:rsid w:val="6D26E6BD"/>
    <w:rsid w:val="6D27EF67"/>
    <w:rsid w:val="6D27F84F"/>
    <w:rsid w:val="6D27FE2A"/>
    <w:rsid w:val="6D280C67"/>
    <w:rsid w:val="6D2821A3"/>
    <w:rsid w:val="6D2834B2"/>
    <w:rsid w:val="6D287931"/>
    <w:rsid w:val="6D289620"/>
    <w:rsid w:val="6D292FA0"/>
    <w:rsid w:val="6D29CB83"/>
    <w:rsid w:val="6D2A1176"/>
    <w:rsid w:val="6D2A62A8"/>
    <w:rsid w:val="6D2A9BF5"/>
    <w:rsid w:val="6D2AB03D"/>
    <w:rsid w:val="6D2C292F"/>
    <w:rsid w:val="6D2C6DE2"/>
    <w:rsid w:val="6D2C6DF9"/>
    <w:rsid w:val="6D2C8E39"/>
    <w:rsid w:val="6D2C9228"/>
    <w:rsid w:val="6D2C9DFD"/>
    <w:rsid w:val="6D2D1618"/>
    <w:rsid w:val="6D2D650A"/>
    <w:rsid w:val="6D2DD963"/>
    <w:rsid w:val="6D2DF236"/>
    <w:rsid w:val="6D2E2920"/>
    <w:rsid w:val="6D2E2B3C"/>
    <w:rsid w:val="6D2E4BC4"/>
    <w:rsid w:val="6D2E504D"/>
    <w:rsid w:val="6D2E6951"/>
    <w:rsid w:val="6D2EC9DB"/>
    <w:rsid w:val="6D2F25A8"/>
    <w:rsid w:val="6D2F3ABF"/>
    <w:rsid w:val="6D2F5D30"/>
    <w:rsid w:val="6D2F684E"/>
    <w:rsid w:val="6D3034DC"/>
    <w:rsid w:val="6D304678"/>
    <w:rsid w:val="6D3086C3"/>
    <w:rsid w:val="6D30BAA3"/>
    <w:rsid w:val="6D31B4F1"/>
    <w:rsid w:val="6D31B76D"/>
    <w:rsid w:val="6D31DB4D"/>
    <w:rsid w:val="6D31DC43"/>
    <w:rsid w:val="6D31E854"/>
    <w:rsid w:val="6D320C4E"/>
    <w:rsid w:val="6D321AF0"/>
    <w:rsid w:val="6D3245DB"/>
    <w:rsid w:val="6D3275F9"/>
    <w:rsid w:val="6D327E71"/>
    <w:rsid w:val="6D32BEC4"/>
    <w:rsid w:val="6D32DFF7"/>
    <w:rsid w:val="6D330C69"/>
    <w:rsid w:val="6D334932"/>
    <w:rsid w:val="6D33A813"/>
    <w:rsid w:val="6D340F03"/>
    <w:rsid w:val="6D344A6D"/>
    <w:rsid w:val="6D350A06"/>
    <w:rsid w:val="6D3512DC"/>
    <w:rsid w:val="6D351A7C"/>
    <w:rsid w:val="6D355E82"/>
    <w:rsid w:val="6D35715B"/>
    <w:rsid w:val="6D357335"/>
    <w:rsid w:val="6D3589A7"/>
    <w:rsid w:val="6D363E97"/>
    <w:rsid w:val="6D3671C2"/>
    <w:rsid w:val="6D36C7B0"/>
    <w:rsid w:val="6D370360"/>
    <w:rsid w:val="6D37604E"/>
    <w:rsid w:val="6D377013"/>
    <w:rsid w:val="6D37AC7F"/>
    <w:rsid w:val="6D3811CD"/>
    <w:rsid w:val="6D381893"/>
    <w:rsid w:val="6D387D2A"/>
    <w:rsid w:val="6D389FE8"/>
    <w:rsid w:val="6D38D3F5"/>
    <w:rsid w:val="6D38D927"/>
    <w:rsid w:val="6D393450"/>
    <w:rsid w:val="6D397472"/>
    <w:rsid w:val="6D398133"/>
    <w:rsid w:val="6D39E8FF"/>
    <w:rsid w:val="6D39F697"/>
    <w:rsid w:val="6D3A0A74"/>
    <w:rsid w:val="6D3A2A8E"/>
    <w:rsid w:val="6D3A4694"/>
    <w:rsid w:val="6D3AA87D"/>
    <w:rsid w:val="6D3AC9B9"/>
    <w:rsid w:val="6D3AD4F3"/>
    <w:rsid w:val="6D3ADB4C"/>
    <w:rsid w:val="6D3C6979"/>
    <w:rsid w:val="6D3C76B9"/>
    <w:rsid w:val="6D3C969A"/>
    <w:rsid w:val="6D3CBFB1"/>
    <w:rsid w:val="6D3CCBD9"/>
    <w:rsid w:val="6D3D1828"/>
    <w:rsid w:val="6D3D21A5"/>
    <w:rsid w:val="6D3D658D"/>
    <w:rsid w:val="6D3D8EBF"/>
    <w:rsid w:val="6D3E21E3"/>
    <w:rsid w:val="6D3E3637"/>
    <w:rsid w:val="6D3E4744"/>
    <w:rsid w:val="6D3EE919"/>
    <w:rsid w:val="6D3F0E4F"/>
    <w:rsid w:val="6D3F3887"/>
    <w:rsid w:val="6D3F4B8F"/>
    <w:rsid w:val="6D3F7C65"/>
    <w:rsid w:val="6D3FE143"/>
    <w:rsid w:val="6D4028AA"/>
    <w:rsid w:val="6D403246"/>
    <w:rsid w:val="6D4042A0"/>
    <w:rsid w:val="6D4044C5"/>
    <w:rsid w:val="6D406181"/>
    <w:rsid w:val="6D40A178"/>
    <w:rsid w:val="6D40ABA5"/>
    <w:rsid w:val="6D40BD14"/>
    <w:rsid w:val="6D40D527"/>
    <w:rsid w:val="6D413132"/>
    <w:rsid w:val="6D416835"/>
    <w:rsid w:val="6D416A74"/>
    <w:rsid w:val="6D418EFD"/>
    <w:rsid w:val="6D41FD4E"/>
    <w:rsid w:val="6D422D17"/>
    <w:rsid w:val="6D424456"/>
    <w:rsid w:val="6D426382"/>
    <w:rsid w:val="6D42C1A1"/>
    <w:rsid w:val="6D42E1C1"/>
    <w:rsid w:val="6D431293"/>
    <w:rsid w:val="6D43998B"/>
    <w:rsid w:val="6D43A7D9"/>
    <w:rsid w:val="6D43EC3E"/>
    <w:rsid w:val="6D440047"/>
    <w:rsid w:val="6D441047"/>
    <w:rsid w:val="6D4436C7"/>
    <w:rsid w:val="6D445089"/>
    <w:rsid w:val="6D447F3F"/>
    <w:rsid w:val="6D449E4B"/>
    <w:rsid w:val="6D44A163"/>
    <w:rsid w:val="6D4501D9"/>
    <w:rsid w:val="6D452B86"/>
    <w:rsid w:val="6D4533FC"/>
    <w:rsid w:val="6D453F6F"/>
    <w:rsid w:val="6D45AF69"/>
    <w:rsid w:val="6D45B5F7"/>
    <w:rsid w:val="6D45BD51"/>
    <w:rsid w:val="6D45CE51"/>
    <w:rsid w:val="6D466B97"/>
    <w:rsid w:val="6D466DF5"/>
    <w:rsid w:val="6D467C51"/>
    <w:rsid w:val="6D46C02D"/>
    <w:rsid w:val="6D46C65A"/>
    <w:rsid w:val="6D46CC48"/>
    <w:rsid w:val="6D471538"/>
    <w:rsid w:val="6D4739CB"/>
    <w:rsid w:val="6D473C89"/>
    <w:rsid w:val="6D47483C"/>
    <w:rsid w:val="6D474943"/>
    <w:rsid w:val="6D4760C9"/>
    <w:rsid w:val="6D4796D4"/>
    <w:rsid w:val="6D47F575"/>
    <w:rsid w:val="6D48339F"/>
    <w:rsid w:val="6D484AC4"/>
    <w:rsid w:val="6D486C1C"/>
    <w:rsid w:val="6D4880A2"/>
    <w:rsid w:val="6D4888ED"/>
    <w:rsid w:val="6D48C22A"/>
    <w:rsid w:val="6D48CF42"/>
    <w:rsid w:val="6D49511D"/>
    <w:rsid w:val="6D496950"/>
    <w:rsid w:val="6D4975A0"/>
    <w:rsid w:val="6D49822D"/>
    <w:rsid w:val="6D499EEC"/>
    <w:rsid w:val="6D49EBCF"/>
    <w:rsid w:val="6D4A08B3"/>
    <w:rsid w:val="6D4A3D90"/>
    <w:rsid w:val="6D4A5A77"/>
    <w:rsid w:val="6D4A936B"/>
    <w:rsid w:val="6D4ADC4E"/>
    <w:rsid w:val="6D4AE0F6"/>
    <w:rsid w:val="6D4B09C8"/>
    <w:rsid w:val="6D4B2190"/>
    <w:rsid w:val="6D4B72D6"/>
    <w:rsid w:val="6D4B922A"/>
    <w:rsid w:val="6D4B94CA"/>
    <w:rsid w:val="6D4BDEE3"/>
    <w:rsid w:val="6D4BEB60"/>
    <w:rsid w:val="6D4BFC98"/>
    <w:rsid w:val="6D4C85E6"/>
    <w:rsid w:val="6D4CE22A"/>
    <w:rsid w:val="6D4CEE00"/>
    <w:rsid w:val="6D4D2ADB"/>
    <w:rsid w:val="6D4D61C9"/>
    <w:rsid w:val="6D4D7096"/>
    <w:rsid w:val="6D4DC451"/>
    <w:rsid w:val="6D4DFF2E"/>
    <w:rsid w:val="6D4E40D0"/>
    <w:rsid w:val="6D4E5386"/>
    <w:rsid w:val="6D4E5D0B"/>
    <w:rsid w:val="6D4E8450"/>
    <w:rsid w:val="6D4EA4EA"/>
    <w:rsid w:val="6D4EFCFD"/>
    <w:rsid w:val="6D4F3FE9"/>
    <w:rsid w:val="6D4FEA58"/>
    <w:rsid w:val="6D5024E6"/>
    <w:rsid w:val="6D50C340"/>
    <w:rsid w:val="6D50DE32"/>
    <w:rsid w:val="6D5141BB"/>
    <w:rsid w:val="6D519FD1"/>
    <w:rsid w:val="6D5216A2"/>
    <w:rsid w:val="6D52A1F6"/>
    <w:rsid w:val="6D52AF69"/>
    <w:rsid w:val="6D52C64E"/>
    <w:rsid w:val="6D52CDA8"/>
    <w:rsid w:val="6D52D792"/>
    <w:rsid w:val="6D53183F"/>
    <w:rsid w:val="6D5336D1"/>
    <w:rsid w:val="6D533F08"/>
    <w:rsid w:val="6D533F91"/>
    <w:rsid w:val="6D537A68"/>
    <w:rsid w:val="6D537E0D"/>
    <w:rsid w:val="6D53B12E"/>
    <w:rsid w:val="6D53EB6A"/>
    <w:rsid w:val="6D541A51"/>
    <w:rsid w:val="6D542AFA"/>
    <w:rsid w:val="6D545327"/>
    <w:rsid w:val="6D5581C4"/>
    <w:rsid w:val="6D5609ED"/>
    <w:rsid w:val="6D56302F"/>
    <w:rsid w:val="6D563C0B"/>
    <w:rsid w:val="6D56A44B"/>
    <w:rsid w:val="6D56F6ED"/>
    <w:rsid w:val="6D570EAA"/>
    <w:rsid w:val="6D571358"/>
    <w:rsid w:val="6D5767B0"/>
    <w:rsid w:val="6D57F530"/>
    <w:rsid w:val="6D57F583"/>
    <w:rsid w:val="6D581737"/>
    <w:rsid w:val="6D58328C"/>
    <w:rsid w:val="6D5840B5"/>
    <w:rsid w:val="6D5864A8"/>
    <w:rsid w:val="6D591205"/>
    <w:rsid w:val="6D59804D"/>
    <w:rsid w:val="6D59989B"/>
    <w:rsid w:val="6D59994F"/>
    <w:rsid w:val="6D59AE0A"/>
    <w:rsid w:val="6D59AEDF"/>
    <w:rsid w:val="6D59B745"/>
    <w:rsid w:val="6D5A0098"/>
    <w:rsid w:val="6D5A0734"/>
    <w:rsid w:val="6D5A11E5"/>
    <w:rsid w:val="6D5A3F9F"/>
    <w:rsid w:val="6D5ACA26"/>
    <w:rsid w:val="6D5AD3F0"/>
    <w:rsid w:val="6D5B5647"/>
    <w:rsid w:val="6D5BAFFD"/>
    <w:rsid w:val="6D5BCFC7"/>
    <w:rsid w:val="6D5BE2B0"/>
    <w:rsid w:val="6D5C3007"/>
    <w:rsid w:val="6D5C7DAF"/>
    <w:rsid w:val="6D5CB08E"/>
    <w:rsid w:val="6D5CB133"/>
    <w:rsid w:val="6D5CC91D"/>
    <w:rsid w:val="6D5CD927"/>
    <w:rsid w:val="6D5D0EF5"/>
    <w:rsid w:val="6D5D3CE4"/>
    <w:rsid w:val="6D5D6F92"/>
    <w:rsid w:val="6D5D82F4"/>
    <w:rsid w:val="6D5D969B"/>
    <w:rsid w:val="6D5DD84B"/>
    <w:rsid w:val="6D5DFC85"/>
    <w:rsid w:val="6D5E1D25"/>
    <w:rsid w:val="6D5EBD16"/>
    <w:rsid w:val="6D5F5D52"/>
    <w:rsid w:val="6D602638"/>
    <w:rsid w:val="6D608A31"/>
    <w:rsid w:val="6D6095B3"/>
    <w:rsid w:val="6D60AE2E"/>
    <w:rsid w:val="6D611F27"/>
    <w:rsid w:val="6D6181B2"/>
    <w:rsid w:val="6D61EF98"/>
    <w:rsid w:val="6D62025A"/>
    <w:rsid w:val="6D62AEE3"/>
    <w:rsid w:val="6D630A8E"/>
    <w:rsid w:val="6D63C8EF"/>
    <w:rsid w:val="6D63D13F"/>
    <w:rsid w:val="6D64160F"/>
    <w:rsid w:val="6D647577"/>
    <w:rsid w:val="6D6497BD"/>
    <w:rsid w:val="6D64FC25"/>
    <w:rsid w:val="6D6567F4"/>
    <w:rsid w:val="6D656FDF"/>
    <w:rsid w:val="6D657E82"/>
    <w:rsid w:val="6D65AFCA"/>
    <w:rsid w:val="6D664469"/>
    <w:rsid w:val="6D666F1E"/>
    <w:rsid w:val="6D6690DB"/>
    <w:rsid w:val="6D66BCF3"/>
    <w:rsid w:val="6D672228"/>
    <w:rsid w:val="6D672775"/>
    <w:rsid w:val="6D67381C"/>
    <w:rsid w:val="6D676E8D"/>
    <w:rsid w:val="6D677056"/>
    <w:rsid w:val="6D67AA58"/>
    <w:rsid w:val="6D67B4F0"/>
    <w:rsid w:val="6D67C26F"/>
    <w:rsid w:val="6D6849DA"/>
    <w:rsid w:val="6D687B37"/>
    <w:rsid w:val="6D687B7D"/>
    <w:rsid w:val="6D6884AF"/>
    <w:rsid w:val="6D68B363"/>
    <w:rsid w:val="6D68B843"/>
    <w:rsid w:val="6D68F5BF"/>
    <w:rsid w:val="6D68F701"/>
    <w:rsid w:val="6D6909D4"/>
    <w:rsid w:val="6D692D22"/>
    <w:rsid w:val="6D692F11"/>
    <w:rsid w:val="6D694847"/>
    <w:rsid w:val="6D699995"/>
    <w:rsid w:val="6D69CAE1"/>
    <w:rsid w:val="6D6A30C0"/>
    <w:rsid w:val="6D6A7E42"/>
    <w:rsid w:val="6D6A8FDB"/>
    <w:rsid w:val="6D6AAB7B"/>
    <w:rsid w:val="6D6AB96D"/>
    <w:rsid w:val="6D6B0CFC"/>
    <w:rsid w:val="6D6BBB21"/>
    <w:rsid w:val="6D6BE5BE"/>
    <w:rsid w:val="6D6C2833"/>
    <w:rsid w:val="6D6C32A3"/>
    <w:rsid w:val="6D6C43EB"/>
    <w:rsid w:val="6D6C6B16"/>
    <w:rsid w:val="6D6CEDC2"/>
    <w:rsid w:val="6D6D0EDE"/>
    <w:rsid w:val="6D6D14A1"/>
    <w:rsid w:val="6D6D34E2"/>
    <w:rsid w:val="6D6D4512"/>
    <w:rsid w:val="6D6D4E5E"/>
    <w:rsid w:val="6D6E4D64"/>
    <w:rsid w:val="6D6F2A35"/>
    <w:rsid w:val="6D6F7260"/>
    <w:rsid w:val="6D6FC3EF"/>
    <w:rsid w:val="6D6FDFDD"/>
    <w:rsid w:val="6D6FEBD7"/>
    <w:rsid w:val="6D701100"/>
    <w:rsid w:val="6D702833"/>
    <w:rsid w:val="6D70A9CC"/>
    <w:rsid w:val="6D70CF29"/>
    <w:rsid w:val="6D70D145"/>
    <w:rsid w:val="6D71123D"/>
    <w:rsid w:val="6D715748"/>
    <w:rsid w:val="6D71AA6D"/>
    <w:rsid w:val="6D71B7B4"/>
    <w:rsid w:val="6D71C5AC"/>
    <w:rsid w:val="6D71DB96"/>
    <w:rsid w:val="6D71DBAE"/>
    <w:rsid w:val="6D724EFD"/>
    <w:rsid w:val="6D725433"/>
    <w:rsid w:val="6D725F6C"/>
    <w:rsid w:val="6D726721"/>
    <w:rsid w:val="6D726ACC"/>
    <w:rsid w:val="6D72A07D"/>
    <w:rsid w:val="6D730617"/>
    <w:rsid w:val="6D734143"/>
    <w:rsid w:val="6D735972"/>
    <w:rsid w:val="6D73843C"/>
    <w:rsid w:val="6D73A082"/>
    <w:rsid w:val="6D73C1D3"/>
    <w:rsid w:val="6D73DDFE"/>
    <w:rsid w:val="6D7427B3"/>
    <w:rsid w:val="6D747D07"/>
    <w:rsid w:val="6D748DC9"/>
    <w:rsid w:val="6D74B4CF"/>
    <w:rsid w:val="6D74F4E7"/>
    <w:rsid w:val="6D759A2E"/>
    <w:rsid w:val="6D760F33"/>
    <w:rsid w:val="6D76D7D5"/>
    <w:rsid w:val="6D76E10E"/>
    <w:rsid w:val="6D76FEB7"/>
    <w:rsid w:val="6D7729ED"/>
    <w:rsid w:val="6D777C34"/>
    <w:rsid w:val="6D77AF62"/>
    <w:rsid w:val="6D77E05B"/>
    <w:rsid w:val="6D77E8AD"/>
    <w:rsid w:val="6D782BDA"/>
    <w:rsid w:val="6D782CF4"/>
    <w:rsid w:val="6D7887F5"/>
    <w:rsid w:val="6D788BA6"/>
    <w:rsid w:val="6D78C91E"/>
    <w:rsid w:val="6D78E46B"/>
    <w:rsid w:val="6D78E6FF"/>
    <w:rsid w:val="6D79172F"/>
    <w:rsid w:val="6D795C9A"/>
    <w:rsid w:val="6D79AFBD"/>
    <w:rsid w:val="6D79C697"/>
    <w:rsid w:val="6D79E6DD"/>
    <w:rsid w:val="6D7A2A89"/>
    <w:rsid w:val="6D7A3E0F"/>
    <w:rsid w:val="6D7A59A4"/>
    <w:rsid w:val="6D7A6E42"/>
    <w:rsid w:val="6D7AB5B8"/>
    <w:rsid w:val="6D7B35EE"/>
    <w:rsid w:val="6D7B6DDB"/>
    <w:rsid w:val="6D7B9353"/>
    <w:rsid w:val="6D7C079C"/>
    <w:rsid w:val="6D7C4FE8"/>
    <w:rsid w:val="6D7C7AA1"/>
    <w:rsid w:val="6D7C8442"/>
    <w:rsid w:val="6D7C87C0"/>
    <w:rsid w:val="6D7CC5C4"/>
    <w:rsid w:val="6D7CE98E"/>
    <w:rsid w:val="6D7D690B"/>
    <w:rsid w:val="6D7D8239"/>
    <w:rsid w:val="6D7DA4DB"/>
    <w:rsid w:val="6D7DE19D"/>
    <w:rsid w:val="6D7DE2E1"/>
    <w:rsid w:val="6D7E0A74"/>
    <w:rsid w:val="6D7E104B"/>
    <w:rsid w:val="6D7E5D3F"/>
    <w:rsid w:val="6D7E6AE5"/>
    <w:rsid w:val="6D7EA1B7"/>
    <w:rsid w:val="6D7EA77C"/>
    <w:rsid w:val="6D7EA951"/>
    <w:rsid w:val="6D7ED727"/>
    <w:rsid w:val="6D7EDA36"/>
    <w:rsid w:val="6D7F17E2"/>
    <w:rsid w:val="6D7F2629"/>
    <w:rsid w:val="6D7F3F27"/>
    <w:rsid w:val="6D7F4F61"/>
    <w:rsid w:val="6D7F70F0"/>
    <w:rsid w:val="6D7F808B"/>
    <w:rsid w:val="6D7F9421"/>
    <w:rsid w:val="6D8005FF"/>
    <w:rsid w:val="6D805055"/>
    <w:rsid w:val="6D8059D2"/>
    <w:rsid w:val="6D80B591"/>
    <w:rsid w:val="6D80C63D"/>
    <w:rsid w:val="6D80E340"/>
    <w:rsid w:val="6D80EEB6"/>
    <w:rsid w:val="6D810FF8"/>
    <w:rsid w:val="6D81A160"/>
    <w:rsid w:val="6D8200B9"/>
    <w:rsid w:val="6D8265B8"/>
    <w:rsid w:val="6D8284C5"/>
    <w:rsid w:val="6D8294C2"/>
    <w:rsid w:val="6D829784"/>
    <w:rsid w:val="6D8299CD"/>
    <w:rsid w:val="6D82A0B8"/>
    <w:rsid w:val="6D82BA69"/>
    <w:rsid w:val="6D82ED40"/>
    <w:rsid w:val="6D833485"/>
    <w:rsid w:val="6D838CCE"/>
    <w:rsid w:val="6D83A979"/>
    <w:rsid w:val="6D84783B"/>
    <w:rsid w:val="6D849385"/>
    <w:rsid w:val="6D84A492"/>
    <w:rsid w:val="6D84B7FA"/>
    <w:rsid w:val="6D84E3E7"/>
    <w:rsid w:val="6D8516CB"/>
    <w:rsid w:val="6D851C13"/>
    <w:rsid w:val="6D853AB5"/>
    <w:rsid w:val="6D8563D1"/>
    <w:rsid w:val="6D85BFD9"/>
    <w:rsid w:val="6D85DD69"/>
    <w:rsid w:val="6D866718"/>
    <w:rsid w:val="6D8696FE"/>
    <w:rsid w:val="6D86B0A1"/>
    <w:rsid w:val="6D86BECE"/>
    <w:rsid w:val="6D86D6C6"/>
    <w:rsid w:val="6D873A2D"/>
    <w:rsid w:val="6D879F01"/>
    <w:rsid w:val="6D87ADD7"/>
    <w:rsid w:val="6D87BC70"/>
    <w:rsid w:val="6D88160D"/>
    <w:rsid w:val="6D88EF80"/>
    <w:rsid w:val="6D892AE7"/>
    <w:rsid w:val="6D898B00"/>
    <w:rsid w:val="6D89A1C8"/>
    <w:rsid w:val="6D89ADB1"/>
    <w:rsid w:val="6D8A0288"/>
    <w:rsid w:val="6D8A1B39"/>
    <w:rsid w:val="6D8A3817"/>
    <w:rsid w:val="6D8A5A00"/>
    <w:rsid w:val="6D8A7F3E"/>
    <w:rsid w:val="6D8AB9D7"/>
    <w:rsid w:val="6D8AFD64"/>
    <w:rsid w:val="6D8B0B52"/>
    <w:rsid w:val="6D8B1154"/>
    <w:rsid w:val="6D8B227E"/>
    <w:rsid w:val="6D8B6F72"/>
    <w:rsid w:val="6D8B79E4"/>
    <w:rsid w:val="6D8BA6FD"/>
    <w:rsid w:val="6D8BB068"/>
    <w:rsid w:val="6D8BCD65"/>
    <w:rsid w:val="6D8BF08D"/>
    <w:rsid w:val="6D8BFA88"/>
    <w:rsid w:val="6D8C288E"/>
    <w:rsid w:val="6D8C924D"/>
    <w:rsid w:val="6D8C9F0A"/>
    <w:rsid w:val="6D8CEA1E"/>
    <w:rsid w:val="6D8D6F1B"/>
    <w:rsid w:val="6D8D7331"/>
    <w:rsid w:val="6D8D76E2"/>
    <w:rsid w:val="6D8D84D3"/>
    <w:rsid w:val="6D8DAC0D"/>
    <w:rsid w:val="6D8DD819"/>
    <w:rsid w:val="6D8E00EB"/>
    <w:rsid w:val="6D8E0C28"/>
    <w:rsid w:val="6D8EC03F"/>
    <w:rsid w:val="6D8F2DAE"/>
    <w:rsid w:val="6D8F3E3C"/>
    <w:rsid w:val="6D8F76AF"/>
    <w:rsid w:val="6D8F7CCE"/>
    <w:rsid w:val="6D8F8547"/>
    <w:rsid w:val="6D8FFA5D"/>
    <w:rsid w:val="6D900BE5"/>
    <w:rsid w:val="6D9018AE"/>
    <w:rsid w:val="6D902C2C"/>
    <w:rsid w:val="6D904933"/>
    <w:rsid w:val="6D90A58D"/>
    <w:rsid w:val="6D90A8F0"/>
    <w:rsid w:val="6D913A97"/>
    <w:rsid w:val="6D918EF4"/>
    <w:rsid w:val="6D919073"/>
    <w:rsid w:val="6D91D97E"/>
    <w:rsid w:val="6D91E1C7"/>
    <w:rsid w:val="6D924510"/>
    <w:rsid w:val="6D928E6C"/>
    <w:rsid w:val="6D929EC0"/>
    <w:rsid w:val="6D92A32B"/>
    <w:rsid w:val="6D92A87B"/>
    <w:rsid w:val="6D92AFE3"/>
    <w:rsid w:val="6D9303F6"/>
    <w:rsid w:val="6D930C35"/>
    <w:rsid w:val="6D930E21"/>
    <w:rsid w:val="6D9310BC"/>
    <w:rsid w:val="6D939E6F"/>
    <w:rsid w:val="6D93BCE2"/>
    <w:rsid w:val="6D93C23D"/>
    <w:rsid w:val="6D93D4E9"/>
    <w:rsid w:val="6D93D7EB"/>
    <w:rsid w:val="6D9475DA"/>
    <w:rsid w:val="6D94CF36"/>
    <w:rsid w:val="6D94EC04"/>
    <w:rsid w:val="6D9533C1"/>
    <w:rsid w:val="6D955FE2"/>
    <w:rsid w:val="6D958628"/>
    <w:rsid w:val="6D95A060"/>
    <w:rsid w:val="6D95CD2B"/>
    <w:rsid w:val="6D960003"/>
    <w:rsid w:val="6D9633E1"/>
    <w:rsid w:val="6D963DCD"/>
    <w:rsid w:val="6D964D33"/>
    <w:rsid w:val="6D9665A9"/>
    <w:rsid w:val="6D96859E"/>
    <w:rsid w:val="6D968F33"/>
    <w:rsid w:val="6D9699B0"/>
    <w:rsid w:val="6D97321A"/>
    <w:rsid w:val="6D973303"/>
    <w:rsid w:val="6D97396A"/>
    <w:rsid w:val="6D97A202"/>
    <w:rsid w:val="6D985A88"/>
    <w:rsid w:val="6D9890F5"/>
    <w:rsid w:val="6D98A234"/>
    <w:rsid w:val="6D9922C8"/>
    <w:rsid w:val="6D994424"/>
    <w:rsid w:val="6D996403"/>
    <w:rsid w:val="6D999693"/>
    <w:rsid w:val="6D99C6C3"/>
    <w:rsid w:val="6D99CABC"/>
    <w:rsid w:val="6D9AD205"/>
    <w:rsid w:val="6D9AEE4A"/>
    <w:rsid w:val="6D9B485D"/>
    <w:rsid w:val="6D9B4963"/>
    <w:rsid w:val="6D9B61FF"/>
    <w:rsid w:val="6D9BD584"/>
    <w:rsid w:val="6D9BD944"/>
    <w:rsid w:val="6D9C62D8"/>
    <w:rsid w:val="6D9CA33E"/>
    <w:rsid w:val="6D9CEF93"/>
    <w:rsid w:val="6D9CF97F"/>
    <w:rsid w:val="6D9D045F"/>
    <w:rsid w:val="6D9D1A2C"/>
    <w:rsid w:val="6D9D796B"/>
    <w:rsid w:val="6D9D8239"/>
    <w:rsid w:val="6D9D8270"/>
    <w:rsid w:val="6D9D87FD"/>
    <w:rsid w:val="6D9D9220"/>
    <w:rsid w:val="6D9DD5E5"/>
    <w:rsid w:val="6D9E0FB8"/>
    <w:rsid w:val="6D9E59FA"/>
    <w:rsid w:val="6D9E9755"/>
    <w:rsid w:val="6D9ED621"/>
    <w:rsid w:val="6D9EFAB9"/>
    <w:rsid w:val="6D9F6CF7"/>
    <w:rsid w:val="6D9FA241"/>
    <w:rsid w:val="6DA055F2"/>
    <w:rsid w:val="6DA057B3"/>
    <w:rsid w:val="6DA0688D"/>
    <w:rsid w:val="6DA0722F"/>
    <w:rsid w:val="6DA0AAE7"/>
    <w:rsid w:val="6DA0C070"/>
    <w:rsid w:val="6DA0DCC6"/>
    <w:rsid w:val="6DA145A2"/>
    <w:rsid w:val="6DA1512F"/>
    <w:rsid w:val="6DA1A16F"/>
    <w:rsid w:val="6DA1C95D"/>
    <w:rsid w:val="6DA2451B"/>
    <w:rsid w:val="6DA24C80"/>
    <w:rsid w:val="6DA24CC2"/>
    <w:rsid w:val="6DA26ED8"/>
    <w:rsid w:val="6DA27DCD"/>
    <w:rsid w:val="6DA2D7BD"/>
    <w:rsid w:val="6DA2EFD8"/>
    <w:rsid w:val="6DA321B2"/>
    <w:rsid w:val="6DA34A90"/>
    <w:rsid w:val="6DA38180"/>
    <w:rsid w:val="6DA3C277"/>
    <w:rsid w:val="6DA40452"/>
    <w:rsid w:val="6DA457D5"/>
    <w:rsid w:val="6DA45BB4"/>
    <w:rsid w:val="6DA4644D"/>
    <w:rsid w:val="6DA4B899"/>
    <w:rsid w:val="6DA58426"/>
    <w:rsid w:val="6DA5ADBB"/>
    <w:rsid w:val="6DA5ECD6"/>
    <w:rsid w:val="6DA5FC9E"/>
    <w:rsid w:val="6DA60EAB"/>
    <w:rsid w:val="6DA62F86"/>
    <w:rsid w:val="6DA633A9"/>
    <w:rsid w:val="6DA652D5"/>
    <w:rsid w:val="6DA67BB8"/>
    <w:rsid w:val="6DA6F146"/>
    <w:rsid w:val="6DA73A10"/>
    <w:rsid w:val="6DA74A99"/>
    <w:rsid w:val="6DA77263"/>
    <w:rsid w:val="6DA7A35A"/>
    <w:rsid w:val="6DA7B787"/>
    <w:rsid w:val="6DA8087E"/>
    <w:rsid w:val="6DA82C5B"/>
    <w:rsid w:val="6DA88677"/>
    <w:rsid w:val="6DA8E9CB"/>
    <w:rsid w:val="6DA90977"/>
    <w:rsid w:val="6DA9A5CC"/>
    <w:rsid w:val="6DA9ADC8"/>
    <w:rsid w:val="6DA9D1CA"/>
    <w:rsid w:val="6DA9DA60"/>
    <w:rsid w:val="6DAA113E"/>
    <w:rsid w:val="6DAA544F"/>
    <w:rsid w:val="6DAA5699"/>
    <w:rsid w:val="6DAA6C37"/>
    <w:rsid w:val="6DAAAA3A"/>
    <w:rsid w:val="6DAAD4E1"/>
    <w:rsid w:val="6DAB773E"/>
    <w:rsid w:val="6DABBE08"/>
    <w:rsid w:val="6DABD989"/>
    <w:rsid w:val="6DAC3991"/>
    <w:rsid w:val="6DAC5C93"/>
    <w:rsid w:val="6DACB716"/>
    <w:rsid w:val="6DACD42C"/>
    <w:rsid w:val="6DACF0C7"/>
    <w:rsid w:val="6DACFBD7"/>
    <w:rsid w:val="6DAD0381"/>
    <w:rsid w:val="6DAD3863"/>
    <w:rsid w:val="6DAD73A2"/>
    <w:rsid w:val="6DAD741F"/>
    <w:rsid w:val="6DAD9C62"/>
    <w:rsid w:val="6DADF4EF"/>
    <w:rsid w:val="6DAE45F1"/>
    <w:rsid w:val="6DAE507A"/>
    <w:rsid w:val="6DAE730C"/>
    <w:rsid w:val="6DAE8B19"/>
    <w:rsid w:val="6DAEB2F6"/>
    <w:rsid w:val="6DAEE45A"/>
    <w:rsid w:val="6DAF9599"/>
    <w:rsid w:val="6DAFC935"/>
    <w:rsid w:val="6DAFDB11"/>
    <w:rsid w:val="6DB0123C"/>
    <w:rsid w:val="6DB03AF4"/>
    <w:rsid w:val="6DB0D817"/>
    <w:rsid w:val="6DB0F9CD"/>
    <w:rsid w:val="6DB11453"/>
    <w:rsid w:val="6DB11DA7"/>
    <w:rsid w:val="6DB1273C"/>
    <w:rsid w:val="6DB12C37"/>
    <w:rsid w:val="6DB155E9"/>
    <w:rsid w:val="6DB16404"/>
    <w:rsid w:val="6DB1D46A"/>
    <w:rsid w:val="6DB1F5FA"/>
    <w:rsid w:val="6DB2149F"/>
    <w:rsid w:val="6DB246A6"/>
    <w:rsid w:val="6DB2EB2C"/>
    <w:rsid w:val="6DB30A3F"/>
    <w:rsid w:val="6DB36AA2"/>
    <w:rsid w:val="6DB3D0F6"/>
    <w:rsid w:val="6DB410F4"/>
    <w:rsid w:val="6DB42799"/>
    <w:rsid w:val="6DB433C3"/>
    <w:rsid w:val="6DB462A4"/>
    <w:rsid w:val="6DB4685A"/>
    <w:rsid w:val="6DB4D0B0"/>
    <w:rsid w:val="6DB522A2"/>
    <w:rsid w:val="6DB542AC"/>
    <w:rsid w:val="6DB55534"/>
    <w:rsid w:val="6DB57644"/>
    <w:rsid w:val="6DB59471"/>
    <w:rsid w:val="6DB59CE3"/>
    <w:rsid w:val="6DB5F4B2"/>
    <w:rsid w:val="6DB60777"/>
    <w:rsid w:val="6DB658A4"/>
    <w:rsid w:val="6DB68140"/>
    <w:rsid w:val="6DB69701"/>
    <w:rsid w:val="6DB6A1EF"/>
    <w:rsid w:val="6DB6B78E"/>
    <w:rsid w:val="6DB71AE3"/>
    <w:rsid w:val="6DB7A2AF"/>
    <w:rsid w:val="6DB7B913"/>
    <w:rsid w:val="6DB81CB6"/>
    <w:rsid w:val="6DB85298"/>
    <w:rsid w:val="6DB8CCE5"/>
    <w:rsid w:val="6DB90785"/>
    <w:rsid w:val="6DB91A0E"/>
    <w:rsid w:val="6DB9249B"/>
    <w:rsid w:val="6DB97830"/>
    <w:rsid w:val="6DB9A21D"/>
    <w:rsid w:val="6DB9A871"/>
    <w:rsid w:val="6DB9B771"/>
    <w:rsid w:val="6DB9E89F"/>
    <w:rsid w:val="6DBA265A"/>
    <w:rsid w:val="6DBA2B88"/>
    <w:rsid w:val="6DBA2D16"/>
    <w:rsid w:val="6DBA5329"/>
    <w:rsid w:val="6DBA7B3F"/>
    <w:rsid w:val="6DBA9BF3"/>
    <w:rsid w:val="6DBAA9FC"/>
    <w:rsid w:val="6DBB02C2"/>
    <w:rsid w:val="6DBB0F88"/>
    <w:rsid w:val="6DBB2405"/>
    <w:rsid w:val="6DBB513D"/>
    <w:rsid w:val="6DBB5783"/>
    <w:rsid w:val="6DBC084C"/>
    <w:rsid w:val="6DBC1F64"/>
    <w:rsid w:val="6DBCA9E5"/>
    <w:rsid w:val="6DBCB710"/>
    <w:rsid w:val="6DBCD095"/>
    <w:rsid w:val="6DBCE807"/>
    <w:rsid w:val="6DBD0A45"/>
    <w:rsid w:val="6DBD12E7"/>
    <w:rsid w:val="6DBD1F9E"/>
    <w:rsid w:val="6DBD2F13"/>
    <w:rsid w:val="6DBD374E"/>
    <w:rsid w:val="6DBD3E6B"/>
    <w:rsid w:val="6DBD54D3"/>
    <w:rsid w:val="6DBD8DCA"/>
    <w:rsid w:val="6DBDB3A1"/>
    <w:rsid w:val="6DBDBEDE"/>
    <w:rsid w:val="6DBDF712"/>
    <w:rsid w:val="6DBE071B"/>
    <w:rsid w:val="6DBE7014"/>
    <w:rsid w:val="6DBE8015"/>
    <w:rsid w:val="6DBE8EDB"/>
    <w:rsid w:val="6DBF0442"/>
    <w:rsid w:val="6DBF4FC9"/>
    <w:rsid w:val="6DBF912B"/>
    <w:rsid w:val="6DBF98CF"/>
    <w:rsid w:val="6DBFE896"/>
    <w:rsid w:val="6DC02335"/>
    <w:rsid w:val="6DC02896"/>
    <w:rsid w:val="6DC04C09"/>
    <w:rsid w:val="6DC09110"/>
    <w:rsid w:val="6DC0BA0C"/>
    <w:rsid w:val="6DC0DB62"/>
    <w:rsid w:val="6DC10805"/>
    <w:rsid w:val="6DC1083F"/>
    <w:rsid w:val="6DC17823"/>
    <w:rsid w:val="6DC1EFCC"/>
    <w:rsid w:val="6DC2B43C"/>
    <w:rsid w:val="6DC2C5C1"/>
    <w:rsid w:val="6DC35704"/>
    <w:rsid w:val="6DC378A7"/>
    <w:rsid w:val="6DC3874A"/>
    <w:rsid w:val="6DC38F9F"/>
    <w:rsid w:val="6DC3C7F9"/>
    <w:rsid w:val="6DC3E08F"/>
    <w:rsid w:val="6DC3E3AA"/>
    <w:rsid w:val="6DC41859"/>
    <w:rsid w:val="6DC43558"/>
    <w:rsid w:val="6DC45093"/>
    <w:rsid w:val="6DC4BC64"/>
    <w:rsid w:val="6DC5077F"/>
    <w:rsid w:val="6DC531FA"/>
    <w:rsid w:val="6DC53B8A"/>
    <w:rsid w:val="6DC5860A"/>
    <w:rsid w:val="6DC63877"/>
    <w:rsid w:val="6DC640CE"/>
    <w:rsid w:val="6DC65797"/>
    <w:rsid w:val="6DC65D52"/>
    <w:rsid w:val="6DC6875F"/>
    <w:rsid w:val="6DC6E3CF"/>
    <w:rsid w:val="6DC71E0E"/>
    <w:rsid w:val="6DC74459"/>
    <w:rsid w:val="6DC7848A"/>
    <w:rsid w:val="6DC80137"/>
    <w:rsid w:val="6DC8A2CD"/>
    <w:rsid w:val="6DC8A84D"/>
    <w:rsid w:val="6DC8B169"/>
    <w:rsid w:val="6DC8DD0E"/>
    <w:rsid w:val="6DC90F93"/>
    <w:rsid w:val="6DC939A3"/>
    <w:rsid w:val="6DC93C61"/>
    <w:rsid w:val="6DC95AA1"/>
    <w:rsid w:val="6DC9A24A"/>
    <w:rsid w:val="6DCA3B6B"/>
    <w:rsid w:val="6DCA70C9"/>
    <w:rsid w:val="6DCAD3B0"/>
    <w:rsid w:val="6DCB33D4"/>
    <w:rsid w:val="6DCB58CD"/>
    <w:rsid w:val="6DCBE6C7"/>
    <w:rsid w:val="6DCC164A"/>
    <w:rsid w:val="6DCC3F74"/>
    <w:rsid w:val="6DCC8CDC"/>
    <w:rsid w:val="6DCCAF19"/>
    <w:rsid w:val="6DCCC733"/>
    <w:rsid w:val="6DCCCEBA"/>
    <w:rsid w:val="6DCCE35B"/>
    <w:rsid w:val="6DCD3F2D"/>
    <w:rsid w:val="6DCD3FDA"/>
    <w:rsid w:val="6DCD4E7A"/>
    <w:rsid w:val="6DCD61C0"/>
    <w:rsid w:val="6DCD7F23"/>
    <w:rsid w:val="6DCD9002"/>
    <w:rsid w:val="6DCE0772"/>
    <w:rsid w:val="6DCE3F1B"/>
    <w:rsid w:val="6DCE75DF"/>
    <w:rsid w:val="6DCE7628"/>
    <w:rsid w:val="6DCEA6A2"/>
    <w:rsid w:val="6DCEB2F0"/>
    <w:rsid w:val="6DCEBD3B"/>
    <w:rsid w:val="6DCEC602"/>
    <w:rsid w:val="6DCED1F1"/>
    <w:rsid w:val="6DCF6928"/>
    <w:rsid w:val="6DCF9E0D"/>
    <w:rsid w:val="6DCFB028"/>
    <w:rsid w:val="6DCFCDFE"/>
    <w:rsid w:val="6DD0B862"/>
    <w:rsid w:val="6DD0E755"/>
    <w:rsid w:val="6DD1038A"/>
    <w:rsid w:val="6DD10DDB"/>
    <w:rsid w:val="6DD1307E"/>
    <w:rsid w:val="6DD15F99"/>
    <w:rsid w:val="6DD1BBE1"/>
    <w:rsid w:val="6DD1BD97"/>
    <w:rsid w:val="6DD1EE15"/>
    <w:rsid w:val="6DD221C7"/>
    <w:rsid w:val="6DD2233C"/>
    <w:rsid w:val="6DD25070"/>
    <w:rsid w:val="6DD2635C"/>
    <w:rsid w:val="6DD29D4B"/>
    <w:rsid w:val="6DD2D98B"/>
    <w:rsid w:val="6DD347F6"/>
    <w:rsid w:val="6DD385B1"/>
    <w:rsid w:val="6DD48296"/>
    <w:rsid w:val="6DD48942"/>
    <w:rsid w:val="6DD4E8F1"/>
    <w:rsid w:val="6DD50185"/>
    <w:rsid w:val="6DD54FCB"/>
    <w:rsid w:val="6DD597DD"/>
    <w:rsid w:val="6DD5A331"/>
    <w:rsid w:val="6DD5AA18"/>
    <w:rsid w:val="6DD5AC1E"/>
    <w:rsid w:val="6DD5B413"/>
    <w:rsid w:val="6DD5E592"/>
    <w:rsid w:val="6DD5FD27"/>
    <w:rsid w:val="6DD60615"/>
    <w:rsid w:val="6DD627F6"/>
    <w:rsid w:val="6DD630F8"/>
    <w:rsid w:val="6DD6800D"/>
    <w:rsid w:val="6DD6A5EC"/>
    <w:rsid w:val="6DD6EF28"/>
    <w:rsid w:val="6DD6F61A"/>
    <w:rsid w:val="6DD70F45"/>
    <w:rsid w:val="6DD77820"/>
    <w:rsid w:val="6DD7A492"/>
    <w:rsid w:val="6DD7F63F"/>
    <w:rsid w:val="6DD83099"/>
    <w:rsid w:val="6DD8C102"/>
    <w:rsid w:val="6DD96B96"/>
    <w:rsid w:val="6DD9972C"/>
    <w:rsid w:val="6DDA2F01"/>
    <w:rsid w:val="6DDA68A4"/>
    <w:rsid w:val="6DDAA308"/>
    <w:rsid w:val="6DDAAAA1"/>
    <w:rsid w:val="6DDAF606"/>
    <w:rsid w:val="6DDB542F"/>
    <w:rsid w:val="6DDB6E5B"/>
    <w:rsid w:val="6DDB871B"/>
    <w:rsid w:val="6DDBC0E9"/>
    <w:rsid w:val="6DDC3286"/>
    <w:rsid w:val="6DDC6938"/>
    <w:rsid w:val="6DDCAB60"/>
    <w:rsid w:val="6DDD588E"/>
    <w:rsid w:val="6DDD7BBE"/>
    <w:rsid w:val="6DDD992D"/>
    <w:rsid w:val="6DDDB103"/>
    <w:rsid w:val="6DDDE937"/>
    <w:rsid w:val="6DDE4846"/>
    <w:rsid w:val="6DDE58CD"/>
    <w:rsid w:val="6DDE8592"/>
    <w:rsid w:val="6DDEB36D"/>
    <w:rsid w:val="6DDEBB8B"/>
    <w:rsid w:val="6DDEBD66"/>
    <w:rsid w:val="6DDEBE09"/>
    <w:rsid w:val="6DDEF98E"/>
    <w:rsid w:val="6DDF04A5"/>
    <w:rsid w:val="6DDF4818"/>
    <w:rsid w:val="6DDF5AD6"/>
    <w:rsid w:val="6DDF7F55"/>
    <w:rsid w:val="6DDF91B0"/>
    <w:rsid w:val="6DDF9F5E"/>
    <w:rsid w:val="6DDFB72A"/>
    <w:rsid w:val="6DE01BCE"/>
    <w:rsid w:val="6DE0A400"/>
    <w:rsid w:val="6DE0A706"/>
    <w:rsid w:val="6DE0B054"/>
    <w:rsid w:val="6DE0D08A"/>
    <w:rsid w:val="6DE122EB"/>
    <w:rsid w:val="6DE14149"/>
    <w:rsid w:val="6DE14B15"/>
    <w:rsid w:val="6DE17674"/>
    <w:rsid w:val="6DE19373"/>
    <w:rsid w:val="6DE1BEEC"/>
    <w:rsid w:val="6DE1CE2D"/>
    <w:rsid w:val="6DE1E49B"/>
    <w:rsid w:val="6DE20595"/>
    <w:rsid w:val="6DE22C20"/>
    <w:rsid w:val="6DE2376B"/>
    <w:rsid w:val="6DE239A8"/>
    <w:rsid w:val="6DE25541"/>
    <w:rsid w:val="6DE25A30"/>
    <w:rsid w:val="6DE28197"/>
    <w:rsid w:val="6DE2866E"/>
    <w:rsid w:val="6DE33D8C"/>
    <w:rsid w:val="6DE3782A"/>
    <w:rsid w:val="6DE3B6A1"/>
    <w:rsid w:val="6DE3D5C6"/>
    <w:rsid w:val="6DE442D0"/>
    <w:rsid w:val="6DE45063"/>
    <w:rsid w:val="6DE46654"/>
    <w:rsid w:val="6DE4D758"/>
    <w:rsid w:val="6DE4DFCF"/>
    <w:rsid w:val="6DE4E17F"/>
    <w:rsid w:val="6DE5239C"/>
    <w:rsid w:val="6DE56342"/>
    <w:rsid w:val="6DE5813D"/>
    <w:rsid w:val="6DE5E641"/>
    <w:rsid w:val="6DE5E86B"/>
    <w:rsid w:val="6DE5F781"/>
    <w:rsid w:val="6DE606B9"/>
    <w:rsid w:val="6DE62147"/>
    <w:rsid w:val="6DE62A56"/>
    <w:rsid w:val="6DE642D1"/>
    <w:rsid w:val="6DE65A19"/>
    <w:rsid w:val="6DE675D3"/>
    <w:rsid w:val="6DE69544"/>
    <w:rsid w:val="6DE69E5F"/>
    <w:rsid w:val="6DE6C435"/>
    <w:rsid w:val="6DE71499"/>
    <w:rsid w:val="6DE78098"/>
    <w:rsid w:val="6DE78B70"/>
    <w:rsid w:val="6DE7C778"/>
    <w:rsid w:val="6DE7E3DC"/>
    <w:rsid w:val="6DE804F9"/>
    <w:rsid w:val="6DE879CE"/>
    <w:rsid w:val="6DE88999"/>
    <w:rsid w:val="6DE88B7F"/>
    <w:rsid w:val="6DE8A1EC"/>
    <w:rsid w:val="6DE8BE53"/>
    <w:rsid w:val="6DE8CDF4"/>
    <w:rsid w:val="6DE8D585"/>
    <w:rsid w:val="6DE9A3A3"/>
    <w:rsid w:val="6DE9B5EA"/>
    <w:rsid w:val="6DE9CE41"/>
    <w:rsid w:val="6DE9D8D3"/>
    <w:rsid w:val="6DEA3906"/>
    <w:rsid w:val="6DEAB253"/>
    <w:rsid w:val="6DEACC61"/>
    <w:rsid w:val="6DEADED0"/>
    <w:rsid w:val="6DEAF236"/>
    <w:rsid w:val="6DEB08C9"/>
    <w:rsid w:val="6DEB154E"/>
    <w:rsid w:val="6DEB381A"/>
    <w:rsid w:val="6DEB5A7C"/>
    <w:rsid w:val="6DEB6CCE"/>
    <w:rsid w:val="6DEB839F"/>
    <w:rsid w:val="6DEBAACD"/>
    <w:rsid w:val="6DEC045C"/>
    <w:rsid w:val="6DEC18E7"/>
    <w:rsid w:val="6DECE56C"/>
    <w:rsid w:val="6DED0D6E"/>
    <w:rsid w:val="6DED3251"/>
    <w:rsid w:val="6DED47B1"/>
    <w:rsid w:val="6DEDA8A3"/>
    <w:rsid w:val="6DEDE2C0"/>
    <w:rsid w:val="6DEDFD97"/>
    <w:rsid w:val="6DEE1392"/>
    <w:rsid w:val="6DEE256E"/>
    <w:rsid w:val="6DEE902C"/>
    <w:rsid w:val="6DEEDE1B"/>
    <w:rsid w:val="6DEF1CD5"/>
    <w:rsid w:val="6DEF316B"/>
    <w:rsid w:val="6DEF77CC"/>
    <w:rsid w:val="6DEFCFDD"/>
    <w:rsid w:val="6DEFD6D4"/>
    <w:rsid w:val="6DF014CB"/>
    <w:rsid w:val="6DF01874"/>
    <w:rsid w:val="6DF01D16"/>
    <w:rsid w:val="6DF06A06"/>
    <w:rsid w:val="6DF0D0DF"/>
    <w:rsid w:val="6DF0DFE5"/>
    <w:rsid w:val="6DF0EA28"/>
    <w:rsid w:val="6DF0EFDE"/>
    <w:rsid w:val="6DF18A70"/>
    <w:rsid w:val="6DF212AF"/>
    <w:rsid w:val="6DF24B05"/>
    <w:rsid w:val="6DF2FF34"/>
    <w:rsid w:val="6DF31974"/>
    <w:rsid w:val="6DF33ABA"/>
    <w:rsid w:val="6DF36058"/>
    <w:rsid w:val="6DF36161"/>
    <w:rsid w:val="6DF382D8"/>
    <w:rsid w:val="6DF44D01"/>
    <w:rsid w:val="6DF44EC6"/>
    <w:rsid w:val="6DF46BF3"/>
    <w:rsid w:val="6DF46FC8"/>
    <w:rsid w:val="6DF4B281"/>
    <w:rsid w:val="6DF4D670"/>
    <w:rsid w:val="6DF4E403"/>
    <w:rsid w:val="6DF4FF58"/>
    <w:rsid w:val="6DF51409"/>
    <w:rsid w:val="6DF5B033"/>
    <w:rsid w:val="6DF5EEF5"/>
    <w:rsid w:val="6DF64F68"/>
    <w:rsid w:val="6DF68232"/>
    <w:rsid w:val="6DF6D055"/>
    <w:rsid w:val="6DF716DD"/>
    <w:rsid w:val="6DF737DC"/>
    <w:rsid w:val="6DF75E18"/>
    <w:rsid w:val="6DF76C68"/>
    <w:rsid w:val="6DF77403"/>
    <w:rsid w:val="6DF79A02"/>
    <w:rsid w:val="6DF7DE58"/>
    <w:rsid w:val="6DF825ED"/>
    <w:rsid w:val="6DF837DA"/>
    <w:rsid w:val="6DF845B3"/>
    <w:rsid w:val="6DF86CAF"/>
    <w:rsid w:val="6DF87145"/>
    <w:rsid w:val="6DF8775A"/>
    <w:rsid w:val="6DF88CEA"/>
    <w:rsid w:val="6DF8D392"/>
    <w:rsid w:val="6DF8FD90"/>
    <w:rsid w:val="6DF911CF"/>
    <w:rsid w:val="6DF96293"/>
    <w:rsid w:val="6DF99AE9"/>
    <w:rsid w:val="6DFAB1E0"/>
    <w:rsid w:val="6DFABE3C"/>
    <w:rsid w:val="6DFAC286"/>
    <w:rsid w:val="6DFAC7A5"/>
    <w:rsid w:val="6DFAE8C8"/>
    <w:rsid w:val="6DFAF485"/>
    <w:rsid w:val="6DFB43BF"/>
    <w:rsid w:val="6DFB5A34"/>
    <w:rsid w:val="6DFBAE1E"/>
    <w:rsid w:val="6DFBB06A"/>
    <w:rsid w:val="6DFBEE66"/>
    <w:rsid w:val="6DFC6B6E"/>
    <w:rsid w:val="6DFC9117"/>
    <w:rsid w:val="6DFCCB06"/>
    <w:rsid w:val="6DFCD5F9"/>
    <w:rsid w:val="6DFD0C95"/>
    <w:rsid w:val="6DFD4BE4"/>
    <w:rsid w:val="6DFD5EE7"/>
    <w:rsid w:val="6DFD7190"/>
    <w:rsid w:val="6DFE1F96"/>
    <w:rsid w:val="6DFE6796"/>
    <w:rsid w:val="6DFE7B2B"/>
    <w:rsid w:val="6DFF1396"/>
    <w:rsid w:val="6DFF2686"/>
    <w:rsid w:val="6DFF7C5F"/>
    <w:rsid w:val="6DFF896E"/>
    <w:rsid w:val="6DFFC89E"/>
    <w:rsid w:val="6DFFE981"/>
    <w:rsid w:val="6DFFF014"/>
    <w:rsid w:val="6DFFF70B"/>
    <w:rsid w:val="6E0030BE"/>
    <w:rsid w:val="6E006FC1"/>
    <w:rsid w:val="6E008E97"/>
    <w:rsid w:val="6E00B793"/>
    <w:rsid w:val="6E00BC6A"/>
    <w:rsid w:val="6E00EC71"/>
    <w:rsid w:val="6E0101C7"/>
    <w:rsid w:val="6E0149BB"/>
    <w:rsid w:val="6E01630B"/>
    <w:rsid w:val="6E0206EE"/>
    <w:rsid w:val="6E022B90"/>
    <w:rsid w:val="6E026BD9"/>
    <w:rsid w:val="6E026E84"/>
    <w:rsid w:val="6E02DBFA"/>
    <w:rsid w:val="6E03C339"/>
    <w:rsid w:val="6E03DB47"/>
    <w:rsid w:val="6E03F76C"/>
    <w:rsid w:val="6E040BFE"/>
    <w:rsid w:val="6E0435ED"/>
    <w:rsid w:val="6E044257"/>
    <w:rsid w:val="6E049086"/>
    <w:rsid w:val="6E049781"/>
    <w:rsid w:val="6E04A4E7"/>
    <w:rsid w:val="6E04E7AE"/>
    <w:rsid w:val="6E04F44B"/>
    <w:rsid w:val="6E04F729"/>
    <w:rsid w:val="6E0586F6"/>
    <w:rsid w:val="6E058C75"/>
    <w:rsid w:val="6E05EA32"/>
    <w:rsid w:val="6E060B0F"/>
    <w:rsid w:val="6E061EB9"/>
    <w:rsid w:val="6E065F0F"/>
    <w:rsid w:val="6E066597"/>
    <w:rsid w:val="6E066C77"/>
    <w:rsid w:val="6E067956"/>
    <w:rsid w:val="6E06A866"/>
    <w:rsid w:val="6E06B068"/>
    <w:rsid w:val="6E072BC8"/>
    <w:rsid w:val="6E0797E3"/>
    <w:rsid w:val="6E0798F3"/>
    <w:rsid w:val="6E079BC0"/>
    <w:rsid w:val="6E07D512"/>
    <w:rsid w:val="6E07DF41"/>
    <w:rsid w:val="6E083AC2"/>
    <w:rsid w:val="6E0847EC"/>
    <w:rsid w:val="6E08596F"/>
    <w:rsid w:val="6E08B1F3"/>
    <w:rsid w:val="6E08DA18"/>
    <w:rsid w:val="6E09304D"/>
    <w:rsid w:val="6E093BA6"/>
    <w:rsid w:val="6E097A6A"/>
    <w:rsid w:val="6E0981AE"/>
    <w:rsid w:val="6E09C0CC"/>
    <w:rsid w:val="6E09D59B"/>
    <w:rsid w:val="6E0A1706"/>
    <w:rsid w:val="6E0A232B"/>
    <w:rsid w:val="6E0AB270"/>
    <w:rsid w:val="6E0AB5D0"/>
    <w:rsid w:val="6E0ADFC3"/>
    <w:rsid w:val="6E0BBBFD"/>
    <w:rsid w:val="6E0BC70F"/>
    <w:rsid w:val="6E0BCEAC"/>
    <w:rsid w:val="6E0BD189"/>
    <w:rsid w:val="6E0BE338"/>
    <w:rsid w:val="6E0BFD52"/>
    <w:rsid w:val="6E0C256D"/>
    <w:rsid w:val="6E0C3455"/>
    <w:rsid w:val="6E0C55BA"/>
    <w:rsid w:val="6E0C7D05"/>
    <w:rsid w:val="6E0C968A"/>
    <w:rsid w:val="6E0CA0A5"/>
    <w:rsid w:val="6E0CD666"/>
    <w:rsid w:val="6E0D6E83"/>
    <w:rsid w:val="6E0DE7B7"/>
    <w:rsid w:val="6E0E4968"/>
    <w:rsid w:val="6E0E7464"/>
    <w:rsid w:val="6E0E8B31"/>
    <w:rsid w:val="6E0E95C1"/>
    <w:rsid w:val="6E0F0261"/>
    <w:rsid w:val="6E0F3084"/>
    <w:rsid w:val="6E0F7FBB"/>
    <w:rsid w:val="6E0FB69E"/>
    <w:rsid w:val="6E0FE104"/>
    <w:rsid w:val="6E10215B"/>
    <w:rsid w:val="6E1035E1"/>
    <w:rsid w:val="6E10489B"/>
    <w:rsid w:val="6E105F81"/>
    <w:rsid w:val="6E10AE13"/>
    <w:rsid w:val="6E10C599"/>
    <w:rsid w:val="6E10F78F"/>
    <w:rsid w:val="6E12959E"/>
    <w:rsid w:val="6E1329E8"/>
    <w:rsid w:val="6E133D20"/>
    <w:rsid w:val="6E134FD2"/>
    <w:rsid w:val="6E137C95"/>
    <w:rsid w:val="6E13A29D"/>
    <w:rsid w:val="6E13C9D0"/>
    <w:rsid w:val="6E13CC48"/>
    <w:rsid w:val="6E13D349"/>
    <w:rsid w:val="6E13E402"/>
    <w:rsid w:val="6E147718"/>
    <w:rsid w:val="6E147889"/>
    <w:rsid w:val="6E14EBCB"/>
    <w:rsid w:val="6E154921"/>
    <w:rsid w:val="6E155B66"/>
    <w:rsid w:val="6E15775F"/>
    <w:rsid w:val="6E15E156"/>
    <w:rsid w:val="6E15F1CE"/>
    <w:rsid w:val="6E160BDF"/>
    <w:rsid w:val="6E162905"/>
    <w:rsid w:val="6E16457E"/>
    <w:rsid w:val="6E16837F"/>
    <w:rsid w:val="6E16A0DF"/>
    <w:rsid w:val="6E16BBD0"/>
    <w:rsid w:val="6E1721FC"/>
    <w:rsid w:val="6E172C8F"/>
    <w:rsid w:val="6E17326D"/>
    <w:rsid w:val="6E174CD0"/>
    <w:rsid w:val="6E177DED"/>
    <w:rsid w:val="6E179FF1"/>
    <w:rsid w:val="6E17DE71"/>
    <w:rsid w:val="6E180963"/>
    <w:rsid w:val="6E18294A"/>
    <w:rsid w:val="6E18341D"/>
    <w:rsid w:val="6E1837BC"/>
    <w:rsid w:val="6E183BC0"/>
    <w:rsid w:val="6E185413"/>
    <w:rsid w:val="6E1880B8"/>
    <w:rsid w:val="6E18B3FC"/>
    <w:rsid w:val="6E18C948"/>
    <w:rsid w:val="6E196995"/>
    <w:rsid w:val="6E199272"/>
    <w:rsid w:val="6E19B313"/>
    <w:rsid w:val="6E1A6374"/>
    <w:rsid w:val="6E1ADDE7"/>
    <w:rsid w:val="6E1AF3A2"/>
    <w:rsid w:val="6E1B2578"/>
    <w:rsid w:val="6E1B39F3"/>
    <w:rsid w:val="6E1B4422"/>
    <w:rsid w:val="6E1B44C0"/>
    <w:rsid w:val="6E1B544E"/>
    <w:rsid w:val="6E1B59F7"/>
    <w:rsid w:val="6E1BF262"/>
    <w:rsid w:val="6E1C4C43"/>
    <w:rsid w:val="6E1C71B4"/>
    <w:rsid w:val="6E1C8D7B"/>
    <w:rsid w:val="6E1D3936"/>
    <w:rsid w:val="6E1DC287"/>
    <w:rsid w:val="6E1DD72F"/>
    <w:rsid w:val="6E1E002C"/>
    <w:rsid w:val="6E1E5B80"/>
    <w:rsid w:val="6E1E7492"/>
    <w:rsid w:val="6E1EB8A8"/>
    <w:rsid w:val="6E1EB97D"/>
    <w:rsid w:val="6E1F8F42"/>
    <w:rsid w:val="6E1FAB0E"/>
    <w:rsid w:val="6E201C52"/>
    <w:rsid w:val="6E208C21"/>
    <w:rsid w:val="6E20A103"/>
    <w:rsid w:val="6E20D7E2"/>
    <w:rsid w:val="6E20EB93"/>
    <w:rsid w:val="6E20FFC4"/>
    <w:rsid w:val="6E2117F0"/>
    <w:rsid w:val="6E211C7D"/>
    <w:rsid w:val="6E21EFA6"/>
    <w:rsid w:val="6E21FE48"/>
    <w:rsid w:val="6E227FC3"/>
    <w:rsid w:val="6E233CD9"/>
    <w:rsid w:val="6E234BAB"/>
    <w:rsid w:val="6E23C3D3"/>
    <w:rsid w:val="6E241113"/>
    <w:rsid w:val="6E241B22"/>
    <w:rsid w:val="6E2444D0"/>
    <w:rsid w:val="6E244B9F"/>
    <w:rsid w:val="6E244FC7"/>
    <w:rsid w:val="6E246DCC"/>
    <w:rsid w:val="6E24F38F"/>
    <w:rsid w:val="6E2512E4"/>
    <w:rsid w:val="6E25152D"/>
    <w:rsid w:val="6E252729"/>
    <w:rsid w:val="6E253994"/>
    <w:rsid w:val="6E254D3E"/>
    <w:rsid w:val="6E2585E3"/>
    <w:rsid w:val="6E25BAC8"/>
    <w:rsid w:val="6E25BD4F"/>
    <w:rsid w:val="6E2612D5"/>
    <w:rsid w:val="6E265033"/>
    <w:rsid w:val="6E266287"/>
    <w:rsid w:val="6E270C79"/>
    <w:rsid w:val="6E270DA5"/>
    <w:rsid w:val="6E272973"/>
    <w:rsid w:val="6E27330F"/>
    <w:rsid w:val="6E27B509"/>
    <w:rsid w:val="6E280ED3"/>
    <w:rsid w:val="6E281910"/>
    <w:rsid w:val="6E281D0C"/>
    <w:rsid w:val="6E28A988"/>
    <w:rsid w:val="6E28BC4F"/>
    <w:rsid w:val="6E28C8F7"/>
    <w:rsid w:val="6E28E9BC"/>
    <w:rsid w:val="6E28EA9B"/>
    <w:rsid w:val="6E28F998"/>
    <w:rsid w:val="6E290572"/>
    <w:rsid w:val="6E29ECA5"/>
    <w:rsid w:val="6E2A22EC"/>
    <w:rsid w:val="6E2A3048"/>
    <w:rsid w:val="6E2A450F"/>
    <w:rsid w:val="6E2AD0DD"/>
    <w:rsid w:val="6E2B0A1C"/>
    <w:rsid w:val="6E2B4266"/>
    <w:rsid w:val="6E2B5B3B"/>
    <w:rsid w:val="6E2B7D9B"/>
    <w:rsid w:val="6E2BAE49"/>
    <w:rsid w:val="6E2BDDFE"/>
    <w:rsid w:val="6E2BF111"/>
    <w:rsid w:val="6E2C2419"/>
    <w:rsid w:val="6E2C4104"/>
    <w:rsid w:val="6E2C6E3E"/>
    <w:rsid w:val="6E2CDDCC"/>
    <w:rsid w:val="6E2D2BD3"/>
    <w:rsid w:val="6E2D3275"/>
    <w:rsid w:val="6E2D8503"/>
    <w:rsid w:val="6E2D8BED"/>
    <w:rsid w:val="6E2DBF28"/>
    <w:rsid w:val="6E2DD35D"/>
    <w:rsid w:val="6E2DE901"/>
    <w:rsid w:val="6E2E166D"/>
    <w:rsid w:val="6E2E31AC"/>
    <w:rsid w:val="6E2E4A97"/>
    <w:rsid w:val="6E2EC7BF"/>
    <w:rsid w:val="6E2ED712"/>
    <w:rsid w:val="6E2EDD88"/>
    <w:rsid w:val="6E2EDFE2"/>
    <w:rsid w:val="6E2EFBAC"/>
    <w:rsid w:val="6E2F1459"/>
    <w:rsid w:val="6E2F22DA"/>
    <w:rsid w:val="6E2F4A35"/>
    <w:rsid w:val="6E2F4A60"/>
    <w:rsid w:val="6E2F6093"/>
    <w:rsid w:val="6E2F63E8"/>
    <w:rsid w:val="6E2FA960"/>
    <w:rsid w:val="6E2FAC4D"/>
    <w:rsid w:val="6E2FAE3A"/>
    <w:rsid w:val="6E2FBDC0"/>
    <w:rsid w:val="6E305228"/>
    <w:rsid w:val="6E30D533"/>
    <w:rsid w:val="6E30F777"/>
    <w:rsid w:val="6E313B5B"/>
    <w:rsid w:val="6E313F9F"/>
    <w:rsid w:val="6E3159E0"/>
    <w:rsid w:val="6E31666E"/>
    <w:rsid w:val="6E317109"/>
    <w:rsid w:val="6E31E789"/>
    <w:rsid w:val="6E3200CA"/>
    <w:rsid w:val="6E322B82"/>
    <w:rsid w:val="6E3262B6"/>
    <w:rsid w:val="6E326C56"/>
    <w:rsid w:val="6E328FA4"/>
    <w:rsid w:val="6E329379"/>
    <w:rsid w:val="6E32A495"/>
    <w:rsid w:val="6E32B542"/>
    <w:rsid w:val="6E32B643"/>
    <w:rsid w:val="6E32C015"/>
    <w:rsid w:val="6E32ED0C"/>
    <w:rsid w:val="6E32F892"/>
    <w:rsid w:val="6E336633"/>
    <w:rsid w:val="6E33987C"/>
    <w:rsid w:val="6E344E63"/>
    <w:rsid w:val="6E3467B4"/>
    <w:rsid w:val="6E34B6AF"/>
    <w:rsid w:val="6E34F936"/>
    <w:rsid w:val="6E35A0B2"/>
    <w:rsid w:val="6E35C99C"/>
    <w:rsid w:val="6E3602B2"/>
    <w:rsid w:val="6E3628D3"/>
    <w:rsid w:val="6E36EE04"/>
    <w:rsid w:val="6E3721D2"/>
    <w:rsid w:val="6E373654"/>
    <w:rsid w:val="6E37B253"/>
    <w:rsid w:val="6E380BA2"/>
    <w:rsid w:val="6E3819A6"/>
    <w:rsid w:val="6E383D8D"/>
    <w:rsid w:val="6E3848EC"/>
    <w:rsid w:val="6E38C0E3"/>
    <w:rsid w:val="6E3945D6"/>
    <w:rsid w:val="6E39632B"/>
    <w:rsid w:val="6E39E887"/>
    <w:rsid w:val="6E3A06A9"/>
    <w:rsid w:val="6E3A4292"/>
    <w:rsid w:val="6E3A65E2"/>
    <w:rsid w:val="6E3A8E50"/>
    <w:rsid w:val="6E3AC663"/>
    <w:rsid w:val="6E3AC7C2"/>
    <w:rsid w:val="6E3AFD5E"/>
    <w:rsid w:val="6E3BD2CA"/>
    <w:rsid w:val="6E3C1C1C"/>
    <w:rsid w:val="6E3C4F8E"/>
    <w:rsid w:val="6E3CA15B"/>
    <w:rsid w:val="6E3CACF8"/>
    <w:rsid w:val="6E3D01C4"/>
    <w:rsid w:val="6E3D3129"/>
    <w:rsid w:val="6E3D374B"/>
    <w:rsid w:val="6E3D8568"/>
    <w:rsid w:val="6E3DA413"/>
    <w:rsid w:val="6E3E4C95"/>
    <w:rsid w:val="6E3E5385"/>
    <w:rsid w:val="6E3E5799"/>
    <w:rsid w:val="6E3E8EBF"/>
    <w:rsid w:val="6E3EE583"/>
    <w:rsid w:val="6E3EEC1F"/>
    <w:rsid w:val="6E3F4730"/>
    <w:rsid w:val="6E3F7E2C"/>
    <w:rsid w:val="6E3FB96C"/>
    <w:rsid w:val="6E409174"/>
    <w:rsid w:val="6E40D51E"/>
    <w:rsid w:val="6E40E647"/>
    <w:rsid w:val="6E40FCD2"/>
    <w:rsid w:val="6E40FCF8"/>
    <w:rsid w:val="6E412760"/>
    <w:rsid w:val="6E413205"/>
    <w:rsid w:val="6E4145B2"/>
    <w:rsid w:val="6E416FF1"/>
    <w:rsid w:val="6E41A0C5"/>
    <w:rsid w:val="6E41A9A5"/>
    <w:rsid w:val="6E41DE4E"/>
    <w:rsid w:val="6E420776"/>
    <w:rsid w:val="6E421E49"/>
    <w:rsid w:val="6E4258E1"/>
    <w:rsid w:val="6E43179E"/>
    <w:rsid w:val="6E4343F4"/>
    <w:rsid w:val="6E43EBCF"/>
    <w:rsid w:val="6E43F558"/>
    <w:rsid w:val="6E44341F"/>
    <w:rsid w:val="6E44367C"/>
    <w:rsid w:val="6E446BD8"/>
    <w:rsid w:val="6E44A75B"/>
    <w:rsid w:val="6E44A9BE"/>
    <w:rsid w:val="6E44AFA7"/>
    <w:rsid w:val="6E4514B1"/>
    <w:rsid w:val="6E451F58"/>
    <w:rsid w:val="6E4534E9"/>
    <w:rsid w:val="6E454A28"/>
    <w:rsid w:val="6E455E6E"/>
    <w:rsid w:val="6E458286"/>
    <w:rsid w:val="6E45BE2E"/>
    <w:rsid w:val="6E45BF8B"/>
    <w:rsid w:val="6E45CFFA"/>
    <w:rsid w:val="6E45F63A"/>
    <w:rsid w:val="6E460BC9"/>
    <w:rsid w:val="6E460ECB"/>
    <w:rsid w:val="6E46704B"/>
    <w:rsid w:val="6E4680C4"/>
    <w:rsid w:val="6E469579"/>
    <w:rsid w:val="6E46FC19"/>
    <w:rsid w:val="6E47366F"/>
    <w:rsid w:val="6E4737F3"/>
    <w:rsid w:val="6E4850C1"/>
    <w:rsid w:val="6E485A83"/>
    <w:rsid w:val="6E48D310"/>
    <w:rsid w:val="6E48EE85"/>
    <w:rsid w:val="6E496A0D"/>
    <w:rsid w:val="6E499B2E"/>
    <w:rsid w:val="6E49E276"/>
    <w:rsid w:val="6E4A0A3E"/>
    <w:rsid w:val="6E4A5209"/>
    <w:rsid w:val="6E4A524B"/>
    <w:rsid w:val="6E4AA70F"/>
    <w:rsid w:val="6E4AFFA0"/>
    <w:rsid w:val="6E4B076A"/>
    <w:rsid w:val="6E4B73F0"/>
    <w:rsid w:val="6E4B9F8A"/>
    <w:rsid w:val="6E4BED6F"/>
    <w:rsid w:val="6E4C30D4"/>
    <w:rsid w:val="6E4C344F"/>
    <w:rsid w:val="6E4C9320"/>
    <w:rsid w:val="6E4CD559"/>
    <w:rsid w:val="6E4CD582"/>
    <w:rsid w:val="6E4D6B54"/>
    <w:rsid w:val="6E4DCB52"/>
    <w:rsid w:val="6E4EAAFE"/>
    <w:rsid w:val="6E4EC412"/>
    <w:rsid w:val="6E4EC4EA"/>
    <w:rsid w:val="6E4EED74"/>
    <w:rsid w:val="6E4F8E80"/>
    <w:rsid w:val="6E4F9F21"/>
    <w:rsid w:val="6E4FF101"/>
    <w:rsid w:val="6E500418"/>
    <w:rsid w:val="6E5020A8"/>
    <w:rsid w:val="6E50275D"/>
    <w:rsid w:val="6E503AC8"/>
    <w:rsid w:val="6E5050CD"/>
    <w:rsid w:val="6E509084"/>
    <w:rsid w:val="6E50D842"/>
    <w:rsid w:val="6E50E71F"/>
    <w:rsid w:val="6E515083"/>
    <w:rsid w:val="6E519C3B"/>
    <w:rsid w:val="6E526718"/>
    <w:rsid w:val="6E5269B9"/>
    <w:rsid w:val="6E52AF9D"/>
    <w:rsid w:val="6E52EC6A"/>
    <w:rsid w:val="6E5329C7"/>
    <w:rsid w:val="6E536766"/>
    <w:rsid w:val="6E54165A"/>
    <w:rsid w:val="6E543AA4"/>
    <w:rsid w:val="6E5474C5"/>
    <w:rsid w:val="6E547E1B"/>
    <w:rsid w:val="6E54DFC2"/>
    <w:rsid w:val="6E553EE8"/>
    <w:rsid w:val="6E556223"/>
    <w:rsid w:val="6E55D252"/>
    <w:rsid w:val="6E567478"/>
    <w:rsid w:val="6E569467"/>
    <w:rsid w:val="6E56994E"/>
    <w:rsid w:val="6E56E042"/>
    <w:rsid w:val="6E5784FA"/>
    <w:rsid w:val="6E5785FF"/>
    <w:rsid w:val="6E5787C6"/>
    <w:rsid w:val="6E57D8FC"/>
    <w:rsid w:val="6E57E3FE"/>
    <w:rsid w:val="6E580ADE"/>
    <w:rsid w:val="6E586C01"/>
    <w:rsid w:val="6E587A11"/>
    <w:rsid w:val="6E588CCF"/>
    <w:rsid w:val="6E58B41D"/>
    <w:rsid w:val="6E58B90A"/>
    <w:rsid w:val="6E593526"/>
    <w:rsid w:val="6E59A0CD"/>
    <w:rsid w:val="6E59EE65"/>
    <w:rsid w:val="6E59F493"/>
    <w:rsid w:val="6E5A3A31"/>
    <w:rsid w:val="6E5A3CB0"/>
    <w:rsid w:val="6E5A4CC5"/>
    <w:rsid w:val="6E5A84E4"/>
    <w:rsid w:val="6E5A9EE5"/>
    <w:rsid w:val="6E5B0E01"/>
    <w:rsid w:val="6E5B3791"/>
    <w:rsid w:val="6E5B9BDD"/>
    <w:rsid w:val="6E5BAA58"/>
    <w:rsid w:val="6E5BB581"/>
    <w:rsid w:val="6E5BC288"/>
    <w:rsid w:val="6E5BC830"/>
    <w:rsid w:val="6E5C4B38"/>
    <w:rsid w:val="6E5D1DC3"/>
    <w:rsid w:val="6E5D27B1"/>
    <w:rsid w:val="6E5DFFE6"/>
    <w:rsid w:val="6E5E0BD2"/>
    <w:rsid w:val="6E5E4984"/>
    <w:rsid w:val="6E5E95F2"/>
    <w:rsid w:val="6E5E9951"/>
    <w:rsid w:val="6E5EC16A"/>
    <w:rsid w:val="6E5F51E0"/>
    <w:rsid w:val="6E5F7A11"/>
    <w:rsid w:val="6E5F8373"/>
    <w:rsid w:val="6E5FD52F"/>
    <w:rsid w:val="6E6015CA"/>
    <w:rsid w:val="6E606FBF"/>
    <w:rsid w:val="6E608327"/>
    <w:rsid w:val="6E609686"/>
    <w:rsid w:val="6E60A78F"/>
    <w:rsid w:val="6E60D4CF"/>
    <w:rsid w:val="6E60DB48"/>
    <w:rsid w:val="6E613B2E"/>
    <w:rsid w:val="6E61707E"/>
    <w:rsid w:val="6E618845"/>
    <w:rsid w:val="6E619F1D"/>
    <w:rsid w:val="6E621415"/>
    <w:rsid w:val="6E623A44"/>
    <w:rsid w:val="6E625BCB"/>
    <w:rsid w:val="6E633F73"/>
    <w:rsid w:val="6E6366A9"/>
    <w:rsid w:val="6E63B58E"/>
    <w:rsid w:val="6E63E2EA"/>
    <w:rsid w:val="6E6436AF"/>
    <w:rsid w:val="6E644134"/>
    <w:rsid w:val="6E653092"/>
    <w:rsid w:val="6E653A0C"/>
    <w:rsid w:val="6E65839E"/>
    <w:rsid w:val="6E65BF21"/>
    <w:rsid w:val="6E65C380"/>
    <w:rsid w:val="6E6648ED"/>
    <w:rsid w:val="6E669175"/>
    <w:rsid w:val="6E66B583"/>
    <w:rsid w:val="6E66DE8C"/>
    <w:rsid w:val="6E672217"/>
    <w:rsid w:val="6E672399"/>
    <w:rsid w:val="6E67369E"/>
    <w:rsid w:val="6E6794CE"/>
    <w:rsid w:val="6E679943"/>
    <w:rsid w:val="6E67B3FB"/>
    <w:rsid w:val="6E67EBB2"/>
    <w:rsid w:val="6E682275"/>
    <w:rsid w:val="6E6856DE"/>
    <w:rsid w:val="6E68AD86"/>
    <w:rsid w:val="6E68AF67"/>
    <w:rsid w:val="6E68D71E"/>
    <w:rsid w:val="6E68D910"/>
    <w:rsid w:val="6E69062B"/>
    <w:rsid w:val="6E690AA2"/>
    <w:rsid w:val="6E693306"/>
    <w:rsid w:val="6E6941AB"/>
    <w:rsid w:val="6E69484D"/>
    <w:rsid w:val="6E699ECB"/>
    <w:rsid w:val="6E69EC85"/>
    <w:rsid w:val="6E6A3671"/>
    <w:rsid w:val="6E6A5AD9"/>
    <w:rsid w:val="6E6A7407"/>
    <w:rsid w:val="6E6A8CD7"/>
    <w:rsid w:val="6E6ABC53"/>
    <w:rsid w:val="6E6AE864"/>
    <w:rsid w:val="6E6B232E"/>
    <w:rsid w:val="6E6B4966"/>
    <w:rsid w:val="6E6C0E3D"/>
    <w:rsid w:val="6E6C2AD1"/>
    <w:rsid w:val="6E6C4FEE"/>
    <w:rsid w:val="6E6C633F"/>
    <w:rsid w:val="6E6CB9C7"/>
    <w:rsid w:val="6E6D0F44"/>
    <w:rsid w:val="6E6D6FAC"/>
    <w:rsid w:val="6E6DC443"/>
    <w:rsid w:val="6E6E1706"/>
    <w:rsid w:val="6E6E4D55"/>
    <w:rsid w:val="6E6E77A6"/>
    <w:rsid w:val="6E6E87BE"/>
    <w:rsid w:val="6E6EDB42"/>
    <w:rsid w:val="6E6EE80F"/>
    <w:rsid w:val="6E6F2E83"/>
    <w:rsid w:val="6E6F31B4"/>
    <w:rsid w:val="6E705CE6"/>
    <w:rsid w:val="6E70B871"/>
    <w:rsid w:val="6E70E2ED"/>
    <w:rsid w:val="6E70ED5A"/>
    <w:rsid w:val="6E71103E"/>
    <w:rsid w:val="6E711C04"/>
    <w:rsid w:val="6E715A3F"/>
    <w:rsid w:val="6E71A86C"/>
    <w:rsid w:val="6E726432"/>
    <w:rsid w:val="6E728185"/>
    <w:rsid w:val="6E729D58"/>
    <w:rsid w:val="6E72CE2C"/>
    <w:rsid w:val="6E72F7C9"/>
    <w:rsid w:val="6E72FD3F"/>
    <w:rsid w:val="6E73727F"/>
    <w:rsid w:val="6E73A502"/>
    <w:rsid w:val="6E73A8BD"/>
    <w:rsid w:val="6E73BD33"/>
    <w:rsid w:val="6E73CF47"/>
    <w:rsid w:val="6E73D95A"/>
    <w:rsid w:val="6E740A9F"/>
    <w:rsid w:val="6E745765"/>
    <w:rsid w:val="6E74576E"/>
    <w:rsid w:val="6E747332"/>
    <w:rsid w:val="6E749AF5"/>
    <w:rsid w:val="6E750B10"/>
    <w:rsid w:val="6E751661"/>
    <w:rsid w:val="6E75AA06"/>
    <w:rsid w:val="6E7644B9"/>
    <w:rsid w:val="6E765E9A"/>
    <w:rsid w:val="6E7746D4"/>
    <w:rsid w:val="6E77814A"/>
    <w:rsid w:val="6E789EAA"/>
    <w:rsid w:val="6E78A447"/>
    <w:rsid w:val="6E78C08C"/>
    <w:rsid w:val="6E78F7AD"/>
    <w:rsid w:val="6E791993"/>
    <w:rsid w:val="6E793C58"/>
    <w:rsid w:val="6E7944CD"/>
    <w:rsid w:val="6E79A58B"/>
    <w:rsid w:val="6E79C344"/>
    <w:rsid w:val="6E79C8B0"/>
    <w:rsid w:val="6E79F124"/>
    <w:rsid w:val="6E7B2C4C"/>
    <w:rsid w:val="6E7B370B"/>
    <w:rsid w:val="6E7B50A3"/>
    <w:rsid w:val="6E7B5E34"/>
    <w:rsid w:val="6E7B663A"/>
    <w:rsid w:val="6E7BB2CB"/>
    <w:rsid w:val="6E7BBB7E"/>
    <w:rsid w:val="6E7BF3D8"/>
    <w:rsid w:val="6E7BF60F"/>
    <w:rsid w:val="6E7C05A6"/>
    <w:rsid w:val="6E7C2713"/>
    <w:rsid w:val="6E7C86A6"/>
    <w:rsid w:val="6E7CCBFE"/>
    <w:rsid w:val="6E7D0F12"/>
    <w:rsid w:val="6E7D2D89"/>
    <w:rsid w:val="6E7D62A2"/>
    <w:rsid w:val="6E7D9BEF"/>
    <w:rsid w:val="6E7DAE0F"/>
    <w:rsid w:val="6E7DCB01"/>
    <w:rsid w:val="6E7DCE4F"/>
    <w:rsid w:val="6E7EB8C4"/>
    <w:rsid w:val="6E7EDC1A"/>
    <w:rsid w:val="6E7F15F5"/>
    <w:rsid w:val="6E7F3D61"/>
    <w:rsid w:val="6E7F58DE"/>
    <w:rsid w:val="6E7F6E67"/>
    <w:rsid w:val="6E7F6F74"/>
    <w:rsid w:val="6E7F7A0C"/>
    <w:rsid w:val="6E7FA330"/>
    <w:rsid w:val="6E7FBC5B"/>
    <w:rsid w:val="6E7FD012"/>
    <w:rsid w:val="6E8052E4"/>
    <w:rsid w:val="6E8055CC"/>
    <w:rsid w:val="6E805FA1"/>
    <w:rsid w:val="6E807F32"/>
    <w:rsid w:val="6E80816B"/>
    <w:rsid w:val="6E808A71"/>
    <w:rsid w:val="6E80A068"/>
    <w:rsid w:val="6E80C1DB"/>
    <w:rsid w:val="6E80EB46"/>
    <w:rsid w:val="6E81354E"/>
    <w:rsid w:val="6E818EE1"/>
    <w:rsid w:val="6E81C17D"/>
    <w:rsid w:val="6E822E1B"/>
    <w:rsid w:val="6E8266DA"/>
    <w:rsid w:val="6E82BD4D"/>
    <w:rsid w:val="6E82C3A6"/>
    <w:rsid w:val="6E82D81A"/>
    <w:rsid w:val="6E832905"/>
    <w:rsid w:val="6E83374B"/>
    <w:rsid w:val="6E8372EE"/>
    <w:rsid w:val="6E837939"/>
    <w:rsid w:val="6E83867D"/>
    <w:rsid w:val="6E83C580"/>
    <w:rsid w:val="6E8405E4"/>
    <w:rsid w:val="6E841204"/>
    <w:rsid w:val="6E841388"/>
    <w:rsid w:val="6E84301E"/>
    <w:rsid w:val="6E84615A"/>
    <w:rsid w:val="6E849D8B"/>
    <w:rsid w:val="6E852200"/>
    <w:rsid w:val="6E8551E7"/>
    <w:rsid w:val="6E85A228"/>
    <w:rsid w:val="6E85B408"/>
    <w:rsid w:val="6E86C851"/>
    <w:rsid w:val="6E87827E"/>
    <w:rsid w:val="6E87934B"/>
    <w:rsid w:val="6E88423C"/>
    <w:rsid w:val="6E88B6F5"/>
    <w:rsid w:val="6E88C1C4"/>
    <w:rsid w:val="6E88CEE8"/>
    <w:rsid w:val="6E88DD10"/>
    <w:rsid w:val="6E8918BB"/>
    <w:rsid w:val="6E8925C5"/>
    <w:rsid w:val="6E892E57"/>
    <w:rsid w:val="6E893BDE"/>
    <w:rsid w:val="6E89609F"/>
    <w:rsid w:val="6E898177"/>
    <w:rsid w:val="6E89B43D"/>
    <w:rsid w:val="6E89F08E"/>
    <w:rsid w:val="6E8A0CB9"/>
    <w:rsid w:val="6E8A2AFC"/>
    <w:rsid w:val="6E8A3BAA"/>
    <w:rsid w:val="6E8A45DB"/>
    <w:rsid w:val="6E8A72CF"/>
    <w:rsid w:val="6E8ABD88"/>
    <w:rsid w:val="6E8B1D76"/>
    <w:rsid w:val="6E8B4A35"/>
    <w:rsid w:val="6E8BF8E0"/>
    <w:rsid w:val="6E8C0FEC"/>
    <w:rsid w:val="6E8C4023"/>
    <w:rsid w:val="6E8D3D73"/>
    <w:rsid w:val="6E8D7EA3"/>
    <w:rsid w:val="6E8DA630"/>
    <w:rsid w:val="6E8DA95D"/>
    <w:rsid w:val="6E8DD97F"/>
    <w:rsid w:val="6E8E39DB"/>
    <w:rsid w:val="6E8E44D0"/>
    <w:rsid w:val="6E8E6DAD"/>
    <w:rsid w:val="6E8E7D4C"/>
    <w:rsid w:val="6E8EBE65"/>
    <w:rsid w:val="6E8EBEA8"/>
    <w:rsid w:val="6E8EEEBA"/>
    <w:rsid w:val="6E8EF167"/>
    <w:rsid w:val="6E8FACDC"/>
    <w:rsid w:val="6E8FCAD6"/>
    <w:rsid w:val="6E8FCCE0"/>
    <w:rsid w:val="6E8FD4BC"/>
    <w:rsid w:val="6E8FFAF8"/>
    <w:rsid w:val="6E911E46"/>
    <w:rsid w:val="6E916113"/>
    <w:rsid w:val="6E91BECC"/>
    <w:rsid w:val="6E91FAC3"/>
    <w:rsid w:val="6E922ADF"/>
    <w:rsid w:val="6E9293A8"/>
    <w:rsid w:val="6E92CD16"/>
    <w:rsid w:val="6E92D70E"/>
    <w:rsid w:val="6E9384B5"/>
    <w:rsid w:val="6E9399E6"/>
    <w:rsid w:val="6E939CA6"/>
    <w:rsid w:val="6E93E46C"/>
    <w:rsid w:val="6E9422CF"/>
    <w:rsid w:val="6E94691C"/>
    <w:rsid w:val="6E94A7AE"/>
    <w:rsid w:val="6E94E5D6"/>
    <w:rsid w:val="6E94EA04"/>
    <w:rsid w:val="6E94FD2F"/>
    <w:rsid w:val="6E950FB3"/>
    <w:rsid w:val="6E95321E"/>
    <w:rsid w:val="6E9551DF"/>
    <w:rsid w:val="6E955802"/>
    <w:rsid w:val="6E957E36"/>
    <w:rsid w:val="6E9583AC"/>
    <w:rsid w:val="6E958ABD"/>
    <w:rsid w:val="6E95DF07"/>
    <w:rsid w:val="6E964A8C"/>
    <w:rsid w:val="6E96784D"/>
    <w:rsid w:val="6E96A115"/>
    <w:rsid w:val="6E9745C3"/>
    <w:rsid w:val="6E974DD1"/>
    <w:rsid w:val="6E976611"/>
    <w:rsid w:val="6E976C92"/>
    <w:rsid w:val="6E978612"/>
    <w:rsid w:val="6E9796E6"/>
    <w:rsid w:val="6E97B5EB"/>
    <w:rsid w:val="6E97F24E"/>
    <w:rsid w:val="6E981832"/>
    <w:rsid w:val="6E98451C"/>
    <w:rsid w:val="6E985F8B"/>
    <w:rsid w:val="6E98EAE4"/>
    <w:rsid w:val="6E98EFC9"/>
    <w:rsid w:val="6E992AEE"/>
    <w:rsid w:val="6E9934C8"/>
    <w:rsid w:val="6E994F02"/>
    <w:rsid w:val="6E996737"/>
    <w:rsid w:val="6E9982F0"/>
    <w:rsid w:val="6E998B87"/>
    <w:rsid w:val="6E99AB19"/>
    <w:rsid w:val="6E9A463D"/>
    <w:rsid w:val="6E9AB8D0"/>
    <w:rsid w:val="6E9B800F"/>
    <w:rsid w:val="6E9B9317"/>
    <w:rsid w:val="6E9B9428"/>
    <w:rsid w:val="6E9BAF57"/>
    <w:rsid w:val="6E9BFD1D"/>
    <w:rsid w:val="6E9C4D30"/>
    <w:rsid w:val="6E9C5026"/>
    <w:rsid w:val="6E9C5F51"/>
    <w:rsid w:val="6E9C8E9A"/>
    <w:rsid w:val="6E9CD242"/>
    <w:rsid w:val="6E9CDE28"/>
    <w:rsid w:val="6E9CE2E7"/>
    <w:rsid w:val="6E9D3419"/>
    <w:rsid w:val="6E9D3677"/>
    <w:rsid w:val="6E9D602B"/>
    <w:rsid w:val="6E9D62B8"/>
    <w:rsid w:val="6E9DF0DE"/>
    <w:rsid w:val="6E9E1BDA"/>
    <w:rsid w:val="6E9E6F37"/>
    <w:rsid w:val="6E9E7A38"/>
    <w:rsid w:val="6E9E94F8"/>
    <w:rsid w:val="6E9E95FA"/>
    <w:rsid w:val="6E9E9C27"/>
    <w:rsid w:val="6E9EAFF0"/>
    <w:rsid w:val="6E9EDB17"/>
    <w:rsid w:val="6E9F2161"/>
    <w:rsid w:val="6E9F3327"/>
    <w:rsid w:val="6E9F47A5"/>
    <w:rsid w:val="6E9FE2B4"/>
    <w:rsid w:val="6E9FF0A8"/>
    <w:rsid w:val="6EA0184E"/>
    <w:rsid w:val="6EA01F5B"/>
    <w:rsid w:val="6EA026CE"/>
    <w:rsid w:val="6EA08F8A"/>
    <w:rsid w:val="6EA0B749"/>
    <w:rsid w:val="6EA0FFAF"/>
    <w:rsid w:val="6EA14B14"/>
    <w:rsid w:val="6EA14D50"/>
    <w:rsid w:val="6EA1DD9E"/>
    <w:rsid w:val="6EA2464D"/>
    <w:rsid w:val="6EA248D4"/>
    <w:rsid w:val="6EA330DF"/>
    <w:rsid w:val="6EA352AC"/>
    <w:rsid w:val="6EA38696"/>
    <w:rsid w:val="6EA39BD8"/>
    <w:rsid w:val="6EA3F821"/>
    <w:rsid w:val="6EA4208B"/>
    <w:rsid w:val="6EA43BD0"/>
    <w:rsid w:val="6EA43D90"/>
    <w:rsid w:val="6EA48E3E"/>
    <w:rsid w:val="6EA4B091"/>
    <w:rsid w:val="6EA4E02C"/>
    <w:rsid w:val="6EA53E81"/>
    <w:rsid w:val="6EA579A2"/>
    <w:rsid w:val="6EA58EBC"/>
    <w:rsid w:val="6EA5AE34"/>
    <w:rsid w:val="6EA5D8A4"/>
    <w:rsid w:val="6EA62573"/>
    <w:rsid w:val="6EA62D0F"/>
    <w:rsid w:val="6EA67BC6"/>
    <w:rsid w:val="6EA6D8B3"/>
    <w:rsid w:val="6EA76652"/>
    <w:rsid w:val="6EA7B19E"/>
    <w:rsid w:val="6EA7F4D0"/>
    <w:rsid w:val="6EA8E6D6"/>
    <w:rsid w:val="6EA8F810"/>
    <w:rsid w:val="6EA902DC"/>
    <w:rsid w:val="6EA99892"/>
    <w:rsid w:val="6EA9E7FD"/>
    <w:rsid w:val="6EAA3244"/>
    <w:rsid w:val="6EAA42F5"/>
    <w:rsid w:val="6EAA52FB"/>
    <w:rsid w:val="6EAAE5B3"/>
    <w:rsid w:val="6EAB216E"/>
    <w:rsid w:val="6EAB268F"/>
    <w:rsid w:val="6EAB5C49"/>
    <w:rsid w:val="6EABAC9D"/>
    <w:rsid w:val="6EABDC90"/>
    <w:rsid w:val="6EABDD53"/>
    <w:rsid w:val="6EAC4CFE"/>
    <w:rsid w:val="6EAD73E1"/>
    <w:rsid w:val="6EAD9265"/>
    <w:rsid w:val="6EADDCB9"/>
    <w:rsid w:val="6EADF21D"/>
    <w:rsid w:val="6EAE12E0"/>
    <w:rsid w:val="6EAE3B3D"/>
    <w:rsid w:val="6EAE5EC7"/>
    <w:rsid w:val="6EAE97C2"/>
    <w:rsid w:val="6EAEA36F"/>
    <w:rsid w:val="6EAEDC07"/>
    <w:rsid w:val="6EAEF40F"/>
    <w:rsid w:val="6EAF0930"/>
    <w:rsid w:val="6EAF1FD1"/>
    <w:rsid w:val="6EAF357B"/>
    <w:rsid w:val="6EAF45A6"/>
    <w:rsid w:val="6EAF506D"/>
    <w:rsid w:val="6EAF5FCD"/>
    <w:rsid w:val="6EAF6828"/>
    <w:rsid w:val="6EAFAF16"/>
    <w:rsid w:val="6EAFCCC4"/>
    <w:rsid w:val="6EAFF6B0"/>
    <w:rsid w:val="6EB031BE"/>
    <w:rsid w:val="6EB05F7C"/>
    <w:rsid w:val="6EB08177"/>
    <w:rsid w:val="6EB11A00"/>
    <w:rsid w:val="6EB13F80"/>
    <w:rsid w:val="6EB17CB1"/>
    <w:rsid w:val="6EB1A2D2"/>
    <w:rsid w:val="6EB1CAFF"/>
    <w:rsid w:val="6EB1E2A0"/>
    <w:rsid w:val="6EB1E3FA"/>
    <w:rsid w:val="6EB20E3B"/>
    <w:rsid w:val="6EB21C69"/>
    <w:rsid w:val="6EB237CB"/>
    <w:rsid w:val="6EB288D5"/>
    <w:rsid w:val="6EB2E34F"/>
    <w:rsid w:val="6EB2ECBA"/>
    <w:rsid w:val="6EB309B7"/>
    <w:rsid w:val="6EB37274"/>
    <w:rsid w:val="6EB39289"/>
    <w:rsid w:val="6EB3ABA2"/>
    <w:rsid w:val="6EB3C05F"/>
    <w:rsid w:val="6EB3C96E"/>
    <w:rsid w:val="6EB40A17"/>
    <w:rsid w:val="6EB4100D"/>
    <w:rsid w:val="6EB43CAD"/>
    <w:rsid w:val="6EB44292"/>
    <w:rsid w:val="6EB467D9"/>
    <w:rsid w:val="6EB47024"/>
    <w:rsid w:val="6EB494A5"/>
    <w:rsid w:val="6EB4BE1D"/>
    <w:rsid w:val="6EB50A63"/>
    <w:rsid w:val="6EB524B9"/>
    <w:rsid w:val="6EB52F8C"/>
    <w:rsid w:val="6EB56502"/>
    <w:rsid w:val="6EB58E3E"/>
    <w:rsid w:val="6EB5AE6E"/>
    <w:rsid w:val="6EB6047D"/>
    <w:rsid w:val="6EB610CB"/>
    <w:rsid w:val="6EB63A56"/>
    <w:rsid w:val="6EB654B2"/>
    <w:rsid w:val="6EB6734A"/>
    <w:rsid w:val="6EB674F9"/>
    <w:rsid w:val="6EB67662"/>
    <w:rsid w:val="6EB69B0A"/>
    <w:rsid w:val="6EB6D8C5"/>
    <w:rsid w:val="6EB73129"/>
    <w:rsid w:val="6EB731E7"/>
    <w:rsid w:val="6EB78DCF"/>
    <w:rsid w:val="6EB7C0D2"/>
    <w:rsid w:val="6EB7C668"/>
    <w:rsid w:val="6EB80432"/>
    <w:rsid w:val="6EB838D7"/>
    <w:rsid w:val="6EB84D5C"/>
    <w:rsid w:val="6EB8B182"/>
    <w:rsid w:val="6EB8D4ED"/>
    <w:rsid w:val="6EB907DB"/>
    <w:rsid w:val="6EB966A8"/>
    <w:rsid w:val="6EB9C3CB"/>
    <w:rsid w:val="6EB9E985"/>
    <w:rsid w:val="6EBA0650"/>
    <w:rsid w:val="6EBA4098"/>
    <w:rsid w:val="6EBAB859"/>
    <w:rsid w:val="6EBAC12E"/>
    <w:rsid w:val="6EBAD2C2"/>
    <w:rsid w:val="6EBADE1D"/>
    <w:rsid w:val="6EBB750E"/>
    <w:rsid w:val="6EBB9E5E"/>
    <w:rsid w:val="6EBBAB9B"/>
    <w:rsid w:val="6EBBC369"/>
    <w:rsid w:val="6EBBE822"/>
    <w:rsid w:val="6EBBFD6D"/>
    <w:rsid w:val="6EBC2280"/>
    <w:rsid w:val="6EBC4500"/>
    <w:rsid w:val="6EBC576B"/>
    <w:rsid w:val="6EBC74A6"/>
    <w:rsid w:val="6EBCC344"/>
    <w:rsid w:val="6EBD44A9"/>
    <w:rsid w:val="6EBD5D5F"/>
    <w:rsid w:val="6EBDA13F"/>
    <w:rsid w:val="6EBDD04B"/>
    <w:rsid w:val="6EBE4483"/>
    <w:rsid w:val="6EBE50C0"/>
    <w:rsid w:val="6EBE609C"/>
    <w:rsid w:val="6EBE7592"/>
    <w:rsid w:val="6EBE7B1E"/>
    <w:rsid w:val="6EBED129"/>
    <w:rsid w:val="6EBEE288"/>
    <w:rsid w:val="6EBEF238"/>
    <w:rsid w:val="6EBEFAF4"/>
    <w:rsid w:val="6EBF53AC"/>
    <w:rsid w:val="6EBFCDC7"/>
    <w:rsid w:val="6EC011E4"/>
    <w:rsid w:val="6EC035B5"/>
    <w:rsid w:val="6EC148FA"/>
    <w:rsid w:val="6EC165E8"/>
    <w:rsid w:val="6EC1EAE9"/>
    <w:rsid w:val="6EC1F1D6"/>
    <w:rsid w:val="6EC2435A"/>
    <w:rsid w:val="6EC3A03D"/>
    <w:rsid w:val="6EC3C8B8"/>
    <w:rsid w:val="6EC3D1D1"/>
    <w:rsid w:val="6EC3D816"/>
    <w:rsid w:val="6EC3DFDC"/>
    <w:rsid w:val="6EC3F27E"/>
    <w:rsid w:val="6EC45E2B"/>
    <w:rsid w:val="6EC46605"/>
    <w:rsid w:val="6EC4A489"/>
    <w:rsid w:val="6EC51A0D"/>
    <w:rsid w:val="6EC53E2D"/>
    <w:rsid w:val="6EC5955C"/>
    <w:rsid w:val="6EC61466"/>
    <w:rsid w:val="6EC620CA"/>
    <w:rsid w:val="6EC6421A"/>
    <w:rsid w:val="6EC64243"/>
    <w:rsid w:val="6EC6498F"/>
    <w:rsid w:val="6EC66C7E"/>
    <w:rsid w:val="6EC68F15"/>
    <w:rsid w:val="6EC69498"/>
    <w:rsid w:val="6EC69AAE"/>
    <w:rsid w:val="6EC6AE0B"/>
    <w:rsid w:val="6EC6CE00"/>
    <w:rsid w:val="6EC6D340"/>
    <w:rsid w:val="6EC6E003"/>
    <w:rsid w:val="6EC6F523"/>
    <w:rsid w:val="6EC6FE62"/>
    <w:rsid w:val="6EC78790"/>
    <w:rsid w:val="6EC7C058"/>
    <w:rsid w:val="6EC7E1C5"/>
    <w:rsid w:val="6EC85951"/>
    <w:rsid w:val="6EC8729F"/>
    <w:rsid w:val="6EC96A79"/>
    <w:rsid w:val="6ECA2877"/>
    <w:rsid w:val="6ECA42F7"/>
    <w:rsid w:val="6ECAB465"/>
    <w:rsid w:val="6ECB3E89"/>
    <w:rsid w:val="6ECB45DC"/>
    <w:rsid w:val="6ECB6A1C"/>
    <w:rsid w:val="6ECB85B1"/>
    <w:rsid w:val="6ECC014D"/>
    <w:rsid w:val="6ECC538F"/>
    <w:rsid w:val="6ECC6085"/>
    <w:rsid w:val="6ECC6FB3"/>
    <w:rsid w:val="6ECC77E4"/>
    <w:rsid w:val="6ECCC768"/>
    <w:rsid w:val="6ECCE92D"/>
    <w:rsid w:val="6ECCFF01"/>
    <w:rsid w:val="6ECD8481"/>
    <w:rsid w:val="6ECD8543"/>
    <w:rsid w:val="6ECD9D34"/>
    <w:rsid w:val="6ECDD306"/>
    <w:rsid w:val="6ECDFD14"/>
    <w:rsid w:val="6ECE2E77"/>
    <w:rsid w:val="6ECE3F8C"/>
    <w:rsid w:val="6ECE4F7C"/>
    <w:rsid w:val="6ECE8EBB"/>
    <w:rsid w:val="6ECEA1A9"/>
    <w:rsid w:val="6ECEA279"/>
    <w:rsid w:val="6ECF1484"/>
    <w:rsid w:val="6ECF23EB"/>
    <w:rsid w:val="6ECF3375"/>
    <w:rsid w:val="6ECF36A3"/>
    <w:rsid w:val="6ECF8EB4"/>
    <w:rsid w:val="6ECFD654"/>
    <w:rsid w:val="6ECFDD89"/>
    <w:rsid w:val="6ECFFF4C"/>
    <w:rsid w:val="6ED00499"/>
    <w:rsid w:val="6ED0E85B"/>
    <w:rsid w:val="6ED0F361"/>
    <w:rsid w:val="6ED121B3"/>
    <w:rsid w:val="6ED1259F"/>
    <w:rsid w:val="6ED17AB9"/>
    <w:rsid w:val="6ED19D64"/>
    <w:rsid w:val="6ED20915"/>
    <w:rsid w:val="6ED21EE7"/>
    <w:rsid w:val="6ED306AB"/>
    <w:rsid w:val="6ED3A177"/>
    <w:rsid w:val="6ED3B05C"/>
    <w:rsid w:val="6ED3D662"/>
    <w:rsid w:val="6ED3DDE0"/>
    <w:rsid w:val="6ED4045F"/>
    <w:rsid w:val="6ED42E28"/>
    <w:rsid w:val="6ED48FA0"/>
    <w:rsid w:val="6ED4EBA7"/>
    <w:rsid w:val="6ED5180C"/>
    <w:rsid w:val="6ED528F5"/>
    <w:rsid w:val="6ED560D6"/>
    <w:rsid w:val="6ED59538"/>
    <w:rsid w:val="6ED5A384"/>
    <w:rsid w:val="6ED5B324"/>
    <w:rsid w:val="6ED5BC34"/>
    <w:rsid w:val="6ED5DDF8"/>
    <w:rsid w:val="6ED5EBCC"/>
    <w:rsid w:val="6ED62BC5"/>
    <w:rsid w:val="6ED63EEE"/>
    <w:rsid w:val="6ED64D1F"/>
    <w:rsid w:val="6ED65929"/>
    <w:rsid w:val="6ED68C7C"/>
    <w:rsid w:val="6ED6A30A"/>
    <w:rsid w:val="6ED6CC7F"/>
    <w:rsid w:val="6ED774AC"/>
    <w:rsid w:val="6ED7B0CC"/>
    <w:rsid w:val="6ED8119C"/>
    <w:rsid w:val="6ED85334"/>
    <w:rsid w:val="6ED86BD4"/>
    <w:rsid w:val="6ED8A794"/>
    <w:rsid w:val="6ED8B031"/>
    <w:rsid w:val="6ED94990"/>
    <w:rsid w:val="6ED9963C"/>
    <w:rsid w:val="6ED9FE93"/>
    <w:rsid w:val="6EDA0B22"/>
    <w:rsid w:val="6EDA3F96"/>
    <w:rsid w:val="6EDA68AF"/>
    <w:rsid w:val="6EDA8668"/>
    <w:rsid w:val="6EDABDB1"/>
    <w:rsid w:val="6EDAF92D"/>
    <w:rsid w:val="6EDB628F"/>
    <w:rsid w:val="6EDB6D53"/>
    <w:rsid w:val="6EDB99F4"/>
    <w:rsid w:val="6EDBFEAA"/>
    <w:rsid w:val="6EDC1673"/>
    <w:rsid w:val="6EDC32D9"/>
    <w:rsid w:val="6EDC861B"/>
    <w:rsid w:val="6EDC90E1"/>
    <w:rsid w:val="6EDD05CC"/>
    <w:rsid w:val="6EDD3C46"/>
    <w:rsid w:val="6EDD4609"/>
    <w:rsid w:val="6EDD867F"/>
    <w:rsid w:val="6EDD96D9"/>
    <w:rsid w:val="6EDDB109"/>
    <w:rsid w:val="6EDDB3AB"/>
    <w:rsid w:val="6EDDCB60"/>
    <w:rsid w:val="6EDDCDF0"/>
    <w:rsid w:val="6EDE6BC6"/>
    <w:rsid w:val="6EDF1764"/>
    <w:rsid w:val="6EDF30C8"/>
    <w:rsid w:val="6EDF64B8"/>
    <w:rsid w:val="6EDF75CD"/>
    <w:rsid w:val="6EDF9E0D"/>
    <w:rsid w:val="6EE0D723"/>
    <w:rsid w:val="6EE0F6FA"/>
    <w:rsid w:val="6EE10347"/>
    <w:rsid w:val="6EE10470"/>
    <w:rsid w:val="6EE1155C"/>
    <w:rsid w:val="6EE11833"/>
    <w:rsid w:val="6EE11DA8"/>
    <w:rsid w:val="6EE12929"/>
    <w:rsid w:val="6EE1A4DD"/>
    <w:rsid w:val="6EE1FC9B"/>
    <w:rsid w:val="6EE24DB8"/>
    <w:rsid w:val="6EE27CD6"/>
    <w:rsid w:val="6EE27F05"/>
    <w:rsid w:val="6EE29CA9"/>
    <w:rsid w:val="6EE2B0B6"/>
    <w:rsid w:val="6EE2BD1B"/>
    <w:rsid w:val="6EE309A6"/>
    <w:rsid w:val="6EE34E3C"/>
    <w:rsid w:val="6EE37EC6"/>
    <w:rsid w:val="6EE38EC5"/>
    <w:rsid w:val="6EE392D4"/>
    <w:rsid w:val="6EE3BF6C"/>
    <w:rsid w:val="6EE3CB6C"/>
    <w:rsid w:val="6EE47F5C"/>
    <w:rsid w:val="6EE482AD"/>
    <w:rsid w:val="6EE4882D"/>
    <w:rsid w:val="6EE4B88F"/>
    <w:rsid w:val="6EE4CC53"/>
    <w:rsid w:val="6EE4FB49"/>
    <w:rsid w:val="6EE519B7"/>
    <w:rsid w:val="6EE525B7"/>
    <w:rsid w:val="6EE556A3"/>
    <w:rsid w:val="6EE569DE"/>
    <w:rsid w:val="6EE57A8E"/>
    <w:rsid w:val="6EE5987B"/>
    <w:rsid w:val="6EE5A3CC"/>
    <w:rsid w:val="6EE5A634"/>
    <w:rsid w:val="6EE5E676"/>
    <w:rsid w:val="6EE60D77"/>
    <w:rsid w:val="6EE61F26"/>
    <w:rsid w:val="6EE64B5C"/>
    <w:rsid w:val="6EE6643F"/>
    <w:rsid w:val="6EE677C9"/>
    <w:rsid w:val="6EE6A942"/>
    <w:rsid w:val="6EE6E861"/>
    <w:rsid w:val="6EE6EE88"/>
    <w:rsid w:val="6EE73DED"/>
    <w:rsid w:val="6EE75948"/>
    <w:rsid w:val="6EE763B0"/>
    <w:rsid w:val="6EE7718C"/>
    <w:rsid w:val="6EE7811B"/>
    <w:rsid w:val="6EE78940"/>
    <w:rsid w:val="6EE7F0EB"/>
    <w:rsid w:val="6EE84E37"/>
    <w:rsid w:val="6EE85BFE"/>
    <w:rsid w:val="6EE88833"/>
    <w:rsid w:val="6EE88BDF"/>
    <w:rsid w:val="6EE8CF41"/>
    <w:rsid w:val="6EE8D786"/>
    <w:rsid w:val="6EE931FF"/>
    <w:rsid w:val="6EE93A5B"/>
    <w:rsid w:val="6EE942A3"/>
    <w:rsid w:val="6EE97229"/>
    <w:rsid w:val="6EE9C094"/>
    <w:rsid w:val="6EE9C325"/>
    <w:rsid w:val="6EE9DF54"/>
    <w:rsid w:val="6EE9F178"/>
    <w:rsid w:val="6EE9FB27"/>
    <w:rsid w:val="6EEA2701"/>
    <w:rsid w:val="6EEA8204"/>
    <w:rsid w:val="6EEAC28E"/>
    <w:rsid w:val="6EEAC3ED"/>
    <w:rsid w:val="6EEAEF02"/>
    <w:rsid w:val="6EEAF597"/>
    <w:rsid w:val="6EEB1FF5"/>
    <w:rsid w:val="6EEB364B"/>
    <w:rsid w:val="6EEB4C39"/>
    <w:rsid w:val="6EEB7923"/>
    <w:rsid w:val="6EEB7DCC"/>
    <w:rsid w:val="6EEB938C"/>
    <w:rsid w:val="6EEBA452"/>
    <w:rsid w:val="6EEBCB95"/>
    <w:rsid w:val="6EEC4135"/>
    <w:rsid w:val="6EEC4305"/>
    <w:rsid w:val="6EEC5377"/>
    <w:rsid w:val="6EEC68C8"/>
    <w:rsid w:val="6EEC9A4E"/>
    <w:rsid w:val="6EEC9E62"/>
    <w:rsid w:val="6EED1E63"/>
    <w:rsid w:val="6EED5CC7"/>
    <w:rsid w:val="6EEDBA3A"/>
    <w:rsid w:val="6EEDF4E7"/>
    <w:rsid w:val="6EEE10DE"/>
    <w:rsid w:val="6EEE181F"/>
    <w:rsid w:val="6EEE7D86"/>
    <w:rsid w:val="6EEEBB75"/>
    <w:rsid w:val="6EEEE950"/>
    <w:rsid w:val="6EEF36A4"/>
    <w:rsid w:val="6EEF595A"/>
    <w:rsid w:val="6EEFB12C"/>
    <w:rsid w:val="6EEFBB72"/>
    <w:rsid w:val="6EEFC3CF"/>
    <w:rsid w:val="6EEFC71A"/>
    <w:rsid w:val="6EEFD836"/>
    <w:rsid w:val="6EF007B1"/>
    <w:rsid w:val="6EF031C1"/>
    <w:rsid w:val="6EF050EF"/>
    <w:rsid w:val="6EF0EBF0"/>
    <w:rsid w:val="6EF17FDA"/>
    <w:rsid w:val="6EF19C61"/>
    <w:rsid w:val="6EF1B849"/>
    <w:rsid w:val="6EF1C7A9"/>
    <w:rsid w:val="6EF22393"/>
    <w:rsid w:val="6EF22752"/>
    <w:rsid w:val="6EF228EE"/>
    <w:rsid w:val="6EF273BD"/>
    <w:rsid w:val="6EF27FC4"/>
    <w:rsid w:val="6EF2AD91"/>
    <w:rsid w:val="6EF2BF14"/>
    <w:rsid w:val="6EF2EEF7"/>
    <w:rsid w:val="6EF3427C"/>
    <w:rsid w:val="6EF3BBF9"/>
    <w:rsid w:val="6EF3CFDA"/>
    <w:rsid w:val="6EF3E42D"/>
    <w:rsid w:val="6EF3F380"/>
    <w:rsid w:val="6EF41702"/>
    <w:rsid w:val="6EF44385"/>
    <w:rsid w:val="6EF44B71"/>
    <w:rsid w:val="6EF469A0"/>
    <w:rsid w:val="6EF46E68"/>
    <w:rsid w:val="6EF478A4"/>
    <w:rsid w:val="6EF4A307"/>
    <w:rsid w:val="6EF4F62F"/>
    <w:rsid w:val="6EF5200E"/>
    <w:rsid w:val="6EF52340"/>
    <w:rsid w:val="6EF52518"/>
    <w:rsid w:val="6EF53743"/>
    <w:rsid w:val="6EF5495E"/>
    <w:rsid w:val="6EF557A6"/>
    <w:rsid w:val="6EF56CC1"/>
    <w:rsid w:val="6EF5C027"/>
    <w:rsid w:val="6EF631BB"/>
    <w:rsid w:val="6EF67A5D"/>
    <w:rsid w:val="6EF6E968"/>
    <w:rsid w:val="6EF72263"/>
    <w:rsid w:val="6EF7924F"/>
    <w:rsid w:val="6EF7966F"/>
    <w:rsid w:val="6EF7E0E1"/>
    <w:rsid w:val="6EF7EBE6"/>
    <w:rsid w:val="6EF7FDDB"/>
    <w:rsid w:val="6EF881FB"/>
    <w:rsid w:val="6EF8EA63"/>
    <w:rsid w:val="6EF92158"/>
    <w:rsid w:val="6EF93132"/>
    <w:rsid w:val="6EF977CB"/>
    <w:rsid w:val="6EF99ACB"/>
    <w:rsid w:val="6EF9E36A"/>
    <w:rsid w:val="6EFA1C2D"/>
    <w:rsid w:val="6EFA4222"/>
    <w:rsid w:val="6EFA5B63"/>
    <w:rsid w:val="6EFA7AB4"/>
    <w:rsid w:val="6EFABC3B"/>
    <w:rsid w:val="6EFAFD1A"/>
    <w:rsid w:val="6EFB429D"/>
    <w:rsid w:val="6EFB708D"/>
    <w:rsid w:val="6EFBCD41"/>
    <w:rsid w:val="6EFC0258"/>
    <w:rsid w:val="6EFC301F"/>
    <w:rsid w:val="6EFC651B"/>
    <w:rsid w:val="6EFC82D7"/>
    <w:rsid w:val="6EFC8C39"/>
    <w:rsid w:val="6EFC8D19"/>
    <w:rsid w:val="6EFCDA48"/>
    <w:rsid w:val="6EFCF0DB"/>
    <w:rsid w:val="6EFDBCEF"/>
    <w:rsid w:val="6EFDCE6D"/>
    <w:rsid w:val="6EFE1D27"/>
    <w:rsid w:val="6EFE4FFE"/>
    <w:rsid w:val="6EFE9122"/>
    <w:rsid w:val="6EFF0334"/>
    <w:rsid w:val="6EFF4246"/>
    <w:rsid w:val="6EFF50FC"/>
    <w:rsid w:val="6EFF6522"/>
    <w:rsid w:val="6EFF69E7"/>
    <w:rsid w:val="6EFF78AA"/>
    <w:rsid w:val="6EFF8524"/>
    <w:rsid w:val="6EFF949E"/>
    <w:rsid w:val="6EFF97F5"/>
    <w:rsid w:val="6EFF9D75"/>
    <w:rsid w:val="6EFFBA16"/>
    <w:rsid w:val="6F006354"/>
    <w:rsid w:val="6F00663A"/>
    <w:rsid w:val="6F0066D2"/>
    <w:rsid w:val="6F00CFBE"/>
    <w:rsid w:val="6F013CA4"/>
    <w:rsid w:val="6F015E25"/>
    <w:rsid w:val="6F01CD10"/>
    <w:rsid w:val="6F01F729"/>
    <w:rsid w:val="6F01F87C"/>
    <w:rsid w:val="6F025AF3"/>
    <w:rsid w:val="6F026353"/>
    <w:rsid w:val="6F0282B7"/>
    <w:rsid w:val="6F02F7C2"/>
    <w:rsid w:val="6F0310BD"/>
    <w:rsid w:val="6F034CC8"/>
    <w:rsid w:val="6F038FE9"/>
    <w:rsid w:val="6F0392D0"/>
    <w:rsid w:val="6F041E0E"/>
    <w:rsid w:val="6F047971"/>
    <w:rsid w:val="6F049731"/>
    <w:rsid w:val="6F049CF1"/>
    <w:rsid w:val="6F04DE95"/>
    <w:rsid w:val="6F04E023"/>
    <w:rsid w:val="6F04F887"/>
    <w:rsid w:val="6F04FE98"/>
    <w:rsid w:val="6F052983"/>
    <w:rsid w:val="6F0586EE"/>
    <w:rsid w:val="6F0588C4"/>
    <w:rsid w:val="6F0588E7"/>
    <w:rsid w:val="6F059B38"/>
    <w:rsid w:val="6F066908"/>
    <w:rsid w:val="6F06A4A3"/>
    <w:rsid w:val="6F06A538"/>
    <w:rsid w:val="6F06B532"/>
    <w:rsid w:val="6F06C62B"/>
    <w:rsid w:val="6F074881"/>
    <w:rsid w:val="6F07AE08"/>
    <w:rsid w:val="6F0808A8"/>
    <w:rsid w:val="6F083F7F"/>
    <w:rsid w:val="6F0847E0"/>
    <w:rsid w:val="6F0856C9"/>
    <w:rsid w:val="6F086AF8"/>
    <w:rsid w:val="6F087EDF"/>
    <w:rsid w:val="6F08CF16"/>
    <w:rsid w:val="6F08CF2F"/>
    <w:rsid w:val="6F08EB8B"/>
    <w:rsid w:val="6F090BBF"/>
    <w:rsid w:val="6F09DC2D"/>
    <w:rsid w:val="6F0A2850"/>
    <w:rsid w:val="6F0AE543"/>
    <w:rsid w:val="6F0B6C18"/>
    <w:rsid w:val="6F0BA96C"/>
    <w:rsid w:val="6F0BBEDF"/>
    <w:rsid w:val="6F0BEFF1"/>
    <w:rsid w:val="6F0BF2F2"/>
    <w:rsid w:val="6F0C08D6"/>
    <w:rsid w:val="6F0C6D0B"/>
    <w:rsid w:val="6F0CC8FC"/>
    <w:rsid w:val="6F0CE37A"/>
    <w:rsid w:val="6F0DFC1D"/>
    <w:rsid w:val="6F0E07ED"/>
    <w:rsid w:val="6F0E2A38"/>
    <w:rsid w:val="6F0E4F2B"/>
    <w:rsid w:val="6F0EA426"/>
    <w:rsid w:val="6F0EAF7D"/>
    <w:rsid w:val="6F0EE648"/>
    <w:rsid w:val="6F0F1DBC"/>
    <w:rsid w:val="6F0F6654"/>
    <w:rsid w:val="6F0F8632"/>
    <w:rsid w:val="6F10A3EC"/>
    <w:rsid w:val="6F10CDCB"/>
    <w:rsid w:val="6F10D6C1"/>
    <w:rsid w:val="6F10FAE5"/>
    <w:rsid w:val="6F111FB9"/>
    <w:rsid w:val="6F112090"/>
    <w:rsid w:val="6F11765D"/>
    <w:rsid w:val="6F118C4B"/>
    <w:rsid w:val="6F119A33"/>
    <w:rsid w:val="6F123D62"/>
    <w:rsid w:val="6F1243B1"/>
    <w:rsid w:val="6F1284B9"/>
    <w:rsid w:val="6F12A836"/>
    <w:rsid w:val="6F12DE88"/>
    <w:rsid w:val="6F13AE89"/>
    <w:rsid w:val="6F13DE59"/>
    <w:rsid w:val="6F13E287"/>
    <w:rsid w:val="6F1469D2"/>
    <w:rsid w:val="6F147A8C"/>
    <w:rsid w:val="6F14A255"/>
    <w:rsid w:val="6F14B45B"/>
    <w:rsid w:val="6F14B623"/>
    <w:rsid w:val="6F14DF95"/>
    <w:rsid w:val="6F14E202"/>
    <w:rsid w:val="6F15132E"/>
    <w:rsid w:val="6F151642"/>
    <w:rsid w:val="6F1580CC"/>
    <w:rsid w:val="6F15D9EE"/>
    <w:rsid w:val="6F162C79"/>
    <w:rsid w:val="6F16CF97"/>
    <w:rsid w:val="6F177C1C"/>
    <w:rsid w:val="6F179681"/>
    <w:rsid w:val="6F179D64"/>
    <w:rsid w:val="6F17B458"/>
    <w:rsid w:val="6F17E83B"/>
    <w:rsid w:val="6F18049B"/>
    <w:rsid w:val="6F18CCB9"/>
    <w:rsid w:val="6F18F98D"/>
    <w:rsid w:val="6F1900F8"/>
    <w:rsid w:val="6F19544B"/>
    <w:rsid w:val="6F19635A"/>
    <w:rsid w:val="6F19A9FA"/>
    <w:rsid w:val="6F19BA96"/>
    <w:rsid w:val="6F19BC73"/>
    <w:rsid w:val="6F19C600"/>
    <w:rsid w:val="6F19CDC4"/>
    <w:rsid w:val="6F19F261"/>
    <w:rsid w:val="6F1A0123"/>
    <w:rsid w:val="6F1A17C9"/>
    <w:rsid w:val="6F1A310D"/>
    <w:rsid w:val="6F1A800B"/>
    <w:rsid w:val="6F1A82BE"/>
    <w:rsid w:val="6F1A9D57"/>
    <w:rsid w:val="6F1AC074"/>
    <w:rsid w:val="6F1B128E"/>
    <w:rsid w:val="6F1B1535"/>
    <w:rsid w:val="6F1B1E34"/>
    <w:rsid w:val="6F1BE0BC"/>
    <w:rsid w:val="6F1BE188"/>
    <w:rsid w:val="6F1C012D"/>
    <w:rsid w:val="6F1CB057"/>
    <w:rsid w:val="6F1CB81D"/>
    <w:rsid w:val="6F1CD019"/>
    <w:rsid w:val="6F1D18D0"/>
    <w:rsid w:val="6F1D4AEC"/>
    <w:rsid w:val="6F1DB465"/>
    <w:rsid w:val="6F1DE110"/>
    <w:rsid w:val="6F1DF916"/>
    <w:rsid w:val="6F1E990D"/>
    <w:rsid w:val="6F1F1462"/>
    <w:rsid w:val="6F1F1CDB"/>
    <w:rsid w:val="6F1F2DF7"/>
    <w:rsid w:val="6F1FE3CB"/>
    <w:rsid w:val="6F203E9A"/>
    <w:rsid w:val="6F20A520"/>
    <w:rsid w:val="6F20ADAF"/>
    <w:rsid w:val="6F20F2D3"/>
    <w:rsid w:val="6F211D2D"/>
    <w:rsid w:val="6F217318"/>
    <w:rsid w:val="6F218CEF"/>
    <w:rsid w:val="6F219310"/>
    <w:rsid w:val="6F21C2D5"/>
    <w:rsid w:val="6F220B44"/>
    <w:rsid w:val="6F224742"/>
    <w:rsid w:val="6F224F0A"/>
    <w:rsid w:val="6F22781C"/>
    <w:rsid w:val="6F227933"/>
    <w:rsid w:val="6F229A38"/>
    <w:rsid w:val="6F22C59C"/>
    <w:rsid w:val="6F22DB4F"/>
    <w:rsid w:val="6F232738"/>
    <w:rsid w:val="6F2358E7"/>
    <w:rsid w:val="6F23865D"/>
    <w:rsid w:val="6F2386EF"/>
    <w:rsid w:val="6F2391A7"/>
    <w:rsid w:val="6F239858"/>
    <w:rsid w:val="6F23A43C"/>
    <w:rsid w:val="6F23B59A"/>
    <w:rsid w:val="6F23E449"/>
    <w:rsid w:val="6F23F0EA"/>
    <w:rsid w:val="6F24629B"/>
    <w:rsid w:val="6F24B99F"/>
    <w:rsid w:val="6F250ED9"/>
    <w:rsid w:val="6F2530A9"/>
    <w:rsid w:val="6F253D3B"/>
    <w:rsid w:val="6F257919"/>
    <w:rsid w:val="6F25C811"/>
    <w:rsid w:val="6F25DC70"/>
    <w:rsid w:val="6F260D9A"/>
    <w:rsid w:val="6F26109C"/>
    <w:rsid w:val="6F264D9B"/>
    <w:rsid w:val="6F269B9C"/>
    <w:rsid w:val="6F26A932"/>
    <w:rsid w:val="6F26CD9A"/>
    <w:rsid w:val="6F26DB25"/>
    <w:rsid w:val="6F2732EE"/>
    <w:rsid w:val="6F2734AD"/>
    <w:rsid w:val="6F27460C"/>
    <w:rsid w:val="6F274AB2"/>
    <w:rsid w:val="6F27AEED"/>
    <w:rsid w:val="6F27AFD8"/>
    <w:rsid w:val="6F27CF3F"/>
    <w:rsid w:val="6F27F4F8"/>
    <w:rsid w:val="6F27F9DB"/>
    <w:rsid w:val="6F27FF56"/>
    <w:rsid w:val="6F28246F"/>
    <w:rsid w:val="6F2862AE"/>
    <w:rsid w:val="6F28AA2E"/>
    <w:rsid w:val="6F28E64B"/>
    <w:rsid w:val="6F28F267"/>
    <w:rsid w:val="6F28FC6C"/>
    <w:rsid w:val="6F29EF5D"/>
    <w:rsid w:val="6F2A938B"/>
    <w:rsid w:val="6F2AFC1C"/>
    <w:rsid w:val="6F2B837A"/>
    <w:rsid w:val="6F2B9304"/>
    <w:rsid w:val="6F2BCC7D"/>
    <w:rsid w:val="6F2BFC4C"/>
    <w:rsid w:val="6F2C3235"/>
    <w:rsid w:val="6F2C5958"/>
    <w:rsid w:val="6F2C9C56"/>
    <w:rsid w:val="6F2CA8D6"/>
    <w:rsid w:val="6F2CC1BF"/>
    <w:rsid w:val="6F2CCD59"/>
    <w:rsid w:val="6F2CF790"/>
    <w:rsid w:val="6F2CFBFB"/>
    <w:rsid w:val="6F2D0620"/>
    <w:rsid w:val="6F2D0700"/>
    <w:rsid w:val="6F2D17DF"/>
    <w:rsid w:val="6F2DBD59"/>
    <w:rsid w:val="6F2E5338"/>
    <w:rsid w:val="6F2F087E"/>
    <w:rsid w:val="6F2F2316"/>
    <w:rsid w:val="6F2F3B87"/>
    <w:rsid w:val="6F2F63B9"/>
    <w:rsid w:val="6F2FB973"/>
    <w:rsid w:val="6F2FEE49"/>
    <w:rsid w:val="6F300FB5"/>
    <w:rsid w:val="6F301036"/>
    <w:rsid w:val="6F303EA4"/>
    <w:rsid w:val="6F307194"/>
    <w:rsid w:val="6F30DB6C"/>
    <w:rsid w:val="6F311915"/>
    <w:rsid w:val="6F311B9F"/>
    <w:rsid w:val="6F31381B"/>
    <w:rsid w:val="6F313F4F"/>
    <w:rsid w:val="6F315D7F"/>
    <w:rsid w:val="6F31A5AA"/>
    <w:rsid w:val="6F31C9B9"/>
    <w:rsid w:val="6F324ABC"/>
    <w:rsid w:val="6F325CB4"/>
    <w:rsid w:val="6F329BAF"/>
    <w:rsid w:val="6F337C32"/>
    <w:rsid w:val="6F33934A"/>
    <w:rsid w:val="6F33CD4F"/>
    <w:rsid w:val="6F33CE01"/>
    <w:rsid w:val="6F33DF33"/>
    <w:rsid w:val="6F348460"/>
    <w:rsid w:val="6F349027"/>
    <w:rsid w:val="6F3491B0"/>
    <w:rsid w:val="6F34AE30"/>
    <w:rsid w:val="6F34CAAA"/>
    <w:rsid w:val="6F34D329"/>
    <w:rsid w:val="6F34D92C"/>
    <w:rsid w:val="6F34E0A3"/>
    <w:rsid w:val="6F3504D4"/>
    <w:rsid w:val="6F350F40"/>
    <w:rsid w:val="6F353348"/>
    <w:rsid w:val="6F358E34"/>
    <w:rsid w:val="6F359E05"/>
    <w:rsid w:val="6F35B3B6"/>
    <w:rsid w:val="6F35B777"/>
    <w:rsid w:val="6F35C671"/>
    <w:rsid w:val="6F35E0CF"/>
    <w:rsid w:val="6F361BF0"/>
    <w:rsid w:val="6F3674D0"/>
    <w:rsid w:val="6F369D03"/>
    <w:rsid w:val="6F369F35"/>
    <w:rsid w:val="6F3714F4"/>
    <w:rsid w:val="6F372E87"/>
    <w:rsid w:val="6F3776AC"/>
    <w:rsid w:val="6F3779B0"/>
    <w:rsid w:val="6F378B8D"/>
    <w:rsid w:val="6F37F50B"/>
    <w:rsid w:val="6F37F91A"/>
    <w:rsid w:val="6F37FD38"/>
    <w:rsid w:val="6F380013"/>
    <w:rsid w:val="6F38580E"/>
    <w:rsid w:val="6F38ACBB"/>
    <w:rsid w:val="6F39254C"/>
    <w:rsid w:val="6F397091"/>
    <w:rsid w:val="6F397A10"/>
    <w:rsid w:val="6F39D321"/>
    <w:rsid w:val="6F39E3E0"/>
    <w:rsid w:val="6F3A58A3"/>
    <w:rsid w:val="6F3A68DD"/>
    <w:rsid w:val="6F3A732F"/>
    <w:rsid w:val="6F3ABA10"/>
    <w:rsid w:val="6F3ACA30"/>
    <w:rsid w:val="6F3ACB0D"/>
    <w:rsid w:val="6F3AF580"/>
    <w:rsid w:val="6F3B6B67"/>
    <w:rsid w:val="6F3BC83B"/>
    <w:rsid w:val="6F3BDFB1"/>
    <w:rsid w:val="6F3C2449"/>
    <w:rsid w:val="6F3C2FDF"/>
    <w:rsid w:val="6F3C8130"/>
    <w:rsid w:val="6F3C8F8D"/>
    <w:rsid w:val="6F3D45F8"/>
    <w:rsid w:val="6F3D5038"/>
    <w:rsid w:val="6F3D52E2"/>
    <w:rsid w:val="6F3D54C1"/>
    <w:rsid w:val="6F3D6034"/>
    <w:rsid w:val="6F3D8EC7"/>
    <w:rsid w:val="6F3DBD4B"/>
    <w:rsid w:val="6F3E0787"/>
    <w:rsid w:val="6F3E1B6F"/>
    <w:rsid w:val="6F3E684F"/>
    <w:rsid w:val="6F3E6D8F"/>
    <w:rsid w:val="6F3EB402"/>
    <w:rsid w:val="6F3EBC55"/>
    <w:rsid w:val="6F3ECAD4"/>
    <w:rsid w:val="6F3F4F76"/>
    <w:rsid w:val="6F3F7277"/>
    <w:rsid w:val="6F3FB926"/>
    <w:rsid w:val="6F3FD8D5"/>
    <w:rsid w:val="6F401814"/>
    <w:rsid w:val="6F403B59"/>
    <w:rsid w:val="6F404DDD"/>
    <w:rsid w:val="6F4105FA"/>
    <w:rsid w:val="6F416176"/>
    <w:rsid w:val="6F41C312"/>
    <w:rsid w:val="6F429F1B"/>
    <w:rsid w:val="6F42FED5"/>
    <w:rsid w:val="6F432601"/>
    <w:rsid w:val="6F436F1D"/>
    <w:rsid w:val="6F43BEF1"/>
    <w:rsid w:val="6F43BF4A"/>
    <w:rsid w:val="6F43C2FB"/>
    <w:rsid w:val="6F43DD9B"/>
    <w:rsid w:val="6F43DEC9"/>
    <w:rsid w:val="6F43E7F0"/>
    <w:rsid w:val="6F440BAB"/>
    <w:rsid w:val="6F441BF7"/>
    <w:rsid w:val="6F441FA7"/>
    <w:rsid w:val="6F444A7E"/>
    <w:rsid w:val="6F448AA2"/>
    <w:rsid w:val="6F4496F6"/>
    <w:rsid w:val="6F44F316"/>
    <w:rsid w:val="6F4500F5"/>
    <w:rsid w:val="6F451105"/>
    <w:rsid w:val="6F451F74"/>
    <w:rsid w:val="6F453FC7"/>
    <w:rsid w:val="6F459D3D"/>
    <w:rsid w:val="6F45A9F3"/>
    <w:rsid w:val="6F4606B3"/>
    <w:rsid w:val="6F4607A7"/>
    <w:rsid w:val="6F464FCC"/>
    <w:rsid w:val="6F466ABA"/>
    <w:rsid w:val="6F468D84"/>
    <w:rsid w:val="6F46B93E"/>
    <w:rsid w:val="6F46BF52"/>
    <w:rsid w:val="6F46DE40"/>
    <w:rsid w:val="6F472393"/>
    <w:rsid w:val="6F47262A"/>
    <w:rsid w:val="6F473209"/>
    <w:rsid w:val="6F476801"/>
    <w:rsid w:val="6F47EB12"/>
    <w:rsid w:val="6F4855EA"/>
    <w:rsid w:val="6F491725"/>
    <w:rsid w:val="6F493193"/>
    <w:rsid w:val="6F493E5A"/>
    <w:rsid w:val="6F4947C3"/>
    <w:rsid w:val="6F49711B"/>
    <w:rsid w:val="6F4993B6"/>
    <w:rsid w:val="6F49E009"/>
    <w:rsid w:val="6F4A2DB1"/>
    <w:rsid w:val="6F4A4F27"/>
    <w:rsid w:val="6F4A5690"/>
    <w:rsid w:val="6F4A8322"/>
    <w:rsid w:val="6F4AA243"/>
    <w:rsid w:val="6F4AC9F2"/>
    <w:rsid w:val="6F4AE748"/>
    <w:rsid w:val="6F4AF55A"/>
    <w:rsid w:val="6F4AF73C"/>
    <w:rsid w:val="6F4B0780"/>
    <w:rsid w:val="6F4B0C96"/>
    <w:rsid w:val="6F4B2F5D"/>
    <w:rsid w:val="6F4B4DB8"/>
    <w:rsid w:val="6F4B79B1"/>
    <w:rsid w:val="6F4B8B28"/>
    <w:rsid w:val="6F4B9DB6"/>
    <w:rsid w:val="6F4BC87E"/>
    <w:rsid w:val="6F4BD623"/>
    <w:rsid w:val="6F4BDF31"/>
    <w:rsid w:val="6F4C4103"/>
    <w:rsid w:val="6F4C485B"/>
    <w:rsid w:val="6F4C9375"/>
    <w:rsid w:val="6F4CB8D9"/>
    <w:rsid w:val="6F4CBBEA"/>
    <w:rsid w:val="6F4CE28D"/>
    <w:rsid w:val="6F4D15B6"/>
    <w:rsid w:val="6F4DCE67"/>
    <w:rsid w:val="6F4DF13A"/>
    <w:rsid w:val="6F4DF85B"/>
    <w:rsid w:val="6F4E34BD"/>
    <w:rsid w:val="6F4E7AD5"/>
    <w:rsid w:val="6F4E859F"/>
    <w:rsid w:val="6F4EC023"/>
    <w:rsid w:val="6F4ED390"/>
    <w:rsid w:val="6F4F092F"/>
    <w:rsid w:val="6F4F1F75"/>
    <w:rsid w:val="6F4F96FD"/>
    <w:rsid w:val="6F4FF2E2"/>
    <w:rsid w:val="6F4FF390"/>
    <w:rsid w:val="6F5014A0"/>
    <w:rsid w:val="6F50C14A"/>
    <w:rsid w:val="6F511E9C"/>
    <w:rsid w:val="6F514EAB"/>
    <w:rsid w:val="6F515315"/>
    <w:rsid w:val="6F51852A"/>
    <w:rsid w:val="6F5188C4"/>
    <w:rsid w:val="6F51A04B"/>
    <w:rsid w:val="6F51CFAE"/>
    <w:rsid w:val="6F51D2DF"/>
    <w:rsid w:val="6F5209C5"/>
    <w:rsid w:val="6F522131"/>
    <w:rsid w:val="6F5252A4"/>
    <w:rsid w:val="6F52686F"/>
    <w:rsid w:val="6F5279C9"/>
    <w:rsid w:val="6F52AD72"/>
    <w:rsid w:val="6F5350E0"/>
    <w:rsid w:val="6F535D98"/>
    <w:rsid w:val="6F53FA37"/>
    <w:rsid w:val="6F54692F"/>
    <w:rsid w:val="6F54A9F7"/>
    <w:rsid w:val="6F54ACE1"/>
    <w:rsid w:val="6F54C502"/>
    <w:rsid w:val="6F550B52"/>
    <w:rsid w:val="6F5582B7"/>
    <w:rsid w:val="6F558DFB"/>
    <w:rsid w:val="6F55B04A"/>
    <w:rsid w:val="6F55B76E"/>
    <w:rsid w:val="6F55DFE9"/>
    <w:rsid w:val="6F55FD8D"/>
    <w:rsid w:val="6F564CEF"/>
    <w:rsid w:val="6F566249"/>
    <w:rsid w:val="6F566B7E"/>
    <w:rsid w:val="6F567F59"/>
    <w:rsid w:val="6F57010C"/>
    <w:rsid w:val="6F57333E"/>
    <w:rsid w:val="6F5748C6"/>
    <w:rsid w:val="6F574AC8"/>
    <w:rsid w:val="6F57A75A"/>
    <w:rsid w:val="6F57C7D7"/>
    <w:rsid w:val="6F582053"/>
    <w:rsid w:val="6F58B54F"/>
    <w:rsid w:val="6F58E762"/>
    <w:rsid w:val="6F59204D"/>
    <w:rsid w:val="6F592636"/>
    <w:rsid w:val="6F599546"/>
    <w:rsid w:val="6F599A27"/>
    <w:rsid w:val="6F59A604"/>
    <w:rsid w:val="6F5A095C"/>
    <w:rsid w:val="6F5A0F4E"/>
    <w:rsid w:val="6F5A2D15"/>
    <w:rsid w:val="6F5A321A"/>
    <w:rsid w:val="6F5A3C64"/>
    <w:rsid w:val="6F5A8E9C"/>
    <w:rsid w:val="6F5A9B21"/>
    <w:rsid w:val="6F5ACE8F"/>
    <w:rsid w:val="6F5AD30B"/>
    <w:rsid w:val="6F5AF8A6"/>
    <w:rsid w:val="6F5B8258"/>
    <w:rsid w:val="6F5B8BF3"/>
    <w:rsid w:val="6F5BB999"/>
    <w:rsid w:val="6F5C0766"/>
    <w:rsid w:val="6F5C0A0F"/>
    <w:rsid w:val="6F5C0B4F"/>
    <w:rsid w:val="6F5C1BE0"/>
    <w:rsid w:val="6F5C3050"/>
    <w:rsid w:val="6F5C9D03"/>
    <w:rsid w:val="6F5D1C9B"/>
    <w:rsid w:val="6F5D6EE6"/>
    <w:rsid w:val="6F5DAC20"/>
    <w:rsid w:val="6F5E3175"/>
    <w:rsid w:val="6F5ECEE3"/>
    <w:rsid w:val="6F5F340F"/>
    <w:rsid w:val="6F5F6527"/>
    <w:rsid w:val="6F5F77C7"/>
    <w:rsid w:val="6F5FCECB"/>
    <w:rsid w:val="6F5FD5BD"/>
    <w:rsid w:val="6F5FED3D"/>
    <w:rsid w:val="6F5FF08B"/>
    <w:rsid w:val="6F6008E0"/>
    <w:rsid w:val="6F603F67"/>
    <w:rsid w:val="6F60422C"/>
    <w:rsid w:val="6F60C560"/>
    <w:rsid w:val="6F610FB1"/>
    <w:rsid w:val="6F6130D9"/>
    <w:rsid w:val="6F618C57"/>
    <w:rsid w:val="6F61D863"/>
    <w:rsid w:val="6F61E972"/>
    <w:rsid w:val="6F623A33"/>
    <w:rsid w:val="6F624856"/>
    <w:rsid w:val="6F625D05"/>
    <w:rsid w:val="6F628A28"/>
    <w:rsid w:val="6F62D69E"/>
    <w:rsid w:val="6F62FECE"/>
    <w:rsid w:val="6F632CEF"/>
    <w:rsid w:val="6F6357FB"/>
    <w:rsid w:val="6F6373E8"/>
    <w:rsid w:val="6F638CD6"/>
    <w:rsid w:val="6F6397E8"/>
    <w:rsid w:val="6F63EFB2"/>
    <w:rsid w:val="6F64172E"/>
    <w:rsid w:val="6F64C165"/>
    <w:rsid w:val="6F64EEDA"/>
    <w:rsid w:val="6F6515AF"/>
    <w:rsid w:val="6F654928"/>
    <w:rsid w:val="6F65531B"/>
    <w:rsid w:val="6F6561C0"/>
    <w:rsid w:val="6F656326"/>
    <w:rsid w:val="6F66036A"/>
    <w:rsid w:val="6F66F179"/>
    <w:rsid w:val="6F671BD9"/>
    <w:rsid w:val="6F67278D"/>
    <w:rsid w:val="6F672B97"/>
    <w:rsid w:val="6F67619F"/>
    <w:rsid w:val="6F6772FA"/>
    <w:rsid w:val="6F677ADC"/>
    <w:rsid w:val="6F67B48A"/>
    <w:rsid w:val="6F67BE54"/>
    <w:rsid w:val="6F67FEEC"/>
    <w:rsid w:val="6F680D97"/>
    <w:rsid w:val="6F681A7C"/>
    <w:rsid w:val="6F682099"/>
    <w:rsid w:val="6F6854A2"/>
    <w:rsid w:val="6F687F6D"/>
    <w:rsid w:val="6F688500"/>
    <w:rsid w:val="6F68C308"/>
    <w:rsid w:val="6F68DF2A"/>
    <w:rsid w:val="6F68F362"/>
    <w:rsid w:val="6F6902CF"/>
    <w:rsid w:val="6F69351F"/>
    <w:rsid w:val="6F69C13B"/>
    <w:rsid w:val="6F69C3A6"/>
    <w:rsid w:val="6F69E045"/>
    <w:rsid w:val="6F6A19AB"/>
    <w:rsid w:val="6F6A2B94"/>
    <w:rsid w:val="6F6A4566"/>
    <w:rsid w:val="6F6A7CC2"/>
    <w:rsid w:val="6F6A86F2"/>
    <w:rsid w:val="6F6AAA57"/>
    <w:rsid w:val="6F6ABAF5"/>
    <w:rsid w:val="6F6B29B0"/>
    <w:rsid w:val="6F6B5EC1"/>
    <w:rsid w:val="6F6BAFF4"/>
    <w:rsid w:val="6F6C1317"/>
    <w:rsid w:val="6F6C495B"/>
    <w:rsid w:val="6F6C55B1"/>
    <w:rsid w:val="6F6C6792"/>
    <w:rsid w:val="6F6CB4C9"/>
    <w:rsid w:val="6F6D3FE7"/>
    <w:rsid w:val="6F6D75A8"/>
    <w:rsid w:val="6F6D7FB9"/>
    <w:rsid w:val="6F6DC52E"/>
    <w:rsid w:val="6F6DC8B2"/>
    <w:rsid w:val="6F6DE55E"/>
    <w:rsid w:val="6F6E07DB"/>
    <w:rsid w:val="6F6E58BD"/>
    <w:rsid w:val="6F6EAAB6"/>
    <w:rsid w:val="6F6ED4CA"/>
    <w:rsid w:val="6F6ED670"/>
    <w:rsid w:val="6F6EDB46"/>
    <w:rsid w:val="6F6EE237"/>
    <w:rsid w:val="6F6EF1D4"/>
    <w:rsid w:val="6F6F54FB"/>
    <w:rsid w:val="6F6F82F7"/>
    <w:rsid w:val="6F6FACBB"/>
    <w:rsid w:val="6F6FB749"/>
    <w:rsid w:val="6F6FB77D"/>
    <w:rsid w:val="6F6FE815"/>
    <w:rsid w:val="6F702520"/>
    <w:rsid w:val="6F703196"/>
    <w:rsid w:val="6F708855"/>
    <w:rsid w:val="6F715ECC"/>
    <w:rsid w:val="6F71A253"/>
    <w:rsid w:val="6F71A683"/>
    <w:rsid w:val="6F71ED25"/>
    <w:rsid w:val="6F7220DF"/>
    <w:rsid w:val="6F723AE7"/>
    <w:rsid w:val="6F726338"/>
    <w:rsid w:val="6F7269B1"/>
    <w:rsid w:val="6F72EF2D"/>
    <w:rsid w:val="6F731585"/>
    <w:rsid w:val="6F73586A"/>
    <w:rsid w:val="6F735B65"/>
    <w:rsid w:val="6F7366B1"/>
    <w:rsid w:val="6F736C18"/>
    <w:rsid w:val="6F737D85"/>
    <w:rsid w:val="6F7395F0"/>
    <w:rsid w:val="6F73B22B"/>
    <w:rsid w:val="6F73ED11"/>
    <w:rsid w:val="6F744DA5"/>
    <w:rsid w:val="6F744F46"/>
    <w:rsid w:val="6F748276"/>
    <w:rsid w:val="6F749FD8"/>
    <w:rsid w:val="6F74B051"/>
    <w:rsid w:val="6F74E8E0"/>
    <w:rsid w:val="6F74FF7E"/>
    <w:rsid w:val="6F7507DF"/>
    <w:rsid w:val="6F751D45"/>
    <w:rsid w:val="6F7542D4"/>
    <w:rsid w:val="6F75B524"/>
    <w:rsid w:val="6F75CA75"/>
    <w:rsid w:val="6F762801"/>
    <w:rsid w:val="6F762DB8"/>
    <w:rsid w:val="6F764B5E"/>
    <w:rsid w:val="6F765BDE"/>
    <w:rsid w:val="6F767E24"/>
    <w:rsid w:val="6F768A7E"/>
    <w:rsid w:val="6F76F681"/>
    <w:rsid w:val="6F7705DF"/>
    <w:rsid w:val="6F774CA9"/>
    <w:rsid w:val="6F776FD1"/>
    <w:rsid w:val="6F77A16F"/>
    <w:rsid w:val="6F77ADAB"/>
    <w:rsid w:val="6F77E03E"/>
    <w:rsid w:val="6F77FBB7"/>
    <w:rsid w:val="6F783777"/>
    <w:rsid w:val="6F784EFE"/>
    <w:rsid w:val="6F7859DE"/>
    <w:rsid w:val="6F786683"/>
    <w:rsid w:val="6F78A197"/>
    <w:rsid w:val="6F78C4D7"/>
    <w:rsid w:val="6F78DFAE"/>
    <w:rsid w:val="6F7950AF"/>
    <w:rsid w:val="6F798EF2"/>
    <w:rsid w:val="6F79967B"/>
    <w:rsid w:val="6F799771"/>
    <w:rsid w:val="6F79BD84"/>
    <w:rsid w:val="6F7A2DAE"/>
    <w:rsid w:val="6F7B0656"/>
    <w:rsid w:val="6F7B37AB"/>
    <w:rsid w:val="6F7B410E"/>
    <w:rsid w:val="6F7B5AF3"/>
    <w:rsid w:val="6F7BB948"/>
    <w:rsid w:val="6F7BEA91"/>
    <w:rsid w:val="6F7C0CDB"/>
    <w:rsid w:val="6F7C2BEB"/>
    <w:rsid w:val="6F7D58A5"/>
    <w:rsid w:val="6F7D8338"/>
    <w:rsid w:val="6F7D9828"/>
    <w:rsid w:val="6F7DA8E2"/>
    <w:rsid w:val="6F7E046B"/>
    <w:rsid w:val="6F7E46AE"/>
    <w:rsid w:val="6F7E4EB0"/>
    <w:rsid w:val="6F7E6259"/>
    <w:rsid w:val="6F7E79BE"/>
    <w:rsid w:val="6F7ED1D1"/>
    <w:rsid w:val="6F7EE200"/>
    <w:rsid w:val="6F7F4053"/>
    <w:rsid w:val="6F7F5760"/>
    <w:rsid w:val="6F7FF4FD"/>
    <w:rsid w:val="6F802F73"/>
    <w:rsid w:val="6F803043"/>
    <w:rsid w:val="6F8047D8"/>
    <w:rsid w:val="6F805B50"/>
    <w:rsid w:val="6F80B465"/>
    <w:rsid w:val="6F80E16D"/>
    <w:rsid w:val="6F810E52"/>
    <w:rsid w:val="6F811F84"/>
    <w:rsid w:val="6F8137B4"/>
    <w:rsid w:val="6F819257"/>
    <w:rsid w:val="6F819BBD"/>
    <w:rsid w:val="6F81BD5F"/>
    <w:rsid w:val="6F82121C"/>
    <w:rsid w:val="6F825B48"/>
    <w:rsid w:val="6F828769"/>
    <w:rsid w:val="6F82E1FC"/>
    <w:rsid w:val="6F82E593"/>
    <w:rsid w:val="6F8333BE"/>
    <w:rsid w:val="6F838405"/>
    <w:rsid w:val="6F839D0A"/>
    <w:rsid w:val="6F83BBA0"/>
    <w:rsid w:val="6F83F5CE"/>
    <w:rsid w:val="6F847B81"/>
    <w:rsid w:val="6F8486B3"/>
    <w:rsid w:val="6F849081"/>
    <w:rsid w:val="6F84AE48"/>
    <w:rsid w:val="6F84C5EE"/>
    <w:rsid w:val="6F84D9CA"/>
    <w:rsid w:val="6F85706D"/>
    <w:rsid w:val="6F857D0B"/>
    <w:rsid w:val="6F85A7C4"/>
    <w:rsid w:val="6F8600DB"/>
    <w:rsid w:val="6F860ACD"/>
    <w:rsid w:val="6F862A64"/>
    <w:rsid w:val="6F86DF1A"/>
    <w:rsid w:val="6F8705A1"/>
    <w:rsid w:val="6F8749D7"/>
    <w:rsid w:val="6F87C8C0"/>
    <w:rsid w:val="6F87CA50"/>
    <w:rsid w:val="6F87FD44"/>
    <w:rsid w:val="6F8975E9"/>
    <w:rsid w:val="6F8981B9"/>
    <w:rsid w:val="6F89D9AC"/>
    <w:rsid w:val="6F8A23F6"/>
    <w:rsid w:val="6F8A4AD1"/>
    <w:rsid w:val="6F8A4C76"/>
    <w:rsid w:val="6F8AF174"/>
    <w:rsid w:val="6F8B0370"/>
    <w:rsid w:val="6F8B8ED4"/>
    <w:rsid w:val="6F8C225E"/>
    <w:rsid w:val="6F8C3B51"/>
    <w:rsid w:val="6F8C50E6"/>
    <w:rsid w:val="6F8C7A82"/>
    <w:rsid w:val="6F8CE2D1"/>
    <w:rsid w:val="6F8CF15C"/>
    <w:rsid w:val="6F8CFEA3"/>
    <w:rsid w:val="6F8D04DF"/>
    <w:rsid w:val="6F8D28E5"/>
    <w:rsid w:val="6F8D38DB"/>
    <w:rsid w:val="6F8D9992"/>
    <w:rsid w:val="6F8DBA30"/>
    <w:rsid w:val="6F8DD0FF"/>
    <w:rsid w:val="6F8DFC60"/>
    <w:rsid w:val="6F8E7DEF"/>
    <w:rsid w:val="6F8F0E2E"/>
    <w:rsid w:val="6F8F2A2D"/>
    <w:rsid w:val="6F8F2CBF"/>
    <w:rsid w:val="6F8F507C"/>
    <w:rsid w:val="6F8F636C"/>
    <w:rsid w:val="6F8FB56F"/>
    <w:rsid w:val="6F8FCDE5"/>
    <w:rsid w:val="6F8FEC9C"/>
    <w:rsid w:val="6F904081"/>
    <w:rsid w:val="6F905111"/>
    <w:rsid w:val="6F90632C"/>
    <w:rsid w:val="6F906349"/>
    <w:rsid w:val="6F909BE7"/>
    <w:rsid w:val="6F909F69"/>
    <w:rsid w:val="6F90AC01"/>
    <w:rsid w:val="6F90B3E3"/>
    <w:rsid w:val="6F915269"/>
    <w:rsid w:val="6F915A4F"/>
    <w:rsid w:val="6F916D49"/>
    <w:rsid w:val="6F91767C"/>
    <w:rsid w:val="6F91C35A"/>
    <w:rsid w:val="6F91D570"/>
    <w:rsid w:val="6F91F0B3"/>
    <w:rsid w:val="6F9226E8"/>
    <w:rsid w:val="6F925522"/>
    <w:rsid w:val="6F92720D"/>
    <w:rsid w:val="6F92820E"/>
    <w:rsid w:val="6F929AE2"/>
    <w:rsid w:val="6F92AE4F"/>
    <w:rsid w:val="6F92B210"/>
    <w:rsid w:val="6F92DF27"/>
    <w:rsid w:val="6F92EB10"/>
    <w:rsid w:val="6F92F164"/>
    <w:rsid w:val="6F930388"/>
    <w:rsid w:val="6F9362B1"/>
    <w:rsid w:val="6F9374FD"/>
    <w:rsid w:val="6F93C7AD"/>
    <w:rsid w:val="6F93F45A"/>
    <w:rsid w:val="6F94515D"/>
    <w:rsid w:val="6F94AE67"/>
    <w:rsid w:val="6F94B755"/>
    <w:rsid w:val="6F94C0EC"/>
    <w:rsid w:val="6F94D316"/>
    <w:rsid w:val="6F94E73E"/>
    <w:rsid w:val="6F94EE8E"/>
    <w:rsid w:val="6F950F86"/>
    <w:rsid w:val="6F956086"/>
    <w:rsid w:val="6F957698"/>
    <w:rsid w:val="6F957753"/>
    <w:rsid w:val="6F959B36"/>
    <w:rsid w:val="6F95A3BB"/>
    <w:rsid w:val="6F95C2E5"/>
    <w:rsid w:val="6F961710"/>
    <w:rsid w:val="6F963843"/>
    <w:rsid w:val="6F966339"/>
    <w:rsid w:val="6F96744D"/>
    <w:rsid w:val="6F968E51"/>
    <w:rsid w:val="6F96A99A"/>
    <w:rsid w:val="6F96DCAE"/>
    <w:rsid w:val="6F9769B5"/>
    <w:rsid w:val="6F97AE38"/>
    <w:rsid w:val="6F97CFBC"/>
    <w:rsid w:val="6F97F6E8"/>
    <w:rsid w:val="6F982091"/>
    <w:rsid w:val="6F983642"/>
    <w:rsid w:val="6F9840E0"/>
    <w:rsid w:val="6F98A17F"/>
    <w:rsid w:val="6F98A796"/>
    <w:rsid w:val="6F98E4F3"/>
    <w:rsid w:val="6F98FBC7"/>
    <w:rsid w:val="6F998D19"/>
    <w:rsid w:val="6F99E369"/>
    <w:rsid w:val="6F9A0366"/>
    <w:rsid w:val="6F9A8E2D"/>
    <w:rsid w:val="6F9AA5FD"/>
    <w:rsid w:val="6F9B70AA"/>
    <w:rsid w:val="6F9B8473"/>
    <w:rsid w:val="6F9B8C2F"/>
    <w:rsid w:val="6F9C719E"/>
    <w:rsid w:val="6F9C9CAC"/>
    <w:rsid w:val="6F9CA286"/>
    <w:rsid w:val="6F9CCC20"/>
    <w:rsid w:val="6F9CED66"/>
    <w:rsid w:val="6F9DB24A"/>
    <w:rsid w:val="6F9DDE1A"/>
    <w:rsid w:val="6F9DE827"/>
    <w:rsid w:val="6F9DF638"/>
    <w:rsid w:val="6F9DFE5D"/>
    <w:rsid w:val="6F9DFFF4"/>
    <w:rsid w:val="6F9EAF72"/>
    <w:rsid w:val="6F9F4CDC"/>
    <w:rsid w:val="6F9FA8BD"/>
    <w:rsid w:val="6F9FCB29"/>
    <w:rsid w:val="6FA06C11"/>
    <w:rsid w:val="6FA085C7"/>
    <w:rsid w:val="6FA092C0"/>
    <w:rsid w:val="6FA10EB4"/>
    <w:rsid w:val="6FA16770"/>
    <w:rsid w:val="6FA16D7B"/>
    <w:rsid w:val="6FA1C00A"/>
    <w:rsid w:val="6FA1C701"/>
    <w:rsid w:val="6FA1C94A"/>
    <w:rsid w:val="6FA2AD5B"/>
    <w:rsid w:val="6FA2EAEB"/>
    <w:rsid w:val="6FA301F2"/>
    <w:rsid w:val="6FA30309"/>
    <w:rsid w:val="6FA330A2"/>
    <w:rsid w:val="6FA359EF"/>
    <w:rsid w:val="6FA3D48F"/>
    <w:rsid w:val="6FA3E718"/>
    <w:rsid w:val="6FA3F148"/>
    <w:rsid w:val="6FA48F3C"/>
    <w:rsid w:val="6FA4DF0C"/>
    <w:rsid w:val="6FA51836"/>
    <w:rsid w:val="6FA51A33"/>
    <w:rsid w:val="6FA53598"/>
    <w:rsid w:val="6FA5DC05"/>
    <w:rsid w:val="6FA5E0BD"/>
    <w:rsid w:val="6FA60F0B"/>
    <w:rsid w:val="6FA649FD"/>
    <w:rsid w:val="6FA657C5"/>
    <w:rsid w:val="6FA6673E"/>
    <w:rsid w:val="6FA684EA"/>
    <w:rsid w:val="6FA7390A"/>
    <w:rsid w:val="6FA74CEF"/>
    <w:rsid w:val="6FA79F34"/>
    <w:rsid w:val="6FA7ED1C"/>
    <w:rsid w:val="6FA7F84D"/>
    <w:rsid w:val="6FA836DE"/>
    <w:rsid w:val="6FA8C70B"/>
    <w:rsid w:val="6FA8E166"/>
    <w:rsid w:val="6FA9093B"/>
    <w:rsid w:val="6FA93865"/>
    <w:rsid w:val="6FA95895"/>
    <w:rsid w:val="6FA9BA6E"/>
    <w:rsid w:val="6FAA00EB"/>
    <w:rsid w:val="6FAA25FF"/>
    <w:rsid w:val="6FAA4ECE"/>
    <w:rsid w:val="6FAA655F"/>
    <w:rsid w:val="6FAA9747"/>
    <w:rsid w:val="6FAAAA19"/>
    <w:rsid w:val="6FAAABCF"/>
    <w:rsid w:val="6FAABAD0"/>
    <w:rsid w:val="6FAB0AB2"/>
    <w:rsid w:val="6FAB1FE1"/>
    <w:rsid w:val="6FAB23ED"/>
    <w:rsid w:val="6FAB6092"/>
    <w:rsid w:val="6FAB7092"/>
    <w:rsid w:val="6FABA03E"/>
    <w:rsid w:val="6FABA1BA"/>
    <w:rsid w:val="6FABB43A"/>
    <w:rsid w:val="6FABB6C3"/>
    <w:rsid w:val="6FAC33C1"/>
    <w:rsid w:val="6FAC3835"/>
    <w:rsid w:val="6FAC657A"/>
    <w:rsid w:val="6FACC9B6"/>
    <w:rsid w:val="6FACD7CE"/>
    <w:rsid w:val="6FACE33E"/>
    <w:rsid w:val="6FAD0F20"/>
    <w:rsid w:val="6FAD4F39"/>
    <w:rsid w:val="6FAD8ED7"/>
    <w:rsid w:val="6FADCF65"/>
    <w:rsid w:val="6FAE12F3"/>
    <w:rsid w:val="6FAE4B00"/>
    <w:rsid w:val="6FAE4C21"/>
    <w:rsid w:val="6FAE97B3"/>
    <w:rsid w:val="6FAED118"/>
    <w:rsid w:val="6FAF07F0"/>
    <w:rsid w:val="6FAF39D1"/>
    <w:rsid w:val="6FAF7C14"/>
    <w:rsid w:val="6FAFEC65"/>
    <w:rsid w:val="6FB03A47"/>
    <w:rsid w:val="6FB0813D"/>
    <w:rsid w:val="6FB08812"/>
    <w:rsid w:val="6FB0A3A3"/>
    <w:rsid w:val="6FB0A611"/>
    <w:rsid w:val="6FB0C6E1"/>
    <w:rsid w:val="6FB0CDD8"/>
    <w:rsid w:val="6FB0E56B"/>
    <w:rsid w:val="6FB0EA70"/>
    <w:rsid w:val="6FB102B6"/>
    <w:rsid w:val="6FB11E48"/>
    <w:rsid w:val="6FB18272"/>
    <w:rsid w:val="6FB1EDC3"/>
    <w:rsid w:val="6FB23D1F"/>
    <w:rsid w:val="6FB2F301"/>
    <w:rsid w:val="6FB31253"/>
    <w:rsid w:val="6FB31594"/>
    <w:rsid w:val="6FB333A6"/>
    <w:rsid w:val="6FB3424A"/>
    <w:rsid w:val="6FB347E5"/>
    <w:rsid w:val="6FB3534B"/>
    <w:rsid w:val="6FB37D59"/>
    <w:rsid w:val="6FB3C9DB"/>
    <w:rsid w:val="6FB432D0"/>
    <w:rsid w:val="6FB45C67"/>
    <w:rsid w:val="6FB4B4CA"/>
    <w:rsid w:val="6FB4D75C"/>
    <w:rsid w:val="6FB4F256"/>
    <w:rsid w:val="6FB4FE52"/>
    <w:rsid w:val="6FB54A01"/>
    <w:rsid w:val="6FB573D7"/>
    <w:rsid w:val="6FB58639"/>
    <w:rsid w:val="6FB5C5AD"/>
    <w:rsid w:val="6FB66181"/>
    <w:rsid w:val="6FB68089"/>
    <w:rsid w:val="6FB6E893"/>
    <w:rsid w:val="6FB6F12D"/>
    <w:rsid w:val="6FB72AF8"/>
    <w:rsid w:val="6FB733A2"/>
    <w:rsid w:val="6FB772B0"/>
    <w:rsid w:val="6FB7C127"/>
    <w:rsid w:val="6FB8781B"/>
    <w:rsid w:val="6FB8814F"/>
    <w:rsid w:val="6FB88D52"/>
    <w:rsid w:val="6FB8A6FC"/>
    <w:rsid w:val="6FB8A851"/>
    <w:rsid w:val="6FB8CE5D"/>
    <w:rsid w:val="6FB90984"/>
    <w:rsid w:val="6FB92D3F"/>
    <w:rsid w:val="6FB94AEF"/>
    <w:rsid w:val="6FB94E07"/>
    <w:rsid w:val="6FBA2CC9"/>
    <w:rsid w:val="6FBA4606"/>
    <w:rsid w:val="6FBA5C2B"/>
    <w:rsid w:val="6FBADDFC"/>
    <w:rsid w:val="6FBAE4E1"/>
    <w:rsid w:val="6FBAFC2C"/>
    <w:rsid w:val="6FBB25FE"/>
    <w:rsid w:val="6FBB6E85"/>
    <w:rsid w:val="6FBB75E5"/>
    <w:rsid w:val="6FBBA401"/>
    <w:rsid w:val="6FBC07AD"/>
    <w:rsid w:val="6FBCE6F1"/>
    <w:rsid w:val="6FBD344A"/>
    <w:rsid w:val="6FBDED1C"/>
    <w:rsid w:val="6FBDED78"/>
    <w:rsid w:val="6FBE01F1"/>
    <w:rsid w:val="6FBE37D4"/>
    <w:rsid w:val="6FBE61BB"/>
    <w:rsid w:val="6FBEC007"/>
    <w:rsid w:val="6FBEFF66"/>
    <w:rsid w:val="6FBF67C0"/>
    <w:rsid w:val="6FBF83AC"/>
    <w:rsid w:val="6FBFB22A"/>
    <w:rsid w:val="6FC05FF0"/>
    <w:rsid w:val="6FC08E61"/>
    <w:rsid w:val="6FC151B3"/>
    <w:rsid w:val="6FC16752"/>
    <w:rsid w:val="6FC1719F"/>
    <w:rsid w:val="6FC1E9AC"/>
    <w:rsid w:val="6FC20CB6"/>
    <w:rsid w:val="6FC21C15"/>
    <w:rsid w:val="6FC22129"/>
    <w:rsid w:val="6FC23CD7"/>
    <w:rsid w:val="6FC26FE6"/>
    <w:rsid w:val="6FC28CB1"/>
    <w:rsid w:val="6FC2E5E6"/>
    <w:rsid w:val="6FC31A60"/>
    <w:rsid w:val="6FC32A96"/>
    <w:rsid w:val="6FC349CA"/>
    <w:rsid w:val="6FC398DD"/>
    <w:rsid w:val="6FC3BEDB"/>
    <w:rsid w:val="6FC3ECD8"/>
    <w:rsid w:val="6FC42A27"/>
    <w:rsid w:val="6FC450AD"/>
    <w:rsid w:val="6FC45877"/>
    <w:rsid w:val="6FC4B8DC"/>
    <w:rsid w:val="6FC4CA86"/>
    <w:rsid w:val="6FC5755D"/>
    <w:rsid w:val="6FC57956"/>
    <w:rsid w:val="6FC5958D"/>
    <w:rsid w:val="6FC5B658"/>
    <w:rsid w:val="6FC5D756"/>
    <w:rsid w:val="6FC600EA"/>
    <w:rsid w:val="6FC64F0D"/>
    <w:rsid w:val="6FC6629F"/>
    <w:rsid w:val="6FC69474"/>
    <w:rsid w:val="6FC6FF24"/>
    <w:rsid w:val="6FC75123"/>
    <w:rsid w:val="6FC75F64"/>
    <w:rsid w:val="6FC79915"/>
    <w:rsid w:val="6FC7A376"/>
    <w:rsid w:val="6FC7BF29"/>
    <w:rsid w:val="6FC7C825"/>
    <w:rsid w:val="6FC7F766"/>
    <w:rsid w:val="6FC800F6"/>
    <w:rsid w:val="6FC82F44"/>
    <w:rsid w:val="6FC848BD"/>
    <w:rsid w:val="6FC8BB93"/>
    <w:rsid w:val="6FC8E519"/>
    <w:rsid w:val="6FC952B8"/>
    <w:rsid w:val="6FC95B99"/>
    <w:rsid w:val="6FC9A044"/>
    <w:rsid w:val="6FC9AC4F"/>
    <w:rsid w:val="6FC9C2CB"/>
    <w:rsid w:val="6FC9C6B7"/>
    <w:rsid w:val="6FC9D8E5"/>
    <w:rsid w:val="6FC9DC5F"/>
    <w:rsid w:val="6FC9ED4B"/>
    <w:rsid w:val="6FC9EE1B"/>
    <w:rsid w:val="6FCA1F99"/>
    <w:rsid w:val="6FCA22D6"/>
    <w:rsid w:val="6FCA329B"/>
    <w:rsid w:val="6FCA5B10"/>
    <w:rsid w:val="6FCA8104"/>
    <w:rsid w:val="6FCACA42"/>
    <w:rsid w:val="6FCAD502"/>
    <w:rsid w:val="6FCB052C"/>
    <w:rsid w:val="6FCBC7D2"/>
    <w:rsid w:val="6FCC2318"/>
    <w:rsid w:val="6FCCAED2"/>
    <w:rsid w:val="6FCCCCCE"/>
    <w:rsid w:val="6FCCF3AB"/>
    <w:rsid w:val="6FCCF790"/>
    <w:rsid w:val="6FCD67A4"/>
    <w:rsid w:val="6FCD8281"/>
    <w:rsid w:val="6FCD9CA6"/>
    <w:rsid w:val="6FCDFE08"/>
    <w:rsid w:val="6FCE07EA"/>
    <w:rsid w:val="6FCE13EA"/>
    <w:rsid w:val="6FCE2AE9"/>
    <w:rsid w:val="6FCE40A2"/>
    <w:rsid w:val="6FCE812C"/>
    <w:rsid w:val="6FCEA161"/>
    <w:rsid w:val="6FCEA748"/>
    <w:rsid w:val="6FCF57FE"/>
    <w:rsid w:val="6FD01778"/>
    <w:rsid w:val="6FD051F9"/>
    <w:rsid w:val="6FD0602A"/>
    <w:rsid w:val="6FD1540A"/>
    <w:rsid w:val="6FD15E7D"/>
    <w:rsid w:val="6FD19A05"/>
    <w:rsid w:val="6FD1A5E9"/>
    <w:rsid w:val="6FD1A96C"/>
    <w:rsid w:val="6FD1F09D"/>
    <w:rsid w:val="6FD22A2D"/>
    <w:rsid w:val="6FD23CD5"/>
    <w:rsid w:val="6FD26C91"/>
    <w:rsid w:val="6FD273C0"/>
    <w:rsid w:val="6FD2AFE6"/>
    <w:rsid w:val="6FD2EFB1"/>
    <w:rsid w:val="6FD3031C"/>
    <w:rsid w:val="6FD35D4E"/>
    <w:rsid w:val="6FD3A4DE"/>
    <w:rsid w:val="6FD3B0C9"/>
    <w:rsid w:val="6FD3B17E"/>
    <w:rsid w:val="6FD3D01C"/>
    <w:rsid w:val="6FD3E964"/>
    <w:rsid w:val="6FD41AC6"/>
    <w:rsid w:val="6FD430FE"/>
    <w:rsid w:val="6FD43C14"/>
    <w:rsid w:val="6FD444E1"/>
    <w:rsid w:val="6FD44F37"/>
    <w:rsid w:val="6FD46BCC"/>
    <w:rsid w:val="6FD4C4B7"/>
    <w:rsid w:val="6FD4D981"/>
    <w:rsid w:val="6FD50708"/>
    <w:rsid w:val="6FD53990"/>
    <w:rsid w:val="6FD546BD"/>
    <w:rsid w:val="6FD587F8"/>
    <w:rsid w:val="6FD59B8B"/>
    <w:rsid w:val="6FD5C9CD"/>
    <w:rsid w:val="6FD5E082"/>
    <w:rsid w:val="6FD5F3AF"/>
    <w:rsid w:val="6FD5F595"/>
    <w:rsid w:val="6FD6069A"/>
    <w:rsid w:val="6FD619C4"/>
    <w:rsid w:val="6FD637BC"/>
    <w:rsid w:val="6FD63E3C"/>
    <w:rsid w:val="6FD6A7F6"/>
    <w:rsid w:val="6FD6B596"/>
    <w:rsid w:val="6FD6C0C7"/>
    <w:rsid w:val="6FD6C750"/>
    <w:rsid w:val="6FD6E37D"/>
    <w:rsid w:val="6FD792AA"/>
    <w:rsid w:val="6FD815D3"/>
    <w:rsid w:val="6FD85EC5"/>
    <w:rsid w:val="6FD86209"/>
    <w:rsid w:val="6FD89C44"/>
    <w:rsid w:val="6FD8B127"/>
    <w:rsid w:val="6FD8CE4C"/>
    <w:rsid w:val="6FD8F06A"/>
    <w:rsid w:val="6FD8FB52"/>
    <w:rsid w:val="6FD9208E"/>
    <w:rsid w:val="6FD95497"/>
    <w:rsid w:val="6FD9D8D3"/>
    <w:rsid w:val="6FD9FA89"/>
    <w:rsid w:val="6FDA3C08"/>
    <w:rsid w:val="6FDA6ADC"/>
    <w:rsid w:val="6FDA83F0"/>
    <w:rsid w:val="6FDA8C02"/>
    <w:rsid w:val="6FDAD18D"/>
    <w:rsid w:val="6FDAEED4"/>
    <w:rsid w:val="6FDB34F4"/>
    <w:rsid w:val="6FDB3C5A"/>
    <w:rsid w:val="6FDB7DF1"/>
    <w:rsid w:val="6FDBA2D4"/>
    <w:rsid w:val="6FDBE633"/>
    <w:rsid w:val="6FDC4F91"/>
    <w:rsid w:val="6FDC58BC"/>
    <w:rsid w:val="6FDC5EDE"/>
    <w:rsid w:val="6FDCA82D"/>
    <w:rsid w:val="6FDCEBCD"/>
    <w:rsid w:val="6FDD1D9D"/>
    <w:rsid w:val="6FDD96EB"/>
    <w:rsid w:val="6FDDB763"/>
    <w:rsid w:val="6FDDC74C"/>
    <w:rsid w:val="6FDDF85E"/>
    <w:rsid w:val="6FDE2BBC"/>
    <w:rsid w:val="6FDE2D66"/>
    <w:rsid w:val="6FDE556D"/>
    <w:rsid w:val="6FDE75C0"/>
    <w:rsid w:val="6FDEABC2"/>
    <w:rsid w:val="6FDEAD3D"/>
    <w:rsid w:val="6FDEB7E9"/>
    <w:rsid w:val="6FDEE88F"/>
    <w:rsid w:val="6FDEEE6C"/>
    <w:rsid w:val="6FDEF20A"/>
    <w:rsid w:val="6FDF02E6"/>
    <w:rsid w:val="6FDF37CD"/>
    <w:rsid w:val="6FDF9F40"/>
    <w:rsid w:val="6FDFC3BE"/>
    <w:rsid w:val="6FDFDF64"/>
    <w:rsid w:val="6FDFE8F7"/>
    <w:rsid w:val="6FE02327"/>
    <w:rsid w:val="6FE05BA9"/>
    <w:rsid w:val="6FE075A1"/>
    <w:rsid w:val="6FE085C9"/>
    <w:rsid w:val="6FE0BFA5"/>
    <w:rsid w:val="6FE0C380"/>
    <w:rsid w:val="6FE11A39"/>
    <w:rsid w:val="6FE14A2B"/>
    <w:rsid w:val="6FE1C893"/>
    <w:rsid w:val="6FE1FBE5"/>
    <w:rsid w:val="6FE21F79"/>
    <w:rsid w:val="6FE2301C"/>
    <w:rsid w:val="6FE26D0C"/>
    <w:rsid w:val="6FE27632"/>
    <w:rsid w:val="6FE2E2FC"/>
    <w:rsid w:val="6FE2E950"/>
    <w:rsid w:val="6FE3401B"/>
    <w:rsid w:val="6FE37D88"/>
    <w:rsid w:val="6FE3CE75"/>
    <w:rsid w:val="6FE3DF01"/>
    <w:rsid w:val="6FE3F2A5"/>
    <w:rsid w:val="6FE44533"/>
    <w:rsid w:val="6FE490EE"/>
    <w:rsid w:val="6FE4FFDF"/>
    <w:rsid w:val="6FE512F0"/>
    <w:rsid w:val="6FE52B8D"/>
    <w:rsid w:val="6FE554CF"/>
    <w:rsid w:val="6FE56A14"/>
    <w:rsid w:val="6FE5DC9E"/>
    <w:rsid w:val="6FE60391"/>
    <w:rsid w:val="6FE62B2D"/>
    <w:rsid w:val="6FE6392C"/>
    <w:rsid w:val="6FE65205"/>
    <w:rsid w:val="6FE68547"/>
    <w:rsid w:val="6FE6AD8F"/>
    <w:rsid w:val="6FE6B297"/>
    <w:rsid w:val="6FE6DD36"/>
    <w:rsid w:val="6FE6FAC0"/>
    <w:rsid w:val="6FE74DBC"/>
    <w:rsid w:val="6FE74F2F"/>
    <w:rsid w:val="6FE7C3EE"/>
    <w:rsid w:val="6FE84208"/>
    <w:rsid w:val="6FE84A46"/>
    <w:rsid w:val="6FE84B16"/>
    <w:rsid w:val="6FE8754A"/>
    <w:rsid w:val="6FE8FEF7"/>
    <w:rsid w:val="6FE932A1"/>
    <w:rsid w:val="6FE93E15"/>
    <w:rsid w:val="6FEA1132"/>
    <w:rsid w:val="6FEA8BBF"/>
    <w:rsid w:val="6FEAAB00"/>
    <w:rsid w:val="6FEAB377"/>
    <w:rsid w:val="6FEB24E7"/>
    <w:rsid w:val="6FEBA0B6"/>
    <w:rsid w:val="6FEBFF82"/>
    <w:rsid w:val="6FEC0276"/>
    <w:rsid w:val="6FEC125C"/>
    <w:rsid w:val="6FEC22A3"/>
    <w:rsid w:val="6FEC4774"/>
    <w:rsid w:val="6FEC4C4C"/>
    <w:rsid w:val="6FEC7475"/>
    <w:rsid w:val="6FECA78D"/>
    <w:rsid w:val="6FECC21F"/>
    <w:rsid w:val="6FECD94A"/>
    <w:rsid w:val="6FED52FF"/>
    <w:rsid w:val="6FEDFF45"/>
    <w:rsid w:val="6FEE6ABC"/>
    <w:rsid w:val="6FEEAB3A"/>
    <w:rsid w:val="6FEEB0BD"/>
    <w:rsid w:val="6FEEB318"/>
    <w:rsid w:val="6FEED3C2"/>
    <w:rsid w:val="6FEF5331"/>
    <w:rsid w:val="6FEF9750"/>
    <w:rsid w:val="6FEFA7F4"/>
    <w:rsid w:val="6FF0020B"/>
    <w:rsid w:val="6FF06378"/>
    <w:rsid w:val="6FF076D0"/>
    <w:rsid w:val="6FF07D55"/>
    <w:rsid w:val="6FF0C76E"/>
    <w:rsid w:val="6FF0DC21"/>
    <w:rsid w:val="6FF14856"/>
    <w:rsid w:val="6FF18DC9"/>
    <w:rsid w:val="6FF1BBB0"/>
    <w:rsid w:val="6FF207D7"/>
    <w:rsid w:val="6FF271D4"/>
    <w:rsid w:val="6FF2799A"/>
    <w:rsid w:val="6FF29E18"/>
    <w:rsid w:val="6FF2B577"/>
    <w:rsid w:val="6FF2E384"/>
    <w:rsid w:val="6FF2F370"/>
    <w:rsid w:val="6FF2FFCD"/>
    <w:rsid w:val="6FF306D5"/>
    <w:rsid w:val="6FF36675"/>
    <w:rsid w:val="6FF422E5"/>
    <w:rsid w:val="6FF42D5C"/>
    <w:rsid w:val="6FF4683E"/>
    <w:rsid w:val="6FF46EAC"/>
    <w:rsid w:val="6FF4CA47"/>
    <w:rsid w:val="6FF5474F"/>
    <w:rsid w:val="6FF56523"/>
    <w:rsid w:val="6FF57EF8"/>
    <w:rsid w:val="6FF5827B"/>
    <w:rsid w:val="6FF5AC98"/>
    <w:rsid w:val="6FF5C544"/>
    <w:rsid w:val="6FF5EB44"/>
    <w:rsid w:val="6FF63971"/>
    <w:rsid w:val="6FF66CBB"/>
    <w:rsid w:val="6FF66D01"/>
    <w:rsid w:val="6FF67488"/>
    <w:rsid w:val="6FF678B1"/>
    <w:rsid w:val="6FF7037E"/>
    <w:rsid w:val="6FF71615"/>
    <w:rsid w:val="6FF72B1B"/>
    <w:rsid w:val="6FF73017"/>
    <w:rsid w:val="6FF78809"/>
    <w:rsid w:val="6FF7D12A"/>
    <w:rsid w:val="6FF8129E"/>
    <w:rsid w:val="6FF85126"/>
    <w:rsid w:val="6FF8AA4D"/>
    <w:rsid w:val="6FF935EA"/>
    <w:rsid w:val="6FF9834B"/>
    <w:rsid w:val="6FF996EB"/>
    <w:rsid w:val="6FFA02C6"/>
    <w:rsid w:val="6FFA34F0"/>
    <w:rsid w:val="6FFA4A1E"/>
    <w:rsid w:val="6FFAC404"/>
    <w:rsid w:val="6FFACFE3"/>
    <w:rsid w:val="6FFAF25E"/>
    <w:rsid w:val="6FFB1F03"/>
    <w:rsid w:val="6FFB2C29"/>
    <w:rsid w:val="6FFB4335"/>
    <w:rsid w:val="6FFB4379"/>
    <w:rsid w:val="6FFB4F53"/>
    <w:rsid w:val="6FFBB4DA"/>
    <w:rsid w:val="6FFBC043"/>
    <w:rsid w:val="6FFC4916"/>
    <w:rsid w:val="6FFC566D"/>
    <w:rsid w:val="6FFC5BB0"/>
    <w:rsid w:val="6FFC6F0F"/>
    <w:rsid w:val="6FFC72EF"/>
    <w:rsid w:val="6FFCCD37"/>
    <w:rsid w:val="6FFCD329"/>
    <w:rsid w:val="6FFD0B3D"/>
    <w:rsid w:val="6FFD11FF"/>
    <w:rsid w:val="6FFD7CDE"/>
    <w:rsid w:val="6FFD7CF4"/>
    <w:rsid w:val="6FFE312A"/>
    <w:rsid w:val="6FFEE01B"/>
    <w:rsid w:val="6FFF03D1"/>
    <w:rsid w:val="6FFF2E9C"/>
    <w:rsid w:val="6FFF6153"/>
    <w:rsid w:val="6FFFDDF6"/>
    <w:rsid w:val="700022C3"/>
    <w:rsid w:val="70007075"/>
    <w:rsid w:val="70008ED8"/>
    <w:rsid w:val="7000F77C"/>
    <w:rsid w:val="70018372"/>
    <w:rsid w:val="7001D1E9"/>
    <w:rsid w:val="7001DE13"/>
    <w:rsid w:val="70021E87"/>
    <w:rsid w:val="70026E9B"/>
    <w:rsid w:val="7002BE32"/>
    <w:rsid w:val="7002C3AF"/>
    <w:rsid w:val="7002FD0C"/>
    <w:rsid w:val="7002FE94"/>
    <w:rsid w:val="70037407"/>
    <w:rsid w:val="7003BDC1"/>
    <w:rsid w:val="7003DC50"/>
    <w:rsid w:val="7003ECFE"/>
    <w:rsid w:val="700459D5"/>
    <w:rsid w:val="70045BB9"/>
    <w:rsid w:val="70047DC8"/>
    <w:rsid w:val="7004AC20"/>
    <w:rsid w:val="7004E579"/>
    <w:rsid w:val="700540FD"/>
    <w:rsid w:val="70057672"/>
    <w:rsid w:val="7005C0DE"/>
    <w:rsid w:val="7005D411"/>
    <w:rsid w:val="7005E675"/>
    <w:rsid w:val="7005F03B"/>
    <w:rsid w:val="70061115"/>
    <w:rsid w:val="7006250F"/>
    <w:rsid w:val="700640D1"/>
    <w:rsid w:val="70068BD1"/>
    <w:rsid w:val="7006F8BF"/>
    <w:rsid w:val="70070A8B"/>
    <w:rsid w:val="7007474F"/>
    <w:rsid w:val="70075FBE"/>
    <w:rsid w:val="7007AAD9"/>
    <w:rsid w:val="7007C52C"/>
    <w:rsid w:val="7007E9F0"/>
    <w:rsid w:val="70080451"/>
    <w:rsid w:val="70080738"/>
    <w:rsid w:val="700832F2"/>
    <w:rsid w:val="70084EB8"/>
    <w:rsid w:val="700897F7"/>
    <w:rsid w:val="700898F6"/>
    <w:rsid w:val="7008AF15"/>
    <w:rsid w:val="7008D946"/>
    <w:rsid w:val="7008E647"/>
    <w:rsid w:val="7009259A"/>
    <w:rsid w:val="7009C785"/>
    <w:rsid w:val="7009E385"/>
    <w:rsid w:val="7009F86E"/>
    <w:rsid w:val="700A0AF2"/>
    <w:rsid w:val="700A7BB8"/>
    <w:rsid w:val="700A81BE"/>
    <w:rsid w:val="700A9179"/>
    <w:rsid w:val="700AE63A"/>
    <w:rsid w:val="700AEE1E"/>
    <w:rsid w:val="700AFA3A"/>
    <w:rsid w:val="700B2742"/>
    <w:rsid w:val="700C7A05"/>
    <w:rsid w:val="700CC0F3"/>
    <w:rsid w:val="700CD1F5"/>
    <w:rsid w:val="700D6C7C"/>
    <w:rsid w:val="700DCCAC"/>
    <w:rsid w:val="700E020E"/>
    <w:rsid w:val="700E4B63"/>
    <w:rsid w:val="700EB7D5"/>
    <w:rsid w:val="700EEB36"/>
    <w:rsid w:val="700EEE19"/>
    <w:rsid w:val="700F0836"/>
    <w:rsid w:val="700F6480"/>
    <w:rsid w:val="700F6701"/>
    <w:rsid w:val="700F740F"/>
    <w:rsid w:val="700F9894"/>
    <w:rsid w:val="700FB9E5"/>
    <w:rsid w:val="700FFF58"/>
    <w:rsid w:val="70105802"/>
    <w:rsid w:val="70106CA8"/>
    <w:rsid w:val="70106D04"/>
    <w:rsid w:val="701092A5"/>
    <w:rsid w:val="7010C1B8"/>
    <w:rsid w:val="70111106"/>
    <w:rsid w:val="701116FB"/>
    <w:rsid w:val="70115821"/>
    <w:rsid w:val="70115C46"/>
    <w:rsid w:val="701213EC"/>
    <w:rsid w:val="70123C73"/>
    <w:rsid w:val="7012D6A5"/>
    <w:rsid w:val="7012DD0C"/>
    <w:rsid w:val="7013095D"/>
    <w:rsid w:val="70130CB5"/>
    <w:rsid w:val="701310B9"/>
    <w:rsid w:val="701360D0"/>
    <w:rsid w:val="7013707A"/>
    <w:rsid w:val="7013CCCE"/>
    <w:rsid w:val="70140738"/>
    <w:rsid w:val="70143448"/>
    <w:rsid w:val="701450DB"/>
    <w:rsid w:val="7014D51C"/>
    <w:rsid w:val="70154E9B"/>
    <w:rsid w:val="70157AEA"/>
    <w:rsid w:val="701587F3"/>
    <w:rsid w:val="7015B489"/>
    <w:rsid w:val="7015C449"/>
    <w:rsid w:val="701618BC"/>
    <w:rsid w:val="701632AD"/>
    <w:rsid w:val="701676C5"/>
    <w:rsid w:val="70167820"/>
    <w:rsid w:val="7016AEE0"/>
    <w:rsid w:val="7016CB29"/>
    <w:rsid w:val="70171239"/>
    <w:rsid w:val="70173331"/>
    <w:rsid w:val="701759ED"/>
    <w:rsid w:val="7017828D"/>
    <w:rsid w:val="7017C86F"/>
    <w:rsid w:val="7017C8C5"/>
    <w:rsid w:val="7017FC47"/>
    <w:rsid w:val="70186947"/>
    <w:rsid w:val="701885E5"/>
    <w:rsid w:val="701899E7"/>
    <w:rsid w:val="70189C7C"/>
    <w:rsid w:val="7018C1B9"/>
    <w:rsid w:val="701944E3"/>
    <w:rsid w:val="701971C6"/>
    <w:rsid w:val="7019DEAC"/>
    <w:rsid w:val="701A1685"/>
    <w:rsid w:val="701A40A1"/>
    <w:rsid w:val="701AB34C"/>
    <w:rsid w:val="701B6C9D"/>
    <w:rsid w:val="701BBBB7"/>
    <w:rsid w:val="701BCD88"/>
    <w:rsid w:val="701BD5AB"/>
    <w:rsid w:val="701BFFE0"/>
    <w:rsid w:val="701C1191"/>
    <w:rsid w:val="701CA399"/>
    <w:rsid w:val="701CACA8"/>
    <w:rsid w:val="701CADAE"/>
    <w:rsid w:val="701CAF20"/>
    <w:rsid w:val="701CC7B2"/>
    <w:rsid w:val="701D7F9E"/>
    <w:rsid w:val="701DFC19"/>
    <w:rsid w:val="701E0276"/>
    <w:rsid w:val="701E3EBE"/>
    <w:rsid w:val="701E46FA"/>
    <w:rsid w:val="701EA07E"/>
    <w:rsid w:val="701EA943"/>
    <w:rsid w:val="701EBF45"/>
    <w:rsid w:val="701ED74F"/>
    <w:rsid w:val="701F497B"/>
    <w:rsid w:val="701F547A"/>
    <w:rsid w:val="701F8BB9"/>
    <w:rsid w:val="701FAB14"/>
    <w:rsid w:val="701FBDA3"/>
    <w:rsid w:val="701FC71B"/>
    <w:rsid w:val="70201777"/>
    <w:rsid w:val="70202FD1"/>
    <w:rsid w:val="702034C7"/>
    <w:rsid w:val="70204EFF"/>
    <w:rsid w:val="70205F17"/>
    <w:rsid w:val="70211A74"/>
    <w:rsid w:val="70212A1B"/>
    <w:rsid w:val="702141E6"/>
    <w:rsid w:val="70219C71"/>
    <w:rsid w:val="7021AE3F"/>
    <w:rsid w:val="7021E6CB"/>
    <w:rsid w:val="70222611"/>
    <w:rsid w:val="7022474A"/>
    <w:rsid w:val="7022573D"/>
    <w:rsid w:val="70226F5A"/>
    <w:rsid w:val="7022C8BA"/>
    <w:rsid w:val="7023132E"/>
    <w:rsid w:val="7023306A"/>
    <w:rsid w:val="70234C47"/>
    <w:rsid w:val="70234F87"/>
    <w:rsid w:val="70239E08"/>
    <w:rsid w:val="7023B02B"/>
    <w:rsid w:val="7023D96C"/>
    <w:rsid w:val="70244725"/>
    <w:rsid w:val="70245302"/>
    <w:rsid w:val="7024CE13"/>
    <w:rsid w:val="7024E659"/>
    <w:rsid w:val="7025B2FA"/>
    <w:rsid w:val="7025B8D2"/>
    <w:rsid w:val="7025D5BB"/>
    <w:rsid w:val="7025DE7D"/>
    <w:rsid w:val="7025EF8A"/>
    <w:rsid w:val="70261F53"/>
    <w:rsid w:val="70264682"/>
    <w:rsid w:val="70268864"/>
    <w:rsid w:val="7026A5D2"/>
    <w:rsid w:val="7026BBD6"/>
    <w:rsid w:val="7026BD36"/>
    <w:rsid w:val="702702F2"/>
    <w:rsid w:val="702727A8"/>
    <w:rsid w:val="70272A26"/>
    <w:rsid w:val="7027662D"/>
    <w:rsid w:val="7027B910"/>
    <w:rsid w:val="7027D54E"/>
    <w:rsid w:val="702852C1"/>
    <w:rsid w:val="70289212"/>
    <w:rsid w:val="70289D9C"/>
    <w:rsid w:val="7028A32B"/>
    <w:rsid w:val="70291AA8"/>
    <w:rsid w:val="70291E46"/>
    <w:rsid w:val="7029348C"/>
    <w:rsid w:val="70296265"/>
    <w:rsid w:val="702962B6"/>
    <w:rsid w:val="702976E0"/>
    <w:rsid w:val="7029C13D"/>
    <w:rsid w:val="7029EBDB"/>
    <w:rsid w:val="702A30DE"/>
    <w:rsid w:val="702A36D7"/>
    <w:rsid w:val="702A4726"/>
    <w:rsid w:val="702A6EE6"/>
    <w:rsid w:val="702A6F88"/>
    <w:rsid w:val="702ADB9D"/>
    <w:rsid w:val="702AED74"/>
    <w:rsid w:val="702B215F"/>
    <w:rsid w:val="702B4047"/>
    <w:rsid w:val="702B414E"/>
    <w:rsid w:val="702BF757"/>
    <w:rsid w:val="702C0DDB"/>
    <w:rsid w:val="702C6AE4"/>
    <w:rsid w:val="702C801D"/>
    <w:rsid w:val="702CA358"/>
    <w:rsid w:val="702CB1F6"/>
    <w:rsid w:val="702CC5C5"/>
    <w:rsid w:val="702CC8A2"/>
    <w:rsid w:val="702CD531"/>
    <w:rsid w:val="702D3C7C"/>
    <w:rsid w:val="702D5D51"/>
    <w:rsid w:val="702D6E19"/>
    <w:rsid w:val="702D8875"/>
    <w:rsid w:val="702D8B7A"/>
    <w:rsid w:val="702DE0FC"/>
    <w:rsid w:val="702DEC34"/>
    <w:rsid w:val="702E21B6"/>
    <w:rsid w:val="702E706F"/>
    <w:rsid w:val="702E762F"/>
    <w:rsid w:val="702EA03F"/>
    <w:rsid w:val="702EA692"/>
    <w:rsid w:val="702F45BC"/>
    <w:rsid w:val="702F554D"/>
    <w:rsid w:val="702F9348"/>
    <w:rsid w:val="702F9C83"/>
    <w:rsid w:val="702FF2A0"/>
    <w:rsid w:val="70309E3E"/>
    <w:rsid w:val="7031238D"/>
    <w:rsid w:val="70312943"/>
    <w:rsid w:val="7031384C"/>
    <w:rsid w:val="70319B62"/>
    <w:rsid w:val="70319D5D"/>
    <w:rsid w:val="7031C28F"/>
    <w:rsid w:val="7031F7DB"/>
    <w:rsid w:val="703214B8"/>
    <w:rsid w:val="70321E30"/>
    <w:rsid w:val="70323FF3"/>
    <w:rsid w:val="70324009"/>
    <w:rsid w:val="70327026"/>
    <w:rsid w:val="70328B8F"/>
    <w:rsid w:val="7032939F"/>
    <w:rsid w:val="7032E355"/>
    <w:rsid w:val="70338879"/>
    <w:rsid w:val="7033AE92"/>
    <w:rsid w:val="7033E9C4"/>
    <w:rsid w:val="70342379"/>
    <w:rsid w:val="70343888"/>
    <w:rsid w:val="7034A43C"/>
    <w:rsid w:val="7034ED88"/>
    <w:rsid w:val="70364C44"/>
    <w:rsid w:val="7036A610"/>
    <w:rsid w:val="70370335"/>
    <w:rsid w:val="703735C9"/>
    <w:rsid w:val="7037871F"/>
    <w:rsid w:val="703793A5"/>
    <w:rsid w:val="7037A4DC"/>
    <w:rsid w:val="70380083"/>
    <w:rsid w:val="70388A4E"/>
    <w:rsid w:val="7038B23E"/>
    <w:rsid w:val="70390811"/>
    <w:rsid w:val="703914EB"/>
    <w:rsid w:val="7039A095"/>
    <w:rsid w:val="7039AEAD"/>
    <w:rsid w:val="703A0F95"/>
    <w:rsid w:val="703A57F9"/>
    <w:rsid w:val="703AEA16"/>
    <w:rsid w:val="703B7D99"/>
    <w:rsid w:val="703BA23E"/>
    <w:rsid w:val="703C5ECD"/>
    <w:rsid w:val="703C5F02"/>
    <w:rsid w:val="703CB5FA"/>
    <w:rsid w:val="703CFDF5"/>
    <w:rsid w:val="703D15AF"/>
    <w:rsid w:val="703D7F95"/>
    <w:rsid w:val="703E218C"/>
    <w:rsid w:val="703E32E3"/>
    <w:rsid w:val="703E3F4B"/>
    <w:rsid w:val="703E5B4D"/>
    <w:rsid w:val="703E899D"/>
    <w:rsid w:val="703ECE0E"/>
    <w:rsid w:val="703ED0F2"/>
    <w:rsid w:val="703EE77F"/>
    <w:rsid w:val="703EEA94"/>
    <w:rsid w:val="703F456E"/>
    <w:rsid w:val="703FA415"/>
    <w:rsid w:val="703FCE59"/>
    <w:rsid w:val="703FDE3C"/>
    <w:rsid w:val="703FE308"/>
    <w:rsid w:val="704042DD"/>
    <w:rsid w:val="704047E3"/>
    <w:rsid w:val="70406DB7"/>
    <w:rsid w:val="70410952"/>
    <w:rsid w:val="7041150C"/>
    <w:rsid w:val="70415E73"/>
    <w:rsid w:val="70417C56"/>
    <w:rsid w:val="704188F3"/>
    <w:rsid w:val="7041BF03"/>
    <w:rsid w:val="7041C25C"/>
    <w:rsid w:val="7041CFC2"/>
    <w:rsid w:val="7042397A"/>
    <w:rsid w:val="70424BB3"/>
    <w:rsid w:val="70424C47"/>
    <w:rsid w:val="7043154E"/>
    <w:rsid w:val="70433CAE"/>
    <w:rsid w:val="70438AF1"/>
    <w:rsid w:val="7043C86F"/>
    <w:rsid w:val="7043E6FB"/>
    <w:rsid w:val="7043EEFB"/>
    <w:rsid w:val="704402A3"/>
    <w:rsid w:val="70447026"/>
    <w:rsid w:val="704511AD"/>
    <w:rsid w:val="70454B2C"/>
    <w:rsid w:val="7045A625"/>
    <w:rsid w:val="7045F6B3"/>
    <w:rsid w:val="704625D1"/>
    <w:rsid w:val="704635FB"/>
    <w:rsid w:val="70466F00"/>
    <w:rsid w:val="70467F58"/>
    <w:rsid w:val="7046CF5F"/>
    <w:rsid w:val="70475375"/>
    <w:rsid w:val="70476771"/>
    <w:rsid w:val="70476FFF"/>
    <w:rsid w:val="704861F8"/>
    <w:rsid w:val="70486CA8"/>
    <w:rsid w:val="70486EC8"/>
    <w:rsid w:val="704873D8"/>
    <w:rsid w:val="7048FEDD"/>
    <w:rsid w:val="70490EAE"/>
    <w:rsid w:val="704947FD"/>
    <w:rsid w:val="70495A41"/>
    <w:rsid w:val="704973D3"/>
    <w:rsid w:val="7049F5CA"/>
    <w:rsid w:val="704A1F18"/>
    <w:rsid w:val="704A2D8A"/>
    <w:rsid w:val="704A7C1F"/>
    <w:rsid w:val="704A8AA5"/>
    <w:rsid w:val="704AB371"/>
    <w:rsid w:val="704AC8A0"/>
    <w:rsid w:val="704B0A17"/>
    <w:rsid w:val="704B423B"/>
    <w:rsid w:val="704B86E5"/>
    <w:rsid w:val="704BA233"/>
    <w:rsid w:val="704BC875"/>
    <w:rsid w:val="704BE15E"/>
    <w:rsid w:val="704C4083"/>
    <w:rsid w:val="704C4AA6"/>
    <w:rsid w:val="704C4DEF"/>
    <w:rsid w:val="704C543E"/>
    <w:rsid w:val="704C6917"/>
    <w:rsid w:val="704C8C33"/>
    <w:rsid w:val="704CA725"/>
    <w:rsid w:val="704CBA59"/>
    <w:rsid w:val="704CD52C"/>
    <w:rsid w:val="704D5462"/>
    <w:rsid w:val="704D5C1A"/>
    <w:rsid w:val="704DB2EE"/>
    <w:rsid w:val="704DBD8A"/>
    <w:rsid w:val="704DCED8"/>
    <w:rsid w:val="704E7CF7"/>
    <w:rsid w:val="704EA02A"/>
    <w:rsid w:val="704EBF56"/>
    <w:rsid w:val="704F0DA4"/>
    <w:rsid w:val="704F7AF8"/>
    <w:rsid w:val="704FA705"/>
    <w:rsid w:val="704FD993"/>
    <w:rsid w:val="704FF5F1"/>
    <w:rsid w:val="70504F0A"/>
    <w:rsid w:val="70509753"/>
    <w:rsid w:val="7050D336"/>
    <w:rsid w:val="7050F8A1"/>
    <w:rsid w:val="7051603B"/>
    <w:rsid w:val="70517E56"/>
    <w:rsid w:val="705189C3"/>
    <w:rsid w:val="705191B9"/>
    <w:rsid w:val="7051B11D"/>
    <w:rsid w:val="7051E53A"/>
    <w:rsid w:val="7051E55B"/>
    <w:rsid w:val="705236B5"/>
    <w:rsid w:val="7052585F"/>
    <w:rsid w:val="7052ADB3"/>
    <w:rsid w:val="7052C8F1"/>
    <w:rsid w:val="7052CC9B"/>
    <w:rsid w:val="7052ED50"/>
    <w:rsid w:val="705374A2"/>
    <w:rsid w:val="70537609"/>
    <w:rsid w:val="70537DBE"/>
    <w:rsid w:val="70538413"/>
    <w:rsid w:val="7053CDC2"/>
    <w:rsid w:val="7053DF1B"/>
    <w:rsid w:val="7053EDF6"/>
    <w:rsid w:val="70540F2F"/>
    <w:rsid w:val="70542D33"/>
    <w:rsid w:val="70545857"/>
    <w:rsid w:val="7054AC9C"/>
    <w:rsid w:val="7054ACD0"/>
    <w:rsid w:val="7054B9BA"/>
    <w:rsid w:val="7054F866"/>
    <w:rsid w:val="7054FC33"/>
    <w:rsid w:val="70552B4E"/>
    <w:rsid w:val="705599EF"/>
    <w:rsid w:val="7055A63B"/>
    <w:rsid w:val="7055C372"/>
    <w:rsid w:val="70560741"/>
    <w:rsid w:val="70561DB9"/>
    <w:rsid w:val="70564609"/>
    <w:rsid w:val="705655D5"/>
    <w:rsid w:val="7056CDBD"/>
    <w:rsid w:val="70571E20"/>
    <w:rsid w:val="70574179"/>
    <w:rsid w:val="7057A3B9"/>
    <w:rsid w:val="7057CE43"/>
    <w:rsid w:val="7057DBF8"/>
    <w:rsid w:val="7057EAEA"/>
    <w:rsid w:val="7057FF5D"/>
    <w:rsid w:val="70583DF8"/>
    <w:rsid w:val="7058588F"/>
    <w:rsid w:val="7058B474"/>
    <w:rsid w:val="7058B8B0"/>
    <w:rsid w:val="7058F190"/>
    <w:rsid w:val="7059346A"/>
    <w:rsid w:val="70597069"/>
    <w:rsid w:val="7059C8D4"/>
    <w:rsid w:val="7059EA85"/>
    <w:rsid w:val="7059F559"/>
    <w:rsid w:val="705AC59A"/>
    <w:rsid w:val="705B1794"/>
    <w:rsid w:val="705B3271"/>
    <w:rsid w:val="705B35B1"/>
    <w:rsid w:val="705B3DCF"/>
    <w:rsid w:val="705BA745"/>
    <w:rsid w:val="705BD1C0"/>
    <w:rsid w:val="705BDDA3"/>
    <w:rsid w:val="705BDE14"/>
    <w:rsid w:val="705C1AB5"/>
    <w:rsid w:val="705C996C"/>
    <w:rsid w:val="705CB59A"/>
    <w:rsid w:val="705CDB04"/>
    <w:rsid w:val="705CDB3B"/>
    <w:rsid w:val="705CF7FA"/>
    <w:rsid w:val="705CF997"/>
    <w:rsid w:val="705D50BC"/>
    <w:rsid w:val="705D60EE"/>
    <w:rsid w:val="705D9C2F"/>
    <w:rsid w:val="705DA05B"/>
    <w:rsid w:val="705DC0FE"/>
    <w:rsid w:val="705DED59"/>
    <w:rsid w:val="705E5FF2"/>
    <w:rsid w:val="705E7DDD"/>
    <w:rsid w:val="705EB56D"/>
    <w:rsid w:val="705ECB86"/>
    <w:rsid w:val="705ED5A4"/>
    <w:rsid w:val="705EEE0C"/>
    <w:rsid w:val="705F0E5F"/>
    <w:rsid w:val="705F2CCD"/>
    <w:rsid w:val="705F64B1"/>
    <w:rsid w:val="705F81D8"/>
    <w:rsid w:val="705FF6D3"/>
    <w:rsid w:val="70602E99"/>
    <w:rsid w:val="7060370F"/>
    <w:rsid w:val="70615E28"/>
    <w:rsid w:val="70616046"/>
    <w:rsid w:val="70616B4B"/>
    <w:rsid w:val="70617E63"/>
    <w:rsid w:val="706186E2"/>
    <w:rsid w:val="70619476"/>
    <w:rsid w:val="70619EB3"/>
    <w:rsid w:val="7061A5B4"/>
    <w:rsid w:val="7061ACAB"/>
    <w:rsid w:val="7061B190"/>
    <w:rsid w:val="7061BCE4"/>
    <w:rsid w:val="706220F8"/>
    <w:rsid w:val="70624D57"/>
    <w:rsid w:val="706268CB"/>
    <w:rsid w:val="7062B8BB"/>
    <w:rsid w:val="7062C008"/>
    <w:rsid w:val="70634C28"/>
    <w:rsid w:val="7063728D"/>
    <w:rsid w:val="70637FBF"/>
    <w:rsid w:val="7063B4F2"/>
    <w:rsid w:val="7063E453"/>
    <w:rsid w:val="7063E98B"/>
    <w:rsid w:val="70643388"/>
    <w:rsid w:val="706449E1"/>
    <w:rsid w:val="70646169"/>
    <w:rsid w:val="70647464"/>
    <w:rsid w:val="70647624"/>
    <w:rsid w:val="70649E62"/>
    <w:rsid w:val="7064F506"/>
    <w:rsid w:val="70650304"/>
    <w:rsid w:val="7065373E"/>
    <w:rsid w:val="70655921"/>
    <w:rsid w:val="7065608A"/>
    <w:rsid w:val="70659152"/>
    <w:rsid w:val="7065B999"/>
    <w:rsid w:val="7065BE9C"/>
    <w:rsid w:val="7065CA2E"/>
    <w:rsid w:val="70660DA3"/>
    <w:rsid w:val="70668382"/>
    <w:rsid w:val="70676522"/>
    <w:rsid w:val="7067919C"/>
    <w:rsid w:val="7067BF49"/>
    <w:rsid w:val="7067D29C"/>
    <w:rsid w:val="706821CB"/>
    <w:rsid w:val="7068292E"/>
    <w:rsid w:val="70682ECA"/>
    <w:rsid w:val="70689096"/>
    <w:rsid w:val="7068F167"/>
    <w:rsid w:val="7068F1DD"/>
    <w:rsid w:val="70699B2E"/>
    <w:rsid w:val="7069D64A"/>
    <w:rsid w:val="7069EAA3"/>
    <w:rsid w:val="706A6F9F"/>
    <w:rsid w:val="706AA774"/>
    <w:rsid w:val="706B7180"/>
    <w:rsid w:val="706B88F8"/>
    <w:rsid w:val="706B9A2A"/>
    <w:rsid w:val="706C1031"/>
    <w:rsid w:val="706C5105"/>
    <w:rsid w:val="706C55B6"/>
    <w:rsid w:val="706D263D"/>
    <w:rsid w:val="706D2C9A"/>
    <w:rsid w:val="706D7412"/>
    <w:rsid w:val="706DBC88"/>
    <w:rsid w:val="706DDA71"/>
    <w:rsid w:val="706DE949"/>
    <w:rsid w:val="706E2E2F"/>
    <w:rsid w:val="706E372E"/>
    <w:rsid w:val="706E6651"/>
    <w:rsid w:val="706E71F7"/>
    <w:rsid w:val="706E9485"/>
    <w:rsid w:val="706EBE1B"/>
    <w:rsid w:val="706F3A08"/>
    <w:rsid w:val="706F4E99"/>
    <w:rsid w:val="706FA256"/>
    <w:rsid w:val="706FB527"/>
    <w:rsid w:val="706FD4C0"/>
    <w:rsid w:val="706FE108"/>
    <w:rsid w:val="70702EC8"/>
    <w:rsid w:val="707061CC"/>
    <w:rsid w:val="7070943F"/>
    <w:rsid w:val="70709A18"/>
    <w:rsid w:val="7070A82D"/>
    <w:rsid w:val="7070B810"/>
    <w:rsid w:val="7070CEF6"/>
    <w:rsid w:val="7071308E"/>
    <w:rsid w:val="70717B5A"/>
    <w:rsid w:val="7071CBDA"/>
    <w:rsid w:val="7071CEC3"/>
    <w:rsid w:val="7071D4C3"/>
    <w:rsid w:val="7071D604"/>
    <w:rsid w:val="70724006"/>
    <w:rsid w:val="70724494"/>
    <w:rsid w:val="707257E6"/>
    <w:rsid w:val="70729939"/>
    <w:rsid w:val="7072B26B"/>
    <w:rsid w:val="7072E9A0"/>
    <w:rsid w:val="7072EC8F"/>
    <w:rsid w:val="70731386"/>
    <w:rsid w:val="7073308F"/>
    <w:rsid w:val="707337FE"/>
    <w:rsid w:val="707343EF"/>
    <w:rsid w:val="70735017"/>
    <w:rsid w:val="70736701"/>
    <w:rsid w:val="7073894B"/>
    <w:rsid w:val="70739D79"/>
    <w:rsid w:val="70744058"/>
    <w:rsid w:val="70744CAC"/>
    <w:rsid w:val="7074640B"/>
    <w:rsid w:val="70746984"/>
    <w:rsid w:val="70746C7F"/>
    <w:rsid w:val="70749915"/>
    <w:rsid w:val="7074D698"/>
    <w:rsid w:val="7074E277"/>
    <w:rsid w:val="7074FD30"/>
    <w:rsid w:val="70751D1B"/>
    <w:rsid w:val="7075EDF2"/>
    <w:rsid w:val="70761054"/>
    <w:rsid w:val="70765838"/>
    <w:rsid w:val="7076C7B2"/>
    <w:rsid w:val="7076FEF3"/>
    <w:rsid w:val="7077505E"/>
    <w:rsid w:val="70775A1C"/>
    <w:rsid w:val="70778DB7"/>
    <w:rsid w:val="70779C19"/>
    <w:rsid w:val="7078600F"/>
    <w:rsid w:val="7078812C"/>
    <w:rsid w:val="7078C1B0"/>
    <w:rsid w:val="707951DA"/>
    <w:rsid w:val="707959D4"/>
    <w:rsid w:val="70796FED"/>
    <w:rsid w:val="707984F9"/>
    <w:rsid w:val="707990A5"/>
    <w:rsid w:val="707A263C"/>
    <w:rsid w:val="707AA0FA"/>
    <w:rsid w:val="707ACE4F"/>
    <w:rsid w:val="707AE1E4"/>
    <w:rsid w:val="707B57E7"/>
    <w:rsid w:val="707B5F32"/>
    <w:rsid w:val="707BF6E6"/>
    <w:rsid w:val="707C0975"/>
    <w:rsid w:val="707C5835"/>
    <w:rsid w:val="707C8630"/>
    <w:rsid w:val="707C8FFC"/>
    <w:rsid w:val="707CE710"/>
    <w:rsid w:val="707CEE09"/>
    <w:rsid w:val="707D06E8"/>
    <w:rsid w:val="707D1964"/>
    <w:rsid w:val="707DAB44"/>
    <w:rsid w:val="707E3C40"/>
    <w:rsid w:val="707EC21A"/>
    <w:rsid w:val="707EEF91"/>
    <w:rsid w:val="707F4664"/>
    <w:rsid w:val="707F61FB"/>
    <w:rsid w:val="707F6D1F"/>
    <w:rsid w:val="707F7F11"/>
    <w:rsid w:val="707FAD23"/>
    <w:rsid w:val="707FBD33"/>
    <w:rsid w:val="707FC152"/>
    <w:rsid w:val="707FCA69"/>
    <w:rsid w:val="707FD255"/>
    <w:rsid w:val="707FF279"/>
    <w:rsid w:val="708013FA"/>
    <w:rsid w:val="708037C7"/>
    <w:rsid w:val="70804BB9"/>
    <w:rsid w:val="70804C7E"/>
    <w:rsid w:val="70809426"/>
    <w:rsid w:val="7080CE05"/>
    <w:rsid w:val="7081532D"/>
    <w:rsid w:val="70815F16"/>
    <w:rsid w:val="7081785B"/>
    <w:rsid w:val="708186E6"/>
    <w:rsid w:val="7081E17B"/>
    <w:rsid w:val="70821AC4"/>
    <w:rsid w:val="70822EEE"/>
    <w:rsid w:val="70824F73"/>
    <w:rsid w:val="70831FC5"/>
    <w:rsid w:val="70833106"/>
    <w:rsid w:val="70833C4E"/>
    <w:rsid w:val="70834FA9"/>
    <w:rsid w:val="70839D19"/>
    <w:rsid w:val="7083E552"/>
    <w:rsid w:val="708421FF"/>
    <w:rsid w:val="70844108"/>
    <w:rsid w:val="708454E4"/>
    <w:rsid w:val="70848FDB"/>
    <w:rsid w:val="7084C478"/>
    <w:rsid w:val="7085253B"/>
    <w:rsid w:val="70855C9E"/>
    <w:rsid w:val="70858BF2"/>
    <w:rsid w:val="70860A48"/>
    <w:rsid w:val="70860FA0"/>
    <w:rsid w:val="70862012"/>
    <w:rsid w:val="70864187"/>
    <w:rsid w:val="708660DA"/>
    <w:rsid w:val="708686EB"/>
    <w:rsid w:val="70872C34"/>
    <w:rsid w:val="7087A485"/>
    <w:rsid w:val="7087AE8A"/>
    <w:rsid w:val="7087C02D"/>
    <w:rsid w:val="7087DFAB"/>
    <w:rsid w:val="708809A0"/>
    <w:rsid w:val="70883EBB"/>
    <w:rsid w:val="70883F6B"/>
    <w:rsid w:val="70887C6D"/>
    <w:rsid w:val="7088AA78"/>
    <w:rsid w:val="7088BC1F"/>
    <w:rsid w:val="7088FD20"/>
    <w:rsid w:val="70890B9C"/>
    <w:rsid w:val="708910F6"/>
    <w:rsid w:val="708919C8"/>
    <w:rsid w:val="708919E4"/>
    <w:rsid w:val="70894E30"/>
    <w:rsid w:val="70899A5F"/>
    <w:rsid w:val="7089DCED"/>
    <w:rsid w:val="708A7BED"/>
    <w:rsid w:val="708B1BC2"/>
    <w:rsid w:val="708B4C4D"/>
    <w:rsid w:val="708B64E1"/>
    <w:rsid w:val="708B9B54"/>
    <w:rsid w:val="708BCD8F"/>
    <w:rsid w:val="708BF14F"/>
    <w:rsid w:val="708C007A"/>
    <w:rsid w:val="708C15BE"/>
    <w:rsid w:val="708C2296"/>
    <w:rsid w:val="708C24C5"/>
    <w:rsid w:val="708C50BE"/>
    <w:rsid w:val="708C77C3"/>
    <w:rsid w:val="708CC610"/>
    <w:rsid w:val="708CCA19"/>
    <w:rsid w:val="708D1B5B"/>
    <w:rsid w:val="708D3BAF"/>
    <w:rsid w:val="708D4ECD"/>
    <w:rsid w:val="708D7315"/>
    <w:rsid w:val="708D73DE"/>
    <w:rsid w:val="708DA78F"/>
    <w:rsid w:val="708DD602"/>
    <w:rsid w:val="708DE60E"/>
    <w:rsid w:val="708DEB90"/>
    <w:rsid w:val="708E3A26"/>
    <w:rsid w:val="708E6D2A"/>
    <w:rsid w:val="708E9D7A"/>
    <w:rsid w:val="708EB4C1"/>
    <w:rsid w:val="708F0DB9"/>
    <w:rsid w:val="708F2B84"/>
    <w:rsid w:val="708F7F1C"/>
    <w:rsid w:val="708FAF96"/>
    <w:rsid w:val="708FB796"/>
    <w:rsid w:val="708FCD2A"/>
    <w:rsid w:val="708FD236"/>
    <w:rsid w:val="708FDCAD"/>
    <w:rsid w:val="70904BA0"/>
    <w:rsid w:val="70907F08"/>
    <w:rsid w:val="709087E6"/>
    <w:rsid w:val="7090C782"/>
    <w:rsid w:val="7090DB6D"/>
    <w:rsid w:val="70918E13"/>
    <w:rsid w:val="7091A66C"/>
    <w:rsid w:val="7091C05F"/>
    <w:rsid w:val="7091DFCA"/>
    <w:rsid w:val="7091E111"/>
    <w:rsid w:val="7091E137"/>
    <w:rsid w:val="70920190"/>
    <w:rsid w:val="7092057C"/>
    <w:rsid w:val="70923F6C"/>
    <w:rsid w:val="70925E7B"/>
    <w:rsid w:val="70926AB9"/>
    <w:rsid w:val="7092749C"/>
    <w:rsid w:val="7092A2B8"/>
    <w:rsid w:val="7092E4CE"/>
    <w:rsid w:val="70930394"/>
    <w:rsid w:val="70931949"/>
    <w:rsid w:val="709329E6"/>
    <w:rsid w:val="70932EF8"/>
    <w:rsid w:val="709398C8"/>
    <w:rsid w:val="7093E5D1"/>
    <w:rsid w:val="7094314A"/>
    <w:rsid w:val="70943D5A"/>
    <w:rsid w:val="70947187"/>
    <w:rsid w:val="70957F7B"/>
    <w:rsid w:val="70958D1D"/>
    <w:rsid w:val="709590B9"/>
    <w:rsid w:val="7095BE9E"/>
    <w:rsid w:val="7095CFFD"/>
    <w:rsid w:val="70960EB4"/>
    <w:rsid w:val="70964399"/>
    <w:rsid w:val="70964997"/>
    <w:rsid w:val="7096AF8E"/>
    <w:rsid w:val="7096B1FB"/>
    <w:rsid w:val="7096C5CA"/>
    <w:rsid w:val="7096DD9A"/>
    <w:rsid w:val="70970C75"/>
    <w:rsid w:val="70971745"/>
    <w:rsid w:val="7097184B"/>
    <w:rsid w:val="70974D6C"/>
    <w:rsid w:val="70975422"/>
    <w:rsid w:val="70976ECB"/>
    <w:rsid w:val="70978723"/>
    <w:rsid w:val="7097E18F"/>
    <w:rsid w:val="7098033D"/>
    <w:rsid w:val="70980655"/>
    <w:rsid w:val="70987001"/>
    <w:rsid w:val="7098D34F"/>
    <w:rsid w:val="7099000E"/>
    <w:rsid w:val="70990196"/>
    <w:rsid w:val="70996AF7"/>
    <w:rsid w:val="70998C93"/>
    <w:rsid w:val="7099F13A"/>
    <w:rsid w:val="709ADE78"/>
    <w:rsid w:val="709AE5B6"/>
    <w:rsid w:val="709B3F5E"/>
    <w:rsid w:val="709B7A2D"/>
    <w:rsid w:val="709B8F18"/>
    <w:rsid w:val="709BA712"/>
    <w:rsid w:val="709C1C4E"/>
    <w:rsid w:val="709CA4F6"/>
    <w:rsid w:val="709CCD82"/>
    <w:rsid w:val="709CF51D"/>
    <w:rsid w:val="709CF62C"/>
    <w:rsid w:val="709D128B"/>
    <w:rsid w:val="709D6D46"/>
    <w:rsid w:val="709DD627"/>
    <w:rsid w:val="709E4847"/>
    <w:rsid w:val="709E4F90"/>
    <w:rsid w:val="709E61AF"/>
    <w:rsid w:val="709EDB12"/>
    <w:rsid w:val="709F08FE"/>
    <w:rsid w:val="709F23B7"/>
    <w:rsid w:val="709F306B"/>
    <w:rsid w:val="709F4C21"/>
    <w:rsid w:val="709F5ADF"/>
    <w:rsid w:val="709F712E"/>
    <w:rsid w:val="709FB713"/>
    <w:rsid w:val="709FBA4A"/>
    <w:rsid w:val="709FEEEF"/>
    <w:rsid w:val="709FFD06"/>
    <w:rsid w:val="70A041DC"/>
    <w:rsid w:val="70A05BC5"/>
    <w:rsid w:val="70A07F57"/>
    <w:rsid w:val="70A0BFCC"/>
    <w:rsid w:val="70A1C5A8"/>
    <w:rsid w:val="70A20194"/>
    <w:rsid w:val="70A28925"/>
    <w:rsid w:val="70A2F5A7"/>
    <w:rsid w:val="70A31D64"/>
    <w:rsid w:val="70A32DB4"/>
    <w:rsid w:val="70A3446E"/>
    <w:rsid w:val="70A34627"/>
    <w:rsid w:val="70A36DDF"/>
    <w:rsid w:val="70A379A1"/>
    <w:rsid w:val="70A39B61"/>
    <w:rsid w:val="70A40927"/>
    <w:rsid w:val="70A426E4"/>
    <w:rsid w:val="70A476C4"/>
    <w:rsid w:val="70A4C7EB"/>
    <w:rsid w:val="70A4E2E3"/>
    <w:rsid w:val="70A4E915"/>
    <w:rsid w:val="70A552A5"/>
    <w:rsid w:val="70A559AF"/>
    <w:rsid w:val="70A587AE"/>
    <w:rsid w:val="70A5FDC2"/>
    <w:rsid w:val="70A63025"/>
    <w:rsid w:val="70A64C2F"/>
    <w:rsid w:val="70A6562F"/>
    <w:rsid w:val="70A76BD0"/>
    <w:rsid w:val="70A7982F"/>
    <w:rsid w:val="70A7B867"/>
    <w:rsid w:val="70A7F633"/>
    <w:rsid w:val="70A80F63"/>
    <w:rsid w:val="70A8BCE6"/>
    <w:rsid w:val="70A8CEA9"/>
    <w:rsid w:val="70A8DFE9"/>
    <w:rsid w:val="70A8EE2C"/>
    <w:rsid w:val="70A8F6FB"/>
    <w:rsid w:val="70A9090D"/>
    <w:rsid w:val="70A918F9"/>
    <w:rsid w:val="70A9349F"/>
    <w:rsid w:val="70A93A18"/>
    <w:rsid w:val="70A9A102"/>
    <w:rsid w:val="70A9AD96"/>
    <w:rsid w:val="70AA29AC"/>
    <w:rsid w:val="70AA3E09"/>
    <w:rsid w:val="70AA788E"/>
    <w:rsid w:val="70AAD205"/>
    <w:rsid w:val="70AAD588"/>
    <w:rsid w:val="70AB099C"/>
    <w:rsid w:val="70AB1EB6"/>
    <w:rsid w:val="70AB470C"/>
    <w:rsid w:val="70AB8E51"/>
    <w:rsid w:val="70AB97D4"/>
    <w:rsid w:val="70AB98AC"/>
    <w:rsid w:val="70ABA29F"/>
    <w:rsid w:val="70ABC8A0"/>
    <w:rsid w:val="70AC18C1"/>
    <w:rsid w:val="70AC1FC9"/>
    <w:rsid w:val="70AC71FF"/>
    <w:rsid w:val="70ACE0A6"/>
    <w:rsid w:val="70ACE9C0"/>
    <w:rsid w:val="70AD2C96"/>
    <w:rsid w:val="70AD71C4"/>
    <w:rsid w:val="70AD797B"/>
    <w:rsid w:val="70AD9E1A"/>
    <w:rsid w:val="70ADAEA0"/>
    <w:rsid w:val="70ADC429"/>
    <w:rsid w:val="70ADE7A8"/>
    <w:rsid w:val="70AE06C8"/>
    <w:rsid w:val="70AE229C"/>
    <w:rsid w:val="70AE57D4"/>
    <w:rsid w:val="70AE78B7"/>
    <w:rsid w:val="70AEB345"/>
    <w:rsid w:val="70AF181F"/>
    <w:rsid w:val="70AF3370"/>
    <w:rsid w:val="70AF6EFE"/>
    <w:rsid w:val="70AFE192"/>
    <w:rsid w:val="70B03C6E"/>
    <w:rsid w:val="70B0B0FC"/>
    <w:rsid w:val="70B0E578"/>
    <w:rsid w:val="70B0F88D"/>
    <w:rsid w:val="70B139F9"/>
    <w:rsid w:val="70B15325"/>
    <w:rsid w:val="70B1B5AE"/>
    <w:rsid w:val="70B1C5D0"/>
    <w:rsid w:val="70B1F5D7"/>
    <w:rsid w:val="70B27DEB"/>
    <w:rsid w:val="70B2B22B"/>
    <w:rsid w:val="70B3235F"/>
    <w:rsid w:val="70B341E1"/>
    <w:rsid w:val="70B35812"/>
    <w:rsid w:val="70B3638C"/>
    <w:rsid w:val="70B3C172"/>
    <w:rsid w:val="70B3C2D9"/>
    <w:rsid w:val="70B4084C"/>
    <w:rsid w:val="70B40B83"/>
    <w:rsid w:val="70B40C51"/>
    <w:rsid w:val="70B41C63"/>
    <w:rsid w:val="70B43E77"/>
    <w:rsid w:val="70B44A90"/>
    <w:rsid w:val="70B456EC"/>
    <w:rsid w:val="70B4605C"/>
    <w:rsid w:val="70B49F98"/>
    <w:rsid w:val="70B4F0CF"/>
    <w:rsid w:val="70B5372D"/>
    <w:rsid w:val="70B558E4"/>
    <w:rsid w:val="70B55945"/>
    <w:rsid w:val="70B576DA"/>
    <w:rsid w:val="70B5E6BC"/>
    <w:rsid w:val="70B5F7A2"/>
    <w:rsid w:val="70B630CB"/>
    <w:rsid w:val="70B65ABA"/>
    <w:rsid w:val="70B65E55"/>
    <w:rsid w:val="70B676FA"/>
    <w:rsid w:val="70B6E260"/>
    <w:rsid w:val="70B757F9"/>
    <w:rsid w:val="70B79B3B"/>
    <w:rsid w:val="70B7B10D"/>
    <w:rsid w:val="70B7BF6F"/>
    <w:rsid w:val="70B7FBE6"/>
    <w:rsid w:val="70B83A59"/>
    <w:rsid w:val="70B83DE6"/>
    <w:rsid w:val="70B841BD"/>
    <w:rsid w:val="70B850B4"/>
    <w:rsid w:val="70B89FBB"/>
    <w:rsid w:val="70B8CAF3"/>
    <w:rsid w:val="70B935AC"/>
    <w:rsid w:val="70B9DCB9"/>
    <w:rsid w:val="70BA00F7"/>
    <w:rsid w:val="70BA0D07"/>
    <w:rsid w:val="70BA596E"/>
    <w:rsid w:val="70BAB370"/>
    <w:rsid w:val="70BAF2DF"/>
    <w:rsid w:val="70BB10D5"/>
    <w:rsid w:val="70BB305A"/>
    <w:rsid w:val="70BB450A"/>
    <w:rsid w:val="70BB47DE"/>
    <w:rsid w:val="70BB61EE"/>
    <w:rsid w:val="70BB84A9"/>
    <w:rsid w:val="70BB8790"/>
    <w:rsid w:val="70BBCAF6"/>
    <w:rsid w:val="70BBE88C"/>
    <w:rsid w:val="70BBF3A3"/>
    <w:rsid w:val="70BC0530"/>
    <w:rsid w:val="70BC2ACC"/>
    <w:rsid w:val="70BC36C9"/>
    <w:rsid w:val="70BC5BEE"/>
    <w:rsid w:val="70BC5C2D"/>
    <w:rsid w:val="70BC86A8"/>
    <w:rsid w:val="70BC9F2B"/>
    <w:rsid w:val="70BCA8C0"/>
    <w:rsid w:val="70BD0C7E"/>
    <w:rsid w:val="70BD8E73"/>
    <w:rsid w:val="70BDB8D0"/>
    <w:rsid w:val="70BDFDE2"/>
    <w:rsid w:val="70BE03F7"/>
    <w:rsid w:val="70BE8E2C"/>
    <w:rsid w:val="70BEB640"/>
    <w:rsid w:val="70BEC269"/>
    <w:rsid w:val="70BED3B3"/>
    <w:rsid w:val="70BF0160"/>
    <w:rsid w:val="70BF9FA2"/>
    <w:rsid w:val="70BFB970"/>
    <w:rsid w:val="70BFBDC1"/>
    <w:rsid w:val="70C06296"/>
    <w:rsid w:val="70C09057"/>
    <w:rsid w:val="70C14B06"/>
    <w:rsid w:val="70C1604E"/>
    <w:rsid w:val="70C19937"/>
    <w:rsid w:val="70C1CBA5"/>
    <w:rsid w:val="70C2480C"/>
    <w:rsid w:val="70C25089"/>
    <w:rsid w:val="70C2852E"/>
    <w:rsid w:val="70C28FC6"/>
    <w:rsid w:val="70C2C948"/>
    <w:rsid w:val="70C31246"/>
    <w:rsid w:val="70C3ACDC"/>
    <w:rsid w:val="70C424F4"/>
    <w:rsid w:val="70C478A1"/>
    <w:rsid w:val="70C47965"/>
    <w:rsid w:val="70C560D3"/>
    <w:rsid w:val="70C5F15D"/>
    <w:rsid w:val="70C6E6EF"/>
    <w:rsid w:val="70C701BA"/>
    <w:rsid w:val="70C70A04"/>
    <w:rsid w:val="70C726C7"/>
    <w:rsid w:val="70C76064"/>
    <w:rsid w:val="70C768D5"/>
    <w:rsid w:val="70C89003"/>
    <w:rsid w:val="70C895A9"/>
    <w:rsid w:val="70C89888"/>
    <w:rsid w:val="70C90B67"/>
    <w:rsid w:val="70C9A3CA"/>
    <w:rsid w:val="70C9B3BA"/>
    <w:rsid w:val="70C9DF91"/>
    <w:rsid w:val="70CA003B"/>
    <w:rsid w:val="70CAB43B"/>
    <w:rsid w:val="70CACE9A"/>
    <w:rsid w:val="70CAE994"/>
    <w:rsid w:val="70CB7937"/>
    <w:rsid w:val="70CB85A1"/>
    <w:rsid w:val="70CBBB68"/>
    <w:rsid w:val="70CC47FC"/>
    <w:rsid w:val="70CC5148"/>
    <w:rsid w:val="70CCD6D7"/>
    <w:rsid w:val="70CCEA17"/>
    <w:rsid w:val="70CD243E"/>
    <w:rsid w:val="70CD32AA"/>
    <w:rsid w:val="70CD58D2"/>
    <w:rsid w:val="70CD8D93"/>
    <w:rsid w:val="70CD942F"/>
    <w:rsid w:val="70CD9A2D"/>
    <w:rsid w:val="70CDDEE3"/>
    <w:rsid w:val="70CE2F03"/>
    <w:rsid w:val="70CE4EA9"/>
    <w:rsid w:val="70CE8021"/>
    <w:rsid w:val="70CE9D21"/>
    <w:rsid w:val="70CEA4AC"/>
    <w:rsid w:val="70CEAC07"/>
    <w:rsid w:val="70CED670"/>
    <w:rsid w:val="70CEF787"/>
    <w:rsid w:val="70CEFC16"/>
    <w:rsid w:val="70CF1D83"/>
    <w:rsid w:val="70CF4459"/>
    <w:rsid w:val="70CFA415"/>
    <w:rsid w:val="70CFC148"/>
    <w:rsid w:val="70D02B4F"/>
    <w:rsid w:val="70D0743D"/>
    <w:rsid w:val="70D0C0AB"/>
    <w:rsid w:val="70D0D29F"/>
    <w:rsid w:val="70D1906E"/>
    <w:rsid w:val="70D198D9"/>
    <w:rsid w:val="70D19F18"/>
    <w:rsid w:val="70D1C8D8"/>
    <w:rsid w:val="70D21C93"/>
    <w:rsid w:val="70D26DA4"/>
    <w:rsid w:val="70D2BE78"/>
    <w:rsid w:val="70D2DE0C"/>
    <w:rsid w:val="70D2FD47"/>
    <w:rsid w:val="70D30868"/>
    <w:rsid w:val="70D31273"/>
    <w:rsid w:val="70D31ED2"/>
    <w:rsid w:val="70D3A11E"/>
    <w:rsid w:val="70D3E46F"/>
    <w:rsid w:val="70D3E64C"/>
    <w:rsid w:val="70D42648"/>
    <w:rsid w:val="70D43412"/>
    <w:rsid w:val="70D44178"/>
    <w:rsid w:val="70D469AB"/>
    <w:rsid w:val="70D47A39"/>
    <w:rsid w:val="70D5544A"/>
    <w:rsid w:val="70D56DE6"/>
    <w:rsid w:val="70D590F5"/>
    <w:rsid w:val="70D67E9F"/>
    <w:rsid w:val="70D6ECFD"/>
    <w:rsid w:val="70D728D4"/>
    <w:rsid w:val="70D749A0"/>
    <w:rsid w:val="70D784C2"/>
    <w:rsid w:val="70D79780"/>
    <w:rsid w:val="70D7B14F"/>
    <w:rsid w:val="70D7E41B"/>
    <w:rsid w:val="70D80320"/>
    <w:rsid w:val="70D831A1"/>
    <w:rsid w:val="70D85941"/>
    <w:rsid w:val="70D8B1C3"/>
    <w:rsid w:val="70D9F788"/>
    <w:rsid w:val="70DA2249"/>
    <w:rsid w:val="70DA3422"/>
    <w:rsid w:val="70DA85B7"/>
    <w:rsid w:val="70DAAC13"/>
    <w:rsid w:val="70DAD4FE"/>
    <w:rsid w:val="70DAF14F"/>
    <w:rsid w:val="70DB267C"/>
    <w:rsid w:val="70DB284E"/>
    <w:rsid w:val="70DB2EC0"/>
    <w:rsid w:val="70DB3477"/>
    <w:rsid w:val="70DB361A"/>
    <w:rsid w:val="70DC12FD"/>
    <w:rsid w:val="70DC53C9"/>
    <w:rsid w:val="70DCD23C"/>
    <w:rsid w:val="70DD73C5"/>
    <w:rsid w:val="70DDA788"/>
    <w:rsid w:val="70DE6A85"/>
    <w:rsid w:val="70DE7382"/>
    <w:rsid w:val="70DED6DB"/>
    <w:rsid w:val="70DF548C"/>
    <w:rsid w:val="70DF9492"/>
    <w:rsid w:val="70DFE358"/>
    <w:rsid w:val="70E057D6"/>
    <w:rsid w:val="70E0A27A"/>
    <w:rsid w:val="70E144F4"/>
    <w:rsid w:val="70E198E2"/>
    <w:rsid w:val="70E19DD2"/>
    <w:rsid w:val="70E1DF9A"/>
    <w:rsid w:val="70E1FAAF"/>
    <w:rsid w:val="70E2006B"/>
    <w:rsid w:val="70E23934"/>
    <w:rsid w:val="70E29FDC"/>
    <w:rsid w:val="70E2BA24"/>
    <w:rsid w:val="70E2EB24"/>
    <w:rsid w:val="70E3035F"/>
    <w:rsid w:val="70E30AF1"/>
    <w:rsid w:val="70E32EA1"/>
    <w:rsid w:val="70E349AB"/>
    <w:rsid w:val="70E372A5"/>
    <w:rsid w:val="70E3A922"/>
    <w:rsid w:val="70E3DC10"/>
    <w:rsid w:val="70E3F33E"/>
    <w:rsid w:val="70E4139D"/>
    <w:rsid w:val="70E460AA"/>
    <w:rsid w:val="70E46BF8"/>
    <w:rsid w:val="70E474A1"/>
    <w:rsid w:val="70E4E85A"/>
    <w:rsid w:val="70E4EF3F"/>
    <w:rsid w:val="70E4FD0D"/>
    <w:rsid w:val="70E50C8B"/>
    <w:rsid w:val="70E56087"/>
    <w:rsid w:val="70E574AB"/>
    <w:rsid w:val="70E5B2DE"/>
    <w:rsid w:val="70E66A31"/>
    <w:rsid w:val="70E6BD5C"/>
    <w:rsid w:val="70E6E15B"/>
    <w:rsid w:val="70E6F4CE"/>
    <w:rsid w:val="70E71325"/>
    <w:rsid w:val="70E77506"/>
    <w:rsid w:val="70E78EEB"/>
    <w:rsid w:val="70E7D9E3"/>
    <w:rsid w:val="70E8455C"/>
    <w:rsid w:val="70E85393"/>
    <w:rsid w:val="70E871BD"/>
    <w:rsid w:val="70E8A438"/>
    <w:rsid w:val="70E8AA33"/>
    <w:rsid w:val="70E93609"/>
    <w:rsid w:val="70E93C8E"/>
    <w:rsid w:val="70E9750F"/>
    <w:rsid w:val="70EA1A8E"/>
    <w:rsid w:val="70EA8BE9"/>
    <w:rsid w:val="70EB360C"/>
    <w:rsid w:val="70EB4E35"/>
    <w:rsid w:val="70EB5798"/>
    <w:rsid w:val="70EB9A89"/>
    <w:rsid w:val="70EBF197"/>
    <w:rsid w:val="70EC0631"/>
    <w:rsid w:val="70EC57E7"/>
    <w:rsid w:val="70EC6DBC"/>
    <w:rsid w:val="70EC7695"/>
    <w:rsid w:val="70ECBCC7"/>
    <w:rsid w:val="70ED0484"/>
    <w:rsid w:val="70ED467C"/>
    <w:rsid w:val="70ED6DB9"/>
    <w:rsid w:val="70ED79BB"/>
    <w:rsid w:val="70EDF0E9"/>
    <w:rsid w:val="70EE2457"/>
    <w:rsid w:val="70EE4F1F"/>
    <w:rsid w:val="70EE5676"/>
    <w:rsid w:val="70EE5F55"/>
    <w:rsid w:val="70EEE495"/>
    <w:rsid w:val="70EF0148"/>
    <w:rsid w:val="70EF055C"/>
    <w:rsid w:val="70EF3980"/>
    <w:rsid w:val="70EF83BC"/>
    <w:rsid w:val="70EF94F1"/>
    <w:rsid w:val="70EFBC77"/>
    <w:rsid w:val="70EFF3E1"/>
    <w:rsid w:val="70F00C49"/>
    <w:rsid w:val="70F0406A"/>
    <w:rsid w:val="70F0439A"/>
    <w:rsid w:val="70F0985E"/>
    <w:rsid w:val="70F0C0C4"/>
    <w:rsid w:val="70F0C967"/>
    <w:rsid w:val="70F0DFD0"/>
    <w:rsid w:val="70F0FB0E"/>
    <w:rsid w:val="70F125EB"/>
    <w:rsid w:val="70F13EEC"/>
    <w:rsid w:val="70F22CCF"/>
    <w:rsid w:val="70F26D6C"/>
    <w:rsid w:val="70F27D36"/>
    <w:rsid w:val="70F2C6EE"/>
    <w:rsid w:val="70F2E2E5"/>
    <w:rsid w:val="70F2EBE2"/>
    <w:rsid w:val="70F2F618"/>
    <w:rsid w:val="70F2FBF1"/>
    <w:rsid w:val="70F2FCA4"/>
    <w:rsid w:val="70F33B2C"/>
    <w:rsid w:val="70F33E1C"/>
    <w:rsid w:val="70F3508D"/>
    <w:rsid w:val="70F35BCD"/>
    <w:rsid w:val="70F3D52D"/>
    <w:rsid w:val="70F3DB95"/>
    <w:rsid w:val="70F414BD"/>
    <w:rsid w:val="70F4A561"/>
    <w:rsid w:val="70F4C57D"/>
    <w:rsid w:val="70F4D786"/>
    <w:rsid w:val="70F4E42A"/>
    <w:rsid w:val="70F5694E"/>
    <w:rsid w:val="70F59ABE"/>
    <w:rsid w:val="70F5FB40"/>
    <w:rsid w:val="70F67586"/>
    <w:rsid w:val="70F68753"/>
    <w:rsid w:val="70F73A8F"/>
    <w:rsid w:val="70F76FFE"/>
    <w:rsid w:val="70F7751C"/>
    <w:rsid w:val="70F78267"/>
    <w:rsid w:val="70F7A775"/>
    <w:rsid w:val="70F7BE11"/>
    <w:rsid w:val="70F841F3"/>
    <w:rsid w:val="70F876AF"/>
    <w:rsid w:val="70F8EB16"/>
    <w:rsid w:val="70F9263B"/>
    <w:rsid w:val="70F9EFB9"/>
    <w:rsid w:val="70FA34B2"/>
    <w:rsid w:val="70FA34F6"/>
    <w:rsid w:val="70FA6E3A"/>
    <w:rsid w:val="70FAF5CB"/>
    <w:rsid w:val="70FB3839"/>
    <w:rsid w:val="70FB56C1"/>
    <w:rsid w:val="70FB8276"/>
    <w:rsid w:val="70FB9204"/>
    <w:rsid w:val="70FBFAFB"/>
    <w:rsid w:val="70FC428C"/>
    <w:rsid w:val="70FC7D8A"/>
    <w:rsid w:val="70FC9417"/>
    <w:rsid w:val="70FCC7D5"/>
    <w:rsid w:val="70FCD9AC"/>
    <w:rsid w:val="70FDA3E7"/>
    <w:rsid w:val="70FDE727"/>
    <w:rsid w:val="70FE5696"/>
    <w:rsid w:val="70FE9D95"/>
    <w:rsid w:val="70FE9DA3"/>
    <w:rsid w:val="70FEB02F"/>
    <w:rsid w:val="70FED90B"/>
    <w:rsid w:val="70FFCDCA"/>
    <w:rsid w:val="70FFE4A1"/>
    <w:rsid w:val="7100498F"/>
    <w:rsid w:val="71008763"/>
    <w:rsid w:val="7100FFC4"/>
    <w:rsid w:val="710117A7"/>
    <w:rsid w:val="710151A7"/>
    <w:rsid w:val="710158CA"/>
    <w:rsid w:val="7101B5F1"/>
    <w:rsid w:val="7101BA6B"/>
    <w:rsid w:val="71022492"/>
    <w:rsid w:val="7102615B"/>
    <w:rsid w:val="710277B5"/>
    <w:rsid w:val="7102BA0F"/>
    <w:rsid w:val="7102C909"/>
    <w:rsid w:val="7102CB73"/>
    <w:rsid w:val="71034B3D"/>
    <w:rsid w:val="7103D037"/>
    <w:rsid w:val="7103EDC6"/>
    <w:rsid w:val="7104165D"/>
    <w:rsid w:val="7104176D"/>
    <w:rsid w:val="7104321F"/>
    <w:rsid w:val="71043900"/>
    <w:rsid w:val="71048DE8"/>
    <w:rsid w:val="710513D5"/>
    <w:rsid w:val="7105DC17"/>
    <w:rsid w:val="7105E088"/>
    <w:rsid w:val="7105F0EA"/>
    <w:rsid w:val="71061FE3"/>
    <w:rsid w:val="710632BC"/>
    <w:rsid w:val="7106350D"/>
    <w:rsid w:val="71065022"/>
    <w:rsid w:val="71065526"/>
    <w:rsid w:val="71066E02"/>
    <w:rsid w:val="7106D4BE"/>
    <w:rsid w:val="71071AC4"/>
    <w:rsid w:val="7107347C"/>
    <w:rsid w:val="710774A9"/>
    <w:rsid w:val="71077C35"/>
    <w:rsid w:val="710785C1"/>
    <w:rsid w:val="7107E7EC"/>
    <w:rsid w:val="7108410B"/>
    <w:rsid w:val="71086C84"/>
    <w:rsid w:val="71088A51"/>
    <w:rsid w:val="7108F8F4"/>
    <w:rsid w:val="71091EE0"/>
    <w:rsid w:val="7109D4C5"/>
    <w:rsid w:val="710A2BE0"/>
    <w:rsid w:val="710A3907"/>
    <w:rsid w:val="710A61B8"/>
    <w:rsid w:val="710A63A8"/>
    <w:rsid w:val="710AAFBD"/>
    <w:rsid w:val="710AB96F"/>
    <w:rsid w:val="710AE267"/>
    <w:rsid w:val="710B045D"/>
    <w:rsid w:val="710B09DA"/>
    <w:rsid w:val="710B8E01"/>
    <w:rsid w:val="710C4422"/>
    <w:rsid w:val="710C459E"/>
    <w:rsid w:val="710C4676"/>
    <w:rsid w:val="710C61A4"/>
    <w:rsid w:val="710CCC5D"/>
    <w:rsid w:val="710CE0B1"/>
    <w:rsid w:val="710CF3B4"/>
    <w:rsid w:val="710D233C"/>
    <w:rsid w:val="710D2829"/>
    <w:rsid w:val="710D2D04"/>
    <w:rsid w:val="710D4927"/>
    <w:rsid w:val="710D4D43"/>
    <w:rsid w:val="710D66F3"/>
    <w:rsid w:val="710D79E7"/>
    <w:rsid w:val="710DC4E1"/>
    <w:rsid w:val="710DC879"/>
    <w:rsid w:val="710DFDA4"/>
    <w:rsid w:val="710E10ED"/>
    <w:rsid w:val="710E4C5A"/>
    <w:rsid w:val="710E7340"/>
    <w:rsid w:val="710EABE5"/>
    <w:rsid w:val="710ECA33"/>
    <w:rsid w:val="710ECA48"/>
    <w:rsid w:val="710ECDAC"/>
    <w:rsid w:val="710EDA68"/>
    <w:rsid w:val="710F412E"/>
    <w:rsid w:val="710F6117"/>
    <w:rsid w:val="710F81FB"/>
    <w:rsid w:val="710F8C26"/>
    <w:rsid w:val="710F904D"/>
    <w:rsid w:val="710FD3F6"/>
    <w:rsid w:val="7110881A"/>
    <w:rsid w:val="7111089B"/>
    <w:rsid w:val="7111DE31"/>
    <w:rsid w:val="7111DF91"/>
    <w:rsid w:val="71120E05"/>
    <w:rsid w:val="71120F9A"/>
    <w:rsid w:val="71121E13"/>
    <w:rsid w:val="71124BCC"/>
    <w:rsid w:val="711256DC"/>
    <w:rsid w:val="711294A2"/>
    <w:rsid w:val="71129F02"/>
    <w:rsid w:val="7112BF66"/>
    <w:rsid w:val="7112CFFA"/>
    <w:rsid w:val="7112DAA7"/>
    <w:rsid w:val="71130D8E"/>
    <w:rsid w:val="71134716"/>
    <w:rsid w:val="71134CD7"/>
    <w:rsid w:val="711382C9"/>
    <w:rsid w:val="7113DE78"/>
    <w:rsid w:val="71140E70"/>
    <w:rsid w:val="71141636"/>
    <w:rsid w:val="71146917"/>
    <w:rsid w:val="7114B8C6"/>
    <w:rsid w:val="7114B9B9"/>
    <w:rsid w:val="711552C0"/>
    <w:rsid w:val="71155E7C"/>
    <w:rsid w:val="71156103"/>
    <w:rsid w:val="71157F42"/>
    <w:rsid w:val="7115D0E8"/>
    <w:rsid w:val="71160531"/>
    <w:rsid w:val="71165F23"/>
    <w:rsid w:val="71166B83"/>
    <w:rsid w:val="71168C5D"/>
    <w:rsid w:val="71169EBF"/>
    <w:rsid w:val="7116BA15"/>
    <w:rsid w:val="7116F63A"/>
    <w:rsid w:val="71174E66"/>
    <w:rsid w:val="71176BF2"/>
    <w:rsid w:val="7117B3D3"/>
    <w:rsid w:val="7117D858"/>
    <w:rsid w:val="7117E6FA"/>
    <w:rsid w:val="7117EEC5"/>
    <w:rsid w:val="71182020"/>
    <w:rsid w:val="711843B0"/>
    <w:rsid w:val="71189CB7"/>
    <w:rsid w:val="7118B621"/>
    <w:rsid w:val="7118ED63"/>
    <w:rsid w:val="7119B2AC"/>
    <w:rsid w:val="7119C27A"/>
    <w:rsid w:val="711A27FE"/>
    <w:rsid w:val="711ABEA7"/>
    <w:rsid w:val="711B35F0"/>
    <w:rsid w:val="711B45AD"/>
    <w:rsid w:val="711B4A00"/>
    <w:rsid w:val="711B4BE9"/>
    <w:rsid w:val="711B51BE"/>
    <w:rsid w:val="711B5DA0"/>
    <w:rsid w:val="711BE3A9"/>
    <w:rsid w:val="711C62E1"/>
    <w:rsid w:val="711C6FDE"/>
    <w:rsid w:val="711C88C5"/>
    <w:rsid w:val="711CA51C"/>
    <w:rsid w:val="711CB4D0"/>
    <w:rsid w:val="711CE12E"/>
    <w:rsid w:val="711D40EC"/>
    <w:rsid w:val="711D463B"/>
    <w:rsid w:val="711D9CBD"/>
    <w:rsid w:val="711DA38A"/>
    <w:rsid w:val="711E2034"/>
    <w:rsid w:val="711E2EDD"/>
    <w:rsid w:val="711E68CD"/>
    <w:rsid w:val="711E932F"/>
    <w:rsid w:val="711EDE7E"/>
    <w:rsid w:val="711EF94F"/>
    <w:rsid w:val="711F0959"/>
    <w:rsid w:val="711F762C"/>
    <w:rsid w:val="711FA8CD"/>
    <w:rsid w:val="711FC67F"/>
    <w:rsid w:val="711FD844"/>
    <w:rsid w:val="711FE2EC"/>
    <w:rsid w:val="7120072E"/>
    <w:rsid w:val="71201922"/>
    <w:rsid w:val="71202F72"/>
    <w:rsid w:val="712062E6"/>
    <w:rsid w:val="712076F0"/>
    <w:rsid w:val="7120922B"/>
    <w:rsid w:val="7120CDEF"/>
    <w:rsid w:val="7122158C"/>
    <w:rsid w:val="712225A2"/>
    <w:rsid w:val="71226CE4"/>
    <w:rsid w:val="7122A40B"/>
    <w:rsid w:val="71237CE0"/>
    <w:rsid w:val="7123957B"/>
    <w:rsid w:val="71245F4B"/>
    <w:rsid w:val="71249B69"/>
    <w:rsid w:val="7124B168"/>
    <w:rsid w:val="7124C912"/>
    <w:rsid w:val="7124D359"/>
    <w:rsid w:val="7125958E"/>
    <w:rsid w:val="7125AB66"/>
    <w:rsid w:val="7125B42B"/>
    <w:rsid w:val="7125C681"/>
    <w:rsid w:val="7125F308"/>
    <w:rsid w:val="71260F49"/>
    <w:rsid w:val="71261121"/>
    <w:rsid w:val="71261122"/>
    <w:rsid w:val="71261158"/>
    <w:rsid w:val="71263D8B"/>
    <w:rsid w:val="71263F76"/>
    <w:rsid w:val="7126609B"/>
    <w:rsid w:val="71266530"/>
    <w:rsid w:val="71266AC6"/>
    <w:rsid w:val="71269D61"/>
    <w:rsid w:val="7126E39F"/>
    <w:rsid w:val="7126E468"/>
    <w:rsid w:val="71272504"/>
    <w:rsid w:val="712746DC"/>
    <w:rsid w:val="7127582C"/>
    <w:rsid w:val="71277E48"/>
    <w:rsid w:val="7127BA2F"/>
    <w:rsid w:val="7127F5DB"/>
    <w:rsid w:val="7128271B"/>
    <w:rsid w:val="71285909"/>
    <w:rsid w:val="71285B0F"/>
    <w:rsid w:val="712868E5"/>
    <w:rsid w:val="712924D2"/>
    <w:rsid w:val="71292E59"/>
    <w:rsid w:val="7129805B"/>
    <w:rsid w:val="712988D0"/>
    <w:rsid w:val="7129B257"/>
    <w:rsid w:val="712A5E6F"/>
    <w:rsid w:val="712A77DE"/>
    <w:rsid w:val="712A8F57"/>
    <w:rsid w:val="712AAADF"/>
    <w:rsid w:val="712AC574"/>
    <w:rsid w:val="712B3EE7"/>
    <w:rsid w:val="712B3FA8"/>
    <w:rsid w:val="712B4C57"/>
    <w:rsid w:val="712B9E17"/>
    <w:rsid w:val="712C2B0D"/>
    <w:rsid w:val="712C2E74"/>
    <w:rsid w:val="712C37D0"/>
    <w:rsid w:val="712C836F"/>
    <w:rsid w:val="712CABFA"/>
    <w:rsid w:val="712D00CE"/>
    <w:rsid w:val="712D2F59"/>
    <w:rsid w:val="712D2FDD"/>
    <w:rsid w:val="712D4228"/>
    <w:rsid w:val="712D6738"/>
    <w:rsid w:val="712D8854"/>
    <w:rsid w:val="712DA264"/>
    <w:rsid w:val="712DACF5"/>
    <w:rsid w:val="712E5976"/>
    <w:rsid w:val="712E6D61"/>
    <w:rsid w:val="712E8767"/>
    <w:rsid w:val="712E9170"/>
    <w:rsid w:val="712EDCB2"/>
    <w:rsid w:val="712EFD1C"/>
    <w:rsid w:val="712F166E"/>
    <w:rsid w:val="712F52B0"/>
    <w:rsid w:val="712FB61C"/>
    <w:rsid w:val="713001F3"/>
    <w:rsid w:val="7130028B"/>
    <w:rsid w:val="71302BE9"/>
    <w:rsid w:val="71303602"/>
    <w:rsid w:val="7130F845"/>
    <w:rsid w:val="7131760B"/>
    <w:rsid w:val="71317791"/>
    <w:rsid w:val="7131AFF4"/>
    <w:rsid w:val="713233C9"/>
    <w:rsid w:val="7132425C"/>
    <w:rsid w:val="7132474E"/>
    <w:rsid w:val="713251AF"/>
    <w:rsid w:val="71325D99"/>
    <w:rsid w:val="713261AF"/>
    <w:rsid w:val="713270F1"/>
    <w:rsid w:val="7132C31F"/>
    <w:rsid w:val="71333FAD"/>
    <w:rsid w:val="7133518B"/>
    <w:rsid w:val="71336945"/>
    <w:rsid w:val="7133B083"/>
    <w:rsid w:val="71343427"/>
    <w:rsid w:val="71344902"/>
    <w:rsid w:val="713452DC"/>
    <w:rsid w:val="71349BB6"/>
    <w:rsid w:val="7134CA0E"/>
    <w:rsid w:val="7134EF85"/>
    <w:rsid w:val="7135015E"/>
    <w:rsid w:val="71352CC9"/>
    <w:rsid w:val="71354995"/>
    <w:rsid w:val="7135553E"/>
    <w:rsid w:val="71355CE0"/>
    <w:rsid w:val="71356A1B"/>
    <w:rsid w:val="71357210"/>
    <w:rsid w:val="71359198"/>
    <w:rsid w:val="713626DB"/>
    <w:rsid w:val="71362B58"/>
    <w:rsid w:val="71367E5F"/>
    <w:rsid w:val="7136895C"/>
    <w:rsid w:val="7136CC2B"/>
    <w:rsid w:val="7136E62D"/>
    <w:rsid w:val="71371913"/>
    <w:rsid w:val="71376710"/>
    <w:rsid w:val="71376C10"/>
    <w:rsid w:val="71378A11"/>
    <w:rsid w:val="7137E56E"/>
    <w:rsid w:val="71383EC2"/>
    <w:rsid w:val="71386135"/>
    <w:rsid w:val="7138D200"/>
    <w:rsid w:val="7138F3F3"/>
    <w:rsid w:val="71397D60"/>
    <w:rsid w:val="71398395"/>
    <w:rsid w:val="7139B8B0"/>
    <w:rsid w:val="7139C8CD"/>
    <w:rsid w:val="713A81CC"/>
    <w:rsid w:val="713AE824"/>
    <w:rsid w:val="713AF098"/>
    <w:rsid w:val="713B06D1"/>
    <w:rsid w:val="713B190D"/>
    <w:rsid w:val="713B34E7"/>
    <w:rsid w:val="713B3AD8"/>
    <w:rsid w:val="713B5A78"/>
    <w:rsid w:val="713B5DAC"/>
    <w:rsid w:val="713B5F9A"/>
    <w:rsid w:val="713B6166"/>
    <w:rsid w:val="713BD2EA"/>
    <w:rsid w:val="713BFC7A"/>
    <w:rsid w:val="713C0E89"/>
    <w:rsid w:val="713C1C1E"/>
    <w:rsid w:val="713C3676"/>
    <w:rsid w:val="713C3F9B"/>
    <w:rsid w:val="713C4E6C"/>
    <w:rsid w:val="713C6500"/>
    <w:rsid w:val="713CCA35"/>
    <w:rsid w:val="713D1306"/>
    <w:rsid w:val="713D9AB2"/>
    <w:rsid w:val="713D9DCB"/>
    <w:rsid w:val="713DC36C"/>
    <w:rsid w:val="713DDE21"/>
    <w:rsid w:val="713E0DBD"/>
    <w:rsid w:val="713EA0AE"/>
    <w:rsid w:val="713EC634"/>
    <w:rsid w:val="713F61BC"/>
    <w:rsid w:val="713F789A"/>
    <w:rsid w:val="713FDB9F"/>
    <w:rsid w:val="713FEDFD"/>
    <w:rsid w:val="714001E0"/>
    <w:rsid w:val="71400254"/>
    <w:rsid w:val="71400A1D"/>
    <w:rsid w:val="71402C3D"/>
    <w:rsid w:val="71404EA5"/>
    <w:rsid w:val="714094C5"/>
    <w:rsid w:val="7140C2A0"/>
    <w:rsid w:val="7140C74B"/>
    <w:rsid w:val="7141041A"/>
    <w:rsid w:val="71411397"/>
    <w:rsid w:val="71411D1F"/>
    <w:rsid w:val="714194C2"/>
    <w:rsid w:val="7141A17F"/>
    <w:rsid w:val="71424026"/>
    <w:rsid w:val="714255C3"/>
    <w:rsid w:val="7142AFE0"/>
    <w:rsid w:val="7142BE21"/>
    <w:rsid w:val="714307AF"/>
    <w:rsid w:val="71431EEE"/>
    <w:rsid w:val="714327D3"/>
    <w:rsid w:val="71433FC3"/>
    <w:rsid w:val="7143930B"/>
    <w:rsid w:val="7143AA5E"/>
    <w:rsid w:val="7143D13A"/>
    <w:rsid w:val="71440D28"/>
    <w:rsid w:val="7144673C"/>
    <w:rsid w:val="71446F45"/>
    <w:rsid w:val="71447382"/>
    <w:rsid w:val="71447E02"/>
    <w:rsid w:val="7144A805"/>
    <w:rsid w:val="7144A8B1"/>
    <w:rsid w:val="7144AFA2"/>
    <w:rsid w:val="7144FC0F"/>
    <w:rsid w:val="71451642"/>
    <w:rsid w:val="71451C44"/>
    <w:rsid w:val="71456F13"/>
    <w:rsid w:val="71458451"/>
    <w:rsid w:val="7145BF78"/>
    <w:rsid w:val="7145EA38"/>
    <w:rsid w:val="71461E21"/>
    <w:rsid w:val="71465366"/>
    <w:rsid w:val="71467E6C"/>
    <w:rsid w:val="7146B23F"/>
    <w:rsid w:val="7146FA03"/>
    <w:rsid w:val="714714CF"/>
    <w:rsid w:val="71476D0D"/>
    <w:rsid w:val="714794F1"/>
    <w:rsid w:val="71479F51"/>
    <w:rsid w:val="7147A64C"/>
    <w:rsid w:val="7147A866"/>
    <w:rsid w:val="7147DA02"/>
    <w:rsid w:val="7147DF13"/>
    <w:rsid w:val="7147FD22"/>
    <w:rsid w:val="71480F78"/>
    <w:rsid w:val="7148277E"/>
    <w:rsid w:val="71484C66"/>
    <w:rsid w:val="71484FD6"/>
    <w:rsid w:val="71486461"/>
    <w:rsid w:val="714877B7"/>
    <w:rsid w:val="71488171"/>
    <w:rsid w:val="71488D5F"/>
    <w:rsid w:val="71489893"/>
    <w:rsid w:val="7148B99F"/>
    <w:rsid w:val="7148BCF2"/>
    <w:rsid w:val="7149248F"/>
    <w:rsid w:val="71494483"/>
    <w:rsid w:val="7149887D"/>
    <w:rsid w:val="7149A668"/>
    <w:rsid w:val="7149CA24"/>
    <w:rsid w:val="714A1B8E"/>
    <w:rsid w:val="714A6BC3"/>
    <w:rsid w:val="714A98FF"/>
    <w:rsid w:val="714AD76A"/>
    <w:rsid w:val="714AE702"/>
    <w:rsid w:val="714B8718"/>
    <w:rsid w:val="714BD133"/>
    <w:rsid w:val="714BD602"/>
    <w:rsid w:val="714BFFB1"/>
    <w:rsid w:val="714C382F"/>
    <w:rsid w:val="714C3F91"/>
    <w:rsid w:val="714CD2A8"/>
    <w:rsid w:val="714DDBB3"/>
    <w:rsid w:val="714EA9FA"/>
    <w:rsid w:val="714EAB99"/>
    <w:rsid w:val="714EB9C8"/>
    <w:rsid w:val="714F0E37"/>
    <w:rsid w:val="714F2610"/>
    <w:rsid w:val="714F2C85"/>
    <w:rsid w:val="714F3A8B"/>
    <w:rsid w:val="714F4DB8"/>
    <w:rsid w:val="714F7E0F"/>
    <w:rsid w:val="714F8E48"/>
    <w:rsid w:val="714FA4ED"/>
    <w:rsid w:val="714FA5CD"/>
    <w:rsid w:val="714FA963"/>
    <w:rsid w:val="714FB1C2"/>
    <w:rsid w:val="714FC4FD"/>
    <w:rsid w:val="714FD1F2"/>
    <w:rsid w:val="714FDD7E"/>
    <w:rsid w:val="71501269"/>
    <w:rsid w:val="71504D2D"/>
    <w:rsid w:val="71508BC9"/>
    <w:rsid w:val="7150CC53"/>
    <w:rsid w:val="7150CDA2"/>
    <w:rsid w:val="7151BD97"/>
    <w:rsid w:val="71529294"/>
    <w:rsid w:val="7152D9C3"/>
    <w:rsid w:val="7152DB54"/>
    <w:rsid w:val="7153073E"/>
    <w:rsid w:val="71534C11"/>
    <w:rsid w:val="7153879C"/>
    <w:rsid w:val="7153B338"/>
    <w:rsid w:val="7153C9F9"/>
    <w:rsid w:val="7153D545"/>
    <w:rsid w:val="7153E918"/>
    <w:rsid w:val="715434FA"/>
    <w:rsid w:val="7154B991"/>
    <w:rsid w:val="7154DDEE"/>
    <w:rsid w:val="715502B8"/>
    <w:rsid w:val="71555E94"/>
    <w:rsid w:val="7155715A"/>
    <w:rsid w:val="71560CCC"/>
    <w:rsid w:val="71561265"/>
    <w:rsid w:val="715626F4"/>
    <w:rsid w:val="71564E8A"/>
    <w:rsid w:val="715652F6"/>
    <w:rsid w:val="71568010"/>
    <w:rsid w:val="7156A1ED"/>
    <w:rsid w:val="7156B7DE"/>
    <w:rsid w:val="715767A1"/>
    <w:rsid w:val="715791FA"/>
    <w:rsid w:val="7157A78C"/>
    <w:rsid w:val="71580646"/>
    <w:rsid w:val="71583A48"/>
    <w:rsid w:val="71586A8F"/>
    <w:rsid w:val="7158F160"/>
    <w:rsid w:val="715913C4"/>
    <w:rsid w:val="71592457"/>
    <w:rsid w:val="71594824"/>
    <w:rsid w:val="7159EE86"/>
    <w:rsid w:val="715A125B"/>
    <w:rsid w:val="715A5E91"/>
    <w:rsid w:val="715A863A"/>
    <w:rsid w:val="715A90CE"/>
    <w:rsid w:val="715AF6DE"/>
    <w:rsid w:val="715AFAE2"/>
    <w:rsid w:val="715B48DE"/>
    <w:rsid w:val="715B8270"/>
    <w:rsid w:val="715BB24F"/>
    <w:rsid w:val="715C46D0"/>
    <w:rsid w:val="715C6748"/>
    <w:rsid w:val="715CE5B1"/>
    <w:rsid w:val="715D56E2"/>
    <w:rsid w:val="715DB6E4"/>
    <w:rsid w:val="715DC79A"/>
    <w:rsid w:val="715DDF4E"/>
    <w:rsid w:val="715E2970"/>
    <w:rsid w:val="715E7D4A"/>
    <w:rsid w:val="715EA937"/>
    <w:rsid w:val="715EC38E"/>
    <w:rsid w:val="715EFC03"/>
    <w:rsid w:val="715F3783"/>
    <w:rsid w:val="715FD544"/>
    <w:rsid w:val="7160BC8A"/>
    <w:rsid w:val="7161110B"/>
    <w:rsid w:val="71613512"/>
    <w:rsid w:val="716165DA"/>
    <w:rsid w:val="71618D67"/>
    <w:rsid w:val="7161C131"/>
    <w:rsid w:val="7161C5FC"/>
    <w:rsid w:val="7162811F"/>
    <w:rsid w:val="7162A5B0"/>
    <w:rsid w:val="7162EF3E"/>
    <w:rsid w:val="71631A5C"/>
    <w:rsid w:val="71632DF0"/>
    <w:rsid w:val="71633FD0"/>
    <w:rsid w:val="716346BD"/>
    <w:rsid w:val="716364E0"/>
    <w:rsid w:val="7163BEB4"/>
    <w:rsid w:val="7163D998"/>
    <w:rsid w:val="71640A69"/>
    <w:rsid w:val="7164E3C7"/>
    <w:rsid w:val="716503BA"/>
    <w:rsid w:val="71654164"/>
    <w:rsid w:val="7165BCEA"/>
    <w:rsid w:val="71660B51"/>
    <w:rsid w:val="71661B71"/>
    <w:rsid w:val="71661C61"/>
    <w:rsid w:val="716659B7"/>
    <w:rsid w:val="71669F8D"/>
    <w:rsid w:val="716706E2"/>
    <w:rsid w:val="71674CF0"/>
    <w:rsid w:val="7167A01A"/>
    <w:rsid w:val="71685480"/>
    <w:rsid w:val="716861DD"/>
    <w:rsid w:val="7168A848"/>
    <w:rsid w:val="7168AD3E"/>
    <w:rsid w:val="7168C098"/>
    <w:rsid w:val="71691A2A"/>
    <w:rsid w:val="7169C47C"/>
    <w:rsid w:val="716A74DF"/>
    <w:rsid w:val="716A99AB"/>
    <w:rsid w:val="716AD163"/>
    <w:rsid w:val="716AF79A"/>
    <w:rsid w:val="716B2A22"/>
    <w:rsid w:val="716B5BE0"/>
    <w:rsid w:val="716B64DF"/>
    <w:rsid w:val="716B761C"/>
    <w:rsid w:val="716BA909"/>
    <w:rsid w:val="716C28A0"/>
    <w:rsid w:val="716C812A"/>
    <w:rsid w:val="716C9A1F"/>
    <w:rsid w:val="716CBE6B"/>
    <w:rsid w:val="716CC470"/>
    <w:rsid w:val="716CD784"/>
    <w:rsid w:val="716D2A7D"/>
    <w:rsid w:val="716D6181"/>
    <w:rsid w:val="716D7EB0"/>
    <w:rsid w:val="716E05CD"/>
    <w:rsid w:val="716E345B"/>
    <w:rsid w:val="716EAC53"/>
    <w:rsid w:val="716EB95C"/>
    <w:rsid w:val="716EFA01"/>
    <w:rsid w:val="716F0304"/>
    <w:rsid w:val="716F241B"/>
    <w:rsid w:val="716F308A"/>
    <w:rsid w:val="716F42FA"/>
    <w:rsid w:val="716F529D"/>
    <w:rsid w:val="716F73DF"/>
    <w:rsid w:val="716FAC4B"/>
    <w:rsid w:val="716FE3CA"/>
    <w:rsid w:val="716FF797"/>
    <w:rsid w:val="717041A5"/>
    <w:rsid w:val="71707E87"/>
    <w:rsid w:val="7170A31C"/>
    <w:rsid w:val="7170BB87"/>
    <w:rsid w:val="7170CE4F"/>
    <w:rsid w:val="7170F054"/>
    <w:rsid w:val="71710381"/>
    <w:rsid w:val="717111DF"/>
    <w:rsid w:val="717146DF"/>
    <w:rsid w:val="71717B3D"/>
    <w:rsid w:val="7171A26A"/>
    <w:rsid w:val="7172FA80"/>
    <w:rsid w:val="71730C22"/>
    <w:rsid w:val="71733FFA"/>
    <w:rsid w:val="71735EE8"/>
    <w:rsid w:val="71736B5A"/>
    <w:rsid w:val="7173D5FD"/>
    <w:rsid w:val="7173F7B8"/>
    <w:rsid w:val="717448BA"/>
    <w:rsid w:val="71745CCA"/>
    <w:rsid w:val="71746B24"/>
    <w:rsid w:val="717480BE"/>
    <w:rsid w:val="7174A4AB"/>
    <w:rsid w:val="7174F5D2"/>
    <w:rsid w:val="71756D56"/>
    <w:rsid w:val="71757E63"/>
    <w:rsid w:val="71764941"/>
    <w:rsid w:val="717674AC"/>
    <w:rsid w:val="71769F18"/>
    <w:rsid w:val="7176A891"/>
    <w:rsid w:val="7176EEC6"/>
    <w:rsid w:val="71770C75"/>
    <w:rsid w:val="71773DB4"/>
    <w:rsid w:val="7177A558"/>
    <w:rsid w:val="7177AF40"/>
    <w:rsid w:val="71785528"/>
    <w:rsid w:val="71785B0C"/>
    <w:rsid w:val="717862A2"/>
    <w:rsid w:val="7178930D"/>
    <w:rsid w:val="7178C341"/>
    <w:rsid w:val="7179D532"/>
    <w:rsid w:val="7179F08E"/>
    <w:rsid w:val="717A06E0"/>
    <w:rsid w:val="717A20A6"/>
    <w:rsid w:val="717A3221"/>
    <w:rsid w:val="717A8FEC"/>
    <w:rsid w:val="717A9B32"/>
    <w:rsid w:val="717AA5F0"/>
    <w:rsid w:val="717AC61D"/>
    <w:rsid w:val="717ADB07"/>
    <w:rsid w:val="717AE4FC"/>
    <w:rsid w:val="717B18A8"/>
    <w:rsid w:val="717B5AD1"/>
    <w:rsid w:val="717BD3C3"/>
    <w:rsid w:val="717C4A47"/>
    <w:rsid w:val="717C52A1"/>
    <w:rsid w:val="717CD597"/>
    <w:rsid w:val="717D2368"/>
    <w:rsid w:val="717D6B02"/>
    <w:rsid w:val="717DADFB"/>
    <w:rsid w:val="717DB997"/>
    <w:rsid w:val="717DFC79"/>
    <w:rsid w:val="717E43DE"/>
    <w:rsid w:val="717E65F1"/>
    <w:rsid w:val="717E8014"/>
    <w:rsid w:val="717E9220"/>
    <w:rsid w:val="717F2093"/>
    <w:rsid w:val="717F3C65"/>
    <w:rsid w:val="717FBDB7"/>
    <w:rsid w:val="717FFA25"/>
    <w:rsid w:val="718042F7"/>
    <w:rsid w:val="71804D7F"/>
    <w:rsid w:val="71807F93"/>
    <w:rsid w:val="7180EE14"/>
    <w:rsid w:val="718165BE"/>
    <w:rsid w:val="7181DDB4"/>
    <w:rsid w:val="71823094"/>
    <w:rsid w:val="7182A5DA"/>
    <w:rsid w:val="7182F62F"/>
    <w:rsid w:val="7183289F"/>
    <w:rsid w:val="71834010"/>
    <w:rsid w:val="71835E31"/>
    <w:rsid w:val="718377F7"/>
    <w:rsid w:val="718380D8"/>
    <w:rsid w:val="7183D8DC"/>
    <w:rsid w:val="71842F5E"/>
    <w:rsid w:val="718439BA"/>
    <w:rsid w:val="7184B569"/>
    <w:rsid w:val="7184C350"/>
    <w:rsid w:val="718524FB"/>
    <w:rsid w:val="7185536F"/>
    <w:rsid w:val="7185562D"/>
    <w:rsid w:val="71855988"/>
    <w:rsid w:val="7185883A"/>
    <w:rsid w:val="71858F80"/>
    <w:rsid w:val="718596FD"/>
    <w:rsid w:val="71859B48"/>
    <w:rsid w:val="71859F7E"/>
    <w:rsid w:val="7185A717"/>
    <w:rsid w:val="7185B993"/>
    <w:rsid w:val="7185DD6F"/>
    <w:rsid w:val="7185E586"/>
    <w:rsid w:val="71862D1E"/>
    <w:rsid w:val="71862D59"/>
    <w:rsid w:val="71866F26"/>
    <w:rsid w:val="7186E33E"/>
    <w:rsid w:val="7187086A"/>
    <w:rsid w:val="71870CBA"/>
    <w:rsid w:val="7187408C"/>
    <w:rsid w:val="71875BD3"/>
    <w:rsid w:val="71876BB1"/>
    <w:rsid w:val="71877F51"/>
    <w:rsid w:val="7187BCAD"/>
    <w:rsid w:val="7187F1AB"/>
    <w:rsid w:val="71881A30"/>
    <w:rsid w:val="71888AE0"/>
    <w:rsid w:val="7188A440"/>
    <w:rsid w:val="7188D890"/>
    <w:rsid w:val="71894373"/>
    <w:rsid w:val="718951FE"/>
    <w:rsid w:val="71898431"/>
    <w:rsid w:val="7189FDB3"/>
    <w:rsid w:val="718A32F2"/>
    <w:rsid w:val="718A5684"/>
    <w:rsid w:val="718A5B44"/>
    <w:rsid w:val="718A772A"/>
    <w:rsid w:val="718A8EB8"/>
    <w:rsid w:val="718AA1A3"/>
    <w:rsid w:val="718AFBBE"/>
    <w:rsid w:val="718B10A3"/>
    <w:rsid w:val="718B1526"/>
    <w:rsid w:val="718B23E3"/>
    <w:rsid w:val="718B2642"/>
    <w:rsid w:val="718B2982"/>
    <w:rsid w:val="718C0B32"/>
    <w:rsid w:val="718C0FF8"/>
    <w:rsid w:val="718C146B"/>
    <w:rsid w:val="718C4F65"/>
    <w:rsid w:val="718C55F6"/>
    <w:rsid w:val="718C6F63"/>
    <w:rsid w:val="718CB585"/>
    <w:rsid w:val="718CFE1F"/>
    <w:rsid w:val="718D0F06"/>
    <w:rsid w:val="718DCCCC"/>
    <w:rsid w:val="718DEC47"/>
    <w:rsid w:val="718E084F"/>
    <w:rsid w:val="718E38BB"/>
    <w:rsid w:val="718F30D3"/>
    <w:rsid w:val="718F326A"/>
    <w:rsid w:val="718F5ABE"/>
    <w:rsid w:val="718F779B"/>
    <w:rsid w:val="718F80AF"/>
    <w:rsid w:val="718F8A83"/>
    <w:rsid w:val="718FA459"/>
    <w:rsid w:val="718FC113"/>
    <w:rsid w:val="718FF715"/>
    <w:rsid w:val="718FF821"/>
    <w:rsid w:val="719045E8"/>
    <w:rsid w:val="71904F41"/>
    <w:rsid w:val="7190A069"/>
    <w:rsid w:val="7190A9F4"/>
    <w:rsid w:val="7190BF8F"/>
    <w:rsid w:val="7190F003"/>
    <w:rsid w:val="7191739F"/>
    <w:rsid w:val="7191AE7B"/>
    <w:rsid w:val="7191DB10"/>
    <w:rsid w:val="7191F996"/>
    <w:rsid w:val="71934ADC"/>
    <w:rsid w:val="71935BE3"/>
    <w:rsid w:val="71936998"/>
    <w:rsid w:val="71938264"/>
    <w:rsid w:val="7193B3D9"/>
    <w:rsid w:val="7193FCB0"/>
    <w:rsid w:val="719494C2"/>
    <w:rsid w:val="7194EBDA"/>
    <w:rsid w:val="7194F6FD"/>
    <w:rsid w:val="719503BE"/>
    <w:rsid w:val="7195531D"/>
    <w:rsid w:val="7195643E"/>
    <w:rsid w:val="7195D7D5"/>
    <w:rsid w:val="7195F8B8"/>
    <w:rsid w:val="719618D4"/>
    <w:rsid w:val="71964B96"/>
    <w:rsid w:val="71968D95"/>
    <w:rsid w:val="7196C789"/>
    <w:rsid w:val="7196C9A7"/>
    <w:rsid w:val="7196E452"/>
    <w:rsid w:val="71970046"/>
    <w:rsid w:val="71975C1D"/>
    <w:rsid w:val="71975F2C"/>
    <w:rsid w:val="7197ED97"/>
    <w:rsid w:val="719889B9"/>
    <w:rsid w:val="719896E0"/>
    <w:rsid w:val="7198F6F8"/>
    <w:rsid w:val="7198FE24"/>
    <w:rsid w:val="71990815"/>
    <w:rsid w:val="71991160"/>
    <w:rsid w:val="71992E06"/>
    <w:rsid w:val="7199589C"/>
    <w:rsid w:val="7199679D"/>
    <w:rsid w:val="7199991D"/>
    <w:rsid w:val="7199AD89"/>
    <w:rsid w:val="7199F40B"/>
    <w:rsid w:val="719A143F"/>
    <w:rsid w:val="719A4D0D"/>
    <w:rsid w:val="719A9CE6"/>
    <w:rsid w:val="719AC3F0"/>
    <w:rsid w:val="719AF743"/>
    <w:rsid w:val="719AFD9C"/>
    <w:rsid w:val="719B00F2"/>
    <w:rsid w:val="719B2314"/>
    <w:rsid w:val="719B23B5"/>
    <w:rsid w:val="719B2759"/>
    <w:rsid w:val="719B50EF"/>
    <w:rsid w:val="719BAECA"/>
    <w:rsid w:val="719BCE3D"/>
    <w:rsid w:val="719C758D"/>
    <w:rsid w:val="719CD865"/>
    <w:rsid w:val="719CEFCE"/>
    <w:rsid w:val="719D16C0"/>
    <w:rsid w:val="719D2478"/>
    <w:rsid w:val="719D3DD0"/>
    <w:rsid w:val="719E2BD6"/>
    <w:rsid w:val="719E6FBA"/>
    <w:rsid w:val="719F476E"/>
    <w:rsid w:val="719F8329"/>
    <w:rsid w:val="71A00BB7"/>
    <w:rsid w:val="71A01D9B"/>
    <w:rsid w:val="71A0361A"/>
    <w:rsid w:val="71A09C0B"/>
    <w:rsid w:val="71A09D6C"/>
    <w:rsid w:val="71A0F4B0"/>
    <w:rsid w:val="71A115DE"/>
    <w:rsid w:val="71A235F3"/>
    <w:rsid w:val="71A24513"/>
    <w:rsid w:val="71A2E5DA"/>
    <w:rsid w:val="71A303E2"/>
    <w:rsid w:val="71A32694"/>
    <w:rsid w:val="71A34ABE"/>
    <w:rsid w:val="71A34C96"/>
    <w:rsid w:val="71A3ABA4"/>
    <w:rsid w:val="71A3E2D3"/>
    <w:rsid w:val="71A3FD3E"/>
    <w:rsid w:val="71A41F19"/>
    <w:rsid w:val="71A48D35"/>
    <w:rsid w:val="71A4D61A"/>
    <w:rsid w:val="71A4E220"/>
    <w:rsid w:val="71A51055"/>
    <w:rsid w:val="71A54E1B"/>
    <w:rsid w:val="71A54E38"/>
    <w:rsid w:val="71A556D9"/>
    <w:rsid w:val="71A5BE2A"/>
    <w:rsid w:val="71A5C1C1"/>
    <w:rsid w:val="71A6016B"/>
    <w:rsid w:val="71A6213D"/>
    <w:rsid w:val="71A62720"/>
    <w:rsid w:val="71A66344"/>
    <w:rsid w:val="71A67DBA"/>
    <w:rsid w:val="71A67E1A"/>
    <w:rsid w:val="71A68680"/>
    <w:rsid w:val="71A695C8"/>
    <w:rsid w:val="71A6C51B"/>
    <w:rsid w:val="71A70F0F"/>
    <w:rsid w:val="71A739D5"/>
    <w:rsid w:val="71A73A51"/>
    <w:rsid w:val="71A7880F"/>
    <w:rsid w:val="71A78A87"/>
    <w:rsid w:val="71A86206"/>
    <w:rsid w:val="71A87C07"/>
    <w:rsid w:val="71A8E95E"/>
    <w:rsid w:val="71A93F05"/>
    <w:rsid w:val="71A96AB6"/>
    <w:rsid w:val="71A97920"/>
    <w:rsid w:val="71A97BB8"/>
    <w:rsid w:val="71A9F5BC"/>
    <w:rsid w:val="71AAA8F2"/>
    <w:rsid w:val="71AAB1DD"/>
    <w:rsid w:val="71AAD1D1"/>
    <w:rsid w:val="71AAE4C9"/>
    <w:rsid w:val="71AAF592"/>
    <w:rsid w:val="71AB0140"/>
    <w:rsid w:val="71AB04EC"/>
    <w:rsid w:val="71AB16FB"/>
    <w:rsid w:val="71AB4525"/>
    <w:rsid w:val="71AB58F8"/>
    <w:rsid w:val="71AB5907"/>
    <w:rsid w:val="71AB788F"/>
    <w:rsid w:val="71AC0EE3"/>
    <w:rsid w:val="71AC3573"/>
    <w:rsid w:val="71AC6E32"/>
    <w:rsid w:val="71AC8001"/>
    <w:rsid w:val="71AD2CE7"/>
    <w:rsid w:val="71AD7130"/>
    <w:rsid w:val="71ADE54E"/>
    <w:rsid w:val="71ADE9AC"/>
    <w:rsid w:val="71AE5C48"/>
    <w:rsid w:val="71AECBA3"/>
    <w:rsid w:val="71AECF0D"/>
    <w:rsid w:val="71AEF516"/>
    <w:rsid w:val="71AF6756"/>
    <w:rsid w:val="71AF71E5"/>
    <w:rsid w:val="71AFA24A"/>
    <w:rsid w:val="71AFA6D9"/>
    <w:rsid w:val="71AFFD8B"/>
    <w:rsid w:val="71B11951"/>
    <w:rsid w:val="71B11E33"/>
    <w:rsid w:val="71B16A56"/>
    <w:rsid w:val="71B17A62"/>
    <w:rsid w:val="71B1A449"/>
    <w:rsid w:val="71B22E83"/>
    <w:rsid w:val="71B28A7C"/>
    <w:rsid w:val="71B2A450"/>
    <w:rsid w:val="71B2C1B1"/>
    <w:rsid w:val="71B2CA8D"/>
    <w:rsid w:val="71B2D8DF"/>
    <w:rsid w:val="71B2EDEB"/>
    <w:rsid w:val="71B2F55D"/>
    <w:rsid w:val="71B37DA1"/>
    <w:rsid w:val="71B3A3DF"/>
    <w:rsid w:val="71B3FB03"/>
    <w:rsid w:val="71B45F6D"/>
    <w:rsid w:val="71B4613B"/>
    <w:rsid w:val="71B47582"/>
    <w:rsid w:val="71B490B6"/>
    <w:rsid w:val="71B4DFAE"/>
    <w:rsid w:val="71B50711"/>
    <w:rsid w:val="71B523A6"/>
    <w:rsid w:val="71B5277B"/>
    <w:rsid w:val="71B56924"/>
    <w:rsid w:val="71B56994"/>
    <w:rsid w:val="71B5915C"/>
    <w:rsid w:val="71B5E28A"/>
    <w:rsid w:val="71B67FC5"/>
    <w:rsid w:val="71B695BC"/>
    <w:rsid w:val="71B6A226"/>
    <w:rsid w:val="71B777A4"/>
    <w:rsid w:val="71B78E11"/>
    <w:rsid w:val="71B7C85A"/>
    <w:rsid w:val="71B7CD83"/>
    <w:rsid w:val="71B7FBB5"/>
    <w:rsid w:val="71B838BF"/>
    <w:rsid w:val="71B855E4"/>
    <w:rsid w:val="71B8A41C"/>
    <w:rsid w:val="71B8ADF2"/>
    <w:rsid w:val="71B8F7EC"/>
    <w:rsid w:val="71B9D93D"/>
    <w:rsid w:val="71B9DDE6"/>
    <w:rsid w:val="71B9E214"/>
    <w:rsid w:val="71B9F34D"/>
    <w:rsid w:val="71BA0D3D"/>
    <w:rsid w:val="71BA0DC6"/>
    <w:rsid w:val="71BA38F0"/>
    <w:rsid w:val="71BA3C14"/>
    <w:rsid w:val="71BA4980"/>
    <w:rsid w:val="71BAD94E"/>
    <w:rsid w:val="71BAE2D5"/>
    <w:rsid w:val="71BB3AD9"/>
    <w:rsid w:val="71BC06EF"/>
    <w:rsid w:val="71BC09F2"/>
    <w:rsid w:val="71BC24DF"/>
    <w:rsid w:val="71BCAD47"/>
    <w:rsid w:val="71BCDAEF"/>
    <w:rsid w:val="71BD25F9"/>
    <w:rsid w:val="71BDA384"/>
    <w:rsid w:val="71BDE6EA"/>
    <w:rsid w:val="71BE3ECC"/>
    <w:rsid w:val="71BE41D9"/>
    <w:rsid w:val="71BE5110"/>
    <w:rsid w:val="71BE7A18"/>
    <w:rsid w:val="71BE9B09"/>
    <w:rsid w:val="71BEA11A"/>
    <w:rsid w:val="71BED48F"/>
    <w:rsid w:val="71BEFEF2"/>
    <w:rsid w:val="71BFB280"/>
    <w:rsid w:val="71BFD599"/>
    <w:rsid w:val="71BFE1DD"/>
    <w:rsid w:val="71BFFAE2"/>
    <w:rsid w:val="71C011B1"/>
    <w:rsid w:val="71C03727"/>
    <w:rsid w:val="71C03C70"/>
    <w:rsid w:val="71C09322"/>
    <w:rsid w:val="71C0A9C3"/>
    <w:rsid w:val="71C0AA1B"/>
    <w:rsid w:val="71C0B8BE"/>
    <w:rsid w:val="71C16E3B"/>
    <w:rsid w:val="71C1964A"/>
    <w:rsid w:val="71C1C09D"/>
    <w:rsid w:val="71C1C2B5"/>
    <w:rsid w:val="71C1D1F5"/>
    <w:rsid w:val="71C1D719"/>
    <w:rsid w:val="71C1DED6"/>
    <w:rsid w:val="71C1FCC1"/>
    <w:rsid w:val="71C217D1"/>
    <w:rsid w:val="71C24E18"/>
    <w:rsid w:val="71C267C4"/>
    <w:rsid w:val="71C2D58A"/>
    <w:rsid w:val="71C30882"/>
    <w:rsid w:val="71C36E51"/>
    <w:rsid w:val="71C37A4F"/>
    <w:rsid w:val="71C388ED"/>
    <w:rsid w:val="71C3D0FD"/>
    <w:rsid w:val="71C42D67"/>
    <w:rsid w:val="71C437E6"/>
    <w:rsid w:val="71C4914E"/>
    <w:rsid w:val="71C49872"/>
    <w:rsid w:val="71C4A0F2"/>
    <w:rsid w:val="71C558D0"/>
    <w:rsid w:val="71C5B5AA"/>
    <w:rsid w:val="71C64162"/>
    <w:rsid w:val="71C68D3C"/>
    <w:rsid w:val="71C6A2A5"/>
    <w:rsid w:val="71C6A5E1"/>
    <w:rsid w:val="71C732B6"/>
    <w:rsid w:val="71C74220"/>
    <w:rsid w:val="71C79477"/>
    <w:rsid w:val="71C7AB2A"/>
    <w:rsid w:val="71C7C198"/>
    <w:rsid w:val="71C8072A"/>
    <w:rsid w:val="71C81261"/>
    <w:rsid w:val="71C84C61"/>
    <w:rsid w:val="71C8AE8B"/>
    <w:rsid w:val="71C8CBB3"/>
    <w:rsid w:val="71C8EE98"/>
    <w:rsid w:val="71C912E1"/>
    <w:rsid w:val="71C97D6C"/>
    <w:rsid w:val="71CA3295"/>
    <w:rsid w:val="71CA47F2"/>
    <w:rsid w:val="71CA8C06"/>
    <w:rsid w:val="71CAFD49"/>
    <w:rsid w:val="71CB1C75"/>
    <w:rsid w:val="71CB9D5C"/>
    <w:rsid w:val="71CBD0FB"/>
    <w:rsid w:val="71CBD195"/>
    <w:rsid w:val="71CBEA4D"/>
    <w:rsid w:val="71CC15C8"/>
    <w:rsid w:val="71CC168F"/>
    <w:rsid w:val="71CC98DD"/>
    <w:rsid w:val="71CCEA4E"/>
    <w:rsid w:val="71CCECBA"/>
    <w:rsid w:val="71CD2F3F"/>
    <w:rsid w:val="71CD36D8"/>
    <w:rsid w:val="71CD59DA"/>
    <w:rsid w:val="71CD5DB2"/>
    <w:rsid w:val="71CD77C9"/>
    <w:rsid w:val="71CDC6E3"/>
    <w:rsid w:val="71CDDCFD"/>
    <w:rsid w:val="71CDE2E2"/>
    <w:rsid w:val="71CDF0A8"/>
    <w:rsid w:val="71CE00A4"/>
    <w:rsid w:val="71CEB442"/>
    <w:rsid w:val="71CEE42C"/>
    <w:rsid w:val="71D01D25"/>
    <w:rsid w:val="71D0440F"/>
    <w:rsid w:val="71D0462A"/>
    <w:rsid w:val="71D064C8"/>
    <w:rsid w:val="71D07ECE"/>
    <w:rsid w:val="71D0DB0B"/>
    <w:rsid w:val="71D0DF32"/>
    <w:rsid w:val="71D130CE"/>
    <w:rsid w:val="71D146A6"/>
    <w:rsid w:val="71D14C76"/>
    <w:rsid w:val="71D14ED0"/>
    <w:rsid w:val="71D183CF"/>
    <w:rsid w:val="71D1F87E"/>
    <w:rsid w:val="71D24829"/>
    <w:rsid w:val="71D277AC"/>
    <w:rsid w:val="71D2B6AC"/>
    <w:rsid w:val="71D2D61A"/>
    <w:rsid w:val="71D343DD"/>
    <w:rsid w:val="71D3764A"/>
    <w:rsid w:val="71D38907"/>
    <w:rsid w:val="71D3C0D3"/>
    <w:rsid w:val="71D3F599"/>
    <w:rsid w:val="71D49F55"/>
    <w:rsid w:val="71D4D746"/>
    <w:rsid w:val="71D4E563"/>
    <w:rsid w:val="71D5374D"/>
    <w:rsid w:val="71D5793B"/>
    <w:rsid w:val="71D579A8"/>
    <w:rsid w:val="71D57D8A"/>
    <w:rsid w:val="71D5CCDD"/>
    <w:rsid w:val="71D5EEB1"/>
    <w:rsid w:val="71D60B13"/>
    <w:rsid w:val="71D63F99"/>
    <w:rsid w:val="71D6562F"/>
    <w:rsid w:val="71D65DFA"/>
    <w:rsid w:val="71D6DAC0"/>
    <w:rsid w:val="71D6DD4F"/>
    <w:rsid w:val="71D774F8"/>
    <w:rsid w:val="71D7A06F"/>
    <w:rsid w:val="71D818BC"/>
    <w:rsid w:val="71D82440"/>
    <w:rsid w:val="71D89D1A"/>
    <w:rsid w:val="71D8BFB7"/>
    <w:rsid w:val="71D8FA44"/>
    <w:rsid w:val="71D910A5"/>
    <w:rsid w:val="71D949E5"/>
    <w:rsid w:val="71D98EE3"/>
    <w:rsid w:val="71D9B6AF"/>
    <w:rsid w:val="71D9F008"/>
    <w:rsid w:val="71DA2300"/>
    <w:rsid w:val="71DA65AF"/>
    <w:rsid w:val="71DA827F"/>
    <w:rsid w:val="71DA8ED8"/>
    <w:rsid w:val="71DBB061"/>
    <w:rsid w:val="71DBB06D"/>
    <w:rsid w:val="71DBDF0B"/>
    <w:rsid w:val="71DBE3C3"/>
    <w:rsid w:val="71DD51EA"/>
    <w:rsid w:val="71DD5A0D"/>
    <w:rsid w:val="71DDAF28"/>
    <w:rsid w:val="71DDF54E"/>
    <w:rsid w:val="71DE0683"/>
    <w:rsid w:val="71DE53E3"/>
    <w:rsid w:val="71DE571F"/>
    <w:rsid w:val="71DE5AB5"/>
    <w:rsid w:val="71DEB195"/>
    <w:rsid w:val="71DEB3A6"/>
    <w:rsid w:val="71DEF3BD"/>
    <w:rsid w:val="71DF5436"/>
    <w:rsid w:val="71DF5950"/>
    <w:rsid w:val="71DF6031"/>
    <w:rsid w:val="71DF809D"/>
    <w:rsid w:val="71DF88AE"/>
    <w:rsid w:val="71E08489"/>
    <w:rsid w:val="71E0F5B8"/>
    <w:rsid w:val="71E11095"/>
    <w:rsid w:val="71E11E46"/>
    <w:rsid w:val="71E14789"/>
    <w:rsid w:val="71E177CF"/>
    <w:rsid w:val="71E1BA76"/>
    <w:rsid w:val="71E232F5"/>
    <w:rsid w:val="71E26014"/>
    <w:rsid w:val="71E27A3E"/>
    <w:rsid w:val="71E27ABC"/>
    <w:rsid w:val="71E2F32A"/>
    <w:rsid w:val="71E335AB"/>
    <w:rsid w:val="71E37C88"/>
    <w:rsid w:val="71E3D906"/>
    <w:rsid w:val="71E449D7"/>
    <w:rsid w:val="71E4A95A"/>
    <w:rsid w:val="71E4B1C5"/>
    <w:rsid w:val="71E4F418"/>
    <w:rsid w:val="71E545AB"/>
    <w:rsid w:val="71E54833"/>
    <w:rsid w:val="71E54B16"/>
    <w:rsid w:val="71E59A3F"/>
    <w:rsid w:val="71E59FE6"/>
    <w:rsid w:val="71E5A9EB"/>
    <w:rsid w:val="71E5E0E6"/>
    <w:rsid w:val="71E602F5"/>
    <w:rsid w:val="71E63898"/>
    <w:rsid w:val="71E6455C"/>
    <w:rsid w:val="71E6500F"/>
    <w:rsid w:val="71E672C9"/>
    <w:rsid w:val="71E69FE5"/>
    <w:rsid w:val="71E6ACB0"/>
    <w:rsid w:val="71E6AD26"/>
    <w:rsid w:val="71E70734"/>
    <w:rsid w:val="71E72B3D"/>
    <w:rsid w:val="71E7B5B6"/>
    <w:rsid w:val="71E82137"/>
    <w:rsid w:val="71E8493D"/>
    <w:rsid w:val="71E8E547"/>
    <w:rsid w:val="71E96D3E"/>
    <w:rsid w:val="71E97169"/>
    <w:rsid w:val="71E9BDF4"/>
    <w:rsid w:val="71E9C8F9"/>
    <w:rsid w:val="71E9DB36"/>
    <w:rsid w:val="71E9E640"/>
    <w:rsid w:val="71EA5261"/>
    <w:rsid w:val="71EA9A4E"/>
    <w:rsid w:val="71EA9DB3"/>
    <w:rsid w:val="71EACA7C"/>
    <w:rsid w:val="71EB0BD4"/>
    <w:rsid w:val="71EB18AE"/>
    <w:rsid w:val="71EB1C7A"/>
    <w:rsid w:val="71EB2F70"/>
    <w:rsid w:val="71EB35DA"/>
    <w:rsid w:val="71EB436E"/>
    <w:rsid w:val="71EB8F32"/>
    <w:rsid w:val="71EBA0F8"/>
    <w:rsid w:val="71EBB08D"/>
    <w:rsid w:val="71EBD4AC"/>
    <w:rsid w:val="71EBDF51"/>
    <w:rsid w:val="71EBF193"/>
    <w:rsid w:val="71EBFCA9"/>
    <w:rsid w:val="71EC2286"/>
    <w:rsid w:val="71ED2E83"/>
    <w:rsid w:val="71ED53AF"/>
    <w:rsid w:val="71ED66E4"/>
    <w:rsid w:val="71ED74B5"/>
    <w:rsid w:val="71ED812C"/>
    <w:rsid w:val="71ED86B4"/>
    <w:rsid w:val="71ED999C"/>
    <w:rsid w:val="71EE0524"/>
    <w:rsid w:val="71EE2527"/>
    <w:rsid w:val="71EE68A9"/>
    <w:rsid w:val="71EEFB2B"/>
    <w:rsid w:val="71EF231E"/>
    <w:rsid w:val="71F01DBC"/>
    <w:rsid w:val="71F0B180"/>
    <w:rsid w:val="71F0C7EF"/>
    <w:rsid w:val="71F0CE4B"/>
    <w:rsid w:val="71F0E459"/>
    <w:rsid w:val="71F0FB7D"/>
    <w:rsid w:val="71F13125"/>
    <w:rsid w:val="71F1623B"/>
    <w:rsid w:val="71F16F8F"/>
    <w:rsid w:val="71F19C26"/>
    <w:rsid w:val="71F1E022"/>
    <w:rsid w:val="71F1F132"/>
    <w:rsid w:val="71F1F634"/>
    <w:rsid w:val="71F21EE7"/>
    <w:rsid w:val="71F22F91"/>
    <w:rsid w:val="71F27E83"/>
    <w:rsid w:val="71F294A8"/>
    <w:rsid w:val="71F2A2CE"/>
    <w:rsid w:val="71F2BE1D"/>
    <w:rsid w:val="71F2DEDF"/>
    <w:rsid w:val="71F33B33"/>
    <w:rsid w:val="71F3B8DA"/>
    <w:rsid w:val="71F435B0"/>
    <w:rsid w:val="71F44BFE"/>
    <w:rsid w:val="71F4609B"/>
    <w:rsid w:val="71F4669E"/>
    <w:rsid w:val="71F49E08"/>
    <w:rsid w:val="71F4A064"/>
    <w:rsid w:val="71F4C512"/>
    <w:rsid w:val="71F4F4EB"/>
    <w:rsid w:val="71F4F98D"/>
    <w:rsid w:val="71F50043"/>
    <w:rsid w:val="71F51BB4"/>
    <w:rsid w:val="71F535F9"/>
    <w:rsid w:val="71F57FC8"/>
    <w:rsid w:val="71F5A5A6"/>
    <w:rsid w:val="71F5B4C7"/>
    <w:rsid w:val="71F5C441"/>
    <w:rsid w:val="71F5DA2F"/>
    <w:rsid w:val="71F5E596"/>
    <w:rsid w:val="71F6012E"/>
    <w:rsid w:val="71F61BCB"/>
    <w:rsid w:val="71F62410"/>
    <w:rsid w:val="71F66991"/>
    <w:rsid w:val="71F6757B"/>
    <w:rsid w:val="71F7B49F"/>
    <w:rsid w:val="71F7B8AC"/>
    <w:rsid w:val="71F7BCA1"/>
    <w:rsid w:val="71F7BEE4"/>
    <w:rsid w:val="71F7C435"/>
    <w:rsid w:val="71F7D39D"/>
    <w:rsid w:val="71F7EA6D"/>
    <w:rsid w:val="71F85467"/>
    <w:rsid w:val="71F87D54"/>
    <w:rsid w:val="71F8DD43"/>
    <w:rsid w:val="71F8F71F"/>
    <w:rsid w:val="71F957F5"/>
    <w:rsid w:val="71F98A4D"/>
    <w:rsid w:val="71FA3B8F"/>
    <w:rsid w:val="71FA51C1"/>
    <w:rsid w:val="71FA6B67"/>
    <w:rsid w:val="71FA7CAF"/>
    <w:rsid w:val="71FAA360"/>
    <w:rsid w:val="71FAC77A"/>
    <w:rsid w:val="71FB4419"/>
    <w:rsid w:val="71FB61CA"/>
    <w:rsid w:val="71FB65CA"/>
    <w:rsid w:val="71FB7D8A"/>
    <w:rsid w:val="71FBC1D6"/>
    <w:rsid w:val="71FBDA9C"/>
    <w:rsid w:val="71FC3C5E"/>
    <w:rsid w:val="71FC49C9"/>
    <w:rsid w:val="71FC75E1"/>
    <w:rsid w:val="71FC90D8"/>
    <w:rsid w:val="71FC9DBD"/>
    <w:rsid w:val="71FC9E92"/>
    <w:rsid w:val="71FCA3D7"/>
    <w:rsid w:val="71FD3962"/>
    <w:rsid w:val="71FD4001"/>
    <w:rsid w:val="71FD4EA3"/>
    <w:rsid w:val="71FD5C25"/>
    <w:rsid w:val="71FE787A"/>
    <w:rsid w:val="71FEAF91"/>
    <w:rsid w:val="71FEDEC0"/>
    <w:rsid w:val="71FEDF54"/>
    <w:rsid w:val="71FF0603"/>
    <w:rsid w:val="71FF07FD"/>
    <w:rsid w:val="71FF7B16"/>
    <w:rsid w:val="71FF82A2"/>
    <w:rsid w:val="71FFA9F3"/>
    <w:rsid w:val="71FFD652"/>
    <w:rsid w:val="72008239"/>
    <w:rsid w:val="7200C32C"/>
    <w:rsid w:val="7200D5B3"/>
    <w:rsid w:val="7200DE37"/>
    <w:rsid w:val="7200F81D"/>
    <w:rsid w:val="72014F6A"/>
    <w:rsid w:val="72018CEE"/>
    <w:rsid w:val="7201DCD7"/>
    <w:rsid w:val="7201E5E8"/>
    <w:rsid w:val="7202041C"/>
    <w:rsid w:val="72020E12"/>
    <w:rsid w:val="720218F2"/>
    <w:rsid w:val="72024D82"/>
    <w:rsid w:val="72025678"/>
    <w:rsid w:val="72025D6D"/>
    <w:rsid w:val="720272B5"/>
    <w:rsid w:val="720282EE"/>
    <w:rsid w:val="72030BED"/>
    <w:rsid w:val="72037BE2"/>
    <w:rsid w:val="7203805A"/>
    <w:rsid w:val="72039358"/>
    <w:rsid w:val="7203A6BB"/>
    <w:rsid w:val="72040740"/>
    <w:rsid w:val="7204296D"/>
    <w:rsid w:val="720479A3"/>
    <w:rsid w:val="7204CF51"/>
    <w:rsid w:val="72052C47"/>
    <w:rsid w:val="72054B56"/>
    <w:rsid w:val="7205EABF"/>
    <w:rsid w:val="7206208B"/>
    <w:rsid w:val="72062449"/>
    <w:rsid w:val="720645AF"/>
    <w:rsid w:val="72065599"/>
    <w:rsid w:val="72069BED"/>
    <w:rsid w:val="7206B8DA"/>
    <w:rsid w:val="7206F16A"/>
    <w:rsid w:val="720718BB"/>
    <w:rsid w:val="720737BE"/>
    <w:rsid w:val="72075257"/>
    <w:rsid w:val="7207705A"/>
    <w:rsid w:val="72079D75"/>
    <w:rsid w:val="7207ACDB"/>
    <w:rsid w:val="7207EC57"/>
    <w:rsid w:val="7207F23D"/>
    <w:rsid w:val="72090490"/>
    <w:rsid w:val="720913D3"/>
    <w:rsid w:val="72092C84"/>
    <w:rsid w:val="72094DEE"/>
    <w:rsid w:val="7209EC7D"/>
    <w:rsid w:val="7209F610"/>
    <w:rsid w:val="7209F9D8"/>
    <w:rsid w:val="720A2C1F"/>
    <w:rsid w:val="720A3CB1"/>
    <w:rsid w:val="720A42AD"/>
    <w:rsid w:val="720A60F0"/>
    <w:rsid w:val="720A71E3"/>
    <w:rsid w:val="720B2E73"/>
    <w:rsid w:val="720B4F62"/>
    <w:rsid w:val="720BCA4E"/>
    <w:rsid w:val="720BEF0D"/>
    <w:rsid w:val="720BF7D4"/>
    <w:rsid w:val="720C2EDB"/>
    <w:rsid w:val="720C97BD"/>
    <w:rsid w:val="720D5F4D"/>
    <w:rsid w:val="720D9326"/>
    <w:rsid w:val="720D9A63"/>
    <w:rsid w:val="720D9FE4"/>
    <w:rsid w:val="720DA670"/>
    <w:rsid w:val="720DF454"/>
    <w:rsid w:val="720DF602"/>
    <w:rsid w:val="720EBFA9"/>
    <w:rsid w:val="720EF76A"/>
    <w:rsid w:val="720EFDB6"/>
    <w:rsid w:val="720EFE53"/>
    <w:rsid w:val="720F4A12"/>
    <w:rsid w:val="720F6C41"/>
    <w:rsid w:val="720F729D"/>
    <w:rsid w:val="720F76D9"/>
    <w:rsid w:val="720FAD5A"/>
    <w:rsid w:val="720FB756"/>
    <w:rsid w:val="720FFB69"/>
    <w:rsid w:val="72100346"/>
    <w:rsid w:val="72107A9E"/>
    <w:rsid w:val="7210D33C"/>
    <w:rsid w:val="72110571"/>
    <w:rsid w:val="7211763B"/>
    <w:rsid w:val="721191C9"/>
    <w:rsid w:val="721199FA"/>
    <w:rsid w:val="7211DBAF"/>
    <w:rsid w:val="7212067E"/>
    <w:rsid w:val="721305EF"/>
    <w:rsid w:val="72134416"/>
    <w:rsid w:val="7213496C"/>
    <w:rsid w:val="7213A8DF"/>
    <w:rsid w:val="7213AB41"/>
    <w:rsid w:val="7213F0F8"/>
    <w:rsid w:val="7214FA2B"/>
    <w:rsid w:val="72150020"/>
    <w:rsid w:val="7215318E"/>
    <w:rsid w:val="7215A357"/>
    <w:rsid w:val="72168E9D"/>
    <w:rsid w:val="72173931"/>
    <w:rsid w:val="72182F96"/>
    <w:rsid w:val="721850E7"/>
    <w:rsid w:val="72188038"/>
    <w:rsid w:val="72188BC4"/>
    <w:rsid w:val="72189F66"/>
    <w:rsid w:val="7218EBC6"/>
    <w:rsid w:val="72191A83"/>
    <w:rsid w:val="72197AA1"/>
    <w:rsid w:val="7219B4CF"/>
    <w:rsid w:val="721A328D"/>
    <w:rsid w:val="721B02D2"/>
    <w:rsid w:val="721B2106"/>
    <w:rsid w:val="721B46E5"/>
    <w:rsid w:val="721B519C"/>
    <w:rsid w:val="721B6185"/>
    <w:rsid w:val="721BA6BF"/>
    <w:rsid w:val="721BD926"/>
    <w:rsid w:val="721C27D5"/>
    <w:rsid w:val="721C45FD"/>
    <w:rsid w:val="721C8B26"/>
    <w:rsid w:val="721CC948"/>
    <w:rsid w:val="721CD10C"/>
    <w:rsid w:val="721CF932"/>
    <w:rsid w:val="721D1F1B"/>
    <w:rsid w:val="721D4E75"/>
    <w:rsid w:val="721D8A18"/>
    <w:rsid w:val="721E112F"/>
    <w:rsid w:val="721E35A0"/>
    <w:rsid w:val="721E361E"/>
    <w:rsid w:val="721E4321"/>
    <w:rsid w:val="721E6744"/>
    <w:rsid w:val="721E826E"/>
    <w:rsid w:val="721E86F4"/>
    <w:rsid w:val="721ED2FB"/>
    <w:rsid w:val="721EF17F"/>
    <w:rsid w:val="721F1539"/>
    <w:rsid w:val="721F3F59"/>
    <w:rsid w:val="721F4D82"/>
    <w:rsid w:val="721FA1E4"/>
    <w:rsid w:val="721FAC5A"/>
    <w:rsid w:val="721FC703"/>
    <w:rsid w:val="72206076"/>
    <w:rsid w:val="72206F68"/>
    <w:rsid w:val="72207D9D"/>
    <w:rsid w:val="7220CA8C"/>
    <w:rsid w:val="7220F2C6"/>
    <w:rsid w:val="72215343"/>
    <w:rsid w:val="72216D47"/>
    <w:rsid w:val="7221A86E"/>
    <w:rsid w:val="7221BB18"/>
    <w:rsid w:val="7221C342"/>
    <w:rsid w:val="72222C54"/>
    <w:rsid w:val="72223E8C"/>
    <w:rsid w:val="72223EF2"/>
    <w:rsid w:val="722326AD"/>
    <w:rsid w:val="72238AB3"/>
    <w:rsid w:val="7223D616"/>
    <w:rsid w:val="7223EE7F"/>
    <w:rsid w:val="7223FFAF"/>
    <w:rsid w:val="72242625"/>
    <w:rsid w:val="72244BD1"/>
    <w:rsid w:val="7224794C"/>
    <w:rsid w:val="72248BCC"/>
    <w:rsid w:val="72248CCC"/>
    <w:rsid w:val="72248F40"/>
    <w:rsid w:val="72249B2B"/>
    <w:rsid w:val="7224A07F"/>
    <w:rsid w:val="72252D0A"/>
    <w:rsid w:val="72256F94"/>
    <w:rsid w:val="72258FEF"/>
    <w:rsid w:val="72259408"/>
    <w:rsid w:val="72259EC1"/>
    <w:rsid w:val="7225DF7B"/>
    <w:rsid w:val="72265E39"/>
    <w:rsid w:val="7226A4D8"/>
    <w:rsid w:val="7226A987"/>
    <w:rsid w:val="7226E064"/>
    <w:rsid w:val="722722F4"/>
    <w:rsid w:val="72274FE8"/>
    <w:rsid w:val="7227832E"/>
    <w:rsid w:val="72278885"/>
    <w:rsid w:val="7227E63E"/>
    <w:rsid w:val="7227EB7D"/>
    <w:rsid w:val="7228093D"/>
    <w:rsid w:val="72282303"/>
    <w:rsid w:val="722837D7"/>
    <w:rsid w:val="72286EDF"/>
    <w:rsid w:val="7228AF33"/>
    <w:rsid w:val="72290CDC"/>
    <w:rsid w:val="72292213"/>
    <w:rsid w:val="722928D6"/>
    <w:rsid w:val="722945AD"/>
    <w:rsid w:val="7229530F"/>
    <w:rsid w:val="7229A1B1"/>
    <w:rsid w:val="7229B74E"/>
    <w:rsid w:val="722A0313"/>
    <w:rsid w:val="722A2CD5"/>
    <w:rsid w:val="722A3AE9"/>
    <w:rsid w:val="722ABE28"/>
    <w:rsid w:val="722B2224"/>
    <w:rsid w:val="722B24FC"/>
    <w:rsid w:val="722B805D"/>
    <w:rsid w:val="722BAD44"/>
    <w:rsid w:val="722BBBE0"/>
    <w:rsid w:val="722BCC85"/>
    <w:rsid w:val="722C40F6"/>
    <w:rsid w:val="722CB1A0"/>
    <w:rsid w:val="722CC1A8"/>
    <w:rsid w:val="722CF14B"/>
    <w:rsid w:val="722D7766"/>
    <w:rsid w:val="722DB3DF"/>
    <w:rsid w:val="722E078A"/>
    <w:rsid w:val="722E09E7"/>
    <w:rsid w:val="722E6BAC"/>
    <w:rsid w:val="722EAACB"/>
    <w:rsid w:val="722EDD42"/>
    <w:rsid w:val="722EE2A6"/>
    <w:rsid w:val="722EF721"/>
    <w:rsid w:val="722F3669"/>
    <w:rsid w:val="722F4337"/>
    <w:rsid w:val="722FAB90"/>
    <w:rsid w:val="722FB270"/>
    <w:rsid w:val="722FC8AE"/>
    <w:rsid w:val="722FCF8E"/>
    <w:rsid w:val="722FD4E9"/>
    <w:rsid w:val="722FD9F3"/>
    <w:rsid w:val="722FF619"/>
    <w:rsid w:val="723001A3"/>
    <w:rsid w:val="723044E8"/>
    <w:rsid w:val="723055E2"/>
    <w:rsid w:val="7230B0D6"/>
    <w:rsid w:val="7230CD5A"/>
    <w:rsid w:val="7230F2EF"/>
    <w:rsid w:val="7230FC63"/>
    <w:rsid w:val="723104C2"/>
    <w:rsid w:val="72310F30"/>
    <w:rsid w:val="723110AB"/>
    <w:rsid w:val="723189A4"/>
    <w:rsid w:val="72319322"/>
    <w:rsid w:val="72319603"/>
    <w:rsid w:val="7231CE89"/>
    <w:rsid w:val="72321C2A"/>
    <w:rsid w:val="72326BFD"/>
    <w:rsid w:val="7232A19A"/>
    <w:rsid w:val="7232C55E"/>
    <w:rsid w:val="7232D5B8"/>
    <w:rsid w:val="7233268E"/>
    <w:rsid w:val="72333F70"/>
    <w:rsid w:val="72334006"/>
    <w:rsid w:val="7233D100"/>
    <w:rsid w:val="72347E62"/>
    <w:rsid w:val="7235E14E"/>
    <w:rsid w:val="7235E6D2"/>
    <w:rsid w:val="72364C80"/>
    <w:rsid w:val="72368E14"/>
    <w:rsid w:val="72369CD0"/>
    <w:rsid w:val="7236C34A"/>
    <w:rsid w:val="7236CA15"/>
    <w:rsid w:val="7236EEDD"/>
    <w:rsid w:val="72370F0C"/>
    <w:rsid w:val="72373BDE"/>
    <w:rsid w:val="72378FD2"/>
    <w:rsid w:val="7237A125"/>
    <w:rsid w:val="723800FF"/>
    <w:rsid w:val="7238334A"/>
    <w:rsid w:val="72386A07"/>
    <w:rsid w:val="72386AD4"/>
    <w:rsid w:val="7238CBF8"/>
    <w:rsid w:val="7238E02A"/>
    <w:rsid w:val="723915EE"/>
    <w:rsid w:val="72394292"/>
    <w:rsid w:val="72399F6E"/>
    <w:rsid w:val="723AB47E"/>
    <w:rsid w:val="723B10A2"/>
    <w:rsid w:val="723B47A7"/>
    <w:rsid w:val="723B4A70"/>
    <w:rsid w:val="723B6079"/>
    <w:rsid w:val="723C32A6"/>
    <w:rsid w:val="723C4CE6"/>
    <w:rsid w:val="723C944D"/>
    <w:rsid w:val="723C9D23"/>
    <w:rsid w:val="723D21E0"/>
    <w:rsid w:val="723DE8DD"/>
    <w:rsid w:val="723DF44D"/>
    <w:rsid w:val="723E3C1E"/>
    <w:rsid w:val="723EB5CC"/>
    <w:rsid w:val="723F5163"/>
    <w:rsid w:val="723FAC4D"/>
    <w:rsid w:val="72400F33"/>
    <w:rsid w:val="72406982"/>
    <w:rsid w:val="7240816C"/>
    <w:rsid w:val="7240ABF6"/>
    <w:rsid w:val="7240EB8C"/>
    <w:rsid w:val="7240F67F"/>
    <w:rsid w:val="72410F46"/>
    <w:rsid w:val="72417C23"/>
    <w:rsid w:val="7241CAEA"/>
    <w:rsid w:val="7241F09E"/>
    <w:rsid w:val="72421033"/>
    <w:rsid w:val="724217EE"/>
    <w:rsid w:val="7242731E"/>
    <w:rsid w:val="7242C798"/>
    <w:rsid w:val="7242E692"/>
    <w:rsid w:val="7242FAB6"/>
    <w:rsid w:val="7242FDB3"/>
    <w:rsid w:val="724371F2"/>
    <w:rsid w:val="724407C8"/>
    <w:rsid w:val="72443DB7"/>
    <w:rsid w:val="72444240"/>
    <w:rsid w:val="7244535E"/>
    <w:rsid w:val="72449B1B"/>
    <w:rsid w:val="7244E5D5"/>
    <w:rsid w:val="7245061B"/>
    <w:rsid w:val="72453C92"/>
    <w:rsid w:val="724574F7"/>
    <w:rsid w:val="724589F9"/>
    <w:rsid w:val="72458DF0"/>
    <w:rsid w:val="72459FC6"/>
    <w:rsid w:val="7245A07B"/>
    <w:rsid w:val="72462390"/>
    <w:rsid w:val="72463AD8"/>
    <w:rsid w:val="7246D158"/>
    <w:rsid w:val="7246DC1F"/>
    <w:rsid w:val="72475C58"/>
    <w:rsid w:val="7247823B"/>
    <w:rsid w:val="72479453"/>
    <w:rsid w:val="72479B07"/>
    <w:rsid w:val="7247ACA3"/>
    <w:rsid w:val="7247BAB2"/>
    <w:rsid w:val="7247FC22"/>
    <w:rsid w:val="72481593"/>
    <w:rsid w:val="72490569"/>
    <w:rsid w:val="72490BCD"/>
    <w:rsid w:val="72491F31"/>
    <w:rsid w:val="724986B3"/>
    <w:rsid w:val="7249CB29"/>
    <w:rsid w:val="724A4B18"/>
    <w:rsid w:val="724A5CF8"/>
    <w:rsid w:val="724A8732"/>
    <w:rsid w:val="724A9EC3"/>
    <w:rsid w:val="724AB59E"/>
    <w:rsid w:val="724BC9B9"/>
    <w:rsid w:val="724C1B12"/>
    <w:rsid w:val="724C3F09"/>
    <w:rsid w:val="724C6F08"/>
    <w:rsid w:val="724C754B"/>
    <w:rsid w:val="724C854D"/>
    <w:rsid w:val="724C9961"/>
    <w:rsid w:val="724CFEB3"/>
    <w:rsid w:val="724D641F"/>
    <w:rsid w:val="724D6F1C"/>
    <w:rsid w:val="724D98AD"/>
    <w:rsid w:val="724DA8C2"/>
    <w:rsid w:val="724DBB91"/>
    <w:rsid w:val="724DDE5A"/>
    <w:rsid w:val="724DF24B"/>
    <w:rsid w:val="724DFCE7"/>
    <w:rsid w:val="724E03C8"/>
    <w:rsid w:val="724E1F2C"/>
    <w:rsid w:val="724E6050"/>
    <w:rsid w:val="724E6A35"/>
    <w:rsid w:val="724EEE58"/>
    <w:rsid w:val="724EFA3D"/>
    <w:rsid w:val="724EFCE0"/>
    <w:rsid w:val="724F3205"/>
    <w:rsid w:val="724FAAF1"/>
    <w:rsid w:val="724FDDBF"/>
    <w:rsid w:val="72502469"/>
    <w:rsid w:val="72506326"/>
    <w:rsid w:val="725069AC"/>
    <w:rsid w:val="7250894F"/>
    <w:rsid w:val="7250EC6C"/>
    <w:rsid w:val="7251033F"/>
    <w:rsid w:val="72511792"/>
    <w:rsid w:val="725118EB"/>
    <w:rsid w:val="72512CE5"/>
    <w:rsid w:val="72513D8E"/>
    <w:rsid w:val="7251AFDB"/>
    <w:rsid w:val="7251EE5C"/>
    <w:rsid w:val="7251EFE0"/>
    <w:rsid w:val="7251FFE7"/>
    <w:rsid w:val="7252287A"/>
    <w:rsid w:val="72522D55"/>
    <w:rsid w:val="7252CD09"/>
    <w:rsid w:val="72531D67"/>
    <w:rsid w:val="725345FC"/>
    <w:rsid w:val="725402FD"/>
    <w:rsid w:val="72541D03"/>
    <w:rsid w:val="72543388"/>
    <w:rsid w:val="72545731"/>
    <w:rsid w:val="72545AF4"/>
    <w:rsid w:val="7254DD1E"/>
    <w:rsid w:val="72558F33"/>
    <w:rsid w:val="7255FC5D"/>
    <w:rsid w:val="72560CA8"/>
    <w:rsid w:val="72565047"/>
    <w:rsid w:val="7256A5CF"/>
    <w:rsid w:val="7257387A"/>
    <w:rsid w:val="72574E24"/>
    <w:rsid w:val="72577C7B"/>
    <w:rsid w:val="7257E057"/>
    <w:rsid w:val="72582B50"/>
    <w:rsid w:val="725838DB"/>
    <w:rsid w:val="7258AE16"/>
    <w:rsid w:val="7258B8A9"/>
    <w:rsid w:val="7258E9B7"/>
    <w:rsid w:val="7259036D"/>
    <w:rsid w:val="72590E14"/>
    <w:rsid w:val="7259283C"/>
    <w:rsid w:val="7259448B"/>
    <w:rsid w:val="725A7398"/>
    <w:rsid w:val="725A8934"/>
    <w:rsid w:val="725AB9C3"/>
    <w:rsid w:val="725AF98C"/>
    <w:rsid w:val="725B4A13"/>
    <w:rsid w:val="725B817E"/>
    <w:rsid w:val="725BACA2"/>
    <w:rsid w:val="725C2C6A"/>
    <w:rsid w:val="725C744D"/>
    <w:rsid w:val="725CDE19"/>
    <w:rsid w:val="725D261B"/>
    <w:rsid w:val="725D3EA6"/>
    <w:rsid w:val="725D9CC7"/>
    <w:rsid w:val="725E9A23"/>
    <w:rsid w:val="725E9C16"/>
    <w:rsid w:val="725ED495"/>
    <w:rsid w:val="725EEDA3"/>
    <w:rsid w:val="725F311D"/>
    <w:rsid w:val="725F32AD"/>
    <w:rsid w:val="725F5162"/>
    <w:rsid w:val="725F688B"/>
    <w:rsid w:val="725F7110"/>
    <w:rsid w:val="725F8CC0"/>
    <w:rsid w:val="725FFD74"/>
    <w:rsid w:val="72603A26"/>
    <w:rsid w:val="726091A2"/>
    <w:rsid w:val="7260B7B7"/>
    <w:rsid w:val="72612774"/>
    <w:rsid w:val="726127DC"/>
    <w:rsid w:val="72616184"/>
    <w:rsid w:val="726176D0"/>
    <w:rsid w:val="72619D97"/>
    <w:rsid w:val="7261E638"/>
    <w:rsid w:val="72624C84"/>
    <w:rsid w:val="7262C2E1"/>
    <w:rsid w:val="7262D59B"/>
    <w:rsid w:val="7262F2F8"/>
    <w:rsid w:val="7262FB24"/>
    <w:rsid w:val="72630FEC"/>
    <w:rsid w:val="726318AC"/>
    <w:rsid w:val="7263A464"/>
    <w:rsid w:val="72643E40"/>
    <w:rsid w:val="726469A5"/>
    <w:rsid w:val="7264799A"/>
    <w:rsid w:val="72649CE2"/>
    <w:rsid w:val="7264E6E3"/>
    <w:rsid w:val="726527CB"/>
    <w:rsid w:val="72656AB3"/>
    <w:rsid w:val="72658035"/>
    <w:rsid w:val="7265BA2F"/>
    <w:rsid w:val="726616E1"/>
    <w:rsid w:val="726673B3"/>
    <w:rsid w:val="72667721"/>
    <w:rsid w:val="7266AC56"/>
    <w:rsid w:val="7266BFA7"/>
    <w:rsid w:val="7267A496"/>
    <w:rsid w:val="7268C188"/>
    <w:rsid w:val="7268C31D"/>
    <w:rsid w:val="7268E24B"/>
    <w:rsid w:val="7269433B"/>
    <w:rsid w:val="72694C0A"/>
    <w:rsid w:val="72695377"/>
    <w:rsid w:val="72695853"/>
    <w:rsid w:val="72696AB2"/>
    <w:rsid w:val="7269A224"/>
    <w:rsid w:val="7269A395"/>
    <w:rsid w:val="7269D9D0"/>
    <w:rsid w:val="726A2575"/>
    <w:rsid w:val="726A3818"/>
    <w:rsid w:val="726A7B86"/>
    <w:rsid w:val="726AA2CF"/>
    <w:rsid w:val="726AC673"/>
    <w:rsid w:val="726B6484"/>
    <w:rsid w:val="726B6A31"/>
    <w:rsid w:val="726B7394"/>
    <w:rsid w:val="726B7C98"/>
    <w:rsid w:val="726B9640"/>
    <w:rsid w:val="726C0EA7"/>
    <w:rsid w:val="726C5325"/>
    <w:rsid w:val="726C6D6F"/>
    <w:rsid w:val="726C9E5E"/>
    <w:rsid w:val="726CD6AA"/>
    <w:rsid w:val="726D673C"/>
    <w:rsid w:val="726DFE3C"/>
    <w:rsid w:val="726E003E"/>
    <w:rsid w:val="726E1457"/>
    <w:rsid w:val="726E61C5"/>
    <w:rsid w:val="726EB6E4"/>
    <w:rsid w:val="726EEF29"/>
    <w:rsid w:val="726F1DA3"/>
    <w:rsid w:val="726F5AED"/>
    <w:rsid w:val="726F8F1D"/>
    <w:rsid w:val="726FF09E"/>
    <w:rsid w:val="727196ED"/>
    <w:rsid w:val="7271B949"/>
    <w:rsid w:val="7271ED38"/>
    <w:rsid w:val="7271FA0F"/>
    <w:rsid w:val="7271FE79"/>
    <w:rsid w:val="7272104A"/>
    <w:rsid w:val="727213F1"/>
    <w:rsid w:val="72727A6F"/>
    <w:rsid w:val="7272F6EA"/>
    <w:rsid w:val="72735F6D"/>
    <w:rsid w:val="72737D6D"/>
    <w:rsid w:val="727388DB"/>
    <w:rsid w:val="7273B804"/>
    <w:rsid w:val="7273BCA1"/>
    <w:rsid w:val="7273E986"/>
    <w:rsid w:val="727417C2"/>
    <w:rsid w:val="72742E9E"/>
    <w:rsid w:val="727478FF"/>
    <w:rsid w:val="727488F3"/>
    <w:rsid w:val="7274A48E"/>
    <w:rsid w:val="7274BE1B"/>
    <w:rsid w:val="7274D324"/>
    <w:rsid w:val="7274E890"/>
    <w:rsid w:val="7274F64C"/>
    <w:rsid w:val="72752C37"/>
    <w:rsid w:val="7275EB4B"/>
    <w:rsid w:val="72763385"/>
    <w:rsid w:val="727656D0"/>
    <w:rsid w:val="72769286"/>
    <w:rsid w:val="7276A36B"/>
    <w:rsid w:val="7276C67A"/>
    <w:rsid w:val="72775362"/>
    <w:rsid w:val="727769F6"/>
    <w:rsid w:val="72777D16"/>
    <w:rsid w:val="727868E5"/>
    <w:rsid w:val="72788242"/>
    <w:rsid w:val="7278B812"/>
    <w:rsid w:val="727911EA"/>
    <w:rsid w:val="72791E79"/>
    <w:rsid w:val="72793B35"/>
    <w:rsid w:val="72793ED1"/>
    <w:rsid w:val="72797A62"/>
    <w:rsid w:val="7279E508"/>
    <w:rsid w:val="7279E7DB"/>
    <w:rsid w:val="727A07FD"/>
    <w:rsid w:val="727A3907"/>
    <w:rsid w:val="727A6D36"/>
    <w:rsid w:val="727A7139"/>
    <w:rsid w:val="727A766A"/>
    <w:rsid w:val="727ABE9C"/>
    <w:rsid w:val="727AEC71"/>
    <w:rsid w:val="727B0043"/>
    <w:rsid w:val="727B15D4"/>
    <w:rsid w:val="727B1838"/>
    <w:rsid w:val="727B2644"/>
    <w:rsid w:val="727B40E8"/>
    <w:rsid w:val="727B600C"/>
    <w:rsid w:val="727B6A4E"/>
    <w:rsid w:val="727BDCB6"/>
    <w:rsid w:val="727BF8DA"/>
    <w:rsid w:val="727C2464"/>
    <w:rsid w:val="727C511E"/>
    <w:rsid w:val="727C67A5"/>
    <w:rsid w:val="727C7A92"/>
    <w:rsid w:val="727C9FC1"/>
    <w:rsid w:val="727CA0D8"/>
    <w:rsid w:val="727CDB9B"/>
    <w:rsid w:val="727E1E49"/>
    <w:rsid w:val="727E302D"/>
    <w:rsid w:val="727E5579"/>
    <w:rsid w:val="727E577F"/>
    <w:rsid w:val="727E75C2"/>
    <w:rsid w:val="727E7BDE"/>
    <w:rsid w:val="727EB319"/>
    <w:rsid w:val="727EDD1B"/>
    <w:rsid w:val="727EDE38"/>
    <w:rsid w:val="727EE9F1"/>
    <w:rsid w:val="727F1284"/>
    <w:rsid w:val="727F17A3"/>
    <w:rsid w:val="727F4025"/>
    <w:rsid w:val="727F4701"/>
    <w:rsid w:val="727F555D"/>
    <w:rsid w:val="727F7E9A"/>
    <w:rsid w:val="727F8F72"/>
    <w:rsid w:val="727FDD84"/>
    <w:rsid w:val="728016CA"/>
    <w:rsid w:val="728023BC"/>
    <w:rsid w:val="728037C4"/>
    <w:rsid w:val="7280AB6F"/>
    <w:rsid w:val="7280E45F"/>
    <w:rsid w:val="7280E886"/>
    <w:rsid w:val="72815EB0"/>
    <w:rsid w:val="7281B82E"/>
    <w:rsid w:val="7281D164"/>
    <w:rsid w:val="7281DDA5"/>
    <w:rsid w:val="7281DF57"/>
    <w:rsid w:val="72823D2F"/>
    <w:rsid w:val="7282413A"/>
    <w:rsid w:val="72829415"/>
    <w:rsid w:val="7282C878"/>
    <w:rsid w:val="7282DF3D"/>
    <w:rsid w:val="7283779D"/>
    <w:rsid w:val="72840656"/>
    <w:rsid w:val="72843693"/>
    <w:rsid w:val="72843AAE"/>
    <w:rsid w:val="7284561E"/>
    <w:rsid w:val="72847D3A"/>
    <w:rsid w:val="72847DC3"/>
    <w:rsid w:val="7284E85B"/>
    <w:rsid w:val="72854065"/>
    <w:rsid w:val="7285644B"/>
    <w:rsid w:val="728573FB"/>
    <w:rsid w:val="7285FB6A"/>
    <w:rsid w:val="72864F16"/>
    <w:rsid w:val="7286778A"/>
    <w:rsid w:val="72869442"/>
    <w:rsid w:val="7286A548"/>
    <w:rsid w:val="7286EBC6"/>
    <w:rsid w:val="728712C4"/>
    <w:rsid w:val="728719AE"/>
    <w:rsid w:val="72872141"/>
    <w:rsid w:val="72874E7A"/>
    <w:rsid w:val="7287540F"/>
    <w:rsid w:val="7287717E"/>
    <w:rsid w:val="728798A0"/>
    <w:rsid w:val="7287A0D6"/>
    <w:rsid w:val="7287DA69"/>
    <w:rsid w:val="7288193D"/>
    <w:rsid w:val="72886154"/>
    <w:rsid w:val="7288D9B5"/>
    <w:rsid w:val="7288E7B0"/>
    <w:rsid w:val="7288FFD0"/>
    <w:rsid w:val="72893C64"/>
    <w:rsid w:val="7289B0E2"/>
    <w:rsid w:val="728A2E3A"/>
    <w:rsid w:val="728A41B7"/>
    <w:rsid w:val="728A707F"/>
    <w:rsid w:val="728A8268"/>
    <w:rsid w:val="728AA5AA"/>
    <w:rsid w:val="728AE3D4"/>
    <w:rsid w:val="728B532D"/>
    <w:rsid w:val="728B5953"/>
    <w:rsid w:val="728B8930"/>
    <w:rsid w:val="728BB387"/>
    <w:rsid w:val="728BF29A"/>
    <w:rsid w:val="728C9AF6"/>
    <w:rsid w:val="728CE452"/>
    <w:rsid w:val="728D86D8"/>
    <w:rsid w:val="728DA3FD"/>
    <w:rsid w:val="728DAF0A"/>
    <w:rsid w:val="728DBE27"/>
    <w:rsid w:val="728DCAB6"/>
    <w:rsid w:val="728DD9C5"/>
    <w:rsid w:val="728E156B"/>
    <w:rsid w:val="728E2C1F"/>
    <w:rsid w:val="728E2DA8"/>
    <w:rsid w:val="728E5B99"/>
    <w:rsid w:val="728EB436"/>
    <w:rsid w:val="728EB597"/>
    <w:rsid w:val="728EC717"/>
    <w:rsid w:val="728F3697"/>
    <w:rsid w:val="728F6460"/>
    <w:rsid w:val="728FB2D3"/>
    <w:rsid w:val="728FCC85"/>
    <w:rsid w:val="729090B9"/>
    <w:rsid w:val="72910867"/>
    <w:rsid w:val="729134F8"/>
    <w:rsid w:val="72919BE9"/>
    <w:rsid w:val="7291AAD5"/>
    <w:rsid w:val="7292ABFA"/>
    <w:rsid w:val="7293142B"/>
    <w:rsid w:val="729377AA"/>
    <w:rsid w:val="72943771"/>
    <w:rsid w:val="72946659"/>
    <w:rsid w:val="729493D4"/>
    <w:rsid w:val="7294C10D"/>
    <w:rsid w:val="7294C331"/>
    <w:rsid w:val="7294E743"/>
    <w:rsid w:val="72950F4D"/>
    <w:rsid w:val="729527B7"/>
    <w:rsid w:val="7295298A"/>
    <w:rsid w:val="729554F7"/>
    <w:rsid w:val="72957EEF"/>
    <w:rsid w:val="7295A925"/>
    <w:rsid w:val="7295B4C6"/>
    <w:rsid w:val="729609AF"/>
    <w:rsid w:val="72962BE5"/>
    <w:rsid w:val="7296A319"/>
    <w:rsid w:val="7296AD80"/>
    <w:rsid w:val="7296C60C"/>
    <w:rsid w:val="7296C8D4"/>
    <w:rsid w:val="7296D248"/>
    <w:rsid w:val="7296FB6B"/>
    <w:rsid w:val="72970D4D"/>
    <w:rsid w:val="72972481"/>
    <w:rsid w:val="729730B2"/>
    <w:rsid w:val="72974CCF"/>
    <w:rsid w:val="729772B7"/>
    <w:rsid w:val="72977F6F"/>
    <w:rsid w:val="72979AF5"/>
    <w:rsid w:val="7297D3E0"/>
    <w:rsid w:val="7298491D"/>
    <w:rsid w:val="729911E9"/>
    <w:rsid w:val="7299722B"/>
    <w:rsid w:val="72999D3D"/>
    <w:rsid w:val="7299B510"/>
    <w:rsid w:val="7299DE20"/>
    <w:rsid w:val="729A07DD"/>
    <w:rsid w:val="729A0E97"/>
    <w:rsid w:val="729ADFCD"/>
    <w:rsid w:val="729B1462"/>
    <w:rsid w:val="729B4627"/>
    <w:rsid w:val="729B6DDF"/>
    <w:rsid w:val="729BB0F3"/>
    <w:rsid w:val="729BD28F"/>
    <w:rsid w:val="729C6998"/>
    <w:rsid w:val="729C957D"/>
    <w:rsid w:val="729CAFDC"/>
    <w:rsid w:val="729CB4F5"/>
    <w:rsid w:val="729CC6E8"/>
    <w:rsid w:val="729D25D0"/>
    <w:rsid w:val="729D42A7"/>
    <w:rsid w:val="729D9CA3"/>
    <w:rsid w:val="729E46BB"/>
    <w:rsid w:val="729E68E8"/>
    <w:rsid w:val="729E8786"/>
    <w:rsid w:val="729EA1B9"/>
    <w:rsid w:val="729F3C92"/>
    <w:rsid w:val="729F7AAF"/>
    <w:rsid w:val="729FE2B2"/>
    <w:rsid w:val="72A024AE"/>
    <w:rsid w:val="72A06CCD"/>
    <w:rsid w:val="72A07D1C"/>
    <w:rsid w:val="72A0B6EA"/>
    <w:rsid w:val="72A0CFA2"/>
    <w:rsid w:val="72A120D1"/>
    <w:rsid w:val="72A18250"/>
    <w:rsid w:val="72A19C00"/>
    <w:rsid w:val="72A1C9EB"/>
    <w:rsid w:val="72A1D53C"/>
    <w:rsid w:val="72A1FE69"/>
    <w:rsid w:val="72A2234C"/>
    <w:rsid w:val="72A25281"/>
    <w:rsid w:val="72A26AA9"/>
    <w:rsid w:val="72A272B1"/>
    <w:rsid w:val="72A27554"/>
    <w:rsid w:val="72A2AA00"/>
    <w:rsid w:val="72A2C2ED"/>
    <w:rsid w:val="72A2C361"/>
    <w:rsid w:val="72A307F2"/>
    <w:rsid w:val="72A339C0"/>
    <w:rsid w:val="72A33C9F"/>
    <w:rsid w:val="72A33E18"/>
    <w:rsid w:val="72A35105"/>
    <w:rsid w:val="72A35753"/>
    <w:rsid w:val="72A37FD5"/>
    <w:rsid w:val="72A38540"/>
    <w:rsid w:val="72A3F370"/>
    <w:rsid w:val="72A42EEF"/>
    <w:rsid w:val="72A44AEF"/>
    <w:rsid w:val="72A46BF7"/>
    <w:rsid w:val="72A499FC"/>
    <w:rsid w:val="72A4CF11"/>
    <w:rsid w:val="72A50437"/>
    <w:rsid w:val="72A5296D"/>
    <w:rsid w:val="72A53594"/>
    <w:rsid w:val="72A5360B"/>
    <w:rsid w:val="72A5D8D1"/>
    <w:rsid w:val="72A61C15"/>
    <w:rsid w:val="72A642C7"/>
    <w:rsid w:val="72A655AA"/>
    <w:rsid w:val="72A65682"/>
    <w:rsid w:val="72A6822B"/>
    <w:rsid w:val="72A6D7BD"/>
    <w:rsid w:val="72A70FBC"/>
    <w:rsid w:val="72A74E51"/>
    <w:rsid w:val="72A75479"/>
    <w:rsid w:val="72A7A65A"/>
    <w:rsid w:val="72A7A791"/>
    <w:rsid w:val="72A7B85C"/>
    <w:rsid w:val="72A7BA0A"/>
    <w:rsid w:val="72A853CF"/>
    <w:rsid w:val="72A8F7EE"/>
    <w:rsid w:val="72A93854"/>
    <w:rsid w:val="72A93E45"/>
    <w:rsid w:val="72A95520"/>
    <w:rsid w:val="72A9776B"/>
    <w:rsid w:val="72AA5169"/>
    <w:rsid w:val="72AA7EF6"/>
    <w:rsid w:val="72AB08F7"/>
    <w:rsid w:val="72AB8A0D"/>
    <w:rsid w:val="72ABA84D"/>
    <w:rsid w:val="72ABBED6"/>
    <w:rsid w:val="72ABC768"/>
    <w:rsid w:val="72ABD7DE"/>
    <w:rsid w:val="72AC4002"/>
    <w:rsid w:val="72AC8A22"/>
    <w:rsid w:val="72AC8CFF"/>
    <w:rsid w:val="72AC8F7A"/>
    <w:rsid w:val="72ACBD27"/>
    <w:rsid w:val="72AD0E5B"/>
    <w:rsid w:val="72AD3786"/>
    <w:rsid w:val="72AD382D"/>
    <w:rsid w:val="72AD840F"/>
    <w:rsid w:val="72ADA4EA"/>
    <w:rsid w:val="72ADB3F2"/>
    <w:rsid w:val="72AE6EAC"/>
    <w:rsid w:val="72AEA13A"/>
    <w:rsid w:val="72AEACD4"/>
    <w:rsid w:val="72AEB0E2"/>
    <w:rsid w:val="72AEB314"/>
    <w:rsid w:val="72AF19E5"/>
    <w:rsid w:val="72AF25F3"/>
    <w:rsid w:val="72AF5175"/>
    <w:rsid w:val="72AF68F6"/>
    <w:rsid w:val="72AF7C88"/>
    <w:rsid w:val="72AFA663"/>
    <w:rsid w:val="72AFC9BF"/>
    <w:rsid w:val="72AFF334"/>
    <w:rsid w:val="72AFF35D"/>
    <w:rsid w:val="72B00E45"/>
    <w:rsid w:val="72B06B7A"/>
    <w:rsid w:val="72B116DD"/>
    <w:rsid w:val="72B13D97"/>
    <w:rsid w:val="72B145F1"/>
    <w:rsid w:val="72B15EDB"/>
    <w:rsid w:val="72B16E8A"/>
    <w:rsid w:val="72B1928D"/>
    <w:rsid w:val="72B1C855"/>
    <w:rsid w:val="72B1D116"/>
    <w:rsid w:val="72B1D970"/>
    <w:rsid w:val="72B278B9"/>
    <w:rsid w:val="72B2C4BB"/>
    <w:rsid w:val="72B2C56A"/>
    <w:rsid w:val="72B2DD51"/>
    <w:rsid w:val="72B2DFFA"/>
    <w:rsid w:val="72B2F3FD"/>
    <w:rsid w:val="72B349BD"/>
    <w:rsid w:val="72B35424"/>
    <w:rsid w:val="72B37754"/>
    <w:rsid w:val="72B377CB"/>
    <w:rsid w:val="72B39390"/>
    <w:rsid w:val="72B3BC7F"/>
    <w:rsid w:val="72B3E1CD"/>
    <w:rsid w:val="72B507CB"/>
    <w:rsid w:val="72B5273B"/>
    <w:rsid w:val="72B52FF7"/>
    <w:rsid w:val="72B56555"/>
    <w:rsid w:val="72B5AAB2"/>
    <w:rsid w:val="72B5B0B4"/>
    <w:rsid w:val="72B5DBF0"/>
    <w:rsid w:val="72B5E980"/>
    <w:rsid w:val="72B60A86"/>
    <w:rsid w:val="72B6177F"/>
    <w:rsid w:val="72B63A9C"/>
    <w:rsid w:val="72B64136"/>
    <w:rsid w:val="72B66755"/>
    <w:rsid w:val="72B6CEC6"/>
    <w:rsid w:val="72B70697"/>
    <w:rsid w:val="72B74416"/>
    <w:rsid w:val="72B752FE"/>
    <w:rsid w:val="72B77CBE"/>
    <w:rsid w:val="72B78B47"/>
    <w:rsid w:val="72B7AB56"/>
    <w:rsid w:val="72B7BCC1"/>
    <w:rsid w:val="72B7E012"/>
    <w:rsid w:val="72B85058"/>
    <w:rsid w:val="72B86C55"/>
    <w:rsid w:val="72B89CFE"/>
    <w:rsid w:val="72B8AF91"/>
    <w:rsid w:val="72B8C01E"/>
    <w:rsid w:val="72B99331"/>
    <w:rsid w:val="72B99529"/>
    <w:rsid w:val="72B99891"/>
    <w:rsid w:val="72B9B20E"/>
    <w:rsid w:val="72BA7DBF"/>
    <w:rsid w:val="72BA84C2"/>
    <w:rsid w:val="72BAE4F9"/>
    <w:rsid w:val="72BB1420"/>
    <w:rsid w:val="72BB1423"/>
    <w:rsid w:val="72BB1D27"/>
    <w:rsid w:val="72BB2FF1"/>
    <w:rsid w:val="72BB3E52"/>
    <w:rsid w:val="72BB64FA"/>
    <w:rsid w:val="72BB71E8"/>
    <w:rsid w:val="72BB81CB"/>
    <w:rsid w:val="72BC0642"/>
    <w:rsid w:val="72BC4C4C"/>
    <w:rsid w:val="72BC5D07"/>
    <w:rsid w:val="72BC7783"/>
    <w:rsid w:val="72BC7E34"/>
    <w:rsid w:val="72BC8BB5"/>
    <w:rsid w:val="72BD2F31"/>
    <w:rsid w:val="72BD353C"/>
    <w:rsid w:val="72BD409B"/>
    <w:rsid w:val="72BDB20A"/>
    <w:rsid w:val="72BE187B"/>
    <w:rsid w:val="72BE320C"/>
    <w:rsid w:val="72BE663A"/>
    <w:rsid w:val="72BEC629"/>
    <w:rsid w:val="72BECA0B"/>
    <w:rsid w:val="72BF0DC0"/>
    <w:rsid w:val="72BF2AC1"/>
    <w:rsid w:val="72BF36F6"/>
    <w:rsid w:val="72BF3706"/>
    <w:rsid w:val="72BF42E8"/>
    <w:rsid w:val="72BF5239"/>
    <w:rsid w:val="72BFB197"/>
    <w:rsid w:val="72BFF036"/>
    <w:rsid w:val="72C059E5"/>
    <w:rsid w:val="72C075BC"/>
    <w:rsid w:val="72C08501"/>
    <w:rsid w:val="72C0C494"/>
    <w:rsid w:val="72C12583"/>
    <w:rsid w:val="72C13598"/>
    <w:rsid w:val="72C14A46"/>
    <w:rsid w:val="72C17C52"/>
    <w:rsid w:val="72C181A0"/>
    <w:rsid w:val="72C21677"/>
    <w:rsid w:val="72C21AE3"/>
    <w:rsid w:val="72C2ACE2"/>
    <w:rsid w:val="72C2B073"/>
    <w:rsid w:val="72C2B327"/>
    <w:rsid w:val="72C2CC86"/>
    <w:rsid w:val="72C2FBEC"/>
    <w:rsid w:val="72C31053"/>
    <w:rsid w:val="72C33B99"/>
    <w:rsid w:val="72C351E2"/>
    <w:rsid w:val="72C38498"/>
    <w:rsid w:val="72C3EEA6"/>
    <w:rsid w:val="72C3F644"/>
    <w:rsid w:val="72C3FA36"/>
    <w:rsid w:val="72C53C6C"/>
    <w:rsid w:val="72C55151"/>
    <w:rsid w:val="72C5580D"/>
    <w:rsid w:val="72C592AC"/>
    <w:rsid w:val="72C5B2BB"/>
    <w:rsid w:val="72C5B3BD"/>
    <w:rsid w:val="72C5ECC3"/>
    <w:rsid w:val="72C5FFA1"/>
    <w:rsid w:val="72C6416F"/>
    <w:rsid w:val="72C6448A"/>
    <w:rsid w:val="72C64F82"/>
    <w:rsid w:val="72C6572C"/>
    <w:rsid w:val="72C6C41D"/>
    <w:rsid w:val="72C6CB31"/>
    <w:rsid w:val="72C6CED5"/>
    <w:rsid w:val="72C8A085"/>
    <w:rsid w:val="72C90CD6"/>
    <w:rsid w:val="72C9358A"/>
    <w:rsid w:val="72C93B0A"/>
    <w:rsid w:val="72C94939"/>
    <w:rsid w:val="72C95D89"/>
    <w:rsid w:val="72C9D474"/>
    <w:rsid w:val="72CA4002"/>
    <w:rsid w:val="72CA442A"/>
    <w:rsid w:val="72CA8A24"/>
    <w:rsid w:val="72CA9F21"/>
    <w:rsid w:val="72CAA1BF"/>
    <w:rsid w:val="72CAC0AE"/>
    <w:rsid w:val="72CAC60F"/>
    <w:rsid w:val="72CAF0C1"/>
    <w:rsid w:val="72CAFD7B"/>
    <w:rsid w:val="72CB0D6A"/>
    <w:rsid w:val="72CB63A2"/>
    <w:rsid w:val="72CBE891"/>
    <w:rsid w:val="72CBEA28"/>
    <w:rsid w:val="72CC29E0"/>
    <w:rsid w:val="72CC5B6A"/>
    <w:rsid w:val="72CC7223"/>
    <w:rsid w:val="72CC7411"/>
    <w:rsid w:val="72CC7D1A"/>
    <w:rsid w:val="72CC9AB4"/>
    <w:rsid w:val="72CC9C1E"/>
    <w:rsid w:val="72CCA70F"/>
    <w:rsid w:val="72CCC970"/>
    <w:rsid w:val="72CD1013"/>
    <w:rsid w:val="72CD42C6"/>
    <w:rsid w:val="72CD4F70"/>
    <w:rsid w:val="72CD7D95"/>
    <w:rsid w:val="72CD8149"/>
    <w:rsid w:val="72CD84AF"/>
    <w:rsid w:val="72CDF19E"/>
    <w:rsid w:val="72CE14C7"/>
    <w:rsid w:val="72CE3BC0"/>
    <w:rsid w:val="72CE4B89"/>
    <w:rsid w:val="72CEA903"/>
    <w:rsid w:val="72CEB29B"/>
    <w:rsid w:val="72CED610"/>
    <w:rsid w:val="72CF6EA3"/>
    <w:rsid w:val="72CF7DE7"/>
    <w:rsid w:val="72CF964A"/>
    <w:rsid w:val="72CFB06B"/>
    <w:rsid w:val="72CFC2C7"/>
    <w:rsid w:val="72D0059F"/>
    <w:rsid w:val="72D08970"/>
    <w:rsid w:val="72D09C39"/>
    <w:rsid w:val="72D0B664"/>
    <w:rsid w:val="72D0BD07"/>
    <w:rsid w:val="72D0CD45"/>
    <w:rsid w:val="72D0D766"/>
    <w:rsid w:val="72D160A7"/>
    <w:rsid w:val="72D1A256"/>
    <w:rsid w:val="72D1A581"/>
    <w:rsid w:val="72D1A637"/>
    <w:rsid w:val="72D1BDF8"/>
    <w:rsid w:val="72D1FEE3"/>
    <w:rsid w:val="72D2399C"/>
    <w:rsid w:val="72D27FA1"/>
    <w:rsid w:val="72D2C129"/>
    <w:rsid w:val="72D2EC75"/>
    <w:rsid w:val="72D3437E"/>
    <w:rsid w:val="72D34C1F"/>
    <w:rsid w:val="72D3616A"/>
    <w:rsid w:val="72D38C86"/>
    <w:rsid w:val="72D3DC25"/>
    <w:rsid w:val="72D3E09A"/>
    <w:rsid w:val="72D424DA"/>
    <w:rsid w:val="72D44979"/>
    <w:rsid w:val="72D459BD"/>
    <w:rsid w:val="72D48178"/>
    <w:rsid w:val="72D4CAE1"/>
    <w:rsid w:val="72D5E121"/>
    <w:rsid w:val="72D5FB91"/>
    <w:rsid w:val="72D61010"/>
    <w:rsid w:val="72D6720B"/>
    <w:rsid w:val="72D6C4F7"/>
    <w:rsid w:val="72D6D01C"/>
    <w:rsid w:val="72D77D21"/>
    <w:rsid w:val="72D79814"/>
    <w:rsid w:val="72D7AADF"/>
    <w:rsid w:val="72D7D6E8"/>
    <w:rsid w:val="72D7EEE7"/>
    <w:rsid w:val="72D8370C"/>
    <w:rsid w:val="72D88AD0"/>
    <w:rsid w:val="72D8A31E"/>
    <w:rsid w:val="72D8B905"/>
    <w:rsid w:val="72D8CAAF"/>
    <w:rsid w:val="72D8E1EE"/>
    <w:rsid w:val="72D9089E"/>
    <w:rsid w:val="72D93FBC"/>
    <w:rsid w:val="72D9438F"/>
    <w:rsid w:val="72DA0961"/>
    <w:rsid w:val="72DA2B7A"/>
    <w:rsid w:val="72DA4CC8"/>
    <w:rsid w:val="72DA94A0"/>
    <w:rsid w:val="72DA9540"/>
    <w:rsid w:val="72DA9AF2"/>
    <w:rsid w:val="72DAADA1"/>
    <w:rsid w:val="72DAE457"/>
    <w:rsid w:val="72DB0D8A"/>
    <w:rsid w:val="72DB1DA0"/>
    <w:rsid w:val="72DB2678"/>
    <w:rsid w:val="72DB31B0"/>
    <w:rsid w:val="72DB49C6"/>
    <w:rsid w:val="72DB6155"/>
    <w:rsid w:val="72DB9C67"/>
    <w:rsid w:val="72DC1369"/>
    <w:rsid w:val="72DC1FDE"/>
    <w:rsid w:val="72DC35FD"/>
    <w:rsid w:val="72DC6BDA"/>
    <w:rsid w:val="72DC7F4F"/>
    <w:rsid w:val="72DC8A78"/>
    <w:rsid w:val="72DC8D11"/>
    <w:rsid w:val="72DCE45C"/>
    <w:rsid w:val="72DCE803"/>
    <w:rsid w:val="72DCF0EE"/>
    <w:rsid w:val="72DD0A1B"/>
    <w:rsid w:val="72DD17C7"/>
    <w:rsid w:val="72DD4C44"/>
    <w:rsid w:val="72DD5F65"/>
    <w:rsid w:val="72DD87D7"/>
    <w:rsid w:val="72DDBDFC"/>
    <w:rsid w:val="72DDCBDA"/>
    <w:rsid w:val="72DDE7DA"/>
    <w:rsid w:val="72DDFB78"/>
    <w:rsid w:val="72DE1B27"/>
    <w:rsid w:val="72DE30F1"/>
    <w:rsid w:val="72DF84D8"/>
    <w:rsid w:val="72DF8922"/>
    <w:rsid w:val="72DFCABB"/>
    <w:rsid w:val="72DFFC10"/>
    <w:rsid w:val="72E009FE"/>
    <w:rsid w:val="72E06731"/>
    <w:rsid w:val="72E06B6E"/>
    <w:rsid w:val="72E06DBF"/>
    <w:rsid w:val="72E074F3"/>
    <w:rsid w:val="72E09427"/>
    <w:rsid w:val="72E09FEE"/>
    <w:rsid w:val="72E0FD67"/>
    <w:rsid w:val="72E113DB"/>
    <w:rsid w:val="72E12E88"/>
    <w:rsid w:val="72E15809"/>
    <w:rsid w:val="72E15D4F"/>
    <w:rsid w:val="72E1AE25"/>
    <w:rsid w:val="72E1B469"/>
    <w:rsid w:val="72E1B5EF"/>
    <w:rsid w:val="72E1D25B"/>
    <w:rsid w:val="72E20510"/>
    <w:rsid w:val="72E20FC8"/>
    <w:rsid w:val="72E22B8E"/>
    <w:rsid w:val="72E25D21"/>
    <w:rsid w:val="72E2CC77"/>
    <w:rsid w:val="72E31131"/>
    <w:rsid w:val="72E419B2"/>
    <w:rsid w:val="72E42113"/>
    <w:rsid w:val="72E4EBF3"/>
    <w:rsid w:val="72E52B66"/>
    <w:rsid w:val="72E54476"/>
    <w:rsid w:val="72E54FED"/>
    <w:rsid w:val="72E5527C"/>
    <w:rsid w:val="72E55FCC"/>
    <w:rsid w:val="72E5786A"/>
    <w:rsid w:val="72E5A9A1"/>
    <w:rsid w:val="72E6380D"/>
    <w:rsid w:val="72E66727"/>
    <w:rsid w:val="72E713F9"/>
    <w:rsid w:val="72E720DB"/>
    <w:rsid w:val="72E724E4"/>
    <w:rsid w:val="72E72799"/>
    <w:rsid w:val="72E80778"/>
    <w:rsid w:val="72E849FD"/>
    <w:rsid w:val="72E86AA8"/>
    <w:rsid w:val="72E87FD4"/>
    <w:rsid w:val="72E89ED0"/>
    <w:rsid w:val="72E8A68E"/>
    <w:rsid w:val="72E8BB35"/>
    <w:rsid w:val="72E9E54D"/>
    <w:rsid w:val="72E9F12A"/>
    <w:rsid w:val="72EA5A2A"/>
    <w:rsid w:val="72EA6CF5"/>
    <w:rsid w:val="72EA8B94"/>
    <w:rsid w:val="72EAEE1C"/>
    <w:rsid w:val="72EB38F8"/>
    <w:rsid w:val="72EB7E40"/>
    <w:rsid w:val="72EB8818"/>
    <w:rsid w:val="72EBB93E"/>
    <w:rsid w:val="72EBC69C"/>
    <w:rsid w:val="72EBD2AB"/>
    <w:rsid w:val="72EC4338"/>
    <w:rsid w:val="72ECB54E"/>
    <w:rsid w:val="72ECD21B"/>
    <w:rsid w:val="72ECF386"/>
    <w:rsid w:val="72ED74D6"/>
    <w:rsid w:val="72ED8ECD"/>
    <w:rsid w:val="72EDA1AF"/>
    <w:rsid w:val="72EDC0C7"/>
    <w:rsid w:val="72EDC610"/>
    <w:rsid w:val="72EDF908"/>
    <w:rsid w:val="72EE14C7"/>
    <w:rsid w:val="72EE235C"/>
    <w:rsid w:val="72EE72E5"/>
    <w:rsid w:val="72EE93FD"/>
    <w:rsid w:val="72EEE5D2"/>
    <w:rsid w:val="72EF3C5A"/>
    <w:rsid w:val="72EFA2CC"/>
    <w:rsid w:val="72EFC543"/>
    <w:rsid w:val="72EFD6DE"/>
    <w:rsid w:val="72EFE37B"/>
    <w:rsid w:val="72EFF375"/>
    <w:rsid w:val="72F04F7C"/>
    <w:rsid w:val="72F096A0"/>
    <w:rsid w:val="72F0AF8F"/>
    <w:rsid w:val="72F0B517"/>
    <w:rsid w:val="72F0F88A"/>
    <w:rsid w:val="72F0FACD"/>
    <w:rsid w:val="72F1256A"/>
    <w:rsid w:val="72F1344B"/>
    <w:rsid w:val="72F16F63"/>
    <w:rsid w:val="72F19AC2"/>
    <w:rsid w:val="72F1A3D8"/>
    <w:rsid w:val="72F1AB64"/>
    <w:rsid w:val="72F1E3B2"/>
    <w:rsid w:val="72F1EE95"/>
    <w:rsid w:val="72F1F17B"/>
    <w:rsid w:val="72F25071"/>
    <w:rsid w:val="72F259F8"/>
    <w:rsid w:val="72F2ACF2"/>
    <w:rsid w:val="72F2F6B3"/>
    <w:rsid w:val="72F31087"/>
    <w:rsid w:val="72F31FF4"/>
    <w:rsid w:val="72F32898"/>
    <w:rsid w:val="72F32984"/>
    <w:rsid w:val="72F35BBA"/>
    <w:rsid w:val="72F3CF2F"/>
    <w:rsid w:val="72F3FC5F"/>
    <w:rsid w:val="72F4033A"/>
    <w:rsid w:val="72F4259C"/>
    <w:rsid w:val="72F493C0"/>
    <w:rsid w:val="72F4CBCB"/>
    <w:rsid w:val="72F4DC91"/>
    <w:rsid w:val="72F56F43"/>
    <w:rsid w:val="72F5937A"/>
    <w:rsid w:val="72F59D51"/>
    <w:rsid w:val="72F5AFDF"/>
    <w:rsid w:val="72F5C7EC"/>
    <w:rsid w:val="72F5D382"/>
    <w:rsid w:val="72F65F41"/>
    <w:rsid w:val="72F6950F"/>
    <w:rsid w:val="72F6B76C"/>
    <w:rsid w:val="72F6D09D"/>
    <w:rsid w:val="72F730CA"/>
    <w:rsid w:val="72F78D34"/>
    <w:rsid w:val="72F81691"/>
    <w:rsid w:val="72F8427E"/>
    <w:rsid w:val="72F86297"/>
    <w:rsid w:val="72F86D7D"/>
    <w:rsid w:val="72F8E696"/>
    <w:rsid w:val="72F90BDC"/>
    <w:rsid w:val="72F93E3C"/>
    <w:rsid w:val="72F9649D"/>
    <w:rsid w:val="72F9B91C"/>
    <w:rsid w:val="72F9E45C"/>
    <w:rsid w:val="72FA612A"/>
    <w:rsid w:val="72FA7160"/>
    <w:rsid w:val="72FABD99"/>
    <w:rsid w:val="72FABF75"/>
    <w:rsid w:val="72FAF646"/>
    <w:rsid w:val="72FB553B"/>
    <w:rsid w:val="72FB6B17"/>
    <w:rsid w:val="72FB6EAA"/>
    <w:rsid w:val="72FB7793"/>
    <w:rsid w:val="72FB7FD0"/>
    <w:rsid w:val="72FBA46C"/>
    <w:rsid w:val="72FBE043"/>
    <w:rsid w:val="72FC0AE1"/>
    <w:rsid w:val="72FC8A9A"/>
    <w:rsid w:val="72FCC2E7"/>
    <w:rsid w:val="72FD5816"/>
    <w:rsid w:val="72FD8F7A"/>
    <w:rsid w:val="72FD90E2"/>
    <w:rsid w:val="72FDB74A"/>
    <w:rsid w:val="72FDE80B"/>
    <w:rsid w:val="72FDFF47"/>
    <w:rsid w:val="72FE31BC"/>
    <w:rsid w:val="72FE4AC7"/>
    <w:rsid w:val="72FE4EDE"/>
    <w:rsid w:val="72FEA17C"/>
    <w:rsid w:val="72FEBC30"/>
    <w:rsid w:val="72FF0A1F"/>
    <w:rsid w:val="72FF47D8"/>
    <w:rsid w:val="72FF6D3D"/>
    <w:rsid w:val="72FF78C5"/>
    <w:rsid w:val="72FFEF56"/>
    <w:rsid w:val="730093D2"/>
    <w:rsid w:val="73015519"/>
    <w:rsid w:val="73018490"/>
    <w:rsid w:val="730194FB"/>
    <w:rsid w:val="73020EC9"/>
    <w:rsid w:val="7302C8EE"/>
    <w:rsid w:val="73031F8C"/>
    <w:rsid w:val="73034103"/>
    <w:rsid w:val="73037427"/>
    <w:rsid w:val="7303AD1A"/>
    <w:rsid w:val="7303E76C"/>
    <w:rsid w:val="730401F1"/>
    <w:rsid w:val="7304D6E8"/>
    <w:rsid w:val="7305297E"/>
    <w:rsid w:val="730569F7"/>
    <w:rsid w:val="73058500"/>
    <w:rsid w:val="7305D64A"/>
    <w:rsid w:val="7305E060"/>
    <w:rsid w:val="7305EFBF"/>
    <w:rsid w:val="7305F5C5"/>
    <w:rsid w:val="7306092A"/>
    <w:rsid w:val="7306255A"/>
    <w:rsid w:val="73069040"/>
    <w:rsid w:val="730694BF"/>
    <w:rsid w:val="7306AD0A"/>
    <w:rsid w:val="7306D2B3"/>
    <w:rsid w:val="7307311C"/>
    <w:rsid w:val="730799CB"/>
    <w:rsid w:val="7307DEAC"/>
    <w:rsid w:val="73082A5D"/>
    <w:rsid w:val="730835BA"/>
    <w:rsid w:val="73083ABB"/>
    <w:rsid w:val="7308BA1E"/>
    <w:rsid w:val="7308D0B9"/>
    <w:rsid w:val="7308DE44"/>
    <w:rsid w:val="7308FA8C"/>
    <w:rsid w:val="73090F20"/>
    <w:rsid w:val="7309B266"/>
    <w:rsid w:val="7309FCC7"/>
    <w:rsid w:val="730A1EC1"/>
    <w:rsid w:val="730A405B"/>
    <w:rsid w:val="730A589F"/>
    <w:rsid w:val="730A7910"/>
    <w:rsid w:val="730AA055"/>
    <w:rsid w:val="730AEFFF"/>
    <w:rsid w:val="730B1FF8"/>
    <w:rsid w:val="730B31ED"/>
    <w:rsid w:val="730BD0B4"/>
    <w:rsid w:val="730C3410"/>
    <w:rsid w:val="730C341A"/>
    <w:rsid w:val="730C97DE"/>
    <w:rsid w:val="730CB0AE"/>
    <w:rsid w:val="730CCDC7"/>
    <w:rsid w:val="730CCF09"/>
    <w:rsid w:val="730CD55E"/>
    <w:rsid w:val="730DEDCC"/>
    <w:rsid w:val="730E19FC"/>
    <w:rsid w:val="730E762E"/>
    <w:rsid w:val="730EBEAE"/>
    <w:rsid w:val="730ED77A"/>
    <w:rsid w:val="730EF334"/>
    <w:rsid w:val="730F6260"/>
    <w:rsid w:val="730F86E9"/>
    <w:rsid w:val="730FBCBE"/>
    <w:rsid w:val="730FF8F2"/>
    <w:rsid w:val="731036D6"/>
    <w:rsid w:val="73103C59"/>
    <w:rsid w:val="731051DC"/>
    <w:rsid w:val="7310658B"/>
    <w:rsid w:val="73106BE1"/>
    <w:rsid w:val="73106D79"/>
    <w:rsid w:val="73107F3C"/>
    <w:rsid w:val="7310B362"/>
    <w:rsid w:val="7310F1C9"/>
    <w:rsid w:val="731103D5"/>
    <w:rsid w:val="73118D96"/>
    <w:rsid w:val="7311A38B"/>
    <w:rsid w:val="7311C0BD"/>
    <w:rsid w:val="73121E16"/>
    <w:rsid w:val="73123CD2"/>
    <w:rsid w:val="73127877"/>
    <w:rsid w:val="7312C86E"/>
    <w:rsid w:val="7312D3F1"/>
    <w:rsid w:val="7312D8E1"/>
    <w:rsid w:val="73131EE5"/>
    <w:rsid w:val="7313762B"/>
    <w:rsid w:val="7313CF85"/>
    <w:rsid w:val="7313ECF9"/>
    <w:rsid w:val="7313F727"/>
    <w:rsid w:val="7314165F"/>
    <w:rsid w:val="73154D9B"/>
    <w:rsid w:val="731580B0"/>
    <w:rsid w:val="7315D303"/>
    <w:rsid w:val="7315D7BC"/>
    <w:rsid w:val="7315E16F"/>
    <w:rsid w:val="731626FE"/>
    <w:rsid w:val="73166649"/>
    <w:rsid w:val="7316691A"/>
    <w:rsid w:val="7317250C"/>
    <w:rsid w:val="73177EDA"/>
    <w:rsid w:val="73178299"/>
    <w:rsid w:val="7317A8E0"/>
    <w:rsid w:val="7317FD8F"/>
    <w:rsid w:val="73180C2F"/>
    <w:rsid w:val="73181BD2"/>
    <w:rsid w:val="73182531"/>
    <w:rsid w:val="731866EB"/>
    <w:rsid w:val="7318BF0A"/>
    <w:rsid w:val="7318E62B"/>
    <w:rsid w:val="731925E2"/>
    <w:rsid w:val="7319348A"/>
    <w:rsid w:val="73197131"/>
    <w:rsid w:val="731A76F7"/>
    <w:rsid w:val="731A8A12"/>
    <w:rsid w:val="731AA7FA"/>
    <w:rsid w:val="731B881F"/>
    <w:rsid w:val="731B9CD2"/>
    <w:rsid w:val="731BC80C"/>
    <w:rsid w:val="731C3F96"/>
    <w:rsid w:val="731C673B"/>
    <w:rsid w:val="731C7050"/>
    <w:rsid w:val="731C9AC0"/>
    <w:rsid w:val="731CBA06"/>
    <w:rsid w:val="731DD5E7"/>
    <w:rsid w:val="731DF2A5"/>
    <w:rsid w:val="731E0AC6"/>
    <w:rsid w:val="731E12C3"/>
    <w:rsid w:val="731E3CFD"/>
    <w:rsid w:val="731E683B"/>
    <w:rsid w:val="731E7AF5"/>
    <w:rsid w:val="731EE7E4"/>
    <w:rsid w:val="731F2AB6"/>
    <w:rsid w:val="731F2E43"/>
    <w:rsid w:val="731F360D"/>
    <w:rsid w:val="731F5603"/>
    <w:rsid w:val="731F7549"/>
    <w:rsid w:val="731F93E3"/>
    <w:rsid w:val="731FA8B4"/>
    <w:rsid w:val="731FE9C6"/>
    <w:rsid w:val="731FEF13"/>
    <w:rsid w:val="7320191C"/>
    <w:rsid w:val="732038BB"/>
    <w:rsid w:val="73203C8A"/>
    <w:rsid w:val="73203E9C"/>
    <w:rsid w:val="73205645"/>
    <w:rsid w:val="7320A9FF"/>
    <w:rsid w:val="7320D19E"/>
    <w:rsid w:val="73216107"/>
    <w:rsid w:val="7321E209"/>
    <w:rsid w:val="73223522"/>
    <w:rsid w:val="732266FF"/>
    <w:rsid w:val="73229468"/>
    <w:rsid w:val="73231B8C"/>
    <w:rsid w:val="73232FD4"/>
    <w:rsid w:val="732330D0"/>
    <w:rsid w:val="7323A83A"/>
    <w:rsid w:val="7323C5F5"/>
    <w:rsid w:val="73240AFA"/>
    <w:rsid w:val="73242661"/>
    <w:rsid w:val="7324F827"/>
    <w:rsid w:val="73252A85"/>
    <w:rsid w:val="73256E32"/>
    <w:rsid w:val="73258C24"/>
    <w:rsid w:val="7325A700"/>
    <w:rsid w:val="7325C02A"/>
    <w:rsid w:val="7325C765"/>
    <w:rsid w:val="73261E1D"/>
    <w:rsid w:val="73262C0B"/>
    <w:rsid w:val="73266191"/>
    <w:rsid w:val="73266F4E"/>
    <w:rsid w:val="732673FD"/>
    <w:rsid w:val="732692AE"/>
    <w:rsid w:val="73273F18"/>
    <w:rsid w:val="73273F47"/>
    <w:rsid w:val="73274D33"/>
    <w:rsid w:val="7327E21A"/>
    <w:rsid w:val="7328081B"/>
    <w:rsid w:val="73285B3C"/>
    <w:rsid w:val="7328A831"/>
    <w:rsid w:val="7328B42F"/>
    <w:rsid w:val="7328B7CA"/>
    <w:rsid w:val="73291592"/>
    <w:rsid w:val="73299A68"/>
    <w:rsid w:val="7329C03D"/>
    <w:rsid w:val="732A45CF"/>
    <w:rsid w:val="732A4DD7"/>
    <w:rsid w:val="732ABED4"/>
    <w:rsid w:val="732B7D20"/>
    <w:rsid w:val="732BB2BA"/>
    <w:rsid w:val="732C2D6B"/>
    <w:rsid w:val="732C6BD6"/>
    <w:rsid w:val="732C7A40"/>
    <w:rsid w:val="732D1F99"/>
    <w:rsid w:val="732D2327"/>
    <w:rsid w:val="732D6D43"/>
    <w:rsid w:val="732D91EB"/>
    <w:rsid w:val="732E0CC5"/>
    <w:rsid w:val="732F1156"/>
    <w:rsid w:val="732F48B1"/>
    <w:rsid w:val="732FA087"/>
    <w:rsid w:val="732FCBF1"/>
    <w:rsid w:val="732FE7C9"/>
    <w:rsid w:val="733034EA"/>
    <w:rsid w:val="733077BF"/>
    <w:rsid w:val="7330B5FF"/>
    <w:rsid w:val="7330D01F"/>
    <w:rsid w:val="733101DD"/>
    <w:rsid w:val="733162A1"/>
    <w:rsid w:val="7331720F"/>
    <w:rsid w:val="7331AB56"/>
    <w:rsid w:val="7331B9AD"/>
    <w:rsid w:val="7331E7B4"/>
    <w:rsid w:val="73324979"/>
    <w:rsid w:val="73327B51"/>
    <w:rsid w:val="7332DA58"/>
    <w:rsid w:val="733303D3"/>
    <w:rsid w:val="73334E6F"/>
    <w:rsid w:val="7333D35C"/>
    <w:rsid w:val="7333F3D1"/>
    <w:rsid w:val="73344BA1"/>
    <w:rsid w:val="73344F9C"/>
    <w:rsid w:val="7334B624"/>
    <w:rsid w:val="7334BC84"/>
    <w:rsid w:val="7334D65E"/>
    <w:rsid w:val="7334E492"/>
    <w:rsid w:val="73352D3B"/>
    <w:rsid w:val="73354485"/>
    <w:rsid w:val="733546BB"/>
    <w:rsid w:val="73359BCA"/>
    <w:rsid w:val="7335DFC7"/>
    <w:rsid w:val="7336177A"/>
    <w:rsid w:val="7336A344"/>
    <w:rsid w:val="7336E6E9"/>
    <w:rsid w:val="7336FE37"/>
    <w:rsid w:val="73373870"/>
    <w:rsid w:val="7337C690"/>
    <w:rsid w:val="7337D474"/>
    <w:rsid w:val="7337EC96"/>
    <w:rsid w:val="7337F7A1"/>
    <w:rsid w:val="73385C43"/>
    <w:rsid w:val="73389884"/>
    <w:rsid w:val="7338C517"/>
    <w:rsid w:val="733974CB"/>
    <w:rsid w:val="7339BA37"/>
    <w:rsid w:val="7339C0C8"/>
    <w:rsid w:val="733A0BB1"/>
    <w:rsid w:val="733A5289"/>
    <w:rsid w:val="733AF29B"/>
    <w:rsid w:val="733B0AC2"/>
    <w:rsid w:val="733B0E56"/>
    <w:rsid w:val="733B43E7"/>
    <w:rsid w:val="733B4C2E"/>
    <w:rsid w:val="733B56D2"/>
    <w:rsid w:val="733B9F3D"/>
    <w:rsid w:val="733BBEA1"/>
    <w:rsid w:val="733BC34B"/>
    <w:rsid w:val="733BD7A7"/>
    <w:rsid w:val="733C2A43"/>
    <w:rsid w:val="733C3253"/>
    <w:rsid w:val="733C4D36"/>
    <w:rsid w:val="733C6ADB"/>
    <w:rsid w:val="733C72B5"/>
    <w:rsid w:val="733CC31F"/>
    <w:rsid w:val="733D15A8"/>
    <w:rsid w:val="733D1F9C"/>
    <w:rsid w:val="733D2203"/>
    <w:rsid w:val="733D779F"/>
    <w:rsid w:val="733E1DF1"/>
    <w:rsid w:val="733E99F7"/>
    <w:rsid w:val="733EB95E"/>
    <w:rsid w:val="733F1E89"/>
    <w:rsid w:val="733F7BBF"/>
    <w:rsid w:val="733F8D6F"/>
    <w:rsid w:val="733FE8A3"/>
    <w:rsid w:val="73406EDE"/>
    <w:rsid w:val="7340861C"/>
    <w:rsid w:val="734102D3"/>
    <w:rsid w:val="7341AD97"/>
    <w:rsid w:val="7341ED4D"/>
    <w:rsid w:val="7342C343"/>
    <w:rsid w:val="7343184F"/>
    <w:rsid w:val="73433BA1"/>
    <w:rsid w:val="7343DBF5"/>
    <w:rsid w:val="7343DFD0"/>
    <w:rsid w:val="73440C4C"/>
    <w:rsid w:val="73444EEB"/>
    <w:rsid w:val="7344798C"/>
    <w:rsid w:val="7344BAD5"/>
    <w:rsid w:val="734531B3"/>
    <w:rsid w:val="734550A3"/>
    <w:rsid w:val="7345851B"/>
    <w:rsid w:val="7345E173"/>
    <w:rsid w:val="73465C4D"/>
    <w:rsid w:val="73467D70"/>
    <w:rsid w:val="73468257"/>
    <w:rsid w:val="7346ACE0"/>
    <w:rsid w:val="7346B98D"/>
    <w:rsid w:val="7346BD12"/>
    <w:rsid w:val="7346C2E5"/>
    <w:rsid w:val="7346CC4B"/>
    <w:rsid w:val="734765B3"/>
    <w:rsid w:val="7347982B"/>
    <w:rsid w:val="73479B52"/>
    <w:rsid w:val="7347F29D"/>
    <w:rsid w:val="73484EBB"/>
    <w:rsid w:val="734871B6"/>
    <w:rsid w:val="7348B80E"/>
    <w:rsid w:val="7348CB3B"/>
    <w:rsid w:val="7348CF49"/>
    <w:rsid w:val="7349094F"/>
    <w:rsid w:val="734944FD"/>
    <w:rsid w:val="73496279"/>
    <w:rsid w:val="73498AA8"/>
    <w:rsid w:val="73498ABA"/>
    <w:rsid w:val="7349B7D0"/>
    <w:rsid w:val="7349EFB5"/>
    <w:rsid w:val="734A04D4"/>
    <w:rsid w:val="734A5B19"/>
    <w:rsid w:val="734ACCE2"/>
    <w:rsid w:val="734B0EEF"/>
    <w:rsid w:val="734B629F"/>
    <w:rsid w:val="734B7F04"/>
    <w:rsid w:val="734CD97C"/>
    <w:rsid w:val="734CDD32"/>
    <w:rsid w:val="734CEB8D"/>
    <w:rsid w:val="734CF213"/>
    <w:rsid w:val="734D10E1"/>
    <w:rsid w:val="734DF344"/>
    <w:rsid w:val="734DFF33"/>
    <w:rsid w:val="734E4C58"/>
    <w:rsid w:val="734E5693"/>
    <w:rsid w:val="734E87CF"/>
    <w:rsid w:val="734EE005"/>
    <w:rsid w:val="734F0D9B"/>
    <w:rsid w:val="734F1CC7"/>
    <w:rsid w:val="734F3E47"/>
    <w:rsid w:val="734F8288"/>
    <w:rsid w:val="73500194"/>
    <w:rsid w:val="7350525A"/>
    <w:rsid w:val="735077B5"/>
    <w:rsid w:val="7350CE14"/>
    <w:rsid w:val="73516E22"/>
    <w:rsid w:val="735197A9"/>
    <w:rsid w:val="7351B927"/>
    <w:rsid w:val="73527591"/>
    <w:rsid w:val="73527D7D"/>
    <w:rsid w:val="7352F7AA"/>
    <w:rsid w:val="73536946"/>
    <w:rsid w:val="7353E49E"/>
    <w:rsid w:val="73543AF5"/>
    <w:rsid w:val="7354567B"/>
    <w:rsid w:val="7354863A"/>
    <w:rsid w:val="7354865F"/>
    <w:rsid w:val="7354CC3B"/>
    <w:rsid w:val="7354D101"/>
    <w:rsid w:val="735521FA"/>
    <w:rsid w:val="735538A8"/>
    <w:rsid w:val="73555015"/>
    <w:rsid w:val="73555F43"/>
    <w:rsid w:val="73555FF9"/>
    <w:rsid w:val="73558133"/>
    <w:rsid w:val="73559A31"/>
    <w:rsid w:val="73563101"/>
    <w:rsid w:val="7356465E"/>
    <w:rsid w:val="73565DB4"/>
    <w:rsid w:val="735729EB"/>
    <w:rsid w:val="735735BF"/>
    <w:rsid w:val="73574433"/>
    <w:rsid w:val="73579B51"/>
    <w:rsid w:val="7357BCC0"/>
    <w:rsid w:val="7357D7B0"/>
    <w:rsid w:val="73582128"/>
    <w:rsid w:val="7358480A"/>
    <w:rsid w:val="7358A163"/>
    <w:rsid w:val="73591EC8"/>
    <w:rsid w:val="7359A292"/>
    <w:rsid w:val="735A49BA"/>
    <w:rsid w:val="735AA411"/>
    <w:rsid w:val="735AC4BD"/>
    <w:rsid w:val="735B142F"/>
    <w:rsid w:val="735B5CA5"/>
    <w:rsid w:val="735B9704"/>
    <w:rsid w:val="735B991D"/>
    <w:rsid w:val="735BBB0F"/>
    <w:rsid w:val="735C16BF"/>
    <w:rsid w:val="735C39CC"/>
    <w:rsid w:val="735C4115"/>
    <w:rsid w:val="735C49F8"/>
    <w:rsid w:val="735C9D09"/>
    <w:rsid w:val="735CBC03"/>
    <w:rsid w:val="735D0203"/>
    <w:rsid w:val="735D4438"/>
    <w:rsid w:val="735D64BF"/>
    <w:rsid w:val="735D8907"/>
    <w:rsid w:val="735DDF66"/>
    <w:rsid w:val="735DF404"/>
    <w:rsid w:val="735E4181"/>
    <w:rsid w:val="735E5C23"/>
    <w:rsid w:val="735E681F"/>
    <w:rsid w:val="735E8B61"/>
    <w:rsid w:val="735F0866"/>
    <w:rsid w:val="735F16B9"/>
    <w:rsid w:val="735F5B34"/>
    <w:rsid w:val="735F8D71"/>
    <w:rsid w:val="735FB8E2"/>
    <w:rsid w:val="736006FC"/>
    <w:rsid w:val="7360813D"/>
    <w:rsid w:val="73608400"/>
    <w:rsid w:val="7360BE36"/>
    <w:rsid w:val="73614B37"/>
    <w:rsid w:val="73614EEA"/>
    <w:rsid w:val="7361B415"/>
    <w:rsid w:val="7362790E"/>
    <w:rsid w:val="73628319"/>
    <w:rsid w:val="7362A32B"/>
    <w:rsid w:val="73632E04"/>
    <w:rsid w:val="73633359"/>
    <w:rsid w:val="736333F0"/>
    <w:rsid w:val="73633567"/>
    <w:rsid w:val="736363E8"/>
    <w:rsid w:val="73636E6A"/>
    <w:rsid w:val="73638765"/>
    <w:rsid w:val="7363C793"/>
    <w:rsid w:val="7363F3CA"/>
    <w:rsid w:val="73642870"/>
    <w:rsid w:val="7364462C"/>
    <w:rsid w:val="736463AA"/>
    <w:rsid w:val="7364E186"/>
    <w:rsid w:val="73650091"/>
    <w:rsid w:val="73650CC3"/>
    <w:rsid w:val="736522ED"/>
    <w:rsid w:val="73653B95"/>
    <w:rsid w:val="73654F0C"/>
    <w:rsid w:val="73654FAE"/>
    <w:rsid w:val="7365BDAB"/>
    <w:rsid w:val="7365BECF"/>
    <w:rsid w:val="7365D32B"/>
    <w:rsid w:val="7366313A"/>
    <w:rsid w:val="7366C120"/>
    <w:rsid w:val="7366D008"/>
    <w:rsid w:val="7366F029"/>
    <w:rsid w:val="736739BB"/>
    <w:rsid w:val="7367A812"/>
    <w:rsid w:val="7367CB7F"/>
    <w:rsid w:val="7367D2C0"/>
    <w:rsid w:val="7367ECF5"/>
    <w:rsid w:val="7367EFD9"/>
    <w:rsid w:val="736824F3"/>
    <w:rsid w:val="73685F5F"/>
    <w:rsid w:val="7368DE7B"/>
    <w:rsid w:val="7368F2A2"/>
    <w:rsid w:val="73690F28"/>
    <w:rsid w:val="73694295"/>
    <w:rsid w:val="73699820"/>
    <w:rsid w:val="7369A942"/>
    <w:rsid w:val="736A2C4C"/>
    <w:rsid w:val="736A7112"/>
    <w:rsid w:val="736AC52F"/>
    <w:rsid w:val="736AC665"/>
    <w:rsid w:val="736AEE37"/>
    <w:rsid w:val="736B0408"/>
    <w:rsid w:val="736B260F"/>
    <w:rsid w:val="736B4BB5"/>
    <w:rsid w:val="736B557D"/>
    <w:rsid w:val="736B5DFD"/>
    <w:rsid w:val="736B67A5"/>
    <w:rsid w:val="736B866E"/>
    <w:rsid w:val="736BB7ED"/>
    <w:rsid w:val="736BB9E7"/>
    <w:rsid w:val="736BCF04"/>
    <w:rsid w:val="736C4088"/>
    <w:rsid w:val="736CA65B"/>
    <w:rsid w:val="736D1E5B"/>
    <w:rsid w:val="736D2C39"/>
    <w:rsid w:val="736D7B41"/>
    <w:rsid w:val="736D8F01"/>
    <w:rsid w:val="736DBC03"/>
    <w:rsid w:val="736DC517"/>
    <w:rsid w:val="736DD131"/>
    <w:rsid w:val="736DF5AB"/>
    <w:rsid w:val="736E1A9D"/>
    <w:rsid w:val="736E30EA"/>
    <w:rsid w:val="736E4341"/>
    <w:rsid w:val="736E7547"/>
    <w:rsid w:val="736E89DE"/>
    <w:rsid w:val="736EC286"/>
    <w:rsid w:val="736EC2E8"/>
    <w:rsid w:val="736F6BFB"/>
    <w:rsid w:val="736FAAA1"/>
    <w:rsid w:val="736FD61C"/>
    <w:rsid w:val="736FE9EC"/>
    <w:rsid w:val="736FF312"/>
    <w:rsid w:val="7370B9E7"/>
    <w:rsid w:val="7370C2B1"/>
    <w:rsid w:val="7370D687"/>
    <w:rsid w:val="7370DDDE"/>
    <w:rsid w:val="7370FC0C"/>
    <w:rsid w:val="73715C27"/>
    <w:rsid w:val="73715F16"/>
    <w:rsid w:val="73716089"/>
    <w:rsid w:val="737165A3"/>
    <w:rsid w:val="737190B3"/>
    <w:rsid w:val="737194F1"/>
    <w:rsid w:val="737230D4"/>
    <w:rsid w:val="73723C70"/>
    <w:rsid w:val="73725E42"/>
    <w:rsid w:val="7372ACF8"/>
    <w:rsid w:val="73731AC1"/>
    <w:rsid w:val="73734136"/>
    <w:rsid w:val="73734864"/>
    <w:rsid w:val="73738139"/>
    <w:rsid w:val="73738483"/>
    <w:rsid w:val="737398B6"/>
    <w:rsid w:val="7373D419"/>
    <w:rsid w:val="73740123"/>
    <w:rsid w:val="73744995"/>
    <w:rsid w:val="7374526B"/>
    <w:rsid w:val="737463BB"/>
    <w:rsid w:val="7374A6C1"/>
    <w:rsid w:val="7374A8E6"/>
    <w:rsid w:val="7374C192"/>
    <w:rsid w:val="7374D16A"/>
    <w:rsid w:val="737567F5"/>
    <w:rsid w:val="73758412"/>
    <w:rsid w:val="7375D0EF"/>
    <w:rsid w:val="7375D9E6"/>
    <w:rsid w:val="737623DB"/>
    <w:rsid w:val="73762B86"/>
    <w:rsid w:val="73763D12"/>
    <w:rsid w:val="7376A2EF"/>
    <w:rsid w:val="7376CE0F"/>
    <w:rsid w:val="7376DE16"/>
    <w:rsid w:val="73771978"/>
    <w:rsid w:val="73778D29"/>
    <w:rsid w:val="7377A788"/>
    <w:rsid w:val="7377F468"/>
    <w:rsid w:val="73781A16"/>
    <w:rsid w:val="73789C09"/>
    <w:rsid w:val="7378E286"/>
    <w:rsid w:val="7379169D"/>
    <w:rsid w:val="73799E07"/>
    <w:rsid w:val="7379C1E2"/>
    <w:rsid w:val="7379C78F"/>
    <w:rsid w:val="7379CC9D"/>
    <w:rsid w:val="7379F8F5"/>
    <w:rsid w:val="737A0433"/>
    <w:rsid w:val="737A3A94"/>
    <w:rsid w:val="737A65F7"/>
    <w:rsid w:val="737A8C21"/>
    <w:rsid w:val="737AC636"/>
    <w:rsid w:val="737B04BD"/>
    <w:rsid w:val="737B2516"/>
    <w:rsid w:val="737B59FE"/>
    <w:rsid w:val="737B981F"/>
    <w:rsid w:val="737BA585"/>
    <w:rsid w:val="737C0886"/>
    <w:rsid w:val="737C59B5"/>
    <w:rsid w:val="737CC657"/>
    <w:rsid w:val="737D583D"/>
    <w:rsid w:val="737DB088"/>
    <w:rsid w:val="737E12D2"/>
    <w:rsid w:val="737E1CD0"/>
    <w:rsid w:val="737E289A"/>
    <w:rsid w:val="737E9752"/>
    <w:rsid w:val="737ED175"/>
    <w:rsid w:val="737EDEAF"/>
    <w:rsid w:val="737F0A2B"/>
    <w:rsid w:val="737F3AE1"/>
    <w:rsid w:val="737F3EBE"/>
    <w:rsid w:val="737F5608"/>
    <w:rsid w:val="737F7971"/>
    <w:rsid w:val="737FDB51"/>
    <w:rsid w:val="737FE92A"/>
    <w:rsid w:val="738009D3"/>
    <w:rsid w:val="73808634"/>
    <w:rsid w:val="73808E49"/>
    <w:rsid w:val="73809FCA"/>
    <w:rsid w:val="73810690"/>
    <w:rsid w:val="7381302F"/>
    <w:rsid w:val="738156C4"/>
    <w:rsid w:val="738199B6"/>
    <w:rsid w:val="7381E986"/>
    <w:rsid w:val="73822D57"/>
    <w:rsid w:val="73823430"/>
    <w:rsid w:val="7382CADF"/>
    <w:rsid w:val="73832F0B"/>
    <w:rsid w:val="7383DA4B"/>
    <w:rsid w:val="7383F61B"/>
    <w:rsid w:val="73844C50"/>
    <w:rsid w:val="73845F64"/>
    <w:rsid w:val="7384B137"/>
    <w:rsid w:val="7384BA4B"/>
    <w:rsid w:val="7384F899"/>
    <w:rsid w:val="738530FB"/>
    <w:rsid w:val="73855F59"/>
    <w:rsid w:val="7385A036"/>
    <w:rsid w:val="7385D172"/>
    <w:rsid w:val="7385D586"/>
    <w:rsid w:val="7385DF31"/>
    <w:rsid w:val="7385E5AF"/>
    <w:rsid w:val="738625A0"/>
    <w:rsid w:val="73864D24"/>
    <w:rsid w:val="73865E02"/>
    <w:rsid w:val="73866CC9"/>
    <w:rsid w:val="73867547"/>
    <w:rsid w:val="73869947"/>
    <w:rsid w:val="7386ABFF"/>
    <w:rsid w:val="7386C2EC"/>
    <w:rsid w:val="7386CB46"/>
    <w:rsid w:val="73870412"/>
    <w:rsid w:val="738709D1"/>
    <w:rsid w:val="7387E470"/>
    <w:rsid w:val="738872BD"/>
    <w:rsid w:val="7388DB70"/>
    <w:rsid w:val="7389076E"/>
    <w:rsid w:val="7389416A"/>
    <w:rsid w:val="73895CA1"/>
    <w:rsid w:val="7389977C"/>
    <w:rsid w:val="7389C030"/>
    <w:rsid w:val="7389D1D6"/>
    <w:rsid w:val="7389F666"/>
    <w:rsid w:val="7389FF47"/>
    <w:rsid w:val="738AEE44"/>
    <w:rsid w:val="738AF53B"/>
    <w:rsid w:val="738B0271"/>
    <w:rsid w:val="738B2A2D"/>
    <w:rsid w:val="738B5054"/>
    <w:rsid w:val="738B9DFD"/>
    <w:rsid w:val="738BA388"/>
    <w:rsid w:val="738BC907"/>
    <w:rsid w:val="738BD223"/>
    <w:rsid w:val="738BFB4B"/>
    <w:rsid w:val="738C0718"/>
    <w:rsid w:val="738C35FC"/>
    <w:rsid w:val="738C889A"/>
    <w:rsid w:val="738D184B"/>
    <w:rsid w:val="738D1B4C"/>
    <w:rsid w:val="738D5EFD"/>
    <w:rsid w:val="738D6FCF"/>
    <w:rsid w:val="738D91C1"/>
    <w:rsid w:val="738E4960"/>
    <w:rsid w:val="738EA3C8"/>
    <w:rsid w:val="738ECD5E"/>
    <w:rsid w:val="738F2872"/>
    <w:rsid w:val="738F596C"/>
    <w:rsid w:val="738F7538"/>
    <w:rsid w:val="738FBABC"/>
    <w:rsid w:val="738FC1D1"/>
    <w:rsid w:val="739038E2"/>
    <w:rsid w:val="7390456C"/>
    <w:rsid w:val="739073CB"/>
    <w:rsid w:val="7390E842"/>
    <w:rsid w:val="7390F4F7"/>
    <w:rsid w:val="739165D4"/>
    <w:rsid w:val="73919538"/>
    <w:rsid w:val="739195C5"/>
    <w:rsid w:val="7391AB70"/>
    <w:rsid w:val="7391BAFA"/>
    <w:rsid w:val="7391E10B"/>
    <w:rsid w:val="7391E6DE"/>
    <w:rsid w:val="7391F85A"/>
    <w:rsid w:val="739213FD"/>
    <w:rsid w:val="73925DB1"/>
    <w:rsid w:val="73927097"/>
    <w:rsid w:val="7392995B"/>
    <w:rsid w:val="7392E4F4"/>
    <w:rsid w:val="7393454D"/>
    <w:rsid w:val="7393AFFA"/>
    <w:rsid w:val="7394230D"/>
    <w:rsid w:val="739433F5"/>
    <w:rsid w:val="739444C1"/>
    <w:rsid w:val="73945CF6"/>
    <w:rsid w:val="7394E081"/>
    <w:rsid w:val="73960A20"/>
    <w:rsid w:val="739620C0"/>
    <w:rsid w:val="73965F9B"/>
    <w:rsid w:val="7396728F"/>
    <w:rsid w:val="73968815"/>
    <w:rsid w:val="7396CBCD"/>
    <w:rsid w:val="7396D7D5"/>
    <w:rsid w:val="73971D4F"/>
    <w:rsid w:val="73973159"/>
    <w:rsid w:val="7397398B"/>
    <w:rsid w:val="73981F8B"/>
    <w:rsid w:val="73986D3E"/>
    <w:rsid w:val="7398751B"/>
    <w:rsid w:val="73988A20"/>
    <w:rsid w:val="7398CFFF"/>
    <w:rsid w:val="739912C9"/>
    <w:rsid w:val="739985A4"/>
    <w:rsid w:val="739ADE63"/>
    <w:rsid w:val="739B149F"/>
    <w:rsid w:val="739B3B6C"/>
    <w:rsid w:val="739BA09B"/>
    <w:rsid w:val="739BBB00"/>
    <w:rsid w:val="739C27D3"/>
    <w:rsid w:val="739CA83B"/>
    <w:rsid w:val="739CBC59"/>
    <w:rsid w:val="739D207A"/>
    <w:rsid w:val="739D3ECC"/>
    <w:rsid w:val="739D62F8"/>
    <w:rsid w:val="739D9362"/>
    <w:rsid w:val="739DAC75"/>
    <w:rsid w:val="739DB930"/>
    <w:rsid w:val="739DD74E"/>
    <w:rsid w:val="739E6D08"/>
    <w:rsid w:val="739E8BAB"/>
    <w:rsid w:val="739EEFF2"/>
    <w:rsid w:val="739F2402"/>
    <w:rsid w:val="739FF5B2"/>
    <w:rsid w:val="73A025D6"/>
    <w:rsid w:val="73A039ED"/>
    <w:rsid w:val="73A0697E"/>
    <w:rsid w:val="73A0B448"/>
    <w:rsid w:val="73A0E04B"/>
    <w:rsid w:val="73A0F268"/>
    <w:rsid w:val="73A0F771"/>
    <w:rsid w:val="73A10518"/>
    <w:rsid w:val="73A110D3"/>
    <w:rsid w:val="73A11389"/>
    <w:rsid w:val="73A12762"/>
    <w:rsid w:val="73A12DCB"/>
    <w:rsid w:val="73A141B1"/>
    <w:rsid w:val="73A1434D"/>
    <w:rsid w:val="73A157F0"/>
    <w:rsid w:val="73A1A3E1"/>
    <w:rsid w:val="73A1AA32"/>
    <w:rsid w:val="73A1BFFD"/>
    <w:rsid w:val="73A1E153"/>
    <w:rsid w:val="73A204EA"/>
    <w:rsid w:val="73A22766"/>
    <w:rsid w:val="73A23D07"/>
    <w:rsid w:val="73A26D8D"/>
    <w:rsid w:val="73A284CE"/>
    <w:rsid w:val="73A2D2C4"/>
    <w:rsid w:val="73A30365"/>
    <w:rsid w:val="73A32D54"/>
    <w:rsid w:val="73A38EE6"/>
    <w:rsid w:val="73A3AF3C"/>
    <w:rsid w:val="73A41258"/>
    <w:rsid w:val="73A43382"/>
    <w:rsid w:val="73A43B21"/>
    <w:rsid w:val="73A4EE21"/>
    <w:rsid w:val="73A4EF0B"/>
    <w:rsid w:val="73A53800"/>
    <w:rsid w:val="73A5BCFA"/>
    <w:rsid w:val="73A5DC9D"/>
    <w:rsid w:val="73A66DD0"/>
    <w:rsid w:val="73A6E2F4"/>
    <w:rsid w:val="73A755DF"/>
    <w:rsid w:val="73A7B40B"/>
    <w:rsid w:val="73A7CF26"/>
    <w:rsid w:val="73A82C26"/>
    <w:rsid w:val="73A856B0"/>
    <w:rsid w:val="73A872F8"/>
    <w:rsid w:val="73A8F97F"/>
    <w:rsid w:val="73A8FA2C"/>
    <w:rsid w:val="73A8FDB0"/>
    <w:rsid w:val="73A92D4E"/>
    <w:rsid w:val="73A940AF"/>
    <w:rsid w:val="73A99541"/>
    <w:rsid w:val="73A995F4"/>
    <w:rsid w:val="73A9E988"/>
    <w:rsid w:val="73AA2490"/>
    <w:rsid w:val="73AA86A4"/>
    <w:rsid w:val="73AA9046"/>
    <w:rsid w:val="73AAC668"/>
    <w:rsid w:val="73AB24AF"/>
    <w:rsid w:val="73AB830E"/>
    <w:rsid w:val="73AB8ED1"/>
    <w:rsid w:val="73ABA31C"/>
    <w:rsid w:val="73ABC6C8"/>
    <w:rsid w:val="73ABFB01"/>
    <w:rsid w:val="73AC3151"/>
    <w:rsid w:val="73AC922F"/>
    <w:rsid w:val="73ACB5F5"/>
    <w:rsid w:val="73ACD34D"/>
    <w:rsid w:val="73ACEA96"/>
    <w:rsid w:val="73ACF27B"/>
    <w:rsid w:val="73AD14C3"/>
    <w:rsid w:val="73AD2039"/>
    <w:rsid w:val="73ADF508"/>
    <w:rsid w:val="73AE01F2"/>
    <w:rsid w:val="73AE11CB"/>
    <w:rsid w:val="73AE9AA0"/>
    <w:rsid w:val="73AEE339"/>
    <w:rsid w:val="73AF1AAB"/>
    <w:rsid w:val="73AF4903"/>
    <w:rsid w:val="73AF8F33"/>
    <w:rsid w:val="73AF8F72"/>
    <w:rsid w:val="73AFB229"/>
    <w:rsid w:val="73AFCCE9"/>
    <w:rsid w:val="73AFCF32"/>
    <w:rsid w:val="73B00B06"/>
    <w:rsid w:val="73B03AA4"/>
    <w:rsid w:val="73B04B7E"/>
    <w:rsid w:val="73B077EE"/>
    <w:rsid w:val="73B0BFD2"/>
    <w:rsid w:val="73B17CFF"/>
    <w:rsid w:val="73B1B797"/>
    <w:rsid w:val="73B1BD65"/>
    <w:rsid w:val="73B220FE"/>
    <w:rsid w:val="73B25AD2"/>
    <w:rsid w:val="73B29438"/>
    <w:rsid w:val="73B2F631"/>
    <w:rsid w:val="73B3176A"/>
    <w:rsid w:val="73B33B09"/>
    <w:rsid w:val="73B3C340"/>
    <w:rsid w:val="73B410BA"/>
    <w:rsid w:val="73B49DD9"/>
    <w:rsid w:val="73B49FDD"/>
    <w:rsid w:val="73B4A08E"/>
    <w:rsid w:val="73B4E285"/>
    <w:rsid w:val="73B53441"/>
    <w:rsid w:val="73B5591B"/>
    <w:rsid w:val="73B5703B"/>
    <w:rsid w:val="73B5B7DF"/>
    <w:rsid w:val="73B61CBC"/>
    <w:rsid w:val="73B6216F"/>
    <w:rsid w:val="73B626D8"/>
    <w:rsid w:val="73B65D64"/>
    <w:rsid w:val="73B6EC82"/>
    <w:rsid w:val="73B749D9"/>
    <w:rsid w:val="73B75ADB"/>
    <w:rsid w:val="73B76A3B"/>
    <w:rsid w:val="73B7F097"/>
    <w:rsid w:val="73B88020"/>
    <w:rsid w:val="73B8B1A1"/>
    <w:rsid w:val="73B8E612"/>
    <w:rsid w:val="73B90108"/>
    <w:rsid w:val="73B948B1"/>
    <w:rsid w:val="73B962F3"/>
    <w:rsid w:val="73B963D8"/>
    <w:rsid w:val="73B9EE9F"/>
    <w:rsid w:val="73BA0342"/>
    <w:rsid w:val="73BA0B56"/>
    <w:rsid w:val="73BA1837"/>
    <w:rsid w:val="73BA20D8"/>
    <w:rsid w:val="73BA79DC"/>
    <w:rsid w:val="73BA9CF0"/>
    <w:rsid w:val="73BAA282"/>
    <w:rsid w:val="73BAB1EC"/>
    <w:rsid w:val="73BAB688"/>
    <w:rsid w:val="73BAE835"/>
    <w:rsid w:val="73BAEB73"/>
    <w:rsid w:val="73BB144F"/>
    <w:rsid w:val="73BB2067"/>
    <w:rsid w:val="73BB829C"/>
    <w:rsid w:val="73BBA4FD"/>
    <w:rsid w:val="73BBD4BD"/>
    <w:rsid w:val="73BBE122"/>
    <w:rsid w:val="73BC175A"/>
    <w:rsid w:val="73BC1824"/>
    <w:rsid w:val="73BC6BB6"/>
    <w:rsid w:val="73BCC817"/>
    <w:rsid w:val="73BCD283"/>
    <w:rsid w:val="73BCFF1C"/>
    <w:rsid w:val="73BD1229"/>
    <w:rsid w:val="73BD3138"/>
    <w:rsid w:val="73BD505D"/>
    <w:rsid w:val="73BD6C4A"/>
    <w:rsid w:val="73BDB9D9"/>
    <w:rsid w:val="73BDCD11"/>
    <w:rsid w:val="73BDECC2"/>
    <w:rsid w:val="73BE45AA"/>
    <w:rsid w:val="73BE4910"/>
    <w:rsid w:val="73BE4969"/>
    <w:rsid w:val="73BF2A6D"/>
    <w:rsid w:val="73C046BE"/>
    <w:rsid w:val="73C05F1B"/>
    <w:rsid w:val="73C068B5"/>
    <w:rsid w:val="73C0DA4D"/>
    <w:rsid w:val="73C12900"/>
    <w:rsid w:val="73C14576"/>
    <w:rsid w:val="73C19C09"/>
    <w:rsid w:val="73C1B018"/>
    <w:rsid w:val="73C1F7F0"/>
    <w:rsid w:val="73C21D80"/>
    <w:rsid w:val="73C22787"/>
    <w:rsid w:val="73C22961"/>
    <w:rsid w:val="73C22F6F"/>
    <w:rsid w:val="73C2B311"/>
    <w:rsid w:val="73C2DE55"/>
    <w:rsid w:val="73C2E50C"/>
    <w:rsid w:val="73C2ED03"/>
    <w:rsid w:val="73C30393"/>
    <w:rsid w:val="73C31DAE"/>
    <w:rsid w:val="73C33524"/>
    <w:rsid w:val="73C3475B"/>
    <w:rsid w:val="73C38CA5"/>
    <w:rsid w:val="73C422C7"/>
    <w:rsid w:val="73C4A720"/>
    <w:rsid w:val="73C4E7B1"/>
    <w:rsid w:val="73C53622"/>
    <w:rsid w:val="73C6354E"/>
    <w:rsid w:val="73C65CBD"/>
    <w:rsid w:val="73C6680F"/>
    <w:rsid w:val="73C67FC7"/>
    <w:rsid w:val="73C6AA8D"/>
    <w:rsid w:val="73C6EA76"/>
    <w:rsid w:val="73C75E43"/>
    <w:rsid w:val="73C7A09C"/>
    <w:rsid w:val="73C802B6"/>
    <w:rsid w:val="73C81C0E"/>
    <w:rsid w:val="73C82742"/>
    <w:rsid w:val="73C853AB"/>
    <w:rsid w:val="73C86CB6"/>
    <w:rsid w:val="73C8B84A"/>
    <w:rsid w:val="73C8CC2C"/>
    <w:rsid w:val="73C94857"/>
    <w:rsid w:val="73C96570"/>
    <w:rsid w:val="73C9761D"/>
    <w:rsid w:val="73CA00A4"/>
    <w:rsid w:val="73CA389D"/>
    <w:rsid w:val="73CA93F1"/>
    <w:rsid w:val="73CAA285"/>
    <w:rsid w:val="73CB548C"/>
    <w:rsid w:val="73CBBA43"/>
    <w:rsid w:val="73CBD89A"/>
    <w:rsid w:val="73CC069F"/>
    <w:rsid w:val="73CC44A9"/>
    <w:rsid w:val="73CC7451"/>
    <w:rsid w:val="73CC8944"/>
    <w:rsid w:val="73CC8BF2"/>
    <w:rsid w:val="73CC9855"/>
    <w:rsid w:val="73CCD4FD"/>
    <w:rsid w:val="73CCEDA4"/>
    <w:rsid w:val="73CD4FB8"/>
    <w:rsid w:val="73CDA288"/>
    <w:rsid w:val="73CDBE2C"/>
    <w:rsid w:val="73CDE0C7"/>
    <w:rsid w:val="73CDE89C"/>
    <w:rsid w:val="73CE3CFF"/>
    <w:rsid w:val="73CE7029"/>
    <w:rsid w:val="73CEC17B"/>
    <w:rsid w:val="73CEC484"/>
    <w:rsid w:val="73CEF09B"/>
    <w:rsid w:val="73CEFDB2"/>
    <w:rsid w:val="73CFB2E2"/>
    <w:rsid w:val="73CFB5E9"/>
    <w:rsid w:val="73D013EA"/>
    <w:rsid w:val="73D01978"/>
    <w:rsid w:val="73D0211E"/>
    <w:rsid w:val="73D06867"/>
    <w:rsid w:val="73D076B2"/>
    <w:rsid w:val="73D0F856"/>
    <w:rsid w:val="73D0F9BD"/>
    <w:rsid w:val="73D140D2"/>
    <w:rsid w:val="73D147B1"/>
    <w:rsid w:val="73D208F0"/>
    <w:rsid w:val="73D2177B"/>
    <w:rsid w:val="73D25D80"/>
    <w:rsid w:val="73D2DB75"/>
    <w:rsid w:val="73D2F5E5"/>
    <w:rsid w:val="73D3052A"/>
    <w:rsid w:val="73D32E38"/>
    <w:rsid w:val="73D35B6D"/>
    <w:rsid w:val="73D3929C"/>
    <w:rsid w:val="73D3B7D3"/>
    <w:rsid w:val="73D3FB9C"/>
    <w:rsid w:val="73D424C0"/>
    <w:rsid w:val="73D42B09"/>
    <w:rsid w:val="73D43899"/>
    <w:rsid w:val="73D440B7"/>
    <w:rsid w:val="73D4681E"/>
    <w:rsid w:val="73D4C654"/>
    <w:rsid w:val="73D4DFB6"/>
    <w:rsid w:val="73D5069F"/>
    <w:rsid w:val="73D52C35"/>
    <w:rsid w:val="73D5457A"/>
    <w:rsid w:val="73D57489"/>
    <w:rsid w:val="73D5B4C1"/>
    <w:rsid w:val="73D5B844"/>
    <w:rsid w:val="73D5CE74"/>
    <w:rsid w:val="73D60739"/>
    <w:rsid w:val="73D643C8"/>
    <w:rsid w:val="73D6D182"/>
    <w:rsid w:val="73D775EB"/>
    <w:rsid w:val="73D79422"/>
    <w:rsid w:val="73D79558"/>
    <w:rsid w:val="73D7CD61"/>
    <w:rsid w:val="73D8B430"/>
    <w:rsid w:val="73D8C628"/>
    <w:rsid w:val="73D92AAF"/>
    <w:rsid w:val="73D95984"/>
    <w:rsid w:val="73D98BBF"/>
    <w:rsid w:val="73D9EFC9"/>
    <w:rsid w:val="73DA14FC"/>
    <w:rsid w:val="73DA8E4B"/>
    <w:rsid w:val="73DAC8A9"/>
    <w:rsid w:val="73DAD2CF"/>
    <w:rsid w:val="73DADF4A"/>
    <w:rsid w:val="73DB7B2C"/>
    <w:rsid w:val="73DBAF2E"/>
    <w:rsid w:val="73DCD3A9"/>
    <w:rsid w:val="73DD565A"/>
    <w:rsid w:val="73DD6508"/>
    <w:rsid w:val="73DD8FA2"/>
    <w:rsid w:val="73DDADE1"/>
    <w:rsid w:val="73DDD6A1"/>
    <w:rsid w:val="73DDD94B"/>
    <w:rsid w:val="73DE2564"/>
    <w:rsid w:val="73DE364E"/>
    <w:rsid w:val="73DE7437"/>
    <w:rsid w:val="73DE87E1"/>
    <w:rsid w:val="73DEA1FC"/>
    <w:rsid w:val="73DF2518"/>
    <w:rsid w:val="73DF84BB"/>
    <w:rsid w:val="73DFE198"/>
    <w:rsid w:val="73E0263F"/>
    <w:rsid w:val="73E14D23"/>
    <w:rsid w:val="73E16AD8"/>
    <w:rsid w:val="73E17D3C"/>
    <w:rsid w:val="73E21508"/>
    <w:rsid w:val="73E22D42"/>
    <w:rsid w:val="73E2758C"/>
    <w:rsid w:val="73E27717"/>
    <w:rsid w:val="73E2812C"/>
    <w:rsid w:val="73E2AEB2"/>
    <w:rsid w:val="73E2B2F1"/>
    <w:rsid w:val="73E32365"/>
    <w:rsid w:val="73E347CB"/>
    <w:rsid w:val="73E36C0C"/>
    <w:rsid w:val="73E3865A"/>
    <w:rsid w:val="73E3A647"/>
    <w:rsid w:val="73E3AA8C"/>
    <w:rsid w:val="73E3B0CC"/>
    <w:rsid w:val="73E3C00E"/>
    <w:rsid w:val="73E3CA6B"/>
    <w:rsid w:val="73E3E14E"/>
    <w:rsid w:val="73E3F917"/>
    <w:rsid w:val="73E446BF"/>
    <w:rsid w:val="73E4496D"/>
    <w:rsid w:val="73E46839"/>
    <w:rsid w:val="73E498B6"/>
    <w:rsid w:val="73E4AF2B"/>
    <w:rsid w:val="73E4D1E0"/>
    <w:rsid w:val="73E5687A"/>
    <w:rsid w:val="73E58517"/>
    <w:rsid w:val="73E58F73"/>
    <w:rsid w:val="73E59DBE"/>
    <w:rsid w:val="73E5B5E5"/>
    <w:rsid w:val="73E5BF6C"/>
    <w:rsid w:val="73E5E5C4"/>
    <w:rsid w:val="73E62B03"/>
    <w:rsid w:val="73E64FF5"/>
    <w:rsid w:val="73E6C9C9"/>
    <w:rsid w:val="73E7124E"/>
    <w:rsid w:val="73E78249"/>
    <w:rsid w:val="73E78771"/>
    <w:rsid w:val="73E7CB3A"/>
    <w:rsid w:val="73E81560"/>
    <w:rsid w:val="73E84776"/>
    <w:rsid w:val="73E87187"/>
    <w:rsid w:val="73E94C41"/>
    <w:rsid w:val="73E94E2F"/>
    <w:rsid w:val="73E98BCD"/>
    <w:rsid w:val="73E9FE18"/>
    <w:rsid w:val="73EA2975"/>
    <w:rsid w:val="73EA3A8A"/>
    <w:rsid w:val="73EA3C8F"/>
    <w:rsid w:val="73EA6B91"/>
    <w:rsid w:val="73EA7077"/>
    <w:rsid w:val="73EA7FC1"/>
    <w:rsid w:val="73EA84D0"/>
    <w:rsid w:val="73EADC5C"/>
    <w:rsid w:val="73EBB8A9"/>
    <w:rsid w:val="73EBDA22"/>
    <w:rsid w:val="73EBF66C"/>
    <w:rsid w:val="73EC2BE1"/>
    <w:rsid w:val="73EC374A"/>
    <w:rsid w:val="73EC748F"/>
    <w:rsid w:val="73ECE0FB"/>
    <w:rsid w:val="73ECF8FC"/>
    <w:rsid w:val="73ED021D"/>
    <w:rsid w:val="73ED3769"/>
    <w:rsid w:val="73EE1541"/>
    <w:rsid w:val="73EE346B"/>
    <w:rsid w:val="73EEACC6"/>
    <w:rsid w:val="73EEFB1B"/>
    <w:rsid w:val="73EF0895"/>
    <w:rsid w:val="73EF95A1"/>
    <w:rsid w:val="73EFEC72"/>
    <w:rsid w:val="73F06911"/>
    <w:rsid w:val="73F0B537"/>
    <w:rsid w:val="73F1347B"/>
    <w:rsid w:val="73F13DD6"/>
    <w:rsid w:val="73F144FB"/>
    <w:rsid w:val="73F15542"/>
    <w:rsid w:val="73F197D8"/>
    <w:rsid w:val="73F1D9B8"/>
    <w:rsid w:val="73F1F97E"/>
    <w:rsid w:val="73F25D80"/>
    <w:rsid w:val="73F265E8"/>
    <w:rsid w:val="73F28DED"/>
    <w:rsid w:val="73F2E4B5"/>
    <w:rsid w:val="73F338A7"/>
    <w:rsid w:val="73F3A08A"/>
    <w:rsid w:val="73F3AB30"/>
    <w:rsid w:val="73F40D1F"/>
    <w:rsid w:val="73F44BE0"/>
    <w:rsid w:val="73F44F14"/>
    <w:rsid w:val="73F4578A"/>
    <w:rsid w:val="73F482DC"/>
    <w:rsid w:val="73F4A8E0"/>
    <w:rsid w:val="73F516D0"/>
    <w:rsid w:val="73F56F49"/>
    <w:rsid w:val="73F5EF2C"/>
    <w:rsid w:val="73F6343A"/>
    <w:rsid w:val="73F67FCA"/>
    <w:rsid w:val="73F6826E"/>
    <w:rsid w:val="73F68DA2"/>
    <w:rsid w:val="73F6F137"/>
    <w:rsid w:val="73F707E8"/>
    <w:rsid w:val="73F71DB7"/>
    <w:rsid w:val="73F72701"/>
    <w:rsid w:val="73F7707F"/>
    <w:rsid w:val="73F79199"/>
    <w:rsid w:val="73F79E01"/>
    <w:rsid w:val="73F7B8A6"/>
    <w:rsid w:val="73F7DEAF"/>
    <w:rsid w:val="73F81935"/>
    <w:rsid w:val="73F82D14"/>
    <w:rsid w:val="73F8518D"/>
    <w:rsid w:val="73F856CA"/>
    <w:rsid w:val="73F86300"/>
    <w:rsid w:val="73F86B60"/>
    <w:rsid w:val="73F8BA35"/>
    <w:rsid w:val="73F8BFBC"/>
    <w:rsid w:val="73F8DBFC"/>
    <w:rsid w:val="73F93854"/>
    <w:rsid w:val="73F99358"/>
    <w:rsid w:val="73F9AB01"/>
    <w:rsid w:val="73F9F457"/>
    <w:rsid w:val="73FA2802"/>
    <w:rsid w:val="73FA3831"/>
    <w:rsid w:val="73FA3EE8"/>
    <w:rsid w:val="73FA7310"/>
    <w:rsid w:val="73FA9B2E"/>
    <w:rsid w:val="73FAD2C2"/>
    <w:rsid w:val="73FB67AF"/>
    <w:rsid w:val="73FB8355"/>
    <w:rsid w:val="73FC266F"/>
    <w:rsid w:val="73FC2D73"/>
    <w:rsid w:val="73FC5759"/>
    <w:rsid w:val="73FC7A17"/>
    <w:rsid w:val="73FD0D72"/>
    <w:rsid w:val="73FD3DEF"/>
    <w:rsid w:val="73FD501F"/>
    <w:rsid w:val="73FD92F4"/>
    <w:rsid w:val="73FDF532"/>
    <w:rsid w:val="73FE0D77"/>
    <w:rsid w:val="73FEAD70"/>
    <w:rsid w:val="73FEBA5D"/>
    <w:rsid w:val="73FF491A"/>
    <w:rsid w:val="73FFDB0B"/>
    <w:rsid w:val="73FFDFBC"/>
    <w:rsid w:val="74001528"/>
    <w:rsid w:val="74006287"/>
    <w:rsid w:val="740099AA"/>
    <w:rsid w:val="7400AA35"/>
    <w:rsid w:val="7400FFA5"/>
    <w:rsid w:val="7401BF36"/>
    <w:rsid w:val="74025558"/>
    <w:rsid w:val="74028120"/>
    <w:rsid w:val="7402EDD0"/>
    <w:rsid w:val="74030026"/>
    <w:rsid w:val="74033460"/>
    <w:rsid w:val="7403B644"/>
    <w:rsid w:val="7403CE99"/>
    <w:rsid w:val="7403FA95"/>
    <w:rsid w:val="7404208F"/>
    <w:rsid w:val="7404DA2A"/>
    <w:rsid w:val="74050AF4"/>
    <w:rsid w:val="740518F4"/>
    <w:rsid w:val="74051D7A"/>
    <w:rsid w:val="74055C78"/>
    <w:rsid w:val="7405677D"/>
    <w:rsid w:val="74060FDD"/>
    <w:rsid w:val="7406309F"/>
    <w:rsid w:val="7406C106"/>
    <w:rsid w:val="7406D3E9"/>
    <w:rsid w:val="740760E6"/>
    <w:rsid w:val="7407A5DA"/>
    <w:rsid w:val="7407D10A"/>
    <w:rsid w:val="740881D8"/>
    <w:rsid w:val="7408AE54"/>
    <w:rsid w:val="740923C8"/>
    <w:rsid w:val="740969BA"/>
    <w:rsid w:val="7409738D"/>
    <w:rsid w:val="74098015"/>
    <w:rsid w:val="74099C0C"/>
    <w:rsid w:val="7409A96C"/>
    <w:rsid w:val="7409E4FC"/>
    <w:rsid w:val="740A35C9"/>
    <w:rsid w:val="740A4E58"/>
    <w:rsid w:val="740A5CB2"/>
    <w:rsid w:val="740B113B"/>
    <w:rsid w:val="740B76BB"/>
    <w:rsid w:val="740B8BA7"/>
    <w:rsid w:val="740BC9A6"/>
    <w:rsid w:val="740C049B"/>
    <w:rsid w:val="740C0543"/>
    <w:rsid w:val="740C11EB"/>
    <w:rsid w:val="740C5B7B"/>
    <w:rsid w:val="740C5D22"/>
    <w:rsid w:val="740C5DCA"/>
    <w:rsid w:val="740C93D6"/>
    <w:rsid w:val="740D0656"/>
    <w:rsid w:val="740D0EA8"/>
    <w:rsid w:val="740D1F22"/>
    <w:rsid w:val="740D6622"/>
    <w:rsid w:val="740D8865"/>
    <w:rsid w:val="740D8A3C"/>
    <w:rsid w:val="740DAE55"/>
    <w:rsid w:val="740DFC2D"/>
    <w:rsid w:val="740E1EAD"/>
    <w:rsid w:val="740E2373"/>
    <w:rsid w:val="740E5C4F"/>
    <w:rsid w:val="740E8164"/>
    <w:rsid w:val="740E8E4A"/>
    <w:rsid w:val="740ED4D1"/>
    <w:rsid w:val="740EE4E8"/>
    <w:rsid w:val="740F027A"/>
    <w:rsid w:val="740F1647"/>
    <w:rsid w:val="740F7097"/>
    <w:rsid w:val="740F7411"/>
    <w:rsid w:val="740F9EB2"/>
    <w:rsid w:val="741064D7"/>
    <w:rsid w:val="7410AB50"/>
    <w:rsid w:val="741100FB"/>
    <w:rsid w:val="741105E1"/>
    <w:rsid w:val="741164C6"/>
    <w:rsid w:val="741176E8"/>
    <w:rsid w:val="74117EB6"/>
    <w:rsid w:val="741184D9"/>
    <w:rsid w:val="74129FFC"/>
    <w:rsid w:val="7412E4DB"/>
    <w:rsid w:val="7412F17B"/>
    <w:rsid w:val="74138026"/>
    <w:rsid w:val="7413D4AF"/>
    <w:rsid w:val="7414772F"/>
    <w:rsid w:val="7414F70E"/>
    <w:rsid w:val="741518F6"/>
    <w:rsid w:val="74153F49"/>
    <w:rsid w:val="74159B4C"/>
    <w:rsid w:val="7415C3BB"/>
    <w:rsid w:val="741635E0"/>
    <w:rsid w:val="741662B4"/>
    <w:rsid w:val="74168050"/>
    <w:rsid w:val="7416C240"/>
    <w:rsid w:val="7416C66B"/>
    <w:rsid w:val="7417260B"/>
    <w:rsid w:val="7417295A"/>
    <w:rsid w:val="741781B4"/>
    <w:rsid w:val="7417EC33"/>
    <w:rsid w:val="7417FBB2"/>
    <w:rsid w:val="7418056E"/>
    <w:rsid w:val="74181C13"/>
    <w:rsid w:val="741846BD"/>
    <w:rsid w:val="741846F4"/>
    <w:rsid w:val="74185684"/>
    <w:rsid w:val="741864E2"/>
    <w:rsid w:val="74186AA5"/>
    <w:rsid w:val="74194594"/>
    <w:rsid w:val="74195E58"/>
    <w:rsid w:val="741969F3"/>
    <w:rsid w:val="74198908"/>
    <w:rsid w:val="741AE241"/>
    <w:rsid w:val="741B3FD0"/>
    <w:rsid w:val="741B9419"/>
    <w:rsid w:val="741BACAB"/>
    <w:rsid w:val="741BBA2D"/>
    <w:rsid w:val="741BCB6A"/>
    <w:rsid w:val="741BFFF4"/>
    <w:rsid w:val="741C26E9"/>
    <w:rsid w:val="741CAE21"/>
    <w:rsid w:val="741D49B3"/>
    <w:rsid w:val="741D8DD8"/>
    <w:rsid w:val="741DB1C7"/>
    <w:rsid w:val="741DBFB4"/>
    <w:rsid w:val="741DCC44"/>
    <w:rsid w:val="741E68BE"/>
    <w:rsid w:val="741E7245"/>
    <w:rsid w:val="741EE625"/>
    <w:rsid w:val="741F3F84"/>
    <w:rsid w:val="741F7C78"/>
    <w:rsid w:val="74201493"/>
    <w:rsid w:val="74204F57"/>
    <w:rsid w:val="74205A52"/>
    <w:rsid w:val="7420A034"/>
    <w:rsid w:val="7420C12F"/>
    <w:rsid w:val="7420DA5A"/>
    <w:rsid w:val="7420F3D5"/>
    <w:rsid w:val="742110F9"/>
    <w:rsid w:val="742115EB"/>
    <w:rsid w:val="74213900"/>
    <w:rsid w:val="74219236"/>
    <w:rsid w:val="7421A375"/>
    <w:rsid w:val="7421A5F1"/>
    <w:rsid w:val="7421CAD7"/>
    <w:rsid w:val="7421CDBB"/>
    <w:rsid w:val="7421CF0C"/>
    <w:rsid w:val="7422212B"/>
    <w:rsid w:val="74224671"/>
    <w:rsid w:val="74229632"/>
    <w:rsid w:val="74231066"/>
    <w:rsid w:val="74233C00"/>
    <w:rsid w:val="74234491"/>
    <w:rsid w:val="742351B7"/>
    <w:rsid w:val="74236BBE"/>
    <w:rsid w:val="7423D511"/>
    <w:rsid w:val="74249E31"/>
    <w:rsid w:val="7424C890"/>
    <w:rsid w:val="7424E379"/>
    <w:rsid w:val="74252310"/>
    <w:rsid w:val="74253A02"/>
    <w:rsid w:val="7425668B"/>
    <w:rsid w:val="7425A387"/>
    <w:rsid w:val="7425DCE7"/>
    <w:rsid w:val="7425EB5A"/>
    <w:rsid w:val="74260694"/>
    <w:rsid w:val="74261548"/>
    <w:rsid w:val="74262ABA"/>
    <w:rsid w:val="7426742A"/>
    <w:rsid w:val="7426908B"/>
    <w:rsid w:val="74269CB5"/>
    <w:rsid w:val="7426A104"/>
    <w:rsid w:val="7426B435"/>
    <w:rsid w:val="742722B4"/>
    <w:rsid w:val="742784C1"/>
    <w:rsid w:val="742849F0"/>
    <w:rsid w:val="7428EE47"/>
    <w:rsid w:val="7428FDF2"/>
    <w:rsid w:val="74293DF3"/>
    <w:rsid w:val="74297894"/>
    <w:rsid w:val="74299FA0"/>
    <w:rsid w:val="7429A288"/>
    <w:rsid w:val="7429C4A3"/>
    <w:rsid w:val="742A4427"/>
    <w:rsid w:val="742AD3AA"/>
    <w:rsid w:val="742AECCB"/>
    <w:rsid w:val="742AFDD9"/>
    <w:rsid w:val="742B6889"/>
    <w:rsid w:val="742B75B3"/>
    <w:rsid w:val="742BE741"/>
    <w:rsid w:val="742BFBB8"/>
    <w:rsid w:val="742C2B95"/>
    <w:rsid w:val="742C4214"/>
    <w:rsid w:val="742C4C05"/>
    <w:rsid w:val="742C5A4E"/>
    <w:rsid w:val="742C8BEC"/>
    <w:rsid w:val="742C9631"/>
    <w:rsid w:val="742CC7FD"/>
    <w:rsid w:val="742CC94D"/>
    <w:rsid w:val="742D25DE"/>
    <w:rsid w:val="742D68C3"/>
    <w:rsid w:val="742D807E"/>
    <w:rsid w:val="742E92FE"/>
    <w:rsid w:val="742EE6A8"/>
    <w:rsid w:val="742FC516"/>
    <w:rsid w:val="742FD0F4"/>
    <w:rsid w:val="742FDB6F"/>
    <w:rsid w:val="74300D65"/>
    <w:rsid w:val="74305127"/>
    <w:rsid w:val="74309781"/>
    <w:rsid w:val="74309798"/>
    <w:rsid w:val="74309F42"/>
    <w:rsid w:val="7430D0B7"/>
    <w:rsid w:val="7430EBED"/>
    <w:rsid w:val="74315F40"/>
    <w:rsid w:val="7431639A"/>
    <w:rsid w:val="74316F0D"/>
    <w:rsid w:val="7431A9B7"/>
    <w:rsid w:val="7431BA59"/>
    <w:rsid w:val="7432521B"/>
    <w:rsid w:val="7432825E"/>
    <w:rsid w:val="7432E166"/>
    <w:rsid w:val="7432F113"/>
    <w:rsid w:val="74333E20"/>
    <w:rsid w:val="74335E39"/>
    <w:rsid w:val="74338D48"/>
    <w:rsid w:val="7433C23E"/>
    <w:rsid w:val="7433C4B9"/>
    <w:rsid w:val="7433F3C7"/>
    <w:rsid w:val="7434044E"/>
    <w:rsid w:val="74343709"/>
    <w:rsid w:val="74344827"/>
    <w:rsid w:val="7434554F"/>
    <w:rsid w:val="74348C52"/>
    <w:rsid w:val="74349E60"/>
    <w:rsid w:val="7434DA66"/>
    <w:rsid w:val="7435BD8F"/>
    <w:rsid w:val="7435E530"/>
    <w:rsid w:val="743609F6"/>
    <w:rsid w:val="74360AC5"/>
    <w:rsid w:val="74362454"/>
    <w:rsid w:val="743629DA"/>
    <w:rsid w:val="74363E99"/>
    <w:rsid w:val="743645ED"/>
    <w:rsid w:val="7436B464"/>
    <w:rsid w:val="7436BC2D"/>
    <w:rsid w:val="7436F829"/>
    <w:rsid w:val="74370097"/>
    <w:rsid w:val="74371D16"/>
    <w:rsid w:val="743771DC"/>
    <w:rsid w:val="74380661"/>
    <w:rsid w:val="74382363"/>
    <w:rsid w:val="7439183B"/>
    <w:rsid w:val="743987CF"/>
    <w:rsid w:val="74398BEF"/>
    <w:rsid w:val="7439B28F"/>
    <w:rsid w:val="7439ED6A"/>
    <w:rsid w:val="743A226F"/>
    <w:rsid w:val="743A2737"/>
    <w:rsid w:val="743A4C5B"/>
    <w:rsid w:val="743A7A96"/>
    <w:rsid w:val="743A97CF"/>
    <w:rsid w:val="743ACB70"/>
    <w:rsid w:val="743AFCA2"/>
    <w:rsid w:val="743B28E5"/>
    <w:rsid w:val="743B6F14"/>
    <w:rsid w:val="743BA82E"/>
    <w:rsid w:val="743BD43D"/>
    <w:rsid w:val="743BDF72"/>
    <w:rsid w:val="743BF8CD"/>
    <w:rsid w:val="743BFEE5"/>
    <w:rsid w:val="743C24E7"/>
    <w:rsid w:val="743C92E5"/>
    <w:rsid w:val="743C933F"/>
    <w:rsid w:val="743D32D5"/>
    <w:rsid w:val="743D45DA"/>
    <w:rsid w:val="743D6458"/>
    <w:rsid w:val="743D67EB"/>
    <w:rsid w:val="743E70BA"/>
    <w:rsid w:val="743EB226"/>
    <w:rsid w:val="743FC1D5"/>
    <w:rsid w:val="744008F8"/>
    <w:rsid w:val="74402A69"/>
    <w:rsid w:val="7440352B"/>
    <w:rsid w:val="74404CE0"/>
    <w:rsid w:val="7440B341"/>
    <w:rsid w:val="7440C020"/>
    <w:rsid w:val="7441076F"/>
    <w:rsid w:val="74411DF5"/>
    <w:rsid w:val="74411EB1"/>
    <w:rsid w:val="74413088"/>
    <w:rsid w:val="744174BB"/>
    <w:rsid w:val="7441846E"/>
    <w:rsid w:val="7441A727"/>
    <w:rsid w:val="7441D657"/>
    <w:rsid w:val="744202B3"/>
    <w:rsid w:val="74421EBE"/>
    <w:rsid w:val="74424B64"/>
    <w:rsid w:val="74429D8F"/>
    <w:rsid w:val="7442D6A1"/>
    <w:rsid w:val="7442DACA"/>
    <w:rsid w:val="7443442D"/>
    <w:rsid w:val="74435912"/>
    <w:rsid w:val="74439603"/>
    <w:rsid w:val="7443AC51"/>
    <w:rsid w:val="7443AEBD"/>
    <w:rsid w:val="7443CA11"/>
    <w:rsid w:val="7443F259"/>
    <w:rsid w:val="7444622A"/>
    <w:rsid w:val="7444A5F6"/>
    <w:rsid w:val="7444E5DB"/>
    <w:rsid w:val="74450635"/>
    <w:rsid w:val="744526CE"/>
    <w:rsid w:val="7445415C"/>
    <w:rsid w:val="744592F0"/>
    <w:rsid w:val="7445A598"/>
    <w:rsid w:val="7445B789"/>
    <w:rsid w:val="74461479"/>
    <w:rsid w:val="74467A5D"/>
    <w:rsid w:val="7446927C"/>
    <w:rsid w:val="7446A443"/>
    <w:rsid w:val="7446D96E"/>
    <w:rsid w:val="744724C4"/>
    <w:rsid w:val="74475634"/>
    <w:rsid w:val="7447692A"/>
    <w:rsid w:val="7447A117"/>
    <w:rsid w:val="74484119"/>
    <w:rsid w:val="74489B1A"/>
    <w:rsid w:val="7448BDD7"/>
    <w:rsid w:val="744909D3"/>
    <w:rsid w:val="74495020"/>
    <w:rsid w:val="7449AD64"/>
    <w:rsid w:val="744A1E7F"/>
    <w:rsid w:val="744A2B2E"/>
    <w:rsid w:val="744A585D"/>
    <w:rsid w:val="744A9665"/>
    <w:rsid w:val="744AC11E"/>
    <w:rsid w:val="744B5E16"/>
    <w:rsid w:val="744B7112"/>
    <w:rsid w:val="744B8709"/>
    <w:rsid w:val="744B9AB2"/>
    <w:rsid w:val="744BA278"/>
    <w:rsid w:val="744BA2C6"/>
    <w:rsid w:val="744BC79E"/>
    <w:rsid w:val="744C05DB"/>
    <w:rsid w:val="744C0DE5"/>
    <w:rsid w:val="744C5AF8"/>
    <w:rsid w:val="744C7AC4"/>
    <w:rsid w:val="744D1ACF"/>
    <w:rsid w:val="744D488E"/>
    <w:rsid w:val="744D9B29"/>
    <w:rsid w:val="744DA169"/>
    <w:rsid w:val="744DA1B2"/>
    <w:rsid w:val="744DDE98"/>
    <w:rsid w:val="744DF4E2"/>
    <w:rsid w:val="744DFB2B"/>
    <w:rsid w:val="744E9B05"/>
    <w:rsid w:val="744EB08F"/>
    <w:rsid w:val="744EE692"/>
    <w:rsid w:val="744F283A"/>
    <w:rsid w:val="744F52F0"/>
    <w:rsid w:val="744F8065"/>
    <w:rsid w:val="744FC14A"/>
    <w:rsid w:val="744FDB51"/>
    <w:rsid w:val="7450568A"/>
    <w:rsid w:val="74508B1D"/>
    <w:rsid w:val="74508CBA"/>
    <w:rsid w:val="74508F05"/>
    <w:rsid w:val="74515ECB"/>
    <w:rsid w:val="74517B70"/>
    <w:rsid w:val="74518451"/>
    <w:rsid w:val="74518813"/>
    <w:rsid w:val="7451A00E"/>
    <w:rsid w:val="7451B57E"/>
    <w:rsid w:val="7451BDD4"/>
    <w:rsid w:val="7451E762"/>
    <w:rsid w:val="745212FA"/>
    <w:rsid w:val="745225B5"/>
    <w:rsid w:val="74528AC1"/>
    <w:rsid w:val="7452D102"/>
    <w:rsid w:val="7452DB09"/>
    <w:rsid w:val="7452EB1C"/>
    <w:rsid w:val="7452F706"/>
    <w:rsid w:val="7452FE31"/>
    <w:rsid w:val="745312FB"/>
    <w:rsid w:val="745320FF"/>
    <w:rsid w:val="745355B5"/>
    <w:rsid w:val="74535A51"/>
    <w:rsid w:val="74541D0B"/>
    <w:rsid w:val="745433F2"/>
    <w:rsid w:val="7454D23A"/>
    <w:rsid w:val="7454D2AF"/>
    <w:rsid w:val="7454DFF6"/>
    <w:rsid w:val="7455236A"/>
    <w:rsid w:val="7455323D"/>
    <w:rsid w:val="74556303"/>
    <w:rsid w:val="74559AEE"/>
    <w:rsid w:val="7455EC93"/>
    <w:rsid w:val="7456AFAB"/>
    <w:rsid w:val="7456DFE7"/>
    <w:rsid w:val="74571CE4"/>
    <w:rsid w:val="7457C5F0"/>
    <w:rsid w:val="7457C865"/>
    <w:rsid w:val="7457D37F"/>
    <w:rsid w:val="7458020D"/>
    <w:rsid w:val="745834D8"/>
    <w:rsid w:val="74588D7A"/>
    <w:rsid w:val="7458ECA0"/>
    <w:rsid w:val="7458F803"/>
    <w:rsid w:val="7459407B"/>
    <w:rsid w:val="74596F5D"/>
    <w:rsid w:val="745979F1"/>
    <w:rsid w:val="74597AF9"/>
    <w:rsid w:val="7459A1AA"/>
    <w:rsid w:val="7459ABCC"/>
    <w:rsid w:val="7459B90D"/>
    <w:rsid w:val="745A6FBB"/>
    <w:rsid w:val="745ADCA0"/>
    <w:rsid w:val="745B9438"/>
    <w:rsid w:val="745BC156"/>
    <w:rsid w:val="745C298D"/>
    <w:rsid w:val="745D0BC0"/>
    <w:rsid w:val="745D4F12"/>
    <w:rsid w:val="745DE582"/>
    <w:rsid w:val="745DF642"/>
    <w:rsid w:val="745E2AD1"/>
    <w:rsid w:val="745E48F9"/>
    <w:rsid w:val="745E862F"/>
    <w:rsid w:val="745EDB89"/>
    <w:rsid w:val="745EF46F"/>
    <w:rsid w:val="745F91CB"/>
    <w:rsid w:val="745FBBA6"/>
    <w:rsid w:val="745FBEB7"/>
    <w:rsid w:val="745FECC0"/>
    <w:rsid w:val="746025A9"/>
    <w:rsid w:val="746074A7"/>
    <w:rsid w:val="74608115"/>
    <w:rsid w:val="746081AB"/>
    <w:rsid w:val="74608F60"/>
    <w:rsid w:val="7460D4C9"/>
    <w:rsid w:val="7460DAFC"/>
    <w:rsid w:val="7461AC07"/>
    <w:rsid w:val="7461FC4E"/>
    <w:rsid w:val="74621AA8"/>
    <w:rsid w:val="74625C58"/>
    <w:rsid w:val="7463642C"/>
    <w:rsid w:val="7463A6DF"/>
    <w:rsid w:val="74640C39"/>
    <w:rsid w:val="746426AE"/>
    <w:rsid w:val="7464386B"/>
    <w:rsid w:val="74646EA5"/>
    <w:rsid w:val="7464E7FF"/>
    <w:rsid w:val="7464FC52"/>
    <w:rsid w:val="7464FD57"/>
    <w:rsid w:val="74652609"/>
    <w:rsid w:val="7465C544"/>
    <w:rsid w:val="7465FF5E"/>
    <w:rsid w:val="74667B70"/>
    <w:rsid w:val="7466AFF6"/>
    <w:rsid w:val="7466C288"/>
    <w:rsid w:val="7466DF98"/>
    <w:rsid w:val="746729B2"/>
    <w:rsid w:val="74676023"/>
    <w:rsid w:val="7467DDD2"/>
    <w:rsid w:val="7467F6BB"/>
    <w:rsid w:val="74684633"/>
    <w:rsid w:val="74685D0A"/>
    <w:rsid w:val="74686133"/>
    <w:rsid w:val="7468661B"/>
    <w:rsid w:val="74686974"/>
    <w:rsid w:val="74688731"/>
    <w:rsid w:val="746897EB"/>
    <w:rsid w:val="74689BE2"/>
    <w:rsid w:val="7468B6AC"/>
    <w:rsid w:val="7469470A"/>
    <w:rsid w:val="74696575"/>
    <w:rsid w:val="74696D7B"/>
    <w:rsid w:val="74699838"/>
    <w:rsid w:val="7469A2B0"/>
    <w:rsid w:val="7469B74E"/>
    <w:rsid w:val="7469EFF4"/>
    <w:rsid w:val="746AF31A"/>
    <w:rsid w:val="746AF858"/>
    <w:rsid w:val="746AFE73"/>
    <w:rsid w:val="746B0DC6"/>
    <w:rsid w:val="746B89FB"/>
    <w:rsid w:val="746B8E29"/>
    <w:rsid w:val="746BC5AD"/>
    <w:rsid w:val="746BFE3A"/>
    <w:rsid w:val="746C25D3"/>
    <w:rsid w:val="746CA0DA"/>
    <w:rsid w:val="746CAC7A"/>
    <w:rsid w:val="746CB01D"/>
    <w:rsid w:val="746D06A5"/>
    <w:rsid w:val="746D341F"/>
    <w:rsid w:val="746D657F"/>
    <w:rsid w:val="746DEAB6"/>
    <w:rsid w:val="746E1CF3"/>
    <w:rsid w:val="746EDC64"/>
    <w:rsid w:val="746F0C7D"/>
    <w:rsid w:val="746F2424"/>
    <w:rsid w:val="746F54FA"/>
    <w:rsid w:val="746FAC86"/>
    <w:rsid w:val="7470134B"/>
    <w:rsid w:val="74701FAF"/>
    <w:rsid w:val="7470CB5D"/>
    <w:rsid w:val="7471216E"/>
    <w:rsid w:val="7471420E"/>
    <w:rsid w:val="7471713D"/>
    <w:rsid w:val="74717F5B"/>
    <w:rsid w:val="7471CFB3"/>
    <w:rsid w:val="7471D4AB"/>
    <w:rsid w:val="7471E604"/>
    <w:rsid w:val="7471F004"/>
    <w:rsid w:val="74723F4C"/>
    <w:rsid w:val="7472ADB9"/>
    <w:rsid w:val="74733ACC"/>
    <w:rsid w:val="7473F6EA"/>
    <w:rsid w:val="74745E2E"/>
    <w:rsid w:val="7474AD66"/>
    <w:rsid w:val="747528C3"/>
    <w:rsid w:val="7475B43E"/>
    <w:rsid w:val="74762B01"/>
    <w:rsid w:val="747635E2"/>
    <w:rsid w:val="74764BB3"/>
    <w:rsid w:val="7476C097"/>
    <w:rsid w:val="7476E40B"/>
    <w:rsid w:val="74770897"/>
    <w:rsid w:val="7477117A"/>
    <w:rsid w:val="7477199E"/>
    <w:rsid w:val="747750BF"/>
    <w:rsid w:val="7477968A"/>
    <w:rsid w:val="7477AE02"/>
    <w:rsid w:val="74783297"/>
    <w:rsid w:val="74787BBB"/>
    <w:rsid w:val="74788D09"/>
    <w:rsid w:val="7478B625"/>
    <w:rsid w:val="7478CE84"/>
    <w:rsid w:val="7479652E"/>
    <w:rsid w:val="7479A796"/>
    <w:rsid w:val="7479F26F"/>
    <w:rsid w:val="747A5D48"/>
    <w:rsid w:val="747AD917"/>
    <w:rsid w:val="747AF2CB"/>
    <w:rsid w:val="747B0471"/>
    <w:rsid w:val="747B08D1"/>
    <w:rsid w:val="747B142E"/>
    <w:rsid w:val="747B3A08"/>
    <w:rsid w:val="747BCBCD"/>
    <w:rsid w:val="747C52AA"/>
    <w:rsid w:val="747D4D13"/>
    <w:rsid w:val="747D590E"/>
    <w:rsid w:val="747D7DFA"/>
    <w:rsid w:val="747DDC52"/>
    <w:rsid w:val="747E72F2"/>
    <w:rsid w:val="747F00B8"/>
    <w:rsid w:val="747F0F91"/>
    <w:rsid w:val="747F16BA"/>
    <w:rsid w:val="74802191"/>
    <w:rsid w:val="74803BDD"/>
    <w:rsid w:val="74803E66"/>
    <w:rsid w:val="74806CE9"/>
    <w:rsid w:val="74806F05"/>
    <w:rsid w:val="748096B0"/>
    <w:rsid w:val="7480A001"/>
    <w:rsid w:val="7480B3BB"/>
    <w:rsid w:val="7480D5C4"/>
    <w:rsid w:val="748109D4"/>
    <w:rsid w:val="748151ED"/>
    <w:rsid w:val="74815E30"/>
    <w:rsid w:val="7481B9D7"/>
    <w:rsid w:val="7481BEA8"/>
    <w:rsid w:val="7481BF22"/>
    <w:rsid w:val="7481E84A"/>
    <w:rsid w:val="7481EA67"/>
    <w:rsid w:val="748209CE"/>
    <w:rsid w:val="74820DCB"/>
    <w:rsid w:val="7482139C"/>
    <w:rsid w:val="74822CB7"/>
    <w:rsid w:val="748231C0"/>
    <w:rsid w:val="748251E7"/>
    <w:rsid w:val="7483210D"/>
    <w:rsid w:val="74837711"/>
    <w:rsid w:val="7483BB90"/>
    <w:rsid w:val="7483D72A"/>
    <w:rsid w:val="7483DE7D"/>
    <w:rsid w:val="7483E076"/>
    <w:rsid w:val="7483F1E1"/>
    <w:rsid w:val="74840EF8"/>
    <w:rsid w:val="74841675"/>
    <w:rsid w:val="74842569"/>
    <w:rsid w:val="74845E9E"/>
    <w:rsid w:val="7484E149"/>
    <w:rsid w:val="74853831"/>
    <w:rsid w:val="7485387B"/>
    <w:rsid w:val="7485407E"/>
    <w:rsid w:val="74855133"/>
    <w:rsid w:val="7485A7D7"/>
    <w:rsid w:val="7485E1B8"/>
    <w:rsid w:val="7485E857"/>
    <w:rsid w:val="7485F34A"/>
    <w:rsid w:val="74860888"/>
    <w:rsid w:val="74862996"/>
    <w:rsid w:val="748653A2"/>
    <w:rsid w:val="74865F95"/>
    <w:rsid w:val="7486C7EC"/>
    <w:rsid w:val="7486C8A9"/>
    <w:rsid w:val="7486E4D5"/>
    <w:rsid w:val="7486EFBD"/>
    <w:rsid w:val="748707B1"/>
    <w:rsid w:val="748717E3"/>
    <w:rsid w:val="74871F91"/>
    <w:rsid w:val="748774CC"/>
    <w:rsid w:val="74878C4A"/>
    <w:rsid w:val="7487B01E"/>
    <w:rsid w:val="7487CA5F"/>
    <w:rsid w:val="7487D82F"/>
    <w:rsid w:val="7487E48D"/>
    <w:rsid w:val="7487F136"/>
    <w:rsid w:val="7487F4F5"/>
    <w:rsid w:val="7487FB16"/>
    <w:rsid w:val="74882EE0"/>
    <w:rsid w:val="74884602"/>
    <w:rsid w:val="7488AC8B"/>
    <w:rsid w:val="7488ADFB"/>
    <w:rsid w:val="7488B645"/>
    <w:rsid w:val="7488FD3D"/>
    <w:rsid w:val="74891C05"/>
    <w:rsid w:val="74894F05"/>
    <w:rsid w:val="748957DC"/>
    <w:rsid w:val="748969B3"/>
    <w:rsid w:val="74897E1E"/>
    <w:rsid w:val="7489D289"/>
    <w:rsid w:val="7489E754"/>
    <w:rsid w:val="748A39B1"/>
    <w:rsid w:val="748A4598"/>
    <w:rsid w:val="748A8E89"/>
    <w:rsid w:val="748AE3E9"/>
    <w:rsid w:val="748AE717"/>
    <w:rsid w:val="748AEA33"/>
    <w:rsid w:val="748B25C3"/>
    <w:rsid w:val="748B260E"/>
    <w:rsid w:val="748B3E9E"/>
    <w:rsid w:val="748B40AF"/>
    <w:rsid w:val="748B5506"/>
    <w:rsid w:val="748B648F"/>
    <w:rsid w:val="748B8F8E"/>
    <w:rsid w:val="748BDE22"/>
    <w:rsid w:val="748CA579"/>
    <w:rsid w:val="748CAE63"/>
    <w:rsid w:val="748CB774"/>
    <w:rsid w:val="748CCB86"/>
    <w:rsid w:val="748CCE66"/>
    <w:rsid w:val="748D1F3A"/>
    <w:rsid w:val="748D3080"/>
    <w:rsid w:val="748D7420"/>
    <w:rsid w:val="748D9D3C"/>
    <w:rsid w:val="748DB404"/>
    <w:rsid w:val="748DD060"/>
    <w:rsid w:val="748DE167"/>
    <w:rsid w:val="748E20D2"/>
    <w:rsid w:val="748E3016"/>
    <w:rsid w:val="748E6601"/>
    <w:rsid w:val="748EF4D1"/>
    <w:rsid w:val="748F51BF"/>
    <w:rsid w:val="748F64A2"/>
    <w:rsid w:val="748F6D51"/>
    <w:rsid w:val="748FE584"/>
    <w:rsid w:val="74900B0B"/>
    <w:rsid w:val="74903437"/>
    <w:rsid w:val="74903B99"/>
    <w:rsid w:val="74905A99"/>
    <w:rsid w:val="7490D416"/>
    <w:rsid w:val="7490F3E6"/>
    <w:rsid w:val="7490F803"/>
    <w:rsid w:val="749139D6"/>
    <w:rsid w:val="749154B3"/>
    <w:rsid w:val="74915998"/>
    <w:rsid w:val="749162A9"/>
    <w:rsid w:val="7491B4F7"/>
    <w:rsid w:val="74924B40"/>
    <w:rsid w:val="74924B7C"/>
    <w:rsid w:val="749278F8"/>
    <w:rsid w:val="7492AACB"/>
    <w:rsid w:val="7493582E"/>
    <w:rsid w:val="74935DF3"/>
    <w:rsid w:val="7493D3D9"/>
    <w:rsid w:val="7494127A"/>
    <w:rsid w:val="74941A26"/>
    <w:rsid w:val="7494333A"/>
    <w:rsid w:val="7494B733"/>
    <w:rsid w:val="7494C7A8"/>
    <w:rsid w:val="7494ECEF"/>
    <w:rsid w:val="7495941B"/>
    <w:rsid w:val="7495A9A9"/>
    <w:rsid w:val="74962779"/>
    <w:rsid w:val="7496622A"/>
    <w:rsid w:val="74966954"/>
    <w:rsid w:val="7496CFD2"/>
    <w:rsid w:val="7496EF2B"/>
    <w:rsid w:val="7496F10C"/>
    <w:rsid w:val="7496FCA4"/>
    <w:rsid w:val="7497142D"/>
    <w:rsid w:val="749739DB"/>
    <w:rsid w:val="74977C81"/>
    <w:rsid w:val="7497AB6E"/>
    <w:rsid w:val="7497D230"/>
    <w:rsid w:val="7497E7F0"/>
    <w:rsid w:val="74987C27"/>
    <w:rsid w:val="74989162"/>
    <w:rsid w:val="7498C652"/>
    <w:rsid w:val="7498CE76"/>
    <w:rsid w:val="7498D2EF"/>
    <w:rsid w:val="7499326D"/>
    <w:rsid w:val="74994F35"/>
    <w:rsid w:val="7499AACE"/>
    <w:rsid w:val="7499BFB7"/>
    <w:rsid w:val="7499F22C"/>
    <w:rsid w:val="749A34EE"/>
    <w:rsid w:val="749A45A0"/>
    <w:rsid w:val="749A73A7"/>
    <w:rsid w:val="749AA604"/>
    <w:rsid w:val="749AB35F"/>
    <w:rsid w:val="749B3BAA"/>
    <w:rsid w:val="749B3D43"/>
    <w:rsid w:val="749B9EAF"/>
    <w:rsid w:val="749BA530"/>
    <w:rsid w:val="749BC904"/>
    <w:rsid w:val="749BFE2D"/>
    <w:rsid w:val="749C06F7"/>
    <w:rsid w:val="749C6C61"/>
    <w:rsid w:val="749C8D28"/>
    <w:rsid w:val="749CB978"/>
    <w:rsid w:val="749CD307"/>
    <w:rsid w:val="749D3741"/>
    <w:rsid w:val="749DC16A"/>
    <w:rsid w:val="749E0F63"/>
    <w:rsid w:val="749E15E3"/>
    <w:rsid w:val="749E233D"/>
    <w:rsid w:val="749E23BE"/>
    <w:rsid w:val="749E2D7E"/>
    <w:rsid w:val="749EB420"/>
    <w:rsid w:val="749ED6F6"/>
    <w:rsid w:val="749EEFBE"/>
    <w:rsid w:val="749EFD69"/>
    <w:rsid w:val="749F2660"/>
    <w:rsid w:val="749F4130"/>
    <w:rsid w:val="749F83AA"/>
    <w:rsid w:val="749FADA8"/>
    <w:rsid w:val="749FEBB7"/>
    <w:rsid w:val="749FEF62"/>
    <w:rsid w:val="749FF6EB"/>
    <w:rsid w:val="74A028CA"/>
    <w:rsid w:val="74A06F6F"/>
    <w:rsid w:val="74A088C8"/>
    <w:rsid w:val="74A0CCFA"/>
    <w:rsid w:val="74A0E9F2"/>
    <w:rsid w:val="74A10228"/>
    <w:rsid w:val="74A1791E"/>
    <w:rsid w:val="74A1B0C6"/>
    <w:rsid w:val="74A1B208"/>
    <w:rsid w:val="74A20D31"/>
    <w:rsid w:val="74A21021"/>
    <w:rsid w:val="74A2191C"/>
    <w:rsid w:val="74A23C92"/>
    <w:rsid w:val="74A3B8E9"/>
    <w:rsid w:val="74A3E6C1"/>
    <w:rsid w:val="74A3F033"/>
    <w:rsid w:val="74A3FEF1"/>
    <w:rsid w:val="74A4035C"/>
    <w:rsid w:val="74A4354E"/>
    <w:rsid w:val="74A4522C"/>
    <w:rsid w:val="74A461B1"/>
    <w:rsid w:val="74A4A421"/>
    <w:rsid w:val="74A5028E"/>
    <w:rsid w:val="74A51DA3"/>
    <w:rsid w:val="74A54E2E"/>
    <w:rsid w:val="74A598DB"/>
    <w:rsid w:val="74A5D626"/>
    <w:rsid w:val="74A64324"/>
    <w:rsid w:val="74A65613"/>
    <w:rsid w:val="74A6EBA7"/>
    <w:rsid w:val="74A709C4"/>
    <w:rsid w:val="74A731AC"/>
    <w:rsid w:val="74A73830"/>
    <w:rsid w:val="74A74CFF"/>
    <w:rsid w:val="74A79C32"/>
    <w:rsid w:val="74A7B55E"/>
    <w:rsid w:val="74A7C77E"/>
    <w:rsid w:val="74A80519"/>
    <w:rsid w:val="74A80F80"/>
    <w:rsid w:val="74A82B72"/>
    <w:rsid w:val="74A86A9B"/>
    <w:rsid w:val="74A8BA5E"/>
    <w:rsid w:val="74A8BD24"/>
    <w:rsid w:val="74A8D33A"/>
    <w:rsid w:val="74A8F4E4"/>
    <w:rsid w:val="74A90FAB"/>
    <w:rsid w:val="74A9B433"/>
    <w:rsid w:val="74A9C162"/>
    <w:rsid w:val="74A9C91A"/>
    <w:rsid w:val="74AA12B6"/>
    <w:rsid w:val="74AA3A84"/>
    <w:rsid w:val="74AA4381"/>
    <w:rsid w:val="74AA4D8D"/>
    <w:rsid w:val="74AA71E1"/>
    <w:rsid w:val="74AA7592"/>
    <w:rsid w:val="74AA9C90"/>
    <w:rsid w:val="74AAEF21"/>
    <w:rsid w:val="74AB3288"/>
    <w:rsid w:val="74AB3CD7"/>
    <w:rsid w:val="74AB90E4"/>
    <w:rsid w:val="74ABB67D"/>
    <w:rsid w:val="74ABC1C2"/>
    <w:rsid w:val="74AC6422"/>
    <w:rsid w:val="74ACC580"/>
    <w:rsid w:val="74ACE751"/>
    <w:rsid w:val="74ACE7C4"/>
    <w:rsid w:val="74AD32A6"/>
    <w:rsid w:val="74AD3F31"/>
    <w:rsid w:val="74AD565F"/>
    <w:rsid w:val="74AD8CAB"/>
    <w:rsid w:val="74ADB95A"/>
    <w:rsid w:val="74ADE0E7"/>
    <w:rsid w:val="74AE7557"/>
    <w:rsid w:val="74AE82A1"/>
    <w:rsid w:val="74AE88CA"/>
    <w:rsid w:val="74AE9917"/>
    <w:rsid w:val="74AEFCDE"/>
    <w:rsid w:val="74AF0C53"/>
    <w:rsid w:val="74AF0F05"/>
    <w:rsid w:val="74AF2DD2"/>
    <w:rsid w:val="74AF448C"/>
    <w:rsid w:val="74AF524C"/>
    <w:rsid w:val="74AF548C"/>
    <w:rsid w:val="74AF7092"/>
    <w:rsid w:val="74AFDA07"/>
    <w:rsid w:val="74AFE1B2"/>
    <w:rsid w:val="74B01462"/>
    <w:rsid w:val="74B07004"/>
    <w:rsid w:val="74B08F6C"/>
    <w:rsid w:val="74B0BCC1"/>
    <w:rsid w:val="74B0D5C7"/>
    <w:rsid w:val="74B0EBC8"/>
    <w:rsid w:val="74B121BA"/>
    <w:rsid w:val="74B128B7"/>
    <w:rsid w:val="74B15789"/>
    <w:rsid w:val="74B15FE2"/>
    <w:rsid w:val="74B1AFE4"/>
    <w:rsid w:val="74B1B0D8"/>
    <w:rsid w:val="74B1DBAF"/>
    <w:rsid w:val="74B1DCBD"/>
    <w:rsid w:val="74B20163"/>
    <w:rsid w:val="74B20CB6"/>
    <w:rsid w:val="74B21822"/>
    <w:rsid w:val="74B22E2F"/>
    <w:rsid w:val="74B23D45"/>
    <w:rsid w:val="74B264CE"/>
    <w:rsid w:val="74B32CA9"/>
    <w:rsid w:val="74B3E00C"/>
    <w:rsid w:val="74B3EE64"/>
    <w:rsid w:val="74B4257A"/>
    <w:rsid w:val="74B45A63"/>
    <w:rsid w:val="74B4778A"/>
    <w:rsid w:val="74B48266"/>
    <w:rsid w:val="74B496C9"/>
    <w:rsid w:val="74B51775"/>
    <w:rsid w:val="74B5585B"/>
    <w:rsid w:val="74B58B77"/>
    <w:rsid w:val="74B5C580"/>
    <w:rsid w:val="74B5C92A"/>
    <w:rsid w:val="74B5F75F"/>
    <w:rsid w:val="74B6ACCF"/>
    <w:rsid w:val="74B6B62F"/>
    <w:rsid w:val="74B6DA5D"/>
    <w:rsid w:val="74B6E297"/>
    <w:rsid w:val="74B6EB47"/>
    <w:rsid w:val="74B6EDA4"/>
    <w:rsid w:val="74B721BC"/>
    <w:rsid w:val="74B7E62E"/>
    <w:rsid w:val="74B7E9F4"/>
    <w:rsid w:val="74B7FA1A"/>
    <w:rsid w:val="74B7FF55"/>
    <w:rsid w:val="74B817D5"/>
    <w:rsid w:val="74B82D51"/>
    <w:rsid w:val="74B830FE"/>
    <w:rsid w:val="74B83511"/>
    <w:rsid w:val="74B84BF1"/>
    <w:rsid w:val="74B86517"/>
    <w:rsid w:val="74B9167F"/>
    <w:rsid w:val="74B94BF2"/>
    <w:rsid w:val="74B97A1A"/>
    <w:rsid w:val="74B9D6B4"/>
    <w:rsid w:val="74BA717A"/>
    <w:rsid w:val="74BAC8F5"/>
    <w:rsid w:val="74BAFA51"/>
    <w:rsid w:val="74BB2FC4"/>
    <w:rsid w:val="74BBDCEA"/>
    <w:rsid w:val="74BBEBDD"/>
    <w:rsid w:val="74BC4BF8"/>
    <w:rsid w:val="74BC69DF"/>
    <w:rsid w:val="74BC6ED0"/>
    <w:rsid w:val="74BCA0EE"/>
    <w:rsid w:val="74BCA7CD"/>
    <w:rsid w:val="74BCCF3C"/>
    <w:rsid w:val="74BCD334"/>
    <w:rsid w:val="74BCF294"/>
    <w:rsid w:val="74BD1F0A"/>
    <w:rsid w:val="74BD621B"/>
    <w:rsid w:val="74BD6DC2"/>
    <w:rsid w:val="74BD9DCD"/>
    <w:rsid w:val="74BDAB41"/>
    <w:rsid w:val="74BE8A48"/>
    <w:rsid w:val="74BEC05A"/>
    <w:rsid w:val="74BF0373"/>
    <w:rsid w:val="74BF379B"/>
    <w:rsid w:val="74BF3A97"/>
    <w:rsid w:val="74BF6F7B"/>
    <w:rsid w:val="74BF840E"/>
    <w:rsid w:val="74BFDF29"/>
    <w:rsid w:val="74BFE344"/>
    <w:rsid w:val="74BFEAFB"/>
    <w:rsid w:val="74BFF541"/>
    <w:rsid w:val="74C00BB1"/>
    <w:rsid w:val="74C0205F"/>
    <w:rsid w:val="74C03B33"/>
    <w:rsid w:val="74C0472C"/>
    <w:rsid w:val="74C0D42C"/>
    <w:rsid w:val="74C0E24B"/>
    <w:rsid w:val="74C10507"/>
    <w:rsid w:val="74C12B5A"/>
    <w:rsid w:val="74C16B60"/>
    <w:rsid w:val="74C186FC"/>
    <w:rsid w:val="74C19DEC"/>
    <w:rsid w:val="74C1ADD8"/>
    <w:rsid w:val="74C1E174"/>
    <w:rsid w:val="74C20E3A"/>
    <w:rsid w:val="74C22409"/>
    <w:rsid w:val="74C2245E"/>
    <w:rsid w:val="74C22892"/>
    <w:rsid w:val="74C2EC06"/>
    <w:rsid w:val="74C31B19"/>
    <w:rsid w:val="74C364BF"/>
    <w:rsid w:val="74C36F76"/>
    <w:rsid w:val="74C38CA6"/>
    <w:rsid w:val="74C3C9E9"/>
    <w:rsid w:val="74C444C2"/>
    <w:rsid w:val="74C450A2"/>
    <w:rsid w:val="74C49C61"/>
    <w:rsid w:val="74C49DB2"/>
    <w:rsid w:val="74C4C08B"/>
    <w:rsid w:val="74C4F915"/>
    <w:rsid w:val="74C53F0D"/>
    <w:rsid w:val="74C5ED77"/>
    <w:rsid w:val="74C62D7C"/>
    <w:rsid w:val="74C635D4"/>
    <w:rsid w:val="74C6955E"/>
    <w:rsid w:val="74C6A165"/>
    <w:rsid w:val="74C6E838"/>
    <w:rsid w:val="74C6F550"/>
    <w:rsid w:val="74C7AEA4"/>
    <w:rsid w:val="74C7EC8D"/>
    <w:rsid w:val="74C7F42A"/>
    <w:rsid w:val="74C8293D"/>
    <w:rsid w:val="74C8964F"/>
    <w:rsid w:val="74C8AE7B"/>
    <w:rsid w:val="74C8BCD6"/>
    <w:rsid w:val="74C8D153"/>
    <w:rsid w:val="74C8DCDD"/>
    <w:rsid w:val="74C8E4E6"/>
    <w:rsid w:val="74C9342E"/>
    <w:rsid w:val="74C93A5D"/>
    <w:rsid w:val="74C9542B"/>
    <w:rsid w:val="74C970B8"/>
    <w:rsid w:val="74C97BDB"/>
    <w:rsid w:val="74C99F34"/>
    <w:rsid w:val="74C9B876"/>
    <w:rsid w:val="74CA22C0"/>
    <w:rsid w:val="74CA4CD3"/>
    <w:rsid w:val="74CA5930"/>
    <w:rsid w:val="74CA64BD"/>
    <w:rsid w:val="74CA6548"/>
    <w:rsid w:val="74CA6604"/>
    <w:rsid w:val="74CA6A02"/>
    <w:rsid w:val="74CA8047"/>
    <w:rsid w:val="74CA8708"/>
    <w:rsid w:val="74CAB434"/>
    <w:rsid w:val="74CAED4D"/>
    <w:rsid w:val="74CAFEC1"/>
    <w:rsid w:val="74CB4DC1"/>
    <w:rsid w:val="74CB73BA"/>
    <w:rsid w:val="74CB8151"/>
    <w:rsid w:val="74CBEA8D"/>
    <w:rsid w:val="74CC3BB4"/>
    <w:rsid w:val="74CC3F53"/>
    <w:rsid w:val="74CCD58A"/>
    <w:rsid w:val="74CD32AC"/>
    <w:rsid w:val="74CD39A9"/>
    <w:rsid w:val="74CD4FA6"/>
    <w:rsid w:val="74CD5640"/>
    <w:rsid w:val="74CE193C"/>
    <w:rsid w:val="74CE2CF5"/>
    <w:rsid w:val="74CE36F0"/>
    <w:rsid w:val="74CE7662"/>
    <w:rsid w:val="74CEB388"/>
    <w:rsid w:val="74CEB7B0"/>
    <w:rsid w:val="74CECDE6"/>
    <w:rsid w:val="74CED071"/>
    <w:rsid w:val="74CEE700"/>
    <w:rsid w:val="74CFB7A5"/>
    <w:rsid w:val="74CFC171"/>
    <w:rsid w:val="74CFCE63"/>
    <w:rsid w:val="74D00949"/>
    <w:rsid w:val="74D029DF"/>
    <w:rsid w:val="74D02F17"/>
    <w:rsid w:val="74D032A6"/>
    <w:rsid w:val="74D0790B"/>
    <w:rsid w:val="74D0ABDF"/>
    <w:rsid w:val="74D0AF49"/>
    <w:rsid w:val="74D0B42F"/>
    <w:rsid w:val="74D0C651"/>
    <w:rsid w:val="74D12E03"/>
    <w:rsid w:val="74D13608"/>
    <w:rsid w:val="74D1BF05"/>
    <w:rsid w:val="74D1D1BC"/>
    <w:rsid w:val="74D1DA80"/>
    <w:rsid w:val="74D23EB3"/>
    <w:rsid w:val="74D27CAB"/>
    <w:rsid w:val="74D28872"/>
    <w:rsid w:val="74D2916E"/>
    <w:rsid w:val="74D2BEFE"/>
    <w:rsid w:val="74D34E98"/>
    <w:rsid w:val="74D35252"/>
    <w:rsid w:val="74D40AA8"/>
    <w:rsid w:val="74D4122A"/>
    <w:rsid w:val="74D42A2B"/>
    <w:rsid w:val="74D460B3"/>
    <w:rsid w:val="74D469B4"/>
    <w:rsid w:val="74D48E44"/>
    <w:rsid w:val="74D4A66C"/>
    <w:rsid w:val="74D4BCF3"/>
    <w:rsid w:val="74D4CEB9"/>
    <w:rsid w:val="74D522E7"/>
    <w:rsid w:val="74D564CC"/>
    <w:rsid w:val="74D5D13E"/>
    <w:rsid w:val="74D5EC3B"/>
    <w:rsid w:val="74D5FB57"/>
    <w:rsid w:val="74D6147C"/>
    <w:rsid w:val="74D718E2"/>
    <w:rsid w:val="74D75A86"/>
    <w:rsid w:val="74D7BDDC"/>
    <w:rsid w:val="74D7D651"/>
    <w:rsid w:val="74D7EE3C"/>
    <w:rsid w:val="74D837F5"/>
    <w:rsid w:val="74D84C46"/>
    <w:rsid w:val="74D8A8FB"/>
    <w:rsid w:val="74D8B76A"/>
    <w:rsid w:val="74D90D7C"/>
    <w:rsid w:val="74D94F71"/>
    <w:rsid w:val="74D96FA7"/>
    <w:rsid w:val="74D9763C"/>
    <w:rsid w:val="74DA0B80"/>
    <w:rsid w:val="74DA166A"/>
    <w:rsid w:val="74DA48B4"/>
    <w:rsid w:val="74DA4F7E"/>
    <w:rsid w:val="74DAE368"/>
    <w:rsid w:val="74DAF334"/>
    <w:rsid w:val="74DB6F55"/>
    <w:rsid w:val="74DB8B5B"/>
    <w:rsid w:val="74DBDF60"/>
    <w:rsid w:val="74DBE4EE"/>
    <w:rsid w:val="74DC26C7"/>
    <w:rsid w:val="74DC2A6D"/>
    <w:rsid w:val="74DC2DF7"/>
    <w:rsid w:val="74DC2F76"/>
    <w:rsid w:val="74DC85B8"/>
    <w:rsid w:val="74DC95DB"/>
    <w:rsid w:val="74DD5DD4"/>
    <w:rsid w:val="74DDBA56"/>
    <w:rsid w:val="74DE08E9"/>
    <w:rsid w:val="74DE59BE"/>
    <w:rsid w:val="74DE6828"/>
    <w:rsid w:val="74DE6D33"/>
    <w:rsid w:val="74DED7C2"/>
    <w:rsid w:val="74DEE1F3"/>
    <w:rsid w:val="74DEFE6F"/>
    <w:rsid w:val="74DF8BA6"/>
    <w:rsid w:val="74DFC2F9"/>
    <w:rsid w:val="74DFCE99"/>
    <w:rsid w:val="74E04019"/>
    <w:rsid w:val="74E0647B"/>
    <w:rsid w:val="74E07FF9"/>
    <w:rsid w:val="74E0BD93"/>
    <w:rsid w:val="74E0EA96"/>
    <w:rsid w:val="74E0EF41"/>
    <w:rsid w:val="74E14752"/>
    <w:rsid w:val="74E16ADC"/>
    <w:rsid w:val="74E18E1F"/>
    <w:rsid w:val="74E1E008"/>
    <w:rsid w:val="74E28CD2"/>
    <w:rsid w:val="74E29DBC"/>
    <w:rsid w:val="74E2B4C3"/>
    <w:rsid w:val="74E2D123"/>
    <w:rsid w:val="74E32ADA"/>
    <w:rsid w:val="74E3E415"/>
    <w:rsid w:val="74E3E58E"/>
    <w:rsid w:val="74E40095"/>
    <w:rsid w:val="74E44E4C"/>
    <w:rsid w:val="74E491FA"/>
    <w:rsid w:val="74E4A058"/>
    <w:rsid w:val="74E4E2C5"/>
    <w:rsid w:val="74E4EED7"/>
    <w:rsid w:val="74E54D0C"/>
    <w:rsid w:val="74E558AB"/>
    <w:rsid w:val="74E55A8D"/>
    <w:rsid w:val="74E55AA5"/>
    <w:rsid w:val="74E578D9"/>
    <w:rsid w:val="74E5AFC8"/>
    <w:rsid w:val="74E5C8FB"/>
    <w:rsid w:val="74E5D023"/>
    <w:rsid w:val="74E5DEE1"/>
    <w:rsid w:val="74E691E9"/>
    <w:rsid w:val="74E698F4"/>
    <w:rsid w:val="74E6A866"/>
    <w:rsid w:val="74E6BEAF"/>
    <w:rsid w:val="74E6C060"/>
    <w:rsid w:val="74E6CF3E"/>
    <w:rsid w:val="74E711A6"/>
    <w:rsid w:val="74E71E83"/>
    <w:rsid w:val="74E7AD2C"/>
    <w:rsid w:val="74E7CFB0"/>
    <w:rsid w:val="74E86498"/>
    <w:rsid w:val="74E896E5"/>
    <w:rsid w:val="74E8CA93"/>
    <w:rsid w:val="74E93A7A"/>
    <w:rsid w:val="74E97507"/>
    <w:rsid w:val="74E9944C"/>
    <w:rsid w:val="74EA2919"/>
    <w:rsid w:val="74EA3AD9"/>
    <w:rsid w:val="74EA6451"/>
    <w:rsid w:val="74EAA83C"/>
    <w:rsid w:val="74EABB2D"/>
    <w:rsid w:val="74EABD1D"/>
    <w:rsid w:val="74EB3F6A"/>
    <w:rsid w:val="74EB5727"/>
    <w:rsid w:val="74EB6238"/>
    <w:rsid w:val="74EC27FC"/>
    <w:rsid w:val="74EC2802"/>
    <w:rsid w:val="74ECF651"/>
    <w:rsid w:val="74ED28BD"/>
    <w:rsid w:val="74ED93D0"/>
    <w:rsid w:val="74EDB25E"/>
    <w:rsid w:val="74EDE21A"/>
    <w:rsid w:val="74EE388E"/>
    <w:rsid w:val="74EEB116"/>
    <w:rsid w:val="74EEB9F3"/>
    <w:rsid w:val="74EEBFA1"/>
    <w:rsid w:val="74EF2BC0"/>
    <w:rsid w:val="74EF335D"/>
    <w:rsid w:val="74EF34A5"/>
    <w:rsid w:val="74EF38CB"/>
    <w:rsid w:val="74EF5579"/>
    <w:rsid w:val="74EF7775"/>
    <w:rsid w:val="74EFC1AE"/>
    <w:rsid w:val="74F022E2"/>
    <w:rsid w:val="74F069CD"/>
    <w:rsid w:val="74F06BAA"/>
    <w:rsid w:val="74F08CD8"/>
    <w:rsid w:val="74F08F5B"/>
    <w:rsid w:val="74F0B1A8"/>
    <w:rsid w:val="74F0DE1F"/>
    <w:rsid w:val="74F11690"/>
    <w:rsid w:val="74F16E68"/>
    <w:rsid w:val="74F201FE"/>
    <w:rsid w:val="74F233B3"/>
    <w:rsid w:val="74F26366"/>
    <w:rsid w:val="74F38022"/>
    <w:rsid w:val="74F3911E"/>
    <w:rsid w:val="74F39DA8"/>
    <w:rsid w:val="74F3A085"/>
    <w:rsid w:val="74F3B466"/>
    <w:rsid w:val="74F3BBC6"/>
    <w:rsid w:val="74F3C1F8"/>
    <w:rsid w:val="74F3DF5F"/>
    <w:rsid w:val="74F4119F"/>
    <w:rsid w:val="74F41C96"/>
    <w:rsid w:val="74F4200F"/>
    <w:rsid w:val="74F452FC"/>
    <w:rsid w:val="74F477C0"/>
    <w:rsid w:val="74F50314"/>
    <w:rsid w:val="74F504DA"/>
    <w:rsid w:val="74F536CD"/>
    <w:rsid w:val="74F54BB2"/>
    <w:rsid w:val="74F54CDB"/>
    <w:rsid w:val="74F55B85"/>
    <w:rsid w:val="74F57935"/>
    <w:rsid w:val="74F57A16"/>
    <w:rsid w:val="74F5B362"/>
    <w:rsid w:val="74F6584D"/>
    <w:rsid w:val="74F67900"/>
    <w:rsid w:val="74F6AA3E"/>
    <w:rsid w:val="74F6AF3F"/>
    <w:rsid w:val="74F6C058"/>
    <w:rsid w:val="74F6CD4A"/>
    <w:rsid w:val="74F7242D"/>
    <w:rsid w:val="74F73C1C"/>
    <w:rsid w:val="74F7982F"/>
    <w:rsid w:val="74F7A116"/>
    <w:rsid w:val="74F7ABDF"/>
    <w:rsid w:val="74F7D0C5"/>
    <w:rsid w:val="74F7E2BE"/>
    <w:rsid w:val="74F82B6D"/>
    <w:rsid w:val="74F8BE91"/>
    <w:rsid w:val="74F8D659"/>
    <w:rsid w:val="74F905F9"/>
    <w:rsid w:val="74F90B9F"/>
    <w:rsid w:val="74F91EC9"/>
    <w:rsid w:val="74F91FB7"/>
    <w:rsid w:val="74F92C02"/>
    <w:rsid w:val="74F92E03"/>
    <w:rsid w:val="74FA69AA"/>
    <w:rsid w:val="74FA7360"/>
    <w:rsid w:val="74FACFDB"/>
    <w:rsid w:val="74FAD859"/>
    <w:rsid w:val="74FAE825"/>
    <w:rsid w:val="74FAF935"/>
    <w:rsid w:val="74FB1558"/>
    <w:rsid w:val="74FB9336"/>
    <w:rsid w:val="74FBC7D5"/>
    <w:rsid w:val="74FBF464"/>
    <w:rsid w:val="74FC2535"/>
    <w:rsid w:val="74FC7682"/>
    <w:rsid w:val="74FCD802"/>
    <w:rsid w:val="74FCE4C1"/>
    <w:rsid w:val="74FCF076"/>
    <w:rsid w:val="74FD36D2"/>
    <w:rsid w:val="74FD4872"/>
    <w:rsid w:val="74FD7332"/>
    <w:rsid w:val="74FD9BA5"/>
    <w:rsid w:val="74FD9E5A"/>
    <w:rsid w:val="74FE02F5"/>
    <w:rsid w:val="74FE3EA1"/>
    <w:rsid w:val="74FE5357"/>
    <w:rsid w:val="74FE5437"/>
    <w:rsid w:val="74FEBE7E"/>
    <w:rsid w:val="74FEF5DE"/>
    <w:rsid w:val="74FF462D"/>
    <w:rsid w:val="74FFE91D"/>
    <w:rsid w:val="75013117"/>
    <w:rsid w:val="750131E8"/>
    <w:rsid w:val="7501608F"/>
    <w:rsid w:val="7501946C"/>
    <w:rsid w:val="75020DF1"/>
    <w:rsid w:val="7502258A"/>
    <w:rsid w:val="75022955"/>
    <w:rsid w:val="75025006"/>
    <w:rsid w:val="750263DC"/>
    <w:rsid w:val="75026774"/>
    <w:rsid w:val="7502AA20"/>
    <w:rsid w:val="7502AF91"/>
    <w:rsid w:val="7503082C"/>
    <w:rsid w:val="75032798"/>
    <w:rsid w:val="75035455"/>
    <w:rsid w:val="750379F1"/>
    <w:rsid w:val="75039768"/>
    <w:rsid w:val="7503CEF8"/>
    <w:rsid w:val="75043001"/>
    <w:rsid w:val="750454F9"/>
    <w:rsid w:val="75050E3A"/>
    <w:rsid w:val="75051F8C"/>
    <w:rsid w:val="75053FC7"/>
    <w:rsid w:val="7505480B"/>
    <w:rsid w:val="750558C8"/>
    <w:rsid w:val="7505BF8E"/>
    <w:rsid w:val="7505E918"/>
    <w:rsid w:val="75065CB4"/>
    <w:rsid w:val="75067F1D"/>
    <w:rsid w:val="7506BDBA"/>
    <w:rsid w:val="75070CE7"/>
    <w:rsid w:val="750729ED"/>
    <w:rsid w:val="750807F9"/>
    <w:rsid w:val="75081306"/>
    <w:rsid w:val="75081485"/>
    <w:rsid w:val="750821A0"/>
    <w:rsid w:val="750867C7"/>
    <w:rsid w:val="750904C4"/>
    <w:rsid w:val="750A00FC"/>
    <w:rsid w:val="750A4481"/>
    <w:rsid w:val="750A7914"/>
    <w:rsid w:val="750A8B5D"/>
    <w:rsid w:val="750AD454"/>
    <w:rsid w:val="750BE0DD"/>
    <w:rsid w:val="750C6A86"/>
    <w:rsid w:val="750C794A"/>
    <w:rsid w:val="750C8F8A"/>
    <w:rsid w:val="750CCBF1"/>
    <w:rsid w:val="750D0B6D"/>
    <w:rsid w:val="750D0F74"/>
    <w:rsid w:val="750D8FB1"/>
    <w:rsid w:val="750D9A52"/>
    <w:rsid w:val="750DB300"/>
    <w:rsid w:val="750DE2B6"/>
    <w:rsid w:val="750E39BE"/>
    <w:rsid w:val="750F148B"/>
    <w:rsid w:val="750FFD83"/>
    <w:rsid w:val="75102D8A"/>
    <w:rsid w:val="7510345E"/>
    <w:rsid w:val="75104958"/>
    <w:rsid w:val="7510A995"/>
    <w:rsid w:val="7510B3E3"/>
    <w:rsid w:val="7510CDEB"/>
    <w:rsid w:val="75111FEB"/>
    <w:rsid w:val="751126B9"/>
    <w:rsid w:val="7511C9A4"/>
    <w:rsid w:val="7511D6D2"/>
    <w:rsid w:val="7511D85F"/>
    <w:rsid w:val="75120DB7"/>
    <w:rsid w:val="75121F1C"/>
    <w:rsid w:val="751249F0"/>
    <w:rsid w:val="7512B8C0"/>
    <w:rsid w:val="7512D11D"/>
    <w:rsid w:val="75134382"/>
    <w:rsid w:val="75137091"/>
    <w:rsid w:val="75137DB8"/>
    <w:rsid w:val="75139319"/>
    <w:rsid w:val="7513D3F6"/>
    <w:rsid w:val="7513DC24"/>
    <w:rsid w:val="75143287"/>
    <w:rsid w:val="75145164"/>
    <w:rsid w:val="751487B3"/>
    <w:rsid w:val="7514AF45"/>
    <w:rsid w:val="7514CE8D"/>
    <w:rsid w:val="75155E8D"/>
    <w:rsid w:val="75159669"/>
    <w:rsid w:val="751599BC"/>
    <w:rsid w:val="7515D0C1"/>
    <w:rsid w:val="7515D512"/>
    <w:rsid w:val="7515DDB2"/>
    <w:rsid w:val="7515E0FA"/>
    <w:rsid w:val="7515E273"/>
    <w:rsid w:val="7515E376"/>
    <w:rsid w:val="75162F7D"/>
    <w:rsid w:val="75164860"/>
    <w:rsid w:val="751685AA"/>
    <w:rsid w:val="7516BA7C"/>
    <w:rsid w:val="75172AEC"/>
    <w:rsid w:val="75173FF2"/>
    <w:rsid w:val="7517AF0E"/>
    <w:rsid w:val="7517EFCD"/>
    <w:rsid w:val="7517FD8B"/>
    <w:rsid w:val="751833AA"/>
    <w:rsid w:val="75183633"/>
    <w:rsid w:val="75183A71"/>
    <w:rsid w:val="75184411"/>
    <w:rsid w:val="7518677B"/>
    <w:rsid w:val="75186F91"/>
    <w:rsid w:val="7518A312"/>
    <w:rsid w:val="7518B21E"/>
    <w:rsid w:val="7518C25C"/>
    <w:rsid w:val="7518F29F"/>
    <w:rsid w:val="7518FB78"/>
    <w:rsid w:val="75191E37"/>
    <w:rsid w:val="751951A2"/>
    <w:rsid w:val="751967DD"/>
    <w:rsid w:val="7519DF2F"/>
    <w:rsid w:val="751A2F19"/>
    <w:rsid w:val="751A449F"/>
    <w:rsid w:val="751AAAFA"/>
    <w:rsid w:val="751B4A70"/>
    <w:rsid w:val="751B50F3"/>
    <w:rsid w:val="751B5478"/>
    <w:rsid w:val="751B6AB5"/>
    <w:rsid w:val="751B971D"/>
    <w:rsid w:val="751B9933"/>
    <w:rsid w:val="751B9983"/>
    <w:rsid w:val="751BA8EB"/>
    <w:rsid w:val="751BE6A3"/>
    <w:rsid w:val="751BFCCC"/>
    <w:rsid w:val="751C1892"/>
    <w:rsid w:val="751C18D0"/>
    <w:rsid w:val="751C3CD4"/>
    <w:rsid w:val="751C865D"/>
    <w:rsid w:val="751CC713"/>
    <w:rsid w:val="751CE5B3"/>
    <w:rsid w:val="751D1F63"/>
    <w:rsid w:val="751D30CA"/>
    <w:rsid w:val="751D35CD"/>
    <w:rsid w:val="751DADCD"/>
    <w:rsid w:val="751E040C"/>
    <w:rsid w:val="751E1074"/>
    <w:rsid w:val="751E912B"/>
    <w:rsid w:val="751ECE16"/>
    <w:rsid w:val="751F3BE8"/>
    <w:rsid w:val="751F5DB7"/>
    <w:rsid w:val="751FB63A"/>
    <w:rsid w:val="751FC4CB"/>
    <w:rsid w:val="751FC836"/>
    <w:rsid w:val="751FD4D2"/>
    <w:rsid w:val="751FDA78"/>
    <w:rsid w:val="751FDEF7"/>
    <w:rsid w:val="752008CD"/>
    <w:rsid w:val="75205C6F"/>
    <w:rsid w:val="75205CAC"/>
    <w:rsid w:val="75206A93"/>
    <w:rsid w:val="7520F21E"/>
    <w:rsid w:val="75210190"/>
    <w:rsid w:val="75213B1C"/>
    <w:rsid w:val="75219A4E"/>
    <w:rsid w:val="7521D073"/>
    <w:rsid w:val="7521F10A"/>
    <w:rsid w:val="7521F9DF"/>
    <w:rsid w:val="7521FF23"/>
    <w:rsid w:val="752236AB"/>
    <w:rsid w:val="75223EFD"/>
    <w:rsid w:val="752269A8"/>
    <w:rsid w:val="7522F055"/>
    <w:rsid w:val="7523CD00"/>
    <w:rsid w:val="7523D634"/>
    <w:rsid w:val="7523D968"/>
    <w:rsid w:val="75246901"/>
    <w:rsid w:val="752483B1"/>
    <w:rsid w:val="7524C0B1"/>
    <w:rsid w:val="7525128C"/>
    <w:rsid w:val="75251AC0"/>
    <w:rsid w:val="752568EF"/>
    <w:rsid w:val="75257CD3"/>
    <w:rsid w:val="75258BF5"/>
    <w:rsid w:val="75259496"/>
    <w:rsid w:val="752598A0"/>
    <w:rsid w:val="7525AAC2"/>
    <w:rsid w:val="7525AB7D"/>
    <w:rsid w:val="7525DDA0"/>
    <w:rsid w:val="75261E06"/>
    <w:rsid w:val="75262B1D"/>
    <w:rsid w:val="752661CE"/>
    <w:rsid w:val="75267458"/>
    <w:rsid w:val="7526E74B"/>
    <w:rsid w:val="7526FEB1"/>
    <w:rsid w:val="7527719F"/>
    <w:rsid w:val="7527CB5E"/>
    <w:rsid w:val="7527CF1C"/>
    <w:rsid w:val="75285FD7"/>
    <w:rsid w:val="75287C22"/>
    <w:rsid w:val="75289F2C"/>
    <w:rsid w:val="7528C43A"/>
    <w:rsid w:val="75292A51"/>
    <w:rsid w:val="75296C21"/>
    <w:rsid w:val="7529AA91"/>
    <w:rsid w:val="752A0F33"/>
    <w:rsid w:val="752A3436"/>
    <w:rsid w:val="752A40C4"/>
    <w:rsid w:val="752A4713"/>
    <w:rsid w:val="752A5F47"/>
    <w:rsid w:val="752A7488"/>
    <w:rsid w:val="752A9882"/>
    <w:rsid w:val="752AA5C4"/>
    <w:rsid w:val="752AA7EF"/>
    <w:rsid w:val="752AB590"/>
    <w:rsid w:val="752BA7C3"/>
    <w:rsid w:val="752BB859"/>
    <w:rsid w:val="752BD3EB"/>
    <w:rsid w:val="752BDD33"/>
    <w:rsid w:val="752BDEC2"/>
    <w:rsid w:val="752BF97A"/>
    <w:rsid w:val="752C1CC8"/>
    <w:rsid w:val="752C35C5"/>
    <w:rsid w:val="752C3B06"/>
    <w:rsid w:val="752C64A8"/>
    <w:rsid w:val="752C6586"/>
    <w:rsid w:val="752C9551"/>
    <w:rsid w:val="752CB2A4"/>
    <w:rsid w:val="752CC5B7"/>
    <w:rsid w:val="752CD7A4"/>
    <w:rsid w:val="752D0588"/>
    <w:rsid w:val="752D5132"/>
    <w:rsid w:val="752D5BD5"/>
    <w:rsid w:val="752D8AAC"/>
    <w:rsid w:val="752DD8EF"/>
    <w:rsid w:val="752E402B"/>
    <w:rsid w:val="752E6FFB"/>
    <w:rsid w:val="752E8079"/>
    <w:rsid w:val="752E8E7C"/>
    <w:rsid w:val="752EFF01"/>
    <w:rsid w:val="752F3809"/>
    <w:rsid w:val="752F407C"/>
    <w:rsid w:val="752F45EE"/>
    <w:rsid w:val="752F52C5"/>
    <w:rsid w:val="752FB062"/>
    <w:rsid w:val="752FCF84"/>
    <w:rsid w:val="752FF237"/>
    <w:rsid w:val="75310AFC"/>
    <w:rsid w:val="75311DF2"/>
    <w:rsid w:val="75319C7C"/>
    <w:rsid w:val="753255BD"/>
    <w:rsid w:val="7532C7AE"/>
    <w:rsid w:val="7532E9C7"/>
    <w:rsid w:val="753336EE"/>
    <w:rsid w:val="75334A41"/>
    <w:rsid w:val="75335766"/>
    <w:rsid w:val="753366D2"/>
    <w:rsid w:val="7533C66B"/>
    <w:rsid w:val="7533D131"/>
    <w:rsid w:val="7533D2EB"/>
    <w:rsid w:val="753418B5"/>
    <w:rsid w:val="7534FC5C"/>
    <w:rsid w:val="7535167A"/>
    <w:rsid w:val="75352D5F"/>
    <w:rsid w:val="75353EEC"/>
    <w:rsid w:val="7535423B"/>
    <w:rsid w:val="7535536F"/>
    <w:rsid w:val="75359AF3"/>
    <w:rsid w:val="7535D6B7"/>
    <w:rsid w:val="7535DB56"/>
    <w:rsid w:val="7535DBB2"/>
    <w:rsid w:val="75361C18"/>
    <w:rsid w:val="75365BE6"/>
    <w:rsid w:val="753678ED"/>
    <w:rsid w:val="75369616"/>
    <w:rsid w:val="7536D723"/>
    <w:rsid w:val="75370257"/>
    <w:rsid w:val="7537E300"/>
    <w:rsid w:val="7537F51F"/>
    <w:rsid w:val="7537F8C4"/>
    <w:rsid w:val="75389867"/>
    <w:rsid w:val="753921B5"/>
    <w:rsid w:val="7539470A"/>
    <w:rsid w:val="75394DA2"/>
    <w:rsid w:val="75399653"/>
    <w:rsid w:val="7539EC58"/>
    <w:rsid w:val="7539EE47"/>
    <w:rsid w:val="753A0550"/>
    <w:rsid w:val="753A2DFE"/>
    <w:rsid w:val="753A62C8"/>
    <w:rsid w:val="753AB20D"/>
    <w:rsid w:val="753AC2BD"/>
    <w:rsid w:val="753AE4AA"/>
    <w:rsid w:val="753B0094"/>
    <w:rsid w:val="753B0434"/>
    <w:rsid w:val="753B05E0"/>
    <w:rsid w:val="753B7E3D"/>
    <w:rsid w:val="753B8A94"/>
    <w:rsid w:val="753BA8BE"/>
    <w:rsid w:val="753C1F19"/>
    <w:rsid w:val="753C2BFA"/>
    <w:rsid w:val="753C4A94"/>
    <w:rsid w:val="753CEC96"/>
    <w:rsid w:val="753D2F7E"/>
    <w:rsid w:val="753D3C46"/>
    <w:rsid w:val="753D8605"/>
    <w:rsid w:val="753DF4F5"/>
    <w:rsid w:val="753E3570"/>
    <w:rsid w:val="753E6881"/>
    <w:rsid w:val="753EA1C3"/>
    <w:rsid w:val="753EF60E"/>
    <w:rsid w:val="753F0F5C"/>
    <w:rsid w:val="753F1858"/>
    <w:rsid w:val="753F3044"/>
    <w:rsid w:val="753F878A"/>
    <w:rsid w:val="753F893F"/>
    <w:rsid w:val="753F8F08"/>
    <w:rsid w:val="753F9869"/>
    <w:rsid w:val="753F9EF4"/>
    <w:rsid w:val="7540CD1E"/>
    <w:rsid w:val="7540D2A1"/>
    <w:rsid w:val="7540FCAF"/>
    <w:rsid w:val="75410D3C"/>
    <w:rsid w:val="75413EFF"/>
    <w:rsid w:val="754145F5"/>
    <w:rsid w:val="75416538"/>
    <w:rsid w:val="754177B1"/>
    <w:rsid w:val="75427657"/>
    <w:rsid w:val="75428CCF"/>
    <w:rsid w:val="7542B4C8"/>
    <w:rsid w:val="7542E343"/>
    <w:rsid w:val="754414E3"/>
    <w:rsid w:val="75445D9B"/>
    <w:rsid w:val="754462C6"/>
    <w:rsid w:val="754481F3"/>
    <w:rsid w:val="75448C07"/>
    <w:rsid w:val="75449E56"/>
    <w:rsid w:val="7544A8B1"/>
    <w:rsid w:val="7544B640"/>
    <w:rsid w:val="754521B9"/>
    <w:rsid w:val="7545BBE0"/>
    <w:rsid w:val="7545EDEC"/>
    <w:rsid w:val="7545FA1A"/>
    <w:rsid w:val="7546274C"/>
    <w:rsid w:val="75463DA7"/>
    <w:rsid w:val="75466341"/>
    <w:rsid w:val="7546D1D6"/>
    <w:rsid w:val="7546E779"/>
    <w:rsid w:val="75470400"/>
    <w:rsid w:val="75471758"/>
    <w:rsid w:val="75472595"/>
    <w:rsid w:val="7547B9F3"/>
    <w:rsid w:val="7547F370"/>
    <w:rsid w:val="75482B6D"/>
    <w:rsid w:val="75486F09"/>
    <w:rsid w:val="75488081"/>
    <w:rsid w:val="75488AB0"/>
    <w:rsid w:val="75489D4D"/>
    <w:rsid w:val="7548A42D"/>
    <w:rsid w:val="7548B3C2"/>
    <w:rsid w:val="7548B731"/>
    <w:rsid w:val="7548E0EC"/>
    <w:rsid w:val="7548FA75"/>
    <w:rsid w:val="7548FF74"/>
    <w:rsid w:val="7549050A"/>
    <w:rsid w:val="75491EB8"/>
    <w:rsid w:val="75492F0D"/>
    <w:rsid w:val="7549D773"/>
    <w:rsid w:val="754A0BE3"/>
    <w:rsid w:val="754AB0C7"/>
    <w:rsid w:val="754AE87B"/>
    <w:rsid w:val="754AEE64"/>
    <w:rsid w:val="754AEF96"/>
    <w:rsid w:val="754B1C59"/>
    <w:rsid w:val="754B687A"/>
    <w:rsid w:val="754B7B66"/>
    <w:rsid w:val="754B9D4A"/>
    <w:rsid w:val="754BA1AE"/>
    <w:rsid w:val="754BEEBC"/>
    <w:rsid w:val="754C1755"/>
    <w:rsid w:val="754C3ACF"/>
    <w:rsid w:val="754C43D3"/>
    <w:rsid w:val="754CF238"/>
    <w:rsid w:val="754D1770"/>
    <w:rsid w:val="754D3663"/>
    <w:rsid w:val="754D398C"/>
    <w:rsid w:val="754D4065"/>
    <w:rsid w:val="754D4329"/>
    <w:rsid w:val="754D860C"/>
    <w:rsid w:val="754DD5E9"/>
    <w:rsid w:val="754DFFE9"/>
    <w:rsid w:val="754E7B4D"/>
    <w:rsid w:val="754ED1A8"/>
    <w:rsid w:val="754ED449"/>
    <w:rsid w:val="754F0A47"/>
    <w:rsid w:val="754F61ED"/>
    <w:rsid w:val="754F689A"/>
    <w:rsid w:val="75502B23"/>
    <w:rsid w:val="7550C221"/>
    <w:rsid w:val="7551034F"/>
    <w:rsid w:val="7551B0FE"/>
    <w:rsid w:val="7551D30C"/>
    <w:rsid w:val="7552AAE7"/>
    <w:rsid w:val="7552D46D"/>
    <w:rsid w:val="75530114"/>
    <w:rsid w:val="755328E5"/>
    <w:rsid w:val="755357BA"/>
    <w:rsid w:val="755392B5"/>
    <w:rsid w:val="75539EC7"/>
    <w:rsid w:val="7553F99E"/>
    <w:rsid w:val="7553FC3C"/>
    <w:rsid w:val="7553FFEB"/>
    <w:rsid w:val="755459BD"/>
    <w:rsid w:val="75546738"/>
    <w:rsid w:val="75547223"/>
    <w:rsid w:val="75547279"/>
    <w:rsid w:val="755483A1"/>
    <w:rsid w:val="7554B358"/>
    <w:rsid w:val="7554EAEC"/>
    <w:rsid w:val="75554C9A"/>
    <w:rsid w:val="75556F89"/>
    <w:rsid w:val="755598D5"/>
    <w:rsid w:val="7555AC95"/>
    <w:rsid w:val="7555B26B"/>
    <w:rsid w:val="755629AD"/>
    <w:rsid w:val="75562CDE"/>
    <w:rsid w:val="75565348"/>
    <w:rsid w:val="75567553"/>
    <w:rsid w:val="75569B7D"/>
    <w:rsid w:val="7556BD4F"/>
    <w:rsid w:val="7556E1F2"/>
    <w:rsid w:val="7557133C"/>
    <w:rsid w:val="75571EB5"/>
    <w:rsid w:val="755725F9"/>
    <w:rsid w:val="755733A8"/>
    <w:rsid w:val="75574FB1"/>
    <w:rsid w:val="755755B8"/>
    <w:rsid w:val="75576256"/>
    <w:rsid w:val="75577F63"/>
    <w:rsid w:val="755792A9"/>
    <w:rsid w:val="7557C557"/>
    <w:rsid w:val="7557FF63"/>
    <w:rsid w:val="75587D79"/>
    <w:rsid w:val="7558A1E0"/>
    <w:rsid w:val="7558AAB2"/>
    <w:rsid w:val="75598128"/>
    <w:rsid w:val="7559C95C"/>
    <w:rsid w:val="755A1F49"/>
    <w:rsid w:val="755A2F56"/>
    <w:rsid w:val="755A4505"/>
    <w:rsid w:val="755A7C0C"/>
    <w:rsid w:val="755A916E"/>
    <w:rsid w:val="755ACDB6"/>
    <w:rsid w:val="755AD92A"/>
    <w:rsid w:val="755AEFD9"/>
    <w:rsid w:val="755AF545"/>
    <w:rsid w:val="755BA812"/>
    <w:rsid w:val="755BAC17"/>
    <w:rsid w:val="755BC08A"/>
    <w:rsid w:val="755C0C93"/>
    <w:rsid w:val="755C3E6A"/>
    <w:rsid w:val="755C49DD"/>
    <w:rsid w:val="755C9EFF"/>
    <w:rsid w:val="755CC412"/>
    <w:rsid w:val="755CD93A"/>
    <w:rsid w:val="755D3AD2"/>
    <w:rsid w:val="755D4E10"/>
    <w:rsid w:val="755DACED"/>
    <w:rsid w:val="755DD0AA"/>
    <w:rsid w:val="755DE828"/>
    <w:rsid w:val="755E96AB"/>
    <w:rsid w:val="755E9D4C"/>
    <w:rsid w:val="755EC142"/>
    <w:rsid w:val="755ED44E"/>
    <w:rsid w:val="755ED5C9"/>
    <w:rsid w:val="755F2538"/>
    <w:rsid w:val="755F8912"/>
    <w:rsid w:val="755FF1E3"/>
    <w:rsid w:val="7560000A"/>
    <w:rsid w:val="75608681"/>
    <w:rsid w:val="7560BFAB"/>
    <w:rsid w:val="756124F2"/>
    <w:rsid w:val="75615490"/>
    <w:rsid w:val="756164CA"/>
    <w:rsid w:val="756179C5"/>
    <w:rsid w:val="75617B50"/>
    <w:rsid w:val="75620B59"/>
    <w:rsid w:val="75621E8A"/>
    <w:rsid w:val="7562A697"/>
    <w:rsid w:val="7562D1FD"/>
    <w:rsid w:val="756361B1"/>
    <w:rsid w:val="75637F36"/>
    <w:rsid w:val="7563E980"/>
    <w:rsid w:val="75640655"/>
    <w:rsid w:val="75640A0E"/>
    <w:rsid w:val="75642559"/>
    <w:rsid w:val="75643751"/>
    <w:rsid w:val="756473A6"/>
    <w:rsid w:val="756504D9"/>
    <w:rsid w:val="75651256"/>
    <w:rsid w:val="75654687"/>
    <w:rsid w:val="756566C9"/>
    <w:rsid w:val="7565C39E"/>
    <w:rsid w:val="7566C387"/>
    <w:rsid w:val="7566CD3C"/>
    <w:rsid w:val="75670779"/>
    <w:rsid w:val="756715D9"/>
    <w:rsid w:val="75672C07"/>
    <w:rsid w:val="75678D41"/>
    <w:rsid w:val="7567F831"/>
    <w:rsid w:val="756804DE"/>
    <w:rsid w:val="75682489"/>
    <w:rsid w:val="75688E1C"/>
    <w:rsid w:val="7568EF77"/>
    <w:rsid w:val="7568F3B2"/>
    <w:rsid w:val="75691236"/>
    <w:rsid w:val="756917AE"/>
    <w:rsid w:val="75691F89"/>
    <w:rsid w:val="756969EB"/>
    <w:rsid w:val="7569A577"/>
    <w:rsid w:val="756A759F"/>
    <w:rsid w:val="756A783A"/>
    <w:rsid w:val="756AD40F"/>
    <w:rsid w:val="756AFE03"/>
    <w:rsid w:val="756B5697"/>
    <w:rsid w:val="756C002F"/>
    <w:rsid w:val="756C2EA8"/>
    <w:rsid w:val="756C54BB"/>
    <w:rsid w:val="756C9374"/>
    <w:rsid w:val="756CB5D0"/>
    <w:rsid w:val="756CC199"/>
    <w:rsid w:val="756D1ACD"/>
    <w:rsid w:val="756D95CD"/>
    <w:rsid w:val="756E06AB"/>
    <w:rsid w:val="756E5D67"/>
    <w:rsid w:val="756E658C"/>
    <w:rsid w:val="756E77AA"/>
    <w:rsid w:val="756EE8EE"/>
    <w:rsid w:val="756EFBAD"/>
    <w:rsid w:val="756F07FF"/>
    <w:rsid w:val="756F082F"/>
    <w:rsid w:val="756F1303"/>
    <w:rsid w:val="756F1DEE"/>
    <w:rsid w:val="7570096E"/>
    <w:rsid w:val="757048F3"/>
    <w:rsid w:val="757055C4"/>
    <w:rsid w:val="7570A832"/>
    <w:rsid w:val="757162EC"/>
    <w:rsid w:val="75717242"/>
    <w:rsid w:val="75719CCE"/>
    <w:rsid w:val="7571D660"/>
    <w:rsid w:val="75720231"/>
    <w:rsid w:val="75721214"/>
    <w:rsid w:val="75721726"/>
    <w:rsid w:val="757225D6"/>
    <w:rsid w:val="757236E3"/>
    <w:rsid w:val="7573199F"/>
    <w:rsid w:val="7573271F"/>
    <w:rsid w:val="75735B21"/>
    <w:rsid w:val="75735E61"/>
    <w:rsid w:val="757376D6"/>
    <w:rsid w:val="7573E95B"/>
    <w:rsid w:val="75746FB1"/>
    <w:rsid w:val="7574ADF7"/>
    <w:rsid w:val="7574ED60"/>
    <w:rsid w:val="75751136"/>
    <w:rsid w:val="757516C4"/>
    <w:rsid w:val="757543F5"/>
    <w:rsid w:val="757617E4"/>
    <w:rsid w:val="75765763"/>
    <w:rsid w:val="75766DFE"/>
    <w:rsid w:val="7576E51D"/>
    <w:rsid w:val="7577047B"/>
    <w:rsid w:val="75771195"/>
    <w:rsid w:val="7578393B"/>
    <w:rsid w:val="75784758"/>
    <w:rsid w:val="757876BA"/>
    <w:rsid w:val="75787BAE"/>
    <w:rsid w:val="7578967A"/>
    <w:rsid w:val="757947A2"/>
    <w:rsid w:val="757963FB"/>
    <w:rsid w:val="757970D4"/>
    <w:rsid w:val="757982CB"/>
    <w:rsid w:val="757990B7"/>
    <w:rsid w:val="7579BADE"/>
    <w:rsid w:val="7579D5E3"/>
    <w:rsid w:val="7579DABE"/>
    <w:rsid w:val="7579EC8D"/>
    <w:rsid w:val="757A019C"/>
    <w:rsid w:val="757A0BCE"/>
    <w:rsid w:val="757A38DA"/>
    <w:rsid w:val="757A787A"/>
    <w:rsid w:val="757AD149"/>
    <w:rsid w:val="757ADD22"/>
    <w:rsid w:val="757AFAAB"/>
    <w:rsid w:val="757B0F41"/>
    <w:rsid w:val="757B1909"/>
    <w:rsid w:val="757B704B"/>
    <w:rsid w:val="757B8419"/>
    <w:rsid w:val="757B9814"/>
    <w:rsid w:val="757BF424"/>
    <w:rsid w:val="757BF748"/>
    <w:rsid w:val="757C0E69"/>
    <w:rsid w:val="757C6A7F"/>
    <w:rsid w:val="757CA3AB"/>
    <w:rsid w:val="757CC42B"/>
    <w:rsid w:val="757D2B81"/>
    <w:rsid w:val="757DB46D"/>
    <w:rsid w:val="757DC7C0"/>
    <w:rsid w:val="757DCD20"/>
    <w:rsid w:val="757E03C7"/>
    <w:rsid w:val="757E2CB0"/>
    <w:rsid w:val="757E6951"/>
    <w:rsid w:val="757E888A"/>
    <w:rsid w:val="757EA7CD"/>
    <w:rsid w:val="757EACD3"/>
    <w:rsid w:val="757F3367"/>
    <w:rsid w:val="757F9205"/>
    <w:rsid w:val="757FB4F3"/>
    <w:rsid w:val="757FC5BE"/>
    <w:rsid w:val="757FE4D0"/>
    <w:rsid w:val="75803BBF"/>
    <w:rsid w:val="7580B380"/>
    <w:rsid w:val="7580C5B0"/>
    <w:rsid w:val="75812718"/>
    <w:rsid w:val="758191F7"/>
    <w:rsid w:val="75820E7A"/>
    <w:rsid w:val="75823743"/>
    <w:rsid w:val="7582427A"/>
    <w:rsid w:val="75824943"/>
    <w:rsid w:val="75825540"/>
    <w:rsid w:val="75826A76"/>
    <w:rsid w:val="75827260"/>
    <w:rsid w:val="75831580"/>
    <w:rsid w:val="75837C57"/>
    <w:rsid w:val="75838B2B"/>
    <w:rsid w:val="7584415F"/>
    <w:rsid w:val="75848DA9"/>
    <w:rsid w:val="7585056E"/>
    <w:rsid w:val="758528CC"/>
    <w:rsid w:val="758573D0"/>
    <w:rsid w:val="758580E1"/>
    <w:rsid w:val="75859677"/>
    <w:rsid w:val="7585D4DC"/>
    <w:rsid w:val="7585E910"/>
    <w:rsid w:val="758674D9"/>
    <w:rsid w:val="75869C4F"/>
    <w:rsid w:val="75871F7E"/>
    <w:rsid w:val="758765FA"/>
    <w:rsid w:val="7587B9D2"/>
    <w:rsid w:val="7587C6B9"/>
    <w:rsid w:val="7587CA5E"/>
    <w:rsid w:val="7587E9C2"/>
    <w:rsid w:val="75881929"/>
    <w:rsid w:val="75882528"/>
    <w:rsid w:val="75882A28"/>
    <w:rsid w:val="7588BD05"/>
    <w:rsid w:val="7588C878"/>
    <w:rsid w:val="7588F694"/>
    <w:rsid w:val="7589147F"/>
    <w:rsid w:val="7589E72B"/>
    <w:rsid w:val="758A20AC"/>
    <w:rsid w:val="758A450D"/>
    <w:rsid w:val="758A67BB"/>
    <w:rsid w:val="758A7436"/>
    <w:rsid w:val="758A7F37"/>
    <w:rsid w:val="758A988A"/>
    <w:rsid w:val="758AA7B9"/>
    <w:rsid w:val="758AD7D0"/>
    <w:rsid w:val="758B20AD"/>
    <w:rsid w:val="758B5DD5"/>
    <w:rsid w:val="758B9F70"/>
    <w:rsid w:val="758BE039"/>
    <w:rsid w:val="758C1FB3"/>
    <w:rsid w:val="758C3CE0"/>
    <w:rsid w:val="758C4FA6"/>
    <w:rsid w:val="758C69A8"/>
    <w:rsid w:val="758C8C6C"/>
    <w:rsid w:val="758CDD97"/>
    <w:rsid w:val="758D19B7"/>
    <w:rsid w:val="758D5C6F"/>
    <w:rsid w:val="758E059C"/>
    <w:rsid w:val="758E3A61"/>
    <w:rsid w:val="758E3E0E"/>
    <w:rsid w:val="758E9041"/>
    <w:rsid w:val="758EB260"/>
    <w:rsid w:val="758EC96F"/>
    <w:rsid w:val="758EE635"/>
    <w:rsid w:val="758EEDA9"/>
    <w:rsid w:val="758EEF4B"/>
    <w:rsid w:val="758F0330"/>
    <w:rsid w:val="758FBAD8"/>
    <w:rsid w:val="758FBFE0"/>
    <w:rsid w:val="7590AF69"/>
    <w:rsid w:val="75910FA3"/>
    <w:rsid w:val="75918D88"/>
    <w:rsid w:val="75919510"/>
    <w:rsid w:val="75919C23"/>
    <w:rsid w:val="7591E5DD"/>
    <w:rsid w:val="75926D66"/>
    <w:rsid w:val="759292B2"/>
    <w:rsid w:val="7592ACDE"/>
    <w:rsid w:val="7592F0E2"/>
    <w:rsid w:val="75932EE2"/>
    <w:rsid w:val="75934D64"/>
    <w:rsid w:val="75937949"/>
    <w:rsid w:val="7593B886"/>
    <w:rsid w:val="7593FF0E"/>
    <w:rsid w:val="75942040"/>
    <w:rsid w:val="7594391D"/>
    <w:rsid w:val="75948D80"/>
    <w:rsid w:val="75949640"/>
    <w:rsid w:val="75950CA5"/>
    <w:rsid w:val="759545D3"/>
    <w:rsid w:val="7595F45C"/>
    <w:rsid w:val="7596033F"/>
    <w:rsid w:val="759636E3"/>
    <w:rsid w:val="75965B39"/>
    <w:rsid w:val="75969068"/>
    <w:rsid w:val="759701B3"/>
    <w:rsid w:val="759712FF"/>
    <w:rsid w:val="7597348A"/>
    <w:rsid w:val="75974FD5"/>
    <w:rsid w:val="759790FF"/>
    <w:rsid w:val="7597A800"/>
    <w:rsid w:val="7597B4FE"/>
    <w:rsid w:val="75981CA1"/>
    <w:rsid w:val="75985401"/>
    <w:rsid w:val="759882FB"/>
    <w:rsid w:val="759886E0"/>
    <w:rsid w:val="7598B100"/>
    <w:rsid w:val="7598C436"/>
    <w:rsid w:val="7598DF25"/>
    <w:rsid w:val="7598FCE0"/>
    <w:rsid w:val="759912FF"/>
    <w:rsid w:val="75993278"/>
    <w:rsid w:val="75995080"/>
    <w:rsid w:val="7599D8B9"/>
    <w:rsid w:val="759A4207"/>
    <w:rsid w:val="759AFC95"/>
    <w:rsid w:val="759B92DB"/>
    <w:rsid w:val="759BA321"/>
    <w:rsid w:val="759BB9B9"/>
    <w:rsid w:val="759CEB80"/>
    <w:rsid w:val="759D2FFE"/>
    <w:rsid w:val="759DC9B2"/>
    <w:rsid w:val="759DF064"/>
    <w:rsid w:val="759DFD3D"/>
    <w:rsid w:val="759E8263"/>
    <w:rsid w:val="759EB924"/>
    <w:rsid w:val="759F695A"/>
    <w:rsid w:val="759F69F3"/>
    <w:rsid w:val="759F7F14"/>
    <w:rsid w:val="759FD197"/>
    <w:rsid w:val="759FF8EF"/>
    <w:rsid w:val="75A03CDC"/>
    <w:rsid w:val="75A06A2D"/>
    <w:rsid w:val="75A06FB1"/>
    <w:rsid w:val="75A0794B"/>
    <w:rsid w:val="75A088BF"/>
    <w:rsid w:val="75A0DD9E"/>
    <w:rsid w:val="75A0FC07"/>
    <w:rsid w:val="75A18098"/>
    <w:rsid w:val="75A18385"/>
    <w:rsid w:val="75A18F28"/>
    <w:rsid w:val="75A1C40B"/>
    <w:rsid w:val="75A1D57F"/>
    <w:rsid w:val="75A1F980"/>
    <w:rsid w:val="75A23091"/>
    <w:rsid w:val="75A28007"/>
    <w:rsid w:val="75A294F9"/>
    <w:rsid w:val="75A2AC9E"/>
    <w:rsid w:val="75A2B08D"/>
    <w:rsid w:val="75A2E9DA"/>
    <w:rsid w:val="75A3F5C2"/>
    <w:rsid w:val="75A435F6"/>
    <w:rsid w:val="75A49294"/>
    <w:rsid w:val="75A4B3F2"/>
    <w:rsid w:val="75A4C7EA"/>
    <w:rsid w:val="75A4C90A"/>
    <w:rsid w:val="75A4E444"/>
    <w:rsid w:val="75A52047"/>
    <w:rsid w:val="75A5408F"/>
    <w:rsid w:val="75A59E9F"/>
    <w:rsid w:val="75A5CDC5"/>
    <w:rsid w:val="75A66C2E"/>
    <w:rsid w:val="75A68D59"/>
    <w:rsid w:val="75A6C0C6"/>
    <w:rsid w:val="75A6F09A"/>
    <w:rsid w:val="75A6FB08"/>
    <w:rsid w:val="75A744B0"/>
    <w:rsid w:val="75A74A20"/>
    <w:rsid w:val="75A78650"/>
    <w:rsid w:val="75A7BD28"/>
    <w:rsid w:val="75A7C10A"/>
    <w:rsid w:val="75A7D763"/>
    <w:rsid w:val="75A7F3E9"/>
    <w:rsid w:val="75A8120E"/>
    <w:rsid w:val="75A82AC1"/>
    <w:rsid w:val="75A86DE5"/>
    <w:rsid w:val="75A87544"/>
    <w:rsid w:val="75A9482C"/>
    <w:rsid w:val="75A98105"/>
    <w:rsid w:val="75A9CC3F"/>
    <w:rsid w:val="75AA2562"/>
    <w:rsid w:val="75AA2892"/>
    <w:rsid w:val="75AA4FE8"/>
    <w:rsid w:val="75AA52F6"/>
    <w:rsid w:val="75AA7613"/>
    <w:rsid w:val="75AAB48B"/>
    <w:rsid w:val="75AB00AB"/>
    <w:rsid w:val="75AB58C6"/>
    <w:rsid w:val="75ABB5A0"/>
    <w:rsid w:val="75ABDBEB"/>
    <w:rsid w:val="75AC0C71"/>
    <w:rsid w:val="75AC78E1"/>
    <w:rsid w:val="75AD3A0A"/>
    <w:rsid w:val="75AD62A4"/>
    <w:rsid w:val="75AD8729"/>
    <w:rsid w:val="75AD9BFB"/>
    <w:rsid w:val="75ADA446"/>
    <w:rsid w:val="75ADA62A"/>
    <w:rsid w:val="75ADB866"/>
    <w:rsid w:val="75ADD435"/>
    <w:rsid w:val="75AE4169"/>
    <w:rsid w:val="75AE5D16"/>
    <w:rsid w:val="75AE794C"/>
    <w:rsid w:val="75AE7E08"/>
    <w:rsid w:val="75AE93A8"/>
    <w:rsid w:val="75AEFDB1"/>
    <w:rsid w:val="75AF1A1A"/>
    <w:rsid w:val="75AF3954"/>
    <w:rsid w:val="75AF7A0D"/>
    <w:rsid w:val="75AF814A"/>
    <w:rsid w:val="75AFA454"/>
    <w:rsid w:val="75AFB121"/>
    <w:rsid w:val="75AFB5EC"/>
    <w:rsid w:val="75AFEBEA"/>
    <w:rsid w:val="75B07E69"/>
    <w:rsid w:val="75B08085"/>
    <w:rsid w:val="75B09A80"/>
    <w:rsid w:val="75B09E07"/>
    <w:rsid w:val="75B0DF93"/>
    <w:rsid w:val="75B118E1"/>
    <w:rsid w:val="75B13ABE"/>
    <w:rsid w:val="75B14D29"/>
    <w:rsid w:val="75B180E3"/>
    <w:rsid w:val="75B1A0E5"/>
    <w:rsid w:val="75B1D196"/>
    <w:rsid w:val="75B1F5B1"/>
    <w:rsid w:val="75B216AB"/>
    <w:rsid w:val="75B249AE"/>
    <w:rsid w:val="75B290F0"/>
    <w:rsid w:val="75B2AA1F"/>
    <w:rsid w:val="75B2B0ED"/>
    <w:rsid w:val="75B2BA63"/>
    <w:rsid w:val="75B2D297"/>
    <w:rsid w:val="75B307AF"/>
    <w:rsid w:val="75B32E8F"/>
    <w:rsid w:val="75B3AC19"/>
    <w:rsid w:val="75B42D5A"/>
    <w:rsid w:val="75B46EE1"/>
    <w:rsid w:val="75B5227B"/>
    <w:rsid w:val="75B53B1C"/>
    <w:rsid w:val="75B65436"/>
    <w:rsid w:val="75B664AD"/>
    <w:rsid w:val="75B67543"/>
    <w:rsid w:val="75B6831D"/>
    <w:rsid w:val="75B6C853"/>
    <w:rsid w:val="75B709E9"/>
    <w:rsid w:val="75B7892A"/>
    <w:rsid w:val="75B7F4EF"/>
    <w:rsid w:val="75B80020"/>
    <w:rsid w:val="75B81B8E"/>
    <w:rsid w:val="75B82A1B"/>
    <w:rsid w:val="75B859BD"/>
    <w:rsid w:val="75B88633"/>
    <w:rsid w:val="75B8BD3D"/>
    <w:rsid w:val="75B8E0C4"/>
    <w:rsid w:val="75B8E385"/>
    <w:rsid w:val="75B94BFE"/>
    <w:rsid w:val="75B9CF34"/>
    <w:rsid w:val="75B9DFB2"/>
    <w:rsid w:val="75BA2586"/>
    <w:rsid w:val="75BA3C9A"/>
    <w:rsid w:val="75BAF3F8"/>
    <w:rsid w:val="75BAF978"/>
    <w:rsid w:val="75BB0336"/>
    <w:rsid w:val="75BB268F"/>
    <w:rsid w:val="75BB2BEA"/>
    <w:rsid w:val="75BB87B3"/>
    <w:rsid w:val="75BB8BEB"/>
    <w:rsid w:val="75BBD507"/>
    <w:rsid w:val="75BC1669"/>
    <w:rsid w:val="75BC32B4"/>
    <w:rsid w:val="75BC445C"/>
    <w:rsid w:val="75BC7C49"/>
    <w:rsid w:val="75BCAFC0"/>
    <w:rsid w:val="75BCDA04"/>
    <w:rsid w:val="75BD21D4"/>
    <w:rsid w:val="75BD360A"/>
    <w:rsid w:val="75BD3FEA"/>
    <w:rsid w:val="75BD550F"/>
    <w:rsid w:val="75BD738F"/>
    <w:rsid w:val="75BDA22B"/>
    <w:rsid w:val="75BDAB89"/>
    <w:rsid w:val="75BDD486"/>
    <w:rsid w:val="75BDEE6E"/>
    <w:rsid w:val="75BE029E"/>
    <w:rsid w:val="75BE0509"/>
    <w:rsid w:val="75BE143B"/>
    <w:rsid w:val="75BE1A6F"/>
    <w:rsid w:val="75BE4930"/>
    <w:rsid w:val="75BE7DC7"/>
    <w:rsid w:val="75BEED86"/>
    <w:rsid w:val="75BF280F"/>
    <w:rsid w:val="75BF792A"/>
    <w:rsid w:val="75BF8AAE"/>
    <w:rsid w:val="75BFA03C"/>
    <w:rsid w:val="75BFC439"/>
    <w:rsid w:val="75BFDD39"/>
    <w:rsid w:val="75C02DC1"/>
    <w:rsid w:val="75C03CD2"/>
    <w:rsid w:val="75C04D5A"/>
    <w:rsid w:val="75C05F42"/>
    <w:rsid w:val="75C09CDA"/>
    <w:rsid w:val="75C0C6CA"/>
    <w:rsid w:val="75C0CA18"/>
    <w:rsid w:val="75C0D554"/>
    <w:rsid w:val="75C0FEDA"/>
    <w:rsid w:val="75C11331"/>
    <w:rsid w:val="75C121D4"/>
    <w:rsid w:val="75C128EC"/>
    <w:rsid w:val="75C17E19"/>
    <w:rsid w:val="75C1ADF5"/>
    <w:rsid w:val="75C1EB43"/>
    <w:rsid w:val="75C1FCD9"/>
    <w:rsid w:val="75C22023"/>
    <w:rsid w:val="75C24878"/>
    <w:rsid w:val="75C2AF18"/>
    <w:rsid w:val="75C2BDF6"/>
    <w:rsid w:val="75C2C30E"/>
    <w:rsid w:val="75C2DD40"/>
    <w:rsid w:val="75C2E282"/>
    <w:rsid w:val="75C2EC93"/>
    <w:rsid w:val="75C31A7F"/>
    <w:rsid w:val="75C33303"/>
    <w:rsid w:val="75C3B71A"/>
    <w:rsid w:val="75C3E66B"/>
    <w:rsid w:val="75C40E91"/>
    <w:rsid w:val="75C439FF"/>
    <w:rsid w:val="75C51866"/>
    <w:rsid w:val="75C5693D"/>
    <w:rsid w:val="75C5ABA7"/>
    <w:rsid w:val="75C61726"/>
    <w:rsid w:val="75C63EE4"/>
    <w:rsid w:val="75C643F6"/>
    <w:rsid w:val="75C64FC8"/>
    <w:rsid w:val="75C66223"/>
    <w:rsid w:val="75C68643"/>
    <w:rsid w:val="75C6919B"/>
    <w:rsid w:val="75C6AE45"/>
    <w:rsid w:val="75C6D3ED"/>
    <w:rsid w:val="75C6E724"/>
    <w:rsid w:val="75C70CA3"/>
    <w:rsid w:val="75C71593"/>
    <w:rsid w:val="75C74D47"/>
    <w:rsid w:val="75C7A6A4"/>
    <w:rsid w:val="75C7AEFB"/>
    <w:rsid w:val="75C7D7C9"/>
    <w:rsid w:val="75C7E8CE"/>
    <w:rsid w:val="75C7FFE6"/>
    <w:rsid w:val="75C8368F"/>
    <w:rsid w:val="75C8691D"/>
    <w:rsid w:val="75C8C05C"/>
    <w:rsid w:val="75C927E9"/>
    <w:rsid w:val="75C977C3"/>
    <w:rsid w:val="75C97A32"/>
    <w:rsid w:val="75C98DAD"/>
    <w:rsid w:val="75C98EA1"/>
    <w:rsid w:val="75CA10AE"/>
    <w:rsid w:val="75CA4714"/>
    <w:rsid w:val="75CA6A1A"/>
    <w:rsid w:val="75CA9AE1"/>
    <w:rsid w:val="75CAEA9F"/>
    <w:rsid w:val="75CAF164"/>
    <w:rsid w:val="75CB98CA"/>
    <w:rsid w:val="75CBDDFB"/>
    <w:rsid w:val="75CC3053"/>
    <w:rsid w:val="75CC7E01"/>
    <w:rsid w:val="75CCF999"/>
    <w:rsid w:val="75CD2912"/>
    <w:rsid w:val="75CD6E91"/>
    <w:rsid w:val="75CD911E"/>
    <w:rsid w:val="75CDB138"/>
    <w:rsid w:val="75CDF599"/>
    <w:rsid w:val="75CE3158"/>
    <w:rsid w:val="75CE4C25"/>
    <w:rsid w:val="75CE4E3D"/>
    <w:rsid w:val="75CF094E"/>
    <w:rsid w:val="75CF68E5"/>
    <w:rsid w:val="75D013B2"/>
    <w:rsid w:val="75D20645"/>
    <w:rsid w:val="75D2E9D2"/>
    <w:rsid w:val="75D2F035"/>
    <w:rsid w:val="75D304D4"/>
    <w:rsid w:val="75D36044"/>
    <w:rsid w:val="75D3892F"/>
    <w:rsid w:val="75D3D370"/>
    <w:rsid w:val="75D3D453"/>
    <w:rsid w:val="75D3DBB2"/>
    <w:rsid w:val="75D4AC67"/>
    <w:rsid w:val="75D4AE96"/>
    <w:rsid w:val="75D4B18B"/>
    <w:rsid w:val="75D51C4F"/>
    <w:rsid w:val="75D52065"/>
    <w:rsid w:val="75D552F6"/>
    <w:rsid w:val="75D59904"/>
    <w:rsid w:val="75D5B413"/>
    <w:rsid w:val="75D5B983"/>
    <w:rsid w:val="75D5D22E"/>
    <w:rsid w:val="75D610BD"/>
    <w:rsid w:val="75D643CA"/>
    <w:rsid w:val="75D67308"/>
    <w:rsid w:val="75D680D6"/>
    <w:rsid w:val="75D6A9E2"/>
    <w:rsid w:val="75D6AF65"/>
    <w:rsid w:val="75D71B57"/>
    <w:rsid w:val="75D7316A"/>
    <w:rsid w:val="75D753F2"/>
    <w:rsid w:val="75D758BC"/>
    <w:rsid w:val="75D7CB84"/>
    <w:rsid w:val="75D87706"/>
    <w:rsid w:val="75D878C9"/>
    <w:rsid w:val="75D8B137"/>
    <w:rsid w:val="75D8E6BC"/>
    <w:rsid w:val="75D963BD"/>
    <w:rsid w:val="75D9818C"/>
    <w:rsid w:val="75D99254"/>
    <w:rsid w:val="75D9DDC0"/>
    <w:rsid w:val="75D9E60F"/>
    <w:rsid w:val="75DA2DDB"/>
    <w:rsid w:val="75DA6B59"/>
    <w:rsid w:val="75DA6D6E"/>
    <w:rsid w:val="75DAE89F"/>
    <w:rsid w:val="75DB13C3"/>
    <w:rsid w:val="75DB9069"/>
    <w:rsid w:val="75DBA1B8"/>
    <w:rsid w:val="75DBED59"/>
    <w:rsid w:val="75DC1A9D"/>
    <w:rsid w:val="75DC2267"/>
    <w:rsid w:val="75DC3A14"/>
    <w:rsid w:val="75DC9C8D"/>
    <w:rsid w:val="75DCA1DB"/>
    <w:rsid w:val="75DCA210"/>
    <w:rsid w:val="75DCA528"/>
    <w:rsid w:val="75DCD365"/>
    <w:rsid w:val="75DCD81D"/>
    <w:rsid w:val="75DCFD12"/>
    <w:rsid w:val="75DD02EF"/>
    <w:rsid w:val="75DD074F"/>
    <w:rsid w:val="75DD2846"/>
    <w:rsid w:val="75DD32B2"/>
    <w:rsid w:val="75DD37CE"/>
    <w:rsid w:val="75DD74CE"/>
    <w:rsid w:val="75DD8BC6"/>
    <w:rsid w:val="75DDB4F5"/>
    <w:rsid w:val="75DDB803"/>
    <w:rsid w:val="75DDC35C"/>
    <w:rsid w:val="75DDD1D8"/>
    <w:rsid w:val="75DDFFB2"/>
    <w:rsid w:val="75DE2E8E"/>
    <w:rsid w:val="75DEBBB9"/>
    <w:rsid w:val="75DED624"/>
    <w:rsid w:val="75DEE1BA"/>
    <w:rsid w:val="75DEE47D"/>
    <w:rsid w:val="75DF286F"/>
    <w:rsid w:val="75DF51D6"/>
    <w:rsid w:val="75DF78F7"/>
    <w:rsid w:val="75DF7DB4"/>
    <w:rsid w:val="75DF8C00"/>
    <w:rsid w:val="75DFCF06"/>
    <w:rsid w:val="75DFDFF5"/>
    <w:rsid w:val="75E02AA9"/>
    <w:rsid w:val="75E0776F"/>
    <w:rsid w:val="75E08C8B"/>
    <w:rsid w:val="75E1A55E"/>
    <w:rsid w:val="75E1DEE6"/>
    <w:rsid w:val="75E20E4F"/>
    <w:rsid w:val="75E2236A"/>
    <w:rsid w:val="75E2DC71"/>
    <w:rsid w:val="75E36DD7"/>
    <w:rsid w:val="75E37466"/>
    <w:rsid w:val="75E37F00"/>
    <w:rsid w:val="75E388DA"/>
    <w:rsid w:val="75E3977D"/>
    <w:rsid w:val="75E3B08D"/>
    <w:rsid w:val="75E3F71D"/>
    <w:rsid w:val="75E427FE"/>
    <w:rsid w:val="75E475D0"/>
    <w:rsid w:val="75E4814A"/>
    <w:rsid w:val="75E4D280"/>
    <w:rsid w:val="75E514F9"/>
    <w:rsid w:val="75E54B76"/>
    <w:rsid w:val="75E55B41"/>
    <w:rsid w:val="75E5922D"/>
    <w:rsid w:val="75E59A05"/>
    <w:rsid w:val="75E5AAB9"/>
    <w:rsid w:val="75E63E8E"/>
    <w:rsid w:val="75E64631"/>
    <w:rsid w:val="75E661E1"/>
    <w:rsid w:val="75E69323"/>
    <w:rsid w:val="75E6A689"/>
    <w:rsid w:val="75E6B8C8"/>
    <w:rsid w:val="75E6C0C8"/>
    <w:rsid w:val="75E6D36D"/>
    <w:rsid w:val="75E71EAC"/>
    <w:rsid w:val="75E738C4"/>
    <w:rsid w:val="75E73E04"/>
    <w:rsid w:val="75E7918A"/>
    <w:rsid w:val="75E7BD06"/>
    <w:rsid w:val="75E805B5"/>
    <w:rsid w:val="75E81B9D"/>
    <w:rsid w:val="75E82627"/>
    <w:rsid w:val="75E82B63"/>
    <w:rsid w:val="75E84523"/>
    <w:rsid w:val="75E86111"/>
    <w:rsid w:val="75E8A4B5"/>
    <w:rsid w:val="75E8EDBA"/>
    <w:rsid w:val="75E90BF6"/>
    <w:rsid w:val="75E91918"/>
    <w:rsid w:val="75E96A9E"/>
    <w:rsid w:val="75E97B44"/>
    <w:rsid w:val="75E9848D"/>
    <w:rsid w:val="75E9F6D6"/>
    <w:rsid w:val="75EA1433"/>
    <w:rsid w:val="75EA1AD1"/>
    <w:rsid w:val="75EA6155"/>
    <w:rsid w:val="75EA8B12"/>
    <w:rsid w:val="75EB075B"/>
    <w:rsid w:val="75EB6F1F"/>
    <w:rsid w:val="75EB73D0"/>
    <w:rsid w:val="75EC7F9D"/>
    <w:rsid w:val="75ECDDB9"/>
    <w:rsid w:val="75ED11EA"/>
    <w:rsid w:val="75ED2521"/>
    <w:rsid w:val="75ED7B43"/>
    <w:rsid w:val="75ED9102"/>
    <w:rsid w:val="75EE0AD1"/>
    <w:rsid w:val="75EE9FBB"/>
    <w:rsid w:val="75EEAA86"/>
    <w:rsid w:val="75EEC280"/>
    <w:rsid w:val="75EECD22"/>
    <w:rsid w:val="75EEDFC8"/>
    <w:rsid w:val="75EEE059"/>
    <w:rsid w:val="75EF10E5"/>
    <w:rsid w:val="75EF31F1"/>
    <w:rsid w:val="75EF34FC"/>
    <w:rsid w:val="75EF5F18"/>
    <w:rsid w:val="75EF7A91"/>
    <w:rsid w:val="75EFB354"/>
    <w:rsid w:val="75F04888"/>
    <w:rsid w:val="75F0C4E2"/>
    <w:rsid w:val="75F0D0EA"/>
    <w:rsid w:val="75F10334"/>
    <w:rsid w:val="75F12A7A"/>
    <w:rsid w:val="75F161EF"/>
    <w:rsid w:val="75F18842"/>
    <w:rsid w:val="75F193AB"/>
    <w:rsid w:val="75F241FB"/>
    <w:rsid w:val="75F251FF"/>
    <w:rsid w:val="75F26F1D"/>
    <w:rsid w:val="75F2D9DD"/>
    <w:rsid w:val="75F2F9DD"/>
    <w:rsid w:val="75F35836"/>
    <w:rsid w:val="75F38138"/>
    <w:rsid w:val="75F3904C"/>
    <w:rsid w:val="75F3DE9D"/>
    <w:rsid w:val="75F449DC"/>
    <w:rsid w:val="75F53947"/>
    <w:rsid w:val="75F54877"/>
    <w:rsid w:val="75F57001"/>
    <w:rsid w:val="75F58007"/>
    <w:rsid w:val="75F596FE"/>
    <w:rsid w:val="75F59FAF"/>
    <w:rsid w:val="75F5DBD5"/>
    <w:rsid w:val="75F61AB0"/>
    <w:rsid w:val="75F65078"/>
    <w:rsid w:val="75F68721"/>
    <w:rsid w:val="75F6D5A0"/>
    <w:rsid w:val="75F84CAF"/>
    <w:rsid w:val="75F860AF"/>
    <w:rsid w:val="75F883C9"/>
    <w:rsid w:val="75F8B5F1"/>
    <w:rsid w:val="75F8B671"/>
    <w:rsid w:val="75F8CE7F"/>
    <w:rsid w:val="75F931EE"/>
    <w:rsid w:val="75F95007"/>
    <w:rsid w:val="75F950A5"/>
    <w:rsid w:val="75F988F6"/>
    <w:rsid w:val="75F9AA15"/>
    <w:rsid w:val="75FA37AC"/>
    <w:rsid w:val="75FA7A0E"/>
    <w:rsid w:val="75FAC0A0"/>
    <w:rsid w:val="75FAD441"/>
    <w:rsid w:val="75FAF343"/>
    <w:rsid w:val="75FB1E13"/>
    <w:rsid w:val="75FB44CE"/>
    <w:rsid w:val="75FB5BFE"/>
    <w:rsid w:val="75FB65EA"/>
    <w:rsid w:val="75FB9735"/>
    <w:rsid w:val="75FBDFCF"/>
    <w:rsid w:val="75FBEF68"/>
    <w:rsid w:val="75FC23D7"/>
    <w:rsid w:val="75FC42E7"/>
    <w:rsid w:val="75FC6DD1"/>
    <w:rsid w:val="75FCC4BA"/>
    <w:rsid w:val="75FD52BC"/>
    <w:rsid w:val="75FD63E8"/>
    <w:rsid w:val="75FD6691"/>
    <w:rsid w:val="75FD8386"/>
    <w:rsid w:val="75FD907C"/>
    <w:rsid w:val="75FDA3C4"/>
    <w:rsid w:val="75FDDB7D"/>
    <w:rsid w:val="75FE92F1"/>
    <w:rsid w:val="75FEF437"/>
    <w:rsid w:val="75FF08EE"/>
    <w:rsid w:val="75FF2999"/>
    <w:rsid w:val="75FF6A98"/>
    <w:rsid w:val="75FF7D0D"/>
    <w:rsid w:val="75FFD810"/>
    <w:rsid w:val="76005DB6"/>
    <w:rsid w:val="760069D6"/>
    <w:rsid w:val="7600C73A"/>
    <w:rsid w:val="76014235"/>
    <w:rsid w:val="76015F16"/>
    <w:rsid w:val="760162C8"/>
    <w:rsid w:val="76016E71"/>
    <w:rsid w:val="760174F1"/>
    <w:rsid w:val="76017BA5"/>
    <w:rsid w:val="76018FF5"/>
    <w:rsid w:val="7601B4BF"/>
    <w:rsid w:val="7601FBFF"/>
    <w:rsid w:val="7602116A"/>
    <w:rsid w:val="76023333"/>
    <w:rsid w:val="76023D03"/>
    <w:rsid w:val="76026109"/>
    <w:rsid w:val="7602A054"/>
    <w:rsid w:val="7602AD8E"/>
    <w:rsid w:val="7602CBB1"/>
    <w:rsid w:val="7602FAF9"/>
    <w:rsid w:val="76032B40"/>
    <w:rsid w:val="760360A0"/>
    <w:rsid w:val="760367A3"/>
    <w:rsid w:val="76037205"/>
    <w:rsid w:val="7603E48A"/>
    <w:rsid w:val="760465BE"/>
    <w:rsid w:val="760480D7"/>
    <w:rsid w:val="7604A4C1"/>
    <w:rsid w:val="7605038F"/>
    <w:rsid w:val="76054CED"/>
    <w:rsid w:val="7605572E"/>
    <w:rsid w:val="7605BF79"/>
    <w:rsid w:val="7605E3A3"/>
    <w:rsid w:val="76060391"/>
    <w:rsid w:val="7606158F"/>
    <w:rsid w:val="76066527"/>
    <w:rsid w:val="76066C9B"/>
    <w:rsid w:val="7606AE65"/>
    <w:rsid w:val="760751B7"/>
    <w:rsid w:val="7607A215"/>
    <w:rsid w:val="7607B09E"/>
    <w:rsid w:val="7608078A"/>
    <w:rsid w:val="76082C01"/>
    <w:rsid w:val="76088B48"/>
    <w:rsid w:val="7608C09B"/>
    <w:rsid w:val="7608EDBA"/>
    <w:rsid w:val="7608F577"/>
    <w:rsid w:val="76090EE1"/>
    <w:rsid w:val="76097DEA"/>
    <w:rsid w:val="7609D608"/>
    <w:rsid w:val="760A3334"/>
    <w:rsid w:val="760A8B0C"/>
    <w:rsid w:val="760AD204"/>
    <w:rsid w:val="760B1AA6"/>
    <w:rsid w:val="760C391B"/>
    <w:rsid w:val="760C3DF5"/>
    <w:rsid w:val="760C5B7B"/>
    <w:rsid w:val="760CE353"/>
    <w:rsid w:val="760D32CF"/>
    <w:rsid w:val="760D8EA7"/>
    <w:rsid w:val="760D906A"/>
    <w:rsid w:val="760D9DBE"/>
    <w:rsid w:val="760DD59C"/>
    <w:rsid w:val="760DD9D0"/>
    <w:rsid w:val="760E1279"/>
    <w:rsid w:val="760E2C93"/>
    <w:rsid w:val="760EAE4A"/>
    <w:rsid w:val="760F326A"/>
    <w:rsid w:val="760F5175"/>
    <w:rsid w:val="760FDDA3"/>
    <w:rsid w:val="760FF42F"/>
    <w:rsid w:val="760FF81D"/>
    <w:rsid w:val="76103955"/>
    <w:rsid w:val="76106EDB"/>
    <w:rsid w:val="7610B148"/>
    <w:rsid w:val="7610D33E"/>
    <w:rsid w:val="7610DCAE"/>
    <w:rsid w:val="7610F1CF"/>
    <w:rsid w:val="76113A07"/>
    <w:rsid w:val="76116ADF"/>
    <w:rsid w:val="76117B00"/>
    <w:rsid w:val="76117C46"/>
    <w:rsid w:val="7611AD62"/>
    <w:rsid w:val="7611D287"/>
    <w:rsid w:val="76122C7D"/>
    <w:rsid w:val="76127344"/>
    <w:rsid w:val="7612751E"/>
    <w:rsid w:val="7612D95F"/>
    <w:rsid w:val="76130B80"/>
    <w:rsid w:val="76131B21"/>
    <w:rsid w:val="761354C6"/>
    <w:rsid w:val="761354DA"/>
    <w:rsid w:val="7613D58A"/>
    <w:rsid w:val="76142407"/>
    <w:rsid w:val="761426D1"/>
    <w:rsid w:val="76143442"/>
    <w:rsid w:val="7614387F"/>
    <w:rsid w:val="76144FC3"/>
    <w:rsid w:val="76146D4D"/>
    <w:rsid w:val="7615028C"/>
    <w:rsid w:val="76154388"/>
    <w:rsid w:val="76154ADD"/>
    <w:rsid w:val="7615D639"/>
    <w:rsid w:val="7615E644"/>
    <w:rsid w:val="761608CD"/>
    <w:rsid w:val="7616D07C"/>
    <w:rsid w:val="7616E1BC"/>
    <w:rsid w:val="7616F810"/>
    <w:rsid w:val="761798CB"/>
    <w:rsid w:val="7617AFB5"/>
    <w:rsid w:val="7617C887"/>
    <w:rsid w:val="7617CBF9"/>
    <w:rsid w:val="7617FEFB"/>
    <w:rsid w:val="76180541"/>
    <w:rsid w:val="76182229"/>
    <w:rsid w:val="7618567C"/>
    <w:rsid w:val="7618A08C"/>
    <w:rsid w:val="761900A9"/>
    <w:rsid w:val="76190DF5"/>
    <w:rsid w:val="76190F77"/>
    <w:rsid w:val="76191E7F"/>
    <w:rsid w:val="76193366"/>
    <w:rsid w:val="761935FE"/>
    <w:rsid w:val="76194761"/>
    <w:rsid w:val="76197F60"/>
    <w:rsid w:val="76198BAA"/>
    <w:rsid w:val="76199621"/>
    <w:rsid w:val="7619EF38"/>
    <w:rsid w:val="761A3499"/>
    <w:rsid w:val="761A391D"/>
    <w:rsid w:val="761A5346"/>
    <w:rsid w:val="761A62E3"/>
    <w:rsid w:val="761A8EC5"/>
    <w:rsid w:val="761AAA14"/>
    <w:rsid w:val="761B3716"/>
    <w:rsid w:val="761B4CB7"/>
    <w:rsid w:val="761B565C"/>
    <w:rsid w:val="761BA4E8"/>
    <w:rsid w:val="761BA660"/>
    <w:rsid w:val="761BAEB0"/>
    <w:rsid w:val="761C462D"/>
    <w:rsid w:val="761C4A41"/>
    <w:rsid w:val="761C5CE6"/>
    <w:rsid w:val="761C7195"/>
    <w:rsid w:val="761D8E28"/>
    <w:rsid w:val="761DAB79"/>
    <w:rsid w:val="761DD4F2"/>
    <w:rsid w:val="761DE1B2"/>
    <w:rsid w:val="761DF3AE"/>
    <w:rsid w:val="761E2FB9"/>
    <w:rsid w:val="761ED71B"/>
    <w:rsid w:val="761F381D"/>
    <w:rsid w:val="761FB779"/>
    <w:rsid w:val="76201FBB"/>
    <w:rsid w:val="7620642F"/>
    <w:rsid w:val="7620A8F4"/>
    <w:rsid w:val="7620BE22"/>
    <w:rsid w:val="762102DD"/>
    <w:rsid w:val="76214C7C"/>
    <w:rsid w:val="76214D98"/>
    <w:rsid w:val="7621B867"/>
    <w:rsid w:val="7621C4AB"/>
    <w:rsid w:val="7621D718"/>
    <w:rsid w:val="7621F30D"/>
    <w:rsid w:val="762205E0"/>
    <w:rsid w:val="76225140"/>
    <w:rsid w:val="762260B7"/>
    <w:rsid w:val="762337A2"/>
    <w:rsid w:val="76233B12"/>
    <w:rsid w:val="7623593B"/>
    <w:rsid w:val="7623952C"/>
    <w:rsid w:val="7623AC79"/>
    <w:rsid w:val="7623C98C"/>
    <w:rsid w:val="76241612"/>
    <w:rsid w:val="762416E5"/>
    <w:rsid w:val="76245C8F"/>
    <w:rsid w:val="7624BD74"/>
    <w:rsid w:val="76251C04"/>
    <w:rsid w:val="7625342E"/>
    <w:rsid w:val="7625B91E"/>
    <w:rsid w:val="76263861"/>
    <w:rsid w:val="76264704"/>
    <w:rsid w:val="76264A0C"/>
    <w:rsid w:val="76264F57"/>
    <w:rsid w:val="762683CC"/>
    <w:rsid w:val="762688B8"/>
    <w:rsid w:val="76268B27"/>
    <w:rsid w:val="76274727"/>
    <w:rsid w:val="7627AB3B"/>
    <w:rsid w:val="7627DD98"/>
    <w:rsid w:val="7627E5B3"/>
    <w:rsid w:val="7628B7F1"/>
    <w:rsid w:val="7628DDCF"/>
    <w:rsid w:val="7628EB0D"/>
    <w:rsid w:val="7628F408"/>
    <w:rsid w:val="762969C9"/>
    <w:rsid w:val="7629A903"/>
    <w:rsid w:val="762A26F2"/>
    <w:rsid w:val="762A4CF4"/>
    <w:rsid w:val="762A7EBD"/>
    <w:rsid w:val="762AB507"/>
    <w:rsid w:val="762AD892"/>
    <w:rsid w:val="762AE78B"/>
    <w:rsid w:val="762B02A3"/>
    <w:rsid w:val="762B0F8D"/>
    <w:rsid w:val="762C2168"/>
    <w:rsid w:val="762C5137"/>
    <w:rsid w:val="762C5A86"/>
    <w:rsid w:val="762C5CBC"/>
    <w:rsid w:val="762C74F3"/>
    <w:rsid w:val="762C80D4"/>
    <w:rsid w:val="762C9CF0"/>
    <w:rsid w:val="762CA8BA"/>
    <w:rsid w:val="762CAA93"/>
    <w:rsid w:val="762CAD30"/>
    <w:rsid w:val="762CEF11"/>
    <w:rsid w:val="762D1342"/>
    <w:rsid w:val="762D1D36"/>
    <w:rsid w:val="762D2052"/>
    <w:rsid w:val="762DA72A"/>
    <w:rsid w:val="762E0180"/>
    <w:rsid w:val="762E0D0D"/>
    <w:rsid w:val="762E3002"/>
    <w:rsid w:val="762E301A"/>
    <w:rsid w:val="762E694C"/>
    <w:rsid w:val="762E9308"/>
    <w:rsid w:val="762EB1B5"/>
    <w:rsid w:val="762F0233"/>
    <w:rsid w:val="762F2227"/>
    <w:rsid w:val="762F4B0E"/>
    <w:rsid w:val="762F81ED"/>
    <w:rsid w:val="762F93D4"/>
    <w:rsid w:val="762FA48E"/>
    <w:rsid w:val="762FA807"/>
    <w:rsid w:val="762FCE5F"/>
    <w:rsid w:val="762FE340"/>
    <w:rsid w:val="76303B44"/>
    <w:rsid w:val="76304097"/>
    <w:rsid w:val="763064A8"/>
    <w:rsid w:val="7630C6D1"/>
    <w:rsid w:val="7630F890"/>
    <w:rsid w:val="7631163B"/>
    <w:rsid w:val="763137C6"/>
    <w:rsid w:val="7631557A"/>
    <w:rsid w:val="76315607"/>
    <w:rsid w:val="76315BBD"/>
    <w:rsid w:val="763184D9"/>
    <w:rsid w:val="7631887C"/>
    <w:rsid w:val="76320B59"/>
    <w:rsid w:val="763259A1"/>
    <w:rsid w:val="76326DF5"/>
    <w:rsid w:val="7632B3AE"/>
    <w:rsid w:val="7632D245"/>
    <w:rsid w:val="7632F39F"/>
    <w:rsid w:val="7632FC36"/>
    <w:rsid w:val="76331A69"/>
    <w:rsid w:val="763393E0"/>
    <w:rsid w:val="7633AA78"/>
    <w:rsid w:val="7633B3C9"/>
    <w:rsid w:val="76341DD7"/>
    <w:rsid w:val="76345488"/>
    <w:rsid w:val="763479E5"/>
    <w:rsid w:val="7634F7C5"/>
    <w:rsid w:val="763509CD"/>
    <w:rsid w:val="7635750B"/>
    <w:rsid w:val="7635B60B"/>
    <w:rsid w:val="7635FDBF"/>
    <w:rsid w:val="7636363B"/>
    <w:rsid w:val="7636E8A8"/>
    <w:rsid w:val="7636EBED"/>
    <w:rsid w:val="76371E27"/>
    <w:rsid w:val="763757D8"/>
    <w:rsid w:val="76375DAF"/>
    <w:rsid w:val="76376118"/>
    <w:rsid w:val="76379AD6"/>
    <w:rsid w:val="7637A4FE"/>
    <w:rsid w:val="76384ABE"/>
    <w:rsid w:val="76386C58"/>
    <w:rsid w:val="76387528"/>
    <w:rsid w:val="76390C53"/>
    <w:rsid w:val="76391D5A"/>
    <w:rsid w:val="76392287"/>
    <w:rsid w:val="76392723"/>
    <w:rsid w:val="76392F36"/>
    <w:rsid w:val="763937A6"/>
    <w:rsid w:val="7639524A"/>
    <w:rsid w:val="76398C8C"/>
    <w:rsid w:val="763A5C9B"/>
    <w:rsid w:val="763A6303"/>
    <w:rsid w:val="763AC79E"/>
    <w:rsid w:val="763ACFCB"/>
    <w:rsid w:val="763AF252"/>
    <w:rsid w:val="763B8960"/>
    <w:rsid w:val="763BA046"/>
    <w:rsid w:val="763BB25A"/>
    <w:rsid w:val="763BDE93"/>
    <w:rsid w:val="763C5EC3"/>
    <w:rsid w:val="763CD09A"/>
    <w:rsid w:val="763CDF12"/>
    <w:rsid w:val="763D0B7F"/>
    <w:rsid w:val="763D39C7"/>
    <w:rsid w:val="763DC777"/>
    <w:rsid w:val="763DDD92"/>
    <w:rsid w:val="763F6F9D"/>
    <w:rsid w:val="763F7942"/>
    <w:rsid w:val="763F93FE"/>
    <w:rsid w:val="763FC26A"/>
    <w:rsid w:val="763FE7CB"/>
    <w:rsid w:val="7640EBDF"/>
    <w:rsid w:val="7640F9EF"/>
    <w:rsid w:val="7641B115"/>
    <w:rsid w:val="7641C53D"/>
    <w:rsid w:val="7641D1E0"/>
    <w:rsid w:val="7641F265"/>
    <w:rsid w:val="76422A54"/>
    <w:rsid w:val="76424F1B"/>
    <w:rsid w:val="7643296A"/>
    <w:rsid w:val="76433E70"/>
    <w:rsid w:val="7643497D"/>
    <w:rsid w:val="76437978"/>
    <w:rsid w:val="7643C463"/>
    <w:rsid w:val="764426D5"/>
    <w:rsid w:val="764429FC"/>
    <w:rsid w:val="76448531"/>
    <w:rsid w:val="7644C306"/>
    <w:rsid w:val="7644DFF0"/>
    <w:rsid w:val="7644EF71"/>
    <w:rsid w:val="76450A53"/>
    <w:rsid w:val="7645BB07"/>
    <w:rsid w:val="7645DA87"/>
    <w:rsid w:val="7645E773"/>
    <w:rsid w:val="7645EFA8"/>
    <w:rsid w:val="76461C04"/>
    <w:rsid w:val="764624E1"/>
    <w:rsid w:val="76464EEF"/>
    <w:rsid w:val="764673E6"/>
    <w:rsid w:val="7646A1C2"/>
    <w:rsid w:val="7646B8CE"/>
    <w:rsid w:val="7646D670"/>
    <w:rsid w:val="7646F6A9"/>
    <w:rsid w:val="76478626"/>
    <w:rsid w:val="7647AF4B"/>
    <w:rsid w:val="76482E17"/>
    <w:rsid w:val="76482E87"/>
    <w:rsid w:val="7648FBBD"/>
    <w:rsid w:val="76490C45"/>
    <w:rsid w:val="76491D94"/>
    <w:rsid w:val="76494715"/>
    <w:rsid w:val="76494D2B"/>
    <w:rsid w:val="764977AD"/>
    <w:rsid w:val="76497B33"/>
    <w:rsid w:val="7649D072"/>
    <w:rsid w:val="7649F638"/>
    <w:rsid w:val="764A1D67"/>
    <w:rsid w:val="764A2965"/>
    <w:rsid w:val="764A60A1"/>
    <w:rsid w:val="764A939A"/>
    <w:rsid w:val="764A9B31"/>
    <w:rsid w:val="764AAB50"/>
    <w:rsid w:val="764AF5AF"/>
    <w:rsid w:val="764B3E63"/>
    <w:rsid w:val="764B8857"/>
    <w:rsid w:val="764B9944"/>
    <w:rsid w:val="764BA3F8"/>
    <w:rsid w:val="764BC0DE"/>
    <w:rsid w:val="764BE888"/>
    <w:rsid w:val="764BF6A4"/>
    <w:rsid w:val="764C0AAC"/>
    <w:rsid w:val="764CA52B"/>
    <w:rsid w:val="764CD84A"/>
    <w:rsid w:val="764D1DD0"/>
    <w:rsid w:val="764D3116"/>
    <w:rsid w:val="764D9F4E"/>
    <w:rsid w:val="764DF403"/>
    <w:rsid w:val="764DFEEA"/>
    <w:rsid w:val="764E0A62"/>
    <w:rsid w:val="764E268B"/>
    <w:rsid w:val="764E3FDF"/>
    <w:rsid w:val="764E45E6"/>
    <w:rsid w:val="764E6C9D"/>
    <w:rsid w:val="764EDA08"/>
    <w:rsid w:val="764F584B"/>
    <w:rsid w:val="764F58F0"/>
    <w:rsid w:val="764F6338"/>
    <w:rsid w:val="764F887D"/>
    <w:rsid w:val="764F895D"/>
    <w:rsid w:val="764FE3C6"/>
    <w:rsid w:val="76500F77"/>
    <w:rsid w:val="76501140"/>
    <w:rsid w:val="7650B5FE"/>
    <w:rsid w:val="7650BB42"/>
    <w:rsid w:val="7650CAE7"/>
    <w:rsid w:val="7650DB15"/>
    <w:rsid w:val="76512F8C"/>
    <w:rsid w:val="76516923"/>
    <w:rsid w:val="76517575"/>
    <w:rsid w:val="765188EA"/>
    <w:rsid w:val="76521925"/>
    <w:rsid w:val="76527666"/>
    <w:rsid w:val="7652E289"/>
    <w:rsid w:val="7652E77B"/>
    <w:rsid w:val="76530AE9"/>
    <w:rsid w:val="76531CFB"/>
    <w:rsid w:val="7653397C"/>
    <w:rsid w:val="76534613"/>
    <w:rsid w:val="7653561B"/>
    <w:rsid w:val="76536908"/>
    <w:rsid w:val="76536E76"/>
    <w:rsid w:val="7653E2EC"/>
    <w:rsid w:val="7654CD0D"/>
    <w:rsid w:val="7654E8A4"/>
    <w:rsid w:val="7654FA06"/>
    <w:rsid w:val="7655083B"/>
    <w:rsid w:val="7655129E"/>
    <w:rsid w:val="765558DD"/>
    <w:rsid w:val="7655769C"/>
    <w:rsid w:val="76557BD8"/>
    <w:rsid w:val="76559CF6"/>
    <w:rsid w:val="7655CC4E"/>
    <w:rsid w:val="7655CFFE"/>
    <w:rsid w:val="765601C0"/>
    <w:rsid w:val="7656089D"/>
    <w:rsid w:val="7656849B"/>
    <w:rsid w:val="7656C4ED"/>
    <w:rsid w:val="7657149C"/>
    <w:rsid w:val="7657178D"/>
    <w:rsid w:val="76575CAC"/>
    <w:rsid w:val="76579363"/>
    <w:rsid w:val="76582D67"/>
    <w:rsid w:val="765831DF"/>
    <w:rsid w:val="76584550"/>
    <w:rsid w:val="76588229"/>
    <w:rsid w:val="7658B543"/>
    <w:rsid w:val="7658B9CE"/>
    <w:rsid w:val="7658C2DF"/>
    <w:rsid w:val="7658F619"/>
    <w:rsid w:val="76591AB9"/>
    <w:rsid w:val="76594485"/>
    <w:rsid w:val="76594912"/>
    <w:rsid w:val="76594CB6"/>
    <w:rsid w:val="765A3990"/>
    <w:rsid w:val="765A4344"/>
    <w:rsid w:val="765AAB31"/>
    <w:rsid w:val="765B2575"/>
    <w:rsid w:val="765B2FBA"/>
    <w:rsid w:val="765B334B"/>
    <w:rsid w:val="765B6861"/>
    <w:rsid w:val="765B73B9"/>
    <w:rsid w:val="765B9838"/>
    <w:rsid w:val="765C1BB8"/>
    <w:rsid w:val="765C29D3"/>
    <w:rsid w:val="765C3F47"/>
    <w:rsid w:val="765C6062"/>
    <w:rsid w:val="765CC6D5"/>
    <w:rsid w:val="765D5F4B"/>
    <w:rsid w:val="765D6194"/>
    <w:rsid w:val="765D7A7A"/>
    <w:rsid w:val="765D7C27"/>
    <w:rsid w:val="765D7C49"/>
    <w:rsid w:val="765D9767"/>
    <w:rsid w:val="765DBB7D"/>
    <w:rsid w:val="765DF023"/>
    <w:rsid w:val="765DFFA5"/>
    <w:rsid w:val="765E1C46"/>
    <w:rsid w:val="765E3FFE"/>
    <w:rsid w:val="765EA8D9"/>
    <w:rsid w:val="765ECD19"/>
    <w:rsid w:val="765EFC9D"/>
    <w:rsid w:val="765FB0BA"/>
    <w:rsid w:val="76609D9A"/>
    <w:rsid w:val="7660D057"/>
    <w:rsid w:val="7660E986"/>
    <w:rsid w:val="76617F90"/>
    <w:rsid w:val="7661BA90"/>
    <w:rsid w:val="766234AC"/>
    <w:rsid w:val="76625185"/>
    <w:rsid w:val="76628F6A"/>
    <w:rsid w:val="7662985F"/>
    <w:rsid w:val="7662A629"/>
    <w:rsid w:val="7662B2B2"/>
    <w:rsid w:val="7662E91B"/>
    <w:rsid w:val="766322C4"/>
    <w:rsid w:val="76639FFF"/>
    <w:rsid w:val="7663B8CC"/>
    <w:rsid w:val="7663DCC1"/>
    <w:rsid w:val="7664570E"/>
    <w:rsid w:val="766479CD"/>
    <w:rsid w:val="76649B14"/>
    <w:rsid w:val="7664E12C"/>
    <w:rsid w:val="76655E97"/>
    <w:rsid w:val="7665BBDE"/>
    <w:rsid w:val="7665EEAC"/>
    <w:rsid w:val="7665F5FB"/>
    <w:rsid w:val="76661CD5"/>
    <w:rsid w:val="7666F151"/>
    <w:rsid w:val="7666F2E2"/>
    <w:rsid w:val="7666F3B9"/>
    <w:rsid w:val="7666FD3C"/>
    <w:rsid w:val="76673507"/>
    <w:rsid w:val="7667C387"/>
    <w:rsid w:val="7667C8DA"/>
    <w:rsid w:val="7667FF40"/>
    <w:rsid w:val="766825E6"/>
    <w:rsid w:val="76682601"/>
    <w:rsid w:val="76682981"/>
    <w:rsid w:val="7668C1C2"/>
    <w:rsid w:val="7668D66C"/>
    <w:rsid w:val="7668DAD9"/>
    <w:rsid w:val="7669361E"/>
    <w:rsid w:val="7669D3D1"/>
    <w:rsid w:val="7669FAA5"/>
    <w:rsid w:val="766A06CF"/>
    <w:rsid w:val="766A18AB"/>
    <w:rsid w:val="766A4CF8"/>
    <w:rsid w:val="766A9E6A"/>
    <w:rsid w:val="766AE2D3"/>
    <w:rsid w:val="766B4DD5"/>
    <w:rsid w:val="766B4EC1"/>
    <w:rsid w:val="766B6127"/>
    <w:rsid w:val="766BA265"/>
    <w:rsid w:val="766BCBA2"/>
    <w:rsid w:val="766BFD38"/>
    <w:rsid w:val="766C6D7C"/>
    <w:rsid w:val="766C9620"/>
    <w:rsid w:val="766CCF01"/>
    <w:rsid w:val="766D1700"/>
    <w:rsid w:val="766DFCAC"/>
    <w:rsid w:val="766E6D59"/>
    <w:rsid w:val="766E70DF"/>
    <w:rsid w:val="766E834D"/>
    <w:rsid w:val="766EB02F"/>
    <w:rsid w:val="766EBF4F"/>
    <w:rsid w:val="766EC4C1"/>
    <w:rsid w:val="766EF77C"/>
    <w:rsid w:val="766F137C"/>
    <w:rsid w:val="766F2D48"/>
    <w:rsid w:val="76701B16"/>
    <w:rsid w:val="76706516"/>
    <w:rsid w:val="76706776"/>
    <w:rsid w:val="767115EE"/>
    <w:rsid w:val="7671209E"/>
    <w:rsid w:val="7671352D"/>
    <w:rsid w:val="7671F571"/>
    <w:rsid w:val="76720B8D"/>
    <w:rsid w:val="76721CB6"/>
    <w:rsid w:val="76725688"/>
    <w:rsid w:val="7672CCFA"/>
    <w:rsid w:val="7672DC8F"/>
    <w:rsid w:val="7672E143"/>
    <w:rsid w:val="7673061F"/>
    <w:rsid w:val="767320D3"/>
    <w:rsid w:val="76739E16"/>
    <w:rsid w:val="7673AA45"/>
    <w:rsid w:val="7673ACC1"/>
    <w:rsid w:val="7673CBA2"/>
    <w:rsid w:val="76740B25"/>
    <w:rsid w:val="76743CDE"/>
    <w:rsid w:val="767458BA"/>
    <w:rsid w:val="767487E7"/>
    <w:rsid w:val="7674A5F8"/>
    <w:rsid w:val="7674B8DB"/>
    <w:rsid w:val="7674DEC8"/>
    <w:rsid w:val="767516E9"/>
    <w:rsid w:val="767521D8"/>
    <w:rsid w:val="76754E2E"/>
    <w:rsid w:val="76757129"/>
    <w:rsid w:val="7675C51E"/>
    <w:rsid w:val="767617CF"/>
    <w:rsid w:val="7676502F"/>
    <w:rsid w:val="76765D72"/>
    <w:rsid w:val="76766298"/>
    <w:rsid w:val="76768DA1"/>
    <w:rsid w:val="767695B1"/>
    <w:rsid w:val="7676AAD2"/>
    <w:rsid w:val="7676B643"/>
    <w:rsid w:val="7676BB9A"/>
    <w:rsid w:val="7676C87A"/>
    <w:rsid w:val="76774D0B"/>
    <w:rsid w:val="76778410"/>
    <w:rsid w:val="7677A46A"/>
    <w:rsid w:val="7677AA4E"/>
    <w:rsid w:val="7678304C"/>
    <w:rsid w:val="76786642"/>
    <w:rsid w:val="7678787E"/>
    <w:rsid w:val="7678DCC7"/>
    <w:rsid w:val="7678E5A6"/>
    <w:rsid w:val="7678EBCE"/>
    <w:rsid w:val="76794958"/>
    <w:rsid w:val="76799182"/>
    <w:rsid w:val="767A1BA8"/>
    <w:rsid w:val="767A2278"/>
    <w:rsid w:val="767A2FAF"/>
    <w:rsid w:val="767A4342"/>
    <w:rsid w:val="767A65B5"/>
    <w:rsid w:val="767B2778"/>
    <w:rsid w:val="767BA905"/>
    <w:rsid w:val="767BB90C"/>
    <w:rsid w:val="767C1442"/>
    <w:rsid w:val="767C5A26"/>
    <w:rsid w:val="767CA5AE"/>
    <w:rsid w:val="767DE8E9"/>
    <w:rsid w:val="767E4D96"/>
    <w:rsid w:val="767E4FAB"/>
    <w:rsid w:val="767E6A16"/>
    <w:rsid w:val="767E99D4"/>
    <w:rsid w:val="767EA98D"/>
    <w:rsid w:val="767EDB64"/>
    <w:rsid w:val="767F023A"/>
    <w:rsid w:val="767FAADB"/>
    <w:rsid w:val="767FED04"/>
    <w:rsid w:val="7680BF54"/>
    <w:rsid w:val="7680FA00"/>
    <w:rsid w:val="76811148"/>
    <w:rsid w:val="76813F52"/>
    <w:rsid w:val="7681DD84"/>
    <w:rsid w:val="7681FFEA"/>
    <w:rsid w:val="7682552D"/>
    <w:rsid w:val="7682854F"/>
    <w:rsid w:val="7682A91B"/>
    <w:rsid w:val="76830999"/>
    <w:rsid w:val="76833DC7"/>
    <w:rsid w:val="76834CFB"/>
    <w:rsid w:val="76835159"/>
    <w:rsid w:val="76836815"/>
    <w:rsid w:val="7683C584"/>
    <w:rsid w:val="7683C83C"/>
    <w:rsid w:val="7684451F"/>
    <w:rsid w:val="768450A9"/>
    <w:rsid w:val="7684BBBC"/>
    <w:rsid w:val="7684CA15"/>
    <w:rsid w:val="7684D2F8"/>
    <w:rsid w:val="7684F39D"/>
    <w:rsid w:val="768526C1"/>
    <w:rsid w:val="76857DAC"/>
    <w:rsid w:val="7685944E"/>
    <w:rsid w:val="76864AF3"/>
    <w:rsid w:val="7686903A"/>
    <w:rsid w:val="76869471"/>
    <w:rsid w:val="7686F699"/>
    <w:rsid w:val="768702EB"/>
    <w:rsid w:val="76873F29"/>
    <w:rsid w:val="768763EE"/>
    <w:rsid w:val="768781B7"/>
    <w:rsid w:val="76878A64"/>
    <w:rsid w:val="7687C9DD"/>
    <w:rsid w:val="7687F5CC"/>
    <w:rsid w:val="76880CD7"/>
    <w:rsid w:val="76881CD2"/>
    <w:rsid w:val="7688210C"/>
    <w:rsid w:val="7688A9EE"/>
    <w:rsid w:val="7688F116"/>
    <w:rsid w:val="76891E7A"/>
    <w:rsid w:val="768958D6"/>
    <w:rsid w:val="7689A1AB"/>
    <w:rsid w:val="7689A41A"/>
    <w:rsid w:val="7689CD7D"/>
    <w:rsid w:val="7689DD7E"/>
    <w:rsid w:val="768A1D99"/>
    <w:rsid w:val="768A22EA"/>
    <w:rsid w:val="768AC0C6"/>
    <w:rsid w:val="768ADE24"/>
    <w:rsid w:val="768AF56D"/>
    <w:rsid w:val="768B17E0"/>
    <w:rsid w:val="768B5884"/>
    <w:rsid w:val="768B71D0"/>
    <w:rsid w:val="768B909A"/>
    <w:rsid w:val="768BC515"/>
    <w:rsid w:val="768BD58E"/>
    <w:rsid w:val="768BDA7F"/>
    <w:rsid w:val="768BF379"/>
    <w:rsid w:val="768C5B59"/>
    <w:rsid w:val="768C613C"/>
    <w:rsid w:val="768D52DD"/>
    <w:rsid w:val="768D59CA"/>
    <w:rsid w:val="768D5B3B"/>
    <w:rsid w:val="768D6A1D"/>
    <w:rsid w:val="768E55F9"/>
    <w:rsid w:val="768E8948"/>
    <w:rsid w:val="768E9303"/>
    <w:rsid w:val="768E9876"/>
    <w:rsid w:val="768ED47B"/>
    <w:rsid w:val="768EFC2C"/>
    <w:rsid w:val="768F20E5"/>
    <w:rsid w:val="768F4666"/>
    <w:rsid w:val="768F5CFF"/>
    <w:rsid w:val="768FD5A2"/>
    <w:rsid w:val="768FD762"/>
    <w:rsid w:val="76901501"/>
    <w:rsid w:val="769018F4"/>
    <w:rsid w:val="76904CD5"/>
    <w:rsid w:val="7690503D"/>
    <w:rsid w:val="76907D47"/>
    <w:rsid w:val="76909E41"/>
    <w:rsid w:val="7690F66C"/>
    <w:rsid w:val="769158C7"/>
    <w:rsid w:val="76918B84"/>
    <w:rsid w:val="76918C43"/>
    <w:rsid w:val="76919D84"/>
    <w:rsid w:val="7691DED9"/>
    <w:rsid w:val="76923080"/>
    <w:rsid w:val="7692A276"/>
    <w:rsid w:val="7693223A"/>
    <w:rsid w:val="76932325"/>
    <w:rsid w:val="7693A3BB"/>
    <w:rsid w:val="7693CAEB"/>
    <w:rsid w:val="7693D042"/>
    <w:rsid w:val="7693E05E"/>
    <w:rsid w:val="76941352"/>
    <w:rsid w:val="769426D1"/>
    <w:rsid w:val="769429F9"/>
    <w:rsid w:val="76948298"/>
    <w:rsid w:val="769484CB"/>
    <w:rsid w:val="76948C86"/>
    <w:rsid w:val="7694978A"/>
    <w:rsid w:val="7694C36E"/>
    <w:rsid w:val="76952C3C"/>
    <w:rsid w:val="76953F54"/>
    <w:rsid w:val="7695FF3D"/>
    <w:rsid w:val="76966287"/>
    <w:rsid w:val="769665AD"/>
    <w:rsid w:val="769666C9"/>
    <w:rsid w:val="76967B48"/>
    <w:rsid w:val="76969674"/>
    <w:rsid w:val="7696D58E"/>
    <w:rsid w:val="7696EC94"/>
    <w:rsid w:val="76971D07"/>
    <w:rsid w:val="769721B0"/>
    <w:rsid w:val="7697339C"/>
    <w:rsid w:val="76973F5F"/>
    <w:rsid w:val="76976DE8"/>
    <w:rsid w:val="7697AB72"/>
    <w:rsid w:val="7697CE16"/>
    <w:rsid w:val="7698317B"/>
    <w:rsid w:val="76985396"/>
    <w:rsid w:val="76987CC8"/>
    <w:rsid w:val="7698A30B"/>
    <w:rsid w:val="7698E964"/>
    <w:rsid w:val="7699364D"/>
    <w:rsid w:val="76996370"/>
    <w:rsid w:val="7699E1FF"/>
    <w:rsid w:val="769A33A7"/>
    <w:rsid w:val="769B0D13"/>
    <w:rsid w:val="769B31F6"/>
    <w:rsid w:val="769B320C"/>
    <w:rsid w:val="769B7DB5"/>
    <w:rsid w:val="769BB0CB"/>
    <w:rsid w:val="769BBC2E"/>
    <w:rsid w:val="769BCC58"/>
    <w:rsid w:val="769CDA23"/>
    <w:rsid w:val="769D4466"/>
    <w:rsid w:val="769DAA56"/>
    <w:rsid w:val="769DCFAC"/>
    <w:rsid w:val="769DF1A5"/>
    <w:rsid w:val="769E9358"/>
    <w:rsid w:val="769F0AAA"/>
    <w:rsid w:val="769FA0DD"/>
    <w:rsid w:val="76A03F36"/>
    <w:rsid w:val="76A04E94"/>
    <w:rsid w:val="76A0585D"/>
    <w:rsid w:val="76A06697"/>
    <w:rsid w:val="76A07535"/>
    <w:rsid w:val="76A12CC5"/>
    <w:rsid w:val="76A1681A"/>
    <w:rsid w:val="76A1802B"/>
    <w:rsid w:val="76A1B78F"/>
    <w:rsid w:val="76A207D5"/>
    <w:rsid w:val="76A20E89"/>
    <w:rsid w:val="76A254C0"/>
    <w:rsid w:val="76A2D26C"/>
    <w:rsid w:val="76A2E473"/>
    <w:rsid w:val="76A30947"/>
    <w:rsid w:val="76A3681C"/>
    <w:rsid w:val="76A37FBD"/>
    <w:rsid w:val="76A3B744"/>
    <w:rsid w:val="76A3C372"/>
    <w:rsid w:val="76A3ECD1"/>
    <w:rsid w:val="76A3F54A"/>
    <w:rsid w:val="76A40CD8"/>
    <w:rsid w:val="76A43796"/>
    <w:rsid w:val="76A45F30"/>
    <w:rsid w:val="76A51AB3"/>
    <w:rsid w:val="76A523A5"/>
    <w:rsid w:val="76A568AB"/>
    <w:rsid w:val="76A58AB1"/>
    <w:rsid w:val="76A5A35B"/>
    <w:rsid w:val="76A5D518"/>
    <w:rsid w:val="76A5E26E"/>
    <w:rsid w:val="76A5E9A7"/>
    <w:rsid w:val="76A5FFF4"/>
    <w:rsid w:val="76A64D4A"/>
    <w:rsid w:val="76A6578A"/>
    <w:rsid w:val="76A6785E"/>
    <w:rsid w:val="76A6831E"/>
    <w:rsid w:val="76A68C57"/>
    <w:rsid w:val="76A6B004"/>
    <w:rsid w:val="76A6CBB5"/>
    <w:rsid w:val="76A6EADC"/>
    <w:rsid w:val="76A78027"/>
    <w:rsid w:val="76A7A43A"/>
    <w:rsid w:val="76A7B949"/>
    <w:rsid w:val="76A7BA4E"/>
    <w:rsid w:val="76A846EB"/>
    <w:rsid w:val="76A87EEF"/>
    <w:rsid w:val="76A8DC98"/>
    <w:rsid w:val="76A9025F"/>
    <w:rsid w:val="76A941C5"/>
    <w:rsid w:val="76A95674"/>
    <w:rsid w:val="76A95A99"/>
    <w:rsid w:val="76A9868E"/>
    <w:rsid w:val="76A99AAB"/>
    <w:rsid w:val="76A9A814"/>
    <w:rsid w:val="76A9AFE3"/>
    <w:rsid w:val="76A9EA87"/>
    <w:rsid w:val="76AA6F7C"/>
    <w:rsid w:val="76AAA4FF"/>
    <w:rsid w:val="76AAE737"/>
    <w:rsid w:val="76AAEF3D"/>
    <w:rsid w:val="76AB4BB3"/>
    <w:rsid w:val="76AB4F48"/>
    <w:rsid w:val="76AB55E6"/>
    <w:rsid w:val="76AB7D74"/>
    <w:rsid w:val="76AB9388"/>
    <w:rsid w:val="76ABA298"/>
    <w:rsid w:val="76AC3C5A"/>
    <w:rsid w:val="76AC4992"/>
    <w:rsid w:val="76AC7359"/>
    <w:rsid w:val="76AC8C3A"/>
    <w:rsid w:val="76ACE220"/>
    <w:rsid w:val="76ACFF20"/>
    <w:rsid w:val="76AD10B1"/>
    <w:rsid w:val="76AD71FA"/>
    <w:rsid w:val="76ADA7BC"/>
    <w:rsid w:val="76ADB396"/>
    <w:rsid w:val="76ADD64A"/>
    <w:rsid w:val="76AE2C00"/>
    <w:rsid w:val="76AE4AEE"/>
    <w:rsid w:val="76AE7502"/>
    <w:rsid w:val="76AEC820"/>
    <w:rsid w:val="76AF2542"/>
    <w:rsid w:val="76AF2BB2"/>
    <w:rsid w:val="76AF4006"/>
    <w:rsid w:val="76AF6F91"/>
    <w:rsid w:val="76AF9143"/>
    <w:rsid w:val="76AFB6C5"/>
    <w:rsid w:val="76B03272"/>
    <w:rsid w:val="76B03F2A"/>
    <w:rsid w:val="76B09D74"/>
    <w:rsid w:val="76B0AC62"/>
    <w:rsid w:val="76B143E1"/>
    <w:rsid w:val="76B2185C"/>
    <w:rsid w:val="76B22B39"/>
    <w:rsid w:val="76B2811A"/>
    <w:rsid w:val="76B2B362"/>
    <w:rsid w:val="76B2C2D0"/>
    <w:rsid w:val="76B2D186"/>
    <w:rsid w:val="76B2F3CE"/>
    <w:rsid w:val="76B301E5"/>
    <w:rsid w:val="76B3024A"/>
    <w:rsid w:val="76B34F2E"/>
    <w:rsid w:val="76B3536F"/>
    <w:rsid w:val="76B3A8B1"/>
    <w:rsid w:val="76B3BF87"/>
    <w:rsid w:val="76B40C40"/>
    <w:rsid w:val="76B42123"/>
    <w:rsid w:val="76B484DE"/>
    <w:rsid w:val="76B48997"/>
    <w:rsid w:val="76B4C393"/>
    <w:rsid w:val="76B4C5AF"/>
    <w:rsid w:val="76B510CC"/>
    <w:rsid w:val="76B55C59"/>
    <w:rsid w:val="76B5CB1B"/>
    <w:rsid w:val="76B61A99"/>
    <w:rsid w:val="76B61C58"/>
    <w:rsid w:val="76B6228B"/>
    <w:rsid w:val="76B62C94"/>
    <w:rsid w:val="76B645F6"/>
    <w:rsid w:val="76B701EB"/>
    <w:rsid w:val="76B7C285"/>
    <w:rsid w:val="76B7D307"/>
    <w:rsid w:val="76B7FCD8"/>
    <w:rsid w:val="76B80808"/>
    <w:rsid w:val="76B85722"/>
    <w:rsid w:val="76B85D4A"/>
    <w:rsid w:val="76B8810A"/>
    <w:rsid w:val="76B89467"/>
    <w:rsid w:val="76B8B9B7"/>
    <w:rsid w:val="76B8DDF5"/>
    <w:rsid w:val="76B924C5"/>
    <w:rsid w:val="76B96DA4"/>
    <w:rsid w:val="76B971E4"/>
    <w:rsid w:val="76B99497"/>
    <w:rsid w:val="76B9E8ED"/>
    <w:rsid w:val="76BA0DE3"/>
    <w:rsid w:val="76BA840F"/>
    <w:rsid w:val="76BAA093"/>
    <w:rsid w:val="76BAA299"/>
    <w:rsid w:val="76BAB22C"/>
    <w:rsid w:val="76BB0578"/>
    <w:rsid w:val="76BB1505"/>
    <w:rsid w:val="76BB1603"/>
    <w:rsid w:val="76BB2845"/>
    <w:rsid w:val="76BBB37D"/>
    <w:rsid w:val="76BC4DB1"/>
    <w:rsid w:val="76BC83C7"/>
    <w:rsid w:val="76BCB233"/>
    <w:rsid w:val="76BCEE4B"/>
    <w:rsid w:val="76BD07AD"/>
    <w:rsid w:val="76BD1A09"/>
    <w:rsid w:val="76BD30F1"/>
    <w:rsid w:val="76BD9E15"/>
    <w:rsid w:val="76BDFE0A"/>
    <w:rsid w:val="76BE00B2"/>
    <w:rsid w:val="76BE65D1"/>
    <w:rsid w:val="76BEAB7C"/>
    <w:rsid w:val="76BEC308"/>
    <w:rsid w:val="76BECC9B"/>
    <w:rsid w:val="76BEDABF"/>
    <w:rsid w:val="76BEE32B"/>
    <w:rsid w:val="76BF19EF"/>
    <w:rsid w:val="76BF1C04"/>
    <w:rsid w:val="76BF71D2"/>
    <w:rsid w:val="76BF78FB"/>
    <w:rsid w:val="76C01CF8"/>
    <w:rsid w:val="76C0E768"/>
    <w:rsid w:val="76C1170D"/>
    <w:rsid w:val="76C124A7"/>
    <w:rsid w:val="76C17502"/>
    <w:rsid w:val="76C1D8B0"/>
    <w:rsid w:val="76C2054B"/>
    <w:rsid w:val="76C22072"/>
    <w:rsid w:val="76C22707"/>
    <w:rsid w:val="76C26D74"/>
    <w:rsid w:val="76C27492"/>
    <w:rsid w:val="76C2827E"/>
    <w:rsid w:val="76C2D0E1"/>
    <w:rsid w:val="76C2F8A8"/>
    <w:rsid w:val="76C30A2E"/>
    <w:rsid w:val="76C33C49"/>
    <w:rsid w:val="76C40842"/>
    <w:rsid w:val="76C45C52"/>
    <w:rsid w:val="76C46169"/>
    <w:rsid w:val="76C48BC0"/>
    <w:rsid w:val="76C4AEBB"/>
    <w:rsid w:val="76C4B8DA"/>
    <w:rsid w:val="76C4CD4D"/>
    <w:rsid w:val="76C4DB73"/>
    <w:rsid w:val="76C4E7E4"/>
    <w:rsid w:val="76C530B2"/>
    <w:rsid w:val="76C59E99"/>
    <w:rsid w:val="76C5EF02"/>
    <w:rsid w:val="76C62809"/>
    <w:rsid w:val="76C62A94"/>
    <w:rsid w:val="76C654C6"/>
    <w:rsid w:val="76C68301"/>
    <w:rsid w:val="76C6BEC5"/>
    <w:rsid w:val="76C6C32F"/>
    <w:rsid w:val="76C6C8D6"/>
    <w:rsid w:val="76C70DFB"/>
    <w:rsid w:val="76C71B37"/>
    <w:rsid w:val="76C73B3C"/>
    <w:rsid w:val="76C7706B"/>
    <w:rsid w:val="76C77C19"/>
    <w:rsid w:val="76C7A90F"/>
    <w:rsid w:val="76C7D2AE"/>
    <w:rsid w:val="76C8132C"/>
    <w:rsid w:val="76C82B74"/>
    <w:rsid w:val="76C855AC"/>
    <w:rsid w:val="76C8D703"/>
    <w:rsid w:val="76C93614"/>
    <w:rsid w:val="76C94280"/>
    <w:rsid w:val="76C971C8"/>
    <w:rsid w:val="76C9A001"/>
    <w:rsid w:val="76C9C785"/>
    <w:rsid w:val="76C9F4E1"/>
    <w:rsid w:val="76CA0BAF"/>
    <w:rsid w:val="76CA421D"/>
    <w:rsid w:val="76CA7C24"/>
    <w:rsid w:val="76CAEB2C"/>
    <w:rsid w:val="76CB0FB6"/>
    <w:rsid w:val="76CB3FE1"/>
    <w:rsid w:val="76CB5075"/>
    <w:rsid w:val="76CB5346"/>
    <w:rsid w:val="76CB5C1B"/>
    <w:rsid w:val="76CB94D1"/>
    <w:rsid w:val="76CC1D68"/>
    <w:rsid w:val="76CC3C21"/>
    <w:rsid w:val="76CC4A79"/>
    <w:rsid w:val="76CC5799"/>
    <w:rsid w:val="76CC62E0"/>
    <w:rsid w:val="76CC669F"/>
    <w:rsid w:val="76CD0134"/>
    <w:rsid w:val="76CD097B"/>
    <w:rsid w:val="76CD1AC6"/>
    <w:rsid w:val="76CD21F8"/>
    <w:rsid w:val="76CD4980"/>
    <w:rsid w:val="76CD4E8B"/>
    <w:rsid w:val="76CDA8A0"/>
    <w:rsid w:val="76CDC45D"/>
    <w:rsid w:val="76CDD2EA"/>
    <w:rsid w:val="76CDE5F3"/>
    <w:rsid w:val="76CE12B1"/>
    <w:rsid w:val="76CEA5B6"/>
    <w:rsid w:val="76CEC1F6"/>
    <w:rsid w:val="76CEF862"/>
    <w:rsid w:val="76CEFA6C"/>
    <w:rsid w:val="76CF3461"/>
    <w:rsid w:val="76CF3D6C"/>
    <w:rsid w:val="76CF916F"/>
    <w:rsid w:val="76CFCF65"/>
    <w:rsid w:val="76CFD6EF"/>
    <w:rsid w:val="76CFF795"/>
    <w:rsid w:val="76D0120B"/>
    <w:rsid w:val="76D03CC9"/>
    <w:rsid w:val="76D07D18"/>
    <w:rsid w:val="76D0ABC2"/>
    <w:rsid w:val="76D0D478"/>
    <w:rsid w:val="76D12910"/>
    <w:rsid w:val="76D1465E"/>
    <w:rsid w:val="76D15F44"/>
    <w:rsid w:val="76D187EF"/>
    <w:rsid w:val="76D1E0A4"/>
    <w:rsid w:val="76D1F4BC"/>
    <w:rsid w:val="76D1F5D9"/>
    <w:rsid w:val="76D21902"/>
    <w:rsid w:val="76D27804"/>
    <w:rsid w:val="76D2C642"/>
    <w:rsid w:val="76D2F062"/>
    <w:rsid w:val="76D2F676"/>
    <w:rsid w:val="76D31B9C"/>
    <w:rsid w:val="76D33753"/>
    <w:rsid w:val="76D3E36C"/>
    <w:rsid w:val="76D439EB"/>
    <w:rsid w:val="76D4B5C7"/>
    <w:rsid w:val="76D50A7D"/>
    <w:rsid w:val="76D52247"/>
    <w:rsid w:val="76D5241D"/>
    <w:rsid w:val="76D58581"/>
    <w:rsid w:val="76D5BD1E"/>
    <w:rsid w:val="76D5CE39"/>
    <w:rsid w:val="76D5F263"/>
    <w:rsid w:val="76D63DD6"/>
    <w:rsid w:val="76D65577"/>
    <w:rsid w:val="76D66B68"/>
    <w:rsid w:val="76D699F3"/>
    <w:rsid w:val="76D6F163"/>
    <w:rsid w:val="76D7156B"/>
    <w:rsid w:val="76D728BE"/>
    <w:rsid w:val="76D75811"/>
    <w:rsid w:val="76D76437"/>
    <w:rsid w:val="76D78D6D"/>
    <w:rsid w:val="76D8914A"/>
    <w:rsid w:val="76D8AF19"/>
    <w:rsid w:val="76D8EBA1"/>
    <w:rsid w:val="76D92E93"/>
    <w:rsid w:val="76D95255"/>
    <w:rsid w:val="76D96032"/>
    <w:rsid w:val="76D9828F"/>
    <w:rsid w:val="76D9D2C6"/>
    <w:rsid w:val="76D9EF2B"/>
    <w:rsid w:val="76D9F52A"/>
    <w:rsid w:val="76DA1D3A"/>
    <w:rsid w:val="76DA534F"/>
    <w:rsid w:val="76DA54BB"/>
    <w:rsid w:val="76DA55C8"/>
    <w:rsid w:val="76DA95C1"/>
    <w:rsid w:val="76DAB7CA"/>
    <w:rsid w:val="76DB1A3C"/>
    <w:rsid w:val="76DB237B"/>
    <w:rsid w:val="76DBD50F"/>
    <w:rsid w:val="76DC51B4"/>
    <w:rsid w:val="76DC669B"/>
    <w:rsid w:val="76DC6B93"/>
    <w:rsid w:val="76DC9B33"/>
    <w:rsid w:val="76DD791C"/>
    <w:rsid w:val="76DD8399"/>
    <w:rsid w:val="76DDD8FB"/>
    <w:rsid w:val="76DDD95F"/>
    <w:rsid w:val="76DE21C0"/>
    <w:rsid w:val="76DE4BA0"/>
    <w:rsid w:val="76DE682D"/>
    <w:rsid w:val="76DEB014"/>
    <w:rsid w:val="76DEB14B"/>
    <w:rsid w:val="76DF1FBC"/>
    <w:rsid w:val="76DF2DD6"/>
    <w:rsid w:val="76DF3E01"/>
    <w:rsid w:val="76DF4CCC"/>
    <w:rsid w:val="76DF863E"/>
    <w:rsid w:val="76DFB703"/>
    <w:rsid w:val="76DFBB7D"/>
    <w:rsid w:val="76DFE004"/>
    <w:rsid w:val="76E01FF9"/>
    <w:rsid w:val="76E024A3"/>
    <w:rsid w:val="76E041CB"/>
    <w:rsid w:val="76E08B05"/>
    <w:rsid w:val="76E0A4D0"/>
    <w:rsid w:val="76E0A7B6"/>
    <w:rsid w:val="76E102F0"/>
    <w:rsid w:val="76E14ACB"/>
    <w:rsid w:val="76E172C2"/>
    <w:rsid w:val="76E18670"/>
    <w:rsid w:val="76E1B004"/>
    <w:rsid w:val="76E20677"/>
    <w:rsid w:val="76E21944"/>
    <w:rsid w:val="76E2916D"/>
    <w:rsid w:val="76E33020"/>
    <w:rsid w:val="76E34FC6"/>
    <w:rsid w:val="76E37C4A"/>
    <w:rsid w:val="76E3AE98"/>
    <w:rsid w:val="76E3B801"/>
    <w:rsid w:val="76E43FAC"/>
    <w:rsid w:val="76E44FC9"/>
    <w:rsid w:val="76E4964A"/>
    <w:rsid w:val="76E4A94F"/>
    <w:rsid w:val="76E4E283"/>
    <w:rsid w:val="76E504FE"/>
    <w:rsid w:val="76E51B8B"/>
    <w:rsid w:val="76E52EBE"/>
    <w:rsid w:val="76E58C3A"/>
    <w:rsid w:val="76E5973D"/>
    <w:rsid w:val="76E59B1F"/>
    <w:rsid w:val="76E5EA7C"/>
    <w:rsid w:val="76E63C4C"/>
    <w:rsid w:val="76E6411C"/>
    <w:rsid w:val="76E65ABD"/>
    <w:rsid w:val="76E68F2B"/>
    <w:rsid w:val="76E6A1F2"/>
    <w:rsid w:val="76E6D0E0"/>
    <w:rsid w:val="76E6F864"/>
    <w:rsid w:val="76E70964"/>
    <w:rsid w:val="76E7209D"/>
    <w:rsid w:val="76E7642F"/>
    <w:rsid w:val="76E7A023"/>
    <w:rsid w:val="76E7A1ED"/>
    <w:rsid w:val="76E7EB1F"/>
    <w:rsid w:val="76E853F0"/>
    <w:rsid w:val="76E8933F"/>
    <w:rsid w:val="76E8C304"/>
    <w:rsid w:val="76E8E75B"/>
    <w:rsid w:val="76E939F9"/>
    <w:rsid w:val="76E951BC"/>
    <w:rsid w:val="76E965E1"/>
    <w:rsid w:val="76E9937B"/>
    <w:rsid w:val="76E9B412"/>
    <w:rsid w:val="76E9B5F1"/>
    <w:rsid w:val="76E9CA69"/>
    <w:rsid w:val="76E9E0A2"/>
    <w:rsid w:val="76E9F425"/>
    <w:rsid w:val="76EA1A2E"/>
    <w:rsid w:val="76EA2F29"/>
    <w:rsid w:val="76EA37D9"/>
    <w:rsid w:val="76EA9297"/>
    <w:rsid w:val="76EAD428"/>
    <w:rsid w:val="76EB6276"/>
    <w:rsid w:val="76EB6983"/>
    <w:rsid w:val="76EB6DA4"/>
    <w:rsid w:val="76EBD6EA"/>
    <w:rsid w:val="76EBF7C5"/>
    <w:rsid w:val="76EC4429"/>
    <w:rsid w:val="76EC4E3E"/>
    <w:rsid w:val="76EC70AC"/>
    <w:rsid w:val="76ED0476"/>
    <w:rsid w:val="76ED45DE"/>
    <w:rsid w:val="76ED9C72"/>
    <w:rsid w:val="76EDD005"/>
    <w:rsid w:val="76EE208A"/>
    <w:rsid w:val="76EE3307"/>
    <w:rsid w:val="76EE4F06"/>
    <w:rsid w:val="76EE82B7"/>
    <w:rsid w:val="76EEC9F5"/>
    <w:rsid w:val="76EF549E"/>
    <w:rsid w:val="76EF9C80"/>
    <w:rsid w:val="76EFA64C"/>
    <w:rsid w:val="76EFC43D"/>
    <w:rsid w:val="76EFDD98"/>
    <w:rsid w:val="76EFFCE5"/>
    <w:rsid w:val="76F023CC"/>
    <w:rsid w:val="76F067B3"/>
    <w:rsid w:val="76F0A559"/>
    <w:rsid w:val="76F0AF11"/>
    <w:rsid w:val="76F0B0C7"/>
    <w:rsid w:val="76F0B71E"/>
    <w:rsid w:val="76F0E8B2"/>
    <w:rsid w:val="76F0EE37"/>
    <w:rsid w:val="76F10D1C"/>
    <w:rsid w:val="76F111EC"/>
    <w:rsid w:val="76F19237"/>
    <w:rsid w:val="76F1E445"/>
    <w:rsid w:val="76F1F12B"/>
    <w:rsid w:val="76F1FFF1"/>
    <w:rsid w:val="76F200C1"/>
    <w:rsid w:val="76F2389D"/>
    <w:rsid w:val="76F23AA7"/>
    <w:rsid w:val="76F23E77"/>
    <w:rsid w:val="76F29A72"/>
    <w:rsid w:val="76F2BDB0"/>
    <w:rsid w:val="76F2FAD3"/>
    <w:rsid w:val="76F383D7"/>
    <w:rsid w:val="76F390D6"/>
    <w:rsid w:val="76F3F6B8"/>
    <w:rsid w:val="76F43063"/>
    <w:rsid w:val="76F44FDC"/>
    <w:rsid w:val="76F48429"/>
    <w:rsid w:val="76F4B120"/>
    <w:rsid w:val="76F4B3E0"/>
    <w:rsid w:val="76F54290"/>
    <w:rsid w:val="76F54594"/>
    <w:rsid w:val="76F55530"/>
    <w:rsid w:val="76F55DA3"/>
    <w:rsid w:val="76F58CCB"/>
    <w:rsid w:val="76F58DA4"/>
    <w:rsid w:val="76F5A337"/>
    <w:rsid w:val="76F60545"/>
    <w:rsid w:val="76F66C0A"/>
    <w:rsid w:val="76F66EAE"/>
    <w:rsid w:val="76F6A9E4"/>
    <w:rsid w:val="76F6E4EA"/>
    <w:rsid w:val="76F6E6A6"/>
    <w:rsid w:val="76F6F73D"/>
    <w:rsid w:val="76F6F7A0"/>
    <w:rsid w:val="76F707F8"/>
    <w:rsid w:val="76F75BCF"/>
    <w:rsid w:val="76F7C50A"/>
    <w:rsid w:val="76F7D12C"/>
    <w:rsid w:val="76F7EEBA"/>
    <w:rsid w:val="76F803A2"/>
    <w:rsid w:val="76F81827"/>
    <w:rsid w:val="76F8296E"/>
    <w:rsid w:val="76F85D5A"/>
    <w:rsid w:val="76F88FCB"/>
    <w:rsid w:val="76F8AB66"/>
    <w:rsid w:val="76F914AB"/>
    <w:rsid w:val="76F91802"/>
    <w:rsid w:val="76F957A5"/>
    <w:rsid w:val="76F96881"/>
    <w:rsid w:val="76F9A702"/>
    <w:rsid w:val="76F9B763"/>
    <w:rsid w:val="76F9DBF5"/>
    <w:rsid w:val="76FA00A5"/>
    <w:rsid w:val="76FA00D4"/>
    <w:rsid w:val="76FA3558"/>
    <w:rsid w:val="76FA7539"/>
    <w:rsid w:val="76FA7612"/>
    <w:rsid w:val="76FAF174"/>
    <w:rsid w:val="76FB3640"/>
    <w:rsid w:val="76FBAB4E"/>
    <w:rsid w:val="76FBF916"/>
    <w:rsid w:val="76FBFE24"/>
    <w:rsid w:val="76FC3CBE"/>
    <w:rsid w:val="76FC4302"/>
    <w:rsid w:val="76FCC057"/>
    <w:rsid w:val="76FCC4E7"/>
    <w:rsid w:val="76FCEC50"/>
    <w:rsid w:val="76FCF079"/>
    <w:rsid w:val="76FD04C5"/>
    <w:rsid w:val="76FD073F"/>
    <w:rsid w:val="76FD399B"/>
    <w:rsid w:val="76FD40E3"/>
    <w:rsid w:val="76FD564A"/>
    <w:rsid w:val="76FD68FC"/>
    <w:rsid w:val="76FD935D"/>
    <w:rsid w:val="76FDA5AD"/>
    <w:rsid w:val="76FDCDCF"/>
    <w:rsid w:val="76FDF701"/>
    <w:rsid w:val="76FE17BE"/>
    <w:rsid w:val="76FE3714"/>
    <w:rsid w:val="76FF1A67"/>
    <w:rsid w:val="76FF4D16"/>
    <w:rsid w:val="76FF9863"/>
    <w:rsid w:val="76FFB768"/>
    <w:rsid w:val="76FFE6E2"/>
    <w:rsid w:val="77002C1A"/>
    <w:rsid w:val="770038AA"/>
    <w:rsid w:val="77007B77"/>
    <w:rsid w:val="7700813B"/>
    <w:rsid w:val="77009C45"/>
    <w:rsid w:val="7700BD03"/>
    <w:rsid w:val="7700CCC2"/>
    <w:rsid w:val="77011B0B"/>
    <w:rsid w:val="770153CB"/>
    <w:rsid w:val="770168D1"/>
    <w:rsid w:val="77018B50"/>
    <w:rsid w:val="7701E429"/>
    <w:rsid w:val="7702634F"/>
    <w:rsid w:val="7702811B"/>
    <w:rsid w:val="7702E0D6"/>
    <w:rsid w:val="7703BD75"/>
    <w:rsid w:val="7703C838"/>
    <w:rsid w:val="7703EA2E"/>
    <w:rsid w:val="770413C2"/>
    <w:rsid w:val="77048D16"/>
    <w:rsid w:val="770492FC"/>
    <w:rsid w:val="77049945"/>
    <w:rsid w:val="7705CFB1"/>
    <w:rsid w:val="7705D77E"/>
    <w:rsid w:val="77074486"/>
    <w:rsid w:val="77082D3F"/>
    <w:rsid w:val="77083FB0"/>
    <w:rsid w:val="77087933"/>
    <w:rsid w:val="77087EBB"/>
    <w:rsid w:val="7708A1C4"/>
    <w:rsid w:val="7708A4F4"/>
    <w:rsid w:val="7708DCBE"/>
    <w:rsid w:val="7708F46A"/>
    <w:rsid w:val="77093589"/>
    <w:rsid w:val="770969AC"/>
    <w:rsid w:val="770985CF"/>
    <w:rsid w:val="77099F18"/>
    <w:rsid w:val="7709F590"/>
    <w:rsid w:val="770A17D0"/>
    <w:rsid w:val="770B045A"/>
    <w:rsid w:val="770B10A8"/>
    <w:rsid w:val="770B2DCA"/>
    <w:rsid w:val="770B323E"/>
    <w:rsid w:val="770B5F6E"/>
    <w:rsid w:val="770BFA3F"/>
    <w:rsid w:val="770C05FE"/>
    <w:rsid w:val="770C4876"/>
    <w:rsid w:val="770C631A"/>
    <w:rsid w:val="770CEC98"/>
    <w:rsid w:val="770D1E59"/>
    <w:rsid w:val="770DB151"/>
    <w:rsid w:val="770DC080"/>
    <w:rsid w:val="770E1B51"/>
    <w:rsid w:val="770E53EF"/>
    <w:rsid w:val="770E5BFE"/>
    <w:rsid w:val="770E8569"/>
    <w:rsid w:val="770E9E07"/>
    <w:rsid w:val="770EBB39"/>
    <w:rsid w:val="770EEAA8"/>
    <w:rsid w:val="770EF82E"/>
    <w:rsid w:val="770F7EE5"/>
    <w:rsid w:val="77100CAB"/>
    <w:rsid w:val="7710524B"/>
    <w:rsid w:val="77107B86"/>
    <w:rsid w:val="77107C30"/>
    <w:rsid w:val="7710B4CD"/>
    <w:rsid w:val="7710B6E2"/>
    <w:rsid w:val="7710D175"/>
    <w:rsid w:val="7710FDE6"/>
    <w:rsid w:val="77119415"/>
    <w:rsid w:val="7711D28F"/>
    <w:rsid w:val="77120FCF"/>
    <w:rsid w:val="77122154"/>
    <w:rsid w:val="77123B13"/>
    <w:rsid w:val="7712690D"/>
    <w:rsid w:val="77127168"/>
    <w:rsid w:val="7712A616"/>
    <w:rsid w:val="7712D25C"/>
    <w:rsid w:val="7712E946"/>
    <w:rsid w:val="771308DF"/>
    <w:rsid w:val="77130D62"/>
    <w:rsid w:val="771324F2"/>
    <w:rsid w:val="771385B3"/>
    <w:rsid w:val="7713C948"/>
    <w:rsid w:val="7713EF97"/>
    <w:rsid w:val="7714237E"/>
    <w:rsid w:val="771496A5"/>
    <w:rsid w:val="7714B515"/>
    <w:rsid w:val="77151FEE"/>
    <w:rsid w:val="77155AB5"/>
    <w:rsid w:val="7715E455"/>
    <w:rsid w:val="77163735"/>
    <w:rsid w:val="771685A0"/>
    <w:rsid w:val="77168949"/>
    <w:rsid w:val="77169BF7"/>
    <w:rsid w:val="7716E315"/>
    <w:rsid w:val="771782F2"/>
    <w:rsid w:val="7717AC47"/>
    <w:rsid w:val="7717B06C"/>
    <w:rsid w:val="7717F1F5"/>
    <w:rsid w:val="77185A1B"/>
    <w:rsid w:val="7718BF63"/>
    <w:rsid w:val="7718D38A"/>
    <w:rsid w:val="771915C5"/>
    <w:rsid w:val="77192F6D"/>
    <w:rsid w:val="7719303C"/>
    <w:rsid w:val="77196338"/>
    <w:rsid w:val="771966A7"/>
    <w:rsid w:val="7719F390"/>
    <w:rsid w:val="7719FC3C"/>
    <w:rsid w:val="771A0C3B"/>
    <w:rsid w:val="771A18E6"/>
    <w:rsid w:val="771A910A"/>
    <w:rsid w:val="771AD402"/>
    <w:rsid w:val="771B0440"/>
    <w:rsid w:val="771B272D"/>
    <w:rsid w:val="771B5550"/>
    <w:rsid w:val="771BD9DF"/>
    <w:rsid w:val="771BEAE4"/>
    <w:rsid w:val="771C466D"/>
    <w:rsid w:val="771C70E3"/>
    <w:rsid w:val="771CA2FF"/>
    <w:rsid w:val="771CD0BA"/>
    <w:rsid w:val="771D97C8"/>
    <w:rsid w:val="771DF081"/>
    <w:rsid w:val="771E2F29"/>
    <w:rsid w:val="771E9492"/>
    <w:rsid w:val="771ECDC8"/>
    <w:rsid w:val="771F3B1E"/>
    <w:rsid w:val="77201869"/>
    <w:rsid w:val="77202CF2"/>
    <w:rsid w:val="77205E7C"/>
    <w:rsid w:val="77206324"/>
    <w:rsid w:val="77206EF4"/>
    <w:rsid w:val="7720829E"/>
    <w:rsid w:val="7720A0B0"/>
    <w:rsid w:val="7720D78E"/>
    <w:rsid w:val="7720E4F6"/>
    <w:rsid w:val="77217527"/>
    <w:rsid w:val="772195F2"/>
    <w:rsid w:val="772196CA"/>
    <w:rsid w:val="7721B70A"/>
    <w:rsid w:val="7721CDF3"/>
    <w:rsid w:val="7721DF81"/>
    <w:rsid w:val="7721E18D"/>
    <w:rsid w:val="7721FC50"/>
    <w:rsid w:val="772231C1"/>
    <w:rsid w:val="772234B3"/>
    <w:rsid w:val="77223F9A"/>
    <w:rsid w:val="77224ED4"/>
    <w:rsid w:val="77228111"/>
    <w:rsid w:val="77228FA9"/>
    <w:rsid w:val="77229B09"/>
    <w:rsid w:val="77230F6D"/>
    <w:rsid w:val="77231B64"/>
    <w:rsid w:val="772322D8"/>
    <w:rsid w:val="77232848"/>
    <w:rsid w:val="77234974"/>
    <w:rsid w:val="7723931F"/>
    <w:rsid w:val="77239404"/>
    <w:rsid w:val="77239410"/>
    <w:rsid w:val="77239C10"/>
    <w:rsid w:val="7723A3FA"/>
    <w:rsid w:val="7723C036"/>
    <w:rsid w:val="7723CDD4"/>
    <w:rsid w:val="7723F724"/>
    <w:rsid w:val="7723F8A4"/>
    <w:rsid w:val="7724096D"/>
    <w:rsid w:val="77241073"/>
    <w:rsid w:val="772428FB"/>
    <w:rsid w:val="77242DDB"/>
    <w:rsid w:val="772483B6"/>
    <w:rsid w:val="77248927"/>
    <w:rsid w:val="772499FF"/>
    <w:rsid w:val="7724C5DE"/>
    <w:rsid w:val="7724C6A7"/>
    <w:rsid w:val="7724E545"/>
    <w:rsid w:val="7725B313"/>
    <w:rsid w:val="7725FF54"/>
    <w:rsid w:val="7726456E"/>
    <w:rsid w:val="77266DBD"/>
    <w:rsid w:val="7726F7AE"/>
    <w:rsid w:val="772723F2"/>
    <w:rsid w:val="77278980"/>
    <w:rsid w:val="77281C83"/>
    <w:rsid w:val="772826C2"/>
    <w:rsid w:val="77285D6B"/>
    <w:rsid w:val="7728666F"/>
    <w:rsid w:val="77288F4D"/>
    <w:rsid w:val="772896D4"/>
    <w:rsid w:val="77299B0F"/>
    <w:rsid w:val="7729F058"/>
    <w:rsid w:val="772A247E"/>
    <w:rsid w:val="772A3B9D"/>
    <w:rsid w:val="772A41C3"/>
    <w:rsid w:val="772A771D"/>
    <w:rsid w:val="772A92E7"/>
    <w:rsid w:val="772AA622"/>
    <w:rsid w:val="772ABDBF"/>
    <w:rsid w:val="772BBAC9"/>
    <w:rsid w:val="772BC5F4"/>
    <w:rsid w:val="772BEF06"/>
    <w:rsid w:val="772C088C"/>
    <w:rsid w:val="772C1959"/>
    <w:rsid w:val="772C25B8"/>
    <w:rsid w:val="772C3B49"/>
    <w:rsid w:val="772C7193"/>
    <w:rsid w:val="772C84E7"/>
    <w:rsid w:val="772C866C"/>
    <w:rsid w:val="772CB47E"/>
    <w:rsid w:val="772CF6D3"/>
    <w:rsid w:val="772D4436"/>
    <w:rsid w:val="772D767E"/>
    <w:rsid w:val="772D888F"/>
    <w:rsid w:val="772D906F"/>
    <w:rsid w:val="772DC78F"/>
    <w:rsid w:val="772DF5A2"/>
    <w:rsid w:val="772DF8EC"/>
    <w:rsid w:val="772E4372"/>
    <w:rsid w:val="772E4741"/>
    <w:rsid w:val="772E6D06"/>
    <w:rsid w:val="772E88E0"/>
    <w:rsid w:val="772EC523"/>
    <w:rsid w:val="772F0F2D"/>
    <w:rsid w:val="772F7319"/>
    <w:rsid w:val="772FF841"/>
    <w:rsid w:val="772FFD52"/>
    <w:rsid w:val="77302557"/>
    <w:rsid w:val="77306011"/>
    <w:rsid w:val="77308B97"/>
    <w:rsid w:val="77308EF3"/>
    <w:rsid w:val="7730A7B7"/>
    <w:rsid w:val="7730AA83"/>
    <w:rsid w:val="7730EF32"/>
    <w:rsid w:val="77312BED"/>
    <w:rsid w:val="77315A2D"/>
    <w:rsid w:val="77316BA0"/>
    <w:rsid w:val="77323FC4"/>
    <w:rsid w:val="773255EC"/>
    <w:rsid w:val="7732B8BF"/>
    <w:rsid w:val="7732D5E6"/>
    <w:rsid w:val="773303B4"/>
    <w:rsid w:val="773305D4"/>
    <w:rsid w:val="77334747"/>
    <w:rsid w:val="7733701E"/>
    <w:rsid w:val="77338B43"/>
    <w:rsid w:val="773392BB"/>
    <w:rsid w:val="7733D9C2"/>
    <w:rsid w:val="77345A3F"/>
    <w:rsid w:val="77347741"/>
    <w:rsid w:val="77347C02"/>
    <w:rsid w:val="7734E079"/>
    <w:rsid w:val="77353234"/>
    <w:rsid w:val="77355198"/>
    <w:rsid w:val="77356E7F"/>
    <w:rsid w:val="77357E4E"/>
    <w:rsid w:val="7735A660"/>
    <w:rsid w:val="7735B814"/>
    <w:rsid w:val="7735CF6D"/>
    <w:rsid w:val="7735D5D2"/>
    <w:rsid w:val="7735EB27"/>
    <w:rsid w:val="7735F867"/>
    <w:rsid w:val="773613AB"/>
    <w:rsid w:val="77362C6B"/>
    <w:rsid w:val="7736417F"/>
    <w:rsid w:val="773668B7"/>
    <w:rsid w:val="773683AD"/>
    <w:rsid w:val="7736AC6B"/>
    <w:rsid w:val="773779D6"/>
    <w:rsid w:val="773796B1"/>
    <w:rsid w:val="7737E774"/>
    <w:rsid w:val="77384DF5"/>
    <w:rsid w:val="77387881"/>
    <w:rsid w:val="7738FE0C"/>
    <w:rsid w:val="7739411C"/>
    <w:rsid w:val="77394F17"/>
    <w:rsid w:val="773954A5"/>
    <w:rsid w:val="773964AB"/>
    <w:rsid w:val="7739BD6C"/>
    <w:rsid w:val="7739BE70"/>
    <w:rsid w:val="7739D183"/>
    <w:rsid w:val="7739D271"/>
    <w:rsid w:val="7739E2D9"/>
    <w:rsid w:val="7739EA94"/>
    <w:rsid w:val="773A25CB"/>
    <w:rsid w:val="773AE77E"/>
    <w:rsid w:val="773B9598"/>
    <w:rsid w:val="773BBA88"/>
    <w:rsid w:val="773BCB91"/>
    <w:rsid w:val="773BE852"/>
    <w:rsid w:val="773BE8AB"/>
    <w:rsid w:val="773C1A68"/>
    <w:rsid w:val="773C31FB"/>
    <w:rsid w:val="773C5FF9"/>
    <w:rsid w:val="773C713B"/>
    <w:rsid w:val="773C958E"/>
    <w:rsid w:val="773CE9EC"/>
    <w:rsid w:val="773D2480"/>
    <w:rsid w:val="773D4A04"/>
    <w:rsid w:val="773D552B"/>
    <w:rsid w:val="773D5E15"/>
    <w:rsid w:val="773E069F"/>
    <w:rsid w:val="773E2496"/>
    <w:rsid w:val="773E2F63"/>
    <w:rsid w:val="773E9576"/>
    <w:rsid w:val="773ED6F2"/>
    <w:rsid w:val="773EEC39"/>
    <w:rsid w:val="773F21B0"/>
    <w:rsid w:val="773F7470"/>
    <w:rsid w:val="773FA213"/>
    <w:rsid w:val="773FBFED"/>
    <w:rsid w:val="773FD5E1"/>
    <w:rsid w:val="773FD955"/>
    <w:rsid w:val="773FEE3D"/>
    <w:rsid w:val="77404ECD"/>
    <w:rsid w:val="77405300"/>
    <w:rsid w:val="77408BED"/>
    <w:rsid w:val="77411A4F"/>
    <w:rsid w:val="77416148"/>
    <w:rsid w:val="77419D32"/>
    <w:rsid w:val="7741F396"/>
    <w:rsid w:val="77425BDD"/>
    <w:rsid w:val="77426BA9"/>
    <w:rsid w:val="77429D58"/>
    <w:rsid w:val="77436F2F"/>
    <w:rsid w:val="774376F1"/>
    <w:rsid w:val="77442B5B"/>
    <w:rsid w:val="7744362D"/>
    <w:rsid w:val="77443763"/>
    <w:rsid w:val="7744AF6A"/>
    <w:rsid w:val="774502C7"/>
    <w:rsid w:val="77451563"/>
    <w:rsid w:val="77451B47"/>
    <w:rsid w:val="77453653"/>
    <w:rsid w:val="77455749"/>
    <w:rsid w:val="7745A99C"/>
    <w:rsid w:val="7745B8F1"/>
    <w:rsid w:val="7745D736"/>
    <w:rsid w:val="7745DDDC"/>
    <w:rsid w:val="7746BAC5"/>
    <w:rsid w:val="7746DA4C"/>
    <w:rsid w:val="7746E42C"/>
    <w:rsid w:val="7746F3DD"/>
    <w:rsid w:val="7746F816"/>
    <w:rsid w:val="7746F948"/>
    <w:rsid w:val="774713E1"/>
    <w:rsid w:val="774714E9"/>
    <w:rsid w:val="77479A97"/>
    <w:rsid w:val="7747A1DF"/>
    <w:rsid w:val="7747D383"/>
    <w:rsid w:val="7747E558"/>
    <w:rsid w:val="774816FD"/>
    <w:rsid w:val="77484088"/>
    <w:rsid w:val="77484A08"/>
    <w:rsid w:val="774857C3"/>
    <w:rsid w:val="77485989"/>
    <w:rsid w:val="774865BA"/>
    <w:rsid w:val="7748BFEF"/>
    <w:rsid w:val="77493AAF"/>
    <w:rsid w:val="774992F0"/>
    <w:rsid w:val="7749A0E7"/>
    <w:rsid w:val="7749D7C7"/>
    <w:rsid w:val="7749DDD6"/>
    <w:rsid w:val="7749F14F"/>
    <w:rsid w:val="774A2E2C"/>
    <w:rsid w:val="774A5D7A"/>
    <w:rsid w:val="774A632A"/>
    <w:rsid w:val="774A787D"/>
    <w:rsid w:val="774AFAAD"/>
    <w:rsid w:val="774B2061"/>
    <w:rsid w:val="774B344C"/>
    <w:rsid w:val="774BE85B"/>
    <w:rsid w:val="774C0233"/>
    <w:rsid w:val="774C27BE"/>
    <w:rsid w:val="774C55F9"/>
    <w:rsid w:val="774CA477"/>
    <w:rsid w:val="774CC366"/>
    <w:rsid w:val="774CEA1A"/>
    <w:rsid w:val="774CF15B"/>
    <w:rsid w:val="774D2BE8"/>
    <w:rsid w:val="774D44EB"/>
    <w:rsid w:val="774D7C23"/>
    <w:rsid w:val="774D9C85"/>
    <w:rsid w:val="774DB419"/>
    <w:rsid w:val="774DB936"/>
    <w:rsid w:val="774DBE13"/>
    <w:rsid w:val="774E3ED1"/>
    <w:rsid w:val="774E7EC4"/>
    <w:rsid w:val="774EF373"/>
    <w:rsid w:val="774F26D5"/>
    <w:rsid w:val="774F3C4B"/>
    <w:rsid w:val="774FEAD8"/>
    <w:rsid w:val="774FF746"/>
    <w:rsid w:val="77501F35"/>
    <w:rsid w:val="77503604"/>
    <w:rsid w:val="77507507"/>
    <w:rsid w:val="7750922C"/>
    <w:rsid w:val="7750940F"/>
    <w:rsid w:val="7750B9C2"/>
    <w:rsid w:val="7750DCA4"/>
    <w:rsid w:val="77511687"/>
    <w:rsid w:val="77514114"/>
    <w:rsid w:val="7751505F"/>
    <w:rsid w:val="7751684F"/>
    <w:rsid w:val="775168CD"/>
    <w:rsid w:val="77517392"/>
    <w:rsid w:val="7751A21F"/>
    <w:rsid w:val="7751A61B"/>
    <w:rsid w:val="77525754"/>
    <w:rsid w:val="77525AE3"/>
    <w:rsid w:val="7752A079"/>
    <w:rsid w:val="7753227E"/>
    <w:rsid w:val="775364C8"/>
    <w:rsid w:val="775372C4"/>
    <w:rsid w:val="7753C318"/>
    <w:rsid w:val="7754122C"/>
    <w:rsid w:val="77542D1A"/>
    <w:rsid w:val="77551996"/>
    <w:rsid w:val="77557F1C"/>
    <w:rsid w:val="7755827A"/>
    <w:rsid w:val="775597D3"/>
    <w:rsid w:val="77563AFD"/>
    <w:rsid w:val="77564C4A"/>
    <w:rsid w:val="77567FB2"/>
    <w:rsid w:val="775697FB"/>
    <w:rsid w:val="7756F0B7"/>
    <w:rsid w:val="7756F9D4"/>
    <w:rsid w:val="77571C15"/>
    <w:rsid w:val="77572041"/>
    <w:rsid w:val="77573C3C"/>
    <w:rsid w:val="775792C7"/>
    <w:rsid w:val="7757A0AD"/>
    <w:rsid w:val="7757BC89"/>
    <w:rsid w:val="7758A3DD"/>
    <w:rsid w:val="7758DC59"/>
    <w:rsid w:val="7758E306"/>
    <w:rsid w:val="77592430"/>
    <w:rsid w:val="77597801"/>
    <w:rsid w:val="77598E1A"/>
    <w:rsid w:val="7759AD05"/>
    <w:rsid w:val="7759B984"/>
    <w:rsid w:val="7759CC7D"/>
    <w:rsid w:val="7759FAFF"/>
    <w:rsid w:val="775A757F"/>
    <w:rsid w:val="775BDACE"/>
    <w:rsid w:val="775C250D"/>
    <w:rsid w:val="775C7A8E"/>
    <w:rsid w:val="775CE08E"/>
    <w:rsid w:val="775CF6DD"/>
    <w:rsid w:val="775D167E"/>
    <w:rsid w:val="775D37C3"/>
    <w:rsid w:val="775D4522"/>
    <w:rsid w:val="775D4AB4"/>
    <w:rsid w:val="775D4DD3"/>
    <w:rsid w:val="775D5413"/>
    <w:rsid w:val="775D73CA"/>
    <w:rsid w:val="775DA16F"/>
    <w:rsid w:val="775DB122"/>
    <w:rsid w:val="775DCDAC"/>
    <w:rsid w:val="775E2785"/>
    <w:rsid w:val="775E27C3"/>
    <w:rsid w:val="775E3D37"/>
    <w:rsid w:val="775E3FB7"/>
    <w:rsid w:val="775E51BF"/>
    <w:rsid w:val="775E74C8"/>
    <w:rsid w:val="775E89B4"/>
    <w:rsid w:val="775EB809"/>
    <w:rsid w:val="775EE7CD"/>
    <w:rsid w:val="775F04DD"/>
    <w:rsid w:val="775FAB49"/>
    <w:rsid w:val="775FFD26"/>
    <w:rsid w:val="77606CAD"/>
    <w:rsid w:val="77607C4E"/>
    <w:rsid w:val="7760B6C2"/>
    <w:rsid w:val="7761675D"/>
    <w:rsid w:val="77616DC8"/>
    <w:rsid w:val="7761C4D9"/>
    <w:rsid w:val="7761DD13"/>
    <w:rsid w:val="776225C0"/>
    <w:rsid w:val="776262CC"/>
    <w:rsid w:val="776265B0"/>
    <w:rsid w:val="77627EA6"/>
    <w:rsid w:val="77628ADF"/>
    <w:rsid w:val="77628FE8"/>
    <w:rsid w:val="776291AB"/>
    <w:rsid w:val="7762935C"/>
    <w:rsid w:val="7762E7E0"/>
    <w:rsid w:val="77634F60"/>
    <w:rsid w:val="7763605F"/>
    <w:rsid w:val="77638AD1"/>
    <w:rsid w:val="7763D134"/>
    <w:rsid w:val="7763D579"/>
    <w:rsid w:val="7763E3E8"/>
    <w:rsid w:val="7763F7CD"/>
    <w:rsid w:val="77640357"/>
    <w:rsid w:val="77641593"/>
    <w:rsid w:val="77643324"/>
    <w:rsid w:val="7764494A"/>
    <w:rsid w:val="77645074"/>
    <w:rsid w:val="77649DFD"/>
    <w:rsid w:val="7764A0EC"/>
    <w:rsid w:val="7764C47A"/>
    <w:rsid w:val="7764EDE8"/>
    <w:rsid w:val="776542FB"/>
    <w:rsid w:val="77655FA2"/>
    <w:rsid w:val="77659785"/>
    <w:rsid w:val="7765C72E"/>
    <w:rsid w:val="7765D042"/>
    <w:rsid w:val="7765E4B5"/>
    <w:rsid w:val="7765EE43"/>
    <w:rsid w:val="7765FBD2"/>
    <w:rsid w:val="77664084"/>
    <w:rsid w:val="77668DB9"/>
    <w:rsid w:val="7766A594"/>
    <w:rsid w:val="7766E431"/>
    <w:rsid w:val="7766F544"/>
    <w:rsid w:val="776704E6"/>
    <w:rsid w:val="776721FA"/>
    <w:rsid w:val="776759D7"/>
    <w:rsid w:val="7767774C"/>
    <w:rsid w:val="77678B3E"/>
    <w:rsid w:val="7767A5D2"/>
    <w:rsid w:val="7767DE83"/>
    <w:rsid w:val="7767F94A"/>
    <w:rsid w:val="7767FB37"/>
    <w:rsid w:val="7768472B"/>
    <w:rsid w:val="776848ED"/>
    <w:rsid w:val="776876A3"/>
    <w:rsid w:val="7768AF68"/>
    <w:rsid w:val="7768EA8A"/>
    <w:rsid w:val="7768FB9C"/>
    <w:rsid w:val="77698108"/>
    <w:rsid w:val="7769BDC0"/>
    <w:rsid w:val="776A0A7A"/>
    <w:rsid w:val="776A15FB"/>
    <w:rsid w:val="776A20F6"/>
    <w:rsid w:val="776A633A"/>
    <w:rsid w:val="776A64C0"/>
    <w:rsid w:val="776B100C"/>
    <w:rsid w:val="776B4AF6"/>
    <w:rsid w:val="776C0DB4"/>
    <w:rsid w:val="776C0FA0"/>
    <w:rsid w:val="776CB982"/>
    <w:rsid w:val="776CE131"/>
    <w:rsid w:val="776D426C"/>
    <w:rsid w:val="776D4B85"/>
    <w:rsid w:val="776D58D5"/>
    <w:rsid w:val="776E7518"/>
    <w:rsid w:val="776F15F3"/>
    <w:rsid w:val="776F8400"/>
    <w:rsid w:val="776F8876"/>
    <w:rsid w:val="77701113"/>
    <w:rsid w:val="7770A9C2"/>
    <w:rsid w:val="7770A9FB"/>
    <w:rsid w:val="77713313"/>
    <w:rsid w:val="77716858"/>
    <w:rsid w:val="77717AFD"/>
    <w:rsid w:val="7771887D"/>
    <w:rsid w:val="77719724"/>
    <w:rsid w:val="7771A7C0"/>
    <w:rsid w:val="7771AD05"/>
    <w:rsid w:val="77725BDF"/>
    <w:rsid w:val="777263C9"/>
    <w:rsid w:val="777275BE"/>
    <w:rsid w:val="77733DAF"/>
    <w:rsid w:val="777409EA"/>
    <w:rsid w:val="77741685"/>
    <w:rsid w:val="77743AB8"/>
    <w:rsid w:val="77747843"/>
    <w:rsid w:val="77749BC6"/>
    <w:rsid w:val="7774F51D"/>
    <w:rsid w:val="777513B3"/>
    <w:rsid w:val="77753156"/>
    <w:rsid w:val="77759BAB"/>
    <w:rsid w:val="7775B657"/>
    <w:rsid w:val="7775F129"/>
    <w:rsid w:val="77761C1D"/>
    <w:rsid w:val="77764F0E"/>
    <w:rsid w:val="7776A0A1"/>
    <w:rsid w:val="7776A13B"/>
    <w:rsid w:val="7776B8D1"/>
    <w:rsid w:val="7776CFEA"/>
    <w:rsid w:val="7776E1F4"/>
    <w:rsid w:val="77771755"/>
    <w:rsid w:val="7777527B"/>
    <w:rsid w:val="77780961"/>
    <w:rsid w:val="77783D72"/>
    <w:rsid w:val="77784245"/>
    <w:rsid w:val="77786CCA"/>
    <w:rsid w:val="77789F7B"/>
    <w:rsid w:val="7778C941"/>
    <w:rsid w:val="77790C7F"/>
    <w:rsid w:val="77790E4E"/>
    <w:rsid w:val="77797909"/>
    <w:rsid w:val="77797AEC"/>
    <w:rsid w:val="7779DE87"/>
    <w:rsid w:val="777A555E"/>
    <w:rsid w:val="777A6D35"/>
    <w:rsid w:val="777A7559"/>
    <w:rsid w:val="777AC6DD"/>
    <w:rsid w:val="777AF692"/>
    <w:rsid w:val="777B2F63"/>
    <w:rsid w:val="777B4DFB"/>
    <w:rsid w:val="777B4F1E"/>
    <w:rsid w:val="777B8CE5"/>
    <w:rsid w:val="777BBEC3"/>
    <w:rsid w:val="777BC43B"/>
    <w:rsid w:val="777C3697"/>
    <w:rsid w:val="777C4F56"/>
    <w:rsid w:val="777CAB8E"/>
    <w:rsid w:val="777CBE76"/>
    <w:rsid w:val="777CEDC4"/>
    <w:rsid w:val="777CFF2B"/>
    <w:rsid w:val="777D0B65"/>
    <w:rsid w:val="777D2F4E"/>
    <w:rsid w:val="777D751E"/>
    <w:rsid w:val="777DBFB2"/>
    <w:rsid w:val="777DD3B3"/>
    <w:rsid w:val="777DE0D1"/>
    <w:rsid w:val="777E467D"/>
    <w:rsid w:val="777E5593"/>
    <w:rsid w:val="777E97A6"/>
    <w:rsid w:val="777F4389"/>
    <w:rsid w:val="777F7AF4"/>
    <w:rsid w:val="777F89C3"/>
    <w:rsid w:val="777FDB34"/>
    <w:rsid w:val="77803FF7"/>
    <w:rsid w:val="77804670"/>
    <w:rsid w:val="77806F01"/>
    <w:rsid w:val="7780BB13"/>
    <w:rsid w:val="7780D776"/>
    <w:rsid w:val="77811D58"/>
    <w:rsid w:val="77815877"/>
    <w:rsid w:val="77816392"/>
    <w:rsid w:val="77817A27"/>
    <w:rsid w:val="77821F39"/>
    <w:rsid w:val="778242DE"/>
    <w:rsid w:val="7782744A"/>
    <w:rsid w:val="77828AC0"/>
    <w:rsid w:val="77829075"/>
    <w:rsid w:val="7783407E"/>
    <w:rsid w:val="77836D1E"/>
    <w:rsid w:val="7783862F"/>
    <w:rsid w:val="7783AA9B"/>
    <w:rsid w:val="7783E70C"/>
    <w:rsid w:val="7783ED6B"/>
    <w:rsid w:val="7783F7A4"/>
    <w:rsid w:val="7784FCD9"/>
    <w:rsid w:val="7785470B"/>
    <w:rsid w:val="77855F2F"/>
    <w:rsid w:val="7785B908"/>
    <w:rsid w:val="7785E09F"/>
    <w:rsid w:val="77865F4B"/>
    <w:rsid w:val="7786A130"/>
    <w:rsid w:val="7786AC8F"/>
    <w:rsid w:val="7786C051"/>
    <w:rsid w:val="778723B2"/>
    <w:rsid w:val="7787A682"/>
    <w:rsid w:val="7787FFAD"/>
    <w:rsid w:val="77882D27"/>
    <w:rsid w:val="77887F9E"/>
    <w:rsid w:val="778880F2"/>
    <w:rsid w:val="7788988F"/>
    <w:rsid w:val="77889D12"/>
    <w:rsid w:val="7788BCB5"/>
    <w:rsid w:val="778931CD"/>
    <w:rsid w:val="77894D2C"/>
    <w:rsid w:val="778990E4"/>
    <w:rsid w:val="7789A5A2"/>
    <w:rsid w:val="7789CC8A"/>
    <w:rsid w:val="7789CF19"/>
    <w:rsid w:val="7789D2D4"/>
    <w:rsid w:val="778AB547"/>
    <w:rsid w:val="778ACC2D"/>
    <w:rsid w:val="778AECC8"/>
    <w:rsid w:val="778AF979"/>
    <w:rsid w:val="778B138E"/>
    <w:rsid w:val="778B4238"/>
    <w:rsid w:val="778B8A76"/>
    <w:rsid w:val="778C1B44"/>
    <w:rsid w:val="778C3372"/>
    <w:rsid w:val="778C6B6C"/>
    <w:rsid w:val="778CE58A"/>
    <w:rsid w:val="778CFFBF"/>
    <w:rsid w:val="778D0FEF"/>
    <w:rsid w:val="778D4177"/>
    <w:rsid w:val="778D446B"/>
    <w:rsid w:val="778D6B82"/>
    <w:rsid w:val="778DBC57"/>
    <w:rsid w:val="778DCFA1"/>
    <w:rsid w:val="778DEDE1"/>
    <w:rsid w:val="778E62BD"/>
    <w:rsid w:val="778EB22E"/>
    <w:rsid w:val="778EC59E"/>
    <w:rsid w:val="778EDA4E"/>
    <w:rsid w:val="778EDDA5"/>
    <w:rsid w:val="778F1C6D"/>
    <w:rsid w:val="778F2018"/>
    <w:rsid w:val="778F2453"/>
    <w:rsid w:val="778F7251"/>
    <w:rsid w:val="778F9270"/>
    <w:rsid w:val="778F973C"/>
    <w:rsid w:val="778FA05F"/>
    <w:rsid w:val="778FA41B"/>
    <w:rsid w:val="77906C57"/>
    <w:rsid w:val="7790891F"/>
    <w:rsid w:val="77909F95"/>
    <w:rsid w:val="7790E236"/>
    <w:rsid w:val="7790E3DE"/>
    <w:rsid w:val="77915EAD"/>
    <w:rsid w:val="77916C52"/>
    <w:rsid w:val="7791850E"/>
    <w:rsid w:val="77919E20"/>
    <w:rsid w:val="7791AF8A"/>
    <w:rsid w:val="7791CD0F"/>
    <w:rsid w:val="7791D486"/>
    <w:rsid w:val="7791F979"/>
    <w:rsid w:val="7792315B"/>
    <w:rsid w:val="77923D63"/>
    <w:rsid w:val="77926DF5"/>
    <w:rsid w:val="7792B195"/>
    <w:rsid w:val="7792F20D"/>
    <w:rsid w:val="77933137"/>
    <w:rsid w:val="7793380A"/>
    <w:rsid w:val="77934E86"/>
    <w:rsid w:val="77935201"/>
    <w:rsid w:val="779359AA"/>
    <w:rsid w:val="77937BD6"/>
    <w:rsid w:val="77943622"/>
    <w:rsid w:val="77944979"/>
    <w:rsid w:val="77946661"/>
    <w:rsid w:val="77946966"/>
    <w:rsid w:val="77947502"/>
    <w:rsid w:val="7794A132"/>
    <w:rsid w:val="7794C746"/>
    <w:rsid w:val="7795302D"/>
    <w:rsid w:val="77953D3E"/>
    <w:rsid w:val="7795765F"/>
    <w:rsid w:val="7795A6AD"/>
    <w:rsid w:val="7795F54F"/>
    <w:rsid w:val="77965544"/>
    <w:rsid w:val="77965BA2"/>
    <w:rsid w:val="7796961F"/>
    <w:rsid w:val="7796E9D5"/>
    <w:rsid w:val="77972F98"/>
    <w:rsid w:val="77973918"/>
    <w:rsid w:val="779741A1"/>
    <w:rsid w:val="7797689F"/>
    <w:rsid w:val="7797F3BC"/>
    <w:rsid w:val="77982E7E"/>
    <w:rsid w:val="779839F3"/>
    <w:rsid w:val="77986733"/>
    <w:rsid w:val="77986B3C"/>
    <w:rsid w:val="7798C74D"/>
    <w:rsid w:val="7798C9BB"/>
    <w:rsid w:val="779931B0"/>
    <w:rsid w:val="77993ADB"/>
    <w:rsid w:val="77993FC3"/>
    <w:rsid w:val="77996754"/>
    <w:rsid w:val="77996F41"/>
    <w:rsid w:val="7799CEB1"/>
    <w:rsid w:val="7799DE26"/>
    <w:rsid w:val="7799FABC"/>
    <w:rsid w:val="7799FD15"/>
    <w:rsid w:val="7799FF86"/>
    <w:rsid w:val="779A4FE4"/>
    <w:rsid w:val="779A6A6A"/>
    <w:rsid w:val="779AC661"/>
    <w:rsid w:val="779AE566"/>
    <w:rsid w:val="779B41A2"/>
    <w:rsid w:val="779B512E"/>
    <w:rsid w:val="779B80F0"/>
    <w:rsid w:val="779D2E8C"/>
    <w:rsid w:val="779D5B61"/>
    <w:rsid w:val="779D7F14"/>
    <w:rsid w:val="779DD485"/>
    <w:rsid w:val="779EB294"/>
    <w:rsid w:val="779EBC3B"/>
    <w:rsid w:val="779F03FA"/>
    <w:rsid w:val="779F4415"/>
    <w:rsid w:val="779FFC3A"/>
    <w:rsid w:val="77A067A9"/>
    <w:rsid w:val="77A0B07E"/>
    <w:rsid w:val="77A0B1BE"/>
    <w:rsid w:val="77A0EC86"/>
    <w:rsid w:val="77A0FA1C"/>
    <w:rsid w:val="77A10D32"/>
    <w:rsid w:val="77A11D22"/>
    <w:rsid w:val="77A13DB1"/>
    <w:rsid w:val="77A14FB8"/>
    <w:rsid w:val="77A150C9"/>
    <w:rsid w:val="77A17AFD"/>
    <w:rsid w:val="77A18576"/>
    <w:rsid w:val="77A19D14"/>
    <w:rsid w:val="77A1D208"/>
    <w:rsid w:val="77A1E210"/>
    <w:rsid w:val="77A21348"/>
    <w:rsid w:val="77A2525C"/>
    <w:rsid w:val="77A265F1"/>
    <w:rsid w:val="77A2B6E9"/>
    <w:rsid w:val="77A2EC5C"/>
    <w:rsid w:val="77A2F8E7"/>
    <w:rsid w:val="77A30BBE"/>
    <w:rsid w:val="77A31E29"/>
    <w:rsid w:val="77A356AF"/>
    <w:rsid w:val="77A3976B"/>
    <w:rsid w:val="77A3A10C"/>
    <w:rsid w:val="77A3A471"/>
    <w:rsid w:val="77A402D1"/>
    <w:rsid w:val="77A43816"/>
    <w:rsid w:val="77A46AA7"/>
    <w:rsid w:val="77A52CA0"/>
    <w:rsid w:val="77A53EB8"/>
    <w:rsid w:val="77A54918"/>
    <w:rsid w:val="77A569DB"/>
    <w:rsid w:val="77A5B823"/>
    <w:rsid w:val="77A60987"/>
    <w:rsid w:val="77A61608"/>
    <w:rsid w:val="77A6330B"/>
    <w:rsid w:val="77A639BF"/>
    <w:rsid w:val="77A641BF"/>
    <w:rsid w:val="77A66D4C"/>
    <w:rsid w:val="77A6759C"/>
    <w:rsid w:val="77A6A01A"/>
    <w:rsid w:val="77A72796"/>
    <w:rsid w:val="77A77B9D"/>
    <w:rsid w:val="77A79735"/>
    <w:rsid w:val="77A7B725"/>
    <w:rsid w:val="77A7E6B4"/>
    <w:rsid w:val="77A7E9CC"/>
    <w:rsid w:val="77A86576"/>
    <w:rsid w:val="77A87FAC"/>
    <w:rsid w:val="77A88ABB"/>
    <w:rsid w:val="77A951B7"/>
    <w:rsid w:val="77A9763F"/>
    <w:rsid w:val="77AA6214"/>
    <w:rsid w:val="77AA9362"/>
    <w:rsid w:val="77AACD63"/>
    <w:rsid w:val="77AAEFDF"/>
    <w:rsid w:val="77AB0F75"/>
    <w:rsid w:val="77ABED2D"/>
    <w:rsid w:val="77AC25C3"/>
    <w:rsid w:val="77AC728F"/>
    <w:rsid w:val="77ACCDEF"/>
    <w:rsid w:val="77ACE042"/>
    <w:rsid w:val="77AD2DE4"/>
    <w:rsid w:val="77ADDF02"/>
    <w:rsid w:val="77ADE5FF"/>
    <w:rsid w:val="77ADF38A"/>
    <w:rsid w:val="77AE100D"/>
    <w:rsid w:val="77AE1242"/>
    <w:rsid w:val="77AE920B"/>
    <w:rsid w:val="77AEB34E"/>
    <w:rsid w:val="77AEBAA0"/>
    <w:rsid w:val="77AF2BEF"/>
    <w:rsid w:val="77AF3E92"/>
    <w:rsid w:val="77AF47AF"/>
    <w:rsid w:val="77AF9AB9"/>
    <w:rsid w:val="77AFD3F9"/>
    <w:rsid w:val="77AFECA8"/>
    <w:rsid w:val="77B05E9C"/>
    <w:rsid w:val="77B08050"/>
    <w:rsid w:val="77B0BB21"/>
    <w:rsid w:val="77B0E8CF"/>
    <w:rsid w:val="77B0F911"/>
    <w:rsid w:val="77B1681E"/>
    <w:rsid w:val="77B19590"/>
    <w:rsid w:val="77B1AFE3"/>
    <w:rsid w:val="77B1B19B"/>
    <w:rsid w:val="77B1C8A9"/>
    <w:rsid w:val="77B1E339"/>
    <w:rsid w:val="77B20668"/>
    <w:rsid w:val="77B22F7D"/>
    <w:rsid w:val="77B31D24"/>
    <w:rsid w:val="77B32D42"/>
    <w:rsid w:val="77B33296"/>
    <w:rsid w:val="77B36653"/>
    <w:rsid w:val="77B368CA"/>
    <w:rsid w:val="77B36A1E"/>
    <w:rsid w:val="77B388C5"/>
    <w:rsid w:val="77B4A450"/>
    <w:rsid w:val="77B55F68"/>
    <w:rsid w:val="77B56D0E"/>
    <w:rsid w:val="77B590BD"/>
    <w:rsid w:val="77B5A942"/>
    <w:rsid w:val="77B5A993"/>
    <w:rsid w:val="77B5C250"/>
    <w:rsid w:val="77B694D3"/>
    <w:rsid w:val="77B6AD86"/>
    <w:rsid w:val="77B6BE1B"/>
    <w:rsid w:val="77B6DA45"/>
    <w:rsid w:val="77B776E0"/>
    <w:rsid w:val="77B78301"/>
    <w:rsid w:val="77B7A68E"/>
    <w:rsid w:val="77B85263"/>
    <w:rsid w:val="77B8767E"/>
    <w:rsid w:val="77B8934C"/>
    <w:rsid w:val="77B8CD2F"/>
    <w:rsid w:val="77B9906B"/>
    <w:rsid w:val="77B9D709"/>
    <w:rsid w:val="77B9EFC6"/>
    <w:rsid w:val="77B9F5BE"/>
    <w:rsid w:val="77BA0E82"/>
    <w:rsid w:val="77BA2321"/>
    <w:rsid w:val="77BA2FD7"/>
    <w:rsid w:val="77BA89D4"/>
    <w:rsid w:val="77BAD83F"/>
    <w:rsid w:val="77BADC6F"/>
    <w:rsid w:val="77BB8138"/>
    <w:rsid w:val="77BB82A4"/>
    <w:rsid w:val="77BBB643"/>
    <w:rsid w:val="77BBE073"/>
    <w:rsid w:val="77BC4EB3"/>
    <w:rsid w:val="77BC6C56"/>
    <w:rsid w:val="77BC971C"/>
    <w:rsid w:val="77BC9818"/>
    <w:rsid w:val="77BC9937"/>
    <w:rsid w:val="77BCE63E"/>
    <w:rsid w:val="77BCF438"/>
    <w:rsid w:val="77BD4FF0"/>
    <w:rsid w:val="77BD8A54"/>
    <w:rsid w:val="77BD9A28"/>
    <w:rsid w:val="77BDF636"/>
    <w:rsid w:val="77BE097E"/>
    <w:rsid w:val="77BF06CD"/>
    <w:rsid w:val="77BF1446"/>
    <w:rsid w:val="77BF1552"/>
    <w:rsid w:val="77BF7434"/>
    <w:rsid w:val="77BFD3BE"/>
    <w:rsid w:val="77C04773"/>
    <w:rsid w:val="77C05262"/>
    <w:rsid w:val="77C0530B"/>
    <w:rsid w:val="77C06C84"/>
    <w:rsid w:val="77C0925B"/>
    <w:rsid w:val="77C09EC2"/>
    <w:rsid w:val="77C0D15E"/>
    <w:rsid w:val="77C0DBF5"/>
    <w:rsid w:val="77C0DDFF"/>
    <w:rsid w:val="77C11B5D"/>
    <w:rsid w:val="77C12C32"/>
    <w:rsid w:val="77C1A0FC"/>
    <w:rsid w:val="77C1D9E3"/>
    <w:rsid w:val="77C1F89F"/>
    <w:rsid w:val="77C20D2F"/>
    <w:rsid w:val="77C23CDD"/>
    <w:rsid w:val="77C2850E"/>
    <w:rsid w:val="77C28C4B"/>
    <w:rsid w:val="77C348BE"/>
    <w:rsid w:val="77C3951D"/>
    <w:rsid w:val="77C3B1D7"/>
    <w:rsid w:val="77C3BC2E"/>
    <w:rsid w:val="77C421CA"/>
    <w:rsid w:val="77C42B9C"/>
    <w:rsid w:val="77C495C2"/>
    <w:rsid w:val="77C4F4ED"/>
    <w:rsid w:val="77C514CB"/>
    <w:rsid w:val="77C51BDD"/>
    <w:rsid w:val="77C5E63E"/>
    <w:rsid w:val="77C5F0C2"/>
    <w:rsid w:val="77C65603"/>
    <w:rsid w:val="77C69837"/>
    <w:rsid w:val="77C6A5B7"/>
    <w:rsid w:val="77C6A750"/>
    <w:rsid w:val="77C6BB17"/>
    <w:rsid w:val="77C6CA05"/>
    <w:rsid w:val="77C6E23A"/>
    <w:rsid w:val="77C6F5A9"/>
    <w:rsid w:val="77C737A3"/>
    <w:rsid w:val="77C75249"/>
    <w:rsid w:val="77C79D9D"/>
    <w:rsid w:val="77C7B170"/>
    <w:rsid w:val="77C7E4B4"/>
    <w:rsid w:val="77C8774B"/>
    <w:rsid w:val="77C91845"/>
    <w:rsid w:val="77C928F4"/>
    <w:rsid w:val="77C930DA"/>
    <w:rsid w:val="77C93F89"/>
    <w:rsid w:val="77C9578F"/>
    <w:rsid w:val="77C9625E"/>
    <w:rsid w:val="77C9A3BA"/>
    <w:rsid w:val="77C9B946"/>
    <w:rsid w:val="77C9C76D"/>
    <w:rsid w:val="77CAC2F9"/>
    <w:rsid w:val="77CB5CE7"/>
    <w:rsid w:val="77CBBF0D"/>
    <w:rsid w:val="77CC9C80"/>
    <w:rsid w:val="77CCC4A1"/>
    <w:rsid w:val="77CD1224"/>
    <w:rsid w:val="77CD24E1"/>
    <w:rsid w:val="77CD4A6B"/>
    <w:rsid w:val="77CD8473"/>
    <w:rsid w:val="77CE505D"/>
    <w:rsid w:val="77CEA2FA"/>
    <w:rsid w:val="77CF200E"/>
    <w:rsid w:val="77CF6ACC"/>
    <w:rsid w:val="77CF717A"/>
    <w:rsid w:val="77CF7857"/>
    <w:rsid w:val="77CF955F"/>
    <w:rsid w:val="77CFA9D8"/>
    <w:rsid w:val="77CFF321"/>
    <w:rsid w:val="77CFF8FB"/>
    <w:rsid w:val="77D0157E"/>
    <w:rsid w:val="77D098ED"/>
    <w:rsid w:val="77D0BEF1"/>
    <w:rsid w:val="77D10B70"/>
    <w:rsid w:val="77D1448B"/>
    <w:rsid w:val="77D1648C"/>
    <w:rsid w:val="77D16D83"/>
    <w:rsid w:val="77D191AE"/>
    <w:rsid w:val="77D19D8A"/>
    <w:rsid w:val="77D1D8CD"/>
    <w:rsid w:val="77D1E010"/>
    <w:rsid w:val="77D2221C"/>
    <w:rsid w:val="77D28FE0"/>
    <w:rsid w:val="77D29939"/>
    <w:rsid w:val="77D31D5C"/>
    <w:rsid w:val="77D38B47"/>
    <w:rsid w:val="77D3EC31"/>
    <w:rsid w:val="77D3FE28"/>
    <w:rsid w:val="77D3FF80"/>
    <w:rsid w:val="77D4521C"/>
    <w:rsid w:val="77D4A13F"/>
    <w:rsid w:val="77D4D501"/>
    <w:rsid w:val="77D524CF"/>
    <w:rsid w:val="77D5A260"/>
    <w:rsid w:val="77D5ABA2"/>
    <w:rsid w:val="77D5C5F0"/>
    <w:rsid w:val="77D5DB4F"/>
    <w:rsid w:val="77D5F3C3"/>
    <w:rsid w:val="77D5FA22"/>
    <w:rsid w:val="77D61290"/>
    <w:rsid w:val="77D669E1"/>
    <w:rsid w:val="77D6B3D0"/>
    <w:rsid w:val="77D6B655"/>
    <w:rsid w:val="77D764B3"/>
    <w:rsid w:val="77D7780C"/>
    <w:rsid w:val="77D87095"/>
    <w:rsid w:val="77D872D1"/>
    <w:rsid w:val="77D8CB8E"/>
    <w:rsid w:val="77D9045E"/>
    <w:rsid w:val="77D91181"/>
    <w:rsid w:val="77D94171"/>
    <w:rsid w:val="77D96850"/>
    <w:rsid w:val="77D984C4"/>
    <w:rsid w:val="77D9D45F"/>
    <w:rsid w:val="77D9E01A"/>
    <w:rsid w:val="77D9FD39"/>
    <w:rsid w:val="77DA17F5"/>
    <w:rsid w:val="77DA219F"/>
    <w:rsid w:val="77DA31DE"/>
    <w:rsid w:val="77DA3A92"/>
    <w:rsid w:val="77DAB241"/>
    <w:rsid w:val="77DAB99A"/>
    <w:rsid w:val="77DACF59"/>
    <w:rsid w:val="77DADEA8"/>
    <w:rsid w:val="77DB6BDB"/>
    <w:rsid w:val="77DB9483"/>
    <w:rsid w:val="77DBBB66"/>
    <w:rsid w:val="77DBEB56"/>
    <w:rsid w:val="77DBF715"/>
    <w:rsid w:val="77DBF8B2"/>
    <w:rsid w:val="77DC1B60"/>
    <w:rsid w:val="77DC5D1A"/>
    <w:rsid w:val="77DC5D6E"/>
    <w:rsid w:val="77DC8366"/>
    <w:rsid w:val="77DC8DF2"/>
    <w:rsid w:val="77DCFFF6"/>
    <w:rsid w:val="77DD50A0"/>
    <w:rsid w:val="77DD6E82"/>
    <w:rsid w:val="77DDA460"/>
    <w:rsid w:val="77DE513A"/>
    <w:rsid w:val="77DEEFF9"/>
    <w:rsid w:val="77DF2306"/>
    <w:rsid w:val="77DF374B"/>
    <w:rsid w:val="77DF3865"/>
    <w:rsid w:val="77DFE44C"/>
    <w:rsid w:val="77E05458"/>
    <w:rsid w:val="77E059C7"/>
    <w:rsid w:val="77E08730"/>
    <w:rsid w:val="77E11440"/>
    <w:rsid w:val="77E11524"/>
    <w:rsid w:val="77E1A704"/>
    <w:rsid w:val="77E21208"/>
    <w:rsid w:val="77E2165F"/>
    <w:rsid w:val="77E27D9F"/>
    <w:rsid w:val="77E2C247"/>
    <w:rsid w:val="77E2E5CF"/>
    <w:rsid w:val="77E31C40"/>
    <w:rsid w:val="77E34C82"/>
    <w:rsid w:val="77E36850"/>
    <w:rsid w:val="77E3854D"/>
    <w:rsid w:val="77E3A2C5"/>
    <w:rsid w:val="77E3C226"/>
    <w:rsid w:val="77E3D348"/>
    <w:rsid w:val="77E44623"/>
    <w:rsid w:val="77E4560D"/>
    <w:rsid w:val="77E467AE"/>
    <w:rsid w:val="77E4E730"/>
    <w:rsid w:val="77E4F56A"/>
    <w:rsid w:val="77E522A7"/>
    <w:rsid w:val="77E53868"/>
    <w:rsid w:val="77E53987"/>
    <w:rsid w:val="77E54437"/>
    <w:rsid w:val="77E56C52"/>
    <w:rsid w:val="77E5C7C9"/>
    <w:rsid w:val="77E5DE20"/>
    <w:rsid w:val="77E66F74"/>
    <w:rsid w:val="77E6E398"/>
    <w:rsid w:val="77E6F1E7"/>
    <w:rsid w:val="77E74960"/>
    <w:rsid w:val="77E75ADC"/>
    <w:rsid w:val="77E7716B"/>
    <w:rsid w:val="77E7C036"/>
    <w:rsid w:val="77E7C155"/>
    <w:rsid w:val="77E8AB63"/>
    <w:rsid w:val="77E9138F"/>
    <w:rsid w:val="77E91CFB"/>
    <w:rsid w:val="77E93751"/>
    <w:rsid w:val="77E94D80"/>
    <w:rsid w:val="77E96D80"/>
    <w:rsid w:val="77E9767E"/>
    <w:rsid w:val="77E9AFCC"/>
    <w:rsid w:val="77E9CE6F"/>
    <w:rsid w:val="77E9D199"/>
    <w:rsid w:val="77E9DB2A"/>
    <w:rsid w:val="77E9ECAB"/>
    <w:rsid w:val="77E9F299"/>
    <w:rsid w:val="77EA2CFE"/>
    <w:rsid w:val="77EAA194"/>
    <w:rsid w:val="77EABA41"/>
    <w:rsid w:val="77EADFEE"/>
    <w:rsid w:val="77EAF0B1"/>
    <w:rsid w:val="77EB2E0B"/>
    <w:rsid w:val="77EB7E91"/>
    <w:rsid w:val="77EB8618"/>
    <w:rsid w:val="77EC0753"/>
    <w:rsid w:val="77EC0DCA"/>
    <w:rsid w:val="77EC29E8"/>
    <w:rsid w:val="77ECA332"/>
    <w:rsid w:val="77ECC19D"/>
    <w:rsid w:val="77ECFCB5"/>
    <w:rsid w:val="77ED464B"/>
    <w:rsid w:val="77ED6985"/>
    <w:rsid w:val="77EDA2FC"/>
    <w:rsid w:val="77EDAD51"/>
    <w:rsid w:val="77EDB3E4"/>
    <w:rsid w:val="77EDF17A"/>
    <w:rsid w:val="77EE04A0"/>
    <w:rsid w:val="77EE11C9"/>
    <w:rsid w:val="77EE1253"/>
    <w:rsid w:val="77EE20CB"/>
    <w:rsid w:val="77EF06C5"/>
    <w:rsid w:val="77EF5FAB"/>
    <w:rsid w:val="77EF9E36"/>
    <w:rsid w:val="77EFB3DC"/>
    <w:rsid w:val="77EFFD49"/>
    <w:rsid w:val="77F03A14"/>
    <w:rsid w:val="77F09B74"/>
    <w:rsid w:val="77F0A3B7"/>
    <w:rsid w:val="77F0B2C3"/>
    <w:rsid w:val="77F0B44A"/>
    <w:rsid w:val="77F0D9C9"/>
    <w:rsid w:val="77F0FCFD"/>
    <w:rsid w:val="77F11685"/>
    <w:rsid w:val="77F14D24"/>
    <w:rsid w:val="77F1C0AF"/>
    <w:rsid w:val="77F1C30D"/>
    <w:rsid w:val="77F1CD3E"/>
    <w:rsid w:val="77F2246C"/>
    <w:rsid w:val="77F24B71"/>
    <w:rsid w:val="77F253D2"/>
    <w:rsid w:val="77F2818E"/>
    <w:rsid w:val="77F28C2F"/>
    <w:rsid w:val="77F2BC34"/>
    <w:rsid w:val="77F2F096"/>
    <w:rsid w:val="77F3022A"/>
    <w:rsid w:val="77F34676"/>
    <w:rsid w:val="77F34796"/>
    <w:rsid w:val="77F3E47F"/>
    <w:rsid w:val="77F3F5ED"/>
    <w:rsid w:val="77F411A1"/>
    <w:rsid w:val="77F4BF51"/>
    <w:rsid w:val="77F4D7A3"/>
    <w:rsid w:val="77F53500"/>
    <w:rsid w:val="77F579B0"/>
    <w:rsid w:val="77F57C5B"/>
    <w:rsid w:val="77F584BE"/>
    <w:rsid w:val="77F5A505"/>
    <w:rsid w:val="77F5F212"/>
    <w:rsid w:val="77F6EA73"/>
    <w:rsid w:val="77F72712"/>
    <w:rsid w:val="77F78B07"/>
    <w:rsid w:val="77F79E38"/>
    <w:rsid w:val="77F7B9C2"/>
    <w:rsid w:val="77F7DF97"/>
    <w:rsid w:val="77F7E2FE"/>
    <w:rsid w:val="77F80C8A"/>
    <w:rsid w:val="77F81D34"/>
    <w:rsid w:val="77F8D1C5"/>
    <w:rsid w:val="77F97C9B"/>
    <w:rsid w:val="77F9D151"/>
    <w:rsid w:val="77F9D429"/>
    <w:rsid w:val="77F9EC4D"/>
    <w:rsid w:val="77FA043A"/>
    <w:rsid w:val="77FA2940"/>
    <w:rsid w:val="77FA4156"/>
    <w:rsid w:val="77FA551F"/>
    <w:rsid w:val="77FA8296"/>
    <w:rsid w:val="77FAB3FC"/>
    <w:rsid w:val="77FAF303"/>
    <w:rsid w:val="77FB1AC3"/>
    <w:rsid w:val="77FB62F5"/>
    <w:rsid w:val="77FB68E6"/>
    <w:rsid w:val="77FB9D95"/>
    <w:rsid w:val="77FBE9FD"/>
    <w:rsid w:val="77FC184D"/>
    <w:rsid w:val="77FC5B15"/>
    <w:rsid w:val="77FC5B9C"/>
    <w:rsid w:val="77FC645C"/>
    <w:rsid w:val="77FD3D86"/>
    <w:rsid w:val="77FD4B20"/>
    <w:rsid w:val="77FD96B8"/>
    <w:rsid w:val="77FDD7AD"/>
    <w:rsid w:val="77FE22F9"/>
    <w:rsid w:val="77FE2F50"/>
    <w:rsid w:val="77FE4063"/>
    <w:rsid w:val="77FE555B"/>
    <w:rsid w:val="77FE7BAE"/>
    <w:rsid w:val="77FEDF67"/>
    <w:rsid w:val="77FF0B0B"/>
    <w:rsid w:val="77FF3BE7"/>
    <w:rsid w:val="77FF428D"/>
    <w:rsid w:val="77FF7A94"/>
    <w:rsid w:val="77FF95E4"/>
    <w:rsid w:val="77FF9841"/>
    <w:rsid w:val="77FFC320"/>
    <w:rsid w:val="77FFD98A"/>
    <w:rsid w:val="780061EB"/>
    <w:rsid w:val="78006FF0"/>
    <w:rsid w:val="7800D0B1"/>
    <w:rsid w:val="7801474C"/>
    <w:rsid w:val="780150F3"/>
    <w:rsid w:val="78015A84"/>
    <w:rsid w:val="78019C4F"/>
    <w:rsid w:val="7801C301"/>
    <w:rsid w:val="78023684"/>
    <w:rsid w:val="78029E19"/>
    <w:rsid w:val="78033E76"/>
    <w:rsid w:val="78035B89"/>
    <w:rsid w:val="780387C1"/>
    <w:rsid w:val="7803F44B"/>
    <w:rsid w:val="78042936"/>
    <w:rsid w:val="780453DE"/>
    <w:rsid w:val="7804743F"/>
    <w:rsid w:val="78049270"/>
    <w:rsid w:val="7804AC51"/>
    <w:rsid w:val="7804B37A"/>
    <w:rsid w:val="7804D7F7"/>
    <w:rsid w:val="78051389"/>
    <w:rsid w:val="78051D86"/>
    <w:rsid w:val="78054913"/>
    <w:rsid w:val="7805C578"/>
    <w:rsid w:val="780682EF"/>
    <w:rsid w:val="78069B8F"/>
    <w:rsid w:val="78076CE5"/>
    <w:rsid w:val="78077687"/>
    <w:rsid w:val="78077811"/>
    <w:rsid w:val="78077AFF"/>
    <w:rsid w:val="7807AC27"/>
    <w:rsid w:val="7807C2D2"/>
    <w:rsid w:val="78088787"/>
    <w:rsid w:val="7808ADD5"/>
    <w:rsid w:val="7808C21A"/>
    <w:rsid w:val="780915DB"/>
    <w:rsid w:val="7809593E"/>
    <w:rsid w:val="78097FE7"/>
    <w:rsid w:val="7809969E"/>
    <w:rsid w:val="78099A3F"/>
    <w:rsid w:val="7809B098"/>
    <w:rsid w:val="7809DC7C"/>
    <w:rsid w:val="780A13EA"/>
    <w:rsid w:val="780A201E"/>
    <w:rsid w:val="780A69E5"/>
    <w:rsid w:val="780A6AE8"/>
    <w:rsid w:val="780A89E6"/>
    <w:rsid w:val="780ACDC9"/>
    <w:rsid w:val="780AD7DE"/>
    <w:rsid w:val="780AE653"/>
    <w:rsid w:val="780B4F0B"/>
    <w:rsid w:val="780B6EEA"/>
    <w:rsid w:val="780B8FD4"/>
    <w:rsid w:val="780BB2D7"/>
    <w:rsid w:val="780BF1F4"/>
    <w:rsid w:val="780C0E8A"/>
    <w:rsid w:val="780C47B5"/>
    <w:rsid w:val="780C84B8"/>
    <w:rsid w:val="780C8686"/>
    <w:rsid w:val="780CC6F8"/>
    <w:rsid w:val="780CCA94"/>
    <w:rsid w:val="780CD97E"/>
    <w:rsid w:val="780D0E77"/>
    <w:rsid w:val="780D36E2"/>
    <w:rsid w:val="780D8394"/>
    <w:rsid w:val="780E6E8C"/>
    <w:rsid w:val="780F9BBB"/>
    <w:rsid w:val="7810451A"/>
    <w:rsid w:val="781047A3"/>
    <w:rsid w:val="781052C7"/>
    <w:rsid w:val="78106784"/>
    <w:rsid w:val="78107B62"/>
    <w:rsid w:val="7810EBE2"/>
    <w:rsid w:val="78110BF6"/>
    <w:rsid w:val="78113C2C"/>
    <w:rsid w:val="78113C35"/>
    <w:rsid w:val="7811445E"/>
    <w:rsid w:val="7811835E"/>
    <w:rsid w:val="7811C940"/>
    <w:rsid w:val="78120C2C"/>
    <w:rsid w:val="78126025"/>
    <w:rsid w:val="781265E7"/>
    <w:rsid w:val="78128989"/>
    <w:rsid w:val="7812A7E3"/>
    <w:rsid w:val="78130E71"/>
    <w:rsid w:val="781327D6"/>
    <w:rsid w:val="7813B662"/>
    <w:rsid w:val="7814069D"/>
    <w:rsid w:val="78148EE1"/>
    <w:rsid w:val="7814AE89"/>
    <w:rsid w:val="7814AEA0"/>
    <w:rsid w:val="7814B0E4"/>
    <w:rsid w:val="7814F277"/>
    <w:rsid w:val="78152EB9"/>
    <w:rsid w:val="78154FBC"/>
    <w:rsid w:val="78156BBA"/>
    <w:rsid w:val="7815B0B9"/>
    <w:rsid w:val="7815D724"/>
    <w:rsid w:val="7815DCA6"/>
    <w:rsid w:val="7815F404"/>
    <w:rsid w:val="78161EC3"/>
    <w:rsid w:val="78162221"/>
    <w:rsid w:val="78163640"/>
    <w:rsid w:val="78163707"/>
    <w:rsid w:val="7816A2B2"/>
    <w:rsid w:val="78175225"/>
    <w:rsid w:val="781769D1"/>
    <w:rsid w:val="7817C37B"/>
    <w:rsid w:val="7817C5D2"/>
    <w:rsid w:val="7817DBAD"/>
    <w:rsid w:val="78182037"/>
    <w:rsid w:val="781838EA"/>
    <w:rsid w:val="781851A1"/>
    <w:rsid w:val="78192357"/>
    <w:rsid w:val="7819322F"/>
    <w:rsid w:val="781988BB"/>
    <w:rsid w:val="781A4DEC"/>
    <w:rsid w:val="781A9F5A"/>
    <w:rsid w:val="781ABADB"/>
    <w:rsid w:val="781AC4DC"/>
    <w:rsid w:val="781ACCC2"/>
    <w:rsid w:val="781B53A6"/>
    <w:rsid w:val="781B6947"/>
    <w:rsid w:val="781B72FB"/>
    <w:rsid w:val="781BDE42"/>
    <w:rsid w:val="781CAA92"/>
    <w:rsid w:val="781CB51B"/>
    <w:rsid w:val="781D4B76"/>
    <w:rsid w:val="781D6CC4"/>
    <w:rsid w:val="781DC7CD"/>
    <w:rsid w:val="781DCD48"/>
    <w:rsid w:val="781DFB71"/>
    <w:rsid w:val="781E29CC"/>
    <w:rsid w:val="781E3552"/>
    <w:rsid w:val="781ECF02"/>
    <w:rsid w:val="781ED01B"/>
    <w:rsid w:val="781EE5D7"/>
    <w:rsid w:val="781F6AAD"/>
    <w:rsid w:val="782031C0"/>
    <w:rsid w:val="782041F5"/>
    <w:rsid w:val="78204311"/>
    <w:rsid w:val="78205292"/>
    <w:rsid w:val="78206183"/>
    <w:rsid w:val="78206337"/>
    <w:rsid w:val="7820AC29"/>
    <w:rsid w:val="7820FA9A"/>
    <w:rsid w:val="78213695"/>
    <w:rsid w:val="78216BBB"/>
    <w:rsid w:val="782191CE"/>
    <w:rsid w:val="7821B99B"/>
    <w:rsid w:val="782221D4"/>
    <w:rsid w:val="7822BFA0"/>
    <w:rsid w:val="7822CF49"/>
    <w:rsid w:val="7822D2C7"/>
    <w:rsid w:val="7822EBEC"/>
    <w:rsid w:val="782332B8"/>
    <w:rsid w:val="78235B35"/>
    <w:rsid w:val="78237A40"/>
    <w:rsid w:val="78238276"/>
    <w:rsid w:val="7823C28F"/>
    <w:rsid w:val="7823D91E"/>
    <w:rsid w:val="782408FD"/>
    <w:rsid w:val="7824203D"/>
    <w:rsid w:val="78242069"/>
    <w:rsid w:val="78243E2A"/>
    <w:rsid w:val="7824858D"/>
    <w:rsid w:val="7824D9E4"/>
    <w:rsid w:val="7824DD02"/>
    <w:rsid w:val="78250744"/>
    <w:rsid w:val="78250A35"/>
    <w:rsid w:val="7825682D"/>
    <w:rsid w:val="78258078"/>
    <w:rsid w:val="7825AD8D"/>
    <w:rsid w:val="7825EB38"/>
    <w:rsid w:val="7825F140"/>
    <w:rsid w:val="7825FFC3"/>
    <w:rsid w:val="78273293"/>
    <w:rsid w:val="78273F3E"/>
    <w:rsid w:val="78274992"/>
    <w:rsid w:val="78275779"/>
    <w:rsid w:val="782771E1"/>
    <w:rsid w:val="7827C543"/>
    <w:rsid w:val="7827C5EF"/>
    <w:rsid w:val="7827D930"/>
    <w:rsid w:val="7827DBDC"/>
    <w:rsid w:val="78282EB8"/>
    <w:rsid w:val="7828539F"/>
    <w:rsid w:val="78288289"/>
    <w:rsid w:val="782891C3"/>
    <w:rsid w:val="7828C65E"/>
    <w:rsid w:val="7828E340"/>
    <w:rsid w:val="7828E3ED"/>
    <w:rsid w:val="782901D9"/>
    <w:rsid w:val="78292899"/>
    <w:rsid w:val="7829A5AA"/>
    <w:rsid w:val="782A1FBB"/>
    <w:rsid w:val="782A3D7F"/>
    <w:rsid w:val="782A489F"/>
    <w:rsid w:val="782A6AE1"/>
    <w:rsid w:val="782A8976"/>
    <w:rsid w:val="782B1CA1"/>
    <w:rsid w:val="782B345E"/>
    <w:rsid w:val="782B84E3"/>
    <w:rsid w:val="782BB0B1"/>
    <w:rsid w:val="782BE990"/>
    <w:rsid w:val="782BF9D7"/>
    <w:rsid w:val="782C076B"/>
    <w:rsid w:val="782C6E99"/>
    <w:rsid w:val="782CC207"/>
    <w:rsid w:val="782CD302"/>
    <w:rsid w:val="782D27BB"/>
    <w:rsid w:val="782DA1F5"/>
    <w:rsid w:val="782DCCC6"/>
    <w:rsid w:val="782E504A"/>
    <w:rsid w:val="782E6F97"/>
    <w:rsid w:val="782E7A6A"/>
    <w:rsid w:val="782EFA98"/>
    <w:rsid w:val="782EFDD0"/>
    <w:rsid w:val="782F05B7"/>
    <w:rsid w:val="782F0ABC"/>
    <w:rsid w:val="782F0F76"/>
    <w:rsid w:val="782F1E17"/>
    <w:rsid w:val="782F26F2"/>
    <w:rsid w:val="782F2860"/>
    <w:rsid w:val="782F74E5"/>
    <w:rsid w:val="782FB3A3"/>
    <w:rsid w:val="7830075E"/>
    <w:rsid w:val="78308077"/>
    <w:rsid w:val="783090E2"/>
    <w:rsid w:val="7830A7B1"/>
    <w:rsid w:val="7830B64B"/>
    <w:rsid w:val="7830CBE2"/>
    <w:rsid w:val="7830FC25"/>
    <w:rsid w:val="78315CF2"/>
    <w:rsid w:val="7831A540"/>
    <w:rsid w:val="7832169A"/>
    <w:rsid w:val="783217E1"/>
    <w:rsid w:val="7832211A"/>
    <w:rsid w:val="7832E0ED"/>
    <w:rsid w:val="78335860"/>
    <w:rsid w:val="78335F07"/>
    <w:rsid w:val="78336063"/>
    <w:rsid w:val="7833656F"/>
    <w:rsid w:val="783391D2"/>
    <w:rsid w:val="78345A7B"/>
    <w:rsid w:val="7834AFEA"/>
    <w:rsid w:val="7834B696"/>
    <w:rsid w:val="7834BEEA"/>
    <w:rsid w:val="7834FEB6"/>
    <w:rsid w:val="78354A5E"/>
    <w:rsid w:val="7835852B"/>
    <w:rsid w:val="7835A9B4"/>
    <w:rsid w:val="7835E4D7"/>
    <w:rsid w:val="7835F2BF"/>
    <w:rsid w:val="78362CE7"/>
    <w:rsid w:val="78363810"/>
    <w:rsid w:val="78367DD3"/>
    <w:rsid w:val="78368A9E"/>
    <w:rsid w:val="7836AF1C"/>
    <w:rsid w:val="7836D5A4"/>
    <w:rsid w:val="783718A1"/>
    <w:rsid w:val="7837227A"/>
    <w:rsid w:val="783726A2"/>
    <w:rsid w:val="78378296"/>
    <w:rsid w:val="7837A90F"/>
    <w:rsid w:val="7837B12F"/>
    <w:rsid w:val="783881C5"/>
    <w:rsid w:val="7838A099"/>
    <w:rsid w:val="7838B5C8"/>
    <w:rsid w:val="7838D152"/>
    <w:rsid w:val="783927AF"/>
    <w:rsid w:val="7839359A"/>
    <w:rsid w:val="78397C91"/>
    <w:rsid w:val="7839848E"/>
    <w:rsid w:val="783989D0"/>
    <w:rsid w:val="783A3D78"/>
    <w:rsid w:val="783A7E5B"/>
    <w:rsid w:val="783AA4DC"/>
    <w:rsid w:val="783B133F"/>
    <w:rsid w:val="783B5DE6"/>
    <w:rsid w:val="783B6830"/>
    <w:rsid w:val="783BB632"/>
    <w:rsid w:val="783C351A"/>
    <w:rsid w:val="783C4218"/>
    <w:rsid w:val="783CC0A3"/>
    <w:rsid w:val="783D5482"/>
    <w:rsid w:val="783DB313"/>
    <w:rsid w:val="783DB85D"/>
    <w:rsid w:val="783DF2BE"/>
    <w:rsid w:val="783E0017"/>
    <w:rsid w:val="783E6AEF"/>
    <w:rsid w:val="783E970B"/>
    <w:rsid w:val="783EA0FD"/>
    <w:rsid w:val="783F0F55"/>
    <w:rsid w:val="783F4586"/>
    <w:rsid w:val="783F758A"/>
    <w:rsid w:val="783FAA3D"/>
    <w:rsid w:val="783FBFB3"/>
    <w:rsid w:val="783FC5D0"/>
    <w:rsid w:val="783FD2A9"/>
    <w:rsid w:val="784011FB"/>
    <w:rsid w:val="78404210"/>
    <w:rsid w:val="7840609D"/>
    <w:rsid w:val="7840A06B"/>
    <w:rsid w:val="78413136"/>
    <w:rsid w:val="78413A82"/>
    <w:rsid w:val="78414E53"/>
    <w:rsid w:val="78418A5B"/>
    <w:rsid w:val="7842443B"/>
    <w:rsid w:val="7842454C"/>
    <w:rsid w:val="78436784"/>
    <w:rsid w:val="78437FC1"/>
    <w:rsid w:val="78438A2C"/>
    <w:rsid w:val="7843D13E"/>
    <w:rsid w:val="7843DCD7"/>
    <w:rsid w:val="7843E20A"/>
    <w:rsid w:val="7843E488"/>
    <w:rsid w:val="78446F63"/>
    <w:rsid w:val="78447F91"/>
    <w:rsid w:val="7844DF4D"/>
    <w:rsid w:val="7844E2EF"/>
    <w:rsid w:val="7844E720"/>
    <w:rsid w:val="78451ED4"/>
    <w:rsid w:val="78452BB6"/>
    <w:rsid w:val="78457214"/>
    <w:rsid w:val="7845A72D"/>
    <w:rsid w:val="7845D08F"/>
    <w:rsid w:val="7845F066"/>
    <w:rsid w:val="784603AE"/>
    <w:rsid w:val="78462F54"/>
    <w:rsid w:val="784661D7"/>
    <w:rsid w:val="78468905"/>
    <w:rsid w:val="7846994E"/>
    <w:rsid w:val="78473ED2"/>
    <w:rsid w:val="7847415A"/>
    <w:rsid w:val="78475D45"/>
    <w:rsid w:val="78477AB5"/>
    <w:rsid w:val="78479292"/>
    <w:rsid w:val="7848061C"/>
    <w:rsid w:val="784824B2"/>
    <w:rsid w:val="78482D61"/>
    <w:rsid w:val="78486620"/>
    <w:rsid w:val="78487C08"/>
    <w:rsid w:val="7848B81E"/>
    <w:rsid w:val="784908C7"/>
    <w:rsid w:val="78492E53"/>
    <w:rsid w:val="784970CC"/>
    <w:rsid w:val="7849B0A1"/>
    <w:rsid w:val="7849DF8C"/>
    <w:rsid w:val="784A22FD"/>
    <w:rsid w:val="784B1C6A"/>
    <w:rsid w:val="784B59A8"/>
    <w:rsid w:val="784B86B1"/>
    <w:rsid w:val="784C49F9"/>
    <w:rsid w:val="784C86AF"/>
    <w:rsid w:val="784C9FAA"/>
    <w:rsid w:val="784CF914"/>
    <w:rsid w:val="784D1EC5"/>
    <w:rsid w:val="784D39F6"/>
    <w:rsid w:val="784D4042"/>
    <w:rsid w:val="784D4A49"/>
    <w:rsid w:val="784D5DBB"/>
    <w:rsid w:val="784D73C0"/>
    <w:rsid w:val="784D7923"/>
    <w:rsid w:val="784DE11A"/>
    <w:rsid w:val="784DEFF1"/>
    <w:rsid w:val="784E2344"/>
    <w:rsid w:val="784E33FA"/>
    <w:rsid w:val="784E5EA2"/>
    <w:rsid w:val="784E9075"/>
    <w:rsid w:val="784EA816"/>
    <w:rsid w:val="784EDEE8"/>
    <w:rsid w:val="784EED22"/>
    <w:rsid w:val="784F10DB"/>
    <w:rsid w:val="784F1E6E"/>
    <w:rsid w:val="784F2DA8"/>
    <w:rsid w:val="784F370E"/>
    <w:rsid w:val="784FA513"/>
    <w:rsid w:val="785004D9"/>
    <w:rsid w:val="7850403D"/>
    <w:rsid w:val="78505FF4"/>
    <w:rsid w:val="7850AFC6"/>
    <w:rsid w:val="7850C42B"/>
    <w:rsid w:val="78510DCE"/>
    <w:rsid w:val="78511AAC"/>
    <w:rsid w:val="785149E9"/>
    <w:rsid w:val="78516EFC"/>
    <w:rsid w:val="7851879C"/>
    <w:rsid w:val="78518A92"/>
    <w:rsid w:val="7851B251"/>
    <w:rsid w:val="7851B47C"/>
    <w:rsid w:val="7851D2F6"/>
    <w:rsid w:val="7851D3D5"/>
    <w:rsid w:val="7852330F"/>
    <w:rsid w:val="78523C58"/>
    <w:rsid w:val="7852B2CB"/>
    <w:rsid w:val="7852CEFE"/>
    <w:rsid w:val="7852D586"/>
    <w:rsid w:val="78533EDE"/>
    <w:rsid w:val="7853E231"/>
    <w:rsid w:val="78540954"/>
    <w:rsid w:val="785427CC"/>
    <w:rsid w:val="78548D29"/>
    <w:rsid w:val="7854A25B"/>
    <w:rsid w:val="7854D079"/>
    <w:rsid w:val="7854FE5C"/>
    <w:rsid w:val="78552A5C"/>
    <w:rsid w:val="78552CBF"/>
    <w:rsid w:val="78552EFA"/>
    <w:rsid w:val="785530BA"/>
    <w:rsid w:val="785566CE"/>
    <w:rsid w:val="7855D0C2"/>
    <w:rsid w:val="7855E2AA"/>
    <w:rsid w:val="7855E8F2"/>
    <w:rsid w:val="7856B89D"/>
    <w:rsid w:val="7856D30D"/>
    <w:rsid w:val="785765AE"/>
    <w:rsid w:val="785775CE"/>
    <w:rsid w:val="7858294A"/>
    <w:rsid w:val="78587F47"/>
    <w:rsid w:val="78588343"/>
    <w:rsid w:val="7858A84A"/>
    <w:rsid w:val="7859294D"/>
    <w:rsid w:val="78594956"/>
    <w:rsid w:val="7859C818"/>
    <w:rsid w:val="7859D00C"/>
    <w:rsid w:val="7859EEFA"/>
    <w:rsid w:val="7859EF0A"/>
    <w:rsid w:val="7859EF9B"/>
    <w:rsid w:val="7859FC36"/>
    <w:rsid w:val="785A04EA"/>
    <w:rsid w:val="785A2B7E"/>
    <w:rsid w:val="785A2E09"/>
    <w:rsid w:val="785A34FC"/>
    <w:rsid w:val="785A6790"/>
    <w:rsid w:val="785AA01A"/>
    <w:rsid w:val="785AA799"/>
    <w:rsid w:val="785ACEBB"/>
    <w:rsid w:val="785B236F"/>
    <w:rsid w:val="785B47C1"/>
    <w:rsid w:val="785B5906"/>
    <w:rsid w:val="785D0168"/>
    <w:rsid w:val="785DADC7"/>
    <w:rsid w:val="785DBB0B"/>
    <w:rsid w:val="785DF1D8"/>
    <w:rsid w:val="785DF5F6"/>
    <w:rsid w:val="785E3DA0"/>
    <w:rsid w:val="785EAFE6"/>
    <w:rsid w:val="785EE51C"/>
    <w:rsid w:val="785FBC86"/>
    <w:rsid w:val="785FE9C7"/>
    <w:rsid w:val="785FEA82"/>
    <w:rsid w:val="785FF942"/>
    <w:rsid w:val="78604D6F"/>
    <w:rsid w:val="7860A129"/>
    <w:rsid w:val="7860CC34"/>
    <w:rsid w:val="78611A81"/>
    <w:rsid w:val="78616F2D"/>
    <w:rsid w:val="78617F2E"/>
    <w:rsid w:val="786193F2"/>
    <w:rsid w:val="7861CC60"/>
    <w:rsid w:val="7861D6F1"/>
    <w:rsid w:val="7861E782"/>
    <w:rsid w:val="7861FD70"/>
    <w:rsid w:val="786213C7"/>
    <w:rsid w:val="786214F0"/>
    <w:rsid w:val="78624F6A"/>
    <w:rsid w:val="78627DC7"/>
    <w:rsid w:val="78631B89"/>
    <w:rsid w:val="78637C2F"/>
    <w:rsid w:val="7864258C"/>
    <w:rsid w:val="78643106"/>
    <w:rsid w:val="78644502"/>
    <w:rsid w:val="786486AA"/>
    <w:rsid w:val="7864B0E6"/>
    <w:rsid w:val="7864CDBF"/>
    <w:rsid w:val="786531B4"/>
    <w:rsid w:val="78653424"/>
    <w:rsid w:val="786547F8"/>
    <w:rsid w:val="78658C0F"/>
    <w:rsid w:val="786591E0"/>
    <w:rsid w:val="7865ACC4"/>
    <w:rsid w:val="7865C854"/>
    <w:rsid w:val="7865E863"/>
    <w:rsid w:val="7866155C"/>
    <w:rsid w:val="78662003"/>
    <w:rsid w:val="78667E19"/>
    <w:rsid w:val="7866C60D"/>
    <w:rsid w:val="7866D3CB"/>
    <w:rsid w:val="7866D449"/>
    <w:rsid w:val="78673B7B"/>
    <w:rsid w:val="7867BCEB"/>
    <w:rsid w:val="78688ABF"/>
    <w:rsid w:val="7868AC4D"/>
    <w:rsid w:val="7868C6B2"/>
    <w:rsid w:val="7868CC0B"/>
    <w:rsid w:val="7868F916"/>
    <w:rsid w:val="7868FF03"/>
    <w:rsid w:val="78692773"/>
    <w:rsid w:val="78693D75"/>
    <w:rsid w:val="78698527"/>
    <w:rsid w:val="786A6BD3"/>
    <w:rsid w:val="786A753F"/>
    <w:rsid w:val="786A7FFB"/>
    <w:rsid w:val="786A99B9"/>
    <w:rsid w:val="786AA20B"/>
    <w:rsid w:val="786AD98E"/>
    <w:rsid w:val="786B044E"/>
    <w:rsid w:val="786B83C5"/>
    <w:rsid w:val="786B9FCE"/>
    <w:rsid w:val="786C45A7"/>
    <w:rsid w:val="786D21DE"/>
    <w:rsid w:val="786D43D9"/>
    <w:rsid w:val="786D55E3"/>
    <w:rsid w:val="786D6CC9"/>
    <w:rsid w:val="786D72B0"/>
    <w:rsid w:val="786DF87F"/>
    <w:rsid w:val="786E1F8B"/>
    <w:rsid w:val="786E2829"/>
    <w:rsid w:val="786E5415"/>
    <w:rsid w:val="786E8257"/>
    <w:rsid w:val="786EAB07"/>
    <w:rsid w:val="786EC089"/>
    <w:rsid w:val="786F131F"/>
    <w:rsid w:val="786F5BB9"/>
    <w:rsid w:val="786F6BFD"/>
    <w:rsid w:val="786FC25D"/>
    <w:rsid w:val="786FD517"/>
    <w:rsid w:val="78703402"/>
    <w:rsid w:val="78703444"/>
    <w:rsid w:val="78703A39"/>
    <w:rsid w:val="7870693C"/>
    <w:rsid w:val="7870B05E"/>
    <w:rsid w:val="7870CBBF"/>
    <w:rsid w:val="7870D702"/>
    <w:rsid w:val="7870F4DA"/>
    <w:rsid w:val="78710991"/>
    <w:rsid w:val="7871BA17"/>
    <w:rsid w:val="7871E8C6"/>
    <w:rsid w:val="7871EE58"/>
    <w:rsid w:val="7871FE5F"/>
    <w:rsid w:val="7872238B"/>
    <w:rsid w:val="787286FF"/>
    <w:rsid w:val="7872DC50"/>
    <w:rsid w:val="7872F8A3"/>
    <w:rsid w:val="7872FB3A"/>
    <w:rsid w:val="7873E147"/>
    <w:rsid w:val="7873FA97"/>
    <w:rsid w:val="7874E98E"/>
    <w:rsid w:val="7875120A"/>
    <w:rsid w:val="787514A0"/>
    <w:rsid w:val="787514F1"/>
    <w:rsid w:val="78758017"/>
    <w:rsid w:val="7875DA9F"/>
    <w:rsid w:val="787624BE"/>
    <w:rsid w:val="787640D9"/>
    <w:rsid w:val="787642E9"/>
    <w:rsid w:val="7876892A"/>
    <w:rsid w:val="78768DB1"/>
    <w:rsid w:val="7876AB7F"/>
    <w:rsid w:val="7876ECBD"/>
    <w:rsid w:val="78775033"/>
    <w:rsid w:val="78777324"/>
    <w:rsid w:val="7877E526"/>
    <w:rsid w:val="7878A3B4"/>
    <w:rsid w:val="7878D490"/>
    <w:rsid w:val="7878EE03"/>
    <w:rsid w:val="7878F443"/>
    <w:rsid w:val="78791BE0"/>
    <w:rsid w:val="78793ACC"/>
    <w:rsid w:val="78794CE9"/>
    <w:rsid w:val="78795F8D"/>
    <w:rsid w:val="7879971B"/>
    <w:rsid w:val="7879B8C5"/>
    <w:rsid w:val="7879CCD1"/>
    <w:rsid w:val="7879E774"/>
    <w:rsid w:val="787A0D93"/>
    <w:rsid w:val="787A3DF7"/>
    <w:rsid w:val="787A4911"/>
    <w:rsid w:val="787A6470"/>
    <w:rsid w:val="787A8468"/>
    <w:rsid w:val="787ADD3F"/>
    <w:rsid w:val="787B18DB"/>
    <w:rsid w:val="787BA871"/>
    <w:rsid w:val="787BAE95"/>
    <w:rsid w:val="787BD451"/>
    <w:rsid w:val="787BE978"/>
    <w:rsid w:val="787C0C31"/>
    <w:rsid w:val="787C2E5C"/>
    <w:rsid w:val="787C3A6A"/>
    <w:rsid w:val="787C3FCA"/>
    <w:rsid w:val="787C52D8"/>
    <w:rsid w:val="787C7F1F"/>
    <w:rsid w:val="787C90FE"/>
    <w:rsid w:val="787D07C8"/>
    <w:rsid w:val="787D19B7"/>
    <w:rsid w:val="787D4C73"/>
    <w:rsid w:val="787D8E4E"/>
    <w:rsid w:val="787DC829"/>
    <w:rsid w:val="787DE767"/>
    <w:rsid w:val="787DFBE3"/>
    <w:rsid w:val="787E71D5"/>
    <w:rsid w:val="787E9339"/>
    <w:rsid w:val="787EFD9A"/>
    <w:rsid w:val="787F11D1"/>
    <w:rsid w:val="787F5167"/>
    <w:rsid w:val="787F5A67"/>
    <w:rsid w:val="787F6441"/>
    <w:rsid w:val="787F78C8"/>
    <w:rsid w:val="787FAA21"/>
    <w:rsid w:val="787FC2B7"/>
    <w:rsid w:val="78805821"/>
    <w:rsid w:val="78808D6C"/>
    <w:rsid w:val="7880B674"/>
    <w:rsid w:val="78812191"/>
    <w:rsid w:val="78815E80"/>
    <w:rsid w:val="7881AAEB"/>
    <w:rsid w:val="7881D915"/>
    <w:rsid w:val="78822A6A"/>
    <w:rsid w:val="78826BCF"/>
    <w:rsid w:val="7882771C"/>
    <w:rsid w:val="7882BAB8"/>
    <w:rsid w:val="7882D00C"/>
    <w:rsid w:val="78833D40"/>
    <w:rsid w:val="78836858"/>
    <w:rsid w:val="788376DD"/>
    <w:rsid w:val="78839770"/>
    <w:rsid w:val="788407F0"/>
    <w:rsid w:val="7884163C"/>
    <w:rsid w:val="78844C5F"/>
    <w:rsid w:val="78847A5F"/>
    <w:rsid w:val="7884CCF5"/>
    <w:rsid w:val="7885065E"/>
    <w:rsid w:val="78851973"/>
    <w:rsid w:val="78852D02"/>
    <w:rsid w:val="78856D2B"/>
    <w:rsid w:val="788577E3"/>
    <w:rsid w:val="78857EAC"/>
    <w:rsid w:val="7886111A"/>
    <w:rsid w:val="78862129"/>
    <w:rsid w:val="78864B94"/>
    <w:rsid w:val="78864E0F"/>
    <w:rsid w:val="78867B31"/>
    <w:rsid w:val="7886B52D"/>
    <w:rsid w:val="78872409"/>
    <w:rsid w:val="78872654"/>
    <w:rsid w:val="788789FF"/>
    <w:rsid w:val="7887EEDE"/>
    <w:rsid w:val="7888006F"/>
    <w:rsid w:val="78882D21"/>
    <w:rsid w:val="78882DD5"/>
    <w:rsid w:val="78885D1B"/>
    <w:rsid w:val="7888A258"/>
    <w:rsid w:val="7888AB29"/>
    <w:rsid w:val="7888F600"/>
    <w:rsid w:val="78893FE0"/>
    <w:rsid w:val="78897E67"/>
    <w:rsid w:val="78897FDC"/>
    <w:rsid w:val="78899D54"/>
    <w:rsid w:val="7889E9CD"/>
    <w:rsid w:val="788A2DF2"/>
    <w:rsid w:val="788AEBBE"/>
    <w:rsid w:val="788AEF42"/>
    <w:rsid w:val="788B806B"/>
    <w:rsid w:val="788BAB65"/>
    <w:rsid w:val="788C31E9"/>
    <w:rsid w:val="788C43D0"/>
    <w:rsid w:val="788C5144"/>
    <w:rsid w:val="788CA186"/>
    <w:rsid w:val="788CB204"/>
    <w:rsid w:val="788CB997"/>
    <w:rsid w:val="788CD416"/>
    <w:rsid w:val="788CF0C7"/>
    <w:rsid w:val="788D25D5"/>
    <w:rsid w:val="788D2C12"/>
    <w:rsid w:val="788D6164"/>
    <w:rsid w:val="788DDB30"/>
    <w:rsid w:val="788E9824"/>
    <w:rsid w:val="788F0778"/>
    <w:rsid w:val="788F2F15"/>
    <w:rsid w:val="788F46EA"/>
    <w:rsid w:val="788F5438"/>
    <w:rsid w:val="788F5AB8"/>
    <w:rsid w:val="788F657F"/>
    <w:rsid w:val="788FFC82"/>
    <w:rsid w:val="789035DA"/>
    <w:rsid w:val="7890536C"/>
    <w:rsid w:val="789097A4"/>
    <w:rsid w:val="7890B31A"/>
    <w:rsid w:val="7890CC52"/>
    <w:rsid w:val="78911C42"/>
    <w:rsid w:val="78912313"/>
    <w:rsid w:val="789127C4"/>
    <w:rsid w:val="78917B08"/>
    <w:rsid w:val="789185A1"/>
    <w:rsid w:val="789185F2"/>
    <w:rsid w:val="7891881D"/>
    <w:rsid w:val="789198F1"/>
    <w:rsid w:val="789232F8"/>
    <w:rsid w:val="78926D1B"/>
    <w:rsid w:val="7892AB43"/>
    <w:rsid w:val="7892F93E"/>
    <w:rsid w:val="78930DBD"/>
    <w:rsid w:val="7893379C"/>
    <w:rsid w:val="789366BC"/>
    <w:rsid w:val="78936A2C"/>
    <w:rsid w:val="78938515"/>
    <w:rsid w:val="7893C1C1"/>
    <w:rsid w:val="7893CBA3"/>
    <w:rsid w:val="7893F614"/>
    <w:rsid w:val="78941FFE"/>
    <w:rsid w:val="789469E8"/>
    <w:rsid w:val="78955C20"/>
    <w:rsid w:val="78957AE5"/>
    <w:rsid w:val="78957C7B"/>
    <w:rsid w:val="789598DB"/>
    <w:rsid w:val="7895BA5A"/>
    <w:rsid w:val="7895CA07"/>
    <w:rsid w:val="78961040"/>
    <w:rsid w:val="78962247"/>
    <w:rsid w:val="78969F9F"/>
    <w:rsid w:val="7896AD17"/>
    <w:rsid w:val="7896C6AB"/>
    <w:rsid w:val="7896E549"/>
    <w:rsid w:val="789741BE"/>
    <w:rsid w:val="789783BA"/>
    <w:rsid w:val="789784F0"/>
    <w:rsid w:val="789799F5"/>
    <w:rsid w:val="7897A305"/>
    <w:rsid w:val="7897AEF7"/>
    <w:rsid w:val="7897BB4C"/>
    <w:rsid w:val="7897DEE1"/>
    <w:rsid w:val="7897EC64"/>
    <w:rsid w:val="7897F0E4"/>
    <w:rsid w:val="78981318"/>
    <w:rsid w:val="78985E90"/>
    <w:rsid w:val="7898F8E4"/>
    <w:rsid w:val="78990706"/>
    <w:rsid w:val="78996A34"/>
    <w:rsid w:val="7899752B"/>
    <w:rsid w:val="789A0C72"/>
    <w:rsid w:val="789A8D2F"/>
    <w:rsid w:val="789AA3A6"/>
    <w:rsid w:val="789AD7F3"/>
    <w:rsid w:val="789B4B73"/>
    <w:rsid w:val="789C8040"/>
    <w:rsid w:val="789CA255"/>
    <w:rsid w:val="789CF98C"/>
    <w:rsid w:val="789D1E06"/>
    <w:rsid w:val="789D296A"/>
    <w:rsid w:val="789D4D0E"/>
    <w:rsid w:val="789D4D3D"/>
    <w:rsid w:val="789D6E2A"/>
    <w:rsid w:val="789D8C80"/>
    <w:rsid w:val="789E1F66"/>
    <w:rsid w:val="789E2E0D"/>
    <w:rsid w:val="789E358A"/>
    <w:rsid w:val="789E9097"/>
    <w:rsid w:val="789EAADB"/>
    <w:rsid w:val="789EB137"/>
    <w:rsid w:val="789F3E3C"/>
    <w:rsid w:val="789F41D8"/>
    <w:rsid w:val="789F4474"/>
    <w:rsid w:val="789F8596"/>
    <w:rsid w:val="789FCE0C"/>
    <w:rsid w:val="789FCE1F"/>
    <w:rsid w:val="789FD1EE"/>
    <w:rsid w:val="789FDBC6"/>
    <w:rsid w:val="78A05090"/>
    <w:rsid w:val="78A082C5"/>
    <w:rsid w:val="78A166A8"/>
    <w:rsid w:val="78A23DA3"/>
    <w:rsid w:val="78A2D775"/>
    <w:rsid w:val="78A2DB3D"/>
    <w:rsid w:val="78A358B5"/>
    <w:rsid w:val="78A37254"/>
    <w:rsid w:val="78A389C6"/>
    <w:rsid w:val="78A3C5B1"/>
    <w:rsid w:val="78A3D54E"/>
    <w:rsid w:val="78A43932"/>
    <w:rsid w:val="78A443AD"/>
    <w:rsid w:val="78A47EA4"/>
    <w:rsid w:val="78A484C7"/>
    <w:rsid w:val="78A48F35"/>
    <w:rsid w:val="78A4A053"/>
    <w:rsid w:val="78A4FF94"/>
    <w:rsid w:val="78A510CC"/>
    <w:rsid w:val="78A5A04E"/>
    <w:rsid w:val="78A5C54D"/>
    <w:rsid w:val="78A61223"/>
    <w:rsid w:val="78A6271F"/>
    <w:rsid w:val="78A62743"/>
    <w:rsid w:val="78A64D8B"/>
    <w:rsid w:val="78A68AC0"/>
    <w:rsid w:val="78A6D4D9"/>
    <w:rsid w:val="78A70EA2"/>
    <w:rsid w:val="78A75300"/>
    <w:rsid w:val="78A78D7A"/>
    <w:rsid w:val="78A7DB40"/>
    <w:rsid w:val="78A8085E"/>
    <w:rsid w:val="78A81EE6"/>
    <w:rsid w:val="78A89D12"/>
    <w:rsid w:val="78A95A74"/>
    <w:rsid w:val="78A9BC71"/>
    <w:rsid w:val="78A9E395"/>
    <w:rsid w:val="78AA2DD8"/>
    <w:rsid w:val="78AA35FE"/>
    <w:rsid w:val="78AA6550"/>
    <w:rsid w:val="78AA7904"/>
    <w:rsid w:val="78AA7ACA"/>
    <w:rsid w:val="78AA9B67"/>
    <w:rsid w:val="78AA9D9E"/>
    <w:rsid w:val="78AACE66"/>
    <w:rsid w:val="78AAD5DA"/>
    <w:rsid w:val="78AAE54C"/>
    <w:rsid w:val="78AB0084"/>
    <w:rsid w:val="78AB1857"/>
    <w:rsid w:val="78AB5EC4"/>
    <w:rsid w:val="78AB859E"/>
    <w:rsid w:val="78AC064F"/>
    <w:rsid w:val="78AC126A"/>
    <w:rsid w:val="78AC7632"/>
    <w:rsid w:val="78AC8064"/>
    <w:rsid w:val="78AC8BB3"/>
    <w:rsid w:val="78AC947C"/>
    <w:rsid w:val="78ACE2D4"/>
    <w:rsid w:val="78AD4A42"/>
    <w:rsid w:val="78AD5E50"/>
    <w:rsid w:val="78ADA5AF"/>
    <w:rsid w:val="78ADC253"/>
    <w:rsid w:val="78AE1708"/>
    <w:rsid w:val="78AE4467"/>
    <w:rsid w:val="78AE4F4C"/>
    <w:rsid w:val="78AE873D"/>
    <w:rsid w:val="78AF2149"/>
    <w:rsid w:val="78AF86D7"/>
    <w:rsid w:val="78AFC095"/>
    <w:rsid w:val="78B01C64"/>
    <w:rsid w:val="78B046BF"/>
    <w:rsid w:val="78B0810C"/>
    <w:rsid w:val="78B10B5D"/>
    <w:rsid w:val="78B13350"/>
    <w:rsid w:val="78B1427A"/>
    <w:rsid w:val="78B18DC0"/>
    <w:rsid w:val="78B1969F"/>
    <w:rsid w:val="78B1BFAA"/>
    <w:rsid w:val="78B1D708"/>
    <w:rsid w:val="78B25687"/>
    <w:rsid w:val="78B284F0"/>
    <w:rsid w:val="78B2F8B3"/>
    <w:rsid w:val="78B2F8F0"/>
    <w:rsid w:val="78B3C7E1"/>
    <w:rsid w:val="78B3E221"/>
    <w:rsid w:val="78B426D0"/>
    <w:rsid w:val="78B42B7A"/>
    <w:rsid w:val="78B4355A"/>
    <w:rsid w:val="78B4579C"/>
    <w:rsid w:val="78B4A417"/>
    <w:rsid w:val="78B4AC8A"/>
    <w:rsid w:val="78B4DDFF"/>
    <w:rsid w:val="78B4ECB5"/>
    <w:rsid w:val="78B4F32D"/>
    <w:rsid w:val="78B51EAA"/>
    <w:rsid w:val="78B52143"/>
    <w:rsid w:val="78B54CDD"/>
    <w:rsid w:val="78B56CDA"/>
    <w:rsid w:val="78B5719A"/>
    <w:rsid w:val="78B57D45"/>
    <w:rsid w:val="78B58A06"/>
    <w:rsid w:val="78B63DF0"/>
    <w:rsid w:val="78B64DA0"/>
    <w:rsid w:val="78B65C64"/>
    <w:rsid w:val="78B6E4DB"/>
    <w:rsid w:val="78B6EB7F"/>
    <w:rsid w:val="78B6EFF3"/>
    <w:rsid w:val="78B7051B"/>
    <w:rsid w:val="78B736C8"/>
    <w:rsid w:val="78B77AFA"/>
    <w:rsid w:val="78B7B57A"/>
    <w:rsid w:val="78B80FDB"/>
    <w:rsid w:val="78B8F8A5"/>
    <w:rsid w:val="78B93EFD"/>
    <w:rsid w:val="78B9409B"/>
    <w:rsid w:val="78B9D9A1"/>
    <w:rsid w:val="78BA1941"/>
    <w:rsid w:val="78BA5419"/>
    <w:rsid w:val="78BA61D2"/>
    <w:rsid w:val="78BA9C7E"/>
    <w:rsid w:val="78BAECAC"/>
    <w:rsid w:val="78BB3CD4"/>
    <w:rsid w:val="78BBAF96"/>
    <w:rsid w:val="78BBE68C"/>
    <w:rsid w:val="78BC0D3B"/>
    <w:rsid w:val="78BC1292"/>
    <w:rsid w:val="78BC173D"/>
    <w:rsid w:val="78BC38DF"/>
    <w:rsid w:val="78BCAA9A"/>
    <w:rsid w:val="78BCD74B"/>
    <w:rsid w:val="78BD18E9"/>
    <w:rsid w:val="78BD1C46"/>
    <w:rsid w:val="78BD52B6"/>
    <w:rsid w:val="78BD9486"/>
    <w:rsid w:val="78BE91F6"/>
    <w:rsid w:val="78BEC1A8"/>
    <w:rsid w:val="78BEC818"/>
    <w:rsid w:val="78BED9B3"/>
    <w:rsid w:val="78BF3422"/>
    <w:rsid w:val="78BF3EEE"/>
    <w:rsid w:val="78BF4105"/>
    <w:rsid w:val="78BFA9DF"/>
    <w:rsid w:val="78BFC2F4"/>
    <w:rsid w:val="78C06164"/>
    <w:rsid w:val="78C09CEB"/>
    <w:rsid w:val="78C1200D"/>
    <w:rsid w:val="78C12CA8"/>
    <w:rsid w:val="78C16578"/>
    <w:rsid w:val="78C1909A"/>
    <w:rsid w:val="78C1C4D2"/>
    <w:rsid w:val="78C2081F"/>
    <w:rsid w:val="78C23F35"/>
    <w:rsid w:val="78C261E4"/>
    <w:rsid w:val="78C2C9C6"/>
    <w:rsid w:val="78C2D1E9"/>
    <w:rsid w:val="78C3036B"/>
    <w:rsid w:val="78C3682A"/>
    <w:rsid w:val="78C3B5D6"/>
    <w:rsid w:val="78C3D3C1"/>
    <w:rsid w:val="78C3D7F5"/>
    <w:rsid w:val="78C3F32B"/>
    <w:rsid w:val="78C430F4"/>
    <w:rsid w:val="78C477E2"/>
    <w:rsid w:val="78C4948C"/>
    <w:rsid w:val="78C4F00B"/>
    <w:rsid w:val="78C50161"/>
    <w:rsid w:val="78C51A73"/>
    <w:rsid w:val="78C5503D"/>
    <w:rsid w:val="78C5512B"/>
    <w:rsid w:val="78C56662"/>
    <w:rsid w:val="78C57103"/>
    <w:rsid w:val="78C593BD"/>
    <w:rsid w:val="78C6946A"/>
    <w:rsid w:val="78C6CA17"/>
    <w:rsid w:val="78C6D864"/>
    <w:rsid w:val="78C74D19"/>
    <w:rsid w:val="78C76FDA"/>
    <w:rsid w:val="78C771C5"/>
    <w:rsid w:val="78C7A0FE"/>
    <w:rsid w:val="78C7C3E9"/>
    <w:rsid w:val="78C80990"/>
    <w:rsid w:val="78C80B4D"/>
    <w:rsid w:val="78C83AC9"/>
    <w:rsid w:val="78C852DA"/>
    <w:rsid w:val="78C87E6B"/>
    <w:rsid w:val="78C8B360"/>
    <w:rsid w:val="78C8D6EE"/>
    <w:rsid w:val="78C95F78"/>
    <w:rsid w:val="78C98462"/>
    <w:rsid w:val="78CA0226"/>
    <w:rsid w:val="78CA2086"/>
    <w:rsid w:val="78CA4EB7"/>
    <w:rsid w:val="78CA8A46"/>
    <w:rsid w:val="78CAE50B"/>
    <w:rsid w:val="78CB14E5"/>
    <w:rsid w:val="78CB3866"/>
    <w:rsid w:val="78CB736B"/>
    <w:rsid w:val="78CB8087"/>
    <w:rsid w:val="78CB864E"/>
    <w:rsid w:val="78CBC7DE"/>
    <w:rsid w:val="78CBE929"/>
    <w:rsid w:val="78CBF69F"/>
    <w:rsid w:val="78CC50DA"/>
    <w:rsid w:val="78CC6165"/>
    <w:rsid w:val="78CCB0FF"/>
    <w:rsid w:val="78CCC5FA"/>
    <w:rsid w:val="78CD2301"/>
    <w:rsid w:val="78CD6EBF"/>
    <w:rsid w:val="78CDA25B"/>
    <w:rsid w:val="78CDC6E9"/>
    <w:rsid w:val="78CE3EE0"/>
    <w:rsid w:val="78CE6303"/>
    <w:rsid w:val="78CEC2F7"/>
    <w:rsid w:val="78CF0EE0"/>
    <w:rsid w:val="78CF224B"/>
    <w:rsid w:val="78CF691E"/>
    <w:rsid w:val="78CF7A2F"/>
    <w:rsid w:val="78CF8DA5"/>
    <w:rsid w:val="78CF93E5"/>
    <w:rsid w:val="78CFA76F"/>
    <w:rsid w:val="78CFC08F"/>
    <w:rsid w:val="78CFDF8B"/>
    <w:rsid w:val="78CFF204"/>
    <w:rsid w:val="78D06911"/>
    <w:rsid w:val="78D07C6A"/>
    <w:rsid w:val="78D0A596"/>
    <w:rsid w:val="78D0E93E"/>
    <w:rsid w:val="78D1618E"/>
    <w:rsid w:val="78D16ACA"/>
    <w:rsid w:val="78D1B552"/>
    <w:rsid w:val="78D1C8D3"/>
    <w:rsid w:val="78D2525D"/>
    <w:rsid w:val="78D2EA05"/>
    <w:rsid w:val="78D30526"/>
    <w:rsid w:val="78D315F0"/>
    <w:rsid w:val="78D318E9"/>
    <w:rsid w:val="78D3534C"/>
    <w:rsid w:val="78D3B94D"/>
    <w:rsid w:val="78D41FBE"/>
    <w:rsid w:val="78D4365F"/>
    <w:rsid w:val="78D452D1"/>
    <w:rsid w:val="78D466A3"/>
    <w:rsid w:val="78D4A373"/>
    <w:rsid w:val="78D4D533"/>
    <w:rsid w:val="78D54374"/>
    <w:rsid w:val="78D5B538"/>
    <w:rsid w:val="78D5BCCB"/>
    <w:rsid w:val="78D60B14"/>
    <w:rsid w:val="78D62047"/>
    <w:rsid w:val="78D62D25"/>
    <w:rsid w:val="78D656D2"/>
    <w:rsid w:val="78D67A6A"/>
    <w:rsid w:val="78D6974E"/>
    <w:rsid w:val="78D70F18"/>
    <w:rsid w:val="78D73F37"/>
    <w:rsid w:val="78D76FE0"/>
    <w:rsid w:val="78D78C5A"/>
    <w:rsid w:val="78D7E56B"/>
    <w:rsid w:val="78D7F4EE"/>
    <w:rsid w:val="78D8252C"/>
    <w:rsid w:val="78D88F90"/>
    <w:rsid w:val="78D8A699"/>
    <w:rsid w:val="78D8A9E8"/>
    <w:rsid w:val="78D95BF9"/>
    <w:rsid w:val="78D988AA"/>
    <w:rsid w:val="78D9C262"/>
    <w:rsid w:val="78DA04C6"/>
    <w:rsid w:val="78DA35BB"/>
    <w:rsid w:val="78DB451B"/>
    <w:rsid w:val="78DBBBA4"/>
    <w:rsid w:val="78DBF4A9"/>
    <w:rsid w:val="78DBFA37"/>
    <w:rsid w:val="78DC1E88"/>
    <w:rsid w:val="78DC7064"/>
    <w:rsid w:val="78DCCC29"/>
    <w:rsid w:val="78DCD088"/>
    <w:rsid w:val="78DCEE64"/>
    <w:rsid w:val="78DD6F7E"/>
    <w:rsid w:val="78DD6FC6"/>
    <w:rsid w:val="78DE0DCB"/>
    <w:rsid w:val="78DE9F8D"/>
    <w:rsid w:val="78DEF33E"/>
    <w:rsid w:val="78DF0A88"/>
    <w:rsid w:val="78DF88DA"/>
    <w:rsid w:val="78DF9403"/>
    <w:rsid w:val="78E03250"/>
    <w:rsid w:val="78E058D0"/>
    <w:rsid w:val="78E07BCA"/>
    <w:rsid w:val="78E0AAE6"/>
    <w:rsid w:val="78E0CDC7"/>
    <w:rsid w:val="78E0E55F"/>
    <w:rsid w:val="78E194A2"/>
    <w:rsid w:val="78E1A887"/>
    <w:rsid w:val="78E20E57"/>
    <w:rsid w:val="78E24701"/>
    <w:rsid w:val="78E2FDD8"/>
    <w:rsid w:val="78E359CC"/>
    <w:rsid w:val="78E39EF4"/>
    <w:rsid w:val="78E43CE4"/>
    <w:rsid w:val="78E52EEA"/>
    <w:rsid w:val="78E55040"/>
    <w:rsid w:val="78E55FED"/>
    <w:rsid w:val="78E56ECF"/>
    <w:rsid w:val="78E57DB9"/>
    <w:rsid w:val="78E5A214"/>
    <w:rsid w:val="78E5FC75"/>
    <w:rsid w:val="78E65B3B"/>
    <w:rsid w:val="78E69D62"/>
    <w:rsid w:val="78E6AB84"/>
    <w:rsid w:val="78E6C506"/>
    <w:rsid w:val="78E6DA16"/>
    <w:rsid w:val="78E6F47D"/>
    <w:rsid w:val="78E7181B"/>
    <w:rsid w:val="78E72EEE"/>
    <w:rsid w:val="78E74FD1"/>
    <w:rsid w:val="78E75531"/>
    <w:rsid w:val="78E796F6"/>
    <w:rsid w:val="78E79EA7"/>
    <w:rsid w:val="78E80084"/>
    <w:rsid w:val="78E8418B"/>
    <w:rsid w:val="78E853D5"/>
    <w:rsid w:val="78E88AD4"/>
    <w:rsid w:val="78E89D9C"/>
    <w:rsid w:val="78E8E572"/>
    <w:rsid w:val="78E90DCE"/>
    <w:rsid w:val="78EA36B6"/>
    <w:rsid w:val="78EACE10"/>
    <w:rsid w:val="78EB0A0C"/>
    <w:rsid w:val="78EB59E6"/>
    <w:rsid w:val="78EB739E"/>
    <w:rsid w:val="78EC439B"/>
    <w:rsid w:val="78ED0175"/>
    <w:rsid w:val="78ED7B0B"/>
    <w:rsid w:val="78EDC2F9"/>
    <w:rsid w:val="78EDEFEB"/>
    <w:rsid w:val="78EE1002"/>
    <w:rsid w:val="78EE19F4"/>
    <w:rsid w:val="78EE513E"/>
    <w:rsid w:val="78EE7104"/>
    <w:rsid w:val="78EEC3DA"/>
    <w:rsid w:val="78EEDD0E"/>
    <w:rsid w:val="78EEFA30"/>
    <w:rsid w:val="78EF0C32"/>
    <w:rsid w:val="78EF4E78"/>
    <w:rsid w:val="78EF4EC8"/>
    <w:rsid w:val="78EFC5B4"/>
    <w:rsid w:val="78EFD995"/>
    <w:rsid w:val="78EFEF82"/>
    <w:rsid w:val="78EFF49D"/>
    <w:rsid w:val="78F02A75"/>
    <w:rsid w:val="78F02EF7"/>
    <w:rsid w:val="78F0308D"/>
    <w:rsid w:val="78F0ADBD"/>
    <w:rsid w:val="78F0CF5B"/>
    <w:rsid w:val="78F119AD"/>
    <w:rsid w:val="78F132A0"/>
    <w:rsid w:val="78F13F29"/>
    <w:rsid w:val="78F17740"/>
    <w:rsid w:val="78F194F9"/>
    <w:rsid w:val="78F19CB0"/>
    <w:rsid w:val="78F1C99C"/>
    <w:rsid w:val="78F1D35A"/>
    <w:rsid w:val="78F26A55"/>
    <w:rsid w:val="78F2A9E4"/>
    <w:rsid w:val="78F2B669"/>
    <w:rsid w:val="78F2C1B4"/>
    <w:rsid w:val="78F31CE2"/>
    <w:rsid w:val="78F3265B"/>
    <w:rsid w:val="78F37F1C"/>
    <w:rsid w:val="78F4105C"/>
    <w:rsid w:val="78F46CE9"/>
    <w:rsid w:val="78F47188"/>
    <w:rsid w:val="78F49417"/>
    <w:rsid w:val="78F49CA4"/>
    <w:rsid w:val="78F49D3D"/>
    <w:rsid w:val="78F4AA3E"/>
    <w:rsid w:val="78F4E1E6"/>
    <w:rsid w:val="78F4EC1C"/>
    <w:rsid w:val="78F50C90"/>
    <w:rsid w:val="78F50E54"/>
    <w:rsid w:val="78F59343"/>
    <w:rsid w:val="78F5A28A"/>
    <w:rsid w:val="78F5A8D6"/>
    <w:rsid w:val="78F5D92B"/>
    <w:rsid w:val="78F5E6B7"/>
    <w:rsid w:val="78F68D43"/>
    <w:rsid w:val="78F699CB"/>
    <w:rsid w:val="78F6E5D3"/>
    <w:rsid w:val="78F80097"/>
    <w:rsid w:val="78F806D9"/>
    <w:rsid w:val="78F813FD"/>
    <w:rsid w:val="78F827A7"/>
    <w:rsid w:val="78F856E0"/>
    <w:rsid w:val="78F86743"/>
    <w:rsid w:val="78F8B54A"/>
    <w:rsid w:val="78F8F14C"/>
    <w:rsid w:val="78F956C5"/>
    <w:rsid w:val="78F95B31"/>
    <w:rsid w:val="78F96284"/>
    <w:rsid w:val="78F9D14A"/>
    <w:rsid w:val="78F9DA08"/>
    <w:rsid w:val="78FA013B"/>
    <w:rsid w:val="78FA2558"/>
    <w:rsid w:val="78FA47AB"/>
    <w:rsid w:val="78FA5B73"/>
    <w:rsid w:val="78FAA236"/>
    <w:rsid w:val="78FB14B3"/>
    <w:rsid w:val="78FB2408"/>
    <w:rsid w:val="78FB33A1"/>
    <w:rsid w:val="78FB3593"/>
    <w:rsid w:val="78FBA193"/>
    <w:rsid w:val="78FBACEF"/>
    <w:rsid w:val="78FBDE5A"/>
    <w:rsid w:val="78FC3D3B"/>
    <w:rsid w:val="78FC3ECD"/>
    <w:rsid w:val="78FC8A66"/>
    <w:rsid w:val="78FCCE59"/>
    <w:rsid w:val="78FD04A9"/>
    <w:rsid w:val="78FD3F6E"/>
    <w:rsid w:val="78FD4B49"/>
    <w:rsid w:val="78FE0925"/>
    <w:rsid w:val="78FE3D8F"/>
    <w:rsid w:val="78FE4DE7"/>
    <w:rsid w:val="78FE6950"/>
    <w:rsid w:val="78FE85DB"/>
    <w:rsid w:val="78FE8FB0"/>
    <w:rsid w:val="78FED8AB"/>
    <w:rsid w:val="78FEEF7F"/>
    <w:rsid w:val="78FF0ADC"/>
    <w:rsid w:val="78FF706F"/>
    <w:rsid w:val="78FFB584"/>
    <w:rsid w:val="78FFEEC4"/>
    <w:rsid w:val="78FFF6B8"/>
    <w:rsid w:val="79005360"/>
    <w:rsid w:val="7900BE42"/>
    <w:rsid w:val="7900CB14"/>
    <w:rsid w:val="79012996"/>
    <w:rsid w:val="79018000"/>
    <w:rsid w:val="7901ABED"/>
    <w:rsid w:val="7901B726"/>
    <w:rsid w:val="7901C40F"/>
    <w:rsid w:val="7901FC30"/>
    <w:rsid w:val="790200AD"/>
    <w:rsid w:val="79020E5C"/>
    <w:rsid w:val="79020EC0"/>
    <w:rsid w:val="79023211"/>
    <w:rsid w:val="79024E8B"/>
    <w:rsid w:val="79025AAD"/>
    <w:rsid w:val="7902B829"/>
    <w:rsid w:val="79033029"/>
    <w:rsid w:val="790351A4"/>
    <w:rsid w:val="790384ED"/>
    <w:rsid w:val="7903CB6A"/>
    <w:rsid w:val="7903E48E"/>
    <w:rsid w:val="7904644B"/>
    <w:rsid w:val="7904FFCF"/>
    <w:rsid w:val="79056555"/>
    <w:rsid w:val="79057973"/>
    <w:rsid w:val="790594AB"/>
    <w:rsid w:val="79064BFE"/>
    <w:rsid w:val="79065621"/>
    <w:rsid w:val="790676CF"/>
    <w:rsid w:val="7906A0E7"/>
    <w:rsid w:val="7906C8AF"/>
    <w:rsid w:val="79072390"/>
    <w:rsid w:val="79074106"/>
    <w:rsid w:val="790761DB"/>
    <w:rsid w:val="79076E83"/>
    <w:rsid w:val="7907D673"/>
    <w:rsid w:val="7907ED9C"/>
    <w:rsid w:val="79081903"/>
    <w:rsid w:val="7909AB0C"/>
    <w:rsid w:val="7909AB12"/>
    <w:rsid w:val="7909D68D"/>
    <w:rsid w:val="7909E723"/>
    <w:rsid w:val="790A0D74"/>
    <w:rsid w:val="790A5E73"/>
    <w:rsid w:val="790A5FAC"/>
    <w:rsid w:val="790AA3F1"/>
    <w:rsid w:val="790AE2FF"/>
    <w:rsid w:val="790AE329"/>
    <w:rsid w:val="790AED37"/>
    <w:rsid w:val="790B1DE4"/>
    <w:rsid w:val="790BD6F5"/>
    <w:rsid w:val="790BDED1"/>
    <w:rsid w:val="790BFAB4"/>
    <w:rsid w:val="790C0346"/>
    <w:rsid w:val="790C17E4"/>
    <w:rsid w:val="790CBDC2"/>
    <w:rsid w:val="790CE1F6"/>
    <w:rsid w:val="790CF7CB"/>
    <w:rsid w:val="790D4043"/>
    <w:rsid w:val="790D65EB"/>
    <w:rsid w:val="790DC466"/>
    <w:rsid w:val="790E00CB"/>
    <w:rsid w:val="790EC7B0"/>
    <w:rsid w:val="790EE4BB"/>
    <w:rsid w:val="790EE7AA"/>
    <w:rsid w:val="790F2147"/>
    <w:rsid w:val="790F5413"/>
    <w:rsid w:val="790F65F9"/>
    <w:rsid w:val="790F69C1"/>
    <w:rsid w:val="790FF113"/>
    <w:rsid w:val="79105CE7"/>
    <w:rsid w:val="7910A9B2"/>
    <w:rsid w:val="79110FA8"/>
    <w:rsid w:val="791127B2"/>
    <w:rsid w:val="79117248"/>
    <w:rsid w:val="7911AAD3"/>
    <w:rsid w:val="7911D270"/>
    <w:rsid w:val="7911F7AA"/>
    <w:rsid w:val="791223E4"/>
    <w:rsid w:val="79122638"/>
    <w:rsid w:val="79123156"/>
    <w:rsid w:val="791246E1"/>
    <w:rsid w:val="7912A007"/>
    <w:rsid w:val="7912DB0F"/>
    <w:rsid w:val="7912EA95"/>
    <w:rsid w:val="7912F7F2"/>
    <w:rsid w:val="79131565"/>
    <w:rsid w:val="791326FC"/>
    <w:rsid w:val="791392F3"/>
    <w:rsid w:val="7913940E"/>
    <w:rsid w:val="7913E4FE"/>
    <w:rsid w:val="79146352"/>
    <w:rsid w:val="7914767F"/>
    <w:rsid w:val="79151D99"/>
    <w:rsid w:val="79155F4B"/>
    <w:rsid w:val="791593BB"/>
    <w:rsid w:val="7915A148"/>
    <w:rsid w:val="7915B287"/>
    <w:rsid w:val="7915CA2C"/>
    <w:rsid w:val="7915E60B"/>
    <w:rsid w:val="7915E7F3"/>
    <w:rsid w:val="79168AC3"/>
    <w:rsid w:val="79169712"/>
    <w:rsid w:val="7916DE07"/>
    <w:rsid w:val="7916EBB6"/>
    <w:rsid w:val="791721D9"/>
    <w:rsid w:val="79172B98"/>
    <w:rsid w:val="7917634F"/>
    <w:rsid w:val="79176DC2"/>
    <w:rsid w:val="791771AB"/>
    <w:rsid w:val="79177A05"/>
    <w:rsid w:val="7917E917"/>
    <w:rsid w:val="79181ACD"/>
    <w:rsid w:val="79183857"/>
    <w:rsid w:val="791872BC"/>
    <w:rsid w:val="791878E2"/>
    <w:rsid w:val="79189049"/>
    <w:rsid w:val="7918EF64"/>
    <w:rsid w:val="79191D83"/>
    <w:rsid w:val="791943F1"/>
    <w:rsid w:val="791951FA"/>
    <w:rsid w:val="791959B2"/>
    <w:rsid w:val="791967CD"/>
    <w:rsid w:val="7919A575"/>
    <w:rsid w:val="791A4A4A"/>
    <w:rsid w:val="791A5222"/>
    <w:rsid w:val="791A5B0D"/>
    <w:rsid w:val="791A7D33"/>
    <w:rsid w:val="791B6F55"/>
    <w:rsid w:val="791B74A5"/>
    <w:rsid w:val="791B8E44"/>
    <w:rsid w:val="791BBB2A"/>
    <w:rsid w:val="791BE009"/>
    <w:rsid w:val="791BE218"/>
    <w:rsid w:val="791C1010"/>
    <w:rsid w:val="791C399D"/>
    <w:rsid w:val="791C3F62"/>
    <w:rsid w:val="791C509C"/>
    <w:rsid w:val="791CBB7C"/>
    <w:rsid w:val="791CC01B"/>
    <w:rsid w:val="791CF0E6"/>
    <w:rsid w:val="791D11FD"/>
    <w:rsid w:val="791DEADD"/>
    <w:rsid w:val="791E2AA7"/>
    <w:rsid w:val="791E6575"/>
    <w:rsid w:val="791E8701"/>
    <w:rsid w:val="791EB7B0"/>
    <w:rsid w:val="791ECB48"/>
    <w:rsid w:val="791F12AB"/>
    <w:rsid w:val="791F7BCA"/>
    <w:rsid w:val="791F85C5"/>
    <w:rsid w:val="791FB9AC"/>
    <w:rsid w:val="791FC81A"/>
    <w:rsid w:val="791FCF55"/>
    <w:rsid w:val="791FF18A"/>
    <w:rsid w:val="79208F42"/>
    <w:rsid w:val="79209F80"/>
    <w:rsid w:val="7920DBD4"/>
    <w:rsid w:val="79212198"/>
    <w:rsid w:val="79212B70"/>
    <w:rsid w:val="79227CE8"/>
    <w:rsid w:val="7922935F"/>
    <w:rsid w:val="7922CC0B"/>
    <w:rsid w:val="7923D12F"/>
    <w:rsid w:val="79240AA3"/>
    <w:rsid w:val="79241BE9"/>
    <w:rsid w:val="79245E28"/>
    <w:rsid w:val="79247A6E"/>
    <w:rsid w:val="7924A308"/>
    <w:rsid w:val="7924B1F5"/>
    <w:rsid w:val="7924D113"/>
    <w:rsid w:val="7924DC31"/>
    <w:rsid w:val="7925043B"/>
    <w:rsid w:val="79254DD1"/>
    <w:rsid w:val="7925560A"/>
    <w:rsid w:val="7925C8BA"/>
    <w:rsid w:val="7925C982"/>
    <w:rsid w:val="7925E962"/>
    <w:rsid w:val="7925ECD4"/>
    <w:rsid w:val="7926473F"/>
    <w:rsid w:val="792652B2"/>
    <w:rsid w:val="7926AE4B"/>
    <w:rsid w:val="7926C0E6"/>
    <w:rsid w:val="7926C396"/>
    <w:rsid w:val="79272562"/>
    <w:rsid w:val="79273B0B"/>
    <w:rsid w:val="7927541B"/>
    <w:rsid w:val="7927751F"/>
    <w:rsid w:val="7927898B"/>
    <w:rsid w:val="79281156"/>
    <w:rsid w:val="7928944E"/>
    <w:rsid w:val="7928E334"/>
    <w:rsid w:val="7928F0A4"/>
    <w:rsid w:val="7928F3D1"/>
    <w:rsid w:val="792931E1"/>
    <w:rsid w:val="79293CA4"/>
    <w:rsid w:val="79297D00"/>
    <w:rsid w:val="79297E2F"/>
    <w:rsid w:val="79299FE4"/>
    <w:rsid w:val="792A1425"/>
    <w:rsid w:val="792A360F"/>
    <w:rsid w:val="792A567A"/>
    <w:rsid w:val="792A6920"/>
    <w:rsid w:val="792AD818"/>
    <w:rsid w:val="792B69FC"/>
    <w:rsid w:val="792C287F"/>
    <w:rsid w:val="792C46D4"/>
    <w:rsid w:val="792CBC47"/>
    <w:rsid w:val="792CFB51"/>
    <w:rsid w:val="792D5035"/>
    <w:rsid w:val="792DAEF9"/>
    <w:rsid w:val="792DB8B6"/>
    <w:rsid w:val="792E9515"/>
    <w:rsid w:val="792EBA82"/>
    <w:rsid w:val="792EC33B"/>
    <w:rsid w:val="792F2584"/>
    <w:rsid w:val="792F6AD5"/>
    <w:rsid w:val="792F7F76"/>
    <w:rsid w:val="792F95FB"/>
    <w:rsid w:val="79301691"/>
    <w:rsid w:val="793037A6"/>
    <w:rsid w:val="79305A97"/>
    <w:rsid w:val="7930949D"/>
    <w:rsid w:val="7930BD5D"/>
    <w:rsid w:val="7930D061"/>
    <w:rsid w:val="7931F027"/>
    <w:rsid w:val="79322365"/>
    <w:rsid w:val="79324E7E"/>
    <w:rsid w:val="79327475"/>
    <w:rsid w:val="79329BC1"/>
    <w:rsid w:val="793300E9"/>
    <w:rsid w:val="7933B47E"/>
    <w:rsid w:val="79343378"/>
    <w:rsid w:val="7934AC65"/>
    <w:rsid w:val="7934CDB1"/>
    <w:rsid w:val="7934CF88"/>
    <w:rsid w:val="7934E7A3"/>
    <w:rsid w:val="79351229"/>
    <w:rsid w:val="79351B72"/>
    <w:rsid w:val="793549EF"/>
    <w:rsid w:val="79356C8F"/>
    <w:rsid w:val="7935AE85"/>
    <w:rsid w:val="7935BBEB"/>
    <w:rsid w:val="7935DF64"/>
    <w:rsid w:val="79363B7F"/>
    <w:rsid w:val="79365D7F"/>
    <w:rsid w:val="7936CF60"/>
    <w:rsid w:val="7936E366"/>
    <w:rsid w:val="79371BAE"/>
    <w:rsid w:val="793728CB"/>
    <w:rsid w:val="79374FC4"/>
    <w:rsid w:val="793752B7"/>
    <w:rsid w:val="79379267"/>
    <w:rsid w:val="7937AE44"/>
    <w:rsid w:val="7937C8AD"/>
    <w:rsid w:val="7937D490"/>
    <w:rsid w:val="79380026"/>
    <w:rsid w:val="793854D8"/>
    <w:rsid w:val="79389996"/>
    <w:rsid w:val="7938C0DA"/>
    <w:rsid w:val="793926FD"/>
    <w:rsid w:val="79394EC4"/>
    <w:rsid w:val="793950CD"/>
    <w:rsid w:val="7939D4A6"/>
    <w:rsid w:val="7939FFFB"/>
    <w:rsid w:val="793A07B2"/>
    <w:rsid w:val="793A2C1E"/>
    <w:rsid w:val="793A800B"/>
    <w:rsid w:val="793A8A94"/>
    <w:rsid w:val="793AAFF3"/>
    <w:rsid w:val="793AEEE1"/>
    <w:rsid w:val="793AFDDF"/>
    <w:rsid w:val="793B36BF"/>
    <w:rsid w:val="793B6AAE"/>
    <w:rsid w:val="793B7362"/>
    <w:rsid w:val="793C0345"/>
    <w:rsid w:val="793C6166"/>
    <w:rsid w:val="793C61A1"/>
    <w:rsid w:val="793C9C59"/>
    <w:rsid w:val="793CEA4D"/>
    <w:rsid w:val="793CEEEB"/>
    <w:rsid w:val="793CF0A1"/>
    <w:rsid w:val="793D267B"/>
    <w:rsid w:val="793D2EDB"/>
    <w:rsid w:val="793D44A8"/>
    <w:rsid w:val="793D64C4"/>
    <w:rsid w:val="793DA789"/>
    <w:rsid w:val="793DC1A6"/>
    <w:rsid w:val="793E0AC2"/>
    <w:rsid w:val="793E1F90"/>
    <w:rsid w:val="793E4730"/>
    <w:rsid w:val="793E7561"/>
    <w:rsid w:val="793EA5C2"/>
    <w:rsid w:val="793EE44C"/>
    <w:rsid w:val="793F0229"/>
    <w:rsid w:val="793F1A41"/>
    <w:rsid w:val="793F51F1"/>
    <w:rsid w:val="793F7B65"/>
    <w:rsid w:val="793FFE8B"/>
    <w:rsid w:val="79406153"/>
    <w:rsid w:val="79406EDD"/>
    <w:rsid w:val="7940864F"/>
    <w:rsid w:val="79414409"/>
    <w:rsid w:val="79414C4B"/>
    <w:rsid w:val="794168CD"/>
    <w:rsid w:val="794173E7"/>
    <w:rsid w:val="7941A48F"/>
    <w:rsid w:val="7941A864"/>
    <w:rsid w:val="794210E3"/>
    <w:rsid w:val="7942541A"/>
    <w:rsid w:val="794254EB"/>
    <w:rsid w:val="79429DC9"/>
    <w:rsid w:val="7942AC28"/>
    <w:rsid w:val="7942BADD"/>
    <w:rsid w:val="79432E8F"/>
    <w:rsid w:val="79438AB7"/>
    <w:rsid w:val="79439E6D"/>
    <w:rsid w:val="7943A0CE"/>
    <w:rsid w:val="7943E11E"/>
    <w:rsid w:val="7943E892"/>
    <w:rsid w:val="7943EAA9"/>
    <w:rsid w:val="794404F3"/>
    <w:rsid w:val="79441786"/>
    <w:rsid w:val="7944204F"/>
    <w:rsid w:val="79444802"/>
    <w:rsid w:val="7944B612"/>
    <w:rsid w:val="7944DBC9"/>
    <w:rsid w:val="7944F04C"/>
    <w:rsid w:val="7944F72B"/>
    <w:rsid w:val="79450653"/>
    <w:rsid w:val="79453F50"/>
    <w:rsid w:val="79458201"/>
    <w:rsid w:val="7945C572"/>
    <w:rsid w:val="7945DDC1"/>
    <w:rsid w:val="7945F12C"/>
    <w:rsid w:val="794603A9"/>
    <w:rsid w:val="79462435"/>
    <w:rsid w:val="79465F23"/>
    <w:rsid w:val="794682DB"/>
    <w:rsid w:val="79469416"/>
    <w:rsid w:val="7946CD54"/>
    <w:rsid w:val="7946F055"/>
    <w:rsid w:val="79472631"/>
    <w:rsid w:val="79473767"/>
    <w:rsid w:val="794755AC"/>
    <w:rsid w:val="79475D33"/>
    <w:rsid w:val="7947B97B"/>
    <w:rsid w:val="7948187E"/>
    <w:rsid w:val="79482BAD"/>
    <w:rsid w:val="79483A96"/>
    <w:rsid w:val="79484961"/>
    <w:rsid w:val="79485A17"/>
    <w:rsid w:val="7948787F"/>
    <w:rsid w:val="7948EA32"/>
    <w:rsid w:val="7949616D"/>
    <w:rsid w:val="79496F19"/>
    <w:rsid w:val="7949823B"/>
    <w:rsid w:val="794990AC"/>
    <w:rsid w:val="7949B4BB"/>
    <w:rsid w:val="7949F909"/>
    <w:rsid w:val="794A5A0D"/>
    <w:rsid w:val="794AF69B"/>
    <w:rsid w:val="794AFA2D"/>
    <w:rsid w:val="794B126A"/>
    <w:rsid w:val="794B2A45"/>
    <w:rsid w:val="794B2FDB"/>
    <w:rsid w:val="794B31E7"/>
    <w:rsid w:val="794B32B1"/>
    <w:rsid w:val="794B4755"/>
    <w:rsid w:val="794B83E9"/>
    <w:rsid w:val="794BC0F3"/>
    <w:rsid w:val="794BD7E0"/>
    <w:rsid w:val="794C02C0"/>
    <w:rsid w:val="794C088A"/>
    <w:rsid w:val="794C0C08"/>
    <w:rsid w:val="794C1E09"/>
    <w:rsid w:val="794C2AF6"/>
    <w:rsid w:val="794C4D80"/>
    <w:rsid w:val="794CF798"/>
    <w:rsid w:val="794D0E91"/>
    <w:rsid w:val="794D2881"/>
    <w:rsid w:val="794D2CC8"/>
    <w:rsid w:val="794D3882"/>
    <w:rsid w:val="794D5197"/>
    <w:rsid w:val="794D8345"/>
    <w:rsid w:val="794D8979"/>
    <w:rsid w:val="794D8ACB"/>
    <w:rsid w:val="794DD031"/>
    <w:rsid w:val="794DDF8B"/>
    <w:rsid w:val="794E0149"/>
    <w:rsid w:val="794E147C"/>
    <w:rsid w:val="794EAE6B"/>
    <w:rsid w:val="794F6672"/>
    <w:rsid w:val="794F96DB"/>
    <w:rsid w:val="794FA697"/>
    <w:rsid w:val="794FAD2B"/>
    <w:rsid w:val="794FFB69"/>
    <w:rsid w:val="79501DCB"/>
    <w:rsid w:val="79504903"/>
    <w:rsid w:val="79504F0D"/>
    <w:rsid w:val="7950509D"/>
    <w:rsid w:val="7950756F"/>
    <w:rsid w:val="79508D2E"/>
    <w:rsid w:val="7950940A"/>
    <w:rsid w:val="7950F7F5"/>
    <w:rsid w:val="79514569"/>
    <w:rsid w:val="7951697C"/>
    <w:rsid w:val="79516EE8"/>
    <w:rsid w:val="79518DCE"/>
    <w:rsid w:val="7951AAD3"/>
    <w:rsid w:val="7951ABEE"/>
    <w:rsid w:val="7952818F"/>
    <w:rsid w:val="795299BD"/>
    <w:rsid w:val="7952A723"/>
    <w:rsid w:val="7952C0B6"/>
    <w:rsid w:val="7952D2EE"/>
    <w:rsid w:val="79532D2E"/>
    <w:rsid w:val="795342C0"/>
    <w:rsid w:val="79544ECE"/>
    <w:rsid w:val="79546702"/>
    <w:rsid w:val="795477CC"/>
    <w:rsid w:val="7954DA48"/>
    <w:rsid w:val="7954FEEB"/>
    <w:rsid w:val="79554905"/>
    <w:rsid w:val="79554B48"/>
    <w:rsid w:val="795559B2"/>
    <w:rsid w:val="79559E8A"/>
    <w:rsid w:val="7955F28C"/>
    <w:rsid w:val="7956704B"/>
    <w:rsid w:val="7956A81B"/>
    <w:rsid w:val="7956AAA5"/>
    <w:rsid w:val="7956E26D"/>
    <w:rsid w:val="79572083"/>
    <w:rsid w:val="79574EA3"/>
    <w:rsid w:val="79579B01"/>
    <w:rsid w:val="79579EFF"/>
    <w:rsid w:val="79582057"/>
    <w:rsid w:val="79584C94"/>
    <w:rsid w:val="7959065C"/>
    <w:rsid w:val="79595325"/>
    <w:rsid w:val="79595ADC"/>
    <w:rsid w:val="7959B99E"/>
    <w:rsid w:val="7959F5B2"/>
    <w:rsid w:val="795A5544"/>
    <w:rsid w:val="795A8684"/>
    <w:rsid w:val="795AEB12"/>
    <w:rsid w:val="795AEE67"/>
    <w:rsid w:val="795B3E57"/>
    <w:rsid w:val="795B8208"/>
    <w:rsid w:val="795B9EFA"/>
    <w:rsid w:val="795BB57E"/>
    <w:rsid w:val="795C1A18"/>
    <w:rsid w:val="795C463E"/>
    <w:rsid w:val="795CD8E4"/>
    <w:rsid w:val="795CEDC2"/>
    <w:rsid w:val="795CF863"/>
    <w:rsid w:val="795D1E5F"/>
    <w:rsid w:val="795D9451"/>
    <w:rsid w:val="795E0213"/>
    <w:rsid w:val="795E42E7"/>
    <w:rsid w:val="795ED04E"/>
    <w:rsid w:val="795F1838"/>
    <w:rsid w:val="795FFD82"/>
    <w:rsid w:val="7960041D"/>
    <w:rsid w:val="7960135E"/>
    <w:rsid w:val="79604336"/>
    <w:rsid w:val="79608C26"/>
    <w:rsid w:val="7960A179"/>
    <w:rsid w:val="7960B8CF"/>
    <w:rsid w:val="7960DACE"/>
    <w:rsid w:val="7960F064"/>
    <w:rsid w:val="7961592B"/>
    <w:rsid w:val="79615E1F"/>
    <w:rsid w:val="7961723F"/>
    <w:rsid w:val="79619713"/>
    <w:rsid w:val="7961A63F"/>
    <w:rsid w:val="7961A7A8"/>
    <w:rsid w:val="7961BBD0"/>
    <w:rsid w:val="79624D5B"/>
    <w:rsid w:val="7962C923"/>
    <w:rsid w:val="7962CF92"/>
    <w:rsid w:val="7963960B"/>
    <w:rsid w:val="796399AB"/>
    <w:rsid w:val="7963A63E"/>
    <w:rsid w:val="796402D4"/>
    <w:rsid w:val="79641BE9"/>
    <w:rsid w:val="79647829"/>
    <w:rsid w:val="796481DC"/>
    <w:rsid w:val="7964B0B4"/>
    <w:rsid w:val="7965215E"/>
    <w:rsid w:val="79655144"/>
    <w:rsid w:val="79657A99"/>
    <w:rsid w:val="79658F2C"/>
    <w:rsid w:val="7965B9B1"/>
    <w:rsid w:val="7965C26E"/>
    <w:rsid w:val="7966071C"/>
    <w:rsid w:val="79662BC2"/>
    <w:rsid w:val="79665821"/>
    <w:rsid w:val="79670D54"/>
    <w:rsid w:val="796748AF"/>
    <w:rsid w:val="7967BE35"/>
    <w:rsid w:val="7967D57A"/>
    <w:rsid w:val="7967EC86"/>
    <w:rsid w:val="7967FAAF"/>
    <w:rsid w:val="7967FD11"/>
    <w:rsid w:val="79687FEA"/>
    <w:rsid w:val="7968D089"/>
    <w:rsid w:val="7968FBB1"/>
    <w:rsid w:val="79691BB1"/>
    <w:rsid w:val="796A0C55"/>
    <w:rsid w:val="796A2037"/>
    <w:rsid w:val="796A2E69"/>
    <w:rsid w:val="796AAA93"/>
    <w:rsid w:val="796B292C"/>
    <w:rsid w:val="796B3719"/>
    <w:rsid w:val="796B8294"/>
    <w:rsid w:val="796BAE65"/>
    <w:rsid w:val="796BCDB2"/>
    <w:rsid w:val="796BF895"/>
    <w:rsid w:val="796C3874"/>
    <w:rsid w:val="796C3E3C"/>
    <w:rsid w:val="796C6164"/>
    <w:rsid w:val="796C8EBA"/>
    <w:rsid w:val="796CEF2F"/>
    <w:rsid w:val="796D1F39"/>
    <w:rsid w:val="796D495A"/>
    <w:rsid w:val="796DA6F9"/>
    <w:rsid w:val="796DB26A"/>
    <w:rsid w:val="796DE852"/>
    <w:rsid w:val="796E06F7"/>
    <w:rsid w:val="796E3183"/>
    <w:rsid w:val="796E5358"/>
    <w:rsid w:val="796EBBCE"/>
    <w:rsid w:val="796EDC34"/>
    <w:rsid w:val="796EE243"/>
    <w:rsid w:val="796F079E"/>
    <w:rsid w:val="796F9AA9"/>
    <w:rsid w:val="796FA6B9"/>
    <w:rsid w:val="796FF451"/>
    <w:rsid w:val="796FFD7F"/>
    <w:rsid w:val="79705688"/>
    <w:rsid w:val="79706FEF"/>
    <w:rsid w:val="79708832"/>
    <w:rsid w:val="7971099B"/>
    <w:rsid w:val="797136D6"/>
    <w:rsid w:val="7971810B"/>
    <w:rsid w:val="7971D5E1"/>
    <w:rsid w:val="7971E9B9"/>
    <w:rsid w:val="79728757"/>
    <w:rsid w:val="7972CEF3"/>
    <w:rsid w:val="7972F2B4"/>
    <w:rsid w:val="797329CB"/>
    <w:rsid w:val="797367C6"/>
    <w:rsid w:val="79737A1C"/>
    <w:rsid w:val="79737C6D"/>
    <w:rsid w:val="7973A0DE"/>
    <w:rsid w:val="7973D597"/>
    <w:rsid w:val="797438A2"/>
    <w:rsid w:val="797489E7"/>
    <w:rsid w:val="79751B0D"/>
    <w:rsid w:val="79752B90"/>
    <w:rsid w:val="7975D2B1"/>
    <w:rsid w:val="79767F31"/>
    <w:rsid w:val="79768D81"/>
    <w:rsid w:val="7976B1E0"/>
    <w:rsid w:val="7976DE71"/>
    <w:rsid w:val="7976EB96"/>
    <w:rsid w:val="7977159C"/>
    <w:rsid w:val="797742F3"/>
    <w:rsid w:val="797790A6"/>
    <w:rsid w:val="7977A17C"/>
    <w:rsid w:val="7978FF61"/>
    <w:rsid w:val="79791B62"/>
    <w:rsid w:val="79795944"/>
    <w:rsid w:val="7979880C"/>
    <w:rsid w:val="797989CD"/>
    <w:rsid w:val="79799148"/>
    <w:rsid w:val="797992CE"/>
    <w:rsid w:val="79799B9F"/>
    <w:rsid w:val="797A141D"/>
    <w:rsid w:val="797A1D72"/>
    <w:rsid w:val="797A3781"/>
    <w:rsid w:val="797A89E8"/>
    <w:rsid w:val="797A8ADA"/>
    <w:rsid w:val="797AB325"/>
    <w:rsid w:val="797AEC14"/>
    <w:rsid w:val="797B697A"/>
    <w:rsid w:val="797BB972"/>
    <w:rsid w:val="797BBA78"/>
    <w:rsid w:val="797C2D8F"/>
    <w:rsid w:val="797C3630"/>
    <w:rsid w:val="797C66DD"/>
    <w:rsid w:val="797D0CBE"/>
    <w:rsid w:val="797D1A64"/>
    <w:rsid w:val="797D2C03"/>
    <w:rsid w:val="797D3F4D"/>
    <w:rsid w:val="797D54CB"/>
    <w:rsid w:val="797D7747"/>
    <w:rsid w:val="797D9C82"/>
    <w:rsid w:val="797DD8A6"/>
    <w:rsid w:val="797E42FF"/>
    <w:rsid w:val="797E5899"/>
    <w:rsid w:val="797E7BC8"/>
    <w:rsid w:val="797E9E4D"/>
    <w:rsid w:val="797ED278"/>
    <w:rsid w:val="797EF5F0"/>
    <w:rsid w:val="797F52BE"/>
    <w:rsid w:val="797F99C4"/>
    <w:rsid w:val="797FAB09"/>
    <w:rsid w:val="7980674D"/>
    <w:rsid w:val="79806D2A"/>
    <w:rsid w:val="798083F7"/>
    <w:rsid w:val="7980A23E"/>
    <w:rsid w:val="7980A609"/>
    <w:rsid w:val="7980D586"/>
    <w:rsid w:val="79811498"/>
    <w:rsid w:val="79813316"/>
    <w:rsid w:val="7981816E"/>
    <w:rsid w:val="7981AD46"/>
    <w:rsid w:val="7981AF2A"/>
    <w:rsid w:val="79820DD0"/>
    <w:rsid w:val="798211EA"/>
    <w:rsid w:val="79821907"/>
    <w:rsid w:val="798271EF"/>
    <w:rsid w:val="798297E5"/>
    <w:rsid w:val="7982A243"/>
    <w:rsid w:val="7982CCA8"/>
    <w:rsid w:val="7982F2E5"/>
    <w:rsid w:val="79835C11"/>
    <w:rsid w:val="79835FFC"/>
    <w:rsid w:val="7983D2C7"/>
    <w:rsid w:val="79842311"/>
    <w:rsid w:val="7984E082"/>
    <w:rsid w:val="798543D3"/>
    <w:rsid w:val="79857C6A"/>
    <w:rsid w:val="7985B0C9"/>
    <w:rsid w:val="7985BC98"/>
    <w:rsid w:val="79867F9D"/>
    <w:rsid w:val="7986A1F3"/>
    <w:rsid w:val="7986B487"/>
    <w:rsid w:val="7986E2DE"/>
    <w:rsid w:val="79871029"/>
    <w:rsid w:val="79871A94"/>
    <w:rsid w:val="79874449"/>
    <w:rsid w:val="79876CAC"/>
    <w:rsid w:val="79876D5B"/>
    <w:rsid w:val="7987A6EC"/>
    <w:rsid w:val="79886B71"/>
    <w:rsid w:val="79898BDD"/>
    <w:rsid w:val="798A0EDE"/>
    <w:rsid w:val="798A1B69"/>
    <w:rsid w:val="798AFE04"/>
    <w:rsid w:val="798B4E19"/>
    <w:rsid w:val="798BA149"/>
    <w:rsid w:val="798BF2A5"/>
    <w:rsid w:val="798C3E39"/>
    <w:rsid w:val="798C93F9"/>
    <w:rsid w:val="798D20D9"/>
    <w:rsid w:val="798D3751"/>
    <w:rsid w:val="798DBD1E"/>
    <w:rsid w:val="798DE700"/>
    <w:rsid w:val="798E32F3"/>
    <w:rsid w:val="798E8BA9"/>
    <w:rsid w:val="798ED5F8"/>
    <w:rsid w:val="798EDFA1"/>
    <w:rsid w:val="798F995A"/>
    <w:rsid w:val="798FBB45"/>
    <w:rsid w:val="79903166"/>
    <w:rsid w:val="79919373"/>
    <w:rsid w:val="7991A1C9"/>
    <w:rsid w:val="7991CDF7"/>
    <w:rsid w:val="79920B8B"/>
    <w:rsid w:val="79923FDB"/>
    <w:rsid w:val="79930DEC"/>
    <w:rsid w:val="7993115E"/>
    <w:rsid w:val="7993C05E"/>
    <w:rsid w:val="7993D0E0"/>
    <w:rsid w:val="7993EDAC"/>
    <w:rsid w:val="7993F2C1"/>
    <w:rsid w:val="799451F6"/>
    <w:rsid w:val="7994774B"/>
    <w:rsid w:val="79949682"/>
    <w:rsid w:val="79949EDB"/>
    <w:rsid w:val="7994A3D9"/>
    <w:rsid w:val="7994CB2A"/>
    <w:rsid w:val="7994D80B"/>
    <w:rsid w:val="799538F1"/>
    <w:rsid w:val="79958113"/>
    <w:rsid w:val="7995E363"/>
    <w:rsid w:val="7995E76D"/>
    <w:rsid w:val="7996828A"/>
    <w:rsid w:val="79968F1E"/>
    <w:rsid w:val="79968F82"/>
    <w:rsid w:val="79969F3C"/>
    <w:rsid w:val="7996A411"/>
    <w:rsid w:val="7996BAC6"/>
    <w:rsid w:val="7996D21E"/>
    <w:rsid w:val="7996F869"/>
    <w:rsid w:val="799745F8"/>
    <w:rsid w:val="799766D1"/>
    <w:rsid w:val="799782E2"/>
    <w:rsid w:val="79981450"/>
    <w:rsid w:val="79982C42"/>
    <w:rsid w:val="79989251"/>
    <w:rsid w:val="7998BC64"/>
    <w:rsid w:val="7998D576"/>
    <w:rsid w:val="7998D92A"/>
    <w:rsid w:val="79990D96"/>
    <w:rsid w:val="79997E2A"/>
    <w:rsid w:val="7999A43F"/>
    <w:rsid w:val="7999FA29"/>
    <w:rsid w:val="799A3276"/>
    <w:rsid w:val="799A5467"/>
    <w:rsid w:val="799A6A29"/>
    <w:rsid w:val="799AA32C"/>
    <w:rsid w:val="799ABCAE"/>
    <w:rsid w:val="799AF7C9"/>
    <w:rsid w:val="799B9753"/>
    <w:rsid w:val="799BBFE9"/>
    <w:rsid w:val="799BD960"/>
    <w:rsid w:val="799C00EE"/>
    <w:rsid w:val="799C27C0"/>
    <w:rsid w:val="799C4BDF"/>
    <w:rsid w:val="799C56A5"/>
    <w:rsid w:val="799C6F19"/>
    <w:rsid w:val="799C94CA"/>
    <w:rsid w:val="799C9AF0"/>
    <w:rsid w:val="799CA1CA"/>
    <w:rsid w:val="799CA320"/>
    <w:rsid w:val="799CA87B"/>
    <w:rsid w:val="799CDBF9"/>
    <w:rsid w:val="799D0C13"/>
    <w:rsid w:val="799D6549"/>
    <w:rsid w:val="799D881E"/>
    <w:rsid w:val="799DAA98"/>
    <w:rsid w:val="799DBE1B"/>
    <w:rsid w:val="799DBE22"/>
    <w:rsid w:val="799E1BB6"/>
    <w:rsid w:val="799E25B8"/>
    <w:rsid w:val="799E2A5A"/>
    <w:rsid w:val="799E986C"/>
    <w:rsid w:val="799EE7D7"/>
    <w:rsid w:val="799F5798"/>
    <w:rsid w:val="799F6316"/>
    <w:rsid w:val="799FB313"/>
    <w:rsid w:val="79A033B5"/>
    <w:rsid w:val="79A05190"/>
    <w:rsid w:val="79A16433"/>
    <w:rsid w:val="79A1A58F"/>
    <w:rsid w:val="79A20C7F"/>
    <w:rsid w:val="79A217D7"/>
    <w:rsid w:val="79A23085"/>
    <w:rsid w:val="79A2577C"/>
    <w:rsid w:val="79A28D76"/>
    <w:rsid w:val="79A30EEF"/>
    <w:rsid w:val="79A41007"/>
    <w:rsid w:val="79A41739"/>
    <w:rsid w:val="79A419BF"/>
    <w:rsid w:val="79A41EB0"/>
    <w:rsid w:val="79A43037"/>
    <w:rsid w:val="79A44A55"/>
    <w:rsid w:val="79A48662"/>
    <w:rsid w:val="79A4B453"/>
    <w:rsid w:val="79A4D89A"/>
    <w:rsid w:val="79A4F18E"/>
    <w:rsid w:val="79A52EFD"/>
    <w:rsid w:val="79A53893"/>
    <w:rsid w:val="79A56084"/>
    <w:rsid w:val="79A5AF52"/>
    <w:rsid w:val="79A5D579"/>
    <w:rsid w:val="79A60130"/>
    <w:rsid w:val="79A6520D"/>
    <w:rsid w:val="79A746B1"/>
    <w:rsid w:val="79A781FD"/>
    <w:rsid w:val="79A7E1C3"/>
    <w:rsid w:val="79A86C49"/>
    <w:rsid w:val="79A89428"/>
    <w:rsid w:val="79A8B1C3"/>
    <w:rsid w:val="79A8CDB5"/>
    <w:rsid w:val="79A8D174"/>
    <w:rsid w:val="79A8F5E6"/>
    <w:rsid w:val="79A91674"/>
    <w:rsid w:val="79A937C4"/>
    <w:rsid w:val="79A96F33"/>
    <w:rsid w:val="79A98CC2"/>
    <w:rsid w:val="79A9FC49"/>
    <w:rsid w:val="79AA074C"/>
    <w:rsid w:val="79AA0915"/>
    <w:rsid w:val="79AA694F"/>
    <w:rsid w:val="79AAB760"/>
    <w:rsid w:val="79AAC498"/>
    <w:rsid w:val="79AAF1C5"/>
    <w:rsid w:val="79AB3E44"/>
    <w:rsid w:val="79AB6952"/>
    <w:rsid w:val="79ABE058"/>
    <w:rsid w:val="79AC0C86"/>
    <w:rsid w:val="79AC88F1"/>
    <w:rsid w:val="79ACE4D0"/>
    <w:rsid w:val="79AD0541"/>
    <w:rsid w:val="79AD092A"/>
    <w:rsid w:val="79AD213A"/>
    <w:rsid w:val="79AD26FD"/>
    <w:rsid w:val="79ADC6D3"/>
    <w:rsid w:val="79AE04FF"/>
    <w:rsid w:val="79AE0E71"/>
    <w:rsid w:val="79AE6180"/>
    <w:rsid w:val="79AE8B33"/>
    <w:rsid w:val="79AEE701"/>
    <w:rsid w:val="79AF09DC"/>
    <w:rsid w:val="79AF0CB7"/>
    <w:rsid w:val="79AF45E8"/>
    <w:rsid w:val="79AF48D3"/>
    <w:rsid w:val="79AF6899"/>
    <w:rsid w:val="79AFCB8A"/>
    <w:rsid w:val="79AFE97B"/>
    <w:rsid w:val="79AFEB95"/>
    <w:rsid w:val="79B01969"/>
    <w:rsid w:val="79B03CEE"/>
    <w:rsid w:val="79B0B24C"/>
    <w:rsid w:val="79B0D411"/>
    <w:rsid w:val="79B0D41F"/>
    <w:rsid w:val="79B0F275"/>
    <w:rsid w:val="79B1351D"/>
    <w:rsid w:val="79B20A6F"/>
    <w:rsid w:val="79B25F88"/>
    <w:rsid w:val="79B27EFA"/>
    <w:rsid w:val="79B34FCC"/>
    <w:rsid w:val="79B369B2"/>
    <w:rsid w:val="79B3BCCE"/>
    <w:rsid w:val="79B409B8"/>
    <w:rsid w:val="79B4129A"/>
    <w:rsid w:val="79B4FB3E"/>
    <w:rsid w:val="79B54F78"/>
    <w:rsid w:val="79B57841"/>
    <w:rsid w:val="79B58D34"/>
    <w:rsid w:val="79B5B968"/>
    <w:rsid w:val="79B63356"/>
    <w:rsid w:val="79B63889"/>
    <w:rsid w:val="79B69489"/>
    <w:rsid w:val="79B694E4"/>
    <w:rsid w:val="79B6B0A8"/>
    <w:rsid w:val="79B6C808"/>
    <w:rsid w:val="79B6F9BB"/>
    <w:rsid w:val="79B6FF53"/>
    <w:rsid w:val="79B7271E"/>
    <w:rsid w:val="79B72FE5"/>
    <w:rsid w:val="79B7660B"/>
    <w:rsid w:val="79B7E32A"/>
    <w:rsid w:val="79B8B05D"/>
    <w:rsid w:val="79B8DCE8"/>
    <w:rsid w:val="79B930F1"/>
    <w:rsid w:val="79B9A4A5"/>
    <w:rsid w:val="79B9DD45"/>
    <w:rsid w:val="79BA1ECA"/>
    <w:rsid w:val="79BA75D5"/>
    <w:rsid w:val="79BA9856"/>
    <w:rsid w:val="79BB3299"/>
    <w:rsid w:val="79BB8DDE"/>
    <w:rsid w:val="79BBA5CD"/>
    <w:rsid w:val="79BBABA4"/>
    <w:rsid w:val="79BBB63F"/>
    <w:rsid w:val="79BBE9F3"/>
    <w:rsid w:val="79BBF657"/>
    <w:rsid w:val="79BC66A4"/>
    <w:rsid w:val="79BC6FF5"/>
    <w:rsid w:val="79BC8783"/>
    <w:rsid w:val="79BC8D3A"/>
    <w:rsid w:val="79BD6573"/>
    <w:rsid w:val="79BD6668"/>
    <w:rsid w:val="79BD87C3"/>
    <w:rsid w:val="79BDB0B8"/>
    <w:rsid w:val="79BDD32E"/>
    <w:rsid w:val="79BDDA3A"/>
    <w:rsid w:val="79BDF409"/>
    <w:rsid w:val="79BE3799"/>
    <w:rsid w:val="79BE7C28"/>
    <w:rsid w:val="79BEF891"/>
    <w:rsid w:val="79BF1EF4"/>
    <w:rsid w:val="79BF38F7"/>
    <w:rsid w:val="79BF4A37"/>
    <w:rsid w:val="79BF5E90"/>
    <w:rsid w:val="79BF6440"/>
    <w:rsid w:val="79BF7511"/>
    <w:rsid w:val="79BF861D"/>
    <w:rsid w:val="79BFAB3A"/>
    <w:rsid w:val="79BFAF68"/>
    <w:rsid w:val="79BFED29"/>
    <w:rsid w:val="79BFFEB1"/>
    <w:rsid w:val="79C057DB"/>
    <w:rsid w:val="79C07D8F"/>
    <w:rsid w:val="79C09093"/>
    <w:rsid w:val="79C110A3"/>
    <w:rsid w:val="79C1125E"/>
    <w:rsid w:val="79C13C3C"/>
    <w:rsid w:val="79C1509E"/>
    <w:rsid w:val="79C17ACC"/>
    <w:rsid w:val="79C19176"/>
    <w:rsid w:val="79C1B606"/>
    <w:rsid w:val="79C1B63E"/>
    <w:rsid w:val="79C1B876"/>
    <w:rsid w:val="79C1E585"/>
    <w:rsid w:val="79C1EB02"/>
    <w:rsid w:val="79C26100"/>
    <w:rsid w:val="79C271C1"/>
    <w:rsid w:val="79C27B8D"/>
    <w:rsid w:val="79C2B6EE"/>
    <w:rsid w:val="79C2E19F"/>
    <w:rsid w:val="79C344CA"/>
    <w:rsid w:val="79C385E4"/>
    <w:rsid w:val="79C3CD2C"/>
    <w:rsid w:val="79C3FBC3"/>
    <w:rsid w:val="79C4039C"/>
    <w:rsid w:val="79C44B9E"/>
    <w:rsid w:val="79C5206F"/>
    <w:rsid w:val="79C59476"/>
    <w:rsid w:val="79C5B99C"/>
    <w:rsid w:val="79C5F594"/>
    <w:rsid w:val="79C600F0"/>
    <w:rsid w:val="79C60F3B"/>
    <w:rsid w:val="79C6132A"/>
    <w:rsid w:val="79C630D4"/>
    <w:rsid w:val="79C6ECBD"/>
    <w:rsid w:val="79C7110A"/>
    <w:rsid w:val="79C73300"/>
    <w:rsid w:val="79C73E5B"/>
    <w:rsid w:val="79C783B7"/>
    <w:rsid w:val="79C80382"/>
    <w:rsid w:val="79C88BE6"/>
    <w:rsid w:val="79C89B2E"/>
    <w:rsid w:val="79C89EF8"/>
    <w:rsid w:val="79C8B569"/>
    <w:rsid w:val="79C8CE06"/>
    <w:rsid w:val="79C97959"/>
    <w:rsid w:val="79C9AD42"/>
    <w:rsid w:val="79C9FD5A"/>
    <w:rsid w:val="79CA7618"/>
    <w:rsid w:val="79CA868D"/>
    <w:rsid w:val="79CAABA8"/>
    <w:rsid w:val="79CAADE1"/>
    <w:rsid w:val="79CAEAD4"/>
    <w:rsid w:val="79CAF5DA"/>
    <w:rsid w:val="79CB08B6"/>
    <w:rsid w:val="79CB0E4F"/>
    <w:rsid w:val="79CBB35B"/>
    <w:rsid w:val="79CBCDC4"/>
    <w:rsid w:val="79CBE9F0"/>
    <w:rsid w:val="79CC6111"/>
    <w:rsid w:val="79CC7C0C"/>
    <w:rsid w:val="79CCA44E"/>
    <w:rsid w:val="79CD1103"/>
    <w:rsid w:val="79CD15F8"/>
    <w:rsid w:val="79CD1608"/>
    <w:rsid w:val="79CD16A2"/>
    <w:rsid w:val="79CD24BC"/>
    <w:rsid w:val="79CDA1D0"/>
    <w:rsid w:val="79CE4013"/>
    <w:rsid w:val="79CEB9B7"/>
    <w:rsid w:val="79CEC9B0"/>
    <w:rsid w:val="79CEDADF"/>
    <w:rsid w:val="79CF1666"/>
    <w:rsid w:val="79CF644A"/>
    <w:rsid w:val="79CF7294"/>
    <w:rsid w:val="79CF8B22"/>
    <w:rsid w:val="79CF9680"/>
    <w:rsid w:val="79CFF1A4"/>
    <w:rsid w:val="79D04D00"/>
    <w:rsid w:val="79D0715A"/>
    <w:rsid w:val="79D08CDB"/>
    <w:rsid w:val="79D0EEE6"/>
    <w:rsid w:val="79D0F770"/>
    <w:rsid w:val="79D11577"/>
    <w:rsid w:val="79D116A6"/>
    <w:rsid w:val="79D13767"/>
    <w:rsid w:val="79D17CFF"/>
    <w:rsid w:val="79D19DE2"/>
    <w:rsid w:val="79D1A391"/>
    <w:rsid w:val="79D1C012"/>
    <w:rsid w:val="79D1F391"/>
    <w:rsid w:val="79D28CDC"/>
    <w:rsid w:val="79D2BCDC"/>
    <w:rsid w:val="79D2DD61"/>
    <w:rsid w:val="79D2F72D"/>
    <w:rsid w:val="79D2FB6F"/>
    <w:rsid w:val="79D339EB"/>
    <w:rsid w:val="79D39C1B"/>
    <w:rsid w:val="79D3ECA3"/>
    <w:rsid w:val="79D3FC2D"/>
    <w:rsid w:val="79D463B1"/>
    <w:rsid w:val="79D4C3F0"/>
    <w:rsid w:val="79D4EDD9"/>
    <w:rsid w:val="79D4F4E2"/>
    <w:rsid w:val="79D5285B"/>
    <w:rsid w:val="79D53284"/>
    <w:rsid w:val="79D5347E"/>
    <w:rsid w:val="79D54E44"/>
    <w:rsid w:val="79D5FB3C"/>
    <w:rsid w:val="79D6196B"/>
    <w:rsid w:val="79D643B8"/>
    <w:rsid w:val="79D69E47"/>
    <w:rsid w:val="79D6FD39"/>
    <w:rsid w:val="79D71C39"/>
    <w:rsid w:val="79D74232"/>
    <w:rsid w:val="79D799CE"/>
    <w:rsid w:val="79D7AB6E"/>
    <w:rsid w:val="79D7E26C"/>
    <w:rsid w:val="79D8AFD0"/>
    <w:rsid w:val="79D95845"/>
    <w:rsid w:val="79DA1DD2"/>
    <w:rsid w:val="79DA2F8D"/>
    <w:rsid w:val="79DA6E4F"/>
    <w:rsid w:val="79DB6697"/>
    <w:rsid w:val="79DB670B"/>
    <w:rsid w:val="79DB873E"/>
    <w:rsid w:val="79DBD66E"/>
    <w:rsid w:val="79DBFF46"/>
    <w:rsid w:val="79DC3DD1"/>
    <w:rsid w:val="79DC4D60"/>
    <w:rsid w:val="79DC667B"/>
    <w:rsid w:val="79DCB981"/>
    <w:rsid w:val="79DCE413"/>
    <w:rsid w:val="79DD2531"/>
    <w:rsid w:val="79DD2AB4"/>
    <w:rsid w:val="79DD5008"/>
    <w:rsid w:val="79DD6635"/>
    <w:rsid w:val="79DD8D99"/>
    <w:rsid w:val="79DDC2B3"/>
    <w:rsid w:val="79DDE710"/>
    <w:rsid w:val="79DE1F3C"/>
    <w:rsid w:val="79DE6B86"/>
    <w:rsid w:val="79DE9ADE"/>
    <w:rsid w:val="79DEBBBC"/>
    <w:rsid w:val="79DEF598"/>
    <w:rsid w:val="79DF1962"/>
    <w:rsid w:val="79DFC20A"/>
    <w:rsid w:val="79DFD7DF"/>
    <w:rsid w:val="79E019BE"/>
    <w:rsid w:val="79E05BB0"/>
    <w:rsid w:val="79E0749E"/>
    <w:rsid w:val="79E07FBB"/>
    <w:rsid w:val="79E0B6AB"/>
    <w:rsid w:val="79E0DFD9"/>
    <w:rsid w:val="79E140C5"/>
    <w:rsid w:val="79E156F4"/>
    <w:rsid w:val="79E15940"/>
    <w:rsid w:val="79E1FE26"/>
    <w:rsid w:val="79E24F67"/>
    <w:rsid w:val="79E2596C"/>
    <w:rsid w:val="79E2A079"/>
    <w:rsid w:val="79E2AA06"/>
    <w:rsid w:val="79E2C104"/>
    <w:rsid w:val="79E3174C"/>
    <w:rsid w:val="79E42DC5"/>
    <w:rsid w:val="79E48231"/>
    <w:rsid w:val="79E4D651"/>
    <w:rsid w:val="79E4E918"/>
    <w:rsid w:val="79E4F3CF"/>
    <w:rsid w:val="79E53ED7"/>
    <w:rsid w:val="79E592E0"/>
    <w:rsid w:val="79E59B8F"/>
    <w:rsid w:val="79E5A3BA"/>
    <w:rsid w:val="79E636E2"/>
    <w:rsid w:val="79E67AA3"/>
    <w:rsid w:val="79E69761"/>
    <w:rsid w:val="79E73824"/>
    <w:rsid w:val="79E7494C"/>
    <w:rsid w:val="79E7506A"/>
    <w:rsid w:val="79E7A925"/>
    <w:rsid w:val="79E7C8B7"/>
    <w:rsid w:val="79E7D76C"/>
    <w:rsid w:val="79E7E86B"/>
    <w:rsid w:val="79E81AD4"/>
    <w:rsid w:val="79E87E5C"/>
    <w:rsid w:val="79E89C93"/>
    <w:rsid w:val="79E8C3EA"/>
    <w:rsid w:val="79E9209B"/>
    <w:rsid w:val="79E93306"/>
    <w:rsid w:val="79E98A2D"/>
    <w:rsid w:val="79E99906"/>
    <w:rsid w:val="79E9C1D6"/>
    <w:rsid w:val="79E9EAA7"/>
    <w:rsid w:val="79EA5D6C"/>
    <w:rsid w:val="79EA8A78"/>
    <w:rsid w:val="79EA8B31"/>
    <w:rsid w:val="79EAB0FF"/>
    <w:rsid w:val="79EB2E8D"/>
    <w:rsid w:val="79EB3AA1"/>
    <w:rsid w:val="79EB5FD9"/>
    <w:rsid w:val="79EBE026"/>
    <w:rsid w:val="79EC1DF2"/>
    <w:rsid w:val="79EC271E"/>
    <w:rsid w:val="79EC5828"/>
    <w:rsid w:val="79EC6AB1"/>
    <w:rsid w:val="79ED0356"/>
    <w:rsid w:val="79ED92F1"/>
    <w:rsid w:val="79EDBA5C"/>
    <w:rsid w:val="79EE631E"/>
    <w:rsid w:val="79EE6399"/>
    <w:rsid w:val="79EE8092"/>
    <w:rsid w:val="79EE935E"/>
    <w:rsid w:val="79EE9645"/>
    <w:rsid w:val="79EF95F0"/>
    <w:rsid w:val="79EFA7F0"/>
    <w:rsid w:val="79EFDF97"/>
    <w:rsid w:val="79EFFE78"/>
    <w:rsid w:val="79F025FA"/>
    <w:rsid w:val="79F0D880"/>
    <w:rsid w:val="79F0E4D3"/>
    <w:rsid w:val="79F0EA31"/>
    <w:rsid w:val="79F0F45A"/>
    <w:rsid w:val="79F1011B"/>
    <w:rsid w:val="79F132D7"/>
    <w:rsid w:val="79F1469A"/>
    <w:rsid w:val="79F1782B"/>
    <w:rsid w:val="79F19D1D"/>
    <w:rsid w:val="79F1D1EE"/>
    <w:rsid w:val="79F1EAD4"/>
    <w:rsid w:val="79F1F620"/>
    <w:rsid w:val="79F21709"/>
    <w:rsid w:val="79F22CB2"/>
    <w:rsid w:val="79F257C0"/>
    <w:rsid w:val="79F3115E"/>
    <w:rsid w:val="79F3A7D6"/>
    <w:rsid w:val="79F3E6CC"/>
    <w:rsid w:val="79F407FD"/>
    <w:rsid w:val="79F47D74"/>
    <w:rsid w:val="79F51E96"/>
    <w:rsid w:val="79F5328E"/>
    <w:rsid w:val="79F57C73"/>
    <w:rsid w:val="79F57DC4"/>
    <w:rsid w:val="79F5A4E9"/>
    <w:rsid w:val="79F5A9D2"/>
    <w:rsid w:val="79F5BE58"/>
    <w:rsid w:val="79F621A6"/>
    <w:rsid w:val="79F62A61"/>
    <w:rsid w:val="79F64995"/>
    <w:rsid w:val="79F6C3EB"/>
    <w:rsid w:val="79F6D22E"/>
    <w:rsid w:val="79F6DE51"/>
    <w:rsid w:val="79F74A3E"/>
    <w:rsid w:val="79F75243"/>
    <w:rsid w:val="79F7959A"/>
    <w:rsid w:val="79F7FD41"/>
    <w:rsid w:val="79F822F7"/>
    <w:rsid w:val="79F869A8"/>
    <w:rsid w:val="79F86F93"/>
    <w:rsid w:val="79F8B18E"/>
    <w:rsid w:val="79F8BD06"/>
    <w:rsid w:val="79F8F755"/>
    <w:rsid w:val="79F8FC84"/>
    <w:rsid w:val="79F90A42"/>
    <w:rsid w:val="79F91470"/>
    <w:rsid w:val="79F9266F"/>
    <w:rsid w:val="79F93082"/>
    <w:rsid w:val="79F93B09"/>
    <w:rsid w:val="79F94B37"/>
    <w:rsid w:val="79F94C64"/>
    <w:rsid w:val="79F9504B"/>
    <w:rsid w:val="79F9A274"/>
    <w:rsid w:val="79F9DE3C"/>
    <w:rsid w:val="79F9FFC1"/>
    <w:rsid w:val="79FA1E50"/>
    <w:rsid w:val="79FA3333"/>
    <w:rsid w:val="79FA4C07"/>
    <w:rsid w:val="79FA7AF8"/>
    <w:rsid w:val="79FA7D0A"/>
    <w:rsid w:val="79FAF444"/>
    <w:rsid w:val="79FB5710"/>
    <w:rsid w:val="79FB6591"/>
    <w:rsid w:val="79FB9C51"/>
    <w:rsid w:val="79FBA6A4"/>
    <w:rsid w:val="79FBADF9"/>
    <w:rsid w:val="79FBDBF7"/>
    <w:rsid w:val="79FBF56E"/>
    <w:rsid w:val="79FC2D39"/>
    <w:rsid w:val="79FC4FD5"/>
    <w:rsid w:val="79FC531F"/>
    <w:rsid w:val="79FCCB4E"/>
    <w:rsid w:val="79FCD258"/>
    <w:rsid w:val="79FCF4A2"/>
    <w:rsid w:val="79FD0C4D"/>
    <w:rsid w:val="79FD0DA5"/>
    <w:rsid w:val="79FD10D6"/>
    <w:rsid w:val="79FDD857"/>
    <w:rsid w:val="79FDFFD9"/>
    <w:rsid w:val="79FE04A9"/>
    <w:rsid w:val="79FE2305"/>
    <w:rsid w:val="79FE2C99"/>
    <w:rsid w:val="79FE722A"/>
    <w:rsid w:val="79FF10EA"/>
    <w:rsid w:val="79FF8C01"/>
    <w:rsid w:val="79FF9632"/>
    <w:rsid w:val="7A000F8E"/>
    <w:rsid w:val="7A0014AF"/>
    <w:rsid w:val="7A00CE2D"/>
    <w:rsid w:val="7A014200"/>
    <w:rsid w:val="7A017632"/>
    <w:rsid w:val="7A01C38E"/>
    <w:rsid w:val="7A01CB78"/>
    <w:rsid w:val="7A027453"/>
    <w:rsid w:val="7A028EB4"/>
    <w:rsid w:val="7A02CCF5"/>
    <w:rsid w:val="7A02E36C"/>
    <w:rsid w:val="7A02EA70"/>
    <w:rsid w:val="7A02FE5F"/>
    <w:rsid w:val="7A032F21"/>
    <w:rsid w:val="7A034130"/>
    <w:rsid w:val="7A034BC5"/>
    <w:rsid w:val="7A035790"/>
    <w:rsid w:val="7A039C1A"/>
    <w:rsid w:val="7A03C1F1"/>
    <w:rsid w:val="7A03DA7E"/>
    <w:rsid w:val="7A040697"/>
    <w:rsid w:val="7A041C04"/>
    <w:rsid w:val="7A0421E4"/>
    <w:rsid w:val="7A043325"/>
    <w:rsid w:val="7A043F60"/>
    <w:rsid w:val="7A048527"/>
    <w:rsid w:val="7A049C3E"/>
    <w:rsid w:val="7A04B52B"/>
    <w:rsid w:val="7A04B960"/>
    <w:rsid w:val="7A0506BA"/>
    <w:rsid w:val="7A0520D2"/>
    <w:rsid w:val="7A0543C9"/>
    <w:rsid w:val="7A05C262"/>
    <w:rsid w:val="7A0613F1"/>
    <w:rsid w:val="7A064281"/>
    <w:rsid w:val="7A064C60"/>
    <w:rsid w:val="7A067868"/>
    <w:rsid w:val="7A067C75"/>
    <w:rsid w:val="7A06A020"/>
    <w:rsid w:val="7A06A0C5"/>
    <w:rsid w:val="7A06A105"/>
    <w:rsid w:val="7A0702C3"/>
    <w:rsid w:val="7A072BCD"/>
    <w:rsid w:val="7A0771D8"/>
    <w:rsid w:val="7A07BE3C"/>
    <w:rsid w:val="7A07C5FA"/>
    <w:rsid w:val="7A07F825"/>
    <w:rsid w:val="7A08F06D"/>
    <w:rsid w:val="7A0901FC"/>
    <w:rsid w:val="7A093DFF"/>
    <w:rsid w:val="7A098185"/>
    <w:rsid w:val="7A0981C7"/>
    <w:rsid w:val="7A09A19A"/>
    <w:rsid w:val="7A09A239"/>
    <w:rsid w:val="7A09E85C"/>
    <w:rsid w:val="7A0A465B"/>
    <w:rsid w:val="7A0A5D26"/>
    <w:rsid w:val="7A0A93CC"/>
    <w:rsid w:val="7A0AADEB"/>
    <w:rsid w:val="7A0ABAB3"/>
    <w:rsid w:val="7A0AF0F8"/>
    <w:rsid w:val="7A0B0FF2"/>
    <w:rsid w:val="7A0B1F31"/>
    <w:rsid w:val="7A0B2AC8"/>
    <w:rsid w:val="7A0B31E3"/>
    <w:rsid w:val="7A0B556E"/>
    <w:rsid w:val="7A0B5784"/>
    <w:rsid w:val="7A0BA5B5"/>
    <w:rsid w:val="7A0BFAF8"/>
    <w:rsid w:val="7A0BFB28"/>
    <w:rsid w:val="7A0C490F"/>
    <w:rsid w:val="7A0C8F66"/>
    <w:rsid w:val="7A0CC38D"/>
    <w:rsid w:val="7A0CE1A7"/>
    <w:rsid w:val="7A0DB0AC"/>
    <w:rsid w:val="7A0DB9E7"/>
    <w:rsid w:val="7A0DDF6A"/>
    <w:rsid w:val="7A0DED85"/>
    <w:rsid w:val="7A0E020D"/>
    <w:rsid w:val="7A0E57A0"/>
    <w:rsid w:val="7A0E6B90"/>
    <w:rsid w:val="7A0E81BB"/>
    <w:rsid w:val="7A0EEE30"/>
    <w:rsid w:val="7A0F7267"/>
    <w:rsid w:val="7A0FC4AE"/>
    <w:rsid w:val="7A100255"/>
    <w:rsid w:val="7A101414"/>
    <w:rsid w:val="7A1041C3"/>
    <w:rsid w:val="7A10ADA3"/>
    <w:rsid w:val="7A10E105"/>
    <w:rsid w:val="7A111A89"/>
    <w:rsid w:val="7A118B26"/>
    <w:rsid w:val="7A121F15"/>
    <w:rsid w:val="7A128D3B"/>
    <w:rsid w:val="7A12D53A"/>
    <w:rsid w:val="7A132094"/>
    <w:rsid w:val="7A132309"/>
    <w:rsid w:val="7A136F6C"/>
    <w:rsid w:val="7A138B5C"/>
    <w:rsid w:val="7A13DC52"/>
    <w:rsid w:val="7A13FE82"/>
    <w:rsid w:val="7A1409D1"/>
    <w:rsid w:val="7A143DBD"/>
    <w:rsid w:val="7A147227"/>
    <w:rsid w:val="7A149665"/>
    <w:rsid w:val="7A149A9B"/>
    <w:rsid w:val="7A14CD58"/>
    <w:rsid w:val="7A14D09D"/>
    <w:rsid w:val="7A150B3F"/>
    <w:rsid w:val="7A15FFEB"/>
    <w:rsid w:val="7A1635B4"/>
    <w:rsid w:val="7A167A63"/>
    <w:rsid w:val="7A16C309"/>
    <w:rsid w:val="7A16CDE1"/>
    <w:rsid w:val="7A16F72A"/>
    <w:rsid w:val="7A170BD3"/>
    <w:rsid w:val="7A1728A0"/>
    <w:rsid w:val="7A17991D"/>
    <w:rsid w:val="7A17B60E"/>
    <w:rsid w:val="7A17E4EF"/>
    <w:rsid w:val="7A17FBF5"/>
    <w:rsid w:val="7A1842B2"/>
    <w:rsid w:val="7A18615F"/>
    <w:rsid w:val="7A18AC19"/>
    <w:rsid w:val="7A18D7FB"/>
    <w:rsid w:val="7A18F153"/>
    <w:rsid w:val="7A19C200"/>
    <w:rsid w:val="7A19FA09"/>
    <w:rsid w:val="7A1A13DC"/>
    <w:rsid w:val="7A1A1CBD"/>
    <w:rsid w:val="7A1A4D4C"/>
    <w:rsid w:val="7A1B3018"/>
    <w:rsid w:val="7A1B355E"/>
    <w:rsid w:val="7A1BACCB"/>
    <w:rsid w:val="7A1C6A64"/>
    <w:rsid w:val="7A1C8575"/>
    <w:rsid w:val="7A1CA2BD"/>
    <w:rsid w:val="7A1CAFC9"/>
    <w:rsid w:val="7A1D2637"/>
    <w:rsid w:val="7A1D526E"/>
    <w:rsid w:val="7A1D92A0"/>
    <w:rsid w:val="7A1D9BAA"/>
    <w:rsid w:val="7A1DA117"/>
    <w:rsid w:val="7A1DB52A"/>
    <w:rsid w:val="7A1DB555"/>
    <w:rsid w:val="7A1DC9CA"/>
    <w:rsid w:val="7A1DD1F3"/>
    <w:rsid w:val="7A1DFDAC"/>
    <w:rsid w:val="7A1E10AB"/>
    <w:rsid w:val="7A1E2757"/>
    <w:rsid w:val="7A1E2855"/>
    <w:rsid w:val="7A1E3CB9"/>
    <w:rsid w:val="7A1E9014"/>
    <w:rsid w:val="7A1EAEE7"/>
    <w:rsid w:val="7A1ECA81"/>
    <w:rsid w:val="7A1EFB73"/>
    <w:rsid w:val="7A1F248A"/>
    <w:rsid w:val="7A1F3911"/>
    <w:rsid w:val="7A1F945C"/>
    <w:rsid w:val="7A1F971E"/>
    <w:rsid w:val="7A1FA6BC"/>
    <w:rsid w:val="7A1FD733"/>
    <w:rsid w:val="7A1FEE3D"/>
    <w:rsid w:val="7A2001A6"/>
    <w:rsid w:val="7A2045D9"/>
    <w:rsid w:val="7A205CA2"/>
    <w:rsid w:val="7A206082"/>
    <w:rsid w:val="7A20E1A8"/>
    <w:rsid w:val="7A2123EF"/>
    <w:rsid w:val="7A213060"/>
    <w:rsid w:val="7A217744"/>
    <w:rsid w:val="7A217CCC"/>
    <w:rsid w:val="7A21E9E1"/>
    <w:rsid w:val="7A21EC96"/>
    <w:rsid w:val="7A220F4A"/>
    <w:rsid w:val="7A220FCF"/>
    <w:rsid w:val="7A228B1B"/>
    <w:rsid w:val="7A22948A"/>
    <w:rsid w:val="7A229E65"/>
    <w:rsid w:val="7A22AABF"/>
    <w:rsid w:val="7A23365A"/>
    <w:rsid w:val="7A23409C"/>
    <w:rsid w:val="7A23588B"/>
    <w:rsid w:val="7A23599F"/>
    <w:rsid w:val="7A235D0C"/>
    <w:rsid w:val="7A23C839"/>
    <w:rsid w:val="7A23F1DB"/>
    <w:rsid w:val="7A23F4E2"/>
    <w:rsid w:val="7A2449C6"/>
    <w:rsid w:val="7A24B04B"/>
    <w:rsid w:val="7A24B9B2"/>
    <w:rsid w:val="7A24FD1C"/>
    <w:rsid w:val="7A2551C4"/>
    <w:rsid w:val="7A258BC3"/>
    <w:rsid w:val="7A2593E6"/>
    <w:rsid w:val="7A25F7DC"/>
    <w:rsid w:val="7A262756"/>
    <w:rsid w:val="7A26417F"/>
    <w:rsid w:val="7A267CC4"/>
    <w:rsid w:val="7A268042"/>
    <w:rsid w:val="7A26B231"/>
    <w:rsid w:val="7A26C310"/>
    <w:rsid w:val="7A26F6E8"/>
    <w:rsid w:val="7A271AB1"/>
    <w:rsid w:val="7A271AF8"/>
    <w:rsid w:val="7A279255"/>
    <w:rsid w:val="7A279C8D"/>
    <w:rsid w:val="7A27B7CD"/>
    <w:rsid w:val="7A27C051"/>
    <w:rsid w:val="7A27F7BA"/>
    <w:rsid w:val="7A27FC21"/>
    <w:rsid w:val="7A283EBE"/>
    <w:rsid w:val="7A285924"/>
    <w:rsid w:val="7A285E69"/>
    <w:rsid w:val="7A286E01"/>
    <w:rsid w:val="7A28B65B"/>
    <w:rsid w:val="7A28EB22"/>
    <w:rsid w:val="7A291956"/>
    <w:rsid w:val="7A292AC5"/>
    <w:rsid w:val="7A293D0D"/>
    <w:rsid w:val="7A29664E"/>
    <w:rsid w:val="7A29DC1E"/>
    <w:rsid w:val="7A2A087D"/>
    <w:rsid w:val="7A2A1286"/>
    <w:rsid w:val="7A2A228E"/>
    <w:rsid w:val="7A2A6438"/>
    <w:rsid w:val="7A2A90A3"/>
    <w:rsid w:val="7A2A9CFA"/>
    <w:rsid w:val="7A2ADEDB"/>
    <w:rsid w:val="7A2B0300"/>
    <w:rsid w:val="7A2B0F0D"/>
    <w:rsid w:val="7A2B311C"/>
    <w:rsid w:val="7A2B3378"/>
    <w:rsid w:val="7A2B7E8B"/>
    <w:rsid w:val="7A2BD2EC"/>
    <w:rsid w:val="7A2BD4DD"/>
    <w:rsid w:val="7A2C1E5F"/>
    <w:rsid w:val="7A2C2357"/>
    <w:rsid w:val="7A2C4DCD"/>
    <w:rsid w:val="7A2CA3BE"/>
    <w:rsid w:val="7A2CB641"/>
    <w:rsid w:val="7A2D0286"/>
    <w:rsid w:val="7A2D2674"/>
    <w:rsid w:val="7A2D26D5"/>
    <w:rsid w:val="7A2DC8A4"/>
    <w:rsid w:val="7A2E38A0"/>
    <w:rsid w:val="7A2E68B0"/>
    <w:rsid w:val="7A2E80B1"/>
    <w:rsid w:val="7A2E835D"/>
    <w:rsid w:val="7A2F57A6"/>
    <w:rsid w:val="7A2FC4F9"/>
    <w:rsid w:val="7A2FDB7A"/>
    <w:rsid w:val="7A2FDF94"/>
    <w:rsid w:val="7A2FE95C"/>
    <w:rsid w:val="7A301896"/>
    <w:rsid w:val="7A301F7B"/>
    <w:rsid w:val="7A3033FC"/>
    <w:rsid w:val="7A30643C"/>
    <w:rsid w:val="7A30A002"/>
    <w:rsid w:val="7A30BA09"/>
    <w:rsid w:val="7A30CFC7"/>
    <w:rsid w:val="7A31019D"/>
    <w:rsid w:val="7A310620"/>
    <w:rsid w:val="7A3107FF"/>
    <w:rsid w:val="7A313E73"/>
    <w:rsid w:val="7A3149EB"/>
    <w:rsid w:val="7A31D497"/>
    <w:rsid w:val="7A31E3D7"/>
    <w:rsid w:val="7A31E5C2"/>
    <w:rsid w:val="7A3210A5"/>
    <w:rsid w:val="7A32C269"/>
    <w:rsid w:val="7A330D4B"/>
    <w:rsid w:val="7A331695"/>
    <w:rsid w:val="7A337E7B"/>
    <w:rsid w:val="7A3396E4"/>
    <w:rsid w:val="7A345ACA"/>
    <w:rsid w:val="7A34641F"/>
    <w:rsid w:val="7A34642D"/>
    <w:rsid w:val="7A34992D"/>
    <w:rsid w:val="7A34F74D"/>
    <w:rsid w:val="7A3554F9"/>
    <w:rsid w:val="7A35704E"/>
    <w:rsid w:val="7A35A389"/>
    <w:rsid w:val="7A35A567"/>
    <w:rsid w:val="7A35B6E9"/>
    <w:rsid w:val="7A35F596"/>
    <w:rsid w:val="7A3620C4"/>
    <w:rsid w:val="7A362773"/>
    <w:rsid w:val="7A362A31"/>
    <w:rsid w:val="7A363FFB"/>
    <w:rsid w:val="7A36478B"/>
    <w:rsid w:val="7A3663C0"/>
    <w:rsid w:val="7A36879E"/>
    <w:rsid w:val="7A36A7EA"/>
    <w:rsid w:val="7A37266B"/>
    <w:rsid w:val="7A37A767"/>
    <w:rsid w:val="7A37DCA0"/>
    <w:rsid w:val="7A3817A9"/>
    <w:rsid w:val="7A387F20"/>
    <w:rsid w:val="7A38DEF6"/>
    <w:rsid w:val="7A390FF9"/>
    <w:rsid w:val="7A3927F6"/>
    <w:rsid w:val="7A392C8E"/>
    <w:rsid w:val="7A393137"/>
    <w:rsid w:val="7A393C66"/>
    <w:rsid w:val="7A3948A9"/>
    <w:rsid w:val="7A39848F"/>
    <w:rsid w:val="7A3987D7"/>
    <w:rsid w:val="7A39D378"/>
    <w:rsid w:val="7A39E19C"/>
    <w:rsid w:val="7A3AA38F"/>
    <w:rsid w:val="7A3B3CAF"/>
    <w:rsid w:val="7A3B906E"/>
    <w:rsid w:val="7A3B9688"/>
    <w:rsid w:val="7A3BD597"/>
    <w:rsid w:val="7A3BDD5A"/>
    <w:rsid w:val="7A3C121C"/>
    <w:rsid w:val="7A3C1F38"/>
    <w:rsid w:val="7A3C84B0"/>
    <w:rsid w:val="7A3CAC7B"/>
    <w:rsid w:val="7A3CCC99"/>
    <w:rsid w:val="7A3CF27B"/>
    <w:rsid w:val="7A3D1387"/>
    <w:rsid w:val="7A3D2D90"/>
    <w:rsid w:val="7A3D63A0"/>
    <w:rsid w:val="7A3D73DA"/>
    <w:rsid w:val="7A3D8382"/>
    <w:rsid w:val="7A3D9014"/>
    <w:rsid w:val="7A3D9522"/>
    <w:rsid w:val="7A3D9D80"/>
    <w:rsid w:val="7A3DBDD9"/>
    <w:rsid w:val="7A3DDA30"/>
    <w:rsid w:val="7A3DEDB6"/>
    <w:rsid w:val="7A3E1CAD"/>
    <w:rsid w:val="7A3E498C"/>
    <w:rsid w:val="7A3E659F"/>
    <w:rsid w:val="7A3F25BB"/>
    <w:rsid w:val="7A3F3C72"/>
    <w:rsid w:val="7A3F497C"/>
    <w:rsid w:val="7A3F6D99"/>
    <w:rsid w:val="7A3FDEFB"/>
    <w:rsid w:val="7A3FE0D5"/>
    <w:rsid w:val="7A401E54"/>
    <w:rsid w:val="7A4038E4"/>
    <w:rsid w:val="7A4052F8"/>
    <w:rsid w:val="7A406850"/>
    <w:rsid w:val="7A40858A"/>
    <w:rsid w:val="7A410329"/>
    <w:rsid w:val="7A410A6E"/>
    <w:rsid w:val="7A41192C"/>
    <w:rsid w:val="7A4151F3"/>
    <w:rsid w:val="7A41604D"/>
    <w:rsid w:val="7A41BC90"/>
    <w:rsid w:val="7A420DFC"/>
    <w:rsid w:val="7A425813"/>
    <w:rsid w:val="7A42BF18"/>
    <w:rsid w:val="7A435E6A"/>
    <w:rsid w:val="7A435E6C"/>
    <w:rsid w:val="7A43949C"/>
    <w:rsid w:val="7A44422F"/>
    <w:rsid w:val="7A44473E"/>
    <w:rsid w:val="7A44E1CA"/>
    <w:rsid w:val="7A452BA0"/>
    <w:rsid w:val="7A454F9E"/>
    <w:rsid w:val="7A455719"/>
    <w:rsid w:val="7A456595"/>
    <w:rsid w:val="7A4584A1"/>
    <w:rsid w:val="7A4634FD"/>
    <w:rsid w:val="7A464577"/>
    <w:rsid w:val="7A46E9AE"/>
    <w:rsid w:val="7A4740F2"/>
    <w:rsid w:val="7A47A5F6"/>
    <w:rsid w:val="7A47AA6B"/>
    <w:rsid w:val="7A47BAFD"/>
    <w:rsid w:val="7A47CAE1"/>
    <w:rsid w:val="7A47CEBA"/>
    <w:rsid w:val="7A47FC36"/>
    <w:rsid w:val="7A485A97"/>
    <w:rsid w:val="7A487B33"/>
    <w:rsid w:val="7A48909D"/>
    <w:rsid w:val="7A48BC68"/>
    <w:rsid w:val="7A49176B"/>
    <w:rsid w:val="7A495986"/>
    <w:rsid w:val="7A49634E"/>
    <w:rsid w:val="7A49D432"/>
    <w:rsid w:val="7A49E570"/>
    <w:rsid w:val="7A49EA74"/>
    <w:rsid w:val="7A49FBD0"/>
    <w:rsid w:val="7A4A272F"/>
    <w:rsid w:val="7A4A5506"/>
    <w:rsid w:val="7A4A7B18"/>
    <w:rsid w:val="7A4A8F6D"/>
    <w:rsid w:val="7A4AE6C1"/>
    <w:rsid w:val="7A4B0C76"/>
    <w:rsid w:val="7A4B4197"/>
    <w:rsid w:val="7A4BAADE"/>
    <w:rsid w:val="7A4BB2FB"/>
    <w:rsid w:val="7A4C596D"/>
    <w:rsid w:val="7A4C674A"/>
    <w:rsid w:val="7A4C779B"/>
    <w:rsid w:val="7A4C77AC"/>
    <w:rsid w:val="7A4CAF04"/>
    <w:rsid w:val="7A4CCA08"/>
    <w:rsid w:val="7A4CF8F4"/>
    <w:rsid w:val="7A4D4056"/>
    <w:rsid w:val="7A4D423D"/>
    <w:rsid w:val="7A4E0C76"/>
    <w:rsid w:val="7A4E27CD"/>
    <w:rsid w:val="7A4E5767"/>
    <w:rsid w:val="7A4E9355"/>
    <w:rsid w:val="7A4EB977"/>
    <w:rsid w:val="7A4EBAC7"/>
    <w:rsid w:val="7A4EECE3"/>
    <w:rsid w:val="7A4F3748"/>
    <w:rsid w:val="7A4F4310"/>
    <w:rsid w:val="7A4F6086"/>
    <w:rsid w:val="7A4F77BC"/>
    <w:rsid w:val="7A4FB3FD"/>
    <w:rsid w:val="7A502512"/>
    <w:rsid w:val="7A502FD0"/>
    <w:rsid w:val="7A50411C"/>
    <w:rsid w:val="7A506EF4"/>
    <w:rsid w:val="7A50722B"/>
    <w:rsid w:val="7A507474"/>
    <w:rsid w:val="7A50B696"/>
    <w:rsid w:val="7A50D483"/>
    <w:rsid w:val="7A510BD6"/>
    <w:rsid w:val="7A512416"/>
    <w:rsid w:val="7A512821"/>
    <w:rsid w:val="7A512EDF"/>
    <w:rsid w:val="7A516923"/>
    <w:rsid w:val="7A519051"/>
    <w:rsid w:val="7A51D8C1"/>
    <w:rsid w:val="7A51E4E9"/>
    <w:rsid w:val="7A51F1FD"/>
    <w:rsid w:val="7A522A00"/>
    <w:rsid w:val="7A523705"/>
    <w:rsid w:val="7A52F480"/>
    <w:rsid w:val="7A530491"/>
    <w:rsid w:val="7A532796"/>
    <w:rsid w:val="7A5336CB"/>
    <w:rsid w:val="7A537288"/>
    <w:rsid w:val="7A537384"/>
    <w:rsid w:val="7A53D166"/>
    <w:rsid w:val="7A53D299"/>
    <w:rsid w:val="7A53ED1A"/>
    <w:rsid w:val="7A53F406"/>
    <w:rsid w:val="7A543D30"/>
    <w:rsid w:val="7A546D74"/>
    <w:rsid w:val="7A5493C4"/>
    <w:rsid w:val="7A54FAFE"/>
    <w:rsid w:val="7A5556AE"/>
    <w:rsid w:val="7A55AE28"/>
    <w:rsid w:val="7A55B31B"/>
    <w:rsid w:val="7A55C50F"/>
    <w:rsid w:val="7A55FB4A"/>
    <w:rsid w:val="7A561E33"/>
    <w:rsid w:val="7A564197"/>
    <w:rsid w:val="7A56ABBC"/>
    <w:rsid w:val="7A56E99F"/>
    <w:rsid w:val="7A56ECAF"/>
    <w:rsid w:val="7A572012"/>
    <w:rsid w:val="7A574846"/>
    <w:rsid w:val="7A5756AC"/>
    <w:rsid w:val="7A575B8E"/>
    <w:rsid w:val="7A577503"/>
    <w:rsid w:val="7A578E9A"/>
    <w:rsid w:val="7A57B6CC"/>
    <w:rsid w:val="7A57BBCB"/>
    <w:rsid w:val="7A57D187"/>
    <w:rsid w:val="7A57F4A4"/>
    <w:rsid w:val="7A585E7E"/>
    <w:rsid w:val="7A58E3F3"/>
    <w:rsid w:val="7A5976B7"/>
    <w:rsid w:val="7A5992E0"/>
    <w:rsid w:val="7A5A04D0"/>
    <w:rsid w:val="7A5AADDF"/>
    <w:rsid w:val="7A5AE62A"/>
    <w:rsid w:val="7A5B2F12"/>
    <w:rsid w:val="7A5B42DD"/>
    <w:rsid w:val="7A5B520D"/>
    <w:rsid w:val="7A5B77A9"/>
    <w:rsid w:val="7A5B8B15"/>
    <w:rsid w:val="7A5B9BE9"/>
    <w:rsid w:val="7A5BAB31"/>
    <w:rsid w:val="7A5C0560"/>
    <w:rsid w:val="7A5C3826"/>
    <w:rsid w:val="7A5C9F56"/>
    <w:rsid w:val="7A5CBB31"/>
    <w:rsid w:val="7A5CFB15"/>
    <w:rsid w:val="7A5D07D2"/>
    <w:rsid w:val="7A5D0F60"/>
    <w:rsid w:val="7A5D1EF1"/>
    <w:rsid w:val="7A5D41D1"/>
    <w:rsid w:val="7A5D8461"/>
    <w:rsid w:val="7A5D8CF7"/>
    <w:rsid w:val="7A5D9B0F"/>
    <w:rsid w:val="7A5E5C1A"/>
    <w:rsid w:val="7A5E6EFC"/>
    <w:rsid w:val="7A5E8FCA"/>
    <w:rsid w:val="7A5E907F"/>
    <w:rsid w:val="7A5EF022"/>
    <w:rsid w:val="7A5F227D"/>
    <w:rsid w:val="7A5F2FE2"/>
    <w:rsid w:val="7A5F34B2"/>
    <w:rsid w:val="7A5F80B6"/>
    <w:rsid w:val="7A5F8DE4"/>
    <w:rsid w:val="7A5F9C9D"/>
    <w:rsid w:val="7A5FE80F"/>
    <w:rsid w:val="7A601DD9"/>
    <w:rsid w:val="7A605449"/>
    <w:rsid w:val="7A6071C7"/>
    <w:rsid w:val="7A60852F"/>
    <w:rsid w:val="7A60C43B"/>
    <w:rsid w:val="7A60CD8B"/>
    <w:rsid w:val="7A610239"/>
    <w:rsid w:val="7A610F02"/>
    <w:rsid w:val="7A616E43"/>
    <w:rsid w:val="7A61AA95"/>
    <w:rsid w:val="7A61E209"/>
    <w:rsid w:val="7A61E798"/>
    <w:rsid w:val="7A624D0E"/>
    <w:rsid w:val="7A624DEA"/>
    <w:rsid w:val="7A627D94"/>
    <w:rsid w:val="7A62A3EC"/>
    <w:rsid w:val="7A62D899"/>
    <w:rsid w:val="7A631760"/>
    <w:rsid w:val="7A631D7A"/>
    <w:rsid w:val="7A632C37"/>
    <w:rsid w:val="7A634B7F"/>
    <w:rsid w:val="7A635453"/>
    <w:rsid w:val="7A636DCF"/>
    <w:rsid w:val="7A636EB9"/>
    <w:rsid w:val="7A637353"/>
    <w:rsid w:val="7A63C67A"/>
    <w:rsid w:val="7A63DB8C"/>
    <w:rsid w:val="7A641031"/>
    <w:rsid w:val="7A643E68"/>
    <w:rsid w:val="7A644BE0"/>
    <w:rsid w:val="7A64C4B5"/>
    <w:rsid w:val="7A658E99"/>
    <w:rsid w:val="7A65BE08"/>
    <w:rsid w:val="7A65D9B3"/>
    <w:rsid w:val="7A661C03"/>
    <w:rsid w:val="7A662E12"/>
    <w:rsid w:val="7A664143"/>
    <w:rsid w:val="7A666F78"/>
    <w:rsid w:val="7A667CBB"/>
    <w:rsid w:val="7A66BE46"/>
    <w:rsid w:val="7A66C6FB"/>
    <w:rsid w:val="7A66EE4F"/>
    <w:rsid w:val="7A670615"/>
    <w:rsid w:val="7A671668"/>
    <w:rsid w:val="7A6759DB"/>
    <w:rsid w:val="7A676C1E"/>
    <w:rsid w:val="7A67BA7C"/>
    <w:rsid w:val="7A67C05B"/>
    <w:rsid w:val="7A67E61F"/>
    <w:rsid w:val="7A67EE74"/>
    <w:rsid w:val="7A67FAEB"/>
    <w:rsid w:val="7A680A87"/>
    <w:rsid w:val="7A68286D"/>
    <w:rsid w:val="7A686F46"/>
    <w:rsid w:val="7A68C643"/>
    <w:rsid w:val="7A68DC3A"/>
    <w:rsid w:val="7A68EC0C"/>
    <w:rsid w:val="7A6923C8"/>
    <w:rsid w:val="7A6930E4"/>
    <w:rsid w:val="7A6963ED"/>
    <w:rsid w:val="7A6A009A"/>
    <w:rsid w:val="7A6A044D"/>
    <w:rsid w:val="7A6A57C3"/>
    <w:rsid w:val="7A6B2D9B"/>
    <w:rsid w:val="7A6B4380"/>
    <w:rsid w:val="7A6B476D"/>
    <w:rsid w:val="7A6BC72E"/>
    <w:rsid w:val="7A6BF6A6"/>
    <w:rsid w:val="7A6C9E08"/>
    <w:rsid w:val="7A6CD82C"/>
    <w:rsid w:val="7A6CE525"/>
    <w:rsid w:val="7A6D1482"/>
    <w:rsid w:val="7A6D2BD0"/>
    <w:rsid w:val="7A6D4450"/>
    <w:rsid w:val="7A6DAE5C"/>
    <w:rsid w:val="7A6DBC44"/>
    <w:rsid w:val="7A6DD8E4"/>
    <w:rsid w:val="7A6DEE44"/>
    <w:rsid w:val="7A6DF78C"/>
    <w:rsid w:val="7A6E0287"/>
    <w:rsid w:val="7A6E1411"/>
    <w:rsid w:val="7A6E3151"/>
    <w:rsid w:val="7A6E7C18"/>
    <w:rsid w:val="7A6E8C13"/>
    <w:rsid w:val="7A6EBCCA"/>
    <w:rsid w:val="7A6EE764"/>
    <w:rsid w:val="7A6EF50C"/>
    <w:rsid w:val="7A6EFFE6"/>
    <w:rsid w:val="7A6F1B1E"/>
    <w:rsid w:val="7A6F4B51"/>
    <w:rsid w:val="7A6F5597"/>
    <w:rsid w:val="7A6F6D0B"/>
    <w:rsid w:val="7A6FE75D"/>
    <w:rsid w:val="7A7014C7"/>
    <w:rsid w:val="7A7022F5"/>
    <w:rsid w:val="7A704E22"/>
    <w:rsid w:val="7A708FE7"/>
    <w:rsid w:val="7A70F78A"/>
    <w:rsid w:val="7A712900"/>
    <w:rsid w:val="7A714438"/>
    <w:rsid w:val="7A71704F"/>
    <w:rsid w:val="7A71B911"/>
    <w:rsid w:val="7A71D291"/>
    <w:rsid w:val="7A71E67A"/>
    <w:rsid w:val="7A72247C"/>
    <w:rsid w:val="7A723EA7"/>
    <w:rsid w:val="7A726562"/>
    <w:rsid w:val="7A72EF71"/>
    <w:rsid w:val="7A72F98A"/>
    <w:rsid w:val="7A731754"/>
    <w:rsid w:val="7A734E7C"/>
    <w:rsid w:val="7A734FF0"/>
    <w:rsid w:val="7A736A8B"/>
    <w:rsid w:val="7A739E9B"/>
    <w:rsid w:val="7A741E65"/>
    <w:rsid w:val="7A7438E1"/>
    <w:rsid w:val="7A743F8A"/>
    <w:rsid w:val="7A7468CD"/>
    <w:rsid w:val="7A747559"/>
    <w:rsid w:val="7A74C57D"/>
    <w:rsid w:val="7A74D756"/>
    <w:rsid w:val="7A7500BC"/>
    <w:rsid w:val="7A758716"/>
    <w:rsid w:val="7A7599E6"/>
    <w:rsid w:val="7A759FB8"/>
    <w:rsid w:val="7A75B845"/>
    <w:rsid w:val="7A75C37E"/>
    <w:rsid w:val="7A75E229"/>
    <w:rsid w:val="7A760A5C"/>
    <w:rsid w:val="7A76CB20"/>
    <w:rsid w:val="7A771691"/>
    <w:rsid w:val="7A773C04"/>
    <w:rsid w:val="7A77675A"/>
    <w:rsid w:val="7A77C6F4"/>
    <w:rsid w:val="7A77CCBE"/>
    <w:rsid w:val="7A77E573"/>
    <w:rsid w:val="7A77FF18"/>
    <w:rsid w:val="7A780CB6"/>
    <w:rsid w:val="7A781CB4"/>
    <w:rsid w:val="7A78432E"/>
    <w:rsid w:val="7A787694"/>
    <w:rsid w:val="7A78E0B7"/>
    <w:rsid w:val="7A78E209"/>
    <w:rsid w:val="7A78EFCB"/>
    <w:rsid w:val="7A7901A1"/>
    <w:rsid w:val="7A79255E"/>
    <w:rsid w:val="7A79D8DF"/>
    <w:rsid w:val="7A79E4C1"/>
    <w:rsid w:val="7A7A0C55"/>
    <w:rsid w:val="7A7A2C37"/>
    <w:rsid w:val="7A7A507F"/>
    <w:rsid w:val="7A7A5358"/>
    <w:rsid w:val="7A7AAFDF"/>
    <w:rsid w:val="7A7ACA3C"/>
    <w:rsid w:val="7A7B1253"/>
    <w:rsid w:val="7A7B305D"/>
    <w:rsid w:val="7A7B3F07"/>
    <w:rsid w:val="7A7B7927"/>
    <w:rsid w:val="7A7B8DF3"/>
    <w:rsid w:val="7A7B9C6A"/>
    <w:rsid w:val="7A7BD69F"/>
    <w:rsid w:val="7A7C1DA2"/>
    <w:rsid w:val="7A7C40F1"/>
    <w:rsid w:val="7A7C5FFD"/>
    <w:rsid w:val="7A7C70B0"/>
    <w:rsid w:val="7A7C75F0"/>
    <w:rsid w:val="7A7C9B9F"/>
    <w:rsid w:val="7A7D212B"/>
    <w:rsid w:val="7A7D2B21"/>
    <w:rsid w:val="7A7D3B1E"/>
    <w:rsid w:val="7A7DC556"/>
    <w:rsid w:val="7A7DC856"/>
    <w:rsid w:val="7A7DE2C3"/>
    <w:rsid w:val="7A7E1C7C"/>
    <w:rsid w:val="7A7E2FA5"/>
    <w:rsid w:val="7A7E675F"/>
    <w:rsid w:val="7A7EA3CC"/>
    <w:rsid w:val="7A7EC332"/>
    <w:rsid w:val="7A7EDA2C"/>
    <w:rsid w:val="7A7F2999"/>
    <w:rsid w:val="7A7F3B12"/>
    <w:rsid w:val="7A7F4EC5"/>
    <w:rsid w:val="7A7F5668"/>
    <w:rsid w:val="7A7FE051"/>
    <w:rsid w:val="7A7FEE29"/>
    <w:rsid w:val="7A7FF64B"/>
    <w:rsid w:val="7A8011E3"/>
    <w:rsid w:val="7A80371F"/>
    <w:rsid w:val="7A80AB2F"/>
    <w:rsid w:val="7A80F908"/>
    <w:rsid w:val="7A812753"/>
    <w:rsid w:val="7A813261"/>
    <w:rsid w:val="7A813359"/>
    <w:rsid w:val="7A813BFB"/>
    <w:rsid w:val="7A814919"/>
    <w:rsid w:val="7A816190"/>
    <w:rsid w:val="7A8166D3"/>
    <w:rsid w:val="7A81817C"/>
    <w:rsid w:val="7A81BCE7"/>
    <w:rsid w:val="7A8205C7"/>
    <w:rsid w:val="7A820D98"/>
    <w:rsid w:val="7A82514C"/>
    <w:rsid w:val="7A827640"/>
    <w:rsid w:val="7A827D39"/>
    <w:rsid w:val="7A829C77"/>
    <w:rsid w:val="7A82AE0A"/>
    <w:rsid w:val="7A830B71"/>
    <w:rsid w:val="7A831084"/>
    <w:rsid w:val="7A832CEE"/>
    <w:rsid w:val="7A8348D7"/>
    <w:rsid w:val="7A83C34E"/>
    <w:rsid w:val="7A83D908"/>
    <w:rsid w:val="7A83F7B1"/>
    <w:rsid w:val="7A840CBB"/>
    <w:rsid w:val="7A84385C"/>
    <w:rsid w:val="7A845174"/>
    <w:rsid w:val="7A8476A4"/>
    <w:rsid w:val="7A84B478"/>
    <w:rsid w:val="7A84E680"/>
    <w:rsid w:val="7A85238D"/>
    <w:rsid w:val="7A852E8C"/>
    <w:rsid w:val="7A86031C"/>
    <w:rsid w:val="7A86568F"/>
    <w:rsid w:val="7A866D9B"/>
    <w:rsid w:val="7A867DC7"/>
    <w:rsid w:val="7A8691F3"/>
    <w:rsid w:val="7A86AD6E"/>
    <w:rsid w:val="7A86E673"/>
    <w:rsid w:val="7A87158A"/>
    <w:rsid w:val="7A87943D"/>
    <w:rsid w:val="7A87DD4D"/>
    <w:rsid w:val="7A87FF93"/>
    <w:rsid w:val="7A883314"/>
    <w:rsid w:val="7A885A10"/>
    <w:rsid w:val="7A88A79C"/>
    <w:rsid w:val="7A88CAB5"/>
    <w:rsid w:val="7A89154A"/>
    <w:rsid w:val="7A8956C8"/>
    <w:rsid w:val="7A895840"/>
    <w:rsid w:val="7A89766B"/>
    <w:rsid w:val="7A89866D"/>
    <w:rsid w:val="7A89BC71"/>
    <w:rsid w:val="7A89EFF3"/>
    <w:rsid w:val="7A89F126"/>
    <w:rsid w:val="7A8A5A1D"/>
    <w:rsid w:val="7A8AEC6F"/>
    <w:rsid w:val="7A8AF7A8"/>
    <w:rsid w:val="7A8B40A4"/>
    <w:rsid w:val="7A8B7CEA"/>
    <w:rsid w:val="7A8B9DA8"/>
    <w:rsid w:val="7A8BA0B4"/>
    <w:rsid w:val="7A8BA906"/>
    <w:rsid w:val="7A8BAD27"/>
    <w:rsid w:val="7A8BF566"/>
    <w:rsid w:val="7A8C06B8"/>
    <w:rsid w:val="7A8C0B6D"/>
    <w:rsid w:val="7A8C42E9"/>
    <w:rsid w:val="7A8C946F"/>
    <w:rsid w:val="7A8CEB27"/>
    <w:rsid w:val="7A8CF9B2"/>
    <w:rsid w:val="7A8D33AB"/>
    <w:rsid w:val="7A8D77CF"/>
    <w:rsid w:val="7A8DD5AA"/>
    <w:rsid w:val="7A8E6A1A"/>
    <w:rsid w:val="7A8EB78D"/>
    <w:rsid w:val="7A8F0E1D"/>
    <w:rsid w:val="7A8F1E8C"/>
    <w:rsid w:val="7A8F2BF0"/>
    <w:rsid w:val="7A8F3DAD"/>
    <w:rsid w:val="7A8F437B"/>
    <w:rsid w:val="7A8F742C"/>
    <w:rsid w:val="7A8F9AD4"/>
    <w:rsid w:val="7A8FA6A6"/>
    <w:rsid w:val="7A8FF353"/>
    <w:rsid w:val="7A905A8D"/>
    <w:rsid w:val="7A90857A"/>
    <w:rsid w:val="7A90BAFB"/>
    <w:rsid w:val="7A90D48D"/>
    <w:rsid w:val="7A910176"/>
    <w:rsid w:val="7A9130EE"/>
    <w:rsid w:val="7A915B72"/>
    <w:rsid w:val="7A918981"/>
    <w:rsid w:val="7A91BB37"/>
    <w:rsid w:val="7A9221D2"/>
    <w:rsid w:val="7A922489"/>
    <w:rsid w:val="7A924495"/>
    <w:rsid w:val="7A925FB9"/>
    <w:rsid w:val="7A927F97"/>
    <w:rsid w:val="7A928F81"/>
    <w:rsid w:val="7A92B672"/>
    <w:rsid w:val="7A92D3E3"/>
    <w:rsid w:val="7A930068"/>
    <w:rsid w:val="7A935509"/>
    <w:rsid w:val="7A939786"/>
    <w:rsid w:val="7A93C4A7"/>
    <w:rsid w:val="7A93C884"/>
    <w:rsid w:val="7A93D2C3"/>
    <w:rsid w:val="7A93F029"/>
    <w:rsid w:val="7A9444F8"/>
    <w:rsid w:val="7A9446AA"/>
    <w:rsid w:val="7A946856"/>
    <w:rsid w:val="7A949C18"/>
    <w:rsid w:val="7A94EBA9"/>
    <w:rsid w:val="7A95292B"/>
    <w:rsid w:val="7A95AE41"/>
    <w:rsid w:val="7A95B823"/>
    <w:rsid w:val="7A96FF08"/>
    <w:rsid w:val="7A971B4C"/>
    <w:rsid w:val="7A972B9F"/>
    <w:rsid w:val="7A979309"/>
    <w:rsid w:val="7A97A3FB"/>
    <w:rsid w:val="7A97B340"/>
    <w:rsid w:val="7A980512"/>
    <w:rsid w:val="7A981F2F"/>
    <w:rsid w:val="7A985D3E"/>
    <w:rsid w:val="7A9871CC"/>
    <w:rsid w:val="7A98F8E6"/>
    <w:rsid w:val="7A99681A"/>
    <w:rsid w:val="7A998ED8"/>
    <w:rsid w:val="7A99CFF9"/>
    <w:rsid w:val="7A9A30FE"/>
    <w:rsid w:val="7A9A3912"/>
    <w:rsid w:val="7A9A5085"/>
    <w:rsid w:val="7A9A9C9D"/>
    <w:rsid w:val="7A9B5748"/>
    <w:rsid w:val="7A9B5896"/>
    <w:rsid w:val="7A9B8F57"/>
    <w:rsid w:val="7A9BC409"/>
    <w:rsid w:val="7A9BEF20"/>
    <w:rsid w:val="7A9C3EBB"/>
    <w:rsid w:val="7A9C54AC"/>
    <w:rsid w:val="7A9C9946"/>
    <w:rsid w:val="7A9CB4A6"/>
    <w:rsid w:val="7A9CB959"/>
    <w:rsid w:val="7A9CBD5E"/>
    <w:rsid w:val="7A9D1059"/>
    <w:rsid w:val="7A9D16DF"/>
    <w:rsid w:val="7A9D1EFA"/>
    <w:rsid w:val="7A9D495B"/>
    <w:rsid w:val="7A9D8E5C"/>
    <w:rsid w:val="7A9DBA80"/>
    <w:rsid w:val="7A9DCED8"/>
    <w:rsid w:val="7A9DD8AD"/>
    <w:rsid w:val="7A9DE596"/>
    <w:rsid w:val="7A9E3A92"/>
    <w:rsid w:val="7A9E8C51"/>
    <w:rsid w:val="7A9E9A44"/>
    <w:rsid w:val="7A9EAD5C"/>
    <w:rsid w:val="7A9EE08F"/>
    <w:rsid w:val="7A9F0708"/>
    <w:rsid w:val="7A9F651D"/>
    <w:rsid w:val="7A9FC89F"/>
    <w:rsid w:val="7AA000E2"/>
    <w:rsid w:val="7AA06194"/>
    <w:rsid w:val="7AA07FBA"/>
    <w:rsid w:val="7AA085DE"/>
    <w:rsid w:val="7AA08BAD"/>
    <w:rsid w:val="7AA09A21"/>
    <w:rsid w:val="7AA0CD63"/>
    <w:rsid w:val="7AA0F6DF"/>
    <w:rsid w:val="7AA13A48"/>
    <w:rsid w:val="7AA14E09"/>
    <w:rsid w:val="7AA16A07"/>
    <w:rsid w:val="7AA19B3C"/>
    <w:rsid w:val="7AA1B71A"/>
    <w:rsid w:val="7AA21371"/>
    <w:rsid w:val="7AA22A36"/>
    <w:rsid w:val="7AA2341B"/>
    <w:rsid w:val="7AA2B4DC"/>
    <w:rsid w:val="7AA329EA"/>
    <w:rsid w:val="7AA33A96"/>
    <w:rsid w:val="7AA380BA"/>
    <w:rsid w:val="7AA38F8C"/>
    <w:rsid w:val="7AA3ADC9"/>
    <w:rsid w:val="7AA3C7CE"/>
    <w:rsid w:val="7AA3D920"/>
    <w:rsid w:val="7AA59275"/>
    <w:rsid w:val="7AA6046B"/>
    <w:rsid w:val="7AA63269"/>
    <w:rsid w:val="7AA667D6"/>
    <w:rsid w:val="7AA67D1F"/>
    <w:rsid w:val="7AA68CFB"/>
    <w:rsid w:val="7AA6EAC3"/>
    <w:rsid w:val="7AA6FE88"/>
    <w:rsid w:val="7AA77E2B"/>
    <w:rsid w:val="7AA82C0F"/>
    <w:rsid w:val="7AA83F0D"/>
    <w:rsid w:val="7AA916D9"/>
    <w:rsid w:val="7AA94008"/>
    <w:rsid w:val="7AA94B69"/>
    <w:rsid w:val="7AA9822D"/>
    <w:rsid w:val="7AA99645"/>
    <w:rsid w:val="7AAA5288"/>
    <w:rsid w:val="7AAA6264"/>
    <w:rsid w:val="7AAA9800"/>
    <w:rsid w:val="7AAACAB4"/>
    <w:rsid w:val="7AAB0167"/>
    <w:rsid w:val="7AAB4442"/>
    <w:rsid w:val="7AAB46E7"/>
    <w:rsid w:val="7AAB887C"/>
    <w:rsid w:val="7AABCDDA"/>
    <w:rsid w:val="7AAC00F7"/>
    <w:rsid w:val="7AAD8ED4"/>
    <w:rsid w:val="7AADB072"/>
    <w:rsid w:val="7AADB403"/>
    <w:rsid w:val="7AADBB58"/>
    <w:rsid w:val="7AAE0A3F"/>
    <w:rsid w:val="7AAE2C94"/>
    <w:rsid w:val="7AAE4DC5"/>
    <w:rsid w:val="7AAEBCFB"/>
    <w:rsid w:val="7AAEEB71"/>
    <w:rsid w:val="7AAF79E9"/>
    <w:rsid w:val="7AAF8681"/>
    <w:rsid w:val="7AB00813"/>
    <w:rsid w:val="7AB04AC8"/>
    <w:rsid w:val="7AB0586B"/>
    <w:rsid w:val="7AB05F3F"/>
    <w:rsid w:val="7AB0BB95"/>
    <w:rsid w:val="7AB0F909"/>
    <w:rsid w:val="7AB1201D"/>
    <w:rsid w:val="7AB12D55"/>
    <w:rsid w:val="7AB15CEC"/>
    <w:rsid w:val="7AB17CF1"/>
    <w:rsid w:val="7AB18B38"/>
    <w:rsid w:val="7AB1E994"/>
    <w:rsid w:val="7AB20D49"/>
    <w:rsid w:val="7AB21DC8"/>
    <w:rsid w:val="7AB21E1A"/>
    <w:rsid w:val="7AB2662A"/>
    <w:rsid w:val="7AB2CFBA"/>
    <w:rsid w:val="7AB2D7FA"/>
    <w:rsid w:val="7AB2FE47"/>
    <w:rsid w:val="7AB3335A"/>
    <w:rsid w:val="7AB36443"/>
    <w:rsid w:val="7AB38C0B"/>
    <w:rsid w:val="7AB38D5A"/>
    <w:rsid w:val="7AB39F67"/>
    <w:rsid w:val="7AB3D9CB"/>
    <w:rsid w:val="7AB3E001"/>
    <w:rsid w:val="7AB3E33D"/>
    <w:rsid w:val="7AB42B7D"/>
    <w:rsid w:val="7AB458E0"/>
    <w:rsid w:val="7AB48C12"/>
    <w:rsid w:val="7AB4CED6"/>
    <w:rsid w:val="7AB52AA4"/>
    <w:rsid w:val="7AB5962B"/>
    <w:rsid w:val="7AB5CA4E"/>
    <w:rsid w:val="7AB5FD9F"/>
    <w:rsid w:val="7AB63D37"/>
    <w:rsid w:val="7AB6986C"/>
    <w:rsid w:val="7AB71291"/>
    <w:rsid w:val="7AB761F2"/>
    <w:rsid w:val="7AB77127"/>
    <w:rsid w:val="7AB7F7BA"/>
    <w:rsid w:val="7AB7F8AF"/>
    <w:rsid w:val="7AB814F5"/>
    <w:rsid w:val="7AB84C82"/>
    <w:rsid w:val="7AB8558A"/>
    <w:rsid w:val="7AB8B686"/>
    <w:rsid w:val="7AB936A6"/>
    <w:rsid w:val="7AB96615"/>
    <w:rsid w:val="7ABA16BE"/>
    <w:rsid w:val="7ABACEE5"/>
    <w:rsid w:val="7ABB5585"/>
    <w:rsid w:val="7ABB8262"/>
    <w:rsid w:val="7ABBF346"/>
    <w:rsid w:val="7ABC1D6C"/>
    <w:rsid w:val="7ABC719A"/>
    <w:rsid w:val="7ABCA45E"/>
    <w:rsid w:val="7ABCAFC1"/>
    <w:rsid w:val="7ABD36D8"/>
    <w:rsid w:val="7ABD4B0C"/>
    <w:rsid w:val="7ABD7D44"/>
    <w:rsid w:val="7ABD7FB9"/>
    <w:rsid w:val="7ABD8763"/>
    <w:rsid w:val="7ABE152C"/>
    <w:rsid w:val="7ABE1868"/>
    <w:rsid w:val="7ABE37B6"/>
    <w:rsid w:val="7ABE527E"/>
    <w:rsid w:val="7ABE64BA"/>
    <w:rsid w:val="7ABE6CE0"/>
    <w:rsid w:val="7ABEA853"/>
    <w:rsid w:val="7ABF17BB"/>
    <w:rsid w:val="7ABF20AE"/>
    <w:rsid w:val="7ABF677A"/>
    <w:rsid w:val="7ABF89E7"/>
    <w:rsid w:val="7ABF91EF"/>
    <w:rsid w:val="7ABFC189"/>
    <w:rsid w:val="7ABFCDE1"/>
    <w:rsid w:val="7ABFF8F3"/>
    <w:rsid w:val="7AC01976"/>
    <w:rsid w:val="7AC028D9"/>
    <w:rsid w:val="7AC05863"/>
    <w:rsid w:val="7AC05EE7"/>
    <w:rsid w:val="7AC0B02E"/>
    <w:rsid w:val="7AC0CB19"/>
    <w:rsid w:val="7AC0F639"/>
    <w:rsid w:val="7AC16C37"/>
    <w:rsid w:val="7AC1A22E"/>
    <w:rsid w:val="7AC217A6"/>
    <w:rsid w:val="7AC21C65"/>
    <w:rsid w:val="7AC2D70F"/>
    <w:rsid w:val="7AC31519"/>
    <w:rsid w:val="7AC3D1DD"/>
    <w:rsid w:val="7AC4143F"/>
    <w:rsid w:val="7AC41A1B"/>
    <w:rsid w:val="7AC451DD"/>
    <w:rsid w:val="7AC47F4F"/>
    <w:rsid w:val="7AC480CC"/>
    <w:rsid w:val="7AC4CBE3"/>
    <w:rsid w:val="7AC550F7"/>
    <w:rsid w:val="7AC55E76"/>
    <w:rsid w:val="7AC5A32C"/>
    <w:rsid w:val="7AC6593C"/>
    <w:rsid w:val="7AC6903A"/>
    <w:rsid w:val="7AC6929B"/>
    <w:rsid w:val="7AC6F3F0"/>
    <w:rsid w:val="7AC732AF"/>
    <w:rsid w:val="7AC78DF2"/>
    <w:rsid w:val="7AC7B76A"/>
    <w:rsid w:val="7AC83007"/>
    <w:rsid w:val="7AC84D0F"/>
    <w:rsid w:val="7AC86EDA"/>
    <w:rsid w:val="7AC8817B"/>
    <w:rsid w:val="7AC88256"/>
    <w:rsid w:val="7AC91B95"/>
    <w:rsid w:val="7AC943BE"/>
    <w:rsid w:val="7AC95D0E"/>
    <w:rsid w:val="7AC978F2"/>
    <w:rsid w:val="7AC98DD1"/>
    <w:rsid w:val="7AC9E622"/>
    <w:rsid w:val="7AC9F407"/>
    <w:rsid w:val="7ACA1E32"/>
    <w:rsid w:val="7ACA4DD3"/>
    <w:rsid w:val="7ACA7135"/>
    <w:rsid w:val="7ACA829B"/>
    <w:rsid w:val="7ACAED1E"/>
    <w:rsid w:val="7ACBD8C8"/>
    <w:rsid w:val="7ACBF626"/>
    <w:rsid w:val="7ACC2017"/>
    <w:rsid w:val="7ACCE9D7"/>
    <w:rsid w:val="7ACD14EC"/>
    <w:rsid w:val="7ACD2A74"/>
    <w:rsid w:val="7ACDE24A"/>
    <w:rsid w:val="7ACE16FA"/>
    <w:rsid w:val="7ACE2B77"/>
    <w:rsid w:val="7ACE5833"/>
    <w:rsid w:val="7ACEC321"/>
    <w:rsid w:val="7ACECDFD"/>
    <w:rsid w:val="7ACEDDB6"/>
    <w:rsid w:val="7ACF118A"/>
    <w:rsid w:val="7ACFF0F2"/>
    <w:rsid w:val="7AD032AA"/>
    <w:rsid w:val="7AD038B9"/>
    <w:rsid w:val="7AD04664"/>
    <w:rsid w:val="7AD0592F"/>
    <w:rsid w:val="7AD063D2"/>
    <w:rsid w:val="7AD073F8"/>
    <w:rsid w:val="7AD0822D"/>
    <w:rsid w:val="7AD0B2DB"/>
    <w:rsid w:val="7AD13E23"/>
    <w:rsid w:val="7AD15754"/>
    <w:rsid w:val="7AD1719A"/>
    <w:rsid w:val="7AD1A8EB"/>
    <w:rsid w:val="7AD1BABD"/>
    <w:rsid w:val="7AD1C493"/>
    <w:rsid w:val="7AD1E300"/>
    <w:rsid w:val="7AD1E94D"/>
    <w:rsid w:val="7AD20B8E"/>
    <w:rsid w:val="7AD27432"/>
    <w:rsid w:val="7AD2BCDF"/>
    <w:rsid w:val="7AD2F355"/>
    <w:rsid w:val="7AD3088E"/>
    <w:rsid w:val="7AD3B5C4"/>
    <w:rsid w:val="7AD3D12B"/>
    <w:rsid w:val="7AD3F304"/>
    <w:rsid w:val="7AD42CA4"/>
    <w:rsid w:val="7AD47B2B"/>
    <w:rsid w:val="7AD4A728"/>
    <w:rsid w:val="7AD4E755"/>
    <w:rsid w:val="7AD50A33"/>
    <w:rsid w:val="7AD51FF4"/>
    <w:rsid w:val="7AD58AE6"/>
    <w:rsid w:val="7AD5964E"/>
    <w:rsid w:val="7AD597D7"/>
    <w:rsid w:val="7AD5FE9C"/>
    <w:rsid w:val="7AD6087B"/>
    <w:rsid w:val="7AD61306"/>
    <w:rsid w:val="7AD6419E"/>
    <w:rsid w:val="7AD65730"/>
    <w:rsid w:val="7AD6C340"/>
    <w:rsid w:val="7AD6DED9"/>
    <w:rsid w:val="7AD72528"/>
    <w:rsid w:val="7AD742B5"/>
    <w:rsid w:val="7AD7D91C"/>
    <w:rsid w:val="7AD7DBEA"/>
    <w:rsid w:val="7AD81F12"/>
    <w:rsid w:val="7AD82778"/>
    <w:rsid w:val="7AD8288C"/>
    <w:rsid w:val="7AD87061"/>
    <w:rsid w:val="7AD8AE53"/>
    <w:rsid w:val="7AD93686"/>
    <w:rsid w:val="7AD93729"/>
    <w:rsid w:val="7AD93EC0"/>
    <w:rsid w:val="7AD9627B"/>
    <w:rsid w:val="7AD9765F"/>
    <w:rsid w:val="7AD9AB1A"/>
    <w:rsid w:val="7AD9ACB9"/>
    <w:rsid w:val="7AD9BDAC"/>
    <w:rsid w:val="7AD9EEE0"/>
    <w:rsid w:val="7ADA4224"/>
    <w:rsid w:val="7ADAF017"/>
    <w:rsid w:val="7ADB06F0"/>
    <w:rsid w:val="7ADB3794"/>
    <w:rsid w:val="7ADB8687"/>
    <w:rsid w:val="7ADC7368"/>
    <w:rsid w:val="7ADCA5D2"/>
    <w:rsid w:val="7ADCC383"/>
    <w:rsid w:val="7ADCD76D"/>
    <w:rsid w:val="7ADCD8B9"/>
    <w:rsid w:val="7ADCDC70"/>
    <w:rsid w:val="7ADD5AEE"/>
    <w:rsid w:val="7ADD714B"/>
    <w:rsid w:val="7ADD9795"/>
    <w:rsid w:val="7ADDA187"/>
    <w:rsid w:val="7ADDA281"/>
    <w:rsid w:val="7ADDA81B"/>
    <w:rsid w:val="7ADDCD56"/>
    <w:rsid w:val="7ADE0D9A"/>
    <w:rsid w:val="7ADE691D"/>
    <w:rsid w:val="7ADEB280"/>
    <w:rsid w:val="7ADF1A07"/>
    <w:rsid w:val="7ADF1D2E"/>
    <w:rsid w:val="7ADF7704"/>
    <w:rsid w:val="7ADF82A5"/>
    <w:rsid w:val="7ADFA010"/>
    <w:rsid w:val="7AE05043"/>
    <w:rsid w:val="7AE06645"/>
    <w:rsid w:val="7AE0B3DF"/>
    <w:rsid w:val="7AE0BA7E"/>
    <w:rsid w:val="7AE0E7EA"/>
    <w:rsid w:val="7AE0EA97"/>
    <w:rsid w:val="7AE0EF84"/>
    <w:rsid w:val="7AE12594"/>
    <w:rsid w:val="7AE133A3"/>
    <w:rsid w:val="7AE1847E"/>
    <w:rsid w:val="7AE24A55"/>
    <w:rsid w:val="7AE28E5A"/>
    <w:rsid w:val="7AE296CE"/>
    <w:rsid w:val="7AE2A904"/>
    <w:rsid w:val="7AE2C342"/>
    <w:rsid w:val="7AE3082B"/>
    <w:rsid w:val="7AE3178B"/>
    <w:rsid w:val="7AE359CB"/>
    <w:rsid w:val="7AE38376"/>
    <w:rsid w:val="7AE3AE20"/>
    <w:rsid w:val="7AE3D8DC"/>
    <w:rsid w:val="7AE482FB"/>
    <w:rsid w:val="7AE508A8"/>
    <w:rsid w:val="7AE52483"/>
    <w:rsid w:val="7AE5692E"/>
    <w:rsid w:val="7AE5BB2E"/>
    <w:rsid w:val="7AE62A4B"/>
    <w:rsid w:val="7AE6463E"/>
    <w:rsid w:val="7AE648D3"/>
    <w:rsid w:val="7AE66FF6"/>
    <w:rsid w:val="7AE6769E"/>
    <w:rsid w:val="7AE6EC3E"/>
    <w:rsid w:val="7AE6F90E"/>
    <w:rsid w:val="7AE72882"/>
    <w:rsid w:val="7AE74CD4"/>
    <w:rsid w:val="7AE7F641"/>
    <w:rsid w:val="7AE80635"/>
    <w:rsid w:val="7AE83AEE"/>
    <w:rsid w:val="7AE88B7B"/>
    <w:rsid w:val="7AE8E558"/>
    <w:rsid w:val="7AE8F54F"/>
    <w:rsid w:val="7AE91D01"/>
    <w:rsid w:val="7AE92EBF"/>
    <w:rsid w:val="7AE93092"/>
    <w:rsid w:val="7AE95020"/>
    <w:rsid w:val="7AE9505C"/>
    <w:rsid w:val="7AE95FDD"/>
    <w:rsid w:val="7AE97938"/>
    <w:rsid w:val="7AE98BC2"/>
    <w:rsid w:val="7AE9AF15"/>
    <w:rsid w:val="7AE9AFF0"/>
    <w:rsid w:val="7AE9D50E"/>
    <w:rsid w:val="7AE9DA34"/>
    <w:rsid w:val="7AE9F1DE"/>
    <w:rsid w:val="7AEA0EC4"/>
    <w:rsid w:val="7AEA13F5"/>
    <w:rsid w:val="7AEA56C9"/>
    <w:rsid w:val="7AEA926D"/>
    <w:rsid w:val="7AEAB064"/>
    <w:rsid w:val="7AEB8A3C"/>
    <w:rsid w:val="7AEB9A37"/>
    <w:rsid w:val="7AEB9F55"/>
    <w:rsid w:val="7AEB9F5B"/>
    <w:rsid w:val="7AEC29BE"/>
    <w:rsid w:val="7AEC41BC"/>
    <w:rsid w:val="7AEC41CF"/>
    <w:rsid w:val="7AEC73EF"/>
    <w:rsid w:val="7AEC843A"/>
    <w:rsid w:val="7AECA149"/>
    <w:rsid w:val="7AECE89C"/>
    <w:rsid w:val="7AED03C1"/>
    <w:rsid w:val="7AED0BB3"/>
    <w:rsid w:val="7AED135F"/>
    <w:rsid w:val="7AEDA570"/>
    <w:rsid w:val="7AEDBE1A"/>
    <w:rsid w:val="7AEDC0F6"/>
    <w:rsid w:val="7AEDCA36"/>
    <w:rsid w:val="7AEE79CC"/>
    <w:rsid w:val="7AEEA079"/>
    <w:rsid w:val="7AEF3178"/>
    <w:rsid w:val="7AEF39D4"/>
    <w:rsid w:val="7AEF8F1B"/>
    <w:rsid w:val="7AEF9A1E"/>
    <w:rsid w:val="7AEFB9D5"/>
    <w:rsid w:val="7AEFC1FF"/>
    <w:rsid w:val="7AEFE141"/>
    <w:rsid w:val="7AF04FAF"/>
    <w:rsid w:val="7AF059AF"/>
    <w:rsid w:val="7AF0974F"/>
    <w:rsid w:val="7AF09AC4"/>
    <w:rsid w:val="7AF0EC4C"/>
    <w:rsid w:val="7AF1222E"/>
    <w:rsid w:val="7AF193D0"/>
    <w:rsid w:val="7AF19E67"/>
    <w:rsid w:val="7AF1CDA3"/>
    <w:rsid w:val="7AF20CC2"/>
    <w:rsid w:val="7AF20E0B"/>
    <w:rsid w:val="7AF275D9"/>
    <w:rsid w:val="7AF30630"/>
    <w:rsid w:val="7AF32D6E"/>
    <w:rsid w:val="7AF36665"/>
    <w:rsid w:val="7AF37216"/>
    <w:rsid w:val="7AF3E9E8"/>
    <w:rsid w:val="7AF410D4"/>
    <w:rsid w:val="7AF46F2B"/>
    <w:rsid w:val="7AF49666"/>
    <w:rsid w:val="7AF4B785"/>
    <w:rsid w:val="7AF4D700"/>
    <w:rsid w:val="7AF4F9EE"/>
    <w:rsid w:val="7AF5159E"/>
    <w:rsid w:val="7AF527E3"/>
    <w:rsid w:val="7AF5523D"/>
    <w:rsid w:val="7AF5A083"/>
    <w:rsid w:val="7AF5B492"/>
    <w:rsid w:val="7AF5DF4A"/>
    <w:rsid w:val="7AF61850"/>
    <w:rsid w:val="7AF64753"/>
    <w:rsid w:val="7AF6666C"/>
    <w:rsid w:val="7AF6BBA1"/>
    <w:rsid w:val="7AF6DB75"/>
    <w:rsid w:val="7AF70F2D"/>
    <w:rsid w:val="7AF7567B"/>
    <w:rsid w:val="7AF78544"/>
    <w:rsid w:val="7AF7B124"/>
    <w:rsid w:val="7AF7EE4B"/>
    <w:rsid w:val="7AF8144F"/>
    <w:rsid w:val="7AF8200B"/>
    <w:rsid w:val="7AF8CFDF"/>
    <w:rsid w:val="7AF8D426"/>
    <w:rsid w:val="7AF8E3B7"/>
    <w:rsid w:val="7AF93C25"/>
    <w:rsid w:val="7AF9405B"/>
    <w:rsid w:val="7AF958E8"/>
    <w:rsid w:val="7AF99042"/>
    <w:rsid w:val="7AF9AD10"/>
    <w:rsid w:val="7AF9B3A3"/>
    <w:rsid w:val="7AF9C0F6"/>
    <w:rsid w:val="7AF9C6A6"/>
    <w:rsid w:val="7AF9E603"/>
    <w:rsid w:val="7AFA0047"/>
    <w:rsid w:val="7AFA3C33"/>
    <w:rsid w:val="7AFA5ADC"/>
    <w:rsid w:val="7AFA6ECE"/>
    <w:rsid w:val="7AFAA755"/>
    <w:rsid w:val="7AFADA56"/>
    <w:rsid w:val="7AFB38FB"/>
    <w:rsid w:val="7AFB6939"/>
    <w:rsid w:val="7AFB86DA"/>
    <w:rsid w:val="7AFBB557"/>
    <w:rsid w:val="7AFBD147"/>
    <w:rsid w:val="7AFBDE92"/>
    <w:rsid w:val="7AFC1B31"/>
    <w:rsid w:val="7AFC4481"/>
    <w:rsid w:val="7AFC5B32"/>
    <w:rsid w:val="7AFCE593"/>
    <w:rsid w:val="7AFCE5EB"/>
    <w:rsid w:val="7AFD22EB"/>
    <w:rsid w:val="7AFD3D8A"/>
    <w:rsid w:val="7AFD4C51"/>
    <w:rsid w:val="7AFD9200"/>
    <w:rsid w:val="7AFDA0C5"/>
    <w:rsid w:val="7AFDDBF9"/>
    <w:rsid w:val="7AFDE6CD"/>
    <w:rsid w:val="7AFE44B0"/>
    <w:rsid w:val="7AFE45C3"/>
    <w:rsid w:val="7AFE7CE4"/>
    <w:rsid w:val="7AFE9C88"/>
    <w:rsid w:val="7AFF0650"/>
    <w:rsid w:val="7AFF4680"/>
    <w:rsid w:val="7AFF5AAB"/>
    <w:rsid w:val="7AFFC815"/>
    <w:rsid w:val="7AFFF004"/>
    <w:rsid w:val="7B000748"/>
    <w:rsid w:val="7B002C67"/>
    <w:rsid w:val="7B008C00"/>
    <w:rsid w:val="7B0093CB"/>
    <w:rsid w:val="7B00A17F"/>
    <w:rsid w:val="7B00D4A8"/>
    <w:rsid w:val="7B00D6ED"/>
    <w:rsid w:val="7B00F5F8"/>
    <w:rsid w:val="7B010095"/>
    <w:rsid w:val="7B013B3B"/>
    <w:rsid w:val="7B01731F"/>
    <w:rsid w:val="7B01EDE1"/>
    <w:rsid w:val="7B02638F"/>
    <w:rsid w:val="7B027D0D"/>
    <w:rsid w:val="7B028D09"/>
    <w:rsid w:val="7B029E7A"/>
    <w:rsid w:val="7B02B615"/>
    <w:rsid w:val="7B03389D"/>
    <w:rsid w:val="7B03B980"/>
    <w:rsid w:val="7B03D5B1"/>
    <w:rsid w:val="7B045EB9"/>
    <w:rsid w:val="7B046758"/>
    <w:rsid w:val="7B04D326"/>
    <w:rsid w:val="7B0519F1"/>
    <w:rsid w:val="7B053F3B"/>
    <w:rsid w:val="7B05B9F2"/>
    <w:rsid w:val="7B05F8F5"/>
    <w:rsid w:val="7B060F88"/>
    <w:rsid w:val="7B061C51"/>
    <w:rsid w:val="7B062069"/>
    <w:rsid w:val="7B0643EB"/>
    <w:rsid w:val="7B064461"/>
    <w:rsid w:val="7B064C71"/>
    <w:rsid w:val="7B06586B"/>
    <w:rsid w:val="7B065C36"/>
    <w:rsid w:val="7B0669E5"/>
    <w:rsid w:val="7B06A05B"/>
    <w:rsid w:val="7B06CCB5"/>
    <w:rsid w:val="7B071EDA"/>
    <w:rsid w:val="7B078BA7"/>
    <w:rsid w:val="7B07D5C2"/>
    <w:rsid w:val="7B08AACD"/>
    <w:rsid w:val="7B09497D"/>
    <w:rsid w:val="7B098484"/>
    <w:rsid w:val="7B09C124"/>
    <w:rsid w:val="7B09DF3F"/>
    <w:rsid w:val="7B09DF41"/>
    <w:rsid w:val="7B09FED8"/>
    <w:rsid w:val="7B0A23D5"/>
    <w:rsid w:val="7B0A9EDF"/>
    <w:rsid w:val="7B0ABD85"/>
    <w:rsid w:val="7B0B4AA3"/>
    <w:rsid w:val="7B0B7F24"/>
    <w:rsid w:val="7B0BCA5E"/>
    <w:rsid w:val="7B0BFABE"/>
    <w:rsid w:val="7B0C08C4"/>
    <w:rsid w:val="7B0C0927"/>
    <w:rsid w:val="7B0C48BC"/>
    <w:rsid w:val="7B0C53DB"/>
    <w:rsid w:val="7B0C5C33"/>
    <w:rsid w:val="7B0CFAD4"/>
    <w:rsid w:val="7B0D041D"/>
    <w:rsid w:val="7B0D049D"/>
    <w:rsid w:val="7B0D2D29"/>
    <w:rsid w:val="7B0D7B11"/>
    <w:rsid w:val="7B0DB74D"/>
    <w:rsid w:val="7B0DDD60"/>
    <w:rsid w:val="7B0E21D9"/>
    <w:rsid w:val="7B0E2358"/>
    <w:rsid w:val="7B0E442F"/>
    <w:rsid w:val="7B0E7AA1"/>
    <w:rsid w:val="7B0E858B"/>
    <w:rsid w:val="7B0E8E27"/>
    <w:rsid w:val="7B0F28FA"/>
    <w:rsid w:val="7B0F55EF"/>
    <w:rsid w:val="7B0FA974"/>
    <w:rsid w:val="7B0FDC3A"/>
    <w:rsid w:val="7B0FDE37"/>
    <w:rsid w:val="7B0FFFD6"/>
    <w:rsid w:val="7B111BD8"/>
    <w:rsid w:val="7B1141C2"/>
    <w:rsid w:val="7B11475B"/>
    <w:rsid w:val="7B119611"/>
    <w:rsid w:val="7B11ABC9"/>
    <w:rsid w:val="7B11B9DD"/>
    <w:rsid w:val="7B11D4BE"/>
    <w:rsid w:val="7B126EB9"/>
    <w:rsid w:val="7B12B7A9"/>
    <w:rsid w:val="7B12D7C5"/>
    <w:rsid w:val="7B132A4D"/>
    <w:rsid w:val="7B133A66"/>
    <w:rsid w:val="7B1347B5"/>
    <w:rsid w:val="7B139427"/>
    <w:rsid w:val="7B13E465"/>
    <w:rsid w:val="7B14323C"/>
    <w:rsid w:val="7B146AC3"/>
    <w:rsid w:val="7B147A00"/>
    <w:rsid w:val="7B148B9D"/>
    <w:rsid w:val="7B14DE93"/>
    <w:rsid w:val="7B14EC10"/>
    <w:rsid w:val="7B14ED58"/>
    <w:rsid w:val="7B159EFD"/>
    <w:rsid w:val="7B15DDCE"/>
    <w:rsid w:val="7B15DE62"/>
    <w:rsid w:val="7B161C19"/>
    <w:rsid w:val="7B170CDD"/>
    <w:rsid w:val="7B173363"/>
    <w:rsid w:val="7B178B5B"/>
    <w:rsid w:val="7B17A3E8"/>
    <w:rsid w:val="7B18A21F"/>
    <w:rsid w:val="7B18ACFA"/>
    <w:rsid w:val="7B18D693"/>
    <w:rsid w:val="7B1911C1"/>
    <w:rsid w:val="7B191323"/>
    <w:rsid w:val="7B1929D1"/>
    <w:rsid w:val="7B1948E4"/>
    <w:rsid w:val="7B1953CA"/>
    <w:rsid w:val="7B19946F"/>
    <w:rsid w:val="7B19A306"/>
    <w:rsid w:val="7B19EFA1"/>
    <w:rsid w:val="7B19FE02"/>
    <w:rsid w:val="7B19FE50"/>
    <w:rsid w:val="7B1A1362"/>
    <w:rsid w:val="7B1A41AC"/>
    <w:rsid w:val="7B1A6E4D"/>
    <w:rsid w:val="7B1AA2DD"/>
    <w:rsid w:val="7B1AD878"/>
    <w:rsid w:val="7B1B95D5"/>
    <w:rsid w:val="7B1BCDF0"/>
    <w:rsid w:val="7B1C2DEA"/>
    <w:rsid w:val="7B1CFFC1"/>
    <w:rsid w:val="7B1D438C"/>
    <w:rsid w:val="7B1D721E"/>
    <w:rsid w:val="7B1DAD76"/>
    <w:rsid w:val="7B1DCD8C"/>
    <w:rsid w:val="7B1DE092"/>
    <w:rsid w:val="7B1DE6F6"/>
    <w:rsid w:val="7B1E0CB3"/>
    <w:rsid w:val="7B1E29FD"/>
    <w:rsid w:val="7B1E9CB7"/>
    <w:rsid w:val="7B1EA17B"/>
    <w:rsid w:val="7B1ED6FF"/>
    <w:rsid w:val="7B1EDE9C"/>
    <w:rsid w:val="7B1EE883"/>
    <w:rsid w:val="7B1F1DEF"/>
    <w:rsid w:val="7B1F2D39"/>
    <w:rsid w:val="7B1F5042"/>
    <w:rsid w:val="7B1F64D2"/>
    <w:rsid w:val="7B1F978C"/>
    <w:rsid w:val="7B1F9D15"/>
    <w:rsid w:val="7B1FA29F"/>
    <w:rsid w:val="7B1FF7FE"/>
    <w:rsid w:val="7B20096D"/>
    <w:rsid w:val="7B2017B0"/>
    <w:rsid w:val="7B204D52"/>
    <w:rsid w:val="7B20921C"/>
    <w:rsid w:val="7B20A2F5"/>
    <w:rsid w:val="7B20F5A6"/>
    <w:rsid w:val="7B217288"/>
    <w:rsid w:val="7B21CB68"/>
    <w:rsid w:val="7B21E483"/>
    <w:rsid w:val="7B223050"/>
    <w:rsid w:val="7B226208"/>
    <w:rsid w:val="7B2291BD"/>
    <w:rsid w:val="7B22C6F5"/>
    <w:rsid w:val="7B239414"/>
    <w:rsid w:val="7B239BC9"/>
    <w:rsid w:val="7B23E85D"/>
    <w:rsid w:val="7B2473B1"/>
    <w:rsid w:val="7B2486A3"/>
    <w:rsid w:val="7B24A787"/>
    <w:rsid w:val="7B24DCBB"/>
    <w:rsid w:val="7B254F6B"/>
    <w:rsid w:val="7B25E35B"/>
    <w:rsid w:val="7B25F8C5"/>
    <w:rsid w:val="7B2610D0"/>
    <w:rsid w:val="7B262609"/>
    <w:rsid w:val="7B268A97"/>
    <w:rsid w:val="7B26938B"/>
    <w:rsid w:val="7B26D74E"/>
    <w:rsid w:val="7B26E2DC"/>
    <w:rsid w:val="7B2713DE"/>
    <w:rsid w:val="7B273742"/>
    <w:rsid w:val="7B27451A"/>
    <w:rsid w:val="7B275442"/>
    <w:rsid w:val="7B27718D"/>
    <w:rsid w:val="7B28E84E"/>
    <w:rsid w:val="7B297030"/>
    <w:rsid w:val="7B29C8FA"/>
    <w:rsid w:val="7B29FA24"/>
    <w:rsid w:val="7B2A1563"/>
    <w:rsid w:val="7B2A2293"/>
    <w:rsid w:val="7B2AB8DB"/>
    <w:rsid w:val="7B2AF6D3"/>
    <w:rsid w:val="7B2B2187"/>
    <w:rsid w:val="7B2B3C94"/>
    <w:rsid w:val="7B2B3CB9"/>
    <w:rsid w:val="7B2B52ED"/>
    <w:rsid w:val="7B2BB155"/>
    <w:rsid w:val="7B2BC59B"/>
    <w:rsid w:val="7B2C0519"/>
    <w:rsid w:val="7B2C215B"/>
    <w:rsid w:val="7B2C3D31"/>
    <w:rsid w:val="7B2C6DAE"/>
    <w:rsid w:val="7B2CE450"/>
    <w:rsid w:val="7B2DBD6F"/>
    <w:rsid w:val="7B2DC168"/>
    <w:rsid w:val="7B2DC88C"/>
    <w:rsid w:val="7B2DD87A"/>
    <w:rsid w:val="7B2DEA8B"/>
    <w:rsid w:val="7B2E21EB"/>
    <w:rsid w:val="7B2E7B1B"/>
    <w:rsid w:val="7B2E98B3"/>
    <w:rsid w:val="7B2E9D87"/>
    <w:rsid w:val="7B2F4F96"/>
    <w:rsid w:val="7B2F5524"/>
    <w:rsid w:val="7B2F8805"/>
    <w:rsid w:val="7B2FB117"/>
    <w:rsid w:val="7B2FDBFB"/>
    <w:rsid w:val="7B3005BD"/>
    <w:rsid w:val="7B30EB32"/>
    <w:rsid w:val="7B310AC3"/>
    <w:rsid w:val="7B311649"/>
    <w:rsid w:val="7B315A06"/>
    <w:rsid w:val="7B316BED"/>
    <w:rsid w:val="7B31880D"/>
    <w:rsid w:val="7B320BCC"/>
    <w:rsid w:val="7B322634"/>
    <w:rsid w:val="7B323A3F"/>
    <w:rsid w:val="7B323C5F"/>
    <w:rsid w:val="7B323C60"/>
    <w:rsid w:val="7B32FC7B"/>
    <w:rsid w:val="7B3310CD"/>
    <w:rsid w:val="7B3392CA"/>
    <w:rsid w:val="7B33B1C1"/>
    <w:rsid w:val="7B33B492"/>
    <w:rsid w:val="7B33FC1B"/>
    <w:rsid w:val="7B342D08"/>
    <w:rsid w:val="7B3445EF"/>
    <w:rsid w:val="7B346361"/>
    <w:rsid w:val="7B3474F4"/>
    <w:rsid w:val="7B34D8F6"/>
    <w:rsid w:val="7B35610B"/>
    <w:rsid w:val="7B356CF5"/>
    <w:rsid w:val="7B359957"/>
    <w:rsid w:val="7B35B18A"/>
    <w:rsid w:val="7B35B2C7"/>
    <w:rsid w:val="7B35BC49"/>
    <w:rsid w:val="7B360752"/>
    <w:rsid w:val="7B3626B9"/>
    <w:rsid w:val="7B362D6A"/>
    <w:rsid w:val="7B362D8E"/>
    <w:rsid w:val="7B36576D"/>
    <w:rsid w:val="7B368EAA"/>
    <w:rsid w:val="7B36CB7A"/>
    <w:rsid w:val="7B36DF3C"/>
    <w:rsid w:val="7B37083F"/>
    <w:rsid w:val="7B3822C5"/>
    <w:rsid w:val="7B38305C"/>
    <w:rsid w:val="7B3846AF"/>
    <w:rsid w:val="7B3888CD"/>
    <w:rsid w:val="7B389529"/>
    <w:rsid w:val="7B38A178"/>
    <w:rsid w:val="7B38A249"/>
    <w:rsid w:val="7B38B14E"/>
    <w:rsid w:val="7B38D6D8"/>
    <w:rsid w:val="7B39F48C"/>
    <w:rsid w:val="7B3A1E9D"/>
    <w:rsid w:val="7B3A34EC"/>
    <w:rsid w:val="7B3AEAD8"/>
    <w:rsid w:val="7B3AFED2"/>
    <w:rsid w:val="7B3B2409"/>
    <w:rsid w:val="7B3B3205"/>
    <w:rsid w:val="7B3C0913"/>
    <w:rsid w:val="7B3C0BF8"/>
    <w:rsid w:val="7B3C2FCF"/>
    <w:rsid w:val="7B3C7B37"/>
    <w:rsid w:val="7B3CF814"/>
    <w:rsid w:val="7B3D3EE0"/>
    <w:rsid w:val="7B3D514E"/>
    <w:rsid w:val="7B3DE057"/>
    <w:rsid w:val="7B3E5BAA"/>
    <w:rsid w:val="7B3E8B46"/>
    <w:rsid w:val="7B3EF6C7"/>
    <w:rsid w:val="7B3F0FEC"/>
    <w:rsid w:val="7B3F6B31"/>
    <w:rsid w:val="7B3FA07D"/>
    <w:rsid w:val="7B3FD222"/>
    <w:rsid w:val="7B3FFB27"/>
    <w:rsid w:val="7B402E98"/>
    <w:rsid w:val="7B40309A"/>
    <w:rsid w:val="7B406DCD"/>
    <w:rsid w:val="7B4076CF"/>
    <w:rsid w:val="7B4081DE"/>
    <w:rsid w:val="7B40B60A"/>
    <w:rsid w:val="7B40EB9A"/>
    <w:rsid w:val="7B415FAE"/>
    <w:rsid w:val="7B416F0C"/>
    <w:rsid w:val="7B4198FA"/>
    <w:rsid w:val="7B4224A7"/>
    <w:rsid w:val="7B424846"/>
    <w:rsid w:val="7B425CEC"/>
    <w:rsid w:val="7B427456"/>
    <w:rsid w:val="7B4299DD"/>
    <w:rsid w:val="7B42B0E1"/>
    <w:rsid w:val="7B435D22"/>
    <w:rsid w:val="7B437615"/>
    <w:rsid w:val="7B43A072"/>
    <w:rsid w:val="7B43CEDF"/>
    <w:rsid w:val="7B43DA82"/>
    <w:rsid w:val="7B446BDA"/>
    <w:rsid w:val="7B44B69D"/>
    <w:rsid w:val="7B44E190"/>
    <w:rsid w:val="7B44FB59"/>
    <w:rsid w:val="7B45C500"/>
    <w:rsid w:val="7B45CAF5"/>
    <w:rsid w:val="7B45F5A7"/>
    <w:rsid w:val="7B46010F"/>
    <w:rsid w:val="7B460A8F"/>
    <w:rsid w:val="7B4617C0"/>
    <w:rsid w:val="7B462EAA"/>
    <w:rsid w:val="7B465562"/>
    <w:rsid w:val="7B467343"/>
    <w:rsid w:val="7B467AA1"/>
    <w:rsid w:val="7B46885D"/>
    <w:rsid w:val="7B46CC60"/>
    <w:rsid w:val="7B46D5A0"/>
    <w:rsid w:val="7B476919"/>
    <w:rsid w:val="7B477722"/>
    <w:rsid w:val="7B47A75C"/>
    <w:rsid w:val="7B482B25"/>
    <w:rsid w:val="7B487784"/>
    <w:rsid w:val="7B48A571"/>
    <w:rsid w:val="7B48B248"/>
    <w:rsid w:val="7B48B3B5"/>
    <w:rsid w:val="7B48C5F1"/>
    <w:rsid w:val="7B490285"/>
    <w:rsid w:val="7B49463C"/>
    <w:rsid w:val="7B4980A1"/>
    <w:rsid w:val="7B49CC5A"/>
    <w:rsid w:val="7B4A062C"/>
    <w:rsid w:val="7B4A4591"/>
    <w:rsid w:val="7B4A580E"/>
    <w:rsid w:val="7B4A6DCB"/>
    <w:rsid w:val="7B4A77D3"/>
    <w:rsid w:val="7B4A84E0"/>
    <w:rsid w:val="7B4AE017"/>
    <w:rsid w:val="7B4B1728"/>
    <w:rsid w:val="7B4B22AC"/>
    <w:rsid w:val="7B4B43E0"/>
    <w:rsid w:val="7B4B5855"/>
    <w:rsid w:val="7B4B6F20"/>
    <w:rsid w:val="7B4BCA05"/>
    <w:rsid w:val="7B4BF7D2"/>
    <w:rsid w:val="7B4C4672"/>
    <w:rsid w:val="7B4C7D88"/>
    <w:rsid w:val="7B4CC8D2"/>
    <w:rsid w:val="7B4D2BBD"/>
    <w:rsid w:val="7B4D4062"/>
    <w:rsid w:val="7B4D5E59"/>
    <w:rsid w:val="7B4DB8C4"/>
    <w:rsid w:val="7B4E2D8C"/>
    <w:rsid w:val="7B4EBD21"/>
    <w:rsid w:val="7B4F1CE4"/>
    <w:rsid w:val="7B4F9F78"/>
    <w:rsid w:val="7B4FC551"/>
    <w:rsid w:val="7B502B09"/>
    <w:rsid w:val="7B502DBE"/>
    <w:rsid w:val="7B508902"/>
    <w:rsid w:val="7B50980F"/>
    <w:rsid w:val="7B50AB17"/>
    <w:rsid w:val="7B50BDD2"/>
    <w:rsid w:val="7B511620"/>
    <w:rsid w:val="7B513238"/>
    <w:rsid w:val="7B5133CF"/>
    <w:rsid w:val="7B514078"/>
    <w:rsid w:val="7B517DF4"/>
    <w:rsid w:val="7B518877"/>
    <w:rsid w:val="7B52698F"/>
    <w:rsid w:val="7B529A18"/>
    <w:rsid w:val="7B529AF9"/>
    <w:rsid w:val="7B52A37E"/>
    <w:rsid w:val="7B52D004"/>
    <w:rsid w:val="7B53109B"/>
    <w:rsid w:val="7B53469A"/>
    <w:rsid w:val="7B53564D"/>
    <w:rsid w:val="7B53D88D"/>
    <w:rsid w:val="7B5443E2"/>
    <w:rsid w:val="7B548A10"/>
    <w:rsid w:val="7B549552"/>
    <w:rsid w:val="7B54AB58"/>
    <w:rsid w:val="7B54CC89"/>
    <w:rsid w:val="7B54D7B6"/>
    <w:rsid w:val="7B553025"/>
    <w:rsid w:val="7B555E48"/>
    <w:rsid w:val="7B5582D1"/>
    <w:rsid w:val="7B559B17"/>
    <w:rsid w:val="7B55A10C"/>
    <w:rsid w:val="7B55CC75"/>
    <w:rsid w:val="7B5606B7"/>
    <w:rsid w:val="7B5627DD"/>
    <w:rsid w:val="7B5633D1"/>
    <w:rsid w:val="7B56686A"/>
    <w:rsid w:val="7B56920E"/>
    <w:rsid w:val="7B569324"/>
    <w:rsid w:val="7B569DE3"/>
    <w:rsid w:val="7B56C231"/>
    <w:rsid w:val="7B56CED4"/>
    <w:rsid w:val="7B56D60A"/>
    <w:rsid w:val="7B56EAC9"/>
    <w:rsid w:val="7B56EC10"/>
    <w:rsid w:val="7B573098"/>
    <w:rsid w:val="7B57C8F1"/>
    <w:rsid w:val="7B57CE83"/>
    <w:rsid w:val="7B580202"/>
    <w:rsid w:val="7B581520"/>
    <w:rsid w:val="7B581D4C"/>
    <w:rsid w:val="7B582C95"/>
    <w:rsid w:val="7B58490E"/>
    <w:rsid w:val="7B5882BF"/>
    <w:rsid w:val="7B58A80F"/>
    <w:rsid w:val="7B58CA3D"/>
    <w:rsid w:val="7B58DEE1"/>
    <w:rsid w:val="7B593783"/>
    <w:rsid w:val="7B597604"/>
    <w:rsid w:val="7B59DD97"/>
    <w:rsid w:val="7B59DEF6"/>
    <w:rsid w:val="7B59F541"/>
    <w:rsid w:val="7B5ABCE7"/>
    <w:rsid w:val="7B5AD69E"/>
    <w:rsid w:val="7B5B018C"/>
    <w:rsid w:val="7B5B360B"/>
    <w:rsid w:val="7B5B49F9"/>
    <w:rsid w:val="7B5B51EF"/>
    <w:rsid w:val="7B5BDAD9"/>
    <w:rsid w:val="7B5BE498"/>
    <w:rsid w:val="7B5BED10"/>
    <w:rsid w:val="7B5C3BC1"/>
    <w:rsid w:val="7B5C5CB1"/>
    <w:rsid w:val="7B5C605F"/>
    <w:rsid w:val="7B5C672C"/>
    <w:rsid w:val="7B5C91DC"/>
    <w:rsid w:val="7B5CBDFE"/>
    <w:rsid w:val="7B5CDE3F"/>
    <w:rsid w:val="7B5D5A83"/>
    <w:rsid w:val="7B5D8D97"/>
    <w:rsid w:val="7B5E0EA2"/>
    <w:rsid w:val="7B5E1076"/>
    <w:rsid w:val="7B5E7484"/>
    <w:rsid w:val="7B5E83A4"/>
    <w:rsid w:val="7B5E8D49"/>
    <w:rsid w:val="7B5E9992"/>
    <w:rsid w:val="7B5F8671"/>
    <w:rsid w:val="7B5FBBC8"/>
    <w:rsid w:val="7B5FE13A"/>
    <w:rsid w:val="7B5FFC19"/>
    <w:rsid w:val="7B600A2F"/>
    <w:rsid w:val="7B600D3B"/>
    <w:rsid w:val="7B606983"/>
    <w:rsid w:val="7B60A67A"/>
    <w:rsid w:val="7B60B299"/>
    <w:rsid w:val="7B6113E1"/>
    <w:rsid w:val="7B6138F7"/>
    <w:rsid w:val="7B616E87"/>
    <w:rsid w:val="7B616FB7"/>
    <w:rsid w:val="7B6192B7"/>
    <w:rsid w:val="7B61A14C"/>
    <w:rsid w:val="7B61D2DD"/>
    <w:rsid w:val="7B61E2CF"/>
    <w:rsid w:val="7B61F084"/>
    <w:rsid w:val="7B61F215"/>
    <w:rsid w:val="7B6209ED"/>
    <w:rsid w:val="7B622ECE"/>
    <w:rsid w:val="7B623134"/>
    <w:rsid w:val="7B6231FA"/>
    <w:rsid w:val="7B627C26"/>
    <w:rsid w:val="7B62982D"/>
    <w:rsid w:val="7B62E4BA"/>
    <w:rsid w:val="7B636C12"/>
    <w:rsid w:val="7B639A97"/>
    <w:rsid w:val="7B641A21"/>
    <w:rsid w:val="7B6423DA"/>
    <w:rsid w:val="7B6424A8"/>
    <w:rsid w:val="7B643708"/>
    <w:rsid w:val="7B647653"/>
    <w:rsid w:val="7B649484"/>
    <w:rsid w:val="7B64ED71"/>
    <w:rsid w:val="7B65164E"/>
    <w:rsid w:val="7B659B01"/>
    <w:rsid w:val="7B65F8AB"/>
    <w:rsid w:val="7B65FA7C"/>
    <w:rsid w:val="7B6622A2"/>
    <w:rsid w:val="7B66EB6B"/>
    <w:rsid w:val="7B672828"/>
    <w:rsid w:val="7B674A30"/>
    <w:rsid w:val="7B679B3B"/>
    <w:rsid w:val="7B682D89"/>
    <w:rsid w:val="7B686272"/>
    <w:rsid w:val="7B68EFFB"/>
    <w:rsid w:val="7B68F1C4"/>
    <w:rsid w:val="7B6957D6"/>
    <w:rsid w:val="7B696E58"/>
    <w:rsid w:val="7B6972DC"/>
    <w:rsid w:val="7B69807E"/>
    <w:rsid w:val="7B69ACE0"/>
    <w:rsid w:val="7B6A0A88"/>
    <w:rsid w:val="7B6A1A55"/>
    <w:rsid w:val="7B6A2B02"/>
    <w:rsid w:val="7B6A47B7"/>
    <w:rsid w:val="7B6AACCE"/>
    <w:rsid w:val="7B6B0991"/>
    <w:rsid w:val="7B6B4824"/>
    <w:rsid w:val="7B6BA04B"/>
    <w:rsid w:val="7B6BE67E"/>
    <w:rsid w:val="7B6C2049"/>
    <w:rsid w:val="7B6C8325"/>
    <w:rsid w:val="7B6CBD99"/>
    <w:rsid w:val="7B6CE9B0"/>
    <w:rsid w:val="7B6CF97B"/>
    <w:rsid w:val="7B6DB4D2"/>
    <w:rsid w:val="7B6DC364"/>
    <w:rsid w:val="7B6DEC33"/>
    <w:rsid w:val="7B6DECCE"/>
    <w:rsid w:val="7B6E1772"/>
    <w:rsid w:val="7B6E3FB2"/>
    <w:rsid w:val="7B6E7694"/>
    <w:rsid w:val="7B6EAF81"/>
    <w:rsid w:val="7B6F7A53"/>
    <w:rsid w:val="7B6F9E92"/>
    <w:rsid w:val="7B6FA652"/>
    <w:rsid w:val="7B709988"/>
    <w:rsid w:val="7B70F1A5"/>
    <w:rsid w:val="7B712BEC"/>
    <w:rsid w:val="7B713559"/>
    <w:rsid w:val="7B71CA50"/>
    <w:rsid w:val="7B7211F1"/>
    <w:rsid w:val="7B721202"/>
    <w:rsid w:val="7B72C03A"/>
    <w:rsid w:val="7B72F08C"/>
    <w:rsid w:val="7B72F919"/>
    <w:rsid w:val="7B72FE42"/>
    <w:rsid w:val="7B734294"/>
    <w:rsid w:val="7B734C6E"/>
    <w:rsid w:val="7B738945"/>
    <w:rsid w:val="7B73B903"/>
    <w:rsid w:val="7B73C82C"/>
    <w:rsid w:val="7B73F2BF"/>
    <w:rsid w:val="7B740508"/>
    <w:rsid w:val="7B741EAA"/>
    <w:rsid w:val="7B746E94"/>
    <w:rsid w:val="7B748B78"/>
    <w:rsid w:val="7B74A07E"/>
    <w:rsid w:val="7B74B25D"/>
    <w:rsid w:val="7B750AB3"/>
    <w:rsid w:val="7B751323"/>
    <w:rsid w:val="7B756336"/>
    <w:rsid w:val="7B75772A"/>
    <w:rsid w:val="7B757C2A"/>
    <w:rsid w:val="7B75B5D4"/>
    <w:rsid w:val="7B75F048"/>
    <w:rsid w:val="7B765048"/>
    <w:rsid w:val="7B767190"/>
    <w:rsid w:val="7B768767"/>
    <w:rsid w:val="7B76C925"/>
    <w:rsid w:val="7B76DF89"/>
    <w:rsid w:val="7B76F481"/>
    <w:rsid w:val="7B76FF6F"/>
    <w:rsid w:val="7B7791DE"/>
    <w:rsid w:val="7B77CF4B"/>
    <w:rsid w:val="7B780156"/>
    <w:rsid w:val="7B784FF4"/>
    <w:rsid w:val="7B786F9E"/>
    <w:rsid w:val="7B7879CF"/>
    <w:rsid w:val="7B788281"/>
    <w:rsid w:val="7B7893EA"/>
    <w:rsid w:val="7B78A994"/>
    <w:rsid w:val="7B78D33D"/>
    <w:rsid w:val="7B78F5AC"/>
    <w:rsid w:val="7B7911CD"/>
    <w:rsid w:val="7B79225D"/>
    <w:rsid w:val="7B79257F"/>
    <w:rsid w:val="7B79376C"/>
    <w:rsid w:val="7B7955C1"/>
    <w:rsid w:val="7B7959B5"/>
    <w:rsid w:val="7B7973E6"/>
    <w:rsid w:val="7B798888"/>
    <w:rsid w:val="7B79A350"/>
    <w:rsid w:val="7B7A4B63"/>
    <w:rsid w:val="7B7A7083"/>
    <w:rsid w:val="7B7ADD72"/>
    <w:rsid w:val="7B7B07F3"/>
    <w:rsid w:val="7B7B745A"/>
    <w:rsid w:val="7B7C0EFA"/>
    <w:rsid w:val="7B7C68A8"/>
    <w:rsid w:val="7B7D158D"/>
    <w:rsid w:val="7B7D3271"/>
    <w:rsid w:val="7B7DA5B4"/>
    <w:rsid w:val="7B7DAA3F"/>
    <w:rsid w:val="7B7DF03B"/>
    <w:rsid w:val="7B7E0452"/>
    <w:rsid w:val="7B7E076D"/>
    <w:rsid w:val="7B7E13B6"/>
    <w:rsid w:val="7B7E4860"/>
    <w:rsid w:val="7B7E9D49"/>
    <w:rsid w:val="7B7ED534"/>
    <w:rsid w:val="7B7F12C1"/>
    <w:rsid w:val="7B7F1A38"/>
    <w:rsid w:val="7B7F4280"/>
    <w:rsid w:val="7B7F52ED"/>
    <w:rsid w:val="7B7F53B3"/>
    <w:rsid w:val="7B7F662B"/>
    <w:rsid w:val="7B7F8F72"/>
    <w:rsid w:val="7B7FB7E7"/>
    <w:rsid w:val="7B80949E"/>
    <w:rsid w:val="7B80C6F8"/>
    <w:rsid w:val="7B80E150"/>
    <w:rsid w:val="7B810BEA"/>
    <w:rsid w:val="7B811FFF"/>
    <w:rsid w:val="7B8144D0"/>
    <w:rsid w:val="7B815714"/>
    <w:rsid w:val="7B815E76"/>
    <w:rsid w:val="7B816DEB"/>
    <w:rsid w:val="7B818A13"/>
    <w:rsid w:val="7B819BE5"/>
    <w:rsid w:val="7B81AE32"/>
    <w:rsid w:val="7B81CB26"/>
    <w:rsid w:val="7B81CC46"/>
    <w:rsid w:val="7B81CFE4"/>
    <w:rsid w:val="7B81D00C"/>
    <w:rsid w:val="7B81D598"/>
    <w:rsid w:val="7B820094"/>
    <w:rsid w:val="7B823D2E"/>
    <w:rsid w:val="7B824288"/>
    <w:rsid w:val="7B829180"/>
    <w:rsid w:val="7B82B768"/>
    <w:rsid w:val="7B82F635"/>
    <w:rsid w:val="7B8306C5"/>
    <w:rsid w:val="7B8347D7"/>
    <w:rsid w:val="7B83BDE7"/>
    <w:rsid w:val="7B83C932"/>
    <w:rsid w:val="7B83EAB3"/>
    <w:rsid w:val="7B843477"/>
    <w:rsid w:val="7B8457CE"/>
    <w:rsid w:val="7B846329"/>
    <w:rsid w:val="7B849AD8"/>
    <w:rsid w:val="7B84B571"/>
    <w:rsid w:val="7B84BC19"/>
    <w:rsid w:val="7B85066D"/>
    <w:rsid w:val="7B852E76"/>
    <w:rsid w:val="7B856B4A"/>
    <w:rsid w:val="7B85A999"/>
    <w:rsid w:val="7B85AF19"/>
    <w:rsid w:val="7B860312"/>
    <w:rsid w:val="7B863108"/>
    <w:rsid w:val="7B863FA9"/>
    <w:rsid w:val="7B86B047"/>
    <w:rsid w:val="7B86F1B5"/>
    <w:rsid w:val="7B87133C"/>
    <w:rsid w:val="7B874609"/>
    <w:rsid w:val="7B874B5C"/>
    <w:rsid w:val="7B876017"/>
    <w:rsid w:val="7B87AFCA"/>
    <w:rsid w:val="7B87F472"/>
    <w:rsid w:val="7B88164F"/>
    <w:rsid w:val="7B882A41"/>
    <w:rsid w:val="7B884438"/>
    <w:rsid w:val="7B88AA5C"/>
    <w:rsid w:val="7B88ED35"/>
    <w:rsid w:val="7B8907A6"/>
    <w:rsid w:val="7B8916F6"/>
    <w:rsid w:val="7B8923D3"/>
    <w:rsid w:val="7B893479"/>
    <w:rsid w:val="7B8941A7"/>
    <w:rsid w:val="7B894410"/>
    <w:rsid w:val="7B8A0987"/>
    <w:rsid w:val="7B8A1A81"/>
    <w:rsid w:val="7B8A4A34"/>
    <w:rsid w:val="7B8A6ED8"/>
    <w:rsid w:val="7B8A6FED"/>
    <w:rsid w:val="7B8A8726"/>
    <w:rsid w:val="7B8AC975"/>
    <w:rsid w:val="7B8ACF12"/>
    <w:rsid w:val="7B8B2256"/>
    <w:rsid w:val="7B8B5060"/>
    <w:rsid w:val="7B8B8E5B"/>
    <w:rsid w:val="7B8C36CD"/>
    <w:rsid w:val="7B8C4709"/>
    <w:rsid w:val="7B8C503E"/>
    <w:rsid w:val="7B8C5AC4"/>
    <w:rsid w:val="7B8CA555"/>
    <w:rsid w:val="7B8CB718"/>
    <w:rsid w:val="7B8CD17C"/>
    <w:rsid w:val="7B8D150E"/>
    <w:rsid w:val="7B8D3600"/>
    <w:rsid w:val="7B8D6DF9"/>
    <w:rsid w:val="7B8D95E0"/>
    <w:rsid w:val="7B8D9917"/>
    <w:rsid w:val="7B8DA8A3"/>
    <w:rsid w:val="7B8DFB26"/>
    <w:rsid w:val="7B8DFF02"/>
    <w:rsid w:val="7B8E1076"/>
    <w:rsid w:val="7B8E7C5D"/>
    <w:rsid w:val="7B8EABBD"/>
    <w:rsid w:val="7B8ED411"/>
    <w:rsid w:val="7B8F1EBD"/>
    <w:rsid w:val="7B8FC251"/>
    <w:rsid w:val="7B905B4A"/>
    <w:rsid w:val="7B90D032"/>
    <w:rsid w:val="7B90D1A8"/>
    <w:rsid w:val="7B90F994"/>
    <w:rsid w:val="7B910453"/>
    <w:rsid w:val="7B912F30"/>
    <w:rsid w:val="7B915F53"/>
    <w:rsid w:val="7B918A5B"/>
    <w:rsid w:val="7B91AE91"/>
    <w:rsid w:val="7B91B015"/>
    <w:rsid w:val="7B91B2DD"/>
    <w:rsid w:val="7B925DEA"/>
    <w:rsid w:val="7B927526"/>
    <w:rsid w:val="7B9289F7"/>
    <w:rsid w:val="7B9290BA"/>
    <w:rsid w:val="7B92C0D6"/>
    <w:rsid w:val="7B92D44A"/>
    <w:rsid w:val="7B92F08A"/>
    <w:rsid w:val="7B93043D"/>
    <w:rsid w:val="7B938E4C"/>
    <w:rsid w:val="7B942B60"/>
    <w:rsid w:val="7B942C04"/>
    <w:rsid w:val="7B944E5F"/>
    <w:rsid w:val="7B947E46"/>
    <w:rsid w:val="7B9481EF"/>
    <w:rsid w:val="7B949608"/>
    <w:rsid w:val="7B94ACDB"/>
    <w:rsid w:val="7B953809"/>
    <w:rsid w:val="7B95AA3E"/>
    <w:rsid w:val="7B95AEF6"/>
    <w:rsid w:val="7B9607DB"/>
    <w:rsid w:val="7B960B2F"/>
    <w:rsid w:val="7B963BFB"/>
    <w:rsid w:val="7B965DF4"/>
    <w:rsid w:val="7B9668FF"/>
    <w:rsid w:val="7B96F7D4"/>
    <w:rsid w:val="7B970A7C"/>
    <w:rsid w:val="7B974290"/>
    <w:rsid w:val="7B97CE86"/>
    <w:rsid w:val="7B97E2D1"/>
    <w:rsid w:val="7B981037"/>
    <w:rsid w:val="7B982D79"/>
    <w:rsid w:val="7B983793"/>
    <w:rsid w:val="7B984B14"/>
    <w:rsid w:val="7B9860A6"/>
    <w:rsid w:val="7B988495"/>
    <w:rsid w:val="7B98942E"/>
    <w:rsid w:val="7B98D889"/>
    <w:rsid w:val="7B994208"/>
    <w:rsid w:val="7B996744"/>
    <w:rsid w:val="7B99CAF2"/>
    <w:rsid w:val="7B99E50D"/>
    <w:rsid w:val="7B99E973"/>
    <w:rsid w:val="7B99EBA9"/>
    <w:rsid w:val="7B99ED13"/>
    <w:rsid w:val="7B9A184B"/>
    <w:rsid w:val="7B9A6452"/>
    <w:rsid w:val="7B9AE18B"/>
    <w:rsid w:val="7B9AE747"/>
    <w:rsid w:val="7B9B7116"/>
    <w:rsid w:val="7B9BD1AA"/>
    <w:rsid w:val="7B9BD676"/>
    <w:rsid w:val="7B9C16E0"/>
    <w:rsid w:val="7B9C5B3C"/>
    <w:rsid w:val="7B9CC474"/>
    <w:rsid w:val="7B9CE546"/>
    <w:rsid w:val="7B9D007E"/>
    <w:rsid w:val="7B9D2F19"/>
    <w:rsid w:val="7B9D43A9"/>
    <w:rsid w:val="7B9D7794"/>
    <w:rsid w:val="7B9D9927"/>
    <w:rsid w:val="7B9DCF2D"/>
    <w:rsid w:val="7B9E23A7"/>
    <w:rsid w:val="7B9E4B27"/>
    <w:rsid w:val="7B9E4B6E"/>
    <w:rsid w:val="7B9E67A6"/>
    <w:rsid w:val="7B9E7857"/>
    <w:rsid w:val="7B9EB49B"/>
    <w:rsid w:val="7B9ED85B"/>
    <w:rsid w:val="7B9EFBC6"/>
    <w:rsid w:val="7B9F0990"/>
    <w:rsid w:val="7B9F44BA"/>
    <w:rsid w:val="7B9F4D96"/>
    <w:rsid w:val="7B9FB2D2"/>
    <w:rsid w:val="7B9FB9AE"/>
    <w:rsid w:val="7B9FBA11"/>
    <w:rsid w:val="7B9FC2EF"/>
    <w:rsid w:val="7B9FD4DC"/>
    <w:rsid w:val="7B9FD927"/>
    <w:rsid w:val="7BA085BC"/>
    <w:rsid w:val="7BA0B9E8"/>
    <w:rsid w:val="7BA16DFB"/>
    <w:rsid w:val="7BA17412"/>
    <w:rsid w:val="7BA17E66"/>
    <w:rsid w:val="7BA1B2FF"/>
    <w:rsid w:val="7BA1BF3E"/>
    <w:rsid w:val="7BA1D5E9"/>
    <w:rsid w:val="7BA1E563"/>
    <w:rsid w:val="7BA200D4"/>
    <w:rsid w:val="7BA20E7A"/>
    <w:rsid w:val="7BA22BF3"/>
    <w:rsid w:val="7BA233F3"/>
    <w:rsid w:val="7BA2633A"/>
    <w:rsid w:val="7BA264E3"/>
    <w:rsid w:val="7BA29A53"/>
    <w:rsid w:val="7BA2E22D"/>
    <w:rsid w:val="7BA2FF55"/>
    <w:rsid w:val="7BA30225"/>
    <w:rsid w:val="7BA34304"/>
    <w:rsid w:val="7BA35B9D"/>
    <w:rsid w:val="7BA37F05"/>
    <w:rsid w:val="7BA39C91"/>
    <w:rsid w:val="7BA3BDC8"/>
    <w:rsid w:val="7BA3CB92"/>
    <w:rsid w:val="7BA412BB"/>
    <w:rsid w:val="7BA41E5E"/>
    <w:rsid w:val="7BA46E20"/>
    <w:rsid w:val="7BA4C005"/>
    <w:rsid w:val="7BA4DDA9"/>
    <w:rsid w:val="7BA5153D"/>
    <w:rsid w:val="7BA58B71"/>
    <w:rsid w:val="7BA5F532"/>
    <w:rsid w:val="7BA5F929"/>
    <w:rsid w:val="7BA600AA"/>
    <w:rsid w:val="7BA69541"/>
    <w:rsid w:val="7BA6C70D"/>
    <w:rsid w:val="7BA705DA"/>
    <w:rsid w:val="7BA70BE2"/>
    <w:rsid w:val="7BA79499"/>
    <w:rsid w:val="7BA79669"/>
    <w:rsid w:val="7BA7D589"/>
    <w:rsid w:val="7BA7DBFD"/>
    <w:rsid w:val="7BA7F376"/>
    <w:rsid w:val="7BA802E2"/>
    <w:rsid w:val="7BA80F2A"/>
    <w:rsid w:val="7BA813D3"/>
    <w:rsid w:val="7BA846A0"/>
    <w:rsid w:val="7BA8E6EA"/>
    <w:rsid w:val="7BA8EB21"/>
    <w:rsid w:val="7BA92271"/>
    <w:rsid w:val="7BA92572"/>
    <w:rsid w:val="7BA958C5"/>
    <w:rsid w:val="7BA9630E"/>
    <w:rsid w:val="7BA964A0"/>
    <w:rsid w:val="7BAA0867"/>
    <w:rsid w:val="7BAA3BDF"/>
    <w:rsid w:val="7BAA5581"/>
    <w:rsid w:val="7BAA56E1"/>
    <w:rsid w:val="7BAAD423"/>
    <w:rsid w:val="7BAAEF67"/>
    <w:rsid w:val="7BAAFA41"/>
    <w:rsid w:val="7BAB28AB"/>
    <w:rsid w:val="7BAB5A40"/>
    <w:rsid w:val="7BAB5D10"/>
    <w:rsid w:val="7BAB96B4"/>
    <w:rsid w:val="7BABA285"/>
    <w:rsid w:val="7BABB4B0"/>
    <w:rsid w:val="7BABC79B"/>
    <w:rsid w:val="7BABD17B"/>
    <w:rsid w:val="7BABEA8A"/>
    <w:rsid w:val="7BAC1674"/>
    <w:rsid w:val="7BAC1F20"/>
    <w:rsid w:val="7BAC4516"/>
    <w:rsid w:val="7BAC5034"/>
    <w:rsid w:val="7BAC57DC"/>
    <w:rsid w:val="7BAC90A9"/>
    <w:rsid w:val="7BACBEAE"/>
    <w:rsid w:val="7BAD3663"/>
    <w:rsid w:val="7BAD54DE"/>
    <w:rsid w:val="7BAD66F4"/>
    <w:rsid w:val="7BAD84B4"/>
    <w:rsid w:val="7BAD991E"/>
    <w:rsid w:val="7BADCDB2"/>
    <w:rsid w:val="7BADF53D"/>
    <w:rsid w:val="7BAF17E6"/>
    <w:rsid w:val="7BAF515C"/>
    <w:rsid w:val="7BAF8AF7"/>
    <w:rsid w:val="7BB01F70"/>
    <w:rsid w:val="7BB04E2E"/>
    <w:rsid w:val="7BB084AF"/>
    <w:rsid w:val="7BB0957C"/>
    <w:rsid w:val="7BB0E1AF"/>
    <w:rsid w:val="7BB0EADD"/>
    <w:rsid w:val="7BB0F380"/>
    <w:rsid w:val="7BB0F794"/>
    <w:rsid w:val="7BB102C0"/>
    <w:rsid w:val="7BB19278"/>
    <w:rsid w:val="7BB1A248"/>
    <w:rsid w:val="7BB1E892"/>
    <w:rsid w:val="7BB209EF"/>
    <w:rsid w:val="7BB22962"/>
    <w:rsid w:val="7BB27F2C"/>
    <w:rsid w:val="7BB2C782"/>
    <w:rsid w:val="7BB2DEAA"/>
    <w:rsid w:val="7BB31666"/>
    <w:rsid w:val="7BB32E88"/>
    <w:rsid w:val="7BB33D1E"/>
    <w:rsid w:val="7BB3678B"/>
    <w:rsid w:val="7BB38F68"/>
    <w:rsid w:val="7BB3BC23"/>
    <w:rsid w:val="7BB40A42"/>
    <w:rsid w:val="7BB4B6E9"/>
    <w:rsid w:val="7BB4F2A2"/>
    <w:rsid w:val="7BB53174"/>
    <w:rsid w:val="7BB5345D"/>
    <w:rsid w:val="7BB53A11"/>
    <w:rsid w:val="7BB66982"/>
    <w:rsid w:val="7BB6CA6D"/>
    <w:rsid w:val="7BB6FB73"/>
    <w:rsid w:val="7BB725F3"/>
    <w:rsid w:val="7BB74EDE"/>
    <w:rsid w:val="7BB74EE8"/>
    <w:rsid w:val="7BB7AABB"/>
    <w:rsid w:val="7BB831A3"/>
    <w:rsid w:val="7BB850BF"/>
    <w:rsid w:val="7BB857CE"/>
    <w:rsid w:val="7BB8B3AD"/>
    <w:rsid w:val="7BB8EB63"/>
    <w:rsid w:val="7BB8EEE7"/>
    <w:rsid w:val="7BB902F6"/>
    <w:rsid w:val="7BB96367"/>
    <w:rsid w:val="7BB99285"/>
    <w:rsid w:val="7BB9A3E2"/>
    <w:rsid w:val="7BB9CBAE"/>
    <w:rsid w:val="7BB9FDAD"/>
    <w:rsid w:val="7BB9FEF4"/>
    <w:rsid w:val="7BBA1905"/>
    <w:rsid w:val="7BBA32B1"/>
    <w:rsid w:val="7BBA85FC"/>
    <w:rsid w:val="7BBB29DD"/>
    <w:rsid w:val="7BBB36D0"/>
    <w:rsid w:val="7BBBFA2C"/>
    <w:rsid w:val="7BBC1B51"/>
    <w:rsid w:val="7BBC1CC6"/>
    <w:rsid w:val="7BBC55DE"/>
    <w:rsid w:val="7BBC7F1F"/>
    <w:rsid w:val="7BBC8526"/>
    <w:rsid w:val="7BBC89A2"/>
    <w:rsid w:val="7BBCA700"/>
    <w:rsid w:val="7BBD1818"/>
    <w:rsid w:val="7BBD31C0"/>
    <w:rsid w:val="7BBDF462"/>
    <w:rsid w:val="7BBE19A2"/>
    <w:rsid w:val="7BBE2D3A"/>
    <w:rsid w:val="7BBE54EC"/>
    <w:rsid w:val="7BBE5E17"/>
    <w:rsid w:val="7BBF5B1F"/>
    <w:rsid w:val="7BBF7B8A"/>
    <w:rsid w:val="7BBF8C88"/>
    <w:rsid w:val="7BBFD824"/>
    <w:rsid w:val="7BBFEC7F"/>
    <w:rsid w:val="7BC006A9"/>
    <w:rsid w:val="7BC017D3"/>
    <w:rsid w:val="7BC03FBE"/>
    <w:rsid w:val="7BC049CB"/>
    <w:rsid w:val="7BC05154"/>
    <w:rsid w:val="7BC0A378"/>
    <w:rsid w:val="7BC0C96E"/>
    <w:rsid w:val="7BC116D8"/>
    <w:rsid w:val="7BC12692"/>
    <w:rsid w:val="7BC15530"/>
    <w:rsid w:val="7BC1D0FD"/>
    <w:rsid w:val="7BC21445"/>
    <w:rsid w:val="7BC217F1"/>
    <w:rsid w:val="7BC2182D"/>
    <w:rsid w:val="7BC223F3"/>
    <w:rsid w:val="7BC2FB6E"/>
    <w:rsid w:val="7BC30FF8"/>
    <w:rsid w:val="7BC32A51"/>
    <w:rsid w:val="7BC38ED5"/>
    <w:rsid w:val="7BC48D05"/>
    <w:rsid w:val="7BC51673"/>
    <w:rsid w:val="7BC51FB7"/>
    <w:rsid w:val="7BC528E3"/>
    <w:rsid w:val="7BC53EE5"/>
    <w:rsid w:val="7BC55BB1"/>
    <w:rsid w:val="7BC58956"/>
    <w:rsid w:val="7BC61B38"/>
    <w:rsid w:val="7BC63D5F"/>
    <w:rsid w:val="7BC642D2"/>
    <w:rsid w:val="7BC6E6CE"/>
    <w:rsid w:val="7BC6F4FA"/>
    <w:rsid w:val="7BC71420"/>
    <w:rsid w:val="7BC73B73"/>
    <w:rsid w:val="7BC7414C"/>
    <w:rsid w:val="7BC79D44"/>
    <w:rsid w:val="7BC79E70"/>
    <w:rsid w:val="7BC7BB4D"/>
    <w:rsid w:val="7BC8192B"/>
    <w:rsid w:val="7BC876EE"/>
    <w:rsid w:val="7BC8BB52"/>
    <w:rsid w:val="7BC8D712"/>
    <w:rsid w:val="7BC8E93F"/>
    <w:rsid w:val="7BC913F5"/>
    <w:rsid w:val="7BC91D0D"/>
    <w:rsid w:val="7BC92B92"/>
    <w:rsid w:val="7BC934FF"/>
    <w:rsid w:val="7BC93A18"/>
    <w:rsid w:val="7BC96738"/>
    <w:rsid w:val="7BC9E7E1"/>
    <w:rsid w:val="7BCA0FF9"/>
    <w:rsid w:val="7BCA2B4A"/>
    <w:rsid w:val="7BCA4300"/>
    <w:rsid w:val="7BCA4B1F"/>
    <w:rsid w:val="7BCA8DC5"/>
    <w:rsid w:val="7BCA93A0"/>
    <w:rsid w:val="7BCABAF5"/>
    <w:rsid w:val="7BCB9B29"/>
    <w:rsid w:val="7BCBBE5D"/>
    <w:rsid w:val="7BCBE466"/>
    <w:rsid w:val="7BCC7F47"/>
    <w:rsid w:val="7BCCFA47"/>
    <w:rsid w:val="7BCEE77D"/>
    <w:rsid w:val="7BCF1596"/>
    <w:rsid w:val="7BCF5320"/>
    <w:rsid w:val="7BCF7EB1"/>
    <w:rsid w:val="7BCF7F70"/>
    <w:rsid w:val="7BCFAB40"/>
    <w:rsid w:val="7BCFB401"/>
    <w:rsid w:val="7BCFC911"/>
    <w:rsid w:val="7BD0215B"/>
    <w:rsid w:val="7BD067C8"/>
    <w:rsid w:val="7BD0844A"/>
    <w:rsid w:val="7BD0E48A"/>
    <w:rsid w:val="7BD102AF"/>
    <w:rsid w:val="7BD13098"/>
    <w:rsid w:val="7BD18101"/>
    <w:rsid w:val="7BD19849"/>
    <w:rsid w:val="7BD1CA52"/>
    <w:rsid w:val="7BD1FA48"/>
    <w:rsid w:val="7BD204D2"/>
    <w:rsid w:val="7BD27FC8"/>
    <w:rsid w:val="7BD297F1"/>
    <w:rsid w:val="7BD2F3BF"/>
    <w:rsid w:val="7BD30EBC"/>
    <w:rsid w:val="7BD3297C"/>
    <w:rsid w:val="7BD33788"/>
    <w:rsid w:val="7BD33BDF"/>
    <w:rsid w:val="7BD3988B"/>
    <w:rsid w:val="7BD4251B"/>
    <w:rsid w:val="7BD47D7A"/>
    <w:rsid w:val="7BD4ABB5"/>
    <w:rsid w:val="7BD4B1DC"/>
    <w:rsid w:val="7BD4D32F"/>
    <w:rsid w:val="7BD4E7C1"/>
    <w:rsid w:val="7BD4EB88"/>
    <w:rsid w:val="7BD4EED5"/>
    <w:rsid w:val="7BD536FF"/>
    <w:rsid w:val="7BD587B1"/>
    <w:rsid w:val="7BD5DC25"/>
    <w:rsid w:val="7BD6B171"/>
    <w:rsid w:val="7BD6CCCB"/>
    <w:rsid w:val="7BD6D164"/>
    <w:rsid w:val="7BD6E269"/>
    <w:rsid w:val="7BD72C63"/>
    <w:rsid w:val="7BD733F5"/>
    <w:rsid w:val="7BD74B83"/>
    <w:rsid w:val="7BD7B1F5"/>
    <w:rsid w:val="7BD7D83A"/>
    <w:rsid w:val="7BD7F569"/>
    <w:rsid w:val="7BD8157B"/>
    <w:rsid w:val="7BD8E309"/>
    <w:rsid w:val="7BD8F924"/>
    <w:rsid w:val="7BD90BCC"/>
    <w:rsid w:val="7BD92859"/>
    <w:rsid w:val="7BD939FA"/>
    <w:rsid w:val="7BD96F93"/>
    <w:rsid w:val="7BD99B8D"/>
    <w:rsid w:val="7BD9FFC2"/>
    <w:rsid w:val="7BDA3912"/>
    <w:rsid w:val="7BDA9BEE"/>
    <w:rsid w:val="7BDAAB20"/>
    <w:rsid w:val="7BDADDD5"/>
    <w:rsid w:val="7BDB0D76"/>
    <w:rsid w:val="7BDB2057"/>
    <w:rsid w:val="7BDB3095"/>
    <w:rsid w:val="7BDB64BB"/>
    <w:rsid w:val="7BDB894B"/>
    <w:rsid w:val="7BDB958C"/>
    <w:rsid w:val="7BDB9A6E"/>
    <w:rsid w:val="7BDCC698"/>
    <w:rsid w:val="7BDD066E"/>
    <w:rsid w:val="7BDD1344"/>
    <w:rsid w:val="7BDD6DE3"/>
    <w:rsid w:val="7BDDF4A7"/>
    <w:rsid w:val="7BDDFC5A"/>
    <w:rsid w:val="7BDE0EB5"/>
    <w:rsid w:val="7BDE1C8A"/>
    <w:rsid w:val="7BDE6C54"/>
    <w:rsid w:val="7BDEB382"/>
    <w:rsid w:val="7BDED147"/>
    <w:rsid w:val="7BDF604C"/>
    <w:rsid w:val="7BDF74C0"/>
    <w:rsid w:val="7BDF932C"/>
    <w:rsid w:val="7BDFF84C"/>
    <w:rsid w:val="7BE093DC"/>
    <w:rsid w:val="7BE0A8D5"/>
    <w:rsid w:val="7BE0B408"/>
    <w:rsid w:val="7BE0E89B"/>
    <w:rsid w:val="7BE0EC8A"/>
    <w:rsid w:val="7BE11527"/>
    <w:rsid w:val="7BE12593"/>
    <w:rsid w:val="7BE12970"/>
    <w:rsid w:val="7BE12E0E"/>
    <w:rsid w:val="7BE1330A"/>
    <w:rsid w:val="7BE159D2"/>
    <w:rsid w:val="7BE1B5CE"/>
    <w:rsid w:val="7BE1F6AD"/>
    <w:rsid w:val="7BE22C28"/>
    <w:rsid w:val="7BE23DD3"/>
    <w:rsid w:val="7BE28096"/>
    <w:rsid w:val="7BE2AA33"/>
    <w:rsid w:val="7BE314E7"/>
    <w:rsid w:val="7BE33D1E"/>
    <w:rsid w:val="7BE34E70"/>
    <w:rsid w:val="7BE39E94"/>
    <w:rsid w:val="7BE3B965"/>
    <w:rsid w:val="7BE3B9EF"/>
    <w:rsid w:val="7BE3D676"/>
    <w:rsid w:val="7BE416F6"/>
    <w:rsid w:val="7BE435F0"/>
    <w:rsid w:val="7BE4499C"/>
    <w:rsid w:val="7BE49082"/>
    <w:rsid w:val="7BE4DC2D"/>
    <w:rsid w:val="7BE4F94F"/>
    <w:rsid w:val="7BE5048C"/>
    <w:rsid w:val="7BE56204"/>
    <w:rsid w:val="7BE576A9"/>
    <w:rsid w:val="7BE57A58"/>
    <w:rsid w:val="7BE5E683"/>
    <w:rsid w:val="7BE5EC5F"/>
    <w:rsid w:val="7BE609B5"/>
    <w:rsid w:val="7BE610B0"/>
    <w:rsid w:val="7BE61E33"/>
    <w:rsid w:val="7BE623C9"/>
    <w:rsid w:val="7BE69053"/>
    <w:rsid w:val="7BE6BE0B"/>
    <w:rsid w:val="7BE707F2"/>
    <w:rsid w:val="7BE71C77"/>
    <w:rsid w:val="7BE74E49"/>
    <w:rsid w:val="7BE828DB"/>
    <w:rsid w:val="7BE87180"/>
    <w:rsid w:val="7BE8EEA0"/>
    <w:rsid w:val="7BE99D38"/>
    <w:rsid w:val="7BE9C44E"/>
    <w:rsid w:val="7BE9FA6C"/>
    <w:rsid w:val="7BEA1A93"/>
    <w:rsid w:val="7BEA304B"/>
    <w:rsid w:val="7BEA433F"/>
    <w:rsid w:val="7BEAB0E9"/>
    <w:rsid w:val="7BEAC92B"/>
    <w:rsid w:val="7BEAD4BD"/>
    <w:rsid w:val="7BEB0B5E"/>
    <w:rsid w:val="7BEBE53C"/>
    <w:rsid w:val="7BEC5F7B"/>
    <w:rsid w:val="7BEC980A"/>
    <w:rsid w:val="7BECADC3"/>
    <w:rsid w:val="7BED0BF5"/>
    <w:rsid w:val="7BED3F4C"/>
    <w:rsid w:val="7BED7A8D"/>
    <w:rsid w:val="7BEDB655"/>
    <w:rsid w:val="7BEE2FE1"/>
    <w:rsid w:val="7BEE3120"/>
    <w:rsid w:val="7BEE4D26"/>
    <w:rsid w:val="7BEE5920"/>
    <w:rsid w:val="7BEE5FDE"/>
    <w:rsid w:val="7BEE66AC"/>
    <w:rsid w:val="7BEF0985"/>
    <w:rsid w:val="7BEF35C9"/>
    <w:rsid w:val="7BEF4EDD"/>
    <w:rsid w:val="7BEFA9D5"/>
    <w:rsid w:val="7BEFC0F6"/>
    <w:rsid w:val="7BEFCB15"/>
    <w:rsid w:val="7BEFE999"/>
    <w:rsid w:val="7BF02063"/>
    <w:rsid w:val="7BF0633C"/>
    <w:rsid w:val="7BF07EDC"/>
    <w:rsid w:val="7BF161DE"/>
    <w:rsid w:val="7BF1E3D9"/>
    <w:rsid w:val="7BF224C3"/>
    <w:rsid w:val="7BF25F6B"/>
    <w:rsid w:val="7BF27D2D"/>
    <w:rsid w:val="7BF2E45E"/>
    <w:rsid w:val="7BF2EB88"/>
    <w:rsid w:val="7BF323CE"/>
    <w:rsid w:val="7BF39DDE"/>
    <w:rsid w:val="7BF41E1D"/>
    <w:rsid w:val="7BF49C22"/>
    <w:rsid w:val="7BF4A6F8"/>
    <w:rsid w:val="7BF4C3F2"/>
    <w:rsid w:val="7BF5211F"/>
    <w:rsid w:val="7BF5A2FB"/>
    <w:rsid w:val="7BF5A761"/>
    <w:rsid w:val="7BF5E2AC"/>
    <w:rsid w:val="7BF61ECC"/>
    <w:rsid w:val="7BF633A2"/>
    <w:rsid w:val="7BF64E1A"/>
    <w:rsid w:val="7BF68C21"/>
    <w:rsid w:val="7BF6C6E6"/>
    <w:rsid w:val="7BF6E70A"/>
    <w:rsid w:val="7BF6F653"/>
    <w:rsid w:val="7BF73F52"/>
    <w:rsid w:val="7BF7C2AF"/>
    <w:rsid w:val="7BF80E6F"/>
    <w:rsid w:val="7BF81D00"/>
    <w:rsid w:val="7BF84B17"/>
    <w:rsid w:val="7BF84BF8"/>
    <w:rsid w:val="7BF84ECD"/>
    <w:rsid w:val="7BF86585"/>
    <w:rsid w:val="7BF8695D"/>
    <w:rsid w:val="7BF8B55C"/>
    <w:rsid w:val="7BF925AF"/>
    <w:rsid w:val="7BF92E0A"/>
    <w:rsid w:val="7BF9622A"/>
    <w:rsid w:val="7BF982B4"/>
    <w:rsid w:val="7BF99163"/>
    <w:rsid w:val="7BF9CB8F"/>
    <w:rsid w:val="7BFA2FC5"/>
    <w:rsid w:val="7BFAA195"/>
    <w:rsid w:val="7BFAB5F8"/>
    <w:rsid w:val="7BFADBDC"/>
    <w:rsid w:val="7BFAE76E"/>
    <w:rsid w:val="7BFB1234"/>
    <w:rsid w:val="7BFB18CD"/>
    <w:rsid w:val="7BFB1918"/>
    <w:rsid w:val="7BFB3886"/>
    <w:rsid w:val="7BFB8879"/>
    <w:rsid w:val="7BFBC77B"/>
    <w:rsid w:val="7BFBF752"/>
    <w:rsid w:val="7BFC0EBF"/>
    <w:rsid w:val="7BFC4E4B"/>
    <w:rsid w:val="7BFC7518"/>
    <w:rsid w:val="7BFC8212"/>
    <w:rsid w:val="7BFCBD12"/>
    <w:rsid w:val="7BFCF453"/>
    <w:rsid w:val="7BFD4FF6"/>
    <w:rsid w:val="7BFD527A"/>
    <w:rsid w:val="7BFD84F4"/>
    <w:rsid w:val="7BFDD074"/>
    <w:rsid w:val="7BFDDED1"/>
    <w:rsid w:val="7BFE068A"/>
    <w:rsid w:val="7BFE2C88"/>
    <w:rsid w:val="7BFE2FE7"/>
    <w:rsid w:val="7BFE41B9"/>
    <w:rsid w:val="7BFE45B2"/>
    <w:rsid w:val="7BFE4B2C"/>
    <w:rsid w:val="7BFE5403"/>
    <w:rsid w:val="7BFE66EA"/>
    <w:rsid w:val="7BFF078F"/>
    <w:rsid w:val="7BFF7F94"/>
    <w:rsid w:val="7BFFA156"/>
    <w:rsid w:val="7BFFD18F"/>
    <w:rsid w:val="7C00210D"/>
    <w:rsid w:val="7C00495A"/>
    <w:rsid w:val="7C00940E"/>
    <w:rsid w:val="7C00AD98"/>
    <w:rsid w:val="7C010FEE"/>
    <w:rsid w:val="7C014C41"/>
    <w:rsid w:val="7C015D54"/>
    <w:rsid w:val="7C017248"/>
    <w:rsid w:val="7C019B03"/>
    <w:rsid w:val="7C01FCEC"/>
    <w:rsid w:val="7C0211B8"/>
    <w:rsid w:val="7C021A55"/>
    <w:rsid w:val="7C022BFD"/>
    <w:rsid w:val="7C025BA9"/>
    <w:rsid w:val="7C027E5E"/>
    <w:rsid w:val="7C02F5F3"/>
    <w:rsid w:val="7C030613"/>
    <w:rsid w:val="7C0349BD"/>
    <w:rsid w:val="7C03785F"/>
    <w:rsid w:val="7C03A6A5"/>
    <w:rsid w:val="7C03C60A"/>
    <w:rsid w:val="7C0410A4"/>
    <w:rsid w:val="7C046561"/>
    <w:rsid w:val="7C048D01"/>
    <w:rsid w:val="7C04CCFC"/>
    <w:rsid w:val="7C050EC8"/>
    <w:rsid w:val="7C054778"/>
    <w:rsid w:val="7C0584C4"/>
    <w:rsid w:val="7C05ED5F"/>
    <w:rsid w:val="7C05F3C1"/>
    <w:rsid w:val="7C064A0A"/>
    <w:rsid w:val="7C0691FE"/>
    <w:rsid w:val="7C0699AC"/>
    <w:rsid w:val="7C06F7EA"/>
    <w:rsid w:val="7C06FF08"/>
    <w:rsid w:val="7C074B12"/>
    <w:rsid w:val="7C077537"/>
    <w:rsid w:val="7C077796"/>
    <w:rsid w:val="7C077981"/>
    <w:rsid w:val="7C078E4A"/>
    <w:rsid w:val="7C07909E"/>
    <w:rsid w:val="7C07A1DB"/>
    <w:rsid w:val="7C07D20E"/>
    <w:rsid w:val="7C083578"/>
    <w:rsid w:val="7C083D41"/>
    <w:rsid w:val="7C0871E6"/>
    <w:rsid w:val="7C0879B3"/>
    <w:rsid w:val="7C08B187"/>
    <w:rsid w:val="7C08D75C"/>
    <w:rsid w:val="7C08D955"/>
    <w:rsid w:val="7C08DE4E"/>
    <w:rsid w:val="7C092F0C"/>
    <w:rsid w:val="7C095828"/>
    <w:rsid w:val="7C09C76B"/>
    <w:rsid w:val="7C0A4782"/>
    <w:rsid w:val="7C0A4956"/>
    <w:rsid w:val="7C0A9522"/>
    <w:rsid w:val="7C0AAE92"/>
    <w:rsid w:val="7C0B0D52"/>
    <w:rsid w:val="7C0B4CF4"/>
    <w:rsid w:val="7C0B74F5"/>
    <w:rsid w:val="7C0B9E93"/>
    <w:rsid w:val="7C0BBB38"/>
    <w:rsid w:val="7C0BC7FC"/>
    <w:rsid w:val="7C0C70F0"/>
    <w:rsid w:val="7C0C9EE1"/>
    <w:rsid w:val="7C0CB215"/>
    <w:rsid w:val="7C0CB3CD"/>
    <w:rsid w:val="7C0CE3A8"/>
    <w:rsid w:val="7C0D18D4"/>
    <w:rsid w:val="7C0D49B8"/>
    <w:rsid w:val="7C0DFAA3"/>
    <w:rsid w:val="7C0E1746"/>
    <w:rsid w:val="7C0E4295"/>
    <w:rsid w:val="7C0E5571"/>
    <w:rsid w:val="7C0E737D"/>
    <w:rsid w:val="7C0ED912"/>
    <w:rsid w:val="7C0EECA5"/>
    <w:rsid w:val="7C0F141E"/>
    <w:rsid w:val="7C0F1CD9"/>
    <w:rsid w:val="7C0F53C0"/>
    <w:rsid w:val="7C0F71DF"/>
    <w:rsid w:val="7C0F7D33"/>
    <w:rsid w:val="7C102A33"/>
    <w:rsid w:val="7C10713E"/>
    <w:rsid w:val="7C108F63"/>
    <w:rsid w:val="7C10AAEB"/>
    <w:rsid w:val="7C10BEF4"/>
    <w:rsid w:val="7C10CABC"/>
    <w:rsid w:val="7C10EA75"/>
    <w:rsid w:val="7C1109AF"/>
    <w:rsid w:val="7C114D4C"/>
    <w:rsid w:val="7C11A345"/>
    <w:rsid w:val="7C11C0E2"/>
    <w:rsid w:val="7C11C18B"/>
    <w:rsid w:val="7C11CA16"/>
    <w:rsid w:val="7C122099"/>
    <w:rsid w:val="7C122189"/>
    <w:rsid w:val="7C1253FF"/>
    <w:rsid w:val="7C12D4DE"/>
    <w:rsid w:val="7C12DCEC"/>
    <w:rsid w:val="7C12E6F2"/>
    <w:rsid w:val="7C12F22C"/>
    <w:rsid w:val="7C1312B6"/>
    <w:rsid w:val="7C132A1E"/>
    <w:rsid w:val="7C1362F2"/>
    <w:rsid w:val="7C13C48D"/>
    <w:rsid w:val="7C13D51F"/>
    <w:rsid w:val="7C13EA4F"/>
    <w:rsid w:val="7C13ECE0"/>
    <w:rsid w:val="7C13EEF6"/>
    <w:rsid w:val="7C141976"/>
    <w:rsid w:val="7C14428C"/>
    <w:rsid w:val="7C14F0DA"/>
    <w:rsid w:val="7C152EF3"/>
    <w:rsid w:val="7C1589C2"/>
    <w:rsid w:val="7C15C150"/>
    <w:rsid w:val="7C15C84E"/>
    <w:rsid w:val="7C15D586"/>
    <w:rsid w:val="7C15FA39"/>
    <w:rsid w:val="7C161A3B"/>
    <w:rsid w:val="7C16267D"/>
    <w:rsid w:val="7C1639D4"/>
    <w:rsid w:val="7C167953"/>
    <w:rsid w:val="7C168040"/>
    <w:rsid w:val="7C16AD68"/>
    <w:rsid w:val="7C16CBE1"/>
    <w:rsid w:val="7C171A9F"/>
    <w:rsid w:val="7C178FD6"/>
    <w:rsid w:val="7C179BA6"/>
    <w:rsid w:val="7C17EA9C"/>
    <w:rsid w:val="7C180341"/>
    <w:rsid w:val="7C182D54"/>
    <w:rsid w:val="7C18582F"/>
    <w:rsid w:val="7C18FB5F"/>
    <w:rsid w:val="7C196AAD"/>
    <w:rsid w:val="7C19A87B"/>
    <w:rsid w:val="7C19C266"/>
    <w:rsid w:val="7C19CCE0"/>
    <w:rsid w:val="7C19F2AA"/>
    <w:rsid w:val="7C1A6493"/>
    <w:rsid w:val="7C1A8AD6"/>
    <w:rsid w:val="7C1AAADE"/>
    <w:rsid w:val="7C1ABB10"/>
    <w:rsid w:val="7C1AFDBD"/>
    <w:rsid w:val="7C1B1664"/>
    <w:rsid w:val="7C1B18E4"/>
    <w:rsid w:val="7C1B4D00"/>
    <w:rsid w:val="7C1B5473"/>
    <w:rsid w:val="7C1BBAC0"/>
    <w:rsid w:val="7C1BFC36"/>
    <w:rsid w:val="7C1C3857"/>
    <w:rsid w:val="7C1D52D0"/>
    <w:rsid w:val="7C1DAF80"/>
    <w:rsid w:val="7C1DDF6D"/>
    <w:rsid w:val="7C1E3A06"/>
    <w:rsid w:val="7C1E3DED"/>
    <w:rsid w:val="7C1E82F2"/>
    <w:rsid w:val="7C1E9693"/>
    <w:rsid w:val="7C1EC899"/>
    <w:rsid w:val="7C1EEA0D"/>
    <w:rsid w:val="7C1F1330"/>
    <w:rsid w:val="7C1F6C65"/>
    <w:rsid w:val="7C1F88BD"/>
    <w:rsid w:val="7C1FBF65"/>
    <w:rsid w:val="7C1FC0AC"/>
    <w:rsid w:val="7C1FC422"/>
    <w:rsid w:val="7C202F0A"/>
    <w:rsid w:val="7C2032C7"/>
    <w:rsid w:val="7C20D0F3"/>
    <w:rsid w:val="7C20F8E9"/>
    <w:rsid w:val="7C213D0C"/>
    <w:rsid w:val="7C213D59"/>
    <w:rsid w:val="7C213EC0"/>
    <w:rsid w:val="7C219DF6"/>
    <w:rsid w:val="7C21DCE3"/>
    <w:rsid w:val="7C226350"/>
    <w:rsid w:val="7C2307DC"/>
    <w:rsid w:val="7C2310D5"/>
    <w:rsid w:val="7C2316CF"/>
    <w:rsid w:val="7C23795E"/>
    <w:rsid w:val="7C23B8BB"/>
    <w:rsid w:val="7C23CDEC"/>
    <w:rsid w:val="7C23DF48"/>
    <w:rsid w:val="7C240EF8"/>
    <w:rsid w:val="7C24155C"/>
    <w:rsid w:val="7C243FC3"/>
    <w:rsid w:val="7C244B32"/>
    <w:rsid w:val="7C24E6F9"/>
    <w:rsid w:val="7C251EB9"/>
    <w:rsid w:val="7C252078"/>
    <w:rsid w:val="7C25413D"/>
    <w:rsid w:val="7C2612B3"/>
    <w:rsid w:val="7C263EEA"/>
    <w:rsid w:val="7C266ECB"/>
    <w:rsid w:val="7C2685E2"/>
    <w:rsid w:val="7C2690DC"/>
    <w:rsid w:val="7C26B759"/>
    <w:rsid w:val="7C272542"/>
    <w:rsid w:val="7C273CB1"/>
    <w:rsid w:val="7C276246"/>
    <w:rsid w:val="7C277CA5"/>
    <w:rsid w:val="7C27ED62"/>
    <w:rsid w:val="7C27EDED"/>
    <w:rsid w:val="7C280AC3"/>
    <w:rsid w:val="7C281964"/>
    <w:rsid w:val="7C2826D9"/>
    <w:rsid w:val="7C284B02"/>
    <w:rsid w:val="7C2854CD"/>
    <w:rsid w:val="7C287F02"/>
    <w:rsid w:val="7C289149"/>
    <w:rsid w:val="7C28F20B"/>
    <w:rsid w:val="7C28F9E5"/>
    <w:rsid w:val="7C292211"/>
    <w:rsid w:val="7C29239B"/>
    <w:rsid w:val="7C295E91"/>
    <w:rsid w:val="7C29D576"/>
    <w:rsid w:val="7C2A13F6"/>
    <w:rsid w:val="7C2A8AAF"/>
    <w:rsid w:val="7C2A9264"/>
    <w:rsid w:val="7C2AA3D3"/>
    <w:rsid w:val="7C2AB0E5"/>
    <w:rsid w:val="7C2AB0F0"/>
    <w:rsid w:val="7C2AB438"/>
    <w:rsid w:val="7C2AB537"/>
    <w:rsid w:val="7C2AD131"/>
    <w:rsid w:val="7C2B34F8"/>
    <w:rsid w:val="7C2B87B8"/>
    <w:rsid w:val="7C2BB11E"/>
    <w:rsid w:val="7C2BEA22"/>
    <w:rsid w:val="7C2C6661"/>
    <w:rsid w:val="7C2C9B34"/>
    <w:rsid w:val="7C2CA001"/>
    <w:rsid w:val="7C2D1E40"/>
    <w:rsid w:val="7C2D1EFE"/>
    <w:rsid w:val="7C2D4FC0"/>
    <w:rsid w:val="7C2DA7A7"/>
    <w:rsid w:val="7C2DEA48"/>
    <w:rsid w:val="7C2E1A05"/>
    <w:rsid w:val="7C2E1A78"/>
    <w:rsid w:val="7C2E2589"/>
    <w:rsid w:val="7C2E32B6"/>
    <w:rsid w:val="7C2E395E"/>
    <w:rsid w:val="7C2E3BCE"/>
    <w:rsid w:val="7C2EDB20"/>
    <w:rsid w:val="7C2EE517"/>
    <w:rsid w:val="7C2F66E3"/>
    <w:rsid w:val="7C2F8D6C"/>
    <w:rsid w:val="7C2F9766"/>
    <w:rsid w:val="7C2FB36F"/>
    <w:rsid w:val="7C30068B"/>
    <w:rsid w:val="7C303E2A"/>
    <w:rsid w:val="7C3127C0"/>
    <w:rsid w:val="7C31476B"/>
    <w:rsid w:val="7C315566"/>
    <w:rsid w:val="7C315D2E"/>
    <w:rsid w:val="7C31915D"/>
    <w:rsid w:val="7C31A1F0"/>
    <w:rsid w:val="7C31E440"/>
    <w:rsid w:val="7C31E762"/>
    <w:rsid w:val="7C3218B1"/>
    <w:rsid w:val="7C322B19"/>
    <w:rsid w:val="7C323144"/>
    <w:rsid w:val="7C32401D"/>
    <w:rsid w:val="7C328CFE"/>
    <w:rsid w:val="7C32904F"/>
    <w:rsid w:val="7C32F778"/>
    <w:rsid w:val="7C334141"/>
    <w:rsid w:val="7C33564F"/>
    <w:rsid w:val="7C338224"/>
    <w:rsid w:val="7C33851C"/>
    <w:rsid w:val="7C339845"/>
    <w:rsid w:val="7C33BB33"/>
    <w:rsid w:val="7C33C8DA"/>
    <w:rsid w:val="7C33D4FA"/>
    <w:rsid w:val="7C341CF3"/>
    <w:rsid w:val="7C348DAB"/>
    <w:rsid w:val="7C34CA4A"/>
    <w:rsid w:val="7C35D33B"/>
    <w:rsid w:val="7C360247"/>
    <w:rsid w:val="7C362176"/>
    <w:rsid w:val="7C36376B"/>
    <w:rsid w:val="7C364B45"/>
    <w:rsid w:val="7C3667D5"/>
    <w:rsid w:val="7C370097"/>
    <w:rsid w:val="7C370D49"/>
    <w:rsid w:val="7C37445C"/>
    <w:rsid w:val="7C37B43E"/>
    <w:rsid w:val="7C37BF2B"/>
    <w:rsid w:val="7C37D8F2"/>
    <w:rsid w:val="7C37E797"/>
    <w:rsid w:val="7C387E8E"/>
    <w:rsid w:val="7C3899BC"/>
    <w:rsid w:val="7C38F97C"/>
    <w:rsid w:val="7C392A70"/>
    <w:rsid w:val="7C39666C"/>
    <w:rsid w:val="7C3973FE"/>
    <w:rsid w:val="7C39A5F6"/>
    <w:rsid w:val="7C39CE11"/>
    <w:rsid w:val="7C3A9635"/>
    <w:rsid w:val="7C3A9A25"/>
    <w:rsid w:val="7C3AAA76"/>
    <w:rsid w:val="7C3AECF9"/>
    <w:rsid w:val="7C3B8BF8"/>
    <w:rsid w:val="7C3B9005"/>
    <w:rsid w:val="7C3B9F81"/>
    <w:rsid w:val="7C3BA1A1"/>
    <w:rsid w:val="7C3BB2E5"/>
    <w:rsid w:val="7C3BE45F"/>
    <w:rsid w:val="7C3C3448"/>
    <w:rsid w:val="7C3D2327"/>
    <w:rsid w:val="7C3D5523"/>
    <w:rsid w:val="7C3D9830"/>
    <w:rsid w:val="7C3D9B96"/>
    <w:rsid w:val="7C3E38E9"/>
    <w:rsid w:val="7C3E57EA"/>
    <w:rsid w:val="7C3E588E"/>
    <w:rsid w:val="7C3EA4FF"/>
    <w:rsid w:val="7C3F7D09"/>
    <w:rsid w:val="7C3F9E45"/>
    <w:rsid w:val="7C3FB23C"/>
    <w:rsid w:val="7C40B3C6"/>
    <w:rsid w:val="7C40CDA8"/>
    <w:rsid w:val="7C4125A0"/>
    <w:rsid w:val="7C416A09"/>
    <w:rsid w:val="7C41960C"/>
    <w:rsid w:val="7C41C7F7"/>
    <w:rsid w:val="7C41F299"/>
    <w:rsid w:val="7C41FE52"/>
    <w:rsid w:val="7C4221CC"/>
    <w:rsid w:val="7C423F22"/>
    <w:rsid w:val="7C427442"/>
    <w:rsid w:val="7C42D8E6"/>
    <w:rsid w:val="7C42ED06"/>
    <w:rsid w:val="7C43862F"/>
    <w:rsid w:val="7C43C24F"/>
    <w:rsid w:val="7C43C841"/>
    <w:rsid w:val="7C43CB53"/>
    <w:rsid w:val="7C441E51"/>
    <w:rsid w:val="7C442467"/>
    <w:rsid w:val="7C443B80"/>
    <w:rsid w:val="7C44458E"/>
    <w:rsid w:val="7C448F1C"/>
    <w:rsid w:val="7C44D97B"/>
    <w:rsid w:val="7C45636C"/>
    <w:rsid w:val="7C45666C"/>
    <w:rsid w:val="7C4608AD"/>
    <w:rsid w:val="7C463421"/>
    <w:rsid w:val="7C467335"/>
    <w:rsid w:val="7C46A9E8"/>
    <w:rsid w:val="7C46D978"/>
    <w:rsid w:val="7C46FD52"/>
    <w:rsid w:val="7C474236"/>
    <w:rsid w:val="7C476680"/>
    <w:rsid w:val="7C478316"/>
    <w:rsid w:val="7C478D76"/>
    <w:rsid w:val="7C4792C7"/>
    <w:rsid w:val="7C47FA43"/>
    <w:rsid w:val="7C481F9B"/>
    <w:rsid w:val="7C487F99"/>
    <w:rsid w:val="7C48D68F"/>
    <w:rsid w:val="7C48F928"/>
    <w:rsid w:val="7C48FA1B"/>
    <w:rsid w:val="7C490C78"/>
    <w:rsid w:val="7C491AFA"/>
    <w:rsid w:val="7C493BE5"/>
    <w:rsid w:val="7C49D4B6"/>
    <w:rsid w:val="7C49F043"/>
    <w:rsid w:val="7C4A5A67"/>
    <w:rsid w:val="7C4AADB4"/>
    <w:rsid w:val="7C4B0E5A"/>
    <w:rsid w:val="7C4B887A"/>
    <w:rsid w:val="7C4B97B5"/>
    <w:rsid w:val="7C4BC80B"/>
    <w:rsid w:val="7C4BD2CC"/>
    <w:rsid w:val="7C4BDCD7"/>
    <w:rsid w:val="7C4C1A1E"/>
    <w:rsid w:val="7C4C288A"/>
    <w:rsid w:val="7C4CDE71"/>
    <w:rsid w:val="7C4CDFA8"/>
    <w:rsid w:val="7C4CF6C6"/>
    <w:rsid w:val="7C4D0923"/>
    <w:rsid w:val="7C4D2AB6"/>
    <w:rsid w:val="7C4D3023"/>
    <w:rsid w:val="7C4D811C"/>
    <w:rsid w:val="7C4E2ACB"/>
    <w:rsid w:val="7C4E5070"/>
    <w:rsid w:val="7C4E73E4"/>
    <w:rsid w:val="7C4E9154"/>
    <w:rsid w:val="7C4EA100"/>
    <w:rsid w:val="7C4ED018"/>
    <w:rsid w:val="7C4EE71B"/>
    <w:rsid w:val="7C4EE9FB"/>
    <w:rsid w:val="7C4EEDDB"/>
    <w:rsid w:val="7C4EFAD0"/>
    <w:rsid w:val="7C4F4359"/>
    <w:rsid w:val="7C4F8B4B"/>
    <w:rsid w:val="7C4FA0E9"/>
    <w:rsid w:val="7C4FC88A"/>
    <w:rsid w:val="7C50B4E4"/>
    <w:rsid w:val="7C50C37A"/>
    <w:rsid w:val="7C50D998"/>
    <w:rsid w:val="7C512427"/>
    <w:rsid w:val="7C5163C3"/>
    <w:rsid w:val="7C517196"/>
    <w:rsid w:val="7C517C0A"/>
    <w:rsid w:val="7C51C367"/>
    <w:rsid w:val="7C51CC40"/>
    <w:rsid w:val="7C51FE6F"/>
    <w:rsid w:val="7C520176"/>
    <w:rsid w:val="7C520773"/>
    <w:rsid w:val="7C5214A3"/>
    <w:rsid w:val="7C523191"/>
    <w:rsid w:val="7C52AC37"/>
    <w:rsid w:val="7C52BF53"/>
    <w:rsid w:val="7C52D9DD"/>
    <w:rsid w:val="7C52E639"/>
    <w:rsid w:val="7C531C23"/>
    <w:rsid w:val="7C535366"/>
    <w:rsid w:val="7C538704"/>
    <w:rsid w:val="7C53BA0E"/>
    <w:rsid w:val="7C53D9F8"/>
    <w:rsid w:val="7C5407E0"/>
    <w:rsid w:val="7C5415B5"/>
    <w:rsid w:val="7C54CBE7"/>
    <w:rsid w:val="7C54D2BE"/>
    <w:rsid w:val="7C55C18E"/>
    <w:rsid w:val="7C56851F"/>
    <w:rsid w:val="7C568E1B"/>
    <w:rsid w:val="7C56AD8A"/>
    <w:rsid w:val="7C5727AA"/>
    <w:rsid w:val="7C574C60"/>
    <w:rsid w:val="7C578AAC"/>
    <w:rsid w:val="7C57909F"/>
    <w:rsid w:val="7C57BE3B"/>
    <w:rsid w:val="7C57FF0C"/>
    <w:rsid w:val="7C5855B3"/>
    <w:rsid w:val="7C58ABBF"/>
    <w:rsid w:val="7C58B4DD"/>
    <w:rsid w:val="7C58C5EC"/>
    <w:rsid w:val="7C58D109"/>
    <w:rsid w:val="7C5952FB"/>
    <w:rsid w:val="7C5969FD"/>
    <w:rsid w:val="7C59B747"/>
    <w:rsid w:val="7C59DCB5"/>
    <w:rsid w:val="7C59FD02"/>
    <w:rsid w:val="7C5A561A"/>
    <w:rsid w:val="7C5A5A7D"/>
    <w:rsid w:val="7C5A6159"/>
    <w:rsid w:val="7C5A69D8"/>
    <w:rsid w:val="7C5A8716"/>
    <w:rsid w:val="7C5AB328"/>
    <w:rsid w:val="7C5ADB89"/>
    <w:rsid w:val="7C5B4B1F"/>
    <w:rsid w:val="7C5B7B40"/>
    <w:rsid w:val="7C5BCAC0"/>
    <w:rsid w:val="7C5BCE18"/>
    <w:rsid w:val="7C5C5B3D"/>
    <w:rsid w:val="7C5C7170"/>
    <w:rsid w:val="7C5CD3E9"/>
    <w:rsid w:val="7C5CFB9F"/>
    <w:rsid w:val="7C5D15FD"/>
    <w:rsid w:val="7C5D18C6"/>
    <w:rsid w:val="7C5D42F1"/>
    <w:rsid w:val="7C5D6990"/>
    <w:rsid w:val="7C5D78CB"/>
    <w:rsid w:val="7C5D98AC"/>
    <w:rsid w:val="7C5DB1FD"/>
    <w:rsid w:val="7C5DDEF8"/>
    <w:rsid w:val="7C5DE247"/>
    <w:rsid w:val="7C5DE437"/>
    <w:rsid w:val="7C5E1783"/>
    <w:rsid w:val="7C5E877F"/>
    <w:rsid w:val="7C5EEE37"/>
    <w:rsid w:val="7C5F04F9"/>
    <w:rsid w:val="7C5F5D44"/>
    <w:rsid w:val="7C5F5DA3"/>
    <w:rsid w:val="7C5F9374"/>
    <w:rsid w:val="7C608D99"/>
    <w:rsid w:val="7C61B8E6"/>
    <w:rsid w:val="7C62AD17"/>
    <w:rsid w:val="7C62E4E4"/>
    <w:rsid w:val="7C62FF7B"/>
    <w:rsid w:val="7C631774"/>
    <w:rsid w:val="7C63D00C"/>
    <w:rsid w:val="7C640819"/>
    <w:rsid w:val="7C645810"/>
    <w:rsid w:val="7C64930A"/>
    <w:rsid w:val="7C64B5FB"/>
    <w:rsid w:val="7C64C65F"/>
    <w:rsid w:val="7C64D9EB"/>
    <w:rsid w:val="7C64FFED"/>
    <w:rsid w:val="7C654F7A"/>
    <w:rsid w:val="7C659DFE"/>
    <w:rsid w:val="7C65BD67"/>
    <w:rsid w:val="7C65BE27"/>
    <w:rsid w:val="7C66CA6F"/>
    <w:rsid w:val="7C6733E3"/>
    <w:rsid w:val="7C674379"/>
    <w:rsid w:val="7C67B97F"/>
    <w:rsid w:val="7C67EBA1"/>
    <w:rsid w:val="7C68728F"/>
    <w:rsid w:val="7C68A4C8"/>
    <w:rsid w:val="7C68B8C8"/>
    <w:rsid w:val="7C68D164"/>
    <w:rsid w:val="7C69234C"/>
    <w:rsid w:val="7C6941D8"/>
    <w:rsid w:val="7C696779"/>
    <w:rsid w:val="7C698394"/>
    <w:rsid w:val="7C698BED"/>
    <w:rsid w:val="7C69A911"/>
    <w:rsid w:val="7C6A53D9"/>
    <w:rsid w:val="7C6B4AC0"/>
    <w:rsid w:val="7C6B7203"/>
    <w:rsid w:val="7C6B77E4"/>
    <w:rsid w:val="7C6BAB2E"/>
    <w:rsid w:val="7C6BCD59"/>
    <w:rsid w:val="7C6BDFFB"/>
    <w:rsid w:val="7C6C035A"/>
    <w:rsid w:val="7C6C29EA"/>
    <w:rsid w:val="7C6C45AD"/>
    <w:rsid w:val="7C6D26D0"/>
    <w:rsid w:val="7C6D9C38"/>
    <w:rsid w:val="7C6DBBB5"/>
    <w:rsid w:val="7C6DCA23"/>
    <w:rsid w:val="7C6E128B"/>
    <w:rsid w:val="7C6EBA6A"/>
    <w:rsid w:val="7C6EBD48"/>
    <w:rsid w:val="7C6FD7AB"/>
    <w:rsid w:val="7C7010BF"/>
    <w:rsid w:val="7C70135F"/>
    <w:rsid w:val="7C70219A"/>
    <w:rsid w:val="7C702C57"/>
    <w:rsid w:val="7C70BE48"/>
    <w:rsid w:val="7C70F545"/>
    <w:rsid w:val="7C71125E"/>
    <w:rsid w:val="7C7123D5"/>
    <w:rsid w:val="7C715E81"/>
    <w:rsid w:val="7C7195F4"/>
    <w:rsid w:val="7C71A632"/>
    <w:rsid w:val="7C71B213"/>
    <w:rsid w:val="7C71CD82"/>
    <w:rsid w:val="7C71F1F7"/>
    <w:rsid w:val="7C722F5E"/>
    <w:rsid w:val="7C7268F1"/>
    <w:rsid w:val="7C72A3D5"/>
    <w:rsid w:val="7C72F980"/>
    <w:rsid w:val="7C731C0B"/>
    <w:rsid w:val="7C7358DC"/>
    <w:rsid w:val="7C7373EB"/>
    <w:rsid w:val="7C73B5D0"/>
    <w:rsid w:val="7C73DEEB"/>
    <w:rsid w:val="7C73FB8B"/>
    <w:rsid w:val="7C7437C9"/>
    <w:rsid w:val="7C7437D8"/>
    <w:rsid w:val="7C7446F5"/>
    <w:rsid w:val="7C74B12F"/>
    <w:rsid w:val="7C752034"/>
    <w:rsid w:val="7C752517"/>
    <w:rsid w:val="7C757BD1"/>
    <w:rsid w:val="7C758939"/>
    <w:rsid w:val="7C75A104"/>
    <w:rsid w:val="7C75F0E7"/>
    <w:rsid w:val="7C761731"/>
    <w:rsid w:val="7C762FCE"/>
    <w:rsid w:val="7C76348D"/>
    <w:rsid w:val="7C764C69"/>
    <w:rsid w:val="7C766B50"/>
    <w:rsid w:val="7C76747E"/>
    <w:rsid w:val="7C76E81F"/>
    <w:rsid w:val="7C76E99E"/>
    <w:rsid w:val="7C7719E5"/>
    <w:rsid w:val="7C7803A6"/>
    <w:rsid w:val="7C780C8A"/>
    <w:rsid w:val="7C78643B"/>
    <w:rsid w:val="7C7869CD"/>
    <w:rsid w:val="7C7870AD"/>
    <w:rsid w:val="7C78ADD6"/>
    <w:rsid w:val="7C78B856"/>
    <w:rsid w:val="7C78CE25"/>
    <w:rsid w:val="7C78F135"/>
    <w:rsid w:val="7C794DEB"/>
    <w:rsid w:val="7C798236"/>
    <w:rsid w:val="7C79DEB2"/>
    <w:rsid w:val="7C7A36EE"/>
    <w:rsid w:val="7C7A4773"/>
    <w:rsid w:val="7C7A55B0"/>
    <w:rsid w:val="7C7A709E"/>
    <w:rsid w:val="7C7A7B80"/>
    <w:rsid w:val="7C7A8208"/>
    <w:rsid w:val="7C7A85D6"/>
    <w:rsid w:val="7C7B4291"/>
    <w:rsid w:val="7C7B758E"/>
    <w:rsid w:val="7C7BA6A4"/>
    <w:rsid w:val="7C7BA6F2"/>
    <w:rsid w:val="7C7BB581"/>
    <w:rsid w:val="7C7BD5B7"/>
    <w:rsid w:val="7C7C0F23"/>
    <w:rsid w:val="7C7C47CB"/>
    <w:rsid w:val="7C7D53F3"/>
    <w:rsid w:val="7C7D89A4"/>
    <w:rsid w:val="7C7DA157"/>
    <w:rsid w:val="7C7DCEF0"/>
    <w:rsid w:val="7C7E1843"/>
    <w:rsid w:val="7C7EC449"/>
    <w:rsid w:val="7C7ED8BD"/>
    <w:rsid w:val="7C7EDA45"/>
    <w:rsid w:val="7C7F07F1"/>
    <w:rsid w:val="7C7F6A97"/>
    <w:rsid w:val="7C7F6F64"/>
    <w:rsid w:val="7C7F9877"/>
    <w:rsid w:val="7C7F9BFF"/>
    <w:rsid w:val="7C7FD40B"/>
    <w:rsid w:val="7C7FFCAF"/>
    <w:rsid w:val="7C7FFCC6"/>
    <w:rsid w:val="7C802228"/>
    <w:rsid w:val="7C802D18"/>
    <w:rsid w:val="7C803888"/>
    <w:rsid w:val="7C804E74"/>
    <w:rsid w:val="7C8072F7"/>
    <w:rsid w:val="7C808070"/>
    <w:rsid w:val="7C8096A5"/>
    <w:rsid w:val="7C809F32"/>
    <w:rsid w:val="7C80CABE"/>
    <w:rsid w:val="7C80F22E"/>
    <w:rsid w:val="7C81594F"/>
    <w:rsid w:val="7C817215"/>
    <w:rsid w:val="7C826A30"/>
    <w:rsid w:val="7C827FAE"/>
    <w:rsid w:val="7C82ABF1"/>
    <w:rsid w:val="7C8320DB"/>
    <w:rsid w:val="7C832D59"/>
    <w:rsid w:val="7C834D65"/>
    <w:rsid w:val="7C83CD6F"/>
    <w:rsid w:val="7C83E526"/>
    <w:rsid w:val="7C8414DF"/>
    <w:rsid w:val="7C847F4A"/>
    <w:rsid w:val="7C84ABEE"/>
    <w:rsid w:val="7C84BE16"/>
    <w:rsid w:val="7C84C62E"/>
    <w:rsid w:val="7C84CDC0"/>
    <w:rsid w:val="7C853B8D"/>
    <w:rsid w:val="7C853BBD"/>
    <w:rsid w:val="7C8546EA"/>
    <w:rsid w:val="7C85605A"/>
    <w:rsid w:val="7C85D3B5"/>
    <w:rsid w:val="7C864F2D"/>
    <w:rsid w:val="7C8658DA"/>
    <w:rsid w:val="7C866165"/>
    <w:rsid w:val="7C866406"/>
    <w:rsid w:val="7C86A58A"/>
    <w:rsid w:val="7C86BAD2"/>
    <w:rsid w:val="7C86D2BA"/>
    <w:rsid w:val="7C8734C0"/>
    <w:rsid w:val="7C87492F"/>
    <w:rsid w:val="7C879DF2"/>
    <w:rsid w:val="7C87CAD7"/>
    <w:rsid w:val="7C87F57C"/>
    <w:rsid w:val="7C880387"/>
    <w:rsid w:val="7C8830E5"/>
    <w:rsid w:val="7C884684"/>
    <w:rsid w:val="7C887782"/>
    <w:rsid w:val="7C890A91"/>
    <w:rsid w:val="7C891A71"/>
    <w:rsid w:val="7C89AFEB"/>
    <w:rsid w:val="7C89B92B"/>
    <w:rsid w:val="7C8A0418"/>
    <w:rsid w:val="7C8A1C42"/>
    <w:rsid w:val="7C8A7623"/>
    <w:rsid w:val="7C8A91C1"/>
    <w:rsid w:val="7C8AA9ED"/>
    <w:rsid w:val="7C8B4F5D"/>
    <w:rsid w:val="7C8BC2C0"/>
    <w:rsid w:val="7C8BE1AC"/>
    <w:rsid w:val="7C8BF3FB"/>
    <w:rsid w:val="7C8C0680"/>
    <w:rsid w:val="7C8C484B"/>
    <w:rsid w:val="7C8C4FE9"/>
    <w:rsid w:val="7C8CC057"/>
    <w:rsid w:val="7C8DAF76"/>
    <w:rsid w:val="7C8DF781"/>
    <w:rsid w:val="7C8E358F"/>
    <w:rsid w:val="7C8E5CFF"/>
    <w:rsid w:val="7C8E6F86"/>
    <w:rsid w:val="7C8E84B4"/>
    <w:rsid w:val="7C8E9C89"/>
    <w:rsid w:val="7C8EA49B"/>
    <w:rsid w:val="7C8F5D11"/>
    <w:rsid w:val="7C8FD7F0"/>
    <w:rsid w:val="7C90131C"/>
    <w:rsid w:val="7C903DFD"/>
    <w:rsid w:val="7C90A5E2"/>
    <w:rsid w:val="7C90BCD8"/>
    <w:rsid w:val="7C90C0A6"/>
    <w:rsid w:val="7C90F0E9"/>
    <w:rsid w:val="7C91E02F"/>
    <w:rsid w:val="7C921CEF"/>
    <w:rsid w:val="7C926A4E"/>
    <w:rsid w:val="7C92749A"/>
    <w:rsid w:val="7C928C78"/>
    <w:rsid w:val="7C929E34"/>
    <w:rsid w:val="7C92B295"/>
    <w:rsid w:val="7C938F6F"/>
    <w:rsid w:val="7C93CC4C"/>
    <w:rsid w:val="7C93F4F5"/>
    <w:rsid w:val="7C942A2C"/>
    <w:rsid w:val="7C944894"/>
    <w:rsid w:val="7C9483F5"/>
    <w:rsid w:val="7C949993"/>
    <w:rsid w:val="7C94E781"/>
    <w:rsid w:val="7C94F303"/>
    <w:rsid w:val="7C95D7C5"/>
    <w:rsid w:val="7C9694EA"/>
    <w:rsid w:val="7C96F9B9"/>
    <w:rsid w:val="7C973A47"/>
    <w:rsid w:val="7C975917"/>
    <w:rsid w:val="7C97CA29"/>
    <w:rsid w:val="7C97DDB6"/>
    <w:rsid w:val="7C98029B"/>
    <w:rsid w:val="7C980743"/>
    <w:rsid w:val="7C98332B"/>
    <w:rsid w:val="7C984044"/>
    <w:rsid w:val="7C98B832"/>
    <w:rsid w:val="7C98CE2B"/>
    <w:rsid w:val="7C99024C"/>
    <w:rsid w:val="7C995797"/>
    <w:rsid w:val="7C9965DF"/>
    <w:rsid w:val="7C99BE91"/>
    <w:rsid w:val="7C99C262"/>
    <w:rsid w:val="7C99FE93"/>
    <w:rsid w:val="7C9A1DBC"/>
    <w:rsid w:val="7C9A3809"/>
    <w:rsid w:val="7C9A3B0E"/>
    <w:rsid w:val="7C9A6414"/>
    <w:rsid w:val="7C9A6AF7"/>
    <w:rsid w:val="7C9AD6AB"/>
    <w:rsid w:val="7C9AFD55"/>
    <w:rsid w:val="7C9B048E"/>
    <w:rsid w:val="7C9BC0D8"/>
    <w:rsid w:val="7C9BDAAD"/>
    <w:rsid w:val="7C9C03F3"/>
    <w:rsid w:val="7C9C1508"/>
    <w:rsid w:val="7C9C2946"/>
    <w:rsid w:val="7C9C3E8A"/>
    <w:rsid w:val="7C9C4BA0"/>
    <w:rsid w:val="7C9C56B1"/>
    <w:rsid w:val="7C9C5701"/>
    <w:rsid w:val="7C9C7298"/>
    <w:rsid w:val="7C9CAD80"/>
    <w:rsid w:val="7C9CB08B"/>
    <w:rsid w:val="7C9CD5E9"/>
    <w:rsid w:val="7C9D2805"/>
    <w:rsid w:val="7C9D4916"/>
    <w:rsid w:val="7C9D6621"/>
    <w:rsid w:val="7C9D8047"/>
    <w:rsid w:val="7C9D9455"/>
    <w:rsid w:val="7C9DC076"/>
    <w:rsid w:val="7C9DCD8B"/>
    <w:rsid w:val="7C9E023A"/>
    <w:rsid w:val="7C9E0AE2"/>
    <w:rsid w:val="7C9E2372"/>
    <w:rsid w:val="7C9E3861"/>
    <w:rsid w:val="7C9E7046"/>
    <w:rsid w:val="7C9E8BF6"/>
    <w:rsid w:val="7C9E9D62"/>
    <w:rsid w:val="7C9EF1EE"/>
    <w:rsid w:val="7C9EF32C"/>
    <w:rsid w:val="7C9F74E6"/>
    <w:rsid w:val="7C9F9F9D"/>
    <w:rsid w:val="7C9FE5C5"/>
    <w:rsid w:val="7CA00090"/>
    <w:rsid w:val="7CA00580"/>
    <w:rsid w:val="7CA019A3"/>
    <w:rsid w:val="7CA03128"/>
    <w:rsid w:val="7CA03716"/>
    <w:rsid w:val="7CA039B5"/>
    <w:rsid w:val="7CA05E6F"/>
    <w:rsid w:val="7CA0C6A9"/>
    <w:rsid w:val="7CA106EB"/>
    <w:rsid w:val="7CA10B1E"/>
    <w:rsid w:val="7CA10EFD"/>
    <w:rsid w:val="7CA15309"/>
    <w:rsid w:val="7CA1B424"/>
    <w:rsid w:val="7CA1E96B"/>
    <w:rsid w:val="7CA264E1"/>
    <w:rsid w:val="7CA284BA"/>
    <w:rsid w:val="7CA2B1C4"/>
    <w:rsid w:val="7CA3DF7D"/>
    <w:rsid w:val="7CA47A0F"/>
    <w:rsid w:val="7CA47EAD"/>
    <w:rsid w:val="7CA4BDD1"/>
    <w:rsid w:val="7CA4E7DB"/>
    <w:rsid w:val="7CA552D6"/>
    <w:rsid w:val="7CA561CA"/>
    <w:rsid w:val="7CA5D205"/>
    <w:rsid w:val="7CA5D644"/>
    <w:rsid w:val="7CA5DA7F"/>
    <w:rsid w:val="7CA604C8"/>
    <w:rsid w:val="7CA605E1"/>
    <w:rsid w:val="7CA60A45"/>
    <w:rsid w:val="7CA615DF"/>
    <w:rsid w:val="7CA636EC"/>
    <w:rsid w:val="7CA6BA08"/>
    <w:rsid w:val="7CA6E943"/>
    <w:rsid w:val="7CA717DE"/>
    <w:rsid w:val="7CA71BDD"/>
    <w:rsid w:val="7CA7828B"/>
    <w:rsid w:val="7CA874A4"/>
    <w:rsid w:val="7CA87866"/>
    <w:rsid w:val="7CA8D995"/>
    <w:rsid w:val="7CA90C20"/>
    <w:rsid w:val="7CA94DC5"/>
    <w:rsid w:val="7CA94E4E"/>
    <w:rsid w:val="7CA9A043"/>
    <w:rsid w:val="7CA9B765"/>
    <w:rsid w:val="7CAA2BE3"/>
    <w:rsid w:val="7CAA3E15"/>
    <w:rsid w:val="7CAA82B7"/>
    <w:rsid w:val="7CAA8996"/>
    <w:rsid w:val="7CAAAAA5"/>
    <w:rsid w:val="7CAAB9C9"/>
    <w:rsid w:val="7CAAC776"/>
    <w:rsid w:val="7CAB0668"/>
    <w:rsid w:val="7CAB19A6"/>
    <w:rsid w:val="7CAB1B02"/>
    <w:rsid w:val="7CAB3F6E"/>
    <w:rsid w:val="7CAB677D"/>
    <w:rsid w:val="7CAB89EA"/>
    <w:rsid w:val="7CABCC4F"/>
    <w:rsid w:val="7CAC18E5"/>
    <w:rsid w:val="7CAC2EB9"/>
    <w:rsid w:val="7CAC4E27"/>
    <w:rsid w:val="7CAC685E"/>
    <w:rsid w:val="7CACBD45"/>
    <w:rsid w:val="7CACD08C"/>
    <w:rsid w:val="7CAD0137"/>
    <w:rsid w:val="7CAD0C22"/>
    <w:rsid w:val="7CAD1C1D"/>
    <w:rsid w:val="7CAD5ED5"/>
    <w:rsid w:val="7CADB013"/>
    <w:rsid w:val="7CADC263"/>
    <w:rsid w:val="7CADE02C"/>
    <w:rsid w:val="7CAE08B2"/>
    <w:rsid w:val="7CAE0F08"/>
    <w:rsid w:val="7CAE44DD"/>
    <w:rsid w:val="7CAEA1C1"/>
    <w:rsid w:val="7CAEECD7"/>
    <w:rsid w:val="7CAF5C17"/>
    <w:rsid w:val="7CAF9344"/>
    <w:rsid w:val="7CAF96F8"/>
    <w:rsid w:val="7CAFA63D"/>
    <w:rsid w:val="7CAFD381"/>
    <w:rsid w:val="7CAFD470"/>
    <w:rsid w:val="7CB04A61"/>
    <w:rsid w:val="7CB06801"/>
    <w:rsid w:val="7CB0A5BF"/>
    <w:rsid w:val="7CB0BE4F"/>
    <w:rsid w:val="7CB0DF25"/>
    <w:rsid w:val="7CB0ED0E"/>
    <w:rsid w:val="7CB10274"/>
    <w:rsid w:val="7CB11195"/>
    <w:rsid w:val="7CB1126D"/>
    <w:rsid w:val="7CB1960B"/>
    <w:rsid w:val="7CB2E2C3"/>
    <w:rsid w:val="7CB37096"/>
    <w:rsid w:val="7CB38E18"/>
    <w:rsid w:val="7CB3A769"/>
    <w:rsid w:val="7CB3A9EC"/>
    <w:rsid w:val="7CB4323C"/>
    <w:rsid w:val="7CB43872"/>
    <w:rsid w:val="7CB4B04E"/>
    <w:rsid w:val="7CB4B6F2"/>
    <w:rsid w:val="7CB4BFDB"/>
    <w:rsid w:val="7CB4C65E"/>
    <w:rsid w:val="7CB4E363"/>
    <w:rsid w:val="7CB50A67"/>
    <w:rsid w:val="7CB50C77"/>
    <w:rsid w:val="7CB592DC"/>
    <w:rsid w:val="7CB5BD1B"/>
    <w:rsid w:val="7CB5F0FE"/>
    <w:rsid w:val="7CB5FD33"/>
    <w:rsid w:val="7CB620A2"/>
    <w:rsid w:val="7CB63F60"/>
    <w:rsid w:val="7CB68374"/>
    <w:rsid w:val="7CB6B6A1"/>
    <w:rsid w:val="7CB6EF19"/>
    <w:rsid w:val="7CB7A079"/>
    <w:rsid w:val="7CB7CD16"/>
    <w:rsid w:val="7CB7D14F"/>
    <w:rsid w:val="7CB815DD"/>
    <w:rsid w:val="7CB83AA6"/>
    <w:rsid w:val="7CB88B4C"/>
    <w:rsid w:val="7CB89132"/>
    <w:rsid w:val="7CB89812"/>
    <w:rsid w:val="7CB99077"/>
    <w:rsid w:val="7CB99C84"/>
    <w:rsid w:val="7CB9F178"/>
    <w:rsid w:val="7CBA0525"/>
    <w:rsid w:val="7CBA7136"/>
    <w:rsid w:val="7CBA97F3"/>
    <w:rsid w:val="7CBAB640"/>
    <w:rsid w:val="7CBADC6A"/>
    <w:rsid w:val="7CBB2D4B"/>
    <w:rsid w:val="7CBBB9B0"/>
    <w:rsid w:val="7CBBC3FE"/>
    <w:rsid w:val="7CBBC579"/>
    <w:rsid w:val="7CBC0DB0"/>
    <w:rsid w:val="7CBC85D9"/>
    <w:rsid w:val="7CBC9DC5"/>
    <w:rsid w:val="7CBCA0FB"/>
    <w:rsid w:val="7CBCA241"/>
    <w:rsid w:val="7CBE1E19"/>
    <w:rsid w:val="7CBE2D48"/>
    <w:rsid w:val="7CBE4838"/>
    <w:rsid w:val="7CBE531C"/>
    <w:rsid w:val="7CBEA98E"/>
    <w:rsid w:val="7CBEDDE1"/>
    <w:rsid w:val="7CBF4D74"/>
    <w:rsid w:val="7CBF5326"/>
    <w:rsid w:val="7CBF978C"/>
    <w:rsid w:val="7CBFBB12"/>
    <w:rsid w:val="7CBFBF4A"/>
    <w:rsid w:val="7CC01784"/>
    <w:rsid w:val="7CC031C1"/>
    <w:rsid w:val="7CC08050"/>
    <w:rsid w:val="7CC0F196"/>
    <w:rsid w:val="7CC10903"/>
    <w:rsid w:val="7CC12081"/>
    <w:rsid w:val="7CC1398D"/>
    <w:rsid w:val="7CC15380"/>
    <w:rsid w:val="7CC1AADF"/>
    <w:rsid w:val="7CC21AA6"/>
    <w:rsid w:val="7CC283F2"/>
    <w:rsid w:val="7CC2E3FC"/>
    <w:rsid w:val="7CC2EB6F"/>
    <w:rsid w:val="7CC31B74"/>
    <w:rsid w:val="7CC385F7"/>
    <w:rsid w:val="7CC3A74A"/>
    <w:rsid w:val="7CC3C71A"/>
    <w:rsid w:val="7CC43ECD"/>
    <w:rsid w:val="7CC45F88"/>
    <w:rsid w:val="7CC490F9"/>
    <w:rsid w:val="7CC4A761"/>
    <w:rsid w:val="7CC4EFCE"/>
    <w:rsid w:val="7CC531F9"/>
    <w:rsid w:val="7CC55AEA"/>
    <w:rsid w:val="7CC58A4F"/>
    <w:rsid w:val="7CC5AE5E"/>
    <w:rsid w:val="7CC5B643"/>
    <w:rsid w:val="7CC5E60F"/>
    <w:rsid w:val="7CC5EAB1"/>
    <w:rsid w:val="7CC6085D"/>
    <w:rsid w:val="7CC6331C"/>
    <w:rsid w:val="7CC681DB"/>
    <w:rsid w:val="7CC69F69"/>
    <w:rsid w:val="7CC6D156"/>
    <w:rsid w:val="7CC710A6"/>
    <w:rsid w:val="7CC740FE"/>
    <w:rsid w:val="7CC7B3E6"/>
    <w:rsid w:val="7CC7E734"/>
    <w:rsid w:val="7CC7FB5F"/>
    <w:rsid w:val="7CC8023F"/>
    <w:rsid w:val="7CC80BC8"/>
    <w:rsid w:val="7CC81977"/>
    <w:rsid w:val="7CC841DA"/>
    <w:rsid w:val="7CC86846"/>
    <w:rsid w:val="7CC88CF4"/>
    <w:rsid w:val="7CC8A3D6"/>
    <w:rsid w:val="7CC9A4B8"/>
    <w:rsid w:val="7CCA23AC"/>
    <w:rsid w:val="7CCA28DD"/>
    <w:rsid w:val="7CCA3EEF"/>
    <w:rsid w:val="7CCAFB95"/>
    <w:rsid w:val="7CCB155B"/>
    <w:rsid w:val="7CCB1CC0"/>
    <w:rsid w:val="7CCB3F7D"/>
    <w:rsid w:val="7CCB4186"/>
    <w:rsid w:val="7CCB7A7A"/>
    <w:rsid w:val="7CCBC4CF"/>
    <w:rsid w:val="7CCBF259"/>
    <w:rsid w:val="7CCC1A58"/>
    <w:rsid w:val="7CCC3A24"/>
    <w:rsid w:val="7CCD06CD"/>
    <w:rsid w:val="7CCD1099"/>
    <w:rsid w:val="7CCD1665"/>
    <w:rsid w:val="7CCD5156"/>
    <w:rsid w:val="7CCD5467"/>
    <w:rsid w:val="7CCD63B7"/>
    <w:rsid w:val="7CCD77B8"/>
    <w:rsid w:val="7CCD7C8C"/>
    <w:rsid w:val="7CCD88B3"/>
    <w:rsid w:val="7CCDABF5"/>
    <w:rsid w:val="7CCE746F"/>
    <w:rsid w:val="7CCE7D8E"/>
    <w:rsid w:val="7CCE97BF"/>
    <w:rsid w:val="7CCEAF3A"/>
    <w:rsid w:val="7CCEBB61"/>
    <w:rsid w:val="7CCEE93C"/>
    <w:rsid w:val="7CCFC1AC"/>
    <w:rsid w:val="7CCFFB0E"/>
    <w:rsid w:val="7CD00D2E"/>
    <w:rsid w:val="7CD03F2C"/>
    <w:rsid w:val="7CD0433F"/>
    <w:rsid w:val="7CD06A12"/>
    <w:rsid w:val="7CD09EB7"/>
    <w:rsid w:val="7CD0B33E"/>
    <w:rsid w:val="7CD0DCAA"/>
    <w:rsid w:val="7CD0F725"/>
    <w:rsid w:val="7CD10635"/>
    <w:rsid w:val="7CD157AA"/>
    <w:rsid w:val="7CD17346"/>
    <w:rsid w:val="7CD1A0CB"/>
    <w:rsid w:val="7CD1D6CD"/>
    <w:rsid w:val="7CD1DBBF"/>
    <w:rsid w:val="7CD22BA3"/>
    <w:rsid w:val="7CD22CA0"/>
    <w:rsid w:val="7CD241CA"/>
    <w:rsid w:val="7CD32132"/>
    <w:rsid w:val="7CD32743"/>
    <w:rsid w:val="7CD333CD"/>
    <w:rsid w:val="7CD3B979"/>
    <w:rsid w:val="7CD3BEF3"/>
    <w:rsid w:val="7CD3BF02"/>
    <w:rsid w:val="7CD3F091"/>
    <w:rsid w:val="7CD406B5"/>
    <w:rsid w:val="7CD41302"/>
    <w:rsid w:val="7CD420B3"/>
    <w:rsid w:val="7CD42797"/>
    <w:rsid w:val="7CD43005"/>
    <w:rsid w:val="7CD4B905"/>
    <w:rsid w:val="7CD4C6A6"/>
    <w:rsid w:val="7CD52EB5"/>
    <w:rsid w:val="7CD54FB1"/>
    <w:rsid w:val="7CD596CE"/>
    <w:rsid w:val="7CD5B12F"/>
    <w:rsid w:val="7CD65C6A"/>
    <w:rsid w:val="7CD69D74"/>
    <w:rsid w:val="7CD6B959"/>
    <w:rsid w:val="7CD6BC76"/>
    <w:rsid w:val="7CD6BC77"/>
    <w:rsid w:val="7CD6C9BC"/>
    <w:rsid w:val="7CD6DF69"/>
    <w:rsid w:val="7CD6E222"/>
    <w:rsid w:val="7CD7BD05"/>
    <w:rsid w:val="7CD7E69E"/>
    <w:rsid w:val="7CD7EB51"/>
    <w:rsid w:val="7CD7F6A1"/>
    <w:rsid w:val="7CD83CC9"/>
    <w:rsid w:val="7CD85D04"/>
    <w:rsid w:val="7CD86E27"/>
    <w:rsid w:val="7CD90540"/>
    <w:rsid w:val="7CD910FB"/>
    <w:rsid w:val="7CD91858"/>
    <w:rsid w:val="7CD947B7"/>
    <w:rsid w:val="7CD9672C"/>
    <w:rsid w:val="7CD97EEA"/>
    <w:rsid w:val="7CD99956"/>
    <w:rsid w:val="7CD9BD08"/>
    <w:rsid w:val="7CD9C75B"/>
    <w:rsid w:val="7CDA268B"/>
    <w:rsid w:val="7CDA449F"/>
    <w:rsid w:val="7CDABE18"/>
    <w:rsid w:val="7CDABF19"/>
    <w:rsid w:val="7CDACFC1"/>
    <w:rsid w:val="7CDAFEB2"/>
    <w:rsid w:val="7CDB044D"/>
    <w:rsid w:val="7CDB6D21"/>
    <w:rsid w:val="7CDC0BB0"/>
    <w:rsid w:val="7CDC30C8"/>
    <w:rsid w:val="7CDC42B7"/>
    <w:rsid w:val="7CDC8A95"/>
    <w:rsid w:val="7CDC9BE8"/>
    <w:rsid w:val="7CDCA3FB"/>
    <w:rsid w:val="7CDD61C2"/>
    <w:rsid w:val="7CDD6606"/>
    <w:rsid w:val="7CDD96CA"/>
    <w:rsid w:val="7CDE0950"/>
    <w:rsid w:val="7CDE2720"/>
    <w:rsid w:val="7CDE2BA4"/>
    <w:rsid w:val="7CDE70DE"/>
    <w:rsid w:val="7CDEB563"/>
    <w:rsid w:val="7CDEB8E5"/>
    <w:rsid w:val="7CDF12F3"/>
    <w:rsid w:val="7CDFFFE8"/>
    <w:rsid w:val="7CE056A8"/>
    <w:rsid w:val="7CE06F9B"/>
    <w:rsid w:val="7CE09F75"/>
    <w:rsid w:val="7CE09FB6"/>
    <w:rsid w:val="7CE12357"/>
    <w:rsid w:val="7CE124FA"/>
    <w:rsid w:val="7CE12732"/>
    <w:rsid w:val="7CE177E5"/>
    <w:rsid w:val="7CE17C91"/>
    <w:rsid w:val="7CE18969"/>
    <w:rsid w:val="7CE1A170"/>
    <w:rsid w:val="7CE1B2E6"/>
    <w:rsid w:val="7CE1B4C9"/>
    <w:rsid w:val="7CE1D931"/>
    <w:rsid w:val="7CE1F65C"/>
    <w:rsid w:val="7CE20C60"/>
    <w:rsid w:val="7CE21564"/>
    <w:rsid w:val="7CE274E6"/>
    <w:rsid w:val="7CE27E26"/>
    <w:rsid w:val="7CE29231"/>
    <w:rsid w:val="7CE2AB8F"/>
    <w:rsid w:val="7CE34F7A"/>
    <w:rsid w:val="7CE3518F"/>
    <w:rsid w:val="7CE36E3A"/>
    <w:rsid w:val="7CE3729D"/>
    <w:rsid w:val="7CE3EAD0"/>
    <w:rsid w:val="7CE40D06"/>
    <w:rsid w:val="7CE47F63"/>
    <w:rsid w:val="7CE4C969"/>
    <w:rsid w:val="7CE4DB53"/>
    <w:rsid w:val="7CE51A3D"/>
    <w:rsid w:val="7CE541DB"/>
    <w:rsid w:val="7CE599CD"/>
    <w:rsid w:val="7CE59CCE"/>
    <w:rsid w:val="7CE5B597"/>
    <w:rsid w:val="7CE60C78"/>
    <w:rsid w:val="7CE60F80"/>
    <w:rsid w:val="7CE61B9D"/>
    <w:rsid w:val="7CE65E87"/>
    <w:rsid w:val="7CE6616A"/>
    <w:rsid w:val="7CE68ED4"/>
    <w:rsid w:val="7CE6958E"/>
    <w:rsid w:val="7CE6A655"/>
    <w:rsid w:val="7CE6F0CE"/>
    <w:rsid w:val="7CE71848"/>
    <w:rsid w:val="7CE77F17"/>
    <w:rsid w:val="7CE7BC90"/>
    <w:rsid w:val="7CE7E538"/>
    <w:rsid w:val="7CE85106"/>
    <w:rsid w:val="7CE885EF"/>
    <w:rsid w:val="7CE91F6A"/>
    <w:rsid w:val="7CE93A42"/>
    <w:rsid w:val="7CE941C2"/>
    <w:rsid w:val="7CE94562"/>
    <w:rsid w:val="7CE9812A"/>
    <w:rsid w:val="7CEA2AFF"/>
    <w:rsid w:val="7CEA548D"/>
    <w:rsid w:val="7CEA7A3B"/>
    <w:rsid w:val="7CEA8088"/>
    <w:rsid w:val="7CEA927F"/>
    <w:rsid w:val="7CEAB3A6"/>
    <w:rsid w:val="7CEAB844"/>
    <w:rsid w:val="7CEB5738"/>
    <w:rsid w:val="7CEBEF3A"/>
    <w:rsid w:val="7CEC433B"/>
    <w:rsid w:val="7CED6BA5"/>
    <w:rsid w:val="7CED7EE4"/>
    <w:rsid w:val="7CEDAF06"/>
    <w:rsid w:val="7CEDC30C"/>
    <w:rsid w:val="7CEDEA09"/>
    <w:rsid w:val="7CEDFBD5"/>
    <w:rsid w:val="7CEE11B7"/>
    <w:rsid w:val="7CEE50E0"/>
    <w:rsid w:val="7CEE7106"/>
    <w:rsid w:val="7CEE8367"/>
    <w:rsid w:val="7CEEDB0A"/>
    <w:rsid w:val="7CEEDDF3"/>
    <w:rsid w:val="7CEEF674"/>
    <w:rsid w:val="7CEF21A8"/>
    <w:rsid w:val="7CF00B00"/>
    <w:rsid w:val="7CF02CB0"/>
    <w:rsid w:val="7CF05586"/>
    <w:rsid w:val="7CF0944A"/>
    <w:rsid w:val="7CF0B33D"/>
    <w:rsid w:val="7CF0EBAA"/>
    <w:rsid w:val="7CF1027D"/>
    <w:rsid w:val="7CF12257"/>
    <w:rsid w:val="7CF15378"/>
    <w:rsid w:val="7CF18C4C"/>
    <w:rsid w:val="7CF1AC18"/>
    <w:rsid w:val="7CF1C944"/>
    <w:rsid w:val="7CF1D006"/>
    <w:rsid w:val="7CF219EA"/>
    <w:rsid w:val="7CF2512B"/>
    <w:rsid w:val="7CF25242"/>
    <w:rsid w:val="7CF262D9"/>
    <w:rsid w:val="7CF26F38"/>
    <w:rsid w:val="7CF2D1C4"/>
    <w:rsid w:val="7CF32E8C"/>
    <w:rsid w:val="7CF39861"/>
    <w:rsid w:val="7CF3ED2B"/>
    <w:rsid w:val="7CF3FA81"/>
    <w:rsid w:val="7CF41040"/>
    <w:rsid w:val="7CF43198"/>
    <w:rsid w:val="7CF43404"/>
    <w:rsid w:val="7CF47358"/>
    <w:rsid w:val="7CF4923B"/>
    <w:rsid w:val="7CF4CEA4"/>
    <w:rsid w:val="7CF4E4DC"/>
    <w:rsid w:val="7CF4F4E6"/>
    <w:rsid w:val="7CF4F593"/>
    <w:rsid w:val="7CF5C8BC"/>
    <w:rsid w:val="7CF5DD9A"/>
    <w:rsid w:val="7CF60E0D"/>
    <w:rsid w:val="7CF6217E"/>
    <w:rsid w:val="7CF6260B"/>
    <w:rsid w:val="7CF72CBA"/>
    <w:rsid w:val="7CF7B46D"/>
    <w:rsid w:val="7CF8664F"/>
    <w:rsid w:val="7CF8673D"/>
    <w:rsid w:val="7CF8CF51"/>
    <w:rsid w:val="7CF8D742"/>
    <w:rsid w:val="7CF8EBC6"/>
    <w:rsid w:val="7CF94805"/>
    <w:rsid w:val="7CF961F8"/>
    <w:rsid w:val="7CF96D3C"/>
    <w:rsid w:val="7CF9C527"/>
    <w:rsid w:val="7CF9E32B"/>
    <w:rsid w:val="7CF9F07C"/>
    <w:rsid w:val="7CFA05D8"/>
    <w:rsid w:val="7CFA1A01"/>
    <w:rsid w:val="7CFA1EF2"/>
    <w:rsid w:val="7CFA3615"/>
    <w:rsid w:val="7CFA4028"/>
    <w:rsid w:val="7CFA5D58"/>
    <w:rsid w:val="7CFA6C4F"/>
    <w:rsid w:val="7CFA8205"/>
    <w:rsid w:val="7CFAA662"/>
    <w:rsid w:val="7CFAE4B0"/>
    <w:rsid w:val="7CFAF417"/>
    <w:rsid w:val="7CFB0067"/>
    <w:rsid w:val="7CFB3A6F"/>
    <w:rsid w:val="7CFB3E06"/>
    <w:rsid w:val="7CFB5C63"/>
    <w:rsid w:val="7CFBAC2E"/>
    <w:rsid w:val="7CFBF360"/>
    <w:rsid w:val="7CFC441F"/>
    <w:rsid w:val="7CFC81E0"/>
    <w:rsid w:val="7CFC8440"/>
    <w:rsid w:val="7CFC8DC6"/>
    <w:rsid w:val="7CFCBC42"/>
    <w:rsid w:val="7CFCCB1F"/>
    <w:rsid w:val="7CFCCDB9"/>
    <w:rsid w:val="7CFCE5C5"/>
    <w:rsid w:val="7CFD10E8"/>
    <w:rsid w:val="7CFD40FA"/>
    <w:rsid w:val="7CFD517A"/>
    <w:rsid w:val="7CFD5968"/>
    <w:rsid w:val="7CFD8036"/>
    <w:rsid w:val="7CFDB2A1"/>
    <w:rsid w:val="7CFDB921"/>
    <w:rsid w:val="7CFDB941"/>
    <w:rsid w:val="7CFDDB48"/>
    <w:rsid w:val="7CFDF59F"/>
    <w:rsid w:val="7CFE27D2"/>
    <w:rsid w:val="7CFE8886"/>
    <w:rsid w:val="7CFE9624"/>
    <w:rsid w:val="7CFED1BF"/>
    <w:rsid w:val="7CFEFFD6"/>
    <w:rsid w:val="7CFF455C"/>
    <w:rsid w:val="7CFF9E84"/>
    <w:rsid w:val="7CFFC4D3"/>
    <w:rsid w:val="7CFFFE56"/>
    <w:rsid w:val="7D000653"/>
    <w:rsid w:val="7D003773"/>
    <w:rsid w:val="7D007121"/>
    <w:rsid w:val="7D00E895"/>
    <w:rsid w:val="7D016679"/>
    <w:rsid w:val="7D01A377"/>
    <w:rsid w:val="7D01CD75"/>
    <w:rsid w:val="7D020DB6"/>
    <w:rsid w:val="7D0211F5"/>
    <w:rsid w:val="7D0257BA"/>
    <w:rsid w:val="7D026859"/>
    <w:rsid w:val="7D0277DB"/>
    <w:rsid w:val="7D02D883"/>
    <w:rsid w:val="7D02FF4B"/>
    <w:rsid w:val="7D035ED1"/>
    <w:rsid w:val="7D03E0FC"/>
    <w:rsid w:val="7D03EA96"/>
    <w:rsid w:val="7D03F10B"/>
    <w:rsid w:val="7D03F143"/>
    <w:rsid w:val="7D03F174"/>
    <w:rsid w:val="7D04199C"/>
    <w:rsid w:val="7D044E58"/>
    <w:rsid w:val="7D045A2E"/>
    <w:rsid w:val="7D04BA3D"/>
    <w:rsid w:val="7D04D5FF"/>
    <w:rsid w:val="7D051F74"/>
    <w:rsid w:val="7D055EBF"/>
    <w:rsid w:val="7D0591BA"/>
    <w:rsid w:val="7D05FDC1"/>
    <w:rsid w:val="7D060E98"/>
    <w:rsid w:val="7D068065"/>
    <w:rsid w:val="7D068776"/>
    <w:rsid w:val="7D070595"/>
    <w:rsid w:val="7D070939"/>
    <w:rsid w:val="7D07169C"/>
    <w:rsid w:val="7D074033"/>
    <w:rsid w:val="7D079B32"/>
    <w:rsid w:val="7D084B63"/>
    <w:rsid w:val="7D085001"/>
    <w:rsid w:val="7D087C9C"/>
    <w:rsid w:val="7D08F94E"/>
    <w:rsid w:val="7D09C295"/>
    <w:rsid w:val="7D09CA12"/>
    <w:rsid w:val="7D0A60BB"/>
    <w:rsid w:val="7D0A7D1A"/>
    <w:rsid w:val="7D0AA56F"/>
    <w:rsid w:val="7D0AE380"/>
    <w:rsid w:val="7D0B3153"/>
    <w:rsid w:val="7D0B729F"/>
    <w:rsid w:val="7D0B8C4B"/>
    <w:rsid w:val="7D0B8F14"/>
    <w:rsid w:val="7D0BE227"/>
    <w:rsid w:val="7D0BE2CF"/>
    <w:rsid w:val="7D0C246F"/>
    <w:rsid w:val="7D0C33AA"/>
    <w:rsid w:val="7D0C4FC9"/>
    <w:rsid w:val="7D0C8661"/>
    <w:rsid w:val="7D0C8BB9"/>
    <w:rsid w:val="7D0D0779"/>
    <w:rsid w:val="7D0D1A89"/>
    <w:rsid w:val="7D0D4A2B"/>
    <w:rsid w:val="7D0D565D"/>
    <w:rsid w:val="7D0D6BE3"/>
    <w:rsid w:val="7D0DA42B"/>
    <w:rsid w:val="7D0DD854"/>
    <w:rsid w:val="7D0DE890"/>
    <w:rsid w:val="7D0DED3C"/>
    <w:rsid w:val="7D0E0753"/>
    <w:rsid w:val="7D0E132A"/>
    <w:rsid w:val="7D0E144E"/>
    <w:rsid w:val="7D0E2693"/>
    <w:rsid w:val="7D0E5DB2"/>
    <w:rsid w:val="7D0E911E"/>
    <w:rsid w:val="7D0EA5B0"/>
    <w:rsid w:val="7D0EAB1F"/>
    <w:rsid w:val="7D0F2D2E"/>
    <w:rsid w:val="7D0FB674"/>
    <w:rsid w:val="7D0FBD7A"/>
    <w:rsid w:val="7D0FD70C"/>
    <w:rsid w:val="7D0FE9EC"/>
    <w:rsid w:val="7D108D10"/>
    <w:rsid w:val="7D10E721"/>
    <w:rsid w:val="7D112D9D"/>
    <w:rsid w:val="7D1138D1"/>
    <w:rsid w:val="7D114BB8"/>
    <w:rsid w:val="7D11D755"/>
    <w:rsid w:val="7D11DA72"/>
    <w:rsid w:val="7D11EBAD"/>
    <w:rsid w:val="7D11F25E"/>
    <w:rsid w:val="7D11FDA0"/>
    <w:rsid w:val="7D1209B7"/>
    <w:rsid w:val="7D122753"/>
    <w:rsid w:val="7D122C60"/>
    <w:rsid w:val="7D123144"/>
    <w:rsid w:val="7D1241D9"/>
    <w:rsid w:val="7D12656F"/>
    <w:rsid w:val="7D12B2E7"/>
    <w:rsid w:val="7D130353"/>
    <w:rsid w:val="7D13368C"/>
    <w:rsid w:val="7D134FC2"/>
    <w:rsid w:val="7D13DC67"/>
    <w:rsid w:val="7D13DF00"/>
    <w:rsid w:val="7D144204"/>
    <w:rsid w:val="7D147190"/>
    <w:rsid w:val="7D14907D"/>
    <w:rsid w:val="7D14C893"/>
    <w:rsid w:val="7D1535C5"/>
    <w:rsid w:val="7D155D6B"/>
    <w:rsid w:val="7D15C3A6"/>
    <w:rsid w:val="7D15D53E"/>
    <w:rsid w:val="7D15F2DC"/>
    <w:rsid w:val="7D1609FE"/>
    <w:rsid w:val="7D161F04"/>
    <w:rsid w:val="7D169BC4"/>
    <w:rsid w:val="7D172023"/>
    <w:rsid w:val="7D173A63"/>
    <w:rsid w:val="7D178BD2"/>
    <w:rsid w:val="7D1794D6"/>
    <w:rsid w:val="7D1818FF"/>
    <w:rsid w:val="7D182E0F"/>
    <w:rsid w:val="7D1845F8"/>
    <w:rsid w:val="7D184B78"/>
    <w:rsid w:val="7D1857A8"/>
    <w:rsid w:val="7D186A3F"/>
    <w:rsid w:val="7D18EBCB"/>
    <w:rsid w:val="7D18EF99"/>
    <w:rsid w:val="7D191D35"/>
    <w:rsid w:val="7D19389A"/>
    <w:rsid w:val="7D193F82"/>
    <w:rsid w:val="7D197844"/>
    <w:rsid w:val="7D19B3E5"/>
    <w:rsid w:val="7D19BB76"/>
    <w:rsid w:val="7D1A4A99"/>
    <w:rsid w:val="7D1A9954"/>
    <w:rsid w:val="7D1A99BA"/>
    <w:rsid w:val="7D1ABA58"/>
    <w:rsid w:val="7D1AE988"/>
    <w:rsid w:val="7D1AEB06"/>
    <w:rsid w:val="7D1B2142"/>
    <w:rsid w:val="7D1B24E0"/>
    <w:rsid w:val="7D1B6772"/>
    <w:rsid w:val="7D1B82AD"/>
    <w:rsid w:val="7D1B88FE"/>
    <w:rsid w:val="7D1BA2FB"/>
    <w:rsid w:val="7D1BE091"/>
    <w:rsid w:val="7D1BF6FD"/>
    <w:rsid w:val="7D1C6547"/>
    <w:rsid w:val="7D1C680C"/>
    <w:rsid w:val="7D1CAF5D"/>
    <w:rsid w:val="7D1CBD01"/>
    <w:rsid w:val="7D1CCB10"/>
    <w:rsid w:val="7D1CE8BB"/>
    <w:rsid w:val="7D1CEB91"/>
    <w:rsid w:val="7D1CEEF7"/>
    <w:rsid w:val="7D1D36BF"/>
    <w:rsid w:val="7D1D39E6"/>
    <w:rsid w:val="7D1D3F00"/>
    <w:rsid w:val="7D1D7396"/>
    <w:rsid w:val="7D1D7C03"/>
    <w:rsid w:val="7D1D8284"/>
    <w:rsid w:val="7D1D8871"/>
    <w:rsid w:val="7D1DA54A"/>
    <w:rsid w:val="7D1E66C6"/>
    <w:rsid w:val="7D1ED61E"/>
    <w:rsid w:val="7D1ED84F"/>
    <w:rsid w:val="7D1EF421"/>
    <w:rsid w:val="7D1EF73A"/>
    <w:rsid w:val="7D1F1426"/>
    <w:rsid w:val="7D1F1682"/>
    <w:rsid w:val="7D1F837B"/>
    <w:rsid w:val="7D1F8DCC"/>
    <w:rsid w:val="7D1F9412"/>
    <w:rsid w:val="7D1FEDC3"/>
    <w:rsid w:val="7D20245D"/>
    <w:rsid w:val="7D20DBAE"/>
    <w:rsid w:val="7D2101F1"/>
    <w:rsid w:val="7D21445A"/>
    <w:rsid w:val="7D216C4F"/>
    <w:rsid w:val="7D217642"/>
    <w:rsid w:val="7D21815F"/>
    <w:rsid w:val="7D219145"/>
    <w:rsid w:val="7D21935E"/>
    <w:rsid w:val="7D219DB9"/>
    <w:rsid w:val="7D22947F"/>
    <w:rsid w:val="7D229F9F"/>
    <w:rsid w:val="7D22BE98"/>
    <w:rsid w:val="7D22C153"/>
    <w:rsid w:val="7D22D89E"/>
    <w:rsid w:val="7D22DD64"/>
    <w:rsid w:val="7D2316DB"/>
    <w:rsid w:val="7D232736"/>
    <w:rsid w:val="7D233699"/>
    <w:rsid w:val="7D234F5D"/>
    <w:rsid w:val="7D23C424"/>
    <w:rsid w:val="7D23D943"/>
    <w:rsid w:val="7D24D3E6"/>
    <w:rsid w:val="7D253AA5"/>
    <w:rsid w:val="7D255E41"/>
    <w:rsid w:val="7D256CDF"/>
    <w:rsid w:val="7D258921"/>
    <w:rsid w:val="7D25FC51"/>
    <w:rsid w:val="7D260257"/>
    <w:rsid w:val="7D263D33"/>
    <w:rsid w:val="7D2647C5"/>
    <w:rsid w:val="7D26BE1C"/>
    <w:rsid w:val="7D26C5E0"/>
    <w:rsid w:val="7D26FD73"/>
    <w:rsid w:val="7D27030F"/>
    <w:rsid w:val="7D2842B5"/>
    <w:rsid w:val="7D2892EA"/>
    <w:rsid w:val="7D28D233"/>
    <w:rsid w:val="7D28DCA5"/>
    <w:rsid w:val="7D290B9A"/>
    <w:rsid w:val="7D2A1999"/>
    <w:rsid w:val="7D2A1B8A"/>
    <w:rsid w:val="7D2A5E71"/>
    <w:rsid w:val="7D2ADBA1"/>
    <w:rsid w:val="7D2B9EA6"/>
    <w:rsid w:val="7D2BBE8A"/>
    <w:rsid w:val="7D2BCF03"/>
    <w:rsid w:val="7D2C3148"/>
    <w:rsid w:val="7D2CA615"/>
    <w:rsid w:val="7D2CE17D"/>
    <w:rsid w:val="7D2DB68C"/>
    <w:rsid w:val="7D2DBED8"/>
    <w:rsid w:val="7D2DF3A2"/>
    <w:rsid w:val="7D2DF411"/>
    <w:rsid w:val="7D2E121D"/>
    <w:rsid w:val="7D2E18CD"/>
    <w:rsid w:val="7D2E6DB6"/>
    <w:rsid w:val="7D2E6E6D"/>
    <w:rsid w:val="7D2E94AD"/>
    <w:rsid w:val="7D2EAA1D"/>
    <w:rsid w:val="7D2EFB2C"/>
    <w:rsid w:val="7D2F0DB1"/>
    <w:rsid w:val="7D2F4519"/>
    <w:rsid w:val="7D2F62F1"/>
    <w:rsid w:val="7D2FAEAE"/>
    <w:rsid w:val="7D2FFB5C"/>
    <w:rsid w:val="7D307764"/>
    <w:rsid w:val="7D30A004"/>
    <w:rsid w:val="7D30DFFD"/>
    <w:rsid w:val="7D31152F"/>
    <w:rsid w:val="7D313BB0"/>
    <w:rsid w:val="7D31429E"/>
    <w:rsid w:val="7D3153D0"/>
    <w:rsid w:val="7D3249F1"/>
    <w:rsid w:val="7D32EEF2"/>
    <w:rsid w:val="7D32F8A9"/>
    <w:rsid w:val="7D32FB04"/>
    <w:rsid w:val="7D3345D2"/>
    <w:rsid w:val="7D33AD63"/>
    <w:rsid w:val="7D33B92F"/>
    <w:rsid w:val="7D33E056"/>
    <w:rsid w:val="7D33FE2D"/>
    <w:rsid w:val="7D342BA2"/>
    <w:rsid w:val="7D34A183"/>
    <w:rsid w:val="7D34AC85"/>
    <w:rsid w:val="7D34ACCE"/>
    <w:rsid w:val="7D34AE5A"/>
    <w:rsid w:val="7D34CFDB"/>
    <w:rsid w:val="7D34D08A"/>
    <w:rsid w:val="7D34E5BC"/>
    <w:rsid w:val="7D3525CC"/>
    <w:rsid w:val="7D3548D1"/>
    <w:rsid w:val="7D3554A0"/>
    <w:rsid w:val="7D356D50"/>
    <w:rsid w:val="7D360E84"/>
    <w:rsid w:val="7D367520"/>
    <w:rsid w:val="7D36834A"/>
    <w:rsid w:val="7D368F7E"/>
    <w:rsid w:val="7D36B5C6"/>
    <w:rsid w:val="7D36DB69"/>
    <w:rsid w:val="7D36F61F"/>
    <w:rsid w:val="7D375EB0"/>
    <w:rsid w:val="7D376EE3"/>
    <w:rsid w:val="7D377BEF"/>
    <w:rsid w:val="7D37803A"/>
    <w:rsid w:val="7D37D3F9"/>
    <w:rsid w:val="7D381505"/>
    <w:rsid w:val="7D381EF8"/>
    <w:rsid w:val="7D3830FD"/>
    <w:rsid w:val="7D3886A4"/>
    <w:rsid w:val="7D38B963"/>
    <w:rsid w:val="7D392108"/>
    <w:rsid w:val="7D39419A"/>
    <w:rsid w:val="7D396BE4"/>
    <w:rsid w:val="7D3A1270"/>
    <w:rsid w:val="7D3AD516"/>
    <w:rsid w:val="7D3B17D6"/>
    <w:rsid w:val="7D3B5090"/>
    <w:rsid w:val="7D3B7C24"/>
    <w:rsid w:val="7D3B91C7"/>
    <w:rsid w:val="7D3B9ABD"/>
    <w:rsid w:val="7D3BA16F"/>
    <w:rsid w:val="7D3BD92B"/>
    <w:rsid w:val="7D3C11E3"/>
    <w:rsid w:val="7D3C9C63"/>
    <w:rsid w:val="7D3D215A"/>
    <w:rsid w:val="7D3D2E64"/>
    <w:rsid w:val="7D3D916F"/>
    <w:rsid w:val="7D3E5239"/>
    <w:rsid w:val="7D3E7446"/>
    <w:rsid w:val="7D3E9C1C"/>
    <w:rsid w:val="7D3F1211"/>
    <w:rsid w:val="7D3F4AEF"/>
    <w:rsid w:val="7D3F4B89"/>
    <w:rsid w:val="7D3F62EB"/>
    <w:rsid w:val="7D3FC5BC"/>
    <w:rsid w:val="7D3FCFD9"/>
    <w:rsid w:val="7D40266A"/>
    <w:rsid w:val="7D403F10"/>
    <w:rsid w:val="7D405D33"/>
    <w:rsid w:val="7D406D9F"/>
    <w:rsid w:val="7D412A3D"/>
    <w:rsid w:val="7D41488A"/>
    <w:rsid w:val="7D416296"/>
    <w:rsid w:val="7D4211C3"/>
    <w:rsid w:val="7D429B2D"/>
    <w:rsid w:val="7D43507E"/>
    <w:rsid w:val="7D4352C6"/>
    <w:rsid w:val="7D4370C8"/>
    <w:rsid w:val="7D4380EC"/>
    <w:rsid w:val="7D43D0D6"/>
    <w:rsid w:val="7D440C88"/>
    <w:rsid w:val="7D442909"/>
    <w:rsid w:val="7D4429B2"/>
    <w:rsid w:val="7D44450A"/>
    <w:rsid w:val="7D44C2C0"/>
    <w:rsid w:val="7D44C77D"/>
    <w:rsid w:val="7D44D446"/>
    <w:rsid w:val="7D450DC9"/>
    <w:rsid w:val="7D454B02"/>
    <w:rsid w:val="7D454B1D"/>
    <w:rsid w:val="7D457AAB"/>
    <w:rsid w:val="7D459D5D"/>
    <w:rsid w:val="7D460EA9"/>
    <w:rsid w:val="7D46123E"/>
    <w:rsid w:val="7D46829B"/>
    <w:rsid w:val="7D46F4B9"/>
    <w:rsid w:val="7D470C21"/>
    <w:rsid w:val="7D473F2D"/>
    <w:rsid w:val="7D47941E"/>
    <w:rsid w:val="7D47D3F8"/>
    <w:rsid w:val="7D486868"/>
    <w:rsid w:val="7D4895A2"/>
    <w:rsid w:val="7D48A3CA"/>
    <w:rsid w:val="7D48A666"/>
    <w:rsid w:val="7D48F59B"/>
    <w:rsid w:val="7D492DA6"/>
    <w:rsid w:val="7D497405"/>
    <w:rsid w:val="7D4979FD"/>
    <w:rsid w:val="7D49AE9B"/>
    <w:rsid w:val="7D4A65E1"/>
    <w:rsid w:val="7D4A9160"/>
    <w:rsid w:val="7D4AEBE7"/>
    <w:rsid w:val="7D4AFBB3"/>
    <w:rsid w:val="7D4AFCC5"/>
    <w:rsid w:val="7D4B1806"/>
    <w:rsid w:val="7D4B6227"/>
    <w:rsid w:val="7D4B6E51"/>
    <w:rsid w:val="7D4B8280"/>
    <w:rsid w:val="7D4BCE1A"/>
    <w:rsid w:val="7D4C6866"/>
    <w:rsid w:val="7D4C86C0"/>
    <w:rsid w:val="7D4C9160"/>
    <w:rsid w:val="7D4CAC9A"/>
    <w:rsid w:val="7D4CAC9F"/>
    <w:rsid w:val="7D4CB261"/>
    <w:rsid w:val="7D4CDA17"/>
    <w:rsid w:val="7D4D6517"/>
    <w:rsid w:val="7D4DCEA9"/>
    <w:rsid w:val="7D4DE0F5"/>
    <w:rsid w:val="7D4DE605"/>
    <w:rsid w:val="7D4DF78B"/>
    <w:rsid w:val="7D4E22F5"/>
    <w:rsid w:val="7D4E4C95"/>
    <w:rsid w:val="7D4EBE13"/>
    <w:rsid w:val="7D4F3FE9"/>
    <w:rsid w:val="7D4F4AB3"/>
    <w:rsid w:val="7D4FE11C"/>
    <w:rsid w:val="7D500596"/>
    <w:rsid w:val="7D501B33"/>
    <w:rsid w:val="7D50D923"/>
    <w:rsid w:val="7D51242A"/>
    <w:rsid w:val="7D512AC5"/>
    <w:rsid w:val="7D51A886"/>
    <w:rsid w:val="7D51C07F"/>
    <w:rsid w:val="7D51DFCA"/>
    <w:rsid w:val="7D51E488"/>
    <w:rsid w:val="7D5210C0"/>
    <w:rsid w:val="7D5230CB"/>
    <w:rsid w:val="7D524D07"/>
    <w:rsid w:val="7D5277CD"/>
    <w:rsid w:val="7D52814F"/>
    <w:rsid w:val="7D52870B"/>
    <w:rsid w:val="7D52904C"/>
    <w:rsid w:val="7D535331"/>
    <w:rsid w:val="7D535F2C"/>
    <w:rsid w:val="7D537B9B"/>
    <w:rsid w:val="7D53C705"/>
    <w:rsid w:val="7D53D034"/>
    <w:rsid w:val="7D53DC93"/>
    <w:rsid w:val="7D53FBDD"/>
    <w:rsid w:val="7D541075"/>
    <w:rsid w:val="7D545A29"/>
    <w:rsid w:val="7D546828"/>
    <w:rsid w:val="7D54FAF1"/>
    <w:rsid w:val="7D559994"/>
    <w:rsid w:val="7D55D390"/>
    <w:rsid w:val="7D56417C"/>
    <w:rsid w:val="7D565B63"/>
    <w:rsid w:val="7D565C54"/>
    <w:rsid w:val="7D5662F6"/>
    <w:rsid w:val="7D568B73"/>
    <w:rsid w:val="7D56E795"/>
    <w:rsid w:val="7D579C59"/>
    <w:rsid w:val="7D57B067"/>
    <w:rsid w:val="7D57E53B"/>
    <w:rsid w:val="7D581FA9"/>
    <w:rsid w:val="7D582684"/>
    <w:rsid w:val="7D5844ED"/>
    <w:rsid w:val="7D58D7D8"/>
    <w:rsid w:val="7D58D96A"/>
    <w:rsid w:val="7D59272F"/>
    <w:rsid w:val="7D598C00"/>
    <w:rsid w:val="7D59F193"/>
    <w:rsid w:val="7D5A0E36"/>
    <w:rsid w:val="7D5A0FFB"/>
    <w:rsid w:val="7D5A5631"/>
    <w:rsid w:val="7D5A5B73"/>
    <w:rsid w:val="7D5A7155"/>
    <w:rsid w:val="7D5A7363"/>
    <w:rsid w:val="7D5AA8EA"/>
    <w:rsid w:val="7D5AE1CC"/>
    <w:rsid w:val="7D5AEE05"/>
    <w:rsid w:val="7D5AEF0E"/>
    <w:rsid w:val="7D5AFAFB"/>
    <w:rsid w:val="7D5B8F4F"/>
    <w:rsid w:val="7D5B90EC"/>
    <w:rsid w:val="7D5BB401"/>
    <w:rsid w:val="7D5BB8A5"/>
    <w:rsid w:val="7D5C19F4"/>
    <w:rsid w:val="7D5C348B"/>
    <w:rsid w:val="7D5C9152"/>
    <w:rsid w:val="7D5CC848"/>
    <w:rsid w:val="7D5D0CFA"/>
    <w:rsid w:val="7D5D4C51"/>
    <w:rsid w:val="7D5D4E6B"/>
    <w:rsid w:val="7D5D5E0D"/>
    <w:rsid w:val="7D5D6263"/>
    <w:rsid w:val="7D5D6EB9"/>
    <w:rsid w:val="7D5D846A"/>
    <w:rsid w:val="7D5D9F40"/>
    <w:rsid w:val="7D5DC033"/>
    <w:rsid w:val="7D5DECC5"/>
    <w:rsid w:val="7D5DFD8B"/>
    <w:rsid w:val="7D5E52D6"/>
    <w:rsid w:val="7D5EAA08"/>
    <w:rsid w:val="7D5ED742"/>
    <w:rsid w:val="7D5EEEB2"/>
    <w:rsid w:val="7D5F27CF"/>
    <w:rsid w:val="7D5F451C"/>
    <w:rsid w:val="7D5F7C29"/>
    <w:rsid w:val="7D5FBB5B"/>
    <w:rsid w:val="7D5FC1D5"/>
    <w:rsid w:val="7D5FEC9A"/>
    <w:rsid w:val="7D6072BA"/>
    <w:rsid w:val="7D60C573"/>
    <w:rsid w:val="7D60E0C0"/>
    <w:rsid w:val="7D612182"/>
    <w:rsid w:val="7D622834"/>
    <w:rsid w:val="7D624825"/>
    <w:rsid w:val="7D628519"/>
    <w:rsid w:val="7D62DA28"/>
    <w:rsid w:val="7D632E31"/>
    <w:rsid w:val="7D63451C"/>
    <w:rsid w:val="7D636076"/>
    <w:rsid w:val="7D6366D0"/>
    <w:rsid w:val="7D639BDF"/>
    <w:rsid w:val="7D639C81"/>
    <w:rsid w:val="7D63BFD1"/>
    <w:rsid w:val="7D63DEE9"/>
    <w:rsid w:val="7D63F6DC"/>
    <w:rsid w:val="7D64288F"/>
    <w:rsid w:val="7D646071"/>
    <w:rsid w:val="7D6469F2"/>
    <w:rsid w:val="7D647F15"/>
    <w:rsid w:val="7D648C98"/>
    <w:rsid w:val="7D64B495"/>
    <w:rsid w:val="7D64B7BD"/>
    <w:rsid w:val="7D64CECD"/>
    <w:rsid w:val="7D64F581"/>
    <w:rsid w:val="7D6504BD"/>
    <w:rsid w:val="7D655EE6"/>
    <w:rsid w:val="7D6567B8"/>
    <w:rsid w:val="7D65751C"/>
    <w:rsid w:val="7D658A40"/>
    <w:rsid w:val="7D658F91"/>
    <w:rsid w:val="7D659CD0"/>
    <w:rsid w:val="7D65F1B2"/>
    <w:rsid w:val="7D662A0B"/>
    <w:rsid w:val="7D6658FE"/>
    <w:rsid w:val="7D6683BE"/>
    <w:rsid w:val="7D66DD5C"/>
    <w:rsid w:val="7D670D83"/>
    <w:rsid w:val="7D6711A8"/>
    <w:rsid w:val="7D67410A"/>
    <w:rsid w:val="7D677642"/>
    <w:rsid w:val="7D679CDE"/>
    <w:rsid w:val="7D679CF7"/>
    <w:rsid w:val="7D67A32E"/>
    <w:rsid w:val="7D67D187"/>
    <w:rsid w:val="7D682333"/>
    <w:rsid w:val="7D68856D"/>
    <w:rsid w:val="7D68ABFF"/>
    <w:rsid w:val="7D68BF3C"/>
    <w:rsid w:val="7D68CF9E"/>
    <w:rsid w:val="7D68DFE8"/>
    <w:rsid w:val="7D68EFB7"/>
    <w:rsid w:val="7D68F579"/>
    <w:rsid w:val="7D690003"/>
    <w:rsid w:val="7D694660"/>
    <w:rsid w:val="7D69A844"/>
    <w:rsid w:val="7D69B7CE"/>
    <w:rsid w:val="7D6A10F3"/>
    <w:rsid w:val="7D6A2040"/>
    <w:rsid w:val="7D6A2B5A"/>
    <w:rsid w:val="7D6A8DA9"/>
    <w:rsid w:val="7D6AA9E1"/>
    <w:rsid w:val="7D6AF8D5"/>
    <w:rsid w:val="7D6B776C"/>
    <w:rsid w:val="7D6BC078"/>
    <w:rsid w:val="7D6BC353"/>
    <w:rsid w:val="7D6BC5C7"/>
    <w:rsid w:val="7D6BDF9C"/>
    <w:rsid w:val="7D6C404F"/>
    <w:rsid w:val="7D6CD79C"/>
    <w:rsid w:val="7D6D1172"/>
    <w:rsid w:val="7D6D8684"/>
    <w:rsid w:val="7D6D86C8"/>
    <w:rsid w:val="7D6D8FFA"/>
    <w:rsid w:val="7D6DB0E5"/>
    <w:rsid w:val="7D6E0DFD"/>
    <w:rsid w:val="7D6E11AA"/>
    <w:rsid w:val="7D6E56CA"/>
    <w:rsid w:val="7D6E5AEE"/>
    <w:rsid w:val="7D6E67AC"/>
    <w:rsid w:val="7D6E7160"/>
    <w:rsid w:val="7D6EA339"/>
    <w:rsid w:val="7D6EE823"/>
    <w:rsid w:val="7D6F001D"/>
    <w:rsid w:val="7D6F518D"/>
    <w:rsid w:val="7D6F5DEB"/>
    <w:rsid w:val="7D6F6D83"/>
    <w:rsid w:val="7D6FAC3A"/>
    <w:rsid w:val="7D6FC11C"/>
    <w:rsid w:val="7D6FC42E"/>
    <w:rsid w:val="7D700418"/>
    <w:rsid w:val="7D703B97"/>
    <w:rsid w:val="7D710692"/>
    <w:rsid w:val="7D710DF3"/>
    <w:rsid w:val="7D710EBF"/>
    <w:rsid w:val="7D7136F3"/>
    <w:rsid w:val="7D7139A5"/>
    <w:rsid w:val="7D7149AE"/>
    <w:rsid w:val="7D7159E7"/>
    <w:rsid w:val="7D71DECC"/>
    <w:rsid w:val="7D7229DE"/>
    <w:rsid w:val="7D723FC2"/>
    <w:rsid w:val="7D727671"/>
    <w:rsid w:val="7D728E59"/>
    <w:rsid w:val="7D729273"/>
    <w:rsid w:val="7D72AF30"/>
    <w:rsid w:val="7D72D9D3"/>
    <w:rsid w:val="7D730FA1"/>
    <w:rsid w:val="7D73180A"/>
    <w:rsid w:val="7D734188"/>
    <w:rsid w:val="7D734B6F"/>
    <w:rsid w:val="7D735E75"/>
    <w:rsid w:val="7D73CAD7"/>
    <w:rsid w:val="7D74F50D"/>
    <w:rsid w:val="7D7569E9"/>
    <w:rsid w:val="7D762D5E"/>
    <w:rsid w:val="7D763C0F"/>
    <w:rsid w:val="7D76481B"/>
    <w:rsid w:val="7D76738D"/>
    <w:rsid w:val="7D768BBB"/>
    <w:rsid w:val="7D7699AF"/>
    <w:rsid w:val="7D76BEC6"/>
    <w:rsid w:val="7D76BFF1"/>
    <w:rsid w:val="7D7776F0"/>
    <w:rsid w:val="7D7805DE"/>
    <w:rsid w:val="7D782D42"/>
    <w:rsid w:val="7D7896E0"/>
    <w:rsid w:val="7D789D09"/>
    <w:rsid w:val="7D78CFD2"/>
    <w:rsid w:val="7D78E25B"/>
    <w:rsid w:val="7D79396F"/>
    <w:rsid w:val="7D7962BD"/>
    <w:rsid w:val="7D79F366"/>
    <w:rsid w:val="7D7A64DF"/>
    <w:rsid w:val="7D7A7AF0"/>
    <w:rsid w:val="7D7B6238"/>
    <w:rsid w:val="7D7B6CA7"/>
    <w:rsid w:val="7D7B90C4"/>
    <w:rsid w:val="7D7B9BE4"/>
    <w:rsid w:val="7D7BA12D"/>
    <w:rsid w:val="7D7BA4E6"/>
    <w:rsid w:val="7D7BE105"/>
    <w:rsid w:val="7D7C1858"/>
    <w:rsid w:val="7D7C1F63"/>
    <w:rsid w:val="7D7C4777"/>
    <w:rsid w:val="7D7C6D10"/>
    <w:rsid w:val="7D7C9FFC"/>
    <w:rsid w:val="7D7CA1A7"/>
    <w:rsid w:val="7D7CAA53"/>
    <w:rsid w:val="7D7CB236"/>
    <w:rsid w:val="7D7CE787"/>
    <w:rsid w:val="7D7DC335"/>
    <w:rsid w:val="7D7DE091"/>
    <w:rsid w:val="7D7DE109"/>
    <w:rsid w:val="7D7E087B"/>
    <w:rsid w:val="7D7E1EF8"/>
    <w:rsid w:val="7D7E637B"/>
    <w:rsid w:val="7D7E7BBA"/>
    <w:rsid w:val="7D7EA688"/>
    <w:rsid w:val="7D7F64FD"/>
    <w:rsid w:val="7D7F66E6"/>
    <w:rsid w:val="7D7F68A6"/>
    <w:rsid w:val="7D7F6FF9"/>
    <w:rsid w:val="7D7F7582"/>
    <w:rsid w:val="7D806A76"/>
    <w:rsid w:val="7D806D59"/>
    <w:rsid w:val="7D807907"/>
    <w:rsid w:val="7D8089F4"/>
    <w:rsid w:val="7D80965F"/>
    <w:rsid w:val="7D809F6D"/>
    <w:rsid w:val="7D80B151"/>
    <w:rsid w:val="7D80EC4F"/>
    <w:rsid w:val="7D8114DD"/>
    <w:rsid w:val="7D8143E5"/>
    <w:rsid w:val="7D8159DE"/>
    <w:rsid w:val="7D815A80"/>
    <w:rsid w:val="7D818844"/>
    <w:rsid w:val="7D81BE82"/>
    <w:rsid w:val="7D81ED05"/>
    <w:rsid w:val="7D825542"/>
    <w:rsid w:val="7D82AAFE"/>
    <w:rsid w:val="7D82B217"/>
    <w:rsid w:val="7D82D2FF"/>
    <w:rsid w:val="7D8397B8"/>
    <w:rsid w:val="7D839A39"/>
    <w:rsid w:val="7D83E776"/>
    <w:rsid w:val="7D83F54A"/>
    <w:rsid w:val="7D8415C0"/>
    <w:rsid w:val="7D8435AD"/>
    <w:rsid w:val="7D846F65"/>
    <w:rsid w:val="7D84EDB4"/>
    <w:rsid w:val="7D85391F"/>
    <w:rsid w:val="7D854D41"/>
    <w:rsid w:val="7D856D3C"/>
    <w:rsid w:val="7D859DAC"/>
    <w:rsid w:val="7D85A914"/>
    <w:rsid w:val="7D85DB05"/>
    <w:rsid w:val="7D86293C"/>
    <w:rsid w:val="7D863083"/>
    <w:rsid w:val="7D863D31"/>
    <w:rsid w:val="7D866EF7"/>
    <w:rsid w:val="7D86C8CA"/>
    <w:rsid w:val="7D86E4CB"/>
    <w:rsid w:val="7D87042B"/>
    <w:rsid w:val="7D8788F9"/>
    <w:rsid w:val="7D87A2CD"/>
    <w:rsid w:val="7D87B8F0"/>
    <w:rsid w:val="7D882FCD"/>
    <w:rsid w:val="7D883504"/>
    <w:rsid w:val="7D886807"/>
    <w:rsid w:val="7D88F695"/>
    <w:rsid w:val="7D895E6F"/>
    <w:rsid w:val="7D896D67"/>
    <w:rsid w:val="7D8997D5"/>
    <w:rsid w:val="7D8A42D0"/>
    <w:rsid w:val="7D8B068B"/>
    <w:rsid w:val="7D8B5F0A"/>
    <w:rsid w:val="7D8B7008"/>
    <w:rsid w:val="7D8BB058"/>
    <w:rsid w:val="7D8C1886"/>
    <w:rsid w:val="7D8C3217"/>
    <w:rsid w:val="7D8CA386"/>
    <w:rsid w:val="7D8CF601"/>
    <w:rsid w:val="7D8D33EC"/>
    <w:rsid w:val="7D8D3877"/>
    <w:rsid w:val="7D8D5C07"/>
    <w:rsid w:val="7D8DB0F6"/>
    <w:rsid w:val="7D8DDC64"/>
    <w:rsid w:val="7D8DDD2E"/>
    <w:rsid w:val="7D8DEA8D"/>
    <w:rsid w:val="7D8E2924"/>
    <w:rsid w:val="7D8E3065"/>
    <w:rsid w:val="7D8E47AB"/>
    <w:rsid w:val="7D8E5564"/>
    <w:rsid w:val="7D8E6454"/>
    <w:rsid w:val="7D8E70A8"/>
    <w:rsid w:val="7D8EC38E"/>
    <w:rsid w:val="7D8F2327"/>
    <w:rsid w:val="7D8F3F3C"/>
    <w:rsid w:val="7D8F7087"/>
    <w:rsid w:val="7D8FEEC5"/>
    <w:rsid w:val="7D904FBF"/>
    <w:rsid w:val="7D908C51"/>
    <w:rsid w:val="7D90CBE9"/>
    <w:rsid w:val="7D90EFC6"/>
    <w:rsid w:val="7D91333A"/>
    <w:rsid w:val="7D917DD7"/>
    <w:rsid w:val="7D91B428"/>
    <w:rsid w:val="7D9213BE"/>
    <w:rsid w:val="7D921AD5"/>
    <w:rsid w:val="7D92609E"/>
    <w:rsid w:val="7D926DEE"/>
    <w:rsid w:val="7D928153"/>
    <w:rsid w:val="7D929F4E"/>
    <w:rsid w:val="7D92C223"/>
    <w:rsid w:val="7D92FD9B"/>
    <w:rsid w:val="7D930C7A"/>
    <w:rsid w:val="7D93439E"/>
    <w:rsid w:val="7D93974D"/>
    <w:rsid w:val="7D93FA50"/>
    <w:rsid w:val="7D93FBB4"/>
    <w:rsid w:val="7D9476EC"/>
    <w:rsid w:val="7D9484FE"/>
    <w:rsid w:val="7D94C45D"/>
    <w:rsid w:val="7D94D5AF"/>
    <w:rsid w:val="7D95B7DD"/>
    <w:rsid w:val="7D95E3D1"/>
    <w:rsid w:val="7D96BB25"/>
    <w:rsid w:val="7D96CAED"/>
    <w:rsid w:val="7D96E22D"/>
    <w:rsid w:val="7D96E61A"/>
    <w:rsid w:val="7D96E9F8"/>
    <w:rsid w:val="7D97387D"/>
    <w:rsid w:val="7D973B61"/>
    <w:rsid w:val="7D97937A"/>
    <w:rsid w:val="7D97C7FD"/>
    <w:rsid w:val="7D97ED79"/>
    <w:rsid w:val="7D985698"/>
    <w:rsid w:val="7D985DCB"/>
    <w:rsid w:val="7D99072A"/>
    <w:rsid w:val="7D9940DC"/>
    <w:rsid w:val="7D996B0B"/>
    <w:rsid w:val="7D997C2E"/>
    <w:rsid w:val="7D998B5E"/>
    <w:rsid w:val="7D99B8B6"/>
    <w:rsid w:val="7D9A0DF7"/>
    <w:rsid w:val="7D9A2925"/>
    <w:rsid w:val="7D9A3561"/>
    <w:rsid w:val="7D9A4EB8"/>
    <w:rsid w:val="7D9AC869"/>
    <w:rsid w:val="7D9B0835"/>
    <w:rsid w:val="7D9B0BDB"/>
    <w:rsid w:val="7D9B263F"/>
    <w:rsid w:val="7D9B39D0"/>
    <w:rsid w:val="7D9B584F"/>
    <w:rsid w:val="7D9B814A"/>
    <w:rsid w:val="7D9B8C1B"/>
    <w:rsid w:val="7D9B8EA6"/>
    <w:rsid w:val="7D9B9F48"/>
    <w:rsid w:val="7D9C05CA"/>
    <w:rsid w:val="7D9C16F8"/>
    <w:rsid w:val="7D9C631F"/>
    <w:rsid w:val="7D9C878B"/>
    <w:rsid w:val="7D9C87C8"/>
    <w:rsid w:val="7D9CC4C5"/>
    <w:rsid w:val="7D9CF54B"/>
    <w:rsid w:val="7D9D2695"/>
    <w:rsid w:val="7D9D4967"/>
    <w:rsid w:val="7D9DB394"/>
    <w:rsid w:val="7D9DF54D"/>
    <w:rsid w:val="7D9DFF21"/>
    <w:rsid w:val="7D9E031F"/>
    <w:rsid w:val="7D9E21A1"/>
    <w:rsid w:val="7D9EABF8"/>
    <w:rsid w:val="7D9EF7C0"/>
    <w:rsid w:val="7D9F4BA7"/>
    <w:rsid w:val="7D9FE272"/>
    <w:rsid w:val="7D9FEC3E"/>
    <w:rsid w:val="7DA000CF"/>
    <w:rsid w:val="7DA0259F"/>
    <w:rsid w:val="7DA0762F"/>
    <w:rsid w:val="7DA09790"/>
    <w:rsid w:val="7DA153BD"/>
    <w:rsid w:val="7DA166E7"/>
    <w:rsid w:val="7DA1684B"/>
    <w:rsid w:val="7DA18D9F"/>
    <w:rsid w:val="7DA19C93"/>
    <w:rsid w:val="7DA1DD2E"/>
    <w:rsid w:val="7DA1F470"/>
    <w:rsid w:val="7DA24A0E"/>
    <w:rsid w:val="7DA2517A"/>
    <w:rsid w:val="7DA2EDCE"/>
    <w:rsid w:val="7DA387EA"/>
    <w:rsid w:val="7DA3B1B1"/>
    <w:rsid w:val="7DA3BD86"/>
    <w:rsid w:val="7DA40D97"/>
    <w:rsid w:val="7DA43BAF"/>
    <w:rsid w:val="7DA43C45"/>
    <w:rsid w:val="7DA5141F"/>
    <w:rsid w:val="7DA56C6A"/>
    <w:rsid w:val="7DA583FF"/>
    <w:rsid w:val="7DA5B974"/>
    <w:rsid w:val="7DA5CFD1"/>
    <w:rsid w:val="7DA5ECDF"/>
    <w:rsid w:val="7DA6036B"/>
    <w:rsid w:val="7DA64F61"/>
    <w:rsid w:val="7DA682BD"/>
    <w:rsid w:val="7DA737B6"/>
    <w:rsid w:val="7DA7C979"/>
    <w:rsid w:val="7DA7DB50"/>
    <w:rsid w:val="7DA81193"/>
    <w:rsid w:val="7DA814EB"/>
    <w:rsid w:val="7DA85144"/>
    <w:rsid w:val="7DA877AC"/>
    <w:rsid w:val="7DA87E4F"/>
    <w:rsid w:val="7DA8ADC5"/>
    <w:rsid w:val="7DA8BDC8"/>
    <w:rsid w:val="7DA8E1E7"/>
    <w:rsid w:val="7DA9208A"/>
    <w:rsid w:val="7DA92777"/>
    <w:rsid w:val="7DA97E46"/>
    <w:rsid w:val="7DA981BC"/>
    <w:rsid w:val="7DA9A572"/>
    <w:rsid w:val="7DA9CBEC"/>
    <w:rsid w:val="7DA9CFDA"/>
    <w:rsid w:val="7DAA0D49"/>
    <w:rsid w:val="7DAA0DDF"/>
    <w:rsid w:val="7DAA1DCB"/>
    <w:rsid w:val="7DAAF201"/>
    <w:rsid w:val="7DAB03A5"/>
    <w:rsid w:val="7DAB2601"/>
    <w:rsid w:val="7DABB8EA"/>
    <w:rsid w:val="7DAC1CEB"/>
    <w:rsid w:val="7DAC1FFD"/>
    <w:rsid w:val="7DAC3D9C"/>
    <w:rsid w:val="7DAC54F5"/>
    <w:rsid w:val="7DAC61FA"/>
    <w:rsid w:val="7DACBD7D"/>
    <w:rsid w:val="7DACDCCB"/>
    <w:rsid w:val="7DAD2DFB"/>
    <w:rsid w:val="7DAD2F71"/>
    <w:rsid w:val="7DAD38F2"/>
    <w:rsid w:val="7DAD5783"/>
    <w:rsid w:val="7DAD96EB"/>
    <w:rsid w:val="7DADB008"/>
    <w:rsid w:val="7DADC1DA"/>
    <w:rsid w:val="7DAE1D0C"/>
    <w:rsid w:val="7DAE2A20"/>
    <w:rsid w:val="7DAE596B"/>
    <w:rsid w:val="7DAE76AA"/>
    <w:rsid w:val="7DAEC907"/>
    <w:rsid w:val="7DAED1EE"/>
    <w:rsid w:val="7DAF3315"/>
    <w:rsid w:val="7DAF534A"/>
    <w:rsid w:val="7DAF5EEF"/>
    <w:rsid w:val="7DAF9797"/>
    <w:rsid w:val="7DAFA3D6"/>
    <w:rsid w:val="7DAFBE0B"/>
    <w:rsid w:val="7DB0A378"/>
    <w:rsid w:val="7DB123D4"/>
    <w:rsid w:val="7DB13030"/>
    <w:rsid w:val="7DB13F6E"/>
    <w:rsid w:val="7DB1466A"/>
    <w:rsid w:val="7DB17DDD"/>
    <w:rsid w:val="7DB1935C"/>
    <w:rsid w:val="7DB1B71D"/>
    <w:rsid w:val="7DB1D8DB"/>
    <w:rsid w:val="7DB1E394"/>
    <w:rsid w:val="7DB224EF"/>
    <w:rsid w:val="7DB267F6"/>
    <w:rsid w:val="7DB2687D"/>
    <w:rsid w:val="7DB2C53E"/>
    <w:rsid w:val="7DB31638"/>
    <w:rsid w:val="7DB3255C"/>
    <w:rsid w:val="7DB3BE86"/>
    <w:rsid w:val="7DB4576B"/>
    <w:rsid w:val="7DB4D8A6"/>
    <w:rsid w:val="7DB50F04"/>
    <w:rsid w:val="7DB52763"/>
    <w:rsid w:val="7DB55E56"/>
    <w:rsid w:val="7DB5653D"/>
    <w:rsid w:val="7DB599E5"/>
    <w:rsid w:val="7DB5A71D"/>
    <w:rsid w:val="7DB5BAF7"/>
    <w:rsid w:val="7DB616DE"/>
    <w:rsid w:val="7DB66160"/>
    <w:rsid w:val="7DB67316"/>
    <w:rsid w:val="7DB676FB"/>
    <w:rsid w:val="7DB6F10E"/>
    <w:rsid w:val="7DB7AC60"/>
    <w:rsid w:val="7DB7BD53"/>
    <w:rsid w:val="7DB7D5D3"/>
    <w:rsid w:val="7DB7DB32"/>
    <w:rsid w:val="7DB7DE05"/>
    <w:rsid w:val="7DB7EF5C"/>
    <w:rsid w:val="7DB88CDA"/>
    <w:rsid w:val="7DB8989F"/>
    <w:rsid w:val="7DB89E0D"/>
    <w:rsid w:val="7DB8AB24"/>
    <w:rsid w:val="7DB8C640"/>
    <w:rsid w:val="7DB90544"/>
    <w:rsid w:val="7DB93C2A"/>
    <w:rsid w:val="7DB96DE8"/>
    <w:rsid w:val="7DB9BE12"/>
    <w:rsid w:val="7DBA458A"/>
    <w:rsid w:val="7DBA791E"/>
    <w:rsid w:val="7DBA82BF"/>
    <w:rsid w:val="7DBAC905"/>
    <w:rsid w:val="7DBACE5E"/>
    <w:rsid w:val="7DBAE887"/>
    <w:rsid w:val="7DBAFC75"/>
    <w:rsid w:val="7DBB016A"/>
    <w:rsid w:val="7DBB92B0"/>
    <w:rsid w:val="7DBBD1C1"/>
    <w:rsid w:val="7DBBDA3E"/>
    <w:rsid w:val="7DBC04A2"/>
    <w:rsid w:val="7DBC408B"/>
    <w:rsid w:val="7DBC40D6"/>
    <w:rsid w:val="7DBC6018"/>
    <w:rsid w:val="7DBC7836"/>
    <w:rsid w:val="7DBD194F"/>
    <w:rsid w:val="7DBD1F66"/>
    <w:rsid w:val="7DBD5A0E"/>
    <w:rsid w:val="7DBD6A41"/>
    <w:rsid w:val="7DBD7B89"/>
    <w:rsid w:val="7DBD8B04"/>
    <w:rsid w:val="7DBDF74B"/>
    <w:rsid w:val="7DBE37AC"/>
    <w:rsid w:val="7DBE3EC2"/>
    <w:rsid w:val="7DBE847E"/>
    <w:rsid w:val="7DBE8AFA"/>
    <w:rsid w:val="7DBEDB75"/>
    <w:rsid w:val="7DBF026D"/>
    <w:rsid w:val="7DBF166E"/>
    <w:rsid w:val="7DBF2A3E"/>
    <w:rsid w:val="7DBF7315"/>
    <w:rsid w:val="7DBFE116"/>
    <w:rsid w:val="7DBFFE7B"/>
    <w:rsid w:val="7DC01AB3"/>
    <w:rsid w:val="7DC02119"/>
    <w:rsid w:val="7DC085B6"/>
    <w:rsid w:val="7DC0D06D"/>
    <w:rsid w:val="7DC14DDD"/>
    <w:rsid w:val="7DC16DD4"/>
    <w:rsid w:val="7DC1764E"/>
    <w:rsid w:val="7DC198C5"/>
    <w:rsid w:val="7DC1C062"/>
    <w:rsid w:val="7DC1FECD"/>
    <w:rsid w:val="7DC20D40"/>
    <w:rsid w:val="7DC21615"/>
    <w:rsid w:val="7DC22E34"/>
    <w:rsid w:val="7DC2976C"/>
    <w:rsid w:val="7DC2DCA2"/>
    <w:rsid w:val="7DC2E24D"/>
    <w:rsid w:val="7DC2E358"/>
    <w:rsid w:val="7DC315DE"/>
    <w:rsid w:val="7DC33307"/>
    <w:rsid w:val="7DC3A99C"/>
    <w:rsid w:val="7DC3DA9F"/>
    <w:rsid w:val="7DC3DF3C"/>
    <w:rsid w:val="7DC3EAFF"/>
    <w:rsid w:val="7DC3FCC0"/>
    <w:rsid w:val="7DC40149"/>
    <w:rsid w:val="7DC49C9C"/>
    <w:rsid w:val="7DC4C5EE"/>
    <w:rsid w:val="7DC4EDAE"/>
    <w:rsid w:val="7DC516FF"/>
    <w:rsid w:val="7DC5F59B"/>
    <w:rsid w:val="7DC61901"/>
    <w:rsid w:val="7DC639D6"/>
    <w:rsid w:val="7DC63D26"/>
    <w:rsid w:val="7DC66558"/>
    <w:rsid w:val="7DC66AFA"/>
    <w:rsid w:val="7DC671F4"/>
    <w:rsid w:val="7DC6AE49"/>
    <w:rsid w:val="7DC7A7DD"/>
    <w:rsid w:val="7DC7A7F4"/>
    <w:rsid w:val="7DC7D382"/>
    <w:rsid w:val="7DC8645F"/>
    <w:rsid w:val="7DC8BC11"/>
    <w:rsid w:val="7DC8D6E0"/>
    <w:rsid w:val="7DC8D905"/>
    <w:rsid w:val="7DC8DF84"/>
    <w:rsid w:val="7DC8ECC9"/>
    <w:rsid w:val="7DC97BC0"/>
    <w:rsid w:val="7DC9A435"/>
    <w:rsid w:val="7DC9BB41"/>
    <w:rsid w:val="7DC9EA67"/>
    <w:rsid w:val="7DC9FEA6"/>
    <w:rsid w:val="7DCA0DFA"/>
    <w:rsid w:val="7DCA1587"/>
    <w:rsid w:val="7DCAD64B"/>
    <w:rsid w:val="7DCAFB70"/>
    <w:rsid w:val="7DCAFD23"/>
    <w:rsid w:val="7DCB76BB"/>
    <w:rsid w:val="7DCB8942"/>
    <w:rsid w:val="7DCBAFC1"/>
    <w:rsid w:val="7DCBDFA8"/>
    <w:rsid w:val="7DCC4EF0"/>
    <w:rsid w:val="7DCC5986"/>
    <w:rsid w:val="7DCCF180"/>
    <w:rsid w:val="7DCCFF6A"/>
    <w:rsid w:val="7DCD3415"/>
    <w:rsid w:val="7DCD6BB4"/>
    <w:rsid w:val="7DCDC17D"/>
    <w:rsid w:val="7DCDF6BA"/>
    <w:rsid w:val="7DCDFF31"/>
    <w:rsid w:val="7DCE0C54"/>
    <w:rsid w:val="7DCE3103"/>
    <w:rsid w:val="7DCE37DA"/>
    <w:rsid w:val="7DCE6D43"/>
    <w:rsid w:val="7DCEB59E"/>
    <w:rsid w:val="7DCEDD61"/>
    <w:rsid w:val="7DCEE93B"/>
    <w:rsid w:val="7DCEF75C"/>
    <w:rsid w:val="7DCF206A"/>
    <w:rsid w:val="7DCF3E3B"/>
    <w:rsid w:val="7DCF5BF8"/>
    <w:rsid w:val="7DCF5FBD"/>
    <w:rsid w:val="7DCFF998"/>
    <w:rsid w:val="7DD046F6"/>
    <w:rsid w:val="7DD06FB6"/>
    <w:rsid w:val="7DD0775D"/>
    <w:rsid w:val="7DD078EC"/>
    <w:rsid w:val="7DD07CE5"/>
    <w:rsid w:val="7DD15443"/>
    <w:rsid w:val="7DD15755"/>
    <w:rsid w:val="7DD186F7"/>
    <w:rsid w:val="7DD19654"/>
    <w:rsid w:val="7DD1B9C7"/>
    <w:rsid w:val="7DD1D5DE"/>
    <w:rsid w:val="7DD1E6D1"/>
    <w:rsid w:val="7DD1FBFC"/>
    <w:rsid w:val="7DD21660"/>
    <w:rsid w:val="7DD249AF"/>
    <w:rsid w:val="7DD266E6"/>
    <w:rsid w:val="7DD27671"/>
    <w:rsid w:val="7DD288AF"/>
    <w:rsid w:val="7DD2FC0D"/>
    <w:rsid w:val="7DD30637"/>
    <w:rsid w:val="7DD35B58"/>
    <w:rsid w:val="7DD37300"/>
    <w:rsid w:val="7DD3AF67"/>
    <w:rsid w:val="7DD3B0EB"/>
    <w:rsid w:val="7DD41621"/>
    <w:rsid w:val="7DD4209B"/>
    <w:rsid w:val="7DD47EA8"/>
    <w:rsid w:val="7DD4CF08"/>
    <w:rsid w:val="7DD4E131"/>
    <w:rsid w:val="7DD50126"/>
    <w:rsid w:val="7DD506FF"/>
    <w:rsid w:val="7DD51AE3"/>
    <w:rsid w:val="7DD558DE"/>
    <w:rsid w:val="7DD5AB0F"/>
    <w:rsid w:val="7DD5B84F"/>
    <w:rsid w:val="7DD60D4B"/>
    <w:rsid w:val="7DD631A2"/>
    <w:rsid w:val="7DD6527B"/>
    <w:rsid w:val="7DD673AB"/>
    <w:rsid w:val="7DD698F4"/>
    <w:rsid w:val="7DD6C17B"/>
    <w:rsid w:val="7DD6F2B7"/>
    <w:rsid w:val="7DD7C2A2"/>
    <w:rsid w:val="7DD7E9E9"/>
    <w:rsid w:val="7DD80C0A"/>
    <w:rsid w:val="7DD81CE6"/>
    <w:rsid w:val="7DD82801"/>
    <w:rsid w:val="7DD84C62"/>
    <w:rsid w:val="7DD86442"/>
    <w:rsid w:val="7DD8828E"/>
    <w:rsid w:val="7DD8C6D1"/>
    <w:rsid w:val="7DD8DAED"/>
    <w:rsid w:val="7DD8E8D6"/>
    <w:rsid w:val="7DD90277"/>
    <w:rsid w:val="7DD934E9"/>
    <w:rsid w:val="7DD9399C"/>
    <w:rsid w:val="7DD93B2C"/>
    <w:rsid w:val="7DD95DF2"/>
    <w:rsid w:val="7DD98ADB"/>
    <w:rsid w:val="7DDA0F9A"/>
    <w:rsid w:val="7DDA4B78"/>
    <w:rsid w:val="7DDA599D"/>
    <w:rsid w:val="7DDAEE89"/>
    <w:rsid w:val="7DDB2756"/>
    <w:rsid w:val="7DDB2D61"/>
    <w:rsid w:val="7DDBAC69"/>
    <w:rsid w:val="7DDBCD69"/>
    <w:rsid w:val="7DDC162F"/>
    <w:rsid w:val="7DDC3F80"/>
    <w:rsid w:val="7DDCA77F"/>
    <w:rsid w:val="7DDCB7D7"/>
    <w:rsid w:val="7DDD1A80"/>
    <w:rsid w:val="7DDD2EFF"/>
    <w:rsid w:val="7DDD7FC8"/>
    <w:rsid w:val="7DDDBF72"/>
    <w:rsid w:val="7DDDC633"/>
    <w:rsid w:val="7DDDD685"/>
    <w:rsid w:val="7DDDDE9A"/>
    <w:rsid w:val="7DDDF161"/>
    <w:rsid w:val="7DDDFB3C"/>
    <w:rsid w:val="7DDE71FB"/>
    <w:rsid w:val="7DDEBA6D"/>
    <w:rsid w:val="7DDF03C1"/>
    <w:rsid w:val="7DDF4FCD"/>
    <w:rsid w:val="7DDF5838"/>
    <w:rsid w:val="7DDF7332"/>
    <w:rsid w:val="7DDF7BEB"/>
    <w:rsid w:val="7DDFFDB4"/>
    <w:rsid w:val="7DE00704"/>
    <w:rsid w:val="7DE076E9"/>
    <w:rsid w:val="7DE07E69"/>
    <w:rsid w:val="7DE0A989"/>
    <w:rsid w:val="7DE0C76A"/>
    <w:rsid w:val="7DE0ED66"/>
    <w:rsid w:val="7DE12A94"/>
    <w:rsid w:val="7DE14676"/>
    <w:rsid w:val="7DE1C25D"/>
    <w:rsid w:val="7DE1CC44"/>
    <w:rsid w:val="7DE1D0C6"/>
    <w:rsid w:val="7DE1E308"/>
    <w:rsid w:val="7DE1F3BC"/>
    <w:rsid w:val="7DE24A1F"/>
    <w:rsid w:val="7DE26687"/>
    <w:rsid w:val="7DE278EE"/>
    <w:rsid w:val="7DE27F92"/>
    <w:rsid w:val="7DE294A1"/>
    <w:rsid w:val="7DE2EB39"/>
    <w:rsid w:val="7DE2FDB3"/>
    <w:rsid w:val="7DE31B41"/>
    <w:rsid w:val="7DE32C8E"/>
    <w:rsid w:val="7DE3D0EE"/>
    <w:rsid w:val="7DE3FE6E"/>
    <w:rsid w:val="7DE405BF"/>
    <w:rsid w:val="7DE41649"/>
    <w:rsid w:val="7DE45BF1"/>
    <w:rsid w:val="7DE48288"/>
    <w:rsid w:val="7DE48A23"/>
    <w:rsid w:val="7DE50644"/>
    <w:rsid w:val="7DE523F8"/>
    <w:rsid w:val="7DE52E02"/>
    <w:rsid w:val="7DE54B95"/>
    <w:rsid w:val="7DE55764"/>
    <w:rsid w:val="7DE5BD9E"/>
    <w:rsid w:val="7DE737BC"/>
    <w:rsid w:val="7DE76B4B"/>
    <w:rsid w:val="7DE779E3"/>
    <w:rsid w:val="7DE787D1"/>
    <w:rsid w:val="7DE87DC6"/>
    <w:rsid w:val="7DE8978D"/>
    <w:rsid w:val="7DE8BD7D"/>
    <w:rsid w:val="7DE8C545"/>
    <w:rsid w:val="7DE911E6"/>
    <w:rsid w:val="7DE91BC8"/>
    <w:rsid w:val="7DE93DD4"/>
    <w:rsid w:val="7DE94131"/>
    <w:rsid w:val="7DE94E5D"/>
    <w:rsid w:val="7DE985EC"/>
    <w:rsid w:val="7DE9A117"/>
    <w:rsid w:val="7DE9DA34"/>
    <w:rsid w:val="7DEA49F0"/>
    <w:rsid w:val="7DEA5F74"/>
    <w:rsid w:val="7DEA665B"/>
    <w:rsid w:val="7DEA8F82"/>
    <w:rsid w:val="7DEABDF0"/>
    <w:rsid w:val="7DEB1BC7"/>
    <w:rsid w:val="7DEB73C2"/>
    <w:rsid w:val="7DEC2A15"/>
    <w:rsid w:val="7DEC41C6"/>
    <w:rsid w:val="7DEC84A3"/>
    <w:rsid w:val="7DED34CC"/>
    <w:rsid w:val="7DED3F8E"/>
    <w:rsid w:val="7DED41D2"/>
    <w:rsid w:val="7DED530A"/>
    <w:rsid w:val="7DEDAF6B"/>
    <w:rsid w:val="7DEDC454"/>
    <w:rsid w:val="7DEEADFF"/>
    <w:rsid w:val="7DEF12B6"/>
    <w:rsid w:val="7DEF290D"/>
    <w:rsid w:val="7DEF7897"/>
    <w:rsid w:val="7DEFC86A"/>
    <w:rsid w:val="7DEFD8BA"/>
    <w:rsid w:val="7DEFD96C"/>
    <w:rsid w:val="7DEFEEC7"/>
    <w:rsid w:val="7DEFFF35"/>
    <w:rsid w:val="7DF06EC4"/>
    <w:rsid w:val="7DF087EF"/>
    <w:rsid w:val="7DF12121"/>
    <w:rsid w:val="7DF15AAE"/>
    <w:rsid w:val="7DF1928F"/>
    <w:rsid w:val="7DF1BF3F"/>
    <w:rsid w:val="7DF1E363"/>
    <w:rsid w:val="7DF1FAC4"/>
    <w:rsid w:val="7DF205AA"/>
    <w:rsid w:val="7DF2218D"/>
    <w:rsid w:val="7DF24D90"/>
    <w:rsid w:val="7DF2CF19"/>
    <w:rsid w:val="7DF2D41A"/>
    <w:rsid w:val="7DF36A74"/>
    <w:rsid w:val="7DF36AD1"/>
    <w:rsid w:val="7DF3D0C2"/>
    <w:rsid w:val="7DF3F524"/>
    <w:rsid w:val="7DF3F893"/>
    <w:rsid w:val="7DF41CE6"/>
    <w:rsid w:val="7DF497F0"/>
    <w:rsid w:val="7DF4B8DC"/>
    <w:rsid w:val="7DF4BF6A"/>
    <w:rsid w:val="7DF4D513"/>
    <w:rsid w:val="7DF4E4CD"/>
    <w:rsid w:val="7DF5D086"/>
    <w:rsid w:val="7DF65324"/>
    <w:rsid w:val="7DF6AF52"/>
    <w:rsid w:val="7DF6B59E"/>
    <w:rsid w:val="7DF73D32"/>
    <w:rsid w:val="7DF7470A"/>
    <w:rsid w:val="7DF74E08"/>
    <w:rsid w:val="7DF78DE2"/>
    <w:rsid w:val="7DF78FBD"/>
    <w:rsid w:val="7DF7ACB4"/>
    <w:rsid w:val="7DF7C00B"/>
    <w:rsid w:val="7DF7C5C7"/>
    <w:rsid w:val="7DF7E1C1"/>
    <w:rsid w:val="7DF7E6B4"/>
    <w:rsid w:val="7DF802DD"/>
    <w:rsid w:val="7DF81832"/>
    <w:rsid w:val="7DF827DC"/>
    <w:rsid w:val="7DF83181"/>
    <w:rsid w:val="7DF84E42"/>
    <w:rsid w:val="7DF8C299"/>
    <w:rsid w:val="7DF8F2D1"/>
    <w:rsid w:val="7DF95DB1"/>
    <w:rsid w:val="7DF96BBD"/>
    <w:rsid w:val="7DF9C12C"/>
    <w:rsid w:val="7DF9DF29"/>
    <w:rsid w:val="7DF9E03B"/>
    <w:rsid w:val="7DFA1BB8"/>
    <w:rsid w:val="7DFA36E2"/>
    <w:rsid w:val="7DFA5553"/>
    <w:rsid w:val="7DFA8072"/>
    <w:rsid w:val="7DFA8C47"/>
    <w:rsid w:val="7DFA9DC0"/>
    <w:rsid w:val="7DFAC173"/>
    <w:rsid w:val="7DFACC3D"/>
    <w:rsid w:val="7DFB12B7"/>
    <w:rsid w:val="7DFB1FB1"/>
    <w:rsid w:val="7DFB84E8"/>
    <w:rsid w:val="7DFBC32B"/>
    <w:rsid w:val="7DFC2451"/>
    <w:rsid w:val="7DFC8760"/>
    <w:rsid w:val="7DFC9D0C"/>
    <w:rsid w:val="7DFD1750"/>
    <w:rsid w:val="7DFD3051"/>
    <w:rsid w:val="7DFD4C0D"/>
    <w:rsid w:val="7DFD9C8B"/>
    <w:rsid w:val="7DFDC3FD"/>
    <w:rsid w:val="7DFDFFE3"/>
    <w:rsid w:val="7DFE4624"/>
    <w:rsid w:val="7DFEED01"/>
    <w:rsid w:val="7DFF60E0"/>
    <w:rsid w:val="7DFFF43C"/>
    <w:rsid w:val="7E00A3E2"/>
    <w:rsid w:val="7E00EBBD"/>
    <w:rsid w:val="7E00F1D7"/>
    <w:rsid w:val="7E015863"/>
    <w:rsid w:val="7E01D9AF"/>
    <w:rsid w:val="7E022BA5"/>
    <w:rsid w:val="7E0290AD"/>
    <w:rsid w:val="7E02B600"/>
    <w:rsid w:val="7E02CCC0"/>
    <w:rsid w:val="7E02FF90"/>
    <w:rsid w:val="7E031E04"/>
    <w:rsid w:val="7E036C51"/>
    <w:rsid w:val="7E03C8DE"/>
    <w:rsid w:val="7E049DA4"/>
    <w:rsid w:val="7E04A5D1"/>
    <w:rsid w:val="7E04AFA2"/>
    <w:rsid w:val="7E04C67E"/>
    <w:rsid w:val="7E04D815"/>
    <w:rsid w:val="7E054FE9"/>
    <w:rsid w:val="7E059B30"/>
    <w:rsid w:val="7E059DBF"/>
    <w:rsid w:val="7E05B18A"/>
    <w:rsid w:val="7E064690"/>
    <w:rsid w:val="7E06BCDE"/>
    <w:rsid w:val="7E06CCD8"/>
    <w:rsid w:val="7E06D4DA"/>
    <w:rsid w:val="7E077DF2"/>
    <w:rsid w:val="7E078C16"/>
    <w:rsid w:val="7E07AD31"/>
    <w:rsid w:val="7E07FFA1"/>
    <w:rsid w:val="7E081F8E"/>
    <w:rsid w:val="7E08208E"/>
    <w:rsid w:val="7E083527"/>
    <w:rsid w:val="7E085E5F"/>
    <w:rsid w:val="7E08B008"/>
    <w:rsid w:val="7E08CF0A"/>
    <w:rsid w:val="7E08D3DA"/>
    <w:rsid w:val="7E08E569"/>
    <w:rsid w:val="7E091693"/>
    <w:rsid w:val="7E093EB4"/>
    <w:rsid w:val="7E094966"/>
    <w:rsid w:val="7E099C1F"/>
    <w:rsid w:val="7E0A0114"/>
    <w:rsid w:val="7E0A31BE"/>
    <w:rsid w:val="7E0A9295"/>
    <w:rsid w:val="7E0A9E29"/>
    <w:rsid w:val="7E0AD6B3"/>
    <w:rsid w:val="7E0B6154"/>
    <w:rsid w:val="7E0B662C"/>
    <w:rsid w:val="7E0BC9CA"/>
    <w:rsid w:val="7E0BFA9A"/>
    <w:rsid w:val="7E0C2ED3"/>
    <w:rsid w:val="7E0C64A3"/>
    <w:rsid w:val="7E0C8721"/>
    <w:rsid w:val="7E0CF2B1"/>
    <w:rsid w:val="7E0D1DF2"/>
    <w:rsid w:val="7E0E03B6"/>
    <w:rsid w:val="7E0E086E"/>
    <w:rsid w:val="7E0E1A0F"/>
    <w:rsid w:val="7E0E2DA2"/>
    <w:rsid w:val="7E0E2FC5"/>
    <w:rsid w:val="7E0E4AC2"/>
    <w:rsid w:val="7E0E5264"/>
    <w:rsid w:val="7E0E8002"/>
    <w:rsid w:val="7E0E8918"/>
    <w:rsid w:val="7E0EDCC9"/>
    <w:rsid w:val="7E0EE1C5"/>
    <w:rsid w:val="7E0EEEEF"/>
    <w:rsid w:val="7E0EFE88"/>
    <w:rsid w:val="7E0F1834"/>
    <w:rsid w:val="7E0F3D5C"/>
    <w:rsid w:val="7E0FA3E6"/>
    <w:rsid w:val="7E0FA59A"/>
    <w:rsid w:val="7E0FC839"/>
    <w:rsid w:val="7E0FCF7A"/>
    <w:rsid w:val="7E0FDDD4"/>
    <w:rsid w:val="7E0FFE6B"/>
    <w:rsid w:val="7E102EEA"/>
    <w:rsid w:val="7E102F42"/>
    <w:rsid w:val="7E1057B8"/>
    <w:rsid w:val="7E106C9E"/>
    <w:rsid w:val="7E10BA71"/>
    <w:rsid w:val="7E10D73B"/>
    <w:rsid w:val="7E10D9E5"/>
    <w:rsid w:val="7E110D9D"/>
    <w:rsid w:val="7E1120A4"/>
    <w:rsid w:val="7E119754"/>
    <w:rsid w:val="7E119C66"/>
    <w:rsid w:val="7E120B32"/>
    <w:rsid w:val="7E124A3D"/>
    <w:rsid w:val="7E1260B4"/>
    <w:rsid w:val="7E12F3B1"/>
    <w:rsid w:val="7E1307E0"/>
    <w:rsid w:val="7E1309BF"/>
    <w:rsid w:val="7E136876"/>
    <w:rsid w:val="7E13B540"/>
    <w:rsid w:val="7E13B63A"/>
    <w:rsid w:val="7E144235"/>
    <w:rsid w:val="7E158C88"/>
    <w:rsid w:val="7E158DCC"/>
    <w:rsid w:val="7E15C9B8"/>
    <w:rsid w:val="7E15D82F"/>
    <w:rsid w:val="7E15E4C4"/>
    <w:rsid w:val="7E168BD9"/>
    <w:rsid w:val="7E1697A2"/>
    <w:rsid w:val="7E16F591"/>
    <w:rsid w:val="7E16FBD9"/>
    <w:rsid w:val="7E174681"/>
    <w:rsid w:val="7E17A145"/>
    <w:rsid w:val="7E17ACC9"/>
    <w:rsid w:val="7E17BA1C"/>
    <w:rsid w:val="7E17EDAE"/>
    <w:rsid w:val="7E181A37"/>
    <w:rsid w:val="7E1825A3"/>
    <w:rsid w:val="7E1879DB"/>
    <w:rsid w:val="7E189AFD"/>
    <w:rsid w:val="7E18C0B7"/>
    <w:rsid w:val="7E18FADB"/>
    <w:rsid w:val="7E1915B3"/>
    <w:rsid w:val="7E192DB3"/>
    <w:rsid w:val="7E1955E9"/>
    <w:rsid w:val="7E197931"/>
    <w:rsid w:val="7E197C82"/>
    <w:rsid w:val="7E1994C5"/>
    <w:rsid w:val="7E19BAE3"/>
    <w:rsid w:val="7E1A4817"/>
    <w:rsid w:val="7E1A68E9"/>
    <w:rsid w:val="7E1A6D19"/>
    <w:rsid w:val="7E1ADEF6"/>
    <w:rsid w:val="7E1B59A4"/>
    <w:rsid w:val="7E1BD0EC"/>
    <w:rsid w:val="7E1BEDCA"/>
    <w:rsid w:val="7E1C0F64"/>
    <w:rsid w:val="7E1C27F9"/>
    <w:rsid w:val="7E1C68C3"/>
    <w:rsid w:val="7E1C9405"/>
    <w:rsid w:val="7E1C96EF"/>
    <w:rsid w:val="7E1D21F4"/>
    <w:rsid w:val="7E1D69B5"/>
    <w:rsid w:val="7E1DA4F2"/>
    <w:rsid w:val="7E1DAA8A"/>
    <w:rsid w:val="7E1DC2C6"/>
    <w:rsid w:val="7E1DC7F0"/>
    <w:rsid w:val="7E1DFD9D"/>
    <w:rsid w:val="7E1E02B5"/>
    <w:rsid w:val="7E1E100B"/>
    <w:rsid w:val="7E1E2106"/>
    <w:rsid w:val="7E1E5C36"/>
    <w:rsid w:val="7E1E91B8"/>
    <w:rsid w:val="7E1EAEC9"/>
    <w:rsid w:val="7E1EDB9C"/>
    <w:rsid w:val="7E1EE317"/>
    <w:rsid w:val="7E1EF461"/>
    <w:rsid w:val="7E1EFB05"/>
    <w:rsid w:val="7E1FDE92"/>
    <w:rsid w:val="7E1FF3C4"/>
    <w:rsid w:val="7E20240B"/>
    <w:rsid w:val="7E206E7E"/>
    <w:rsid w:val="7E20DCE1"/>
    <w:rsid w:val="7E212898"/>
    <w:rsid w:val="7E21C499"/>
    <w:rsid w:val="7E220BEE"/>
    <w:rsid w:val="7E220DBB"/>
    <w:rsid w:val="7E223D6E"/>
    <w:rsid w:val="7E22A1E7"/>
    <w:rsid w:val="7E22CAD2"/>
    <w:rsid w:val="7E2376A4"/>
    <w:rsid w:val="7E237F8D"/>
    <w:rsid w:val="7E23931F"/>
    <w:rsid w:val="7E23DEBF"/>
    <w:rsid w:val="7E24B246"/>
    <w:rsid w:val="7E251B72"/>
    <w:rsid w:val="7E257012"/>
    <w:rsid w:val="7E25950B"/>
    <w:rsid w:val="7E25C7D4"/>
    <w:rsid w:val="7E25CB33"/>
    <w:rsid w:val="7E25DD32"/>
    <w:rsid w:val="7E260F3C"/>
    <w:rsid w:val="7E26547B"/>
    <w:rsid w:val="7E266D9B"/>
    <w:rsid w:val="7E26970F"/>
    <w:rsid w:val="7E26A67B"/>
    <w:rsid w:val="7E26AD78"/>
    <w:rsid w:val="7E26E0FD"/>
    <w:rsid w:val="7E26E112"/>
    <w:rsid w:val="7E26F0C4"/>
    <w:rsid w:val="7E27FE6F"/>
    <w:rsid w:val="7E27FFE4"/>
    <w:rsid w:val="7E280F16"/>
    <w:rsid w:val="7E2841E5"/>
    <w:rsid w:val="7E289742"/>
    <w:rsid w:val="7E292CCA"/>
    <w:rsid w:val="7E293F64"/>
    <w:rsid w:val="7E293F84"/>
    <w:rsid w:val="7E2955EA"/>
    <w:rsid w:val="7E29958F"/>
    <w:rsid w:val="7E29AC7D"/>
    <w:rsid w:val="7E29D91B"/>
    <w:rsid w:val="7E2A123E"/>
    <w:rsid w:val="7E2A3DAE"/>
    <w:rsid w:val="7E2AD396"/>
    <w:rsid w:val="7E2AF7EE"/>
    <w:rsid w:val="7E2AFA33"/>
    <w:rsid w:val="7E2B9A0F"/>
    <w:rsid w:val="7E2B9D8E"/>
    <w:rsid w:val="7E2BC602"/>
    <w:rsid w:val="7E2BC6A7"/>
    <w:rsid w:val="7E2C0AAF"/>
    <w:rsid w:val="7E2C1031"/>
    <w:rsid w:val="7E2C45E5"/>
    <w:rsid w:val="7E2C4E13"/>
    <w:rsid w:val="7E2C6FFF"/>
    <w:rsid w:val="7E2C779E"/>
    <w:rsid w:val="7E2C81E0"/>
    <w:rsid w:val="7E2CACD8"/>
    <w:rsid w:val="7E2CBFC5"/>
    <w:rsid w:val="7E2D7E2C"/>
    <w:rsid w:val="7E2E1DFA"/>
    <w:rsid w:val="7E2E2180"/>
    <w:rsid w:val="7E2E8E2E"/>
    <w:rsid w:val="7E2E9093"/>
    <w:rsid w:val="7E2EC4D9"/>
    <w:rsid w:val="7E2F2173"/>
    <w:rsid w:val="7E3008FC"/>
    <w:rsid w:val="7E300F1A"/>
    <w:rsid w:val="7E303172"/>
    <w:rsid w:val="7E30A113"/>
    <w:rsid w:val="7E30CE66"/>
    <w:rsid w:val="7E312453"/>
    <w:rsid w:val="7E31442E"/>
    <w:rsid w:val="7E31A1B9"/>
    <w:rsid w:val="7E320360"/>
    <w:rsid w:val="7E320ABE"/>
    <w:rsid w:val="7E3212AE"/>
    <w:rsid w:val="7E322CA9"/>
    <w:rsid w:val="7E323C5F"/>
    <w:rsid w:val="7E33B4D0"/>
    <w:rsid w:val="7E33BB9F"/>
    <w:rsid w:val="7E342312"/>
    <w:rsid w:val="7E34262E"/>
    <w:rsid w:val="7E34373A"/>
    <w:rsid w:val="7E34B592"/>
    <w:rsid w:val="7E34D9B1"/>
    <w:rsid w:val="7E3527A3"/>
    <w:rsid w:val="7E3550C7"/>
    <w:rsid w:val="7E357B9E"/>
    <w:rsid w:val="7E35D4A5"/>
    <w:rsid w:val="7E35E13D"/>
    <w:rsid w:val="7E363067"/>
    <w:rsid w:val="7E3635E8"/>
    <w:rsid w:val="7E364D70"/>
    <w:rsid w:val="7E36DF72"/>
    <w:rsid w:val="7E36E9BD"/>
    <w:rsid w:val="7E36EF23"/>
    <w:rsid w:val="7E37010A"/>
    <w:rsid w:val="7E3796CF"/>
    <w:rsid w:val="7E379A82"/>
    <w:rsid w:val="7E37C2C1"/>
    <w:rsid w:val="7E37CD29"/>
    <w:rsid w:val="7E382196"/>
    <w:rsid w:val="7E384A56"/>
    <w:rsid w:val="7E38610D"/>
    <w:rsid w:val="7E38AEF0"/>
    <w:rsid w:val="7E38CC71"/>
    <w:rsid w:val="7E38F081"/>
    <w:rsid w:val="7E390D82"/>
    <w:rsid w:val="7E392809"/>
    <w:rsid w:val="7E392877"/>
    <w:rsid w:val="7E393F40"/>
    <w:rsid w:val="7E39C2AE"/>
    <w:rsid w:val="7E3A312C"/>
    <w:rsid w:val="7E3A7427"/>
    <w:rsid w:val="7E3A74A3"/>
    <w:rsid w:val="7E3A8F4B"/>
    <w:rsid w:val="7E3BA2A6"/>
    <w:rsid w:val="7E3BE3D9"/>
    <w:rsid w:val="7E3BEF90"/>
    <w:rsid w:val="7E3C58DE"/>
    <w:rsid w:val="7E3C83DD"/>
    <w:rsid w:val="7E3CA7E3"/>
    <w:rsid w:val="7E3CF90B"/>
    <w:rsid w:val="7E3D0A07"/>
    <w:rsid w:val="7E3D0D9B"/>
    <w:rsid w:val="7E3D3ACE"/>
    <w:rsid w:val="7E3D5600"/>
    <w:rsid w:val="7E3DFF82"/>
    <w:rsid w:val="7E3E5475"/>
    <w:rsid w:val="7E3E62D3"/>
    <w:rsid w:val="7E3E96FE"/>
    <w:rsid w:val="7E3EDB18"/>
    <w:rsid w:val="7E3EEB0F"/>
    <w:rsid w:val="7E3F2439"/>
    <w:rsid w:val="7E3F5B1B"/>
    <w:rsid w:val="7E3F699E"/>
    <w:rsid w:val="7E3FD267"/>
    <w:rsid w:val="7E3FD46A"/>
    <w:rsid w:val="7E40102C"/>
    <w:rsid w:val="7E401A7C"/>
    <w:rsid w:val="7E402125"/>
    <w:rsid w:val="7E405022"/>
    <w:rsid w:val="7E406183"/>
    <w:rsid w:val="7E4087FD"/>
    <w:rsid w:val="7E409AF3"/>
    <w:rsid w:val="7E40C803"/>
    <w:rsid w:val="7E40DB27"/>
    <w:rsid w:val="7E4108F9"/>
    <w:rsid w:val="7E411347"/>
    <w:rsid w:val="7E416648"/>
    <w:rsid w:val="7E41A53F"/>
    <w:rsid w:val="7E41E74B"/>
    <w:rsid w:val="7E422FD2"/>
    <w:rsid w:val="7E4235E5"/>
    <w:rsid w:val="7E4242C8"/>
    <w:rsid w:val="7E4269BD"/>
    <w:rsid w:val="7E426FF2"/>
    <w:rsid w:val="7E42B4E2"/>
    <w:rsid w:val="7E42C2B2"/>
    <w:rsid w:val="7E433F74"/>
    <w:rsid w:val="7E4365D9"/>
    <w:rsid w:val="7E436D60"/>
    <w:rsid w:val="7E438F82"/>
    <w:rsid w:val="7E4394F6"/>
    <w:rsid w:val="7E43A5BD"/>
    <w:rsid w:val="7E43BBD8"/>
    <w:rsid w:val="7E43D74F"/>
    <w:rsid w:val="7E43F027"/>
    <w:rsid w:val="7E447DD2"/>
    <w:rsid w:val="7E450990"/>
    <w:rsid w:val="7E450DEC"/>
    <w:rsid w:val="7E454AD3"/>
    <w:rsid w:val="7E45E834"/>
    <w:rsid w:val="7E45FBB8"/>
    <w:rsid w:val="7E463C5A"/>
    <w:rsid w:val="7E464D19"/>
    <w:rsid w:val="7E4689CE"/>
    <w:rsid w:val="7E46ED15"/>
    <w:rsid w:val="7E46F3E9"/>
    <w:rsid w:val="7E46F8F5"/>
    <w:rsid w:val="7E4717A9"/>
    <w:rsid w:val="7E471A6B"/>
    <w:rsid w:val="7E475EEE"/>
    <w:rsid w:val="7E476D9E"/>
    <w:rsid w:val="7E47C1EF"/>
    <w:rsid w:val="7E47C81F"/>
    <w:rsid w:val="7E47CF41"/>
    <w:rsid w:val="7E48124A"/>
    <w:rsid w:val="7E482FF6"/>
    <w:rsid w:val="7E4866D6"/>
    <w:rsid w:val="7E487D0F"/>
    <w:rsid w:val="7E48882B"/>
    <w:rsid w:val="7E489064"/>
    <w:rsid w:val="7E48AB5D"/>
    <w:rsid w:val="7E48D372"/>
    <w:rsid w:val="7E492AC6"/>
    <w:rsid w:val="7E494D02"/>
    <w:rsid w:val="7E499E55"/>
    <w:rsid w:val="7E49BF69"/>
    <w:rsid w:val="7E4AC4D4"/>
    <w:rsid w:val="7E4AC73A"/>
    <w:rsid w:val="7E4AD1A1"/>
    <w:rsid w:val="7E4AD8D1"/>
    <w:rsid w:val="7E4AE0C2"/>
    <w:rsid w:val="7E4AFCE8"/>
    <w:rsid w:val="7E4B37C2"/>
    <w:rsid w:val="7E4B48BE"/>
    <w:rsid w:val="7E4B6175"/>
    <w:rsid w:val="7E4B9858"/>
    <w:rsid w:val="7E4BD1F4"/>
    <w:rsid w:val="7E4CB43E"/>
    <w:rsid w:val="7E4CFFA4"/>
    <w:rsid w:val="7E4D11E1"/>
    <w:rsid w:val="7E4D4B73"/>
    <w:rsid w:val="7E4E4FAC"/>
    <w:rsid w:val="7E4E6D75"/>
    <w:rsid w:val="7E4E80DC"/>
    <w:rsid w:val="7E4EAA96"/>
    <w:rsid w:val="7E4EF761"/>
    <w:rsid w:val="7E4F0B84"/>
    <w:rsid w:val="7E4F2660"/>
    <w:rsid w:val="7E4F85A3"/>
    <w:rsid w:val="7E5012F7"/>
    <w:rsid w:val="7E502249"/>
    <w:rsid w:val="7E502D93"/>
    <w:rsid w:val="7E503EA4"/>
    <w:rsid w:val="7E50AD04"/>
    <w:rsid w:val="7E50C133"/>
    <w:rsid w:val="7E50C986"/>
    <w:rsid w:val="7E50C9FA"/>
    <w:rsid w:val="7E50FDF5"/>
    <w:rsid w:val="7E515726"/>
    <w:rsid w:val="7E51AE2E"/>
    <w:rsid w:val="7E51C344"/>
    <w:rsid w:val="7E51F0F7"/>
    <w:rsid w:val="7E521B55"/>
    <w:rsid w:val="7E52469C"/>
    <w:rsid w:val="7E525F2D"/>
    <w:rsid w:val="7E5286A9"/>
    <w:rsid w:val="7E52C5E5"/>
    <w:rsid w:val="7E52F673"/>
    <w:rsid w:val="7E5345D3"/>
    <w:rsid w:val="7E536575"/>
    <w:rsid w:val="7E53B57C"/>
    <w:rsid w:val="7E53BDE8"/>
    <w:rsid w:val="7E547C59"/>
    <w:rsid w:val="7E549B8D"/>
    <w:rsid w:val="7E54AA77"/>
    <w:rsid w:val="7E54C151"/>
    <w:rsid w:val="7E54E922"/>
    <w:rsid w:val="7E550020"/>
    <w:rsid w:val="7E556FFA"/>
    <w:rsid w:val="7E55A34F"/>
    <w:rsid w:val="7E55B371"/>
    <w:rsid w:val="7E55D0A9"/>
    <w:rsid w:val="7E565487"/>
    <w:rsid w:val="7E566A07"/>
    <w:rsid w:val="7E5695CD"/>
    <w:rsid w:val="7E56CD66"/>
    <w:rsid w:val="7E5730C5"/>
    <w:rsid w:val="7E5739D1"/>
    <w:rsid w:val="7E573F21"/>
    <w:rsid w:val="7E576DCB"/>
    <w:rsid w:val="7E579C2D"/>
    <w:rsid w:val="7E57A272"/>
    <w:rsid w:val="7E57A753"/>
    <w:rsid w:val="7E57D83F"/>
    <w:rsid w:val="7E58063B"/>
    <w:rsid w:val="7E581F43"/>
    <w:rsid w:val="7E58307F"/>
    <w:rsid w:val="7E585478"/>
    <w:rsid w:val="7E586C25"/>
    <w:rsid w:val="7E58C443"/>
    <w:rsid w:val="7E5950F3"/>
    <w:rsid w:val="7E596CE6"/>
    <w:rsid w:val="7E599FAB"/>
    <w:rsid w:val="7E59AF96"/>
    <w:rsid w:val="7E59BF75"/>
    <w:rsid w:val="7E59C9CB"/>
    <w:rsid w:val="7E59DAAD"/>
    <w:rsid w:val="7E59EB36"/>
    <w:rsid w:val="7E5A0027"/>
    <w:rsid w:val="7E5A05AF"/>
    <w:rsid w:val="7E5A141C"/>
    <w:rsid w:val="7E5A4CE1"/>
    <w:rsid w:val="7E5A59F8"/>
    <w:rsid w:val="7E5A70F1"/>
    <w:rsid w:val="7E5A8E5D"/>
    <w:rsid w:val="7E5AF026"/>
    <w:rsid w:val="7E5B2C8E"/>
    <w:rsid w:val="7E5B4717"/>
    <w:rsid w:val="7E5B5520"/>
    <w:rsid w:val="7E5B66AC"/>
    <w:rsid w:val="7E5BA7FD"/>
    <w:rsid w:val="7E5BE066"/>
    <w:rsid w:val="7E5BEB37"/>
    <w:rsid w:val="7E5C1036"/>
    <w:rsid w:val="7E5C90EF"/>
    <w:rsid w:val="7E5CB800"/>
    <w:rsid w:val="7E5CD674"/>
    <w:rsid w:val="7E5E3A7D"/>
    <w:rsid w:val="7E5E9268"/>
    <w:rsid w:val="7E5EB0FF"/>
    <w:rsid w:val="7E5EBE00"/>
    <w:rsid w:val="7E5EC9FC"/>
    <w:rsid w:val="7E5ECF95"/>
    <w:rsid w:val="7E5ED050"/>
    <w:rsid w:val="7E5ED154"/>
    <w:rsid w:val="7E5ED734"/>
    <w:rsid w:val="7E5EE2AC"/>
    <w:rsid w:val="7E5F7695"/>
    <w:rsid w:val="7E5F8224"/>
    <w:rsid w:val="7E5F9974"/>
    <w:rsid w:val="7E5F9D97"/>
    <w:rsid w:val="7E5FAC32"/>
    <w:rsid w:val="7E5FCBA6"/>
    <w:rsid w:val="7E5FF490"/>
    <w:rsid w:val="7E601CC6"/>
    <w:rsid w:val="7E603F7D"/>
    <w:rsid w:val="7E6050FA"/>
    <w:rsid w:val="7E612036"/>
    <w:rsid w:val="7E614027"/>
    <w:rsid w:val="7E6165DB"/>
    <w:rsid w:val="7E6197EE"/>
    <w:rsid w:val="7E61B22E"/>
    <w:rsid w:val="7E61F74E"/>
    <w:rsid w:val="7E620CD2"/>
    <w:rsid w:val="7E62251B"/>
    <w:rsid w:val="7E625668"/>
    <w:rsid w:val="7E62DC17"/>
    <w:rsid w:val="7E62F0D3"/>
    <w:rsid w:val="7E62FCD8"/>
    <w:rsid w:val="7E634F0B"/>
    <w:rsid w:val="7E63628A"/>
    <w:rsid w:val="7E641993"/>
    <w:rsid w:val="7E642592"/>
    <w:rsid w:val="7E644BBB"/>
    <w:rsid w:val="7E647B6A"/>
    <w:rsid w:val="7E64B3E7"/>
    <w:rsid w:val="7E6535E3"/>
    <w:rsid w:val="7E6539BD"/>
    <w:rsid w:val="7E654749"/>
    <w:rsid w:val="7E65539E"/>
    <w:rsid w:val="7E6584B5"/>
    <w:rsid w:val="7E65BA9D"/>
    <w:rsid w:val="7E663BC4"/>
    <w:rsid w:val="7E664194"/>
    <w:rsid w:val="7E665A68"/>
    <w:rsid w:val="7E66798F"/>
    <w:rsid w:val="7E66C580"/>
    <w:rsid w:val="7E676C74"/>
    <w:rsid w:val="7E6771F5"/>
    <w:rsid w:val="7E67B20F"/>
    <w:rsid w:val="7E681B4A"/>
    <w:rsid w:val="7E683347"/>
    <w:rsid w:val="7E684CE8"/>
    <w:rsid w:val="7E690066"/>
    <w:rsid w:val="7E691DC9"/>
    <w:rsid w:val="7E6947A5"/>
    <w:rsid w:val="7E698847"/>
    <w:rsid w:val="7E69E598"/>
    <w:rsid w:val="7E6A07EA"/>
    <w:rsid w:val="7E6A1CBC"/>
    <w:rsid w:val="7E6A4B78"/>
    <w:rsid w:val="7E6A4F84"/>
    <w:rsid w:val="7E6A6E6A"/>
    <w:rsid w:val="7E6AA012"/>
    <w:rsid w:val="7E6B32F0"/>
    <w:rsid w:val="7E6B4F6B"/>
    <w:rsid w:val="7E6B63D0"/>
    <w:rsid w:val="7E6B8A61"/>
    <w:rsid w:val="7E6BB997"/>
    <w:rsid w:val="7E6BC891"/>
    <w:rsid w:val="7E6C02F0"/>
    <w:rsid w:val="7E6C04C0"/>
    <w:rsid w:val="7E6C359E"/>
    <w:rsid w:val="7E6C484E"/>
    <w:rsid w:val="7E6CB762"/>
    <w:rsid w:val="7E6D2A34"/>
    <w:rsid w:val="7E6D2A94"/>
    <w:rsid w:val="7E6D5C59"/>
    <w:rsid w:val="7E6D6867"/>
    <w:rsid w:val="7E6D68EA"/>
    <w:rsid w:val="7E6D7047"/>
    <w:rsid w:val="7E6D9E0C"/>
    <w:rsid w:val="7E6DA1A3"/>
    <w:rsid w:val="7E6E535C"/>
    <w:rsid w:val="7E6EC9BC"/>
    <w:rsid w:val="7E6ECCED"/>
    <w:rsid w:val="7E6EF77F"/>
    <w:rsid w:val="7E6F5EB5"/>
    <w:rsid w:val="7E6F9724"/>
    <w:rsid w:val="7E6FAA9D"/>
    <w:rsid w:val="7E6FADED"/>
    <w:rsid w:val="7E6FCF4E"/>
    <w:rsid w:val="7E7081B9"/>
    <w:rsid w:val="7E708312"/>
    <w:rsid w:val="7E70B71F"/>
    <w:rsid w:val="7E70C104"/>
    <w:rsid w:val="7E70CCED"/>
    <w:rsid w:val="7E70CE3C"/>
    <w:rsid w:val="7E7116F1"/>
    <w:rsid w:val="7E7129E3"/>
    <w:rsid w:val="7E715F77"/>
    <w:rsid w:val="7E716BD4"/>
    <w:rsid w:val="7E71B8B3"/>
    <w:rsid w:val="7E7237C1"/>
    <w:rsid w:val="7E723C67"/>
    <w:rsid w:val="7E72A91D"/>
    <w:rsid w:val="7E72C10F"/>
    <w:rsid w:val="7E72CB62"/>
    <w:rsid w:val="7E731352"/>
    <w:rsid w:val="7E7388DA"/>
    <w:rsid w:val="7E739B07"/>
    <w:rsid w:val="7E73F71B"/>
    <w:rsid w:val="7E742096"/>
    <w:rsid w:val="7E74BED2"/>
    <w:rsid w:val="7E74CDDA"/>
    <w:rsid w:val="7E74D8EF"/>
    <w:rsid w:val="7E74EAB7"/>
    <w:rsid w:val="7E74EFF9"/>
    <w:rsid w:val="7E750D17"/>
    <w:rsid w:val="7E757DCF"/>
    <w:rsid w:val="7E75BBBB"/>
    <w:rsid w:val="7E75F7ED"/>
    <w:rsid w:val="7E75FC5E"/>
    <w:rsid w:val="7E760F33"/>
    <w:rsid w:val="7E769863"/>
    <w:rsid w:val="7E76BE2A"/>
    <w:rsid w:val="7E76D7FB"/>
    <w:rsid w:val="7E774335"/>
    <w:rsid w:val="7E77C8C4"/>
    <w:rsid w:val="7E77ED5A"/>
    <w:rsid w:val="7E78659B"/>
    <w:rsid w:val="7E786C77"/>
    <w:rsid w:val="7E78745C"/>
    <w:rsid w:val="7E7885F2"/>
    <w:rsid w:val="7E788B9C"/>
    <w:rsid w:val="7E78B440"/>
    <w:rsid w:val="7E78B65A"/>
    <w:rsid w:val="7E78F320"/>
    <w:rsid w:val="7E794564"/>
    <w:rsid w:val="7E799B7F"/>
    <w:rsid w:val="7E79BD84"/>
    <w:rsid w:val="7E79D7D7"/>
    <w:rsid w:val="7E79E26C"/>
    <w:rsid w:val="7E79EDDA"/>
    <w:rsid w:val="7E7A2563"/>
    <w:rsid w:val="7E7A5D9A"/>
    <w:rsid w:val="7E7B0892"/>
    <w:rsid w:val="7E7B643A"/>
    <w:rsid w:val="7E7B71E4"/>
    <w:rsid w:val="7E7B75A2"/>
    <w:rsid w:val="7E7B7A57"/>
    <w:rsid w:val="7E7BA352"/>
    <w:rsid w:val="7E7BBFFA"/>
    <w:rsid w:val="7E7BE57F"/>
    <w:rsid w:val="7E7C04AA"/>
    <w:rsid w:val="7E7C12C8"/>
    <w:rsid w:val="7E7C3B0F"/>
    <w:rsid w:val="7E7C756A"/>
    <w:rsid w:val="7E7CDB34"/>
    <w:rsid w:val="7E7D660A"/>
    <w:rsid w:val="7E7DB52A"/>
    <w:rsid w:val="7E7DC543"/>
    <w:rsid w:val="7E7DDCE2"/>
    <w:rsid w:val="7E7E27E3"/>
    <w:rsid w:val="7E7E8907"/>
    <w:rsid w:val="7E7EA7BD"/>
    <w:rsid w:val="7E7EA8F1"/>
    <w:rsid w:val="7E7F2D8C"/>
    <w:rsid w:val="7E7F9756"/>
    <w:rsid w:val="7E7FB035"/>
    <w:rsid w:val="7E7FFC90"/>
    <w:rsid w:val="7E802B43"/>
    <w:rsid w:val="7E8057CA"/>
    <w:rsid w:val="7E807CFC"/>
    <w:rsid w:val="7E80823D"/>
    <w:rsid w:val="7E8091E4"/>
    <w:rsid w:val="7E809CA3"/>
    <w:rsid w:val="7E80BA66"/>
    <w:rsid w:val="7E80BDEE"/>
    <w:rsid w:val="7E80DFA2"/>
    <w:rsid w:val="7E810121"/>
    <w:rsid w:val="7E81296D"/>
    <w:rsid w:val="7E816A03"/>
    <w:rsid w:val="7E81BAC3"/>
    <w:rsid w:val="7E81C2E0"/>
    <w:rsid w:val="7E81EC00"/>
    <w:rsid w:val="7E8202A1"/>
    <w:rsid w:val="7E8232A3"/>
    <w:rsid w:val="7E8232AD"/>
    <w:rsid w:val="7E82A6B7"/>
    <w:rsid w:val="7E82B75F"/>
    <w:rsid w:val="7E82C9C7"/>
    <w:rsid w:val="7E82E95E"/>
    <w:rsid w:val="7E8304BE"/>
    <w:rsid w:val="7E830518"/>
    <w:rsid w:val="7E8318D6"/>
    <w:rsid w:val="7E8350FD"/>
    <w:rsid w:val="7E83775E"/>
    <w:rsid w:val="7E83C576"/>
    <w:rsid w:val="7E83DA46"/>
    <w:rsid w:val="7E84340D"/>
    <w:rsid w:val="7E843FDD"/>
    <w:rsid w:val="7E8450BE"/>
    <w:rsid w:val="7E845BF0"/>
    <w:rsid w:val="7E84A5AF"/>
    <w:rsid w:val="7E8538DC"/>
    <w:rsid w:val="7E85782E"/>
    <w:rsid w:val="7E85C613"/>
    <w:rsid w:val="7E85C629"/>
    <w:rsid w:val="7E85D81D"/>
    <w:rsid w:val="7E860342"/>
    <w:rsid w:val="7E865B93"/>
    <w:rsid w:val="7E86CA00"/>
    <w:rsid w:val="7E8763BD"/>
    <w:rsid w:val="7E8770CC"/>
    <w:rsid w:val="7E8797B0"/>
    <w:rsid w:val="7E87E521"/>
    <w:rsid w:val="7E88861F"/>
    <w:rsid w:val="7E888EA3"/>
    <w:rsid w:val="7E889591"/>
    <w:rsid w:val="7E88D2FA"/>
    <w:rsid w:val="7E89502C"/>
    <w:rsid w:val="7E897A6F"/>
    <w:rsid w:val="7E898EE7"/>
    <w:rsid w:val="7E8A584E"/>
    <w:rsid w:val="7E8A8FA7"/>
    <w:rsid w:val="7E8A9B80"/>
    <w:rsid w:val="7E8AB87F"/>
    <w:rsid w:val="7E8ABB3E"/>
    <w:rsid w:val="7E8AD3EF"/>
    <w:rsid w:val="7E8BA5F5"/>
    <w:rsid w:val="7E8BFBA7"/>
    <w:rsid w:val="7E8C3A20"/>
    <w:rsid w:val="7E8C50C0"/>
    <w:rsid w:val="7E8C5176"/>
    <w:rsid w:val="7E8C68BB"/>
    <w:rsid w:val="7E8C74E2"/>
    <w:rsid w:val="7E8CA3AB"/>
    <w:rsid w:val="7E8CAE2F"/>
    <w:rsid w:val="7E8D0435"/>
    <w:rsid w:val="7E8D2E2B"/>
    <w:rsid w:val="7E8D5A3B"/>
    <w:rsid w:val="7E8D8160"/>
    <w:rsid w:val="7E8E0332"/>
    <w:rsid w:val="7E8E550E"/>
    <w:rsid w:val="7E8E569F"/>
    <w:rsid w:val="7E8EC972"/>
    <w:rsid w:val="7E8ECF9A"/>
    <w:rsid w:val="7E8F2811"/>
    <w:rsid w:val="7E8F3F5C"/>
    <w:rsid w:val="7E8F4D2E"/>
    <w:rsid w:val="7E8F61E5"/>
    <w:rsid w:val="7E8F64A0"/>
    <w:rsid w:val="7E8FE75A"/>
    <w:rsid w:val="7E902A19"/>
    <w:rsid w:val="7E903B11"/>
    <w:rsid w:val="7E904CC1"/>
    <w:rsid w:val="7E90B7C2"/>
    <w:rsid w:val="7E90E6DA"/>
    <w:rsid w:val="7E913A79"/>
    <w:rsid w:val="7E91789F"/>
    <w:rsid w:val="7E91840D"/>
    <w:rsid w:val="7E922398"/>
    <w:rsid w:val="7E924001"/>
    <w:rsid w:val="7E92418E"/>
    <w:rsid w:val="7E92608A"/>
    <w:rsid w:val="7E92B84C"/>
    <w:rsid w:val="7E92BBC4"/>
    <w:rsid w:val="7E92E22D"/>
    <w:rsid w:val="7E92F409"/>
    <w:rsid w:val="7E931786"/>
    <w:rsid w:val="7E93893D"/>
    <w:rsid w:val="7E939675"/>
    <w:rsid w:val="7E93D5D2"/>
    <w:rsid w:val="7E94AF22"/>
    <w:rsid w:val="7E94D45D"/>
    <w:rsid w:val="7E94DF9F"/>
    <w:rsid w:val="7E95016F"/>
    <w:rsid w:val="7E95BC48"/>
    <w:rsid w:val="7E96183C"/>
    <w:rsid w:val="7E961BA5"/>
    <w:rsid w:val="7E9682F2"/>
    <w:rsid w:val="7E9689A6"/>
    <w:rsid w:val="7E96947F"/>
    <w:rsid w:val="7E96D4B8"/>
    <w:rsid w:val="7E976732"/>
    <w:rsid w:val="7E97E171"/>
    <w:rsid w:val="7E98234C"/>
    <w:rsid w:val="7E9823D0"/>
    <w:rsid w:val="7E98244B"/>
    <w:rsid w:val="7E985313"/>
    <w:rsid w:val="7E98679E"/>
    <w:rsid w:val="7E989219"/>
    <w:rsid w:val="7E98C0F5"/>
    <w:rsid w:val="7E98C4DC"/>
    <w:rsid w:val="7E996616"/>
    <w:rsid w:val="7E996EF2"/>
    <w:rsid w:val="7E99EF2C"/>
    <w:rsid w:val="7E99F5E3"/>
    <w:rsid w:val="7E9A13C6"/>
    <w:rsid w:val="7E9A9FA8"/>
    <w:rsid w:val="7E9AB1FB"/>
    <w:rsid w:val="7E9ABEBF"/>
    <w:rsid w:val="7E9AF541"/>
    <w:rsid w:val="7E9B4760"/>
    <w:rsid w:val="7E9B499E"/>
    <w:rsid w:val="7E9B4A72"/>
    <w:rsid w:val="7E9B9A5E"/>
    <w:rsid w:val="7E9BBFB4"/>
    <w:rsid w:val="7E9BDE29"/>
    <w:rsid w:val="7E9C3F94"/>
    <w:rsid w:val="7E9C4115"/>
    <w:rsid w:val="7E9C4355"/>
    <w:rsid w:val="7E9C4A0B"/>
    <w:rsid w:val="7E9C5733"/>
    <w:rsid w:val="7E9C5A41"/>
    <w:rsid w:val="7E9C76B8"/>
    <w:rsid w:val="7E9C826B"/>
    <w:rsid w:val="7E9C8C73"/>
    <w:rsid w:val="7E9CA7DD"/>
    <w:rsid w:val="7E9CA962"/>
    <w:rsid w:val="7E9CB32C"/>
    <w:rsid w:val="7E9CF937"/>
    <w:rsid w:val="7E9D3409"/>
    <w:rsid w:val="7E9D499A"/>
    <w:rsid w:val="7E9D7C04"/>
    <w:rsid w:val="7E9D9FF2"/>
    <w:rsid w:val="7E9E3C12"/>
    <w:rsid w:val="7E9E4B65"/>
    <w:rsid w:val="7E9E72AE"/>
    <w:rsid w:val="7E9E855B"/>
    <w:rsid w:val="7E9EF2F0"/>
    <w:rsid w:val="7E9F0910"/>
    <w:rsid w:val="7E9F3C67"/>
    <w:rsid w:val="7E9F71CF"/>
    <w:rsid w:val="7E9F754A"/>
    <w:rsid w:val="7E9F8ABF"/>
    <w:rsid w:val="7E9FBE07"/>
    <w:rsid w:val="7E9FC675"/>
    <w:rsid w:val="7E9FF661"/>
    <w:rsid w:val="7EA02BC1"/>
    <w:rsid w:val="7EA03508"/>
    <w:rsid w:val="7EA05C1A"/>
    <w:rsid w:val="7EA096AC"/>
    <w:rsid w:val="7EA0B3B8"/>
    <w:rsid w:val="7EA0FA70"/>
    <w:rsid w:val="7EA15740"/>
    <w:rsid w:val="7EA1CA5E"/>
    <w:rsid w:val="7EA1DABE"/>
    <w:rsid w:val="7EA1DF4B"/>
    <w:rsid w:val="7EA22A02"/>
    <w:rsid w:val="7EA23BB9"/>
    <w:rsid w:val="7EA2566D"/>
    <w:rsid w:val="7EA25E0A"/>
    <w:rsid w:val="7EA26C42"/>
    <w:rsid w:val="7EA27100"/>
    <w:rsid w:val="7EA28F04"/>
    <w:rsid w:val="7EA2E2C7"/>
    <w:rsid w:val="7EA2E30A"/>
    <w:rsid w:val="7EA312FE"/>
    <w:rsid w:val="7EA31A27"/>
    <w:rsid w:val="7EA3263B"/>
    <w:rsid w:val="7EA37B5C"/>
    <w:rsid w:val="7EA38525"/>
    <w:rsid w:val="7EA3C61A"/>
    <w:rsid w:val="7EA49E71"/>
    <w:rsid w:val="7EA50419"/>
    <w:rsid w:val="7EA51A1F"/>
    <w:rsid w:val="7EA54584"/>
    <w:rsid w:val="7EA56971"/>
    <w:rsid w:val="7EA579C7"/>
    <w:rsid w:val="7EA59073"/>
    <w:rsid w:val="7EA598D1"/>
    <w:rsid w:val="7EA5D62D"/>
    <w:rsid w:val="7EA5DDD6"/>
    <w:rsid w:val="7EA5EBC0"/>
    <w:rsid w:val="7EA5EECB"/>
    <w:rsid w:val="7EA5F04C"/>
    <w:rsid w:val="7EA5F8F1"/>
    <w:rsid w:val="7EA650FE"/>
    <w:rsid w:val="7EA656C3"/>
    <w:rsid w:val="7EA681E3"/>
    <w:rsid w:val="7EA69A0B"/>
    <w:rsid w:val="7EA6BCE1"/>
    <w:rsid w:val="7EA7078C"/>
    <w:rsid w:val="7EA7240F"/>
    <w:rsid w:val="7EA72430"/>
    <w:rsid w:val="7EA744E5"/>
    <w:rsid w:val="7EA7A324"/>
    <w:rsid w:val="7EA806AB"/>
    <w:rsid w:val="7EA8082A"/>
    <w:rsid w:val="7EA8412E"/>
    <w:rsid w:val="7EA86075"/>
    <w:rsid w:val="7EA87FAD"/>
    <w:rsid w:val="7EA89C94"/>
    <w:rsid w:val="7EA8C273"/>
    <w:rsid w:val="7EA8EE32"/>
    <w:rsid w:val="7EA9077A"/>
    <w:rsid w:val="7EA921CF"/>
    <w:rsid w:val="7EA95A48"/>
    <w:rsid w:val="7EA987AE"/>
    <w:rsid w:val="7EA9C49D"/>
    <w:rsid w:val="7EA9CE07"/>
    <w:rsid w:val="7EA9CF60"/>
    <w:rsid w:val="7EAA4604"/>
    <w:rsid w:val="7EAA86EE"/>
    <w:rsid w:val="7EAA8F32"/>
    <w:rsid w:val="7EAAC9AD"/>
    <w:rsid w:val="7EAAD120"/>
    <w:rsid w:val="7EAAEC99"/>
    <w:rsid w:val="7EAAF20C"/>
    <w:rsid w:val="7EABB341"/>
    <w:rsid w:val="7EABE8C9"/>
    <w:rsid w:val="7EAC6498"/>
    <w:rsid w:val="7EAC9B8E"/>
    <w:rsid w:val="7EACB59E"/>
    <w:rsid w:val="7EAD241E"/>
    <w:rsid w:val="7EAD3A57"/>
    <w:rsid w:val="7EAD5688"/>
    <w:rsid w:val="7EAD6163"/>
    <w:rsid w:val="7EAD781A"/>
    <w:rsid w:val="7EAD7A10"/>
    <w:rsid w:val="7EAD958E"/>
    <w:rsid w:val="7EADA542"/>
    <w:rsid w:val="7EADB50E"/>
    <w:rsid w:val="7EADD820"/>
    <w:rsid w:val="7EADE313"/>
    <w:rsid w:val="7EADFB95"/>
    <w:rsid w:val="7EAE1E4D"/>
    <w:rsid w:val="7EAE3DD3"/>
    <w:rsid w:val="7EAE75CB"/>
    <w:rsid w:val="7EAEBBB1"/>
    <w:rsid w:val="7EAEBDE2"/>
    <w:rsid w:val="7EAED732"/>
    <w:rsid w:val="7EAF66CE"/>
    <w:rsid w:val="7EAF8B3C"/>
    <w:rsid w:val="7EAF925F"/>
    <w:rsid w:val="7EAF9411"/>
    <w:rsid w:val="7EAFAB07"/>
    <w:rsid w:val="7EB02628"/>
    <w:rsid w:val="7EB030FC"/>
    <w:rsid w:val="7EB05233"/>
    <w:rsid w:val="7EB1165E"/>
    <w:rsid w:val="7EB12212"/>
    <w:rsid w:val="7EB1275A"/>
    <w:rsid w:val="7EB164F1"/>
    <w:rsid w:val="7EB1DA5F"/>
    <w:rsid w:val="7EB2621B"/>
    <w:rsid w:val="7EB2F4AC"/>
    <w:rsid w:val="7EB2F58C"/>
    <w:rsid w:val="7EB2F9F8"/>
    <w:rsid w:val="7EB31599"/>
    <w:rsid w:val="7EB3216B"/>
    <w:rsid w:val="7EB370D7"/>
    <w:rsid w:val="7EB372D7"/>
    <w:rsid w:val="7EB3B43B"/>
    <w:rsid w:val="7EB3B5C4"/>
    <w:rsid w:val="7EB3C007"/>
    <w:rsid w:val="7EB3ED9D"/>
    <w:rsid w:val="7EB41F18"/>
    <w:rsid w:val="7EB44EF4"/>
    <w:rsid w:val="7EB458C4"/>
    <w:rsid w:val="7EB4CB9E"/>
    <w:rsid w:val="7EB4CE39"/>
    <w:rsid w:val="7EB4E811"/>
    <w:rsid w:val="7EB4ED9E"/>
    <w:rsid w:val="7EB5068C"/>
    <w:rsid w:val="7EB534E6"/>
    <w:rsid w:val="7EB565F6"/>
    <w:rsid w:val="7EB5840B"/>
    <w:rsid w:val="7EB5F006"/>
    <w:rsid w:val="7EB60486"/>
    <w:rsid w:val="7EB64223"/>
    <w:rsid w:val="7EB644BA"/>
    <w:rsid w:val="7EB65F74"/>
    <w:rsid w:val="7EB66853"/>
    <w:rsid w:val="7EB6C2DF"/>
    <w:rsid w:val="7EB70228"/>
    <w:rsid w:val="7EB7485A"/>
    <w:rsid w:val="7EB7CA79"/>
    <w:rsid w:val="7EB80D6B"/>
    <w:rsid w:val="7EB84BE7"/>
    <w:rsid w:val="7EB84EA6"/>
    <w:rsid w:val="7EB86D87"/>
    <w:rsid w:val="7EB8732E"/>
    <w:rsid w:val="7EB87E74"/>
    <w:rsid w:val="7EB8A392"/>
    <w:rsid w:val="7EB90141"/>
    <w:rsid w:val="7EB91188"/>
    <w:rsid w:val="7EB91B30"/>
    <w:rsid w:val="7EB93DA8"/>
    <w:rsid w:val="7EB98994"/>
    <w:rsid w:val="7EB9A79F"/>
    <w:rsid w:val="7EBA0408"/>
    <w:rsid w:val="7EBA917D"/>
    <w:rsid w:val="7EBA9712"/>
    <w:rsid w:val="7EBB2902"/>
    <w:rsid w:val="7EBB311E"/>
    <w:rsid w:val="7EBB42FF"/>
    <w:rsid w:val="7EBB55D8"/>
    <w:rsid w:val="7EBB5F41"/>
    <w:rsid w:val="7EBBD1AC"/>
    <w:rsid w:val="7EBC146C"/>
    <w:rsid w:val="7EBC2BA1"/>
    <w:rsid w:val="7EBC4792"/>
    <w:rsid w:val="7EBC509E"/>
    <w:rsid w:val="7EBC8706"/>
    <w:rsid w:val="7EBC9156"/>
    <w:rsid w:val="7EBCA3FC"/>
    <w:rsid w:val="7EBCAD70"/>
    <w:rsid w:val="7EBCB7F6"/>
    <w:rsid w:val="7EBCC174"/>
    <w:rsid w:val="7EBD06AF"/>
    <w:rsid w:val="7EBD11DB"/>
    <w:rsid w:val="7EBD296F"/>
    <w:rsid w:val="7EBD2B43"/>
    <w:rsid w:val="7EBD2BF3"/>
    <w:rsid w:val="7EBD4169"/>
    <w:rsid w:val="7EBDD00B"/>
    <w:rsid w:val="7EBE08CB"/>
    <w:rsid w:val="7EBE4EE6"/>
    <w:rsid w:val="7EBE89B6"/>
    <w:rsid w:val="7EBE9450"/>
    <w:rsid w:val="7EBEA1C2"/>
    <w:rsid w:val="7EBEB007"/>
    <w:rsid w:val="7EBF025A"/>
    <w:rsid w:val="7EBF0A72"/>
    <w:rsid w:val="7EBF3CFD"/>
    <w:rsid w:val="7EBF8A65"/>
    <w:rsid w:val="7EBFC08F"/>
    <w:rsid w:val="7EBFD7A9"/>
    <w:rsid w:val="7EBFF29C"/>
    <w:rsid w:val="7EC0123E"/>
    <w:rsid w:val="7EC05EFD"/>
    <w:rsid w:val="7EC0641F"/>
    <w:rsid w:val="7EC0D453"/>
    <w:rsid w:val="7EC0F50F"/>
    <w:rsid w:val="7EC10555"/>
    <w:rsid w:val="7EC11BD4"/>
    <w:rsid w:val="7EC127E5"/>
    <w:rsid w:val="7EC1A51B"/>
    <w:rsid w:val="7EC1AD1D"/>
    <w:rsid w:val="7EC1CAE6"/>
    <w:rsid w:val="7EC24237"/>
    <w:rsid w:val="7EC26292"/>
    <w:rsid w:val="7EC2CD8D"/>
    <w:rsid w:val="7EC2DCC7"/>
    <w:rsid w:val="7EC37B7F"/>
    <w:rsid w:val="7EC3A452"/>
    <w:rsid w:val="7EC3F274"/>
    <w:rsid w:val="7EC3F7F7"/>
    <w:rsid w:val="7EC42985"/>
    <w:rsid w:val="7EC44640"/>
    <w:rsid w:val="7EC44F31"/>
    <w:rsid w:val="7EC457C9"/>
    <w:rsid w:val="7EC457DD"/>
    <w:rsid w:val="7EC48F51"/>
    <w:rsid w:val="7EC4B7E2"/>
    <w:rsid w:val="7EC54DF5"/>
    <w:rsid w:val="7EC55242"/>
    <w:rsid w:val="7EC55D95"/>
    <w:rsid w:val="7EC5AE2C"/>
    <w:rsid w:val="7EC5AEC7"/>
    <w:rsid w:val="7EC60A35"/>
    <w:rsid w:val="7EC6B329"/>
    <w:rsid w:val="7EC6BEE7"/>
    <w:rsid w:val="7EC6C471"/>
    <w:rsid w:val="7EC6CC32"/>
    <w:rsid w:val="7EC76DBC"/>
    <w:rsid w:val="7EC7A245"/>
    <w:rsid w:val="7EC7C780"/>
    <w:rsid w:val="7EC7D21B"/>
    <w:rsid w:val="7EC83723"/>
    <w:rsid w:val="7EC86517"/>
    <w:rsid w:val="7EC88CE4"/>
    <w:rsid w:val="7EC8DFDE"/>
    <w:rsid w:val="7EC9232A"/>
    <w:rsid w:val="7EC92D7A"/>
    <w:rsid w:val="7EC95B33"/>
    <w:rsid w:val="7EC9EC94"/>
    <w:rsid w:val="7ECA0DF8"/>
    <w:rsid w:val="7ECA1831"/>
    <w:rsid w:val="7ECA1BA3"/>
    <w:rsid w:val="7ECAADC7"/>
    <w:rsid w:val="7ECAB336"/>
    <w:rsid w:val="7ECAEC40"/>
    <w:rsid w:val="7ECAF139"/>
    <w:rsid w:val="7ECB3069"/>
    <w:rsid w:val="7ECB6A04"/>
    <w:rsid w:val="7ECBA577"/>
    <w:rsid w:val="7ECC38A8"/>
    <w:rsid w:val="7ECC9FAE"/>
    <w:rsid w:val="7ECD8808"/>
    <w:rsid w:val="7ECD9094"/>
    <w:rsid w:val="7ECDC53F"/>
    <w:rsid w:val="7ECDC7C6"/>
    <w:rsid w:val="7ECDEC79"/>
    <w:rsid w:val="7ECE1985"/>
    <w:rsid w:val="7ECE369E"/>
    <w:rsid w:val="7ECE54A9"/>
    <w:rsid w:val="7ECE797C"/>
    <w:rsid w:val="7ECEE99A"/>
    <w:rsid w:val="7ECEFACC"/>
    <w:rsid w:val="7ECF8357"/>
    <w:rsid w:val="7ECF91F7"/>
    <w:rsid w:val="7ECFD95F"/>
    <w:rsid w:val="7ECFEE4B"/>
    <w:rsid w:val="7ECFF8A5"/>
    <w:rsid w:val="7ED07762"/>
    <w:rsid w:val="7ED0B654"/>
    <w:rsid w:val="7ED0EC9C"/>
    <w:rsid w:val="7ED0F70C"/>
    <w:rsid w:val="7ED137EE"/>
    <w:rsid w:val="7ED13801"/>
    <w:rsid w:val="7ED14F7C"/>
    <w:rsid w:val="7ED19700"/>
    <w:rsid w:val="7ED198F9"/>
    <w:rsid w:val="7ED1F705"/>
    <w:rsid w:val="7ED1F848"/>
    <w:rsid w:val="7ED2389E"/>
    <w:rsid w:val="7ED266FC"/>
    <w:rsid w:val="7ED2E51A"/>
    <w:rsid w:val="7ED2E6AD"/>
    <w:rsid w:val="7ED313E4"/>
    <w:rsid w:val="7ED3296E"/>
    <w:rsid w:val="7ED33A99"/>
    <w:rsid w:val="7ED3586B"/>
    <w:rsid w:val="7ED35A9F"/>
    <w:rsid w:val="7ED38A7B"/>
    <w:rsid w:val="7ED3B7FD"/>
    <w:rsid w:val="7ED3EE9E"/>
    <w:rsid w:val="7ED42756"/>
    <w:rsid w:val="7ED45455"/>
    <w:rsid w:val="7ED4A65E"/>
    <w:rsid w:val="7ED4EAC1"/>
    <w:rsid w:val="7ED53FF5"/>
    <w:rsid w:val="7ED57D30"/>
    <w:rsid w:val="7ED5D79D"/>
    <w:rsid w:val="7ED5EB82"/>
    <w:rsid w:val="7ED6A6D6"/>
    <w:rsid w:val="7ED6B4A0"/>
    <w:rsid w:val="7ED7217B"/>
    <w:rsid w:val="7ED72941"/>
    <w:rsid w:val="7ED735CB"/>
    <w:rsid w:val="7ED73CAE"/>
    <w:rsid w:val="7ED7B25A"/>
    <w:rsid w:val="7ED7B45E"/>
    <w:rsid w:val="7ED7BC1E"/>
    <w:rsid w:val="7ED7C9F0"/>
    <w:rsid w:val="7ED7CA1A"/>
    <w:rsid w:val="7ED8200F"/>
    <w:rsid w:val="7ED8937D"/>
    <w:rsid w:val="7ED89C5C"/>
    <w:rsid w:val="7ED8AAB8"/>
    <w:rsid w:val="7ED8BCD9"/>
    <w:rsid w:val="7ED8C6A8"/>
    <w:rsid w:val="7ED91AB4"/>
    <w:rsid w:val="7ED92803"/>
    <w:rsid w:val="7EDA0A2F"/>
    <w:rsid w:val="7EDA10F6"/>
    <w:rsid w:val="7EDA36FC"/>
    <w:rsid w:val="7EDA60E1"/>
    <w:rsid w:val="7EDA9CF0"/>
    <w:rsid w:val="7EDADBEB"/>
    <w:rsid w:val="7EDADD67"/>
    <w:rsid w:val="7EDB5B63"/>
    <w:rsid w:val="7EDB5CEE"/>
    <w:rsid w:val="7EDB7212"/>
    <w:rsid w:val="7EDB7266"/>
    <w:rsid w:val="7EDBB232"/>
    <w:rsid w:val="7EDBF2F3"/>
    <w:rsid w:val="7EDC1C10"/>
    <w:rsid w:val="7EDC6F51"/>
    <w:rsid w:val="7EDCFDDE"/>
    <w:rsid w:val="7EDD31CF"/>
    <w:rsid w:val="7EDDF906"/>
    <w:rsid w:val="7EDE2434"/>
    <w:rsid w:val="7EDE4D7B"/>
    <w:rsid w:val="7EDE7738"/>
    <w:rsid w:val="7EDEB267"/>
    <w:rsid w:val="7EDF0E46"/>
    <w:rsid w:val="7EE00197"/>
    <w:rsid w:val="7EE00552"/>
    <w:rsid w:val="7EE01408"/>
    <w:rsid w:val="7EE0B8FA"/>
    <w:rsid w:val="7EE0BEB3"/>
    <w:rsid w:val="7EE0E25A"/>
    <w:rsid w:val="7EE0F678"/>
    <w:rsid w:val="7EE0FB2E"/>
    <w:rsid w:val="7EE15ECE"/>
    <w:rsid w:val="7EE18173"/>
    <w:rsid w:val="7EE192C8"/>
    <w:rsid w:val="7EE2082E"/>
    <w:rsid w:val="7EE21556"/>
    <w:rsid w:val="7EE23765"/>
    <w:rsid w:val="7EE23948"/>
    <w:rsid w:val="7EE294BB"/>
    <w:rsid w:val="7EE294D0"/>
    <w:rsid w:val="7EE29D0C"/>
    <w:rsid w:val="7EE2D28A"/>
    <w:rsid w:val="7EE31729"/>
    <w:rsid w:val="7EE36211"/>
    <w:rsid w:val="7EE3659C"/>
    <w:rsid w:val="7EE44651"/>
    <w:rsid w:val="7EE46EFB"/>
    <w:rsid w:val="7EE48EDF"/>
    <w:rsid w:val="7EE48F07"/>
    <w:rsid w:val="7EE4E676"/>
    <w:rsid w:val="7EE52155"/>
    <w:rsid w:val="7EE58009"/>
    <w:rsid w:val="7EE5C4DA"/>
    <w:rsid w:val="7EE621F0"/>
    <w:rsid w:val="7EE65047"/>
    <w:rsid w:val="7EE6590A"/>
    <w:rsid w:val="7EE6610C"/>
    <w:rsid w:val="7EE691B7"/>
    <w:rsid w:val="7EE693B5"/>
    <w:rsid w:val="7EE76CCE"/>
    <w:rsid w:val="7EE78643"/>
    <w:rsid w:val="7EE7AF45"/>
    <w:rsid w:val="7EE859A7"/>
    <w:rsid w:val="7EE89514"/>
    <w:rsid w:val="7EE9683E"/>
    <w:rsid w:val="7EEA5C07"/>
    <w:rsid w:val="7EEA7341"/>
    <w:rsid w:val="7EEA81B7"/>
    <w:rsid w:val="7EEA91A2"/>
    <w:rsid w:val="7EEAA7F6"/>
    <w:rsid w:val="7EEAE223"/>
    <w:rsid w:val="7EEAE40E"/>
    <w:rsid w:val="7EEAFA98"/>
    <w:rsid w:val="7EEB0E60"/>
    <w:rsid w:val="7EEB19C2"/>
    <w:rsid w:val="7EEB7B66"/>
    <w:rsid w:val="7EEB9FCE"/>
    <w:rsid w:val="7EEBA06C"/>
    <w:rsid w:val="7EEBAD37"/>
    <w:rsid w:val="7EEBB668"/>
    <w:rsid w:val="7EEBC0BC"/>
    <w:rsid w:val="7EEBD986"/>
    <w:rsid w:val="7EEBFE8E"/>
    <w:rsid w:val="7EEC04EE"/>
    <w:rsid w:val="7EEC4168"/>
    <w:rsid w:val="7EECCAA8"/>
    <w:rsid w:val="7EED95BC"/>
    <w:rsid w:val="7EED9ABB"/>
    <w:rsid w:val="7EEDB1EF"/>
    <w:rsid w:val="7EEE08B4"/>
    <w:rsid w:val="7EEE0A44"/>
    <w:rsid w:val="7EEE0EFE"/>
    <w:rsid w:val="7EEE1A9F"/>
    <w:rsid w:val="7EEE34B3"/>
    <w:rsid w:val="7EEE3D2A"/>
    <w:rsid w:val="7EEE8042"/>
    <w:rsid w:val="7EEE8CB7"/>
    <w:rsid w:val="7EEEBC5B"/>
    <w:rsid w:val="7EEEBEE9"/>
    <w:rsid w:val="7EEF9081"/>
    <w:rsid w:val="7EEFD70B"/>
    <w:rsid w:val="7EEFE3DA"/>
    <w:rsid w:val="7EEFEC70"/>
    <w:rsid w:val="7EF00FF6"/>
    <w:rsid w:val="7EF02D0D"/>
    <w:rsid w:val="7EF06C7D"/>
    <w:rsid w:val="7EF104E6"/>
    <w:rsid w:val="7EF12473"/>
    <w:rsid w:val="7EF14759"/>
    <w:rsid w:val="7EF16321"/>
    <w:rsid w:val="7EF17AB1"/>
    <w:rsid w:val="7EF1B7A2"/>
    <w:rsid w:val="7EF1BD3A"/>
    <w:rsid w:val="7EF1FC5E"/>
    <w:rsid w:val="7EF229CB"/>
    <w:rsid w:val="7EF254F4"/>
    <w:rsid w:val="7EF28B90"/>
    <w:rsid w:val="7EF2931A"/>
    <w:rsid w:val="7EF2EE5F"/>
    <w:rsid w:val="7EF30EFB"/>
    <w:rsid w:val="7EF3115B"/>
    <w:rsid w:val="7EF33E1F"/>
    <w:rsid w:val="7EF34AF4"/>
    <w:rsid w:val="7EF35AFA"/>
    <w:rsid w:val="7EF37895"/>
    <w:rsid w:val="7EF3B58E"/>
    <w:rsid w:val="7EF3DC6A"/>
    <w:rsid w:val="7EF3EA6F"/>
    <w:rsid w:val="7EF3F0DC"/>
    <w:rsid w:val="7EF40EF0"/>
    <w:rsid w:val="7EF43FC3"/>
    <w:rsid w:val="7EF44F18"/>
    <w:rsid w:val="7EF45F61"/>
    <w:rsid w:val="7EF478D9"/>
    <w:rsid w:val="7EF4C58E"/>
    <w:rsid w:val="7EF52467"/>
    <w:rsid w:val="7EF52AA0"/>
    <w:rsid w:val="7EF52DBB"/>
    <w:rsid w:val="7EF53B73"/>
    <w:rsid w:val="7EF54A30"/>
    <w:rsid w:val="7EF580DD"/>
    <w:rsid w:val="7EF5AF2D"/>
    <w:rsid w:val="7EF5D391"/>
    <w:rsid w:val="7EF5E93B"/>
    <w:rsid w:val="7EF5F8A2"/>
    <w:rsid w:val="7EF61FAE"/>
    <w:rsid w:val="7EF62232"/>
    <w:rsid w:val="7EF63BBA"/>
    <w:rsid w:val="7EF676D5"/>
    <w:rsid w:val="7EF7138F"/>
    <w:rsid w:val="7EF76BAF"/>
    <w:rsid w:val="7EF76EF0"/>
    <w:rsid w:val="7EF774FE"/>
    <w:rsid w:val="7EF78799"/>
    <w:rsid w:val="7EF7A5A9"/>
    <w:rsid w:val="7EF7D5A3"/>
    <w:rsid w:val="7EF7E174"/>
    <w:rsid w:val="7EF7E430"/>
    <w:rsid w:val="7EF81108"/>
    <w:rsid w:val="7EF86312"/>
    <w:rsid w:val="7EF866BD"/>
    <w:rsid w:val="7EF8D3A1"/>
    <w:rsid w:val="7EF8D3DC"/>
    <w:rsid w:val="7EF94FBF"/>
    <w:rsid w:val="7EF98373"/>
    <w:rsid w:val="7EF9B5BF"/>
    <w:rsid w:val="7EF9FFFE"/>
    <w:rsid w:val="7EFA19F2"/>
    <w:rsid w:val="7EFA7222"/>
    <w:rsid w:val="7EFAF7DD"/>
    <w:rsid w:val="7EFB0B0C"/>
    <w:rsid w:val="7EFB38D4"/>
    <w:rsid w:val="7EFB408F"/>
    <w:rsid w:val="7EFB93B0"/>
    <w:rsid w:val="7EFBCC0F"/>
    <w:rsid w:val="7EFBCD44"/>
    <w:rsid w:val="7EFC1488"/>
    <w:rsid w:val="7EFC26C4"/>
    <w:rsid w:val="7EFCA92B"/>
    <w:rsid w:val="7EFCDA33"/>
    <w:rsid w:val="7EFCECA6"/>
    <w:rsid w:val="7EFD4D48"/>
    <w:rsid w:val="7EFD844E"/>
    <w:rsid w:val="7EFDC852"/>
    <w:rsid w:val="7EFE28F7"/>
    <w:rsid w:val="7EFE4860"/>
    <w:rsid w:val="7EFE9EBD"/>
    <w:rsid w:val="7EFEECD9"/>
    <w:rsid w:val="7EFEEF85"/>
    <w:rsid w:val="7EFF304D"/>
    <w:rsid w:val="7EFF352C"/>
    <w:rsid w:val="7EFFCCFC"/>
    <w:rsid w:val="7F003BE4"/>
    <w:rsid w:val="7F006B33"/>
    <w:rsid w:val="7F0076B8"/>
    <w:rsid w:val="7F0078EF"/>
    <w:rsid w:val="7F009ABF"/>
    <w:rsid w:val="7F00A223"/>
    <w:rsid w:val="7F00B20F"/>
    <w:rsid w:val="7F00F048"/>
    <w:rsid w:val="7F00FB85"/>
    <w:rsid w:val="7F010092"/>
    <w:rsid w:val="7F0118BF"/>
    <w:rsid w:val="7F016E1A"/>
    <w:rsid w:val="7F01804C"/>
    <w:rsid w:val="7F0193D5"/>
    <w:rsid w:val="7F01BAE5"/>
    <w:rsid w:val="7F01EA14"/>
    <w:rsid w:val="7F01EBE1"/>
    <w:rsid w:val="7F01F573"/>
    <w:rsid w:val="7F02394F"/>
    <w:rsid w:val="7F028A19"/>
    <w:rsid w:val="7F028E40"/>
    <w:rsid w:val="7F029B13"/>
    <w:rsid w:val="7F02CD74"/>
    <w:rsid w:val="7F032F40"/>
    <w:rsid w:val="7F0336D7"/>
    <w:rsid w:val="7F033DF5"/>
    <w:rsid w:val="7F0384FF"/>
    <w:rsid w:val="7F038B7F"/>
    <w:rsid w:val="7F03C28D"/>
    <w:rsid w:val="7F03DB69"/>
    <w:rsid w:val="7F03E288"/>
    <w:rsid w:val="7F04433F"/>
    <w:rsid w:val="7F046069"/>
    <w:rsid w:val="7F04774D"/>
    <w:rsid w:val="7F04D6F1"/>
    <w:rsid w:val="7F04E73F"/>
    <w:rsid w:val="7F050842"/>
    <w:rsid w:val="7F0511A9"/>
    <w:rsid w:val="7F051B1C"/>
    <w:rsid w:val="7F05291E"/>
    <w:rsid w:val="7F052CB5"/>
    <w:rsid w:val="7F053C5F"/>
    <w:rsid w:val="7F055F37"/>
    <w:rsid w:val="7F05E5E4"/>
    <w:rsid w:val="7F05FA18"/>
    <w:rsid w:val="7F06076A"/>
    <w:rsid w:val="7F06CB87"/>
    <w:rsid w:val="7F070AA5"/>
    <w:rsid w:val="7F071FE0"/>
    <w:rsid w:val="7F076712"/>
    <w:rsid w:val="7F07C6D9"/>
    <w:rsid w:val="7F07F969"/>
    <w:rsid w:val="7F081245"/>
    <w:rsid w:val="7F081A58"/>
    <w:rsid w:val="7F085543"/>
    <w:rsid w:val="7F086555"/>
    <w:rsid w:val="7F08C1C1"/>
    <w:rsid w:val="7F08ECC9"/>
    <w:rsid w:val="7F0949F5"/>
    <w:rsid w:val="7F0951E2"/>
    <w:rsid w:val="7F099A0A"/>
    <w:rsid w:val="7F09DCDC"/>
    <w:rsid w:val="7F0A0948"/>
    <w:rsid w:val="7F0A1980"/>
    <w:rsid w:val="7F0A4205"/>
    <w:rsid w:val="7F0A530E"/>
    <w:rsid w:val="7F0AB734"/>
    <w:rsid w:val="7F0ABF81"/>
    <w:rsid w:val="7F0AF122"/>
    <w:rsid w:val="7F0B169C"/>
    <w:rsid w:val="7F0B16F5"/>
    <w:rsid w:val="7F0B2694"/>
    <w:rsid w:val="7F0B58D5"/>
    <w:rsid w:val="7F0B6062"/>
    <w:rsid w:val="7F0BD6B9"/>
    <w:rsid w:val="7F0BD6C4"/>
    <w:rsid w:val="7F0C6207"/>
    <w:rsid w:val="7F0C7888"/>
    <w:rsid w:val="7F0C8086"/>
    <w:rsid w:val="7F0CB60C"/>
    <w:rsid w:val="7F0CC57C"/>
    <w:rsid w:val="7F0D2909"/>
    <w:rsid w:val="7F0D4CF0"/>
    <w:rsid w:val="7F0D9B91"/>
    <w:rsid w:val="7F0DAC01"/>
    <w:rsid w:val="7F0DB807"/>
    <w:rsid w:val="7F0DF37F"/>
    <w:rsid w:val="7F0E0012"/>
    <w:rsid w:val="7F0E0769"/>
    <w:rsid w:val="7F0E27B4"/>
    <w:rsid w:val="7F0E4214"/>
    <w:rsid w:val="7F0E62BE"/>
    <w:rsid w:val="7F0E79B0"/>
    <w:rsid w:val="7F0E96FB"/>
    <w:rsid w:val="7F0E9ADE"/>
    <w:rsid w:val="7F0EA6E8"/>
    <w:rsid w:val="7F0EB734"/>
    <w:rsid w:val="7F0EB75E"/>
    <w:rsid w:val="7F0EDE72"/>
    <w:rsid w:val="7F0EF6DD"/>
    <w:rsid w:val="7F0F0A57"/>
    <w:rsid w:val="7F0F1349"/>
    <w:rsid w:val="7F0F296F"/>
    <w:rsid w:val="7F0F3A3D"/>
    <w:rsid w:val="7F0F3EA6"/>
    <w:rsid w:val="7F0F8E2D"/>
    <w:rsid w:val="7F0FB192"/>
    <w:rsid w:val="7F0FB8D3"/>
    <w:rsid w:val="7F0FBC2C"/>
    <w:rsid w:val="7F0FD2DB"/>
    <w:rsid w:val="7F0FF424"/>
    <w:rsid w:val="7F100010"/>
    <w:rsid w:val="7F10372B"/>
    <w:rsid w:val="7F104E71"/>
    <w:rsid w:val="7F105974"/>
    <w:rsid w:val="7F10F0C0"/>
    <w:rsid w:val="7F116465"/>
    <w:rsid w:val="7F116647"/>
    <w:rsid w:val="7F117401"/>
    <w:rsid w:val="7F119850"/>
    <w:rsid w:val="7F11A818"/>
    <w:rsid w:val="7F11FFF4"/>
    <w:rsid w:val="7F1224EE"/>
    <w:rsid w:val="7F123262"/>
    <w:rsid w:val="7F127835"/>
    <w:rsid w:val="7F12C5A1"/>
    <w:rsid w:val="7F12E0B6"/>
    <w:rsid w:val="7F12E88C"/>
    <w:rsid w:val="7F13618B"/>
    <w:rsid w:val="7F138F7C"/>
    <w:rsid w:val="7F139F0D"/>
    <w:rsid w:val="7F13BA96"/>
    <w:rsid w:val="7F13CF61"/>
    <w:rsid w:val="7F14188D"/>
    <w:rsid w:val="7F143ED5"/>
    <w:rsid w:val="7F145253"/>
    <w:rsid w:val="7F145EE3"/>
    <w:rsid w:val="7F147B92"/>
    <w:rsid w:val="7F14A024"/>
    <w:rsid w:val="7F14BB17"/>
    <w:rsid w:val="7F14FEE9"/>
    <w:rsid w:val="7F1553BF"/>
    <w:rsid w:val="7F155CE5"/>
    <w:rsid w:val="7F1599DF"/>
    <w:rsid w:val="7F15E8C1"/>
    <w:rsid w:val="7F162D5B"/>
    <w:rsid w:val="7F16341E"/>
    <w:rsid w:val="7F165CC2"/>
    <w:rsid w:val="7F16C889"/>
    <w:rsid w:val="7F16EC79"/>
    <w:rsid w:val="7F16FBAC"/>
    <w:rsid w:val="7F170B4E"/>
    <w:rsid w:val="7F178210"/>
    <w:rsid w:val="7F17DAD3"/>
    <w:rsid w:val="7F17F16D"/>
    <w:rsid w:val="7F182278"/>
    <w:rsid w:val="7F18DC1F"/>
    <w:rsid w:val="7F18E913"/>
    <w:rsid w:val="7F191401"/>
    <w:rsid w:val="7F194CA2"/>
    <w:rsid w:val="7F199FCF"/>
    <w:rsid w:val="7F1A3CE5"/>
    <w:rsid w:val="7F1A6A17"/>
    <w:rsid w:val="7F1A8559"/>
    <w:rsid w:val="7F1AA128"/>
    <w:rsid w:val="7F1AD671"/>
    <w:rsid w:val="7F1B2F6C"/>
    <w:rsid w:val="7F1B3260"/>
    <w:rsid w:val="7F1B3A8B"/>
    <w:rsid w:val="7F1B583B"/>
    <w:rsid w:val="7F1B6ED3"/>
    <w:rsid w:val="7F1B88FD"/>
    <w:rsid w:val="7F1B8C62"/>
    <w:rsid w:val="7F1BF731"/>
    <w:rsid w:val="7F1C123C"/>
    <w:rsid w:val="7F1C3D24"/>
    <w:rsid w:val="7F1C45A4"/>
    <w:rsid w:val="7F1CC9C7"/>
    <w:rsid w:val="7F1CD9EB"/>
    <w:rsid w:val="7F1CF2E4"/>
    <w:rsid w:val="7F1D1E54"/>
    <w:rsid w:val="7F1D4847"/>
    <w:rsid w:val="7F1D6D41"/>
    <w:rsid w:val="7F1D7CAC"/>
    <w:rsid w:val="7F1DA304"/>
    <w:rsid w:val="7F1DBD6F"/>
    <w:rsid w:val="7F1DC055"/>
    <w:rsid w:val="7F1E2CD3"/>
    <w:rsid w:val="7F1E4086"/>
    <w:rsid w:val="7F1E7052"/>
    <w:rsid w:val="7F1E754D"/>
    <w:rsid w:val="7F1ECDF9"/>
    <w:rsid w:val="7F1ED39C"/>
    <w:rsid w:val="7F1F1903"/>
    <w:rsid w:val="7F1F539A"/>
    <w:rsid w:val="7F1FAEEA"/>
    <w:rsid w:val="7F201573"/>
    <w:rsid w:val="7F20157F"/>
    <w:rsid w:val="7F202F36"/>
    <w:rsid w:val="7F20304B"/>
    <w:rsid w:val="7F206256"/>
    <w:rsid w:val="7F209EA3"/>
    <w:rsid w:val="7F20C4F6"/>
    <w:rsid w:val="7F21255F"/>
    <w:rsid w:val="7F21BE95"/>
    <w:rsid w:val="7F221940"/>
    <w:rsid w:val="7F22798F"/>
    <w:rsid w:val="7F229AC9"/>
    <w:rsid w:val="7F22C975"/>
    <w:rsid w:val="7F22CCC3"/>
    <w:rsid w:val="7F22D262"/>
    <w:rsid w:val="7F230A91"/>
    <w:rsid w:val="7F231C47"/>
    <w:rsid w:val="7F235724"/>
    <w:rsid w:val="7F23631B"/>
    <w:rsid w:val="7F23B874"/>
    <w:rsid w:val="7F23D6BC"/>
    <w:rsid w:val="7F23F3E2"/>
    <w:rsid w:val="7F244DC4"/>
    <w:rsid w:val="7F247721"/>
    <w:rsid w:val="7F247C1A"/>
    <w:rsid w:val="7F24B272"/>
    <w:rsid w:val="7F253B90"/>
    <w:rsid w:val="7F2576A6"/>
    <w:rsid w:val="7F258E36"/>
    <w:rsid w:val="7F25A317"/>
    <w:rsid w:val="7F25C096"/>
    <w:rsid w:val="7F261314"/>
    <w:rsid w:val="7F2661C2"/>
    <w:rsid w:val="7F266C2B"/>
    <w:rsid w:val="7F266C79"/>
    <w:rsid w:val="7F269820"/>
    <w:rsid w:val="7F26B1DE"/>
    <w:rsid w:val="7F26F9D3"/>
    <w:rsid w:val="7F274195"/>
    <w:rsid w:val="7F27A3DF"/>
    <w:rsid w:val="7F27D4D5"/>
    <w:rsid w:val="7F286210"/>
    <w:rsid w:val="7F289BB7"/>
    <w:rsid w:val="7F28B2F1"/>
    <w:rsid w:val="7F28E617"/>
    <w:rsid w:val="7F28F7D8"/>
    <w:rsid w:val="7F2936D7"/>
    <w:rsid w:val="7F29434C"/>
    <w:rsid w:val="7F2946E8"/>
    <w:rsid w:val="7F298355"/>
    <w:rsid w:val="7F298DEB"/>
    <w:rsid w:val="7F29D871"/>
    <w:rsid w:val="7F2A00A2"/>
    <w:rsid w:val="7F2AD637"/>
    <w:rsid w:val="7F2B3DFB"/>
    <w:rsid w:val="7F2B40B1"/>
    <w:rsid w:val="7F2B7638"/>
    <w:rsid w:val="7F2BDB85"/>
    <w:rsid w:val="7F2BDF48"/>
    <w:rsid w:val="7F2CBB82"/>
    <w:rsid w:val="7F2CBE54"/>
    <w:rsid w:val="7F2CDF2D"/>
    <w:rsid w:val="7F2CE2F1"/>
    <w:rsid w:val="7F2D112E"/>
    <w:rsid w:val="7F2D3B03"/>
    <w:rsid w:val="7F2DB3C2"/>
    <w:rsid w:val="7F2DB8B5"/>
    <w:rsid w:val="7F2DDA70"/>
    <w:rsid w:val="7F2E3501"/>
    <w:rsid w:val="7F2E3C71"/>
    <w:rsid w:val="7F2EB603"/>
    <w:rsid w:val="7F2EC931"/>
    <w:rsid w:val="7F2ECF1C"/>
    <w:rsid w:val="7F2F36B0"/>
    <w:rsid w:val="7F2F40B8"/>
    <w:rsid w:val="7F2F8140"/>
    <w:rsid w:val="7F2F867B"/>
    <w:rsid w:val="7F2FBDB6"/>
    <w:rsid w:val="7F2FD5E4"/>
    <w:rsid w:val="7F2FE81E"/>
    <w:rsid w:val="7F2FF490"/>
    <w:rsid w:val="7F30186A"/>
    <w:rsid w:val="7F3063B0"/>
    <w:rsid w:val="7F30BB0C"/>
    <w:rsid w:val="7F30C91F"/>
    <w:rsid w:val="7F30F040"/>
    <w:rsid w:val="7F31516E"/>
    <w:rsid w:val="7F315A33"/>
    <w:rsid w:val="7F31FE24"/>
    <w:rsid w:val="7F3224A1"/>
    <w:rsid w:val="7F3234F3"/>
    <w:rsid w:val="7F327F0B"/>
    <w:rsid w:val="7F32AD19"/>
    <w:rsid w:val="7F32D989"/>
    <w:rsid w:val="7F32FC71"/>
    <w:rsid w:val="7F330F23"/>
    <w:rsid w:val="7F33112E"/>
    <w:rsid w:val="7F331A68"/>
    <w:rsid w:val="7F333324"/>
    <w:rsid w:val="7F333CC5"/>
    <w:rsid w:val="7F3363FF"/>
    <w:rsid w:val="7F33D86F"/>
    <w:rsid w:val="7F33F4F5"/>
    <w:rsid w:val="7F34A79A"/>
    <w:rsid w:val="7F350169"/>
    <w:rsid w:val="7F3520CA"/>
    <w:rsid w:val="7F354B5E"/>
    <w:rsid w:val="7F35BF76"/>
    <w:rsid w:val="7F369A57"/>
    <w:rsid w:val="7F375E0B"/>
    <w:rsid w:val="7F3797B1"/>
    <w:rsid w:val="7F3838F7"/>
    <w:rsid w:val="7F383C0B"/>
    <w:rsid w:val="7F3843EA"/>
    <w:rsid w:val="7F386F62"/>
    <w:rsid w:val="7F38CBB9"/>
    <w:rsid w:val="7F38EDE3"/>
    <w:rsid w:val="7F395CF7"/>
    <w:rsid w:val="7F3962F4"/>
    <w:rsid w:val="7F396365"/>
    <w:rsid w:val="7F39AF4D"/>
    <w:rsid w:val="7F39C5C4"/>
    <w:rsid w:val="7F39E814"/>
    <w:rsid w:val="7F39F4D0"/>
    <w:rsid w:val="7F39F93E"/>
    <w:rsid w:val="7F3A2035"/>
    <w:rsid w:val="7F3A4BD4"/>
    <w:rsid w:val="7F3A60C1"/>
    <w:rsid w:val="7F3ADB79"/>
    <w:rsid w:val="7F3BAF17"/>
    <w:rsid w:val="7F3BC674"/>
    <w:rsid w:val="7F3BDBEC"/>
    <w:rsid w:val="7F3C6CC4"/>
    <w:rsid w:val="7F3C72B5"/>
    <w:rsid w:val="7F3C734C"/>
    <w:rsid w:val="7F3C7FE1"/>
    <w:rsid w:val="7F3CA59D"/>
    <w:rsid w:val="7F3DBA1B"/>
    <w:rsid w:val="7F3DBF9C"/>
    <w:rsid w:val="7F3E2102"/>
    <w:rsid w:val="7F3ED905"/>
    <w:rsid w:val="7F3EEB2D"/>
    <w:rsid w:val="7F3F40FE"/>
    <w:rsid w:val="7F3F4C42"/>
    <w:rsid w:val="7F3F5C1C"/>
    <w:rsid w:val="7F3F673F"/>
    <w:rsid w:val="7F3FA7EB"/>
    <w:rsid w:val="7F3FB6DC"/>
    <w:rsid w:val="7F3FCC70"/>
    <w:rsid w:val="7F3FFAAE"/>
    <w:rsid w:val="7F4000D6"/>
    <w:rsid w:val="7F402C1B"/>
    <w:rsid w:val="7F403238"/>
    <w:rsid w:val="7F40682B"/>
    <w:rsid w:val="7F40CD3B"/>
    <w:rsid w:val="7F40EE12"/>
    <w:rsid w:val="7F4126B4"/>
    <w:rsid w:val="7F413FEA"/>
    <w:rsid w:val="7F4142B9"/>
    <w:rsid w:val="7F415515"/>
    <w:rsid w:val="7F41D4C4"/>
    <w:rsid w:val="7F41F26F"/>
    <w:rsid w:val="7F422703"/>
    <w:rsid w:val="7F423F3F"/>
    <w:rsid w:val="7F429324"/>
    <w:rsid w:val="7F4295C0"/>
    <w:rsid w:val="7F43A9C6"/>
    <w:rsid w:val="7F44015B"/>
    <w:rsid w:val="7F44095C"/>
    <w:rsid w:val="7F441A53"/>
    <w:rsid w:val="7F4424A3"/>
    <w:rsid w:val="7F4433ED"/>
    <w:rsid w:val="7F447EF0"/>
    <w:rsid w:val="7F44C457"/>
    <w:rsid w:val="7F44EB79"/>
    <w:rsid w:val="7F452A70"/>
    <w:rsid w:val="7F452F8E"/>
    <w:rsid w:val="7F4533D4"/>
    <w:rsid w:val="7F4534CE"/>
    <w:rsid w:val="7F45AF14"/>
    <w:rsid w:val="7F45B7CD"/>
    <w:rsid w:val="7F45E474"/>
    <w:rsid w:val="7F4607C2"/>
    <w:rsid w:val="7F4644DD"/>
    <w:rsid w:val="7F464ECC"/>
    <w:rsid w:val="7F466A3D"/>
    <w:rsid w:val="7F4675E1"/>
    <w:rsid w:val="7F468581"/>
    <w:rsid w:val="7F46870E"/>
    <w:rsid w:val="7F46C389"/>
    <w:rsid w:val="7F46DB75"/>
    <w:rsid w:val="7F46E964"/>
    <w:rsid w:val="7F46E978"/>
    <w:rsid w:val="7F46F482"/>
    <w:rsid w:val="7F473AEB"/>
    <w:rsid w:val="7F4765CF"/>
    <w:rsid w:val="7F477AED"/>
    <w:rsid w:val="7F47E534"/>
    <w:rsid w:val="7F47E6EB"/>
    <w:rsid w:val="7F47EAEE"/>
    <w:rsid w:val="7F481F5A"/>
    <w:rsid w:val="7F484040"/>
    <w:rsid w:val="7F484351"/>
    <w:rsid w:val="7F488C2B"/>
    <w:rsid w:val="7F48C7CD"/>
    <w:rsid w:val="7F48C8AB"/>
    <w:rsid w:val="7F48D0E7"/>
    <w:rsid w:val="7F48D859"/>
    <w:rsid w:val="7F48D9C9"/>
    <w:rsid w:val="7F48F241"/>
    <w:rsid w:val="7F4949DA"/>
    <w:rsid w:val="7F49D2E2"/>
    <w:rsid w:val="7F49EB10"/>
    <w:rsid w:val="7F4A0A28"/>
    <w:rsid w:val="7F4A6809"/>
    <w:rsid w:val="7F4A86EB"/>
    <w:rsid w:val="7F4AEFCC"/>
    <w:rsid w:val="7F4B5410"/>
    <w:rsid w:val="7F4B73A4"/>
    <w:rsid w:val="7F4B8BCA"/>
    <w:rsid w:val="7F4B9D31"/>
    <w:rsid w:val="7F4BA4FE"/>
    <w:rsid w:val="7F4BBD27"/>
    <w:rsid w:val="7F4BD560"/>
    <w:rsid w:val="7F4C21B6"/>
    <w:rsid w:val="7F4C3DDE"/>
    <w:rsid w:val="7F4CCA62"/>
    <w:rsid w:val="7F4CE7A3"/>
    <w:rsid w:val="7F4D802E"/>
    <w:rsid w:val="7F4D9651"/>
    <w:rsid w:val="7F4DAE98"/>
    <w:rsid w:val="7F4E63F2"/>
    <w:rsid w:val="7F4EBE48"/>
    <w:rsid w:val="7F4EC08D"/>
    <w:rsid w:val="7F4EE6B0"/>
    <w:rsid w:val="7F4F24A2"/>
    <w:rsid w:val="7F4F2502"/>
    <w:rsid w:val="7F4FC14F"/>
    <w:rsid w:val="7F4FF19C"/>
    <w:rsid w:val="7F4FF270"/>
    <w:rsid w:val="7F4FFAD7"/>
    <w:rsid w:val="7F5031D5"/>
    <w:rsid w:val="7F504185"/>
    <w:rsid w:val="7F505ADF"/>
    <w:rsid w:val="7F507A87"/>
    <w:rsid w:val="7F50B3C6"/>
    <w:rsid w:val="7F50EC50"/>
    <w:rsid w:val="7F50F16C"/>
    <w:rsid w:val="7F5107C7"/>
    <w:rsid w:val="7F5154C7"/>
    <w:rsid w:val="7F520352"/>
    <w:rsid w:val="7F522673"/>
    <w:rsid w:val="7F525DD2"/>
    <w:rsid w:val="7F527252"/>
    <w:rsid w:val="7F52C675"/>
    <w:rsid w:val="7F532D70"/>
    <w:rsid w:val="7F53364A"/>
    <w:rsid w:val="7F536CD4"/>
    <w:rsid w:val="7F537AAB"/>
    <w:rsid w:val="7F5388E6"/>
    <w:rsid w:val="7F53A842"/>
    <w:rsid w:val="7F53ACB8"/>
    <w:rsid w:val="7F53CC2C"/>
    <w:rsid w:val="7F53ED60"/>
    <w:rsid w:val="7F53F445"/>
    <w:rsid w:val="7F541982"/>
    <w:rsid w:val="7F543877"/>
    <w:rsid w:val="7F54A54A"/>
    <w:rsid w:val="7F54A7C6"/>
    <w:rsid w:val="7F54E81E"/>
    <w:rsid w:val="7F555783"/>
    <w:rsid w:val="7F5570BC"/>
    <w:rsid w:val="7F55A2C5"/>
    <w:rsid w:val="7F55CA38"/>
    <w:rsid w:val="7F55E0B3"/>
    <w:rsid w:val="7F56035E"/>
    <w:rsid w:val="7F5640FA"/>
    <w:rsid w:val="7F566934"/>
    <w:rsid w:val="7F57365E"/>
    <w:rsid w:val="7F57440B"/>
    <w:rsid w:val="7F574446"/>
    <w:rsid w:val="7F5768A4"/>
    <w:rsid w:val="7F576FF8"/>
    <w:rsid w:val="7F5775B6"/>
    <w:rsid w:val="7F57B580"/>
    <w:rsid w:val="7F57C255"/>
    <w:rsid w:val="7F57E351"/>
    <w:rsid w:val="7F584769"/>
    <w:rsid w:val="7F589D7B"/>
    <w:rsid w:val="7F58A8ED"/>
    <w:rsid w:val="7F58C309"/>
    <w:rsid w:val="7F58D71D"/>
    <w:rsid w:val="7F58EA1B"/>
    <w:rsid w:val="7F5905BD"/>
    <w:rsid w:val="7F59133B"/>
    <w:rsid w:val="7F591CE6"/>
    <w:rsid w:val="7F59279E"/>
    <w:rsid w:val="7F595B65"/>
    <w:rsid w:val="7F5962FF"/>
    <w:rsid w:val="7F59735E"/>
    <w:rsid w:val="7F597DF7"/>
    <w:rsid w:val="7F598F52"/>
    <w:rsid w:val="7F598FB5"/>
    <w:rsid w:val="7F59E4E9"/>
    <w:rsid w:val="7F59F1FB"/>
    <w:rsid w:val="7F5A32EA"/>
    <w:rsid w:val="7F5A56FD"/>
    <w:rsid w:val="7F5A8012"/>
    <w:rsid w:val="7F5A8E13"/>
    <w:rsid w:val="7F5AC631"/>
    <w:rsid w:val="7F5ADA9D"/>
    <w:rsid w:val="7F5AEA8A"/>
    <w:rsid w:val="7F5B1316"/>
    <w:rsid w:val="7F5B2DDE"/>
    <w:rsid w:val="7F5B6DA7"/>
    <w:rsid w:val="7F5BB388"/>
    <w:rsid w:val="7F5BBDD5"/>
    <w:rsid w:val="7F5C4EA6"/>
    <w:rsid w:val="7F5C7527"/>
    <w:rsid w:val="7F5C84EE"/>
    <w:rsid w:val="7F5CA705"/>
    <w:rsid w:val="7F5CAD4A"/>
    <w:rsid w:val="7F5CCDBB"/>
    <w:rsid w:val="7F5CDAA1"/>
    <w:rsid w:val="7F5D2D2A"/>
    <w:rsid w:val="7F5D3EC2"/>
    <w:rsid w:val="7F5D4078"/>
    <w:rsid w:val="7F5DE660"/>
    <w:rsid w:val="7F5E1B36"/>
    <w:rsid w:val="7F5E2C0D"/>
    <w:rsid w:val="7F5E39D8"/>
    <w:rsid w:val="7F5EAAD0"/>
    <w:rsid w:val="7F5EC04F"/>
    <w:rsid w:val="7F5ECF3B"/>
    <w:rsid w:val="7F5EE411"/>
    <w:rsid w:val="7F5EF27E"/>
    <w:rsid w:val="7F5F4C68"/>
    <w:rsid w:val="7F5F6F48"/>
    <w:rsid w:val="7F5FAE20"/>
    <w:rsid w:val="7F60468F"/>
    <w:rsid w:val="7F60707A"/>
    <w:rsid w:val="7F60CAD8"/>
    <w:rsid w:val="7F60CD50"/>
    <w:rsid w:val="7F61053F"/>
    <w:rsid w:val="7F614B9E"/>
    <w:rsid w:val="7F618870"/>
    <w:rsid w:val="7F61CCFC"/>
    <w:rsid w:val="7F628014"/>
    <w:rsid w:val="7F629C55"/>
    <w:rsid w:val="7F62AEE2"/>
    <w:rsid w:val="7F62B0B6"/>
    <w:rsid w:val="7F62E79B"/>
    <w:rsid w:val="7F630E3F"/>
    <w:rsid w:val="7F632A42"/>
    <w:rsid w:val="7F635767"/>
    <w:rsid w:val="7F635850"/>
    <w:rsid w:val="7F63EFBB"/>
    <w:rsid w:val="7F641065"/>
    <w:rsid w:val="7F645A82"/>
    <w:rsid w:val="7F646983"/>
    <w:rsid w:val="7F648018"/>
    <w:rsid w:val="7F64B537"/>
    <w:rsid w:val="7F64BCB8"/>
    <w:rsid w:val="7F64CB55"/>
    <w:rsid w:val="7F64D1B3"/>
    <w:rsid w:val="7F64D226"/>
    <w:rsid w:val="7F64EC20"/>
    <w:rsid w:val="7F653596"/>
    <w:rsid w:val="7F654B11"/>
    <w:rsid w:val="7F6586CD"/>
    <w:rsid w:val="7F65B579"/>
    <w:rsid w:val="7F65D5DC"/>
    <w:rsid w:val="7F661113"/>
    <w:rsid w:val="7F661A13"/>
    <w:rsid w:val="7F66C397"/>
    <w:rsid w:val="7F6777D9"/>
    <w:rsid w:val="7F6792CA"/>
    <w:rsid w:val="7F67A22B"/>
    <w:rsid w:val="7F67CF9A"/>
    <w:rsid w:val="7F681ADB"/>
    <w:rsid w:val="7F690DFC"/>
    <w:rsid w:val="7F698836"/>
    <w:rsid w:val="7F6996A9"/>
    <w:rsid w:val="7F69A3E2"/>
    <w:rsid w:val="7F69EE61"/>
    <w:rsid w:val="7F6A0982"/>
    <w:rsid w:val="7F6A250D"/>
    <w:rsid w:val="7F6A45D1"/>
    <w:rsid w:val="7F6A6A4C"/>
    <w:rsid w:val="7F6AC223"/>
    <w:rsid w:val="7F6B5118"/>
    <w:rsid w:val="7F6BBD65"/>
    <w:rsid w:val="7F6BDC6D"/>
    <w:rsid w:val="7F6BDED2"/>
    <w:rsid w:val="7F6C0124"/>
    <w:rsid w:val="7F6C2F29"/>
    <w:rsid w:val="7F6C72DD"/>
    <w:rsid w:val="7F6C88FF"/>
    <w:rsid w:val="7F6CBA34"/>
    <w:rsid w:val="7F6CBB4C"/>
    <w:rsid w:val="7F6CCAA6"/>
    <w:rsid w:val="7F6D1450"/>
    <w:rsid w:val="7F6DEB82"/>
    <w:rsid w:val="7F6DFCAB"/>
    <w:rsid w:val="7F6E2525"/>
    <w:rsid w:val="7F6E35DE"/>
    <w:rsid w:val="7F6E9E4B"/>
    <w:rsid w:val="7F6EB24B"/>
    <w:rsid w:val="7F6EBCCD"/>
    <w:rsid w:val="7F6EC6DB"/>
    <w:rsid w:val="7F6F3F84"/>
    <w:rsid w:val="7F6FAB0D"/>
    <w:rsid w:val="7F6FBF72"/>
    <w:rsid w:val="7F700B36"/>
    <w:rsid w:val="7F70338E"/>
    <w:rsid w:val="7F7084E4"/>
    <w:rsid w:val="7F70B3BA"/>
    <w:rsid w:val="7F70F871"/>
    <w:rsid w:val="7F70FE5D"/>
    <w:rsid w:val="7F71030C"/>
    <w:rsid w:val="7F71421A"/>
    <w:rsid w:val="7F71847C"/>
    <w:rsid w:val="7F71A28E"/>
    <w:rsid w:val="7F71B690"/>
    <w:rsid w:val="7F71D3A7"/>
    <w:rsid w:val="7F72D1EC"/>
    <w:rsid w:val="7F738A88"/>
    <w:rsid w:val="7F739722"/>
    <w:rsid w:val="7F73DF46"/>
    <w:rsid w:val="7F73F0C2"/>
    <w:rsid w:val="7F741C1E"/>
    <w:rsid w:val="7F744403"/>
    <w:rsid w:val="7F744DEB"/>
    <w:rsid w:val="7F74732F"/>
    <w:rsid w:val="7F7550AE"/>
    <w:rsid w:val="7F7563D9"/>
    <w:rsid w:val="7F757F70"/>
    <w:rsid w:val="7F7582EF"/>
    <w:rsid w:val="7F758B87"/>
    <w:rsid w:val="7F75F4EE"/>
    <w:rsid w:val="7F761D3F"/>
    <w:rsid w:val="7F762F9C"/>
    <w:rsid w:val="7F76A202"/>
    <w:rsid w:val="7F76A771"/>
    <w:rsid w:val="7F76D1C8"/>
    <w:rsid w:val="7F771B0C"/>
    <w:rsid w:val="7F775DC3"/>
    <w:rsid w:val="7F77821F"/>
    <w:rsid w:val="7F77B414"/>
    <w:rsid w:val="7F781629"/>
    <w:rsid w:val="7F781870"/>
    <w:rsid w:val="7F7853FF"/>
    <w:rsid w:val="7F78862B"/>
    <w:rsid w:val="7F78B9C9"/>
    <w:rsid w:val="7F79503B"/>
    <w:rsid w:val="7F7982EF"/>
    <w:rsid w:val="7F79A9E1"/>
    <w:rsid w:val="7F79D4B0"/>
    <w:rsid w:val="7F7A11E1"/>
    <w:rsid w:val="7F7A3031"/>
    <w:rsid w:val="7F7A4AB9"/>
    <w:rsid w:val="7F7A5A22"/>
    <w:rsid w:val="7F7A7EA2"/>
    <w:rsid w:val="7F7A906E"/>
    <w:rsid w:val="7F7A921B"/>
    <w:rsid w:val="7F7AF06C"/>
    <w:rsid w:val="7F7B0C8A"/>
    <w:rsid w:val="7F7B2C07"/>
    <w:rsid w:val="7F7B32DB"/>
    <w:rsid w:val="7F7B70AE"/>
    <w:rsid w:val="7F7BABB6"/>
    <w:rsid w:val="7F7BE2CC"/>
    <w:rsid w:val="7F7C0516"/>
    <w:rsid w:val="7F7C3388"/>
    <w:rsid w:val="7F7C57E5"/>
    <w:rsid w:val="7F7C95BA"/>
    <w:rsid w:val="7F7D34D6"/>
    <w:rsid w:val="7F7D4F89"/>
    <w:rsid w:val="7F7D5334"/>
    <w:rsid w:val="7F7D923E"/>
    <w:rsid w:val="7F7EC649"/>
    <w:rsid w:val="7F7ED16C"/>
    <w:rsid w:val="7F7EDD0B"/>
    <w:rsid w:val="7F7EF7ED"/>
    <w:rsid w:val="7F7F7099"/>
    <w:rsid w:val="7F7F9635"/>
    <w:rsid w:val="7F7F9992"/>
    <w:rsid w:val="7F7FCD62"/>
    <w:rsid w:val="7F7FD649"/>
    <w:rsid w:val="7F7FE392"/>
    <w:rsid w:val="7F80269D"/>
    <w:rsid w:val="7F804031"/>
    <w:rsid w:val="7F8053C9"/>
    <w:rsid w:val="7F805D67"/>
    <w:rsid w:val="7F809AF7"/>
    <w:rsid w:val="7F80E45E"/>
    <w:rsid w:val="7F80F445"/>
    <w:rsid w:val="7F8171BB"/>
    <w:rsid w:val="7F81BF9D"/>
    <w:rsid w:val="7F82027C"/>
    <w:rsid w:val="7F8373A4"/>
    <w:rsid w:val="7F83777D"/>
    <w:rsid w:val="7F837BA5"/>
    <w:rsid w:val="7F83E995"/>
    <w:rsid w:val="7F84332F"/>
    <w:rsid w:val="7F845F13"/>
    <w:rsid w:val="7F84F918"/>
    <w:rsid w:val="7F851232"/>
    <w:rsid w:val="7F85281E"/>
    <w:rsid w:val="7F85A863"/>
    <w:rsid w:val="7F85E94B"/>
    <w:rsid w:val="7F85F594"/>
    <w:rsid w:val="7F864AC5"/>
    <w:rsid w:val="7F86A503"/>
    <w:rsid w:val="7F86D5A4"/>
    <w:rsid w:val="7F8704B2"/>
    <w:rsid w:val="7F875A23"/>
    <w:rsid w:val="7F8767CE"/>
    <w:rsid w:val="7F876ED3"/>
    <w:rsid w:val="7F878182"/>
    <w:rsid w:val="7F87B078"/>
    <w:rsid w:val="7F87BB84"/>
    <w:rsid w:val="7F87DEEB"/>
    <w:rsid w:val="7F87E5A7"/>
    <w:rsid w:val="7F8822F7"/>
    <w:rsid w:val="7F8847CB"/>
    <w:rsid w:val="7F88D1A0"/>
    <w:rsid w:val="7F88D714"/>
    <w:rsid w:val="7F88FC61"/>
    <w:rsid w:val="7F89253C"/>
    <w:rsid w:val="7F899FFD"/>
    <w:rsid w:val="7F89AC71"/>
    <w:rsid w:val="7F8A2CD9"/>
    <w:rsid w:val="7F8A608F"/>
    <w:rsid w:val="7F8A7F18"/>
    <w:rsid w:val="7F8ABC81"/>
    <w:rsid w:val="7F8B2CC5"/>
    <w:rsid w:val="7F8B308D"/>
    <w:rsid w:val="7F8B38CF"/>
    <w:rsid w:val="7F8B530F"/>
    <w:rsid w:val="7F8BD2D7"/>
    <w:rsid w:val="7F8C1167"/>
    <w:rsid w:val="7F8C43E4"/>
    <w:rsid w:val="7F8C8568"/>
    <w:rsid w:val="7F8CAAF3"/>
    <w:rsid w:val="7F8D0AB6"/>
    <w:rsid w:val="7F8D25F1"/>
    <w:rsid w:val="7F8D2A37"/>
    <w:rsid w:val="7F8D527C"/>
    <w:rsid w:val="7F8D731F"/>
    <w:rsid w:val="7F8D7342"/>
    <w:rsid w:val="7F8E2F9D"/>
    <w:rsid w:val="7F8EB479"/>
    <w:rsid w:val="7F8F04AB"/>
    <w:rsid w:val="7F8F0BAF"/>
    <w:rsid w:val="7F8F5F5E"/>
    <w:rsid w:val="7F8F69F4"/>
    <w:rsid w:val="7F8F74B6"/>
    <w:rsid w:val="7F8F8A54"/>
    <w:rsid w:val="7F8FD63B"/>
    <w:rsid w:val="7F90335B"/>
    <w:rsid w:val="7F907D02"/>
    <w:rsid w:val="7F90CF4C"/>
    <w:rsid w:val="7F90D38D"/>
    <w:rsid w:val="7F91005E"/>
    <w:rsid w:val="7F911548"/>
    <w:rsid w:val="7F915400"/>
    <w:rsid w:val="7F91685D"/>
    <w:rsid w:val="7F917185"/>
    <w:rsid w:val="7F91928A"/>
    <w:rsid w:val="7F919905"/>
    <w:rsid w:val="7F929E5B"/>
    <w:rsid w:val="7F92DCCC"/>
    <w:rsid w:val="7F92E9E4"/>
    <w:rsid w:val="7F932305"/>
    <w:rsid w:val="7F934EAC"/>
    <w:rsid w:val="7F9367E2"/>
    <w:rsid w:val="7F93CB1B"/>
    <w:rsid w:val="7F93FAED"/>
    <w:rsid w:val="7F9436DF"/>
    <w:rsid w:val="7F9454EB"/>
    <w:rsid w:val="7F952D64"/>
    <w:rsid w:val="7F955EAF"/>
    <w:rsid w:val="7F95675D"/>
    <w:rsid w:val="7F95BE3A"/>
    <w:rsid w:val="7F95FC78"/>
    <w:rsid w:val="7F96030B"/>
    <w:rsid w:val="7F96202E"/>
    <w:rsid w:val="7F964F76"/>
    <w:rsid w:val="7F96A870"/>
    <w:rsid w:val="7F96DFE3"/>
    <w:rsid w:val="7F9735CA"/>
    <w:rsid w:val="7F973CD4"/>
    <w:rsid w:val="7F977B30"/>
    <w:rsid w:val="7F97B589"/>
    <w:rsid w:val="7F97D533"/>
    <w:rsid w:val="7F9801EC"/>
    <w:rsid w:val="7F9815F6"/>
    <w:rsid w:val="7F983F02"/>
    <w:rsid w:val="7F9849F4"/>
    <w:rsid w:val="7F98ADAA"/>
    <w:rsid w:val="7F98B890"/>
    <w:rsid w:val="7F98C19C"/>
    <w:rsid w:val="7F9916AF"/>
    <w:rsid w:val="7F991B67"/>
    <w:rsid w:val="7F9938E6"/>
    <w:rsid w:val="7F996969"/>
    <w:rsid w:val="7F9974D7"/>
    <w:rsid w:val="7F99A0AE"/>
    <w:rsid w:val="7F9A2618"/>
    <w:rsid w:val="7F9AC2BE"/>
    <w:rsid w:val="7F9AF1FD"/>
    <w:rsid w:val="7F9B4067"/>
    <w:rsid w:val="7F9B72CA"/>
    <w:rsid w:val="7F9BEB1A"/>
    <w:rsid w:val="7F9C048F"/>
    <w:rsid w:val="7F9C9DE1"/>
    <w:rsid w:val="7F9CD0AE"/>
    <w:rsid w:val="7F9D6DB1"/>
    <w:rsid w:val="7F9E376B"/>
    <w:rsid w:val="7F9E8C12"/>
    <w:rsid w:val="7F9E9B27"/>
    <w:rsid w:val="7F9EB0E7"/>
    <w:rsid w:val="7F9ED16A"/>
    <w:rsid w:val="7F9F30D4"/>
    <w:rsid w:val="7F9F3AD5"/>
    <w:rsid w:val="7F9F3B36"/>
    <w:rsid w:val="7F9F4A85"/>
    <w:rsid w:val="7F9F5A9B"/>
    <w:rsid w:val="7F9FC725"/>
    <w:rsid w:val="7F9FDDA3"/>
    <w:rsid w:val="7FA01FF5"/>
    <w:rsid w:val="7FA04831"/>
    <w:rsid w:val="7FA07619"/>
    <w:rsid w:val="7FA09BDF"/>
    <w:rsid w:val="7FA09DCA"/>
    <w:rsid w:val="7FA0D974"/>
    <w:rsid w:val="7FA11B7A"/>
    <w:rsid w:val="7FA13340"/>
    <w:rsid w:val="7FA14659"/>
    <w:rsid w:val="7FA15561"/>
    <w:rsid w:val="7FA18DA1"/>
    <w:rsid w:val="7FA18EF2"/>
    <w:rsid w:val="7FA19363"/>
    <w:rsid w:val="7FA1EB92"/>
    <w:rsid w:val="7FA21D4D"/>
    <w:rsid w:val="7FA22C8D"/>
    <w:rsid w:val="7FA26334"/>
    <w:rsid w:val="7FA26FE0"/>
    <w:rsid w:val="7FA291C0"/>
    <w:rsid w:val="7FA2F8D5"/>
    <w:rsid w:val="7FA31B5E"/>
    <w:rsid w:val="7FA3212F"/>
    <w:rsid w:val="7FA3325D"/>
    <w:rsid w:val="7FA33F24"/>
    <w:rsid w:val="7FA380ED"/>
    <w:rsid w:val="7FA38127"/>
    <w:rsid w:val="7FA446CB"/>
    <w:rsid w:val="7FA4504C"/>
    <w:rsid w:val="7FA49C17"/>
    <w:rsid w:val="7FA4BC72"/>
    <w:rsid w:val="7FA4C304"/>
    <w:rsid w:val="7FA4C792"/>
    <w:rsid w:val="7FA4CFB3"/>
    <w:rsid w:val="7FA52EB3"/>
    <w:rsid w:val="7FA5ACFE"/>
    <w:rsid w:val="7FA5F5A1"/>
    <w:rsid w:val="7FA60C94"/>
    <w:rsid w:val="7FA60DBA"/>
    <w:rsid w:val="7FA67CBA"/>
    <w:rsid w:val="7FA6B825"/>
    <w:rsid w:val="7FA735B5"/>
    <w:rsid w:val="7FA76598"/>
    <w:rsid w:val="7FA79024"/>
    <w:rsid w:val="7FA7BCEA"/>
    <w:rsid w:val="7FA7DCAC"/>
    <w:rsid w:val="7FA7F8BE"/>
    <w:rsid w:val="7FA8FA70"/>
    <w:rsid w:val="7FA9512E"/>
    <w:rsid w:val="7FA974EB"/>
    <w:rsid w:val="7FA9AF54"/>
    <w:rsid w:val="7FA9FA66"/>
    <w:rsid w:val="7FAA1554"/>
    <w:rsid w:val="7FAA9F83"/>
    <w:rsid w:val="7FAAE1A0"/>
    <w:rsid w:val="7FAAF884"/>
    <w:rsid w:val="7FAB116A"/>
    <w:rsid w:val="7FAB2433"/>
    <w:rsid w:val="7FAB4433"/>
    <w:rsid w:val="7FAB4ADC"/>
    <w:rsid w:val="7FAB627F"/>
    <w:rsid w:val="7FAB9309"/>
    <w:rsid w:val="7FAB96CB"/>
    <w:rsid w:val="7FABE236"/>
    <w:rsid w:val="7FABE92C"/>
    <w:rsid w:val="7FAC1B60"/>
    <w:rsid w:val="7FAC2629"/>
    <w:rsid w:val="7FAC2882"/>
    <w:rsid w:val="7FAC6211"/>
    <w:rsid w:val="7FAC9264"/>
    <w:rsid w:val="7FAD0A39"/>
    <w:rsid w:val="7FAD164D"/>
    <w:rsid w:val="7FAD16BB"/>
    <w:rsid w:val="7FAD459B"/>
    <w:rsid w:val="7FAD7E18"/>
    <w:rsid w:val="7FADC073"/>
    <w:rsid w:val="7FADF00F"/>
    <w:rsid w:val="7FAE3F90"/>
    <w:rsid w:val="7FAEB3F2"/>
    <w:rsid w:val="7FAEE9C9"/>
    <w:rsid w:val="7FAEFCEC"/>
    <w:rsid w:val="7FAF259F"/>
    <w:rsid w:val="7FAF348D"/>
    <w:rsid w:val="7FAF6E9E"/>
    <w:rsid w:val="7FB01057"/>
    <w:rsid w:val="7FB07BF0"/>
    <w:rsid w:val="7FB08838"/>
    <w:rsid w:val="7FB0A625"/>
    <w:rsid w:val="7FB0B1D7"/>
    <w:rsid w:val="7FB0C9E5"/>
    <w:rsid w:val="7FB0F406"/>
    <w:rsid w:val="7FB124C6"/>
    <w:rsid w:val="7FB1391A"/>
    <w:rsid w:val="7FB1449E"/>
    <w:rsid w:val="7FB18BBC"/>
    <w:rsid w:val="7FB18F16"/>
    <w:rsid w:val="7FB214D1"/>
    <w:rsid w:val="7FB24C72"/>
    <w:rsid w:val="7FB35315"/>
    <w:rsid w:val="7FB38052"/>
    <w:rsid w:val="7FB40522"/>
    <w:rsid w:val="7FB45058"/>
    <w:rsid w:val="7FB4B9CB"/>
    <w:rsid w:val="7FB4C481"/>
    <w:rsid w:val="7FB4FECC"/>
    <w:rsid w:val="7FB576E3"/>
    <w:rsid w:val="7FB5ACB0"/>
    <w:rsid w:val="7FB5CF60"/>
    <w:rsid w:val="7FB5E8EB"/>
    <w:rsid w:val="7FB603DA"/>
    <w:rsid w:val="7FB607AA"/>
    <w:rsid w:val="7FB624CF"/>
    <w:rsid w:val="7FB6B874"/>
    <w:rsid w:val="7FB6FCCB"/>
    <w:rsid w:val="7FB77411"/>
    <w:rsid w:val="7FB787C1"/>
    <w:rsid w:val="7FB81E50"/>
    <w:rsid w:val="7FB82865"/>
    <w:rsid w:val="7FB8291E"/>
    <w:rsid w:val="7FB847E7"/>
    <w:rsid w:val="7FB85A97"/>
    <w:rsid w:val="7FB8724D"/>
    <w:rsid w:val="7FB929DA"/>
    <w:rsid w:val="7FB9571F"/>
    <w:rsid w:val="7FB9E329"/>
    <w:rsid w:val="7FB9E5D9"/>
    <w:rsid w:val="7FBA099A"/>
    <w:rsid w:val="7FBA642E"/>
    <w:rsid w:val="7FBA884D"/>
    <w:rsid w:val="7FBA902A"/>
    <w:rsid w:val="7FBAD442"/>
    <w:rsid w:val="7FBB6CE3"/>
    <w:rsid w:val="7FBB901A"/>
    <w:rsid w:val="7FBBA41C"/>
    <w:rsid w:val="7FBBF53E"/>
    <w:rsid w:val="7FBBFF43"/>
    <w:rsid w:val="7FBC02E0"/>
    <w:rsid w:val="7FBC1290"/>
    <w:rsid w:val="7FBC9731"/>
    <w:rsid w:val="7FBCAB82"/>
    <w:rsid w:val="7FBCCA39"/>
    <w:rsid w:val="7FBCF16C"/>
    <w:rsid w:val="7FBCFB14"/>
    <w:rsid w:val="7FBD1291"/>
    <w:rsid w:val="7FBD1A1C"/>
    <w:rsid w:val="7FBD306D"/>
    <w:rsid w:val="7FBD353A"/>
    <w:rsid w:val="7FBDE82E"/>
    <w:rsid w:val="7FBE4086"/>
    <w:rsid w:val="7FBE49E5"/>
    <w:rsid w:val="7FBE7FC7"/>
    <w:rsid w:val="7FBEBB1D"/>
    <w:rsid w:val="7FBF1670"/>
    <w:rsid w:val="7FBF340C"/>
    <w:rsid w:val="7FBF6833"/>
    <w:rsid w:val="7FBFC6A5"/>
    <w:rsid w:val="7FBFED86"/>
    <w:rsid w:val="7FC01FAD"/>
    <w:rsid w:val="7FC0878C"/>
    <w:rsid w:val="7FC0C785"/>
    <w:rsid w:val="7FC1625E"/>
    <w:rsid w:val="7FC16E13"/>
    <w:rsid w:val="7FC1BAE5"/>
    <w:rsid w:val="7FC22D84"/>
    <w:rsid w:val="7FC266B5"/>
    <w:rsid w:val="7FC2FC22"/>
    <w:rsid w:val="7FC31FD1"/>
    <w:rsid w:val="7FC34553"/>
    <w:rsid w:val="7FC3478B"/>
    <w:rsid w:val="7FC34BB1"/>
    <w:rsid w:val="7FC376B2"/>
    <w:rsid w:val="7FC3A289"/>
    <w:rsid w:val="7FC3AAAA"/>
    <w:rsid w:val="7FC3B7B5"/>
    <w:rsid w:val="7FC3EF1C"/>
    <w:rsid w:val="7FC40043"/>
    <w:rsid w:val="7FC400C9"/>
    <w:rsid w:val="7FC41B2F"/>
    <w:rsid w:val="7FC42CC5"/>
    <w:rsid w:val="7FC43A58"/>
    <w:rsid w:val="7FC46617"/>
    <w:rsid w:val="7FC4819D"/>
    <w:rsid w:val="7FC48217"/>
    <w:rsid w:val="7FC4BFC5"/>
    <w:rsid w:val="7FC54624"/>
    <w:rsid w:val="7FC571F2"/>
    <w:rsid w:val="7FC59689"/>
    <w:rsid w:val="7FC6C04C"/>
    <w:rsid w:val="7FC70826"/>
    <w:rsid w:val="7FC74666"/>
    <w:rsid w:val="7FC79636"/>
    <w:rsid w:val="7FC7C91C"/>
    <w:rsid w:val="7FC7D0E9"/>
    <w:rsid w:val="7FC7DCE1"/>
    <w:rsid w:val="7FC82F94"/>
    <w:rsid w:val="7FC88C47"/>
    <w:rsid w:val="7FC8F383"/>
    <w:rsid w:val="7FC92993"/>
    <w:rsid w:val="7FC95E96"/>
    <w:rsid w:val="7FC962CD"/>
    <w:rsid w:val="7FC98DB6"/>
    <w:rsid w:val="7FCA5DDF"/>
    <w:rsid w:val="7FCAD0F3"/>
    <w:rsid w:val="7FCAE7C1"/>
    <w:rsid w:val="7FCAECB2"/>
    <w:rsid w:val="7FCB6AAF"/>
    <w:rsid w:val="7FCC242A"/>
    <w:rsid w:val="7FCC34FB"/>
    <w:rsid w:val="7FCCC92A"/>
    <w:rsid w:val="7FCCF8AE"/>
    <w:rsid w:val="7FCD96E6"/>
    <w:rsid w:val="7FCD9C20"/>
    <w:rsid w:val="7FCDA33E"/>
    <w:rsid w:val="7FCDB009"/>
    <w:rsid w:val="7FCDD90E"/>
    <w:rsid w:val="7FCDDE5F"/>
    <w:rsid w:val="7FCDF0E0"/>
    <w:rsid w:val="7FCE0642"/>
    <w:rsid w:val="7FCE31CB"/>
    <w:rsid w:val="7FCE4D17"/>
    <w:rsid w:val="7FCE87D9"/>
    <w:rsid w:val="7FCF1203"/>
    <w:rsid w:val="7FCF23CE"/>
    <w:rsid w:val="7FCF4DA9"/>
    <w:rsid w:val="7FCF843D"/>
    <w:rsid w:val="7FCFC368"/>
    <w:rsid w:val="7FCFFBAD"/>
    <w:rsid w:val="7FD0092C"/>
    <w:rsid w:val="7FD0B5BC"/>
    <w:rsid w:val="7FD0DF09"/>
    <w:rsid w:val="7FD0F859"/>
    <w:rsid w:val="7FD0F958"/>
    <w:rsid w:val="7FD14BA4"/>
    <w:rsid w:val="7FD197D8"/>
    <w:rsid w:val="7FD1ABF8"/>
    <w:rsid w:val="7FD1F018"/>
    <w:rsid w:val="7FD1FC12"/>
    <w:rsid w:val="7FD236E2"/>
    <w:rsid w:val="7FD2671E"/>
    <w:rsid w:val="7FD2B955"/>
    <w:rsid w:val="7FD2CF30"/>
    <w:rsid w:val="7FD317EB"/>
    <w:rsid w:val="7FD371D4"/>
    <w:rsid w:val="7FD3A506"/>
    <w:rsid w:val="7FD3AEED"/>
    <w:rsid w:val="7FD3D892"/>
    <w:rsid w:val="7FD41B09"/>
    <w:rsid w:val="7FD420A5"/>
    <w:rsid w:val="7FD47DCC"/>
    <w:rsid w:val="7FD49DA9"/>
    <w:rsid w:val="7FD4A977"/>
    <w:rsid w:val="7FD4BEDA"/>
    <w:rsid w:val="7FD554AF"/>
    <w:rsid w:val="7FD5B045"/>
    <w:rsid w:val="7FD5CD8D"/>
    <w:rsid w:val="7FD5F623"/>
    <w:rsid w:val="7FD62DE9"/>
    <w:rsid w:val="7FD63E26"/>
    <w:rsid w:val="7FD64F77"/>
    <w:rsid w:val="7FD6CB46"/>
    <w:rsid w:val="7FD6FDFC"/>
    <w:rsid w:val="7FD700DB"/>
    <w:rsid w:val="7FD70747"/>
    <w:rsid w:val="7FD71BBF"/>
    <w:rsid w:val="7FD72DBF"/>
    <w:rsid w:val="7FD7B2CD"/>
    <w:rsid w:val="7FD7C1DD"/>
    <w:rsid w:val="7FD7F8BF"/>
    <w:rsid w:val="7FD85949"/>
    <w:rsid w:val="7FD85A67"/>
    <w:rsid w:val="7FD8BC78"/>
    <w:rsid w:val="7FD8DE82"/>
    <w:rsid w:val="7FD90B2F"/>
    <w:rsid w:val="7FD92AC5"/>
    <w:rsid w:val="7FD93E46"/>
    <w:rsid w:val="7FD95AEA"/>
    <w:rsid w:val="7FD97AF4"/>
    <w:rsid w:val="7FD9AF79"/>
    <w:rsid w:val="7FD9BD67"/>
    <w:rsid w:val="7FD9E8EE"/>
    <w:rsid w:val="7FDA2071"/>
    <w:rsid w:val="7FDA2B64"/>
    <w:rsid w:val="7FDA3700"/>
    <w:rsid w:val="7FDABD4E"/>
    <w:rsid w:val="7FDAD73D"/>
    <w:rsid w:val="7FDAEA9F"/>
    <w:rsid w:val="7FDB0497"/>
    <w:rsid w:val="7FDB337F"/>
    <w:rsid w:val="7FDB4CEF"/>
    <w:rsid w:val="7FDB546F"/>
    <w:rsid w:val="7FDB59EE"/>
    <w:rsid w:val="7FDB5F8E"/>
    <w:rsid w:val="7FDB694A"/>
    <w:rsid w:val="7FDB9A02"/>
    <w:rsid w:val="7FDB9FE4"/>
    <w:rsid w:val="7FDBDDEC"/>
    <w:rsid w:val="7FDC0FCD"/>
    <w:rsid w:val="7FDC1413"/>
    <w:rsid w:val="7FDC4319"/>
    <w:rsid w:val="7FDC4899"/>
    <w:rsid w:val="7FDC9A01"/>
    <w:rsid w:val="7FDC9A5A"/>
    <w:rsid w:val="7FDCFFC7"/>
    <w:rsid w:val="7FDD4856"/>
    <w:rsid w:val="7FDD5274"/>
    <w:rsid w:val="7FDD52F1"/>
    <w:rsid w:val="7FDD5DA4"/>
    <w:rsid w:val="7FDD6427"/>
    <w:rsid w:val="7FDD997A"/>
    <w:rsid w:val="7FDDAA88"/>
    <w:rsid w:val="7FDDFC4F"/>
    <w:rsid w:val="7FDE0354"/>
    <w:rsid w:val="7FDE115F"/>
    <w:rsid w:val="7FDE1DE8"/>
    <w:rsid w:val="7FDE47CB"/>
    <w:rsid w:val="7FDE6AF6"/>
    <w:rsid w:val="7FDE7274"/>
    <w:rsid w:val="7FDE7FB7"/>
    <w:rsid w:val="7FDE80EC"/>
    <w:rsid w:val="7FDE8C4B"/>
    <w:rsid w:val="7FDEA41E"/>
    <w:rsid w:val="7FDEFD6C"/>
    <w:rsid w:val="7FDF1821"/>
    <w:rsid w:val="7FDF2E02"/>
    <w:rsid w:val="7FDF6C6E"/>
    <w:rsid w:val="7FDF9A4A"/>
    <w:rsid w:val="7FDFAD0C"/>
    <w:rsid w:val="7FDFB608"/>
    <w:rsid w:val="7FDFCC4D"/>
    <w:rsid w:val="7FE0B50C"/>
    <w:rsid w:val="7FE0B650"/>
    <w:rsid w:val="7FE0FCA0"/>
    <w:rsid w:val="7FE1049E"/>
    <w:rsid w:val="7FE111D8"/>
    <w:rsid w:val="7FE12DED"/>
    <w:rsid w:val="7FE140A3"/>
    <w:rsid w:val="7FE1526C"/>
    <w:rsid w:val="7FE1B9FF"/>
    <w:rsid w:val="7FE1C56D"/>
    <w:rsid w:val="7FE20969"/>
    <w:rsid w:val="7FE258C5"/>
    <w:rsid w:val="7FE270D4"/>
    <w:rsid w:val="7FE31FB8"/>
    <w:rsid w:val="7FE32D3E"/>
    <w:rsid w:val="7FE3466F"/>
    <w:rsid w:val="7FE35607"/>
    <w:rsid w:val="7FE35755"/>
    <w:rsid w:val="7FE380D9"/>
    <w:rsid w:val="7FE3895E"/>
    <w:rsid w:val="7FE395F9"/>
    <w:rsid w:val="7FE3BF62"/>
    <w:rsid w:val="7FE3DD6A"/>
    <w:rsid w:val="7FE445B4"/>
    <w:rsid w:val="7FE479AE"/>
    <w:rsid w:val="7FE48AEF"/>
    <w:rsid w:val="7FE49FA5"/>
    <w:rsid w:val="7FE4A506"/>
    <w:rsid w:val="7FE4B891"/>
    <w:rsid w:val="7FE4DCDF"/>
    <w:rsid w:val="7FE4EF41"/>
    <w:rsid w:val="7FE5591F"/>
    <w:rsid w:val="7FE58378"/>
    <w:rsid w:val="7FE5E3FE"/>
    <w:rsid w:val="7FE6219E"/>
    <w:rsid w:val="7FE62B92"/>
    <w:rsid w:val="7FE630A2"/>
    <w:rsid w:val="7FE6DDAB"/>
    <w:rsid w:val="7FE70D3B"/>
    <w:rsid w:val="7FE71079"/>
    <w:rsid w:val="7FE7A170"/>
    <w:rsid w:val="7FE7BA21"/>
    <w:rsid w:val="7FE7E823"/>
    <w:rsid w:val="7FE8157A"/>
    <w:rsid w:val="7FE82F48"/>
    <w:rsid w:val="7FE86932"/>
    <w:rsid w:val="7FE88B41"/>
    <w:rsid w:val="7FE95891"/>
    <w:rsid w:val="7FE99B46"/>
    <w:rsid w:val="7FE9D4FA"/>
    <w:rsid w:val="7FE9D8CC"/>
    <w:rsid w:val="7FE9E3BA"/>
    <w:rsid w:val="7FEA3CEF"/>
    <w:rsid w:val="7FEA661B"/>
    <w:rsid w:val="7FEA92EC"/>
    <w:rsid w:val="7FEB4F12"/>
    <w:rsid w:val="7FEB8EFC"/>
    <w:rsid w:val="7FEB9736"/>
    <w:rsid w:val="7FEBC2BC"/>
    <w:rsid w:val="7FEBDCFE"/>
    <w:rsid w:val="7FEC048E"/>
    <w:rsid w:val="7FEC4689"/>
    <w:rsid w:val="7FEC9FDE"/>
    <w:rsid w:val="7FECB9A4"/>
    <w:rsid w:val="7FECFA8A"/>
    <w:rsid w:val="7FED150B"/>
    <w:rsid w:val="7FED2D69"/>
    <w:rsid w:val="7FED88B0"/>
    <w:rsid w:val="7FEDDF70"/>
    <w:rsid w:val="7FEE01E3"/>
    <w:rsid w:val="7FEE154C"/>
    <w:rsid w:val="7FEE6090"/>
    <w:rsid w:val="7FEE70E8"/>
    <w:rsid w:val="7FEE735B"/>
    <w:rsid w:val="7FEE7522"/>
    <w:rsid w:val="7FEE7F13"/>
    <w:rsid w:val="7FEEFB4D"/>
    <w:rsid w:val="7FEF0358"/>
    <w:rsid w:val="7FEF2695"/>
    <w:rsid w:val="7FEF7D23"/>
    <w:rsid w:val="7FEFB4C5"/>
    <w:rsid w:val="7FF01622"/>
    <w:rsid w:val="7FF02428"/>
    <w:rsid w:val="7FF0A0A1"/>
    <w:rsid w:val="7FF0A180"/>
    <w:rsid w:val="7FF0C473"/>
    <w:rsid w:val="7FF0FF4D"/>
    <w:rsid w:val="7FF14617"/>
    <w:rsid w:val="7FF14D4B"/>
    <w:rsid w:val="7FF15ABA"/>
    <w:rsid w:val="7FF17D0D"/>
    <w:rsid w:val="7FF18E79"/>
    <w:rsid w:val="7FF1BF08"/>
    <w:rsid w:val="7FF1F97C"/>
    <w:rsid w:val="7FF1FA83"/>
    <w:rsid w:val="7FF214CB"/>
    <w:rsid w:val="7FF24699"/>
    <w:rsid w:val="7FF32AB8"/>
    <w:rsid w:val="7FF39EF4"/>
    <w:rsid w:val="7FF3C76A"/>
    <w:rsid w:val="7FF3EA09"/>
    <w:rsid w:val="7FF451E5"/>
    <w:rsid w:val="7FF4E86B"/>
    <w:rsid w:val="7FF4F4A9"/>
    <w:rsid w:val="7FF54686"/>
    <w:rsid w:val="7FF5A278"/>
    <w:rsid w:val="7FF63BB1"/>
    <w:rsid w:val="7FF68900"/>
    <w:rsid w:val="7FF69CD5"/>
    <w:rsid w:val="7FF78184"/>
    <w:rsid w:val="7FF799F2"/>
    <w:rsid w:val="7FF7C44C"/>
    <w:rsid w:val="7FF7F1E3"/>
    <w:rsid w:val="7FF82549"/>
    <w:rsid w:val="7FF84497"/>
    <w:rsid w:val="7FF87440"/>
    <w:rsid w:val="7FF885E9"/>
    <w:rsid w:val="7FF8870E"/>
    <w:rsid w:val="7FF89C73"/>
    <w:rsid w:val="7FF8A3F1"/>
    <w:rsid w:val="7FF8A656"/>
    <w:rsid w:val="7FF8A8C4"/>
    <w:rsid w:val="7FF8B5A6"/>
    <w:rsid w:val="7FF91162"/>
    <w:rsid w:val="7FF93B0D"/>
    <w:rsid w:val="7FF945B5"/>
    <w:rsid w:val="7FF95107"/>
    <w:rsid w:val="7FF97034"/>
    <w:rsid w:val="7FF9BCE4"/>
    <w:rsid w:val="7FF9D0C5"/>
    <w:rsid w:val="7FFA20DF"/>
    <w:rsid w:val="7FFA3041"/>
    <w:rsid w:val="7FFA43DF"/>
    <w:rsid w:val="7FFA7ADB"/>
    <w:rsid w:val="7FFA812A"/>
    <w:rsid w:val="7FFAF15D"/>
    <w:rsid w:val="7FFAF7EB"/>
    <w:rsid w:val="7FFB8446"/>
    <w:rsid w:val="7FFBB555"/>
    <w:rsid w:val="7FFBC20C"/>
    <w:rsid w:val="7FFBE521"/>
    <w:rsid w:val="7FFC1501"/>
    <w:rsid w:val="7FFC308A"/>
    <w:rsid w:val="7FFC4542"/>
    <w:rsid w:val="7FFC6C15"/>
    <w:rsid w:val="7FFC902F"/>
    <w:rsid w:val="7FFCADB6"/>
    <w:rsid w:val="7FFCC980"/>
    <w:rsid w:val="7FFCFB01"/>
    <w:rsid w:val="7FFD4ECC"/>
    <w:rsid w:val="7FFDA38D"/>
    <w:rsid w:val="7FFE3ACB"/>
    <w:rsid w:val="7FFE40AE"/>
    <w:rsid w:val="7FFE7AFC"/>
    <w:rsid w:val="7FFE8C60"/>
    <w:rsid w:val="7FFE911E"/>
    <w:rsid w:val="7FFE964F"/>
    <w:rsid w:val="7FFED2A7"/>
    <w:rsid w:val="7FFEE9FD"/>
    <w:rsid w:val="7FFF0366"/>
    <w:rsid w:val="7FFF651E"/>
    <w:rsid w:val="7FFF6F7E"/>
    <w:rsid w:val="7FFF7C3F"/>
    <w:rsid w:val="7FFFD47E"/>
    <w:rsid w:val="7FFFD57F"/>
    <w:rsid w:val="7FFFECC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D15012"/>
  <w15:chartTrackingRefBased/>
  <w15:docId w15:val="{364D09B4-67AD-411E-A49D-C944FDD4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1"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C88"/>
    <w:pPr>
      <w:keepLines/>
    </w:pPr>
    <w:rPr>
      <w:rFonts w:ascii="Arial" w:hAnsi="Arial"/>
      <w:sz w:val="22"/>
      <w:lang w:eastAsia="en-US"/>
    </w:rPr>
  </w:style>
  <w:style w:type="paragraph" w:styleId="Heading1">
    <w:name w:val="heading 1"/>
    <w:basedOn w:val="Heading2"/>
    <w:next w:val="Normal"/>
    <w:link w:val="Heading1Char"/>
    <w:uiPriority w:val="9"/>
    <w:qFormat/>
    <w:rsid w:val="00532F6D"/>
    <w:pPr>
      <w:spacing w:after="360"/>
      <w:outlineLvl w:val="0"/>
    </w:pPr>
    <w:rPr>
      <w:sz w:val="44"/>
      <w:szCs w:val="44"/>
    </w:rPr>
  </w:style>
  <w:style w:type="paragraph" w:styleId="Heading2">
    <w:name w:val="heading 2"/>
    <w:basedOn w:val="Heading3"/>
    <w:next w:val="Normal"/>
    <w:link w:val="Heading2Char"/>
    <w:uiPriority w:val="9"/>
    <w:qFormat/>
    <w:rsid w:val="00532F6D"/>
    <w:pPr>
      <w:keepNext w:val="0"/>
      <w:spacing w:after="240" w:line="240" w:lineRule="auto"/>
      <w:outlineLvl w:val="1"/>
    </w:pPr>
    <w:rPr>
      <w:rFonts w:cs="Times New Roman"/>
      <w:b/>
      <w:bCs w:val="0"/>
      <w:sz w:val="28"/>
      <w:szCs w:val="28"/>
    </w:rPr>
  </w:style>
  <w:style w:type="paragraph" w:styleId="Heading3">
    <w:name w:val="heading 3"/>
    <w:basedOn w:val="Normal"/>
    <w:next w:val="Normal"/>
    <w:link w:val="Heading3Char"/>
    <w:uiPriority w:val="1"/>
    <w:qFormat/>
    <w:rsid w:val="000132B2"/>
    <w:pPr>
      <w:keepNext/>
      <w:spacing w:before="240" w:after="120" w:line="276" w:lineRule="auto"/>
      <w:outlineLvl w:val="2"/>
    </w:pPr>
    <w:rPr>
      <w:rFonts w:cs="Arial"/>
      <w:bCs/>
      <w:color w:val="273E14" w:themeColor="accent4" w:themeShade="80"/>
      <w:sz w:val="26"/>
      <w:szCs w:val="26"/>
      <w:lang w:eastAsia="en-NZ"/>
    </w:rPr>
  </w:style>
  <w:style w:type="paragraph" w:styleId="Heading4">
    <w:name w:val="heading 4"/>
    <w:basedOn w:val="Normal"/>
    <w:next w:val="Normal"/>
    <w:link w:val="Heading4Char"/>
    <w:uiPriority w:val="9"/>
    <w:qFormat/>
    <w:rsid w:val="00384A47"/>
    <w:pPr>
      <w:keepNext/>
      <w:spacing w:after="120" w:line="276" w:lineRule="auto"/>
      <w:outlineLvl w:val="3"/>
    </w:pPr>
    <w:rPr>
      <w:rFonts w:cs="Arial"/>
      <w:bCs/>
      <w:szCs w:val="22"/>
    </w:rPr>
  </w:style>
  <w:style w:type="paragraph" w:styleId="Heading5">
    <w:name w:val="heading 5"/>
    <w:basedOn w:val="Normal"/>
    <w:next w:val="BodyText"/>
    <w:link w:val="Heading5Char"/>
    <w:uiPriority w:val="9"/>
    <w:qFormat/>
    <w:rsid w:val="00063C88"/>
    <w:pPr>
      <w:keepNext/>
      <w:spacing w:before="360"/>
      <w:outlineLvl w:val="4"/>
    </w:pPr>
    <w:rPr>
      <w:bCs/>
      <w:szCs w:val="26"/>
      <w:u w:val="single"/>
      <w:lang w:val="en-AU"/>
    </w:rPr>
  </w:style>
  <w:style w:type="paragraph" w:styleId="Heading6">
    <w:name w:val="heading 6"/>
    <w:basedOn w:val="Normal"/>
    <w:next w:val="Normal"/>
    <w:link w:val="Heading6Char"/>
    <w:uiPriority w:val="9"/>
    <w:qFormat/>
    <w:rsid w:val="00065F18"/>
    <w:pPr>
      <w:spacing w:before="360"/>
      <w:outlineLvl w:val="5"/>
    </w:pPr>
    <w:rPr>
      <w:b/>
      <w:bCs/>
      <w:i/>
      <w:szCs w:val="22"/>
    </w:rPr>
  </w:style>
  <w:style w:type="paragraph" w:styleId="Heading7">
    <w:name w:val="heading 7"/>
    <w:basedOn w:val="Normal"/>
    <w:next w:val="Normal"/>
    <w:link w:val="Heading7Char"/>
    <w:uiPriority w:val="9"/>
    <w:qFormat/>
    <w:rsid w:val="00065F18"/>
    <w:pPr>
      <w:spacing w:after="60"/>
      <w:outlineLvl w:val="6"/>
    </w:pPr>
  </w:style>
  <w:style w:type="paragraph" w:styleId="Heading8">
    <w:name w:val="heading 8"/>
    <w:basedOn w:val="Normal"/>
    <w:next w:val="Normal"/>
    <w:link w:val="Heading8Char"/>
    <w:uiPriority w:val="9"/>
    <w:qFormat/>
    <w:rsid w:val="00065F18"/>
    <w:pPr>
      <w:spacing w:after="60"/>
      <w:outlineLvl w:val="7"/>
    </w:pPr>
    <w:rPr>
      <w:i/>
      <w:iCs/>
    </w:rPr>
  </w:style>
  <w:style w:type="paragraph" w:styleId="Heading9">
    <w:name w:val="heading 9"/>
    <w:basedOn w:val="Normal"/>
    <w:next w:val="Normal"/>
    <w:link w:val="Heading9Char"/>
    <w:uiPriority w:val="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35"/>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pPr>
      <w:numPr>
        <w:numId w:val="36"/>
      </w:numPr>
    </w:pPr>
  </w:style>
  <w:style w:type="paragraph" w:styleId="BlockText">
    <w:name w:val="Block Text"/>
    <w:basedOn w:val="Normal"/>
    <w:uiPriority w:val="99"/>
    <w:semiHidden/>
    <w:rsid w:val="00065F18"/>
    <w:pPr>
      <w:ind w:left="1440" w:right="1440"/>
    </w:pPr>
  </w:style>
  <w:style w:type="paragraph" w:styleId="BodyText2">
    <w:name w:val="Body Text 2"/>
    <w:basedOn w:val="Normal"/>
    <w:link w:val="BodyText2Char"/>
    <w:uiPriority w:val="99"/>
    <w:semiHidden/>
    <w:rsid w:val="00065F18"/>
    <w:pPr>
      <w:spacing w:line="480" w:lineRule="auto"/>
    </w:pPr>
  </w:style>
  <w:style w:type="paragraph" w:styleId="BodyText3">
    <w:name w:val="Body Text 3"/>
    <w:basedOn w:val="Normal"/>
    <w:link w:val="BodyText3Char"/>
    <w:uiPriority w:val="99"/>
    <w:semiHidden/>
    <w:rsid w:val="00065F18"/>
    <w:rPr>
      <w:sz w:val="16"/>
      <w:szCs w:val="16"/>
    </w:rPr>
  </w:style>
  <w:style w:type="paragraph" w:styleId="BodyTextFirstIndent">
    <w:name w:val="Body Text First Indent"/>
    <w:basedOn w:val="BodyText"/>
    <w:link w:val="BodyTextFirstIndentChar"/>
    <w:uiPriority w:val="99"/>
    <w:semiHidden/>
    <w:rsid w:val="00065F18"/>
    <w:pPr>
      <w:spacing w:after="120"/>
      <w:ind w:firstLine="210"/>
    </w:pPr>
  </w:style>
  <w:style w:type="paragraph" w:styleId="BodyTextIndent">
    <w:name w:val="Body Text Indent"/>
    <w:basedOn w:val="Normal"/>
    <w:link w:val="BodyTextIndentChar"/>
    <w:uiPriority w:val="99"/>
    <w:semiHidden/>
    <w:rsid w:val="00065F18"/>
    <w:pPr>
      <w:ind w:left="283"/>
    </w:pPr>
  </w:style>
  <w:style w:type="paragraph" w:styleId="BodyTextFirstIndent2">
    <w:name w:val="Body Text First Indent 2"/>
    <w:basedOn w:val="BodyTextIndent"/>
    <w:link w:val="BodyTextFirstIndent2Char"/>
    <w:uiPriority w:val="99"/>
    <w:semiHidden/>
    <w:rsid w:val="00065F18"/>
    <w:pPr>
      <w:ind w:firstLine="210"/>
    </w:pPr>
  </w:style>
  <w:style w:type="paragraph" w:styleId="BodyTextIndent2">
    <w:name w:val="Body Text Indent 2"/>
    <w:basedOn w:val="Normal"/>
    <w:link w:val="BodyTextIndent2Char"/>
    <w:uiPriority w:val="99"/>
    <w:semiHidden/>
    <w:rsid w:val="00065F18"/>
    <w:pPr>
      <w:spacing w:line="480" w:lineRule="auto"/>
      <w:ind w:left="283"/>
    </w:pPr>
  </w:style>
  <w:style w:type="paragraph" w:styleId="BodyTextIndent3">
    <w:name w:val="Body Text Indent 3"/>
    <w:basedOn w:val="Normal"/>
    <w:link w:val="BodyTextIndent3Char"/>
    <w:uiPriority w:val="99"/>
    <w:semiHidden/>
    <w:rsid w:val="00065F18"/>
    <w:pPr>
      <w:ind w:left="283"/>
    </w:pPr>
    <w:rPr>
      <w:sz w:val="16"/>
      <w:szCs w:val="16"/>
    </w:r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character" w:styleId="Emphasis">
    <w:name w:val="Emphasis"/>
    <w:uiPriority w:val="20"/>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0"/>
    <w:uiPriority w:val="99"/>
    <w:semiHidden/>
    <w:rsid w:val="00003FC7"/>
    <w:pPr>
      <w:numPr>
        <w:numId w:val="48"/>
      </w:numPr>
    </w:pPr>
  </w:style>
  <w:style w:type="paragraph" w:styleId="ListBullet2">
    <w:name w:val="List Bullet 2"/>
    <w:basedOn w:val="Normal"/>
    <w:uiPriority w:val="99"/>
    <w:semiHidden/>
    <w:rsid w:val="00065F18"/>
    <w:pPr>
      <w:numPr>
        <w:numId w:val="29"/>
      </w:numPr>
    </w:pPr>
  </w:style>
  <w:style w:type="paragraph" w:styleId="ListBullet3">
    <w:name w:val="List Bullet 3"/>
    <w:basedOn w:val="Normal"/>
    <w:uiPriority w:val="99"/>
    <w:semiHidden/>
    <w:rsid w:val="00065F18"/>
    <w:pPr>
      <w:numPr>
        <w:numId w:val="30"/>
      </w:numPr>
    </w:pPr>
  </w:style>
  <w:style w:type="paragraph" w:styleId="ListBullet4">
    <w:name w:val="List Bullet 4"/>
    <w:basedOn w:val="Normal"/>
    <w:uiPriority w:val="99"/>
    <w:semiHidden/>
    <w:rsid w:val="00065F18"/>
    <w:pPr>
      <w:numPr>
        <w:numId w:val="31"/>
      </w:numPr>
    </w:pPr>
  </w:style>
  <w:style w:type="paragraph" w:styleId="ListBullet5">
    <w:name w:val="List Bullet 5"/>
    <w:basedOn w:val="Normal"/>
    <w:uiPriority w:val="99"/>
    <w:semiHidden/>
    <w:rsid w:val="00065F18"/>
    <w:pPr>
      <w:numPr>
        <w:numId w:val="32"/>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rsid w:val="00B42F17"/>
    <w:pPr>
      <w:numPr>
        <w:numId w:val="40"/>
      </w:numPr>
    </w:pPr>
  </w:style>
  <w:style w:type="paragraph" w:styleId="ListNumber2">
    <w:name w:val="List Number 2"/>
    <w:basedOn w:val="List123level2"/>
    <w:uiPriority w:val="99"/>
    <w:rsid w:val="00B42F17"/>
    <w:pPr>
      <w:numPr>
        <w:ilvl w:val="1"/>
        <w:numId w:val="40"/>
      </w:numPr>
    </w:pPr>
  </w:style>
  <w:style w:type="paragraph" w:styleId="ListNumber3">
    <w:name w:val="List Number 3"/>
    <w:basedOn w:val="List123level3"/>
    <w:uiPriority w:val="99"/>
    <w:rsid w:val="00B42F17"/>
    <w:pPr>
      <w:numPr>
        <w:ilvl w:val="2"/>
        <w:numId w:val="40"/>
      </w:numPr>
    </w:pPr>
  </w:style>
  <w:style w:type="paragraph" w:styleId="ListNumber4">
    <w:name w:val="List Number 4"/>
    <w:basedOn w:val="Normal"/>
    <w:uiPriority w:val="99"/>
    <w:rsid w:val="00065F18"/>
    <w:pPr>
      <w:numPr>
        <w:numId w:val="33"/>
      </w:numPr>
    </w:pPr>
  </w:style>
  <w:style w:type="paragraph" w:styleId="ListNumber5">
    <w:name w:val="List Number 5"/>
    <w:basedOn w:val="Normal"/>
    <w:uiPriority w:val="99"/>
    <w:rsid w:val="00065F18"/>
    <w:pPr>
      <w:numPr>
        <w:numId w:val="34"/>
      </w:numPr>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532F6D"/>
    <w:rPr>
      <w:rFonts w:ascii="Arial" w:hAnsi="Arial"/>
      <w:b/>
      <w:color w:val="273E14" w:themeColor="accent4" w:themeShade="80"/>
      <w:sz w:val="44"/>
      <w:szCs w:val="44"/>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link w:val="SubtitleChar"/>
    <w:uiPriority w:val="1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37"/>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37"/>
      </w:numPr>
      <w:tabs>
        <w:tab w:val="num" w:pos="709"/>
      </w:tabs>
      <w:outlineLvl w:val="5"/>
    </w:pPr>
  </w:style>
  <w:style w:type="paragraph" w:customStyle="1" w:styleId="Headingnumbered2">
    <w:name w:val="Heading numbered 2"/>
    <w:basedOn w:val="Heading2"/>
    <w:next w:val="Normal"/>
    <w:uiPriority w:val="1"/>
    <w:semiHidden/>
    <w:rsid w:val="00AF60A0"/>
    <w:pPr>
      <w:numPr>
        <w:ilvl w:val="1"/>
        <w:numId w:val="37"/>
      </w:numPr>
      <w:tabs>
        <w:tab w:val="num" w:pos="709"/>
      </w:tabs>
      <w:outlineLvl w:val="6"/>
    </w:pPr>
  </w:style>
  <w:style w:type="paragraph" w:customStyle="1" w:styleId="Headingnumbered3">
    <w:name w:val="Heading numbered 3"/>
    <w:basedOn w:val="Normal"/>
    <w:next w:val="Normal"/>
    <w:uiPriority w:val="1"/>
    <w:semiHidden/>
    <w:rsid w:val="00AF60A0"/>
    <w:pPr>
      <w:keepNext/>
      <w:numPr>
        <w:ilvl w:val="2"/>
        <w:numId w:val="37"/>
      </w:numPr>
      <w:tabs>
        <w:tab w:val="num" w:pos="709"/>
      </w:tabs>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37"/>
      </w:numPr>
      <w:tabs>
        <w:tab w:val="num" w:pos="0"/>
      </w:tabs>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43"/>
      </w:numPr>
      <w:spacing w:after="120"/>
    </w:pPr>
  </w:style>
  <w:style w:type="paragraph" w:customStyle="1" w:styleId="Numberedpara1level4i">
    <w:name w:val="Numbered para (1) level 4 (i)"/>
    <w:basedOn w:val="Normal"/>
    <w:semiHidden/>
    <w:rsid w:val="00065F18"/>
    <w:pPr>
      <w:numPr>
        <w:ilvl w:val="3"/>
        <w:numId w:val="43"/>
      </w:numPr>
      <w:spacing w:after="120"/>
    </w:pPr>
  </w:style>
  <w:style w:type="paragraph" w:customStyle="1" w:styleId="Bullet0">
    <w:name w:val="Bullet"/>
    <w:basedOn w:val="Normal"/>
    <w:link w:val="BulletChar"/>
    <w:uiPriority w:val="1"/>
    <w:rsid w:val="0014565E"/>
    <w:pPr>
      <w:spacing w:before="80" w:after="80"/>
      <w:ind w:left="1504" w:hanging="600"/>
    </w:pPr>
  </w:style>
  <w:style w:type="paragraph" w:customStyle="1" w:styleId="Bulletlevel2">
    <w:name w:val="Bullet level 2"/>
    <w:basedOn w:val="Normal"/>
    <w:uiPriority w:val="1"/>
    <w:semiHidden/>
    <w:rsid w:val="00065F18"/>
    <w:pPr>
      <w:numPr>
        <w:ilvl w:val="1"/>
        <w:numId w:val="48"/>
      </w:numPr>
      <w:spacing w:before="80" w:after="80"/>
    </w:pPr>
  </w:style>
  <w:style w:type="paragraph" w:customStyle="1" w:styleId="Bulletlevel3">
    <w:name w:val="Bullet level 3"/>
    <w:basedOn w:val="Normal"/>
    <w:uiPriority w:val="1"/>
    <w:semiHidden/>
    <w:rsid w:val="00991620"/>
    <w:pPr>
      <w:numPr>
        <w:ilvl w:val="2"/>
        <w:numId w:val="48"/>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spacing w:before="80" w:after="80"/>
      <w:ind w:left="1504" w:hanging="600"/>
    </w:pPr>
  </w:style>
  <w:style w:type="paragraph" w:customStyle="1" w:styleId="List123">
    <w:name w:val="List 1 2 3"/>
    <w:basedOn w:val="Normal"/>
    <w:rsid w:val="00065F18"/>
    <w:pPr>
      <w:spacing w:before="80" w:after="80"/>
      <w:ind w:left="567" w:hanging="567"/>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qFormat/>
    <w:rsid w:val="00065F18"/>
    <w:pPr>
      <w:spacing w:before="60" w:after="60" w:line="192" w:lineRule="auto"/>
      <w:ind w:left="130" w:hanging="130"/>
    </w:pPr>
    <w:rPr>
      <w:sz w:val="20"/>
      <w:szCs w:val="20"/>
    </w:rPr>
  </w:style>
  <w:style w:type="character" w:styleId="FootnoteReference">
    <w:name w:val="footnote reference"/>
    <w:aliases w:val="Fago Fuﬂnotenzeichen,Fago Fußnotenzeichen,Footnotes refss,Footnote number,Footnote,4_G,Appel note de bas de page,Fago Fu?notenzeichen,Stinking Styles,fr"/>
    <w:qFormat/>
    <w:rsid w:val="00065F18"/>
    <w:rPr>
      <w:rFonts w:ascii="Calibri" w:hAnsi="Calibri"/>
      <w:sz w:val="24"/>
      <w:vertAlign w:val="superscript"/>
    </w:rPr>
  </w:style>
  <w:style w:type="paragraph" w:styleId="TOC1">
    <w:name w:val="toc 1"/>
    <w:basedOn w:val="Normal"/>
    <w:next w:val="Normal"/>
    <w:uiPriority w:val="39"/>
    <w:rsid w:val="00576AAA"/>
    <w:pPr>
      <w:spacing w:after="0"/>
    </w:pPr>
    <w:rPr>
      <w:rFonts w:asciiTheme="minorHAnsi" w:hAnsiTheme="minorHAnsi" w:cstheme="minorHAnsi"/>
      <w:b/>
      <w:bCs/>
      <w:i/>
      <w:iCs/>
    </w:rPr>
  </w:style>
  <w:style w:type="paragraph" w:styleId="TOC2">
    <w:name w:val="toc 2"/>
    <w:basedOn w:val="Normal"/>
    <w:next w:val="Normal"/>
    <w:uiPriority w:val="39"/>
    <w:rsid w:val="00576AAA"/>
    <w:pPr>
      <w:spacing w:after="0"/>
      <w:ind w:left="240"/>
    </w:pPr>
    <w:rPr>
      <w:rFonts w:asciiTheme="minorHAnsi" w:hAnsiTheme="minorHAnsi" w:cstheme="minorHAnsi"/>
      <w:b/>
      <w:bCs/>
      <w:szCs w:val="22"/>
    </w:rPr>
  </w:style>
  <w:style w:type="paragraph" w:styleId="TOC3">
    <w:name w:val="toc 3"/>
    <w:basedOn w:val="Normal"/>
    <w:next w:val="Normal"/>
    <w:autoRedefine/>
    <w:uiPriority w:val="39"/>
    <w:rsid w:val="007356D7"/>
    <w:pPr>
      <w:tabs>
        <w:tab w:val="right" w:leader="dot" w:pos="9061"/>
      </w:tabs>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rsid w:val="00576AAA"/>
    <w:pPr>
      <w:spacing w:before="0" w:after="0"/>
      <w:ind w:left="720"/>
    </w:pPr>
    <w:rPr>
      <w:rFonts w:asciiTheme="minorHAnsi" w:hAnsiTheme="minorHAnsi" w:cstheme="minorHAnsi"/>
      <w:sz w:val="20"/>
      <w:szCs w:val="20"/>
    </w:rPr>
  </w:style>
  <w:style w:type="paragraph" w:styleId="TOC5">
    <w:name w:val="toc 5"/>
    <w:aliases w:val="appendix heading"/>
    <w:basedOn w:val="Normal"/>
    <w:next w:val="Normal"/>
    <w:autoRedefine/>
    <w:uiPriority w:val="39"/>
    <w:rsid w:val="00065F18"/>
    <w:pPr>
      <w:spacing w:before="0" w:after="0"/>
      <w:ind w:left="960"/>
    </w:pPr>
    <w:rPr>
      <w:rFonts w:asciiTheme="minorHAnsi" w:hAnsiTheme="minorHAnsi" w:cstheme="minorHAnsi"/>
      <w:sz w:val="20"/>
      <w:szCs w:val="20"/>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532F6D"/>
    <w:rPr>
      <w:rFonts w:ascii="Arial" w:hAnsi="Arial"/>
      <w:b/>
      <w:color w:val="273E14" w:themeColor="accent4" w:themeShade="80"/>
      <w:sz w:val="28"/>
      <w:szCs w:val="28"/>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ind w:left="720" w:hanging="360"/>
    </w:pPr>
  </w:style>
  <w:style w:type="paragraph" w:customStyle="1" w:styleId="Tablebulletlevel2">
    <w:name w:val="Table bullet level 2"/>
    <w:basedOn w:val="Tablenormal0"/>
    <w:uiPriority w:val="99"/>
    <w:semiHidden/>
    <w:rsid w:val="00065F18"/>
    <w:pPr>
      <w:ind w:left="1440" w:hanging="360"/>
    </w:pPr>
  </w:style>
  <w:style w:type="paragraph" w:customStyle="1" w:styleId="TableBulletListLevel3">
    <w:name w:val="Table Bullet List Level 3"/>
    <w:basedOn w:val="BodyTextTable"/>
    <w:uiPriority w:val="11"/>
    <w:semiHidden/>
    <w:rsid w:val="00065F18"/>
    <w:pPr>
      <w:spacing w:before="60" w:after="60"/>
      <w:ind w:left="2160" w:hanging="360"/>
    </w:pPr>
  </w:style>
  <w:style w:type="paragraph" w:customStyle="1" w:styleId="Tablelist123">
    <w:name w:val="Table list 1 2 3"/>
    <w:basedOn w:val="Tablenormal0"/>
    <w:rsid w:val="00065F18"/>
    <w:pPr>
      <w:numPr>
        <w:numId w:val="38"/>
      </w:numPr>
    </w:pPr>
  </w:style>
  <w:style w:type="paragraph" w:customStyle="1" w:styleId="Tablelist123level2">
    <w:name w:val="Table list 1 2 3 level 2"/>
    <w:basedOn w:val="Tablenormal0"/>
    <w:semiHidden/>
    <w:rsid w:val="00065F18"/>
    <w:pPr>
      <w:numPr>
        <w:ilvl w:val="1"/>
        <w:numId w:val="38"/>
      </w:numPr>
    </w:pPr>
  </w:style>
  <w:style w:type="character" w:customStyle="1" w:styleId="Heading4Char">
    <w:name w:val="Heading 4 Char"/>
    <w:basedOn w:val="DefaultParagraphFont"/>
    <w:link w:val="Heading4"/>
    <w:uiPriority w:val="9"/>
    <w:rsid w:val="00384A47"/>
    <w:rPr>
      <w:rFonts w:ascii="Arial" w:hAnsi="Arial" w:cs="Arial"/>
      <w:bCs/>
      <w:sz w:val="22"/>
      <w:szCs w:val="22"/>
      <w:lang w:eastAsia="en-US"/>
    </w:rPr>
  </w:style>
  <w:style w:type="paragraph" w:customStyle="1" w:styleId="BodyTextTableLevel1">
    <w:name w:val="Body Text Table Level 1"/>
    <w:basedOn w:val="BodyTextTable"/>
    <w:uiPriority w:val="11"/>
    <w:semiHidden/>
    <w:rsid w:val="00065F18"/>
    <w:pPr>
      <w:tabs>
        <w:tab w:val="num" w:pos="357"/>
      </w:tabs>
      <w:ind w:left="357" w:hanging="357"/>
    </w:pPr>
  </w:style>
  <w:style w:type="paragraph" w:customStyle="1" w:styleId="BodyTextTableLevel2">
    <w:name w:val="Body Text Table Level 2"/>
    <w:basedOn w:val="BodyTextTable"/>
    <w:uiPriority w:val="11"/>
    <w:semiHidden/>
    <w:rsid w:val="00065F18"/>
    <w:pPr>
      <w:tabs>
        <w:tab w:val="num" w:pos="714"/>
      </w:tabs>
      <w:ind w:left="714" w:hanging="357"/>
    </w:pPr>
  </w:style>
  <w:style w:type="paragraph" w:customStyle="1" w:styleId="BodyTextTableLevel3">
    <w:name w:val="Body Text Table Level 3"/>
    <w:basedOn w:val="BodyTextTable"/>
    <w:uiPriority w:val="11"/>
    <w:semiHidden/>
    <w:rsid w:val="00065F18"/>
    <w:pPr>
      <w:numPr>
        <w:ilvl w:val="3"/>
        <w:numId w:val="38"/>
      </w:numPr>
    </w:pPr>
  </w:style>
  <w:style w:type="paragraph" w:styleId="Caption">
    <w:name w:val="caption"/>
    <w:basedOn w:val="Normal"/>
    <w:next w:val="Normal"/>
    <w:qFormat/>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44"/>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rsid w:val="00065F1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rsid w:val="00065F18"/>
    <w:pPr>
      <w:spacing w:before="0" w:after="0"/>
      <w:ind w:left="1680"/>
    </w:pPr>
    <w:rPr>
      <w:rFonts w:asciiTheme="minorHAnsi" w:hAnsiTheme="minorHAnsi" w:cstheme="minorHAnsi"/>
      <w:sz w:val="20"/>
      <w:szCs w:val="20"/>
    </w:rPr>
  </w:style>
  <w:style w:type="paragraph" w:customStyle="1" w:styleId="ListABClevel2">
    <w:name w:val="List A B C level 2"/>
    <w:basedOn w:val="Normal"/>
    <w:uiPriority w:val="1"/>
    <w:semiHidden/>
    <w:qFormat/>
    <w:rsid w:val="00065F18"/>
    <w:pPr>
      <w:spacing w:before="80" w:after="80"/>
      <w:ind w:left="2204" w:hanging="60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1"/>
    <w:rsid w:val="000132B2"/>
    <w:rPr>
      <w:rFonts w:ascii="Arial" w:hAnsi="Arial" w:cs="Arial"/>
      <w:bCs/>
      <w:color w:val="273E14" w:themeColor="accent4" w:themeShade="80"/>
      <w:sz w:val="26"/>
      <w:szCs w:val="26"/>
    </w:rPr>
  </w:style>
  <w:style w:type="paragraph" w:styleId="BalloonText">
    <w:name w:val="Balloon Text"/>
    <w:basedOn w:val="Normal"/>
    <w:link w:val="BalloonTextChar"/>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aliases w:val="List Paragraph1,Recommendation,List Paragraph11,TOC style,lp1,Bullet OSM,Proposal Bullet List,Bullets,List Paragraph numbered,List Bullet indent,Level 3,Rec para,List 1,Other List,Bullet List,FooterText,numbered,Paragraphe de liste1,列出段落"/>
    <w:basedOn w:val="List123"/>
    <w:link w:val="ListParagraphChar"/>
    <w:uiPriority w:val="34"/>
    <w:qFormat/>
    <w:rsid w:val="0017551D"/>
    <w:pPr>
      <w:keepLines w:val="0"/>
      <w:spacing w:before="240" w:after="240" w:line="276" w:lineRule="auto"/>
      <w:ind w:left="720" w:hanging="360"/>
    </w:pPr>
    <w:rPr>
      <w:rFonts w:cs="Arial"/>
    </w:rPr>
  </w:style>
  <w:style w:type="character" w:customStyle="1" w:styleId="Heading5Char">
    <w:name w:val="Heading 5 Char"/>
    <w:basedOn w:val="DefaultParagraphFont"/>
    <w:link w:val="Heading5"/>
    <w:uiPriority w:val="9"/>
    <w:rsid w:val="00063C88"/>
    <w:rPr>
      <w:rFonts w:ascii="Arial" w:hAnsi="Arial"/>
      <w:bCs/>
      <w:szCs w:val="26"/>
      <w:u w:val="single"/>
      <w:lang w:val="en-AU"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30"/>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30"/>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style>
  <w:style w:type="character" w:customStyle="1" w:styleId="Heading6Char">
    <w:name w:val="Heading 6 Char"/>
    <w:basedOn w:val="DefaultParagraphFont"/>
    <w:link w:val="Heading6"/>
    <w:uiPriority w:val="9"/>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spacing w:before="80" w:after="80"/>
      <w:ind w:left="2909" w:hanging="600"/>
    </w:pPr>
  </w:style>
  <w:style w:type="paragraph" w:customStyle="1" w:styleId="List123level2">
    <w:name w:val="List 1 2 3 level 2"/>
    <w:basedOn w:val="Normal"/>
    <w:uiPriority w:val="1"/>
    <w:semiHidden/>
    <w:qFormat/>
    <w:rsid w:val="00FF3414"/>
    <w:pPr>
      <w:spacing w:before="80" w:after="80"/>
      <w:ind w:left="567" w:hanging="567"/>
    </w:pPr>
  </w:style>
  <w:style w:type="paragraph" w:customStyle="1" w:styleId="List123level3">
    <w:name w:val="List 1 2 3 level 3"/>
    <w:basedOn w:val="Normal"/>
    <w:uiPriority w:val="1"/>
    <w:semiHidden/>
    <w:qFormat/>
    <w:rsid w:val="00FF3414"/>
    <w:pPr>
      <w:spacing w:before="80" w:after="80"/>
      <w:ind w:left="1134" w:hanging="567"/>
    </w:pPr>
  </w:style>
  <w:style w:type="paragraph" w:customStyle="1" w:styleId="Legislationsection">
    <w:name w:val="Legislation section"/>
    <w:basedOn w:val="Normal"/>
    <w:semiHidden/>
    <w:qFormat/>
    <w:rsid w:val="00ED4356"/>
    <w:pPr>
      <w:keepNext/>
      <w:numPr>
        <w:numId w:val="41"/>
      </w:numPr>
      <w:tabs>
        <w:tab w:val="left" w:pos="567"/>
      </w:tabs>
      <w:spacing w:after="60"/>
    </w:pPr>
    <w:rPr>
      <w:b/>
    </w:rPr>
  </w:style>
  <w:style w:type="paragraph" w:customStyle="1" w:styleId="Legislationnumber">
    <w:name w:val="Legislation number"/>
    <w:basedOn w:val="Normal"/>
    <w:semiHidden/>
    <w:qFormat/>
    <w:rsid w:val="00054574"/>
    <w:pPr>
      <w:numPr>
        <w:ilvl w:val="1"/>
        <w:numId w:val="41"/>
      </w:numPr>
      <w:tabs>
        <w:tab w:val="left" w:pos="567"/>
      </w:tabs>
      <w:spacing w:before="60" w:after="60"/>
    </w:pPr>
  </w:style>
  <w:style w:type="paragraph" w:customStyle="1" w:styleId="Legislationa">
    <w:name w:val="Legislation (a)"/>
    <w:basedOn w:val="Normal"/>
    <w:semiHidden/>
    <w:qFormat/>
    <w:rsid w:val="00065F18"/>
    <w:pPr>
      <w:numPr>
        <w:ilvl w:val="2"/>
        <w:numId w:val="41"/>
      </w:numPr>
      <w:spacing w:before="60" w:after="60"/>
    </w:pPr>
  </w:style>
  <w:style w:type="paragraph" w:customStyle="1" w:styleId="Legislationi">
    <w:name w:val="Legislation (i)"/>
    <w:basedOn w:val="Normal"/>
    <w:semiHidden/>
    <w:qFormat/>
    <w:rsid w:val="00065F18"/>
    <w:pPr>
      <w:numPr>
        <w:ilvl w:val="3"/>
        <w:numId w:val="41"/>
      </w:numPr>
      <w:spacing w:before="60" w:after="60"/>
    </w:p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42"/>
      </w:numPr>
      <w:spacing w:after="120"/>
    </w:pPr>
  </w:style>
  <w:style w:type="paragraph" w:customStyle="1" w:styleId="Numberedpara2level2a">
    <w:name w:val="Numbered para (2) level 2 (a)"/>
    <w:basedOn w:val="Normal"/>
    <w:semiHidden/>
    <w:qFormat/>
    <w:rsid w:val="00065F18"/>
    <w:pPr>
      <w:numPr>
        <w:ilvl w:val="1"/>
        <w:numId w:val="42"/>
      </w:numPr>
      <w:spacing w:after="120"/>
    </w:pPr>
  </w:style>
  <w:style w:type="paragraph" w:customStyle="1" w:styleId="Numberedpara2level3i">
    <w:name w:val="Numbered para (2) level 3 (i)"/>
    <w:basedOn w:val="Normal"/>
    <w:semiHidden/>
    <w:qFormat/>
    <w:rsid w:val="00065F18"/>
    <w:pPr>
      <w:numPr>
        <w:ilvl w:val="2"/>
        <w:numId w:val="42"/>
      </w:numPr>
      <w:spacing w:after="120"/>
    </w:pPr>
  </w:style>
  <w:style w:type="paragraph" w:customStyle="1" w:styleId="Title2">
    <w:name w:val="Title 2"/>
    <w:basedOn w:val="Title"/>
    <w:qFormat/>
    <w:rsid w:val="00063C88"/>
    <w:pPr>
      <w:jc w:val="left"/>
    </w:pPr>
    <w:rPr>
      <w:sz w:val="48"/>
    </w:rPr>
  </w:style>
  <w:style w:type="paragraph" w:customStyle="1" w:styleId="Numberedpara2heading">
    <w:name w:val="Numbered para (2) heading"/>
    <w:basedOn w:val="Normal"/>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43"/>
      </w:numPr>
      <w:spacing w:after="120"/>
    </w:pPr>
  </w:style>
  <w:style w:type="paragraph" w:customStyle="1" w:styleId="Numberedpara11headingwithnumber">
    <w:name w:val="Numbered para (1) 1 (heading with number)"/>
    <w:basedOn w:val="Normal"/>
    <w:semiHidden/>
    <w:qFormat/>
    <w:rsid w:val="00ED4356"/>
    <w:pPr>
      <w:keepNext/>
      <w:numPr>
        <w:numId w:val="43"/>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47"/>
      </w:numPr>
      <w:spacing w:after="120"/>
    </w:pPr>
  </w:style>
  <w:style w:type="paragraph" w:customStyle="1" w:styleId="Numberedpara3level211">
    <w:name w:val="Numbered para (3) level 2 (1.1)"/>
    <w:basedOn w:val="Normal"/>
    <w:semiHidden/>
    <w:qFormat/>
    <w:rsid w:val="004F2E8A"/>
    <w:pPr>
      <w:numPr>
        <w:ilvl w:val="1"/>
        <w:numId w:val="47"/>
      </w:numPr>
      <w:spacing w:after="120"/>
    </w:pPr>
  </w:style>
  <w:style w:type="paragraph" w:customStyle="1" w:styleId="Numberedpara3level3111">
    <w:name w:val="Numbered para (3) level 3 (1.1.1)"/>
    <w:basedOn w:val="Normal"/>
    <w:semiHidden/>
    <w:qFormat/>
    <w:rsid w:val="004F2E8A"/>
    <w:pPr>
      <w:numPr>
        <w:ilvl w:val="2"/>
        <w:numId w:val="47"/>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Heading7Char">
    <w:name w:val="Heading 7 Char"/>
    <w:basedOn w:val="DefaultParagraphFont"/>
    <w:link w:val="Heading7"/>
    <w:uiPriority w:val="9"/>
    <w:rsid w:val="0060569C"/>
    <w:rPr>
      <w:lang w:eastAsia="en-US"/>
    </w:rPr>
  </w:style>
  <w:style w:type="character" w:customStyle="1" w:styleId="Heading8Char">
    <w:name w:val="Heading 8 Char"/>
    <w:basedOn w:val="DefaultParagraphFont"/>
    <w:link w:val="Heading8"/>
    <w:uiPriority w:val="9"/>
    <w:rsid w:val="0060569C"/>
    <w:rPr>
      <w:i/>
      <w:iCs/>
      <w:lang w:eastAsia="en-US"/>
    </w:rPr>
  </w:style>
  <w:style w:type="character" w:customStyle="1" w:styleId="Heading9Char">
    <w:name w:val="Heading 9 Char"/>
    <w:basedOn w:val="DefaultParagraphFont"/>
    <w:link w:val="Heading9"/>
    <w:uiPriority w:val="9"/>
    <w:rsid w:val="0060569C"/>
    <w:rPr>
      <w:rFonts w:cs="Arial"/>
      <w:szCs w:val="22"/>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rsid w:val="0060569C"/>
    <w:rPr>
      <w:sz w:val="20"/>
      <w:szCs w:val="20"/>
      <w:lang w:eastAsia="en-US"/>
    </w:rPr>
  </w:style>
  <w:style w:type="character" w:customStyle="1" w:styleId="normaltextrun">
    <w:name w:val="normaltextrun"/>
    <w:basedOn w:val="DefaultParagraphFont"/>
    <w:rsid w:val="0060569C"/>
  </w:style>
  <w:style w:type="character" w:customStyle="1" w:styleId="QuoteChar">
    <w:name w:val="Quote Char"/>
    <w:basedOn w:val="DefaultParagraphFont"/>
    <w:link w:val="Quote"/>
    <w:uiPriority w:val="29"/>
    <w:rsid w:val="00EE1C3D"/>
    <w:rPr>
      <w:rFonts w:ascii="Arial" w:hAnsi="Arial" w:cs="Arial"/>
      <w:b/>
      <w:sz w:val="22"/>
      <w:szCs w:val="22"/>
    </w:rPr>
  </w:style>
  <w:style w:type="paragraph" w:styleId="Quote">
    <w:name w:val="Quote"/>
    <w:basedOn w:val="Normal"/>
    <w:next w:val="Normal"/>
    <w:link w:val="QuoteChar"/>
    <w:uiPriority w:val="29"/>
    <w:qFormat/>
    <w:rsid w:val="00D409AA"/>
    <w:pPr>
      <w:keepLines w:val="0"/>
      <w:spacing w:before="240" w:line="276" w:lineRule="auto"/>
      <w:ind w:left="1701" w:right="1274"/>
      <w:jc w:val="both"/>
    </w:pPr>
    <w:rPr>
      <w:rFonts w:cs="Arial"/>
      <w:b/>
      <w:szCs w:val="22"/>
      <w:lang w:eastAsia="en-NZ"/>
    </w:rPr>
  </w:style>
  <w:style w:type="character" w:customStyle="1" w:styleId="QuoteChar1">
    <w:name w:val="Quote Char1"/>
    <w:basedOn w:val="DefaultParagraphFont"/>
    <w:uiPriority w:val="99"/>
    <w:rsid w:val="0060569C"/>
    <w:rPr>
      <w:i/>
      <w:iCs/>
      <w:color w:val="404040" w:themeColor="text1" w:themeTint="BF"/>
      <w:lang w:eastAsia="en-US"/>
    </w:rPr>
  </w:style>
  <w:style w:type="paragraph" w:customStyle="1" w:styleId="Quoteinline">
    <w:name w:val="Quote inline"/>
    <w:basedOn w:val="Normal"/>
    <w:qFormat/>
    <w:rsid w:val="0060569C"/>
    <w:pPr>
      <w:keepLines w:val="0"/>
      <w:spacing w:before="0" w:after="160" w:line="276" w:lineRule="auto"/>
      <w:ind w:left="720" w:right="720"/>
      <w:jc w:val="both"/>
    </w:pPr>
    <w:rPr>
      <w:rFonts w:ascii="Libre Caslon Text" w:eastAsia="Times" w:hAnsi="Libre Caslon Text"/>
      <w:sz w:val="20"/>
      <w:szCs w:val="20"/>
    </w:rPr>
  </w:style>
  <w:style w:type="character" w:customStyle="1" w:styleId="eop">
    <w:name w:val="eop"/>
    <w:basedOn w:val="DefaultParagraphFont"/>
    <w:rsid w:val="0060569C"/>
  </w:style>
  <w:style w:type="paragraph" w:styleId="CommentText">
    <w:name w:val="annotation text"/>
    <w:basedOn w:val="Normal"/>
    <w:link w:val="CommentTextChar"/>
    <w:uiPriority w:val="99"/>
    <w:unhideWhenUsed/>
    <w:rsid w:val="0060569C"/>
    <w:pPr>
      <w:keepLines w:val="0"/>
      <w:spacing w:before="0" w:after="160" w:line="276" w:lineRule="auto"/>
      <w:jc w:val="both"/>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60569C"/>
    <w:rPr>
      <w:rFonts w:asciiTheme="minorHAnsi" w:hAnsiTheme="minorHAnsi" w:cstheme="minorBidi"/>
      <w:sz w:val="20"/>
      <w:szCs w:val="20"/>
      <w:lang w:val="en-US" w:eastAsia="en-US"/>
    </w:rPr>
  </w:style>
  <w:style w:type="character" w:customStyle="1" w:styleId="BalloonTextChar">
    <w:name w:val="Balloon Text Char"/>
    <w:basedOn w:val="DefaultParagraphFont"/>
    <w:link w:val="BalloonText"/>
    <w:uiPriority w:val="99"/>
    <w:semiHidden/>
    <w:rsid w:val="0060569C"/>
    <w:rPr>
      <w:rFonts w:ascii="Tahoma" w:hAnsi="Tahoma" w:cs="Tahoma"/>
      <w:sz w:val="16"/>
      <w:szCs w:val="16"/>
      <w:lang w:eastAsia="en-US"/>
    </w:rPr>
  </w:style>
  <w:style w:type="character" w:customStyle="1" w:styleId="BodyText2Char">
    <w:name w:val="Body Text 2 Char"/>
    <w:basedOn w:val="DefaultParagraphFont"/>
    <w:link w:val="BodyText2"/>
    <w:uiPriority w:val="99"/>
    <w:semiHidden/>
    <w:rsid w:val="0060569C"/>
    <w:rPr>
      <w:lang w:eastAsia="en-US"/>
    </w:rPr>
  </w:style>
  <w:style w:type="character" w:customStyle="1" w:styleId="BodyText3Char">
    <w:name w:val="Body Text 3 Char"/>
    <w:basedOn w:val="DefaultParagraphFont"/>
    <w:link w:val="BodyText3"/>
    <w:uiPriority w:val="99"/>
    <w:semiHidden/>
    <w:rsid w:val="0060569C"/>
    <w:rPr>
      <w:sz w:val="16"/>
      <w:szCs w:val="16"/>
      <w:lang w:eastAsia="en-US"/>
    </w:rPr>
  </w:style>
  <w:style w:type="character" w:customStyle="1" w:styleId="BodyTextFirstIndentChar">
    <w:name w:val="Body Text First Indent Char"/>
    <w:basedOn w:val="BodyTextChar"/>
    <w:link w:val="BodyTextFirstIndent"/>
    <w:uiPriority w:val="99"/>
    <w:semiHidden/>
    <w:rsid w:val="0060569C"/>
    <w:rPr>
      <w:rFonts w:eastAsiaTheme="minorHAnsi"/>
      <w:lang w:eastAsia="en-US"/>
    </w:rPr>
  </w:style>
  <w:style w:type="character" w:customStyle="1" w:styleId="BodyTextIndentChar">
    <w:name w:val="Body Text Indent Char"/>
    <w:basedOn w:val="DefaultParagraphFont"/>
    <w:link w:val="BodyTextIndent"/>
    <w:uiPriority w:val="99"/>
    <w:semiHidden/>
    <w:rsid w:val="0060569C"/>
    <w:rPr>
      <w:lang w:eastAsia="en-US"/>
    </w:rPr>
  </w:style>
  <w:style w:type="character" w:customStyle="1" w:styleId="BodyTextFirstIndent2Char">
    <w:name w:val="Body Text First Indent 2 Char"/>
    <w:basedOn w:val="BodyTextIndentChar"/>
    <w:link w:val="BodyTextFirstIndent2"/>
    <w:uiPriority w:val="99"/>
    <w:semiHidden/>
    <w:rsid w:val="0060569C"/>
    <w:rPr>
      <w:lang w:eastAsia="en-US"/>
    </w:rPr>
  </w:style>
  <w:style w:type="character" w:customStyle="1" w:styleId="BodyTextIndent2Char">
    <w:name w:val="Body Text Indent 2 Char"/>
    <w:basedOn w:val="DefaultParagraphFont"/>
    <w:link w:val="BodyTextIndent2"/>
    <w:uiPriority w:val="99"/>
    <w:semiHidden/>
    <w:rsid w:val="0060569C"/>
    <w:rPr>
      <w:lang w:eastAsia="en-US"/>
    </w:rPr>
  </w:style>
  <w:style w:type="character" w:customStyle="1" w:styleId="BodyTextIndent3Char">
    <w:name w:val="Body Text Indent 3 Char"/>
    <w:basedOn w:val="DefaultParagraphFont"/>
    <w:link w:val="BodyTextIndent3"/>
    <w:uiPriority w:val="99"/>
    <w:semiHidden/>
    <w:rsid w:val="0060569C"/>
    <w:rPr>
      <w:sz w:val="16"/>
      <w:szCs w:val="16"/>
      <w:lang w:eastAsia="en-US"/>
    </w:rPr>
  </w:style>
  <w:style w:type="character" w:customStyle="1" w:styleId="ClosingChar">
    <w:name w:val="Closing Char"/>
    <w:basedOn w:val="DefaultParagraphFont"/>
    <w:link w:val="Closing"/>
    <w:uiPriority w:val="99"/>
    <w:semiHidden/>
    <w:rsid w:val="0060569C"/>
    <w:rPr>
      <w:lang w:eastAsia="en-US"/>
    </w:rPr>
  </w:style>
  <w:style w:type="character" w:customStyle="1" w:styleId="DateChar">
    <w:name w:val="Date Char"/>
    <w:basedOn w:val="DefaultParagraphFont"/>
    <w:link w:val="Date"/>
    <w:uiPriority w:val="99"/>
    <w:semiHidden/>
    <w:rsid w:val="0060569C"/>
    <w:rPr>
      <w:lang w:eastAsia="en-US"/>
    </w:rPr>
  </w:style>
  <w:style w:type="character" w:customStyle="1" w:styleId="E-mailSignatureChar">
    <w:name w:val="E-mail Signature Char"/>
    <w:basedOn w:val="DefaultParagraphFont"/>
    <w:link w:val="E-mailSignature"/>
    <w:uiPriority w:val="99"/>
    <w:semiHidden/>
    <w:rsid w:val="0060569C"/>
    <w:rPr>
      <w:lang w:eastAsia="en-US"/>
    </w:rPr>
  </w:style>
  <w:style w:type="character" w:customStyle="1" w:styleId="HTMLAddressChar">
    <w:name w:val="HTML Address Char"/>
    <w:basedOn w:val="DefaultParagraphFont"/>
    <w:link w:val="HTMLAddress"/>
    <w:uiPriority w:val="99"/>
    <w:semiHidden/>
    <w:rsid w:val="0060569C"/>
    <w:rPr>
      <w:i/>
      <w:iCs/>
      <w:lang w:eastAsia="en-US"/>
    </w:rPr>
  </w:style>
  <w:style w:type="character" w:customStyle="1" w:styleId="HTMLPreformattedChar">
    <w:name w:val="HTML Preformatted Char"/>
    <w:basedOn w:val="DefaultParagraphFont"/>
    <w:link w:val="HTMLPreformatted"/>
    <w:uiPriority w:val="99"/>
    <w:semiHidden/>
    <w:rsid w:val="0060569C"/>
    <w:rPr>
      <w:rFonts w:ascii="Courier New" w:hAnsi="Courier New" w:cs="Courier New"/>
      <w:sz w:val="20"/>
      <w:szCs w:val="20"/>
      <w:lang w:eastAsia="en-US"/>
    </w:rPr>
  </w:style>
  <w:style w:type="character" w:customStyle="1" w:styleId="MessageHeaderChar">
    <w:name w:val="Message Header Char"/>
    <w:basedOn w:val="DefaultParagraphFont"/>
    <w:link w:val="MessageHeader"/>
    <w:uiPriority w:val="99"/>
    <w:semiHidden/>
    <w:rsid w:val="0060569C"/>
    <w:rPr>
      <w:rFonts w:cs="Arial"/>
      <w:shd w:val="pct20" w:color="auto" w:fill="auto"/>
      <w:lang w:eastAsia="en-US"/>
    </w:rPr>
  </w:style>
  <w:style w:type="character" w:customStyle="1" w:styleId="NoteHeadingChar">
    <w:name w:val="Note Heading Char"/>
    <w:basedOn w:val="DefaultParagraphFont"/>
    <w:link w:val="NoteHeading"/>
    <w:uiPriority w:val="99"/>
    <w:semiHidden/>
    <w:rsid w:val="0060569C"/>
    <w:rPr>
      <w:lang w:eastAsia="en-US"/>
    </w:rPr>
  </w:style>
  <w:style w:type="character" w:customStyle="1" w:styleId="PlainTextChar">
    <w:name w:val="Plain Text Char"/>
    <w:basedOn w:val="DefaultParagraphFont"/>
    <w:link w:val="PlainText"/>
    <w:uiPriority w:val="99"/>
    <w:semiHidden/>
    <w:rsid w:val="0060569C"/>
    <w:rPr>
      <w:rFonts w:ascii="Courier New" w:hAnsi="Courier New" w:cs="Courier New"/>
      <w:sz w:val="20"/>
      <w:szCs w:val="20"/>
      <w:lang w:eastAsia="en-US"/>
    </w:rPr>
  </w:style>
  <w:style w:type="character" w:customStyle="1" w:styleId="SalutationChar">
    <w:name w:val="Salutation Char"/>
    <w:basedOn w:val="DefaultParagraphFont"/>
    <w:link w:val="Salutation"/>
    <w:uiPriority w:val="99"/>
    <w:semiHidden/>
    <w:rsid w:val="0060569C"/>
    <w:rPr>
      <w:lang w:eastAsia="en-US"/>
    </w:rPr>
  </w:style>
  <w:style w:type="character" w:customStyle="1" w:styleId="SignatureChar">
    <w:name w:val="Signature Char"/>
    <w:basedOn w:val="DefaultParagraphFont"/>
    <w:link w:val="Signature"/>
    <w:uiPriority w:val="99"/>
    <w:semiHidden/>
    <w:rsid w:val="0060569C"/>
    <w:rPr>
      <w:lang w:eastAsia="en-US"/>
    </w:rPr>
  </w:style>
  <w:style w:type="character" w:customStyle="1" w:styleId="SubtitleChar">
    <w:name w:val="Subtitle Char"/>
    <w:basedOn w:val="DefaultParagraphFont"/>
    <w:link w:val="Subtitle"/>
    <w:uiPriority w:val="11"/>
    <w:rsid w:val="0060569C"/>
    <w:rPr>
      <w:b/>
      <w:color w:val="7BC7CE"/>
      <w:sz w:val="36"/>
      <w:szCs w:val="36"/>
      <w:lang w:eastAsia="en-US"/>
    </w:rPr>
  </w:style>
  <w:style w:type="character" w:customStyle="1" w:styleId="TitleChar">
    <w:name w:val="Title Char"/>
    <w:basedOn w:val="DefaultParagraphFont"/>
    <w:link w:val="Title"/>
    <w:uiPriority w:val="10"/>
    <w:rsid w:val="0060569C"/>
    <w:rPr>
      <w:b/>
      <w:color w:val="1F546B"/>
      <w:sz w:val="80"/>
      <w:szCs w:val="80"/>
      <w:lang w:eastAsia="en-US"/>
    </w:rPr>
  </w:style>
  <w:style w:type="character" w:customStyle="1" w:styleId="ListParagraphChar">
    <w:name w:val="List Paragraph Char"/>
    <w:aliases w:val="List Paragraph1 Char,Recommendation Char,List Paragraph11 Char,TOC style Char,lp1 Char,Bullet OSM Char,Proposal Bullet List Char,Bullets Char,List Paragraph numbered Char,List Bullet indent Char,Level 3 Char,Rec para Char,List 1 Char"/>
    <w:link w:val="ListParagraph"/>
    <w:uiPriority w:val="34"/>
    <w:qFormat/>
    <w:locked/>
    <w:rsid w:val="0017551D"/>
    <w:rPr>
      <w:rFonts w:ascii="Arial" w:hAnsi="Arial" w:cs="Arial"/>
      <w:sz w:val="22"/>
      <w:lang w:eastAsia="en-US"/>
    </w:rPr>
  </w:style>
  <w:style w:type="paragraph" w:customStyle="1" w:styleId="AICText">
    <w:name w:val="AICText"/>
    <w:basedOn w:val="Normal"/>
    <w:qFormat/>
    <w:rsid w:val="0060569C"/>
    <w:pPr>
      <w:keepLines w:val="0"/>
      <w:spacing w:before="0" w:after="160" w:line="276" w:lineRule="auto"/>
      <w:jc w:val="both"/>
    </w:pPr>
    <w:rPr>
      <w:rFonts w:eastAsiaTheme="minorEastAsia" w:cs="Arial"/>
      <w:szCs w:val="22"/>
      <w:lang w:val="en-US"/>
    </w:rPr>
  </w:style>
  <w:style w:type="paragraph" w:customStyle="1" w:styleId="Heading31">
    <w:name w:val="Heading 31"/>
    <w:basedOn w:val="Normal"/>
    <w:qFormat/>
    <w:rsid w:val="0060569C"/>
    <w:pPr>
      <w:keepLines w:val="0"/>
      <w:spacing w:before="0" w:after="160" w:line="276" w:lineRule="auto"/>
      <w:jc w:val="both"/>
    </w:pPr>
    <w:rPr>
      <w:rFonts w:eastAsiaTheme="minorEastAsia" w:cs="Arial"/>
      <w:b/>
      <w:bCs/>
      <w:szCs w:val="22"/>
      <w:lang w:val="en-US"/>
    </w:rPr>
  </w:style>
  <w:style w:type="paragraph" w:customStyle="1" w:styleId="xmsonormal">
    <w:name w:val="x_msonormal"/>
    <w:basedOn w:val="Normal"/>
    <w:rsid w:val="0060569C"/>
    <w:pPr>
      <w:keepLines w:val="0"/>
      <w:spacing w:before="0" w:after="0" w:line="276" w:lineRule="auto"/>
      <w:jc w:val="both"/>
    </w:pPr>
    <w:rPr>
      <w:rFonts w:ascii="Libre Caslon Text" w:hAnsi="Libre Caslon Text" w:cs="Calibri"/>
      <w:szCs w:val="22"/>
      <w:lang w:eastAsia="en-NZ"/>
    </w:rPr>
  </w:style>
  <w:style w:type="paragraph" w:customStyle="1" w:styleId="paragraph">
    <w:name w:val="paragraph"/>
    <w:basedOn w:val="Normal"/>
    <w:rsid w:val="0060569C"/>
    <w:pPr>
      <w:keepLines w:val="0"/>
      <w:spacing w:before="0" w:beforeAutospacing="1" w:after="160" w:afterAutospacing="1" w:line="276" w:lineRule="auto"/>
      <w:jc w:val="both"/>
    </w:pPr>
    <w:rPr>
      <w:rFonts w:ascii="Times New Roman" w:eastAsia="Times New Roman" w:hAnsi="Times New Roman" w:cstheme="minorBidi"/>
      <w:szCs w:val="22"/>
      <w:lang w:val="en-US" w:eastAsia="en-NZ"/>
    </w:rPr>
  </w:style>
  <w:style w:type="paragraph" w:styleId="CommentSubject">
    <w:name w:val="annotation subject"/>
    <w:basedOn w:val="CommentText"/>
    <w:next w:val="CommentText"/>
    <w:link w:val="CommentSubjectChar"/>
    <w:uiPriority w:val="99"/>
    <w:semiHidden/>
    <w:unhideWhenUsed/>
    <w:rsid w:val="0060569C"/>
    <w:rPr>
      <w:b/>
      <w:bCs/>
    </w:rPr>
  </w:style>
  <w:style w:type="character" w:customStyle="1" w:styleId="CommentSubjectChar">
    <w:name w:val="Comment Subject Char"/>
    <w:basedOn w:val="CommentTextChar"/>
    <w:link w:val="CommentSubject"/>
    <w:uiPriority w:val="99"/>
    <w:semiHidden/>
    <w:rsid w:val="0060569C"/>
    <w:rPr>
      <w:rFonts w:asciiTheme="minorHAnsi" w:hAnsiTheme="minorHAnsi" w:cstheme="minorBidi"/>
      <w:b/>
      <w:bCs/>
      <w:sz w:val="20"/>
      <w:szCs w:val="20"/>
      <w:lang w:val="en-US" w:eastAsia="en-US"/>
    </w:rPr>
  </w:style>
  <w:style w:type="character" w:customStyle="1" w:styleId="findhit">
    <w:name w:val="findhit"/>
    <w:basedOn w:val="DefaultParagraphFont"/>
    <w:rsid w:val="0060569C"/>
  </w:style>
  <w:style w:type="paragraph" w:styleId="Revision">
    <w:name w:val="Revision"/>
    <w:hidden/>
    <w:uiPriority w:val="99"/>
    <w:semiHidden/>
    <w:rsid w:val="0060569C"/>
    <w:pPr>
      <w:spacing w:before="0" w:after="0"/>
    </w:pPr>
    <w:rPr>
      <w:rFonts w:asciiTheme="minorHAnsi" w:hAnsiTheme="minorHAnsi" w:cstheme="minorBidi"/>
      <w:szCs w:val="22"/>
      <w:lang w:val="en-US" w:eastAsia="en-US"/>
    </w:rPr>
  </w:style>
  <w:style w:type="paragraph" w:styleId="NoSpacing">
    <w:name w:val="No Spacing"/>
    <w:uiPriority w:val="1"/>
    <w:qFormat/>
    <w:rsid w:val="0060569C"/>
    <w:pPr>
      <w:spacing w:before="0" w:after="0"/>
    </w:pPr>
    <w:rPr>
      <w:rFonts w:asciiTheme="minorHAnsi" w:hAnsiTheme="minorHAnsi" w:cstheme="minorBidi"/>
      <w:sz w:val="22"/>
      <w:szCs w:val="22"/>
      <w:lang w:val="en-US" w:eastAsia="en-US"/>
    </w:rPr>
  </w:style>
  <w:style w:type="character" w:customStyle="1" w:styleId="superscript">
    <w:name w:val="superscript"/>
    <w:basedOn w:val="DefaultParagraphFont"/>
    <w:rsid w:val="0060569C"/>
  </w:style>
  <w:style w:type="character" w:styleId="Mention">
    <w:name w:val="Mention"/>
    <w:basedOn w:val="DefaultParagraphFont"/>
    <w:uiPriority w:val="99"/>
    <w:unhideWhenUsed/>
    <w:rsid w:val="0060569C"/>
    <w:rPr>
      <w:color w:val="2B579A"/>
      <w:shd w:val="clear" w:color="auto" w:fill="E6E6E6"/>
    </w:rPr>
  </w:style>
  <w:style w:type="paragraph" w:customStyle="1" w:styleId="Subheading">
    <w:name w:val="Subheading"/>
    <w:basedOn w:val="Normal"/>
    <w:link w:val="SubheadingChar"/>
    <w:qFormat/>
    <w:rsid w:val="0060569C"/>
    <w:pPr>
      <w:keepLines w:val="0"/>
      <w:numPr>
        <w:numId w:val="45"/>
      </w:numPr>
      <w:spacing w:after="0" w:line="276" w:lineRule="auto"/>
      <w:jc w:val="both"/>
    </w:pPr>
    <w:rPr>
      <w:rFonts w:asciiTheme="minorHAnsi" w:eastAsia="Times New Roman" w:hAnsiTheme="minorHAnsi" w:cstheme="minorBidi"/>
      <w:u w:val="single"/>
      <w:lang w:val="en-US" w:eastAsia="en-NZ"/>
    </w:rPr>
  </w:style>
  <w:style w:type="character" w:customStyle="1" w:styleId="SubheadingChar">
    <w:name w:val="Subheading Char"/>
    <w:basedOn w:val="DefaultParagraphFont"/>
    <w:link w:val="Subheading"/>
    <w:rsid w:val="0060569C"/>
    <w:rPr>
      <w:rFonts w:asciiTheme="minorHAnsi" w:eastAsia="Times New Roman" w:hAnsiTheme="minorHAnsi" w:cstheme="minorBidi"/>
      <w:sz w:val="22"/>
      <w:u w:val="single"/>
      <w:lang w:val="en-US"/>
    </w:rPr>
  </w:style>
  <w:style w:type="paragraph" w:styleId="TOC9">
    <w:name w:val="toc 9"/>
    <w:basedOn w:val="Normal"/>
    <w:next w:val="Normal"/>
    <w:autoRedefine/>
    <w:uiPriority w:val="39"/>
    <w:unhideWhenUsed/>
    <w:rsid w:val="0060569C"/>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unhideWhenUsed/>
    <w:rsid w:val="0060569C"/>
    <w:rPr>
      <w:color w:val="605E5C"/>
      <w:shd w:val="clear" w:color="auto" w:fill="E1DFDD"/>
    </w:rPr>
  </w:style>
  <w:style w:type="paragraph" w:customStyle="1" w:styleId="Note">
    <w:name w:val="Note"/>
    <w:basedOn w:val="Normal"/>
    <w:qFormat/>
    <w:rsid w:val="0060569C"/>
    <w:pPr>
      <w:keepLines w:val="0"/>
      <w:spacing w:line="276" w:lineRule="auto"/>
      <w:ind w:left="714" w:right="714"/>
      <w:jc w:val="both"/>
    </w:pPr>
    <w:rPr>
      <w:rFonts w:ascii="Libre Caslon Text" w:hAnsi="Libre Caslon Text" w:cstheme="minorBidi"/>
      <w:i/>
      <w:iCs/>
      <w:color w:val="BF4B0D" w:themeColor="accent6" w:themeShade="BF"/>
      <w:sz w:val="21"/>
      <w:szCs w:val="21"/>
    </w:rPr>
  </w:style>
  <w:style w:type="paragraph" w:styleId="TOCHeading">
    <w:name w:val="TOC Heading"/>
    <w:basedOn w:val="Heading1"/>
    <w:next w:val="Normal"/>
    <w:uiPriority w:val="39"/>
    <w:unhideWhenUsed/>
    <w:qFormat/>
    <w:rsid w:val="0060569C"/>
    <w:pPr>
      <w:spacing w:after="0" w:line="259" w:lineRule="auto"/>
      <w:outlineLvl w:val="9"/>
    </w:pPr>
    <w:rPr>
      <w:rFonts w:asciiTheme="majorHAnsi" w:eastAsiaTheme="majorEastAsia" w:hAnsiTheme="majorHAnsi" w:cstheme="majorBidi"/>
      <w:b w:val="0"/>
      <w:bCs/>
      <w:color w:val="7BC7CE" w:themeColor="accent1"/>
      <w:lang w:val="en-US"/>
      <w14:textFill>
        <w14:solidFill>
          <w14:schemeClr w14:val="accent1">
            <w14:lumMod w14:val="50000"/>
            <w14:lumMod w14:val="50000"/>
            <w14:lumMod w14:val="50000"/>
          </w14:schemeClr>
        </w14:solidFill>
      </w14:textFill>
    </w:rPr>
  </w:style>
  <w:style w:type="character" w:customStyle="1" w:styleId="Hyperlink1">
    <w:name w:val="Hyperlink1"/>
    <w:uiPriority w:val="99"/>
    <w:rsid w:val="0060569C"/>
    <w:rPr>
      <w:color w:val="1F546B"/>
      <w:u w:val="single"/>
    </w:rPr>
  </w:style>
  <w:style w:type="character" w:customStyle="1" w:styleId="CommentTextChar1">
    <w:name w:val="Comment Text Char1"/>
    <w:basedOn w:val="DefaultParagraphFont"/>
    <w:uiPriority w:val="99"/>
    <w:rsid w:val="0060569C"/>
    <w:rPr>
      <w:sz w:val="20"/>
      <w:szCs w:val="20"/>
    </w:rPr>
  </w:style>
  <w:style w:type="paragraph" w:customStyle="1" w:styleId="CommentText1">
    <w:name w:val="Comment Text1"/>
    <w:basedOn w:val="Normal"/>
    <w:next w:val="CommentText"/>
    <w:uiPriority w:val="99"/>
    <w:unhideWhenUsed/>
    <w:rsid w:val="00B63F70"/>
    <w:pPr>
      <w:keepLines w:val="0"/>
      <w:spacing w:after="160"/>
    </w:pPr>
    <w:rPr>
      <w:rFonts w:eastAsia="Calibri" w:cs="Arial"/>
      <w:sz w:val="20"/>
      <w:szCs w:val="20"/>
      <w:lang w:val="en-US"/>
    </w:rPr>
  </w:style>
  <w:style w:type="character" w:customStyle="1" w:styleId="FootnoteTextChar1">
    <w:name w:val="Footnote Text Char1"/>
    <w:basedOn w:val="DefaultParagraphFont"/>
    <w:uiPriority w:val="99"/>
    <w:semiHidden/>
    <w:rsid w:val="001464F0"/>
    <w:rPr>
      <w:rFonts w:ascii="Libre Caslon Text" w:hAnsi="Libre Caslon Text"/>
      <w:sz w:val="20"/>
      <w:szCs w:val="20"/>
    </w:rPr>
  </w:style>
  <w:style w:type="character" w:styleId="PageNumber">
    <w:name w:val="page number"/>
    <w:basedOn w:val="DefaultParagraphFont"/>
    <w:uiPriority w:val="99"/>
    <w:semiHidden/>
    <w:unhideWhenUsed/>
    <w:rsid w:val="001464F0"/>
  </w:style>
  <w:style w:type="character" w:customStyle="1" w:styleId="apple-converted-space">
    <w:name w:val="apple-converted-space"/>
    <w:basedOn w:val="DefaultParagraphFont"/>
    <w:rsid w:val="001464F0"/>
  </w:style>
  <w:style w:type="paragraph" w:customStyle="1" w:styleId="msonormal0">
    <w:name w:val="msonormal"/>
    <w:basedOn w:val="Normal"/>
    <w:rsid w:val="001464F0"/>
    <w:pPr>
      <w:keepLines w:val="0"/>
      <w:spacing w:before="100" w:beforeAutospacing="1" w:after="100" w:afterAutospacing="1"/>
    </w:pPr>
    <w:rPr>
      <w:rFonts w:ascii="Times New Roman" w:eastAsia="Times New Roman" w:hAnsi="Times New Roman"/>
      <w:lang w:eastAsia="en-GB"/>
    </w:rPr>
  </w:style>
  <w:style w:type="character" w:customStyle="1" w:styleId="scxp209633398">
    <w:name w:val="scxp209633398"/>
    <w:basedOn w:val="DefaultParagraphFont"/>
    <w:rsid w:val="0069751E"/>
  </w:style>
  <w:style w:type="paragraph" w:customStyle="1" w:styleId="xmsolistparagraph">
    <w:name w:val="x_msolistparagraph"/>
    <w:basedOn w:val="Normal"/>
    <w:rsid w:val="0069751E"/>
    <w:pPr>
      <w:keepLines w:val="0"/>
      <w:spacing w:before="100" w:beforeAutospacing="1" w:after="100" w:afterAutospacing="1"/>
    </w:pPr>
    <w:rPr>
      <w:rFonts w:ascii="Times New Roman" w:eastAsia="Times New Roman" w:hAnsi="Times New Roman"/>
      <w:lang w:eastAsia="en-NZ"/>
    </w:rPr>
  </w:style>
  <w:style w:type="paragraph" w:customStyle="1" w:styleId="ListNumber6">
    <w:name w:val="List Number 6"/>
    <w:basedOn w:val="paragraph"/>
    <w:rsid w:val="0069751E"/>
    <w:pPr>
      <w:tabs>
        <w:tab w:val="num" w:pos="2835"/>
      </w:tabs>
      <w:spacing w:before="80" w:beforeAutospacing="0" w:after="120" w:afterAutospacing="0" w:line="320" w:lineRule="atLeast"/>
      <w:ind w:left="2835" w:hanging="567"/>
      <w:jc w:val="left"/>
    </w:pPr>
    <w:rPr>
      <w:rFonts w:ascii="Arial" w:hAnsi="Arial" w:cs="Times New Roman"/>
      <w:color w:val="4D4D4D"/>
      <w:sz w:val="20"/>
      <w:szCs w:val="20"/>
      <w:lang w:val="en-NZ" w:eastAsia="en-US"/>
    </w:rPr>
  </w:style>
  <w:style w:type="paragraph" w:customStyle="1" w:styleId="ListNumber7">
    <w:name w:val="List Number 7"/>
    <w:basedOn w:val="paragraph"/>
    <w:rsid w:val="0069751E"/>
    <w:pPr>
      <w:tabs>
        <w:tab w:val="num" w:pos="3402"/>
      </w:tabs>
      <w:spacing w:before="80" w:beforeAutospacing="0" w:after="120" w:afterAutospacing="0" w:line="320" w:lineRule="atLeast"/>
      <w:ind w:left="3402" w:hanging="567"/>
      <w:jc w:val="left"/>
    </w:pPr>
    <w:rPr>
      <w:rFonts w:ascii="Arial" w:hAnsi="Arial" w:cs="Times New Roman"/>
      <w:color w:val="4D4D4D"/>
      <w:sz w:val="20"/>
      <w:szCs w:val="20"/>
      <w:lang w:val="en-NZ" w:eastAsia="en-US"/>
    </w:rPr>
  </w:style>
  <w:style w:type="paragraph" w:customStyle="1" w:styleId="ListNumber8">
    <w:name w:val="List Number 8"/>
    <w:basedOn w:val="paragraph"/>
    <w:rsid w:val="0069751E"/>
    <w:pPr>
      <w:tabs>
        <w:tab w:val="num" w:pos="3969"/>
      </w:tabs>
      <w:spacing w:before="80" w:beforeAutospacing="0" w:after="120" w:afterAutospacing="0" w:line="320" w:lineRule="atLeast"/>
      <w:ind w:left="3969" w:hanging="567"/>
      <w:jc w:val="left"/>
    </w:pPr>
    <w:rPr>
      <w:rFonts w:ascii="Arial" w:hAnsi="Arial" w:cs="Times New Roman"/>
      <w:color w:val="4D4D4D"/>
      <w:sz w:val="20"/>
      <w:szCs w:val="20"/>
      <w:lang w:val="en-NZ" w:eastAsia="en-US"/>
    </w:rPr>
  </w:style>
  <w:style w:type="paragraph" w:customStyle="1" w:styleId="ListNumber9">
    <w:name w:val="List Number 9"/>
    <w:basedOn w:val="paragraph"/>
    <w:rsid w:val="0069751E"/>
    <w:pPr>
      <w:tabs>
        <w:tab w:val="num" w:pos="4536"/>
      </w:tabs>
      <w:spacing w:before="80" w:beforeAutospacing="0" w:after="120" w:afterAutospacing="0" w:line="320" w:lineRule="atLeast"/>
      <w:ind w:left="4536" w:hanging="567"/>
      <w:jc w:val="left"/>
    </w:pPr>
    <w:rPr>
      <w:rFonts w:ascii="Arial" w:hAnsi="Arial" w:cs="Times New Roman"/>
      <w:color w:val="4D4D4D"/>
      <w:sz w:val="20"/>
      <w:szCs w:val="20"/>
      <w:lang w:val="en-NZ" w:eastAsia="en-US"/>
    </w:rPr>
  </w:style>
  <w:style w:type="numbering" w:customStyle="1" w:styleId="CurrentList1">
    <w:name w:val="Current List1"/>
    <w:uiPriority w:val="99"/>
    <w:rsid w:val="0069751E"/>
    <w:pPr>
      <w:numPr>
        <w:numId w:val="46"/>
      </w:numPr>
    </w:pPr>
  </w:style>
  <w:style w:type="paragraph" w:customStyle="1" w:styleId="CATParagraph">
    <w:name w:val="CAT Paragraph"/>
    <w:qFormat/>
    <w:rsid w:val="0069751E"/>
    <w:pPr>
      <w:spacing w:before="360" w:after="80" w:line="360" w:lineRule="auto"/>
      <w:ind w:left="720" w:hanging="360"/>
      <w:jc w:val="both"/>
    </w:pPr>
    <w:rPr>
      <w:rFonts w:ascii="Helvetica" w:eastAsia="Arial Unicode MS" w:hAnsi="Helvetica"/>
      <w:kern w:val="2"/>
      <w:sz w:val="22"/>
      <w:szCs w:val="22"/>
    </w:rPr>
  </w:style>
  <w:style w:type="character" w:customStyle="1" w:styleId="normaltextrun1">
    <w:name w:val="normaltextrun1"/>
    <w:basedOn w:val="DefaultParagraphFont"/>
    <w:rsid w:val="0069751E"/>
  </w:style>
  <w:style w:type="paragraph" w:customStyle="1" w:styleId="xparagraph">
    <w:name w:val="x_paragraph"/>
    <w:basedOn w:val="Normal"/>
    <w:rsid w:val="0069751E"/>
    <w:pPr>
      <w:keepLines w:val="0"/>
      <w:spacing w:before="80" w:after="0"/>
    </w:pPr>
    <w:rPr>
      <w:rFonts w:cs="Calibri"/>
      <w:szCs w:val="22"/>
      <w:lang w:eastAsia="en-NZ"/>
    </w:rPr>
  </w:style>
  <w:style w:type="character" w:customStyle="1" w:styleId="xnormaltextrun">
    <w:name w:val="x_normaltextrun"/>
    <w:basedOn w:val="DefaultParagraphFont"/>
    <w:rsid w:val="0069751E"/>
  </w:style>
  <w:style w:type="character" w:customStyle="1" w:styleId="xeop">
    <w:name w:val="x_eop"/>
    <w:basedOn w:val="DefaultParagraphFont"/>
    <w:rsid w:val="0069751E"/>
  </w:style>
  <w:style w:type="paragraph" w:customStyle="1" w:styleId="CATNormal">
    <w:name w:val="CAT Normal"/>
    <w:basedOn w:val="Normal"/>
    <w:qFormat/>
    <w:locked/>
    <w:rsid w:val="0069751E"/>
    <w:pPr>
      <w:keepLines w:val="0"/>
      <w:spacing w:before="80" w:after="0"/>
    </w:pPr>
    <w:rPr>
      <w:rFonts w:ascii="Times New Roman" w:hAnsi="Times New Roman"/>
    </w:rPr>
  </w:style>
  <w:style w:type="character" w:customStyle="1" w:styleId="scxw135974879">
    <w:name w:val="scxw135974879"/>
    <w:basedOn w:val="DefaultParagraphFont"/>
    <w:rsid w:val="0069751E"/>
  </w:style>
  <w:style w:type="character" w:styleId="PlaceholderText">
    <w:name w:val="Placeholder Text"/>
    <w:basedOn w:val="DefaultParagraphFont"/>
    <w:uiPriority w:val="99"/>
    <w:semiHidden/>
    <w:rsid w:val="0069751E"/>
    <w:rPr>
      <w:color w:val="808080"/>
    </w:rPr>
  </w:style>
  <w:style w:type="paragraph" w:customStyle="1" w:styleId="EndNoteBibliography">
    <w:name w:val="EndNote Bibliography"/>
    <w:basedOn w:val="Normal"/>
    <w:link w:val="EndNoteBibliographyChar"/>
    <w:rsid w:val="0083313D"/>
    <w:rPr>
      <w:rFonts w:cs="Calibri"/>
      <w:noProof/>
      <w:lang w:val="en-US"/>
    </w:rPr>
  </w:style>
  <w:style w:type="character" w:customStyle="1" w:styleId="EndNoteBibliographyChar">
    <w:name w:val="EndNote Bibliography Char"/>
    <w:basedOn w:val="DefaultParagraphFont"/>
    <w:link w:val="EndNoteBibliography"/>
    <w:rsid w:val="0083313D"/>
    <w:rPr>
      <w:rFonts w:cs="Calibri"/>
      <w:noProof/>
      <w:lang w:val="en-US" w:eastAsia="en-US"/>
    </w:rPr>
  </w:style>
  <w:style w:type="numbering" w:customStyle="1" w:styleId="NoList1">
    <w:name w:val="No List1"/>
    <w:next w:val="NoList"/>
    <w:uiPriority w:val="99"/>
    <w:semiHidden/>
    <w:unhideWhenUsed/>
    <w:rsid w:val="00A91F06"/>
  </w:style>
  <w:style w:type="paragraph" w:customStyle="1" w:styleId="TableParagraph">
    <w:name w:val="Table Paragraph"/>
    <w:basedOn w:val="Normal"/>
    <w:uiPriority w:val="1"/>
    <w:qFormat/>
    <w:rsid w:val="00A91F06"/>
    <w:pPr>
      <w:keepLines w:val="0"/>
      <w:widowControl w:val="0"/>
      <w:autoSpaceDE w:val="0"/>
      <w:autoSpaceDN w:val="0"/>
      <w:spacing w:before="0" w:after="0"/>
    </w:pPr>
    <w:rPr>
      <w:rFonts w:ascii="Times New Roman" w:eastAsia="Times New Roman" w:hAnsi="Times New Roman"/>
      <w:szCs w:val="22"/>
      <w:lang w:val="en-US"/>
    </w:rPr>
  </w:style>
  <w:style w:type="paragraph" w:customStyle="1" w:styleId="Title3">
    <w:name w:val="Title 3"/>
    <w:basedOn w:val="Normal"/>
    <w:next w:val="Heading3"/>
    <w:link w:val="Title3Char"/>
    <w:qFormat/>
    <w:rsid w:val="00F40EF2"/>
    <w:pPr>
      <w:outlineLvl w:val="0"/>
    </w:pPr>
    <w:rPr>
      <w:b/>
      <w:color w:val="1F546B" w:themeColor="text2"/>
      <w:sz w:val="44"/>
    </w:rPr>
  </w:style>
  <w:style w:type="character" w:customStyle="1" w:styleId="Title3Char">
    <w:name w:val="Title 3 Char"/>
    <w:basedOn w:val="DefaultParagraphFont"/>
    <w:link w:val="Title3"/>
    <w:rsid w:val="00F40EF2"/>
    <w:rPr>
      <w:rFonts w:ascii="Arial" w:hAnsi="Arial"/>
      <w:b/>
      <w:color w:val="1F546B" w:themeColor="text2"/>
      <w:sz w:val="44"/>
      <w:lang w:eastAsia="en-US"/>
    </w:rPr>
  </w:style>
  <w:style w:type="paragraph" w:customStyle="1" w:styleId="Numberedbody">
    <w:name w:val="Numbered body"/>
    <w:basedOn w:val="ListParagraph"/>
    <w:link w:val="NumberedbodyChar"/>
    <w:qFormat/>
    <w:rsid w:val="00F40EF2"/>
    <w:pPr>
      <w:jc w:val="both"/>
    </w:pPr>
    <w:rPr>
      <w:rFonts w:asciiTheme="minorHAnsi" w:hAnsiTheme="minorHAnsi"/>
      <w:szCs w:val="22"/>
    </w:rPr>
  </w:style>
  <w:style w:type="character" w:customStyle="1" w:styleId="NumberedbodyChar">
    <w:name w:val="Numbered body Char"/>
    <w:basedOn w:val="DefaultParagraphFont"/>
    <w:link w:val="Numberedbody"/>
    <w:rsid w:val="00F40EF2"/>
    <w:rPr>
      <w:rFonts w:asciiTheme="minorHAnsi" w:hAnsiTheme="minorHAnsi" w:cs="Arial"/>
      <w:sz w:val="22"/>
      <w:szCs w:val="22"/>
      <w:lang w:eastAsia="en-US"/>
    </w:rPr>
  </w:style>
  <w:style w:type="numbering" w:customStyle="1" w:styleId="1111111">
    <w:name w:val="1 / 1.1 / 1.1.11"/>
    <w:basedOn w:val="NoList"/>
    <w:next w:val="111111"/>
    <w:semiHidden/>
    <w:rsid w:val="00F40EF2"/>
    <w:pPr>
      <w:numPr>
        <w:numId w:val="33"/>
      </w:numPr>
    </w:pPr>
  </w:style>
  <w:style w:type="numbering" w:customStyle="1" w:styleId="ArticleSection1">
    <w:name w:val="Article / Section1"/>
    <w:basedOn w:val="NoList"/>
    <w:next w:val="ArticleSection"/>
    <w:semiHidden/>
    <w:rsid w:val="00F40EF2"/>
    <w:pPr>
      <w:numPr>
        <w:numId w:val="34"/>
      </w:numPr>
    </w:pPr>
  </w:style>
  <w:style w:type="numbering" w:customStyle="1" w:styleId="CurrentList11">
    <w:name w:val="Current List11"/>
    <w:uiPriority w:val="99"/>
    <w:rsid w:val="00F40EF2"/>
    <w:pPr>
      <w:numPr>
        <w:numId w:val="39"/>
      </w:numPr>
    </w:pPr>
  </w:style>
  <w:style w:type="paragraph" w:customStyle="1" w:styleId="xxmsonormal">
    <w:name w:val="x_xmsonormal"/>
    <w:basedOn w:val="Normal"/>
    <w:rsid w:val="00F40EF2"/>
    <w:pPr>
      <w:keepLines w:val="0"/>
      <w:spacing w:before="0" w:after="0"/>
    </w:pPr>
    <w:rPr>
      <w:rFonts w:ascii="Calibri" w:hAnsi="Calibri" w:cs="Calibri"/>
      <w:szCs w:val="22"/>
      <w:lang w:eastAsia="en-NZ"/>
    </w:rPr>
  </w:style>
  <w:style w:type="character" w:customStyle="1" w:styleId="spellingerror">
    <w:name w:val="spellingerror"/>
    <w:basedOn w:val="DefaultParagraphFont"/>
    <w:rsid w:val="00F40EF2"/>
  </w:style>
  <w:style w:type="character" w:customStyle="1" w:styleId="contentpasted1">
    <w:name w:val="contentpasted1"/>
    <w:basedOn w:val="DefaultParagraphFont"/>
    <w:rsid w:val="00F40EF2"/>
  </w:style>
  <w:style w:type="character" w:customStyle="1" w:styleId="contentpasted3">
    <w:name w:val="contentpasted3"/>
    <w:basedOn w:val="DefaultParagraphFont"/>
    <w:rsid w:val="00F40EF2"/>
  </w:style>
  <w:style w:type="character" w:customStyle="1" w:styleId="contentpasted4">
    <w:name w:val="contentpasted4"/>
    <w:basedOn w:val="DefaultParagraphFont"/>
    <w:rsid w:val="00F40EF2"/>
  </w:style>
  <w:style w:type="character" w:customStyle="1" w:styleId="contentpasted5">
    <w:name w:val="contentpasted5"/>
    <w:basedOn w:val="DefaultParagraphFont"/>
    <w:rsid w:val="00F40EF2"/>
  </w:style>
  <w:style w:type="character" w:customStyle="1" w:styleId="scxw110334223">
    <w:name w:val="scxw110334223"/>
    <w:basedOn w:val="DefaultParagraphFont"/>
    <w:rsid w:val="00F40EF2"/>
  </w:style>
  <w:style w:type="paragraph" w:customStyle="1" w:styleId="Style2">
    <w:name w:val="Style2"/>
    <w:basedOn w:val="ListParagraph"/>
    <w:uiPriority w:val="1"/>
    <w:rsid w:val="00F40EF2"/>
    <w:pPr>
      <w:numPr>
        <w:numId w:val="49"/>
      </w:numPr>
      <w:jc w:val="both"/>
    </w:pPr>
    <w:rPr>
      <w:rFonts w:asciiTheme="minorHAnsi" w:hAnsiTheme="minorHAnsi"/>
      <w:b/>
      <w:bCs/>
      <w:color w:val="4F7D29" w:themeColor="accent4"/>
      <w:sz w:val="40"/>
      <w:szCs w:val="40"/>
    </w:rPr>
  </w:style>
  <w:style w:type="paragraph" w:customStyle="1" w:styleId="Style3">
    <w:name w:val="Style3"/>
    <w:basedOn w:val="ListParagraph"/>
    <w:uiPriority w:val="1"/>
    <w:rsid w:val="00F40EF2"/>
    <w:pPr>
      <w:numPr>
        <w:ilvl w:val="1"/>
        <w:numId w:val="49"/>
      </w:numPr>
      <w:jc w:val="both"/>
    </w:pPr>
    <w:rPr>
      <w:rFonts w:asciiTheme="minorHAnsi" w:hAnsiTheme="minorHAnsi"/>
      <w:b/>
      <w:bCs/>
      <w:sz w:val="32"/>
      <w:szCs w:val="32"/>
    </w:rPr>
  </w:style>
  <w:style w:type="paragraph" w:customStyle="1" w:styleId="Style4">
    <w:name w:val="Style4"/>
    <w:basedOn w:val="ListParagraph"/>
    <w:uiPriority w:val="1"/>
    <w:rsid w:val="00F40EF2"/>
    <w:pPr>
      <w:numPr>
        <w:ilvl w:val="2"/>
        <w:numId w:val="49"/>
      </w:numPr>
      <w:jc w:val="both"/>
    </w:pPr>
    <w:rPr>
      <w:rFonts w:asciiTheme="minorHAnsi" w:hAnsiTheme="minorHAnsi"/>
      <w:b/>
      <w:bCs/>
      <w:sz w:val="28"/>
      <w:szCs w:val="28"/>
    </w:rPr>
  </w:style>
  <w:style w:type="paragraph" w:customStyle="1" w:styleId="Numberedtext">
    <w:name w:val="Numbered text"/>
    <w:basedOn w:val="Normal"/>
    <w:uiPriority w:val="1"/>
    <w:rsid w:val="00F40EF2"/>
    <w:pPr>
      <w:keepNext/>
      <w:numPr>
        <w:ilvl w:val="3"/>
        <w:numId w:val="49"/>
      </w:numPr>
      <w:spacing w:line="276" w:lineRule="auto"/>
    </w:pPr>
    <w:rPr>
      <w:rFonts w:asciiTheme="minorHAnsi" w:hAnsiTheme="minorHAnsi"/>
      <w:szCs w:val="22"/>
    </w:rPr>
  </w:style>
  <w:style w:type="character" w:customStyle="1" w:styleId="ui-provider">
    <w:name w:val="ui-provider"/>
    <w:basedOn w:val="DefaultParagraphFont"/>
    <w:rsid w:val="00F40EF2"/>
  </w:style>
  <w:style w:type="paragraph" w:customStyle="1" w:styleId="Quotes">
    <w:name w:val="Quotes"/>
    <w:basedOn w:val="Normal"/>
    <w:link w:val="QuotesChar"/>
    <w:uiPriority w:val="1"/>
    <w:qFormat/>
    <w:rsid w:val="002C6036"/>
    <w:pPr>
      <w:spacing w:before="240"/>
      <w:ind w:left="1080" w:right="849"/>
    </w:pPr>
    <w:rPr>
      <w:lang w:eastAsia="en-NZ"/>
    </w:rPr>
  </w:style>
  <w:style w:type="character" w:customStyle="1" w:styleId="QuotesChar">
    <w:name w:val="Quotes Char"/>
    <w:basedOn w:val="DefaultParagraphFont"/>
    <w:link w:val="Quotes"/>
    <w:uiPriority w:val="1"/>
    <w:rsid w:val="002C6036"/>
    <w:rPr>
      <w:rFonts w:ascii="Arial" w:hAnsi="Arial"/>
      <w:sz w:val="22"/>
    </w:rPr>
  </w:style>
  <w:style w:type="paragraph" w:customStyle="1" w:styleId="BlockQuote">
    <w:name w:val="Block Quote"/>
    <w:basedOn w:val="Normal"/>
    <w:link w:val="BlockQuoteChar"/>
    <w:qFormat/>
    <w:rsid w:val="00F40EF2"/>
    <w:pPr>
      <w:keepLines w:val="0"/>
      <w:spacing w:after="200" w:line="276" w:lineRule="auto"/>
      <w:ind w:left="567" w:right="567"/>
      <w:jc w:val="both"/>
    </w:pPr>
    <w:rPr>
      <w:rFonts w:asciiTheme="minorHAnsi" w:hAnsiTheme="minorHAnsi"/>
      <w:i/>
      <w:color w:val="4F7D29" w:themeColor="accent4"/>
      <w:sz w:val="24"/>
    </w:rPr>
  </w:style>
  <w:style w:type="character" w:customStyle="1" w:styleId="BlockQuoteChar">
    <w:name w:val="Block Quote Char"/>
    <w:basedOn w:val="DefaultParagraphFont"/>
    <w:link w:val="BlockQuote"/>
    <w:rsid w:val="00F40EF2"/>
    <w:rPr>
      <w:rFonts w:asciiTheme="minorHAnsi" w:hAnsiTheme="minorHAnsi"/>
      <w:i/>
      <w:color w:val="4F7D29" w:themeColor="accent4"/>
      <w:lang w:eastAsia="en-US"/>
    </w:rPr>
  </w:style>
  <w:style w:type="paragraph" w:customStyle="1" w:styleId="Paranumbers">
    <w:name w:val="Para numbers"/>
    <w:basedOn w:val="ListParagraph"/>
    <w:link w:val="ParanumbersChar"/>
    <w:qFormat/>
    <w:rsid w:val="00F40EF2"/>
    <w:pPr>
      <w:numPr>
        <w:numId w:val="50"/>
      </w:numPr>
      <w:spacing w:after="0" w:line="360" w:lineRule="auto"/>
    </w:pPr>
    <w:rPr>
      <w:rFonts w:ascii="Calibri" w:eastAsia="Calibri" w:hAnsi="Calibri"/>
      <w:sz w:val="24"/>
      <w:shd w:val="clear" w:color="auto" w:fill="FFFFFF"/>
      <w:lang w:eastAsia="en-NZ"/>
    </w:rPr>
  </w:style>
  <w:style w:type="character" w:customStyle="1" w:styleId="ParanumbersChar">
    <w:name w:val="Para numbers Char"/>
    <w:basedOn w:val="DefaultParagraphFont"/>
    <w:link w:val="Paranumbers"/>
    <w:rsid w:val="00F40EF2"/>
    <w:rPr>
      <w:rFonts w:eastAsia="Calibri" w:cs="Arial"/>
    </w:rPr>
  </w:style>
  <w:style w:type="character" w:customStyle="1" w:styleId="tabchar">
    <w:name w:val="tabchar"/>
    <w:basedOn w:val="DefaultParagraphFont"/>
    <w:rsid w:val="00F40EF2"/>
  </w:style>
  <w:style w:type="character" w:customStyle="1" w:styleId="scxw133387929">
    <w:name w:val="scxw133387929"/>
    <w:basedOn w:val="DefaultParagraphFont"/>
    <w:rsid w:val="00F40EF2"/>
  </w:style>
  <w:style w:type="paragraph" w:customStyle="1" w:styleId="Numbparas">
    <w:name w:val="Numb paras"/>
    <w:basedOn w:val="ListParagraph"/>
    <w:link w:val="NumbparasChar"/>
    <w:uiPriority w:val="1"/>
    <w:qFormat/>
    <w:rsid w:val="00F40EF2"/>
    <w:pPr>
      <w:widowControl w:val="0"/>
      <w:numPr>
        <w:numId w:val="51"/>
      </w:numPr>
    </w:pPr>
    <w:rPr>
      <w:rFonts w:asciiTheme="minorHAnsi" w:eastAsia="Calibri" w:hAnsiTheme="minorHAnsi"/>
      <w:color w:val="262626" w:themeColor="text1" w:themeTint="D9"/>
      <w:szCs w:val="20"/>
      <w:shd w:val="clear" w:color="auto" w:fill="FFFFFF"/>
      <w:lang w:eastAsia="en-NZ"/>
    </w:rPr>
  </w:style>
  <w:style w:type="character" w:customStyle="1" w:styleId="NumbparasChar">
    <w:name w:val="Numb paras Char"/>
    <w:basedOn w:val="DefaultParagraphFont"/>
    <w:link w:val="Numbparas"/>
    <w:uiPriority w:val="1"/>
    <w:rsid w:val="00F40EF2"/>
    <w:rPr>
      <w:rFonts w:asciiTheme="minorHAnsi" w:eastAsia="Calibri" w:hAnsiTheme="minorHAnsi" w:cs="Arial"/>
      <w:color w:val="262626" w:themeColor="text1" w:themeTint="D9"/>
      <w:sz w:val="22"/>
      <w:szCs w:val="20"/>
    </w:rPr>
  </w:style>
  <w:style w:type="paragraph" w:customStyle="1" w:styleId="Bulletpoints">
    <w:name w:val="Bullet points"/>
    <w:basedOn w:val="Numbparas"/>
    <w:qFormat/>
    <w:rsid w:val="00F40EF2"/>
    <w:pPr>
      <w:numPr>
        <w:numId w:val="0"/>
      </w:numPr>
      <w:tabs>
        <w:tab w:val="num" w:pos="643"/>
      </w:tabs>
      <w:ind w:left="1440" w:hanging="360"/>
    </w:pPr>
  </w:style>
  <w:style w:type="paragraph" w:customStyle="1" w:styleId="Quotation">
    <w:name w:val="Quotation"/>
    <w:basedOn w:val="NoSpacing"/>
    <w:uiPriority w:val="1"/>
    <w:qFormat/>
    <w:rsid w:val="00F40EF2"/>
    <w:pPr>
      <w:spacing w:after="240" w:line="360" w:lineRule="auto"/>
      <w:ind w:left="851" w:right="822"/>
    </w:pPr>
    <w:rPr>
      <w:rFonts w:ascii="Arial" w:hAnsi="Arial" w:cs="Arial"/>
      <w:i/>
      <w:iCs/>
      <w:color w:val="C00000"/>
    </w:rPr>
  </w:style>
  <w:style w:type="character" w:customStyle="1" w:styleId="Numberedpara2Char">
    <w:name w:val="Numbered para 2 Char"/>
    <w:basedOn w:val="DefaultParagraphFont"/>
    <w:link w:val="Numberedpara2"/>
    <w:uiPriority w:val="1"/>
    <w:rsid w:val="00F40EF2"/>
    <w:rPr>
      <w:rFonts w:eastAsiaTheme="minorEastAsia" w:cs="Calibri"/>
    </w:rPr>
  </w:style>
  <w:style w:type="paragraph" w:customStyle="1" w:styleId="Numberedpara2">
    <w:name w:val="Numbered para 2"/>
    <w:basedOn w:val="Numberedtext"/>
    <w:link w:val="Numberedpara2Char"/>
    <w:uiPriority w:val="1"/>
    <w:qFormat/>
    <w:rsid w:val="00F40EF2"/>
    <w:pPr>
      <w:keepNext w:val="0"/>
      <w:keepLines w:val="0"/>
      <w:numPr>
        <w:ilvl w:val="0"/>
        <w:numId w:val="0"/>
      </w:numPr>
      <w:spacing w:line="259" w:lineRule="auto"/>
      <w:jc w:val="both"/>
    </w:pPr>
    <w:rPr>
      <w:rFonts w:ascii="Calibri" w:eastAsiaTheme="minorEastAsia" w:hAnsi="Calibri" w:cs="Calibri"/>
      <w:sz w:val="24"/>
      <w:szCs w:val="24"/>
      <w:lang w:eastAsia="en-NZ"/>
    </w:rPr>
  </w:style>
  <w:style w:type="character" w:customStyle="1" w:styleId="BulletChar">
    <w:name w:val="Bullet Char"/>
    <w:basedOn w:val="DefaultParagraphFont"/>
    <w:link w:val="Bullet0"/>
    <w:uiPriority w:val="1"/>
    <w:rsid w:val="00F40EF2"/>
    <w:rPr>
      <w:rFonts w:ascii="Arial" w:hAnsi="Arial"/>
      <w:sz w:val="22"/>
      <w:lang w:eastAsia="en-US"/>
    </w:rPr>
  </w:style>
  <w:style w:type="paragraph" w:customStyle="1" w:styleId="quotesss">
    <w:name w:val="quotesss"/>
    <w:basedOn w:val="Normal"/>
    <w:link w:val="quotesssChar"/>
    <w:qFormat/>
    <w:rsid w:val="00F40EF2"/>
    <w:pPr>
      <w:keepLines w:val="0"/>
      <w:tabs>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160" w:line="276" w:lineRule="auto"/>
      <w:ind w:left="720"/>
      <w:jc w:val="both"/>
    </w:pPr>
    <w:rPr>
      <w:rFonts w:ascii="Calibri" w:eastAsia="Calibri" w:hAnsi="Calibri" w:cs="Calibri"/>
      <w:i/>
      <w:iCs/>
      <w:sz w:val="24"/>
    </w:rPr>
  </w:style>
  <w:style w:type="character" w:customStyle="1" w:styleId="quotesssChar">
    <w:name w:val="quotesss Char"/>
    <w:basedOn w:val="DefaultParagraphFont"/>
    <w:link w:val="quotesss"/>
    <w:rsid w:val="00F40EF2"/>
    <w:rPr>
      <w:rFonts w:eastAsia="Calibri" w:cs="Calibri"/>
      <w:i/>
      <w:iCs/>
      <w:lang w:eastAsia="en-US"/>
    </w:rPr>
  </w:style>
  <w:style w:type="character" w:customStyle="1" w:styleId="contentcontrolboundarysink">
    <w:name w:val="contentcontrolboundarysink"/>
    <w:basedOn w:val="DefaultParagraphFont"/>
    <w:rsid w:val="00171D40"/>
  </w:style>
  <w:style w:type="character" w:customStyle="1" w:styleId="cf01">
    <w:name w:val="cf01"/>
    <w:basedOn w:val="DefaultParagraphFont"/>
    <w:rsid w:val="00E91AF7"/>
    <w:rPr>
      <w:rFonts w:ascii="Segoe UI" w:hAnsi="Segoe UI" w:cs="Segoe UI" w:hint="default"/>
      <w:sz w:val="18"/>
      <w:szCs w:val="18"/>
    </w:rPr>
  </w:style>
  <w:style w:type="paragraph" w:customStyle="1" w:styleId="USBodyText">
    <w:name w:val="US Body Text"/>
    <w:basedOn w:val="Normal"/>
    <w:qFormat/>
    <w:rsid w:val="00BF244C"/>
    <w:pPr>
      <w:keepLines w:val="0"/>
      <w:spacing w:after="120" w:line="280" w:lineRule="atLeast"/>
    </w:pPr>
    <w:rPr>
      <w:rFonts w:ascii="Cera Pro" w:hAnsi="Cera Pro" w:cstheme="minorBidi"/>
      <w:sz w:val="19"/>
      <w:szCs w:val="22"/>
    </w:rPr>
  </w:style>
  <w:style w:type="paragraph" w:customStyle="1" w:styleId="bullet">
    <w:name w:val="bullet"/>
    <w:basedOn w:val="Normal"/>
    <w:qFormat/>
    <w:rsid w:val="000C01C6"/>
    <w:pPr>
      <w:keepLines w:val="0"/>
      <w:numPr>
        <w:ilvl w:val="1"/>
        <w:numId w:val="53"/>
      </w:numPr>
      <w:spacing w:after="120" w:line="276" w:lineRule="auto"/>
    </w:pPr>
    <w:rPr>
      <w:rFonts w:eastAsia="Calibri" w:cs="Arial"/>
    </w:rPr>
  </w:style>
  <w:style w:type="character" w:customStyle="1" w:styleId="StyleLatinCalibri12ptSuperscript">
    <w:name w:val="Style (Latin) Calibri 12 pt Superscript"/>
    <w:basedOn w:val="DefaultParagraphFont"/>
    <w:rsid w:val="000C01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49020">
      <w:bodyDiv w:val="1"/>
      <w:marLeft w:val="0"/>
      <w:marRight w:val="0"/>
      <w:marTop w:val="0"/>
      <w:marBottom w:val="0"/>
      <w:divBdr>
        <w:top w:val="none" w:sz="0" w:space="0" w:color="auto"/>
        <w:left w:val="none" w:sz="0" w:space="0" w:color="auto"/>
        <w:bottom w:val="none" w:sz="0" w:space="0" w:color="auto"/>
        <w:right w:val="none" w:sz="0" w:space="0" w:color="auto"/>
      </w:divBdr>
    </w:div>
    <w:div w:id="42795396">
      <w:bodyDiv w:val="1"/>
      <w:marLeft w:val="0"/>
      <w:marRight w:val="0"/>
      <w:marTop w:val="0"/>
      <w:marBottom w:val="0"/>
      <w:divBdr>
        <w:top w:val="none" w:sz="0" w:space="0" w:color="auto"/>
        <w:left w:val="none" w:sz="0" w:space="0" w:color="auto"/>
        <w:bottom w:val="none" w:sz="0" w:space="0" w:color="auto"/>
        <w:right w:val="none" w:sz="0" w:space="0" w:color="auto"/>
      </w:divBdr>
      <w:divsChild>
        <w:div w:id="494688289">
          <w:marLeft w:val="0"/>
          <w:marRight w:val="0"/>
          <w:marTop w:val="0"/>
          <w:marBottom w:val="0"/>
          <w:divBdr>
            <w:top w:val="none" w:sz="0" w:space="0" w:color="auto"/>
            <w:left w:val="none" w:sz="0" w:space="0" w:color="auto"/>
            <w:bottom w:val="none" w:sz="0" w:space="0" w:color="auto"/>
            <w:right w:val="none" w:sz="0" w:space="0" w:color="auto"/>
          </w:divBdr>
        </w:div>
        <w:div w:id="1008559417">
          <w:marLeft w:val="0"/>
          <w:marRight w:val="0"/>
          <w:marTop w:val="0"/>
          <w:marBottom w:val="0"/>
          <w:divBdr>
            <w:top w:val="none" w:sz="0" w:space="0" w:color="auto"/>
            <w:left w:val="none" w:sz="0" w:space="0" w:color="auto"/>
            <w:bottom w:val="none" w:sz="0" w:space="0" w:color="auto"/>
            <w:right w:val="none" w:sz="0" w:space="0" w:color="auto"/>
          </w:divBdr>
        </w:div>
        <w:div w:id="1747724949">
          <w:marLeft w:val="0"/>
          <w:marRight w:val="0"/>
          <w:marTop w:val="0"/>
          <w:marBottom w:val="0"/>
          <w:divBdr>
            <w:top w:val="none" w:sz="0" w:space="0" w:color="auto"/>
            <w:left w:val="none" w:sz="0" w:space="0" w:color="auto"/>
            <w:bottom w:val="none" w:sz="0" w:space="0" w:color="auto"/>
            <w:right w:val="none" w:sz="0" w:space="0" w:color="auto"/>
          </w:divBdr>
        </w:div>
      </w:divsChild>
    </w:div>
    <w:div w:id="60644190">
      <w:bodyDiv w:val="1"/>
      <w:marLeft w:val="0"/>
      <w:marRight w:val="0"/>
      <w:marTop w:val="0"/>
      <w:marBottom w:val="0"/>
      <w:divBdr>
        <w:top w:val="none" w:sz="0" w:space="0" w:color="auto"/>
        <w:left w:val="none" w:sz="0" w:space="0" w:color="auto"/>
        <w:bottom w:val="none" w:sz="0" w:space="0" w:color="auto"/>
        <w:right w:val="none" w:sz="0" w:space="0" w:color="auto"/>
      </w:divBdr>
      <w:divsChild>
        <w:div w:id="1941641728">
          <w:marLeft w:val="0"/>
          <w:marRight w:val="0"/>
          <w:marTop w:val="0"/>
          <w:marBottom w:val="0"/>
          <w:divBdr>
            <w:top w:val="none" w:sz="0" w:space="0" w:color="auto"/>
            <w:left w:val="none" w:sz="0" w:space="0" w:color="auto"/>
            <w:bottom w:val="none" w:sz="0" w:space="0" w:color="auto"/>
            <w:right w:val="none" w:sz="0" w:space="0" w:color="auto"/>
          </w:divBdr>
        </w:div>
      </w:divsChild>
    </w:div>
    <w:div w:id="94054702">
      <w:bodyDiv w:val="1"/>
      <w:marLeft w:val="0"/>
      <w:marRight w:val="0"/>
      <w:marTop w:val="0"/>
      <w:marBottom w:val="0"/>
      <w:divBdr>
        <w:top w:val="none" w:sz="0" w:space="0" w:color="auto"/>
        <w:left w:val="none" w:sz="0" w:space="0" w:color="auto"/>
        <w:bottom w:val="none" w:sz="0" w:space="0" w:color="auto"/>
        <w:right w:val="none" w:sz="0" w:space="0" w:color="auto"/>
      </w:divBdr>
      <w:divsChild>
        <w:div w:id="15739293">
          <w:marLeft w:val="0"/>
          <w:marRight w:val="0"/>
          <w:marTop w:val="0"/>
          <w:marBottom w:val="0"/>
          <w:divBdr>
            <w:top w:val="none" w:sz="0" w:space="0" w:color="auto"/>
            <w:left w:val="none" w:sz="0" w:space="0" w:color="auto"/>
            <w:bottom w:val="none" w:sz="0" w:space="0" w:color="auto"/>
            <w:right w:val="none" w:sz="0" w:space="0" w:color="auto"/>
          </w:divBdr>
        </w:div>
        <w:div w:id="626619118">
          <w:marLeft w:val="0"/>
          <w:marRight w:val="0"/>
          <w:marTop w:val="0"/>
          <w:marBottom w:val="0"/>
          <w:divBdr>
            <w:top w:val="none" w:sz="0" w:space="0" w:color="auto"/>
            <w:left w:val="none" w:sz="0" w:space="0" w:color="auto"/>
            <w:bottom w:val="none" w:sz="0" w:space="0" w:color="auto"/>
            <w:right w:val="none" w:sz="0" w:space="0" w:color="auto"/>
          </w:divBdr>
        </w:div>
        <w:div w:id="836572992">
          <w:marLeft w:val="0"/>
          <w:marRight w:val="0"/>
          <w:marTop w:val="0"/>
          <w:marBottom w:val="0"/>
          <w:divBdr>
            <w:top w:val="none" w:sz="0" w:space="0" w:color="auto"/>
            <w:left w:val="none" w:sz="0" w:space="0" w:color="auto"/>
            <w:bottom w:val="none" w:sz="0" w:space="0" w:color="auto"/>
            <w:right w:val="none" w:sz="0" w:space="0" w:color="auto"/>
          </w:divBdr>
        </w:div>
      </w:divsChild>
    </w:div>
    <w:div w:id="104664121">
      <w:bodyDiv w:val="1"/>
      <w:marLeft w:val="0"/>
      <w:marRight w:val="0"/>
      <w:marTop w:val="0"/>
      <w:marBottom w:val="0"/>
      <w:divBdr>
        <w:top w:val="none" w:sz="0" w:space="0" w:color="auto"/>
        <w:left w:val="none" w:sz="0" w:space="0" w:color="auto"/>
        <w:bottom w:val="none" w:sz="0" w:space="0" w:color="auto"/>
        <w:right w:val="none" w:sz="0" w:space="0" w:color="auto"/>
      </w:divBdr>
      <w:divsChild>
        <w:div w:id="1368874531">
          <w:marLeft w:val="0"/>
          <w:marRight w:val="0"/>
          <w:marTop w:val="0"/>
          <w:marBottom w:val="0"/>
          <w:divBdr>
            <w:top w:val="none" w:sz="0" w:space="0" w:color="auto"/>
            <w:left w:val="none" w:sz="0" w:space="0" w:color="auto"/>
            <w:bottom w:val="none" w:sz="0" w:space="0" w:color="auto"/>
            <w:right w:val="none" w:sz="0" w:space="0" w:color="auto"/>
          </w:divBdr>
        </w:div>
      </w:divsChild>
    </w:div>
    <w:div w:id="104732292">
      <w:bodyDiv w:val="1"/>
      <w:marLeft w:val="0"/>
      <w:marRight w:val="0"/>
      <w:marTop w:val="0"/>
      <w:marBottom w:val="0"/>
      <w:divBdr>
        <w:top w:val="none" w:sz="0" w:space="0" w:color="auto"/>
        <w:left w:val="none" w:sz="0" w:space="0" w:color="auto"/>
        <w:bottom w:val="none" w:sz="0" w:space="0" w:color="auto"/>
        <w:right w:val="none" w:sz="0" w:space="0" w:color="auto"/>
      </w:divBdr>
      <w:divsChild>
        <w:div w:id="50614558">
          <w:marLeft w:val="0"/>
          <w:marRight w:val="0"/>
          <w:marTop w:val="0"/>
          <w:marBottom w:val="0"/>
          <w:divBdr>
            <w:top w:val="none" w:sz="0" w:space="0" w:color="auto"/>
            <w:left w:val="none" w:sz="0" w:space="0" w:color="auto"/>
            <w:bottom w:val="none" w:sz="0" w:space="0" w:color="auto"/>
            <w:right w:val="none" w:sz="0" w:space="0" w:color="auto"/>
          </w:divBdr>
          <w:divsChild>
            <w:div w:id="1048576247">
              <w:marLeft w:val="0"/>
              <w:marRight w:val="0"/>
              <w:marTop w:val="0"/>
              <w:marBottom w:val="0"/>
              <w:divBdr>
                <w:top w:val="none" w:sz="0" w:space="0" w:color="auto"/>
                <w:left w:val="none" w:sz="0" w:space="0" w:color="auto"/>
                <w:bottom w:val="none" w:sz="0" w:space="0" w:color="auto"/>
                <w:right w:val="none" w:sz="0" w:space="0" w:color="auto"/>
              </w:divBdr>
            </w:div>
          </w:divsChild>
        </w:div>
        <w:div w:id="252931742">
          <w:marLeft w:val="0"/>
          <w:marRight w:val="0"/>
          <w:marTop w:val="0"/>
          <w:marBottom w:val="0"/>
          <w:divBdr>
            <w:top w:val="none" w:sz="0" w:space="0" w:color="auto"/>
            <w:left w:val="none" w:sz="0" w:space="0" w:color="auto"/>
            <w:bottom w:val="none" w:sz="0" w:space="0" w:color="auto"/>
            <w:right w:val="none" w:sz="0" w:space="0" w:color="auto"/>
          </w:divBdr>
          <w:divsChild>
            <w:div w:id="1725252179">
              <w:marLeft w:val="0"/>
              <w:marRight w:val="0"/>
              <w:marTop w:val="0"/>
              <w:marBottom w:val="0"/>
              <w:divBdr>
                <w:top w:val="none" w:sz="0" w:space="0" w:color="auto"/>
                <w:left w:val="none" w:sz="0" w:space="0" w:color="auto"/>
                <w:bottom w:val="none" w:sz="0" w:space="0" w:color="auto"/>
                <w:right w:val="none" w:sz="0" w:space="0" w:color="auto"/>
              </w:divBdr>
            </w:div>
          </w:divsChild>
        </w:div>
        <w:div w:id="278606480">
          <w:marLeft w:val="0"/>
          <w:marRight w:val="0"/>
          <w:marTop w:val="0"/>
          <w:marBottom w:val="0"/>
          <w:divBdr>
            <w:top w:val="none" w:sz="0" w:space="0" w:color="auto"/>
            <w:left w:val="none" w:sz="0" w:space="0" w:color="auto"/>
            <w:bottom w:val="none" w:sz="0" w:space="0" w:color="auto"/>
            <w:right w:val="none" w:sz="0" w:space="0" w:color="auto"/>
          </w:divBdr>
          <w:divsChild>
            <w:div w:id="499001103">
              <w:marLeft w:val="0"/>
              <w:marRight w:val="0"/>
              <w:marTop w:val="0"/>
              <w:marBottom w:val="0"/>
              <w:divBdr>
                <w:top w:val="none" w:sz="0" w:space="0" w:color="auto"/>
                <w:left w:val="none" w:sz="0" w:space="0" w:color="auto"/>
                <w:bottom w:val="none" w:sz="0" w:space="0" w:color="auto"/>
                <w:right w:val="none" w:sz="0" w:space="0" w:color="auto"/>
              </w:divBdr>
            </w:div>
          </w:divsChild>
        </w:div>
        <w:div w:id="303580158">
          <w:marLeft w:val="0"/>
          <w:marRight w:val="0"/>
          <w:marTop w:val="0"/>
          <w:marBottom w:val="0"/>
          <w:divBdr>
            <w:top w:val="none" w:sz="0" w:space="0" w:color="auto"/>
            <w:left w:val="none" w:sz="0" w:space="0" w:color="auto"/>
            <w:bottom w:val="none" w:sz="0" w:space="0" w:color="auto"/>
            <w:right w:val="none" w:sz="0" w:space="0" w:color="auto"/>
          </w:divBdr>
          <w:divsChild>
            <w:div w:id="2011634860">
              <w:marLeft w:val="0"/>
              <w:marRight w:val="0"/>
              <w:marTop w:val="0"/>
              <w:marBottom w:val="0"/>
              <w:divBdr>
                <w:top w:val="none" w:sz="0" w:space="0" w:color="auto"/>
                <w:left w:val="none" w:sz="0" w:space="0" w:color="auto"/>
                <w:bottom w:val="none" w:sz="0" w:space="0" w:color="auto"/>
                <w:right w:val="none" w:sz="0" w:space="0" w:color="auto"/>
              </w:divBdr>
            </w:div>
          </w:divsChild>
        </w:div>
        <w:div w:id="326060024">
          <w:marLeft w:val="0"/>
          <w:marRight w:val="0"/>
          <w:marTop w:val="0"/>
          <w:marBottom w:val="0"/>
          <w:divBdr>
            <w:top w:val="none" w:sz="0" w:space="0" w:color="auto"/>
            <w:left w:val="none" w:sz="0" w:space="0" w:color="auto"/>
            <w:bottom w:val="none" w:sz="0" w:space="0" w:color="auto"/>
            <w:right w:val="none" w:sz="0" w:space="0" w:color="auto"/>
          </w:divBdr>
          <w:divsChild>
            <w:div w:id="1355233161">
              <w:marLeft w:val="0"/>
              <w:marRight w:val="0"/>
              <w:marTop w:val="0"/>
              <w:marBottom w:val="0"/>
              <w:divBdr>
                <w:top w:val="none" w:sz="0" w:space="0" w:color="auto"/>
                <w:left w:val="none" w:sz="0" w:space="0" w:color="auto"/>
                <w:bottom w:val="none" w:sz="0" w:space="0" w:color="auto"/>
                <w:right w:val="none" w:sz="0" w:space="0" w:color="auto"/>
              </w:divBdr>
            </w:div>
          </w:divsChild>
        </w:div>
        <w:div w:id="330714998">
          <w:marLeft w:val="0"/>
          <w:marRight w:val="0"/>
          <w:marTop w:val="0"/>
          <w:marBottom w:val="0"/>
          <w:divBdr>
            <w:top w:val="none" w:sz="0" w:space="0" w:color="auto"/>
            <w:left w:val="none" w:sz="0" w:space="0" w:color="auto"/>
            <w:bottom w:val="none" w:sz="0" w:space="0" w:color="auto"/>
            <w:right w:val="none" w:sz="0" w:space="0" w:color="auto"/>
          </w:divBdr>
          <w:divsChild>
            <w:div w:id="1682660385">
              <w:marLeft w:val="0"/>
              <w:marRight w:val="0"/>
              <w:marTop w:val="0"/>
              <w:marBottom w:val="0"/>
              <w:divBdr>
                <w:top w:val="none" w:sz="0" w:space="0" w:color="auto"/>
                <w:left w:val="none" w:sz="0" w:space="0" w:color="auto"/>
                <w:bottom w:val="none" w:sz="0" w:space="0" w:color="auto"/>
                <w:right w:val="none" w:sz="0" w:space="0" w:color="auto"/>
              </w:divBdr>
            </w:div>
          </w:divsChild>
        </w:div>
        <w:div w:id="348869385">
          <w:marLeft w:val="0"/>
          <w:marRight w:val="0"/>
          <w:marTop w:val="0"/>
          <w:marBottom w:val="0"/>
          <w:divBdr>
            <w:top w:val="none" w:sz="0" w:space="0" w:color="auto"/>
            <w:left w:val="none" w:sz="0" w:space="0" w:color="auto"/>
            <w:bottom w:val="none" w:sz="0" w:space="0" w:color="auto"/>
            <w:right w:val="none" w:sz="0" w:space="0" w:color="auto"/>
          </w:divBdr>
          <w:divsChild>
            <w:div w:id="939028448">
              <w:marLeft w:val="0"/>
              <w:marRight w:val="0"/>
              <w:marTop w:val="0"/>
              <w:marBottom w:val="0"/>
              <w:divBdr>
                <w:top w:val="none" w:sz="0" w:space="0" w:color="auto"/>
                <w:left w:val="none" w:sz="0" w:space="0" w:color="auto"/>
                <w:bottom w:val="none" w:sz="0" w:space="0" w:color="auto"/>
                <w:right w:val="none" w:sz="0" w:space="0" w:color="auto"/>
              </w:divBdr>
            </w:div>
          </w:divsChild>
        </w:div>
        <w:div w:id="371270501">
          <w:marLeft w:val="0"/>
          <w:marRight w:val="0"/>
          <w:marTop w:val="0"/>
          <w:marBottom w:val="0"/>
          <w:divBdr>
            <w:top w:val="none" w:sz="0" w:space="0" w:color="auto"/>
            <w:left w:val="none" w:sz="0" w:space="0" w:color="auto"/>
            <w:bottom w:val="none" w:sz="0" w:space="0" w:color="auto"/>
            <w:right w:val="none" w:sz="0" w:space="0" w:color="auto"/>
          </w:divBdr>
          <w:divsChild>
            <w:div w:id="1634483788">
              <w:marLeft w:val="0"/>
              <w:marRight w:val="0"/>
              <w:marTop w:val="0"/>
              <w:marBottom w:val="0"/>
              <w:divBdr>
                <w:top w:val="none" w:sz="0" w:space="0" w:color="auto"/>
                <w:left w:val="none" w:sz="0" w:space="0" w:color="auto"/>
                <w:bottom w:val="none" w:sz="0" w:space="0" w:color="auto"/>
                <w:right w:val="none" w:sz="0" w:space="0" w:color="auto"/>
              </w:divBdr>
            </w:div>
          </w:divsChild>
        </w:div>
        <w:div w:id="387580717">
          <w:marLeft w:val="0"/>
          <w:marRight w:val="0"/>
          <w:marTop w:val="0"/>
          <w:marBottom w:val="0"/>
          <w:divBdr>
            <w:top w:val="none" w:sz="0" w:space="0" w:color="auto"/>
            <w:left w:val="none" w:sz="0" w:space="0" w:color="auto"/>
            <w:bottom w:val="none" w:sz="0" w:space="0" w:color="auto"/>
            <w:right w:val="none" w:sz="0" w:space="0" w:color="auto"/>
          </w:divBdr>
          <w:divsChild>
            <w:div w:id="1007369010">
              <w:marLeft w:val="0"/>
              <w:marRight w:val="0"/>
              <w:marTop w:val="0"/>
              <w:marBottom w:val="0"/>
              <w:divBdr>
                <w:top w:val="none" w:sz="0" w:space="0" w:color="auto"/>
                <w:left w:val="none" w:sz="0" w:space="0" w:color="auto"/>
                <w:bottom w:val="none" w:sz="0" w:space="0" w:color="auto"/>
                <w:right w:val="none" w:sz="0" w:space="0" w:color="auto"/>
              </w:divBdr>
            </w:div>
          </w:divsChild>
        </w:div>
        <w:div w:id="421798414">
          <w:marLeft w:val="0"/>
          <w:marRight w:val="0"/>
          <w:marTop w:val="0"/>
          <w:marBottom w:val="0"/>
          <w:divBdr>
            <w:top w:val="none" w:sz="0" w:space="0" w:color="auto"/>
            <w:left w:val="none" w:sz="0" w:space="0" w:color="auto"/>
            <w:bottom w:val="none" w:sz="0" w:space="0" w:color="auto"/>
            <w:right w:val="none" w:sz="0" w:space="0" w:color="auto"/>
          </w:divBdr>
          <w:divsChild>
            <w:div w:id="1307510268">
              <w:marLeft w:val="0"/>
              <w:marRight w:val="0"/>
              <w:marTop w:val="0"/>
              <w:marBottom w:val="0"/>
              <w:divBdr>
                <w:top w:val="none" w:sz="0" w:space="0" w:color="auto"/>
                <w:left w:val="none" w:sz="0" w:space="0" w:color="auto"/>
                <w:bottom w:val="none" w:sz="0" w:space="0" w:color="auto"/>
                <w:right w:val="none" w:sz="0" w:space="0" w:color="auto"/>
              </w:divBdr>
            </w:div>
          </w:divsChild>
        </w:div>
        <w:div w:id="556667367">
          <w:marLeft w:val="0"/>
          <w:marRight w:val="0"/>
          <w:marTop w:val="0"/>
          <w:marBottom w:val="0"/>
          <w:divBdr>
            <w:top w:val="none" w:sz="0" w:space="0" w:color="auto"/>
            <w:left w:val="none" w:sz="0" w:space="0" w:color="auto"/>
            <w:bottom w:val="none" w:sz="0" w:space="0" w:color="auto"/>
            <w:right w:val="none" w:sz="0" w:space="0" w:color="auto"/>
          </w:divBdr>
          <w:divsChild>
            <w:div w:id="445152936">
              <w:marLeft w:val="0"/>
              <w:marRight w:val="0"/>
              <w:marTop w:val="0"/>
              <w:marBottom w:val="0"/>
              <w:divBdr>
                <w:top w:val="none" w:sz="0" w:space="0" w:color="auto"/>
                <w:left w:val="none" w:sz="0" w:space="0" w:color="auto"/>
                <w:bottom w:val="none" w:sz="0" w:space="0" w:color="auto"/>
                <w:right w:val="none" w:sz="0" w:space="0" w:color="auto"/>
              </w:divBdr>
            </w:div>
          </w:divsChild>
        </w:div>
        <w:div w:id="574169960">
          <w:marLeft w:val="0"/>
          <w:marRight w:val="0"/>
          <w:marTop w:val="0"/>
          <w:marBottom w:val="0"/>
          <w:divBdr>
            <w:top w:val="none" w:sz="0" w:space="0" w:color="auto"/>
            <w:left w:val="none" w:sz="0" w:space="0" w:color="auto"/>
            <w:bottom w:val="none" w:sz="0" w:space="0" w:color="auto"/>
            <w:right w:val="none" w:sz="0" w:space="0" w:color="auto"/>
          </w:divBdr>
          <w:divsChild>
            <w:div w:id="1047726065">
              <w:marLeft w:val="0"/>
              <w:marRight w:val="0"/>
              <w:marTop w:val="0"/>
              <w:marBottom w:val="0"/>
              <w:divBdr>
                <w:top w:val="none" w:sz="0" w:space="0" w:color="auto"/>
                <w:left w:val="none" w:sz="0" w:space="0" w:color="auto"/>
                <w:bottom w:val="none" w:sz="0" w:space="0" w:color="auto"/>
                <w:right w:val="none" w:sz="0" w:space="0" w:color="auto"/>
              </w:divBdr>
            </w:div>
          </w:divsChild>
        </w:div>
        <w:div w:id="732168214">
          <w:marLeft w:val="0"/>
          <w:marRight w:val="0"/>
          <w:marTop w:val="0"/>
          <w:marBottom w:val="0"/>
          <w:divBdr>
            <w:top w:val="none" w:sz="0" w:space="0" w:color="auto"/>
            <w:left w:val="none" w:sz="0" w:space="0" w:color="auto"/>
            <w:bottom w:val="none" w:sz="0" w:space="0" w:color="auto"/>
            <w:right w:val="none" w:sz="0" w:space="0" w:color="auto"/>
          </w:divBdr>
          <w:divsChild>
            <w:div w:id="106968976">
              <w:marLeft w:val="0"/>
              <w:marRight w:val="0"/>
              <w:marTop w:val="0"/>
              <w:marBottom w:val="0"/>
              <w:divBdr>
                <w:top w:val="none" w:sz="0" w:space="0" w:color="auto"/>
                <w:left w:val="none" w:sz="0" w:space="0" w:color="auto"/>
                <w:bottom w:val="none" w:sz="0" w:space="0" w:color="auto"/>
                <w:right w:val="none" w:sz="0" w:space="0" w:color="auto"/>
              </w:divBdr>
            </w:div>
          </w:divsChild>
        </w:div>
        <w:div w:id="753825103">
          <w:marLeft w:val="0"/>
          <w:marRight w:val="0"/>
          <w:marTop w:val="0"/>
          <w:marBottom w:val="0"/>
          <w:divBdr>
            <w:top w:val="none" w:sz="0" w:space="0" w:color="auto"/>
            <w:left w:val="none" w:sz="0" w:space="0" w:color="auto"/>
            <w:bottom w:val="none" w:sz="0" w:space="0" w:color="auto"/>
            <w:right w:val="none" w:sz="0" w:space="0" w:color="auto"/>
          </w:divBdr>
          <w:divsChild>
            <w:div w:id="866723410">
              <w:marLeft w:val="0"/>
              <w:marRight w:val="0"/>
              <w:marTop w:val="0"/>
              <w:marBottom w:val="0"/>
              <w:divBdr>
                <w:top w:val="none" w:sz="0" w:space="0" w:color="auto"/>
                <w:left w:val="none" w:sz="0" w:space="0" w:color="auto"/>
                <w:bottom w:val="none" w:sz="0" w:space="0" w:color="auto"/>
                <w:right w:val="none" w:sz="0" w:space="0" w:color="auto"/>
              </w:divBdr>
            </w:div>
          </w:divsChild>
        </w:div>
        <w:div w:id="783964666">
          <w:marLeft w:val="0"/>
          <w:marRight w:val="0"/>
          <w:marTop w:val="0"/>
          <w:marBottom w:val="0"/>
          <w:divBdr>
            <w:top w:val="none" w:sz="0" w:space="0" w:color="auto"/>
            <w:left w:val="none" w:sz="0" w:space="0" w:color="auto"/>
            <w:bottom w:val="none" w:sz="0" w:space="0" w:color="auto"/>
            <w:right w:val="none" w:sz="0" w:space="0" w:color="auto"/>
          </w:divBdr>
          <w:divsChild>
            <w:div w:id="569929670">
              <w:marLeft w:val="0"/>
              <w:marRight w:val="0"/>
              <w:marTop w:val="0"/>
              <w:marBottom w:val="0"/>
              <w:divBdr>
                <w:top w:val="none" w:sz="0" w:space="0" w:color="auto"/>
                <w:left w:val="none" w:sz="0" w:space="0" w:color="auto"/>
                <w:bottom w:val="none" w:sz="0" w:space="0" w:color="auto"/>
                <w:right w:val="none" w:sz="0" w:space="0" w:color="auto"/>
              </w:divBdr>
            </w:div>
          </w:divsChild>
        </w:div>
        <w:div w:id="901407115">
          <w:marLeft w:val="0"/>
          <w:marRight w:val="0"/>
          <w:marTop w:val="0"/>
          <w:marBottom w:val="0"/>
          <w:divBdr>
            <w:top w:val="none" w:sz="0" w:space="0" w:color="auto"/>
            <w:left w:val="none" w:sz="0" w:space="0" w:color="auto"/>
            <w:bottom w:val="none" w:sz="0" w:space="0" w:color="auto"/>
            <w:right w:val="none" w:sz="0" w:space="0" w:color="auto"/>
          </w:divBdr>
          <w:divsChild>
            <w:div w:id="308175183">
              <w:marLeft w:val="0"/>
              <w:marRight w:val="0"/>
              <w:marTop w:val="0"/>
              <w:marBottom w:val="0"/>
              <w:divBdr>
                <w:top w:val="none" w:sz="0" w:space="0" w:color="auto"/>
                <w:left w:val="none" w:sz="0" w:space="0" w:color="auto"/>
                <w:bottom w:val="none" w:sz="0" w:space="0" w:color="auto"/>
                <w:right w:val="none" w:sz="0" w:space="0" w:color="auto"/>
              </w:divBdr>
            </w:div>
          </w:divsChild>
        </w:div>
        <w:div w:id="927229840">
          <w:marLeft w:val="0"/>
          <w:marRight w:val="0"/>
          <w:marTop w:val="0"/>
          <w:marBottom w:val="0"/>
          <w:divBdr>
            <w:top w:val="none" w:sz="0" w:space="0" w:color="auto"/>
            <w:left w:val="none" w:sz="0" w:space="0" w:color="auto"/>
            <w:bottom w:val="none" w:sz="0" w:space="0" w:color="auto"/>
            <w:right w:val="none" w:sz="0" w:space="0" w:color="auto"/>
          </w:divBdr>
          <w:divsChild>
            <w:div w:id="1322126348">
              <w:marLeft w:val="0"/>
              <w:marRight w:val="0"/>
              <w:marTop w:val="0"/>
              <w:marBottom w:val="0"/>
              <w:divBdr>
                <w:top w:val="none" w:sz="0" w:space="0" w:color="auto"/>
                <w:left w:val="none" w:sz="0" w:space="0" w:color="auto"/>
                <w:bottom w:val="none" w:sz="0" w:space="0" w:color="auto"/>
                <w:right w:val="none" w:sz="0" w:space="0" w:color="auto"/>
              </w:divBdr>
            </w:div>
          </w:divsChild>
        </w:div>
        <w:div w:id="932397526">
          <w:marLeft w:val="0"/>
          <w:marRight w:val="0"/>
          <w:marTop w:val="0"/>
          <w:marBottom w:val="0"/>
          <w:divBdr>
            <w:top w:val="none" w:sz="0" w:space="0" w:color="auto"/>
            <w:left w:val="none" w:sz="0" w:space="0" w:color="auto"/>
            <w:bottom w:val="none" w:sz="0" w:space="0" w:color="auto"/>
            <w:right w:val="none" w:sz="0" w:space="0" w:color="auto"/>
          </w:divBdr>
          <w:divsChild>
            <w:div w:id="1081752348">
              <w:marLeft w:val="0"/>
              <w:marRight w:val="0"/>
              <w:marTop w:val="0"/>
              <w:marBottom w:val="0"/>
              <w:divBdr>
                <w:top w:val="none" w:sz="0" w:space="0" w:color="auto"/>
                <w:left w:val="none" w:sz="0" w:space="0" w:color="auto"/>
                <w:bottom w:val="none" w:sz="0" w:space="0" w:color="auto"/>
                <w:right w:val="none" w:sz="0" w:space="0" w:color="auto"/>
              </w:divBdr>
            </w:div>
          </w:divsChild>
        </w:div>
        <w:div w:id="941228609">
          <w:marLeft w:val="0"/>
          <w:marRight w:val="0"/>
          <w:marTop w:val="0"/>
          <w:marBottom w:val="0"/>
          <w:divBdr>
            <w:top w:val="none" w:sz="0" w:space="0" w:color="auto"/>
            <w:left w:val="none" w:sz="0" w:space="0" w:color="auto"/>
            <w:bottom w:val="none" w:sz="0" w:space="0" w:color="auto"/>
            <w:right w:val="none" w:sz="0" w:space="0" w:color="auto"/>
          </w:divBdr>
          <w:divsChild>
            <w:div w:id="1508327867">
              <w:marLeft w:val="0"/>
              <w:marRight w:val="0"/>
              <w:marTop w:val="0"/>
              <w:marBottom w:val="0"/>
              <w:divBdr>
                <w:top w:val="none" w:sz="0" w:space="0" w:color="auto"/>
                <w:left w:val="none" w:sz="0" w:space="0" w:color="auto"/>
                <w:bottom w:val="none" w:sz="0" w:space="0" w:color="auto"/>
                <w:right w:val="none" w:sz="0" w:space="0" w:color="auto"/>
              </w:divBdr>
            </w:div>
          </w:divsChild>
        </w:div>
        <w:div w:id="1043289083">
          <w:marLeft w:val="0"/>
          <w:marRight w:val="0"/>
          <w:marTop w:val="0"/>
          <w:marBottom w:val="0"/>
          <w:divBdr>
            <w:top w:val="none" w:sz="0" w:space="0" w:color="auto"/>
            <w:left w:val="none" w:sz="0" w:space="0" w:color="auto"/>
            <w:bottom w:val="none" w:sz="0" w:space="0" w:color="auto"/>
            <w:right w:val="none" w:sz="0" w:space="0" w:color="auto"/>
          </w:divBdr>
          <w:divsChild>
            <w:div w:id="14120293">
              <w:marLeft w:val="0"/>
              <w:marRight w:val="0"/>
              <w:marTop w:val="0"/>
              <w:marBottom w:val="0"/>
              <w:divBdr>
                <w:top w:val="none" w:sz="0" w:space="0" w:color="auto"/>
                <w:left w:val="none" w:sz="0" w:space="0" w:color="auto"/>
                <w:bottom w:val="none" w:sz="0" w:space="0" w:color="auto"/>
                <w:right w:val="none" w:sz="0" w:space="0" w:color="auto"/>
              </w:divBdr>
            </w:div>
          </w:divsChild>
        </w:div>
        <w:div w:id="1097866572">
          <w:marLeft w:val="0"/>
          <w:marRight w:val="0"/>
          <w:marTop w:val="0"/>
          <w:marBottom w:val="0"/>
          <w:divBdr>
            <w:top w:val="none" w:sz="0" w:space="0" w:color="auto"/>
            <w:left w:val="none" w:sz="0" w:space="0" w:color="auto"/>
            <w:bottom w:val="none" w:sz="0" w:space="0" w:color="auto"/>
            <w:right w:val="none" w:sz="0" w:space="0" w:color="auto"/>
          </w:divBdr>
          <w:divsChild>
            <w:div w:id="945772225">
              <w:marLeft w:val="0"/>
              <w:marRight w:val="0"/>
              <w:marTop w:val="0"/>
              <w:marBottom w:val="0"/>
              <w:divBdr>
                <w:top w:val="none" w:sz="0" w:space="0" w:color="auto"/>
                <w:left w:val="none" w:sz="0" w:space="0" w:color="auto"/>
                <w:bottom w:val="none" w:sz="0" w:space="0" w:color="auto"/>
                <w:right w:val="none" w:sz="0" w:space="0" w:color="auto"/>
              </w:divBdr>
            </w:div>
          </w:divsChild>
        </w:div>
        <w:div w:id="1193808444">
          <w:marLeft w:val="0"/>
          <w:marRight w:val="0"/>
          <w:marTop w:val="0"/>
          <w:marBottom w:val="0"/>
          <w:divBdr>
            <w:top w:val="none" w:sz="0" w:space="0" w:color="auto"/>
            <w:left w:val="none" w:sz="0" w:space="0" w:color="auto"/>
            <w:bottom w:val="none" w:sz="0" w:space="0" w:color="auto"/>
            <w:right w:val="none" w:sz="0" w:space="0" w:color="auto"/>
          </w:divBdr>
          <w:divsChild>
            <w:div w:id="81878588">
              <w:marLeft w:val="0"/>
              <w:marRight w:val="0"/>
              <w:marTop w:val="0"/>
              <w:marBottom w:val="0"/>
              <w:divBdr>
                <w:top w:val="none" w:sz="0" w:space="0" w:color="auto"/>
                <w:left w:val="none" w:sz="0" w:space="0" w:color="auto"/>
                <w:bottom w:val="none" w:sz="0" w:space="0" w:color="auto"/>
                <w:right w:val="none" w:sz="0" w:space="0" w:color="auto"/>
              </w:divBdr>
            </w:div>
          </w:divsChild>
        </w:div>
        <w:div w:id="1208568328">
          <w:marLeft w:val="0"/>
          <w:marRight w:val="0"/>
          <w:marTop w:val="0"/>
          <w:marBottom w:val="0"/>
          <w:divBdr>
            <w:top w:val="none" w:sz="0" w:space="0" w:color="auto"/>
            <w:left w:val="none" w:sz="0" w:space="0" w:color="auto"/>
            <w:bottom w:val="none" w:sz="0" w:space="0" w:color="auto"/>
            <w:right w:val="none" w:sz="0" w:space="0" w:color="auto"/>
          </w:divBdr>
          <w:divsChild>
            <w:div w:id="1122650499">
              <w:marLeft w:val="0"/>
              <w:marRight w:val="0"/>
              <w:marTop w:val="0"/>
              <w:marBottom w:val="0"/>
              <w:divBdr>
                <w:top w:val="none" w:sz="0" w:space="0" w:color="auto"/>
                <w:left w:val="none" w:sz="0" w:space="0" w:color="auto"/>
                <w:bottom w:val="none" w:sz="0" w:space="0" w:color="auto"/>
                <w:right w:val="none" w:sz="0" w:space="0" w:color="auto"/>
              </w:divBdr>
            </w:div>
          </w:divsChild>
        </w:div>
        <w:div w:id="1340429274">
          <w:marLeft w:val="0"/>
          <w:marRight w:val="0"/>
          <w:marTop w:val="0"/>
          <w:marBottom w:val="0"/>
          <w:divBdr>
            <w:top w:val="none" w:sz="0" w:space="0" w:color="auto"/>
            <w:left w:val="none" w:sz="0" w:space="0" w:color="auto"/>
            <w:bottom w:val="none" w:sz="0" w:space="0" w:color="auto"/>
            <w:right w:val="none" w:sz="0" w:space="0" w:color="auto"/>
          </w:divBdr>
          <w:divsChild>
            <w:div w:id="768047044">
              <w:marLeft w:val="0"/>
              <w:marRight w:val="0"/>
              <w:marTop w:val="0"/>
              <w:marBottom w:val="0"/>
              <w:divBdr>
                <w:top w:val="none" w:sz="0" w:space="0" w:color="auto"/>
                <w:left w:val="none" w:sz="0" w:space="0" w:color="auto"/>
                <w:bottom w:val="none" w:sz="0" w:space="0" w:color="auto"/>
                <w:right w:val="none" w:sz="0" w:space="0" w:color="auto"/>
              </w:divBdr>
            </w:div>
          </w:divsChild>
        </w:div>
        <w:div w:id="1373574366">
          <w:marLeft w:val="0"/>
          <w:marRight w:val="0"/>
          <w:marTop w:val="0"/>
          <w:marBottom w:val="0"/>
          <w:divBdr>
            <w:top w:val="none" w:sz="0" w:space="0" w:color="auto"/>
            <w:left w:val="none" w:sz="0" w:space="0" w:color="auto"/>
            <w:bottom w:val="none" w:sz="0" w:space="0" w:color="auto"/>
            <w:right w:val="none" w:sz="0" w:space="0" w:color="auto"/>
          </w:divBdr>
          <w:divsChild>
            <w:div w:id="1106385347">
              <w:marLeft w:val="0"/>
              <w:marRight w:val="0"/>
              <w:marTop w:val="0"/>
              <w:marBottom w:val="0"/>
              <w:divBdr>
                <w:top w:val="none" w:sz="0" w:space="0" w:color="auto"/>
                <w:left w:val="none" w:sz="0" w:space="0" w:color="auto"/>
                <w:bottom w:val="none" w:sz="0" w:space="0" w:color="auto"/>
                <w:right w:val="none" w:sz="0" w:space="0" w:color="auto"/>
              </w:divBdr>
            </w:div>
          </w:divsChild>
        </w:div>
        <w:div w:id="1377856358">
          <w:marLeft w:val="0"/>
          <w:marRight w:val="0"/>
          <w:marTop w:val="0"/>
          <w:marBottom w:val="0"/>
          <w:divBdr>
            <w:top w:val="none" w:sz="0" w:space="0" w:color="auto"/>
            <w:left w:val="none" w:sz="0" w:space="0" w:color="auto"/>
            <w:bottom w:val="none" w:sz="0" w:space="0" w:color="auto"/>
            <w:right w:val="none" w:sz="0" w:space="0" w:color="auto"/>
          </w:divBdr>
          <w:divsChild>
            <w:div w:id="1751005023">
              <w:marLeft w:val="0"/>
              <w:marRight w:val="0"/>
              <w:marTop w:val="0"/>
              <w:marBottom w:val="0"/>
              <w:divBdr>
                <w:top w:val="none" w:sz="0" w:space="0" w:color="auto"/>
                <w:left w:val="none" w:sz="0" w:space="0" w:color="auto"/>
                <w:bottom w:val="none" w:sz="0" w:space="0" w:color="auto"/>
                <w:right w:val="none" w:sz="0" w:space="0" w:color="auto"/>
              </w:divBdr>
            </w:div>
          </w:divsChild>
        </w:div>
        <w:div w:id="1490440055">
          <w:marLeft w:val="0"/>
          <w:marRight w:val="0"/>
          <w:marTop w:val="0"/>
          <w:marBottom w:val="0"/>
          <w:divBdr>
            <w:top w:val="none" w:sz="0" w:space="0" w:color="auto"/>
            <w:left w:val="none" w:sz="0" w:space="0" w:color="auto"/>
            <w:bottom w:val="none" w:sz="0" w:space="0" w:color="auto"/>
            <w:right w:val="none" w:sz="0" w:space="0" w:color="auto"/>
          </w:divBdr>
          <w:divsChild>
            <w:div w:id="362362726">
              <w:marLeft w:val="0"/>
              <w:marRight w:val="0"/>
              <w:marTop w:val="0"/>
              <w:marBottom w:val="0"/>
              <w:divBdr>
                <w:top w:val="none" w:sz="0" w:space="0" w:color="auto"/>
                <w:left w:val="none" w:sz="0" w:space="0" w:color="auto"/>
                <w:bottom w:val="none" w:sz="0" w:space="0" w:color="auto"/>
                <w:right w:val="none" w:sz="0" w:space="0" w:color="auto"/>
              </w:divBdr>
            </w:div>
          </w:divsChild>
        </w:div>
        <w:div w:id="1495610652">
          <w:marLeft w:val="0"/>
          <w:marRight w:val="0"/>
          <w:marTop w:val="0"/>
          <w:marBottom w:val="0"/>
          <w:divBdr>
            <w:top w:val="none" w:sz="0" w:space="0" w:color="auto"/>
            <w:left w:val="none" w:sz="0" w:space="0" w:color="auto"/>
            <w:bottom w:val="none" w:sz="0" w:space="0" w:color="auto"/>
            <w:right w:val="none" w:sz="0" w:space="0" w:color="auto"/>
          </w:divBdr>
          <w:divsChild>
            <w:div w:id="1348756763">
              <w:marLeft w:val="0"/>
              <w:marRight w:val="0"/>
              <w:marTop w:val="0"/>
              <w:marBottom w:val="0"/>
              <w:divBdr>
                <w:top w:val="none" w:sz="0" w:space="0" w:color="auto"/>
                <w:left w:val="none" w:sz="0" w:space="0" w:color="auto"/>
                <w:bottom w:val="none" w:sz="0" w:space="0" w:color="auto"/>
                <w:right w:val="none" w:sz="0" w:space="0" w:color="auto"/>
              </w:divBdr>
            </w:div>
          </w:divsChild>
        </w:div>
        <w:div w:id="1555310900">
          <w:marLeft w:val="0"/>
          <w:marRight w:val="0"/>
          <w:marTop w:val="0"/>
          <w:marBottom w:val="0"/>
          <w:divBdr>
            <w:top w:val="none" w:sz="0" w:space="0" w:color="auto"/>
            <w:left w:val="none" w:sz="0" w:space="0" w:color="auto"/>
            <w:bottom w:val="none" w:sz="0" w:space="0" w:color="auto"/>
            <w:right w:val="none" w:sz="0" w:space="0" w:color="auto"/>
          </w:divBdr>
          <w:divsChild>
            <w:div w:id="1066803818">
              <w:marLeft w:val="0"/>
              <w:marRight w:val="0"/>
              <w:marTop w:val="0"/>
              <w:marBottom w:val="0"/>
              <w:divBdr>
                <w:top w:val="none" w:sz="0" w:space="0" w:color="auto"/>
                <w:left w:val="none" w:sz="0" w:space="0" w:color="auto"/>
                <w:bottom w:val="none" w:sz="0" w:space="0" w:color="auto"/>
                <w:right w:val="none" w:sz="0" w:space="0" w:color="auto"/>
              </w:divBdr>
            </w:div>
          </w:divsChild>
        </w:div>
        <w:div w:id="1592932934">
          <w:marLeft w:val="0"/>
          <w:marRight w:val="0"/>
          <w:marTop w:val="0"/>
          <w:marBottom w:val="0"/>
          <w:divBdr>
            <w:top w:val="none" w:sz="0" w:space="0" w:color="auto"/>
            <w:left w:val="none" w:sz="0" w:space="0" w:color="auto"/>
            <w:bottom w:val="none" w:sz="0" w:space="0" w:color="auto"/>
            <w:right w:val="none" w:sz="0" w:space="0" w:color="auto"/>
          </w:divBdr>
          <w:divsChild>
            <w:div w:id="376664888">
              <w:marLeft w:val="0"/>
              <w:marRight w:val="0"/>
              <w:marTop w:val="0"/>
              <w:marBottom w:val="0"/>
              <w:divBdr>
                <w:top w:val="none" w:sz="0" w:space="0" w:color="auto"/>
                <w:left w:val="none" w:sz="0" w:space="0" w:color="auto"/>
                <w:bottom w:val="none" w:sz="0" w:space="0" w:color="auto"/>
                <w:right w:val="none" w:sz="0" w:space="0" w:color="auto"/>
              </w:divBdr>
            </w:div>
          </w:divsChild>
        </w:div>
        <w:div w:id="1685783318">
          <w:marLeft w:val="0"/>
          <w:marRight w:val="0"/>
          <w:marTop w:val="0"/>
          <w:marBottom w:val="0"/>
          <w:divBdr>
            <w:top w:val="none" w:sz="0" w:space="0" w:color="auto"/>
            <w:left w:val="none" w:sz="0" w:space="0" w:color="auto"/>
            <w:bottom w:val="none" w:sz="0" w:space="0" w:color="auto"/>
            <w:right w:val="none" w:sz="0" w:space="0" w:color="auto"/>
          </w:divBdr>
          <w:divsChild>
            <w:div w:id="1128546585">
              <w:marLeft w:val="0"/>
              <w:marRight w:val="0"/>
              <w:marTop w:val="0"/>
              <w:marBottom w:val="0"/>
              <w:divBdr>
                <w:top w:val="none" w:sz="0" w:space="0" w:color="auto"/>
                <w:left w:val="none" w:sz="0" w:space="0" w:color="auto"/>
                <w:bottom w:val="none" w:sz="0" w:space="0" w:color="auto"/>
                <w:right w:val="none" w:sz="0" w:space="0" w:color="auto"/>
              </w:divBdr>
            </w:div>
          </w:divsChild>
        </w:div>
        <w:div w:id="1704205038">
          <w:marLeft w:val="0"/>
          <w:marRight w:val="0"/>
          <w:marTop w:val="0"/>
          <w:marBottom w:val="0"/>
          <w:divBdr>
            <w:top w:val="none" w:sz="0" w:space="0" w:color="auto"/>
            <w:left w:val="none" w:sz="0" w:space="0" w:color="auto"/>
            <w:bottom w:val="none" w:sz="0" w:space="0" w:color="auto"/>
            <w:right w:val="none" w:sz="0" w:space="0" w:color="auto"/>
          </w:divBdr>
          <w:divsChild>
            <w:div w:id="1901557951">
              <w:marLeft w:val="0"/>
              <w:marRight w:val="0"/>
              <w:marTop w:val="0"/>
              <w:marBottom w:val="0"/>
              <w:divBdr>
                <w:top w:val="none" w:sz="0" w:space="0" w:color="auto"/>
                <w:left w:val="none" w:sz="0" w:space="0" w:color="auto"/>
                <w:bottom w:val="none" w:sz="0" w:space="0" w:color="auto"/>
                <w:right w:val="none" w:sz="0" w:space="0" w:color="auto"/>
              </w:divBdr>
            </w:div>
          </w:divsChild>
        </w:div>
        <w:div w:id="1729186710">
          <w:marLeft w:val="0"/>
          <w:marRight w:val="0"/>
          <w:marTop w:val="0"/>
          <w:marBottom w:val="0"/>
          <w:divBdr>
            <w:top w:val="none" w:sz="0" w:space="0" w:color="auto"/>
            <w:left w:val="none" w:sz="0" w:space="0" w:color="auto"/>
            <w:bottom w:val="none" w:sz="0" w:space="0" w:color="auto"/>
            <w:right w:val="none" w:sz="0" w:space="0" w:color="auto"/>
          </w:divBdr>
          <w:divsChild>
            <w:div w:id="628828719">
              <w:marLeft w:val="0"/>
              <w:marRight w:val="0"/>
              <w:marTop w:val="0"/>
              <w:marBottom w:val="0"/>
              <w:divBdr>
                <w:top w:val="none" w:sz="0" w:space="0" w:color="auto"/>
                <w:left w:val="none" w:sz="0" w:space="0" w:color="auto"/>
                <w:bottom w:val="none" w:sz="0" w:space="0" w:color="auto"/>
                <w:right w:val="none" w:sz="0" w:space="0" w:color="auto"/>
              </w:divBdr>
            </w:div>
          </w:divsChild>
        </w:div>
        <w:div w:id="1776944738">
          <w:marLeft w:val="0"/>
          <w:marRight w:val="0"/>
          <w:marTop w:val="0"/>
          <w:marBottom w:val="0"/>
          <w:divBdr>
            <w:top w:val="none" w:sz="0" w:space="0" w:color="auto"/>
            <w:left w:val="none" w:sz="0" w:space="0" w:color="auto"/>
            <w:bottom w:val="none" w:sz="0" w:space="0" w:color="auto"/>
            <w:right w:val="none" w:sz="0" w:space="0" w:color="auto"/>
          </w:divBdr>
          <w:divsChild>
            <w:div w:id="1631016378">
              <w:marLeft w:val="0"/>
              <w:marRight w:val="0"/>
              <w:marTop w:val="0"/>
              <w:marBottom w:val="0"/>
              <w:divBdr>
                <w:top w:val="none" w:sz="0" w:space="0" w:color="auto"/>
                <w:left w:val="none" w:sz="0" w:space="0" w:color="auto"/>
                <w:bottom w:val="none" w:sz="0" w:space="0" w:color="auto"/>
                <w:right w:val="none" w:sz="0" w:space="0" w:color="auto"/>
              </w:divBdr>
            </w:div>
          </w:divsChild>
        </w:div>
        <w:div w:id="1799686863">
          <w:marLeft w:val="0"/>
          <w:marRight w:val="0"/>
          <w:marTop w:val="0"/>
          <w:marBottom w:val="0"/>
          <w:divBdr>
            <w:top w:val="none" w:sz="0" w:space="0" w:color="auto"/>
            <w:left w:val="none" w:sz="0" w:space="0" w:color="auto"/>
            <w:bottom w:val="none" w:sz="0" w:space="0" w:color="auto"/>
            <w:right w:val="none" w:sz="0" w:space="0" w:color="auto"/>
          </w:divBdr>
          <w:divsChild>
            <w:div w:id="1961451059">
              <w:marLeft w:val="0"/>
              <w:marRight w:val="0"/>
              <w:marTop w:val="0"/>
              <w:marBottom w:val="0"/>
              <w:divBdr>
                <w:top w:val="none" w:sz="0" w:space="0" w:color="auto"/>
                <w:left w:val="none" w:sz="0" w:space="0" w:color="auto"/>
                <w:bottom w:val="none" w:sz="0" w:space="0" w:color="auto"/>
                <w:right w:val="none" w:sz="0" w:space="0" w:color="auto"/>
              </w:divBdr>
            </w:div>
          </w:divsChild>
        </w:div>
        <w:div w:id="1828592276">
          <w:marLeft w:val="0"/>
          <w:marRight w:val="0"/>
          <w:marTop w:val="0"/>
          <w:marBottom w:val="0"/>
          <w:divBdr>
            <w:top w:val="none" w:sz="0" w:space="0" w:color="auto"/>
            <w:left w:val="none" w:sz="0" w:space="0" w:color="auto"/>
            <w:bottom w:val="none" w:sz="0" w:space="0" w:color="auto"/>
            <w:right w:val="none" w:sz="0" w:space="0" w:color="auto"/>
          </w:divBdr>
          <w:divsChild>
            <w:div w:id="1926717593">
              <w:marLeft w:val="0"/>
              <w:marRight w:val="0"/>
              <w:marTop w:val="0"/>
              <w:marBottom w:val="0"/>
              <w:divBdr>
                <w:top w:val="none" w:sz="0" w:space="0" w:color="auto"/>
                <w:left w:val="none" w:sz="0" w:space="0" w:color="auto"/>
                <w:bottom w:val="none" w:sz="0" w:space="0" w:color="auto"/>
                <w:right w:val="none" w:sz="0" w:space="0" w:color="auto"/>
              </w:divBdr>
            </w:div>
          </w:divsChild>
        </w:div>
        <w:div w:id="1944417266">
          <w:marLeft w:val="0"/>
          <w:marRight w:val="0"/>
          <w:marTop w:val="0"/>
          <w:marBottom w:val="0"/>
          <w:divBdr>
            <w:top w:val="none" w:sz="0" w:space="0" w:color="auto"/>
            <w:left w:val="none" w:sz="0" w:space="0" w:color="auto"/>
            <w:bottom w:val="none" w:sz="0" w:space="0" w:color="auto"/>
            <w:right w:val="none" w:sz="0" w:space="0" w:color="auto"/>
          </w:divBdr>
          <w:divsChild>
            <w:div w:id="848452447">
              <w:marLeft w:val="0"/>
              <w:marRight w:val="0"/>
              <w:marTop w:val="0"/>
              <w:marBottom w:val="0"/>
              <w:divBdr>
                <w:top w:val="none" w:sz="0" w:space="0" w:color="auto"/>
                <w:left w:val="none" w:sz="0" w:space="0" w:color="auto"/>
                <w:bottom w:val="none" w:sz="0" w:space="0" w:color="auto"/>
                <w:right w:val="none" w:sz="0" w:space="0" w:color="auto"/>
              </w:divBdr>
            </w:div>
          </w:divsChild>
        </w:div>
        <w:div w:id="1982728621">
          <w:marLeft w:val="0"/>
          <w:marRight w:val="0"/>
          <w:marTop w:val="0"/>
          <w:marBottom w:val="0"/>
          <w:divBdr>
            <w:top w:val="none" w:sz="0" w:space="0" w:color="auto"/>
            <w:left w:val="none" w:sz="0" w:space="0" w:color="auto"/>
            <w:bottom w:val="none" w:sz="0" w:space="0" w:color="auto"/>
            <w:right w:val="none" w:sz="0" w:space="0" w:color="auto"/>
          </w:divBdr>
          <w:divsChild>
            <w:div w:id="44839245">
              <w:marLeft w:val="0"/>
              <w:marRight w:val="0"/>
              <w:marTop w:val="0"/>
              <w:marBottom w:val="0"/>
              <w:divBdr>
                <w:top w:val="none" w:sz="0" w:space="0" w:color="auto"/>
                <w:left w:val="none" w:sz="0" w:space="0" w:color="auto"/>
                <w:bottom w:val="none" w:sz="0" w:space="0" w:color="auto"/>
                <w:right w:val="none" w:sz="0" w:space="0" w:color="auto"/>
              </w:divBdr>
            </w:div>
          </w:divsChild>
        </w:div>
        <w:div w:id="2019192295">
          <w:marLeft w:val="0"/>
          <w:marRight w:val="0"/>
          <w:marTop w:val="0"/>
          <w:marBottom w:val="0"/>
          <w:divBdr>
            <w:top w:val="none" w:sz="0" w:space="0" w:color="auto"/>
            <w:left w:val="none" w:sz="0" w:space="0" w:color="auto"/>
            <w:bottom w:val="none" w:sz="0" w:space="0" w:color="auto"/>
            <w:right w:val="none" w:sz="0" w:space="0" w:color="auto"/>
          </w:divBdr>
          <w:divsChild>
            <w:div w:id="2056274191">
              <w:marLeft w:val="0"/>
              <w:marRight w:val="0"/>
              <w:marTop w:val="0"/>
              <w:marBottom w:val="0"/>
              <w:divBdr>
                <w:top w:val="none" w:sz="0" w:space="0" w:color="auto"/>
                <w:left w:val="none" w:sz="0" w:space="0" w:color="auto"/>
                <w:bottom w:val="none" w:sz="0" w:space="0" w:color="auto"/>
                <w:right w:val="none" w:sz="0" w:space="0" w:color="auto"/>
              </w:divBdr>
            </w:div>
          </w:divsChild>
        </w:div>
        <w:div w:id="2027168165">
          <w:marLeft w:val="0"/>
          <w:marRight w:val="0"/>
          <w:marTop w:val="0"/>
          <w:marBottom w:val="0"/>
          <w:divBdr>
            <w:top w:val="none" w:sz="0" w:space="0" w:color="auto"/>
            <w:left w:val="none" w:sz="0" w:space="0" w:color="auto"/>
            <w:bottom w:val="none" w:sz="0" w:space="0" w:color="auto"/>
            <w:right w:val="none" w:sz="0" w:space="0" w:color="auto"/>
          </w:divBdr>
          <w:divsChild>
            <w:div w:id="17287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5373">
      <w:bodyDiv w:val="1"/>
      <w:marLeft w:val="0"/>
      <w:marRight w:val="0"/>
      <w:marTop w:val="0"/>
      <w:marBottom w:val="0"/>
      <w:divBdr>
        <w:top w:val="none" w:sz="0" w:space="0" w:color="auto"/>
        <w:left w:val="none" w:sz="0" w:space="0" w:color="auto"/>
        <w:bottom w:val="none" w:sz="0" w:space="0" w:color="auto"/>
        <w:right w:val="none" w:sz="0" w:space="0" w:color="auto"/>
      </w:divBdr>
    </w:div>
    <w:div w:id="152065298">
      <w:bodyDiv w:val="1"/>
      <w:marLeft w:val="0"/>
      <w:marRight w:val="0"/>
      <w:marTop w:val="0"/>
      <w:marBottom w:val="0"/>
      <w:divBdr>
        <w:top w:val="none" w:sz="0" w:space="0" w:color="auto"/>
        <w:left w:val="none" w:sz="0" w:space="0" w:color="auto"/>
        <w:bottom w:val="none" w:sz="0" w:space="0" w:color="auto"/>
        <w:right w:val="none" w:sz="0" w:space="0" w:color="auto"/>
      </w:divBdr>
    </w:div>
    <w:div w:id="173884380">
      <w:bodyDiv w:val="1"/>
      <w:marLeft w:val="0"/>
      <w:marRight w:val="0"/>
      <w:marTop w:val="0"/>
      <w:marBottom w:val="0"/>
      <w:divBdr>
        <w:top w:val="none" w:sz="0" w:space="0" w:color="auto"/>
        <w:left w:val="none" w:sz="0" w:space="0" w:color="auto"/>
        <w:bottom w:val="none" w:sz="0" w:space="0" w:color="auto"/>
        <w:right w:val="none" w:sz="0" w:space="0" w:color="auto"/>
      </w:divBdr>
      <w:divsChild>
        <w:div w:id="137377526">
          <w:marLeft w:val="0"/>
          <w:marRight w:val="0"/>
          <w:marTop w:val="0"/>
          <w:marBottom w:val="0"/>
          <w:divBdr>
            <w:top w:val="none" w:sz="0" w:space="0" w:color="auto"/>
            <w:left w:val="none" w:sz="0" w:space="0" w:color="auto"/>
            <w:bottom w:val="none" w:sz="0" w:space="0" w:color="auto"/>
            <w:right w:val="none" w:sz="0" w:space="0" w:color="auto"/>
          </w:divBdr>
        </w:div>
      </w:divsChild>
    </w:div>
    <w:div w:id="182091048">
      <w:bodyDiv w:val="1"/>
      <w:marLeft w:val="0"/>
      <w:marRight w:val="0"/>
      <w:marTop w:val="0"/>
      <w:marBottom w:val="0"/>
      <w:divBdr>
        <w:top w:val="none" w:sz="0" w:space="0" w:color="auto"/>
        <w:left w:val="none" w:sz="0" w:space="0" w:color="auto"/>
        <w:bottom w:val="none" w:sz="0" w:space="0" w:color="auto"/>
        <w:right w:val="none" w:sz="0" w:space="0" w:color="auto"/>
      </w:divBdr>
    </w:div>
    <w:div w:id="213273381">
      <w:bodyDiv w:val="1"/>
      <w:marLeft w:val="0"/>
      <w:marRight w:val="0"/>
      <w:marTop w:val="0"/>
      <w:marBottom w:val="0"/>
      <w:divBdr>
        <w:top w:val="none" w:sz="0" w:space="0" w:color="auto"/>
        <w:left w:val="none" w:sz="0" w:space="0" w:color="auto"/>
        <w:bottom w:val="none" w:sz="0" w:space="0" w:color="auto"/>
        <w:right w:val="none" w:sz="0" w:space="0" w:color="auto"/>
      </w:divBdr>
    </w:div>
    <w:div w:id="218397613">
      <w:bodyDiv w:val="1"/>
      <w:marLeft w:val="0"/>
      <w:marRight w:val="0"/>
      <w:marTop w:val="0"/>
      <w:marBottom w:val="0"/>
      <w:divBdr>
        <w:top w:val="none" w:sz="0" w:space="0" w:color="auto"/>
        <w:left w:val="none" w:sz="0" w:space="0" w:color="auto"/>
        <w:bottom w:val="none" w:sz="0" w:space="0" w:color="auto"/>
        <w:right w:val="none" w:sz="0" w:space="0" w:color="auto"/>
      </w:divBdr>
    </w:div>
    <w:div w:id="232815518">
      <w:bodyDiv w:val="1"/>
      <w:marLeft w:val="0"/>
      <w:marRight w:val="0"/>
      <w:marTop w:val="0"/>
      <w:marBottom w:val="0"/>
      <w:divBdr>
        <w:top w:val="none" w:sz="0" w:space="0" w:color="auto"/>
        <w:left w:val="none" w:sz="0" w:space="0" w:color="auto"/>
        <w:bottom w:val="none" w:sz="0" w:space="0" w:color="auto"/>
        <w:right w:val="none" w:sz="0" w:space="0" w:color="auto"/>
      </w:divBdr>
    </w:div>
    <w:div w:id="244458119">
      <w:bodyDiv w:val="1"/>
      <w:marLeft w:val="0"/>
      <w:marRight w:val="0"/>
      <w:marTop w:val="0"/>
      <w:marBottom w:val="0"/>
      <w:divBdr>
        <w:top w:val="none" w:sz="0" w:space="0" w:color="auto"/>
        <w:left w:val="none" w:sz="0" w:space="0" w:color="auto"/>
        <w:bottom w:val="none" w:sz="0" w:space="0" w:color="auto"/>
        <w:right w:val="none" w:sz="0" w:space="0" w:color="auto"/>
      </w:divBdr>
      <w:divsChild>
        <w:div w:id="984621959">
          <w:marLeft w:val="0"/>
          <w:marRight w:val="0"/>
          <w:marTop w:val="0"/>
          <w:marBottom w:val="0"/>
          <w:divBdr>
            <w:top w:val="none" w:sz="0" w:space="0" w:color="auto"/>
            <w:left w:val="none" w:sz="0" w:space="0" w:color="auto"/>
            <w:bottom w:val="none" w:sz="0" w:space="0" w:color="auto"/>
            <w:right w:val="none" w:sz="0" w:space="0" w:color="auto"/>
          </w:divBdr>
        </w:div>
        <w:div w:id="1669013901">
          <w:marLeft w:val="0"/>
          <w:marRight w:val="0"/>
          <w:marTop w:val="0"/>
          <w:marBottom w:val="0"/>
          <w:divBdr>
            <w:top w:val="none" w:sz="0" w:space="0" w:color="auto"/>
            <w:left w:val="none" w:sz="0" w:space="0" w:color="auto"/>
            <w:bottom w:val="none" w:sz="0" w:space="0" w:color="auto"/>
            <w:right w:val="none" w:sz="0" w:space="0" w:color="auto"/>
          </w:divBdr>
        </w:div>
      </w:divsChild>
    </w:div>
    <w:div w:id="244922253">
      <w:bodyDiv w:val="1"/>
      <w:marLeft w:val="0"/>
      <w:marRight w:val="0"/>
      <w:marTop w:val="0"/>
      <w:marBottom w:val="0"/>
      <w:divBdr>
        <w:top w:val="none" w:sz="0" w:space="0" w:color="auto"/>
        <w:left w:val="none" w:sz="0" w:space="0" w:color="auto"/>
        <w:bottom w:val="none" w:sz="0" w:space="0" w:color="auto"/>
        <w:right w:val="none" w:sz="0" w:space="0" w:color="auto"/>
      </w:divBdr>
      <w:divsChild>
        <w:div w:id="1227883384">
          <w:marLeft w:val="0"/>
          <w:marRight w:val="0"/>
          <w:marTop w:val="0"/>
          <w:marBottom w:val="0"/>
          <w:divBdr>
            <w:top w:val="none" w:sz="0" w:space="0" w:color="auto"/>
            <w:left w:val="none" w:sz="0" w:space="0" w:color="auto"/>
            <w:bottom w:val="none" w:sz="0" w:space="0" w:color="auto"/>
            <w:right w:val="none" w:sz="0" w:space="0" w:color="auto"/>
          </w:divBdr>
        </w:div>
      </w:divsChild>
    </w:div>
    <w:div w:id="248782630">
      <w:bodyDiv w:val="1"/>
      <w:marLeft w:val="0"/>
      <w:marRight w:val="0"/>
      <w:marTop w:val="0"/>
      <w:marBottom w:val="0"/>
      <w:divBdr>
        <w:top w:val="none" w:sz="0" w:space="0" w:color="auto"/>
        <w:left w:val="none" w:sz="0" w:space="0" w:color="auto"/>
        <w:bottom w:val="none" w:sz="0" w:space="0" w:color="auto"/>
        <w:right w:val="none" w:sz="0" w:space="0" w:color="auto"/>
      </w:divBdr>
    </w:div>
    <w:div w:id="256132729">
      <w:bodyDiv w:val="1"/>
      <w:marLeft w:val="0"/>
      <w:marRight w:val="0"/>
      <w:marTop w:val="0"/>
      <w:marBottom w:val="0"/>
      <w:divBdr>
        <w:top w:val="none" w:sz="0" w:space="0" w:color="auto"/>
        <w:left w:val="none" w:sz="0" w:space="0" w:color="auto"/>
        <w:bottom w:val="none" w:sz="0" w:space="0" w:color="auto"/>
        <w:right w:val="none" w:sz="0" w:space="0" w:color="auto"/>
      </w:divBdr>
      <w:divsChild>
        <w:div w:id="1557398325">
          <w:marLeft w:val="0"/>
          <w:marRight w:val="0"/>
          <w:marTop w:val="0"/>
          <w:marBottom w:val="0"/>
          <w:divBdr>
            <w:top w:val="none" w:sz="0" w:space="0" w:color="auto"/>
            <w:left w:val="none" w:sz="0" w:space="0" w:color="auto"/>
            <w:bottom w:val="none" w:sz="0" w:space="0" w:color="auto"/>
            <w:right w:val="none" w:sz="0" w:space="0" w:color="auto"/>
          </w:divBdr>
          <w:divsChild>
            <w:div w:id="1038705356">
              <w:marLeft w:val="0"/>
              <w:marRight w:val="0"/>
              <w:marTop w:val="0"/>
              <w:marBottom w:val="0"/>
              <w:divBdr>
                <w:top w:val="none" w:sz="0" w:space="0" w:color="auto"/>
                <w:left w:val="none" w:sz="0" w:space="0" w:color="auto"/>
                <w:bottom w:val="none" w:sz="0" w:space="0" w:color="auto"/>
                <w:right w:val="none" w:sz="0" w:space="0" w:color="auto"/>
              </w:divBdr>
              <w:divsChild>
                <w:div w:id="20825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7559">
      <w:bodyDiv w:val="1"/>
      <w:marLeft w:val="0"/>
      <w:marRight w:val="0"/>
      <w:marTop w:val="0"/>
      <w:marBottom w:val="0"/>
      <w:divBdr>
        <w:top w:val="none" w:sz="0" w:space="0" w:color="auto"/>
        <w:left w:val="none" w:sz="0" w:space="0" w:color="auto"/>
        <w:bottom w:val="none" w:sz="0" w:space="0" w:color="auto"/>
        <w:right w:val="none" w:sz="0" w:space="0" w:color="auto"/>
      </w:divBdr>
      <w:divsChild>
        <w:div w:id="1218586617">
          <w:marLeft w:val="0"/>
          <w:marRight w:val="0"/>
          <w:marTop w:val="0"/>
          <w:marBottom w:val="0"/>
          <w:divBdr>
            <w:top w:val="none" w:sz="0" w:space="0" w:color="auto"/>
            <w:left w:val="none" w:sz="0" w:space="0" w:color="auto"/>
            <w:bottom w:val="none" w:sz="0" w:space="0" w:color="auto"/>
            <w:right w:val="none" w:sz="0" w:space="0" w:color="auto"/>
          </w:divBdr>
          <w:divsChild>
            <w:div w:id="606809170">
              <w:marLeft w:val="0"/>
              <w:marRight w:val="0"/>
              <w:marTop w:val="0"/>
              <w:marBottom w:val="0"/>
              <w:divBdr>
                <w:top w:val="none" w:sz="0" w:space="0" w:color="auto"/>
                <w:left w:val="none" w:sz="0" w:space="0" w:color="auto"/>
                <w:bottom w:val="none" w:sz="0" w:space="0" w:color="auto"/>
                <w:right w:val="none" w:sz="0" w:space="0" w:color="auto"/>
              </w:divBdr>
              <w:divsChild>
                <w:div w:id="4976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987">
      <w:bodyDiv w:val="1"/>
      <w:marLeft w:val="0"/>
      <w:marRight w:val="0"/>
      <w:marTop w:val="0"/>
      <w:marBottom w:val="0"/>
      <w:divBdr>
        <w:top w:val="none" w:sz="0" w:space="0" w:color="auto"/>
        <w:left w:val="none" w:sz="0" w:space="0" w:color="auto"/>
        <w:bottom w:val="none" w:sz="0" w:space="0" w:color="auto"/>
        <w:right w:val="none" w:sz="0" w:space="0" w:color="auto"/>
      </w:divBdr>
    </w:div>
    <w:div w:id="335615978">
      <w:bodyDiv w:val="1"/>
      <w:marLeft w:val="0"/>
      <w:marRight w:val="0"/>
      <w:marTop w:val="0"/>
      <w:marBottom w:val="0"/>
      <w:divBdr>
        <w:top w:val="none" w:sz="0" w:space="0" w:color="auto"/>
        <w:left w:val="none" w:sz="0" w:space="0" w:color="auto"/>
        <w:bottom w:val="none" w:sz="0" w:space="0" w:color="auto"/>
        <w:right w:val="none" w:sz="0" w:space="0" w:color="auto"/>
      </w:divBdr>
      <w:divsChild>
        <w:div w:id="818764183">
          <w:marLeft w:val="0"/>
          <w:marRight w:val="0"/>
          <w:marTop w:val="0"/>
          <w:marBottom w:val="0"/>
          <w:divBdr>
            <w:top w:val="none" w:sz="0" w:space="0" w:color="auto"/>
            <w:left w:val="none" w:sz="0" w:space="0" w:color="auto"/>
            <w:bottom w:val="none" w:sz="0" w:space="0" w:color="auto"/>
            <w:right w:val="none" w:sz="0" w:space="0" w:color="auto"/>
          </w:divBdr>
          <w:divsChild>
            <w:div w:id="1383022888">
              <w:marLeft w:val="0"/>
              <w:marRight w:val="0"/>
              <w:marTop w:val="0"/>
              <w:marBottom w:val="0"/>
              <w:divBdr>
                <w:top w:val="none" w:sz="0" w:space="0" w:color="auto"/>
                <w:left w:val="none" w:sz="0" w:space="0" w:color="auto"/>
                <w:bottom w:val="none" w:sz="0" w:space="0" w:color="auto"/>
                <w:right w:val="none" w:sz="0" w:space="0" w:color="auto"/>
              </w:divBdr>
              <w:divsChild>
                <w:div w:id="656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3070">
      <w:bodyDiv w:val="1"/>
      <w:marLeft w:val="0"/>
      <w:marRight w:val="0"/>
      <w:marTop w:val="0"/>
      <w:marBottom w:val="0"/>
      <w:divBdr>
        <w:top w:val="none" w:sz="0" w:space="0" w:color="auto"/>
        <w:left w:val="none" w:sz="0" w:space="0" w:color="auto"/>
        <w:bottom w:val="none" w:sz="0" w:space="0" w:color="auto"/>
        <w:right w:val="none" w:sz="0" w:space="0" w:color="auto"/>
      </w:divBdr>
      <w:divsChild>
        <w:div w:id="463812930">
          <w:marLeft w:val="0"/>
          <w:marRight w:val="0"/>
          <w:marTop w:val="0"/>
          <w:marBottom w:val="0"/>
          <w:divBdr>
            <w:top w:val="none" w:sz="0" w:space="0" w:color="auto"/>
            <w:left w:val="none" w:sz="0" w:space="0" w:color="auto"/>
            <w:bottom w:val="none" w:sz="0" w:space="0" w:color="auto"/>
            <w:right w:val="none" w:sz="0" w:space="0" w:color="auto"/>
          </w:divBdr>
          <w:divsChild>
            <w:div w:id="313989422">
              <w:marLeft w:val="0"/>
              <w:marRight w:val="0"/>
              <w:marTop w:val="0"/>
              <w:marBottom w:val="0"/>
              <w:divBdr>
                <w:top w:val="none" w:sz="0" w:space="0" w:color="auto"/>
                <w:left w:val="none" w:sz="0" w:space="0" w:color="auto"/>
                <w:bottom w:val="none" w:sz="0" w:space="0" w:color="auto"/>
                <w:right w:val="none" w:sz="0" w:space="0" w:color="auto"/>
              </w:divBdr>
              <w:divsChild>
                <w:div w:id="830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34491">
      <w:bodyDiv w:val="1"/>
      <w:marLeft w:val="0"/>
      <w:marRight w:val="0"/>
      <w:marTop w:val="0"/>
      <w:marBottom w:val="0"/>
      <w:divBdr>
        <w:top w:val="none" w:sz="0" w:space="0" w:color="auto"/>
        <w:left w:val="none" w:sz="0" w:space="0" w:color="auto"/>
        <w:bottom w:val="none" w:sz="0" w:space="0" w:color="auto"/>
        <w:right w:val="none" w:sz="0" w:space="0" w:color="auto"/>
      </w:divBdr>
      <w:divsChild>
        <w:div w:id="22020303">
          <w:marLeft w:val="0"/>
          <w:marRight w:val="0"/>
          <w:marTop w:val="0"/>
          <w:marBottom w:val="0"/>
          <w:divBdr>
            <w:top w:val="none" w:sz="0" w:space="0" w:color="auto"/>
            <w:left w:val="none" w:sz="0" w:space="0" w:color="auto"/>
            <w:bottom w:val="none" w:sz="0" w:space="0" w:color="auto"/>
            <w:right w:val="none" w:sz="0" w:space="0" w:color="auto"/>
          </w:divBdr>
          <w:divsChild>
            <w:div w:id="529493296">
              <w:marLeft w:val="0"/>
              <w:marRight w:val="0"/>
              <w:marTop w:val="0"/>
              <w:marBottom w:val="0"/>
              <w:divBdr>
                <w:top w:val="none" w:sz="0" w:space="0" w:color="auto"/>
                <w:left w:val="none" w:sz="0" w:space="0" w:color="auto"/>
                <w:bottom w:val="none" w:sz="0" w:space="0" w:color="auto"/>
                <w:right w:val="none" w:sz="0" w:space="0" w:color="auto"/>
              </w:divBdr>
            </w:div>
          </w:divsChild>
        </w:div>
        <w:div w:id="47341276">
          <w:marLeft w:val="0"/>
          <w:marRight w:val="0"/>
          <w:marTop w:val="0"/>
          <w:marBottom w:val="0"/>
          <w:divBdr>
            <w:top w:val="none" w:sz="0" w:space="0" w:color="auto"/>
            <w:left w:val="none" w:sz="0" w:space="0" w:color="auto"/>
            <w:bottom w:val="none" w:sz="0" w:space="0" w:color="auto"/>
            <w:right w:val="none" w:sz="0" w:space="0" w:color="auto"/>
          </w:divBdr>
          <w:divsChild>
            <w:div w:id="1340039011">
              <w:marLeft w:val="0"/>
              <w:marRight w:val="0"/>
              <w:marTop w:val="0"/>
              <w:marBottom w:val="0"/>
              <w:divBdr>
                <w:top w:val="none" w:sz="0" w:space="0" w:color="auto"/>
                <w:left w:val="none" w:sz="0" w:space="0" w:color="auto"/>
                <w:bottom w:val="none" w:sz="0" w:space="0" w:color="auto"/>
                <w:right w:val="none" w:sz="0" w:space="0" w:color="auto"/>
              </w:divBdr>
            </w:div>
          </w:divsChild>
        </w:div>
        <w:div w:id="82453217">
          <w:marLeft w:val="0"/>
          <w:marRight w:val="0"/>
          <w:marTop w:val="0"/>
          <w:marBottom w:val="0"/>
          <w:divBdr>
            <w:top w:val="none" w:sz="0" w:space="0" w:color="auto"/>
            <w:left w:val="none" w:sz="0" w:space="0" w:color="auto"/>
            <w:bottom w:val="none" w:sz="0" w:space="0" w:color="auto"/>
            <w:right w:val="none" w:sz="0" w:space="0" w:color="auto"/>
          </w:divBdr>
          <w:divsChild>
            <w:div w:id="763766236">
              <w:marLeft w:val="0"/>
              <w:marRight w:val="0"/>
              <w:marTop w:val="0"/>
              <w:marBottom w:val="0"/>
              <w:divBdr>
                <w:top w:val="none" w:sz="0" w:space="0" w:color="auto"/>
                <w:left w:val="none" w:sz="0" w:space="0" w:color="auto"/>
                <w:bottom w:val="none" w:sz="0" w:space="0" w:color="auto"/>
                <w:right w:val="none" w:sz="0" w:space="0" w:color="auto"/>
              </w:divBdr>
            </w:div>
          </w:divsChild>
        </w:div>
        <w:div w:id="156001111">
          <w:marLeft w:val="0"/>
          <w:marRight w:val="0"/>
          <w:marTop w:val="0"/>
          <w:marBottom w:val="0"/>
          <w:divBdr>
            <w:top w:val="none" w:sz="0" w:space="0" w:color="auto"/>
            <w:left w:val="none" w:sz="0" w:space="0" w:color="auto"/>
            <w:bottom w:val="none" w:sz="0" w:space="0" w:color="auto"/>
            <w:right w:val="none" w:sz="0" w:space="0" w:color="auto"/>
          </w:divBdr>
          <w:divsChild>
            <w:div w:id="1020814210">
              <w:marLeft w:val="0"/>
              <w:marRight w:val="0"/>
              <w:marTop w:val="0"/>
              <w:marBottom w:val="0"/>
              <w:divBdr>
                <w:top w:val="none" w:sz="0" w:space="0" w:color="auto"/>
                <w:left w:val="none" w:sz="0" w:space="0" w:color="auto"/>
                <w:bottom w:val="none" w:sz="0" w:space="0" w:color="auto"/>
                <w:right w:val="none" w:sz="0" w:space="0" w:color="auto"/>
              </w:divBdr>
            </w:div>
          </w:divsChild>
        </w:div>
        <w:div w:id="190917902">
          <w:marLeft w:val="0"/>
          <w:marRight w:val="0"/>
          <w:marTop w:val="0"/>
          <w:marBottom w:val="0"/>
          <w:divBdr>
            <w:top w:val="none" w:sz="0" w:space="0" w:color="auto"/>
            <w:left w:val="none" w:sz="0" w:space="0" w:color="auto"/>
            <w:bottom w:val="none" w:sz="0" w:space="0" w:color="auto"/>
            <w:right w:val="none" w:sz="0" w:space="0" w:color="auto"/>
          </w:divBdr>
          <w:divsChild>
            <w:div w:id="640119142">
              <w:marLeft w:val="0"/>
              <w:marRight w:val="0"/>
              <w:marTop w:val="0"/>
              <w:marBottom w:val="0"/>
              <w:divBdr>
                <w:top w:val="none" w:sz="0" w:space="0" w:color="auto"/>
                <w:left w:val="none" w:sz="0" w:space="0" w:color="auto"/>
                <w:bottom w:val="none" w:sz="0" w:space="0" w:color="auto"/>
                <w:right w:val="none" w:sz="0" w:space="0" w:color="auto"/>
              </w:divBdr>
            </w:div>
          </w:divsChild>
        </w:div>
        <w:div w:id="194928666">
          <w:marLeft w:val="0"/>
          <w:marRight w:val="0"/>
          <w:marTop w:val="0"/>
          <w:marBottom w:val="0"/>
          <w:divBdr>
            <w:top w:val="none" w:sz="0" w:space="0" w:color="auto"/>
            <w:left w:val="none" w:sz="0" w:space="0" w:color="auto"/>
            <w:bottom w:val="none" w:sz="0" w:space="0" w:color="auto"/>
            <w:right w:val="none" w:sz="0" w:space="0" w:color="auto"/>
          </w:divBdr>
          <w:divsChild>
            <w:div w:id="1551571700">
              <w:marLeft w:val="0"/>
              <w:marRight w:val="0"/>
              <w:marTop w:val="0"/>
              <w:marBottom w:val="0"/>
              <w:divBdr>
                <w:top w:val="none" w:sz="0" w:space="0" w:color="auto"/>
                <w:left w:val="none" w:sz="0" w:space="0" w:color="auto"/>
                <w:bottom w:val="none" w:sz="0" w:space="0" w:color="auto"/>
                <w:right w:val="none" w:sz="0" w:space="0" w:color="auto"/>
              </w:divBdr>
            </w:div>
          </w:divsChild>
        </w:div>
        <w:div w:id="481120764">
          <w:marLeft w:val="0"/>
          <w:marRight w:val="0"/>
          <w:marTop w:val="0"/>
          <w:marBottom w:val="0"/>
          <w:divBdr>
            <w:top w:val="none" w:sz="0" w:space="0" w:color="auto"/>
            <w:left w:val="none" w:sz="0" w:space="0" w:color="auto"/>
            <w:bottom w:val="none" w:sz="0" w:space="0" w:color="auto"/>
            <w:right w:val="none" w:sz="0" w:space="0" w:color="auto"/>
          </w:divBdr>
          <w:divsChild>
            <w:div w:id="1904834235">
              <w:marLeft w:val="0"/>
              <w:marRight w:val="0"/>
              <w:marTop w:val="0"/>
              <w:marBottom w:val="0"/>
              <w:divBdr>
                <w:top w:val="none" w:sz="0" w:space="0" w:color="auto"/>
                <w:left w:val="none" w:sz="0" w:space="0" w:color="auto"/>
                <w:bottom w:val="none" w:sz="0" w:space="0" w:color="auto"/>
                <w:right w:val="none" w:sz="0" w:space="0" w:color="auto"/>
              </w:divBdr>
            </w:div>
          </w:divsChild>
        </w:div>
        <w:div w:id="483397804">
          <w:marLeft w:val="0"/>
          <w:marRight w:val="0"/>
          <w:marTop w:val="0"/>
          <w:marBottom w:val="0"/>
          <w:divBdr>
            <w:top w:val="none" w:sz="0" w:space="0" w:color="auto"/>
            <w:left w:val="none" w:sz="0" w:space="0" w:color="auto"/>
            <w:bottom w:val="none" w:sz="0" w:space="0" w:color="auto"/>
            <w:right w:val="none" w:sz="0" w:space="0" w:color="auto"/>
          </w:divBdr>
          <w:divsChild>
            <w:div w:id="188760803">
              <w:marLeft w:val="0"/>
              <w:marRight w:val="0"/>
              <w:marTop w:val="0"/>
              <w:marBottom w:val="0"/>
              <w:divBdr>
                <w:top w:val="none" w:sz="0" w:space="0" w:color="auto"/>
                <w:left w:val="none" w:sz="0" w:space="0" w:color="auto"/>
                <w:bottom w:val="none" w:sz="0" w:space="0" w:color="auto"/>
                <w:right w:val="none" w:sz="0" w:space="0" w:color="auto"/>
              </w:divBdr>
            </w:div>
          </w:divsChild>
        </w:div>
        <w:div w:id="568030585">
          <w:marLeft w:val="0"/>
          <w:marRight w:val="0"/>
          <w:marTop w:val="0"/>
          <w:marBottom w:val="0"/>
          <w:divBdr>
            <w:top w:val="none" w:sz="0" w:space="0" w:color="auto"/>
            <w:left w:val="none" w:sz="0" w:space="0" w:color="auto"/>
            <w:bottom w:val="none" w:sz="0" w:space="0" w:color="auto"/>
            <w:right w:val="none" w:sz="0" w:space="0" w:color="auto"/>
          </w:divBdr>
          <w:divsChild>
            <w:div w:id="1748722222">
              <w:marLeft w:val="0"/>
              <w:marRight w:val="0"/>
              <w:marTop w:val="0"/>
              <w:marBottom w:val="0"/>
              <w:divBdr>
                <w:top w:val="none" w:sz="0" w:space="0" w:color="auto"/>
                <w:left w:val="none" w:sz="0" w:space="0" w:color="auto"/>
                <w:bottom w:val="none" w:sz="0" w:space="0" w:color="auto"/>
                <w:right w:val="none" w:sz="0" w:space="0" w:color="auto"/>
              </w:divBdr>
            </w:div>
          </w:divsChild>
        </w:div>
        <w:div w:id="570190354">
          <w:marLeft w:val="0"/>
          <w:marRight w:val="0"/>
          <w:marTop w:val="0"/>
          <w:marBottom w:val="0"/>
          <w:divBdr>
            <w:top w:val="none" w:sz="0" w:space="0" w:color="auto"/>
            <w:left w:val="none" w:sz="0" w:space="0" w:color="auto"/>
            <w:bottom w:val="none" w:sz="0" w:space="0" w:color="auto"/>
            <w:right w:val="none" w:sz="0" w:space="0" w:color="auto"/>
          </w:divBdr>
          <w:divsChild>
            <w:div w:id="1405029891">
              <w:marLeft w:val="0"/>
              <w:marRight w:val="0"/>
              <w:marTop w:val="0"/>
              <w:marBottom w:val="0"/>
              <w:divBdr>
                <w:top w:val="none" w:sz="0" w:space="0" w:color="auto"/>
                <w:left w:val="none" w:sz="0" w:space="0" w:color="auto"/>
                <w:bottom w:val="none" w:sz="0" w:space="0" w:color="auto"/>
                <w:right w:val="none" w:sz="0" w:space="0" w:color="auto"/>
              </w:divBdr>
            </w:div>
          </w:divsChild>
        </w:div>
        <w:div w:id="594942232">
          <w:marLeft w:val="0"/>
          <w:marRight w:val="0"/>
          <w:marTop w:val="0"/>
          <w:marBottom w:val="0"/>
          <w:divBdr>
            <w:top w:val="none" w:sz="0" w:space="0" w:color="auto"/>
            <w:left w:val="none" w:sz="0" w:space="0" w:color="auto"/>
            <w:bottom w:val="none" w:sz="0" w:space="0" w:color="auto"/>
            <w:right w:val="none" w:sz="0" w:space="0" w:color="auto"/>
          </w:divBdr>
          <w:divsChild>
            <w:div w:id="784425334">
              <w:marLeft w:val="0"/>
              <w:marRight w:val="0"/>
              <w:marTop w:val="0"/>
              <w:marBottom w:val="0"/>
              <w:divBdr>
                <w:top w:val="none" w:sz="0" w:space="0" w:color="auto"/>
                <w:left w:val="none" w:sz="0" w:space="0" w:color="auto"/>
                <w:bottom w:val="none" w:sz="0" w:space="0" w:color="auto"/>
                <w:right w:val="none" w:sz="0" w:space="0" w:color="auto"/>
              </w:divBdr>
            </w:div>
          </w:divsChild>
        </w:div>
        <w:div w:id="633366133">
          <w:marLeft w:val="0"/>
          <w:marRight w:val="0"/>
          <w:marTop w:val="0"/>
          <w:marBottom w:val="0"/>
          <w:divBdr>
            <w:top w:val="none" w:sz="0" w:space="0" w:color="auto"/>
            <w:left w:val="none" w:sz="0" w:space="0" w:color="auto"/>
            <w:bottom w:val="none" w:sz="0" w:space="0" w:color="auto"/>
            <w:right w:val="none" w:sz="0" w:space="0" w:color="auto"/>
          </w:divBdr>
          <w:divsChild>
            <w:div w:id="1870874900">
              <w:marLeft w:val="0"/>
              <w:marRight w:val="0"/>
              <w:marTop w:val="0"/>
              <w:marBottom w:val="0"/>
              <w:divBdr>
                <w:top w:val="none" w:sz="0" w:space="0" w:color="auto"/>
                <w:left w:val="none" w:sz="0" w:space="0" w:color="auto"/>
                <w:bottom w:val="none" w:sz="0" w:space="0" w:color="auto"/>
                <w:right w:val="none" w:sz="0" w:space="0" w:color="auto"/>
              </w:divBdr>
            </w:div>
          </w:divsChild>
        </w:div>
        <w:div w:id="691691790">
          <w:marLeft w:val="0"/>
          <w:marRight w:val="0"/>
          <w:marTop w:val="0"/>
          <w:marBottom w:val="0"/>
          <w:divBdr>
            <w:top w:val="none" w:sz="0" w:space="0" w:color="auto"/>
            <w:left w:val="none" w:sz="0" w:space="0" w:color="auto"/>
            <w:bottom w:val="none" w:sz="0" w:space="0" w:color="auto"/>
            <w:right w:val="none" w:sz="0" w:space="0" w:color="auto"/>
          </w:divBdr>
          <w:divsChild>
            <w:div w:id="1557660576">
              <w:marLeft w:val="0"/>
              <w:marRight w:val="0"/>
              <w:marTop w:val="0"/>
              <w:marBottom w:val="0"/>
              <w:divBdr>
                <w:top w:val="none" w:sz="0" w:space="0" w:color="auto"/>
                <w:left w:val="none" w:sz="0" w:space="0" w:color="auto"/>
                <w:bottom w:val="none" w:sz="0" w:space="0" w:color="auto"/>
                <w:right w:val="none" w:sz="0" w:space="0" w:color="auto"/>
              </w:divBdr>
            </w:div>
          </w:divsChild>
        </w:div>
        <w:div w:id="730730773">
          <w:marLeft w:val="0"/>
          <w:marRight w:val="0"/>
          <w:marTop w:val="0"/>
          <w:marBottom w:val="0"/>
          <w:divBdr>
            <w:top w:val="none" w:sz="0" w:space="0" w:color="auto"/>
            <w:left w:val="none" w:sz="0" w:space="0" w:color="auto"/>
            <w:bottom w:val="none" w:sz="0" w:space="0" w:color="auto"/>
            <w:right w:val="none" w:sz="0" w:space="0" w:color="auto"/>
          </w:divBdr>
          <w:divsChild>
            <w:div w:id="442268812">
              <w:marLeft w:val="0"/>
              <w:marRight w:val="0"/>
              <w:marTop w:val="0"/>
              <w:marBottom w:val="0"/>
              <w:divBdr>
                <w:top w:val="none" w:sz="0" w:space="0" w:color="auto"/>
                <w:left w:val="none" w:sz="0" w:space="0" w:color="auto"/>
                <w:bottom w:val="none" w:sz="0" w:space="0" w:color="auto"/>
                <w:right w:val="none" w:sz="0" w:space="0" w:color="auto"/>
              </w:divBdr>
            </w:div>
          </w:divsChild>
        </w:div>
        <w:div w:id="733088487">
          <w:marLeft w:val="0"/>
          <w:marRight w:val="0"/>
          <w:marTop w:val="0"/>
          <w:marBottom w:val="0"/>
          <w:divBdr>
            <w:top w:val="none" w:sz="0" w:space="0" w:color="auto"/>
            <w:left w:val="none" w:sz="0" w:space="0" w:color="auto"/>
            <w:bottom w:val="none" w:sz="0" w:space="0" w:color="auto"/>
            <w:right w:val="none" w:sz="0" w:space="0" w:color="auto"/>
          </w:divBdr>
          <w:divsChild>
            <w:div w:id="185602200">
              <w:marLeft w:val="0"/>
              <w:marRight w:val="0"/>
              <w:marTop w:val="0"/>
              <w:marBottom w:val="0"/>
              <w:divBdr>
                <w:top w:val="none" w:sz="0" w:space="0" w:color="auto"/>
                <w:left w:val="none" w:sz="0" w:space="0" w:color="auto"/>
                <w:bottom w:val="none" w:sz="0" w:space="0" w:color="auto"/>
                <w:right w:val="none" w:sz="0" w:space="0" w:color="auto"/>
              </w:divBdr>
            </w:div>
          </w:divsChild>
        </w:div>
        <w:div w:id="801771238">
          <w:marLeft w:val="0"/>
          <w:marRight w:val="0"/>
          <w:marTop w:val="0"/>
          <w:marBottom w:val="0"/>
          <w:divBdr>
            <w:top w:val="none" w:sz="0" w:space="0" w:color="auto"/>
            <w:left w:val="none" w:sz="0" w:space="0" w:color="auto"/>
            <w:bottom w:val="none" w:sz="0" w:space="0" w:color="auto"/>
            <w:right w:val="none" w:sz="0" w:space="0" w:color="auto"/>
          </w:divBdr>
          <w:divsChild>
            <w:div w:id="1248425129">
              <w:marLeft w:val="0"/>
              <w:marRight w:val="0"/>
              <w:marTop w:val="0"/>
              <w:marBottom w:val="0"/>
              <w:divBdr>
                <w:top w:val="none" w:sz="0" w:space="0" w:color="auto"/>
                <w:left w:val="none" w:sz="0" w:space="0" w:color="auto"/>
                <w:bottom w:val="none" w:sz="0" w:space="0" w:color="auto"/>
                <w:right w:val="none" w:sz="0" w:space="0" w:color="auto"/>
              </w:divBdr>
            </w:div>
          </w:divsChild>
        </w:div>
        <w:div w:id="1101756421">
          <w:marLeft w:val="0"/>
          <w:marRight w:val="0"/>
          <w:marTop w:val="0"/>
          <w:marBottom w:val="0"/>
          <w:divBdr>
            <w:top w:val="none" w:sz="0" w:space="0" w:color="auto"/>
            <w:left w:val="none" w:sz="0" w:space="0" w:color="auto"/>
            <w:bottom w:val="none" w:sz="0" w:space="0" w:color="auto"/>
            <w:right w:val="none" w:sz="0" w:space="0" w:color="auto"/>
          </w:divBdr>
          <w:divsChild>
            <w:div w:id="1208755758">
              <w:marLeft w:val="0"/>
              <w:marRight w:val="0"/>
              <w:marTop w:val="0"/>
              <w:marBottom w:val="0"/>
              <w:divBdr>
                <w:top w:val="none" w:sz="0" w:space="0" w:color="auto"/>
                <w:left w:val="none" w:sz="0" w:space="0" w:color="auto"/>
                <w:bottom w:val="none" w:sz="0" w:space="0" w:color="auto"/>
                <w:right w:val="none" w:sz="0" w:space="0" w:color="auto"/>
              </w:divBdr>
            </w:div>
          </w:divsChild>
        </w:div>
        <w:div w:id="1133329381">
          <w:marLeft w:val="0"/>
          <w:marRight w:val="0"/>
          <w:marTop w:val="0"/>
          <w:marBottom w:val="0"/>
          <w:divBdr>
            <w:top w:val="none" w:sz="0" w:space="0" w:color="auto"/>
            <w:left w:val="none" w:sz="0" w:space="0" w:color="auto"/>
            <w:bottom w:val="none" w:sz="0" w:space="0" w:color="auto"/>
            <w:right w:val="none" w:sz="0" w:space="0" w:color="auto"/>
          </w:divBdr>
          <w:divsChild>
            <w:div w:id="362825941">
              <w:marLeft w:val="0"/>
              <w:marRight w:val="0"/>
              <w:marTop w:val="0"/>
              <w:marBottom w:val="0"/>
              <w:divBdr>
                <w:top w:val="none" w:sz="0" w:space="0" w:color="auto"/>
                <w:left w:val="none" w:sz="0" w:space="0" w:color="auto"/>
                <w:bottom w:val="none" w:sz="0" w:space="0" w:color="auto"/>
                <w:right w:val="none" w:sz="0" w:space="0" w:color="auto"/>
              </w:divBdr>
            </w:div>
          </w:divsChild>
        </w:div>
        <w:div w:id="1241451102">
          <w:marLeft w:val="0"/>
          <w:marRight w:val="0"/>
          <w:marTop w:val="0"/>
          <w:marBottom w:val="0"/>
          <w:divBdr>
            <w:top w:val="none" w:sz="0" w:space="0" w:color="auto"/>
            <w:left w:val="none" w:sz="0" w:space="0" w:color="auto"/>
            <w:bottom w:val="none" w:sz="0" w:space="0" w:color="auto"/>
            <w:right w:val="none" w:sz="0" w:space="0" w:color="auto"/>
          </w:divBdr>
          <w:divsChild>
            <w:div w:id="1069963442">
              <w:marLeft w:val="0"/>
              <w:marRight w:val="0"/>
              <w:marTop w:val="0"/>
              <w:marBottom w:val="0"/>
              <w:divBdr>
                <w:top w:val="none" w:sz="0" w:space="0" w:color="auto"/>
                <w:left w:val="none" w:sz="0" w:space="0" w:color="auto"/>
                <w:bottom w:val="none" w:sz="0" w:space="0" w:color="auto"/>
                <w:right w:val="none" w:sz="0" w:space="0" w:color="auto"/>
              </w:divBdr>
            </w:div>
          </w:divsChild>
        </w:div>
        <w:div w:id="1394428087">
          <w:marLeft w:val="0"/>
          <w:marRight w:val="0"/>
          <w:marTop w:val="0"/>
          <w:marBottom w:val="0"/>
          <w:divBdr>
            <w:top w:val="none" w:sz="0" w:space="0" w:color="auto"/>
            <w:left w:val="none" w:sz="0" w:space="0" w:color="auto"/>
            <w:bottom w:val="none" w:sz="0" w:space="0" w:color="auto"/>
            <w:right w:val="none" w:sz="0" w:space="0" w:color="auto"/>
          </w:divBdr>
          <w:divsChild>
            <w:div w:id="1504586490">
              <w:marLeft w:val="0"/>
              <w:marRight w:val="0"/>
              <w:marTop w:val="0"/>
              <w:marBottom w:val="0"/>
              <w:divBdr>
                <w:top w:val="none" w:sz="0" w:space="0" w:color="auto"/>
                <w:left w:val="none" w:sz="0" w:space="0" w:color="auto"/>
                <w:bottom w:val="none" w:sz="0" w:space="0" w:color="auto"/>
                <w:right w:val="none" w:sz="0" w:space="0" w:color="auto"/>
              </w:divBdr>
            </w:div>
          </w:divsChild>
        </w:div>
        <w:div w:id="1453399411">
          <w:marLeft w:val="0"/>
          <w:marRight w:val="0"/>
          <w:marTop w:val="0"/>
          <w:marBottom w:val="0"/>
          <w:divBdr>
            <w:top w:val="none" w:sz="0" w:space="0" w:color="auto"/>
            <w:left w:val="none" w:sz="0" w:space="0" w:color="auto"/>
            <w:bottom w:val="none" w:sz="0" w:space="0" w:color="auto"/>
            <w:right w:val="none" w:sz="0" w:space="0" w:color="auto"/>
          </w:divBdr>
          <w:divsChild>
            <w:div w:id="1294209881">
              <w:marLeft w:val="0"/>
              <w:marRight w:val="0"/>
              <w:marTop w:val="0"/>
              <w:marBottom w:val="0"/>
              <w:divBdr>
                <w:top w:val="none" w:sz="0" w:space="0" w:color="auto"/>
                <w:left w:val="none" w:sz="0" w:space="0" w:color="auto"/>
                <w:bottom w:val="none" w:sz="0" w:space="0" w:color="auto"/>
                <w:right w:val="none" w:sz="0" w:space="0" w:color="auto"/>
              </w:divBdr>
            </w:div>
          </w:divsChild>
        </w:div>
        <w:div w:id="1552577268">
          <w:marLeft w:val="0"/>
          <w:marRight w:val="0"/>
          <w:marTop w:val="0"/>
          <w:marBottom w:val="0"/>
          <w:divBdr>
            <w:top w:val="none" w:sz="0" w:space="0" w:color="auto"/>
            <w:left w:val="none" w:sz="0" w:space="0" w:color="auto"/>
            <w:bottom w:val="none" w:sz="0" w:space="0" w:color="auto"/>
            <w:right w:val="none" w:sz="0" w:space="0" w:color="auto"/>
          </w:divBdr>
          <w:divsChild>
            <w:div w:id="1936864749">
              <w:marLeft w:val="0"/>
              <w:marRight w:val="0"/>
              <w:marTop w:val="0"/>
              <w:marBottom w:val="0"/>
              <w:divBdr>
                <w:top w:val="none" w:sz="0" w:space="0" w:color="auto"/>
                <w:left w:val="none" w:sz="0" w:space="0" w:color="auto"/>
                <w:bottom w:val="none" w:sz="0" w:space="0" w:color="auto"/>
                <w:right w:val="none" w:sz="0" w:space="0" w:color="auto"/>
              </w:divBdr>
            </w:div>
          </w:divsChild>
        </w:div>
        <w:div w:id="1649821310">
          <w:marLeft w:val="0"/>
          <w:marRight w:val="0"/>
          <w:marTop w:val="0"/>
          <w:marBottom w:val="0"/>
          <w:divBdr>
            <w:top w:val="none" w:sz="0" w:space="0" w:color="auto"/>
            <w:left w:val="none" w:sz="0" w:space="0" w:color="auto"/>
            <w:bottom w:val="none" w:sz="0" w:space="0" w:color="auto"/>
            <w:right w:val="none" w:sz="0" w:space="0" w:color="auto"/>
          </w:divBdr>
          <w:divsChild>
            <w:div w:id="53240421">
              <w:marLeft w:val="0"/>
              <w:marRight w:val="0"/>
              <w:marTop w:val="0"/>
              <w:marBottom w:val="0"/>
              <w:divBdr>
                <w:top w:val="none" w:sz="0" w:space="0" w:color="auto"/>
                <w:left w:val="none" w:sz="0" w:space="0" w:color="auto"/>
                <w:bottom w:val="none" w:sz="0" w:space="0" w:color="auto"/>
                <w:right w:val="none" w:sz="0" w:space="0" w:color="auto"/>
              </w:divBdr>
            </w:div>
          </w:divsChild>
        </w:div>
        <w:div w:id="1656568361">
          <w:marLeft w:val="0"/>
          <w:marRight w:val="0"/>
          <w:marTop w:val="0"/>
          <w:marBottom w:val="0"/>
          <w:divBdr>
            <w:top w:val="none" w:sz="0" w:space="0" w:color="auto"/>
            <w:left w:val="none" w:sz="0" w:space="0" w:color="auto"/>
            <w:bottom w:val="none" w:sz="0" w:space="0" w:color="auto"/>
            <w:right w:val="none" w:sz="0" w:space="0" w:color="auto"/>
          </w:divBdr>
          <w:divsChild>
            <w:div w:id="1323579615">
              <w:marLeft w:val="0"/>
              <w:marRight w:val="0"/>
              <w:marTop w:val="0"/>
              <w:marBottom w:val="0"/>
              <w:divBdr>
                <w:top w:val="none" w:sz="0" w:space="0" w:color="auto"/>
                <w:left w:val="none" w:sz="0" w:space="0" w:color="auto"/>
                <w:bottom w:val="none" w:sz="0" w:space="0" w:color="auto"/>
                <w:right w:val="none" w:sz="0" w:space="0" w:color="auto"/>
              </w:divBdr>
            </w:div>
          </w:divsChild>
        </w:div>
        <w:div w:id="1688293246">
          <w:marLeft w:val="0"/>
          <w:marRight w:val="0"/>
          <w:marTop w:val="0"/>
          <w:marBottom w:val="0"/>
          <w:divBdr>
            <w:top w:val="none" w:sz="0" w:space="0" w:color="auto"/>
            <w:left w:val="none" w:sz="0" w:space="0" w:color="auto"/>
            <w:bottom w:val="none" w:sz="0" w:space="0" w:color="auto"/>
            <w:right w:val="none" w:sz="0" w:space="0" w:color="auto"/>
          </w:divBdr>
          <w:divsChild>
            <w:div w:id="1495996610">
              <w:marLeft w:val="0"/>
              <w:marRight w:val="0"/>
              <w:marTop w:val="0"/>
              <w:marBottom w:val="0"/>
              <w:divBdr>
                <w:top w:val="none" w:sz="0" w:space="0" w:color="auto"/>
                <w:left w:val="none" w:sz="0" w:space="0" w:color="auto"/>
                <w:bottom w:val="none" w:sz="0" w:space="0" w:color="auto"/>
                <w:right w:val="none" w:sz="0" w:space="0" w:color="auto"/>
              </w:divBdr>
            </w:div>
          </w:divsChild>
        </w:div>
        <w:div w:id="1699618118">
          <w:marLeft w:val="0"/>
          <w:marRight w:val="0"/>
          <w:marTop w:val="0"/>
          <w:marBottom w:val="0"/>
          <w:divBdr>
            <w:top w:val="none" w:sz="0" w:space="0" w:color="auto"/>
            <w:left w:val="none" w:sz="0" w:space="0" w:color="auto"/>
            <w:bottom w:val="none" w:sz="0" w:space="0" w:color="auto"/>
            <w:right w:val="none" w:sz="0" w:space="0" w:color="auto"/>
          </w:divBdr>
          <w:divsChild>
            <w:div w:id="1918401497">
              <w:marLeft w:val="0"/>
              <w:marRight w:val="0"/>
              <w:marTop w:val="0"/>
              <w:marBottom w:val="0"/>
              <w:divBdr>
                <w:top w:val="none" w:sz="0" w:space="0" w:color="auto"/>
                <w:left w:val="none" w:sz="0" w:space="0" w:color="auto"/>
                <w:bottom w:val="none" w:sz="0" w:space="0" w:color="auto"/>
                <w:right w:val="none" w:sz="0" w:space="0" w:color="auto"/>
              </w:divBdr>
            </w:div>
          </w:divsChild>
        </w:div>
        <w:div w:id="1701274860">
          <w:marLeft w:val="0"/>
          <w:marRight w:val="0"/>
          <w:marTop w:val="0"/>
          <w:marBottom w:val="0"/>
          <w:divBdr>
            <w:top w:val="none" w:sz="0" w:space="0" w:color="auto"/>
            <w:left w:val="none" w:sz="0" w:space="0" w:color="auto"/>
            <w:bottom w:val="none" w:sz="0" w:space="0" w:color="auto"/>
            <w:right w:val="none" w:sz="0" w:space="0" w:color="auto"/>
          </w:divBdr>
          <w:divsChild>
            <w:div w:id="407967731">
              <w:marLeft w:val="0"/>
              <w:marRight w:val="0"/>
              <w:marTop w:val="0"/>
              <w:marBottom w:val="0"/>
              <w:divBdr>
                <w:top w:val="none" w:sz="0" w:space="0" w:color="auto"/>
                <w:left w:val="none" w:sz="0" w:space="0" w:color="auto"/>
                <w:bottom w:val="none" w:sz="0" w:space="0" w:color="auto"/>
                <w:right w:val="none" w:sz="0" w:space="0" w:color="auto"/>
              </w:divBdr>
            </w:div>
          </w:divsChild>
        </w:div>
        <w:div w:id="1837332999">
          <w:marLeft w:val="0"/>
          <w:marRight w:val="0"/>
          <w:marTop w:val="0"/>
          <w:marBottom w:val="0"/>
          <w:divBdr>
            <w:top w:val="none" w:sz="0" w:space="0" w:color="auto"/>
            <w:left w:val="none" w:sz="0" w:space="0" w:color="auto"/>
            <w:bottom w:val="none" w:sz="0" w:space="0" w:color="auto"/>
            <w:right w:val="none" w:sz="0" w:space="0" w:color="auto"/>
          </w:divBdr>
          <w:divsChild>
            <w:div w:id="932786606">
              <w:marLeft w:val="0"/>
              <w:marRight w:val="0"/>
              <w:marTop w:val="0"/>
              <w:marBottom w:val="0"/>
              <w:divBdr>
                <w:top w:val="none" w:sz="0" w:space="0" w:color="auto"/>
                <w:left w:val="none" w:sz="0" w:space="0" w:color="auto"/>
                <w:bottom w:val="none" w:sz="0" w:space="0" w:color="auto"/>
                <w:right w:val="none" w:sz="0" w:space="0" w:color="auto"/>
              </w:divBdr>
            </w:div>
          </w:divsChild>
        </w:div>
        <w:div w:id="1880512778">
          <w:marLeft w:val="0"/>
          <w:marRight w:val="0"/>
          <w:marTop w:val="0"/>
          <w:marBottom w:val="0"/>
          <w:divBdr>
            <w:top w:val="none" w:sz="0" w:space="0" w:color="auto"/>
            <w:left w:val="none" w:sz="0" w:space="0" w:color="auto"/>
            <w:bottom w:val="none" w:sz="0" w:space="0" w:color="auto"/>
            <w:right w:val="none" w:sz="0" w:space="0" w:color="auto"/>
          </w:divBdr>
          <w:divsChild>
            <w:div w:id="2229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62908">
      <w:bodyDiv w:val="1"/>
      <w:marLeft w:val="0"/>
      <w:marRight w:val="0"/>
      <w:marTop w:val="0"/>
      <w:marBottom w:val="0"/>
      <w:divBdr>
        <w:top w:val="none" w:sz="0" w:space="0" w:color="auto"/>
        <w:left w:val="none" w:sz="0" w:space="0" w:color="auto"/>
        <w:bottom w:val="none" w:sz="0" w:space="0" w:color="auto"/>
        <w:right w:val="none" w:sz="0" w:space="0" w:color="auto"/>
      </w:divBdr>
    </w:div>
    <w:div w:id="404958920">
      <w:bodyDiv w:val="1"/>
      <w:marLeft w:val="0"/>
      <w:marRight w:val="0"/>
      <w:marTop w:val="0"/>
      <w:marBottom w:val="0"/>
      <w:divBdr>
        <w:top w:val="none" w:sz="0" w:space="0" w:color="auto"/>
        <w:left w:val="none" w:sz="0" w:space="0" w:color="auto"/>
        <w:bottom w:val="none" w:sz="0" w:space="0" w:color="auto"/>
        <w:right w:val="none" w:sz="0" w:space="0" w:color="auto"/>
      </w:divBdr>
      <w:divsChild>
        <w:div w:id="1149906754">
          <w:marLeft w:val="0"/>
          <w:marRight w:val="0"/>
          <w:marTop w:val="0"/>
          <w:marBottom w:val="0"/>
          <w:divBdr>
            <w:top w:val="none" w:sz="0" w:space="0" w:color="auto"/>
            <w:left w:val="none" w:sz="0" w:space="0" w:color="auto"/>
            <w:bottom w:val="none" w:sz="0" w:space="0" w:color="auto"/>
            <w:right w:val="none" w:sz="0" w:space="0" w:color="auto"/>
          </w:divBdr>
          <w:divsChild>
            <w:div w:id="582180395">
              <w:marLeft w:val="0"/>
              <w:marRight w:val="0"/>
              <w:marTop w:val="0"/>
              <w:marBottom w:val="0"/>
              <w:divBdr>
                <w:top w:val="none" w:sz="0" w:space="0" w:color="auto"/>
                <w:left w:val="none" w:sz="0" w:space="0" w:color="auto"/>
                <w:bottom w:val="none" w:sz="0" w:space="0" w:color="auto"/>
                <w:right w:val="none" w:sz="0" w:space="0" w:color="auto"/>
              </w:divBdr>
              <w:divsChild>
                <w:div w:id="14642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3414">
      <w:bodyDiv w:val="1"/>
      <w:marLeft w:val="0"/>
      <w:marRight w:val="0"/>
      <w:marTop w:val="0"/>
      <w:marBottom w:val="0"/>
      <w:divBdr>
        <w:top w:val="none" w:sz="0" w:space="0" w:color="auto"/>
        <w:left w:val="none" w:sz="0" w:space="0" w:color="auto"/>
        <w:bottom w:val="none" w:sz="0" w:space="0" w:color="auto"/>
        <w:right w:val="none" w:sz="0" w:space="0" w:color="auto"/>
      </w:divBdr>
    </w:div>
    <w:div w:id="533814220">
      <w:bodyDiv w:val="1"/>
      <w:marLeft w:val="0"/>
      <w:marRight w:val="0"/>
      <w:marTop w:val="0"/>
      <w:marBottom w:val="0"/>
      <w:divBdr>
        <w:top w:val="none" w:sz="0" w:space="0" w:color="auto"/>
        <w:left w:val="none" w:sz="0" w:space="0" w:color="auto"/>
        <w:bottom w:val="none" w:sz="0" w:space="0" w:color="auto"/>
        <w:right w:val="none" w:sz="0" w:space="0" w:color="auto"/>
      </w:divBdr>
    </w:div>
    <w:div w:id="545218690">
      <w:bodyDiv w:val="1"/>
      <w:marLeft w:val="0"/>
      <w:marRight w:val="0"/>
      <w:marTop w:val="0"/>
      <w:marBottom w:val="0"/>
      <w:divBdr>
        <w:top w:val="none" w:sz="0" w:space="0" w:color="auto"/>
        <w:left w:val="none" w:sz="0" w:space="0" w:color="auto"/>
        <w:bottom w:val="none" w:sz="0" w:space="0" w:color="auto"/>
        <w:right w:val="none" w:sz="0" w:space="0" w:color="auto"/>
      </w:divBdr>
    </w:div>
    <w:div w:id="556821642">
      <w:bodyDiv w:val="1"/>
      <w:marLeft w:val="0"/>
      <w:marRight w:val="0"/>
      <w:marTop w:val="0"/>
      <w:marBottom w:val="0"/>
      <w:divBdr>
        <w:top w:val="none" w:sz="0" w:space="0" w:color="auto"/>
        <w:left w:val="none" w:sz="0" w:space="0" w:color="auto"/>
        <w:bottom w:val="none" w:sz="0" w:space="0" w:color="auto"/>
        <w:right w:val="none" w:sz="0" w:space="0" w:color="auto"/>
      </w:divBdr>
    </w:div>
    <w:div w:id="562839267">
      <w:bodyDiv w:val="1"/>
      <w:marLeft w:val="0"/>
      <w:marRight w:val="0"/>
      <w:marTop w:val="0"/>
      <w:marBottom w:val="0"/>
      <w:divBdr>
        <w:top w:val="none" w:sz="0" w:space="0" w:color="auto"/>
        <w:left w:val="none" w:sz="0" w:space="0" w:color="auto"/>
        <w:bottom w:val="none" w:sz="0" w:space="0" w:color="auto"/>
        <w:right w:val="none" w:sz="0" w:space="0" w:color="auto"/>
      </w:divBdr>
    </w:div>
    <w:div w:id="584075334">
      <w:bodyDiv w:val="1"/>
      <w:marLeft w:val="0"/>
      <w:marRight w:val="0"/>
      <w:marTop w:val="0"/>
      <w:marBottom w:val="0"/>
      <w:divBdr>
        <w:top w:val="none" w:sz="0" w:space="0" w:color="auto"/>
        <w:left w:val="none" w:sz="0" w:space="0" w:color="auto"/>
        <w:bottom w:val="none" w:sz="0" w:space="0" w:color="auto"/>
        <w:right w:val="none" w:sz="0" w:space="0" w:color="auto"/>
      </w:divBdr>
      <w:divsChild>
        <w:div w:id="18822427">
          <w:marLeft w:val="0"/>
          <w:marRight w:val="0"/>
          <w:marTop w:val="0"/>
          <w:marBottom w:val="0"/>
          <w:divBdr>
            <w:top w:val="none" w:sz="0" w:space="0" w:color="auto"/>
            <w:left w:val="none" w:sz="0" w:space="0" w:color="auto"/>
            <w:bottom w:val="none" w:sz="0" w:space="0" w:color="auto"/>
            <w:right w:val="none" w:sz="0" w:space="0" w:color="auto"/>
          </w:divBdr>
          <w:divsChild>
            <w:div w:id="234243115">
              <w:marLeft w:val="0"/>
              <w:marRight w:val="0"/>
              <w:marTop w:val="0"/>
              <w:marBottom w:val="0"/>
              <w:divBdr>
                <w:top w:val="none" w:sz="0" w:space="0" w:color="auto"/>
                <w:left w:val="none" w:sz="0" w:space="0" w:color="auto"/>
                <w:bottom w:val="none" w:sz="0" w:space="0" w:color="auto"/>
                <w:right w:val="none" w:sz="0" w:space="0" w:color="auto"/>
              </w:divBdr>
            </w:div>
            <w:div w:id="395709687">
              <w:marLeft w:val="0"/>
              <w:marRight w:val="0"/>
              <w:marTop w:val="0"/>
              <w:marBottom w:val="0"/>
              <w:divBdr>
                <w:top w:val="none" w:sz="0" w:space="0" w:color="auto"/>
                <w:left w:val="none" w:sz="0" w:space="0" w:color="auto"/>
                <w:bottom w:val="none" w:sz="0" w:space="0" w:color="auto"/>
                <w:right w:val="none" w:sz="0" w:space="0" w:color="auto"/>
              </w:divBdr>
            </w:div>
            <w:div w:id="1138840238">
              <w:marLeft w:val="0"/>
              <w:marRight w:val="0"/>
              <w:marTop w:val="0"/>
              <w:marBottom w:val="0"/>
              <w:divBdr>
                <w:top w:val="none" w:sz="0" w:space="0" w:color="auto"/>
                <w:left w:val="none" w:sz="0" w:space="0" w:color="auto"/>
                <w:bottom w:val="none" w:sz="0" w:space="0" w:color="auto"/>
                <w:right w:val="none" w:sz="0" w:space="0" w:color="auto"/>
              </w:divBdr>
            </w:div>
            <w:div w:id="1826772872">
              <w:marLeft w:val="0"/>
              <w:marRight w:val="0"/>
              <w:marTop w:val="0"/>
              <w:marBottom w:val="0"/>
              <w:divBdr>
                <w:top w:val="none" w:sz="0" w:space="0" w:color="auto"/>
                <w:left w:val="none" w:sz="0" w:space="0" w:color="auto"/>
                <w:bottom w:val="none" w:sz="0" w:space="0" w:color="auto"/>
                <w:right w:val="none" w:sz="0" w:space="0" w:color="auto"/>
              </w:divBdr>
            </w:div>
            <w:div w:id="2012755531">
              <w:marLeft w:val="0"/>
              <w:marRight w:val="0"/>
              <w:marTop w:val="0"/>
              <w:marBottom w:val="0"/>
              <w:divBdr>
                <w:top w:val="none" w:sz="0" w:space="0" w:color="auto"/>
                <w:left w:val="none" w:sz="0" w:space="0" w:color="auto"/>
                <w:bottom w:val="none" w:sz="0" w:space="0" w:color="auto"/>
                <w:right w:val="none" w:sz="0" w:space="0" w:color="auto"/>
              </w:divBdr>
            </w:div>
          </w:divsChild>
        </w:div>
        <w:div w:id="54666860">
          <w:marLeft w:val="0"/>
          <w:marRight w:val="0"/>
          <w:marTop w:val="0"/>
          <w:marBottom w:val="0"/>
          <w:divBdr>
            <w:top w:val="none" w:sz="0" w:space="0" w:color="auto"/>
            <w:left w:val="none" w:sz="0" w:space="0" w:color="auto"/>
            <w:bottom w:val="none" w:sz="0" w:space="0" w:color="auto"/>
            <w:right w:val="none" w:sz="0" w:space="0" w:color="auto"/>
          </w:divBdr>
          <w:divsChild>
            <w:div w:id="205652243">
              <w:marLeft w:val="0"/>
              <w:marRight w:val="0"/>
              <w:marTop w:val="0"/>
              <w:marBottom w:val="0"/>
              <w:divBdr>
                <w:top w:val="none" w:sz="0" w:space="0" w:color="auto"/>
                <w:left w:val="none" w:sz="0" w:space="0" w:color="auto"/>
                <w:bottom w:val="none" w:sz="0" w:space="0" w:color="auto"/>
                <w:right w:val="none" w:sz="0" w:space="0" w:color="auto"/>
              </w:divBdr>
            </w:div>
            <w:div w:id="1302149177">
              <w:marLeft w:val="0"/>
              <w:marRight w:val="0"/>
              <w:marTop w:val="0"/>
              <w:marBottom w:val="0"/>
              <w:divBdr>
                <w:top w:val="none" w:sz="0" w:space="0" w:color="auto"/>
                <w:left w:val="none" w:sz="0" w:space="0" w:color="auto"/>
                <w:bottom w:val="none" w:sz="0" w:space="0" w:color="auto"/>
                <w:right w:val="none" w:sz="0" w:space="0" w:color="auto"/>
              </w:divBdr>
            </w:div>
            <w:div w:id="1427311630">
              <w:marLeft w:val="0"/>
              <w:marRight w:val="0"/>
              <w:marTop w:val="0"/>
              <w:marBottom w:val="0"/>
              <w:divBdr>
                <w:top w:val="none" w:sz="0" w:space="0" w:color="auto"/>
                <w:left w:val="none" w:sz="0" w:space="0" w:color="auto"/>
                <w:bottom w:val="none" w:sz="0" w:space="0" w:color="auto"/>
                <w:right w:val="none" w:sz="0" w:space="0" w:color="auto"/>
              </w:divBdr>
            </w:div>
            <w:div w:id="1588881072">
              <w:marLeft w:val="0"/>
              <w:marRight w:val="0"/>
              <w:marTop w:val="0"/>
              <w:marBottom w:val="0"/>
              <w:divBdr>
                <w:top w:val="none" w:sz="0" w:space="0" w:color="auto"/>
                <w:left w:val="none" w:sz="0" w:space="0" w:color="auto"/>
                <w:bottom w:val="none" w:sz="0" w:space="0" w:color="auto"/>
                <w:right w:val="none" w:sz="0" w:space="0" w:color="auto"/>
              </w:divBdr>
            </w:div>
            <w:div w:id="1885602371">
              <w:marLeft w:val="0"/>
              <w:marRight w:val="0"/>
              <w:marTop w:val="0"/>
              <w:marBottom w:val="0"/>
              <w:divBdr>
                <w:top w:val="none" w:sz="0" w:space="0" w:color="auto"/>
                <w:left w:val="none" w:sz="0" w:space="0" w:color="auto"/>
                <w:bottom w:val="none" w:sz="0" w:space="0" w:color="auto"/>
                <w:right w:val="none" w:sz="0" w:space="0" w:color="auto"/>
              </w:divBdr>
            </w:div>
          </w:divsChild>
        </w:div>
        <w:div w:id="132993036">
          <w:marLeft w:val="0"/>
          <w:marRight w:val="0"/>
          <w:marTop w:val="0"/>
          <w:marBottom w:val="0"/>
          <w:divBdr>
            <w:top w:val="none" w:sz="0" w:space="0" w:color="auto"/>
            <w:left w:val="none" w:sz="0" w:space="0" w:color="auto"/>
            <w:bottom w:val="none" w:sz="0" w:space="0" w:color="auto"/>
            <w:right w:val="none" w:sz="0" w:space="0" w:color="auto"/>
          </w:divBdr>
          <w:divsChild>
            <w:div w:id="314071172">
              <w:marLeft w:val="0"/>
              <w:marRight w:val="0"/>
              <w:marTop w:val="0"/>
              <w:marBottom w:val="0"/>
              <w:divBdr>
                <w:top w:val="none" w:sz="0" w:space="0" w:color="auto"/>
                <w:left w:val="none" w:sz="0" w:space="0" w:color="auto"/>
                <w:bottom w:val="none" w:sz="0" w:space="0" w:color="auto"/>
                <w:right w:val="none" w:sz="0" w:space="0" w:color="auto"/>
              </w:divBdr>
            </w:div>
            <w:div w:id="324625605">
              <w:marLeft w:val="0"/>
              <w:marRight w:val="0"/>
              <w:marTop w:val="0"/>
              <w:marBottom w:val="0"/>
              <w:divBdr>
                <w:top w:val="none" w:sz="0" w:space="0" w:color="auto"/>
                <w:left w:val="none" w:sz="0" w:space="0" w:color="auto"/>
                <w:bottom w:val="none" w:sz="0" w:space="0" w:color="auto"/>
                <w:right w:val="none" w:sz="0" w:space="0" w:color="auto"/>
              </w:divBdr>
            </w:div>
            <w:div w:id="371538144">
              <w:marLeft w:val="0"/>
              <w:marRight w:val="0"/>
              <w:marTop w:val="0"/>
              <w:marBottom w:val="0"/>
              <w:divBdr>
                <w:top w:val="none" w:sz="0" w:space="0" w:color="auto"/>
                <w:left w:val="none" w:sz="0" w:space="0" w:color="auto"/>
                <w:bottom w:val="none" w:sz="0" w:space="0" w:color="auto"/>
                <w:right w:val="none" w:sz="0" w:space="0" w:color="auto"/>
              </w:divBdr>
            </w:div>
            <w:div w:id="454565223">
              <w:marLeft w:val="0"/>
              <w:marRight w:val="0"/>
              <w:marTop w:val="0"/>
              <w:marBottom w:val="0"/>
              <w:divBdr>
                <w:top w:val="none" w:sz="0" w:space="0" w:color="auto"/>
                <w:left w:val="none" w:sz="0" w:space="0" w:color="auto"/>
                <w:bottom w:val="none" w:sz="0" w:space="0" w:color="auto"/>
                <w:right w:val="none" w:sz="0" w:space="0" w:color="auto"/>
              </w:divBdr>
            </w:div>
            <w:div w:id="2092657645">
              <w:marLeft w:val="0"/>
              <w:marRight w:val="0"/>
              <w:marTop w:val="0"/>
              <w:marBottom w:val="0"/>
              <w:divBdr>
                <w:top w:val="none" w:sz="0" w:space="0" w:color="auto"/>
                <w:left w:val="none" w:sz="0" w:space="0" w:color="auto"/>
                <w:bottom w:val="none" w:sz="0" w:space="0" w:color="auto"/>
                <w:right w:val="none" w:sz="0" w:space="0" w:color="auto"/>
              </w:divBdr>
            </w:div>
          </w:divsChild>
        </w:div>
        <w:div w:id="164369336">
          <w:marLeft w:val="0"/>
          <w:marRight w:val="0"/>
          <w:marTop w:val="0"/>
          <w:marBottom w:val="0"/>
          <w:divBdr>
            <w:top w:val="none" w:sz="0" w:space="0" w:color="auto"/>
            <w:left w:val="none" w:sz="0" w:space="0" w:color="auto"/>
            <w:bottom w:val="none" w:sz="0" w:space="0" w:color="auto"/>
            <w:right w:val="none" w:sz="0" w:space="0" w:color="auto"/>
          </w:divBdr>
        </w:div>
        <w:div w:id="365062061">
          <w:marLeft w:val="0"/>
          <w:marRight w:val="0"/>
          <w:marTop w:val="0"/>
          <w:marBottom w:val="0"/>
          <w:divBdr>
            <w:top w:val="none" w:sz="0" w:space="0" w:color="auto"/>
            <w:left w:val="none" w:sz="0" w:space="0" w:color="auto"/>
            <w:bottom w:val="none" w:sz="0" w:space="0" w:color="auto"/>
            <w:right w:val="none" w:sz="0" w:space="0" w:color="auto"/>
          </w:divBdr>
        </w:div>
        <w:div w:id="404764429">
          <w:marLeft w:val="0"/>
          <w:marRight w:val="0"/>
          <w:marTop w:val="0"/>
          <w:marBottom w:val="0"/>
          <w:divBdr>
            <w:top w:val="none" w:sz="0" w:space="0" w:color="auto"/>
            <w:left w:val="none" w:sz="0" w:space="0" w:color="auto"/>
            <w:bottom w:val="none" w:sz="0" w:space="0" w:color="auto"/>
            <w:right w:val="none" w:sz="0" w:space="0" w:color="auto"/>
          </w:divBdr>
          <w:divsChild>
            <w:div w:id="21132267">
              <w:marLeft w:val="0"/>
              <w:marRight w:val="0"/>
              <w:marTop w:val="0"/>
              <w:marBottom w:val="0"/>
              <w:divBdr>
                <w:top w:val="none" w:sz="0" w:space="0" w:color="auto"/>
                <w:left w:val="none" w:sz="0" w:space="0" w:color="auto"/>
                <w:bottom w:val="none" w:sz="0" w:space="0" w:color="auto"/>
                <w:right w:val="none" w:sz="0" w:space="0" w:color="auto"/>
              </w:divBdr>
            </w:div>
            <w:div w:id="42295910">
              <w:marLeft w:val="0"/>
              <w:marRight w:val="0"/>
              <w:marTop w:val="0"/>
              <w:marBottom w:val="0"/>
              <w:divBdr>
                <w:top w:val="none" w:sz="0" w:space="0" w:color="auto"/>
                <w:left w:val="none" w:sz="0" w:space="0" w:color="auto"/>
                <w:bottom w:val="none" w:sz="0" w:space="0" w:color="auto"/>
                <w:right w:val="none" w:sz="0" w:space="0" w:color="auto"/>
              </w:divBdr>
            </w:div>
            <w:div w:id="492529505">
              <w:marLeft w:val="0"/>
              <w:marRight w:val="0"/>
              <w:marTop w:val="0"/>
              <w:marBottom w:val="0"/>
              <w:divBdr>
                <w:top w:val="none" w:sz="0" w:space="0" w:color="auto"/>
                <w:left w:val="none" w:sz="0" w:space="0" w:color="auto"/>
                <w:bottom w:val="none" w:sz="0" w:space="0" w:color="auto"/>
                <w:right w:val="none" w:sz="0" w:space="0" w:color="auto"/>
              </w:divBdr>
            </w:div>
            <w:div w:id="1281498198">
              <w:marLeft w:val="0"/>
              <w:marRight w:val="0"/>
              <w:marTop w:val="0"/>
              <w:marBottom w:val="0"/>
              <w:divBdr>
                <w:top w:val="none" w:sz="0" w:space="0" w:color="auto"/>
                <w:left w:val="none" w:sz="0" w:space="0" w:color="auto"/>
                <w:bottom w:val="none" w:sz="0" w:space="0" w:color="auto"/>
                <w:right w:val="none" w:sz="0" w:space="0" w:color="auto"/>
              </w:divBdr>
            </w:div>
            <w:div w:id="1489592874">
              <w:marLeft w:val="0"/>
              <w:marRight w:val="0"/>
              <w:marTop w:val="0"/>
              <w:marBottom w:val="0"/>
              <w:divBdr>
                <w:top w:val="none" w:sz="0" w:space="0" w:color="auto"/>
                <w:left w:val="none" w:sz="0" w:space="0" w:color="auto"/>
                <w:bottom w:val="none" w:sz="0" w:space="0" w:color="auto"/>
                <w:right w:val="none" w:sz="0" w:space="0" w:color="auto"/>
              </w:divBdr>
            </w:div>
          </w:divsChild>
        </w:div>
        <w:div w:id="453980810">
          <w:marLeft w:val="0"/>
          <w:marRight w:val="0"/>
          <w:marTop w:val="0"/>
          <w:marBottom w:val="0"/>
          <w:divBdr>
            <w:top w:val="none" w:sz="0" w:space="0" w:color="auto"/>
            <w:left w:val="none" w:sz="0" w:space="0" w:color="auto"/>
            <w:bottom w:val="none" w:sz="0" w:space="0" w:color="auto"/>
            <w:right w:val="none" w:sz="0" w:space="0" w:color="auto"/>
          </w:divBdr>
          <w:divsChild>
            <w:div w:id="239995266">
              <w:marLeft w:val="0"/>
              <w:marRight w:val="0"/>
              <w:marTop w:val="0"/>
              <w:marBottom w:val="0"/>
              <w:divBdr>
                <w:top w:val="none" w:sz="0" w:space="0" w:color="auto"/>
                <w:left w:val="none" w:sz="0" w:space="0" w:color="auto"/>
                <w:bottom w:val="none" w:sz="0" w:space="0" w:color="auto"/>
                <w:right w:val="none" w:sz="0" w:space="0" w:color="auto"/>
              </w:divBdr>
            </w:div>
            <w:div w:id="411313106">
              <w:marLeft w:val="0"/>
              <w:marRight w:val="0"/>
              <w:marTop w:val="0"/>
              <w:marBottom w:val="0"/>
              <w:divBdr>
                <w:top w:val="none" w:sz="0" w:space="0" w:color="auto"/>
                <w:left w:val="none" w:sz="0" w:space="0" w:color="auto"/>
                <w:bottom w:val="none" w:sz="0" w:space="0" w:color="auto"/>
                <w:right w:val="none" w:sz="0" w:space="0" w:color="auto"/>
              </w:divBdr>
            </w:div>
            <w:div w:id="1175153008">
              <w:marLeft w:val="0"/>
              <w:marRight w:val="0"/>
              <w:marTop w:val="0"/>
              <w:marBottom w:val="0"/>
              <w:divBdr>
                <w:top w:val="none" w:sz="0" w:space="0" w:color="auto"/>
                <w:left w:val="none" w:sz="0" w:space="0" w:color="auto"/>
                <w:bottom w:val="none" w:sz="0" w:space="0" w:color="auto"/>
                <w:right w:val="none" w:sz="0" w:space="0" w:color="auto"/>
              </w:divBdr>
            </w:div>
            <w:div w:id="1403991299">
              <w:marLeft w:val="0"/>
              <w:marRight w:val="0"/>
              <w:marTop w:val="0"/>
              <w:marBottom w:val="0"/>
              <w:divBdr>
                <w:top w:val="none" w:sz="0" w:space="0" w:color="auto"/>
                <w:left w:val="none" w:sz="0" w:space="0" w:color="auto"/>
                <w:bottom w:val="none" w:sz="0" w:space="0" w:color="auto"/>
                <w:right w:val="none" w:sz="0" w:space="0" w:color="auto"/>
              </w:divBdr>
            </w:div>
            <w:div w:id="1502232444">
              <w:marLeft w:val="0"/>
              <w:marRight w:val="0"/>
              <w:marTop w:val="0"/>
              <w:marBottom w:val="0"/>
              <w:divBdr>
                <w:top w:val="none" w:sz="0" w:space="0" w:color="auto"/>
                <w:left w:val="none" w:sz="0" w:space="0" w:color="auto"/>
                <w:bottom w:val="none" w:sz="0" w:space="0" w:color="auto"/>
                <w:right w:val="none" w:sz="0" w:space="0" w:color="auto"/>
              </w:divBdr>
            </w:div>
          </w:divsChild>
        </w:div>
        <w:div w:id="687411751">
          <w:marLeft w:val="0"/>
          <w:marRight w:val="0"/>
          <w:marTop w:val="0"/>
          <w:marBottom w:val="0"/>
          <w:divBdr>
            <w:top w:val="none" w:sz="0" w:space="0" w:color="auto"/>
            <w:left w:val="none" w:sz="0" w:space="0" w:color="auto"/>
            <w:bottom w:val="none" w:sz="0" w:space="0" w:color="auto"/>
            <w:right w:val="none" w:sz="0" w:space="0" w:color="auto"/>
          </w:divBdr>
          <w:divsChild>
            <w:div w:id="234827537">
              <w:marLeft w:val="0"/>
              <w:marRight w:val="0"/>
              <w:marTop w:val="0"/>
              <w:marBottom w:val="0"/>
              <w:divBdr>
                <w:top w:val="none" w:sz="0" w:space="0" w:color="auto"/>
                <w:left w:val="none" w:sz="0" w:space="0" w:color="auto"/>
                <w:bottom w:val="none" w:sz="0" w:space="0" w:color="auto"/>
                <w:right w:val="none" w:sz="0" w:space="0" w:color="auto"/>
              </w:divBdr>
            </w:div>
            <w:div w:id="245264451">
              <w:marLeft w:val="0"/>
              <w:marRight w:val="0"/>
              <w:marTop w:val="0"/>
              <w:marBottom w:val="0"/>
              <w:divBdr>
                <w:top w:val="none" w:sz="0" w:space="0" w:color="auto"/>
                <w:left w:val="none" w:sz="0" w:space="0" w:color="auto"/>
                <w:bottom w:val="none" w:sz="0" w:space="0" w:color="auto"/>
                <w:right w:val="none" w:sz="0" w:space="0" w:color="auto"/>
              </w:divBdr>
            </w:div>
            <w:div w:id="705102495">
              <w:marLeft w:val="0"/>
              <w:marRight w:val="0"/>
              <w:marTop w:val="0"/>
              <w:marBottom w:val="0"/>
              <w:divBdr>
                <w:top w:val="none" w:sz="0" w:space="0" w:color="auto"/>
                <w:left w:val="none" w:sz="0" w:space="0" w:color="auto"/>
                <w:bottom w:val="none" w:sz="0" w:space="0" w:color="auto"/>
                <w:right w:val="none" w:sz="0" w:space="0" w:color="auto"/>
              </w:divBdr>
            </w:div>
            <w:div w:id="1428963370">
              <w:marLeft w:val="0"/>
              <w:marRight w:val="0"/>
              <w:marTop w:val="0"/>
              <w:marBottom w:val="0"/>
              <w:divBdr>
                <w:top w:val="none" w:sz="0" w:space="0" w:color="auto"/>
                <w:left w:val="none" w:sz="0" w:space="0" w:color="auto"/>
                <w:bottom w:val="none" w:sz="0" w:space="0" w:color="auto"/>
                <w:right w:val="none" w:sz="0" w:space="0" w:color="auto"/>
              </w:divBdr>
            </w:div>
            <w:div w:id="1822968358">
              <w:marLeft w:val="0"/>
              <w:marRight w:val="0"/>
              <w:marTop w:val="0"/>
              <w:marBottom w:val="0"/>
              <w:divBdr>
                <w:top w:val="none" w:sz="0" w:space="0" w:color="auto"/>
                <w:left w:val="none" w:sz="0" w:space="0" w:color="auto"/>
                <w:bottom w:val="none" w:sz="0" w:space="0" w:color="auto"/>
                <w:right w:val="none" w:sz="0" w:space="0" w:color="auto"/>
              </w:divBdr>
            </w:div>
          </w:divsChild>
        </w:div>
        <w:div w:id="893664727">
          <w:marLeft w:val="0"/>
          <w:marRight w:val="0"/>
          <w:marTop w:val="0"/>
          <w:marBottom w:val="0"/>
          <w:divBdr>
            <w:top w:val="none" w:sz="0" w:space="0" w:color="auto"/>
            <w:left w:val="none" w:sz="0" w:space="0" w:color="auto"/>
            <w:bottom w:val="none" w:sz="0" w:space="0" w:color="auto"/>
            <w:right w:val="none" w:sz="0" w:space="0" w:color="auto"/>
          </w:divBdr>
          <w:divsChild>
            <w:div w:id="562258852">
              <w:marLeft w:val="0"/>
              <w:marRight w:val="0"/>
              <w:marTop w:val="0"/>
              <w:marBottom w:val="0"/>
              <w:divBdr>
                <w:top w:val="none" w:sz="0" w:space="0" w:color="auto"/>
                <w:left w:val="none" w:sz="0" w:space="0" w:color="auto"/>
                <w:bottom w:val="none" w:sz="0" w:space="0" w:color="auto"/>
                <w:right w:val="none" w:sz="0" w:space="0" w:color="auto"/>
              </w:divBdr>
            </w:div>
            <w:div w:id="581571493">
              <w:marLeft w:val="0"/>
              <w:marRight w:val="0"/>
              <w:marTop w:val="0"/>
              <w:marBottom w:val="0"/>
              <w:divBdr>
                <w:top w:val="none" w:sz="0" w:space="0" w:color="auto"/>
                <w:left w:val="none" w:sz="0" w:space="0" w:color="auto"/>
                <w:bottom w:val="none" w:sz="0" w:space="0" w:color="auto"/>
                <w:right w:val="none" w:sz="0" w:space="0" w:color="auto"/>
              </w:divBdr>
            </w:div>
            <w:div w:id="832834777">
              <w:marLeft w:val="0"/>
              <w:marRight w:val="0"/>
              <w:marTop w:val="0"/>
              <w:marBottom w:val="0"/>
              <w:divBdr>
                <w:top w:val="none" w:sz="0" w:space="0" w:color="auto"/>
                <w:left w:val="none" w:sz="0" w:space="0" w:color="auto"/>
                <w:bottom w:val="none" w:sz="0" w:space="0" w:color="auto"/>
                <w:right w:val="none" w:sz="0" w:space="0" w:color="auto"/>
              </w:divBdr>
            </w:div>
            <w:div w:id="1107388964">
              <w:marLeft w:val="0"/>
              <w:marRight w:val="0"/>
              <w:marTop w:val="0"/>
              <w:marBottom w:val="0"/>
              <w:divBdr>
                <w:top w:val="none" w:sz="0" w:space="0" w:color="auto"/>
                <w:left w:val="none" w:sz="0" w:space="0" w:color="auto"/>
                <w:bottom w:val="none" w:sz="0" w:space="0" w:color="auto"/>
                <w:right w:val="none" w:sz="0" w:space="0" w:color="auto"/>
              </w:divBdr>
            </w:div>
            <w:div w:id="1880622619">
              <w:marLeft w:val="0"/>
              <w:marRight w:val="0"/>
              <w:marTop w:val="0"/>
              <w:marBottom w:val="0"/>
              <w:divBdr>
                <w:top w:val="none" w:sz="0" w:space="0" w:color="auto"/>
                <w:left w:val="none" w:sz="0" w:space="0" w:color="auto"/>
                <w:bottom w:val="none" w:sz="0" w:space="0" w:color="auto"/>
                <w:right w:val="none" w:sz="0" w:space="0" w:color="auto"/>
              </w:divBdr>
            </w:div>
          </w:divsChild>
        </w:div>
        <w:div w:id="1372801202">
          <w:marLeft w:val="0"/>
          <w:marRight w:val="0"/>
          <w:marTop w:val="0"/>
          <w:marBottom w:val="0"/>
          <w:divBdr>
            <w:top w:val="none" w:sz="0" w:space="0" w:color="auto"/>
            <w:left w:val="none" w:sz="0" w:space="0" w:color="auto"/>
            <w:bottom w:val="none" w:sz="0" w:space="0" w:color="auto"/>
            <w:right w:val="none" w:sz="0" w:space="0" w:color="auto"/>
          </w:divBdr>
          <w:divsChild>
            <w:div w:id="680937506">
              <w:marLeft w:val="0"/>
              <w:marRight w:val="0"/>
              <w:marTop w:val="0"/>
              <w:marBottom w:val="0"/>
              <w:divBdr>
                <w:top w:val="none" w:sz="0" w:space="0" w:color="auto"/>
                <w:left w:val="none" w:sz="0" w:space="0" w:color="auto"/>
                <w:bottom w:val="none" w:sz="0" w:space="0" w:color="auto"/>
                <w:right w:val="none" w:sz="0" w:space="0" w:color="auto"/>
              </w:divBdr>
            </w:div>
            <w:div w:id="738407563">
              <w:marLeft w:val="0"/>
              <w:marRight w:val="0"/>
              <w:marTop w:val="0"/>
              <w:marBottom w:val="0"/>
              <w:divBdr>
                <w:top w:val="none" w:sz="0" w:space="0" w:color="auto"/>
                <w:left w:val="none" w:sz="0" w:space="0" w:color="auto"/>
                <w:bottom w:val="none" w:sz="0" w:space="0" w:color="auto"/>
                <w:right w:val="none" w:sz="0" w:space="0" w:color="auto"/>
              </w:divBdr>
            </w:div>
            <w:div w:id="917790341">
              <w:marLeft w:val="0"/>
              <w:marRight w:val="0"/>
              <w:marTop w:val="0"/>
              <w:marBottom w:val="0"/>
              <w:divBdr>
                <w:top w:val="none" w:sz="0" w:space="0" w:color="auto"/>
                <w:left w:val="none" w:sz="0" w:space="0" w:color="auto"/>
                <w:bottom w:val="none" w:sz="0" w:space="0" w:color="auto"/>
                <w:right w:val="none" w:sz="0" w:space="0" w:color="auto"/>
              </w:divBdr>
            </w:div>
            <w:div w:id="1748185887">
              <w:marLeft w:val="0"/>
              <w:marRight w:val="0"/>
              <w:marTop w:val="0"/>
              <w:marBottom w:val="0"/>
              <w:divBdr>
                <w:top w:val="none" w:sz="0" w:space="0" w:color="auto"/>
                <w:left w:val="none" w:sz="0" w:space="0" w:color="auto"/>
                <w:bottom w:val="none" w:sz="0" w:space="0" w:color="auto"/>
                <w:right w:val="none" w:sz="0" w:space="0" w:color="auto"/>
              </w:divBdr>
            </w:div>
            <w:div w:id="2016762808">
              <w:marLeft w:val="0"/>
              <w:marRight w:val="0"/>
              <w:marTop w:val="0"/>
              <w:marBottom w:val="0"/>
              <w:divBdr>
                <w:top w:val="none" w:sz="0" w:space="0" w:color="auto"/>
                <w:left w:val="none" w:sz="0" w:space="0" w:color="auto"/>
                <w:bottom w:val="none" w:sz="0" w:space="0" w:color="auto"/>
                <w:right w:val="none" w:sz="0" w:space="0" w:color="auto"/>
              </w:divBdr>
            </w:div>
          </w:divsChild>
        </w:div>
        <w:div w:id="1434129348">
          <w:marLeft w:val="0"/>
          <w:marRight w:val="0"/>
          <w:marTop w:val="0"/>
          <w:marBottom w:val="0"/>
          <w:divBdr>
            <w:top w:val="none" w:sz="0" w:space="0" w:color="auto"/>
            <w:left w:val="none" w:sz="0" w:space="0" w:color="auto"/>
            <w:bottom w:val="none" w:sz="0" w:space="0" w:color="auto"/>
            <w:right w:val="none" w:sz="0" w:space="0" w:color="auto"/>
          </w:divBdr>
          <w:divsChild>
            <w:div w:id="295911198">
              <w:marLeft w:val="0"/>
              <w:marRight w:val="0"/>
              <w:marTop w:val="0"/>
              <w:marBottom w:val="0"/>
              <w:divBdr>
                <w:top w:val="none" w:sz="0" w:space="0" w:color="auto"/>
                <w:left w:val="none" w:sz="0" w:space="0" w:color="auto"/>
                <w:bottom w:val="none" w:sz="0" w:space="0" w:color="auto"/>
                <w:right w:val="none" w:sz="0" w:space="0" w:color="auto"/>
              </w:divBdr>
            </w:div>
            <w:div w:id="834536800">
              <w:marLeft w:val="0"/>
              <w:marRight w:val="0"/>
              <w:marTop w:val="0"/>
              <w:marBottom w:val="0"/>
              <w:divBdr>
                <w:top w:val="none" w:sz="0" w:space="0" w:color="auto"/>
                <w:left w:val="none" w:sz="0" w:space="0" w:color="auto"/>
                <w:bottom w:val="none" w:sz="0" w:space="0" w:color="auto"/>
                <w:right w:val="none" w:sz="0" w:space="0" w:color="auto"/>
              </w:divBdr>
            </w:div>
            <w:div w:id="1082530221">
              <w:marLeft w:val="0"/>
              <w:marRight w:val="0"/>
              <w:marTop w:val="0"/>
              <w:marBottom w:val="0"/>
              <w:divBdr>
                <w:top w:val="none" w:sz="0" w:space="0" w:color="auto"/>
                <w:left w:val="none" w:sz="0" w:space="0" w:color="auto"/>
                <w:bottom w:val="none" w:sz="0" w:space="0" w:color="auto"/>
                <w:right w:val="none" w:sz="0" w:space="0" w:color="auto"/>
              </w:divBdr>
            </w:div>
            <w:div w:id="1122379964">
              <w:marLeft w:val="0"/>
              <w:marRight w:val="0"/>
              <w:marTop w:val="0"/>
              <w:marBottom w:val="0"/>
              <w:divBdr>
                <w:top w:val="none" w:sz="0" w:space="0" w:color="auto"/>
                <w:left w:val="none" w:sz="0" w:space="0" w:color="auto"/>
                <w:bottom w:val="none" w:sz="0" w:space="0" w:color="auto"/>
                <w:right w:val="none" w:sz="0" w:space="0" w:color="auto"/>
              </w:divBdr>
            </w:div>
            <w:div w:id="1886678749">
              <w:marLeft w:val="0"/>
              <w:marRight w:val="0"/>
              <w:marTop w:val="0"/>
              <w:marBottom w:val="0"/>
              <w:divBdr>
                <w:top w:val="none" w:sz="0" w:space="0" w:color="auto"/>
                <w:left w:val="none" w:sz="0" w:space="0" w:color="auto"/>
                <w:bottom w:val="none" w:sz="0" w:space="0" w:color="auto"/>
                <w:right w:val="none" w:sz="0" w:space="0" w:color="auto"/>
              </w:divBdr>
            </w:div>
          </w:divsChild>
        </w:div>
        <w:div w:id="1680885639">
          <w:marLeft w:val="0"/>
          <w:marRight w:val="0"/>
          <w:marTop w:val="0"/>
          <w:marBottom w:val="0"/>
          <w:divBdr>
            <w:top w:val="none" w:sz="0" w:space="0" w:color="auto"/>
            <w:left w:val="none" w:sz="0" w:space="0" w:color="auto"/>
            <w:bottom w:val="none" w:sz="0" w:space="0" w:color="auto"/>
            <w:right w:val="none" w:sz="0" w:space="0" w:color="auto"/>
          </w:divBdr>
          <w:divsChild>
            <w:div w:id="426779379">
              <w:marLeft w:val="0"/>
              <w:marRight w:val="0"/>
              <w:marTop w:val="0"/>
              <w:marBottom w:val="0"/>
              <w:divBdr>
                <w:top w:val="none" w:sz="0" w:space="0" w:color="auto"/>
                <w:left w:val="none" w:sz="0" w:space="0" w:color="auto"/>
                <w:bottom w:val="none" w:sz="0" w:space="0" w:color="auto"/>
                <w:right w:val="none" w:sz="0" w:space="0" w:color="auto"/>
              </w:divBdr>
            </w:div>
            <w:div w:id="946351631">
              <w:marLeft w:val="0"/>
              <w:marRight w:val="0"/>
              <w:marTop w:val="0"/>
              <w:marBottom w:val="0"/>
              <w:divBdr>
                <w:top w:val="none" w:sz="0" w:space="0" w:color="auto"/>
                <w:left w:val="none" w:sz="0" w:space="0" w:color="auto"/>
                <w:bottom w:val="none" w:sz="0" w:space="0" w:color="auto"/>
                <w:right w:val="none" w:sz="0" w:space="0" w:color="auto"/>
              </w:divBdr>
            </w:div>
            <w:div w:id="1441224965">
              <w:marLeft w:val="0"/>
              <w:marRight w:val="0"/>
              <w:marTop w:val="0"/>
              <w:marBottom w:val="0"/>
              <w:divBdr>
                <w:top w:val="none" w:sz="0" w:space="0" w:color="auto"/>
                <w:left w:val="none" w:sz="0" w:space="0" w:color="auto"/>
                <w:bottom w:val="none" w:sz="0" w:space="0" w:color="auto"/>
                <w:right w:val="none" w:sz="0" w:space="0" w:color="auto"/>
              </w:divBdr>
            </w:div>
            <w:div w:id="1498232925">
              <w:marLeft w:val="0"/>
              <w:marRight w:val="0"/>
              <w:marTop w:val="0"/>
              <w:marBottom w:val="0"/>
              <w:divBdr>
                <w:top w:val="none" w:sz="0" w:space="0" w:color="auto"/>
                <w:left w:val="none" w:sz="0" w:space="0" w:color="auto"/>
                <w:bottom w:val="none" w:sz="0" w:space="0" w:color="auto"/>
                <w:right w:val="none" w:sz="0" w:space="0" w:color="auto"/>
              </w:divBdr>
            </w:div>
            <w:div w:id="2072120202">
              <w:marLeft w:val="0"/>
              <w:marRight w:val="0"/>
              <w:marTop w:val="0"/>
              <w:marBottom w:val="0"/>
              <w:divBdr>
                <w:top w:val="none" w:sz="0" w:space="0" w:color="auto"/>
                <w:left w:val="none" w:sz="0" w:space="0" w:color="auto"/>
                <w:bottom w:val="none" w:sz="0" w:space="0" w:color="auto"/>
                <w:right w:val="none" w:sz="0" w:space="0" w:color="auto"/>
              </w:divBdr>
            </w:div>
          </w:divsChild>
        </w:div>
        <w:div w:id="1709180278">
          <w:marLeft w:val="0"/>
          <w:marRight w:val="0"/>
          <w:marTop w:val="0"/>
          <w:marBottom w:val="0"/>
          <w:divBdr>
            <w:top w:val="none" w:sz="0" w:space="0" w:color="auto"/>
            <w:left w:val="none" w:sz="0" w:space="0" w:color="auto"/>
            <w:bottom w:val="none" w:sz="0" w:space="0" w:color="auto"/>
            <w:right w:val="none" w:sz="0" w:space="0" w:color="auto"/>
          </w:divBdr>
          <w:divsChild>
            <w:div w:id="201136693">
              <w:marLeft w:val="0"/>
              <w:marRight w:val="0"/>
              <w:marTop w:val="0"/>
              <w:marBottom w:val="0"/>
              <w:divBdr>
                <w:top w:val="none" w:sz="0" w:space="0" w:color="auto"/>
                <w:left w:val="none" w:sz="0" w:space="0" w:color="auto"/>
                <w:bottom w:val="none" w:sz="0" w:space="0" w:color="auto"/>
                <w:right w:val="none" w:sz="0" w:space="0" w:color="auto"/>
              </w:divBdr>
            </w:div>
            <w:div w:id="820386989">
              <w:marLeft w:val="0"/>
              <w:marRight w:val="0"/>
              <w:marTop w:val="0"/>
              <w:marBottom w:val="0"/>
              <w:divBdr>
                <w:top w:val="none" w:sz="0" w:space="0" w:color="auto"/>
                <w:left w:val="none" w:sz="0" w:space="0" w:color="auto"/>
                <w:bottom w:val="none" w:sz="0" w:space="0" w:color="auto"/>
                <w:right w:val="none" w:sz="0" w:space="0" w:color="auto"/>
              </w:divBdr>
            </w:div>
            <w:div w:id="1146358768">
              <w:marLeft w:val="0"/>
              <w:marRight w:val="0"/>
              <w:marTop w:val="0"/>
              <w:marBottom w:val="0"/>
              <w:divBdr>
                <w:top w:val="none" w:sz="0" w:space="0" w:color="auto"/>
                <w:left w:val="none" w:sz="0" w:space="0" w:color="auto"/>
                <w:bottom w:val="none" w:sz="0" w:space="0" w:color="auto"/>
                <w:right w:val="none" w:sz="0" w:space="0" w:color="auto"/>
              </w:divBdr>
            </w:div>
            <w:div w:id="1272973823">
              <w:marLeft w:val="0"/>
              <w:marRight w:val="0"/>
              <w:marTop w:val="0"/>
              <w:marBottom w:val="0"/>
              <w:divBdr>
                <w:top w:val="none" w:sz="0" w:space="0" w:color="auto"/>
                <w:left w:val="none" w:sz="0" w:space="0" w:color="auto"/>
                <w:bottom w:val="none" w:sz="0" w:space="0" w:color="auto"/>
                <w:right w:val="none" w:sz="0" w:space="0" w:color="auto"/>
              </w:divBdr>
            </w:div>
            <w:div w:id="1871725222">
              <w:marLeft w:val="0"/>
              <w:marRight w:val="0"/>
              <w:marTop w:val="0"/>
              <w:marBottom w:val="0"/>
              <w:divBdr>
                <w:top w:val="none" w:sz="0" w:space="0" w:color="auto"/>
                <w:left w:val="none" w:sz="0" w:space="0" w:color="auto"/>
                <w:bottom w:val="none" w:sz="0" w:space="0" w:color="auto"/>
                <w:right w:val="none" w:sz="0" w:space="0" w:color="auto"/>
              </w:divBdr>
            </w:div>
          </w:divsChild>
        </w:div>
        <w:div w:id="1956978217">
          <w:marLeft w:val="0"/>
          <w:marRight w:val="0"/>
          <w:marTop w:val="0"/>
          <w:marBottom w:val="0"/>
          <w:divBdr>
            <w:top w:val="none" w:sz="0" w:space="0" w:color="auto"/>
            <w:left w:val="none" w:sz="0" w:space="0" w:color="auto"/>
            <w:bottom w:val="none" w:sz="0" w:space="0" w:color="auto"/>
            <w:right w:val="none" w:sz="0" w:space="0" w:color="auto"/>
          </w:divBdr>
        </w:div>
        <w:div w:id="1979021467">
          <w:marLeft w:val="0"/>
          <w:marRight w:val="0"/>
          <w:marTop w:val="0"/>
          <w:marBottom w:val="0"/>
          <w:divBdr>
            <w:top w:val="none" w:sz="0" w:space="0" w:color="auto"/>
            <w:left w:val="none" w:sz="0" w:space="0" w:color="auto"/>
            <w:bottom w:val="none" w:sz="0" w:space="0" w:color="auto"/>
            <w:right w:val="none" w:sz="0" w:space="0" w:color="auto"/>
          </w:divBdr>
        </w:div>
        <w:div w:id="2039357080">
          <w:marLeft w:val="0"/>
          <w:marRight w:val="0"/>
          <w:marTop w:val="0"/>
          <w:marBottom w:val="0"/>
          <w:divBdr>
            <w:top w:val="none" w:sz="0" w:space="0" w:color="auto"/>
            <w:left w:val="none" w:sz="0" w:space="0" w:color="auto"/>
            <w:bottom w:val="none" w:sz="0" w:space="0" w:color="auto"/>
            <w:right w:val="none" w:sz="0" w:space="0" w:color="auto"/>
          </w:divBdr>
          <w:divsChild>
            <w:div w:id="233055907">
              <w:marLeft w:val="0"/>
              <w:marRight w:val="0"/>
              <w:marTop w:val="0"/>
              <w:marBottom w:val="0"/>
              <w:divBdr>
                <w:top w:val="none" w:sz="0" w:space="0" w:color="auto"/>
                <w:left w:val="none" w:sz="0" w:space="0" w:color="auto"/>
                <w:bottom w:val="none" w:sz="0" w:space="0" w:color="auto"/>
                <w:right w:val="none" w:sz="0" w:space="0" w:color="auto"/>
              </w:divBdr>
            </w:div>
            <w:div w:id="770244879">
              <w:marLeft w:val="0"/>
              <w:marRight w:val="0"/>
              <w:marTop w:val="0"/>
              <w:marBottom w:val="0"/>
              <w:divBdr>
                <w:top w:val="none" w:sz="0" w:space="0" w:color="auto"/>
                <w:left w:val="none" w:sz="0" w:space="0" w:color="auto"/>
                <w:bottom w:val="none" w:sz="0" w:space="0" w:color="auto"/>
                <w:right w:val="none" w:sz="0" w:space="0" w:color="auto"/>
              </w:divBdr>
            </w:div>
            <w:div w:id="819813472">
              <w:marLeft w:val="0"/>
              <w:marRight w:val="0"/>
              <w:marTop w:val="0"/>
              <w:marBottom w:val="0"/>
              <w:divBdr>
                <w:top w:val="none" w:sz="0" w:space="0" w:color="auto"/>
                <w:left w:val="none" w:sz="0" w:space="0" w:color="auto"/>
                <w:bottom w:val="none" w:sz="0" w:space="0" w:color="auto"/>
                <w:right w:val="none" w:sz="0" w:space="0" w:color="auto"/>
              </w:divBdr>
            </w:div>
            <w:div w:id="1298339216">
              <w:marLeft w:val="0"/>
              <w:marRight w:val="0"/>
              <w:marTop w:val="0"/>
              <w:marBottom w:val="0"/>
              <w:divBdr>
                <w:top w:val="none" w:sz="0" w:space="0" w:color="auto"/>
                <w:left w:val="none" w:sz="0" w:space="0" w:color="auto"/>
                <w:bottom w:val="none" w:sz="0" w:space="0" w:color="auto"/>
                <w:right w:val="none" w:sz="0" w:space="0" w:color="auto"/>
              </w:divBdr>
            </w:div>
            <w:div w:id="21340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55175">
      <w:bodyDiv w:val="1"/>
      <w:marLeft w:val="0"/>
      <w:marRight w:val="0"/>
      <w:marTop w:val="0"/>
      <w:marBottom w:val="0"/>
      <w:divBdr>
        <w:top w:val="none" w:sz="0" w:space="0" w:color="auto"/>
        <w:left w:val="none" w:sz="0" w:space="0" w:color="auto"/>
        <w:bottom w:val="none" w:sz="0" w:space="0" w:color="auto"/>
        <w:right w:val="none" w:sz="0" w:space="0" w:color="auto"/>
      </w:divBdr>
      <w:divsChild>
        <w:div w:id="242032977">
          <w:marLeft w:val="0"/>
          <w:marRight w:val="0"/>
          <w:marTop w:val="0"/>
          <w:marBottom w:val="0"/>
          <w:divBdr>
            <w:top w:val="none" w:sz="0" w:space="0" w:color="auto"/>
            <w:left w:val="none" w:sz="0" w:space="0" w:color="auto"/>
            <w:bottom w:val="none" w:sz="0" w:space="0" w:color="auto"/>
            <w:right w:val="none" w:sz="0" w:space="0" w:color="auto"/>
          </w:divBdr>
        </w:div>
        <w:div w:id="1062289967">
          <w:marLeft w:val="0"/>
          <w:marRight w:val="0"/>
          <w:marTop w:val="0"/>
          <w:marBottom w:val="0"/>
          <w:divBdr>
            <w:top w:val="none" w:sz="0" w:space="0" w:color="auto"/>
            <w:left w:val="none" w:sz="0" w:space="0" w:color="auto"/>
            <w:bottom w:val="none" w:sz="0" w:space="0" w:color="auto"/>
            <w:right w:val="none" w:sz="0" w:space="0" w:color="auto"/>
          </w:divBdr>
        </w:div>
      </w:divsChild>
    </w:div>
    <w:div w:id="637106058">
      <w:bodyDiv w:val="1"/>
      <w:marLeft w:val="0"/>
      <w:marRight w:val="0"/>
      <w:marTop w:val="0"/>
      <w:marBottom w:val="0"/>
      <w:divBdr>
        <w:top w:val="none" w:sz="0" w:space="0" w:color="auto"/>
        <w:left w:val="none" w:sz="0" w:space="0" w:color="auto"/>
        <w:bottom w:val="none" w:sz="0" w:space="0" w:color="auto"/>
        <w:right w:val="none" w:sz="0" w:space="0" w:color="auto"/>
      </w:divBdr>
    </w:div>
    <w:div w:id="704914242">
      <w:bodyDiv w:val="1"/>
      <w:marLeft w:val="0"/>
      <w:marRight w:val="0"/>
      <w:marTop w:val="0"/>
      <w:marBottom w:val="0"/>
      <w:divBdr>
        <w:top w:val="none" w:sz="0" w:space="0" w:color="auto"/>
        <w:left w:val="none" w:sz="0" w:space="0" w:color="auto"/>
        <w:bottom w:val="none" w:sz="0" w:space="0" w:color="auto"/>
        <w:right w:val="none" w:sz="0" w:space="0" w:color="auto"/>
      </w:divBdr>
    </w:div>
    <w:div w:id="726807094">
      <w:bodyDiv w:val="1"/>
      <w:marLeft w:val="0"/>
      <w:marRight w:val="0"/>
      <w:marTop w:val="0"/>
      <w:marBottom w:val="0"/>
      <w:divBdr>
        <w:top w:val="none" w:sz="0" w:space="0" w:color="auto"/>
        <w:left w:val="none" w:sz="0" w:space="0" w:color="auto"/>
        <w:bottom w:val="none" w:sz="0" w:space="0" w:color="auto"/>
        <w:right w:val="none" w:sz="0" w:space="0" w:color="auto"/>
      </w:divBdr>
      <w:divsChild>
        <w:div w:id="1222404184">
          <w:marLeft w:val="0"/>
          <w:marRight w:val="0"/>
          <w:marTop w:val="0"/>
          <w:marBottom w:val="0"/>
          <w:divBdr>
            <w:top w:val="none" w:sz="0" w:space="0" w:color="auto"/>
            <w:left w:val="none" w:sz="0" w:space="0" w:color="auto"/>
            <w:bottom w:val="none" w:sz="0" w:space="0" w:color="auto"/>
            <w:right w:val="none" w:sz="0" w:space="0" w:color="auto"/>
          </w:divBdr>
        </w:div>
      </w:divsChild>
    </w:div>
    <w:div w:id="772483476">
      <w:bodyDiv w:val="1"/>
      <w:marLeft w:val="0"/>
      <w:marRight w:val="0"/>
      <w:marTop w:val="0"/>
      <w:marBottom w:val="0"/>
      <w:divBdr>
        <w:top w:val="none" w:sz="0" w:space="0" w:color="auto"/>
        <w:left w:val="none" w:sz="0" w:space="0" w:color="auto"/>
        <w:bottom w:val="none" w:sz="0" w:space="0" w:color="auto"/>
        <w:right w:val="none" w:sz="0" w:space="0" w:color="auto"/>
      </w:divBdr>
    </w:div>
    <w:div w:id="781192899">
      <w:bodyDiv w:val="1"/>
      <w:marLeft w:val="0"/>
      <w:marRight w:val="0"/>
      <w:marTop w:val="0"/>
      <w:marBottom w:val="0"/>
      <w:divBdr>
        <w:top w:val="none" w:sz="0" w:space="0" w:color="auto"/>
        <w:left w:val="none" w:sz="0" w:space="0" w:color="auto"/>
        <w:bottom w:val="none" w:sz="0" w:space="0" w:color="auto"/>
        <w:right w:val="none" w:sz="0" w:space="0" w:color="auto"/>
      </w:divBdr>
      <w:divsChild>
        <w:div w:id="236676082">
          <w:marLeft w:val="0"/>
          <w:marRight w:val="0"/>
          <w:marTop w:val="0"/>
          <w:marBottom w:val="0"/>
          <w:divBdr>
            <w:top w:val="none" w:sz="0" w:space="0" w:color="auto"/>
            <w:left w:val="none" w:sz="0" w:space="0" w:color="auto"/>
            <w:bottom w:val="none" w:sz="0" w:space="0" w:color="auto"/>
            <w:right w:val="none" w:sz="0" w:space="0" w:color="auto"/>
          </w:divBdr>
          <w:divsChild>
            <w:div w:id="1809320551">
              <w:marLeft w:val="0"/>
              <w:marRight w:val="0"/>
              <w:marTop w:val="0"/>
              <w:marBottom w:val="0"/>
              <w:divBdr>
                <w:top w:val="none" w:sz="0" w:space="0" w:color="auto"/>
                <w:left w:val="none" w:sz="0" w:space="0" w:color="auto"/>
                <w:bottom w:val="none" w:sz="0" w:space="0" w:color="auto"/>
                <w:right w:val="none" w:sz="0" w:space="0" w:color="auto"/>
              </w:divBdr>
              <w:divsChild>
                <w:div w:id="5597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5857">
      <w:bodyDiv w:val="1"/>
      <w:marLeft w:val="0"/>
      <w:marRight w:val="0"/>
      <w:marTop w:val="0"/>
      <w:marBottom w:val="0"/>
      <w:divBdr>
        <w:top w:val="none" w:sz="0" w:space="0" w:color="auto"/>
        <w:left w:val="none" w:sz="0" w:space="0" w:color="auto"/>
        <w:bottom w:val="none" w:sz="0" w:space="0" w:color="auto"/>
        <w:right w:val="none" w:sz="0" w:space="0" w:color="auto"/>
      </w:divBdr>
      <w:divsChild>
        <w:div w:id="275601018">
          <w:marLeft w:val="0"/>
          <w:marRight w:val="0"/>
          <w:marTop w:val="0"/>
          <w:marBottom w:val="0"/>
          <w:divBdr>
            <w:top w:val="none" w:sz="0" w:space="0" w:color="auto"/>
            <w:left w:val="none" w:sz="0" w:space="0" w:color="auto"/>
            <w:bottom w:val="none" w:sz="0" w:space="0" w:color="auto"/>
            <w:right w:val="none" w:sz="0" w:space="0" w:color="auto"/>
          </w:divBdr>
        </w:div>
      </w:divsChild>
    </w:div>
    <w:div w:id="875896108">
      <w:bodyDiv w:val="1"/>
      <w:marLeft w:val="0"/>
      <w:marRight w:val="0"/>
      <w:marTop w:val="0"/>
      <w:marBottom w:val="0"/>
      <w:divBdr>
        <w:top w:val="none" w:sz="0" w:space="0" w:color="auto"/>
        <w:left w:val="none" w:sz="0" w:space="0" w:color="auto"/>
        <w:bottom w:val="none" w:sz="0" w:space="0" w:color="auto"/>
        <w:right w:val="none" w:sz="0" w:space="0" w:color="auto"/>
      </w:divBdr>
    </w:div>
    <w:div w:id="885488420">
      <w:bodyDiv w:val="1"/>
      <w:marLeft w:val="0"/>
      <w:marRight w:val="0"/>
      <w:marTop w:val="0"/>
      <w:marBottom w:val="0"/>
      <w:divBdr>
        <w:top w:val="none" w:sz="0" w:space="0" w:color="auto"/>
        <w:left w:val="none" w:sz="0" w:space="0" w:color="auto"/>
        <w:bottom w:val="none" w:sz="0" w:space="0" w:color="auto"/>
        <w:right w:val="none" w:sz="0" w:space="0" w:color="auto"/>
      </w:divBdr>
    </w:div>
    <w:div w:id="885874660">
      <w:bodyDiv w:val="1"/>
      <w:marLeft w:val="0"/>
      <w:marRight w:val="0"/>
      <w:marTop w:val="0"/>
      <w:marBottom w:val="0"/>
      <w:divBdr>
        <w:top w:val="none" w:sz="0" w:space="0" w:color="auto"/>
        <w:left w:val="none" w:sz="0" w:space="0" w:color="auto"/>
        <w:bottom w:val="none" w:sz="0" w:space="0" w:color="auto"/>
        <w:right w:val="none" w:sz="0" w:space="0" w:color="auto"/>
      </w:divBdr>
      <w:divsChild>
        <w:div w:id="1951619733">
          <w:marLeft w:val="0"/>
          <w:marRight w:val="0"/>
          <w:marTop w:val="0"/>
          <w:marBottom w:val="0"/>
          <w:divBdr>
            <w:top w:val="none" w:sz="0" w:space="0" w:color="auto"/>
            <w:left w:val="none" w:sz="0" w:space="0" w:color="auto"/>
            <w:bottom w:val="none" w:sz="0" w:space="0" w:color="auto"/>
            <w:right w:val="none" w:sz="0" w:space="0" w:color="auto"/>
          </w:divBdr>
        </w:div>
      </w:divsChild>
    </w:div>
    <w:div w:id="886841227">
      <w:bodyDiv w:val="1"/>
      <w:marLeft w:val="0"/>
      <w:marRight w:val="0"/>
      <w:marTop w:val="0"/>
      <w:marBottom w:val="0"/>
      <w:divBdr>
        <w:top w:val="none" w:sz="0" w:space="0" w:color="auto"/>
        <w:left w:val="none" w:sz="0" w:space="0" w:color="auto"/>
        <w:bottom w:val="none" w:sz="0" w:space="0" w:color="auto"/>
        <w:right w:val="none" w:sz="0" w:space="0" w:color="auto"/>
      </w:divBdr>
      <w:divsChild>
        <w:div w:id="189686479">
          <w:marLeft w:val="0"/>
          <w:marRight w:val="0"/>
          <w:marTop w:val="0"/>
          <w:marBottom w:val="0"/>
          <w:divBdr>
            <w:top w:val="none" w:sz="0" w:space="0" w:color="auto"/>
            <w:left w:val="none" w:sz="0" w:space="0" w:color="auto"/>
            <w:bottom w:val="none" w:sz="0" w:space="0" w:color="auto"/>
            <w:right w:val="none" w:sz="0" w:space="0" w:color="auto"/>
          </w:divBdr>
        </w:div>
        <w:div w:id="2028289115">
          <w:marLeft w:val="0"/>
          <w:marRight w:val="0"/>
          <w:marTop w:val="0"/>
          <w:marBottom w:val="0"/>
          <w:divBdr>
            <w:top w:val="none" w:sz="0" w:space="0" w:color="auto"/>
            <w:left w:val="none" w:sz="0" w:space="0" w:color="auto"/>
            <w:bottom w:val="none" w:sz="0" w:space="0" w:color="auto"/>
            <w:right w:val="none" w:sz="0" w:space="0" w:color="auto"/>
          </w:divBdr>
        </w:div>
      </w:divsChild>
    </w:div>
    <w:div w:id="927426415">
      <w:bodyDiv w:val="1"/>
      <w:marLeft w:val="0"/>
      <w:marRight w:val="0"/>
      <w:marTop w:val="0"/>
      <w:marBottom w:val="0"/>
      <w:divBdr>
        <w:top w:val="none" w:sz="0" w:space="0" w:color="auto"/>
        <w:left w:val="none" w:sz="0" w:space="0" w:color="auto"/>
        <w:bottom w:val="none" w:sz="0" w:space="0" w:color="auto"/>
        <w:right w:val="none" w:sz="0" w:space="0" w:color="auto"/>
      </w:divBdr>
    </w:div>
    <w:div w:id="962930672">
      <w:bodyDiv w:val="1"/>
      <w:marLeft w:val="0"/>
      <w:marRight w:val="0"/>
      <w:marTop w:val="0"/>
      <w:marBottom w:val="0"/>
      <w:divBdr>
        <w:top w:val="none" w:sz="0" w:space="0" w:color="auto"/>
        <w:left w:val="none" w:sz="0" w:space="0" w:color="auto"/>
        <w:bottom w:val="none" w:sz="0" w:space="0" w:color="auto"/>
        <w:right w:val="none" w:sz="0" w:space="0" w:color="auto"/>
      </w:divBdr>
    </w:div>
    <w:div w:id="1005589740">
      <w:bodyDiv w:val="1"/>
      <w:marLeft w:val="0"/>
      <w:marRight w:val="0"/>
      <w:marTop w:val="0"/>
      <w:marBottom w:val="0"/>
      <w:divBdr>
        <w:top w:val="none" w:sz="0" w:space="0" w:color="auto"/>
        <w:left w:val="none" w:sz="0" w:space="0" w:color="auto"/>
        <w:bottom w:val="none" w:sz="0" w:space="0" w:color="auto"/>
        <w:right w:val="none" w:sz="0" w:space="0" w:color="auto"/>
      </w:divBdr>
      <w:divsChild>
        <w:div w:id="1821262861">
          <w:marLeft w:val="0"/>
          <w:marRight w:val="0"/>
          <w:marTop w:val="0"/>
          <w:marBottom w:val="0"/>
          <w:divBdr>
            <w:top w:val="none" w:sz="0" w:space="0" w:color="auto"/>
            <w:left w:val="none" w:sz="0" w:space="0" w:color="auto"/>
            <w:bottom w:val="none" w:sz="0" w:space="0" w:color="auto"/>
            <w:right w:val="none" w:sz="0" w:space="0" w:color="auto"/>
          </w:divBdr>
          <w:divsChild>
            <w:div w:id="1813210996">
              <w:marLeft w:val="0"/>
              <w:marRight w:val="0"/>
              <w:marTop w:val="0"/>
              <w:marBottom w:val="0"/>
              <w:divBdr>
                <w:top w:val="none" w:sz="0" w:space="0" w:color="auto"/>
                <w:left w:val="none" w:sz="0" w:space="0" w:color="auto"/>
                <w:bottom w:val="none" w:sz="0" w:space="0" w:color="auto"/>
                <w:right w:val="none" w:sz="0" w:space="0" w:color="auto"/>
              </w:divBdr>
              <w:divsChild>
                <w:div w:id="263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2962">
      <w:bodyDiv w:val="1"/>
      <w:marLeft w:val="0"/>
      <w:marRight w:val="0"/>
      <w:marTop w:val="0"/>
      <w:marBottom w:val="0"/>
      <w:divBdr>
        <w:top w:val="none" w:sz="0" w:space="0" w:color="auto"/>
        <w:left w:val="none" w:sz="0" w:space="0" w:color="auto"/>
        <w:bottom w:val="none" w:sz="0" w:space="0" w:color="auto"/>
        <w:right w:val="none" w:sz="0" w:space="0" w:color="auto"/>
      </w:divBdr>
      <w:divsChild>
        <w:div w:id="70203223">
          <w:marLeft w:val="0"/>
          <w:marRight w:val="0"/>
          <w:marTop w:val="0"/>
          <w:marBottom w:val="0"/>
          <w:divBdr>
            <w:top w:val="none" w:sz="0" w:space="0" w:color="auto"/>
            <w:left w:val="none" w:sz="0" w:space="0" w:color="auto"/>
            <w:bottom w:val="none" w:sz="0" w:space="0" w:color="auto"/>
            <w:right w:val="none" w:sz="0" w:space="0" w:color="auto"/>
          </w:divBdr>
        </w:div>
        <w:div w:id="338695840">
          <w:marLeft w:val="0"/>
          <w:marRight w:val="0"/>
          <w:marTop w:val="0"/>
          <w:marBottom w:val="0"/>
          <w:divBdr>
            <w:top w:val="none" w:sz="0" w:space="0" w:color="auto"/>
            <w:left w:val="none" w:sz="0" w:space="0" w:color="auto"/>
            <w:bottom w:val="none" w:sz="0" w:space="0" w:color="auto"/>
            <w:right w:val="none" w:sz="0" w:space="0" w:color="auto"/>
          </w:divBdr>
        </w:div>
        <w:div w:id="596912774">
          <w:marLeft w:val="0"/>
          <w:marRight w:val="0"/>
          <w:marTop w:val="0"/>
          <w:marBottom w:val="0"/>
          <w:divBdr>
            <w:top w:val="none" w:sz="0" w:space="0" w:color="auto"/>
            <w:left w:val="none" w:sz="0" w:space="0" w:color="auto"/>
            <w:bottom w:val="none" w:sz="0" w:space="0" w:color="auto"/>
            <w:right w:val="none" w:sz="0" w:space="0" w:color="auto"/>
          </w:divBdr>
        </w:div>
        <w:div w:id="1188835759">
          <w:marLeft w:val="0"/>
          <w:marRight w:val="0"/>
          <w:marTop w:val="0"/>
          <w:marBottom w:val="0"/>
          <w:divBdr>
            <w:top w:val="none" w:sz="0" w:space="0" w:color="auto"/>
            <w:left w:val="none" w:sz="0" w:space="0" w:color="auto"/>
            <w:bottom w:val="none" w:sz="0" w:space="0" w:color="auto"/>
            <w:right w:val="none" w:sz="0" w:space="0" w:color="auto"/>
          </w:divBdr>
        </w:div>
        <w:div w:id="1363945013">
          <w:marLeft w:val="0"/>
          <w:marRight w:val="0"/>
          <w:marTop w:val="0"/>
          <w:marBottom w:val="0"/>
          <w:divBdr>
            <w:top w:val="none" w:sz="0" w:space="0" w:color="auto"/>
            <w:left w:val="none" w:sz="0" w:space="0" w:color="auto"/>
            <w:bottom w:val="none" w:sz="0" w:space="0" w:color="auto"/>
            <w:right w:val="none" w:sz="0" w:space="0" w:color="auto"/>
          </w:divBdr>
        </w:div>
        <w:div w:id="1403334362">
          <w:marLeft w:val="0"/>
          <w:marRight w:val="0"/>
          <w:marTop w:val="0"/>
          <w:marBottom w:val="0"/>
          <w:divBdr>
            <w:top w:val="none" w:sz="0" w:space="0" w:color="auto"/>
            <w:left w:val="none" w:sz="0" w:space="0" w:color="auto"/>
            <w:bottom w:val="none" w:sz="0" w:space="0" w:color="auto"/>
            <w:right w:val="none" w:sz="0" w:space="0" w:color="auto"/>
          </w:divBdr>
        </w:div>
        <w:div w:id="1586299559">
          <w:marLeft w:val="0"/>
          <w:marRight w:val="0"/>
          <w:marTop w:val="0"/>
          <w:marBottom w:val="0"/>
          <w:divBdr>
            <w:top w:val="none" w:sz="0" w:space="0" w:color="auto"/>
            <w:left w:val="none" w:sz="0" w:space="0" w:color="auto"/>
            <w:bottom w:val="none" w:sz="0" w:space="0" w:color="auto"/>
            <w:right w:val="none" w:sz="0" w:space="0" w:color="auto"/>
          </w:divBdr>
        </w:div>
        <w:div w:id="1952280465">
          <w:marLeft w:val="0"/>
          <w:marRight w:val="0"/>
          <w:marTop w:val="0"/>
          <w:marBottom w:val="0"/>
          <w:divBdr>
            <w:top w:val="none" w:sz="0" w:space="0" w:color="auto"/>
            <w:left w:val="none" w:sz="0" w:space="0" w:color="auto"/>
            <w:bottom w:val="none" w:sz="0" w:space="0" w:color="auto"/>
            <w:right w:val="none" w:sz="0" w:space="0" w:color="auto"/>
          </w:divBdr>
        </w:div>
        <w:div w:id="1976183340">
          <w:marLeft w:val="0"/>
          <w:marRight w:val="0"/>
          <w:marTop w:val="0"/>
          <w:marBottom w:val="0"/>
          <w:divBdr>
            <w:top w:val="none" w:sz="0" w:space="0" w:color="auto"/>
            <w:left w:val="none" w:sz="0" w:space="0" w:color="auto"/>
            <w:bottom w:val="none" w:sz="0" w:space="0" w:color="auto"/>
            <w:right w:val="none" w:sz="0" w:space="0" w:color="auto"/>
          </w:divBdr>
        </w:div>
        <w:div w:id="2045867482">
          <w:marLeft w:val="0"/>
          <w:marRight w:val="0"/>
          <w:marTop w:val="0"/>
          <w:marBottom w:val="0"/>
          <w:divBdr>
            <w:top w:val="none" w:sz="0" w:space="0" w:color="auto"/>
            <w:left w:val="none" w:sz="0" w:space="0" w:color="auto"/>
            <w:bottom w:val="none" w:sz="0" w:space="0" w:color="auto"/>
            <w:right w:val="none" w:sz="0" w:space="0" w:color="auto"/>
          </w:divBdr>
        </w:div>
      </w:divsChild>
    </w:div>
    <w:div w:id="1094671466">
      <w:bodyDiv w:val="1"/>
      <w:marLeft w:val="0"/>
      <w:marRight w:val="0"/>
      <w:marTop w:val="0"/>
      <w:marBottom w:val="0"/>
      <w:divBdr>
        <w:top w:val="none" w:sz="0" w:space="0" w:color="auto"/>
        <w:left w:val="none" w:sz="0" w:space="0" w:color="auto"/>
        <w:bottom w:val="none" w:sz="0" w:space="0" w:color="auto"/>
        <w:right w:val="none" w:sz="0" w:space="0" w:color="auto"/>
      </w:divBdr>
      <w:divsChild>
        <w:div w:id="6758072">
          <w:marLeft w:val="0"/>
          <w:marRight w:val="0"/>
          <w:marTop w:val="0"/>
          <w:marBottom w:val="0"/>
          <w:divBdr>
            <w:top w:val="none" w:sz="0" w:space="0" w:color="auto"/>
            <w:left w:val="none" w:sz="0" w:space="0" w:color="auto"/>
            <w:bottom w:val="none" w:sz="0" w:space="0" w:color="auto"/>
            <w:right w:val="none" w:sz="0" w:space="0" w:color="auto"/>
          </w:divBdr>
        </w:div>
        <w:div w:id="17707952">
          <w:marLeft w:val="0"/>
          <w:marRight w:val="0"/>
          <w:marTop w:val="0"/>
          <w:marBottom w:val="0"/>
          <w:divBdr>
            <w:top w:val="none" w:sz="0" w:space="0" w:color="auto"/>
            <w:left w:val="none" w:sz="0" w:space="0" w:color="auto"/>
            <w:bottom w:val="none" w:sz="0" w:space="0" w:color="auto"/>
            <w:right w:val="none" w:sz="0" w:space="0" w:color="auto"/>
          </w:divBdr>
        </w:div>
        <w:div w:id="171724916">
          <w:marLeft w:val="0"/>
          <w:marRight w:val="0"/>
          <w:marTop w:val="0"/>
          <w:marBottom w:val="0"/>
          <w:divBdr>
            <w:top w:val="none" w:sz="0" w:space="0" w:color="auto"/>
            <w:left w:val="none" w:sz="0" w:space="0" w:color="auto"/>
            <w:bottom w:val="none" w:sz="0" w:space="0" w:color="auto"/>
            <w:right w:val="none" w:sz="0" w:space="0" w:color="auto"/>
          </w:divBdr>
        </w:div>
        <w:div w:id="227955994">
          <w:marLeft w:val="0"/>
          <w:marRight w:val="0"/>
          <w:marTop w:val="0"/>
          <w:marBottom w:val="0"/>
          <w:divBdr>
            <w:top w:val="none" w:sz="0" w:space="0" w:color="auto"/>
            <w:left w:val="none" w:sz="0" w:space="0" w:color="auto"/>
            <w:bottom w:val="none" w:sz="0" w:space="0" w:color="auto"/>
            <w:right w:val="none" w:sz="0" w:space="0" w:color="auto"/>
          </w:divBdr>
        </w:div>
        <w:div w:id="533158626">
          <w:marLeft w:val="0"/>
          <w:marRight w:val="0"/>
          <w:marTop w:val="0"/>
          <w:marBottom w:val="0"/>
          <w:divBdr>
            <w:top w:val="none" w:sz="0" w:space="0" w:color="auto"/>
            <w:left w:val="none" w:sz="0" w:space="0" w:color="auto"/>
            <w:bottom w:val="none" w:sz="0" w:space="0" w:color="auto"/>
            <w:right w:val="none" w:sz="0" w:space="0" w:color="auto"/>
          </w:divBdr>
        </w:div>
        <w:div w:id="549730931">
          <w:marLeft w:val="0"/>
          <w:marRight w:val="0"/>
          <w:marTop w:val="0"/>
          <w:marBottom w:val="0"/>
          <w:divBdr>
            <w:top w:val="none" w:sz="0" w:space="0" w:color="auto"/>
            <w:left w:val="none" w:sz="0" w:space="0" w:color="auto"/>
            <w:bottom w:val="none" w:sz="0" w:space="0" w:color="auto"/>
            <w:right w:val="none" w:sz="0" w:space="0" w:color="auto"/>
          </w:divBdr>
        </w:div>
        <w:div w:id="557741813">
          <w:marLeft w:val="0"/>
          <w:marRight w:val="0"/>
          <w:marTop w:val="0"/>
          <w:marBottom w:val="0"/>
          <w:divBdr>
            <w:top w:val="none" w:sz="0" w:space="0" w:color="auto"/>
            <w:left w:val="none" w:sz="0" w:space="0" w:color="auto"/>
            <w:bottom w:val="none" w:sz="0" w:space="0" w:color="auto"/>
            <w:right w:val="none" w:sz="0" w:space="0" w:color="auto"/>
          </w:divBdr>
        </w:div>
        <w:div w:id="593510449">
          <w:marLeft w:val="0"/>
          <w:marRight w:val="0"/>
          <w:marTop w:val="0"/>
          <w:marBottom w:val="0"/>
          <w:divBdr>
            <w:top w:val="none" w:sz="0" w:space="0" w:color="auto"/>
            <w:left w:val="none" w:sz="0" w:space="0" w:color="auto"/>
            <w:bottom w:val="none" w:sz="0" w:space="0" w:color="auto"/>
            <w:right w:val="none" w:sz="0" w:space="0" w:color="auto"/>
          </w:divBdr>
        </w:div>
        <w:div w:id="856426101">
          <w:marLeft w:val="0"/>
          <w:marRight w:val="0"/>
          <w:marTop w:val="0"/>
          <w:marBottom w:val="0"/>
          <w:divBdr>
            <w:top w:val="none" w:sz="0" w:space="0" w:color="auto"/>
            <w:left w:val="none" w:sz="0" w:space="0" w:color="auto"/>
            <w:bottom w:val="none" w:sz="0" w:space="0" w:color="auto"/>
            <w:right w:val="none" w:sz="0" w:space="0" w:color="auto"/>
          </w:divBdr>
        </w:div>
        <w:div w:id="990447959">
          <w:marLeft w:val="0"/>
          <w:marRight w:val="0"/>
          <w:marTop w:val="0"/>
          <w:marBottom w:val="0"/>
          <w:divBdr>
            <w:top w:val="none" w:sz="0" w:space="0" w:color="auto"/>
            <w:left w:val="none" w:sz="0" w:space="0" w:color="auto"/>
            <w:bottom w:val="none" w:sz="0" w:space="0" w:color="auto"/>
            <w:right w:val="none" w:sz="0" w:space="0" w:color="auto"/>
          </w:divBdr>
        </w:div>
        <w:div w:id="1004017173">
          <w:marLeft w:val="0"/>
          <w:marRight w:val="0"/>
          <w:marTop w:val="0"/>
          <w:marBottom w:val="0"/>
          <w:divBdr>
            <w:top w:val="none" w:sz="0" w:space="0" w:color="auto"/>
            <w:left w:val="none" w:sz="0" w:space="0" w:color="auto"/>
            <w:bottom w:val="none" w:sz="0" w:space="0" w:color="auto"/>
            <w:right w:val="none" w:sz="0" w:space="0" w:color="auto"/>
          </w:divBdr>
        </w:div>
        <w:div w:id="1028870612">
          <w:marLeft w:val="0"/>
          <w:marRight w:val="0"/>
          <w:marTop w:val="0"/>
          <w:marBottom w:val="0"/>
          <w:divBdr>
            <w:top w:val="none" w:sz="0" w:space="0" w:color="auto"/>
            <w:left w:val="none" w:sz="0" w:space="0" w:color="auto"/>
            <w:bottom w:val="none" w:sz="0" w:space="0" w:color="auto"/>
            <w:right w:val="none" w:sz="0" w:space="0" w:color="auto"/>
          </w:divBdr>
        </w:div>
        <w:div w:id="1099563106">
          <w:marLeft w:val="0"/>
          <w:marRight w:val="0"/>
          <w:marTop w:val="0"/>
          <w:marBottom w:val="0"/>
          <w:divBdr>
            <w:top w:val="none" w:sz="0" w:space="0" w:color="auto"/>
            <w:left w:val="none" w:sz="0" w:space="0" w:color="auto"/>
            <w:bottom w:val="none" w:sz="0" w:space="0" w:color="auto"/>
            <w:right w:val="none" w:sz="0" w:space="0" w:color="auto"/>
          </w:divBdr>
        </w:div>
        <w:div w:id="1110470953">
          <w:marLeft w:val="0"/>
          <w:marRight w:val="0"/>
          <w:marTop w:val="0"/>
          <w:marBottom w:val="0"/>
          <w:divBdr>
            <w:top w:val="none" w:sz="0" w:space="0" w:color="auto"/>
            <w:left w:val="none" w:sz="0" w:space="0" w:color="auto"/>
            <w:bottom w:val="none" w:sz="0" w:space="0" w:color="auto"/>
            <w:right w:val="none" w:sz="0" w:space="0" w:color="auto"/>
          </w:divBdr>
        </w:div>
        <w:div w:id="1155878521">
          <w:marLeft w:val="0"/>
          <w:marRight w:val="0"/>
          <w:marTop w:val="0"/>
          <w:marBottom w:val="0"/>
          <w:divBdr>
            <w:top w:val="none" w:sz="0" w:space="0" w:color="auto"/>
            <w:left w:val="none" w:sz="0" w:space="0" w:color="auto"/>
            <w:bottom w:val="none" w:sz="0" w:space="0" w:color="auto"/>
            <w:right w:val="none" w:sz="0" w:space="0" w:color="auto"/>
          </w:divBdr>
        </w:div>
        <w:div w:id="1234000553">
          <w:marLeft w:val="0"/>
          <w:marRight w:val="0"/>
          <w:marTop w:val="0"/>
          <w:marBottom w:val="0"/>
          <w:divBdr>
            <w:top w:val="none" w:sz="0" w:space="0" w:color="auto"/>
            <w:left w:val="none" w:sz="0" w:space="0" w:color="auto"/>
            <w:bottom w:val="none" w:sz="0" w:space="0" w:color="auto"/>
            <w:right w:val="none" w:sz="0" w:space="0" w:color="auto"/>
          </w:divBdr>
        </w:div>
        <w:div w:id="1244802823">
          <w:marLeft w:val="0"/>
          <w:marRight w:val="0"/>
          <w:marTop w:val="0"/>
          <w:marBottom w:val="0"/>
          <w:divBdr>
            <w:top w:val="none" w:sz="0" w:space="0" w:color="auto"/>
            <w:left w:val="none" w:sz="0" w:space="0" w:color="auto"/>
            <w:bottom w:val="none" w:sz="0" w:space="0" w:color="auto"/>
            <w:right w:val="none" w:sz="0" w:space="0" w:color="auto"/>
          </w:divBdr>
        </w:div>
        <w:div w:id="1444302956">
          <w:marLeft w:val="0"/>
          <w:marRight w:val="0"/>
          <w:marTop w:val="0"/>
          <w:marBottom w:val="0"/>
          <w:divBdr>
            <w:top w:val="none" w:sz="0" w:space="0" w:color="auto"/>
            <w:left w:val="none" w:sz="0" w:space="0" w:color="auto"/>
            <w:bottom w:val="none" w:sz="0" w:space="0" w:color="auto"/>
            <w:right w:val="none" w:sz="0" w:space="0" w:color="auto"/>
          </w:divBdr>
        </w:div>
        <w:div w:id="1450927586">
          <w:marLeft w:val="0"/>
          <w:marRight w:val="0"/>
          <w:marTop w:val="0"/>
          <w:marBottom w:val="0"/>
          <w:divBdr>
            <w:top w:val="none" w:sz="0" w:space="0" w:color="auto"/>
            <w:left w:val="none" w:sz="0" w:space="0" w:color="auto"/>
            <w:bottom w:val="none" w:sz="0" w:space="0" w:color="auto"/>
            <w:right w:val="none" w:sz="0" w:space="0" w:color="auto"/>
          </w:divBdr>
        </w:div>
        <w:div w:id="1566841721">
          <w:marLeft w:val="0"/>
          <w:marRight w:val="0"/>
          <w:marTop w:val="0"/>
          <w:marBottom w:val="0"/>
          <w:divBdr>
            <w:top w:val="none" w:sz="0" w:space="0" w:color="auto"/>
            <w:left w:val="none" w:sz="0" w:space="0" w:color="auto"/>
            <w:bottom w:val="none" w:sz="0" w:space="0" w:color="auto"/>
            <w:right w:val="none" w:sz="0" w:space="0" w:color="auto"/>
          </w:divBdr>
        </w:div>
        <w:div w:id="1651785064">
          <w:marLeft w:val="0"/>
          <w:marRight w:val="0"/>
          <w:marTop w:val="0"/>
          <w:marBottom w:val="0"/>
          <w:divBdr>
            <w:top w:val="none" w:sz="0" w:space="0" w:color="auto"/>
            <w:left w:val="none" w:sz="0" w:space="0" w:color="auto"/>
            <w:bottom w:val="none" w:sz="0" w:space="0" w:color="auto"/>
            <w:right w:val="none" w:sz="0" w:space="0" w:color="auto"/>
          </w:divBdr>
        </w:div>
        <w:div w:id="1667050334">
          <w:marLeft w:val="0"/>
          <w:marRight w:val="0"/>
          <w:marTop w:val="0"/>
          <w:marBottom w:val="0"/>
          <w:divBdr>
            <w:top w:val="none" w:sz="0" w:space="0" w:color="auto"/>
            <w:left w:val="none" w:sz="0" w:space="0" w:color="auto"/>
            <w:bottom w:val="none" w:sz="0" w:space="0" w:color="auto"/>
            <w:right w:val="none" w:sz="0" w:space="0" w:color="auto"/>
          </w:divBdr>
        </w:div>
        <w:div w:id="1690181695">
          <w:marLeft w:val="0"/>
          <w:marRight w:val="0"/>
          <w:marTop w:val="0"/>
          <w:marBottom w:val="0"/>
          <w:divBdr>
            <w:top w:val="none" w:sz="0" w:space="0" w:color="auto"/>
            <w:left w:val="none" w:sz="0" w:space="0" w:color="auto"/>
            <w:bottom w:val="none" w:sz="0" w:space="0" w:color="auto"/>
            <w:right w:val="none" w:sz="0" w:space="0" w:color="auto"/>
          </w:divBdr>
        </w:div>
      </w:divsChild>
    </w:div>
    <w:div w:id="1145973287">
      <w:bodyDiv w:val="1"/>
      <w:marLeft w:val="0"/>
      <w:marRight w:val="0"/>
      <w:marTop w:val="0"/>
      <w:marBottom w:val="0"/>
      <w:divBdr>
        <w:top w:val="none" w:sz="0" w:space="0" w:color="auto"/>
        <w:left w:val="none" w:sz="0" w:space="0" w:color="auto"/>
        <w:bottom w:val="none" w:sz="0" w:space="0" w:color="auto"/>
        <w:right w:val="none" w:sz="0" w:space="0" w:color="auto"/>
      </w:divBdr>
    </w:div>
    <w:div w:id="1179199558">
      <w:bodyDiv w:val="1"/>
      <w:marLeft w:val="0"/>
      <w:marRight w:val="0"/>
      <w:marTop w:val="0"/>
      <w:marBottom w:val="0"/>
      <w:divBdr>
        <w:top w:val="none" w:sz="0" w:space="0" w:color="auto"/>
        <w:left w:val="none" w:sz="0" w:space="0" w:color="auto"/>
        <w:bottom w:val="none" w:sz="0" w:space="0" w:color="auto"/>
        <w:right w:val="none" w:sz="0" w:space="0" w:color="auto"/>
      </w:divBdr>
    </w:div>
    <w:div w:id="1191337552">
      <w:bodyDiv w:val="1"/>
      <w:marLeft w:val="0"/>
      <w:marRight w:val="0"/>
      <w:marTop w:val="0"/>
      <w:marBottom w:val="0"/>
      <w:divBdr>
        <w:top w:val="none" w:sz="0" w:space="0" w:color="auto"/>
        <w:left w:val="none" w:sz="0" w:space="0" w:color="auto"/>
        <w:bottom w:val="none" w:sz="0" w:space="0" w:color="auto"/>
        <w:right w:val="none" w:sz="0" w:space="0" w:color="auto"/>
      </w:divBdr>
    </w:div>
    <w:div w:id="1213152705">
      <w:bodyDiv w:val="1"/>
      <w:marLeft w:val="0"/>
      <w:marRight w:val="0"/>
      <w:marTop w:val="0"/>
      <w:marBottom w:val="0"/>
      <w:divBdr>
        <w:top w:val="none" w:sz="0" w:space="0" w:color="auto"/>
        <w:left w:val="none" w:sz="0" w:space="0" w:color="auto"/>
        <w:bottom w:val="none" w:sz="0" w:space="0" w:color="auto"/>
        <w:right w:val="none" w:sz="0" w:space="0" w:color="auto"/>
      </w:divBdr>
    </w:div>
    <w:div w:id="1233542875">
      <w:bodyDiv w:val="1"/>
      <w:marLeft w:val="0"/>
      <w:marRight w:val="0"/>
      <w:marTop w:val="0"/>
      <w:marBottom w:val="0"/>
      <w:divBdr>
        <w:top w:val="none" w:sz="0" w:space="0" w:color="auto"/>
        <w:left w:val="none" w:sz="0" w:space="0" w:color="auto"/>
        <w:bottom w:val="none" w:sz="0" w:space="0" w:color="auto"/>
        <w:right w:val="none" w:sz="0" w:space="0" w:color="auto"/>
      </w:divBdr>
      <w:divsChild>
        <w:div w:id="1936593048">
          <w:marLeft w:val="0"/>
          <w:marRight w:val="0"/>
          <w:marTop w:val="0"/>
          <w:marBottom w:val="0"/>
          <w:divBdr>
            <w:top w:val="none" w:sz="0" w:space="0" w:color="auto"/>
            <w:left w:val="none" w:sz="0" w:space="0" w:color="auto"/>
            <w:bottom w:val="none" w:sz="0" w:space="0" w:color="auto"/>
            <w:right w:val="none" w:sz="0" w:space="0" w:color="auto"/>
          </w:divBdr>
          <w:divsChild>
            <w:div w:id="1948392580">
              <w:marLeft w:val="0"/>
              <w:marRight w:val="0"/>
              <w:marTop w:val="0"/>
              <w:marBottom w:val="0"/>
              <w:divBdr>
                <w:top w:val="none" w:sz="0" w:space="0" w:color="auto"/>
                <w:left w:val="none" w:sz="0" w:space="0" w:color="auto"/>
                <w:bottom w:val="none" w:sz="0" w:space="0" w:color="auto"/>
                <w:right w:val="none" w:sz="0" w:space="0" w:color="auto"/>
              </w:divBdr>
              <w:divsChild>
                <w:div w:id="11825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8684">
      <w:bodyDiv w:val="1"/>
      <w:marLeft w:val="0"/>
      <w:marRight w:val="0"/>
      <w:marTop w:val="0"/>
      <w:marBottom w:val="0"/>
      <w:divBdr>
        <w:top w:val="none" w:sz="0" w:space="0" w:color="auto"/>
        <w:left w:val="none" w:sz="0" w:space="0" w:color="auto"/>
        <w:bottom w:val="none" w:sz="0" w:space="0" w:color="auto"/>
        <w:right w:val="none" w:sz="0" w:space="0" w:color="auto"/>
      </w:divBdr>
    </w:div>
    <w:div w:id="1272592067">
      <w:bodyDiv w:val="1"/>
      <w:marLeft w:val="0"/>
      <w:marRight w:val="0"/>
      <w:marTop w:val="0"/>
      <w:marBottom w:val="0"/>
      <w:divBdr>
        <w:top w:val="none" w:sz="0" w:space="0" w:color="auto"/>
        <w:left w:val="none" w:sz="0" w:space="0" w:color="auto"/>
        <w:bottom w:val="none" w:sz="0" w:space="0" w:color="auto"/>
        <w:right w:val="none" w:sz="0" w:space="0" w:color="auto"/>
      </w:divBdr>
      <w:divsChild>
        <w:div w:id="484787764">
          <w:marLeft w:val="0"/>
          <w:marRight w:val="0"/>
          <w:marTop w:val="0"/>
          <w:marBottom w:val="0"/>
          <w:divBdr>
            <w:top w:val="none" w:sz="0" w:space="0" w:color="auto"/>
            <w:left w:val="none" w:sz="0" w:space="0" w:color="auto"/>
            <w:bottom w:val="none" w:sz="0" w:space="0" w:color="auto"/>
            <w:right w:val="none" w:sz="0" w:space="0" w:color="auto"/>
          </w:divBdr>
        </w:div>
        <w:div w:id="845828075">
          <w:marLeft w:val="0"/>
          <w:marRight w:val="0"/>
          <w:marTop w:val="0"/>
          <w:marBottom w:val="0"/>
          <w:divBdr>
            <w:top w:val="none" w:sz="0" w:space="0" w:color="auto"/>
            <w:left w:val="none" w:sz="0" w:space="0" w:color="auto"/>
            <w:bottom w:val="none" w:sz="0" w:space="0" w:color="auto"/>
            <w:right w:val="none" w:sz="0" w:space="0" w:color="auto"/>
          </w:divBdr>
        </w:div>
      </w:divsChild>
    </w:div>
    <w:div w:id="1316571322">
      <w:bodyDiv w:val="1"/>
      <w:marLeft w:val="0"/>
      <w:marRight w:val="0"/>
      <w:marTop w:val="0"/>
      <w:marBottom w:val="0"/>
      <w:divBdr>
        <w:top w:val="none" w:sz="0" w:space="0" w:color="auto"/>
        <w:left w:val="none" w:sz="0" w:space="0" w:color="auto"/>
        <w:bottom w:val="none" w:sz="0" w:space="0" w:color="auto"/>
        <w:right w:val="none" w:sz="0" w:space="0" w:color="auto"/>
      </w:divBdr>
      <w:divsChild>
        <w:div w:id="1756173295">
          <w:marLeft w:val="0"/>
          <w:marRight w:val="0"/>
          <w:marTop w:val="0"/>
          <w:marBottom w:val="0"/>
          <w:divBdr>
            <w:top w:val="none" w:sz="0" w:space="0" w:color="auto"/>
            <w:left w:val="none" w:sz="0" w:space="0" w:color="auto"/>
            <w:bottom w:val="none" w:sz="0" w:space="0" w:color="auto"/>
            <w:right w:val="none" w:sz="0" w:space="0" w:color="auto"/>
          </w:divBdr>
        </w:div>
      </w:divsChild>
    </w:div>
    <w:div w:id="1351839159">
      <w:bodyDiv w:val="1"/>
      <w:marLeft w:val="0"/>
      <w:marRight w:val="0"/>
      <w:marTop w:val="0"/>
      <w:marBottom w:val="0"/>
      <w:divBdr>
        <w:top w:val="none" w:sz="0" w:space="0" w:color="auto"/>
        <w:left w:val="none" w:sz="0" w:space="0" w:color="auto"/>
        <w:bottom w:val="none" w:sz="0" w:space="0" w:color="auto"/>
        <w:right w:val="none" w:sz="0" w:space="0" w:color="auto"/>
      </w:divBdr>
    </w:div>
    <w:div w:id="1376659470">
      <w:bodyDiv w:val="1"/>
      <w:marLeft w:val="0"/>
      <w:marRight w:val="0"/>
      <w:marTop w:val="0"/>
      <w:marBottom w:val="0"/>
      <w:divBdr>
        <w:top w:val="none" w:sz="0" w:space="0" w:color="auto"/>
        <w:left w:val="none" w:sz="0" w:space="0" w:color="auto"/>
        <w:bottom w:val="none" w:sz="0" w:space="0" w:color="auto"/>
        <w:right w:val="none" w:sz="0" w:space="0" w:color="auto"/>
      </w:divBdr>
      <w:divsChild>
        <w:div w:id="565383702">
          <w:marLeft w:val="0"/>
          <w:marRight w:val="0"/>
          <w:marTop w:val="0"/>
          <w:marBottom w:val="0"/>
          <w:divBdr>
            <w:top w:val="none" w:sz="0" w:space="0" w:color="auto"/>
            <w:left w:val="none" w:sz="0" w:space="0" w:color="auto"/>
            <w:bottom w:val="none" w:sz="0" w:space="0" w:color="auto"/>
            <w:right w:val="none" w:sz="0" w:space="0" w:color="auto"/>
          </w:divBdr>
          <w:divsChild>
            <w:div w:id="248002304">
              <w:marLeft w:val="0"/>
              <w:marRight w:val="0"/>
              <w:marTop w:val="0"/>
              <w:marBottom w:val="0"/>
              <w:divBdr>
                <w:top w:val="none" w:sz="0" w:space="0" w:color="auto"/>
                <w:left w:val="none" w:sz="0" w:space="0" w:color="auto"/>
                <w:bottom w:val="none" w:sz="0" w:space="0" w:color="auto"/>
                <w:right w:val="none" w:sz="0" w:space="0" w:color="auto"/>
              </w:divBdr>
            </w:div>
            <w:div w:id="915824898">
              <w:marLeft w:val="0"/>
              <w:marRight w:val="0"/>
              <w:marTop w:val="0"/>
              <w:marBottom w:val="0"/>
              <w:divBdr>
                <w:top w:val="none" w:sz="0" w:space="0" w:color="auto"/>
                <w:left w:val="none" w:sz="0" w:space="0" w:color="auto"/>
                <w:bottom w:val="none" w:sz="0" w:space="0" w:color="auto"/>
                <w:right w:val="none" w:sz="0" w:space="0" w:color="auto"/>
              </w:divBdr>
            </w:div>
            <w:div w:id="1237744105">
              <w:marLeft w:val="0"/>
              <w:marRight w:val="0"/>
              <w:marTop w:val="0"/>
              <w:marBottom w:val="0"/>
              <w:divBdr>
                <w:top w:val="none" w:sz="0" w:space="0" w:color="auto"/>
                <w:left w:val="none" w:sz="0" w:space="0" w:color="auto"/>
                <w:bottom w:val="none" w:sz="0" w:space="0" w:color="auto"/>
                <w:right w:val="none" w:sz="0" w:space="0" w:color="auto"/>
              </w:divBdr>
            </w:div>
            <w:div w:id="1440484946">
              <w:marLeft w:val="0"/>
              <w:marRight w:val="0"/>
              <w:marTop w:val="0"/>
              <w:marBottom w:val="0"/>
              <w:divBdr>
                <w:top w:val="none" w:sz="0" w:space="0" w:color="auto"/>
                <w:left w:val="none" w:sz="0" w:space="0" w:color="auto"/>
                <w:bottom w:val="none" w:sz="0" w:space="0" w:color="auto"/>
                <w:right w:val="none" w:sz="0" w:space="0" w:color="auto"/>
              </w:divBdr>
            </w:div>
            <w:div w:id="1527133791">
              <w:marLeft w:val="0"/>
              <w:marRight w:val="0"/>
              <w:marTop w:val="0"/>
              <w:marBottom w:val="0"/>
              <w:divBdr>
                <w:top w:val="none" w:sz="0" w:space="0" w:color="auto"/>
                <w:left w:val="none" w:sz="0" w:space="0" w:color="auto"/>
                <w:bottom w:val="none" w:sz="0" w:space="0" w:color="auto"/>
                <w:right w:val="none" w:sz="0" w:space="0" w:color="auto"/>
              </w:divBdr>
            </w:div>
            <w:div w:id="1740638360">
              <w:marLeft w:val="0"/>
              <w:marRight w:val="0"/>
              <w:marTop w:val="0"/>
              <w:marBottom w:val="0"/>
              <w:divBdr>
                <w:top w:val="none" w:sz="0" w:space="0" w:color="auto"/>
                <w:left w:val="none" w:sz="0" w:space="0" w:color="auto"/>
                <w:bottom w:val="none" w:sz="0" w:space="0" w:color="auto"/>
                <w:right w:val="none" w:sz="0" w:space="0" w:color="auto"/>
              </w:divBdr>
            </w:div>
            <w:div w:id="2059233070">
              <w:marLeft w:val="0"/>
              <w:marRight w:val="0"/>
              <w:marTop w:val="0"/>
              <w:marBottom w:val="0"/>
              <w:divBdr>
                <w:top w:val="none" w:sz="0" w:space="0" w:color="auto"/>
                <w:left w:val="none" w:sz="0" w:space="0" w:color="auto"/>
                <w:bottom w:val="none" w:sz="0" w:space="0" w:color="auto"/>
                <w:right w:val="none" w:sz="0" w:space="0" w:color="auto"/>
              </w:divBdr>
            </w:div>
          </w:divsChild>
        </w:div>
        <w:div w:id="1912763766">
          <w:marLeft w:val="0"/>
          <w:marRight w:val="0"/>
          <w:marTop w:val="0"/>
          <w:marBottom w:val="0"/>
          <w:divBdr>
            <w:top w:val="none" w:sz="0" w:space="0" w:color="auto"/>
            <w:left w:val="none" w:sz="0" w:space="0" w:color="auto"/>
            <w:bottom w:val="none" w:sz="0" w:space="0" w:color="auto"/>
            <w:right w:val="none" w:sz="0" w:space="0" w:color="auto"/>
          </w:divBdr>
          <w:divsChild>
            <w:div w:id="767313541">
              <w:marLeft w:val="0"/>
              <w:marRight w:val="0"/>
              <w:marTop w:val="0"/>
              <w:marBottom w:val="0"/>
              <w:divBdr>
                <w:top w:val="none" w:sz="0" w:space="0" w:color="auto"/>
                <w:left w:val="none" w:sz="0" w:space="0" w:color="auto"/>
                <w:bottom w:val="none" w:sz="0" w:space="0" w:color="auto"/>
                <w:right w:val="none" w:sz="0" w:space="0" w:color="auto"/>
              </w:divBdr>
            </w:div>
            <w:div w:id="1008019041">
              <w:marLeft w:val="0"/>
              <w:marRight w:val="0"/>
              <w:marTop w:val="0"/>
              <w:marBottom w:val="0"/>
              <w:divBdr>
                <w:top w:val="none" w:sz="0" w:space="0" w:color="auto"/>
                <w:left w:val="none" w:sz="0" w:space="0" w:color="auto"/>
                <w:bottom w:val="none" w:sz="0" w:space="0" w:color="auto"/>
                <w:right w:val="none" w:sz="0" w:space="0" w:color="auto"/>
              </w:divBdr>
            </w:div>
            <w:div w:id="1650088028">
              <w:marLeft w:val="0"/>
              <w:marRight w:val="0"/>
              <w:marTop w:val="0"/>
              <w:marBottom w:val="0"/>
              <w:divBdr>
                <w:top w:val="none" w:sz="0" w:space="0" w:color="auto"/>
                <w:left w:val="none" w:sz="0" w:space="0" w:color="auto"/>
                <w:bottom w:val="none" w:sz="0" w:space="0" w:color="auto"/>
                <w:right w:val="none" w:sz="0" w:space="0" w:color="auto"/>
              </w:divBdr>
            </w:div>
            <w:div w:id="1663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2555">
      <w:bodyDiv w:val="1"/>
      <w:marLeft w:val="0"/>
      <w:marRight w:val="0"/>
      <w:marTop w:val="0"/>
      <w:marBottom w:val="0"/>
      <w:divBdr>
        <w:top w:val="none" w:sz="0" w:space="0" w:color="auto"/>
        <w:left w:val="none" w:sz="0" w:space="0" w:color="auto"/>
        <w:bottom w:val="none" w:sz="0" w:space="0" w:color="auto"/>
        <w:right w:val="none" w:sz="0" w:space="0" w:color="auto"/>
      </w:divBdr>
      <w:divsChild>
        <w:div w:id="49427746">
          <w:marLeft w:val="0"/>
          <w:marRight w:val="0"/>
          <w:marTop w:val="0"/>
          <w:marBottom w:val="0"/>
          <w:divBdr>
            <w:top w:val="none" w:sz="0" w:space="0" w:color="auto"/>
            <w:left w:val="none" w:sz="0" w:space="0" w:color="auto"/>
            <w:bottom w:val="none" w:sz="0" w:space="0" w:color="auto"/>
            <w:right w:val="none" w:sz="0" w:space="0" w:color="auto"/>
          </w:divBdr>
        </w:div>
        <w:div w:id="2087802938">
          <w:marLeft w:val="0"/>
          <w:marRight w:val="0"/>
          <w:marTop w:val="0"/>
          <w:marBottom w:val="0"/>
          <w:divBdr>
            <w:top w:val="none" w:sz="0" w:space="0" w:color="auto"/>
            <w:left w:val="none" w:sz="0" w:space="0" w:color="auto"/>
            <w:bottom w:val="none" w:sz="0" w:space="0" w:color="auto"/>
            <w:right w:val="none" w:sz="0" w:space="0" w:color="auto"/>
          </w:divBdr>
        </w:div>
      </w:divsChild>
    </w:div>
    <w:div w:id="1400594158">
      <w:bodyDiv w:val="1"/>
      <w:marLeft w:val="0"/>
      <w:marRight w:val="0"/>
      <w:marTop w:val="0"/>
      <w:marBottom w:val="0"/>
      <w:divBdr>
        <w:top w:val="none" w:sz="0" w:space="0" w:color="auto"/>
        <w:left w:val="none" w:sz="0" w:space="0" w:color="auto"/>
        <w:bottom w:val="none" w:sz="0" w:space="0" w:color="auto"/>
        <w:right w:val="none" w:sz="0" w:space="0" w:color="auto"/>
      </w:divBdr>
    </w:div>
    <w:div w:id="1415664156">
      <w:bodyDiv w:val="1"/>
      <w:marLeft w:val="0"/>
      <w:marRight w:val="0"/>
      <w:marTop w:val="0"/>
      <w:marBottom w:val="0"/>
      <w:divBdr>
        <w:top w:val="none" w:sz="0" w:space="0" w:color="auto"/>
        <w:left w:val="none" w:sz="0" w:space="0" w:color="auto"/>
        <w:bottom w:val="none" w:sz="0" w:space="0" w:color="auto"/>
        <w:right w:val="none" w:sz="0" w:space="0" w:color="auto"/>
      </w:divBdr>
    </w:div>
    <w:div w:id="1450011081">
      <w:bodyDiv w:val="1"/>
      <w:marLeft w:val="0"/>
      <w:marRight w:val="0"/>
      <w:marTop w:val="0"/>
      <w:marBottom w:val="0"/>
      <w:divBdr>
        <w:top w:val="none" w:sz="0" w:space="0" w:color="auto"/>
        <w:left w:val="none" w:sz="0" w:space="0" w:color="auto"/>
        <w:bottom w:val="none" w:sz="0" w:space="0" w:color="auto"/>
        <w:right w:val="none" w:sz="0" w:space="0" w:color="auto"/>
      </w:divBdr>
    </w:div>
    <w:div w:id="1453287102">
      <w:bodyDiv w:val="1"/>
      <w:marLeft w:val="0"/>
      <w:marRight w:val="0"/>
      <w:marTop w:val="0"/>
      <w:marBottom w:val="0"/>
      <w:divBdr>
        <w:top w:val="none" w:sz="0" w:space="0" w:color="auto"/>
        <w:left w:val="none" w:sz="0" w:space="0" w:color="auto"/>
        <w:bottom w:val="none" w:sz="0" w:space="0" w:color="auto"/>
        <w:right w:val="none" w:sz="0" w:space="0" w:color="auto"/>
      </w:divBdr>
      <w:divsChild>
        <w:div w:id="629823813">
          <w:marLeft w:val="0"/>
          <w:marRight w:val="0"/>
          <w:marTop w:val="0"/>
          <w:marBottom w:val="0"/>
          <w:divBdr>
            <w:top w:val="none" w:sz="0" w:space="0" w:color="auto"/>
            <w:left w:val="none" w:sz="0" w:space="0" w:color="auto"/>
            <w:bottom w:val="none" w:sz="0" w:space="0" w:color="auto"/>
            <w:right w:val="none" w:sz="0" w:space="0" w:color="auto"/>
          </w:divBdr>
          <w:divsChild>
            <w:div w:id="1845436326">
              <w:marLeft w:val="0"/>
              <w:marRight w:val="0"/>
              <w:marTop w:val="0"/>
              <w:marBottom w:val="0"/>
              <w:divBdr>
                <w:top w:val="none" w:sz="0" w:space="0" w:color="auto"/>
                <w:left w:val="none" w:sz="0" w:space="0" w:color="auto"/>
                <w:bottom w:val="none" w:sz="0" w:space="0" w:color="auto"/>
                <w:right w:val="none" w:sz="0" w:space="0" w:color="auto"/>
              </w:divBdr>
              <w:divsChild>
                <w:div w:id="1679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6099">
      <w:bodyDiv w:val="1"/>
      <w:marLeft w:val="0"/>
      <w:marRight w:val="0"/>
      <w:marTop w:val="0"/>
      <w:marBottom w:val="0"/>
      <w:divBdr>
        <w:top w:val="none" w:sz="0" w:space="0" w:color="auto"/>
        <w:left w:val="none" w:sz="0" w:space="0" w:color="auto"/>
        <w:bottom w:val="none" w:sz="0" w:space="0" w:color="auto"/>
        <w:right w:val="none" w:sz="0" w:space="0" w:color="auto"/>
      </w:divBdr>
    </w:div>
    <w:div w:id="1510633727">
      <w:bodyDiv w:val="1"/>
      <w:marLeft w:val="0"/>
      <w:marRight w:val="0"/>
      <w:marTop w:val="0"/>
      <w:marBottom w:val="0"/>
      <w:divBdr>
        <w:top w:val="none" w:sz="0" w:space="0" w:color="auto"/>
        <w:left w:val="none" w:sz="0" w:space="0" w:color="auto"/>
        <w:bottom w:val="none" w:sz="0" w:space="0" w:color="auto"/>
        <w:right w:val="none" w:sz="0" w:space="0" w:color="auto"/>
      </w:divBdr>
      <w:divsChild>
        <w:div w:id="981732935">
          <w:marLeft w:val="0"/>
          <w:marRight w:val="0"/>
          <w:marTop w:val="0"/>
          <w:marBottom w:val="0"/>
          <w:divBdr>
            <w:top w:val="none" w:sz="0" w:space="0" w:color="auto"/>
            <w:left w:val="none" w:sz="0" w:space="0" w:color="auto"/>
            <w:bottom w:val="none" w:sz="0" w:space="0" w:color="auto"/>
            <w:right w:val="none" w:sz="0" w:space="0" w:color="auto"/>
          </w:divBdr>
        </w:div>
        <w:div w:id="1226989987">
          <w:marLeft w:val="0"/>
          <w:marRight w:val="0"/>
          <w:marTop w:val="0"/>
          <w:marBottom w:val="0"/>
          <w:divBdr>
            <w:top w:val="none" w:sz="0" w:space="0" w:color="auto"/>
            <w:left w:val="none" w:sz="0" w:space="0" w:color="auto"/>
            <w:bottom w:val="none" w:sz="0" w:space="0" w:color="auto"/>
            <w:right w:val="none" w:sz="0" w:space="0" w:color="auto"/>
          </w:divBdr>
        </w:div>
        <w:div w:id="2119062731">
          <w:marLeft w:val="0"/>
          <w:marRight w:val="0"/>
          <w:marTop w:val="0"/>
          <w:marBottom w:val="0"/>
          <w:divBdr>
            <w:top w:val="none" w:sz="0" w:space="0" w:color="auto"/>
            <w:left w:val="none" w:sz="0" w:space="0" w:color="auto"/>
            <w:bottom w:val="none" w:sz="0" w:space="0" w:color="auto"/>
            <w:right w:val="none" w:sz="0" w:space="0" w:color="auto"/>
          </w:divBdr>
        </w:div>
        <w:div w:id="2122454639">
          <w:marLeft w:val="0"/>
          <w:marRight w:val="0"/>
          <w:marTop w:val="0"/>
          <w:marBottom w:val="0"/>
          <w:divBdr>
            <w:top w:val="none" w:sz="0" w:space="0" w:color="auto"/>
            <w:left w:val="none" w:sz="0" w:space="0" w:color="auto"/>
            <w:bottom w:val="none" w:sz="0" w:space="0" w:color="auto"/>
            <w:right w:val="none" w:sz="0" w:space="0" w:color="auto"/>
          </w:divBdr>
        </w:div>
      </w:divsChild>
    </w:div>
    <w:div w:id="1603024435">
      <w:bodyDiv w:val="1"/>
      <w:marLeft w:val="0"/>
      <w:marRight w:val="0"/>
      <w:marTop w:val="0"/>
      <w:marBottom w:val="0"/>
      <w:divBdr>
        <w:top w:val="none" w:sz="0" w:space="0" w:color="auto"/>
        <w:left w:val="none" w:sz="0" w:space="0" w:color="auto"/>
        <w:bottom w:val="none" w:sz="0" w:space="0" w:color="auto"/>
        <w:right w:val="none" w:sz="0" w:space="0" w:color="auto"/>
      </w:divBdr>
    </w:div>
    <w:div w:id="1634553039">
      <w:bodyDiv w:val="1"/>
      <w:marLeft w:val="0"/>
      <w:marRight w:val="0"/>
      <w:marTop w:val="0"/>
      <w:marBottom w:val="0"/>
      <w:divBdr>
        <w:top w:val="none" w:sz="0" w:space="0" w:color="auto"/>
        <w:left w:val="none" w:sz="0" w:space="0" w:color="auto"/>
        <w:bottom w:val="none" w:sz="0" w:space="0" w:color="auto"/>
        <w:right w:val="none" w:sz="0" w:space="0" w:color="auto"/>
      </w:divBdr>
    </w:div>
    <w:div w:id="1653942906">
      <w:bodyDiv w:val="1"/>
      <w:marLeft w:val="0"/>
      <w:marRight w:val="0"/>
      <w:marTop w:val="0"/>
      <w:marBottom w:val="0"/>
      <w:divBdr>
        <w:top w:val="none" w:sz="0" w:space="0" w:color="auto"/>
        <w:left w:val="none" w:sz="0" w:space="0" w:color="auto"/>
        <w:bottom w:val="none" w:sz="0" w:space="0" w:color="auto"/>
        <w:right w:val="none" w:sz="0" w:space="0" w:color="auto"/>
      </w:divBdr>
    </w:div>
    <w:div w:id="1673142499">
      <w:bodyDiv w:val="1"/>
      <w:marLeft w:val="0"/>
      <w:marRight w:val="0"/>
      <w:marTop w:val="0"/>
      <w:marBottom w:val="0"/>
      <w:divBdr>
        <w:top w:val="none" w:sz="0" w:space="0" w:color="auto"/>
        <w:left w:val="none" w:sz="0" w:space="0" w:color="auto"/>
        <w:bottom w:val="none" w:sz="0" w:space="0" w:color="auto"/>
        <w:right w:val="none" w:sz="0" w:space="0" w:color="auto"/>
      </w:divBdr>
      <w:divsChild>
        <w:div w:id="941573619">
          <w:marLeft w:val="0"/>
          <w:marRight w:val="0"/>
          <w:marTop w:val="0"/>
          <w:marBottom w:val="0"/>
          <w:divBdr>
            <w:top w:val="none" w:sz="0" w:space="0" w:color="auto"/>
            <w:left w:val="none" w:sz="0" w:space="0" w:color="auto"/>
            <w:bottom w:val="none" w:sz="0" w:space="0" w:color="auto"/>
            <w:right w:val="none" w:sz="0" w:space="0" w:color="auto"/>
          </w:divBdr>
          <w:divsChild>
            <w:div w:id="152576287">
              <w:marLeft w:val="0"/>
              <w:marRight w:val="0"/>
              <w:marTop w:val="0"/>
              <w:marBottom w:val="0"/>
              <w:divBdr>
                <w:top w:val="none" w:sz="0" w:space="0" w:color="auto"/>
                <w:left w:val="none" w:sz="0" w:space="0" w:color="auto"/>
                <w:bottom w:val="none" w:sz="0" w:space="0" w:color="auto"/>
                <w:right w:val="none" w:sz="0" w:space="0" w:color="auto"/>
              </w:divBdr>
              <w:divsChild>
                <w:div w:id="12470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6304">
      <w:bodyDiv w:val="1"/>
      <w:marLeft w:val="0"/>
      <w:marRight w:val="0"/>
      <w:marTop w:val="0"/>
      <w:marBottom w:val="0"/>
      <w:divBdr>
        <w:top w:val="none" w:sz="0" w:space="0" w:color="auto"/>
        <w:left w:val="none" w:sz="0" w:space="0" w:color="auto"/>
        <w:bottom w:val="none" w:sz="0" w:space="0" w:color="auto"/>
        <w:right w:val="none" w:sz="0" w:space="0" w:color="auto"/>
      </w:divBdr>
      <w:divsChild>
        <w:div w:id="757870437">
          <w:marLeft w:val="0"/>
          <w:marRight w:val="0"/>
          <w:marTop w:val="0"/>
          <w:marBottom w:val="0"/>
          <w:divBdr>
            <w:top w:val="none" w:sz="0" w:space="0" w:color="auto"/>
            <w:left w:val="none" w:sz="0" w:space="0" w:color="auto"/>
            <w:bottom w:val="none" w:sz="0" w:space="0" w:color="auto"/>
            <w:right w:val="none" w:sz="0" w:space="0" w:color="auto"/>
          </w:divBdr>
          <w:divsChild>
            <w:div w:id="496115545">
              <w:marLeft w:val="0"/>
              <w:marRight w:val="0"/>
              <w:marTop w:val="0"/>
              <w:marBottom w:val="0"/>
              <w:divBdr>
                <w:top w:val="none" w:sz="0" w:space="0" w:color="auto"/>
                <w:left w:val="none" w:sz="0" w:space="0" w:color="auto"/>
                <w:bottom w:val="none" w:sz="0" w:space="0" w:color="auto"/>
                <w:right w:val="none" w:sz="0" w:space="0" w:color="auto"/>
              </w:divBdr>
              <w:divsChild>
                <w:div w:id="19595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46872">
      <w:bodyDiv w:val="1"/>
      <w:marLeft w:val="0"/>
      <w:marRight w:val="0"/>
      <w:marTop w:val="0"/>
      <w:marBottom w:val="0"/>
      <w:divBdr>
        <w:top w:val="none" w:sz="0" w:space="0" w:color="auto"/>
        <w:left w:val="none" w:sz="0" w:space="0" w:color="auto"/>
        <w:bottom w:val="none" w:sz="0" w:space="0" w:color="auto"/>
        <w:right w:val="none" w:sz="0" w:space="0" w:color="auto"/>
      </w:divBdr>
    </w:div>
    <w:div w:id="1946880890">
      <w:bodyDiv w:val="1"/>
      <w:marLeft w:val="0"/>
      <w:marRight w:val="0"/>
      <w:marTop w:val="0"/>
      <w:marBottom w:val="0"/>
      <w:divBdr>
        <w:top w:val="none" w:sz="0" w:space="0" w:color="auto"/>
        <w:left w:val="none" w:sz="0" w:space="0" w:color="auto"/>
        <w:bottom w:val="none" w:sz="0" w:space="0" w:color="auto"/>
        <w:right w:val="none" w:sz="0" w:space="0" w:color="auto"/>
      </w:divBdr>
      <w:divsChild>
        <w:div w:id="265500227">
          <w:marLeft w:val="0"/>
          <w:marRight w:val="0"/>
          <w:marTop w:val="0"/>
          <w:marBottom w:val="0"/>
          <w:divBdr>
            <w:top w:val="none" w:sz="0" w:space="0" w:color="auto"/>
            <w:left w:val="none" w:sz="0" w:space="0" w:color="auto"/>
            <w:bottom w:val="none" w:sz="0" w:space="0" w:color="auto"/>
            <w:right w:val="none" w:sz="0" w:space="0" w:color="auto"/>
          </w:divBdr>
        </w:div>
        <w:div w:id="1071125361">
          <w:marLeft w:val="0"/>
          <w:marRight w:val="0"/>
          <w:marTop w:val="0"/>
          <w:marBottom w:val="0"/>
          <w:divBdr>
            <w:top w:val="none" w:sz="0" w:space="0" w:color="auto"/>
            <w:left w:val="none" w:sz="0" w:space="0" w:color="auto"/>
            <w:bottom w:val="none" w:sz="0" w:space="0" w:color="auto"/>
            <w:right w:val="none" w:sz="0" w:space="0" w:color="auto"/>
          </w:divBdr>
        </w:div>
        <w:div w:id="1838424369">
          <w:marLeft w:val="0"/>
          <w:marRight w:val="0"/>
          <w:marTop w:val="0"/>
          <w:marBottom w:val="0"/>
          <w:divBdr>
            <w:top w:val="none" w:sz="0" w:space="0" w:color="auto"/>
            <w:left w:val="none" w:sz="0" w:space="0" w:color="auto"/>
            <w:bottom w:val="none" w:sz="0" w:space="0" w:color="auto"/>
            <w:right w:val="none" w:sz="0" w:space="0" w:color="auto"/>
          </w:divBdr>
        </w:div>
      </w:divsChild>
    </w:div>
    <w:div w:id="2003072928">
      <w:bodyDiv w:val="1"/>
      <w:marLeft w:val="0"/>
      <w:marRight w:val="0"/>
      <w:marTop w:val="0"/>
      <w:marBottom w:val="0"/>
      <w:divBdr>
        <w:top w:val="none" w:sz="0" w:space="0" w:color="auto"/>
        <w:left w:val="none" w:sz="0" w:space="0" w:color="auto"/>
        <w:bottom w:val="none" w:sz="0" w:space="0" w:color="auto"/>
        <w:right w:val="none" w:sz="0" w:space="0" w:color="auto"/>
      </w:divBdr>
      <w:divsChild>
        <w:div w:id="20404672">
          <w:marLeft w:val="0"/>
          <w:marRight w:val="0"/>
          <w:marTop w:val="0"/>
          <w:marBottom w:val="0"/>
          <w:divBdr>
            <w:top w:val="none" w:sz="0" w:space="0" w:color="auto"/>
            <w:left w:val="none" w:sz="0" w:space="0" w:color="auto"/>
            <w:bottom w:val="none" w:sz="0" w:space="0" w:color="auto"/>
            <w:right w:val="none" w:sz="0" w:space="0" w:color="auto"/>
          </w:divBdr>
          <w:divsChild>
            <w:div w:id="304239101">
              <w:marLeft w:val="0"/>
              <w:marRight w:val="0"/>
              <w:marTop w:val="0"/>
              <w:marBottom w:val="0"/>
              <w:divBdr>
                <w:top w:val="none" w:sz="0" w:space="0" w:color="auto"/>
                <w:left w:val="none" w:sz="0" w:space="0" w:color="auto"/>
                <w:bottom w:val="none" w:sz="0" w:space="0" w:color="auto"/>
                <w:right w:val="none" w:sz="0" w:space="0" w:color="auto"/>
              </w:divBdr>
            </w:div>
          </w:divsChild>
        </w:div>
        <w:div w:id="178205536">
          <w:marLeft w:val="0"/>
          <w:marRight w:val="0"/>
          <w:marTop w:val="0"/>
          <w:marBottom w:val="0"/>
          <w:divBdr>
            <w:top w:val="none" w:sz="0" w:space="0" w:color="auto"/>
            <w:left w:val="none" w:sz="0" w:space="0" w:color="auto"/>
            <w:bottom w:val="none" w:sz="0" w:space="0" w:color="auto"/>
            <w:right w:val="none" w:sz="0" w:space="0" w:color="auto"/>
          </w:divBdr>
          <w:divsChild>
            <w:div w:id="1301032279">
              <w:marLeft w:val="0"/>
              <w:marRight w:val="0"/>
              <w:marTop w:val="0"/>
              <w:marBottom w:val="0"/>
              <w:divBdr>
                <w:top w:val="none" w:sz="0" w:space="0" w:color="auto"/>
                <w:left w:val="none" w:sz="0" w:space="0" w:color="auto"/>
                <w:bottom w:val="none" w:sz="0" w:space="0" w:color="auto"/>
                <w:right w:val="none" w:sz="0" w:space="0" w:color="auto"/>
              </w:divBdr>
            </w:div>
          </w:divsChild>
        </w:div>
        <w:div w:id="211697928">
          <w:marLeft w:val="0"/>
          <w:marRight w:val="0"/>
          <w:marTop w:val="0"/>
          <w:marBottom w:val="0"/>
          <w:divBdr>
            <w:top w:val="none" w:sz="0" w:space="0" w:color="auto"/>
            <w:left w:val="none" w:sz="0" w:space="0" w:color="auto"/>
            <w:bottom w:val="none" w:sz="0" w:space="0" w:color="auto"/>
            <w:right w:val="none" w:sz="0" w:space="0" w:color="auto"/>
          </w:divBdr>
          <w:divsChild>
            <w:div w:id="1946114558">
              <w:marLeft w:val="0"/>
              <w:marRight w:val="0"/>
              <w:marTop w:val="0"/>
              <w:marBottom w:val="0"/>
              <w:divBdr>
                <w:top w:val="none" w:sz="0" w:space="0" w:color="auto"/>
                <w:left w:val="none" w:sz="0" w:space="0" w:color="auto"/>
                <w:bottom w:val="none" w:sz="0" w:space="0" w:color="auto"/>
                <w:right w:val="none" w:sz="0" w:space="0" w:color="auto"/>
              </w:divBdr>
            </w:div>
          </w:divsChild>
        </w:div>
        <w:div w:id="376659568">
          <w:marLeft w:val="0"/>
          <w:marRight w:val="0"/>
          <w:marTop w:val="0"/>
          <w:marBottom w:val="0"/>
          <w:divBdr>
            <w:top w:val="none" w:sz="0" w:space="0" w:color="auto"/>
            <w:left w:val="none" w:sz="0" w:space="0" w:color="auto"/>
            <w:bottom w:val="none" w:sz="0" w:space="0" w:color="auto"/>
            <w:right w:val="none" w:sz="0" w:space="0" w:color="auto"/>
          </w:divBdr>
          <w:divsChild>
            <w:div w:id="227764188">
              <w:marLeft w:val="0"/>
              <w:marRight w:val="0"/>
              <w:marTop w:val="0"/>
              <w:marBottom w:val="0"/>
              <w:divBdr>
                <w:top w:val="none" w:sz="0" w:space="0" w:color="auto"/>
                <w:left w:val="none" w:sz="0" w:space="0" w:color="auto"/>
                <w:bottom w:val="none" w:sz="0" w:space="0" w:color="auto"/>
                <w:right w:val="none" w:sz="0" w:space="0" w:color="auto"/>
              </w:divBdr>
            </w:div>
          </w:divsChild>
        </w:div>
        <w:div w:id="413278993">
          <w:marLeft w:val="0"/>
          <w:marRight w:val="0"/>
          <w:marTop w:val="0"/>
          <w:marBottom w:val="0"/>
          <w:divBdr>
            <w:top w:val="none" w:sz="0" w:space="0" w:color="auto"/>
            <w:left w:val="none" w:sz="0" w:space="0" w:color="auto"/>
            <w:bottom w:val="none" w:sz="0" w:space="0" w:color="auto"/>
            <w:right w:val="none" w:sz="0" w:space="0" w:color="auto"/>
          </w:divBdr>
          <w:divsChild>
            <w:div w:id="1995601151">
              <w:marLeft w:val="0"/>
              <w:marRight w:val="0"/>
              <w:marTop w:val="0"/>
              <w:marBottom w:val="0"/>
              <w:divBdr>
                <w:top w:val="none" w:sz="0" w:space="0" w:color="auto"/>
                <w:left w:val="none" w:sz="0" w:space="0" w:color="auto"/>
                <w:bottom w:val="none" w:sz="0" w:space="0" w:color="auto"/>
                <w:right w:val="none" w:sz="0" w:space="0" w:color="auto"/>
              </w:divBdr>
            </w:div>
          </w:divsChild>
        </w:div>
        <w:div w:id="446895423">
          <w:marLeft w:val="0"/>
          <w:marRight w:val="0"/>
          <w:marTop w:val="0"/>
          <w:marBottom w:val="0"/>
          <w:divBdr>
            <w:top w:val="none" w:sz="0" w:space="0" w:color="auto"/>
            <w:left w:val="none" w:sz="0" w:space="0" w:color="auto"/>
            <w:bottom w:val="none" w:sz="0" w:space="0" w:color="auto"/>
            <w:right w:val="none" w:sz="0" w:space="0" w:color="auto"/>
          </w:divBdr>
          <w:divsChild>
            <w:div w:id="1775704066">
              <w:marLeft w:val="0"/>
              <w:marRight w:val="0"/>
              <w:marTop w:val="0"/>
              <w:marBottom w:val="0"/>
              <w:divBdr>
                <w:top w:val="none" w:sz="0" w:space="0" w:color="auto"/>
                <w:left w:val="none" w:sz="0" w:space="0" w:color="auto"/>
                <w:bottom w:val="none" w:sz="0" w:space="0" w:color="auto"/>
                <w:right w:val="none" w:sz="0" w:space="0" w:color="auto"/>
              </w:divBdr>
            </w:div>
          </w:divsChild>
        </w:div>
        <w:div w:id="472138580">
          <w:marLeft w:val="0"/>
          <w:marRight w:val="0"/>
          <w:marTop w:val="0"/>
          <w:marBottom w:val="0"/>
          <w:divBdr>
            <w:top w:val="none" w:sz="0" w:space="0" w:color="auto"/>
            <w:left w:val="none" w:sz="0" w:space="0" w:color="auto"/>
            <w:bottom w:val="none" w:sz="0" w:space="0" w:color="auto"/>
            <w:right w:val="none" w:sz="0" w:space="0" w:color="auto"/>
          </w:divBdr>
          <w:divsChild>
            <w:div w:id="1762725476">
              <w:marLeft w:val="0"/>
              <w:marRight w:val="0"/>
              <w:marTop w:val="0"/>
              <w:marBottom w:val="0"/>
              <w:divBdr>
                <w:top w:val="none" w:sz="0" w:space="0" w:color="auto"/>
                <w:left w:val="none" w:sz="0" w:space="0" w:color="auto"/>
                <w:bottom w:val="none" w:sz="0" w:space="0" w:color="auto"/>
                <w:right w:val="none" w:sz="0" w:space="0" w:color="auto"/>
              </w:divBdr>
            </w:div>
          </w:divsChild>
        </w:div>
        <w:div w:id="478812602">
          <w:marLeft w:val="0"/>
          <w:marRight w:val="0"/>
          <w:marTop w:val="0"/>
          <w:marBottom w:val="0"/>
          <w:divBdr>
            <w:top w:val="none" w:sz="0" w:space="0" w:color="auto"/>
            <w:left w:val="none" w:sz="0" w:space="0" w:color="auto"/>
            <w:bottom w:val="none" w:sz="0" w:space="0" w:color="auto"/>
            <w:right w:val="none" w:sz="0" w:space="0" w:color="auto"/>
          </w:divBdr>
          <w:divsChild>
            <w:div w:id="1547986021">
              <w:marLeft w:val="0"/>
              <w:marRight w:val="0"/>
              <w:marTop w:val="0"/>
              <w:marBottom w:val="0"/>
              <w:divBdr>
                <w:top w:val="none" w:sz="0" w:space="0" w:color="auto"/>
                <w:left w:val="none" w:sz="0" w:space="0" w:color="auto"/>
                <w:bottom w:val="none" w:sz="0" w:space="0" w:color="auto"/>
                <w:right w:val="none" w:sz="0" w:space="0" w:color="auto"/>
              </w:divBdr>
            </w:div>
          </w:divsChild>
        </w:div>
        <w:div w:id="493574043">
          <w:marLeft w:val="0"/>
          <w:marRight w:val="0"/>
          <w:marTop w:val="0"/>
          <w:marBottom w:val="0"/>
          <w:divBdr>
            <w:top w:val="none" w:sz="0" w:space="0" w:color="auto"/>
            <w:left w:val="none" w:sz="0" w:space="0" w:color="auto"/>
            <w:bottom w:val="none" w:sz="0" w:space="0" w:color="auto"/>
            <w:right w:val="none" w:sz="0" w:space="0" w:color="auto"/>
          </w:divBdr>
          <w:divsChild>
            <w:div w:id="1754274395">
              <w:marLeft w:val="0"/>
              <w:marRight w:val="0"/>
              <w:marTop w:val="0"/>
              <w:marBottom w:val="0"/>
              <w:divBdr>
                <w:top w:val="none" w:sz="0" w:space="0" w:color="auto"/>
                <w:left w:val="none" w:sz="0" w:space="0" w:color="auto"/>
                <w:bottom w:val="none" w:sz="0" w:space="0" w:color="auto"/>
                <w:right w:val="none" w:sz="0" w:space="0" w:color="auto"/>
              </w:divBdr>
            </w:div>
          </w:divsChild>
        </w:div>
        <w:div w:id="517234590">
          <w:marLeft w:val="0"/>
          <w:marRight w:val="0"/>
          <w:marTop w:val="0"/>
          <w:marBottom w:val="0"/>
          <w:divBdr>
            <w:top w:val="none" w:sz="0" w:space="0" w:color="auto"/>
            <w:left w:val="none" w:sz="0" w:space="0" w:color="auto"/>
            <w:bottom w:val="none" w:sz="0" w:space="0" w:color="auto"/>
            <w:right w:val="none" w:sz="0" w:space="0" w:color="auto"/>
          </w:divBdr>
          <w:divsChild>
            <w:div w:id="2084639402">
              <w:marLeft w:val="0"/>
              <w:marRight w:val="0"/>
              <w:marTop w:val="0"/>
              <w:marBottom w:val="0"/>
              <w:divBdr>
                <w:top w:val="none" w:sz="0" w:space="0" w:color="auto"/>
                <w:left w:val="none" w:sz="0" w:space="0" w:color="auto"/>
                <w:bottom w:val="none" w:sz="0" w:space="0" w:color="auto"/>
                <w:right w:val="none" w:sz="0" w:space="0" w:color="auto"/>
              </w:divBdr>
            </w:div>
          </w:divsChild>
        </w:div>
        <w:div w:id="564294528">
          <w:marLeft w:val="0"/>
          <w:marRight w:val="0"/>
          <w:marTop w:val="0"/>
          <w:marBottom w:val="0"/>
          <w:divBdr>
            <w:top w:val="none" w:sz="0" w:space="0" w:color="auto"/>
            <w:left w:val="none" w:sz="0" w:space="0" w:color="auto"/>
            <w:bottom w:val="none" w:sz="0" w:space="0" w:color="auto"/>
            <w:right w:val="none" w:sz="0" w:space="0" w:color="auto"/>
          </w:divBdr>
          <w:divsChild>
            <w:div w:id="470051838">
              <w:marLeft w:val="0"/>
              <w:marRight w:val="0"/>
              <w:marTop w:val="0"/>
              <w:marBottom w:val="0"/>
              <w:divBdr>
                <w:top w:val="none" w:sz="0" w:space="0" w:color="auto"/>
                <w:left w:val="none" w:sz="0" w:space="0" w:color="auto"/>
                <w:bottom w:val="none" w:sz="0" w:space="0" w:color="auto"/>
                <w:right w:val="none" w:sz="0" w:space="0" w:color="auto"/>
              </w:divBdr>
            </w:div>
          </w:divsChild>
        </w:div>
        <w:div w:id="950281654">
          <w:marLeft w:val="0"/>
          <w:marRight w:val="0"/>
          <w:marTop w:val="0"/>
          <w:marBottom w:val="0"/>
          <w:divBdr>
            <w:top w:val="none" w:sz="0" w:space="0" w:color="auto"/>
            <w:left w:val="none" w:sz="0" w:space="0" w:color="auto"/>
            <w:bottom w:val="none" w:sz="0" w:space="0" w:color="auto"/>
            <w:right w:val="none" w:sz="0" w:space="0" w:color="auto"/>
          </w:divBdr>
          <w:divsChild>
            <w:div w:id="1650595663">
              <w:marLeft w:val="0"/>
              <w:marRight w:val="0"/>
              <w:marTop w:val="0"/>
              <w:marBottom w:val="0"/>
              <w:divBdr>
                <w:top w:val="none" w:sz="0" w:space="0" w:color="auto"/>
                <w:left w:val="none" w:sz="0" w:space="0" w:color="auto"/>
                <w:bottom w:val="none" w:sz="0" w:space="0" w:color="auto"/>
                <w:right w:val="none" w:sz="0" w:space="0" w:color="auto"/>
              </w:divBdr>
            </w:div>
          </w:divsChild>
        </w:div>
        <w:div w:id="973296232">
          <w:marLeft w:val="0"/>
          <w:marRight w:val="0"/>
          <w:marTop w:val="0"/>
          <w:marBottom w:val="0"/>
          <w:divBdr>
            <w:top w:val="none" w:sz="0" w:space="0" w:color="auto"/>
            <w:left w:val="none" w:sz="0" w:space="0" w:color="auto"/>
            <w:bottom w:val="none" w:sz="0" w:space="0" w:color="auto"/>
            <w:right w:val="none" w:sz="0" w:space="0" w:color="auto"/>
          </w:divBdr>
          <w:divsChild>
            <w:div w:id="1480270141">
              <w:marLeft w:val="0"/>
              <w:marRight w:val="0"/>
              <w:marTop w:val="0"/>
              <w:marBottom w:val="0"/>
              <w:divBdr>
                <w:top w:val="none" w:sz="0" w:space="0" w:color="auto"/>
                <w:left w:val="none" w:sz="0" w:space="0" w:color="auto"/>
                <w:bottom w:val="none" w:sz="0" w:space="0" w:color="auto"/>
                <w:right w:val="none" w:sz="0" w:space="0" w:color="auto"/>
              </w:divBdr>
            </w:div>
          </w:divsChild>
        </w:div>
        <w:div w:id="1045636118">
          <w:marLeft w:val="0"/>
          <w:marRight w:val="0"/>
          <w:marTop w:val="0"/>
          <w:marBottom w:val="0"/>
          <w:divBdr>
            <w:top w:val="none" w:sz="0" w:space="0" w:color="auto"/>
            <w:left w:val="none" w:sz="0" w:space="0" w:color="auto"/>
            <w:bottom w:val="none" w:sz="0" w:space="0" w:color="auto"/>
            <w:right w:val="none" w:sz="0" w:space="0" w:color="auto"/>
          </w:divBdr>
          <w:divsChild>
            <w:div w:id="422577607">
              <w:marLeft w:val="0"/>
              <w:marRight w:val="0"/>
              <w:marTop w:val="0"/>
              <w:marBottom w:val="0"/>
              <w:divBdr>
                <w:top w:val="none" w:sz="0" w:space="0" w:color="auto"/>
                <w:left w:val="none" w:sz="0" w:space="0" w:color="auto"/>
                <w:bottom w:val="none" w:sz="0" w:space="0" w:color="auto"/>
                <w:right w:val="none" w:sz="0" w:space="0" w:color="auto"/>
              </w:divBdr>
            </w:div>
          </w:divsChild>
        </w:div>
        <w:div w:id="1084648070">
          <w:marLeft w:val="0"/>
          <w:marRight w:val="0"/>
          <w:marTop w:val="0"/>
          <w:marBottom w:val="0"/>
          <w:divBdr>
            <w:top w:val="none" w:sz="0" w:space="0" w:color="auto"/>
            <w:left w:val="none" w:sz="0" w:space="0" w:color="auto"/>
            <w:bottom w:val="none" w:sz="0" w:space="0" w:color="auto"/>
            <w:right w:val="none" w:sz="0" w:space="0" w:color="auto"/>
          </w:divBdr>
          <w:divsChild>
            <w:div w:id="1776055462">
              <w:marLeft w:val="0"/>
              <w:marRight w:val="0"/>
              <w:marTop w:val="0"/>
              <w:marBottom w:val="0"/>
              <w:divBdr>
                <w:top w:val="none" w:sz="0" w:space="0" w:color="auto"/>
                <w:left w:val="none" w:sz="0" w:space="0" w:color="auto"/>
                <w:bottom w:val="none" w:sz="0" w:space="0" w:color="auto"/>
                <w:right w:val="none" w:sz="0" w:space="0" w:color="auto"/>
              </w:divBdr>
            </w:div>
          </w:divsChild>
        </w:div>
        <w:div w:id="1088766487">
          <w:marLeft w:val="0"/>
          <w:marRight w:val="0"/>
          <w:marTop w:val="0"/>
          <w:marBottom w:val="0"/>
          <w:divBdr>
            <w:top w:val="none" w:sz="0" w:space="0" w:color="auto"/>
            <w:left w:val="none" w:sz="0" w:space="0" w:color="auto"/>
            <w:bottom w:val="none" w:sz="0" w:space="0" w:color="auto"/>
            <w:right w:val="none" w:sz="0" w:space="0" w:color="auto"/>
          </w:divBdr>
          <w:divsChild>
            <w:div w:id="1811626844">
              <w:marLeft w:val="0"/>
              <w:marRight w:val="0"/>
              <w:marTop w:val="0"/>
              <w:marBottom w:val="0"/>
              <w:divBdr>
                <w:top w:val="none" w:sz="0" w:space="0" w:color="auto"/>
                <w:left w:val="none" w:sz="0" w:space="0" w:color="auto"/>
                <w:bottom w:val="none" w:sz="0" w:space="0" w:color="auto"/>
                <w:right w:val="none" w:sz="0" w:space="0" w:color="auto"/>
              </w:divBdr>
            </w:div>
          </w:divsChild>
        </w:div>
        <w:div w:id="1327199582">
          <w:marLeft w:val="0"/>
          <w:marRight w:val="0"/>
          <w:marTop w:val="0"/>
          <w:marBottom w:val="0"/>
          <w:divBdr>
            <w:top w:val="none" w:sz="0" w:space="0" w:color="auto"/>
            <w:left w:val="none" w:sz="0" w:space="0" w:color="auto"/>
            <w:bottom w:val="none" w:sz="0" w:space="0" w:color="auto"/>
            <w:right w:val="none" w:sz="0" w:space="0" w:color="auto"/>
          </w:divBdr>
          <w:divsChild>
            <w:div w:id="1224828997">
              <w:marLeft w:val="0"/>
              <w:marRight w:val="0"/>
              <w:marTop w:val="0"/>
              <w:marBottom w:val="0"/>
              <w:divBdr>
                <w:top w:val="none" w:sz="0" w:space="0" w:color="auto"/>
                <w:left w:val="none" w:sz="0" w:space="0" w:color="auto"/>
                <w:bottom w:val="none" w:sz="0" w:space="0" w:color="auto"/>
                <w:right w:val="none" w:sz="0" w:space="0" w:color="auto"/>
              </w:divBdr>
            </w:div>
          </w:divsChild>
        </w:div>
        <w:div w:id="1346785228">
          <w:marLeft w:val="0"/>
          <w:marRight w:val="0"/>
          <w:marTop w:val="0"/>
          <w:marBottom w:val="0"/>
          <w:divBdr>
            <w:top w:val="none" w:sz="0" w:space="0" w:color="auto"/>
            <w:left w:val="none" w:sz="0" w:space="0" w:color="auto"/>
            <w:bottom w:val="none" w:sz="0" w:space="0" w:color="auto"/>
            <w:right w:val="none" w:sz="0" w:space="0" w:color="auto"/>
          </w:divBdr>
          <w:divsChild>
            <w:div w:id="818302613">
              <w:marLeft w:val="0"/>
              <w:marRight w:val="0"/>
              <w:marTop w:val="0"/>
              <w:marBottom w:val="0"/>
              <w:divBdr>
                <w:top w:val="none" w:sz="0" w:space="0" w:color="auto"/>
                <w:left w:val="none" w:sz="0" w:space="0" w:color="auto"/>
                <w:bottom w:val="none" w:sz="0" w:space="0" w:color="auto"/>
                <w:right w:val="none" w:sz="0" w:space="0" w:color="auto"/>
              </w:divBdr>
            </w:div>
          </w:divsChild>
        </w:div>
        <w:div w:id="1533810752">
          <w:marLeft w:val="0"/>
          <w:marRight w:val="0"/>
          <w:marTop w:val="0"/>
          <w:marBottom w:val="0"/>
          <w:divBdr>
            <w:top w:val="none" w:sz="0" w:space="0" w:color="auto"/>
            <w:left w:val="none" w:sz="0" w:space="0" w:color="auto"/>
            <w:bottom w:val="none" w:sz="0" w:space="0" w:color="auto"/>
            <w:right w:val="none" w:sz="0" w:space="0" w:color="auto"/>
          </w:divBdr>
          <w:divsChild>
            <w:div w:id="740055098">
              <w:marLeft w:val="0"/>
              <w:marRight w:val="0"/>
              <w:marTop w:val="0"/>
              <w:marBottom w:val="0"/>
              <w:divBdr>
                <w:top w:val="none" w:sz="0" w:space="0" w:color="auto"/>
                <w:left w:val="none" w:sz="0" w:space="0" w:color="auto"/>
                <w:bottom w:val="none" w:sz="0" w:space="0" w:color="auto"/>
                <w:right w:val="none" w:sz="0" w:space="0" w:color="auto"/>
              </w:divBdr>
            </w:div>
          </w:divsChild>
        </w:div>
        <w:div w:id="1555922011">
          <w:marLeft w:val="0"/>
          <w:marRight w:val="0"/>
          <w:marTop w:val="0"/>
          <w:marBottom w:val="0"/>
          <w:divBdr>
            <w:top w:val="none" w:sz="0" w:space="0" w:color="auto"/>
            <w:left w:val="none" w:sz="0" w:space="0" w:color="auto"/>
            <w:bottom w:val="none" w:sz="0" w:space="0" w:color="auto"/>
            <w:right w:val="none" w:sz="0" w:space="0" w:color="auto"/>
          </w:divBdr>
          <w:divsChild>
            <w:div w:id="1379865770">
              <w:marLeft w:val="0"/>
              <w:marRight w:val="0"/>
              <w:marTop w:val="0"/>
              <w:marBottom w:val="0"/>
              <w:divBdr>
                <w:top w:val="none" w:sz="0" w:space="0" w:color="auto"/>
                <w:left w:val="none" w:sz="0" w:space="0" w:color="auto"/>
                <w:bottom w:val="none" w:sz="0" w:space="0" w:color="auto"/>
                <w:right w:val="none" w:sz="0" w:space="0" w:color="auto"/>
              </w:divBdr>
            </w:div>
          </w:divsChild>
        </w:div>
        <w:div w:id="1684479333">
          <w:marLeft w:val="0"/>
          <w:marRight w:val="0"/>
          <w:marTop w:val="0"/>
          <w:marBottom w:val="0"/>
          <w:divBdr>
            <w:top w:val="none" w:sz="0" w:space="0" w:color="auto"/>
            <w:left w:val="none" w:sz="0" w:space="0" w:color="auto"/>
            <w:bottom w:val="none" w:sz="0" w:space="0" w:color="auto"/>
            <w:right w:val="none" w:sz="0" w:space="0" w:color="auto"/>
          </w:divBdr>
          <w:divsChild>
            <w:div w:id="2116486450">
              <w:marLeft w:val="0"/>
              <w:marRight w:val="0"/>
              <w:marTop w:val="0"/>
              <w:marBottom w:val="0"/>
              <w:divBdr>
                <w:top w:val="none" w:sz="0" w:space="0" w:color="auto"/>
                <w:left w:val="none" w:sz="0" w:space="0" w:color="auto"/>
                <w:bottom w:val="none" w:sz="0" w:space="0" w:color="auto"/>
                <w:right w:val="none" w:sz="0" w:space="0" w:color="auto"/>
              </w:divBdr>
            </w:div>
          </w:divsChild>
        </w:div>
        <w:div w:id="1856336927">
          <w:marLeft w:val="0"/>
          <w:marRight w:val="0"/>
          <w:marTop w:val="0"/>
          <w:marBottom w:val="0"/>
          <w:divBdr>
            <w:top w:val="none" w:sz="0" w:space="0" w:color="auto"/>
            <w:left w:val="none" w:sz="0" w:space="0" w:color="auto"/>
            <w:bottom w:val="none" w:sz="0" w:space="0" w:color="auto"/>
            <w:right w:val="none" w:sz="0" w:space="0" w:color="auto"/>
          </w:divBdr>
          <w:divsChild>
            <w:div w:id="905526566">
              <w:marLeft w:val="0"/>
              <w:marRight w:val="0"/>
              <w:marTop w:val="0"/>
              <w:marBottom w:val="0"/>
              <w:divBdr>
                <w:top w:val="none" w:sz="0" w:space="0" w:color="auto"/>
                <w:left w:val="none" w:sz="0" w:space="0" w:color="auto"/>
                <w:bottom w:val="none" w:sz="0" w:space="0" w:color="auto"/>
                <w:right w:val="none" w:sz="0" w:space="0" w:color="auto"/>
              </w:divBdr>
            </w:div>
          </w:divsChild>
        </w:div>
        <w:div w:id="1869682712">
          <w:marLeft w:val="0"/>
          <w:marRight w:val="0"/>
          <w:marTop w:val="0"/>
          <w:marBottom w:val="0"/>
          <w:divBdr>
            <w:top w:val="none" w:sz="0" w:space="0" w:color="auto"/>
            <w:left w:val="none" w:sz="0" w:space="0" w:color="auto"/>
            <w:bottom w:val="none" w:sz="0" w:space="0" w:color="auto"/>
            <w:right w:val="none" w:sz="0" w:space="0" w:color="auto"/>
          </w:divBdr>
          <w:divsChild>
            <w:div w:id="1149402444">
              <w:marLeft w:val="0"/>
              <w:marRight w:val="0"/>
              <w:marTop w:val="0"/>
              <w:marBottom w:val="0"/>
              <w:divBdr>
                <w:top w:val="none" w:sz="0" w:space="0" w:color="auto"/>
                <w:left w:val="none" w:sz="0" w:space="0" w:color="auto"/>
                <w:bottom w:val="none" w:sz="0" w:space="0" w:color="auto"/>
                <w:right w:val="none" w:sz="0" w:space="0" w:color="auto"/>
              </w:divBdr>
            </w:div>
          </w:divsChild>
        </w:div>
        <w:div w:id="1928994577">
          <w:marLeft w:val="0"/>
          <w:marRight w:val="0"/>
          <w:marTop w:val="0"/>
          <w:marBottom w:val="0"/>
          <w:divBdr>
            <w:top w:val="none" w:sz="0" w:space="0" w:color="auto"/>
            <w:left w:val="none" w:sz="0" w:space="0" w:color="auto"/>
            <w:bottom w:val="none" w:sz="0" w:space="0" w:color="auto"/>
            <w:right w:val="none" w:sz="0" w:space="0" w:color="auto"/>
          </w:divBdr>
          <w:divsChild>
            <w:div w:id="69424170">
              <w:marLeft w:val="0"/>
              <w:marRight w:val="0"/>
              <w:marTop w:val="0"/>
              <w:marBottom w:val="0"/>
              <w:divBdr>
                <w:top w:val="none" w:sz="0" w:space="0" w:color="auto"/>
                <w:left w:val="none" w:sz="0" w:space="0" w:color="auto"/>
                <w:bottom w:val="none" w:sz="0" w:space="0" w:color="auto"/>
                <w:right w:val="none" w:sz="0" w:space="0" w:color="auto"/>
              </w:divBdr>
            </w:div>
          </w:divsChild>
        </w:div>
        <w:div w:id="1937399579">
          <w:marLeft w:val="0"/>
          <w:marRight w:val="0"/>
          <w:marTop w:val="0"/>
          <w:marBottom w:val="0"/>
          <w:divBdr>
            <w:top w:val="none" w:sz="0" w:space="0" w:color="auto"/>
            <w:left w:val="none" w:sz="0" w:space="0" w:color="auto"/>
            <w:bottom w:val="none" w:sz="0" w:space="0" w:color="auto"/>
            <w:right w:val="none" w:sz="0" w:space="0" w:color="auto"/>
          </w:divBdr>
          <w:divsChild>
            <w:div w:id="1294287569">
              <w:marLeft w:val="0"/>
              <w:marRight w:val="0"/>
              <w:marTop w:val="0"/>
              <w:marBottom w:val="0"/>
              <w:divBdr>
                <w:top w:val="none" w:sz="0" w:space="0" w:color="auto"/>
                <w:left w:val="none" w:sz="0" w:space="0" w:color="auto"/>
                <w:bottom w:val="none" w:sz="0" w:space="0" w:color="auto"/>
                <w:right w:val="none" w:sz="0" w:space="0" w:color="auto"/>
              </w:divBdr>
            </w:div>
          </w:divsChild>
        </w:div>
        <w:div w:id="1951205284">
          <w:marLeft w:val="0"/>
          <w:marRight w:val="0"/>
          <w:marTop w:val="0"/>
          <w:marBottom w:val="0"/>
          <w:divBdr>
            <w:top w:val="none" w:sz="0" w:space="0" w:color="auto"/>
            <w:left w:val="none" w:sz="0" w:space="0" w:color="auto"/>
            <w:bottom w:val="none" w:sz="0" w:space="0" w:color="auto"/>
            <w:right w:val="none" w:sz="0" w:space="0" w:color="auto"/>
          </w:divBdr>
          <w:divsChild>
            <w:div w:id="1744722800">
              <w:marLeft w:val="0"/>
              <w:marRight w:val="0"/>
              <w:marTop w:val="0"/>
              <w:marBottom w:val="0"/>
              <w:divBdr>
                <w:top w:val="none" w:sz="0" w:space="0" w:color="auto"/>
                <w:left w:val="none" w:sz="0" w:space="0" w:color="auto"/>
                <w:bottom w:val="none" w:sz="0" w:space="0" w:color="auto"/>
                <w:right w:val="none" w:sz="0" w:space="0" w:color="auto"/>
              </w:divBdr>
            </w:div>
          </w:divsChild>
        </w:div>
        <w:div w:id="2006853988">
          <w:marLeft w:val="0"/>
          <w:marRight w:val="0"/>
          <w:marTop w:val="0"/>
          <w:marBottom w:val="0"/>
          <w:divBdr>
            <w:top w:val="none" w:sz="0" w:space="0" w:color="auto"/>
            <w:left w:val="none" w:sz="0" w:space="0" w:color="auto"/>
            <w:bottom w:val="none" w:sz="0" w:space="0" w:color="auto"/>
            <w:right w:val="none" w:sz="0" w:space="0" w:color="auto"/>
          </w:divBdr>
          <w:divsChild>
            <w:div w:id="1129203203">
              <w:marLeft w:val="0"/>
              <w:marRight w:val="0"/>
              <w:marTop w:val="0"/>
              <w:marBottom w:val="0"/>
              <w:divBdr>
                <w:top w:val="none" w:sz="0" w:space="0" w:color="auto"/>
                <w:left w:val="none" w:sz="0" w:space="0" w:color="auto"/>
                <w:bottom w:val="none" w:sz="0" w:space="0" w:color="auto"/>
                <w:right w:val="none" w:sz="0" w:space="0" w:color="auto"/>
              </w:divBdr>
            </w:div>
          </w:divsChild>
        </w:div>
        <w:div w:id="2030598845">
          <w:marLeft w:val="0"/>
          <w:marRight w:val="0"/>
          <w:marTop w:val="0"/>
          <w:marBottom w:val="0"/>
          <w:divBdr>
            <w:top w:val="none" w:sz="0" w:space="0" w:color="auto"/>
            <w:left w:val="none" w:sz="0" w:space="0" w:color="auto"/>
            <w:bottom w:val="none" w:sz="0" w:space="0" w:color="auto"/>
            <w:right w:val="none" w:sz="0" w:space="0" w:color="auto"/>
          </w:divBdr>
          <w:divsChild>
            <w:div w:id="2057195846">
              <w:marLeft w:val="0"/>
              <w:marRight w:val="0"/>
              <w:marTop w:val="0"/>
              <w:marBottom w:val="0"/>
              <w:divBdr>
                <w:top w:val="none" w:sz="0" w:space="0" w:color="auto"/>
                <w:left w:val="none" w:sz="0" w:space="0" w:color="auto"/>
                <w:bottom w:val="none" w:sz="0" w:space="0" w:color="auto"/>
                <w:right w:val="none" w:sz="0" w:space="0" w:color="auto"/>
              </w:divBdr>
            </w:div>
          </w:divsChild>
        </w:div>
        <w:div w:id="2129423236">
          <w:marLeft w:val="0"/>
          <w:marRight w:val="0"/>
          <w:marTop w:val="0"/>
          <w:marBottom w:val="0"/>
          <w:divBdr>
            <w:top w:val="none" w:sz="0" w:space="0" w:color="auto"/>
            <w:left w:val="none" w:sz="0" w:space="0" w:color="auto"/>
            <w:bottom w:val="none" w:sz="0" w:space="0" w:color="auto"/>
            <w:right w:val="none" w:sz="0" w:space="0" w:color="auto"/>
          </w:divBdr>
          <w:divsChild>
            <w:div w:id="2050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5423">
      <w:bodyDiv w:val="1"/>
      <w:marLeft w:val="0"/>
      <w:marRight w:val="0"/>
      <w:marTop w:val="0"/>
      <w:marBottom w:val="0"/>
      <w:divBdr>
        <w:top w:val="none" w:sz="0" w:space="0" w:color="auto"/>
        <w:left w:val="none" w:sz="0" w:space="0" w:color="auto"/>
        <w:bottom w:val="none" w:sz="0" w:space="0" w:color="auto"/>
        <w:right w:val="none" w:sz="0" w:space="0" w:color="auto"/>
      </w:divBdr>
    </w:div>
    <w:div w:id="2060978682">
      <w:bodyDiv w:val="1"/>
      <w:marLeft w:val="0"/>
      <w:marRight w:val="0"/>
      <w:marTop w:val="0"/>
      <w:marBottom w:val="0"/>
      <w:divBdr>
        <w:top w:val="none" w:sz="0" w:space="0" w:color="auto"/>
        <w:left w:val="none" w:sz="0" w:space="0" w:color="auto"/>
        <w:bottom w:val="none" w:sz="0" w:space="0" w:color="auto"/>
        <w:right w:val="none" w:sz="0" w:space="0" w:color="auto"/>
      </w:divBdr>
    </w:div>
    <w:div w:id="208182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blog.tepapa.govt.nz/2013/01/30/january-1900-this-month-last-century/" TargetMode="External"/><Relationship Id="rId13" Type="http://schemas.openxmlformats.org/officeDocument/2006/relationships/hyperlink" Target="https://aus01.safelinks.protection.outlook.com/?url=https%3A%2F%2Fteara.govt.nz%2Fen%2Fmental-health-services%2Fpage-7.&amp;data=05%7C02%7C%7C65253bfc9e534806a8a408dc640010f4%7C1a50e6388eac457ab57ec63934e512d1%7C0%7C0%7C638495198645721596%7CUnknown%7CTWFpbGZsb3d8eyJWIjoiMC4wLjAwMDAiLCJQIjoiV2luMzIiLCJBTiI6Ik1haWwiLCJXVCI6Mn0%3D%7C0%7C%7C%7C&amp;sdata=RsRwh22kfe7gEESWRUuQJamuIxpDzyTHaeESkOdNrLw%3D&amp;reserved=0" TargetMode="External"/><Relationship Id="rId3" Type="http://schemas.openxmlformats.org/officeDocument/2006/relationships/hyperlink" Target="https://teara.govt.nz/en/urban-maori/page-1" TargetMode="External"/><Relationship Id="rId7" Type="http://schemas.openxmlformats.org/officeDocument/2006/relationships/hyperlink" Target="https://teara.govt.nz/en/private-education/page-3" TargetMode="External"/><Relationship Id="rId12" Type="http://schemas.openxmlformats.org/officeDocument/2006/relationships/hyperlink" Target="https://teara.govt.nz/en/care-and-carers/page-4" TargetMode="External"/><Relationship Id="rId2" Type="http://schemas.openxmlformats.org/officeDocument/2006/relationships/hyperlink" Target="https://teara.govt.nz/en/urban-maori/page-1" TargetMode="External"/><Relationship Id="rId1" Type="http://schemas.openxmlformats.org/officeDocument/2006/relationships/hyperlink" Target="https://e-tangata.co.nz/korero/keep-your-bags-packed-my-baby-ill-come-back-and-get-you/" TargetMode="External"/><Relationship Id="rId6" Type="http://schemas.openxmlformats.org/officeDocument/2006/relationships/hyperlink" Target="https://e-tangata.co.nz/comment-and-analysis/papaarangi-reid-the-cost-of-doing-nothing/" TargetMode="External"/><Relationship Id="rId11" Type="http://schemas.openxmlformats.org/officeDocument/2006/relationships/hyperlink" Target="https://teara.govt.nz/en/biographies/2a18/aubert-mary-joseph" TargetMode="External"/><Relationship Id="rId5" Type="http://schemas.openxmlformats.org/officeDocument/2006/relationships/hyperlink" Target="https://www.abuseincare.org.nz/assets/Uploads/Witness-Statement-of-Dr.-Seini-Taufa-for-Tulou-Our-Pacific-Voices-Tatala-e-Pulonga.pdf" TargetMode="External"/><Relationship Id="rId10" Type="http://schemas.openxmlformats.org/officeDocument/2006/relationships/hyperlink" Target="https://compassion.org.nz/our-places/our-ladys-home-of-compassion/history-of-our-ladys-home-of-compassion" TargetMode="External"/><Relationship Id="rId4" Type="http://schemas.openxmlformats.org/officeDocument/2006/relationships/hyperlink" Target="https://teara.govt.nz/en/nga-tamariki/page-2" TargetMode="External"/><Relationship Id="rId9" Type="http://schemas.openxmlformats.org/officeDocument/2006/relationships/hyperlink" Target="https://teara.govt.nz/en/biographies/2a18/aubert-mary-joseph" TargetMode="External"/><Relationship Id="rId14" Type="http://schemas.openxmlformats.org/officeDocument/2006/relationships/hyperlink" Target="https://aus01.safelinks.protection.outlook.com/?url=https%3A%2F%2Fteara.govt.nz%2Fen%2Fmental-health-services%2Fpage-7.&amp;data=05%7C02%7C%7C65253bfc9e534806a8a408dc640010f4%7C1a50e6388eac457ab57ec63934e512d1%7C0%7C0%7C638495198645721596%7CUnknown%7CTWFpbGZsb3d8eyJWIjoiMC4wLjAwMDAiLCJQIjoiV2luMzIiLCJBTiI6Ik1haWwiLCJXVCI6Mn0%3D%7C0%7C%7C%7C&amp;sdata=RsRwh22kfe7gEESWRUuQJamuIxpDzyTHaeESkOdNrLw%3D&amp;reserved=0" TargetMode="External"/></Relationships>
</file>

<file path=word/documenttasks/documenttasks1.xml><?xml version="1.0" encoding="utf-8"?>
<t:Tasks xmlns:t="http://schemas.microsoft.com/office/tasks/2019/documenttasks" xmlns:oel="http://schemas.microsoft.com/office/2019/extlst">
  <t:Task id="{48C1CE36-8C2E-44AE-9DDC-5B7CA1420CC6}">
    <t:Anchor>
      <t:Comment id="331872501"/>
    </t:Anchor>
    <t:History>
      <t:Event id="{220CF3FE-E5A8-45D4-965B-836F0FAC54BA}" time="2023-09-20T03:32:30.529Z">
        <t:Attribution userId="S::ngawai.mcgregor@abuseincare.org.nz::5ca1f350-6d79-487e-871f-7dfdfc1191af" userProvider="AD" userName="Ngawai McGregor"/>
        <t:Anchor>
          <t:Comment id="331872501"/>
        </t:Anchor>
        <t:Create/>
      </t:Event>
      <t:Event id="{5988BD53-51CF-4718-956A-A538F8A734FD}" time="2023-09-20T03:32:30.529Z">
        <t:Attribution userId="S::ngawai.mcgregor@abuseincare.org.nz::5ca1f350-6d79-487e-871f-7dfdfc1191af" userProvider="AD" userName="Ngawai McGregor"/>
        <t:Anchor>
          <t:Comment id="331872501"/>
        </t:Anchor>
        <t:Assign userId="S::Ngawai.McGregor@abuseincare.org.nz::5ca1f350-6d79-487e-871f-7dfdfc1191af" userProvider="AD" userName="Ngawai McGregor"/>
      </t:Event>
      <t:Event id="{CC23971C-C59A-4B61-A9B0-688AB8D6183E}" time="2023-09-20T03:32:30.529Z">
        <t:Attribution userId="S::ngawai.mcgregor@abuseincare.org.nz::5ca1f350-6d79-487e-871f-7dfdfc1191af" userProvider="AD" userName="Ngawai McGregor"/>
        <t:Anchor>
          <t:Comment id="331872501"/>
        </t:Anchor>
        <t:SetTitle title="@Ngawai McGregor note here Anaru's feedback - many who had &quot;behavioural prolems&quot; had underlying mental distress"/>
      </t:Event>
    </t:History>
  </t:Task>
  <t:Task id="{6F30B4E0-D9C5-4555-97FE-AB532EF6A1EB}">
    <t:Anchor>
      <t:Comment id="1885354754"/>
    </t:Anchor>
    <t:History>
      <t:Event id="{CD935B6E-9807-48D2-B860-3C160FB44BD4}" time="2024-04-02T00:12:56.575Z">
        <t:Attribution userId="S::Mel.Weddell@abuseincare.org.nz::02629cf0-9bbf-465d-b1b1-1824ed4212c0" userProvider="AD" userName="Mel Weddell"/>
        <t:Anchor>
          <t:Comment id="1885354754"/>
        </t:Anchor>
        <t:Create/>
      </t:Event>
      <t:Event id="{891649D4-94AF-462B-9875-CCD4F292C312}" time="2024-04-02T00:12:56.575Z">
        <t:Attribution userId="S::Mel.Weddell@abuseincare.org.nz::02629cf0-9bbf-465d-b1b1-1824ed4212c0" userProvider="AD" userName="Mel Weddell"/>
        <t:Anchor>
          <t:Comment id="1885354754"/>
        </t:Anchor>
        <t:Assign userId="S::Lisa.Hart@abuseincare.org.nz::8b6f5a2b-d0c3-4d30-9def-42e50f5c3f12" userProvider="AD" userName="Lisa Hart"/>
      </t:Event>
      <t:Event id="{95842D03-171A-4787-92FC-C421A9F41BEE}" time="2024-04-02T00:12:56.575Z">
        <t:Attribution userId="S::Mel.Weddell@abuseincare.org.nz::02629cf0-9bbf-465d-b1b1-1824ed4212c0" userProvider="AD" userName="Mel Weddell"/>
        <t:Anchor>
          <t:Comment id="1885354754"/>
        </t:Anchor>
        <t:SetTitle title="@Lisa Hart please remove heading from image of graph below and just have it as text with the footnote"/>
      </t:Event>
    </t:History>
  </t:Task>
  <t:Task id="{F08126C7-90F0-4E4D-A9A0-651451A4D5C4}">
    <t:Anchor>
      <t:Comment id="684007434"/>
    </t:Anchor>
    <t:History>
      <t:Event id="{E67153B8-37FD-4DB4-A123-963939A36535}" time="2023-10-15T01:51:36.844Z">
        <t:Attribution userId="S::rebecca.harvey-lane@abuseincare.org.nz::f8d05605-213c-4bc8-afd4-d5c9825a3b2a" userProvider="AD" userName="Rebecca Harvey-Lane"/>
        <t:Anchor>
          <t:Comment id="774053564"/>
        </t:Anchor>
        <t:Create/>
      </t:Event>
      <t:Event id="{F68119C9-540F-4249-9C27-0FFB01364113}" time="2023-10-15T01:51:36.844Z">
        <t:Attribution userId="S::rebecca.harvey-lane@abuseincare.org.nz::f8d05605-213c-4bc8-afd4-d5c9825a3b2a" userProvider="AD" userName="Rebecca Harvey-Lane"/>
        <t:Anchor>
          <t:Comment id="774053564"/>
        </t:Anchor>
        <t:Assign userId="S::Aroha.Fletcher@abuseincare.org.nz::3d5465fd-db9a-4c28-b3bc-c9bc62f1a2d1" userProvider="AD" userName="Aroha Fletcher"/>
      </t:Event>
      <t:Event id="{2A342F27-BD80-467C-97B9-ECD994419B4C}" time="2023-10-15T01:51:36.844Z">
        <t:Attribution userId="S::rebecca.harvey-lane@abuseincare.org.nz::f8d05605-213c-4bc8-afd4-d5c9825a3b2a" userProvider="AD" userName="Rebecca Harvey-Lane"/>
        <t:Anchor>
          <t:Comment id="774053564"/>
        </t:Anchor>
        <t:SetTitle title="@Aroha Fletcher"/>
      </t:Event>
    </t:History>
  </t:Task>
  <t:Task id="{5099E447-0890-48E5-AFF4-90BBFA7CF300}">
    <t:Anchor>
      <t:Comment id="684973438"/>
    </t:Anchor>
    <t:History>
      <t:Event id="{1C54DE06-58E9-4077-8309-0437B50587EE}" time="2023-10-16T06:49:36.19Z">
        <t:Attribution userId="S::thomas.powell@abuseincare.org.nz::9dca2f87-29e5-438f-9a08-8986c33398e5" userProvider="AD" userName="Thomas Powell"/>
        <t:Anchor>
          <t:Comment id="511248676"/>
        </t:Anchor>
        <t:Create/>
      </t:Event>
      <t:Event id="{F2A4042A-7420-4947-88A1-9EB532CD85A3}" time="2023-10-16T06:49:36.19Z">
        <t:Attribution userId="S::thomas.powell@abuseincare.org.nz::9dca2f87-29e5-438f-9a08-8986c33398e5" userProvider="AD" userName="Thomas Powell"/>
        <t:Anchor>
          <t:Comment id="511248676"/>
        </t:Anchor>
        <t:Assign userId="S::Moorea.Smithline@abuseincare.org.nz::61eb4bbe-0dcc-48b9-b38d-c4b414791a1e" userProvider="AD" userName="Moorea Smithline"/>
      </t:Event>
      <t:Event id="{BED47B2A-871C-4D51-AF17-1011A4D0EE28}" time="2023-10-16T06:49:36.19Z">
        <t:Attribution userId="S::thomas.powell@abuseincare.org.nz::9dca2f87-29e5-438f-9a08-8986c33398e5" userProvider="AD" userName="Thomas Powell"/>
        <t:Anchor>
          <t:Comment id="511248676"/>
        </t:Anchor>
        <t:SetTitle title="@Moorea Smithline Thanks Moorea. What did the professionals see? It seems to finish without making the point. One for @Rebecca Harvey-Lane re evidential foundation. TP"/>
      </t:Event>
    </t:History>
  </t:Task>
  <t:Task id="{C5C9DDFD-B4BF-4213-AECB-E5C98194250C}">
    <t:Anchor>
      <t:Comment id="1712122730"/>
    </t:Anchor>
    <t:History>
      <t:Event id="{3641AC13-74F9-4B79-9690-9BECA8A725C3}" time="2024-05-09T00:28:29.873Z">
        <t:Attribution userId="S::healy.jones@abuseincare.org.nz::bbfb92d5-5cb0-4b34-a9a9-b1ef42dc1e0d" userProvider="AD" userName="Healy Jones"/>
        <t:Anchor>
          <t:Comment id="852591635"/>
        </t:Anchor>
        <t:Create/>
      </t:Event>
      <t:Event id="{835C3440-FE09-473A-A2AC-0AE55C78957E}" time="2024-05-09T00:28:29.873Z">
        <t:Attribution userId="S::healy.jones@abuseincare.org.nz::bbfb92d5-5cb0-4b34-a9a9-b1ef42dc1e0d" userProvider="AD" userName="Healy Jones"/>
        <t:Anchor>
          <t:Comment id="852591635"/>
        </t:Anchor>
        <t:Assign userId="S::Saarah.Gul@abuseincare.org.nz::0072c524-a738-4375-a494-db27d916816a" userProvider="AD" userName="Saarah Gul"/>
      </t:Event>
      <t:Event id="{C4518986-BB9C-4325-B0EC-FBAA1D244FC1}" time="2024-05-09T00:28:29.873Z">
        <t:Attribution userId="S::healy.jones@abuseincare.org.nz::bbfb92d5-5cb0-4b34-a9a9-b1ef42dc1e0d" userProvider="AD" userName="Healy Jones"/>
        <t:Anchor>
          <t:Comment id="852591635"/>
        </t:Anchor>
        <t:SetTitle title="@Saarah Gul heading will need updating. B&amp;B updates"/>
      </t:Event>
      <t:Event id="{7B1B5DFE-6997-4FC5-B02D-E0386280B06F}" time="2024-05-16T03:12:10.292Z">
        <t:Attribution userId="S::saarah.gul@abuseincare.org.nz::0072c524-a738-4375-a494-db27d916816a" userProvider="AD" userName="Saarah Gul"/>
        <t:Progress percentComplete="100"/>
      </t:Event>
    </t:History>
  </t:Task>
  <t:Task id="{36E18C28-323F-4E8B-8261-1DCBD9176342}">
    <t:Anchor>
      <t:Comment id="1609698621"/>
    </t:Anchor>
    <t:History>
      <t:Event id="{3F4A8689-8A21-4D13-A9D7-B3557EECE41D}" time="2023-09-20T09:49:54.579Z">
        <t:Attribution userId="S::ngawai.mcgregor@abuseincare.org.nz::5ca1f350-6d79-487e-871f-7dfdfc1191af" userProvider="AD" userName="Ngawai McGregor"/>
        <t:Anchor>
          <t:Comment id="1609698621"/>
        </t:Anchor>
        <t:Create/>
      </t:Event>
      <t:Event id="{FDE65B44-A103-4BC8-B6BB-BCA1EC09B94B}" time="2023-09-20T09:49:54.579Z">
        <t:Attribution userId="S::ngawai.mcgregor@abuseincare.org.nz::5ca1f350-6d79-487e-871f-7dfdfc1191af" userProvider="AD" userName="Ngawai McGregor"/>
        <t:Anchor>
          <t:Comment id="1609698621"/>
        </t:Anchor>
        <t:Assign userId="S::Rebecca.Harvey-Lane@abuseincare.org.nz::f8d05605-213c-4bc8-afd4-d5c9825a3b2a" userProvider="AD" userName="Rebecca Harvey-Lane"/>
      </t:Event>
      <t:Event id="{38E98BB8-781E-4DC9-977B-E920F96580EC}" time="2023-09-20T09:49:54.579Z">
        <t:Attribution userId="S::ngawai.mcgregor@abuseincare.org.nz::5ca1f350-6d79-487e-871f-7dfdfc1191af" userProvider="AD" userName="Ngawai McGregor"/>
        <t:Anchor>
          <t:Comment id="1609698621"/>
        </t:Anchor>
        <t:SetTitle title="@Rebecca Harvey-Lane pasted this back in from the last version - TBC the heading and content, still not sure if it now fits here after the above content - will re-look in the morn"/>
      </t:Event>
    </t:History>
  </t:Task>
  <t:Task id="{664DA7C6-04E6-431D-94E4-A28213B6397A}">
    <t:Anchor>
      <t:Comment id="610912464"/>
    </t:Anchor>
    <t:History>
      <t:Event id="{2AA5A6F8-E64A-4F4E-BC92-56E2379790DF}" time="2023-09-20T00:31:06.429Z">
        <t:Attribution userId="S::ngawai.mcgregor@abuseincare.org.nz::5ca1f350-6d79-487e-871f-7dfdfc1191af" userProvider="AD" userName="Ngawai McGregor"/>
        <t:Anchor>
          <t:Comment id="610912464"/>
        </t:Anchor>
        <t:Create/>
      </t:Event>
      <t:Event id="{DD26B2D8-9AAB-42CD-B5E3-0DA17A72BDAA}" time="2023-09-20T00:31:06.429Z">
        <t:Attribution userId="S::ngawai.mcgregor@abuseincare.org.nz::5ca1f350-6d79-487e-871f-7dfdfc1191af" userProvider="AD" userName="Ngawai McGregor"/>
        <t:Anchor>
          <t:Comment id="610912464"/>
        </t:Anchor>
        <t:Assign userId="S::Rebecca.Harvey-Lane@abuseincare.org.nz::f8d05605-213c-4bc8-afd4-d5c9825a3b2a" userProvider="AD" userName="Rebecca Harvey-Lane"/>
      </t:Event>
      <t:Event id="{65D889DF-3AA4-4CDC-BA28-30EAB2C51BE1}" time="2023-09-20T00:31:06.429Z">
        <t:Attribution userId="S::ngawai.mcgregor@abuseincare.org.nz::5ca1f350-6d79-487e-871f-7dfdfc1191af" userProvider="AD" userName="Ngawai McGregor"/>
        <t:Anchor>
          <t:Comment id="610912464"/>
        </t:Anchor>
        <t:SetTitle title="@Rebecca Harvey-Lane kept the content, but shifted it around, changed the groupings and headings.  Added more data in - but kept it at the bottom (and its still really rough).  Main concerns with this chapter: - Light on pre-existing trauma before …"/>
      </t:Event>
    </t:History>
  </t:Task>
  <t:Task id="{8D929C92-7BEE-43FE-B19E-06D928437720}">
    <t:Anchor>
      <t:Comment id="2062056283"/>
    </t:Anchor>
    <t:History>
      <t:Event id="{617919EF-14E2-4B6D-85EF-A496EB9A6D69}" time="2023-10-25T00:34:17.217Z">
        <t:Attribution userId="S::ngawai.mcgregor@abuseincare.org.nz::5ca1f350-6d79-487e-871f-7dfdfc1191af" userProvider="AD" userName="Ngawai McGregor"/>
        <t:Anchor>
          <t:Comment id="2062056283"/>
        </t:Anchor>
        <t:Create/>
      </t:Event>
      <t:Event id="{A83FD57E-585B-44A4-A2DC-710450CD638C}" time="2023-10-25T00:34:17.217Z">
        <t:Attribution userId="S::ngawai.mcgregor@abuseincare.org.nz::5ca1f350-6d79-487e-871f-7dfdfc1191af" userProvider="AD" userName="Ngawai McGregor"/>
        <t:Anchor>
          <t:Comment id="2062056283"/>
        </t:Anchor>
        <t:Assign userId="S::Ngawai.McGregor@abuseincare.org.nz::5ca1f350-6d79-487e-871f-7dfdfc1191af" userProvider="AD" userName="Ngawai McGregor"/>
      </t:Event>
      <t:Event id="{6E0A3371-118D-4256-924D-B7832225345E}" time="2023-10-25T00:34:17.217Z">
        <t:Attribution userId="S::ngawai.mcgregor@abuseincare.org.nz::5ca1f350-6d79-487e-871f-7dfdfc1191af" userProvider="AD" userName="Ngawai McGregor"/>
        <t:Anchor>
          <t:Comment id="2062056283"/>
        </t:Anchor>
        <t:SetTitle title="@Ngawai McGregor find / replace Bathgate reference"/>
      </t:Event>
    </t:History>
  </t:Task>
  <t:Task id="{8D4973DB-70D8-43CB-9202-288DB3E05210}">
    <t:Anchor>
      <t:Comment id="477602154"/>
    </t:Anchor>
    <t:History>
      <t:Event id="{B35DF38A-34D1-4804-AFB2-1257C488512D}" time="2023-09-13T01:28:17.405Z">
        <t:Attribution userId="S::ngawai.mcgregor@abuseincare.org.nz::5ca1f350-6d79-487e-871f-7dfdfc1191af" userProvider="AD" userName="Ngawai McGregor"/>
        <t:Anchor>
          <t:Comment id="477602154"/>
        </t:Anchor>
        <t:Create/>
      </t:Event>
      <t:Event id="{87448FE4-17EE-41C4-92A0-C5F1081CADA6}" time="2023-09-13T01:28:17.405Z">
        <t:Attribution userId="S::ngawai.mcgregor@abuseincare.org.nz::5ca1f350-6d79-487e-871f-7dfdfc1191af" userProvider="AD" userName="Ngawai McGregor"/>
        <t:Anchor>
          <t:Comment id="477602154"/>
        </t:Anchor>
        <t:Assign userId="S::Johanna.King@abuseincare.org.nz::303907d4-e0d1-42ae-a78c-ae880c18bf51" userProvider="AD" userName="Johanna King"/>
      </t:Event>
      <t:Event id="{64E2276E-3729-4D5F-8000-95E21628E34D}" time="2023-09-13T01:28:17.405Z">
        <t:Attribution userId="S::ngawai.mcgregor@abuseincare.org.nz::5ca1f350-6d79-487e-871f-7dfdfc1191af" userProvider="AD" userName="Ngawai McGregor"/>
        <t:Anchor>
          <t:Comment id="477602154"/>
        </t:Anchor>
        <t:SetTitle title="@Johanna King"/>
      </t:Event>
    </t:History>
  </t:Task>
  <t:Task id="{2688EC22-B367-4217-82BE-54B2C7663E65}">
    <t:Anchor>
      <t:Comment id="688416315"/>
    </t:Anchor>
    <t:History>
      <t:Event id="{44EEBAD6-3743-4539-9BEF-00972C906012}" time="2024-02-08T08:21:28.499Z">
        <t:Attribution userId="S::Ngawai.McGregor@abuseincare.org.nz::5ca1f350-6d79-487e-871f-7dfdfc1191af" userProvider="AD" userName="Ngawai McGregor"/>
        <t:Anchor>
          <t:Comment id="114255385"/>
        </t:Anchor>
        <t:Create/>
      </t:Event>
      <t:Event id="{2787F7F7-4490-48C8-BD37-04AF3E376CFE}" time="2024-02-08T08:21:28.499Z">
        <t:Attribution userId="S::Ngawai.McGregor@abuseincare.org.nz::5ca1f350-6d79-487e-871f-7dfdfc1191af" userProvider="AD" userName="Ngawai McGregor"/>
        <t:Anchor>
          <t:Comment id="114255385"/>
        </t:Anchor>
        <t:Assign userId="S::Ngawai.McGregor@abuseincare.org.nz::5ca1f350-6d79-487e-871f-7dfdfc1191af" userProvider="AD" userName="Ngawai McGregor"/>
      </t:Event>
      <t:Event id="{34354BE4-E580-4CF4-93E0-9089507B1EE8}" time="2024-02-08T08:21:28.499Z">
        <t:Attribution userId="S::Ngawai.McGregor@abuseincare.org.nz::5ca1f350-6d79-487e-871f-7dfdfc1191af" userProvider="AD" userName="Ngawai McGregor"/>
        <t:Anchor>
          <t:Comment id="114255385"/>
        </t:Anchor>
        <t:SetTitle title="@Ngawai McGregor Start here tomorrow"/>
      </t:Event>
    </t:History>
  </t:Task>
  <t:Task id="{46683272-4FAA-4563-B9C6-BFD1E87FA981}">
    <t:Anchor>
      <t:Comment id="684006962"/>
    </t:Anchor>
    <t:History>
      <t:Event id="{7C3DE1F1-3C65-4BA1-9DE4-66C3C4CAD072}" time="2023-10-15T01:51:26.06Z">
        <t:Attribution userId="S::rebecca.harvey-lane@abuseincare.org.nz::f8d05605-213c-4bc8-afd4-d5c9825a3b2a" userProvider="AD" userName="Rebecca Harvey-Lane"/>
        <t:Anchor>
          <t:Comment id="1495975847"/>
        </t:Anchor>
        <t:Create/>
      </t:Event>
      <t:Event id="{FCC3CB2E-5D67-4B04-83B0-F1E14A9CFF93}" time="2023-10-15T01:51:26.06Z">
        <t:Attribution userId="S::rebecca.harvey-lane@abuseincare.org.nz::f8d05605-213c-4bc8-afd4-d5c9825a3b2a" userProvider="AD" userName="Rebecca Harvey-Lane"/>
        <t:Anchor>
          <t:Comment id="1495975847"/>
        </t:Anchor>
        <t:Assign userId="S::Aroha.Fletcher@abuseincare.org.nz::3d5465fd-db9a-4c28-b3bc-c9bc62f1a2d1" userProvider="AD" userName="Aroha Fletcher"/>
      </t:Event>
      <t:Event id="{980F323E-D14A-4181-BD90-1CEB3065CC96}" time="2023-10-15T01:51:26.06Z">
        <t:Attribution userId="S::rebecca.harvey-lane@abuseincare.org.nz::f8d05605-213c-4bc8-afd4-d5c9825a3b2a" userProvider="AD" userName="Rebecca Harvey-Lane"/>
        <t:Anchor>
          <t:Comment id="1495975847"/>
        </t:Anchor>
        <t:SetTitle title="@Aroha Fletcher"/>
      </t:Event>
      <t:Event id="{B973920E-9DAD-4876-B6EB-25714687C52B}" time="2023-10-16T04:50:02.262Z">
        <t:Attribution userId="S::Aroha.Fletcher@abuseincare.org.nz::3d5465fd-db9a-4c28-b3bc-c9bc62f1a2d1" userProvider="AD" userName="Aroha Fletcher"/>
        <t:Progress percentComplete="100"/>
      </t:Event>
    </t:History>
  </t:Task>
  <t:Task id="{AF84A59A-E747-4792-AFFE-F85DC4B34528}">
    <t:Anchor>
      <t:Comment id="788508713"/>
    </t:Anchor>
    <t:History>
      <t:Event id="{FD5D3299-86C5-406D-B308-E77F3663A819}" time="2023-09-15T08:17:50.13Z">
        <t:Attribution userId="S::aroha.fletcher@abuseincare.org.nz::3d5465fd-db9a-4c28-b3bc-c9bc62f1a2d1" userProvider="AD" userName="Aroha Fletcher"/>
        <t:Anchor>
          <t:Comment id="788508713"/>
        </t:Anchor>
        <t:Create/>
      </t:Event>
      <t:Event id="{159ADEEF-2FAB-4102-BB5C-FB43BF23A8B5}" time="2023-09-15T08:17:50.13Z">
        <t:Attribution userId="S::aroha.fletcher@abuseincare.org.nz::3d5465fd-db9a-4c28-b3bc-c9bc62f1a2d1" userProvider="AD" userName="Aroha Fletcher"/>
        <t:Anchor>
          <t:Comment id="788508713"/>
        </t:Anchor>
        <t:Assign userId="S::Ngawai.McGregor@abuseincare.org.nz::5ca1f350-6d79-487e-871f-7dfdfc1191af" userProvider="AD" userName="Ngawai McGregor"/>
      </t:Event>
      <t:Event id="{4EB5F5EB-046F-4F07-83F0-A0245E2CF9C2}" time="2023-09-15T08:17:50.13Z">
        <t:Attribution userId="S::aroha.fletcher@abuseincare.org.nz::3d5465fd-db9a-4c28-b3bc-c9bc62f1a2d1" userProvider="AD" userName="Aroha Fletcher"/>
        <t:Anchor>
          <t:Comment id="788508713"/>
        </t:Anchor>
        <t:SetTitle title="@Ngawai McGregor - is this the type of content you want under this bit (see below under entries through Court) It might be too much legalese, but i've noticed reading the reports, (wai report too) and the garlick and wendy parker content, no one seems …"/>
      </t:Event>
    </t:History>
  </t:Task>
  <t:Task id="{E5FBEF58-7078-4C79-9BFD-A69ABF2B44C1}">
    <t:Anchor>
      <t:Comment id="290435631"/>
    </t:Anchor>
    <t:History>
      <t:Event id="{94B135E8-2D48-4024-A543-CF7099547929}" time="2024-02-07T00:22:39.918Z">
        <t:Attribution userId="S::ngawai.mcgregor@abuseincare.org.nz::5ca1f350-6d79-487e-871f-7dfdfc1191af" userProvider="AD" userName="Ngawai McGregor"/>
        <t:Anchor>
          <t:Comment id="290435631"/>
        </t:Anchor>
        <t:Create/>
      </t:Event>
      <t:Event id="{07C72027-15F7-499C-8472-4691324209D4}" time="2024-02-07T00:22:39.918Z">
        <t:Attribution userId="S::ngawai.mcgregor@abuseincare.org.nz::5ca1f350-6d79-487e-871f-7dfdfc1191af" userProvider="AD" userName="Ngawai McGregor"/>
        <t:Anchor>
          <t:Comment id="290435631"/>
        </t:Anchor>
        <t:Assign userId="S::Ngawai.McGregor@abuseincare.org.nz::5ca1f350-6d79-487e-871f-7dfdfc1191af" userProvider="AD" userName="Ngawai McGregor"/>
      </t:Event>
      <t:Event id="{8FAF22CE-D341-4EC1-9F3C-4EAAA58711A9}" time="2024-02-07T00:22:39.918Z">
        <t:Attribution userId="S::ngawai.mcgregor@abuseincare.org.nz::5ca1f350-6d79-487e-871f-7dfdfc1191af" userProvider="AD" userName="Ngawai McGregor"/>
        <t:Anchor>
          <t:Comment id="290435631"/>
        </t:Anchor>
        <t:SetTitle title="@Ngawai McGregor start back here"/>
      </t:Event>
    </t:History>
  </t:Task>
  <t:Task id="{12988678-B68A-4CFE-B1C8-686BE0F66B66}">
    <t:Anchor>
      <t:Comment id="2118494481"/>
    </t:Anchor>
    <t:History>
      <t:Event id="{71DA8680-6348-41DE-8254-AF7CEB4AF098}" time="2024-05-09T00:27:15.086Z">
        <t:Attribution userId="S::healy.jones@abuseincare.org.nz::bbfb92d5-5cb0-4b34-a9a9-b1ef42dc1e0d" userProvider="AD" userName="Healy Jones"/>
        <t:Anchor>
          <t:Comment id="2118494481"/>
        </t:Anchor>
        <t:Create/>
      </t:Event>
      <t:Event id="{498058A5-3707-4BDF-AC31-FE959FF7DA27}" time="2024-05-09T00:27:15.086Z">
        <t:Attribution userId="S::healy.jones@abuseincare.org.nz::bbfb92d5-5cb0-4b34-a9a9-b1ef42dc1e0d" userProvider="AD" userName="Healy Jones"/>
        <t:Anchor>
          <t:Comment id="2118494481"/>
        </t:Anchor>
        <t:Assign userId="S::Kate.Clark2@abuseincare.org.nz::517de6c6-3739-4b99-acc0-8a67834d7c25" userProvider="AD" userName="Kate Clark"/>
      </t:Event>
      <t:Event id="{6CA7E743-1F78-4400-8596-69A7C4DD72AE}" time="2024-05-09T00:27:15.086Z">
        <t:Attribution userId="S::healy.jones@abuseincare.org.nz::bbfb92d5-5cb0-4b34-a9a9-b1ef42dc1e0d" userProvider="AD" userName="Healy Jones"/>
        <t:Anchor>
          <t:Comment id="2118494481"/>
        </t:Anchor>
        <t:SetTitle title="@Kate Clark From B&amp;B can Brie check that all first para of intros are set out identical?"/>
      </t:Event>
    </t:History>
  </t:Task>
  <t:Task id="{AEAC3D01-DC51-4CB7-BEE8-7B4504D9D120}">
    <t:Anchor>
      <t:Comment id="252463424"/>
    </t:Anchor>
    <t:History>
      <t:Event id="{5CF8663B-1F75-4F40-B59E-43C079D39150}" time="2023-09-20T09:49:15.644Z">
        <t:Attribution userId="S::ngawai.mcgregor@abuseincare.org.nz::5ca1f350-6d79-487e-871f-7dfdfc1191af" userProvider="AD" userName="Ngawai McGregor"/>
        <t:Anchor>
          <t:Comment id="252463424"/>
        </t:Anchor>
        <t:Create/>
      </t:Event>
      <t:Event id="{DCD93685-A3FC-4504-8298-94491CCB8C68}" time="2023-09-20T09:49:15.644Z">
        <t:Attribution userId="S::ngawai.mcgregor@abuseincare.org.nz::5ca1f350-6d79-487e-871f-7dfdfc1191af" userProvider="AD" userName="Ngawai McGregor"/>
        <t:Anchor>
          <t:Comment id="252463424"/>
        </t:Anchor>
        <t:Assign userId="S::Rebecca.Harvey-Lane@abuseincare.org.nz::f8d05605-213c-4bc8-afd4-d5c9825a3b2a" userProvider="AD" userName="Rebecca Harvey-Lane"/>
      </t:Event>
      <t:Event id="{F8DCD6A5-CBAD-4E1F-A07C-B6DD7A88E024}" time="2023-09-20T09:49:15.644Z">
        <t:Attribution userId="S::ngawai.mcgregor@abuseincare.org.nz::5ca1f350-6d79-487e-871f-7dfdfc1191af" userProvider="AD" userName="Ngawai McGregor"/>
        <t:Anchor>
          <t:Comment id="252463424"/>
        </t:Anchor>
        <t:SetTitle title="@Rebecca Harvey-Lane Aroha's new content from here to the &quot;factors that influenced&quot; section"/>
      </t:Event>
    </t:History>
  </t:Task>
  <t:Task id="{0132A3EE-11C0-4FF9-AF3C-0C480693EEE9}">
    <t:Anchor>
      <t:Comment id="902709091"/>
    </t:Anchor>
    <t:History>
      <t:Event id="{3388598A-902C-479D-AA02-002BE93497F5}" time="2024-05-09T02:24:52.077Z">
        <t:Attribution userId="S::healy.jones@abuseincare.org.nz::bbfb92d5-5cb0-4b34-a9a9-b1ef42dc1e0d" userProvider="AD" userName="Healy Jones"/>
        <t:Anchor>
          <t:Comment id="1974837313"/>
        </t:Anchor>
        <t:Create/>
      </t:Event>
      <t:Event id="{57F302A7-96B2-41EF-8BE0-C11F51A74D10}" time="2024-05-09T02:24:52.077Z">
        <t:Attribution userId="S::healy.jones@abuseincare.org.nz::bbfb92d5-5cb0-4b34-a9a9-b1ef42dc1e0d" userProvider="AD" userName="Healy Jones"/>
        <t:Anchor>
          <t:Comment id="1974837313"/>
        </t:Anchor>
        <t:Assign userId="S::rebecca.harvey-lane@abuseincare.org.nz::f8d05605-213c-4bc8-afd4-d5c9825a3b2a" userProvider="AD" userName="Rebecca Harvey-Lane"/>
      </t:Event>
      <t:Event id="{DA7894C3-9080-4BB1-8F5C-7E08431412AC}" time="2024-05-09T02:24:52.077Z">
        <t:Attribution userId="S::healy.jones@abuseincare.org.nz::bbfb92d5-5cb0-4b34-a9a9-b1ef42dc1e0d" userProvider="AD" userName="Healy Jones"/>
        <t:Anchor>
          <t:Comment id="1974837313"/>
        </t:Anchor>
        <t:SetTitle title="@Rebecca Harvey-Lane"/>
      </t:Event>
      <t:Event id="{A5C88E10-3F2E-477B-9FE2-D7AEE21FE53E}" time="2024-05-09T05:29:34.761Z">
        <t:Attribution userId="S::healy.jones@abuseincare.org.nz::bbfb92d5-5cb0-4b34-a9a9-b1ef42dc1e0d" userProvider="AD" userName="Healy Jones"/>
        <t:Anchor>
          <t:Comment id="1446945044"/>
        </t:Anchor>
        <t:UnassignAll/>
      </t:Event>
      <t:Event id="{C2A54A68-87C4-425D-83F2-F55801B34897}" time="2024-05-09T05:29:34.761Z">
        <t:Attribution userId="S::healy.jones@abuseincare.org.nz::bbfb92d5-5cb0-4b34-a9a9-b1ef42dc1e0d" userProvider="AD" userName="Healy Jones"/>
        <t:Anchor>
          <t:Comment id="1446945044"/>
        </t:Anchor>
        <t:Assign userId="S::Kate.Clark2@abuseincare.org.nz::517de6c6-3739-4b99-acc0-8a67834d7c25" userProvider="AD" userName="Kate Clark"/>
      </t:Event>
      <t:Event id="{2D7FBBE3-C529-4E8B-9E0D-8A4F68E66702}" time="2024-05-09T23:22:06.046Z">
        <t:Attribution userId="S::healy.jones@abuseincare.org.nz::bbfb92d5-5cb0-4b34-a9a9-b1ef42dc1e0d" userProvider="AD" userName="Healy Jones"/>
        <t:Anchor>
          <t:Comment id="1458233912"/>
        </t:Anchor>
        <t:UnassignAll/>
      </t:Event>
      <t:Event id="{4D220B51-1839-41DD-992F-4C513D07F5EC}" time="2024-05-09T23:22:06.046Z">
        <t:Attribution userId="S::healy.jones@abuseincare.org.nz::bbfb92d5-5cb0-4b34-a9a9-b1ef42dc1e0d" userProvider="AD" userName="Healy Jones"/>
        <t:Anchor>
          <t:Comment id="1458233912"/>
        </t:Anchor>
        <t:Assign userId="S::Jenny.Coleman-Walker@abuseincare.org.nz::790362eb-f9f2-438f-9327-b93fd8d4563d" userProvider="AD" userName="Jenny Coleman-Walker"/>
      </t:Event>
      <t:Event id="{39FBCF9E-CE23-4005-BA3B-86A5E7E8E01A}" time="2024-05-12T21:48:05.654Z">
        <t:Attribution userId="S::ngawai.mcgregor@abuseincare.org.nz::5ca1f350-6d79-487e-871f-7dfdfc1191af" userProvider="AD" userName="Ngawai McGregor"/>
        <t:Progress percentComplete="100"/>
      </t:Event>
    </t:History>
  </t:Task>
  <t:Task id="{58137A89-A6F9-4AC8-B89A-16ADA5B8037F}">
    <t:Anchor>
      <t:Comment id="379353573"/>
    </t:Anchor>
    <t:History>
      <t:Event id="{5C709ABB-A380-4243-85CC-915F183AA254}" time="2024-02-09T01:13:21.397Z">
        <t:Attribution userId="S::Sarah.Williams@abuseincare.org.nz::e671993d-36c6-486b-8f7f-64a9e87c3db1" userProvider="AD" userName="Sarah Williams"/>
        <t:Anchor>
          <t:Comment id="379353573"/>
        </t:Anchor>
        <t:Create/>
      </t:Event>
      <t:Event id="{8C398688-B01C-4FD6-93E5-1863E19A2B21}" time="2024-02-09T01:13:21.397Z">
        <t:Attribution userId="S::Sarah.Williams@abuseincare.org.nz::e671993d-36c6-486b-8f7f-64a9e87c3db1" userProvider="AD" userName="Sarah Williams"/>
        <t:Anchor>
          <t:Comment id="379353573"/>
        </t:Anchor>
        <t:Assign userId="S::Rebecca.Harvey-Lane@abuseincare.org.nz::f8d05605-213c-4bc8-afd4-d5c9825a3b2a" userProvider="AD" userName="Rebecca Harvey-Lane"/>
      </t:Event>
      <t:Event id="{2095427D-3D32-4050-954E-B5DCBC7119D2}" time="2024-02-09T01:13:21.397Z">
        <t:Attribution userId="S::Sarah.Williams@abuseincare.org.nz::e671993d-36c6-486b-8f7f-64a9e87c3db1" userProvider="AD" userName="Sarah Williams"/>
        <t:Anchor>
          <t:Comment id="379353573"/>
        </t:Anchor>
        <t:SetTitle title="@Rebecca Harvey-Lane Benesia asks if we can name the six institutions. If you need help with this I can do it next week, but won't be in the office until Wednesday."/>
      </t:Event>
      <t:Event id="{DB5E1097-621A-1248-A7B6-8C45E5EB460C}" time="2024-02-11T07:10:28.223Z">
        <t:Attribution userId="S::Rebecca.Harvey-Lane@abuseincare.org.nz::f8d05605-213c-4bc8-afd4-d5c9825a3b2a" userProvider="AD" userName="Rebecca Harvey-Lane"/>
        <t:Progress percentComplete="100"/>
      </t:Event>
    </t:History>
  </t:Task>
  <t:Task id="{8137061C-D4DB-4FBF-AF11-1852F09C299F}">
    <t:Anchor>
      <t:Comment id="1215741208"/>
    </t:Anchor>
    <t:History>
      <t:Event id="{9967CA59-5A67-444B-9CC1-DF1C73281D77}" time="2023-08-16T21:21:10.894Z">
        <t:Attribution userId="S::alisha.castle@abuseincare.org.nz::19324cf7-3f58-469e-a320-0e66e7865830" userProvider="AD" userName="Alisha Castle"/>
        <t:Anchor>
          <t:Comment id="1215741208"/>
        </t:Anchor>
        <t:Create/>
      </t:Event>
      <t:Event id="{7F62801E-8AB5-4D3A-BA6D-B02F28AE6D84}" time="2023-08-16T21:21:10.894Z">
        <t:Attribution userId="S::alisha.castle@abuseincare.org.nz::19324cf7-3f58-469e-a320-0e66e7865830" userProvider="AD" userName="Alisha Castle"/>
        <t:Anchor>
          <t:Comment id="1215741208"/>
        </t:Anchor>
        <t:Assign userId="S::Ngawai.McGregor@abuseincare.org.nz::5ca1f350-6d79-487e-871f-7dfdfc1191af" userProvider="AD" userName="Ngawai McGregor"/>
      </t:Event>
      <t:Event id="{61E50A94-6478-4816-95FD-2408B00D79AB}" time="2023-08-16T21:21:10.894Z">
        <t:Attribution userId="S::alisha.castle@abuseincare.org.nz::19324cf7-3f58-469e-a320-0e66e7865830" userProvider="AD" userName="Alisha Castle"/>
        <t:Anchor>
          <t:Comment id="1215741208"/>
        </t:Anchor>
        <t:SetTitle title="@Ngawai McGregor I suggest moving this section to the top of chapter 2 as it provides context for the first section?"/>
      </t:Event>
    </t:History>
  </t:Task>
  <t:Task id="{888EE088-CE51-44B7-9909-6D386AFB81D2}">
    <t:Anchor>
      <t:Comment id="799219429"/>
    </t:Anchor>
    <t:History>
      <t:Event id="{D3026648-1BC0-42B7-AC1E-017EE14461A2}" time="2023-09-20T20:40:08.912Z">
        <t:Attribution userId="S::ngawai.mcgregor@abuseincare.org.nz::5ca1f350-6d79-487e-871f-7dfdfc1191af" userProvider="AD" userName="Ngawai McGregor"/>
        <t:Anchor>
          <t:Comment id="799219429"/>
        </t:Anchor>
        <t:Create/>
      </t:Event>
      <t:Event id="{01D3610D-CF02-4493-AF01-6169C424A250}" time="2023-09-20T20:40:08.912Z">
        <t:Attribution userId="S::ngawai.mcgregor@abuseincare.org.nz::5ca1f350-6d79-487e-871f-7dfdfc1191af" userProvider="AD" userName="Ngawai McGregor"/>
        <t:Anchor>
          <t:Comment id="799219429"/>
        </t:Anchor>
        <t:Assign userId="S::Rebecca.Harvey-Lane@abuseincare.org.nz::f8d05605-213c-4bc8-afd4-d5c9825a3b2a" userProvider="AD" userName="Rebecca Harvey-Lane"/>
      </t:Event>
      <t:Event id="{3A7AF57C-8739-44F9-9CE7-186C3C2C9F56}" time="2023-09-20T20:40:08.912Z">
        <t:Attribution userId="S::ngawai.mcgregor@abuseincare.org.nz::5ca1f350-6d79-487e-871f-7dfdfc1191af" userProvider="AD" userName="Ngawai McGregor"/>
        <t:Anchor>
          <t:Comment id="799219429"/>
        </t:Anchor>
        <t:SetTitle title="@Rebecca Harvey-Lane do we move this all down to the new chapter on other settings?"/>
      </t:Event>
    </t:History>
  </t:Task>
  <t:Task id="{BD991BE4-9310-4271-8FC9-5BAB217AD66E}">
    <t:Anchor>
      <t:Comment id="196157800"/>
    </t:Anchor>
    <t:History>
      <t:Event id="{56F54600-33BD-4888-BB69-477D0E9995A4}" time="2024-04-02T00:18:34.142Z">
        <t:Attribution userId="S::Mel.Weddell@abuseincare.org.nz::02629cf0-9bbf-465d-b1b1-1824ed4212c0" userProvider="AD" userName="Mel Weddell"/>
        <t:Anchor>
          <t:Comment id="196157800"/>
        </t:Anchor>
        <t:Create/>
      </t:Event>
      <t:Event id="{C3113FD6-E1B7-487A-A72C-F4DEF0D668CF}" time="2024-04-02T00:18:34.142Z">
        <t:Attribution userId="S::Mel.Weddell@abuseincare.org.nz::02629cf0-9bbf-465d-b1b1-1824ed4212c0" userProvider="AD" userName="Mel Weddell"/>
        <t:Anchor>
          <t:Comment id="196157800"/>
        </t:Anchor>
        <t:Assign userId="S::Lisa.Hart@abuseincare.org.nz::8b6f5a2b-d0c3-4d30-9def-42e50f5c3f12" userProvider="AD" userName="Lisa Hart"/>
      </t:Event>
      <t:Event id="{02DD956B-0995-40EB-BDB1-D8432CA90314}" time="2024-04-02T00:18:34.142Z">
        <t:Attribution userId="S::Mel.Weddell@abuseincare.org.nz::02629cf0-9bbf-465d-b1b1-1824ed4212c0" userProvider="AD" userName="Mel Weddell"/>
        <t:Anchor>
          <t:Comment id="196157800"/>
        </t:Anchor>
        <t:SetTitle title="@Lisa Hart as above"/>
      </t:Event>
    </t:History>
  </t:Task>
  <t:Task id="{0B426877-B89C-456B-A0EB-C061D993D51F}">
    <t:Anchor>
      <t:Comment id="1598610768"/>
    </t:Anchor>
    <t:History>
      <t:Event id="{B6717062-68D1-4870-A8D2-3C15ADBF1C4C}" time="2021-11-22T06:52:35.79Z">
        <t:Attribution userId="S::joss.opie@abuseincare.org.nz::dfef8e56-4968-4f43-aaa4-692718cecad5" userProvider="AD" userName="Joss Opie"/>
        <t:Anchor>
          <t:Comment id="1598610768"/>
        </t:Anchor>
        <t:Create/>
      </t:Event>
      <t:Event id="{EA83440F-FE7A-45C7-974C-29136A15BAAF}" time="2021-11-22T06:52:35.79Z">
        <t:Attribution userId="S::joss.opie@abuseincare.org.nz::dfef8e56-4968-4f43-aaa4-692718cecad5" userProvider="AD" userName="Joss Opie"/>
        <t:Anchor>
          <t:Comment id="1598610768"/>
        </t:Anchor>
        <t:Assign userId="S::Danielle.Kelly@abuseincare.org.nz::8ccfd58c-1fbb-4da3-91ee-f4afedf2432b" userProvider="AD" userName="Danielle Kelly"/>
      </t:Event>
      <t:Event id="{A1240B6C-8439-41B6-8E20-73009C90199D}" time="2021-11-22T06:52:35.79Z">
        <t:Attribution userId="S::joss.opie@abuseincare.org.nz::dfef8e56-4968-4f43-aaa4-692718cecad5" userProvider="AD" userName="Joss Opie"/>
        <t:Anchor>
          <t:Comment id="1598610768"/>
        </t:Anchor>
        <t:SetTitle title="@Danielle Kelly Hi Danielle, this last line seems inconsistent with rec 10 and 11 and so I've taken it out. I can't remember the Commissioners deciding this - can you?"/>
      </t:Event>
    </t:History>
  </t:Task>
  <t:Task id="{A732B814-F031-47DC-951E-B9CB868A567E}">
    <t:Anchor>
      <t:Comment id="87533154"/>
    </t:Anchor>
    <t:History>
      <t:Event id="{D6E2002A-3BE2-4C65-8679-0F592742DC2D}" time="2024-05-09T02:27:19.647Z">
        <t:Attribution userId="S::healy.jones@abuseincare.org.nz::bbfb92d5-5cb0-4b34-a9a9-b1ef42dc1e0d" userProvider="AD" userName="Healy Jones"/>
        <t:Anchor>
          <t:Comment id="87533154"/>
        </t:Anchor>
        <t:Create/>
      </t:Event>
      <t:Event id="{74872F06-35FB-4A3F-8A03-6D12279BFB44}" time="2024-05-09T02:27:19.647Z">
        <t:Attribution userId="S::healy.jones@abuseincare.org.nz::bbfb92d5-5cb0-4b34-a9a9-b1ef42dc1e0d" userProvider="AD" userName="Healy Jones"/>
        <t:Anchor>
          <t:Comment id="87533154"/>
        </t:Anchor>
        <t:Assign userId="S::rebecca.harvey-lane@abuseincare.org.nz::f8d05605-213c-4bc8-afd4-d5c9825a3b2a" userProvider="AD" userName="Rebecca Harvey-Lane"/>
      </t:Event>
      <t:Event id="{8FD35886-5C56-4043-9B87-6A5EE9FCF1C2}" time="2024-05-09T02:27:19.647Z">
        <t:Attribution userId="S::healy.jones@abuseincare.org.nz::bbfb92d5-5cb0-4b34-a9a9-b1ef42dc1e0d" userProvider="AD" userName="Healy Jones"/>
        <t:Anchor>
          <t:Comment id="87533154"/>
        </t:Anchor>
        <t:SetTitle title="@Rebecca Harvey-Lane See B&amp;B feedback"/>
      </t:Event>
    </t:History>
  </t:Task>
  <t:Task id="{F18F4D7B-9231-4529-A3B3-FB097342ADF6}">
    <t:Anchor>
      <t:Comment id="1418716971"/>
    </t:Anchor>
    <t:History>
      <t:Event id="{8A77A6DB-D1CF-4718-89D5-9AC7239F7C48}" time="2024-05-22T02:33:33.431Z">
        <t:Attribution userId="S::ngawai.mcgregor@abuseincare.org.nz::5ca1f350-6d79-487e-871f-7dfdfc1191af" userProvider="AD" userName="Ngawai McGregor"/>
        <t:Anchor>
          <t:Comment id="368973667"/>
        </t:Anchor>
        <t:Create/>
      </t:Event>
      <t:Event id="{4D754274-0FDD-41AF-B208-03A02CFF3E92}" time="2024-05-22T02:33:33.431Z">
        <t:Attribution userId="S::ngawai.mcgregor@abuseincare.org.nz::5ca1f350-6d79-487e-871f-7dfdfc1191af" userProvider="AD" userName="Ngawai McGregor"/>
        <t:Anchor>
          <t:Comment id="368973667"/>
        </t:Anchor>
        <t:Assign userId="S::Ngawai.McGregor@abuseincare.org.nz::5ca1f350-6d79-487e-871f-7dfdfc1191af" userProvider="AD" userName="Ngawai McGregor"/>
      </t:Event>
      <t:Event id="{1F5CC737-67AD-46E7-98D0-9B763414C4E2}" time="2024-05-22T02:33:33.431Z">
        <t:Attribution userId="S::ngawai.mcgregor@abuseincare.org.nz::5ca1f350-6d79-487e-871f-7dfdfc1191af" userProvider="AD" userName="Ngawai McGregor"/>
        <t:Anchor>
          <t:Comment id="368973667"/>
        </t:Anchor>
        <t:SetTitle title="@Ngawai McGregor"/>
      </t:Event>
    </t:History>
  </t:Task>
  <t:Task id="{16F624E8-C62D-4BA4-AA47-A78A7749DE1F}">
    <t:Anchor>
      <t:Comment id="1538188830"/>
    </t:Anchor>
    <t:History>
      <t:Event id="{A1689249-AB9C-4AF9-AEC5-50FE9E95669B}" time="2023-10-25T00:42:32.316Z">
        <t:Attribution userId="S::ngawai.mcgregor@abuseincare.org.nz::5ca1f350-6d79-487e-871f-7dfdfc1191af" userProvider="AD" userName="Ngawai McGregor"/>
        <t:Anchor>
          <t:Comment id="1538188830"/>
        </t:Anchor>
        <t:Create/>
      </t:Event>
      <t:Event id="{C39EE0B5-13E2-49ED-B2E7-BB0F8F1E0385}" time="2023-10-25T00:42:32.316Z">
        <t:Attribution userId="S::ngawai.mcgregor@abuseincare.org.nz::5ca1f350-6d79-487e-871f-7dfdfc1191af" userProvider="AD" userName="Ngawai McGregor"/>
        <t:Anchor>
          <t:Comment id="1538188830"/>
        </t:Anchor>
        <t:Assign userId="S::Ngawai.McGregor@abuseincare.org.nz::5ca1f350-6d79-487e-871f-7dfdfc1191af" userProvider="AD" userName="Ngawai McGregor"/>
      </t:Event>
      <t:Event id="{452178A7-48CC-4C8D-AA98-E90ECEA103AB}" time="2023-10-25T00:42:32.316Z">
        <t:Attribution userId="S::ngawai.mcgregor@abuseincare.org.nz::5ca1f350-6d79-487e-871f-7dfdfc1191af" userProvider="AD" userName="Ngawai McGregor"/>
        <t:Anchor>
          <t:Comment id="1538188830"/>
        </t:Anchor>
        <t:SetTitle title="@Ngawai McGregor To clarify Bathgate ref - can't find this info in the report but there is other info we can include re psychiatric care"/>
      </t:Event>
    </t:History>
  </t:Task>
  <t:Task id="{4D8A242F-1663-4360-928F-A0248F7640C2}">
    <t:Anchor>
      <t:Comment id="2073470251"/>
    </t:Anchor>
    <t:History>
      <t:Event id="{D460A986-61AA-4BA4-97D7-BD921F22608E}" time="2024-05-09T02:30:31.393Z">
        <t:Attribution userId="S::healy.jones@abuseincare.org.nz::bbfb92d5-5cb0-4b34-a9a9-b1ef42dc1e0d" userProvider="AD" userName="Healy Jones"/>
        <t:Anchor>
          <t:Comment id="2073470251"/>
        </t:Anchor>
        <t:Create/>
      </t:Event>
      <t:Event id="{E40AA8A4-A3E7-4E2C-8E73-5DEFE1AAC0D3}" time="2024-05-09T02:30:31.393Z">
        <t:Attribution userId="S::healy.jones@abuseincare.org.nz::bbfb92d5-5cb0-4b34-a9a9-b1ef42dc1e0d" userProvider="AD" userName="Healy Jones"/>
        <t:Anchor>
          <t:Comment id="2073470251"/>
        </t:Anchor>
        <t:Assign userId="S::rebecca.harvey-lane@abuseincare.org.nz::f8d05605-213c-4bc8-afd4-d5c9825a3b2a" userProvider="AD" userName="Rebecca Harvey-Lane"/>
      </t:Event>
      <t:Event id="{38C35CB9-514F-431E-B08A-B5462099DA03}" time="2024-05-09T02:30:31.393Z">
        <t:Attribution userId="S::healy.jones@abuseincare.org.nz::bbfb92d5-5cb0-4b34-a9a9-b1ef42dc1e0d" userProvider="AD" userName="Healy Jones"/>
        <t:Anchor>
          <t:Comment id="2073470251"/>
        </t:Anchor>
        <t:SetTitle title="@Rebecca Harvey-Lane B&amp;B: what ethnicities?"/>
      </t:Event>
      <t:Event id="{E5093D80-D0A8-4262-8EB6-61EBD8EC6D17}" time="2024-05-09T05:32:00.276Z">
        <t:Attribution userId="S::healy.jones@abuseincare.org.nz::bbfb92d5-5cb0-4b34-a9a9-b1ef42dc1e0d" userProvider="AD" userName="Healy Jones"/>
        <t:Progress percentComplete="100"/>
      </t:Event>
    </t:History>
  </t:Task>
  <t:Task id="{D1F515B2-9E60-4F4B-92C8-F1AE42FF2D7E}">
    <t:Anchor>
      <t:Comment id="273579590"/>
    </t:Anchor>
    <t:History>
      <t:Event id="{4F3343B0-B1CA-4F89-9340-C213F7694ED2}" time="2021-11-01T03:39:08.7Z">
        <t:Attribution userId="S::jess.tuhega@abuseincare.org.nz::9cbfceda-086a-455a-b470-3079dd0f954d" userProvider="AD" userName="Jess Tuhega"/>
        <t:Anchor>
          <t:Comment id="273579590"/>
        </t:Anchor>
        <t:Create/>
      </t:Event>
      <t:Event id="{7C7A701A-F043-4B95-8C3F-69C0F01DE7F1}" time="2021-11-01T03:39:08.7Z">
        <t:Attribution userId="S::jess.tuhega@abuseincare.org.nz::9cbfceda-086a-455a-b470-3079dd0f954d" userProvider="AD" userName="Jess Tuhega"/>
        <t:Anchor>
          <t:Comment id="273579590"/>
        </t:Anchor>
        <t:Assign userId="S::Emma.Powell@abuseincare.org.nz::7dbdde2c-3874-4f06-a6f1-82e668169604" userProvider="AD" userName="Emma Powell"/>
      </t:Event>
      <t:Event id="{D792ACA8-6B7A-4320-B444-59226D03F937}" time="2021-11-01T03:39:08.7Z">
        <t:Attribution userId="S::jess.tuhega@abuseincare.org.nz::9cbfceda-086a-455a-b470-3079dd0f954d" userProvider="AD" userName="Jess Tuhega"/>
        <t:Anchor>
          <t:Comment id="273579590"/>
        </t:Anchor>
        <t:SetTitle title="@Emma Powell do you know if these are redress survivors? I can't find them as hearing witnesses"/>
      </t:Event>
    </t:History>
  </t:Task>
  <t:Task id="{8D882760-379C-47E1-9C1F-FE5314CA7DBB}">
    <t:Anchor>
      <t:Comment id="261987026"/>
    </t:Anchor>
    <t:History>
      <t:Event id="{E936DF61-B315-4009-888A-BA3F786F583C}" time="2021-10-24T03:56:55.499Z">
        <t:Attribution userId="S::danielle.kelly@abuseincare.org.nz::8ccfd58c-1fbb-4da3-91ee-f4afedf2432b" userProvider="AD" userName="Danielle Kelly"/>
        <t:Anchor>
          <t:Comment id="261987026"/>
        </t:Anchor>
        <t:Create/>
      </t:Event>
      <t:Event id="{283914CF-7C9F-4225-8A0F-9533CA55ED5A}" time="2021-10-24T03:56:55.499Z">
        <t:Attribution userId="S::danielle.kelly@abuseincare.org.nz::8ccfd58c-1fbb-4da3-91ee-f4afedf2432b" userProvider="AD" userName="Danielle Kelly"/>
        <t:Anchor>
          <t:Comment id="261987026"/>
        </t:Anchor>
        <t:Assign userId="S::Sophie.Dowsett@abuseincare.org.nz::64fd0554-dcb3-42cd-9c9b-c3a11211acc4" userProvider="AD" userName="Sophie Dowsett"/>
      </t:Event>
      <t:Event id="{335C5DA1-FDAE-4321-9346-EBE348195A08}" time="2021-10-24T03:56:55.499Z">
        <t:Attribution userId="S::danielle.kelly@abuseincare.org.nz::8ccfd58c-1fbb-4da3-91ee-f4afedf2432b" userProvider="AD" userName="Danielle Kelly"/>
        <t:Anchor>
          <t:Comment id="261987026"/>
        </t:Anchor>
        <t:SetTitle title="@Sophie Dowsett Can you check this against the info including the post-hearing docs? Joss notes that Helen Hurst stated at para 5.36 (of her original payments) that higher payments have been made for &quot;claims with extremenly serious allegations, greater …"/>
      </t:Event>
    </t:History>
  </t:Task>
  <t:Task id="{4F6C9CDF-9025-4769-B751-3B113E195C8C}">
    <t:Anchor>
      <t:Comment id="1087832344"/>
    </t:Anchor>
    <t:History>
      <t:Event id="{9441C472-202F-4F08-BE30-0C0F17CEB408}" time="2024-06-12T01:39:54.088Z">
        <t:Attribution userId="S::Healy.Jones@abuseincare.org.nz::bbfb92d5-5cb0-4b34-a9a9-b1ef42dc1e0d" userProvider="AD" userName="Healy Jones"/>
        <t:Anchor>
          <t:Comment id="1087832344"/>
        </t:Anchor>
        <t:Create/>
      </t:Event>
      <t:Event id="{165B5873-77C5-45D6-AF9A-6CADDDD363D9}" time="2024-06-12T01:39:54.088Z">
        <t:Attribution userId="S::Healy.Jones@abuseincare.org.nz::bbfb92d5-5cb0-4b34-a9a9-b1ef42dc1e0d" userProvider="AD" userName="Healy Jones"/>
        <t:Anchor>
          <t:Comment id="1087832344"/>
        </t:Anchor>
        <t:Assign userId="S::Amy.Barnes@abuseincare.org.nz::3133e4d5-83aa-4b43-93db-86b1e2fc2ef7" userProvider="AD" userName="Amy Barnes"/>
      </t:Event>
      <t:Event id="{D3098EE0-00A7-4E3E-AE3C-69DF5A8E55BA}" time="2024-06-12T01:39:54.088Z">
        <t:Attribution userId="S::Healy.Jones@abuseincare.org.nz::bbfb92d5-5cb0-4b34-a9a9-b1ef42dc1e0d" userProvider="AD" userName="Healy Jones"/>
        <t:Anchor>
          <t:Comment id="1087832344"/>
        </t:Anchor>
        <t:SetTitle title="@Amy Barnes split into"/>
      </t:Event>
    </t:History>
  </t:Task>
  <t:Task id="{685D9E33-C717-4865-A72F-55DE9A8F20BC}">
    <t:Anchor>
      <t:Comment id="2044824225"/>
    </t:Anchor>
    <t:History>
      <t:Event id="{26AAF8DE-5F5D-451E-A6F9-1837CEFBD133}" time="2021-10-24T07:58:10.563Z">
        <t:Attribution userId="S::danielle.kelly@abuseincare.org.nz::8ccfd58c-1fbb-4da3-91ee-f4afedf2432b" userProvider="AD" userName="Danielle Kelly"/>
        <t:Anchor>
          <t:Comment id="2044824225"/>
        </t:Anchor>
        <t:Create/>
      </t:Event>
      <t:Event id="{1F6FAF02-40F3-46D0-9EAB-4C9E74BBA608}" time="2021-10-24T07:58:10.563Z">
        <t:Attribution userId="S::danielle.kelly@abuseincare.org.nz::8ccfd58c-1fbb-4da3-91ee-f4afedf2432b" userProvider="AD" userName="Danielle Kelly"/>
        <t:Anchor>
          <t:Comment id="2044824225"/>
        </t:Anchor>
        <t:Assign userId="S::Sophie.Dowsett@abuseincare.org.nz::64fd0554-dcb3-42cd-9c9b-c3a11211acc4" userProvider="AD" userName="Sophie Dowsett"/>
      </t:Event>
      <t:Event id="{7CF34F74-7D4E-41E4-A797-F9E061BA723C}" time="2021-10-24T07:58:10.563Z">
        <t:Attribution userId="S::danielle.kelly@abuseincare.org.nz::8ccfd58c-1fbb-4da3-91ee-f4afedf2432b" userProvider="AD" userName="Danielle Kelly"/>
        <t:Anchor>
          <t:Comment id="2044824225"/>
        </t:Anchor>
        <t:SetTitle title="@Sophie Dowsett Can you check this? Joss would delete &quot;brutal and very&quot;, and also &quot;as well as its occasional side tracks into personal matters&quot;.  He says: &quot;We are recommending the HRRT as a potential option going forward. I don't think all plaintiffs …"/>
      </t:Event>
      <t:Event id="{DFE20C69-21E7-4B55-BC15-D7F30C3C226F}" time="2021-11-12T03:10:23.117Z">
        <t:Attribution userId="S::rebecca.harvey-lane@abuseincare.org.nz::f8d05605-213c-4bc8-afd4-d5c9825a3b2a" userProvider="AD" userName="Rebecca Harvey-Lane"/>
        <t:Progress percentComplete="100"/>
      </t:Event>
    </t:History>
  </t:Task>
  <t:Task id="{9359F5F4-75E8-49C6-B6F3-1BB194DE2CD7}">
    <t:Anchor>
      <t:Comment id="1529167553"/>
    </t:Anchor>
    <t:History>
      <t:Event id="{1B1E70FB-E66F-4CD4-A6A5-BC204B77C815}" time="2024-04-28T22:56:00.039Z">
        <t:Attribution userId="S::ngawai.mcgregor@abuseincare.org.nz::5ca1f350-6d79-487e-871f-7dfdfc1191af" userProvider="AD" userName="Ngawai McGregor"/>
        <t:Anchor>
          <t:Comment id="1529167553"/>
        </t:Anchor>
        <t:Create/>
      </t:Event>
      <t:Event id="{6B4C18C9-0BC2-4AE7-8AA8-A07AB0A47C42}" time="2024-04-28T22:56:00.039Z">
        <t:Attribution userId="S::ngawai.mcgregor@abuseincare.org.nz::5ca1f350-6d79-487e-871f-7dfdfc1191af" userProvider="AD" userName="Ngawai McGregor"/>
        <t:Anchor>
          <t:Comment id="1529167553"/>
        </t:Anchor>
        <t:Assign userId="S::Mel.Weddell@abuseincare.org.nz::02629cf0-9bbf-465d-b1b1-1824ed4212c0" userProvider="AD" userName="Mel Weddell"/>
      </t:Event>
      <t:Event id="{2AE7132B-401A-4400-BCC7-66FEF32A80CC}" time="2024-04-28T22:56:00.039Z">
        <t:Attribution userId="S::ngawai.mcgregor@abuseincare.org.nz::5ca1f350-6d79-487e-871f-7dfdfc1191af" userProvider="AD" userName="Ngawai McGregor"/>
        <t:Anchor>
          <t:Comment id="1529167553"/>
        </t:Anchor>
        <t:SetTitle title="@Mel Weddell Added in response to feedback.  I can't access the current part 1 to check the point about it being discussed there, but last time I saw it this was included. Can delete the last point if needed."/>
      </t:Event>
      <t:Event id="{E3A4AECA-48F4-424E-B9C4-5E6C3E71DF2B}" time="2024-05-12T21:50:34.953Z">
        <t:Attribution userId="S::ngawai.mcgregor@abuseincare.org.nz::5ca1f350-6d79-487e-871f-7dfdfc1191af" userProvider="AD" userName="Ngawai McGregor"/>
        <t:Progress percentComplete="100"/>
      </t:Event>
    </t:History>
  </t:Task>
  <t:Task id="{225F4650-87B1-41F4-BD14-8176FC79D98C}">
    <t:Anchor>
      <t:Comment id="473093276"/>
    </t:Anchor>
    <t:History>
      <t:Event id="{B163941B-6BC3-4E16-8541-F3CED199C8D6}" time="2024-05-09T04:22:16.775Z">
        <t:Attribution userId="S::healy.jones@abuseincare.org.nz::bbfb92d5-5cb0-4b34-a9a9-b1ef42dc1e0d" userProvider="AD" userName="Healy Jones"/>
        <t:Anchor>
          <t:Comment id="473093276"/>
        </t:Anchor>
        <t:Create/>
      </t:Event>
      <t:Event id="{E4182ED2-FE50-4AC7-A78B-45D32BA70A3E}" time="2024-05-09T04:22:16.775Z">
        <t:Attribution userId="S::healy.jones@abuseincare.org.nz::bbfb92d5-5cb0-4b34-a9a9-b1ef42dc1e0d" userProvider="AD" userName="Healy Jones"/>
        <t:Anchor>
          <t:Comment id="473093276"/>
        </t:Anchor>
        <t:Assign userId="S::Penelope.Whitson@abuseincare.org.nz::e40a1e90-b831-43e8-931d-273ea1f737d5" userProvider="AD" userName="Penelope Whitson"/>
      </t:Event>
      <t:Event id="{6CED9803-8307-4381-AC99-E1D0470A0D79}" time="2024-05-09T04:22:16.775Z">
        <t:Attribution userId="S::healy.jones@abuseincare.org.nz::bbfb92d5-5cb0-4b34-a9a9-b1ef42dc1e0d" userProvider="AD" userName="Healy Jones"/>
        <t:Anchor>
          <t:Comment id="473093276"/>
        </t:Anchor>
        <t:SetTitle title="@Penelope Whitson do you know how these key findings are meant to be laid out?"/>
      </t:Event>
    </t:History>
  </t:Task>
  <t:Task id="{B6199173-1EEC-4EB6-A611-0F18FC8B6DED}">
    <t:Anchor>
      <t:Comment id="1155009849"/>
    </t:Anchor>
    <t:History>
      <t:Event id="{46BEB7AC-F66C-40B5-B2EC-FEF5AA07FCAD}" time="2024-05-09T02:27:19.647Z">
        <t:Attribution userId="S::healy.jones@abuseincare.org.nz::bbfb92d5-5cb0-4b34-a9a9-b1ef42dc1e0d" userProvider="AD" userName="Healy Jones"/>
        <t:Anchor>
          <t:Comment id="1155009849"/>
        </t:Anchor>
        <t:Create/>
      </t:Event>
      <t:Event id="{18BD423C-F4BD-486D-ACC8-A9FA601A500B}" time="2024-05-09T02:27:19.647Z">
        <t:Attribution userId="S::healy.jones@abuseincare.org.nz::bbfb92d5-5cb0-4b34-a9a9-b1ef42dc1e0d" userProvider="AD" userName="Healy Jones"/>
        <t:Anchor>
          <t:Comment id="1155009849"/>
        </t:Anchor>
        <t:Assign userId="S::rebecca.harvey-lane@abuseincare.org.nz::f8d05605-213c-4bc8-afd4-d5c9825a3b2a" userProvider="AD" userName="Rebecca Harvey-Lane"/>
      </t:Event>
      <t:Event id="{B2DD6EC6-491A-4947-A794-AFD6C08F8977}" time="2024-05-09T02:27:19.647Z">
        <t:Attribution userId="S::healy.jones@abuseincare.org.nz::bbfb92d5-5cb0-4b34-a9a9-b1ef42dc1e0d" userProvider="AD" userName="Healy Jones"/>
        <t:Anchor>
          <t:Comment id="1155009849"/>
        </t:Anchor>
        <t:SetTitle title="@Rebecca Harvey-Lane See B&amp;B feedback"/>
      </t:Event>
    </t:History>
  </t:Task>
  <t:Task id="{1BFE0063-45B8-4D52-8C89-1A3FD1216C9D}">
    <t:Anchor>
      <t:Comment id="1443600786"/>
    </t:Anchor>
    <t:History>
      <t:Event id="{1A34261E-80D8-4669-8380-6FB28160D2A1}" time="2024-04-02T00:17:31.685Z">
        <t:Attribution userId="S::Mel.Weddell@abuseincare.org.nz::02629cf0-9bbf-465d-b1b1-1824ed4212c0" userProvider="AD" userName="Mel Weddell"/>
        <t:Anchor>
          <t:Comment id="1443600786"/>
        </t:Anchor>
        <t:Create/>
      </t:Event>
      <t:Event id="{0BDE3495-686B-49F1-8BEF-23E4986C0372}" time="2024-04-02T00:17:31.685Z">
        <t:Attribution userId="S::Mel.Weddell@abuseincare.org.nz::02629cf0-9bbf-465d-b1b1-1824ed4212c0" userProvider="AD" userName="Mel Weddell"/>
        <t:Anchor>
          <t:Comment id="1443600786"/>
        </t:Anchor>
        <t:Assign userId="S::Lisa.Hart@abuseincare.org.nz::8b6f5a2b-d0c3-4d30-9def-42e50f5c3f12" userProvider="AD" userName="Lisa Hart"/>
      </t:Event>
      <t:Event id="{BA98B283-62C8-4770-8F7A-A5F78E8867E6}" time="2024-04-02T00:17:31.685Z">
        <t:Attribution userId="S::Mel.Weddell@abuseincare.org.nz::02629cf0-9bbf-465d-b1b1-1824ed4212c0" userProvider="AD" userName="Mel Weddell"/>
        <t:Anchor>
          <t:Comment id="1443600786"/>
        </t:Anchor>
        <t:SetTitle title="@Lisa Hart as above with this table"/>
      </t:Event>
    </t:History>
  </t:Task>
  <t:Task id="{80DC0DF3-8754-4F11-B4AF-C30AE9E64DF8}">
    <t:Anchor>
      <t:Comment id="1625961506"/>
    </t:Anchor>
    <t:History>
      <t:Event id="{E48BC0A8-3B7B-425B-9469-71AE1C80BE0F}" time="2024-05-09T02:27:19.647Z">
        <t:Attribution userId="S::healy.jones@abuseincare.org.nz::bbfb92d5-5cb0-4b34-a9a9-b1ef42dc1e0d" userProvider="AD" userName="Healy Jones"/>
        <t:Anchor>
          <t:Comment id="1625961506"/>
        </t:Anchor>
        <t:Create/>
      </t:Event>
      <t:Event id="{C2FB4489-A16B-4E83-AD98-9FF7FB1FA3C6}" time="2024-05-09T02:27:19.647Z">
        <t:Attribution userId="S::healy.jones@abuseincare.org.nz::bbfb92d5-5cb0-4b34-a9a9-b1ef42dc1e0d" userProvider="AD" userName="Healy Jones"/>
        <t:Anchor>
          <t:Comment id="1625961506"/>
        </t:Anchor>
        <t:Assign userId="S::rebecca.harvey-lane@abuseincare.org.nz::f8d05605-213c-4bc8-afd4-d5c9825a3b2a" userProvider="AD" userName="Rebecca Harvey-Lane"/>
      </t:Event>
      <t:Event id="{3905A904-F892-4BBE-B11B-648C6F521ED7}" time="2024-05-09T02:27:19.647Z">
        <t:Attribution userId="S::healy.jones@abuseincare.org.nz::bbfb92d5-5cb0-4b34-a9a9-b1ef42dc1e0d" userProvider="AD" userName="Healy Jones"/>
        <t:Anchor>
          <t:Comment id="1625961506"/>
        </t:Anchor>
        <t:SetTitle title="@Rebecca Harvey-Lane See B&amp;B feedback"/>
      </t:Event>
    </t:History>
  </t:Task>
  <t:Task id="{345D71FD-9689-4CB7-8F14-F4377A134EED}">
    <t:Anchor>
      <t:Comment id="1083682206"/>
    </t:Anchor>
    <t:History>
      <t:Event id="{DD93874D-D6B4-49DA-9922-5352798A4B90}" time="2024-03-12T22:35:26.144Z">
        <t:Attribution userId="S::ngawai.mcgregor@abuseincare.org.nz::5ca1f350-6d79-487e-871f-7dfdfc1191af" userProvider="AD" userName="Ngawai McGregor"/>
        <t:Anchor>
          <t:Comment id="1083682206"/>
        </t:Anchor>
        <t:Create/>
      </t:Event>
      <t:Event id="{519D4D84-8C31-4200-924D-7AF054EF3522}" time="2024-03-12T22:35:26.144Z">
        <t:Attribution userId="S::ngawai.mcgregor@abuseincare.org.nz::5ca1f350-6d79-487e-871f-7dfdfc1191af" userProvider="AD" userName="Ngawai McGregor"/>
        <t:Anchor>
          <t:Comment id="1083682206"/>
        </t:Anchor>
        <t:Assign userId="S::Rebecca.Harvey-Lane@abuseincare.org.nz::f8d05605-213c-4bc8-afd4-d5c9825a3b2a" userProvider="AD" userName="Rebecca Harvey-Lane"/>
      </t:Event>
      <t:Event id="{4448ECF5-02F5-45E7-A6AB-0DF648CD20EA}" time="2024-03-12T22:35:26.144Z">
        <t:Attribution userId="S::ngawai.mcgregor@abuseincare.org.nz::5ca1f350-6d79-487e-871f-7dfdfc1191af" userProvider="AD" userName="Ngawai McGregor"/>
        <t:Anchor>
          <t:Comment id="1083682206"/>
        </t:Anchor>
        <t:SetTitle title="@Rebecca Harvey-Lane do you think this is enough for this feedback comment: New para – needs something on how Māori women couldn’t be controlled and so would be sent to Porirua.  Section needed on discrimination against Māori generally.  I've also …"/>
      </t:Event>
    </t:History>
  </t:Task>
  <t:Task id="{FFCDF965-73FC-4AD0-AD5E-086BCFF4F41A}">
    <t:Anchor>
      <t:Comment id="1913164256"/>
    </t:Anchor>
    <t:History>
      <t:Event id="{C621FE45-B295-4514-9FE1-149CB21E3336}" time="2024-05-09T03:26:21.362Z">
        <t:Attribution userId="S::healy.jones@abuseincare.org.nz::bbfb92d5-5cb0-4b34-a9a9-b1ef42dc1e0d" userProvider="AD" userName="Healy Jones"/>
        <t:Anchor>
          <t:Comment id="1913164256"/>
        </t:Anchor>
        <t:Create/>
      </t:Event>
      <t:Event id="{557FCE95-7EB9-4348-BBAA-4364759E5C62}" time="2024-05-09T03:26:21.362Z">
        <t:Attribution userId="S::healy.jones@abuseincare.org.nz::bbfb92d5-5cb0-4b34-a9a9-b1ef42dc1e0d" userProvider="AD" userName="Healy Jones"/>
        <t:Anchor>
          <t:Comment id="1913164256"/>
        </t:Anchor>
        <t:Assign userId="S::rebecca.harvey-lane@abuseincare.org.nz::f8d05605-213c-4bc8-afd4-d5c9825a3b2a" userProvider="AD" userName="Rebecca Harvey-Lane"/>
      </t:Event>
      <t:Event id="{7CB0A737-F56B-4E63-9A98-9E6EFD42D9D2}" time="2024-05-09T03:26:21.362Z">
        <t:Attribution userId="S::healy.jones@abuseincare.org.nz::bbfb92d5-5cb0-4b34-a9a9-b1ef42dc1e0d" userProvider="AD" userName="Healy Jones"/>
        <t:Anchor>
          <t:Comment id="1913164256"/>
        </t:Anchor>
        <t:SetTitle title="@Rebecca Harvey-Lane B&amp;B same comment on footnote 'loves data'"/>
      </t:Event>
    </t:History>
  </t:Task>
  <t:Task id="{4DC99DDE-2B21-4CCF-8915-E2878C6FDEA4}">
    <t:Anchor>
      <t:Comment id="856405008"/>
    </t:Anchor>
    <t:History>
      <t:Event id="{24F49763-3849-4BB3-922E-A9625A36D3DC}" time="2024-05-09T02:24:42.884Z">
        <t:Attribution userId="S::healy.jones@abuseincare.org.nz::bbfb92d5-5cb0-4b34-a9a9-b1ef42dc1e0d" userProvider="AD" userName="Healy Jones"/>
        <t:Anchor>
          <t:Comment id="387567558"/>
        </t:Anchor>
        <t:Create/>
      </t:Event>
      <t:Event id="{20F137A7-295B-409A-9744-D3F635A324AF}" time="2024-05-09T02:24:42.884Z">
        <t:Attribution userId="S::healy.jones@abuseincare.org.nz::bbfb92d5-5cb0-4b34-a9a9-b1ef42dc1e0d" userProvider="AD" userName="Healy Jones"/>
        <t:Anchor>
          <t:Comment id="387567558"/>
        </t:Anchor>
        <t:Assign userId="S::rebecca.harvey-lane@abuseincare.org.nz::f8d05605-213c-4bc8-afd4-d5c9825a3b2a" userProvider="AD" userName="Rebecca Harvey-Lane"/>
      </t:Event>
      <t:Event id="{EAB13542-38C2-4A75-8F52-50AFAE910D11}" time="2024-05-09T02:24:42.884Z">
        <t:Attribution userId="S::healy.jones@abuseincare.org.nz::bbfb92d5-5cb0-4b34-a9a9-b1ef42dc1e0d" userProvider="AD" userName="Healy Jones"/>
        <t:Anchor>
          <t:Comment id="387567558"/>
        </t:Anchor>
        <t:SetTitle title="@Rebecca Harvey-Lane"/>
      </t:Event>
      <t:Event id="{254DF54F-814A-4604-98E2-4BCD9D1CDEDD}" time="2024-05-09T05:29:50.228Z">
        <t:Attribution userId="S::healy.jones@abuseincare.org.nz::bbfb92d5-5cb0-4b34-a9a9-b1ef42dc1e0d" userProvider="AD" userName="Healy Jones"/>
        <t:Progress percentComplete="100"/>
      </t:Event>
    </t:History>
  </t:Task>
  <t:Task id="{F38ADF6A-403E-437F-A6D3-285BE23093A0}">
    <t:Anchor>
      <t:Comment id="292331753"/>
    </t:Anchor>
    <t:History>
      <t:Event id="{FC71CAF8-70D7-48A9-8B1D-E536B44AFEC4}" time="2024-05-21T04:03:10.22Z">
        <t:Attribution userId="S::ngawai.mcgregor@abuseincare.org.nz::5ca1f350-6d79-487e-871f-7dfdfc1191af" userProvider="AD" userName="Ngawai McGregor"/>
        <t:Anchor>
          <t:Comment id="292331753"/>
        </t:Anchor>
        <t:Create/>
      </t:Event>
      <t:Event id="{448508EA-FC1E-4B5A-BA39-029B261987EF}" time="2024-05-21T04:03:10.22Z">
        <t:Attribution userId="S::ngawai.mcgregor@abuseincare.org.nz::5ca1f350-6d79-487e-871f-7dfdfc1191af" userProvider="AD" userName="Ngawai McGregor"/>
        <t:Anchor>
          <t:Comment id="292331753"/>
        </t:Anchor>
        <t:Assign userId="S::Penelope.Whitson@abuseincare.org.nz::e40a1e90-b831-43e8-931d-273ea1f737d5" userProvider="AD" userName="Penelope Whitson"/>
      </t:Event>
      <t:Event id="{61CE485F-7064-4012-865B-982AEAC5063D}" time="2024-05-21T04:03:10.22Z">
        <t:Attribution userId="S::ngawai.mcgregor@abuseincare.org.nz::5ca1f350-6d79-487e-871f-7dfdfc1191af" userProvider="AD" userName="Ngawai McGregor"/>
        <t:Anchor>
          <t:Comment id="292331753"/>
        </t:Anchor>
        <t:SetTitle title="Benesia comment: GLOBAL CHECK - term 'Pacific family/families' to be changed to Pacific kainga (families) @Penelope Whitson"/>
      </t:Event>
    </t:History>
  </t:Task>
  <t:Task id="{FCADB4C9-F381-4D97-810C-78C868FFCAB8}">
    <t:Anchor>
      <t:Comment id="1823453192"/>
    </t:Anchor>
    <t:History>
      <t:Event id="{D70D7A9A-664F-4F3F-84FE-009F57348B96}" time="2024-05-09T04:18:46.581Z">
        <t:Attribution userId="S::healy.jones@abuseincare.org.nz::bbfb92d5-5cb0-4b34-a9a9-b1ef42dc1e0d" userProvider="AD" userName="Healy Jones"/>
        <t:Anchor>
          <t:Comment id="1823453192"/>
        </t:Anchor>
        <t:Create/>
      </t:Event>
      <t:Event id="{E265C930-0EDC-48E3-9AAC-4517F21EF79D}" time="2024-05-09T04:18:46.581Z">
        <t:Attribution userId="S::healy.jones@abuseincare.org.nz::bbfb92d5-5cb0-4b34-a9a9-b1ef42dc1e0d" userProvider="AD" userName="Healy Jones"/>
        <t:Anchor>
          <t:Comment id="1823453192"/>
        </t:Anchor>
        <t:Assign userId="S::Penelope.Whitson@abuseincare.org.nz::e40a1e90-b831-43e8-931d-273ea1f737d5" userProvider="AD" userName="Penelope Whitson"/>
      </t:Event>
      <t:Event id="{14D3676A-42AD-4644-B1F8-DD4EAFD3A1AC}" time="2024-05-09T04:18:46.581Z">
        <t:Attribution userId="S::healy.jones@abuseincare.org.nz::bbfb92d5-5cb0-4b34-a9a9-b1ef42dc1e0d" userProvider="AD" userName="Healy Jones"/>
        <t:Anchor>
          <t:Comment id="1823453192"/>
        </t:Anchor>
        <t:SetTitle title="@Penelope Whitson can you please add identiy of the survivor to this one?"/>
      </t:Event>
    </t:History>
  </t:Task>
  <t:Task id="{10BF2EA1-C6FD-481B-AD59-E1D890E95A2F}">
    <t:Anchor>
      <t:Comment id="849020959"/>
    </t:Anchor>
    <t:History>
      <t:Event id="{75C2B6C5-216C-4D2A-AE3F-4EE2C479CF34}" time="2024-05-09T02:27:19.647Z">
        <t:Attribution userId="S::healy.jones@abuseincare.org.nz::bbfb92d5-5cb0-4b34-a9a9-b1ef42dc1e0d" userProvider="AD" userName="Healy Jones"/>
        <t:Anchor>
          <t:Comment id="849020959"/>
        </t:Anchor>
        <t:Create/>
      </t:Event>
      <t:Event id="{4C0CC415-34C2-4FC8-BBE6-F0ACF180A082}" time="2024-05-09T02:27:19.647Z">
        <t:Attribution userId="S::healy.jones@abuseincare.org.nz::bbfb92d5-5cb0-4b34-a9a9-b1ef42dc1e0d" userProvider="AD" userName="Healy Jones"/>
        <t:Anchor>
          <t:Comment id="849020959"/>
        </t:Anchor>
        <t:Assign userId="S::rebecca.harvey-lane@abuseincare.org.nz::f8d05605-213c-4bc8-afd4-d5c9825a3b2a" userProvider="AD" userName="Rebecca Harvey-Lane"/>
      </t:Event>
      <t:Event id="{4C1B1B4E-C3EE-47F8-A3F3-F05FC0C3D971}" time="2024-05-09T02:27:19.647Z">
        <t:Attribution userId="S::healy.jones@abuseincare.org.nz::bbfb92d5-5cb0-4b34-a9a9-b1ef42dc1e0d" userProvider="AD" userName="Healy Jones"/>
        <t:Anchor>
          <t:Comment id="849020959"/>
        </t:Anchor>
        <t:SetTitle title="@Rebecca Harvey-Lane See B&amp;B feedback"/>
      </t:Event>
      <t:Event id="{8B1D15BC-EF6E-44DE-A2B2-0F0CF885C170}" time="2024-05-09T22:06:39.874Z">
        <t:Attribution userId="S::ngawai.mcgregor@abuseincare.org.nz::5ca1f350-6d79-487e-871f-7dfdfc1191af" userProvider="AD" userName="Ngawai McGregor"/>
        <t:Anchor>
          <t:Comment id="1854775351"/>
        </t:Anchor>
        <t:UnassignAll/>
      </t:Event>
      <t:Event id="{3CAB4450-A925-40F0-AE32-206B92121928}" time="2024-05-09T22:06:39.874Z">
        <t:Attribution userId="S::ngawai.mcgregor@abuseincare.org.nz::5ca1f350-6d79-487e-871f-7dfdfc1191af" userProvider="AD" userName="Ngawai McGregor"/>
        <t:Anchor>
          <t:Comment id="1854775351"/>
        </t:Anchor>
        <t:Assign userId="S::Rebecca.Harvey-Lane@abuseincare.org.nz::f8d05605-213c-4bc8-afd4-d5c9825a3b2a" userProvider="AD" userName="Rebecca Harvey-Lane"/>
      </t:Event>
      <t:Event id="{C85F5215-79BC-4773-8D8A-E9FD2A7493CA}" time="2024-05-09T22:13:26.956Z">
        <t:Attribution userId="S::healy.jones@abuseincare.org.nz::bbfb92d5-5cb0-4b34-a9a9-b1ef42dc1e0d" userProvider="AD" userName="Healy Jones"/>
        <t:Progress percentComplete="100"/>
      </t:Event>
      <t:Event id="{9EEADC81-0336-4FFF-8645-40FCE15867E1}" time="2024-05-10T00:06:39.945Z">
        <t:Attribution userId="S::ngawai.mcgregor@abuseincare.org.nz::5ca1f350-6d79-487e-871f-7dfdfc1191af" userProvider="AD" userName="Ngawai McGregor"/>
        <t:Progress percentComplete="0"/>
      </t:Event>
      <t:Event id="{B59E560F-F790-4606-8A31-DA30AB7B4393}" time="2024-05-16T01:30:24.003Z">
        <t:Attribution userId="S::ngawai.mcgregor@abuseincare.org.nz::5ca1f350-6d79-487e-871f-7dfdfc1191af" userProvider="AD" userName="Ngawai McGregor"/>
        <t:Progress percentComplete="100"/>
      </t:Event>
    </t:History>
  </t:Task>
  <t:Task id="{54586055-9585-4E83-A3CD-A7B0C15ECC57}">
    <t:Anchor>
      <t:Comment id="1981945141"/>
    </t:Anchor>
    <t:History>
      <t:Event id="{B643B7CE-2647-456B-A1EC-9356358AE3CD}" time="2024-05-19T22:54:20.977Z">
        <t:Attribution userId="S::ngawai.mcgregor@abuseincare.org.nz::5ca1f350-6d79-487e-871f-7dfdfc1191af" userProvider="AD" userName="Ngawai McGregor"/>
        <t:Anchor>
          <t:Comment id="1981945141"/>
        </t:Anchor>
        <t:Create/>
      </t:Event>
      <t:Event id="{171F768B-03B3-4E39-9D16-25EFE3F639A4}" time="2024-05-19T22:54:20.977Z">
        <t:Attribution userId="S::ngawai.mcgregor@abuseincare.org.nz::5ca1f350-6d79-487e-871f-7dfdfc1191af" userProvider="AD" userName="Ngawai McGregor"/>
        <t:Anchor>
          <t:Comment id="1981945141"/>
        </t:Anchor>
        <t:Assign userId="S::Rebecca.Harvey-Lane@abuseincare.org.nz::f8d05605-213c-4bc8-afd4-d5c9825a3b2a" userProvider="AD" userName="Rebecca Harvey-Lane"/>
      </t:Event>
      <t:Event id="{67DF2F15-ED88-4051-8C78-260CC20B3798}" time="2024-05-19T22:54:20.977Z">
        <t:Attribution userId="S::ngawai.mcgregor@abuseincare.org.nz::5ca1f350-6d79-487e-871f-7dfdfc1191af" userProvider="AD" userName="Ngawai McGregor"/>
        <t:Anchor>
          <t:Comment id="1981945141"/>
        </t:Anchor>
        <t:SetTitle title="@Rebecca Harvey-Lane I dont think this para makes sense anymore? The first sentence doesn't really match the point about abuse and neglect? This also isn't the version Benesia received, hers had &quot;Many survivors spoke about experiencing abuse and …"/>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0433f8-ae96-4e83-84a2-60fc2c55a8af">
      <Terms xmlns="http://schemas.microsoft.com/office/infopath/2007/PartnerControls"/>
    </lcf76f155ced4ddcb4097134ff3c332f>
    <TaxCatchAll xmlns="cca7bc15-23ab-440b-a49f-3d942a09fae4" xsi:nil="true"/>
    <SharedWithUsers xmlns="cca7bc15-23ab-440b-a49f-3d942a09fae4">
      <UserInfo>
        <DisplayName>Sarah Neal</DisplayName>
        <AccountId>61</AccountId>
        <AccountType/>
      </UserInfo>
      <UserInfo>
        <DisplayName>Hazel Phillips</DisplayName>
        <AccountId>435</AccountId>
        <AccountType/>
      </UserInfo>
      <UserInfo>
        <DisplayName>Steph McKinlay</DisplayName>
        <AccountId>811</AccountId>
        <AccountType/>
      </UserInfo>
      <UserInfo>
        <DisplayName>Mel Weddell</DisplayName>
        <AccountId>267</AccountId>
        <AccountType/>
      </UserInfo>
      <UserInfo>
        <DisplayName>Rā Steer</DisplayName>
        <AccountId>981</AccountId>
        <AccountType/>
      </UserInfo>
      <UserInfo>
        <DisplayName>Anna Griffiths</DisplayName>
        <AccountId>1038</AccountId>
        <AccountType/>
      </UserInfo>
      <UserInfo>
        <DisplayName>Kate Clark</DisplayName>
        <AccountId>1039</AccountId>
        <AccountType/>
      </UserInfo>
      <UserInfo>
        <DisplayName>Saarah Gul</DisplayName>
        <AccountId>837</AccountId>
        <AccountType/>
      </UserInfo>
      <UserInfo>
        <DisplayName>Penelope Whitson</DisplayName>
        <AccountId>750</AccountId>
        <AccountType/>
      </UserInfo>
      <UserInfo>
        <DisplayName>Rebecca Harvey-Lane</DisplayName>
        <AccountId>34</AccountId>
        <AccountType/>
      </UserInfo>
      <UserInfo>
        <DisplayName>Jenna Johnson-Aufa'i</DisplayName>
        <AccountId>554</AccountId>
        <AccountType/>
      </UserInfo>
      <UserInfo>
        <DisplayName>Ngawai McGregor</DisplayName>
        <AccountId>203</AccountId>
        <AccountType/>
      </UserInfo>
      <UserInfo>
        <DisplayName>Johanna King</DisplayName>
        <AccountId>311</AccountId>
        <AccountType/>
      </UserInfo>
      <UserInfo>
        <DisplayName>Mae Newey</DisplayName>
        <AccountId>379</AccountId>
        <AccountType/>
      </UserInfo>
      <UserInfo>
        <DisplayName>Lisa Hart</DisplayName>
        <AccountId>611</AccountId>
        <AccountType/>
      </UserInfo>
      <UserInfo>
        <DisplayName>Dakota Uluilelata</DisplayName>
        <AccountId>758</AccountId>
        <AccountType/>
      </UserInfo>
      <UserInfo>
        <DisplayName>Thomas Powell</DisplayName>
        <AccountId>157</AccountId>
        <AccountType/>
      </UserInfo>
      <UserInfo>
        <DisplayName>Te Arai McAdam</DisplayName>
        <AccountId>448</AccountId>
        <AccountType/>
      </UserInfo>
      <UserInfo>
        <DisplayName>Jenny Coleman-Walker</DisplayName>
        <AccountId>266</AccountId>
        <AccountType/>
      </UserInfo>
      <UserInfo>
        <DisplayName>Christy Law</DisplayName>
        <AccountId>467</AccountId>
        <AccountType/>
      </UserInfo>
      <UserInfo>
        <DisplayName>Healy Jones</DisplayName>
        <AccountId>1147</AccountId>
        <AccountType/>
      </UserInfo>
    </SharedWithUsers>
    <Security_x0020_Classification xmlns="cca7bc15-23ab-440b-a49f-3d942a09fae4">UNCLASSIFIED</Security_x0020_Classification>
  </documentManagement>
</p:properties>
</file>

<file path=customXml/itemProps1.xml><?xml version="1.0" encoding="utf-8"?>
<ds:datastoreItem xmlns:ds="http://schemas.openxmlformats.org/officeDocument/2006/customXml" ds:itemID="{A1E27F4C-6E24-4BD7-9CCE-1A01B87D4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47A82C-8F90-40C5-8021-5C180BA879CF}">
  <ds:schemaRefs>
    <ds:schemaRef ds:uri="http://schemas.openxmlformats.org/officeDocument/2006/bibliography"/>
  </ds:schemaRefs>
</ds:datastoreItem>
</file>

<file path=customXml/itemProps3.xml><?xml version="1.0" encoding="utf-8"?>
<ds:datastoreItem xmlns:ds="http://schemas.openxmlformats.org/officeDocument/2006/customXml" ds:itemID="{BFA716DE-F628-4332-BEB1-B159B458AE34}">
  <ds:schemaRefs>
    <ds:schemaRef ds:uri="http://schemas.microsoft.com/sharepoint/v3/contenttype/forms"/>
  </ds:schemaRefs>
</ds:datastoreItem>
</file>

<file path=customXml/itemProps4.xml><?xml version="1.0" encoding="utf-8"?>
<ds:datastoreItem xmlns:ds="http://schemas.openxmlformats.org/officeDocument/2006/customXml" ds:itemID="{FF8D18DA-78CF-4761-9ADA-DBEB609B4B48}">
  <ds:schemaRefs>
    <ds:schemaRef ds:uri="http://schemas.microsoft.com/office/2006/metadata/properties"/>
    <ds:schemaRef ds:uri="http://schemas.microsoft.com/office/infopath/2007/PartnerControls"/>
    <ds:schemaRef ds:uri="3f0433f8-ae96-4e83-84a2-60fc2c55a8af"/>
    <ds:schemaRef ds:uri="cca7bc15-23ab-440b-a49f-3d942a09fae4"/>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160</Pages>
  <Words>47871</Words>
  <Characters>272868</Characters>
  <Application>Microsoft Office Word</Application>
  <DocSecurity>0</DocSecurity>
  <Lines>2273</Lines>
  <Paragraphs>640</Paragraphs>
  <ScaleCrop>false</ScaleCrop>
  <Company>DIA</Company>
  <LinksUpToDate>false</LinksUpToDate>
  <CharactersWithSpaces>320099</CharactersWithSpaces>
  <SharedDoc>false</SharedDoc>
  <HLinks>
    <vt:vector size="1050" baseType="variant">
      <vt:variant>
        <vt:i4>1900594</vt:i4>
      </vt:variant>
      <vt:variant>
        <vt:i4>956</vt:i4>
      </vt:variant>
      <vt:variant>
        <vt:i4>0</vt:i4>
      </vt:variant>
      <vt:variant>
        <vt:i4>5</vt:i4>
      </vt:variant>
      <vt:variant>
        <vt:lpwstr/>
      </vt:variant>
      <vt:variant>
        <vt:lpwstr>_Toc168926937</vt:lpwstr>
      </vt:variant>
      <vt:variant>
        <vt:i4>1900594</vt:i4>
      </vt:variant>
      <vt:variant>
        <vt:i4>950</vt:i4>
      </vt:variant>
      <vt:variant>
        <vt:i4>0</vt:i4>
      </vt:variant>
      <vt:variant>
        <vt:i4>5</vt:i4>
      </vt:variant>
      <vt:variant>
        <vt:lpwstr/>
      </vt:variant>
      <vt:variant>
        <vt:lpwstr>_Toc168926936</vt:lpwstr>
      </vt:variant>
      <vt:variant>
        <vt:i4>1900594</vt:i4>
      </vt:variant>
      <vt:variant>
        <vt:i4>944</vt:i4>
      </vt:variant>
      <vt:variant>
        <vt:i4>0</vt:i4>
      </vt:variant>
      <vt:variant>
        <vt:i4>5</vt:i4>
      </vt:variant>
      <vt:variant>
        <vt:lpwstr/>
      </vt:variant>
      <vt:variant>
        <vt:lpwstr>_Toc168926935</vt:lpwstr>
      </vt:variant>
      <vt:variant>
        <vt:i4>1900594</vt:i4>
      </vt:variant>
      <vt:variant>
        <vt:i4>938</vt:i4>
      </vt:variant>
      <vt:variant>
        <vt:i4>0</vt:i4>
      </vt:variant>
      <vt:variant>
        <vt:i4>5</vt:i4>
      </vt:variant>
      <vt:variant>
        <vt:lpwstr/>
      </vt:variant>
      <vt:variant>
        <vt:lpwstr>_Toc168926934</vt:lpwstr>
      </vt:variant>
      <vt:variant>
        <vt:i4>1900594</vt:i4>
      </vt:variant>
      <vt:variant>
        <vt:i4>932</vt:i4>
      </vt:variant>
      <vt:variant>
        <vt:i4>0</vt:i4>
      </vt:variant>
      <vt:variant>
        <vt:i4>5</vt:i4>
      </vt:variant>
      <vt:variant>
        <vt:lpwstr/>
      </vt:variant>
      <vt:variant>
        <vt:lpwstr>_Toc168926933</vt:lpwstr>
      </vt:variant>
      <vt:variant>
        <vt:i4>1900594</vt:i4>
      </vt:variant>
      <vt:variant>
        <vt:i4>926</vt:i4>
      </vt:variant>
      <vt:variant>
        <vt:i4>0</vt:i4>
      </vt:variant>
      <vt:variant>
        <vt:i4>5</vt:i4>
      </vt:variant>
      <vt:variant>
        <vt:lpwstr/>
      </vt:variant>
      <vt:variant>
        <vt:lpwstr>_Toc168926932</vt:lpwstr>
      </vt:variant>
      <vt:variant>
        <vt:i4>1900594</vt:i4>
      </vt:variant>
      <vt:variant>
        <vt:i4>920</vt:i4>
      </vt:variant>
      <vt:variant>
        <vt:i4>0</vt:i4>
      </vt:variant>
      <vt:variant>
        <vt:i4>5</vt:i4>
      </vt:variant>
      <vt:variant>
        <vt:lpwstr/>
      </vt:variant>
      <vt:variant>
        <vt:lpwstr>_Toc168926931</vt:lpwstr>
      </vt:variant>
      <vt:variant>
        <vt:i4>1900594</vt:i4>
      </vt:variant>
      <vt:variant>
        <vt:i4>914</vt:i4>
      </vt:variant>
      <vt:variant>
        <vt:i4>0</vt:i4>
      </vt:variant>
      <vt:variant>
        <vt:i4>5</vt:i4>
      </vt:variant>
      <vt:variant>
        <vt:lpwstr/>
      </vt:variant>
      <vt:variant>
        <vt:lpwstr>_Toc168926930</vt:lpwstr>
      </vt:variant>
      <vt:variant>
        <vt:i4>1835058</vt:i4>
      </vt:variant>
      <vt:variant>
        <vt:i4>908</vt:i4>
      </vt:variant>
      <vt:variant>
        <vt:i4>0</vt:i4>
      </vt:variant>
      <vt:variant>
        <vt:i4>5</vt:i4>
      </vt:variant>
      <vt:variant>
        <vt:lpwstr/>
      </vt:variant>
      <vt:variant>
        <vt:lpwstr>_Toc168926929</vt:lpwstr>
      </vt:variant>
      <vt:variant>
        <vt:i4>1835058</vt:i4>
      </vt:variant>
      <vt:variant>
        <vt:i4>902</vt:i4>
      </vt:variant>
      <vt:variant>
        <vt:i4>0</vt:i4>
      </vt:variant>
      <vt:variant>
        <vt:i4>5</vt:i4>
      </vt:variant>
      <vt:variant>
        <vt:lpwstr/>
      </vt:variant>
      <vt:variant>
        <vt:lpwstr>_Toc168926928</vt:lpwstr>
      </vt:variant>
      <vt:variant>
        <vt:i4>1835058</vt:i4>
      </vt:variant>
      <vt:variant>
        <vt:i4>896</vt:i4>
      </vt:variant>
      <vt:variant>
        <vt:i4>0</vt:i4>
      </vt:variant>
      <vt:variant>
        <vt:i4>5</vt:i4>
      </vt:variant>
      <vt:variant>
        <vt:lpwstr/>
      </vt:variant>
      <vt:variant>
        <vt:lpwstr>_Toc168926927</vt:lpwstr>
      </vt:variant>
      <vt:variant>
        <vt:i4>1835058</vt:i4>
      </vt:variant>
      <vt:variant>
        <vt:i4>890</vt:i4>
      </vt:variant>
      <vt:variant>
        <vt:i4>0</vt:i4>
      </vt:variant>
      <vt:variant>
        <vt:i4>5</vt:i4>
      </vt:variant>
      <vt:variant>
        <vt:lpwstr/>
      </vt:variant>
      <vt:variant>
        <vt:lpwstr>_Toc168926926</vt:lpwstr>
      </vt:variant>
      <vt:variant>
        <vt:i4>1835058</vt:i4>
      </vt:variant>
      <vt:variant>
        <vt:i4>884</vt:i4>
      </vt:variant>
      <vt:variant>
        <vt:i4>0</vt:i4>
      </vt:variant>
      <vt:variant>
        <vt:i4>5</vt:i4>
      </vt:variant>
      <vt:variant>
        <vt:lpwstr/>
      </vt:variant>
      <vt:variant>
        <vt:lpwstr>_Toc168926925</vt:lpwstr>
      </vt:variant>
      <vt:variant>
        <vt:i4>1835058</vt:i4>
      </vt:variant>
      <vt:variant>
        <vt:i4>878</vt:i4>
      </vt:variant>
      <vt:variant>
        <vt:i4>0</vt:i4>
      </vt:variant>
      <vt:variant>
        <vt:i4>5</vt:i4>
      </vt:variant>
      <vt:variant>
        <vt:lpwstr/>
      </vt:variant>
      <vt:variant>
        <vt:lpwstr>_Toc168926924</vt:lpwstr>
      </vt:variant>
      <vt:variant>
        <vt:i4>1835058</vt:i4>
      </vt:variant>
      <vt:variant>
        <vt:i4>872</vt:i4>
      </vt:variant>
      <vt:variant>
        <vt:i4>0</vt:i4>
      </vt:variant>
      <vt:variant>
        <vt:i4>5</vt:i4>
      </vt:variant>
      <vt:variant>
        <vt:lpwstr/>
      </vt:variant>
      <vt:variant>
        <vt:lpwstr>_Toc168926923</vt:lpwstr>
      </vt:variant>
      <vt:variant>
        <vt:i4>1835058</vt:i4>
      </vt:variant>
      <vt:variant>
        <vt:i4>866</vt:i4>
      </vt:variant>
      <vt:variant>
        <vt:i4>0</vt:i4>
      </vt:variant>
      <vt:variant>
        <vt:i4>5</vt:i4>
      </vt:variant>
      <vt:variant>
        <vt:lpwstr/>
      </vt:variant>
      <vt:variant>
        <vt:lpwstr>_Toc168926922</vt:lpwstr>
      </vt:variant>
      <vt:variant>
        <vt:i4>1835058</vt:i4>
      </vt:variant>
      <vt:variant>
        <vt:i4>860</vt:i4>
      </vt:variant>
      <vt:variant>
        <vt:i4>0</vt:i4>
      </vt:variant>
      <vt:variant>
        <vt:i4>5</vt:i4>
      </vt:variant>
      <vt:variant>
        <vt:lpwstr/>
      </vt:variant>
      <vt:variant>
        <vt:lpwstr>_Toc168926921</vt:lpwstr>
      </vt:variant>
      <vt:variant>
        <vt:i4>1835058</vt:i4>
      </vt:variant>
      <vt:variant>
        <vt:i4>854</vt:i4>
      </vt:variant>
      <vt:variant>
        <vt:i4>0</vt:i4>
      </vt:variant>
      <vt:variant>
        <vt:i4>5</vt:i4>
      </vt:variant>
      <vt:variant>
        <vt:lpwstr/>
      </vt:variant>
      <vt:variant>
        <vt:lpwstr>_Toc168926920</vt:lpwstr>
      </vt:variant>
      <vt:variant>
        <vt:i4>2031666</vt:i4>
      </vt:variant>
      <vt:variant>
        <vt:i4>848</vt:i4>
      </vt:variant>
      <vt:variant>
        <vt:i4>0</vt:i4>
      </vt:variant>
      <vt:variant>
        <vt:i4>5</vt:i4>
      </vt:variant>
      <vt:variant>
        <vt:lpwstr/>
      </vt:variant>
      <vt:variant>
        <vt:lpwstr>_Toc168926919</vt:lpwstr>
      </vt:variant>
      <vt:variant>
        <vt:i4>2031666</vt:i4>
      </vt:variant>
      <vt:variant>
        <vt:i4>842</vt:i4>
      </vt:variant>
      <vt:variant>
        <vt:i4>0</vt:i4>
      </vt:variant>
      <vt:variant>
        <vt:i4>5</vt:i4>
      </vt:variant>
      <vt:variant>
        <vt:lpwstr/>
      </vt:variant>
      <vt:variant>
        <vt:lpwstr>_Toc168926918</vt:lpwstr>
      </vt:variant>
      <vt:variant>
        <vt:i4>2031666</vt:i4>
      </vt:variant>
      <vt:variant>
        <vt:i4>836</vt:i4>
      </vt:variant>
      <vt:variant>
        <vt:i4>0</vt:i4>
      </vt:variant>
      <vt:variant>
        <vt:i4>5</vt:i4>
      </vt:variant>
      <vt:variant>
        <vt:lpwstr/>
      </vt:variant>
      <vt:variant>
        <vt:lpwstr>_Toc168926917</vt:lpwstr>
      </vt:variant>
      <vt:variant>
        <vt:i4>2031666</vt:i4>
      </vt:variant>
      <vt:variant>
        <vt:i4>830</vt:i4>
      </vt:variant>
      <vt:variant>
        <vt:i4>0</vt:i4>
      </vt:variant>
      <vt:variant>
        <vt:i4>5</vt:i4>
      </vt:variant>
      <vt:variant>
        <vt:lpwstr/>
      </vt:variant>
      <vt:variant>
        <vt:lpwstr>_Toc168926916</vt:lpwstr>
      </vt:variant>
      <vt:variant>
        <vt:i4>2031666</vt:i4>
      </vt:variant>
      <vt:variant>
        <vt:i4>824</vt:i4>
      </vt:variant>
      <vt:variant>
        <vt:i4>0</vt:i4>
      </vt:variant>
      <vt:variant>
        <vt:i4>5</vt:i4>
      </vt:variant>
      <vt:variant>
        <vt:lpwstr/>
      </vt:variant>
      <vt:variant>
        <vt:lpwstr>_Toc168926915</vt:lpwstr>
      </vt:variant>
      <vt:variant>
        <vt:i4>2031666</vt:i4>
      </vt:variant>
      <vt:variant>
        <vt:i4>818</vt:i4>
      </vt:variant>
      <vt:variant>
        <vt:i4>0</vt:i4>
      </vt:variant>
      <vt:variant>
        <vt:i4>5</vt:i4>
      </vt:variant>
      <vt:variant>
        <vt:lpwstr/>
      </vt:variant>
      <vt:variant>
        <vt:lpwstr>_Toc168926914</vt:lpwstr>
      </vt:variant>
      <vt:variant>
        <vt:i4>2031666</vt:i4>
      </vt:variant>
      <vt:variant>
        <vt:i4>812</vt:i4>
      </vt:variant>
      <vt:variant>
        <vt:i4>0</vt:i4>
      </vt:variant>
      <vt:variant>
        <vt:i4>5</vt:i4>
      </vt:variant>
      <vt:variant>
        <vt:lpwstr/>
      </vt:variant>
      <vt:variant>
        <vt:lpwstr>_Toc168926913</vt:lpwstr>
      </vt:variant>
      <vt:variant>
        <vt:i4>2031666</vt:i4>
      </vt:variant>
      <vt:variant>
        <vt:i4>806</vt:i4>
      </vt:variant>
      <vt:variant>
        <vt:i4>0</vt:i4>
      </vt:variant>
      <vt:variant>
        <vt:i4>5</vt:i4>
      </vt:variant>
      <vt:variant>
        <vt:lpwstr/>
      </vt:variant>
      <vt:variant>
        <vt:lpwstr>_Toc168926912</vt:lpwstr>
      </vt:variant>
      <vt:variant>
        <vt:i4>2031666</vt:i4>
      </vt:variant>
      <vt:variant>
        <vt:i4>800</vt:i4>
      </vt:variant>
      <vt:variant>
        <vt:i4>0</vt:i4>
      </vt:variant>
      <vt:variant>
        <vt:i4>5</vt:i4>
      </vt:variant>
      <vt:variant>
        <vt:lpwstr/>
      </vt:variant>
      <vt:variant>
        <vt:lpwstr>_Toc168926911</vt:lpwstr>
      </vt:variant>
      <vt:variant>
        <vt:i4>2031666</vt:i4>
      </vt:variant>
      <vt:variant>
        <vt:i4>794</vt:i4>
      </vt:variant>
      <vt:variant>
        <vt:i4>0</vt:i4>
      </vt:variant>
      <vt:variant>
        <vt:i4>5</vt:i4>
      </vt:variant>
      <vt:variant>
        <vt:lpwstr/>
      </vt:variant>
      <vt:variant>
        <vt:lpwstr>_Toc168926910</vt:lpwstr>
      </vt:variant>
      <vt:variant>
        <vt:i4>1966130</vt:i4>
      </vt:variant>
      <vt:variant>
        <vt:i4>788</vt:i4>
      </vt:variant>
      <vt:variant>
        <vt:i4>0</vt:i4>
      </vt:variant>
      <vt:variant>
        <vt:i4>5</vt:i4>
      </vt:variant>
      <vt:variant>
        <vt:lpwstr/>
      </vt:variant>
      <vt:variant>
        <vt:lpwstr>_Toc168926909</vt:lpwstr>
      </vt:variant>
      <vt:variant>
        <vt:i4>1966130</vt:i4>
      </vt:variant>
      <vt:variant>
        <vt:i4>782</vt:i4>
      </vt:variant>
      <vt:variant>
        <vt:i4>0</vt:i4>
      </vt:variant>
      <vt:variant>
        <vt:i4>5</vt:i4>
      </vt:variant>
      <vt:variant>
        <vt:lpwstr/>
      </vt:variant>
      <vt:variant>
        <vt:lpwstr>_Toc168926908</vt:lpwstr>
      </vt:variant>
      <vt:variant>
        <vt:i4>1966130</vt:i4>
      </vt:variant>
      <vt:variant>
        <vt:i4>776</vt:i4>
      </vt:variant>
      <vt:variant>
        <vt:i4>0</vt:i4>
      </vt:variant>
      <vt:variant>
        <vt:i4>5</vt:i4>
      </vt:variant>
      <vt:variant>
        <vt:lpwstr/>
      </vt:variant>
      <vt:variant>
        <vt:lpwstr>_Toc168926907</vt:lpwstr>
      </vt:variant>
      <vt:variant>
        <vt:i4>1966130</vt:i4>
      </vt:variant>
      <vt:variant>
        <vt:i4>770</vt:i4>
      </vt:variant>
      <vt:variant>
        <vt:i4>0</vt:i4>
      </vt:variant>
      <vt:variant>
        <vt:i4>5</vt:i4>
      </vt:variant>
      <vt:variant>
        <vt:lpwstr/>
      </vt:variant>
      <vt:variant>
        <vt:lpwstr>_Toc168926906</vt:lpwstr>
      </vt:variant>
      <vt:variant>
        <vt:i4>1966130</vt:i4>
      </vt:variant>
      <vt:variant>
        <vt:i4>764</vt:i4>
      </vt:variant>
      <vt:variant>
        <vt:i4>0</vt:i4>
      </vt:variant>
      <vt:variant>
        <vt:i4>5</vt:i4>
      </vt:variant>
      <vt:variant>
        <vt:lpwstr/>
      </vt:variant>
      <vt:variant>
        <vt:lpwstr>_Toc168926905</vt:lpwstr>
      </vt:variant>
      <vt:variant>
        <vt:i4>1966130</vt:i4>
      </vt:variant>
      <vt:variant>
        <vt:i4>758</vt:i4>
      </vt:variant>
      <vt:variant>
        <vt:i4>0</vt:i4>
      </vt:variant>
      <vt:variant>
        <vt:i4>5</vt:i4>
      </vt:variant>
      <vt:variant>
        <vt:lpwstr/>
      </vt:variant>
      <vt:variant>
        <vt:lpwstr>_Toc168926904</vt:lpwstr>
      </vt:variant>
      <vt:variant>
        <vt:i4>1966130</vt:i4>
      </vt:variant>
      <vt:variant>
        <vt:i4>752</vt:i4>
      </vt:variant>
      <vt:variant>
        <vt:i4>0</vt:i4>
      </vt:variant>
      <vt:variant>
        <vt:i4>5</vt:i4>
      </vt:variant>
      <vt:variant>
        <vt:lpwstr/>
      </vt:variant>
      <vt:variant>
        <vt:lpwstr>_Toc168926903</vt:lpwstr>
      </vt:variant>
      <vt:variant>
        <vt:i4>1966130</vt:i4>
      </vt:variant>
      <vt:variant>
        <vt:i4>746</vt:i4>
      </vt:variant>
      <vt:variant>
        <vt:i4>0</vt:i4>
      </vt:variant>
      <vt:variant>
        <vt:i4>5</vt:i4>
      </vt:variant>
      <vt:variant>
        <vt:lpwstr/>
      </vt:variant>
      <vt:variant>
        <vt:lpwstr>_Toc168926902</vt:lpwstr>
      </vt:variant>
      <vt:variant>
        <vt:i4>1966130</vt:i4>
      </vt:variant>
      <vt:variant>
        <vt:i4>740</vt:i4>
      </vt:variant>
      <vt:variant>
        <vt:i4>0</vt:i4>
      </vt:variant>
      <vt:variant>
        <vt:i4>5</vt:i4>
      </vt:variant>
      <vt:variant>
        <vt:lpwstr/>
      </vt:variant>
      <vt:variant>
        <vt:lpwstr>_Toc168926901</vt:lpwstr>
      </vt:variant>
      <vt:variant>
        <vt:i4>1966130</vt:i4>
      </vt:variant>
      <vt:variant>
        <vt:i4>734</vt:i4>
      </vt:variant>
      <vt:variant>
        <vt:i4>0</vt:i4>
      </vt:variant>
      <vt:variant>
        <vt:i4>5</vt:i4>
      </vt:variant>
      <vt:variant>
        <vt:lpwstr/>
      </vt:variant>
      <vt:variant>
        <vt:lpwstr>_Toc168926900</vt:lpwstr>
      </vt:variant>
      <vt:variant>
        <vt:i4>1507379</vt:i4>
      </vt:variant>
      <vt:variant>
        <vt:i4>728</vt:i4>
      </vt:variant>
      <vt:variant>
        <vt:i4>0</vt:i4>
      </vt:variant>
      <vt:variant>
        <vt:i4>5</vt:i4>
      </vt:variant>
      <vt:variant>
        <vt:lpwstr/>
      </vt:variant>
      <vt:variant>
        <vt:lpwstr>_Toc168926899</vt:lpwstr>
      </vt:variant>
      <vt:variant>
        <vt:i4>1507379</vt:i4>
      </vt:variant>
      <vt:variant>
        <vt:i4>722</vt:i4>
      </vt:variant>
      <vt:variant>
        <vt:i4>0</vt:i4>
      </vt:variant>
      <vt:variant>
        <vt:i4>5</vt:i4>
      </vt:variant>
      <vt:variant>
        <vt:lpwstr/>
      </vt:variant>
      <vt:variant>
        <vt:lpwstr>_Toc168926898</vt:lpwstr>
      </vt:variant>
      <vt:variant>
        <vt:i4>1507379</vt:i4>
      </vt:variant>
      <vt:variant>
        <vt:i4>716</vt:i4>
      </vt:variant>
      <vt:variant>
        <vt:i4>0</vt:i4>
      </vt:variant>
      <vt:variant>
        <vt:i4>5</vt:i4>
      </vt:variant>
      <vt:variant>
        <vt:lpwstr/>
      </vt:variant>
      <vt:variant>
        <vt:lpwstr>_Toc168926897</vt:lpwstr>
      </vt:variant>
      <vt:variant>
        <vt:i4>1507379</vt:i4>
      </vt:variant>
      <vt:variant>
        <vt:i4>710</vt:i4>
      </vt:variant>
      <vt:variant>
        <vt:i4>0</vt:i4>
      </vt:variant>
      <vt:variant>
        <vt:i4>5</vt:i4>
      </vt:variant>
      <vt:variant>
        <vt:lpwstr/>
      </vt:variant>
      <vt:variant>
        <vt:lpwstr>_Toc168926896</vt:lpwstr>
      </vt:variant>
      <vt:variant>
        <vt:i4>1507379</vt:i4>
      </vt:variant>
      <vt:variant>
        <vt:i4>704</vt:i4>
      </vt:variant>
      <vt:variant>
        <vt:i4>0</vt:i4>
      </vt:variant>
      <vt:variant>
        <vt:i4>5</vt:i4>
      </vt:variant>
      <vt:variant>
        <vt:lpwstr/>
      </vt:variant>
      <vt:variant>
        <vt:lpwstr>_Toc168926895</vt:lpwstr>
      </vt:variant>
      <vt:variant>
        <vt:i4>1507379</vt:i4>
      </vt:variant>
      <vt:variant>
        <vt:i4>698</vt:i4>
      </vt:variant>
      <vt:variant>
        <vt:i4>0</vt:i4>
      </vt:variant>
      <vt:variant>
        <vt:i4>5</vt:i4>
      </vt:variant>
      <vt:variant>
        <vt:lpwstr/>
      </vt:variant>
      <vt:variant>
        <vt:lpwstr>_Toc168926894</vt:lpwstr>
      </vt:variant>
      <vt:variant>
        <vt:i4>1507379</vt:i4>
      </vt:variant>
      <vt:variant>
        <vt:i4>692</vt:i4>
      </vt:variant>
      <vt:variant>
        <vt:i4>0</vt:i4>
      </vt:variant>
      <vt:variant>
        <vt:i4>5</vt:i4>
      </vt:variant>
      <vt:variant>
        <vt:lpwstr/>
      </vt:variant>
      <vt:variant>
        <vt:lpwstr>_Toc168926893</vt:lpwstr>
      </vt:variant>
      <vt:variant>
        <vt:i4>1507379</vt:i4>
      </vt:variant>
      <vt:variant>
        <vt:i4>686</vt:i4>
      </vt:variant>
      <vt:variant>
        <vt:i4>0</vt:i4>
      </vt:variant>
      <vt:variant>
        <vt:i4>5</vt:i4>
      </vt:variant>
      <vt:variant>
        <vt:lpwstr/>
      </vt:variant>
      <vt:variant>
        <vt:lpwstr>_Toc168926892</vt:lpwstr>
      </vt:variant>
      <vt:variant>
        <vt:i4>1507379</vt:i4>
      </vt:variant>
      <vt:variant>
        <vt:i4>680</vt:i4>
      </vt:variant>
      <vt:variant>
        <vt:i4>0</vt:i4>
      </vt:variant>
      <vt:variant>
        <vt:i4>5</vt:i4>
      </vt:variant>
      <vt:variant>
        <vt:lpwstr/>
      </vt:variant>
      <vt:variant>
        <vt:lpwstr>_Toc168926891</vt:lpwstr>
      </vt:variant>
      <vt:variant>
        <vt:i4>1507379</vt:i4>
      </vt:variant>
      <vt:variant>
        <vt:i4>674</vt:i4>
      </vt:variant>
      <vt:variant>
        <vt:i4>0</vt:i4>
      </vt:variant>
      <vt:variant>
        <vt:i4>5</vt:i4>
      </vt:variant>
      <vt:variant>
        <vt:lpwstr/>
      </vt:variant>
      <vt:variant>
        <vt:lpwstr>_Toc168926890</vt:lpwstr>
      </vt:variant>
      <vt:variant>
        <vt:i4>1441843</vt:i4>
      </vt:variant>
      <vt:variant>
        <vt:i4>668</vt:i4>
      </vt:variant>
      <vt:variant>
        <vt:i4>0</vt:i4>
      </vt:variant>
      <vt:variant>
        <vt:i4>5</vt:i4>
      </vt:variant>
      <vt:variant>
        <vt:lpwstr/>
      </vt:variant>
      <vt:variant>
        <vt:lpwstr>_Toc168926889</vt:lpwstr>
      </vt:variant>
      <vt:variant>
        <vt:i4>1441843</vt:i4>
      </vt:variant>
      <vt:variant>
        <vt:i4>662</vt:i4>
      </vt:variant>
      <vt:variant>
        <vt:i4>0</vt:i4>
      </vt:variant>
      <vt:variant>
        <vt:i4>5</vt:i4>
      </vt:variant>
      <vt:variant>
        <vt:lpwstr/>
      </vt:variant>
      <vt:variant>
        <vt:lpwstr>_Toc168926888</vt:lpwstr>
      </vt:variant>
      <vt:variant>
        <vt:i4>1441843</vt:i4>
      </vt:variant>
      <vt:variant>
        <vt:i4>656</vt:i4>
      </vt:variant>
      <vt:variant>
        <vt:i4>0</vt:i4>
      </vt:variant>
      <vt:variant>
        <vt:i4>5</vt:i4>
      </vt:variant>
      <vt:variant>
        <vt:lpwstr/>
      </vt:variant>
      <vt:variant>
        <vt:lpwstr>_Toc168926887</vt:lpwstr>
      </vt:variant>
      <vt:variant>
        <vt:i4>1441843</vt:i4>
      </vt:variant>
      <vt:variant>
        <vt:i4>650</vt:i4>
      </vt:variant>
      <vt:variant>
        <vt:i4>0</vt:i4>
      </vt:variant>
      <vt:variant>
        <vt:i4>5</vt:i4>
      </vt:variant>
      <vt:variant>
        <vt:lpwstr/>
      </vt:variant>
      <vt:variant>
        <vt:lpwstr>_Toc168926886</vt:lpwstr>
      </vt:variant>
      <vt:variant>
        <vt:i4>1441843</vt:i4>
      </vt:variant>
      <vt:variant>
        <vt:i4>644</vt:i4>
      </vt:variant>
      <vt:variant>
        <vt:i4>0</vt:i4>
      </vt:variant>
      <vt:variant>
        <vt:i4>5</vt:i4>
      </vt:variant>
      <vt:variant>
        <vt:lpwstr/>
      </vt:variant>
      <vt:variant>
        <vt:lpwstr>_Toc168926885</vt:lpwstr>
      </vt:variant>
      <vt:variant>
        <vt:i4>1441843</vt:i4>
      </vt:variant>
      <vt:variant>
        <vt:i4>638</vt:i4>
      </vt:variant>
      <vt:variant>
        <vt:i4>0</vt:i4>
      </vt:variant>
      <vt:variant>
        <vt:i4>5</vt:i4>
      </vt:variant>
      <vt:variant>
        <vt:lpwstr/>
      </vt:variant>
      <vt:variant>
        <vt:lpwstr>_Toc168926884</vt:lpwstr>
      </vt:variant>
      <vt:variant>
        <vt:i4>1441843</vt:i4>
      </vt:variant>
      <vt:variant>
        <vt:i4>632</vt:i4>
      </vt:variant>
      <vt:variant>
        <vt:i4>0</vt:i4>
      </vt:variant>
      <vt:variant>
        <vt:i4>5</vt:i4>
      </vt:variant>
      <vt:variant>
        <vt:lpwstr/>
      </vt:variant>
      <vt:variant>
        <vt:lpwstr>_Toc168926883</vt:lpwstr>
      </vt:variant>
      <vt:variant>
        <vt:i4>1441843</vt:i4>
      </vt:variant>
      <vt:variant>
        <vt:i4>626</vt:i4>
      </vt:variant>
      <vt:variant>
        <vt:i4>0</vt:i4>
      </vt:variant>
      <vt:variant>
        <vt:i4>5</vt:i4>
      </vt:variant>
      <vt:variant>
        <vt:lpwstr/>
      </vt:variant>
      <vt:variant>
        <vt:lpwstr>_Toc168926882</vt:lpwstr>
      </vt:variant>
      <vt:variant>
        <vt:i4>1441843</vt:i4>
      </vt:variant>
      <vt:variant>
        <vt:i4>620</vt:i4>
      </vt:variant>
      <vt:variant>
        <vt:i4>0</vt:i4>
      </vt:variant>
      <vt:variant>
        <vt:i4>5</vt:i4>
      </vt:variant>
      <vt:variant>
        <vt:lpwstr/>
      </vt:variant>
      <vt:variant>
        <vt:lpwstr>_Toc168926881</vt:lpwstr>
      </vt:variant>
      <vt:variant>
        <vt:i4>1441843</vt:i4>
      </vt:variant>
      <vt:variant>
        <vt:i4>614</vt:i4>
      </vt:variant>
      <vt:variant>
        <vt:i4>0</vt:i4>
      </vt:variant>
      <vt:variant>
        <vt:i4>5</vt:i4>
      </vt:variant>
      <vt:variant>
        <vt:lpwstr/>
      </vt:variant>
      <vt:variant>
        <vt:lpwstr>_Toc168926880</vt:lpwstr>
      </vt:variant>
      <vt:variant>
        <vt:i4>1638451</vt:i4>
      </vt:variant>
      <vt:variant>
        <vt:i4>608</vt:i4>
      </vt:variant>
      <vt:variant>
        <vt:i4>0</vt:i4>
      </vt:variant>
      <vt:variant>
        <vt:i4>5</vt:i4>
      </vt:variant>
      <vt:variant>
        <vt:lpwstr/>
      </vt:variant>
      <vt:variant>
        <vt:lpwstr>_Toc168926879</vt:lpwstr>
      </vt:variant>
      <vt:variant>
        <vt:i4>1638451</vt:i4>
      </vt:variant>
      <vt:variant>
        <vt:i4>602</vt:i4>
      </vt:variant>
      <vt:variant>
        <vt:i4>0</vt:i4>
      </vt:variant>
      <vt:variant>
        <vt:i4>5</vt:i4>
      </vt:variant>
      <vt:variant>
        <vt:lpwstr/>
      </vt:variant>
      <vt:variant>
        <vt:lpwstr>_Toc168926878</vt:lpwstr>
      </vt:variant>
      <vt:variant>
        <vt:i4>1638451</vt:i4>
      </vt:variant>
      <vt:variant>
        <vt:i4>596</vt:i4>
      </vt:variant>
      <vt:variant>
        <vt:i4>0</vt:i4>
      </vt:variant>
      <vt:variant>
        <vt:i4>5</vt:i4>
      </vt:variant>
      <vt:variant>
        <vt:lpwstr/>
      </vt:variant>
      <vt:variant>
        <vt:lpwstr>_Toc168926877</vt:lpwstr>
      </vt:variant>
      <vt:variant>
        <vt:i4>1638451</vt:i4>
      </vt:variant>
      <vt:variant>
        <vt:i4>590</vt:i4>
      </vt:variant>
      <vt:variant>
        <vt:i4>0</vt:i4>
      </vt:variant>
      <vt:variant>
        <vt:i4>5</vt:i4>
      </vt:variant>
      <vt:variant>
        <vt:lpwstr/>
      </vt:variant>
      <vt:variant>
        <vt:lpwstr>_Toc168926876</vt:lpwstr>
      </vt:variant>
      <vt:variant>
        <vt:i4>1638451</vt:i4>
      </vt:variant>
      <vt:variant>
        <vt:i4>584</vt:i4>
      </vt:variant>
      <vt:variant>
        <vt:i4>0</vt:i4>
      </vt:variant>
      <vt:variant>
        <vt:i4>5</vt:i4>
      </vt:variant>
      <vt:variant>
        <vt:lpwstr/>
      </vt:variant>
      <vt:variant>
        <vt:lpwstr>_Toc168926875</vt:lpwstr>
      </vt:variant>
      <vt:variant>
        <vt:i4>1638451</vt:i4>
      </vt:variant>
      <vt:variant>
        <vt:i4>578</vt:i4>
      </vt:variant>
      <vt:variant>
        <vt:i4>0</vt:i4>
      </vt:variant>
      <vt:variant>
        <vt:i4>5</vt:i4>
      </vt:variant>
      <vt:variant>
        <vt:lpwstr/>
      </vt:variant>
      <vt:variant>
        <vt:lpwstr>_Toc168926874</vt:lpwstr>
      </vt:variant>
      <vt:variant>
        <vt:i4>1638451</vt:i4>
      </vt:variant>
      <vt:variant>
        <vt:i4>572</vt:i4>
      </vt:variant>
      <vt:variant>
        <vt:i4>0</vt:i4>
      </vt:variant>
      <vt:variant>
        <vt:i4>5</vt:i4>
      </vt:variant>
      <vt:variant>
        <vt:lpwstr/>
      </vt:variant>
      <vt:variant>
        <vt:lpwstr>_Toc168926873</vt:lpwstr>
      </vt:variant>
      <vt:variant>
        <vt:i4>1638451</vt:i4>
      </vt:variant>
      <vt:variant>
        <vt:i4>566</vt:i4>
      </vt:variant>
      <vt:variant>
        <vt:i4>0</vt:i4>
      </vt:variant>
      <vt:variant>
        <vt:i4>5</vt:i4>
      </vt:variant>
      <vt:variant>
        <vt:lpwstr/>
      </vt:variant>
      <vt:variant>
        <vt:lpwstr>_Toc168926872</vt:lpwstr>
      </vt:variant>
      <vt:variant>
        <vt:i4>1638451</vt:i4>
      </vt:variant>
      <vt:variant>
        <vt:i4>560</vt:i4>
      </vt:variant>
      <vt:variant>
        <vt:i4>0</vt:i4>
      </vt:variant>
      <vt:variant>
        <vt:i4>5</vt:i4>
      </vt:variant>
      <vt:variant>
        <vt:lpwstr/>
      </vt:variant>
      <vt:variant>
        <vt:lpwstr>_Toc168926871</vt:lpwstr>
      </vt:variant>
      <vt:variant>
        <vt:i4>1638451</vt:i4>
      </vt:variant>
      <vt:variant>
        <vt:i4>554</vt:i4>
      </vt:variant>
      <vt:variant>
        <vt:i4>0</vt:i4>
      </vt:variant>
      <vt:variant>
        <vt:i4>5</vt:i4>
      </vt:variant>
      <vt:variant>
        <vt:lpwstr/>
      </vt:variant>
      <vt:variant>
        <vt:lpwstr>_Toc168926870</vt:lpwstr>
      </vt:variant>
      <vt:variant>
        <vt:i4>1572915</vt:i4>
      </vt:variant>
      <vt:variant>
        <vt:i4>548</vt:i4>
      </vt:variant>
      <vt:variant>
        <vt:i4>0</vt:i4>
      </vt:variant>
      <vt:variant>
        <vt:i4>5</vt:i4>
      </vt:variant>
      <vt:variant>
        <vt:lpwstr/>
      </vt:variant>
      <vt:variant>
        <vt:lpwstr>_Toc168926869</vt:lpwstr>
      </vt:variant>
      <vt:variant>
        <vt:i4>1572915</vt:i4>
      </vt:variant>
      <vt:variant>
        <vt:i4>542</vt:i4>
      </vt:variant>
      <vt:variant>
        <vt:i4>0</vt:i4>
      </vt:variant>
      <vt:variant>
        <vt:i4>5</vt:i4>
      </vt:variant>
      <vt:variant>
        <vt:lpwstr/>
      </vt:variant>
      <vt:variant>
        <vt:lpwstr>_Toc168926868</vt:lpwstr>
      </vt:variant>
      <vt:variant>
        <vt:i4>1572915</vt:i4>
      </vt:variant>
      <vt:variant>
        <vt:i4>536</vt:i4>
      </vt:variant>
      <vt:variant>
        <vt:i4>0</vt:i4>
      </vt:variant>
      <vt:variant>
        <vt:i4>5</vt:i4>
      </vt:variant>
      <vt:variant>
        <vt:lpwstr/>
      </vt:variant>
      <vt:variant>
        <vt:lpwstr>_Toc168926867</vt:lpwstr>
      </vt:variant>
      <vt:variant>
        <vt:i4>1572915</vt:i4>
      </vt:variant>
      <vt:variant>
        <vt:i4>530</vt:i4>
      </vt:variant>
      <vt:variant>
        <vt:i4>0</vt:i4>
      </vt:variant>
      <vt:variant>
        <vt:i4>5</vt:i4>
      </vt:variant>
      <vt:variant>
        <vt:lpwstr/>
      </vt:variant>
      <vt:variant>
        <vt:lpwstr>_Toc168926866</vt:lpwstr>
      </vt:variant>
      <vt:variant>
        <vt:i4>1572915</vt:i4>
      </vt:variant>
      <vt:variant>
        <vt:i4>524</vt:i4>
      </vt:variant>
      <vt:variant>
        <vt:i4>0</vt:i4>
      </vt:variant>
      <vt:variant>
        <vt:i4>5</vt:i4>
      </vt:variant>
      <vt:variant>
        <vt:lpwstr/>
      </vt:variant>
      <vt:variant>
        <vt:lpwstr>_Toc168926865</vt:lpwstr>
      </vt:variant>
      <vt:variant>
        <vt:i4>1572915</vt:i4>
      </vt:variant>
      <vt:variant>
        <vt:i4>518</vt:i4>
      </vt:variant>
      <vt:variant>
        <vt:i4>0</vt:i4>
      </vt:variant>
      <vt:variant>
        <vt:i4>5</vt:i4>
      </vt:variant>
      <vt:variant>
        <vt:lpwstr/>
      </vt:variant>
      <vt:variant>
        <vt:lpwstr>_Toc168926864</vt:lpwstr>
      </vt:variant>
      <vt:variant>
        <vt:i4>1572915</vt:i4>
      </vt:variant>
      <vt:variant>
        <vt:i4>512</vt:i4>
      </vt:variant>
      <vt:variant>
        <vt:i4>0</vt:i4>
      </vt:variant>
      <vt:variant>
        <vt:i4>5</vt:i4>
      </vt:variant>
      <vt:variant>
        <vt:lpwstr/>
      </vt:variant>
      <vt:variant>
        <vt:lpwstr>_Toc168926863</vt:lpwstr>
      </vt:variant>
      <vt:variant>
        <vt:i4>1572915</vt:i4>
      </vt:variant>
      <vt:variant>
        <vt:i4>506</vt:i4>
      </vt:variant>
      <vt:variant>
        <vt:i4>0</vt:i4>
      </vt:variant>
      <vt:variant>
        <vt:i4>5</vt:i4>
      </vt:variant>
      <vt:variant>
        <vt:lpwstr/>
      </vt:variant>
      <vt:variant>
        <vt:lpwstr>_Toc168926862</vt:lpwstr>
      </vt:variant>
      <vt:variant>
        <vt:i4>1572915</vt:i4>
      </vt:variant>
      <vt:variant>
        <vt:i4>500</vt:i4>
      </vt:variant>
      <vt:variant>
        <vt:i4>0</vt:i4>
      </vt:variant>
      <vt:variant>
        <vt:i4>5</vt:i4>
      </vt:variant>
      <vt:variant>
        <vt:lpwstr/>
      </vt:variant>
      <vt:variant>
        <vt:lpwstr>_Toc168926861</vt:lpwstr>
      </vt:variant>
      <vt:variant>
        <vt:i4>1572915</vt:i4>
      </vt:variant>
      <vt:variant>
        <vt:i4>494</vt:i4>
      </vt:variant>
      <vt:variant>
        <vt:i4>0</vt:i4>
      </vt:variant>
      <vt:variant>
        <vt:i4>5</vt:i4>
      </vt:variant>
      <vt:variant>
        <vt:lpwstr/>
      </vt:variant>
      <vt:variant>
        <vt:lpwstr>_Toc168926860</vt:lpwstr>
      </vt:variant>
      <vt:variant>
        <vt:i4>1769523</vt:i4>
      </vt:variant>
      <vt:variant>
        <vt:i4>488</vt:i4>
      </vt:variant>
      <vt:variant>
        <vt:i4>0</vt:i4>
      </vt:variant>
      <vt:variant>
        <vt:i4>5</vt:i4>
      </vt:variant>
      <vt:variant>
        <vt:lpwstr/>
      </vt:variant>
      <vt:variant>
        <vt:lpwstr>_Toc168926859</vt:lpwstr>
      </vt:variant>
      <vt:variant>
        <vt:i4>1769523</vt:i4>
      </vt:variant>
      <vt:variant>
        <vt:i4>482</vt:i4>
      </vt:variant>
      <vt:variant>
        <vt:i4>0</vt:i4>
      </vt:variant>
      <vt:variant>
        <vt:i4>5</vt:i4>
      </vt:variant>
      <vt:variant>
        <vt:lpwstr/>
      </vt:variant>
      <vt:variant>
        <vt:lpwstr>_Toc168926858</vt:lpwstr>
      </vt:variant>
      <vt:variant>
        <vt:i4>1769523</vt:i4>
      </vt:variant>
      <vt:variant>
        <vt:i4>476</vt:i4>
      </vt:variant>
      <vt:variant>
        <vt:i4>0</vt:i4>
      </vt:variant>
      <vt:variant>
        <vt:i4>5</vt:i4>
      </vt:variant>
      <vt:variant>
        <vt:lpwstr/>
      </vt:variant>
      <vt:variant>
        <vt:lpwstr>_Toc168926857</vt:lpwstr>
      </vt:variant>
      <vt:variant>
        <vt:i4>1769523</vt:i4>
      </vt:variant>
      <vt:variant>
        <vt:i4>470</vt:i4>
      </vt:variant>
      <vt:variant>
        <vt:i4>0</vt:i4>
      </vt:variant>
      <vt:variant>
        <vt:i4>5</vt:i4>
      </vt:variant>
      <vt:variant>
        <vt:lpwstr/>
      </vt:variant>
      <vt:variant>
        <vt:lpwstr>_Toc168926856</vt:lpwstr>
      </vt:variant>
      <vt:variant>
        <vt:i4>1769523</vt:i4>
      </vt:variant>
      <vt:variant>
        <vt:i4>464</vt:i4>
      </vt:variant>
      <vt:variant>
        <vt:i4>0</vt:i4>
      </vt:variant>
      <vt:variant>
        <vt:i4>5</vt:i4>
      </vt:variant>
      <vt:variant>
        <vt:lpwstr/>
      </vt:variant>
      <vt:variant>
        <vt:lpwstr>_Toc168926855</vt:lpwstr>
      </vt:variant>
      <vt:variant>
        <vt:i4>1769523</vt:i4>
      </vt:variant>
      <vt:variant>
        <vt:i4>458</vt:i4>
      </vt:variant>
      <vt:variant>
        <vt:i4>0</vt:i4>
      </vt:variant>
      <vt:variant>
        <vt:i4>5</vt:i4>
      </vt:variant>
      <vt:variant>
        <vt:lpwstr/>
      </vt:variant>
      <vt:variant>
        <vt:lpwstr>_Toc168926854</vt:lpwstr>
      </vt:variant>
      <vt:variant>
        <vt:i4>1769523</vt:i4>
      </vt:variant>
      <vt:variant>
        <vt:i4>452</vt:i4>
      </vt:variant>
      <vt:variant>
        <vt:i4>0</vt:i4>
      </vt:variant>
      <vt:variant>
        <vt:i4>5</vt:i4>
      </vt:variant>
      <vt:variant>
        <vt:lpwstr/>
      </vt:variant>
      <vt:variant>
        <vt:lpwstr>_Toc168926853</vt:lpwstr>
      </vt:variant>
      <vt:variant>
        <vt:i4>1769523</vt:i4>
      </vt:variant>
      <vt:variant>
        <vt:i4>446</vt:i4>
      </vt:variant>
      <vt:variant>
        <vt:i4>0</vt:i4>
      </vt:variant>
      <vt:variant>
        <vt:i4>5</vt:i4>
      </vt:variant>
      <vt:variant>
        <vt:lpwstr/>
      </vt:variant>
      <vt:variant>
        <vt:lpwstr>_Toc168926852</vt:lpwstr>
      </vt:variant>
      <vt:variant>
        <vt:i4>1769523</vt:i4>
      </vt:variant>
      <vt:variant>
        <vt:i4>440</vt:i4>
      </vt:variant>
      <vt:variant>
        <vt:i4>0</vt:i4>
      </vt:variant>
      <vt:variant>
        <vt:i4>5</vt:i4>
      </vt:variant>
      <vt:variant>
        <vt:lpwstr/>
      </vt:variant>
      <vt:variant>
        <vt:lpwstr>_Toc168926851</vt:lpwstr>
      </vt:variant>
      <vt:variant>
        <vt:i4>1769523</vt:i4>
      </vt:variant>
      <vt:variant>
        <vt:i4>434</vt:i4>
      </vt:variant>
      <vt:variant>
        <vt:i4>0</vt:i4>
      </vt:variant>
      <vt:variant>
        <vt:i4>5</vt:i4>
      </vt:variant>
      <vt:variant>
        <vt:lpwstr/>
      </vt:variant>
      <vt:variant>
        <vt:lpwstr>_Toc168926850</vt:lpwstr>
      </vt:variant>
      <vt:variant>
        <vt:i4>1703987</vt:i4>
      </vt:variant>
      <vt:variant>
        <vt:i4>428</vt:i4>
      </vt:variant>
      <vt:variant>
        <vt:i4>0</vt:i4>
      </vt:variant>
      <vt:variant>
        <vt:i4>5</vt:i4>
      </vt:variant>
      <vt:variant>
        <vt:lpwstr/>
      </vt:variant>
      <vt:variant>
        <vt:lpwstr>_Toc168926849</vt:lpwstr>
      </vt:variant>
      <vt:variant>
        <vt:i4>1703987</vt:i4>
      </vt:variant>
      <vt:variant>
        <vt:i4>422</vt:i4>
      </vt:variant>
      <vt:variant>
        <vt:i4>0</vt:i4>
      </vt:variant>
      <vt:variant>
        <vt:i4>5</vt:i4>
      </vt:variant>
      <vt:variant>
        <vt:lpwstr/>
      </vt:variant>
      <vt:variant>
        <vt:lpwstr>_Toc168926848</vt:lpwstr>
      </vt:variant>
      <vt:variant>
        <vt:i4>1703987</vt:i4>
      </vt:variant>
      <vt:variant>
        <vt:i4>416</vt:i4>
      </vt:variant>
      <vt:variant>
        <vt:i4>0</vt:i4>
      </vt:variant>
      <vt:variant>
        <vt:i4>5</vt:i4>
      </vt:variant>
      <vt:variant>
        <vt:lpwstr/>
      </vt:variant>
      <vt:variant>
        <vt:lpwstr>_Toc168926847</vt:lpwstr>
      </vt:variant>
      <vt:variant>
        <vt:i4>1703987</vt:i4>
      </vt:variant>
      <vt:variant>
        <vt:i4>410</vt:i4>
      </vt:variant>
      <vt:variant>
        <vt:i4>0</vt:i4>
      </vt:variant>
      <vt:variant>
        <vt:i4>5</vt:i4>
      </vt:variant>
      <vt:variant>
        <vt:lpwstr/>
      </vt:variant>
      <vt:variant>
        <vt:lpwstr>_Toc168926846</vt:lpwstr>
      </vt:variant>
      <vt:variant>
        <vt:i4>1703987</vt:i4>
      </vt:variant>
      <vt:variant>
        <vt:i4>404</vt:i4>
      </vt:variant>
      <vt:variant>
        <vt:i4>0</vt:i4>
      </vt:variant>
      <vt:variant>
        <vt:i4>5</vt:i4>
      </vt:variant>
      <vt:variant>
        <vt:lpwstr/>
      </vt:variant>
      <vt:variant>
        <vt:lpwstr>_Toc168926845</vt:lpwstr>
      </vt:variant>
      <vt:variant>
        <vt:i4>1703987</vt:i4>
      </vt:variant>
      <vt:variant>
        <vt:i4>398</vt:i4>
      </vt:variant>
      <vt:variant>
        <vt:i4>0</vt:i4>
      </vt:variant>
      <vt:variant>
        <vt:i4>5</vt:i4>
      </vt:variant>
      <vt:variant>
        <vt:lpwstr/>
      </vt:variant>
      <vt:variant>
        <vt:lpwstr>_Toc168926844</vt:lpwstr>
      </vt:variant>
      <vt:variant>
        <vt:i4>1703987</vt:i4>
      </vt:variant>
      <vt:variant>
        <vt:i4>392</vt:i4>
      </vt:variant>
      <vt:variant>
        <vt:i4>0</vt:i4>
      </vt:variant>
      <vt:variant>
        <vt:i4>5</vt:i4>
      </vt:variant>
      <vt:variant>
        <vt:lpwstr/>
      </vt:variant>
      <vt:variant>
        <vt:lpwstr>_Toc168926843</vt:lpwstr>
      </vt:variant>
      <vt:variant>
        <vt:i4>1703987</vt:i4>
      </vt:variant>
      <vt:variant>
        <vt:i4>386</vt:i4>
      </vt:variant>
      <vt:variant>
        <vt:i4>0</vt:i4>
      </vt:variant>
      <vt:variant>
        <vt:i4>5</vt:i4>
      </vt:variant>
      <vt:variant>
        <vt:lpwstr/>
      </vt:variant>
      <vt:variant>
        <vt:lpwstr>_Toc168926842</vt:lpwstr>
      </vt:variant>
      <vt:variant>
        <vt:i4>1703987</vt:i4>
      </vt:variant>
      <vt:variant>
        <vt:i4>380</vt:i4>
      </vt:variant>
      <vt:variant>
        <vt:i4>0</vt:i4>
      </vt:variant>
      <vt:variant>
        <vt:i4>5</vt:i4>
      </vt:variant>
      <vt:variant>
        <vt:lpwstr/>
      </vt:variant>
      <vt:variant>
        <vt:lpwstr>_Toc168926841</vt:lpwstr>
      </vt:variant>
      <vt:variant>
        <vt:i4>1703987</vt:i4>
      </vt:variant>
      <vt:variant>
        <vt:i4>374</vt:i4>
      </vt:variant>
      <vt:variant>
        <vt:i4>0</vt:i4>
      </vt:variant>
      <vt:variant>
        <vt:i4>5</vt:i4>
      </vt:variant>
      <vt:variant>
        <vt:lpwstr/>
      </vt:variant>
      <vt:variant>
        <vt:lpwstr>_Toc168926840</vt:lpwstr>
      </vt:variant>
      <vt:variant>
        <vt:i4>1900595</vt:i4>
      </vt:variant>
      <vt:variant>
        <vt:i4>368</vt:i4>
      </vt:variant>
      <vt:variant>
        <vt:i4>0</vt:i4>
      </vt:variant>
      <vt:variant>
        <vt:i4>5</vt:i4>
      </vt:variant>
      <vt:variant>
        <vt:lpwstr/>
      </vt:variant>
      <vt:variant>
        <vt:lpwstr>_Toc168926839</vt:lpwstr>
      </vt:variant>
      <vt:variant>
        <vt:i4>1900595</vt:i4>
      </vt:variant>
      <vt:variant>
        <vt:i4>362</vt:i4>
      </vt:variant>
      <vt:variant>
        <vt:i4>0</vt:i4>
      </vt:variant>
      <vt:variant>
        <vt:i4>5</vt:i4>
      </vt:variant>
      <vt:variant>
        <vt:lpwstr/>
      </vt:variant>
      <vt:variant>
        <vt:lpwstr>_Toc168926838</vt:lpwstr>
      </vt:variant>
      <vt:variant>
        <vt:i4>1900595</vt:i4>
      </vt:variant>
      <vt:variant>
        <vt:i4>356</vt:i4>
      </vt:variant>
      <vt:variant>
        <vt:i4>0</vt:i4>
      </vt:variant>
      <vt:variant>
        <vt:i4>5</vt:i4>
      </vt:variant>
      <vt:variant>
        <vt:lpwstr/>
      </vt:variant>
      <vt:variant>
        <vt:lpwstr>_Toc168926837</vt:lpwstr>
      </vt:variant>
      <vt:variant>
        <vt:i4>1900595</vt:i4>
      </vt:variant>
      <vt:variant>
        <vt:i4>350</vt:i4>
      </vt:variant>
      <vt:variant>
        <vt:i4>0</vt:i4>
      </vt:variant>
      <vt:variant>
        <vt:i4>5</vt:i4>
      </vt:variant>
      <vt:variant>
        <vt:lpwstr/>
      </vt:variant>
      <vt:variant>
        <vt:lpwstr>_Toc168926836</vt:lpwstr>
      </vt:variant>
      <vt:variant>
        <vt:i4>1900595</vt:i4>
      </vt:variant>
      <vt:variant>
        <vt:i4>344</vt:i4>
      </vt:variant>
      <vt:variant>
        <vt:i4>0</vt:i4>
      </vt:variant>
      <vt:variant>
        <vt:i4>5</vt:i4>
      </vt:variant>
      <vt:variant>
        <vt:lpwstr/>
      </vt:variant>
      <vt:variant>
        <vt:lpwstr>_Toc168926835</vt:lpwstr>
      </vt:variant>
      <vt:variant>
        <vt:i4>1900595</vt:i4>
      </vt:variant>
      <vt:variant>
        <vt:i4>338</vt:i4>
      </vt:variant>
      <vt:variant>
        <vt:i4>0</vt:i4>
      </vt:variant>
      <vt:variant>
        <vt:i4>5</vt:i4>
      </vt:variant>
      <vt:variant>
        <vt:lpwstr/>
      </vt:variant>
      <vt:variant>
        <vt:lpwstr>_Toc168926834</vt:lpwstr>
      </vt:variant>
      <vt:variant>
        <vt:i4>1900595</vt:i4>
      </vt:variant>
      <vt:variant>
        <vt:i4>332</vt:i4>
      </vt:variant>
      <vt:variant>
        <vt:i4>0</vt:i4>
      </vt:variant>
      <vt:variant>
        <vt:i4>5</vt:i4>
      </vt:variant>
      <vt:variant>
        <vt:lpwstr/>
      </vt:variant>
      <vt:variant>
        <vt:lpwstr>_Toc168926833</vt:lpwstr>
      </vt:variant>
      <vt:variant>
        <vt:i4>1900595</vt:i4>
      </vt:variant>
      <vt:variant>
        <vt:i4>326</vt:i4>
      </vt:variant>
      <vt:variant>
        <vt:i4>0</vt:i4>
      </vt:variant>
      <vt:variant>
        <vt:i4>5</vt:i4>
      </vt:variant>
      <vt:variant>
        <vt:lpwstr/>
      </vt:variant>
      <vt:variant>
        <vt:lpwstr>_Toc168926832</vt:lpwstr>
      </vt:variant>
      <vt:variant>
        <vt:i4>1900595</vt:i4>
      </vt:variant>
      <vt:variant>
        <vt:i4>320</vt:i4>
      </vt:variant>
      <vt:variant>
        <vt:i4>0</vt:i4>
      </vt:variant>
      <vt:variant>
        <vt:i4>5</vt:i4>
      </vt:variant>
      <vt:variant>
        <vt:lpwstr/>
      </vt:variant>
      <vt:variant>
        <vt:lpwstr>_Toc168926831</vt:lpwstr>
      </vt:variant>
      <vt:variant>
        <vt:i4>1900595</vt:i4>
      </vt:variant>
      <vt:variant>
        <vt:i4>314</vt:i4>
      </vt:variant>
      <vt:variant>
        <vt:i4>0</vt:i4>
      </vt:variant>
      <vt:variant>
        <vt:i4>5</vt:i4>
      </vt:variant>
      <vt:variant>
        <vt:lpwstr/>
      </vt:variant>
      <vt:variant>
        <vt:lpwstr>_Toc168926830</vt:lpwstr>
      </vt:variant>
      <vt:variant>
        <vt:i4>1835059</vt:i4>
      </vt:variant>
      <vt:variant>
        <vt:i4>308</vt:i4>
      </vt:variant>
      <vt:variant>
        <vt:i4>0</vt:i4>
      </vt:variant>
      <vt:variant>
        <vt:i4>5</vt:i4>
      </vt:variant>
      <vt:variant>
        <vt:lpwstr/>
      </vt:variant>
      <vt:variant>
        <vt:lpwstr>_Toc168926829</vt:lpwstr>
      </vt:variant>
      <vt:variant>
        <vt:i4>1835059</vt:i4>
      </vt:variant>
      <vt:variant>
        <vt:i4>302</vt:i4>
      </vt:variant>
      <vt:variant>
        <vt:i4>0</vt:i4>
      </vt:variant>
      <vt:variant>
        <vt:i4>5</vt:i4>
      </vt:variant>
      <vt:variant>
        <vt:lpwstr/>
      </vt:variant>
      <vt:variant>
        <vt:lpwstr>_Toc168926828</vt:lpwstr>
      </vt:variant>
      <vt:variant>
        <vt:i4>1835059</vt:i4>
      </vt:variant>
      <vt:variant>
        <vt:i4>296</vt:i4>
      </vt:variant>
      <vt:variant>
        <vt:i4>0</vt:i4>
      </vt:variant>
      <vt:variant>
        <vt:i4>5</vt:i4>
      </vt:variant>
      <vt:variant>
        <vt:lpwstr/>
      </vt:variant>
      <vt:variant>
        <vt:lpwstr>_Toc168926827</vt:lpwstr>
      </vt:variant>
      <vt:variant>
        <vt:i4>1835059</vt:i4>
      </vt:variant>
      <vt:variant>
        <vt:i4>290</vt:i4>
      </vt:variant>
      <vt:variant>
        <vt:i4>0</vt:i4>
      </vt:variant>
      <vt:variant>
        <vt:i4>5</vt:i4>
      </vt:variant>
      <vt:variant>
        <vt:lpwstr/>
      </vt:variant>
      <vt:variant>
        <vt:lpwstr>_Toc168926826</vt:lpwstr>
      </vt:variant>
      <vt:variant>
        <vt:i4>1835059</vt:i4>
      </vt:variant>
      <vt:variant>
        <vt:i4>284</vt:i4>
      </vt:variant>
      <vt:variant>
        <vt:i4>0</vt:i4>
      </vt:variant>
      <vt:variant>
        <vt:i4>5</vt:i4>
      </vt:variant>
      <vt:variant>
        <vt:lpwstr/>
      </vt:variant>
      <vt:variant>
        <vt:lpwstr>_Toc168926825</vt:lpwstr>
      </vt:variant>
      <vt:variant>
        <vt:i4>1835059</vt:i4>
      </vt:variant>
      <vt:variant>
        <vt:i4>278</vt:i4>
      </vt:variant>
      <vt:variant>
        <vt:i4>0</vt:i4>
      </vt:variant>
      <vt:variant>
        <vt:i4>5</vt:i4>
      </vt:variant>
      <vt:variant>
        <vt:lpwstr/>
      </vt:variant>
      <vt:variant>
        <vt:lpwstr>_Toc168926824</vt:lpwstr>
      </vt:variant>
      <vt:variant>
        <vt:i4>1835059</vt:i4>
      </vt:variant>
      <vt:variant>
        <vt:i4>272</vt:i4>
      </vt:variant>
      <vt:variant>
        <vt:i4>0</vt:i4>
      </vt:variant>
      <vt:variant>
        <vt:i4>5</vt:i4>
      </vt:variant>
      <vt:variant>
        <vt:lpwstr/>
      </vt:variant>
      <vt:variant>
        <vt:lpwstr>_Toc168926823</vt:lpwstr>
      </vt:variant>
      <vt:variant>
        <vt:i4>1835059</vt:i4>
      </vt:variant>
      <vt:variant>
        <vt:i4>266</vt:i4>
      </vt:variant>
      <vt:variant>
        <vt:i4>0</vt:i4>
      </vt:variant>
      <vt:variant>
        <vt:i4>5</vt:i4>
      </vt:variant>
      <vt:variant>
        <vt:lpwstr/>
      </vt:variant>
      <vt:variant>
        <vt:lpwstr>_Toc168926822</vt:lpwstr>
      </vt:variant>
      <vt:variant>
        <vt:i4>1835059</vt:i4>
      </vt:variant>
      <vt:variant>
        <vt:i4>260</vt:i4>
      </vt:variant>
      <vt:variant>
        <vt:i4>0</vt:i4>
      </vt:variant>
      <vt:variant>
        <vt:i4>5</vt:i4>
      </vt:variant>
      <vt:variant>
        <vt:lpwstr/>
      </vt:variant>
      <vt:variant>
        <vt:lpwstr>_Toc168926821</vt:lpwstr>
      </vt:variant>
      <vt:variant>
        <vt:i4>1835059</vt:i4>
      </vt:variant>
      <vt:variant>
        <vt:i4>254</vt:i4>
      </vt:variant>
      <vt:variant>
        <vt:i4>0</vt:i4>
      </vt:variant>
      <vt:variant>
        <vt:i4>5</vt:i4>
      </vt:variant>
      <vt:variant>
        <vt:lpwstr/>
      </vt:variant>
      <vt:variant>
        <vt:lpwstr>_Toc168926820</vt:lpwstr>
      </vt:variant>
      <vt:variant>
        <vt:i4>2031667</vt:i4>
      </vt:variant>
      <vt:variant>
        <vt:i4>248</vt:i4>
      </vt:variant>
      <vt:variant>
        <vt:i4>0</vt:i4>
      </vt:variant>
      <vt:variant>
        <vt:i4>5</vt:i4>
      </vt:variant>
      <vt:variant>
        <vt:lpwstr/>
      </vt:variant>
      <vt:variant>
        <vt:lpwstr>_Toc168926819</vt:lpwstr>
      </vt:variant>
      <vt:variant>
        <vt:i4>2031667</vt:i4>
      </vt:variant>
      <vt:variant>
        <vt:i4>242</vt:i4>
      </vt:variant>
      <vt:variant>
        <vt:i4>0</vt:i4>
      </vt:variant>
      <vt:variant>
        <vt:i4>5</vt:i4>
      </vt:variant>
      <vt:variant>
        <vt:lpwstr/>
      </vt:variant>
      <vt:variant>
        <vt:lpwstr>_Toc168926818</vt:lpwstr>
      </vt:variant>
      <vt:variant>
        <vt:i4>2031667</vt:i4>
      </vt:variant>
      <vt:variant>
        <vt:i4>236</vt:i4>
      </vt:variant>
      <vt:variant>
        <vt:i4>0</vt:i4>
      </vt:variant>
      <vt:variant>
        <vt:i4>5</vt:i4>
      </vt:variant>
      <vt:variant>
        <vt:lpwstr/>
      </vt:variant>
      <vt:variant>
        <vt:lpwstr>_Toc168926817</vt:lpwstr>
      </vt:variant>
      <vt:variant>
        <vt:i4>2031667</vt:i4>
      </vt:variant>
      <vt:variant>
        <vt:i4>230</vt:i4>
      </vt:variant>
      <vt:variant>
        <vt:i4>0</vt:i4>
      </vt:variant>
      <vt:variant>
        <vt:i4>5</vt:i4>
      </vt:variant>
      <vt:variant>
        <vt:lpwstr/>
      </vt:variant>
      <vt:variant>
        <vt:lpwstr>_Toc168926816</vt:lpwstr>
      </vt:variant>
      <vt:variant>
        <vt:i4>2031667</vt:i4>
      </vt:variant>
      <vt:variant>
        <vt:i4>224</vt:i4>
      </vt:variant>
      <vt:variant>
        <vt:i4>0</vt:i4>
      </vt:variant>
      <vt:variant>
        <vt:i4>5</vt:i4>
      </vt:variant>
      <vt:variant>
        <vt:lpwstr/>
      </vt:variant>
      <vt:variant>
        <vt:lpwstr>_Toc168926815</vt:lpwstr>
      </vt:variant>
      <vt:variant>
        <vt:i4>2031667</vt:i4>
      </vt:variant>
      <vt:variant>
        <vt:i4>218</vt:i4>
      </vt:variant>
      <vt:variant>
        <vt:i4>0</vt:i4>
      </vt:variant>
      <vt:variant>
        <vt:i4>5</vt:i4>
      </vt:variant>
      <vt:variant>
        <vt:lpwstr/>
      </vt:variant>
      <vt:variant>
        <vt:lpwstr>_Toc168926814</vt:lpwstr>
      </vt:variant>
      <vt:variant>
        <vt:i4>2031667</vt:i4>
      </vt:variant>
      <vt:variant>
        <vt:i4>212</vt:i4>
      </vt:variant>
      <vt:variant>
        <vt:i4>0</vt:i4>
      </vt:variant>
      <vt:variant>
        <vt:i4>5</vt:i4>
      </vt:variant>
      <vt:variant>
        <vt:lpwstr/>
      </vt:variant>
      <vt:variant>
        <vt:lpwstr>_Toc168926813</vt:lpwstr>
      </vt:variant>
      <vt:variant>
        <vt:i4>2031667</vt:i4>
      </vt:variant>
      <vt:variant>
        <vt:i4>206</vt:i4>
      </vt:variant>
      <vt:variant>
        <vt:i4>0</vt:i4>
      </vt:variant>
      <vt:variant>
        <vt:i4>5</vt:i4>
      </vt:variant>
      <vt:variant>
        <vt:lpwstr/>
      </vt:variant>
      <vt:variant>
        <vt:lpwstr>_Toc168926812</vt:lpwstr>
      </vt:variant>
      <vt:variant>
        <vt:i4>2031667</vt:i4>
      </vt:variant>
      <vt:variant>
        <vt:i4>200</vt:i4>
      </vt:variant>
      <vt:variant>
        <vt:i4>0</vt:i4>
      </vt:variant>
      <vt:variant>
        <vt:i4>5</vt:i4>
      </vt:variant>
      <vt:variant>
        <vt:lpwstr/>
      </vt:variant>
      <vt:variant>
        <vt:lpwstr>_Toc168926811</vt:lpwstr>
      </vt:variant>
      <vt:variant>
        <vt:i4>2031667</vt:i4>
      </vt:variant>
      <vt:variant>
        <vt:i4>194</vt:i4>
      </vt:variant>
      <vt:variant>
        <vt:i4>0</vt:i4>
      </vt:variant>
      <vt:variant>
        <vt:i4>5</vt:i4>
      </vt:variant>
      <vt:variant>
        <vt:lpwstr/>
      </vt:variant>
      <vt:variant>
        <vt:lpwstr>_Toc168926810</vt:lpwstr>
      </vt:variant>
      <vt:variant>
        <vt:i4>1966131</vt:i4>
      </vt:variant>
      <vt:variant>
        <vt:i4>188</vt:i4>
      </vt:variant>
      <vt:variant>
        <vt:i4>0</vt:i4>
      </vt:variant>
      <vt:variant>
        <vt:i4>5</vt:i4>
      </vt:variant>
      <vt:variant>
        <vt:lpwstr/>
      </vt:variant>
      <vt:variant>
        <vt:lpwstr>_Toc168926809</vt:lpwstr>
      </vt:variant>
      <vt:variant>
        <vt:i4>1966131</vt:i4>
      </vt:variant>
      <vt:variant>
        <vt:i4>182</vt:i4>
      </vt:variant>
      <vt:variant>
        <vt:i4>0</vt:i4>
      </vt:variant>
      <vt:variant>
        <vt:i4>5</vt:i4>
      </vt:variant>
      <vt:variant>
        <vt:lpwstr/>
      </vt:variant>
      <vt:variant>
        <vt:lpwstr>_Toc168926808</vt:lpwstr>
      </vt:variant>
      <vt:variant>
        <vt:i4>1966131</vt:i4>
      </vt:variant>
      <vt:variant>
        <vt:i4>176</vt:i4>
      </vt:variant>
      <vt:variant>
        <vt:i4>0</vt:i4>
      </vt:variant>
      <vt:variant>
        <vt:i4>5</vt:i4>
      </vt:variant>
      <vt:variant>
        <vt:lpwstr/>
      </vt:variant>
      <vt:variant>
        <vt:lpwstr>_Toc168926807</vt:lpwstr>
      </vt:variant>
      <vt:variant>
        <vt:i4>1966131</vt:i4>
      </vt:variant>
      <vt:variant>
        <vt:i4>170</vt:i4>
      </vt:variant>
      <vt:variant>
        <vt:i4>0</vt:i4>
      </vt:variant>
      <vt:variant>
        <vt:i4>5</vt:i4>
      </vt:variant>
      <vt:variant>
        <vt:lpwstr/>
      </vt:variant>
      <vt:variant>
        <vt:lpwstr>_Toc168926806</vt:lpwstr>
      </vt:variant>
      <vt:variant>
        <vt:i4>1966131</vt:i4>
      </vt:variant>
      <vt:variant>
        <vt:i4>164</vt:i4>
      </vt:variant>
      <vt:variant>
        <vt:i4>0</vt:i4>
      </vt:variant>
      <vt:variant>
        <vt:i4>5</vt:i4>
      </vt:variant>
      <vt:variant>
        <vt:lpwstr/>
      </vt:variant>
      <vt:variant>
        <vt:lpwstr>_Toc168926805</vt:lpwstr>
      </vt:variant>
      <vt:variant>
        <vt:i4>1966131</vt:i4>
      </vt:variant>
      <vt:variant>
        <vt:i4>158</vt:i4>
      </vt:variant>
      <vt:variant>
        <vt:i4>0</vt:i4>
      </vt:variant>
      <vt:variant>
        <vt:i4>5</vt:i4>
      </vt:variant>
      <vt:variant>
        <vt:lpwstr/>
      </vt:variant>
      <vt:variant>
        <vt:lpwstr>_Toc168926804</vt:lpwstr>
      </vt:variant>
      <vt:variant>
        <vt:i4>1966131</vt:i4>
      </vt:variant>
      <vt:variant>
        <vt:i4>152</vt:i4>
      </vt:variant>
      <vt:variant>
        <vt:i4>0</vt:i4>
      </vt:variant>
      <vt:variant>
        <vt:i4>5</vt:i4>
      </vt:variant>
      <vt:variant>
        <vt:lpwstr/>
      </vt:variant>
      <vt:variant>
        <vt:lpwstr>_Toc168926803</vt:lpwstr>
      </vt:variant>
      <vt:variant>
        <vt:i4>1966131</vt:i4>
      </vt:variant>
      <vt:variant>
        <vt:i4>146</vt:i4>
      </vt:variant>
      <vt:variant>
        <vt:i4>0</vt:i4>
      </vt:variant>
      <vt:variant>
        <vt:i4>5</vt:i4>
      </vt:variant>
      <vt:variant>
        <vt:lpwstr/>
      </vt:variant>
      <vt:variant>
        <vt:lpwstr>_Toc168926802</vt:lpwstr>
      </vt:variant>
      <vt:variant>
        <vt:i4>1966131</vt:i4>
      </vt:variant>
      <vt:variant>
        <vt:i4>140</vt:i4>
      </vt:variant>
      <vt:variant>
        <vt:i4>0</vt:i4>
      </vt:variant>
      <vt:variant>
        <vt:i4>5</vt:i4>
      </vt:variant>
      <vt:variant>
        <vt:lpwstr/>
      </vt:variant>
      <vt:variant>
        <vt:lpwstr>_Toc168926801</vt:lpwstr>
      </vt:variant>
      <vt:variant>
        <vt:i4>1966131</vt:i4>
      </vt:variant>
      <vt:variant>
        <vt:i4>134</vt:i4>
      </vt:variant>
      <vt:variant>
        <vt:i4>0</vt:i4>
      </vt:variant>
      <vt:variant>
        <vt:i4>5</vt:i4>
      </vt:variant>
      <vt:variant>
        <vt:lpwstr/>
      </vt:variant>
      <vt:variant>
        <vt:lpwstr>_Toc168926800</vt:lpwstr>
      </vt:variant>
      <vt:variant>
        <vt:i4>1507388</vt:i4>
      </vt:variant>
      <vt:variant>
        <vt:i4>128</vt:i4>
      </vt:variant>
      <vt:variant>
        <vt:i4>0</vt:i4>
      </vt:variant>
      <vt:variant>
        <vt:i4>5</vt:i4>
      </vt:variant>
      <vt:variant>
        <vt:lpwstr/>
      </vt:variant>
      <vt:variant>
        <vt:lpwstr>_Toc168926799</vt:lpwstr>
      </vt:variant>
      <vt:variant>
        <vt:i4>1507388</vt:i4>
      </vt:variant>
      <vt:variant>
        <vt:i4>122</vt:i4>
      </vt:variant>
      <vt:variant>
        <vt:i4>0</vt:i4>
      </vt:variant>
      <vt:variant>
        <vt:i4>5</vt:i4>
      </vt:variant>
      <vt:variant>
        <vt:lpwstr/>
      </vt:variant>
      <vt:variant>
        <vt:lpwstr>_Toc168926798</vt:lpwstr>
      </vt:variant>
      <vt:variant>
        <vt:i4>1507388</vt:i4>
      </vt:variant>
      <vt:variant>
        <vt:i4>116</vt:i4>
      </vt:variant>
      <vt:variant>
        <vt:i4>0</vt:i4>
      </vt:variant>
      <vt:variant>
        <vt:i4>5</vt:i4>
      </vt:variant>
      <vt:variant>
        <vt:lpwstr/>
      </vt:variant>
      <vt:variant>
        <vt:lpwstr>_Toc168926797</vt:lpwstr>
      </vt:variant>
      <vt:variant>
        <vt:i4>1507388</vt:i4>
      </vt:variant>
      <vt:variant>
        <vt:i4>110</vt:i4>
      </vt:variant>
      <vt:variant>
        <vt:i4>0</vt:i4>
      </vt:variant>
      <vt:variant>
        <vt:i4>5</vt:i4>
      </vt:variant>
      <vt:variant>
        <vt:lpwstr/>
      </vt:variant>
      <vt:variant>
        <vt:lpwstr>_Toc168926796</vt:lpwstr>
      </vt:variant>
      <vt:variant>
        <vt:i4>1507388</vt:i4>
      </vt:variant>
      <vt:variant>
        <vt:i4>104</vt:i4>
      </vt:variant>
      <vt:variant>
        <vt:i4>0</vt:i4>
      </vt:variant>
      <vt:variant>
        <vt:i4>5</vt:i4>
      </vt:variant>
      <vt:variant>
        <vt:lpwstr/>
      </vt:variant>
      <vt:variant>
        <vt:lpwstr>_Toc168926795</vt:lpwstr>
      </vt:variant>
      <vt:variant>
        <vt:i4>1507388</vt:i4>
      </vt:variant>
      <vt:variant>
        <vt:i4>98</vt:i4>
      </vt:variant>
      <vt:variant>
        <vt:i4>0</vt:i4>
      </vt:variant>
      <vt:variant>
        <vt:i4>5</vt:i4>
      </vt:variant>
      <vt:variant>
        <vt:lpwstr/>
      </vt:variant>
      <vt:variant>
        <vt:lpwstr>_Toc168926794</vt:lpwstr>
      </vt:variant>
      <vt:variant>
        <vt:i4>1507388</vt:i4>
      </vt:variant>
      <vt:variant>
        <vt:i4>92</vt:i4>
      </vt:variant>
      <vt:variant>
        <vt:i4>0</vt:i4>
      </vt:variant>
      <vt:variant>
        <vt:i4>5</vt:i4>
      </vt:variant>
      <vt:variant>
        <vt:lpwstr/>
      </vt:variant>
      <vt:variant>
        <vt:lpwstr>_Toc168926793</vt:lpwstr>
      </vt:variant>
      <vt:variant>
        <vt:i4>1507388</vt:i4>
      </vt:variant>
      <vt:variant>
        <vt:i4>86</vt:i4>
      </vt:variant>
      <vt:variant>
        <vt:i4>0</vt:i4>
      </vt:variant>
      <vt:variant>
        <vt:i4>5</vt:i4>
      </vt:variant>
      <vt:variant>
        <vt:lpwstr/>
      </vt:variant>
      <vt:variant>
        <vt:lpwstr>_Toc168926792</vt:lpwstr>
      </vt:variant>
      <vt:variant>
        <vt:i4>1507388</vt:i4>
      </vt:variant>
      <vt:variant>
        <vt:i4>80</vt:i4>
      </vt:variant>
      <vt:variant>
        <vt:i4>0</vt:i4>
      </vt:variant>
      <vt:variant>
        <vt:i4>5</vt:i4>
      </vt:variant>
      <vt:variant>
        <vt:lpwstr/>
      </vt:variant>
      <vt:variant>
        <vt:lpwstr>_Toc168926791</vt:lpwstr>
      </vt:variant>
      <vt:variant>
        <vt:i4>1507388</vt:i4>
      </vt:variant>
      <vt:variant>
        <vt:i4>74</vt:i4>
      </vt:variant>
      <vt:variant>
        <vt:i4>0</vt:i4>
      </vt:variant>
      <vt:variant>
        <vt:i4>5</vt:i4>
      </vt:variant>
      <vt:variant>
        <vt:lpwstr/>
      </vt:variant>
      <vt:variant>
        <vt:lpwstr>_Toc168926790</vt:lpwstr>
      </vt:variant>
      <vt:variant>
        <vt:i4>1441852</vt:i4>
      </vt:variant>
      <vt:variant>
        <vt:i4>68</vt:i4>
      </vt:variant>
      <vt:variant>
        <vt:i4>0</vt:i4>
      </vt:variant>
      <vt:variant>
        <vt:i4>5</vt:i4>
      </vt:variant>
      <vt:variant>
        <vt:lpwstr/>
      </vt:variant>
      <vt:variant>
        <vt:lpwstr>_Toc168926789</vt:lpwstr>
      </vt:variant>
      <vt:variant>
        <vt:i4>1441852</vt:i4>
      </vt:variant>
      <vt:variant>
        <vt:i4>62</vt:i4>
      </vt:variant>
      <vt:variant>
        <vt:i4>0</vt:i4>
      </vt:variant>
      <vt:variant>
        <vt:i4>5</vt:i4>
      </vt:variant>
      <vt:variant>
        <vt:lpwstr/>
      </vt:variant>
      <vt:variant>
        <vt:lpwstr>_Toc168926788</vt:lpwstr>
      </vt:variant>
      <vt:variant>
        <vt:i4>1441852</vt:i4>
      </vt:variant>
      <vt:variant>
        <vt:i4>56</vt:i4>
      </vt:variant>
      <vt:variant>
        <vt:i4>0</vt:i4>
      </vt:variant>
      <vt:variant>
        <vt:i4>5</vt:i4>
      </vt:variant>
      <vt:variant>
        <vt:lpwstr/>
      </vt:variant>
      <vt:variant>
        <vt:lpwstr>_Toc168926787</vt:lpwstr>
      </vt:variant>
      <vt:variant>
        <vt:i4>1441852</vt:i4>
      </vt:variant>
      <vt:variant>
        <vt:i4>50</vt:i4>
      </vt:variant>
      <vt:variant>
        <vt:i4>0</vt:i4>
      </vt:variant>
      <vt:variant>
        <vt:i4>5</vt:i4>
      </vt:variant>
      <vt:variant>
        <vt:lpwstr/>
      </vt:variant>
      <vt:variant>
        <vt:lpwstr>_Toc168926786</vt:lpwstr>
      </vt:variant>
      <vt:variant>
        <vt:i4>1441852</vt:i4>
      </vt:variant>
      <vt:variant>
        <vt:i4>44</vt:i4>
      </vt:variant>
      <vt:variant>
        <vt:i4>0</vt:i4>
      </vt:variant>
      <vt:variant>
        <vt:i4>5</vt:i4>
      </vt:variant>
      <vt:variant>
        <vt:lpwstr/>
      </vt:variant>
      <vt:variant>
        <vt:lpwstr>_Toc168926785</vt:lpwstr>
      </vt:variant>
      <vt:variant>
        <vt:i4>1441852</vt:i4>
      </vt:variant>
      <vt:variant>
        <vt:i4>38</vt:i4>
      </vt:variant>
      <vt:variant>
        <vt:i4>0</vt:i4>
      </vt:variant>
      <vt:variant>
        <vt:i4>5</vt:i4>
      </vt:variant>
      <vt:variant>
        <vt:lpwstr/>
      </vt:variant>
      <vt:variant>
        <vt:lpwstr>_Toc168926784</vt:lpwstr>
      </vt:variant>
      <vt:variant>
        <vt:i4>1441852</vt:i4>
      </vt:variant>
      <vt:variant>
        <vt:i4>32</vt:i4>
      </vt:variant>
      <vt:variant>
        <vt:i4>0</vt:i4>
      </vt:variant>
      <vt:variant>
        <vt:i4>5</vt:i4>
      </vt:variant>
      <vt:variant>
        <vt:lpwstr/>
      </vt:variant>
      <vt:variant>
        <vt:lpwstr>_Toc168926783</vt:lpwstr>
      </vt:variant>
      <vt:variant>
        <vt:i4>1441852</vt:i4>
      </vt:variant>
      <vt:variant>
        <vt:i4>26</vt:i4>
      </vt:variant>
      <vt:variant>
        <vt:i4>0</vt:i4>
      </vt:variant>
      <vt:variant>
        <vt:i4>5</vt:i4>
      </vt:variant>
      <vt:variant>
        <vt:lpwstr/>
      </vt:variant>
      <vt:variant>
        <vt:lpwstr>_Toc168926782</vt:lpwstr>
      </vt:variant>
      <vt:variant>
        <vt:i4>1441852</vt:i4>
      </vt:variant>
      <vt:variant>
        <vt:i4>20</vt:i4>
      </vt:variant>
      <vt:variant>
        <vt:i4>0</vt:i4>
      </vt:variant>
      <vt:variant>
        <vt:i4>5</vt:i4>
      </vt:variant>
      <vt:variant>
        <vt:lpwstr/>
      </vt:variant>
      <vt:variant>
        <vt:lpwstr>_Toc168926781</vt:lpwstr>
      </vt:variant>
      <vt:variant>
        <vt:i4>1441852</vt:i4>
      </vt:variant>
      <vt:variant>
        <vt:i4>14</vt:i4>
      </vt:variant>
      <vt:variant>
        <vt:i4>0</vt:i4>
      </vt:variant>
      <vt:variant>
        <vt:i4>5</vt:i4>
      </vt:variant>
      <vt:variant>
        <vt:lpwstr/>
      </vt:variant>
      <vt:variant>
        <vt:lpwstr>_Toc168926780</vt:lpwstr>
      </vt:variant>
      <vt:variant>
        <vt:i4>1638460</vt:i4>
      </vt:variant>
      <vt:variant>
        <vt:i4>8</vt:i4>
      </vt:variant>
      <vt:variant>
        <vt:i4>0</vt:i4>
      </vt:variant>
      <vt:variant>
        <vt:i4>5</vt:i4>
      </vt:variant>
      <vt:variant>
        <vt:lpwstr/>
      </vt:variant>
      <vt:variant>
        <vt:lpwstr>_Toc168926779</vt:lpwstr>
      </vt:variant>
      <vt:variant>
        <vt:i4>1638460</vt:i4>
      </vt:variant>
      <vt:variant>
        <vt:i4>2</vt:i4>
      </vt:variant>
      <vt:variant>
        <vt:i4>0</vt:i4>
      </vt:variant>
      <vt:variant>
        <vt:i4>5</vt:i4>
      </vt:variant>
      <vt:variant>
        <vt:lpwstr/>
      </vt:variant>
      <vt:variant>
        <vt:lpwstr>_Toc168926778</vt:lpwstr>
      </vt:variant>
      <vt:variant>
        <vt:i4>3014776</vt:i4>
      </vt:variant>
      <vt:variant>
        <vt:i4>39</vt:i4>
      </vt:variant>
      <vt:variant>
        <vt:i4>0</vt:i4>
      </vt:variant>
      <vt:variant>
        <vt:i4>5</vt:i4>
      </vt:variant>
      <vt:variant>
        <vt:lpwstr>https://aus01.safelinks.protection.outlook.com/?url=https%3A%2F%2Fteara.govt.nz%2Fen%2Fmental-health-services%2Fpage-7.&amp;data=05%7C02%7C%7C65253bfc9e534806a8a408dc640010f4%7C1a50e6388eac457ab57ec63934e512d1%7C0%7C0%7C638495198645721596%7CUnknown%7CTWFpbGZsb3d8eyJWIjoiMC4wLjAwMDAiLCJQIjoiV2luMzIiLCJBTiI6Ik1haWwiLCJXVCI6Mn0%3D%7C0%7C%7C%7C&amp;sdata=RsRwh22kfe7gEESWRUuQJamuIxpDzyTHaeESkOdNrLw%3D&amp;reserved=0</vt:lpwstr>
      </vt:variant>
      <vt:variant>
        <vt:lpwstr/>
      </vt:variant>
      <vt:variant>
        <vt:i4>3014776</vt:i4>
      </vt:variant>
      <vt:variant>
        <vt:i4>36</vt:i4>
      </vt:variant>
      <vt:variant>
        <vt:i4>0</vt:i4>
      </vt:variant>
      <vt:variant>
        <vt:i4>5</vt:i4>
      </vt:variant>
      <vt:variant>
        <vt:lpwstr>https://aus01.safelinks.protection.outlook.com/?url=https%3A%2F%2Fteara.govt.nz%2Fen%2Fmental-health-services%2Fpage-7.&amp;data=05%7C02%7C%7C65253bfc9e534806a8a408dc640010f4%7C1a50e6388eac457ab57ec63934e512d1%7C0%7C0%7C638495198645721596%7CUnknown%7CTWFpbGZsb3d8eyJWIjoiMC4wLjAwMDAiLCJQIjoiV2luMzIiLCJBTiI6Ik1haWwiLCJXVCI6Mn0%3D%7C0%7C%7C%7C&amp;sdata=RsRwh22kfe7gEESWRUuQJamuIxpDzyTHaeESkOdNrLw%3D&amp;reserved=0</vt:lpwstr>
      </vt:variant>
      <vt:variant>
        <vt:lpwstr/>
      </vt:variant>
      <vt:variant>
        <vt:i4>3014770</vt:i4>
      </vt:variant>
      <vt:variant>
        <vt:i4>33</vt:i4>
      </vt:variant>
      <vt:variant>
        <vt:i4>0</vt:i4>
      </vt:variant>
      <vt:variant>
        <vt:i4>5</vt:i4>
      </vt:variant>
      <vt:variant>
        <vt:lpwstr>https://teara.govt.nz/en/care-and-carers/page-4</vt:lpwstr>
      </vt:variant>
      <vt:variant>
        <vt:lpwstr/>
      </vt:variant>
      <vt:variant>
        <vt:i4>1114114</vt:i4>
      </vt:variant>
      <vt:variant>
        <vt:i4>30</vt:i4>
      </vt:variant>
      <vt:variant>
        <vt:i4>0</vt:i4>
      </vt:variant>
      <vt:variant>
        <vt:i4>5</vt:i4>
      </vt:variant>
      <vt:variant>
        <vt:lpwstr>https://teara.govt.nz/en/biographies/2a18/aubert-mary-joseph</vt:lpwstr>
      </vt:variant>
      <vt:variant>
        <vt:lpwstr/>
      </vt:variant>
      <vt:variant>
        <vt:i4>1835100</vt:i4>
      </vt:variant>
      <vt:variant>
        <vt:i4>27</vt:i4>
      </vt:variant>
      <vt:variant>
        <vt:i4>0</vt:i4>
      </vt:variant>
      <vt:variant>
        <vt:i4>5</vt:i4>
      </vt:variant>
      <vt:variant>
        <vt:lpwstr>https://compassion.org.nz/our-places/our-ladys-home-of-compassion/history-of-our-ladys-home-of-compassion</vt:lpwstr>
      </vt:variant>
      <vt:variant>
        <vt:lpwstr/>
      </vt:variant>
      <vt:variant>
        <vt:i4>1114114</vt:i4>
      </vt:variant>
      <vt:variant>
        <vt:i4>24</vt:i4>
      </vt:variant>
      <vt:variant>
        <vt:i4>0</vt:i4>
      </vt:variant>
      <vt:variant>
        <vt:i4>5</vt:i4>
      </vt:variant>
      <vt:variant>
        <vt:lpwstr>https://teara.govt.nz/en/biographies/2a18/aubert-mary-joseph</vt:lpwstr>
      </vt:variant>
      <vt:variant>
        <vt:lpwstr/>
      </vt:variant>
      <vt:variant>
        <vt:i4>524306</vt:i4>
      </vt:variant>
      <vt:variant>
        <vt:i4>21</vt:i4>
      </vt:variant>
      <vt:variant>
        <vt:i4>0</vt:i4>
      </vt:variant>
      <vt:variant>
        <vt:i4>5</vt:i4>
      </vt:variant>
      <vt:variant>
        <vt:lpwstr>https://blog.tepapa.govt.nz/2013/01/30/january-1900-this-month-last-century/</vt:lpwstr>
      </vt:variant>
      <vt:variant>
        <vt:lpwstr/>
      </vt:variant>
      <vt:variant>
        <vt:i4>5046353</vt:i4>
      </vt:variant>
      <vt:variant>
        <vt:i4>18</vt:i4>
      </vt:variant>
      <vt:variant>
        <vt:i4>0</vt:i4>
      </vt:variant>
      <vt:variant>
        <vt:i4>5</vt:i4>
      </vt:variant>
      <vt:variant>
        <vt:lpwstr>https://teara.govt.nz/en/private-education/page-3</vt:lpwstr>
      </vt:variant>
      <vt:variant>
        <vt:lpwstr/>
      </vt:variant>
      <vt:variant>
        <vt:i4>3211319</vt:i4>
      </vt:variant>
      <vt:variant>
        <vt:i4>15</vt:i4>
      </vt:variant>
      <vt:variant>
        <vt:i4>0</vt:i4>
      </vt:variant>
      <vt:variant>
        <vt:i4>5</vt:i4>
      </vt:variant>
      <vt:variant>
        <vt:lpwstr>https://e-tangata.co.nz/comment-and-analysis/papaarangi-reid-the-cost-of-doing-nothing/</vt:lpwstr>
      </vt:variant>
      <vt:variant>
        <vt:lpwstr/>
      </vt:variant>
      <vt:variant>
        <vt:i4>5767259</vt:i4>
      </vt:variant>
      <vt:variant>
        <vt:i4>12</vt:i4>
      </vt:variant>
      <vt:variant>
        <vt:i4>0</vt:i4>
      </vt:variant>
      <vt:variant>
        <vt:i4>5</vt:i4>
      </vt:variant>
      <vt:variant>
        <vt:lpwstr>https://www.abuseincare.org.nz/assets/Uploads/Witness-Statement-of-Dr.-Seini-Taufa-for-Tulou-Our-Pacific-Voices-Tatala-e-Pulonga.pdf</vt:lpwstr>
      </vt:variant>
      <vt:variant>
        <vt:lpwstr/>
      </vt:variant>
      <vt:variant>
        <vt:i4>655435</vt:i4>
      </vt:variant>
      <vt:variant>
        <vt:i4>9</vt:i4>
      </vt:variant>
      <vt:variant>
        <vt:i4>0</vt:i4>
      </vt:variant>
      <vt:variant>
        <vt:i4>5</vt:i4>
      </vt:variant>
      <vt:variant>
        <vt:lpwstr>https://teara.govt.nz/en/nga-tamariki/page-2</vt:lpwstr>
      </vt:variant>
      <vt:variant>
        <vt:lpwstr/>
      </vt:variant>
      <vt:variant>
        <vt:i4>3407933</vt:i4>
      </vt:variant>
      <vt:variant>
        <vt:i4>6</vt:i4>
      </vt:variant>
      <vt:variant>
        <vt:i4>0</vt:i4>
      </vt:variant>
      <vt:variant>
        <vt:i4>5</vt:i4>
      </vt:variant>
      <vt:variant>
        <vt:lpwstr>https://teara.govt.nz/en/urban-maori/page-1</vt:lpwstr>
      </vt:variant>
      <vt:variant>
        <vt:lpwstr/>
      </vt:variant>
      <vt:variant>
        <vt:i4>3407933</vt:i4>
      </vt:variant>
      <vt:variant>
        <vt:i4>3</vt:i4>
      </vt:variant>
      <vt:variant>
        <vt:i4>0</vt:i4>
      </vt:variant>
      <vt:variant>
        <vt:i4>5</vt:i4>
      </vt:variant>
      <vt:variant>
        <vt:lpwstr>https://teara.govt.nz/en/urban-maori/page-1</vt:lpwstr>
      </vt:variant>
      <vt:variant>
        <vt:lpwstr/>
      </vt:variant>
      <vt:variant>
        <vt:i4>3997798</vt:i4>
      </vt:variant>
      <vt:variant>
        <vt:i4>0</vt:i4>
      </vt:variant>
      <vt:variant>
        <vt:i4>0</vt:i4>
      </vt:variant>
      <vt:variant>
        <vt:i4>5</vt:i4>
      </vt:variant>
      <vt:variant>
        <vt:lpwstr>https://e-tangata.co.nz/korero/keep-your-bags-packed-my-baby-ill-come-back-and-get-you/</vt:lpwstr>
      </vt:variant>
      <vt:variant>
        <vt:lpwstr/>
      </vt:variant>
      <vt:variant>
        <vt:i4>3014664</vt:i4>
      </vt:variant>
      <vt:variant>
        <vt:i4>0</vt:i4>
      </vt:variant>
      <vt:variant>
        <vt:i4>0</vt:i4>
      </vt:variant>
      <vt:variant>
        <vt:i4>5</vt:i4>
      </vt:variant>
      <vt:variant>
        <vt:lpwstr>mailto:Amy.Barnes@abuseincare.org.nz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Powell</dc:creator>
  <cp:keywords/>
  <dc:description/>
  <cp:lastModifiedBy>Healy Jones</cp:lastModifiedBy>
  <cp:revision>138</cp:revision>
  <cp:lastPrinted>2023-10-27T19:10:00Z</cp:lastPrinted>
  <dcterms:created xsi:type="dcterms:W3CDTF">2024-06-06T04:37:00Z</dcterms:created>
  <dcterms:modified xsi:type="dcterms:W3CDTF">2024-07-17T05:39:00Z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